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AA8" w:rsidRDefault="00FF72F8" w:rsidP="00C950D0">
      <w:pPr>
        <w:pStyle w:val="libCenter"/>
        <w:rPr>
          <w:rFonts w:hint="cs"/>
          <w:rtl/>
        </w:rPr>
      </w:pPr>
      <w:r>
        <w:rPr>
          <w:rFonts w:hint="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5pt;height:495.85pt">
            <v:imagedata r:id="rId8" o:title="001"/>
          </v:shape>
        </w:pict>
      </w:r>
    </w:p>
    <w:p w:rsidR="00633D82" w:rsidRDefault="00633D82" w:rsidP="00633D82">
      <w:pPr>
        <w:pStyle w:val="libNormal"/>
        <w:rPr>
          <w:rtl/>
        </w:rPr>
      </w:pPr>
      <w:r>
        <w:rPr>
          <w:rFonts w:hint="eastAsia"/>
          <w:rtl/>
        </w:rPr>
        <w:br w:type="page"/>
      </w:r>
    </w:p>
    <w:p w:rsidR="00905258" w:rsidRDefault="00905258" w:rsidP="00905258">
      <w:pPr>
        <w:pStyle w:val="Heading1Center"/>
        <w:rPr>
          <w:rtl/>
        </w:rPr>
      </w:pPr>
      <w:bookmarkStart w:id="0" w:name="_Toc467873398"/>
      <w:bookmarkStart w:id="1" w:name="_Toc471418653"/>
      <w:bookmarkStart w:id="2" w:name="_Toc473479037"/>
      <w:bookmarkStart w:id="3" w:name="_Toc474689674"/>
      <w:bookmarkStart w:id="4" w:name="_Toc478318050"/>
      <w:r>
        <w:rPr>
          <w:rtl/>
        </w:rPr>
        <w:lastRenderedPageBreak/>
        <w:t>سفي</w:t>
      </w:r>
      <w:r>
        <w:rPr>
          <w:rFonts w:hint="eastAsia"/>
          <w:rtl/>
        </w:rPr>
        <w:t>ن</w:t>
      </w:r>
      <w:r>
        <w:rPr>
          <w:rFonts w:hint="cs"/>
          <w:rtl/>
        </w:rPr>
        <w:t>ة</w:t>
      </w:r>
      <w:r>
        <w:rPr>
          <w:rtl/>
        </w:rPr>
        <w:t xml:space="preserve"> البحار</w:t>
      </w:r>
      <w:bookmarkEnd w:id="0"/>
      <w:bookmarkEnd w:id="1"/>
      <w:bookmarkEnd w:id="2"/>
      <w:bookmarkEnd w:id="3"/>
      <w:bookmarkEnd w:id="4"/>
    </w:p>
    <w:p w:rsidR="00905258" w:rsidRDefault="00905258" w:rsidP="00905258">
      <w:pPr>
        <w:pStyle w:val="Heading1Center"/>
        <w:rPr>
          <w:rtl/>
        </w:rPr>
      </w:pPr>
      <w:bookmarkStart w:id="5" w:name="_Toc467873399"/>
      <w:bookmarkStart w:id="6" w:name="_Toc471418654"/>
      <w:bookmarkStart w:id="7" w:name="_Toc473479038"/>
      <w:bookmarkStart w:id="8" w:name="_Toc474689675"/>
      <w:bookmarkStart w:id="9" w:name="_Toc478318051"/>
      <w:r>
        <w:rPr>
          <w:rtl/>
        </w:rPr>
        <w:t>و م</w:t>
      </w:r>
      <w:r>
        <w:rPr>
          <w:rFonts w:hint="cs"/>
          <w:rtl/>
        </w:rPr>
        <w:t>دينة</w:t>
      </w:r>
      <w:r>
        <w:rPr>
          <w:rtl/>
        </w:rPr>
        <w:t xml:space="preserve"> الحکم و الاثار</w:t>
      </w:r>
      <w:bookmarkEnd w:id="5"/>
      <w:bookmarkEnd w:id="6"/>
      <w:bookmarkEnd w:id="7"/>
      <w:bookmarkEnd w:id="8"/>
      <w:bookmarkEnd w:id="9"/>
    </w:p>
    <w:p w:rsidR="00905258" w:rsidRDefault="00905258" w:rsidP="00905258">
      <w:pPr>
        <w:pStyle w:val="Heading1Center"/>
        <w:rPr>
          <w:rtl/>
        </w:rPr>
      </w:pPr>
      <w:bookmarkStart w:id="10" w:name="_Toc467873400"/>
      <w:bookmarkStart w:id="11" w:name="_Toc471418655"/>
      <w:bookmarkStart w:id="12" w:name="_Toc473479039"/>
      <w:bookmarkStart w:id="13" w:name="_Toc474689676"/>
      <w:bookmarkStart w:id="14" w:name="_Toc478318052"/>
      <w:r>
        <w:rPr>
          <w:rtl/>
        </w:rPr>
        <w:t>مع تطبي</w:t>
      </w:r>
      <w:r>
        <w:rPr>
          <w:rFonts w:hint="eastAsia"/>
          <w:rtl/>
        </w:rPr>
        <w:t>ق</w:t>
      </w:r>
      <w:r>
        <w:rPr>
          <w:rtl/>
        </w:rPr>
        <w:t xml:space="preserve"> النصوص الواردة في</w:t>
      </w:r>
      <w:r>
        <w:rPr>
          <w:rFonts w:hint="eastAsia"/>
          <w:rtl/>
        </w:rPr>
        <w:t>ها</w:t>
      </w:r>
      <w:r>
        <w:rPr>
          <w:rtl/>
        </w:rPr>
        <w:t xml:space="preserve"> علي بحار الانوار</w:t>
      </w:r>
      <w:bookmarkEnd w:id="10"/>
      <w:bookmarkEnd w:id="11"/>
      <w:bookmarkEnd w:id="12"/>
      <w:bookmarkEnd w:id="13"/>
      <w:bookmarkEnd w:id="14"/>
    </w:p>
    <w:p w:rsidR="00905258" w:rsidRDefault="00905258" w:rsidP="00905258">
      <w:pPr>
        <w:pStyle w:val="Heading1Center"/>
        <w:rPr>
          <w:rtl/>
        </w:rPr>
      </w:pPr>
      <w:bookmarkStart w:id="15" w:name="_Toc467873401"/>
      <w:bookmarkStart w:id="16" w:name="_Toc471418656"/>
      <w:bookmarkStart w:id="17" w:name="_Toc473479040"/>
      <w:bookmarkStart w:id="18" w:name="_Toc474689677"/>
      <w:bookmarkStart w:id="19" w:name="_Toc478318053"/>
      <w:r>
        <w:rPr>
          <w:rFonts w:hint="cs"/>
          <w:rtl/>
        </w:rPr>
        <w:t>و طبعتيه القديمة و الجديدة</w:t>
      </w:r>
      <w:bookmarkEnd w:id="15"/>
      <w:bookmarkEnd w:id="16"/>
      <w:bookmarkEnd w:id="17"/>
      <w:bookmarkEnd w:id="18"/>
      <w:bookmarkEnd w:id="19"/>
    </w:p>
    <w:p w:rsidR="00905258" w:rsidRDefault="00905258" w:rsidP="00905258">
      <w:pPr>
        <w:pStyle w:val="Heading1Center"/>
        <w:rPr>
          <w:rtl/>
        </w:rPr>
      </w:pPr>
      <w:bookmarkStart w:id="20" w:name="_Toc467873402"/>
      <w:bookmarkStart w:id="21" w:name="_Toc471418657"/>
      <w:bookmarkStart w:id="22" w:name="_Toc473479041"/>
      <w:bookmarkStart w:id="23" w:name="_Toc474689678"/>
      <w:bookmarkStart w:id="24" w:name="_Toc478318054"/>
      <w:r>
        <w:rPr>
          <w:rFonts w:hint="cs"/>
          <w:rtl/>
        </w:rPr>
        <w:t>تاليف</w:t>
      </w:r>
      <w:bookmarkEnd w:id="20"/>
      <w:bookmarkEnd w:id="21"/>
      <w:bookmarkEnd w:id="22"/>
      <w:bookmarkEnd w:id="23"/>
      <w:bookmarkEnd w:id="24"/>
    </w:p>
    <w:p w:rsidR="00905258" w:rsidRDefault="00905258" w:rsidP="00905258">
      <w:pPr>
        <w:pStyle w:val="Heading1Center"/>
        <w:rPr>
          <w:rtl/>
        </w:rPr>
      </w:pPr>
      <w:bookmarkStart w:id="25" w:name="_Toc467873403"/>
      <w:bookmarkStart w:id="26" w:name="_Toc471418658"/>
      <w:bookmarkStart w:id="27" w:name="_Toc473479042"/>
      <w:bookmarkStart w:id="28" w:name="_Toc474689679"/>
      <w:bookmarkStart w:id="29" w:name="_Toc478318055"/>
      <w:r>
        <w:rPr>
          <w:rFonts w:hint="cs"/>
          <w:rtl/>
        </w:rPr>
        <w:t>المحدّث الخبير و المحقّق الجليل</w:t>
      </w:r>
      <w:bookmarkEnd w:id="25"/>
      <w:bookmarkEnd w:id="26"/>
      <w:bookmarkEnd w:id="27"/>
      <w:bookmarkEnd w:id="28"/>
      <w:bookmarkEnd w:id="29"/>
    </w:p>
    <w:p w:rsidR="00905258" w:rsidRDefault="00905258" w:rsidP="00905258">
      <w:pPr>
        <w:pStyle w:val="Heading1Center"/>
        <w:rPr>
          <w:rtl/>
        </w:rPr>
      </w:pPr>
      <w:bookmarkStart w:id="30" w:name="_Toc467873404"/>
      <w:bookmarkStart w:id="31" w:name="_Toc471418659"/>
      <w:bookmarkStart w:id="32" w:name="_Toc473479043"/>
      <w:bookmarkStart w:id="33" w:name="_Toc474689680"/>
      <w:bookmarkStart w:id="34" w:name="_Toc478318056"/>
      <w:r>
        <w:rPr>
          <w:rFonts w:hint="cs"/>
          <w:rtl/>
        </w:rPr>
        <w:t>المرحوم الشّيخ عبّاس القمّي (</w:t>
      </w:r>
      <w:r w:rsidRPr="00880A49">
        <w:rPr>
          <w:rStyle w:val="libAlaemChar"/>
          <w:rtl/>
        </w:rPr>
        <w:t>رحمه‌الله</w:t>
      </w:r>
      <w:r>
        <w:rPr>
          <w:rFonts w:hint="cs"/>
          <w:rtl/>
        </w:rPr>
        <w:t>)</w:t>
      </w:r>
      <w:bookmarkEnd w:id="30"/>
      <w:bookmarkEnd w:id="31"/>
      <w:bookmarkEnd w:id="32"/>
      <w:bookmarkEnd w:id="33"/>
      <w:bookmarkEnd w:id="34"/>
    </w:p>
    <w:p w:rsidR="00905258" w:rsidRDefault="00905258" w:rsidP="00905258">
      <w:pPr>
        <w:pStyle w:val="Heading1Center"/>
        <w:rPr>
          <w:rtl/>
        </w:rPr>
      </w:pPr>
      <w:bookmarkStart w:id="35" w:name="_Toc467873405"/>
      <w:bookmarkStart w:id="36" w:name="_Toc471418660"/>
      <w:bookmarkStart w:id="37" w:name="_Toc473479044"/>
      <w:bookmarkStart w:id="38" w:name="_Toc474689681"/>
      <w:bookmarkStart w:id="39" w:name="_Toc478318057"/>
      <w:r>
        <w:rPr>
          <w:rFonts w:hint="cs"/>
          <w:rtl/>
        </w:rPr>
        <w:t xml:space="preserve">المجلد </w:t>
      </w:r>
      <w:bookmarkEnd w:id="35"/>
      <w:r>
        <w:rPr>
          <w:rFonts w:hint="cs"/>
          <w:rtl/>
        </w:rPr>
        <w:t>ال</w:t>
      </w:r>
      <w:bookmarkEnd w:id="36"/>
      <w:bookmarkEnd w:id="37"/>
      <w:bookmarkEnd w:id="38"/>
      <w:r>
        <w:rPr>
          <w:rFonts w:hint="cs"/>
          <w:rtl/>
        </w:rPr>
        <w:t>سّادِس</w:t>
      </w:r>
      <w:bookmarkEnd w:id="39"/>
    </w:p>
    <w:p w:rsidR="00633D82" w:rsidRDefault="00633D82" w:rsidP="00A10FC6">
      <w:pPr>
        <w:pStyle w:val="libNormal"/>
        <w:rPr>
          <w:rtl/>
        </w:rPr>
      </w:pPr>
    </w:p>
    <w:p w:rsidR="00633D82" w:rsidRDefault="00633D82" w:rsidP="00633D82">
      <w:pPr>
        <w:pStyle w:val="libNormal"/>
        <w:rPr>
          <w:rtl/>
        </w:rPr>
      </w:pPr>
      <w:r>
        <w:rPr>
          <w:rFonts w:hint="eastAsia"/>
          <w:rtl/>
        </w:rPr>
        <w:br w:type="page"/>
      </w:r>
    </w:p>
    <w:p w:rsidR="00A10FC6" w:rsidRDefault="00A10FC6" w:rsidP="00A10FC6">
      <w:pPr>
        <w:pStyle w:val="libNormal"/>
        <w:rPr>
          <w:rtl/>
        </w:rPr>
      </w:pPr>
      <w:r>
        <w:rPr>
          <w:rFonts w:hint="eastAsia"/>
          <w:rtl/>
        </w:rPr>
        <w:lastRenderedPageBreak/>
        <w:br w:type="page"/>
      </w:r>
    </w:p>
    <w:p w:rsidR="00A10FC6" w:rsidRDefault="00A10FC6" w:rsidP="00A10FC6">
      <w:pPr>
        <w:pStyle w:val="libCenterBold1"/>
        <w:rPr>
          <w:rtl/>
        </w:rPr>
      </w:pPr>
      <w:r>
        <w:rPr>
          <w:rFonts w:hint="cs"/>
          <w:rtl/>
        </w:rPr>
        <w:lastRenderedPageBreak/>
        <w:t>بسم الله الرحمن الرحيم</w:t>
      </w:r>
    </w:p>
    <w:p w:rsidR="00A10FC6" w:rsidRDefault="00A10FC6" w:rsidP="00A10FC6">
      <w:pPr>
        <w:pStyle w:val="libNormal"/>
        <w:rPr>
          <w:rtl/>
        </w:rPr>
      </w:pPr>
      <w:r>
        <w:rPr>
          <w:rFonts w:hint="eastAsia"/>
          <w:rtl/>
        </w:rPr>
        <w:br w:type="page"/>
      </w:r>
    </w:p>
    <w:p w:rsidR="00A10FC6" w:rsidRDefault="00A10FC6" w:rsidP="00A10FC6">
      <w:pPr>
        <w:pStyle w:val="libNormal"/>
        <w:rPr>
          <w:rtl/>
        </w:rPr>
      </w:pPr>
      <w:r>
        <w:rPr>
          <w:rFonts w:hint="eastAsia"/>
          <w:rtl/>
        </w:rPr>
        <w:lastRenderedPageBreak/>
        <w:br w:type="page"/>
      </w:r>
    </w:p>
    <w:p w:rsidR="00A10FC6" w:rsidRDefault="00A10FC6" w:rsidP="00A10FC6">
      <w:pPr>
        <w:pStyle w:val="libNormal"/>
        <w:rPr>
          <w:rtl/>
        </w:rPr>
      </w:pPr>
      <w:r>
        <w:rPr>
          <w:rFonts w:hint="eastAsia"/>
          <w:rtl/>
        </w:rPr>
        <w:lastRenderedPageBreak/>
        <w:br w:type="page"/>
      </w:r>
    </w:p>
    <w:p w:rsidR="008C6066" w:rsidRDefault="00471D2E" w:rsidP="00A10FC6">
      <w:pPr>
        <w:pStyle w:val="Heading2Center"/>
        <w:rPr>
          <w:rtl/>
        </w:rPr>
      </w:pPr>
      <w:bookmarkStart w:id="40" w:name="_Toc478318058"/>
      <w:r>
        <w:rPr>
          <w:rFonts w:hint="eastAsia"/>
          <w:rtl/>
        </w:rPr>
        <w:lastRenderedPageBreak/>
        <w:t>باب</w:t>
      </w:r>
      <w:r>
        <w:rPr>
          <w:rtl/>
        </w:rPr>
        <w:t xml:space="preserve"> الع</w:t>
      </w:r>
      <w:r>
        <w:rPr>
          <w:rFonts w:hint="cs"/>
          <w:rtl/>
        </w:rPr>
        <w:t>ی</w:t>
      </w:r>
      <w:r>
        <w:rPr>
          <w:rFonts w:hint="eastAsia"/>
          <w:rtl/>
        </w:rPr>
        <w:t>ن</w:t>
      </w:r>
      <w:r>
        <w:rPr>
          <w:rtl/>
        </w:rPr>
        <w:t xml:space="preserve"> ال</w:t>
      </w:r>
      <w:r w:rsidR="002D5688">
        <w:rPr>
          <w:rtl/>
        </w:rPr>
        <w:t>مهملة</w:t>
      </w:r>
      <w:bookmarkEnd w:id="40"/>
    </w:p>
    <w:p w:rsidR="00A10FC6" w:rsidRDefault="00A10FC6" w:rsidP="00A10FC6">
      <w:pPr>
        <w:pStyle w:val="libNormal"/>
        <w:rPr>
          <w:rtl/>
        </w:rPr>
      </w:pPr>
      <w:r>
        <w:rPr>
          <w:rFonts w:hint="eastAsia"/>
          <w:rtl/>
        </w:rPr>
        <w:br w:type="page"/>
      </w:r>
    </w:p>
    <w:p w:rsidR="00A10FC6" w:rsidRDefault="00A10FC6" w:rsidP="00A10FC6">
      <w:pPr>
        <w:pStyle w:val="libNormal"/>
        <w:rPr>
          <w:rtl/>
        </w:rPr>
      </w:pPr>
      <w:r>
        <w:rPr>
          <w:rFonts w:hint="eastAsia"/>
          <w:rtl/>
        </w:rPr>
        <w:lastRenderedPageBreak/>
        <w:br w:type="page"/>
      </w:r>
    </w:p>
    <w:p w:rsidR="008C6066" w:rsidRDefault="00471D2E" w:rsidP="00A10FC6">
      <w:pPr>
        <w:pStyle w:val="Heading3Center"/>
        <w:rPr>
          <w:rtl/>
        </w:rPr>
      </w:pPr>
      <w:bookmarkStart w:id="41" w:name="_Toc478318059"/>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الباء</w:t>
      </w:r>
      <w:bookmarkEnd w:id="41"/>
    </w:p>
    <w:p w:rsidR="00471D2E" w:rsidRDefault="00471D2E" w:rsidP="00A10FC6">
      <w:pPr>
        <w:pStyle w:val="libNormal"/>
      </w:pPr>
      <w:r w:rsidRPr="00A10FC6">
        <w:rPr>
          <w:rStyle w:val="libBold1Char"/>
          <w:rFonts w:hint="eastAsia"/>
          <w:rtl/>
        </w:rPr>
        <w:t>عبد</w:t>
      </w:r>
      <w:r>
        <w:rPr>
          <w:rtl/>
        </w:rPr>
        <w:t xml:space="preserve">: </w:t>
      </w:r>
      <w:r>
        <w:rPr>
          <w:rFonts w:hint="eastAsia"/>
          <w:rtl/>
        </w:rPr>
        <w:t>ذکر</w:t>
      </w:r>
      <w:r>
        <w:rPr>
          <w:rtl/>
        </w:rPr>
        <w:t xml:space="preserve"> ما </w:t>
      </w:r>
      <w:r>
        <w:rPr>
          <w:rFonts w:hint="cs"/>
          <w:rtl/>
        </w:rPr>
        <w:t>ی</w:t>
      </w:r>
      <w:r>
        <w:rPr>
          <w:rFonts w:hint="eastAsia"/>
          <w:rtl/>
        </w:rPr>
        <w:t>تعلق</w:t>
      </w:r>
      <w:r>
        <w:rPr>
          <w:rtl/>
        </w:rPr>
        <w:t xml:space="preserve"> بقوله </w:t>
      </w:r>
      <w:r w:rsidR="00C4071F">
        <w:rPr>
          <w:rtl/>
        </w:rPr>
        <w:t>تعالى</w:t>
      </w:r>
      <w:r>
        <w:rPr>
          <w:rtl/>
        </w:rPr>
        <w:t xml:space="preserve">: </w:t>
      </w:r>
      <w:r w:rsidR="00A10FC6" w:rsidRPr="00A10FC6">
        <w:rPr>
          <w:rStyle w:val="libAlaemChar"/>
          <w:rFonts w:hint="cs"/>
          <w:rtl/>
        </w:rPr>
        <w:t>(</w:t>
      </w:r>
      <w:r w:rsidRPr="00A10FC6">
        <w:rPr>
          <w:rStyle w:val="libAieChar"/>
          <w:rtl/>
        </w:rPr>
        <w:t xml:space="preserve">وَ مٰا خَلَقْتُ الْجِنَّ وَ الْإِنْسَ إِلاّٰ </w:t>
      </w:r>
      <w:r w:rsidR="003653A2">
        <w:rPr>
          <w:rStyle w:val="libAieChar"/>
          <w:rtl/>
        </w:rPr>
        <w:t>لي</w:t>
      </w:r>
      <w:r w:rsidRPr="00A10FC6">
        <w:rPr>
          <w:rStyle w:val="libAieChar"/>
          <w:rFonts w:hint="eastAsia"/>
          <w:rtl/>
        </w:rPr>
        <w:t>عْبُدُونِ</w:t>
      </w:r>
      <w:r w:rsidR="00A10FC6" w:rsidRPr="00A10FC6">
        <w:rPr>
          <w:rStyle w:val="libAlaemChar"/>
          <w:rFonts w:hint="cs"/>
          <w:rtl/>
        </w:rPr>
        <w:t>)</w:t>
      </w:r>
      <w:r>
        <w:rPr>
          <w:rtl/>
        </w:rPr>
        <w:t xml:space="preserve"> </w:t>
      </w:r>
      <w:r w:rsidRPr="009D640D">
        <w:rPr>
          <w:rStyle w:val="libFootnotenumChar"/>
          <w:rtl/>
        </w:rPr>
        <w:t>(1)</w:t>
      </w:r>
      <w:r w:rsidR="00A10FC6">
        <w:rPr>
          <w:rStyle w:val="libFootnotenumChar"/>
          <w:rFonts w:hint="cs"/>
          <w:rtl/>
        </w:rPr>
        <w:t xml:space="preserve"> </w:t>
      </w:r>
      <w:r w:rsidR="00A10FC6" w:rsidRPr="009D640D">
        <w:rPr>
          <w:rStyle w:val="libFootnotenumChar"/>
          <w:rFonts w:hint="cs"/>
          <w:rtl/>
        </w:rPr>
        <w:t>(2)</w:t>
      </w:r>
    </w:p>
    <w:p w:rsidR="008C6066" w:rsidRDefault="00471D2E" w:rsidP="00A10FC6">
      <w:pPr>
        <w:pStyle w:val="libNormal"/>
        <w:rPr>
          <w:rtl/>
        </w:rPr>
      </w:pPr>
      <w:r>
        <w:rPr>
          <w:rFonts w:hint="eastAsia"/>
          <w:rtl/>
        </w:rPr>
        <w:t>باب</w:t>
      </w:r>
      <w:r>
        <w:rPr>
          <w:rtl/>
        </w:rPr>
        <w:t xml:space="preserve"> </w:t>
      </w:r>
      <w:r w:rsidR="009640A2">
        <w:rPr>
          <w:rtl/>
        </w:rPr>
        <w:t>عبادة</w:t>
      </w:r>
      <w:r>
        <w:rPr>
          <w:rtl/>
        </w:rPr>
        <w:t xml:space="preserve"> الأصنام و الکواکب و الأشجار و </w:t>
      </w:r>
      <w:r w:rsidR="001D630F">
        <w:rPr>
          <w:rtl/>
        </w:rPr>
        <w:t>علّة</w:t>
      </w:r>
      <w:r>
        <w:rPr>
          <w:rtl/>
        </w:rPr>
        <w:t xml:space="preserve"> حدوثها </w:t>
      </w:r>
      <w:r w:rsidRPr="009D640D">
        <w:rPr>
          <w:rStyle w:val="libFootnotenumChar"/>
          <w:rtl/>
        </w:rPr>
        <w:t>(2)</w:t>
      </w:r>
      <w:r>
        <w:rPr>
          <w:rtl/>
        </w:rPr>
        <w:t xml:space="preserve">. </w:t>
      </w:r>
      <w:r w:rsidR="008C6066" w:rsidRPr="008C6066">
        <w:rPr>
          <w:rStyle w:val="libBold1Char"/>
          <w:rtl/>
        </w:rPr>
        <w:t>أقول</w:t>
      </w:r>
      <w:r>
        <w:rPr>
          <w:rtl/>
        </w:rPr>
        <w:t xml:space="preserve">: تقدّم ما </w:t>
      </w:r>
      <w:r>
        <w:rPr>
          <w:rFonts w:hint="cs"/>
          <w:rtl/>
        </w:rPr>
        <w:t>ی</w:t>
      </w:r>
      <w:r>
        <w:rPr>
          <w:rFonts w:hint="eastAsia"/>
          <w:rtl/>
        </w:rPr>
        <w:t>تعلق</w:t>
      </w:r>
      <w:r>
        <w:rPr>
          <w:rtl/>
        </w:rPr>
        <w:t xml:space="preserve"> بذلک </w:t>
      </w:r>
      <w:r w:rsidR="009640A2">
        <w:rPr>
          <w:rtl/>
        </w:rPr>
        <w:t>في</w:t>
      </w:r>
      <w:r w:rsidR="00A10FC6">
        <w:rPr>
          <w:rFonts w:hint="cs"/>
          <w:rtl/>
        </w:rPr>
        <w:t>(</w:t>
      </w:r>
      <w:r>
        <w:rPr>
          <w:rFonts w:hint="eastAsia"/>
          <w:rtl/>
        </w:rPr>
        <w:t>صنم</w:t>
      </w:r>
      <w:r w:rsidR="00A10FC6">
        <w:rPr>
          <w:rFonts w:hint="cs"/>
          <w:rtl/>
        </w:rPr>
        <w:t>)</w:t>
      </w:r>
      <w:r>
        <w:rPr>
          <w:rtl/>
        </w:rPr>
        <w:t>.</w:t>
      </w:r>
    </w:p>
    <w:p w:rsidR="008C6066" w:rsidRDefault="00471D2E" w:rsidP="00471D2E">
      <w:pPr>
        <w:pStyle w:val="libNormal"/>
        <w:rPr>
          <w:rtl/>
        </w:rPr>
      </w:pPr>
      <w:r>
        <w:rPr>
          <w:rFonts w:hint="eastAsia"/>
          <w:rtl/>
        </w:rPr>
        <w:t>باب</w:t>
      </w:r>
      <w:r>
        <w:rPr>
          <w:rtl/>
        </w:rPr>
        <w:t xml:space="preserve"> ال</w:t>
      </w:r>
      <w:r w:rsidR="009640A2">
        <w:rPr>
          <w:rtl/>
        </w:rPr>
        <w:t>عبادة</w:t>
      </w:r>
      <w:r>
        <w:rPr>
          <w:rtl/>
        </w:rPr>
        <w:t xml:space="preserve"> و الاختفاء </w:t>
      </w:r>
      <w:r w:rsidR="009640A2">
        <w:rPr>
          <w:rtl/>
        </w:rPr>
        <w:t>في</w:t>
      </w:r>
      <w:r>
        <w:rPr>
          <w:rFonts w:hint="eastAsia"/>
          <w:rtl/>
        </w:rPr>
        <w:t>ها</w:t>
      </w:r>
      <w:r>
        <w:rPr>
          <w:rtl/>
        </w:rPr>
        <w:t xml:space="preserve"> و ذمّ ال</w:t>
      </w:r>
      <w:r w:rsidR="009640A2">
        <w:rPr>
          <w:rtl/>
        </w:rPr>
        <w:t>شهرة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ذکر</w:t>
      </w:r>
      <w:r>
        <w:rPr>
          <w:rtl/>
        </w:rPr>
        <w:t xml:space="preserve"> </w:t>
      </w:r>
      <w:r w:rsidR="002D5688">
        <w:rPr>
          <w:rtl/>
        </w:rPr>
        <w:t>جملة</w:t>
      </w:r>
      <w:r>
        <w:rPr>
          <w:rtl/>
        </w:rPr>
        <w:t xml:space="preserve"> من الرو</w:t>
      </w:r>
      <w:r w:rsidR="003653A2">
        <w:rPr>
          <w:rtl/>
        </w:rPr>
        <w:t>أي</w:t>
      </w:r>
      <w:r>
        <w:rPr>
          <w:rFonts w:hint="eastAsia"/>
          <w:rtl/>
        </w:rPr>
        <w:t>ات</w:t>
      </w:r>
      <w:r>
        <w:rPr>
          <w:rtl/>
        </w:rPr>
        <w:t xml:space="preserve"> </w:t>
      </w:r>
      <w:r w:rsidR="009640A2">
        <w:rPr>
          <w:rtl/>
        </w:rPr>
        <w:t>في</w:t>
      </w:r>
      <w:r>
        <w:rPr>
          <w:rtl/>
        </w:rPr>
        <w:t xml:space="preserve"> فضل إخفاء ال</w:t>
      </w:r>
      <w:r w:rsidR="009640A2">
        <w:rPr>
          <w:rtl/>
        </w:rPr>
        <w:t>عبادة</w:t>
      </w:r>
      <w:r>
        <w:rPr>
          <w:rtl/>
        </w:rPr>
        <w:t xml:space="preserve"> و انّ عمل السرّ </w:t>
      </w:r>
      <w:r>
        <w:rPr>
          <w:rFonts w:hint="cs"/>
          <w:rtl/>
        </w:rPr>
        <w:t>ی</w:t>
      </w:r>
      <w:r>
        <w:rPr>
          <w:rFonts w:hint="eastAsia"/>
          <w:rtl/>
        </w:rPr>
        <w:t>فضل</w:t>
      </w:r>
      <w:r>
        <w:rPr>
          <w:rtl/>
        </w:rPr>
        <w:t xml:space="preserve"> ع</w:t>
      </w:r>
      <w:r w:rsidR="003653A2">
        <w:rPr>
          <w:rtl/>
        </w:rPr>
        <w:t>لي</w:t>
      </w:r>
      <w:r>
        <w:rPr>
          <w:rtl/>
        </w:rPr>
        <w:t xml:space="preserve"> عمل الجهر بسبع</w:t>
      </w:r>
      <w:r>
        <w:rPr>
          <w:rFonts w:hint="cs"/>
          <w:rtl/>
        </w:rPr>
        <w:t>ی</w:t>
      </w:r>
      <w:r>
        <w:rPr>
          <w:rFonts w:hint="eastAsia"/>
          <w:rtl/>
        </w:rPr>
        <w:t>ن</w:t>
      </w:r>
      <w:r>
        <w:rPr>
          <w:rtl/>
        </w:rPr>
        <w:t xml:space="preserve"> ضعفا.</w:t>
      </w:r>
    </w:p>
    <w:p w:rsidR="008C6066" w:rsidRDefault="009640A2" w:rsidP="00A10FC6">
      <w:pPr>
        <w:pStyle w:val="libCenterBold1"/>
        <w:rPr>
          <w:rtl/>
        </w:rPr>
      </w:pPr>
      <w:r>
        <w:rPr>
          <w:rFonts w:hint="eastAsia"/>
          <w:rtl/>
        </w:rPr>
        <w:t>في</w:t>
      </w:r>
      <w:r w:rsidR="00471D2E">
        <w:rPr>
          <w:rtl/>
        </w:rPr>
        <w:t xml:space="preserve"> ال</w:t>
      </w:r>
      <w:r>
        <w:rPr>
          <w:rtl/>
        </w:rPr>
        <w:t>عبادة</w:t>
      </w:r>
      <w:r w:rsidR="00471D2E">
        <w:rPr>
          <w:rtl/>
        </w:rPr>
        <w:t xml:space="preserve"> و العبّاد</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ال</w:t>
      </w:r>
      <w:r w:rsidR="009640A2">
        <w:rPr>
          <w:rtl/>
        </w:rPr>
        <w:t>عبادة</w:t>
      </w:r>
      <w:r w:rsidR="00471D2E">
        <w:rPr>
          <w:rtl/>
        </w:rPr>
        <w:t xml:space="preserve"> </w:t>
      </w:r>
      <w:r w:rsidR="002D5688">
        <w:rPr>
          <w:rtl/>
        </w:rPr>
        <w:t>ثلاثة</w:t>
      </w:r>
      <w:r w:rsidR="00471D2E">
        <w:rPr>
          <w:rtl/>
        </w:rPr>
        <w:t xml:space="preserve">:قوم عبدوا اللّه(عزّ و جلّ)خوفا فتلک </w:t>
      </w:r>
      <w:r w:rsidR="009640A2">
        <w:rPr>
          <w:rtl/>
        </w:rPr>
        <w:t>عبادة</w:t>
      </w:r>
      <w:r w:rsidR="00471D2E">
        <w:rPr>
          <w:rtl/>
        </w:rPr>
        <w:t xml:space="preserve"> العب</w:t>
      </w:r>
      <w:r w:rsidR="00471D2E">
        <w:rPr>
          <w:rFonts w:hint="cs"/>
          <w:rtl/>
        </w:rPr>
        <w:t>ی</w:t>
      </w:r>
      <w:r w:rsidR="00471D2E">
        <w:rPr>
          <w:rFonts w:hint="eastAsia"/>
          <w:rtl/>
        </w:rPr>
        <w:t>د،و</w:t>
      </w:r>
      <w:r w:rsidR="00471D2E">
        <w:rPr>
          <w:rtl/>
        </w:rPr>
        <w:t xml:space="preserve"> قوم عبدوا اللّه تبارک و </w:t>
      </w:r>
      <w:r w:rsidR="00C4071F">
        <w:rPr>
          <w:rtl/>
        </w:rPr>
        <w:t>تعالى</w:t>
      </w:r>
      <w:r w:rsidR="00471D2E">
        <w:rPr>
          <w:rtl/>
        </w:rPr>
        <w:t xml:space="preserve"> طلب الثواب فتلک </w:t>
      </w:r>
      <w:r w:rsidR="009640A2">
        <w:rPr>
          <w:rtl/>
        </w:rPr>
        <w:t>عبادة</w:t>
      </w:r>
      <w:r w:rsidR="00471D2E">
        <w:rPr>
          <w:rtl/>
        </w:rPr>
        <w:t xml:space="preserve"> الأجراء،و قوم عبدوا اللّه(عزّ و جلّ)حبّا له فتلک </w:t>
      </w:r>
      <w:r w:rsidR="009640A2">
        <w:rPr>
          <w:rtl/>
        </w:rPr>
        <w:t>عبادة</w:t>
      </w:r>
      <w:r w:rsidR="00471D2E">
        <w:rPr>
          <w:rtl/>
        </w:rPr>
        <w:t xml:space="preserve"> الأحرار و </w:t>
      </w:r>
      <w:r w:rsidR="003653A2">
        <w:rPr>
          <w:rtl/>
        </w:rPr>
        <w:t>هي</w:t>
      </w:r>
      <w:r w:rsidR="00471D2E">
        <w:rPr>
          <w:rtl/>
        </w:rPr>
        <w:t xml:space="preserve"> أفضل ال</w:t>
      </w:r>
      <w:r w:rsidR="009640A2">
        <w:rPr>
          <w:rtl/>
        </w:rPr>
        <w:t>عبادة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ما أقبح الفقر بعد الغن</w:t>
      </w:r>
      <w:r w:rsidR="00471D2E">
        <w:rPr>
          <w:rFonts w:hint="cs"/>
          <w:rtl/>
        </w:rPr>
        <w:t>ی</w:t>
      </w:r>
      <w:r w:rsidR="00471D2E">
        <w:rPr>
          <w:rtl/>
        </w:rPr>
        <w:t xml:space="preserve"> و أقبح ال</w:t>
      </w:r>
      <w:r w:rsidR="009640A2">
        <w:rPr>
          <w:rtl/>
        </w:rPr>
        <w:t>خطیئة</w:t>
      </w:r>
      <w:r w:rsidR="00471D2E">
        <w:rPr>
          <w:rtl/>
        </w:rPr>
        <w:t xml:space="preserve"> بعد ال</w:t>
      </w:r>
      <w:r w:rsidR="009640A2">
        <w:rPr>
          <w:rtl/>
        </w:rPr>
        <w:t>مسکنة</w:t>
      </w:r>
      <w:r w:rsidR="00471D2E">
        <w:rPr>
          <w:rtl/>
        </w:rPr>
        <w:t xml:space="preserve"> و أقبح من ذلک العابد للّه ثمّ </w:t>
      </w:r>
      <w:r w:rsidR="00471D2E">
        <w:rPr>
          <w:rFonts w:hint="cs"/>
          <w:rtl/>
        </w:rPr>
        <w:t>ی</w:t>
      </w:r>
      <w:r w:rsidR="00471D2E">
        <w:rPr>
          <w:rFonts w:hint="eastAsia"/>
          <w:rtl/>
        </w:rPr>
        <w:t>دع</w:t>
      </w:r>
      <w:r w:rsidR="00471D2E">
        <w:rPr>
          <w:rtl/>
        </w:rPr>
        <w:t xml:space="preserve"> عبادته.</w:t>
      </w:r>
    </w:p>
    <w:p w:rsidR="00A10FC6" w:rsidRPr="00643081" w:rsidRDefault="003653A2" w:rsidP="003653A2">
      <w:pPr>
        <w:pStyle w:val="libLine"/>
        <w:rPr>
          <w:rStyle w:val="libFootnote0Char"/>
          <w:rtl/>
        </w:rPr>
      </w:pPr>
      <w:r>
        <w:rPr>
          <w:rFonts w:hint="cs"/>
          <w:rtl/>
        </w:rPr>
        <w:t>____________________</w:t>
      </w:r>
    </w:p>
    <w:p w:rsidR="008C6066" w:rsidRPr="009640A2" w:rsidRDefault="00A10FC6" w:rsidP="009640A2">
      <w:pPr>
        <w:pStyle w:val="libFootnote0"/>
        <w:rPr>
          <w:rtl/>
        </w:rPr>
      </w:pPr>
      <w:r w:rsidRPr="009640A2">
        <w:rPr>
          <w:rFonts w:hint="cs"/>
          <w:rtl/>
        </w:rPr>
        <w:t>(1)</w:t>
      </w:r>
      <w:r w:rsidR="00067415">
        <w:rPr>
          <w:rtl/>
        </w:rPr>
        <w:t>سورة</w:t>
      </w:r>
      <w:r w:rsidR="00471D2E" w:rsidRPr="009640A2">
        <w:rPr>
          <w:rtl/>
        </w:rPr>
        <w:t xml:space="preserve"> الذار</w:t>
      </w:r>
      <w:r w:rsidR="00471D2E" w:rsidRPr="009640A2">
        <w:rPr>
          <w:rFonts w:hint="cs"/>
          <w:rtl/>
        </w:rPr>
        <w:t>ی</w:t>
      </w:r>
      <w:r w:rsidR="00471D2E" w:rsidRPr="009640A2">
        <w:rPr>
          <w:rFonts w:hint="eastAsia"/>
          <w:rtl/>
        </w:rPr>
        <w:t>ات</w:t>
      </w:r>
      <w:r w:rsidR="00471D2E" w:rsidRPr="009640A2">
        <w:rPr>
          <w:rtl/>
        </w:rPr>
        <w:t>/ال</w:t>
      </w:r>
      <w:r w:rsidR="002D5688">
        <w:rPr>
          <w:rtl/>
        </w:rPr>
        <w:t>آية</w:t>
      </w:r>
      <w:r w:rsidR="00471D2E" w:rsidRPr="009640A2">
        <w:rPr>
          <w:rtl/>
        </w:rPr>
        <w:t xml:space="preserve"> </w:t>
      </w:r>
      <w:r w:rsidR="0094408E" w:rsidRPr="009640A2">
        <w:rPr>
          <w:rtl/>
        </w:rPr>
        <w:t>56</w:t>
      </w:r>
      <w:r w:rsidR="00471D2E" w:rsidRPr="009640A2">
        <w:rPr>
          <w:rtl/>
        </w:rPr>
        <w:t>.</w:t>
      </w:r>
    </w:p>
    <w:p w:rsidR="008C6066" w:rsidRPr="009640A2" w:rsidRDefault="00A10FC6" w:rsidP="009640A2">
      <w:pPr>
        <w:pStyle w:val="libFootnote0"/>
        <w:rPr>
          <w:rtl/>
        </w:rPr>
      </w:pPr>
      <w:r w:rsidRPr="009640A2">
        <w:rPr>
          <w:rFonts w:hint="cs"/>
          <w:rtl/>
        </w:rPr>
        <w:t xml:space="preserve">(2) </w:t>
      </w:r>
      <w:r w:rsidR="00471D2E" w:rsidRPr="009640A2">
        <w:rPr>
          <w:rtl/>
        </w:rPr>
        <w:t>ق:</w:t>
      </w:r>
      <w:r w:rsidR="0094408E" w:rsidRPr="009640A2">
        <w:rPr>
          <w:rtl/>
        </w:rPr>
        <w:t>87</w:t>
      </w:r>
      <w:r w:rsidR="00471D2E" w:rsidRPr="009640A2">
        <w:rPr>
          <w:rtl/>
        </w:rPr>
        <w:t>/</w:t>
      </w:r>
      <w:r w:rsidR="0094408E" w:rsidRPr="009640A2">
        <w:rPr>
          <w:rtl/>
        </w:rPr>
        <w:t>15</w:t>
      </w:r>
      <w:r w:rsidR="00471D2E" w:rsidRPr="009640A2">
        <w:rPr>
          <w:rtl/>
        </w:rPr>
        <w:t>/</w:t>
      </w:r>
      <w:r w:rsidR="0094408E" w:rsidRPr="009640A2">
        <w:rPr>
          <w:rtl/>
        </w:rPr>
        <w:t>3</w:t>
      </w:r>
      <w:r w:rsidR="00471D2E" w:rsidRPr="009640A2">
        <w:rPr>
          <w:rtl/>
        </w:rPr>
        <w:t>،ج:</w:t>
      </w:r>
      <w:r w:rsidR="0094408E" w:rsidRPr="009640A2">
        <w:rPr>
          <w:rtl/>
        </w:rPr>
        <w:t>318</w:t>
      </w:r>
      <w:r w:rsidR="00471D2E" w:rsidRPr="009640A2">
        <w:rPr>
          <w:rtl/>
        </w:rPr>
        <w:t>/</w:t>
      </w:r>
      <w:r w:rsidR="0094408E" w:rsidRPr="009640A2">
        <w:rPr>
          <w:rtl/>
        </w:rPr>
        <w:t>5</w:t>
      </w:r>
      <w:r w:rsidR="00471D2E" w:rsidRPr="009640A2">
        <w:rPr>
          <w:rtl/>
        </w:rPr>
        <w:t>.</w:t>
      </w:r>
    </w:p>
    <w:p w:rsidR="008C6066" w:rsidRPr="009640A2" w:rsidRDefault="00A10FC6" w:rsidP="009640A2">
      <w:pPr>
        <w:pStyle w:val="libFootnote0"/>
        <w:rPr>
          <w:rtl/>
        </w:rPr>
      </w:pPr>
      <w:r w:rsidRPr="009640A2">
        <w:rPr>
          <w:rFonts w:hint="cs"/>
          <w:rtl/>
        </w:rPr>
        <w:t xml:space="preserve">(3) </w:t>
      </w:r>
      <w:r w:rsidR="00471D2E" w:rsidRPr="009640A2">
        <w:rPr>
          <w:rtl/>
        </w:rPr>
        <w:t>ق:</w:t>
      </w:r>
      <w:r w:rsidR="0094408E" w:rsidRPr="009640A2">
        <w:rPr>
          <w:rtl/>
        </w:rPr>
        <w:t>77</w:t>
      </w:r>
      <w:r w:rsidR="00471D2E" w:rsidRPr="009640A2">
        <w:rPr>
          <w:rtl/>
        </w:rPr>
        <w:t>/</w:t>
      </w:r>
      <w:r w:rsidR="0094408E" w:rsidRPr="009640A2">
        <w:rPr>
          <w:rtl/>
        </w:rPr>
        <w:t>7</w:t>
      </w:r>
      <w:r w:rsidR="00471D2E" w:rsidRPr="009640A2">
        <w:rPr>
          <w:rtl/>
        </w:rPr>
        <w:t>/</w:t>
      </w:r>
      <w:r w:rsidR="0094408E" w:rsidRPr="009640A2">
        <w:rPr>
          <w:rtl/>
        </w:rPr>
        <w:t>2</w:t>
      </w:r>
      <w:r w:rsidR="00471D2E" w:rsidRPr="009640A2">
        <w:rPr>
          <w:rtl/>
        </w:rPr>
        <w:t>،ج:</w:t>
      </w:r>
      <w:r w:rsidR="0094408E" w:rsidRPr="009640A2">
        <w:rPr>
          <w:rtl/>
        </w:rPr>
        <w:t>244</w:t>
      </w:r>
      <w:r w:rsidR="00471D2E" w:rsidRPr="009640A2">
        <w:rPr>
          <w:rtl/>
        </w:rPr>
        <w:t>/</w:t>
      </w:r>
      <w:r w:rsidR="0094408E" w:rsidRPr="009640A2">
        <w:rPr>
          <w:rtl/>
        </w:rPr>
        <w:t>3</w:t>
      </w:r>
      <w:r w:rsidR="00471D2E" w:rsidRPr="009640A2">
        <w:rPr>
          <w:rtl/>
        </w:rPr>
        <w:t>.</w:t>
      </w:r>
    </w:p>
    <w:p w:rsidR="008C6066" w:rsidRPr="009640A2" w:rsidRDefault="00A10FC6" w:rsidP="009640A2">
      <w:pPr>
        <w:pStyle w:val="libFootnote0"/>
        <w:rPr>
          <w:rtl/>
        </w:rPr>
      </w:pPr>
      <w:r w:rsidRPr="009640A2">
        <w:rPr>
          <w:rFonts w:hint="cs"/>
          <w:rtl/>
        </w:rPr>
        <w:t>(</w:t>
      </w:r>
      <w:r w:rsidR="0094408E" w:rsidRPr="009640A2">
        <w:rPr>
          <w:rFonts w:hint="cs"/>
          <w:rtl/>
        </w:rPr>
        <w:t>4</w:t>
      </w:r>
      <w:r w:rsidRPr="009640A2">
        <w:rPr>
          <w:rFonts w:hint="cs"/>
          <w:rtl/>
        </w:rPr>
        <w:t>)</w:t>
      </w:r>
      <w:r w:rsidR="00471D2E" w:rsidRPr="009640A2">
        <w:rPr>
          <w:rtl/>
        </w:rPr>
        <w:t xml:space="preserve"> ق:کتاب الأخلاق</w:t>
      </w:r>
      <w:r w:rsidR="0094408E" w:rsidRPr="009640A2">
        <w:rPr>
          <w:rtl/>
        </w:rPr>
        <w:t>87</w:t>
      </w:r>
      <w:r w:rsidR="00471D2E" w:rsidRPr="009640A2">
        <w:rPr>
          <w:rtl/>
        </w:rPr>
        <w:t>/</w:t>
      </w:r>
      <w:r w:rsidR="0094408E" w:rsidRPr="009640A2">
        <w:rPr>
          <w:rtl/>
        </w:rPr>
        <w:t>18</w:t>
      </w:r>
      <w:r w:rsidR="00471D2E" w:rsidRPr="009640A2">
        <w:rPr>
          <w:rtl/>
        </w:rPr>
        <w:t>/،ج:</w:t>
      </w:r>
      <w:r w:rsidR="0094408E" w:rsidRPr="009640A2">
        <w:rPr>
          <w:rtl/>
        </w:rPr>
        <w:t>251</w:t>
      </w:r>
      <w:r w:rsidR="00471D2E" w:rsidRPr="009640A2">
        <w:rPr>
          <w:rtl/>
        </w:rPr>
        <w:t>/</w:t>
      </w:r>
      <w:r w:rsidR="0094408E" w:rsidRPr="009640A2">
        <w:rPr>
          <w:rtl/>
        </w:rPr>
        <w:t>70</w:t>
      </w:r>
      <w:r w:rsidR="00471D2E" w:rsidRPr="009640A2">
        <w:rPr>
          <w:rtl/>
        </w:rPr>
        <w:t>.</w:t>
      </w:r>
    </w:p>
    <w:p w:rsidR="00A10FC6" w:rsidRPr="009640A2" w:rsidRDefault="00A10FC6" w:rsidP="009640A2">
      <w:pPr>
        <w:pStyle w:val="libFootnote0"/>
      </w:pPr>
      <w:r w:rsidRPr="009640A2">
        <w:rPr>
          <w:rFonts w:hint="cs"/>
          <w:rtl/>
        </w:rPr>
        <w:t>(</w:t>
      </w:r>
      <w:r w:rsidR="0094408E" w:rsidRPr="009640A2">
        <w:rPr>
          <w:rFonts w:hint="cs"/>
          <w:rtl/>
        </w:rPr>
        <w:t>5</w:t>
      </w:r>
      <w:r w:rsidRPr="009640A2">
        <w:rPr>
          <w:rFonts w:hint="cs"/>
          <w:rtl/>
        </w:rPr>
        <w:t>) ق:كتاب الأخلاق/18/88،ج:70/2</w:t>
      </w:r>
      <w:r w:rsidR="0094408E" w:rsidRPr="009640A2">
        <w:rPr>
          <w:rFonts w:hint="cs"/>
          <w:rtl/>
        </w:rPr>
        <w:t>55</w:t>
      </w:r>
      <w:r w:rsidRPr="009640A2">
        <w:rPr>
          <w:rFonts w:hint="cs"/>
          <w:rtl/>
        </w:rPr>
        <w:t>.</w:t>
      </w:r>
    </w:p>
    <w:p w:rsidR="00A10FC6" w:rsidRDefault="00A10FC6" w:rsidP="00A10FC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xml:space="preserve">:عن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قال: من عمل بما افترض اللّه فهو من أعبد الناس </w:t>
      </w:r>
      <w:r w:rsidR="00471D2E" w:rsidRPr="009D640D">
        <w:rPr>
          <w:rStyle w:val="libFootnotenumChar"/>
          <w:rtl/>
        </w:rPr>
        <w:t>(1)</w:t>
      </w:r>
      <w:r w:rsidR="00471D2E">
        <w:rPr>
          <w:rtl/>
        </w:rPr>
        <w:t>.</w:t>
      </w:r>
    </w:p>
    <w:p w:rsidR="008C6066" w:rsidRDefault="00471D2E" w:rsidP="00633307">
      <w:pPr>
        <w:pStyle w:val="libCenterBold1"/>
        <w:rPr>
          <w:rtl/>
        </w:rPr>
      </w:pPr>
      <w:r>
        <w:rPr>
          <w:rFonts w:hint="eastAsia"/>
          <w:rtl/>
        </w:rPr>
        <w:t>الأمر</w:t>
      </w:r>
      <w:r>
        <w:rPr>
          <w:rtl/>
        </w:rPr>
        <w:t xml:space="preserve"> بالإقتصاد </w:t>
      </w:r>
      <w:r w:rsidR="009640A2">
        <w:rPr>
          <w:rtl/>
        </w:rPr>
        <w:t>في</w:t>
      </w:r>
      <w:r>
        <w:rPr>
          <w:rtl/>
        </w:rPr>
        <w:t xml:space="preserve"> العباد</w:t>
      </w:r>
      <w:r w:rsidR="00633307">
        <w:rPr>
          <w:rFonts w:hint="cs"/>
          <w:rtl/>
        </w:rPr>
        <w:t>ة</w:t>
      </w:r>
    </w:p>
    <w:p w:rsidR="008C6066" w:rsidRDefault="00471D2E" w:rsidP="00471D2E">
      <w:pPr>
        <w:pStyle w:val="libNormal"/>
        <w:rPr>
          <w:rtl/>
        </w:rPr>
      </w:pPr>
      <w:r>
        <w:rPr>
          <w:rFonts w:hint="eastAsia"/>
          <w:rtl/>
        </w:rPr>
        <w:t>باب</w:t>
      </w:r>
      <w:r>
        <w:rPr>
          <w:rtl/>
        </w:rPr>
        <w:t xml:space="preserve"> الإقتصاد </w:t>
      </w:r>
      <w:r w:rsidR="009640A2">
        <w:rPr>
          <w:rtl/>
        </w:rPr>
        <w:t>في</w:t>
      </w:r>
      <w:r>
        <w:rPr>
          <w:rtl/>
        </w:rPr>
        <w:t xml:space="preserve"> ال</w:t>
      </w:r>
      <w:r w:rsidR="009640A2">
        <w:rPr>
          <w:rtl/>
        </w:rPr>
        <w:t>عبادة</w:t>
      </w:r>
      <w:r>
        <w:rPr>
          <w:rtl/>
        </w:rPr>
        <w:t xml:space="preserve"> و ال</w:t>
      </w:r>
      <w:r w:rsidR="009640A2">
        <w:rPr>
          <w:rtl/>
        </w:rPr>
        <w:t>مداومة</w:t>
      </w:r>
      <w:r>
        <w:rPr>
          <w:rtl/>
        </w:rPr>
        <w:t xml:space="preserve"> ع</w:t>
      </w:r>
      <w:r w:rsidR="003653A2">
        <w:rPr>
          <w:rtl/>
        </w:rPr>
        <w:t>لي</w:t>
      </w:r>
      <w:r>
        <w:rPr>
          <w:rFonts w:hint="eastAsia"/>
          <w:rtl/>
        </w:rPr>
        <w:t>ها</w:t>
      </w:r>
      <w:r>
        <w:rPr>
          <w:rtl/>
        </w:rPr>
        <w:t xml:space="preserve"> و فضل التوسّط </w:t>
      </w:r>
      <w:r w:rsidR="009640A2">
        <w:rPr>
          <w:rtl/>
        </w:rPr>
        <w:t>في</w:t>
      </w:r>
      <w:r>
        <w:rPr>
          <w:rtl/>
        </w:rPr>
        <w:t xml:space="preserve"> جم</w:t>
      </w:r>
      <w:r>
        <w:rPr>
          <w:rFonts w:hint="cs"/>
          <w:rtl/>
        </w:rPr>
        <w:t>ی</w:t>
      </w:r>
      <w:r>
        <w:rPr>
          <w:rFonts w:hint="eastAsia"/>
          <w:rtl/>
        </w:rPr>
        <w:t>ع</w:t>
      </w:r>
      <w:r>
        <w:rPr>
          <w:rtl/>
        </w:rPr>
        <w:t xml:space="preserve"> الأمور و استواء العمل </w:t>
      </w:r>
      <w:r w:rsidRPr="009D640D">
        <w:rPr>
          <w:rStyle w:val="libFootnotenumChar"/>
          <w:rtl/>
        </w:rPr>
        <w:t>(2)</w:t>
      </w:r>
      <w:r>
        <w:rPr>
          <w:rtl/>
        </w:rPr>
        <w:t>.</w:t>
      </w:r>
    </w:p>
    <w:p w:rsidR="008C6066" w:rsidRDefault="008C6066" w:rsidP="009640A2">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xml:space="preserve">: ألا انّ لکلّ </w:t>
      </w:r>
      <w:r w:rsidR="009640A2">
        <w:rPr>
          <w:rtl/>
        </w:rPr>
        <w:t>عبادة</w:t>
      </w:r>
      <w:r w:rsidR="00471D2E">
        <w:rPr>
          <w:rtl/>
        </w:rPr>
        <w:t xml:space="preserve"> </w:t>
      </w:r>
      <w:r w:rsidR="009640A2">
        <w:rPr>
          <w:rtl/>
        </w:rPr>
        <w:t>شرّة</w:t>
      </w:r>
      <w:r w:rsidR="00471D2E">
        <w:rPr>
          <w:rtl/>
        </w:rPr>
        <w:t xml:space="preserve"> ثمّ تص</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w:t>
      </w:r>
      <w:r w:rsidR="0022387C">
        <w:rPr>
          <w:rtl/>
        </w:rPr>
        <w:t>فترة</w:t>
      </w:r>
      <w:r w:rsidR="00471D2E">
        <w:rPr>
          <w:rtl/>
        </w:rPr>
        <w:t xml:space="preserve">،فمن صارت </w:t>
      </w:r>
      <w:r w:rsidR="009640A2">
        <w:rPr>
          <w:rtl/>
        </w:rPr>
        <w:t>شرّة</w:t>
      </w:r>
      <w:r w:rsidR="00471D2E">
        <w:rPr>
          <w:rtl/>
        </w:rPr>
        <w:t xml:space="preserve"> عبادته </w:t>
      </w:r>
      <w:r w:rsidR="003653A2">
        <w:rPr>
          <w:rtl/>
        </w:rPr>
        <w:t>الى</w:t>
      </w:r>
      <w:r w:rsidR="00471D2E">
        <w:rPr>
          <w:rtl/>
        </w:rPr>
        <w:t xml:space="preserve"> </w:t>
      </w:r>
      <w:r w:rsidR="009640A2">
        <w:rPr>
          <w:rtl/>
        </w:rPr>
        <w:t>سنّتي</w:t>
      </w:r>
      <w:r w:rsidR="00471D2E">
        <w:rPr>
          <w:rtl/>
        </w:rPr>
        <w:t xml:space="preserve"> فقد </w:t>
      </w:r>
      <w:r w:rsidR="00EB4AA5">
        <w:rPr>
          <w:rtl/>
        </w:rPr>
        <w:t>اهتدي</w:t>
      </w:r>
      <w:r w:rsidR="00471D2E">
        <w:rPr>
          <w:rFonts w:hint="eastAsia"/>
          <w:rtl/>
        </w:rPr>
        <w:t>،و</w:t>
      </w:r>
      <w:r w:rsidR="00471D2E">
        <w:rPr>
          <w:rtl/>
        </w:rPr>
        <w:t xml:space="preserve"> من خالف </w:t>
      </w:r>
      <w:r w:rsidR="009640A2">
        <w:rPr>
          <w:rtl/>
        </w:rPr>
        <w:t>سنّتي</w:t>
      </w:r>
      <w:r w:rsidR="00471D2E">
        <w:rPr>
          <w:rtl/>
        </w:rPr>
        <w:t xml:space="preserve"> فقد ضلّ و کان عمله </w:t>
      </w:r>
      <w:r w:rsidR="009640A2">
        <w:rPr>
          <w:rtl/>
        </w:rPr>
        <w:t>في</w:t>
      </w:r>
      <w:r w:rsidR="00471D2E">
        <w:rPr>
          <w:rtl/>
        </w:rPr>
        <w:t xml:space="preserve"> تباب،أما </w:t>
      </w:r>
      <w:r w:rsidR="009640A2">
        <w:rPr>
          <w:rtl/>
        </w:rPr>
        <w:t>انّي</w:t>
      </w:r>
      <w:r w:rsidR="00471D2E">
        <w:rPr>
          <w:rtl/>
        </w:rPr>
        <w:t xml:space="preserve"> </w:t>
      </w:r>
      <w:r w:rsidR="009640A2">
        <w:rPr>
          <w:rtl/>
        </w:rPr>
        <w:t>أصلّي</w:t>
      </w:r>
      <w:r w:rsidR="00471D2E">
        <w:rPr>
          <w:rtl/>
        </w:rPr>
        <w:t xml:space="preserve"> و أنام و أصوم و أفطر و أضحک و </w:t>
      </w:r>
      <w:r w:rsidR="0022387C">
        <w:rPr>
          <w:rtl/>
        </w:rPr>
        <w:t>أبکي</w:t>
      </w:r>
      <w:r w:rsidR="00471D2E">
        <w:rPr>
          <w:rtl/>
        </w:rPr>
        <w:t xml:space="preserve"> فمن رغب عن </w:t>
      </w:r>
      <w:r w:rsidR="009640A2">
        <w:rPr>
          <w:rtl/>
        </w:rPr>
        <w:t>منهاجي</w:t>
      </w:r>
      <w:r w:rsidR="00471D2E">
        <w:rPr>
          <w:rtl/>
        </w:rPr>
        <w:t xml:space="preserve"> و </w:t>
      </w:r>
      <w:r w:rsidR="009640A2">
        <w:rPr>
          <w:rtl/>
        </w:rPr>
        <w:t>سنّتي</w:t>
      </w:r>
      <w:r w:rsidR="00471D2E">
        <w:rPr>
          <w:rtl/>
        </w:rPr>
        <w:t xml:space="preserve"> ف</w:t>
      </w:r>
      <w:r w:rsidR="003653A2">
        <w:rPr>
          <w:rtl/>
        </w:rPr>
        <w:t>لي</w:t>
      </w:r>
      <w:r w:rsidR="00471D2E">
        <w:rPr>
          <w:rFonts w:hint="eastAsia"/>
          <w:rtl/>
        </w:rPr>
        <w:t>س</w:t>
      </w:r>
      <w:r w:rsidR="00471D2E">
        <w:rPr>
          <w:rtl/>
        </w:rPr>
        <w:t xml:space="preserve"> </w:t>
      </w:r>
      <w:r w:rsidR="009640A2">
        <w:rPr>
          <w:rtl/>
        </w:rPr>
        <w:t>منّي</w:t>
      </w:r>
      <w:r w:rsidR="00471D2E">
        <w:rPr>
          <w:rtl/>
        </w:rPr>
        <w:t>.و قال:ک</w:t>
      </w:r>
      <w:r w:rsidR="009640A2">
        <w:rPr>
          <w:rtl/>
        </w:rPr>
        <w:t>في</w:t>
      </w:r>
      <w:r w:rsidR="00471D2E">
        <w:rPr>
          <w:rtl/>
        </w:rPr>
        <w:t xml:space="preserve"> بالموت </w:t>
      </w:r>
      <w:r w:rsidR="00800CD3">
        <w:rPr>
          <w:rtl/>
        </w:rPr>
        <w:t>موعظة</w:t>
      </w:r>
      <w:r w:rsidR="00471D2E">
        <w:rPr>
          <w:rtl/>
        </w:rPr>
        <w:t xml:space="preserve"> و ک</w:t>
      </w:r>
      <w:r w:rsidR="009640A2">
        <w:rPr>
          <w:rtl/>
        </w:rPr>
        <w:t>في</w:t>
      </w:r>
      <w:r w:rsidR="00471D2E">
        <w:rPr>
          <w:rtl/>
        </w:rPr>
        <w:t xml:space="preserve"> ب</w:t>
      </w:r>
      <w:r w:rsidR="00841CC1">
        <w:rPr>
          <w:rtl/>
        </w:rPr>
        <w:t>اليقین</w:t>
      </w:r>
      <w:r w:rsidR="00471D2E">
        <w:rPr>
          <w:rtl/>
        </w:rPr>
        <w:t xml:space="preserve"> غن</w:t>
      </w:r>
      <w:r w:rsidR="00471D2E">
        <w:rPr>
          <w:rFonts w:hint="cs"/>
          <w:rtl/>
        </w:rPr>
        <w:t>ی</w:t>
      </w:r>
      <w:r w:rsidR="00471D2E">
        <w:rPr>
          <w:rtl/>
        </w:rPr>
        <w:t xml:space="preserve"> و ک</w:t>
      </w:r>
      <w:r w:rsidR="009640A2">
        <w:rPr>
          <w:rtl/>
        </w:rPr>
        <w:t>ف</w:t>
      </w:r>
      <w:r w:rsidR="009640A2">
        <w:rPr>
          <w:rFonts w:hint="cs"/>
          <w:rtl/>
        </w:rPr>
        <w:t>ى</w:t>
      </w:r>
      <w:r w:rsidR="00471D2E">
        <w:rPr>
          <w:rtl/>
        </w:rPr>
        <w:t xml:space="preserve"> بال</w:t>
      </w:r>
      <w:r w:rsidR="009640A2">
        <w:rPr>
          <w:rtl/>
        </w:rPr>
        <w:t>عبادة</w:t>
      </w:r>
      <w:r w:rsidR="00471D2E">
        <w:rPr>
          <w:rtl/>
        </w:rPr>
        <w:t xml:space="preserve"> شغلا.</w:t>
      </w:r>
    </w:p>
    <w:p w:rsidR="008C6066" w:rsidRDefault="008C6066" w:rsidP="00471D2E">
      <w:pPr>
        <w:pStyle w:val="libNormal"/>
        <w:rPr>
          <w:rtl/>
        </w:rPr>
      </w:pPr>
      <w:r w:rsidRPr="008C6066">
        <w:rPr>
          <w:rStyle w:val="libBold1Char"/>
          <w:rFonts w:hint="eastAsia"/>
          <w:rtl/>
        </w:rPr>
        <w:t>بیان</w:t>
      </w:r>
      <w:r w:rsidR="00471D2E">
        <w:rPr>
          <w:rtl/>
        </w:rPr>
        <w:t>: ال</w:t>
      </w:r>
      <w:r w:rsidR="009640A2">
        <w:rPr>
          <w:rtl/>
        </w:rPr>
        <w:t>شرّة</w:t>
      </w:r>
      <w:r w:rsidR="00471D2E">
        <w:rPr>
          <w:rtl/>
        </w:rPr>
        <w:t xml:space="preserve"> بکسر الش</w:t>
      </w:r>
      <w:r w:rsidR="00471D2E">
        <w:rPr>
          <w:rFonts w:hint="cs"/>
          <w:rtl/>
        </w:rPr>
        <w:t>ی</w:t>
      </w:r>
      <w:r w:rsidR="00471D2E">
        <w:rPr>
          <w:rFonts w:hint="eastAsia"/>
          <w:rtl/>
        </w:rPr>
        <w:t>ن</w:t>
      </w:r>
      <w:r w:rsidR="00471D2E">
        <w:rPr>
          <w:rtl/>
        </w:rPr>
        <w:t xml:space="preserve"> و تشد</w:t>
      </w:r>
      <w:r w:rsidR="00471D2E">
        <w:rPr>
          <w:rFonts w:hint="cs"/>
          <w:rtl/>
        </w:rPr>
        <w:t>ی</w:t>
      </w:r>
      <w:r w:rsidR="00471D2E">
        <w:rPr>
          <w:rFonts w:hint="eastAsia"/>
          <w:rtl/>
        </w:rPr>
        <w:t>د</w:t>
      </w:r>
      <w:r w:rsidR="00471D2E">
        <w:rPr>
          <w:rtl/>
        </w:rPr>
        <w:t xml:space="preserve"> الراء </w:t>
      </w:r>
      <w:r w:rsidR="003653A2">
        <w:rPr>
          <w:rtl/>
        </w:rPr>
        <w:t>شدّة</w:t>
      </w:r>
      <w:r w:rsidR="00471D2E">
        <w:rPr>
          <w:rtl/>
        </w:rPr>
        <w:t xml:space="preserve"> ال</w:t>
      </w:r>
      <w:r w:rsidR="009640A2">
        <w:rPr>
          <w:rtl/>
        </w:rPr>
        <w:t>رغبة</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w:t>
      </w:r>
      <w:r w:rsidRPr="008C6066">
        <w:rPr>
          <w:rStyle w:val="libAlaemChar"/>
          <w:rtl/>
        </w:rPr>
        <w:t>صلى‌الله‌عليه‌وآله‌وسلم</w:t>
      </w:r>
      <w:r w:rsidR="00471D2E">
        <w:rPr>
          <w:rtl/>
        </w:rPr>
        <w:t>قال: انّ هذا الد</w:t>
      </w:r>
      <w:r w:rsidR="00471D2E">
        <w:rPr>
          <w:rFonts w:hint="cs"/>
          <w:rtl/>
        </w:rPr>
        <w:t>ی</w:t>
      </w:r>
      <w:r w:rsidR="00471D2E">
        <w:rPr>
          <w:rFonts w:hint="eastAsia"/>
          <w:rtl/>
        </w:rPr>
        <w:t>ن</w:t>
      </w:r>
      <w:r w:rsidR="00471D2E">
        <w:rPr>
          <w:rtl/>
        </w:rPr>
        <w:t xml:space="preserve"> مت</w:t>
      </w:r>
      <w:r w:rsidR="00471D2E">
        <w:rPr>
          <w:rFonts w:hint="cs"/>
          <w:rtl/>
        </w:rPr>
        <w:t>ی</w:t>
      </w:r>
      <w:r w:rsidR="00471D2E">
        <w:rPr>
          <w:rFonts w:hint="eastAsia"/>
          <w:rtl/>
        </w:rPr>
        <w:t>ن</w:t>
      </w:r>
      <w:r w:rsidR="00471D2E">
        <w:rPr>
          <w:rtl/>
        </w:rPr>
        <w:t xml:space="preserve"> فأوغلوا </w:t>
      </w:r>
      <w:r w:rsidR="009640A2">
        <w:rPr>
          <w:rtl/>
        </w:rPr>
        <w:t>في</w:t>
      </w:r>
      <w:r w:rsidR="00471D2E">
        <w:rPr>
          <w:rFonts w:hint="eastAsia"/>
          <w:rtl/>
        </w:rPr>
        <w:t>ه</w:t>
      </w:r>
      <w:r w:rsidR="00471D2E">
        <w:rPr>
          <w:rtl/>
        </w:rPr>
        <w:t xml:space="preserve"> برفق و لا تکرّهوا </w:t>
      </w:r>
      <w:r w:rsidR="009640A2">
        <w:rPr>
          <w:rtl/>
        </w:rPr>
        <w:t>عبادة</w:t>
      </w:r>
      <w:r w:rsidR="00471D2E">
        <w:rPr>
          <w:rtl/>
        </w:rPr>
        <w:t xml:space="preserve"> اللّه </w:t>
      </w:r>
      <w:r w:rsidR="003653A2">
        <w:rPr>
          <w:rtl/>
        </w:rPr>
        <w:t>الى</w:t>
      </w:r>
      <w:r w:rsidR="00471D2E">
        <w:rPr>
          <w:rtl/>
        </w:rPr>
        <w:t xml:space="preserve"> عباد اللّه فتکونوا کالراکب المنبتّ </w:t>
      </w:r>
      <w:r w:rsidR="003653A2">
        <w:rPr>
          <w:rtl/>
        </w:rPr>
        <w:t>الذي</w:t>
      </w:r>
      <w:r w:rsidR="00471D2E">
        <w:rPr>
          <w:rtl/>
        </w:rPr>
        <w:t xml:space="preserve"> لا سفرا قطع و لا ظهرا أ</w:t>
      </w:r>
      <w:r w:rsidR="00800CD3">
        <w:rPr>
          <w:rtl/>
        </w:rPr>
        <w:t>بقي</w:t>
      </w:r>
      <w:r w:rsidR="00471D2E">
        <w:rPr>
          <w:rtl/>
        </w:rPr>
        <w:t>.</w:t>
      </w:r>
    </w:p>
    <w:p w:rsidR="008C6066" w:rsidRDefault="008C6066" w:rsidP="003653A2">
      <w:pPr>
        <w:pStyle w:val="libNormal"/>
        <w:rPr>
          <w:rtl/>
        </w:rPr>
      </w:pPr>
      <w:r w:rsidRPr="008C6066">
        <w:rPr>
          <w:rStyle w:val="libBold1Char"/>
          <w:rFonts w:hint="eastAsia"/>
          <w:rtl/>
        </w:rPr>
        <w:t>بیان</w:t>
      </w:r>
      <w:r w:rsidR="00471D2E">
        <w:rPr>
          <w:rtl/>
        </w:rPr>
        <w:t>: ال</w:t>
      </w:r>
      <w:r w:rsidR="003653A2">
        <w:rPr>
          <w:rtl/>
        </w:rPr>
        <w:t>أي</w:t>
      </w:r>
      <w:r w:rsidR="00471D2E">
        <w:rPr>
          <w:rFonts w:hint="eastAsia"/>
          <w:rtl/>
        </w:rPr>
        <w:t>غال</w:t>
      </w:r>
      <w:r w:rsidR="00471D2E">
        <w:rPr>
          <w:rtl/>
        </w:rPr>
        <w:t xml:space="preserve"> الس</w:t>
      </w:r>
      <w:r w:rsidR="00471D2E">
        <w:rPr>
          <w:rFonts w:hint="cs"/>
          <w:rtl/>
        </w:rPr>
        <w:t>ی</w:t>
      </w:r>
      <w:r w:rsidR="00471D2E">
        <w:rPr>
          <w:rFonts w:hint="eastAsia"/>
          <w:rtl/>
        </w:rPr>
        <w:t>ر</w:t>
      </w:r>
      <w:r w:rsidR="00471D2E">
        <w:rPr>
          <w:rtl/>
        </w:rPr>
        <w:t xml:space="preserve"> الشد</w:t>
      </w:r>
      <w:r w:rsidR="00471D2E">
        <w:rPr>
          <w:rFonts w:hint="cs"/>
          <w:rtl/>
        </w:rPr>
        <w:t>ی</w:t>
      </w:r>
      <w:r w:rsidR="00471D2E">
        <w:rPr>
          <w:rFonts w:hint="eastAsia"/>
          <w:rtl/>
        </w:rPr>
        <w:t>د،</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w:t>
      </w:r>
      <w:r w:rsidRPr="008C6066">
        <w:rPr>
          <w:rStyle w:val="libAlaemChar"/>
          <w:rtl/>
        </w:rPr>
        <w:t>صلى‌الله‌عليه‌وآله‌وسلم</w:t>
      </w:r>
      <w:r w:rsidR="00471D2E">
        <w:rPr>
          <w:rtl/>
        </w:rPr>
        <w:t xml:space="preserve">:سر </w:t>
      </w:r>
      <w:r w:rsidR="009640A2">
        <w:rPr>
          <w:rtl/>
        </w:rPr>
        <w:t>في</w:t>
      </w:r>
      <w:r w:rsidR="00471D2E">
        <w:rPr>
          <w:rFonts w:hint="eastAsia"/>
          <w:rtl/>
        </w:rPr>
        <w:t>ه</w:t>
      </w:r>
      <w:r w:rsidR="00471D2E">
        <w:rPr>
          <w:rtl/>
        </w:rPr>
        <w:t xml:space="preserve"> برفق،و </w:t>
      </w:r>
      <w:r w:rsidR="00471D2E">
        <w:rPr>
          <w:rFonts w:hint="cs"/>
          <w:rtl/>
        </w:rPr>
        <w:t>ی</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ال</w:t>
      </w:r>
      <w:r w:rsidR="003653A2">
        <w:rPr>
          <w:rtl/>
        </w:rPr>
        <w:t>أي</w:t>
      </w:r>
      <w:r w:rsidR="00471D2E">
        <w:rPr>
          <w:rFonts w:hint="eastAsia"/>
          <w:rtl/>
        </w:rPr>
        <w:t>غال</w:t>
      </w:r>
      <w:r w:rsidR="00471D2E">
        <w:rPr>
          <w:rtl/>
        </w:rPr>
        <w:t xml:space="preserve"> هنا مت</w:t>
      </w:r>
      <w:r w:rsidR="00685D3F">
        <w:rPr>
          <w:rtl/>
        </w:rPr>
        <w:t>عدي</w:t>
      </w:r>
      <w:r w:rsidR="00471D2E">
        <w:rPr>
          <w:rFonts w:hint="eastAsia"/>
          <w:rtl/>
        </w:rPr>
        <w:t>ا</w:t>
      </w:r>
      <w:r w:rsidR="00471D2E">
        <w:rPr>
          <w:rtl/>
        </w:rPr>
        <w:t xml:space="preserve"> </w:t>
      </w:r>
      <w:r w:rsidR="003653A2">
        <w:rPr>
          <w:rtl/>
        </w:rPr>
        <w:t>أي</w:t>
      </w:r>
      <w:r w:rsidR="00471D2E">
        <w:rPr>
          <w:rtl/>
        </w:rPr>
        <w:t xml:space="preserve"> ادخلوا الناس برفق فإن الوغول:الدخول </w:t>
      </w:r>
      <w:r w:rsidR="009640A2">
        <w:rPr>
          <w:rtl/>
        </w:rPr>
        <w:t>في</w:t>
      </w:r>
      <w:r w:rsidR="00471D2E">
        <w:rPr>
          <w:rtl/>
        </w:rPr>
        <w:t xml:space="preserve"> ال</w:t>
      </w:r>
      <w:r w:rsidR="003653A2">
        <w:rPr>
          <w:rtl/>
        </w:rPr>
        <w:t>شيء</w:t>
      </w:r>
      <w:r w:rsidR="00471D2E">
        <w:rPr>
          <w:rFonts w:hint="eastAsia"/>
          <w:rtl/>
        </w:rPr>
        <w:t>،</w:t>
      </w:r>
      <w:r w:rsidR="00471D2E">
        <w:rPr>
          <w:rtl/>
        </w:rPr>
        <w:t xml:space="preserve"> و المنبتّ </w:t>
      </w:r>
      <w:r w:rsidR="003653A2">
        <w:rPr>
          <w:rtl/>
        </w:rPr>
        <w:t>الذي</w:t>
      </w:r>
      <w:r w:rsidR="00471D2E">
        <w:rPr>
          <w:rtl/>
        </w:rPr>
        <w:t xml:space="preserve"> انقطع به </w:t>
      </w:r>
      <w:r w:rsidR="009640A2">
        <w:rPr>
          <w:rtl/>
        </w:rPr>
        <w:t>في</w:t>
      </w:r>
      <w:r w:rsidR="00471D2E">
        <w:rPr>
          <w:rtl/>
        </w:rPr>
        <w:t xml:space="preserve"> سفره و عطبت راحلته من البتّ و هو القطع؛قوله </w:t>
      </w:r>
      <w:r w:rsidRPr="008C6066">
        <w:rPr>
          <w:rStyle w:val="libAlaemChar"/>
          <w:rtl/>
        </w:rPr>
        <w:t>صلى‌الله‌عليه‌وآله‌وسلم</w:t>
      </w:r>
      <w:r w:rsidR="00471D2E">
        <w:rPr>
          <w:rtl/>
        </w:rPr>
        <w:t>:</w:t>
      </w:r>
      <w:r w:rsidR="003653A2">
        <w:rPr>
          <w:rFonts w:hint="cs"/>
          <w:rtl/>
        </w:rPr>
        <w:t xml:space="preserve"> </w:t>
      </w:r>
      <w:r w:rsidR="00471D2E">
        <w:rPr>
          <w:rFonts w:hint="eastAsia"/>
          <w:rtl/>
        </w:rPr>
        <w:t>و</w:t>
      </w:r>
      <w:r w:rsidR="00471D2E">
        <w:rPr>
          <w:rtl/>
        </w:rPr>
        <w:t xml:space="preserve"> لا تکرهوا... الخ،کأنّ المعن</w:t>
      </w:r>
      <w:r w:rsidR="00471D2E">
        <w:rPr>
          <w:rFonts w:hint="cs"/>
          <w:rtl/>
        </w:rPr>
        <w:t>ی</w:t>
      </w:r>
      <w:r w:rsidR="00471D2E">
        <w:rPr>
          <w:rtl/>
        </w:rPr>
        <w:t xml:space="preserve">:انّکم إذا فرّطتم </w:t>
      </w:r>
      <w:r w:rsidR="009640A2">
        <w:rPr>
          <w:rtl/>
        </w:rPr>
        <w:t>في</w:t>
      </w:r>
      <w:r w:rsidR="00471D2E">
        <w:rPr>
          <w:rtl/>
        </w:rPr>
        <w:t xml:space="preserve"> الطاعات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الناس متابعتکم </w:t>
      </w:r>
      <w:r w:rsidR="009640A2">
        <w:rPr>
          <w:rtl/>
        </w:rPr>
        <w:t>في</w:t>
      </w:r>
      <w:r w:rsidR="00471D2E">
        <w:rPr>
          <w:rtl/>
        </w:rPr>
        <w:t xml:space="preserve"> ذلک </w:t>
      </w:r>
      <w:r w:rsidR="009640A2">
        <w:rPr>
          <w:rtl/>
        </w:rPr>
        <w:t>في</w:t>
      </w:r>
      <w:r w:rsidR="00471D2E">
        <w:rPr>
          <w:rFonts w:hint="eastAsia"/>
          <w:rtl/>
        </w:rPr>
        <w:t>شقّ</w:t>
      </w:r>
      <w:r w:rsidR="00471D2E">
        <w:rPr>
          <w:rtl/>
        </w:rPr>
        <w:t xml:space="preserve"> ع</w:t>
      </w:r>
      <w:r w:rsidR="003653A2">
        <w:rPr>
          <w:rtl/>
        </w:rPr>
        <w:t>لي</w:t>
      </w:r>
      <w:r w:rsidR="00471D2E">
        <w:rPr>
          <w:rFonts w:hint="eastAsia"/>
          <w:rtl/>
        </w:rPr>
        <w:t>هم</w:t>
      </w:r>
      <w:r w:rsidR="00471D2E">
        <w:rPr>
          <w:rtl/>
        </w:rPr>
        <w:t xml:space="preserve"> </w:t>
      </w:r>
      <w:r w:rsidR="009640A2">
        <w:rPr>
          <w:rtl/>
        </w:rPr>
        <w:t>في</w:t>
      </w:r>
      <w:r w:rsidR="00471D2E">
        <w:rPr>
          <w:rFonts w:hint="eastAsia"/>
          <w:rtl/>
        </w:rPr>
        <w:t>کرهون</w:t>
      </w:r>
      <w:r w:rsidR="00471D2E">
        <w:rPr>
          <w:rtl/>
        </w:rPr>
        <w:t xml:space="preserve"> </w:t>
      </w:r>
      <w:r w:rsidR="009640A2">
        <w:rPr>
          <w:rtl/>
        </w:rPr>
        <w:t>عبادة</w:t>
      </w:r>
      <w:r w:rsidR="00471D2E">
        <w:rPr>
          <w:rtl/>
        </w:rPr>
        <w:t xml:space="preserve"> اللّه و </w:t>
      </w:r>
      <w:r w:rsidR="00471D2E">
        <w:rPr>
          <w:rFonts w:hint="cs"/>
          <w:rtl/>
        </w:rPr>
        <w:t>ی</w:t>
      </w:r>
      <w:r w:rsidR="00471D2E">
        <w:rPr>
          <w:rFonts w:hint="eastAsia"/>
          <w:rtl/>
        </w:rPr>
        <w:t>فعلونها</w:t>
      </w:r>
      <w:r w:rsidR="00471D2E">
        <w:rPr>
          <w:rtl/>
        </w:rPr>
        <w:t xml:space="preserve"> من غ</w:t>
      </w:r>
      <w:r w:rsidR="00471D2E">
        <w:rPr>
          <w:rFonts w:hint="cs"/>
          <w:rtl/>
        </w:rPr>
        <w:t>ی</w:t>
      </w:r>
      <w:r w:rsidR="00471D2E">
        <w:rPr>
          <w:rFonts w:hint="eastAsia"/>
          <w:rtl/>
        </w:rPr>
        <w:t>ر</w:t>
      </w:r>
      <w:r w:rsidR="00471D2E">
        <w:rPr>
          <w:rtl/>
        </w:rPr>
        <w:t xml:space="preserve"> </w:t>
      </w:r>
      <w:r w:rsidR="009640A2">
        <w:rPr>
          <w:rtl/>
        </w:rPr>
        <w:t>رغبة</w:t>
      </w:r>
      <w:r w:rsidR="00471D2E">
        <w:rPr>
          <w:rtl/>
        </w:rPr>
        <w:t xml:space="preserve"> و شوق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أبو عبد اللّه </w:t>
      </w:r>
      <w:r w:rsidRPr="008C6066">
        <w:rPr>
          <w:rStyle w:val="libAlaemChar"/>
          <w:rtl/>
        </w:rPr>
        <w:t>عليه‌السلام</w:t>
      </w:r>
      <w:r w:rsidR="00471D2E">
        <w:rPr>
          <w:rtl/>
        </w:rPr>
        <w:t xml:space="preserve">: لا تکرهوا </w:t>
      </w:r>
      <w:r w:rsidR="003653A2">
        <w:rPr>
          <w:rtl/>
        </w:rPr>
        <w:t>الى</w:t>
      </w:r>
      <w:r w:rsidR="00471D2E">
        <w:rPr>
          <w:rtl/>
        </w:rPr>
        <w:t xml:space="preserve"> أنفسکم ال</w:t>
      </w:r>
      <w:r w:rsidR="009640A2">
        <w:rPr>
          <w:rtl/>
        </w:rPr>
        <w:t>عبادة</w:t>
      </w:r>
      <w:r w:rsidR="00471D2E">
        <w:rPr>
          <w:rtl/>
        </w:rPr>
        <w:t xml:space="preserve"> .</w:t>
      </w:r>
    </w:p>
    <w:p w:rsidR="00633307" w:rsidRPr="00643081" w:rsidRDefault="003653A2" w:rsidP="003653A2">
      <w:pPr>
        <w:pStyle w:val="libLine"/>
        <w:rPr>
          <w:rStyle w:val="libFootnote0Char"/>
          <w:rtl/>
        </w:rPr>
      </w:pPr>
      <w:r>
        <w:rPr>
          <w:rFonts w:hint="cs"/>
          <w:rtl/>
        </w:rPr>
        <w:t>____________________</w:t>
      </w:r>
    </w:p>
    <w:p w:rsidR="008C6066" w:rsidRDefault="00633307" w:rsidP="003653A2">
      <w:pPr>
        <w:pStyle w:val="libFootnote0"/>
        <w:rPr>
          <w:rtl/>
        </w:rPr>
      </w:pPr>
      <w:r w:rsidRPr="003653A2">
        <w:rPr>
          <w:rFonts w:hint="cs"/>
          <w:rtl/>
        </w:rPr>
        <w:t>(1)</w:t>
      </w:r>
      <w:r w:rsidR="00471D2E">
        <w:rPr>
          <w:rtl/>
        </w:rPr>
        <w:t xml:space="preserve"> ق:کتاب الأخلاق</w:t>
      </w:r>
      <w:r w:rsidR="0094408E">
        <w:rPr>
          <w:rtl/>
        </w:rPr>
        <w:t>89</w:t>
      </w:r>
      <w:r w:rsidR="00471D2E">
        <w:rPr>
          <w:rtl/>
        </w:rPr>
        <w:t>/</w:t>
      </w:r>
      <w:r w:rsidR="0094408E">
        <w:rPr>
          <w:rtl/>
        </w:rPr>
        <w:t>18</w:t>
      </w:r>
      <w:r w:rsidR="00471D2E">
        <w:rPr>
          <w:rtl/>
        </w:rPr>
        <w:t>/،ج:</w:t>
      </w:r>
      <w:r w:rsidR="0094408E">
        <w:rPr>
          <w:rtl/>
        </w:rPr>
        <w:t>257</w:t>
      </w:r>
      <w:r w:rsidR="00471D2E">
        <w:rPr>
          <w:rtl/>
        </w:rPr>
        <w:t>/</w:t>
      </w:r>
      <w:r w:rsidR="0094408E">
        <w:rPr>
          <w:rtl/>
        </w:rPr>
        <w:t>70</w:t>
      </w:r>
      <w:r w:rsidR="00471D2E">
        <w:rPr>
          <w:rtl/>
        </w:rPr>
        <w:t>.</w:t>
      </w:r>
    </w:p>
    <w:p w:rsidR="008C6066" w:rsidRDefault="00633307" w:rsidP="003653A2">
      <w:pPr>
        <w:pStyle w:val="libFootnote0"/>
        <w:rPr>
          <w:rtl/>
        </w:rPr>
      </w:pPr>
      <w:r w:rsidRPr="003653A2">
        <w:rPr>
          <w:rFonts w:hint="cs"/>
          <w:rtl/>
        </w:rPr>
        <w:t>(2)</w:t>
      </w:r>
      <w:r>
        <w:rPr>
          <w:rFonts w:hint="cs"/>
          <w:rtl/>
        </w:rPr>
        <w:t xml:space="preserve"> </w:t>
      </w:r>
      <w:r w:rsidR="00471D2E">
        <w:rPr>
          <w:rtl/>
        </w:rPr>
        <w:t>ق:کتاب الأخلاق</w:t>
      </w:r>
      <w:r w:rsidR="0094408E">
        <w:rPr>
          <w:rtl/>
        </w:rPr>
        <w:t>172</w:t>
      </w:r>
      <w:r w:rsidR="00471D2E">
        <w:rPr>
          <w:rtl/>
        </w:rPr>
        <w:t>/</w:t>
      </w:r>
      <w:r w:rsidR="0094408E">
        <w:rPr>
          <w:rtl/>
        </w:rPr>
        <w:t>29</w:t>
      </w:r>
      <w:r w:rsidR="00471D2E">
        <w:rPr>
          <w:rtl/>
        </w:rPr>
        <w:t>/،ج:</w:t>
      </w:r>
      <w:r w:rsidR="0094408E">
        <w:rPr>
          <w:rtl/>
        </w:rPr>
        <w:t>209</w:t>
      </w:r>
      <w:r w:rsidR="00471D2E">
        <w:rPr>
          <w:rtl/>
        </w:rPr>
        <w:t>/</w:t>
      </w:r>
      <w:r w:rsidR="0094408E">
        <w:rPr>
          <w:rtl/>
        </w:rPr>
        <w:t>71</w:t>
      </w:r>
      <w:r w:rsidR="00471D2E">
        <w:rPr>
          <w:rtl/>
        </w:rPr>
        <w:t>.</w:t>
      </w:r>
    </w:p>
    <w:p w:rsidR="008C6066" w:rsidRDefault="00633307" w:rsidP="003653A2">
      <w:pPr>
        <w:pStyle w:val="libFootnote0"/>
        <w:rPr>
          <w:rtl/>
        </w:rPr>
      </w:pPr>
      <w:r w:rsidRPr="003653A2">
        <w:rPr>
          <w:rFonts w:hint="cs"/>
          <w:rtl/>
        </w:rPr>
        <w:t>(3)</w:t>
      </w:r>
      <w:r>
        <w:rPr>
          <w:rFonts w:hint="cs"/>
          <w:rtl/>
        </w:rPr>
        <w:t xml:space="preserve"> </w:t>
      </w:r>
      <w:r w:rsidR="00471D2E">
        <w:rPr>
          <w:rtl/>
        </w:rPr>
        <w:t>ق:کتاب الأخلاق</w:t>
      </w:r>
      <w:r w:rsidR="0094408E">
        <w:rPr>
          <w:rtl/>
        </w:rPr>
        <w:t>172</w:t>
      </w:r>
      <w:r w:rsidR="00471D2E">
        <w:rPr>
          <w:rtl/>
        </w:rPr>
        <w:t>/</w:t>
      </w:r>
      <w:r w:rsidR="0094408E">
        <w:rPr>
          <w:rtl/>
        </w:rPr>
        <w:t>29</w:t>
      </w:r>
      <w:r w:rsidR="00471D2E">
        <w:rPr>
          <w:rtl/>
        </w:rPr>
        <w:t>/،ج:</w:t>
      </w:r>
      <w:r w:rsidR="0094408E">
        <w:rPr>
          <w:rtl/>
        </w:rPr>
        <w:t>212</w:t>
      </w:r>
      <w:r w:rsidR="00471D2E">
        <w:rPr>
          <w:rtl/>
        </w:rPr>
        <w:t>/</w:t>
      </w:r>
      <w:r w:rsidR="0094408E">
        <w:rPr>
          <w:rtl/>
        </w:rPr>
        <w:t>71</w:t>
      </w:r>
      <w:r w:rsidR="00471D2E">
        <w:rPr>
          <w:rtl/>
        </w:rPr>
        <w:t>.</w:t>
      </w:r>
    </w:p>
    <w:p w:rsidR="00633307" w:rsidRDefault="00633307" w:rsidP="00633307">
      <w:pPr>
        <w:pStyle w:val="libNormal"/>
        <w:rPr>
          <w:rtl/>
        </w:rPr>
      </w:pPr>
      <w:r>
        <w:rPr>
          <w:rFonts w:hint="eastAsia"/>
          <w:rtl/>
        </w:rPr>
        <w:br w:type="page"/>
      </w:r>
    </w:p>
    <w:p w:rsidR="008C6066" w:rsidRDefault="008C6066" w:rsidP="003653A2">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مرّ ب</w:t>
      </w:r>
      <w:r w:rsidR="003653A2">
        <w:rPr>
          <w:rFonts w:hint="cs"/>
          <w:rtl/>
        </w:rPr>
        <w:t>ي</w:t>
      </w:r>
      <w:r w:rsidR="00471D2E">
        <w:rPr>
          <w:rtl/>
        </w:rPr>
        <w:t xml:space="preserve"> </w:t>
      </w:r>
      <w:r w:rsidR="009640A2">
        <w:rPr>
          <w:rtl/>
        </w:rPr>
        <w:t>أبي</w:t>
      </w:r>
      <w:r w:rsidR="00471D2E">
        <w:rPr>
          <w:rtl/>
        </w:rPr>
        <w:t xml:space="preserve"> و أنا بالطواف و أنا حدث و قد اجتهدت </w:t>
      </w:r>
      <w:r w:rsidR="009640A2">
        <w:rPr>
          <w:rtl/>
        </w:rPr>
        <w:t>في</w:t>
      </w:r>
      <w:r w:rsidR="00471D2E">
        <w:rPr>
          <w:rtl/>
        </w:rPr>
        <w:t xml:space="preserve"> ال</w:t>
      </w:r>
      <w:r w:rsidR="009640A2">
        <w:rPr>
          <w:rtl/>
        </w:rPr>
        <w:t>عبادة</w:t>
      </w:r>
      <w:r w:rsidR="00471D2E">
        <w:rPr>
          <w:rtl/>
        </w:rPr>
        <w:t xml:space="preserve"> </w:t>
      </w:r>
      <w:r w:rsidR="003653A2">
        <w:rPr>
          <w:rtl/>
        </w:rPr>
        <w:t>فرآني</w:t>
      </w:r>
      <w:r w:rsidR="00471D2E">
        <w:rPr>
          <w:rtl/>
        </w:rPr>
        <w:t xml:space="preserve"> و أنا أتصابّ عرقا فقال </w:t>
      </w:r>
      <w:r w:rsidR="003653A2">
        <w:rPr>
          <w:rtl/>
        </w:rPr>
        <w:t>لي</w:t>
      </w:r>
      <w:r w:rsidR="00471D2E">
        <w:rPr>
          <w:rtl/>
        </w:rPr>
        <w:t>:</w:t>
      </w:r>
      <w:r w:rsidR="00471D2E">
        <w:rPr>
          <w:rFonts w:hint="cs"/>
          <w:rtl/>
        </w:rPr>
        <w:t>ی</w:t>
      </w:r>
      <w:r w:rsidR="00471D2E">
        <w:rPr>
          <w:rFonts w:hint="eastAsia"/>
          <w:rtl/>
        </w:rPr>
        <w:t>ا</w:t>
      </w:r>
      <w:r w:rsidR="00471D2E">
        <w:rPr>
          <w:rtl/>
        </w:rPr>
        <w:t xml:space="preserve"> جعفر </w:t>
      </w:r>
      <w:r w:rsidR="00471D2E">
        <w:rPr>
          <w:rFonts w:hint="cs"/>
          <w:rtl/>
        </w:rPr>
        <w:t>ی</w:t>
      </w:r>
      <w:r w:rsidR="00471D2E">
        <w:rPr>
          <w:rFonts w:hint="eastAsia"/>
          <w:rtl/>
        </w:rPr>
        <w:t>ا</w:t>
      </w:r>
      <w:r w:rsidR="00471D2E">
        <w:rPr>
          <w:rtl/>
        </w:rPr>
        <w:t xml:space="preserve"> </w:t>
      </w:r>
      <w:r w:rsidR="003653A2">
        <w:rPr>
          <w:rtl/>
        </w:rPr>
        <w:t>بنيّ</w:t>
      </w:r>
      <w:r w:rsidR="00471D2E">
        <w:rPr>
          <w:rtl/>
        </w:rPr>
        <w:t xml:space="preserve"> انّ اللّه إذا أحبّ عبدا أدخله ال</w:t>
      </w:r>
      <w:r w:rsidR="003653A2">
        <w:rPr>
          <w:rtl/>
        </w:rPr>
        <w:t>جنة</w:t>
      </w:r>
      <w:r w:rsidR="00471D2E">
        <w:rPr>
          <w:rtl/>
        </w:rPr>
        <w:t xml:space="preserve"> و </w:t>
      </w:r>
      <w:r w:rsidR="003653A2">
        <w:rPr>
          <w:rtl/>
        </w:rPr>
        <w:t>رضي</w:t>
      </w:r>
      <w:r w:rsidR="00471D2E">
        <w:rPr>
          <w:rtl/>
        </w:rPr>
        <w:t xml:space="preserve"> منه ب</w:t>
      </w:r>
      <w:r w:rsidR="003653A2">
        <w:rPr>
          <w:rtl/>
        </w:rPr>
        <w:t>الى</w:t>
      </w:r>
      <w:r w:rsidR="00471D2E">
        <w:rPr>
          <w:rFonts w:hint="eastAsia"/>
          <w:rtl/>
        </w:rPr>
        <w:t>س</w:t>
      </w:r>
      <w:r w:rsidR="00471D2E">
        <w:rPr>
          <w:rFonts w:hint="cs"/>
          <w:rtl/>
        </w:rPr>
        <w:t>ی</w:t>
      </w:r>
      <w:r w:rsidR="00471D2E">
        <w:rPr>
          <w:rFonts w:hint="eastAsia"/>
          <w:rtl/>
        </w:rPr>
        <w:t>ر</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sidRPr="003653A2">
        <w:rPr>
          <w:rStyle w:val="libBold1Char"/>
          <w:rFonts w:hint="eastAsia"/>
          <w:rtl/>
        </w:rPr>
        <w:t>نوادر</w:t>
      </w:r>
      <w:r w:rsidRPr="003653A2">
        <w:rPr>
          <w:rStyle w:val="libBold1Char"/>
          <w:rtl/>
        </w:rPr>
        <w:t xml:space="preserve"> ال</w:t>
      </w:r>
      <w:r w:rsidR="003653A2" w:rsidRPr="003653A2">
        <w:rPr>
          <w:rStyle w:val="libBold1Char"/>
          <w:rtl/>
        </w:rPr>
        <w:t>راونديّ</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 </w:t>
      </w:r>
      <w:r w:rsidR="009640A2">
        <w:rPr>
          <w:rtl/>
        </w:rPr>
        <w:t>انّي</w:t>
      </w:r>
      <w:r>
        <w:rPr>
          <w:rtl/>
        </w:rPr>
        <w:t xml:space="preserve"> لأکره للرجل أن تر</w:t>
      </w:r>
      <w:r>
        <w:rPr>
          <w:rFonts w:hint="cs"/>
          <w:rtl/>
        </w:rPr>
        <w:t>ی</w:t>
      </w:r>
      <w:r>
        <w:rPr>
          <w:rtl/>
        </w:rPr>
        <w:t xml:space="preserve"> جبهته جلحاء </w:t>
      </w:r>
      <w:r w:rsidR="003653A2">
        <w:rPr>
          <w:rtl/>
        </w:rPr>
        <w:t>لي</w:t>
      </w:r>
      <w:r>
        <w:rPr>
          <w:rFonts w:hint="eastAsia"/>
          <w:rtl/>
        </w:rPr>
        <w:t>س</w:t>
      </w:r>
      <w:r>
        <w:rPr>
          <w:rtl/>
        </w:rPr>
        <w:t xml:space="preserve"> </w:t>
      </w:r>
      <w:r w:rsidR="009640A2">
        <w:rPr>
          <w:rtl/>
        </w:rPr>
        <w:t>في</w:t>
      </w:r>
      <w:r>
        <w:rPr>
          <w:rFonts w:hint="eastAsia"/>
          <w:rtl/>
        </w:rPr>
        <w:t>ها</w:t>
      </w:r>
      <w:r>
        <w:rPr>
          <w:rtl/>
        </w:rPr>
        <w:t xml:space="preserve"> </w:t>
      </w:r>
      <w:r w:rsidR="003653A2">
        <w:rPr>
          <w:rtl/>
        </w:rPr>
        <w:t>شيء</w:t>
      </w:r>
      <w:r>
        <w:rPr>
          <w:rtl/>
        </w:rPr>
        <w:t xml:space="preserve"> من أثر السجود </w:t>
      </w:r>
      <w:r w:rsidRPr="009D640D">
        <w:rPr>
          <w:rStyle w:val="libFootnotenumChar"/>
          <w:rtl/>
        </w:rPr>
        <w:t>(2)</w:t>
      </w:r>
      <w:r>
        <w:rPr>
          <w:rtl/>
        </w:rPr>
        <w:t>.</w:t>
      </w:r>
    </w:p>
    <w:p w:rsidR="008C6066" w:rsidRDefault="00471D2E" w:rsidP="00471D2E">
      <w:pPr>
        <w:pStyle w:val="libNormal"/>
        <w:rPr>
          <w:rtl/>
        </w:rPr>
      </w:pPr>
      <w:r>
        <w:rPr>
          <w:rFonts w:hint="eastAsia"/>
          <w:rtl/>
        </w:rPr>
        <w:t>ذکر</w:t>
      </w:r>
      <w:r>
        <w:rPr>
          <w:rtl/>
        </w:rPr>
        <w:t xml:space="preserve"> </w:t>
      </w:r>
      <w:r w:rsidR="009640A2">
        <w:rPr>
          <w:rtl/>
        </w:rPr>
        <w:t>عبادة</w:t>
      </w:r>
      <w:r>
        <w:rPr>
          <w:rtl/>
        </w:rPr>
        <w:t xml:space="preserve"> داود </w:t>
      </w:r>
      <w:r w:rsidR="008C6066" w:rsidRPr="008C6066">
        <w:rPr>
          <w:rStyle w:val="libAlaemChar"/>
          <w:rtl/>
        </w:rPr>
        <w:t>عليه‌السلام</w:t>
      </w:r>
      <w:r>
        <w:rPr>
          <w:rtl/>
        </w:rPr>
        <w:t xml:space="preserve"> و انّه لم </w:t>
      </w:r>
      <w:r>
        <w:rPr>
          <w:rFonts w:hint="cs"/>
          <w:rtl/>
        </w:rPr>
        <w:t>ی</w:t>
      </w:r>
      <w:r>
        <w:rPr>
          <w:rFonts w:hint="eastAsia"/>
          <w:rtl/>
        </w:rPr>
        <w:t>کن</w:t>
      </w:r>
      <w:r>
        <w:rPr>
          <w:rtl/>
        </w:rPr>
        <w:t xml:space="preserve"> </w:t>
      </w:r>
      <w:r w:rsidR="003653A2">
        <w:rPr>
          <w:rtl/>
        </w:rPr>
        <w:t>ساعة</w:t>
      </w:r>
      <w:r>
        <w:rPr>
          <w:rtl/>
        </w:rPr>
        <w:t xml:space="preserve"> من ساعات ال</w:t>
      </w:r>
      <w:r w:rsidR="003653A2">
        <w:rPr>
          <w:rtl/>
        </w:rPr>
        <w:t>لي</w:t>
      </w:r>
      <w:r>
        <w:rPr>
          <w:rFonts w:hint="eastAsia"/>
          <w:rtl/>
        </w:rPr>
        <w:t>ل</w:t>
      </w:r>
      <w:r>
        <w:rPr>
          <w:rtl/>
        </w:rPr>
        <w:t xml:space="preserve"> و النهار الاّ و إنسان من أولاده </w:t>
      </w:r>
      <w:r w:rsidR="009640A2">
        <w:rPr>
          <w:rtl/>
        </w:rPr>
        <w:t>في</w:t>
      </w:r>
      <w:r>
        <w:rPr>
          <w:rtl/>
        </w:rPr>
        <w:t xml:space="preserve"> ال</w:t>
      </w:r>
      <w:r w:rsidR="003653A2">
        <w:rPr>
          <w:rtl/>
        </w:rPr>
        <w:t>صلاة</w:t>
      </w:r>
      <w:r>
        <w:rPr>
          <w:rtl/>
        </w:rPr>
        <w:t xml:space="preserve"> </w:t>
      </w:r>
      <w:r w:rsidRPr="009D640D">
        <w:rPr>
          <w:rStyle w:val="libFootnotenumChar"/>
          <w:rtl/>
        </w:rPr>
        <w:t>(3)</w:t>
      </w:r>
      <w:r>
        <w:rPr>
          <w:rtl/>
        </w:rPr>
        <w:t>.</w:t>
      </w:r>
    </w:p>
    <w:p w:rsidR="008C6066" w:rsidRDefault="00471D2E" w:rsidP="003653A2">
      <w:pPr>
        <w:pStyle w:val="libCenterBold1"/>
        <w:rPr>
          <w:rtl/>
        </w:rPr>
      </w:pPr>
      <w:r>
        <w:rPr>
          <w:rFonts w:hint="eastAsia"/>
          <w:rtl/>
        </w:rPr>
        <w:t>ال</w:t>
      </w:r>
      <w:r w:rsidR="003653A2">
        <w:rPr>
          <w:rFonts w:hint="eastAsia"/>
          <w:rtl/>
        </w:rPr>
        <w:t>إشارة</w:t>
      </w:r>
      <w:r>
        <w:rPr>
          <w:rtl/>
        </w:rPr>
        <w:t xml:space="preserve"> ا</w:t>
      </w:r>
      <w:r w:rsidR="003653A2">
        <w:rPr>
          <w:rtl/>
        </w:rPr>
        <w:t>ل</w:t>
      </w:r>
      <w:r w:rsidR="003653A2">
        <w:rPr>
          <w:rFonts w:hint="cs"/>
          <w:rtl/>
        </w:rPr>
        <w:t>ى</w:t>
      </w:r>
      <w:r>
        <w:rPr>
          <w:rtl/>
        </w:rPr>
        <w:t xml:space="preserve"> </w:t>
      </w:r>
      <w:r w:rsidR="009640A2">
        <w:rPr>
          <w:rtl/>
        </w:rPr>
        <w:t>عبادة</w:t>
      </w:r>
      <w:r>
        <w:rPr>
          <w:rtl/>
        </w:rPr>
        <w:t xml:space="preserve"> ال</w:t>
      </w:r>
      <w:r w:rsidR="003653A2">
        <w:rPr>
          <w:rtl/>
        </w:rPr>
        <w:t>نبيّ</w:t>
      </w:r>
      <w:r>
        <w:rPr>
          <w:rtl/>
        </w:rPr>
        <w:t xml:space="preserve"> </w:t>
      </w:r>
      <w:r w:rsidR="008C6066" w:rsidRPr="008C6066">
        <w:rPr>
          <w:rStyle w:val="libAlaemChar"/>
          <w:rtl/>
        </w:rPr>
        <w:t>صلى‌الله‌عليه‌وآله‌وسلم</w:t>
      </w:r>
    </w:p>
    <w:p w:rsidR="008C6066" w:rsidRDefault="00471D2E" w:rsidP="003653A2">
      <w:pPr>
        <w:pStyle w:val="libNormal"/>
        <w:rPr>
          <w:rtl/>
        </w:rPr>
      </w:pPr>
      <w:r>
        <w:rPr>
          <w:rFonts w:hint="eastAsia"/>
          <w:rtl/>
        </w:rPr>
        <w:t>رو</w:t>
      </w:r>
      <w:r w:rsidR="003653A2">
        <w:rPr>
          <w:rFonts w:hint="cs"/>
          <w:rtl/>
        </w:rPr>
        <w:t>ي</w:t>
      </w:r>
      <w:r>
        <w:rPr>
          <w:rtl/>
        </w:rPr>
        <w:t xml:space="preserve"> انّ رسول اللّه </w:t>
      </w:r>
      <w:r w:rsidR="008C6066" w:rsidRPr="008C6066">
        <w:rPr>
          <w:rStyle w:val="libAlaemChar"/>
          <w:rtl/>
        </w:rPr>
        <w:t>صلى‌الله‌عليه‌وآله‌وسلم</w:t>
      </w:r>
      <w:r>
        <w:rPr>
          <w:rtl/>
        </w:rPr>
        <w:t xml:space="preserve">لمّا فتح </w:t>
      </w:r>
      <w:r w:rsidR="003653A2">
        <w:rPr>
          <w:rtl/>
        </w:rPr>
        <w:t>مکّة</w:t>
      </w:r>
      <w:r>
        <w:rPr>
          <w:rtl/>
        </w:rPr>
        <w:t xml:space="preserve"> أتعب نفسه </w:t>
      </w:r>
      <w:r w:rsidR="009640A2">
        <w:rPr>
          <w:rtl/>
        </w:rPr>
        <w:t>في</w:t>
      </w:r>
      <w:r>
        <w:rPr>
          <w:rtl/>
        </w:rPr>
        <w:t xml:space="preserve"> </w:t>
      </w:r>
      <w:r w:rsidR="009640A2">
        <w:rPr>
          <w:rtl/>
        </w:rPr>
        <w:t>عبادة</w:t>
      </w:r>
      <w:r>
        <w:rPr>
          <w:rtl/>
        </w:rPr>
        <w:t xml:space="preserve"> اللّه و الشکر ل</w:t>
      </w:r>
      <w:r w:rsidR="00685D3F">
        <w:rPr>
          <w:rtl/>
        </w:rPr>
        <w:t>نعمة</w:t>
      </w:r>
      <w:r>
        <w:rPr>
          <w:rtl/>
        </w:rPr>
        <w:t xml:space="preserve"> </w:t>
      </w:r>
      <w:r w:rsidR="009640A2">
        <w:rPr>
          <w:rtl/>
        </w:rPr>
        <w:t>في</w:t>
      </w:r>
      <w:r>
        <w:rPr>
          <w:rtl/>
        </w:rPr>
        <w:t xml:space="preserve"> الطواف بالب</w:t>
      </w:r>
      <w:r>
        <w:rPr>
          <w:rFonts w:hint="cs"/>
          <w:rtl/>
        </w:rPr>
        <w:t>ی</w:t>
      </w:r>
      <w:r>
        <w:rPr>
          <w:rFonts w:hint="eastAsia"/>
          <w:rtl/>
        </w:rPr>
        <w:t>ت</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3653A2">
      <w:pPr>
        <w:pStyle w:val="libNormal"/>
        <w:rPr>
          <w:rtl/>
        </w:rPr>
      </w:pPr>
      <w:r>
        <w:rPr>
          <w:rFonts w:hint="eastAsia"/>
          <w:rtl/>
        </w:rPr>
        <w:t>في</w:t>
      </w:r>
      <w:r w:rsidR="00471D2E">
        <w:rPr>
          <w:rtl/>
        </w:rPr>
        <w:t xml:space="preserve"> انّه کان </w:t>
      </w:r>
      <w:r w:rsidR="008C6066" w:rsidRPr="008C6066">
        <w:rPr>
          <w:rStyle w:val="libAlaemChar"/>
          <w:rtl/>
        </w:rPr>
        <w:t>صلى‌الله‌عليه‌وآله‌وسلم</w:t>
      </w:r>
      <w:r w:rsidR="00471D2E">
        <w:rPr>
          <w:rtl/>
        </w:rPr>
        <w:t>: إذا ص</w:t>
      </w:r>
      <w:r w:rsidR="003653A2">
        <w:rPr>
          <w:rtl/>
        </w:rPr>
        <w:t>ل</w:t>
      </w:r>
      <w:r w:rsidR="003653A2">
        <w:rPr>
          <w:rFonts w:hint="cs"/>
          <w:rtl/>
        </w:rPr>
        <w:t>ى</w:t>
      </w:r>
      <w:r w:rsidR="00471D2E">
        <w:rPr>
          <w:rtl/>
        </w:rPr>
        <w:t xml:space="preserve"> قام ع</w:t>
      </w:r>
      <w:r w:rsidR="003653A2">
        <w:rPr>
          <w:rtl/>
        </w:rPr>
        <w:t>ل</w:t>
      </w:r>
      <w:r w:rsidR="003653A2">
        <w:rPr>
          <w:rFonts w:hint="cs"/>
          <w:rtl/>
        </w:rPr>
        <w:t>ى</w:t>
      </w:r>
      <w:r w:rsidR="00471D2E">
        <w:rPr>
          <w:rtl/>
        </w:rPr>
        <w:t xml:space="preserve"> أصابع رج</w:t>
      </w:r>
      <w:r w:rsidR="003653A2">
        <w:rPr>
          <w:rtl/>
        </w:rPr>
        <w:t>لي</w:t>
      </w:r>
      <w:r w:rsidR="00471D2E">
        <w:rPr>
          <w:rFonts w:hint="eastAsia"/>
          <w:rtl/>
        </w:rPr>
        <w:t>ه</w:t>
      </w:r>
      <w:r w:rsidR="00471D2E">
        <w:rPr>
          <w:rtl/>
        </w:rPr>
        <w:t xml:space="preserve"> حتّ</w:t>
      </w:r>
      <w:r w:rsidR="00471D2E">
        <w:rPr>
          <w:rFonts w:hint="cs"/>
          <w:rtl/>
        </w:rPr>
        <w:t>ی</w:t>
      </w:r>
      <w:r w:rsidR="00471D2E">
        <w:rPr>
          <w:rtl/>
        </w:rPr>
        <w:t xml:space="preserve"> تورّمت فنزل </w:t>
      </w:r>
      <w:r w:rsidR="00C74BB8" w:rsidRPr="00C74BB8">
        <w:rPr>
          <w:rStyle w:val="libAlaemChar"/>
          <w:rtl/>
        </w:rPr>
        <w:t>(</w:t>
      </w:r>
      <w:r w:rsidR="00471D2E" w:rsidRPr="00C74BB8">
        <w:rPr>
          <w:rStyle w:val="libAieChar"/>
          <w:rtl/>
        </w:rPr>
        <w:t>طه</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 xml:space="preserve">؛ و </w:t>
      </w:r>
      <w:r>
        <w:rPr>
          <w:rtl/>
        </w:rPr>
        <w:t>في</w:t>
      </w:r>
      <w:r w:rsidR="00471D2E">
        <w:rPr>
          <w:rtl/>
        </w:rPr>
        <w:t>:</w:t>
      </w:r>
    </w:p>
    <w:p w:rsidR="008C6066" w:rsidRDefault="00471D2E" w:rsidP="00471D2E">
      <w:pPr>
        <w:pStyle w:val="libNormal"/>
        <w:rPr>
          <w:rtl/>
        </w:rPr>
      </w:pPr>
      <w:r w:rsidRPr="003653A2">
        <w:rPr>
          <w:rStyle w:val="libBold1Char"/>
          <w:rFonts w:hint="eastAsia"/>
          <w:rtl/>
        </w:rPr>
        <w:t>الخر</w:t>
      </w:r>
      <w:r w:rsidR="003653A2" w:rsidRPr="003653A2">
        <w:rPr>
          <w:rStyle w:val="libBold1Char"/>
          <w:rFonts w:hint="eastAsia"/>
          <w:rtl/>
        </w:rPr>
        <w:t>أي</w:t>
      </w:r>
      <w:r w:rsidRPr="003653A2">
        <w:rPr>
          <w:rStyle w:val="libBold1Char"/>
          <w:rFonts w:hint="eastAsia"/>
          <w:rtl/>
        </w:rPr>
        <w:t>ج</w:t>
      </w:r>
      <w:r>
        <w:rPr>
          <w:rtl/>
        </w:rPr>
        <w:t>: کان ذلک عشر سن</w:t>
      </w:r>
      <w:r>
        <w:rPr>
          <w:rFonts w:hint="cs"/>
          <w:rtl/>
        </w:rPr>
        <w:t>ی</w:t>
      </w:r>
      <w:r>
        <w:rPr>
          <w:rFonts w:hint="eastAsia"/>
          <w:rtl/>
        </w:rPr>
        <w:t>ن</w:t>
      </w:r>
      <w:r>
        <w:rPr>
          <w:rtl/>
        </w:rPr>
        <w:t xml:space="preserve"> حتّ</w:t>
      </w:r>
      <w:r>
        <w:rPr>
          <w:rFonts w:hint="cs"/>
          <w:rtl/>
        </w:rPr>
        <w:t>ی</w:t>
      </w:r>
      <w:r>
        <w:rPr>
          <w:rtl/>
        </w:rPr>
        <w:t xml:space="preserve"> تورّمت قدماه و اصفرّ و</w:t>
      </w:r>
      <w:r w:rsidR="00BE3B8B">
        <w:rPr>
          <w:rtl/>
        </w:rPr>
        <w:t>جهة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w:t>
      </w:r>
      <w:r w:rsidR="009640A2">
        <w:rPr>
          <w:rtl/>
        </w:rPr>
        <w:t>عبادة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خوفه </w:t>
      </w:r>
      <w:r w:rsidRPr="009D640D">
        <w:rPr>
          <w:rStyle w:val="libFootnotenumChar"/>
          <w:rtl/>
        </w:rPr>
        <w:t>(7)</w:t>
      </w:r>
      <w:r>
        <w:rPr>
          <w:rtl/>
        </w:rPr>
        <w:t>.</w:t>
      </w:r>
    </w:p>
    <w:p w:rsidR="008C6066" w:rsidRDefault="00471D2E" w:rsidP="00471D2E">
      <w:pPr>
        <w:pStyle w:val="libNormal"/>
        <w:rPr>
          <w:rtl/>
        </w:rPr>
      </w:pPr>
      <w:r>
        <w:rPr>
          <w:rFonts w:hint="eastAsia"/>
          <w:rtl/>
        </w:rPr>
        <w:t>کلام</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عبادته </w:t>
      </w:r>
      <w:r w:rsidR="008C6066" w:rsidRPr="008C6066">
        <w:rPr>
          <w:rStyle w:val="libAlaemChar"/>
          <w:rtl/>
        </w:rPr>
        <w:t>عليه‌السلام</w:t>
      </w:r>
      <w:r>
        <w:rPr>
          <w:rtl/>
        </w:rPr>
        <w:t xml:space="preserve">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3653A2">
      <w:pPr>
        <w:pStyle w:val="libFootnote0"/>
        <w:rPr>
          <w:rtl/>
        </w:rPr>
      </w:pPr>
      <w:r>
        <w:rPr>
          <w:rtl/>
        </w:rPr>
        <w:t>(1)</w:t>
      </w:r>
      <w:r w:rsidR="00471D2E">
        <w:rPr>
          <w:rtl/>
        </w:rPr>
        <w:t xml:space="preserve"> ق:کتاب الأخلاق</w:t>
      </w:r>
      <w:r w:rsidR="003653A2">
        <w:rPr>
          <w:rFonts w:hint="cs"/>
          <w:rtl/>
        </w:rPr>
        <w:t>/</w:t>
      </w:r>
      <w:r w:rsidR="0094408E">
        <w:rPr>
          <w:rtl/>
        </w:rPr>
        <w:t>173</w:t>
      </w:r>
      <w:r w:rsidR="00471D2E">
        <w:rPr>
          <w:rtl/>
        </w:rPr>
        <w:t>/</w:t>
      </w:r>
      <w:r w:rsidR="0094408E">
        <w:rPr>
          <w:rtl/>
        </w:rPr>
        <w:t>29</w:t>
      </w:r>
      <w:r w:rsidR="00471D2E">
        <w:rPr>
          <w:rtl/>
        </w:rPr>
        <w:t>،ج:</w:t>
      </w:r>
      <w:r w:rsidR="0094408E">
        <w:rPr>
          <w:rtl/>
        </w:rPr>
        <w:t>213</w:t>
      </w:r>
      <w:r w:rsidR="00471D2E">
        <w:rPr>
          <w:rtl/>
        </w:rPr>
        <w:t>/</w:t>
      </w:r>
      <w:r w:rsidR="0094408E">
        <w:rPr>
          <w:rtl/>
        </w:rPr>
        <w:t>71</w:t>
      </w:r>
      <w:r w:rsidR="00471D2E">
        <w:rPr>
          <w:rtl/>
        </w:rPr>
        <w:t>.</w:t>
      </w:r>
    </w:p>
    <w:p w:rsidR="008C6066" w:rsidRDefault="00DE3D9F" w:rsidP="003653A2">
      <w:pPr>
        <w:pStyle w:val="libFootnote0"/>
        <w:rPr>
          <w:rtl/>
        </w:rPr>
      </w:pPr>
      <w:r>
        <w:rPr>
          <w:rtl/>
        </w:rPr>
        <w:t>(2)</w:t>
      </w:r>
      <w:r w:rsidR="00471D2E">
        <w:rPr>
          <w:rtl/>
        </w:rPr>
        <w:t xml:space="preserve"> ق:کتاب الأخلاق</w:t>
      </w:r>
      <w:r w:rsidR="003653A2">
        <w:rPr>
          <w:rFonts w:hint="cs"/>
          <w:rtl/>
        </w:rPr>
        <w:t>/</w:t>
      </w:r>
      <w:r w:rsidR="0094408E">
        <w:rPr>
          <w:rtl/>
        </w:rPr>
        <w:t>198</w:t>
      </w:r>
      <w:r w:rsidR="00471D2E">
        <w:rPr>
          <w:rtl/>
        </w:rPr>
        <w:t>/</w:t>
      </w:r>
      <w:r w:rsidR="0094408E">
        <w:rPr>
          <w:rtl/>
        </w:rPr>
        <w:t>47</w:t>
      </w:r>
      <w:r w:rsidR="00471D2E">
        <w:rPr>
          <w:rtl/>
        </w:rPr>
        <w:t>،ج:</w:t>
      </w:r>
      <w:r w:rsidR="0094408E">
        <w:rPr>
          <w:rtl/>
        </w:rPr>
        <w:t>344</w:t>
      </w:r>
      <w:r w:rsidR="00471D2E">
        <w:rPr>
          <w:rtl/>
        </w:rPr>
        <w:t>/</w:t>
      </w:r>
      <w:r w:rsidR="0094408E">
        <w:rPr>
          <w:rtl/>
        </w:rPr>
        <w:t>71</w:t>
      </w:r>
      <w:r w:rsidR="00471D2E">
        <w:rPr>
          <w:rtl/>
        </w:rPr>
        <w:t>.</w:t>
      </w:r>
    </w:p>
    <w:p w:rsidR="008C6066" w:rsidRDefault="00DE3D9F" w:rsidP="003653A2">
      <w:pPr>
        <w:pStyle w:val="libFootnote0"/>
        <w:rPr>
          <w:rtl/>
        </w:rPr>
      </w:pPr>
      <w:r>
        <w:rPr>
          <w:rtl/>
        </w:rPr>
        <w:t>(3)</w:t>
      </w:r>
      <w:r w:rsidR="00471D2E">
        <w:rPr>
          <w:rtl/>
        </w:rPr>
        <w:t xml:space="preserve"> ق:</w:t>
      </w:r>
      <w:r w:rsidR="0094408E">
        <w:rPr>
          <w:rtl/>
        </w:rPr>
        <w:t>336</w:t>
      </w:r>
      <w:r w:rsidR="00471D2E">
        <w:rPr>
          <w:rtl/>
        </w:rPr>
        <w:t>/</w:t>
      </w:r>
      <w:r w:rsidR="0094408E">
        <w:rPr>
          <w:rtl/>
        </w:rPr>
        <w:t>50</w:t>
      </w:r>
      <w:r w:rsidR="00471D2E">
        <w:rPr>
          <w:rtl/>
        </w:rPr>
        <w:t>/</w:t>
      </w:r>
      <w:r w:rsidR="0094408E">
        <w:rPr>
          <w:rtl/>
        </w:rPr>
        <w:t>5</w:t>
      </w:r>
      <w:r w:rsidR="00471D2E">
        <w:rPr>
          <w:rtl/>
        </w:rPr>
        <w:t>،ج:</w:t>
      </w:r>
      <w:r w:rsidR="0094408E">
        <w:rPr>
          <w:rtl/>
        </w:rPr>
        <w:t>15</w:t>
      </w:r>
      <w:r w:rsidR="00471D2E">
        <w:rPr>
          <w:rtl/>
        </w:rPr>
        <w:t>/</w:t>
      </w:r>
      <w:r w:rsidR="0094408E">
        <w:rPr>
          <w:rtl/>
        </w:rPr>
        <w:t>14</w:t>
      </w:r>
      <w:r w:rsidR="00471D2E">
        <w:rPr>
          <w:rtl/>
        </w:rPr>
        <w:t>.</w:t>
      </w:r>
    </w:p>
    <w:p w:rsidR="008C6066" w:rsidRDefault="00DE3D9F" w:rsidP="003653A2">
      <w:pPr>
        <w:pStyle w:val="libFootnote0"/>
        <w:rPr>
          <w:rtl/>
        </w:rPr>
      </w:pPr>
      <w:r>
        <w:rPr>
          <w:rtl/>
        </w:rPr>
        <w:t>(4)</w:t>
      </w:r>
      <w:r w:rsidR="00471D2E">
        <w:rPr>
          <w:rtl/>
        </w:rPr>
        <w:t xml:space="preserve"> ق:</w:t>
      </w:r>
      <w:r w:rsidR="0094408E">
        <w:rPr>
          <w:rtl/>
        </w:rPr>
        <w:t>98</w:t>
      </w:r>
      <w:r w:rsidR="00471D2E">
        <w:rPr>
          <w:rtl/>
        </w:rPr>
        <w:t>/</w:t>
      </w:r>
      <w:r w:rsidR="0094408E">
        <w:rPr>
          <w:rtl/>
        </w:rPr>
        <w:t>14</w:t>
      </w:r>
      <w:r w:rsidR="00471D2E">
        <w:rPr>
          <w:rtl/>
        </w:rPr>
        <w:t>/</w:t>
      </w:r>
      <w:r w:rsidR="0094408E">
        <w:rPr>
          <w:rtl/>
        </w:rPr>
        <w:t>2</w:t>
      </w:r>
      <w:r w:rsidR="00471D2E">
        <w:rPr>
          <w:rtl/>
        </w:rPr>
        <w:t xml:space="preserve">،ج </w:t>
      </w:r>
      <w:r w:rsidR="0094408E">
        <w:rPr>
          <w:rtl/>
        </w:rPr>
        <w:t>316</w:t>
      </w:r>
      <w:r w:rsidR="00471D2E">
        <w:rPr>
          <w:rtl/>
        </w:rPr>
        <w:t>/</w:t>
      </w:r>
      <w:r w:rsidR="0094408E">
        <w:rPr>
          <w:rtl/>
        </w:rPr>
        <w:t>3</w:t>
      </w:r>
      <w:r w:rsidR="00471D2E">
        <w:rPr>
          <w:rtl/>
        </w:rPr>
        <w:t>. ق:</w:t>
      </w:r>
      <w:r w:rsidR="0094408E">
        <w:rPr>
          <w:rtl/>
        </w:rPr>
        <w:t>387</w:t>
      </w:r>
      <w:r w:rsidR="00471D2E">
        <w:rPr>
          <w:rtl/>
        </w:rPr>
        <w:t>/</w:t>
      </w:r>
      <w:r w:rsidR="0094408E">
        <w:rPr>
          <w:rtl/>
        </w:rPr>
        <w:t>33</w:t>
      </w:r>
      <w:r w:rsidR="00471D2E">
        <w:rPr>
          <w:rtl/>
        </w:rPr>
        <w:t>/</w:t>
      </w:r>
      <w:r w:rsidR="0094408E">
        <w:rPr>
          <w:rtl/>
        </w:rPr>
        <w:t>6</w:t>
      </w:r>
      <w:r w:rsidR="00471D2E">
        <w:rPr>
          <w:rtl/>
        </w:rPr>
        <w:t>،ج:</w:t>
      </w:r>
      <w:r w:rsidR="0094408E">
        <w:rPr>
          <w:rtl/>
        </w:rPr>
        <w:t>365</w:t>
      </w:r>
      <w:r w:rsidR="00471D2E">
        <w:rPr>
          <w:rtl/>
        </w:rPr>
        <w:t>/</w:t>
      </w:r>
      <w:r w:rsidR="0094408E">
        <w:rPr>
          <w:rtl/>
        </w:rPr>
        <w:t>18</w:t>
      </w:r>
      <w:r w:rsidR="00471D2E">
        <w:rPr>
          <w:rtl/>
        </w:rPr>
        <w:t>.</w:t>
      </w:r>
    </w:p>
    <w:p w:rsidR="008C6066" w:rsidRDefault="00DE3D9F" w:rsidP="003653A2">
      <w:pPr>
        <w:pStyle w:val="libFootnote0"/>
        <w:rPr>
          <w:rtl/>
        </w:rPr>
      </w:pPr>
      <w:r>
        <w:rPr>
          <w:rtl/>
        </w:rPr>
        <w:t>(5)</w:t>
      </w:r>
      <w:r w:rsidR="00471D2E">
        <w:rPr>
          <w:rtl/>
        </w:rPr>
        <w:t xml:space="preserve"> ق:</w:t>
      </w:r>
      <w:r w:rsidR="0094408E">
        <w:rPr>
          <w:rtl/>
        </w:rPr>
        <w:t>119</w:t>
      </w:r>
      <w:r w:rsidR="00471D2E">
        <w:rPr>
          <w:rtl/>
        </w:rPr>
        <w:t>/</w:t>
      </w:r>
      <w:r w:rsidR="0094408E">
        <w:rPr>
          <w:rtl/>
        </w:rPr>
        <w:t>6</w:t>
      </w:r>
      <w:r w:rsidR="00471D2E">
        <w:rPr>
          <w:rtl/>
        </w:rPr>
        <w:t>/</w:t>
      </w:r>
      <w:r w:rsidR="0094408E">
        <w:rPr>
          <w:rtl/>
        </w:rPr>
        <w:t>6</w:t>
      </w:r>
      <w:r w:rsidR="00471D2E">
        <w:rPr>
          <w:rtl/>
        </w:rPr>
        <w:t>،ج:</w:t>
      </w:r>
      <w:r w:rsidR="0094408E">
        <w:rPr>
          <w:rtl/>
        </w:rPr>
        <w:t>85</w:t>
      </w:r>
      <w:r w:rsidR="00471D2E">
        <w:rPr>
          <w:rtl/>
        </w:rPr>
        <w:t>/</w:t>
      </w:r>
      <w:r w:rsidR="0094408E">
        <w:rPr>
          <w:rtl/>
        </w:rPr>
        <w:t>16</w:t>
      </w:r>
      <w:r w:rsidR="00471D2E">
        <w:rPr>
          <w:rtl/>
        </w:rPr>
        <w:t>. ق:</w:t>
      </w:r>
      <w:r w:rsidR="0094408E">
        <w:rPr>
          <w:rtl/>
        </w:rPr>
        <w:t>257</w:t>
      </w:r>
      <w:r w:rsidR="00471D2E">
        <w:rPr>
          <w:rtl/>
        </w:rPr>
        <w:t>/</w:t>
      </w:r>
      <w:r w:rsidR="0094408E">
        <w:rPr>
          <w:rtl/>
        </w:rPr>
        <w:t>20</w:t>
      </w:r>
      <w:r w:rsidR="00471D2E">
        <w:rPr>
          <w:rtl/>
        </w:rPr>
        <w:t>/</w:t>
      </w:r>
      <w:r w:rsidR="0094408E">
        <w:rPr>
          <w:rtl/>
        </w:rPr>
        <w:t>6</w:t>
      </w:r>
      <w:r w:rsidR="00471D2E">
        <w:rPr>
          <w:rtl/>
        </w:rPr>
        <w:t>،ج:</w:t>
      </w:r>
      <w:r w:rsidR="0094408E">
        <w:rPr>
          <w:rtl/>
        </w:rPr>
        <w:t>257</w:t>
      </w:r>
      <w:r w:rsidR="00471D2E">
        <w:rPr>
          <w:rtl/>
        </w:rPr>
        <w:t>/</w:t>
      </w:r>
      <w:r w:rsidR="0094408E">
        <w:rPr>
          <w:rtl/>
        </w:rPr>
        <w:t>17</w:t>
      </w:r>
      <w:r w:rsidR="00471D2E">
        <w:rPr>
          <w:rtl/>
        </w:rPr>
        <w:t>.</w:t>
      </w:r>
    </w:p>
    <w:p w:rsidR="008C6066" w:rsidRDefault="00DE3D9F" w:rsidP="003653A2">
      <w:pPr>
        <w:pStyle w:val="libFootnote0"/>
        <w:rPr>
          <w:rtl/>
        </w:rPr>
      </w:pPr>
      <w:r>
        <w:rPr>
          <w:rtl/>
        </w:rPr>
        <w:t>(6)</w:t>
      </w:r>
      <w:r w:rsidR="00471D2E">
        <w:rPr>
          <w:rtl/>
        </w:rPr>
        <w:t xml:space="preserve"> ق:</w:t>
      </w:r>
      <w:r w:rsidR="0094408E">
        <w:rPr>
          <w:rtl/>
        </w:rPr>
        <w:t>257</w:t>
      </w:r>
      <w:r w:rsidR="00471D2E">
        <w:rPr>
          <w:rtl/>
        </w:rPr>
        <w:t>/</w:t>
      </w:r>
      <w:r w:rsidR="0094408E">
        <w:rPr>
          <w:rtl/>
        </w:rPr>
        <w:t>20</w:t>
      </w:r>
      <w:r w:rsidR="00471D2E">
        <w:rPr>
          <w:rtl/>
        </w:rPr>
        <w:t>/</w:t>
      </w:r>
      <w:r w:rsidR="0094408E">
        <w:rPr>
          <w:rtl/>
        </w:rPr>
        <w:t>6</w:t>
      </w:r>
      <w:r w:rsidR="00471D2E">
        <w:rPr>
          <w:rtl/>
        </w:rPr>
        <w:t xml:space="preserve"> و </w:t>
      </w:r>
      <w:r w:rsidR="0094408E">
        <w:rPr>
          <w:rtl/>
        </w:rPr>
        <w:t>265</w:t>
      </w:r>
      <w:r w:rsidR="00471D2E">
        <w:rPr>
          <w:rtl/>
        </w:rPr>
        <w:t>،ج:</w:t>
      </w:r>
      <w:r w:rsidR="0094408E">
        <w:rPr>
          <w:rtl/>
        </w:rPr>
        <w:t>257</w:t>
      </w:r>
      <w:r w:rsidR="00471D2E">
        <w:rPr>
          <w:rtl/>
        </w:rPr>
        <w:t>/</w:t>
      </w:r>
      <w:r w:rsidR="0094408E">
        <w:rPr>
          <w:rtl/>
        </w:rPr>
        <w:t>17</w:t>
      </w:r>
      <w:r w:rsidR="00471D2E">
        <w:rPr>
          <w:rtl/>
        </w:rPr>
        <w:t xml:space="preserve"> و </w:t>
      </w:r>
      <w:r w:rsidR="0094408E">
        <w:rPr>
          <w:rtl/>
        </w:rPr>
        <w:t>287</w:t>
      </w:r>
      <w:r w:rsidR="00471D2E">
        <w:rPr>
          <w:rtl/>
        </w:rPr>
        <w:t>.</w:t>
      </w:r>
    </w:p>
    <w:p w:rsidR="008C6066" w:rsidRDefault="00DE3D9F" w:rsidP="003653A2">
      <w:pPr>
        <w:pStyle w:val="libFootnote0"/>
        <w:rPr>
          <w:rtl/>
        </w:rPr>
      </w:pPr>
      <w:r>
        <w:rPr>
          <w:rtl/>
        </w:rPr>
        <w:t>(7)</w:t>
      </w:r>
      <w:r w:rsidR="00471D2E">
        <w:rPr>
          <w:rtl/>
        </w:rPr>
        <w:t xml:space="preserve"> ق:</w:t>
      </w:r>
      <w:r w:rsidR="0094408E">
        <w:rPr>
          <w:rtl/>
        </w:rPr>
        <w:t>510</w:t>
      </w:r>
      <w:r w:rsidR="00471D2E">
        <w:rPr>
          <w:rtl/>
        </w:rPr>
        <w:t>/</w:t>
      </w:r>
      <w:r w:rsidR="0094408E">
        <w:rPr>
          <w:rtl/>
        </w:rPr>
        <w:t>100</w:t>
      </w:r>
      <w:r w:rsidR="00471D2E">
        <w:rPr>
          <w:rtl/>
        </w:rPr>
        <w:t>/</w:t>
      </w:r>
      <w:r w:rsidR="0094408E">
        <w:rPr>
          <w:rtl/>
        </w:rPr>
        <w:t>9</w:t>
      </w:r>
      <w:r w:rsidR="00471D2E">
        <w:rPr>
          <w:rtl/>
        </w:rPr>
        <w:t>،ج:</w:t>
      </w:r>
      <w:r w:rsidR="0094408E">
        <w:rPr>
          <w:rtl/>
        </w:rPr>
        <w:t>11</w:t>
      </w:r>
      <w:r w:rsidR="00471D2E">
        <w:rPr>
          <w:rtl/>
        </w:rPr>
        <w:t>/</w:t>
      </w:r>
      <w:r w:rsidR="0094408E">
        <w:rPr>
          <w:rtl/>
        </w:rPr>
        <w:t>41</w:t>
      </w:r>
      <w:r w:rsidR="00471D2E">
        <w:rPr>
          <w:rtl/>
        </w:rPr>
        <w:t>.</w:t>
      </w:r>
    </w:p>
    <w:p w:rsidR="008C6066" w:rsidRDefault="00DE3D9F" w:rsidP="003653A2">
      <w:pPr>
        <w:pStyle w:val="libFootnote0"/>
        <w:rPr>
          <w:rtl/>
        </w:rPr>
      </w:pPr>
      <w:r>
        <w:rPr>
          <w:rtl/>
        </w:rPr>
        <w:t>(8)</w:t>
      </w:r>
      <w:r w:rsidR="00471D2E">
        <w:rPr>
          <w:rtl/>
        </w:rPr>
        <w:t xml:space="preserve"> ق:</w:t>
      </w:r>
      <w:r w:rsidR="0094408E">
        <w:rPr>
          <w:rtl/>
        </w:rPr>
        <w:t>543</w:t>
      </w:r>
      <w:r w:rsidR="00471D2E">
        <w:rPr>
          <w:rtl/>
        </w:rPr>
        <w:t>/</w:t>
      </w:r>
      <w:r w:rsidR="0094408E">
        <w:rPr>
          <w:rtl/>
        </w:rPr>
        <w:t>106</w:t>
      </w:r>
      <w:r w:rsidR="00471D2E">
        <w:rPr>
          <w:rtl/>
        </w:rPr>
        <w:t>/</w:t>
      </w:r>
      <w:r w:rsidR="0094408E">
        <w:rPr>
          <w:rtl/>
        </w:rPr>
        <w:t>9</w:t>
      </w:r>
      <w:r w:rsidR="00471D2E">
        <w:rPr>
          <w:rtl/>
        </w:rPr>
        <w:t>،ج:</w:t>
      </w:r>
      <w:r w:rsidR="0094408E">
        <w:rPr>
          <w:rtl/>
        </w:rPr>
        <w:t>148</w:t>
      </w:r>
      <w:r w:rsidR="00471D2E">
        <w:rPr>
          <w:rtl/>
        </w:rPr>
        <w:t>/</w:t>
      </w:r>
      <w:r w:rsidR="0094408E">
        <w:rPr>
          <w:rtl/>
        </w:rPr>
        <w:t>41</w:t>
      </w:r>
      <w:r w:rsidR="00471D2E">
        <w:rPr>
          <w:rtl/>
        </w:rPr>
        <w:t>.</w:t>
      </w:r>
    </w:p>
    <w:p w:rsidR="003653A2" w:rsidRDefault="003653A2" w:rsidP="003653A2">
      <w:pPr>
        <w:pStyle w:val="libNormal"/>
        <w:rPr>
          <w:rtl/>
        </w:rPr>
      </w:pPr>
      <w:r>
        <w:rPr>
          <w:rFonts w:hint="eastAsia"/>
          <w:rtl/>
        </w:rPr>
        <w:br w:type="page"/>
      </w:r>
    </w:p>
    <w:p w:rsidR="008C6066" w:rsidRDefault="00EB4AA5" w:rsidP="00471D2E">
      <w:pPr>
        <w:pStyle w:val="libNormal"/>
        <w:rPr>
          <w:rtl/>
        </w:rPr>
      </w:pPr>
      <w:r>
        <w:rPr>
          <w:rStyle w:val="libBold1Char"/>
          <w:rFonts w:hint="eastAsia"/>
          <w:rtl/>
        </w:rPr>
        <w:lastRenderedPageBreak/>
        <w:t>أمالي</w:t>
      </w:r>
      <w:r w:rsidR="008C6066" w:rsidRPr="008C6066">
        <w:rPr>
          <w:rStyle w:val="libBold1Char"/>
          <w:rFonts w:hint="eastAsia"/>
          <w:rtl/>
        </w:rPr>
        <w:t xml:space="preserve"> الصدوق</w:t>
      </w:r>
      <w:r w:rsidR="00471D2E">
        <w:rPr>
          <w:rtl/>
        </w:rPr>
        <w:t xml:space="preserve">: کان الحسن بن </w:t>
      </w:r>
      <w:r w:rsidR="009640A2">
        <w:rPr>
          <w:rtl/>
        </w:rPr>
        <w:t>عليّ</w:t>
      </w:r>
      <w:r w:rsidR="00471D2E">
        <w:rPr>
          <w:rtl/>
        </w:rPr>
        <w:t xml:space="preserve"> </w:t>
      </w:r>
      <w:r w:rsidR="008C6066" w:rsidRPr="008C6066">
        <w:rPr>
          <w:rStyle w:val="libAlaemChar"/>
          <w:rtl/>
        </w:rPr>
        <w:t>عليهما‌السلام</w:t>
      </w:r>
      <w:r w:rsidR="00471D2E">
        <w:rPr>
          <w:rtl/>
        </w:rPr>
        <w:t xml:space="preserve"> أعبد الناس </w:t>
      </w:r>
      <w:r w:rsidR="009640A2">
        <w:rPr>
          <w:rtl/>
        </w:rPr>
        <w:t>في</w:t>
      </w:r>
      <w:r w:rsidR="00471D2E">
        <w:rPr>
          <w:rtl/>
        </w:rPr>
        <w:t xml:space="preserve"> زمانه،</w:t>
      </w:r>
    </w:p>
    <w:p w:rsidR="008C6066" w:rsidRDefault="00471D2E" w:rsidP="00471D2E">
      <w:pPr>
        <w:pStyle w:val="libNormal"/>
        <w:rPr>
          <w:rtl/>
        </w:rPr>
      </w:pPr>
      <w:r>
        <w:rPr>
          <w:rFonts w:hint="eastAsia"/>
          <w:rtl/>
        </w:rPr>
        <w:t>و</w:t>
      </w:r>
      <w:r>
        <w:rPr>
          <w:rtl/>
        </w:rPr>
        <w:t xml:space="preserve"> تقدّم ذلک </w:t>
      </w:r>
      <w:r w:rsidR="009640A2" w:rsidRPr="003653A2">
        <w:rPr>
          <w:rtl/>
        </w:rPr>
        <w:t>في</w:t>
      </w:r>
      <w:r w:rsidRPr="003653A2">
        <w:rPr>
          <w:rtl/>
        </w:rPr>
        <w:t xml:space="preserve"> </w:t>
      </w:r>
      <w:r w:rsidR="00C74BB8" w:rsidRPr="003653A2">
        <w:rPr>
          <w:rtl/>
        </w:rPr>
        <w:t>(</w:t>
      </w:r>
      <w:r w:rsidRPr="003653A2">
        <w:rPr>
          <w:rtl/>
        </w:rPr>
        <w:t>حسن</w:t>
      </w:r>
      <w:r w:rsidR="00C74BB8" w:rsidRPr="003653A2">
        <w:rPr>
          <w:rtl/>
        </w:rPr>
        <w:t>)</w:t>
      </w:r>
      <w:r w:rsidRPr="003653A2">
        <w:rPr>
          <w:rtl/>
        </w:rPr>
        <w:t>.</w:t>
      </w:r>
    </w:p>
    <w:p w:rsidR="008C6066" w:rsidRDefault="00471D2E" w:rsidP="003653A2">
      <w:pPr>
        <w:pStyle w:val="libNormal"/>
        <w:rPr>
          <w:rtl/>
        </w:rPr>
      </w:pPr>
      <w:r>
        <w:rPr>
          <w:rFonts w:hint="eastAsia"/>
          <w:rtl/>
        </w:rPr>
        <w:t>و</w:t>
      </w:r>
      <w:r>
        <w:rPr>
          <w:rtl/>
        </w:rPr>
        <w:t xml:space="preserve"> رو</w:t>
      </w:r>
      <w:r w:rsidR="003653A2">
        <w:rPr>
          <w:rFonts w:hint="cs"/>
          <w:rtl/>
        </w:rPr>
        <w:t>ي</w:t>
      </w:r>
      <w:r>
        <w:rPr>
          <w:rtl/>
        </w:rPr>
        <w:t xml:space="preserve"> عن </w:t>
      </w:r>
      <w:r w:rsidR="009640A2">
        <w:rPr>
          <w:rtl/>
        </w:rPr>
        <w:t>عبادة</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انّه کان </w:t>
      </w:r>
      <w:r w:rsidR="009640A2">
        <w:rPr>
          <w:rtl/>
        </w:rPr>
        <w:t>في</w:t>
      </w:r>
      <w:r>
        <w:rPr>
          <w:rtl/>
        </w:rPr>
        <w:t xml:space="preserve"> ال</w:t>
      </w:r>
      <w:r w:rsidR="003653A2">
        <w:rPr>
          <w:rtl/>
        </w:rPr>
        <w:t>صلاة</w:t>
      </w:r>
      <w:r>
        <w:rPr>
          <w:rtl/>
        </w:rPr>
        <w:t xml:space="preserve"> فسقط محمّد ابنه </w:t>
      </w:r>
      <w:r w:rsidR="009640A2">
        <w:rPr>
          <w:rtl/>
        </w:rPr>
        <w:t>في</w:t>
      </w:r>
      <w:r>
        <w:rPr>
          <w:rtl/>
        </w:rPr>
        <w:t xml:space="preserve"> البئر فلم </w:t>
      </w:r>
      <w:r>
        <w:rPr>
          <w:rFonts w:hint="cs"/>
          <w:rtl/>
        </w:rPr>
        <w:t>ی</w:t>
      </w:r>
      <w:r>
        <w:rPr>
          <w:rFonts w:hint="eastAsia"/>
          <w:rtl/>
        </w:rPr>
        <w:t>نثن</w:t>
      </w:r>
      <w:r>
        <w:rPr>
          <w:rtl/>
        </w:rPr>
        <w:t xml:space="preserve"> عن صلاته و هو </w:t>
      </w:r>
      <w:r>
        <w:rPr>
          <w:rFonts w:hint="cs"/>
          <w:rtl/>
        </w:rPr>
        <w:t>ی</w:t>
      </w:r>
      <w:r>
        <w:rPr>
          <w:rFonts w:hint="eastAsia"/>
          <w:rtl/>
        </w:rPr>
        <w:t>سمع</w:t>
      </w:r>
      <w:r>
        <w:rPr>
          <w:rtl/>
        </w:rPr>
        <w:t xml:space="preserve"> اضطراب ابنه </w:t>
      </w:r>
      <w:r w:rsidR="009640A2">
        <w:rPr>
          <w:rtl/>
        </w:rPr>
        <w:t>في</w:t>
      </w:r>
      <w:r>
        <w:rPr>
          <w:rtl/>
        </w:rPr>
        <w:t xml:space="preserve"> قعر البئر،فلمّا فرغ من صلاته مدّ </w:t>
      </w:r>
      <w:r>
        <w:rPr>
          <w:rFonts w:hint="cs"/>
          <w:rtl/>
        </w:rPr>
        <w:t>ی</w:t>
      </w:r>
      <w:r>
        <w:rPr>
          <w:rFonts w:hint="eastAsia"/>
          <w:rtl/>
        </w:rPr>
        <w:t>ده</w:t>
      </w:r>
      <w:r>
        <w:rPr>
          <w:rtl/>
        </w:rPr>
        <w:t xml:space="preserve"> </w:t>
      </w:r>
      <w:r w:rsidR="003653A2">
        <w:rPr>
          <w:rtl/>
        </w:rPr>
        <w:t>الى</w:t>
      </w:r>
      <w:r>
        <w:rPr>
          <w:rtl/>
        </w:rPr>
        <w:t xml:space="preserve"> قعر البئر فأخرج ابنه و قال:کنت ب</w:t>
      </w:r>
      <w:r>
        <w:rPr>
          <w:rFonts w:hint="cs"/>
          <w:rtl/>
        </w:rPr>
        <w:t>ی</w:t>
      </w:r>
      <w:r>
        <w:rPr>
          <w:rFonts w:hint="eastAsia"/>
          <w:rtl/>
        </w:rPr>
        <w:t>ن</w:t>
      </w:r>
      <w:r>
        <w:rPr>
          <w:rtl/>
        </w:rPr>
        <w:t xml:space="preserve"> </w:t>
      </w:r>
      <w:r w:rsidR="003653A2">
        <w:rPr>
          <w:rFonts w:hint="cs"/>
          <w:rtl/>
        </w:rPr>
        <w:t>یدي</w:t>
      </w:r>
      <w:r>
        <w:rPr>
          <w:rtl/>
        </w:rPr>
        <w:t xml:space="preserve"> جبّار لو ملت ب</w:t>
      </w:r>
      <w:r w:rsidR="003653A2">
        <w:rPr>
          <w:rtl/>
        </w:rPr>
        <w:t>وجهي</w:t>
      </w:r>
      <w:r>
        <w:rPr>
          <w:rtl/>
        </w:rPr>
        <w:t xml:space="preserve"> عنه لمال بو</w:t>
      </w:r>
      <w:r w:rsidR="00BE3B8B">
        <w:rPr>
          <w:rtl/>
        </w:rPr>
        <w:t>جهة</w:t>
      </w:r>
      <w:r>
        <w:rPr>
          <w:rtl/>
        </w:rPr>
        <w:t xml:space="preserve"> عنّ</w:t>
      </w:r>
      <w:r w:rsidR="003653A2">
        <w:rPr>
          <w:rFonts w:hint="cs"/>
          <w:rtl/>
        </w:rPr>
        <w:t>ي</w:t>
      </w:r>
      <w:r>
        <w:rPr>
          <w:rtl/>
        </w:rPr>
        <w:t xml:space="preserve"> </w:t>
      </w:r>
      <w:r w:rsidRPr="009D640D">
        <w:rPr>
          <w:rStyle w:val="libFootnotenumChar"/>
          <w:rtl/>
        </w:rPr>
        <w:t>(1)</w:t>
      </w:r>
      <w:r>
        <w:rPr>
          <w:rtl/>
        </w:rPr>
        <w:t>.</w:t>
      </w:r>
    </w:p>
    <w:p w:rsidR="008C6066" w:rsidRDefault="003653A2" w:rsidP="003653A2">
      <w:pPr>
        <w:pStyle w:val="libCenterBold1"/>
        <w:rPr>
          <w:rtl/>
        </w:rPr>
      </w:pPr>
      <w:r>
        <w:rPr>
          <w:rFonts w:hint="eastAsia"/>
          <w:rtl/>
        </w:rPr>
        <w:t>مناجاة</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p>
    <w:p w:rsidR="008C6066" w:rsidRDefault="008C6066" w:rsidP="00471D2E">
      <w:pPr>
        <w:pStyle w:val="libNormal"/>
        <w:rPr>
          <w:rtl/>
        </w:rPr>
      </w:pPr>
      <w:r w:rsidRPr="008C6066">
        <w:rPr>
          <w:rStyle w:val="libBold1Char"/>
          <w:rFonts w:hint="eastAsia"/>
          <w:rtl/>
        </w:rPr>
        <w:t>المناقب</w:t>
      </w:r>
      <w:r w:rsidR="00471D2E">
        <w:rPr>
          <w:rtl/>
        </w:rPr>
        <w:t>:عن حمّاد بن حب</w:t>
      </w:r>
      <w:r w:rsidR="00471D2E">
        <w:rPr>
          <w:rFonts w:hint="cs"/>
          <w:rtl/>
        </w:rPr>
        <w:t>ی</w:t>
      </w:r>
      <w:r w:rsidR="00471D2E">
        <w:rPr>
          <w:rFonts w:hint="eastAsia"/>
          <w:rtl/>
        </w:rPr>
        <w:t>ب</w:t>
      </w:r>
      <w:r w:rsidR="00471D2E">
        <w:rPr>
          <w:rtl/>
        </w:rPr>
        <w:t xml:space="preserve"> الکو</w:t>
      </w:r>
      <w:r w:rsidR="009640A2">
        <w:rPr>
          <w:rtl/>
        </w:rPr>
        <w:t>في</w:t>
      </w:r>
      <w:r w:rsidR="00471D2E">
        <w:rPr>
          <w:rtl/>
        </w:rPr>
        <w:t xml:space="preserve"> العطّار قال: انقطعت عن ال</w:t>
      </w:r>
      <w:r w:rsidR="003653A2">
        <w:rPr>
          <w:rtl/>
        </w:rPr>
        <w:t>قافلة</w:t>
      </w:r>
      <w:r w:rsidR="00471D2E">
        <w:rPr>
          <w:rtl/>
        </w:rPr>
        <w:t xml:space="preserve"> عند </w:t>
      </w:r>
      <w:r w:rsidR="003653A2">
        <w:rPr>
          <w:rtl/>
        </w:rPr>
        <w:t>زبالة</w:t>
      </w:r>
      <w:r w:rsidR="00471D2E">
        <w:rPr>
          <w:rtl/>
        </w:rPr>
        <w:t xml:space="preserve"> فلمّا أن </w:t>
      </w:r>
      <w:r w:rsidR="003653A2">
        <w:rPr>
          <w:rtl/>
        </w:rPr>
        <w:t>جنّني</w:t>
      </w:r>
      <w:r w:rsidR="00471D2E">
        <w:rPr>
          <w:rtl/>
        </w:rPr>
        <w:t xml:space="preserve"> ال</w:t>
      </w:r>
      <w:r w:rsidR="003653A2">
        <w:rPr>
          <w:rtl/>
        </w:rPr>
        <w:t>لي</w:t>
      </w:r>
      <w:r w:rsidR="00471D2E">
        <w:rPr>
          <w:rFonts w:hint="eastAsia"/>
          <w:rtl/>
        </w:rPr>
        <w:t>ل</w:t>
      </w:r>
      <w:r w:rsidR="00471D2E">
        <w:rPr>
          <w:rtl/>
        </w:rPr>
        <w:t xml:space="preserve"> أو</w:t>
      </w:r>
      <w:r w:rsidR="00471D2E">
        <w:rPr>
          <w:rFonts w:hint="cs"/>
          <w:rtl/>
        </w:rPr>
        <w:t>ی</w:t>
      </w:r>
      <w:r w:rsidR="00471D2E">
        <w:rPr>
          <w:rFonts w:hint="eastAsia"/>
          <w:rtl/>
        </w:rPr>
        <w:t>ت</w:t>
      </w:r>
      <w:r w:rsidR="00471D2E">
        <w:rPr>
          <w:rtl/>
        </w:rPr>
        <w:t xml:space="preserve"> </w:t>
      </w:r>
      <w:r w:rsidR="003653A2">
        <w:rPr>
          <w:rtl/>
        </w:rPr>
        <w:t>الى</w:t>
      </w:r>
      <w:r w:rsidR="00471D2E">
        <w:rPr>
          <w:rtl/>
        </w:rPr>
        <w:t xml:space="preserve"> </w:t>
      </w:r>
      <w:r w:rsidR="003653A2">
        <w:rPr>
          <w:rtl/>
        </w:rPr>
        <w:t>شجرة</w:t>
      </w:r>
      <w:r w:rsidR="00471D2E">
        <w:rPr>
          <w:rtl/>
        </w:rPr>
        <w:t xml:space="preserve"> </w:t>
      </w:r>
      <w:r w:rsidR="003653A2">
        <w:rPr>
          <w:rtl/>
        </w:rPr>
        <w:t>عالية</w:t>
      </w:r>
      <w:r w:rsidR="00471D2E">
        <w:rPr>
          <w:rtl/>
        </w:rPr>
        <w:t xml:space="preserve"> </w:t>
      </w:r>
      <w:r w:rsidR="00471D2E" w:rsidRPr="009D640D">
        <w:rPr>
          <w:rStyle w:val="libFootnotenumChar"/>
          <w:rtl/>
        </w:rPr>
        <w:t>(2)</w:t>
      </w:r>
      <w:r w:rsidR="00471D2E">
        <w:rPr>
          <w:rtl/>
        </w:rPr>
        <w:t>.</w:t>
      </w:r>
      <w:r w:rsidR="003653A2">
        <w:rPr>
          <w:rFonts w:hint="cs"/>
          <w:rtl/>
        </w:rPr>
        <w:t xml:space="preserve">فلمّا اختلط الظلام اذا أنا بشابٍ قد أقبل عليه أطمارٌ بيض يفوح منه رائحة المسك فأخفيتُ نفسي ما استطعت فتهيّأ للصلاة ثمّ و ثب قائماً و هو يقول: يا مَن حاز كلَّ شيءٍ ملكوتاً و قهر كلّ شيءٍ جبروتاً أولج قلبي فرحَ عليك و ألحقني بميدان المطيعين لك ثمّ دخل في الصلاة، ثم ذكر حبيب عبادته </w:t>
      </w:r>
      <w:r w:rsidR="003653A2" w:rsidRPr="008C6066">
        <w:rPr>
          <w:rStyle w:val="libAlaemChar"/>
          <w:rtl/>
        </w:rPr>
        <w:t>عليه‌السلام</w:t>
      </w:r>
      <w:r w:rsidR="003653A2">
        <w:rPr>
          <w:rFonts w:hint="cs"/>
          <w:rtl/>
        </w:rPr>
        <w:t xml:space="preserve"> الى أن قال: فلمّا أن تقشّع الظلام و ثب قائماً و هو يقول: يا من قصده الضالّون فأصابوه مرشداً و أمّة الخائفون فوجدوهُ معقلاً و لجأ اليه العابدون فوجدوه موئلاً متى راحة مَن نصب لغيرك بدنه و متى فرح مَن قصد سواك بنيّة، الهي قد تقشّع الظلام و لم أقضِ من خدمتك وطراً و لا من حياض مناجاتك صدراً، صلِّ على محمد و آله وافعل بي أولى الأمرين بك يا أرحم الراحمين...، و في </w:t>
      </w:r>
      <w:r w:rsidR="002E78B4">
        <w:rPr>
          <w:rFonts w:hint="cs"/>
          <w:rtl/>
        </w:rPr>
        <w:t>آخرة</w:t>
      </w:r>
      <w:r w:rsidR="003653A2">
        <w:rPr>
          <w:rFonts w:hint="cs"/>
          <w:rtl/>
        </w:rPr>
        <w:t xml:space="preserve"> سأله مَنْ أنت؟ قال:أنا عليّ بن الحسين بن عليّ بن أبي طالب </w:t>
      </w:r>
      <w:r w:rsidR="003653A2" w:rsidRPr="003653A2">
        <w:rPr>
          <w:rStyle w:val="libFootnotenumChar"/>
          <w:rFonts w:hint="cs"/>
          <w:rtl/>
        </w:rPr>
        <w:t>(3)</w:t>
      </w:r>
      <w:r w:rsidR="003653A2">
        <w:rPr>
          <w:rFonts w:hint="cs"/>
          <w:rtl/>
        </w:rPr>
        <w:t>.</w:t>
      </w:r>
    </w:p>
    <w:p w:rsidR="009853BF" w:rsidRDefault="003653A2" w:rsidP="003653A2">
      <w:pPr>
        <w:pStyle w:val="libLine"/>
        <w:rPr>
          <w:rtl/>
        </w:rPr>
      </w:pPr>
      <w:r>
        <w:rPr>
          <w:rFonts w:hint="eastAsia"/>
          <w:rtl/>
        </w:rPr>
        <w:t>____________________</w:t>
      </w:r>
    </w:p>
    <w:p w:rsidR="008C6066" w:rsidRDefault="00DE3D9F" w:rsidP="003653A2">
      <w:pPr>
        <w:pStyle w:val="libFootnote0"/>
        <w:rPr>
          <w:rtl/>
        </w:rPr>
      </w:pPr>
      <w:r>
        <w:rPr>
          <w:rtl/>
        </w:rPr>
        <w:t>(1)</w:t>
      </w:r>
      <w:r w:rsidR="00471D2E">
        <w:rPr>
          <w:rtl/>
        </w:rPr>
        <w:t xml:space="preserve"> ق:</w:t>
      </w:r>
      <w:r w:rsidR="0094408E">
        <w:rPr>
          <w:rtl/>
        </w:rPr>
        <w:t>12</w:t>
      </w:r>
      <w:r w:rsidR="00471D2E">
        <w:rPr>
          <w:rtl/>
        </w:rPr>
        <w:t>/</w:t>
      </w:r>
      <w:r w:rsidR="0094408E">
        <w:rPr>
          <w:rtl/>
        </w:rPr>
        <w:t>5</w:t>
      </w:r>
      <w:r w:rsidR="00471D2E">
        <w:rPr>
          <w:rtl/>
        </w:rPr>
        <w:t>/</w:t>
      </w:r>
      <w:r w:rsidR="0094408E">
        <w:rPr>
          <w:rtl/>
        </w:rPr>
        <w:t>11</w:t>
      </w:r>
      <w:r w:rsidR="00471D2E">
        <w:rPr>
          <w:rtl/>
        </w:rPr>
        <w:t>،ج:</w:t>
      </w:r>
      <w:r w:rsidR="0094408E">
        <w:rPr>
          <w:rtl/>
        </w:rPr>
        <w:t>34</w:t>
      </w:r>
      <w:r w:rsidR="00471D2E">
        <w:rPr>
          <w:rtl/>
        </w:rPr>
        <w:t>/</w:t>
      </w:r>
      <w:r w:rsidR="0094408E">
        <w:rPr>
          <w:rtl/>
        </w:rPr>
        <w:t>46</w:t>
      </w:r>
      <w:r w:rsidR="00471D2E">
        <w:rPr>
          <w:rtl/>
        </w:rPr>
        <w:t>.</w:t>
      </w:r>
    </w:p>
    <w:p w:rsidR="008C6066" w:rsidRDefault="00DE3D9F" w:rsidP="003653A2">
      <w:pPr>
        <w:pStyle w:val="libFootnote0"/>
        <w:rPr>
          <w:rtl/>
        </w:rPr>
      </w:pPr>
      <w:r>
        <w:rPr>
          <w:rtl/>
        </w:rPr>
        <w:t>(2)</w:t>
      </w:r>
      <w:r w:rsidR="00471D2E">
        <w:rPr>
          <w:rtl/>
        </w:rPr>
        <w:t xml:space="preserve"> عاد</w:t>
      </w:r>
      <w:r w:rsidR="00471D2E">
        <w:rPr>
          <w:rFonts w:hint="cs"/>
          <w:rtl/>
        </w:rPr>
        <w:t>ی</w:t>
      </w:r>
      <w:r w:rsidR="00471D2E">
        <w:rPr>
          <w:rFonts w:hint="eastAsia"/>
          <w:rtl/>
        </w:rPr>
        <w:t>ه</w:t>
      </w:r>
      <w:r w:rsidR="00471D2E">
        <w:rPr>
          <w:rtl/>
        </w:rPr>
        <w:t>(ظ).</w:t>
      </w:r>
    </w:p>
    <w:p w:rsidR="003653A2" w:rsidRDefault="003653A2" w:rsidP="003653A2">
      <w:pPr>
        <w:pStyle w:val="libFootnote0"/>
        <w:rPr>
          <w:rtl/>
        </w:rPr>
      </w:pPr>
      <w:r>
        <w:rPr>
          <w:rFonts w:hint="cs"/>
          <w:rtl/>
        </w:rPr>
        <w:t>(3) ق:11/5/13،ج:46/40.</w:t>
      </w:r>
    </w:p>
    <w:p w:rsidR="003653A2" w:rsidRDefault="003653A2" w:rsidP="003653A2">
      <w:pPr>
        <w:pStyle w:val="libNormal"/>
        <w:rPr>
          <w:rtl/>
        </w:rPr>
      </w:pPr>
      <w:r>
        <w:rPr>
          <w:rFonts w:hint="eastAsia"/>
          <w:rtl/>
        </w:rPr>
        <w:br w:type="page"/>
      </w:r>
    </w:p>
    <w:p w:rsidR="008C6066" w:rsidRDefault="00471D2E" w:rsidP="003653A2">
      <w:pPr>
        <w:pStyle w:val="libCenterBold1"/>
        <w:rPr>
          <w:rtl/>
        </w:rPr>
      </w:pPr>
      <w:r>
        <w:rPr>
          <w:rFonts w:hint="eastAsia"/>
          <w:rtl/>
        </w:rPr>
        <w:lastRenderedPageBreak/>
        <w:t>ال</w:t>
      </w:r>
      <w:r w:rsidR="003653A2">
        <w:rPr>
          <w:rFonts w:hint="eastAsia"/>
          <w:rtl/>
        </w:rPr>
        <w:t>إشارة</w:t>
      </w:r>
      <w:r>
        <w:rPr>
          <w:rtl/>
        </w:rPr>
        <w:t xml:space="preserve"> </w:t>
      </w:r>
      <w:r w:rsidR="003653A2">
        <w:rPr>
          <w:rtl/>
        </w:rPr>
        <w:t>الى</w:t>
      </w:r>
      <w:r>
        <w:rPr>
          <w:rtl/>
        </w:rPr>
        <w:t xml:space="preserve"> </w:t>
      </w:r>
      <w:r w:rsidR="009640A2">
        <w:rPr>
          <w:rtl/>
        </w:rPr>
        <w:t>عبادة</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p>
    <w:p w:rsidR="008C6066" w:rsidRDefault="00471D2E" w:rsidP="00471D2E">
      <w:pPr>
        <w:pStyle w:val="libNormal"/>
        <w:rPr>
          <w:rtl/>
        </w:rPr>
      </w:pPr>
      <w:r>
        <w:rPr>
          <w:rFonts w:hint="eastAsia"/>
          <w:rtl/>
        </w:rPr>
        <w:t>باب</w:t>
      </w:r>
      <w:r>
        <w:rPr>
          <w:rtl/>
        </w:rPr>
        <w:t xml:space="preserve"> </w:t>
      </w:r>
      <w:r>
        <w:rPr>
          <w:rFonts w:hint="cs"/>
          <w:rtl/>
        </w:rPr>
        <w:t>ی</w:t>
      </w:r>
      <w:r>
        <w:rPr>
          <w:rFonts w:hint="eastAsia"/>
          <w:rtl/>
        </w:rPr>
        <w:t>ذکر</w:t>
      </w:r>
      <w:r>
        <w:rPr>
          <w:rtl/>
        </w:rPr>
        <w:t xml:space="preserve"> </w:t>
      </w:r>
      <w:r w:rsidR="009640A2">
        <w:rPr>
          <w:rtl/>
        </w:rPr>
        <w:t>في</w:t>
      </w:r>
      <w:r>
        <w:rPr>
          <w:rFonts w:hint="eastAsia"/>
          <w:rtl/>
        </w:rPr>
        <w:t>ه</w:t>
      </w:r>
      <w:r>
        <w:rPr>
          <w:rtl/>
        </w:rPr>
        <w:t xml:space="preserve"> عبادته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3653A2">
      <w:pPr>
        <w:pStyle w:val="libNormal"/>
        <w:rPr>
          <w:rtl/>
        </w:rPr>
      </w:pPr>
      <w:r w:rsidRPr="003653A2">
        <w:rPr>
          <w:rStyle w:val="libBold1Char"/>
          <w:rFonts w:hint="eastAsia"/>
          <w:rtl/>
        </w:rPr>
        <w:t>فلاح</w:t>
      </w:r>
      <w:r w:rsidRPr="003653A2">
        <w:rPr>
          <w:rStyle w:val="libBold1Char"/>
          <w:rtl/>
        </w:rPr>
        <w:t xml:space="preserve"> السائل</w:t>
      </w:r>
      <w:r>
        <w:rPr>
          <w:rtl/>
        </w:rPr>
        <w:t xml:space="preserve">: کان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إذا حضرت ال</w:t>
      </w:r>
      <w:r w:rsidR="003653A2">
        <w:rPr>
          <w:rtl/>
        </w:rPr>
        <w:t>صلاة</w:t>
      </w:r>
      <w:r>
        <w:rPr>
          <w:rtl/>
        </w:rPr>
        <w:t xml:space="preserve"> اقشعرّ جلده و اصفرّ لونه و ارتعد کالسعف</w:t>
      </w:r>
      <w:r w:rsidR="003653A2">
        <w:rPr>
          <w:rFonts w:hint="cs"/>
          <w:rtl/>
        </w:rPr>
        <w:t>ة</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المناقب</w:t>
      </w:r>
      <w:r w:rsidR="00471D2E">
        <w:rPr>
          <w:rtl/>
        </w:rPr>
        <w:t xml:space="preserve">: </w:t>
      </w:r>
      <w:r w:rsidR="003653A2">
        <w:rPr>
          <w:rtl/>
        </w:rPr>
        <w:t>کثرة</w:t>
      </w:r>
      <w:r w:rsidR="00471D2E">
        <w:rPr>
          <w:rtl/>
        </w:rPr>
        <w:t xml:space="preserve"> حبّه </w:t>
      </w:r>
      <w:r w:rsidRPr="008C6066">
        <w:rPr>
          <w:rStyle w:val="libAlaemChar"/>
          <w:rtl/>
        </w:rPr>
        <w:t>عليه‌السلام</w:t>
      </w:r>
      <w:r w:rsidR="00471D2E">
        <w:rPr>
          <w:rtl/>
        </w:rPr>
        <w:t xml:space="preserve"> لل</w:t>
      </w:r>
      <w:r w:rsidR="009640A2">
        <w:rPr>
          <w:rtl/>
        </w:rPr>
        <w:t>عبادة</w:t>
      </w:r>
      <w:r w:rsidR="00471D2E">
        <w:rPr>
          <w:rtl/>
        </w:rPr>
        <w:t xml:space="preserve"> و التوجّه </w:t>
      </w:r>
      <w:r w:rsidR="003653A2">
        <w:rPr>
          <w:rtl/>
        </w:rPr>
        <w:t>الى</w:t>
      </w:r>
      <w:r w:rsidR="00471D2E">
        <w:rPr>
          <w:rtl/>
        </w:rPr>
        <w:t xml:space="preserve"> اللّه </w:t>
      </w:r>
      <w:r w:rsidR="00C4071F">
        <w:rPr>
          <w:rtl/>
        </w:rPr>
        <w:t>تعالى</w:t>
      </w:r>
      <w:r w:rsidR="00471D2E">
        <w:rPr>
          <w:rtl/>
        </w:rPr>
        <w:t xml:space="preserve"> و حضور قلبه </w:t>
      </w:r>
      <w:r w:rsidRPr="008C6066">
        <w:rPr>
          <w:rStyle w:val="libAlaemChar"/>
          <w:rtl/>
        </w:rPr>
        <w:t>عليه‌السلام</w:t>
      </w:r>
      <w:r w:rsidR="00471D2E">
        <w:rPr>
          <w:rtl/>
        </w:rPr>
        <w:t xml:space="preserve"> </w:t>
      </w:r>
      <w:r w:rsidR="009640A2">
        <w:rPr>
          <w:rtl/>
        </w:rPr>
        <w:t>في</w:t>
      </w:r>
      <w:r w:rsidR="00471D2E">
        <w:rPr>
          <w:rtl/>
        </w:rPr>
        <w:t xml:space="preserve"> ال</w:t>
      </w:r>
      <w:r w:rsidR="009640A2">
        <w:rPr>
          <w:rtl/>
        </w:rPr>
        <w:t>عبادة</w:t>
      </w:r>
      <w:r w:rsidR="00471D2E">
        <w:rPr>
          <w:rtl/>
        </w:rPr>
        <w:t xml:space="preserve"> بح</w:t>
      </w:r>
      <w:r w:rsidR="00471D2E">
        <w:rPr>
          <w:rFonts w:hint="cs"/>
          <w:rtl/>
        </w:rPr>
        <w:t>ی</w:t>
      </w:r>
      <w:r w:rsidR="00471D2E">
        <w:rPr>
          <w:rFonts w:hint="eastAsia"/>
          <w:rtl/>
        </w:rPr>
        <w:t>ث</w:t>
      </w:r>
      <w:r w:rsidR="00471D2E">
        <w:rPr>
          <w:rtl/>
        </w:rPr>
        <w:t xml:space="preserve"> تمثّل إب</w:t>
      </w:r>
      <w:r w:rsidR="003653A2">
        <w:rPr>
          <w:rtl/>
        </w:rPr>
        <w:t>لي</w:t>
      </w:r>
      <w:r w:rsidR="00471D2E">
        <w:rPr>
          <w:rFonts w:hint="eastAsia"/>
          <w:rtl/>
        </w:rPr>
        <w:t>س</w:t>
      </w:r>
      <w:r w:rsidR="00471D2E">
        <w:rPr>
          <w:rtl/>
        </w:rPr>
        <w:t xml:space="preserve"> ب</w:t>
      </w:r>
      <w:r w:rsidR="003653A2">
        <w:rPr>
          <w:rtl/>
        </w:rPr>
        <w:t>صورة</w:t>
      </w:r>
      <w:r w:rsidR="00471D2E">
        <w:rPr>
          <w:rtl/>
        </w:rPr>
        <w:t xml:space="preserve"> أفع</w:t>
      </w:r>
      <w:r w:rsidR="00471D2E">
        <w:rPr>
          <w:rFonts w:hint="cs"/>
          <w:rtl/>
        </w:rPr>
        <w:t>ی</w:t>
      </w:r>
      <w:r w:rsidR="00471D2E">
        <w:rPr>
          <w:rtl/>
        </w:rPr>
        <w:t xml:space="preserve"> </w:t>
      </w:r>
      <w:r w:rsidR="003653A2">
        <w:rPr>
          <w:rtl/>
        </w:rPr>
        <w:t>لي</w:t>
      </w:r>
      <w:r w:rsidR="00471D2E">
        <w:rPr>
          <w:rFonts w:hint="eastAsia"/>
          <w:rtl/>
        </w:rPr>
        <w:t>شغله</w:t>
      </w:r>
      <w:r w:rsidR="00471D2E">
        <w:rPr>
          <w:rtl/>
        </w:rPr>
        <w:t xml:space="preserve"> فما شغله </w:t>
      </w:r>
      <w:r w:rsidR="00471D2E" w:rsidRPr="009D640D">
        <w:rPr>
          <w:rStyle w:val="libFootnotenumChar"/>
          <w:rtl/>
        </w:rPr>
        <w:t>(3)</w:t>
      </w:r>
      <w:r w:rsidR="00471D2E">
        <w:rPr>
          <w:rtl/>
        </w:rPr>
        <w:t>.</w:t>
      </w:r>
    </w:p>
    <w:p w:rsidR="008C6066" w:rsidRDefault="00EB4AA5" w:rsidP="003653A2">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 </w:t>
      </w:r>
      <w:r w:rsidR="003653A2">
        <w:rPr>
          <w:rtl/>
        </w:rPr>
        <w:t>شدّة</w:t>
      </w:r>
      <w:r w:rsidR="00471D2E">
        <w:rPr>
          <w:rtl/>
        </w:rPr>
        <w:t xml:space="preserve"> اجتهاده </w:t>
      </w:r>
      <w:r w:rsidR="009640A2">
        <w:rPr>
          <w:rtl/>
        </w:rPr>
        <w:t>في</w:t>
      </w:r>
      <w:r w:rsidR="00471D2E">
        <w:rPr>
          <w:rtl/>
        </w:rPr>
        <w:t xml:space="preserve"> ال</w:t>
      </w:r>
      <w:r w:rsidR="009640A2">
        <w:rPr>
          <w:rtl/>
        </w:rPr>
        <w:t>عبادة</w:t>
      </w:r>
      <w:r w:rsidR="00471D2E">
        <w:rPr>
          <w:rtl/>
        </w:rPr>
        <w:t xml:space="preserve"> بح</w:t>
      </w:r>
      <w:r w:rsidR="00471D2E">
        <w:rPr>
          <w:rFonts w:hint="cs"/>
          <w:rtl/>
        </w:rPr>
        <w:t>ی</w:t>
      </w:r>
      <w:r w:rsidR="00471D2E">
        <w:rPr>
          <w:rFonts w:hint="eastAsia"/>
          <w:rtl/>
        </w:rPr>
        <w:t>ث</w:t>
      </w:r>
      <w:r w:rsidR="00471D2E">
        <w:rPr>
          <w:rtl/>
        </w:rPr>
        <w:t xml:space="preserve"> أتت </w:t>
      </w:r>
      <w:r w:rsidR="003653A2">
        <w:rPr>
          <w:rtl/>
        </w:rPr>
        <w:t>فاطمة</w:t>
      </w:r>
      <w:r w:rsidR="00471D2E">
        <w:rPr>
          <w:rtl/>
        </w:rPr>
        <w:t xml:space="preserve"> بنت </w:t>
      </w:r>
      <w:r w:rsidR="009640A2">
        <w:rPr>
          <w:rtl/>
        </w:rPr>
        <w:t>عليّ</w:t>
      </w:r>
      <w:r w:rsidR="00471D2E">
        <w:rPr>
          <w:rtl/>
        </w:rPr>
        <w:t xml:space="preserve"> </w:t>
      </w:r>
      <w:r w:rsidR="008C6066" w:rsidRPr="008C6066">
        <w:rPr>
          <w:rStyle w:val="libAlaemChar"/>
          <w:rtl/>
        </w:rPr>
        <w:t>عليهما‌السلام</w:t>
      </w:r>
      <w:r w:rsidR="00471D2E">
        <w:rPr>
          <w:rtl/>
        </w:rPr>
        <w:t xml:space="preserve"> </w:t>
      </w:r>
      <w:r w:rsidR="003653A2">
        <w:rPr>
          <w:rtl/>
        </w:rPr>
        <w:t>الى</w:t>
      </w:r>
      <w:r w:rsidR="00471D2E">
        <w:rPr>
          <w:rtl/>
        </w:rPr>
        <w:t xml:space="preserve"> جابر ال</w:t>
      </w:r>
      <w:r w:rsidR="003653A2">
        <w:rPr>
          <w:rtl/>
        </w:rPr>
        <w:t>أنصاري</w:t>
      </w:r>
      <w:r w:rsidR="00471D2E">
        <w:rPr>
          <w:rtl/>
        </w:rPr>
        <w:t xml:space="preserve"> و قالت له:انّ لنا ع</w:t>
      </w:r>
      <w:r w:rsidR="003653A2">
        <w:rPr>
          <w:rtl/>
        </w:rPr>
        <w:t>لي</w:t>
      </w:r>
      <w:r w:rsidR="00471D2E">
        <w:rPr>
          <w:rFonts w:hint="eastAsia"/>
          <w:rtl/>
        </w:rPr>
        <w:t>کم</w:t>
      </w:r>
      <w:r w:rsidR="00471D2E">
        <w:rPr>
          <w:rtl/>
        </w:rPr>
        <w:t xml:space="preserve"> حقوقا،من حقّنا ع</w:t>
      </w:r>
      <w:r w:rsidR="003653A2">
        <w:rPr>
          <w:rtl/>
        </w:rPr>
        <w:t>لي</w:t>
      </w:r>
      <w:r w:rsidR="00471D2E">
        <w:rPr>
          <w:rFonts w:hint="eastAsia"/>
          <w:rtl/>
        </w:rPr>
        <w:t>کم</w:t>
      </w:r>
      <w:r w:rsidR="00471D2E">
        <w:rPr>
          <w:rtl/>
        </w:rPr>
        <w:t xml:space="preserve"> أن إذا ر</w:t>
      </w:r>
      <w:r w:rsidR="003653A2">
        <w:rPr>
          <w:rtl/>
        </w:rPr>
        <w:t>أي</w:t>
      </w:r>
      <w:r w:rsidR="00471D2E">
        <w:rPr>
          <w:rFonts w:hint="eastAsia"/>
          <w:rtl/>
        </w:rPr>
        <w:t>تم</w:t>
      </w:r>
      <w:r w:rsidR="00471D2E">
        <w:rPr>
          <w:rtl/>
        </w:rPr>
        <w:t xml:space="preserve"> أحدنا </w:t>
      </w:r>
      <w:r w:rsidR="00471D2E">
        <w:rPr>
          <w:rFonts w:hint="cs"/>
          <w:rtl/>
        </w:rPr>
        <w:t>ی</w:t>
      </w:r>
      <w:r w:rsidR="00471D2E">
        <w:rPr>
          <w:rFonts w:hint="eastAsia"/>
          <w:rtl/>
        </w:rPr>
        <w:t>هلک</w:t>
      </w:r>
      <w:r w:rsidR="00471D2E">
        <w:rPr>
          <w:rtl/>
        </w:rPr>
        <w:t xml:space="preserve"> نفسه اجتهادا أن تذکّروه و ت</w:t>
      </w:r>
      <w:r w:rsidR="00841CC1">
        <w:rPr>
          <w:rtl/>
        </w:rPr>
        <w:t>دعوة</w:t>
      </w:r>
      <w:r w:rsidR="00471D2E">
        <w:rPr>
          <w:rtl/>
        </w:rPr>
        <w:t xml:space="preserve"> </w:t>
      </w:r>
      <w:r w:rsidR="003653A2">
        <w:rPr>
          <w:rtl/>
        </w:rPr>
        <w:t>الى</w:t>
      </w:r>
      <w:r w:rsidR="00471D2E">
        <w:rPr>
          <w:rtl/>
        </w:rPr>
        <w:t xml:space="preserve"> ال</w:t>
      </w:r>
      <w:r w:rsidR="00800CD3">
        <w:rPr>
          <w:rtl/>
        </w:rPr>
        <w:t>بقي</w:t>
      </w:r>
      <w:r w:rsidR="00471D2E">
        <w:rPr>
          <w:rFonts w:hint="eastAsia"/>
          <w:rtl/>
        </w:rPr>
        <w:t>ا</w:t>
      </w:r>
      <w:r w:rsidR="00471D2E">
        <w:rPr>
          <w:rtl/>
        </w:rPr>
        <w:t xml:space="preserve"> ع</w:t>
      </w:r>
      <w:r w:rsidR="003653A2">
        <w:rPr>
          <w:rtl/>
        </w:rPr>
        <w:t>ل</w:t>
      </w:r>
      <w:r w:rsidR="003653A2">
        <w:rPr>
          <w:rFonts w:hint="cs"/>
          <w:rtl/>
        </w:rPr>
        <w:t>ى</w:t>
      </w:r>
      <w:r w:rsidR="00471D2E">
        <w:rPr>
          <w:rtl/>
        </w:rPr>
        <w:t xml:space="preserve"> نفسه،و هذا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00CD3">
        <w:rPr>
          <w:rtl/>
        </w:rPr>
        <w:t>بقي</w:t>
      </w:r>
      <w:r w:rsidR="00471D2E">
        <w:rPr>
          <w:rFonts w:hint="eastAsia"/>
          <w:rtl/>
        </w:rPr>
        <w:t>ه</w:t>
      </w:r>
      <w:r w:rsidR="00471D2E">
        <w:rPr>
          <w:rtl/>
        </w:rPr>
        <w:t xml:space="preserve"> </w:t>
      </w:r>
      <w:r w:rsidR="009640A2">
        <w:rPr>
          <w:rtl/>
        </w:rPr>
        <w:t>أبي</w:t>
      </w:r>
      <w:r w:rsidR="00471D2E">
        <w:rPr>
          <w:rFonts w:hint="eastAsia"/>
          <w:rtl/>
        </w:rPr>
        <w:t>ه</w:t>
      </w:r>
      <w:r w:rsidR="00471D2E">
        <w:rPr>
          <w:rtl/>
        </w:rPr>
        <w:t xml:space="preserve"> قد انخر</w:t>
      </w:r>
      <w:r w:rsidR="00471D2E">
        <w:rPr>
          <w:rFonts w:hint="eastAsia"/>
          <w:rtl/>
        </w:rPr>
        <w:t>م</w:t>
      </w:r>
      <w:r w:rsidR="00471D2E">
        <w:rPr>
          <w:rtl/>
        </w:rPr>
        <w:t xml:space="preserve"> أنفه و ثفنت جبهته و رکبتاه،أدأب نفسه </w:t>
      </w:r>
      <w:r w:rsidR="009640A2">
        <w:rPr>
          <w:rtl/>
        </w:rPr>
        <w:t>في</w:t>
      </w:r>
      <w:r w:rsidR="00471D2E">
        <w:rPr>
          <w:rtl/>
        </w:rPr>
        <w:t xml:space="preserve"> ال</w:t>
      </w:r>
      <w:r w:rsidR="009640A2">
        <w:rPr>
          <w:rtl/>
        </w:rPr>
        <w:t>عبادة</w:t>
      </w:r>
      <w:r w:rsidR="00471D2E">
        <w:rPr>
          <w:rtl/>
        </w:rPr>
        <w:t>... الحد</w:t>
      </w:r>
      <w:r w:rsidR="00471D2E">
        <w:rPr>
          <w:rFonts w:hint="cs"/>
          <w:rtl/>
        </w:rPr>
        <w:t>ی</w:t>
      </w:r>
      <w:r w:rsidR="00471D2E">
        <w:rPr>
          <w:rFonts w:hint="eastAsia"/>
          <w:rtl/>
        </w:rPr>
        <w:t>ث</w:t>
      </w:r>
      <w:r w:rsidR="00471D2E">
        <w:rPr>
          <w:rtl/>
        </w:rPr>
        <w:t xml:space="preserve"> و </w:t>
      </w:r>
      <w:r w:rsidR="009640A2">
        <w:rPr>
          <w:rtl/>
        </w:rPr>
        <w:t>في</w:t>
      </w:r>
      <w:r w:rsidR="00471D2E">
        <w:rPr>
          <w:rFonts w:hint="eastAsia"/>
          <w:rtl/>
        </w:rPr>
        <w:t>ه</w:t>
      </w:r>
      <w:r w:rsidR="00471D2E">
        <w:rPr>
          <w:rtl/>
        </w:rPr>
        <w:t xml:space="preserve"> ذکر ما جر</w:t>
      </w:r>
      <w:r w:rsidR="00471D2E">
        <w:rPr>
          <w:rFonts w:hint="cs"/>
          <w:rtl/>
        </w:rPr>
        <w:t>ی</w:t>
      </w:r>
      <w:r w:rsidR="00471D2E">
        <w:rPr>
          <w:rtl/>
        </w:rPr>
        <w:t xml:space="preserve"> ب</w:t>
      </w:r>
      <w:r w:rsidR="00471D2E">
        <w:rPr>
          <w:rFonts w:hint="cs"/>
          <w:rtl/>
        </w:rPr>
        <w:t>ی</w:t>
      </w:r>
      <w:r w:rsidR="00471D2E">
        <w:rPr>
          <w:rFonts w:hint="eastAsia"/>
          <w:rtl/>
        </w:rPr>
        <w:t>نهما</w:t>
      </w:r>
      <w:r w:rsidR="00471D2E">
        <w:rPr>
          <w:rtl/>
        </w:rPr>
        <w:t xml:space="preserve"> من الکلمات و ذکره </w:t>
      </w:r>
      <w:r w:rsidR="008C6066" w:rsidRPr="008C6066">
        <w:rPr>
          <w:rStyle w:val="libAlaemChar"/>
          <w:rtl/>
        </w:rPr>
        <w:t>عليه‌السلام</w:t>
      </w:r>
      <w:r w:rsidR="00471D2E">
        <w:rPr>
          <w:rtl/>
        </w:rPr>
        <w:t xml:space="preserve"> </w:t>
      </w:r>
      <w:r w:rsidR="009640A2">
        <w:rPr>
          <w:rtl/>
        </w:rPr>
        <w:t>عبادة</w:t>
      </w:r>
      <w:r w:rsidR="00471D2E">
        <w:rPr>
          <w:rtl/>
        </w:rPr>
        <w:t xml:space="preserve"> جدّه رسول اللّه </w:t>
      </w:r>
      <w:r w:rsidR="008C6066" w:rsidRPr="008C6066">
        <w:rPr>
          <w:rStyle w:val="libAlaemChar"/>
          <w:rtl/>
        </w:rPr>
        <w:t>صلى‌الله‌عليه‌وآله‌وسلم</w:t>
      </w:r>
      <w:r w:rsidR="00471D2E">
        <w:rPr>
          <w:rtl/>
        </w:rPr>
        <w:t xml:space="preserve">و قوله </w:t>
      </w:r>
      <w:r w:rsidR="008C6066" w:rsidRPr="008C6066">
        <w:rPr>
          <w:rStyle w:val="libAlaemChar"/>
          <w:rtl/>
        </w:rPr>
        <w:t>عليه‌السلام</w:t>
      </w:r>
      <w:r w:rsidR="00471D2E">
        <w:rPr>
          <w:rtl/>
        </w:rPr>
        <w:t>:</w:t>
      </w:r>
      <w:r w:rsidR="003653A2">
        <w:rPr>
          <w:rFonts w:hint="cs"/>
          <w:rtl/>
        </w:rPr>
        <w:t xml:space="preserve"> </w:t>
      </w:r>
      <w:r w:rsidR="00471D2E">
        <w:rPr>
          <w:rFonts w:hint="eastAsia"/>
          <w:rtl/>
        </w:rPr>
        <w:t>لا</w:t>
      </w:r>
      <w:r w:rsidR="00471D2E">
        <w:rPr>
          <w:rtl/>
        </w:rPr>
        <w:t xml:space="preserve"> أزال ع</w:t>
      </w:r>
      <w:r w:rsidR="003653A2">
        <w:rPr>
          <w:rtl/>
        </w:rPr>
        <w:t>ل</w:t>
      </w:r>
      <w:r w:rsidR="003653A2">
        <w:rPr>
          <w:rFonts w:hint="cs"/>
          <w:rtl/>
        </w:rPr>
        <w:t>ى</w:t>
      </w:r>
      <w:r w:rsidR="00471D2E">
        <w:rPr>
          <w:rtl/>
        </w:rPr>
        <w:t xml:space="preserve"> منهاج </w:t>
      </w:r>
      <w:r w:rsidR="003653A2">
        <w:rPr>
          <w:rtl/>
        </w:rPr>
        <w:t>أبويّ</w:t>
      </w:r>
      <w:r w:rsidR="00471D2E">
        <w:rPr>
          <w:rtl/>
        </w:rPr>
        <w:t xml:space="preserve"> مؤتس</w:t>
      </w:r>
      <w:r w:rsidR="00471D2E">
        <w:rPr>
          <w:rFonts w:hint="cs"/>
          <w:rtl/>
        </w:rPr>
        <w:t>ی</w:t>
      </w:r>
      <w:r w:rsidR="00471D2E">
        <w:rPr>
          <w:rFonts w:hint="eastAsia"/>
          <w:rtl/>
        </w:rPr>
        <w:t>ا</w:t>
      </w:r>
      <w:r w:rsidR="00471D2E">
        <w:rPr>
          <w:rtl/>
        </w:rPr>
        <w:t xml:space="preserve"> بهما حتّ</w:t>
      </w:r>
      <w:r w:rsidR="00471D2E">
        <w:rPr>
          <w:rFonts w:hint="cs"/>
          <w:rtl/>
        </w:rPr>
        <w:t>ی</w:t>
      </w:r>
      <w:r w:rsidR="00471D2E">
        <w:rPr>
          <w:rtl/>
        </w:rPr>
        <w:t xml:space="preserve"> ألقاهما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الخصال</w:t>
      </w:r>
      <w:r w:rsidR="00471D2E">
        <w:rPr>
          <w:rtl/>
        </w:rPr>
        <w:t xml:space="preserve">: کان </w:t>
      </w:r>
      <w:r w:rsidRPr="008C6066">
        <w:rPr>
          <w:rStyle w:val="libAlaemChar"/>
          <w:rtl/>
        </w:rPr>
        <w:t>عليه‌السلام</w:t>
      </w:r>
      <w:r w:rsidR="00471D2E">
        <w:rPr>
          <w:rtl/>
        </w:rPr>
        <w:t xml:space="preserve"> </w:t>
      </w:r>
      <w:r w:rsidR="00471D2E">
        <w:rPr>
          <w:rFonts w:hint="cs"/>
          <w:rtl/>
        </w:rPr>
        <w:t>ی</w:t>
      </w:r>
      <w:r w:rsidR="00471D2E">
        <w:rPr>
          <w:rFonts w:hint="eastAsia"/>
          <w:rtl/>
        </w:rPr>
        <w:t>ص</w:t>
      </w:r>
      <w:r w:rsidR="003653A2">
        <w:rPr>
          <w:rFonts w:hint="eastAsia"/>
          <w:rtl/>
        </w:rPr>
        <w:t>لي</w:t>
      </w:r>
      <w:r w:rsidR="00471D2E">
        <w:rPr>
          <w:rtl/>
        </w:rPr>
        <w:t xml:space="preserve"> </w:t>
      </w:r>
      <w:r w:rsidR="009640A2">
        <w:rPr>
          <w:rtl/>
        </w:rPr>
        <w:t>في</w:t>
      </w:r>
      <w:r w:rsidR="00471D2E">
        <w:rPr>
          <w:rtl/>
        </w:rPr>
        <w:t xml:space="preserve"> </w:t>
      </w:r>
      <w:r w:rsidR="003653A2">
        <w:rPr>
          <w:rtl/>
        </w:rPr>
        <w:t>اليوم</w:t>
      </w:r>
      <w:r w:rsidR="00471D2E">
        <w:rPr>
          <w:rtl/>
        </w:rPr>
        <w:t xml:space="preserve"> و ال</w:t>
      </w:r>
      <w:r w:rsidR="003653A2">
        <w:rPr>
          <w:rtl/>
        </w:rPr>
        <w:t>ليلة</w:t>
      </w:r>
      <w:r w:rsidR="00471D2E">
        <w:rPr>
          <w:rtl/>
        </w:rPr>
        <w:t xml:space="preserve"> ألف </w:t>
      </w:r>
      <w:r w:rsidR="003653A2">
        <w:rPr>
          <w:rtl/>
        </w:rPr>
        <w:t>رکعة</w:t>
      </w:r>
      <w:r w:rsidR="00471D2E">
        <w:rPr>
          <w:rtl/>
        </w:rPr>
        <w:t xml:space="preserve"> کأم</w:t>
      </w:r>
      <w:r w:rsidR="00471D2E">
        <w:rPr>
          <w:rFonts w:hint="cs"/>
          <w:rtl/>
        </w:rPr>
        <w:t>ی</w:t>
      </w:r>
      <w:r w:rsidR="00471D2E">
        <w:rPr>
          <w:rFonts w:hint="eastAsia"/>
          <w:rtl/>
        </w:rPr>
        <w:t>ر</w:t>
      </w:r>
      <w:r w:rsidR="00471D2E">
        <w:rPr>
          <w:rtl/>
        </w:rPr>
        <w:t xml:space="preserve"> المومن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،و کان إذا قام </w:t>
      </w:r>
      <w:r w:rsidR="009640A2">
        <w:rPr>
          <w:rtl/>
        </w:rPr>
        <w:t>في</w:t>
      </w:r>
      <w:r w:rsidR="00471D2E">
        <w:rPr>
          <w:rtl/>
        </w:rPr>
        <w:t xml:space="preserve"> صلاته غش</w:t>
      </w:r>
      <w:r w:rsidR="00471D2E">
        <w:rPr>
          <w:rFonts w:hint="cs"/>
          <w:rtl/>
        </w:rPr>
        <w:t>ی</w:t>
      </w:r>
      <w:r w:rsidR="00471D2E">
        <w:rPr>
          <w:rtl/>
        </w:rPr>
        <w:t xml:space="preserve"> لونه لون آخر،و کان ق</w:t>
      </w:r>
      <w:r w:rsidR="00471D2E">
        <w:rPr>
          <w:rFonts w:hint="cs"/>
          <w:rtl/>
        </w:rPr>
        <w:t>ی</w:t>
      </w:r>
      <w:r w:rsidR="00471D2E">
        <w:rPr>
          <w:rFonts w:hint="eastAsia"/>
          <w:rtl/>
        </w:rPr>
        <w:t>امه</w:t>
      </w:r>
      <w:r w:rsidR="00471D2E">
        <w:rPr>
          <w:rtl/>
        </w:rPr>
        <w:t xml:space="preserve"> </w:t>
      </w:r>
      <w:r w:rsidR="009640A2">
        <w:rPr>
          <w:rtl/>
        </w:rPr>
        <w:t>في</w:t>
      </w:r>
      <w:r w:rsidR="00471D2E">
        <w:rPr>
          <w:rtl/>
        </w:rPr>
        <w:t xml:space="preserve"> صلاته ق</w:t>
      </w:r>
      <w:r w:rsidR="00471D2E">
        <w:rPr>
          <w:rFonts w:hint="cs"/>
          <w:rtl/>
        </w:rPr>
        <w:t>ی</w:t>
      </w:r>
      <w:r w:rsidR="00471D2E">
        <w:rPr>
          <w:rFonts w:hint="eastAsia"/>
          <w:rtl/>
        </w:rPr>
        <w:t>ام</w:t>
      </w:r>
      <w:r w:rsidR="00471D2E">
        <w:rPr>
          <w:rtl/>
        </w:rPr>
        <w:t xml:space="preserve"> العبد الذ</w:t>
      </w:r>
      <w:r w:rsidR="003653A2">
        <w:rPr>
          <w:rtl/>
        </w:rPr>
        <w:t>لي</w:t>
      </w:r>
      <w:r w:rsidR="00471D2E">
        <w:rPr>
          <w:rFonts w:hint="eastAsia"/>
          <w:rtl/>
        </w:rPr>
        <w:t>ل</w:t>
      </w:r>
      <w:r w:rsidR="00471D2E">
        <w:rPr>
          <w:rtl/>
        </w:rPr>
        <w:t xml:space="preserve">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tl/>
        </w:rPr>
        <w:t xml:space="preserve"> الملک الج</w:t>
      </w:r>
      <w:r w:rsidR="003653A2">
        <w:rPr>
          <w:rtl/>
        </w:rPr>
        <w:t>لي</w:t>
      </w:r>
      <w:r w:rsidR="00471D2E">
        <w:rPr>
          <w:rFonts w:hint="eastAsia"/>
          <w:rtl/>
        </w:rPr>
        <w:t>ل،کانت</w:t>
      </w:r>
      <w:r w:rsidR="00471D2E">
        <w:rPr>
          <w:rtl/>
        </w:rPr>
        <w:t xml:space="preserve"> أعضاؤه ترتعد من </w:t>
      </w:r>
      <w:r w:rsidR="003653A2">
        <w:rPr>
          <w:rtl/>
        </w:rPr>
        <w:t>خشیة</w:t>
      </w:r>
      <w:r w:rsidR="00471D2E">
        <w:rPr>
          <w:rtl/>
        </w:rPr>
        <w:t xml:space="preserve"> اللّه و کان </w:t>
      </w:r>
      <w:r w:rsidR="00471D2E">
        <w:rPr>
          <w:rFonts w:hint="cs"/>
          <w:rtl/>
        </w:rPr>
        <w:t>ی</w:t>
      </w:r>
      <w:r w:rsidR="00471D2E">
        <w:rPr>
          <w:rFonts w:hint="eastAsia"/>
          <w:rtl/>
        </w:rPr>
        <w:t>ص</w:t>
      </w:r>
      <w:r w:rsidR="003653A2">
        <w:rPr>
          <w:rFonts w:hint="eastAsia"/>
          <w:rtl/>
        </w:rPr>
        <w:t>لي</w:t>
      </w:r>
      <w:r w:rsidR="00471D2E">
        <w:rPr>
          <w:rtl/>
        </w:rPr>
        <w:t xml:space="preserve"> </w:t>
      </w:r>
      <w:r w:rsidR="003653A2">
        <w:rPr>
          <w:rtl/>
        </w:rPr>
        <w:t>صلاة</w:t>
      </w:r>
      <w:r w:rsidR="00471D2E">
        <w:rPr>
          <w:rtl/>
        </w:rPr>
        <w:t xml:space="preserve"> مودّع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3653A2">
      <w:pPr>
        <w:pStyle w:val="libNormal"/>
        <w:rPr>
          <w:rtl/>
        </w:rPr>
      </w:pPr>
      <w:r>
        <w:rPr>
          <w:rFonts w:hint="eastAsia"/>
          <w:rtl/>
        </w:rPr>
        <w:t>کان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w:t>
      </w:r>
      <w:r w:rsidR="003653A2">
        <w:rPr>
          <w:rtl/>
        </w:rPr>
        <w:t>صلاة</w:t>
      </w:r>
      <w:r>
        <w:rPr>
          <w:rtl/>
        </w:rPr>
        <w:t xml:space="preserve"> کأنّه ساق </w:t>
      </w:r>
      <w:r w:rsidR="003653A2">
        <w:rPr>
          <w:rtl/>
        </w:rPr>
        <w:t>شجرة</w:t>
      </w:r>
      <w:r>
        <w:rPr>
          <w:rtl/>
        </w:rPr>
        <w:t xml:space="preserve"> لا </w:t>
      </w:r>
      <w:r>
        <w:rPr>
          <w:rFonts w:hint="cs"/>
          <w:rtl/>
        </w:rPr>
        <w:t>ی</w:t>
      </w:r>
      <w:r>
        <w:rPr>
          <w:rFonts w:hint="eastAsia"/>
          <w:rtl/>
        </w:rPr>
        <w:t>تحرّک</w:t>
      </w:r>
      <w:r>
        <w:rPr>
          <w:rtl/>
        </w:rPr>
        <w:t xml:space="preserve"> منه </w:t>
      </w:r>
      <w:r w:rsidR="003653A2">
        <w:rPr>
          <w:rtl/>
        </w:rPr>
        <w:t>شيء</w:t>
      </w:r>
      <w:r>
        <w:rPr>
          <w:rtl/>
        </w:rPr>
        <w:t xml:space="preserve"> الاّ ما حرّکت الر</w:t>
      </w:r>
      <w:r>
        <w:rPr>
          <w:rFonts w:hint="cs"/>
          <w:rtl/>
        </w:rPr>
        <w:t>ی</w:t>
      </w:r>
      <w:r>
        <w:rPr>
          <w:rFonts w:hint="eastAsia"/>
          <w:rtl/>
        </w:rPr>
        <w:t>ح</w:t>
      </w:r>
      <w:r>
        <w:rPr>
          <w:rtl/>
        </w:rPr>
        <w:t xml:space="preserve"> منه و إذا سجد لم </w:t>
      </w:r>
      <w:r>
        <w:rPr>
          <w:rFonts w:hint="cs"/>
          <w:rtl/>
        </w:rPr>
        <w:t>ی</w:t>
      </w:r>
      <w:r>
        <w:rPr>
          <w:rFonts w:hint="eastAsia"/>
          <w:rtl/>
        </w:rPr>
        <w:t>رفع</w:t>
      </w:r>
      <w:r>
        <w:rPr>
          <w:rtl/>
        </w:rPr>
        <w:t xml:space="preserve"> رأسه حتّ</w:t>
      </w:r>
      <w:r>
        <w:rPr>
          <w:rFonts w:hint="cs"/>
          <w:rtl/>
        </w:rPr>
        <w:t>ی</w:t>
      </w:r>
      <w:r>
        <w:rPr>
          <w:rtl/>
        </w:rPr>
        <w:t xml:space="preserve"> </w:t>
      </w:r>
      <w:r>
        <w:rPr>
          <w:rFonts w:hint="cs"/>
          <w:rtl/>
        </w:rPr>
        <w:t>ی</w:t>
      </w:r>
      <w:r>
        <w:rPr>
          <w:rFonts w:hint="eastAsia"/>
          <w:rtl/>
        </w:rPr>
        <w:t>رفضّ</w:t>
      </w:r>
      <w:r>
        <w:rPr>
          <w:rtl/>
        </w:rPr>
        <w:t xml:space="preserve"> عرقا،و إذا کان شهر رمضان لم </w:t>
      </w:r>
      <w:r>
        <w:rPr>
          <w:rFonts w:hint="cs"/>
          <w:rtl/>
        </w:rPr>
        <w:t>ی</w:t>
      </w:r>
      <w:r>
        <w:rPr>
          <w:rFonts w:hint="eastAsia"/>
          <w:rtl/>
        </w:rPr>
        <w:t>تکلّم</w:t>
      </w:r>
      <w:r>
        <w:rPr>
          <w:rtl/>
        </w:rPr>
        <w:t xml:space="preserve"> الاّ</w:t>
      </w:r>
    </w:p>
    <w:p w:rsidR="009853BF" w:rsidRDefault="003653A2" w:rsidP="003653A2">
      <w:pPr>
        <w:pStyle w:val="libLine"/>
        <w:rPr>
          <w:rtl/>
        </w:rPr>
      </w:pPr>
      <w:r>
        <w:rPr>
          <w:rFonts w:hint="eastAsia"/>
          <w:rtl/>
        </w:rPr>
        <w:t>____________________</w:t>
      </w:r>
    </w:p>
    <w:p w:rsidR="008C6066" w:rsidRDefault="00DE3D9F" w:rsidP="003653A2">
      <w:pPr>
        <w:pStyle w:val="libFootnote0"/>
        <w:rPr>
          <w:rtl/>
        </w:rPr>
      </w:pPr>
      <w:r>
        <w:rPr>
          <w:rtl/>
        </w:rPr>
        <w:t>(1)</w:t>
      </w:r>
      <w:r w:rsidR="00471D2E">
        <w:rPr>
          <w:rtl/>
        </w:rPr>
        <w:t xml:space="preserve"> ق:</w:t>
      </w:r>
      <w:r w:rsidR="0094408E">
        <w:rPr>
          <w:rtl/>
        </w:rPr>
        <w:t>17</w:t>
      </w:r>
      <w:r w:rsidR="00471D2E">
        <w:rPr>
          <w:rtl/>
        </w:rPr>
        <w:t>/</w:t>
      </w:r>
      <w:r w:rsidR="0094408E">
        <w:rPr>
          <w:rtl/>
        </w:rPr>
        <w:t>5</w:t>
      </w:r>
      <w:r w:rsidR="00471D2E">
        <w:rPr>
          <w:rtl/>
        </w:rPr>
        <w:t>/</w:t>
      </w:r>
      <w:r w:rsidR="0094408E">
        <w:rPr>
          <w:rtl/>
        </w:rPr>
        <w:t>11</w:t>
      </w:r>
      <w:r w:rsidR="00471D2E">
        <w:rPr>
          <w:rtl/>
        </w:rPr>
        <w:t>،ج:</w:t>
      </w:r>
      <w:r w:rsidR="0094408E">
        <w:rPr>
          <w:rtl/>
        </w:rPr>
        <w:t>54</w:t>
      </w:r>
      <w:r w:rsidR="00471D2E">
        <w:rPr>
          <w:rtl/>
        </w:rPr>
        <w:t>/</w:t>
      </w:r>
      <w:r w:rsidR="0094408E">
        <w:rPr>
          <w:rtl/>
        </w:rPr>
        <w:t>46</w:t>
      </w:r>
      <w:r w:rsidR="00471D2E">
        <w:rPr>
          <w:rtl/>
        </w:rPr>
        <w:t>.</w:t>
      </w:r>
    </w:p>
    <w:p w:rsidR="008C6066" w:rsidRDefault="00DE3D9F" w:rsidP="003653A2">
      <w:pPr>
        <w:pStyle w:val="libFootnote0"/>
        <w:rPr>
          <w:rtl/>
        </w:rPr>
      </w:pPr>
      <w:r>
        <w:rPr>
          <w:rtl/>
        </w:rPr>
        <w:t>(2)</w:t>
      </w:r>
      <w:r w:rsidR="00471D2E">
        <w:rPr>
          <w:rtl/>
        </w:rPr>
        <w:t xml:space="preserve"> ق:</w:t>
      </w:r>
      <w:r w:rsidR="0094408E">
        <w:rPr>
          <w:rtl/>
        </w:rPr>
        <w:t>17</w:t>
      </w:r>
      <w:r w:rsidR="00471D2E">
        <w:rPr>
          <w:rtl/>
        </w:rPr>
        <w:t>/</w:t>
      </w:r>
      <w:r w:rsidR="0094408E">
        <w:rPr>
          <w:rtl/>
        </w:rPr>
        <w:t>5</w:t>
      </w:r>
      <w:r w:rsidR="00471D2E">
        <w:rPr>
          <w:rtl/>
        </w:rPr>
        <w:t>/</w:t>
      </w:r>
      <w:r w:rsidR="0094408E">
        <w:rPr>
          <w:rtl/>
        </w:rPr>
        <w:t>11</w:t>
      </w:r>
      <w:r w:rsidR="00471D2E">
        <w:rPr>
          <w:rtl/>
        </w:rPr>
        <w:t>،ج:</w:t>
      </w:r>
      <w:r w:rsidR="0094408E">
        <w:rPr>
          <w:rtl/>
        </w:rPr>
        <w:t>55</w:t>
      </w:r>
      <w:r w:rsidR="00471D2E">
        <w:rPr>
          <w:rtl/>
        </w:rPr>
        <w:t>/</w:t>
      </w:r>
      <w:r w:rsidR="0094408E">
        <w:rPr>
          <w:rtl/>
        </w:rPr>
        <w:t>46</w:t>
      </w:r>
      <w:r w:rsidR="00471D2E">
        <w:rPr>
          <w:rtl/>
        </w:rPr>
        <w:t>.</w:t>
      </w:r>
    </w:p>
    <w:p w:rsidR="008C6066" w:rsidRDefault="00DE3D9F" w:rsidP="003653A2">
      <w:pPr>
        <w:pStyle w:val="libFootnote0"/>
        <w:rPr>
          <w:rtl/>
        </w:rPr>
      </w:pPr>
      <w:r>
        <w:rPr>
          <w:rtl/>
        </w:rPr>
        <w:t>(3)</w:t>
      </w:r>
      <w:r w:rsidR="00471D2E">
        <w:rPr>
          <w:rtl/>
        </w:rPr>
        <w:t xml:space="preserve"> ق:</w:t>
      </w:r>
      <w:r w:rsidR="0094408E">
        <w:rPr>
          <w:rtl/>
        </w:rPr>
        <w:t>18</w:t>
      </w:r>
      <w:r w:rsidR="00471D2E">
        <w:rPr>
          <w:rtl/>
        </w:rPr>
        <w:t>/</w:t>
      </w:r>
      <w:r w:rsidR="0094408E">
        <w:rPr>
          <w:rtl/>
        </w:rPr>
        <w:t>5</w:t>
      </w:r>
      <w:r w:rsidR="00471D2E">
        <w:rPr>
          <w:rtl/>
        </w:rPr>
        <w:t>/</w:t>
      </w:r>
      <w:r w:rsidR="0094408E">
        <w:rPr>
          <w:rtl/>
        </w:rPr>
        <w:t>11</w:t>
      </w:r>
      <w:r w:rsidR="00471D2E">
        <w:rPr>
          <w:rtl/>
        </w:rPr>
        <w:t>،ج:</w:t>
      </w:r>
      <w:r w:rsidR="0094408E">
        <w:rPr>
          <w:rtl/>
        </w:rPr>
        <w:t>58</w:t>
      </w:r>
      <w:r w:rsidR="00471D2E">
        <w:rPr>
          <w:rtl/>
        </w:rPr>
        <w:t>/</w:t>
      </w:r>
      <w:r w:rsidR="0094408E">
        <w:rPr>
          <w:rtl/>
        </w:rPr>
        <w:t>46</w:t>
      </w:r>
      <w:r w:rsidR="00471D2E">
        <w:rPr>
          <w:rtl/>
        </w:rPr>
        <w:t>.</w:t>
      </w:r>
    </w:p>
    <w:p w:rsidR="008C6066" w:rsidRDefault="00DE3D9F" w:rsidP="003653A2">
      <w:pPr>
        <w:pStyle w:val="libFootnote0"/>
        <w:rPr>
          <w:rtl/>
        </w:rPr>
      </w:pPr>
      <w:r>
        <w:rPr>
          <w:rtl/>
        </w:rPr>
        <w:t>(4)</w:t>
      </w:r>
      <w:r w:rsidR="00471D2E">
        <w:rPr>
          <w:rtl/>
        </w:rPr>
        <w:t xml:space="preserve"> ق:</w:t>
      </w:r>
      <w:r w:rsidR="0094408E">
        <w:rPr>
          <w:rtl/>
        </w:rPr>
        <w:t>19</w:t>
      </w:r>
      <w:r w:rsidR="00471D2E">
        <w:rPr>
          <w:rtl/>
        </w:rPr>
        <w:t>/</w:t>
      </w:r>
      <w:r w:rsidR="0094408E">
        <w:rPr>
          <w:rtl/>
        </w:rPr>
        <w:t>5</w:t>
      </w:r>
      <w:r w:rsidR="00471D2E">
        <w:rPr>
          <w:rtl/>
        </w:rPr>
        <w:t>/</w:t>
      </w:r>
      <w:r w:rsidR="0094408E">
        <w:rPr>
          <w:rtl/>
        </w:rPr>
        <w:t>11</w:t>
      </w:r>
      <w:r w:rsidR="00471D2E">
        <w:rPr>
          <w:rtl/>
        </w:rPr>
        <w:t xml:space="preserve"> و </w:t>
      </w:r>
      <w:r w:rsidR="0094408E">
        <w:rPr>
          <w:rtl/>
        </w:rPr>
        <w:t>24</w:t>
      </w:r>
      <w:r w:rsidR="00471D2E">
        <w:rPr>
          <w:rtl/>
        </w:rPr>
        <w:t>،ج:</w:t>
      </w:r>
      <w:r w:rsidR="0094408E">
        <w:rPr>
          <w:rtl/>
        </w:rPr>
        <w:t>60</w:t>
      </w:r>
      <w:r w:rsidR="00471D2E">
        <w:rPr>
          <w:rtl/>
        </w:rPr>
        <w:t>/</w:t>
      </w:r>
      <w:r w:rsidR="0094408E">
        <w:rPr>
          <w:rtl/>
        </w:rPr>
        <w:t>46</w:t>
      </w:r>
      <w:r w:rsidR="00471D2E">
        <w:rPr>
          <w:rtl/>
        </w:rPr>
        <w:t xml:space="preserve"> و </w:t>
      </w:r>
      <w:r w:rsidR="0094408E">
        <w:rPr>
          <w:rtl/>
        </w:rPr>
        <w:t>78</w:t>
      </w:r>
      <w:r w:rsidR="00471D2E">
        <w:rPr>
          <w:rtl/>
        </w:rPr>
        <w:t>. ق:کتاب الأخلاق</w:t>
      </w:r>
      <w:r w:rsidR="0094408E">
        <w:rPr>
          <w:rtl/>
        </w:rPr>
        <w:t>166</w:t>
      </w:r>
      <w:r w:rsidR="00471D2E">
        <w:rPr>
          <w:rtl/>
        </w:rPr>
        <w:t>/</w:t>
      </w:r>
      <w:r w:rsidR="0094408E">
        <w:rPr>
          <w:rtl/>
        </w:rPr>
        <w:t>27</w:t>
      </w:r>
      <w:r w:rsidR="00471D2E">
        <w:rPr>
          <w:rtl/>
        </w:rPr>
        <w:t>/،ج:</w:t>
      </w:r>
      <w:r w:rsidR="0094408E">
        <w:rPr>
          <w:rtl/>
        </w:rPr>
        <w:t>185</w:t>
      </w:r>
      <w:r w:rsidR="00471D2E">
        <w:rPr>
          <w:rtl/>
        </w:rPr>
        <w:t>/</w:t>
      </w:r>
      <w:r w:rsidR="0094408E">
        <w:rPr>
          <w:rtl/>
        </w:rPr>
        <w:t>71</w:t>
      </w:r>
      <w:r w:rsidR="00471D2E">
        <w:rPr>
          <w:rtl/>
        </w:rPr>
        <w:t>.</w:t>
      </w:r>
    </w:p>
    <w:p w:rsidR="008C6066" w:rsidRDefault="00DE3D9F" w:rsidP="003653A2">
      <w:pPr>
        <w:pStyle w:val="libFootnote0"/>
        <w:rPr>
          <w:rtl/>
        </w:rPr>
      </w:pPr>
      <w:r>
        <w:rPr>
          <w:rtl/>
        </w:rPr>
        <w:t>(5)</w:t>
      </w:r>
      <w:r w:rsidR="00471D2E">
        <w:rPr>
          <w:rtl/>
        </w:rPr>
        <w:t xml:space="preserve"> ق:</w:t>
      </w:r>
      <w:r w:rsidR="0094408E">
        <w:rPr>
          <w:rtl/>
        </w:rPr>
        <w:t>19</w:t>
      </w:r>
      <w:r w:rsidR="00471D2E">
        <w:rPr>
          <w:rtl/>
        </w:rPr>
        <w:t>/</w:t>
      </w:r>
      <w:r w:rsidR="0094408E">
        <w:rPr>
          <w:rtl/>
        </w:rPr>
        <w:t>5</w:t>
      </w:r>
      <w:r w:rsidR="00471D2E">
        <w:rPr>
          <w:rtl/>
        </w:rPr>
        <w:t>/</w:t>
      </w:r>
      <w:r w:rsidR="0094408E">
        <w:rPr>
          <w:rtl/>
        </w:rPr>
        <w:t>11</w:t>
      </w:r>
      <w:r w:rsidR="00471D2E">
        <w:rPr>
          <w:rtl/>
        </w:rPr>
        <w:t xml:space="preserve"> و </w:t>
      </w:r>
      <w:r w:rsidR="0094408E">
        <w:rPr>
          <w:rtl/>
        </w:rPr>
        <w:t>24</w:t>
      </w:r>
      <w:r w:rsidR="00471D2E">
        <w:rPr>
          <w:rtl/>
        </w:rPr>
        <w:t>،ج:</w:t>
      </w:r>
      <w:r w:rsidR="0094408E">
        <w:rPr>
          <w:rtl/>
        </w:rPr>
        <w:t>61</w:t>
      </w:r>
      <w:r w:rsidR="00471D2E">
        <w:rPr>
          <w:rtl/>
        </w:rPr>
        <w:t>/</w:t>
      </w:r>
      <w:r w:rsidR="0094408E">
        <w:rPr>
          <w:rtl/>
        </w:rPr>
        <w:t>46</w:t>
      </w:r>
      <w:r w:rsidR="00471D2E">
        <w:rPr>
          <w:rtl/>
        </w:rPr>
        <w:t xml:space="preserve"> و </w:t>
      </w:r>
      <w:r w:rsidR="0094408E">
        <w:rPr>
          <w:rtl/>
        </w:rPr>
        <w:t>79</w:t>
      </w:r>
      <w:r w:rsidR="00471D2E">
        <w:rPr>
          <w:rtl/>
        </w:rPr>
        <w:t>.</w:t>
      </w:r>
    </w:p>
    <w:p w:rsidR="003653A2" w:rsidRDefault="003653A2" w:rsidP="003653A2">
      <w:pPr>
        <w:pStyle w:val="libNormal"/>
        <w:rPr>
          <w:rtl/>
        </w:rPr>
      </w:pPr>
      <w:r>
        <w:rPr>
          <w:rFonts w:hint="eastAsia"/>
          <w:rtl/>
        </w:rPr>
        <w:br w:type="page"/>
      </w:r>
    </w:p>
    <w:p w:rsidR="008C6066" w:rsidRDefault="00471D2E" w:rsidP="003653A2">
      <w:pPr>
        <w:pStyle w:val="libNormal0"/>
        <w:rPr>
          <w:rtl/>
        </w:rPr>
      </w:pPr>
      <w:r>
        <w:rPr>
          <w:rFonts w:hint="eastAsia"/>
          <w:rtl/>
        </w:rPr>
        <w:lastRenderedPageBreak/>
        <w:t>بالدعاء</w:t>
      </w:r>
      <w:r>
        <w:rPr>
          <w:rtl/>
        </w:rPr>
        <w:t xml:space="preserve"> و الت</w:t>
      </w:r>
      <w:r w:rsidR="0022387C">
        <w:rPr>
          <w:rtl/>
        </w:rPr>
        <w:t>سبي</w:t>
      </w:r>
      <w:r>
        <w:rPr>
          <w:rFonts w:hint="eastAsia"/>
          <w:rtl/>
        </w:rPr>
        <w:t>ح</w:t>
      </w:r>
      <w:r>
        <w:rPr>
          <w:rtl/>
        </w:rPr>
        <w:t xml:space="preserve"> و الاستغفار و التکب</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کان </w:t>
      </w:r>
      <w:r w:rsidR="00471D2E">
        <w:rPr>
          <w:rFonts w:hint="cs"/>
          <w:rtl/>
        </w:rPr>
        <w:t>ی</w:t>
      </w:r>
      <w:r w:rsidR="00471D2E">
        <w:rPr>
          <w:rFonts w:hint="eastAsia"/>
          <w:rtl/>
        </w:rPr>
        <w:t>قال</w:t>
      </w:r>
      <w:r w:rsidR="00471D2E">
        <w:rPr>
          <w:rtl/>
        </w:rPr>
        <w:t xml:space="preserve"> له </w:t>
      </w:r>
      <w:r w:rsidRPr="008C6066">
        <w:rPr>
          <w:rStyle w:val="libAlaemChar"/>
          <w:rtl/>
        </w:rPr>
        <w:t>عليه‌السلام</w:t>
      </w:r>
      <w:r w:rsidR="00471D2E">
        <w:rPr>
          <w:rtl/>
        </w:rPr>
        <w:t xml:space="preserve"> ذو الثفنات،جمع </w:t>
      </w:r>
      <w:r w:rsidR="003653A2">
        <w:rPr>
          <w:rtl/>
        </w:rPr>
        <w:t>ثفنة</w:t>
      </w:r>
      <w:r w:rsidR="00471D2E">
        <w:rPr>
          <w:rtl/>
        </w:rPr>
        <w:t xml:space="preserve"> بکسر الفاء و </w:t>
      </w:r>
      <w:r w:rsidR="003653A2">
        <w:rPr>
          <w:rtl/>
        </w:rPr>
        <w:t>هي</w:t>
      </w:r>
      <w:r w:rsidR="00471D2E">
        <w:rPr>
          <w:rtl/>
        </w:rPr>
        <w:t xml:space="preserve"> من الإنسان ال</w:t>
      </w:r>
      <w:r w:rsidR="003653A2">
        <w:rPr>
          <w:rtl/>
        </w:rPr>
        <w:t>رکبة</w:t>
      </w:r>
      <w:r w:rsidR="00471D2E">
        <w:rPr>
          <w:rtl/>
        </w:rPr>
        <w:t xml:space="preserve"> و مجتمع الساق و الفخذ لأنّ طول السجود أثّر </w:t>
      </w:r>
      <w:r w:rsidR="009640A2">
        <w:rPr>
          <w:rtl/>
        </w:rPr>
        <w:t>في</w:t>
      </w:r>
      <w:r w:rsidR="00471D2E">
        <w:rPr>
          <w:rtl/>
        </w:rPr>
        <w:t xml:space="preserve"> ثفناته.</w:t>
      </w:r>
    </w:p>
    <w:p w:rsidR="008C6066" w:rsidRDefault="00471D2E" w:rsidP="003653A2">
      <w:pPr>
        <w:pStyle w:val="libNormal"/>
        <w:rPr>
          <w:rtl/>
        </w:rPr>
      </w:pPr>
      <w:r w:rsidRPr="003653A2">
        <w:rPr>
          <w:rStyle w:val="libBold1Char"/>
          <w:rFonts w:hint="eastAsia"/>
          <w:rtl/>
        </w:rPr>
        <w:t>مصباح</w:t>
      </w:r>
      <w:r w:rsidRPr="003653A2">
        <w:rPr>
          <w:rStyle w:val="libBold1Char"/>
          <w:rtl/>
        </w:rPr>
        <w:t xml:space="preserve"> المتهجّد</w:t>
      </w:r>
      <w:r>
        <w:rPr>
          <w:rtl/>
        </w:rPr>
        <w:t xml:space="preserve">: کان له </w:t>
      </w:r>
      <w:r w:rsidR="008C6066" w:rsidRPr="008C6066">
        <w:rPr>
          <w:rStyle w:val="libAlaemChar"/>
          <w:rtl/>
        </w:rPr>
        <w:t>عليه‌السلام</w:t>
      </w:r>
      <w:r>
        <w:rPr>
          <w:rtl/>
        </w:rPr>
        <w:t xml:space="preserve"> </w:t>
      </w:r>
      <w:r w:rsidR="003653A2">
        <w:rPr>
          <w:rtl/>
        </w:rPr>
        <w:t>خریطة</w:t>
      </w:r>
      <w:r>
        <w:rPr>
          <w:rtl/>
        </w:rPr>
        <w:t xml:space="preserve"> </w:t>
      </w:r>
      <w:r w:rsidR="009640A2">
        <w:rPr>
          <w:rtl/>
        </w:rPr>
        <w:t>في</w:t>
      </w:r>
      <w:r>
        <w:rPr>
          <w:rFonts w:hint="eastAsia"/>
          <w:rtl/>
        </w:rPr>
        <w:t>ها</w:t>
      </w:r>
      <w:r>
        <w:rPr>
          <w:rtl/>
        </w:rPr>
        <w:t xml:space="preserve"> </w:t>
      </w:r>
      <w:r w:rsidR="003653A2">
        <w:rPr>
          <w:rtl/>
        </w:rPr>
        <w:t>تربة</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کان لا </w:t>
      </w:r>
      <w:r>
        <w:rPr>
          <w:rFonts w:hint="cs"/>
          <w:rtl/>
        </w:rPr>
        <w:t>ی</w:t>
      </w:r>
      <w:r>
        <w:rPr>
          <w:rFonts w:hint="eastAsia"/>
          <w:rtl/>
        </w:rPr>
        <w:t>سجد</w:t>
      </w:r>
      <w:r>
        <w:rPr>
          <w:rtl/>
        </w:rPr>
        <w:t xml:space="preserve"> الاّ ع</w:t>
      </w:r>
      <w:r w:rsidR="003653A2">
        <w:rPr>
          <w:rtl/>
        </w:rPr>
        <w:t>ل</w:t>
      </w:r>
      <w:r w:rsidR="003653A2">
        <w:rPr>
          <w:rFonts w:hint="cs"/>
          <w:rtl/>
        </w:rPr>
        <w:t>ى</w:t>
      </w:r>
      <w:r>
        <w:rPr>
          <w:rtl/>
        </w:rPr>
        <w:t xml:space="preserve"> التراب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:کان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لو مات من ب</w:t>
      </w:r>
      <w:r w:rsidR="00471D2E">
        <w:rPr>
          <w:rFonts w:hint="cs"/>
          <w:rtl/>
        </w:rPr>
        <w:t>ی</w:t>
      </w:r>
      <w:r w:rsidR="00471D2E">
        <w:rPr>
          <w:rFonts w:hint="eastAsia"/>
          <w:rtl/>
        </w:rPr>
        <w:t>ن</w:t>
      </w:r>
      <w:r w:rsidR="00471D2E">
        <w:rPr>
          <w:rtl/>
        </w:rPr>
        <w:t xml:space="preserve"> المشرق و المغرب لما استوحشت بعد أن </w:t>
      </w:r>
      <w:r w:rsidR="00471D2E">
        <w:rPr>
          <w:rFonts w:hint="cs"/>
          <w:rtl/>
        </w:rPr>
        <w:t>ی</w:t>
      </w:r>
      <w:r w:rsidR="00471D2E">
        <w:rPr>
          <w:rFonts w:hint="eastAsia"/>
          <w:rtl/>
        </w:rPr>
        <w:t>کون</w:t>
      </w:r>
      <w:r w:rsidR="00471D2E">
        <w:rPr>
          <w:rtl/>
        </w:rPr>
        <w:t xml:space="preserve"> القرآن </w:t>
      </w:r>
      <w:r w:rsidR="003653A2">
        <w:rPr>
          <w:rtl/>
        </w:rPr>
        <w:t>معي</w:t>
      </w:r>
      <w:r w:rsidR="00471D2E">
        <w:rPr>
          <w:rFonts w:hint="eastAsia"/>
          <w:rtl/>
        </w:rPr>
        <w:t>،و</w:t>
      </w:r>
      <w:r w:rsidR="00471D2E">
        <w:rPr>
          <w:rtl/>
        </w:rPr>
        <w:t xml:space="preserve"> کان إذا قرأ: </w:t>
      </w:r>
      <w:r w:rsidR="00C74BB8" w:rsidRPr="00C74BB8">
        <w:rPr>
          <w:rStyle w:val="libAlaemChar"/>
          <w:rtl/>
        </w:rPr>
        <w:t>(</w:t>
      </w:r>
      <w:r w:rsidR="00471D2E" w:rsidRPr="00C74BB8">
        <w:rPr>
          <w:rStyle w:val="libAieChar"/>
          <w:rtl/>
        </w:rPr>
        <w:t xml:space="preserve">مٰالِکِ </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الدِّ</w:t>
      </w:r>
      <w:r w:rsidR="00471D2E" w:rsidRPr="00C74BB8">
        <w:rPr>
          <w:rStyle w:val="libAieChar"/>
          <w:rFonts w:hint="cs"/>
          <w:rtl/>
        </w:rPr>
        <w:t>ی</w:t>
      </w:r>
      <w:r w:rsidR="00471D2E" w:rsidRPr="00C74BB8">
        <w:rPr>
          <w:rStyle w:val="libAieChar"/>
          <w:rFonts w:hint="eastAsia"/>
          <w:rtl/>
        </w:rPr>
        <w:t>نِ</w:t>
      </w:r>
      <w:r w:rsidR="00C74BB8" w:rsidRPr="00C74BB8">
        <w:rPr>
          <w:rStyle w:val="libAlaemChar"/>
          <w:rFonts w:hint="eastAsia"/>
          <w:rtl/>
        </w:rPr>
        <w:t>)</w:t>
      </w:r>
      <w:r w:rsidR="00471D2E">
        <w:rPr>
          <w:rtl/>
        </w:rPr>
        <w:t xml:space="preserve"> </w:t>
      </w:r>
      <w:r w:rsidR="00471D2E">
        <w:rPr>
          <w:rFonts w:hint="cs"/>
          <w:rtl/>
        </w:rPr>
        <w:t>ی</w:t>
      </w:r>
      <w:r w:rsidR="00471D2E">
        <w:rPr>
          <w:rFonts w:hint="eastAsia"/>
          <w:rtl/>
        </w:rPr>
        <w:t>کرّرها</w:t>
      </w:r>
      <w:r w:rsidR="00471D2E">
        <w:rPr>
          <w:rtl/>
        </w:rPr>
        <w:t xml:space="preserve"> حتّ</w:t>
      </w:r>
      <w:r w:rsidR="00471D2E">
        <w:rPr>
          <w:rFonts w:hint="cs"/>
          <w:rtl/>
        </w:rPr>
        <w:t>ی</w:t>
      </w:r>
      <w:r w:rsidR="00471D2E">
        <w:rPr>
          <w:rtl/>
        </w:rPr>
        <w:t xml:space="preserve"> کاد أن </w:t>
      </w:r>
      <w:r w:rsidR="00471D2E">
        <w:rPr>
          <w:rFonts w:hint="cs"/>
          <w:rtl/>
        </w:rPr>
        <w:t>ی</w:t>
      </w:r>
      <w:r w:rsidR="00471D2E">
        <w:rPr>
          <w:rFonts w:hint="eastAsia"/>
          <w:rtl/>
        </w:rPr>
        <w:t>موت</w:t>
      </w:r>
      <w:r w:rsidR="00471D2E">
        <w:rPr>
          <w:rtl/>
        </w:rPr>
        <w:t xml:space="preserve"> </w:t>
      </w:r>
      <w:r w:rsidR="00471D2E" w:rsidRPr="009D640D">
        <w:rPr>
          <w:rStyle w:val="libFootnotenumChar"/>
          <w:rtl/>
        </w:rPr>
        <w:t>(3)</w:t>
      </w:r>
      <w:r w:rsidR="00471D2E">
        <w:rPr>
          <w:rtl/>
        </w:rPr>
        <w:t>.</w:t>
      </w:r>
    </w:p>
    <w:p w:rsidR="008C6066" w:rsidRDefault="00471D2E" w:rsidP="003653A2">
      <w:pPr>
        <w:pStyle w:val="libNormal"/>
        <w:rPr>
          <w:rtl/>
        </w:rPr>
      </w:pPr>
      <w:r>
        <w:rPr>
          <w:rFonts w:hint="eastAsia"/>
          <w:rtl/>
        </w:rPr>
        <w:t>کان</w:t>
      </w:r>
      <w:r>
        <w:rPr>
          <w:rtl/>
        </w:rPr>
        <w:t xml:space="preserve"> </w:t>
      </w:r>
      <w:r w:rsidR="008C6066" w:rsidRPr="008C6066">
        <w:rPr>
          <w:rStyle w:val="libAlaemChar"/>
          <w:rtl/>
        </w:rPr>
        <w:t>عليه‌السلام</w:t>
      </w:r>
      <w:r>
        <w:rPr>
          <w:rtl/>
        </w:rPr>
        <w:t xml:space="preserve"> إذا ص</w:t>
      </w:r>
      <w:r w:rsidR="003653A2">
        <w:rPr>
          <w:rtl/>
        </w:rPr>
        <w:t>ل</w:t>
      </w:r>
      <w:r w:rsidR="003653A2">
        <w:rPr>
          <w:rFonts w:hint="cs"/>
          <w:rtl/>
        </w:rPr>
        <w:t>ى</w:t>
      </w:r>
      <w:r>
        <w:rPr>
          <w:rtl/>
        </w:rPr>
        <w:t xml:space="preserve"> </w:t>
      </w:r>
      <w:r>
        <w:rPr>
          <w:rFonts w:hint="cs"/>
          <w:rtl/>
        </w:rPr>
        <w:t>ی</w:t>
      </w:r>
      <w:r>
        <w:rPr>
          <w:rFonts w:hint="eastAsia"/>
          <w:rtl/>
        </w:rPr>
        <w:t>برز</w:t>
      </w:r>
      <w:r>
        <w:rPr>
          <w:rtl/>
        </w:rPr>
        <w:t xml:space="preserve"> </w:t>
      </w:r>
      <w:r w:rsidR="003653A2">
        <w:rPr>
          <w:rtl/>
        </w:rPr>
        <w:t>الى</w:t>
      </w:r>
      <w:r>
        <w:rPr>
          <w:rtl/>
        </w:rPr>
        <w:t xml:space="preserve"> موضع خشن </w:t>
      </w:r>
      <w:r w:rsidR="009640A2">
        <w:rPr>
          <w:rtl/>
        </w:rPr>
        <w:t>في</w:t>
      </w:r>
      <w:r>
        <w:rPr>
          <w:rFonts w:hint="eastAsia"/>
          <w:rtl/>
        </w:rPr>
        <w:t>ص</w:t>
      </w:r>
      <w:r w:rsidR="003653A2">
        <w:rPr>
          <w:rFonts w:hint="eastAsia"/>
          <w:rtl/>
        </w:rPr>
        <w:t>لي</w:t>
      </w:r>
      <w:r>
        <w:rPr>
          <w:rtl/>
        </w:rPr>
        <w:t xml:space="preserve"> </w:t>
      </w:r>
      <w:r w:rsidR="009640A2">
        <w:rPr>
          <w:rtl/>
        </w:rPr>
        <w:t>في</w:t>
      </w:r>
      <w:r>
        <w:rPr>
          <w:rFonts w:hint="eastAsia"/>
          <w:rtl/>
        </w:rPr>
        <w:t>ه</w:t>
      </w:r>
      <w:r>
        <w:rPr>
          <w:rtl/>
        </w:rPr>
        <w:t xml:space="preserve"> و </w:t>
      </w:r>
      <w:r>
        <w:rPr>
          <w:rFonts w:hint="cs"/>
          <w:rtl/>
        </w:rPr>
        <w:t>ی</w:t>
      </w:r>
      <w:r>
        <w:rPr>
          <w:rFonts w:hint="eastAsia"/>
          <w:rtl/>
        </w:rPr>
        <w:t>سجد</w:t>
      </w:r>
      <w:r>
        <w:rPr>
          <w:rtl/>
        </w:rPr>
        <w:t xml:space="preserve"> ع</w:t>
      </w:r>
      <w:r w:rsidR="003653A2">
        <w:rPr>
          <w:rtl/>
        </w:rPr>
        <w:t>ل</w:t>
      </w:r>
      <w:r w:rsidR="003653A2">
        <w:rPr>
          <w:rFonts w:hint="cs"/>
          <w:rtl/>
        </w:rPr>
        <w:t>ى</w:t>
      </w:r>
      <w:r>
        <w:rPr>
          <w:rtl/>
        </w:rPr>
        <w:t xml:space="preserve"> الأرض ف</w:t>
      </w:r>
      <w:r w:rsidR="00067415">
        <w:rPr>
          <w:rtl/>
        </w:rPr>
        <w:t>أتي</w:t>
      </w:r>
      <w:r>
        <w:rPr>
          <w:rtl/>
        </w:rPr>
        <w:t xml:space="preserve"> الجبان و هو جبل بال</w:t>
      </w:r>
      <w:r w:rsidR="003653A2">
        <w:rPr>
          <w:rtl/>
        </w:rPr>
        <w:t>مدینة</w:t>
      </w:r>
      <w:r>
        <w:rPr>
          <w:rtl/>
        </w:rPr>
        <w:t xml:space="preserve"> </w:t>
      </w:r>
      <w:r>
        <w:rPr>
          <w:rFonts w:hint="cs"/>
          <w:rtl/>
        </w:rPr>
        <w:t>ی</w:t>
      </w:r>
      <w:r>
        <w:rPr>
          <w:rFonts w:hint="eastAsia"/>
          <w:rtl/>
        </w:rPr>
        <w:t>وما</w:t>
      </w:r>
      <w:r>
        <w:rPr>
          <w:rtl/>
        </w:rPr>
        <w:t xml:space="preserve"> ثمّ قام ع</w:t>
      </w:r>
      <w:r w:rsidR="003653A2">
        <w:rPr>
          <w:rtl/>
        </w:rPr>
        <w:t>ل</w:t>
      </w:r>
      <w:r w:rsidR="003653A2">
        <w:rPr>
          <w:rFonts w:hint="cs"/>
          <w:rtl/>
        </w:rPr>
        <w:t>ى</w:t>
      </w:r>
      <w:r>
        <w:rPr>
          <w:rtl/>
        </w:rPr>
        <w:t xml:space="preserve"> </w:t>
      </w:r>
      <w:r w:rsidR="003653A2">
        <w:rPr>
          <w:rtl/>
        </w:rPr>
        <w:t>حجارة</w:t>
      </w:r>
      <w:r>
        <w:rPr>
          <w:rtl/>
        </w:rPr>
        <w:t xml:space="preserve"> </w:t>
      </w:r>
      <w:r w:rsidR="003653A2">
        <w:rPr>
          <w:rtl/>
        </w:rPr>
        <w:t>خشنة</w:t>
      </w:r>
      <w:r>
        <w:rPr>
          <w:rtl/>
        </w:rPr>
        <w:t xml:space="preserve"> محرقه فأقبل </w:t>
      </w:r>
      <w:r>
        <w:rPr>
          <w:rFonts w:hint="cs"/>
          <w:rtl/>
        </w:rPr>
        <w:t>ی</w:t>
      </w:r>
      <w:r>
        <w:rPr>
          <w:rFonts w:hint="eastAsia"/>
          <w:rtl/>
        </w:rPr>
        <w:t>ص</w:t>
      </w:r>
      <w:r w:rsidR="003653A2">
        <w:rPr>
          <w:rFonts w:hint="eastAsia"/>
          <w:rtl/>
        </w:rPr>
        <w:t>لي</w:t>
      </w:r>
      <w:r>
        <w:rPr>
          <w:rtl/>
        </w:rPr>
        <w:t xml:space="preserve"> و کان کث</w:t>
      </w:r>
      <w:r>
        <w:rPr>
          <w:rFonts w:hint="cs"/>
          <w:rtl/>
        </w:rPr>
        <w:t>ی</w:t>
      </w:r>
      <w:r>
        <w:rPr>
          <w:rFonts w:hint="eastAsia"/>
          <w:rtl/>
        </w:rPr>
        <w:t>ر</w:t>
      </w:r>
      <w:r>
        <w:rPr>
          <w:rtl/>
        </w:rPr>
        <w:t xml:space="preserve"> البکاء فرفع رأسه من السجود کأنّما غمس </w:t>
      </w:r>
      <w:r w:rsidR="009640A2">
        <w:rPr>
          <w:rtl/>
        </w:rPr>
        <w:t>في</w:t>
      </w:r>
      <w:r>
        <w:rPr>
          <w:rtl/>
        </w:rPr>
        <w:t xml:space="preserve"> الماء من </w:t>
      </w:r>
      <w:r w:rsidR="003653A2">
        <w:rPr>
          <w:rtl/>
        </w:rPr>
        <w:t>کثرة</w:t>
      </w:r>
      <w:r>
        <w:rPr>
          <w:rtl/>
        </w:rPr>
        <w:t xml:space="preserve"> دموعه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ذکر</w:t>
      </w:r>
      <w:r>
        <w:rPr>
          <w:rtl/>
        </w:rPr>
        <w:t xml:space="preserve"> </w:t>
      </w:r>
      <w:r w:rsidR="009640A2">
        <w:rPr>
          <w:rtl/>
        </w:rPr>
        <w:t>عبادة</w:t>
      </w:r>
      <w:r>
        <w:rPr>
          <w:rtl/>
        </w:rPr>
        <w:t xml:space="preserve"> ز</w:t>
      </w:r>
      <w:r>
        <w:rPr>
          <w:rFonts w:hint="cs"/>
          <w:rtl/>
        </w:rPr>
        <w:t>ی</w:t>
      </w:r>
      <w:r>
        <w:rPr>
          <w:rFonts w:hint="eastAsia"/>
          <w:rtl/>
        </w:rPr>
        <w:t>د</w:t>
      </w:r>
      <w:r>
        <w:rPr>
          <w:rtl/>
        </w:rPr>
        <w:t xml:space="preserve"> ابنه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653A2">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w:t>
      </w:r>
      <w:r w:rsidR="009640A2">
        <w:rPr>
          <w:rtl/>
        </w:rPr>
        <w:t>عبادة</w:t>
      </w:r>
      <w:r>
        <w:rPr>
          <w:rtl/>
        </w:rPr>
        <w:t xml:space="preserve"> ال</w:t>
      </w:r>
      <w:r w:rsidR="002E78B4">
        <w:rPr>
          <w:rtl/>
        </w:rPr>
        <w:t>أئمة</w:t>
      </w:r>
      <w:r>
        <w:rPr>
          <w:rtl/>
        </w:rPr>
        <w:t xml:space="preserve"> </w:t>
      </w:r>
      <w:r w:rsidR="008C6066" w:rsidRPr="008C6066">
        <w:rPr>
          <w:rStyle w:val="libAlaemChar"/>
          <w:rtl/>
        </w:rPr>
        <w:t>عليهم‌السلام</w:t>
      </w:r>
    </w:p>
    <w:p w:rsidR="008C6066" w:rsidRDefault="00471D2E" w:rsidP="00471D2E">
      <w:pPr>
        <w:pStyle w:val="libNormal"/>
        <w:rPr>
          <w:rtl/>
        </w:rPr>
      </w:pPr>
      <w:r>
        <w:rPr>
          <w:rFonts w:hint="eastAsia"/>
          <w:rtl/>
        </w:rPr>
        <w:t>ال</w:t>
      </w:r>
      <w:r w:rsidR="003653A2">
        <w:rPr>
          <w:rFonts w:hint="eastAsia"/>
          <w:rtl/>
        </w:rPr>
        <w:t>إشارة</w:t>
      </w:r>
      <w:r>
        <w:rPr>
          <w:rtl/>
        </w:rPr>
        <w:t xml:space="preserve"> </w:t>
      </w:r>
      <w:r w:rsidR="003653A2">
        <w:rPr>
          <w:rtl/>
        </w:rPr>
        <w:t>الى</w:t>
      </w:r>
      <w:r>
        <w:rPr>
          <w:rtl/>
        </w:rPr>
        <w:t xml:space="preserve"> </w:t>
      </w:r>
      <w:r w:rsidR="009640A2">
        <w:rPr>
          <w:rtl/>
        </w:rPr>
        <w:t>عبادة</w:t>
      </w:r>
      <w:r>
        <w:rPr>
          <w:rtl/>
        </w:rPr>
        <w:t xml:space="preserve"> </w:t>
      </w:r>
      <w:r w:rsidR="009640A2">
        <w:rPr>
          <w:rtl/>
        </w:rPr>
        <w:t>أبي</w:t>
      </w:r>
      <w:r>
        <w:rPr>
          <w:rtl/>
        </w:rPr>
        <w:t xml:space="preserve"> جعفر الباقر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ال</w:t>
      </w:r>
      <w:r w:rsidR="003653A2">
        <w:rPr>
          <w:rFonts w:hint="eastAsia"/>
          <w:rtl/>
        </w:rPr>
        <w:t>إشارة</w:t>
      </w:r>
      <w:r>
        <w:rPr>
          <w:rtl/>
        </w:rPr>
        <w:t xml:space="preserve"> </w:t>
      </w:r>
      <w:r w:rsidR="003653A2">
        <w:rPr>
          <w:rtl/>
        </w:rPr>
        <w:t>الى</w:t>
      </w:r>
      <w:r>
        <w:rPr>
          <w:rtl/>
        </w:rPr>
        <w:t xml:space="preserve"> </w:t>
      </w:r>
      <w:r w:rsidR="009640A2">
        <w:rPr>
          <w:rtl/>
        </w:rPr>
        <w:t>عبادة</w:t>
      </w:r>
      <w:r>
        <w:rPr>
          <w:rtl/>
        </w:rPr>
        <w:t xml:space="preserve"> الصادق </w:t>
      </w:r>
      <w:r w:rsidR="008C6066" w:rsidRPr="008C6066">
        <w:rPr>
          <w:rStyle w:val="libAlaemChar"/>
          <w:rtl/>
        </w:rPr>
        <w:t>عليه‌السلام</w:t>
      </w:r>
      <w:r>
        <w:rPr>
          <w:rtl/>
        </w:rPr>
        <w:t xml:space="preserve"> </w:t>
      </w:r>
      <w:r w:rsidRPr="009D640D">
        <w:rPr>
          <w:rStyle w:val="libFootnotenumChar"/>
          <w:rtl/>
        </w:rPr>
        <w:t>(7)</w:t>
      </w:r>
      <w:r>
        <w:rPr>
          <w:rtl/>
        </w:rPr>
        <w:t>.</w:t>
      </w:r>
    </w:p>
    <w:p w:rsidR="008C6066" w:rsidRDefault="00471D2E" w:rsidP="003653A2">
      <w:pPr>
        <w:pStyle w:val="libNormal"/>
        <w:rPr>
          <w:rtl/>
        </w:rPr>
      </w:pPr>
      <w:r>
        <w:rPr>
          <w:rFonts w:hint="eastAsia"/>
          <w:rtl/>
        </w:rPr>
        <w:t>رو</w:t>
      </w:r>
      <w:r w:rsidR="003653A2">
        <w:rPr>
          <w:rFonts w:hint="cs"/>
          <w:rtl/>
        </w:rPr>
        <w:t>ي</w:t>
      </w:r>
      <w:r>
        <w:rPr>
          <w:rtl/>
        </w:rPr>
        <w:t xml:space="preserve">: انّ المنصور سهر </w:t>
      </w:r>
      <w:r w:rsidR="003653A2">
        <w:rPr>
          <w:rtl/>
        </w:rPr>
        <w:t>ليلة</w:t>
      </w:r>
      <w:r>
        <w:rPr>
          <w:rtl/>
        </w:rPr>
        <w:t xml:space="preserve"> فدعا الرب</w:t>
      </w:r>
      <w:r>
        <w:rPr>
          <w:rFonts w:hint="cs"/>
          <w:rtl/>
        </w:rPr>
        <w:t>ی</w:t>
      </w:r>
      <w:r>
        <w:rPr>
          <w:rFonts w:hint="eastAsia"/>
          <w:rtl/>
        </w:rPr>
        <w:t>ع</w:t>
      </w:r>
      <w:r>
        <w:rPr>
          <w:rtl/>
        </w:rPr>
        <w:t xml:space="preserve"> و أرسله </w:t>
      </w:r>
      <w:r w:rsidR="003653A2">
        <w:rPr>
          <w:rtl/>
        </w:rPr>
        <w:t>الى</w:t>
      </w:r>
      <w:r>
        <w:rPr>
          <w:rtl/>
        </w:rPr>
        <w:t xml:space="preserve"> الصادق </w:t>
      </w:r>
      <w:r w:rsidR="008C6066" w:rsidRPr="008C6066">
        <w:rPr>
          <w:rStyle w:val="libAlaemChar"/>
          <w:rtl/>
        </w:rPr>
        <w:t>عليه‌السلام</w:t>
      </w:r>
      <w:r>
        <w:rPr>
          <w:rtl/>
        </w:rPr>
        <w:t xml:space="preserve"> أن </w:t>
      </w:r>
      <w:r w:rsidR="003653A2">
        <w:rPr>
          <w:rFonts w:hint="cs"/>
          <w:rtl/>
        </w:rPr>
        <w:t>یأتي</w:t>
      </w:r>
      <w:r>
        <w:rPr>
          <w:rtl/>
        </w:rPr>
        <w:t xml:space="preserve"> به،قال</w:t>
      </w:r>
    </w:p>
    <w:p w:rsidR="009853BF" w:rsidRDefault="003653A2" w:rsidP="003653A2">
      <w:pPr>
        <w:pStyle w:val="libLine"/>
        <w:rPr>
          <w:rtl/>
        </w:rPr>
      </w:pPr>
      <w:r>
        <w:rPr>
          <w:rFonts w:hint="eastAsia"/>
          <w:rtl/>
        </w:rPr>
        <w:t>____________________</w:t>
      </w:r>
    </w:p>
    <w:p w:rsidR="008C6066" w:rsidRDefault="00DE3D9F" w:rsidP="003653A2">
      <w:pPr>
        <w:pStyle w:val="libFootnote0"/>
        <w:rPr>
          <w:rtl/>
        </w:rPr>
      </w:pPr>
      <w:r>
        <w:rPr>
          <w:rtl/>
        </w:rPr>
        <w:t>(1)</w:t>
      </w:r>
      <w:r w:rsidR="00471D2E">
        <w:rPr>
          <w:rtl/>
        </w:rPr>
        <w:t xml:space="preserve"> ق:</w:t>
      </w:r>
      <w:r w:rsidR="0094408E">
        <w:rPr>
          <w:rtl/>
        </w:rPr>
        <w:t>20</w:t>
      </w:r>
      <w:r w:rsidR="00471D2E">
        <w:rPr>
          <w:rtl/>
        </w:rPr>
        <w:t>/</w:t>
      </w:r>
      <w:r w:rsidR="0094408E">
        <w:rPr>
          <w:rtl/>
        </w:rPr>
        <w:t>5</w:t>
      </w:r>
      <w:r w:rsidR="00471D2E">
        <w:rPr>
          <w:rtl/>
        </w:rPr>
        <w:t>/</w:t>
      </w:r>
      <w:r w:rsidR="0094408E">
        <w:rPr>
          <w:rtl/>
        </w:rPr>
        <w:t>11</w:t>
      </w:r>
      <w:r w:rsidR="00471D2E">
        <w:rPr>
          <w:rtl/>
        </w:rPr>
        <w:t>،ج:</w:t>
      </w:r>
      <w:r w:rsidR="0094408E">
        <w:rPr>
          <w:rtl/>
        </w:rPr>
        <w:t>64</w:t>
      </w:r>
      <w:r w:rsidR="00471D2E">
        <w:rPr>
          <w:rtl/>
        </w:rPr>
        <w:t>/</w:t>
      </w:r>
      <w:r w:rsidR="0094408E">
        <w:rPr>
          <w:rtl/>
        </w:rPr>
        <w:t>46</w:t>
      </w:r>
      <w:r w:rsidR="00471D2E">
        <w:rPr>
          <w:rtl/>
        </w:rPr>
        <w:t>.</w:t>
      </w:r>
    </w:p>
    <w:p w:rsidR="008C6066" w:rsidRDefault="00DE3D9F" w:rsidP="003653A2">
      <w:pPr>
        <w:pStyle w:val="libFootnote0"/>
        <w:rPr>
          <w:rtl/>
        </w:rPr>
      </w:pPr>
      <w:r>
        <w:rPr>
          <w:rtl/>
        </w:rPr>
        <w:t>(2)</w:t>
      </w:r>
      <w:r w:rsidR="00471D2E">
        <w:rPr>
          <w:rtl/>
        </w:rPr>
        <w:t xml:space="preserve"> ق:</w:t>
      </w:r>
      <w:r w:rsidR="0094408E">
        <w:rPr>
          <w:rtl/>
        </w:rPr>
        <w:t>24</w:t>
      </w:r>
      <w:r w:rsidR="00471D2E">
        <w:rPr>
          <w:rtl/>
        </w:rPr>
        <w:t>/</w:t>
      </w:r>
      <w:r w:rsidR="0094408E">
        <w:rPr>
          <w:rtl/>
        </w:rPr>
        <w:t>5</w:t>
      </w:r>
      <w:r w:rsidR="00471D2E">
        <w:rPr>
          <w:rtl/>
        </w:rPr>
        <w:t>/</w:t>
      </w:r>
      <w:r w:rsidR="0094408E">
        <w:rPr>
          <w:rtl/>
        </w:rPr>
        <w:t>11</w:t>
      </w:r>
      <w:r w:rsidR="00471D2E">
        <w:rPr>
          <w:rtl/>
        </w:rPr>
        <w:t>،ج:</w:t>
      </w:r>
      <w:r w:rsidR="0094408E">
        <w:rPr>
          <w:rtl/>
        </w:rPr>
        <w:t>79</w:t>
      </w:r>
      <w:r w:rsidR="00471D2E">
        <w:rPr>
          <w:rtl/>
        </w:rPr>
        <w:t>/</w:t>
      </w:r>
      <w:r w:rsidR="0094408E">
        <w:rPr>
          <w:rtl/>
        </w:rPr>
        <w:t>46</w:t>
      </w:r>
      <w:r w:rsidR="00471D2E">
        <w:rPr>
          <w:rtl/>
        </w:rPr>
        <w:t>.</w:t>
      </w:r>
    </w:p>
    <w:p w:rsidR="008C6066" w:rsidRDefault="00DE3D9F" w:rsidP="003653A2">
      <w:pPr>
        <w:pStyle w:val="libFootnote0"/>
        <w:rPr>
          <w:rtl/>
        </w:rPr>
      </w:pPr>
      <w:r>
        <w:rPr>
          <w:rtl/>
        </w:rPr>
        <w:t>(3)</w:t>
      </w:r>
      <w:r w:rsidR="00471D2E">
        <w:rPr>
          <w:rtl/>
        </w:rPr>
        <w:t xml:space="preserve"> ق:</w:t>
      </w:r>
      <w:r w:rsidR="0094408E">
        <w:rPr>
          <w:rtl/>
        </w:rPr>
        <w:t>31</w:t>
      </w:r>
      <w:r w:rsidR="00471D2E">
        <w:rPr>
          <w:rtl/>
        </w:rPr>
        <w:t>/</w:t>
      </w:r>
      <w:r w:rsidR="0094408E">
        <w:rPr>
          <w:rtl/>
        </w:rPr>
        <w:t>5</w:t>
      </w:r>
      <w:r w:rsidR="00471D2E">
        <w:rPr>
          <w:rtl/>
        </w:rPr>
        <w:t>/</w:t>
      </w:r>
      <w:r w:rsidR="0094408E">
        <w:rPr>
          <w:rtl/>
        </w:rPr>
        <w:t>11</w:t>
      </w:r>
      <w:r w:rsidR="00471D2E">
        <w:rPr>
          <w:rtl/>
        </w:rPr>
        <w:t>،ج:</w:t>
      </w:r>
      <w:r w:rsidR="0094408E">
        <w:rPr>
          <w:rtl/>
        </w:rPr>
        <w:t>107</w:t>
      </w:r>
      <w:r w:rsidR="00471D2E">
        <w:rPr>
          <w:rtl/>
        </w:rPr>
        <w:t>/</w:t>
      </w:r>
      <w:r w:rsidR="0094408E">
        <w:rPr>
          <w:rtl/>
        </w:rPr>
        <w:t>46</w:t>
      </w:r>
      <w:r w:rsidR="00471D2E">
        <w:rPr>
          <w:rtl/>
        </w:rPr>
        <w:t>.</w:t>
      </w:r>
    </w:p>
    <w:p w:rsidR="008C6066" w:rsidRDefault="00DE3D9F" w:rsidP="003653A2">
      <w:pPr>
        <w:pStyle w:val="libFootnote0"/>
        <w:rPr>
          <w:rtl/>
        </w:rPr>
      </w:pPr>
      <w:r>
        <w:rPr>
          <w:rtl/>
        </w:rPr>
        <w:t>(4)</w:t>
      </w:r>
      <w:r w:rsidR="00471D2E">
        <w:rPr>
          <w:rtl/>
        </w:rPr>
        <w:t xml:space="preserve"> ق:</w:t>
      </w:r>
      <w:r w:rsidR="0094408E">
        <w:rPr>
          <w:rtl/>
        </w:rPr>
        <w:t>31</w:t>
      </w:r>
      <w:r w:rsidR="00471D2E">
        <w:rPr>
          <w:rtl/>
        </w:rPr>
        <w:t>/</w:t>
      </w:r>
      <w:r w:rsidR="0094408E">
        <w:rPr>
          <w:rtl/>
        </w:rPr>
        <w:t>5</w:t>
      </w:r>
      <w:r w:rsidR="00471D2E">
        <w:rPr>
          <w:rtl/>
        </w:rPr>
        <w:t>/</w:t>
      </w:r>
      <w:r w:rsidR="0094408E">
        <w:rPr>
          <w:rtl/>
        </w:rPr>
        <w:t>11</w:t>
      </w:r>
      <w:r w:rsidR="00471D2E">
        <w:rPr>
          <w:rtl/>
        </w:rPr>
        <w:t>،ج:</w:t>
      </w:r>
      <w:r w:rsidR="0094408E">
        <w:rPr>
          <w:rtl/>
        </w:rPr>
        <w:t>108</w:t>
      </w:r>
      <w:r w:rsidR="00471D2E">
        <w:rPr>
          <w:rtl/>
        </w:rPr>
        <w:t>/</w:t>
      </w:r>
      <w:r w:rsidR="0094408E">
        <w:rPr>
          <w:rtl/>
        </w:rPr>
        <w:t>46</w:t>
      </w:r>
      <w:r w:rsidR="00471D2E">
        <w:rPr>
          <w:rtl/>
        </w:rPr>
        <w:t>.</w:t>
      </w:r>
    </w:p>
    <w:p w:rsidR="008C6066" w:rsidRDefault="00DE3D9F" w:rsidP="003653A2">
      <w:pPr>
        <w:pStyle w:val="libFootnote0"/>
        <w:rPr>
          <w:rtl/>
        </w:rPr>
      </w:pPr>
      <w:r>
        <w:rPr>
          <w:rtl/>
        </w:rPr>
        <w:t>(5)</w:t>
      </w:r>
      <w:r w:rsidR="00471D2E">
        <w:rPr>
          <w:rtl/>
        </w:rPr>
        <w:t xml:space="preserve"> ق:</w:t>
      </w:r>
      <w:r w:rsidR="0094408E">
        <w:rPr>
          <w:rtl/>
        </w:rPr>
        <w:t>57</w:t>
      </w:r>
      <w:r w:rsidR="00471D2E">
        <w:rPr>
          <w:rtl/>
        </w:rPr>
        <w:t>/</w:t>
      </w:r>
      <w:r w:rsidR="0094408E">
        <w:rPr>
          <w:rtl/>
        </w:rPr>
        <w:t>11</w:t>
      </w:r>
      <w:r w:rsidR="00471D2E">
        <w:rPr>
          <w:rtl/>
        </w:rPr>
        <w:t>/</w:t>
      </w:r>
      <w:r w:rsidR="0094408E">
        <w:rPr>
          <w:rtl/>
        </w:rPr>
        <w:t>11</w:t>
      </w:r>
      <w:r w:rsidR="00471D2E">
        <w:rPr>
          <w:rtl/>
        </w:rPr>
        <w:t>،ج:</w:t>
      </w:r>
      <w:r w:rsidR="0094408E">
        <w:rPr>
          <w:rtl/>
        </w:rPr>
        <w:t>200</w:t>
      </w:r>
      <w:r w:rsidR="00471D2E">
        <w:rPr>
          <w:rtl/>
        </w:rPr>
        <w:t>/</w:t>
      </w:r>
      <w:r w:rsidR="0094408E">
        <w:rPr>
          <w:rtl/>
        </w:rPr>
        <w:t>46</w:t>
      </w:r>
      <w:r w:rsidR="00471D2E">
        <w:rPr>
          <w:rtl/>
        </w:rPr>
        <w:t>.</w:t>
      </w:r>
    </w:p>
    <w:p w:rsidR="008C6066" w:rsidRDefault="00DE3D9F" w:rsidP="003653A2">
      <w:pPr>
        <w:pStyle w:val="libFootnote0"/>
        <w:rPr>
          <w:rtl/>
        </w:rPr>
      </w:pPr>
      <w:r>
        <w:rPr>
          <w:rtl/>
        </w:rPr>
        <w:t>(6)</w:t>
      </w:r>
      <w:r w:rsidR="00471D2E">
        <w:rPr>
          <w:rtl/>
        </w:rPr>
        <w:t xml:space="preserve"> ق:</w:t>
      </w:r>
      <w:r w:rsidR="0094408E">
        <w:rPr>
          <w:rtl/>
        </w:rPr>
        <w:t>83</w:t>
      </w:r>
      <w:r w:rsidR="00471D2E">
        <w:rPr>
          <w:rtl/>
        </w:rPr>
        <w:t>/</w:t>
      </w:r>
      <w:r w:rsidR="0094408E">
        <w:rPr>
          <w:rtl/>
        </w:rPr>
        <w:t>17</w:t>
      </w:r>
      <w:r w:rsidR="00471D2E">
        <w:rPr>
          <w:rtl/>
        </w:rPr>
        <w:t>/</w:t>
      </w:r>
      <w:r w:rsidR="0094408E">
        <w:rPr>
          <w:rtl/>
        </w:rPr>
        <w:t>11</w:t>
      </w:r>
      <w:r w:rsidR="00471D2E">
        <w:rPr>
          <w:rtl/>
        </w:rPr>
        <w:t>-</w:t>
      </w:r>
      <w:r w:rsidR="0094408E">
        <w:rPr>
          <w:rtl/>
        </w:rPr>
        <w:t>86</w:t>
      </w:r>
      <w:r w:rsidR="00471D2E">
        <w:rPr>
          <w:rtl/>
        </w:rPr>
        <w:t>،ج:</w:t>
      </w:r>
      <w:r w:rsidR="0094408E">
        <w:rPr>
          <w:rtl/>
        </w:rPr>
        <w:t>290</w:t>
      </w:r>
      <w:r w:rsidR="00471D2E">
        <w:rPr>
          <w:rtl/>
        </w:rPr>
        <w:t>/</w:t>
      </w:r>
      <w:r w:rsidR="0094408E">
        <w:rPr>
          <w:rtl/>
        </w:rPr>
        <w:t>46</w:t>
      </w:r>
      <w:r w:rsidR="00471D2E">
        <w:rPr>
          <w:rtl/>
        </w:rPr>
        <w:t>-</w:t>
      </w:r>
      <w:r w:rsidR="0094408E">
        <w:rPr>
          <w:rtl/>
        </w:rPr>
        <w:t>301</w:t>
      </w:r>
      <w:r w:rsidR="00471D2E">
        <w:rPr>
          <w:rtl/>
        </w:rPr>
        <w:t>.</w:t>
      </w:r>
    </w:p>
    <w:p w:rsidR="008C6066" w:rsidRDefault="00DE3D9F" w:rsidP="003653A2">
      <w:pPr>
        <w:pStyle w:val="libFootnote0"/>
        <w:rPr>
          <w:rtl/>
        </w:rPr>
      </w:pPr>
      <w:r>
        <w:rPr>
          <w:rtl/>
        </w:rPr>
        <w:t>(7)</w:t>
      </w:r>
      <w:r w:rsidR="00471D2E">
        <w:rPr>
          <w:rtl/>
        </w:rPr>
        <w:t xml:space="preserve"> ق:</w:t>
      </w:r>
      <w:r w:rsidR="0094408E">
        <w:rPr>
          <w:rtl/>
        </w:rPr>
        <w:t>114</w:t>
      </w:r>
      <w:r w:rsidR="00471D2E">
        <w:rPr>
          <w:rtl/>
        </w:rPr>
        <w:t>/</w:t>
      </w:r>
      <w:r w:rsidR="0094408E">
        <w:rPr>
          <w:rtl/>
        </w:rPr>
        <w:t>26</w:t>
      </w:r>
      <w:r w:rsidR="00471D2E">
        <w:rPr>
          <w:rtl/>
        </w:rPr>
        <w:t>/</w:t>
      </w:r>
      <w:r w:rsidR="0094408E">
        <w:rPr>
          <w:rtl/>
        </w:rPr>
        <w:t>11</w:t>
      </w:r>
      <w:r w:rsidR="00471D2E">
        <w:rPr>
          <w:rtl/>
        </w:rPr>
        <w:t>،ج:</w:t>
      </w:r>
      <w:r w:rsidR="0094408E">
        <w:rPr>
          <w:rtl/>
        </w:rPr>
        <w:t>37</w:t>
      </w:r>
      <w:r w:rsidR="00471D2E">
        <w:rPr>
          <w:rtl/>
        </w:rPr>
        <w:t>/</w:t>
      </w:r>
      <w:r w:rsidR="0094408E">
        <w:rPr>
          <w:rtl/>
        </w:rPr>
        <w:t>47</w:t>
      </w:r>
      <w:r w:rsidR="00471D2E">
        <w:rPr>
          <w:rtl/>
        </w:rPr>
        <w:t>.</w:t>
      </w:r>
    </w:p>
    <w:p w:rsidR="003653A2" w:rsidRDefault="003653A2" w:rsidP="003653A2">
      <w:pPr>
        <w:pStyle w:val="libNormal"/>
        <w:rPr>
          <w:rtl/>
        </w:rPr>
      </w:pPr>
      <w:r>
        <w:rPr>
          <w:rFonts w:hint="eastAsia"/>
          <w:rtl/>
        </w:rPr>
        <w:br w:type="page"/>
      </w:r>
    </w:p>
    <w:p w:rsidR="008C6066" w:rsidRDefault="00471D2E" w:rsidP="003653A2">
      <w:pPr>
        <w:pStyle w:val="libNormal0"/>
        <w:rPr>
          <w:rtl/>
        </w:rPr>
      </w:pPr>
      <w:r>
        <w:rPr>
          <w:rFonts w:hint="eastAsia"/>
          <w:rtl/>
        </w:rPr>
        <w:lastRenderedPageBreak/>
        <w:t>الرب</w:t>
      </w:r>
      <w:r>
        <w:rPr>
          <w:rFonts w:hint="cs"/>
          <w:rtl/>
        </w:rPr>
        <w:t>ی</w:t>
      </w:r>
      <w:r>
        <w:rPr>
          <w:rFonts w:hint="eastAsia"/>
          <w:rtl/>
        </w:rPr>
        <w:t>ع</w:t>
      </w:r>
      <w:r>
        <w:rPr>
          <w:rtl/>
        </w:rPr>
        <w:t xml:space="preserve">:فصرت </w:t>
      </w:r>
      <w:r w:rsidR="003653A2">
        <w:rPr>
          <w:rtl/>
        </w:rPr>
        <w:t>الى</w:t>
      </w:r>
      <w:r>
        <w:rPr>
          <w:rtl/>
        </w:rPr>
        <w:t xml:space="preserve"> بابه فوجد </w:t>
      </w:r>
      <w:r w:rsidR="009640A2">
        <w:rPr>
          <w:rtl/>
        </w:rPr>
        <w:t>في</w:t>
      </w:r>
      <w:r>
        <w:rPr>
          <w:rtl/>
        </w:rPr>
        <w:t xml:space="preserve"> دار خلوته فدخلت ع</w:t>
      </w:r>
      <w:r w:rsidR="003653A2">
        <w:rPr>
          <w:rtl/>
        </w:rPr>
        <w:t>لي</w:t>
      </w:r>
      <w:r>
        <w:rPr>
          <w:rFonts w:hint="eastAsia"/>
          <w:rtl/>
        </w:rPr>
        <w:t>ه</w:t>
      </w:r>
      <w:r>
        <w:rPr>
          <w:rtl/>
        </w:rPr>
        <w:t xml:space="preserve"> من غ</w:t>
      </w:r>
      <w:r>
        <w:rPr>
          <w:rFonts w:hint="cs"/>
          <w:rtl/>
        </w:rPr>
        <w:t>ی</w:t>
      </w:r>
      <w:r>
        <w:rPr>
          <w:rFonts w:hint="eastAsia"/>
          <w:rtl/>
        </w:rPr>
        <w:t>ر</w:t>
      </w:r>
      <w:r>
        <w:rPr>
          <w:rtl/>
        </w:rPr>
        <w:t xml:space="preserve"> است</w:t>
      </w:r>
      <w:r>
        <w:rPr>
          <w:rFonts w:hint="cs"/>
          <w:rtl/>
        </w:rPr>
        <w:t>ی</w:t>
      </w:r>
      <w:r>
        <w:rPr>
          <w:rFonts w:hint="eastAsia"/>
          <w:rtl/>
        </w:rPr>
        <w:t>ذان</w:t>
      </w:r>
      <w:r>
        <w:rPr>
          <w:rtl/>
        </w:rPr>
        <w:t xml:space="preserve"> فوجدته معفّرا خدّ</w:t>
      </w:r>
      <w:r>
        <w:rPr>
          <w:rFonts w:hint="cs"/>
          <w:rtl/>
        </w:rPr>
        <w:t>ی</w:t>
      </w:r>
      <w:r>
        <w:rPr>
          <w:rFonts w:hint="eastAsia"/>
          <w:rtl/>
        </w:rPr>
        <w:t>ه</w:t>
      </w:r>
      <w:r>
        <w:rPr>
          <w:rtl/>
        </w:rPr>
        <w:t xml:space="preserve"> مبتهلا بظهر </w:t>
      </w:r>
      <w:r w:rsidR="003653A2">
        <w:rPr>
          <w:rFonts w:hint="cs"/>
          <w:rtl/>
        </w:rPr>
        <w:t>یدي</w:t>
      </w:r>
      <w:r>
        <w:rPr>
          <w:rFonts w:hint="eastAsia"/>
          <w:rtl/>
        </w:rPr>
        <w:t>ه</w:t>
      </w:r>
      <w:r>
        <w:rPr>
          <w:rtl/>
        </w:rPr>
        <w:t xml:space="preserve"> قد أثّر التراب </w:t>
      </w:r>
      <w:r w:rsidR="009640A2">
        <w:rPr>
          <w:rtl/>
        </w:rPr>
        <w:t>في</w:t>
      </w:r>
      <w:r>
        <w:rPr>
          <w:rtl/>
        </w:rPr>
        <w:t xml:space="preserve"> و</w:t>
      </w:r>
      <w:r w:rsidR="00BE3B8B">
        <w:rPr>
          <w:rtl/>
        </w:rPr>
        <w:t>جهة</w:t>
      </w:r>
      <w:r>
        <w:rPr>
          <w:rtl/>
        </w:rPr>
        <w:t xml:space="preserve"> و خدّ</w:t>
      </w:r>
      <w:r>
        <w:rPr>
          <w:rFonts w:hint="cs"/>
          <w:rtl/>
        </w:rPr>
        <w:t>ی</w:t>
      </w:r>
      <w:r>
        <w:rPr>
          <w:rFonts w:hint="eastAsia"/>
          <w:rtl/>
        </w:rPr>
        <w:t>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w:t>
      </w:r>
      <w:r w:rsidR="009640A2">
        <w:rPr>
          <w:rtl/>
        </w:rPr>
        <w:t>عبادة</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 xml:space="preserve">إعلام </w:t>
      </w:r>
      <w:r w:rsidRPr="003653A2">
        <w:rPr>
          <w:rStyle w:val="libBold1Char"/>
          <w:rFonts w:hint="eastAsia"/>
          <w:rtl/>
        </w:rPr>
        <w:t>الوری</w:t>
      </w:r>
      <w:r w:rsidR="00471D2E" w:rsidRPr="003653A2">
        <w:rPr>
          <w:rStyle w:val="libBold1Char"/>
          <w:rtl/>
        </w:rPr>
        <w:t xml:space="preserve"> و الإرشاد</w:t>
      </w:r>
      <w:r w:rsidR="00471D2E">
        <w:rPr>
          <w:rtl/>
        </w:rPr>
        <w:t>: کان أبو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أعبد أهل زمانه و أفقههم و أسخاهم کفّا، </w:t>
      </w:r>
      <w:r w:rsidR="003653A2">
        <w:rPr>
          <w:rtl/>
        </w:rPr>
        <w:t>الى</w:t>
      </w:r>
      <w:r w:rsidR="00471D2E">
        <w:rPr>
          <w:rtl/>
        </w:rPr>
        <w:t xml:space="preserve"> آخر ما </w:t>
      </w:r>
      <w:r w:rsidR="00471D2E" w:rsidRPr="003653A2">
        <w:rPr>
          <w:rFonts w:hint="cs"/>
          <w:rtl/>
        </w:rPr>
        <w:t>ی</w:t>
      </w:r>
      <w:r w:rsidR="00471D2E" w:rsidRPr="003653A2">
        <w:rPr>
          <w:rFonts w:hint="eastAsia"/>
          <w:rtl/>
        </w:rPr>
        <w:t>ج</w:t>
      </w:r>
      <w:r w:rsidR="00471D2E" w:rsidRPr="003653A2">
        <w:rPr>
          <w:rFonts w:hint="cs"/>
          <w:rtl/>
        </w:rPr>
        <w:t>ی</w:t>
      </w:r>
      <w:r w:rsidR="00471D2E" w:rsidRPr="003653A2">
        <w:rPr>
          <w:rFonts w:hint="eastAsia"/>
          <w:rtl/>
        </w:rPr>
        <w:t>ء</w:t>
      </w:r>
      <w:r w:rsidR="00471D2E" w:rsidRPr="003653A2">
        <w:rPr>
          <w:rtl/>
        </w:rPr>
        <w:t xml:space="preserve"> </w:t>
      </w:r>
      <w:r w:rsidR="009640A2" w:rsidRPr="003653A2">
        <w:rPr>
          <w:rtl/>
        </w:rPr>
        <w:t>في</w:t>
      </w:r>
      <w:r w:rsidR="00C74BB8" w:rsidRPr="003653A2">
        <w:rPr>
          <w:rFonts w:hint="eastAsia"/>
          <w:rtl/>
        </w:rPr>
        <w:t>(</w:t>
      </w:r>
      <w:r w:rsidR="00471D2E" w:rsidRPr="003653A2">
        <w:rPr>
          <w:rFonts w:hint="eastAsia"/>
          <w:rtl/>
        </w:rPr>
        <w:t>وسا</w:t>
      </w:r>
      <w:r w:rsidR="00C74BB8" w:rsidRPr="003653A2">
        <w:rPr>
          <w:rFonts w:hint="eastAsia"/>
          <w:rtl/>
        </w:rPr>
        <w:t>)</w:t>
      </w:r>
      <w:r w:rsidR="00471D2E" w:rsidRPr="003653A2">
        <w:rPr>
          <w:rtl/>
        </w:rPr>
        <w:t>.</w:t>
      </w:r>
    </w:p>
    <w:p w:rsidR="008C6066" w:rsidRDefault="00471D2E" w:rsidP="00471D2E">
      <w:pPr>
        <w:pStyle w:val="libNormal"/>
        <w:rPr>
          <w:rtl/>
        </w:rPr>
      </w:pPr>
      <w:r>
        <w:rPr>
          <w:rFonts w:hint="eastAsia"/>
          <w:rtl/>
        </w:rPr>
        <w:t>باب</w:t>
      </w:r>
      <w:r>
        <w:rPr>
          <w:rtl/>
        </w:rPr>
        <w:t xml:space="preserve"> </w:t>
      </w:r>
      <w:r w:rsidR="009640A2">
        <w:rPr>
          <w:rtl/>
        </w:rPr>
        <w:t>عبادة</w:t>
      </w:r>
      <w:r>
        <w:rPr>
          <w:rtl/>
        </w:rPr>
        <w:t xml:space="preserve"> </w:t>
      </w:r>
      <w:r w:rsidR="009640A2">
        <w:rPr>
          <w:rtl/>
        </w:rPr>
        <w:t>عليّ</w:t>
      </w:r>
      <w:r>
        <w:rPr>
          <w:rtl/>
        </w:rPr>
        <w:t xml:space="preserve"> بن موس</w:t>
      </w:r>
      <w:r>
        <w:rPr>
          <w:rFonts w:hint="cs"/>
          <w:rtl/>
        </w:rPr>
        <w:t>ی</w:t>
      </w:r>
      <w:r>
        <w:rPr>
          <w:rtl/>
        </w:rPr>
        <w:t xml:space="preserve"> الرضا </w:t>
      </w:r>
      <w:r w:rsidR="008C6066" w:rsidRPr="008C6066">
        <w:rPr>
          <w:rStyle w:val="libAlaemChar"/>
          <w:rtl/>
        </w:rPr>
        <w:t>عليهما‌السلام</w:t>
      </w:r>
    </w:p>
    <w:p w:rsidR="008C6066" w:rsidRDefault="00471D2E" w:rsidP="00471D2E">
      <w:pPr>
        <w:pStyle w:val="libNormal"/>
        <w:rPr>
          <w:rtl/>
        </w:rPr>
      </w:pPr>
      <w:r>
        <w:rPr>
          <w:rFonts w:hint="eastAsia"/>
          <w:rtl/>
        </w:rPr>
        <w:t>باب</w:t>
      </w:r>
      <w:r>
        <w:rPr>
          <w:rtl/>
        </w:rPr>
        <w:t xml:space="preserve"> </w:t>
      </w:r>
      <w:r w:rsidR="009640A2">
        <w:rPr>
          <w:rtl/>
        </w:rPr>
        <w:t>عبادة</w:t>
      </w:r>
      <w:r>
        <w:rPr>
          <w:rtl/>
        </w:rPr>
        <w:t xml:space="preserve"> </w:t>
      </w:r>
      <w:r w:rsidR="009640A2">
        <w:rPr>
          <w:rtl/>
        </w:rPr>
        <w:t>عليّ</w:t>
      </w:r>
      <w:r>
        <w:rPr>
          <w:rtl/>
        </w:rPr>
        <w:t xml:space="preserve"> بن موس</w:t>
      </w:r>
      <w:r>
        <w:rPr>
          <w:rFonts w:hint="cs"/>
          <w:rtl/>
        </w:rPr>
        <w:t>ی</w:t>
      </w:r>
      <w:r>
        <w:rPr>
          <w:rtl/>
        </w:rPr>
        <w:t xml:space="preserve"> الرضا </w:t>
      </w:r>
      <w:r w:rsidR="008C6066" w:rsidRPr="008C6066">
        <w:rPr>
          <w:rStyle w:val="libAlaemChar"/>
          <w:rtl/>
        </w:rPr>
        <w:t>عليهما‌السلام</w:t>
      </w:r>
      <w:r>
        <w:rPr>
          <w:rtl/>
        </w:rPr>
        <w:t xml:space="preserve"> </w:t>
      </w:r>
      <w:r w:rsidRPr="009D640D">
        <w:rPr>
          <w:rStyle w:val="libFootnotenumChar"/>
          <w:rtl/>
        </w:rPr>
        <w:t>(3)</w:t>
      </w:r>
      <w:r>
        <w:rPr>
          <w:rtl/>
        </w:rPr>
        <w:t>.</w:t>
      </w:r>
    </w:p>
    <w:p w:rsidR="008C6066" w:rsidRPr="003653A2" w:rsidRDefault="008C6066" w:rsidP="00471D2E">
      <w:pPr>
        <w:pStyle w:val="libNormal"/>
        <w:rPr>
          <w:rtl/>
        </w:rPr>
      </w:pPr>
      <w:r w:rsidRPr="008C6066">
        <w:rPr>
          <w:rStyle w:val="libBold1Char"/>
          <w:rFonts w:hint="eastAsia"/>
          <w:rtl/>
        </w:rPr>
        <w:t>أقول</w:t>
      </w:r>
      <w:r w:rsidR="00471D2E">
        <w:rPr>
          <w:rtl/>
        </w:rPr>
        <w:t xml:space="preserve">: </w:t>
      </w:r>
      <w:r w:rsidR="003653A2">
        <w:rPr>
          <w:rFonts w:hint="cs"/>
          <w:rtl/>
        </w:rPr>
        <w:t>یأتي</w:t>
      </w:r>
      <w:r w:rsidR="00471D2E">
        <w:rPr>
          <w:rtl/>
        </w:rPr>
        <w:t xml:space="preserve"> ما </w:t>
      </w:r>
      <w:r w:rsidR="00471D2E">
        <w:rPr>
          <w:rFonts w:hint="cs"/>
          <w:rtl/>
        </w:rPr>
        <w:t>ی</w:t>
      </w:r>
      <w:r w:rsidR="00471D2E">
        <w:rPr>
          <w:rFonts w:hint="eastAsia"/>
          <w:rtl/>
        </w:rPr>
        <w:t>تعلق</w:t>
      </w:r>
      <w:r w:rsidR="00471D2E">
        <w:rPr>
          <w:rtl/>
        </w:rPr>
        <w:t xml:space="preserve"> </w:t>
      </w:r>
      <w:r w:rsidR="00471D2E" w:rsidRPr="003653A2">
        <w:rPr>
          <w:rtl/>
        </w:rPr>
        <w:t xml:space="preserve">بذلک </w:t>
      </w:r>
      <w:r w:rsidR="009640A2" w:rsidRPr="003653A2">
        <w:rPr>
          <w:rtl/>
        </w:rPr>
        <w:t>في</w:t>
      </w:r>
      <w:r w:rsidR="00471D2E" w:rsidRPr="003653A2">
        <w:rPr>
          <w:rtl/>
        </w:rPr>
        <w:t xml:space="preserve"> </w:t>
      </w:r>
      <w:r w:rsidR="00C74BB8" w:rsidRPr="003653A2">
        <w:rPr>
          <w:rtl/>
        </w:rPr>
        <w:t>(</w:t>
      </w:r>
      <w:r w:rsidR="00471D2E" w:rsidRPr="003653A2">
        <w:rPr>
          <w:rtl/>
        </w:rPr>
        <w:t>علا</w:t>
      </w:r>
      <w:r w:rsidR="00C74BB8" w:rsidRPr="003653A2">
        <w:rPr>
          <w:rtl/>
        </w:rPr>
        <w:t>)</w:t>
      </w:r>
      <w:r w:rsidR="00471D2E" w:rsidRPr="003653A2">
        <w:rPr>
          <w:rtl/>
        </w:rPr>
        <w:t>.</w:t>
      </w:r>
    </w:p>
    <w:p w:rsidR="008C6066" w:rsidRDefault="00471D2E" w:rsidP="00471D2E">
      <w:pPr>
        <w:pStyle w:val="libNormal"/>
        <w:rPr>
          <w:rtl/>
        </w:rPr>
      </w:pPr>
      <w:r>
        <w:rPr>
          <w:rFonts w:hint="eastAsia"/>
          <w:rtl/>
        </w:rPr>
        <w:t>باب</w:t>
      </w:r>
      <w:r>
        <w:rPr>
          <w:rtl/>
        </w:rPr>
        <w:t xml:space="preserve"> انّه نزل </w:t>
      </w:r>
      <w:r w:rsidR="009640A2">
        <w:rPr>
          <w:rtl/>
        </w:rPr>
        <w:t>في</w:t>
      </w:r>
      <w:r>
        <w:rPr>
          <w:rFonts w:hint="eastAsia"/>
          <w:rtl/>
        </w:rPr>
        <w:t>هم</w:t>
      </w:r>
      <w:r>
        <w:rPr>
          <w:rtl/>
        </w:rPr>
        <w:t xml:space="preserve"> </w:t>
      </w:r>
      <w:r w:rsidR="008C6066" w:rsidRPr="008C6066">
        <w:rPr>
          <w:rStyle w:val="libAlaemChar"/>
          <w:rtl/>
        </w:rPr>
        <w:t>عليهم‌السلام</w:t>
      </w:r>
      <w:r>
        <w:rPr>
          <w:rtl/>
        </w:rPr>
        <w:t xml:space="preserve">: </w:t>
      </w:r>
      <w:r w:rsidR="00C74BB8" w:rsidRPr="00C74BB8">
        <w:rPr>
          <w:rStyle w:val="libAlaemChar"/>
          <w:rtl/>
        </w:rPr>
        <w:t>(</w:t>
      </w:r>
      <w:r w:rsidRPr="00C74BB8">
        <w:rPr>
          <w:rStyle w:val="libAieChar"/>
          <w:rtl/>
        </w:rPr>
        <w:t xml:space="preserve">وَ عِبٰادُ الرَّحْمٰنِ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مْشُونَ</w:t>
      </w:r>
      <w:r w:rsidRPr="00C74BB8">
        <w:rPr>
          <w:rStyle w:val="libAieChar"/>
          <w:rtl/>
        </w:rPr>
        <w:t xml:space="preserve"> عَ</w:t>
      </w:r>
      <w:r w:rsidR="003653A2">
        <w:rPr>
          <w:rStyle w:val="libAieChar"/>
          <w:rtl/>
        </w:rPr>
        <w:t>لي</w:t>
      </w:r>
      <w:r w:rsidRPr="00C74BB8">
        <w:rPr>
          <w:rStyle w:val="libAieChar"/>
          <w:rtl/>
        </w:rPr>
        <w:t xml:space="preserve"> الْأَرْضِ هَوْناً</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3653A2">
        <w:rPr>
          <w:rFonts w:hint="cs"/>
          <w:rtl/>
        </w:rPr>
        <w:t xml:space="preserve">الآيات </w:t>
      </w:r>
      <w:r w:rsidR="003653A2" w:rsidRPr="003653A2">
        <w:rPr>
          <w:rStyle w:val="libFootnotenumChar"/>
          <w:rFonts w:hint="cs"/>
          <w:rtl/>
        </w:rPr>
        <w:t>(5)</w:t>
      </w:r>
      <w:r w:rsidR="003653A2">
        <w:rPr>
          <w:rFonts w:hint="cs"/>
          <w:rtl/>
        </w:rPr>
        <w:t>.</w:t>
      </w:r>
    </w:p>
    <w:p w:rsidR="008C6066" w:rsidRDefault="00471D2E" w:rsidP="003653A2">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حک</w:t>
      </w:r>
      <w:r w:rsidR="003653A2">
        <w:rPr>
          <w:rtl/>
        </w:rPr>
        <w:t>أي</w:t>
      </w:r>
      <w:r>
        <w:rPr>
          <w:rFonts w:hint="eastAsia"/>
          <w:rtl/>
        </w:rPr>
        <w:t>ات</w:t>
      </w:r>
      <w:r>
        <w:rPr>
          <w:rtl/>
        </w:rPr>
        <w:t xml:space="preserve"> العابد</w:t>
      </w:r>
      <w:r>
        <w:rPr>
          <w:rFonts w:hint="cs"/>
          <w:rtl/>
        </w:rPr>
        <w:t>ی</w:t>
      </w:r>
      <w:r>
        <w:rPr>
          <w:rFonts w:hint="eastAsia"/>
          <w:rtl/>
        </w:rPr>
        <w:t>ن</w:t>
      </w:r>
    </w:p>
    <w:p w:rsidR="008C6066" w:rsidRDefault="00471D2E" w:rsidP="00471D2E">
      <w:pPr>
        <w:pStyle w:val="libNormal"/>
        <w:rPr>
          <w:rtl/>
        </w:rPr>
      </w:pPr>
      <w:r w:rsidRPr="003653A2">
        <w:rPr>
          <w:rStyle w:val="libBold1Char"/>
          <w:rFonts w:hint="eastAsia"/>
          <w:rtl/>
        </w:rPr>
        <w:t>الاختصاص</w:t>
      </w:r>
      <w:r>
        <w:rPr>
          <w:rtl/>
        </w:rPr>
        <w:t>: عن عبد اللّه بن محمّد بن خالد ال</w:t>
      </w:r>
      <w:r w:rsidR="001A7176">
        <w:rPr>
          <w:rtl/>
        </w:rPr>
        <w:t>برقي</w:t>
      </w:r>
      <w:r>
        <w:rPr>
          <w:rtl/>
        </w:rPr>
        <w:t xml:space="preserve"> قال:کان محمّد بن مسلم مشهورا </w:t>
      </w:r>
      <w:r w:rsidR="009640A2">
        <w:rPr>
          <w:rtl/>
        </w:rPr>
        <w:t>في</w:t>
      </w:r>
      <w:r>
        <w:rPr>
          <w:rtl/>
        </w:rPr>
        <w:t xml:space="preserve"> ال</w:t>
      </w:r>
      <w:r w:rsidR="009640A2">
        <w:rPr>
          <w:rtl/>
        </w:rPr>
        <w:t>عبادة</w:t>
      </w:r>
      <w:r>
        <w:rPr>
          <w:rtl/>
        </w:rPr>
        <w:t xml:space="preserve"> و کان من العبّاد </w:t>
      </w:r>
      <w:r w:rsidR="009640A2">
        <w:rPr>
          <w:rtl/>
        </w:rPr>
        <w:t>في</w:t>
      </w:r>
      <w:r>
        <w:rPr>
          <w:rtl/>
        </w:rPr>
        <w:t xml:space="preserve"> زمانه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Pr="003653A2" w:rsidRDefault="009640A2" w:rsidP="003653A2">
      <w:pPr>
        <w:pStyle w:val="libNormal"/>
        <w:rPr>
          <w:rtl/>
        </w:rPr>
      </w:pPr>
      <w:r w:rsidRPr="003653A2">
        <w:rPr>
          <w:rFonts w:hint="eastAsia"/>
          <w:rtl/>
        </w:rPr>
        <w:t>في</w:t>
      </w:r>
      <w:r w:rsidR="00471D2E" w:rsidRPr="003653A2">
        <w:rPr>
          <w:rtl/>
        </w:rPr>
        <w:t xml:space="preserve"> انّ ال</w:t>
      </w:r>
      <w:r w:rsidRPr="003653A2">
        <w:rPr>
          <w:rtl/>
        </w:rPr>
        <w:t>عبادة</w:t>
      </w:r>
      <w:r w:rsidR="00471D2E" w:rsidRPr="003653A2">
        <w:rPr>
          <w:rtl/>
        </w:rPr>
        <w:t xml:space="preserve"> أشغلت </w:t>
      </w:r>
      <w:r w:rsidR="003653A2">
        <w:rPr>
          <w:rtl/>
        </w:rPr>
        <w:t>زرارة</w:t>
      </w:r>
      <w:r w:rsidR="00471D2E" w:rsidRPr="003653A2">
        <w:rPr>
          <w:rtl/>
        </w:rPr>
        <w:t xml:space="preserve"> عن الکلام مع انّ ال</w:t>
      </w:r>
      <w:r w:rsidR="00FC7037">
        <w:rPr>
          <w:rtl/>
        </w:rPr>
        <w:t>متکلّمي</w:t>
      </w:r>
      <w:r w:rsidR="00471D2E" w:rsidRPr="003653A2">
        <w:rPr>
          <w:rFonts w:hint="eastAsia"/>
          <w:rtl/>
        </w:rPr>
        <w:t>ن</w:t>
      </w:r>
      <w:r w:rsidR="00471D2E" w:rsidRPr="003653A2">
        <w:rPr>
          <w:rtl/>
        </w:rPr>
        <w:t xml:space="preserve"> من ال</w:t>
      </w:r>
      <w:r w:rsidR="003653A2">
        <w:rPr>
          <w:rtl/>
        </w:rPr>
        <w:t>شیعة</w:t>
      </w:r>
      <w:r w:rsidR="00471D2E" w:rsidRPr="003653A2">
        <w:rPr>
          <w:rtl/>
        </w:rPr>
        <w:t xml:space="preserve"> کانوا تلام</w:t>
      </w:r>
      <w:r w:rsidR="00471D2E" w:rsidRPr="003653A2">
        <w:rPr>
          <w:rFonts w:hint="cs"/>
          <w:rtl/>
        </w:rPr>
        <w:t>ی</w:t>
      </w:r>
      <w:r w:rsidR="00471D2E" w:rsidRPr="003653A2">
        <w:rPr>
          <w:rFonts w:hint="eastAsia"/>
          <w:rtl/>
        </w:rPr>
        <w:t>ذه،</w:t>
      </w:r>
      <w:r w:rsidR="00471D2E" w:rsidRPr="003653A2">
        <w:rPr>
          <w:rtl/>
        </w:rPr>
        <w:t xml:space="preserve"> و تقدّم ذلک </w:t>
      </w:r>
      <w:r w:rsidRPr="003653A2">
        <w:rPr>
          <w:rtl/>
        </w:rPr>
        <w:t>في</w:t>
      </w:r>
      <w:r w:rsidR="00C74BB8" w:rsidRPr="003653A2">
        <w:rPr>
          <w:rFonts w:hint="eastAsia"/>
          <w:rtl/>
        </w:rPr>
        <w:t>(</w:t>
      </w:r>
      <w:r w:rsidR="00471D2E" w:rsidRPr="003653A2">
        <w:rPr>
          <w:rFonts w:hint="eastAsia"/>
          <w:rtl/>
        </w:rPr>
        <w:t>زرر</w:t>
      </w:r>
      <w:r w:rsidR="00C74BB8" w:rsidRPr="003653A2">
        <w:rPr>
          <w:rFonts w:hint="eastAsia"/>
          <w:rtl/>
        </w:rPr>
        <w:t>)</w:t>
      </w:r>
      <w:r w:rsidR="00471D2E" w:rsidRPr="003653A2">
        <w:rPr>
          <w:rtl/>
        </w:rPr>
        <w:t>.</w:t>
      </w:r>
    </w:p>
    <w:p w:rsidR="008C6066" w:rsidRDefault="009640A2" w:rsidP="003653A2">
      <w:pPr>
        <w:pStyle w:val="libNormal"/>
        <w:rPr>
          <w:rtl/>
        </w:rPr>
      </w:pPr>
      <w:r>
        <w:rPr>
          <w:rFonts w:hint="eastAsia"/>
          <w:rtl/>
        </w:rPr>
        <w:t>في</w:t>
      </w:r>
      <w:r w:rsidR="00471D2E">
        <w:rPr>
          <w:rtl/>
        </w:rPr>
        <w:t xml:space="preserve"> انّ ال</w:t>
      </w:r>
      <w:r>
        <w:rPr>
          <w:rtl/>
        </w:rPr>
        <w:t>عبادة</w:t>
      </w:r>
      <w:r w:rsidR="00471D2E">
        <w:rPr>
          <w:rtl/>
        </w:rPr>
        <w:t xml:space="preserve"> ثق</w:t>
      </w:r>
      <w:r w:rsidR="00471D2E">
        <w:rPr>
          <w:rFonts w:hint="cs"/>
          <w:rtl/>
        </w:rPr>
        <w:t>ی</w:t>
      </w:r>
      <w:r w:rsidR="00471D2E">
        <w:rPr>
          <w:rFonts w:hint="eastAsia"/>
          <w:rtl/>
        </w:rPr>
        <w:t>له</w:t>
      </w:r>
      <w:r w:rsidR="00471D2E">
        <w:rPr>
          <w:rtl/>
        </w:rPr>
        <w:t xml:space="preserve"> ع</w:t>
      </w:r>
      <w:r w:rsidR="003653A2">
        <w:rPr>
          <w:rtl/>
        </w:rPr>
        <w:t>ل</w:t>
      </w:r>
      <w:r w:rsidR="003653A2">
        <w:rPr>
          <w:rFonts w:hint="cs"/>
          <w:rtl/>
        </w:rPr>
        <w:t>ى</w:t>
      </w:r>
      <w:r w:rsidR="00471D2E">
        <w:rPr>
          <w:rtl/>
        </w:rPr>
        <w:t xml:space="preserve"> ال</w:t>
      </w:r>
      <w:r w:rsidR="003653A2">
        <w:rPr>
          <w:rtl/>
        </w:rPr>
        <w:t>شیعة</w:t>
      </w:r>
      <w:r w:rsidR="00471D2E">
        <w:rPr>
          <w:rtl/>
        </w:rPr>
        <w:t xml:space="preserve"> دون ال</w:t>
      </w:r>
      <w:r w:rsidR="003653A2">
        <w:rPr>
          <w:rtl/>
        </w:rPr>
        <w:t>عامّة</w:t>
      </w:r>
      <w:r w:rsidR="00471D2E">
        <w:rPr>
          <w:rtl/>
        </w:rPr>
        <w:t xml:space="preserve"> لأن الحقّ ثق</w:t>
      </w:r>
      <w:r w:rsidR="00471D2E">
        <w:rPr>
          <w:rFonts w:hint="cs"/>
          <w:rtl/>
        </w:rPr>
        <w:t>ی</w:t>
      </w:r>
      <w:r w:rsidR="00471D2E">
        <w:rPr>
          <w:rFonts w:hint="eastAsia"/>
          <w:rtl/>
        </w:rPr>
        <w:t>ل</w:t>
      </w:r>
      <w:r w:rsidR="00471D2E">
        <w:rPr>
          <w:rtl/>
        </w:rPr>
        <w:t xml:space="preserve"> و الش</w:t>
      </w:r>
      <w:r w:rsidR="00471D2E">
        <w:rPr>
          <w:rFonts w:hint="cs"/>
          <w:rtl/>
        </w:rPr>
        <w:t>ی</w:t>
      </w:r>
      <w:r w:rsidR="00471D2E">
        <w:rPr>
          <w:rFonts w:hint="eastAsia"/>
          <w:rtl/>
        </w:rPr>
        <w:t>طان</w:t>
      </w:r>
      <w:r w:rsidR="00471D2E">
        <w:rPr>
          <w:rtl/>
        </w:rPr>
        <w:t xml:space="preserve"> موکّل بال</w:t>
      </w:r>
      <w:r w:rsidR="003653A2">
        <w:rPr>
          <w:rtl/>
        </w:rPr>
        <w:t>شیعة</w:t>
      </w:r>
      <w:r w:rsidR="00471D2E">
        <w:rPr>
          <w:rtl/>
        </w:rPr>
        <w:t xml:space="preserve"> و س</w:t>
      </w:r>
      <w:r w:rsidR="003653A2">
        <w:rPr>
          <w:rtl/>
        </w:rPr>
        <w:t>أي</w:t>
      </w:r>
      <w:r w:rsidR="00471D2E">
        <w:rPr>
          <w:rFonts w:hint="eastAsia"/>
          <w:rtl/>
        </w:rPr>
        <w:t>ر</w:t>
      </w:r>
      <w:r w:rsidR="00471D2E">
        <w:rPr>
          <w:rtl/>
        </w:rPr>
        <w:t xml:space="preserve"> الناس قد کفوه أنفسهم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3653A2">
      <w:pPr>
        <w:pStyle w:val="libFootnote0"/>
        <w:rPr>
          <w:rtl/>
        </w:rPr>
      </w:pPr>
      <w:r>
        <w:rPr>
          <w:rtl/>
        </w:rPr>
        <w:t>(1)</w:t>
      </w:r>
      <w:r w:rsidR="00471D2E">
        <w:rPr>
          <w:rtl/>
        </w:rPr>
        <w:t xml:space="preserve"> ق:</w:t>
      </w:r>
      <w:r w:rsidR="0094408E">
        <w:rPr>
          <w:rtl/>
        </w:rPr>
        <w:t>160</w:t>
      </w:r>
      <w:r w:rsidR="00471D2E">
        <w:rPr>
          <w:rtl/>
        </w:rPr>
        <w:t>/</w:t>
      </w:r>
      <w:r w:rsidR="0094408E">
        <w:rPr>
          <w:rtl/>
        </w:rPr>
        <w:t>28</w:t>
      </w:r>
      <w:r w:rsidR="00471D2E">
        <w:rPr>
          <w:rtl/>
        </w:rPr>
        <w:t>/</w:t>
      </w:r>
      <w:r w:rsidR="0094408E">
        <w:rPr>
          <w:rtl/>
        </w:rPr>
        <w:t>11</w:t>
      </w:r>
      <w:r w:rsidR="00471D2E">
        <w:rPr>
          <w:rtl/>
        </w:rPr>
        <w:t>،ج:</w:t>
      </w:r>
      <w:r w:rsidR="0094408E">
        <w:rPr>
          <w:rtl/>
        </w:rPr>
        <w:t>188</w:t>
      </w:r>
      <w:r w:rsidR="00471D2E">
        <w:rPr>
          <w:rtl/>
        </w:rPr>
        <w:t>/</w:t>
      </w:r>
      <w:r w:rsidR="0094408E">
        <w:rPr>
          <w:rtl/>
        </w:rPr>
        <w:t>47</w:t>
      </w:r>
      <w:r w:rsidR="00471D2E">
        <w:rPr>
          <w:rtl/>
        </w:rPr>
        <w:t>.</w:t>
      </w:r>
    </w:p>
    <w:p w:rsidR="008C6066" w:rsidRDefault="00DE3D9F" w:rsidP="003653A2">
      <w:pPr>
        <w:pStyle w:val="libFootnote0"/>
        <w:rPr>
          <w:rtl/>
        </w:rPr>
      </w:pPr>
      <w:r>
        <w:rPr>
          <w:rtl/>
        </w:rPr>
        <w:t>(2)</w:t>
      </w:r>
      <w:r w:rsidR="00471D2E">
        <w:rPr>
          <w:rtl/>
        </w:rPr>
        <w:t xml:space="preserve"> ق:</w:t>
      </w:r>
      <w:r w:rsidR="0094408E">
        <w:rPr>
          <w:rtl/>
        </w:rPr>
        <w:t>261</w:t>
      </w:r>
      <w:r w:rsidR="00471D2E">
        <w:rPr>
          <w:rtl/>
        </w:rPr>
        <w:t>/</w:t>
      </w:r>
      <w:r w:rsidR="0094408E">
        <w:rPr>
          <w:rtl/>
        </w:rPr>
        <w:t>39</w:t>
      </w:r>
      <w:r w:rsidR="00471D2E">
        <w:rPr>
          <w:rtl/>
        </w:rPr>
        <w:t>/</w:t>
      </w:r>
      <w:r w:rsidR="0094408E">
        <w:rPr>
          <w:rtl/>
        </w:rPr>
        <w:t>11</w:t>
      </w:r>
      <w:r w:rsidR="00471D2E">
        <w:rPr>
          <w:rtl/>
        </w:rPr>
        <w:t>،ج:</w:t>
      </w:r>
      <w:r w:rsidR="0094408E">
        <w:rPr>
          <w:rtl/>
        </w:rPr>
        <w:t>100</w:t>
      </w:r>
      <w:r w:rsidR="00471D2E">
        <w:rPr>
          <w:rtl/>
        </w:rPr>
        <w:t>/</w:t>
      </w:r>
      <w:r w:rsidR="0094408E">
        <w:rPr>
          <w:rtl/>
        </w:rPr>
        <w:t>48</w:t>
      </w:r>
      <w:r w:rsidR="00471D2E">
        <w:rPr>
          <w:rtl/>
        </w:rPr>
        <w:t>.</w:t>
      </w:r>
    </w:p>
    <w:p w:rsidR="008C6066" w:rsidRDefault="00DE3D9F" w:rsidP="003653A2">
      <w:pPr>
        <w:pStyle w:val="libFootnote0"/>
        <w:rPr>
          <w:rtl/>
        </w:rPr>
      </w:pPr>
      <w:r>
        <w:rPr>
          <w:rtl/>
        </w:rPr>
        <w:t>(3)</w:t>
      </w:r>
      <w:r w:rsidR="00471D2E">
        <w:rPr>
          <w:rtl/>
        </w:rPr>
        <w:t xml:space="preserve"> ق:</w:t>
      </w:r>
      <w:r w:rsidR="0094408E">
        <w:rPr>
          <w:rtl/>
        </w:rPr>
        <w:t>26</w:t>
      </w:r>
      <w:r w:rsidR="00471D2E">
        <w:rPr>
          <w:rtl/>
        </w:rPr>
        <w:t>/</w:t>
      </w:r>
      <w:r w:rsidR="0094408E">
        <w:rPr>
          <w:rtl/>
        </w:rPr>
        <w:t>7</w:t>
      </w:r>
      <w:r w:rsidR="00471D2E">
        <w:rPr>
          <w:rtl/>
        </w:rPr>
        <w:t>/</w:t>
      </w:r>
      <w:r w:rsidR="0094408E">
        <w:rPr>
          <w:rtl/>
        </w:rPr>
        <w:t>12</w:t>
      </w:r>
      <w:r w:rsidR="00471D2E">
        <w:rPr>
          <w:rtl/>
        </w:rPr>
        <w:t>،ج:</w:t>
      </w:r>
      <w:r w:rsidR="0094408E">
        <w:rPr>
          <w:rtl/>
        </w:rPr>
        <w:t>89</w:t>
      </w:r>
      <w:r w:rsidR="00471D2E">
        <w:rPr>
          <w:rtl/>
        </w:rPr>
        <w:t>/</w:t>
      </w:r>
      <w:r w:rsidR="0094408E">
        <w:rPr>
          <w:rtl/>
        </w:rPr>
        <w:t>49</w:t>
      </w:r>
      <w:r w:rsidR="00471D2E">
        <w:rPr>
          <w:rtl/>
        </w:rPr>
        <w:t>.</w:t>
      </w:r>
    </w:p>
    <w:p w:rsidR="008C6066" w:rsidRDefault="00DE3D9F" w:rsidP="003653A2">
      <w:pPr>
        <w:pStyle w:val="libFootnote0"/>
        <w:rPr>
          <w:rtl/>
        </w:rPr>
      </w:pPr>
      <w:r>
        <w:rPr>
          <w:rtl/>
        </w:rPr>
        <w:t>(4)</w:t>
      </w:r>
      <w:r w:rsidR="00471D2E">
        <w:rPr>
          <w:rtl/>
        </w:rPr>
        <w:t xml:space="preserve"> </w:t>
      </w:r>
      <w:r w:rsidR="00067415">
        <w:rPr>
          <w:rtl/>
        </w:rPr>
        <w:t>سورة</w:t>
      </w:r>
      <w:r w:rsidR="00471D2E">
        <w:rPr>
          <w:rtl/>
        </w:rPr>
        <w:t xml:space="preserve"> الفرقان/ال</w:t>
      </w:r>
      <w:r w:rsidR="002D5688">
        <w:rPr>
          <w:rtl/>
        </w:rPr>
        <w:t>آية</w:t>
      </w:r>
      <w:r w:rsidR="00471D2E">
        <w:rPr>
          <w:rtl/>
        </w:rPr>
        <w:t xml:space="preserve"> </w:t>
      </w:r>
      <w:r w:rsidR="0094408E">
        <w:rPr>
          <w:rtl/>
        </w:rPr>
        <w:t>63</w:t>
      </w:r>
      <w:r w:rsidR="00471D2E">
        <w:rPr>
          <w:rtl/>
        </w:rPr>
        <w:t>.</w:t>
      </w:r>
    </w:p>
    <w:p w:rsidR="008C6066" w:rsidRDefault="00DE3D9F" w:rsidP="003653A2">
      <w:pPr>
        <w:pStyle w:val="libFootnote0"/>
        <w:rPr>
          <w:rtl/>
        </w:rPr>
      </w:pPr>
      <w:r>
        <w:rPr>
          <w:rtl/>
        </w:rPr>
        <w:t>(5)</w:t>
      </w:r>
      <w:r w:rsidR="00471D2E">
        <w:rPr>
          <w:rtl/>
        </w:rPr>
        <w:t xml:space="preserve"> ق:</w:t>
      </w:r>
      <w:r w:rsidR="0094408E">
        <w:rPr>
          <w:rtl/>
        </w:rPr>
        <w:t>118</w:t>
      </w:r>
      <w:r w:rsidR="00471D2E">
        <w:rPr>
          <w:rtl/>
        </w:rPr>
        <w:t>/</w:t>
      </w:r>
      <w:r w:rsidR="0094408E">
        <w:rPr>
          <w:rtl/>
        </w:rPr>
        <w:t>43</w:t>
      </w:r>
      <w:r w:rsidR="00471D2E">
        <w:rPr>
          <w:rtl/>
        </w:rPr>
        <w:t>/</w:t>
      </w:r>
      <w:r w:rsidR="0094408E">
        <w:rPr>
          <w:rtl/>
        </w:rPr>
        <w:t>7</w:t>
      </w:r>
      <w:r w:rsidR="00471D2E">
        <w:rPr>
          <w:rtl/>
        </w:rPr>
        <w:t>،ج:</w:t>
      </w:r>
      <w:r w:rsidR="0094408E">
        <w:rPr>
          <w:rtl/>
        </w:rPr>
        <w:t>132</w:t>
      </w:r>
      <w:r w:rsidR="00471D2E">
        <w:rPr>
          <w:rtl/>
        </w:rPr>
        <w:t>/</w:t>
      </w:r>
      <w:r w:rsidR="0094408E">
        <w:rPr>
          <w:rtl/>
        </w:rPr>
        <w:t>24</w:t>
      </w:r>
      <w:r w:rsidR="00471D2E">
        <w:rPr>
          <w:rtl/>
        </w:rPr>
        <w:t>.</w:t>
      </w:r>
    </w:p>
    <w:p w:rsidR="008C6066" w:rsidRDefault="00DE3D9F" w:rsidP="003653A2">
      <w:pPr>
        <w:pStyle w:val="libFootnote0"/>
        <w:rPr>
          <w:rtl/>
        </w:rPr>
      </w:pPr>
      <w:r>
        <w:rPr>
          <w:rtl/>
        </w:rPr>
        <w:t>(6)</w:t>
      </w:r>
      <w:r w:rsidR="00471D2E">
        <w:rPr>
          <w:rtl/>
        </w:rPr>
        <w:t xml:space="preserve"> ق:</w:t>
      </w:r>
      <w:r w:rsidR="0094408E">
        <w:rPr>
          <w:rtl/>
        </w:rPr>
        <w:t>223</w:t>
      </w:r>
      <w:r w:rsidR="00471D2E">
        <w:rPr>
          <w:rtl/>
        </w:rPr>
        <w:t>/</w:t>
      </w:r>
      <w:r w:rsidR="0094408E">
        <w:rPr>
          <w:rtl/>
        </w:rPr>
        <w:t>33</w:t>
      </w:r>
      <w:r w:rsidR="00471D2E">
        <w:rPr>
          <w:rtl/>
        </w:rPr>
        <w:t>/</w:t>
      </w:r>
      <w:r w:rsidR="0094408E">
        <w:rPr>
          <w:rtl/>
        </w:rPr>
        <w:t>11</w:t>
      </w:r>
      <w:r w:rsidR="00471D2E">
        <w:rPr>
          <w:rtl/>
        </w:rPr>
        <w:t>،ج:</w:t>
      </w:r>
      <w:r w:rsidR="0094408E">
        <w:rPr>
          <w:rtl/>
        </w:rPr>
        <w:t>389</w:t>
      </w:r>
      <w:r w:rsidR="00471D2E">
        <w:rPr>
          <w:rtl/>
        </w:rPr>
        <w:t>/</w:t>
      </w:r>
      <w:r w:rsidR="0094408E">
        <w:rPr>
          <w:rtl/>
        </w:rPr>
        <w:t>47</w:t>
      </w:r>
      <w:r w:rsidR="00471D2E">
        <w:rPr>
          <w:rtl/>
        </w:rPr>
        <w:t>.</w:t>
      </w:r>
    </w:p>
    <w:p w:rsidR="003653A2" w:rsidRDefault="003653A2" w:rsidP="003653A2">
      <w:pPr>
        <w:pStyle w:val="libFootnote0"/>
        <w:rPr>
          <w:rtl/>
        </w:rPr>
      </w:pPr>
      <w:r>
        <w:rPr>
          <w:rFonts w:hint="cs"/>
          <w:rtl/>
        </w:rPr>
        <w:t>(7) ق:11/17/87،ج:46/305.</w:t>
      </w:r>
    </w:p>
    <w:p w:rsidR="003653A2" w:rsidRDefault="003653A2" w:rsidP="003653A2">
      <w:pPr>
        <w:pStyle w:val="libNormal"/>
        <w:rPr>
          <w:rtl/>
        </w:rPr>
      </w:pPr>
      <w:r>
        <w:rPr>
          <w:rFonts w:hint="eastAsia"/>
          <w:rtl/>
        </w:rPr>
        <w:br w:type="page"/>
      </w:r>
    </w:p>
    <w:p w:rsidR="008C6066" w:rsidRPr="003653A2" w:rsidRDefault="003653A2" w:rsidP="00471D2E">
      <w:pPr>
        <w:pStyle w:val="libNormal"/>
        <w:rPr>
          <w:rtl/>
        </w:rPr>
      </w:pPr>
      <w:r>
        <w:rPr>
          <w:rFonts w:hint="eastAsia"/>
          <w:rtl/>
        </w:rPr>
        <w:lastRenderedPageBreak/>
        <w:t>حکأية</w:t>
      </w:r>
      <w:r w:rsidR="00471D2E">
        <w:rPr>
          <w:rtl/>
        </w:rPr>
        <w:t xml:space="preserve"> برص</w:t>
      </w:r>
      <w:r w:rsidR="00471D2E">
        <w:rPr>
          <w:rFonts w:hint="cs"/>
          <w:rtl/>
        </w:rPr>
        <w:t>ی</w:t>
      </w:r>
      <w:r w:rsidR="00471D2E">
        <w:rPr>
          <w:rFonts w:hint="eastAsia"/>
          <w:rtl/>
        </w:rPr>
        <w:t>صا</w:t>
      </w:r>
      <w:r w:rsidR="00471D2E">
        <w:rPr>
          <w:rtl/>
        </w:rPr>
        <w:t xml:space="preserve"> العابد و جر</w:t>
      </w:r>
      <w:r w:rsidR="00471D2E">
        <w:rPr>
          <w:rFonts w:hint="cs"/>
          <w:rtl/>
        </w:rPr>
        <w:t>ی</w:t>
      </w:r>
      <w:r w:rsidR="00471D2E">
        <w:rPr>
          <w:rFonts w:hint="eastAsia"/>
          <w:rtl/>
        </w:rPr>
        <w:t>ح</w:t>
      </w:r>
      <w:r w:rsidR="00471D2E">
        <w:rPr>
          <w:rtl/>
        </w:rPr>
        <w:t xml:space="preserve"> العابد و قد تقدّم </w:t>
      </w:r>
      <w:r w:rsidR="00471D2E" w:rsidRPr="003653A2">
        <w:rPr>
          <w:rtl/>
        </w:rPr>
        <w:t xml:space="preserve">ذکرهما </w:t>
      </w:r>
      <w:r w:rsidR="009640A2" w:rsidRPr="003653A2">
        <w:rPr>
          <w:rtl/>
        </w:rPr>
        <w:t>في</w:t>
      </w:r>
      <w:r w:rsidR="00C74BB8" w:rsidRPr="003653A2">
        <w:rPr>
          <w:rFonts w:hint="eastAsia"/>
          <w:rtl/>
        </w:rPr>
        <w:t>(</w:t>
      </w:r>
      <w:r w:rsidR="00471D2E" w:rsidRPr="003653A2">
        <w:rPr>
          <w:rFonts w:hint="eastAsia"/>
          <w:rtl/>
        </w:rPr>
        <w:t>برص</w:t>
      </w:r>
      <w:r w:rsidR="00C74BB8" w:rsidRPr="003653A2">
        <w:rPr>
          <w:rFonts w:hint="eastAsia"/>
          <w:rtl/>
        </w:rPr>
        <w:t>)</w:t>
      </w:r>
      <w:r w:rsidR="00471D2E" w:rsidRPr="003653A2">
        <w:rPr>
          <w:rFonts w:hint="eastAsia"/>
          <w:rtl/>
        </w:rPr>
        <w:t>و</w:t>
      </w:r>
      <w:r w:rsidR="00C74BB8" w:rsidRPr="003653A2">
        <w:rPr>
          <w:rFonts w:hint="eastAsia"/>
          <w:rtl/>
        </w:rPr>
        <w:t>(</w:t>
      </w:r>
      <w:r w:rsidR="00471D2E" w:rsidRPr="003653A2">
        <w:rPr>
          <w:rFonts w:hint="eastAsia"/>
          <w:rtl/>
        </w:rPr>
        <w:t>جرح</w:t>
      </w:r>
      <w:r w:rsidR="00C74BB8" w:rsidRPr="003653A2">
        <w:rPr>
          <w:rFonts w:hint="eastAsia"/>
          <w:rtl/>
        </w:rPr>
        <w:t>)</w:t>
      </w:r>
      <w:r w:rsidR="00471D2E" w:rsidRPr="003653A2">
        <w:rPr>
          <w:rtl/>
        </w:rPr>
        <w:t>.</w:t>
      </w:r>
    </w:p>
    <w:p w:rsidR="008C6066" w:rsidRDefault="00471D2E" w:rsidP="00067415">
      <w:pPr>
        <w:pStyle w:val="libNormal"/>
        <w:rPr>
          <w:rtl/>
        </w:rPr>
      </w:pPr>
      <w:r w:rsidRPr="003653A2">
        <w:rPr>
          <w:rStyle w:val="libBold1Char"/>
          <w:rFonts w:hint="eastAsia"/>
          <w:rtl/>
        </w:rPr>
        <w:t>قصص</w:t>
      </w:r>
      <w:r w:rsidRPr="003653A2">
        <w:rPr>
          <w:rStyle w:val="libBold1Char"/>
          <w:rtl/>
        </w:rPr>
        <w:t xml:space="preserve"> الأنب</w:t>
      </w:r>
      <w:r w:rsidRPr="003653A2">
        <w:rPr>
          <w:rStyle w:val="libBold1Char"/>
          <w:rFonts w:hint="cs"/>
          <w:rtl/>
        </w:rPr>
        <w:t>ی</w:t>
      </w:r>
      <w:r w:rsidRPr="003653A2">
        <w:rPr>
          <w:rStyle w:val="libBold1Char"/>
          <w:rFonts w:hint="eastAsia"/>
          <w:rtl/>
        </w:rPr>
        <w:t>اء</w:t>
      </w:r>
      <w:r>
        <w:rPr>
          <w:rtl/>
        </w:rPr>
        <w:t xml:space="preserve">: </w:t>
      </w:r>
      <w:r w:rsidR="003653A2">
        <w:rPr>
          <w:rtl/>
        </w:rPr>
        <w:t>حکأية</w:t>
      </w:r>
      <w:r>
        <w:rPr>
          <w:rtl/>
        </w:rPr>
        <w:t xml:space="preserve"> العابد </w:t>
      </w:r>
      <w:r w:rsidR="003653A2">
        <w:rPr>
          <w:rtl/>
        </w:rPr>
        <w:t>الذي</w:t>
      </w:r>
      <w:r>
        <w:rPr>
          <w:rtl/>
        </w:rPr>
        <w:t xml:space="preserve"> أحرق </w:t>
      </w:r>
      <w:r>
        <w:rPr>
          <w:rFonts w:hint="cs"/>
          <w:rtl/>
        </w:rPr>
        <w:t>ی</w:t>
      </w:r>
      <w:r>
        <w:rPr>
          <w:rFonts w:hint="eastAsia"/>
          <w:rtl/>
        </w:rPr>
        <w:t>ده</w:t>
      </w:r>
      <w:r>
        <w:rPr>
          <w:rtl/>
        </w:rPr>
        <w:t xml:space="preserve"> </w:t>
      </w:r>
      <w:r w:rsidR="00067415">
        <w:rPr>
          <w:rtl/>
        </w:rPr>
        <w:t>التي</w:t>
      </w:r>
      <w:r>
        <w:rPr>
          <w:rtl/>
        </w:rPr>
        <w:t xml:space="preserve"> </w:t>
      </w:r>
      <w:r w:rsidR="00F306FB">
        <w:rPr>
          <w:rtl/>
        </w:rPr>
        <w:t>ضربة</w:t>
      </w:r>
      <w:r>
        <w:rPr>
          <w:rtl/>
        </w:rPr>
        <w:t>ا ع</w:t>
      </w:r>
      <w:r w:rsidR="003653A2">
        <w:rPr>
          <w:rtl/>
        </w:rPr>
        <w:t>ل</w:t>
      </w:r>
      <w:r w:rsidR="00067415">
        <w:rPr>
          <w:rFonts w:hint="cs"/>
          <w:rtl/>
        </w:rPr>
        <w:t>ى</w:t>
      </w:r>
      <w:r>
        <w:rPr>
          <w:rtl/>
        </w:rPr>
        <w:t xml:space="preserve"> </w:t>
      </w:r>
      <w:r w:rsidR="00067415">
        <w:rPr>
          <w:rtl/>
        </w:rPr>
        <w:t>بغيّ</w:t>
      </w:r>
      <w:r>
        <w:rPr>
          <w:rtl/>
        </w:rPr>
        <w:t xml:space="preserve"> بال</w:t>
      </w:r>
      <w:r w:rsidR="00067415">
        <w:rPr>
          <w:rtl/>
        </w:rPr>
        <w:t>شهوة</w:t>
      </w:r>
      <w:r>
        <w:rPr>
          <w:rtl/>
        </w:rPr>
        <w:t xml:space="preserve"> و </w:t>
      </w:r>
      <w:r w:rsidR="003653A2">
        <w:rPr>
          <w:rtl/>
        </w:rPr>
        <w:t>حکأية</w:t>
      </w:r>
      <w:r>
        <w:rPr>
          <w:rtl/>
        </w:rPr>
        <w:t xml:space="preserve"> العابد </w:t>
      </w:r>
      <w:r w:rsidR="003653A2">
        <w:rPr>
          <w:rtl/>
        </w:rPr>
        <w:t>الذي</w:t>
      </w:r>
      <w:r>
        <w:rPr>
          <w:rtl/>
        </w:rPr>
        <w:t xml:space="preserve"> أضاف </w:t>
      </w:r>
      <w:r w:rsidR="00067415">
        <w:rPr>
          <w:rtl/>
        </w:rPr>
        <w:t>امرأة</w:t>
      </w:r>
      <w:r>
        <w:rPr>
          <w:rtl/>
        </w:rPr>
        <w:t xml:space="preserve"> فهمّ بها فکلّما همّ بها قرّب اصبعا من أصابعه </w:t>
      </w:r>
      <w:r w:rsidR="003653A2">
        <w:rPr>
          <w:rtl/>
        </w:rPr>
        <w:t>الى</w:t>
      </w:r>
      <w:r>
        <w:rPr>
          <w:rtl/>
        </w:rPr>
        <w:t xml:space="preserve"> النار فلم </w:t>
      </w:r>
      <w:r>
        <w:rPr>
          <w:rFonts w:hint="cs"/>
          <w:rtl/>
        </w:rPr>
        <w:t>ی</w:t>
      </w:r>
      <w:r>
        <w:rPr>
          <w:rFonts w:hint="eastAsia"/>
          <w:rtl/>
        </w:rPr>
        <w:t>زل</w:t>
      </w:r>
      <w:r>
        <w:rPr>
          <w:rtl/>
        </w:rPr>
        <w:t xml:space="preserve"> کذلک دأبه حتّ</w:t>
      </w:r>
      <w:r>
        <w:rPr>
          <w:rFonts w:hint="cs"/>
          <w:rtl/>
        </w:rPr>
        <w:t>ی</w:t>
      </w:r>
      <w:r>
        <w:rPr>
          <w:rtl/>
        </w:rPr>
        <w:t xml:space="preserve"> أصبح </w:t>
      </w:r>
      <w:r w:rsidRPr="009D640D">
        <w:rPr>
          <w:rStyle w:val="libFootnotenumChar"/>
          <w:rtl/>
        </w:rPr>
        <w:t>(1)</w:t>
      </w:r>
      <w:r>
        <w:rPr>
          <w:rtl/>
        </w:rPr>
        <w:t>.</w:t>
      </w:r>
    </w:p>
    <w:p w:rsidR="008C6066" w:rsidRDefault="003653A2" w:rsidP="00067415">
      <w:pPr>
        <w:pStyle w:val="libNormal"/>
        <w:rPr>
          <w:rtl/>
        </w:rPr>
      </w:pPr>
      <w:r>
        <w:rPr>
          <w:rFonts w:hint="eastAsia"/>
          <w:rtl/>
        </w:rPr>
        <w:t>حکأية</w:t>
      </w:r>
      <w:r w:rsidR="00471D2E">
        <w:rPr>
          <w:rtl/>
        </w:rPr>
        <w:t xml:space="preserve"> العابد </w:t>
      </w:r>
      <w:r>
        <w:rPr>
          <w:rtl/>
        </w:rPr>
        <w:t>الذي</w:t>
      </w:r>
      <w:r w:rsidR="00471D2E">
        <w:rPr>
          <w:rtl/>
        </w:rPr>
        <w:t xml:space="preserve"> أغواه الش</w:t>
      </w:r>
      <w:r w:rsidR="00471D2E">
        <w:rPr>
          <w:rFonts w:hint="cs"/>
          <w:rtl/>
        </w:rPr>
        <w:t>ی</w:t>
      </w:r>
      <w:r w:rsidR="00471D2E">
        <w:rPr>
          <w:rFonts w:hint="eastAsia"/>
          <w:rtl/>
        </w:rPr>
        <w:t>طان</w:t>
      </w:r>
      <w:r w:rsidR="00471D2E">
        <w:rPr>
          <w:rtl/>
        </w:rPr>
        <w:t xml:space="preserve"> أن </w:t>
      </w:r>
      <w:r w:rsidR="00067415">
        <w:rPr>
          <w:rFonts w:hint="cs"/>
          <w:rtl/>
        </w:rPr>
        <w:t>یزني</w:t>
      </w:r>
      <w:r w:rsidR="00471D2E">
        <w:rPr>
          <w:rtl/>
        </w:rPr>
        <w:t xml:space="preserve"> ثمّ </w:t>
      </w:r>
      <w:r w:rsidR="00471D2E">
        <w:rPr>
          <w:rFonts w:hint="cs"/>
          <w:rtl/>
        </w:rPr>
        <w:t>ی</w:t>
      </w:r>
      <w:r w:rsidR="00471D2E">
        <w:rPr>
          <w:rFonts w:hint="eastAsia"/>
          <w:rtl/>
        </w:rPr>
        <w:t>توب</w:t>
      </w:r>
      <w:r w:rsidR="00471D2E">
        <w:rPr>
          <w:rtl/>
        </w:rPr>
        <w:t xml:space="preserve"> </w:t>
      </w:r>
      <w:r>
        <w:rPr>
          <w:rtl/>
        </w:rPr>
        <w:t>لي</w:t>
      </w:r>
      <w:r w:rsidR="009A2466">
        <w:rPr>
          <w:rFonts w:hint="eastAsia"/>
          <w:rtl/>
        </w:rPr>
        <w:t>قوي</w:t>
      </w:r>
      <w:r w:rsidR="00471D2E">
        <w:rPr>
          <w:rtl/>
        </w:rPr>
        <w:t xml:space="preserve"> ع</w:t>
      </w:r>
      <w:r>
        <w:rPr>
          <w:rtl/>
        </w:rPr>
        <w:t>ل</w:t>
      </w:r>
      <w:r w:rsidR="00067415">
        <w:rPr>
          <w:rFonts w:hint="cs"/>
          <w:rtl/>
        </w:rPr>
        <w:t>ى</w:t>
      </w:r>
      <w:r w:rsidR="00471D2E">
        <w:rPr>
          <w:rtl/>
        </w:rPr>
        <w:t xml:space="preserve"> ال</w:t>
      </w:r>
      <w:r w:rsidR="009640A2">
        <w:rPr>
          <w:rtl/>
        </w:rPr>
        <w:t>عبادة</w:t>
      </w:r>
      <w:r w:rsidR="00471D2E">
        <w:rPr>
          <w:rtl/>
        </w:rPr>
        <w:t xml:space="preserve"> فلمّا جاء </w:t>
      </w:r>
      <w:r>
        <w:rPr>
          <w:rtl/>
        </w:rPr>
        <w:t>الى</w:t>
      </w:r>
      <w:r w:rsidR="00471D2E">
        <w:rPr>
          <w:rtl/>
        </w:rPr>
        <w:t xml:space="preserve"> </w:t>
      </w:r>
      <w:r w:rsidR="00067415">
        <w:rPr>
          <w:rtl/>
        </w:rPr>
        <w:t>بغيّ</w:t>
      </w:r>
      <w:r w:rsidR="00471D2E">
        <w:rPr>
          <w:rtl/>
        </w:rPr>
        <w:t xml:space="preserve"> </w:t>
      </w:r>
      <w:r>
        <w:rPr>
          <w:rtl/>
        </w:rPr>
        <w:t>ل</w:t>
      </w:r>
      <w:r w:rsidR="00067415">
        <w:rPr>
          <w:rtl/>
        </w:rPr>
        <w:t>يزني</w:t>
      </w:r>
      <w:r w:rsidR="00471D2E">
        <w:rPr>
          <w:rtl/>
        </w:rPr>
        <w:t xml:space="preserve"> بها وعظته ال</w:t>
      </w:r>
      <w:r w:rsidR="00067415">
        <w:rPr>
          <w:rtl/>
        </w:rPr>
        <w:t>مرأة</w:t>
      </w:r>
      <w:r w:rsidR="00471D2E">
        <w:rPr>
          <w:rtl/>
        </w:rPr>
        <w:t xml:space="preserve"> و قالت:انّ ترک الذنب أهون من طلب ال</w:t>
      </w:r>
      <w:r w:rsidR="00067415">
        <w:rPr>
          <w:rtl/>
        </w:rPr>
        <w:t>توبة</w:t>
      </w:r>
      <w:r w:rsidR="00471D2E">
        <w:rPr>
          <w:rtl/>
        </w:rPr>
        <w:t xml:space="preserve"> و </w:t>
      </w:r>
      <w:r>
        <w:rPr>
          <w:rtl/>
        </w:rPr>
        <w:t>لي</w:t>
      </w:r>
      <w:r w:rsidR="00471D2E">
        <w:rPr>
          <w:rFonts w:hint="eastAsia"/>
          <w:rtl/>
        </w:rPr>
        <w:t>س</w:t>
      </w:r>
      <w:r w:rsidR="00471D2E">
        <w:rPr>
          <w:rtl/>
        </w:rPr>
        <w:t xml:space="preserve"> کلّ من طلب ال</w:t>
      </w:r>
      <w:r w:rsidR="00067415">
        <w:rPr>
          <w:rtl/>
        </w:rPr>
        <w:t>توبة</w:t>
      </w:r>
      <w:r w:rsidR="00471D2E">
        <w:rPr>
          <w:rtl/>
        </w:rPr>
        <w:t xml:space="preserve"> وجدها،فانصرف العابد و ماتت ال</w:t>
      </w:r>
      <w:r w:rsidR="00067415">
        <w:rPr>
          <w:rtl/>
        </w:rPr>
        <w:t>مرأة</w:t>
      </w:r>
      <w:r w:rsidR="00471D2E">
        <w:rPr>
          <w:rtl/>
        </w:rPr>
        <w:t xml:space="preserve"> من </w:t>
      </w:r>
      <w:r>
        <w:rPr>
          <w:rtl/>
        </w:rPr>
        <w:t>لي</w:t>
      </w:r>
      <w:r w:rsidR="00471D2E">
        <w:rPr>
          <w:rFonts w:hint="eastAsia"/>
          <w:rtl/>
        </w:rPr>
        <w:t>لتها</w:t>
      </w:r>
      <w:r w:rsidR="00471D2E">
        <w:rPr>
          <w:rtl/>
        </w:rPr>
        <w:t xml:space="preserve"> فغفر اللّه </w:t>
      </w:r>
      <w:r w:rsidR="00C4071F">
        <w:rPr>
          <w:rtl/>
        </w:rPr>
        <w:t>تعالى</w:t>
      </w:r>
      <w:r w:rsidR="00471D2E">
        <w:rPr>
          <w:rtl/>
        </w:rPr>
        <w:t xml:space="preserve"> لها و وجبت لها ال</w:t>
      </w:r>
      <w:r>
        <w:rPr>
          <w:rtl/>
        </w:rPr>
        <w:t>جنة</w:t>
      </w:r>
      <w:r w:rsidR="00471D2E">
        <w:rPr>
          <w:rtl/>
        </w:rPr>
        <w:t xml:space="preserve"> ل</w:t>
      </w:r>
      <w:r w:rsidR="00471D2E">
        <w:rPr>
          <w:rFonts w:hint="eastAsia"/>
          <w:rtl/>
        </w:rPr>
        <w:t>تثب</w:t>
      </w:r>
      <w:r w:rsidR="00471D2E">
        <w:rPr>
          <w:rFonts w:hint="cs"/>
          <w:rtl/>
        </w:rPr>
        <w:t>ی</w:t>
      </w:r>
      <w:r w:rsidR="00471D2E">
        <w:rPr>
          <w:rFonts w:hint="eastAsia"/>
          <w:rtl/>
        </w:rPr>
        <w:t>طها</w:t>
      </w:r>
      <w:r w:rsidR="00471D2E">
        <w:rPr>
          <w:rtl/>
        </w:rPr>
        <w:t xml:space="preserve"> العابد عن م</w:t>
      </w:r>
      <w:r w:rsidR="00067415">
        <w:rPr>
          <w:rtl/>
        </w:rPr>
        <w:t>عصیة</w:t>
      </w:r>
      <w:r w:rsidR="00471D2E">
        <w:rPr>
          <w:rtl/>
        </w:rPr>
        <w:t xml:space="preserve"> اللّه </w:t>
      </w:r>
      <w:r w:rsidR="00471D2E" w:rsidRPr="009D640D">
        <w:rPr>
          <w:rStyle w:val="libFootnotenumChar"/>
          <w:rtl/>
        </w:rPr>
        <w:t>(2)</w:t>
      </w:r>
      <w:r w:rsidR="00471D2E">
        <w:rPr>
          <w:rtl/>
        </w:rPr>
        <w:t>.</w:t>
      </w:r>
    </w:p>
    <w:p w:rsidR="008C6066" w:rsidRDefault="003653A2" w:rsidP="00471D2E">
      <w:pPr>
        <w:pStyle w:val="libNormal"/>
        <w:rPr>
          <w:rtl/>
        </w:rPr>
      </w:pPr>
      <w:r>
        <w:rPr>
          <w:rFonts w:hint="eastAsia"/>
          <w:rtl/>
        </w:rPr>
        <w:t>حکأية</w:t>
      </w:r>
      <w:r w:rsidR="00471D2E">
        <w:rPr>
          <w:rtl/>
        </w:rPr>
        <w:t xml:space="preserve"> العابد المحارف </w:t>
      </w:r>
      <w:r>
        <w:rPr>
          <w:rtl/>
        </w:rPr>
        <w:t>الذي</w:t>
      </w:r>
      <w:r w:rsidR="00471D2E">
        <w:rPr>
          <w:rtl/>
        </w:rPr>
        <w:t xml:space="preserve"> لا </w:t>
      </w:r>
      <w:r w:rsidR="00471D2E">
        <w:rPr>
          <w:rFonts w:hint="cs"/>
          <w:rtl/>
        </w:rPr>
        <w:t>ی</w:t>
      </w:r>
      <w:r w:rsidR="00471D2E">
        <w:rPr>
          <w:rFonts w:hint="eastAsia"/>
          <w:rtl/>
        </w:rPr>
        <w:t>توجّه</w:t>
      </w:r>
      <w:r w:rsidR="00471D2E">
        <w:rPr>
          <w:rtl/>
        </w:rPr>
        <w:t xml:space="preserve"> </w:t>
      </w:r>
      <w:r w:rsidR="009640A2">
        <w:rPr>
          <w:rtl/>
        </w:rPr>
        <w:t>في</w:t>
      </w:r>
      <w:r w:rsidR="00471D2E">
        <w:rPr>
          <w:rtl/>
        </w:rPr>
        <w:t xml:space="preserve"> </w:t>
      </w:r>
      <w:r>
        <w:rPr>
          <w:rtl/>
        </w:rPr>
        <w:t>شيء</w:t>
      </w:r>
      <w:r w:rsidR="00471D2E">
        <w:rPr>
          <w:rtl/>
        </w:rPr>
        <w:t xml:space="preserve"> </w:t>
      </w:r>
      <w:r w:rsidR="009640A2">
        <w:rPr>
          <w:rtl/>
        </w:rPr>
        <w:t>في</w:t>
      </w:r>
      <w:r w:rsidR="00471D2E">
        <w:rPr>
          <w:rFonts w:hint="eastAsia"/>
          <w:rtl/>
        </w:rPr>
        <w:t>ص</w:t>
      </w:r>
      <w:r w:rsidR="00471D2E">
        <w:rPr>
          <w:rFonts w:hint="cs"/>
          <w:rtl/>
        </w:rPr>
        <w:t>ی</w:t>
      </w:r>
      <w:r w:rsidR="00471D2E">
        <w:rPr>
          <w:rFonts w:hint="eastAsia"/>
          <w:rtl/>
        </w:rPr>
        <w:t>ب</w:t>
      </w:r>
      <w:r w:rsidR="00471D2E">
        <w:rPr>
          <w:rtl/>
        </w:rPr>
        <w:t xml:space="preserve"> </w:t>
      </w:r>
      <w:r w:rsidR="009640A2">
        <w:rPr>
          <w:rtl/>
        </w:rPr>
        <w:t>في</w:t>
      </w:r>
      <w:r w:rsidR="00471D2E">
        <w:rPr>
          <w:rFonts w:hint="eastAsia"/>
          <w:rtl/>
        </w:rPr>
        <w:t>ه</w:t>
      </w:r>
      <w:r w:rsidR="00471D2E">
        <w:rPr>
          <w:rtl/>
        </w:rPr>
        <w:t xml:space="preserve"> ش</w:t>
      </w:r>
      <w:r w:rsidR="00471D2E">
        <w:rPr>
          <w:rFonts w:hint="cs"/>
          <w:rtl/>
        </w:rPr>
        <w:t>ی</w:t>
      </w:r>
      <w:r w:rsidR="00471D2E">
        <w:rPr>
          <w:rFonts w:hint="eastAsia"/>
          <w:rtl/>
        </w:rPr>
        <w:t>ئا</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خبر</w:t>
      </w:r>
      <w:r>
        <w:rPr>
          <w:rtl/>
        </w:rPr>
        <w:t xml:space="preserve"> العابد الإسرائ</w:t>
      </w:r>
      <w:r>
        <w:rPr>
          <w:rFonts w:hint="cs"/>
          <w:rtl/>
        </w:rPr>
        <w:t>ی</w:t>
      </w:r>
      <w:r w:rsidR="003653A2">
        <w:rPr>
          <w:rFonts w:hint="eastAsia"/>
          <w:rtl/>
        </w:rPr>
        <w:t>لي</w:t>
      </w:r>
      <w:r>
        <w:rPr>
          <w:rtl/>
        </w:rPr>
        <w:t xml:space="preserve"> </w:t>
      </w:r>
      <w:r w:rsidR="003653A2">
        <w:rPr>
          <w:rtl/>
        </w:rPr>
        <w:t>الذي</w:t>
      </w:r>
      <w:r>
        <w:rPr>
          <w:rtl/>
        </w:rPr>
        <w:t xml:space="preserve"> سأل اللّه عن حاله عنده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3653A2" w:rsidP="00067415">
      <w:pPr>
        <w:pStyle w:val="libNormal"/>
        <w:rPr>
          <w:rtl/>
        </w:rPr>
      </w:pPr>
      <w:r>
        <w:rPr>
          <w:rFonts w:hint="eastAsia"/>
          <w:rtl/>
        </w:rPr>
        <w:t>حکأية</w:t>
      </w:r>
      <w:r w:rsidR="00471D2E">
        <w:rPr>
          <w:rtl/>
        </w:rPr>
        <w:t xml:space="preserve"> العابد </w:t>
      </w:r>
      <w:r>
        <w:rPr>
          <w:rtl/>
        </w:rPr>
        <w:t>الذي</w:t>
      </w:r>
      <w:r w:rsidR="00471D2E">
        <w:rPr>
          <w:rtl/>
        </w:rPr>
        <w:t xml:space="preserve"> ت</w:t>
      </w:r>
      <w:r w:rsidR="009640A2">
        <w:rPr>
          <w:rtl/>
        </w:rPr>
        <w:t>منّ</w:t>
      </w:r>
      <w:r w:rsidR="00067415">
        <w:rPr>
          <w:rFonts w:hint="cs"/>
          <w:rtl/>
        </w:rPr>
        <w:t>ى</w:t>
      </w:r>
      <w:r w:rsidR="00471D2E">
        <w:rPr>
          <w:rtl/>
        </w:rPr>
        <w:t xml:space="preserve"> الحمار لربّه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ذکر</w:t>
      </w:r>
      <w:r>
        <w:rPr>
          <w:rtl/>
        </w:rPr>
        <w:t xml:space="preserve"> هذا الخبر مع </w:t>
      </w:r>
      <w:r w:rsidR="008C6066" w:rsidRPr="00067415">
        <w:rPr>
          <w:rtl/>
        </w:rPr>
        <w:t>بیان</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9640A2" w:rsidP="00067415">
      <w:pPr>
        <w:pStyle w:val="libCenterBold1"/>
        <w:rPr>
          <w:rtl/>
        </w:rPr>
      </w:pPr>
      <w:r>
        <w:rPr>
          <w:rFonts w:hint="eastAsia"/>
          <w:rtl/>
        </w:rPr>
        <w:t>في</w:t>
      </w:r>
      <w:r w:rsidR="00471D2E">
        <w:rPr>
          <w:rtl/>
        </w:rPr>
        <w:t xml:space="preserve"> فضل العالم ع</w:t>
      </w:r>
      <w:r w:rsidR="003653A2">
        <w:rPr>
          <w:rtl/>
        </w:rPr>
        <w:t>ل</w:t>
      </w:r>
      <w:r w:rsidR="00067415">
        <w:rPr>
          <w:rFonts w:hint="cs"/>
          <w:rtl/>
        </w:rPr>
        <w:t>ى</w:t>
      </w:r>
      <w:r w:rsidR="00471D2E">
        <w:rPr>
          <w:rtl/>
        </w:rPr>
        <w:t xml:space="preserve"> العابد</w:t>
      </w:r>
    </w:p>
    <w:p w:rsidR="008C6066" w:rsidRDefault="00471D2E" w:rsidP="00067415">
      <w:pPr>
        <w:pStyle w:val="libNormal"/>
        <w:rPr>
          <w:rtl/>
        </w:rPr>
      </w:pPr>
      <w:r w:rsidRPr="00067415">
        <w:rPr>
          <w:rStyle w:val="libBold1Char"/>
          <w:rFonts w:hint="eastAsia"/>
          <w:rtl/>
        </w:rPr>
        <w:t>الاختصاص</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المتعبّد ع</w:t>
      </w:r>
      <w:r w:rsidR="003653A2">
        <w:rPr>
          <w:rtl/>
        </w:rPr>
        <w:t>ل</w:t>
      </w:r>
      <w:r w:rsidR="00067415">
        <w:rPr>
          <w:rFonts w:hint="cs"/>
          <w:rtl/>
        </w:rPr>
        <w:t>ى</w:t>
      </w:r>
      <w:r>
        <w:rPr>
          <w:rtl/>
        </w:rPr>
        <w:t xml:space="preserve"> غ</w:t>
      </w:r>
      <w:r>
        <w:rPr>
          <w:rFonts w:hint="cs"/>
          <w:rtl/>
        </w:rPr>
        <w:t>ی</w:t>
      </w:r>
      <w:r>
        <w:rPr>
          <w:rFonts w:hint="eastAsia"/>
          <w:rtl/>
        </w:rPr>
        <w:t>ر</w:t>
      </w:r>
      <w:r>
        <w:rPr>
          <w:rtl/>
        </w:rPr>
        <w:t xml:space="preserve"> فقه کحمار ال</w:t>
      </w:r>
      <w:r w:rsidR="00067415">
        <w:rPr>
          <w:rtl/>
        </w:rPr>
        <w:t>طاحونة</w:t>
      </w:r>
      <w:r>
        <w:rPr>
          <w:rtl/>
        </w:rPr>
        <w:t xml:space="preserve"> </w:t>
      </w:r>
      <w:r>
        <w:rPr>
          <w:rFonts w:hint="cs"/>
          <w:rtl/>
        </w:rPr>
        <w:t>ی</w:t>
      </w:r>
      <w:r>
        <w:rPr>
          <w:rFonts w:hint="eastAsia"/>
          <w:rtl/>
        </w:rPr>
        <w:t>دور</w:t>
      </w:r>
      <w:r>
        <w:rPr>
          <w:rtl/>
        </w:rPr>
        <w:t xml:space="preserve"> و لا </w:t>
      </w:r>
      <w:r>
        <w:rPr>
          <w:rFonts w:hint="cs"/>
          <w:rtl/>
        </w:rPr>
        <w:t>ی</w:t>
      </w:r>
      <w:r>
        <w:rPr>
          <w:rFonts w:hint="eastAsia"/>
          <w:rtl/>
        </w:rPr>
        <w:t>برح،</w:t>
      </w:r>
    </w:p>
    <w:p w:rsidR="008C6066" w:rsidRDefault="00471D2E" w:rsidP="00067415">
      <w:pPr>
        <w:pStyle w:val="libNormal"/>
        <w:rPr>
          <w:rtl/>
        </w:rPr>
      </w:pPr>
      <w:r>
        <w:rPr>
          <w:rFonts w:hint="eastAsia"/>
          <w:rtl/>
        </w:rPr>
        <w:t>و</w:t>
      </w:r>
      <w:r>
        <w:rPr>
          <w:rtl/>
        </w:rPr>
        <w:t xml:space="preserve"> رکعتان من عالم خ</w:t>
      </w:r>
      <w:r>
        <w:rPr>
          <w:rFonts w:hint="cs"/>
          <w:rtl/>
        </w:rPr>
        <w:t>ی</w:t>
      </w:r>
      <w:r>
        <w:rPr>
          <w:rFonts w:hint="eastAsia"/>
          <w:rtl/>
        </w:rPr>
        <w:t>ر</w:t>
      </w:r>
      <w:r>
        <w:rPr>
          <w:rtl/>
        </w:rPr>
        <w:t xml:space="preserve"> من سبع</w:t>
      </w:r>
      <w:r>
        <w:rPr>
          <w:rFonts w:hint="cs"/>
          <w:rtl/>
        </w:rPr>
        <w:t>ی</w:t>
      </w:r>
      <w:r>
        <w:rPr>
          <w:rFonts w:hint="eastAsia"/>
          <w:rtl/>
        </w:rPr>
        <w:t>ن</w:t>
      </w:r>
      <w:r>
        <w:rPr>
          <w:rtl/>
        </w:rPr>
        <w:t xml:space="preserve"> </w:t>
      </w:r>
      <w:r w:rsidR="003653A2">
        <w:rPr>
          <w:rtl/>
        </w:rPr>
        <w:t>رکعة</w:t>
      </w:r>
      <w:r>
        <w:rPr>
          <w:rtl/>
        </w:rPr>
        <w:t xml:space="preserve"> من جاهل لأنّ العالم ت</w:t>
      </w:r>
      <w:r w:rsidR="00067415">
        <w:rPr>
          <w:rtl/>
        </w:rPr>
        <w:t>أتي</w:t>
      </w:r>
      <w:r>
        <w:rPr>
          <w:rFonts w:hint="eastAsia"/>
          <w:rtl/>
        </w:rPr>
        <w:t>ه</w:t>
      </w:r>
      <w:r>
        <w:rPr>
          <w:rtl/>
        </w:rPr>
        <w:t xml:space="preserve"> ال</w:t>
      </w:r>
      <w:r w:rsidR="00067415">
        <w:rPr>
          <w:rtl/>
        </w:rPr>
        <w:t>فتنة</w:t>
      </w:r>
      <w:r>
        <w:rPr>
          <w:rtl/>
        </w:rPr>
        <w:t xml:space="preserve"> </w:t>
      </w:r>
      <w:r w:rsidR="009640A2">
        <w:rPr>
          <w:rtl/>
        </w:rPr>
        <w:t>في</w:t>
      </w:r>
      <w:r>
        <w:rPr>
          <w:rFonts w:hint="eastAsia"/>
          <w:rtl/>
        </w:rPr>
        <w:t>خرج</w:t>
      </w:r>
      <w:r>
        <w:rPr>
          <w:rtl/>
        </w:rPr>
        <w:t xml:space="preserve"> منها بعلمه و ت</w:t>
      </w:r>
      <w:r w:rsidR="00067415">
        <w:rPr>
          <w:rtl/>
        </w:rPr>
        <w:t>أتي</w:t>
      </w:r>
      <w:r>
        <w:rPr>
          <w:rtl/>
        </w:rPr>
        <w:t xml:space="preserve"> الجاهل فتنسفه نسفا</w:t>
      </w:r>
      <w:r w:rsidR="00067415">
        <w:rPr>
          <w:rFonts w:hint="cs"/>
          <w:rtl/>
        </w:rPr>
        <w:t xml:space="preserve"> </w:t>
      </w:r>
      <w:r>
        <w:rPr>
          <w:rFonts w:hint="eastAsia"/>
          <w:rtl/>
        </w:rPr>
        <w:t>و</w:t>
      </w:r>
      <w:r>
        <w:rPr>
          <w:rtl/>
        </w:rPr>
        <w:t>: ق</w:t>
      </w:r>
      <w:r w:rsidR="003653A2">
        <w:rPr>
          <w:rtl/>
        </w:rPr>
        <w:t>لي</w:t>
      </w:r>
      <w:r>
        <w:rPr>
          <w:rFonts w:hint="eastAsia"/>
          <w:rtl/>
        </w:rPr>
        <w:t>ل</w:t>
      </w:r>
      <w:r>
        <w:rPr>
          <w:rtl/>
        </w:rPr>
        <w:t xml:space="preserve"> العمل مع کث</w:t>
      </w:r>
      <w:r>
        <w:rPr>
          <w:rFonts w:hint="cs"/>
          <w:rtl/>
        </w:rPr>
        <w:t>ی</w:t>
      </w:r>
      <w:r>
        <w:rPr>
          <w:rFonts w:hint="eastAsia"/>
          <w:rtl/>
        </w:rPr>
        <w:t>ر</w:t>
      </w:r>
      <w:r>
        <w:rPr>
          <w:rtl/>
        </w:rPr>
        <w:t xml:space="preserve"> العلم خ</w:t>
      </w:r>
      <w:r>
        <w:rPr>
          <w:rFonts w:hint="cs"/>
          <w:rtl/>
        </w:rPr>
        <w:t>ی</w:t>
      </w:r>
      <w:r>
        <w:rPr>
          <w:rFonts w:hint="eastAsia"/>
          <w:rtl/>
        </w:rPr>
        <w:t>ر</w:t>
      </w:r>
      <w:r>
        <w:rPr>
          <w:rtl/>
        </w:rPr>
        <w:t xml:space="preserve"> من</w:t>
      </w:r>
    </w:p>
    <w:p w:rsidR="009853BF" w:rsidRDefault="003653A2" w:rsidP="003653A2">
      <w:pPr>
        <w:pStyle w:val="libLine"/>
        <w:rPr>
          <w:rtl/>
        </w:rPr>
      </w:pPr>
      <w:r>
        <w:rPr>
          <w:rFonts w:hint="eastAsia"/>
          <w:rtl/>
        </w:rPr>
        <w:t>____________________</w:t>
      </w:r>
    </w:p>
    <w:p w:rsidR="008C6066" w:rsidRDefault="00DE3D9F" w:rsidP="00067415">
      <w:pPr>
        <w:pStyle w:val="libFootnote0"/>
        <w:rPr>
          <w:rtl/>
        </w:rPr>
      </w:pPr>
      <w:r>
        <w:rPr>
          <w:rtl/>
        </w:rPr>
        <w:t>(1)</w:t>
      </w:r>
      <w:r w:rsidR="00471D2E">
        <w:rPr>
          <w:rtl/>
        </w:rPr>
        <w:t xml:space="preserve"> ق:</w:t>
      </w:r>
      <w:r w:rsidR="0094408E">
        <w:rPr>
          <w:rtl/>
        </w:rPr>
        <w:t>449</w:t>
      </w:r>
      <w:r w:rsidR="00471D2E">
        <w:rPr>
          <w:rtl/>
        </w:rPr>
        <w:t>/</w:t>
      </w:r>
      <w:r w:rsidR="0094408E">
        <w:rPr>
          <w:rtl/>
        </w:rPr>
        <w:t>81</w:t>
      </w:r>
      <w:r w:rsidR="00471D2E">
        <w:rPr>
          <w:rtl/>
        </w:rPr>
        <w:t>/</w:t>
      </w:r>
      <w:r w:rsidR="0094408E">
        <w:rPr>
          <w:rtl/>
        </w:rPr>
        <w:t>5</w:t>
      </w:r>
      <w:r w:rsidR="00471D2E">
        <w:rPr>
          <w:rtl/>
        </w:rPr>
        <w:t>،ج:</w:t>
      </w:r>
      <w:r w:rsidR="0094408E">
        <w:rPr>
          <w:rtl/>
        </w:rPr>
        <w:t>492</w:t>
      </w:r>
      <w:r w:rsidR="00471D2E">
        <w:rPr>
          <w:rtl/>
        </w:rPr>
        <w:t>/</w:t>
      </w:r>
      <w:r w:rsidR="0094408E">
        <w:rPr>
          <w:rtl/>
        </w:rPr>
        <w:t>14</w:t>
      </w:r>
      <w:r w:rsidR="00471D2E">
        <w:rPr>
          <w:rtl/>
        </w:rPr>
        <w:t>.</w:t>
      </w:r>
    </w:p>
    <w:p w:rsidR="008C6066" w:rsidRDefault="00DE3D9F" w:rsidP="00067415">
      <w:pPr>
        <w:pStyle w:val="libFootnote0"/>
        <w:rPr>
          <w:rtl/>
        </w:rPr>
      </w:pPr>
      <w:r>
        <w:rPr>
          <w:rtl/>
        </w:rPr>
        <w:t>(2)</w:t>
      </w:r>
      <w:r w:rsidR="00471D2E">
        <w:rPr>
          <w:rtl/>
        </w:rPr>
        <w:t xml:space="preserve"> ق:</w:t>
      </w:r>
      <w:r w:rsidR="0094408E">
        <w:rPr>
          <w:rtl/>
        </w:rPr>
        <w:t>450</w:t>
      </w:r>
      <w:r w:rsidR="00471D2E">
        <w:rPr>
          <w:rtl/>
        </w:rPr>
        <w:t>/</w:t>
      </w:r>
      <w:r w:rsidR="0094408E">
        <w:rPr>
          <w:rtl/>
        </w:rPr>
        <w:t>81</w:t>
      </w:r>
      <w:r w:rsidR="00471D2E">
        <w:rPr>
          <w:rtl/>
        </w:rPr>
        <w:t>/</w:t>
      </w:r>
      <w:r w:rsidR="0094408E">
        <w:rPr>
          <w:rtl/>
        </w:rPr>
        <w:t>5</w:t>
      </w:r>
      <w:r w:rsidR="00471D2E">
        <w:rPr>
          <w:rtl/>
        </w:rPr>
        <w:t>،ج:</w:t>
      </w:r>
      <w:r w:rsidR="0094408E">
        <w:rPr>
          <w:rtl/>
        </w:rPr>
        <w:t>495</w:t>
      </w:r>
      <w:r w:rsidR="00471D2E">
        <w:rPr>
          <w:rtl/>
        </w:rPr>
        <w:t>/</w:t>
      </w:r>
      <w:r w:rsidR="0094408E">
        <w:rPr>
          <w:rtl/>
        </w:rPr>
        <w:t>14</w:t>
      </w:r>
      <w:r w:rsidR="00471D2E">
        <w:rPr>
          <w:rtl/>
        </w:rPr>
        <w:t>. ق:</w:t>
      </w:r>
      <w:r w:rsidR="0094408E">
        <w:rPr>
          <w:rtl/>
        </w:rPr>
        <w:t>632</w:t>
      </w:r>
      <w:r w:rsidR="00471D2E">
        <w:rPr>
          <w:rtl/>
        </w:rPr>
        <w:t>/</w:t>
      </w:r>
      <w:r w:rsidR="0094408E">
        <w:rPr>
          <w:rtl/>
        </w:rPr>
        <w:t>93</w:t>
      </w:r>
      <w:r w:rsidR="00471D2E">
        <w:rPr>
          <w:rtl/>
        </w:rPr>
        <w:t>/</w:t>
      </w:r>
      <w:r w:rsidR="0094408E">
        <w:rPr>
          <w:rtl/>
        </w:rPr>
        <w:t>14</w:t>
      </w:r>
      <w:r w:rsidR="00471D2E">
        <w:rPr>
          <w:rtl/>
        </w:rPr>
        <w:t xml:space="preserve"> و </w:t>
      </w:r>
      <w:r w:rsidR="0094408E">
        <w:rPr>
          <w:rtl/>
        </w:rPr>
        <w:t>633</w:t>
      </w:r>
      <w:r w:rsidR="00471D2E">
        <w:rPr>
          <w:rtl/>
        </w:rPr>
        <w:t>،ج:</w:t>
      </w:r>
      <w:r w:rsidR="0094408E">
        <w:rPr>
          <w:rtl/>
        </w:rPr>
        <w:t>270</w:t>
      </w:r>
      <w:r w:rsidR="00471D2E">
        <w:rPr>
          <w:rtl/>
        </w:rPr>
        <w:t>/</w:t>
      </w:r>
      <w:r w:rsidR="0094408E">
        <w:rPr>
          <w:rtl/>
        </w:rPr>
        <w:t>63</w:t>
      </w:r>
      <w:r w:rsidR="00471D2E">
        <w:rPr>
          <w:rtl/>
        </w:rPr>
        <w:t xml:space="preserve"> و </w:t>
      </w:r>
      <w:r w:rsidR="0094408E">
        <w:rPr>
          <w:rtl/>
        </w:rPr>
        <w:t>277</w:t>
      </w:r>
      <w:r w:rsidR="00471D2E">
        <w:rPr>
          <w:rtl/>
        </w:rPr>
        <w:t>.</w:t>
      </w:r>
    </w:p>
    <w:p w:rsidR="008C6066" w:rsidRDefault="00DE3D9F" w:rsidP="00067415">
      <w:pPr>
        <w:pStyle w:val="libFootnote0"/>
        <w:rPr>
          <w:rtl/>
        </w:rPr>
      </w:pPr>
      <w:r>
        <w:rPr>
          <w:rtl/>
        </w:rPr>
        <w:t>(3)</w:t>
      </w:r>
      <w:r w:rsidR="00471D2E">
        <w:rPr>
          <w:rtl/>
        </w:rPr>
        <w:t xml:space="preserve"> ق:</w:t>
      </w:r>
      <w:r w:rsidR="0094408E">
        <w:rPr>
          <w:rtl/>
        </w:rPr>
        <w:t>450</w:t>
      </w:r>
      <w:r w:rsidR="00471D2E">
        <w:rPr>
          <w:rtl/>
        </w:rPr>
        <w:t>/</w:t>
      </w:r>
      <w:r w:rsidR="0094408E">
        <w:rPr>
          <w:rtl/>
        </w:rPr>
        <w:t>81</w:t>
      </w:r>
      <w:r w:rsidR="00471D2E">
        <w:rPr>
          <w:rtl/>
        </w:rPr>
        <w:t>/</w:t>
      </w:r>
      <w:r w:rsidR="0094408E">
        <w:rPr>
          <w:rtl/>
        </w:rPr>
        <w:t>5</w:t>
      </w:r>
      <w:r w:rsidR="00471D2E">
        <w:rPr>
          <w:rtl/>
        </w:rPr>
        <w:t>،ج:</w:t>
      </w:r>
      <w:r w:rsidR="0094408E">
        <w:rPr>
          <w:rtl/>
        </w:rPr>
        <w:t>494</w:t>
      </w:r>
      <w:r w:rsidR="00471D2E">
        <w:rPr>
          <w:rtl/>
        </w:rPr>
        <w:t>/</w:t>
      </w:r>
      <w:r w:rsidR="0094408E">
        <w:rPr>
          <w:rtl/>
        </w:rPr>
        <w:t>14</w:t>
      </w:r>
      <w:r w:rsidR="00471D2E">
        <w:rPr>
          <w:rtl/>
        </w:rPr>
        <w:t>.</w:t>
      </w:r>
    </w:p>
    <w:p w:rsidR="008C6066" w:rsidRDefault="00DE3D9F" w:rsidP="00067415">
      <w:pPr>
        <w:pStyle w:val="libFootnote0"/>
        <w:rPr>
          <w:rtl/>
        </w:rPr>
      </w:pPr>
      <w:r>
        <w:rPr>
          <w:rtl/>
        </w:rPr>
        <w:t>(4)</w:t>
      </w:r>
      <w:r w:rsidR="00471D2E">
        <w:rPr>
          <w:rtl/>
        </w:rPr>
        <w:t xml:space="preserve"> ق:</w:t>
      </w:r>
      <w:r w:rsidR="0094408E">
        <w:rPr>
          <w:rtl/>
        </w:rPr>
        <w:t>453</w:t>
      </w:r>
      <w:r w:rsidR="00471D2E">
        <w:rPr>
          <w:rtl/>
        </w:rPr>
        <w:t>/</w:t>
      </w:r>
      <w:r w:rsidR="0094408E">
        <w:rPr>
          <w:rtl/>
        </w:rPr>
        <w:t>81</w:t>
      </w:r>
      <w:r w:rsidR="00471D2E">
        <w:rPr>
          <w:rtl/>
        </w:rPr>
        <w:t>/</w:t>
      </w:r>
      <w:r w:rsidR="0094408E">
        <w:rPr>
          <w:rtl/>
        </w:rPr>
        <w:t>5</w:t>
      </w:r>
      <w:r w:rsidR="00471D2E">
        <w:rPr>
          <w:rtl/>
        </w:rPr>
        <w:t>،ج:</w:t>
      </w:r>
      <w:r w:rsidR="0094408E">
        <w:rPr>
          <w:rtl/>
        </w:rPr>
        <w:t>509</w:t>
      </w:r>
      <w:r w:rsidR="00471D2E">
        <w:rPr>
          <w:rtl/>
        </w:rPr>
        <w:t>/</w:t>
      </w:r>
      <w:r w:rsidR="0094408E">
        <w:rPr>
          <w:rtl/>
        </w:rPr>
        <w:t>14</w:t>
      </w:r>
      <w:r w:rsidR="00471D2E">
        <w:rPr>
          <w:rtl/>
        </w:rPr>
        <w:t>.</w:t>
      </w:r>
    </w:p>
    <w:p w:rsidR="008C6066" w:rsidRDefault="00DE3D9F" w:rsidP="00067415">
      <w:pPr>
        <w:pStyle w:val="libFootnote0"/>
        <w:rPr>
          <w:rtl/>
        </w:rPr>
      </w:pPr>
      <w:r>
        <w:rPr>
          <w:rtl/>
        </w:rPr>
        <w:t>(5)</w:t>
      </w:r>
      <w:r w:rsidR="00471D2E">
        <w:rPr>
          <w:rtl/>
        </w:rPr>
        <w:t xml:space="preserve"> ق:</w:t>
      </w:r>
      <w:r w:rsidR="0094408E">
        <w:rPr>
          <w:rtl/>
        </w:rPr>
        <w:t>453</w:t>
      </w:r>
      <w:r w:rsidR="00471D2E">
        <w:rPr>
          <w:rtl/>
        </w:rPr>
        <w:t>/</w:t>
      </w:r>
      <w:r w:rsidR="0094408E">
        <w:rPr>
          <w:rtl/>
        </w:rPr>
        <w:t>81</w:t>
      </w:r>
      <w:r w:rsidR="00471D2E">
        <w:rPr>
          <w:rtl/>
        </w:rPr>
        <w:t>/</w:t>
      </w:r>
      <w:r w:rsidR="0094408E">
        <w:rPr>
          <w:rtl/>
        </w:rPr>
        <w:t>5</w:t>
      </w:r>
      <w:r w:rsidR="00471D2E">
        <w:rPr>
          <w:rtl/>
        </w:rPr>
        <w:t>،ج:</w:t>
      </w:r>
      <w:r w:rsidR="0094408E">
        <w:rPr>
          <w:rtl/>
        </w:rPr>
        <w:t>506</w:t>
      </w:r>
      <w:r w:rsidR="00471D2E">
        <w:rPr>
          <w:rtl/>
        </w:rPr>
        <w:t>/</w:t>
      </w:r>
      <w:r w:rsidR="0094408E">
        <w:rPr>
          <w:rtl/>
        </w:rPr>
        <w:t>14</w:t>
      </w:r>
      <w:r w:rsidR="00471D2E">
        <w:rPr>
          <w:rtl/>
        </w:rPr>
        <w:t>.</w:t>
      </w:r>
    </w:p>
    <w:p w:rsidR="008C6066" w:rsidRDefault="00DE3D9F" w:rsidP="00067415">
      <w:pPr>
        <w:pStyle w:val="libFootnote0"/>
        <w:rPr>
          <w:rtl/>
        </w:rPr>
      </w:pPr>
      <w:r>
        <w:rPr>
          <w:rtl/>
        </w:rPr>
        <w:t>(6)</w:t>
      </w:r>
      <w:r w:rsidR="00471D2E">
        <w:rPr>
          <w:rtl/>
        </w:rPr>
        <w:t xml:space="preserve"> ق:</w:t>
      </w:r>
      <w:r w:rsidR="0094408E">
        <w:rPr>
          <w:rtl/>
        </w:rPr>
        <w:t>30</w:t>
      </w:r>
      <w:r w:rsidR="00471D2E">
        <w:rPr>
          <w:rtl/>
        </w:rPr>
        <w:t>/</w:t>
      </w:r>
      <w:r w:rsidR="0094408E">
        <w:rPr>
          <w:rtl/>
        </w:rPr>
        <w:t>1</w:t>
      </w:r>
      <w:r w:rsidR="00471D2E">
        <w:rPr>
          <w:rtl/>
        </w:rPr>
        <w:t>/</w:t>
      </w:r>
      <w:r w:rsidR="0094408E">
        <w:rPr>
          <w:rtl/>
        </w:rPr>
        <w:t>1</w:t>
      </w:r>
      <w:r w:rsidR="00471D2E">
        <w:rPr>
          <w:rtl/>
        </w:rPr>
        <w:t>،ج:</w:t>
      </w:r>
      <w:r w:rsidR="0094408E">
        <w:rPr>
          <w:rtl/>
        </w:rPr>
        <w:t>84</w:t>
      </w:r>
      <w:r w:rsidR="00471D2E">
        <w:rPr>
          <w:rtl/>
        </w:rPr>
        <w:t>/</w:t>
      </w:r>
      <w:r w:rsidR="0094408E">
        <w:rPr>
          <w:rtl/>
        </w:rPr>
        <w:t>1</w:t>
      </w:r>
      <w:r w:rsidR="00471D2E">
        <w:rPr>
          <w:rtl/>
        </w:rPr>
        <w:t>.</w:t>
      </w:r>
    </w:p>
    <w:p w:rsidR="00067415" w:rsidRDefault="00067415" w:rsidP="00067415">
      <w:pPr>
        <w:pStyle w:val="libNormal"/>
        <w:rPr>
          <w:rtl/>
        </w:rPr>
      </w:pPr>
      <w:r>
        <w:rPr>
          <w:rFonts w:hint="eastAsia"/>
          <w:rtl/>
        </w:rPr>
        <w:br w:type="page"/>
      </w:r>
    </w:p>
    <w:p w:rsidR="008C6066" w:rsidRDefault="00471D2E" w:rsidP="00067415">
      <w:pPr>
        <w:pStyle w:val="libNormal0"/>
        <w:rPr>
          <w:rtl/>
        </w:rPr>
      </w:pPr>
      <w:r>
        <w:rPr>
          <w:rFonts w:hint="eastAsia"/>
          <w:rtl/>
        </w:rPr>
        <w:lastRenderedPageBreak/>
        <w:t>کث</w:t>
      </w:r>
      <w:r>
        <w:rPr>
          <w:rFonts w:hint="cs"/>
          <w:rtl/>
        </w:rPr>
        <w:t>ی</w:t>
      </w:r>
      <w:r>
        <w:rPr>
          <w:rFonts w:hint="eastAsia"/>
          <w:rtl/>
        </w:rPr>
        <w:t>ر</w:t>
      </w:r>
      <w:r>
        <w:rPr>
          <w:rtl/>
        </w:rPr>
        <w:t xml:space="preserve"> العمل مع ق</w:t>
      </w:r>
      <w:r w:rsidR="003653A2">
        <w:rPr>
          <w:rtl/>
        </w:rPr>
        <w:t>لي</w:t>
      </w:r>
      <w:r>
        <w:rPr>
          <w:rFonts w:hint="eastAsia"/>
          <w:rtl/>
        </w:rPr>
        <w:t>ل</w:t>
      </w:r>
      <w:r>
        <w:rPr>
          <w:rtl/>
        </w:rPr>
        <w:t xml:space="preserve"> العلم و الشکّ و ال</w:t>
      </w:r>
      <w:r w:rsidR="00564FF4">
        <w:rPr>
          <w:rtl/>
        </w:rPr>
        <w:t>شبهة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بصائر الدرجات</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عالم أفضل من ألف عابد و من ألف زاهد،</w:t>
      </w:r>
    </w:p>
    <w:p w:rsidR="008C6066" w:rsidRDefault="00471D2E" w:rsidP="00067415">
      <w:pPr>
        <w:pStyle w:val="libNormal"/>
        <w:rPr>
          <w:rtl/>
        </w:rPr>
      </w:pPr>
      <w:r>
        <w:rPr>
          <w:rFonts w:hint="eastAsia"/>
          <w:rtl/>
        </w:rPr>
        <w:t>و</w:t>
      </w:r>
      <w:r>
        <w:rPr>
          <w:rtl/>
        </w:rPr>
        <w:t xml:space="preserve"> قال: عالم </w:t>
      </w:r>
      <w:r>
        <w:rPr>
          <w:rFonts w:hint="cs"/>
          <w:rtl/>
        </w:rPr>
        <w:t>ی</w:t>
      </w:r>
      <w:r>
        <w:rPr>
          <w:rFonts w:hint="eastAsia"/>
          <w:rtl/>
        </w:rPr>
        <w:t>نتفع</w:t>
      </w:r>
      <w:r>
        <w:rPr>
          <w:rtl/>
        </w:rPr>
        <w:t xml:space="preserve"> بعلمه أفضل من </w:t>
      </w:r>
      <w:r w:rsidR="009640A2">
        <w:rPr>
          <w:rtl/>
        </w:rPr>
        <w:t>عبادة</w:t>
      </w:r>
      <w:r>
        <w:rPr>
          <w:rtl/>
        </w:rPr>
        <w:t xml:space="preserve"> سبع</w:t>
      </w:r>
      <w:r>
        <w:rPr>
          <w:rFonts w:hint="cs"/>
          <w:rtl/>
        </w:rPr>
        <w:t>ی</w:t>
      </w:r>
      <w:r>
        <w:rPr>
          <w:rFonts w:hint="eastAsia"/>
          <w:rtl/>
        </w:rPr>
        <w:t>ن</w:t>
      </w:r>
      <w:r>
        <w:rPr>
          <w:rtl/>
        </w:rPr>
        <w:t xml:space="preserve"> ألف عابد، و الرو</w:t>
      </w:r>
      <w:r w:rsidR="003653A2">
        <w:rPr>
          <w:rtl/>
        </w:rPr>
        <w:t>أي</w:t>
      </w:r>
      <w:r>
        <w:rPr>
          <w:rFonts w:hint="eastAsia"/>
          <w:rtl/>
        </w:rPr>
        <w:t>ات</w:t>
      </w:r>
      <w:r>
        <w:rPr>
          <w:rtl/>
        </w:rPr>
        <w:t xml:space="preserve"> </w:t>
      </w:r>
      <w:r w:rsidR="009640A2">
        <w:rPr>
          <w:rtl/>
        </w:rPr>
        <w:t>في</w:t>
      </w:r>
      <w:r>
        <w:rPr>
          <w:rtl/>
        </w:rPr>
        <w:t xml:space="preserve"> فضل العالم ع</w:t>
      </w:r>
      <w:r w:rsidR="003653A2">
        <w:rPr>
          <w:rtl/>
        </w:rPr>
        <w:t>ل</w:t>
      </w:r>
      <w:r w:rsidR="00067415">
        <w:rPr>
          <w:rFonts w:hint="cs"/>
          <w:rtl/>
        </w:rPr>
        <w:t>ى</w:t>
      </w:r>
      <w:r>
        <w:rPr>
          <w:rtl/>
        </w:rPr>
        <w:t xml:space="preserve"> العابد </w:t>
      </w:r>
      <w:r w:rsidR="00067415">
        <w:rPr>
          <w:rtl/>
        </w:rPr>
        <w:t>کثیرة</w:t>
      </w:r>
      <w:r>
        <w:rPr>
          <w:rtl/>
        </w:rPr>
        <w:t xml:space="preserve"> </w:t>
      </w:r>
      <w:r w:rsidRPr="009D640D">
        <w:rPr>
          <w:rStyle w:val="libFootnotenumChar"/>
          <w:rtl/>
        </w:rPr>
        <w:t>(2)</w:t>
      </w:r>
      <w:r>
        <w:rPr>
          <w:rtl/>
        </w:rPr>
        <w:t>.</w:t>
      </w:r>
    </w:p>
    <w:p w:rsidR="008C6066" w:rsidRDefault="00471D2E" w:rsidP="00067415">
      <w:pPr>
        <w:pStyle w:val="libNormal"/>
        <w:rPr>
          <w:rtl/>
        </w:rPr>
      </w:pPr>
      <w:r>
        <w:rPr>
          <w:rFonts w:hint="eastAsia"/>
          <w:rtl/>
        </w:rPr>
        <w:t>و</w:t>
      </w:r>
      <w:r>
        <w:rPr>
          <w:rtl/>
        </w:rPr>
        <w:t xml:space="preserve"> </w:t>
      </w:r>
      <w:r>
        <w:rPr>
          <w:rFonts w:hint="cs"/>
          <w:rtl/>
        </w:rPr>
        <w:t>ی</w:t>
      </w:r>
      <w:r>
        <w:rPr>
          <w:rFonts w:hint="eastAsia"/>
          <w:rtl/>
        </w:rPr>
        <w:t>ظهر</w:t>
      </w:r>
      <w:r>
        <w:rPr>
          <w:rtl/>
        </w:rPr>
        <w:t xml:space="preserve"> فضل العالم ع</w:t>
      </w:r>
      <w:r w:rsidR="003653A2">
        <w:rPr>
          <w:rtl/>
        </w:rPr>
        <w:t>ل</w:t>
      </w:r>
      <w:r w:rsidR="00067415">
        <w:rPr>
          <w:rFonts w:hint="cs"/>
          <w:rtl/>
        </w:rPr>
        <w:t>ى</w:t>
      </w:r>
      <w:r>
        <w:rPr>
          <w:rtl/>
        </w:rPr>
        <w:t xml:space="preserve"> العابد من قصه </w:t>
      </w:r>
      <w:r>
        <w:rPr>
          <w:rFonts w:hint="cs"/>
          <w:rtl/>
        </w:rPr>
        <w:t>ی</w:t>
      </w:r>
      <w:r>
        <w:rPr>
          <w:rFonts w:hint="eastAsia"/>
          <w:rtl/>
        </w:rPr>
        <w:t>ونس</w:t>
      </w:r>
      <w:r>
        <w:rPr>
          <w:rtl/>
        </w:rPr>
        <w:t xml:space="preserve"> بن متّ</w:t>
      </w:r>
      <w:r>
        <w:rPr>
          <w:rFonts w:hint="cs"/>
          <w:rtl/>
        </w:rPr>
        <w:t>ی</w:t>
      </w:r>
      <w:r>
        <w:rPr>
          <w:rtl/>
        </w:rPr>
        <w:t xml:space="preserve"> و قومه ح</w:t>
      </w:r>
      <w:r>
        <w:rPr>
          <w:rFonts w:hint="cs"/>
          <w:rtl/>
        </w:rPr>
        <w:t>ی</w:t>
      </w:r>
      <w:r>
        <w:rPr>
          <w:rFonts w:hint="eastAsia"/>
          <w:rtl/>
        </w:rPr>
        <w:t>ث</w:t>
      </w:r>
      <w:r>
        <w:rPr>
          <w:rtl/>
        </w:rPr>
        <w:t xml:space="preserve"> انّ العابد أشار ع</w:t>
      </w:r>
      <w:r w:rsidR="003653A2">
        <w:rPr>
          <w:rtl/>
        </w:rPr>
        <w:t>ل</w:t>
      </w:r>
      <w:r w:rsidR="00067415">
        <w:rPr>
          <w:rFonts w:hint="cs"/>
          <w:rtl/>
        </w:rPr>
        <w:t>ى</w:t>
      </w:r>
      <w:r>
        <w:rPr>
          <w:rtl/>
        </w:rPr>
        <w:t xml:space="preserve"> </w:t>
      </w:r>
      <w:r>
        <w:rPr>
          <w:rFonts w:hint="cs"/>
          <w:rtl/>
        </w:rPr>
        <w:t>ی</w:t>
      </w:r>
      <w:r>
        <w:rPr>
          <w:rFonts w:hint="eastAsia"/>
          <w:rtl/>
        </w:rPr>
        <w:t>ونس</w:t>
      </w:r>
      <w:r>
        <w:rPr>
          <w:rtl/>
        </w:rPr>
        <w:t xml:space="preserve"> بالعذاب ع</w:t>
      </w:r>
      <w:r w:rsidR="003653A2">
        <w:rPr>
          <w:rtl/>
        </w:rPr>
        <w:t>ل</w:t>
      </w:r>
      <w:r w:rsidR="00067415">
        <w:rPr>
          <w:rFonts w:hint="cs"/>
          <w:rtl/>
        </w:rPr>
        <w:t>ى</w:t>
      </w:r>
      <w:r>
        <w:rPr>
          <w:rtl/>
        </w:rPr>
        <w:t xml:space="preserve"> قومه و العالم </w:t>
      </w:r>
      <w:r>
        <w:rPr>
          <w:rFonts w:hint="cs"/>
          <w:rtl/>
        </w:rPr>
        <w:t>ی</w:t>
      </w:r>
      <w:r>
        <w:rPr>
          <w:rFonts w:hint="eastAsia"/>
          <w:rtl/>
        </w:rPr>
        <w:t>نهاه،فقبل</w:t>
      </w:r>
      <w:r>
        <w:rPr>
          <w:rtl/>
        </w:rPr>
        <w:t xml:space="preserve"> قول العابد فدعا ع</w:t>
      </w:r>
      <w:r w:rsidR="003653A2">
        <w:rPr>
          <w:rtl/>
        </w:rPr>
        <w:t>لي</w:t>
      </w:r>
      <w:r>
        <w:rPr>
          <w:rFonts w:hint="eastAsia"/>
          <w:rtl/>
        </w:rPr>
        <w:t>هم</w:t>
      </w:r>
      <w:r>
        <w:rPr>
          <w:rtl/>
        </w:rPr>
        <w:t xml:space="preserve"> و خرج عنهم فکشف اللّه عنهم العذاب بما علّمهم العالم من التضرّع و الإنابه </w:t>
      </w:r>
      <w:r w:rsidR="003653A2">
        <w:rPr>
          <w:rtl/>
        </w:rPr>
        <w:t>الى</w:t>
      </w:r>
      <w:r>
        <w:rPr>
          <w:rtl/>
        </w:rPr>
        <w:t xml:space="preserve"> اللّه </w:t>
      </w:r>
      <w:r w:rsidR="00C4071F">
        <w:rPr>
          <w:rtl/>
        </w:rPr>
        <w:t>تعالى</w:t>
      </w:r>
      <w:r>
        <w:rPr>
          <w:rtl/>
        </w:rPr>
        <w:t xml:space="preserve"> </w:t>
      </w:r>
      <w:r w:rsidRPr="009D640D">
        <w:rPr>
          <w:rStyle w:val="libFootnotenumChar"/>
          <w:rtl/>
        </w:rPr>
        <w:t>(3)</w:t>
      </w:r>
      <w:r>
        <w:rPr>
          <w:rtl/>
        </w:rPr>
        <w:t>.</w:t>
      </w:r>
    </w:p>
    <w:p w:rsidR="008C6066" w:rsidRDefault="00471D2E" w:rsidP="00471D2E">
      <w:pPr>
        <w:pStyle w:val="libNormal"/>
        <w:rPr>
          <w:rtl/>
        </w:rPr>
      </w:pPr>
      <w:r w:rsidRPr="00067415">
        <w:rPr>
          <w:rStyle w:val="libBold1Char"/>
          <w:rFonts w:hint="eastAsia"/>
          <w:rtl/>
        </w:rPr>
        <w:t>الاحتجاج</w:t>
      </w:r>
      <w:r>
        <w:rPr>
          <w:rtl/>
        </w:rPr>
        <w:t>: قول حبر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:أ ف</w:t>
      </w:r>
      <w:r w:rsidR="003653A2">
        <w:rPr>
          <w:rtl/>
        </w:rPr>
        <w:t>نبيّ</w:t>
      </w:r>
      <w:r>
        <w:rPr>
          <w:rtl/>
        </w:rPr>
        <w:t xml:space="preserve"> أنت؟فقال:و</w:t>
      </w:r>
      <w:r>
        <w:rPr>
          <w:rFonts w:hint="cs"/>
          <w:rtl/>
        </w:rPr>
        <w:t>ی</w:t>
      </w:r>
      <w:r>
        <w:rPr>
          <w:rFonts w:hint="eastAsia"/>
          <w:rtl/>
        </w:rPr>
        <w:t>لک</w:t>
      </w:r>
      <w:r>
        <w:rPr>
          <w:rtl/>
        </w:rPr>
        <w:t xml:space="preserve"> إنّما أنا عبد من عب</w:t>
      </w:r>
      <w:r>
        <w:rPr>
          <w:rFonts w:hint="cs"/>
          <w:rtl/>
        </w:rPr>
        <w:t>ی</w:t>
      </w:r>
      <w:r>
        <w:rPr>
          <w:rFonts w:hint="eastAsia"/>
          <w:rtl/>
        </w:rPr>
        <w:t>د</w:t>
      </w:r>
      <w:r>
        <w:rPr>
          <w:rtl/>
        </w:rPr>
        <w:t xml:space="preserve"> محمّد </w:t>
      </w:r>
      <w:r w:rsidR="008C6066" w:rsidRPr="008C6066">
        <w:rPr>
          <w:rStyle w:val="libAlaemChar"/>
          <w:rtl/>
        </w:rPr>
        <w:t>صلى‌الله‌عليه‌وآله‌وسلم</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:ال</w:t>
      </w:r>
      <w:r w:rsidR="00067415">
        <w:rPr>
          <w:rtl/>
        </w:rPr>
        <w:t>رضوي</w:t>
      </w:r>
      <w:r w:rsidR="00471D2E">
        <w:rPr>
          <w:rtl/>
        </w:rPr>
        <w:t xml:space="preserve"> </w:t>
      </w:r>
      <w:r w:rsidRPr="008C6066">
        <w:rPr>
          <w:rStyle w:val="libAlaemChar"/>
          <w:rtl/>
        </w:rPr>
        <w:t>عليه‌السلام</w:t>
      </w:r>
      <w:r w:rsidR="00471D2E">
        <w:rPr>
          <w:rtl/>
        </w:rPr>
        <w:t xml:space="preserve"> عن ال</w:t>
      </w:r>
      <w:r w:rsidR="003653A2">
        <w:rPr>
          <w:rtl/>
        </w:rPr>
        <w:t>نبيّ</w:t>
      </w:r>
      <w:r w:rsidR="00471D2E">
        <w:rPr>
          <w:rtl/>
        </w:rPr>
        <w:t xml:space="preserve"> </w:t>
      </w:r>
      <w:r w:rsidRPr="008C6066">
        <w:rPr>
          <w:rStyle w:val="libAlaemChar"/>
          <w:rtl/>
        </w:rPr>
        <w:t>صلى‌الله‌عليه‌وآله‌وسلم</w:t>
      </w:r>
      <w:r w:rsidR="00471D2E">
        <w:rPr>
          <w:rtl/>
        </w:rPr>
        <w:t>قال: من أصغ</w:t>
      </w:r>
      <w:r w:rsidR="00471D2E">
        <w:rPr>
          <w:rFonts w:hint="cs"/>
          <w:rtl/>
        </w:rPr>
        <w:t>ی</w:t>
      </w:r>
      <w:r w:rsidR="00471D2E">
        <w:rPr>
          <w:rtl/>
        </w:rPr>
        <w:t xml:space="preserve"> </w:t>
      </w:r>
      <w:r w:rsidR="003653A2">
        <w:rPr>
          <w:rtl/>
        </w:rPr>
        <w:t>الى</w:t>
      </w:r>
      <w:r w:rsidR="00471D2E">
        <w:rPr>
          <w:rtl/>
        </w:rPr>
        <w:t xml:space="preserve"> ناطق فقد عبده فإن کان الناطق عن اللّه(عزّ و جلّ)فقد عبد اللّه و إن کان الناطق عن إب</w:t>
      </w:r>
      <w:r w:rsidR="003653A2">
        <w:rPr>
          <w:rtl/>
        </w:rPr>
        <w:t>لي</w:t>
      </w:r>
      <w:r w:rsidR="00471D2E">
        <w:rPr>
          <w:rFonts w:hint="eastAsia"/>
          <w:rtl/>
        </w:rPr>
        <w:t>س</w:t>
      </w:r>
      <w:r w:rsidR="00471D2E">
        <w:rPr>
          <w:rtl/>
        </w:rPr>
        <w:t xml:space="preserve"> فقد عبد إب</w:t>
      </w:r>
      <w:r w:rsidR="003653A2">
        <w:rPr>
          <w:rtl/>
        </w:rPr>
        <w:t>لي</w:t>
      </w:r>
      <w:r w:rsidR="00471D2E">
        <w:rPr>
          <w:rFonts w:hint="eastAsia"/>
          <w:rtl/>
        </w:rPr>
        <w:t>س</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067415">
      <w:pPr>
        <w:pStyle w:val="libNormal"/>
        <w:rPr>
          <w:rtl/>
        </w:rPr>
      </w:pPr>
      <w:r w:rsidRPr="008C6066">
        <w:rPr>
          <w:rStyle w:val="libBold1Char"/>
          <w:rFonts w:hint="eastAsia"/>
          <w:rtl/>
        </w:rPr>
        <w:t>أقول</w:t>
      </w:r>
      <w:r w:rsidR="00471D2E">
        <w:rPr>
          <w:rtl/>
        </w:rPr>
        <w:t xml:space="preserve">: قال الراغب </w:t>
      </w:r>
      <w:r w:rsidR="009640A2">
        <w:rPr>
          <w:rtl/>
        </w:rPr>
        <w:t>في</w:t>
      </w:r>
      <w:r w:rsidR="00471D2E">
        <w:rPr>
          <w:rtl/>
        </w:rPr>
        <w:t xml:space="preserve"> المفردات ما ملخّصه:انّ ال</w:t>
      </w:r>
      <w:r w:rsidR="00067415">
        <w:rPr>
          <w:rtl/>
        </w:rPr>
        <w:t>عبودیّة</w:t>
      </w:r>
      <w:r w:rsidR="00471D2E">
        <w:rPr>
          <w:rtl/>
        </w:rPr>
        <w:t xml:space="preserve"> إظهار التذلّل و ال</w:t>
      </w:r>
      <w:r w:rsidR="009640A2">
        <w:rPr>
          <w:rtl/>
        </w:rPr>
        <w:t>عبادة</w:t>
      </w:r>
      <w:r w:rsidR="00471D2E">
        <w:rPr>
          <w:rtl/>
        </w:rPr>
        <w:t xml:space="preserve"> أبلغ منها لأنّها </w:t>
      </w:r>
      <w:r w:rsidR="00067415">
        <w:rPr>
          <w:rtl/>
        </w:rPr>
        <w:t>غأية</w:t>
      </w:r>
      <w:r w:rsidR="00471D2E">
        <w:rPr>
          <w:rtl/>
        </w:rPr>
        <w:t xml:space="preserve"> التذلّل و لا </w:t>
      </w:r>
      <w:r w:rsidR="00471D2E">
        <w:rPr>
          <w:rFonts w:hint="cs"/>
          <w:rtl/>
        </w:rPr>
        <w:t>ی</w:t>
      </w:r>
      <w:r w:rsidR="00471D2E">
        <w:rPr>
          <w:rFonts w:hint="eastAsia"/>
          <w:rtl/>
        </w:rPr>
        <w:t>ستحقّها</w:t>
      </w:r>
      <w:r w:rsidR="00471D2E">
        <w:rPr>
          <w:rtl/>
        </w:rPr>
        <w:t xml:space="preserve"> الاّ من له </w:t>
      </w:r>
      <w:r w:rsidR="00067415">
        <w:rPr>
          <w:rtl/>
        </w:rPr>
        <w:t>غأية</w:t>
      </w:r>
      <w:r w:rsidR="00471D2E">
        <w:rPr>
          <w:rtl/>
        </w:rPr>
        <w:t xml:space="preserve"> الافضال و هو اللّه </w:t>
      </w:r>
      <w:r w:rsidR="00C4071F">
        <w:rPr>
          <w:rtl/>
        </w:rPr>
        <w:t>تعالى</w:t>
      </w:r>
      <w:r w:rsidR="00471D2E">
        <w:rPr>
          <w:rFonts w:hint="eastAsia"/>
          <w:rtl/>
        </w:rPr>
        <w:t>،</w:t>
      </w:r>
      <w:r w:rsidR="00471D2E">
        <w:rPr>
          <w:rtl/>
        </w:rPr>
        <w:t xml:space="preserve"> و لهذا قال: </w:t>
      </w:r>
      <w:r w:rsidR="00C74BB8" w:rsidRPr="00C74BB8">
        <w:rPr>
          <w:rStyle w:val="libAlaemChar"/>
          <w:rtl/>
        </w:rPr>
        <w:t>(</w:t>
      </w:r>
      <w:r w:rsidR="00471D2E" w:rsidRPr="00C74BB8">
        <w:rPr>
          <w:rStyle w:val="libAieChar"/>
          <w:rtl/>
        </w:rPr>
        <w:t xml:space="preserve">أَلاّٰ تَعْبُدُوا إِلاّٰ </w:t>
      </w:r>
      <w:r w:rsidR="003653A2">
        <w:rPr>
          <w:rStyle w:val="libAieChar"/>
          <w:rtl/>
        </w:rPr>
        <w:t>أي</w:t>
      </w:r>
      <w:r w:rsidR="00471D2E" w:rsidRPr="00C74BB8">
        <w:rPr>
          <w:rStyle w:val="libAieChar"/>
          <w:rFonts w:hint="cs"/>
          <w:rtl/>
        </w:rPr>
        <w:t>ٰ</w:t>
      </w:r>
      <w:r w:rsidR="00471D2E" w:rsidRPr="00C74BB8">
        <w:rPr>
          <w:rStyle w:val="libAieChar"/>
          <w:rFonts w:hint="eastAsia"/>
          <w:rtl/>
        </w:rPr>
        <w:t>اهُ</w:t>
      </w:r>
      <w:r w:rsidR="00C74BB8" w:rsidRPr="00C74BB8">
        <w:rPr>
          <w:rStyle w:val="libAlaemChar"/>
          <w:rFonts w:hint="eastAsia"/>
          <w:rtl/>
        </w:rPr>
        <w:t>)</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067415" w:rsidRPr="00067415">
        <w:rPr>
          <w:rFonts w:hint="cs"/>
          <w:rtl/>
        </w:rPr>
        <w:t xml:space="preserve"> </w:t>
      </w:r>
      <w:r w:rsidR="00067415">
        <w:rPr>
          <w:rFonts w:hint="cs"/>
          <w:rtl/>
        </w:rPr>
        <w:t xml:space="preserve">و العبادة ضربان: عبادةٌ بالتسخير كسجود الحيوانات و النباتات و الظلال قال الله </w:t>
      </w:r>
      <w:r w:rsidR="00C4071F">
        <w:rPr>
          <w:rFonts w:hint="cs"/>
          <w:rtl/>
        </w:rPr>
        <w:t>تعالى</w:t>
      </w:r>
      <w:r w:rsidR="00067415">
        <w:rPr>
          <w:rFonts w:hint="cs"/>
          <w:rtl/>
        </w:rPr>
        <w:t>:</w:t>
      </w:r>
      <w:r w:rsidR="00067415" w:rsidRPr="00067415">
        <w:rPr>
          <w:rStyle w:val="libAlaemChar"/>
          <w:rFonts w:hint="cs"/>
          <w:rtl/>
        </w:rPr>
        <w:t>(</w:t>
      </w:r>
      <w:r w:rsidR="00067415" w:rsidRPr="00067415">
        <w:rPr>
          <w:rStyle w:val="libAieChar"/>
          <w:rFonts w:hint="cs"/>
          <w:rtl/>
        </w:rPr>
        <w:t xml:space="preserve"> وَ للهِ يَسْجُدُ مَنْ فِي السَّماواتِ وَ الأَرْضِ طَوْعاً وَ كَرْهاً وَ ظِلالُهُمْ بِالغُدُوِّ وَ الاصالِ</w:t>
      </w:r>
      <w:r w:rsidR="00067415" w:rsidRPr="00067415">
        <w:rPr>
          <w:rStyle w:val="libAlaemChar"/>
          <w:rFonts w:hint="cs"/>
          <w:rtl/>
        </w:rPr>
        <w:t>)</w:t>
      </w:r>
      <w:r w:rsidR="00067415">
        <w:rPr>
          <w:rFonts w:hint="cs"/>
          <w:rtl/>
        </w:rPr>
        <w:t xml:space="preserve"> </w:t>
      </w:r>
      <w:r w:rsidR="00067415" w:rsidRPr="00067415">
        <w:rPr>
          <w:rStyle w:val="libFootnotenumChar"/>
          <w:rFonts w:hint="cs"/>
          <w:rtl/>
        </w:rPr>
        <w:t>(7)</w:t>
      </w:r>
      <w:r w:rsidR="00067415">
        <w:rPr>
          <w:rFonts w:hint="cs"/>
          <w:rtl/>
        </w:rPr>
        <w:t xml:space="preserve"> </w:t>
      </w:r>
      <w:r w:rsidR="00471D2E">
        <w:rPr>
          <w:rtl/>
        </w:rPr>
        <w:t>فهذا سجود تسخ</w:t>
      </w:r>
      <w:r w:rsidR="00471D2E">
        <w:rPr>
          <w:rFonts w:hint="cs"/>
          <w:rtl/>
        </w:rPr>
        <w:t>ی</w:t>
      </w:r>
      <w:r w:rsidR="00471D2E">
        <w:rPr>
          <w:rFonts w:hint="eastAsia"/>
          <w:rtl/>
        </w:rPr>
        <w:t>ر</w:t>
      </w:r>
      <w:r w:rsidR="00471D2E">
        <w:rPr>
          <w:rtl/>
        </w:rPr>
        <w:t xml:space="preserve"> و هو ال</w:t>
      </w:r>
      <w:r w:rsidR="00067415">
        <w:rPr>
          <w:rtl/>
        </w:rPr>
        <w:t>دلالة</w:t>
      </w:r>
    </w:p>
    <w:p w:rsidR="009853BF" w:rsidRDefault="003653A2" w:rsidP="003653A2">
      <w:pPr>
        <w:pStyle w:val="libLine"/>
        <w:rPr>
          <w:rtl/>
        </w:rPr>
      </w:pPr>
      <w:r>
        <w:rPr>
          <w:rFonts w:hint="eastAsia"/>
          <w:rtl/>
        </w:rPr>
        <w:t>____________________</w:t>
      </w:r>
    </w:p>
    <w:p w:rsidR="008C6066" w:rsidRDefault="00DE3D9F" w:rsidP="00067415">
      <w:pPr>
        <w:pStyle w:val="libFootnote0"/>
        <w:rPr>
          <w:rtl/>
        </w:rPr>
      </w:pPr>
      <w:r>
        <w:rPr>
          <w:rtl/>
        </w:rPr>
        <w:t>(1)</w:t>
      </w:r>
      <w:r w:rsidR="00471D2E">
        <w:rPr>
          <w:rtl/>
        </w:rPr>
        <w:t xml:space="preserve"> ق:</w:t>
      </w:r>
      <w:r w:rsidR="0094408E">
        <w:rPr>
          <w:rtl/>
        </w:rPr>
        <w:t>65</w:t>
      </w:r>
      <w:r w:rsidR="00471D2E">
        <w:rPr>
          <w:rtl/>
        </w:rPr>
        <w:t>/</w:t>
      </w:r>
      <w:r w:rsidR="0094408E">
        <w:rPr>
          <w:rtl/>
        </w:rPr>
        <w:t>10</w:t>
      </w:r>
      <w:r w:rsidR="00471D2E">
        <w:rPr>
          <w:rtl/>
        </w:rPr>
        <w:t>/</w:t>
      </w:r>
      <w:r w:rsidR="0094408E">
        <w:rPr>
          <w:rtl/>
        </w:rPr>
        <w:t>1</w:t>
      </w:r>
      <w:r w:rsidR="00471D2E">
        <w:rPr>
          <w:rtl/>
        </w:rPr>
        <w:t>،ج:</w:t>
      </w:r>
      <w:r w:rsidR="0094408E">
        <w:rPr>
          <w:rtl/>
        </w:rPr>
        <w:t>208</w:t>
      </w:r>
      <w:r w:rsidR="00471D2E">
        <w:rPr>
          <w:rtl/>
        </w:rPr>
        <w:t>/</w:t>
      </w:r>
      <w:r w:rsidR="0094408E">
        <w:rPr>
          <w:rtl/>
        </w:rPr>
        <w:t>1</w:t>
      </w:r>
      <w:r w:rsidR="00471D2E">
        <w:rPr>
          <w:rtl/>
        </w:rPr>
        <w:t>.</w:t>
      </w:r>
    </w:p>
    <w:p w:rsidR="008C6066" w:rsidRDefault="00DE3D9F" w:rsidP="00067415">
      <w:pPr>
        <w:pStyle w:val="libFootnote0"/>
        <w:rPr>
          <w:rtl/>
        </w:rPr>
      </w:pPr>
      <w:r>
        <w:rPr>
          <w:rtl/>
        </w:rPr>
        <w:t>(2)</w:t>
      </w:r>
      <w:r w:rsidR="00471D2E">
        <w:rPr>
          <w:rtl/>
        </w:rPr>
        <w:t xml:space="preserve"> ق:</w:t>
      </w:r>
      <w:r w:rsidR="0094408E">
        <w:rPr>
          <w:rtl/>
        </w:rPr>
        <w:t>75</w:t>
      </w:r>
      <w:r w:rsidR="00471D2E">
        <w:rPr>
          <w:rtl/>
        </w:rPr>
        <w:t>/</w:t>
      </w:r>
      <w:r w:rsidR="0094408E">
        <w:rPr>
          <w:rtl/>
        </w:rPr>
        <w:t>13</w:t>
      </w:r>
      <w:r w:rsidR="00471D2E">
        <w:rPr>
          <w:rtl/>
        </w:rPr>
        <w:t>/</w:t>
      </w:r>
      <w:r w:rsidR="0094408E">
        <w:rPr>
          <w:rtl/>
        </w:rPr>
        <w:t>1</w:t>
      </w:r>
      <w:r w:rsidR="00471D2E">
        <w:rPr>
          <w:rtl/>
        </w:rPr>
        <w:t xml:space="preserve"> و </w:t>
      </w:r>
      <w:r w:rsidR="0094408E">
        <w:rPr>
          <w:rtl/>
        </w:rPr>
        <w:t>76</w:t>
      </w:r>
      <w:r w:rsidR="00471D2E">
        <w:rPr>
          <w:rtl/>
        </w:rPr>
        <w:t>،ج:</w:t>
      </w:r>
      <w:r w:rsidR="0094408E">
        <w:rPr>
          <w:rtl/>
        </w:rPr>
        <w:t>18</w:t>
      </w:r>
      <w:r w:rsidR="00471D2E">
        <w:rPr>
          <w:rtl/>
        </w:rPr>
        <w:t>/</w:t>
      </w:r>
      <w:r w:rsidR="0094408E">
        <w:rPr>
          <w:rtl/>
        </w:rPr>
        <w:t>2</w:t>
      </w:r>
      <w:r w:rsidR="00471D2E">
        <w:rPr>
          <w:rtl/>
        </w:rPr>
        <w:t xml:space="preserve"> و </w:t>
      </w:r>
      <w:r w:rsidR="0094408E">
        <w:rPr>
          <w:rtl/>
        </w:rPr>
        <w:t>19</w:t>
      </w:r>
      <w:r w:rsidR="00471D2E">
        <w:rPr>
          <w:rtl/>
        </w:rPr>
        <w:t>.</w:t>
      </w:r>
    </w:p>
    <w:p w:rsidR="008C6066" w:rsidRDefault="00DE3D9F" w:rsidP="00067415">
      <w:pPr>
        <w:pStyle w:val="libFootnote0"/>
        <w:rPr>
          <w:rtl/>
        </w:rPr>
      </w:pPr>
      <w:r>
        <w:rPr>
          <w:rtl/>
        </w:rPr>
        <w:t>(3)</w:t>
      </w:r>
      <w:r w:rsidR="00471D2E">
        <w:rPr>
          <w:rtl/>
        </w:rPr>
        <w:t xml:space="preserve"> ق:</w:t>
      </w:r>
      <w:r w:rsidR="0094408E">
        <w:rPr>
          <w:rtl/>
        </w:rPr>
        <w:t>422</w:t>
      </w:r>
      <w:r w:rsidR="00471D2E">
        <w:rPr>
          <w:rtl/>
        </w:rPr>
        <w:t>/</w:t>
      </w:r>
      <w:r w:rsidR="0094408E">
        <w:rPr>
          <w:rtl/>
        </w:rPr>
        <w:t>75</w:t>
      </w:r>
      <w:r w:rsidR="00471D2E">
        <w:rPr>
          <w:rtl/>
        </w:rPr>
        <w:t>/</w:t>
      </w:r>
      <w:r w:rsidR="0094408E">
        <w:rPr>
          <w:rtl/>
        </w:rPr>
        <w:t>5</w:t>
      </w:r>
      <w:r w:rsidR="00471D2E">
        <w:rPr>
          <w:rtl/>
        </w:rPr>
        <w:t xml:space="preserve"> و </w:t>
      </w:r>
      <w:r w:rsidR="0094408E">
        <w:rPr>
          <w:rtl/>
        </w:rPr>
        <w:t>425</w:t>
      </w:r>
      <w:r w:rsidR="00471D2E">
        <w:rPr>
          <w:rtl/>
        </w:rPr>
        <w:t>،ج:</w:t>
      </w:r>
      <w:r w:rsidR="0094408E">
        <w:rPr>
          <w:rtl/>
        </w:rPr>
        <w:t>381</w:t>
      </w:r>
      <w:r w:rsidR="00471D2E">
        <w:rPr>
          <w:rtl/>
        </w:rPr>
        <w:t>/</w:t>
      </w:r>
      <w:r w:rsidR="0094408E">
        <w:rPr>
          <w:rtl/>
        </w:rPr>
        <w:t>14</w:t>
      </w:r>
      <w:r w:rsidR="00471D2E">
        <w:rPr>
          <w:rtl/>
        </w:rPr>
        <w:t xml:space="preserve"> و </w:t>
      </w:r>
      <w:r w:rsidR="0094408E">
        <w:rPr>
          <w:rtl/>
        </w:rPr>
        <w:t>394</w:t>
      </w:r>
      <w:r w:rsidR="00471D2E">
        <w:rPr>
          <w:rtl/>
        </w:rPr>
        <w:t>.</w:t>
      </w:r>
    </w:p>
    <w:p w:rsidR="008C6066" w:rsidRDefault="00DE3D9F" w:rsidP="00067415">
      <w:pPr>
        <w:pStyle w:val="libFootnote0"/>
        <w:rPr>
          <w:rtl/>
        </w:rPr>
      </w:pPr>
      <w:r>
        <w:rPr>
          <w:rtl/>
        </w:rPr>
        <w:t>(4)</w:t>
      </w:r>
      <w:r w:rsidR="00471D2E">
        <w:rPr>
          <w:rtl/>
        </w:rPr>
        <w:t xml:space="preserve"> ق:</w:t>
      </w:r>
      <w:r w:rsidR="0094408E">
        <w:rPr>
          <w:rtl/>
        </w:rPr>
        <w:t>88</w:t>
      </w:r>
      <w:r w:rsidR="00471D2E">
        <w:rPr>
          <w:rtl/>
        </w:rPr>
        <w:t>/</w:t>
      </w:r>
      <w:r w:rsidR="0094408E">
        <w:rPr>
          <w:rtl/>
        </w:rPr>
        <w:t>12</w:t>
      </w:r>
      <w:r w:rsidR="00471D2E">
        <w:rPr>
          <w:rtl/>
        </w:rPr>
        <w:t>/</w:t>
      </w:r>
      <w:r w:rsidR="0094408E">
        <w:rPr>
          <w:rtl/>
        </w:rPr>
        <w:t>2</w:t>
      </w:r>
      <w:r w:rsidR="00471D2E">
        <w:rPr>
          <w:rtl/>
        </w:rPr>
        <w:t>،ج:</w:t>
      </w:r>
      <w:r w:rsidR="0094408E">
        <w:rPr>
          <w:rtl/>
        </w:rPr>
        <w:t>283</w:t>
      </w:r>
      <w:r w:rsidR="00471D2E">
        <w:rPr>
          <w:rtl/>
        </w:rPr>
        <w:t>/</w:t>
      </w:r>
      <w:r w:rsidR="0094408E">
        <w:rPr>
          <w:rtl/>
        </w:rPr>
        <w:t>3</w:t>
      </w:r>
      <w:r w:rsidR="00471D2E">
        <w:rPr>
          <w:rtl/>
        </w:rPr>
        <w:t>.</w:t>
      </w:r>
    </w:p>
    <w:p w:rsidR="008C6066" w:rsidRDefault="00DE3D9F" w:rsidP="00067415">
      <w:pPr>
        <w:pStyle w:val="libFootnote0"/>
        <w:rPr>
          <w:rtl/>
        </w:rPr>
      </w:pPr>
      <w:r>
        <w:rPr>
          <w:rtl/>
        </w:rPr>
        <w:t>(5)</w:t>
      </w:r>
      <w:r w:rsidR="00471D2E">
        <w:rPr>
          <w:rtl/>
        </w:rPr>
        <w:t xml:space="preserve"> ق:</w:t>
      </w:r>
      <w:r w:rsidR="0094408E">
        <w:rPr>
          <w:rtl/>
        </w:rPr>
        <w:t>332</w:t>
      </w:r>
      <w:r w:rsidR="00471D2E">
        <w:rPr>
          <w:rtl/>
        </w:rPr>
        <w:t>/</w:t>
      </w:r>
      <w:r w:rsidR="0094408E">
        <w:rPr>
          <w:rtl/>
        </w:rPr>
        <w:t>106</w:t>
      </w:r>
      <w:r w:rsidR="00471D2E">
        <w:rPr>
          <w:rtl/>
        </w:rPr>
        <w:t>/</w:t>
      </w:r>
      <w:r w:rsidR="0094408E">
        <w:rPr>
          <w:rtl/>
        </w:rPr>
        <w:t>7</w:t>
      </w:r>
      <w:r w:rsidR="00471D2E">
        <w:rPr>
          <w:rtl/>
        </w:rPr>
        <w:t>،ج:</w:t>
      </w:r>
      <w:r w:rsidR="0094408E">
        <w:rPr>
          <w:rtl/>
        </w:rPr>
        <w:t>239</w:t>
      </w:r>
      <w:r w:rsidR="00471D2E">
        <w:rPr>
          <w:rtl/>
        </w:rPr>
        <w:t>/</w:t>
      </w:r>
      <w:r w:rsidR="0094408E">
        <w:rPr>
          <w:rtl/>
        </w:rPr>
        <w:t>26</w:t>
      </w:r>
      <w:r w:rsidR="00471D2E">
        <w:rPr>
          <w:rtl/>
        </w:rPr>
        <w:t>.</w:t>
      </w:r>
    </w:p>
    <w:p w:rsidR="008C6066" w:rsidRDefault="00DE3D9F" w:rsidP="00067415">
      <w:pPr>
        <w:pStyle w:val="libFootnote0"/>
        <w:rPr>
          <w:rtl/>
        </w:rPr>
      </w:pPr>
      <w:r>
        <w:rPr>
          <w:rtl/>
        </w:rPr>
        <w:t>(6)</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وسف</w:t>
      </w:r>
      <w:r w:rsidR="00471D2E">
        <w:rPr>
          <w:rtl/>
        </w:rPr>
        <w:t>/ال</w:t>
      </w:r>
      <w:r w:rsidR="002D5688">
        <w:rPr>
          <w:rtl/>
        </w:rPr>
        <w:t>آية</w:t>
      </w:r>
      <w:r w:rsidR="00471D2E">
        <w:rPr>
          <w:rtl/>
        </w:rPr>
        <w:t xml:space="preserve"> </w:t>
      </w:r>
      <w:r w:rsidR="0094408E">
        <w:rPr>
          <w:rtl/>
        </w:rPr>
        <w:t>40</w:t>
      </w:r>
      <w:r w:rsidR="00471D2E">
        <w:rPr>
          <w:rtl/>
        </w:rPr>
        <w:t>.</w:t>
      </w:r>
    </w:p>
    <w:p w:rsidR="00067415" w:rsidRDefault="00067415" w:rsidP="00067415">
      <w:pPr>
        <w:pStyle w:val="libFootnote0"/>
        <w:rPr>
          <w:rtl/>
        </w:rPr>
      </w:pPr>
      <w:r>
        <w:rPr>
          <w:rFonts w:hint="cs"/>
          <w:rtl/>
        </w:rPr>
        <w:t>(7) سورة الرعد/الآية 15.</w:t>
      </w:r>
    </w:p>
    <w:p w:rsidR="00067415" w:rsidRDefault="00067415" w:rsidP="00067415">
      <w:pPr>
        <w:pStyle w:val="libNormal"/>
        <w:rPr>
          <w:rtl/>
        </w:rPr>
      </w:pPr>
      <w:r>
        <w:rPr>
          <w:rFonts w:hint="eastAsia"/>
          <w:rtl/>
        </w:rPr>
        <w:br w:type="page"/>
      </w:r>
    </w:p>
    <w:p w:rsidR="008C6066" w:rsidRDefault="00471D2E" w:rsidP="00067415">
      <w:pPr>
        <w:pStyle w:val="libNormal0"/>
        <w:rPr>
          <w:rtl/>
        </w:rPr>
      </w:pPr>
      <w:r>
        <w:rPr>
          <w:rFonts w:hint="eastAsia"/>
          <w:rtl/>
        </w:rPr>
        <w:lastRenderedPageBreak/>
        <w:t>ال</w:t>
      </w:r>
      <w:r w:rsidR="00067415">
        <w:rPr>
          <w:rFonts w:hint="eastAsia"/>
          <w:rtl/>
        </w:rPr>
        <w:t>صامتة</w:t>
      </w:r>
      <w:r>
        <w:rPr>
          <w:rtl/>
        </w:rPr>
        <w:t xml:space="preserve"> ال</w:t>
      </w:r>
      <w:r w:rsidR="00067415">
        <w:rPr>
          <w:rtl/>
        </w:rPr>
        <w:t>ناطقة</w:t>
      </w:r>
      <w:r>
        <w:rPr>
          <w:rtl/>
        </w:rPr>
        <w:t xml:space="preserve"> ال</w:t>
      </w:r>
      <w:r w:rsidR="00067415">
        <w:rPr>
          <w:rtl/>
        </w:rPr>
        <w:t>منبّهة</w:t>
      </w:r>
      <w:r>
        <w:rPr>
          <w:rtl/>
        </w:rPr>
        <w:t xml:space="preserve"> ع</w:t>
      </w:r>
      <w:r w:rsidR="003653A2">
        <w:rPr>
          <w:rtl/>
        </w:rPr>
        <w:t>ل</w:t>
      </w:r>
      <w:r w:rsidR="00067415">
        <w:rPr>
          <w:rFonts w:hint="cs"/>
          <w:rtl/>
        </w:rPr>
        <w:t>ى</w:t>
      </w:r>
      <w:r>
        <w:rPr>
          <w:rtl/>
        </w:rPr>
        <w:t xml:space="preserve"> کونها </w:t>
      </w:r>
      <w:r w:rsidR="00067415">
        <w:rPr>
          <w:rtl/>
        </w:rPr>
        <w:t>مخلوقة</w:t>
      </w:r>
      <w:r>
        <w:rPr>
          <w:rtl/>
        </w:rPr>
        <w:t xml:space="preserve"> و انّها خلق فاعل </w:t>
      </w:r>
      <w:r w:rsidR="002D5688">
        <w:rPr>
          <w:rtl/>
        </w:rPr>
        <w:t>حکي</w:t>
      </w:r>
      <w:r>
        <w:rPr>
          <w:rFonts w:hint="eastAsia"/>
          <w:rtl/>
        </w:rPr>
        <w:t>م،و</w:t>
      </w:r>
      <w:r>
        <w:rPr>
          <w:rtl/>
        </w:rPr>
        <w:t xml:space="preserve"> الضرب ال</w:t>
      </w:r>
      <w:r w:rsidR="00067415">
        <w:rPr>
          <w:rtl/>
        </w:rPr>
        <w:t>ثاني</w:t>
      </w:r>
      <w:r>
        <w:rPr>
          <w:rtl/>
        </w:rPr>
        <w:t xml:space="preserve"> </w:t>
      </w:r>
      <w:r w:rsidR="009640A2">
        <w:rPr>
          <w:rtl/>
        </w:rPr>
        <w:t>عبادة</w:t>
      </w:r>
      <w:r>
        <w:rPr>
          <w:rtl/>
        </w:rPr>
        <w:t xml:space="preserve"> بالإخت</w:t>
      </w:r>
      <w:r>
        <w:rPr>
          <w:rFonts w:hint="cs"/>
          <w:rtl/>
        </w:rPr>
        <w:t>ی</w:t>
      </w:r>
      <w:r>
        <w:rPr>
          <w:rFonts w:hint="eastAsia"/>
          <w:rtl/>
        </w:rPr>
        <w:t>ار</w:t>
      </w:r>
      <w:r>
        <w:rPr>
          <w:rtl/>
        </w:rPr>
        <w:t xml:space="preserve"> و </w:t>
      </w:r>
      <w:r w:rsidR="003653A2">
        <w:rPr>
          <w:rtl/>
        </w:rPr>
        <w:t>هي</w:t>
      </w:r>
      <w:r>
        <w:rPr>
          <w:rtl/>
        </w:rPr>
        <w:t xml:space="preserve"> </w:t>
      </w:r>
      <w:r w:rsidR="00067415">
        <w:rPr>
          <w:rtl/>
        </w:rPr>
        <w:t>لذوي</w:t>
      </w:r>
      <w:r>
        <w:rPr>
          <w:rtl/>
        </w:rPr>
        <w:t xml:space="preserve"> النطق و </w:t>
      </w:r>
      <w:r w:rsidR="003653A2">
        <w:rPr>
          <w:rtl/>
        </w:rPr>
        <w:t>هي</w:t>
      </w:r>
      <w:r>
        <w:rPr>
          <w:rtl/>
        </w:rPr>
        <w:t xml:space="preserve"> المأمور بها </w:t>
      </w:r>
      <w:r w:rsidR="009640A2">
        <w:rPr>
          <w:rtl/>
        </w:rPr>
        <w:t>في</w:t>
      </w:r>
      <w:r>
        <w:rPr>
          <w:rtl/>
        </w:rPr>
        <w:t xml:space="preserve"> نحو قوله </w:t>
      </w:r>
      <w:r w:rsidR="00C4071F">
        <w:rPr>
          <w:rtl/>
        </w:rPr>
        <w:t>تعالى</w:t>
      </w:r>
      <w:r>
        <w:rPr>
          <w:rtl/>
        </w:rPr>
        <w:t>:</w:t>
      </w:r>
      <w:r w:rsidR="00067415">
        <w:rPr>
          <w:rFonts w:hint="cs"/>
          <w:rtl/>
        </w:rPr>
        <w:t xml:space="preserve"> </w:t>
      </w:r>
      <w:r w:rsidR="00C74BB8" w:rsidRPr="00C74BB8">
        <w:rPr>
          <w:rStyle w:val="libAlaemChar"/>
          <w:rFonts w:hint="eastAsia"/>
          <w:rtl/>
        </w:rPr>
        <w:t>(</w:t>
      </w:r>
      <w:r w:rsidRPr="00C74BB8">
        <w:rPr>
          <w:rStyle w:val="libAieChar"/>
          <w:rFonts w:hint="eastAsia"/>
          <w:rtl/>
        </w:rPr>
        <w:t>اعْبُدُوا</w:t>
      </w:r>
      <w:r w:rsidRPr="00C74BB8">
        <w:rPr>
          <w:rStyle w:val="libAieChar"/>
          <w:rtl/>
        </w:rPr>
        <w:t xml:space="preserve"> رَبَّکُمُ</w:t>
      </w:r>
      <w:r w:rsidR="00C74BB8" w:rsidRPr="00C74BB8">
        <w:rPr>
          <w:rStyle w:val="libAlaemChar"/>
          <w:rtl/>
        </w:rPr>
        <w:t>)</w:t>
      </w:r>
      <w:r>
        <w:rPr>
          <w:rtl/>
        </w:rPr>
        <w:t xml:space="preserve"> ،و العبد </w:t>
      </w:r>
      <w:r>
        <w:rPr>
          <w:rFonts w:hint="cs"/>
          <w:rtl/>
        </w:rPr>
        <w:t>ی</w:t>
      </w:r>
      <w:r>
        <w:rPr>
          <w:rFonts w:hint="eastAsia"/>
          <w:rtl/>
        </w:rPr>
        <w:t>قال</w:t>
      </w:r>
      <w:r>
        <w:rPr>
          <w:rtl/>
        </w:rPr>
        <w:t xml:space="preserve"> ع</w:t>
      </w:r>
      <w:r w:rsidR="003653A2">
        <w:rPr>
          <w:rtl/>
        </w:rPr>
        <w:t>ل</w:t>
      </w:r>
      <w:r w:rsidR="00067415">
        <w:rPr>
          <w:rFonts w:hint="cs"/>
          <w:rtl/>
        </w:rPr>
        <w:t>ى</w:t>
      </w:r>
      <w:r>
        <w:rPr>
          <w:rtl/>
        </w:rPr>
        <w:t xml:space="preserve"> </w:t>
      </w:r>
      <w:r w:rsidR="00067415">
        <w:rPr>
          <w:rtl/>
        </w:rPr>
        <w:t>أربعة</w:t>
      </w:r>
      <w:r>
        <w:rPr>
          <w:rtl/>
        </w:rPr>
        <w:t xml:space="preserve"> أضرب:الأوّل:عبد بحکم الشرع و هو الإنسان </w:t>
      </w:r>
      <w:r w:rsidR="003653A2">
        <w:rPr>
          <w:rtl/>
        </w:rPr>
        <w:t>الذي</w:t>
      </w:r>
      <w:r>
        <w:rPr>
          <w:rtl/>
        </w:rPr>
        <w:t xml:space="preserve"> </w:t>
      </w:r>
      <w:r>
        <w:rPr>
          <w:rFonts w:hint="cs"/>
          <w:rtl/>
        </w:rPr>
        <w:t>ی</w:t>
      </w:r>
      <w:r>
        <w:rPr>
          <w:rFonts w:hint="eastAsia"/>
          <w:rtl/>
        </w:rPr>
        <w:t>صحّ</w:t>
      </w:r>
      <w:r>
        <w:rPr>
          <w:rtl/>
        </w:rPr>
        <w:t xml:space="preserve"> </w:t>
      </w:r>
      <w:r w:rsidR="00332F64">
        <w:rPr>
          <w:rtl/>
        </w:rPr>
        <w:t>بیعة</w:t>
      </w:r>
      <w:r>
        <w:rPr>
          <w:rtl/>
        </w:rPr>
        <w:t xml:space="preserve"> و ابت</w:t>
      </w:r>
      <w:r>
        <w:rPr>
          <w:rFonts w:hint="cs"/>
          <w:rtl/>
        </w:rPr>
        <w:t>ی</w:t>
      </w:r>
      <w:r>
        <w:rPr>
          <w:rFonts w:hint="eastAsia"/>
          <w:rtl/>
        </w:rPr>
        <w:t>اعه</w:t>
      </w:r>
      <w:r>
        <w:rPr>
          <w:rtl/>
        </w:rPr>
        <w:t xml:space="preserve"> نحو العبد بالعبد،و ال</w:t>
      </w:r>
      <w:r w:rsidR="00067415">
        <w:rPr>
          <w:rtl/>
        </w:rPr>
        <w:t>ثاني</w:t>
      </w:r>
      <w:r>
        <w:rPr>
          <w:rtl/>
        </w:rPr>
        <w:t>:عبد بال</w:t>
      </w:r>
      <w:r w:rsidR="003653A2">
        <w:rPr>
          <w:rtl/>
        </w:rPr>
        <w:t>أي</w:t>
      </w:r>
      <w:r>
        <w:rPr>
          <w:rFonts w:hint="eastAsia"/>
          <w:rtl/>
        </w:rPr>
        <w:t>جاد</w:t>
      </w:r>
      <w:r>
        <w:rPr>
          <w:rtl/>
        </w:rPr>
        <w:t xml:space="preserve"> و ذلک </w:t>
      </w:r>
      <w:r w:rsidR="003653A2">
        <w:rPr>
          <w:rtl/>
        </w:rPr>
        <w:t>لي</w:t>
      </w:r>
      <w:r>
        <w:rPr>
          <w:rFonts w:hint="eastAsia"/>
          <w:rtl/>
        </w:rPr>
        <w:t>س</w:t>
      </w:r>
      <w:r>
        <w:rPr>
          <w:rtl/>
        </w:rPr>
        <w:t xml:space="preserve"> الاّ للّه قال </w:t>
      </w:r>
      <w:r w:rsidR="00C4071F">
        <w:rPr>
          <w:rtl/>
        </w:rPr>
        <w:t>تعالى</w:t>
      </w:r>
      <w:r>
        <w:rPr>
          <w:rtl/>
        </w:rPr>
        <w:t xml:space="preserve">: </w:t>
      </w:r>
      <w:r w:rsidR="00C74BB8" w:rsidRPr="00C74BB8">
        <w:rPr>
          <w:rStyle w:val="libAlaemChar"/>
          <w:rtl/>
        </w:rPr>
        <w:t>(</w:t>
      </w:r>
      <w:r w:rsidRPr="00C74BB8">
        <w:rPr>
          <w:rStyle w:val="libAieChar"/>
          <w:rtl/>
        </w:rPr>
        <w:t xml:space="preserve">إِنْ کُلُّ مَنْ </w:t>
      </w:r>
      <w:r w:rsidR="009640A2">
        <w:rPr>
          <w:rStyle w:val="libAieChar"/>
          <w:rtl/>
        </w:rPr>
        <w:t>في</w:t>
      </w:r>
      <w:r w:rsidRPr="00C74BB8">
        <w:rPr>
          <w:rStyle w:val="libAieChar"/>
          <w:rtl/>
        </w:rPr>
        <w:t xml:space="preserve"> السَّمٰاوٰاتِ وَ الْأَرْضِ إِلاّٰ </w:t>
      </w:r>
      <w:r w:rsidR="00067415">
        <w:rPr>
          <w:rStyle w:val="libAieChar"/>
          <w:rtl/>
        </w:rPr>
        <w:t>أتي</w:t>
      </w:r>
      <w:r w:rsidRPr="00C74BB8">
        <w:rPr>
          <w:rStyle w:val="libAieChar"/>
          <w:rtl/>
        </w:rPr>
        <w:t xml:space="preserve"> الرَّحْمٰنِ عَب</w:t>
      </w:r>
      <w:r w:rsidRPr="00C74BB8">
        <w:rPr>
          <w:rStyle w:val="libAieChar"/>
          <w:rFonts w:hint="eastAsia"/>
          <w:rtl/>
        </w:rPr>
        <w:t>ْداً</w:t>
      </w:r>
      <w:r w:rsidR="00C74BB8" w:rsidRPr="00C74BB8">
        <w:rPr>
          <w:rStyle w:val="libAlaemChar"/>
          <w:rFonts w:hint="eastAsia"/>
          <w:rtl/>
        </w:rPr>
        <w:t>)</w:t>
      </w:r>
      <w:r>
        <w:rPr>
          <w:rtl/>
        </w:rPr>
        <w:t xml:space="preserve"> </w:t>
      </w:r>
      <w:r w:rsidRPr="009D640D">
        <w:rPr>
          <w:rStyle w:val="libFootnotenumChar"/>
          <w:rtl/>
        </w:rPr>
        <w:t>(1)</w:t>
      </w:r>
      <w:r>
        <w:rPr>
          <w:rtl/>
        </w:rPr>
        <w:t>، و الثالث:عبد بال</w:t>
      </w:r>
      <w:r w:rsidR="009640A2">
        <w:rPr>
          <w:rtl/>
        </w:rPr>
        <w:t>عبادة</w:t>
      </w:r>
      <w:r>
        <w:rPr>
          <w:rtl/>
        </w:rPr>
        <w:t xml:space="preserve"> و ال</w:t>
      </w:r>
      <w:r w:rsidR="00067415">
        <w:rPr>
          <w:rtl/>
        </w:rPr>
        <w:t>خدمة</w:t>
      </w:r>
      <w:r>
        <w:rPr>
          <w:rtl/>
        </w:rPr>
        <w:t xml:space="preserve">،و الناس </w:t>
      </w:r>
      <w:r w:rsidR="009640A2">
        <w:rPr>
          <w:rtl/>
        </w:rPr>
        <w:t>في</w:t>
      </w:r>
      <w:r>
        <w:rPr>
          <w:rtl/>
        </w:rPr>
        <w:t xml:space="preserve"> هذا ضربان:عبد للّه مخلصا کقوله </w:t>
      </w:r>
      <w:r w:rsidR="00C4071F">
        <w:rPr>
          <w:rtl/>
        </w:rPr>
        <w:t>تعالى</w:t>
      </w:r>
      <w:r>
        <w:rPr>
          <w:rtl/>
        </w:rPr>
        <w:t xml:space="preserve">: </w:t>
      </w:r>
      <w:r w:rsidR="00C74BB8" w:rsidRPr="00C74BB8">
        <w:rPr>
          <w:rStyle w:val="libAlaemChar"/>
          <w:rtl/>
        </w:rPr>
        <w:t>(</w:t>
      </w:r>
      <w:r w:rsidRPr="00C74BB8">
        <w:rPr>
          <w:rStyle w:val="libAieChar"/>
          <w:rtl/>
        </w:rPr>
        <w:t>وَ عِبٰادُ الرَّحْمٰنِ</w:t>
      </w:r>
      <w:r w:rsidR="00C74BB8" w:rsidRPr="00C74BB8">
        <w:rPr>
          <w:rStyle w:val="libAlaemChar"/>
          <w:rtl/>
        </w:rPr>
        <w:t>)</w:t>
      </w:r>
      <w:r>
        <w:rPr>
          <w:rtl/>
        </w:rPr>
        <w:t xml:space="preserve"> ، </w:t>
      </w:r>
      <w:r w:rsidR="00C74BB8" w:rsidRPr="00C74BB8">
        <w:rPr>
          <w:rStyle w:val="libAlaemChar"/>
          <w:rtl/>
        </w:rPr>
        <w:t>(</w:t>
      </w:r>
      <w:r w:rsidRPr="00C74BB8">
        <w:rPr>
          <w:rStyle w:val="libAieChar"/>
          <w:rtl/>
        </w:rPr>
        <w:t>إِنَّ عِبٰادِ</w:t>
      </w:r>
      <w:r w:rsidRPr="00C74BB8">
        <w:rPr>
          <w:rStyle w:val="libAieChar"/>
          <w:rFonts w:hint="cs"/>
          <w:rtl/>
        </w:rPr>
        <w:t>ی</w:t>
      </w:r>
      <w:r w:rsidR="00C74BB8" w:rsidRPr="00C74BB8">
        <w:rPr>
          <w:rStyle w:val="libAlaemChar"/>
          <w:rFonts w:hint="eastAsia"/>
          <w:rtl/>
        </w:rPr>
        <w:t>)</w:t>
      </w:r>
      <w:r>
        <w:rPr>
          <w:rtl/>
        </w:rPr>
        <w:t xml:space="preserve"> ، </w:t>
      </w:r>
      <w:r w:rsidR="00C74BB8" w:rsidRPr="00C74BB8">
        <w:rPr>
          <w:rStyle w:val="libAlaemChar"/>
          <w:rtl/>
        </w:rPr>
        <w:t>(</w:t>
      </w:r>
      <w:r w:rsidRPr="00C74BB8">
        <w:rPr>
          <w:rStyle w:val="libAieChar"/>
          <w:rtl/>
        </w:rPr>
        <w:t xml:space="preserve">عَبْدَنٰا </w:t>
      </w:r>
      <w:r w:rsidR="003653A2">
        <w:rPr>
          <w:rStyle w:val="libAieChar"/>
          <w:rtl/>
        </w:rPr>
        <w:t>أي</w:t>
      </w:r>
      <w:r w:rsidRPr="00C74BB8">
        <w:rPr>
          <w:rStyle w:val="libAieChar"/>
          <w:rFonts w:hint="eastAsia"/>
          <w:rtl/>
        </w:rPr>
        <w:t>وبَ</w:t>
      </w:r>
      <w:r w:rsidR="00C74BB8" w:rsidRPr="00C74BB8">
        <w:rPr>
          <w:rStyle w:val="libAlaemChar"/>
          <w:rFonts w:hint="eastAsia"/>
          <w:rtl/>
        </w:rPr>
        <w:t>)</w:t>
      </w:r>
      <w:r>
        <w:rPr>
          <w:rtl/>
        </w:rPr>
        <w:t xml:space="preserve"> ، </w:t>
      </w:r>
      <w:r w:rsidR="00C74BB8" w:rsidRPr="00C74BB8">
        <w:rPr>
          <w:rStyle w:val="libAlaemChar"/>
          <w:rtl/>
        </w:rPr>
        <w:t>(</w:t>
      </w:r>
      <w:r w:rsidRPr="00C74BB8">
        <w:rPr>
          <w:rStyle w:val="libAieChar"/>
          <w:rtl/>
        </w:rPr>
        <w:t>عَبْداً شَکُوراً</w:t>
      </w:r>
      <w:r w:rsidR="00C74BB8" w:rsidRPr="00C74BB8">
        <w:rPr>
          <w:rStyle w:val="libAlaemChar"/>
          <w:rtl/>
        </w:rPr>
        <w:t>)</w:t>
      </w:r>
      <w:r>
        <w:rPr>
          <w:rtl/>
        </w:rPr>
        <w:t xml:space="preserve"> و نحو ذلک،و عبد للدن</w:t>
      </w:r>
      <w:r>
        <w:rPr>
          <w:rFonts w:hint="cs"/>
          <w:rtl/>
        </w:rPr>
        <w:t>ی</w:t>
      </w:r>
      <w:r>
        <w:rPr>
          <w:rFonts w:hint="eastAsia"/>
          <w:rtl/>
        </w:rPr>
        <w:t>ا</w:t>
      </w:r>
      <w:r>
        <w:rPr>
          <w:rtl/>
        </w:rPr>
        <w:t xml:space="preserve"> و أعراضها و هو المعتکف ع</w:t>
      </w:r>
      <w:r w:rsidR="003653A2">
        <w:rPr>
          <w:rtl/>
        </w:rPr>
        <w:t>ل</w:t>
      </w:r>
      <w:r w:rsidR="00067415">
        <w:rPr>
          <w:rFonts w:hint="cs"/>
          <w:rtl/>
        </w:rPr>
        <w:t>ى</w:t>
      </w:r>
      <w:r>
        <w:rPr>
          <w:rtl/>
        </w:rPr>
        <w:t xml:space="preserve"> خدمتها و مراعاتها،</w:t>
      </w:r>
      <w:r w:rsidR="00067415">
        <w:rPr>
          <w:rFonts w:hint="cs"/>
          <w:rtl/>
        </w:rPr>
        <w:t xml:space="preserve"> </w:t>
      </w:r>
      <w:r>
        <w:rPr>
          <w:rFonts w:hint="eastAsia"/>
          <w:rtl/>
        </w:rPr>
        <w:t>قال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تعس عبد الدرهم تعس عبد الد</w:t>
      </w:r>
      <w:r>
        <w:rPr>
          <w:rFonts w:hint="cs"/>
          <w:rtl/>
        </w:rPr>
        <w:t>ی</w:t>
      </w:r>
      <w:r>
        <w:rPr>
          <w:rFonts w:hint="eastAsia"/>
          <w:rtl/>
        </w:rPr>
        <w:t>نار،</w:t>
      </w:r>
      <w:r>
        <w:rPr>
          <w:rtl/>
        </w:rPr>
        <w:t xml:space="preserve"> و ع</w:t>
      </w:r>
      <w:r w:rsidR="003653A2">
        <w:rPr>
          <w:rtl/>
        </w:rPr>
        <w:t>ل</w:t>
      </w:r>
      <w:r w:rsidR="00067415">
        <w:rPr>
          <w:rFonts w:hint="cs"/>
          <w:rtl/>
        </w:rPr>
        <w:t>ى</w:t>
      </w:r>
      <w:r>
        <w:rPr>
          <w:rtl/>
        </w:rPr>
        <w:t xml:space="preserve"> هذا النحو </w:t>
      </w:r>
      <w:r>
        <w:rPr>
          <w:rFonts w:hint="cs"/>
          <w:rtl/>
        </w:rPr>
        <w:t>ی</w:t>
      </w:r>
      <w:r>
        <w:rPr>
          <w:rFonts w:hint="eastAsia"/>
          <w:rtl/>
        </w:rPr>
        <w:t>صحّ</w:t>
      </w:r>
      <w:r>
        <w:rPr>
          <w:rtl/>
        </w:rPr>
        <w:t xml:space="preserve"> أن </w:t>
      </w:r>
      <w:r>
        <w:rPr>
          <w:rFonts w:hint="cs"/>
          <w:rtl/>
        </w:rPr>
        <w:t>ی</w:t>
      </w:r>
      <w:r>
        <w:rPr>
          <w:rFonts w:hint="eastAsia"/>
          <w:rtl/>
        </w:rPr>
        <w:t>قال</w:t>
      </w:r>
      <w:r>
        <w:rPr>
          <w:rtl/>
        </w:rPr>
        <w:t>:</w:t>
      </w:r>
      <w:r w:rsidR="00067415">
        <w:rPr>
          <w:rFonts w:hint="cs"/>
          <w:rtl/>
        </w:rPr>
        <w:t xml:space="preserve"> </w:t>
      </w:r>
      <w:r w:rsidR="003653A2">
        <w:rPr>
          <w:rFonts w:hint="eastAsia"/>
          <w:rtl/>
        </w:rPr>
        <w:t>لي</w:t>
      </w:r>
      <w:r>
        <w:rPr>
          <w:rFonts w:hint="eastAsia"/>
          <w:rtl/>
        </w:rPr>
        <w:t>س</w:t>
      </w:r>
      <w:r>
        <w:rPr>
          <w:rtl/>
        </w:rPr>
        <w:t xml:space="preserve"> کلّ إنسان عبد اللّه فانّ العبد ع</w:t>
      </w:r>
      <w:r w:rsidR="003653A2">
        <w:rPr>
          <w:rtl/>
        </w:rPr>
        <w:t>ل</w:t>
      </w:r>
      <w:r w:rsidR="00067415">
        <w:rPr>
          <w:rFonts w:hint="cs"/>
          <w:rtl/>
        </w:rPr>
        <w:t>ى</w:t>
      </w:r>
      <w:r>
        <w:rPr>
          <w:rtl/>
        </w:rPr>
        <w:t xml:space="preserve"> هذا بمعن</w:t>
      </w:r>
      <w:r>
        <w:rPr>
          <w:rFonts w:hint="cs"/>
          <w:rtl/>
        </w:rPr>
        <w:t>ی</w:t>
      </w:r>
      <w:r>
        <w:rPr>
          <w:rtl/>
        </w:rPr>
        <w:t xml:space="preserve"> العابد لکنّ العبد أبلغ من العابد و الناس کلّهم عباد اللّه بل الأش</w:t>
      </w:r>
      <w:r>
        <w:rPr>
          <w:rFonts w:hint="cs"/>
          <w:rtl/>
        </w:rPr>
        <w:t>ی</w:t>
      </w:r>
      <w:r>
        <w:rPr>
          <w:rFonts w:hint="eastAsia"/>
          <w:rtl/>
        </w:rPr>
        <w:t>اء</w:t>
      </w:r>
      <w:r>
        <w:rPr>
          <w:rtl/>
        </w:rPr>
        <w:t xml:space="preserve"> کلّها کذلک لکنّ بعضها بالتسخ</w:t>
      </w:r>
      <w:r>
        <w:rPr>
          <w:rFonts w:hint="cs"/>
          <w:rtl/>
        </w:rPr>
        <w:t>ی</w:t>
      </w:r>
      <w:r>
        <w:rPr>
          <w:rFonts w:hint="eastAsia"/>
          <w:rtl/>
        </w:rPr>
        <w:t>ر</w:t>
      </w:r>
      <w:r>
        <w:rPr>
          <w:rtl/>
        </w:rPr>
        <w:t xml:space="preserve"> و بعضها بالإخت</w:t>
      </w:r>
      <w:r>
        <w:rPr>
          <w:rFonts w:hint="cs"/>
          <w:rtl/>
        </w:rPr>
        <w:t>ی</w:t>
      </w:r>
      <w:r>
        <w:rPr>
          <w:rFonts w:hint="eastAsia"/>
          <w:rtl/>
        </w:rPr>
        <w:t>ار،</w:t>
      </w:r>
      <w:r w:rsidR="00067415">
        <w:rPr>
          <w:rFonts w:hint="eastAsia"/>
          <w:rtl/>
        </w:rPr>
        <w:t>انتهى</w:t>
      </w:r>
      <w:r>
        <w:rPr>
          <w:rtl/>
        </w:rPr>
        <w:t>.</w:t>
      </w:r>
    </w:p>
    <w:p w:rsidR="008C6066" w:rsidRDefault="00471D2E" w:rsidP="00067415">
      <w:pPr>
        <w:pStyle w:val="libNormal"/>
        <w:rPr>
          <w:rtl/>
        </w:rPr>
      </w:pPr>
      <w:r>
        <w:rPr>
          <w:rFonts w:hint="eastAsia"/>
          <w:rtl/>
        </w:rPr>
        <w:t>و</w:t>
      </w:r>
      <w:r>
        <w:rPr>
          <w:rtl/>
        </w:rPr>
        <w:t xml:space="preserve"> </w:t>
      </w:r>
      <w:r>
        <w:rPr>
          <w:rFonts w:hint="cs"/>
          <w:rtl/>
        </w:rPr>
        <w:t>ی</w:t>
      </w:r>
      <w:r>
        <w:rPr>
          <w:rFonts w:hint="eastAsia"/>
          <w:rtl/>
        </w:rPr>
        <w:t>ناسب</w:t>
      </w:r>
      <w:r>
        <w:rPr>
          <w:rtl/>
        </w:rPr>
        <w:t xml:space="preserve"> </w:t>
      </w:r>
      <w:r w:rsidR="009640A2">
        <w:rPr>
          <w:rtl/>
        </w:rPr>
        <w:t>في</w:t>
      </w:r>
      <w:r>
        <w:rPr>
          <w:rtl/>
        </w:rPr>
        <w:t xml:space="preserve"> هذا المقام نقل هذه الأشعار من الدرّ</w:t>
      </w:r>
      <w:r w:rsidR="00067415">
        <w:rPr>
          <w:rFonts w:hint="cs"/>
          <w:rtl/>
        </w:rPr>
        <w:t>ة</w:t>
      </w:r>
      <w:r>
        <w:rPr>
          <w:rtl/>
        </w:rPr>
        <w:t xml:space="preserve">،قال </w:t>
      </w:r>
      <w:r w:rsidR="008C6066" w:rsidRPr="008C6066">
        <w:rPr>
          <w:rStyle w:val="libAlaemChar"/>
          <w:rtl/>
        </w:rPr>
        <w:t>رحمه‌الله</w:t>
      </w:r>
      <w:r>
        <w:rPr>
          <w:rtl/>
        </w:rPr>
        <w:t>:</w:t>
      </w:r>
    </w:p>
    <w:tbl>
      <w:tblPr>
        <w:tblStyle w:val="TableGrid"/>
        <w:bidiVisual/>
        <w:tblW w:w="4562" w:type="pct"/>
        <w:tblInd w:w="384" w:type="dxa"/>
        <w:tblLook w:val="01E0"/>
      </w:tblPr>
      <w:tblGrid>
        <w:gridCol w:w="3553"/>
        <w:gridCol w:w="272"/>
        <w:gridCol w:w="3485"/>
      </w:tblGrid>
      <w:tr w:rsidR="002E78B4" w:rsidTr="00564FF4">
        <w:trPr>
          <w:trHeight w:val="350"/>
        </w:trPr>
        <w:tc>
          <w:tcPr>
            <w:tcW w:w="3920" w:type="dxa"/>
            <w:shd w:val="clear" w:color="auto" w:fill="auto"/>
          </w:tcPr>
          <w:p w:rsidR="002E78B4" w:rsidRDefault="002E78B4" w:rsidP="00564FF4">
            <w:pPr>
              <w:pStyle w:val="libPoem"/>
            </w:pPr>
            <w:r>
              <w:rPr>
                <w:rFonts w:hint="eastAsia"/>
                <w:rtl/>
              </w:rPr>
              <w:t>و</w:t>
            </w:r>
            <w:r>
              <w:rPr>
                <w:rtl/>
              </w:rPr>
              <w:t xml:space="preserve"> احذر لد</w:t>
            </w:r>
            <w:r>
              <w:rPr>
                <w:rFonts w:hint="cs"/>
                <w:rtl/>
              </w:rPr>
              <w:t>ی</w:t>
            </w:r>
            <w:r>
              <w:rPr>
                <w:rtl/>
              </w:rPr>
              <w:t xml:space="preserve"> التخص</w:t>
            </w:r>
            <w:r>
              <w:rPr>
                <w:rFonts w:hint="cs"/>
                <w:rtl/>
              </w:rPr>
              <w:t>ی</w:t>
            </w:r>
            <w:r>
              <w:rPr>
                <w:rFonts w:hint="eastAsia"/>
                <w:rtl/>
              </w:rPr>
              <w:t>ص</w:t>
            </w:r>
            <w:r>
              <w:rPr>
                <w:rtl/>
              </w:rPr>
              <w:t xml:space="preserve"> </w:t>
            </w:r>
            <w:r w:rsidRPr="009D640D">
              <w:rPr>
                <w:rStyle w:val="libFootnotenumChar"/>
                <w:rtl/>
              </w:rPr>
              <w:t>(2)</w:t>
            </w:r>
            <w:r>
              <w:rPr>
                <w:rtl/>
              </w:rPr>
              <w:t>بالعبادة</w:t>
            </w:r>
            <w:r w:rsidRPr="00725071">
              <w:rPr>
                <w:rStyle w:val="libPoemTiniChar0"/>
                <w:rtl/>
              </w:rPr>
              <w:br/>
              <w:t> </w:t>
            </w:r>
          </w:p>
        </w:tc>
        <w:tc>
          <w:tcPr>
            <w:tcW w:w="279" w:type="dxa"/>
            <w:shd w:val="clear" w:color="auto" w:fill="auto"/>
          </w:tcPr>
          <w:p w:rsidR="002E78B4" w:rsidRDefault="002E78B4" w:rsidP="00564FF4">
            <w:pPr>
              <w:pStyle w:val="libPoem"/>
              <w:rPr>
                <w:rtl/>
              </w:rPr>
            </w:pPr>
          </w:p>
        </w:tc>
        <w:tc>
          <w:tcPr>
            <w:tcW w:w="3881" w:type="dxa"/>
            <w:shd w:val="clear" w:color="auto" w:fill="auto"/>
          </w:tcPr>
          <w:p w:rsidR="002E78B4" w:rsidRDefault="002E78B4" w:rsidP="00564FF4">
            <w:pPr>
              <w:pStyle w:val="libPoem"/>
            </w:pPr>
            <w:r>
              <w:rPr>
                <w:rFonts w:hint="eastAsia"/>
                <w:rtl/>
              </w:rPr>
              <w:t>شرکا</w:t>
            </w:r>
            <w:r>
              <w:rPr>
                <w:rtl/>
              </w:rPr>
              <w:t xml:space="preserve"> و کذبا و اتّباع العاد</w:t>
            </w:r>
            <w:r>
              <w:rPr>
                <w:rFonts w:hint="cs"/>
                <w:rtl/>
              </w:rPr>
              <w:t>ة</w:t>
            </w:r>
            <w:r w:rsidRPr="00725071">
              <w:rPr>
                <w:rStyle w:val="libPoemTiniChar0"/>
                <w:rtl/>
              </w:rPr>
              <w:br/>
              <w:t> </w:t>
            </w:r>
          </w:p>
        </w:tc>
      </w:tr>
      <w:tr w:rsidR="002E78B4" w:rsidTr="00564FF4">
        <w:trPr>
          <w:trHeight w:val="350"/>
        </w:trPr>
        <w:tc>
          <w:tcPr>
            <w:tcW w:w="3920" w:type="dxa"/>
          </w:tcPr>
          <w:p w:rsidR="002E78B4" w:rsidRDefault="002E78B4" w:rsidP="00564FF4">
            <w:pPr>
              <w:pStyle w:val="libPoem"/>
            </w:pPr>
            <w:r>
              <w:rPr>
                <w:rFonts w:hint="eastAsia"/>
                <w:rtl/>
              </w:rPr>
              <w:t>أياک</w:t>
            </w:r>
            <w:r>
              <w:rPr>
                <w:rtl/>
              </w:rPr>
              <w:t xml:space="preserve"> من قول به تفنّد</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فأنت</w:t>
            </w:r>
            <w:r>
              <w:rPr>
                <w:rtl/>
              </w:rPr>
              <w:t xml:space="preserve"> عبد لهواک تعبد</w:t>
            </w:r>
            <w:r w:rsidRPr="00725071">
              <w:rPr>
                <w:rStyle w:val="libPoemTiniChar0"/>
                <w:rtl/>
              </w:rPr>
              <w:br/>
              <w:t> </w:t>
            </w:r>
          </w:p>
        </w:tc>
      </w:tr>
      <w:tr w:rsidR="002E78B4" w:rsidTr="00564FF4">
        <w:trPr>
          <w:trHeight w:val="350"/>
        </w:trPr>
        <w:tc>
          <w:tcPr>
            <w:tcW w:w="3920" w:type="dxa"/>
          </w:tcPr>
          <w:p w:rsidR="002E78B4" w:rsidRDefault="002E78B4" w:rsidP="00564FF4">
            <w:pPr>
              <w:pStyle w:val="libPoem"/>
            </w:pPr>
            <w:r>
              <w:rPr>
                <w:rFonts w:hint="eastAsia"/>
                <w:rtl/>
              </w:rPr>
              <w:t>تلهج</w:t>
            </w:r>
            <w:r>
              <w:rPr>
                <w:rtl/>
              </w:rPr>
              <w:t xml:space="preserve"> في(أي</w:t>
            </w:r>
            <w:r>
              <w:rPr>
                <w:rFonts w:hint="eastAsia"/>
                <w:rtl/>
              </w:rPr>
              <w:t>اک</w:t>
            </w:r>
            <w:r>
              <w:rPr>
                <w:rtl/>
              </w:rPr>
              <w:t xml:space="preserve"> نستع</w:t>
            </w:r>
            <w:r>
              <w:rPr>
                <w:rFonts w:hint="cs"/>
                <w:rtl/>
              </w:rPr>
              <w:t>ی</w:t>
            </w:r>
            <w:r>
              <w:rPr>
                <w:rFonts w:hint="eastAsia"/>
                <w:rtl/>
              </w:rPr>
              <w:t>ن</w:t>
            </w:r>
            <w:r>
              <w:rPr>
                <w:rtl/>
              </w:rPr>
              <w:t>)</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و</w:t>
            </w:r>
            <w:r>
              <w:rPr>
                <w:rtl/>
              </w:rPr>
              <w:t xml:space="preserve"> أنت غ</w:t>
            </w:r>
            <w:r>
              <w:rPr>
                <w:rFonts w:hint="cs"/>
                <w:rtl/>
              </w:rPr>
              <w:t>ی</w:t>
            </w:r>
            <w:r>
              <w:rPr>
                <w:rFonts w:hint="eastAsia"/>
                <w:rtl/>
              </w:rPr>
              <w:t>ر</w:t>
            </w:r>
            <w:r>
              <w:rPr>
                <w:rtl/>
              </w:rPr>
              <w:t xml:space="preserve"> اللّه تستع</w:t>
            </w:r>
            <w:r>
              <w:rPr>
                <w:rFonts w:hint="cs"/>
                <w:rtl/>
              </w:rPr>
              <w:t>ی</w:t>
            </w:r>
            <w:r>
              <w:rPr>
                <w:rFonts w:hint="eastAsia"/>
                <w:rtl/>
              </w:rPr>
              <w:t>ن</w:t>
            </w:r>
            <w:r w:rsidRPr="00725071">
              <w:rPr>
                <w:rStyle w:val="libPoemTiniChar0"/>
                <w:rtl/>
              </w:rPr>
              <w:br/>
              <w:t> </w:t>
            </w:r>
          </w:p>
        </w:tc>
      </w:tr>
      <w:tr w:rsidR="002E78B4" w:rsidTr="00564FF4">
        <w:trPr>
          <w:trHeight w:val="350"/>
        </w:trPr>
        <w:tc>
          <w:tcPr>
            <w:tcW w:w="3920" w:type="dxa"/>
          </w:tcPr>
          <w:p w:rsidR="002E78B4" w:rsidRDefault="002E78B4" w:rsidP="00564FF4">
            <w:pPr>
              <w:pStyle w:val="libPoem"/>
            </w:pPr>
            <w:r>
              <w:rPr>
                <w:rFonts w:hint="cs"/>
                <w:rtl/>
              </w:rPr>
              <w:t>ی</w:t>
            </w:r>
            <w:r>
              <w:rPr>
                <w:rFonts w:hint="eastAsia"/>
                <w:rtl/>
              </w:rPr>
              <w:t>نع</w:t>
            </w:r>
            <w:r>
              <w:rPr>
                <w:rFonts w:hint="cs"/>
                <w:rtl/>
              </w:rPr>
              <w:t>ی</w:t>
            </w:r>
            <w:r>
              <w:rPr>
                <w:rtl/>
              </w:rPr>
              <w:t xml:space="preserve"> عل</w:t>
            </w:r>
            <w:r>
              <w:rPr>
                <w:rFonts w:hint="cs"/>
                <w:rtl/>
              </w:rPr>
              <w:t>ى</w:t>
            </w:r>
            <w:r>
              <w:rPr>
                <w:rtl/>
              </w:rPr>
              <w:t xml:space="preserve"> الباطن حسن ما علن</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ما</w:t>
            </w:r>
            <w:r>
              <w:rPr>
                <w:rtl/>
              </w:rPr>
              <w:t xml:space="preserve"> أقبح القب</w:t>
            </w:r>
            <w:r>
              <w:rPr>
                <w:rFonts w:hint="cs"/>
                <w:rtl/>
              </w:rPr>
              <w:t>ی</w:t>
            </w:r>
            <w:r>
              <w:rPr>
                <w:rFonts w:hint="eastAsia"/>
                <w:rtl/>
              </w:rPr>
              <w:t>ح</w:t>
            </w:r>
            <w:r>
              <w:rPr>
                <w:rtl/>
              </w:rPr>
              <w:t xml:space="preserve"> في ز</w:t>
            </w:r>
            <w:r>
              <w:rPr>
                <w:rFonts w:hint="cs"/>
                <w:rtl/>
              </w:rPr>
              <w:t>یّ</w:t>
            </w:r>
            <w:r>
              <w:rPr>
                <w:rtl/>
              </w:rPr>
              <w:t xml:space="preserve"> حسن</w:t>
            </w:r>
            <w:r w:rsidRPr="00725071">
              <w:rPr>
                <w:rStyle w:val="libPoemTiniChar0"/>
                <w:rtl/>
              </w:rPr>
              <w:br/>
              <w:t> </w:t>
            </w:r>
          </w:p>
        </w:tc>
      </w:tr>
      <w:tr w:rsidR="002E78B4" w:rsidTr="00564FF4">
        <w:trPr>
          <w:trHeight w:val="350"/>
        </w:trPr>
        <w:tc>
          <w:tcPr>
            <w:tcW w:w="3920" w:type="dxa"/>
          </w:tcPr>
          <w:p w:rsidR="002E78B4" w:rsidRDefault="002E78B4" w:rsidP="00564FF4">
            <w:pPr>
              <w:pStyle w:val="libPoem"/>
            </w:pPr>
            <w:r>
              <w:rPr>
                <w:rFonts w:hint="eastAsia"/>
                <w:rtl/>
              </w:rPr>
              <w:t>حسّن</w:t>
            </w:r>
            <w:r>
              <w:rPr>
                <w:rtl/>
              </w:rPr>
              <w:t xml:space="preserve"> له الباطن فوق الظّاهر</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و</w:t>
            </w:r>
            <w:r>
              <w:rPr>
                <w:rtl/>
              </w:rPr>
              <w:t xml:space="preserve"> اعبده بالقلب النقيّ الطّاهر</w:t>
            </w:r>
            <w:r w:rsidRPr="00725071">
              <w:rPr>
                <w:rStyle w:val="libPoemTiniChar0"/>
                <w:rtl/>
              </w:rPr>
              <w:br/>
              <w:t> </w:t>
            </w:r>
          </w:p>
        </w:tc>
      </w:tr>
      <w:tr w:rsidR="002E78B4" w:rsidTr="00564FF4">
        <w:tblPrEx>
          <w:tblLook w:val="04A0"/>
        </w:tblPrEx>
        <w:trPr>
          <w:trHeight w:val="350"/>
        </w:trPr>
        <w:tc>
          <w:tcPr>
            <w:tcW w:w="3920" w:type="dxa"/>
          </w:tcPr>
          <w:p w:rsidR="002E78B4" w:rsidRDefault="002E78B4" w:rsidP="00564FF4">
            <w:pPr>
              <w:pStyle w:val="libPoem"/>
            </w:pPr>
            <w:r>
              <w:rPr>
                <w:rFonts w:hint="eastAsia"/>
                <w:rtl/>
              </w:rPr>
              <w:t>و</w:t>
            </w:r>
            <w:r>
              <w:rPr>
                <w:rtl/>
              </w:rPr>
              <w:t xml:space="preserve"> تب اليه و أنب و استغفر</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و</w:t>
            </w:r>
            <w:r>
              <w:rPr>
                <w:rtl/>
              </w:rPr>
              <w:t xml:space="preserve"> سدّد الطّاعة بالتفکّر</w:t>
            </w:r>
            <w:r w:rsidRPr="00725071">
              <w:rPr>
                <w:rStyle w:val="libPoemTiniChar0"/>
                <w:rtl/>
              </w:rPr>
              <w:br/>
              <w:t> </w:t>
            </w:r>
          </w:p>
        </w:tc>
      </w:tr>
      <w:tr w:rsidR="002E78B4" w:rsidTr="00564FF4">
        <w:tblPrEx>
          <w:tblLook w:val="04A0"/>
        </w:tblPrEx>
        <w:trPr>
          <w:trHeight w:val="350"/>
        </w:trPr>
        <w:tc>
          <w:tcPr>
            <w:tcW w:w="3920" w:type="dxa"/>
          </w:tcPr>
          <w:p w:rsidR="002E78B4" w:rsidRDefault="002E78B4" w:rsidP="00564FF4">
            <w:pPr>
              <w:pStyle w:val="libPoem"/>
            </w:pPr>
            <w:r>
              <w:rPr>
                <w:rFonts w:hint="eastAsia"/>
                <w:rtl/>
              </w:rPr>
              <w:t>و</w:t>
            </w:r>
            <w:r>
              <w:rPr>
                <w:rtl/>
              </w:rPr>
              <w:t xml:space="preserve"> قم ق</w:t>
            </w:r>
            <w:r>
              <w:rPr>
                <w:rFonts w:hint="cs"/>
                <w:rtl/>
              </w:rPr>
              <w:t>ی</w:t>
            </w:r>
            <w:r>
              <w:rPr>
                <w:rFonts w:hint="eastAsia"/>
                <w:rtl/>
              </w:rPr>
              <w:t>ام</w:t>
            </w:r>
            <w:r>
              <w:rPr>
                <w:rtl/>
              </w:rPr>
              <w:t xml:space="preserve"> الماثل الذلي</w:t>
            </w:r>
            <w:r>
              <w:rPr>
                <w:rFonts w:hint="eastAsia"/>
                <w:rtl/>
              </w:rPr>
              <w:t>ل</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ما</w:t>
            </w:r>
            <w:r>
              <w:rPr>
                <w:rtl/>
              </w:rPr>
              <w:t xml:space="preserve"> ب</w:t>
            </w:r>
            <w:r>
              <w:rPr>
                <w:rFonts w:hint="cs"/>
                <w:rtl/>
              </w:rPr>
              <w:t>ی</w:t>
            </w:r>
            <w:r>
              <w:rPr>
                <w:rFonts w:hint="eastAsia"/>
                <w:rtl/>
              </w:rPr>
              <w:t>ن</w:t>
            </w:r>
            <w:r>
              <w:rPr>
                <w:rtl/>
              </w:rPr>
              <w:t xml:space="preserve"> </w:t>
            </w:r>
            <w:r w:rsidR="00363683">
              <w:rPr>
                <w:rtl/>
              </w:rPr>
              <w:t>أيدي</w:t>
            </w:r>
            <w:r>
              <w:rPr>
                <w:rtl/>
              </w:rPr>
              <w:t xml:space="preserve"> الملک الجلي</w:t>
            </w:r>
            <w:r>
              <w:rPr>
                <w:rFonts w:hint="eastAsia"/>
                <w:rtl/>
              </w:rPr>
              <w:t>ل</w:t>
            </w:r>
            <w:r w:rsidRPr="00725071">
              <w:rPr>
                <w:rStyle w:val="libPoemTiniChar0"/>
                <w:rtl/>
              </w:rPr>
              <w:br/>
              <w:t> </w:t>
            </w:r>
          </w:p>
        </w:tc>
      </w:tr>
      <w:tr w:rsidR="002E78B4" w:rsidTr="00564FF4">
        <w:tblPrEx>
          <w:tblLook w:val="04A0"/>
        </w:tblPrEx>
        <w:trPr>
          <w:trHeight w:val="350"/>
        </w:trPr>
        <w:tc>
          <w:tcPr>
            <w:tcW w:w="3920" w:type="dxa"/>
          </w:tcPr>
          <w:p w:rsidR="002E78B4" w:rsidRDefault="002E78B4" w:rsidP="00564FF4">
            <w:pPr>
              <w:pStyle w:val="libPoem"/>
            </w:pPr>
            <w:r>
              <w:rPr>
                <w:rFonts w:hint="eastAsia"/>
                <w:rtl/>
              </w:rPr>
              <w:t>و</w:t>
            </w:r>
            <w:r>
              <w:rPr>
                <w:rtl/>
              </w:rPr>
              <w:t xml:space="preserve"> اعلم إذا </w:t>
            </w:r>
            <w:r w:rsidRPr="00067415">
              <w:rPr>
                <w:rtl/>
              </w:rPr>
              <w:t>ما قلت ما</w:t>
            </w:r>
            <w:r>
              <w:rPr>
                <w:rtl/>
              </w:rPr>
              <w:t xml:space="preserve"> تقول</w:t>
            </w:r>
            <w:r w:rsidRPr="00725071">
              <w:rPr>
                <w:rStyle w:val="libPoemTiniChar0"/>
                <w:rtl/>
              </w:rPr>
              <w:br/>
              <w:t> </w:t>
            </w:r>
          </w:p>
        </w:tc>
        <w:tc>
          <w:tcPr>
            <w:tcW w:w="279" w:type="dxa"/>
          </w:tcPr>
          <w:p w:rsidR="002E78B4" w:rsidRDefault="002E78B4" w:rsidP="00564FF4">
            <w:pPr>
              <w:pStyle w:val="libPoem"/>
              <w:rPr>
                <w:rtl/>
              </w:rPr>
            </w:pPr>
          </w:p>
        </w:tc>
        <w:tc>
          <w:tcPr>
            <w:tcW w:w="3881" w:type="dxa"/>
          </w:tcPr>
          <w:p w:rsidR="002E78B4" w:rsidRDefault="002E78B4" w:rsidP="00564FF4">
            <w:pPr>
              <w:pStyle w:val="libPoem"/>
            </w:pPr>
            <w:r>
              <w:rPr>
                <w:rFonts w:hint="eastAsia"/>
                <w:rtl/>
              </w:rPr>
              <w:t>و</w:t>
            </w:r>
            <w:r>
              <w:rPr>
                <w:rtl/>
              </w:rPr>
              <w:t xml:space="preserve"> من تناجي و من المسئول</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2E78B4">
      <w:pPr>
        <w:pStyle w:val="libFootnote0"/>
        <w:rPr>
          <w:rtl/>
        </w:rPr>
      </w:pPr>
      <w:r>
        <w:rPr>
          <w:rtl/>
        </w:rPr>
        <w:t>(1)</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93</w:t>
      </w:r>
      <w:r w:rsidR="00471D2E">
        <w:rPr>
          <w:rtl/>
        </w:rPr>
        <w:t>.</w:t>
      </w:r>
    </w:p>
    <w:p w:rsidR="008C6066" w:rsidRDefault="00DE3D9F" w:rsidP="002E78B4">
      <w:pPr>
        <w:pStyle w:val="libFootnote0"/>
        <w:rPr>
          <w:rtl/>
        </w:rPr>
      </w:pPr>
      <w:r>
        <w:rPr>
          <w:rtl/>
        </w:rPr>
        <w:t>(2)</w:t>
      </w:r>
      <w:r w:rsidR="00471D2E">
        <w:rPr>
          <w:rtl/>
        </w:rPr>
        <w:t xml:space="preserve"> </w:t>
      </w:r>
      <w:r w:rsidR="003653A2">
        <w:rPr>
          <w:rtl/>
        </w:rPr>
        <w:t>أي</w:t>
      </w:r>
      <w:r w:rsidR="00471D2E">
        <w:rPr>
          <w:rtl/>
        </w:rPr>
        <w:t xml:space="preserve"> عند قوله(</w:t>
      </w:r>
      <w:r w:rsidR="003653A2">
        <w:rPr>
          <w:rtl/>
        </w:rPr>
        <w:t>أي</w:t>
      </w:r>
      <w:r w:rsidR="00471D2E">
        <w:rPr>
          <w:rFonts w:hint="eastAsia"/>
          <w:rtl/>
        </w:rPr>
        <w:t>اک</w:t>
      </w:r>
      <w:r w:rsidR="00471D2E">
        <w:rPr>
          <w:rtl/>
        </w:rPr>
        <w:t xml:space="preserve"> نعبد).(منه).</w:t>
      </w:r>
    </w:p>
    <w:p w:rsidR="00067415" w:rsidRDefault="00067415" w:rsidP="00067415">
      <w:pPr>
        <w:pStyle w:val="libNormal"/>
        <w:rPr>
          <w:rtl/>
        </w:rPr>
      </w:pPr>
      <w:r>
        <w:rPr>
          <w:rFonts w:hint="eastAsia"/>
          <w:rtl/>
        </w:rPr>
        <w:br w:type="page"/>
      </w:r>
    </w:p>
    <w:p w:rsidR="008C6066" w:rsidRDefault="00471D2E" w:rsidP="002E78B4">
      <w:pPr>
        <w:pStyle w:val="libNormal"/>
        <w:rPr>
          <w:rtl/>
        </w:rPr>
      </w:pPr>
      <w:r>
        <w:rPr>
          <w:rFonts w:hint="eastAsia"/>
          <w:rtl/>
        </w:rPr>
        <w:lastRenderedPageBreak/>
        <w:t>ال</w:t>
      </w:r>
      <w:r w:rsidR="002E78B4">
        <w:rPr>
          <w:rFonts w:hint="eastAsia"/>
          <w:rtl/>
        </w:rPr>
        <w:t>باقري</w:t>
      </w:r>
      <w:r>
        <w:rPr>
          <w:rtl/>
        </w:rPr>
        <w:t xml:space="preserve"> </w:t>
      </w:r>
      <w:r w:rsidR="008C6066" w:rsidRPr="008C6066">
        <w:rPr>
          <w:rStyle w:val="libAlaemChar"/>
          <w:rtl/>
        </w:rPr>
        <w:t>عليه‌السلام</w:t>
      </w:r>
      <w:r>
        <w:rPr>
          <w:rtl/>
        </w:rPr>
        <w:t>: انّ للّه عبادا م</w:t>
      </w:r>
      <w:r>
        <w:rPr>
          <w:rFonts w:hint="cs"/>
          <w:rtl/>
        </w:rPr>
        <w:t>ی</w:t>
      </w:r>
      <w:r>
        <w:rPr>
          <w:rFonts w:hint="eastAsia"/>
          <w:rtl/>
        </w:rPr>
        <w:t>ام</w:t>
      </w:r>
      <w:r>
        <w:rPr>
          <w:rFonts w:hint="cs"/>
          <w:rtl/>
        </w:rPr>
        <w:t>ی</w:t>
      </w:r>
      <w:r>
        <w:rPr>
          <w:rFonts w:hint="eastAsia"/>
          <w:rtl/>
        </w:rPr>
        <w:t>ن</w:t>
      </w:r>
      <w:r>
        <w:rPr>
          <w:rtl/>
        </w:rPr>
        <w:t xml:space="preserve"> م</w:t>
      </w:r>
      <w:r>
        <w:rPr>
          <w:rFonts w:hint="cs"/>
          <w:rtl/>
        </w:rPr>
        <w:t>ی</w:t>
      </w:r>
      <w:r>
        <w:rPr>
          <w:rFonts w:hint="eastAsia"/>
          <w:rtl/>
        </w:rPr>
        <w:t>اس</w:t>
      </w:r>
      <w:r>
        <w:rPr>
          <w:rFonts w:hint="cs"/>
          <w:rtl/>
        </w:rPr>
        <w:t>ی</w:t>
      </w:r>
      <w:r>
        <w:rPr>
          <w:rFonts w:hint="eastAsia"/>
          <w:rtl/>
        </w:rPr>
        <w:t>ر</w:t>
      </w:r>
      <w:r>
        <w:rPr>
          <w:rtl/>
        </w:rPr>
        <w:t xml:space="preserve"> </w:t>
      </w:r>
      <w:r>
        <w:rPr>
          <w:rFonts w:hint="cs"/>
          <w:rtl/>
        </w:rPr>
        <w:t>ی</w:t>
      </w:r>
      <w:r>
        <w:rPr>
          <w:rFonts w:hint="eastAsia"/>
          <w:rtl/>
        </w:rPr>
        <w:t>ع</w:t>
      </w:r>
      <w:r>
        <w:rPr>
          <w:rFonts w:hint="cs"/>
          <w:rtl/>
        </w:rPr>
        <w:t>ی</w:t>
      </w:r>
      <w:r>
        <w:rPr>
          <w:rFonts w:hint="eastAsia"/>
          <w:rtl/>
        </w:rPr>
        <w:t>شون</w:t>
      </w:r>
      <w:r>
        <w:rPr>
          <w:rtl/>
        </w:rPr>
        <w:t xml:space="preserve"> و </w:t>
      </w:r>
      <w:r>
        <w:rPr>
          <w:rFonts w:hint="cs"/>
          <w:rtl/>
        </w:rPr>
        <w:t>ی</w:t>
      </w:r>
      <w:r>
        <w:rPr>
          <w:rFonts w:hint="eastAsia"/>
          <w:rtl/>
        </w:rPr>
        <w:t>ع</w:t>
      </w:r>
      <w:r>
        <w:rPr>
          <w:rFonts w:hint="cs"/>
          <w:rtl/>
        </w:rPr>
        <w:t>ی</w:t>
      </w:r>
      <w:r>
        <w:rPr>
          <w:rFonts w:hint="eastAsia"/>
          <w:rtl/>
        </w:rPr>
        <w:t>ش</w:t>
      </w:r>
      <w:r>
        <w:rPr>
          <w:rtl/>
        </w:rPr>
        <w:t xml:space="preserve"> الناس </w:t>
      </w:r>
      <w:r w:rsidR="009640A2">
        <w:rPr>
          <w:rtl/>
        </w:rPr>
        <w:t>في</w:t>
      </w:r>
      <w:r>
        <w:rPr>
          <w:rtl/>
        </w:rPr>
        <w:t xml:space="preserve"> أکنافهم و هم </w:t>
      </w:r>
      <w:r w:rsidR="009640A2">
        <w:rPr>
          <w:rtl/>
        </w:rPr>
        <w:t>في</w:t>
      </w:r>
      <w:r>
        <w:rPr>
          <w:rtl/>
        </w:rPr>
        <w:t xml:space="preserve"> </w:t>
      </w:r>
      <w:r w:rsidR="009640A2">
        <w:rPr>
          <w:rtl/>
        </w:rPr>
        <w:t>عبادة</w:t>
      </w:r>
      <w:r>
        <w:rPr>
          <w:rtl/>
        </w:rPr>
        <w:t xml:space="preserve"> مثل القطر،و للّه عباد ملاع</w:t>
      </w:r>
      <w:r>
        <w:rPr>
          <w:rFonts w:hint="cs"/>
          <w:rtl/>
        </w:rPr>
        <w:t>ی</w:t>
      </w:r>
      <w:r>
        <w:rPr>
          <w:rFonts w:hint="eastAsia"/>
          <w:rtl/>
        </w:rPr>
        <w:t>ن</w:t>
      </w:r>
      <w:r>
        <w:rPr>
          <w:rtl/>
        </w:rPr>
        <w:t xml:space="preserve"> مناک</w:t>
      </w:r>
      <w:r>
        <w:rPr>
          <w:rFonts w:hint="cs"/>
          <w:rtl/>
        </w:rPr>
        <w:t>ی</w:t>
      </w:r>
      <w:r>
        <w:rPr>
          <w:rFonts w:hint="eastAsia"/>
          <w:rtl/>
        </w:rPr>
        <w:t>د</w:t>
      </w:r>
      <w:r>
        <w:rPr>
          <w:rtl/>
        </w:rPr>
        <w:t xml:space="preserve"> لا </w:t>
      </w:r>
      <w:r>
        <w:rPr>
          <w:rFonts w:hint="cs"/>
          <w:rtl/>
        </w:rPr>
        <w:t>ی</w:t>
      </w:r>
      <w:r>
        <w:rPr>
          <w:rFonts w:hint="eastAsia"/>
          <w:rtl/>
        </w:rPr>
        <w:t>ع</w:t>
      </w:r>
      <w:r>
        <w:rPr>
          <w:rFonts w:hint="cs"/>
          <w:rtl/>
        </w:rPr>
        <w:t>ی</w:t>
      </w:r>
      <w:r>
        <w:rPr>
          <w:rFonts w:hint="eastAsia"/>
          <w:rtl/>
        </w:rPr>
        <w:t>شون</w:t>
      </w:r>
      <w:r>
        <w:rPr>
          <w:rtl/>
        </w:rPr>
        <w:t xml:space="preserve"> و لا </w:t>
      </w:r>
      <w:r>
        <w:rPr>
          <w:rFonts w:hint="cs"/>
          <w:rtl/>
        </w:rPr>
        <w:t>ی</w:t>
      </w:r>
      <w:r>
        <w:rPr>
          <w:rFonts w:hint="eastAsia"/>
          <w:rtl/>
        </w:rPr>
        <w:t>ع</w:t>
      </w:r>
      <w:r>
        <w:rPr>
          <w:rFonts w:hint="cs"/>
          <w:rtl/>
        </w:rPr>
        <w:t>ی</w:t>
      </w:r>
      <w:r>
        <w:rPr>
          <w:rFonts w:hint="eastAsia"/>
          <w:rtl/>
        </w:rPr>
        <w:t>ش</w:t>
      </w:r>
      <w:r>
        <w:rPr>
          <w:rtl/>
        </w:rPr>
        <w:t xml:space="preserve"> الناس </w:t>
      </w:r>
      <w:r w:rsidR="009640A2">
        <w:rPr>
          <w:rtl/>
        </w:rPr>
        <w:t>في</w:t>
      </w:r>
      <w:r>
        <w:rPr>
          <w:rtl/>
        </w:rPr>
        <w:t xml:space="preserve"> أکنافهم و هم </w:t>
      </w:r>
      <w:r w:rsidR="009640A2">
        <w:rPr>
          <w:rtl/>
        </w:rPr>
        <w:t>في</w:t>
      </w:r>
      <w:r>
        <w:rPr>
          <w:rtl/>
        </w:rPr>
        <w:t xml:space="preserve"> </w:t>
      </w:r>
      <w:r w:rsidR="009640A2">
        <w:rPr>
          <w:rtl/>
        </w:rPr>
        <w:t>عبادة</w:t>
      </w:r>
      <w:r>
        <w:rPr>
          <w:rtl/>
        </w:rPr>
        <w:t xml:space="preserve"> ب</w:t>
      </w:r>
      <w:r w:rsidR="002E78B4">
        <w:rPr>
          <w:rtl/>
        </w:rPr>
        <w:t>منزلة</w:t>
      </w:r>
      <w:r>
        <w:rPr>
          <w:rtl/>
        </w:rPr>
        <w:t xml:space="preserve"> الجراد لا </w:t>
      </w:r>
      <w:r>
        <w:rPr>
          <w:rFonts w:hint="cs"/>
          <w:rtl/>
        </w:rPr>
        <w:t>ی</w:t>
      </w:r>
      <w:r>
        <w:rPr>
          <w:rFonts w:hint="eastAsia"/>
          <w:rtl/>
        </w:rPr>
        <w:t>قعون</w:t>
      </w:r>
      <w:r>
        <w:rPr>
          <w:rtl/>
        </w:rPr>
        <w:t xml:space="preserve"> ع</w:t>
      </w:r>
      <w:r w:rsidR="003653A2">
        <w:rPr>
          <w:rtl/>
        </w:rPr>
        <w:t>ل</w:t>
      </w:r>
      <w:r w:rsidR="002E78B4">
        <w:rPr>
          <w:rFonts w:hint="cs"/>
          <w:rtl/>
        </w:rPr>
        <w:t>ى</w:t>
      </w:r>
      <w:r>
        <w:rPr>
          <w:rtl/>
        </w:rPr>
        <w:t xml:space="preserve"> </w:t>
      </w:r>
      <w:r w:rsidR="003653A2">
        <w:rPr>
          <w:rtl/>
        </w:rPr>
        <w:t>شيء</w:t>
      </w:r>
      <w:r>
        <w:rPr>
          <w:rtl/>
        </w:rPr>
        <w:t xml:space="preserve"> الاّ أتوا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انّ ال</w:t>
      </w:r>
      <w:r w:rsidR="003653A2">
        <w:rPr>
          <w:rtl/>
        </w:rPr>
        <w:t>نبيّ</w:t>
      </w:r>
      <w:r w:rsidR="00471D2E">
        <w:rPr>
          <w:rtl/>
        </w:rPr>
        <w:t xml:space="preserve"> </w:t>
      </w:r>
      <w:r w:rsidR="008C6066" w:rsidRPr="008C6066">
        <w:rPr>
          <w:rStyle w:val="libAlaemChar"/>
          <w:rtl/>
        </w:rPr>
        <w:t>صلى‌الله‌عليه‌وآله‌و</w:t>
      </w:r>
      <w:r w:rsidR="00841CC1">
        <w:rPr>
          <w:rStyle w:val="libAlaemChar"/>
          <w:rtl/>
        </w:rPr>
        <w:t>سلمة</w:t>
      </w:r>
      <w:r w:rsidR="00471D2E">
        <w:rPr>
          <w:rtl/>
        </w:rPr>
        <w:t>ل کل متعبّدا ب</w:t>
      </w:r>
      <w:r w:rsidR="002E78B4">
        <w:rPr>
          <w:rtl/>
        </w:rPr>
        <w:t>شریعة</w:t>
      </w:r>
      <w:r w:rsidR="00471D2E">
        <w:rPr>
          <w:rtl/>
        </w:rPr>
        <w:t xml:space="preserve"> أم لا و تحق</w:t>
      </w:r>
      <w:r w:rsidR="00471D2E">
        <w:rPr>
          <w:rFonts w:hint="cs"/>
          <w:rtl/>
        </w:rPr>
        <w:t>ی</w:t>
      </w:r>
      <w:r w:rsidR="00471D2E">
        <w:rPr>
          <w:rFonts w:hint="eastAsia"/>
          <w:rtl/>
        </w:rPr>
        <w:t>ق</w:t>
      </w:r>
      <w:r w:rsidR="00471D2E">
        <w:rPr>
          <w:rtl/>
        </w:rPr>
        <w:t xml:space="preserve"> ذلک </w:t>
      </w:r>
      <w:r w:rsidR="00471D2E" w:rsidRPr="009D640D">
        <w:rPr>
          <w:rStyle w:val="libFootnotenumChar"/>
          <w:rtl/>
        </w:rPr>
        <w:t>(2)</w:t>
      </w:r>
      <w:r w:rsidR="00471D2E">
        <w:rPr>
          <w:rtl/>
        </w:rPr>
        <w:t>.</w:t>
      </w:r>
    </w:p>
    <w:p w:rsidR="008C6066" w:rsidRDefault="00471D2E" w:rsidP="002E78B4">
      <w:pPr>
        <w:pStyle w:val="libNormal"/>
        <w:rPr>
          <w:rtl/>
        </w:rPr>
      </w:pPr>
      <w:r>
        <w:rPr>
          <w:rFonts w:hint="eastAsia"/>
          <w:rtl/>
        </w:rPr>
        <w:t>الس</w:t>
      </w:r>
      <w:r>
        <w:rPr>
          <w:rFonts w:hint="cs"/>
          <w:rtl/>
        </w:rPr>
        <w:t>یّ</w:t>
      </w:r>
      <w:r>
        <w:rPr>
          <w:rFonts w:hint="eastAsia"/>
          <w:rtl/>
        </w:rPr>
        <w:t>د</w:t>
      </w:r>
      <w:r>
        <w:rPr>
          <w:rtl/>
        </w:rPr>
        <w:t xml:space="preserve"> العالم الحس</w:t>
      </w:r>
      <w:r>
        <w:rPr>
          <w:rFonts w:hint="cs"/>
          <w:rtl/>
        </w:rPr>
        <w:t>ی</w:t>
      </w:r>
      <w:r>
        <w:rPr>
          <w:rFonts w:hint="eastAsia"/>
          <w:rtl/>
        </w:rPr>
        <w:t>ب</w:t>
      </w:r>
      <w:r>
        <w:rPr>
          <w:rtl/>
        </w:rPr>
        <w:t xml:space="preserve"> النس</w:t>
      </w:r>
      <w:r>
        <w:rPr>
          <w:rFonts w:hint="cs"/>
          <w:rtl/>
        </w:rPr>
        <w:t>ی</w:t>
      </w:r>
      <w:r>
        <w:rPr>
          <w:rFonts w:hint="eastAsia"/>
          <w:rtl/>
        </w:rPr>
        <w:t>ب</w:t>
      </w:r>
      <w:r>
        <w:rPr>
          <w:rtl/>
        </w:rPr>
        <w:t xml:space="preserve"> الأم</w:t>
      </w:r>
      <w:r>
        <w:rPr>
          <w:rFonts w:hint="cs"/>
          <w:rtl/>
        </w:rPr>
        <w:t>ی</w:t>
      </w:r>
      <w:r>
        <w:rPr>
          <w:rFonts w:hint="eastAsia"/>
          <w:rtl/>
        </w:rPr>
        <w:t>ر</w:t>
      </w:r>
      <w:r>
        <w:rPr>
          <w:rtl/>
        </w:rPr>
        <w:t xml:space="preserve"> عبد ال</w:t>
      </w:r>
      <w:r w:rsidR="002E78B4">
        <w:rPr>
          <w:rtl/>
        </w:rPr>
        <w:t>باقي</w:t>
      </w:r>
      <w:r>
        <w:rPr>
          <w:rtl/>
        </w:rPr>
        <w:t xml:space="preserve"> بن الأم</w:t>
      </w:r>
      <w:r>
        <w:rPr>
          <w:rFonts w:hint="cs"/>
          <w:rtl/>
        </w:rPr>
        <w:t>ی</w:t>
      </w:r>
      <w:r>
        <w:rPr>
          <w:rFonts w:hint="eastAsia"/>
          <w:rtl/>
        </w:rPr>
        <w:t>ر</w:t>
      </w:r>
      <w:r>
        <w:rPr>
          <w:rtl/>
        </w:rPr>
        <w:t xml:space="preserve"> محمّد حس</w:t>
      </w:r>
      <w:r>
        <w:rPr>
          <w:rFonts w:hint="cs"/>
          <w:rtl/>
        </w:rPr>
        <w:t>ی</w:t>
      </w:r>
      <w:r>
        <w:rPr>
          <w:rFonts w:hint="eastAsia"/>
          <w:rtl/>
        </w:rPr>
        <w:t>ن</w:t>
      </w:r>
      <w:r>
        <w:rPr>
          <w:rtl/>
        </w:rPr>
        <w:t xml:space="preserve"> الخاتون </w:t>
      </w:r>
      <w:r w:rsidR="002D5688">
        <w:rPr>
          <w:rtl/>
        </w:rPr>
        <w:t>آبادي</w:t>
      </w:r>
      <w:r>
        <w:rPr>
          <w:rtl/>
        </w:rPr>
        <w:t xml:space="preserve"> سبط ال</w:t>
      </w:r>
      <w:r w:rsidR="002E78B4">
        <w:rPr>
          <w:rtl/>
        </w:rPr>
        <w:t>مجلسي</w:t>
      </w:r>
      <w:r>
        <w:rPr>
          <w:rFonts w:hint="eastAsia"/>
          <w:rtl/>
        </w:rPr>
        <w:t>،</w:t>
      </w:r>
      <w:r>
        <w:rPr>
          <w:rtl/>
        </w:rPr>
        <w:t xml:space="preserve"> تقدّم </w:t>
      </w:r>
      <w:r w:rsidRPr="002E78B4">
        <w:rPr>
          <w:rtl/>
        </w:rPr>
        <w:t xml:space="preserve">ذکره </w:t>
      </w:r>
      <w:r w:rsidR="009640A2" w:rsidRPr="002E78B4">
        <w:rPr>
          <w:rtl/>
        </w:rPr>
        <w:t>في</w:t>
      </w:r>
      <w:r w:rsidR="00C74BB8" w:rsidRPr="002E78B4">
        <w:rPr>
          <w:rFonts w:hint="eastAsia"/>
          <w:rtl/>
        </w:rPr>
        <w:t>(</w:t>
      </w:r>
      <w:r w:rsidRPr="002E78B4">
        <w:rPr>
          <w:rFonts w:hint="eastAsia"/>
          <w:rtl/>
        </w:rPr>
        <w:t>جلس</w:t>
      </w:r>
      <w:r w:rsidR="00C74BB8" w:rsidRPr="002E78B4">
        <w:rPr>
          <w:rFonts w:hint="eastAsia"/>
          <w:rtl/>
        </w:rPr>
        <w:t>)</w:t>
      </w:r>
      <w:r w:rsidRPr="002E78B4">
        <w:rPr>
          <w:rFonts w:hint="eastAsia"/>
          <w:rtl/>
        </w:rPr>
        <w:t>،</w:t>
      </w:r>
      <w:r w:rsidRPr="002E78B4">
        <w:rPr>
          <w:rFonts w:hint="cs"/>
          <w:rtl/>
        </w:rPr>
        <w:t>ی</w:t>
      </w:r>
      <w:r w:rsidRPr="002E78B4">
        <w:rPr>
          <w:rFonts w:hint="eastAsia"/>
          <w:rtl/>
        </w:rPr>
        <w:t>رو</w:t>
      </w:r>
      <w:r w:rsidR="002E78B4">
        <w:rPr>
          <w:rFonts w:hint="cs"/>
          <w:rtl/>
        </w:rPr>
        <w:t>ي</w:t>
      </w:r>
      <w:r w:rsidRPr="002E78B4">
        <w:rPr>
          <w:rtl/>
        </w:rPr>
        <w:t xml:space="preserve"> عنه</w:t>
      </w:r>
      <w:r>
        <w:rPr>
          <w:rtl/>
        </w:rPr>
        <w:t xml:space="preserve"> ال</w:t>
      </w:r>
      <w:r w:rsidR="002E78B4">
        <w:rPr>
          <w:rtl/>
        </w:rPr>
        <w:t>علاّمة</w:t>
      </w:r>
      <w:r>
        <w:rPr>
          <w:rtl/>
        </w:rPr>
        <w:t xml:space="preserve"> ال</w:t>
      </w:r>
      <w:r w:rsidR="002E78B4">
        <w:rPr>
          <w:rtl/>
        </w:rPr>
        <w:t>طباطبائي</w:t>
      </w:r>
      <w:r>
        <w:rPr>
          <w:rtl/>
        </w:rPr>
        <w:t xml:space="preserve"> بحر العلوم و هو </w:t>
      </w:r>
      <w:r>
        <w:rPr>
          <w:rFonts w:hint="cs"/>
          <w:rtl/>
        </w:rPr>
        <w:t>ی</w:t>
      </w:r>
      <w:r>
        <w:rPr>
          <w:rFonts w:hint="eastAsia"/>
          <w:rtl/>
        </w:rPr>
        <w:t>رو</w:t>
      </w:r>
      <w:r w:rsidR="002E78B4">
        <w:rPr>
          <w:rFonts w:hint="cs"/>
          <w:rtl/>
        </w:rPr>
        <w:t>ي</w:t>
      </w:r>
      <w:r>
        <w:rPr>
          <w:rtl/>
        </w:rPr>
        <w:t xml:space="preserve"> عن </w:t>
      </w:r>
      <w:r w:rsidR="009640A2">
        <w:rPr>
          <w:rtl/>
        </w:rPr>
        <w:t>أبي</w:t>
      </w:r>
      <w:r>
        <w:rPr>
          <w:rFonts w:hint="eastAsia"/>
          <w:rtl/>
        </w:rPr>
        <w:t>ه</w:t>
      </w:r>
      <w:r>
        <w:rPr>
          <w:rtl/>
        </w:rPr>
        <w:t xml:space="preserve"> عن جدّه الأم</w:t>
      </w:r>
      <w:r>
        <w:rPr>
          <w:rFonts w:hint="cs"/>
          <w:rtl/>
        </w:rPr>
        <w:t>ی</w:t>
      </w:r>
      <w:r>
        <w:rPr>
          <w:rFonts w:hint="eastAsia"/>
          <w:rtl/>
        </w:rPr>
        <w:t>ر</w:t>
      </w:r>
      <w:r>
        <w:rPr>
          <w:rtl/>
        </w:rPr>
        <w:t xml:space="preserve"> محمّد صالح عن ال</w:t>
      </w:r>
      <w:r w:rsidR="002E78B4">
        <w:rPr>
          <w:rtl/>
        </w:rPr>
        <w:t>مجلسي</w:t>
      </w:r>
      <w:r>
        <w:rPr>
          <w:rtl/>
        </w:rPr>
        <w:t>(رضوان اللّه ع</w:t>
      </w:r>
      <w:r w:rsidR="003653A2">
        <w:rPr>
          <w:rtl/>
        </w:rPr>
        <w:t>لي</w:t>
      </w:r>
      <w:r>
        <w:rPr>
          <w:rFonts w:hint="eastAsia"/>
          <w:rtl/>
        </w:rPr>
        <w:t>هم</w:t>
      </w:r>
      <w:r>
        <w:rPr>
          <w:rtl/>
        </w:rPr>
        <w:t xml:space="preserve"> أج</w:t>
      </w:r>
      <w:r w:rsidR="003653A2">
        <w:rPr>
          <w:rtl/>
        </w:rPr>
        <w:t>معي</w:t>
      </w:r>
      <w:r>
        <w:rPr>
          <w:rFonts w:hint="eastAsia"/>
          <w:rtl/>
        </w:rPr>
        <w:t>ن</w:t>
      </w:r>
      <w:r>
        <w:rPr>
          <w:rtl/>
        </w:rPr>
        <w:t>).</w:t>
      </w:r>
    </w:p>
    <w:p w:rsidR="008C6066" w:rsidRDefault="00471D2E" w:rsidP="00471D2E">
      <w:pPr>
        <w:pStyle w:val="libNormal"/>
        <w:rPr>
          <w:rtl/>
        </w:rPr>
      </w:pPr>
      <w:r>
        <w:rPr>
          <w:rFonts w:hint="eastAsia"/>
          <w:rtl/>
        </w:rPr>
        <w:t>عبد</w:t>
      </w:r>
      <w:r>
        <w:rPr>
          <w:rtl/>
        </w:rPr>
        <w:t xml:space="preserve"> الجبّار بن المبارک ال</w:t>
      </w:r>
      <w:r w:rsidR="002E78B4">
        <w:rPr>
          <w:rtl/>
        </w:rPr>
        <w:t>نهاوندي</w:t>
      </w:r>
      <w:r>
        <w:rPr>
          <w:rtl/>
        </w:rPr>
        <w:t>.</w:t>
      </w:r>
    </w:p>
    <w:p w:rsidR="008C6066" w:rsidRDefault="008C6066" w:rsidP="002E78B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:عنه قال: </w:t>
      </w:r>
      <w:r w:rsidR="00067415">
        <w:rPr>
          <w:rtl/>
        </w:rPr>
        <w:t>أتي</w:t>
      </w:r>
      <w:r w:rsidR="00471D2E">
        <w:rPr>
          <w:rFonts w:hint="eastAsia"/>
          <w:rtl/>
        </w:rPr>
        <w:t>ت</w:t>
      </w:r>
      <w:r w:rsidR="00471D2E">
        <w:rPr>
          <w:rtl/>
        </w:rPr>
        <w:t xml:space="preserve"> س</w:t>
      </w:r>
      <w:r w:rsidR="003653A2">
        <w:rPr>
          <w:rFonts w:hint="cs"/>
          <w:rtl/>
        </w:rPr>
        <w:t>یدي</w:t>
      </w:r>
      <w:r w:rsidR="00471D2E">
        <w:rPr>
          <w:rtl/>
        </w:rPr>
        <w:t xml:space="preserve"> </w:t>
      </w:r>
      <w:r w:rsidR="002E78B4">
        <w:rPr>
          <w:rtl/>
        </w:rPr>
        <w:t>سنة</w:t>
      </w:r>
      <w:r w:rsidR="00471D2E">
        <w:rPr>
          <w:rtl/>
        </w:rPr>
        <w:t xml:space="preserve"> تسع و </w:t>
      </w:r>
      <w:r w:rsidR="00332F64">
        <w:rPr>
          <w:rtl/>
        </w:rPr>
        <w:t>مائتي</w:t>
      </w:r>
      <w:r w:rsidR="00471D2E" w:rsidRPr="002E78B4">
        <w:rPr>
          <w:rFonts w:hint="eastAsia"/>
          <w:rtl/>
        </w:rPr>
        <w:t>ن</w:t>
      </w:r>
      <w:r w:rsidR="00471D2E" w:rsidRPr="002E78B4">
        <w:rPr>
          <w:rtl/>
        </w:rPr>
        <w:t xml:space="preserve"> ف</w:t>
      </w:r>
      <w:r w:rsidRPr="002E78B4">
        <w:rPr>
          <w:rtl/>
        </w:rPr>
        <w:t>قلت</w:t>
      </w:r>
      <w:r w:rsidR="00471D2E" w:rsidRPr="002E78B4">
        <w:rPr>
          <w:rtl/>
        </w:rPr>
        <w:t xml:space="preserve"> له:جعلت فداک </w:t>
      </w:r>
      <w:r w:rsidR="009640A2" w:rsidRPr="002E78B4">
        <w:rPr>
          <w:rtl/>
        </w:rPr>
        <w:t>انّي</w:t>
      </w:r>
      <w:r w:rsidR="00471D2E" w:rsidRPr="002E78B4">
        <w:rPr>
          <w:rtl/>
        </w:rPr>
        <w:t xml:space="preserve"> رو</w:t>
      </w:r>
      <w:r w:rsidR="00471D2E" w:rsidRPr="002E78B4">
        <w:rPr>
          <w:rFonts w:hint="cs"/>
          <w:rtl/>
        </w:rPr>
        <w:t>ی</w:t>
      </w:r>
      <w:r w:rsidR="00471D2E" w:rsidRPr="002E78B4">
        <w:rPr>
          <w:rFonts w:hint="eastAsia"/>
          <w:rtl/>
        </w:rPr>
        <w:t>ت</w:t>
      </w:r>
      <w:r w:rsidR="00471D2E" w:rsidRPr="002E78B4">
        <w:rPr>
          <w:rtl/>
        </w:rPr>
        <w:t xml:space="preserve"> عن آبائک انّ کلّ فتح فتح بضلال فهو للإمام،فقال:نعم،</w:t>
      </w:r>
      <w:r w:rsidRPr="002E78B4">
        <w:rPr>
          <w:rtl/>
        </w:rPr>
        <w:t>قلت</w:t>
      </w:r>
      <w:r w:rsidR="00471D2E" w:rsidRPr="002E78B4">
        <w:rPr>
          <w:rtl/>
        </w:rPr>
        <w:t>:جعلت فداک فانّه أتوا ب</w:t>
      </w:r>
      <w:r w:rsidR="002E78B4">
        <w:rPr>
          <w:rFonts w:hint="cs"/>
          <w:rtl/>
        </w:rPr>
        <w:t>ي</w:t>
      </w:r>
      <w:r w:rsidR="00471D2E" w:rsidRPr="002E78B4">
        <w:rPr>
          <w:rtl/>
        </w:rPr>
        <w:t xml:space="preserve"> من بعض الفتوح </w:t>
      </w:r>
      <w:r w:rsidR="00067415" w:rsidRPr="002E78B4">
        <w:rPr>
          <w:rtl/>
        </w:rPr>
        <w:t>التي</w:t>
      </w:r>
      <w:r w:rsidR="00471D2E" w:rsidRPr="002E78B4">
        <w:rPr>
          <w:rtl/>
        </w:rPr>
        <w:t xml:space="preserve"> فتحت ع</w:t>
      </w:r>
      <w:r w:rsidR="003653A2" w:rsidRPr="002E78B4">
        <w:rPr>
          <w:rtl/>
        </w:rPr>
        <w:t>ل</w:t>
      </w:r>
      <w:r w:rsidR="002E78B4">
        <w:rPr>
          <w:rFonts w:hint="cs"/>
          <w:rtl/>
        </w:rPr>
        <w:t>ى</w:t>
      </w:r>
      <w:r w:rsidR="00471D2E" w:rsidRPr="002E78B4">
        <w:rPr>
          <w:rtl/>
        </w:rPr>
        <w:t xml:space="preserve"> الضلال و قد تخلّصت من </w:t>
      </w:r>
      <w:r w:rsidR="003653A2" w:rsidRPr="002E78B4">
        <w:rPr>
          <w:rtl/>
        </w:rPr>
        <w:t>الذي</w:t>
      </w:r>
      <w:r w:rsidR="00471D2E" w:rsidRPr="002E78B4">
        <w:rPr>
          <w:rFonts w:hint="eastAsia"/>
          <w:rtl/>
        </w:rPr>
        <w:t>ن</w:t>
      </w:r>
      <w:r w:rsidR="00471D2E" w:rsidRPr="002E78B4">
        <w:rPr>
          <w:rtl/>
        </w:rPr>
        <w:t xml:space="preserve"> </w:t>
      </w:r>
      <w:r w:rsidR="002E78B4">
        <w:rPr>
          <w:rtl/>
        </w:rPr>
        <w:t>ملکوني</w:t>
      </w:r>
      <w:r w:rsidR="00471D2E" w:rsidRPr="002E78B4">
        <w:rPr>
          <w:rtl/>
        </w:rPr>
        <w:t xml:space="preserve"> بسبب من الأسباب و قد </w:t>
      </w:r>
      <w:r w:rsidR="00067415" w:rsidRPr="002E78B4">
        <w:rPr>
          <w:rtl/>
        </w:rPr>
        <w:t>أتي</w:t>
      </w:r>
      <w:r w:rsidR="00471D2E" w:rsidRPr="002E78B4">
        <w:rPr>
          <w:rFonts w:hint="eastAsia"/>
          <w:rtl/>
        </w:rPr>
        <w:t>تک</w:t>
      </w:r>
      <w:r w:rsidR="00471D2E" w:rsidRPr="002E78B4">
        <w:rPr>
          <w:rtl/>
        </w:rPr>
        <w:t xml:space="preserve"> مسترقّا م</w:t>
      </w:r>
      <w:r w:rsidR="00471D2E" w:rsidRPr="002E78B4">
        <w:rPr>
          <w:rFonts w:hint="eastAsia"/>
          <w:rtl/>
        </w:rPr>
        <w:t>ستعبدا،فقال</w:t>
      </w:r>
      <w:r w:rsidR="00471D2E" w:rsidRPr="002E78B4">
        <w:rPr>
          <w:rtl/>
        </w:rPr>
        <w:t xml:space="preserve">:قد قبلت،فلمّا حضر </w:t>
      </w:r>
      <w:r w:rsidR="002E78B4">
        <w:rPr>
          <w:rtl/>
        </w:rPr>
        <w:t>خروجي</w:t>
      </w:r>
      <w:r w:rsidR="00471D2E" w:rsidRPr="002E78B4">
        <w:rPr>
          <w:rtl/>
        </w:rPr>
        <w:t xml:space="preserve"> </w:t>
      </w:r>
      <w:r w:rsidR="003653A2" w:rsidRPr="002E78B4">
        <w:rPr>
          <w:rtl/>
        </w:rPr>
        <w:t>الى</w:t>
      </w:r>
      <w:r w:rsidR="00471D2E" w:rsidRPr="002E78B4">
        <w:rPr>
          <w:rtl/>
        </w:rPr>
        <w:t xml:space="preserve"> </w:t>
      </w:r>
      <w:r w:rsidR="003653A2" w:rsidRPr="002E78B4">
        <w:rPr>
          <w:rtl/>
        </w:rPr>
        <w:t>مکّة</w:t>
      </w:r>
      <w:r w:rsidR="00471D2E" w:rsidRPr="002E78B4">
        <w:rPr>
          <w:rtl/>
        </w:rPr>
        <w:t xml:space="preserve"> </w:t>
      </w:r>
      <w:r w:rsidRPr="002E78B4">
        <w:rPr>
          <w:rtl/>
        </w:rPr>
        <w:t>قلت</w:t>
      </w:r>
      <w:r w:rsidR="00471D2E" w:rsidRPr="002E78B4">
        <w:rPr>
          <w:rtl/>
        </w:rPr>
        <w:t xml:space="preserve"> له:جعلت</w:t>
      </w:r>
      <w:r w:rsidR="00471D2E">
        <w:rPr>
          <w:rtl/>
        </w:rPr>
        <w:t xml:space="preserve"> فداک </w:t>
      </w:r>
      <w:r w:rsidR="009640A2">
        <w:rPr>
          <w:rtl/>
        </w:rPr>
        <w:t>انّي</w:t>
      </w:r>
      <w:r w:rsidR="00471D2E">
        <w:rPr>
          <w:rtl/>
        </w:rPr>
        <w:t xml:space="preserve"> قد حججت و تزوّجت و </w:t>
      </w:r>
      <w:r w:rsidR="002E78B4">
        <w:rPr>
          <w:rtl/>
        </w:rPr>
        <w:t>مکسبي</w:t>
      </w:r>
      <w:r w:rsidR="00471D2E">
        <w:rPr>
          <w:rtl/>
        </w:rPr>
        <w:t xml:space="preserve"> ممّا </w:t>
      </w:r>
      <w:r w:rsidR="00471D2E">
        <w:rPr>
          <w:rFonts w:hint="cs"/>
          <w:rtl/>
        </w:rPr>
        <w:t>ی</w:t>
      </w:r>
      <w:r w:rsidR="00471D2E">
        <w:rPr>
          <w:rFonts w:hint="eastAsia"/>
          <w:rtl/>
        </w:rPr>
        <w:t>عطف</w:t>
      </w:r>
      <w:r w:rsidR="00471D2E">
        <w:rPr>
          <w:rtl/>
        </w:rPr>
        <w:t xml:space="preserve"> </w:t>
      </w:r>
      <w:r w:rsidR="009640A2">
        <w:rPr>
          <w:rtl/>
        </w:rPr>
        <w:t>عليّ</w:t>
      </w:r>
      <w:r w:rsidR="00471D2E">
        <w:rPr>
          <w:rtl/>
        </w:rPr>
        <w:t xml:space="preserve"> </w:t>
      </w:r>
      <w:r w:rsidR="002E78B4">
        <w:rPr>
          <w:rtl/>
        </w:rPr>
        <w:t>إخواني</w:t>
      </w:r>
      <w:r w:rsidR="00471D2E">
        <w:rPr>
          <w:rtl/>
        </w:rPr>
        <w:t xml:space="preserve"> لا </w:t>
      </w:r>
      <w:r w:rsidR="003653A2">
        <w:rPr>
          <w:rtl/>
        </w:rPr>
        <w:t>شيء</w:t>
      </w:r>
      <w:r w:rsidR="00471D2E">
        <w:rPr>
          <w:rtl/>
        </w:rPr>
        <w:t xml:space="preserve"> </w:t>
      </w:r>
      <w:r w:rsidR="003653A2">
        <w:rPr>
          <w:rtl/>
        </w:rPr>
        <w:t>لي</w:t>
      </w:r>
      <w:r w:rsidR="00471D2E">
        <w:rPr>
          <w:rtl/>
        </w:rPr>
        <w:t xml:space="preserve"> غ</w:t>
      </w:r>
      <w:r w:rsidR="00471D2E">
        <w:rPr>
          <w:rFonts w:hint="cs"/>
          <w:rtl/>
        </w:rPr>
        <w:t>ی</w:t>
      </w:r>
      <w:r w:rsidR="00471D2E">
        <w:rPr>
          <w:rFonts w:hint="eastAsia"/>
          <w:rtl/>
        </w:rPr>
        <w:t>ره</w:t>
      </w:r>
      <w:r w:rsidR="00471D2E">
        <w:rPr>
          <w:rtl/>
        </w:rPr>
        <w:t xml:space="preserve"> </w:t>
      </w:r>
      <w:r w:rsidR="002E78B4">
        <w:rPr>
          <w:rtl/>
        </w:rPr>
        <w:t>فمرني</w:t>
      </w:r>
      <w:r w:rsidR="00471D2E">
        <w:rPr>
          <w:rtl/>
        </w:rPr>
        <w:t xml:space="preserve"> بأمرک فقال </w:t>
      </w:r>
      <w:r w:rsidR="003653A2">
        <w:rPr>
          <w:rtl/>
        </w:rPr>
        <w:t>لي</w:t>
      </w:r>
      <w:r w:rsidR="00471D2E">
        <w:rPr>
          <w:rtl/>
        </w:rPr>
        <w:t xml:space="preserve">:انصرف </w:t>
      </w:r>
      <w:r w:rsidR="003653A2">
        <w:rPr>
          <w:rtl/>
        </w:rPr>
        <w:t>الى</w:t>
      </w:r>
      <w:r w:rsidR="00471D2E">
        <w:rPr>
          <w:rtl/>
        </w:rPr>
        <w:t xml:space="preserve"> بلادک و أنت من حجّک و تزو</w:t>
      </w:r>
      <w:r w:rsidR="00471D2E">
        <w:rPr>
          <w:rFonts w:hint="cs"/>
          <w:rtl/>
        </w:rPr>
        <w:t>ی</w:t>
      </w:r>
      <w:r w:rsidR="00471D2E">
        <w:rPr>
          <w:rFonts w:hint="eastAsia"/>
          <w:rtl/>
        </w:rPr>
        <w:t>جک</w:t>
      </w:r>
      <w:r w:rsidR="00471D2E">
        <w:rPr>
          <w:rtl/>
        </w:rPr>
        <w:t xml:space="preserve"> و کسبک </w:t>
      </w:r>
      <w:r w:rsidR="009640A2">
        <w:rPr>
          <w:rtl/>
        </w:rPr>
        <w:t>في</w:t>
      </w:r>
      <w:r w:rsidR="00471D2E">
        <w:rPr>
          <w:rtl/>
        </w:rPr>
        <w:t xml:space="preserve"> حلّ،فلمّا کان </w:t>
      </w:r>
      <w:r w:rsidR="002E78B4">
        <w:rPr>
          <w:rtl/>
        </w:rPr>
        <w:t>سنة</w:t>
      </w:r>
      <w:r w:rsidR="00471D2E">
        <w:rPr>
          <w:rtl/>
        </w:rPr>
        <w:t xml:space="preserve"> ثلاث </w:t>
      </w:r>
      <w:r w:rsidR="002E78B4">
        <w:rPr>
          <w:rtl/>
        </w:rPr>
        <w:t>عشرة</w:t>
      </w:r>
      <w:r w:rsidR="00471D2E">
        <w:rPr>
          <w:rtl/>
        </w:rPr>
        <w:t xml:space="preserve"> و </w:t>
      </w:r>
      <w:r w:rsidR="00332F64">
        <w:rPr>
          <w:rtl/>
        </w:rPr>
        <w:t>مائتي</w:t>
      </w:r>
      <w:r w:rsidR="00471D2E">
        <w:rPr>
          <w:rFonts w:hint="eastAsia"/>
          <w:rtl/>
        </w:rPr>
        <w:t>ن</w:t>
      </w:r>
      <w:r w:rsidR="00471D2E">
        <w:rPr>
          <w:rtl/>
        </w:rPr>
        <w:t xml:space="preserve"> </w:t>
      </w:r>
      <w:r w:rsidR="00067415">
        <w:rPr>
          <w:rtl/>
        </w:rPr>
        <w:t>أتي</w:t>
      </w:r>
      <w:r w:rsidR="00471D2E">
        <w:rPr>
          <w:rFonts w:hint="eastAsia"/>
          <w:rtl/>
        </w:rPr>
        <w:t>ته</w:t>
      </w:r>
      <w:r w:rsidR="00471D2E">
        <w:rPr>
          <w:rtl/>
        </w:rPr>
        <w:t xml:space="preserve"> فذکرت له ال</w:t>
      </w:r>
      <w:r w:rsidR="002E78B4">
        <w:rPr>
          <w:rtl/>
        </w:rPr>
        <w:t>عبودیة</w:t>
      </w:r>
      <w:r w:rsidR="00471D2E">
        <w:rPr>
          <w:rtl/>
        </w:rPr>
        <w:t xml:space="preserve"> </w:t>
      </w:r>
      <w:r w:rsidR="00067415">
        <w:rPr>
          <w:rtl/>
        </w:rPr>
        <w:t>التي</w:t>
      </w:r>
      <w:r w:rsidR="00471D2E">
        <w:rPr>
          <w:rtl/>
        </w:rPr>
        <w:t xml:space="preserve"> ألزمتها فقال:أنت حرّ لوجه </w:t>
      </w:r>
      <w:r w:rsidR="00471D2E" w:rsidRPr="002E78B4">
        <w:rPr>
          <w:rtl/>
        </w:rPr>
        <w:t>اللّه،ف</w:t>
      </w:r>
      <w:r w:rsidRPr="002E78B4">
        <w:rPr>
          <w:rtl/>
        </w:rPr>
        <w:t>قلت</w:t>
      </w:r>
      <w:r w:rsidR="00471D2E" w:rsidRPr="002E78B4">
        <w:rPr>
          <w:rtl/>
        </w:rPr>
        <w:t xml:space="preserve"> له</w:t>
      </w:r>
      <w:r w:rsidR="00471D2E">
        <w:rPr>
          <w:rtl/>
        </w:rPr>
        <w:t xml:space="preserve">:جعلت فداک اکتب </w:t>
      </w:r>
      <w:r w:rsidR="003653A2">
        <w:rPr>
          <w:rtl/>
        </w:rPr>
        <w:t>لي</w:t>
      </w:r>
      <w:r w:rsidR="00471D2E">
        <w:rPr>
          <w:rtl/>
        </w:rPr>
        <w:t xml:space="preserve"> به عهده،فقال:</w:t>
      </w:r>
      <w:r w:rsidR="00471D2E">
        <w:rPr>
          <w:rFonts w:hint="cs"/>
          <w:rtl/>
        </w:rPr>
        <w:t>ی</w:t>
      </w:r>
      <w:r w:rsidR="00471D2E">
        <w:rPr>
          <w:rFonts w:hint="eastAsia"/>
          <w:rtl/>
        </w:rPr>
        <w:t>خرج</w:t>
      </w:r>
      <w:r w:rsidR="00471D2E">
        <w:rPr>
          <w:rtl/>
        </w:rPr>
        <w:t xml:space="preserve"> </w:t>
      </w:r>
      <w:r w:rsidR="002E78B4">
        <w:rPr>
          <w:rtl/>
        </w:rPr>
        <w:t>اليک</w:t>
      </w:r>
      <w:r w:rsidR="00471D2E">
        <w:rPr>
          <w:rtl/>
        </w:rPr>
        <w:t xml:space="preserve"> غدا،فخرج </w:t>
      </w:r>
      <w:r w:rsidR="003653A2">
        <w:rPr>
          <w:rtl/>
        </w:rPr>
        <w:t>الى</w:t>
      </w:r>
      <w:r w:rsidR="00471D2E">
        <w:rPr>
          <w:rtl/>
        </w:rPr>
        <w:t xml:space="preserve"> مع </w:t>
      </w:r>
      <w:r w:rsidR="002E78B4">
        <w:rPr>
          <w:rtl/>
        </w:rPr>
        <w:t>کتبي</w:t>
      </w:r>
      <w:r w:rsidR="00471D2E">
        <w:rPr>
          <w:rtl/>
        </w:rPr>
        <w:t xml:space="preserve"> کتاب </w:t>
      </w:r>
      <w:r w:rsidR="009640A2">
        <w:rPr>
          <w:rtl/>
        </w:rPr>
        <w:t>في</w:t>
      </w:r>
      <w:r w:rsidR="00471D2E">
        <w:rPr>
          <w:rFonts w:hint="eastAsia"/>
          <w:rtl/>
        </w:rPr>
        <w:t>ه</w:t>
      </w:r>
      <w:r w:rsidR="00471D2E">
        <w:rPr>
          <w:rtl/>
        </w:rPr>
        <w:t>:بسم اللّه الرحمن الرح</w:t>
      </w:r>
      <w:r w:rsidR="00471D2E">
        <w:rPr>
          <w:rFonts w:hint="cs"/>
          <w:rtl/>
        </w:rPr>
        <w:t>ی</w:t>
      </w:r>
      <w:r w:rsidR="00471D2E">
        <w:rPr>
          <w:rFonts w:hint="eastAsia"/>
          <w:rtl/>
        </w:rPr>
        <w:t>م</w:t>
      </w:r>
      <w:r w:rsidR="00471D2E">
        <w:rPr>
          <w:rtl/>
        </w:rPr>
        <w:t xml:space="preserve"> هذا کتاب من محمّد بن </w:t>
      </w:r>
      <w:r w:rsidR="009640A2">
        <w:rPr>
          <w:rtl/>
        </w:rPr>
        <w:t>عليّ</w:t>
      </w:r>
      <w:r w:rsidR="00471D2E">
        <w:rPr>
          <w:rtl/>
        </w:rPr>
        <w:t xml:space="preserve"> ال</w:t>
      </w:r>
      <w:r w:rsidR="002E78B4">
        <w:rPr>
          <w:rtl/>
        </w:rPr>
        <w:t>هاشمي</w:t>
      </w:r>
      <w:r w:rsidR="00471D2E">
        <w:rPr>
          <w:rtl/>
        </w:rPr>
        <w:t xml:space="preserve"> ال</w:t>
      </w:r>
      <w:r w:rsidR="002E78B4">
        <w:rPr>
          <w:rtl/>
        </w:rPr>
        <w:t>علوي</w:t>
      </w:r>
      <w:r w:rsidR="00471D2E">
        <w:rPr>
          <w:rtl/>
        </w:rPr>
        <w:t xml:space="preserve"> لعبد اللّه ابن المبارک فتاه،</w:t>
      </w:r>
      <w:r w:rsidR="009640A2">
        <w:rPr>
          <w:rtl/>
        </w:rPr>
        <w:t>انّي</w:t>
      </w:r>
      <w:r w:rsidR="00471D2E">
        <w:rPr>
          <w:rtl/>
        </w:rPr>
        <w:t xml:space="preserve"> أعتقتک لوجه اللّه و الدار ال</w:t>
      </w:r>
      <w:r w:rsidR="002E78B4">
        <w:rPr>
          <w:rtl/>
        </w:rPr>
        <w:t>آخرة</w:t>
      </w:r>
      <w:r w:rsidR="00471D2E">
        <w:rPr>
          <w:rtl/>
        </w:rPr>
        <w:t xml:space="preserve"> لا رب</w:t>
      </w:r>
      <w:r w:rsidR="00471D2E">
        <w:rPr>
          <w:rFonts w:hint="eastAsia"/>
          <w:rtl/>
        </w:rPr>
        <w:t>ّ</w:t>
      </w:r>
      <w:r w:rsidR="00471D2E">
        <w:rPr>
          <w:rtl/>
        </w:rPr>
        <w:t xml:space="preserve"> لک الاّ اللّه و </w:t>
      </w:r>
      <w:r w:rsidR="003653A2">
        <w:rPr>
          <w:rtl/>
        </w:rPr>
        <w:t>لي</w:t>
      </w:r>
      <w:r w:rsidR="00471D2E">
        <w:rPr>
          <w:rFonts w:hint="eastAsia"/>
          <w:rtl/>
        </w:rPr>
        <w:t>س</w:t>
      </w:r>
      <w:r w:rsidR="00471D2E">
        <w:rPr>
          <w:rtl/>
        </w:rPr>
        <w:t xml:space="preserve"> ع</w:t>
      </w:r>
      <w:r w:rsidR="003653A2">
        <w:rPr>
          <w:rtl/>
        </w:rPr>
        <w:t>لي</w:t>
      </w:r>
      <w:r w:rsidR="00471D2E">
        <w:rPr>
          <w:rFonts w:hint="eastAsia"/>
          <w:rtl/>
        </w:rPr>
        <w:t>ک</w:t>
      </w:r>
      <w:r w:rsidR="00471D2E">
        <w:rPr>
          <w:rtl/>
        </w:rPr>
        <w:t xml:space="preserve"> </w:t>
      </w:r>
      <w:r w:rsidR="0022387C">
        <w:rPr>
          <w:rtl/>
        </w:rPr>
        <w:t>سبي</w:t>
      </w:r>
      <w:r w:rsidR="00471D2E">
        <w:rPr>
          <w:rFonts w:hint="eastAsia"/>
          <w:rtl/>
        </w:rPr>
        <w:t>ل</w:t>
      </w:r>
      <w:r w:rsidR="00471D2E">
        <w:rPr>
          <w:rtl/>
        </w:rPr>
        <w:t xml:space="preserve"> </w:t>
      </w:r>
      <w:r w:rsidR="00471D2E" w:rsidRPr="009D640D">
        <w:rPr>
          <w:rStyle w:val="libFootnotenumChar"/>
          <w:rtl/>
        </w:rPr>
        <w:t>(3)</w:t>
      </w:r>
      <w:r w:rsidR="00471D2E">
        <w:rPr>
          <w:rtl/>
        </w:rPr>
        <w:t>و أنت مول</w:t>
      </w:r>
      <w:r w:rsidR="003653A2">
        <w:rPr>
          <w:rtl/>
        </w:rPr>
        <w:t>أي</w:t>
      </w:r>
      <w:r w:rsidR="00471D2E">
        <w:rPr>
          <w:rtl/>
        </w:rPr>
        <w:t xml:space="preserve"> و مو</w:t>
      </w:r>
      <w:r w:rsidR="003653A2">
        <w:rPr>
          <w:rtl/>
        </w:rPr>
        <w:t>ل</w:t>
      </w:r>
      <w:r w:rsidR="002E78B4">
        <w:rPr>
          <w:rFonts w:hint="cs"/>
          <w:rtl/>
        </w:rPr>
        <w:t>ى</w:t>
      </w:r>
      <w:r w:rsidR="00471D2E">
        <w:rPr>
          <w:rtl/>
        </w:rPr>
        <w:t xml:space="preserve"> </w:t>
      </w:r>
      <w:r w:rsidR="002E78B4">
        <w:rPr>
          <w:rtl/>
        </w:rPr>
        <w:t>عقبي</w:t>
      </w:r>
      <w:r w:rsidR="00471D2E">
        <w:rPr>
          <w:rtl/>
        </w:rPr>
        <w:t xml:space="preserve"> من </w:t>
      </w:r>
      <w:r w:rsidR="002E78B4">
        <w:rPr>
          <w:rtl/>
        </w:rPr>
        <w:t>بعدي</w:t>
      </w:r>
      <w:r w:rsidR="00471D2E">
        <w:rPr>
          <w:rtl/>
        </w:rPr>
        <w:t xml:space="preserve"> و کتب </w:t>
      </w:r>
      <w:r w:rsidR="009640A2">
        <w:rPr>
          <w:rtl/>
        </w:rPr>
        <w:t>في</w:t>
      </w:r>
      <w:r w:rsidR="00471D2E">
        <w:rPr>
          <w:rtl/>
        </w:rPr>
        <w:t xml:space="preserve"> المحرّم </w:t>
      </w:r>
      <w:r w:rsidR="002E78B4">
        <w:rPr>
          <w:rtl/>
        </w:rPr>
        <w:t>سنة</w:t>
      </w:r>
      <w:r w:rsidR="00471D2E">
        <w:rPr>
          <w:rtl/>
        </w:rPr>
        <w:t xml:space="preserve"> ثلاث </w:t>
      </w:r>
      <w:r w:rsidR="002E78B4">
        <w:rPr>
          <w:rtl/>
        </w:rPr>
        <w:t>عشرة</w:t>
      </w:r>
    </w:p>
    <w:p w:rsidR="009853BF" w:rsidRDefault="003653A2" w:rsidP="003653A2">
      <w:pPr>
        <w:pStyle w:val="libLine"/>
        <w:rPr>
          <w:rtl/>
        </w:rPr>
      </w:pPr>
      <w:r>
        <w:rPr>
          <w:rFonts w:hint="eastAsia"/>
          <w:rtl/>
        </w:rPr>
        <w:t>____________________</w:t>
      </w:r>
    </w:p>
    <w:p w:rsidR="008C6066" w:rsidRDefault="00DE3D9F" w:rsidP="002E78B4">
      <w:pPr>
        <w:pStyle w:val="libFootnote0"/>
        <w:rPr>
          <w:rtl/>
        </w:rPr>
      </w:pPr>
      <w:r>
        <w:rPr>
          <w:rtl/>
        </w:rPr>
        <w:t>(1)</w:t>
      </w:r>
      <w:r w:rsidR="00471D2E">
        <w:rPr>
          <w:rtl/>
        </w:rPr>
        <w:t xml:space="preserve"> ق:</w:t>
      </w:r>
      <w:r w:rsidR="0094408E">
        <w:rPr>
          <w:rtl/>
        </w:rPr>
        <w:t>165</w:t>
      </w:r>
      <w:r w:rsidR="00471D2E">
        <w:rPr>
          <w:rtl/>
        </w:rPr>
        <w:t>/</w:t>
      </w:r>
      <w:r w:rsidR="0094408E">
        <w:rPr>
          <w:rtl/>
        </w:rPr>
        <w:t>22</w:t>
      </w:r>
      <w:r w:rsidR="00471D2E">
        <w:rPr>
          <w:rtl/>
        </w:rPr>
        <w:t>/</w:t>
      </w:r>
      <w:r w:rsidR="0094408E">
        <w:rPr>
          <w:rtl/>
        </w:rPr>
        <w:t>17</w:t>
      </w:r>
      <w:r w:rsidR="00471D2E">
        <w:rPr>
          <w:rtl/>
        </w:rPr>
        <w:t>،ج:</w:t>
      </w:r>
      <w:r w:rsidR="0094408E">
        <w:rPr>
          <w:rtl/>
        </w:rPr>
        <w:t>180</w:t>
      </w:r>
      <w:r w:rsidR="00471D2E">
        <w:rPr>
          <w:rtl/>
        </w:rPr>
        <w:t>/</w:t>
      </w:r>
      <w:r w:rsidR="0094408E">
        <w:rPr>
          <w:rtl/>
        </w:rPr>
        <w:t>78</w:t>
      </w:r>
      <w:r w:rsidR="00471D2E">
        <w:rPr>
          <w:rtl/>
        </w:rPr>
        <w:t>.</w:t>
      </w:r>
    </w:p>
    <w:p w:rsidR="008C6066" w:rsidRDefault="00DE3D9F" w:rsidP="002E78B4">
      <w:pPr>
        <w:pStyle w:val="libFootnote0"/>
        <w:rPr>
          <w:rtl/>
        </w:rPr>
      </w:pPr>
      <w:r>
        <w:rPr>
          <w:rtl/>
        </w:rPr>
        <w:t>(2)</w:t>
      </w:r>
      <w:r w:rsidR="00471D2E">
        <w:rPr>
          <w:rtl/>
        </w:rPr>
        <w:t xml:space="preserve"> ق:</w:t>
      </w:r>
      <w:r w:rsidR="0094408E">
        <w:rPr>
          <w:rtl/>
        </w:rPr>
        <w:t>363</w:t>
      </w:r>
      <w:r w:rsidR="00471D2E">
        <w:rPr>
          <w:rtl/>
        </w:rPr>
        <w:t>/</w:t>
      </w:r>
      <w:r w:rsidR="0094408E">
        <w:rPr>
          <w:rtl/>
        </w:rPr>
        <w:t>32</w:t>
      </w:r>
      <w:r w:rsidR="00471D2E">
        <w:rPr>
          <w:rtl/>
        </w:rPr>
        <w:t>/</w:t>
      </w:r>
      <w:r w:rsidR="0094408E">
        <w:rPr>
          <w:rtl/>
        </w:rPr>
        <w:t>6</w:t>
      </w:r>
      <w:r w:rsidR="00471D2E">
        <w:rPr>
          <w:rtl/>
        </w:rPr>
        <w:t>،ج:</w:t>
      </w:r>
      <w:r w:rsidR="0094408E">
        <w:rPr>
          <w:rtl/>
        </w:rPr>
        <w:t>271</w:t>
      </w:r>
      <w:r w:rsidR="00471D2E">
        <w:rPr>
          <w:rtl/>
        </w:rPr>
        <w:t>/</w:t>
      </w:r>
      <w:r w:rsidR="0094408E">
        <w:rPr>
          <w:rtl/>
        </w:rPr>
        <w:t>18</w:t>
      </w:r>
      <w:r w:rsidR="00471D2E">
        <w:rPr>
          <w:rtl/>
        </w:rPr>
        <w:t>.</w:t>
      </w:r>
    </w:p>
    <w:p w:rsidR="008C6066" w:rsidRDefault="00DE3D9F" w:rsidP="002E78B4">
      <w:pPr>
        <w:pStyle w:val="libFootnote0"/>
        <w:rPr>
          <w:rtl/>
        </w:rPr>
      </w:pPr>
      <w:r>
        <w:rPr>
          <w:rtl/>
        </w:rPr>
        <w:t>(3)</w:t>
      </w:r>
      <w:r w:rsidR="00471D2E">
        <w:rPr>
          <w:rtl/>
        </w:rPr>
        <w:t xml:space="preserve"> س</w:t>
      </w:r>
      <w:r w:rsidR="00471D2E">
        <w:rPr>
          <w:rFonts w:hint="cs"/>
          <w:rtl/>
        </w:rPr>
        <w:t>ی</w:t>
      </w:r>
      <w:r w:rsidR="00471D2E">
        <w:rPr>
          <w:rFonts w:hint="eastAsia"/>
          <w:rtl/>
        </w:rPr>
        <w:t>ل</w:t>
      </w:r>
      <w:r w:rsidR="00471D2E">
        <w:rPr>
          <w:rtl/>
        </w:rPr>
        <w:t>(خ ل).</w:t>
      </w:r>
    </w:p>
    <w:p w:rsidR="00067415" w:rsidRDefault="00067415" w:rsidP="00067415">
      <w:pPr>
        <w:pStyle w:val="libNormal"/>
        <w:rPr>
          <w:rtl/>
        </w:rPr>
      </w:pPr>
      <w:r>
        <w:rPr>
          <w:rFonts w:hint="eastAsia"/>
          <w:rtl/>
        </w:rPr>
        <w:br w:type="page"/>
      </w:r>
    </w:p>
    <w:p w:rsidR="008C6066" w:rsidRDefault="00471D2E" w:rsidP="002E78B4">
      <w:pPr>
        <w:pStyle w:val="libNormal0"/>
        <w:rPr>
          <w:rtl/>
        </w:rPr>
      </w:pPr>
      <w:r>
        <w:rPr>
          <w:rFonts w:hint="eastAsia"/>
          <w:rtl/>
        </w:rPr>
        <w:lastRenderedPageBreak/>
        <w:t>و</w:t>
      </w:r>
      <w:r>
        <w:rPr>
          <w:rtl/>
        </w:rPr>
        <w:t xml:space="preserve"> </w:t>
      </w:r>
      <w:r w:rsidR="00332F64">
        <w:rPr>
          <w:rtl/>
        </w:rPr>
        <w:t>مائتي</w:t>
      </w:r>
      <w:r>
        <w:rPr>
          <w:rFonts w:hint="eastAsia"/>
          <w:rtl/>
        </w:rPr>
        <w:t>ن</w:t>
      </w:r>
      <w:r>
        <w:rPr>
          <w:rtl/>
        </w:rPr>
        <w:t xml:space="preserve"> و وقّع </w:t>
      </w:r>
      <w:r w:rsidR="009640A2">
        <w:rPr>
          <w:rtl/>
        </w:rPr>
        <w:t>في</w:t>
      </w:r>
      <w:r>
        <w:rPr>
          <w:rFonts w:hint="eastAsia"/>
          <w:rtl/>
        </w:rPr>
        <w:t>ه</w:t>
      </w:r>
      <w:r>
        <w:rPr>
          <w:rtl/>
        </w:rPr>
        <w:t xml:space="preserve"> محمّد بن </w:t>
      </w:r>
      <w:r w:rsidR="009640A2">
        <w:rPr>
          <w:rtl/>
        </w:rPr>
        <w:t>عليّ</w:t>
      </w:r>
      <w:r>
        <w:rPr>
          <w:rtl/>
        </w:rPr>
        <w:t xml:space="preserve"> بخطّ </w:t>
      </w:r>
      <w:r>
        <w:rPr>
          <w:rFonts w:hint="cs"/>
          <w:rtl/>
        </w:rPr>
        <w:t>ی</w:t>
      </w:r>
      <w:r>
        <w:rPr>
          <w:rFonts w:hint="eastAsia"/>
          <w:rtl/>
        </w:rPr>
        <w:t>ده</w:t>
      </w:r>
      <w:r>
        <w:rPr>
          <w:rtl/>
        </w:rPr>
        <w:t xml:space="preserve"> و ختمه ب</w:t>
      </w:r>
      <w:r w:rsidR="002A7266">
        <w:rPr>
          <w:rtl/>
        </w:rPr>
        <w:t>خاتمة</w:t>
      </w:r>
      <w:r>
        <w:rPr>
          <w:rtl/>
        </w:rPr>
        <w:t>.</w:t>
      </w:r>
    </w:p>
    <w:p w:rsidR="008C6066" w:rsidRDefault="00471D2E" w:rsidP="00FA05BA">
      <w:pPr>
        <w:pStyle w:val="libNormal"/>
        <w:rPr>
          <w:rtl/>
        </w:rPr>
      </w:pPr>
      <w:r>
        <w:rPr>
          <w:rFonts w:hint="eastAsia"/>
          <w:rtl/>
        </w:rPr>
        <w:t>الش</w:t>
      </w:r>
      <w:r>
        <w:rPr>
          <w:rFonts w:hint="cs"/>
          <w:rtl/>
        </w:rPr>
        <w:t>ی</w:t>
      </w:r>
      <w:r>
        <w:rPr>
          <w:rFonts w:hint="eastAsia"/>
          <w:rtl/>
        </w:rPr>
        <w:t>خ</w:t>
      </w:r>
      <w:r>
        <w:rPr>
          <w:rtl/>
        </w:rPr>
        <w:t xml:space="preserve"> العالم أبو سع</w:t>
      </w:r>
      <w:r>
        <w:rPr>
          <w:rFonts w:hint="cs"/>
          <w:rtl/>
        </w:rPr>
        <w:t>ی</w:t>
      </w:r>
      <w:r>
        <w:rPr>
          <w:rFonts w:hint="eastAsia"/>
          <w:rtl/>
        </w:rPr>
        <w:t>د</w:t>
      </w:r>
      <w:r>
        <w:rPr>
          <w:rtl/>
        </w:rPr>
        <w:t xml:space="preserve"> عبد الج</w:t>
      </w:r>
      <w:r w:rsidR="003653A2">
        <w:rPr>
          <w:rtl/>
        </w:rPr>
        <w:t>لي</w:t>
      </w:r>
      <w:r>
        <w:rPr>
          <w:rFonts w:hint="eastAsia"/>
          <w:rtl/>
        </w:rPr>
        <w:t>ل</w:t>
      </w:r>
      <w:r>
        <w:rPr>
          <w:rtl/>
        </w:rPr>
        <w:t xml:space="preserve"> بن ع</w:t>
      </w:r>
      <w:r>
        <w:rPr>
          <w:rFonts w:hint="cs"/>
          <w:rtl/>
        </w:rPr>
        <w:t>ی</w:t>
      </w:r>
      <w:r>
        <w:rPr>
          <w:rFonts w:hint="eastAsia"/>
          <w:rtl/>
        </w:rPr>
        <w:t>س</w:t>
      </w:r>
      <w:r>
        <w:rPr>
          <w:rFonts w:hint="cs"/>
          <w:rtl/>
        </w:rPr>
        <w:t>ی</w:t>
      </w:r>
      <w:r>
        <w:rPr>
          <w:rtl/>
        </w:rPr>
        <w:t xml:space="preserve"> بن عبد الوهاب ال</w:t>
      </w:r>
      <w:r w:rsidR="002E78B4">
        <w:rPr>
          <w:rtl/>
        </w:rPr>
        <w:t>رازيّ</w:t>
      </w:r>
      <w:r>
        <w:rPr>
          <w:rFonts w:hint="eastAsia"/>
          <w:rtl/>
        </w:rPr>
        <w:t>،</w:t>
      </w:r>
      <w:r>
        <w:rPr>
          <w:rtl/>
        </w:rPr>
        <w:t xml:space="preserve"> متکلم فق</w:t>
      </w:r>
      <w:r>
        <w:rPr>
          <w:rFonts w:hint="cs"/>
          <w:rtl/>
        </w:rPr>
        <w:t>ی</w:t>
      </w:r>
      <w:r>
        <w:rPr>
          <w:rFonts w:hint="eastAsia"/>
          <w:rtl/>
        </w:rPr>
        <w:t>ه</w:t>
      </w:r>
      <w:r>
        <w:rPr>
          <w:rtl/>
        </w:rPr>
        <w:t xml:space="preserve"> متبحر،أستاذ ال</w:t>
      </w:r>
      <w:r w:rsidR="002E78B4">
        <w:rPr>
          <w:rtl/>
        </w:rPr>
        <w:t>أئمة</w:t>
      </w:r>
      <w:r>
        <w:rPr>
          <w:rtl/>
        </w:rPr>
        <w:t xml:space="preserve"> </w:t>
      </w:r>
      <w:r w:rsidR="009640A2">
        <w:rPr>
          <w:rtl/>
        </w:rPr>
        <w:t>في</w:t>
      </w:r>
      <w:r>
        <w:rPr>
          <w:rtl/>
        </w:rPr>
        <w:t xml:space="preserve"> عصره و له مقامات و مناظرات مع المخال</w:t>
      </w:r>
      <w:r w:rsidR="009640A2">
        <w:rPr>
          <w:rtl/>
        </w:rPr>
        <w:t>في</w:t>
      </w:r>
      <w:r>
        <w:rPr>
          <w:rFonts w:hint="eastAsia"/>
          <w:rtl/>
        </w:rPr>
        <w:t>ن</w:t>
      </w:r>
      <w:r>
        <w:rPr>
          <w:rtl/>
        </w:rPr>
        <w:t xml:space="preserve"> </w:t>
      </w:r>
      <w:r w:rsidR="002E78B4">
        <w:rPr>
          <w:rtl/>
        </w:rPr>
        <w:t>مشهورة</w:t>
      </w:r>
      <w:r>
        <w:rPr>
          <w:rtl/>
        </w:rPr>
        <w:t>، و له تصان</w:t>
      </w:r>
      <w:r>
        <w:rPr>
          <w:rFonts w:hint="cs"/>
          <w:rtl/>
        </w:rPr>
        <w:t>ی</w:t>
      </w:r>
      <w:r>
        <w:rPr>
          <w:rFonts w:hint="eastAsia"/>
          <w:rtl/>
        </w:rPr>
        <w:t>ف</w:t>
      </w:r>
      <w:r>
        <w:rPr>
          <w:rtl/>
        </w:rPr>
        <w:t xml:space="preserve"> </w:t>
      </w:r>
      <w:r w:rsidR="002E78B4">
        <w:rPr>
          <w:rtl/>
        </w:rPr>
        <w:t>أص</w:t>
      </w:r>
      <w:r w:rsidR="00800CD3">
        <w:rPr>
          <w:rtl/>
        </w:rPr>
        <w:t>وليّ</w:t>
      </w:r>
      <w:r w:rsidR="002E78B4">
        <w:rPr>
          <w:rtl/>
        </w:rPr>
        <w:t>ة</w:t>
      </w:r>
      <w:r>
        <w:rPr>
          <w:rtl/>
        </w:rPr>
        <w:t xml:space="preserve"> کذا </w:t>
      </w:r>
      <w:r w:rsidR="009640A2">
        <w:rPr>
          <w:rtl/>
        </w:rPr>
        <w:t>في</w:t>
      </w:r>
      <w:r>
        <w:rPr>
          <w:rtl/>
        </w:rPr>
        <w:t xml:space="preserve"> المنتجب؛و </w:t>
      </w:r>
      <w:r w:rsidR="009640A2">
        <w:rPr>
          <w:rtl/>
        </w:rPr>
        <w:t>في</w:t>
      </w:r>
      <w:r>
        <w:rPr>
          <w:rFonts w:hint="eastAsia"/>
          <w:rtl/>
        </w:rPr>
        <w:t>ه</w:t>
      </w:r>
      <w:r>
        <w:rPr>
          <w:rtl/>
        </w:rPr>
        <w:t xml:space="preserve"> </w:t>
      </w:r>
      <w:r w:rsidR="003653A2">
        <w:rPr>
          <w:rtl/>
        </w:rPr>
        <w:t>أي</w:t>
      </w:r>
      <w:r>
        <w:rPr>
          <w:rFonts w:hint="eastAsia"/>
          <w:rtl/>
        </w:rPr>
        <w:t>ضا</w:t>
      </w:r>
      <w:r>
        <w:rPr>
          <w:rtl/>
        </w:rPr>
        <w:t>:الش</w:t>
      </w:r>
      <w:r>
        <w:rPr>
          <w:rFonts w:hint="cs"/>
          <w:rtl/>
        </w:rPr>
        <w:t>ی</w:t>
      </w:r>
      <w:r>
        <w:rPr>
          <w:rFonts w:hint="eastAsia"/>
          <w:rtl/>
        </w:rPr>
        <w:t>خ</w:t>
      </w:r>
      <w:r>
        <w:rPr>
          <w:rtl/>
        </w:rPr>
        <w:t xml:space="preserve"> المحقق رش</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أبو سع</w:t>
      </w:r>
      <w:r>
        <w:rPr>
          <w:rFonts w:hint="cs"/>
          <w:rtl/>
        </w:rPr>
        <w:t>ی</w:t>
      </w:r>
      <w:r>
        <w:rPr>
          <w:rFonts w:hint="eastAsia"/>
          <w:rtl/>
        </w:rPr>
        <w:t>د</w:t>
      </w:r>
      <w:r>
        <w:rPr>
          <w:rtl/>
        </w:rPr>
        <w:t xml:space="preserve"> عبد الج</w:t>
      </w:r>
      <w:r w:rsidR="003653A2">
        <w:rPr>
          <w:rtl/>
        </w:rPr>
        <w:t>لي</w:t>
      </w:r>
      <w:r>
        <w:rPr>
          <w:rFonts w:hint="eastAsia"/>
          <w:rtl/>
        </w:rPr>
        <w:t>ل</w:t>
      </w:r>
      <w:r>
        <w:rPr>
          <w:rtl/>
        </w:rPr>
        <w:t xml:space="preserve"> بن </w:t>
      </w:r>
      <w:r w:rsidR="009640A2">
        <w:rPr>
          <w:rtl/>
        </w:rPr>
        <w:t>أبي</w:t>
      </w:r>
      <w:r>
        <w:rPr>
          <w:rtl/>
        </w:rPr>
        <w:t xml:space="preserve"> الفتح مسعود بن ع</w:t>
      </w:r>
      <w:r>
        <w:rPr>
          <w:rFonts w:hint="cs"/>
          <w:rtl/>
        </w:rPr>
        <w:t>ی</w:t>
      </w:r>
      <w:r>
        <w:rPr>
          <w:rFonts w:hint="eastAsia"/>
          <w:rtl/>
        </w:rPr>
        <w:t>س</w:t>
      </w:r>
      <w:r>
        <w:rPr>
          <w:rFonts w:hint="cs"/>
          <w:rtl/>
        </w:rPr>
        <w:t>ی</w:t>
      </w:r>
      <w:r>
        <w:rPr>
          <w:rtl/>
        </w:rPr>
        <w:t xml:space="preserve"> المتکلم ال</w:t>
      </w:r>
      <w:r w:rsidR="002E78B4">
        <w:rPr>
          <w:rtl/>
        </w:rPr>
        <w:t>رازيّ</w:t>
      </w:r>
      <w:r>
        <w:rPr>
          <w:rFonts w:hint="eastAsia"/>
          <w:rtl/>
        </w:rPr>
        <w:t>،</w:t>
      </w:r>
      <w:r>
        <w:rPr>
          <w:rtl/>
        </w:rPr>
        <w:t xml:space="preserve"> أستاد علماء العراق </w:t>
      </w:r>
      <w:r w:rsidR="009640A2">
        <w:rPr>
          <w:rtl/>
        </w:rPr>
        <w:t>في</w:t>
      </w:r>
      <w:r>
        <w:rPr>
          <w:rtl/>
        </w:rPr>
        <w:t xml:space="preserve"> الاص</w:t>
      </w:r>
      <w:r w:rsidR="00800CD3">
        <w:rPr>
          <w:rtl/>
        </w:rPr>
        <w:t>وليّ</w:t>
      </w:r>
      <w:r>
        <w:rPr>
          <w:rFonts w:hint="eastAsia"/>
          <w:rtl/>
        </w:rPr>
        <w:t>ن،مناظر</w:t>
      </w:r>
      <w:r>
        <w:rPr>
          <w:rtl/>
        </w:rPr>
        <w:t xml:space="preserve"> ماهر حاذق،له تصان</w:t>
      </w:r>
      <w:r>
        <w:rPr>
          <w:rFonts w:hint="cs"/>
          <w:rtl/>
        </w:rPr>
        <w:t>ی</w:t>
      </w:r>
      <w:r>
        <w:rPr>
          <w:rFonts w:hint="eastAsia"/>
          <w:rtl/>
        </w:rPr>
        <w:t>ف</w:t>
      </w:r>
      <w:r>
        <w:rPr>
          <w:rtl/>
        </w:rPr>
        <w:t xml:space="preserve"> منها نقض التص</w:t>
      </w:r>
      <w:r w:rsidR="009640A2">
        <w:rPr>
          <w:rtl/>
        </w:rPr>
        <w:t>في</w:t>
      </w:r>
      <w:r>
        <w:rPr>
          <w:rFonts w:hint="eastAsia"/>
          <w:rtl/>
        </w:rPr>
        <w:t>ح</w:t>
      </w:r>
      <w:r>
        <w:rPr>
          <w:rtl/>
        </w:rPr>
        <w:t xml:space="preserve"> ل</w:t>
      </w:r>
      <w:r w:rsidR="009640A2">
        <w:rPr>
          <w:rtl/>
        </w:rPr>
        <w:t>أبي</w:t>
      </w:r>
      <w:r>
        <w:rPr>
          <w:rtl/>
        </w:rPr>
        <w:t xml:space="preserve"> الحسن ال</w:t>
      </w:r>
      <w:r w:rsidR="00FA05BA">
        <w:rPr>
          <w:rtl/>
        </w:rPr>
        <w:t>بصري</w:t>
      </w:r>
      <w:r>
        <w:rPr>
          <w:rFonts w:hint="eastAsia"/>
          <w:rtl/>
        </w:rPr>
        <w:t>،الفصول</w:t>
      </w:r>
      <w:r>
        <w:rPr>
          <w:rtl/>
        </w:rPr>
        <w:t xml:space="preserve"> </w:t>
      </w:r>
      <w:r w:rsidR="009640A2">
        <w:rPr>
          <w:rtl/>
        </w:rPr>
        <w:t>في</w:t>
      </w:r>
      <w:r>
        <w:rPr>
          <w:rtl/>
        </w:rPr>
        <w:t xml:space="preserve"> الأصول ع</w:t>
      </w:r>
      <w:r w:rsidR="003653A2">
        <w:rPr>
          <w:rtl/>
        </w:rPr>
        <w:t>ل</w:t>
      </w:r>
      <w:r w:rsidR="00FA05BA">
        <w:rPr>
          <w:rFonts w:hint="cs"/>
          <w:rtl/>
        </w:rPr>
        <w:t>ى</w:t>
      </w:r>
      <w:r>
        <w:rPr>
          <w:rtl/>
        </w:rPr>
        <w:t xml:space="preserve"> مذهب آل الرسول،جوابات </w:t>
      </w:r>
      <w:r w:rsidR="009640A2">
        <w:rPr>
          <w:rtl/>
        </w:rPr>
        <w:t>عليّ</w:t>
      </w:r>
      <w:r>
        <w:rPr>
          <w:rtl/>
        </w:rPr>
        <w:t xml:space="preserve"> بن القاسم الأستر</w:t>
      </w:r>
      <w:r w:rsidR="00FA05BA">
        <w:rPr>
          <w:rtl/>
        </w:rPr>
        <w:t>آباديّ</w:t>
      </w:r>
      <w:r>
        <w:rPr>
          <w:rtl/>
        </w:rPr>
        <w:t xml:space="preserve">...الخ </w:t>
      </w:r>
      <w:r w:rsidRPr="009D640D">
        <w:rPr>
          <w:rStyle w:val="libFootnotenumChar"/>
          <w:rtl/>
        </w:rPr>
        <w:t>(1)</w:t>
      </w:r>
      <w:r>
        <w:rPr>
          <w:rtl/>
        </w:rPr>
        <w:t>.</w:t>
      </w:r>
    </w:p>
    <w:p w:rsidR="008C6066" w:rsidRDefault="00471D2E" w:rsidP="00564FF4">
      <w:pPr>
        <w:pStyle w:val="libCenterBold1"/>
        <w:rPr>
          <w:rtl/>
        </w:rPr>
      </w:pPr>
      <w:r>
        <w:rPr>
          <w:rFonts w:hint="eastAsia"/>
          <w:rtl/>
        </w:rPr>
        <w:t>الش</w:t>
      </w:r>
      <w:r>
        <w:rPr>
          <w:rFonts w:hint="cs"/>
          <w:rtl/>
        </w:rPr>
        <w:t>ی</w:t>
      </w:r>
      <w:r>
        <w:rPr>
          <w:rFonts w:hint="eastAsia"/>
          <w:rtl/>
        </w:rPr>
        <w:t>خ</w:t>
      </w:r>
      <w:r>
        <w:rPr>
          <w:rtl/>
        </w:rPr>
        <w:t xml:space="preserve"> عبد الحس</w:t>
      </w:r>
      <w:r>
        <w:rPr>
          <w:rFonts w:hint="cs"/>
          <w:rtl/>
        </w:rPr>
        <w:t>ی</w:t>
      </w:r>
      <w:r>
        <w:rPr>
          <w:rFonts w:hint="eastAsia"/>
          <w:rtl/>
        </w:rPr>
        <w:t>ن</w:t>
      </w:r>
      <w:r>
        <w:rPr>
          <w:rtl/>
        </w:rPr>
        <w:t xml:space="preserve"> ال</w:t>
      </w:r>
      <w:r w:rsidR="00564FF4">
        <w:rPr>
          <w:rtl/>
        </w:rPr>
        <w:t>طهرانيّ</w:t>
      </w:r>
    </w:p>
    <w:p w:rsidR="008C6066" w:rsidRDefault="00471D2E" w:rsidP="00471D2E">
      <w:pPr>
        <w:pStyle w:val="libNormal"/>
        <w:rPr>
          <w:rtl/>
        </w:rPr>
      </w:pPr>
      <w:r>
        <w:rPr>
          <w:rFonts w:hint="eastAsia"/>
          <w:rtl/>
        </w:rPr>
        <w:t>ش</w:t>
      </w:r>
      <w:r>
        <w:rPr>
          <w:rFonts w:hint="cs"/>
          <w:rtl/>
        </w:rPr>
        <w:t>ی</w:t>
      </w:r>
      <w:r>
        <w:rPr>
          <w:rFonts w:hint="eastAsia"/>
          <w:rtl/>
        </w:rPr>
        <w:t>خ</w:t>
      </w:r>
      <w:r>
        <w:rPr>
          <w:rtl/>
        </w:rPr>
        <w:t xml:space="preserve"> العراق</w:t>
      </w:r>
      <w:r>
        <w:rPr>
          <w:rFonts w:hint="cs"/>
          <w:rtl/>
        </w:rPr>
        <w:t>ی</w:t>
      </w:r>
      <w:r>
        <w:rPr>
          <w:rFonts w:hint="eastAsia"/>
          <w:rtl/>
        </w:rPr>
        <w:t>ن</w:t>
      </w:r>
      <w:r>
        <w:rPr>
          <w:rtl/>
        </w:rPr>
        <w:t xml:space="preserve"> الش</w:t>
      </w:r>
      <w:r>
        <w:rPr>
          <w:rFonts w:hint="cs"/>
          <w:rtl/>
        </w:rPr>
        <w:t>ی</w:t>
      </w:r>
      <w:r>
        <w:rPr>
          <w:rFonts w:hint="eastAsia"/>
          <w:rtl/>
        </w:rPr>
        <w:t>خ</w:t>
      </w:r>
      <w:r>
        <w:rPr>
          <w:rtl/>
        </w:rPr>
        <w:t xml:space="preserve"> عبد الحس</w:t>
      </w:r>
      <w:r>
        <w:rPr>
          <w:rFonts w:hint="cs"/>
          <w:rtl/>
        </w:rPr>
        <w:t>ی</w:t>
      </w:r>
      <w:r>
        <w:rPr>
          <w:rFonts w:hint="eastAsia"/>
          <w:rtl/>
        </w:rPr>
        <w:t>ن</w:t>
      </w:r>
      <w:r>
        <w:rPr>
          <w:rtl/>
        </w:rPr>
        <w:t xml:space="preserve"> ال</w:t>
      </w:r>
      <w:r w:rsidR="00564FF4">
        <w:rPr>
          <w:rtl/>
        </w:rPr>
        <w:t>طهرانيّ</w:t>
      </w:r>
      <w:r>
        <w:rPr>
          <w:rFonts w:hint="eastAsia"/>
          <w:rtl/>
        </w:rPr>
        <w:t>،قال</w:t>
      </w:r>
      <w:r>
        <w:rPr>
          <w:rtl/>
        </w:rPr>
        <w:t xml:space="preserve"> ش</w:t>
      </w:r>
      <w:r>
        <w:rPr>
          <w:rFonts w:hint="cs"/>
          <w:rtl/>
        </w:rPr>
        <w:t>ی</w:t>
      </w:r>
      <w:r>
        <w:rPr>
          <w:rFonts w:hint="eastAsia"/>
          <w:rtl/>
        </w:rPr>
        <w:t>خنا</w:t>
      </w:r>
      <w:r>
        <w:rPr>
          <w:rtl/>
        </w:rPr>
        <w:t xml:space="preserve"> </w:t>
      </w:r>
      <w:r w:rsidR="009640A2">
        <w:rPr>
          <w:rtl/>
        </w:rPr>
        <w:t>في</w:t>
      </w:r>
      <w:r>
        <w:rPr>
          <w:rtl/>
        </w:rPr>
        <w:t xml:space="preserve"> المستدرک </w:t>
      </w:r>
      <w:r w:rsidR="009640A2">
        <w:rPr>
          <w:rtl/>
        </w:rPr>
        <w:t>في</w:t>
      </w:r>
      <w:r>
        <w:rPr>
          <w:rtl/>
        </w:rPr>
        <w:t xml:space="preserve"> ذکر مش</w:t>
      </w:r>
      <w:r w:rsidR="003653A2">
        <w:rPr>
          <w:rtl/>
        </w:rPr>
        <w:t>أي</w:t>
      </w:r>
      <w:r>
        <w:rPr>
          <w:rFonts w:hint="eastAsia"/>
          <w:rtl/>
        </w:rPr>
        <w:t>خه</w:t>
      </w:r>
      <w:r>
        <w:rPr>
          <w:rtl/>
        </w:rPr>
        <w:t xml:space="preserve"> ما هذا </w:t>
      </w:r>
      <w:r w:rsidR="00EF2F04">
        <w:rPr>
          <w:rtl/>
        </w:rPr>
        <w:t>لفظة</w:t>
      </w:r>
      <w:r>
        <w:rPr>
          <w:rtl/>
        </w:rPr>
        <w:t xml:space="preserve">:و منها ما </w:t>
      </w:r>
      <w:r w:rsidR="00564FF4">
        <w:rPr>
          <w:rtl/>
        </w:rPr>
        <w:t>أخبرني</w:t>
      </w:r>
      <w:r>
        <w:rPr>
          <w:rtl/>
        </w:rPr>
        <w:t xml:space="preserve"> به </w:t>
      </w:r>
      <w:r w:rsidR="00564FF4">
        <w:rPr>
          <w:rtl/>
        </w:rPr>
        <w:t>إجازة</w:t>
      </w:r>
      <w:r>
        <w:rPr>
          <w:rtl/>
        </w:rPr>
        <w:t xml:space="preserve"> </w:t>
      </w:r>
      <w:r w:rsidR="00564FF4">
        <w:rPr>
          <w:rtl/>
        </w:rPr>
        <w:t>شیخي</w:t>
      </w:r>
      <w:r>
        <w:rPr>
          <w:rtl/>
        </w:rPr>
        <w:t xml:space="preserve"> و </w:t>
      </w:r>
      <w:r w:rsidR="00564FF4">
        <w:rPr>
          <w:rtl/>
        </w:rPr>
        <w:t>أستادي</w:t>
      </w:r>
      <w:r>
        <w:rPr>
          <w:rtl/>
        </w:rPr>
        <w:t xml:space="preserve"> و من </w:t>
      </w:r>
      <w:r w:rsidR="00067415">
        <w:rPr>
          <w:rtl/>
        </w:rPr>
        <w:t>اليه</w:t>
      </w:r>
      <w:r>
        <w:rPr>
          <w:rtl/>
        </w:rPr>
        <w:t xml:space="preserve"> </w:t>
      </w:r>
      <w:r w:rsidR="009640A2">
        <w:rPr>
          <w:rtl/>
        </w:rPr>
        <w:t>في</w:t>
      </w:r>
      <w:r>
        <w:rPr>
          <w:rtl/>
        </w:rPr>
        <w:t xml:space="preserve"> العلوم ال</w:t>
      </w:r>
      <w:r w:rsidR="00564FF4">
        <w:rPr>
          <w:rtl/>
        </w:rPr>
        <w:t>شرعیّة</w:t>
      </w:r>
      <w:r>
        <w:rPr>
          <w:rtl/>
        </w:rPr>
        <w:t xml:space="preserve"> </w:t>
      </w:r>
      <w:r w:rsidR="00564FF4">
        <w:rPr>
          <w:rtl/>
        </w:rPr>
        <w:t>استنادي</w:t>
      </w:r>
      <w:r>
        <w:rPr>
          <w:rtl/>
        </w:rPr>
        <w:t xml:space="preserve"> أفقه الفقهاء و أفضل العلماء العالم الع</w:t>
      </w:r>
      <w:r w:rsidR="003653A2">
        <w:rPr>
          <w:rtl/>
        </w:rPr>
        <w:t>لي</w:t>
      </w:r>
      <w:r>
        <w:rPr>
          <w:rFonts w:hint="eastAsia"/>
          <w:rtl/>
        </w:rPr>
        <w:t>م</w:t>
      </w:r>
      <w:r>
        <w:rPr>
          <w:rtl/>
        </w:rPr>
        <w:t xml:space="preserve"> ال</w:t>
      </w:r>
      <w:r w:rsidR="00564FF4">
        <w:rPr>
          <w:rtl/>
        </w:rPr>
        <w:t>ربّاني</w:t>
      </w:r>
      <w:r>
        <w:rPr>
          <w:rtl/>
        </w:rPr>
        <w:t xml:space="preserve"> الش</w:t>
      </w:r>
      <w:r>
        <w:rPr>
          <w:rFonts w:hint="cs"/>
          <w:rtl/>
        </w:rPr>
        <w:t>ی</w:t>
      </w:r>
      <w:r>
        <w:rPr>
          <w:rFonts w:hint="eastAsia"/>
          <w:rtl/>
        </w:rPr>
        <w:t>خ</w:t>
      </w:r>
      <w:r>
        <w:rPr>
          <w:rtl/>
        </w:rPr>
        <w:t xml:space="preserve"> عبد الحس</w:t>
      </w:r>
      <w:r>
        <w:rPr>
          <w:rFonts w:hint="cs"/>
          <w:rtl/>
        </w:rPr>
        <w:t>ی</w:t>
      </w:r>
      <w:r>
        <w:rPr>
          <w:rFonts w:hint="eastAsia"/>
          <w:rtl/>
        </w:rPr>
        <w:t>ن</w:t>
      </w:r>
      <w:r>
        <w:rPr>
          <w:rtl/>
        </w:rPr>
        <w:t xml:space="preserve"> بن ع</w:t>
      </w:r>
      <w:r w:rsidR="003653A2">
        <w:rPr>
          <w:rtl/>
        </w:rPr>
        <w:t>لي</w:t>
      </w:r>
      <w:r>
        <w:rPr>
          <w:rtl/>
        </w:rPr>
        <w:t xml:space="preserve"> ال</w:t>
      </w:r>
      <w:r w:rsidR="00564FF4">
        <w:rPr>
          <w:rtl/>
        </w:rPr>
        <w:t>طهرانيّ</w:t>
      </w:r>
      <w:r>
        <w:rPr>
          <w:rtl/>
        </w:rPr>
        <w:t xml:space="preserve"> أسکنه </w:t>
      </w:r>
      <w:r>
        <w:rPr>
          <w:rFonts w:hint="eastAsia"/>
          <w:rtl/>
        </w:rPr>
        <w:t>اللّه</w:t>
      </w:r>
      <w:r>
        <w:rPr>
          <w:rtl/>
        </w:rPr>
        <w:t xml:space="preserve"> ب</w:t>
      </w:r>
      <w:r w:rsidR="00564FF4">
        <w:rPr>
          <w:rtl/>
        </w:rPr>
        <w:t>حبوحة</w:t>
      </w:r>
      <w:r>
        <w:rPr>
          <w:rtl/>
        </w:rPr>
        <w:t xml:space="preserve"> جنّته،کان </w:t>
      </w:r>
      <w:r w:rsidR="00564FF4">
        <w:rPr>
          <w:rtl/>
        </w:rPr>
        <w:t>نادرة</w:t>
      </w:r>
      <w:r>
        <w:rPr>
          <w:rtl/>
        </w:rPr>
        <w:t xml:space="preserve"> الدهر و </w:t>
      </w:r>
      <w:r w:rsidR="00564FF4">
        <w:rPr>
          <w:rtl/>
        </w:rPr>
        <w:t>أعجوبة</w:t>
      </w:r>
      <w:r>
        <w:rPr>
          <w:rtl/>
        </w:rPr>
        <w:t xml:space="preserve"> الزمان </w:t>
      </w:r>
      <w:r w:rsidR="009640A2">
        <w:rPr>
          <w:rtl/>
        </w:rPr>
        <w:t>في</w:t>
      </w:r>
      <w:r>
        <w:rPr>
          <w:rtl/>
        </w:rPr>
        <w:t xml:space="preserve"> الدقّه و التحق</w:t>
      </w:r>
      <w:r>
        <w:rPr>
          <w:rFonts w:hint="cs"/>
          <w:rtl/>
        </w:rPr>
        <w:t>ی</w:t>
      </w:r>
      <w:r>
        <w:rPr>
          <w:rFonts w:hint="eastAsia"/>
          <w:rtl/>
        </w:rPr>
        <w:t>ق</w:t>
      </w:r>
      <w:r>
        <w:rPr>
          <w:rtl/>
        </w:rPr>
        <w:t xml:space="preserve"> و جوده </w:t>
      </w:r>
      <w:r w:rsidR="00606CEB">
        <w:rPr>
          <w:rtl/>
        </w:rPr>
        <w:t>الفة</w:t>
      </w:r>
      <w:r>
        <w:rPr>
          <w:rtl/>
        </w:rPr>
        <w:t xml:space="preserve">م و سرعه الانتقال و حسن الضبط و الاتقان و </w:t>
      </w:r>
      <w:r w:rsidR="003653A2">
        <w:rPr>
          <w:rtl/>
        </w:rPr>
        <w:t>کثرة</w:t>
      </w:r>
      <w:r>
        <w:rPr>
          <w:rtl/>
        </w:rPr>
        <w:t xml:space="preserve"> الحفظ </w:t>
      </w:r>
      <w:r w:rsidR="009640A2">
        <w:rPr>
          <w:rtl/>
        </w:rPr>
        <w:t>في</w:t>
      </w:r>
      <w:r>
        <w:rPr>
          <w:rtl/>
        </w:rPr>
        <w:t xml:space="preserve"> الفقه و الحد</w:t>
      </w:r>
      <w:r>
        <w:rPr>
          <w:rFonts w:hint="cs"/>
          <w:rtl/>
        </w:rPr>
        <w:t>ی</w:t>
      </w:r>
      <w:r>
        <w:rPr>
          <w:rFonts w:hint="eastAsia"/>
          <w:rtl/>
        </w:rPr>
        <w:t>ث</w:t>
      </w:r>
      <w:r>
        <w:rPr>
          <w:rtl/>
        </w:rPr>
        <w:t xml:space="preserve"> و الرجال و ال</w:t>
      </w:r>
      <w:r w:rsidR="00564FF4">
        <w:rPr>
          <w:rtl/>
        </w:rPr>
        <w:t>لغة</w:t>
      </w:r>
      <w:r>
        <w:rPr>
          <w:rtl/>
        </w:rPr>
        <w:t>،</w:t>
      </w:r>
      <w:r w:rsidR="00564FF4">
        <w:rPr>
          <w:rtl/>
        </w:rPr>
        <w:t>حامي</w:t>
      </w:r>
      <w:r>
        <w:rPr>
          <w:rtl/>
        </w:rPr>
        <w:t xml:space="preserve"> الد</w:t>
      </w:r>
      <w:r>
        <w:rPr>
          <w:rFonts w:hint="cs"/>
          <w:rtl/>
        </w:rPr>
        <w:t>ی</w:t>
      </w:r>
      <w:r>
        <w:rPr>
          <w:rFonts w:hint="eastAsia"/>
          <w:rtl/>
        </w:rPr>
        <w:t>ن</w:t>
      </w:r>
      <w:r>
        <w:rPr>
          <w:rtl/>
        </w:rPr>
        <w:t xml:space="preserve"> و رافع </w:t>
      </w:r>
      <w:r w:rsidR="00564FF4">
        <w:rPr>
          <w:rtl/>
        </w:rPr>
        <w:t>شبهة</w:t>
      </w:r>
      <w:r>
        <w:rPr>
          <w:rtl/>
        </w:rPr>
        <w:t xml:space="preserve"> الملحد</w:t>
      </w:r>
      <w:r>
        <w:rPr>
          <w:rFonts w:hint="cs"/>
          <w:rtl/>
        </w:rPr>
        <w:t>ی</w:t>
      </w:r>
      <w:r>
        <w:rPr>
          <w:rFonts w:hint="eastAsia"/>
          <w:rtl/>
        </w:rPr>
        <w:t>ن</w:t>
      </w:r>
      <w:r>
        <w:rPr>
          <w:rtl/>
        </w:rPr>
        <w:t xml:space="preserve"> و جاهد </w:t>
      </w:r>
      <w:r w:rsidR="009640A2">
        <w:rPr>
          <w:rtl/>
        </w:rPr>
        <w:t>في</w:t>
      </w:r>
      <w:r>
        <w:rPr>
          <w:rtl/>
        </w:rPr>
        <w:t xml:space="preserve"> اللّه </w:t>
      </w:r>
      <w:r w:rsidR="009640A2">
        <w:rPr>
          <w:rtl/>
        </w:rPr>
        <w:t>في</w:t>
      </w:r>
      <w:r>
        <w:rPr>
          <w:rtl/>
        </w:rPr>
        <w:t xml:space="preserve"> محو صوله المبتدع</w:t>
      </w:r>
      <w:r>
        <w:rPr>
          <w:rFonts w:hint="cs"/>
          <w:rtl/>
        </w:rPr>
        <w:t>ی</w:t>
      </w:r>
      <w:r>
        <w:rPr>
          <w:rFonts w:hint="eastAsia"/>
          <w:rtl/>
        </w:rPr>
        <w:t>ن،أقام</w:t>
      </w:r>
      <w:r>
        <w:rPr>
          <w:rtl/>
        </w:rPr>
        <w:t xml:space="preserve"> أعلام الشعا</w:t>
      </w:r>
      <w:r>
        <w:rPr>
          <w:rFonts w:hint="eastAsia"/>
          <w:rtl/>
        </w:rPr>
        <w:t>ئر</w:t>
      </w:r>
      <w:r>
        <w:rPr>
          <w:rtl/>
        </w:rPr>
        <w:t xml:space="preserve"> </w:t>
      </w:r>
      <w:r w:rsidR="009640A2">
        <w:rPr>
          <w:rtl/>
        </w:rPr>
        <w:t>في</w:t>
      </w:r>
      <w:r>
        <w:rPr>
          <w:rtl/>
        </w:rPr>
        <w:t xml:space="preserve"> العتبات ال</w:t>
      </w:r>
      <w:r w:rsidR="002C675F">
        <w:rPr>
          <w:rtl/>
        </w:rPr>
        <w:t>عالي</w:t>
      </w:r>
      <w:r>
        <w:rPr>
          <w:rFonts w:hint="eastAsia"/>
          <w:rtl/>
        </w:rPr>
        <w:t>ات</w:t>
      </w:r>
      <w:r>
        <w:rPr>
          <w:rtl/>
        </w:rPr>
        <w:t xml:space="preserve"> و بالغ مجهوده </w:t>
      </w:r>
      <w:r w:rsidR="009640A2">
        <w:rPr>
          <w:rtl/>
        </w:rPr>
        <w:t>في</w:t>
      </w:r>
      <w:r>
        <w:rPr>
          <w:rtl/>
        </w:rPr>
        <w:t xml:space="preserve"> </w:t>
      </w:r>
      <w:r w:rsidR="00867792">
        <w:rPr>
          <w:rtl/>
        </w:rPr>
        <w:t>عمارة</w:t>
      </w:r>
      <w:r>
        <w:rPr>
          <w:rtl/>
        </w:rPr>
        <w:t xml:space="preserve"> القباب السام</w:t>
      </w:r>
      <w:r>
        <w:rPr>
          <w:rFonts w:hint="cs"/>
          <w:rtl/>
        </w:rPr>
        <w:t>ی</w:t>
      </w:r>
      <w:r>
        <w:rPr>
          <w:rFonts w:hint="eastAsia"/>
          <w:rtl/>
        </w:rPr>
        <w:t>ات،صاحبته</w:t>
      </w:r>
      <w:r>
        <w:rPr>
          <w:rtl/>
        </w:rPr>
        <w:t xml:space="preserve"> زمانا طو</w:t>
      </w:r>
      <w:r>
        <w:rPr>
          <w:rFonts w:hint="cs"/>
          <w:rtl/>
        </w:rPr>
        <w:t>ی</w:t>
      </w:r>
      <w:r>
        <w:rPr>
          <w:rFonts w:hint="eastAsia"/>
          <w:rtl/>
        </w:rPr>
        <w:t>لا</w:t>
      </w:r>
      <w:r>
        <w:rPr>
          <w:rtl/>
        </w:rPr>
        <w:t xml:space="preserve"> </w:t>
      </w:r>
      <w:r w:rsidR="003653A2">
        <w:rPr>
          <w:rtl/>
        </w:rPr>
        <w:t>الى</w:t>
      </w:r>
      <w:r>
        <w:rPr>
          <w:rtl/>
        </w:rPr>
        <w:t xml:space="preserve"> أن نعق </w:t>
      </w:r>
      <w:r w:rsidR="00841CC1">
        <w:rPr>
          <w:rtl/>
        </w:rPr>
        <w:t>بیني</w:t>
      </w:r>
      <w:r>
        <w:rPr>
          <w:rtl/>
        </w:rPr>
        <w:t xml:space="preserve"> و ب</w:t>
      </w:r>
      <w:r>
        <w:rPr>
          <w:rFonts w:hint="cs"/>
          <w:rtl/>
        </w:rPr>
        <w:t>ی</w:t>
      </w:r>
      <w:r>
        <w:rPr>
          <w:rFonts w:hint="eastAsia"/>
          <w:rtl/>
        </w:rPr>
        <w:t>نه</w:t>
      </w:r>
      <w:r>
        <w:rPr>
          <w:rtl/>
        </w:rPr>
        <w:t xml:space="preserve"> الغراب و اتّخذ المضجع تحت التراب </w:t>
      </w:r>
      <w:r w:rsidR="009640A2">
        <w:rPr>
          <w:rtl/>
        </w:rPr>
        <w:t>في</w:t>
      </w:r>
      <w:r>
        <w:rPr>
          <w:rtl/>
        </w:rPr>
        <w:t xml:space="preserve"> </w:t>
      </w:r>
      <w:r w:rsidR="003653A2">
        <w:rPr>
          <w:rtl/>
        </w:rPr>
        <w:t>اليوم</w:t>
      </w:r>
      <w:r>
        <w:rPr>
          <w:rtl/>
        </w:rPr>
        <w:t xml:space="preserve"> ال</w:t>
      </w:r>
      <w:r w:rsidR="00067415">
        <w:rPr>
          <w:rtl/>
        </w:rPr>
        <w:t>ثاني</w:t>
      </w:r>
      <w:r>
        <w:rPr>
          <w:rtl/>
        </w:rPr>
        <w:t xml:space="preserve"> و العشر</w:t>
      </w:r>
      <w:r>
        <w:rPr>
          <w:rFonts w:hint="cs"/>
          <w:rtl/>
        </w:rPr>
        <w:t>ی</w:t>
      </w:r>
      <w:r>
        <w:rPr>
          <w:rFonts w:hint="eastAsia"/>
          <w:rtl/>
        </w:rPr>
        <w:t>ن</w:t>
      </w:r>
      <w:r>
        <w:rPr>
          <w:rtl/>
        </w:rPr>
        <w:t xml:space="preserve"> من شهر رمضان </w:t>
      </w:r>
      <w:r w:rsidR="002E78B4">
        <w:rPr>
          <w:rtl/>
        </w:rPr>
        <w:t>سنة</w:t>
      </w:r>
      <w:r>
        <w:rPr>
          <w:rtl/>
        </w:rPr>
        <w:t>(</w:t>
      </w:r>
      <w:r w:rsidR="0094408E">
        <w:rPr>
          <w:rtl/>
        </w:rPr>
        <w:t>1286</w:t>
      </w:r>
      <w:r>
        <w:rPr>
          <w:rtl/>
        </w:rPr>
        <w:t xml:space="preserve">)،له کتاب </w:t>
      </w:r>
      <w:r w:rsidR="009640A2">
        <w:rPr>
          <w:rtl/>
        </w:rPr>
        <w:t>في</w:t>
      </w:r>
      <w:r>
        <w:rPr>
          <w:rtl/>
        </w:rPr>
        <w:t xml:space="preserve"> طبقات ال</w:t>
      </w:r>
      <w:r w:rsidR="00564FF4">
        <w:rPr>
          <w:rtl/>
        </w:rPr>
        <w:t>رواة</w:t>
      </w:r>
      <w:r>
        <w:rPr>
          <w:rtl/>
        </w:rPr>
        <w:t xml:space="preserve"> </w:t>
      </w:r>
      <w:r w:rsidR="009640A2">
        <w:rPr>
          <w:rtl/>
        </w:rPr>
        <w:t>في</w:t>
      </w:r>
      <w:r>
        <w:rPr>
          <w:rtl/>
        </w:rPr>
        <w:t xml:space="preserve"> جدول لط</w:t>
      </w:r>
      <w:r>
        <w:rPr>
          <w:rFonts w:hint="cs"/>
          <w:rtl/>
        </w:rPr>
        <w:t>ی</w:t>
      </w:r>
      <w:r>
        <w:rPr>
          <w:rFonts w:hint="eastAsia"/>
          <w:rtl/>
        </w:rPr>
        <w:t>ف</w:t>
      </w:r>
      <w:r>
        <w:rPr>
          <w:rtl/>
        </w:rPr>
        <w:t xml:space="preserve"> غ</w:t>
      </w:r>
      <w:r>
        <w:rPr>
          <w:rFonts w:hint="cs"/>
          <w:rtl/>
        </w:rPr>
        <w:t>ی</w:t>
      </w:r>
      <w:r>
        <w:rPr>
          <w:rFonts w:hint="eastAsia"/>
          <w:rtl/>
        </w:rPr>
        <w:t>ر</w:t>
      </w:r>
      <w:r>
        <w:rPr>
          <w:rtl/>
        </w:rPr>
        <w:t xml:space="preserve"> انّه ناقص،عن </w:t>
      </w:r>
      <w:r w:rsidR="00564FF4">
        <w:rPr>
          <w:rtl/>
        </w:rPr>
        <w:t>مربّي</w:t>
      </w:r>
      <w:r>
        <w:rPr>
          <w:rtl/>
        </w:rPr>
        <w:t xml:space="preserve"> العلماء و </w:t>
      </w:r>
      <w:r>
        <w:rPr>
          <w:rFonts w:hint="eastAsia"/>
          <w:rtl/>
        </w:rPr>
        <w:t>ش</w:t>
      </w:r>
      <w:r>
        <w:rPr>
          <w:rFonts w:hint="cs"/>
          <w:rtl/>
        </w:rPr>
        <w:t>ی</w:t>
      </w:r>
      <w:r>
        <w:rPr>
          <w:rFonts w:hint="eastAsia"/>
          <w:rtl/>
        </w:rPr>
        <w:t>خ</w:t>
      </w:r>
      <w:r>
        <w:rPr>
          <w:rtl/>
        </w:rPr>
        <w:t xml:space="preserve"> الفقهاء المنت</w:t>
      </w:r>
      <w:r w:rsidR="003653A2">
        <w:rPr>
          <w:rtl/>
        </w:rPr>
        <w:t>هي</w:t>
      </w:r>
      <w:r>
        <w:rPr>
          <w:rtl/>
        </w:rPr>
        <w:t xml:space="preserve"> </w:t>
      </w:r>
      <w:r w:rsidR="00067415">
        <w:rPr>
          <w:rtl/>
        </w:rPr>
        <w:t>اليه</w:t>
      </w:r>
      <w:r>
        <w:rPr>
          <w:rtl/>
        </w:rPr>
        <w:t xml:space="preserve"> </w:t>
      </w:r>
      <w:r w:rsidR="00564FF4">
        <w:rPr>
          <w:rtl/>
        </w:rPr>
        <w:t>ریاسة</w:t>
      </w:r>
      <w:r>
        <w:rPr>
          <w:rtl/>
        </w:rPr>
        <w:t xml:space="preserve"> ال</w:t>
      </w:r>
      <w:r w:rsidR="00262E80">
        <w:rPr>
          <w:rtl/>
        </w:rPr>
        <w:t>إمامي</w:t>
      </w:r>
      <w:r w:rsidR="00564FF4">
        <w:rPr>
          <w:rtl/>
        </w:rPr>
        <w:t>ة</w:t>
      </w:r>
      <w:r>
        <w:rPr>
          <w:rtl/>
        </w:rPr>
        <w:t xml:space="preserve"> </w:t>
      </w:r>
      <w:r w:rsidR="009640A2">
        <w:rPr>
          <w:rtl/>
        </w:rPr>
        <w:t>في</w:t>
      </w:r>
      <w:r>
        <w:rPr>
          <w:rtl/>
        </w:rPr>
        <w:t xml:space="preserve"> عصره</w:t>
      </w:r>
    </w:p>
    <w:p w:rsidR="009853BF" w:rsidRDefault="003653A2" w:rsidP="003653A2">
      <w:pPr>
        <w:pStyle w:val="libLine"/>
        <w:rPr>
          <w:rtl/>
        </w:rPr>
      </w:pPr>
      <w:r>
        <w:rPr>
          <w:rFonts w:hint="eastAsia"/>
          <w:rtl/>
        </w:rPr>
        <w:t>____________________</w:t>
      </w:r>
    </w:p>
    <w:p w:rsidR="008C6066" w:rsidRDefault="00DE3D9F" w:rsidP="00564FF4">
      <w:pPr>
        <w:pStyle w:val="libFootnote0"/>
        <w:rPr>
          <w:rtl/>
        </w:rPr>
      </w:pPr>
      <w:r>
        <w:rPr>
          <w:rtl/>
        </w:rPr>
        <w:t>(1)</w:t>
      </w:r>
      <w:r w:rsidR="00471D2E">
        <w:rPr>
          <w:rtl/>
        </w:rPr>
        <w:t xml:space="preserve"> ق:کتاب الاجازات</w:t>
      </w:r>
      <w:r w:rsidR="0094408E">
        <w:rPr>
          <w:rtl/>
        </w:rPr>
        <w:t>8</w:t>
      </w:r>
      <w:r w:rsidR="00471D2E">
        <w:rPr>
          <w:rtl/>
        </w:rPr>
        <w:t>/،ج:</w:t>
      </w:r>
      <w:r w:rsidR="0094408E">
        <w:rPr>
          <w:rtl/>
        </w:rPr>
        <w:t>243</w:t>
      </w:r>
      <w:r w:rsidR="00471D2E">
        <w:rPr>
          <w:rtl/>
        </w:rPr>
        <w:t>/</w:t>
      </w:r>
      <w:r w:rsidR="0094408E">
        <w:rPr>
          <w:rtl/>
        </w:rPr>
        <w:t>105</w:t>
      </w:r>
      <w:r w:rsidR="00471D2E">
        <w:rPr>
          <w:rtl/>
        </w:rPr>
        <w:t>.</w:t>
      </w:r>
    </w:p>
    <w:p w:rsidR="00564FF4" w:rsidRDefault="00564FF4" w:rsidP="00564FF4">
      <w:pPr>
        <w:pStyle w:val="libNormal"/>
        <w:rPr>
          <w:rtl/>
        </w:rPr>
      </w:pPr>
      <w:r>
        <w:rPr>
          <w:rFonts w:hint="eastAsia"/>
          <w:rtl/>
        </w:rPr>
        <w:br w:type="page"/>
      </w:r>
    </w:p>
    <w:p w:rsidR="008C6066" w:rsidRDefault="00471D2E" w:rsidP="00564FF4">
      <w:pPr>
        <w:pStyle w:val="libNormal0"/>
        <w:rPr>
          <w:rtl/>
        </w:rPr>
      </w:pPr>
      <w:r>
        <w:rPr>
          <w:rFonts w:hint="eastAsia"/>
          <w:rtl/>
        </w:rPr>
        <w:lastRenderedPageBreak/>
        <w:t>الش</w:t>
      </w:r>
      <w:r>
        <w:rPr>
          <w:rFonts w:hint="cs"/>
          <w:rtl/>
        </w:rPr>
        <w:t>ی</w:t>
      </w:r>
      <w:r>
        <w:rPr>
          <w:rFonts w:hint="eastAsia"/>
          <w:rtl/>
        </w:rPr>
        <w:t>خ</w:t>
      </w:r>
      <w:r>
        <w:rPr>
          <w:rtl/>
        </w:rPr>
        <w:t xml:space="preserve"> محمّد حسن بن الش</w:t>
      </w:r>
      <w:r>
        <w:rPr>
          <w:rFonts w:hint="cs"/>
          <w:rtl/>
        </w:rPr>
        <w:t>ی</w:t>
      </w:r>
      <w:r>
        <w:rPr>
          <w:rFonts w:hint="eastAsia"/>
          <w:rtl/>
        </w:rPr>
        <w:t>خ</w:t>
      </w:r>
      <w:r>
        <w:rPr>
          <w:rtl/>
        </w:rPr>
        <w:t xml:space="preserve"> باقر النج</w:t>
      </w:r>
      <w:r w:rsidR="009640A2">
        <w:rPr>
          <w:rtl/>
        </w:rPr>
        <w:t>في</w:t>
      </w:r>
      <w:r>
        <w:rPr>
          <w:rtl/>
        </w:rPr>
        <w:t xml:space="preserve"> صاحب کتاب جواهر الکلام </w:t>
      </w:r>
      <w:r w:rsidR="003653A2">
        <w:rPr>
          <w:rtl/>
        </w:rPr>
        <w:t>الذي</w:t>
      </w:r>
      <w:r>
        <w:rPr>
          <w:rtl/>
        </w:rPr>
        <w:t xml:space="preserve"> لم </w:t>
      </w:r>
      <w:r>
        <w:rPr>
          <w:rFonts w:hint="cs"/>
          <w:rtl/>
        </w:rPr>
        <w:t>ی</w:t>
      </w:r>
      <w:r>
        <w:rPr>
          <w:rFonts w:hint="eastAsia"/>
          <w:rtl/>
        </w:rPr>
        <w:t>صنّف</w:t>
      </w:r>
      <w:r>
        <w:rPr>
          <w:rtl/>
        </w:rPr>
        <w:t xml:space="preserve"> </w:t>
      </w:r>
      <w:r w:rsidR="009640A2">
        <w:rPr>
          <w:rtl/>
        </w:rPr>
        <w:t>في</w:t>
      </w:r>
      <w:r>
        <w:rPr>
          <w:rtl/>
        </w:rPr>
        <w:t xml:space="preserve"> الإسلام </w:t>
      </w:r>
      <w:r w:rsidR="00EB4AA5">
        <w:rPr>
          <w:rtl/>
        </w:rPr>
        <w:t>مثلة</w:t>
      </w:r>
      <w:r>
        <w:rPr>
          <w:rtl/>
        </w:rPr>
        <w:t xml:space="preserve"> </w:t>
      </w:r>
      <w:r w:rsidR="009640A2">
        <w:rPr>
          <w:rtl/>
        </w:rPr>
        <w:t>في</w:t>
      </w:r>
      <w:r>
        <w:rPr>
          <w:rtl/>
        </w:rPr>
        <w:t xml:space="preserve"> الحلال و الحرام،</w:t>
      </w:r>
      <w:r w:rsidR="00564FF4">
        <w:rPr>
          <w:rtl/>
        </w:rPr>
        <w:t>حدّثني</w:t>
      </w:r>
      <w:r>
        <w:rPr>
          <w:rtl/>
        </w:rPr>
        <w:t xml:space="preserve"> الش</w:t>
      </w:r>
      <w:r>
        <w:rPr>
          <w:rFonts w:hint="cs"/>
          <w:rtl/>
        </w:rPr>
        <w:t>ی</w:t>
      </w:r>
      <w:r>
        <w:rPr>
          <w:rFonts w:hint="eastAsia"/>
          <w:rtl/>
        </w:rPr>
        <w:t>خ</w:t>
      </w:r>
      <w:r>
        <w:rPr>
          <w:rtl/>
        </w:rPr>
        <w:t xml:space="preserve"> المتقدّم عن بعض العلماء انّه قال:لو أراد مؤرّخ زمانه أن </w:t>
      </w:r>
      <w:r>
        <w:rPr>
          <w:rFonts w:hint="cs"/>
          <w:rtl/>
        </w:rPr>
        <w:t>ی</w:t>
      </w:r>
      <w:r>
        <w:rPr>
          <w:rFonts w:hint="eastAsia"/>
          <w:rtl/>
        </w:rPr>
        <w:t>ثبت</w:t>
      </w:r>
      <w:r>
        <w:rPr>
          <w:rtl/>
        </w:rPr>
        <w:t xml:space="preserve"> الحوادث ال</w:t>
      </w:r>
      <w:r w:rsidR="00564FF4">
        <w:rPr>
          <w:rtl/>
        </w:rPr>
        <w:t>عجیبة</w:t>
      </w:r>
      <w:r>
        <w:rPr>
          <w:rtl/>
        </w:rPr>
        <w:t xml:space="preserve"> </w:t>
      </w:r>
      <w:r w:rsidR="009640A2">
        <w:rPr>
          <w:rtl/>
        </w:rPr>
        <w:t>في</w:t>
      </w:r>
      <w:r>
        <w:rPr>
          <w:rtl/>
        </w:rPr>
        <w:t xml:space="preserve"> </w:t>
      </w:r>
      <w:r w:rsidR="003653A2">
        <w:rPr>
          <w:rtl/>
        </w:rPr>
        <w:t>أي</w:t>
      </w:r>
      <w:r>
        <w:rPr>
          <w:rFonts w:hint="eastAsia"/>
          <w:rtl/>
        </w:rPr>
        <w:t>امه،ما</w:t>
      </w:r>
      <w:r>
        <w:rPr>
          <w:rtl/>
        </w:rPr>
        <w:t xml:space="preserve"> </w:t>
      </w:r>
      <w:r>
        <w:rPr>
          <w:rFonts w:hint="cs"/>
          <w:rtl/>
        </w:rPr>
        <w:t>ی</w:t>
      </w:r>
      <w:r>
        <w:rPr>
          <w:rFonts w:hint="eastAsia"/>
          <w:rtl/>
        </w:rPr>
        <w:t>جد</w:t>
      </w:r>
      <w:r>
        <w:rPr>
          <w:rtl/>
        </w:rPr>
        <w:t xml:space="preserve"> حادثه بأعجب من تصن</w:t>
      </w:r>
      <w:r>
        <w:rPr>
          <w:rFonts w:hint="cs"/>
          <w:rtl/>
        </w:rPr>
        <w:t>ی</w:t>
      </w:r>
      <w:r>
        <w:rPr>
          <w:rFonts w:hint="eastAsia"/>
          <w:rtl/>
        </w:rPr>
        <w:t>ف</w:t>
      </w:r>
      <w:r>
        <w:rPr>
          <w:rtl/>
        </w:rPr>
        <w:t xml:space="preserve"> هذا الکتاب </w:t>
      </w:r>
      <w:r w:rsidR="009640A2">
        <w:rPr>
          <w:rtl/>
        </w:rPr>
        <w:t>في</w:t>
      </w:r>
      <w:r>
        <w:rPr>
          <w:rtl/>
        </w:rPr>
        <w:t xml:space="preserve"> عصره و هذا من الظهور بمکان لا </w:t>
      </w:r>
      <w:r>
        <w:rPr>
          <w:rFonts w:hint="cs"/>
          <w:rtl/>
        </w:rPr>
        <w:t>ی</w:t>
      </w:r>
      <w:r>
        <w:rPr>
          <w:rFonts w:hint="eastAsia"/>
          <w:rtl/>
        </w:rPr>
        <w:t>حتاج</w:t>
      </w:r>
      <w:r>
        <w:rPr>
          <w:rtl/>
        </w:rPr>
        <w:t xml:space="preserve"> </w:t>
      </w:r>
      <w:r w:rsidR="003653A2">
        <w:rPr>
          <w:rtl/>
        </w:rPr>
        <w:t>الى</w:t>
      </w:r>
      <w:r>
        <w:rPr>
          <w:rtl/>
        </w:rPr>
        <w:t xml:space="preserve"> الشرح و </w:t>
      </w:r>
      <w:r w:rsidRPr="00564FF4">
        <w:rPr>
          <w:rStyle w:val="libNormalChar"/>
          <w:rtl/>
        </w:rPr>
        <w:t>ال</w:t>
      </w:r>
      <w:r w:rsidR="008C6066" w:rsidRPr="00564FF4">
        <w:rPr>
          <w:rStyle w:val="libNormalChar"/>
          <w:rtl/>
        </w:rPr>
        <w:t>بیان</w:t>
      </w:r>
      <w:r w:rsidRPr="00564FF4">
        <w:rPr>
          <w:rStyle w:val="libNormalChar"/>
          <w:rFonts w:hint="eastAsia"/>
          <w:rtl/>
        </w:rPr>
        <w:t>،</w:t>
      </w:r>
      <w:r>
        <w:rPr>
          <w:rFonts w:hint="eastAsia"/>
          <w:rtl/>
        </w:rPr>
        <w:t>تو</w:t>
      </w:r>
      <w:r w:rsidR="009640A2">
        <w:rPr>
          <w:rFonts w:hint="eastAsia"/>
          <w:rtl/>
        </w:rPr>
        <w:t>في</w:t>
      </w:r>
      <w:r>
        <w:rPr>
          <w:rtl/>
        </w:rPr>
        <w:t xml:space="preserve"> </w:t>
      </w:r>
      <w:r w:rsidR="008C6066" w:rsidRPr="008C6066">
        <w:rPr>
          <w:rStyle w:val="libAlaemChar"/>
          <w:rtl/>
        </w:rPr>
        <w:t>رحمه‌الله</w:t>
      </w:r>
      <w:r>
        <w:rPr>
          <w:rtl/>
        </w:rPr>
        <w:t xml:space="preserve"> غرّه شعبان </w:t>
      </w:r>
      <w:r w:rsidR="002E78B4">
        <w:rPr>
          <w:rtl/>
        </w:rPr>
        <w:t>سنة</w:t>
      </w:r>
      <w:r>
        <w:rPr>
          <w:rtl/>
        </w:rPr>
        <w:t>(</w:t>
      </w:r>
      <w:r w:rsidR="0094408E">
        <w:rPr>
          <w:rtl/>
        </w:rPr>
        <w:t>1264</w:t>
      </w:r>
      <w:r>
        <w:rPr>
          <w:rtl/>
        </w:rPr>
        <w:t xml:space="preserve">)و هو </w:t>
      </w:r>
      <w:r>
        <w:rPr>
          <w:rFonts w:hint="cs"/>
          <w:rtl/>
        </w:rPr>
        <w:t>ی</w:t>
      </w:r>
      <w:r>
        <w:rPr>
          <w:rFonts w:hint="eastAsia"/>
          <w:rtl/>
        </w:rPr>
        <w:t>رو</w:t>
      </w:r>
      <w:r w:rsidR="00564FF4">
        <w:rPr>
          <w:rFonts w:hint="cs"/>
          <w:rtl/>
        </w:rPr>
        <w:t>ي</w:t>
      </w:r>
      <w:r>
        <w:rPr>
          <w:rtl/>
        </w:rPr>
        <w:t xml:space="preserve"> عن الش</w:t>
      </w:r>
      <w:r>
        <w:rPr>
          <w:rFonts w:hint="cs"/>
          <w:rtl/>
        </w:rPr>
        <w:t>ی</w:t>
      </w:r>
      <w:r>
        <w:rPr>
          <w:rFonts w:hint="eastAsia"/>
          <w:rtl/>
        </w:rPr>
        <w:t>خ</w:t>
      </w:r>
      <w:r>
        <w:rPr>
          <w:rtl/>
        </w:rPr>
        <w:t xml:space="preserve"> الأکبر الش</w:t>
      </w:r>
      <w:r>
        <w:rPr>
          <w:rFonts w:hint="cs"/>
          <w:rtl/>
        </w:rPr>
        <w:t>ی</w:t>
      </w:r>
      <w:r>
        <w:rPr>
          <w:rFonts w:hint="eastAsia"/>
          <w:rtl/>
        </w:rPr>
        <w:t>خ</w:t>
      </w:r>
      <w:r>
        <w:rPr>
          <w:rtl/>
        </w:rPr>
        <w:t xml:space="preserve"> جعفر </w:t>
      </w:r>
      <w:r w:rsidR="008C6066" w:rsidRPr="008C6066">
        <w:rPr>
          <w:rStyle w:val="libAlaemChar"/>
          <w:rtl/>
        </w:rPr>
        <w:t>رحمه‌الله</w:t>
      </w:r>
      <w:r>
        <w:rPr>
          <w:rtl/>
        </w:rPr>
        <w:t>.</w:t>
      </w:r>
    </w:p>
    <w:p w:rsidR="008C6066" w:rsidRDefault="00471D2E" w:rsidP="00564FF4">
      <w:pPr>
        <w:pStyle w:val="libNormal"/>
        <w:rPr>
          <w:rtl/>
        </w:rPr>
      </w:pPr>
      <w:r>
        <w:rPr>
          <w:rFonts w:hint="eastAsia"/>
          <w:rtl/>
        </w:rPr>
        <w:t>الس</w:t>
      </w:r>
      <w:r>
        <w:rPr>
          <w:rFonts w:hint="cs"/>
          <w:rtl/>
        </w:rPr>
        <w:t>یّ</w:t>
      </w:r>
      <w:r>
        <w:rPr>
          <w:rFonts w:hint="eastAsia"/>
          <w:rtl/>
        </w:rPr>
        <w:t>د</w:t>
      </w:r>
      <w:r>
        <w:rPr>
          <w:rtl/>
        </w:rPr>
        <w:t xml:space="preserve"> الأجلّ جلال الد</w:t>
      </w:r>
      <w:r>
        <w:rPr>
          <w:rFonts w:hint="cs"/>
          <w:rtl/>
        </w:rPr>
        <w:t>ی</w:t>
      </w:r>
      <w:r>
        <w:rPr>
          <w:rFonts w:hint="eastAsia"/>
          <w:rtl/>
        </w:rPr>
        <w:t>ن</w:t>
      </w:r>
      <w:r>
        <w:rPr>
          <w:rtl/>
        </w:rPr>
        <w:t xml:space="preserve"> عبد الحم</w:t>
      </w:r>
      <w:r>
        <w:rPr>
          <w:rFonts w:hint="cs"/>
          <w:rtl/>
        </w:rPr>
        <w:t>ی</w:t>
      </w:r>
      <w:r>
        <w:rPr>
          <w:rFonts w:hint="eastAsia"/>
          <w:rtl/>
        </w:rPr>
        <w:t>د</w:t>
      </w:r>
      <w:r>
        <w:rPr>
          <w:rtl/>
        </w:rPr>
        <w:t xml:space="preserve"> بن ال</w:t>
      </w:r>
      <w:r w:rsidR="00564FF4">
        <w:rPr>
          <w:rtl/>
        </w:rPr>
        <w:t>تقي</w:t>
      </w:r>
      <w:r>
        <w:rPr>
          <w:rtl/>
        </w:rPr>
        <w:t xml:space="preserve"> عبد اللّه بن أسامه ال</w:t>
      </w:r>
      <w:r w:rsidR="002E78B4">
        <w:rPr>
          <w:rtl/>
        </w:rPr>
        <w:t>علوي</w:t>
      </w:r>
      <w:r>
        <w:rPr>
          <w:rtl/>
        </w:rPr>
        <w:t xml:space="preserve"> ال</w:t>
      </w:r>
      <w:r w:rsidR="00564FF4">
        <w:rPr>
          <w:rtl/>
        </w:rPr>
        <w:t>حسیني</w:t>
      </w:r>
      <w:r>
        <w:rPr>
          <w:rtl/>
        </w:rPr>
        <w:t xml:space="preserve"> جدّ الس</w:t>
      </w:r>
      <w:r>
        <w:rPr>
          <w:rFonts w:hint="cs"/>
          <w:rtl/>
        </w:rPr>
        <w:t>یّ</w:t>
      </w:r>
      <w:r>
        <w:rPr>
          <w:rFonts w:hint="eastAsia"/>
          <w:rtl/>
        </w:rPr>
        <w:t>د</w:t>
      </w:r>
      <w:r>
        <w:rPr>
          <w:rtl/>
        </w:rPr>
        <w:t xml:space="preserve"> الأجلّ بهاء الد</w:t>
      </w:r>
      <w:r>
        <w:rPr>
          <w:rFonts w:hint="cs"/>
          <w:rtl/>
        </w:rPr>
        <w:t>ی</w:t>
      </w:r>
      <w:r>
        <w:rPr>
          <w:rFonts w:hint="eastAsia"/>
          <w:rtl/>
        </w:rPr>
        <w:t>ن</w:t>
      </w:r>
      <w:r>
        <w:rPr>
          <w:rtl/>
        </w:rPr>
        <w:t xml:space="preserve"> </w:t>
      </w:r>
      <w:r w:rsidR="009640A2">
        <w:rPr>
          <w:rtl/>
        </w:rPr>
        <w:t>عليّ</w:t>
      </w:r>
      <w:r>
        <w:rPr>
          <w:rtl/>
        </w:rPr>
        <w:t xml:space="preserve"> صاحب الأنوار ال</w:t>
      </w:r>
      <w:r w:rsidR="00564FF4">
        <w:rPr>
          <w:rtl/>
        </w:rPr>
        <w:t>مضیئة</w:t>
      </w:r>
      <w:r>
        <w:rPr>
          <w:rFonts w:hint="eastAsia"/>
          <w:rtl/>
        </w:rPr>
        <w:t>،قال</w:t>
      </w:r>
      <w:r>
        <w:rPr>
          <w:rtl/>
        </w:rPr>
        <w:t xml:space="preserve"> صاحب الر</w:t>
      </w:r>
      <w:r>
        <w:rPr>
          <w:rFonts w:hint="cs"/>
          <w:rtl/>
        </w:rPr>
        <w:t>ی</w:t>
      </w:r>
      <w:r>
        <w:rPr>
          <w:rFonts w:hint="eastAsia"/>
          <w:rtl/>
        </w:rPr>
        <w:t>اض</w:t>
      </w:r>
      <w:r>
        <w:rPr>
          <w:rtl/>
        </w:rPr>
        <w:t xml:space="preserve"> انّه من أکابر علماء ال</w:t>
      </w:r>
      <w:r w:rsidR="00262E80">
        <w:rPr>
          <w:rtl/>
        </w:rPr>
        <w:t>إمامي</w:t>
      </w:r>
      <w:r w:rsidR="00564FF4">
        <w:rPr>
          <w:rtl/>
        </w:rPr>
        <w:t>ة</w:t>
      </w:r>
      <w:r>
        <w:rPr>
          <w:rtl/>
        </w:rPr>
        <w:t xml:space="preserve"> </w:t>
      </w:r>
      <w:r>
        <w:rPr>
          <w:rFonts w:hint="cs"/>
          <w:rtl/>
        </w:rPr>
        <w:t>ی</w:t>
      </w:r>
      <w:r>
        <w:rPr>
          <w:rFonts w:hint="eastAsia"/>
          <w:rtl/>
        </w:rPr>
        <w:t>رو</w:t>
      </w:r>
      <w:r w:rsidR="00564FF4">
        <w:rPr>
          <w:rFonts w:hint="cs"/>
          <w:rtl/>
        </w:rPr>
        <w:t>ي</w:t>
      </w:r>
      <w:r>
        <w:rPr>
          <w:rtl/>
        </w:rPr>
        <w:t xml:space="preserve"> عن الس</w:t>
      </w:r>
      <w:r>
        <w:rPr>
          <w:rFonts w:hint="cs"/>
          <w:rtl/>
        </w:rPr>
        <w:t>یّ</w:t>
      </w:r>
      <w:r>
        <w:rPr>
          <w:rFonts w:hint="eastAsia"/>
          <w:rtl/>
        </w:rPr>
        <w:t>د</w:t>
      </w:r>
      <w:r>
        <w:rPr>
          <w:rtl/>
        </w:rPr>
        <w:t xml:space="preserve"> فضل اللّه ال</w:t>
      </w:r>
      <w:r w:rsidR="003653A2">
        <w:rPr>
          <w:rtl/>
        </w:rPr>
        <w:t>راونديّ</w:t>
      </w:r>
      <w:r>
        <w:rPr>
          <w:rtl/>
        </w:rPr>
        <w:t xml:space="preserve"> و عنه ابن ال</w:t>
      </w:r>
      <w:r w:rsidR="00564FF4">
        <w:rPr>
          <w:rtl/>
        </w:rPr>
        <w:t>مشهديّ</w:t>
      </w:r>
      <w:r>
        <w:rPr>
          <w:rtl/>
        </w:rPr>
        <w:t xml:space="preserve"> صاحب المزار الکب</w:t>
      </w:r>
      <w:r>
        <w:rPr>
          <w:rFonts w:hint="cs"/>
          <w:rtl/>
        </w:rPr>
        <w:t>ی</w:t>
      </w:r>
      <w:r>
        <w:rPr>
          <w:rFonts w:hint="eastAsia"/>
          <w:rtl/>
        </w:rPr>
        <w:t>ر</w:t>
      </w:r>
      <w:r>
        <w:rPr>
          <w:rtl/>
        </w:rPr>
        <w:t>.</w:t>
      </w:r>
    </w:p>
    <w:p w:rsidR="008C6066" w:rsidRDefault="00471D2E" w:rsidP="00471D2E">
      <w:pPr>
        <w:pStyle w:val="libNormal"/>
        <w:rPr>
          <w:rtl/>
        </w:rPr>
      </w:pPr>
      <w:r>
        <w:rPr>
          <w:rFonts w:hint="eastAsia"/>
          <w:rtl/>
        </w:rPr>
        <w:t>الس</w:t>
      </w:r>
      <w:r>
        <w:rPr>
          <w:rFonts w:hint="cs"/>
          <w:rtl/>
        </w:rPr>
        <w:t>یّ</w:t>
      </w:r>
      <w:r>
        <w:rPr>
          <w:rFonts w:hint="eastAsia"/>
          <w:rtl/>
        </w:rPr>
        <w:t>د</w:t>
      </w:r>
      <w:r>
        <w:rPr>
          <w:rtl/>
        </w:rPr>
        <w:t xml:space="preserve"> الأم</w:t>
      </w:r>
      <w:r>
        <w:rPr>
          <w:rFonts w:hint="cs"/>
          <w:rtl/>
        </w:rPr>
        <w:t>ی</w:t>
      </w:r>
      <w:r>
        <w:rPr>
          <w:rFonts w:hint="eastAsia"/>
          <w:rtl/>
        </w:rPr>
        <w:t>ر</w:t>
      </w:r>
      <w:r>
        <w:rPr>
          <w:rtl/>
        </w:rPr>
        <w:t xml:space="preserve"> نظام الد</w:t>
      </w:r>
      <w:r>
        <w:rPr>
          <w:rFonts w:hint="cs"/>
          <w:rtl/>
        </w:rPr>
        <w:t>ی</w:t>
      </w:r>
      <w:r>
        <w:rPr>
          <w:rFonts w:hint="eastAsia"/>
          <w:rtl/>
        </w:rPr>
        <w:t>ن</w:t>
      </w:r>
      <w:r>
        <w:rPr>
          <w:rtl/>
        </w:rPr>
        <w:t xml:space="preserve"> عبد ال</w:t>
      </w:r>
      <w:r w:rsidR="00564FF4">
        <w:rPr>
          <w:rtl/>
        </w:rPr>
        <w:t>حيّ</w:t>
      </w:r>
      <w:r>
        <w:rPr>
          <w:rtl/>
        </w:rPr>
        <w:t xml:space="preserve"> ابن الأم</w:t>
      </w:r>
      <w:r>
        <w:rPr>
          <w:rFonts w:hint="cs"/>
          <w:rtl/>
        </w:rPr>
        <w:t>ی</w:t>
      </w:r>
      <w:r>
        <w:rPr>
          <w:rFonts w:hint="eastAsia"/>
          <w:rtl/>
        </w:rPr>
        <w:t>ر</w:t>
      </w:r>
      <w:r>
        <w:rPr>
          <w:rtl/>
        </w:rPr>
        <w:t xml:space="preserve"> عبد الوهاب بن ع</w:t>
      </w:r>
      <w:r w:rsidR="003653A2">
        <w:rPr>
          <w:rtl/>
        </w:rPr>
        <w:t>لي</w:t>
      </w:r>
      <w:r>
        <w:rPr>
          <w:rtl/>
        </w:rPr>
        <w:t xml:space="preserve"> ال</w:t>
      </w:r>
      <w:r w:rsidR="00564FF4">
        <w:rPr>
          <w:rtl/>
        </w:rPr>
        <w:t>حسیني</w:t>
      </w:r>
      <w:r>
        <w:rPr>
          <w:rtl/>
        </w:rPr>
        <w:t xml:space="preserve"> الأشر</w:t>
      </w:r>
      <w:r w:rsidR="009640A2">
        <w:rPr>
          <w:rtl/>
        </w:rPr>
        <w:t>في</w:t>
      </w:r>
      <w:r>
        <w:rPr>
          <w:rtl/>
        </w:rPr>
        <w:t xml:space="preserve"> ال</w:t>
      </w:r>
      <w:r w:rsidR="00564FF4">
        <w:rPr>
          <w:rtl/>
        </w:rPr>
        <w:t>جرجانيّ</w:t>
      </w:r>
      <w:r>
        <w:rPr>
          <w:rtl/>
        </w:rPr>
        <w:t xml:space="preserve"> فاضل عالم فق</w:t>
      </w:r>
      <w:r>
        <w:rPr>
          <w:rFonts w:hint="cs"/>
          <w:rtl/>
        </w:rPr>
        <w:t>ی</w:t>
      </w:r>
      <w:r>
        <w:rPr>
          <w:rFonts w:hint="eastAsia"/>
          <w:rtl/>
        </w:rPr>
        <w:t>ه</w:t>
      </w:r>
      <w:r>
        <w:rPr>
          <w:rtl/>
        </w:rPr>
        <w:t xml:space="preserve"> متکلّم أد</w:t>
      </w:r>
      <w:r>
        <w:rPr>
          <w:rFonts w:hint="cs"/>
          <w:rtl/>
        </w:rPr>
        <w:t>ی</w:t>
      </w:r>
      <w:r>
        <w:rPr>
          <w:rFonts w:hint="eastAsia"/>
          <w:rtl/>
        </w:rPr>
        <w:t>ب،بل</w:t>
      </w:r>
      <w:r>
        <w:rPr>
          <w:rtl/>
        </w:rPr>
        <w:t xml:space="preserve"> کان من أفراد عصره </w:t>
      </w:r>
      <w:r w:rsidR="009640A2">
        <w:rPr>
          <w:rtl/>
        </w:rPr>
        <w:t>في</w:t>
      </w:r>
      <w:r>
        <w:rPr>
          <w:rtl/>
        </w:rPr>
        <w:t xml:space="preserve"> عهد ال</w:t>
      </w:r>
      <w:r w:rsidR="002D5688">
        <w:rPr>
          <w:rtl/>
        </w:rPr>
        <w:t>شاة</w:t>
      </w:r>
      <w:r>
        <w:rPr>
          <w:rtl/>
        </w:rPr>
        <w:t xml:space="preserve"> طهماسب ال</w:t>
      </w:r>
      <w:r w:rsidR="00564FF4">
        <w:rPr>
          <w:rtl/>
        </w:rPr>
        <w:t>صفوي</w:t>
      </w:r>
      <w:r>
        <w:rPr>
          <w:rtl/>
        </w:rPr>
        <w:t xml:space="preserve"> و له </w:t>
      </w:r>
      <w:r w:rsidR="00EF2F04">
        <w:rPr>
          <w:rtl/>
        </w:rPr>
        <w:t>عدة</w:t>
      </w:r>
      <w:r>
        <w:rPr>
          <w:rtl/>
        </w:rPr>
        <w:t xml:space="preserve"> مؤلّفات،ذکره صاحب ر</w:t>
      </w:r>
      <w:r>
        <w:rPr>
          <w:rFonts w:hint="cs"/>
          <w:rtl/>
        </w:rPr>
        <w:t>ی</w:t>
      </w:r>
      <w:r>
        <w:rPr>
          <w:rFonts w:hint="eastAsia"/>
          <w:rtl/>
        </w:rPr>
        <w:t>اض</w:t>
      </w:r>
      <w:r>
        <w:rPr>
          <w:rtl/>
        </w:rPr>
        <w:t xml:space="preserve"> العلماء و ذکر کتبه و قال:و قد ر</w:t>
      </w:r>
      <w:r w:rsidR="003653A2">
        <w:rPr>
          <w:rtl/>
        </w:rPr>
        <w:t>أي</w:t>
      </w:r>
      <w:r>
        <w:rPr>
          <w:rFonts w:hint="eastAsia"/>
          <w:rtl/>
        </w:rPr>
        <w:t>ت</w:t>
      </w:r>
      <w:r>
        <w:rPr>
          <w:rtl/>
        </w:rPr>
        <w:t xml:space="preserve"> بخطّه الشر</w:t>
      </w:r>
      <w:r>
        <w:rPr>
          <w:rFonts w:hint="cs"/>
          <w:rtl/>
        </w:rPr>
        <w:t>ی</w:t>
      </w:r>
      <w:r>
        <w:rPr>
          <w:rFonts w:hint="eastAsia"/>
          <w:rtl/>
        </w:rPr>
        <w:t>ف</w:t>
      </w:r>
      <w:r>
        <w:rPr>
          <w:rtl/>
        </w:rPr>
        <w:t xml:space="preserve"> </w:t>
      </w:r>
      <w:r w:rsidR="009640A2">
        <w:rPr>
          <w:rtl/>
        </w:rPr>
        <w:t>في</w:t>
      </w:r>
      <w:r>
        <w:rPr>
          <w:rtl/>
        </w:rPr>
        <w:t xml:space="preserve"> اردوباد </w:t>
      </w:r>
      <w:r w:rsidR="00564FF4">
        <w:rPr>
          <w:rtl/>
        </w:rPr>
        <w:t>ترجمة</w:t>
      </w:r>
      <w:r>
        <w:rPr>
          <w:rtl/>
        </w:rPr>
        <w:t xml:space="preserve"> کتاب </w:t>
      </w:r>
      <w:r w:rsidR="008C6066" w:rsidRPr="00564FF4">
        <w:rPr>
          <w:rtl/>
        </w:rPr>
        <w:t>مکارم الأخلاق</w:t>
      </w:r>
      <w:r>
        <w:rPr>
          <w:rtl/>
        </w:rPr>
        <w:t xml:space="preserve"> لل</w:t>
      </w:r>
      <w:r w:rsidR="00564FF4">
        <w:rPr>
          <w:rtl/>
        </w:rPr>
        <w:t>طبرسيّ</w:t>
      </w:r>
      <w:r>
        <w:rPr>
          <w:rtl/>
        </w:rPr>
        <w:t xml:space="preserve"> بال</w:t>
      </w:r>
      <w:r w:rsidR="00FC7037">
        <w:rPr>
          <w:rtl/>
        </w:rPr>
        <w:t>فارسيّ</w:t>
      </w:r>
      <w:r w:rsidR="00564FF4">
        <w:rPr>
          <w:rtl/>
        </w:rPr>
        <w:t>ة</w:t>
      </w:r>
      <w:r>
        <w:rPr>
          <w:rtl/>
        </w:rPr>
        <w:t xml:space="preserve"> و نقل عن حب</w:t>
      </w:r>
      <w:r>
        <w:rPr>
          <w:rFonts w:hint="cs"/>
          <w:rtl/>
        </w:rPr>
        <w:t>ی</w:t>
      </w:r>
      <w:r>
        <w:rPr>
          <w:rFonts w:hint="eastAsia"/>
          <w:rtl/>
        </w:rPr>
        <w:t>ب</w:t>
      </w:r>
      <w:r>
        <w:rPr>
          <w:rtl/>
        </w:rPr>
        <w:t xml:space="preserve"> الس</w:t>
      </w:r>
      <w:r>
        <w:rPr>
          <w:rFonts w:hint="cs"/>
          <w:rtl/>
        </w:rPr>
        <w:t>ی</w:t>
      </w:r>
      <w:r>
        <w:rPr>
          <w:rFonts w:hint="eastAsia"/>
          <w:rtl/>
        </w:rPr>
        <w:t>ر</w:t>
      </w:r>
      <w:r>
        <w:rPr>
          <w:rtl/>
        </w:rPr>
        <w:t xml:space="preserve"> ترجمته فلاحظ.</w:t>
      </w:r>
    </w:p>
    <w:p w:rsidR="008C6066" w:rsidRDefault="00471D2E" w:rsidP="00564FF4">
      <w:pPr>
        <w:pStyle w:val="libCenterBold1"/>
        <w:rPr>
          <w:rtl/>
        </w:rPr>
      </w:pPr>
      <w:r>
        <w:rPr>
          <w:rFonts w:hint="eastAsia"/>
          <w:rtl/>
        </w:rPr>
        <w:t>ذکر</w:t>
      </w:r>
      <w:r>
        <w:rPr>
          <w:rtl/>
        </w:rPr>
        <w:t xml:space="preserve"> الموسوم</w:t>
      </w:r>
      <w:r>
        <w:rPr>
          <w:rFonts w:hint="cs"/>
          <w:rtl/>
        </w:rPr>
        <w:t>ی</w:t>
      </w:r>
      <w:r>
        <w:rPr>
          <w:rFonts w:hint="eastAsia"/>
          <w:rtl/>
        </w:rPr>
        <w:t>ن</w:t>
      </w:r>
      <w:r>
        <w:rPr>
          <w:rtl/>
        </w:rPr>
        <w:t xml:space="preserve"> بعبد الرحمن</w:t>
      </w:r>
    </w:p>
    <w:p w:rsidR="009D640D" w:rsidRDefault="00471D2E" w:rsidP="00FC7037">
      <w:pPr>
        <w:pStyle w:val="libNormal"/>
      </w:pPr>
      <w:r>
        <w:rPr>
          <w:rFonts w:hint="eastAsia"/>
          <w:rtl/>
        </w:rPr>
        <w:t>عبد</w:t>
      </w:r>
      <w:r>
        <w:rPr>
          <w:rtl/>
        </w:rPr>
        <w:t xml:space="preserve"> الرحمن بن </w:t>
      </w:r>
      <w:r w:rsidR="009640A2">
        <w:rPr>
          <w:rtl/>
        </w:rPr>
        <w:t>أبي</w:t>
      </w:r>
      <w:r>
        <w:rPr>
          <w:rtl/>
        </w:rPr>
        <w:t xml:space="preserve"> بکر: کانت بنته </w:t>
      </w:r>
      <w:r w:rsidR="00564FF4">
        <w:rPr>
          <w:rtl/>
        </w:rPr>
        <w:t>حفصة</w:t>
      </w:r>
      <w:r>
        <w:rPr>
          <w:rtl/>
        </w:rPr>
        <w:t xml:space="preserve"> </w:t>
      </w:r>
      <w:r w:rsidR="00564FF4">
        <w:rPr>
          <w:rtl/>
        </w:rPr>
        <w:t>زوجة</w:t>
      </w:r>
      <w:r>
        <w:rPr>
          <w:rtl/>
        </w:rPr>
        <w:t xml:space="preserve"> الحسن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Pr>
          <w:rtl/>
        </w:rPr>
        <w:t xml:space="preserve"> </w:t>
      </w:r>
      <w:r w:rsidRPr="009D640D">
        <w:rPr>
          <w:rStyle w:val="libFootnotenumChar"/>
          <w:rtl/>
        </w:rPr>
        <w:t>(1)</w:t>
      </w:r>
      <w:r w:rsidR="00564FF4" w:rsidRPr="00564FF4">
        <w:rPr>
          <w:rFonts w:hint="cs"/>
          <w:rtl/>
        </w:rPr>
        <w:t xml:space="preserve"> </w:t>
      </w:r>
      <w:r w:rsidR="00FC7037">
        <w:rPr>
          <w:rFonts w:hint="cs"/>
          <w:rtl/>
        </w:rPr>
        <w:t xml:space="preserve">و هو الذي قال له مروان في كلامٍ جرى بينهما: ألستَ الذي قال لوالديه (أفٍّ لكما)؟ فقال الرحمن: ألستَ ابن اللعين الذي لعن أباك رسولُ الله </w:t>
      </w:r>
      <w:r w:rsidR="00FC7037" w:rsidRPr="008C6066">
        <w:rPr>
          <w:rStyle w:val="libAlaemChar"/>
          <w:rtl/>
        </w:rPr>
        <w:t>صلى‌الله‌عليه‌وآله‌وسلم</w:t>
      </w:r>
      <w:r w:rsidR="00FC7037">
        <w:rPr>
          <w:rFonts w:hint="cs"/>
          <w:rtl/>
        </w:rPr>
        <w:t xml:space="preserve"> ؟</w:t>
      </w:r>
      <w:r w:rsidR="00FC7037" w:rsidRPr="00FC7037">
        <w:rPr>
          <w:rStyle w:val="libFootnotenumChar"/>
          <w:rFonts w:hint="cs"/>
          <w:rtl/>
        </w:rPr>
        <w:t>(2)</w:t>
      </w:r>
    </w:p>
    <w:p w:rsidR="009853BF" w:rsidRDefault="003653A2" w:rsidP="003653A2">
      <w:pPr>
        <w:pStyle w:val="libLine"/>
        <w:rPr>
          <w:rtl/>
        </w:rPr>
      </w:pPr>
      <w:r>
        <w:rPr>
          <w:rFonts w:hint="eastAsia"/>
          <w:rtl/>
        </w:rPr>
        <w:t>____________________</w:t>
      </w:r>
    </w:p>
    <w:p w:rsidR="008C6066" w:rsidRDefault="00DE3D9F" w:rsidP="00FC7037">
      <w:pPr>
        <w:pStyle w:val="libFootnote0"/>
        <w:rPr>
          <w:rtl/>
        </w:rPr>
      </w:pPr>
      <w:r>
        <w:rPr>
          <w:rtl/>
        </w:rPr>
        <w:t>(1)</w:t>
      </w:r>
      <w:r w:rsidR="00471D2E">
        <w:rPr>
          <w:rtl/>
        </w:rPr>
        <w:t xml:space="preserve"> ق:</w:t>
      </w:r>
      <w:r w:rsidR="0094408E">
        <w:rPr>
          <w:rtl/>
        </w:rPr>
        <w:t>140</w:t>
      </w:r>
      <w:r w:rsidR="00471D2E">
        <w:rPr>
          <w:rtl/>
        </w:rPr>
        <w:t>/</w:t>
      </w:r>
      <w:r w:rsidR="0094408E">
        <w:rPr>
          <w:rtl/>
        </w:rPr>
        <w:t>23</w:t>
      </w:r>
      <w:r w:rsidR="00471D2E">
        <w:rPr>
          <w:rtl/>
        </w:rPr>
        <w:t>/</w:t>
      </w:r>
      <w:r w:rsidR="0094408E">
        <w:rPr>
          <w:rtl/>
        </w:rPr>
        <w:t>10</w:t>
      </w:r>
      <w:r w:rsidR="00471D2E">
        <w:rPr>
          <w:rtl/>
        </w:rPr>
        <w:t>،ج:</w:t>
      </w:r>
      <w:r w:rsidR="0094408E">
        <w:rPr>
          <w:rtl/>
        </w:rPr>
        <w:t>173</w:t>
      </w:r>
      <w:r w:rsidR="00471D2E">
        <w:rPr>
          <w:rtl/>
        </w:rPr>
        <w:t>/</w:t>
      </w:r>
      <w:r w:rsidR="0094408E">
        <w:rPr>
          <w:rtl/>
        </w:rPr>
        <w:t>44</w:t>
      </w:r>
      <w:r w:rsidR="00471D2E">
        <w:rPr>
          <w:rtl/>
        </w:rPr>
        <w:t>.</w:t>
      </w:r>
    </w:p>
    <w:p w:rsidR="00FC7037" w:rsidRDefault="00FC7037" w:rsidP="00FC7037">
      <w:pPr>
        <w:pStyle w:val="libFootnote0"/>
        <w:rPr>
          <w:rtl/>
        </w:rPr>
      </w:pPr>
      <w:r>
        <w:rPr>
          <w:rFonts w:hint="cs"/>
          <w:rtl/>
        </w:rPr>
        <w:t>(2) ق:8/32/383،ج:-.</w:t>
      </w:r>
    </w:p>
    <w:p w:rsidR="00564FF4" w:rsidRDefault="00564FF4" w:rsidP="00564FF4">
      <w:pPr>
        <w:pStyle w:val="libNormal"/>
        <w:rPr>
          <w:rtl/>
        </w:rPr>
      </w:pPr>
      <w:r>
        <w:rPr>
          <w:rFonts w:hint="eastAsia"/>
          <w:rtl/>
        </w:rPr>
        <w:br w:type="page"/>
      </w:r>
    </w:p>
    <w:p w:rsidR="008C6066" w:rsidRDefault="00471D2E" w:rsidP="00FC7037">
      <w:pPr>
        <w:pStyle w:val="libNormal"/>
        <w:rPr>
          <w:rtl/>
        </w:rPr>
      </w:pPr>
      <w:r>
        <w:rPr>
          <w:rFonts w:hint="eastAsia"/>
          <w:rtl/>
        </w:rPr>
        <w:lastRenderedPageBreak/>
        <w:t>عبد</w:t>
      </w:r>
      <w:r>
        <w:rPr>
          <w:rtl/>
        </w:rPr>
        <w:t xml:space="preserve"> الرحمن بن </w:t>
      </w:r>
      <w:r w:rsidR="009640A2">
        <w:rPr>
          <w:rtl/>
        </w:rPr>
        <w:t>أبي</w:t>
      </w:r>
      <w:r>
        <w:rPr>
          <w:rtl/>
        </w:rPr>
        <w:t xml:space="preserve"> </w:t>
      </w:r>
      <w:r w:rsidR="003653A2">
        <w:rPr>
          <w:rtl/>
        </w:rPr>
        <w:t>لي</w:t>
      </w:r>
      <w:r w:rsidR="003653A2">
        <w:rPr>
          <w:rFonts w:hint="eastAsia"/>
          <w:rtl/>
        </w:rPr>
        <w:t>ل</w:t>
      </w:r>
      <w:r w:rsidR="00FC7037">
        <w:rPr>
          <w:rFonts w:hint="cs"/>
          <w:rtl/>
        </w:rPr>
        <w:t>ى</w:t>
      </w:r>
      <w:r>
        <w:rPr>
          <w:rtl/>
        </w:rPr>
        <w:t xml:space="preserve"> ال</w:t>
      </w:r>
      <w:r w:rsidR="003653A2">
        <w:rPr>
          <w:rtl/>
        </w:rPr>
        <w:t>أنصاري</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،شهد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w:t>
      </w:r>
      <w:r w:rsidR="00FC7037">
        <w:rPr>
          <w:rtl/>
        </w:rPr>
        <w:t>عربيّ</w:t>
      </w:r>
      <w:r>
        <w:rPr>
          <w:rtl/>
        </w:rPr>
        <w:t xml:space="preserve"> کو</w:t>
      </w:r>
      <w:r w:rsidR="009640A2">
        <w:rPr>
          <w:rtl/>
        </w:rPr>
        <w:t>في</w:t>
      </w:r>
      <w:r>
        <w:rPr>
          <w:rtl/>
        </w:rPr>
        <w:t xml:space="preserve"> </w:t>
      </w:r>
      <w:r w:rsidR="00F306FB">
        <w:rPr>
          <w:rtl/>
        </w:rPr>
        <w:t>ضربة</w:t>
      </w:r>
      <w:r>
        <w:rPr>
          <w:rtl/>
        </w:rPr>
        <w:t xml:space="preserve"> الحجّاج حتّ</w:t>
      </w:r>
      <w:r>
        <w:rPr>
          <w:rFonts w:hint="cs"/>
          <w:rtl/>
        </w:rPr>
        <w:t>ی</w:t>
      </w:r>
      <w:r>
        <w:rPr>
          <w:rtl/>
        </w:rPr>
        <w:t xml:space="preserve"> اسودّ کتفاه ع</w:t>
      </w:r>
      <w:r w:rsidR="003653A2">
        <w:rPr>
          <w:rtl/>
        </w:rPr>
        <w:t>ل</w:t>
      </w:r>
      <w:r w:rsidR="00FC7037">
        <w:rPr>
          <w:rFonts w:hint="cs"/>
          <w:rtl/>
        </w:rPr>
        <w:t>ى</w:t>
      </w:r>
      <w:r>
        <w:rPr>
          <w:rtl/>
        </w:rPr>
        <w:t xml:space="preserve"> سبّ </w:t>
      </w:r>
      <w:r w:rsidR="009640A2">
        <w:rPr>
          <w:rtl/>
        </w:rPr>
        <w:t>عليّ</w:t>
      </w:r>
      <w:r>
        <w:rPr>
          <w:rtl/>
        </w:rPr>
        <w:t xml:space="preserve"> </w:t>
      </w:r>
      <w:r w:rsidR="008C6066" w:rsidRPr="008C6066">
        <w:rPr>
          <w:rStyle w:val="libAlaemChar"/>
          <w:rtl/>
        </w:rPr>
        <w:t>عليه‌السلام</w:t>
      </w:r>
      <w:r>
        <w:rPr>
          <w:rtl/>
        </w:rPr>
        <w:t>.</w:t>
      </w:r>
    </w:p>
    <w:p w:rsidR="008C6066" w:rsidRDefault="00471D2E" w:rsidP="00471D2E">
      <w:pPr>
        <w:pStyle w:val="libNormal"/>
        <w:rPr>
          <w:rtl/>
        </w:rPr>
      </w:pPr>
      <w:r>
        <w:rPr>
          <w:rFonts w:hint="eastAsia"/>
          <w:rtl/>
        </w:rPr>
        <w:t>عبد</w:t>
      </w:r>
      <w:r>
        <w:rPr>
          <w:rtl/>
        </w:rPr>
        <w:t xml:space="preserve"> الرحمن بن أحمد ال</w:t>
      </w:r>
      <w:r w:rsidR="00FC7037">
        <w:rPr>
          <w:rtl/>
        </w:rPr>
        <w:t>نیسابوريّ</w:t>
      </w:r>
      <w:r>
        <w:rPr>
          <w:rtl/>
        </w:rPr>
        <w:t xml:space="preserve"> </w:t>
      </w:r>
      <w:r w:rsidR="003653A2" w:rsidRPr="00FC7037">
        <w:rPr>
          <w:rFonts w:hint="cs"/>
          <w:rtl/>
        </w:rPr>
        <w:t>یأتي</w:t>
      </w:r>
      <w:r w:rsidRPr="00FC7037">
        <w:rPr>
          <w:rtl/>
        </w:rPr>
        <w:t xml:space="preserve"> </w:t>
      </w:r>
      <w:r w:rsidR="009640A2" w:rsidRPr="00FC7037">
        <w:rPr>
          <w:rtl/>
        </w:rPr>
        <w:t>في</w:t>
      </w:r>
      <w:r w:rsidR="00C74BB8" w:rsidRPr="00FC7037">
        <w:rPr>
          <w:rFonts w:hint="eastAsia"/>
          <w:rtl/>
        </w:rPr>
        <w:t>(</w:t>
      </w:r>
      <w:r w:rsidR="009640A2" w:rsidRPr="00FC7037">
        <w:rPr>
          <w:rFonts w:hint="eastAsia"/>
          <w:rtl/>
        </w:rPr>
        <w:t>في</w:t>
      </w:r>
      <w:r w:rsidRPr="00FC7037">
        <w:rPr>
          <w:rFonts w:hint="eastAsia"/>
          <w:rtl/>
        </w:rPr>
        <w:t>د</w:t>
      </w:r>
      <w:r w:rsidR="00C74BB8" w:rsidRPr="00FC7037">
        <w:rPr>
          <w:rFonts w:hint="eastAsia"/>
          <w:rtl/>
        </w:rPr>
        <w:t>)</w:t>
      </w:r>
      <w:r w:rsidRPr="00FC7037">
        <w:rPr>
          <w:rFonts w:hint="eastAsia"/>
          <w:rtl/>
        </w:rPr>
        <w:t>بعنوان</w:t>
      </w:r>
      <w:r>
        <w:rPr>
          <w:rtl/>
        </w:rPr>
        <w:t xml:space="preserve"> الم</w:t>
      </w:r>
      <w:r w:rsidR="009640A2">
        <w:rPr>
          <w:rtl/>
        </w:rPr>
        <w:t>في</w:t>
      </w:r>
      <w:r>
        <w:rPr>
          <w:rFonts w:hint="eastAsia"/>
          <w:rtl/>
        </w:rPr>
        <w:t>د</w:t>
      </w:r>
      <w:r>
        <w:rPr>
          <w:rtl/>
        </w:rPr>
        <w:t xml:space="preserve"> ال</w:t>
      </w:r>
      <w:r w:rsidR="00FC7037">
        <w:rPr>
          <w:rtl/>
        </w:rPr>
        <w:t>نیسابوريّ</w:t>
      </w:r>
      <w:r>
        <w:rPr>
          <w:rtl/>
        </w:rPr>
        <w:t>.</w:t>
      </w:r>
    </w:p>
    <w:p w:rsidR="008C6066" w:rsidRDefault="00471D2E" w:rsidP="00FC7037">
      <w:pPr>
        <w:pStyle w:val="libNormal"/>
        <w:rPr>
          <w:rtl/>
        </w:rPr>
      </w:pPr>
      <w:r>
        <w:rPr>
          <w:rFonts w:hint="eastAsia"/>
          <w:rtl/>
        </w:rPr>
        <w:t>عبد</w:t>
      </w:r>
      <w:r>
        <w:rPr>
          <w:rtl/>
        </w:rPr>
        <w:t xml:space="preserve"> الرحمن بن أع</w:t>
      </w:r>
      <w:r>
        <w:rPr>
          <w:rFonts w:hint="cs"/>
          <w:rtl/>
        </w:rPr>
        <w:t>ی</w:t>
      </w:r>
      <w:r>
        <w:rPr>
          <w:rFonts w:hint="eastAsia"/>
          <w:rtl/>
        </w:rPr>
        <w:t>ن</w:t>
      </w:r>
      <w:r>
        <w:rPr>
          <w:rtl/>
        </w:rPr>
        <w:t xml:space="preserve"> أخو </w:t>
      </w:r>
      <w:r w:rsidR="003653A2">
        <w:rPr>
          <w:rtl/>
        </w:rPr>
        <w:t>زرارة</w:t>
      </w:r>
      <w:r>
        <w:rPr>
          <w:rtl/>
        </w:rPr>
        <w:t>، ق</w:t>
      </w:r>
      <w:r w:rsidR="003653A2">
        <w:rPr>
          <w:rtl/>
        </w:rPr>
        <w:t>لي</w:t>
      </w:r>
      <w:r>
        <w:rPr>
          <w:rFonts w:hint="eastAsia"/>
          <w:rtl/>
        </w:rPr>
        <w:t>ل</w:t>
      </w:r>
      <w:r>
        <w:rPr>
          <w:rtl/>
        </w:rPr>
        <w:t xml:space="preserve"> الحد</w:t>
      </w:r>
      <w:r>
        <w:rPr>
          <w:rFonts w:hint="cs"/>
          <w:rtl/>
        </w:rPr>
        <w:t>ی</w:t>
      </w:r>
      <w:r>
        <w:rPr>
          <w:rFonts w:hint="eastAsia"/>
          <w:rtl/>
        </w:rPr>
        <w:t>ث</w:t>
      </w:r>
      <w:r>
        <w:rPr>
          <w:rtl/>
        </w:rPr>
        <w:t xml:space="preserve"> له کتاب،مات ع</w:t>
      </w:r>
      <w:r w:rsidR="003653A2">
        <w:rPr>
          <w:rtl/>
        </w:rPr>
        <w:t>ل</w:t>
      </w:r>
      <w:r w:rsidR="00FC7037">
        <w:rPr>
          <w:rFonts w:hint="cs"/>
          <w:rtl/>
        </w:rPr>
        <w:t>ى</w:t>
      </w:r>
      <w:r>
        <w:rPr>
          <w:rtl/>
        </w:rPr>
        <w:t xml:space="preserve"> ال</w:t>
      </w:r>
      <w:r w:rsidR="00FC7037">
        <w:rPr>
          <w:rtl/>
        </w:rPr>
        <w:t>إستقامة</w:t>
      </w:r>
      <w:r>
        <w:rPr>
          <w:rtl/>
        </w:rPr>
        <w:t>؛</w:t>
      </w:r>
    </w:p>
    <w:p w:rsidR="008C6066" w:rsidRDefault="008C6066" w:rsidP="00471D2E">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FC7037">
        <w:rPr>
          <w:rtl/>
        </w:rPr>
        <w:t>ربیعة</w:t>
      </w:r>
      <w:r w:rsidR="00471D2E">
        <w:rPr>
          <w:rtl/>
        </w:rPr>
        <w:t xml:space="preserve"> الرّ</w:t>
      </w:r>
      <w:r w:rsidR="003653A2">
        <w:rPr>
          <w:rtl/>
        </w:rPr>
        <w:t>أي</w:t>
      </w:r>
      <w:r w:rsidR="00471D2E">
        <w:rPr>
          <w:rtl/>
        </w:rPr>
        <w:t>: قال ل</w:t>
      </w:r>
      <w:r w:rsidR="009640A2">
        <w:rPr>
          <w:rtl/>
        </w:rPr>
        <w:t>أبي</w:t>
      </w:r>
      <w:r w:rsidR="00471D2E">
        <w:rPr>
          <w:rtl/>
        </w:rPr>
        <w:t xml:space="preserve"> عبد اللّه </w:t>
      </w:r>
      <w:r w:rsidRPr="008C6066">
        <w:rPr>
          <w:rStyle w:val="libAlaemChar"/>
          <w:rtl/>
        </w:rPr>
        <w:t>عليه‌السلام</w:t>
      </w:r>
      <w:r w:rsidR="00471D2E">
        <w:rPr>
          <w:rtl/>
        </w:rPr>
        <w:t xml:space="preserve">:ما هؤلاء الإخوه </w:t>
      </w:r>
      <w:r w:rsidR="003653A2">
        <w:rPr>
          <w:rtl/>
        </w:rPr>
        <w:t>الذي</w:t>
      </w:r>
      <w:r w:rsidR="00471D2E">
        <w:rPr>
          <w:rFonts w:hint="eastAsia"/>
          <w:rtl/>
        </w:rPr>
        <w:t>ن</w:t>
      </w:r>
      <w:r w:rsidR="00471D2E">
        <w:rPr>
          <w:rtl/>
        </w:rPr>
        <w:t xml:space="preserve"> </w:t>
      </w:r>
      <w:r w:rsidR="00471D2E">
        <w:rPr>
          <w:rFonts w:hint="cs"/>
          <w:rtl/>
        </w:rPr>
        <w:t>ی</w:t>
      </w:r>
      <w:r w:rsidR="00471D2E">
        <w:rPr>
          <w:rFonts w:hint="eastAsia"/>
          <w:rtl/>
        </w:rPr>
        <w:t>أتونک</w:t>
      </w:r>
      <w:r w:rsidR="00471D2E">
        <w:rPr>
          <w:rtl/>
        </w:rPr>
        <w:t xml:space="preserve"> من العراق و لم أر </w:t>
      </w:r>
      <w:r w:rsidR="009640A2">
        <w:rPr>
          <w:rtl/>
        </w:rPr>
        <w:t>في</w:t>
      </w:r>
      <w:r w:rsidR="00471D2E">
        <w:rPr>
          <w:rtl/>
        </w:rPr>
        <w:t xml:space="preserve"> أصحابک خ</w:t>
      </w:r>
      <w:r w:rsidR="00471D2E">
        <w:rPr>
          <w:rFonts w:hint="cs"/>
          <w:rtl/>
        </w:rPr>
        <w:t>ی</w:t>
      </w:r>
      <w:r w:rsidR="00471D2E">
        <w:rPr>
          <w:rFonts w:hint="eastAsia"/>
          <w:rtl/>
        </w:rPr>
        <w:t>را</w:t>
      </w:r>
      <w:r w:rsidR="00471D2E">
        <w:rPr>
          <w:rtl/>
        </w:rPr>
        <w:t xml:space="preserve"> منهم و لا أ</w:t>
      </w:r>
      <w:r w:rsidR="003653A2">
        <w:rPr>
          <w:rtl/>
        </w:rPr>
        <w:t>هي</w:t>
      </w:r>
      <w:r w:rsidR="00471D2E">
        <w:rPr>
          <w:rFonts w:hint="eastAsia"/>
          <w:rtl/>
        </w:rPr>
        <w:t>أ؟قال</w:t>
      </w:r>
      <w:r w:rsidR="00471D2E">
        <w:rPr>
          <w:rtl/>
        </w:rPr>
        <w:t xml:space="preserve">:أولئک أصحاب </w:t>
      </w:r>
      <w:r w:rsidR="009640A2">
        <w:rPr>
          <w:rtl/>
        </w:rPr>
        <w:t>أبي</w:t>
      </w:r>
      <w:r w:rsidR="00471D2E">
        <w:rPr>
          <w:rFonts w:hint="eastAsia"/>
          <w:rtl/>
        </w:rPr>
        <w:t>،</w:t>
      </w:r>
      <w:r w:rsidR="0022387C">
        <w:rPr>
          <w:rFonts w:hint="cs"/>
          <w:rtl/>
        </w:rPr>
        <w:t>یعني</w:t>
      </w:r>
      <w:r w:rsidR="00471D2E">
        <w:rPr>
          <w:rtl/>
        </w:rPr>
        <w:t xml:space="preserve"> ولد أع</w:t>
      </w:r>
      <w:r w:rsidR="00471D2E">
        <w:rPr>
          <w:rFonts w:hint="cs"/>
          <w:rtl/>
        </w:rPr>
        <w:t>ی</w:t>
      </w:r>
      <w:r w:rsidR="00471D2E">
        <w:rPr>
          <w:rFonts w:hint="eastAsia"/>
          <w:rtl/>
        </w:rPr>
        <w:t>ن</w:t>
      </w:r>
      <w:r w:rsidR="00471D2E">
        <w:rPr>
          <w:rtl/>
        </w:rPr>
        <w:t>.</w:t>
      </w:r>
    </w:p>
    <w:p w:rsidR="008C6066" w:rsidRDefault="00471D2E" w:rsidP="00471D2E">
      <w:pPr>
        <w:pStyle w:val="libNormal"/>
        <w:rPr>
          <w:rtl/>
        </w:rPr>
      </w:pPr>
      <w:r>
        <w:rPr>
          <w:rFonts w:hint="eastAsia"/>
          <w:rtl/>
        </w:rPr>
        <w:t>عبد</w:t>
      </w:r>
      <w:r>
        <w:rPr>
          <w:rtl/>
        </w:rPr>
        <w:t xml:space="preserve"> الرحمن بن أمّ الحکم: هو </w:t>
      </w:r>
      <w:r w:rsidR="003653A2">
        <w:rPr>
          <w:rtl/>
        </w:rPr>
        <w:t>الذي</w:t>
      </w:r>
      <w:r>
        <w:rPr>
          <w:rtl/>
        </w:rPr>
        <w:t xml:space="preserve"> قال لابن عبّاس </w:t>
      </w:r>
      <w:r w:rsidR="009640A2">
        <w:rPr>
          <w:rtl/>
        </w:rPr>
        <w:t>في</w:t>
      </w:r>
      <w:r>
        <w:rPr>
          <w:rtl/>
        </w:rPr>
        <w:t xml:space="preserve"> مجلس </w:t>
      </w:r>
      <w:r w:rsidR="00FC7037">
        <w:rPr>
          <w:rtl/>
        </w:rPr>
        <w:t>معاویة</w:t>
      </w:r>
      <w:r>
        <w:rPr>
          <w:rtl/>
        </w:rPr>
        <w:t>:للّه درّ ابن ملجم فقد بلغ الأجل و أمن الوجل و أحدّ ال</w:t>
      </w:r>
      <w:r w:rsidR="00FC7037">
        <w:rPr>
          <w:rtl/>
        </w:rPr>
        <w:t>شفرة</w:t>
      </w:r>
      <w:r>
        <w:rPr>
          <w:rtl/>
        </w:rPr>
        <w:t xml:space="preserve"> و ألان ال</w:t>
      </w:r>
      <w:r w:rsidR="00FC7037">
        <w:rPr>
          <w:rtl/>
        </w:rPr>
        <w:t>مهرة</w:t>
      </w:r>
      <w:r>
        <w:rPr>
          <w:rtl/>
        </w:rPr>
        <w:t xml:space="preserve"> و أدرک الثار و ن</w:t>
      </w:r>
      <w:r w:rsidR="009640A2">
        <w:rPr>
          <w:rtl/>
        </w:rPr>
        <w:t>في</w:t>
      </w:r>
      <w:r>
        <w:rPr>
          <w:rtl/>
        </w:rPr>
        <w:t xml:space="preserve"> العار و فاز بال</w:t>
      </w:r>
      <w:r w:rsidR="002E78B4">
        <w:rPr>
          <w:rtl/>
        </w:rPr>
        <w:t>منزلة</w:t>
      </w:r>
      <w:r>
        <w:rPr>
          <w:rtl/>
        </w:rPr>
        <w:t xml:space="preserve"> الع</w:t>
      </w:r>
      <w:r w:rsidR="003653A2">
        <w:rPr>
          <w:rtl/>
        </w:rPr>
        <w:t>لي</w:t>
      </w:r>
      <w:r>
        <w:rPr>
          <w:rFonts w:hint="eastAsia"/>
          <w:rtl/>
        </w:rPr>
        <w:t>ا</w:t>
      </w:r>
      <w:r>
        <w:rPr>
          <w:rtl/>
        </w:rPr>
        <w:t xml:space="preserve"> و رق</w:t>
      </w:r>
      <w:r>
        <w:rPr>
          <w:rFonts w:hint="cs"/>
          <w:rtl/>
        </w:rPr>
        <w:t>ی</w:t>
      </w:r>
      <w:r>
        <w:rPr>
          <w:rtl/>
        </w:rPr>
        <w:t xml:space="preserve"> ال</w:t>
      </w:r>
      <w:r w:rsidR="00FC7037">
        <w:rPr>
          <w:rtl/>
        </w:rPr>
        <w:t>درجة</w:t>
      </w:r>
      <w:r>
        <w:rPr>
          <w:rtl/>
        </w:rPr>
        <w:t xml:space="preserve"> القصو</w:t>
      </w:r>
      <w:r>
        <w:rPr>
          <w:rFonts w:hint="cs"/>
          <w:rtl/>
        </w:rPr>
        <w:t>ی</w:t>
      </w:r>
      <w:r>
        <w:rPr>
          <w:rFonts w:hint="eastAsia"/>
          <w:rtl/>
        </w:rPr>
        <w:t>،فقال</w:t>
      </w:r>
      <w:r>
        <w:rPr>
          <w:rtl/>
        </w:rPr>
        <w:t xml:space="preserve"> ابن عبّاس:أما و اللّه لقد کرع کأس حتفه ب</w:t>
      </w:r>
      <w:r>
        <w:rPr>
          <w:rFonts w:hint="cs"/>
          <w:rtl/>
        </w:rPr>
        <w:t>ی</w:t>
      </w:r>
      <w:r>
        <w:rPr>
          <w:rFonts w:hint="eastAsia"/>
          <w:rtl/>
        </w:rPr>
        <w:t>ده</w:t>
      </w:r>
      <w:r>
        <w:rPr>
          <w:rtl/>
        </w:rPr>
        <w:t xml:space="preserve"> و عجّ</w:t>
      </w:r>
      <w:r>
        <w:rPr>
          <w:rFonts w:hint="eastAsia"/>
          <w:rtl/>
        </w:rPr>
        <w:t>ل</w:t>
      </w:r>
      <w:r>
        <w:rPr>
          <w:rtl/>
        </w:rPr>
        <w:t xml:space="preserve"> اللّه </w:t>
      </w:r>
      <w:r w:rsidR="003653A2">
        <w:rPr>
          <w:rtl/>
        </w:rPr>
        <w:t>الى</w:t>
      </w:r>
      <w:r>
        <w:rPr>
          <w:rtl/>
        </w:rPr>
        <w:t xml:space="preserve"> النار بروحه،و لو أبد</w:t>
      </w:r>
      <w:r>
        <w:rPr>
          <w:rFonts w:hint="cs"/>
          <w:rtl/>
        </w:rPr>
        <w:t>ی</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صفحته لخالطه الفحل القظم و الس</w:t>
      </w:r>
      <w:r>
        <w:rPr>
          <w:rFonts w:hint="cs"/>
          <w:rtl/>
        </w:rPr>
        <w:t>ی</w:t>
      </w:r>
      <w:r>
        <w:rPr>
          <w:rFonts w:hint="eastAsia"/>
          <w:rtl/>
        </w:rPr>
        <w:t>ف</w:t>
      </w:r>
      <w:r>
        <w:rPr>
          <w:rtl/>
        </w:rPr>
        <w:t xml:space="preserve"> الجزم و لألعقه صباما و سقاه سماما و ألحقه بال</w:t>
      </w:r>
      <w:r w:rsidR="00800CD3">
        <w:rPr>
          <w:rtl/>
        </w:rPr>
        <w:t>وليّ</w:t>
      </w:r>
      <w:r>
        <w:rPr>
          <w:rFonts w:hint="eastAsia"/>
          <w:rtl/>
        </w:rPr>
        <w:t>د</w:t>
      </w:r>
      <w:r>
        <w:rPr>
          <w:rtl/>
        </w:rPr>
        <w:t xml:space="preserve"> و </w:t>
      </w:r>
      <w:r w:rsidR="00FC7037">
        <w:rPr>
          <w:rtl/>
        </w:rPr>
        <w:t>عتبة</w:t>
      </w:r>
      <w:r>
        <w:rPr>
          <w:rtl/>
        </w:rPr>
        <w:t xml:space="preserve"> و </w:t>
      </w:r>
      <w:r w:rsidR="00FC7037">
        <w:rPr>
          <w:rtl/>
        </w:rPr>
        <w:t>حنظلة</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عبد</w:t>
      </w:r>
      <w:r>
        <w:rPr>
          <w:rtl/>
        </w:rPr>
        <w:t xml:space="preserve"> الرحمن بن بد</w:t>
      </w:r>
      <w:r>
        <w:rPr>
          <w:rFonts w:hint="cs"/>
          <w:rtl/>
        </w:rPr>
        <w:t>ی</w:t>
      </w:r>
      <w:r>
        <w:rPr>
          <w:rFonts w:hint="eastAsia"/>
          <w:rtl/>
        </w:rPr>
        <w:t>ل</w:t>
      </w:r>
      <w:r>
        <w:rPr>
          <w:rtl/>
        </w:rPr>
        <w:t xml:space="preserve"> بن ورقاء ال</w:t>
      </w:r>
      <w:r w:rsidR="00FC7037">
        <w:rPr>
          <w:rtl/>
        </w:rPr>
        <w:t>خزاعيّ</w:t>
      </w:r>
      <w:r>
        <w:rPr>
          <w:rtl/>
        </w:rPr>
        <w:t>.</w:t>
      </w:r>
    </w:p>
    <w:p w:rsidR="008C6066" w:rsidRDefault="00471D2E" w:rsidP="00471D2E">
      <w:pPr>
        <w:pStyle w:val="libNormal"/>
        <w:rPr>
          <w:rtl/>
        </w:rPr>
      </w:pPr>
      <w:r w:rsidRPr="00FC7037">
        <w:rPr>
          <w:rStyle w:val="libBold1Char"/>
          <w:rFonts w:hint="eastAsia"/>
          <w:rtl/>
        </w:rPr>
        <w:t>رجال</w:t>
      </w:r>
      <w:r w:rsidRPr="00FC7037">
        <w:rPr>
          <w:rStyle w:val="libBold1Char"/>
          <w:rtl/>
        </w:rPr>
        <w:t xml:space="preserve"> الش</w:t>
      </w:r>
      <w:r w:rsidRPr="00FC7037">
        <w:rPr>
          <w:rStyle w:val="libBold1Char"/>
          <w:rFonts w:hint="cs"/>
          <w:rtl/>
        </w:rPr>
        <w:t>ی</w:t>
      </w:r>
      <w:r w:rsidRPr="00FC7037">
        <w:rPr>
          <w:rStyle w:val="libBold1Char"/>
          <w:rFonts w:hint="eastAsia"/>
          <w:rtl/>
        </w:rPr>
        <w:t>خ</w:t>
      </w:r>
      <w:r>
        <w:rPr>
          <w:rtl/>
        </w:rPr>
        <w:t>:من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رسول رسول اللّه </w:t>
      </w:r>
      <w:r w:rsidR="008C6066" w:rsidRPr="008C6066">
        <w:rPr>
          <w:rStyle w:val="libAlaemChar"/>
          <w:rtl/>
        </w:rPr>
        <w:t>صلى‌الله‌عليه‌وآله‌وسلم</w:t>
      </w:r>
      <w:r w:rsidR="003653A2">
        <w:rPr>
          <w:rtl/>
        </w:rPr>
        <w:t>الى</w:t>
      </w:r>
      <w:r>
        <w:rPr>
          <w:rtl/>
        </w:rPr>
        <w:t xml:space="preserve"> </w:t>
      </w:r>
      <w:r w:rsidR="00FC7037">
        <w:rPr>
          <w:rtl/>
        </w:rPr>
        <w:t>اليمن</w:t>
      </w:r>
      <w:r>
        <w:rPr>
          <w:rFonts w:hint="eastAsia"/>
          <w:rtl/>
        </w:rPr>
        <w:t>،</w:t>
      </w:r>
      <w:r>
        <w:rPr>
          <w:rtl/>
        </w:rPr>
        <w:t xml:space="preserve"> قتل مع </w:t>
      </w:r>
      <w:r w:rsidR="009640A2">
        <w:rPr>
          <w:rtl/>
        </w:rPr>
        <w:t>عليّ</w:t>
      </w:r>
      <w:r>
        <w:rPr>
          <w:rtl/>
        </w:rPr>
        <w:t xml:space="preserve"> </w:t>
      </w:r>
      <w:r w:rsidR="008C6066" w:rsidRPr="008C6066">
        <w:rPr>
          <w:rStyle w:val="libAlaemChar"/>
          <w:rtl/>
        </w:rPr>
        <w:t>عليه‌السلام</w:t>
      </w:r>
      <w:r>
        <w:rPr>
          <w:rtl/>
        </w:rPr>
        <w:t xml:space="preserve"> بص</w:t>
      </w:r>
      <w:r w:rsidR="009640A2">
        <w:rPr>
          <w:rtl/>
        </w:rPr>
        <w:t>في</w:t>
      </w:r>
      <w:r>
        <w:rPr>
          <w:rFonts w:hint="eastAsia"/>
          <w:rtl/>
        </w:rPr>
        <w:t>ن</w:t>
      </w:r>
      <w:r>
        <w:rPr>
          <w:rtl/>
        </w:rPr>
        <w:t>.</w:t>
      </w:r>
    </w:p>
    <w:p w:rsidR="008C6066" w:rsidRPr="00FC7037" w:rsidRDefault="00471D2E" w:rsidP="00471D2E">
      <w:pPr>
        <w:pStyle w:val="libNormal"/>
        <w:rPr>
          <w:rtl/>
        </w:rPr>
      </w:pPr>
      <w:r>
        <w:rPr>
          <w:rFonts w:hint="eastAsia"/>
          <w:rtl/>
        </w:rPr>
        <w:t>عبد</w:t>
      </w:r>
      <w:r>
        <w:rPr>
          <w:rtl/>
        </w:rPr>
        <w:t xml:space="preserve"> الرحمن ال</w:t>
      </w:r>
      <w:r w:rsidR="00FC7037">
        <w:rPr>
          <w:rtl/>
        </w:rPr>
        <w:t>جامي</w:t>
      </w:r>
      <w:r>
        <w:rPr>
          <w:rtl/>
        </w:rPr>
        <w:t xml:space="preserve"> تقدّم </w:t>
      </w:r>
      <w:r w:rsidR="009640A2">
        <w:rPr>
          <w:rtl/>
        </w:rPr>
        <w:t>في</w:t>
      </w:r>
      <w:r w:rsidR="00C74BB8" w:rsidRPr="00FC7037">
        <w:rPr>
          <w:rFonts w:hint="eastAsia"/>
          <w:rtl/>
        </w:rPr>
        <w:t>(</w:t>
      </w:r>
      <w:r w:rsidRPr="00FC7037">
        <w:rPr>
          <w:rFonts w:hint="eastAsia"/>
          <w:rtl/>
        </w:rPr>
        <w:t>جوم</w:t>
      </w:r>
      <w:r w:rsidR="00C74BB8" w:rsidRPr="00FC7037">
        <w:rPr>
          <w:rFonts w:hint="eastAsia"/>
          <w:rtl/>
        </w:rPr>
        <w:t>)</w:t>
      </w:r>
      <w:r w:rsidRPr="00FC7037">
        <w:rPr>
          <w:rtl/>
        </w:rPr>
        <w:t>.</w:t>
      </w:r>
    </w:p>
    <w:p w:rsidR="00FC7037" w:rsidRDefault="00471D2E" w:rsidP="00FC7037">
      <w:pPr>
        <w:pStyle w:val="libCenterBold1"/>
        <w:rPr>
          <w:rtl/>
        </w:rPr>
      </w:pPr>
      <w:r>
        <w:rPr>
          <w:rFonts w:hint="eastAsia"/>
          <w:rtl/>
        </w:rPr>
        <w:t>عبد</w:t>
      </w:r>
      <w:r>
        <w:rPr>
          <w:rtl/>
        </w:rPr>
        <w:t xml:space="preserve"> الرحمن البج</w:t>
      </w:r>
      <w:r w:rsidR="003653A2">
        <w:rPr>
          <w:rtl/>
        </w:rPr>
        <w:t>لي</w:t>
      </w:r>
    </w:p>
    <w:p w:rsidR="008C6066" w:rsidRDefault="00471D2E" w:rsidP="00FC7037">
      <w:pPr>
        <w:pStyle w:val="libNormal"/>
        <w:rPr>
          <w:rtl/>
        </w:rPr>
      </w:pPr>
      <w:r>
        <w:rPr>
          <w:rtl/>
        </w:rPr>
        <w:t>عبد الرحمن بن الحجّاج البج</w:t>
      </w:r>
      <w:r w:rsidR="003653A2">
        <w:rPr>
          <w:rtl/>
        </w:rPr>
        <w:t>لي</w:t>
      </w:r>
      <w:r>
        <w:rPr>
          <w:rtl/>
        </w:rPr>
        <w:t xml:space="preserve"> مولاهم أبو عبد اللّه الکو</w:t>
      </w:r>
      <w:r w:rsidR="009640A2">
        <w:rPr>
          <w:rtl/>
        </w:rPr>
        <w:t>في</w:t>
      </w:r>
      <w:r>
        <w:rPr>
          <w:rtl/>
        </w:rPr>
        <w:t xml:space="preserve"> ب</w:t>
      </w:r>
      <w:r>
        <w:rPr>
          <w:rFonts w:hint="cs"/>
          <w:rtl/>
        </w:rPr>
        <w:t>یّ</w:t>
      </w:r>
      <w:r>
        <w:rPr>
          <w:rFonts w:hint="eastAsia"/>
          <w:rtl/>
        </w:rPr>
        <w:t>اع</w:t>
      </w:r>
      <w:r>
        <w:rPr>
          <w:rtl/>
        </w:rPr>
        <w:t xml:space="preserve"> ال</w:t>
      </w:r>
      <w:r w:rsidR="00FC7037">
        <w:rPr>
          <w:rtl/>
        </w:rPr>
        <w:t>سابري</w:t>
      </w:r>
      <w:r>
        <w:rPr>
          <w:rFonts w:hint="eastAsia"/>
          <w:rtl/>
        </w:rPr>
        <w:t>،</w:t>
      </w:r>
      <w:r>
        <w:rPr>
          <w:rtl/>
        </w:rPr>
        <w:t xml:space="preserve"> سکن بغداد کان </w:t>
      </w:r>
      <w:r w:rsidR="00FC7037">
        <w:rPr>
          <w:rtl/>
        </w:rPr>
        <w:t>ثقة</w:t>
      </w:r>
      <w:r>
        <w:rPr>
          <w:rtl/>
        </w:rPr>
        <w:t xml:space="preserve"> ثبتا وجها و کان وک</w:t>
      </w:r>
      <w:r>
        <w:rPr>
          <w:rFonts w:hint="cs"/>
          <w:rtl/>
        </w:rPr>
        <w:t>ی</w:t>
      </w:r>
      <w:r>
        <w:rPr>
          <w:rFonts w:hint="eastAsia"/>
          <w:rtl/>
        </w:rPr>
        <w:t>لا</w:t>
      </w:r>
      <w:r>
        <w:rPr>
          <w:rtl/>
        </w:rPr>
        <w:t xml:space="preserve"> ل</w:t>
      </w:r>
      <w:r w:rsidR="009640A2">
        <w:rPr>
          <w:rtl/>
        </w:rPr>
        <w:t>أبي</w:t>
      </w:r>
      <w:r>
        <w:rPr>
          <w:rtl/>
        </w:rPr>
        <w:t xml:space="preserve"> عبد اللّه </w:t>
      </w:r>
      <w:r w:rsidR="008C6066" w:rsidRPr="008C6066">
        <w:rPr>
          <w:rStyle w:val="libAlaemChar"/>
          <w:rtl/>
        </w:rPr>
        <w:t>عليه‌السلام</w:t>
      </w:r>
      <w:r>
        <w:rPr>
          <w:rtl/>
        </w:rPr>
        <w:t xml:space="preserve"> و مات </w:t>
      </w:r>
      <w:r w:rsidR="009640A2">
        <w:rPr>
          <w:rtl/>
        </w:rPr>
        <w:t>في</w:t>
      </w:r>
      <w:r>
        <w:rPr>
          <w:rtl/>
        </w:rPr>
        <w:t xml:space="preserve"> عصر</w:t>
      </w:r>
    </w:p>
    <w:p w:rsidR="009853BF" w:rsidRDefault="003653A2" w:rsidP="003653A2">
      <w:pPr>
        <w:pStyle w:val="libLine"/>
        <w:rPr>
          <w:rtl/>
        </w:rPr>
      </w:pPr>
      <w:r>
        <w:rPr>
          <w:rFonts w:hint="eastAsia"/>
          <w:rtl/>
        </w:rPr>
        <w:t>____________________</w:t>
      </w:r>
    </w:p>
    <w:p w:rsidR="008C6066" w:rsidRDefault="00DE3D9F" w:rsidP="00FC7037">
      <w:pPr>
        <w:pStyle w:val="libFootnote0"/>
        <w:rPr>
          <w:rtl/>
        </w:rPr>
      </w:pPr>
      <w:r>
        <w:rPr>
          <w:rtl/>
        </w:rPr>
        <w:t>(1)</w:t>
      </w:r>
      <w:r w:rsidR="00471D2E">
        <w:rPr>
          <w:rtl/>
        </w:rPr>
        <w:t xml:space="preserve"> ق:</w:t>
      </w:r>
      <w:r w:rsidR="0094408E">
        <w:rPr>
          <w:rtl/>
        </w:rPr>
        <w:t>640</w:t>
      </w:r>
      <w:r w:rsidR="00471D2E">
        <w:rPr>
          <w:rtl/>
        </w:rPr>
        <w:t>/</w:t>
      </w:r>
      <w:r w:rsidR="0094408E">
        <w:rPr>
          <w:rtl/>
        </w:rPr>
        <w:t>124</w:t>
      </w:r>
      <w:r w:rsidR="00471D2E">
        <w:rPr>
          <w:rtl/>
        </w:rPr>
        <w:t>/</w:t>
      </w:r>
      <w:r w:rsidR="0094408E">
        <w:rPr>
          <w:rtl/>
        </w:rPr>
        <w:t>9</w:t>
      </w:r>
      <w:r w:rsidR="00471D2E">
        <w:rPr>
          <w:rtl/>
        </w:rPr>
        <w:t>،ج:</w:t>
      </w:r>
      <w:r w:rsidR="0094408E">
        <w:rPr>
          <w:rtl/>
        </w:rPr>
        <w:t>169</w:t>
      </w:r>
      <w:r w:rsidR="00471D2E">
        <w:rPr>
          <w:rtl/>
        </w:rPr>
        <w:t>/</w:t>
      </w:r>
      <w:r w:rsidR="0094408E">
        <w:rPr>
          <w:rtl/>
        </w:rPr>
        <w:t>42</w:t>
      </w:r>
      <w:r w:rsidR="00471D2E">
        <w:rPr>
          <w:rtl/>
        </w:rPr>
        <w:t>.</w:t>
      </w:r>
    </w:p>
    <w:p w:rsidR="00FC7037" w:rsidRDefault="00FC7037" w:rsidP="00FC7037">
      <w:pPr>
        <w:pStyle w:val="libNormal"/>
        <w:rPr>
          <w:rtl/>
        </w:rPr>
      </w:pPr>
      <w:r>
        <w:rPr>
          <w:rFonts w:hint="eastAsia"/>
          <w:rtl/>
        </w:rPr>
        <w:br w:type="page"/>
      </w:r>
    </w:p>
    <w:p w:rsidR="008C6066" w:rsidRDefault="00471D2E" w:rsidP="00FC7037">
      <w:pPr>
        <w:pStyle w:val="libNormal0"/>
        <w:rPr>
          <w:rtl/>
        </w:rPr>
      </w:pPr>
      <w:r>
        <w:rPr>
          <w:rFonts w:hint="eastAsia"/>
          <w:rtl/>
        </w:rPr>
        <w:lastRenderedPageBreak/>
        <w:t>الرضا</w:t>
      </w:r>
      <w:r>
        <w:rPr>
          <w:rtl/>
        </w:rPr>
        <w:t xml:space="preserve"> </w:t>
      </w:r>
      <w:r w:rsidR="008C6066" w:rsidRPr="008C6066">
        <w:rPr>
          <w:rStyle w:val="libAlaemChar"/>
          <w:rtl/>
        </w:rPr>
        <w:t>عليه‌السلام</w:t>
      </w:r>
      <w:r>
        <w:rPr>
          <w:rtl/>
        </w:rPr>
        <w:t xml:space="preserve"> ع</w:t>
      </w:r>
      <w:r w:rsidR="003653A2">
        <w:rPr>
          <w:rtl/>
        </w:rPr>
        <w:t>لي</w:t>
      </w:r>
      <w:r>
        <w:rPr>
          <w:rtl/>
        </w:rPr>
        <w:t xml:space="preserve"> ولائه،و کان من أعاظم </w:t>
      </w:r>
      <w:r w:rsidR="00FC7037">
        <w:rPr>
          <w:rtl/>
        </w:rPr>
        <w:t>متکلّمي</w:t>
      </w:r>
      <w:r>
        <w:rPr>
          <w:rtl/>
        </w:rPr>
        <w:t xml:space="preserve"> أصحابنا و فقهائهم</w:t>
      </w:r>
      <w:r w:rsidR="00FC7037">
        <w:rPr>
          <w:rFonts w:hint="cs"/>
          <w:rtl/>
        </w:rPr>
        <w:t xml:space="preserve"> </w:t>
      </w:r>
      <w:r>
        <w:rPr>
          <w:rFonts w:hint="eastAsia"/>
          <w:rtl/>
        </w:rPr>
        <w:t>،رو</w:t>
      </w:r>
      <w:r w:rsidR="00FC7037">
        <w:rPr>
          <w:rFonts w:hint="cs"/>
          <w:rtl/>
        </w:rPr>
        <w:t>ي</w:t>
      </w:r>
      <w:r>
        <w:rPr>
          <w:rtl/>
        </w:rPr>
        <w:t xml:space="preserve"> انّه شهد له أبو الحسن </w:t>
      </w:r>
      <w:r w:rsidR="008C6066" w:rsidRPr="008C6066">
        <w:rPr>
          <w:rStyle w:val="libAlaemChar"/>
          <w:rtl/>
        </w:rPr>
        <w:t>عليه‌السلام</w:t>
      </w:r>
      <w:r>
        <w:rPr>
          <w:rtl/>
        </w:rPr>
        <w:t xml:space="preserve"> بال</w:t>
      </w:r>
      <w:r w:rsidR="003653A2">
        <w:rPr>
          <w:rtl/>
        </w:rPr>
        <w:t>جنة</w:t>
      </w:r>
      <w:r w:rsidR="00FC7037">
        <w:rPr>
          <w:rFonts w:hint="cs"/>
          <w:rtl/>
        </w:rPr>
        <w:t xml:space="preserve"> </w:t>
      </w:r>
      <w:r>
        <w:rPr>
          <w:rFonts w:hint="eastAsia"/>
          <w:rtl/>
        </w:rPr>
        <w:t>و</w:t>
      </w:r>
      <w:r>
        <w:rPr>
          <w:rtl/>
        </w:rPr>
        <w:t xml:space="preserve"> کان أبو عبد اللّه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w:t>
      </w:r>
      <w:r>
        <w:rPr>
          <w:rFonts w:hint="cs"/>
          <w:rtl/>
        </w:rPr>
        <w:t>ی</w:t>
      </w:r>
      <w:r>
        <w:rPr>
          <w:rFonts w:hint="eastAsia"/>
          <w:rtl/>
        </w:rPr>
        <w:t>ا</w:t>
      </w:r>
      <w:r>
        <w:rPr>
          <w:rtl/>
        </w:rPr>
        <w:t xml:space="preserve"> عبد الرحمن کلّم أهل ال</w:t>
      </w:r>
      <w:r w:rsidR="003653A2">
        <w:rPr>
          <w:rtl/>
        </w:rPr>
        <w:t>مدینة</w:t>
      </w:r>
      <w:r>
        <w:rPr>
          <w:rtl/>
        </w:rPr>
        <w:t xml:space="preserve"> ف</w:t>
      </w:r>
      <w:r w:rsidR="009640A2">
        <w:rPr>
          <w:rtl/>
        </w:rPr>
        <w:t>انّي</w:t>
      </w:r>
      <w:r>
        <w:rPr>
          <w:rtl/>
        </w:rPr>
        <w:t xml:space="preserve"> أحبّ أن </w:t>
      </w:r>
      <w:r>
        <w:rPr>
          <w:rFonts w:hint="cs"/>
          <w:rtl/>
        </w:rPr>
        <w:t>ی</w:t>
      </w:r>
      <w:r>
        <w:rPr>
          <w:rFonts w:hint="eastAsia"/>
          <w:rtl/>
        </w:rPr>
        <w:t>ر</w:t>
      </w:r>
      <w:r>
        <w:rPr>
          <w:rFonts w:hint="cs"/>
          <w:rtl/>
        </w:rPr>
        <w:t>ی</w:t>
      </w:r>
      <w:r>
        <w:rPr>
          <w:rtl/>
        </w:rPr>
        <w:t xml:space="preserve"> </w:t>
      </w:r>
      <w:r w:rsidR="009640A2">
        <w:rPr>
          <w:rtl/>
        </w:rPr>
        <w:t>في</w:t>
      </w:r>
      <w:r>
        <w:rPr>
          <w:rtl/>
        </w:rPr>
        <w:t xml:space="preserve"> رجال ال</w:t>
      </w:r>
      <w:r w:rsidR="003653A2">
        <w:rPr>
          <w:rtl/>
        </w:rPr>
        <w:t>شیعة</w:t>
      </w:r>
      <w:r>
        <w:rPr>
          <w:rtl/>
        </w:rPr>
        <w:t xml:space="preserve"> مثلک، و کان أستاد صفوان.</w:t>
      </w:r>
    </w:p>
    <w:p w:rsidR="008C6066" w:rsidRDefault="00471D2E" w:rsidP="00FC7037">
      <w:pPr>
        <w:pStyle w:val="libNormal"/>
        <w:rPr>
          <w:rtl/>
        </w:rPr>
      </w:pPr>
      <w:r w:rsidRPr="00FC7037">
        <w:rPr>
          <w:rStyle w:val="libBold1Char"/>
          <w:rFonts w:hint="eastAsia"/>
          <w:rtl/>
        </w:rPr>
        <w:t>رجال</w:t>
      </w:r>
      <w:r w:rsidRPr="00FC7037">
        <w:rPr>
          <w:rStyle w:val="libBold1Char"/>
          <w:rtl/>
        </w:rPr>
        <w:t xml:space="preserve"> ال</w:t>
      </w:r>
      <w:r w:rsidR="00FC7037">
        <w:rPr>
          <w:rStyle w:val="libBold1Char"/>
          <w:rtl/>
        </w:rPr>
        <w:t>نجاشيّ</w:t>
      </w:r>
      <w:r>
        <w:rPr>
          <w:rtl/>
        </w:rPr>
        <w:t xml:space="preserve">: کان </w:t>
      </w:r>
      <w:r w:rsidR="00FC7037">
        <w:rPr>
          <w:rtl/>
        </w:rPr>
        <w:t>ثقة</w:t>
      </w:r>
      <w:r>
        <w:rPr>
          <w:rtl/>
        </w:rPr>
        <w:t xml:space="preserve"> </w:t>
      </w:r>
      <w:r w:rsidR="00FC7037">
        <w:rPr>
          <w:rtl/>
        </w:rPr>
        <w:t>ثقة</w:t>
      </w:r>
      <w:r>
        <w:rPr>
          <w:rtl/>
        </w:rPr>
        <w:t xml:space="preserve"> ثبتا و وجها و کانت بنت بنت ابنه </w:t>
      </w:r>
      <w:r w:rsidR="00FC7037">
        <w:rPr>
          <w:rtl/>
        </w:rPr>
        <w:t>مختلطة</w:t>
      </w:r>
      <w:r>
        <w:rPr>
          <w:rtl/>
        </w:rPr>
        <w:t xml:space="preserve"> مع عجائزنا تذکر عن سلفها ما کان ع</w:t>
      </w:r>
      <w:r w:rsidR="003653A2">
        <w:rPr>
          <w:rtl/>
        </w:rPr>
        <w:t>لي</w:t>
      </w:r>
      <w:r>
        <w:rPr>
          <w:rFonts w:hint="eastAsia"/>
          <w:rtl/>
        </w:rPr>
        <w:t>ه</w:t>
      </w:r>
      <w:r>
        <w:rPr>
          <w:rtl/>
        </w:rPr>
        <w:t xml:space="preserve"> من ال</w:t>
      </w:r>
      <w:r w:rsidR="009640A2">
        <w:rPr>
          <w:rtl/>
        </w:rPr>
        <w:t>عبادة</w:t>
      </w:r>
      <w:r>
        <w:rPr>
          <w:rtl/>
        </w:rPr>
        <w:t xml:space="preserve">،له کتب </w:t>
      </w:r>
      <w:r>
        <w:rPr>
          <w:rFonts w:hint="cs"/>
          <w:rtl/>
        </w:rPr>
        <w:t>ی</w:t>
      </w:r>
      <w:r>
        <w:rPr>
          <w:rFonts w:hint="eastAsia"/>
          <w:rtl/>
        </w:rPr>
        <w:t>رو</w:t>
      </w:r>
      <w:r>
        <w:rPr>
          <w:rFonts w:hint="cs"/>
          <w:rtl/>
        </w:rPr>
        <w:t>ی</w:t>
      </w:r>
      <w:r>
        <w:rPr>
          <w:rFonts w:hint="eastAsia"/>
          <w:rtl/>
        </w:rPr>
        <w:t>ها</w:t>
      </w:r>
      <w:r>
        <w:rPr>
          <w:rtl/>
        </w:rPr>
        <w:t xml:space="preserve"> عنه جماعات من أصحابنا، </w:t>
      </w:r>
      <w:r w:rsidR="00067415">
        <w:rPr>
          <w:rtl/>
        </w:rPr>
        <w:t>انتهى</w:t>
      </w:r>
      <w:r>
        <w:rPr>
          <w:rtl/>
        </w:rPr>
        <w:t xml:space="preserve">. و تقدّم </w:t>
      </w:r>
      <w:r w:rsidR="009640A2">
        <w:rPr>
          <w:rtl/>
        </w:rPr>
        <w:t>في</w:t>
      </w:r>
      <w:r>
        <w:rPr>
          <w:rtl/>
        </w:rPr>
        <w:t xml:space="preserve"> </w:t>
      </w:r>
      <w:r>
        <w:rPr>
          <w:rFonts w:hint="cs"/>
          <w:rtl/>
        </w:rPr>
        <w:t>ی</w:t>
      </w:r>
      <w:r>
        <w:rPr>
          <w:rFonts w:hint="eastAsia"/>
          <w:rtl/>
        </w:rPr>
        <w:t>ح</w:t>
      </w:r>
      <w:r>
        <w:rPr>
          <w:rFonts w:hint="cs"/>
          <w:rtl/>
        </w:rPr>
        <w:t>یی</w:t>
      </w:r>
      <w:r>
        <w:rPr>
          <w:rtl/>
        </w:rPr>
        <w:t xml:space="preserve"> بن حب</w:t>
      </w:r>
      <w:r>
        <w:rPr>
          <w:rFonts w:hint="cs"/>
          <w:rtl/>
        </w:rPr>
        <w:t>ی</w:t>
      </w:r>
      <w:r>
        <w:rPr>
          <w:rFonts w:hint="eastAsia"/>
          <w:rtl/>
        </w:rPr>
        <w:t>ب</w:t>
      </w:r>
      <w:r>
        <w:rPr>
          <w:rtl/>
        </w:rPr>
        <w:t xml:space="preserve"> </w:t>
      </w:r>
      <w:r w:rsidR="00FC7037">
        <w:rPr>
          <w:rtl/>
        </w:rPr>
        <w:t>روأية</w:t>
      </w:r>
      <w:r>
        <w:rPr>
          <w:rtl/>
        </w:rPr>
        <w:t xml:space="preserve"> ال</w:t>
      </w:r>
      <w:r w:rsidR="00FC7037">
        <w:rPr>
          <w:rtl/>
        </w:rPr>
        <w:t>کليني</w:t>
      </w:r>
      <w:r>
        <w:rPr>
          <w:rtl/>
        </w:rPr>
        <w:t xml:space="preserve"> </w:t>
      </w:r>
      <w:r w:rsidR="00067415">
        <w:rPr>
          <w:rtl/>
        </w:rPr>
        <w:t>التي</w:t>
      </w:r>
      <w:r>
        <w:rPr>
          <w:rtl/>
        </w:rPr>
        <w:t xml:space="preserve"> تدلّ ع</w:t>
      </w:r>
      <w:r w:rsidR="003653A2">
        <w:rPr>
          <w:rtl/>
        </w:rPr>
        <w:t>ل</w:t>
      </w:r>
      <w:r w:rsidR="00FC7037">
        <w:rPr>
          <w:rFonts w:hint="cs"/>
          <w:rtl/>
        </w:rPr>
        <w:t>ى</w:t>
      </w:r>
      <w:r>
        <w:rPr>
          <w:rtl/>
        </w:rPr>
        <w:t xml:space="preserve"> مدحه.</w:t>
      </w:r>
    </w:p>
    <w:p w:rsidR="008C6066" w:rsidRDefault="008C6066" w:rsidP="00FC7037">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صفوان عنه قال: بعث </w:t>
      </w:r>
      <w:r w:rsidR="003653A2">
        <w:rPr>
          <w:rtl/>
        </w:rPr>
        <w:t>ال</w:t>
      </w:r>
      <w:r w:rsidR="00FC7037">
        <w:rPr>
          <w:rFonts w:hint="cs"/>
          <w:rtl/>
        </w:rPr>
        <w:t>ي</w:t>
      </w:r>
      <w:r w:rsidR="00471D2E">
        <w:rPr>
          <w:rtl/>
        </w:rPr>
        <w:t xml:space="preserve"> أبو الحسن </w:t>
      </w:r>
      <w:r w:rsidRPr="008C6066">
        <w:rPr>
          <w:rStyle w:val="libAlaemChar"/>
          <w:rtl/>
        </w:rPr>
        <w:t>عليه‌السلام</w:t>
      </w:r>
      <w:r w:rsidR="00471D2E">
        <w:rPr>
          <w:rtl/>
        </w:rPr>
        <w:t xml:space="preserve"> ب</w:t>
      </w:r>
      <w:r w:rsidR="00EB4AA5">
        <w:rPr>
          <w:rtl/>
        </w:rPr>
        <w:t>وصيّ</w:t>
      </w:r>
      <w:r w:rsidR="00FC7037">
        <w:rPr>
          <w:rtl/>
        </w:rPr>
        <w:t>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w:t>
      </w:r>
      <w:r w:rsidR="00FC7037">
        <w:rPr>
          <w:rFonts w:hint="cs"/>
          <w:rtl/>
        </w:rPr>
        <w:t xml:space="preserve"> </w:t>
      </w:r>
      <w:r w:rsidR="00471D2E">
        <w:rPr>
          <w:rFonts w:hint="eastAsia"/>
          <w:rtl/>
        </w:rPr>
        <w:t>بسم</w:t>
      </w:r>
      <w:r w:rsidR="00471D2E">
        <w:rPr>
          <w:rtl/>
        </w:rPr>
        <w:t xml:space="preserve"> اللّه الرحمن الرح</w:t>
      </w:r>
      <w:r w:rsidR="00471D2E">
        <w:rPr>
          <w:rFonts w:hint="cs"/>
          <w:rtl/>
        </w:rPr>
        <w:t>ی</w:t>
      </w:r>
      <w:r w:rsidR="00471D2E">
        <w:rPr>
          <w:rFonts w:hint="eastAsia"/>
          <w:rtl/>
        </w:rPr>
        <w:t>م</w:t>
      </w:r>
      <w:r w:rsidR="00471D2E">
        <w:rPr>
          <w:rtl/>
        </w:rPr>
        <w:t xml:space="preserve"> هذا ما أوص</w:t>
      </w:r>
      <w:r w:rsidR="00471D2E">
        <w:rPr>
          <w:rFonts w:hint="cs"/>
          <w:rtl/>
        </w:rPr>
        <w:t>ی</w:t>
      </w:r>
      <w:r w:rsidR="00471D2E">
        <w:rPr>
          <w:rtl/>
        </w:rPr>
        <w:t xml:space="preserve"> به </w:t>
      </w:r>
      <w:r w:rsidR="009640A2">
        <w:rPr>
          <w:rtl/>
        </w:rPr>
        <w:t>عليّ</w:t>
      </w:r>
      <w:r w:rsidR="00471D2E">
        <w:rPr>
          <w:rtl/>
        </w:rPr>
        <w:t xml:space="preserve"> بن </w:t>
      </w:r>
      <w:r w:rsidR="009640A2">
        <w:rPr>
          <w:rtl/>
        </w:rPr>
        <w:t>أبي</w:t>
      </w:r>
      <w:r w:rsidR="00471D2E">
        <w:rPr>
          <w:rtl/>
        </w:rPr>
        <w:t xml:space="preserve"> طالب،أوص</w:t>
      </w:r>
      <w:r w:rsidR="00471D2E">
        <w:rPr>
          <w:rFonts w:hint="cs"/>
          <w:rtl/>
        </w:rPr>
        <w:t>ی</w:t>
      </w:r>
      <w:r w:rsidR="00471D2E">
        <w:rPr>
          <w:rtl/>
        </w:rPr>
        <w:t xml:space="preserve"> أنّه </w:t>
      </w:r>
      <w:r w:rsidR="00471D2E">
        <w:rPr>
          <w:rFonts w:hint="cs"/>
          <w:rtl/>
        </w:rPr>
        <w:t>ی</w:t>
      </w:r>
      <w:r w:rsidR="00471D2E">
        <w:rPr>
          <w:rFonts w:hint="eastAsia"/>
          <w:rtl/>
        </w:rPr>
        <w:t>شهد</w:t>
      </w:r>
      <w:r w:rsidR="00471D2E">
        <w:rPr>
          <w:rtl/>
        </w:rPr>
        <w:t xml:space="preserve"> أن لا اله الاّ اللّه وحده لا شر</w:t>
      </w:r>
      <w:r w:rsidR="00471D2E">
        <w:rPr>
          <w:rFonts w:hint="cs"/>
          <w:rtl/>
        </w:rPr>
        <w:t>ی</w:t>
      </w:r>
      <w:r w:rsidR="00471D2E">
        <w:rPr>
          <w:rFonts w:hint="eastAsia"/>
          <w:rtl/>
        </w:rPr>
        <w:t>ک</w:t>
      </w:r>
      <w:r w:rsidR="00471D2E">
        <w:rPr>
          <w:rtl/>
        </w:rPr>
        <w:t xml:space="preserve"> له و انّ محمّدا </w:t>
      </w:r>
      <w:r w:rsidRPr="008C6066">
        <w:rPr>
          <w:rStyle w:val="libAlaemChar"/>
          <w:rtl/>
        </w:rPr>
        <w:t>صلى‌الله‌عليه‌وآله‌وسلم</w:t>
      </w:r>
      <w:r w:rsidR="00FC7037">
        <w:rPr>
          <w:rStyle w:val="libAlaemChar"/>
          <w:rFonts w:hint="cs"/>
          <w:rtl/>
        </w:rPr>
        <w:t xml:space="preserve"> </w:t>
      </w:r>
      <w:r w:rsidR="00471D2E">
        <w:rPr>
          <w:rtl/>
        </w:rPr>
        <w:t>عبده و رسوله...ال</w:t>
      </w:r>
      <w:r w:rsidR="00EB4AA5">
        <w:rPr>
          <w:rtl/>
        </w:rPr>
        <w:t>وصيّ</w:t>
      </w:r>
      <w:r w:rsidR="00FC7037">
        <w:rPr>
          <w:rtl/>
        </w:rPr>
        <w:t>ة</w:t>
      </w:r>
      <w:r w:rsidR="00471D2E">
        <w:rPr>
          <w:rtl/>
        </w:rPr>
        <w:t xml:space="preserve">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:رو</w:t>
      </w:r>
      <w:r w:rsidR="00471D2E">
        <w:rPr>
          <w:rFonts w:hint="cs"/>
          <w:rtl/>
        </w:rPr>
        <w:t>ی</w:t>
      </w:r>
      <w:r w:rsidR="00471D2E">
        <w:rPr>
          <w:rtl/>
        </w:rPr>
        <w:t xml:space="preserve"> عنه قال:قال </w:t>
      </w:r>
      <w:r w:rsidR="003653A2">
        <w:rPr>
          <w:rtl/>
        </w:rPr>
        <w:t>لي</w:t>
      </w:r>
      <w:r w:rsidR="00471D2E">
        <w:rPr>
          <w:rtl/>
        </w:rPr>
        <w:t xml:space="preserve"> أبو الحسن </w:t>
      </w:r>
      <w:r w:rsidRPr="008C6066">
        <w:rPr>
          <w:rStyle w:val="libAlaemChar"/>
          <w:rtl/>
        </w:rPr>
        <w:t>عليه‌السلام</w:t>
      </w:r>
      <w:r w:rsidR="00471D2E">
        <w:rPr>
          <w:rtl/>
        </w:rPr>
        <w:t>: إتّق المرق</w:t>
      </w:r>
      <w:r w:rsidR="00471D2E">
        <w:rPr>
          <w:rFonts w:hint="cs"/>
          <w:rtl/>
        </w:rPr>
        <w:t>ی</w:t>
      </w:r>
      <w:r w:rsidR="00471D2E">
        <w:rPr>
          <w:rtl/>
        </w:rPr>
        <w:t xml:space="preserve"> السهل إذا کان منحدره وعرا،</w:t>
      </w:r>
    </w:p>
    <w:p w:rsidR="008C6066" w:rsidRDefault="00471D2E" w:rsidP="00471D2E">
      <w:pPr>
        <w:pStyle w:val="libNormal"/>
        <w:rPr>
          <w:rtl/>
        </w:rPr>
      </w:pPr>
      <w:r>
        <w:rPr>
          <w:rFonts w:hint="eastAsia"/>
          <w:rtl/>
        </w:rPr>
        <w:t>و</w:t>
      </w:r>
      <w:r>
        <w:rPr>
          <w:rtl/>
        </w:rPr>
        <w:t xml:space="preserve"> قال:کان أبو عبد اللّه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لا تدع النفس و هواها فانّ هواها </w:t>
      </w:r>
      <w:r w:rsidR="009640A2">
        <w:rPr>
          <w:rtl/>
        </w:rPr>
        <w:t>في</w:t>
      </w:r>
      <w:r>
        <w:rPr>
          <w:rtl/>
        </w:rPr>
        <w:t xml:space="preserve"> رداها، و ترک النفس و ما تهو</w:t>
      </w:r>
      <w:r>
        <w:rPr>
          <w:rFonts w:hint="cs"/>
          <w:rtl/>
        </w:rPr>
        <w:t>ی</w:t>
      </w:r>
      <w:r>
        <w:rPr>
          <w:rtl/>
        </w:rPr>
        <w:t xml:space="preserve"> أذاها،و کفّ النفس عمّا تهو</w:t>
      </w:r>
      <w:r>
        <w:rPr>
          <w:rFonts w:hint="cs"/>
          <w:rtl/>
        </w:rPr>
        <w:t>ی</w:t>
      </w:r>
      <w:r>
        <w:rPr>
          <w:rtl/>
        </w:rPr>
        <w:t xml:space="preserve"> دواها </w:t>
      </w:r>
      <w:r w:rsidRPr="009D640D">
        <w:rPr>
          <w:rStyle w:val="libFootnotenumChar"/>
          <w:rtl/>
        </w:rPr>
        <w:t>(2)</w:t>
      </w:r>
      <w:r>
        <w:rPr>
          <w:rtl/>
        </w:rPr>
        <w:t>.</w:t>
      </w:r>
    </w:p>
    <w:p w:rsidR="008C6066" w:rsidRDefault="00471D2E" w:rsidP="00471D2E">
      <w:pPr>
        <w:pStyle w:val="libNormal"/>
        <w:rPr>
          <w:rtl/>
        </w:rPr>
      </w:pPr>
      <w:r>
        <w:rPr>
          <w:rFonts w:hint="eastAsia"/>
          <w:rtl/>
        </w:rPr>
        <w:t>عبد</w:t>
      </w:r>
      <w:r>
        <w:rPr>
          <w:rtl/>
        </w:rPr>
        <w:t xml:space="preserve"> الرحمن ال</w:t>
      </w:r>
      <w:r w:rsidR="00FC7037">
        <w:rPr>
          <w:rtl/>
        </w:rPr>
        <w:t>سلمي</w:t>
      </w:r>
      <w:r>
        <w:rPr>
          <w:rtl/>
        </w:rPr>
        <w:t xml:space="preserve"> ال</w:t>
      </w:r>
      <w:r w:rsidR="00FC7037">
        <w:rPr>
          <w:rtl/>
        </w:rPr>
        <w:t>فارسيّ</w:t>
      </w:r>
      <w:r>
        <w:rPr>
          <w:rtl/>
        </w:rPr>
        <w:t xml:space="preserve"> هو </w:t>
      </w:r>
      <w:r w:rsidR="003653A2">
        <w:rPr>
          <w:rtl/>
        </w:rPr>
        <w:t>الذي</w:t>
      </w:r>
      <w:r>
        <w:rPr>
          <w:rtl/>
        </w:rPr>
        <w:t xml:space="preserve"> أخذ عنه القرّاء و رجعوا </w:t>
      </w:r>
      <w:r w:rsidR="00067415">
        <w:rPr>
          <w:rtl/>
        </w:rPr>
        <w:t>اليه</w:t>
      </w:r>
      <w:r>
        <w:rPr>
          <w:rtl/>
        </w:rPr>
        <w:t xml:space="preserve"> ک</w:t>
      </w:r>
      <w:r w:rsidR="009640A2">
        <w:rPr>
          <w:rtl/>
        </w:rPr>
        <w:t>أبي</w:t>
      </w:r>
      <w:r>
        <w:rPr>
          <w:rtl/>
        </w:rPr>
        <w:t xml:space="preserve"> عمرو ابن العلا و عاصم و غ</w:t>
      </w:r>
      <w:r>
        <w:rPr>
          <w:rFonts w:hint="cs"/>
          <w:rtl/>
        </w:rPr>
        <w:t>ی</w:t>
      </w:r>
      <w:r>
        <w:rPr>
          <w:rFonts w:hint="eastAsia"/>
          <w:rtl/>
        </w:rPr>
        <w:t>رهما</w:t>
      </w:r>
      <w:r>
        <w:rPr>
          <w:rtl/>
        </w:rPr>
        <w:t xml:space="preserve"> و هو کان تلم</w:t>
      </w:r>
      <w:r>
        <w:rPr>
          <w:rFonts w:hint="cs"/>
          <w:rtl/>
        </w:rPr>
        <w:t>ی</w:t>
      </w:r>
      <w:r>
        <w:rPr>
          <w:rFonts w:hint="eastAsia"/>
          <w:rtl/>
        </w:rPr>
        <w:t>ذ</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عنه أخذ،قاله ابن </w:t>
      </w:r>
      <w:r w:rsidR="009640A2">
        <w:rPr>
          <w:rtl/>
        </w:rPr>
        <w:t>أبي</w:t>
      </w:r>
      <w:r>
        <w:rPr>
          <w:rtl/>
        </w:rPr>
        <w:t xml:space="preserve"> الحد</w:t>
      </w:r>
      <w:r>
        <w:rPr>
          <w:rFonts w:hint="cs"/>
          <w:rtl/>
        </w:rPr>
        <w:t>ی</w:t>
      </w:r>
      <w:r>
        <w:rPr>
          <w:rFonts w:hint="eastAsia"/>
          <w:rtl/>
        </w:rPr>
        <w:t>د</w:t>
      </w:r>
      <w:r>
        <w:rPr>
          <w:rtl/>
        </w:rPr>
        <w:t xml:space="preserve"> </w:t>
      </w:r>
      <w:r w:rsidRPr="009D640D">
        <w:rPr>
          <w:rStyle w:val="libFootnotenumChar"/>
          <w:rtl/>
        </w:rPr>
        <w:t>(3)</w:t>
      </w:r>
      <w:r>
        <w:rPr>
          <w:rtl/>
        </w:rPr>
        <w:t xml:space="preserve">؛ و تقدّم </w:t>
      </w:r>
      <w:r w:rsidR="009640A2" w:rsidRPr="00FC7037">
        <w:rPr>
          <w:rtl/>
        </w:rPr>
        <w:t>في</w:t>
      </w:r>
      <w:r w:rsidR="00C74BB8" w:rsidRPr="00FC7037">
        <w:rPr>
          <w:rFonts w:hint="eastAsia"/>
          <w:rtl/>
        </w:rPr>
        <w:t>(</w:t>
      </w:r>
      <w:r w:rsidRPr="00FC7037">
        <w:rPr>
          <w:rFonts w:hint="eastAsia"/>
          <w:rtl/>
        </w:rPr>
        <w:t>سخا</w:t>
      </w:r>
      <w:r w:rsidR="00C74BB8" w:rsidRPr="00FC7037">
        <w:rPr>
          <w:rFonts w:hint="eastAsia"/>
          <w:rtl/>
        </w:rPr>
        <w:t>)</w:t>
      </w:r>
      <w:r w:rsidRPr="00FC7037">
        <w:rPr>
          <w:rFonts w:hint="eastAsia"/>
          <w:rtl/>
        </w:rPr>
        <w:t>ما</w:t>
      </w:r>
      <w:r w:rsidRPr="00FC7037">
        <w:rPr>
          <w:rtl/>
        </w:rPr>
        <w:t xml:space="preserve"> أعطاه</w:t>
      </w:r>
      <w:r>
        <w:rPr>
          <w:rtl/>
        </w:rPr>
        <w:t xml:space="preserve">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عليهما‌السلام</w:t>
      </w:r>
      <w:r>
        <w:rPr>
          <w:rtl/>
        </w:rPr>
        <w:t xml:space="preserve"> لتع</w:t>
      </w:r>
      <w:r w:rsidR="003653A2">
        <w:rPr>
          <w:rtl/>
        </w:rPr>
        <w:t>لي</w:t>
      </w:r>
      <w:r>
        <w:rPr>
          <w:rFonts w:hint="eastAsia"/>
          <w:rtl/>
        </w:rPr>
        <w:t>مه</w:t>
      </w:r>
      <w:r>
        <w:rPr>
          <w:rtl/>
        </w:rPr>
        <w:t xml:space="preserve"> ولده الحمد.</w:t>
      </w:r>
    </w:p>
    <w:p w:rsidR="00FC7037" w:rsidRDefault="00471D2E" w:rsidP="00FC7037">
      <w:pPr>
        <w:pStyle w:val="libCenterBold1"/>
        <w:rPr>
          <w:rtl/>
        </w:rPr>
      </w:pPr>
      <w:r>
        <w:rPr>
          <w:rFonts w:hint="eastAsia"/>
          <w:rtl/>
        </w:rPr>
        <w:t>عبد</w:t>
      </w:r>
      <w:r>
        <w:rPr>
          <w:rtl/>
        </w:rPr>
        <w:t xml:space="preserve"> الرحمن بن س</w:t>
      </w:r>
      <w:r>
        <w:rPr>
          <w:rFonts w:hint="cs"/>
          <w:rtl/>
        </w:rPr>
        <w:t>ی</w:t>
      </w:r>
      <w:r>
        <w:rPr>
          <w:rFonts w:hint="eastAsia"/>
          <w:rtl/>
        </w:rPr>
        <w:t>اب</w:t>
      </w:r>
      <w:r w:rsidR="00FC7037">
        <w:rPr>
          <w:rFonts w:hint="cs"/>
          <w:rtl/>
        </w:rPr>
        <w:t>ة</w:t>
      </w:r>
    </w:p>
    <w:p w:rsidR="008C6066" w:rsidRDefault="00471D2E" w:rsidP="00FC7037">
      <w:pPr>
        <w:pStyle w:val="libNormal"/>
        <w:rPr>
          <w:rtl/>
        </w:rPr>
      </w:pPr>
      <w:r>
        <w:rPr>
          <w:rtl/>
        </w:rPr>
        <w:t>عبد الرحمن بن س</w:t>
      </w:r>
      <w:r>
        <w:rPr>
          <w:rFonts w:hint="cs"/>
          <w:rtl/>
        </w:rPr>
        <w:t>ی</w:t>
      </w:r>
      <w:r>
        <w:rPr>
          <w:rFonts w:hint="eastAsia"/>
          <w:rtl/>
        </w:rPr>
        <w:t>اب</w:t>
      </w:r>
      <w:r w:rsidR="00FC7037">
        <w:rPr>
          <w:rFonts w:hint="cs"/>
          <w:rtl/>
        </w:rPr>
        <w:t>ة</w:t>
      </w:r>
      <w:r>
        <w:rPr>
          <w:rtl/>
        </w:rPr>
        <w:t xml:space="preserve"> البج</w:t>
      </w:r>
      <w:r w:rsidR="003653A2">
        <w:rPr>
          <w:rtl/>
        </w:rPr>
        <w:t>لي</w:t>
      </w:r>
      <w:r>
        <w:rPr>
          <w:rtl/>
        </w:rPr>
        <w:t xml:space="preserve"> الکو</w:t>
      </w:r>
      <w:r w:rsidR="009640A2">
        <w:rPr>
          <w:rtl/>
        </w:rPr>
        <w:t>في</w:t>
      </w:r>
      <w:r>
        <w:rPr>
          <w:rtl/>
        </w:rPr>
        <w:t xml:space="preserve"> البزّاز </w:t>
      </w:r>
      <w:r w:rsidR="0022171C">
        <w:rPr>
          <w:rtl/>
        </w:rPr>
        <w:t>مولى</w:t>
      </w:r>
      <w:r>
        <w:rPr>
          <w:rtl/>
        </w:rPr>
        <w:t xml:space="preserve"> أسند عنه الکتاب العت</w:t>
      </w:r>
      <w:r>
        <w:rPr>
          <w:rFonts w:hint="cs"/>
          <w:rtl/>
        </w:rPr>
        <w:t>ی</w:t>
      </w:r>
      <w:r>
        <w:rPr>
          <w:rFonts w:hint="eastAsia"/>
          <w:rtl/>
        </w:rPr>
        <w:t>ق</w:t>
      </w:r>
      <w:r>
        <w:rPr>
          <w:rtl/>
        </w:rPr>
        <w:t xml:space="preserve"> ال</w:t>
      </w:r>
      <w:r w:rsidR="00FC7037">
        <w:rPr>
          <w:rtl/>
        </w:rPr>
        <w:t>غروي</w:t>
      </w:r>
      <w:r>
        <w:rPr>
          <w:rFonts w:hint="eastAsia"/>
          <w:rtl/>
        </w:rPr>
        <w:t>،و</w:t>
      </w:r>
      <w:r>
        <w:rPr>
          <w:rtl/>
        </w:rPr>
        <w:t xml:space="preserve"> هو </w:t>
      </w:r>
      <w:r w:rsidR="003653A2">
        <w:rPr>
          <w:rtl/>
        </w:rPr>
        <w:t>الذي</w:t>
      </w:r>
      <w:r>
        <w:rPr>
          <w:rtl/>
        </w:rPr>
        <w:t xml:space="preserve"> دفع </w:t>
      </w:r>
      <w:r w:rsidR="00067415">
        <w:rPr>
          <w:rtl/>
        </w:rPr>
        <w:t>اليه</w:t>
      </w:r>
      <w:r>
        <w:rPr>
          <w:rtl/>
        </w:rPr>
        <w:t xml:space="preserve"> أبو عبد اللّه </w:t>
      </w:r>
      <w:r w:rsidR="008C6066" w:rsidRPr="008C6066">
        <w:rPr>
          <w:rStyle w:val="libAlaemChar"/>
          <w:rtl/>
        </w:rPr>
        <w:t>عليه‌السلام</w:t>
      </w:r>
      <w:r>
        <w:rPr>
          <w:rtl/>
        </w:rPr>
        <w:t xml:space="preserve"> ألف د</w:t>
      </w:r>
      <w:r>
        <w:rPr>
          <w:rFonts w:hint="cs"/>
          <w:rtl/>
        </w:rPr>
        <w:t>ی</w:t>
      </w:r>
      <w:r>
        <w:rPr>
          <w:rFonts w:hint="eastAsia"/>
          <w:rtl/>
        </w:rPr>
        <w:t>نار</w:t>
      </w:r>
      <w:r>
        <w:rPr>
          <w:rtl/>
        </w:rPr>
        <w:t xml:space="preserve"> و أمره أن </w:t>
      </w:r>
      <w:r>
        <w:rPr>
          <w:rFonts w:hint="cs"/>
          <w:rtl/>
        </w:rPr>
        <w:t>ی</w:t>
      </w:r>
      <w:r>
        <w:rPr>
          <w:rFonts w:hint="eastAsia"/>
          <w:rtl/>
        </w:rPr>
        <w:t>قسّمها</w:t>
      </w:r>
      <w:r>
        <w:rPr>
          <w:rtl/>
        </w:rPr>
        <w:t xml:space="preserve"> </w:t>
      </w:r>
      <w:r w:rsidR="009640A2">
        <w:rPr>
          <w:rtl/>
        </w:rPr>
        <w:t>في</w:t>
      </w:r>
      <w:r>
        <w:rPr>
          <w:rtl/>
        </w:rPr>
        <w:t xml:space="preserve"> ع</w:t>
      </w:r>
      <w:r>
        <w:rPr>
          <w:rFonts w:hint="cs"/>
          <w:rtl/>
        </w:rPr>
        <w:t>ی</w:t>
      </w:r>
      <w:r>
        <w:rPr>
          <w:rFonts w:hint="eastAsia"/>
          <w:rtl/>
        </w:rPr>
        <w:t>الات</w:t>
      </w:r>
    </w:p>
    <w:p w:rsidR="009853BF" w:rsidRDefault="003653A2" w:rsidP="003653A2">
      <w:pPr>
        <w:pStyle w:val="libLine"/>
        <w:rPr>
          <w:rtl/>
        </w:rPr>
      </w:pPr>
      <w:r>
        <w:rPr>
          <w:rFonts w:hint="eastAsia"/>
          <w:rtl/>
        </w:rPr>
        <w:t>____________________</w:t>
      </w:r>
    </w:p>
    <w:p w:rsidR="008C6066" w:rsidRDefault="00DE3D9F" w:rsidP="00471D2E">
      <w:pPr>
        <w:pStyle w:val="libNormal"/>
        <w:rPr>
          <w:rtl/>
        </w:rPr>
      </w:pPr>
      <w:r>
        <w:rPr>
          <w:rtl/>
        </w:rPr>
        <w:t>(1)</w:t>
      </w:r>
      <w:r w:rsidR="00471D2E">
        <w:rPr>
          <w:rtl/>
        </w:rPr>
        <w:t xml:space="preserve"> ق:</w:t>
      </w:r>
      <w:r w:rsidR="0094408E">
        <w:rPr>
          <w:rtl/>
        </w:rPr>
        <w:t>661</w:t>
      </w:r>
      <w:r w:rsidR="00471D2E">
        <w:rPr>
          <w:rtl/>
        </w:rPr>
        <w:t>/</w:t>
      </w:r>
      <w:r w:rsidR="0094408E">
        <w:rPr>
          <w:rtl/>
        </w:rPr>
        <w:t>127</w:t>
      </w:r>
      <w:r w:rsidR="00471D2E">
        <w:rPr>
          <w:rtl/>
        </w:rPr>
        <w:t>/</w:t>
      </w:r>
      <w:r w:rsidR="0094408E">
        <w:rPr>
          <w:rtl/>
        </w:rPr>
        <w:t>9</w:t>
      </w:r>
      <w:r w:rsidR="00471D2E">
        <w:rPr>
          <w:rtl/>
        </w:rPr>
        <w:t>،ج:</w:t>
      </w:r>
      <w:r w:rsidR="0094408E">
        <w:rPr>
          <w:rtl/>
        </w:rPr>
        <w:t>248</w:t>
      </w:r>
      <w:r w:rsidR="00471D2E">
        <w:rPr>
          <w:rtl/>
        </w:rPr>
        <w:t>/</w:t>
      </w:r>
      <w:r w:rsidR="0094408E">
        <w:rPr>
          <w:rtl/>
        </w:rPr>
        <w:t>42</w:t>
      </w:r>
      <w:r w:rsidR="00471D2E">
        <w:rPr>
          <w:rtl/>
        </w:rPr>
        <w:t>.</w:t>
      </w:r>
    </w:p>
    <w:p w:rsidR="008C6066" w:rsidRDefault="00DE3D9F" w:rsidP="00471D2E">
      <w:pPr>
        <w:pStyle w:val="libNormal"/>
        <w:rPr>
          <w:rtl/>
        </w:rPr>
      </w:pPr>
      <w:r>
        <w:rPr>
          <w:rtl/>
        </w:rPr>
        <w:t>(2)</w:t>
      </w:r>
      <w:r w:rsidR="00471D2E">
        <w:rPr>
          <w:rtl/>
        </w:rPr>
        <w:t xml:space="preserve"> ق:کتاب الأخلاق</w:t>
      </w:r>
      <w:r w:rsidR="0094408E">
        <w:rPr>
          <w:rtl/>
        </w:rPr>
        <w:t>46</w:t>
      </w:r>
      <w:r w:rsidR="00471D2E">
        <w:rPr>
          <w:rtl/>
        </w:rPr>
        <w:t>/</w:t>
      </w:r>
      <w:r w:rsidR="0094408E">
        <w:rPr>
          <w:rtl/>
        </w:rPr>
        <w:t>9</w:t>
      </w:r>
      <w:r w:rsidR="00471D2E">
        <w:rPr>
          <w:rtl/>
        </w:rPr>
        <w:t>/،ج:</w:t>
      </w:r>
      <w:r w:rsidR="0094408E">
        <w:rPr>
          <w:rtl/>
        </w:rPr>
        <w:t>89</w:t>
      </w:r>
      <w:r w:rsidR="00471D2E">
        <w:rPr>
          <w:rtl/>
        </w:rPr>
        <w:t>/</w:t>
      </w:r>
      <w:r w:rsidR="0094408E">
        <w:rPr>
          <w:rtl/>
        </w:rPr>
        <w:t>70</w:t>
      </w:r>
      <w:r w:rsidR="00471D2E">
        <w:rPr>
          <w:rtl/>
        </w:rPr>
        <w:t>.</w:t>
      </w:r>
    </w:p>
    <w:p w:rsidR="008C6066" w:rsidRDefault="00DE3D9F" w:rsidP="00471D2E">
      <w:pPr>
        <w:pStyle w:val="libNormal"/>
        <w:rPr>
          <w:rtl/>
        </w:rPr>
      </w:pPr>
      <w:r>
        <w:rPr>
          <w:rtl/>
        </w:rPr>
        <w:t>(3)</w:t>
      </w:r>
      <w:r w:rsidR="00471D2E">
        <w:rPr>
          <w:rtl/>
        </w:rPr>
        <w:t xml:space="preserve"> ق:</w:t>
      </w:r>
      <w:r w:rsidR="0094408E">
        <w:rPr>
          <w:rtl/>
        </w:rPr>
        <w:t>543</w:t>
      </w:r>
      <w:r w:rsidR="00471D2E">
        <w:rPr>
          <w:rtl/>
        </w:rPr>
        <w:t>/</w:t>
      </w:r>
      <w:r w:rsidR="0094408E">
        <w:rPr>
          <w:rtl/>
        </w:rPr>
        <w:t>106</w:t>
      </w:r>
      <w:r w:rsidR="00471D2E">
        <w:rPr>
          <w:rtl/>
        </w:rPr>
        <w:t>/</w:t>
      </w:r>
      <w:r w:rsidR="0094408E">
        <w:rPr>
          <w:rtl/>
        </w:rPr>
        <w:t>9</w:t>
      </w:r>
      <w:r w:rsidR="00471D2E">
        <w:rPr>
          <w:rtl/>
        </w:rPr>
        <w:t>،ج:</w:t>
      </w:r>
      <w:r w:rsidR="0094408E">
        <w:rPr>
          <w:rtl/>
        </w:rPr>
        <w:t>149</w:t>
      </w:r>
      <w:r w:rsidR="00471D2E">
        <w:rPr>
          <w:rtl/>
        </w:rPr>
        <w:t>/</w:t>
      </w:r>
      <w:r w:rsidR="0094408E">
        <w:rPr>
          <w:rtl/>
        </w:rPr>
        <w:t>41</w:t>
      </w:r>
      <w:r w:rsidR="00471D2E">
        <w:rPr>
          <w:rtl/>
        </w:rPr>
        <w:t>.</w:t>
      </w:r>
    </w:p>
    <w:p w:rsidR="00FC7037" w:rsidRDefault="00FC7037" w:rsidP="00FC7037">
      <w:pPr>
        <w:pStyle w:val="libNormal"/>
        <w:rPr>
          <w:rtl/>
        </w:rPr>
      </w:pPr>
      <w:r>
        <w:rPr>
          <w:rFonts w:hint="eastAsia"/>
          <w:rtl/>
        </w:rPr>
        <w:br w:type="page"/>
      </w:r>
    </w:p>
    <w:p w:rsidR="008C6066" w:rsidRDefault="00471D2E" w:rsidP="00FC7037">
      <w:pPr>
        <w:pStyle w:val="libNormal0"/>
        <w:rPr>
          <w:rtl/>
        </w:rPr>
      </w:pPr>
      <w:r>
        <w:rPr>
          <w:rFonts w:hint="eastAsia"/>
          <w:rtl/>
        </w:rPr>
        <w:lastRenderedPageBreak/>
        <w:t>من</w:t>
      </w:r>
      <w:r>
        <w:rPr>
          <w:rtl/>
        </w:rPr>
        <w:t xml:space="preserve"> أص</w:t>
      </w:r>
      <w:r>
        <w:rPr>
          <w:rFonts w:hint="cs"/>
          <w:rtl/>
        </w:rPr>
        <w:t>ی</w:t>
      </w:r>
      <w:r>
        <w:rPr>
          <w:rFonts w:hint="eastAsia"/>
          <w:rtl/>
        </w:rPr>
        <w:t>ب</w:t>
      </w:r>
      <w:r>
        <w:rPr>
          <w:rtl/>
        </w:rPr>
        <w:t xml:space="preserve"> مع عمّه ز</w:t>
      </w:r>
      <w:r>
        <w:rPr>
          <w:rFonts w:hint="cs"/>
          <w:rtl/>
        </w:rPr>
        <w:t>ی</w:t>
      </w:r>
      <w:r>
        <w:rPr>
          <w:rFonts w:hint="eastAsia"/>
          <w:rtl/>
        </w:rPr>
        <w:t>د</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w:t>
      </w:r>
    </w:p>
    <w:p w:rsidR="008C6066" w:rsidRDefault="008C6066" w:rsidP="00FC7037">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قال: لمّا هلک </w:t>
      </w:r>
      <w:r w:rsidR="009640A2">
        <w:rPr>
          <w:rtl/>
        </w:rPr>
        <w:t>أبي</w:t>
      </w:r>
      <w:r w:rsidR="00471D2E">
        <w:rPr>
          <w:rtl/>
        </w:rPr>
        <w:t xml:space="preserve"> </w:t>
      </w:r>
      <w:r w:rsidR="00FC7037">
        <w:rPr>
          <w:rtl/>
        </w:rPr>
        <w:t>سیابة</w:t>
      </w:r>
      <w:r w:rsidR="00471D2E">
        <w:rPr>
          <w:rtl/>
        </w:rPr>
        <w:t xml:space="preserve"> جاء رجل من إخوانه </w:t>
      </w:r>
      <w:r w:rsidR="003653A2">
        <w:rPr>
          <w:rtl/>
        </w:rPr>
        <w:t>ال</w:t>
      </w:r>
      <w:r w:rsidR="00FC7037">
        <w:rPr>
          <w:rFonts w:hint="cs"/>
          <w:rtl/>
        </w:rPr>
        <w:t>يّ</w:t>
      </w:r>
      <w:r w:rsidR="00471D2E">
        <w:rPr>
          <w:rtl/>
        </w:rPr>
        <w:t xml:space="preserve"> فضرب الباب </w:t>
      </w:r>
      <w:r w:rsidR="009640A2">
        <w:rPr>
          <w:rtl/>
        </w:rPr>
        <w:t>عليّ</w:t>
      </w:r>
      <w:r w:rsidR="00471D2E">
        <w:rPr>
          <w:rtl/>
        </w:rPr>
        <w:t xml:space="preserve"> فخرجت </w:t>
      </w:r>
      <w:r w:rsidR="00067415">
        <w:rPr>
          <w:rtl/>
        </w:rPr>
        <w:t>اليه</w:t>
      </w:r>
      <w:r w:rsidR="00471D2E">
        <w:rPr>
          <w:rtl/>
        </w:rPr>
        <w:t xml:space="preserve"> ف</w:t>
      </w:r>
      <w:r w:rsidR="00FC7037">
        <w:rPr>
          <w:rtl/>
        </w:rPr>
        <w:t>عزّاني</w:t>
      </w:r>
      <w:r w:rsidR="00471D2E">
        <w:rPr>
          <w:rtl/>
        </w:rPr>
        <w:t xml:space="preserve"> و قال </w:t>
      </w:r>
      <w:r w:rsidR="003653A2">
        <w:rPr>
          <w:rtl/>
        </w:rPr>
        <w:t>لي</w:t>
      </w:r>
      <w:r w:rsidR="00471D2E">
        <w:rPr>
          <w:rtl/>
        </w:rPr>
        <w:t>:هل ترک أبوک ش</w:t>
      </w:r>
      <w:r w:rsidR="00471D2E">
        <w:rPr>
          <w:rFonts w:hint="cs"/>
          <w:rtl/>
        </w:rPr>
        <w:t>ی</w:t>
      </w:r>
      <w:r w:rsidR="00471D2E">
        <w:rPr>
          <w:rFonts w:hint="eastAsia"/>
          <w:rtl/>
        </w:rPr>
        <w:t>ئا؟</w:t>
      </w:r>
      <w:r w:rsidR="00471D2E" w:rsidRPr="00FC7037">
        <w:rPr>
          <w:rFonts w:hint="eastAsia"/>
          <w:rtl/>
        </w:rPr>
        <w:t>ف</w:t>
      </w:r>
      <w:r w:rsidRPr="00FC7037">
        <w:rPr>
          <w:rFonts w:hint="eastAsia"/>
          <w:rtl/>
        </w:rPr>
        <w:t>قلت</w:t>
      </w:r>
      <w:r w:rsidR="00471D2E" w:rsidRPr="00FC7037">
        <w:rPr>
          <w:rtl/>
        </w:rPr>
        <w:t xml:space="preserve"> له:لا</w:t>
      </w:r>
      <w:r w:rsidR="00471D2E">
        <w:rPr>
          <w:rtl/>
        </w:rPr>
        <w:t xml:space="preserve">،فدفع </w:t>
      </w:r>
      <w:r w:rsidR="003653A2">
        <w:rPr>
          <w:rtl/>
        </w:rPr>
        <w:t>ال</w:t>
      </w:r>
      <w:r w:rsidR="00FC7037">
        <w:rPr>
          <w:rFonts w:hint="cs"/>
          <w:rtl/>
        </w:rPr>
        <w:t>يّ</w:t>
      </w:r>
      <w:r w:rsidR="00471D2E">
        <w:rPr>
          <w:rtl/>
        </w:rPr>
        <w:t xml:space="preserve"> ک</w:t>
      </w:r>
      <w:r w:rsidR="00471D2E">
        <w:rPr>
          <w:rFonts w:hint="cs"/>
          <w:rtl/>
        </w:rPr>
        <w:t>ی</w:t>
      </w:r>
      <w:r w:rsidR="00471D2E">
        <w:rPr>
          <w:rFonts w:hint="eastAsia"/>
          <w:rtl/>
        </w:rPr>
        <w:t>سا</w:t>
      </w:r>
      <w:r w:rsidR="00471D2E">
        <w:rPr>
          <w:rtl/>
        </w:rPr>
        <w:t xml:space="preserve"> </w:t>
      </w:r>
      <w:r w:rsidR="009640A2">
        <w:rPr>
          <w:rtl/>
        </w:rPr>
        <w:t>في</w:t>
      </w:r>
      <w:r w:rsidR="00471D2E">
        <w:rPr>
          <w:rFonts w:hint="eastAsia"/>
          <w:rtl/>
        </w:rPr>
        <w:t>ه</w:t>
      </w:r>
      <w:r w:rsidR="00471D2E">
        <w:rPr>
          <w:rtl/>
        </w:rPr>
        <w:t xml:space="preserve"> ألف درهم و قال </w:t>
      </w:r>
      <w:r w:rsidR="003653A2">
        <w:rPr>
          <w:rtl/>
        </w:rPr>
        <w:t>لي</w:t>
      </w:r>
      <w:r w:rsidR="00471D2E">
        <w:rPr>
          <w:rtl/>
        </w:rPr>
        <w:t xml:space="preserve">:أحسن حفظها و کل فضلها،فدخلت </w:t>
      </w:r>
      <w:r w:rsidR="003653A2">
        <w:rPr>
          <w:rtl/>
        </w:rPr>
        <w:t>الى</w:t>
      </w:r>
      <w:r w:rsidR="00471D2E">
        <w:rPr>
          <w:rtl/>
        </w:rPr>
        <w:t xml:space="preserve"> </w:t>
      </w:r>
      <w:r w:rsidR="003C6E6A">
        <w:rPr>
          <w:rtl/>
        </w:rPr>
        <w:t>أمّي</w:t>
      </w:r>
      <w:r w:rsidR="00471D2E">
        <w:rPr>
          <w:rtl/>
        </w:rPr>
        <w:t xml:space="preserve"> و أنا فرح فأخبرتها فلمّا کان بال</w:t>
      </w:r>
      <w:r w:rsidR="00FC7037">
        <w:rPr>
          <w:rtl/>
        </w:rPr>
        <w:t>عشيّ</w:t>
      </w:r>
      <w:r w:rsidR="00471D2E">
        <w:rPr>
          <w:rtl/>
        </w:rPr>
        <w:t xml:space="preserve"> </w:t>
      </w:r>
      <w:r w:rsidR="00067415">
        <w:rPr>
          <w:rtl/>
        </w:rPr>
        <w:t>أتي</w:t>
      </w:r>
      <w:r w:rsidR="00471D2E">
        <w:rPr>
          <w:rFonts w:hint="eastAsia"/>
          <w:rtl/>
        </w:rPr>
        <w:t>ت</w:t>
      </w:r>
      <w:r w:rsidR="00471D2E">
        <w:rPr>
          <w:rtl/>
        </w:rPr>
        <w:t xml:space="preserve"> صد</w:t>
      </w:r>
      <w:r w:rsidR="00471D2E">
        <w:rPr>
          <w:rFonts w:hint="cs"/>
          <w:rtl/>
        </w:rPr>
        <w:t>ی</w:t>
      </w:r>
      <w:r w:rsidR="00471D2E">
        <w:rPr>
          <w:rFonts w:hint="eastAsia"/>
          <w:rtl/>
        </w:rPr>
        <w:t>قا</w:t>
      </w:r>
      <w:r w:rsidR="00471D2E">
        <w:rPr>
          <w:rtl/>
        </w:rPr>
        <w:t xml:space="preserve"> کان </w:t>
      </w:r>
      <w:r w:rsidR="00471D2E">
        <w:rPr>
          <w:rFonts w:hint="eastAsia"/>
          <w:rtl/>
        </w:rPr>
        <w:t>ل</w:t>
      </w:r>
      <w:r w:rsidR="009640A2">
        <w:rPr>
          <w:rFonts w:hint="eastAsia"/>
          <w:rtl/>
        </w:rPr>
        <w:t>أبي</w:t>
      </w:r>
      <w:r w:rsidR="00471D2E">
        <w:rPr>
          <w:rtl/>
        </w:rPr>
        <w:t xml:space="preserve"> فاشتر</w:t>
      </w:r>
      <w:r w:rsidR="00471D2E">
        <w:rPr>
          <w:rFonts w:hint="cs"/>
          <w:rtl/>
        </w:rPr>
        <w:t>ی</w:t>
      </w:r>
      <w:r w:rsidR="00471D2E">
        <w:rPr>
          <w:rtl/>
        </w:rPr>
        <w:t xml:space="preserve"> </w:t>
      </w:r>
      <w:r w:rsidR="003653A2">
        <w:rPr>
          <w:rtl/>
        </w:rPr>
        <w:t>لي</w:t>
      </w:r>
      <w:r w:rsidR="00471D2E">
        <w:rPr>
          <w:rtl/>
        </w:rPr>
        <w:t xml:space="preserve"> بضائع </w:t>
      </w:r>
      <w:r w:rsidR="00FC7037">
        <w:rPr>
          <w:rtl/>
        </w:rPr>
        <w:t>سابري</w:t>
      </w:r>
      <w:r w:rsidR="00471D2E">
        <w:rPr>
          <w:rFonts w:hint="eastAsia"/>
          <w:rtl/>
        </w:rPr>
        <w:t>ا</w:t>
      </w:r>
      <w:r w:rsidR="00471D2E">
        <w:rPr>
          <w:rtl/>
        </w:rPr>
        <w:t xml:space="preserve"> و جلست </w:t>
      </w:r>
      <w:r w:rsidR="009640A2">
        <w:rPr>
          <w:rtl/>
        </w:rPr>
        <w:t>في</w:t>
      </w:r>
      <w:r w:rsidR="00471D2E">
        <w:rPr>
          <w:rtl/>
        </w:rPr>
        <w:t xml:space="preserve"> حانوت فرزق اللّه(عزّ و جلّ)</w:t>
      </w:r>
      <w:r w:rsidR="009640A2">
        <w:rPr>
          <w:rtl/>
        </w:rPr>
        <w:t>في</w:t>
      </w:r>
      <w:r w:rsidR="00471D2E">
        <w:rPr>
          <w:rFonts w:hint="eastAsia"/>
          <w:rtl/>
        </w:rPr>
        <w:t>ها</w:t>
      </w:r>
      <w:r w:rsidR="00471D2E">
        <w:rPr>
          <w:rtl/>
        </w:rPr>
        <w:t xml:space="preserve"> خ</w:t>
      </w:r>
      <w:r w:rsidR="00471D2E">
        <w:rPr>
          <w:rFonts w:hint="cs"/>
          <w:rtl/>
        </w:rPr>
        <w:t>ی</w:t>
      </w:r>
      <w:r w:rsidR="00471D2E">
        <w:rPr>
          <w:rFonts w:hint="eastAsia"/>
          <w:rtl/>
        </w:rPr>
        <w:t>را</w:t>
      </w:r>
      <w:r w:rsidR="00471D2E">
        <w:rPr>
          <w:rtl/>
        </w:rPr>
        <w:t xml:space="preserve"> و حضر الحجّ فوقع </w:t>
      </w:r>
      <w:r w:rsidR="009640A2">
        <w:rPr>
          <w:rtl/>
        </w:rPr>
        <w:t>في</w:t>
      </w:r>
      <w:r w:rsidR="00471D2E">
        <w:rPr>
          <w:rtl/>
        </w:rPr>
        <w:t xml:space="preserve"> </w:t>
      </w:r>
      <w:r w:rsidR="001E2201">
        <w:rPr>
          <w:rtl/>
        </w:rPr>
        <w:t>قلبي</w:t>
      </w:r>
      <w:r w:rsidR="00471D2E">
        <w:rPr>
          <w:rtl/>
        </w:rPr>
        <w:t xml:space="preserve"> فجئت </w:t>
      </w:r>
      <w:r w:rsidR="003653A2">
        <w:rPr>
          <w:rtl/>
        </w:rPr>
        <w:t>الى</w:t>
      </w:r>
      <w:r w:rsidR="00471D2E">
        <w:rPr>
          <w:rtl/>
        </w:rPr>
        <w:t xml:space="preserve"> </w:t>
      </w:r>
      <w:r w:rsidR="003C6E6A">
        <w:rPr>
          <w:rtl/>
        </w:rPr>
        <w:t>أمّي</w:t>
      </w:r>
      <w:r w:rsidR="00471D2E" w:rsidRPr="00FC7037">
        <w:rPr>
          <w:rtl/>
        </w:rPr>
        <w:t xml:space="preserve"> ف</w:t>
      </w:r>
      <w:r w:rsidRPr="00FC7037">
        <w:rPr>
          <w:rtl/>
        </w:rPr>
        <w:t>قلت</w:t>
      </w:r>
      <w:r w:rsidR="00471D2E" w:rsidRPr="00FC7037">
        <w:rPr>
          <w:rtl/>
        </w:rPr>
        <w:t xml:space="preserve"> لها انّه</w:t>
      </w:r>
      <w:r w:rsidR="00471D2E">
        <w:rPr>
          <w:rtl/>
        </w:rPr>
        <w:t xml:space="preserve"> قد وقع </w:t>
      </w:r>
      <w:r w:rsidR="009640A2">
        <w:rPr>
          <w:rtl/>
        </w:rPr>
        <w:t>في</w:t>
      </w:r>
      <w:r w:rsidR="00471D2E">
        <w:rPr>
          <w:rtl/>
        </w:rPr>
        <w:t xml:space="preserve"> </w:t>
      </w:r>
      <w:r w:rsidR="001E2201">
        <w:rPr>
          <w:rtl/>
        </w:rPr>
        <w:t>قلبي</w:t>
      </w:r>
      <w:r w:rsidR="00471D2E">
        <w:rPr>
          <w:rtl/>
        </w:rPr>
        <w:t xml:space="preserve"> أن أخرج </w:t>
      </w:r>
      <w:r w:rsidR="003653A2">
        <w:rPr>
          <w:rtl/>
        </w:rPr>
        <w:t>الى</w:t>
      </w:r>
      <w:r w:rsidR="00471D2E">
        <w:rPr>
          <w:rtl/>
        </w:rPr>
        <w:t xml:space="preserve"> </w:t>
      </w:r>
      <w:r w:rsidR="003653A2">
        <w:rPr>
          <w:rtl/>
        </w:rPr>
        <w:t>مکّة</w:t>
      </w:r>
      <w:r w:rsidR="00471D2E">
        <w:rPr>
          <w:rtl/>
        </w:rPr>
        <w:t xml:space="preserve"> فقالت </w:t>
      </w:r>
      <w:r w:rsidR="003653A2">
        <w:rPr>
          <w:rtl/>
        </w:rPr>
        <w:t>لي</w:t>
      </w:r>
      <w:r w:rsidR="00471D2E">
        <w:rPr>
          <w:rtl/>
        </w:rPr>
        <w:t>:فردّ دراهم فلان ع</w:t>
      </w:r>
      <w:r w:rsidR="003653A2">
        <w:rPr>
          <w:rtl/>
        </w:rPr>
        <w:t>لي</w:t>
      </w:r>
      <w:r w:rsidR="00471D2E">
        <w:rPr>
          <w:rFonts w:hint="eastAsia"/>
          <w:rtl/>
        </w:rPr>
        <w:t>ه،ف</w:t>
      </w:r>
      <w:r w:rsidR="003653A2">
        <w:rPr>
          <w:rFonts w:hint="eastAsia"/>
          <w:rtl/>
        </w:rPr>
        <w:t>هي</w:t>
      </w:r>
      <w:r w:rsidR="00471D2E">
        <w:rPr>
          <w:rFonts w:hint="eastAsia"/>
          <w:rtl/>
        </w:rPr>
        <w:t>أتها</w:t>
      </w:r>
      <w:r w:rsidR="00471D2E">
        <w:rPr>
          <w:rtl/>
        </w:rPr>
        <w:t xml:space="preserve"> و جئت بها </w:t>
      </w:r>
      <w:r w:rsidR="00067415">
        <w:rPr>
          <w:rtl/>
        </w:rPr>
        <w:t>اليه</w:t>
      </w:r>
      <w:r w:rsidR="00471D2E">
        <w:rPr>
          <w:rtl/>
        </w:rPr>
        <w:t xml:space="preserve"> فدفعتها </w:t>
      </w:r>
      <w:r w:rsidR="00067415">
        <w:rPr>
          <w:rtl/>
        </w:rPr>
        <w:t>اليه</w:t>
      </w:r>
      <w:r w:rsidR="00471D2E">
        <w:rPr>
          <w:rtl/>
        </w:rPr>
        <w:t xml:space="preserve"> فک</w:t>
      </w:r>
      <w:r w:rsidR="009640A2">
        <w:rPr>
          <w:rtl/>
        </w:rPr>
        <w:t>انّي</w:t>
      </w:r>
      <w:r w:rsidR="00471D2E">
        <w:rPr>
          <w:rtl/>
        </w:rPr>
        <w:t xml:space="preserve"> و هبتها له،فقال:لعلّک </w:t>
      </w:r>
      <w:r w:rsidR="00471D2E" w:rsidRPr="00FC7037">
        <w:rPr>
          <w:rtl/>
        </w:rPr>
        <w:t>استقللتها فأز</w:t>
      </w:r>
      <w:r w:rsidR="00471D2E" w:rsidRPr="00FC7037">
        <w:rPr>
          <w:rFonts w:hint="cs"/>
          <w:rtl/>
        </w:rPr>
        <w:t>ی</w:t>
      </w:r>
      <w:r w:rsidR="00471D2E" w:rsidRPr="00FC7037">
        <w:rPr>
          <w:rFonts w:hint="eastAsia"/>
          <w:rtl/>
        </w:rPr>
        <w:t>دک؟</w:t>
      </w:r>
      <w:r w:rsidRPr="00FC7037">
        <w:rPr>
          <w:rFonts w:hint="eastAsia"/>
          <w:rtl/>
        </w:rPr>
        <w:t>قلت</w:t>
      </w:r>
      <w:r w:rsidR="00471D2E" w:rsidRPr="00FC7037">
        <w:rPr>
          <w:rtl/>
        </w:rPr>
        <w:t>:لا</w:t>
      </w:r>
      <w:r w:rsidR="00471D2E">
        <w:rPr>
          <w:rtl/>
        </w:rPr>
        <w:t xml:space="preserve"> و لکن وقع </w:t>
      </w:r>
      <w:r w:rsidR="009640A2">
        <w:rPr>
          <w:rtl/>
        </w:rPr>
        <w:t>في</w:t>
      </w:r>
      <w:r w:rsidR="00471D2E">
        <w:rPr>
          <w:rtl/>
        </w:rPr>
        <w:t xml:space="preserve"> </w:t>
      </w:r>
      <w:r w:rsidR="001E2201">
        <w:rPr>
          <w:rtl/>
        </w:rPr>
        <w:t>قلبي</w:t>
      </w:r>
      <w:r w:rsidR="00471D2E">
        <w:rPr>
          <w:rtl/>
        </w:rPr>
        <w:t xml:space="preserve"> الحجّ و أحببت أن </w:t>
      </w:r>
      <w:r w:rsidR="00471D2E">
        <w:rPr>
          <w:rFonts w:hint="cs"/>
          <w:rtl/>
        </w:rPr>
        <w:t>ی</w:t>
      </w:r>
      <w:r w:rsidR="00471D2E">
        <w:rPr>
          <w:rFonts w:hint="eastAsia"/>
          <w:rtl/>
        </w:rPr>
        <w:t>کون</w:t>
      </w:r>
      <w:r w:rsidR="00471D2E">
        <w:rPr>
          <w:rtl/>
        </w:rPr>
        <w:t xml:space="preserve"> ش</w:t>
      </w:r>
      <w:r w:rsidR="00471D2E">
        <w:rPr>
          <w:rFonts w:hint="cs"/>
          <w:rtl/>
        </w:rPr>
        <w:t>ی</w:t>
      </w:r>
      <w:r w:rsidR="00471D2E">
        <w:rPr>
          <w:rFonts w:hint="eastAsia"/>
          <w:rtl/>
        </w:rPr>
        <w:t>ئک</w:t>
      </w:r>
      <w:r w:rsidR="00471D2E">
        <w:rPr>
          <w:rtl/>
        </w:rPr>
        <w:t xml:space="preserve"> عندک،ثمّ خرجت فقض</w:t>
      </w:r>
      <w:r w:rsidR="00471D2E">
        <w:rPr>
          <w:rFonts w:hint="cs"/>
          <w:rtl/>
        </w:rPr>
        <w:t>ی</w:t>
      </w:r>
      <w:r w:rsidR="00471D2E">
        <w:rPr>
          <w:rFonts w:hint="eastAsia"/>
          <w:rtl/>
        </w:rPr>
        <w:t>ت</w:t>
      </w:r>
      <w:r w:rsidR="00471D2E">
        <w:rPr>
          <w:rtl/>
        </w:rPr>
        <w:t xml:space="preserve"> نسک</w:t>
      </w:r>
      <w:r w:rsidR="00471D2E">
        <w:rPr>
          <w:rFonts w:hint="cs"/>
          <w:rtl/>
        </w:rPr>
        <w:t>ی</w:t>
      </w:r>
      <w:r w:rsidR="00471D2E">
        <w:rPr>
          <w:rtl/>
        </w:rPr>
        <w:t xml:space="preserve"> ثمّ رجعت </w:t>
      </w:r>
      <w:r w:rsidR="003653A2">
        <w:rPr>
          <w:rtl/>
        </w:rPr>
        <w:t>الى</w:t>
      </w:r>
      <w:r w:rsidR="00471D2E">
        <w:rPr>
          <w:rtl/>
        </w:rPr>
        <w:t xml:space="preserve"> ال</w:t>
      </w:r>
      <w:r w:rsidR="003653A2">
        <w:rPr>
          <w:rtl/>
        </w:rPr>
        <w:t>مدینة</w:t>
      </w:r>
      <w:r w:rsidR="00471D2E">
        <w:rPr>
          <w:rtl/>
        </w:rPr>
        <w:t xml:space="preserve"> فدخلت مع الناس ع</w:t>
      </w:r>
      <w:r w:rsidR="003653A2">
        <w:rPr>
          <w:rtl/>
        </w:rPr>
        <w:t>لي</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و کان </w:t>
      </w:r>
      <w:r w:rsidR="00471D2E">
        <w:rPr>
          <w:rFonts w:hint="cs"/>
          <w:rtl/>
        </w:rPr>
        <w:t>ی</w:t>
      </w:r>
      <w:r w:rsidR="00471D2E">
        <w:rPr>
          <w:rFonts w:hint="eastAsia"/>
          <w:rtl/>
        </w:rPr>
        <w:t>أذن</w:t>
      </w:r>
      <w:r w:rsidR="00471D2E">
        <w:rPr>
          <w:rtl/>
        </w:rPr>
        <w:t xml:space="preserve"> إذنا عامّا فجلست </w:t>
      </w:r>
      <w:r w:rsidR="009640A2">
        <w:rPr>
          <w:rtl/>
        </w:rPr>
        <w:t>في</w:t>
      </w:r>
      <w:r w:rsidR="00471D2E">
        <w:rPr>
          <w:rtl/>
        </w:rPr>
        <w:t xml:space="preserve"> مو</w:t>
      </w:r>
      <w:r w:rsidR="002D5688">
        <w:rPr>
          <w:rtl/>
        </w:rPr>
        <w:t>أخي</w:t>
      </w:r>
      <w:r w:rsidR="00471D2E">
        <w:rPr>
          <w:rFonts w:hint="eastAsia"/>
          <w:rtl/>
        </w:rPr>
        <w:t>ر</w:t>
      </w:r>
      <w:r w:rsidR="00471D2E">
        <w:rPr>
          <w:rtl/>
        </w:rPr>
        <w:t xml:space="preserve"> الناس و کنت حدثا فأخذ الناس </w:t>
      </w:r>
      <w:r w:rsidR="00471D2E">
        <w:rPr>
          <w:rFonts w:hint="cs"/>
          <w:rtl/>
        </w:rPr>
        <w:t>ی</w:t>
      </w:r>
      <w:r w:rsidR="00471D2E">
        <w:rPr>
          <w:rFonts w:hint="eastAsia"/>
          <w:rtl/>
        </w:rPr>
        <w:t>سألونه</w:t>
      </w:r>
      <w:r w:rsidR="00471D2E">
        <w:rPr>
          <w:rtl/>
        </w:rPr>
        <w:t xml:space="preserve"> و </w:t>
      </w:r>
      <w:r w:rsidR="00471D2E">
        <w:rPr>
          <w:rFonts w:hint="cs"/>
          <w:rtl/>
        </w:rPr>
        <w:t>ی</w:t>
      </w:r>
      <w:r w:rsidR="00471D2E">
        <w:rPr>
          <w:rFonts w:hint="eastAsia"/>
          <w:rtl/>
        </w:rPr>
        <w:t>ج</w:t>
      </w:r>
      <w:r w:rsidR="00471D2E">
        <w:rPr>
          <w:rFonts w:hint="cs"/>
          <w:rtl/>
        </w:rPr>
        <w:t>ی</w:t>
      </w:r>
      <w:r w:rsidR="00471D2E">
        <w:rPr>
          <w:rFonts w:hint="eastAsia"/>
          <w:rtl/>
        </w:rPr>
        <w:t>بهم</w:t>
      </w:r>
      <w:r w:rsidR="00471D2E">
        <w:rPr>
          <w:rtl/>
        </w:rPr>
        <w:t xml:space="preserve"> فلمّا خفّ ا</w:t>
      </w:r>
      <w:r w:rsidR="00471D2E">
        <w:rPr>
          <w:rFonts w:hint="eastAsia"/>
          <w:rtl/>
        </w:rPr>
        <w:t>لناس</w:t>
      </w:r>
      <w:r w:rsidR="00471D2E">
        <w:rPr>
          <w:rtl/>
        </w:rPr>
        <w:t xml:space="preserve"> عنه </w:t>
      </w:r>
      <w:r w:rsidR="00471D2E" w:rsidRPr="00FC7037">
        <w:rPr>
          <w:rtl/>
        </w:rPr>
        <w:t xml:space="preserve">أشار </w:t>
      </w:r>
      <w:r w:rsidR="003653A2" w:rsidRPr="00FC7037">
        <w:rPr>
          <w:rtl/>
        </w:rPr>
        <w:t>الى</w:t>
      </w:r>
      <w:r w:rsidR="00471D2E" w:rsidRPr="00FC7037">
        <w:rPr>
          <w:rtl/>
        </w:rPr>
        <w:t xml:space="preserve"> فدنوت </w:t>
      </w:r>
      <w:r w:rsidR="00067415" w:rsidRPr="00FC7037">
        <w:rPr>
          <w:rtl/>
        </w:rPr>
        <w:t>اليه</w:t>
      </w:r>
      <w:r w:rsidR="00471D2E" w:rsidRPr="00FC7037">
        <w:rPr>
          <w:rtl/>
        </w:rPr>
        <w:t xml:space="preserve"> فقال </w:t>
      </w:r>
      <w:r w:rsidR="003653A2" w:rsidRPr="00FC7037">
        <w:rPr>
          <w:rtl/>
        </w:rPr>
        <w:t>لي</w:t>
      </w:r>
      <w:r w:rsidR="00471D2E" w:rsidRPr="00FC7037">
        <w:rPr>
          <w:rtl/>
        </w:rPr>
        <w:t xml:space="preserve">:أ لک </w:t>
      </w:r>
      <w:r w:rsidR="00FC7037">
        <w:rPr>
          <w:rtl/>
        </w:rPr>
        <w:t>حاجة</w:t>
      </w:r>
      <w:r w:rsidR="00471D2E" w:rsidRPr="00FC7037">
        <w:rPr>
          <w:rtl/>
        </w:rPr>
        <w:t>؟ف</w:t>
      </w:r>
      <w:r w:rsidRPr="00FC7037">
        <w:rPr>
          <w:rtl/>
        </w:rPr>
        <w:t>قلت</w:t>
      </w:r>
      <w:r w:rsidR="00471D2E" w:rsidRPr="00FC7037">
        <w:rPr>
          <w:rtl/>
        </w:rPr>
        <w:t xml:space="preserve"> له:جعلت فداک أنا عبد الرحمن بن </w:t>
      </w:r>
      <w:r w:rsidR="00FC7037">
        <w:rPr>
          <w:rtl/>
        </w:rPr>
        <w:t>سیابة</w:t>
      </w:r>
      <w:r w:rsidR="00471D2E" w:rsidRPr="00FC7037">
        <w:rPr>
          <w:rFonts w:hint="eastAsia"/>
          <w:rtl/>
        </w:rPr>
        <w:t>،فقال</w:t>
      </w:r>
      <w:r w:rsidR="00471D2E" w:rsidRPr="00FC7037">
        <w:rPr>
          <w:rtl/>
        </w:rPr>
        <w:t>:ما فعل أبوک؟ ف</w:t>
      </w:r>
      <w:r w:rsidRPr="00FC7037">
        <w:rPr>
          <w:rtl/>
        </w:rPr>
        <w:t>قلت</w:t>
      </w:r>
      <w:r w:rsidR="00471D2E">
        <w:rPr>
          <w:rtl/>
        </w:rPr>
        <w:t xml:space="preserve">:هلک،قال:فتوجّع و ترحّم،قال:ثمّ قال </w:t>
      </w:r>
      <w:r w:rsidR="003653A2">
        <w:rPr>
          <w:rtl/>
        </w:rPr>
        <w:t>لي</w:t>
      </w:r>
      <w:r w:rsidR="00471D2E">
        <w:rPr>
          <w:rtl/>
        </w:rPr>
        <w:t>:أ فترک ش</w:t>
      </w:r>
      <w:r w:rsidR="00471D2E">
        <w:rPr>
          <w:rFonts w:hint="cs"/>
          <w:rtl/>
        </w:rPr>
        <w:t>ی</w:t>
      </w:r>
      <w:r w:rsidR="00471D2E">
        <w:rPr>
          <w:rFonts w:hint="eastAsia"/>
          <w:rtl/>
        </w:rPr>
        <w:t>ئا</w:t>
      </w:r>
      <w:r w:rsidR="00471D2E" w:rsidRPr="00FC7037">
        <w:rPr>
          <w:rFonts w:hint="eastAsia"/>
          <w:rtl/>
        </w:rPr>
        <w:t>؟</w:t>
      </w:r>
      <w:r w:rsidRPr="00FC7037">
        <w:rPr>
          <w:rFonts w:hint="eastAsia"/>
          <w:rtl/>
        </w:rPr>
        <w:t>قلت</w:t>
      </w:r>
      <w:r w:rsidR="00471D2E" w:rsidRPr="00FC7037">
        <w:rPr>
          <w:rtl/>
        </w:rPr>
        <w:t>:لا</w:t>
      </w:r>
      <w:r w:rsidR="00471D2E">
        <w:rPr>
          <w:rtl/>
        </w:rPr>
        <w:t>،قال:</w:t>
      </w:r>
    </w:p>
    <w:p w:rsidR="008C6066" w:rsidRPr="00FC7037" w:rsidRDefault="00471D2E" w:rsidP="00FC7037">
      <w:pPr>
        <w:pStyle w:val="libNormal"/>
        <w:rPr>
          <w:rtl/>
        </w:rPr>
      </w:pPr>
      <w:r>
        <w:rPr>
          <w:rFonts w:hint="eastAsia"/>
          <w:rtl/>
        </w:rPr>
        <w:t>فمن</w:t>
      </w:r>
      <w:r>
        <w:rPr>
          <w:rtl/>
        </w:rPr>
        <w:t xml:space="preserve"> </w:t>
      </w:r>
      <w:r w:rsidR="003653A2">
        <w:rPr>
          <w:rtl/>
        </w:rPr>
        <w:t>أي</w:t>
      </w:r>
      <w:r>
        <w:rPr>
          <w:rFonts w:hint="eastAsia"/>
          <w:rtl/>
        </w:rPr>
        <w:t>ن</w:t>
      </w:r>
      <w:r>
        <w:rPr>
          <w:rtl/>
        </w:rPr>
        <w:t xml:space="preserve"> حججت؟قال:فابتدأت فحدّثته ب</w:t>
      </w:r>
      <w:r w:rsidR="0022387C">
        <w:rPr>
          <w:rtl/>
        </w:rPr>
        <w:t>قصّة</w:t>
      </w:r>
      <w:r>
        <w:rPr>
          <w:rtl/>
        </w:rPr>
        <w:t xml:space="preserve"> الرجل،قال:فما ترکن</w:t>
      </w:r>
      <w:r>
        <w:rPr>
          <w:rFonts w:hint="cs"/>
          <w:rtl/>
        </w:rPr>
        <w:t>ی</w:t>
      </w:r>
      <w:r>
        <w:rPr>
          <w:rtl/>
        </w:rPr>
        <w:t xml:space="preserve"> أفرغ منها حتّ</w:t>
      </w:r>
      <w:r>
        <w:rPr>
          <w:rFonts w:hint="cs"/>
          <w:rtl/>
        </w:rPr>
        <w:t>ی</w:t>
      </w:r>
      <w:r>
        <w:rPr>
          <w:rtl/>
        </w:rPr>
        <w:t xml:space="preserve"> قال </w:t>
      </w:r>
      <w:r w:rsidR="003653A2">
        <w:rPr>
          <w:rtl/>
        </w:rPr>
        <w:t>لي</w:t>
      </w:r>
      <w:r>
        <w:rPr>
          <w:rtl/>
        </w:rPr>
        <w:t>:فما فعلت بالألف؟</w:t>
      </w:r>
      <w:r w:rsidRPr="00FC7037">
        <w:rPr>
          <w:rtl/>
        </w:rPr>
        <w:t>قال:</w:t>
      </w:r>
      <w:r w:rsidR="008C6066" w:rsidRPr="00841CC1">
        <w:rPr>
          <w:rtl/>
        </w:rPr>
        <w:t>قلت</w:t>
      </w:r>
      <w:r w:rsidRPr="00FC7037">
        <w:rPr>
          <w:rtl/>
        </w:rPr>
        <w:t>:رددتها ع</w:t>
      </w:r>
      <w:r w:rsidR="003653A2" w:rsidRPr="00FC7037">
        <w:rPr>
          <w:rtl/>
        </w:rPr>
        <w:t>لي</w:t>
      </w:r>
      <w:r w:rsidRPr="00FC7037">
        <w:rPr>
          <w:rtl/>
        </w:rPr>
        <w:t xml:space="preserve"> صاحبها،قال:فقال </w:t>
      </w:r>
      <w:r w:rsidR="003653A2" w:rsidRPr="00FC7037">
        <w:rPr>
          <w:rtl/>
        </w:rPr>
        <w:t>لي</w:t>
      </w:r>
      <w:r w:rsidRPr="00FC7037">
        <w:rPr>
          <w:rtl/>
        </w:rPr>
        <w:t>:</w:t>
      </w:r>
    </w:p>
    <w:p w:rsidR="008C6066" w:rsidRDefault="00471D2E" w:rsidP="00FC7037">
      <w:pPr>
        <w:pStyle w:val="libNormal"/>
        <w:rPr>
          <w:rtl/>
        </w:rPr>
      </w:pPr>
      <w:r w:rsidRPr="00FC7037">
        <w:rPr>
          <w:rFonts w:hint="eastAsia"/>
          <w:rtl/>
        </w:rPr>
        <w:t>قد</w:t>
      </w:r>
      <w:r w:rsidRPr="00FC7037">
        <w:rPr>
          <w:rtl/>
        </w:rPr>
        <w:t xml:space="preserve"> أحسنت،و قال </w:t>
      </w:r>
      <w:r w:rsidR="003653A2" w:rsidRPr="00FC7037">
        <w:rPr>
          <w:rtl/>
        </w:rPr>
        <w:t>لي</w:t>
      </w:r>
      <w:r w:rsidRPr="00FC7037">
        <w:rPr>
          <w:rtl/>
        </w:rPr>
        <w:t>:ألا أوص</w:t>
      </w:r>
      <w:r w:rsidRPr="00FC7037">
        <w:rPr>
          <w:rFonts w:hint="cs"/>
          <w:rtl/>
        </w:rPr>
        <w:t>ی</w:t>
      </w:r>
      <w:r w:rsidRPr="00FC7037">
        <w:rPr>
          <w:rFonts w:hint="eastAsia"/>
          <w:rtl/>
        </w:rPr>
        <w:t>ک؟</w:t>
      </w:r>
      <w:r w:rsidR="008C6066" w:rsidRPr="00FC7037">
        <w:rPr>
          <w:rFonts w:hint="eastAsia"/>
          <w:rtl/>
        </w:rPr>
        <w:t>قلت</w:t>
      </w:r>
      <w:r w:rsidRPr="00FC7037">
        <w:rPr>
          <w:rtl/>
        </w:rPr>
        <w:t>:ب</w:t>
      </w:r>
      <w:r w:rsidR="003653A2" w:rsidRPr="00FC7037">
        <w:rPr>
          <w:rtl/>
        </w:rPr>
        <w:t>لي</w:t>
      </w:r>
      <w:r w:rsidRPr="00FC7037">
        <w:rPr>
          <w:rtl/>
        </w:rPr>
        <w:t xml:space="preserve"> جعلت فداک،قال</w:t>
      </w:r>
      <w:r>
        <w:rPr>
          <w:rtl/>
        </w:rPr>
        <w:t>:ع</w:t>
      </w:r>
      <w:r w:rsidR="003653A2">
        <w:rPr>
          <w:rtl/>
        </w:rPr>
        <w:t>لي</w:t>
      </w:r>
      <w:r>
        <w:rPr>
          <w:rFonts w:hint="eastAsia"/>
          <w:rtl/>
        </w:rPr>
        <w:t>ک</w:t>
      </w:r>
      <w:r>
        <w:rPr>
          <w:rtl/>
        </w:rPr>
        <w:t xml:space="preserve"> بصدق الحد</w:t>
      </w:r>
      <w:r>
        <w:rPr>
          <w:rFonts w:hint="cs"/>
          <w:rtl/>
        </w:rPr>
        <w:t>ی</w:t>
      </w:r>
      <w:r>
        <w:rPr>
          <w:rFonts w:hint="eastAsia"/>
          <w:rtl/>
        </w:rPr>
        <w:t>ث</w:t>
      </w:r>
      <w:r>
        <w:rPr>
          <w:rtl/>
        </w:rPr>
        <w:t xml:space="preserve"> و أداء ال</w:t>
      </w:r>
      <w:r w:rsidR="00FC7037">
        <w:rPr>
          <w:rtl/>
        </w:rPr>
        <w:t>أمانة</w:t>
      </w:r>
      <w:r>
        <w:rPr>
          <w:rtl/>
        </w:rPr>
        <w:t xml:space="preserve"> تشرک الناس </w:t>
      </w:r>
      <w:r w:rsidR="009640A2">
        <w:rPr>
          <w:rtl/>
        </w:rPr>
        <w:t>في</w:t>
      </w:r>
      <w:r>
        <w:rPr>
          <w:rtl/>
        </w:rPr>
        <w:t xml:space="preserve"> أموالهم هکذا،و جمع ب</w:t>
      </w:r>
      <w:r>
        <w:rPr>
          <w:rFonts w:hint="cs"/>
          <w:rtl/>
        </w:rPr>
        <w:t>ی</w:t>
      </w:r>
      <w:r>
        <w:rPr>
          <w:rFonts w:hint="eastAsia"/>
          <w:rtl/>
        </w:rPr>
        <w:t>ن</w:t>
      </w:r>
      <w:r>
        <w:rPr>
          <w:rtl/>
        </w:rPr>
        <w:t xml:space="preserve"> أصابعه،قال:</w:t>
      </w:r>
      <w:r w:rsidR="00FC7037">
        <w:rPr>
          <w:rFonts w:hint="cs"/>
          <w:rtl/>
        </w:rPr>
        <w:t xml:space="preserve"> </w:t>
      </w:r>
      <w:r>
        <w:rPr>
          <w:rFonts w:hint="eastAsia"/>
          <w:rtl/>
        </w:rPr>
        <w:t>فحفظت</w:t>
      </w:r>
      <w:r>
        <w:rPr>
          <w:rtl/>
        </w:rPr>
        <w:t xml:space="preserve"> ذلک عنه فزکّ</w:t>
      </w:r>
      <w:r>
        <w:rPr>
          <w:rFonts w:hint="cs"/>
          <w:rtl/>
        </w:rPr>
        <w:t>ی</w:t>
      </w:r>
      <w:r>
        <w:rPr>
          <w:rFonts w:hint="eastAsia"/>
          <w:rtl/>
        </w:rPr>
        <w:t>ت</w:t>
      </w:r>
      <w:r>
        <w:rPr>
          <w:rtl/>
        </w:rPr>
        <w:t xml:space="preserve"> </w:t>
      </w:r>
      <w:r w:rsidR="00FC7037">
        <w:rPr>
          <w:rtl/>
        </w:rPr>
        <w:t>ثلاثمائة</w:t>
      </w:r>
      <w:r>
        <w:rPr>
          <w:rtl/>
        </w:rPr>
        <w:t xml:space="preserve"> ألف درهم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عبد الرحمن بن </w:t>
      </w:r>
      <w:r w:rsidR="00FC7037">
        <w:rPr>
          <w:rtl/>
        </w:rPr>
        <w:t>سیابة</w:t>
      </w:r>
      <w:r w:rsidR="00471D2E">
        <w:rPr>
          <w:rtl/>
        </w:rPr>
        <w:t xml:space="preserve"> </w:t>
      </w:r>
      <w:r w:rsidR="00471D2E" w:rsidRPr="00FC7037">
        <w:rPr>
          <w:rtl/>
        </w:rPr>
        <w:t xml:space="preserve">قال: </w:t>
      </w:r>
      <w:r w:rsidRPr="00FC7037">
        <w:rPr>
          <w:rtl/>
        </w:rPr>
        <w:t>قلت</w:t>
      </w:r>
      <w:r w:rsidR="00471D2E" w:rsidRPr="00FC7037">
        <w:rPr>
          <w:rtl/>
        </w:rPr>
        <w:t xml:space="preserve"> ل</w:t>
      </w:r>
      <w:r w:rsidR="009640A2" w:rsidRPr="00FC7037">
        <w:rPr>
          <w:rtl/>
        </w:rPr>
        <w:t>أبي</w:t>
      </w:r>
      <w:r w:rsidR="00471D2E" w:rsidRPr="00FC7037">
        <w:rPr>
          <w:rtl/>
        </w:rPr>
        <w:t xml:space="preserve"> عبد</w:t>
      </w:r>
      <w:r w:rsidR="00471D2E">
        <w:rPr>
          <w:rtl/>
        </w:rPr>
        <w:t xml:space="preserve"> اللّه </w:t>
      </w:r>
      <w:r w:rsidRPr="008C6066">
        <w:rPr>
          <w:rStyle w:val="libAlaemChar"/>
          <w:rtl/>
        </w:rPr>
        <w:t>عليه‌السلام</w:t>
      </w:r>
      <w:r w:rsidR="00471D2E">
        <w:rPr>
          <w:rtl/>
        </w:rPr>
        <w:t xml:space="preserve">:جعلت فداک انّ الناس </w:t>
      </w:r>
      <w:r w:rsidR="00471D2E">
        <w:rPr>
          <w:rFonts w:hint="cs"/>
          <w:rtl/>
        </w:rPr>
        <w:t>ی</w:t>
      </w:r>
      <w:r w:rsidR="00471D2E">
        <w:rPr>
          <w:rFonts w:hint="eastAsia"/>
          <w:rtl/>
        </w:rPr>
        <w:t>قولون</w:t>
      </w:r>
      <w:r w:rsidR="00471D2E">
        <w:rPr>
          <w:rtl/>
        </w:rPr>
        <w:t xml:space="preserve"> انّ النجوم لا </w:t>
      </w:r>
      <w:r w:rsidR="00471D2E">
        <w:rPr>
          <w:rFonts w:hint="cs"/>
          <w:rtl/>
        </w:rPr>
        <w:t>ی</w:t>
      </w:r>
      <w:r w:rsidR="00471D2E">
        <w:rPr>
          <w:rFonts w:hint="eastAsia"/>
          <w:rtl/>
        </w:rPr>
        <w:t>حلّ</w:t>
      </w:r>
      <w:r w:rsidR="00471D2E">
        <w:rPr>
          <w:rtl/>
        </w:rPr>
        <w:t xml:space="preserve"> النظر </w:t>
      </w:r>
      <w:r w:rsidR="009640A2">
        <w:rPr>
          <w:rtl/>
        </w:rPr>
        <w:t>في</w:t>
      </w:r>
      <w:r w:rsidR="00471D2E">
        <w:rPr>
          <w:rFonts w:hint="eastAsia"/>
          <w:rtl/>
        </w:rPr>
        <w:t>ها</w:t>
      </w:r>
      <w:r w:rsidR="00471D2E">
        <w:rPr>
          <w:rtl/>
        </w:rPr>
        <w:t xml:space="preserve"> و هو </w:t>
      </w:r>
      <w:r w:rsidR="00471D2E">
        <w:rPr>
          <w:rFonts w:hint="cs"/>
          <w:rtl/>
        </w:rPr>
        <w:t>ی</w:t>
      </w:r>
      <w:r w:rsidR="00FC7037">
        <w:rPr>
          <w:rFonts w:hint="eastAsia"/>
          <w:rtl/>
        </w:rPr>
        <w:t>عجبني</w:t>
      </w:r>
      <w:r w:rsidR="00471D2E">
        <w:rPr>
          <w:rtl/>
        </w:rPr>
        <w:t xml:space="preserve"> فإن کانت تضرّ ب</w:t>
      </w:r>
      <w:r w:rsidR="00FC7037">
        <w:rPr>
          <w:rtl/>
        </w:rPr>
        <w:t>دیني</w:t>
      </w:r>
      <w:r w:rsidR="00471D2E">
        <w:rPr>
          <w:rtl/>
        </w:rPr>
        <w:t xml:space="preserve"> فلا</w:t>
      </w:r>
    </w:p>
    <w:p w:rsidR="009853BF" w:rsidRDefault="003653A2" w:rsidP="003653A2">
      <w:pPr>
        <w:pStyle w:val="libLine"/>
        <w:rPr>
          <w:rtl/>
        </w:rPr>
      </w:pPr>
      <w:r>
        <w:rPr>
          <w:rFonts w:hint="eastAsia"/>
          <w:rtl/>
        </w:rPr>
        <w:t>____________________</w:t>
      </w:r>
    </w:p>
    <w:p w:rsidR="008C6066" w:rsidRDefault="00DE3D9F" w:rsidP="00FC7037">
      <w:pPr>
        <w:pStyle w:val="libFootnote0"/>
        <w:rPr>
          <w:rtl/>
        </w:rPr>
      </w:pPr>
      <w:r>
        <w:rPr>
          <w:rtl/>
        </w:rPr>
        <w:t>(1)</w:t>
      </w:r>
      <w:r w:rsidR="00471D2E">
        <w:rPr>
          <w:rtl/>
        </w:rPr>
        <w:t xml:space="preserve"> ق:</w:t>
      </w:r>
      <w:r w:rsidR="0094408E">
        <w:rPr>
          <w:rtl/>
        </w:rPr>
        <w:t>221</w:t>
      </w:r>
      <w:r w:rsidR="00471D2E">
        <w:rPr>
          <w:rtl/>
        </w:rPr>
        <w:t>/</w:t>
      </w:r>
      <w:r w:rsidR="0094408E">
        <w:rPr>
          <w:rtl/>
        </w:rPr>
        <w:t>33</w:t>
      </w:r>
      <w:r w:rsidR="00471D2E">
        <w:rPr>
          <w:rtl/>
        </w:rPr>
        <w:t>/</w:t>
      </w:r>
      <w:r w:rsidR="0094408E">
        <w:rPr>
          <w:rtl/>
        </w:rPr>
        <w:t>11</w:t>
      </w:r>
      <w:r w:rsidR="00471D2E">
        <w:rPr>
          <w:rtl/>
        </w:rPr>
        <w:t>،ج:</w:t>
      </w:r>
      <w:r w:rsidR="0094408E">
        <w:rPr>
          <w:rtl/>
        </w:rPr>
        <w:t>384</w:t>
      </w:r>
      <w:r w:rsidR="00471D2E">
        <w:rPr>
          <w:rtl/>
        </w:rPr>
        <w:t>/</w:t>
      </w:r>
      <w:r w:rsidR="0094408E">
        <w:rPr>
          <w:rtl/>
        </w:rPr>
        <w:t>47</w:t>
      </w:r>
      <w:r w:rsidR="00471D2E">
        <w:rPr>
          <w:rtl/>
        </w:rPr>
        <w:t>.</w:t>
      </w:r>
    </w:p>
    <w:p w:rsidR="00FC7037" w:rsidRDefault="00FC7037" w:rsidP="00FC7037">
      <w:pPr>
        <w:pStyle w:val="libNormal"/>
        <w:rPr>
          <w:rtl/>
        </w:rPr>
      </w:pPr>
      <w:r>
        <w:rPr>
          <w:rFonts w:hint="eastAsia"/>
          <w:rtl/>
        </w:rPr>
        <w:br w:type="page"/>
      </w:r>
    </w:p>
    <w:p w:rsidR="008C6066" w:rsidRDefault="00FC7037" w:rsidP="00471D2E">
      <w:pPr>
        <w:pStyle w:val="libNormal"/>
        <w:rPr>
          <w:rtl/>
        </w:rPr>
      </w:pPr>
      <w:r>
        <w:rPr>
          <w:rFonts w:hint="eastAsia"/>
          <w:rtl/>
        </w:rPr>
        <w:lastRenderedPageBreak/>
        <w:t>حاجة</w:t>
      </w:r>
      <w:r w:rsidR="00471D2E">
        <w:rPr>
          <w:rtl/>
        </w:rPr>
        <w:t xml:space="preserve"> </w:t>
      </w:r>
      <w:r w:rsidR="003653A2">
        <w:rPr>
          <w:rtl/>
        </w:rPr>
        <w:t>لي</w:t>
      </w:r>
      <w:r w:rsidR="00471D2E">
        <w:rPr>
          <w:rtl/>
        </w:rPr>
        <w:t xml:space="preserve"> </w:t>
      </w:r>
      <w:r w:rsidR="009640A2">
        <w:rPr>
          <w:rtl/>
        </w:rPr>
        <w:t>في</w:t>
      </w:r>
      <w:r w:rsidR="00471D2E">
        <w:rPr>
          <w:rtl/>
        </w:rPr>
        <w:t xml:space="preserve"> </w:t>
      </w:r>
      <w:r w:rsidR="003653A2">
        <w:rPr>
          <w:rtl/>
        </w:rPr>
        <w:t>شيء</w:t>
      </w:r>
      <w:r w:rsidR="00471D2E">
        <w:rPr>
          <w:rtl/>
        </w:rPr>
        <w:t xml:space="preserve"> </w:t>
      </w:r>
      <w:r w:rsidR="00471D2E">
        <w:rPr>
          <w:rFonts w:hint="cs"/>
          <w:rtl/>
        </w:rPr>
        <w:t>ی</w:t>
      </w:r>
      <w:r w:rsidR="00471D2E">
        <w:rPr>
          <w:rFonts w:hint="eastAsia"/>
          <w:rtl/>
        </w:rPr>
        <w:t>ضرّ</w:t>
      </w:r>
      <w:r w:rsidR="00471D2E">
        <w:rPr>
          <w:rtl/>
        </w:rPr>
        <w:t xml:space="preserve"> ب</w:t>
      </w:r>
      <w:r>
        <w:rPr>
          <w:rtl/>
        </w:rPr>
        <w:t>دیني</w:t>
      </w:r>
      <w:r w:rsidR="00471D2E">
        <w:rPr>
          <w:rtl/>
        </w:rPr>
        <w:t xml:space="preserve"> و إن کانت لا تضرّ ب</w:t>
      </w:r>
      <w:r>
        <w:rPr>
          <w:rtl/>
        </w:rPr>
        <w:t>دیني</w:t>
      </w:r>
      <w:r w:rsidR="00471D2E">
        <w:rPr>
          <w:rtl/>
        </w:rPr>
        <w:t xml:space="preserve"> فو اللّه </w:t>
      </w:r>
      <w:r w:rsidR="009640A2">
        <w:rPr>
          <w:rtl/>
        </w:rPr>
        <w:t>انّي</w:t>
      </w:r>
      <w:r w:rsidR="00471D2E">
        <w:rPr>
          <w:rtl/>
        </w:rPr>
        <w:t xml:space="preserve"> لأشت</w:t>
      </w:r>
      <w:r w:rsidR="003653A2">
        <w:rPr>
          <w:rtl/>
        </w:rPr>
        <w:t>هي</w:t>
      </w:r>
      <w:r w:rsidR="00471D2E">
        <w:rPr>
          <w:rFonts w:hint="eastAsia"/>
          <w:rtl/>
        </w:rPr>
        <w:t>ها</w:t>
      </w:r>
      <w:r w:rsidR="00471D2E">
        <w:rPr>
          <w:rtl/>
        </w:rPr>
        <w:t xml:space="preserve"> و أشت</w:t>
      </w:r>
      <w:r w:rsidR="003653A2">
        <w:rPr>
          <w:rtl/>
        </w:rPr>
        <w:t>هي</w:t>
      </w:r>
      <w:r w:rsidR="00471D2E">
        <w:rPr>
          <w:rtl/>
        </w:rPr>
        <w:t xml:space="preserve"> النظر </w:t>
      </w:r>
      <w:r w:rsidR="00067415">
        <w:rPr>
          <w:rtl/>
        </w:rPr>
        <w:t>اليه</w:t>
      </w:r>
      <w:r w:rsidR="00471D2E">
        <w:rPr>
          <w:rFonts w:hint="eastAsia"/>
          <w:rtl/>
        </w:rPr>
        <w:t>ا،فقال</w:t>
      </w:r>
      <w:r w:rsidR="00471D2E">
        <w:rPr>
          <w:rtl/>
        </w:rPr>
        <w:t>:</w:t>
      </w:r>
      <w:r w:rsidR="003653A2">
        <w:rPr>
          <w:rtl/>
        </w:rPr>
        <w:t>لي</w:t>
      </w:r>
      <w:r w:rsidR="00471D2E">
        <w:rPr>
          <w:rFonts w:hint="eastAsia"/>
          <w:rtl/>
        </w:rPr>
        <w:t>س</w:t>
      </w:r>
      <w:r w:rsidR="00471D2E">
        <w:rPr>
          <w:rtl/>
        </w:rPr>
        <w:t xml:space="preserve"> کما </w:t>
      </w:r>
      <w:r w:rsidR="00471D2E">
        <w:rPr>
          <w:rFonts w:hint="cs"/>
          <w:rtl/>
        </w:rPr>
        <w:t>ی</w:t>
      </w:r>
      <w:r w:rsidR="00471D2E">
        <w:rPr>
          <w:rFonts w:hint="eastAsia"/>
          <w:rtl/>
        </w:rPr>
        <w:t>قولون</w:t>
      </w:r>
      <w:r w:rsidR="00471D2E">
        <w:rPr>
          <w:rtl/>
        </w:rPr>
        <w:t xml:space="preserve"> لا تضرّ بد</w:t>
      </w:r>
      <w:r w:rsidR="00471D2E">
        <w:rPr>
          <w:rFonts w:hint="cs"/>
          <w:rtl/>
        </w:rPr>
        <w:t>ی</w:t>
      </w:r>
      <w:r w:rsidR="00471D2E">
        <w:rPr>
          <w:rFonts w:hint="eastAsia"/>
          <w:rtl/>
        </w:rPr>
        <w:t>نک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ذکر</w:t>
      </w:r>
      <w:r>
        <w:rPr>
          <w:rtl/>
        </w:rPr>
        <w:t xml:space="preserve"> عبد الرحمن بن عوف ال</w:t>
      </w:r>
      <w:r w:rsidR="00841CC1">
        <w:rPr>
          <w:rtl/>
        </w:rPr>
        <w:t>قرشيّ</w:t>
      </w:r>
      <w:r>
        <w:rPr>
          <w:rtl/>
        </w:rPr>
        <w:t xml:space="preserve"> ال</w:t>
      </w:r>
      <w:r w:rsidR="00841CC1">
        <w:rPr>
          <w:rtl/>
        </w:rPr>
        <w:t>زهري</w:t>
      </w:r>
      <w:r>
        <w:rPr>
          <w:rtl/>
        </w:rPr>
        <w:t xml:space="preserve"> و ما ورد </w:t>
      </w:r>
      <w:r w:rsidR="009640A2">
        <w:rPr>
          <w:rtl/>
        </w:rPr>
        <w:t>في</w:t>
      </w:r>
      <w:r>
        <w:rPr>
          <w:rtl/>
        </w:rPr>
        <w:t>(تفس</w:t>
      </w:r>
      <w:r>
        <w:rPr>
          <w:rFonts w:hint="cs"/>
          <w:rtl/>
        </w:rPr>
        <w:t>ی</w:t>
      </w:r>
      <w:r>
        <w:rPr>
          <w:rFonts w:hint="eastAsia"/>
          <w:rtl/>
        </w:rPr>
        <w:t>ر</w:t>
      </w:r>
      <w:r>
        <w:rPr>
          <w:rtl/>
        </w:rPr>
        <w:t xml:space="preserve"> ال</w:t>
      </w:r>
      <w:r w:rsidR="00841CC1">
        <w:rPr>
          <w:rtl/>
        </w:rPr>
        <w:t>قمّيّ</w:t>
      </w:r>
      <w:r>
        <w:rPr>
          <w:rtl/>
        </w:rPr>
        <w:t>)</w:t>
      </w:r>
      <w:r w:rsidR="009640A2">
        <w:rPr>
          <w:rtl/>
        </w:rPr>
        <w:t>في</w:t>
      </w:r>
      <w:r>
        <w:rPr>
          <w:rtl/>
        </w:rPr>
        <w:t xml:space="preserve"> </w:t>
      </w:r>
      <w:r w:rsidR="00332F64">
        <w:rPr>
          <w:rtl/>
        </w:rPr>
        <w:t>ذي</w:t>
      </w:r>
      <w:r>
        <w:rPr>
          <w:rFonts w:hint="eastAsia"/>
          <w:rtl/>
        </w:rPr>
        <w:t>ل</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w:t>
      </w:r>
      <w:r w:rsidRPr="00C74BB8">
        <w:rPr>
          <w:rStyle w:val="libAieChar"/>
          <w:rFonts w:hint="cs"/>
          <w:rtl/>
        </w:rPr>
        <w:t>یَ</w:t>
      </w:r>
      <w:r w:rsidRPr="00C74BB8">
        <w:rPr>
          <w:rStyle w:val="libAieChar"/>
          <w:rFonts w:hint="eastAsia"/>
          <w:rtl/>
        </w:rPr>
        <w:t>قُولُونَ</w:t>
      </w:r>
      <w:r w:rsidRPr="00C74BB8">
        <w:rPr>
          <w:rStyle w:val="libAieChar"/>
          <w:rtl/>
        </w:rPr>
        <w:t xml:space="preserve"> آمَنّٰا بِاللّٰهِ وَ بِالرَّسُولِ وَ أَطَعْنٰا</w:t>
      </w:r>
      <w:r w:rsidR="00C74BB8" w:rsidRPr="00C74BB8">
        <w:rPr>
          <w:rStyle w:val="libAlaemChar"/>
          <w:rtl/>
        </w:rPr>
        <w:t>)</w:t>
      </w:r>
      <w:r>
        <w:rPr>
          <w:rtl/>
        </w:rPr>
        <w:t xml:space="preserve"> </w:t>
      </w:r>
      <w:r w:rsidRPr="009D640D">
        <w:rPr>
          <w:rStyle w:val="libFootnotenumChar"/>
          <w:rtl/>
        </w:rPr>
        <w:t>(2)</w:t>
      </w:r>
      <w:r>
        <w:rPr>
          <w:rtl/>
        </w:rPr>
        <w:t>.</w:t>
      </w:r>
      <w:r w:rsidR="00841CC1">
        <w:rPr>
          <w:rFonts w:hint="cs"/>
          <w:rtl/>
        </w:rPr>
        <w:t xml:space="preserve">ممّا يدلّ على </w:t>
      </w:r>
      <w:r w:rsidR="00800CD3">
        <w:rPr>
          <w:rFonts w:hint="cs"/>
          <w:rtl/>
        </w:rPr>
        <w:t>ذمّة</w:t>
      </w:r>
      <w:r w:rsidR="00841CC1">
        <w:rPr>
          <w:rFonts w:hint="cs"/>
          <w:rtl/>
        </w:rPr>
        <w:t xml:space="preserve"> </w:t>
      </w:r>
      <w:r w:rsidR="00841CC1" w:rsidRPr="00841CC1">
        <w:rPr>
          <w:rStyle w:val="libFootnotenumChar"/>
          <w:rFonts w:hint="cs"/>
          <w:rtl/>
        </w:rPr>
        <w:t>(3)</w:t>
      </w:r>
      <w:r w:rsidR="00841CC1">
        <w:rPr>
          <w:rFonts w:hint="cs"/>
          <w:rtl/>
        </w:rPr>
        <w:t>.</w:t>
      </w:r>
    </w:p>
    <w:p w:rsidR="008C6066" w:rsidRDefault="00471D2E" w:rsidP="00841CC1">
      <w:pPr>
        <w:pStyle w:val="libNormal"/>
        <w:rPr>
          <w:rtl/>
        </w:rPr>
      </w:pPr>
      <w:r w:rsidRPr="00841CC1">
        <w:rPr>
          <w:rStyle w:val="libBold1Char"/>
          <w:rFonts w:hint="eastAsia"/>
          <w:rtl/>
        </w:rPr>
        <w:t>مجالس</w:t>
      </w:r>
      <w:r w:rsidRPr="00841CC1">
        <w:rPr>
          <w:rStyle w:val="libBold1Char"/>
          <w:rtl/>
        </w:rPr>
        <w:t xml:space="preserve"> الم</w:t>
      </w:r>
      <w:r w:rsidR="009640A2" w:rsidRPr="00841CC1">
        <w:rPr>
          <w:rStyle w:val="libBold1Char"/>
          <w:rtl/>
        </w:rPr>
        <w:t>في</w:t>
      </w:r>
      <w:r w:rsidRPr="00841CC1">
        <w:rPr>
          <w:rStyle w:val="libBold1Char"/>
          <w:rFonts w:hint="eastAsia"/>
          <w:rtl/>
        </w:rPr>
        <w:t>د</w:t>
      </w:r>
      <w:r>
        <w:rPr>
          <w:rtl/>
        </w:rPr>
        <w:t>:عن شق</w:t>
      </w:r>
      <w:r>
        <w:rPr>
          <w:rFonts w:hint="cs"/>
          <w:rtl/>
        </w:rPr>
        <w:t>ی</w:t>
      </w:r>
      <w:r>
        <w:rPr>
          <w:rFonts w:hint="eastAsia"/>
          <w:rtl/>
        </w:rPr>
        <w:t>ق</w:t>
      </w:r>
      <w:r>
        <w:rPr>
          <w:rtl/>
        </w:rPr>
        <w:t xml:space="preserve"> عن أمّ </w:t>
      </w:r>
      <w:r w:rsidR="00841CC1">
        <w:rPr>
          <w:rtl/>
        </w:rPr>
        <w:t>سلمة</w:t>
      </w:r>
      <w:r>
        <w:rPr>
          <w:rtl/>
        </w:rPr>
        <w:t xml:space="preserve"> زوج ال</w:t>
      </w:r>
      <w:r w:rsidR="003653A2">
        <w:rPr>
          <w:rtl/>
        </w:rPr>
        <w:t>نبيّ</w:t>
      </w:r>
      <w:r>
        <w:rPr>
          <w:rtl/>
        </w:rPr>
        <w:t xml:space="preserve"> </w:t>
      </w:r>
      <w:r w:rsidR="008C6066" w:rsidRPr="008C6066">
        <w:rPr>
          <w:rStyle w:val="libAlaemChar"/>
          <w:rtl/>
        </w:rPr>
        <w:t>صلى‌الله‌عليه‌وآله‌وسلم</w:t>
      </w:r>
      <w:r w:rsidR="00841CC1">
        <w:rPr>
          <w:rStyle w:val="libAlaemChar"/>
          <w:rFonts w:hint="cs"/>
          <w:rtl/>
        </w:rPr>
        <w:t xml:space="preserve"> </w:t>
      </w:r>
      <w:r>
        <w:rPr>
          <w:rtl/>
        </w:rPr>
        <w:t>قال: دخل ع</w:t>
      </w:r>
      <w:r w:rsidR="003653A2">
        <w:rPr>
          <w:rtl/>
        </w:rPr>
        <w:t>لي</w:t>
      </w:r>
      <w:r>
        <w:rPr>
          <w:rFonts w:hint="eastAsia"/>
          <w:rtl/>
        </w:rPr>
        <w:t>ها</w:t>
      </w:r>
      <w:r>
        <w:rPr>
          <w:rtl/>
        </w:rPr>
        <w:t xml:space="preserve"> عبد الرحمن بن عوف فقال:</w:t>
      </w:r>
      <w:r>
        <w:rPr>
          <w:rFonts w:hint="cs"/>
          <w:rtl/>
        </w:rPr>
        <w:t>ی</w:t>
      </w:r>
      <w:r>
        <w:rPr>
          <w:rFonts w:hint="eastAsia"/>
          <w:rtl/>
        </w:rPr>
        <w:t>ا</w:t>
      </w:r>
      <w:r>
        <w:rPr>
          <w:rtl/>
        </w:rPr>
        <w:t xml:space="preserve"> أمّه قد خفت أن </w:t>
      </w:r>
      <w:r w:rsidR="00841CC1">
        <w:rPr>
          <w:rFonts w:hint="cs"/>
          <w:rtl/>
        </w:rPr>
        <w:t>یهلکني</w:t>
      </w:r>
      <w:r>
        <w:rPr>
          <w:rtl/>
        </w:rPr>
        <w:t xml:space="preserve"> </w:t>
      </w:r>
      <w:r w:rsidR="003653A2">
        <w:rPr>
          <w:rtl/>
        </w:rPr>
        <w:t>کثرة</w:t>
      </w:r>
      <w:r>
        <w:rPr>
          <w:rtl/>
        </w:rPr>
        <w:t xml:space="preserve"> م</w:t>
      </w:r>
      <w:r w:rsidR="003653A2">
        <w:rPr>
          <w:rtl/>
        </w:rPr>
        <w:t>الى</w:t>
      </w:r>
      <w:r>
        <w:rPr>
          <w:rFonts w:hint="eastAsia"/>
          <w:rtl/>
        </w:rPr>
        <w:t>،أنا</w:t>
      </w:r>
      <w:r>
        <w:rPr>
          <w:rtl/>
        </w:rPr>
        <w:t xml:space="preserve"> أکثر قر</w:t>
      </w:r>
      <w:r>
        <w:rPr>
          <w:rFonts w:hint="cs"/>
          <w:rtl/>
        </w:rPr>
        <w:t>ی</w:t>
      </w:r>
      <w:r>
        <w:rPr>
          <w:rFonts w:hint="eastAsia"/>
          <w:rtl/>
        </w:rPr>
        <w:t>ش</w:t>
      </w:r>
      <w:r>
        <w:rPr>
          <w:rtl/>
        </w:rPr>
        <w:t xml:space="preserve"> مالا،قالت:</w:t>
      </w:r>
      <w:r>
        <w:rPr>
          <w:rFonts w:hint="cs"/>
          <w:rtl/>
        </w:rPr>
        <w:t>ی</w:t>
      </w:r>
      <w:r>
        <w:rPr>
          <w:rFonts w:hint="eastAsia"/>
          <w:rtl/>
        </w:rPr>
        <w:t>ا</w:t>
      </w:r>
      <w:r>
        <w:rPr>
          <w:rtl/>
        </w:rPr>
        <w:t xml:space="preserve"> </w:t>
      </w:r>
      <w:r w:rsidR="003653A2">
        <w:rPr>
          <w:rtl/>
        </w:rPr>
        <w:t>بنيّ</w:t>
      </w:r>
      <w:r>
        <w:rPr>
          <w:rtl/>
        </w:rPr>
        <w:t xml:space="preserve"> فأنفق ف</w:t>
      </w:r>
      <w:r w:rsidR="009640A2">
        <w:rPr>
          <w:rtl/>
        </w:rPr>
        <w:t>انّي</w:t>
      </w:r>
      <w:r>
        <w:rPr>
          <w:rtl/>
        </w:rPr>
        <w:t xml:space="preserve"> سمعت رسول اللّه </w:t>
      </w:r>
      <w:r w:rsidR="00841CC1" w:rsidRPr="008C6066">
        <w:rPr>
          <w:rStyle w:val="libAlaemChar"/>
          <w:rtl/>
        </w:rPr>
        <w:t>صلى‌الله‌عليه‌وآله‌وسلم</w:t>
      </w:r>
      <w:r w:rsidR="00841CC1">
        <w:rPr>
          <w:rFonts w:hint="eastAsia"/>
          <w:rtl/>
        </w:rPr>
        <w:t xml:space="preserve"> </w:t>
      </w:r>
      <w:r>
        <w:rPr>
          <w:rFonts w:hint="eastAsia"/>
          <w:rtl/>
        </w:rPr>
        <w:t>قول</w:t>
      </w:r>
      <w:r>
        <w:rPr>
          <w:rtl/>
        </w:rPr>
        <w:t>:من أصح</w:t>
      </w:r>
      <w:r w:rsidR="009640A2">
        <w:rPr>
          <w:rtl/>
        </w:rPr>
        <w:t>أبي</w:t>
      </w:r>
      <w:r>
        <w:rPr>
          <w:rtl/>
        </w:rPr>
        <w:t xml:space="preserve"> من لا </w:t>
      </w:r>
      <w:r>
        <w:rPr>
          <w:rFonts w:hint="cs"/>
          <w:rtl/>
        </w:rPr>
        <w:t>ی</w:t>
      </w:r>
      <w:r>
        <w:rPr>
          <w:rFonts w:hint="eastAsia"/>
          <w:rtl/>
        </w:rPr>
        <w:t>ران</w:t>
      </w:r>
      <w:r w:rsidR="00841CC1">
        <w:rPr>
          <w:rFonts w:hint="cs"/>
          <w:rtl/>
        </w:rPr>
        <w:t>ي</w:t>
      </w:r>
      <w:r>
        <w:rPr>
          <w:rtl/>
        </w:rPr>
        <w:t xml:space="preserve"> بعد أن أفارقه،قال:فخرج عبد الرحمن ف</w:t>
      </w:r>
      <w:r w:rsidR="00841CC1">
        <w:rPr>
          <w:rtl/>
        </w:rPr>
        <w:t>لقي</w:t>
      </w:r>
      <w:r>
        <w:rPr>
          <w:rtl/>
        </w:rPr>
        <w:t xml:space="preserve"> عمر بن الخطّاب فأخبره ب</w:t>
      </w:r>
      <w:r w:rsidR="003653A2">
        <w:rPr>
          <w:rtl/>
        </w:rPr>
        <w:t>الذي</w:t>
      </w:r>
      <w:r>
        <w:rPr>
          <w:rtl/>
        </w:rPr>
        <w:t xml:space="preserve"> قالت أمّ </w:t>
      </w:r>
      <w:r w:rsidR="00841CC1">
        <w:rPr>
          <w:rtl/>
        </w:rPr>
        <w:t>سلمة</w:t>
      </w:r>
      <w:r>
        <w:rPr>
          <w:rtl/>
        </w:rPr>
        <w:t xml:space="preserve">،فجاء </w:t>
      </w:r>
      <w:r>
        <w:rPr>
          <w:rFonts w:hint="cs"/>
          <w:rtl/>
        </w:rPr>
        <w:t>ی</w:t>
      </w:r>
      <w:r>
        <w:rPr>
          <w:rFonts w:hint="eastAsia"/>
          <w:rtl/>
        </w:rPr>
        <w:t>شتدّ</w:t>
      </w:r>
      <w:r>
        <w:rPr>
          <w:rtl/>
        </w:rPr>
        <w:t xml:space="preserve"> حتّ</w:t>
      </w:r>
      <w:r>
        <w:rPr>
          <w:rFonts w:hint="cs"/>
          <w:rtl/>
        </w:rPr>
        <w:t>ی</w:t>
      </w:r>
      <w:r>
        <w:rPr>
          <w:rtl/>
        </w:rPr>
        <w:t xml:space="preserve"> دخل ع</w:t>
      </w:r>
      <w:r w:rsidR="003653A2">
        <w:rPr>
          <w:rtl/>
        </w:rPr>
        <w:t>لي</w:t>
      </w:r>
      <w:r>
        <w:rPr>
          <w:rFonts w:hint="eastAsia"/>
          <w:rtl/>
        </w:rPr>
        <w:t>ها</w:t>
      </w:r>
      <w:r>
        <w:rPr>
          <w:rtl/>
        </w:rPr>
        <w:t xml:space="preserve"> فقال:باللّه </w:t>
      </w:r>
      <w:r>
        <w:rPr>
          <w:rFonts w:hint="cs"/>
          <w:rtl/>
        </w:rPr>
        <w:t>ی</w:t>
      </w:r>
      <w:r>
        <w:rPr>
          <w:rFonts w:hint="eastAsia"/>
          <w:rtl/>
        </w:rPr>
        <w:t>ا</w:t>
      </w:r>
      <w:r>
        <w:rPr>
          <w:rtl/>
        </w:rPr>
        <w:t xml:space="preserve"> أمّه أنا منهم؟فقالت:لا أعلم و لن أبرّ</w:t>
      </w:r>
      <w:r>
        <w:rPr>
          <w:rFonts w:hint="cs"/>
          <w:rtl/>
        </w:rPr>
        <w:t>ی</w:t>
      </w:r>
      <w:r>
        <w:rPr>
          <w:rFonts w:hint="eastAsia"/>
          <w:rtl/>
        </w:rPr>
        <w:t>ء</w:t>
      </w:r>
      <w:r>
        <w:rPr>
          <w:rtl/>
        </w:rPr>
        <w:t xml:space="preserve"> بعدک أحدا </w:t>
      </w:r>
      <w:r w:rsidRPr="009D640D">
        <w:rPr>
          <w:rStyle w:val="libFootnotenumChar"/>
          <w:rtl/>
        </w:rPr>
        <w:t>(</w:t>
      </w:r>
      <w:r w:rsidR="00841CC1">
        <w:rPr>
          <w:rStyle w:val="libFootnotenumChar"/>
          <w:rFonts w:hint="cs"/>
          <w:rtl/>
        </w:rPr>
        <w:t>4</w:t>
      </w:r>
      <w:r w:rsidRPr="009D640D">
        <w:rPr>
          <w:rStyle w:val="libFootnotenumChar"/>
          <w:rtl/>
        </w:rPr>
        <w:t>)</w:t>
      </w:r>
      <w:r>
        <w:rPr>
          <w:rtl/>
        </w:rPr>
        <w:t>.</w:t>
      </w:r>
    </w:p>
    <w:p w:rsidR="008C6066" w:rsidRDefault="009640A2" w:rsidP="00841CC1">
      <w:pPr>
        <w:pStyle w:val="libNormal"/>
        <w:rPr>
          <w:rtl/>
        </w:rPr>
      </w:pPr>
      <w:r>
        <w:rPr>
          <w:rFonts w:hint="eastAsia"/>
          <w:rtl/>
        </w:rPr>
        <w:t>في</w:t>
      </w:r>
      <w:r w:rsidR="00471D2E">
        <w:rPr>
          <w:rFonts w:hint="eastAsia"/>
          <w:rtl/>
        </w:rPr>
        <w:t>ما</w:t>
      </w:r>
      <w:r w:rsidR="00471D2E">
        <w:rPr>
          <w:rtl/>
        </w:rPr>
        <w:t xml:space="preserve"> جر</w:t>
      </w:r>
      <w:r w:rsidR="00471D2E">
        <w:rPr>
          <w:rFonts w:hint="cs"/>
          <w:rtl/>
        </w:rPr>
        <w:t>ی</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w:t>
      </w:r>
      <w:r>
        <w:rPr>
          <w:rtl/>
        </w:rPr>
        <w:t>أبي</w:t>
      </w:r>
      <w:r w:rsidR="00471D2E">
        <w:rPr>
          <w:rtl/>
        </w:rPr>
        <w:t xml:space="preserve"> بن کعب </w:t>
      </w:r>
      <w:r>
        <w:rPr>
          <w:rtl/>
        </w:rPr>
        <w:t>في</w:t>
      </w:r>
      <w:r w:rsidR="00471D2E">
        <w:rPr>
          <w:rtl/>
        </w:rPr>
        <w:t xml:space="preserve"> نصرته ل</w:t>
      </w:r>
      <w:r>
        <w:rPr>
          <w:rtl/>
        </w:rPr>
        <w:t>أبي</w:t>
      </w:r>
      <w:r w:rsidR="00471D2E">
        <w:rPr>
          <w:rtl/>
        </w:rPr>
        <w:t xml:space="preserve"> بکر </w:t>
      </w:r>
      <w:r w:rsidR="00471D2E" w:rsidRPr="009D640D">
        <w:rPr>
          <w:rStyle w:val="libFootnotenumChar"/>
          <w:rtl/>
        </w:rPr>
        <w:t>(</w:t>
      </w:r>
      <w:r w:rsidR="00841CC1">
        <w:rPr>
          <w:rStyle w:val="libFootnotenumChar"/>
          <w:rFonts w:hint="cs"/>
          <w:rtl/>
        </w:rPr>
        <w:t>5</w:t>
      </w:r>
      <w:r w:rsidR="00471D2E" w:rsidRPr="009D640D">
        <w:rPr>
          <w:rStyle w:val="libFootnotenumChar"/>
          <w:rtl/>
        </w:rPr>
        <w:t>)</w:t>
      </w:r>
      <w:r w:rsidR="00471D2E">
        <w:rPr>
          <w:rtl/>
        </w:rPr>
        <w:t>.</w:t>
      </w:r>
    </w:p>
    <w:p w:rsidR="008C6066" w:rsidRDefault="00471D2E" w:rsidP="00841CC1">
      <w:pPr>
        <w:pStyle w:val="libNormal"/>
        <w:rPr>
          <w:rtl/>
        </w:rPr>
      </w:pPr>
      <w:r w:rsidRPr="00841CC1">
        <w:rPr>
          <w:rStyle w:val="libBold1Char"/>
          <w:rFonts w:hint="eastAsia"/>
          <w:rtl/>
        </w:rPr>
        <w:t>الإرشاد</w:t>
      </w:r>
      <w:r>
        <w:rPr>
          <w:rtl/>
        </w:rPr>
        <w:t>:رو</w:t>
      </w:r>
      <w:r w:rsidR="00841CC1">
        <w:rPr>
          <w:rFonts w:hint="cs"/>
          <w:rtl/>
        </w:rPr>
        <w:t>ي</w:t>
      </w:r>
      <w:r>
        <w:rPr>
          <w:rtl/>
        </w:rPr>
        <w:t xml:space="preserve"> انّه لمّا صفق عبد الرحمن ع</w:t>
      </w:r>
      <w:r w:rsidR="003653A2">
        <w:rPr>
          <w:rtl/>
        </w:rPr>
        <w:t>ل</w:t>
      </w:r>
      <w:r w:rsidR="00841CC1">
        <w:rPr>
          <w:rFonts w:hint="cs"/>
          <w:rtl/>
        </w:rPr>
        <w:t>ى</w:t>
      </w:r>
      <w:r>
        <w:rPr>
          <w:rtl/>
        </w:rPr>
        <w:t xml:space="preserve"> </w:t>
      </w:r>
      <w:r>
        <w:rPr>
          <w:rFonts w:hint="cs"/>
          <w:rtl/>
        </w:rPr>
        <w:t>ی</w:t>
      </w:r>
      <w:r>
        <w:rPr>
          <w:rFonts w:hint="eastAsia"/>
          <w:rtl/>
        </w:rPr>
        <w:t>د</w:t>
      </w:r>
      <w:r>
        <w:rPr>
          <w:rtl/>
        </w:rPr>
        <w:t xml:space="preserve"> عثمان </w:t>
      </w:r>
      <w:r w:rsidR="009640A2">
        <w:rPr>
          <w:rtl/>
        </w:rPr>
        <w:t>في</w:t>
      </w:r>
      <w:r>
        <w:rPr>
          <w:rtl/>
        </w:rPr>
        <w:t xml:space="preserve"> </w:t>
      </w:r>
      <w:r>
        <w:rPr>
          <w:rFonts w:hint="cs"/>
          <w:rtl/>
        </w:rPr>
        <w:t>ی</w:t>
      </w:r>
      <w:r>
        <w:rPr>
          <w:rFonts w:hint="eastAsia"/>
          <w:rtl/>
        </w:rPr>
        <w:t>وم</w:t>
      </w:r>
      <w:r>
        <w:rPr>
          <w:rtl/>
        </w:rPr>
        <w:t xml:space="preserve"> الدار 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:حرّکک الصهر و بعثک ع</w:t>
      </w:r>
      <w:r w:rsidR="003653A2">
        <w:rPr>
          <w:rtl/>
        </w:rPr>
        <w:t>ل</w:t>
      </w:r>
      <w:r w:rsidR="00841CC1">
        <w:rPr>
          <w:rFonts w:hint="cs"/>
          <w:rtl/>
        </w:rPr>
        <w:t>ى</w:t>
      </w:r>
      <w:r>
        <w:rPr>
          <w:rtl/>
        </w:rPr>
        <w:t xml:space="preserve"> ما فعلت و اللّه ما أمّلت منه الاّ ما أمّل صاحبک من صاحبه،دقّ اللّه ب</w:t>
      </w:r>
      <w:r>
        <w:rPr>
          <w:rFonts w:hint="cs"/>
          <w:rtl/>
        </w:rPr>
        <w:t>ی</w:t>
      </w:r>
      <w:r>
        <w:rPr>
          <w:rFonts w:hint="eastAsia"/>
          <w:rtl/>
        </w:rPr>
        <w:t>نکما</w:t>
      </w:r>
      <w:r>
        <w:rPr>
          <w:rtl/>
        </w:rPr>
        <w:t xml:space="preserve"> عطر منشم.</w:t>
      </w:r>
    </w:p>
    <w:p w:rsidR="008C6066" w:rsidRDefault="008C6066" w:rsidP="00841CC1">
      <w:pPr>
        <w:pStyle w:val="libNormal"/>
        <w:rPr>
          <w:rtl/>
        </w:rPr>
      </w:pPr>
      <w:r w:rsidRPr="008C6066">
        <w:rPr>
          <w:rStyle w:val="libBold1Char"/>
          <w:rFonts w:hint="eastAsia"/>
          <w:rtl/>
        </w:rPr>
        <w:t>بیان</w:t>
      </w:r>
      <w:r w:rsidR="00471D2E">
        <w:rPr>
          <w:rtl/>
        </w:rPr>
        <w:t>:</w:t>
      </w:r>
      <w:r w:rsidR="00841CC1">
        <w:rPr>
          <w:rFonts w:hint="cs"/>
          <w:rtl/>
        </w:rPr>
        <w:t xml:space="preserve"> </w:t>
      </w:r>
      <w:r w:rsidR="00471D2E">
        <w:rPr>
          <w:rFonts w:hint="eastAsia"/>
          <w:rtl/>
        </w:rPr>
        <w:t>قال</w:t>
      </w:r>
      <w:r w:rsidR="00471D2E">
        <w:rPr>
          <w:rtl/>
        </w:rPr>
        <w:t xml:space="preserve"> ال</w:t>
      </w:r>
      <w:r w:rsidR="00841CC1">
        <w:rPr>
          <w:rtl/>
        </w:rPr>
        <w:t>جوهريّ</w:t>
      </w:r>
      <w:r w:rsidR="00471D2E">
        <w:rPr>
          <w:rtl/>
        </w:rPr>
        <w:t>: قال الأص</w:t>
      </w:r>
      <w:r w:rsidR="003653A2">
        <w:rPr>
          <w:rtl/>
        </w:rPr>
        <w:t>معي</w:t>
      </w:r>
      <w:r w:rsidR="00471D2E">
        <w:rPr>
          <w:rtl/>
        </w:rPr>
        <w:t>:منشم بکسر الش</w:t>
      </w:r>
      <w:r w:rsidR="00471D2E">
        <w:rPr>
          <w:rFonts w:hint="cs"/>
          <w:rtl/>
        </w:rPr>
        <w:t>ی</w:t>
      </w:r>
      <w:r w:rsidR="00471D2E">
        <w:rPr>
          <w:rFonts w:hint="eastAsia"/>
          <w:rtl/>
        </w:rPr>
        <w:t>ن</w:t>
      </w:r>
      <w:r w:rsidR="00471D2E">
        <w:rPr>
          <w:rtl/>
        </w:rPr>
        <w:t xml:space="preserve"> اسم </w:t>
      </w:r>
      <w:r w:rsidR="00067415">
        <w:rPr>
          <w:rtl/>
        </w:rPr>
        <w:t>امرأة</w:t>
      </w:r>
      <w:r w:rsidR="00471D2E">
        <w:rPr>
          <w:rtl/>
        </w:rPr>
        <w:t xml:space="preserve"> کانت ب</w:t>
      </w:r>
      <w:r w:rsidR="003653A2">
        <w:rPr>
          <w:rtl/>
        </w:rPr>
        <w:t>مکّة</w:t>
      </w:r>
      <w:r w:rsidR="00471D2E">
        <w:rPr>
          <w:rtl/>
        </w:rPr>
        <w:t xml:space="preserve"> </w:t>
      </w:r>
      <w:r w:rsidR="00841CC1">
        <w:rPr>
          <w:rtl/>
        </w:rPr>
        <w:t>عطّارة</w:t>
      </w:r>
      <w:r w:rsidR="00471D2E">
        <w:rPr>
          <w:rtl/>
        </w:rPr>
        <w:t xml:space="preserve">،و کانت </w:t>
      </w:r>
      <w:r w:rsidR="00841CC1">
        <w:rPr>
          <w:rtl/>
        </w:rPr>
        <w:t>خزاعة</w:t>
      </w:r>
      <w:r w:rsidR="00471D2E">
        <w:rPr>
          <w:rtl/>
        </w:rPr>
        <w:t xml:space="preserve"> و جرهم إذا أرادوا القتال تط</w:t>
      </w:r>
      <w:r w:rsidR="00471D2E">
        <w:rPr>
          <w:rFonts w:hint="cs"/>
          <w:rtl/>
        </w:rPr>
        <w:t>یّ</w:t>
      </w:r>
      <w:r w:rsidR="00471D2E">
        <w:rPr>
          <w:rFonts w:hint="eastAsia"/>
          <w:rtl/>
        </w:rPr>
        <w:t>بوا</w:t>
      </w:r>
      <w:r w:rsidR="00471D2E">
        <w:rPr>
          <w:rtl/>
        </w:rPr>
        <w:t xml:space="preserve"> من ط</w:t>
      </w:r>
      <w:r w:rsidR="00471D2E">
        <w:rPr>
          <w:rFonts w:hint="cs"/>
          <w:rtl/>
        </w:rPr>
        <w:t>ی</w:t>
      </w:r>
      <w:r w:rsidR="00471D2E">
        <w:rPr>
          <w:rFonts w:hint="eastAsia"/>
          <w:rtl/>
        </w:rPr>
        <w:t>بها</w:t>
      </w:r>
      <w:r w:rsidR="00471D2E">
        <w:rPr>
          <w:rtl/>
        </w:rPr>
        <w:t xml:space="preserve"> و کانوا إذا فعلوا ذلک کثرت القت</w:t>
      </w:r>
      <w:r w:rsidR="003653A2">
        <w:rPr>
          <w:rtl/>
        </w:rPr>
        <w:t>ل</w:t>
      </w:r>
      <w:r w:rsidR="00841CC1">
        <w:rPr>
          <w:rFonts w:hint="cs"/>
          <w:rtl/>
        </w:rPr>
        <w:t>ى</w:t>
      </w:r>
      <w:r w:rsidR="00471D2E">
        <w:rPr>
          <w:rtl/>
        </w:rPr>
        <w:t xml:space="preserve"> </w:t>
      </w:r>
      <w:r w:rsidR="009640A2">
        <w:rPr>
          <w:rtl/>
        </w:rPr>
        <w:t>في</w:t>
      </w:r>
      <w:r w:rsidR="00471D2E">
        <w:rPr>
          <w:rFonts w:hint="eastAsia"/>
          <w:rtl/>
        </w:rPr>
        <w:t>ما</w:t>
      </w:r>
      <w:r w:rsidR="00471D2E">
        <w:rPr>
          <w:rtl/>
        </w:rPr>
        <w:t xml:space="preserve"> ب</w:t>
      </w:r>
      <w:r w:rsidR="00471D2E">
        <w:rPr>
          <w:rFonts w:hint="cs"/>
          <w:rtl/>
        </w:rPr>
        <w:t>ی</w:t>
      </w:r>
      <w:r w:rsidR="00471D2E">
        <w:rPr>
          <w:rFonts w:hint="eastAsia"/>
          <w:rtl/>
        </w:rPr>
        <w:t>نهم</w:t>
      </w:r>
      <w:r w:rsidR="00471D2E">
        <w:rPr>
          <w:rtl/>
        </w:rPr>
        <w:t xml:space="preserve"> و کان </w:t>
      </w:r>
      <w:r w:rsidR="00471D2E">
        <w:rPr>
          <w:rFonts w:hint="cs"/>
          <w:rtl/>
        </w:rPr>
        <w:t>ی</w:t>
      </w:r>
      <w:r w:rsidR="00471D2E">
        <w:rPr>
          <w:rFonts w:hint="eastAsia"/>
          <w:rtl/>
        </w:rPr>
        <w:t>قال</w:t>
      </w:r>
      <w:r w:rsidR="00471D2E">
        <w:rPr>
          <w:rtl/>
        </w:rPr>
        <w:t>:أشأم من عطر منشم،فصار مثلا،قال ز</w:t>
      </w:r>
      <w:r w:rsidR="003653A2">
        <w:rPr>
          <w:rtl/>
        </w:rPr>
        <w:t>هي</w:t>
      </w:r>
      <w:r w:rsidR="00471D2E">
        <w:rPr>
          <w:rFonts w:hint="eastAsia"/>
          <w:rtl/>
        </w:rPr>
        <w:t>ر</w:t>
      </w:r>
      <w:r w:rsidR="00471D2E">
        <w:rPr>
          <w:rtl/>
        </w:rPr>
        <w:t>: تفألوا و دقّوا ب</w:t>
      </w:r>
      <w:r w:rsidR="00471D2E">
        <w:rPr>
          <w:rFonts w:hint="cs"/>
          <w:rtl/>
        </w:rPr>
        <w:t>ی</w:t>
      </w:r>
      <w:r w:rsidR="00471D2E">
        <w:rPr>
          <w:rFonts w:hint="eastAsia"/>
          <w:rtl/>
        </w:rPr>
        <w:t>نهم</w:t>
      </w:r>
      <w:r w:rsidR="00471D2E">
        <w:rPr>
          <w:rtl/>
        </w:rPr>
        <w:t xml:space="preserve"> عطر منشم، و </w:t>
      </w:r>
      <w:r w:rsidR="00471D2E">
        <w:rPr>
          <w:rFonts w:hint="cs"/>
          <w:rtl/>
        </w:rPr>
        <w:t>ی</w:t>
      </w:r>
      <w:r w:rsidR="00471D2E">
        <w:rPr>
          <w:rFonts w:hint="eastAsia"/>
          <w:rtl/>
        </w:rPr>
        <w:t>قال</w:t>
      </w:r>
      <w:r w:rsidR="00471D2E">
        <w:rPr>
          <w:rtl/>
        </w:rPr>
        <w:t xml:space="preserve"> </w:t>
      </w:r>
      <w:r w:rsidR="00471D2E">
        <w:rPr>
          <w:rFonts w:hint="eastAsia"/>
          <w:rtl/>
        </w:rPr>
        <w:t>هو</w:t>
      </w:r>
      <w:r w:rsidR="00471D2E">
        <w:rPr>
          <w:rtl/>
        </w:rPr>
        <w:t xml:space="preserve"> حبّ بلسان </w:t>
      </w:r>
      <w:r w:rsidR="00471D2E" w:rsidRPr="009D640D">
        <w:rPr>
          <w:rStyle w:val="libFootnotenumChar"/>
          <w:rtl/>
        </w:rPr>
        <w:t>(</w:t>
      </w:r>
      <w:r w:rsidR="00841CC1">
        <w:rPr>
          <w:rStyle w:val="libFootnotenumChar"/>
          <w:rFonts w:hint="cs"/>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841CC1">
      <w:pPr>
        <w:pStyle w:val="libFootnote0"/>
        <w:rPr>
          <w:rtl/>
        </w:rPr>
      </w:pPr>
      <w:r>
        <w:rPr>
          <w:rtl/>
        </w:rPr>
        <w:t>(1)</w:t>
      </w:r>
      <w:r w:rsidR="00471D2E">
        <w:rPr>
          <w:rtl/>
        </w:rPr>
        <w:t xml:space="preserve"> ق:</w:t>
      </w:r>
      <w:r w:rsidR="0094408E">
        <w:rPr>
          <w:rtl/>
        </w:rPr>
        <w:t>149</w:t>
      </w:r>
      <w:r w:rsidR="00471D2E">
        <w:rPr>
          <w:rtl/>
        </w:rPr>
        <w:t>/</w:t>
      </w:r>
      <w:r w:rsidR="0094408E">
        <w:rPr>
          <w:rtl/>
        </w:rPr>
        <w:t>11</w:t>
      </w:r>
      <w:r w:rsidR="00471D2E">
        <w:rPr>
          <w:rtl/>
        </w:rPr>
        <w:t>/</w:t>
      </w:r>
      <w:r w:rsidR="0094408E">
        <w:rPr>
          <w:rtl/>
        </w:rPr>
        <w:t>14</w:t>
      </w:r>
      <w:r w:rsidR="00471D2E">
        <w:rPr>
          <w:rtl/>
        </w:rPr>
        <w:t>،ج:</w:t>
      </w:r>
      <w:r w:rsidR="0094408E">
        <w:rPr>
          <w:rtl/>
        </w:rPr>
        <w:t>241</w:t>
      </w:r>
      <w:r w:rsidR="00471D2E">
        <w:rPr>
          <w:rtl/>
        </w:rPr>
        <w:t>/</w:t>
      </w:r>
      <w:r w:rsidR="0094408E">
        <w:rPr>
          <w:rtl/>
        </w:rPr>
        <w:t>58</w:t>
      </w:r>
      <w:r w:rsidR="00471D2E">
        <w:rPr>
          <w:rtl/>
        </w:rPr>
        <w:t>.</w:t>
      </w:r>
    </w:p>
    <w:p w:rsidR="008C6066" w:rsidRDefault="00DE3D9F" w:rsidP="00841CC1">
      <w:pPr>
        <w:pStyle w:val="libFootnote0"/>
        <w:rPr>
          <w:rtl/>
        </w:rPr>
      </w:pPr>
      <w:r>
        <w:rPr>
          <w:rtl/>
        </w:rPr>
        <w:t>(2)</w:t>
      </w:r>
      <w:r w:rsidR="00471D2E">
        <w:rPr>
          <w:rtl/>
        </w:rPr>
        <w:t xml:space="preserve"> </w:t>
      </w:r>
      <w:r w:rsidR="00067415">
        <w:rPr>
          <w:rtl/>
        </w:rPr>
        <w:t>سورة</w:t>
      </w:r>
      <w:r w:rsidR="00471D2E">
        <w:rPr>
          <w:rtl/>
        </w:rPr>
        <w:t xml:space="preserve"> النور/ال</w:t>
      </w:r>
      <w:r w:rsidR="002D5688">
        <w:rPr>
          <w:rtl/>
        </w:rPr>
        <w:t>آية</w:t>
      </w:r>
      <w:r w:rsidR="00471D2E">
        <w:rPr>
          <w:rtl/>
        </w:rPr>
        <w:t xml:space="preserve"> </w:t>
      </w:r>
      <w:r w:rsidR="0094408E">
        <w:rPr>
          <w:rtl/>
        </w:rPr>
        <w:t>47</w:t>
      </w:r>
      <w:r w:rsidR="00471D2E">
        <w:rPr>
          <w:rtl/>
        </w:rPr>
        <w:t>.</w:t>
      </w:r>
    </w:p>
    <w:p w:rsidR="008C6066" w:rsidRDefault="00DE3D9F" w:rsidP="00841CC1">
      <w:pPr>
        <w:pStyle w:val="libFootnote0"/>
        <w:rPr>
          <w:rtl/>
        </w:rPr>
      </w:pPr>
      <w:r>
        <w:rPr>
          <w:rtl/>
        </w:rPr>
        <w:t>(3)</w:t>
      </w:r>
      <w:r w:rsidR="00471D2E">
        <w:rPr>
          <w:rtl/>
        </w:rPr>
        <w:t xml:space="preserve"> ق:</w:t>
      </w:r>
      <w:r w:rsidR="0094408E">
        <w:rPr>
          <w:rtl/>
        </w:rPr>
        <w:t>62</w:t>
      </w:r>
      <w:r w:rsidR="00471D2E">
        <w:rPr>
          <w:rtl/>
        </w:rPr>
        <w:t>/</w:t>
      </w:r>
      <w:r w:rsidR="0094408E">
        <w:rPr>
          <w:rtl/>
        </w:rPr>
        <w:t>1</w:t>
      </w:r>
      <w:r w:rsidR="00471D2E">
        <w:rPr>
          <w:rtl/>
        </w:rPr>
        <w:t>/</w:t>
      </w:r>
      <w:r w:rsidR="0094408E">
        <w:rPr>
          <w:rtl/>
        </w:rPr>
        <w:t>4</w:t>
      </w:r>
      <w:r w:rsidR="00471D2E">
        <w:rPr>
          <w:rtl/>
        </w:rPr>
        <w:t>،ج:</w:t>
      </w:r>
      <w:r w:rsidR="0094408E">
        <w:rPr>
          <w:rtl/>
        </w:rPr>
        <w:t>227</w:t>
      </w:r>
      <w:r w:rsidR="00471D2E">
        <w:rPr>
          <w:rtl/>
        </w:rPr>
        <w:t>/</w:t>
      </w:r>
      <w:r w:rsidR="0094408E">
        <w:rPr>
          <w:rtl/>
        </w:rPr>
        <w:t>9</w:t>
      </w:r>
      <w:r w:rsidR="00471D2E">
        <w:rPr>
          <w:rtl/>
        </w:rPr>
        <w:t>.</w:t>
      </w:r>
    </w:p>
    <w:p w:rsidR="008C6066" w:rsidRDefault="00DE3D9F" w:rsidP="00841CC1">
      <w:pPr>
        <w:pStyle w:val="libFootnote0"/>
        <w:rPr>
          <w:rtl/>
        </w:rPr>
      </w:pPr>
      <w:r>
        <w:rPr>
          <w:rtl/>
        </w:rPr>
        <w:t>(4)</w:t>
      </w:r>
      <w:r w:rsidR="00471D2E">
        <w:rPr>
          <w:rtl/>
        </w:rPr>
        <w:t xml:space="preserve"> ق:</w:t>
      </w:r>
      <w:r w:rsidR="0094408E">
        <w:rPr>
          <w:rtl/>
        </w:rPr>
        <w:t>7</w:t>
      </w:r>
      <w:r w:rsidR="00471D2E">
        <w:rPr>
          <w:rtl/>
        </w:rPr>
        <w:t>/</w:t>
      </w:r>
      <w:r w:rsidR="0094408E">
        <w:rPr>
          <w:rtl/>
        </w:rPr>
        <w:t>1</w:t>
      </w:r>
      <w:r w:rsidR="00471D2E">
        <w:rPr>
          <w:rtl/>
        </w:rPr>
        <w:t>/</w:t>
      </w:r>
      <w:r w:rsidR="0094408E">
        <w:rPr>
          <w:rtl/>
        </w:rPr>
        <w:t>8</w:t>
      </w:r>
      <w:r w:rsidR="00471D2E">
        <w:rPr>
          <w:rtl/>
        </w:rPr>
        <w:t>،ج:</w:t>
      </w:r>
      <w:r w:rsidR="0094408E">
        <w:rPr>
          <w:rtl/>
        </w:rPr>
        <w:t>22</w:t>
      </w:r>
      <w:r w:rsidR="00471D2E">
        <w:rPr>
          <w:rtl/>
        </w:rPr>
        <w:t>/</w:t>
      </w:r>
      <w:r w:rsidR="0094408E">
        <w:rPr>
          <w:rtl/>
        </w:rPr>
        <w:t>28</w:t>
      </w:r>
      <w:r w:rsidR="00471D2E">
        <w:rPr>
          <w:rtl/>
        </w:rPr>
        <w:t>.</w:t>
      </w:r>
    </w:p>
    <w:p w:rsidR="008C6066" w:rsidRDefault="00DE3D9F" w:rsidP="00841CC1">
      <w:pPr>
        <w:pStyle w:val="libFootnote0"/>
        <w:rPr>
          <w:rtl/>
        </w:rPr>
      </w:pPr>
      <w:r>
        <w:rPr>
          <w:rtl/>
        </w:rPr>
        <w:t>(5)</w:t>
      </w:r>
      <w:r w:rsidR="00471D2E">
        <w:rPr>
          <w:rtl/>
        </w:rPr>
        <w:t xml:space="preserve"> ق:</w:t>
      </w:r>
      <w:r w:rsidR="0094408E">
        <w:rPr>
          <w:rtl/>
        </w:rPr>
        <w:t>79</w:t>
      </w:r>
      <w:r w:rsidR="00471D2E">
        <w:rPr>
          <w:rtl/>
        </w:rPr>
        <w:t>/</w:t>
      </w:r>
      <w:r w:rsidR="0094408E">
        <w:rPr>
          <w:rtl/>
        </w:rPr>
        <w:t>8</w:t>
      </w:r>
      <w:r w:rsidR="00471D2E">
        <w:rPr>
          <w:rtl/>
        </w:rPr>
        <w:t>/</w:t>
      </w:r>
      <w:r w:rsidR="0094408E">
        <w:rPr>
          <w:rtl/>
        </w:rPr>
        <w:t>8</w:t>
      </w:r>
      <w:r w:rsidR="00471D2E">
        <w:rPr>
          <w:rtl/>
        </w:rPr>
        <w:t>،ج:-.</w:t>
      </w:r>
    </w:p>
    <w:p w:rsidR="00841CC1" w:rsidRDefault="00841CC1" w:rsidP="00841CC1">
      <w:pPr>
        <w:pStyle w:val="libFootnote0"/>
        <w:rPr>
          <w:rtl/>
        </w:rPr>
      </w:pPr>
      <w:r>
        <w:rPr>
          <w:rFonts w:hint="cs"/>
          <w:rtl/>
        </w:rPr>
        <w:t>(6) ق:8/27/351،ج:-.</w:t>
      </w:r>
    </w:p>
    <w:p w:rsidR="00841CC1" w:rsidRDefault="00841CC1" w:rsidP="00841CC1">
      <w:pPr>
        <w:pStyle w:val="libNormal"/>
        <w:rPr>
          <w:rtl/>
        </w:rPr>
      </w:pPr>
      <w:r>
        <w:rPr>
          <w:rFonts w:hint="eastAsia"/>
          <w:rtl/>
        </w:rPr>
        <w:br w:type="page"/>
      </w:r>
    </w:p>
    <w:p w:rsidR="008C6066" w:rsidRDefault="00471D2E" w:rsidP="00841CC1">
      <w:pPr>
        <w:pStyle w:val="libNormal"/>
        <w:rPr>
          <w:rtl/>
        </w:rPr>
      </w:pPr>
      <w:r>
        <w:rPr>
          <w:rFonts w:hint="eastAsia"/>
          <w:rtl/>
        </w:rPr>
        <w:lastRenderedPageBreak/>
        <w:t>ذکر</w:t>
      </w:r>
      <w:r>
        <w:rPr>
          <w:rtl/>
        </w:rPr>
        <w:t xml:space="preserve"> ما </w:t>
      </w:r>
      <w:r>
        <w:rPr>
          <w:rFonts w:hint="cs"/>
          <w:rtl/>
        </w:rPr>
        <w:t>ی</w:t>
      </w:r>
      <w:r>
        <w:rPr>
          <w:rFonts w:hint="eastAsia"/>
          <w:rtl/>
        </w:rPr>
        <w:t>قرب</w:t>
      </w:r>
      <w:r>
        <w:rPr>
          <w:rtl/>
        </w:rPr>
        <w:t xml:space="preserve"> من ذلک ب</w:t>
      </w:r>
      <w:r w:rsidR="00841CC1">
        <w:rPr>
          <w:rtl/>
        </w:rPr>
        <w:t>زیادة</w:t>
      </w:r>
      <w:r>
        <w:rPr>
          <w:rtl/>
        </w:rPr>
        <w:t>:قالوا ففسد بعد ذلک ب</w:t>
      </w:r>
      <w:r>
        <w:rPr>
          <w:rFonts w:hint="cs"/>
          <w:rtl/>
        </w:rPr>
        <w:t>ی</w:t>
      </w:r>
      <w:r>
        <w:rPr>
          <w:rFonts w:hint="eastAsia"/>
          <w:rtl/>
        </w:rPr>
        <w:t>ن</w:t>
      </w:r>
      <w:r>
        <w:rPr>
          <w:rtl/>
        </w:rPr>
        <w:t xml:space="preserve"> عثمان و عبد الرحمن فلم </w:t>
      </w:r>
      <w:r>
        <w:rPr>
          <w:rFonts w:hint="cs"/>
          <w:rtl/>
        </w:rPr>
        <w:t>ی</w:t>
      </w:r>
      <w:r>
        <w:rPr>
          <w:rFonts w:hint="eastAsia"/>
          <w:rtl/>
        </w:rPr>
        <w:t>کلّم</w:t>
      </w:r>
      <w:r>
        <w:rPr>
          <w:rtl/>
        </w:rPr>
        <w:t xml:space="preserve"> أحدهما الآخر حتّ</w:t>
      </w:r>
      <w:r>
        <w:rPr>
          <w:rFonts w:hint="cs"/>
          <w:rtl/>
        </w:rPr>
        <w:t>ی</w:t>
      </w:r>
      <w:r>
        <w:rPr>
          <w:rtl/>
        </w:rPr>
        <w:t xml:space="preserve"> مات عبد الرحمن،</w:t>
      </w:r>
      <w:r w:rsidR="00841CC1">
        <w:rPr>
          <w:rFonts w:hint="cs"/>
          <w:rtl/>
        </w:rPr>
        <w:t xml:space="preserve"> </w:t>
      </w:r>
      <w:r>
        <w:rPr>
          <w:rFonts w:hint="eastAsia"/>
          <w:rtl/>
        </w:rPr>
        <w:t>و</w:t>
      </w:r>
      <w:r>
        <w:rPr>
          <w:rtl/>
        </w:rPr>
        <w:t xml:space="preserve"> رو</w:t>
      </w:r>
      <w:r>
        <w:rPr>
          <w:rFonts w:hint="cs"/>
          <w:rtl/>
        </w:rPr>
        <w:t>ی</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عن </w:t>
      </w:r>
      <w:r w:rsidR="009640A2">
        <w:rPr>
          <w:rtl/>
        </w:rPr>
        <w:t>أبي</w:t>
      </w:r>
      <w:r>
        <w:rPr>
          <w:rtl/>
        </w:rPr>
        <w:t xml:space="preserve"> هلال ال</w:t>
      </w:r>
      <w:r w:rsidR="00841CC1">
        <w:rPr>
          <w:rtl/>
        </w:rPr>
        <w:t>عسکريّ</w:t>
      </w:r>
      <w:r>
        <w:rPr>
          <w:rtl/>
        </w:rPr>
        <w:t xml:space="preserve"> </w:t>
      </w:r>
      <w:r w:rsidR="009640A2">
        <w:rPr>
          <w:rtl/>
        </w:rPr>
        <w:t>في</w:t>
      </w:r>
      <w:r>
        <w:rPr>
          <w:rtl/>
        </w:rPr>
        <w:t xml:space="preserve"> کتاب الأوائل: أستج</w:t>
      </w:r>
      <w:r>
        <w:rPr>
          <w:rFonts w:hint="cs"/>
          <w:rtl/>
        </w:rPr>
        <w:t>ی</w:t>
      </w:r>
      <w:r>
        <w:rPr>
          <w:rFonts w:hint="eastAsia"/>
          <w:rtl/>
        </w:rPr>
        <w:t>بت</w:t>
      </w:r>
      <w:r>
        <w:rPr>
          <w:rtl/>
        </w:rPr>
        <w:t xml:space="preserve"> </w:t>
      </w:r>
      <w:r w:rsidR="00841CC1">
        <w:rPr>
          <w:rtl/>
        </w:rPr>
        <w:t>دعوة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عثمان و عبد الرحمن فما قاما الاّ متهاجر</w:t>
      </w:r>
      <w:r>
        <w:rPr>
          <w:rFonts w:hint="cs"/>
          <w:rtl/>
        </w:rPr>
        <w:t>ی</w:t>
      </w:r>
      <w:r>
        <w:rPr>
          <w:rFonts w:hint="eastAsia"/>
          <w:rtl/>
        </w:rPr>
        <w:t>ن</w:t>
      </w:r>
      <w:r>
        <w:rPr>
          <w:rtl/>
        </w:rPr>
        <w:t xml:space="preserve"> متعاد</w:t>
      </w:r>
      <w:r>
        <w:rPr>
          <w:rFonts w:hint="cs"/>
          <w:rtl/>
        </w:rPr>
        <w:t>یی</w:t>
      </w:r>
      <w:r>
        <w:rPr>
          <w:rFonts w:hint="eastAsia"/>
          <w:rtl/>
        </w:rPr>
        <w:t>ن</w:t>
      </w:r>
      <w:r>
        <w:rPr>
          <w:rtl/>
        </w:rPr>
        <w:t xml:space="preserve"> </w:t>
      </w:r>
      <w:r w:rsidRPr="009D640D">
        <w:rPr>
          <w:rStyle w:val="libFootnotenumChar"/>
          <w:rtl/>
        </w:rPr>
        <w:t>(1)</w:t>
      </w:r>
      <w:r>
        <w:rPr>
          <w:rtl/>
        </w:rPr>
        <w:t>.</w:t>
      </w:r>
    </w:p>
    <w:p w:rsidR="008C6066" w:rsidRDefault="00471D2E" w:rsidP="00841CC1">
      <w:pPr>
        <w:pStyle w:val="libNormal"/>
        <w:rPr>
          <w:rtl/>
        </w:rPr>
      </w:pPr>
      <w:r>
        <w:rPr>
          <w:rFonts w:hint="eastAsia"/>
          <w:rtl/>
        </w:rPr>
        <w:t>ذکر</w:t>
      </w:r>
      <w:r>
        <w:rPr>
          <w:rtl/>
        </w:rPr>
        <w:t xml:space="preserve"> ال</w:t>
      </w:r>
      <w:r w:rsidR="00841CC1">
        <w:rPr>
          <w:rtl/>
        </w:rPr>
        <w:t>واقدي</w:t>
      </w:r>
      <w:r>
        <w:rPr>
          <w:rtl/>
        </w:rPr>
        <w:t xml:space="preserve"> قال: ما کان من أصحاب محمّد </w:t>
      </w:r>
      <w:r w:rsidR="008C6066" w:rsidRPr="008C6066">
        <w:rPr>
          <w:rStyle w:val="libAlaemChar"/>
          <w:rtl/>
        </w:rPr>
        <w:t>صلى‌الله‌عليه‌وآله‌وسلم</w:t>
      </w:r>
      <w:r w:rsidR="002A7266">
        <w:rPr>
          <w:rStyle w:val="libAlaemChar"/>
          <w:rFonts w:hint="cs"/>
          <w:rtl/>
        </w:rPr>
        <w:t xml:space="preserve"> </w:t>
      </w:r>
      <w:r>
        <w:rPr>
          <w:rtl/>
        </w:rPr>
        <w:t>أشدّ ع</w:t>
      </w:r>
      <w:r w:rsidR="003653A2">
        <w:rPr>
          <w:rtl/>
        </w:rPr>
        <w:t>ل</w:t>
      </w:r>
      <w:r w:rsidR="00841CC1">
        <w:rPr>
          <w:rFonts w:hint="cs"/>
          <w:rtl/>
        </w:rPr>
        <w:t>ى</w:t>
      </w:r>
      <w:r>
        <w:rPr>
          <w:rtl/>
        </w:rPr>
        <w:t xml:space="preserve"> عثمان من عبد الرحمن بن عوف حتّ</w:t>
      </w:r>
      <w:r>
        <w:rPr>
          <w:rFonts w:hint="cs"/>
          <w:rtl/>
        </w:rPr>
        <w:t>ی</w:t>
      </w:r>
      <w:r>
        <w:rPr>
          <w:rtl/>
        </w:rPr>
        <w:t xml:space="preserve"> مات،و من سعد بن </w:t>
      </w:r>
      <w:r w:rsidR="009640A2">
        <w:rPr>
          <w:rtl/>
        </w:rPr>
        <w:t>أبي</w:t>
      </w:r>
      <w:r>
        <w:rPr>
          <w:rtl/>
        </w:rPr>
        <w:t xml:space="preserve"> وقّاص حتّ</w:t>
      </w:r>
      <w:r>
        <w:rPr>
          <w:rFonts w:hint="cs"/>
          <w:rtl/>
        </w:rPr>
        <w:t>ی</w:t>
      </w:r>
      <w:r>
        <w:rPr>
          <w:rtl/>
        </w:rPr>
        <w:t xml:space="preserve"> مات عثمان ،</w:t>
      </w:r>
      <w:r w:rsidR="00841CC1">
        <w:rPr>
          <w:rFonts w:hint="cs"/>
          <w:rtl/>
        </w:rPr>
        <w:t xml:space="preserve"> </w:t>
      </w:r>
      <w:r>
        <w:rPr>
          <w:rFonts w:hint="eastAsia"/>
          <w:rtl/>
        </w:rPr>
        <w:t>و</w:t>
      </w:r>
      <w:r>
        <w:rPr>
          <w:rtl/>
        </w:rPr>
        <w:t xml:space="preserve"> رو</w:t>
      </w:r>
      <w:r>
        <w:rPr>
          <w:rFonts w:hint="cs"/>
          <w:rtl/>
        </w:rPr>
        <w:t>ی</w:t>
      </w:r>
      <w:r>
        <w:rPr>
          <w:rtl/>
        </w:rPr>
        <w:t xml:space="preserve"> انّه ضجّ الناس </w:t>
      </w:r>
      <w:r>
        <w:rPr>
          <w:rFonts w:hint="cs"/>
          <w:rtl/>
        </w:rPr>
        <w:t>ی</w:t>
      </w:r>
      <w:r>
        <w:rPr>
          <w:rFonts w:hint="eastAsia"/>
          <w:rtl/>
        </w:rPr>
        <w:t>وما</w:t>
      </w:r>
      <w:r>
        <w:rPr>
          <w:rtl/>
        </w:rPr>
        <w:t xml:space="preserve"> ح</w:t>
      </w:r>
      <w:r>
        <w:rPr>
          <w:rFonts w:hint="cs"/>
          <w:rtl/>
        </w:rPr>
        <w:t>ی</w:t>
      </w:r>
      <w:r>
        <w:rPr>
          <w:rFonts w:hint="eastAsia"/>
          <w:rtl/>
        </w:rPr>
        <w:t>ن</w:t>
      </w:r>
      <w:r>
        <w:rPr>
          <w:rtl/>
        </w:rPr>
        <w:t xml:space="preserve"> صلّوا الفجر </w:t>
      </w:r>
      <w:r w:rsidR="009640A2">
        <w:rPr>
          <w:rtl/>
        </w:rPr>
        <w:t>في</w:t>
      </w:r>
      <w:r>
        <w:rPr>
          <w:rtl/>
        </w:rPr>
        <w:t xml:space="preserve"> </w:t>
      </w:r>
      <w:r w:rsidR="00841CC1">
        <w:rPr>
          <w:rtl/>
        </w:rPr>
        <w:t>خلافة</w:t>
      </w:r>
      <w:r>
        <w:rPr>
          <w:rtl/>
        </w:rPr>
        <w:t xml:space="preserve"> عثمان فنادوا بعبد الرحمن ابن عوف فحوّل و</w:t>
      </w:r>
      <w:r w:rsidR="00BE3B8B">
        <w:rPr>
          <w:rtl/>
        </w:rPr>
        <w:t>جهة</w:t>
      </w:r>
      <w:r>
        <w:rPr>
          <w:rtl/>
        </w:rPr>
        <w:t xml:space="preserve"> </w:t>
      </w:r>
      <w:r w:rsidR="00067415">
        <w:rPr>
          <w:rtl/>
        </w:rPr>
        <w:t>اليه</w:t>
      </w:r>
      <w:r>
        <w:rPr>
          <w:rFonts w:hint="eastAsia"/>
          <w:rtl/>
        </w:rPr>
        <w:t>م</w:t>
      </w:r>
      <w:r>
        <w:rPr>
          <w:rtl/>
        </w:rPr>
        <w:t xml:space="preserve"> و استدبر ال</w:t>
      </w:r>
      <w:r w:rsidR="00685D3F">
        <w:rPr>
          <w:rtl/>
        </w:rPr>
        <w:t>قبلة</w:t>
      </w:r>
      <w:r>
        <w:rPr>
          <w:rtl/>
        </w:rPr>
        <w:t xml:space="preserve"> ثمّ خلع قم</w:t>
      </w:r>
      <w:r>
        <w:rPr>
          <w:rFonts w:hint="cs"/>
          <w:rtl/>
        </w:rPr>
        <w:t>ی</w:t>
      </w:r>
      <w:r>
        <w:rPr>
          <w:rFonts w:hint="eastAsia"/>
          <w:rtl/>
        </w:rPr>
        <w:t>صه</w:t>
      </w:r>
      <w:r>
        <w:rPr>
          <w:rtl/>
        </w:rPr>
        <w:t xml:space="preserve"> من ج</w:t>
      </w:r>
      <w:r>
        <w:rPr>
          <w:rFonts w:hint="cs"/>
          <w:rtl/>
        </w:rPr>
        <w:t>ی</w:t>
      </w:r>
      <w:r>
        <w:rPr>
          <w:rFonts w:hint="eastAsia"/>
          <w:rtl/>
        </w:rPr>
        <w:t>به</w:t>
      </w:r>
      <w:r>
        <w:rPr>
          <w:rtl/>
        </w:rPr>
        <w:t xml:space="preserve"> فقال:</w:t>
      </w:r>
      <w:r>
        <w:rPr>
          <w:rFonts w:hint="cs"/>
          <w:rtl/>
        </w:rPr>
        <w:t>ی</w:t>
      </w:r>
      <w:r>
        <w:rPr>
          <w:rFonts w:hint="eastAsia"/>
          <w:rtl/>
        </w:rPr>
        <w:t>ا</w:t>
      </w:r>
      <w:r>
        <w:rPr>
          <w:rtl/>
        </w:rPr>
        <w:t xml:space="preserve"> معشر أصحاب محمد،</w:t>
      </w:r>
      <w:r>
        <w:rPr>
          <w:rFonts w:hint="cs"/>
          <w:rtl/>
        </w:rPr>
        <w:t>ی</w:t>
      </w:r>
      <w:r>
        <w:rPr>
          <w:rFonts w:hint="eastAsia"/>
          <w:rtl/>
        </w:rPr>
        <w:t>ا</w:t>
      </w:r>
      <w:r>
        <w:rPr>
          <w:rtl/>
        </w:rPr>
        <w:t xml:space="preserve"> معشر الم</w:t>
      </w:r>
      <w:r w:rsidR="00FC7037">
        <w:rPr>
          <w:rtl/>
        </w:rPr>
        <w:t>سلمي</w:t>
      </w:r>
      <w:r>
        <w:rPr>
          <w:rFonts w:hint="eastAsia"/>
          <w:rtl/>
        </w:rPr>
        <w:t>ن</w:t>
      </w:r>
      <w:r>
        <w:rPr>
          <w:rtl/>
        </w:rPr>
        <w:t xml:space="preserve"> أشهد اللّه و أشهدکم </w:t>
      </w:r>
      <w:r w:rsidR="009640A2">
        <w:rPr>
          <w:rtl/>
        </w:rPr>
        <w:t>انّي</w:t>
      </w:r>
      <w:r>
        <w:rPr>
          <w:rtl/>
        </w:rPr>
        <w:t xml:space="preserve"> قد خلعت عثمان من ال</w:t>
      </w:r>
      <w:r w:rsidR="00841CC1">
        <w:rPr>
          <w:rtl/>
        </w:rPr>
        <w:t>خلافة</w:t>
      </w:r>
      <w:r>
        <w:rPr>
          <w:rtl/>
        </w:rPr>
        <w:t xml:space="preserve"> کما خلعت سرب</w:t>
      </w:r>
      <w:r w:rsidR="003653A2">
        <w:rPr>
          <w:rtl/>
        </w:rPr>
        <w:t>الى</w:t>
      </w:r>
      <w:r>
        <w:rPr>
          <w:rtl/>
        </w:rPr>
        <w:t xml:space="preserve"> هذا،ف</w:t>
      </w:r>
      <w:r w:rsidR="00A665D2">
        <w:rPr>
          <w:rtl/>
        </w:rPr>
        <w:t>إجابة</w:t>
      </w:r>
      <w:r>
        <w:rPr>
          <w:rtl/>
        </w:rPr>
        <w:t xml:space="preserve"> مج</w:t>
      </w:r>
      <w:r>
        <w:rPr>
          <w:rFonts w:hint="cs"/>
          <w:rtl/>
        </w:rPr>
        <w:t>ی</w:t>
      </w:r>
      <w:r>
        <w:rPr>
          <w:rFonts w:hint="eastAsia"/>
          <w:rtl/>
        </w:rPr>
        <w:t>ب</w:t>
      </w:r>
      <w:r>
        <w:rPr>
          <w:rtl/>
        </w:rPr>
        <w:t xml:space="preserve"> من الصفّ الأوّل: </w:t>
      </w:r>
      <w:r w:rsidR="00C74BB8" w:rsidRPr="00C74BB8">
        <w:rPr>
          <w:rStyle w:val="libAlaemChar"/>
          <w:rtl/>
        </w:rPr>
        <w:t>(</w:t>
      </w:r>
      <w:r w:rsidRPr="00C74BB8">
        <w:rPr>
          <w:rStyle w:val="libAieChar"/>
          <w:rtl/>
        </w:rPr>
        <w:t>آلْآنَ وَ قَدْ عَصَ</w:t>
      </w:r>
      <w:r w:rsidRPr="00C74BB8">
        <w:rPr>
          <w:rStyle w:val="libAieChar"/>
          <w:rFonts w:hint="cs"/>
          <w:rtl/>
        </w:rPr>
        <w:t>یْ</w:t>
      </w:r>
      <w:r w:rsidRPr="00C74BB8">
        <w:rPr>
          <w:rStyle w:val="libAieChar"/>
          <w:rFonts w:hint="eastAsia"/>
          <w:rtl/>
        </w:rPr>
        <w:t>تَ</w:t>
      </w:r>
      <w:r w:rsidRPr="00C74BB8">
        <w:rPr>
          <w:rStyle w:val="libAieChar"/>
          <w:rtl/>
        </w:rPr>
        <w:t xml:space="preserve"> قَبْلُ وَ کُنْتَ مِنَ الْمُفْسِدِ</w:t>
      </w:r>
      <w:r w:rsidRPr="00C74BB8">
        <w:rPr>
          <w:rStyle w:val="libAieChar"/>
          <w:rFonts w:hint="cs"/>
          <w:rtl/>
        </w:rPr>
        <w:t>ی</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(2)</w:t>
      </w:r>
      <w:r>
        <w:rPr>
          <w:rtl/>
        </w:rPr>
        <w:t xml:space="preserve">فنظروا من الرجل فإذا هو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w:t>
      </w:r>
      <w:r w:rsidR="00841CC1">
        <w:rPr>
          <w:rFonts w:hint="cs"/>
          <w:rtl/>
        </w:rPr>
        <w:t xml:space="preserve"> </w:t>
      </w:r>
      <w:r>
        <w:rPr>
          <w:rFonts w:hint="eastAsia"/>
          <w:rtl/>
        </w:rPr>
        <w:t>و</w:t>
      </w:r>
      <w:r>
        <w:rPr>
          <w:rtl/>
        </w:rPr>
        <w:t xml:space="preserve"> عنه قال: أوص</w:t>
      </w:r>
      <w:r>
        <w:rPr>
          <w:rFonts w:hint="cs"/>
          <w:rtl/>
        </w:rPr>
        <w:t>ی</w:t>
      </w:r>
      <w:r>
        <w:rPr>
          <w:rtl/>
        </w:rPr>
        <w:t xml:space="preserve"> عبد الرحمن أن </w:t>
      </w:r>
      <w:r>
        <w:rPr>
          <w:rFonts w:hint="cs"/>
          <w:rtl/>
        </w:rPr>
        <w:t>ی</w:t>
      </w:r>
      <w:r>
        <w:rPr>
          <w:rFonts w:hint="eastAsia"/>
          <w:rtl/>
        </w:rPr>
        <w:t>دفن</w:t>
      </w:r>
      <w:r>
        <w:rPr>
          <w:rtl/>
        </w:rPr>
        <w:t xml:space="preserve"> سرّا لئلاّ </w:t>
      </w:r>
      <w:r>
        <w:rPr>
          <w:rFonts w:hint="cs"/>
          <w:rtl/>
        </w:rPr>
        <w:t>ی</w:t>
      </w:r>
      <w:r>
        <w:rPr>
          <w:rFonts w:hint="eastAsia"/>
          <w:rtl/>
        </w:rPr>
        <w:t>ص</w:t>
      </w:r>
      <w:r w:rsidR="003653A2">
        <w:rPr>
          <w:rFonts w:hint="eastAsia"/>
          <w:rtl/>
        </w:rPr>
        <w:t>لي</w:t>
      </w:r>
      <w:r>
        <w:rPr>
          <w:rtl/>
        </w:rPr>
        <w:t xml:space="preserve"> ع</w:t>
      </w:r>
      <w:r w:rsidR="003653A2">
        <w:rPr>
          <w:rtl/>
        </w:rPr>
        <w:t>لي</w:t>
      </w:r>
      <w:r>
        <w:rPr>
          <w:rFonts w:hint="eastAsia"/>
          <w:rtl/>
        </w:rPr>
        <w:t>ه</w:t>
      </w:r>
      <w:r>
        <w:rPr>
          <w:rtl/>
        </w:rPr>
        <w:t xml:space="preserve"> عثمان </w:t>
      </w:r>
      <w:r w:rsidRPr="009D640D">
        <w:rPr>
          <w:rStyle w:val="libFootnotenumChar"/>
          <w:rtl/>
        </w:rPr>
        <w:t>(3)</w:t>
      </w:r>
      <w:r>
        <w:rPr>
          <w:rtl/>
        </w:rPr>
        <w:t>.</w:t>
      </w:r>
    </w:p>
    <w:p w:rsidR="008C6066" w:rsidRDefault="00471D2E" w:rsidP="00841CC1">
      <w:pPr>
        <w:pStyle w:val="libNormal"/>
        <w:rPr>
          <w:rtl/>
        </w:rPr>
      </w:pPr>
      <w:r>
        <w:rPr>
          <w:rFonts w:hint="eastAsia"/>
          <w:rtl/>
        </w:rPr>
        <w:t>عبد</w:t>
      </w:r>
      <w:r>
        <w:rPr>
          <w:rtl/>
        </w:rPr>
        <w:t xml:space="preserve"> الرحمن بن غنم -بضمّ الغ</w:t>
      </w:r>
      <w:r>
        <w:rPr>
          <w:rFonts w:hint="cs"/>
          <w:rtl/>
        </w:rPr>
        <w:t>ی</w:t>
      </w:r>
      <w:r>
        <w:rPr>
          <w:rFonts w:hint="eastAsia"/>
          <w:rtl/>
        </w:rPr>
        <w:t>ن</w:t>
      </w:r>
      <w:r>
        <w:rPr>
          <w:rtl/>
        </w:rPr>
        <w:t xml:space="preserve"> ال</w:t>
      </w:r>
      <w:r w:rsidR="00841CC1">
        <w:rPr>
          <w:rtl/>
        </w:rPr>
        <w:t>معجمة</w:t>
      </w:r>
      <w:r>
        <w:rPr>
          <w:rtl/>
        </w:rPr>
        <w:t xml:space="preserve"> و سکون النون </w:t>
      </w:r>
      <w:r w:rsidR="001E2201">
        <w:rPr>
          <w:rtl/>
        </w:rPr>
        <w:t>بعده</w:t>
      </w:r>
      <w:r>
        <w:rPr>
          <w:rtl/>
        </w:rPr>
        <w:t>ا م</w:t>
      </w:r>
      <w:r>
        <w:rPr>
          <w:rFonts w:hint="cs"/>
          <w:rtl/>
        </w:rPr>
        <w:t>ی</w:t>
      </w:r>
      <w:r>
        <w:rPr>
          <w:rFonts w:hint="eastAsia"/>
          <w:rtl/>
        </w:rPr>
        <w:t>م</w:t>
      </w:r>
      <w:r>
        <w:rPr>
          <w:rtl/>
        </w:rPr>
        <w:t>-ال</w:t>
      </w:r>
      <w:r w:rsidR="00841CC1">
        <w:rPr>
          <w:rtl/>
        </w:rPr>
        <w:t>أشعري</w:t>
      </w:r>
      <w:r>
        <w:rPr>
          <w:rFonts w:hint="eastAsia"/>
          <w:rtl/>
        </w:rPr>
        <w:t>،</w:t>
      </w:r>
      <w:r>
        <w:rPr>
          <w:rtl/>
        </w:rPr>
        <w:t xml:space="preserve"> </w:t>
      </w:r>
      <w:r w:rsidR="002D5688">
        <w:rPr>
          <w:rtl/>
        </w:rPr>
        <w:t>حکي</w:t>
      </w:r>
      <w:r>
        <w:rPr>
          <w:rtl/>
        </w:rPr>
        <w:t xml:space="preserve"> انّه </w:t>
      </w:r>
      <w:r w:rsidR="00EF2F04">
        <w:rPr>
          <w:rtl/>
        </w:rPr>
        <w:t>عدة</w:t>
      </w:r>
      <w:r>
        <w:rPr>
          <w:rtl/>
        </w:rPr>
        <w:t xml:space="preserve"> الش</w:t>
      </w:r>
      <w:r>
        <w:rPr>
          <w:rFonts w:hint="cs"/>
          <w:rtl/>
        </w:rPr>
        <w:t>ی</w:t>
      </w:r>
      <w:r>
        <w:rPr>
          <w:rFonts w:hint="eastAsia"/>
          <w:rtl/>
        </w:rPr>
        <w:t>خ</w:t>
      </w:r>
      <w:r>
        <w:rPr>
          <w:rtl/>
        </w:rPr>
        <w:t xml:space="preserve"> </w:t>
      </w:r>
      <w:r w:rsidR="008C6066" w:rsidRPr="008C6066">
        <w:rPr>
          <w:rStyle w:val="libAlaemChar"/>
          <w:rtl/>
        </w:rPr>
        <w:t>رحمه‌الله</w:t>
      </w:r>
      <w:r>
        <w:rPr>
          <w:rtl/>
        </w:rPr>
        <w:t xml:space="preserve"> </w:t>
      </w:r>
      <w:r w:rsidR="009640A2">
        <w:rPr>
          <w:rtl/>
        </w:rPr>
        <w:t>في</w:t>
      </w:r>
      <w:r>
        <w:rPr>
          <w:rtl/>
        </w:rPr>
        <w:t xml:space="preserve"> بعض نسخ رجاله من أصحاب </w:t>
      </w:r>
      <w:r w:rsidR="009640A2">
        <w:rPr>
          <w:rtl/>
        </w:rPr>
        <w:t>عليّ</w:t>
      </w:r>
      <w:r>
        <w:rPr>
          <w:rtl/>
        </w:rPr>
        <w:t xml:space="preserve"> </w:t>
      </w:r>
      <w:r w:rsidR="008C6066" w:rsidRPr="008C6066">
        <w:rPr>
          <w:rStyle w:val="libAlaemChar"/>
          <w:rtl/>
        </w:rPr>
        <w:t>عليه‌السلام</w:t>
      </w:r>
      <w:r>
        <w:rPr>
          <w:rtl/>
        </w:rPr>
        <w:t>،و عن(أسد ال</w:t>
      </w:r>
      <w:r w:rsidR="00841CC1">
        <w:rPr>
          <w:rtl/>
        </w:rPr>
        <w:t>غابة</w:t>
      </w:r>
      <w:r>
        <w:rPr>
          <w:rtl/>
        </w:rPr>
        <w:t xml:space="preserve">)انّه قال </w:t>
      </w:r>
      <w:r w:rsidR="009640A2">
        <w:rPr>
          <w:rtl/>
        </w:rPr>
        <w:t>في</w:t>
      </w:r>
      <w:r>
        <w:rPr>
          <w:rtl/>
        </w:rPr>
        <w:t xml:space="preserve"> حقّه انّه کان مسلما ع</w:t>
      </w:r>
      <w:r w:rsidR="003653A2">
        <w:rPr>
          <w:rtl/>
        </w:rPr>
        <w:t>ل</w:t>
      </w:r>
      <w:r w:rsidR="00841CC1">
        <w:rPr>
          <w:rFonts w:hint="cs"/>
          <w:rtl/>
        </w:rPr>
        <w:t>ى</w:t>
      </w:r>
      <w:r>
        <w:rPr>
          <w:rtl/>
        </w:rPr>
        <w:t xml:space="preserve"> عهد رسول اللّه </w:t>
      </w:r>
      <w:r w:rsidR="008C6066" w:rsidRPr="008C6066">
        <w:rPr>
          <w:rStyle w:val="libAlaemChar"/>
          <w:rtl/>
        </w:rPr>
        <w:t>صلى‌الله‌عليه‌وآله‌وسلم</w:t>
      </w:r>
      <w:r>
        <w:rPr>
          <w:rtl/>
        </w:rPr>
        <w:t xml:space="preserve">و لم </w:t>
      </w:r>
      <w:r>
        <w:rPr>
          <w:rFonts w:hint="cs"/>
          <w:rtl/>
        </w:rPr>
        <w:t>ی</w:t>
      </w:r>
      <w:r>
        <w:rPr>
          <w:rFonts w:hint="eastAsia"/>
          <w:rtl/>
        </w:rPr>
        <w:t>ره</w:t>
      </w:r>
      <w:r>
        <w:rPr>
          <w:rtl/>
        </w:rPr>
        <w:t xml:space="preserve"> و لم </w:t>
      </w:r>
      <w:r>
        <w:rPr>
          <w:rFonts w:hint="cs"/>
          <w:rtl/>
        </w:rPr>
        <w:t>ی</w:t>
      </w:r>
      <w:r>
        <w:rPr>
          <w:rtl/>
        </w:rPr>
        <w:t xml:space="preserve">فد </w:t>
      </w:r>
      <w:r w:rsidR="00067415">
        <w:rPr>
          <w:rtl/>
        </w:rPr>
        <w:t>اليه</w:t>
      </w:r>
      <w:r>
        <w:rPr>
          <w:rtl/>
        </w:rPr>
        <w:t xml:space="preserve"> و لزم معاذ بن جبل منذ بعثه رسول اللّه </w:t>
      </w:r>
      <w:r w:rsidR="008C6066" w:rsidRPr="008C6066">
        <w:rPr>
          <w:rStyle w:val="libAlaemChar"/>
          <w:rtl/>
        </w:rPr>
        <w:t>صلى‌الله‌عليه‌وآله‌وسلم</w:t>
      </w:r>
      <w:r w:rsidR="003653A2">
        <w:rPr>
          <w:rtl/>
        </w:rPr>
        <w:t>الى</w:t>
      </w:r>
      <w:r>
        <w:rPr>
          <w:rtl/>
        </w:rPr>
        <w:t xml:space="preserve"> </w:t>
      </w:r>
      <w:r w:rsidR="00FC7037">
        <w:rPr>
          <w:rtl/>
        </w:rPr>
        <w:t>اليمن</w:t>
      </w:r>
      <w:r>
        <w:rPr>
          <w:rtl/>
        </w:rPr>
        <w:t xml:space="preserve"> </w:t>
      </w:r>
      <w:r w:rsidR="003653A2">
        <w:rPr>
          <w:rtl/>
        </w:rPr>
        <w:t>الى</w:t>
      </w:r>
      <w:r>
        <w:rPr>
          <w:rtl/>
        </w:rPr>
        <w:t xml:space="preserve"> أن مات </w:t>
      </w:r>
      <w:r w:rsidRPr="009D640D">
        <w:rPr>
          <w:rStyle w:val="libFootnotenumChar"/>
          <w:rtl/>
        </w:rPr>
        <w:t>(</w:t>
      </w:r>
      <w:r w:rsidR="0094408E">
        <w:rPr>
          <w:rStyle w:val="libFootnotenumChar"/>
          <w:rtl/>
        </w:rPr>
        <w:t>4</w:t>
      </w:r>
      <w:r w:rsidRPr="009D640D">
        <w:rPr>
          <w:rStyle w:val="libFootnotenumChar"/>
          <w:rtl/>
        </w:rPr>
        <w:t>)</w:t>
      </w:r>
      <w:r w:rsidR="009640A2">
        <w:rPr>
          <w:rtl/>
        </w:rPr>
        <w:t>في</w:t>
      </w:r>
      <w:r>
        <w:rPr>
          <w:rtl/>
        </w:rPr>
        <w:t xml:space="preserve"> </w:t>
      </w:r>
      <w:r w:rsidR="00841CC1">
        <w:rPr>
          <w:rtl/>
        </w:rPr>
        <w:t>خلافة</w:t>
      </w:r>
      <w:r>
        <w:rPr>
          <w:rtl/>
        </w:rPr>
        <w:t xml:space="preserve"> عمر،</w:t>
      </w:r>
      <w:r>
        <w:rPr>
          <w:rFonts w:hint="cs"/>
          <w:rtl/>
        </w:rPr>
        <w:t>ی</w:t>
      </w:r>
      <w:r>
        <w:rPr>
          <w:rFonts w:hint="eastAsia"/>
          <w:rtl/>
        </w:rPr>
        <w:t>عرف</w:t>
      </w:r>
      <w:r>
        <w:rPr>
          <w:rtl/>
        </w:rPr>
        <w:t xml:space="preserve"> بصاحب معاذ،</w:t>
      </w:r>
      <w:r w:rsidR="003653A2">
        <w:rPr>
          <w:rtl/>
        </w:rPr>
        <w:t>الى</w:t>
      </w:r>
      <w:r>
        <w:rPr>
          <w:rtl/>
        </w:rPr>
        <w:t xml:space="preserve"> أن قال:و کان أفقه أهل الشام و هو </w:t>
      </w:r>
      <w:r w:rsidR="003653A2">
        <w:rPr>
          <w:rtl/>
        </w:rPr>
        <w:t>الذي</w:t>
      </w:r>
      <w:r>
        <w:rPr>
          <w:rtl/>
        </w:rPr>
        <w:t xml:space="preserve"> فقّه </w:t>
      </w:r>
      <w:r w:rsidR="003653A2">
        <w:rPr>
          <w:rtl/>
        </w:rPr>
        <w:t>عامّة</w:t>
      </w:r>
      <w:r>
        <w:rPr>
          <w:rtl/>
        </w:rPr>
        <w:t xml:space="preserve"> التابع</w:t>
      </w:r>
      <w:r>
        <w:rPr>
          <w:rFonts w:hint="cs"/>
          <w:rtl/>
        </w:rPr>
        <w:t>ی</w:t>
      </w:r>
      <w:r>
        <w:rPr>
          <w:rFonts w:hint="eastAsia"/>
          <w:rtl/>
        </w:rPr>
        <w:t>ن</w:t>
      </w:r>
      <w:r>
        <w:rPr>
          <w:rtl/>
        </w:rPr>
        <w:t xml:space="preserve"> بالشام و کانت له </w:t>
      </w:r>
      <w:r w:rsidR="00BE3B8B">
        <w:rPr>
          <w:rtl/>
        </w:rPr>
        <w:t>جلالة</w:t>
      </w:r>
      <w:r>
        <w:rPr>
          <w:rtl/>
        </w:rPr>
        <w:t xml:space="preserve"> و قدر،و هو </w:t>
      </w:r>
      <w:r w:rsidR="003653A2">
        <w:rPr>
          <w:rtl/>
        </w:rPr>
        <w:t>الذي</w:t>
      </w:r>
      <w:r>
        <w:rPr>
          <w:rtl/>
        </w:rPr>
        <w:t xml:space="preserve"> عاتب أبا الدرداء و أبا هر</w:t>
      </w:r>
      <w:r>
        <w:rPr>
          <w:rFonts w:hint="cs"/>
          <w:rtl/>
        </w:rPr>
        <w:t>ی</w:t>
      </w:r>
      <w:r>
        <w:rPr>
          <w:rFonts w:hint="eastAsia"/>
          <w:rtl/>
        </w:rPr>
        <w:t>ره</w:t>
      </w:r>
      <w:r>
        <w:rPr>
          <w:rtl/>
        </w:rPr>
        <w:t xml:space="preserve"> بحمص إذا انصرفا من عند </w:t>
      </w:r>
      <w:r w:rsidR="009640A2">
        <w:rPr>
          <w:rtl/>
        </w:rPr>
        <w:t>عليّ</w:t>
      </w:r>
      <w:r>
        <w:rPr>
          <w:rtl/>
        </w:rPr>
        <w:t xml:space="preserve"> </w:t>
      </w:r>
      <w:r w:rsidR="008C6066" w:rsidRPr="008C6066">
        <w:rPr>
          <w:rStyle w:val="libAlaemChar"/>
          <w:rtl/>
        </w:rPr>
        <w:t>عليه‌السلام</w:t>
      </w:r>
      <w:r>
        <w:rPr>
          <w:rtl/>
        </w:rPr>
        <w:t xml:space="preserve"> رس</w:t>
      </w:r>
      <w:r w:rsidR="00800CD3">
        <w:rPr>
          <w:rtl/>
        </w:rPr>
        <w:t>وليّ</w:t>
      </w:r>
      <w:r>
        <w:rPr>
          <w:rFonts w:hint="eastAsia"/>
          <w:rtl/>
        </w:rPr>
        <w:t>ن</w:t>
      </w:r>
      <w:r>
        <w:rPr>
          <w:rtl/>
        </w:rPr>
        <w:t xml:space="preserve"> ل</w:t>
      </w:r>
      <w:r w:rsidR="00FC7037">
        <w:rPr>
          <w:rtl/>
        </w:rPr>
        <w:t>معاویة</w:t>
      </w:r>
      <w:r>
        <w:rPr>
          <w:rFonts w:hint="eastAsia"/>
          <w:rtl/>
        </w:rPr>
        <w:t>،و</w:t>
      </w:r>
      <w:r>
        <w:rPr>
          <w:rtl/>
        </w:rPr>
        <w:t xml:space="preserve"> کان </w:t>
      </w:r>
      <w:r w:rsidR="009640A2">
        <w:rPr>
          <w:rtl/>
        </w:rPr>
        <w:t>في</w:t>
      </w:r>
      <w:r>
        <w:rPr>
          <w:rFonts w:hint="eastAsia"/>
          <w:rtl/>
        </w:rPr>
        <w:t>ما</w:t>
      </w:r>
      <w:r>
        <w:rPr>
          <w:rtl/>
        </w:rPr>
        <w:t xml:space="preserve"> قال لهما:عجبا</w:t>
      </w:r>
    </w:p>
    <w:p w:rsidR="009853BF" w:rsidRDefault="003653A2" w:rsidP="003653A2">
      <w:pPr>
        <w:pStyle w:val="libLine"/>
        <w:rPr>
          <w:rtl/>
        </w:rPr>
      </w:pPr>
      <w:r>
        <w:rPr>
          <w:rFonts w:hint="eastAsia"/>
          <w:rtl/>
        </w:rPr>
        <w:t>____________________</w:t>
      </w:r>
    </w:p>
    <w:p w:rsidR="008C6066" w:rsidRDefault="00DE3D9F" w:rsidP="00841CC1">
      <w:pPr>
        <w:pStyle w:val="libFootnote0"/>
        <w:rPr>
          <w:rtl/>
        </w:rPr>
      </w:pPr>
      <w:r>
        <w:rPr>
          <w:rtl/>
        </w:rPr>
        <w:t>(1)</w:t>
      </w:r>
      <w:r w:rsidR="00471D2E">
        <w:rPr>
          <w:rtl/>
        </w:rPr>
        <w:t xml:space="preserve"> ق:</w:t>
      </w:r>
      <w:r w:rsidR="0094408E">
        <w:rPr>
          <w:rtl/>
        </w:rPr>
        <w:t>359</w:t>
      </w:r>
      <w:r w:rsidR="00471D2E">
        <w:rPr>
          <w:rtl/>
        </w:rPr>
        <w:t>/</w:t>
      </w:r>
      <w:r w:rsidR="0094408E">
        <w:rPr>
          <w:rtl/>
        </w:rPr>
        <w:t>27</w:t>
      </w:r>
      <w:r w:rsidR="00471D2E">
        <w:rPr>
          <w:rtl/>
        </w:rPr>
        <w:t>/</w:t>
      </w:r>
      <w:r w:rsidR="0094408E">
        <w:rPr>
          <w:rtl/>
        </w:rPr>
        <w:t>8</w:t>
      </w:r>
      <w:r w:rsidR="00471D2E">
        <w:rPr>
          <w:rtl/>
        </w:rPr>
        <w:t>،ج:-.</w:t>
      </w:r>
    </w:p>
    <w:p w:rsidR="008C6066" w:rsidRDefault="00DE3D9F" w:rsidP="00841CC1">
      <w:pPr>
        <w:pStyle w:val="libFootnote0"/>
        <w:rPr>
          <w:rtl/>
        </w:rPr>
      </w:pPr>
      <w:r>
        <w:rPr>
          <w:rtl/>
        </w:rPr>
        <w:t>(2)</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ونس</w:t>
      </w:r>
      <w:r w:rsidR="00471D2E">
        <w:rPr>
          <w:rtl/>
        </w:rPr>
        <w:t>/ال</w:t>
      </w:r>
      <w:r w:rsidR="002D5688">
        <w:rPr>
          <w:rtl/>
        </w:rPr>
        <w:t>آية</w:t>
      </w:r>
      <w:r w:rsidR="00471D2E">
        <w:rPr>
          <w:rtl/>
        </w:rPr>
        <w:t xml:space="preserve"> </w:t>
      </w:r>
      <w:r w:rsidR="0094408E">
        <w:rPr>
          <w:rtl/>
        </w:rPr>
        <w:t>91</w:t>
      </w:r>
      <w:r w:rsidR="00471D2E">
        <w:rPr>
          <w:rtl/>
        </w:rPr>
        <w:t>.</w:t>
      </w:r>
    </w:p>
    <w:p w:rsidR="008C6066" w:rsidRDefault="00DE3D9F" w:rsidP="00841CC1">
      <w:pPr>
        <w:pStyle w:val="libFootnote0"/>
        <w:rPr>
          <w:rtl/>
        </w:rPr>
      </w:pPr>
      <w:r>
        <w:rPr>
          <w:rtl/>
        </w:rPr>
        <w:t>(3)</w:t>
      </w:r>
      <w:r w:rsidR="00471D2E">
        <w:rPr>
          <w:rtl/>
        </w:rPr>
        <w:t xml:space="preserve"> ق:</w:t>
      </w:r>
      <w:r w:rsidR="0094408E">
        <w:rPr>
          <w:rtl/>
        </w:rPr>
        <w:t>340</w:t>
      </w:r>
      <w:r w:rsidR="00471D2E">
        <w:rPr>
          <w:rtl/>
        </w:rPr>
        <w:t>/</w:t>
      </w:r>
      <w:r w:rsidR="0094408E">
        <w:rPr>
          <w:rtl/>
        </w:rPr>
        <w:t>26</w:t>
      </w:r>
      <w:r w:rsidR="00471D2E">
        <w:rPr>
          <w:rtl/>
        </w:rPr>
        <w:t>/</w:t>
      </w:r>
      <w:r w:rsidR="0094408E">
        <w:rPr>
          <w:rtl/>
        </w:rPr>
        <w:t>8</w:t>
      </w:r>
      <w:r w:rsidR="00471D2E">
        <w:rPr>
          <w:rtl/>
        </w:rPr>
        <w:t>،ج:-.</w:t>
      </w:r>
    </w:p>
    <w:p w:rsidR="008C6066" w:rsidRDefault="00DE3D9F" w:rsidP="00841CC1">
      <w:pPr>
        <w:pStyle w:val="libFootnote0"/>
        <w:rPr>
          <w:rtl/>
        </w:rPr>
      </w:pPr>
      <w:r>
        <w:rPr>
          <w:rtl/>
        </w:rPr>
        <w:t>(4)</w:t>
      </w:r>
      <w:r w:rsidR="00471D2E">
        <w:rPr>
          <w:rtl/>
        </w:rPr>
        <w:t xml:space="preserve"> </w:t>
      </w:r>
      <w:r w:rsidR="003653A2">
        <w:rPr>
          <w:rtl/>
        </w:rPr>
        <w:t>أي</w:t>
      </w:r>
      <w:r w:rsidR="00471D2E">
        <w:rPr>
          <w:rtl/>
        </w:rPr>
        <w:t xml:space="preserve"> معاذ.</w:t>
      </w:r>
    </w:p>
    <w:p w:rsidR="00841CC1" w:rsidRDefault="00841CC1" w:rsidP="00841CC1">
      <w:pPr>
        <w:pStyle w:val="libNormal"/>
        <w:rPr>
          <w:rtl/>
        </w:rPr>
      </w:pPr>
      <w:r>
        <w:rPr>
          <w:rFonts w:hint="eastAsia"/>
          <w:rtl/>
        </w:rPr>
        <w:br w:type="page"/>
      </w:r>
    </w:p>
    <w:p w:rsidR="008C6066" w:rsidRDefault="00471D2E" w:rsidP="00841CC1">
      <w:pPr>
        <w:pStyle w:val="libNormal0"/>
        <w:rPr>
          <w:rtl/>
        </w:rPr>
      </w:pPr>
      <w:r>
        <w:rPr>
          <w:rFonts w:hint="eastAsia"/>
          <w:rtl/>
        </w:rPr>
        <w:lastRenderedPageBreak/>
        <w:t>منکما</w:t>
      </w:r>
      <w:r>
        <w:rPr>
          <w:rtl/>
        </w:rPr>
        <w:t xml:space="preserve"> ک</w:t>
      </w:r>
      <w:r>
        <w:rPr>
          <w:rFonts w:hint="cs"/>
          <w:rtl/>
        </w:rPr>
        <w:t>ی</w:t>
      </w:r>
      <w:r>
        <w:rPr>
          <w:rFonts w:hint="eastAsia"/>
          <w:rtl/>
        </w:rPr>
        <w:t>ف</w:t>
      </w:r>
      <w:r>
        <w:rPr>
          <w:rtl/>
        </w:rPr>
        <w:t xml:space="preserve"> جاز ع</w:t>
      </w:r>
      <w:r w:rsidR="003653A2">
        <w:rPr>
          <w:rtl/>
        </w:rPr>
        <w:t>لي</w:t>
      </w:r>
      <w:r>
        <w:rPr>
          <w:rFonts w:hint="eastAsia"/>
          <w:rtl/>
        </w:rPr>
        <w:t>کما</w:t>
      </w:r>
      <w:r>
        <w:rPr>
          <w:rtl/>
        </w:rPr>
        <w:t xml:space="preserve"> ما جئتما به تدعوان </w:t>
      </w:r>
      <w:r w:rsidR="009640A2">
        <w:rPr>
          <w:rtl/>
        </w:rPr>
        <w:t>عليّ</w:t>
      </w:r>
      <w:r>
        <w:rPr>
          <w:rFonts w:hint="eastAsia"/>
          <w:rtl/>
        </w:rPr>
        <w:t>ا</w:t>
      </w:r>
      <w:r>
        <w:rPr>
          <w:rtl/>
        </w:rPr>
        <w:t xml:space="preserve"> أن </w:t>
      </w:r>
      <w:r>
        <w:rPr>
          <w:rFonts w:hint="cs"/>
          <w:rtl/>
        </w:rPr>
        <w:t>ی</w:t>
      </w:r>
      <w:r>
        <w:rPr>
          <w:rFonts w:hint="eastAsia"/>
          <w:rtl/>
        </w:rPr>
        <w:t>جعلها</w:t>
      </w:r>
      <w:r>
        <w:rPr>
          <w:rtl/>
        </w:rPr>
        <w:t xml:space="preserve"> شور</w:t>
      </w:r>
      <w:r>
        <w:rPr>
          <w:rFonts w:hint="cs"/>
          <w:rtl/>
        </w:rPr>
        <w:t>ی</w:t>
      </w:r>
      <w:r>
        <w:rPr>
          <w:rtl/>
        </w:rPr>
        <w:t xml:space="preserve"> و قد علمتما انّه ب</w:t>
      </w:r>
      <w:r w:rsidR="003653A2">
        <w:rPr>
          <w:rtl/>
        </w:rPr>
        <w:t>أي</w:t>
      </w:r>
      <w:r>
        <w:rPr>
          <w:rFonts w:hint="eastAsia"/>
          <w:rtl/>
        </w:rPr>
        <w:t>عه</w:t>
      </w:r>
      <w:r>
        <w:rPr>
          <w:rtl/>
        </w:rPr>
        <w:t xml:space="preserve"> المهاجرون و الأنصار و أهل الحجاز و العراق و انّ من </w:t>
      </w:r>
      <w:r w:rsidR="003653A2">
        <w:rPr>
          <w:rtl/>
        </w:rPr>
        <w:t>رضي</w:t>
      </w:r>
      <w:r>
        <w:rPr>
          <w:rFonts w:hint="eastAsia"/>
          <w:rtl/>
        </w:rPr>
        <w:t>ه</w:t>
      </w:r>
      <w:r>
        <w:rPr>
          <w:rtl/>
        </w:rPr>
        <w:t xml:space="preserve"> خ</w:t>
      </w:r>
      <w:r>
        <w:rPr>
          <w:rFonts w:hint="cs"/>
          <w:rtl/>
        </w:rPr>
        <w:t>ی</w:t>
      </w:r>
      <w:r>
        <w:rPr>
          <w:rFonts w:hint="eastAsia"/>
          <w:rtl/>
        </w:rPr>
        <w:t>ر</w:t>
      </w:r>
      <w:r>
        <w:rPr>
          <w:rtl/>
        </w:rPr>
        <w:t xml:space="preserve"> ممّن کرهه و من ب</w:t>
      </w:r>
      <w:r w:rsidR="003653A2">
        <w:rPr>
          <w:rtl/>
        </w:rPr>
        <w:t>أي</w:t>
      </w:r>
      <w:r>
        <w:rPr>
          <w:rFonts w:hint="eastAsia"/>
          <w:rtl/>
        </w:rPr>
        <w:t>عه</w:t>
      </w:r>
      <w:r>
        <w:rPr>
          <w:rtl/>
        </w:rPr>
        <w:t xml:space="preserve"> خ</w:t>
      </w:r>
      <w:r>
        <w:rPr>
          <w:rFonts w:hint="cs"/>
          <w:rtl/>
        </w:rPr>
        <w:t>ی</w:t>
      </w:r>
      <w:r>
        <w:rPr>
          <w:rFonts w:hint="eastAsia"/>
          <w:rtl/>
        </w:rPr>
        <w:t>ر</w:t>
      </w:r>
      <w:r>
        <w:rPr>
          <w:rtl/>
        </w:rPr>
        <w:t xml:space="preserve"> ممّن لم </w:t>
      </w:r>
      <w:r>
        <w:rPr>
          <w:rFonts w:hint="cs"/>
          <w:rtl/>
        </w:rPr>
        <w:t>ی</w:t>
      </w:r>
      <w:r>
        <w:rPr>
          <w:rFonts w:hint="eastAsia"/>
          <w:rtl/>
        </w:rPr>
        <w:t>ب</w:t>
      </w:r>
      <w:r w:rsidR="003653A2">
        <w:rPr>
          <w:rFonts w:hint="eastAsia"/>
          <w:rtl/>
        </w:rPr>
        <w:t>أي</w:t>
      </w:r>
      <w:r>
        <w:rPr>
          <w:rFonts w:hint="eastAsia"/>
          <w:rtl/>
        </w:rPr>
        <w:t>عه</w:t>
      </w:r>
      <w:r>
        <w:rPr>
          <w:rtl/>
        </w:rPr>
        <w:t xml:space="preserve"> و </w:t>
      </w:r>
      <w:r w:rsidR="003653A2">
        <w:rPr>
          <w:rtl/>
        </w:rPr>
        <w:t>أي</w:t>
      </w:r>
      <w:r>
        <w:rPr>
          <w:rtl/>
        </w:rPr>
        <w:t xml:space="preserve"> مدخل ل</w:t>
      </w:r>
      <w:r w:rsidR="00FC7037">
        <w:rPr>
          <w:rtl/>
        </w:rPr>
        <w:t>معاویة</w:t>
      </w:r>
      <w:r>
        <w:rPr>
          <w:rtl/>
        </w:rPr>
        <w:t xml:space="preserve"> </w:t>
      </w:r>
      <w:r w:rsidR="009640A2">
        <w:rPr>
          <w:rtl/>
        </w:rPr>
        <w:t>في</w:t>
      </w:r>
      <w:r>
        <w:rPr>
          <w:rtl/>
        </w:rPr>
        <w:t xml:space="preserve"> الشور</w:t>
      </w:r>
      <w:r>
        <w:rPr>
          <w:rFonts w:hint="cs"/>
          <w:rtl/>
        </w:rPr>
        <w:t>ی</w:t>
      </w:r>
      <w:r>
        <w:rPr>
          <w:rFonts w:hint="eastAsia"/>
          <w:rtl/>
        </w:rPr>
        <w:t>؟و</w:t>
      </w:r>
      <w:r>
        <w:rPr>
          <w:rtl/>
        </w:rPr>
        <w:t xml:space="preserve"> </w:t>
      </w:r>
      <w:r>
        <w:rPr>
          <w:rFonts w:hint="cs"/>
          <w:rtl/>
        </w:rPr>
        <w:t>ی</w:t>
      </w:r>
      <w:r w:rsidR="00800CD3">
        <w:rPr>
          <w:rFonts w:hint="eastAsia"/>
          <w:rtl/>
        </w:rPr>
        <w:t>ذمّة</w:t>
      </w:r>
      <w:r>
        <w:rPr>
          <w:rFonts w:hint="eastAsia"/>
          <w:rtl/>
        </w:rPr>
        <w:t>ما</w:t>
      </w:r>
      <w:r>
        <w:rPr>
          <w:rtl/>
        </w:rPr>
        <w:t xml:space="preserve"> ع</w:t>
      </w:r>
      <w:r w:rsidR="003653A2">
        <w:rPr>
          <w:rtl/>
        </w:rPr>
        <w:t>ل</w:t>
      </w:r>
      <w:r w:rsidR="00841CC1">
        <w:rPr>
          <w:rFonts w:hint="cs"/>
          <w:rtl/>
        </w:rPr>
        <w:t>ى</w:t>
      </w:r>
      <w:r>
        <w:rPr>
          <w:rtl/>
        </w:rPr>
        <w:t xml:space="preserve"> م</w:t>
      </w:r>
      <w:r w:rsidR="002D5688">
        <w:rPr>
          <w:rtl/>
        </w:rPr>
        <w:t>سیرة</w:t>
      </w:r>
      <w:r>
        <w:rPr>
          <w:rFonts w:hint="eastAsia"/>
          <w:rtl/>
        </w:rPr>
        <w:t>ما</w:t>
      </w:r>
      <w:r>
        <w:rPr>
          <w:rtl/>
        </w:rPr>
        <w:t xml:space="preserve"> فتابا منه ب</w:t>
      </w:r>
      <w:r>
        <w:rPr>
          <w:rFonts w:hint="cs"/>
          <w:rtl/>
        </w:rPr>
        <w:t>ی</w:t>
      </w:r>
      <w:r>
        <w:rPr>
          <w:rFonts w:hint="eastAsia"/>
          <w:rtl/>
        </w:rPr>
        <w:t>ن</w:t>
      </w:r>
      <w:r>
        <w:rPr>
          <w:rtl/>
        </w:rPr>
        <w:t xml:space="preserve"> </w:t>
      </w:r>
      <w:r w:rsidR="003653A2">
        <w:rPr>
          <w:rFonts w:hint="cs"/>
          <w:rtl/>
        </w:rPr>
        <w:t>یدي</w:t>
      </w:r>
      <w:r>
        <w:rPr>
          <w:rFonts w:hint="eastAsia"/>
          <w:rtl/>
        </w:rPr>
        <w:t>ه،و</w:t>
      </w:r>
      <w:r>
        <w:rPr>
          <w:rtl/>
        </w:rPr>
        <w:t xml:space="preserve"> </w:t>
      </w:r>
      <w:r>
        <w:rPr>
          <w:rFonts w:hint="eastAsia"/>
          <w:rtl/>
        </w:rPr>
        <w:t>تو</w:t>
      </w:r>
      <w:r w:rsidR="009640A2">
        <w:rPr>
          <w:rFonts w:hint="eastAsia"/>
          <w:rtl/>
        </w:rPr>
        <w:t>في</w:t>
      </w:r>
      <w:r>
        <w:rPr>
          <w:rtl/>
        </w:rPr>
        <w:t xml:space="preserve"> </w:t>
      </w:r>
      <w:r w:rsidR="002E78B4">
        <w:rPr>
          <w:rtl/>
        </w:rPr>
        <w:t>سنة</w:t>
      </w:r>
      <w:r>
        <w:rPr>
          <w:rtl/>
        </w:rPr>
        <w:t>(</w:t>
      </w:r>
      <w:r w:rsidR="0094408E">
        <w:rPr>
          <w:rtl/>
        </w:rPr>
        <w:t>78</w:t>
      </w:r>
      <w:r>
        <w:rPr>
          <w:rtl/>
        </w:rPr>
        <w:t>)،</w:t>
      </w:r>
      <w:r w:rsidR="00067415">
        <w:rPr>
          <w:rtl/>
        </w:rPr>
        <w:t>انتهى</w:t>
      </w:r>
      <w:r>
        <w:rPr>
          <w:rtl/>
        </w:rPr>
        <w:t xml:space="preserve">.و </w:t>
      </w:r>
      <w:r w:rsidR="009640A2">
        <w:rPr>
          <w:rtl/>
        </w:rPr>
        <w:t>في</w:t>
      </w:r>
      <w:r>
        <w:rPr>
          <w:rtl/>
        </w:rPr>
        <w:t>:</w:t>
      </w:r>
    </w:p>
    <w:p w:rsidR="008C6066" w:rsidRDefault="00471D2E" w:rsidP="00841CC1">
      <w:pPr>
        <w:pStyle w:val="libNormal"/>
        <w:rPr>
          <w:rtl/>
        </w:rPr>
      </w:pPr>
      <w:r w:rsidRPr="00841CC1">
        <w:rPr>
          <w:rStyle w:val="libBold1Char"/>
          <w:rFonts w:hint="eastAsia"/>
          <w:rtl/>
        </w:rPr>
        <w:t>إرشاد</w:t>
      </w:r>
      <w:r w:rsidRPr="00841CC1">
        <w:rPr>
          <w:rStyle w:val="libBold1Char"/>
          <w:rtl/>
        </w:rPr>
        <w:t xml:space="preserve"> القلوب</w:t>
      </w:r>
      <w:r>
        <w:rPr>
          <w:rtl/>
        </w:rPr>
        <w:t>:عن عبد الرحمن بن غنم ال</w:t>
      </w:r>
      <w:r w:rsidR="00841CC1">
        <w:rPr>
          <w:rtl/>
        </w:rPr>
        <w:t>أزدي</w:t>
      </w:r>
      <w:r>
        <w:rPr>
          <w:rtl/>
        </w:rPr>
        <w:t xml:space="preserve"> ختن معاذ بن جبل: و کانت ابنته تحت معاذ بن جبل و کان أفقه أهل الشام و أ</w:t>
      </w:r>
      <w:r w:rsidR="003653A2">
        <w:rPr>
          <w:rtl/>
        </w:rPr>
        <w:t>شدّ</w:t>
      </w:r>
      <w:r w:rsidR="00841CC1">
        <w:rPr>
          <w:rFonts w:hint="cs"/>
          <w:rtl/>
        </w:rPr>
        <w:t>ه</w:t>
      </w:r>
      <w:r>
        <w:rPr>
          <w:rtl/>
        </w:rPr>
        <w:t xml:space="preserve">م اجتهادا قال:مات معاذ بن جبل بالطاعون فشهدته </w:t>
      </w:r>
      <w:r>
        <w:rPr>
          <w:rFonts w:hint="cs"/>
          <w:rtl/>
        </w:rPr>
        <w:t>ی</w:t>
      </w:r>
      <w:r>
        <w:rPr>
          <w:rFonts w:hint="eastAsia"/>
          <w:rtl/>
        </w:rPr>
        <w:t>وم</w:t>
      </w:r>
      <w:r>
        <w:rPr>
          <w:rtl/>
        </w:rPr>
        <w:t xml:space="preserve"> مات و الناس متشاغلون بالطاعون،قال:و سمعته ح</w:t>
      </w:r>
      <w:r>
        <w:rPr>
          <w:rFonts w:hint="cs"/>
          <w:rtl/>
        </w:rPr>
        <w:t>ی</w:t>
      </w:r>
      <w:r>
        <w:rPr>
          <w:rFonts w:hint="eastAsia"/>
          <w:rtl/>
        </w:rPr>
        <w:t>ن</w:t>
      </w:r>
      <w:r>
        <w:rPr>
          <w:rtl/>
        </w:rPr>
        <w:t xml:space="preserve"> احتضر و </w:t>
      </w:r>
      <w:r w:rsidR="003653A2">
        <w:rPr>
          <w:rtl/>
        </w:rPr>
        <w:t>لي</w:t>
      </w:r>
      <w:r>
        <w:rPr>
          <w:rFonts w:hint="eastAsia"/>
          <w:rtl/>
        </w:rPr>
        <w:t>س</w:t>
      </w:r>
      <w:r>
        <w:rPr>
          <w:rtl/>
        </w:rPr>
        <w:t xml:space="preserve"> </w:t>
      </w:r>
      <w:r w:rsidR="009640A2">
        <w:rPr>
          <w:rtl/>
        </w:rPr>
        <w:t>في</w:t>
      </w:r>
      <w:r>
        <w:rPr>
          <w:rtl/>
        </w:rPr>
        <w:t xml:space="preserve"> الب</w:t>
      </w:r>
      <w:r>
        <w:rPr>
          <w:rFonts w:hint="cs"/>
          <w:rtl/>
        </w:rPr>
        <w:t>ی</w:t>
      </w:r>
      <w:r>
        <w:rPr>
          <w:rFonts w:hint="eastAsia"/>
          <w:rtl/>
        </w:rPr>
        <w:t>ت</w:t>
      </w:r>
      <w:r>
        <w:rPr>
          <w:rtl/>
        </w:rPr>
        <w:t xml:space="preserve"> غ</w:t>
      </w:r>
      <w:r>
        <w:rPr>
          <w:rFonts w:hint="cs"/>
          <w:rtl/>
        </w:rPr>
        <w:t>ی</w:t>
      </w:r>
      <w:r>
        <w:rPr>
          <w:rFonts w:hint="eastAsia"/>
          <w:rtl/>
        </w:rPr>
        <w:t>ر</w:t>
      </w:r>
      <w:r>
        <w:rPr>
          <w:rFonts w:hint="cs"/>
          <w:rtl/>
        </w:rPr>
        <w:t>ی</w:t>
      </w:r>
      <w:r>
        <w:rPr>
          <w:rtl/>
        </w:rPr>
        <w:t xml:space="preserve"> و ذلک </w:t>
      </w:r>
      <w:r w:rsidR="009640A2">
        <w:rPr>
          <w:rtl/>
        </w:rPr>
        <w:t>في</w:t>
      </w:r>
      <w:r>
        <w:rPr>
          <w:rtl/>
        </w:rPr>
        <w:t xml:space="preserve"> </w:t>
      </w:r>
      <w:r w:rsidR="00841CC1">
        <w:rPr>
          <w:rtl/>
        </w:rPr>
        <w:t>خلافة</w:t>
      </w:r>
      <w:r>
        <w:rPr>
          <w:rtl/>
        </w:rPr>
        <w:t xml:space="preserve"> ابن </w:t>
      </w:r>
      <w:r>
        <w:rPr>
          <w:rFonts w:hint="eastAsia"/>
          <w:rtl/>
        </w:rPr>
        <w:t>الخطّاب</w:t>
      </w:r>
      <w:r>
        <w:rPr>
          <w:rtl/>
        </w:rPr>
        <w:t xml:space="preserve"> فسمعته </w:t>
      </w:r>
      <w:r>
        <w:rPr>
          <w:rFonts w:hint="cs"/>
          <w:rtl/>
        </w:rPr>
        <w:t>ی</w:t>
      </w:r>
      <w:r>
        <w:rPr>
          <w:rFonts w:hint="eastAsia"/>
          <w:rtl/>
        </w:rPr>
        <w:t>قول</w:t>
      </w:r>
      <w:r>
        <w:rPr>
          <w:rtl/>
        </w:rPr>
        <w:t>:و</w:t>
      </w:r>
      <w:r>
        <w:rPr>
          <w:rFonts w:hint="cs"/>
          <w:rtl/>
        </w:rPr>
        <w:t>ی</w:t>
      </w:r>
      <w:r>
        <w:rPr>
          <w:rFonts w:hint="eastAsia"/>
          <w:rtl/>
        </w:rPr>
        <w:t>ل</w:t>
      </w:r>
      <w:r>
        <w:rPr>
          <w:rtl/>
        </w:rPr>
        <w:t xml:space="preserve"> </w:t>
      </w:r>
      <w:r w:rsidR="003653A2">
        <w:rPr>
          <w:rtl/>
        </w:rPr>
        <w:t>لي</w:t>
      </w:r>
      <w:r>
        <w:rPr>
          <w:rtl/>
        </w:rPr>
        <w:t xml:space="preserve"> و و</w:t>
      </w:r>
      <w:r>
        <w:rPr>
          <w:rFonts w:hint="cs"/>
          <w:rtl/>
        </w:rPr>
        <w:t>ی</w:t>
      </w:r>
      <w:r>
        <w:rPr>
          <w:rFonts w:hint="eastAsia"/>
          <w:rtl/>
        </w:rPr>
        <w:t>ل</w:t>
      </w:r>
      <w:r>
        <w:rPr>
          <w:rtl/>
        </w:rPr>
        <w:t xml:space="preserve"> </w:t>
      </w:r>
      <w:r w:rsidR="003653A2">
        <w:rPr>
          <w:rtl/>
        </w:rPr>
        <w:t>لي</w:t>
      </w:r>
      <w:r>
        <w:rPr>
          <w:rFonts w:hint="eastAsia"/>
          <w:rtl/>
        </w:rPr>
        <w:t>،</w:t>
      </w:r>
      <w:r w:rsidRPr="00841CC1">
        <w:rPr>
          <w:rFonts w:hint="eastAsia"/>
          <w:rtl/>
        </w:rPr>
        <w:t>ف</w:t>
      </w:r>
      <w:r w:rsidR="008C6066" w:rsidRPr="00841CC1">
        <w:rPr>
          <w:rFonts w:hint="eastAsia"/>
          <w:rtl/>
        </w:rPr>
        <w:t>قلت</w:t>
      </w:r>
      <w:r w:rsidRPr="00841CC1">
        <w:rPr>
          <w:rtl/>
        </w:rPr>
        <w:t xml:space="preserve"> </w:t>
      </w:r>
      <w:r w:rsidR="009640A2" w:rsidRPr="00841CC1">
        <w:rPr>
          <w:rtl/>
        </w:rPr>
        <w:t>في</w:t>
      </w:r>
      <w:r w:rsidRPr="00841CC1">
        <w:rPr>
          <w:rtl/>
        </w:rPr>
        <w:t xml:space="preserve"> </w:t>
      </w:r>
      <w:r w:rsidR="00841CC1">
        <w:rPr>
          <w:rtl/>
        </w:rPr>
        <w:t>نفسي</w:t>
      </w:r>
      <w:r w:rsidRPr="00841CC1">
        <w:rPr>
          <w:rtl/>
        </w:rPr>
        <w:t xml:space="preserve">:أصحاب الطاعون </w:t>
      </w:r>
      <w:r w:rsidRPr="00841CC1">
        <w:rPr>
          <w:rFonts w:hint="cs"/>
          <w:rtl/>
        </w:rPr>
        <w:t>ی</w:t>
      </w:r>
      <w:r w:rsidRPr="00841CC1">
        <w:rPr>
          <w:rFonts w:hint="eastAsia"/>
          <w:rtl/>
        </w:rPr>
        <w:t>هذون</w:t>
      </w:r>
      <w:r w:rsidRPr="00841CC1">
        <w:rPr>
          <w:rtl/>
        </w:rPr>
        <w:t xml:space="preserve"> و </w:t>
      </w:r>
      <w:r w:rsidRPr="00841CC1">
        <w:rPr>
          <w:rFonts w:hint="cs"/>
          <w:rtl/>
        </w:rPr>
        <w:t>ی</w:t>
      </w:r>
      <w:r w:rsidRPr="00841CC1">
        <w:rPr>
          <w:rFonts w:hint="eastAsia"/>
          <w:rtl/>
        </w:rPr>
        <w:t>قولون</w:t>
      </w:r>
      <w:r w:rsidRPr="00841CC1">
        <w:rPr>
          <w:rtl/>
        </w:rPr>
        <w:t xml:space="preserve"> الأعاج</w:t>
      </w:r>
      <w:r w:rsidRPr="00841CC1">
        <w:rPr>
          <w:rFonts w:hint="cs"/>
          <w:rtl/>
        </w:rPr>
        <w:t>ی</w:t>
      </w:r>
      <w:r w:rsidRPr="00841CC1">
        <w:rPr>
          <w:rFonts w:hint="eastAsia"/>
          <w:rtl/>
        </w:rPr>
        <w:t>ب،</w:t>
      </w:r>
      <w:r w:rsidRPr="00841CC1">
        <w:rPr>
          <w:rtl/>
        </w:rPr>
        <w:t xml:space="preserve"> ف</w:t>
      </w:r>
      <w:r w:rsidR="008C6066" w:rsidRPr="00841CC1">
        <w:rPr>
          <w:rtl/>
        </w:rPr>
        <w:t>قلت</w:t>
      </w:r>
      <w:r w:rsidRPr="00841CC1">
        <w:rPr>
          <w:rtl/>
        </w:rPr>
        <w:t xml:space="preserve"> له:أ ته</w:t>
      </w:r>
      <w:r w:rsidR="00332F64">
        <w:rPr>
          <w:rtl/>
        </w:rPr>
        <w:t>ذي</w:t>
      </w:r>
      <w:r w:rsidRPr="00841CC1">
        <w:rPr>
          <w:rtl/>
        </w:rPr>
        <w:t xml:space="preserve"> رحمک اللّه؟قال:لا،</w:t>
      </w:r>
      <w:r w:rsidR="008C6066" w:rsidRPr="00841CC1">
        <w:rPr>
          <w:rtl/>
        </w:rPr>
        <w:t>قلت</w:t>
      </w:r>
      <w:r w:rsidRPr="00841CC1">
        <w:rPr>
          <w:rtl/>
        </w:rPr>
        <w:t>:فلم تدعو بالو</w:t>
      </w:r>
      <w:r w:rsidRPr="00841CC1">
        <w:rPr>
          <w:rFonts w:hint="cs"/>
          <w:rtl/>
        </w:rPr>
        <w:t>ی</w:t>
      </w:r>
      <w:r w:rsidRPr="00841CC1">
        <w:rPr>
          <w:rFonts w:hint="eastAsia"/>
          <w:rtl/>
        </w:rPr>
        <w:t>ل</w:t>
      </w:r>
      <w:r w:rsidRPr="00841CC1">
        <w:rPr>
          <w:rtl/>
        </w:rPr>
        <w:t xml:space="preserve"> و الثبور؟قال:</w:t>
      </w:r>
      <w:r w:rsidR="00841CC1">
        <w:rPr>
          <w:rFonts w:hint="cs"/>
          <w:rtl/>
        </w:rPr>
        <w:t xml:space="preserve"> </w:t>
      </w:r>
      <w:r>
        <w:rPr>
          <w:rFonts w:hint="eastAsia"/>
          <w:rtl/>
        </w:rPr>
        <w:t>لموال</w:t>
      </w:r>
      <w:r w:rsidR="00067415">
        <w:rPr>
          <w:rFonts w:hint="eastAsia"/>
          <w:rtl/>
        </w:rPr>
        <w:t>أتي</w:t>
      </w:r>
      <w:r>
        <w:rPr>
          <w:rtl/>
        </w:rPr>
        <w:t xml:space="preserve"> عدوّ اللّه ع</w:t>
      </w:r>
      <w:r w:rsidR="003653A2">
        <w:rPr>
          <w:rtl/>
        </w:rPr>
        <w:t>ل</w:t>
      </w:r>
      <w:r w:rsidR="00841CC1">
        <w:rPr>
          <w:rFonts w:hint="cs"/>
          <w:rtl/>
        </w:rPr>
        <w:t>ى</w:t>
      </w:r>
      <w:r>
        <w:rPr>
          <w:rtl/>
        </w:rPr>
        <w:t xml:space="preserve"> </w:t>
      </w:r>
      <w:r w:rsidR="00800CD3">
        <w:rPr>
          <w:rtl/>
        </w:rPr>
        <w:t>وليّ</w:t>
      </w:r>
      <w:r>
        <w:rPr>
          <w:rtl/>
        </w:rPr>
        <w:t xml:space="preserve"> اللّه...الخ </w:t>
      </w:r>
      <w:r w:rsidRPr="009D640D">
        <w:rPr>
          <w:rStyle w:val="libFootnotenumChar"/>
          <w:rtl/>
        </w:rPr>
        <w:t>(1)</w:t>
      </w:r>
      <w:r>
        <w:rPr>
          <w:rtl/>
        </w:rPr>
        <w:t>.</w:t>
      </w:r>
    </w:p>
    <w:p w:rsidR="008C6066" w:rsidRDefault="00471D2E" w:rsidP="00471D2E">
      <w:pPr>
        <w:pStyle w:val="libNormal"/>
        <w:rPr>
          <w:rtl/>
        </w:rPr>
      </w:pPr>
      <w:r>
        <w:rPr>
          <w:rFonts w:hint="eastAsia"/>
          <w:rtl/>
        </w:rPr>
        <w:t>عبد</w:t>
      </w:r>
      <w:r>
        <w:rPr>
          <w:rtl/>
        </w:rPr>
        <w:t xml:space="preserve"> الرحمن بن کلده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قتل بص</w:t>
      </w:r>
      <w:r w:rsidR="009640A2">
        <w:rPr>
          <w:rtl/>
        </w:rPr>
        <w:t>في</w:t>
      </w:r>
      <w:r>
        <w:rPr>
          <w:rFonts w:hint="eastAsia"/>
          <w:rtl/>
        </w:rPr>
        <w:t>ن</w:t>
      </w:r>
      <w:r>
        <w:rPr>
          <w:rtl/>
        </w:rPr>
        <w:t xml:space="preserve"> و کان </w:t>
      </w:r>
      <w:r w:rsidR="009640A2">
        <w:rPr>
          <w:rtl/>
        </w:rPr>
        <w:t>في</w:t>
      </w:r>
      <w:r>
        <w:rPr>
          <w:rtl/>
        </w:rPr>
        <w:t xml:space="preserve"> المجروح</w:t>
      </w:r>
      <w:r>
        <w:rPr>
          <w:rFonts w:hint="cs"/>
          <w:rtl/>
        </w:rPr>
        <w:t>ی</w:t>
      </w:r>
      <w:r>
        <w:rPr>
          <w:rFonts w:hint="eastAsia"/>
          <w:rtl/>
        </w:rPr>
        <w:t>ن</w:t>
      </w:r>
      <w:r>
        <w:rPr>
          <w:rtl/>
        </w:rPr>
        <w:t xml:space="preserve"> أنفذ </w:t>
      </w:r>
      <w:r w:rsidR="009640A2">
        <w:rPr>
          <w:rtl/>
        </w:rPr>
        <w:t>في</w:t>
      </w:r>
      <w:r>
        <w:rPr>
          <w:rFonts w:hint="eastAsia"/>
          <w:rtl/>
        </w:rPr>
        <w:t>ه</w:t>
      </w:r>
      <w:r>
        <w:rPr>
          <w:rtl/>
        </w:rPr>
        <w:t xml:space="preserve"> السلاح و </w:t>
      </w:r>
      <w:r w:rsidR="00D516EF">
        <w:rPr>
          <w:rtl/>
        </w:rPr>
        <w:t>خرقة</w:t>
      </w:r>
      <w:r>
        <w:rPr>
          <w:rtl/>
        </w:rPr>
        <w:t xml:space="preserve"> فأبلغ السلام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أن </w:t>
      </w:r>
      <w:r>
        <w:rPr>
          <w:rFonts w:hint="cs"/>
          <w:rtl/>
        </w:rPr>
        <w:t>ی</w:t>
      </w:r>
      <w:r>
        <w:rPr>
          <w:rFonts w:hint="eastAsia"/>
          <w:rtl/>
        </w:rPr>
        <w:t>حمل</w:t>
      </w:r>
      <w:r>
        <w:rPr>
          <w:rtl/>
        </w:rPr>
        <w:t xml:space="preserve"> جرحاه </w:t>
      </w:r>
      <w:r w:rsidR="003653A2">
        <w:rPr>
          <w:rtl/>
        </w:rPr>
        <w:t>الى</w:t>
      </w:r>
      <w:r>
        <w:rPr>
          <w:rtl/>
        </w:rPr>
        <w:t xml:space="preserve"> عسکره حتّ</w:t>
      </w:r>
      <w:r>
        <w:rPr>
          <w:rFonts w:hint="cs"/>
          <w:rtl/>
        </w:rPr>
        <w:t>ی</w:t>
      </w:r>
      <w:r>
        <w:rPr>
          <w:rtl/>
        </w:rPr>
        <w:t xml:space="preserve"> </w:t>
      </w:r>
      <w:r>
        <w:rPr>
          <w:rFonts w:hint="cs"/>
          <w:rtl/>
        </w:rPr>
        <w:t>ی</w:t>
      </w:r>
      <w:r>
        <w:rPr>
          <w:rFonts w:hint="eastAsia"/>
          <w:rtl/>
        </w:rPr>
        <w:t>جعلهم</w:t>
      </w:r>
      <w:r>
        <w:rPr>
          <w:rtl/>
        </w:rPr>
        <w:t xml:space="preserve"> من وراء ال</w:t>
      </w:r>
      <w:r w:rsidR="00841CC1">
        <w:rPr>
          <w:rtl/>
        </w:rPr>
        <w:t>قتلى</w:t>
      </w:r>
      <w:r>
        <w:rPr>
          <w:rtl/>
        </w:rPr>
        <w:t xml:space="preserve"> </w:t>
      </w:r>
      <w:r w:rsidRPr="009D640D">
        <w:rPr>
          <w:rStyle w:val="libFootnotenumChar"/>
          <w:rtl/>
        </w:rPr>
        <w:t>(2)</w:t>
      </w:r>
      <w:r>
        <w:rPr>
          <w:rtl/>
        </w:rPr>
        <w:t>.</w:t>
      </w:r>
    </w:p>
    <w:p w:rsidR="008C6066" w:rsidRPr="00841CC1" w:rsidRDefault="00471D2E" w:rsidP="00841CC1">
      <w:pPr>
        <w:pStyle w:val="libNormal"/>
        <w:rPr>
          <w:rtl/>
        </w:rPr>
      </w:pPr>
      <w:r w:rsidRPr="00841CC1">
        <w:rPr>
          <w:rFonts w:hint="eastAsia"/>
          <w:rtl/>
        </w:rPr>
        <w:t>الش</w:t>
      </w:r>
      <w:r w:rsidRPr="00841CC1">
        <w:rPr>
          <w:rFonts w:hint="cs"/>
          <w:rtl/>
        </w:rPr>
        <w:t>ی</w:t>
      </w:r>
      <w:r w:rsidRPr="00841CC1">
        <w:rPr>
          <w:rFonts w:hint="eastAsia"/>
          <w:rtl/>
        </w:rPr>
        <w:t>خ</w:t>
      </w:r>
      <w:r w:rsidRPr="00841CC1">
        <w:rPr>
          <w:rtl/>
        </w:rPr>
        <w:t xml:space="preserve"> </w:t>
      </w:r>
      <w:r w:rsidR="008C6066" w:rsidRPr="00841CC1">
        <w:rPr>
          <w:rtl/>
        </w:rPr>
        <w:t>کمال الدین</w:t>
      </w:r>
      <w:r w:rsidRPr="00841CC1">
        <w:rPr>
          <w:rtl/>
        </w:rPr>
        <w:t xml:space="preserve"> عبد الرحمن بن محمّد بن إبرا</w:t>
      </w:r>
      <w:r w:rsidR="003653A2" w:rsidRPr="00841CC1">
        <w:rPr>
          <w:rtl/>
        </w:rPr>
        <w:t>هي</w:t>
      </w:r>
      <w:r w:rsidRPr="00841CC1">
        <w:rPr>
          <w:rFonts w:hint="eastAsia"/>
          <w:rtl/>
        </w:rPr>
        <w:t>م</w:t>
      </w:r>
      <w:r w:rsidRPr="00841CC1">
        <w:rPr>
          <w:rtl/>
        </w:rPr>
        <w:t xml:space="preserve"> بن ال</w:t>
      </w:r>
      <w:r w:rsidR="00841CC1">
        <w:rPr>
          <w:rtl/>
        </w:rPr>
        <w:t>عتأيقي</w:t>
      </w:r>
      <w:r w:rsidRPr="00841CC1">
        <w:rPr>
          <w:rtl/>
        </w:rPr>
        <w:t xml:space="preserve"> </w:t>
      </w:r>
      <w:r w:rsidR="003653A2" w:rsidRPr="00841CC1">
        <w:rPr>
          <w:rFonts w:hint="cs"/>
          <w:rtl/>
        </w:rPr>
        <w:t>یأتي</w:t>
      </w:r>
      <w:r w:rsidRPr="00841CC1">
        <w:rPr>
          <w:rtl/>
        </w:rPr>
        <w:t xml:space="preserve"> </w:t>
      </w:r>
      <w:r w:rsidR="009640A2" w:rsidRPr="00841CC1">
        <w:rPr>
          <w:rtl/>
        </w:rPr>
        <w:t>في</w:t>
      </w:r>
      <w:r w:rsidR="00C74BB8" w:rsidRPr="00841CC1">
        <w:rPr>
          <w:rFonts w:hint="eastAsia"/>
          <w:rtl/>
        </w:rPr>
        <w:t>(</w:t>
      </w:r>
      <w:r w:rsidRPr="00841CC1">
        <w:rPr>
          <w:rFonts w:hint="eastAsia"/>
          <w:rtl/>
        </w:rPr>
        <w:t>عتق</w:t>
      </w:r>
      <w:r w:rsidR="00C74BB8" w:rsidRPr="00841CC1">
        <w:rPr>
          <w:rFonts w:hint="eastAsia"/>
          <w:rtl/>
        </w:rPr>
        <w:t>)</w:t>
      </w:r>
      <w:r w:rsidRPr="00841CC1">
        <w:rPr>
          <w:rtl/>
        </w:rPr>
        <w:t>.</w:t>
      </w:r>
    </w:p>
    <w:p w:rsidR="008C6066" w:rsidRPr="00841CC1" w:rsidRDefault="00471D2E" w:rsidP="00841CC1">
      <w:pPr>
        <w:pStyle w:val="libNormal"/>
        <w:rPr>
          <w:rtl/>
        </w:rPr>
      </w:pPr>
      <w:r w:rsidRPr="00841CC1">
        <w:rPr>
          <w:rFonts w:hint="eastAsia"/>
          <w:rtl/>
        </w:rPr>
        <w:t>عبد</w:t>
      </w:r>
      <w:r w:rsidRPr="00841CC1">
        <w:rPr>
          <w:rtl/>
        </w:rPr>
        <w:t xml:space="preserve"> الرحمن بن ملجم (أخزاه اللّه) </w:t>
      </w:r>
      <w:r w:rsidR="003653A2" w:rsidRPr="00841CC1">
        <w:rPr>
          <w:rFonts w:hint="cs"/>
          <w:rtl/>
        </w:rPr>
        <w:t>یأتي</w:t>
      </w:r>
      <w:r w:rsidRPr="00841CC1">
        <w:rPr>
          <w:rtl/>
        </w:rPr>
        <w:t xml:space="preserve"> </w:t>
      </w:r>
      <w:r w:rsidR="009640A2" w:rsidRPr="00841CC1">
        <w:rPr>
          <w:rtl/>
        </w:rPr>
        <w:t>في</w:t>
      </w:r>
      <w:r w:rsidRPr="00841CC1">
        <w:rPr>
          <w:rtl/>
        </w:rPr>
        <w:t xml:space="preserve"> </w:t>
      </w:r>
      <w:r w:rsidR="00C74BB8" w:rsidRPr="00841CC1">
        <w:rPr>
          <w:rtl/>
        </w:rPr>
        <w:t>(</w:t>
      </w:r>
      <w:r w:rsidRPr="00841CC1">
        <w:rPr>
          <w:rtl/>
        </w:rPr>
        <w:t>لجم</w:t>
      </w:r>
      <w:r w:rsidR="00C74BB8" w:rsidRPr="00841CC1">
        <w:rPr>
          <w:rtl/>
        </w:rPr>
        <w:t>)</w:t>
      </w:r>
      <w:r w:rsidRPr="00841CC1">
        <w:rPr>
          <w:rtl/>
        </w:rPr>
        <w:t>.</w:t>
      </w:r>
    </w:p>
    <w:p w:rsidR="008C6066" w:rsidRDefault="00471D2E" w:rsidP="00841CC1">
      <w:pPr>
        <w:pStyle w:val="libNormal"/>
        <w:rPr>
          <w:rtl/>
        </w:rPr>
      </w:pPr>
      <w:r w:rsidRPr="00841CC1">
        <w:rPr>
          <w:rFonts w:hint="eastAsia"/>
          <w:rtl/>
        </w:rPr>
        <w:t>المو</w:t>
      </w:r>
      <w:r w:rsidR="003653A2" w:rsidRPr="00841CC1">
        <w:rPr>
          <w:rFonts w:hint="eastAsia"/>
          <w:rtl/>
        </w:rPr>
        <w:t>ل</w:t>
      </w:r>
      <w:r w:rsidR="00841CC1">
        <w:rPr>
          <w:rFonts w:hint="cs"/>
          <w:rtl/>
        </w:rPr>
        <w:t>ى</w:t>
      </w:r>
      <w:r>
        <w:rPr>
          <w:rtl/>
        </w:rPr>
        <w:t xml:space="preserve"> عبد الرزاق ال</w:t>
      </w:r>
      <w:r w:rsidR="00841CC1">
        <w:rPr>
          <w:rtl/>
        </w:rPr>
        <w:t>لاهيجي</w:t>
      </w:r>
      <w:r>
        <w:rPr>
          <w:rtl/>
        </w:rPr>
        <w:t xml:space="preserve"> قال </w:t>
      </w:r>
      <w:r w:rsidR="009640A2">
        <w:rPr>
          <w:rtl/>
        </w:rPr>
        <w:t>في</w:t>
      </w:r>
      <w:r>
        <w:rPr>
          <w:rtl/>
        </w:rPr>
        <w:t xml:space="preserve"> الر</w:t>
      </w:r>
      <w:r>
        <w:rPr>
          <w:rFonts w:hint="cs"/>
          <w:rtl/>
        </w:rPr>
        <w:t>ی</w:t>
      </w:r>
      <w:r>
        <w:rPr>
          <w:rFonts w:hint="eastAsia"/>
          <w:rtl/>
        </w:rPr>
        <w:t>اض</w:t>
      </w:r>
      <w:r>
        <w:rPr>
          <w:rtl/>
        </w:rPr>
        <w:t xml:space="preserve"> انّه من </w:t>
      </w:r>
      <w:r w:rsidR="00391418">
        <w:rPr>
          <w:rtl/>
        </w:rPr>
        <w:t>تلامذة</w:t>
      </w:r>
      <w:r>
        <w:rPr>
          <w:rtl/>
        </w:rPr>
        <w:t xml:space="preserve"> المو</w:t>
      </w:r>
      <w:r w:rsidR="003653A2">
        <w:rPr>
          <w:rtl/>
        </w:rPr>
        <w:t>ل</w:t>
      </w:r>
      <w:r w:rsidR="00841CC1">
        <w:rPr>
          <w:rFonts w:hint="cs"/>
          <w:rtl/>
        </w:rPr>
        <w:t>ى</w:t>
      </w:r>
      <w:r>
        <w:rPr>
          <w:rtl/>
        </w:rPr>
        <w:t xml:space="preserve"> صدرا و کان شر</w:t>
      </w:r>
      <w:r>
        <w:rPr>
          <w:rFonts w:hint="cs"/>
          <w:rtl/>
        </w:rPr>
        <w:t>ی</w:t>
      </w:r>
      <w:r>
        <w:rPr>
          <w:rFonts w:hint="eastAsia"/>
          <w:rtl/>
        </w:rPr>
        <w:t>ک</w:t>
      </w:r>
      <w:r>
        <w:rPr>
          <w:rtl/>
        </w:rPr>
        <w:t xml:space="preserve"> الدرس مع ال</w:t>
      </w:r>
      <w:r w:rsidR="0022171C">
        <w:rPr>
          <w:rtl/>
        </w:rPr>
        <w:t>مولى</w:t>
      </w:r>
      <w:r>
        <w:rPr>
          <w:rtl/>
        </w:rPr>
        <w:t xml:space="preserve"> محسن ال</w:t>
      </w:r>
      <w:r w:rsidR="00841CC1">
        <w:rPr>
          <w:rtl/>
        </w:rPr>
        <w:t>کاشي</w:t>
      </w:r>
      <w:r>
        <w:rPr>
          <w:rtl/>
        </w:rPr>
        <w:t xml:space="preserve"> و ال</w:t>
      </w:r>
      <w:r w:rsidR="0022171C">
        <w:rPr>
          <w:rtl/>
        </w:rPr>
        <w:t>مولى</w:t>
      </w:r>
      <w:r>
        <w:rPr>
          <w:rtl/>
        </w:rPr>
        <w:t xml:space="preserve"> محمّد </w:t>
      </w:r>
      <w:r>
        <w:rPr>
          <w:rFonts w:hint="cs"/>
          <w:rtl/>
        </w:rPr>
        <w:t>ی</w:t>
      </w:r>
      <w:r>
        <w:rPr>
          <w:rFonts w:hint="eastAsia"/>
          <w:rtl/>
        </w:rPr>
        <w:t>وسف</w:t>
      </w:r>
      <w:r>
        <w:rPr>
          <w:rtl/>
        </w:rPr>
        <w:t xml:space="preserve"> و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ال</w:t>
      </w:r>
      <w:r w:rsidR="00841CC1">
        <w:rPr>
          <w:rtl/>
        </w:rPr>
        <w:t>تنکابني</w:t>
      </w:r>
      <w:r>
        <w:rPr>
          <w:rtl/>
        </w:rPr>
        <w:t xml:space="preserve"> </w:t>
      </w:r>
      <w:r w:rsidR="003653A2">
        <w:rPr>
          <w:rtl/>
        </w:rPr>
        <w:t>الى</w:t>
      </w:r>
      <w:r>
        <w:rPr>
          <w:rtl/>
        </w:rPr>
        <w:t xml:space="preserve"> غ</w:t>
      </w:r>
      <w:r>
        <w:rPr>
          <w:rFonts w:hint="cs"/>
          <w:rtl/>
        </w:rPr>
        <w:t>ی</w:t>
      </w:r>
      <w:r>
        <w:rPr>
          <w:rFonts w:hint="eastAsia"/>
          <w:rtl/>
        </w:rPr>
        <w:t>ر</w:t>
      </w:r>
      <w:r>
        <w:rPr>
          <w:rtl/>
        </w:rPr>
        <w:t xml:space="preserve"> ذلک،و له تلامذ</w:t>
      </w:r>
      <w:r w:rsidR="00841CC1">
        <w:rPr>
          <w:rFonts w:hint="cs"/>
          <w:rtl/>
        </w:rPr>
        <w:t>ة</w:t>
      </w:r>
      <w:r>
        <w:rPr>
          <w:rtl/>
        </w:rPr>
        <w:t xml:space="preserve"> فضلاء منهم ولده الام</w:t>
      </w:r>
      <w:r>
        <w:rPr>
          <w:rFonts w:hint="cs"/>
          <w:rtl/>
        </w:rPr>
        <w:t>ی</w:t>
      </w:r>
      <w:r>
        <w:rPr>
          <w:rFonts w:hint="eastAsia"/>
          <w:rtl/>
        </w:rPr>
        <w:t>رزا</w:t>
      </w:r>
      <w:r>
        <w:rPr>
          <w:rtl/>
        </w:rPr>
        <w:t xml:space="preserve"> حسن و منهم ال</w:t>
      </w:r>
      <w:r w:rsidR="002D5688">
        <w:rPr>
          <w:rtl/>
        </w:rPr>
        <w:t>حکي</w:t>
      </w:r>
      <w:r>
        <w:rPr>
          <w:rFonts w:hint="eastAsia"/>
          <w:rtl/>
        </w:rPr>
        <w:t>م</w:t>
      </w:r>
    </w:p>
    <w:p w:rsidR="009853BF" w:rsidRDefault="003653A2" w:rsidP="003653A2">
      <w:pPr>
        <w:pStyle w:val="libLine"/>
        <w:rPr>
          <w:rtl/>
        </w:rPr>
      </w:pPr>
      <w:r>
        <w:rPr>
          <w:rFonts w:hint="eastAsia"/>
          <w:rtl/>
        </w:rPr>
        <w:t>____________________</w:t>
      </w:r>
    </w:p>
    <w:p w:rsidR="008C6066" w:rsidRDefault="00DE3D9F" w:rsidP="00841CC1">
      <w:pPr>
        <w:pStyle w:val="libFootnote0"/>
        <w:rPr>
          <w:rtl/>
        </w:rPr>
      </w:pPr>
      <w:r>
        <w:rPr>
          <w:rtl/>
        </w:rPr>
        <w:t>(1)</w:t>
      </w:r>
      <w:r w:rsidR="00471D2E">
        <w:rPr>
          <w:rtl/>
        </w:rPr>
        <w:t xml:space="preserve"> ق:</w:t>
      </w:r>
      <w:r w:rsidR="0094408E">
        <w:rPr>
          <w:rtl/>
        </w:rPr>
        <w:t>204</w:t>
      </w:r>
      <w:r w:rsidR="00471D2E">
        <w:rPr>
          <w:rtl/>
        </w:rPr>
        <w:t>/</w:t>
      </w:r>
      <w:r w:rsidR="0094408E">
        <w:rPr>
          <w:rtl/>
        </w:rPr>
        <w:t>19</w:t>
      </w:r>
      <w:r w:rsidR="00471D2E">
        <w:rPr>
          <w:rtl/>
        </w:rPr>
        <w:t>/</w:t>
      </w:r>
      <w:r w:rsidR="0094408E">
        <w:rPr>
          <w:rtl/>
        </w:rPr>
        <w:t>8</w:t>
      </w:r>
      <w:r w:rsidR="00471D2E">
        <w:rPr>
          <w:rtl/>
        </w:rPr>
        <w:t>،ج:-.</w:t>
      </w:r>
    </w:p>
    <w:p w:rsidR="008C6066" w:rsidRDefault="00DE3D9F" w:rsidP="00841CC1">
      <w:pPr>
        <w:pStyle w:val="libFootnote0"/>
        <w:rPr>
          <w:rtl/>
        </w:rPr>
      </w:pPr>
      <w:r>
        <w:rPr>
          <w:rtl/>
        </w:rPr>
        <w:t>(2)</w:t>
      </w:r>
      <w:r w:rsidR="00471D2E">
        <w:rPr>
          <w:rtl/>
        </w:rPr>
        <w:t xml:space="preserve"> ق:</w:t>
      </w:r>
      <w:r w:rsidR="0094408E">
        <w:rPr>
          <w:rtl/>
        </w:rPr>
        <w:t>498</w:t>
      </w:r>
      <w:r w:rsidR="00471D2E">
        <w:rPr>
          <w:rtl/>
        </w:rPr>
        <w:t>/</w:t>
      </w:r>
      <w:r w:rsidR="0094408E">
        <w:rPr>
          <w:rtl/>
        </w:rPr>
        <w:t>45</w:t>
      </w:r>
      <w:r w:rsidR="00471D2E">
        <w:rPr>
          <w:rtl/>
        </w:rPr>
        <w:t>/</w:t>
      </w:r>
      <w:r w:rsidR="0094408E">
        <w:rPr>
          <w:rtl/>
        </w:rPr>
        <w:t>8</w:t>
      </w:r>
      <w:r w:rsidR="00471D2E">
        <w:rPr>
          <w:rtl/>
        </w:rPr>
        <w:t>،ج:</w:t>
      </w:r>
      <w:r w:rsidR="0094408E">
        <w:rPr>
          <w:rtl/>
        </w:rPr>
        <w:t>508</w:t>
      </w:r>
      <w:r w:rsidR="00471D2E">
        <w:rPr>
          <w:rtl/>
        </w:rPr>
        <w:t>/</w:t>
      </w:r>
      <w:r w:rsidR="0094408E">
        <w:rPr>
          <w:rtl/>
        </w:rPr>
        <w:t>32</w:t>
      </w:r>
      <w:r w:rsidR="00471D2E">
        <w:rPr>
          <w:rtl/>
        </w:rPr>
        <w:t>.</w:t>
      </w:r>
    </w:p>
    <w:p w:rsidR="00841CC1" w:rsidRDefault="00841CC1" w:rsidP="00841CC1">
      <w:pPr>
        <w:pStyle w:val="libNormal"/>
        <w:rPr>
          <w:rtl/>
        </w:rPr>
      </w:pPr>
      <w:r>
        <w:rPr>
          <w:rFonts w:hint="eastAsia"/>
          <w:rtl/>
        </w:rPr>
        <w:br w:type="page"/>
      </w:r>
    </w:p>
    <w:p w:rsidR="008C6066" w:rsidRDefault="00471D2E" w:rsidP="00A34EF5">
      <w:pPr>
        <w:pStyle w:val="libNormal0"/>
        <w:rPr>
          <w:rtl/>
        </w:rPr>
      </w:pPr>
      <w:r>
        <w:rPr>
          <w:rFonts w:hint="eastAsia"/>
          <w:rtl/>
        </w:rPr>
        <w:lastRenderedPageBreak/>
        <w:t>محمد</w:t>
      </w:r>
      <w:r>
        <w:rPr>
          <w:rtl/>
        </w:rPr>
        <w:t xml:space="preserve"> سع</w:t>
      </w:r>
      <w:r>
        <w:rPr>
          <w:rFonts w:hint="cs"/>
          <w:rtl/>
        </w:rPr>
        <w:t>ی</w:t>
      </w:r>
      <w:r>
        <w:rPr>
          <w:rFonts w:hint="eastAsia"/>
          <w:rtl/>
        </w:rPr>
        <w:t>د</w:t>
      </w:r>
      <w:r>
        <w:rPr>
          <w:rtl/>
        </w:rPr>
        <w:t xml:space="preserve"> ال</w:t>
      </w:r>
      <w:r w:rsidR="00841CC1">
        <w:rPr>
          <w:rtl/>
        </w:rPr>
        <w:t>قمّيّ</w:t>
      </w:r>
      <w:r>
        <w:rPr>
          <w:rFonts w:hint="eastAsia"/>
          <w:rtl/>
        </w:rPr>
        <w:t>،و</w:t>
      </w:r>
      <w:r>
        <w:rPr>
          <w:rtl/>
        </w:rPr>
        <w:t xml:space="preserve"> کان هذا المو</w:t>
      </w:r>
      <w:r w:rsidR="003653A2">
        <w:rPr>
          <w:rtl/>
        </w:rPr>
        <w:t>ل</w:t>
      </w:r>
      <w:r w:rsidR="00841CC1">
        <w:rPr>
          <w:rFonts w:hint="cs"/>
          <w:rtl/>
        </w:rPr>
        <w:t>ى</w:t>
      </w:r>
      <w:r>
        <w:rPr>
          <w:rtl/>
        </w:rPr>
        <w:t xml:space="preserve"> </w:t>
      </w:r>
      <w:r w:rsidRPr="009D640D">
        <w:rPr>
          <w:rStyle w:val="libFootnotenumChar"/>
          <w:rtl/>
        </w:rPr>
        <w:t>(1)</w:t>
      </w:r>
      <w:r>
        <w:rPr>
          <w:rtl/>
        </w:rPr>
        <w:t>مدرّسا ب</w:t>
      </w:r>
      <w:r w:rsidR="00841CC1">
        <w:rPr>
          <w:rtl/>
        </w:rPr>
        <w:t>مدرسة</w:t>
      </w:r>
      <w:r>
        <w:rPr>
          <w:rtl/>
        </w:rPr>
        <w:t xml:space="preserve"> </w:t>
      </w:r>
      <w:r w:rsidR="00841CC1">
        <w:rPr>
          <w:rtl/>
        </w:rPr>
        <w:t>معصومة</w:t>
      </w:r>
      <w:r>
        <w:rPr>
          <w:rtl/>
        </w:rPr>
        <w:t xml:space="preserve"> قم(صلوات اللّه ع</w:t>
      </w:r>
      <w:r w:rsidR="003653A2">
        <w:rPr>
          <w:rtl/>
        </w:rPr>
        <w:t>لي</w:t>
      </w:r>
      <w:r>
        <w:rPr>
          <w:rFonts w:hint="eastAsia"/>
          <w:rtl/>
        </w:rPr>
        <w:t>ها</w:t>
      </w:r>
      <w:r>
        <w:rPr>
          <w:rtl/>
        </w:rPr>
        <w:t xml:space="preserve"> و ع</w:t>
      </w:r>
      <w:r w:rsidR="003653A2">
        <w:rPr>
          <w:rtl/>
        </w:rPr>
        <w:t>ل</w:t>
      </w:r>
      <w:r w:rsidR="00841CC1">
        <w:rPr>
          <w:rFonts w:hint="cs"/>
          <w:rtl/>
        </w:rPr>
        <w:t>ى</w:t>
      </w:r>
      <w:r>
        <w:rPr>
          <w:rtl/>
        </w:rPr>
        <w:t xml:space="preserve"> </w:t>
      </w:r>
      <w:r w:rsidR="002D5688">
        <w:rPr>
          <w:rtl/>
        </w:rPr>
        <w:t>أخي</w:t>
      </w:r>
      <w:r>
        <w:rPr>
          <w:rFonts w:hint="eastAsia"/>
          <w:rtl/>
        </w:rPr>
        <w:t>ها</w:t>
      </w:r>
      <w:r>
        <w:rPr>
          <w:rtl/>
        </w:rPr>
        <w:t xml:space="preserve"> و ع</w:t>
      </w:r>
      <w:r w:rsidR="003653A2">
        <w:rPr>
          <w:rtl/>
        </w:rPr>
        <w:t>ل</w:t>
      </w:r>
      <w:r w:rsidR="00841CC1">
        <w:rPr>
          <w:rFonts w:hint="cs"/>
          <w:rtl/>
        </w:rPr>
        <w:t>ى</w:t>
      </w:r>
      <w:r>
        <w:rPr>
          <w:rtl/>
        </w:rPr>
        <w:t xml:space="preserve"> </w:t>
      </w:r>
      <w:r w:rsidR="009640A2">
        <w:rPr>
          <w:rtl/>
        </w:rPr>
        <w:t>أبي</w:t>
      </w:r>
      <w:r>
        <w:rPr>
          <w:rFonts w:hint="eastAsia"/>
          <w:rtl/>
        </w:rPr>
        <w:t>ها</w:t>
      </w:r>
      <w:r>
        <w:rPr>
          <w:rtl/>
        </w:rPr>
        <w:t>)</w:t>
      </w:r>
      <w:r w:rsidR="003653A2">
        <w:rPr>
          <w:rtl/>
        </w:rPr>
        <w:t>الى</w:t>
      </w:r>
      <w:r>
        <w:rPr>
          <w:rtl/>
        </w:rPr>
        <w:t xml:space="preserve"> أن مات بها،</w:t>
      </w:r>
      <w:r w:rsidR="00067415">
        <w:rPr>
          <w:rtl/>
        </w:rPr>
        <w:t>انتهى</w:t>
      </w:r>
      <w:r>
        <w:rPr>
          <w:rtl/>
        </w:rPr>
        <w:t xml:space="preserve">.و </w:t>
      </w:r>
      <w:r w:rsidR="003653A2">
        <w:rPr>
          <w:rtl/>
        </w:rPr>
        <w:t>لي</w:t>
      </w:r>
      <w:r>
        <w:rPr>
          <w:rFonts w:hint="eastAsia"/>
          <w:rtl/>
        </w:rPr>
        <w:t>علم</w:t>
      </w:r>
      <w:r>
        <w:rPr>
          <w:rtl/>
        </w:rPr>
        <w:t xml:space="preserve"> انّ المو</w:t>
      </w:r>
      <w:r w:rsidR="003653A2">
        <w:rPr>
          <w:rtl/>
        </w:rPr>
        <w:t>ل</w:t>
      </w:r>
      <w:r w:rsidR="00841CC1">
        <w:rPr>
          <w:rFonts w:hint="cs"/>
          <w:rtl/>
        </w:rPr>
        <w:t>ى</w:t>
      </w:r>
      <w:r>
        <w:rPr>
          <w:rtl/>
        </w:rPr>
        <w:t xml:space="preserve"> المذکور </w:t>
      </w:r>
      <w:r>
        <w:rPr>
          <w:rFonts w:hint="cs"/>
          <w:rtl/>
        </w:rPr>
        <w:t>ی</w:t>
      </w:r>
      <w:r>
        <w:rPr>
          <w:rFonts w:hint="eastAsia"/>
          <w:rtl/>
        </w:rPr>
        <w:t>لقّب</w:t>
      </w:r>
      <w:r>
        <w:rPr>
          <w:rtl/>
        </w:rPr>
        <w:t xml:space="preserve"> بال</w:t>
      </w:r>
      <w:r w:rsidR="009640A2">
        <w:rPr>
          <w:rtl/>
        </w:rPr>
        <w:t>في</w:t>
      </w:r>
      <w:r>
        <w:rPr>
          <w:rFonts w:hint="eastAsia"/>
          <w:rtl/>
        </w:rPr>
        <w:t>اض</w:t>
      </w:r>
      <w:r>
        <w:rPr>
          <w:rtl/>
        </w:rPr>
        <w:t xml:space="preserve"> و کان ختن المو</w:t>
      </w:r>
      <w:r w:rsidR="003653A2">
        <w:rPr>
          <w:rtl/>
        </w:rPr>
        <w:t>ل</w:t>
      </w:r>
      <w:r w:rsidR="00841CC1">
        <w:rPr>
          <w:rFonts w:hint="cs"/>
          <w:rtl/>
        </w:rPr>
        <w:t>ى</w:t>
      </w:r>
      <w:r>
        <w:rPr>
          <w:rtl/>
        </w:rPr>
        <w:t xml:space="preserve"> صدرا کشر</w:t>
      </w:r>
      <w:r>
        <w:rPr>
          <w:rFonts w:hint="cs"/>
          <w:rtl/>
        </w:rPr>
        <w:t>ی</w:t>
      </w:r>
      <w:r>
        <w:rPr>
          <w:rFonts w:hint="eastAsia"/>
          <w:rtl/>
        </w:rPr>
        <w:t>که</w:t>
      </w:r>
      <w:r>
        <w:rPr>
          <w:rtl/>
        </w:rPr>
        <w:t xml:space="preserve"> المو</w:t>
      </w:r>
      <w:r w:rsidR="003653A2">
        <w:rPr>
          <w:rtl/>
        </w:rPr>
        <w:t>ل</w:t>
      </w:r>
      <w:r w:rsidR="00841CC1">
        <w:rPr>
          <w:rFonts w:hint="cs"/>
          <w:rtl/>
        </w:rPr>
        <w:t>ى</w:t>
      </w:r>
      <w:r>
        <w:rPr>
          <w:rtl/>
        </w:rPr>
        <w:t xml:space="preserve"> محسن ال</w:t>
      </w:r>
      <w:r w:rsidR="009640A2">
        <w:rPr>
          <w:rtl/>
        </w:rPr>
        <w:t>في</w:t>
      </w:r>
      <w:r>
        <w:rPr>
          <w:rFonts w:hint="eastAsia"/>
          <w:rtl/>
        </w:rPr>
        <w:t>ض</w:t>
      </w:r>
      <w:r>
        <w:rPr>
          <w:rtl/>
        </w:rPr>
        <w:t xml:space="preserve"> و له مؤلّفات مثل الشوارق و گوهر مراد و سرم</w:t>
      </w:r>
      <w:r w:rsidR="002D5688">
        <w:rPr>
          <w:rFonts w:hint="eastAsia"/>
          <w:rtl/>
        </w:rPr>
        <w:t>آية</w:t>
      </w:r>
      <w:r>
        <w:rPr>
          <w:rtl/>
        </w:rPr>
        <w:t xml:space="preserve"> </w:t>
      </w:r>
      <w:r w:rsidR="003653A2">
        <w:rPr>
          <w:rtl/>
        </w:rPr>
        <w:t>أي</w:t>
      </w:r>
      <w:r>
        <w:rPr>
          <w:rFonts w:hint="eastAsia"/>
          <w:rtl/>
        </w:rPr>
        <w:t>مان</w:t>
      </w:r>
      <w:r>
        <w:rPr>
          <w:rtl/>
        </w:rPr>
        <w:t xml:space="preserve"> و تو</w:t>
      </w:r>
      <w:r w:rsidR="009640A2">
        <w:rPr>
          <w:rtl/>
        </w:rPr>
        <w:t>في</w:t>
      </w:r>
      <w:r>
        <w:rPr>
          <w:rtl/>
        </w:rPr>
        <w:t xml:space="preserve"> بقم </w:t>
      </w:r>
      <w:r w:rsidR="002E78B4">
        <w:rPr>
          <w:rtl/>
        </w:rPr>
        <w:t>سنة</w:t>
      </w:r>
      <w:r>
        <w:rPr>
          <w:rtl/>
        </w:rPr>
        <w:t>(</w:t>
      </w:r>
      <w:r w:rsidR="0094408E">
        <w:rPr>
          <w:rtl/>
        </w:rPr>
        <w:t>1051</w:t>
      </w:r>
      <w:r>
        <w:rPr>
          <w:rtl/>
        </w:rPr>
        <w:t>)؛ و ابنه العالم الام</w:t>
      </w:r>
      <w:r>
        <w:rPr>
          <w:rFonts w:hint="cs"/>
          <w:rtl/>
        </w:rPr>
        <w:t>ی</w:t>
      </w:r>
      <w:r>
        <w:rPr>
          <w:rFonts w:hint="eastAsia"/>
          <w:rtl/>
        </w:rPr>
        <w:t>رزا</w:t>
      </w:r>
      <w:r>
        <w:rPr>
          <w:rtl/>
        </w:rPr>
        <w:t xml:space="preserve"> حسن صاحب شمع </w:t>
      </w:r>
      <w:r w:rsidR="00841CC1">
        <w:rPr>
          <w:rtl/>
        </w:rPr>
        <w:t>اليقین</w:t>
      </w:r>
      <w:r>
        <w:rPr>
          <w:rtl/>
        </w:rPr>
        <w:t xml:space="preserve"> </w:t>
      </w:r>
      <w:r w:rsidR="009640A2">
        <w:rPr>
          <w:rtl/>
        </w:rPr>
        <w:t>في</w:t>
      </w:r>
      <w:r>
        <w:rPr>
          <w:rtl/>
        </w:rPr>
        <w:t xml:space="preserve"> ال</w:t>
      </w:r>
      <w:r w:rsidR="00841CC1">
        <w:rPr>
          <w:rtl/>
        </w:rPr>
        <w:t>إمامة</w:t>
      </w:r>
      <w:r>
        <w:rPr>
          <w:rtl/>
        </w:rPr>
        <w:t>،و جمال الصالح</w:t>
      </w:r>
      <w:r>
        <w:rPr>
          <w:rFonts w:hint="cs"/>
          <w:rtl/>
        </w:rPr>
        <w:t>ی</w:t>
      </w:r>
      <w:r>
        <w:rPr>
          <w:rFonts w:hint="eastAsia"/>
          <w:rtl/>
        </w:rPr>
        <w:t>ن</w:t>
      </w:r>
      <w:r>
        <w:rPr>
          <w:rtl/>
        </w:rPr>
        <w:t xml:space="preserve"> </w:t>
      </w:r>
      <w:r w:rsidR="009640A2">
        <w:rPr>
          <w:rtl/>
        </w:rPr>
        <w:t>في</w:t>
      </w:r>
      <w:r>
        <w:rPr>
          <w:rtl/>
        </w:rPr>
        <w:t xml:space="preserve"> ال</w:t>
      </w:r>
      <w:r w:rsidR="00841CC1">
        <w:rPr>
          <w:rtl/>
        </w:rPr>
        <w:t>أدعیة</w:t>
      </w:r>
      <w:r>
        <w:rPr>
          <w:rFonts w:hint="eastAsia"/>
          <w:rtl/>
        </w:rPr>
        <w:t>،تو</w:t>
      </w:r>
      <w:r w:rsidR="009640A2">
        <w:rPr>
          <w:rFonts w:hint="eastAsia"/>
          <w:rtl/>
        </w:rPr>
        <w:t>في</w:t>
      </w:r>
      <w:r>
        <w:rPr>
          <w:rtl/>
        </w:rPr>
        <w:t xml:space="preserve"> بقم و قبره </w:t>
      </w:r>
      <w:r w:rsidR="009640A2">
        <w:rPr>
          <w:rtl/>
        </w:rPr>
        <w:t>في</w:t>
      </w:r>
      <w:r>
        <w:rPr>
          <w:rtl/>
        </w:rPr>
        <w:t xml:space="preserve"> قرب الش</w:t>
      </w:r>
      <w:r>
        <w:rPr>
          <w:rFonts w:hint="cs"/>
          <w:rtl/>
        </w:rPr>
        <w:t>ی</w:t>
      </w:r>
      <w:r>
        <w:rPr>
          <w:rFonts w:hint="eastAsia"/>
          <w:rtl/>
        </w:rPr>
        <w:t>خان</w:t>
      </w:r>
      <w:r>
        <w:rPr>
          <w:rtl/>
        </w:rPr>
        <w:t xml:space="preserve"> الکب</w:t>
      </w:r>
      <w:r>
        <w:rPr>
          <w:rFonts w:hint="cs"/>
          <w:rtl/>
        </w:rPr>
        <w:t>ی</w:t>
      </w:r>
      <w:r>
        <w:rPr>
          <w:rFonts w:hint="eastAsia"/>
          <w:rtl/>
        </w:rPr>
        <w:t>ر</w:t>
      </w:r>
      <w:r>
        <w:rPr>
          <w:rtl/>
        </w:rPr>
        <w:t xml:space="preserve"> معروف،ثمّ اعلم انّ صاحب ال</w:t>
      </w:r>
      <w:r w:rsidR="00564FF4">
        <w:rPr>
          <w:rtl/>
        </w:rPr>
        <w:t>ترجمة</w:t>
      </w:r>
      <w:r>
        <w:rPr>
          <w:rtl/>
        </w:rPr>
        <w:t xml:space="preserve"> غ</w:t>
      </w:r>
      <w:r>
        <w:rPr>
          <w:rFonts w:hint="cs"/>
          <w:rtl/>
        </w:rPr>
        <w:t>ی</w:t>
      </w:r>
      <w:r>
        <w:rPr>
          <w:rFonts w:hint="eastAsia"/>
          <w:rtl/>
        </w:rPr>
        <w:t>ر</w:t>
      </w:r>
      <w:r>
        <w:rPr>
          <w:rtl/>
        </w:rPr>
        <w:t xml:space="preserve"> ال</w:t>
      </w:r>
      <w:r w:rsidR="0022171C">
        <w:rPr>
          <w:rtl/>
        </w:rPr>
        <w:t>مولى</w:t>
      </w:r>
      <w:r>
        <w:rPr>
          <w:rtl/>
        </w:rPr>
        <w:t xml:space="preserve"> عبد الرزاق ال</w:t>
      </w:r>
      <w:r w:rsidR="00841CC1">
        <w:rPr>
          <w:rtl/>
        </w:rPr>
        <w:t>رانکوئي</w:t>
      </w:r>
      <w:r>
        <w:rPr>
          <w:rtl/>
        </w:rPr>
        <w:t xml:space="preserve"> ال</w:t>
      </w:r>
      <w:r w:rsidR="00841CC1">
        <w:rPr>
          <w:rtl/>
        </w:rPr>
        <w:t>شیرازي</w:t>
      </w:r>
      <w:r>
        <w:rPr>
          <w:rtl/>
        </w:rPr>
        <w:t xml:space="preserve"> صاحب شرح قواعد العقائد للمحقق ا</w:t>
      </w:r>
      <w:r>
        <w:rPr>
          <w:rFonts w:hint="eastAsia"/>
          <w:rtl/>
        </w:rPr>
        <w:t>ل</w:t>
      </w:r>
      <w:r w:rsidR="00841CC1">
        <w:rPr>
          <w:rFonts w:hint="eastAsia"/>
          <w:rtl/>
        </w:rPr>
        <w:t>طوسيّ</w:t>
      </w:r>
      <w:r>
        <w:rPr>
          <w:rtl/>
        </w:rPr>
        <w:t xml:space="preserve"> المعاصر لصاحب ال</w:t>
      </w:r>
      <w:r w:rsidR="00564FF4">
        <w:rPr>
          <w:rtl/>
        </w:rPr>
        <w:t>ترجمة</w:t>
      </w:r>
      <w:r>
        <w:rPr>
          <w:rtl/>
        </w:rPr>
        <w:t xml:space="preserve"> و غ</w:t>
      </w:r>
      <w:r>
        <w:rPr>
          <w:rFonts w:hint="cs"/>
          <w:rtl/>
        </w:rPr>
        <w:t>ی</w:t>
      </w:r>
      <w:r>
        <w:rPr>
          <w:rFonts w:hint="eastAsia"/>
          <w:rtl/>
        </w:rPr>
        <w:t>ر</w:t>
      </w:r>
      <w:r>
        <w:rPr>
          <w:rtl/>
        </w:rPr>
        <w:t xml:space="preserve"> المو</w:t>
      </w:r>
      <w:r w:rsidR="003653A2">
        <w:rPr>
          <w:rtl/>
        </w:rPr>
        <w:t>ل</w:t>
      </w:r>
      <w:r w:rsidR="00A34EF5">
        <w:rPr>
          <w:rFonts w:hint="cs"/>
          <w:rtl/>
        </w:rPr>
        <w:t>ى</w:t>
      </w:r>
      <w:r>
        <w:rPr>
          <w:rtl/>
        </w:rPr>
        <w:t xml:space="preserve"> عبد الرزاق ال</w:t>
      </w:r>
      <w:r w:rsidR="00841CC1">
        <w:rPr>
          <w:rtl/>
        </w:rPr>
        <w:t>کاشاني</w:t>
      </w:r>
      <w:r>
        <w:rPr>
          <w:rtl/>
        </w:rPr>
        <w:t xml:space="preserve"> صاحب تأو</w:t>
      </w:r>
      <w:r>
        <w:rPr>
          <w:rFonts w:hint="cs"/>
          <w:rtl/>
        </w:rPr>
        <w:t>ی</w:t>
      </w:r>
      <w:r>
        <w:rPr>
          <w:rFonts w:hint="eastAsia"/>
          <w:rtl/>
        </w:rPr>
        <w:t>ل</w:t>
      </w:r>
      <w:r>
        <w:rPr>
          <w:rtl/>
        </w:rPr>
        <w:t xml:space="preserve"> ال</w:t>
      </w:r>
      <w:r w:rsidR="003653A2">
        <w:rPr>
          <w:rtl/>
        </w:rPr>
        <w:t>أي</w:t>
      </w:r>
      <w:r>
        <w:rPr>
          <w:rFonts w:hint="eastAsia"/>
          <w:rtl/>
        </w:rPr>
        <w:t>ات</w:t>
      </w:r>
      <w:r>
        <w:rPr>
          <w:rtl/>
        </w:rPr>
        <w:t xml:space="preserve"> و شرح منازل السائر</w:t>
      </w:r>
      <w:r>
        <w:rPr>
          <w:rFonts w:hint="cs"/>
          <w:rtl/>
        </w:rPr>
        <w:t>ی</w:t>
      </w:r>
      <w:r>
        <w:rPr>
          <w:rFonts w:hint="eastAsia"/>
          <w:rtl/>
        </w:rPr>
        <w:t>ن</w:t>
      </w:r>
      <w:r>
        <w:rPr>
          <w:rtl/>
        </w:rPr>
        <w:t xml:space="preserve"> و غ</w:t>
      </w:r>
      <w:r>
        <w:rPr>
          <w:rFonts w:hint="cs"/>
          <w:rtl/>
        </w:rPr>
        <w:t>ی</w:t>
      </w:r>
      <w:r>
        <w:rPr>
          <w:rFonts w:hint="eastAsia"/>
          <w:rtl/>
        </w:rPr>
        <w:t>ره</w:t>
      </w:r>
      <w:r>
        <w:rPr>
          <w:rtl/>
        </w:rPr>
        <w:t xml:space="preserve"> المتو</w:t>
      </w:r>
      <w:r w:rsidR="009640A2">
        <w:rPr>
          <w:rtl/>
        </w:rPr>
        <w:t>في</w:t>
      </w:r>
      <w:r>
        <w:rPr>
          <w:rtl/>
        </w:rPr>
        <w:t xml:space="preserve"> </w:t>
      </w:r>
      <w:r w:rsidR="002E78B4">
        <w:rPr>
          <w:rtl/>
        </w:rPr>
        <w:t>سنة</w:t>
      </w:r>
      <w:r>
        <w:rPr>
          <w:rtl/>
        </w:rPr>
        <w:t>(73</w:t>
      </w:r>
      <w:r w:rsidR="0094408E">
        <w:rPr>
          <w:rtl/>
        </w:rPr>
        <w:t>5</w:t>
      </w:r>
      <w:r>
        <w:rPr>
          <w:rtl/>
        </w:rPr>
        <w:t>).</w:t>
      </w:r>
    </w:p>
    <w:p w:rsidR="008C6066" w:rsidRDefault="00471D2E" w:rsidP="00A34EF5">
      <w:pPr>
        <w:pStyle w:val="libNormal"/>
        <w:rPr>
          <w:rtl/>
        </w:rPr>
      </w:pPr>
      <w:r>
        <w:rPr>
          <w:rFonts w:hint="eastAsia"/>
          <w:rtl/>
        </w:rPr>
        <w:t>عبد</w:t>
      </w:r>
      <w:r>
        <w:rPr>
          <w:rtl/>
        </w:rPr>
        <w:t xml:space="preserve"> الرزاق بن همّام </w:t>
      </w:r>
      <w:r w:rsidR="00841CC1">
        <w:rPr>
          <w:rtl/>
        </w:rPr>
        <w:t>اليمان</w:t>
      </w:r>
      <w:r w:rsidR="00A34EF5">
        <w:rPr>
          <w:rFonts w:hint="cs"/>
          <w:rtl/>
        </w:rPr>
        <w:t>ي</w:t>
      </w:r>
      <w:r>
        <w:rPr>
          <w:rtl/>
        </w:rPr>
        <w:t xml:space="preserve"> ال</w:t>
      </w:r>
      <w:r w:rsidR="00841CC1">
        <w:rPr>
          <w:rtl/>
        </w:rPr>
        <w:t>صنعائي</w:t>
      </w:r>
      <w:r>
        <w:rPr>
          <w:rtl/>
        </w:rPr>
        <w:t xml:space="preserve"> قال ش</w:t>
      </w:r>
      <w:r>
        <w:rPr>
          <w:rFonts w:hint="cs"/>
          <w:rtl/>
        </w:rPr>
        <w:t>ی</w:t>
      </w:r>
      <w:r>
        <w:rPr>
          <w:rFonts w:hint="eastAsia"/>
          <w:rtl/>
        </w:rPr>
        <w:t>خنا</w:t>
      </w:r>
      <w:r>
        <w:rPr>
          <w:rtl/>
        </w:rPr>
        <w:t xml:space="preserve"> </w:t>
      </w:r>
      <w:r w:rsidR="009640A2">
        <w:rPr>
          <w:rtl/>
        </w:rPr>
        <w:t>في</w:t>
      </w:r>
      <w:r>
        <w:rPr>
          <w:rtl/>
        </w:rPr>
        <w:t xml:space="preserve"> المستدرک:رو</w:t>
      </w:r>
      <w:r>
        <w:rPr>
          <w:rFonts w:hint="cs"/>
          <w:rtl/>
        </w:rPr>
        <w:t>ی</w:t>
      </w:r>
      <w:r>
        <w:rPr>
          <w:rtl/>
        </w:rPr>
        <w:t xml:space="preserve"> عنهما </w:t>
      </w:r>
      <w:r w:rsidR="008C6066" w:rsidRPr="008C6066">
        <w:rPr>
          <w:rStyle w:val="libAlaemChar"/>
          <w:rtl/>
        </w:rPr>
        <w:t>عليهما‌السلام</w:t>
      </w:r>
      <w:r>
        <w:rPr>
          <w:rtl/>
        </w:rPr>
        <w:t xml:space="preserve">.(ق)کذا </w:t>
      </w:r>
      <w:r w:rsidR="009640A2">
        <w:rPr>
          <w:rtl/>
        </w:rPr>
        <w:t>في</w:t>
      </w:r>
      <w:r>
        <w:rPr>
          <w:rtl/>
        </w:rPr>
        <w:t xml:space="preserve"> نسخ...</w:t>
      </w:r>
      <w:r w:rsidR="009640A2">
        <w:rPr>
          <w:rtl/>
        </w:rPr>
        <w:t>في</w:t>
      </w:r>
      <w:r>
        <w:rPr>
          <w:rtl/>
        </w:rPr>
        <w:t>(رجال ال</w:t>
      </w:r>
      <w:r w:rsidR="00FC7037">
        <w:rPr>
          <w:rtl/>
        </w:rPr>
        <w:t>نجاشيّ</w:t>
      </w:r>
      <w:r>
        <w:rPr>
          <w:rtl/>
        </w:rPr>
        <w:t>)</w:t>
      </w:r>
      <w:r w:rsidR="009640A2">
        <w:rPr>
          <w:rtl/>
        </w:rPr>
        <w:t>في</w:t>
      </w:r>
      <w:r>
        <w:rPr>
          <w:rtl/>
        </w:rPr>
        <w:t xml:space="preserve"> </w:t>
      </w:r>
      <w:r w:rsidR="00564FF4">
        <w:rPr>
          <w:rtl/>
        </w:rPr>
        <w:t>ترجمة</w:t>
      </w:r>
      <w:r>
        <w:rPr>
          <w:rtl/>
        </w:rPr>
        <w:t xml:space="preserve"> </w:t>
      </w:r>
      <w:r w:rsidR="009640A2">
        <w:rPr>
          <w:rtl/>
        </w:rPr>
        <w:t>أبي</w:t>
      </w:r>
      <w:r>
        <w:rPr>
          <w:rtl/>
        </w:rPr>
        <w:t xml:space="preserve"> بکر محمّد بن همّام:ش</w:t>
      </w:r>
      <w:r>
        <w:rPr>
          <w:rFonts w:hint="cs"/>
          <w:rtl/>
        </w:rPr>
        <w:t>ی</w:t>
      </w:r>
      <w:r>
        <w:rPr>
          <w:rFonts w:hint="eastAsia"/>
          <w:rtl/>
        </w:rPr>
        <w:t>خ</w:t>
      </w:r>
      <w:r>
        <w:rPr>
          <w:rtl/>
        </w:rPr>
        <w:t xml:space="preserve"> أصحابنا و متقدّمهم،له </w:t>
      </w:r>
      <w:r w:rsidR="002E78B4">
        <w:rPr>
          <w:rtl/>
        </w:rPr>
        <w:t>منزلة</w:t>
      </w:r>
      <w:r>
        <w:rPr>
          <w:rtl/>
        </w:rPr>
        <w:t xml:space="preserve"> </w:t>
      </w:r>
      <w:r w:rsidR="00363683">
        <w:rPr>
          <w:rtl/>
        </w:rPr>
        <w:t>عظیمة</w:t>
      </w:r>
      <w:r>
        <w:rPr>
          <w:rtl/>
        </w:rPr>
        <w:t xml:space="preserve"> کث</w:t>
      </w:r>
      <w:r>
        <w:rPr>
          <w:rFonts w:hint="cs"/>
          <w:rtl/>
        </w:rPr>
        <w:t>ی</w:t>
      </w:r>
      <w:r>
        <w:rPr>
          <w:rFonts w:hint="eastAsia"/>
          <w:rtl/>
        </w:rPr>
        <w:t>ر</w:t>
      </w:r>
      <w:r>
        <w:rPr>
          <w:rtl/>
        </w:rPr>
        <w:t xml:space="preserve"> الحد</w:t>
      </w:r>
      <w:r>
        <w:rPr>
          <w:rFonts w:hint="cs"/>
          <w:rtl/>
        </w:rPr>
        <w:t>ی</w:t>
      </w:r>
      <w:r>
        <w:rPr>
          <w:rFonts w:hint="eastAsia"/>
          <w:rtl/>
        </w:rPr>
        <w:t>ث،قال</w:t>
      </w:r>
      <w:r>
        <w:rPr>
          <w:rtl/>
        </w:rPr>
        <w:t xml:space="preserve"> أبو محمّد هارون بن موس</w:t>
      </w:r>
      <w:r>
        <w:rPr>
          <w:rFonts w:hint="cs"/>
          <w:rtl/>
        </w:rPr>
        <w:t>ی</w:t>
      </w:r>
      <w:r>
        <w:rPr>
          <w:rtl/>
        </w:rPr>
        <w:t xml:space="preserve"> </w:t>
      </w:r>
      <w:r w:rsidR="008C6066" w:rsidRPr="008C6066">
        <w:rPr>
          <w:rStyle w:val="libAlaemChar"/>
          <w:rtl/>
        </w:rPr>
        <w:t>رحمه‌الله</w:t>
      </w:r>
      <w:r>
        <w:rPr>
          <w:rtl/>
        </w:rPr>
        <w:t>:حدّثنا محمّد بن هم</w:t>
      </w:r>
      <w:r>
        <w:rPr>
          <w:rFonts w:hint="eastAsia"/>
          <w:rtl/>
        </w:rPr>
        <w:t>ّام</w:t>
      </w:r>
      <w:r>
        <w:rPr>
          <w:rtl/>
        </w:rPr>
        <w:t xml:space="preserve"> قال:حدّثنا أحمد بن مابنداد قال:</w:t>
      </w:r>
      <w:r w:rsidR="00A34EF5">
        <w:rPr>
          <w:rFonts w:hint="cs"/>
          <w:rtl/>
        </w:rPr>
        <w:t xml:space="preserve"> </w:t>
      </w:r>
      <w:r>
        <w:rPr>
          <w:rFonts w:hint="eastAsia"/>
          <w:rtl/>
        </w:rPr>
        <w:t>أسلم</w:t>
      </w:r>
      <w:r>
        <w:rPr>
          <w:rtl/>
        </w:rPr>
        <w:t xml:space="preserve"> </w:t>
      </w:r>
      <w:r w:rsidR="009640A2">
        <w:rPr>
          <w:rtl/>
        </w:rPr>
        <w:t>أبي</w:t>
      </w:r>
      <w:r>
        <w:rPr>
          <w:rtl/>
        </w:rPr>
        <w:t xml:space="preserve"> أول من أسلم من أهله و خرج من د</w:t>
      </w:r>
      <w:r>
        <w:rPr>
          <w:rFonts w:hint="cs"/>
          <w:rtl/>
        </w:rPr>
        <w:t>ی</w:t>
      </w:r>
      <w:r>
        <w:rPr>
          <w:rFonts w:hint="eastAsia"/>
          <w:rtl/>
        </w:rPr>
        <w:t>ن</w:t>
      </w:r>
      <w:r>
        <w:rPr>
          <w:rtl/>
        </w:rPr>
        <w:t xml:space="preserve"> ال</w:t>
      </w:r>
      <w:r w:rsidR="00841CC1">
        <w:rPr>
          <w:rtl/>
        </w:rPr>
        <w:t>مجوسیة</w:t>
      </w:r>
      <w:r>
        <w:rPr>
          <w:rtl/>
        </w:rPr>
        <w:t xml:space="preserve"> فکان </w:t>
      </w:r>
      <w:r>
        <w:rPr>
          <w:rFonts w:hint="cs"/>
          <w:rtl/>
        </w:rPr>
        <w:t>ی</w:t>
      </w:r>
      <w:r>
        <w:rPr>
          <w:rFonts w:hint="eastAsia"/>
          <w:rtl/>
        </w:rPr>
        <w:t>دعو</w:t>
      </w:r>
      <w:r>
        <w:rPr>
          <w:rtl/>
        </w:rPr>
        <w:t xml:space="preserve"> أخاه س</w:t>
      </w:r>
      <w:r w:rsidR="003653A2">
        <w:rPr>
          <w:rtl/>
        </w:rPr>
        <w:t>هي</w:t>
      </w:r>
      <w:r>
        <w:rPr>
          <w:rFonts w:hint="eastAsia"/>
          <w:rtl/>
        </w:rPr>
        <w:t>لا</w:t>
      </w:r>
      <w:r>
        <w:rPr>
          <w:rtl/>
        </w:rPr>
        <w:t xml:space="preserve"> </w:t>
      </w:r>
      <w:r w:rsidR="003653A2">
        <w:rPr>
          <w:rtl/>
        </w:rPr>
        <w:t>الى</w:t>
      </w:r>
      <w:r>
        <w:rPr>
          <w:rtl/>
        </w:rPr>
        <w:t xml:space="preserve"> مذهبه </w:t>
      </w:r>
      <w:r w:rsidR="009640A2">
        <w:rPr>
          <w:rtl/>
        </w:rPr>
        <w:t>في</w:t>
      </w:r>
      <w:r>
        <w:rPr>
          <w:rFonts w:hint="eastAsia"/>
          <w:rtl/>
        </w:rPr>
        <w:t>قول</w:t>
      </w:r>
      <w:r>
        <w:rPr>
          <w:rtl/>
        </w:rPr>
        <w:t xml:space="preserve"> له:</w:t>
      </w:r>
      <w:r>
        <w:rPr>
          <w:rFonts w:hint="cs"/>
          <w:rtl/>
        </w:rPr>
        <w:t>ی</w:t>
      </w:r>
      <w:r>
        <w:rPr>
          <w:rFonts w:hint="eastAsia"/>
          <w:rtl/>
        </w:rPr>
        <w:t>ا</w:t>
      </w:r>
      <w:r>
        <w:rPr>
          <w:rtl/>
        </w:rPr>
        <w:t xml:space="preserve"> </w:t>
      </w:r>
      <w:r w:rsidR="002D5688">
        <w:rPr>
          <w:rtl/>
        </w:rPr>
        <w:t>أخي</w:t>
      </w:r>
      <w:r>
        <w:rPr>
          <w:rtl/>
        </w:rPr>
        <w:t xml:space="preserve"> اعلم انّک لا </w:t>
      </w:r>
      <w:r w:rsidR="00841CC1">
        <w:rPr>
          <w:rtl/>
        </w:rPr>
        <w:t>تألوني</w:t>
      </w:r>
      <w:r>
        <w:rPr>
          <w:rtl/>
        </w:rPr>
        <w:t xml:space="preserve"> نصحا و لکنّ الناس مختلفون فکلّ </w:t>
      </w:r>
      <w:r w:rsidR="002D5688">
        <w:rPr>
          <w:rFonts w:hint="cs"/>
          <w:rtl/>
        </w:rPr>
        <w:t>یدّعي</w:t>
      </w:r>
      <w:r>
        <w:rPr>
          <w:rtl/>
        </w:rPr>
        <w:t xml:space="preserve"> انّ الحقّ </w:t>
      </w:r>
      <w:r w:rsidR="009640A2">
        <w:rPr>
          <w:rtl/>
        </w:rPr>
        <w:t>في</w:t>
      </w:r>
      <w:r>
        <w:rPr>
          <w:rFonts w:hint="eastAsia"/>
          <w:rtl/>
        </w:rPr>
        <w:t>ه</w:t>
      </w:r>
      <w:r>
        <w:rPr>
          <w:rtl/>
        </w:rPr>
        <w:t xml:space="preserve"> و لست أختار أن أدخل </w:t>
      </w:r>
      <w:r w:rsidR="009640A2">
        <w:rPr>
          <w:rtl/>
        </w:rPr>
        <w:t>في</w:t>
      </w:r>
      <w:r>
        <w:rPr>
          <w:rtl/>
        </w:rPr>
        <w:t xml:space="preserve"> </w:t>
      </w:r>
      <w:r w:rsidR="003653A2">
        <w:rPr>
          <w:rtl/>
        </w:rPr>
        <w:t>شيء</w:t>
      </w:r>
      <w:r>
        <w:rPr>
          <w:rtl/>
        </w:rPr>
        <w:t xml:space="preserve"> الاّ ع</w:t>
      </w:r>
      <w:r w:rsidR="003653A2">
        <w:rPr>
          <w:rtl/>
        </w:rPr>
        <w:t>ل</w:t>
      </w:r>
      <w:r w:rsidR="00841CC1">
        <w:rPr>
          <w:rFonts w:hint="cs"/>
          <w:rtl/>
        </w:rPr>
        <w:t>ى</w:t>
      </w:r>
      <w:r>
        <w:rPr>
          <w:rtl/>
        </w:rPr>
        <w:t xml:space="preserve"> </w:t>
      </w:r>
      <w:r>
        <w:rPr>
          <w:rFonts w:hint="cs"/>
          <w:rtl/>
        </w:rPr>
        <w:t>ی</w:t>
      </w:r>
      <w:r>
        <w:rPr>
          <w:rFonts w:hint="eastAsia"/>
          <w:rtl/>
        </w:rPr>
        <w:t>ق</w:t>
      </w:r>
      <w:r>
        <w:rPr>
          <w:rFonts w:hint="cs"/>
          <w:rtl/>
        </w:rPr>
        <w:t>ی</w:t>
      </w:r>
      <w:r>
        <w:rPr>
          <w:rFonts w:hint="eastAsia"/>
          <w:rtl/>
        </w:rPr>
        <w:t>ن،فمضت</w:t>
      </w:r>
      <w:r>
        <w:rPr>
          <w:rtl/>
        </w:rPr>
        <w:t xml:space="preserve"> لذلک مدّ</w:t>
      </w:r>
      <w:r w:rsidR="00841CC1">
        <w:rPr>
          <w:rFonts w:hint="cs"/>
          <w:rtl/>
        </w:rPr>
        <w:t>ة</w:t>
      </w:r>
      <w:r>
        <w:rPr>
          <w:rtl/>
        </w:rPr>
        <w:t xml:space="preserve"> و حجّ س</w:t>
      </w:r>
      <w:r w:rsidR="003653A2">
        <w:rPr>
          <w:rtl/>
        </w:rPr>
        <w:t>هي</w:t>
      </w:r>
      <w:r>
        <w:rPr>
          <w:rFonts w:hint="eastAsia"/>
          <w:rtl/>
        </w:rPr>
        <w:t>ل</w:t>
      </w:r>
      <w:r>
        <w:rPr>
          <w:rtl/>
        </w:rPr>
        <w:t xml:space="preserve"> فلمّا صدر من الحجّ ق</w:t>
      </w:r>
      <w:r>
        <w:rPr>
          <w:rFonts w:hint="eastAsia"/>
          <w:rtl/>
        </w:rPr>
        <w:t>ال</w:t>
      </w:r>
      <w:r>
        <w:rPr>
          <w:rtl/>
        </w:rPr>
        <w:t xml:space="preserve"> ل</w:t>
      </w:r>
      <w:r w:rsidR="002D5688">
        <w:rPr>
          <w:rtl/>
        </w:rPr>
        <w:t>أخي</w:t>
      </w:r>
      <w:r>
        <w:rPr>
          <w:rFonts w:hint="eastAsia"/>
          <w:rtl/>
        </w:rPr>
        <w:t>ه</w:t>
      </w:r>
      <w:r>
        <w:rPr>
          <w:rtl/>
        </w:rPr>
        <w:t xml:space="preserve">:انّ </w:t>
      </w:r>
      <w:r w:rsidR="003653A2">
        <w:rPr>
          <w:rtl/>
        </w:rPr>
        <w:t>الذي</w:t>
      </w:r>
      <w:r>
        <w:rPr>
          <w:rtl/>
        </w:rPr>
        <w:t xml:space="preserve"> کنت تدعو </w:t>
      </w:r>
      <w:r w:rsidR="00067415">
        <w:rPr>
          <w:rtl/>
        </w:rPr>
        <w:t>اليه</w:t>
      </w:r>
      <w:r>
        <w:rPr>
          <w:rtl/>
        </w:rPr>
        <w:t xml:space="preserve"> هو الحقّ، قال:و ک</w:t>
      </w:r>
      <w:r>
        <w:rPr>
          <w:rFonts w:hint="cs"/>
          <w:rtl/>
        </w:rPr>
        <w:t>ی</w:t>
      </w:r>
      <w:r>
        <w:rPr>
          <w:rFonts w:hint="eastAsia"/>
          <w:rtl/>
        </w:rPr>
        <w:t>ف</w:t>
      </w:r>
      <w:r>
        <w:rPr>
          <w:rtl/>
        </w:rPr>
        <w:t xml:space="preserve"> علمت ذلک؟قال:</w:t>
      </w:r>
      <w:r w:rsidR="00841CC1">
        <w:rPr>
          <w:rtl/>
        </w:rPr>
        <w:t>لقي</w:t>
      </w:r>
      <w:r>
        <w:rPr>
          <w:rFonts w:hint="eastAsia"/>
          <w:rtl/>
        </w:rPr>
        <w:t>ت</w:t>
      </w:r>
      <w:r>
        <w:rPr>
          <w:rtl/>
        </w:rPr>
        <w:t xml:space="preserve"> </w:t>
      </w:r>
      <w:r w:rsidR="009640A2">
        <w:rPr>
          <w:rtl/>
        </w:rPr>
        <w:t>في</w:t>
      </w:r>
      <w:r>
        <w:rPr>
          <w:rtl/>
        </w:rPr>
        <w:t xml:space="preserve"> </w:t>
      </w:r>
      <w:r w:rsidR="00841CC1">
        <w:rPr>
          <w:rtl/>
        </w:rPr>
        <w:t>حجّي</w:t>
      </w:r>
      <w:r>
        <w:rPr>
          <w:rtl/>
        </w:rPr>
        <w:t xml:space="preserve"> عبد الرزاق بن همّام ال</w:t>
      </w:r>
      <w:r w:rsidR="00841CC1">
        <w:rPr>
          <w:rtl/>
        </w:rPr>
        <w:t>صنعائي</w:t>
      </w:r>
      <w:r>
        <w:rPr>
          <w:rtl/>
        </w:rPr>
        <w:t xml:space="preserve"> و ما ر</w:t>
      </w:r>
      <w:r w:rsidR="003653A2">
        <w:rPr>
          <w:rtl/>
        </w:rPr>
        <w:t>أي</w:t>
      </w:r>
      <w:r>
        <w:rPr>
          <w:rFonts w:hint="eastAsia"/>
          <w:rtl/>
        </w:rPr>
        <w:t>ت</w:t>
      </w:r>
      <w:r>
        <w:rPr>
          <w:rtl/>
        </w:rPr>
        <w:t xml:space="preserve"> أحدا </w:t>
      </w:r>
      <w:r w:rsidR="00EB4AA5">
        <w:rPr>
          <w:rtl/>
        </w:rPr>
        <w:t>مثلة</w:t>
      </w:r>
      <w:r w:rsidRPr="00841CC1">
        <w:rPr>
          <w:rtl/>
        </w:rPr>
        <w:t>،ف</w:t>
      </w:r>
      <w:r w:rsidR="008C6066" w:rsidRPr="00841CC1">
        <w:rPr>
          <w:rtl/>
        </w:rPr>
        <w:t>قلت</w:t>
      </w:r>
      <w:r w:rsidRPr="00841CC1">
        <w:rPr>
          <w:rtl/>
        </w:rPr>
        <w:t xml:space="preserve"> له ع</w:t>
      </w:r>
      <w:r w:rsidR="003653A2" w:rsidRPr="00841CC1">
        <w:rPr>
          <w:rtl/>
        </w:rPr>
        <w:t>ل</w:t>
      </w:r>
      <w:r w:rsidR="00841CC1">
        <w:rPr>
          <w:rFonts w:hint="cs"/>
          <w:rtl/>
        </w:rPr>
        <w:t>ى</w:t>
      </w:r>
      <w:r>
        <w:rPr>
          <w:rtl/>
        </w:rPr>
        <w:t xml:space="preserve"> </w:t>
      </w:r>
      <w:r w:rsidR="00841CC1">
        <w:rPr>
          <w:rtl/>
        </w:rPr>
        <w:t>خلوة</w:t>
      </w:r>
      <w:r>
        <w:rPr>
          <w:rtl/>
        </w:rPr>
        <w:t xml:space="preserve">:نحن قوم من أولاد الأعاجم و عهدنا بالدخول </w:t>
      </w:r>
      <w:r w:rsidR="009640A2">
        <w:rPr>
          <w:rtl/>
        </w:rPr>
        <w:t>في</w:t>
      </w:r>
      <w:r>
        <w:rPr>
          <w:rtl/>
        </w:rPr>
        <w:t xml:space="preserve"> الإسلام قر</w:t>
      </w:r>
      <w:r>
        <w:rPr>
          <w:rFonts w:hint="cs"/>
          <w:rtl/>
        </w:rPr>
        <w:t>ی</w:t>
      </w:r>
      <w:r>
        <w:rPr>
          <w:rFonts w:hint="eastAsia"/>
          <w:rtl/>
        </w:rPr>
        <w:t>ب</w:t>
      </w:r>
      <w:r>
        <w:rPr>
          <w:rtl/>
        </w:rPr>
        <w:t xml:space="preserve"> و أر</w:t>
      </w:r>
      <w:r>
        <w:rPr>
          <w:rFonts w:hint="cs"/>
          <w:rtl/>
        </w:rPr>
        <w:t>ی</w:t>
      </w:r>
      <w:r>
        <w:rPr>
          <w:rtl/>
        </w:rPr>
        <w:t xml:space="preserve"> أهله مختل</w:t>
      </w:r>
      <w:r w:rsidR="009640A2">
        <w:rPr>
          <w:rtl/>
        </w:rPr>
        <w:t>في</w:t>
      </w:r>
      <w:r>
        <w:rPr>
          <w:rFonts w:hint="eastAsia"/>
          <w:rtl/>
        </w:rPr>
        <w:t>ن</w:t>
      </w:r>
      <w:r>
        <w:rPr>
          <w:rtl/>
        </w:rPr>
        <w:t xml:space="preserve"> </w:t>
      </w:r>
      <w:r w:rsidR="009640A2">
        <w:rPr>
          <w:rtl/>
        </w:rPr>
        <w:t>في</w:t>
      </w:r>
      <w:r>
        <w:rPr>
          <w:rtl/>
        </w:rPr>
        <w:t xml:space="preserve"> مذاهبهم و قد جعلک اللّه من العلم </w:t>
      </w:r>
      <w:r>
        <w:rPr>
          <w:rFonts w:hint="eastAsia"/>
          <w:rtl/>
        </w:rPr>
        <w:t>بما</w:t>
      </w:r>
      <w:r>
        <w:rPr>
          <w:rtl/>
        </w:rPr>
        <w:t xml:space="preserve"> لا نظ</w:t>
      </w:r>
      <w:r>
        <w:rPr>
          <w:rFonts w:hint="cs"/>
          <w:rtl/>
        </w:rPr>
        <w:t>ی</w:t>
      </w:r>
      <w:r>
        <w:rPr>
          <w:rFonts w:hint="eastAsia"/>
          <w:rtl/>
        </w:rPr>
        <w:t>ر</w:t>
      </w:r>
      <w:r>
        <w:rPr>
          <w:rtl/>
        </w:rPr>
        <w:t xml:space="preserve"> لک </w:t>
      </w:r>
      <w:r w:rsidR="009640A2">
        <w:rPr>
          <w:rtl/>
        </w:rPr>
        <w:t>في</w:t>
      </w:r>
      <w:r>
        <w:rPr>
          <w:rFonts w:hint="eastAsia"/>
          <w:rtl/>
        </w:rPr>
        <w:t>ه</w:t>
      </w:r>
      <w:r>
        <w:rPr>
          <w:rtl/>
        </w:rPr>
        <w:t xml:space="preserve"> </w:t>
      </w:r>
      <w:r w:rsidR="009640A2">
        <w:rPr>
          <w:rtl/>
        </w:rPr>
        <w:t>في</w:t>
      </w:r>
      <w:r>
        <w:rPr>
          <w:rtl/>
        </w:rPr>
        <w:t xml:space="preserve"> عصرک مثل،و أر</w:t>
      </w:r>
      <w:r>
        <w:rPr>
          <w:rFonts w:hint="cs"/>
          <w:rtl/>
        </w:rPr>
        <w:t>ی</w:t>
      </w:r>
      <w:r>
        <w:rPr>
          <w:rFonts w:hint="eastAsia"/>
          <w:rtl/>
        </w:rPr>
        <w:t>د</w:t>
      </w:r>
      <w:r>
        <w:rPr>
          <w:rtl/>
        </w:rPr>
        <w:t xml:space="preserve"> أن أجعلک </w:t>
      </w:r>
      <w:r w:rsidR="00841CC1">
        <w:rPr>
          <w:rtl/>
        </w:rPr>
        <w:t>حجّة</w:t>
      </w:r>
      <w:r>
        <w:rPr>
          <w:rtl/>
        </w:rPr>
        <w:t xml:space="preserve"> </w:t>
      </w:r>
      <w:r w:rsidR="009640A2">
        <w:rPr>
          <w:rtl/>
        </w:rPr>
        <w:t>في</w:t>
      </w:r>
      <w:r>
        <w:rPr>
          <w:rFonts w:hint="eastAsia"/>
          <w:rtl/>
        </w:rPr>
        <w:t>ما</w:t>
      </w:r>
      <w:r>
        <w:rPr>
          <w:rtl/>
        </w:rPr>
        <w:t xml:space="preserve"> </w:t>
      </w:r>
      <w:r w:rsidR="00841CC1">
        <w:rPr>
          <w:rtl/>
        </w:rPr>
        <w:t>بیني</w:t>
      </w:r>
      <w:r>
        <w:rPr>
          <w:rtl/>
        </w:rPr>
        <w:t xml:space="preserve"> و ب</w:t>
      </w:r>
      <w:r>
        <w:rPr>
          <w:rFonts w:hint="cs"/>
          <w:rtl/>
        </w:rPr>
        <w:t>ی</w:t>
      </w:r>
      <w:r>
        <w:rPr>
          <w:rFonts w:hint="eastAsia"/>
          <w:rtl/>
        </w:rPr>
        <w:t>ن</w:t>
      </w:r>
      <w:r>
        <w:rPr>
          <w:rtl/>
        </w:rPr>
        <w:t xml:space="preserve"> اللّه</w:t>
      </w:r>
    </w:p>
    <w:p w:rsidR="009853BF" w:rsidRDefault="003653A2" w:rsidP="003653A2">
      <w:pPr>
        <w:pStyle w:val="libLine"/>
        <w:rPr>
          <w:rtl/>
        </w:rPr>
      </w:pPr>
      <w:r>
        <w:rPr>
          <w:rFonts w:hint="eastAsia"/>
          <w:rtl/>
        </w:rPr>
        <w:t>____________________</w:t>
      </w:r>
    </w:p>
    <w:p w:rsidR="008C6066" w:rsidRDefault="00DE3D9F" w:rsidP="00A34EF5">
      <w:pPr>
        <w:pStyle w:val="libFootnote0"/>
        <w:rPr>
          <w:rtl/>
        </w:rPr>
      </w:pPr>
      <w:r>
        <w:rPr>
          <w:rtl/>
        </w:rPr>
        <w:t>(1)</w:t>
      </w:r>
      <w:r w:rsidR="00471D2E">
        <w:rPr>
          <w:rtl/>
        </w:rPr>
        <w:t xml:space="preserve"> </w:t>
      </w:r>
      <w:r w:rsidR="003653A2">
        <w:rPr>
          <w:rtl/>
        </w:rPr>
        <w:t>أي</w:t>
      </w:r>
      <w:r w:rsidR="00471D2E">
        <w:rPr>
          <w:rtl/>
        </w:rPr>
        <w:t xml:space="preserve"> عبد الرزاق.</w:t>
      </w:r>
    </w:p>
    <w:p w:rsidR="00841CC1" w:rsidRDefault="00841CC1" w:rsidP="00841CC1">
      <w:pPr>
        <w:pStyle w:val="libNormal"/>
        <w:rPr>
          <w:rtl/>
        </w:rPr>
      </w:pPr>
      <w:r>
        <w:rPr>
          <w:rFonts w:hint="eastAsia"/>
          <w:rtl/>
        </w:rPr>
        <w:br w:type="page"/>
      </w:r>
    </w:p>
    <w:p w:rsidR="008C6066" w:rsidRDefault="00471D2E" w:rsidP="00A34EF5">
      <w:pPr>
        <w:pStyle w:val="libNormal0"/>
        <w:rPr>
          <w:rtl/>
        </w:rPr>
      </w:pPr>
      <w:r>
        <w:rPr>
          <w:rtl/>
        </w:rPr>
        <w:lastRenderedPageBreak/>
        <w:t>(عزّ و جلّ)</w:t>
      </w:r>
      <w:r w:rsidR="00A34EF5">
        <w:rPr>
          <w:rFonts w:hint="cs"/>
          <w:rtl/>
        </w:rPr>
        <w:t xml:space="preserve"> </w:t>
      </w:r>
      <w:r>
        <w:rPr>
          <w:rtl/>
        </w:rPr>
        <w:t>فإن ر</w:t>
      </w:r>
      <w:r w:rsidR="003653A2">
        <w:rPr>
          <w:rtl/>
        </w:rPr>
        <w:t>أي</w:t>
      </w:r>
      <w:r>
        <w:rPr>
          <w:rFonts w:hint="eastAsia"/>
          <w:rtl/>
        </w:rPr>
        <w:t>ت</w:t>
      </w:r>
      <w:r>
        <w:rPr>
          <w:rtl/>
        </w:rPr>
        <w:t xml:space="preserve"> أن تب</w:t>
      </w:r>
      <w:r>
        <w:rPr>
          <w:rFonts w:hint="cs"/>
          <w:rtl/>
        </w:rPr>
        <w:t>یّ</w:t>
      </w:r>
      <w:r>
        <w:rPr>
          <w:rFonts w:hint="eastAsia"/>
          <w:rtl/>
        </w:rPr>
        <w:t>ن</w:t>
      </w:r>
      <w:r>
        <w:rPr>
          <w:rtl/>
        </w:rPr>
        <w:t xml:space="preserve"> </w:t>
      </w:r>
      <w:r w:rsidR="003653A2">
        <w:rPr>
          <w:rtl/>
        </w:rPr>
        <w:t>لي</w:t>
      </w:r>
      <w:r>
        <w:rPr>
          <w:rtl/>
        </w:rPr>
        <w:t xml:space="preserve"> ما ترضاه لنفسک من الد</w:t>
      </w:r>
      <w:r>
        <w:rPr>
          <w:rFonts w:hint="cs"/>
          <w:rtl/>
        </w:rPr>
        <w:t>ی</w:t>
      </w:r>
      <w:r>
        <w:rPr>
          <w:rFonts w:hint="eastAsia"/>
          <w:rtl/>
        </w:rPr>
        <w:t>ن</w:t>
      </w:r>
      <w:r>
        <w:rPr>
          <w:rtl/>
        </w:rPr>
        <w:t xml:space="preserve"> لأتّبعک </w:t>
      </w:r>
      <w:r w:rsidR="009640A2">
        <w:rPr>
          <w:rtl/>
        </w:rPr>
        <w:t>في</w:t>
      </w:r>
      <w:r>
        <w:rPr>
          <w:rFonts w:hint="eastAsia"/>
          <w:rtl/>
        </w:rPr>
        <w:t>ه</w:t>
      </w:r>
      <w:r>
        <w:rPr>
          <w:rtl/>
        </w:rPr>
        <w:t xml:space="preserve"> و أقلّدک، فأظهر </w:t>
      </w:r>
      <w:r w:rsidR="003653A2">
        <w:rPr>
          <w:rtl/>
        </w:rPr>
        <w:t>لي</w:t>
      </w:r>
      <w:r>
        <w:rPr>
          <w:rtl/>
        </w:rPr>
        <w:t xml:space="preserve"> محبّ</w:t>
      </w:r>
      <w:r w:rsidR="00A34EF5">
        <w:rPr>
          <w:rFonts w:hint="cs"/>
          <w:rtl/>
        </w:rPr>
        <w:t>ة</w:t>
      </w:r>
      <w:r>
        <w:rPr>
          <w:rtl/>
        </w:rPr>
        <w:t xml:space="preserve"> آل رسول اللّه </w:t>
      </w:r>
      <w:r w:rsidR="008C6066" w:rsidRPr="008C6066">
        <w:rPr>
          <w:rStyle w:val="libAlaemChar"/>
          <w:rtl/>
        </w:rPr>
        <w:t>صلى‌الله‌عليه‌وآله‌وسلم</w:t>
      </w:r>
      <w:r>
        <w:rPr>
          <w:rtl/>
        </w:rPr>
        <w:t>و ت</w:t>
      </w:r>
      <w:r w:rsidR="00363683">
        <w:rPr>
          <w:rtl/>
        </w:rPr>
        <w:t>عظیمة</w:t>
      </w:r>
      <w:r>
        <w:rPr>
          <w:rFonts w:hint="eastAsia"/>
          <w:rtl/>
        </w:rPr>
        <w:t>م</w:t>
      </w:r>
      <w:r>
        <w:rPr>
          <w:rtl/>
        </w:rPr>
        <w:t xml:space="preserve"> و ال</w:t>
      </w:r>
      <w:r w:rsidR="00A34EF5">
        <w:rPr>
          <w:rtl/>
        </w:rPr>
        <w:t>براءة</w:t>
      </w:r>
      <w:r>
        <w:rPr>
          <w:rtl/>
        </w:rPr>
        <w:t xml:space="preserve"> من عدوّهم و القول بإمامتهم...الخ.</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تقر</w:t>
      </w:r>
      <w:r>
        <w:rPr>
          <w:rFonts w:hint="cs"/>
          <w:rtl/>
        </w:rPr>
        <w:t>ی</w:t>
      </w:r>
      <w:r>
        <w:rPr>
          <w:rFonts w:hint="eastAsia"/>
          <w:rtl/>
        </w:rPr>
        <w:t>ب</w:t>
      </w:r>
      <w:r>
        <w:rPr>
          <w:rtl/>
        </w:rPr>
        <w:t xml:space="preserve"> ابن حجر: عبد الرزاق بن همّام بن نافع ال</w:t>
      </w:r>
      <w:r w:rsidR="002D5688">
        <w:rPr>
          <w:rtl/>
        </w:rPr>
        <w:t>حمیري</w:t>
      </w:r>
      <w:r>
        <w:rPr>
          <w:rtl/>
        </w:rPr>
        <w:t xml:space="preserve"> مولاهم أبو بکر ال</w:t>
      </w:r>
      <w:r w:rsidR="00841CC1">
        <w:rPr>
          <w:rtl/>
        </w:rPr>
        <w:t>صنعائي</w:t>
      </w:r>
      <w:r>
        <w:rPr>
          <w:rtl/>
        </w:rPr>
        <w:t xml:space="preserve"> </w:t>
      </w:r>
      <w:r w:rsidR="00FC7037">
        <w:rPr>
          <w:rtl/>
        </w:rPr>
        <w:t>ثقة</w:t>
      </w:r>
      <w:r>
        <w:rPr>
          <w:rtl/>
        </w:rPr>
        <w:t xml:space="preserve"> حافظ مصنّف ش</w:t>
      </w:r>
      <w:r w:rsidR="003653A2">
        <w:rPr>
          <w:rtl/>
        </w:rPr>
        <w:t>هي</w:t>
      </w:r>
      <w:r>
        <w:rPr>
          <w:rFonts w:hint="eastAsia"/>
          <w:rtl/>
        </w:rPr>
        <w:t>ر،عم</w:t>
      </w:r>
      <w:r>
        <w:rPr>
          <w:rFonts w:hint="cs"/>
          <w:rtl/>
        </w:rPr>
        <w:t>ی</w:t>
      </w:r>
      <w:r>
        <w:rPr>
          <w:rtl/>
        </w:rPr>
        <w:t xml:space="preserve"> </w:t>
      </w:r>
      <w:r w:rsidR="009640A2">
        <w:rPr>
          <w:rtl/>
        </w:rPr>
        <w:t>في</w:t>
      </w:r>
      <w:r>
        <w:rPr>
          <w:rtl/>
        </w:rPr>
        <w:t xml:space="preserve"> آخر عمره فتغ</w:t>
      </w:r>
      <w:r>
        <w:rPr>
          <w:rFonts w:hint="cs"/>
          <w:rtl/>
        </w:rPr>
        <w:t>یّ</w:t>
      </w:r>
      <w:r>
        <w:rPr>
          <w:rFonts w:hint="eastAsia"/>
          <w:rtl/>
        </w:rPr>
        <w:t>ر</w:t>
      </w:r>
      <w:r>
        <w:rPr>
          <w:rtl/>
        </w:rPr>
        <w:t xml:space="preserve"> و کان </w:t>
      </w:r>
      <w:r>
        <w:rPr>
          <w:rFonts w:hint="cs"/>
          <w:rtl/>
        </w:rPr>
        <w:t>ی</w:t>
      </w:r>
      <w:r>
        <w:rPr>
          <w:rFonts w:hint="eastAsia"/>
          <w:rtl/>
        </w:rPr>
        <w:t>تش</w:t>
      </w:r>
      <w:r>
        <w:rPr>
          <w:rFonts w:hint="cs"/>
          <w:rtl/>
        </w:rPr>
        <w:t>یّ</w:t>
      </w:r>
      <w:r>
        <w:rPr>
          <w:rFonts w:hint="eastAsia"/>
          <w:rtl/>
        </w:rPr>
        <w:t>ع</w:t>
      </w:r>
      <w:r>
        <w:rPr>
          <w:rtl/>
        </w:rPr>
        <w:t xml:space="preserve"> من ال</w:t>
      </w:r>
      <w:r w:rsidR="00A34EF5">
        <w:rPr>
          <w:rtl/>
        </w:rPr>
        <w:t>تاسعة</w:t>
      </w:r>
      <w:r>
        <w:rPr>
          <w:rtl/>
        </w:rPr>
        <w:t xml:space="preserve">،مات </w:t>
      </w:r>
      <w:r w:rsidR="002E78B4">
        <w:rPr>
          <w:rtl/>
        </w:rPr>
        <w:t>سنة</w:t>
      </w:r>
      <w:r>
        <w:rPr>
          <w:rtl/>
        </w:rPr>
        <w:t xml:space="preserve"> أحد</w:t>
      </w:r>
      <w:r>
        <w:rPr>
          <w:rFonts w:hint="cs"/>
          <w:rtl/>
        </w:rPr>
        <w:t>ی</w:t>
      </w:r>
      <w:r>
        <w:rPr>
          <w:rtl/>
        </w:rPr>
        <w:t xml:space="preserve"> </w:t>
      </w:r>
      <w:r w:rsidR="002E78B4">
        <w:rPr>
          <w:rtl/>
        </w:rPr>
        <w:t>عشرة</w:t>
      </w:r>
      <w:r>
        <w:rPr>
          <w:rtl/>
        </w:rPr>
        <w:t xml:space="preserve"> بعد </w:t>
      </w:r>
      <w:r w:rsidR="00332F64">
        <w:rPr>
          <w:rtl/>
        </w:rPr>
        <w:t>مائتي</w:t>
      </w:r>
      <w:r>
        <w:rPr>
          <w:rFonts w:hint="eastAsia"/>
          <w:rtl/>
        </w:rPr>
        <w:t>ن</w:t>
      </w:r>
      <w:r>
        <w:rPr>
          <w:rtl/>
        </w:rPr>
        <w:t xml:space="preserve"> و له خمس و ثمانون </w:t>
      </w:r>
      <w:r w:rsidR="002E78B4">
        <w:rPr>
          <w:rtl/>
        </w:rPr>
        <w:t>سنة</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کامل ابن الأث</w:t>
      </w:r>
      <w:r>
        <w:rPr>
          <w:rFonts w:hint="cs"/>
          <w:rtl/>
        </w:rPr>
        <w:t>ی</w:t>
      </w:r>
      <w:r>
        <w:rPr>
          <w:rFonts w:hint="eastAsia"/>
          <w:rtl/>
        </w:rPr>
        <w:t>ر</w:t>
      </w:r>
      <w:r>
        <w:rPr>
          <w:rtl/>
        </w:rPr>
        <w:t xml:space="preserve"> </w:t>
      </w:r>
      <w:r w:rsidR="009640A2">
        <w:rPr>
          <w:rtl/>
        </w:rPr>
        <w:t>في</w:t>
      </w:r>
      <w:r>
        <w:rPr>
          <w:rtl/>
        </w:rPr>
        <w:t xml:space="preserve"> حوادث تلک ال</w:t>
      </w:r>
      <w:r w:rsidR="002E78B4">
        <w:rPr>
          <w:rtl/>
        </w:rPr>
        <w:t>سنة</w:t>
      </w:r>
      <w:r>
        <w:rPr>
          <w:rtl/>
        </w:rPr>
        <w:t>:</w:t>
      </w:r>
      <w:r w:rsidR="009640A2">
        <w:rPr>
          <w:rtl/>
        </w:rPr>
        <w:t>في</w:t>
      </w:r>
      <w:r>
        <w:rPr>
          <w:rFonts w:hint="eastAsia"/>
          <w:rtl/>
        </w:rPr>
        <w:t>ها</w:t>
      </w:r>
      <w:r>
        <w:rPr>
          <w:rtl/>
        </w:rPr>
        <w:t xml:space="preserve"> تو</w:t>
      </w:r>
      <w:r w:rsidR="009640A2">
        <w:rPr>
          <w:rtl/>
        </w:rPr>
        <w:t>في</w:t>
      </w:r>
      <w:r>
        <w:rPr>
          <w:rtl/>
        </w:rPr>
        <w:t xml:space="preserve"> عبد الرزاق بن همّام ال</w:t>
      </w:r>
      <w:r w:rsidR="00841CC1">
        <w:rPr>
          <w:rtl/>
        </w:rPr>
        <w:t>صنعائي</w:t>
      </w:r>
      <w:r>
        <w:rPr>
          <w:rtl/>
        </w:rPr>
        <w:t xml:space="preserve"> د</w:t>
      </w:r>
      <w:r>
        <w:rPr>
          <w:rFonts w:hint="cs"/>
          <w:rtl/>
        </w:rPr>
        <w:t>یّ</w:t>
      </w:r>
      <w:r>
        <w:rPr>
          <w:rFonts w:hint="eastAsia"/>
          <w:rtl/>
        </w:rPr>
        <w:t>ن</w:t>
      </w:r>
      <w:r>
        <w:rPr>
          <w:rtl/>
        </w:rPr>
        <w:t xml:space="preserve"> من مش</w:t>
      </w:r>
      <w:r w:rsidR="003653A2">
        <w:rPr>
          <w:rtl/>
        </w:rPr>
        <w:t>أي</w:t>
      </w:r>
      <w:r>
        <w:rPr>
          <w:rFonts w:hint="eastAsia"/>
          <w:rtl/>
        </w:rPr>
        <w:t>خ</w:t>
      </w:r>
      <w:r>
        <w:rPr>
          <w:rtl/>
        </w:rPr>
        <w:t xml:space="preserve"> أحمد بن حنبل و کان </w:t>
      </w:r>
      <w:r>
        <w:rPr>
          <w:rFonts w:hint="cs"/>
          <w:rtl/>
        </w:rPr>
        <w:t>ی</w:t>
      </w:r>
      <w:r>
        <w:rPr>
          <w:rFonts w:hint="eastAsia"/>
          <w:rtl/>
        </w:rPr>
        <w:t>تش</w:t>
      </w:r>
      <w:r>
        <w:rPr>
          <w:rFonts w:hint="cs"/>
          <w:rtl/>
        </w:rPr>
        <w:t>یّ</w:t>
      </w:r>
      <w:r>
        <w:rPr>
          <w:rFonts w:hint="eastAsia"/>
          <w:rtl/>
        </w:rPr>
        <w:t>ع</w:t>
      </w:r>
      <w:r>
        <w:rPr>
          <w:rtl/>
        </w:rPr>
        <w:t>.</w:t>
      </w:r>
    </w:p>
    <w:p w:rsidR="008C6066" w:rsidRDefault="00471D2E" w:rsidP="00A34EF5">
      <w:pPr>
        <w:pStyle w:val="libNormal"/>
        <w:rPr>
          <w:rtl/>
        </w:rPr>
      </w:pPr>
      <w:r>
        <w:rPr>
          <w:rFonts w:hint="eastAsia"/>
          <w:rtl/>
        </w:rPr>
        <w:t>و</w:t>
      </w:r>
      <w:r>
        <w:rPr>
          <w:rtl/>
        </w:rPr>
        <w:t xml:space="preserve"> ذکر ال</w:t>
      </w:r>
      <w:r w:rsidR="00A34EF5">
        <w:rPr>
          <w:rtl/>
        </w:rPr>
        <w:t>ذهبي</w:t>
      </w:r>
      <w:r>
        <w:rPr>
          <w:rtl/>
        </w:rPr>
        <w:t xml:space="preserve"> </w:t>
      </w:r>
      <w:r w:rsidR="009640A2">
        <w:rPr>
          <w:rtl/>
        </w:rPr>
        <w:t>في</w:t>
      </w:r>
      <w:r>
        <w:rPr>
          <w:rtl/>
        </w:rPr>
        <w:t xml:space="preserve"> ترجمته ما </w:t>
      </w:r>
      <w:r>
        <w:rPr>
          <w:rFonts w:hint="cs"/>
          <w:rtl/>
        </w:rPr>
        <w:t>ی</w:t>
      </w:r>
      <w:r>
        <w:rPr>
          <w:rFonts w:hint="eastAsia"/>
          <w:rtl/>
        </w:rPr>
        <w:t>قرب</w:t>
      </w:r>
      <w:r>
        <w:rPr>
          <w:rtl/>
        </w:rPr>
        <w:t xml:space="preserve"> منهما و ع</w:t>
      </w:r>
      <w:r w:rsidR="003653A2">
        <w:rPr>
          <w:rtl/>
        </w:rPr>
        <w:t>ل</w:t>
      </w:r>
      <w:r w:rsidR="00A34EF5">
        <w:rPr>
          <w:rFonts w:hint="cs"/>
          <w:rtl/>
        </w:rPr>
        <w:t>ى</w:t>
      </w:r>
      <w:r>
        <w:rPr>
          <w:rtl/>
        </w:rPr>
        <w:t xml:space="preserve"> ما ذکروا لا </w:t>
      </w:r>
      <w:r>
        <w:rPr>
          <w:rFonts w:hint="cs"/>
          <w:rtl/>
        </w:rPr>
        <w:t>ی</w:t>
      </w:r>
      <w:r>
        <w:rPr>
          <w:rFonts w:hint="eastAsia"/>
          <w:rtl/>
        </w:rPr>
        <w:t>مکن</w:t>
      </w:r>
      <w:r>
        <w:rPr>
          <w:rtl/>
        </w:rPr>
        <w:t xml:space="preserve"> رو</w:t>
      </w:r>
      <w:r w:rsidR="003653A2">
        <w:rPr>
          <w:rtl/>
        </w:rPr>
        <w:t>أي</w:t>
      </w:r>
      <w:r>
        <w:rPr>
          <w:rFonts w:hint="eastAsia"/>
          <w:rtl/>
        </w:rPr>
        <w:t>ته</w:t>
      </w:r>
      <w:r>
        <w:rPr>
          <w:rtl/>
        </w:rPr>
        <w:t xml:space="preserve"> عن الباقر </w:t>
      </w:r>
      <w:r w:rsidR="008C6066" w:rsidRPr="008C6066">
        <w:rPr>
          <w:rStyle w:val="libAlaemChar"/>
          <w:rtl/>
        </w:rPr>
        <w:t>عليه‌السلام</w:t>
      </w:r>
      <w:r>
        <w:rPr>
          <w:rtl/>
        </w:rPr>
        <w:t xml:space="preserve"> بل کان </w:t>
      </w:r>
      <w:r w:rsidR="009640A2">
        <w:rPr>
          <w:rtl/>
        </w:rPr>
        <w:t>في</w:t>
      </w:r>
      <w:r>
        <w:rPr>
          <w:rtl/>
        </w:rPr>
        <w:t xml:space="preserve"> </w:t>
      </w:r>
      <w:r w:rsidR="002E78B4">
        <w:rPr>
          <w:rtl/>
        </w:rPr>
        <w:t>سنة</w:t>
      </w:r>
      <w:r>
        <w:rPr>
          <w:rtl/>
        </w:rPr>
        <w:t xml:space="preserve"> </w:t>
      </w:r>
      <w:r w:rsidR="00A34EF5">
        <w:rPr>
          <w:rtl/>
        </w:rPr>
        <w:t>وفاة</w:t>
      </w:r>
      <w:r>
        <w:rPr>
          <w:rtl/>
        </w:rPr>
        <w:t xml:space="preserve"> الصادق </w:t>
      </w:r>
      <w:r w:rsidR="008C6066" w:rsidRPr="008C6066">
        <w:rPr>
          <w:rStyle w:val="libAlaemChar"/>
          <w:rtl/>
        </w:rPr>
        <w:t>عليه‌السلام</w:t>
      </w:r>
      <w:r>
        <w:rPr>
          <w:rtl/>
        </w:rPr>
        <w:t xml:space="preserve"> </w:t>
      </w:r>
      <w:r w:rsidR="009640A2">
        <w:rPr>
          <w:rtl/>
        </w:rPr>
        <w:t>في</w:t>
      </w:r>
      <w:r>
        <w:rPr>
          <w:rtl/>
        </w:rPr>
        <w:t xml:space="preserve"> حدود العشر</w:t>
      </w:r>
      <w:r>
        <w:rPr>
          <w:rFonts w:hint="cs"/>
          <w:rtl/>
        </w:rPr>
        <w:t>ی</w:t>
      </w:r>
      <w:r>
        <w:rPr>
          <w:rFonts w:hint="eastAsia"/>
          <w:rtl/>
        </w:rPr>
        <w:t>ن،نعم</w:t>
      </w:r>
      <w:r>
        <w:rPr>
          <w:rtl/>
        </w:rPr>
        <w:t xml:space="preserve"> أدرک من عصر الجواد </w:t>
      </w:r>
      <w:r w:rsidR="008C6066" w:rsidRPr="008C6066">
        <w:rPr>
          <w:rStyle w:val="libAlaemChar"/>
          <w:rtl/>
        </w:rPr>
        <w:t>عليه‌السلام</w:t>
      </w:r>
      <w:r>
        <w:rPr>
          <w:rtl/>
        </w:rPr>
        <w:t xml:space="preserve"> ثمان سن</w:t>
      </w:r>
      <w:r>
        <w:rPr>
          <w:rFonts w:hint="cs"/>
          <w:rtl/>
        </w:rPr>
        <w:t>ی</w:t>
      </w:r>
      <w:r>
        <w:rPr>
          <w:rFonts w:hint="eastAsia"/>
          <w:rtl/>
        </w:rPr>
        <w:t>ن</w:t>
      </w:r>
      <w:r>
        <w:rPr>
          <w:rtl/>
        </w:rPr>
        <w:t>.</w:t>
      </w:r>
    </w:p>
    <w:p w:rsidR="008C6066" w:rsidRDefault="00471D2E" w:rsidP="00471D2E">
      <w:pPr>
        <w:pStyle w:val="libNormal"/>
        <w:rPr>
          <w:rtl/>
        </w:rPr>
      </w:pPr>
      <w:r>
        <w:rPr>
          <w:rFonts w:hint="eastAsia"/>
          <w:rtl/>
        </w:rPr>
        <w:t>عبد</w:t>
      </w:r>
      <w:r>
        <w:rPr>
          <w:rtl/>
        </w:rPr>
        <w:t xml:space="preserve"> السلام بن صالح أبو الصلت ال</w:t>
      </w:r>
      <w:r w:rsidR="00A34EF5">
        <w:rPr>
          <w:rtl/>
        </w:rPr>
        <w:t>هروي</w:t>
      </w:r>
      <w:r>
        <w:rPr>
          <w:rFonts w:hint="eastAsia"/>
          <w:rtl/>
        </w:rPr>
        <w:t>،</w:t>
      </w:r>
      <w:r>
        <w:rPr>
          <w:rtl/>
        </w:rPr>
        <w:t xml:space="preserve"> تقدّم </w:t>
      </w:r>
      <w:r w:rsidRPr="00A34EF5">
        <w:rPr>
          <w:rtl/>
        </w:rPr>
        <w:t xml:space="preserve">ذکره </w:t>
      </w:r>
      <w:r w:rsidR="009640A2" w:rsidRPr="00A34EF5">
        <w:rPr>
          <w:rtl/>
        </w:rPr>
        <w:t>في</w:t>
      </w:r>
      <w:r w:rsidR="00C74BB8" w:rsidRPr="00A34EF5">
        <w:rPr>
          <w:rFonts w:hint="eastAsia"/>
          <w:rtl/>
        </w:rPr>
        <w:t>(</w:t>
      </w:r>
      <w:r w:rsidRPr="00A34EF5">
        <w:rPr>
          <w:rFonts w:hint="eastAsia"/>
          <w:rtl/>
        </w:rPr>
        <w:t>صلت</w:t>
      </w:r>
      <w:r w:rsidR="00C74BB8" w:rsidRPr="00A34EF5">
        <w:rPr>
          <w:rFonts w:hint="eastAsia"/>
          <w:rtl/>
        </w:rPr>
        <w:t>)</w:t>
      </w:r>
      <w:r w:rsidRPr="00A34EF5">
        <w:rPr>
          <w:rtl/>
        </w:rPr>
        <w:t>.</w:t>
      </w:r>
    </w:p>
    <w:p w:rsidR="008C6066" w:rsidRDefault="00471D2E" w:rsidP="00A34EF5">
      <w:pPr>
        <w:pStyle w:val="libNormal"/>
        <w:rPr>
          <w:rtl/>
        </w:rPr>
      </w:pPr>
      <w:r>
        <w:rPr>
          <w:rFonts w:hint="eastAsia"/>
          <w:rtl/>
        </w:rPr>
        <w:t>الش</w:t>
      </w:r>
      <w:r>
        <w:rPr>
          <w:rFonts w:hint="cs"/>
          <w:rtl/>
        </w:rPr>
        <w:t>ی</w:t>
      </w:r>
      <w:r>
        <w:rPr>
          <w:rFonts w:hint="eastAsia"/>
          <w:rtl/>
        </w:rPr>
        <w:t>خ</w:t>
      </w:r>
      <w:r>
        <w:rPr>
          <w:rtl/>
        </w:rPr>
        <w:t xml:space="preserve"> عبد السلام بن محمّد الحرّ العام</w:t>
      </w:r>
      <w:r w:rsidR="003653A2">
        <w:rPr>
          <w:rtl/>
        </w:rPr>
        <w:t>لي</w:t>
      </w:r>
      <w:r>
        <w:rPr>
          <w:rtl/>
        </w:rPr>
        <w:t xml:space="preserve"> ال</w:t>
      </w:r>
      <w:r w:rsidR="00A34EF5">
        <w:rPr>
          <w:rtl/>
        </w:rPr>
        <w:t>مشغري</w:t>
      </w:r>
      <w:r>
        <w:rPr>
          <w:rtl/>
        </w:rPr>
        <w:t xml:space="preserve"> عمّ والد الش</w:t>
      </w:r>
      <w:r>
        <w:rPr>
          <w:rFonts w:hint="cs"/>
          <w:rtl/>
        </w:rPr>
        <w:t>ی</w:t>
      </w:r>
      <w:r>
        <w:rPr>
          <w:rFonts w:hint="eastAsia"/>
          <w:rtl/>
        </w:rPr>
        <w:t>خ</w:t>
      </w:r>
      <w:r>
        <w:rPr>
          <w:rtl/>
        </w:rPr>
        <w:t xml:space="preserve"> الحرّ و جدّه لأمّه،قال </w:t>
      </w:r>
      <w:r w:rsidR="009640A2">
        <w:rPr>
          <w:rtl/>
        </w:rPr>
        <w:t>في</w:t>
      </w:r>
      <w:r>
        <w:rPr>
          <w:rtl/>
        </w:rPr>
        <w:t>(الأمل):کان عالما عظ</w:t>
      </w:r>
      <w:r>
        <w:rPr>
          <w:rFonts w:hint="cs"/>
          <w:rtl/>
        </w:rPr>
        <w:t>ی</w:t>
      </w:r>
      <w:r>
        <w:rPr>
          <w:rFonts w:hint="eastAsia"/>
          <w:rtl/>
        </w:rPr>
        <w:t>م</w:t>
      </w:r>
      <w:r>
        <w:rPr>
          <w:rtl/>
        </w:rPr>
        <w:t xml:space="preserve"> الشأن ج</w:t>
      </w:r>
      <w:r w:rsidR="003653A2">
        <w:rPr>
          <w:rtl/>
        </w:rPr>
        <w:t>لي</w:t>
      </w:r>
      <w:r>
        <w:rPr>
          <w:rFonts w:hint="eastAsia"/>
          <w:rtl/>
        </w:rPr>
        <w:t>ل</w:t>
      </w:r>
      <w:r>
        <w:rPr>
          <w:rtl/>
        </w:rPr>
        <w:t xml:space="preserve"> القدر زاهدا عابدا ورعا فق</w:t>
      </w:r>
      <w:r>
        <w:rPr>
          <w:rFonts w:hint="cs"/>
          <w:rtl/>
        </w:rPr>
        <w:t>ی</w:t>
      </w:r>
      <w:r>
        <w:rPr>
          <w:rFonts w:hint="eastAsia"/>
          <w:rtl/>
        </w:rPr>
        <w:t>ها</w:t>
      </w:r>
      <w:r>
        <w:rPr>
          <w:rtl/>
        </w:rPr>
        <w:t xml:space="preserve"> محدّثا </w:t>
      </w:r>
      <w:r w:rsidR="00FC7037">
        <w:rPr>
          <w:rtl/>
        </w:rPr>
        <w:t>ثقة</w:t>
      </w:r>
      <w:r>
        <w:rPr>
          <w:rtl/>
        </w:rPr>
        <w:t xml:space="preserve"> لم </w:t>
      </w:r>
      <w:r>
        <w:rPr>
          <w:rFonts w:hint="cs"/>
          <w:rtl/>
        </w:rPr>
        <w:t>ی</w:t>
      </w:r>
      <w:r>
        <w:rPr>
          <w:rFonts w:hint="eastAsia"/>
          <w:rtl/>
        </w:rPr>
        <w:t>کن</w:t>
      </w:r>
      <w:r>
        <w:rPr>
          <w:rtl/>
        </w:rPr>
        <w:t xml:space="preserve"> له نظ</w:t>
      </w:r>
      <w:r>
        <w:rPr>
          <w:rFonts w:hint="cs"/>
          <w:rtl/>
        </w:rPr>
        <w:t>ی</w:t>
      </w:r>
      <w:r>
        <w:rPr>
          <w:rFonts w:hint="eastAsia"/>
          <w:rtl/>
        </w:rPr>
        <w:t>ر</w:t>
      </w:r>
      <w:r>
        <w:rPr>
          <w:rtl/>
        </w:rPr>
        <w:t xml:space="preserve"> </w:t>
      </w:r>
      <w:r w:rsidR="009640A2">
        <w:rPr>
          <w:rtl/>
        </w:rPr>
        <w:t>في</w:t>
      </w:r>
      <w:r>
        <w:rPr>
          <w:rtl/>
        </w:rPr>
        <w:t xml:space="preserve"> زمانه </w:t>
      </w:r>
      <w:r w:rsidR="009640A2">
        <w:rPr>
          <w:rtl/>
        </w:rPr>
        <w:t>في</w:t>
      </w:r>
      <w:r>
        <w:rPr>
          <w:rtl/>
        </w:rPr>
        <w:t xml:space="preserve"> الزهد و ال</w:t>
      </w:r>
      <w:r w:rsidR="009640A2">
        <w:rPr>
          <w:rtl/>
        </w:rPr>
        <w:t>عبادة</w:t>
      </w:r>
      <w:r>
        <w:rPr>
          <w:rtl/>
        </w:rPr>
        <w:t>،قرأ ع</w:t>
      </w:r>
      <w:r w:rsidR="003653A2">
        <w:rPr>
          <w:rtl/>
        </w:rPr>
        <w:t>ل</w:t>
      </w:r>
      <w:r w:rsidR="00A34EF5">
        <w:rPr>
          <w:rFonts w:hint="cs"/>
          <w:rtl/>
        </w:rPr>
        <w:t>ى</w:t>
      </w:r>
      <w:r>
        <w:rPr>
          <w:rtl/>
        </w:rPr>
        <w:t xml:space="preserve"> </w:t>
      </w:r>
      <w:r w:rsidR="009640A2">
        <w:rPr>
          <w:rtl/>
        </w:rPr>
        <w:t>أبي</w:t>
      </w:r>
      <w:r>
        <w:rPr>
          <w:rFonts w:hint="eastAsia"/>
          <w:rtl/>
        </w:rPr>
        <w:t>ه</w:t>
      </w:r>
      <w:r>
        <w:rPr>
          <w:rtl/>
        </w:rPr>
        <w:t xml:space="preserve"> و </w:t>
      </w:r>
      <w:r w:rsidR="002D5688">
        <w:rPr>
          <w:rtl/>
        </w:rPr>
        <w:t>أخي</w:t>
      </w:r>
      <w:r>
        <w:rPr>
          <w:rFonts w:hint="eastAsia"/>
          <w:rtl/>
        </w:rPr>
        <w:t>ه</w:t>
      </w:r>
      <w:r>
        <w:rPr>
          <w:rtl/>
        </w:rPr>
        <w:t xml:space="preserve"> الش</w:t>
      </w:r>
      <w:r>
        <w:rPr>
          <w:rFonts w:hint="cs"/>
          <w:rtl/>
        </w:rPr>
        <w:t>ی</w:t>
      </w:r>
      <w:r>
        <w:rPr>
          <w:rFonts w:hint="eastAsia"/>
          <w:rtl/>
        </w:rPr>
        <w:t>خ</w:t>
      </w:r>
      <w:r>
        <w:rPr>
          <w:rtl/>
        </w:rPr>
        <w:t xml:space="preserve"> ع</w:t>
      </w:r>
      <w:r w:rsidR="003653A2">
        <w:rPr>
          <w:rtl/>
        </w:rPr>
        <w:t>لي</w:t>
      </w:r>
      <w:r>
        <w:rPr>
          <w:rtl/>
        </w:rPr>
        <w:t xml:space="preserve"> و الش</w:t>
      </w:r>
      <w:r>
        <w:rPr>
          <w:rFonts w:hint="cs"/>
          <w:rtl/>
        </w:rPr>
        <w:t>ی</w:t>
      </w:r>
      <w:r>
        <w:rPr>
          <w:rFonts w:hint="eastAsia"/>
          <w:rtl/>
        </w:rPr>
        <w:t>خ</w:t>
      </w:r>
      <w:r>
        <w:rPr>
          <w:rtl/>
        </w:rPr>
        <w:t xml:space="preserve"> حسن ابن الش</w:t>
      </w:r>
      <w:r w:rsidR="003653A2">
        <w:rPr>
          <w:rtl/>
        </w:rPr>
        <w:t>هي</w:t>
      </w:r>
      <w:r>
        <w:rPr>
          <w:rFonts w:hint="eastAsia"/>
          <w:rtl/>
        </w:rPr>
        <w:t>د</w:t>
      </w:r>
      <w:r>
        <w:rPr>
          <w:rtl/>
        </w:rPr>
        <w:t xml:space="preserve"> ال</w:t>
      </w:r>
      <w:r w:rsidR="00067415">
        <w:rPr>
          <w:rtl/>
        </w:rPr>
        <w:t>ثاني</w:t>
      </w:r>
      <w:r>
        <w:rPr>
          <w:rtl/>
        </w:rPr>
        <w:t xml:space="preserve"> العام</w:t>
      </w:r>
      <w:r w:rsidR="003653A2">
        <w:rPr>
          <w:rtl/>
        </w:rPr>
        <w:t>لي</w:t>
      </w:r>
      <w:r>
        <w:rPr>
          <w:rtl/>
        </w:rPr>
        <w:t xml:space="preserve"> و ع</w:t>
      </w:r>
      <w:r w:rsidR="003653A2">
        <w:rPr>
          <w:rtl/>
        </w:rPr>
        <w:t>ل</w:t>
      </w:r>
      <w:r w:rsidR="00A34EF5">
        <w:rPr>
          <w:rFonts w:hint="cs"/>
          <w:rtl/>
        </w:rPr>
        <w:t>ى</w:t>
      </w:r>
      <w:r>
        <w:rPr>
          <w:rtl/>
        </w:rPr>
        <w:t xml:space="preserve"> الس</w:t>
      </w:r>
      <w:r>
        <w:rPr>
          <w:rFonts w:hint="cs"/>
          <w:rtl/>
        </w:rPr>
        <w:t>یّ</w:t>
      </w:r>
      <w:r>
        <w:rPr>
          <w:rFonts w:hint="eastAsia"/>
          <w:rtl/>
        </w:rPr>
        <w:t>د</w:t>
      </w:r>
      <w:r>
        <w:rPr>
          <w:rtl/>
        </w:rPr>
        <w:t xml:space="preserve"> محمّد بن </w:t>
      </w:r>
      <w:r w:rsidR="009640A2">
        <w:rPr>
          <w:rtl/>
        </w:rPr>
        <w:t>أبي</w:t>
      </w:r>
      <w:r>
        <w:rPr>
          <w:rtl/>
        </w:rPr>
        <w:t xml:space="preserve"> الحسن العام</w:t>
      </w:r>
      <w:r w:rsidR="003653A2">
        <w:rPr>
          <w:rtl/>
        </w:rPr>
        <w:t>لي</w:t>
      </w:r>
      <w:r>
        <w:rPr>
          <w:rtl/>
        </w:rPr>
        <w:t xml:space="preserve"> و غ</w:t>
      </w:r>
      <w:r>
        <w:rPr>
          <w:rFonts w:hint="cs"/>
          <w:rtl/>
        </w:rPr>
        <w:t>ی</w:t>
      </w:r>
      <w:r>
        <w:rPr>
          <w:rFonts w:hint="eastAsia"/>
          <w:rtl/>
        </w:rPr>
        <w:t>رهم،له</w:t>
      </w:r>
      <w:r>
        <w:rPr>
          <w:rtl/>
        </w:rPr>
        <w:t xml:space="preserve"> </w:t>
      </w:r>
      <w:r w:rsidR="00A34EF5">
        <w:rPr>
          <w:rtl/>
        </w:rPr>
        <w:t>رسالة</w:t>
      </w:r>
      <w:r>
        <w:rPr>
          <w:rtl/>
        </w:rPr>
        <w:t xml:space="preserve"> سمّاها إرشاد المنصف البص</w:t>
      </w:r>
      <w:r>
        <w:rPr>
          <w:rFonts w:hint="cs"/>
          <w:rtl/>
        </w:rPr>
        <w:t>ی</w:t>
      </w:r>
      <w:r>
        <w:rPr>
          <w:rFonts w:hint="eastAsia"/>
          <w:rtl/>
        </w:rPr>
        <w:t>ر</w:t>
      </w:r>
      <w:r>
        <w:rPr>
          <w:rtl/>
        </w:rPr>
        <w:t xml:space="preserve"> </w:t>
      </w:r>
      <w:r w:rsidR="003653A2">
        <w:rPr>
          <w:rtl/>
        </w:rPr>
        <w:t>الى</w:t>
      </w:r>
      <w:r>
        <w:rPr>
          <w:rtl/>
        </w:rPr>
        <w:t xml:space="preserve"> طر</w:t>
      </w:r>
      <w:r>
        <w:rPr>
          <w:rFonts w:hint="cs"/>
          <w:rtl/>
        </w:rPr>
        <w:t>ی</w:t>
      </w:r>
      <w:r>
        <w:rPr>
          <w:rFonts w:hint="eastAsia"/>
          <w:rtl/>
        </w:rPr>
        <w:t>ق</w:t>
      </w:r>
      <w:r>
        <w:rPr>
          <w:rtl/>
        </w:rPr>
        <w:t xml:space="preserve"> الجمع ب</w:t>
      </w:r>
      <w:r>
        <w:rPr>
          <w:rFonts w:hint="cs"/>
          <w:rtl/>
        </w:rPr>
        <w:t>ی</w:t>
      </w:r>
      <w:r>
        <w:rPr>
          <w:rFonts w:hint="eastAsia"/>
          <w:rtl/>
        </w:rPr>
        <w:t>ن</w:t>
      </w:r>
      <w:r>
        <w:rPr>
          <w:rtl/>
        </w:rPr>
        <w:t xml:space="preserve"> أخبار التقص</w:t>
      </w:r>
      <w:r>
        <w:rPr>
          <w:rFonts w:hint="cs"/>
          <w:rtl/>
        </w:rPr>
        <w:t>ی</w:t>
      </w:r>
      <w:r>
        <w:rPr>
          <w:rFonts w:hint="eastAsia"/>
          <w:rtl/>
        </w:rPr>
        <w:t>ر،و</w:t>
      </w:r>
      <w:r>
        <w:rPr>
          <w:rtl/>
        </w:rPr>
        <w:t xml:space="preserve"> </w:t>
      </w:r>
      <w:r w:rsidR="00A34EF5">
        <w:rPr>
          <w:rtl/>
        </w:rPr>
        <w:t>رسالة</w:t>
      </w:r>
      <w:r>
        <w:rPr>
          <w:rtl/>
        </w:rPr>
        <w:t xml:space="preserve"> </w:t>
      </w:r>
      <w:r w:rsidR="009640A2">
        <w:rPr>
          <w:rtl/>
        </w:rPr>
        <w:t>في</w:t>
      </w:r>
      <w:r>
        <w:rPr>
          <w:rtl/>
        </w:rPr>
        <w:t xml:space="preserve"> المفطرات و </w:t>
      </w:r>
      <w:r w:rsidR="00A34EF5">
        <w:rPr>
          <w:rtl/>
        </w:rPr>
        <w:t>رسالة</w:t>
      </w:r>
      <w:r>
        <w:rPr>
          <w:rtl/>
        </w:rPr>
        <w:t xml:space="preserve"> </w:t>
      </w:r>
      <w:r w:rsidR="009640A2">
        <w:rPr>
          <w:rtl/>
        </w:rPr>
        <w:t>في</w:t>
      </w:r>
      <w:r>
        <w:rPr>
          <w:rtl/>
        </w:rPr>
        <w:t xml:space="preserve"> ال</w:t>
      </w:r>
      <w:r w:rsidR="00A34EF5">
        <w:rPr>
          <w:rtl/>
        </w:rPr>
        <w:t>جمعة</w:t>
      </w:r>
      <w:r>
        <w:rPr>
          <w:rtl/>
        </w:rPr>
        <w:t xml:space="preserve"> و غ</w:t>
      </w:r>
      <w:r>
        <w:rPr>
          <w:rFonts w:hint="cs"/>
          <w:rtl/>
        </w:rPr>
        <w:t>ی</w:t>
      </w:r>
      <w:r>
        <w:rPr>
          <w:rFonts w:hint="eastAsia"/>
          <w:rtl/>
        </w:rPr>
        <w:t>ر</w:t>
      </w:r>
      <w:r>
        <w:rPr>
          <w:rtl/>
        </w:rPr>
        <w:t xml:space="preserve"> ذلک من الرسائل و الفوائد ال</w:t>
      </w:r>
      <w:r w:rsidR="00A34EF5">
        <w:rPr>
          <w:rtl/>
        </w:rPr>
        <w:t>مفردة</w:t>
      </w:r>
      <w:r>
        <w:rPr>
          <w:rtl/>
        </w:rPr>
        <w:t xml:space="preserve">،کان ماهرا </w:t>
      </w:r>
      <w:r w:rsidR="009640A2">
        <w:rPr>
          <w:rtl/>
        </w:rPr>
        <w:t>في</w:t>
      </w:r>
      <w:r>
        <w:rPr>
          <w:rtl/>
        </w:rPr>
        <w:t xml:space="preserve"> الفقه و ال</w:t>
      </w:r>
      <w:r w:rsidR="0013044C">
        <w:rPr>
          <w:rtl/>
        </w:rPr>
        <w:t>عربي</w:t>
      </w:r>
      <w:r w:rsidR="00A34EF5">
        <w:rPr>
          <w:rtl/>
        </w:rPr>
        <w:t>ة</w:t>
      </w:r>
      <w:r>
        <w:rPr>
          <w:rFonts w:hint="eastAsia"/>
          <w:rtl/>
        </w:rPr>
        <w:t>،قرأت</w:t>
      </w:r>
      <w:r>
        <w:rPr>
          <w:rtl/>
        </w:rPr>
        <w:t xml:space="preserve"> ع</w:t>
      </w:r>
      <w:r w:rsidR="003653A2">
        <w:rPr>
          <w:rtl/>
        </w:rPr>
        <w:t>لي</w:t>
      </w:r>
      <w:r>
        <w:rPr>
          <w:rFonts w:hint="eastAsia"/>
          <w:rtl/>
        </w:rPr>
        <w:t>ه</w:t>
      </w:r>
      <w:r>
        <w:rPr>
          <w:rtl/>
        </w:rPr>
        <w:t xml:space="preserve"> و کان </w:t>
      </w:r>
      <w:r w:rsidR="00A34EF5">
        <w:rPr>
          <w:rtl/>
        </w:rPr>
        <w:t>عمري</w:t>
      </w:r>
      <w:r>
        <w:rPr>
          <w:rtl/>
        </w:rPr>
        <w:t xml:space="preserve"> نحو عشر سن</w:t>
      </w:r>
      <w:r>
        <w:rPr>
          <w:rFonts w:hint="cs"/>
          <w:rtl/>
        </w:rPr>
        <w:t>ی</w:t>
      </w:r>
      <w:r>
        <w:rPr>
          <w:rFonts w:hint="eastAsia"/>
          <w:rtl/>
        </w:rPr>
        <w:t>ن</w:t>
      </w:r>
      <w:r>
        <w:rPr>
          <w:rtl/>
        </w:rPr>
        <w:t xml:space="preserve"> و کان حسن التقر</w:t>
      </w:r>
      <w:r>
        <w:rPr>
          <w:rFonts w:hint="cs"/>
          <w:rtl/>
        </w:rPr>
        <w:t>ی</w:t>
      </w:r>
      <w:r>
        <w:rPr>
          <w:rFonts w:hint="eastAsia"/>
          <w:rtl/>
        </w:rPr>
        <w:t>ر</w:t>
      </w:r>
      <w:r>
        <w:rPr>
          <w:rtl/>
        </w:rPr>
        <w:t xml:space="preserve"> جدا حافظا للمسائل و النکت،کفّ </w:t>
      </w:r>
      <w:r w:rsidR="00EB4AA5">
        <w:rPr>
          <w:rtl/>
        </w:rPr>
        <w:t>بصرة</w:t>
      </w:r>
      <w:r>
        <w:rPr>
          <w:rtl/>
        </w:rPr>
        <w:t xml:space="preserve"> و هو </w:t>
      </w:r>
      <w:r w:rsidR="009640A2">
        <w:rPr>
          <w:rtl/>
        </w:rPr>
        <w:t>في</w:t>
      </w:r>
      <w:r>
        <w:rPr>
          <w:rtl/>
        </w:rPr>
        <w:t xml:space="preserve"> سنّ ثمان</w:t>
      </w:r>
      <w:r>
        <w:rPr>
          <w:rFonts w:hint="cs"/>
          <w:rtl/>
        </w:rPr>
        <w:t>ی</w:t>
      </w:r>
      <w:r>
        <w:rPr>
          <w:rFonts w:hint="eastAsia"/>
          <w:rtl/>
        </w:rPr>
        <w:t>ن</w:t>
      </w:r>
      <w:r>
        <w:rPr>
          <w:rtl/>
        </w:rPr>
        <w:t xml:space="preserve"> فحفظ القرآن </w:t>
      </w:r>
      <w:r w:rsidR="009640A2">
        <w:rPr>
          <w:rtl/>
        </w:rPr>
        <w:t>في</w:t>
      </w:r>
      <w:r>
        <w:rPr>
          <w:rtl/>
        </w:rPr>
        <w:t xml:space="preserve"> ذلک الوقت ثمّ عمّر حتّ</w:t>
      </w:r>
      <w:r>
        <w:rPr>
          <w:rFonts w:hint="cs"/>
          <w:rtl/>
        </w:rPr>
        <w:t>ی</w:t>
      </w:r>
      <w:r>
        <w:rPr>
          <w:rtl/>
        </w:rPr>
        <w:t xml:space="preserve"> جاوز التسع</w:t>
      </w:r>
      <w:r>
        <w:rPr>
          <w:rFonts w:hint="cs"/>
          <w:rtl/>
        </w:rPr>
        <w:t>ی</w:t>
      </w:r>
      <w:r>
        <w:rPr>
          <w:rFonts w:hint="eastAsia"/>
          <w:rtl/>
        </w:rPr>
        <w:t>ن</w:t>
      </w:r>
      <w:r>
        <w:rPr>
          <w:rtl/>
        </w:rPr>
        <w:t xml:space="preserve"> و لمّا تو</w:t>
      </w:r>
      <w:r w:rsidR="009640A2">
        <w:rPr>
          <w:rtl/>
        </w:rPr>
        <w:t>في</w:t>
      </w:r>
      <w:r>
        <w:rPr>
          <w:rtl/>
        </w:rPr>
        <w:t xml:space="preserve"> رث</w:t>
      </w:r>
      <w:r>
        <w:rPr>
          <w:rFonts w:hint="cs"/>
          <w:rtl/>
        </w:rPr>
        <w:t>ی</w:t>
      </w:r>
      <w:r>
        <w:rPr>
          <w:rFonts w:hint="eastAsia"/>
          <w:rtl/>
        </w:rPr>
        <w:t>ته</w:t>
      </w:r>
      <w:r>
        <w:rPr>
          <w:rtl/>
        </w:rPr>
        <w:t xml:space="preserve"> ب</w:t>
      </w:r>
      <w:r w:rsidR="00A34EF5">
        <w:rPr>
          <w:rtl/>
        </w:rPr>
        <w:t>قصیدة</w:t>
      </w:r>
      <w:r>
        <w:rPr>
          <w:rtl/>
        </w:rPr>
        <w:t xml:space="preserve"> </w:t>
      </w:r>
      <w:r w:rsidR="00A34EF5">
        <w:rPr>
          <w:rtl/>
        </w:rPr>
        <w:t>طویلة</w:t>
      </w:r>
      <w:r>
        <w:rPr>
          <w:rtl/>
        </w:rPr>
        <w:t xml:space="preserve"> منها:</w:t>
      </w:r>
    </w:p>
    <w:p w:rsidR="00841CC1" w:rsidRDefault="00841CC1" w:rsidP="00841CC1">
      <w:pPr>
        <w:pStyle w:val="libNormal"/>
        <w:rPr>
          <w:rtl/>
        </w:rPr>
      </w:pPr>
      <w:r>
        <w:rPr>
          <w:rFonts w:hint="eastAsia"/>
          <w:rtl/>
        </w:rPr>
        <w:br w:type="page"/>
      </w:r>
    </w:p>
    <w:tbl>
      <w:tblPr>
        <w:tblStyle w:val="TableGrid"/>
        <w:bidiVisual/>
        <w:tblW w:w="4562" w:type="pct"/>
        <w:tblInd w:w="384" w:type="dxa"/>
        <w:tblLook w:val="01E0"/>
      </w:tblPr>
      <w:tblGrid>
        <w:gridCol w:w="3531"/>
        <w:gridCol w:w="272"/>
        <w:gridCol w:w="3507"/>
      </w:tblGrid>
      <w:tr w:rsidR="00855C33" w:rsidTr="00391418">
        <w:trPr>
          <w:trHeight w:val="350"/>
        </w:trPr>
        <w:tc>
          <w:tcPr>
            <w:tcW w:w="3920" w:type="dxa"/>
            <w:shd w:val="clear" w:color="auto" w:fill="auto"/>
          </w:tcPr>
          <w:p w:rsidR="00855C33" w:rsidRDefault="00855C33" w:rsidP="00391418">
            <w:pPr>
              <w:pStyle w:val="libPoem"/>
            </w:pPr>
            <w:r>
              <w:rPr>
                <w:rFonts w:hint="eastAsia"/>
                <w:rtl/>
              </w:rPr>
              <w:lastRenderedPageBreak/>
              <w:t>مض</w:t>
            </w:r>
            <w:r>
              <w:rPr>
                <w:rFonts w:hint="cs"/>
                <w:rtl/>
              </w:rPr>
              <w:t>ی</w:t>
            </w:r>
            <w:r>
              <w:rPr>
                <w:rtl/>
              </w:rPr>
              <w:t xml:space="preserve"> طود حلم بحر علم لفقده</w:t>
            </w:r>
            <w:r w:rsidRPr="00725071">
              <w:rPr>
                <w:rStyle w:val="libPoemTiniChar0"/>
                <w:rtl/>
              </w:rPr>
              <w:br/>
              <w:t> </w:t>
            </w:r>
          </w:p>
        </w:tc>
        <w:tc>
          <w:tcPr>
            <w:tcW w:w="279" w:type="dxa"/>
            <w:shd w:val="clear" w:color="auto" w:fill="auto"/>
          </w:tcPr>
          <w:p w:rsidR="00855C33" w:rsidRDefault="00855C33" w:rsidP="00391418">
            <w:pPr>
              <w:pStyle w:val="libPoem"/>
              <w:rPr>
                <w:rtl/>
              </w:rPr>
            </w:pPr>
          </w:p>
        </w:tc>
        <w:tc>
          <w:tcPr>
            <w:tcW w:w="3881" w:type="dxa"/>
            <w:shd w:val="clear" w:color="auto" w:fill="auto"/>
          </w:tcPr>
          <w:p w:rsidR="00855C33" w:rsidRDefault="00855C33" w:rsidP="00391418">
            <w:pPr>
              <w:pStyle w:val="libPoem"/>
            </w:pPr>
            <w:r>
              <w:rPr>
                <w:rFonts w:hint="eastAsia"/>
                <w:rtl/>
              </w:rPr>
              <w:t>تکاد</w:t>
            </w:r>
            <w:r>
              <w:rPr>
                <w:rtl/>
              </w:rPr>
              <w:t xml:space="preserve"> الجبال ال</w:t>
            </w:r>
            <w:r w:rsidR="002D5688">
              <w:rPr>
                <w:rtl/>
              </w:rPr>
              <w:t>رأسي</w:t>
            </w:r>
            <w:r>
              <w:rPr>
                <w:rFonts w:hint="eastAsia"/>
                <w:rtl/>
              </w:rPr>
              <w:t>ات</w:t>
            </w:r>
            <w:r>
              <w:rPr>
                <w:rtl/>
              </w:rPr>
              <w:t xml:space="preserve"> تزعزع</w:t>
            </w:r>
            <w:r w:rsidRPr="00725071">
              <w:rPr>
                <w:rStyle w:val="libPoemTiniChar0"/>
                <w:rtl/>
              </w:rPr>
              <w:br/>
              <w:t> </w:t>
            </w:r>
          </w:p>
        </w:tc>
      </w:tr>
      <w:tr w:rsidR="00855C33" w:rsidTr="00391418">
        <w:trPr>
          <w:trHeight w:val="350"/>
        </w:trPr>
        <w:tc>
          <w:tcPr>
            <w:tcW w:w="3920" w:type="dxa"/>
          </w:tcPr>
          <w:p w:rsidR="00855C33" w:rsidRDefault="00855C33" w:rsidP="00391418">
            <w:pPr>
              <w:pStyle w:val="libPoem"/>
            </w:pPr>
            <w:r>
              <w:rPr>
                <w:rFonts w:hint="eastAsia"/>
                <w:rtl/>
              </w:rPr>
              <w:t>فغاضت</w:t>
            </w:r>
            <w:r>
              <w:rPr>
                <w:rtl/>
              </w:rPr>
              <w:t xml:space="preserve"> بحار العلم </w:t>
            </w:r>
            <w:r>
              <w:rPr>
                <w:rFonts w:hint="cs"/>
                <w:rtl/>
              </w:rPr>
              <w:t>ی</w:t>
            </w:r>
            <w:r>
              <w:rPr>
                <w:rFonts w:hint="eastAsia"/>
                <w:rtl/>
              </w:rPr>
              <w:t>وم</w:t>
            </w:r>
            <w:r>
              <w:rPr>
                <w:rtl/>
              </w:rPr>
              <w:t xml:space="preserve"> وفاته</w:t>
            </w:r>
            <w:r w:rsidRPr="00725071">
              <w:rPr>
                <w:rStyle w:val="libPoemTiniChar0"/>
                <w:rtl/>
              </w:rPr>
              <w:br/>
              <w:t> </w:t>
            </w:r>
          </w:p>
        </w:tc>
        <w:tc>
          <w:tcPr>
            <w:tcW w:w="279" w:type="dxa"/>
          </w:tcPr>
          <w:p w:rsidR="00855C33" w:rsidRDefault="00855C33" w:rsidP="00391418">
            <w:pPr>
              <w:pStyle w:val="libPoem"/>
              <w:rPr>
                <w:rtl/>
              </w:rPr>
            </w:pPr>
          </w:p>
        </w:tc>
        <w:tc>
          <w:tcPr>
            <w:tcW w:w="3881" w:type="dxa"/>
          </w:tcPr>
          <w:p w:rsidR="00855C33" w:rsidRDefault="00855C33" w:rsidP="00391418">
            <w:pPr>
              <w:pStyle w:val="libPoem"/>
            </w:pPr>
            <w:r>
              <w:rPr>
                <w:rFonts w:hint="eastAsia"/>
                <w:rtl/>
              </w:rPr>
              <w:t>و</w:t>
            </w:r>
            <w:r>
              <w:rPr>
                <w:rtl/>
              </w:rPr>
              <w:t xml:space="preserve"> فاضت علي</w:t>
            </w:r>
            <w:r>
              <w:rPr>
                <w:rFonts w:hint="eastAsia"/>
                <w:rtl/>
              </w:rPr>
              <w:t>ه</w:t>
            </w:r>
            <w:r>
              <w:rPr>
                <w:rtl/>
              </w:rPr>
              <w:t xml:space="preserve"> للمکارم أدمع</w:t>
            </w:r>
            <w:r w:rsidRPr="00725071">
              <w:rPr>
                <w:rStyle w:val="libPoemTiniChar0"/>
                <w:rtl/>
              </w:rPr>
              <w:br/>
              <w:t> </w:t>
            </w:r>
          </w:p>
        </w:tc>
      </w:tr>
    </w:tbl>
    <w:p w:rsidR="008C6066" w:rsidRDefault="00471D2E" w:rsidP="00471D2E">
      <w:pPr>
        <w:pStyle w:val="libNormal"/>
        <w:rPr>
          <w:rtl/>
        </w:rPr>
      </w:pPr>
      <w:r>
        <w:rPr>
          <w:rFonts w:hint="eastAsia"/>
          <w:rtl/>
        </w:rPr>
        <w:t>ال</w:t>
      </w:r>
      <w:r w:rsidR="009640A2">
        <w:rPr>
          <w:rFonts w:hint="eastAsia"/>
          <w:rtl/>
        </w:rPr>
        <w:t>أبي</w:t>
      </w:r>
      <w:r>
        <w:rPr>
          <w:rFonts w:hint="eastAsia"/>
          <w:rtl/>
        </w:rPr>
        <w:t>ات</w:t>
      </w:r>
      <w:r>
        <w:rPr>
          <w:rtl/>
        </w:rPr>
        <w:t>.</w:t>
      </w:r>
    </w:p>
    <w:p w:rsidR="008C6066" w:rsidRDefault="00471D2E" w:rsidP="00A34EF5">
      <w:pPr>
        <w:pStyle w:val="libCenterBold1"/>
        <w:rPr>
          <w:rtl/>
        </w:rPr>
      </w:pPr>
      <w:r>
        <w:rPr>
          <w:rFonts w:hint="eastAsia"/>
          <w:rtl/>
        </w:rPr>
        <w:t>الش</w:t>
      </w:r>
      <w:r>
        <w:rPr>
          <w:rFonts w:hint="cs"/>
          <w:rtl/>
        </w:rPr>
        <w:t>ی</w:t>
      </w:r>
      <w:r>
        <w:rPr>
          <w:rFonts w:hint="eastAsia"/>
          <w:rtl/>
        </w:rPr>
        <w:t>خ</w:t>
      </w:r>
      <w:r>
        <w:rPr>
          <w:rtl/>
        </w:rPr>
        <w:t xml:space="preserve"> عبد الصمد أخو ش</w:t>
      </w:r>
      <w:r>
        <w:rPr>
          <w:rFonts w:hint="cs"/>
          <w:rtl/>
        </w:rPr>
        <w:t>ی</w:t>
      </w:r>
      <w:r>
        <w:rPr>
          <w:rFonts w:hint="eastAsia"/>
          <w:rtl/>
        </w:rPr>
        <w:t>خنا</w:t>
      </w:r>
      <w:r>
        <w:rPr>
          <w:rtl/>
        </w:rPr>
        <w:t xml:space="preserve"> ال</w:t>
      </w:r>
      <w:r w:rsidR="00A34EF5">
        <w:rPr>
          <w:rtl/>
        </w:rPr>
        <w:t>بهائي</w:t>
      </w:r>
      <w:r>
        <w:rPr>
          <w:rtl/>
        </w:rPr>
        <w:t xml:space="preserve"> </w:t>
      </w:r>
      <w:r w:rsidR="008C6066" w:rsidRPr="008C6066">
        <w:rPr>
          <w:rStyle w:val="libAlaemChar"/>
          <w:rtl/>
        </w:rPr>
        <w:t>رحمه‌الله</w:t>
      </w:r>
    </w:p>
    <w:p w:rsidR="008C6066" w:rsidRDefault="00471D2E" w:rsidP="00471D2E">
      <w:pPr>
        <w:pStyle w:val="libNormal"/>
        <w:rPr>
          <w:rtl/>
        </w:rPr>
      </w:pPr>
      <w:r>
        <w:rPr>
          <w:rFonts w:hint="eastAsia"/>
          <w:rtl/>
        </w:rPr>
        <w:t>الش</w:t>
      </w:r>
      <w:r>
        <w:rPr>
          <w:rFonts w:hint="cs"/>
          <w:rtl/>
        </w:rPr>
        <w:t>ی</w:t>
      </w:r>
      <w:r>
        <w:rPr>
          <w:rFonts w:hint="eastAsia"/>
          <w:rtl/>
        </w:rPr>
        <w:t>خ</w:t>
      </w:r>
      <w:r>
        <w:rPr>
          <w:rtl/>
        </w:rPr>
        <w:t xml:space="preserve"> عبد الصمد بن الحس</w:t>
      </w:r>
      <w:r>
        <w:rPr>
          <w:rFonts w:hint="cs"/>
          <w:rtl/>
        </w:rPr>
        <w:t>ی</w:t>
      </w:r>
      <w:r>
        <w:rPr>
          <w:rFonts w:hint="eastAsia"/>
          <w:rtl/>
        </w:rPr>
        <w:t>ن</w:t>
      </w:r>
      <w:r>
        <w:rPr>
          <w:rtl/>
        </w:rPr>
        <w:t xml:space="preserve"> بن عبد الصمد العام</w:t>
      </w:r>
      <w:r w:rsidR="003653A2">
        <w:rPr>
          <w:rtl/>
        </w:rPr>
        <w:t>لي</w:t>
      </w:r>
      <w:r>
        <w:rPr>
          <w:rtl/>
        </w:rPr>
        <w:t xml:space="preserve"> ال</w:t>
      </w:r>
      <w:r w:rsidR="00A34EF5">
        <w:rPr>
          <w:rtl/>
        </w:rPr>
        <w:t>جبعي</w:t>
      </w:r>
      <w:r>
        <w:rPr>
          <w:rtl/>
        </w:rPr>
        <w:t xml:space="preserve"> ال</w:t>
      </w:r>
      <w:r w:rsidR="00A34EF5">
        <w:rPr>
          <w:rtl/>
        </w:rPr>
        <w:t>حارثي</w:t>
      </w:r>
      <w:r>
        <w:rPr>
          <w:rtl/>
        </w:rPr>
        <w:t xml:space="preserve"> أخو ش</w:t>
      </w:r>
      <w:r>
        <w:rPr>
          <w:rFonts w:hint="cs"/>
          <w:rtl/>
        </w:rPr>
        <w:t>ی</w:t>
      </w:r>
      <w:r>
        <w:rPr>
          <w:rFonts w:hint="eastAsia"/>
          <w:rtl/>
        </w:rPr>
        <w:t>خنا</w:t>
      </w:r>
      <w:r>
        <w:rPr>
          <w:rtl/>
        </w:rPr>
        <w:t xml:space="preserve"> ال</w:t>
      </w:r>
      <w:r w:rsidR="00A34EF5">
        <w:rPr>
          <w:rtl/>
        </w:rPr>
        <w:t>بهائي</w:t>
      </w:r>
      <w:r>
        <w:rPr>
          <w:rFonts w:hint="eastAsia"/>
          <w:rtl/>
        </w:rPr>
        <w:t>،کان</w:t>
      </w:r>
      <w:r>
        <w:rPr>
          <w:rtl/>
        </w:rPr>
        <w:t xml:space="preserve"> فاضلا ج</w:t>
      </w:r>
      <w:r w:rsidR="003653A2">
        <w:rPr>
          <w:rtl/>
        </w:rPr>
        <w:t>لي</w:t>
      </w:r>
      <w:r>
        <w:rPr>
          <w:rFonts w:hint="eastAsia"/>
          <w:rtl/>
        </w:rPr>
        <w:t>لا</w:t>
      </w:r>
      <w:r>
        <w:rPr>
          <w:rtl/>
        </w:rPr>
        <w:t xml:space="preserve"> و قد صنّف أخوه لأجله ال</w:t>
      </w:r>
      <w:r w:rsidR="00A34EF5">
        <w:rPr>
          <w:rtl/>
        </w:rPr>
        <w:t>صمدیة</w:t>
      </w:r>
      <w:r>
        <w:rPr>
          <w:rtl/>
        </w:rPr>
        <w:t xml:space="preserve"> </w:t>
      </w:r>
      <w:r w:rsidR="009640A2">
        <w:rPr>
          <w:rtl/>
        </w:rPr>
        <w:t>في</w:t>
      </w:r>
      <w:r>
        <w:rPr>
          <w:rtl/>
        </w:rPr>
        <w:t xml:space="preserve"> النحو و ذکر ذلک </w:t>
      </w:r>
      <w:r w:rsidR="009640A2">
        <w:rPr>
          <w:rtl/>
        </w:rPr>
        <w:t>في</w:t>
      </w:r>
      <w:r>
        <w:rPr>
          <w:rtl/>
        </w:rPr>
        <w:t xml:space="preserve"> أوّلها،</w:t>
      </w:r>
      <w:r w:rsidR="00067415">
        <w:rPr>
          <w:rtl/>
        </w:rPr>
        <w:t>انتهى</w:t>
      </w:r>
      <w:r>
        <w:rPr>
          <w:rtl/>
        </w:rPr>
        <w:t>.</w:t>
      </w:r>
    </w:p>
    <w:p w:rsidR="008C6066" w:rsidRDefault="00471D2E" w:rsidP="00A34EF5">
      <w:pPr>
        <w:pStyle w:val="libNormal"/>
        <w:rPr>
          <w:rtl/>
        </w:rPr>
      </w:pPr>
      <w:r>
        <w:rPr>
          <w:rFonts w:hint="eastAsia"/>
          <w:rtl/>
        </w:rPr>
        <w:t>و</w:t>
      </w:r>
      <w:r>
        <w:rPr>
          <w:rtl/>
        </w:rPr>
        <w:t xml:space="preserve"> </w:t>
      </w:r>
      <w:r w:rsidR="009640A2">
        <w:rPr>
          <w:rtl/>
        </w:rPr>
        <w:t>في</w:t>
      </w:r>
      <w:r>
        <w:rPr>
          <w:rtl/>
        </w:rPr>
        <w:t xml:space="preserve"> الر</w:t>
      </w:r>
      <w:r>
        <w:rPr>
          <w:rFonts w:hint="cs"/>
          <w:rtl/>
        </w:rPr>
        <w:t>ی</w:t>
      </w:r>
      <w:r>
        <w:rPr>
          <w:rFonts w:hint="eastAsia"/>
          <w:rtl/>
        </w:rPr>
        <w:t>اض</w:t>
      </w:r>
      <w:r>
        <w:rPr>
          <w:rtl/>
        </w:rPr>
        <w:t>:ر</w:t>
      </w:r>
      <w:r w:rsidR="003653A2">
        <w:rPr>
          <w:rtl/>
        </w:rPr>
        <w:t>أي</w:t>
      </w:r>
      <w:r>
        <w:rPr>
          <w:rFonts w:hint="eastAsia"/>
          <w:rtl/>
        </w:rPr>
        <w:t>ت</w:t>
      </w:r>
      <w:r>
        <w:rPr>
          <w:rtl/>
        </w:rPr>
        <w:t xml:space="preserve"> بعض فوائده الج</w:t>
      </w:r>
      <w:r w:rsidR="003653A2">
        <w:rPr>
          <w:rtl/>
        </w:rPr>
        <w:t>ليلة</w:t>
      </w:r>
      <w:r>
        <w:rPr>
          <w:rtl/>
        </w:rPr>
        <w:t xml:space="preserve"> منها ما علّقه ع</w:t>
      </w:r>
      <w:r w:rsidR="003653A2">
        <w:rPr>
          <w:rtl/>
        </w:rPr>
        <w:t>ل</w:t>
      </w:r>
      <w:r w:rsidR="00A34EF5">
        <w:rPr>
          <w:rFonts w:hint="cs"/>
          <w:rtl/>
        </w:rPr>
        <w:t>ى</w:t>
      </w:r>
      <w:r>
        <w:rPr>
          <w:rtl/>
        </w:rPr>
        <w:t xml:space="preserve"> هوامش </w:t>
      </w:r>
      <w:r w:rsidR="00A34EF5">
        <w:rPr>
          <w:rtl/>
        </w:rPr>
        <w:t>رسالة</w:t>
      </w:r>
      <w:r>
        <w:rPr>
          <w:rtl/>
        </w:rPr>
        <w:t xml:space="preserve"> الفرائض للخواجه نص</w:t>
      </w:r>
      <w:r>
        <w:rPr>
          <w:rFonts w:hint="cs"/>
          <w:rtl/>
        </w:rPr>
        <w:t>ی</w:t>
      </w:r>
      <w:r>
        <w:rPr>
          <w:rFonts w:hint="eastAsia"/>
          <w:rtl/>
        </w:rPr>
        <w:t>ر</w:t>
      </w:r>
      <w:r>
        <w:rPr>
          <w:rtl/>
        </w:rPr>
        <w:t xml:space="preserve"> ال</w:t>
      </w:r>
      <w:r w:rsidR="00841CC1">
        <w:rPr>
          <w:rtl/>
        </w:rPr>
        <w:t>طوسيّ</w:t>
      </w:r>
      <w:r>
        <w:rPr>
          <w:rtl/>
        </w:rPr>
        <w:t xml:space="preserve"> قد ر</w:t>
      </w:r>
      <w:r w:rsidR="003653A2">
        <w:rPr>
          <w:rtl/>
        </w:rPr>
        <w:t>أي</w:t>
      </w:r>
      <w:r>
        <w:rPr>
          <w:rFonts w:hint="eastAsia"/>
          <w:rtl/>
        </w:rPr>
        <w:t>تها</w:t>
      </w:r>
      <w:r>
        <w:rPr>
          <w:rtl/>
        </w:rPr>
        <w:t xml:space="preserve"> ب</w:t>
      </w:r>
      <w:r w:rsidR="00A34EF5">
        <w:rPr>
          <w:rtl/>
        </w:rPr>
        <w:t>بلدة</w:t>
      </w:r>
      <w:r>
        <w:rPr>
          <w:rtl/>
        </w:rPr>
        <w:t xml:space="preserve"> سجستان و کان بعضها بخطّه الشر</w:t>
      </w:r>
      <w:r>
        <w:rPr>
          <w:rFonts w:hint="cs"/>
          <w:rtl/>
        </w:rPr>
        <w:t>ی</w:t>
      </w:r>
      <w:r>
        <w:rPr>
          <w:rFonts w:hint="eastAsia"/>
          <w:rtl/>
        </w:rPr>
        <w:t>ف</w:t>
      </w:r>
      <w:r>
        <w:rPr>
          <w:rtl/>
        </w:rPr>
        <w:t xml:space="preserve"> و بعضها بخطّ ولده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عبد الصمد و خطّهما قر</w:t>
      </w:r>
      <w:r>
        <w:rPr>
          <w:rFonts w:hint="cs"/>
          <w:rtl/>
        </w:rPr>
        <w:t>ی</w:t>
      </w:r>
      <w:r>
        <w:rPr>
          <w:rFonts w:hint="eastAsia"/>
          <w:rtl/>
        </w:rPr>
        <w:t>ب</w:t>
      </w:r>
      <w:r>
        <w:rPr>
          <w:rtl/>
        </w:rPr>
        <w:t xml:space="preserve"> من خطّ ش</w:t>
      </w:r>
      <w:r>
        <w:rPr>
          <w:rFonts w:hint="cs"/>
          <w:rtl/>
        </w:rPr>
        <w:t>ی</w:t>
      </w:r>
      <w:r>
        <w:rPr>
          <w:rFonts w:hint="eastAsia"/>
          <w:rtl/>
        </w:rPr>
        <w:t>خنا</w:t>
      </w:r>
      <w:r>
        <w:rPr>
          <w:rtl/>
        </w:rPr>
        <w:t xml:space="preserve"> ال</w:t>
      </w:r>
      <w:r w:rsidR="00A34EF5">
        <w:rPr>
          <w:rtl/>
        </w:rPr>
        <w:t>بهائي</w:t>
      </w:r>
      <w:r>
        <w:rPr>
          <w:rFonts w:hint="eastAsia"/>
          <w:rtl/>
        </w:rPr>
        <w:t>،و</w:t>
      </w:r>
      <w:r>
        <w:rPr>
          <w:rtl/>
        </w:rPr>
        <w:t xml:space="preserve"> کان ولده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عبد الصمد </w:t>
      </w:r>
      <w:r w:rsidR="003653A2">
        <w:rPr>
          <w:rtl/>
        </w:rPr>
        <w:t>أي</w:t>
      </w:r>
      <w:r>
        <w:rPr>
          <w:rFonts w:hint="eastAsia"/>
          <w:rtl/>
        </w:rPr>
        <w:t>ضا</w:t>
      </w:r>
      <w:r>
        <w:rPr>
          <w:rtl/>
        </w:rPr>
        <w:t xml:space="preserve"> من أهل العلم و کان </w:t>
      </w:r>
      <w:r w:rsidR="001A7176">
        <w:rPr>
          <w:rtl/>
        </w:rPr>
        <w:t>قاضي</w:t>
      </w:r>
      <w:r>
        <w:rPr>
          <w:rFonts w:hint="eastAsia"/>
          <w:rtl/>
        </w:rPr>
        <w:t>ا</w:t>
      </w:r>
      <w:r>
        <w:rPr>
          <w:rtl/>
        </w:rPr>
        <w:t xml:space="preserve"> </w:t>
      </w:r>
      <w:r w:rsidR="00A34EF5">
        <w:rPr>
          <w:rtl/>
        </w:rPr>
        <w:t>بهراة</w:t>
      </w:r>
      <w:r>
        <w:rPr>
          <w:rtl/>
        </w:rPr>
        <w:t xml:space="preserve"> و ساکنا بها و له أولاد و أحفاد کث</w:t>
      </w:r>
      <w:r>
        <w:rPr>
          <w:rFonts w:hint="cs"/>
          <w:rtl/>
        </w:rPr>
        <w:t>ی</w:t>
      </w:r>
      <w:r>
        <w:rPr>
          <w:rFonts w:hint="eastAsia"/>
          <w:rtl/>
        </w:rPr>
        <w:t>رون</w:t>
      </w:r>
      <w:r>
        <w:rPr>
          <w:rtl/>
        </w:rPr>
        <w:t xml:space="preserve"> </w:t>
      </w:r>
      <w:r w:rsidR="00A34EF5">
        <w:rPr>
          <w:rtl/>
        </w:rPr>
        <w:t>متّصلة</w:t>
      </w:r>
      <w:r>
        <w:rPr>
          <w:rtl/>
        </w:rPr>
        <w:t xml:space="preserve"> </w:t>
      </w:r>
      <w:r w:rsidR="003653A2">
        <w:rPr>
          <w:rtl/>
        </w:rPr>
        <w:t>الى</w:t>
      </w:r>
      <w:r>
        <w:rPr>
          <w:rtl/>
        </w:rPr>
        <w:t xml:space="preserve"> هذا العصر موجودون </w:t>
      </w:r>
      <w:r w:rsidR="009640A2">
        <w:rPr>
          <w:rtl/>
        </w:rPr>
        <w:t>في</w:t>
      </w:r>
      <w:r>
        <w:rPr>
          <w:rtl/>
        </w:rPr>
        <w:t xml:space="preserve"> تلک ال</w:t>
      </w:r>
      <w:r w:rsidR="00A34EF5">
        <w:rPr>
          <w:rtl/>
        </w:rPr>
        <w:t>بلدة</w:t>
      </w:r>
      <w:r>
        <w:rPr>
          <w:rtl/>
        </w:rPr>
        <w:t xml:space="preserve"> و غ</w:t>
      </w:r>
      <w:r>
        <w:rPr>
          <w:rFonts w:hint="cs"/>
          <w:rtl/>
        </w:rPr>
        <w:t>ی</w:t>
      </w:r>
      <w:r>
        <w:rPr>
          <w:rFonts w:hint="eastAsia"/>
          <w:rtl/>
        </w:rPr>
        <w:t>رها</w:t>
      </w:r>
      <w:r>
        <w:rPr>
          <w:rtl/>
        </w:rPr>
        <w:t xml:space="preserve"> و لهم ال</w:t>
      </w:r>
      <w:r w:rsidR="00A34EF5">
        <w:rPr>
          <w:rtl/>
        </w:rPr>
        <w:t>تصدّي</w:t>
      </w:r>
      <w:r>
        <w:rPr>
          <w:rtl/>
        </w:rPr>
        <w:t xml:space="preserve"> للشرع</w:t>
      </w:r>
      <w:r>
        <w:rPr>
          <w:rFonts w:hint="cs"/>
          <w:rtl/>
        </w:rPr>
        <w:t>یّ</w:t>
      </w:r>
      <w:r>
        <w:rPr>
          <w:rFonts w:hint="eastAsia"/>
          <w:rtl/>
        </w:rPr>
        <w:t>ات</w:t>
      </w:r>
      <w:r>
        <w:rPr>
          <w:rtl/>
        </w:rPr>
        <w:t xml:space="preserve"> الآن </w:t>
      </w:r>
      <w:r w:rsidR="00A34EF5">
        <w:rPr>
          <w:rtl/>
        </w:rPr>
        <w:t>بهراة</w:t>
      </w:r>
      <w:r>
        <w:rPr>
          <w:rtl/>
        </w:rPr>
        <w:t>.</w:t>
      </w:r>
    </w:p>
    <w:p w:rsidR="008C6066" w:rsidRDefault="00471D2E" w:rsidP="00471D2E">
      <w:pPr>
        <w:pStyle w:val="libNormal"/>
        <w:rPr>
          <w:rtl/>
        </w:rPr>
      </w:pPr>
      <w:r>
        <w:rPr>
          <w:rFonts w:hint="eastAsia"/>
          <w:rtl/>
        </w:rPr>
        <w:t>عبد</w:t>
      </w:r>
      <w:r>
        <w:rPr>
          <w:rtl/>
        </w:rPr>
        <w:t xml:space="preserve"> العز</w:t>
      </w:r>
      <w:r>
        <w:rPr>
          <w:rFonts w:hint="cs"/>
          <w:rtl/>
        </w:rPr>
        <w:t>ی</w:t>
      </w:r>
      <w:r>
        <w:rPr>
          <w:rFonts w:hint="eastAsia"/>
          <w:rtl/>
        </w:rPr>
        <w:t>ز</w:t>
      </w:r>
      <w:r>
        <w:rPr>
          <w:rtl/>
        </w:rPr>
        <w:t xml:space="preserve"> بن ال</w:t>
      </w:r>
      <w:r w:rsidR="00A34EF5">
        <w:rPr>
          <w:rtl/>
        </w:rPr>
        <w:t>مهتدي</w:t>
      </w:r>
      <w:r>
        <w:rPr>
          <w:rtl/>
        </w:rPr>
        <w:t xml:space="preserve"> ال</w:t>
      </w:r>
      <w:r w:rsidR="00841CC1">
        <w:rPr>
          <w:rtl/>
        </w:rPr>
        <w:t>أشعري</w:t>
      </w:r>
      <w:r>
        <w:rPr>
          <w:rtl/>
        </w:rPr>
        <w:t xml:space="preserve"> ال</w:t>
      </w:r>
      <w:r w:rsidR="00841CC1">
        <w:rPr>
          <w:rtl/>
        </w:rPr>
        <w:t>قمّيّ</w:t>
      </w:r>
      <w:r>
        <w:rPr>
          <w:rtl/>
        </w:rPr>
        <w:t>.</w:t>
      </w:r>
    </w:p>
    <w:p w:rsidR="008C6066" w:rsidRDefault="00471D2E" w:rsidP="00A34EF5">
      <w:pPr>
        <w:pStyle w:val="libNormal"/>
        <w:rPr>
          <w:rtl/>
        </w:rPr>
      </w:pPr>
      <w:r w:rsidRPr="00A34EF5">
        <w:rPr>
          <w:rStyle w:val="libBold1Char"/>
          <w:rFonts w:hint="eastAsia"/>
          <w:rtl/>
        </w:rPr>
        <w:t>رجال</w:t>
      </w:r>
      <w:r w:rsidRPr="00A34EF5">
        <w:rPr>
          <w:rStyle w:val="libBold1Char"/>
          <w:rtl/>
        </w:rPr>
        <w:t xml:space="preserve"> ال</w:t>
      </w:r>
      <w:r w:rsidR="00FC7037" w:rsidRPr="00A34EF5">
        <w:rPr>
          <w:rStyle w:val="libBold1Char"/>
          <w:rtl/>
        </w:rPr>
        <w:t>نجاشيّ</w:t>
      </w:r>
      <w:r>
        <w:rPr>
          <w:rtl/>
        </w:rPr>
        <w:t xml:space="preserve">: </w:t>
      </w:r>
      <w:r w:rsidR="00FC7037">
        <w:rPr>
          <w:rtl/>
        </w:rPr>
        <w:t>ثقة</w:t>
      </w:r>
      <w:r>
        <w:rPr>
          <w:rtl/>
        </w:rPr>
        <w:t xml:space="preserve"> رو</w:t>
      </w:r>
      <w:r>
        <w:rPr>
          <w:rFonts w:hint="cs"/>
          <w:rtl/>
        </w:rPr>
        <w:t>ی</w:t>
      </w:r>
      <w:r>
        <w:rPr>
          <w:rtl/>
        </w:rPr>
        <w:t xml:space="preserve"> عن الرضا </w:t>
      </w:r>
      <w:r w:rsidR="008C6066" w:rsidRPr="008C6066">
        <w:rPr>
          <w:rStyle w:val="libAlaemChar"/>
          <w:rtl/>
        </w:rPr>
        <w:t>عليه‌السلام</w:t>
      </w:r>
      <w:r>
        <w:rPr>
          <w:rtl/>
        </w:rPr>
        <w:t>،له کتاب؛</w:t>
      </w:r>
      <w:r w:rsidR="008C6066" w:rsidRPr="008C6066">
        <w:rPr>
          <w:rStyle w:val="libBold1Char"/>
          <w:rtl/>
        </w:rPr>
        <w:t>قلت</w:t>
      </w:r>
      <w:r w:rsidRPr="00A34EF5">
        <w:rPr>
          <w:rtl/>
        </w:rPr>
        <w:t xml:space="preserve">:تقدّم </w:t>
      </w:r>
      <w:r w:rsidR="009640A2" w:rsidRPr="00A34EF5">
        <w:rPr>
          <w:rtl/>
        </w:rPr>
        <w:t>في</w:t>
      </w:r>
      <w:r w:rsidR="00C74BB8" w:rsidRPr="00A34EF5">
        <w:rPr>
          <w:rFonts w:hint="eastAsia"/>
          <w:rtl/>
        </w:rPr>
        <w:t>(</w:t>
      </w:r>
      <w:r w:rsidRPr="00A34EF5">
        <w:rPr>
          <w:rFonts w:hint="eastAsia"/>
          <w:rtl/>
        </w:rPr>
        <w:t>انس</w:t>
      </w:r>
      <w:r w:rsidR="00C74BB8" w:rsidRPr="00A34EF5">
        <w:rPr>
          <w:rFonts w:hint="eastAsia"/>
          <w:rtl/>
        </w:rPr>
        <w:t>)</w:t>
      </w:r>
      <w:r w:rsidR="009640A2" w:rsidRPr="00A34EF5">
        <w:rPr>
          <w:rFonts w:hint="eastAsia"/>
          <w:rtl/>
        </w:rPr>
        <w:t>في</w:t>
      </w:r>
      <w:r>
        <w:rPr>
          <w:rtl/>
        </w:rPr>
        <w:t xml:space="preserve"> </w:t>
      </w:r>
      <w:r>
        <w:rPr>
          <w:rFonts w:hint="cs"/>
          <w:rtl/>
        </w:rPr>
        <w:t>ی</w:t>
      </w:r>
      <w:r>
        <w:rPr>
          <w:rFonts w:hint="eastAsia"/>
          <w:rtl/>
        </w:rPr>
        <w:t>ونس</w:t>
      </w:r>
      <w:r>
        <w:rPr>
          <w:rtl/>
        </w:rPr>
        <w:t xml:space="preserve"> ابن عبد الرحمن ما </w:t>
      </w:r>
      <w:r>
        <w:rPr>
          <w:rFonts w:hint="cs"/>
          <w:rtl/>
        </w:rPr>
        <w:t>ی</w:t>
      </w:r>
      <w:r>
        <w:rPr>
          <w:rFonts w:hint="eastAsia"/>
          <w:rtl/>
        </w:rPr>
        <w:t>دلّ</w:t>
      </w:r>
      <w:r>
        <w:rPr>
          <w:rtl/>
        </w:rPr>
        <w:t xml:space="preserve"> ع</w:t>
      </w:r>
      <w:r w:rsidR="003653A2">
        <w:rPr>
          <w:rtl/>
        </w:rPr>
        <w:t>ل</w:t>
      </w:r>
      <w:r w:rsidR="00A34EF5">
        <w:rPr>
          <w:rFonts w:hint="cs"/>
          <w:rtl/>
        </w:rPr>
        <w:t>ى</w:t>
      </w:r>
      <w:r>
        <w:rPr>
          <w:rtl/>
        </w:rPr>
        <w:t xml:space="preserve"> مدحه و انّه کان وک</w:t>
      </w:r>
      <w:r>
        <w:rPr>
          <w:rFonts w:hint="cs"/>
          <w:rtl/>
        </w:rPr>
        <w:t>ی</w:t>
      </w:r>
      <w:r>
        <w:rPr>
          <w:rFonts w:hint="eastAsia"/>
          <w:rtl/>
        </w:rPr>
        <w:t>ل</w:t>
      </w:r>
      <w:r>
        <w:rPr>
          <w:rtl/>
        </w:rPr>
        <w:t xml:space="preserve"> الرضا(صلوات اللّه ع</w:t>
      </w:r>
      <w:r w:rsidR="003653A2">
        <w:rPr>
          <w:rtl/>
        </w:rPr>
        <w:t>لي</w:t>
      </w:r>
      <w:r>
        <w:rPr>
          <w:rFonts w:hint="eastAsia"/>
          <w:rtl/>
        </w:rPr>
        <w:t>ه</w:t>
      </w:r>
      <w:r>
        <w:rPr>
          <w:rtl/>
        </w:rPr>
        <w:t>)و خاصّته.</w:t>
      </w:r>
    </w:p>
    <w:p w:rsidR="008C6066" w:rsidRDefault="00471D2E" w:rsidP="00471D2E">
      <w:pPr>
        <w:pStyle w:val="libNormal"/>
        <w:rPr>
          <w:rtl/>
        </w:rPr>
      </w:pPr>
      <w:r>
        <w:rPr>
          <w:rFonts w:hint="eastAsia"/>
          <w:rtl/>
        </w:rPr>
        <w:t>عبد</w:t>
      </w:r>
      <w:r>
        <w:rPr>
          <w:rtl/>
        </w:rPr>
        <w:t xml:space="preserve"> العز</w:t>
      </w:r>
      <w:r>
        <w:rPr>
          <w:rFonts w:hint="cs"/>
          <w:rtl/>
        </w:rPr>
        <w:t>ی</w:t>
      </w:r>
      <w:r>
        <w:rPr>
          <w:rFonts w:hint="eastAsia"/>
          <w:rtl/>
        </w:rPr>
        <w:t>ز</w:t>
      </w:r>
      <w:r>
        <w:rPr>
          <w:rtl/>
        </w:rPr>
        <w:t xml:space="preserve"> بن نحر</w:t>
      </w:r>
      <w:r>
        <w:rPr>
          <w:rFonts w:hint="cs"/>
          <w:rtl/>
        </w:rPr>
        <w:t>ی</w:t>
      </w:r>
      <w:r>
        <w:rPr>
          <w:rFonts w:hint="eastAsia"/>
          <w:rtl/>
        </w:rPr>
        <w:t>ر</w:t>
      </w:r>
      <w:r>
        <w:rPr>
          <w:rtl/>
        </w:rPr>
        <w:t xml:space="preserve"> بن عبد العز</w:t>
      </w:r>
      <w:r>
        <w:rPr>
          <w:rFonts w:hint="cs"/>
          <w:rtl/>
        </w:rPr>
        <w:t>ی</w:t>
      </w:r>
      <w:r>
        <w:rPr>
          <w:rFonts w:hint="eastAsia"/>
          <w:rtl/>
        </w:rPr>
        <w:t>ز</w:t>
      </w:r>
      <w:r>
        <w:rPr>
          <w:rtl/>
        </w:rPr>
        <w:t xml:space="preserve"> بن البرّاج،تقدّم </w:t>
      </w:r>
      <w:r w:rsidR="009640A2" w:rsidRPr="00A34EF5">
        <w:rPr>
          <w:rtl/>
        </w:rPr>
        <w:t>في</w:t>
      </w:r>
      <w:r w:rsidR="00C74BB8" w:rsidRPr="00A34EF5">
        <w:rPr>
          <w:rFonts w:hint="eastAsia"/>
          <w:rtl/>
        </w:rPr>
        <w:t>(</w:t>
      </w:r>
      <w:r w:rsidRPr="00A34EF5">
        <w:rPr>
          <w:rFonts w:hint="eastAsia"/>
          <w:rtl/>
        </w:rPr>
        <w:t>برج</w:t>
      </w:r>
      <w:r w:rsidR="00C74BB8" w:rsidRPr="00A34EF5">
        <w:rPr>
          <w:rFonts w:hint="eastAsia"/>
          <w:rtl/>
        </w:rPr>
        <w:t>)</w:t>
      </w:r>
      <w:r w:rsidRPr="00A34EF5">
        <w:rPr>
          <w:rtl/>
        </w:rPr>
        <w:t>.</w:t>
      </w:r>
    </w:p>
    <w:p w:rsidR="008C6066" w:rsidRDefault="00471D2E" w:rsidP="00471D2E">
      <w:pPr>
        <w:pStyle w:val="libNormal"/>
        <w:rPr>
          <w:rtl/>
        </w:rPr>
      </w:pPr>
      <w:r>
        <w:rPr>
          <w:rFonts w:hint="eastAsia"/>
          <w:rtl/>
        </w:rPr>
        <w:t>عبد</w:t>
      </w:r>
      <w:r>
        <w:rPr>
          <w:rtl/>
        </w:rPr>
        <w:t xml:space="preserve"> العز</w:t>
      </w:r>
      <w:r>
        <w:rPr>
          <w:rFonts w:hint="cs"/>
          <w:rtl/>
        </w:rPr>
        <w:t>ی</w:t>
      </w:r>
      <w:r>
        <w:rPr>
          <w:rFonts w:hint="eastAsia"/>
          <w:rtl/>
        </w:rPr>
        <w:t>ز</w:t>
      </w:r>
      <w:r>
        <w:rPr>
          <w:rtl/>
        </w:rPr>
        <w:t xml:space="preserve"> بن </w:t>
      </w:r>
      <w:r>
        <w:rPr>
          <w:rFonts w:hint="cs"/>
          <w:rtl/>
        </w:rPr>
        <w:t>ی</w:t>
      </w:r>
      <w:r>
        <w:rPr>
          <w:rFonts w:hint="eastAsia"/>
          <w:rtl/>
        </w:rPr>
        <w:t>ح</w:t>
      </w:r>
      <w:r>
        <w:rPr>
          <w:rFonts w:hint="cs"/>
          <w:rtl/>
        </w:rPr>
        <w:t>یی</w:t>
      </w:r>
      <w:r>
        <w:rPr>
          <w:rtl/>
        </w:rPr>
        <w:t xml:space="preserve"> ال</w:t>
      </w:r>
      <w:r w:rsidR="00A34EF5">
        <w:rPr>
          <w:rtl/>
        </w:rPr>
        <w:t>جلودي</w:t>
      </w:r>
      <w:r>
        <w:rPr>
          <w:rtl/>
        </w:rPr>
        <w:t xml:space="preserve">:تقدّم </w:t>
      </w:r>
      <w:r w:rsidR="009640A2" w:rsidRPr="00A34EF5">
        <w:rPr>
          <w:rtl/>
        </w:rPr>
        <w:t>في</w:t>
      </w:r>
      <w:r w:rsidR="00C74BB8" w:rsidRPr="00A34EF5">
        <w:rPr>
          <w:rFonts w:hint="eastAsia"/>
          <w:rtl/>
        </w:rPr>
        <w:t>(</w:t>
      </w:r>
      <w:r w:rsidRPr="00A34EF5">
        <w:rPr>
          <w:rFonts w:hint="eastAsia"/>
          <w:rtl/>
        </w:rPr>
        <w:t>جلد</w:t>
      </w:r>
      <w:r w:rsidR="00C74BB8" w:rsidRPr="00A34EF5">
        <w:rPr>
          <w:rFonts w:hint="eastAsia"/>
          <w:rtl/>
        </w:rPr>
        <w:t>)</w:t>
      </w:r>
      <w:r w:rsidRPr="00A34EF5">
        <w:rPr>
          <w:rtl/>
        </w:rPr>
        <w:t>.</w:t>
      </w:r>
    </w:p>
    <w:p w:rsidR="008C6066" w:rsidRDefault="00471D2E" w:rsidP="00A34EF5">
      <w:pPr>
        <w:pStyle w:val="libCenterBold1"/>
        <w:rPr>
          <w:rtl/>
        </w:rPr>
      </w:pPr>
      <w:r>
        <w:rPr>
          <w:rFonts w:hint="eastAsia"/>
          <w:rtl/>
        </w:rPr>
        <w:t>عبد</w:t>
      </w:r>
      <w:r>
        <w:rPr>
          <w:rtl/>
        </w:rPr>
        <w:t xml:space="preserve"> العظ</w:t>
      </w:r>
      <w:r>
        <w:rPr>
          <w:rFonts w:hint="cs"/>
          <w:rtl/>
        </w:rPr>
        <w:t>ی</w:t>
      </w:r>
      <w:r>
        <w:rPr>
          <w:rFonts w:hint="eastAsia"/>
          <w:rtl/>
        </w:rPr>
        <w:t>م</w:t>
      </w:r>
      <w:r>
        <w:rPr>
          <w:rtl/>
        </w:rPr>
        <w:t xml:space="preserve"> ال</w:t>
      </w:r>
      <w:r w:rsidR="00A34EF5">
        <w:rPr>
          <w:rtl/>
        </w:rPr>
        <w:t>حسني</w:t>
      </w:r>
    </w:p>
    <w:p w:rsidR="008C6066" w:rsidRDefault="00471D2E" w:rsidP="00A34EF5">
      <w:pPr>
        <w:pStyle w:val="libNormal"/>
        <w:rPr>
          <w:rtl/>
        </w:rPr>
      </w:pPr>
      <w:r>
        <w:rPr>
          <w:rFonts w:hint="eastAsia"/>
          <w:rtl/>
        </w:rPr>
        <w:t>عبد</w:t>
      </w:r>
      <w:r>
        <w:rPr>
          <w:rtl/>
        </w:rPr>
        <w:t xml:space="preserve"> العظ</w:t>
      </w:r>
      <w:r>
        <w:rPr>
          <w:rFonts w:hint="cs"/>
          <w:rtl/>
        </w:rPr>
        <w:t>ی</w:t>
      </w:r>
      <w:r>
        <w:rPr>
          <w:rFonts w:hint="eastAsia"/>
          <w:rtl/>
        </w:rPr>
        <w:t>م</w:t>
      </w:r>
      <w:r>
        <w:rPr>
          <w:rtl/>
        </w:rPr>
        <w:t xml:space="preserve"> بن عبد اللّه ال</w:t>
      </w:r>
      <w:r w:rsidR="00A34EF5">
        <w:rPr>
          <w:rtl/>
        </w:rPr>
        <w:t>حسني</w:t>
      </w:r>
      <w:r>
        <w:rPr>
          <w:rtl/>
        </w:rPr>
        <w:t>:</w:t>
      </w:r>
      <w:r>
        <w:rPr>
          <w:rFonts w:hint="eastAsia"/>
          <w:rtl/>
        </w:rPr>
        <w:t>هو</w:t>
      </w:r>
      <w:r>
        <w:rPr>
          <w:rtl/>
        </w:rPr>
        <w:t xml:space="preserve"> </w:t>
      </w:r>
      <w:r w:rsidR="003653A2">
        <w:rPr>
          <w:rtl/>
        </w:rPr>
        <w:t>الذي</w:t>
      </w:r>
      <w:r>
        <w:rPr>
          <w:rtl/>
        </w:rPr>
        <w:t xml:space="preserve"> عرض د</w:t>
      </w:r>
      <w:r>
        <w:rPr>
          <w:rFonts w:hint="cs"/>
          <w:rtl/>
        </w:rPr>
        <w:t>ی</w:t>
      </w:r>
      <w:r>
        <w:rPr>
          <w:rFonts w:hint="eastAsia"/>
          <w:rtl/>
        </w:rPr>
        <w:t>نه</w:t>
      </w:r>
      <w:r>
        <w:rPr>
          <w:rtl/>
        </w:rPr>
        <w:t xml:space="preserve"> ع</w:t>
      </w:r>
      <w:r w:rsidR="003653A2">
        <w:rPr>
          <w:rtl/>
        </w:rPr>
        <w:t>ل</w:t>
      </w:r>
      <w:r w:rsidR="00A34EF5">
        <w:rPr>
          <w:rFonts w:hint="cs"/>
          <w:rtl/>
        </w:rPr>
        <w:t>ى</w:t>
      </w:r>
      <w:r>
        <w:rPr>
          <w:rtl/>
        </w:rPr>
        <w:t xml:space="preserve"> </w:t>
      </w:r>
      <w:r w:rsidR="009640A2">
        <w:rPr>
          <w:rtl/>
        </w:rPr>
        <w:t>أبي</w:t>
      </w:r>
      <w:r>
        <w:rPr>
          <w:rtl/>
        </w:rPr>
        <w:t xml:space="preserve"> الحسن</w:t>
      </w:r>
    </w:p>
    <w:p w:rsidR="00841CC1" w:rsidRDefault="00841CC1" w:rsidP="00841CC1">
      <w:pPr>
        <w:pStyle w:val="libNormal"/>
        <w:rPr>
          <w:rtl/>
        </w:rPr>
      </w:pPr>
      <w:r>
        <w:rPr>
          <w:rFonts w:hint="eastAsia"/>
          <w:rtl/>
        </w:rPr>
        <w:br w:type="page"/>
      </w:r>
    </w:p>
    <w:p w:rsidR="008C6066" w:rsidRDefault="00471D2E" w:rsidP="00F27C93">
      <w:pPr>
        <w:pStyle w:val="libNormal0"/>
        <w:rPr>
          <w:rtl/>
        </w:rPr>
      </w:pPr>
      <w:r>
        <w:rPr>
          <w:rFonts w:hint="eastAsia"/>
          <w:rtl/>
        </w:rPr>
        <w:lastRenderedPageBreak/>
        <w:t>ال</w:t>
      </w:r>
      <w:r w:rsidR="00EB4AA5">
        <w:rPr>
          <w:rFonts w:hint="eastAsia"/>
          <w:rtl/>
        </w:rPr>
        <w:t>هادي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رو</w:t>
      </w:r>
      <w:r w:rsidR="003653A2">
        <w:rPr>
          <w:rFonts w:hint="eastAsia"/>
          <w:rtl/>
        </w:rPr>
        <w:t>أي</w:t>
      </w:r>
      <w:r>
        <w:rPr>
          <w:rFonts w:hint="eastAsia"/>
          <w:rtl/>
        </w:rPr>
        <w:t>ته</w:t>
      </w:r>
      <w:r>
        <w:rPr>
          <w:rtl/>
        </w:rPr>
        <w:t xml:space="preserve"> عنه </w:t>
      </w:r>
      <w:r w:rsidR="008C6066" w:rsidRPr="008C6066">
        <w:rPr>
          <w:rStyle w:val="libAlaemChar"/>
          <w:rtl/>
        </w:rPr>
        <w:t>عليه‌السلام</w:t>
      </w:r>
      <w:r>
        <w:rPr>
          <w:rtl/>
        </w:rPr>
        <w:t xml:space="preserve"> بعض خطابات اللّه مع موس</w:t>
      </w:r>
      <w:r>
        <w:rPr>
          <w:rFonts w:hint="cs"/>
          <w:rtl/>
        </w:rPr>
        <w:t>ی</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فضل بعض الأعمال </w:t>
      </w:r>
      <w:r w:rsidRPr="009D640D">
        <w:rPr>
          <w:rStyle w:val="libFootnotenumChar"/>
          <w:rtl/>
        </w:rPr>
        <w:t>(2)</w:t>
      </w:r>
      <w:r>
        <w:rPr>
          <w:rtl/>
        </w:rPr>
        <w:t>.</w:t>
      </w:r>
    </w:p>
    <w:p w:rsidR="008C6066" w:rsidRDefault="00471D2E" w:rsidP="002A7266">
      <w:pPr>
        <w:pStyle w:val="libNormal"/>
        <w:rPr>
          <w:rtl/>
        </w:rPr>
      </w:pPr>
      <w:r w:rsidRPr="00F27C93">
        <w:rPr>
          <w:rStyle w:val="libBold1Char"/>
          <w:rFonts w:hint="eastAsia"/>
          <w:rtl/>
        </w:rPr>
        <w:t>الاختصاص</w:t>
      </w:r>
      <w:r>
        <w:rPr>
          <w:rtl/>
        </w:rPr>
        <w:t>:عن عبد العظ</w:t>
      </w:r>
      <w:r>
        <w:rPr>
          <w:rFonts w:hint="cs"/>
          <w:rtl/>
        </w:rPr>
        <w:t>ی</w:t>
      </w:r>
      <w:r>
        <w:rPr>
          <w:rFonts w:hint="eastAsia"/>
          <w:rtl/>
        </w:rPr>
        <w:t>م</w:t>
      </w:r>
      <w:r>
        <w:rPr>
          <w:rtl/>
        </w:rPr>
        <w:t xml:space="preserve"> ال</w:t>
      </w:r>
      <w:r w:rsidR="00A34EF5">
        <w:rPr>
          <w:rtl/>
        </w:rPr>
        <w:t>حسني</w:t>
      </w:r>
      <w:r>
        <w:rPr>
          <w:rtl/>
        </w:rPr>
        <w:t xml:space="preserve"> عن </w:t>
      </w:r>
      <w:r w:rsidR="009640A2">
        <w:rPr>
          <w:rtl/>
        </w:rPr>
        <w:t>أبي</w:t>
      </w:r>
      <w:r>
        <w:rPr>
          <w:rtl/>
        </w:rPr>
        <w:t xml:space="preserve"> الحسن الرضا </w:t>
      </w:r>
      <w:r w:rsidR="008C6066" w:rsidRPr="008C6066">
        <w:rPr>
          <w:rStyle w:val="libAlaemChar"/>
          <w:rtl/>
        </w:rPr>
        <w:t>عليه‌السلام</w:t>
      </w:r>
      <w:r>
        <w:rPr>
          <w:rtl/>
        </w:rPr>
        <w:t xml:space="preserve"> قال: </w:t>
      </w:r>
      <w:r>
        <w:rPr>
          <w:rFonts w:hint="cs"/>
          <w:rtl/>
        </w:rPr>
        <w:t>ی</w:t>
      </w:r>
      <w:r>
        <w:rPr>
          <w:rFonts w:hint="eastAsia"/>
          <w:rtl/>
        </w:rPr>
        <w:t>ا</w:t>
      </w:r>
      <w:r>
        <w:rPr>
          <w:rtl/>
        </w:rPr>
        <w:t xml:space="preserve"> عبد العظ</w:t>
      </w:r>
      <w:r>
        <w:rPr>
          <w:rFonts w:hint="cs"/>
          <w:rtl/>
        </w:rPr>
        <w:t>ی</w:t>
      </w:r>
      <w:r>
        <w:rPr>
          <w:rFonts w:hint="eastAsia"/>
          <w:rtl/>
        </w:rPr>
        <w:t>م</w:t>
      </w:r>
      <w:r>
        <w:rPr>
          <w:rtl/>
        </w:rPr>
        <w:t xml:space="preserve"> أبلغ </w:t>
      </w:r>
      <w:r w:rsidR="00F27C93">
        <w:rPr>
          <w:rtl/>
        </w:rPr>
        <w:t>عنّي</w:t>
      </w:r>
      <w:r>
        <w:rPr>
          <w:rtl/>
        </w:rPr>
        <w:t xml:space="preserve"> </w:t>
      </w:r>
      <w:r w:rsidR="002A7266">
        <w:rPr>
          <w:rtl/>
        </w:rPr>
        <w:t>أ</w:t>
      </w:r>
      <w:r w:rsidR="00800CD3">
        <w:rPr>
          <w:rtl/>
        </w:rPr>
        <w:t>وليّ</w:t>
      </w:r>
      <w:r w:rsidR="002A7266">
        <w:rPr>
          <w:rtl/>
        </w:rPr>
        <w:t>ائي</w:t>
      </w:r>
      <w:r>
        <w:rPr>
          <w:rtl/>
        </w:rPr>
        <w:t xml:space="preserve"> السلام و قل لهم أن لا </w:t>
      </w:r>
      <w:r>
        <w:rPr>
          <w:rFonts w:hint="cs"/>
          <w:rtl/>
        </w:rPr>
        <w:t>ی</w:t>
      </w:r>
      <w:r>
        <w:rPr>
          <w:rFonts w:hint="eastAsia"/>
          <w:rtl/>
        </w:rPr>
        <w:t>جعلوا</w:t>
      </w:r>
      <w:r>
        <w:rPr>
          <w:rtl/>
        </w:rPr>
        <w:t xml:space="preserve"> للش</w:t>
      </w:r>
      <w:r>
        <w:rPr>
          <w:rFonts w:hint="cs"/>
          <w:rtl/>
        </w:rPr>
        <w:t>ی</w:t>
      </w:r>
      <w:r>
        <w:rPr>
          <w:rFonts w:hint="eastAsia"/>
          <w:rtl/>
        </w:rPr>
        <w:t>طان</w:t>
      </w:r>
      <w:r>
        <w:rPr>
          <w:rtl/>
        </w:rPr>
        <w:t xml:space="preserve"> ع</w:t>
      </w:r>
      <w:r w:rsidR="003653A2">
        <w:rPr>
          <w:rtl/>
        </w:rPr>
        <w:t>ل</w:t>
      </w:r>
      <w:r w:rsidR="002A7266">
        <w:rPr>
          <w:rFonts w:hint="cs"/>
          <w:rtl/>
        </w:rPr>
        <w:t>ى</w:t>
      </w:r>
      <w:r>
        <w:rPr>
          <w:rtl/>
        </w:rPr>
        <w:t xml:space="preserve"> أنفسهم </w:t>
      </w:r>
      <w:r w:rsidR="0022387C">
        <w:rPr>
          <w:rtl/>
        </w:rPr>
        <w:t>سبي</w:t>
      </w:r>
      <w:r>
        <w:rPr>
          <w:rFonts w:hint="eastAsia"/>
          <w:rtl/>
        </w:rPr>
        <w:t>لا</w:t>
      </w:r>
      <w:r>
        <w:rPr>
          <w:rtl/>
        </w:rPr>
        <w:t xml:space="preserve"> و مرهم بالصدق </w:t>
      </w:r>
      <w:r w:rsidR="009640A2">
        <w:rPr>
          <w:rtl/>
        </w:rPr>
        <w:t>في</w:t>
      </w:r>
      <w:r>
        <w:rPr>
          <w:rtl/>
        </w:rPr>
        <w:t xml:space="preserve"> الحد</w:t>
      </w:r>
      <w:r>
        <w:rPr>
          <w:rFonts w:hint="cs"/>
          <w:rtl/>
        </w:rPr>
        <w:t>ی</w:t>
      </w:r>
      <w:r>
        <w:rPr>
          <w:rFonts w:hint="eastAsia"/>
          <w:rtl/>
        </w:rPr>
        <w:t>ث</w:t>
      </w:r>
      <w:r>
        <w:rPr>
          <w:rtl/>
        </w:rPr>
        <w:t xml:space="preserve"> و أداء ال</w:t>
      </w:r>
      <w:r w:rsidR="00FC7037">
        <w:rPr>
          <w:rtl/>
        </w:rPr>
        <w:t>أمانة</w:t>
      </w:r>
      <w:r>
        <w:rPr>
          <w:rtl/>
        </w:rPr>
        <w:t xml:space="preserve"> و مرهم بالسکوت و ترک الجدال </w:t>
      </w:r>
      <w:r w:rsidR="009640A2">
        <w:rPr>
          <w:rtl/>
        </w:rPr>
        <w:t>في</w:t>
      </w:r>
      <w:r>
        <w:rPr>
          <w:rFonts w:hint="eastAsia"/>
          <w:rtl/>
        </w:rPr>
        <w:t>ما</w:t>
      </w:r>
      <w:r>
        <w:rPr>
          <w:rtl/>
        </w:rPr>
        <w:t xml:space="preserve"> لا </w:t>
      </w:r>
      <w:r w:rsidR="0022387C">
        <w:rPr>
          <w:rFonts w:hint="cs"/>
          <w:rtl/>
        </w:rPr>
        <w:t>یعني</w:t>
      </w:r>
      <w:r>
        <w:rPr>
          <w:rFonts w:hint="eastAsia"/>
          <w:rtl/>
        </w:rPr>
        <w:t>هم</w:t>
      </w:r>
      <w:r>
        <w:rPr>
          <w:rtl/>
        </w:rPr>
        <w:t xml:space="preserve"> و إقبال بعضهم ع</w:t>
      </w:r>
      <w:r w:rsidR="003653A2">
        <w:rPr>
          <w:rtl/>
        </w:rPr>
        <w:t>ل</w:t>
      </w:r>
      <w:r w:rsidR="002A7266">
        <w:rPr>
          <w:rFonts w:hint="cs"/>
          <w:rtl/>
        </w:rPr>
        <w:t>ى</w:t>
      </w:r>
      <w:r>
        <w:rPr>
          <w:rtl/>
        </w:rPr>
        <w:t xml:space="preserve"> بعض و ال</w:t>
      </w:r>
      <w:r w:rsidR="002A7266">
        <w:rPr>
          <w:rtl/>
        </w:rPr>
        <w:t>مزاورة</w:t>
      </w:r>
      <w:r>
        <w:rPr>
          <w:rtl/>
        </w:rPr>
        <w:t xml:space="preserve"> فانّ ذلک </w:t>
      </w:r>
      <w:r w:rsidR="002A7266">
        <w:rPr>
          <w:rtl/>
        </w:rPr>
        <w:t>قربة</w:t>
      </w:r>
      <w:r>
        <w:rPr>
          <w:rtl/>
        </w:rPr>
        <w:t xml:space="preserve"> </w:t>
      </w:r>
      <w:r w:rsidR="003653A2">
        <w:rPr>
          <w:rtl/>
        </w:rPr>
        <w:t>الى</w:t>
      </w:r>
      <w:r>
        <w:rPr>
          <w:rtl/>
        </w:rPr>
        <w:t xml:space="preserve"> و لا </w:t>
      </w:r>
      <w:r>
        <w:rPr>
          <w:rFonts w:hint="cs"/>
          <w:rtl/>
        </w:rPr>
        <w:t>ی</w:t>
      </w:r>
      <w:r>
        <w:rPr>
          <w:rFonts w:hint="eastAsia"/>
          <w:rtl/>
        </w:rPr>
        <w:t>شغلوا</w:t>
      </w:r>
      <w:r>
        <w:rPr>
          <w:rtl/>
        </w:rPr>
        <w:t xml:space="preserve"> أنفسهم بتمز</w:t>
      </w:r>
      <w:r>
        <w:rPr>
          <w:rFonts w:hint="cs"/>
          <w:rtl/>
        </w:rPr>
        <w:t>ی</w:t>
      </w:r>
      <w:r>
        <w:rPr>
          <w:rFonts w:hint="eastAsia"/>
          <w:rtl/>
        </w:rPr>
        <w:t>ق</w:t>
      </w:r>
      <w:r>
        <w:rPr>
          <w:rtl/>
        </w:rPr>
        <w:t xml:space="preserve"> بعضهم بعضا ف</w:t>
      </w:r>
      <w:r w:rsidR="009640A2">
        <w:rPr>
          <w:rtl/>
        </w:rPr>
        <w:t>انّي</w:t>
      </w:r>
      <w:r>
        <w:rPr>
          <w:rtl/>
        </w:rPr>
        <w:t xml:space="preserve"> </w:t>
      </w:r>
      <w:r w:rsidR="003653A2">
        <w:rPr>
          <w:rtl/>
        </w:rPr>
        <w:t>ال</w:t>
      </w:r>
      <w:r w:rsidR="002A7266">
        <w:rPr>
          <w:rFonts w:hint="cs"/>
          <w:rtl/>
        </w:rPr>
        <w:t>ي</w:t>
      </w:r>
      <w:r>
        <w:rPr>
          <w:rFonts w:hint="eastAsia"/>
          <w:rtl/>
        </w:rPr>
        <w:t>ت</w:t>
      </w:r>
      <w:r>
        <w:rPr>
          <w:rtl/>
        </w:rPr>
        <w:t xml:space="preserve"> ع</w:t>
      </w:r>
      <w:r w:rsidR="003653A2">
        <w:rPr>
          <w:rtl/>
        </w:rPr>
        <w:t>ل</w:t>
      </w:r>
      <w:r w:rsidR="002A7266">
        <w:rPr>
          <w:rFonts w:hint="cs"/>
          <w:rtl/>
        </w:rPr>
        <w:t>ى</w:t>
      </w:r>
      <w:r>
        <w:rPr>
          <w:rtl/>
        </w:rPr>
        <w:t xml:space="preserve"> </w:t>
      </w:r>
      <w:r w:rsidR="00841CC1">
        <w:rPr>
          <w:rtl/>
        </w:rPr>
        <w:t>نفسي</w:t>
      </w:r>
      <w:r>
        <w:rPr>
          <w:rtl/>
        </w:rPr>
        <w:t xml:space="preserve"> انّه من فعل ذلک و أسخط </w:t>
      </w:r>
      <w:r w:rsidR="00800CD3">
        <w:rPr>
          <w:rtl/>
        </w:rPr>
        <w:t>وليّ</w:t>
      </w:r>
      <w:r>
        <w:rPr>
          <w:rFonts w:hint="eastAsia"/>
          <w:rtl/>
        </w:rPr>
        <w:t>ا</w:t>
      </w:r>
      <w:r>
        <w:rPr>
          <w:rtl/>
        </w:rPr>
        <w:t xml:space="preserve"> من </w:t>
      </w:r>
      <w:r w:rsidR="002A7266">
        <w:rPr>
          <w:rtl/>
        </w:rPr>
        <w:t>أ</w:t>
      </w:r>
      <w:r w:rsidR="00800CD3">
        <w:rPr>
          <w:rtl/>
        </w:rPr>
        <w:t>وليّ</w:t>
      </w:r>
      <w:r w:rsidR="002A7266">
        <w:rPr>
          <w:rtl/>
        </w:rPr>
        <w:t>ائي</w:t>
      </w:r>
      <w:r>
        <w:rPr>
          <w:rtl/>
        </w:rPr>
        <w:t xml:space="preserve"> دعوت اللّه </w:t>
      </w:r>
      <w:r w:rsidR="003653A2">
        <w:rPr>
          <w:rtl/>
        </w:rPr>
        <w:t>لي</w:t>
      </w:r>
      <w:r>
        <w:rPr>
          <w:rFonts w:hint="eastAsia"/>
          <w:rtl/>
        </w:rPr>
        <w:t>عذّبه</w:t>
      </w:r>
      <w:r>
        <w:rPr>
          <w:rtl/>
        </w:rPr>
        <w:t xml:space="preserve"> </w:t>
      </w:r>
      <w:r w:rsidR="009640A2">
        <w:rPr>
          <w:rtl/>
        </w:rPr>
        <w:t>في</w:t>
      </w:r>
      <w:r>
        <w:rPr>
          <w:rtl/>
        </w:rPr>
        <w:t xml:space="preserve"> الدن</w:t>
      </w:r>
      <w:r>
        <w:rPr>
          <w:rFonts w:hint="cs"/>
          <w:rtl/>
        </w:rPr>
        <w:t>ی</w:t>
      </w:r>
      <w:r>
        <w:rPr>
          <w:rFonts w:hint="eastAsia"/>
          <w:rtl/>
        </w:rPr>
        <w:t>ا</w:t>
      </w:r>
      <w:r>
        <w:rPr>
          <w:rtl/>
        </w:rPr>
        <w:t xml:space="preserve"> أشدّ العذاب و کان </w:t>
      </w:r>
      <w:r w:rsidR="009640A2">
        <w:rPr>
          <w:rtl/>
        </w:rPr>
        <w:t>في</w:t>
      </w:r>
      <w:r>
        <w:rPr>
          <w:rtl/>
        </w:rPr>
        <w:t xml:space="preserve"> ال</w:t>
      </w:r>
      <w:r w:rsidR="002E78B4">
        <w:rPr>
          <w:rtl/>
        </w:rPr>
        <w:t>آخرة</w:t>
      </w:r>
      <w:r>
        <w:rPr>
          <w:rtl/>
        </w:rPr>
        <w:t xml:space="preserve"> من الخاسر</w:t>
      </w:r>
      <w:r>
        <w:rPr>
          <w:rFonts w:hint="cs"/>
          <w:rtl/>
        </w:rPr>
        <w:t>ی</w:t>
      </w:r>
      <w:r>
        <w:rPr>
          <w:rFonts w:hint="eastAsia"/>
          <w:rtl/>
        </w:rPr>
        <w:t>ن</w:t>
      </w:r>
      <w:r>
        <w:rPr>
          <w:rtl/>
        </w:rPr>
        <w:t xml:space="preserve">...الخ </w:t>
      </w:r>
      <w:r w:rsidRPr="009D640D">
        <w:rPr>
          <w:rStyle w:val="libFootnotenumChar"/>
          <w:rtl/>
        </w:rPr>
        <w:t>(3)</w:t>
      </w:r>
      <w:r>
        <w:rPr>
          <w:rtl/>
        </w:rPr>
        <w:t>.</w:t>
      </w:r>
    </w:p>
    <w:p w:rsidR="008C6066" w:rsidRDefault="00EB4AA5" w:rsidP="002A7266">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عبد العظ</w:t>
      </w:r>
      <w:r w:rsidR="00471D2E">
        <w:rPr>
          <w:rFonts w:hint="cs"/>
          <w:rtl/>
        </w:rPr>
        <w:t>ی</w:t>
      </w:r>
      <w:r w:rsidR="00471D2E">
        <w:rPr>
          <w:rFonts w:hint="eastAsia"/>
          <w:rtl/>
        </w:rPr>
        <w:t>م</w:t>
      </w:r>
      <w:r w:rsidR="00471D2E">
        <w:rPr>
          <w:rtl/>
        </w:rPr>
        <w:t xml:space="preserve"> ال</w:t>
      </w:r>
      <w:r w:rsidR="00A34EF5">
        <w:rPr>
          <w:rtl/>
        </w:rPr>
        <w:t>حسني</w:t>
      </w:r>
      <w:r w:rsidR="00471D2E">
        <w:rPr>
          <w:rtl/>
        </w:rPr>
        <w:t xml:space="preserve"> </w:t>
      </w:r>
      <w:r w:rsidR="00471D2E" w:rsidRPr="002A7266">
        <w:rPr>
          <w:rtl/>
        </w:rPr>
        <w:t xml:space="preserve">قال: </w:t>
      </w:r>
      <w:r w:rsidR="008C6066" w:rsidRPr="002A7266">
        <w:rPr>
          <w:rtl/>
        </w:rPr>
        <w:t>قلت</w:t>
      </w:r>
      <w:r w:rsidR="00471D2E" w:rsidRPr="002A7266">
        <w:rPr>
          <w:rtl/>
        </w:rPr>
        <w:t xml:space="preserve"> ل</w:t>
      </w:r>
      <w:r w:rsidR="009640A2" w:rsidRPr="002A7266">
        <w:rPr>
          <w:rtl/>
        </w:rPr>
        <w:t>أبي</w:t>
      </w:r>
      <w:r w:rsidR="00471D2E">
        <w:rPr>
          <w:rtl/>
        </w:rPr>
        <w:t xml:space="preserve"> جعفر محمّد بن ع</w:t>
      </w:r>
      <w:r w:rsidR="003653A2">
        <w:rPr>
          <w:rtl/>
        </w:rPr>
        <w:t>لي</w:t>
      </w:r>
      <w:r w:rsidR="00471D2E">
        <w:rPr>
          <w:rtl/>
        </w:rPr>
        <w:t xml:space="preserve"> الرضا </w:t>
      </w:r>
      <w:r w:rsidR="008C6066" w:rsidRPr="008C6066">
        <w:rPr>
          <w:rStyle w:val="libAlaemChar"/>
          <w:rtl/>
        </w:rPr>
        <w:t>عليه‌السلام</w:t>
      </w:r>
      <w:r w:rsidR="00471D2E">
        <w:rPr>
          <w:rtl/>
        </w:rPr>
        <w:t>:</w:t>
      </w:r>
      <w:r w:rsidR="00471D2E">
        <w:rPr>
          <w:rFonts w:hint="cs"/>
          <w:rtl/>
        </w:rPr>
        <w:t>ی</w:t>
      </w:r>
      <w:r w:rsidR="00471D2E">
        <w:rPr>
          <w:rFonts w:hint="eastAsia"/>
          <w:rtl/>
        </w:rPr>
        <w:t>ابن</w:t>
      </w:r>
      <w:r w:rsidR="00471D2E">
        <w:rPr>
          <w:rtl/>
        </w:rPr>
        <w:t xml:space="preserve"> رسول اللّه </w:t>
      </w:r>
      <w:r w:rsidR="00564FF4">
        <w:rPr>
          <w:rtl/>
        </w:rPr>
        <w:t>حدّثني</w:t>
      </w:r>
      <w:r w:rsidR="00471D2E">
        <w:rPr>
          <w:rtl/>
        </w:rPr>
        <w:t xml:space="preserve"> بحد</w:t>
      </w:r>
      <w:r w:rsidR="00471D2E">
        <w:rPr>
          <w:rFonts w:hint="cs"/>
          <w:rtl/>
        </w:rPr>
        <w:t>ی</w:t>
      </w:r>
      <w:r w:rsidR="00471D2E">
        <w:rPr>
          <w:rFonts w:hint="eastAsia"/>
          <w:rtl/>
        </w:rPr>
        <w:t>ث</w:t>
      </w:r>
      <w:r w:rsidR="00471D2E">
        <w:rPr>
          <w:rtl/>
        </w:rPr>
        <w:t xml:space="preserve"> عن آبائک،فقال:</w:t>
      </w:r>
      <w:r w:rsidR="00564FF4">
        <w:rPr>
          <w:rtl/>
        </w:rPr>
        <w:t>حدّثني</w:t>
      </w:r>
      <w:r w:rsidR="00471D2E">
        <w:rPr>
          <w:rtl/>
        </w:rPr>
        <w:t xml:space="preserve"> </w:t>
      </w:r>
      <w:r w:rsidR="009640A2">
        <w:rPr>
          <w:rtl/>
        </w:rPr>
        <w:t>أبي</w:t>
      </w:r>
      <w:r w:rsidR="00471D2E">
        <w:rPr>
          <w:rtl/>
        </w:rPr>
        <w:t xml:space="preserve"> عن </w:t>
      </w:r>
      <w:r w:rsidR="002A7266">
        <w:rPr>
          <w:rtl/>
        </w:rPr>
        <w:t>جدّي</w:t>
      </w:r>
      <w:r w:rsidR="00471D2E">
        <w:rPr>
          <w:rtl/>
        </w:rPr>
        <w:t xml:space="preserve"> عن آبائه </w:t>
      </w:r>
      <w:r w:rsidR="008C6066" w:rsidRPr="008C6066">
        <w:rPr>
          <w:rStyle w:val="libAlaemChar"/>
          <w:rtl/>
        </w:rPr>
        <w:t>عليهم‌السلام</w:t>
      </w:r>
      <w:r w:rsidR="00471D2E">
        <w:rPr>
          <w:rtl/>
        </w:rPr>
        <w:t xml:space="preserve"> قال:قال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:لا </w:t>
      </w:r>
      <w:r w:rsidR="00471D2E">
        <w:rPr>
          <w:rFonts w:hint="cs"/>
          <w:rtl/>
        </w:rPr>
        <w:t>ی</w:t>
      </w:r>
      <w:r w:rsidR="00471D2E">
        <w:rPr>
          <w:rFonts w:hint="eastAsia"/>
          <w:rtl/>
        </w:rPr>
        <w:t>زال</w:t>
      </w:r>
      <w:r w:rsidR="00471D2E">
        <w:rPr>
          <w:rtl/>
        </w:rPr>
        <w:t xml:space="preserve"> الناس بخ</w:t>
      </w:r>
      <w:r w:rsidR="00471D2E">
        <w:rPr>
          <w:rFonts w:hint="cs"/>
          <w:rtl/>
        </w:rPr>
        <w:t>ی</w:t>
      </w:r>
      <w:r w:rsidR="00471D2E">
        <w:rPr>
          <w:rFonts w:hint="eastAsia"/>
          <w:rtl/>
        </w:rPr>
        <w:t>ر</w:t>
      </w:r>
      <w:r w:rsidR="00471D2E">
        <w:rPr>
          <w:rtl/>
        </w:rPr>
        <w:t xml:space="preserve"> ما تفاوتوا فاذا استووا هلکوا،</w:t>
      </w:r>
      <w:r w:rsidR="00471D2E" w:rsidRPr="002A7266">
        <w:rPr>
          <w:rtl/>
        </w:rPr>
        <w:t>قال:</w:t>
      </w:r>
      <w:r w:rsidR="008C6066" w:rsidRPr="002A7266">
        <w:rPr>
          <w:rtl/>
        </w:rPr>
        <w:t>قلت</w:t>
      </w:r>
      <w:r w:rsidR="00471D2E" w:rsidRPr="002A7266">
        <w:rPr>
          <w:rtl/>
        </w:rPr>
        <w:t xml:space="preserve"> له</w:t>
      </w:r>
      <w:r w:rsidR="00471D2E">
        <w:rPr>
          <w:rtl/>
        </w:rPr>
        <w:t>:</w:t>
      </w:r>
      <w:r w:rsidR="002A7266">
        <w:rPr>
          <w:rtl/>
        </w:rPr>
        <w:t>زدني</w:t>
      </w:r>
      <w:r w:rsidR="00471D2E">
        <w:rPr>
          <w:rtl/>
        </w:rPr>
        <w:t xml:space="preserve"> </w:t>
      </w:r>
      <w:r w:rsidR="00471D2E">
        <w:rPr>
          <w:rFonts w:hint="cs"/>
          <w:rtl/>
        </w:rPr>
        <w:t>ی</w:t>
      </w:r>
      <w:r w:rsidR="00471D2E">
        <w:rPr>
          <w:rFonts w:hint="eastAsia"/>
          <w:rtl/>
        </w:rPr>
        <w:t>ابن</w:t>
      </w:r>
      <w:r w:rsidR="00471D2E">
        <w:rPr>
          <w:rtl/>
        </w:rPr>
        <w:t xml:space="preserve"> رسول اللّه،فقال:</w:t>
      </w:r>
      <w:r w:rsidR="00564FF4">
        <w:rPr>
          <w:rtl/>
        </w:rPr>
        <w:t>حدّثني</w:t>
      </w:r>
      <w:r w:rsidR="00471D2E">
        <w:rPr>
          <w:rtl/>
        </w:rPr>
        <w:t xml:space="preserve"> </w:t>
      </w:r>
      <w:r w:rsidR="009640A2">
        <w:rPr>
          <w:rtl/>
        </w:rPr>
        <w:t>أبي</w:t>
      </w:r>
      <w:r w:rsidR="00471D2E">
        <w:rPr>
          <w:rtl/>
        </w:rPr>
        <w:t xml:space="preserve"> عن </w:t>
      </w:r>
      <w:r w:rsidR="002A7266">
        <w:rPr>
          <w:rtl/>
        </w:rPr>
        <w:t>جدّي</w:t>
      </w:r>
      <w:r w:rsidR="00471D2E">
        <w:rPr>
          <w:rtl/>
        </w:rPr>
        <w:t xml:space="preserve"> عن آبائه </w:t>
      </w:r>
      <w:r w:rsidR="008C6066" w:rsidRPr="008C6066">
        <w:rPr>
          <w:rStyle w:val="libAlaemChar"/>
          <w:rtl/>
        </w:rPr>
        <w:t>عليهم‌السلام</w:t>
      </w:r>
      <w:r w:rsidR="00471D2E">
        <w:rPr>
          <w:rtl/>
        </w:rPr>
        <w:t xml:space="preserve"> قال:قال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:لو تکاشفتم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ما تدافنتم،قال:</w:t>
      </w:r>
      <w:r w:rsidR="00471D2E" w:rsidRPr="002A7266">
        <w:rPr>
          <w:rFonts w:hint="eastAsia"/>
          <w:rtl/>
        </w:rPr>
        <w:t>ف</w:t>
      </w:r>
      <w:r w:rsidR="008C6066" w:rsidRPr="002A7266">
        <w:rPr>
          <w:rFonts w:hint="eastAsia"/>
          <w:rtl/>
        </w:rPr>
        <w:t>قلت</w:t>
      </w:r>
      <w:r w:rsidR="00471D2E" w:rsidRPr="002A7266">
        <w:rPr>
          <w:rtl/>
        </w:rPr>
        <w:t xml:space="preserve"> </w:t>
      </w:r>
      <w:r w:rsidR="00471D2E">
        <w:rPr>
          <w:rtl/>
        </w:rPr>
        <w:t>له:</w:t>
      </w:r>
      <w:r w:rsidR="002A7266">
        <w:rPr>
          <w:rtl/>
        </w:rPr>
        <w:t>زدني</w:t>
      </w:r>
      <w:r w:rsidR="00471D2E">
        <w:rPr>
          <w:rtl/>
        </w:rPr>
        <w:t xml:space="preserve"> </w:t>
      </w:r>
      <w:r w:rsidR="00471D2E">
        <w:rPr>
          <w:rFonts w:hint="cs"/>
          <w:rtl/>
        </w:rPr>
        <w:t>ی</w:t>
      </w:r>
      <w:r w:rsidR="00471D2E">
        <w:rPr>
          <w:rFonts w:hint="eastAsia"/>
          <w:rtl/>
        </w:rPr>
        <w:t>ابن</w:t>
      </w:r>
      <w:r w:rsidR="00471D2E">
        <w:rPr>
          <w:rtl/>
        </w:rPr>
        <w:t xml:space="preserve"> رسول اللّه،فقال:</w:t>
      </w:r>
      <w:r w:rsidR="00564FF4">
        <w:rPr>
          <w:rtl/>
        </w:rPr>
        <w:t>حدّثني</w:t>
      </w:r>
      <w:r w:rsidR="00471D2E">
        <w:rPr>
          <w:rtl/>
        </w:rPr>
        <w:t xml:space="preserve"> </w:t>
      </w:r>
      <w:r w:rsidR="009640A2">
        <w:rPr>
          <w:rtl/>
        </w:rPr>
        <w:t>أبي</w:t>
      </w:r>
      <w:r w:rsidR="00471D2E">
        <w:rPr>
          <w:rtl/>
        </w:rPr>
        <w:t xml:space="preserve"> عن </w:t>
      </w:r>
      <w:r w:rsidR="002A7266">
        <w:rPr>
          <w:rtl/>
        </w:rPr>
        <w:t>جدّي</w:t>
      </w:r>
      <w:r w:rsidR="00471D2E">
        <w:rPr>
          <w:rtl/>
        </w:rPr>
        <w:t xml:space="preserve"> عن آبائه </w:t>
      </w:r>
      <w:r w:rsidR="008C6066" w:rsidRPr="008C6066">
        <w:rPr>
          <w:rStyle w:val="libAlaemChar"/>
          <w:rtl/>
        </w:rPr>
        <w:t>عليهم‌السلام</w:t>
      </w:r>
      <w:r w:rsidR="00471D2E">
        <w:rPr>
          <w:rtl/>
        </w:rPr>
        <w:t xml:space="preserve"> قال:</w:t>
      </w:r>
    </w:p>
    <w:p w:rsidR="008C6066" w:rsidRDefault="00471D2E" w:rsidP="002A7266">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:انکم لن تسعوا الناس بأموالکم فسعوهم ب</w:t>
      </w:r>
      <w:r w:rsidR="002A7266">
        <w:rPr>
          <w:rtl/>
        </w:rPr>
        <w:t>طلاقة</w:t>
      </w:r>
      <w:r>
        <w:rPr>
          <w:rtl/>
        </w:rPr>
        <w:t xml:space="preserve"> الوجه و حسن اللّقاء ف</w:t>
      </w:r>
      <w:r w:rsidR="009640A2">
        <w:rPr>
          <w:rtl/>
        </w:rPr>
        <w:t>انّي</w:t>
      </w:r>
      <w:r>
        <w:rPr>
          <w:rtl/>
        </w:rPr>
        <w:t xml:space="preserve"> سمعت رسول اللّه </w:t>
      </w:r>
      <w:r w:rsidR="002A7266" w:rsidRPr="008C6066">
        <w:rPr>
          <w:rStyle w:val="libAlaemChar"/>
          <w:rtl/>
        </w:rPr>
        <w:t>صلى‌الله‌عليه‌وآله‌وسلم</w:t>
      </w:r>
      <w:r w:rsidR="002A7266">
        <w:rPr>
          <w:rStyle w:val="libAlaemChar"/>
          <w:rFonts w:hint="cs"/>
          <w:rtl/>
        </w:rPr>
        <w:t xml:space="preserve"> </w:t>
      </w:r>
      <w:r>
        <w:rPr>
          <w:rFonts w:hint="eastAsia"/>
          <w:rtl/>
        </w:rPr>
        <w:t>قول</w:t>
      </w:r>
      <w:r>
        <w:rPr>
          <w:rtl/>
        </w:rPr>
        <w:t>:إنّکم لن تسعوا الناس بأموالکم فسعوهم بأخلاقکم،قال</w:t>
      </w:r>
      <w:r w:rsidRPr="002A7266">
        <w:rPr>
          <w:rtl/>
        </w:rPr>
        <w:t>:ف</w:t>
      </w:r>
      <w:r w:rsidR="008C6066" w:rsidRPr="002A7266">
        <w:rPr>
          <w:rtl/>
        </w:rPr>
        <w:t>قلت</w:t>
      </w:r>
      <w:r w:rsidRPr="002A7266">
        <w:rPr>
          <w:rtl/>
        </w:rPr>
        <w:t xml:space="preserve"> له</w:t>
      </w:r>
      <w:r>
        <w:rPr>
          <w:rtl/>
        </w:rPr>
        <w:t>:</w:t>
      </w:r>
      <w:r w:rsidR="002A7266">
        <w:rPr>
          <w:rtl/>
        </w:rPr>
        <w:t>زدني</w:t>
      </w:r>
      <w:r>
        <w:rPr>
          <w:rtl/>
        </w:rPr>
        <w:t xml:space="preserve"> </w:t>
      </w:r>
      <w:r>
        <w:rPr>
          <w:rFonts w:hint="cs"/>
          <w:rtl/>
        </w:rPr>
        <w:t>ی</w:t>
      </w:r>
      <w:r>
        <w:rPr>
          <w:rFonts w:hint="eastAsia"/>
          <w:rtl/>
        </w:rPr>
        <w:t>ابن</w:t>
      </w:r>
      <w:r>
        <w:rPr>
          <w:rtl/>
        </w:rPr>
        <w:t xml:space="preserve"> رسول اللّه...فلا </w:t>
      </w:r>
      <w:r>
        <w:rPr>
          <w:rFonts w:hint="cs"/>
          <w:rtl/>
        </w:rPr>
        <w:t>ی</w:t>
      </w:r>
      <w:r>
        <w:rPr>
          <w:rFonts w:hint="eastAsia"/>
          <w:rtl/>
        </w:rPr>
        <w:t>زال</w:t>
      </w:r>
      <w:r>
        <w:rPr>
          <w:rtl/>
        </w:rPr>
        <w:t xml:space="preserve"> </w:t>
      </w:r>
      <w:r>
        <w:rPr>
          <w:rFonts w:hint="cs"/>
          <w:rtl/>
        </w:rPr>
        <w:t>ی</w:t>
      </w:r>
      <w:r>
        <w:rPr>
          <w:rFonts w:hint="eastAsia"/>
          <w:rtl/>
        </w:rPr>
        <w:t>ستز</w:t>
      </w:r>
      <w:r>
        <w:rPr>
          <w:rFonts w:hint="cs"/>
          <w:rtl/>
        </w:rPr>
        <w:t>ی</w:t>
      </w:r>
      <w:r>
        <w:rPr>
          <w:rFonts w:hint="eastAsia"/>
          <w:rtl/>
        </w:rPr>
        <w:t>ده</w:t>
      </w:r>
    </w:p>
    <w:p w:rsidR="009853BF" w:rsidRDefault="003653A2" w:rsidP="003653A2">
      <w:pPr>
        <w:pStyle w:val="libLine"/>
        <w:rPr>
          <w:rtl/>
        </w:rPr>
      </w:pPr>
      <w:r>
        <w:rPr>
          <w:rFonts w:hint="eastAsia"/>
          <w:rtl/>
        </w:rPr>
        <w:t>____________________</w:t>
      </w:r>
    </w:p>
    <w:p w:rsidR="008C6066" w:rsidRDefault="00DE3D9F" w:rsidP="002A7266">
      <w:pPr>
        <w:pStyle w:val="libFootnote0"/>
        <w:rPr>
          <w:rtl/>
        </w:rPr>
      </w:pPr>
      <w:r>
        <w:rPr>
          <w:rtl/>
        </w:rPr>
        <w:t>(1)</w:t>
      </w:r>
      <w:r w:rsidR="00471D2E">
        <w:rPr>
          <w:rtl/>
        </w:rPr>
        <w:t xml:space="preserve"> ق:</w:t>
      </w:r>
      <w:r w:rsidR="0094408E">
        <w:rPr>
          <w:rtl/>
        </w:rPr>
        <w:t>84</w:t>
      </w:r>
      <w:r w:rsidR="00471D2E">
        <w:rPr>
          <w:rtl/>
        </w:rPr>
        <w:t>/</w:t>
      </w:r>
      <w:r w:rsidR="0094408E">
        <w:rPr>
          <w:rtl/>
        </w:rPr>
        <w:t>10</w:t>
      </w:r>
      <w:r w:rsidR="00471D2E">
        <w:rPr>
          <w:rtl/>
        </w:rPr>
        <w:t>/</w:t>
      </w:r>
      <w:r w:rsidR="0094408E">
        <w:rPr>
          <w:rtl/>
        </w:rPr>
        <w:t>2</w:t>
      </w:r>
      <w:r w:rsidR="00471D2E">
        <w:rPr>
          <w:rtl/>
        </w:rPr>
        <w:t>،ج:</w:t>
      </w:r>
      <w:r w:rsidR="0094408E">
        <w:rPr>
          <w:rtl/>
        </w:rPr>
        <w:t>268</w:t>
      </w:r>
      <w:r w:rsidR="00471D2E">
        <w:rPr>
          <w:rtl/>
        </w:rPr>
        <w:t>/</w:t>
      </w:r>
      <w:r w:rsidR="0094408E">
        <w:rPr>
          <w:rtl/>
        </w:rPr>
        <w:t>3</w:t>
      </w:r>
      <w:r w:rsidR="00471D2E">
        <w:rPr>
          <w:rtl/>
        </w:rPr>
        <w:t>. ق:</w:t>
      </w:r>
      <w:r w:rsidR="0094408E">
        <w:rPr>
          <w:rtl/>
        </w:rPr>
        <w:t>169</w:t>
      </w:r>
      <w:r w:rsidR="00471D2E">
        <w:rPr>
          <w:rtl/>
        </w:rPr>
        <w:t>/</w:t>
      </w:r>
      <w:r w:rsidR="0094408E">
        <w:rPr>
          <w:rtl/>
        </w:rPr>
        <w:t>47</w:t>
      </w:r>
      <w:r w:rsidR="00471D2E">
        <w:rPr>
          <w:rtl/>
        </w:rPr>
        <w:t>/</w:t>
      </w:r>
      <w:r w:rsidR="0094408E">
        <w:rPr>
          <w:rtl/>
        </w:rPr>
        <w:t>9</w:t>
      </w:r>
      <w:r w:rsidR="00471D2E">
        <w:rPr>
          <w:rtl/>
        </w:rPr>
        <w:t>،ج:</w:t>
      </w:r>
      <w:r w:rsidR="0094408E">
        <w:rPr>
          <w:rtl/>
        </w:rPr>
        <w:t>412</w:t>
      </w:r>
      <w:r w:rsidR="00471D2E">
        <w:rPr>
          <w:rtl/>
        </w:rPr>
        <w:t>/</w:t>
      </w:r>
      <w:r w:rsidR="0094408E">
        <w:rPr>
          <w:rtl/>
        </w:rPr>
        <w:t>36</w:t>
      </w:r>
      <w:r w:rsidR="00471D2E">
        <w:rPr>
          <w:rtl/>
        </w:rPr>
        <w:t>. ق:کتاب ال</w:t>
      </w:r>
      <w:r w:rsidR="003653A2">
        <w:rPr>
          <w:rtl/>
        </w:rPr>
        <w:t>أي</w:t>
      </w:r>
      <w:r w:rsidR="00471D2E">
        <w:rPr>
          <w:rFonts w:hint="eastAsia"/>
          <w:rtl/>
        </w:rPr>
        <w:t>مان</w:t>
      </w:r>
      <w:r w:rsidR="00471D2E">
        <w:rPr>
          <w:rtl/>
        </w:rPr>
        <w:t xml:space="preserve"> </w:t>
      </w:r>
      <w:r w:rsidR="0094408E">
        <w:rPr>
          <w:rtl/>
        </w:rPr>
        <w:t>212</w:t>
      </w:r>
      <w:r w:rsidR="00471D2E">
        <w:rPr>
          <w:rtl/>
        </w:rPr>
        <w:t>/</w:t>
      </w:r>
      <w:r w:rsidR="0094408E">
        <w:rPr>
          <w:rtl/>
        </w:rPr>
        <w:t>28</w:t>
      </w:r>
      <w:r w:rsidR="00471D2E">
        <w:rPr>
          <w:rtl/>
        </w:rPr>
        <w:t>،ج:</w:t>
      </w:r>
      <w:r w:rsidR="0094408E">
        <w:rPr>
          <w:rtl/>
        </w:rPr>
        <w:t>1</w:t>
      </w:r>
      <w:r w:rsidR="00471D2E">
        <w:rPr>
          <w:rtl/>
        </w:rPr>
        <w:t>/</w:t>
      </w:r>
      <w:r w:rsidR="0094408E">
        <w:rPr>
          <w:rtl/>
        </w:rPr>
        <w:t>69</w:t>
      </w:r>
      <w:r w:rsidR="00471D2E">
        <w:rPr>
          <w:rtl/>
        </w:rPr>
        <w:t>.</w:t>
      </w:r>
    </w:p>
    <w:p w:rsidR="008C6066" w:rsidRDefault="00DE3D9F" w:rsidP="002A7266">
      <w:pPr>
        <w:pStyle w:val="libFootnote0"/>
        <w:rPr>
          <w:rtl/>
        </w:rPr>
      </w:pPr>
      <w:r>
        <w:rPr>
          <w:rtl/>
        </w:rPr>
        <w:t>(2)</w:t>
      </w:r>
      <w:r w:rsidR="00471D2E">
        <w:rPr>
          <w:rtl/>
        </w:rPr>
        <w:t xml:space="preserve"> ق:کتاب الأخلاق</w:t>
      </w:r>
      <w:r w:rsidR="0094408E">
        <w:rPr>
          <w:rtl/>
        </w:rPr>
        <w:t>16</w:t>
      </w:r>
      <w:r w:rsidR="00471D2E">
        <w:rPr>
          <w:rtl/>
        </w:rPr>
        <w:t>/</w:t>
      </w:r>
      <w:r w:rsidR="0094408E">
        <w:rPr>
          <w:rtl/>
        </w:rPr>
        <w:t>1</w:t>
      </w:r>
      <w:r w:rsidR="00471D2E">
        <w:rPr>
          <w:rtl/>
        </w:rPr>
        <w:t>/،ج:</w:t>
      </w:r>
      <w:r w:rsidR="0094408E">
        <w:rPr>
          <w:rtl/>
        </w:rPr>
        <w:t>383</w:t>
      </w:r>
      <w:r w:rsidR="00471D2E">
        <w:rPr>
          <w:rtl/>
        </w:rPr>
        <w:t>/</w:t>
      </w:r>
      <w:r w:rsidR="0094408E">
        <w:rPr>
          <w:rtl/>
        </w:rPr>
        <w:t>69</w:t>
      </w:r>
      <w:r w:rsidR="00471D2E">
        <w:rPr>
          <w:rtl/>
        </w:rPr>
        <w:t>.</w:t>
      </w:r>
    </w:p>
    <w:p w:rsidR="008C6066" w:rsidRDefault="00DE3D9F" w:rsidP="002A7266">
      <w:pPr>
        <w:pStyle w:val="libFootnote0"/>
        <w:rPr>
          <w:rtl/>
        </w:rPr>
      </w:pPr>
      <w:r>
        <w:rPr>
          <w:rtl/>
        </w:rPr>
        <w:t>(3)</w:t>
      </w:r>
      <w:r w:rsidR="00471D2E">
        <w:rPr>
          <w:rtl/>
        </w:rPr>
        <w:t xml:space="preserve"> ق:کتاب ال</w:t>
      </w:r>
      <w:r w:rsidR="002E78B4">
        <w:rPr>
          <w:rtl/>
        </w:rPr>
        <w:t>عشرة</w:t>
      </w:r>
      <w:r w:rsidR="0094408E">
        <w:rPr>
          <w:rtl/>
        </w:rPr>
        <w:t>63</w:t>
      </w:r>
      <w:r w:rsidR="00471D2E">
        <w:rPr>
          <w:rtl/>
        </w:rPr>
        <w:t>/</w:t>
      </w:r>
      <w:r w:rsidR="0094408E">
        <w:rPr>
          <w:rtl/>
        </w:rPr>
        <w:t>15</w:t>
      </w:r>
      <w:r w:rsidR="00471D2E">
        <w:rPr>
          <w:rtl/>
        </w:rPr>
        <w:t>/،ج:</w:t>
      </w:r>
      <w:r w:rsidR="0094408E">
        <w:rPr>
          <w:rtl/>
        </w:rPr>
        <w:t>230</w:t>
      </w:r>
      <w:r w:rsidR="00471D2E">
        <w:rPr>
          <w:rtl/>
        </w:rPr>
        <w:t>/</w:t>
      </w:r>
      <w:r w:rsidR="0094408E">
        <w:rPr>
          <w:rtl/>
        </w:rPr>
        <w:t>74</w:t>
      </w:r>
      <w:r w:rsidR="00471D2E">
        <w:rPr>
          <w:rtl/>
        </w:rPr>
        <w:t>.</w:t>
      </w:r>
    </w:p>
    <w:p w:rsidR="008C6066" w:rsidRDefault="00DE3D9F" w:rsidP="002A7266">
      <w:pPr>
        <w:pStyle w:val="libFootnote0"/>
        <w:rPr>
          <w:rtl/>
        </w:rPr>
      </w:pPr>
      <w:r>
        <w:rPr>
          <w:rtl/>
        </w:rPr>
        <w:t>(4)</w:t>
      </w:r>
      <w:r w:rsidR="00471D2E">
        <w:rPr>
          <w:rtl/>
        </w:rPr>
        <w:t xml:space="preserve"> </w:t>
      </w:r>
      <w:r w:rsidR="003653A2">
        <w:rPr>
          <w:rtl/>
        </w:rPr>
        <w:t>أي</w:t>
      </w:r>
      <w:r w:rsidR="00471D2E">
        <w:rPr>
          <w:rtl/>
        </w:rPr>
        <w:t xml:space="preserve"> لو انکشف ع</w:t>
      </w:r>
      <w:r w:rsidR="00471D2E">
        <w:rPr>
          <w:rFonts w:hint="cs"/>
          <w:rtl/>
        </w:rPr>
        <w:t>ی</w:t>
      </w:r>
      <w:r w:rsidR="00471D2E">
        <w:rPr>
          <w:rFonts w:hint="eastAsia"/>
          <w:rtl/>
        </w:rPr>
        <w:t>ب</w:t>
      </w:r>
      <w:r w:rsidR="00471D2E">
        <w:rPr>
          <w:rtl/>
        </w:rPr>
        <w:t xml:space="preserve"> بعضکم لبعض.</w:t>
      </w:r>
    </w:p>
    <w:p w:rsidR="00841CC1" w:rsidRDefault="00841CC1" w:rsidP="00841CC1">
      <w:pPr>
        <w:pStyle w:val="libNormal"/>
        <w:rPr>
          <w:rtl/>
        </w:rPr>
      </w:pPr>
      <w:r>
        <w:rPr>
          <w:rFonts w:hint="eastAsia"/>
          <w:rtl/>
        </w:rPr>
        <w:br w:type="page"/>
      </w:r>
    </w:p>
    <w:p w:rsidR="008C6066" w:rsidRDefault="00471D2E" w:rsidP="002A7266">
      <w:pPr>
        <w:pStyle w:val="libNormal0"/>
        <w:rPr>
          <w:rtl/>
        </w:rPr>
      </w:pPr>
      <w:r>
        <w:rPr>
          <w:rFonts w:hint="eastAsia"/>
          <w:rtl/>
        </w:rPr>
        <w:lastRenderedPageBreak/>
        <w:t>و</w:t>
      </w:r>
      <w:r>
        <w:rPr>
          <w:rtl/>
        </w:rPr>
        <w:t xml:space="preserve"> </w:t>
      </w:r>
      <w:r>
        <w:rPr>
          <w:rFonts w:hint="cs"/>
          <w:rtl/>
        </w:rPr>
        <w:t>ی</w:t>
      </w:r>
      <w:r>
        <w:rPr>
          <w:rFonts w:hint="eastAsia"/>
          <w:rtl/>
        </w:rPr>
        <w:t>حدّثه</w:t>
      </w:r>
      <w:r>
        <w:rPr>
          <w:rtl/>
        </w:rPr>
        <w:t xml:space="preserve"> الإمام </w:t>
      </w:r>
      <w:r w:rsidR="008C6066" w:rsidRPr="008C6066">
        <w:rPr>
          <w:rStyle w:val="libAlaemChar"/>
          <w:rtl/>
        </w:rPr>
        <w:t>عليه‌السلام</w:t>
      </w:r>
      <w:r>
        <w:rPr>
          <w:rtl/>
        </w:rPr>
        <w:t xml:space="preserve"> </w:t>
      </w:r>
      <w:r w:rsidR="003653A2">
        <w:rPr>
          <w:rtl/>
        </w:rPr>
        <w:t>الى</w:t>
      </w:r>
      <w:r>
        <w:rPr>
          <w:rtl/>
        </w:rPr>
        <w:t xml:space="preserve"> أن حدّثه ب</w:t>
      </w:r>
      <w:r w:rsidR="0022387C">
        <w:rPr>
          <w:rtl/>
        </w:rPr>
        <w:t>ستّة</w:t>
      </w:r>
      <w:r>
        <w:rPr>
          <w:rtl/>
        </w:rPr>
        <w:t xml:space="preserve"> عشر حد</w:t>
      </w:r>
      <w:r>
        <w:rPr>
          <w:rFonts w:hint="cs"/>
          <w:rtl/>
        </w:rPr>
        <w:t>ی</w:t>
      </w:r>
      <w:r>
        <w:rPr>
          <w:rFonts w:hint="eastAsia"/>
          <w:rtl/>
        </w:rPr>
        <w:t>ثا</w:t>
      </w:r>
      <w:r>
        <w:rPr>
          <w:rtl/>
        </w:rPr>
        <w:t xml:space="preserve"> عن آبائه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عليهم‌السلام</w:t>
      </w:r>
      <w:r>
        <w:rPr>
          <w:rtl/>
        </w:rPr>
        <w:t>، فقال له عبد العظ</w:t>
      </w:r>
      <w:r>
        <w:rPr>
          <w:rFonts w:hint="cs"/>
          <w:rtl/>
        </w:rPr>
        <w:t>ی</w:t>
      </w:r>
      <w:r>
        <w:rPr>
          <w:rFonts w:hint="eastAsia"/>
          <w:rtl/>
        </w:rPr>
        <w:t>م</w:t>
      </w:r>
      <w:r>
        <w:rPr>
          <w:rtl/>
        </w:rPr>
        <w:t xml:space="preserve"> عند ذلک:</w:t>
      </w:r>
      <w:r w:rsidR="002A7266">
        <w:rPr>
          <w:rtl/>
        </w:rPr>
        <w:t>حسبي</w:t>
      </w:r>
      <w:r>
        <w:rPr>
          <w:rtl/>
        </w:rPr>
        <w:t xml:space="preserve"> </w:t>
      </w:r>
      <w:r w:rsidRPr="009D640D">
        <w:rPr>
          <w:rStyle w:val="libFootnotenumChar"/>
          <w:rtl/>
        </w:rPr>
        <w:t>(1)</w:t>
      </w:r>
      <w:r>
        <w:rPr>
          <w:rtl/>
        </w:rPr>
        <w:t>.</w:t>
      </w:r>
    </w:p>
    <w:p w:rsidR="008C6066" w:rsidRDefault="00471D2E" w:rsidP="002A7266">
      <w:pPr>
        <w:pStyle w:val="libCenterBold1"/>
        <w:rPr>
          <w:rtl/>
        </w:rPr>
      </w:pPr>
      <w:r>
        <w:rPr>
          <w:rFonts w:hint="eastAsia"/>
          <w:rtl/>
        </w:rPr>
        <w:t>ما</w:t>
      </w:r>
      <w:r>
        <w:rPr>
          <w:rtl/>
        </w:rPr>
        <w:t xml:space="preserve"> کتبه الصاحب بن عباد </w:t>
      </w:r>
      <w:r w:rsidR="009640A2">
        <w:rPr>
          <w:rtl/>
        </w:rPr>
        <w:t>في</w:t>
      </w:r>
      <w:r>
        <w:rPr>
          <w:rtl/>
        </w:rPr>
        <w:t xml:space="preserve"> أحوال عبد العظ</w:t>
      </w:r>
      <w:r>
        <w:rPr>
          <w:rFonts w:hint="cs"/>
          <w:rtl/>
        </w:rPr>
        <w:t>ی</w:t>
      </w:r>
      <w:r>
        <w:rPr>
          <w:rFonts w:hint="eastAsia"/>
          <w:rtl/>
        </w:rPr>
        <w:t>م</w:t>
      </w:r>
      <w:r>
        <w:rPr>
          <w:rtl/>
        </w:rPr>
        <w:t xml:space="preserve"> </w:t>
      </w:r>
      <w:r w:rsidR="008C6066" w:rsidRPr="008C6066">
        <w:rPr>
          <w:rStyle w:val="libAlaemChar"/>
          <w:rtl/>
        </w:rPr>
        <w:t>رحمه‌الله</w:t>
      </w:r>
    </w:p>
    <w:p w:rsidR="008C6066" w:rsidRDefault="008C6066" w:rsidP="001A7176">
      <w:pPr>
        <w:pStyle w:val="libNormal"/>
        <w:rPr>
          <w:rtl/>
        </w:rPr>
      </w:pPr>
      <w:r w:rsidRPr="008C6066">
        <w:rPr>
          <w:rStyle w:val="libBold1Char"/>
          <w:rFonts w:hint="eastAsia"/>
          <w:rtl/>
        </w:rPr>
        <w:t>أقول</w:t>
      </w:r>
      <w:r w:rsidR="00471D2E">
        <w:rPr>
          <w:rtl/>
        </w:rPr>
        <w:t xml:space="preserve">: کتب الصاحب بن عباد </w:t>
      </w:r>
      <w:r w:rsidR="00A34EF5">
        <w:rPr>
          <w:rtl/>
        </w:rPr>
        <w:t>رسالة</w:t>
      </w:r>
      <w:r w:rsidR="00471D2E">
        <w:rPr>
          <w:rtl/>
        </w:rPr>
        <w:t xml:space="preserve"> </w:t>
      </w:r>
      <w:r w:rsidR="002A7266">
        <w:rPr>
          <w:rtl/>
        </w:rPr>
        <w:t>مختصرة</w:t>
      </w:r>
      <w:r w:rsidR="00471D2E">
        <w:rPr>
          <w:rtl/>
        </w:rPr>
        <w:t xml:space="preserve"> </w:t>
      </w:r>
      <w:r w:rsidR="009640A2">
        <w:rPr>
          <w:rtl/>
        </w:rPr>
        <w:t>في</w:t>
      </w:r>
      <w:r w:rsidR="00471D2E">
        <w:rPr>
          <w:rtl/>
        </w:rPr>
        <w:t xml:space="preserve"> أحوال عبد العظ</w:t>
      </w:r>
      <w:r w:rsidR="00471D2E">
        <w:rPr>
          <w:rFonts w:hint="cs"/>
          <w:rtl/>
        </w:rPr>
        <w:t>ی</w:t>
      </w:r>
      <w:r w:rsidR="00471D2E">
        <w:rPr>
          <w:rFonts w:hint="eastAsia"/>
          <w:rtl/>
        </w:rPr>
        <w:t>م</w:t>
      </w:r>
      <w:r w:rsidR="00471D2E">
        <w:rPr>
          <w:rtl/>
        </w:rPr>
        <w:t xml:space="preserve"> أوردها ش</w:t>
      </w:r>
      <w:r w:rsidR="00471D2E">
        <w:rPr>
          <w:rFonts w:hint="cs"/>
          <w:rtl/>
        </w:rPr>
        <w:t>ی</w:t>
      </w:r>
      <w:r w:rsidR="00471D2E">
        <w:rPr>
          <w:rFonts w:hint="eastAsia"/>
          <w:rtl/>
        </w:rPr>
        <w:t>خنا</w:t>
      </w:r>
      <w:r w:rsidR="00471D2E">
        <w:rPr>
          <w:rtl/>
        </w:rPr>
        <w:t xml:space="preserve"> المحدّث المتبحر صاحب المستدرک </w:t>
      </w:r>
      <w:r w:rsidR="009640A2">
        <w:rPr>
          <w:rtl/>
        </w:rPr>
        <w:t>في</w:t>
      </w:r>
      <w:r w:rsidR="00471D2E">
        <w:rPr>
          <w:rtl/>
        </w:rPr>
        <w:t xml:space="preserve"> </w:t>
      </w:r>
      <w:r w:rsidR="002A7266">
        <w:rPr>
          <w:rtl/>
        </w:rPr>
        <w:t>خاتمة</w:t>
      </w:r>
      <w:r w:rsidR="00471D2E">
        <w:rPr>
          <w:rtl/>
        </w:rPr>
        <w:t xml:space="preserve"> المستدرک قال </w:t>
      </w:r>
      <w:r w:rsidRPr="008C6066">
        <w:rPr>
          <w:rStyle w:val="libAlaemChar"/>
          <w:rtl/>
        </w:rPr>
        <w:t>رحمه‌الله</w:t>
      </w:r>
      <w:r w:rsidR="00471D2E">
        <w:rPr>
          <w:rtl/>
        </w:rPr>
        <w:t>:و أمّا عبد العظ</w:t>
      </w:r>
      <w:r w:rsidR="00471D2E">
        <w:rPr>
          <w:rFonts w:hint="cs"/>
          <w:rtl/>
        </w:rPr>
        <w:t>ی</w:t>
      </w:r>
      <w:r w:rsidR="00471D2E">
        <w:rPr>
          <w:rFonts w:hint="eastAsia"/>
          <w:rtl/>
        </w:rPr>
        <w:t>م</w:t>
      </w:r>
      <w:r w:rsidR="00471D2E">
        <w:rPr>
          <w:rtl/>
        </w:rPr>
        <w:t xml:space="preserve"> فهو من أجلاّء السادات و </w:t>
      </w:r>
      <w:r w:rsidR="002A7266">
        <w:rPr>
          <w:rtl/>
        </w:rPr>
        <w:t>سادة</w:t>
      </w:r>
      <w:r w:rsidR="00471D2E">
        <w:rPr>
          <w:rtl/>
        </w:rPr>
        <w:t xml:space="preserve"> الأجلاّء،نقتصر </w:t>
      </w:r>
      <w:r w:rsidR="009640A2">
        <w:rPr>
          <w:rtl/>
        </w:rPr>
        <w:t>في</w:t>
      </w:r>
      <w:r w:rsidR="00471D2E">
        <w:rPr>
          <w:rtl/>
        </w:rPr>
        <w:t xml:space="preserve"> ذکر حاله ع</w:t>
      </w:r>
      <w:r w:rsidR="003653A2">
        <w:rPr>
          <w:rtl/>
        </w:rPr>
        <w:t>ل</w:t>
      </w:r>
      <w:r w:rsidR="002A7266">
        <w:rPr>
          <w:rFonts w:hint="cs"/>
          <w:rtl/>
        </w:rPr>
        <w:t>ى</w:t>
      </w:r>
      <w:r w:rsidR="00471D2E">
        <w:rPr>
          <w:rtl/>
        </w:rPr>
        <w:t xml:space="preserve"> نقل </w:t>
      </w:r>
      <w:r w:rsidR="00A34EF5">
        <w:rPr>
          <w:rtl/>
        </w:rPr>
        <w:t>رسالة</w:t>
      </w:r>
      <w:r w:rsidR="00471D2E">
        <w:rPr>
          <w:rtl/>
        </w:rPr>
        <w:t xml:space="preserve"> من الصاحب بن عباد وصلت </w:t>
      </w:r>
      <w:r w:rsidR="003653A2">
        <w:rPr>
          <w:rtl/>
        </w:rPr>
        <w:t>ال</w:t>
      </w:r>
      <w:r w:rsidR="002A7266">
        <w:rPr>
          <w:rFonts w:hint="cs"/>
          <w:rtl/>
        </w:rPr>
        <w:t>ي</w:t>
      </w:r>
      <w:r w:rsidR="00471D2E">
        <w:rPr>
          <w:rFonts w:hint="eastAsia"/>
          <w:rtl/>
        </w:rPr>
        <w:t>نا</w:t>
      </w:r>
      <w:r w:rsidR="00471D2E">
        <w:rPr>
          <w:rtl/>
        </w:rPr>
        <w:t xml:space="preserve"> بخطّ </w:t>
      </w:r>
      <w:r w:rsidR="00471D2E">
        <w:rPr>
          <w:rFonts w:hint="eastAsia"/>
          <w:rtl/>
        </w:rPr>
        <w:t>بعض</w:t>
      </w:r>
      <w:r w:rsidR="00471D2E">
        <w:rPr>
          <w:rtl/>
        </w:rPr>
        <w:t xml:space="preserve"> </w:t>
      </w:r>
      <w:r w:rsidR="00685D3F">
        <w:rPr>
          <w:rtl/>
        </w:rPr>
        <w:t>بني</w:t>
      </w:r>
      <w:r w:rsidR="00471D2E">
        <w:rPr>
          <w:rtl/>
        </w:rPr>
        <w:t xml:space="preserve"> بابو</w:t>
      </w:r>
      <w:r w:rsidR="00471D2E">
        <w:rPr>
          <w:rFonts w:hint="cs"/>
          <w:rtl/>
        </w:rPr>
        <w:t>ی</w:t>
      </w:r>
      <w:r w:rsidR="00471D2E">
        <w:rPr>
          <w:rFonts w:hint="eastAsia"/>
          <w:rtl/>
        </w:rPr>
        <w:t>ه،تار</w:t>
      </w:r>
      <w:r w:rsidR="00471D2E">
        <w:rPr>
          <w:rFonts w:hint="cs"/>
          <w:rtl/>
        </w:rPr>
        <w:t>ی</w:t>
      </w:r>
      <w:r w:rsidR="00471D2E">
        <w:rPr>
          <w:rFonts w:hint="eastAsia"/>
          <w:rtl/>
        </w:rPr>
        <w:t>خ</w:t>
      </w:r>
      <w:r w:rsidR="00471D2E">
        <w:rPr>
          <w:rtl/>
        </w:rPr>
        <w:t xml:space="preserve"> الخطّ </w:t>
      </w:r>
      <w:r w:rsidR="002E78B4">
        <w:rPr>
          <w:rtl/>
        </w:rPr>
        <w:t>سنة</w:t>
      </w:r>
      <w:r w:rsidR="00471D2E">
        <w:rPr>
          <w:rtl/>
        </w:rPr>
        <w:t xml:space="preserve"> ستّ عشر و خمس</w:t>
      </w:r>
      <w:r w:rsidR="002D5688">
        <w:rPr>
          <w:rtl/>
        </w:rPr>
        <w:t>مائة</w:t>
      </w:r>
      <w:r w:rsidR="00471D2E">
        <w:rPr>
          <w:rtl/>
        </w:rPr>
        <w:t>،صورتها:قال الصاح</w:t>
      </w:r>
      <w:r w:rsidR="00471D2E" w:rsidRPr="002A7266">
        <w:rPr>
          <w:rtl/>
        </w:rPr>
        <w:t>ب(</w:t>
      </w:r>
      <w:r w:rsidRPr="002A7266">
        <w:rPr>
          <w:rtl/>
        </w:rPr>
        <w:t>رحم</w:t>
      </w:r>
      <w:r w:rsidR="002A7266">
        <w:rPr>
          <w:rFonts w:hint="cs"/>
          <w:rtl/>
        </w:rPr>
        <w:t xml:space="preserve">ة </w:t>
      </w:r>
      <w:r w:rsidRPr="002A7266">
        <w:rPr>
          <w:rtl/>
        </w:rPr>
        <w:t>‌الله</w:t>
      </w:r>
      <w:r w:rsidR="00471D2E">
        <w:rPr>
          <w:rtl/>
        </w:rPr>
        <w:t xml:space="preserve"> ع</w:t>
      </w:r>
      <w:r w:rsidR="003653A2">
        <w:rPr>
          <w:rtl/>
        </w:rPr>
        <w:t>لي</w:t>
      </w:r>
      <w:r w:rsidR="00471D2E">
        <w:rPr>
          <w:rFonts w:hint="eastAsia"/>
          <w:rtl/>
        </w:rPr>
        <w:t>ه</w:t>
      </w:r>
      <w:r w:rsidR="00471D2E">
        <w:rPr>
          <w:rtl/>
        </w:rPr>
        <w:t>):سألت عن نسب عبد العظ</w:t>
      </w:r>
      <w:r w:rsidR="00471D2E">
        <w:rPr>
          <w:rFonts w:hint="cs"/>
          <w:rtl/>
        </w:rPr>
        <w:t>ی</w:t>
      </w:r>
      <w:r w:rsidR="00471D2E">
        <w:rPr>
          <w:rFonts w:hint="eastAsia"/>
          <w:rtl/>
        </w:rPr>
        <w:t>م</w:t>
      </w:r>
      <w:r w:rsidR="00471D2E">
        <w:rPr>
          <w:rtl/>
        </w:rPr>
        <w:t xml:space="preserve"> ال</w:t>
      </w:r>
      <w:r w:rsidR="00A34EF5">
        <w:rPr>
          <w:rtl/>
        </w:rPr>
        <w:t>حسني</w:t>
      </w:r>
      <w:r w:rsidR="00471D2E">
        <w:rPr>
          <w:rtl/>
        </w:rPr>
        <w:t xml:space="preserve"> المدفون بال</w:t>
      </w:r>
      <w:r w:rsidR="003653A2">
        <w:rPr>
          <w:rtl/>
        </w:rPr>
        <w:t>شجرة</w:t>
      </w:r>
      <w:r w:rsidR="00471D2E">
        <w:rPr>
          <w:rtl/>
        </w:rPr>
        <w:t xml:space="preserve"> صاحب المشهد(قدّس اللّه روحه)</w:t>
      </w:r>
      <w:r w:rsidR="001A7176">
        <w:rPr>
          <w:rFonts w:hint="cs"/>
          <w:rtl/>
        </w:rPr>
        <w:t xml:space="preserve"> </w:t>
      </w:r>
      <w:r w:rsidR="00471D2E">
        <w:rPr>
          <w:rtl/>
        </w:rPr>
        <w:t>و حاله و اعتقاده و قدر علمه و زهده و أنا ذاکر ذلک ع</w:t>
      </w:r>
      <w:r w:rsidR="003653A2">
        <w:rPr>
          <w:rtl/>
        </w:rPr>
        <w:t>ل</w:t>
      </w:r>
      <w:r w:rsidR="001A7176">
        <w:rPr>
          <w:rFonts w:hint="cs"/>
          <w:rtl/>
        </w:rPr>
        <w:t>ى</w:t>
      </w:r>
      <w:r w:rsidR="00471D2E">
        <w:rPr>
          <w:rtl/>
        </w:rPr>
        <w:t xml:space="preserve"> اختصار و باللّه التو</w:t>
      </w:r>
      <w:r w:rsidR="009640A2">
        <w:rPr>
          <w:rtl/>
        </w:rPr>
        <w:t>في</w:t>
      </w:r>
      <w:r w:rsidR="00471D2E">
        <w:rPr>
          <w:rFonts w:hint="eastAsia"/>
          <w:rtl/>
        </w:rPr>
        <w:t>ق</w:t>
      </w:r>
      <w:r w:rsidR="00471D2E">
        <w:rPr>
          <w:rtl/>
        </w:rPr>
        <w:t>:هو أبو القاسم عبد ال</w:t>
      </w:r>
      <w:r w:rsidR="00471D2E">
        <w:rPr>
          <w:rFonts w:hint="eastAsia"/>
          <w:rtl/>
        </w:rPr>
        <w:t>عظ</w:t>
      </w:r>
      <w:r w:rsidR="00471D2E">
        <w:rPr>
          <w:rFonts w:hint="cs"/>
          <w:rtl/>
        </w:rPr>
        <w:t>ی</w:t>
      </w:r>
      <w:r w:rsidR="00471D2E">
        <w:rPr>
          <w:rFonts w:hint="eastAsia"/>
          <w:rtl/>
        </w:rPr>
        <w:t>م</w:t>
      </w:r>
      <w:r w:rsidR="00471D2E">
        <w:rPr>
          <w:rtl/>
        </w:rPr>
        <w:t xml:space="preserve"> بن عبد اللّه بن </w:t>
      </w:r>
      <w:r w:rsidR="009640A2">
        <w:rPr>
          <w:rtl/>
        </w:rPr>
        <w:t>عليّ</w:t>
      </w:r>
      <w:r w:rsidR="00471D2E">
        <w:rPr>
          <w:rtl/>
        </w:rPr>
        <w:t xml:space="preserve"> بن الحسن بن ز</w:t>
      </w:r>
      <w:r w:rsidR="00471D2E">
        <w:rPr>
          <w:rFonts w:hint="cs"/>
          <w:rtl/>
        </w:rPr>
        <w:t>ی</w:t>
      </w:r>
      <w:r w:rsidR="00471D2E">
        <w:rPr>
          <w:rFonts w:hint="eastAsia"/>
          <w:rtl/>
        </w:rPr>
        <w:t>د</w:t>
      </w:r>
      <w:r w:rsidR="00471D2E">
        <w:rPr>
          <w:rtl/>
        </w:rPr>
        <w:t xml:space="preserve"> بن الحسن بن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عليهم‌السلام</w:t>
      </w:r>
      <w:r w:rsidR="00471D2E">
        <w:rPr>
          <w:rtl/>
        </w:rPr>
        <w:t>،ذو ورع و د</w:t>
      </w:r>
      <w:r w:rsidR="00471D2E">
        <w:rPr>
          <w:rFonts w:hint="cs"/>
          <w:rtl/>
        </w:rPr>
        <w:t>ی</w:t>
      </w:r>
      <w:r w:rsidR="00471D2E">
        <w:rPr>
          <w:rFonts w:hint="eastAsia"/>
          <w:rtl/>
        </w:rPr>
        <w:t>ن</w:t>
      </w:r>
      <w:r w:rsidR="00471D2E">
        <w:rPr>
          <w:rtl/>
        </w:rPr>
        <w:t xml:space="preserve"> عابد معروف بال</w:t>
      </w:r>
      <w:r w:rsidR="00FC7037">
        <w:rPr>
          <w:rtl/>
        </w:rPr>
        <w:t>أمانة</w:t>
      </w:r>
      <w:r w:rsidR="00471D2E">
        <w:rPr>
          <w:rtl/>
        </w:rPr>
        <w:t xml:space="preserve"> و صدق ال</w:t>
      </w:r>
      <w:r w:rsidR="001A7176">
        <w:rPr>
          <w:rtl/>
        </w:rPr>
        <w:t>لهجة</w:t>
      </w:r>
      <w:r w:rsidR="00471D2E">
        <w:rPr>
          <w:rtl/>
        </w:rPr>
        <w:t xml:space="preserve"> عالم بأمور الد</w:t>
      </w:r>
      <w:r w:rsidR="00471D2E">
        <w:rPr>
          <w:rFonts w:hint="cs"/>
          <w:rtl/>
        </w:rPr>
        <w:t>ی</w:t>
      </w:r>
      <w:r w:rsidR="00471D2E">
        <w:rPr>
          <w:rFonts w:hint="eastAsia"/>
          <w:rtl/>
        </w:rPr>
        <w:t>ن</w:t>
      </w:r>
      <w:r w:rsidR="00471D2E">
        <w:rPr>
          <w:rtl/>
        </w:rPr>
        <w:t xml:space="preserve"> قائل بالتوح</w:t>
      </w:r>
      <w:r w:rsidR="00471D2E">
        <w:rPr>
          <w:rFonts w:hint="cs"/>
          <w:rtl/>
        </w:rPr>
        <w:t>ی</w:t>
      </w:r>
      <w:r w:rsidR="00471D2E">
        <w:rPr>
          <w:rFonts w:hint="eastAsia"/>
          <w:rtl/>
        </w:rPr>
        <w:t>د</w:t>
      </w:r>
      <w:r w:rsidR="00471D2E">
        <w:rPr>
          <w:rtl/>
        </w:rPr>
        <w:t xml:space="preserve"> و العدل کث</w:t>
      </w:r>
      <w:r w:rsidR="00471D2E">
        <w:rPr>
          <w:rFonts w:hint="cs"/>
          <w:rtl/>
        </w:rPr>
        <w:t>ی</w:t>
      </w:r>
      <w:r w:rsidR="00471D2E">
        <w:rPr>
          <w:rFonts w:hint="eastAsia"/>
          <w:rtl/>
        </w:rPr>
        <w:t>ر</w:t>
      </w:r>
      <w:r w:rsidR="00471D2E">
        <w:rPr>
          <w:rtl/>
        </w:rPr>
        <w:t xml:space="preserve"> الحد</w:t>
      </w:r>
      <w:r w:rsidR="00471D2E">
        <w:rPr>
          <w:rFonts w:hint="cs"/>
          <w:rtl/>
        </w:rPr>
        <w:t>ی</w:t>
      </w:r>
      <w:r w:rsidR="00471D2E">
        <w:rPr>
          <w:rFonts w:hint="eastAsia"/>
          <w:rtl/>
        </w:rPr>
        <w:t>ث</w:t>
      </w:r>
      <w:r w:rsidR="00471D2E">
        <w:rPr>
          <w:rtl/>
        </w:rPr>
        <w:t xml:space="preserve"> و ال</w:t>
      </w:r>
      <w:r w:rsidR="00FC7037">
        <w:rPr>
          <w:rtl/>
        </w:rPr>
        <w:t>روأية</w:t>
      </w:r>
      <w:r w:rsidR="00471D2E">
        <w:rPr>
          <w:rFonts w:hint="eastAsia"/>
          <w:rtl/>
        </w:rPr>
        <w:t>،</w:t>
      </w:r>
      <w:r w:rsidR="00471D2E">
        <w:rPr>
          <w:rFonts w:hint="cs"/>
          <w:rtl/>
        </w:rPr>
        <w:t>ی</w:t>
      </w:r>
      <w:r w:rsidR="00471D2E">
        <w:rPr>
          <w:rFonts w:hint="eastAsia"/>
          <w:rtl/>
        </w:rPr>
        <w:t>رو</w:t>
      </w:r>
      <w:r w:rsidR="00471D2E">
        <w:rPr>
          <w:rFonts w:hint="cs"/>
          <w:rtl/>
        </w:rPr>
        <w:t>ی</w:t>
      </w:r>
      <w:r w:rsidR="00471D2E">
        <w:rPr>
          <w:rtl/>
        </w:rPr>
        <w:t xml:space="preserve"> عن </w:t>
      </w:r>
      <w:r w:rsidR="009640A2">
        <w:rPr>
          <w:rtl/>
        </w:rPr>
        <w:t>أبي</w:t>
      </w:r>
      <w:r w:rsidR="00471D2E">
        <w:rPr>
          <w:rtl/>
        </w:rPr>
        <w:t xml:space="preserve"> جعفر محمّد بن </w:t>
      </w:r>
      <w:r w:rsidR="009640A2">
        <w:rPr>
          <w:rtl/>
        </w:rPr>
        <w:t>عليّ</w:t>
      </w:r>
      <w:r w:rsidR="00471D2E">
        <w:rPr>
          <w:rtl/>
        </w:rPr>
        <w:t xml:space="preserve"> بن موس</w:t>
      </w:r>
      <w:r w:rsidR="00471D2E">
        <w:rPr>
          <w:rFonts w:hint="cs"/>
          <w:rtl/>
        </w:rPr>
        <w:t>ی</w:t>
      </w:r>
      <w:r w:rsidR="00471D2E">
        <w:rPr>
          <w:rtl/>
        </w:rPr>
        <w:t xml:space="preserve"> و عن ابنه </w:t>
      </w:r>
      <w:r w:rsidR="009640A2">
        <w:rPr>
          <w:rtl/>
        </w:rPr>
        <w:t>أبي</w:t>
      </w:r>
      <w:r w:rsidR="00471D2E">
        <w:rPr>
          <w:rtl/>
        </w:rPr>
        <w:t xml:space="preserve"> الحسن صاحب </w:t>
      </w:r>
      <w:r w:rsidR="00471D2E">
        <w:rPr>
          <w:rFonts w:hint="eastAsia"/>
          <w:rtl/>
        </w:rPr>
        <w:t>العسکر</w:t>
      </w:r>
      <w:r w:rsidR="00471D2E">
        <w:rPr>
          <w:rtl/>
        </w:rPr>
        <w:t xml:space="preserve"> </w:t>
      </w:r>
      <w:r w:rsidRPr="008C6066">
        <w:rPr>
          <w:rStyle w:val="libAlaemChar"/>
          <w:rtl/>
        </w:rPr>
        <w:t>عليهما‌السلام</w:t>
      </w:r>
      <w:r w:rsidR="00471D2E">
        <w:rPr>
          <w:rtl/>
        </w:rPr>
        <w:t xml:space="preserve"> و لهما </w:t>
      </w:r>
      <w:r w:rsidR="00067415">
        <w:rPr>
          <w:rtl/>
        </w:rPr>
        <w:t>اليه</w:t>
      </w:r>
      <w:r w:rsidR="00471D2E">
        <w:rPr>
          <w:rtl/>
        </w:rPr>
        <w:t xml:space="preserve"> الرسائل،و </w:t>
      </w:r>
      <w:r w:rsidR="00471D2E">
        <w:rPr>
          <w:rFonts w:hint="cs"/>
          <w:rtl/>
        </w:rPr>
        <w:t>ی</w:t>
      </w:r>
      <w:r w:rsidR="00471D2E">
        <w:rPr>
          <w:rFonts w:hint="eastAsia"/>
          <w:rtl/>
        </w:rPr>
        <w:t>رو</w:t>
      </w:r>
      <w:r w:rsidR="00471D2E">
        <w:rPr>
          <w:rFonts w:hint="cs"/>
          <w:rtl/>
        </w:rPr>
        <w:t>ی</w:t>
      </w:r>
      <w:r w:rsidR="00471D2E">
        <w:rPr>
          <w:rtl/>
        </w:rPr>
        <w:t xml:space="preserve"> عن </w:t>
      </w:r>
      <w:r w:rsidR="001A7176">
        <w:rPr>
          <w:rtl/>
        </w:rPr>
        <w:t>جماعة</w:t>
      </w:r>
      <w:r w:rsidR="00471D2E">
        <w:rPr>
          <w:rtl/>
        </w:rPr>
        <w:t xml:space="preserve"> من أصحاب موس</w:t>
      </w:r>
      <w:r w:rsidR="00471D2E">
        <w:rPr>
          <w:rFonts w:hint="cs"/>
          <w:rtl/>
        </w:rPr>
        <w:t>ی</w:t>
      </w:r>
      <w:r w:rsidR="00471D2E">
        <w:rPr>
          <w:rtl/>
        </w:rPr>
        <w:t xml:space="preserve"> بن جعفر و </w:t>
      </w:r>
      <w:r w:rsidR="009640A2">
        <w:rPr>
          <w:rtl/>
        </w:rPr>
        <w:t>عليّ</w:t>
      </w:r>
      <w:r w:rsidR="00471D2E">
        <w:rPr>
          <w:rtl/>
        </w:rPr>
        <w:t xml:space="preserve"> بن موس</w:t>
      </w:r>
      <w:r w:rsidR="00471D2E">
        <w:rPr>
          <w:rFonts w:hint="cs"/>
          <w:rtl/>
        </w:rPr>
        <w:t>ی</w:t>
      </w:r>
      <w:r w:rsidR="00471D2E">
        <w:rPr>
          <w:rtl/>
        </w:rPr>
        <w:t xml:space="preserve"> </w:t>
      </w:r>
      <w:r w:rsidRPr="008C6066">
        <w:rPr>
          <w:rStyle w:val="libAlaemChar"/>
          <w:rtl/>
        </w:rPr>
        <w:t>عليهما‌السلام</w:t>
      </w:r>
      <w:r w:rsidR="00471D2E">
        <w:rPr>
          <w:rtl/>
        </w:rPr>
        <w:t xml:space="preserve">،له کتاب </w:t>
      </w:r>
      <w:r w:rsidR="00471D2E">
        <w:rPr>
          <w:rFonts w:hint="cs"/>
          <w:rtl/>
        </w:rPr>
        <w:t>ی</w:t>
      </w:r>
      <w:r w:rsidR="0022387C">
        <w:rPr>
          <w:rFonts w:hint="eastAsia"/>
          <w:rtl/>
        </w:rPr>
        <w:t>سمّي</w:t>
      </w:r>
      <w:r w:rsidR="00471D2E">
        <w:rPr>
          <w:rFonts w:hint="eastAsia"/>
          <w:rtl/>
        </w:rPr>
        <w:t>ه</w:t>
      </w:r>
      <w:r w:rsidR="00471D2E">
        <w:rPr>
          <w:rtl/>
        </w:rPr>
        <w:t xml:space="preserve">(کتاب </w:t>
      </w:r>
      <w:r w:rsidR="00471D2E">
        <w:rPr>
          <w:rFonts w:hint="cs"/>
          <w:rtl/>
        </w:rPr>
        <w:t>ی</w:t>
      </w:r>
      <w:r w:rsidR="00471D2E">
        <w:rPr>
          <w:rFonts w:hint="eastAsia"/>
          <w:rtl/>
        </w:rPr>
        <w:t>وم</w:t>
      </w:r>
      <w:r w:rsidR="00471D2E">
        <w:rPr>
          <w:rtl/>
        </w:rPr>
        <w:t xml:space="preserve"> و </w:t>
      </w:r>
      <w:r w:rsidR="003653A2">
        <w:rPr>
          <w:rtl/>
        </w:rPr>
        <w:t>ليلة</w:t>
      </w:r>
      <w:r w:rsidR="00471D2E">
        <w:rPr>
          <w:rtl/>
        </w:rPr>
        <w:t>)و کتب ترجمتها رو</w:t>
      </w:r>
      <w:r w:rsidR="003653A2">
        <w:rPr>
          <w:rtl/>
        </w:rPr>
        <w:t>أي</w:t>
      </w:r>
      <w:r w:rsidR="00471D2E">
        <w:rPr>
          <w:rFonts w:hint="eastAsia"/>
          <w:rtl/>
        </w:rPr>
        <w:t>ات</w:t>
      </w:r>
      <w:r w:rsidR="00471D2E">
        <w:rPr>
          <w:rtl/>
        </w:rPr>
        <w:t xml:space="preserve"> عبد العظ</w:t>
      </w:r>
      <w:r w:rsidR="00471D2E">
        <w:rPr>
          <w:rFonts w:hint="cs"/>
          <w:rtl/>
        </w:rPr>
        <w:t>ی</w:t>
      </w:r>
      <w:r w:rsidR="00471D2E">
        <w:rPr>
          <w:rFonts w:hint="eastAsia"/>
          <w:rtl/>
        </w:rPr>
        <w:t>م</w:t>
      </w:r>
      <w:r w:rsidR="00471D2E">
        <w:rPr>
          <w:rtl/>
        </w:rPr>
        <w:t xml:space="preserve"> بن عبد اللّه ال</w:t>
      </w:r>
      <w:r w:rsidR="00A34EF5">
        <w:rPr>
          <w:rtl/>
        </w:rPr>
        <w:t>حسني</w:t>
      </w:r>
      <w:r w:rsidR="00471D2E">
        <w:rPr>
          <w:rtl/>
        </w:rPr>
        <w:t xml:space="preserve"> و قد رو</w:t>
      </w:r>
      <w:r w:rsidR="00471D2E">
        <w:rPr>
          <w:rFonts w:hint="cs"/>
          <w:rtl/>
        </w:rPr>
        <w:t>ی</w:t>
      </w:r>
      <w:r w:rsidR="00471D2E">
        <w:rPr>
          <w:rtl/>
        </w:rPr>
        <w:t xml:space="preserve"> عنه من رجالات ال</w:t>
      </w:r>
      <w:r w:rsidR="003653A2">
        <w:rPr>
          <w:rtl/>
        </w:rPr>
        <w:t>شیعة</w:t>
      </w:r>
      <w:r w:rsidR="00471D2E">
        <w:rPr>
          <w:rtl/>
        </w:rPr>
        <w:t xml:space="preserve"> خلق کأحمد بن </w:t>
      </w:r>
      <w:r w:rsidR="009640A2">
        <w:rPr>
          <w:rtl/>
        </w:rPr>
        <w:t>أبي</w:t>
      </w:r>
      <w:r w:rsidR="00471D2E">
        <w:rPr>
          <w:rtl/>
        </w:rPr>
        <w:t xml:space="preserve"> عبد اللّه ال</w:t>
      </w:r>
      <w:r w:rsidR="001A7176">
        <w:rPr>
          <w:rtl/>
        </w:rPr>
        <w:t>برقي</w:t>
      </w:r>
      <w:r w:rsidR="00471D2E">
        <w:rPr>
          <w:rtl/>
        </w:rPr>
        <w:t xml:space="preserve"> و أبو تراب ال</w:t>
      </w:r>
      <w:r w:rsidR="001A7176">
        <w:rPr>
          <w:rtl/>
        </w:rPr>
        <w:t>رویاني</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قد تقدّم عن(الاختصاص)</w:t>
      </w:r>
      <w:r w:rsidR="00FC7037">
        <w:rPr>
          <w:rtl/>
        </w:rPr>
        <w:t>روأية</w:t>
      </w:r>
      <w:r w:rsidR="00471D2E">
        <w:rPr>
          <w:rtl/>
        </w:rPr>
        <w:t xml:space="preserve"> عبد العظ</w:t>
      </w:r>
      <w:r w:rsidR="00471D2E">
        <w:rPr>
          <w:rFonts w:hint="cs"/>
          <w:rtl/>
        </w:rPr>
        <w:t>ی</w:t>
      </w:r>
      <w:r w:rsidR="00471D2E">
        <w:rPr>
          <w:rFonts w:hint="eastAsia"/>
          <w:rtl/>
        </w:rPr>
        <w:t>م</w:t>
      </w:r>
      <w:r w:rsidR="00471D2E">
        <w:rPr>
          <w:rtl/>
        </w:rPr>
        <w:t xml:space="preserve"> عن </w:t>
      </w:r>
      <w:r w:rsidR="009640A2">
        <w:rPr>
          <w:rtl/>
        </w:rPr>
        <w:t>أبي</w:t>
      </w:r>
      <w:r w:rsidR="00471D2E">
        <w:rPr>
          <w:rtl/>
        </w:rPr>
        <w:t xml:space="preserve"> الحسن الرضا </w:t>
      </w:r>
      <w:r w:rsidRPr="008C6066">
        <w:rPr>
          <w:rStyle w:val="libAlaemChar"/>
          <w:rtl/>
        </w:rPr>
        <w:t>عليه‌السلام</w:t>
      </w:r>
    </w:p>
    <w:p w:rsidR="008C6066" w:rsidRDefault="00471D2E" w:rsidP="001A7176">
      <w:pPr>
        <w:pStyle w:val="libNormal"/>
        <w:rPr>
          <w:rtl/>
        </w:rPr>
      </w:pPr>
      <w:r>
        <w:rPr>
          <w:rFonts w:hint="eastAsia"/>
          <w:rtl/>
        </w:rPr>
        <w:t>و</w:t>
      </w:r>
      <w:r>
        <w:rPr>
          <w:rtl/>
        </w:rPr>
        <w:t xml:space="preserve"> </w:t>
      </w:r>
      <w:r w:rsidR="009640A2" w:rsidRPr="001A7176">
        <w:rPr>
          <w:rtl/>
        </w:rPr>
        <w:t>في</w:t>
      </w:r>
      <w:r w:rsidRPr="001A7176">
        <w:rPr>
          <w:rtl/>
        </w:rPr>
        <w:t>(</w:t>
      </w:r>
      <w:r w:rsidR="00EB4AA5">
        <w:rPr>
          <w:rtl/>
        </w:rPr>
        <w:t>أمالي</w:t>
      </w:r>
      <w:r w:rsidR="008C6066" w:rsidRPr="001A7176">
        <w:rPr>
          <w:rtl/>
        </w:rPr>
        <w:t xml:space="preserve"> ال</w:t>
      </w:r>
      <w:r w:rsidR="00841CC1" w:rsidRPr="001A7176">
        <w:rPr>
          <w:rtl/>
        </w:rPr>
        <w:t>طوسيّ</w:t>
      </w:r>
      <w:r w:rsidRPr="001A7176">
        <w:rPr>
          <w:rtl/>
        </w:rPr>
        <w:t>)بإسناده</w:t>
      </w:r>
      <w:r>
        <w:rPr>
          <w:rtl/>
        </w:rPr>
        <w:t xml:space="preserve"> عن ال</w:t>
      </w:r>
      <w:r w:rsidR="001A7176">
        <w:rPr>
          <w:rtl/>
        </w:rPr>
        <w:t>برقي</w:t>
      </w:r>
      <w:r>
        <w:rPr>
          <w:rtl/>
        </w:rPr>
        <w:t xml:space="preserve"> عن عبد العظ</w:t>
      </w:r>
      <w:r>
        <w:rPr>
          <w:rFonts w:hint="cs"/>
          <w:rtl/>
        </w:rPr>
        <w:t>ی</w:t>
      </w:r>
      <w:r>
        <w:rPr>
          <w:rFonts w:hint="eastAsia"/>
          <w:rtl/>
        </w:rPr>
        <w:t>م</w:t>
      </w:r>
      <w:r>
        <w:rPr>
          <w:rtl/>
        </w:rPr>
        <w:t xml:space="preserve"> بن عبد اللّه ال</w:t>
      </w:r>
      <w:r w:rsidR="00A34EF5">
        <w:rPr>
          <w:rtl/>
        </w:rPr>
        <w:t>حسني</w:t>
      </w:r>
      <w:r>
        <w:rPr>
          <w:rtl/>
        </w:rPr>
        <w:t xml:space="preserve"> عن </w:t>
      </w:r>
      <w:r w:rsidR="009640A2">
        <w:rPr>
          <w:rtl/>
        </w:rPr>
        <w:t>أبي</w:t>
      </w:r>
      <w:r>
        <w:rPr>
          <w:rFonts w:hint="eastAsia"/>
          <w:rtl/>
        </w:rPr>
        <w:t>ه</w:t>
      </w:r>
      <w:r>
        <w:rPr>
          <w:rtl/>
        </w:rPr>
        <w:t xml:space="preserve"> عن ابان مو</w:t>
      </w:r>
      <w:r w:rsidR="003653A2">
        <w:rPr>
          <w:rtl/>
        </w:rPr>
        <w:t>ل</w:t>
      </w:r>
      <w:r w:rsidR="001A7176">
        <w:rPr>
          <w:rFonts w:hint="cs"/>
          <w:rtl/>
        </w:rPr>
        <w:t>ى</w:t>
      </w:r>
      <w:r>
        <w:rPr>
          <w:rtl/>
        </w:rPr>
        <w:t xml:space="preserve"> ز</w:t>
      </w:r>
      <w:r>
        <w:rPr>
          <w:rFonts w:hint="cs"/>
          <w:rtl/>
        </w:rPr>
        <w:t>ی</w:t>
      </w:r>
      <w:r>
        <w:rPr>
          <w:rFonts w:hint="eastAsia"/>
          <w:rtl/>
        </w:rPr>
        <w:t>د</w:t>
      </w:r>
      <w:r>
        <w:rPr>
          <w:rtl/>
        </w:rPr>
        <w:t xml:space="preserve"> بن </w:t>
      </w:r>
      <w:r w:rsidR="009640A2">
        <w:rPr>
          <w:rtl/>
        </w:rPr>
        <w:t>عليّ</w:t>
      </w:r>
      <w:r>
        <w:rPr>
          <w:rtl/>
        </w:rPr>
        <w:t xml:space="preserve"> عن عاصم بن ب</w:t>
      </w:r>
      <w:r w:rsidR="001A7176">
        <w:rPr>
          <w:rtl/>
        </w:rPr>
        <w:t>هدلة</w:t>
      </w:r>
      <w:r>
        <w:rPr>
          <w:rtl/>
        </w:rPr>
        <w:t xml:space="preserve"> عن شر</w:t>
      </w:r>
      <w:r>
        <w:rPr>
          <w:rFonts w:hint="cs"/>
          <w:rtl/>
        </w:rPr>
        <w:t>ی</w:t>
      </w:r>
      <w:r>
        <w:rPr>
          <w:rFonts w:hint="eastAsia"/>
          <w:rtl/>
        </w:rPr>
        <w:t>ح</w:t>
      </w:r>
      <w:r>
        <w:rPr>
          <w:rtl/>
        </w:rPr>
        <w:t xml:space="preserve"> ال</w:t>
      </w:r>
      <w:r w:rsidR="001A7176">
        <w:rPr>
          <w:rtl/>
        </w:rPr>
        <w:t>قاضي</w:t>
      </w:r>
      <w:r>
        <w:rPr>
          <w:rtl/>
        </w:rPr>
        <w:t xml:space="preserve"> قال:قال</w:t>
      </w:r>
    </w:p>
    <w:p w:rsidR="009853BF" w:rsidRDefault="003653A2" w:rsidP="003653A2">
      <w:pPr>
        <w:pStyle w:val="libLine"/>
        <w:rPr>
          <w:rtl/>
        </w:rPr>
      </w:pPr>
      <w:r>
        <w:rPr>
          <w:rFonts w:hint="eastAsia"/>
          <w:rtl/>
        </w:rPr>
        <w:t>____________________</w:t>
      </w:r>
    </w:p>
    <w:p w:rsidR="008C6066" w:rsidRDefault="00DE3D9F" w:rsidP="001A7176">
      <w:pPr>
        <w:pStyle w:val="libFootnote0"/>
        <w:rPr>
          <w:rtl/>
        </w:rPr>
      </w:pPr>
      <w:r>
        <w:rPr>
          <w:rtl/>
        </w:rPr>
        <w:t>(1)</w:t>
      </w:r>
      <w:r w:rsidR="00471D2E">
        <w:rPr>
          <w:rtl/>
        </w:rPr>
        <w:t xml:space="preserve"> ق:</w:t>
      </w:r>
      <w:r w:rsidR="0094408E">
        <w:rPr>
          <w:rtl/>
        </w:rPr>
        <w:t>101</w:t>
      </w:r>
      <w:r w:rsidR="00471D2E">
        <w:rPr>
          <w:rtl/>
        </w:rPr>
        <w:t>/</w:t>
      </w:r>
      <w:r w:rsidR="0094408E">
        <w:rPr>
          <w:rtl/>
        </w:rPr>
        <w:t>15</w:t>
      </w:r>
      <w:r w:rsidR="00471D2E">
        <w:rPr>
          <w:rtl/>
        </w:rPr>
        <w:t>/</w:t>
      </w:r>
      <w:r w:rsidR="0094408E">
        <w:rPr>
          <w:rtl/>
        </w:rPr>
        <w:t>17</w:t>
      </w:r>
      <w:r w:rsidR="00471D2E">
        <w:rPr>
          <w:rtl/>
        </w:rPr>
        <w:t>،ج:</w:t>
      </w:r>
      <w:r w:rsidR="0094408E">
        <w:rPr>
          <w:rtl/>
        </w:rPr>
        <w:t>383</w:t>
      </w:r>
      <w:r w:rsidR="00471D2E">
        <w:rPr>
          <w:rtl/>
        </w:rPr>
        <w:t>/</w:t>
      </w:r>
      <w:r w:rsidR="0094408E">
        <w:rPr>
          <w:rtl/>
        </w:rPr>
        <w:t>77</w:t>
      </w:r>
      <w:r w:rsidR="00471D2E">
        <w:rPr>
          <w:rtl/>
        </w:rPr>
        <w:t>.</w:t>
      </w:r>
    </w:p>
    <w:p w:rsidR="00841CC1" w:rsidRDefault="00841CC1" w:rsidP="00841CC1">
      <w:pPr>
        <w:pStyle w:val="libNormal"/>
        <w:rPr>
          <w:rtl/>
        </w:rPr>
      </w:pPr>
      <w:r>
        <w:rPr>
          <w:rFonts w:hint="eastAsia"/>
          <w:rtl/>
        </w:rPr>
        <w:br w:type="page"/>
      </w:r>
    </w:p>
    <w:p w:rsidR="008C6066" w:rsidRDefault="00471D2E" w:rsidP="001A7176">
      <w:pPr>
        <w:pStyle w:val="libNormal0"/>
        <w:rPr>
          <w:rtl/>
        </w:rPr>
      </w:pPr>
      <w:r>
        <w:rPr>
          <w:rFonts w:hint="eastAsia"/>
          <w:rtl/>
        </w:rPr>
        <w:lastRenderedPageBreak/>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لأ</w:t>
      </w:r>
      <w:r w:rsidR="00D516EF">
        <w:rPr>
          <w:rtl/>
        </w:rPr>
        <w:t>صحابة</w:t>
      </w:r>
      <w:r>
        <w:rPr>
          <w:rtl/>
        </w:rPr>
        <w:t xml:space="preserve"> </w:t>
      </w:r>
      <w:r>
        <w:rPr>
          <w:rFonts w:hint="cs"/>
          <w:rtl/>
        </w:rPr>
        <w:t>ی</w:t>
      </w:r>
      <w:r>
        <w:rPr>
          <w:rFonts w:hint="eastAsia"/>
          <w:rtl/>
        </w:rPr>
        <w:t>وما</w:t>
      </w:r>
      <w:r>
        <w:rPr>
          <w:rtl/>
        </w:rPr>
        <w:t xml:space="preserve"> و هو </w:t>
      </w:r>
      <w:r>
        <w:rPr>
          <w:rFonts w:hint="cs"/>
          <w:rtl/>
        </w:rPr>
        <w:t>ی</w:t>
      </w:r>
      <w:r w:rsidR="00800CD3">
        <w:rPr>
          <w:rFonts w:hint="eastAsia"/>
          <w:rtl/>
        </w:rPr>
        <w:t>عظة</w:t>
      </w:r>
      <w:r>
        <w:rPr>
          <w:rFonts w:hint="eastAsia"/>
          <w:rtl/>
        </w:rPr>
        <w:t>م</w:t>
      </w:r>
      <w:r>
        <w:rPr>
          <w:rtl/>
        </w:rPr>
        <w:t>: ترصّدوا مواع</w:t>
      </w:r>
      <w:r>
        <w:rPr>
          <w:rFonts w:hint="cs"/>
          <w:rtl/>
        </w:rPr>
        <w:t>ی</w:t>
      </w:r>
      <w:r>
        <w:rPr>
          <w:rFonts w:hint="eastAsia"/>
          <w:rtl/>
        </w:rPr>
        <w:t>د</w:t>
      </w:r>
      <w:r>
        <w:rPr>
          <w:rtl/>
        </w:rPr>
        <w:t xml:space="preserve"> الآجال..ال</w:t>
      </w:r>
      <w:r w:rsidR="001A7176">
        <w:rPr>
          <w:rtl/>
        </w:rPr>
        <w:t>خطبة</w:t>
      </w:r>
      <w:r>
        <w:rPr>
          <w:rtl/>
        </w:rPr>
        <w:t>، فظهر من هذا السند انّ عبد العظ</w:t>
      </w:r>
      <w:r>
        <w:rPr>
          <w:rFonts w:hint="cs"/>
          <w:rtl/>
        </w:rPr>
        <w:t>ی</w:t>
      </w:r>
      <w:r>
        <w:rPr>
          <w:rFonts w:hint="eastAsia"/>
          <w:rtl/>
        </w:rPr>
        <w:t>م</w:t>
      </w:r>
      <w:r>
        <w:rPr>
          <w:rtl/>
        </w:rPr>
        <w:t xml:space="preserve"> </w:t>
      </w:r>
      <w:r>
        <w:rPr>
          <w:rFonts w:hint="cs"/>
          <w:rtl/>
        </w:rPr>
        <w:t>ی</w:t>
      </w:r>
      <w:r>
        <w:rPr>
          <w:rFonts w:hint="eastAsia"/>
          <w:rtl/>
        </w:rPr>
        <w:t>رو</w:t>
      </w:r>
      <w:r w:rsidR="001A7176">
        <w:rPr>
          <w:rFonts w:hint="cs"/>
          <w:rtl/>
        </w:rPr>
        <w:t>ي</w:t>
      </w:r>
      <w:r>
        <w:rPr>
          <w:rtl/>
        </w:rPr>
        <w:t xml:space="preserve"> عن </w:t>
      </w:r>
      <w:r w:rsidR="009640A2">
        <w:rPr>
          <w:rtl/>
        </w:rPr>
        <w:t>أبي</w:t>
      </w:r>
      <w:r>
        <w:rPr>
          <w:rFonts w:hint="eastAsia"/>
          <w:rtl/>
        </w:rPr>
        <w:t>ه</w:t>
      </w:r>
      <w:r>
        <w:rPr>
          <w:rtl/>
        </w:rPr>
        <w:t xml:space="preserve"> عبد اللّه </w:t>
      </w:r>
      <w:r w:rsidR="003653A2">
        <w:rPr>
          <w:rtl/>
        </w:rPr>
        <w:t>أي</w:t>
      </w:r>
      <w:r>
        <w:rPr>
          <w:rFonts w:hint="eastAsia"/>
          <w:rtl/>
        </w:rPr>
        <w:t>ضا،و</w:t>
      </w:r>
      <w:r>
        <w:rPr>
          <w:rtl/>
        </w:rPr>
        <w:t xml:space="preserve"> له کتاب خطب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،و ل</w:t>
      </w:r>
      <w:r w:rsidR="009640A2">
        <w:rPr>
          <w:rtl/>
        </w:rPr>
        <w:t>أبي</w:t>
      </w:r>
      <w:r>
        <w:rPr>
          <w:rtl/>
        </w:rPr>
        <w:t xml:space="preserve"> جعفر بن بابو</w:t>
      </w:r>
      <w:r>
        <w:rPr>
          <w:rFonts w:hint="cs"/>
          <w:rtl/>
        </w:rPr>
        <w:t>ی</w:t>
      </w:r>
      <w:r>
        <w:rPr>
          <w:rFonts w:hint="eastAsia"/>
          <w:rtl/>
        </w:rPr>
        <w:t>ه</w:t>
      </w:r>
      <w:r>
        <w:rPr>
          <w:rtl/>
        </w:rPr>
        <w:t xml:space="preserve"> کتاب أخبار عبد العظ</w:t>
      </w:r>
      <w:r>
        <w:rPr>
          <w:rFonts w:hint="cs"/>
          <w:rtl/>
        </w:rPr>
        <w:t>ی</w:t>
      </w:r>
      <w:r>
        <w:rPr>
          <w:rFonts w:hint="eastAsia"/>
          <w:rtl/>
        </w:rPr>
        <w:t>م</w:t>
      </w:r>
      <w:r>
        <w:rPr>
          <w:rtl/>
        </w:rPr>
        <w:t xml:space="preserve"> بن عبد اللّه ال</w:t>
      </w:r>
      <w:r w:rsidR="00A34EF5">
        <w:rPr>
          <w:rtl/>
        </w:rPr>
        <w:t>حسني</w:t>
      </w:r>
      <w:r>
        <w:rPr>
          <w:rFonts w:hint="eastAsia"/>
          <w:rtl/>
        </w:rPr>
        <w:t>؛رجعنا</w:t>
      </w:r>
      <w:r>
        <w:rPr>
          <w:rtl/>
        </w:rPr>
        <w:t xml:space="preserve"> </w:t>
      </w:r>
      <w:r w:rsidR="003653A2">
        <w:rPr>
          <w:rtl/>
        </w:rPr>
        <w:t>الى</w:t>
      </w:r>
      <w:r>
        <w:rPr>
          <w:rtl/>
        </w:rPr>
        <w:t xml:space="preserve"> کلام الصاحب بن عباد </w:t>
      </w:r>
      <w:r w:rsidR="008C6066" w:rsidRPr="008C6066">
        <w:rPr>
          <w:rStyle w:val="libAlaemChar"/>
          <w:rtl/>
        </w:rPr>
        <w:t>رحمه‌الله</w:t>
      </w:r>
      <w:r>
        <w:rPr>
          <w:rtl/>
        </w:rPr>
        <w:t xml:space="preserve"> </w:t>
      </w:r>
      <w:r w:rsidR="009640A2">
        <w:rPr>
          <w:rtl/>
        </w:rPr>
        <w:t>في</w:t>
      </w:r>
      <w:r>
        <w:rPr>
          <w:rtl/>
        </w:rPr>
        <w:t xml:space="preserve"> ال</w:t>
      </w:r>
      <w:r w:rsidR="00A34EF5">
        <w:rPr>
          <w:rtl/>
        </w:rPr>
        <w:t>رسالة</w:t>
      </w:r>
      <w:r>
        <w:rPr>
          <w:rtl/>
        </w:rPr>
        <w:t xml:space="preserve">،قال:و خاف </w:t>
      </w:r>
      <w:r w:rsidRPr="009D640D">
        <w:rPr>
          <w:rStyle w:val="libFootnotenumChar"/>
          <w:rtl/>
        </w:rPr>
        <w:t>(1)</w:t>
      </w:r>
      <w:r w:rsidR="001A7176" w:rsidRPr="001A7176">
        <w:rPr>
          <w:rStyle w:val="libNormalChar"/>
          <w:rFonts w:hint="cs"/>
          <w:rtl/>
        </w:rPr>
        <w:t xml:space="preserve"> </w:t>
      </w:r>
      <w:r w:rsidR="001A7176">
        <w:rPr>
          <w:rStyle w:val="libNormalChar"/>
          <w:rFonts w:hint="cs"/>
          <w:rtl/>
        </w:rPr>
        <w:t xml:space="preserve">من السلطان فطاف البلدان على انّه فيج </w:t>
      </w:r>
      <w:r w:rsidR="001A7176" w:rsidRPr="001A7176">
        <w:rPr>
          <w:rStyle w:val="libFootnotenumChar"/>
          <w:rFonts w:hint="cs"/>
          <w:rtl/>
        </w:rPr>
        <w:t>(2)</w:t>
      </w:r>
      <w:r w:rsidR="001A7176">
        <w:rPr>
          <w:rStyle w:val="libNormalChar"/>
          <w:rFonts w:hint="cs"/>
          <w:rtl/>
        </w:rPr>
        <w:t xml:space="preserve"> </w:t>
      </w:r>
      <w:r>
        <w:rPr>
          <w:rtl/>
        </w:rPr>
        <w:t>ثمّ ورد ال</w:t>
      </w:r>
      <w:r w:rsidR="001A7176">
        <w:rPr>
          <w:rtl/>
        </w:rPr>
        <w:t>ريّ</w:t>
      </w:r>
      <w:r>
        <w:rPr>
          <w:rtl/>
        </w:rPr>
        <w:t xml:space="preserve"> و سکن بساربانان </w:t>
      </w:r>
      <w:r w:rsidR="009640A2">
        <w:rPr>
          <w:rtl/>
        </w:rPr>
        <w:t>في</w:t>
      </w:r>
      <w:r>
        <w:rPr>
          <w:rtl/>
        </w:rPr>
        <w:t xml:space="preserve"> دار رجل من ال</w:t>
      </w:r>
      <w:r w:rsidR="003653A2">
        <w:rPr>
          <w:rtl/>
        </w:rPr>
        <w:t>شیعة</w:t>
      </w:r>
      <w:r>
        <w:rPr>
          <w:rtl/>
        </w:rPr>
        <w:t xml:space="preserve"> </w:t>
      </w:r>
      <w:r w:rsidR="009640A2">
        <w:rPr>
          <w:rtl/>
        </w:rPr>
        <w:t>في</w:t>
      </w:r>
      <w:r>
        <w:rPr>
          <w:rtl/>
        </w:rPr>
        <w:t xml:space="preserve"> </w:t>
      </w:r>
      <w:r w:rsidR="001A7176">
        <w:rPr>
          <w:rtl/>
        </w:rPr>
        <w:t>سکّة</w:t>
      </w:r>
      <w:r>
        <w:rPr>
          <w:rtl/>
        </w:rPr>
        <w:t xml:space="preserve"> ال</w:t>
      </w:r>
      <w:r w:rsidR="001A7176">
        <w:rPr>
          <w:rtl/>
        </w:rPr>
        <w:t>موالي</w:t>
      </w:r>
      <w:r>
        <w:rPr>
          <w:rFonts w:hint="eastAsia"/>
          <w:rtl/>
        </w:rPr>
        <w:t>،و</w:t>
      </w:r>
      <w:r>
        <w:rPr>
          <w:rtl/>
        </w:rPr>
        <w:t xml:space="preserve"> کان </w:t>
      </w:r>
      <w:r>
        <w:rPr>
          <w:rFonts w:hint="cs"/>
          <w:rtl/>
        </w:rPr>
        <w:t>ی</w:t>
      </w:r>
      <w:r>
        <w:rPr>
          <w:rFonts w:hint="eastAsia"/>
          <w:rtl/>
        </w:rPr>
        <w:t>عبد</w:t>
      </w:r>
      <w:r>
        <w:rPr>
          <w:rtl/>
        </w:rPr>
        <w:t xml:space="preserve"> اللّه(عزّ و جلّ)</w:t>
      </w:r>
      <w:r w:rsidR="009640A2">
        <w:rPr>
          <w:rtl/>
        </w:rPr>
        <w:t>في</w:t>
      </w:r>
      <w:r>
        <w:rPr>
          <w:rtl/>
        </w:rPr>
        <w:t xml:space="preserve"> ذلک السرب </w:t>
      </w:r>
      <w:r>
        <w:rPr>
          <w:rFonts w:hint="cs"/>
          <w:rtl/>
        </w:rPr>
        <w:t>ی</w:t>
      </w:r>
      <w:r>
        <w:rPr>
          <w:rFonts w:hint="eastAsia"/>
          <w:rtl/>
        </w:rPr>
        <w:t>صوم</w:t>
      </w:r>
      <w:r>
        <w:rPr>
          <w:rtl/>
        </w:rPr>
        <w:t xml:space="preserve"> النهار و </w:t>
      </w:r>
      <w:r>
        <w:rPr>
          <w:rFonts w:hint="cs"/>
          <w:rtl/>
        </w:rPr>
        <w:t>ی</w:t>
      </w:r>
      <w:r>
        <w:rPr>
          <w:rFonts w:hint="eastAsia"/>
          <w:rtl/>
        </w:rPr>
        <w:t>قوم</w:t>
      </w:r>
      <w:r>
        <w:rPr>
          <w:rtl/>
        </w:rPr>
        <w:t xml:space="preserve"> ال</w:t>
      </w:r>
      <w:r w:rsidR="003653A2">
        <w:rPr>
          <w:rtl/>
        </w:rPr>
        <w:t>لي</w:t>
      </w:r>
      <w:r>
        <w:rPr>
          <w:rFonts w:hint="eastAsia"/>
          <w:rtl/>
        </w:rPr>
        <w:t>ل</w:t>
      </w:r>
      <w:r>
        <w:rPr>
          <w:rtl/>
        </w:rPr>
        <w:t xml:space="preserve"> و </w:t>
      </w:r>
      <w:r>
        <w:rPr>
          <w:rFonts w:hint="cs"/>
          <w:rtl/>
        </w:rPr>
        <w:t>ی</w:t>
      </w:r>
      <w:r>
        <w:rPr>
          <w:rFonts w:hint="eastAsia"/>
          <w:rtl/>
        </w:rPr>
        <w:t>خرج</w:t>
      </w:r>
      <w:r>
        <w:rPr>
          <w:rtl/>
        </w:rPr>
        <w:t xml:space="preserve"> مستترا </w:t>
      </w:r>
      <w:r w:rsidR="009640A2">
        <w:rPr>
          <w:rtl/>
        </w:rPr>
        <w:t>في</w:t>
      </w:r>
      <w:r>
        <w:rPr>
          <w:rFonts w:hint="eastAsia"/>
          <w:rtl/>
        </w:rPr>
        <w:t>زور</w:t>
      </w:r>
      <w:r>
        <w:rPr>
          <w:rtl/>
        </w:rPr>
        <w:t xml:space="preserve"> القبر </w:t>
      </w:r>
      <w:r w:rsidR="003653A2">
        <w:rPr>
          <w:rtl/>
        </w:rPr>
        <w:t>الذي</w:t>
      </w:r>
      <w:r>
        <w:rPr>
          <w:rtl/>
        </w:rPr>
        <w:t xml:space="preserve"> </w:t>
      </w:r>
      <w:r>
        <w:rPr>
          <w:rFonts w:hint="cs"/>
          <w:rtl/>
        </w:rPr>
        <w:t>ی</w:t>
      </w:r>
      <w:r>
        <w:rPr>
          <w:rFonts w:hint="eastAsia"/>
          <w:rtl/>
        </w:rPr>
        <w:t>قابل</w:t>
      </w:r>
      <w:r>
        <w:rPr>
          <w:rtl/>
        </w:rPr>
        <w:t xml:space="preserve"> الآن قبره و ب</w:t>
      </w:r>
      <w:r>
        <w:rPr>
          <w:rFonts w:hint="cs"/>
          <w:rtl/>
        </w:rPr>
        <w:t>ی</w:t>
      </w:r>
      <w:r>
        <w:rPr>
          <w:rFonts w:hint="eastAsia"/>
          <w:rtl/>
        </w:rPr>
        <w:t>نهما</w:t>
      </w:r>
      <w:r>
        <w:rPr>
          <w:rtl/>
        </w:rPr>
        <w:t xml:space="preserve"> الطر</w:t>
      </w:r>
      <w:r>
        <w:rPr>
          <w:rFonts w:hint="cs"/>
          <w:rtl/>
        </w:rPr>
        <w:t>ی</w:t>
      </w:r>
      <w:r>
        <w:rPr>
          <w:rFonts w:hint="eastAsia"/>
          <w:rtl/>
        </w:rPr>
        <w:t>ق</w:t>
      </w:r>
      <w:r>
        <w:rPr>
          <w:rtl/>
        </w:rPr>
        <w:t xml:space="preserve"> و </w:t>
      </w:r>
      <w:r>
        <w:rPr>
          <w:rFonts w:hint="cs"/>
          <w:rtl/>
        </w:rPr>
        <w:t>ی</w:t>
      </w:r>
      <w:r>
        <w:rPr>
          <w:rtl/>
        </w:rPr>
        <w:t>قول:هو قبر رجل من ولد موس</w:t>
      </w:r>
      <w:r>
        <w:rPr>
          <w:rFonts w:hint="cs"/>
          <w:rtl/>
        </w:rPr>
        <w:t>ی</w:t>
      </w:r>
      <w:r>
        <w:rPr>
          <w:rtl/>
        </w:rPr>
        <w:t xml:space="preserve"> بن جعفر </w:t>
      </w:r>
      <w:r w:rsidR="008C6066" w:rsidRPr="008C6066">
        <w:rPr>
          <w:rStyle w:val="libAlaemChar"/>
          <w:rtl/>
        </w:rPr>
        <w:t>عليهما‌السلام</w:t>
      </w:r>
      <w:r>
        <w:rPr>
          <w:rtl/>
        </w:rPr>
        <w:t xml:space="preserve">،و کان </w:t>
      </w:r>
      <w:r>
        <w:rPr>
          <w:rFonts w:hint="cs"/>
          <w:rtl/>
        </w:rPr>
        <w:t>ی</w:t>
      </w:r>
      <w:r>
        <w:rPr>
          <w:rFonts w:hint="eastAsia"/>
          <w:rtl/>
        </w:rPr>
        <w:t>قع</w:t>
      </w:r>
      <w:r>
        <w:rPr>
          <w:rtl/>
        </w:rPr>
        <w:t xml:space="preserve"> خبره </w:t>
      </w:r>
      <w:r w:rsidR="003653A2">
        <w:rPr>
          <w:rtl/>
        </w:rPr>
        <w:t>الى</w:t>
      </w:r>
      <w:r>
        <w:rPr>
          <w:rtl/>
        </w:rPr>
        <w:t xml:space="preserve"> الواحد بعد الواحد من ال</w:t>
      </w:r>
      <w:r w:rsidR="003653A2">
        <w:rPr>
          <w:rtl/>
        </w:rPr>
        <w:t>شیعة</w:t>
      </w:r>
      <w:r>
        <w:rPr>
          <w:rtl/>
        </w:rPr>
        <w:t xml:space="preserve"> حتّ</w:t>
      </w:r>
      <w:r>
        <w:rPr>
          <w:rFonts w:hint="cs"/>
          <w:rtl/>
        </w:rPr>
        <w:t>ی</w:t>
      </w:r>
      <w:r>
        <w:rPr>
          <w:rtl/>
        </w:rPr>
        <w:t xml:space="preserve"> </w:t>
      </w:r>
      <w:r w:rsidR="003C6E6A">
        <w:rPr>
          <w:rtl/>
        </w:rPr>
        <w:t>عرفة</w:t>
      </w:r>
      <w:r>
        <w:rPr>
          <w:rtl/>
        </w:rPr>
        <w:t xml:space="preserve"> أ</w:t>
      </w:r>
      <w:r w:rsidR="003653A2">
        <w:rPr>
          <w:rtl/>
        </w:rPr>
        <w:t>کثر</w:t>
      </w:r>
      <w:r w:rsidR="001A7176">
        <w:rPr>
          <w:rFonts w:hint="cs"/>
          <w:rtl/>
        </w:rPr>
        <w:t>ه</w:t>
      </w:r>
      <w:r>
        <w:rPr>
          <w:rtl/>
        </w:rPr>
        <w:t>م</w:t>
      </w:r>
      <w:r w:rsidR="001A7176">
        <w:rPr>
          <w:rFonts w:hint="cs"/>
          <w:rtl/>
        </w:rPr>
        <w:t xml:space="preserve"> </w:t>
      </w:r>
      <w:r>
        <w:rPr>
          <w:rFonts w:hint="eastAsia"/>
          <w:rtl/>
        </w:rPr>
        <w:t>فر</w:t>
      </w:r>
      <w:r w:rsidR="003653A2">
        <w:rPr>
          <w:rFonts w:hint="eastAsia"/>
          <w:rtl/>
        </w:rPr>
        <w:t>أ</w:t>
      </w:r>
      <w:r w:rsidR="001A7176">
        <w:rPr>
          <w:rFonts w:hint="cs"/>
          <w:rtl/>
        </w:rPr>
        <w:t>ى</w:t>
      </w:r>
      <w:r>
        <w:rPr>
          <w:rtl/>
        </w:rPr>
        <w:t xml:space="preserve"> رجل من ال</w:t>
      </w:r>
      <w:r w:rsidR="003653A2">
        <w:rPr>
          <w:rtl/>
        </w:rPr>
        <w:t>شیعة</w:t>
      </w:r>
      <w:r>
        <w:rPr>
          <w:rtl/>
        </w:rPr>
        <w:t xml:space="preserve"> </w:t>
      </w:r>
      <w:r w:rsidR="009640A2">
        <w:rPr>
          <w:rtl/>
        </w:rPr>
        <w:t>في</w:t>
      </w:r>
      <w:r>
        <w:rPr>
          <w:rtl/>
        </w:rPr>
        <w:t xml:space="preserve"> المنام کأنّ رسول اللّه </w:t>
      </w:r>
      <w:r w:rsidR="008C6066" w:rsidRPr="008C6066">
        <w:rPr>
          <w:rStyle w:val="libAlaemChar"/>
          <w:rtl/>
        </w:rPr>
        <w:t>صلى‌الله‌عليه‌وآله‌وسلم</w:t>
      </w:r>
      <w:r>
        <w:rPr>
          <w:rtl/>
        </w:rPr>
        <w:t xml:space="preserve">قال: انّ رجلا من </w:t>
      </w:r>
      <w:r w:rsidR="000A2AF8">
        <w:rPr>
          <w:rtl/>
        </w:rPr>
        <w:t>ولدي</w:t>
      </w:r>
      <w:r>
        <w:rPr>
          <w:rtl/>
        </w:rPr>
        <w:t xml:space="preserve"> </w:t>
      </w:r>
      <w:r>
        <w:rPr>
          <w:rFonts w:hint="cs"/>
          <w:rtl/>
        </w:rPr>
        <w:t>ی</w:t>
      </w:r>
      <w:r>
        <w:rPr>
          <w:rFonts w:hint="eastAsia"/>
          <w:rtl/>
        </w:rPr>
        <w:t>حمل</w:t>
      </w:r>
      <w:r>
        <w:rPr>
          <w:rtl/>
        </w:rPr>
        <w:t xml:space="preserve"> غدا من </w:t>
      </w:r>
      <w:r w:rsidR="001A7176">
        <w:rPr>
          <w:rtl/>
        </w:rPr>
        <w:t>سکّة</w:t>
      </w:r>
      <w:r>
        <w:rPr>
          <w:rtl/>
        </w:rPr>
        <w:t xml:space="preserve"> ال</w:t>
      </w:r>
      <w:r w:rsidR="001A7176">
        <w:rPr>
          <w:rtl/>
        </w:rPr>
        <w:t>موالي</w:t>
      </w:r>
      <w:r>
        <w:rPr>
          <w:rtl/>
        </w:rPr>
        <w:t xml:space="preserve"> </w:t>
      </w:r>
      <w:r w:rsidR="009640A2">
        <w:rPr>
          <w:rtl/>
        </w:rPr>
        <w:t>في</w:t>
      </w:r>
      <w:r>
        <w:rPr>
          <w:rFonts w:hint="eastAsia"/>
          <w:rtl/>
        </w:rPr>
        <w:t>دفن</w:t>
      </w:r>
      <w:r>
        <w:rPr>
          <w:rtl/>
        </w:rPr>
        <w:t xml:space="preserve"> عند </w:t>
      </w:r>
      <w:r w:rsidR="003653A2">
        <w:rPr>
          <w:rtl/>
        </w:rPr>
        <w:t>شجرة</w:t>
      </w:r>
      <w:r>
        <w:rPr>
          <w:rtl/>
        </w:rPr>
        <w:t xml:space="preserve"> التفّاح </w:t>
      </w:r>
      <w:r w:rsidR="009640A2">
        <w:rPr>
          <w:rtl/>
        </w:rPr>
        <w:t>في</w:t>
      </w:r>
      <w:r>
        <w:rPr>
          <w:rtl/>
        </w:rPr>
        <w:t xml:space="preserve"> باغ عبد الجبار ابن عبد الوهاب، فذهب الرجل </w:t>
      </w:r>
      <w:r w:rsidR="003653A2">
        <w:rPr>
          <w:rtl/>
        </w:rPr>
        <w:t>لي</w:t>
      </w:r>
      <w:r>
        <w:rPr>
          <w:rFonts w:hint="eastAsia"/>
          <w:rtl/>
        </w:rPr>
        <w:t>شتر</w:t>
      </w:r>
      <w:r>
        <w:rPr>
          <w:rFonts w:hint="cs"/>
          <w:rtl/>
        </w:rPr>
        <w:t>ی</w:t>
      </w:r>
      <w:r>
        <w:rPr>
          <w:rtl/>
        </w:rPr>
        <w:t xml:space="preserve"> ال</w:t>
      </w:r>
      <w:r w:rsidR="003653A2">
        <w:rPr>
          <w:rtl/>
        </w:rPr>
        <w:t>شجرة</w:t>
      </w:r>
      <w:r>
        <w:rPr>
          <w:rtl/>
        </w:rPr>
        <w:t xml:space="preserve"> و کان صاحب الباغ ر</w:t>
      </w:r>
      <w:r w:rsidR="003653A2">
        <w:rPr>
          <w:rtl/>
        </w:rPr>
        <w:t>أي</w:t>
      </w:r>
      <w:r>
        <w:rPr>
          <w:rtl/>
        </w:rPr>
        <w:t xml:space="preserve"> </w:t>
      </w:r>
      <w:r w:rsidR="003653A2">
        <w:rPr>
          <w:rtl/>
        </w:rPr>
        <w:t>أي</w:t>
      </w:r>
      <w:r>
        <w:rPr>
          <w:rFonts w:hint="eastAsia"/>
          <w:rtl/>
        </w:rPr>
        <w:t>ضا</w:t>
      </w:r>
      <w:r>
        <w:rPr>
          <w:rtl/>
        </w:rPr>
        <w:t xml:space="preserve"> رؤ</w:t>
      </w:r>
      <w:r>
        <w:rPr>
          <w:rFonts w:hint="cs"/>
          <w:rtl/>
        </w:rPr>
        <w:t>ی</w:t>
      </w:r>
      <w:r>
        <w:rPr>
          <w:rFonts w:hint="eastAsia"/>
          <w:rtl/>
        </w:rPr>
        <w:t>ا</w:t>
      </w:r>
      <w:r>
        <w:rPr>
          <w:rtl/>
        </w:rPr>
        <w:t xml:space="preserve"> </w:t>
      </w:r>
      <w:r w:rsidR="009640A2">
        <w:rPr>
          <w:rtl/>
        </w:rPr>
        <w:t>في</w:t>
      </w:r>
      <w:r>
        <w:rPr>
          <w:rtl/>
        </w:rPr>
        <w:t xml:space="preserve"> ذلک فجعل موضع ال</w:t>
      </w:r>
      <w:r w:rsidR="003653A2">
        <w:rPr>
          <w:rtl/>
        </w:rPr>
        <w:t>شجرة</w:t>
      </w:r>
      <w:r>
        <w:rPr>
          <w:rtl/>
        </w:rPr>
        <w:t xml:space="preserve"> مع جم</w:t>
      </w:r>
      <w:r>
        <w:rPr>
          <w:rFonts w:hint="cs"/>
          <w:rtl/>
        </w:rPr>
        <w:t>ی</w:t>
      </w:r>
      <w:r>
        <w:rPr>
          <w:rFonts w:hint="eastAsia"/>
          <w:rtl/>
        </w:rPr>
        <w:t>ع</w:t>
      </w:r>
      <w:r>
        <w:rPr>
          <w:rtl/>
        </w:rPr>
        <w:t xml:space="preserve"> الباغ وقفا ع</w:t>
      </w:r>
      <w:r w:rsidR="003653A2">
        <w:rPr>
          <w:rtl/>
        </w:rPr>
        <w:t>ل</w:t>
      </w:r>
      <w:r w:rsidR="001A7176">
        <w:rPr>
          <w:rFonts w:hint="cs"/>
          <w:rtl/>
        </w:rPr>
        <w:t>ى</w:t>
      </w:r>
      <w:r>
        <w:rPr>
          <w:rtl/>
        </w:rPr>
        <w:t xml:space="preserve"> أهل الشرف و التش</w:t>
      </w:r>
      <w:r>
        <w:rPr>
          <w:rFonts w:hint="cs"/>
          <w:rtl/>
        </w:rPr>
        <w:t>یّ</w:t>
      </w:r>
      <w:r>
        <w:rPr>
          <w:rFonts w:hint="eastAsia"/>
          <w:rtl/>
        </w:rPr>
        <w:t>ع</w:t>
      </w:r>
      <w:r>
        <w:rPr>
          <w:rtl/>
        </w:rPr>
        <w:t xml:space="preserve"> </w:t>
      </w:r>
      <w:r w:rsidRPr="009D640D">
        <w:rPr>
          <w:rStyle w:val="libFootnotenumChar"/>
          <w:rtl/>
        </w:rPr>
        <w:t>(</w:t>
      </w:r>
      <w:r w:rsidR="001A7176">
        <w:rPr>
          <w:rStyle w:val="libFootnotenumChar"/>
          <w:rFonts w:hint="cs"/>
          <w:rtl/>
        </w:rPr>
        <w:t>3</w:t>
      </w:r>
      <w:r w:rsidRPr="009D640D">
        <w:rPr>
          <w:rStyle w:val="libFootnotenumChar"/>
          <w:rtl/>
        </w:rPr>
        <w:t>)</w:t>
      </w:r>
      <w:r>
        <w:rPr>
          <w:rFonts w:hint="cs"/>
          <w:rtl/>
        </w:rPr>
        <w:t>ی</w:t>
      </w:r>
      <w:r>
        <w:rPr>
          <w:rFonts w:hint="eastAsia"/>
          <w:rtl/>
        </w:rPr>
        <w:t>دفنون</w:t>
      </w:r>
      <w:r>
        <w:rPr>
          <w:rtl/>
        </w:rPr>
        <w:t xml:space="preserve"> </w:t>
      </w:r>
      <w:r w:rsidR="009640A2">
        <w:rPr>
          <w:rtl/>
        </w:rPr>
        <w:t>في</w:t>
      </w:r>
      <w:r>
        <w:rPr>
          <w:rFonts w:hint="eastAsia"/>
          <w:rtl/>
        </w:rPr>
        <w:t>ه،فمرض</w:t>
      </w:r>
      <w:r>
        <w:rPr>
          <w:rtl/>
        </w:rPr>
        <w:t xml:space="preserve"> عبد العظ</w:t>
      </w:r>
      <w:r>
        <w:rPr>
          <w:rFonts w:hint="cs"/>
          <w:rtl/>
        </w:rPr>
        <w:t>ی</w:t>
      </w:r>
      <w:r>
        <w:rPr>
          <w:rFonts w:hint="eastAsia"/>
          <w:rtl/>
        </w:rPr>
        <w:t>م</w:t>
      </w:r>
      <w:r w:rsidRPr="001A7176">
        <w:rPr>
          <w:rStyle w:val="libNormalChar"/>
          <w:rtl/>
        </w:rPr>
        <w:t>(</w:t>
      </w:r>
      <w:r w:rsidR="001A7176">
        <w:rPr>
          <w:rStyle w:val="libNormalChar"/>
          <w:rtl/>
        </w:rPr>
        <w:t>رحم</w:t>
      </w:r>
      <w:r w:rsidR="001A7176">
        <w:rPr>
          <w:rStyle w:val="libNormalChar"/>
          <w:rFonts w:hint="cs"/>
          <w:rtl/>
        </w:rPr>
        <w:t xml:space="preserve">ة </w:t>
      </w:r>
      <w:r w:rsidR="008C6066" w:rsidRPr="001A7176">
        <w:rPr>
          <w:rStyle w:val="libNormalChar"/>
          <w:rtl/>
        </w:rPr>
        <w:t>الله</w:t>
      </w:r>
      <w:r w:rsidRPr="001A7176">
        <w:rPr>
          <w:rStyle w:val="libNormalChar"/>
          <w:rtl/>
        </w:rPr>
        <w:t xml:space="preserve"> ع</w:t>
      </w:r>
      <w:r w:rsidR="003653A2" w:rsidRPr="001A7176">
        <w:rPr>
          <w:rStyle w:val="libNormalChar"/>
          <w:rtl/>
        </w:rPr>
        <w:t>لي</w:t>
      </w:r>
      <w:r w:rsidRPr="001A7176">
        <w:rPr>
          <w:rStyle w:val="libNormalChar"/>
          <w:rFonts w:hint="eastAsia"/>
          <w:rtl/>
        </w:rPr>
        <w:t>ه</w:t>
      </w:r>
      <w:r w:rsidRPr="001A7176">
        <w:rPr>
          <w:rStyle w:val="libNormalChar"/>
          <w:rtl/>
        </w:rPr>
        <w:t>)</w:t>
      </w:r>
      <w:r>
        <w:rPr>
          <w:rtl/>
        </w:rPr>
        <w:t xml:space="preserve">و مات فحمل </w:t>
      </w:r>
      <w:r w:rsidR="009640A2">
        <w:rPr>
          <w:rtl/>
        </w:rPr>
        <w:t>في</w:t>
      </w:r>
      <w:r>
        <w:rPr>
          <w:rtl/>
        </w:rPr>
        <w:t xml:space="preserve"> ذلک </w:t>
      </w:r>
      <w:r w:rsidR="003653A2">
        <w:rPr>
          <w:rtl/>
        </w:rPr>
        <w:t>اليوم</w:t>
      </w:r>
      <w:r>
        <w:rPr>
          <w:rtl/>
        </w:rPr>
        <w:t xml:space="preserve"> </w:t>
      </w:r>
      <w:r w:rsidR="003653A2">
        <w:rPr>
          <w:rtl/>
        </w:rPr>
        <w:t>الى</w:t>
      </w:r>
      <w:r>
        <w:rPr>
          <w:rtl/>
        </w:rPr>
        <w:t xml:space="preserve"> ح</w:t>
      </w:r>
      <w:r>
        <w:rPr>
          <w:rFonts w:hint="cs"/>
          <w:rtl/>
        </w:rPr>
        <w:t>ی</w:t>
      </w:r>
      <w:r>
        <w:rPr>
          <w:rFonts w:hint="eastAsia"/>
          <w:rtl/>
        </w:rPr>
        <w:t>ث</w:t>
      </w:r>
      <w:r>
        <w:rPr>
          <w:rtl/>
        </w:rPr>
        <w:t xml:space="preserve"> المشهد.</w:t>
      </w:r>
    </w:p>
    <w:p w:rsidR="008C6066" w:rsidRDefault="008C6066" w:rsidP="001A7176">
      <w:pPr>
        <w:pStyle w:val="libNormal"/>
        <w:rPr>
          <w:rtl/>
        </w:rPr>
      </w:pPr>
      <w:r w:rsidRPr="008C6066">
        <w:rPr>
          <w:rStyle w:val="libBold1Char"/>
          <w:rFonts w:hint="eastAsia"/>
          <w:rtl/>
        </w:rPr>
        <w:t>أقول</w:t>
      </w:r>
      <w:r w:rsidR="00471D2E">
        <w:rPr>
          <w:rtl/>
        </w:rPr>
        <w:t xml:space="preserve">: و ذکر </w:t>
      </w:r>
      <w:r w:rsidR="00EB4AA5">
        <w:rPr>
          <w:rtl/>
        </w:rPr>
        <w:t>مثلة</w:t>
      </w:r>
      <w:r w:rsidR="00471D2E">
        <w:rPr>
          <w:rtl/>
        </w:rPr>
        <w:t xml:space="preserve"> باختلاف ال</w:t>
      </w:r>
      <w:r w:rsidR="00FC7037">
        <w:rPr>
          <w:rtl/>
        </w:rPr>
        <w:t>نجاشيّ</w:t>
      </w:r>
      <w:r w:rsidR="00471D2E">
        <w:rPr>
          <w:rtl/>
        </w:rPr>
        <w:t xml:space="preserve"> و زاد بعد قوله:(</w:t>
      </w:r>
      <w:r w:rsidR="00471D2E" w:rsidRPr="001A7176">
        <w:rPr>
          <w:rtl/>
        </w:rPr>
        <w:t xml:space="preserve">و مات </w:t>
      </w:r>
      <w:r w:rsidR="001A7176" w:rsidRPr="008C6066">
        <w:rPr>
          <w:rStyle w:val="libAlaemChar"/>
          <w:rtl/>
        </w:rPr>
        <w:t>رحمه‌الله</w:t>
      </w:r>
      <w:r w:rsidR="00471D2E" w:rsidRPr="001A7176">
        <w:rPr>
          <w:rtl/>
        </w:rPr>
        <w:t>)،قوله</w:t>
      </w:r>
      <w:r w:rsidR="00471D2E">
        <w:rPr>
          <w:rtl/>
        </w:rPr>
        <w:t xml:space="preserve">:فلمّا جرّد </w:t>
      </w:r>
      <w:r w:rsidR="003653A2">
        <w:rPr>
          <w:rtl/>
        </w:rPr>
        <w:t>لي</w:t>
      </w:r>
      <w:r w:rsidR="00471D2E">
        <w:rPr>
          <w:rFonts w:hint="eastAsia"/>
          <w:rtl/>
        </w:rPr>
        <w:t>غسل</w:t>
      </w:r>
      <w:r w:rsidR="00471D2E">
        <w:rPr>
          <w:rtl/>
        </w:rPr>
        <w:t xml:space="preserve"> وجد </w:t>
      </w:r>
      <w:r w:rsidR="009640A2">
        <w:rPr>
          <w:rtl/>
        </w:rPr>
        <w:t>في</w:t>
      </w:r>
      <w:r w:rsidR="00471D2E">
        <w:rPr>
          <w:rtl/>
        </w:rPr>
        <w:t xml:space="preserve"> ج</w:t>
      </w:r>
      <w:r w:rsidR="00471D2E">
        <w:rPr>
          <w:rFonts w:hint="cs"/>
          <w:rtl/>
        </w:rPr>
        <w:t>ی</w:t>
      </w:r>
      <w:r w:rsidR="00471D2E">
        <w:rPr>
          <w:rFonts w:hint="eastAsia"/>
          <w:rtl/>
        </w:rPr>
        <w:t>به</w:t>
      </w:r>
      <w:r w:rsidR="00471D2E">
        <w:rPr>
          <w:rtl/>
        </w:rPr>
        <w:t xml:space="preserve"> </w:t>
      </w:r>
      <w:r w:rsidR="001A7176">
        <w:rPr>
          <w:rtl/>
        </w:rPr>
        <w:t>رقعة</w:t>
      </w:r>
      <w:r w:rsidR="00471D2E">
        <w:rPr>
          <w:rtl/>
        </w:rPr>
        <w:t xml:space="preserve"> </w:t>
      </w:r>
      <w:r w:rsidR="009640A2">
        <w:rPr>
          <w:rtl/>
        </w:rPr>
        <w:t>في</w:t>
      </w:r>
      <w:r w:rsidR="00471D2E">
        <w:rPr>
          <w:rFonts w:hint="eastAsia"/>
          <w:rtl/>
        </w:rPr>
        <w:t>ها</w:t>
      </w:r>
      <w:r w:rsidR="00471D2E">
        <w:rPr>
          <w:rtl/>
        </w:rPr>
        <w:t xml:space="preserve"> ذکر </w:t>
      </w:r>
      <w:r w:rsidR="0022387C">
        <w:rPr>
          <w:rtl/>
        </w:rPr>
        <w:t>نسبة</w:t>
      </w:r>
      <w:r w:rsidR="00471D2E">
        <w:rPr>
          <w:rtl/>
        </w:rPr>
        <w:t xml:space="preserve"> فإذا </w:t>
      </w:r>
      <w:r w:rsidR="009640A2">
        <w:rPr>
          <w:rtl/>
        </w:rPr>
        <w:t>في</w:t>
      </w:r>
      <w:r w:rsidR="00471D2E">
        <w:rPr>
          <w:rFonts w:hint="eastAsia"/>
          <w:rtl/>
        </w:rPr>
        <w:t>ها</w:t>
      </w:r>
      <w:r w:rsidR="00471D2E">
        <w:rPr>
          <w:rtl/>
        </w:rPr>
        <w:t>:أنا أبو القاسم عبد العظ</w:t>
      </w:r>
      <w:r w:rsidR="00471D2E">
        <w:rPr>
          <w:rFonts w:hint="cs"/>
          <w:rtl/>
        </w:rPr>
        <w:t>ی</w:t>
      </w:r>
      <w:r w:rsidR="00471D2E">
        <w:rPr>
          <w:rFonts w:hint="eastAsia"/>
          <w:rtl/>
        </w:rPr>
        <w:t>م</w:t>
      </w:r>
      <w:r w:rsidR="00471D2E">
        <w:rPr>
          <w:rtl/>
        </w:rPr>
        <w:t xml:space="preserve"> ابن عبد اللّه بن </w:t>
      </w:r>
      <w:r w:rsidR="009640A2">
        <w:rPr>
          <w:rtl/>
        </w:rPr>
        <w:t>عليّ</w:t>
      </w:r>
      <w:r w:rsidR="00471D2E">
        <w:rPr>
          <w:rtl/>
        </w:rPr>
        <w:t xml:space="preserve"> بن الحسن بن ز</w:t>
      </w:r>
      <w:r w:rsidR="00471D2E">
        <w:rPr>
          <w:rFonts w:hint="cs"/>
          <w:rtl/>
        </w:rPr>
        <w:t>ی</w:t>
      </w:r>
      <w:r w:rsidR="00471D2E">
        <w:rPr>
          <w:rFonts w:hint="eastAsia"/>
          <w:rtl/>
        </w:rPr>
        <w:t>د</w:t>
      </w:r>
      <w:r w:rsidR="00471D2E">
        <w:rPr>
          <w:rtl/>
        </w:rPr>
        <w:t xml:space="preserve"> بن الحسن بن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عليهم‌السلام</w:t>
      </w:r>
      <w:r w:rsidR="00471D2E">
        <w:rPr>
          <w:rtl/>
        </w:rPr>
        <w:t>،</w:t>
      </w:r>
      <w:r w:rsidR="00067415">
        <w:rPr>
          <w:rtl/>
        </w:rPr>
        <w:t>انتهى</w:t>
      </w:r>
      <w:r w:rsidR="00471D2E">
        <w:rPr>
          <w:rtl/>
        </w:rPr>
        <w:t>.</w:t>
      </w:r>
    </w:p>
    <w:p w:rsidR="008C6066" w:rsidRDefault="00471D2E" w:rsidP="001A7176">
      <w:pPr>
        <w:pStyle w:val="libCenterBold1"/>
        <w:rPr>
          <w:rtl/>
        </w:rPr>
      </w:pPr>
      <w:r>
        <w:rPr>
          <w:rFonts w:hint="eastAsia"/>
          <w:rtl/>
        </w:rPr>
        <w:t>فضل</w:t>
      </w:r>
      <w:r>
        <w:rPr>
          <w:rtl/>
        </w:rPr>
        <w:t xml:space="preserve"> ز</w:t>
      </w:r>
      <w:r>
        <w:rPr>
          <w:rFonts w:hint="cs"/>
          <w:rtl/>
        </w:rPr>
        <w:t>ی</w:t>
      </w:r>
      <w:r>
        <w:rPr>
          <w:rFonts w:hint="eastAsia"/>
          <w:rtl/>
        </w:rPr>
        <w:t>ارته</w:t>
      </w:r>
      <w:r>
        <w:rPr>
          <w:rtl/>
        </w:rPr>
        <w:t xml:space="preserve"> </w:t>
      </w:r>
      <w:r w:rsidR="008C6066" w:rsidRPr="008C6066">
        <w:rPr>
          <w:rStyle w:val="libAlaemChar"/>
          <w:rtl/>
        </w:rPr>
        <w:t>رحمه‌الله</w:t>
      </w:r>
    </w:p>
    <w:p w:rsidR="008C6066" w:rsidRDefault="00471D2E" w:rsidP="001A7176">
      <w:pPr>
        <w:pStyle w:val="libNormal"/>
        <w:rPr>
          <w:rtl/>
        </w:rPr>
      </w:pPr>
      <w:r>
        <w:rPr>
          <w:rFonts w:hint="eastAsia"/>
          <w:rtl/>
        </w:rPr>
        <w:t>ثمّ</w:t>
      </w:r>
      <w:r>
        <w:rPr>
          <w:rtl/>
        </w:rPr>
        <w:t xml:space="preserve"> قال الصاحب:</w:t>
      </w:r>
      <w:r>
        <w:rPr>
          <w:rFonts w:hint="eastAsia"/>
          <w:rtl/>
        </w:rPr>
        <w:t>فضل</w:t>
      </w:r>
      <w:r>
        <w:rPr>
          <w:rtl/>
        </w:rPr>
        <w:t xml:space="preserve"> ز</w:t>
      </w:r>
      <w:r>
        <w:rPr>
          <w:rFonts w:hint="cs"/>
          <w:rtl/>
        </w:rPr>
        <w:t>ی</w:t>
      </w:r>
      <w:r>
        <w:rPr>
          <w:rFonts w:hint="eastAsia"/>
          <w:rtl/>
        </w:rPr>
        <w:t>ارته</w:t>
      </w:r>
      <w:r>
        <w:rPr>
          <w:rtl/>
        </w:rPr>
        <w:t>: دخل بعض أهل ال</w:t>
      </w:r>
      <w:r w:rsidR="001A7176">
        <w:rPr>
          <w:rtl/>
        </w:rPr>
        <w:t>ريّ</w:t>
      </w:r>
      <w:r>
        <w:rPr>
          <w:rtl/>
        </w:rPr>
        <w:t xml:space="preserve"> ع</w:t>
      </w:r>
      <w:r w:rsidR="003653A2">
        <w:rPr>
          <w:rtl/>
        </w:rPr>
        <w:t>ل</w:t>
      </w:r>
      <w:r w:rsidR="001A7176">
        <w:rPr>
          <w:rFonts w:hint="cs"/>
          <w:rtl/>
        </w:rPr>
        <w:t>ى</w:t>
      </w:r>
      <w:r>
        <w:rPr>
          <w:rtl/>
        </w:rPr>
        <w:t xml:space="preserve"> </w:t>
      </w:r>
      <w:r w:rsidR="009640A2">
        <w:rPr>
          <w:rtl/>
        </w:rPr>
        <w:t>أبي</w:t>
      </w:r>
      <w:r>
        <w:rPr>
          <w:rtl/>
        </w:rPr>
        <w:t xml:space="preserve"> الحسن صاحب</w:t>
      </w:r>
    </w:p>
    <w:p w:rsidR="009853BF" w:rsidRDefault="003653A2" w:rsidP="003653A2">
      <w:pPr>
        <w:pStyle w:val="libLine"/>
        <w:rPr>
          <w:rtl/>
        </w:rPr>
      </w:pPr>
      <w:r>
        <w:rPr>
          <w:rFonts w:hint="eastAsia"/>
          <w:rtl/>
        </w:rPr>
        <w:t>____________________</w:t>
      </w:r>
    </w:p>
    <w:p w:rsidR="008C6066" w:rsidRDefault="00DE3D9F" w:rsidP="001A7176">
      <w:pPr>
        <w:pStyle w:val="libFootnote0"/>
        <w:rPr>
          <w:rtl/>
        </w:rPr>
      </w:pPr>
      <w:r>
        <w:rPr>
          <w:rtl/>
        </w:rPr>
        <w:t>(1)</w:t>
      </w:r>
      <w:r w:rsidR="00471D2E">
        <w:rPr>
          <w:rtl/>
        </w:rPr>
        <w:t xml:space="preserve"> </w:t>
      </w:r>
      <w:r w:rsidR="003653A2">
        <w:rPr>
          <w:rtl/>
        </w:rPr>
        <w:t>أي</w:t>
      </w:r>
      <w:r w:rsidR="00471D2E">
        <w:rPr>
          <w:rtl/>
        </w:rPr>
        <w:t xml:space="preserve"> عبد العظ</w:t>
      </w:r>
      <w:r w:rsidR="00471D2E">
        <w:rPr>
          <w:rFonts w:hint="cs"/>
          <w:rtl/>
        </w:rPr>
        <w:t>ی</w:t>
      </w:r>
      <w:r w:rsidR="00471D2E">
        <w:rPr>
          <w:rFonts w:hint="eastAsia"/>
          <w:rtl/>
        </w:rPr>
        <w:t>م</w:t>
      </w:r>
      <w:r w:rsidR="00471D2E">
        <w:rPr>
          <w:rtl/>
        </w:rPr>
        <w:t>.</w:t>
      </w:r>
    </w:p>
    <w:p w:rsidR="008C6066" w:rsidRDefault="00DE3D9F" w:rsidP="001A7176">
      <w:pPr>
        <w:pStyle w:val="libFootnote0"/>
        <w:rPr>
          <w:rtl/>
        </w:rPr>
      </w:pPr>
      <w:r>
        <w:rPr>
          <w:rtl/>
        </w:rPr>
        <w:t>(2)</w:t>
      </w:r>
      <w:r w:rsidR="00471D2E">
        <w:rPr>
          <w:rtl/>
        </w:rPr>
        <w:t xml:space="preserve"> معرب پ</w:t>
      </w:r>
      <w:r w:rsidR="00471D2E">
        <w:rPr>
          <w:rFonts w:hint="cs"/>
          <w:rtl/>
        </w:rPr>
        <w:t>ی</w:t>
      </w:r>
      <w:r w:rsidR="00471D2E">
        <w:rPr>
          <w:rFonts w:hint="eastAsia"/>
          <w:rtl/>
        </w:rPr>
        <w:t>ک</w:t>
      </w:r>
      <w:r w:rsidR="00471D2E">
        <w:rPr>
          <w:rtl/>
        </w:rPr>
        <w:t>.</w:t>
      </w:r>
    </w:p>
    <w:p w:rsidR="001A7176" w:rsidRPr="001A7176" w:rsidRDefault="001A7176" w:rsidP="001A7176">
      <w:pPr>
        <w:pStyle w:val="libFootnote0"/>
        <w:rPr>
          <w:rtl/>
        </w:rPr>
      </w:pPr>
      <w:r>
        <w:rPr>
          <w:rFonts w:hint="cs"/>
          <w:rtl/>
        </w:rPr>
        <w:t>(3) الشريف و الشيعة كذا في رجال النجاشي.</w:t>
      </w:r>
    </w:p>
    <w:p w:rsidR="00841CC1" w:rsidRDefault="00841CC1" w:rsidP="00841CC1">
      <w:pPr>
        <w:pStyle w:val="libNormal"/>
        <w:rPr>
          <w:rtl/>
        </w:rPr>
      </w:pPr>
      <w:r>
        <w:rPr>
          <w:rFonts w:hint="eastAsia"/>
          <w:rtl/>
        </w:rPr>
        <w:br w:type="page"/>
      </w:r>
    </w:p>
    <w:p w:rsidR="008C6066" w:rsidRDefault="00471D2E" w:rsidP="00BE3B8B">
      <w:pPr>
        <w:pStyle w:val="libNormal0"/>
        <w:rPr>
          <w:rtl/>
        </w:rPr>
      </w:pPr>
      <w:r>
        <w:rPr>
          <w:rFonts w:hint="eastAsia"/>
          <w:rtl/>
        </w:rPr>
        <w:lastRenderedPageBreak/>
        <w:t>العسکر</w:t>
      </w:r>
      <w:r>
        <w:rPr>
          <w:rtl/>
        </w:rPr>
        <w:t xml:space="preserve"> </w:t>
      </w:r>
      <w:r w:rsidR="008C6066" w:rsidRPr="008C6066">
        <w:rPr>
          <w:rStyle w:val="libAlaemChar"/>
          <w:rtl/>
        </w:rPr>
        <w:t>عليه‌السلام</w:t>
      </w:r>
      <w:r>
        <w:rPr>
          <w:rtl/>
        </w:rPr>
        <w:t xml:space="preserve"> فقال:</w:t>
      </w:r>
      <w:r w:rsidR="003653A2">
        <w:rPr>
          <w:rtl/>
        </w:rPr>
        <w:t>أي</w:t>
      </w:r>
      <w:r>
        <w:rPr>
          <w:rFonts w:hint="eastAsia"/>
          <w:rtl/>
        </w:rPr>
        <w:t>ن</w:t>
      </w:r>
      <w:r>
        <w:rPr>
          <w:rtl/>
        </w:rPr>
        <w:t xml:space="preserve"> کنت؟فقال:زرت الحس</w:t>
      </w:r>
      <w:r>
        <w:rPr>
          <w:rFonts w:hint="cs"/>
          <w:rtl/>
        </w:rPr>
        <w:t>ی</w:t>
      </w:r>
      <w:r>
        <w:rPr>
          <w:rFonts w:hint="eastAsia"/>
          <w:rtl/>
        </w:rPr>
        <w:t>ن</w:t>
      </w:r>
      <w:r>
        <w:rPr>
          <w:rtl/>
        </w:rPr>
        <w:t>(صلوات اللّه ع</w:t>
      </w:r>
      <w:r w:rsidR="003653A2">
        <w:rPr>
          <w:rtl/>
        </w:rPr>
        <w:t>لي</w:t>
      </w:r>
      <w:r>
        <w:rPr>
          <w:rFonts w:hint="eastAsia"/>
          <w:rtl/>
        </w:rPr>
        <w:t>ه</w:t>
      </w:r>
      <w:r>
        <w:rPr>
          <w:rtl/>
        </w:rPr>
        <w:t>)فقال:أ ما انّک لو زرت قبر عبد العظ</w:t>
      </w:r>
      <w:r>
        <w:rPr>
          <w:rFonts w:hint="cs"/>
          <w:rtl/>
        </w:rPr>
        <w:t>ی</w:t>
      </w:r>
      <w:r>
        <w:rPr>
          <w:rFonts w:hint="eastAsia"/>
          <w:rtl/>
        </w:rPr>
        <w:t>م</w:t>
      </w:r>
      <w:r>
        <w:rPr>
          <w:rtl/>
        </w:rPr>
        <w:t xml:space="preserve"> عندکم لکنت کمن زار الحس</w:t>
      </w:r>
      <w:r>
        <w:rPr>
          <w:rFonts w:hint="cs"/>
          <w:rtl/>
        </w:rPr>
        <w:t>ی</w:t>
      </w:r>
      <w:r>
        <w:rPr>
          <w:rFonts w:hint="eastAsia"/>
          <w:rtl/>
        </w:rPr>
        <w:t>ن</w:t>
      </w:r>
      <w:r>
        <w:rPr>
          <w:rtl/>
        </w:rPr>
        <w:t xml:space="preserve"> </w:t>
      </w:r>
      <w:r w:rsidR="008C6066" w:rsidRPr="008C6066">
        <w:rPr>
          <w:rStyle w:val="libAlaemChar"/>
          <w:rtl/>
        </w:rPr>
        <w:t>عليه‌السلام</w:t>
      </w:r>
      <w:r>
        <w:rPr>
          <w:rtl/>
        </w:rPr>
        <w:t>.</w:t>
      </w:r>
    </w:p>
    <w:p w:rsidR="008C6066" w:rsidRDefault="00471D2E" w:rsidP="00BE3B8B">
      <w:pPr>
        <w:pStyle w:val="libNormal"/>
        <w:rPr>
          <w:rtl/>
        </w:rPr>
      </w:pPr>
      <w:r>
        <w:rPr>
          <w:rFonts w:hint="eastAsia"/>
          <w:rtl/>
        </w:rPr>
        <w:t>وصف</w:t>
      </w:r>
      <w:r>
        <w:rPr>
          <w:rtl/>
        </w:rPr>
        <w:t xml:space="preserve"> علمه:</w:t>
      </w:r>
      <w:r>
        <w:rPr>
          <w:rFonts w:hint="eastAsia"/>
          <w:rtl/>
        </w:rPr>
        <w:t>رو</w:t>
      </w:r>
      <w:r>
        <w:rPr>
          <w:rFonts w:hint="cs"/>
          <w:rtl/>
        </w:rPr>
        <w:t>ی</w:t>
      </w:r>
      <w:r>
        <w:rPr>
          <w:rtl/>
        </w:rPr>
        <w:t xml:space="preserve"> أبو تراب ال</w:t>
      </w:r>
      <w:r w:rsidR="001A7176">
        <w:rPr>
          <w:rtl/>
        </w:rPr>
        <w:t>رویاني</w:t>
      </w:r>
      <w:r>
        <w:rPr>
          <w:rtl/>
        </w:rPr>
        <w:t xml:space="preserve"> قال:سمعت أبا حمّاد ال</w:t>
      </w:r>
      <w:r w:rsidR="002E78B4">
        <w:rPr>
          <w:rtl/>
        </w:rPr>
        <w:t>رازيّ</w:t>
      </w:r>
      <w:r>
        <w:rPr>
          <w:rtl/>
        </w:rPr>
        <w:t xml:space="preserve"> </w:t>
      </w:r>
      <w:r>
        <w:rPr>
          <w:rFonts w:hint="cs"/>
          <w:rtl/>
        </w:rPr>
        <w:t>ی</w:t>
      </w:r>
      <w:r>
        <w:rPr>
          <w:rFonts w:hint="eastAsia"/>
          <w:rtl/>
        </w:rPr>
        <w:t>قول</w:t>
      </w:r>
      <w:r>
        <w:rPr>
          <w:rtl/>
        </w:rPr>
        <w:t>:</w:t>
      </w:r>
      <w:r w:rsidR="00BE3B8B">
        <w:rPr>
          <w:rFonts w:hint="cs"/>
          <w:rtl/>
        </w:rPr>
        <w:t xml:space="preserve"> </w:t>
      </w:r>
      <w:r>
        <w:rPr>
          <w:rtl/>
        </w:rPr>
        <w:t>دخلت ع</w:t>
      </w:r>
      <w:r w:rsidR="003653A2">
        <w:rPr>
          <w:rtl/>
        </w:rPr>
        <w:t>ل</w:t>
      </w:r>
      <w:r w:rsidR="00BE3B8B">
        <w:rPr>
          <w:rFonts w:hint="cs"/>
          <w:rtl/>
        </w:rPr>
        <w:t>ى</w:t>
      </w:r>
      <w:r>
        <w:rPr>
          <w:rtl/>
        </w:rPr>
        <w:t xml:space="preserve"> </w:t>
      </w:r>
      <w:r w:rsidR="009640A2">
        <w:rPr>
          <w:rtl/>
        </w:rPr>
        <w:t>عليّ</w:t>
      </w:r>
      <w:r>
        <w:rPr>
          <w:rtl/>
        </w:rPr>
        <w:t xml:space="preserve"> بن محمّد </w:t>
      </w:r>
      <w:r w:rsidR="008C6066" w:rsidRPr="008C6066">
        <w:rPr>
          <w:rStyle w:val="libAlaemChar"/>
          <w:rtl/>
        </w:rPr>
        <w:t>عليهما‌السلام</w:t>
      </w:r>
      <w:r>
        <w:rPr>
          <w:rtl/>
        </w:rPr>
        <w:t xml:space="preserve"> بسرّ من ر</w:t>
      </w:r>
      <w:r w:rsidR="003653A2">
        <w:rPr>
          <w:rtl/>
        </w:rPr>
        <w:t>أ</w:t>
      </w:r>
      <w:r w:rsidR="00BE3B8B">
        <w:rPr>
          <w:rFonts w:hint="cs"/>
          <w:rtl/>
        </w:rPr>
        <w:t>ى</w:t>
      </w:r>
      <w:r>
        <w:rPr>
          <w:rtl/>
        </w:rPr>
        <w:t xml:space="preserve"> فسألته عن أش</w:t>
      </w:r>
      <w:r>
        <w:rPr>
          <w:rFonts w:hint="cs"/>
          <w:rtl/>
        </w:rPr>
        <w:t>ی</w:t>
      </w:r>
      <w:r>
        <w:rPr>
          <w:rFonts w:hint="eastAsia"/>
          <w:rtl/>
        </w:rPr>
        <w:t>اء</w:t>
      </w:r>
      <w:r>
        <w:rPr>
          <w:rtl/>
        </w:rPr>
        <w:t xml:space="preserve"> من الحلال و الحرام فأجا</w:t>
      </w:r>
      <w:r w:rsidR="00685D3F">
        <w:rPr>
          <w:rtl/>
        </w:rPr>
        <w:t>بني</w:t>
      </w:r>
      <w:r>
        <w:rPr>
          <w:rtl/>
        </w:rPr>
        <w:t xml:space="preserve"> </w:t>
      </w:r>
      <w:r w:rsidR="009640A2">
        <w:rPr>
          <w:rtl/>
        </w:rPr>
        <w:t>في</w:t>
      </w:r>
      <w:r>
        <w:rPr>
          <w:rFonts w:hint="eastAsia"/>
          <w:rtl/>
        </w:rPr>
        <w:t>ها</w:t>
      </w:r>
      <w:r>
        <w:rPr>
          <w:rtl/>
        </w:rPr>
        <w:t xml:space="preserve"> فلمّا ودّعته قال </w:t>
      </w:r>
      <w:r w:rsidR="003653A2">
        <w:rPr>
          <w:rtl/>
        </w:rPr>
        <w:t>لي</w:t>
      </w:r>
      <w:r>
        <w:rPr>
          <w:rtl/>
        </w:rPr>
        <w:t>:</w:t>
      </w:r>
      <w:r>
        <w:rPr>
          <w:rFonts w:hint="cs"/>
          <w:rtl/>
        </w:rPr>
        <w:t>ی</w:t>
      </w:r>
      <w:r>
        <w:rPr>
          <w:rFonts w:hint="eastAsia"/>
          <w:rtl/>
        </w:rPr>
        <w:t>ا</w:t>
      </w:r>
      <w:r>
        <w:rPr>
          <w:rtl/>
        </w:rPr>
        <w:t xml:space="preserve"> حمّاد إذا أشکل ع</w:t>
      </w:r>
      <w:r w:rsidR="003653A2">
        <w:rPr>
          <w:rtl/>
        </w:rPr>
        <w:t>لي</w:t>
      </w:r>
      <w:r>
        <w:rPr>
          <w:rFonts w:hint="eastAsia"/>
          <w:rtl/>
        </w:rPr>
        <w:t>ک</w:t>
      </w:r>
      <w:r>
        <w:rPr>
          <w:rtl/>
        </w:rPr>
        <w:t xml:space="preserve"> </w:t>
      </w:r>
      <w:r w:rsidR="003653A2">
        <w:rPr>
          <w:rtl/>
        </w:rPr>
        <w:t>شيء</w:t>
      </w:r>
      <w:r>
        <w:rPr>
          <w:rtl/>
        </w:rPr>
        <w:t xml:space="preserve"> من أمر د</w:t>
      </w:r>
      <w:r>
        <w:rPr>
          <w:rFonts w:hint="cs"/>
          <w:rtl/>
        </w:rPr>
        <w:t>ی</w:t>
      </w:r>
      <w:r>
        <w:rPr>
          <w:rFonts w:hint="eastAsia"/>
          <w:rtl/>
        </w:rPr>
        <w:t>نک</w:t>
      </w:r>
      <w:r>
        <w:rPr>
          <w:rtl/>
        </w:rPr>
        <w:t xml:space="preserve"> بناح</w:t>
      </w:r>
      <w:r>
        <w:rPr>
          <w:rFonts w:hint="cs"/>
          <w:rtl/>
        </w:rPr>
        <w:t>ی</w:t>
      </w:r>
      <w:r>
        <w:rPr>
          <w:rFonts w:hint="eastAsia"/>
          <w:rtl/>
        </w:rPr>
        <w:t>تک</w:t>
      </w:r>
      <w:r>
        <w:rPr>
          <w:rtl/>
        </w:rPr>
        <w:t xml:space="preserve"> فسل عنه عبد العظ</w:t>
      </w:r>
      <w:r>
        <w:rPr>
          <w:rFonts w:hint="cs"/>
          <w:rtl/>
        </w:rPr>
        <w:t>ی</w:t>
      </w:r>
      <w:r>
        <w:rPr>
          <w:rFonts w:hint="eastAsia"/>
          <w:rtl/>
        </w:rPr>
        <w:t>م</w:t>
      </w:r>
      <w:r>
        <w:rPr>
          <w:rtl/>
        </w:rPr>
        <w:t xml:space="preserve"> بن عبد اللّه ال</w:t>
      </w:r>
      <w:r w:rsidR="00A34EF5">
        <w:rPr>
          <w:rtl/>
        </w:rPr>
        <w:t>حسني</w:t>
      </w:r>
      <w:r>
        <w:rPr>
          <w:rtl/>
        </w:rPr>
        <w:t xml:space="preserve"> و أقرأه </w:t>
      </w:r>
      <w:r w:rsidR="009640A2">
        <w:rPr>
          <w:rtl/>
        </w:rPr>
        <w:t>منّي</w:t>
      </w:r>
      <w:r>
        <w:rPr>
          <w:rtl/>
        </w:rPr>
        <w:t xml:space="preserve"> السلام، ثمّ ذکر الصاحب ما رو</w:t>
      </w:r>
      <w:r>
        <w:rPr>
          <w:rFonts w:hint="cs"/>
          <w:rtl/>
        </w:rPr>
        <w:t>ی</w:t>
      </w:r>
      <w:r>
        <w:rPr>
          <w:rtl/>
        </w:rPr>
        <w:t xml:space="preserve"> عنه </w:t>
      </w:r>
      <w:r w:rsidR="009640A2">
        <w:rPr>
          <w:rtl/>
        </w:rPr>
        <w:t>في</w:t>
      </w:r>
      <w:r>
        <w:rPr>
          <w:rtl/>
        </w:rPr>
        <w:t xml:space="preserve"> </w:t>
      </w:r>
      <w:r>
        <w:rPr>
          <w:rFonts w:hint="eastAsia"/>
          <w:rtl/>
        </w:rPr>
        <w:t>التوح</w:t>
      </w:r>
      <w:r>
        <w:rPr>
          <w:rFonts w:hint="cs"/>
          <w:rtl/>
        </w:rPr>
        <w:t>ی</w:t>
      </w:r>
      <w:r>
        <w:rPr>
          <w:rFonts w:hint="eastAsia"/>
          <w:rtl/>
        </w:rPr>
        <w:t>د</w:t>
      </w:r>
      <w:r>
        <w:rPr>
          <w:rtl/>
        </w:rPr>
        <w:t xml:space="preserve"> و العدل،</w:t>
      </w:r>
      <w:r w:rsidR="00067415">
        <w:rPr>
          <w:rtl/>
        </w:rPr>
        <w:t>انتهى</w:t>
      </w:r>
      <w:r>
        <w:rPr>
          <w:rtl/>
        </w:rPr>
        <w:t>.</w:t>
      </w:r>
    </w:p>
    <w:p w:rsidR="008C6066" w:rsidRDefault="00471D2E" w:rsidP="00BE3B8B">
      <w:pPr>
        <w:pStyle w:val="libCenterBold1"/>
        <w:rPr>
          <w:rtl/>
        </w:rPr>
      </w:pPr>
      <w:r>
        <w:rPr>
          <w:rFonts w:hint="eastAsia"/>
          <w:rtl/>
        </w:rPr>
        <w:t>ما</w:t>
      </w:r>
      <w:r>
        <w:rPr>
          <w:rtl/>
        </w:rPr>
        <w:t xml:space="preserve"> ذکره الس</w:t>
      </w:r>
      <w:r>
        <w:rPr>
          <w:rFonts w:hint="cs"/>
          <w:rtl/>
        </w:rPr>
        <w:t>یّ</w:t>
      </w:r>
      <w:r>
        <w:rPr>
          <w:rFonts w:hint="eastAsia"/>
          <w:rtl/>
        </w:rPr>
        <w:t>د</w:t>
      </w:r>
      <w:r>
        <w:rPr>
          <w:rtl/>
        </w:rPr>
        <w:t xml:space="preserve"> الداماد </w:t>
      </w:r>
      <w:r w:rsidR="009640A2">
        <w:rPr>
          <w:rtl/>
        </w:rPr>
        <w:t>في</w:t>
      </w:r>
      <w:r>
        <w:rPr>
          <w:rtl/>
        </w:rPr>
        <w:t xml:space="preserve"> شأنه</w:t>
      </w:r>
    </w:p>
    <w:p w:rsidR="008C6066" w:rsidRDefault="00471D2E" w:rsidP="00BE3B8B">
      <w:pPr>
        <w:pStyle w:val="libNormal"/>
        <w:rPr>
          <w:rtl/>
        </w:rPr>
      </w:pPr>
      <w:r>
        <w:rPr>
          <w:rFonts w:hint="eastAsia"/>
          <w:rtl/>
        </w:rPr>
        <w:t>و</w:t>
      </w:r>
      <w:r>
        <w:rPr>
          <w:rtl/>
        </w:rPr>
        <w:t xml:space="preserve"> قال المحقق الداماد </w:t>
      </w:r>
      <w:r w:rsidR="009640A2">
        <w:rPr>
          <w:rtl/>
        </w:rPr>
        <w:t>في</w:t>
      </w:r>
      <w:r>
        <w:rPr>
          <w:rtl/>
        </w:rPr>
        <w:t xml:space="preserve"> الرواشح،ال</w:t>
      </w:r>
      <w:r w:rsidR="00BE3B8B">
        <w:rPr>
          <w:rtl/>
        </w:rPr>
        <w:t>راشحة</w:t>
      </w:r>
      <w:r>
        <w:rPr>
          <w:rtl/>
        </w:rPr>
        <w:t xml:space="preserve"> ال</w:t>
      </w:r>
      <w:r w:rsidR="00BE3B8B">
        <w:rPr>
          <w:rtl/>
        </w:rPr>
        <w:t>خامسة</w:t>
      </w:r>
      <w:r>
        <w:rPr>
          <w:rtl/>
        </w:rPr>
        <w:t>:من الذ</w:t>
      </w:r>
      <w:r w:rsidR="003653A2">
        <w:rPr>
          <w:rtl/>
        </w:rPr>
        <w:t>أي</w:t>
      </w:r>
      <w:r>
        <w:rPr>
          <w:rFonts w:hint="eastAsia"/>
          <w:rtl/>
        </w:rPr>
        <w:t>ع</w:t>
      </w:r>
      <w:r>
        <w:rPr>
          <w:rtl/>
        </w:rPr>
        <w:t xml:space="preserve"> الش</w:t>
      </w:r>
      <w:r w:rsidR="003653A2">
        <w:rPr>
          <w:rtl/>
        </w:rPr>
        <w:t>أي</w:t>
      </w:r>
      <w:r>
        <w:rPr>
          <w:rFonts w:hint="eastAsia"/>
          <w:rtl/>
        </w:rPr>
        <w:t>ع</w:t>
      </w:r>
      <w:r>
        <w:rPr>
          <w:rtl/>
        </w:rPr>
        <w:t xml:space="preserve"> انّ طر</w:t>
      </w:r>
      <w:r>
        <w:rPr>
          <w:rFonts w:hint="cs"/>
          <w:rtl/>
        </w:rPr>
        <w:t>ی</w:t>
      </w:r>
      <w:r>
        <w:rPr>
          <w:rFonts w:hint="eastAsia"/>
          <w:rtl/>
        </w:rPr>
        <w:t>ق</w:t>
      </w:r>
      <w:r>
        <w:rPr>
          <w:rtl/>
        </w:rPr>
        <w:t xml:space="preserve"> ال</w:t>
      </w:r>
      <w:r w:rsidR="00FC7037">
        <w:rPr>
          <w:rtl/>
        </w:rPr>
        <w:t>روأية</w:t>
      </w:r>
      <w:r>
        <w:rPr>
          <w:rtl/>
        </w:rPr>
        <w:t xml:space="preserve"> من </w:t>
      </w:r>
      <w:r w:rsidR="00BE3B8B">
        <w:rPr>
          <w:rtl/>
        </w:rPr>
        <w:t>جهة</w:t>
      </w:r>
      <w:r>
        <w:rPr>
          <w:rtl/>
        </w:rPr>
        <w:t xml:space="preserve"> </w:t>
      </w:r>
      <w:r w:rsidR="009640A2">
        <w:rPr>
          <w:rtl/>
        </w:rPr>
        <w:t>أبي</w:t>
      </w:r>
      <w:r>
        <w:rPr>
          <w:rtl/>
        </w:rPr>
        <w:t xml:space="preserve"> القاسم عبد العظ</w:t>
      </w:r>
      <w:r>
        <w:rPr>
          <w:rFonts w:hint="cs"/>
          <w:rtl/>
        </w:rPr>
        <w:t>ی</w:t>
      </w:r>
      <w:r>
        <w:rPr>
          <w:rFonts w:hint="eastAsia"/>
          <w:rtl/>
        </w:rPr>
        <w:t>م</w:t>
      </w:r>
      <w:r>
        <w:rPr>
          <w:rtl/>
        </w:rPr>
        <w:t xml:space="preserve"> بن عبد اللّه ال</w:t>
      </w:r>
      <w:r w:rsidR="00A34EF5">
        <w:rPr>
          <w:rtl/>
        </w:rPr>
        <w:t>حسني</w:t>
      </w:r>
      <w:r>
        <w:rPr>
          <w:rtl/>
        </w:rPr>
        <w:t xml:space="preserve"> المدفون بمسجد ال</w:t>
      </w:r>
      <w:r w:rsidR="003653A2">
        <w:rPr>
          <w:rtl/>
        </w:rPr>
        <w:t>شجرة</w:t>
      </w:r>
      <w:r>
        <w:rPr>
          <w:rtl/>
        </w:rPr>
        <w:t xml:space="preserve"> بال</w:t>
      </w:r>
      <w:r w:rsidR="001A7176">
        <w:rPr>
          <w:rtl/>
        </w:rPr>
        <w:t>ريّ</w:t>
      </w:r>
      <w:r>
        <w:rPr>
          <w:rtl/>
        </w:rPr>
        <w:t>(</w:t>
      </w:r>
      <w:r w:rsidR="003653A2">
        <w:rPr>
          <w:rtl/>
        </w:rPr>
        <w:t>رضي</w:t>
      </w:r>
      <w:r>
        <w:rPr>
          <w:rtl/>
        </w:rPr>
        <w:t xml:space="preserve"> اللّه </w:t>
      </w:r>
      <w:r w:rsidR="00C4071F">
        <w:rPr>
          <w:rtl/>
        </w:rPr>
        <w:t>تعالى</w:t>
      </w:r>
      <w:r>
        <w:rPr>
          <w:rtl/>
        </w:rPr>
        <w:t xml:space="preserve"> عنه و أرضاه)من الحسن لأنّه ممدوح غ</w:t>
      </w:r>
      <w:r>
        <w:rPr>
          <w:rFonts w:hint="cs"/>
          <w:rtl/>
        </w:rPr>
        <w:t>ی</w:t>
      </w:r>
      <w:r>
        <w:rPr>
          <w:rFonts w:hint="eastAsia"/>
          <w:rtl/>
        </w:rPr>
        <w:t>ر</w:t>
      </w:r>
      <w:r>
        <w:rPr>
          <w:rtl/>
        </w:rPr>
        <w:t xml:space="preserve"> منصوص ع</w:t>
      </w:r>
      <w:r w:rsidR="003653A2">
        <w:rPr>
          <w:rtl/>
        </w:rPr>
        <w:t>ل</w:t>
      </w:r>
      <w:r w:rsidR="00BE3B8B">
        <w:rPr>
          <w:rFonts w:hint="cs"/>
          <w:rtl/>
        </w:rPr>
        <w:t>ى</w:t>
      </w:r>
      <w:r>
        <w:rPr>
          <w:rtl/>
        </w:rPr>
        <w:t xml:space="preserve"> توث</w:t>
      </w:r>
      <w:r>
        <w:rPr>
          <w:rFonts w:hint="cs"/>
          <w:rtl/>
        </w:rPr>
        <w:t>ی</w:t>
      </w:r>
      <w:r>
        <w:rPr>
          <w:rFonts w:hint="eastAsia"/>
          <w:rtl/>
        </w:rPr>
        <w:t>قه،و</w:t>
      </w:r>
      <w:r>
        <w:rPr>
          <w:rtl/>
        </w:rPr>
        <w:t xml:space="preserve"> </w:t>
      </w:r>
      <w:r w:rsidR="00685D3F">
        <w:rPr>
          <w:rtl/>
        </w:rPr>
        <w:t>عندي</w:t>
      </w:r>
      <w:r>
        <w:rPr>
          <w:rtl/>
        </w:rPr>
        <w:t xml:space="preserve"> انّ الناقد البص</w:t>
      </w:r>
      <w:r>
        <w:rPr>
          <w:rFonts w:hint="cs"/>
          <w:rtl/>
        </w:rPr>
        <w:t>ی</w:t>
      </w:r>
      <w:r>
        <w:rPr>
          <w:rFonts w:hint="eastAsia"/>
          <w:rtl/>
        </w:rPr>
        <w:t>ر</w:t>
      </w:r>
      <w:r>
        <w:rPr>
          <w:rtl/>
        </w:rPr>
        <w:t xml:space="preserve"> و المتبصّر الخب</w:t>
      </w:r>
      <w:r>
        <w:rPr>
          <w:rFonts w:hint="cs"/>
          <w:rtl/>
        </w:rPr>
        <w:t>ی</w:t>
      </w:r>
      <w:r>
        <w:rPr>
          <w:rFonts w:hint="eastAsia"/>
          <w:rtl/>
        </w:rPr>
        <w:t>ر</w:t>
      </w:r>
      <w:r>
        <w:rPr>
          <w:rtl/>
        </w:rPr>
        <w:t xml:space="preserve"> </w:t>
      </w:r>
      <w:r>
        <w:rPr>
          <w:rFonts w:hint="cs"/>
          <w:rtl/>
        </w:rPr>
        <w:t>ی</w:t>
      </w:r>
      <w:r>
        <w:rPr>
          <w:rFonts w:hint="eastAsia"/>
          <w:rtl/>
        </w:rPr>
        <w:t>ستهجنان</w:t>
      </w:r>
      <w:r>
        <w:rPr>
          <w:rtl/>
        </w:rPr>
        <w:t xml:space="preserve"> ذلک و </w:t>
      </w:r>
      <w:r>
        <w:rPr>
          <w:rFonts w:hint="cs"/>
          <w:rtl/>
        </w:rPr>
        <w:t>ی</w:t>
      </w:r>
      <w:r>
        <w:rPr>
          <w:rFonts w:hint="eastAsia"/>
          <w:rtl/>
        </w:rPr>
        <w:t>ستقبحانه</w:t>
      </w:r>
      <w:r>
        <w:rPr>
          <w:rtl/>
        </w:rPr>
        <w:t xml:space="preserve"> جدّا،و لو لم </w:t>
      </w:r>
      <w:r>
        <w:rPr>
          <w:rFonts w:hint="cs"/>
          <w:rtl/>
        </w:rPr>
        <w:t>ی</w:t>
      </w:r>
      <w:r>
        <w:rPr>
          <w:rFonts w:hint="eastAsia"/>
          <w:rtl/>
        </w:rPr>
        <w:t>کن</w:t>
      </w:r>
      <w:r>
        <w:rPr>
          <w:rtl/>
        </w:rPr>
        <w:t xml:space="preserve"> له الاّ حد</w:t>
      </w:r>
      <w:r>
        <w:rPr>
          <w:rFonts w:hint="cs"/>
          <w:rtl/>
        </w:rPr>
        <w:t>ی</w:t>
      </w:r>
      <w:r>
        <w:rPr>
          <w:rFonts w:hint="eastAsia"/>
          <w:rtl/>
        </w:rPr>
        <w:t>ث</w:t>
      </w:r>
      <w:r>
        <w:rPr>
          <w:rtl/>
        </w:rPr>
        <w:t xml:space="preserve"> عرض الد</w:t>
      </w:r>
      <w:r>
        <w:rPr>
          <w:rFonts w:hint="cs"/>
          <w:rtl/>
        </w:rPr>
        <w:t>ی</w:t>
      </w:r>
      <w:r>
        <w:rPr>
          <w:rFonts w:hint="eastAsia"/>
          <w:rtl/>
        </w:rPr>
        <w:t>ن</w:t>
      </w:r>
      <w:r>
        <w:rPr>
          <w:rtl/>
        </w:rPr>
        <w:t xml:space="preserve"> و ما </w:t>
      </w:r>
      <w:r w:rsidR="009640A2">
        <w:rPr>
          <w:rtl/>
        </w:rPr>
        <w:t>في</w:t>
      </w:r>
      <w:r>
        <w:rPr>
          <w:rFonts w:hint="eastAsia"/>
          <w:rtl/>
        </w:rPr>
        <w:t>ه</w:t>
      </w:r>
      <w:r>
        <w:rPr>
          <w:rtl/>
        </w:rPr>
        <w:t xml:space="preserve"> من </w:t>
      </w:r>
      <w:r w:rsidR="00BE3B8B">
        <w:rPr>
          <w:rtl/>
        </w:rPr>
        <w:t>حقیقة</w:t>
      </w:r>
      <w:r>
        <w:rPr>
          <w:rtl/>
        </w:rPr>
        <w:t xml:space="preserve"> ال</w:t>
      </w:r>
      <w:r w:rsidR="00BE3B8B">
        <w:rPr>
          <w:rtl/>
        </w:rPr>
        <w:t>معرفة</w:t>
      </w:r>
      <w:r>
        <w:rPr>
          <w:rtl/>
        </w:rPr>
        <w:t xml:space="preserve"> و</w:t>
      </w:r>
      <w:r w:rsidR="00BE3B8B">
        <w:rPr>
          <w:rFonts w:hint="cs"/>
          <w:rtl/>
        </w:rPr>
        <w:t xml:space="preserve"> </w:t>
      </w:r>
      <w:r>
        <w:rPr>
          <w:rFonts w:hint="eastAsia"/>
          <w:rtl/>
        </w:rPr>
        <w:t>قول</w:t>
      </w:r>
      <w:r>
        <w:rPr>
          <w:rtl/>
        </w:rPr>
        <w:t xml:space="preserve"> س</w:t>
      </w:r>
      <w:r>
        <w:rPr>
          <w:rFonts w:hint="cs"/>
          <w:rtl/>
        </w:rPr>
        <w:t>یّ</w:t>
      </w:r>
      <w:r>
        <w:rPr>
          <w:rFonts w:hint="eastAsia"/>
          <w:rtl/>
        </w:rPr>
        <w:t>دنا</w:t>
      </w:r>
      <w:r>
        <w:rPr>
          <w:rtl/>
        </w:rPr>
        <w:t xml:space="preserve"> ال</w:t>
      </w:r>
      <w:r w:rsidR="00EB4AA5">
        <w:rPr>
          <w:rtl/>
        </w:rPr>
        <w:t>هادي</w:t>
      </w:r>
      <w:r>
        <w:rPr>
          <w:rtl/>
        </w:rPr>
        <w:t xml:space="preserve"> </w:t>
      </w:r>
      <w:r w:rsidR="009640A2">
        <w:rPr>
          <w:rtl/>
        </w:rPr>
        <w:t>أبي</w:t>
      </w:r>
      <w:r>
        <w:rPr>
          <w:rtl/>
        </w:rPr>
        <w:t xml:space="preserve"> الحسن الثالث </w:t>
      </w:r>
      <w:r w:rsidR="008C6066" w:rsidRPr="008C6066">
        <w:rPr>
          <w:rStyle w:val="libAlaemChar"/>
          <w:rtl/>
        </w:rPr>
        <w:t>عليهم‌السلام</w:t>
      </w:r>
      <w:r>
        <w:rPr>
          <w:rtl/>
        </w:rPr>
        <w:t xml:space="preserve"> له: </w:t>
      </w:r>
      <w:r>
        <w:rPr>
          <w:rFonts w:hint="cs"/>
          <w:rtl/>
        </w:rPr>
        <w:t>ی</w:t>
      </w:r>
      <w:r>
        <w:rPr>
          <w:rFonts w:hint="eastAsia"/>
          <w:rtl/>
        </w:rPr>
        <w:t>ا</w:t>
      </w:r>
      <w:r>
        <w:rPr>
          <w:rtl/>
        </w:rPr>
        <w:t xml:space="preserve"> أبا القاسم أنت </w:t>
      </w:r>
      <w:r w:rsidR="00800CD3">
        <w:rPr>
          <w:rtl/>
        </w:rPr>
        <w:t>وليّ</w:t>
      </w:r>
      <w:r>
        <w:rPr>
          <w:rFonts w:hint="eastAsia"/>
          <w:rtl/>
        </w:rPr>
        <w:t>نا</w:t>
      </w:r>
      <w:r>
        <w:rPr>
          <w:rtl/>
        </w:rPr>
        <w:t xml:space="preserve"> حقّا، مع ما له من النسب الظاهر و الشرف الباهر،لکفاه،إذ </w:t>
      </w:r>
      <w:r w:rsidR="003653A2">
        <w:rPr>
          <w:rtl/>
        </w:rPr>
        <w:t>لي</w:t>
      </w:r>
      <w:r>
        <w:rPr>
          <w:rFonts w:hint="eastAsia"/>
          <w:rtl/>
        </w:rPr>
        <w:t>س</w:t>
      </w:r>
      <w:r>
        <w:rPr>
          <w:rtl/>
        </w:rPr>
        <w:t xml:space="preserve"> </w:t>
      </w:r>
      <w:r w:rsidR="007C566D">
        <w:rPr>
          <w:rtl/>
        </w:rPr>
        <w:t>سلالة</w:t>
      </w:r>
      <w:r>
        <w:rPr>
          <w:rtl/>
        </w:rPr>
        <w:t xml:space="preserve"> ال</w:t>
      </w:r>
      <w:r w:rsidR="00BE3B8B">
        <w:rPr>
          <w:rtl/>
        </w:rPr>
        <w:t>نبوّة</w:t>
      </w:r>
      <w:r>
        <w:rPr>
          <w:rtl/>
        </w:rPr>
        <w:t xml:space="preserve"> و ال</w:t>
      </w:r>
      <w:r w:rsidR="00BE3B8B">
        <w:rPr>
          <w:rtl/>
        </w:rPr>
        <w:t>طهارة</w:t>
      </w:r>
      <w:r>
        <w:rPr>
          <w:rtl/>
        </w:rPr>
        <w:t xml:space="preserve"> کأحد من الناس إذا ما آمن و ا</w:t>
      </w:r>
      <w:r w:rsidR="00564FF4">
        <w:rPr>
          <w:rtl/>
        </w:rPr>
        <w:t>تق</w:t>
      </w:r>
      <w:r w:rsidR="00BE3B8B">
        <w:rPr>
          <w:rFonts w:hint="cs"/>
          <w:rtl/>
        </w:rPr>
        <w:t>ى</w:t>
      </w:r>
      <w:r>
        <w:rPr>
          <w:rFonts w:hint="eastAsia"/>
          <w:rtl/>
        </w:rPr>
        <w:t>،و</w:t>
      </w:r>
      <w:r>
        <w:rPr>
          <w:rtl/>
        </w:rPr>
        <w:t xml:space="preserve"> کان عند آبائه الطاهر</w:t>
      </w:r>
      <w:r>
        <w:rPr>
          <w:rFonts w:hint="cs"/>
          <w:rtl/>
        </w:rPr>
        <w:t>ی</w:t>
      </w:r>
      <w:r>
        <w:rPr>
          <w:rFonts w:hint="eastAsia"/>
          <w:rtl/>
        </w:rPr>
        <w:t>ن</w:t>
      </w:r>
      <w:r>
        <w:rPr>
          <w:rtl/>
        </w:rPr>
        <w:t xml:space="preserve"> م</w:t>
      </w:r>
      <w:r w:rsidR="003653A2">
        <w:rPr>
          <w:rtl/>
        </w:rPr>
        <w:t>رضي</w:t>
      </w:r>
      <w:r>
        <w:rPr>
          <w:rFonts w:hint="eastAsia"/>
          <w:rtl/>
        </w:rPr>
        <w:t>ا</w:t>
      </w:r>
      <w:r>
        <w:rPr>
          <w:rtl/>
        </w:rPr>
        <w:t xml:space="preserve"> مشکورا فک</w:t>
      </w:r>
      <w:r>
        <w:rPr>
          <w:rFonts w:hint="cs"/>
          <w:rtl/>
        </w:rPr>
        <w:t>ی</w:t>
      </w:r>
      <w:r>
        <w:rPr>
          <w:rFonts w:hint="eastAsia"/>
          <w:rtl/>
        </w:rPr>
        <w:t>ف</w:t>
      </w:r>
      <w:r>
        <w:rPr>
          <w:rtl/>
        </w:rPr>
        <w:t xml:space="preserve"> و هو صاحب ال</w:t>
      </w:r>
      <w:r w:rsidR="003653A2">
        <w:rPr>
          <w:rtl/>
        </w:rPr>
        <w:t>حکأية</w:t>
      </w:r>
      <w:r>
        <w:rPr>
          <w:rtl/>
        </w:rPr>
        <w:t xml:space="preserve"> </w:t>
      </w:r>
      <w:r>
        <w:rPr>
          <w:rFonts w:hint="eastAsia"/>
          <w:rtl/>
        </w:rPr>
        <w:t>ال</w:t>
      </w:r>
      <w:r w:rsidR="00BE3B8B">
        <w:rPr>
          <w:rFonts w:hint="eastAsia"/>
          <w:rtl/>
        </w:rPr>
        <w:t>معروفة</w:t>
      </w:r>
      <w:r>
        <w:rPr>
          <w:rtl/>
        </w:rPr>
        <w:t xml:space="preserve"> </w:t>
      </w:r>
      <w:r w:rsidR="00067415">
        <w:rPr>
          <w:rtl/>
        </w:rPr>
        <w:t>التي</w:t>
      </w:r>
      <w:r>
        <w:rPr>
          <w:rtl/>
        </w:rPr>
        <w:t xml:space="preserve"> قد أوردها ال</w:t>
      </w:r>
      <w:r w:rsidR="00FC7037">
        <w:rPr>
          <w:rtl/>
        </w:rPr>
        <w:t>نجاشيّ</w:t>
      </w:r>
      <w:r>
        <w:rPr>
          <w:rtl/>
        </w:rPr>
        <w:t xml:space="preserve"> </w:t>
      </w:r>
      <w:r w:rsidR="009640A2">
        <w:rPr>
          <w:rtl/>
        </w:rPr>
        <w:t>في</w:t>
      </w:r>
      <w:r>
        <w:rPr>
          <w:rtl/>
        </w:rPr>
        <w:t xml:space="preserve"> ترجمته و </w:t>
      </w:r>
      <w:r w:rsidR="003653A2">
        <w:rPr>
          <w:rtl/>
        </w:rPr>
        <w:t>هي</w:t>
      </w:r>
      <w:r>
        <w:rPr>
          <w:rtl/>
        </w:rPr>
        <w:t xml:space="preserve"> </w:t>
      </w:r>
      <w:r w:rsidR="00067415">
        <w:rPr>
          <w:rtl/>
        </w:rPr>
        <w:t>ناطقة</w:t>
      </w:r>
      <w:r>
        <w:rPr>
          <w:rtl/>
        </w:rPr>
        <w:t xml:space="preserve"> ب</w:t>
      </w:r>
      <w:r w:rsidR="00BE3B8B">
        <w:rPr>
          <w:rtl/>
        </w:rPr>
        <w:t>جلالة</w:t>
      </w:r>
      <w:r>
        <w:rPr>
          <w:rtl/>
        </w:rPr>
        <w:t xml:space="preserve"> قدره و علوّ درجته،و </w:t>
      </w:r>
      <w:r w:rsidR="009640A2">
        <w:rPr>
          <w:rtl/>
        </w:rPr>
        <w:t>في</w:t>
      </w:r>
      <w:r>
        <w:rPr>
          <w:rtl/>
        </w:rPr>
        <w:t xml:space="preserve"> فضل ز</w:t>
      </w:r>
      <w:r>
        <w:rPr>
          <w:rFonts w:hint="cs"/>
          <w:rtl/>
        </w:rPr>
        <w:t>ی</w:t>
      </w:r>
      <w:r>
        <w:rPr>
          <w:rFonts w:hint="eastAsia"/>
          <w:rtl/>
        </w:rPr>
        <w:t>ارته</w:t>
      </w:r>
      <w:r>
        <w:rPr>
          <w:rtl/>
        </w:rPr>
        <w:t xml:space="preserve"> رو</w:t>
      </w:r>
      <w:r w:rsidR="003653A2">
        <w:rPr>
          <w:rtl/>
        </w:rPr>
        <w:t>أي</w:t>
      </w:r>
      <w:r>
        <w:rPr>
          <w:rFonts w:hint="eastAsia"/>
          <w:rtl/>
        </w:rPr>
        <w:t>ات</w:t>
      </w:r>
      <w:r>
        <w:rPr>
          <w:rtl/>
        </w:rPr>
        <w:t xml:space="preserve"> </w:t>
      </w:r>
      <w:r w:rsidR="00BE3B8B">
        <w:rPr>
          <w:rtl/>
        </w:rPr>
        <w:t>متظافرة</w:t>
      </w:r>
      <w:r w:rsidR="00BE3B8B">
        <w:rPr>
          <w:rFonts w:hint="cs"/>
          <w:rtl/>
        </w:rPr>
        <w:t xml:space="preserve"> </w:t>
      </w:r>
      <w:r>
        <w:rPr>
          <w:rFonts w:hint="eastAsia"/>
          <w:rtl/>
        </w:rPr>
        <w:t>و</w:t>
      </w:r>
      <w:r>
        <w:rPr>
          <w:rtl/>
        </w:rPr>
        <w:t xml:space="preserve"> قد ورد: من زار قبره وجبت له ال</w:t>
      </w:r>
      <w:r w:rsidR="003653A2">
        <w:rPr>
          <w:rtl/>
        </w:rPr>
        <w:t>جنة</w:t>
      </w:r>
      <w:r>
        <w:rPr>
          <w:rtl/>
        </w:rPr>
        <w:t xml:space="preserve">، </w:t>
      </w:r>
      <w:r w:rsidR="003653A2">
        <w:rPr>
          <w:rtl/>
        </w:rPr>
        <w:t>الى</w:t>
      </w:r>
      <w:r>
        <w:rPr>
          <w:rtl/>
        </w:rPr>
        <w:t xml:space="preserve"> أن قال:فاذن الأصحّ الأرجح و الأصوب و الأقوم أنّ </w:t>
      </w:r>
      <w:r>
        <w:rPr>
          <w:rFonts w:hint="cs"/>
          <w:rtl/>
        </w:rPr>
        <w:t>ی</w:t>
      </w:r>
      <w:r>
        <w:rPr>
          <w:rFonts w:hint="eastAsia"/>
          <w:rtl/>
        </w:rPr>
        <w:t>عدّ</w:t>
      </w:r>
      <w:r>
        <w:rPr>
          <w:rtl/>
        </w:rPr>
        <w:t xml:space="preserve"> الطر</w:t>
      </w:r>
      <w:r>
        <w:rPr>
          <w:rFonts w:hint="cs"/>
          <w:rtl/>
        </w:rPr>
        <w:t>ی</w:t>
      </w:r>
      <w:r>
        <w:rPr>
          <w:rFonts w:hint="eastAsia"/>
          <w:rtl/>
        </w:rPr>
        <w:t>ق</w:t>
      </w:r>
      <w:r>
        <w:rPr>
          <w:rtl/>
        </w:rPr>
        <w:t xml:space="preserve"> من جهته صح</w:t>
      </w:r>
      <w:r>
        <w:rPr>
          <w:rFonts w:hint="cs"/>
          <w:rtl/>
        </w:rPr>
        <w:t>ی</w:t>
      </w:r>
      <w:r>
        <w:rPr>
          <w:rFonts w:hint="eastAsia"/>
          <w:rtl/>
        </w:rPr>
        <w:t>حا</w:t>
      </w:r>
      <w:r>
        <w:rPr>
          <w:rtl/>
        </w:rPr>
        <w:t xml:space="preserve"> و </w:t>
      </w:r>
      <w:r w:rsidR="009640A2">
        <w:rPr>
          <w:rtl/>
        </w:rPr>
        <w:t>في</w:t>
      </w:r>
      <w:r>
        <w:rPr>
          <w:rtl/>
        </w:rPr>
        <w:t xml:space="preserve"> ال</w:t>
      </w:r>
      <w:r w:rsidR="00FC7037">
        <w:rPr>
          <w:rtl/>
        </w:rPr>
        <w:t>درجة</w:t>
      </w:r>
      <w:r>
        <w:rPr>
          <w:rtl/>
        </w:rPr>
        <w:t xml:space="preserve"> الع</w:t>
      </w:r>
      <w:r w:rsidR="003653A2">
        <w:rPr>
          <w:rtl/>
        </w:rPr>
        <w:t>لي</w:t>
      </w:r>
      <w:r>
        <w:rPr>
          <w:rFonts w:hint="eastAsia"/>
          <w:rtl/>
        </w:rPr>
        <w:t>ا</w:t>
      </w:r>
      <w:r>
        <w:rPr>
          <w:rtl/>
        </w:rPr>
        <w:t xml:space="preserve"> من ال</w:t>
      </w:r>
      <w:r w:rsidR="00BE3B8B">
        <w:rPr>
          <w:rtl/>
        </w:rPr>
        <w:t>صحّة</w:t>
      </w:r>
      <w:r>
        <w:rPr>
          <w:rtl/>
        </w:rPr>
        <w:t xml:space="preserve"> و اللّه سبحانه أعلم،</w:t>
      </w:r>
      <w:r w:rsidR="00067415">
        <w:rPr>
          <w:rtl/>
        </w:rPr>
        <w:t>انتهى</w:t>
      </w:r>
      <w:r>
        <w:rPr>
          <w:rtl/>
        </w:rPr>
        <w:t>.</w:t>
      </w:r>
    </w:p>
    <w:p w:rsidR="008C6066" w:rsidRDefault="00471D2E" w:rsidP="00471D2E">
      <w:pPr>
        <w:pStyle w:val="libNormal"/>
        <w:rPr>
          <w:rtl/>
        </w:rPr>
      </w:pPr>
      <w:r>
        <w:rPr>
          <w:rFonts w:hint="eastAsia"/>
          <w:rtl/>
        </w:rPr>
        <w:t>و</w:t>
      </w:r>
      <w:r>
        <w:rPr>
          <w:rtl/>
        </w:rPr>
        <w:t xml:space="preserve"> عن بعض الکتب انّ لعبد العظ</w:t>
      </w:r>
      <w:r>
        <w:rPr>
          <w:rFonts w:hint="cs"/>
          <w:rtl/>
        </w:rPr>
        <w:t>ی</w:t>
      </w:r>
      <w:r>
        <w:rPr>
          <w:rFonts w:hint="eastAsia"/>
          <w:rtl/>
        </w:rPr>
        <w:t>م</w:t>
      </w:r>
      <w:r>
        <w:rPr>
          <w:rtl/>
        </w:rPr>
        <w:t xml:space="preserve"> ولدا اسمه محمّد کان ج</w:t>
      </w:r>
      <w:r w:rsidR="003653A2">
        <w:rPr>
          <w:rtl/>
        </w:rPr>
        <w:t>لي</w:t>
      </w:r>
      <w:r>
        <w:rPr>
          <w:rFonts w:hint="eastAsia"/>
          <w:rtl/>
        </w:rPr>
        <w:t>ل</w:t>
      </w:r>
      <w:r>
        <w:rPr>
          <w:rtl/>
        </w:rPr>
        <w:t xml:space="preserve"> القدر معروفا</w:t>
      </w:r>
    </w:p>
    <w:p w:rsidR="00841CC1" w:rsidRDefault="00841CC1" w:rsidP="00841CC1">
      <w:pPr>
        <w:pStyle w:val="libNormal"/>
        <w:rPr>
          <w:rtl/>
        </w:rPr>
      </w:pPr>
      <w:r>
        <w:rPr>
          <w:rFonts w:hint="eastAsia"/>
          <w:rtl/>
        </w:rPr>
        <w:br w:type="page"/>
      </w:r>
    </w:p>
    <w:p w:rsidR="008C6066" w:rsidRDefault="00471D2E" w:rsidP="00391418">
      <w:pPr>
        <w:pStyle w:val="libNormal0"/>
        <w:rPr>
          <w:rtl/>
        </w:rPr>
      </w:pPr>
      <w:r>
        <w:rPr>
          <w:rFonts w:hint="eastAsia"/>
          <w:rtl/>
        </w:rPr>
        <w:lastRenderedPageBreak/>
        <w:t>بالزهد</w:t>
      </w:r>
      <w:r>
        <w:rPr>
          <w:rtl/>
        </w:rPr>
        <w:t xml:space="preserve"> و </w:t>
      </w:r>
      <w:r w:rsidR="003653A2">
        <w:rPr>
          <w:rtl/>
        </w:rPr>
        <w:t>کثرة</w:t>
      </w:r>
      <w:r>
        <w:rPr>
          <w:rtl/>
        </w:rPr>
        <w:t xml:space="preserve"> ال</w:t>
      </w:r>
      <w:r w:rsidR="009640A2">
        <w:rPr>
          <w:rtl/>
        </w:rPr>
        <w:t>عبادة</w:t>
      </w:r>
      <w:r>
        <w:rPr>
          <w:rtl/>
        </w:rPr>
        <w:t xml:space="preserve">،و </w:t>
      </w:r>
      <w:r w:rsidR="009640A2">
        <w:rPr>
          <w:rtl/>
        </w:rPr>
        <w:t>في</w:t>
      </w:r>
      <w:r>
        <w:rPr>
          <w:rtl/>
        </w:rPr>
        <w:t xml:space="preserve"> کتاب(ال</w:t>
      </w:r>
      <w:r w:rsidR="00800CD3">
        <w:rPr>
          <w:rtl/>
        </w:rPr>
        <w:t>مجدي</w:t>
      </w:r>
      <w:r>
        <w:rPr>
          <w:rtl/>
        </w:rPr>
        <w:t xml:space="preserve">)انّ </w:t>
      </w:r>
      <w:r w:rsidR="00391418">
        <w:rPr>
          <w:rtl/>
        </w:rPr>
        <w:t>خدیجة</w:t>
      </w:r>
      <w:r>
        <w:rPr>
          <w:rtl/>
        </w:rPr>
        <w:t xml:space="preserve"> بنت القاسم الزاهد بن الحسن بن ز</w:t>
      </w:r>
      <w:r>
        <w:rPr>
          <w:rFonts w:hint="cs"/>
          <w:rtl/>
        </w:rPr>
        <w:t>ی</w:t>
      </w:r>
      <w:r>
        <w:rPr>
          <w:rFonts w:hint="eastAsia"/>
          <w:rtl/>
        </w:rPr>
        <w:t>د</w:t>
      </w:r>
      <w:r>
        <w:rPr>
          <w:rtl/>
        </w:rPr>
        <w:t xml:space="preserve"> بن الحسن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کانت </w:t>
      </w:r>
      <w:r w:rsidR="00564FF4">
        <w:rPr>
          <w:rtl/>
        </w:rPr>
        <w:t>زوجة</w:t>
      </w:r>
      <w:r>
        <w:rPr>
          <w:rtl/>
        </w:rPr>
        <w:t xml:space="preserve"> عبد العظ</w:t>
      </w:r>
      <w:r>
        <w:rPr>
          <w:rFonts w:hint="cs"/>
          <w:rtl/>
        </w:rPr>
        <w:t>ی</w:t>
      </w:r>
      <w:r>
        <w:rPr>
          <w:rFonts w:hint="eastAsia"/>
          <w:rtl/>
        </w:rPr>
        <w:t>م</w:t>
      </w:r>
      <w:r>
        <w:rPr>
          <w:rtl/>
        </w:rPr>
        <w:t xml:space="preserve"> ال</w:t>
      </w:r>
      <w:r w:rsidR="00A34EF5">
        <w:rPr>
          <w:rtl/>
        </w:rPr>
        <w:t>حسني</w:t>
      </w:r>
      <w:r>
        <w:rPr>
          <w:rtl/>
        </w:rPr>
        <w:t xml:space="preserve"> (</w:t>
      </w:r>
      <w:r w:rsidR="003653A2">
        <w:rPr>
          <w:rtl/>
        </w:rPr>
        <w:t>رضي</w:t>
      </w:r>
      <w:r>
        <w:rPr>
          <w:rtl/>
        </w:rPr>
        <w:t xml:space="preserve"> اللّه </w:t>
      </w:r>
      <w:r w:rsidR="00C4071F">
        <w:rPr>
          <w:rtl/>
        </w:rPr>
        <w:t>تعالى</w:t>
      </w:r>
      <w:r>
        <w:rPr>
          <w:rtl/>
        </w:rPr>
        <w:t xml:space="preserve"> عنهما).</w:t>
      </w:r>
    </w:p>
    <w:p w:rsidR="008C6066" w:rsidRDefault="00471D2E" w:rsidP="00391418">
      <w:pPr>
        <w:pStyle w:val="libCenterBold1"/>
        <w:rPr>
          <w:rtl/>
        </w:rPr>
      </w:pPr>
      <w:r>
        <w:rPr>
          <w:rFonts w:hint="eastAsia"/>
          <w:rtl/>
        </w:rPr>
        <w:t>عبد</w:t>
      </w:r>
      <w:r>
        <w:rPr>
          <w:rtl/>
        </w:rPr>
        <w:t xml:space="preserve"> </w:t>
      </w:r>
      <w:r w:rsidR="009640A2">
        <w:rPr>
          <w:rtl/>
        </w:rPr>
        <w:t>عليّ</w:t>
      </w:r>
      <w:r>
        <w:rPr>
          <w:rtl/>
        </w:rPr>
        <w:t xml:space="preserve"> بن </w:t>
      </w:r>
      <w:r w:rsidR="00A34EF5">
        <w:rPr>
          <w:rtl/>
        </w:rPr>
        <w:t>جمعة</w:t>
      </w:r>
    </w:p>
    <w:p w:rsidR="008C6066" w:rsidRDefault="00471D2E" w:rsidP="00391418">
      <w:pPr>
        <w:pStyle w:val="libNormal"/>
        <w:rPr>
          <w:rtl/>
        </w:rPr>
      </w:pPr>
      <w:r>
        <w:rPr>
          <w:rFonts w:hint="eastAsia"/>
          <w:rtl/>
        </w:rPr>
        <w:t>عبد</w:t>
      </w:r>
      <w:r>
        <w:rPr>
          <w:rtl/>
        </w:rPr>
        <w:t xml:space="preserve"> </w:t>
      </w:r>
      <w:r w:rsidR="009640A2">
        <w:rPr>
          <w:rtl/>
        </w:rPr>
        <w:t>عليّ</w:t>
      </w:r>
      <w:r>
        <w:rPr>
          <w:rtl/>
        </w:rPr>
        <w:t xml:space="preserve"> بن </w:t>
      </w:r>
      <w:r w:rsidR="00A34EF5">
        <w:rPr>
          <w:rtl/>
        </w:rPr>
        <w:t>جمعة</w:t>
      </w:r>
      <w:r>
        <w:rPr>
          <w:rtl/>
        </w:rPr>
        <w:t xml:space="preserve"> ال</w:t>
      </w:r>
      <w:r w:rsidR="00391418">
        <w:rPr>
          <w:rtl/>
        </w:rPr>
        <w:t>عروسي</w:t>
      </w:r>
      <w:r>
        <w:rPr>
          <w:rtl/>
        </w:rPr>
        <w:t xml:space="preserve"> ال</w:t>
      </w:r>
      <w:r w:rsidR="00391418">
        <w:rPr>
          <w:rtl/>
        </w:rPr>
        <w:t>حویزي</w:t>
      </w:r>
      <w:r>
        <w:rPr>
          <w:rtl/>
        </w:rPr>
        <w:t xml:space="preserve"> ساکن ش</w:t>
      </w:r>
      <w:r>
        <w:rPr>
          <w:rFonts w:hint="cs"/>
          <w:rtl/>
        </w:rPr>
        <w:t>ی</w:t>
      </w:r>
      <w:r>
        <w:rPr>
          <w:rFonts w:hint="eastAsia"/>
          <w:rtl/>
        </w:rPr>
        <w:t>راز</w:t>
      </w:r>
      <w:r>
        <w:rPr>
          <w:rtl/>
        </w:rPr>
        <w:t>:قال ش</w:t>
      </w:r>
      <w:r>
        <w:rPr>
          <w:rFonts w:hint="cs"/>
          <w:rtl/>
        </w:rPr>
        <w:t>ی</w:t>
      </w:r>
      <w:r>
        <w:rPr>
          <w:rFonts w:hint="eastAsia"/>
          <w:rtl/>
        </w:rPr>
        <w:t>خنا</w:t>
      </w:r>
      <w:r>
        <w:rPr>
          <w:rtl/>
        </w:rPr>
        <w:t xml:space="preserve"> الحرّ العام</w:t>
      </w:r>
      <w:r w:rsidR="003653A2">
        <w:rPr>
          <w:rtl/>
        </w:rPr>
        <w:t>لي</w:t>
      </w:r>
      <w:r>
        <w:rPr>
          <w:rtl/>
        </w:rPr>
        <w:t>:</w:t>
      </w:r>
      <w:r w:rsidR="00391418">
        <w:rPr>
          <w:rFonts w:hint="cs"/>
          <w:rtl/>
        </w:rPr>
        <w:t xml:space="preserve"> </w:t>
      </w:r>
      <w:r>
        <w:rPr>
          <w:rFonts w:hint="eastAsia"/>
          <w:rtl/>
        </w:rPr>
        <w:t>و</w:t>
      </w:r>
      <w:r>
        <w:rPr>
          <w:rtl/>
        </w:rPr>
        <w:t xml:space="preserve"> کان عالما فاضلا فق</w:t>
      </w:r>
      <w:r>
        <w:rPr>
          <w:rFonts w:hint="cs"/>
          <w:rtl/>
        </w:rPr>
        <w:t>ی</w:t>
      </w:r>
      <w:r>
        <w:rPr>
          <w:rFonts w:hint="eastAsia"/>
          <w:rtl/>
        </w:rPr>
        <w:t>ها</w:t>
      </w:r>
      <w:r>
        <w:rPr>
          <w:rtl/>
        </w:rPr>
        <w:t xml:space="preserve"> محدّثا </w:t>
      </w:r>
      <w:r w:rsidR="00FC7037">
        <w:rPr>
          <w:rtl/>
        </w:rPr>
        <w:t>ثقة</w:t>
      </w:r>
      <w:r>
        <w:rPr>
          <w:rtl/>
        </w:rPr>
        <w:t xml:space="preserve"> ورعا شاعرا أد</w:t>
      </w:r>
      <w:r>
        <w:rPr>
          <w:rFonts w:hint="cs"/>
          <w:rtl/>
        </w:rPr>
        <w:t>ی</w:t>
      </w:r>
      <w:r>
        <w:rPr>
          <w:rFonts w:hint="eastAsia"/>
          <w:rtl/>
        </w:rPr>
        <w:t>با</w:t>
      </w:r>
      <w:r>
        <w:rPr>
          <w:rtl/>
        </w:rPr>
        <w:t xml:space="preserve"> جامعا للعلوم و الفنون معاصرا، له کتاب نور الثق</w:t>
      </w:r>
      <w:r w:rsidR="003653A2">
        <w:rPr>
          <w:rtl/>
        </w:rPr>
        <w:t>لي</w:t>
      </w:r>
      <w:r>
        <w:rPr>
          <w:rFonts w:hint="eastAsia"/>
          <w:rtl/>
        </w:rPr>
        <w:t>ن</w:t>
      </w:r>
      <w:r>
        <w:rPr>
          <w:rtl/>
        </w:rPr>
        <w:t xml:space="preserve"> </w:t>
      </w:r>
      <w:r w:rsidR="009640A2">
        <w:rPr>
          <w:rtl/>
        </w:rPr>
        <w:t>في</w:t>
      </w:r>
      <w:r>
        <w:rPr>
          <w:rtl/>
        </w:rPr>
        <w:t xml:space="preserve"> تفس</w:t>
      </w:r>
      <w:r>
        <w:rPr>
          <w:rFonts w:hint="cs"/>
          <w:rtl/>
        </w:rPr>
        <w:t>ی</w:t>
      </w:r>
      <w:r>
        <w:rPr>
          <w:rFonts w:hint="eastAsia"/>
          <w:rtl/>
        </w:rPr>
        <w:t>ر</w:t>
      </w:r>
      <w:r>
        <w:rPr>
          <w:rtl/>
        </w:rPr>
        <w:t xml:space="preserve"> القرآن أربع مجلّدات أحسن </w:t>
      </w:r>
      <w:r w:rsidR="009640A2">
        <w:rPr>
          <w:rtl/>
        </w:rPr>
        <w:t>في</w:t>
      </w:r>
      <w:r>
        <w:rPr>
          <w:rFonts w:hint="eastAsia"/>
          <w:rtl/>
        </w:rPr>
        <w:t>ه</w:t>
      </w:r>
      <w:r>
        <w:rPr>
          <w:rtl/>
        </w:rPr>
        <w:t xml:space="preserve"> و أجاد،نقل </w:t>
      </w:r>
      <w:r w:rsidR="009640A2">
        <w:rPr>
          <w:rtl/>
        </w:rPr>
        <w:t>في</w:t>
      </w:r>
      <w:r>
        <w:rPr>
          <w:rFonts w:hint="eastAsia"/>
          <w:rtl/>
        </w:rPr>
        <w:t>ه</w:t>
      </w:r>
      <w:r>
        <w:rPr>
          <w:rtl/>
        </w:rPr>
        <w:t xml:space="preserve"> أحاد</w:t>
      </w:r>
      <w:r>
        <w:rPr>
          <w:rFonts w:hint="cs"/>
          <w:rtl/>
        </w:rPr>
        <w:t>ی</w:t>
      </w:r>
      <w:r>
        <w:rPr>
          <w:rFonts w:hint="eastAsia"/>
          <w:rtl/>
        </w:rPr>
        <w:t>ث</w:t>
      </w:r>
      <w:r>
        <w:rPr>
          <w:rtl/>
        </w:rPr>
        <w:t xml:space="preserve"> ال</w:t>
      </w:r>
      <w:r w:rsidR="003653A2">
        <w:rPr>
          <w:rtl/>
        </w:rPr>
        <w:t>نبيّ</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w:t>
      </w:r>
      <w:r w:rsidR="009640A2">
        <w:rPr>
          <w:rtl/>
        </w:rPr>
        <w:t>في</w:t>
      </w:r>
      <w:r>
        <w:rPr>
          <w:rtl/>
        </w:rPr>
        <w:t xml:space="preserve"> تفس</w:t>
      </w:r>
      <w:r>
        <w:rPr>
          <w:rFonts w:hint="cs"/>
          <w:rtl/>
        </w:rPr>
        <w:t>ی</w:t>
      </w:r>
      <w:r>
        <w:rPr>
          <w:rFonts w:hint="eastAsia"/>
          <w:rtl/>
        </w:rPr>
        <w:t>ر</w:t>
      </w:r>
      <w:r>
        <w:rPr>
          <w:rtl/>
        </w:rPr>
        <w:t xml:space="preserve"> ال</w:t>
      </w:r>
      <w:r w:rsidR="003653A2">
        <w:rPr>
          <w:rtl/>
        </w:rPr>
        <w:t>أي</w:t>
      </w:r>
      <w:r>
        <w:rPr>
          <w:rFonts w:hint="eastAsia"/>
          <w:rtl/>
        </w:rPr>
        <w:t>ات</w:t>
      </w:r>
      <w:r>
        <w:rPr>
          <w:rtl/>
        </w:rPr>
        <w:t xml:space="preserve"> من أکثر کتب الحد</w:t>
      </w:r>
      <w:r>
        <w:rPr>
          <w:rFonts w:hint="cs"/>
          <w:rtl/>
        </w:rPr>
        <w:t>ی</w:t>
      </w:r>
      <w:r>
        <w:rPr>
          <w:rFonts w:hint="eastAsia"/>
          <w:rtl/>
        </w:rPr>
        <w:t>ث</w:t>
      </w:r>
      <w:r>
        <w:rPr>
          <w:rtl/>
        </w:rPr>
        <w:t xml:space="preserve"> و لم </w:t>
      </w:r>
      <w:r>
        <w:rPr>
          <w:rFonts w:hint="cs"/>
          <w:rtl/>
        </w:rPr>
        <w:t>ی</w:t>
      </w:r>
      <w:r>
        <w:rPr>
          <w:rFonts w:hint="eastAsia"/>
          <w:rtl/>
        </w:rPr>
        <w:t>نقل</w:t>
      </w:r>
      <w:r>
        <w:rPr>
          <w:rtl/>
        </w:rPr>
        <w:t xml:space="preserve"> </w:t>
      </w:r>
      <w:r w:rsidR="009640A2">
        <w:rPr>
          <w:rtl/>
        </w:rPr>
        <w:t>في</w:t>
      </w:r>
      <w:r>
        <w:rPr>
          <w:rFonts w:hint="eastAsia"/>
          <w:rtl/>
        </w:rPr>
        <w:t>ه</w:t>
      </w:r>
      <w:r>
        <w:rPr>
          <w:rtl/>
        </w:rPr>
        <w:t xml:space="preserve"> عن غ</w:t>
      </w:r>
      <w:r>
        <w:rPr>
          <w:rFonts w:hint="cs"/>
          <w:rtl/>
        </w:rPr>
        <w:t>ی</w:t>
      </w:r>
      <w:r>
        <w:rPr>
          <w:rFonts w:hint="eastAsia"/>
          <w:rtl/>
        </w:rPr>
        <w:t>رهم</w:t>
      </w:r>
      <w:r>
        <w:rPr>
          <w:rtl/>
        </w:rPr>
        <w:t xml:space="preserve"> و قد ر</w:t>
      </w:r>
      <w:r w:rsidR="003653A2">
        <w:rPr>
          <w:rFonts w:hint="eastAsia"/>
          <w:rtl/>
        </w:rPr>
        <w:t>أي</w:t>
      </w:r>
      <w:r>
        <w:rPr>
          <w:rFonts w:hint="eastAsia"/>
          <w:rtl/>
        </w:rPr>
        <w:t>ته</w:t>
      </w:r>
      <w:r>
        <w:rPr>
          <w:rtl/>
        </w:rPr>
        <w:t xml:space="preserve"> بخطّه و استکتبته منه،و له شرح ل</w:t>
      </w:r>
      <w:r w:rsidR="00332F64">
        <w:rPr>
          <w:rtl/>
        </w:rPr>
        <w:t>أمیّة</w:t>
      </w:r>
      <w:r>
        <w:rPr>
          <w:rtl/>
        </w:rPr>
        <w:t xml:space="preserve"> العجم و غ</w:t>
      </w:r>
      <w:r>
        <w:rPr>
          <w:rFonts w:hint="cs"/>
          <w:rtl/>
        </w:rPr>
        <w:t>ی</w:t>
      </w:r>
      <w:r>
        <w:rPr>
          <w:rFonts w:hint="eastAsia"/>
          <w:rtl/>
        </w:rPr>
        <w:t>ر</w:t>
      </w:r>
      <w:r>
        <w:rPr>
          <w:rtl/>
        </w:rPr>
        <w:t xml:space="preserve"> ذلک.</w:t>
      </w:r>
    </w:p>
    <w:p w:rsidR="008C6066" w:rsidRDefault="00471D2E" w:rsidP="00391418">
      <w:pPr>
        <w:pStyle w:val="libNormal"/>
        <w:rPr>
          <w:rtl/>
        </w:rPr>
      </w:pPr>
      <w:r>
        <w:rPr>
          <w:rFonts w:hint="eastAsia"/>
          <w:rtl/>
        </w:rPr>
        <w:t>عبد</w:t>
      </w:r>
      <w:r>
        <w:rPr>
          <w:rtl/>
        </w:rPr>
        <w:t xml:space="preserve"> </w:t>
      </w:r>
      <w:r w:rsidR="009640A2">
        <w:rPr>
          <w:rtl/>
        </w:rPr>
        <w:t>عليّ</w:t>
      </w:r>
      <w:r>
        <w:rPr>
          <w:rtl/>
        </w:rPr>
        <w:t xml:space="preserve"> بن رحم</w:t>
      </w:r>
      <w:r w:rsidR="00391418">
        <w:rPr>
          <w:rFonts w:hint="cs"/>
          <w:rtl/>
        </w:rPr>
        <w:t>ة</w:t>
      </w:r>
      <w:r>
        <w:rPr>
          <w:rtl/>
        </w:rPr>
        <w:t xml:space="preserve"> ال</w:t>
      </w:r>
      <w:r w:rsidR="00391418">
        <w:rPr>
          <w:rtl/>
        </w:rPr>
        <w:t>حویزي</w:t>
      </w:r>
      <w:r>
        <w:rPr>
          <w:rtl/>
        </w:rPr>
        <w:t>.</w:t>
      </w:r>
    </w:p>
    <w:p w:rsidR="008C6066" w:rsidRDefault="00471D2E" w:rsidP="00471D2E">
      <w:pPr>
        <w:pStyle w:val="libNormal"/>
        <w:rPr>
          <w:rtl/>
        </w:rPr>
      </w:pPr>
      <w:r w:rsidRPr="00391418">
        <w:rPr>
          <w:rStyle w:val="libBold1Char"/>
          <w:rFonts w:hint="eastAsia"/>
          <w:rtl/>
        </w:rPr>
        <w:t>کامل</w:t>
      </w:r>
      <w:r w:rsidRPr="00391418">
        <w:rPr>
          <w:rStyle w:val="libBold1Char"/>
          <w:rtl/>
        </w:rPr>
        <w:t xml:space="preserve"> ال</w:t>
      </w:r>
      <w:r w:rsidR="00391418" w:rsidRPr="00391418">
        <w:rPr>
          <w:rStyle w:val="libBold1Char"/>
          <w:rtl/>
        </w:rPr>
        <w:t>زیارة</w:t>
      </w:r>
      <w:r>
        <w:rPr>
          <w:rtl/>
        </w:rPr>
        <w:t>: فاضل عارف بال</w:t>
      </w:r>
      <w:r w:rsidR="0013044C">
        <w:rPr>
          <w:rtl/>
        </w:rPr>
        <w:t>عربي</w:t>
      </w:r>
      <w:r w:rsidR="00A34EF5">
        <w:rPr>
          <w:rtl/>
        </w:rPr>
        <w:t>ة</w:t>
      </w:r>
      <w:r>
        <w:rPr>
          <w:rtl/>
        </w:rPr>
        <w:t xml:space="preserve"> و العروض و غ</w:t>
      </w:r>
      <w:r>
        <w:rPr>
          <w:rFonts w:hint="cs"/>
          <w:rtl/>
        </w:rPr>
        <w:t>ی</w:t>
      </w:r>
      <w:r>
        <w:rPr>
          <w:rFonts w:hint="eastAsia"/>
          <w:rtl/>
        </w:rPr>
        <w:t>رها،شاعر</w:t>
      </w:r>
      <w:r>
        <w:rPr>
          <w:rtl/>
        </w:rPr>
        <w:t xml:space="preserve"> أد</w:t>
      </w:r>
      <w:r>
        <w:rPr>
          <w:rFonts w:hint="cs"/>
          <w:rtl/>
        </w:rPr>
        <w:t>ی</w:t>
      </w:r>
      <w:r>
        <w:rPr>
          <w:rFonts w:hint="eastAsia"/>
          <w:rtl/>
        </w:rPr>
        <w:t>ب</w:t>
      </w:r>
      <w:r>
        <w:rPr>
          <w:rtl/>
        </w:rPr>
        <w:t xml:space="preserve"> </w:t>
      </w:r>
      <w:r w:rsidR="00391418">
        <w:rPr>
          <w:rtl/>
        </w:rPr>
        <w:t>منشي</w:t>
      </w:r>
      <w:r>
        <w:rPr>
          <w:rtl/>
        </w:rPr>
        <w:t xml:space="preserve"> ب</w:t>
      </w:r>
      <w:r w:rsidR="003653A2">
        <w:rPr>
          <w:rtl/>
        </w:rPr>
        <w:t>لي</w:t>
      </w:r>
      <w:r>
        <w:rPr>
          <w:rFonts w:hint="eastAsia"/>
          <w:rtl/>
        </w:rPr>
        <w:t>غ</w:t>
      </w:r>
      <w:r>
        <w:rPr>
          <w:rtl/>
        </w:rPr>
        <w:t xml:space="preserve"> و له د</w:t>
      </w:r>
      <w:r>
        <w:rPr>
          <w:rFonts w:hint="cs"/>
          <w:rtl/>
        </w:rPr>
        <w:t>ی</w:t>
      </w:r>
      <w:r>
        <w:rPr>
          <w:rFonts w:hint="eastAsia"/>
          <w:rtl/>
        </w:rPr>
        <w:t>وان</w:t>
      </w:r>
      <w:r>
        <w:rPr>
          <w:rtl/>
        </w:rPr>
        <w:t xml:space="preserve"> شعر حسن.</w:t>
      </w:r>
    </w:p>
    <w:p w:rsidR="008C6066" w:rsidRDefault="00471D2E" w:rsidP="00EF2F04">
      <w:pPr>
        <w:pStyle w:val="libNormal"/>
        <w:rPr>
          <w:rtl/>
        </w:rPr>
      </w:pPr>
      <w:r>
        <w:rPr>
          <w:rFonts w:hint="eastAsia"/>
          <w:rtl/>
        </w:rPr>
        <w:t>الس</w:t>
      </w:r>
      <w:r>
        <w:rPr>
          <w:rFonts w:hint="cs"/>
          <w:rtl/>
        </w:rPr>
        <w:t>یّ</w:t>
      </w:r>
      <w:r>
        <w:rPr>
          <w:rFonts w:hint="eastAsia"/>
          <w:rtl/>
        </w:rPr>
        <w:t>د</w:t>
      </w:r>
      <w:r>
        <w:rPr>
          <w:rtl/>
        </w:rPr>
        <w:t xml:space="preserve"> جلال الد</w:t>
      </w:r>
      <w:r>
        <w:rPr>
          <w:rFonts w:hint="cs"/>
          <w:rtl/>
        </w:rPr>
        <w:t>ی</w:t>
      </w:r>
      <w:r>
        <w:rPr>
          <w:rFonts w:hint="eastAsia"/>
          <w:rtl/>
        </w:rPr>
        <w:t>ن</w:t>
      </w:r>
      <w:r>
        <w:rPr>
          <w:rtl/>
        </w:rPr>
        <w:t xml:space="preserve"> عبد </w:t>
      </w:r>
      <w:r w:rsidR="009640A2">
        <w:rPr>
          <w:rtl/>
        </w:rPr>
        <w:t>عليّ</w:t>
      </w:r>
      <w:r>
        <w:rPr>
          <w:rtl/>
        </w:rPr>
        <w:t xml:space="preserve"> بن محمّد بن </w:t>
      </w:r>
      <w:r w:rsidR="009640A2">
        <w:rPr>
          <w:rtl/>
        </w:rPr>
        <w:t>أبي</w:t>
      </w:r>
      <w:r>
        <w:rPr>
          <w:rtl/>
        </w:rPr>
        <w:t xml:space="preserve"> هاشم ال</w:t>
      </w:r>
      <w:r w:rsidR="00564FF4">
        <w:rPr>
          <w:rtl/>
        </w:rPr>
        <w:t>حسیني</w:t>
      </w:r>
      <w:r>
        <w:rPr>
          <w:rtl/>
        </w:rPr>
        <w:t>:</w:t>
      </w:r>
      <w:r>
        <w:rPr>
          <w:rFonts w:hint="eastAsia"/>
          <w:rtl/>
        </w:rPr>
        <w:t>فاضل</w:t>
      </w:r>
      <w:r>
        <w:rPr>
          <w:rtl/>
        </w:rPr>
        <w:t xml:space="preserve"> عالم فق</w:t>
      </w:r>
      <w:r>
        <w:rPr>
          <w:rFonts w:hint="cs"/>
          <w:rtl/>
        </w:rPr>
        <w:t>ی</w:t>
      </w:r>
      <w:r>
        <w:rPr>
          <w:rFonts w:hint="eastAsia"/>
          <w:rtl/>
        </w:rPr>
        <w:t>ه</w:t>
      </w:r>
      <w:r>
        <w:rPr>
          <w:rtl/>
        </w:rPr>
        <w:t xml:space="preserve"> محقق عصره قر</w:t>
      </w:r>
      <w:r>
        <w:rPr>
          <w:rFonts w:hint="cs"/>
          <w:rtl/>
        </w:rPr>
        <w:t>ی</w:t>
      </w:r>
      <w:r>
        <w:rPr>
          <w:rFonts w:hint="eastAsia"/>
          <w:rtl/>
        </w:rPr>
        <w:t>ب</w:t>
      </w:r>
      <w:r>
        <w:rPr>
          <w:rtl/>
        </w:rPr>
        <w:t xml:space="preserve"> من الش</w:t>
      </w:r>
      <w:r>
        <w:rPr>
          <w:rFonts w:hint="cs"/>
          <w:rtl/>
        </w:rPr>
        <w:t>ی</w:t>
      </w:r>
      <w:r>
        <w:rPr>
          <w:rFonts w:hint="eastAsia"/>
          <w:rtl/>
        </w:rPr>
        <w:t>خ</w:t>
      </w:r>
      <w:r>
        <w:rPr>
          <w:rtl/>
        </w:rPr>
        <w:t xml:space="preserve"> </w:t>
      </w:r>
      <w:r w:rsidR="009640A2">
        <w:rPr>
          <w:rtl/>
        </w:rPr>
        <w:t>عليّ</w:t>
      </w:r>
      <w:r>
        <w:rPr>
          <w:rtl/>
        </w:rPr>
        <w:t xml:space="preserve"> بن هلال،کان من </w:t>
      </w:r>
      <w:r w:rsidR="00391418">
        <w:rPr>
          <w:rtl/>
        </w:rPr>
        <w:t>تلامذة</w:t>
      </w:r>
      <w:r>
        <w:rPr>
          <w:rtl/>
        </w:rPr>
        <w:t xml:space="preserve"> الس</w:t>
      </w:r>
      <w:r>
        <w:rPr>
          <w:rFonts w:hint="cs"/>
          <w:rtl/>
        </w:rPr>
        <w:t>یّ</w:t>
      </w:r>
      <w:r>
        <w:rPr>
          <w:rFonts w:hint="eastAsia"/>
          <w:rtl/>
        </w:rPr>
        <w:t>د</w:t>
      </w:r>
      <w:r>
        <w:rPr>
          <w:rtl/>
        </w:rPr>
        <w:t xml:space="preserve"> حسن بن </w:t>
      </w:r>
      <w:r w:rsidR="00391418">
        <w:rPr>
          <w:rtl/>
        </w:rPr>
        <w:t>حمزة</w:t>
      </w:r>
      <w:r>
        <w:rPr>
          <w:rtl/>
        </w:rPr>
        <w:t xml:space="preserve"> ابن محسن ال</w:t>
      </w:r>
      <w:r w:rsidR="00564FF4">
        <w:rPr>
          <w:rtl/>
        </w:rPr>
        <w:t>حسیني</w:t>
      </w:r>
      <w:r>
        <w:rPr>
          <w:rtl/>
        </w:rPr>
        <w:t xml:space="preserve"> ال</w:t>
      </w:r>
      <w:r w:rsidR="00391418">
        <w:rPr>
          <w:rtl/>
        </w:rPr>
        <w:t>موسوي</w:t>
      </w:r>
      <w:r>
        <w:rPr>
          <w:rtl/>
        </w:rPr>
        <w:t xml:space="preserve"> النج</w:t>
      </w:r>
      <w:r w:rsidR="009640A2">
        <w:rPr>
          <w:rtl/>
        </w:rPr>
        <w:t>في</w:t>
      </w:r>
      <w:r>
        <w:rPr>
          <w:rtl/>
        </w:rPr>
        <w:t xml:space="preserve"> و قد ر</w:t>
      </w:r>
      <w:r w:rsidR="003653A2">
        <w:rPr>
          <w:rtl/>
        </w:rPr>
        <w:t>أي</w:t>
      </w:r>
      <w:r>
        <w:rPr>
          <w:rFonts w:hint="eastAsia"/>
          <w:rtl/>
        </w:rPr>
        <w:t>ت</w:t>
      </w:r>
      <w:r>
        <w:rPr>
          <w:rtl/>
        </w:rPr>
        <w:t xml:space="preserve"> </w:t>
      </w:r>
      <w:r w:rsidR="009640A2">
        <w:rPr>
          <w:rtl/>
        </w:rPr>
        <w:t>في</w:t>
      </w:r>
      <w:r>
        <w:rPr>
          <w:rtl/>
        </w:rPr>
        <w:t xml:space="preserve"> </w:t>
      </w:r>
      <w:r w:rsidR="00A34EF5">
        <w:rPr>
          <w:rtl/>
        </w:rPr>
        <w:t>بلدة</w:t>
      </w:r>
      <w:r>
        <w:rPr>
          <w:rtl/>
        </w:rPr>
        <w:t xml:space="preserve"> تبر</w:t>
      </w:r>
      <w:r>
        <w:rPr>
          <w:rFonts w:hint="cs"/>
          <w:rtl/>
        </w:rPr>
        <w:t>ی</w:t>
      </w:r>
      <w:r>
        <w:rPr>
          <w:rFonts w:hint="eastAsia"/>
          <w:rtl/>
        </w:rPr>
        <w:t>ز</w:t>
      </w:r>
      <w:r>
        <w:rPr>
          <w:rtl/>
        </w:rPr>
        <w:t xml:space="preserve"> ع</w:t>
      </w:r>
      <w:r w:rsidR="003653A2">
        <w:rPr>
          <w:rtl/>
        </w:rPr>
        <w:t>ل</w:t>
      </w:r>
      <w:r w:rsidR="00391418">
        <w:rPr>
          <w:rFonts w:hint="cs"/>
          <w:rtl/>
        </w:rPr>
        <w:t>ى</w:t>
      </w:r>
      <w:r>
        <w:rPr>
          <w:rtl/>
        </w:rPr>
        <w:t xml:space="preserve"> ظهر تحر</w:t>
      </w:r>
      <w:r>
        <w:rPr>
          <w:rFonts w:hint="cs"/>
          <w:rtl/>
        </w:rPr>
        <w:t>ی</w:t>
      </w:r>
      <w:r>
        <w:rPr>
          <w:rFonts w:hint="eastAsia"/>
          <w:rtl/>
        </w:rPr>
        <w:t>ر</w:t>
      </w:r>
      <w:r>
        <w:rPr>
          <w:rtl/>
        </w:rPr>
        <w:t xml:space="preserve"> ال</w:t>
      </w:r>
      <w:r w:rsidR="002E78B4">
        <w:rPr>
          <w:rtl/>
        </w:rPr>
        <w:t>علاّمة</w:t>
      </w:r>
      <w:r>
        <w:rPr>
          <w:rtl/>
        </w:rPr>
        <w:t xml:space="preserve"> </w:t>
      </w:r>
      <w:r w:rsidR="00564FF4">
        <w:rPr>
          <w:rtl/>
        </w:rPr>
        <w:t>إجازة</w:t>
      </w:r>
      <w:r>
        <w:rPr>
          <w:rtl/>
        </w:rPr>
        <w:t xml:space="preserve"> من هذا الس</w:t>
      </w:r>
      <w:r>
        <w:rPr>
          <w:rFonts w:hint="cs"/>
          <w:rtl/>
        </w:rPr>
        <w:t>یّ</w:t>
      </w:r>
      <w:r>
        <w:rPr>
          <w:rFonts w:hint="eastAsia"/>
          <w:rtl/>
        </w:rPr>
        <w:t>د</w:t>
      </w:r>
      <w:r>
        <w:rPr>
          <w:rtl/>
        </w:rPr>
        <w:t xml:space="preserve"> بخطّه له و قد أطر</w:t>
      </w:r>
      <w:r>
        <w:rPr>
          <w:rFonts w:hint="cs"/>
          <w:rtl/>
        </w:rPr>
        <w:t>ی</w:t>
      </w:r>
      <w:r>
        <w:rPr>
          <w:rtl/>
        </w:rPr>
        <w:t xml:space="preserve"> </w:t>
      </w:r>
      <w:r w:rsidR="009640A2">
        <w:rPr>
          <w:rtl/>
        </w:rPr>
        <w:t>في</w:t>
      </w:r>
      <w:r>
        <w:rPr>
          <w:rtl/>
        </w:rPr>
        <w:t xml:space="preserve"> مدحه و قد کان الخطّ و ال</w:t>
      </w:r>
      <w:r w:rsidR="00EF2F04">
        <w:rPr>
          <w:rtl/>
        </w:rPr>
        <w:t>نسخة</w:t>
      </w:r>
      <w:r>
        <w:rPr>
          <w:rtl/>
        </w:rPr>
        <w:t xml:space="preserve"> عت</w:t>
      </w:r>
      <w:r>
        <w:rPr>
          <w:rFonts w:hint="cs"/>
          <w:rtl/>
        </w:rPr>
        <w:t>ی</w:t>
      </w:r>
      <w:r>
        <w:rPr>
          <w:rFonts w:hint="eastAsia"/>
          <w:rtl/>
        </w:rPr>
        <w:t>قان</w:t>
      </w:r>
      <w:r>
        <w:rPr>
          <w:rtl/>
        </w:rPr>
        <w:t xml:space="preserve"> جدّا و قد اند</w:t>
      </w:r>
      <w:r>
        <w:rPr>
          <w:rFonts w:hint="eastAsia"/>
          <w:rtl/>
        </w:rPr>
        <w:t>رس</w:t>
      </w:r>
      <w:r>
        <w:rPr>
          <w:rtl/>
        </w:rPr>
        <w:t xml:space="preserve"> بعض مواضعها فأصلحناه بالتخم</w:t>
      </w:r>
      <w:r>
        <w:rPr>
          <w:rFonts w:hint="cs"/>
          <w:rtl/>
        </w:rPr>
        <w:t>ی</w:t>
      </w:r>
      <w:r>
        <w:rPr>
          <w:rFonts w:hint="eastAsia"/>
          <w:rtl/>
        </w:rPr>
        <w:t>ن</w:t>
      </w:r>
      <w:r>
        <w:rPr>
          <w:rtl/>
        </w:rPr>
        <w:t xml:space="preserve"> و هذه صورتها:</w:t>
      </w:r>
      <w:r>
        <w:rPr>
          <w:rFonts w:hint="eastAsia"/>
          <w:rtl/>
        </w:rPr>
        <w:t>الحمد</w:t>
      </w:r>
      <w:r>
        <w:rPr>
          <w:rtl/>
        </w:rPr>
        <w:t xml:space="preserve"> للّه واجب الوجود </w:t>
      </w:r>
      <w:r w:rsidR="009640A2">
        <w:rPr>
          <w:rtl/>
        </w:rPr>
        <w:t>في</w:t>
      </w:r>
      <w:r>
        <w:rPr>
          <w:rtl/>
        </w:rPr>
        <w:t xml:space="preserve"> حق</w:t>
      </w:r>
      <w:r>
        <w:rPr>
          <w:rFonts w:hint="cs"/>
          <w:rtl/>
        </w:rPr>
        <w:t>ی</w:t>
      </w:r>
      <w:r>
        <w:rPr>
          <w:rFonts w:hint="eastAsia"/>
          <w:rtl/>
        </w:rPr>
        <w:t>قته</w:t>
      </w:r>
      <w:r>
        <w:rPr>
          <w:rtl/>
        </w:rPr>
        <w:t xml:space="preserve"> و م</w:t>
      </w:r>
      <w:r w:rsidR="009640A2">
        <w:rPr>
          <w:rtl/>
        </w:rPr>
        <w:t>في</w:t>
      </w:r>
      <w:r>
        <w:rPr>
          <w:rFonts w:hint="eastAsia"/>
          <w:rtl/>
        </w:rPr>
        <w:t>ض</w:t>
      </w:r>
      <w:r>
        <w:rPr>
          <w:rtl/>
        </w:rPr>
        <w:t xml:space="preserve"> الجود ع</w:t>
      </w:r>
      <w:r w:rsidR="003653A2">
        <w:rPr>
          <w:rtl/>
        </w:rPr>
        <w:t>ل</w:t>
      </w:r>
      <w:r w:rsidR="00EF2F04">
        <w:rPr>
          <w:rFonts w:hint="cs"/>
          <w:rtl/>
        </w:rPr>
        <w:t>ى</w:t>
      </w:r>
      <w:r>
        <w:rPr>
          <w:rtl/>
        </w:rPr>
        <w:t xml:space="preserve"> </w:t>
      </w:r>
      <w:r w:rsidR="00EF2F04">
        <w:rPr>
          <w:rtl/>
        </w:rPr>
        <w:t>کافة</w:t>
      </w:r>
      <w:r>
        <w:rPr>
          <w:rtl/>
        </w:rPr>
        <w:t xml:space="preserve"> خ</w:t>
      </w:r>
      <w:r w:rsidR="003653A2">
        <w:rPr>
          <w:rtl/>
        </w:rPr>
        <w:t>لي</w:t>
      </w:r>
      <w:r>
        <w:rPr>
          <w:rFonts w:hint="eastAsia"/>
          <w:rtl/>
        </w:rPr>
        <w:t>قته</w:t>
      </w:r>
      <w:r>
        <w:rPr>
          <w:rtl/>
        </w:rPr>
        <w:t xml:space="preserve"> و رافع العلماء </w:t>
      </w:r>
      <w:r w:rsidR="009640A2">
        <w:rPr>
          <w:rtl/>
        </w:rPr>
        <w:t>في</w:t>
      </w:r>
      <w:r>
        <w:rPr>
          <w:rtl/>
        </w:rPr>
        <w:t xml:space="preserve"> الشرف </w:t>
      </w:r>
      <w:r w:rsidR="003653A2">
        <w:rPr>
          <w:rtl/>
        </w:rPr>
        <w:t>الى</w:t>
      </w:r>
      <w:r>
        <w:rPr>
          <w:rtl/>
        </w:rPr>
        <w:t xml:space="preserve"> أع</w:t>
      </w:r>
      <w:r w:rsidR="003653A2">
        <w:rPr>
          <w:rtl/>
        </w:rPr>
        <w:t>لي</w:t>
      </w:r>
      <w:r>
        <w:rPr>
          <w:rtl/>
        </w:rPr>
        <w:t xml:space="preserve"> ذروته و الباعث ع</w:t>
      </w:r>
      <w:r w:rsidR="003653A2">
        <w:rPr>
          <w:rtl/>
        </w:rPr>
        <w:t>ل</w:t>
      </w:r>
      <w:r w:rsidR="00EF2F04">
        <w:rPr>
          <w:rFonts w:hint="cs"/>
          <w:rtl/>
        </w:rPr>
        <w:t>ى</w:t>
      </w:r>
      <w:r>
        <w:rPr>
          <w:rtl/>
        </w:rPr>
        <w:t xml:space="preserve"> تحص</w:t>
      </w:r>
      <w:r>
        <w:rPr>
          <w:rFonts w:hint="cs"/>
          <w:rtl/>
        </w:rPr>
        <w:t>ی</w:t>
      </w:r>
      <w:r>
        <w:rPr>
          <w:rFonts w:hint="eastAsia"/>
          <w:rtl/>
        </w:rPr>
        <w:t>ل</w:t>
      </w:r>
      <w:r>
        <w:rPr>
          <w:rtl/>
        </w:rPr>
        <w:t xml:space="preserve"> العلم و طلبته و المث</w:t>
      </w:r>
      <w:r>
        <w:rPr>
          <w:rFonts w:hint="cs"/>
          <w:rtl/>
        </w:rPr>
        <w:t>ی</w:t>
      </w:r>
      <w:r>
        <w:rPr>
          <w:rFonts w:hint="eastAsia"/>
          <w:rtl/>
        </w:rPr>
        <w:t>ب</w:t>
      </w:r>
      <w:r>
        <w:rPr>
          <w:rtl/>
        </w:rPr>
        <w:t xml:space="preserve"> ع</w:t>
      </w:r>
      <w:r w:rsidR="003653A2">
        <w:rPr>
          <w:rtl/>
        </w:rPr>
        <w:t>ل</w:t>
      </w:r>
      <w:r w:rsidR="00EF2F04">
        <w:rPr>
          <w:rFonts w:hint="cs"/>
          <w:rtl/>
        </w:rPr>
        <w:t>ى</w:t>
      </w:r>
      <w:r>
        <w:rPr>
          <w:rtl/>
        </w:rPr>
        <w:t xml:space="preserve"> نقله و رو</w:t>
      </w:r>
      <w:r w:rsidR="003653A2">
        <w:rPr>
          <w:rtl/>
        </w:rPr>
        <w:t>أي</w:t>
      </w:r>
      <w:r>
        <w:rPr>
          <w:rFonts w:hint="eastAsia"/>
          <w:rtl/>
        </w:rPr>
        <w:t>ته</w:t>
      </w:r>
      <w:r>
        <w:rPr>
          <w:rtl/>
        </w:rPr>
        <w:t xml:space="preserve"> و ال</w:t>
      </w:r>
      <w:r w:rsidR="003653A2">
        <w:rPr>
          <w:rtl/>
        </w:rPr>
        <w:t>صلاة</w:t>
      </w:r>
      <w:r>
        <w:rPr>
          <w:rtl/>
        </w:rPr>
        <w:t xml:space="preserve"> ع</w:t>
      </w:r>
      <w:r w:rsidR="003653A2">
        <w:rPr>
          <w:rtl/>
        </w:rPr>
        <w:t>لي</w:t>
      </w:r>
      <w:r>
        <w:rPr>
          <w:rtl/>
        </w:rPr>
        <w:t xml:space="preserve"> أکمل ب</w:t>
      </w:r>
      <w:r w:rsidR="001A7176">
        <w:rPr>
          <w:rtl/>
        </w:rPr>
        <w:t>ريّ</w:t>
      </w:r>
      <w:r>
        <w:rPr>
          <w:rFonts w:hint="eastAsia"/>
          <w:rtl/>
        </w:rPr>
        <w:t>ته</w:t>
      </w:r>
      <w:r>
        <w:rPr>
          <w:rtl/>
        </w:rPr>
        <w:t xml:space="preserve"> محمّد و آله الطاهر</w:t>
      </w:r>
      <w:r>
        <w:rPr>
          <w:rFonts w:hint="cs"/>
          <w:rtl/>
        </w:rPr>
        <w:t>ی</w:t>
      </w:r>
      <w:r>
        <w:rPr>
          <w:rFonts w:hint="eastAsia"/>
          <w:rtl/>
        </w:rPr>
        <w:t>ن</w:t>
      </w:r>
      <w:r>
        <w:rPr>
          <w:rtl/>
        </w:rPr>
        <w:t xml:space="preserve"> من عترته،أمّا بعد فانّ المو</w:t>
      </w:r>
      <w:r w:rsidR="003653A2">
        <w:rPr>
          <w:rtl/>
        </w:rPr>
        <w:t>ل</w:t>
      </w:r>
      <w:r w:rsidR="00EF2F04">
        <w:rPr>
          <w:rFonts w:hint="cs"/>
          <w:rtl/>
        </w:rPr>
        <w:t>ى</w:t>
      </w:r>
      <w:r>
        <w:rPr>
          <w:rtl/>
        </w:rPr>
        <w:t xml:space="preserve"> الس</w:t>
      </w:r>
      <w:r>
        <w:rPr>
          <w:rFonts w:hint="cs"/>
          <w:rtl/>
        </w:rPr>
        <w:t>یّ</w:t>
      </w:r>
      <w:r>
        <w:rPr>
          <w:rFonts w:hint="eastAsia"/>
          <w:rtl/>
        </w:rPr>
        <w:t>د</w:t>
      </w:r>
      <w:r>
        <w:rPr>
          <w:rtl/>
        </w:rPr>
        <w:t xml:space="preserve"> الفاضل الکام</w:t>
      </w:r>
      <w:r>
        <w:rPr>
          <w:rFonts w:hint="eastAsia"/>
          <w:rtl/>
        </w:rPr>
        <w:t>ل</w:t>
      </w:r>
      <w:r>
        <w:rPr>
          <w:rtl/>
        </w:rPr>
        <w:t xml:space="preserve"> العالم العامل المحقق المدقق الورع جامع</w:t>
      </w:r>
    </w:p>
    <w:p w:rsidR="00841CC1" w:rsidRDefault="00841CC1" w:rsidP="00841CC1">
      <w:pPr>
        <w:pStyle w:val="libNormal"/>
        <w:rPr>
          <w:rtl/>
        </w:rPr>
      </w:pPr>
      <w:r>
        <w:rPr>
          <w:rFonts w:hint="eastAsia"/>
          <w:rtl/>
        </w:rPr>
        <w:br w:type="page"/>
      </w:r>
    </w:p>
    <w:p w:rsidR="008C6066" w:rsidRDefault="00471D2E" w:rsidP="00885641">
      <w:pPr>
        <w:pStyle w:val="libNormal0"/>
        <w:rPr>
          <w:rtl/>
        </w:rPr>
      </w:pPr>
      <w:r>
        <w:rPr>
          <w:rFonts w:hint="eastAsia"/>
          <w:rtl/>
        </w:rPr>
        <w:lastRenderedPageBreak/>
        <w:t>الفروع</w:t>
      </w:r>
      <w:r>
        <w:rPr>
          <w:rtl/>
        </w:rPr>
        <w:t xml:space="preserve"> و الأصول مدرّس المعقول و المنقول </w:t>
      </w:r>
      <w:r w:rsidR="00EF2F04">
        <w:rPr>
          <w:rtl/>
        </w:rPr>
        <w:t>خلاصة</w:t>
      </w:r>
      <w:r>
        <w:rPr>
          <w:rtl/>
        </w:rPr>
        <w:t xml:space="preserve"> أولاد الرسول شرف </w:t>
      </w:r>
      <w:r w:rsidR="00EF2F04">
        <w:rPr>
          <w:rtl/>
        </w:rPr>
        <w:t>ذريّة</w:t>
      </w:r>
      <w:r>
        <w:rPr>
          <w:rtl/>
        </w:rPr>
        <w:t xml:space="preserve"> البتول الس</w:t>
      </w:r>
      <w:r>
        <w:rPr>
          <w:rFonts w:hint="cs"/>
          <w:rtl/>
        </w:rPr>
        <w:t>یّ</w:t>
      </w:r>
      <w:r>
        <w:rPr>
          <w:rFonts w:hint="eastAsia"/>
          <w:rtl/>
        </w:rPr>
        <w:t>د</w:t>
      </w:r>
      <w:r>
        <w:rPr>
          <w:rtl/>
        </w:rPr>
        <w:t xml:space="preserve"> المرتض</w:t>
      </w:r>
      <w:r>
        <w:rPr>
          <w:rFonts w:hint="cs"/>
          <w:rtl/>
        </w:rPr>
        <w:t>ی</w:t>
      </w:r>
      <w:r>
        <w:rPr>
          <w:rtl/>
        </w:rPr>
        <w:t xml:space="preserve"> جلال الدن</w:t>
      </w:r>
      <w:r>
        <w:rPr>
          <w:rFonts w:hint="cs"/>
          <w:rtl/>
        </w:rPr>
        <w:t>ی</w:t>
      </w:r>
      <w:r>
        <w:rPr>
          <w:rFonts w:hint="eastAsia"/>
          <w:rtl/>
        </w:rPr>
        <w:t>ا</w:t>
      </w:r>
      <w:r>
        <w:rPr>
          <w:rtl/>
        </w:rPr>
        <w:t xml:space="preserve"> و الد</w:t>
      </w:r>
      <w:r>
        <w:rPr>
          <w:rFonts w:hint="cs"/>
          <w:rtl/>
        </w:rPr>
        <w:t>ی</w:t>
      </w:r>
      <w:r>
        <w:rPr>
          <w:rFonts w:hint="eastAsia"/>
          <w:rtl/>
        </w:rPr>
        <w:t>ن</w:t>
      </w:r>
      <w:r>
        <w:rPr>
          <w:rtl/>
        </w:rPr>
        <w:t xml:space="preserve"> عبد </w:t>
      </w:r>
      <w:r w:rsidR="009640A2">
        <w:rPr>
          <w:rtl/>
        </w:rPr>
        <w:t>عليّ</w:t>
      </w:r>
      <w:r>
        <w:rPr>
          <w:rtl/>
        </w:rPr>
        <w:t xml:space="preserve"> بن المرحوم السع</w:t>
      </w:r>
      <w:r>
        <w:rPr>
          <w:rFonts w:hint="cs"/>
          <w:rtl/>
        </w:rPr>
        <w:t>ی</w:t>
      </w:r>
      <w:r>
        <w:rPr>
          <w:rFonts w:hint="eastAsia"/>
          <w:rtl/>
        </w:rPr>
        <w:t>د</w:t>
      </w:r>
      <w:r>
        <w:rPr>
          <w:rtl/>
        </w:rPr>
        <w:t xml:space="preserve"> محمّد بن أبو هاشم زک</w:t>
      </w:r>
      <w:r w:rsidR="00EF2F04">
        <w:rPr>
          <w:rFonts w:hint="cs"/>
          <w:rtl/>
        </w:rPr>
        <w:t>ي</w:t>
      </w:r>
      <w:r>
        <w:rPr>
          <w:rtl/>
        </w:rPr>
        <w:t xml:space="preserve"> الد</w:t>
      </w:r>
      <w:r>
        <w:rPr>
          <w:rFonts w:hint="cs"/>
          <w:rtl/>
        </w:rPr>
        <w:t>ی</w:t>
      </w:r>
      <w:r>
        <w:rPr>
          <w:rFonts w:hint="eastAsia"/>
          <w:rtl/>
        </w:rPr>
        <w:t>ن</w:t>
      </w:r>
      <w:r>
        <w:rPr>
          <w:rtl/>
        </w:rPr>
        <w:t xml:space="preserve"> </w:t>
      </w:r>
      <w:r>
        <w:rPr>
          <w:rFonts w:hint="cs"/>
          <w:rtl/>
        </w:rPr>
        <w:t>ی</w:t>
      </w:r>
      <w:r>
        <w:rPr>
          <w:rFonts w:hint="eastAsia"/>
          <w:rtl/>
        </w:rPr>
        <w:t>ح</w:t>
      </w:r>
      <w:r>
        <w:rPr>
          <w:rFonts w:hint="cs"/>
          <w:rtl/>
        </w:rPr>
        <w:t>یی</w:t>
      </w:r>
      <w:r>
        <w:rPr>
          <w:rtl/>
        </w:rPr>
        <w:t xml:space="preserve"> بن محمّد بن </w:t>
      </w:r>
      <w:r w:rsidR="009640A2">
        <w:rPr>
          <w:rtl/>
        </w:rPr>
        <w:t>عليّ</w:t>
      </w:r>
      <w:r>
        <w:rPr>
          <w:rtl/>
        </w:rPr>
        <w:t xml:space="preserve"> بن أبو هاشم و به </w:t>
      </w:r>
      <w:r>
        <w:rPr>
          <w:rFonts w:hint="cs"/>
          <w:rtl/>
        </w:rPr>
        <w:t>ی</w:t>
      </w:r>
      <w:r>
        <w:rPr>
          <w:rFonts w:hint="eastAsia"/>
          <w:rtl/>
        </w:rPr>
        <w:t>عرف</w:t>
      </w:r>
      <w:r>
        <w:rPr>
          <w:rtl/>
        </w:rPr>
        <w:t xml:space="preserve"> الب</w:t>
      </w:r>
      <w:r>
        <w:rPr>
          <w:rFonts w:hint="cs"/>
          <w:rtl/>
        </w:rPr>
        <w:t>ی</w:t>
      </w:r>
      <w:r>
        <w:rPr>
          <w:rFonts w:hint="eastAsia"/>
          <w:rtl/>
        </w:rPr>
        <w:t>ت،ثمّ</w:t>
      </w:r>
      <w:r>
        <w:rPr>
          <w:rtl/>
        </w:rPr>
        <w:t xml:space="preserve"> ساق </w:t>
      </w:r>
      <w:r w:rsidR="0022387C">
        <w:rPr>
          <w:rtl/>
        </w:rPr>
        <w:t>نسبة</w:t>
      </w:r>
      <w:r>
        <w:rPr>
          <w:rtl/>
        </w:rPr>
        <w:t xml:space="preserve"> </w:t>
      </w:r>
      <w:r w:rsidR="003653A2">
        <w:rPr>
          <w:rtl/>
        </w:rPr>
        <w:t>الى</w:t>
      </w:r>
      <w:r>
        <w:rPr>
          <w:rtl/>
        </w:rPr>
        <w:t xml:space="preserve"> الحس</w:t>
      </w:r>
      <w:r>
        <w:rPr>
          <w:rFonts w:hint="cs"/>
          <w:rtl/>
        </w:rPr>
        <w:t>ی</w:t>
      </w:r>
      <w:r>
        <w:rPr>
          <w:rFonts w:hint="eastAsia"/>
          <w:rtl/>
        </w:rPr>
        <w:t>ن</w:t>
      </w:r>
      <w:r>
        <w:rPr>
          <w:rtl/>
        </w:rPr>
        <w:t xml:space="preserve"> الأصغر ابن الإما</w:t>
      </w:r>
      <w:r>
        <w:rPr>
          <w:rFonts w:hint="eastAsia"/>
          <w:rtl/>
        </w:rPr>
        <w:t>م</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آخر ال</w:t>
      </w:r>
      <w:r w:rsidR="00564FF4">
        <w:rPr>
          <w:rtl/>
        </w:rPr>
        <w:t>إجازة</w:t>
      </w:r>
      <w:r>
        <w:rPr>
          <w:rtl/>
        </w:rPr>
        <w:t xml:space="preserve"> و تار</w:t>
      </w:r>
      <w:r>
        <w:rPr>
          <w:rFonts w:hint="cs"/>
          <w:rtl/>
        </w:rPr>
        <w:t>ی</w:t>
      </w:r>
      <w:r>
        <w:rPr>
          <w:rFonts w:hint="eastAsia"/>
          <w:rtl/>
        </w:rPr>
        <w:t>خها</w:t>
      </w:r>
      <w:r>
        <w:rPr>
          <w:rtl/>
        </w:rPr>
        <w:t>(</w:t>
      </w:r>
      <w:r w:rsidR="0094408E">
        <w:rPr>
          <w:rtl/>
        </w:rPr>
        <w:t>14</w:t>
      </w:r>
      <w:r>
        <w:rPr>
          <w:rtl/>
        </w:rPr>
        <w:t xml:space="preserve">)رمضان </w:t>
      </w:r>
      <w:r w:rsidR="002E78B4">
        <w:rPr>
          <w:rtl/>
        </w:rPr>
        <w:t>سنة</w:t>
      </w:r>
      <w:r>
        <w:rPr>
          <w:rtl/>
        </w:rPr>
        <w:t>(</w:t>
      </w:r>
      <w:r w:rsidR="0094408E">
        <w:rPr>
          <w:rtl/>
        </w:rPr>
        <w:t>836</w:t>
      </w:r>
      <w:r>
        <w:rPr>
          <w:rtl/>
        </w:rPr>
        <w:t>)ست و ثلاث</w:t>
      </w:r>
      <w:r>
        <w:rPr>
          <w:rFonts w:hint="cs"/>
          <w:rtl/>
        </w:rPr>
        <w:t>ی</w:t>
      </w:r>
      <w:r>
        <w:rPr>
          <w:rFonts w:hint="eastAsia"/>
          <w:rtl/>
        </w:rPr>
        <w:t>ن</w:t>
      </w:r>
      <w:r>
        <w:rPr>
          <w:rtl/>
        </w:rPr>
        <w:t xml:space="preserve"> و </w:t>
      </w:r>
      <w:r w:rsidR="00EF2F04">
        <w:rPr>
          <w:rtl/>
        </w:rPr>
        <w:t>ثمانمائة</w:t>
      </w:r>
      <w:r>
        <w:rPr>
          <w:rtl/>
        </w:rPr>
        <w:t xml:space="preserve"> </w:t>
      </w:r>
      <w:r w:rsidR="00332F64">
        <w:rPr>
          <w:rtl/>
        </w:rPr>
        <w:t>هجري</w:t>
      </w:r>
      <w:r w:rsidR="00EF2F04">
        <w:rPr>
          <w:rtl/>
        </w:rPr>
        <w:t>ة</w:t>
      </w:r>
      <w:r>
        <w:rPr>
          <w:rFonts w:hint="eastAsia"/>
          <w:rtl/>
        </w:rPr>
        <w:t>،قال</w:t>
      </w:r>
      <w:r>
        <w:rPr>
          <w:rtl/>
        </w:rPr>
        <w:t xml:space="preserve"> </w:t>
      </w:r>
      <w:r w:rsidR="009640A2">
        <w:rPr>
          <w:rtl/>
        </w:rPr>
        <w:t>في</w:t>
      </w:r>
      <w:r>
        <w:rPr>
          <w:rtl/>
        </w:rPr>
        <w:t xml:space="preserve"> (الر</w:t>
      </w:r>
      <w:r>
        <w:rPr>
          <w:rFonts w:hint="cs"/>
          <w:rtl/>
        </w:rPr>
        <w:t>ی</w:t>
      </w:r>
      <w:r>
        <w:rPr>
          <w:rFonts w:hint="eastAsia"/>
          <w:rtl/>
        </w:rPr>
        <w:t>اض</w:t>
      </w:r>
      <w:r>
        <w:rPr>
          <w:rtl/>
        </w:rPr>
        <w:t xml:space="preserve">): </w:t>
      </w:r>
      <w:r w:rsidR="008C6066" w:rsidRPr="008C6066">
        <w:rPr>
          <w:rStyle w:val="libBold1Char"/>
          <w:rtl/>
        </w:rPr>
        <w:t>أقول</w:t>
      </w:r>
      <w:r>
        <w:rPr>
          <w:rtl/>
        </w:rPr>
        <w:t xml:space="preserve">: قد وقع </w:t>
      </w:r>
      <w:r w:rsidR="009640A2">
        <w:rPr>
          <w:rtl/>
        </w:rPr>
        <w:t>في</w:t>
      </w:r>
      <w:r>
        <w:rPr>
          <w:rtl/>
        </w:rPr>
        <w:t xml:space="preserve"> </w:t>
      </w:r>
      <w:r w:rsidR="00EF2F04">
        <w:rPr>
          <w:rtl/>
        </w:rPr>
        <w:t>عدة</w:t>
      </w:r>
      <w:r>
        <w:rPr>
          <w:rtl/>
        </w:rPr>
        <w:t xml:space="preserve"> مواضع من هذه ال</w:t>
      </w:r>
      <w:r w:rsidR="00564FF4">
        <w:rPr>
          <w:rtl/>
        </w:rPr>
        <w:t>إجازة</w:t>
      </w:r>
      <w:r>
        <w:rPr>
          <w:rtl/>
        </w:rPr>
        <w:t xml:space="preserve"> </w:t>
      </w:r>
      <w:r w:rsidR="00EF2F04">
        <w:rPr>
          <w:rtl/>
        </w:rPr>
        <w:t>لفظة</w:t>
      </w:r>
      <w:r w:rsidR="00C74BB8" w:rsidRPr="00EF2F04">
        <w:rPr>
          <w:rStyle w:val="libNormalChar"/>
          <w:rtl/>
        </w:rPr>
        <w:t>(</w:t>
      </w:r>
      <w:r w:rsidRPr="00EF2F04">
        <w:rPr>
          <w:rStyle w:val="libNormalChar"/>
          <w:rtl/>
        </w:rPr>
        <w:t>أبو فلان</w:t>
      </w:r>
      <w:r w:rsidR="00C74BB8" w:rsidRPr="00EF2F04">
        <w:rPr>
          <w:rStyle w:val="libNormalChar"/>
          <w:rtl/>
        </w:rPr>
        <w:t>)</w:t>
      </w:r>
      <w:r w:rsidR="009640A2">
        <w:rPr>
          <w:rtl/>
        </w:rPr>
        <w:t>في</w:t>
      </w:r>
      <w:r>
        <w:rPr>
          <w:rtl/>
        </w:rPr>
        <w:t xml:space="preserve"> محلّ الجرّ </w:t>
      </w:r>
      <w:r w:rsidR="003653A2">
        <w:rPr>
          <w:rtl/>
        </w:rPr>
        <w:t>أي</w:t>
      </w:r>
      <w:r>
        <w:rPr>
          <w:rFonts w:hint="eastAsia"/>
          <w:rtl/>
        </w:rPr>
        <w:t>ضا</w:t>
      </w:r>
      <w:r>
        <w:rPr>
          <w:rtl/>
        </w:rPr>
        <w:t xml:space="preserve"> و هو م</w:t>
      </w:r>
      <w:r w:rsidR="003653A2">
        <w:rPr>
          <w:rtl/>
        </w:rPr>
        <w:t>بنيّ</w:t>
      </w:r>
      <w:r>
        <w:rPr>
          <w:rtl/>
        </w:rPr>
        <w:t xml:space="preserve"> ع</w:t>
      </w:r>
      <w:r w:rsidR="003653A2">
        <w:rPr>
          <w:rtl/>
        </w:rPr>
        <w:t>ل</w:t>
      </w:r>
      <w:r w:rsidR="0022171C">
        <w:rPr>
          <w:rFonts w:hint="cs"/>
          <w:rtl/>
        </w:rPr>
        <w:t>ى</w:t>
      </w:r>
      <w:r>
        <w:rPr>
          <w:rtl/>
        </w:rPr>
        <w:t xml:space="preserve"> انّ هذه ال</w:t>
      </w:r>
      <w:r w:rsidR="00EF2F04">
        <w:rPr>
          <w:rtl/>
        </w:rPr>
        <w:t>کنیة</w:t>
      </w:r>
      <w:r>
        <w:rPr>
          <w:rtl/>
        </w:rPr>
        <w:t xml:space="preserve"> صارت علما بهذه ال</w:t>
      </w:r>
      <w:r w:rsidR="00EF2F04">
        <w:rPr>
          <w:rtl/>
        </w:rPr>
        <w:t>لفظة</w:t>
      </w:r>
      <w:r>
        <w:rPr>
          <w:rtl/>
        </w:rPr>
        <w:t xml:space="preserve"> فلا </w:t>
      </w:r>
      <w:r>
        <w:rPr>
          <w:rFonts w:hint="cs"/>
          <w:rtl/>
        </w:rPr>
        <w:t>ی</w:t>
      </w:r>
      <w:r>
        <w:rPr>
          <w:rFonts w:hint="eastAsia"/>
          <w:rtl/>
        </w:rPr>
        <w:t>دخل</w:t>
      </w:r>
      <w:r>
        <w:rPr>
          <w:rtl/>
        </w:rPr>
        <w:t xml:space="preserve"> ع</w:t>
      </w:r>
      <w:r w:rsidR="003653A2">
        <w:rPr>
          <w:rtl/>
        </w:rPr>
        <w:t>لي</w:t>
      </w:r>
      <w:r>
        <w:rPr>
          <w:rFonts w:hint="eastAsia"/>
          <w:rtl/>
        </w:rPr>
        <w:t>ه</w:t>
      </w:r>
      <w:r>
        <w:rPr>
          <w:rtl/>
        </w:rPr>
        <w:t xml:space="preserve"> التغ</w:t>
      </w:r>
      <w:r>
        <w:rPr>
          <w:rFonts w:hint="cs"/>
          <w:rtl/>
        </w:rPr>
        <w:t>یی</w:t>
      </w:r>
      <w:r>
        <w:rPr>
          <w:rFonts w:hint="eastAsia"/>
          <w:rtl/>
        </w:rPr>
        <w:t>ر</w:t>
      </w:r>
      <w:r>
        <w:rPr>
          <w:rtl/>
        </w:rPr>
        <w:t xml:space="preserve"> </w:t>
      </w:r>
      <w:r w:rsidR="009640A2">
        <w:rPr>
          <w:rtl/>
        </w:rPr>
        <w:t>في</w:t>
      </w:r>
      <w:r>
        <w:rPr>
          <w:rtl/>
        </w:rPr>
        <w:t xml:space="preserve"> حالات الرفع و النصب و الجرّ و قد صرّح ب</w:t>
      </w:r>
      <w:r w:rsidR="0022171C">
        <w:rPr>
          <w:rtl/>
        </w:rPr>
        <w:t>صحة</w:t>
      </w:r>
      <w:r>
        <w:rPr>
          <w:rtl/>
        </w:rPr>
        <w:t xml:space="preserve"> ذلک </w:t>
      </w:r>
      <w:r w:rsidR="001A7176">
        <w:rPr>
          <w:rtl/>
        </w:rPr>
        <w:t>جماعة</w:t>
      </w:r>
      <w:r>
        <w:rPr>
          <w:rtl/>
        </w:rPr>
        <w:t xml:space="preserve"> من أهل ال</w:t>
      </w:r>
      <w:r w:rsidR="0013044C">
        <w:rPr>
          <w:rtl/>
        </w:rPr>
        <w:t>عربي</w:t>
      </w:r>
      <w:r w:rsidR="00A34EF5">
        <w:rPr>
          <w:rtl/>
        </w:rPr>
        <w:t>ة</w:t>
      </w:r>
      <w:r>
        <w:rPr>
          <w:rtl/>
        </w:rPr>
        <w:t xml:space="preserve"> و من ذلک ما قالوه </w:t>
      </w:r>
      <w:r w:rsidR="009640A2">
        <w:rPr>
          <w:rtl/>
        </w:rPr>
        <w:t>في</w:t>
      </w:r>
      <w:r>
        <w:rPr>
          <w:rtl/>
        </w:rPr>
        <w:t xml:space="preserve"> لفظ</w:t>
      </w:r>
      <w:r w:rsidR="00C74BB8" w:rsidRPr="00EF2F04">
        <w:rPr>
          <w:rStyle w:val="libNormalChar"/>
          <w:rtl/>
        </w:rPr>
        <w:t>(</w:t>
      </w:r>
      <w:r w:rsidRPr="00EF2F04">
        <w:rPr>
          <w:rStyle w:val="libNormalChar"/>
          <w:rtl/>
        </w:rPr>
        <w:t>أبو طالب</w:t>
      </w:r>
      <w:r w:rsidR="00C74BB8" w:rsidRPr="00EF2F04">
        <w:rPr>
          <w:rStyle w:val="libNormalChar"/>
          <w:rtl/>
        </w:rPr>
        <w:t>)</w:t>
      </w:r>
      <w:r w:rsidRPr="00EF2F04">
        <w:rPr>
          <w:rStyle w:val="libNormalChar"/>
          <w:rtl/>
        </w:rPr>
        <w:t>،</w:t>
      </w:r>
      <w:r>
        <w:rPr>
          <w:rtl/>
        </w:rPr>
        <w:t>و لقد ر</w:t>
      </w:r>
      <w:r w:rsidR="003653A2">
        <w:rPr>
          <w:rtl/>
        </w:rPr>
        <w:t>أي</w:t>
      </w:r>
      <w:r>
        <w:rPr>
          <w:rFonts w:hint="eastAsia"/>
          <w:rtl/>
        </w:rPr>
        <w:t>ت</w:t>
      </w:r>
      <w:r>
        <w:rPr>
          <w:rtl/>
        </w:rPr>
        <w:t xml:space="preserve"> </w:t>
      </w:r>
      <w:r w:rsidR="009640A2">
        <w:rPr>
          <w:rtl/>
        </w:rPr>
        <w:t>في</w:t>
      </w:r>
      <w:r>
        <w:rPr>
          <w:rtl/>
        </w:rPr>
        <w:t xml:space="preserve"> ال</w:t>
      </w:r>
      <w:r w:rsidR="00EF2F04">
        <w:rPr>
          <w:rtl/>
        </w:rPr>
        <w:t>خزانة</w:t>
      </w:r>
      <w:r>
        <w:rPr>
          <w:rtl/>
        </w:rPr>
        <w:t xml:space="preserve"> ال</w:t>
      </w:r>
      <w:r w:rsidR="00EF2F04">
        <w:rPr>
          <w:rtl/>
        </w:rPr>
        <w:t>رضوية</w:t>
      </w:r>
      <w:r>
        <w:rPr>
          <w:rtl/>
        </w:rPr>
        <w:t xml:space="preserve"> </w:t>
      </w:r>
      <w:r w:rsidR="009640A2">
        <w:rPr>
          <w:rtl/>
        </w:rPr>
        <w:t>في</w:t>
      </w:r>
      <w:r>
        <w:rPr>
          <w:rtl/>
        </w:rPr>
        <w:t xml:space="preserve"> </w:t>
      </w:r>
      <w:r w:rsidR="002D5688">
        <w:rPr>
          <w:rtl/>
        </w:rPr>
        <w:t>جملة</w:t>
      </w:r>
      <w:r>
        <w:rPr>
          <w:rtl/>
        </w:rPr>
        <w:t xml:space="preserve"> الکتب ال</w:t>
      </w:r>
      <w:r w:rsidR="0022171C">
        <w:rPr>
          <w:rtl/>
        </w:rPr>
        <w:t>موقوفة</w:t>
      </w:r>
      <w:r>
        <w:rPr>
          <w:rtl/>
        </w:rPr>
        <w:t xml:space="preserve"> بمشهد الرضا </w:t>
      </w:r>
      <w:r w:rsidR="008C6066" w:rsidRPr="008C6066">
        <w:rPr>
          <w:rStyle w:val="libAlaemChar"/>
          <w:rtl/>
        </w:rPr>
        <w:t>عليه‌السلام</w:t>
      </w:r>
      <w:r>
        <w:rPr>
          <w:rtl/>
        </w:rPr>
        <w:t xml:space="preserve"> قرآنات بخطوط ال</w:t>
      </w:r>
      <w:r w:rsidR="002E78B4">
        <w:rPr>
          <w:rtl/>
        </w:rPr>
        <w:t>أئمة</w:t>
      </w:r>
      <w:r>
        <w:rPr>
          <w:rtl/>
        </w:rPr>
        <w:t xml:space="preserve"> </w:t>
      </w:r>
      <w:r w:rsidR="008C6066" w:rsidRPr="008C6066">
        <w:rPr>
          <w:rStyle w:val="libAlaemChar"/>
          <w:rtl/>
        </w:rPr>
        <w:t>عليهم‌السلام</w:t>
      </w:r>
      <w:r>
        <w:rPr>
          <w:rtl/>
        </w:rPr>
        <w:t xml:space="preserve"> بالخطّ الکو</w:t>
      </w:r>
      <w:r w:rsidR="009640A2">
        <w:rPr>
          <w:rtl/>
        </w:rPr>
        <w:t>في</w:t>
      </w:r>
      <w:r>
        <w:rPr>
          <w:rtl/>
        </w:rPr>
        <w:t xml:space="preserve"> و کان من جملته</w:t>
      </w:r>
      <w:r>
        <w:rPr>
          <w:rFonts w:hint="eastAsia"/>
          <w:rtl/>
        </w:rPr>
        <w:t>ا</w:t>
      </w:r>
      <w:r>
        <w:rPr>
          <w:rtl/>
        </w:rPr>
        <w:t xml:space="preserve"> قرآنان بخطّ مولانا </w:t>
      </w:r>
      <w:r w:rsidR="009640A2">
        <w:rPr>
          <w:rtl/>
        </w:rPr>
        <w:t>عليّ</w:t>
      </w:r>
      <w:r>
        <w:rPr>
          <w:rtl/>
        </w:rPr>
        <w:t xml:space="preserve"> </w:t>
      </w:r>
      <w:r w:rsidR="00885641" w:rsidRPr="008C6066">
        <w:rPr>
          <w:rStyle w:val="libAlaemChar"/>
          <w:rtl/>
        </w:rPr>
        <w:t>عليه‌السلام</w:t>
      </w:r>
      <w:r w:rsidR="00885641">
        <w:rPr>
          <w:rtl/>
        </w:rPr>
        <w:t xml:space="preserve"> </w:t>
      </w:r>
      <w:r>
        <w:rPr>
          <w:rtl/>
        </w:rPr>
        <w:t xml:space="preserve">و قد کتب </w:t>
      </w:r>
      <w:r w:rsidR="008C6066" w:rsidRPr="008C6066">
        <w:rPr>
          <w:rStyle w:val="libAlaemChar"/>
          <w:rtl/>
        </w:rPr>
        <w:t>عليه‌السلام</w:t>
      </w:r>
      <w:r>
        <w:rPr>
          <w:rtl/>
        </w:rPr>
        <w:t xml:space="preserve"> </w:t>
      </w:r>
      <w:r w:rsidR="009640A2">
        <w:rPr>
          <w:rtl/>
        </w:rPr>
        <w:t>في</w:t>
      </w:r>
      <w:r>
        <w:rPr>
          <w:rtl/>
        </w:rPr>
        <w:t xml:space="preserve"> آخر أحدهما:کتبه </w:t>
      </w:r>
      <w:r w:rsidR="009640A2">
        <w:rPr>
          <w:rtl/>
        </w:rPr>
        <w:t>عليّ</w:t>
      </w:r>
      <w:r>
        <w:rPr>
          <w:rtl/>
        </w:rPr>
        <w:t xml:space="preserve"> بن أبو طالب،و </w:t>
      </w:r>
      <w:r w:rsidR="009640A2">
        <w:rPr>
          <w:rtl/>
        </w:rPr>
        <w:t>في</w:t>
      </w:r>
      <w:r>
        <w:rPr>
          <w:rtl/>
        </w:rPr>
        <w:t xml:space="preserve"> آخر الآخر:کتبه </w:t>
      </w:r>
      <w:r w:rsidR="009640A2">
        <w:rPr>
          <w:rtl/>
        </w:rPr>
        <w:t>عليّ</w:t>
      </w:r>
      <w:r>
        <w:rPr>
          <w:rtl/>
        </w:rPr>
        <w:t xml:space="preserve"> بن </w:t>
      </w:r>
      <w:r w:rsidR="009640A2">
        <w:rPr>
          <w:rtl/>
        </w:rPr>
        <w:t>أبي</w:t>
      </w:r>
      <w:r>
        <w:rPr>
          <w:rtl/>
        </w:rPr>
        <w:t xml:space="preserve"> طالب،و هذا </w:t>
      </w:r>
      <w:r>
        <w:rPr>
          <w:rFonts w:hint="cs"/>
          <w:rtl/>
        </w:rPr>
        <w:t>ی</w:t>
      </w:r>
      <w:r>
        <w:rPr>
          <w:rFonts w:hint="eastAsia"/>
          <w:rtl/>
        </w:rPr>
        <w:t>دلّ</w:t>
      </w:r>
      <w:r>
        <w:rPr>
          <w:rtl/>
        </w:rPr>
        <w:t xml:space="preserve"> ع</w:t>
      </w:r>
      <w:r w:rsidR="003653A2">
        <w:rPr>
          <w:rtl/>
        </w:rPr>
        <w:t>ل</w:t>
      </w:r>
      <w:r w:rsidR="0022171C">
        <w:rPr>
          <w:rFonts w:hint="cs"/>
          <w:rtl/>
        </w:rPr>
        <w:t>ى</w:t>
      </w:r>
      <w:r>
        <w:rPr>
          <w:rtl/>
        </w:rPr>
        <w:t xml:space="preserve"> </w:t>
      </w:r>
      <w:r w:rsidR="0022171C">
        <w:rPr>
          <w:rtl/>
        </w:rPr>
        <w:t>صحة</w:t>
      </w:r>
      <w:r>
        <w:rPr>
          <w:rtl/>
        </w:rPr>
        <w:t xml:space="preserve"> کلا القسم</w:t>
      </w:r>
      <w:r>
        <w:rPr>
          <w:rFonts w:hint="cs"/>
          <w:rtl/>
        </w:rPr>
        <w:t>ی</w:t>
      </w:r>
      <w:r>
        <w:rPr>
          <w:rFonts w:hint="eastAsia"/>
          <w:rtl/>
        </w:rPr>
        <w:t>ن</w:t>
      </w:r>
      <w:r>
        <w:rPr>
          <w:rtl/>
        </w:rPr>
        <w:t xml:space="preserve"> و هو من أتمّ الدلائل.</w:t>
      </w:r>
    </w:p>
    <w:p w:rsidR="008C6066" w:rsidRDefault="00471D2E" w:rsidP="0022171C">
      <w:pPr>
        <w:pStyle w:val="libNormal"/>
        <w:rPr>
          <w:rtl/>
        </w:rPr>
      </w:pPr>
      <w:r>
        <w:rPr>
          <w:rFonts w:hint="eastAsia"/>
          <w:rtl/>
        </w:rPr>
        <w:t>الش</w:t>
      </w:r>
      <w:r>
        <w:rPr>
          <w:rFonts w:hint="cs"/>
          <w:rtl/>
        </w:rPr>
        <w:t>ی</w:t>
      </w:r>
      <w:r>
        <w:rPr>
          <w:rFonts w:hint="eastAsia"/>
          <w:rtl/>
        </w:rPr>
        <w:t>خ</w:t>
      </w:r>
      <w:r>
        <w:rPr>
          <w:rtl/>
        </w:rPr>
        <w:t xml:space="preserve"> عبد الع</w:t>
      </w:r>
      <w:r w:rsidR="003653A2">
        <w:rPr>
          <w:rtl/>
        </w:rPr>
        <w:t>لي</w:t>
      </w:r>
      <w:r>
        <w:rPr>
          <w:rtl/>
        </w:rPr>
        <w:t xml:space="preserve"> بن محمود الخادم الجاب</w:t>
      </w:r>
      <w:r w:rsidR="00841CC1">
        <w:rPr>
          <w:rtl/>
        </w:rPr>
        <w:t>لقي</w:t>
      </w:r>
      <w:r>
        <w:rPr>
          <w:rFonts w:hint="eastAsia"/>
          <w:rtl/>
        </w:rPr>
        <w:t>؛</w:t>
      </w:r>
      <w:r w:rsidR="0022171C">
        <w:rPr>
          <w:rFonts w:hint="cs"/>
          <w:rtl/>
        </w:rPr>
        <w:t xml:space="preserve"> </w:t>
      </w:r>
      <w:r w:rsidR="009640A2">
        <w:rPr>
          <w:rFonts w:hint="eastAsia"/>
          <w:rtl/>
        </w:rPr>
        <w:t>في</w:t>
      </w:r>
      <w:r>
        <w:rPr>
          <w:rtl/>
        </w:rPr>
        <w:t>(الأمل):قال الش</w:t>
      </w:r>
      <w:r>
        <w:rPr>
          <w:rFonts w:hint="cs"/>
          <w:rtl/>
        </w:rPr>
        <w:t>ی</w:t>
      </w:r>
      <w:r>
        <w:rPr>
          <w:rFonts w:hint="eastAsia"/>
          <w:rtl/>
        </w:rPr>
        <w:t>خ</w:t>
      </w:r>
      <w:r>
        <w:rPr>
          <w:rtl/>
        </w:rPr>
        <w:t xml:space="preserve"> محمّد ابن </w:t>
      </w:r>
      <w:r w:rsidR="009640A2">
        <w:rPr>
          <w:rtl/>
        </w:rPr>
        <w:t>عليّ</w:t>
      </w:r>
      <w:r>
        <w:rPr>
          <w:rtl/>
        </w:rPr>
        <w:t xml:space="preserve"> بن خاتون العام</w:t>
      </w:r>
      <w:r w:rsidR="003653A2">
        <w:rPr>
          <w:rtl/>
        </w:rPr>
        <w:t>لي</w:t>
      </w:r>
      <w:r>
        <w:rPr>
          <w:rtl/>
        </w:rPr>
        <w:t>:کان عالما فق</w:t>
      </w:r>
      <w:r>
        <w:rPr>
          <w:rFonts w:hint="cs"/>
          <w:rtl/>
        </w:rPr>
        <w:t>ی</w:t>
      </w:r>
      <w:r>
        <w:rPr>
          <w:rFonts w:hint="eastAsia"/>
          <w:rtl/>
        </w:rPr>
        <w:t>ها</w:t>
      </w:r>
      <w:r>
        <w:rPr>
          <w:rtl/>
        </w:rPr>
        <w:t xml:space="preserve"> فاضلا،له شرح ال</w:t>
      </w:r>
      <w:r w:rsidR="0022171C">
        <w:rPr>
          <w:rtl/>
        </w:rPr>
        <w:t>ألفية</w:t>
      </w:r>
      <w:r>
        <w:rPr>
          <w:rtl/>
        </w:rPr>
        <w:t xml:space="preserve"> للش</w:t>
      </w:r>
      <w:r w:rsidR="003653A2">
        <w:rPr>
          <w:rtl/>
        </w:rPr>
        <w:t>هي</w:t>
      </w:r>
      <w:r>
        <w:rPr>
          <w:rFonts w:hint="eastAsia"/>
          <w:rtl/>
        </w:rPr>
        <w:t>د</w:t>
      </w:r>
      <w:r>
        <w:rPr>
          <w:rtl/>
        </w:rPr>
        <w:t xml:space="preserve"> </w:t>
      </w:r>
      <w:r w:rsidR="00606CEB">
        <w:rPr>
          <w:rtl/>
        </w:rPr>
        <w:t>الفة</w:t>
      </w:r>
      <w:r>
        <w:rPr>
          <w:rtl/>
        </w:rPr>
        <w:t xml:space="preserve"> بأمر سلطان ح</w:t>
      </w:r>
      <w:r>
        <w:rPr>
          <w:rFonts w:hint="cs"/>
          <w:rtl/>
        </w:rPr>
        <w:t>ی</w:t>
      </w:r>
      <w:r>
        <w:rPr>
          <w:rFonts w:hint="eastAsia"/>
          <w:rtl/>
        </w:rPr>
        <w:t>درآباد،ر</w:t>
      </w:r>
      <w:r w:rsidR="003653A2">
        <w:rPr>
          <w:rFonts w:hint="eastAsia"/>
          <w:rtl/>
        </w:rPr>
        <w:t>أي</w:t>
      </w:r>
      <w:r>
        <w:rPr>
          <w:rFonts w:hint="eastAsia"/>
          <w:rtl/>
        </w:rPr>
        <w:t>ته</w:t>
      </w:r>
      <w:r>
        <w:rPr>
          <w:rtl/>
        </w:rPr>
        <w:t xml:space="preserve"> </w:t>
      </w:r>
      <w:r w:rsidR="009640A2">
        <w:rPr>
          <w:rtl/>
        </w:rPr>
        <w:t>في</w:t>
      </w:r>
      <w:r>
        <w:rPr>
          <w:rtl/>
        </w:rPr>
        <w:t xml:space="preserve"> </w:t>
      </w:r>
      <w:r w:rsidR="0022171C">
        <w:rPr>
          <w:rtl/>
        </w:rPr>
        <w:t>خزینة</w:t>
      </w:r>
      <w:r>
        <w:rPr>
          <w:rtl/>
        </w:rPr>
        <w:t xml:space="preserve"> الکتب ال</w:t>
      </w:r>
      <w:r w:rsidR="0022171C">
        <w:rPr>
          <w:rtl/>
        </w:rPr>
        <w:t>موقوفة</w:t>
      </w:r>
      <w:r>
        <w:rPr>
          <w:rtl/>
        </w:rPr>
        <w:t xml:space="preserve"> بمشهد الرضا </w:t>
      </w:r>
      <w:r w:rsidR="008C6066" w:rsidRPr="008C6066">
        <w:rPr>
          <w:rStyle w:val="libAlaemChar"/>
          <w:rtl/>
        </w:rPr>
        <w:t>عليه‌السلام</w:t>
      </w:r>
      <w:r>
        <w:rPr>
          <w:rtl/>
        </w:rPr>
        <w:t>،</w:t>
      </w:r>
      <w:r>
        <w:rPr>
          <w:rFonts w:hint="cs"/>
          <w:rtl/>
        </w:rPr>
        <w:t>ی</w:t>
      </w:r>
      <w:r>
        <w:rPr>
          <w:rFonts w:hint="eastAsia"/>
          <w:rtl/>
        </w:rPr>
        <w:t>رو</w:t>
      </w:r>
      <w:r>
        <w:rPr>
          <w:rFonts w:hint="cs"/>
          <w:rtl/>
        </w:rPr>
        <w:t>ی</w:t>
      </w:r>
      <w:r>
        <w:rPr>
          <w:rtl/>
        </w:rPr>
        <w:t xml:space="preserve"> عنه م</w:t>
      </w:r>
      <w:r>
        <w:rPr>
          <w:rFonts w:hint="cs"/>
          <w:rtl/>
        </w:rPr>
        <w:t>ی</w:t>
      </w:r>
      <w:r>
        <w:rPr>
          <w:rFonts w:hint="eastAsia"/>
          <w:rtl/>
        </w:rPr>
        <w:t>ر</w:t>
      </w:r>
      <w:r>
        <w:rPr>
          <w:rtl/>
        </w:rPr>
        <w:t xml:space="preserve"> محمّد باقر الداماد.</w:t>
      </w:r>
    </w:p>
    <w:p w:rsidR="008C6066" w:rsidRDefault="00471D2E" w:rsidP="0022171C">
      <w:pPr>
        <w:pStyle w:val="libNormal"/>
        <w:rPr>
          <w:rtl/>
        </w:rPr>
      </w:pPr>
      <w:r>
        <w:rPr>
          <w:rFonts w:hint="eastAsia"/>
          <w:rtl/>
        </w:rPr>
        <w:t>ال</w:t>
      </w:r>
      <w:r w:rsidR="0022171C">
        <w:rPr>
          <w:rFonts w:hint="eastAsia"/>
          <w:rtl/>
        </w:rPr>
        <w:t>مولى</w:t>
      </w:r>
      <w:r>
        <w:rPr>
          <w:rtl/>
        </w:rPr>
        <w:t xml:space="preserve"> عبد الغفور بن </w:t>
      </w:r>
      <w:r w:rsidR="002D5688">
        <w:rPr>
          <w:rtl/>
        </w:rPr>
        <w:t>شاة</w:t>
      </w:r>
      <w:r>
        <w:rPr>
          <w:rtl/>
        </w:rPr>
        <w:t xml:space="preserve"> مرتض</w:t>
      </w:r>
      <w:r>
        <w:rPr>
          <w:rFonts w:hint="cs"/>
          <w:rtl/>
        </w:rPr>
        <w:t>ی</w:t>
      </w:r>
      <w:r>
        <w:rPr>
          <w:rtl/>
        </w:rPr>
        <w:t xml:space="preserve"> بن </w:t>
      </w:r>
      <w:r w:rsidR="002D5688">
        <w:rPr>
          <w:rtl/>
        </w:rPr>
        <w:t>شاة</w:t>
      </w:r>
      <w:r>
        <w:rPr>
          <w:rtl/>
        </w:rPr>
        <w:t xml:space="preserve"> محمود ال</w:t>
      </w:r>
      <w:r w:rsidR="00841CC1">
        <w:rPr>
          <w:rtl/>
        </w:rPr>
        <w:t>کاشاني</w:t>
      </w:r>
      <w:r>
        <w:rPr>
          <w:rFonts w:hint="eastAsia"/>
          <w:rtl/>
        </w:rPr>
        <w:t>؛قال</w:t>
      </w:r>
      <w:r>
        <w:rPr>
          <w:rtl/>
        </w:rPr>
        <w:t xml:space="preserve"> </w:t>
      </w:r>
      <w:r w:rsidR="009640A2">
        <w:rPr>
          <w:rtl/>
        </w:rPr>
        <w:t>في</w:t>
      </w:r>
      <w:r>
        <w:rPr>
          <w:rtl/>
        </w:rPr>
        <w:t>(الر</w:t>
      </w:r>
      <w:r>
        <w:rPr>
          <w:rFonts w:hint="cs"/>
          <w:rtl/>
        </w:rPr>
        <w:t>ی</w:t>
      </w:r>
      <w:r>
        <w:rPr>
          <w:rFonts w:hint="eastAsia"/>
          <w:rtl/>
        </w:rPr>
        <w:t>اض</w:t>
      </w:r>
      <w:r>
        <w:rPr>
          <w:rtl/>
        </w:rPr>
        <w:t>):</w:t>
      </w:r>
      <w:r w:rsidR="0022171C">
        <w:rPr>
          <w:rFonts w:hint="cs"/>
          <w:rtl/>
        </w:rPr>
        <w:t xml:space="preserve"> </w:t>
      </w:r>
      <w:r>
        <w:rPr>
          <w:rFonts w:hint="eastAsia"/>
          <w:rtl/>
        </w:rPr>
        <w:t>فاضل</w:t>
      </w:r>
      <w:r>
        <w:rPr>
          <w:rtl/>
        </w:rPr>
        <w:t xml:space="preserve"> عالم فق</w:t>
      </w:r>
      <w:r>
        <w:rPr>
          <w:rFonts w:hint="cs"/>
          <w:rtl/>
        </w:rPr>
        <w:t>ی</w:t>
      </w:r>
      <w:r>
        <w:rPr>
          <w:rFonts w:hint="eastAsia"/>
          <w:rtl/>
        </w:rPr>
        <w:t>ه</w:t>
      </w:r>
      <w:r>
        <w:rPr>
          <w:rtl/>
        </w:rPr>
        <w:t xml:space="preserve"> هو أخو المو</w:t>
      </w:r>
      <w:r w:rsidR="003653A2">
        <w:rPr>
          <w:rtl/>
        </w:rPr>
        <w:t>ل</w:t>
      </w:r>
      <w:r w:rsidR="0022171C">
        <w:rPr>
          <w:rFonts w:hint="cs"/>
          <w:rtl/>
        </w:rPr>
        <w:t>ى</w:t>
      </w:r>
      <w:r>
        <w:rPr>
          <w:rtl/>
        </w:rPr>
        <w:t xml:space="preserve"> محسن ال</w:t>
      </w:r>
      <w:r w:rsidR="00841CC1">
        <w:rPr>
          <w:rtl/>
        </w:rPr>
        <w:t>کاشي</w:t>
      </w:r>
      <w:r>
        <w:rPr>
          <w:rtl/>
        </w:rPr>
        <w:t xml:space="preserve"> المشهور المعاصر و قد قرأ هو ع</w:t>
      </w:r>
      <w:r w:rsidR="003653A2">
        <w:rPr>
          <w:rtl/>
        </w:rPr>
        <w:t>ل</w:t>
      </w:r>
      <w:r w:rsidR="0022171C">
        <w:rPr>
          <w:rFonts w:hint="cs"/>
          <w:rtl/>
        </w:rPr>
        <w:t>ى</w:t>
      </w:r>
      <w:r>
        <w:rPr>
          <w:rtl/>
        </w:rPr>
        <w:t xml:space="preserve"> خاله المو</w:t>
      </w:r>
      <w:r w:rsidR="003653A2">
        <w:rPr>
          <w:rtl/>
        </w:rPr>
        <w:t>ل</w:t>
      </w:r>
      <w:r w:rsidR="0022171C">
        <w:rPr>
          <w:rFonts w:hint="cs"/>
          <w:rtl/>
        </w:rPr>
        <w:t>ى</w:t>
      </w:r>
      <w:r>
        <w:rPr>
          <w:rtl/>
        </w:rPr>
        <w:t xml:space="preserve"> نور الد</w:t>
      </w:r>
      <w:r>
        <w:rPr>
          <w:rFonts w:hint="cs"/>
          <w:rtl/>
        </w:rPr>
        <w:t>ی</w:t>
      </w:r>
      <w:r>
        <w:rPr>
          <w:rFonts w:hint="eastAsia"/>
          <w:rtl/>
        </w:rPr>
        <w:t>ن</w:t>
      </w:r>
      <w:r>
        <w:rPr>
          <w:rtl/>
        </w:rPr>
        <w:t xml:space="preserve"> ال</w:t>
      </w:r>
      <w:r w:rsidR="00841CC1">
        <w:rPr>
          <w:rtl/>
        </w:rPr>
        <w:t>کاشاني</w:t>
      </w:r>
      <w:r>
        <w:rPr>
          <w:rtl/>
        </w:rPr>
        <w:t xml:space="preserve"> و ع</w:t>
      </w:r>
      <w:r w:rsidR="003653A2">
        <w:rPr>
          <w:rtl/>
        </w:rPr>
        <w:t>لي</w:t>
      </w:r>
      <w:r>
        <w:rPr>
          <w:rtl/>
        </w:rPr>
        <w:t xml:space="preserve"> الس</w:t>
      </w:r>
      <w:r>
        <w:rPr>
          <w:rFonts w:hint="cs"/>
          <w:rtl/>
        </w:rPr>
        <w:t>یّ</w:t>
      </w:r>
      <w:r>
        <w:rPr>
          <w:rFonts w:hint="eastAsia"/>
          <w:rtl/>
        </w:rPr>
        <w:t>د</w:t>
      </w:r>
      <w:r>
        <w:rPr>
          <w:rtl/>
        </w:rPr>
        <w:t xml:space="preserve"> ماجد ال</w:t>
      </w:r>
      <w:r w:rsidR="00332F64">
        <w:rPr>
          <w:rtl/>
        </w:rPr>
        <w:t>بحرانيّ</w:t>
      </w:r>
      <w:r>
        <w:rPr>
          <w:rtl/>
        </w:rPr>
        <w:t xml:space="preserve"> الکب</w:t>
      </w:r>
      <w:r>
        <w:rPr>
          <w:rFonts w:hint="cs"/>
          <w:rtl/>
        </w:rPr>
        <w:t>ی</w:t>
      </w:r>
      <w:r>
        <w:rPr>
          <w:rFonts w:hint="eastAsia"/>
          <w:rtl/>
        </w:rPr>
        <w:t>ر</w:t>
      </w:r>
      <w:r>
        <w:rPr>
          <w:rtl/>
        </w:rPr>
        <w:t xml:space="preserve"> و قد استفاد من </w:t>
      </w:r>
      <w:r w:rsidR="002D5688">
        <w:rPr>
          <w:rtl/>
        </w:rPr>
        <w:t>أخي</w:t>
      </w:r>
      <w:r>
        <w:rPr>
          <w:rFonts w:hint="eastAsia"/>
          <w:rtl/>
        </w:rPr>
        <w:t>ه</w:t>
      </w:r>
      <w:r>
        <w:rPr>
          <w:rtl/>
        </w:rPr>
        <w:t xml:space="preserve"> المو</w:t>
      </w:r>
      <w:r w:rsidR="003653A2">
        <w:rPr>
          <w:rtl/>
        </w:rPr>
        <w:t>ل</w:t>
      </w:r>
      <w:r w:rsidR="0022171C">
        <w:rPr>
          <w:rFonts w:hint="cs"/>
          <w:rtl/>
        </w:rPr>
        <w:t>ى</w:t>
      </w:r>
      <w:r>
        <w:rPr>
          <w:rtl/>
        </w:rPr>
        <w:t xml:space="preserve"> محسن المذکور </w:t>
      </w:r>
      <w:r w:rsidR="003653A2">
        <w:rPr>
          <w:rtl/>
        </w:rPr>
        <w:t>أي</w:t>
      </w:r>
      <w:r>
        <w:rPr>
          <w:rFonts w:hint="eastAsia"/>
          <w:rtl/>
        </w:rPr>
        <w:t>ضا</w:t>
      </w:r>
      <w:r>
        <w:rPr>
          <w:rtl/>
        </w:rPr>
        <w:t xml:space="preserve"> و من أولاده محمّد بن عبد الغفور الملقّب بمؤمن الفاضل العالم </w:t>
      </w:r>
      <w:r w:rsidR="003653A2">
        <w:rPr>
          <w:rtl/>
        </w:rPr>
        <w:t>الذي</w:t>
      </w:r>
      <w:r>
        <w:rPr>
          <w:rtl/>
        </w:rPr>
        <w:t xml:space="preserve"> هو المد</w:t>
      </w:r>
      <w:r>
        <w:rPr>
          <w:rFonts w:hint="eastAsia"/>
          <w:rtl/>
        </w:rPr>
        <w:t>رّس</w:t>
      </w:r>
      <w:r>
        <w:rPr>
          <w:rtl/>
        </w:rPr>
        <w:t xml:space="preserve"> الآن ب</w:t>
      </w:r>
      <w:r w:rsidR="00A34EF5">
        <w:rPr>
          <w:rtl/>
        </w:rPr>
        <w:t>بلدة</w:t>
      </w:r>
      <w:r>
        <w:rPr>
          <w:rtl/>
        </w:rPr>
        <w:t xml:space="preserve"> أشرف من بلاد مازندران و قد</w:t>
      </w:r>
    </w:p>
    <w:p w:rsidR="00841CC1" w:rsidRDefault="00841CC1" w:rsidP="00841CC1">
      <w:pPr>
        <w:pStyle w:val="libNormal"/>
        <w:rPr>
          <w:rtl/>
        </w:rPr>
      </w:pPr>
      <w:r>
        <w:rPr>
          <w:rFonts w:hint="eastAsia"/>
          <w:rtl/>
        </w:rPr>
        <w:br w:type="page"/>
      </w:r>
    </w:p>
    <w:p w:rsidR="008C6066" w:rsidRDefault="00471D2E" w:rsidP="0022171C">
      <w:pPr>
        <w:pStyle w:val="libNormal0"/>
        <w:rPr>
          <w:rtl/>
        </w:rPr>
      </w:pPr>
      <w:r>
        <w:rPr>
          <w:rFonts w:hint="eastAsia"/>
          <w:rtl/>
        </w:rPr>
        <w:lastRenderedPageBreak/>
        <w:t>قرأ</w:t>
      </w:r>
      <w:r>
        <w:rPr>
          <w:rtl/>
        </w:rPr>
        <w:t xml:space="preserve"> ع</w:t>
      </w:r>
      <w:r w:rsidR="003653A2">
        <w:rPr>
          <w:rtl/>
        </w:rPr>
        <w:t>ل</w:t>
      </w:r>
      <w:r w:rsidR="0022171C">
        <w:rPr>
          <w:rFonts w:hint="cs"/>
          <w:rtl/>
        </w:rPr>
        <w:t>ى</w:t>
      </w:r>
      <w:r>
        <w:rPr>
          <w:rtl/>
        </w:rPr>
        <w:t xml:space="preserve"> عمّه ال</w:t>
      </w:r>
      <w:r w:rsidR="0022171C">
        <w:rPr>
          <w:rtl/>
        </w:rPr>
        <w:t>مولى</w:t>
      </w:r>
      <w:r>
        <w:rPr>
          <w:rtl/>
        </w:rPr>
        <w:t xml:space="preserve"> محسن المذکور.</w:t>
      </w:r>
    </w:p>
    <w:p w:rsidR="008C6066" w:rsidRDefault="00471D2E" w:rsidP="00471D2E">
      <w:pPr>
        <w:pStyle w:val="libNormal"/>
        <w:rPr>
          <w:rtl/>
        </w:rPr>
      </w:pPr>
      <w:r>
        <w:rPr>
          <w:rFonts w:hint="eastAsia"/>
          <w:rtl/>
        </w:rPr>
        <w:t>الش</w:t>
      </w:r>
      <w:r>
        <w:rPr>
          <w:rFonts w:hint="cs"/>
          <w:rtl/>
        </w:rPr>
        <w:t>ی</w:t>
      </w:r>
      <w:r>
        <w:rPr>
          <w:rFonts w:hint="eastAsia"/>
          <w:rtl/>
        </w:rPr>
        <w:t>خ</w:t>
      </w:r>
      <w:r>
        <w:rPr>
          <w:rtl/>
        </w:rPr>
        <w:t xml:space="preserve"> عبد القاهر بن الحاجّ عبد بن رجب بن المخلص ال</w:t>
      </w:r>
      <w:r w:rsidR="00AC33D0">
        <w:rPr>
          <w:rtl/>
        </w:rPr>
        <w:t>عبادي</w:t>
      </w:r>
      <w:r>
        <w:rPr>
          <w:rtl/>
        </w:rPr>
        <w:t xml:space="preserve"> أصلا ال</w:t>
      </w:r>
      <w:r w:rsidR="00391418">
        <w:rPr>
          <w:rtl/>
        </w:rPr>
        <w:t>حویزي</w:t>
      </w:r>
      <w:r>
        <w:rPr>
          <w:rtl/>
        </w:rPr>
        <w:t xml:space="preserve"> موطنا،</w:t>
      </w:r>
    </w:p>
    <w:p w:rsidR="008C6066" w:rsidRDefault="009640A2" w:rsidP="0022171C">
      <w:pPr>
        <w:pStyle w:val="libNormal"/>
        <w:rPr>
          <w:rtl/>
        </w:rPr>
      </w:pPr>
      <w:r>
        <w:rPr>
          <w:rFonts w:hint="eastAsia"/>
          <w:rtl/>
        </w:rPr>
        <w:t>في</w:t>
      </w:r>
      <w:r w:rsidR="00471D2E">
        <w:rPr>
          <w:rtl/>
        </w:rPr>
        <w:t>(الأمل):فاضل عالم متکلّم فق</w:t>
      </w:r>
      <w:r w:rsidR="00471D2E">
        <w:rPr>
          <w:rFonts w:hint="cs"/>
          <w:rtl/>
        </w:rPr>
        <w:t>ی</w:t>
      </w:r>
      <w:r w:rsidR="00471D2E">
        <w:rPr>
          <w:rFonts w:hint="eastAsia"/>
          <w:rtl/>
        </w:rPr>
        <w:t>ه</w:t>
      </w:r>
      <w:r w:rsidR="00471D2E">
        <w:rPr>
          <w:rtl/>
        </w:rPr>
        <w:t xml:space="preserve"> ماهر جامع ج</w:t>
      </w:r>
      <w:r w:rsidR="003653A2">
        <w:rPr>
          <w:rtl/>
        </w:rPr>
        <w:t>لي</w:t>
      </w:r>
      <w:r w:rsidR="00471D2E">
        <w:rPr>
          <w:rFonts w:hint="eastAsia"/>
          <w:rtl/>
        </w:rPr>
        <w:t>ل</w:t>
      </w:r>
      <w:r w:rsidR="00471D2E">
        <w:rPr>
          <w:rtl/>
        </w:rPr>
        <w:t xml:space="preserve"> القدر شاعر </w:t>
      </w:r>
      <w:r w:rsidR="00391418">
        <w:rPr>
          <w:rtl/>
        </w:rPr>
        <w:t>منشي</w:t>
      </w:r>
      <w:r w:rsidR="00471D2E">
        <w:rPr>
          <w:rtl/>
        </w:rPr>
        <w:t xml:space="preserve"> عابد له تصان</w:t>
      </w:r>
      <w:r w:rsidR="00471D2E">
        <w:rPr>
          <w:rFonts w:hint="cs"/>
          <w:rtl/>
        </w:rPr>
        <w:t>ی</w:t>
      </w:r>
      <w:r w:rsidR="00471D2E">
        <w:rPr>
          <w:rFonts w:hint="eastAsia"/>
          <w:rtl/>
        </w:rPr>
        <w:t>ف،ثمّ</w:t>
      </w:r>
      <w:r w:rsidR="00471D2E">
        <w:rPr>
          <w:rtl/>
        </w:rPr>
        <w:t xml:space="preserve"> ذکر تصان</w:t>
      </w:r>
      <w:r w:rsidR="00471D2E">
        <w:rPr>
          <w:rFonts w:hint="cs"/>
          <w:rtl/>
        </w:rPr>
        <w:t>ی</w:t>
      </w:r>
      <w:r w:rsidR="00471D2E">
        <w:rPr>
          <w:rFonts w:hint="eastAsia"/>
          <w:rtl/>
        </w:rPr>
        <w:t>فه</w:t>
      </w:r>
      <w:r w:rsidR="00471D2E">
        <w:rPr>
          <w:rtl/>
        </w:rPr>
        <w:t xml:space="preserve"> و بعض أشعاره و قال:</w:t>
      </w:r>
      <w:r w:rsidR="00841CC1">
        <w:rPr>
          <w:rtl/>
        </w:rPr>
        <w:t>لقي</w:t>
      </w:r>
      <w:r w:rsidR="00471D2E">
        <w:rPr>
          <w:rFonts w:hint="eastAsia"/>
          <w:rtl/>
        </w:rPr>
        <w:t>ته</w:t>
      </w:r>
      <w:r w:rsidR="00471D2E">
        <w:rPr>
          <w:rtl/>
        </w:rPr>
        <w:t xml:space="preserve"> </w:t>
      </w:r>
      <w:r>
        <w:rPr>
          <w:rtl/>
        </w:rPr>
        <w:t>في</w:t>
      </w:r>
      <w:r w:rsidR="00471D2E">
        <w:rPr>
          <w:rtl/>
        </w:rPr>
        <w:t xml:space="preserve"> المشهد ال</w:t>
      </w:r>
      <w:r w:rsidR="00067415">
        <w:rPr>
          <w:rtl/>
        </w:rPr>
        <w:t>رضوي</w:t>
      </w:r>
      <w:r w:rsidR="00471D2E">
        <w:rPr>
          <w:rtl/>
        </w:rPr>
        <w:t xml:space="preserve"> ع</w:t>
      </w:r>
      <w:r w:rsidR="003653A2">
        <w:rPr>
          <w:rtl/>
        </w:rPr>
        <w:t>ل</w:t>
      </w:r>
      <w:r w:rsidR="0022171C">
        <w:rPr>
          <w:rFonts w:hint="cs"/>
          <w:rtl/>
        </w:rPr>
        <w:t>ى</w:t>
      </w:r>
      <w:r w:rsidR="00471D2E">
        <w:rPr>
          <w:rtl/>
        </w:rPr>
        <w:t xml:space="preserve"> </w:t>
      </w:r>
      <w:r w:rsidR="00262E80">
        <w:rPr>
          <w:rtl/>
        </w:rPr>
        <w:t>مشرّفة</w:t>
      </w:r>
      <w:r w:rsidR="00471D2E">
        <w:rPr>
          <w:rtl/>
        </w:rPr>
        <w:t xml:space="preserve"> السلام.</w:t>
      </w:r>
    </w:p>
    <w:p w:rsidR="008C6066" w:rsidRDefault="00471D2E" w:rsidP="0022171C">
      <w:pPr>
        <w:pStyle w:val="libNormal"/>
        <w:rPr>
          <w:rtl/>
        </w:rPr>
      </w:pPr>
      <w:r>
        <w:rPr>
          <w:rFonts w:hint="eastAsia"/>
          <w:rtl/>
        </w:rPr>
        <w:t>عبد</w:t>
      </w:r>
      <w:r>
        <w:rPr>
          <w:rtl/>
        </w:rPr>
        <w:t xml:space="preserve"> الکر</w:t>
      </w:r>
      <w:r>
        <w:rPr>
          <w:rFonts w:hint="cs"/>
          <w:rtl/>
        </w:rPr>
        <w:t>ی</w:t>
      </w:r>
      <w:r>
        <w:rPr>
          <w:rFonts w:hint="eastAsia"/>
          <w:rtl/>
        </w:rPr>
        <w:t>م</w:t>
      </w:r>
      <w:r>
        <w:rPr>
          <w:rtl/>
        </w:rPr>
        <w:t xml:space="preserve"> بن </w:t>
      </w:r>
      <w:r w:rsidR="009640A2">
        <w:rPr>
          <w:rtl/>
        </w:rPr>
        <w:t>أبي</w:t>
      </w:r>
      <w:r>
        <w:rPr>
          <w:rtl/>
        </w:rPr>
        <w:t xml:space="preserve"> العوجاء</w:t>
      </w:r>
      <w:r w:rsidR="0022171C">
        <w:rPr>
          <w:rFonts w:hint="cs"/>
          <w:rtl/>
        </w:rPr>
        <w:t xml:space="preserve"> </w:t>
      </w:r>
      <w:r w:rsidR="003653A2">
        <w:rPr>
          <w:rFonts w:hint="cs"/>
          <w:rtl/>
        </w:rPr>
        <w:t>یأتي</w:t>
      </w:r>
      <w:r>
        <w:rPr>
          <w:rtl/>
        </w:rPr>
        <w:t xml:space="preserve"> </w:t>
      </w:r>
      <w:r w:rsidR="009640A2" w:rsidRPr="0022171C">
        <w:rPr>
          <w:rtl/>
        </w:rPr>
        <w:t>في</w:t>
      </w:r>
      <w:r w:rsidRPr="0022171C">
        <w:rPr>
          <w:rtl/>
        </w:rPr>
        <w:t xml:space="preserve"> </w:t>
      </w:r>
      <w:r w:rsidR="00C74BB8" w:rsidRPr="0022171C">
        <w:rPr>
          <w:rtl/>
        </w:rPr>
        <w:t>(</w:t>
      </w:r>
      <w:r w:rsidRPr="0022171C">
        <w:rPr>
          <w:rtl/>
        </w:rPr>
        <w:t>عوج</w:t>
      </w:r>
      <w:r w:rsidR="00C74BB8" w:rsidRPr="0022171C">
        <w:rPr>
          <w:rtl/>
        </w:rPr>
        <w:t>)</w:t>
      </w:r>
      <w:r w:rsidRPr="0022171C">
        <w:rPr>
          <w:rtl/>
        </w:rPr>
        <w:t>.</w:t>
      </w:r>
    </w:p>
    <w:p w:rsidR="008C6066" w:rsidRDefault="00471D2E" w:rsidP="0022171C">
      <w:pPr>
        <w:pStyle w:val="libCenterBold1"/>
        <w:rPr>
          <w:rtl/>
        </w:rPr>
      </w:pPr>
      <w:r>
        <w:rPr>
          <w:rFonts w:hint="eastAsia"/>
          <w:rtl/>
        </w:rPr>
        <w:t>الس</w:t>
      </w:r>
      <w:r>
        <w:rPr>
          <w:rFonts w:hint="cs"/>
          <w:rtl/>
        </w:rPr>
        <w:t>یّ</w:t>
      </w:r>
      <w:r>
        <w:rPr>
          <w:rFonts w:hint="eastAsia"/>
          <w:rtl/>
        </w:rPr>
        <w:t>د</w:t>
      </w:r>
      <w:r>
        <w:rPr>
          <w:rtl/>
        </w:rPr>
        <w:t xml:space="preserve"> الأجلّ عبد الکر</w:t>
      </w:r>
      <w:r>
        <w:rPr>
          <w:rFonts w:hint="cs"/>
          <w:rtl/>
        </w:rPr>
        <w:t>ی</w:t>
      </w:r>
      <w:r>
        <w:rPr>
          <w:rFonts w:hint="eastAsia"/>
          <w:rtl/>
        </w:rPr>
        <w:t>م</w:t>
      </w:r>
      <w:r>
        <w:rPr>
          <w:rtl/>
        </w:rPr>
        <w:t xml:space="preserve"> بن طاووس </w:t>
      </w:r>
      <w:r w:rsidR="008C6066" w:rsidRPr="008C6066">
        <w:rPr>
          <w:rStyle w:val="libAlaemChar"/>
          <w:rtl/>
        </w:rPr>
        <w:t>رحمه‌الله</w:t>
      </w:r>
    </w:p>
    <w:p w:rsidR="008C6066" w:rsidRDefault="00471D2E" w:rsidP="0022171C">
      <w:pPr>
        <w:pStyle w:val="libNormal"/>
        <w:rPr>
          <w:rtl/>
        </w:rPr>
      </w:pPr>
      <w:r>
        <w:rPr>
          <w:rFonts w:hint="eastAsia"/>
          <w:rtl/>
        </w:rPr>
        <w:t>الس</w:t>
      </w:r>
      <w:r>
        <w:rPr>
          <w:rFonts w:hint="cs"/>
          <w:rtl/>
        </w:rPr>
        <w:t>یّ</w:t>
      </w:r>
      <w:r>
        <w:rPr>
          <w:rFonts w:hint="eastAsia"/>
          <w:rtl/>
        </w:rPr>
        <w:t>د</w:t>
      </w:r>
      <w:r>
        <w:rPr>
          <w:rtl/>
        </w:rPr>
        <w:t xml:space="preserve"> الأجلّ غ</w:t>
      </w:r>
      <w:r>
        <w:rPr>
          <w:rFonts w:hint="cs"/>
          <w:rtl/>
        </w:rPr>
        <w:t>ی</w:t>
      </w:r>
      <w:r>
        <w:rPr>
          <w:rFonts w:hint="eastAsia"/>
          <w:rtl/>
        </w:rPr>
        <w:t>اث</w:t>
      </w:r>
      <w:r>
        <w:rPr>
          <w:rtl/>
        </w:rPr>
        <w:t xml:space="preserve"> الد</w:t>
      </w:r>
      <w:r>
        <w:rPr>
          <w:rFonts w:hint="cs"/>
          <w:rtl/>
        </w:rPr>
        <w:t>ی</w:t>
      </w:r>
      <w:r>
        <w:rPr>
          <w:rFonts w:hint="eastAsia"/>
          <w:rtl/>
        </w:rPr>
        <w:t>ن</w:t>
      </w:r>
      <w:r>
        <w:rPr>
          <w:rtl/>
        </w:rPr>
        <w:t xml:space="preserve"> عبد الکر</w:t>
      </w:r>
      <w:r>
        <w:rPr>
          <w:rFonts w:hint="cs"/>
          <w:rtl/>
        </w:rPr>
        <w:t>ی</w:t>
      </w:r>
      <w:r>
        <w:rPr>
          <w:rFonts w:hint="eastAsia"/>
          <w:rtl/>
        </w:rPr>
        <w:t>م</w:t>
      </w:r>
      <w:r>
        <w:rPr>
          <w:rtl/>
        </w:rPr>
        <w:t xml:space="preserve"> بن جلال الد</w:t>
      </w:r>
      <w:r>
        <w:rPr>
          <w:rFonts w:hint="cs"/>
          <w:rtl/>
        </w:rPr>
        <w:t>ی</w:t>
      </w:r>
      <w:r>
        <w:rPr>
          <w:rFonts w:hint="eastAsia"/>
          <w:rtl/>
        </w:rPr>
        <w:t>ن</w:t>
      </w:r>
      <w:r>
        <w:rPr>
          <w:rtl/>
        </w:rPr>
        <w:t xml:space="preserve"> أحمد بن طاووس،قال ش</w:t>
      </w:r>
      <w:r>
        <w:rPr>
          <w:rFonts w:hint="cs"/>
          <w:rtl/>
        </w:rPr>
        <w:t>ی</w:t>
      </w:r>
      <w:r>
        <w:rPr>
          <w:rFonts w:hint="eastAsia"/>
          <w:rtl/>
        </w:rPr>
        <w:t>خنا</w:t>
      </w:r>
      <w:r>
        <w:rPr>
          <w:rtl/>
        </w:rPr>
        <w:t xml:space="preserve"> </w:t>
      </w:r>
      <w:r w:rsidR="009640A2">
        <w:rPr>
          <w:rtl/>
        </w:rPr>
        <w:t>في</w:t>
      </w:r>
      <w:r>
        <w:rPr>
          <w:rtl/>
        </w:rPr>
        <w:t xml:space="preserve"> المستدرک:</w:t>
      </w:r>
      <w:r w:rsidR="00564FF4">
        <w:rPr>
          <w:rtl/>
        </w:rPr>
        <w:t>نادرة</w:t>
      </w:r>
      <w:r>
        <w:rPr>
          <w:rtl/>
        </w:rPr>
        <w:t xml:space="preserve"> الزمان و </w:t>
      </w:r>
      <w:r w:rsidR="00564FF4">
        <w:rPr>
          <w:rtl/>
        </w:rPr>
        <w:t>أعجوبة</w:t>
      </w:r>
      <w:r>
        <w:rPr>
          <w:rtl/>
        </w:rPr>
        <w:t xml:space="preserve"> الدهر الخوّان صاحب المقامات و الکرامات،کما أشار </w:t>
      </w:r>
      <w:r w:rsidR="00067415">
        <w:rPr>
          <w:rtl/>
        </w:rPr>
        <w:t>اليه</w:t>
      </w:r>
      <w:r>
        <w:rPr>
          <w:rtl/>
        </w:rPr>
        <w:t xml:space="preserve"> الش</w:t>
      </w:r>
      <w:r w:rsidR="003653A2">
        <w:rPr>
          <w:rtl/>
        </w:rPr>
        <w:t>هي</w:t>
      </w:r>
      <w:r>
        <w:rPr>
          <w:rFonts w:hint="eastAsia"/>
          <w:rtl/>
        </w:rPr>
        <w:t>د</w:t>
      </w:r>
      <w:r>
        <w:rPr>
          <w:rtl/>
        </w:rPr>
        <w:t xml:space="preserve"> ال</w:t>
      </w:r>
      <w:r w:rsidR="00067415">
        <w:rPr>
          <w:rtl/>
        </w:rPr>
        <w:t>ثاني</w:t>
      </w:r>
      <w:r>
        <w:rPr>
          <w:rtl/>
        </w:rPr>
        <w:t xml:space="preserve"> </w:t>
      </w:r>
      <w:r w:rsidR="009640A2">
        <w:rPr>
          <w:rtl/>
        </w:rPr>
        <w:t>في</w:t>
      </w:r>
      <w:r>
        <w:rPr>
          <w:rtl/>
        </w:rPr>
        <w:t xml:space="preserve"> إجازته ال</w:t>
      </w:r>
      <w:r w:rsidR="0022171C">
        <w:rPr>
          <w:rtl/>
        </w:rPr>
        <w:t>کبیرة</w:t>
      </w:r>
      <w:r>
        <w:rPr>
          <w:rFonts w:hint="eastAsia"/>
          <w:rtl/>
        </w:rPr>
        <w:t>،قال</w:t>
      </w:r>
      <w:r>
        <w:rPr>
          <w:rtl/>
        </w:rPr>
        <w:t xml:space="preserve"> تلم</w:t>
      </w:r>
      <w:r>
        <w:rPr>
          <w:rFonts w:hint="cs"/>
          <w:rtl/>
        </w:rPr>
        <w:t>ی</w:t>
      </w:r>
      <w:r>
        <w:rPr>
          <w:rFonts w:hint="eastAsia"/>
          <w:rtl/>
        </w:rPr>
        <w:t>ذه</w:t>
      </w:r>
      <w:r>
        <w:rPr>
          <w:rtl/>
        </w:rPr>
        <w:t xml:space="preserve"> الأرشد </w:t>
      </w:r>
      <w:r w:rsidR="00564FF4">
        <w:rPr>
          <w:rtl/>
        </w:rPr>
        <w:t>تقي</w:t>
      </w:r>
      <w:r>
        <w:rPr>
          <w:rtl/>
        </w:rPr>
        <w:t xml:space="preserve"> الد</w:t>
      </w:r>
      <w:r>
        <w:rPr>
          <w:rFonts w:hint="cs"/>
          <w:rtl/>
        </w:rPr>
        <w:t>ی</w:t>
      </w:r>
      <w:r>
        <w:rPr>
          <w:rFonts w:hint="eastAsia"/>
          <w:rtl/>
        </w:rPr>
        <w:t>ن</w:t>
      </w:r>
      <w:r>
        <w:rPr>
          <w:rtl/>
        </w:rPr>
        <w:t xml:space="preserve"> الحسن بن داود </w:t>
      </w:r>
      <w:r w:rsidR="009640A2">
        <w:rPr>
          <w:rtl/>
        </w:rPr>
        <w:t>في</w:t>
      </w:r>
      <w:r>
        <w:rPr>
          <w:rtl/>
        </w:rPr>
        <w:t xml:space="preserve"> رجاله:س</w:t>
      </w:r>
      <w:r>
        <w:rPr>
          <w:rFonts w:hint="cs"/>
          <w:rtl/>
        </w:rPr>
        <w:t>یّ</w:t>
      </w:r>
      <w:r>
        <w:rPr>
          <w:rFonts w:hint="eastAsia"/>
          <w:rtl/>
        </w:rPr>
        <w:t>دنا</w:t>
      </w:r>
      <w:r>
        <w:rPr>
          <w:rtl/>
        </w:rPr>
        <w:t xml:space="preserve"> الإم</w:t>
      </w:r>
      <w:r>
        <w:rPr>
          <w:rFonts w:hint="eastAsia"/>
          <w:rtl/>
        </w:rPr>
        <w:t>ام</w:t>
      </w:r>
      <w:r>
        <w:rPr>
          <w:rtl/>
        </w:rPr>
        <w:t xml:space="preserve"> المعظّم غ</w:t>
      </w:r>
      <w:r>
        <w:rPr>
          <w:rFonts w:hint="cs"/>
          <w:rtl/>
        </w:rPr>
        <w:t>ی</w:t>
      </w:r>
      <w:r>
        <w:rPr>
          <w:rFonts w:hint="eastAsia"/>
          <w:rtl/>
        </w:rPr>
        <w:t>اث</w:t>
      </w:r>
      <w:r>
        <w:rPr>
          <w:rtl/>
        </w:rPr>
        <w:t xml:space="preserve"> الد</w:t>
      </w:r>
      <w:r>
        <w:rPr>
          <w:rFonts w:hint="cs"/>
          <w:rtl/>
        </w:rPr>
        <w:t>ی</w:t>
      </w:r>
      <w:r>
        <w:rPr>
          <w:rFonts w:hint="eastAsia"/>
          <w:rtl/>
        </w:rPr>
        <w:t>ن</w:t>
      </w:r>
      <w:r>
        <w:rPr>
          <w:rtl/>
        </w:rPr>
        <w:t xml:space="preserve"> الفق</w:t>
      </w:r>
      <w:r>
        <w:rPr>
          <w:rFonts w:hint="cs"/>
          <w:rtl/>
        </w:rPr>
        <w:t>ی</w:t>
      </w:r>
      <w:r>
        <w:rPr>
          <w:rFonts w:hint="eastAsia"/>
          <w:rtl/>
        </w:rPr>
        <w:t>ه</w:t>
      </w:r>
      <w:r>
        <w:rPr>
          <w:rtl/>
        </w:rPr>
        <w:t xml:space="preserve"> ال</w:t>
      </w:r>
      <w:r w:rsidR="0022171C">
        <w:rPr>
          <w:rtl/>
        </w:rPr>
        <w:t>نسّابة</w:t>
      </w:r>
      <w:r>
        <w:rPr>
          <w:rtl/>
        </w:rPr>
        <w:t xml:space="preserve"> ال</w:t>
      </w:r>
      <w:r w:rsidR="0022171C">
        <w:rPr>
          <w:rtl/>
        </w:rPr>
        <w:t>نحويّ</w:t>
      </w:r>
      <w:r>
        <w:rPr>
          <w:rtl/>
        </w:rPr>
        <w:t xml:space="preserve"> ال</w:t>
      </w:r>
      <w:r w:rsidR="0022171C">
        <w:rPr>
          <w:rtl/>
        </w:rPr>
        <w:t>عروضيّ</w:t>
      </w:r>
      <w:r>
        <w:rPr>
          <w:rtl/>
        </w:rPr>
        <w:t xml:space="preserve"> الزاهد العابد أبو المظفر قدّس اللّه روحه،انتهت </w:t>
      </w:r>
      <w:r w:rsidR="00564FF4">
        <w:rPr>
          <w:rtl/>
        </w:rPr>
        <w:t>ریاسة</w:t>
      </w:r>
      <w:r>
        <w:rPr>
          <w:rtl/>
        </w:rPr>
        <w:t xml:space="preserve"> السادات و </w:t>
      </w:r>
      <w:r w:rsidR="00315D70">
        <w:rPr>
          <w:rtl/>
        </w:rPr>
        <w:t>ذوي</w:t>
      </w:r>
      <w:r>
        <w:rPr>
          <w:rtl/>
        </w:rPr>
        <w:t xml:space="preserve"> النوام</w:t>
      </w:r>
      <w:r>
        <w:rPr>
          <w:rFonts w:hint="cs"/>
          <w:rtl/>
        </w:rPr>
        <w:t>ی</w:t>
      </w:r>
      <w:r>
        <w:rPr>
          <w:rFonts w:hint="eastAsia"/>
          <w:rtl/>
        </w:rPr>
        <w:t>س</w:t>
      </w:r>
      <w:r>
        <w:rPr>
          <w:rtl/>
        </w:rPr>
        <w:t xml:space="preserve"> </w:t>
      </w:r>
      <w:r w:rsidR="00067415">
        <w:rPr>
          <w:rtl/>
        </w:rPr>
        <w:t>اليه</w:t>
      </w:r>
      <w:r>
        <w:rPr>
          <w:rtl/>
        </w:rPr>
        <w:t xml:space="preserve"> و کان أوحد زمانه،حائ</w:t>
      </w:r>
      <w:r w:rsidR="001A7176">
        <w:rPr>
          <w:rtl/>
        </w:rPr>
        <w:t>ريّ</w:t>
      </w:r>
      <w:r>
        <w:rPr>
          <w:rtl/>
        </w:rPr>
        <w:t xml:space="preserve"> المولد ح</w:t>
      </w:r>
      <w:r w:rsidR="003653A2">
        <w:rPr>
          <w:rtl/>
        </w:rPr>
        <w:t>لي</w:t>
      </w:r>
      <w:r>
        <w:rPr>
          <w:rtl/>
        </w:rPr>
        <w:t xml:space="preserve"> المنشأ </w:t>
      </w:r>
      <w:r w:rsidR="0022171C">
        <w:rPr>
          <w:rtl/>
        </w:rPr>
        <w:t>بغداديّ</w:t>
      </w:r>
      <w:r>
        <w:rPr>
          <w:rtl/>
        </w:rPr>
        <w:t xml:space="preserve"> التحص</w:t>
      </w:r>
      <w:r>
        <w:rPr>
          <w:rFonts w:hint="cs"/>
          <w:rtl/>
        </w:rPr>
        <w:t>ی</w:t>
      </w:r>
      <w:r>
        <w:rPr>
          <w:rFonts w:hint="eastAsia"/>
          <w:rtl/>
        </w:rPr>
        <w:t>ل</w:t>
      </w:r>
      <w:r>
        <w:rPr>
          <w:rtl/>
        </w:rPr>
        <w:t xml:space="preserve"> </w:t>
      </w:r>
      <w:r w:rsidR="0022171C">
        <w:rPr>
          <w:rtl/>
        </w:rPr>
        <w:t>کاظميّ</w:t>
      </w:r>
      <w:r>
        <w:rPr>
          <w:rtl/>
        </w:rPr>
        <w:t xml:space="preserve"> ال</w:t>
      </w:r>
      <w:r w:rsidR="002A7266">
        <w:rPr>
          <w:rtl/>
        </w:rPr>
        <w:t>خاتمة</w:t>
      </w:r>
      <w:r>
        <w:rPr>
          <w:rtl/>
        </w:rPr>
        <w:t xml:space="preserve">،ولد </w:t>
      </w:r>
      <w:r w:rsidR="009640A2">
        <w:rPr>
          <w:rtl/>
        </w:rPr>
        <w:t>في</w:t>
      </w:r>
      <w:r>
        <w:rPr>
          <w:rtl/>
        </w:rPr>
        <w:t xml:space="preserve"> شعبان </w:t>
      </w:r>
      <w:r w:rsidR="002E78B4">
        <w:rPr>
          <w:rtl/>
        </w:rPr>
        <w:t>سنة</w:t>
      </w:r>
      <w:r>
        <w:rPr>
          <w:rtl/>
        </w:rPr>
        <w:t>(</w:t>
      </w:r>
      <w:r w:rsidR="0094408E">
        <w:rPr>
          <w:rtl/>
        </w:rPr>
        <w:t>648</w:t>
      </w:r>
      <w:r>
        <w:rPr>
          <w:rtl/>
        </w:rPr>
        <w:t>)و تو</w:t>
      </w:r>
      <w:r w:rsidR="009640A2">
        <w:rPr>
          <w:rtl/>
        </w:rPr>
        <w:t>في</w:t>
      </w:r>
      <w:r>
        <w:rPr>
          <w:rtl/>
        </w:rPr>
        <w:t xml:space="preserve"> </w:t>
      </w:r>
      <w:r w:rsidR="009640A2">
        <w:rPr>
          <w:rtl/>
        </w:rPr>
        <w:t>في</w:t>
      </w:r>
      <w:r>
        <w:rPr>
          <w:rtl/>
        </w:rPr>
        <w:t xml:space="preserve"> شوال </w:t>
      </w:r>
      <w:r w:rsidR="002E78B4">
        <w:rPr>
          <w:rtl/>
        </w:rPr>
        <w:t>سنة</w:t>
      </w:r>
      <w:r>
        <w:rPr>
          <w:rtl/>
        </w:rPr>
        <w:t>(</w:t>
      </w:r>
      <w:r w:rsidR="0094408E">
        <w:rPr>
          <w:rtl/>
        </w:rPr>
        <w:t>693</w:t>
      </w:r>
      <w:r>
        <w:rPr>
          <w:rtl/>
        </w:rPr>
        <w:t>) و کان عمره خمسا و أربع</w:t>
      </w:r>
      <w:r>
        <w:rPr>
          <w:rFonts w:hint="cs"/>
          <w:rtl/>
        </w:rPr>
        <w:t>ی</w:t>
      </w:r>
      <w:r>
        <w:rPr>
          <w:rFonts w:hint="eastAsia"/>
          <w:rtl/>
        </w:rPr>
        <w:t>ن</w:t>
      </w:r>
      <w:r>
        <w:rPr>
          <w:rtl/>
        </w:rPr>
        <w:t xml:space="preserve"> </w:t>
      </w:r>
      <w:r w:rsidR="002E78B4">
        <w:rPr>
          <w:rtl/>
        </w:rPr>
        <w:t>سنة</w:t>
      </w:r>
      <w:r>
        <w:rPr>
          <w:rtl/>
        </w:rPr>
        <w:t xml:space="preserve"> و </w:t>
      </w:r>
      <w:r w:rsidR="003653A2">
        <w:rPr>
          <w:rtl/>
        </w:rPr>
        <w:t>أي</w:t>
      </w:r>
      <w:r>
        <w:rPr>
          <w:rFonts w:hint="eastAsia"/>
          <w:rtl/>
        </w:rPr>
        <w:t>اما،کنت</w:t>
      </w:r>
      <w:r>
        <w:rPr>
          <w:rtl/>
        </w:rPr>
        <w:t xml:space="preserve"> قر</w:t>
      </w:r>
      <w:r>
        <w:rPr>
          <w:rFonts w:hint="cs"/>
          <w:rtl/>
        </w:rPr>
        <w:t>ی</w:t>
      </w:r>
      <w:r>
        <w:rPr>
          <w:rFonts w:hint="eastAsia"/>
          <w:rtl/>
        </w:rPr>
        <w:t>نه</w:t>
      </w:r>
      <w:r>
        <w:rPr>
          <w:rtl/>
        </w:rPr>
        <w:t xml:space="preserve"> طف</w:t>
      </w:r>
      <w:r w:rsidR="003653A2">
        <w:rPr>
          <w:rtl/>
        </w:rPr>
        <w:t>لي</w:t>
      </w:r>
      <w:r>
        <w:rPr>
          <w:rFonts w:hint="eastAsia"/>
          <w:rtl/>
        </w:rPr>
        <w:t>ن</w:t>
      </w:r>
      <w:r>
        <w:rPr>
          <w:rtl/>
        </w:rPr>
        <w:t xml:space="preserve"> </w:t>
      </w:r>
      <w:r w:rsidR="003653A2">
        <w:rPr>
          <w:rtl/>
        </w:rPr>
        <w:t>الى</w:t>
      </w:r>
      <w:r>
        <w:rPr>
          <w:rtl/>
        </w:rPr>
        <w:t xml:space="preserve"> أن تو</w:t>
      </w:r>
      <w:r w:rsidR="009640A2">
        <w:rPr>
          <w:rtl/>
        </w:rPr>
        <w:t>في</w:t>
      </w:r>
      <w:r>
        <w:rPr>
          <w:rFonts w:hint="eastAsia"/>
          <w:rtl/>
        </w:rPr>
        <w:t>،ما</w:t>
      </w:r>
      <w:r>
        <w:rPr>
          <w:rtl/>
        </w:rPr>
        <w:t xml:space="preserve"> ر</w:t>
      </w:r>
      <w:r w:rsidR="003653A2">
        <w:rPr>
          <w:rtl/>
        </w:rPr>
        <w:t>أي</w:t>
      </w:r>
      <w:r>
        <w:rPr>
          <w:rFonts w:hint="eastAsia"/>
          <w:rtl/>
        </w:rPr>
        <w:t>ت</w:t>
      </w:r>
      <w:r>
        <w:rPr>
          <w:rtl/>
        </w:rPr>
        <w:t xml:space="preserve"> </w:t>
      </w:r>
      <w:r w:rsidR="00685D3F">
        <w:rPr>
          <w:rtl/>
        </w:rPr>
        <w:t>قبلة</w:t>
      </w:r>
      <w:r>
        <w:rPr>
          <w:rtl/>
        </w:rPr>
        <w:t xml:space="preserve"> و لا ب</w:t>
      </w:r>
      <w:r w:rsidR="00EF2F04">
        <w:rPr>
          <w:rtl/>
        </w:rPr>
        <w:t>عد</w:t>
      </w:r>
      <w:r w:rsidR="0022171C">
        <w:rPr>
          <w:rFonts w:hint="cs"/>
          <w:rtl/>
        </w:rPr>
        <w:t>ه</w:t>
      </w:r>
      <w:r>
        <w:rPr>
          <w:rtl/>
        </w:rPr>
        <w:t xml:space="preserve"> ب</w:t>
      </w:r>
      <w:r w:rsidR="00363683">
        <w:rPr>
          <w:rtl/>
        </w:rPr>
        <w:t>خلقة</w:t>
      </w:r>
      <w:r>
        <w:rPr>
          <w:rtl/>
        </w:rPr>
        <w:t xml:space="preserve"> و حفظه و جم</w:t>
      </w:r>
      <w:r>
        <w:rPr>
          <w:rFonts w:hint="cs"/>
          <w:rtl/>
        </w:rPr>
        <w:t>ی</w:t>
      </w:r>
      <w:r>
        <w:rPr>
          <w:rFonts w:hint="eastAsia"/>
          <w:rtl/>
        </w:rPr>
        <w:t>ل</w:t>
      </w:r>
      <w:r>
        <w:rPr>
          <w:rtl/>
        </w:rPr>
        <w:t xml:space="preserve"> قاعدته و حلو معاشرته </w:t>
      </w:r>
      <w:r w:rsidR="00067415">
        <w:rPr>
          <w:rtl/>
        </w:rPr>
        <w:t>ثاني</w:t>
      </w:r>
      <w:r>
        <w:rPr>
          <w:rFonts w:hint="eastAsia"/>
          <w:rtl/>
        </w:rPr>
        <w:t>ا</w:t>
      </w:r>
      <w:r>
        <w:rPr>
          <w:rtl/>
        </w:rPr>
        <w:t xml:space="preserve"> و لذکائه و </w:t>
      </w:r>
      <w:r w:rsidR="0022171C">
        <w:rPr>
          <w:rtl/>
        </w:rPr>
        <w:t>قوّة</w:t>
      </w:r>
      <w:r>
        <w:rPr>
          <w:rtl/>
        </w:rPr>
        <w:t xml:space="preserve"> حافظته مماثلا،ما دخل ذهنه </w:t>
      </w:r>
      <w:r w:rsidR="003653A2">
        <w:rPr>
          <w:rtl/>
        </w:rPr>
        <w:t>شيء</w:t>
      </w:r>
      <w:r>
        <w:rPr>
          <w:rtl/>
        </w:rPr>
        <w:t xml:space="preserve"> قطّ فکاد </w:t>
      </w:r>
      <w:r>
        <w:rPr>
          <w:rFonts w:hint="cs"/>
          <w:rtl/>
        </w:rPr>
        <w:t>ی</w:t>
      </w:r>
      <w:r>
        <w:rPr>
          <w:rFonts w:hint="eastAsia"/>
          <w:rtl/>
        </w:rPr>
        <w:t>نساه،حفظ</w:t>
      </w:r>
      <w:r>
        <w:rPr>
          <w:rtl/>
        </w:rPr>
        <w:t xml:space="preserve"> القرآن </w:t>
      </w:r>
      <w:r w:rsidR="009640A2">
        <w:rPr>
          <w:rtl/>
        </w:rPr>
        <w:t>في</w:t>
      </w:r>
      <w:r>
        <w:rPr>
          <w:rtl/>
        </w:rPr>
        <w:t xml:space="preserve"> </w:t>
      </w:r>
      <w:r w:rsidR="0022171C">
        <w:rPr>
          <w:rtl/>
        </w:rPr>
        <w:t>مدّة</w:t>
      </w:r>
      <w:r>
        <w:rPr>
          <w:rtl/>
        </w:rPr>
        <w:t xml:space="preserve"> </w:t>
      </w:r>
      <w:r w:rsidR="0022171C">
        <w:rPr>
          <w:rFonts w:hint="cs"/>
          <w:rtl/>
        </w:rPr>
        <w:t>یسیرة</w:t>
      </w:r>
      <w:r>
        <w:rPr>
          <w:rtl/>
        </w:rPr>
        <w:t xml:space="preserve"> و له احد</w:t>
      </w:r>
      <w:r>
        <w:rPr>
          <w:rFonts w:hint="cs"/>
          <w:rtl/>
        </w:rPr>
        <w:t>ی</w:t>
      </w:r>
      <w:r>
        <w:rPr>
          <w:rtl/>
        </w:rPr>
        <w:t xml:space="preserve"> عشر </w:t>
      </w:r>
      <w:r w:rsidR="002E78B4">
        <w:rPr>
          <w:rtl/>
        </w:rPr>
        <w:t>سنة</w:t>
      </w:r>
      <w:r>
        <w:rPr>
          <w:rtl/>
        </w:rPr>
        <w:t>،اشتغل بال</w:t>
      </w:r>
      <w:r w:rsidR="0022171C">
        <w:rPr>
          <w:rtl/>
        </w:rPr>
        <w:t>کتابة</w:t>
      </w:r>
      <w:r>
        <w:rPr>
          <w:rtl/>
        </w:rPr>
        <w:t xml:space="preserve"> و استغن</w:t>
      </w:r>
      <w:r>
        <w:rPr>
          <w:rFonts w:hint="cs"/>
          <w:rtl/>
        </w:rPr>
        <w:t>ی</w:t>
      </w:r>
      <w:r>
        <w:rPr>
          <w:rtl/>
        </w:rPr>
        <w:t xml:space="preserve"> عن المعلّم </w:t>
      </w:r>
      <w:r w:rsidR="009640A2">
        <w:rPr>
          <w:rtl/>
        </w:rPr>
        <w:t>في</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عمره إذ ذاک أربع سن</w:t>
      </w:r>
      <w:r>
        <w:rPr>
          <w:rFonts w:hint="cs"/>
          <w:rtl/>
        </w:rPr>
        <w:t>ی</w:t>
      </w:r>
      <w:r>
        <w:rPr>
          <w:rFonts w:hint="eastAsia"/>
          <w:rtl/>
        </w:rPr>
        <w:t>ن،و</w:t>
      </w:r>
      <w:r>
        <w:rPr>
          <w:rtl/>
        </w:rPr>
        <w:t xml:space="preserve"> لا تحص</w:t>
      </w:r>
      <w:r>
        <w:rPr>
          <w:rFonts w:hint="cs"/>
          <w:rtl/>
        </w:rPr>
        <w:t>ی</w:t>
      </w:r>
      <w:r>
        <w:rPr>
          <w:rtl/>
        </w:rPr>
        <w:t xml:space="preserve"> مناقبه و فضائله،و له کتب منها الشمل المنظوم </w:t>
      </w:r>
      <w:r w:rsidR="009640A2">
        <w:rPr>
          <w:rtl/>
        </w:rPr>
        <w:t>في</w:t>
      </w:r>
      <w:r>
        <w:rPr>
          <w:rtl/>
        </w:rPr>
        <w:t xml:space="preserve"> مصنّف العلوم ما لأصحابنا </w:t>
      </w:r>
      <w:r w:rsidR="00EB4AA5">
        <w:rPr>
          <w:rtl/>
        </w:rPr>
        <w:t>مثلة</w:t>
      </w:r>
      <w:r>
        <w:rPr>
          <w:rtl/>
        </w:rPr>
        <w:t>،و منها کتاب فرحه الغر</w:t>
      </w:r>
      <w:r w:rsidR="0022171C">
        <w:rPr>
          <w:rFonts w:hint="cs"/>
          <w:rtl/>
        </w:rPr>
        <w:t>ي</w:t>
      </w:r>
      <w:r>
        <w:rPr>
          <w:rtl/>
        </w:rPr>
        <w:t xml:space="preserve"> بصرح</w:t>
      </w:r>
      <w:r w:rsidR="0022171C">
        <w:rPr>
          <w:rFonts w:hint="cs"/>
          <w:rtl/>
        </w:rPr>
        <w:t>ة</w:t>
      </w:r>
      <w:r>
        <w:rPr>
          <w:rtl/>
        </w:rPr>
        <w:t xml:space="preserve"> الغر</w:t>
      </w:r>
      <w:r w:rsidR="0022171C">
        <w:rPr>
          <w:rFonts w:hint="cs"/>
          <w:rtl/>
        </w:rPr>
        <w:t>ي</w:t>
      </w:r>
      <w:r>
        <w:rPr>
          <w:rtl/>
        </w:rPr>
        <w:t xml:space="preserve"> و غ</w:t>
      </w:r>
      <w:r>
        <w:rPr>
          <w:rFonts w:hint="cs"/>
          <w:rtl/>
        </w:rPr>
        <w:t>ی</w:t>
      </w:r>
      <w:r>
        <w:rPr>
          <w:rFonts w:hint="eastAsia"/>
          <w:rtl/>
        </w:rPr>
        <w:t>ر</w:t>
      </w:r>
      <w:r>
        <w:rPr>
          <w:rtl/>
        </w:rPr>
        <w:t xml:space="preserve"> ذلک،و </w:t>
      </w:r>
      <w:r w:rsidR="009640A2">
        <w:rPr>
          <w:rtl/>
        </w:rPr>
        <w:t>في</w:t>
      </w:r>
      <w:r>
        <w:rPr>
          <w:rtl/>
        </w:rPr>
        <w:t xml:space="preserve"> الر</w:t>
      </w:r>
      <w:r>
        <w:rPr>
          <w:rFonts w:hint="cs"/>
          <w:rtl/>
        </w:rPr>
        <w:t>ی</w:t>
      </w:r>
      <w:r>
        <w:rPr>
          <w:rFonts w:hint="eastAsia"/>
          <w:rtl/>
        </w:rPr>
        <w:t>اض</w:t>
      </w:r>
      <w:r>
        <w:rPr>
          <w:rtl/>
        </w:rPr>
        <w:t xml:space="preserve">:و قد لخّص بعض العلماء </w:t>
      </w:r>
      <w:r w:rsidR="0022171C">
        <w:rPr>
          <w:rtl/>
        </w:rPr>
        <w:t>کتابة</w:t>
      </w:r>
      <w:r>
        <w:rPr>
          <w:rtl/>
        </w:rPr>
        <w:t xml:space="preserve"> هذا </w:t>
      </w:r>
      <w:r w:rsidR="0022387C">
        <w:rPr>
          <w:rFonts w:hint="cs"/>
          <w:rtl/>
        </w:rPr>
        <w:t>یعني</w:t>
      </w:r>
      <w:r>
        <w:rPr>
          <w:rtl/>
        </w:rPr>
        <w:t xml:space="preserve"> الفرح</w:t>
      </w:r>
      <w:r w:rsidR="0022171C">
        <w:rPr>
          <w:rFonts w:hint="cs"/>
          <w:rtl/>
        </w:rPr>
        <w:t>ة</w:t>
      </w:r>
      <w:r>
        <w:rPr>
          <w:rtl/>
        </w:rPr>
        <w:t xml:space="preserve"> و سمّاه</w:t>
      </w:r>
    </w:p>
    <w:p w:rsidR="00841CC1" w:rsidRDefault="00841CC1" w:rsidP="00841CC1">
      <w:pPr>
        <w:pStyle w:val="libNormal"/>
        <w:rPr>
          <w:rtl/>
        </w:rPr>
      </w:pPr>
      <w:r>
        <w:rPr>
          <w:rFonts w:hint="eastAsia"/>
          <w:rtl/>
        </w:rPr>
        <w:br w:type="page"/>
      </w:r>
    </w:p>
    <w:p w:rsidR="008C6066" w:rsidRDefault="00471D2E" w:rsidP="0022171C">
      <w:pPr>
        <w:pStyle w:val="libNormal0"/>
        <w:rPr>
          <w:rtl/>
        </w:rPr>
      </w:pPr>
      <w:r>
        <w:rPr>
          <w:rtl/>
        </w:rPr>
        <w:lastRenderedPageBreak/>
        <w:t>(الدلائل ال</w:t>
      </w:r>
      <w:r w:rsidR="0022171C">
        <w:rPr>
          <w:rtl/>
        </w:rPr>
        <w:t>بر</w:t>
      </w:r>
      <w:r w:rsidR="0013044C">
        <w:rPr>
          <w:rtl/>
        </w:rPr>
        <w:t>هاني</w:t>
      </w:r>
      <w:r w:rsidR="0022171C">
        <w:rPr>
          <w:rtl/>
        </w:rPr>
        <w:t>ة</w:t>
      </w:r>
      <w:r>
        <w:rPr>
          <w:rtl/>
        </w:rPr>
        <w:t xml:space="preserve"> </w:t>
      </w:r>
      <w:r w:rsidR="009640A2">
        <w:rPr>
          <w:rtl/>
        </w:rPr>
        <w:t>في</w:t>
      </w:r>
      <w:r>
        <w:rPr>
          <w:rtl/>
        </w:rPr>
        <w:t xml:space="preserve"> تصح</w:t>
      </w:r>
      <w:r>
        <w:rPr>
          <w:rFonts w:hint="cs"/>
          <w:rtl/>
        </w:rPr>
        <w:t>ی</w:t>
      </w:r>
      <w:r>
        <w:rPr>
          <w:rFonts w:hint="eastAsia"/>
          <w:rtl/>
        </w:rPr>
        <w:t>ح</w:t>
      </w:r>
      <w:r>
        <w:rPr>
          <w:rtl/>
        </w:rPr>
        <w:t xml:space="preserve"> ال</w:t>
      </w:r>
      <w:r w:rsidR="0022171C">
        <w:rPr>
          <w:rtl/>
        </w:rPr>
        <w:t>حضرة</w:t>
      </w:r>
      <w:r>
        <w:rPr>
          <w:rtl/>
        </w:rPr>
        <w:t xml:space="preserve"> ال</w:t>
      </w:r>
      <w:r w:rsidR="00FC7037">
        <w:rPr>
          <w:rtl/>
        </w:rPr>
        <w:t>غروي</w:t>
      </w:r>
      <w:r w:rsidR="0022171C">
        <w:rPr>
          <w:rFonts w:hint="cs"/>
          <w:rtl/>
        </w:rPr>
        <w:t>ة</w:t>
      </w:r>
      <w:r>
        <w:rPr>
          <w:rtl/>
        </w:rPr>
        <w:t>)ر</w:t>
      </w:r>
      <w:r w:rsidR="003653A2">
        <w:rPr>
          <w:rtl/>
        </w:rPr>
        <w:t>أي</w:t>
      </w:r>
      <w:r>
        <w:rPr>
          <w:rFonts w:hint="eastAsia"/>
          <w:rtl/>
        </w:rPr>
        <w:t>ته</w:t>
      </w:r>
      <w:r>
        <w:rPr>
          <w:rtl/>
        </w:rPr>
        <w:t xml:space="preserve"> بطهران و لم أعرف مؤلّفه.</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564FF4">
        <w:rPr>
          <w:rtl/>
        </w:rPr>
        <w:t>ترجمة</w:t>
      </w:r>
      <w:r w:rsidR="00471D2E">
        <w:rPr>
          <w:rtl/>
        </w:rPr>
        <w:t xml:space="preserve"> ال</w:t>
      </w:r>
      <w:r w:rsidR="002E78B4">
        <w:rPr>
          <w:rtl/>
        </w:rPr>
        <w:t>علاّمة</w:t>
      </w:r>
      <w:r w:rsidR="00471D2E">
        <w:rPr>
          <w:rtl/>
        </w:rPr>
        <w:t xml:space="preserve"> ال</w:t>
      </w:r>
      <w:r w:rsidR="002E78B4">
        <w:rPr>
          <w:rtl/>
        </w:rPr>
        <w:t>مجلسي</w:t>
      </w:r>
      <w:r w:rsidR="00471D2E">
        <w:rPr>
          <w:rtl/>
        </w:rPr>
        <w:t xml:space="preserve"> </w:t>
      </w:r>
      <w:r w:rsidRPr="008C6066">
        <w:rPr>
          <w:rStyle w:val="libAlaemChar"/>
          <w:rtl/>
        </w:rPr>
        <w:t>رحمه‌الله</w:t>
      </w:r>
      <w:r w:rsidR="00471D2E">
        <w:rPr>
          <w:rtl/>
        </w:rPr>
        <w:t xml:space="preserve"> بال</w:t>
      </w:r>
      <w:r w:rsidR="00FC7037">
        <w:rPr>
          <w:rtl/>
        </w:rPr>
        <w:t>فارسيّ</w:t>
      </w:r>
      <w:r w:rsidR="00564FF4">
        <w:rPr>
          <w:rtl/>
        </w:rPr>
        <w:t>ة</w:t>
      </w:r>
      <w:r w:rsidR="00471D2E">
        <w:rPr>
          <w:rtl/>
        </w:rPr>
        <w:t xml:space="preserve"> و هو کتاب حسن کث</w:t>
      </w:r>
      <w:r w:rsidR="00471D2E">
        <w:rPr>
          <w:rFonts w:hint="cs"/>
          <w:rtl/>
        </w:rPr>
        <w:t>ی</w:t>
      </w:r>
      <w:r w:rsidR="00471D2E">
        <w:rPr>
          <w:rFonts w:hint="eastAsia"/>
          <w:rtl/>
        </w:rPr>
        <w:t>ر</w:t>
      </w:r>
      <w:r w:rsidR="00471D2E">
        <w:rPr>
          <w:rtl/>
        </w:rPr>
        <w:t xml:space="preserve"> الفوائد و </w:t>
      </w:r>
      <w:r w:rsidR="00471D2E">
        <w:rPr>
          <w:rFonts w:hint="cs"/>
          <w:rtl/>
        </w:rPr>
        <w:t>ی</w:t>
      </w:r>
      <w:r w:rsidR="00471D2E">
        <w:rPr>
          <w:rFonts w:hint="eastAsia"/>
          <w:rtl/>
        </w:rPr>
        <w:t>ظهر</w:t>
      </w:r>
      <w:r w:rsidR="00471D2E">
        <w:rPr>
          <w:rtl/>
        </w:rPr>
        <w:t xml:space="preserve"> من قول ابن داود(</w:t>
      </w:r>
      <w:r w:rsidR="0022171C">
        <w:rPr>
          <w:rtl/>
        </w:rPr>
        <w:t>کاظميّ</w:t>
      </w:r>
      <w:r w:rsidR="00471D2E">
        <w:rPr>
          <w:rtl/>
        </w:rPr>
        <w:t xml:space="preserve"> ال</w:t>
      </w:r>
      <w:r w:rsidR="002A7266">
        <w:rPr>
          <w:rtl/>
        </w:rPr>
        <w:t>خاتمة</w:t>
      </w:r>
      <w:r w:rsidR="00471D2E">
        <w:rPr>
          <w:rtl/>
        </w:rPr>
        <w:t xml:space="preserve">)انّه </w:t>
      </w:r>
      <w:r w:rsidRPr="008C6066">
        <w:rPr>
          <w:rStyle w:val="libAlaemChar"/>
          <w:rtl/>
        </w:rPr>
        <w:t>رحمه‌الله</w:t>
      </w:r>
      <w:r w:rsidR="00471D2E">
        <w:rPr>
          <w:rtl/>
        </w:rPr>
        <w:t xml:space="preserve"> تو</w:t>
      </w:r>
      <w:r w:rsidR="009640A2">
        <w:rPr>
          <w:rtl/>
        </w:rPr>
        <w:t>في</w:t>
      </w:r>
      <w:r w:rsidR="00471D2E">
        <w:rPr>
          <w:rtl/>
        </w:rPr>
        <w:t xml:space="preserve"> </w:t>
      </w:r>
      <w:r w:rsidR="009640A2">
        <w:rPr>
          <w:rtl/>
        </w:rPr>
        <w:t>في</w:t>
      </w:r>
      <w:r w:rsidR="00471D2E">
        <w:rPr>
          <w:rtl/>
        </w:rPr>
        <w:t xml:space="preserve"> بلد الکاظم </w:t>
      </w:r>
      <w:r w:rsidRPr="008C6066">
        <w:rPr>
          <w:rStyle w:val="libAlaemChar"/>
          <w:rtl/>
        </w:rPr>
        <w:t>عليه‌السلام</w:t>
      </w:r>
      <w:r w:rsidR="00471D2E">
        <w:rPr>
          <w:rtl/>
        </w:rPr>
        <w:t xml:space="preserve">،و </w:t>
      </w:r>
      <w:r w:rsidR="009640A2">
        <w:rPr>
          <w:rtl/>
        </w:rPr>
        <w:t>في</w:t>
      </w:r>
      <w:r w:rsidR="00471D2E">
        <w:rPr>
          <w:rtl/>
        </w:rPr>
        <w:t xml:space="preserve"> ال</w:t>
      </w:r>
      <w:r w:rsidR="002C675F">
        <w:rPr>
          <w:rtl/>
        </w:rPr>
        <w:t>حلّة</w:t>
      </w:r>
      <w:r w:rsidR="00471D2E">
        <w:rPr>
          <w:rtl/>
        </w:rPr>
        <w:t xml:space="preserve"> مزار شر</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نسب</w:t>
      </w:r>
      <w:r w:rsidR="00471D2E">
        <w:rPr>
          <w:rtl/>
        </w:rPr>
        <w:t xml:space="preserve"> </w:t>
      </w:r>
      <w:r w:rsidR="00067415">
        <w:rPr>
          <w:rtl/>
        </w:rPr>
        <w:t>اليه</w:t>
      </w:r>
      <w:r w:rsidR="00471D2E">
        <w:rPr>
          <w:rtl/>
        </w:rPr>
        <w:t xml:space="preserve"> </w:t>
      </w:r>
      <w:r w:rsidR="00471D2E">
        <w:rPr>
          <w:rFonts w:hint="cs"/>
          <w:rtl/>
        </w:rPr>
        <w:t>ی</w:t>
      </w:r>
      <w:r w:rsidR="00471D2E">
        <w:rPr>
          <w:rFonts w:hint="eastAsia"/>
          <w:rtl/>
        </w:rPr>
        <w:t>زار</w:t>
      </w:r>
      <w:r w:rsidR="00471D2E">
        <w:rPr>
          <w:rtl/>
        </w:rPr>
        <w:t xml:space="preserve"> و </w:t>
      </w:r>
      <w:r w:rsidR="00471D2E">
        <w:rPr>
          <w:rFonts w:hint="cs"/>
          <w:rtl/>
        </w:rPr>
        <w:t>ی</w:t>
      </w:r>
      <w:r w:rsidR="00471D2E">
        <w:rPr>
          <w:rFonts w:hint="eastAsia"/>
          <w:rtl/>
        </w:rPr>
        <w:t>تبرّک</w:t>
      </w:r>
      <w:r w:rsidR="00471D2E">
        <w:rPr>
          <w:rtl/>
        </w:rPr>
        <w:t xml:space="preserve"> به،و نقله منها </w:t>
      </w:r>
      <w:r w:rsidR="00067415">
        <w:rPr>
          <w:rtl/>
        </w:rPr>
        <w:t>اليه</w:t>
      </w:r>
      <w:r w:rsidR="00471D2E">
        <w:rPr>
          <w:rFonts w:hint="eastAsia"/>
          <w:rtl/>
        </w:rPr>
        <w:t>ا</w:t>
      </w:r>
      <w:r w:rsidR="00471D2E">
        <w:rPr>
          <w:rtl/>
        </w:rPr>
        <w:t xml:space="preserve"> بع</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ال</w:t>
      </w:r>
      <w:r w:rsidR="00067415">
        <w:rPr>
          <w:rtl/>
        </w:rPr>
        <w:t>غأية</w:t>
      </w:r>
      <w:r w:rsidR="00471D2E">
        <w:rPr>
          <w:rtl/>
        </w:rPr>
        <w:t xml:space="preserve"> و مثل هذ</w:t>
      </w:r>
      <w:r w:rsidR="00471D2E">
        <w:rPr>
          <w:rFonts w:hint="eastAsia"/>
          <w:rtl/>
        </w:rPr>
        <w:t>ا</w:t>
      </w:r>
      <w:r w:rsidR="00471D2E">
        <w:rPr>
          <w:rtl/>
        </w:rPr>
        <w:t xml:space="preserve"> الإشکال </w:t>
      </w:r>
      <w:r w:rsidR="003653A2">
        <w:rPr>
          <w:rFonts w:hint="cs"/>
          <w:rtl/>
        </w:rPr>
        <w:t>یأتي</w:t>
      </w:r>
      <w:r w:rsidR="00471D2E">
        <w:rPr>
          <w:rtl/>
        </w:rPr>
        <w:t xml:space="preserve"> </w:t>
      </w:r>
      <w:r w:rsidR="009640A2">
        <w:rPr>
          <w:rtl/>
        </w:rPr>
        <w:t>في</w:t>
      </w:r>
      <w:r w:rsidR="00471D2E">
        <w:rPr>
          <w:rtl/>
        </w:rPr>
        <w:t xml:space="preserve"> </w:t>
      </w:r>
      <w:r w:rsidR="00564FF4">
        <w:rPr>
          <w:rtl/>
        </w:rPr>
        <w:t>ترجمة</w:t>
      </w:r>
      <w:r w:rsidR="00471D2E">
        <w:rPr>
          <w:rtl/>
        </w:rPr>
        <w:t xml:space="preserve"> عمّه الأجلّ </w:t>
      </w:r>
      <w:r w:rsidR="003653A2">
        <w:rPr>
          <w:rtl/>
        </w:rPr>
        <w:t>رضي</w:t>
      </w:r>
      <w:r w:rsidR="00471D2E">
        <w:rPr>
          <w:rtl/>
        </w:rPr>
        <w:t xml:space="preserve"> الد</w:t>
      </w:r>
      <w:r w:rsidR="00471D2E">
        <w:rPr>
          <w:rFonts w:hint="cs"/>
          <w:rtl/>
        </w:rPr>
        <w:t>ی</w:t>
      </w:r>
      <w:r w:rsidR="00471D2E">
        <w:rPr>
          <w:rFonts w:hint="eastAsia"/>
          <w:rtl/>
        </w:rPr>
        <w:t>ن</w:t>
      </w:r>
      <w:r w:rsidR="00471D2E">
        <w:rPr>
          <w:rtl/>
        </w:rPr>
        <w:t xml:space="preserve"> </w:t>
      </w:r>
      <w:r w:rsidR="009640A2">
        <w:rPr>
          <w:rtl/>
        </w:rPr>
        <w:t>عليّ</w:t>
      </w:r>
      <w:r w:rsidR="00471D2E">
        <w:rPr>
          <w:rtl/>
        </w:rPr>
        <w:t xml:space="preserve"> بن طاووس </w:t>
      </w:r>
      <w:r w:rsidRPr="008C6066">
        <w:rPr>
          <w:rStyle w:val="libAlaemChar"/>
          <w:rtl/>
        </w:rPr>
        <w:t>رحمه‌الله</w:t>
      </w:r>
      <w:r w:rsidR="00471D2E">
        <w:rPr>
          <w:rtl/>
        </w:rPr>
        <w:t>،و هذا الس</w:t>
      </w:r>
      <w:r w:rsidR="00471D2E">
        <w:rPr>
          <w:rFonts w:hint="cs"/>
          <w:rtl/>
        </w:rPr>
        <w:t>یّ</w:t>
      </w:r>
      <w:r w:rsidR="00471D2E">
        <w:rPr>
          <w:rFonts w:hint="eastAsia"/>
          <w:rtl/>
        </w:rPr>
        <w:t>د</w:t>
      </w:r>
      <w:r w:rsidR="00471D2E">
        <w:rPr>
          <w:rtl/>
        </w:rPr>
        <w:t xml:space="preserve"> الج</w:t>
      </w:r>
      <w:r w:rsidR="003653A2">
        <w:rPr>
          <w:rtl/>
        </w:rPr>
        <w:t>لي</w:t>
      </w:r>
      <w:r w:rsidR="00471D2E">
        <w:rPr>
          <w:rFonts w:hint="eastAsia"/>
          <w:rtl/>
        </w:rPr>
        <w:t>ل</w:t>
      </w:r>
      <w:r w:rsidR="00471D2E">
        <w:rPr>
          <w:rtl/>
        </w:rPr>
        <w:t xml:space="preserve"> </w:t>
      </w:r>
      <w:r w:rsidR="00471D2E">
        <w:rPr>
          <w:rFonts w:hint="cs"/>
          <w:rtl/>
        </w:rPr>
        <w:t>ی</w:t>
      </w:r>
      <w:r w:rsidR="00471D2E">
        <w:rPr>
          <w:rFonts w:hint="eastAsia"/>
          <w:rtl/>
        </w:rPr>
        <w:t>رو</w:t>
      </w:r>
      <w:r w:rsidR="00471D2E">
        <w:rPr>
          <w:rFonts w:hint="cs"/>
          <w:rtl/>
        </w:rPr>
        <w:t>ی</w:t>
      </w:r>
      <w:r w:rsidR="00471D2E">
        <w:rPr>
          <w:rtl/>
        </w:rPr>
        <w:t xml:space="preserve"> عن </w:t>
      </w:r>
      <w:r w:rsidR="001A7176">
        <w:rPr>
          <w:rtl/>
        </w:rPr>
        <w:t>جماعة</w:t>
      </w:r>
      <w:r w:rsidR="00471D2E">
        <w:rPr>
          <w:rtl/>
        </w:rPr>
        <w:t xml:space="preserve"> من أساط</w:t>
      </w:r>
      <w:r w:rsidR="00471D2E">
        <w:rPr>
          <w:rFonts w:hint="cs"/>
          <w:rtl/>
        </w:rPr>
        <w:t>ی</w:t>
      </w:r>
      <w:r w:rsidR="00471D2E">
        <w:rPr>
          <w:rFonts w:hint="eastAsia"/>
          <w:rtl/>
        </w:rPr>
        <w:t>ن</w:t>
      </w:r>
      <w:r w:rsidR="00471D2E">
        <w:rPr>
          <w:rtl/>
        </w:rPr>
        <w:t xml:space="preserve"> ال</w:t>
      </w:r>
      <w:r w:rsidR="002D5688">
        <w:rPr>
          <w:rtl/>
        </w:rPr>
        <w:t>ملّة</w:t>
      </w:r>
      <w:r w:rsidR="00471D2E">
        <w:rPr>
          <w:rtl/>
        </w:rPr>
        <w:t xml:space="preserve"> منهم والده و عمّه </w:t>
      </w:r>
      <w:r w:rsidR="003653A2">
        <w:rPr>
          <w:rtl/>
        </w:rPr>
        <w:t>رضي</w:t>
      </w:r>
      <w:r w:rsidR="00471D2E">
        <w:rPr>
          <w:rtl/>
        </w:rPr>
        <w:t xml:space="preserve"> الد</w:t>
      </w:r>
      <w:r w:rsidR="00471D2E">
        <w:rPr>
          <w:rFonts w:hint="cs"/>
          <w:rtl/>
        </w:rPr>
        <w:t>ی</w:t>
      </w:r>
      <w:r w:rsidR="00471D2E">
        <w:rPr>
          <w:rFonts w:hint="eastAsia"/>
          <w:rtl/>
        </w:rPr>
        <w:t>ن</w:t>
      </w:r>
      <w:r w:rsidR="00471D2E">
        <w:rPr>
          <w:rtl/>
        </w:rPr>
        <w:t xml:space="preserve"> ع</w:t>
      </w:r>
      <w:r w:rsidR="003653A2">
        <w:rPr>
          <w:rtl/>
        </w:rPr>
        <w:t>لي</w:t>
      </w:r>
      <w:r w:rsidR="00471D2E">
        <w:rPr>
          <w:rtl/>
        </w:rPr>
        <w:t xml:space="preserve"> و المحقق و ابن عمّه </w:t>
      </w:r>
      <w:r w:rsidR="00471D2E">
        <w:rPr>
          <w:rFonts w:hint="cs"/>
          <w:rtl/>
        </w:rPr>
        <w:t>ی</w:t>
      </w:r>
      <w:r w:rsidR="00471D2E">
        <w:rPr>
          <w:rFonts w:hint="eastAsia"/>
          <w:rtl/>
        </w:rPr>
        <w:t>ح</w:t>
      </w:r>
      <w:r w:rsidR="00471D2E">
        <w:rPr>
          <w:rFonts w:hint="cs"/>
          <w:rtl/>
        </w:rPr>
        <w:t>یی</w:t>
      </w:r>
      <w:r w:rsidR="00471D2E">
        <w:rPr>
          <w:rtl/>
        </w:rPr>
        <w:t xml:space="preserve"> بن سع</w:t>
      </w:r>
      <w:r w:rsidR="00471D2E">
        <w:rPr>
          <w:rFonts w:hint="cs"/>
          <w:rtl/>
        </w:rPr>
        <w:t>ی</w:t>
      </w:r>
      <w:r w:rsidR="00471D2E">
        <w:rPr>
          <w:rFonts w:hint="eastAsia"/>
          <w:rtl/>
        </w:rPr>
        <w:t>د</w:t>
      </w:r>
      <w:r w:rsidR="00471D2E">
        <w:rPr>
          <w:rtl/>
        </w:rPr>
        <w:t xml:space="preserve"> و الخواجه نص</w:t>
      </w:r>
      <w:r w:rsidR="00471D2E">
        <w:rPr>
          <w:rFonts w:hint="cs"/>
          <w:rtl/>
        </w:rPr>
        <w:t>ی</w:t>
      </w:r>
      <w:r w:rsidR="00471D2E">
        <w:rPr>
          <w:rFonts w:hint="eastAsia"/>
          <w:rtl/>
        </w:rPr>
        <w:t>ر</w:t>
      </w:r>
      <w:r w:rsidR="00471D2E">
        <w:rPr>
          <w:rtl/>
        </w:rPr>
        <w:t xml:space="preserve"> الد</w:t>
      </w:r>
      <w:r w:rsidR="00471D2E">
        <w:rPr>
          <w:rFonts w:hint="cs"/>
          <w:rtl/>
        </w:rPr>
        <w:t>ی</w:t>
      </w:r>
      <w:r w:rsidR="00471D2E">
        <w:rPr>
          <w:rFonts w:hint="eastAsia"/>
          <w:rtl/>
        </w:rPr>
        <w:t>ن</w:t>
      </w:r>
      <w:r w:rsidR="00471D2E">
        <w:rPr>
          <w:rtl/>
        </w:rPr>
        <w:t xml:space="preserve"> و الش</w:t>
      </w:r>
      <w:r w:rsidR="00471D2E">
        <w:rPr>
          <w:rFonts w:hint="cs"/>
          <w:rtl/>
        </w:rPr>
        <w:t>ی</w:t>
      </w:r>
      <w:r w:rsidR="00471D2E">
        <w:rPr>
          <w:rFonts w:hint="eastAsia"/>
          <w:rtl/>
        </w:rPr>
        <w:t>خ</w:t>
      </w:r>
      <w:r w:rsidR="00471D2E">
        <w:rPr>
          <w:rtl/>
        </w:rPr>
        <w:t xml:space="preserve"> م</w:t>
      </w:r>
      <w:r w:rsidR="009640A2">
        <w:rPr>
          <w:rtl/>
        </w:rPr>
        <w:t>في</w:t>
      </w:r>
      <w:r w:rsidR="00471D2E">
        <w:rPr>
          <w:rFonts w:hint="eastAsia"/>
          <w:rtl/>
        </w:rPr>
        <w:t>د</w:t>
      </w:r>
      <w:r w:rsidR="00471D2E">
        <w:rPr>
          <w:rtl/>
        </w:rPr>
        <w:t xml:space="preserve"> الد</w:t>
      </w:r>
      <w:r w:rsidR="00471D2E">
        <w:rPr>
          <w:rFonts w:hint="cs"/>
          <w:rtl/>
        </w:rPr>
        <w:t>ی</w:t>
      </w:r>
      <w:r w:rsidR="00471D2E">
        <w:rPr>
          <w:rFonts w:hint="eastAsia"/>
          <w:rtl/>
        </w:rPr>
        <w:t>ن</w:t>
      </w:r>
      <w:r w:rsidR="00471D2E">
        <w:rPr>
          <w:rtl/>
        </w:rPr>
        <w:t xml:space="preserve"> ابن جهم و الس</w:t>
      </w:r>
      <w:r w:rsidR="00471D2E">
        <w:rPr>
          <w:rFonts w:hint="cs"/>
          <w:rtl/>
        </w:rPr>
        <w:t>یّ</w:t>
      </w:r>
      <w:r w:rsidR="00471D2E">
        <w:rPr>
          <w:rFonts w:hint="eastAsia"/>
          <w:rtl/>
        </w:rPr>
        <w:t>د</w:t>
      </w:r>
      <w:r w:rsidR="00471D2E">
        <w:rPr>
          <w:rtl/>
        </w:rPr>
        <w:t xml:space="preserve"> عبد الحم</w:t>
      </w:r>
      <w:r w:rsidR="00471D2E">
        <w:rPr>
          <w:rFonts w:hint="cs"/>
          <w:rtl/>
        </w:rPr>
        <w:t>ی</w:t>
      </w:r>
      <w:r w:rsidR="00471D2E">
        <w:rPr>
          <w:rFonts w:hint="eastAsia"/>
          <w:rtl/>
        </w:rPr>
        <w:t>د</w:t>
      </w:r>
      <w:r w:rsidR="00471D2E">
        <w:rPr>
          <w:rtl/>
        </w:rPr>
        <w:t xml:space="preserve"> بن فخار و غ</w:t>
      </w:r>
      <w:r w:rsidR="00471D2E">
        <w:rPr>
          <w:rFonts w:hint="cs"/>
          <w:rtl/>
        </w:rPr>
        <w:t>ی</w:t>
      </w:r>
      <w:r w:rsidR="00471D2E">
        <w:rPr>
          <w:rFonts w:hint="eastAsia"/>
          <w:rtl/>
        </w:rPr>
        <w:t>رهم</w:t>
      </w:r>
      <w:r w:rsidR="00471D2E">
        <w:rPr>
          <w:rtl/>
        </w:rPr>
        <w:t>(رضوان اللّه ع</w:t>
      </w:r>
      <w:r w:rsidR="003653A2">
        <w:rPr>
          <w:rtl/>
        </w:rPr>
        <w:t>لي</w:t>
      </w:r>
      <w:r w:rsidR="00471D2E">
        <w:rPr>
          <w:rFonts w:hint="eastAsia"/>
          <w:rtl/>
        </w:rPr>
        <w:t>هم</w:t>
      </w:r>
      <w:r w:rsidR="00471D2E">
        <w:rPr>
          <w:rtl/>
        </w:rPr>
        <w:t xml:space="preserve"> أج</w:t>
      </w:r>
      <w:r w:rsidR="003653A2">
        <w:rPr>
          <w:rtl/>
        </w:rPr>
        <w:t>معي</w:t>
      </w:r>
      <w:r w:rsidR="00471D2E">
        <w:rPr>
          <w:rFonts w:hint="eastAsia"/>
          <w:rtl/>
        </w:rPr>
        <w:t>ن</w:t>
      </w:r>
      <w:r w:rsidR="00471D2E">
        <w:rPr>
          <w:rtl/>
        </w:rPr>
        <w:t>).</w:t>
      </w:r>
    </w:p>
    <w:p w:rsidR="008C6066" w:rsidRDefault="00471D2E" w:rsidP="00471D2E">
      <w:pPr>
        <w:pStyle w:val="libNormal"/>
        <w:rPr>
          <w:rtl/>
        </w:rPr>
      </w:pPr>
      <w:r>
        <w:rPr>
          <w:rFonts w:hint="eastAsia"/>
          <w:rtl/>
        </w:rPr>
        <w:t>الش</w:t>
      </w:r>
      <w:r>
        <w:rPr>
          <w:rFonts w:hint="cs"/>
          <w:rtl/>
        </w:rPr>
        <w:t>ی</w:t>
      </w:r>
      <w:r>
        <w:rPr>
          <w:rFonts w:hint="eastAsia"/>
          <w:rtl/>
        </w:rPr>
        <w:t>خ</w:t>
      </w:r>
      <w:r>
        <w:rPr>
          <w:rtl/>
        </w:rPr>
        <w:t xml:space="preserve"> عبد اللط</w:t>
      </w:r>
      <w:r>
        <w:rPr>
          <w:rFonts w:hint="cs"/>
          <w:rtl/>
        </w:rPr>
        <w:t>ی</w:t>
      </w:r>
      <w:r>
        <w:rPr>
          <w:rFonts w:hint="eastAsia"/>
          <w:rtl/>
        </w:rPr>
        <w:t>ف</w:t>
      </w:r>
      <w:r>
        <w:rPr>
          <w:rtl/>
        </w:rPr>
        <w:t xml:space="preserve"> بن </w:t>
      </w:r>
      <w:r w:rsidR="009640A2">
        <w:rPr>
          <w:rtl/>
        </w:rPr>
        <w:t>عليّ</w:t>
      </w:r>
      <w:r>
        <w:rPr>
          <w:rtl/>
        </w:rPr>
        <w:t xml:space="preserve"> بن أحمد بن </w:t>
      </w:r>
      <w:r w:rsidR="009640A2">
        <w:rPr>
          <w:rtl/>
        </w:rPr>
        <w:t>أبي</w:t>
      </w:r>
      <w:r>
        <w:rPr>
          <w:rtl/>
        </w:rPr>
        <w:t xml:space="preserve"> جامع العام</w:t>
      </w:r>
      <w:r w:rsidR="003653A2">
        <w:rPr>
          <w:rtl/>
        </w:rPr>
        <w:t>لي</w:t>
      </w:r>
      <w:r>
        <w:rPr>
          <w:rFonts w:hint="eastAsia"/>
          <w:rtl/>
        </w:rPr>
        <w:t>،</w:t>
      </w:r>
    </w:p>
    <w:p w:rsidR="008C6066" w:rsidRDefault="009640A2" w:rsidP="00471D2E">
      <w:pPr>
        <w:pStyle w:val="libNormal"/>
        <w:rPr>
          <w:rtl/>
        </w:rPr>
      </w:pPr>
      <w:r>
        <w:rPr>
          <w:rFonts w:hint="eastAsia"/>
          <w:rtl/>
        </w:rPr>
        <w:t>في</w:t>
      </w:r>
      <w:r w:rsidR="00471D2E">
        <w:rPr>
          <w:rtl/>
        </w:rPr>
        <w:t>(الأمل):کان فاضلا عالما محققا صالحا فق</w:t>
      </w:r>
      <w:r w:rsidR="00471D2E">
        <w:rPr>
          <w:rFonts w:hint="cs"/>
          <w:rtl/>
        </w:rPr>
        <w:t>ی</w:t>
      </w:r>
      <w:r w:rsidR="00471D2E">
        <w:rPr>
          <w:rFonts w:hint="eastAsia"/>
          <w:rtl/>
        </w:rPr>
        <w:t>ها</w:t>
      </w:r>
      <w:r w:rsidR="00471D2E">
        <w:rPr>
          <w:rtl/>
        </w:rPr>
        <w:t xml:space="preserve"> قرأ عند ش</w:t>
      </w:r>
      <w:r w:rsidR="00471D2E">
        <w:rPr>
          <w:rFonts w:hint="cs"/>
          <w:rtl/>
        </w:rPr>
        <w:t>ی</w:t>
      </w:r>
      <w:r w:rsidR="00471D2E">
        <w:rPr>
          <w:rFonts w:hint="eastAsia"/>
          <w:rtl/>
        </w:rPr>
        <w:t>خنا</w:t>
      </w:r>
      <w:r w:rsidR="00471D2E">
        <w:rPr>
          <w:rtl/>
        </w:rPr>
        <w:t xml:space="preserve"> ال</w:t>
      </w:r>
      <w:r w:rsidR="00A34EF5">
        <w:rPr>
          <w:rtl/>
        </w:rPr>
        <w:t>بهائي</w:t>
      </w:r>
      <w:r w:rsidR="00471D2E">
        <w:rPr>
          <w:rtl/>
        </w:rPr>
        <w:t xml:space="preserve"> و عند الش</w:t>
      </w:r>
      <w:r w:rsidR="00471D2E">
        <w:rPr>
          <w:rFonts w:hint="cs"/>
          <w:rtl/>
        </w:rPr>
        <w:t>ی</w:t>
      </w:r>
      <w:r w:rsidR="00471D2E">
        <w:rPr>
          <w:rFonts w:hint="eastAsia"/>
          <w:rtl/>
        </w:rPr>
        <w:t>خ</w:t>
      </w:r>
      <w:r w:rsidR="00471D2E">
        <w:rPr>
          <w:rtl/>
        </w:rPr>
        <w:t xml:space="preserve"> حسن ابن الش</w:t>
      </w:r>
      <w:r w:rsidR="003653A2">
        <w:rPr>
          <w:rtl/>
        </w:rPr>
        <w:t>هي</w:t>
      </w:r>
      <w:r w:rsidR="00471D2E">
        <w:rPr>
          <w:rFonts w:hint="eastAsia"/>
          <w:rtl/>
        </w:rPr>
        <w:t>د</w:t>
      </w:r>
      <w:r w:rsidR="00471D2E">
        <w:rPr>
          <w:rtl/>
        </w:rPr>
        <w:t xml:space="preserve"> ال</w:t>
      </w:r>
      <w:r w:rsidR="00067415">
        <w:rPr>
          <w:rtl/>
        </w:rPr>
        <w:t>ثاني</w:t>
      </w:r>
      <w:r w:rsidR="00471D2E">
        <w:rPr>
          <w:rtl/>
        </w:rPr>
        <w:t xml:space="preserve"> و الس</w:t>
      </w:r>
      <w:r w:rsidR="00471D2E">
        <w:rPr>
          <w:rFonts w:hint="cs"/>
          <w:rtl/>
        </w:rPr>
        <w:t>یّ</w:t>
      </w:r>
      <w:r w:rsidR="00471D2E">
        <w:rPr>
          <w:rFonts w:hint="eastAsia"/>
          <w:rtl/>
        </w:rPr>
        <w:t>د</w:t>
      </w:r>
      <w:r w:rsidR="00471D2E">
        <w:rPr>
          <w:rtl/>
        </w:rPr>
        <w:t xml:space="preserve"> محمّد بن </w:t>
      </w:r>
      <w:r>
        <w:rPr>
          <w:rtl/>
        </w:rPr>
        <w:t>عليّ</w:t>
      </w:r>
      <w:r w:rsidR="00471D2E">
        <w:rPr>
          <w:rtl/>
        </w:rPr>
        <w:t xml:space="preserve"> بن </w:t>
      </w:r>
      <w:r>
        <w:rPr>
          <w:rtl/>
        </w:rPr>
        <w:t>أبي</w:t>
      </w:r>
      <w:r w:rsidR="00471D2E">
        <w:rPr>
          <w:rtl/>
        </w:rPr>
        <w:t xml:space="preserve"> الحس</w:t>
      </w:r>
      <w:r w:rsidR="00471D2E">
        <w:rPr>
          <w:rFonts w:hint="cs"/>
          <w:rtl/>
        </w:rPr>
        <w:t>ی</w:t>
      </w:r>
      <w:r w:rsidR="00471D2E">
        <w:rPr>
          <w:rFonts w:hint="eastAsia"/>
          <w:rtl/>
        </w:rPr>
        <w:t>ن</w:t>
      </w:r>
      <w:r w:rsidR="00471D2E">
        <w:rPr>
          <w:rtl/>
        </w:rPr>
        <w:t xml:space="preserve"> العام</w:t>
      </w:r>
      <w:r w:rsidR="003653A2">
        <w:rPr>
          <w:rtl/>
        </w:rPr>
        <w:t>لي</w:t>
      </w:r>
      <w:r w:rsidR="00471D2E">
        <w:rPr>
          <w:rtl/>
        </w:rPr>
        <w:t xml:space="preserve"> و غ</w:t>
      </w:r>
      <w:r w:rsidR="00471D2E">
        <w:rPr>
          <w:rFonts w:hint="cs"/>
          <w:rtl/>
        </w:rPr>
        <w:t>ی</w:t>
      </w:r>
      <w:r w:rsidR="00471D2E">
        <w:rPr>
          <w:rFonts w:hint="eastAsia"/>
          <w:rtl/>
        </w:rPr>
        <w:t>رهم</w:t>
      </w:r>
      <w:r w:rsidR="00471D2E">
        <w:rPr>
          <w:rtl/>
        </w:rPr>
        <w:t xml:space="preserve"> و أجازوه،له مصنّفات منها کتاب الرجال لط</w:t>
      </w:r>
      <w:r w:rsidR="00471D2E">
        <w:rPr>
          <w:rFonts w:hint="cs"/>
          <w:rtl/>
        </w:rPr>
        <w:t>ی</w:t>
      </w:r>
      <w:r w:rsidR="00471D2E">
        <w:rPr>
          <w:rFonts w:hint="eastAsia"/>
          <w:rtl/>
        </w:rPr>
        <w:t>ف</w:t>
      </w:r>
      <w:r w:rsidR="00471D2E">
        <w:rPr>
          <w:rtl/>
        </w:rPr>
        <w:t xml:space="preserve"> و کتاب جامع الأخبار </w:t>
      </w:r>
      <w:r>
        <w:rPr>
          <w:rtl/>
        </w:rPr>
        <w:t>في</w:t>
      </w:r>
      <w:r w:rsidR="00471D2E">
        <w:rPr>
          <w:rtl/>
        </w:rPr>
        <w:t xml:space="preserve"> </w:t>
      </w:r>
      <w:r w:rsidR="00315D70">
        <w:rPr>
          <w:rtl/>
        </w:rPr>
        <w:t>إيضاح</w:t>
      </w:r>
      <w:r w:rsidR="00471D2E">
        <w:rPr>
          <w:rtl/>
        </w:rPr>
        <w:t xml:space="preserve"> الإستبصار و غ</w:t>
      </w:r>
      <w:r w:rsidR="00471D2E">
        <w:rPr>
          <w:rFonts w:hint="cs"/>
          <w:rtl/>
        </w:rPr>
        <w:t>ی</w:t>
      </w:r>
      <w:r w:rsidR="00471D2E">
        <w:rPr>
          <w:rFonts w:hint="eastAsia"/>
          <w:rtl/>
        </w:rPr>
        <w:t>ر</w:t>
      </w:r>
      <w:r w:rsidR="00471D2E">
        <w:rPr>
          <w:rtl/>
        </w:rPr>
        <w:t xml:space="preserve"> ذلک.</w:t>
      </w:r>
    </w:p>
    <w:p w:rsidR="008C6066" w:rsidRDefault="00471D2E" w:rsidP="0022171C">
      <w:pPr>
        <w:pStyle w:val="libCenterBold1"/>
        <w:rPr>
          <w:rtl/>
        </w:rPr>
      </w:pPr>
      <w:r>
        <w:rPr>
          <w:rFonts w:hint="eastAsia"/>
          <w:rtl/>
        </w:rPr>
        <w:t>عبد</w:t>
      </w:r>
      <w:r>
        <w:rPr>
          <w:rtl/>
        </w:rPr>
        <w:t xml:space="preserve"> اللّه بن </w:t>
      </w:r>
      <w:r w:rsidR="009640A2">
        <w:rPr>
          <w:rtl/>
        </w:rPr>
        <w:t>أبي</w:t>
      </w:r>
    </w:p>
    <w:p w:rsidR="008C6066" w:rsidRDefault="00471D2E" w:rsidP="0022171C">
      <w:pPr>
        <w:pStyle w:val="libNormal"/>
        <w:rPr>
          <w:rtl/>
        </w:rPr>
      </w:pPr>
      <w:r>
        <w:rPr>
          <w:rFonts w:hint="eastAsia"/>
          <w:rtl/>
        </w:rPr>
        <w:t>هو</w:t>
      </w:r>
      <w:r>
        <w:rPr>
          <w:rtl/>
        </w:rPr>
        <w:t xml:space="preserve"> المنافق </w:t>
      </w:r>
      <w:r w:rsidR="003653A2">
        <w:rPr>
          <w:rtl/>
        </w:rPr>
        <w:t>الذي</w:t>
      </w:r>
      <w:r>
        <w:rPr>
          <w:rtl/>
        </w:rPr>
        <w:t xml:space="preserve"> </w:t>
      </w:r>
      <w:r w:rsidRPr="0022171C">
        <w:rPr>
          <w:rtl/>
        </w:rPr>
        <w:t xml:space="preserve">قال: </w:t>
      </w:r>
      <w:r w:rsidR="003653A2" w:rsidRPr="0022171C">
        <w:rPr>
          <w:rtl/>
        </w:rPr>
        <w:t>لي</w:t>
      </w:r>
      <w:r w:rsidRPr="0022171C">
        <w:rPr>
          <w:rFonts w:hint="eastAsia"/>
          <w:rtl/>
        </w:rPr>
        <w:t>خْرِجَنَّ</w:t>
      </w:r>
      <w:r w:rsidRPr="0022171C">
        <w:rPr>
          <w:rtl/>
        </w:rPr>
        <w:t xml:space="preserve"> الْأَعَزُّ مِنْهَا الْأَذَلَّ و نزلت</w:t>
      </w:r>
      <w:r>
        <w:rPr>
          <w:rtl/>
        </w:rPr>
        <w:t xml:space="preserve"> </w:t>
      </w:r>
      <w:r w:rsidR="00067415">
        <w:rPr>
          <w:rtl/>
        </w:rPr>
        <w:t>سورة</w:t>
      </w:r>
      <w:r>
        <w:rPr>
          <w:rtl/>
        </w:rPr>
        <w:t xml:space="preserve"> المنافق</w:t>
      </w:r>
      <w:r>
        <w:rPr>
          <w:rFonts w:hint="cs"/>
          <w:rtl/>
        </w:rPr>
        <w:t>ی</w:t>
      </w:r>
      <w:r>
        <w:rPr>
          <w:rFonts w:hint="eastAsia"/>
          <w:rtl/>
        </w:rPr>
        <w:t>ن</w:t>
      </w:r>
      <w:r>
        <w:rPr>
          <w:rtl/>
        </w:rPr>
        <w:t xml:space="preserve"> </w:t>
      </w:r>
      <w:r w:rsidR="009640A2">
        <w:rPr>
          <w:rtl/>
        </w:rPr>
        <w:t>في</w:t>
      </w:r>
      <w:r>
        <w:rPr>
          <w:rtl/>
        </w:rPr>
        <w:t xml:space="preserve"> ذلک و ردّ ع</w:t>
      </w:r>
      <w:r w:rsidR="003653A2">
        <w:rPr>
          <w:rtl/>
        </w:rPr>
        <w:t>لي</w:t>
      </w:r>
      <w:r>
        <w:rPr>
          <w:rFonts w:hint="eastAsia"/>
          <w:rtl/>
        </w:rPr>
        <w:t>ه</w:t>
      </w:r>
      <w:r>
        <w:rPr>
          <w:rtl/>
        </w:rPr>
        <w:t xml:space="preserve"> عبد اللّه ابنه ذلک إستذلالا له </w:t>
      </w:r>
      <w:r w:rsidRPr="009D640D">
        <w:rPr>
          <w:rStyle w:val="libFootnotenumChar"/>
          <w:rtl/>
        </w:rPr>
        <w:t>(1)</w:t>
      </w:r>
      <w:r>
        <w:rPr>
          <w:rtl/>
        </w:rPr>
        <w:t>.</w:t>
      </w:r>
      <w:r w:rsidR="0022171C">
        <w:rPr>
          <w:rFonts w:hint="cs"/>
          <w:rtl/>
        </w:rPr>
        <w:t xml:space="preserve">و هو الذي قال لرسول الله  حين ورد المدينة: يا هذا اذهب الى الذين غرّوك و خدعوك و لا تغشّنا في دارنا فسلّط الله على دور بني الحبلى الذرّ فخرّب ديارهم </w:t>
      </w:r>
      <w:r w:rsidR="0022171C" w:rsidRPr="0022171C">
        <w:rPr>
          <w:rStyle w:val="libFootnotenumChar"/>
          <w:rFonts w:hint="cs"/>
          <w:rtl/>
        </w:rPr>
        <w:t>(2)</w:t>
      </w:r>
      <w:r w:rsidR="0022171C">
        <w:rPr>
          <w:rFonts w:hint="cs"/>
          <w:rtl/>
        </w:rPr>
        <w:t>.</w:t>
      </w:r>
    </w:p>
    <w:p w:rsidR="008C6066" w:rsidRDefault="00471D2E" w:rsidP="0022171C">
      <w:pPr>
        <w:pStyle w:val="libNormal"/>
        <w:rPr>
          <w:rtl/>
        </w:rPr>
      </w:pPr>
      <w:r>
        <w:rPr>
          <w:rFonts w:hint="eastAsia"/>
          <w:rtl/>
        </w:rPr>
        <w:t>نزول</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w:t>
      </w:r>
      <w:r w:rsidR="00315D70">
        <w:rPr>
          <w:rStyle w:val="libAieChar"/>
          <w:rtl/>
        </w:rPr>
        <w:t>آيها</w:t>
      </w:r>
      <w:r w:rsidRPr="00C74BB8">
        <w:rPr>
          <w:rStyle w:val="libAieChar"/>
          <w:rtl/>
        </w:rPr>
        <w:t xml:space="preserve"> الرَّسُولُ لاٰ </w:t>
      </w:r>
      <w:r w:rsidRPr="00C74BB8">
        <w:rPr>
          <w:rStyle w:val="libAieChar"/>
          <w:rFonts w:hint="cs"/>
          <w:rtl/>
        </w:rPr>
        <w:t>یَ</w:t>
      </w:r>
      <w:r w:rsidRPr="00C74BB8">
        <w:rPr>
          <w:rStyle w:val="libAieChar"/>
          <w:rFonts w:hint="eastAsia"/>
          <w:rtl/>
        </w:rPr>
        <w:t>حْزُنْکَ</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سٰارِعُونَ</w:t>
      </w:r>
      <w:r w:rsidRPr="00C74BB8">
        <w:rPr>
          <w:rStyle w:val="libAieChar"/>
          <w:rtl/>
        </w:rPr>
        <w:t xml:space="preserve"> </w:t>
      </w:r>
      <w:r w:rsidR="009640A2">
        <w:rPr>
          <w:rStyle w:val="libAieChar"/>
          <w:rtl/>
        </w:rPr>
        <w:t>في</w:t>
      </w:r>
      <w:r w:rsidRPr="00C74BB8">
        <w:rPr>
          <w:rStyle w:val="libAieChar"/>
          <w:rtl/>
        </w:rPr>
        <w:t xml:space="preserve"> الْکُفْرِ مِنَ</w:t>
      </w:r>
    </w:p>
    <w:p w:rsidR="009853BF" w:rsidRDefault="003653A2" w:rsidP="003653A2">
      <w:pPr>
        <w:pStyle w:val="libLine"/>
        <w:rPr>
          <w:rtl/>
        </w:rPr>
      </w:pPr>
      <w:r>
        <w:rPr>
          <w:rFonts w:hint="eastAsia"/>
          <w:rtl/>
        </w:rPr>
        <w:t>____________________</w:t>
      </w:r>
    </w:p>
    <w:p w:rsidR="008C6066" w:rsidRDefault="00DE3D9F" w:rsidP="008B4CA1">
      <w:pPr>
        <w:pStyle w:val="libFootnote0"/>
        <w:rPr>
          <w:rtl/>
        </w:rPr>
      </w:pPr>
      <w:r>
        <w:rPr>
          <w:rtl/>
        </w:rPr>
        <w:t>(1)</w:t>
      </w:r>
      <w:r w:rsidR="00471D2E">
        <w:rPr>
          <w:rtl/>
        </w:rPr>
        <w:t xml:space="preserve"> ق:</w:t>
      </w:r>
      <w:r w:rsidR="0094408E">
        <w:rPr>
          <w:rtl/>
        </w:rPr>
        <w:t>546</w:t>
      </w:r>
      <w:r w:rsidR="00471D2E">
        <w:rPr>
          <w:rtl/>
        </w:rPr>
        <w:t>/</w:t>
      </w:r>
      <w:r w:rsidR="0094408E">
        <w:rPr>
          <w:rtl/>
        </w:rPr>
        <w:t>48</w:t>
      </w:r>
      <w:r w:rsidR="00471D2E">
        <w:rPr>
          <w:rtl/>
        </w:rPr>
        <w:t>/</w:t>
      </w:r>
      <w:r w:rsidR="0094408E">
        <w:rPr>
          <w:rtl/>
        </w:rPr>
        <w:t>6</w:t>
      </w:r>
      <w:r w:rsidR="00471D2E">
        <w:rPr>
          <w:rtl/>
        </w:rPr>
        <w:t>،ج:</w:t>
      </w:r>
      <w:r w:rsidR="0094408E">
        <w:rPr>
          <w:rtl/>
        </w:rPr>
        <w:t>282</w:t>
      </w:r>
      <w:r w:rsidR="00471D2E">
        <w:rPr>
          <w:rtl/>
        </w:rPr>
        <w:t>/</w:t>
      </w:r>
      <w:r w:rsidR="0094408E">
        <w:rPr>
          <w:rtl/>
        </w:rPr>
        <w:t>20</w:t>
      </w:r>
      <w:r w:rsidR="00471D2E">
        <w:rPr>
          <w:rtl/>
        </w:rPr>
        <w:t>.</w:t>
      </w:r>
    </w:p>
    <w:p w:rsidR="0022171C" w:rsidRDefault="008B4CA1" w:rsidP="008B4CA1">
      <w:pPr>
        <w:pStyle w:val="libFootnote0"/>
        <w:rPr>
          <w:rtl/>
        </w:rPr>
      </w:pPr>
      <w:r>
        <w:rPr>
          <w:rFonts w:hint="cs"/>
          <w:rtl/>
        </w:rPr>
        <w:t>(2) ق:6/37/427،ج:19/108.</w:t>
      </w:r>
    </w:p>
    <w:p w:rsidR="00841CC1" w:rsidRDefault="00841CC1" w:rsidP="00841CC1">
      <w:pPr>
        <w:pStyle w:val="libNormal"/>
        <w:rPr>
          <w:rtl/>
        </w:rPr>
      </w:pPr>
      <w:r>
        <w:rPr>
          <w:rFonts w:hint="eastAsia"/>
          <w:rtl/>
        </w:rPr>
        <w:br w:type="page"/>
      </w:r>
    </w:p>
    <w:p w:rsidR="008C6066" w:rsidRDefault="003653A2" w:rsidP="0022171C">
      <w:pPr>
        <w:pStyle w:val="libNormal0"/>
        <w:rPr>
          <w:rtl/>
        </w:rPr>
      </w:pPr>
      <w:r w:rsidRPr="0022171C">
        <w:rPr>
          <w:rStyle w:val="libAieChar"/>
          <w:rFonts w:hint="eastAsia"/>
          <w:rtl/>
        </w:rPr>
        <w:lastRenderedPageBreak/>
        <w:t>الذي</w:t>
      </w:r>
      <w:r w:rsidR="00471D2E" w:rsidRPr="0022171C">
        <w:rPr>
          <w:rStyle w:val="libAieChar"/>
          <w:rFonts w:hint="eastAsia"/>
          <w:rtl/>
        </w:rPr>
        <w:t>نَ</w:t>
      </w:r>
      <w:r w:rsidR="00471D2E" w:rsidRPr="0022171C">
        <w:rPr>
          <w:rStyle w:val="libAieChar"/>
          <w:rtl/>
        </w:rPr>
        <w:t xml:space="preserve"> قٰالُوا آمَنّٰا بِأَفْوٰاهِهِمْ وَ لَمْ تُؤْمِنْ قُلُوبُهُمْ</w:t>
      </w:r>
      <w:r w:rsidR="00C74BB8" w:rsidRPr="00C74BB8">
        <w:rPr>
          <w:rStyle w:val="libAlaemChar"/>
          <w:rtl/>
        </w:rPr>
        <w:t>)</w:t>
      </w:r>
      <w:r w:rsidR="00471D2E" w:rsidRPr="009D640D">
        <w:rPr>
          <w:rStyle w:val="libFootnotenumChar"/>
          <w:rtl/>
        </w:rPr>
        <w:t>(1)</w:t>
      </w:r>
      <w:r w:rsidR="009640A2">
        <w:rPr>
          <w:rFonts w:hint="eastAsia"/>
          <w:rtl/>
        </w:rPr>
        <w:t>في</w:t>
      </w:r>
      <w:r w:rsidR="00471D2E">
        <w:rPr>
          <w:rtl/>
        </w:rPr>
        <w:t xml:space="preserve"> عبد اللّه بن </w:t>
      </w:r>
      <w:r w:rsidR="009640A2">
        <w:rPr>
          <w:rtl/>
        </w:rPr>
        <w:t>أبي</w:t>
      </w:r>
      <w:r w:rsidR="00471D2E">
        <w:rPr>
          <w:rtl/>
        </w:rPr>
        <w:t xml:space="preserve"> و </w:t>
      </w:r>
      <w:r w:rsidR="00685D3F">
        <w:rPr>
          <w:rtl/>
        </w:rPr>
        <w:t>بني</w:t>
      </w:r>
      <w:r w:rsidR="00471D2E">
        <w:rPr>
          <w:rtl/>
        </w:rPr>
        <w:t xml:space="preserve"> النض</w:t>
      </w:r>
      <w:r w:rsidR="00471D2E">
        <w:rPr>
          <w:rFonts w:hint="cs"/>
          <w:rtl/>
        </w:rPr>
        <w:t>ی</w:t>
      </w:r>
      <w:r w:rsidR="00471D2E">
        <w:rPr>
          <w:rFonts w:hint="eastAsia"/>
          <w:rtl/>
        </w:rPr>
        <w:t>ر</w:t>
      </w:r>
      <w:r w:rsidR="00471D2E">
        <w:rPr>
          <w:rtl/>
        </w:rPr>
        <w:t xml:space="preserve">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عداوته</w:t>
      </w:r>
      <w:r>
        <w:rPr>
          <w:rtl/>
        </w:rPr>
        <w:t xml:space="preserve"> لرسول اللّه </w:t>
      </w:r>
      <w:r w:rsidR="008C6066" w:rsidRPr="008C6066">
        <w:rPr>
          <w:rStyle w:val="libAlaemChar"/>
          <w:rtl/>
        </w:rPr>
        <w:t>صلى‌الله‌عليه‌وآله‌وسلم</w:t>
      </w:r>
      <w:r>
        <w:rPr>
          <w:rtl/>
        </w:rPr>
        <w:t>و ک</w:t>
      </w:r>
      <w:r>
        <w:rPr>
          <w:rFonts w:hint="cs"/>
          <w:rtl/>
        </w:rPr>
        <w:t>ی</w:t>
      </w:r>
      <w:r>
        <w:rPr>
          <w:rFonts w:hint="eastAsia"/>
          <w:rtl/>
        </w:rPr>
        <w:t>ده</w:t>
      </w:r>
      <w:r>
        <w:rPr>
          <w:rtl/>
        </w:rPr>
        <w:t xml:space="preserve"> </w:t>
      </w:r>
      <w:r w:rsidR="009640A2">
        <w:rPr>
          <w:rtl/>
        </w:rPr>
        <w:t>في</w:t>
      </w:r>
      <w:r>
        <w:rPr>
          <w:rtl/>
        </w:rPr>
        <w:t xml:space="preserve"> قتله و ردّ ک</w:t>
      </w:r>
      <w:r>
        <w:rPr>
          <w:rFonts w:hint="cs"/>
          <w:rtl/>
        </w:rPr>
        <w:t>ی</w:t>
      </w:r>
      <w:r>
        <w:rPr>
          <w:rFonts w:hint="eastAsia"/>
          <w:rtl/>
        </w:rPr>
        <w:t>ده</w:t>
      </w:r>
      <w:r>
        <w:rPr>
          <w:rtl/>
        </w:rPr>
        <w:t xml:space="preserve"> ع</w:t>
      </w:r>
      <w:r w:rsidR="003653A2">
        <w:rPr>
          <w:rtl/>
        </w:rPr>
        <w:t>لي</w:t>
      </w:r>
      <w:r>
        <w:rPr>
          <w:rFonts w:hint="eastAsia"/>
          <w:rtl/>
        </w:rPr>
        <w:t>ه</w:t>
      </w:r>
      <w:r>
        <w:rPr>
          <w:rtl/>
        </w:rPr>
        <w:t xml:space="preserve"> </w:t>
      </w:r>
      <w:r w:rsidRPr="009D640D">
        <w:rPr>
          <w:rStyle w:val="libFootnotenumChar"/>
          <w:rtl/>
        </w:rPr>
        <w:t>(3)</w:t>
      </w:r>
      <w:r>
        <w:rPr>
          <w:rtl/>
        </w:rPr>
        <w:t>.</w:t>
      </w:r>
    </w:p>
    <w:p w:rsidR="008C6066" w:rsidRDefault="003653A2" w:rsidP="008B4CA1">
      <w:pPr>
        <w:pStyle w:val="libNormal"/>
        <w:rPr>
          <w:rtl/>
        </w:rPr>
      </w:pPr>
      <w:r>
        <w:rPr>
          <w:rFonts w:hint="eastAsia"/>
          <w:rtl/>
        </w:rPr>
        <w:t>صلاة</w:t>
      </w:r>
      <w:r w:rsidR="00471D2E">
        <w:rPr>
          <w:rtl/>
        </w:rPr>
        <w:t xml:space="preserve"> رسول اللّه </w:t>
      </w:r>
      <w:r w:rsidR="008C6066" w:rsidRPr="008C6066">
        <w:rPr>
          <w:rStyle w:val="libAlaemChar"/>
          <w:rtl/>
        </w:rPr>
        <w:t>صلى‌الله‌عليه‌وآله‌وسلم</w:t>
      </w:r>
      <w:r w:rsidR="00471D2E">
        <w:rPr>
          <w:rtl/>
        </w:rPr>
        <w:t>ع</w:t>
      </w:r>
      <w:r>
        <w:rPr>
          <w:rtl/>
        </w:rPr>
        <w:t>ل</w:t>
      </w:r>
      <w:r w:rsidR="008B4CA1">
        <w:rPr>
          <w:rFonts w:hint="cs"/>
          <w:rtl/>
        </w:rPr>
        <w:t>ى</w:t>
      </w:r>
      <w:r w:rsidR="00471D2E">
        <w:rPr>
          <w:rtl/>
        </w:rPr>
        <w:t xml:space="preserve"> عبد اللّه بن </w:t>
      </w:r>
      <w:r w:rsidR="009640A2">
        <w:rPr>
          <w:rtl/>
        </w:rPr>
        <w:t>أبي</w:t>
      </w:r>
      <w:r w:rsidR="00471D2E">
        <w:rPr>
          <w:rtl/>
        </w:rPr>
        <w:t xml:space="preserve"> بعد موته و إلباسه قم</w:t>
      </w:r>
      <w:r w:rsidR="00471D2E">
        <w:rPr>
          <w:rFonts w:hint="cs"/>
          <w:rtl/>
        </w:rPr>
        <w:t>ی</w:t>
      </w:r>
      <w:r w:rsidR="00471D2E">
        <w:rPr>
          <w:rFonts w:hint="eastAsia"/>
          <w:rtl/>
        </w:rPr>
        <w:t>صه</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8B4CA1">
      <w:pPr>
        <w:pStyle w:val="libNormal"/>
        <w:rPr>
          <w:rtl/>
        </w:rPr>
      </w:pPr>
      <w:r>
        <w:rPr>
          <w:rFonts w:hint="eastAsia"/>
          <w:rtl/>
        </w:rPr>
        <w:t>اعتراض</w:t>
      </w:r>
      <w:r>
        <w:rPr>
          <w:rtl/>
        </w:rPr>
        <w:t xml:space="preserve"> بعض ال</w:t>
      </w:r>
      <w:r w:rsidR="00D516EF">
        <w:rPr>
          <w:rtl/>
        </w:rPr>
        <w:t>صحابة</w:t>
      </w:r>
      <w:r>
        <w:rPr>
          <w:rtl/>
        </w:rPr>
        <w:t xml:space="preserve"> ع</w:t>
      </w:r>
      <w:r w:rsidR="003653A2">
        <w:rPr>
          <w:rtl/>
        </w:rPr>
        <w:t>ل</w:t>
      </w:r>
      <w:r w:rsidR="008B4CA1">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ح</w:t>
      </w:r>
      <w:r>
        <w:rPr>
          <w:rFonts w:hint="cs"/>
          <w:rtl/>
        </w:rPr>
        <w:t>ی</w:t>
      </w:r>
      <w:r>
        <w:rPr>
          <w:rFonts w:hint="eastAsia"/>
          <w:rtl/>
        </w:rPr>
        <w:t>ن</w:t>
      </w:r>
      <w:r>
        <w:rPr>
          <w:rtl/>
        </w:rPr>
        <w:t xml:space="preserve"> استغفر لعبد اللّه بن </w:t>
      </w:r>
      <w:r w:rsidR="009640A2">
        <w:rPr>
          <w:rtl/>
        </w:rPr>
        <w:t>أبي</w:t>
      </w:r>
      <w:r>
        <w:rPr>
          <w:rtl/>
        </w:rPr>
        <w:t xml:space="preserve"> و ح</w:t>
      </w:r>
      <w:r>
        <w:rPr>
          <w:rFonts w:hint="cs"/>
          <w:rtl/>
        </w:rPr>
        <w:t>ی</w:t>
      </w:r>
      <w:r>
        <w:rPr>
          <w:rFonts w:hint="eastAsia"/>
          <w:rtl/>
        </w:rPr>
        <w:t>ن</w:t>
      </w:r>
      <w:r>
        <w:rPr>
          <w:rtl/>
        </w:rPr>
        <w:t xml:space="preserve"> حضر جنازته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D516EF">
      <w:pPr>
        <w:pStyle w:val="libNormal"/>
        <w:rPr>
          <w:rtl/>
        </w:rPr>
      </w:pPr>
      <w:r>
        <w:rPr>
          <w:rFonts w:hint="eastAsia"/>
          <w:rtl/>
        </w:rPr>
        <w:t>و</w:t>
      </w:r>
      <w:r>
        <w:rPr>
          <w:rtl/>
        </w:rPr>
        <w:t xml:space="preserve"> رو</w:t>
      </w:r>
      <w:r w:rsidR="008B4CA1">
        <w:rPr>
          <w:rFonts w:hint="cs"/>
          <w:rtl/>
        </w:rPr>
        <w:t>ي</w:t>
      </w:r>
      <w:r>
        <w:rPr>
          <w:rtl/>
        </w:rPr>
        <w:t xml:space="preserve">: انّه لمّا تقدّم رسول اللّه </w:t>
      </w:r>
      <w:r w:rsidR="008C6066" w:rsidRPr="008C6066">
        <w:rPr>
          <w:rStyle w:val="libAlaemChar"/>
          <w:rtl/>
        </w:rPr>
        <w:t>صلى‌الله‌عليه‌وآله‌وسلم</w:t>
      </w:r>
      <w:r w:rsidR="003653A2">
        <w:rPr>
          <w:rtl/>
        </w:rPr>
        <w:t>لي</w:t>
      </w:r>
      <w:r>
        <w:rPr>
          <w:rFonts w:hint="eastAsia"/>
          <w:rtl/>
        </w:rPr>
        <w:t>ص</w:t>
      </w:r>
      <w:r w:rsidR="003653A2">
        <w:rPr>
          <w:rFonts w:hint="eastAsia"/>
          <w:rtl/>
        </w:rPr>
        <w:t>لي</w:t>
      </w:r>
      <w:r>
        <w:rPr>
          <w:rtl/>
        </w:rPr>
        <w:t xml:space="preserve"> ع</w:t>
      </w:r>
      <w:r w:rsidR="003653A2">
        <w:rPr>
          <w:rtl/>
        </w:rPr>
        <w:t>لي</w:t>
      </w:r>
      <w:r>
        <w:rPr>
          <w:rFonts w:hint="eastAsia"/>
          <w:rtl/>
        </w:rPr>
        <w:t>ه</w:t>
      </w:r>
      <w:r>
        <w:rPr>
          <w:rtl/>
        </w:rPr>
        <w:t xml:space="preserve"> أخذ الرجل بثوبه </w:t>
      </w:r>
      <w:r w:rsidR="008C6066" w:rsidRPr="008C6066">
        <w:rPr>
          <w:rStyle w:val="libAlaemChar"/>
          <w:rtl/>
        </w:rPr>
        <w:t>صلى‌الله‌عليه‌وآله‌وسلم</w:t>
      </w:r>
      <w:r>
        <w:rPr>
          <w:rtl/>
        </w:rPr>
        <w:t>من ورائه و قال:لقد نهاک اللّه أن تص</w:t>
      </w:r>
      <w:r w:rsidR="003653A2">
        <w:rPr>
          <w:rtl/>
        </w:rPr>
        <w:t>لي</w:t>
      </w:r>
      <w:r>
        <w:rPr>
          <w:rtl/>
        </w:rPr>
        <w:t xml:space="preserve"> ع</w:t>
      </w:r>
      <w:r w:rsidR="003653A2">
        <w:rPr>
          <w:rtl/>
        </w:rPr>
        <w:t>لي</w:t>
      </w:r>
      <w:r>
        <w:rPr>
          <w:rFonts w:hint="eastAsia"/>
          <w:rtl/>
        </w:rPr>
        <w:t>ه</w:t>
      </w:r>
      <w:r>
        <w:rPr>
          <w:rtl/>
        </w:rPr>
        <w:t xml:space="preserve"> و لا </w:t>
      </w:r>
      <w:r>
        <w:rPr>
          <w:rFonts w:hint="cs"/>
          <w:rtl/>
        </w:rPr>
        <w:t>ی</w:t>
      </w:r>
      <w:r>
        <w:rPr>
          <w:rFonts w:hint="eastAsia"/>
          <w:rtl/>
        </w:rPr>
        <w:t>حلّ</w:t>
      </w:r>
      <w:r>
        <w:rPr>
          <w:rtl/>
        </w:rPr>
        <w:t xml:space="preserve"> لک أن تص</w:t>
      </w:r>
      <w:r w:rsidR="003653A2">
        <w:rPr>
          <w:rtl/>
        </w:rPr>
        <w:t>لي</w:t>
      </w:r>
      <w:r>
        <w:rPr>
          <w:rtl/>
        </w:rPr>
        <w:t xml:space="preserve"> ع</w:t>
      </w:r>
      <w:r w:rsidR="003653A2">
        <w:rPr>
          <w:rtl/>
        </w:rPr>
        <w:t>لي</w:t>
      </w:r>
      <w:r>
        <w:rPr>
          <w:rFonts w:hint="eastAsia"/>
          <w:rtl/>
        </w:rPr>
        <w:t>ه،فقال</w:t>
      </w:r>
      <w:r>
        <w:rPr>
          <w:rtl/>
        </w:rPr>
        <w:t xml:space="preserve"> له رسول اللّه </w:t>
      </w:r>
      <w:r w:rsidR="008C6066" w:rsidRPr="008C6066">
        <w:rPr>
          <w:rStyle w:val="libAlaemChar"/>
          <w:rtl/>
        </w:rPr>
        <w:t>صلى‌الله‌عليه‌وآله‌وسلم</w:t>
      </w:r>
      <w:r>
        <w:rPr>
          <w:rtl/>
        </w:rPr>
        <w:t>:إنّما ص</w:t>
      </w:r>
      <w:r w:rsidR="003653A2">
        <w:rPr>
          <w:rtl/>
        </w:rPr>
        <w:t>لي</w:t>
      </w:r>
      <w:r>
        <w:rPr>
          <w:rFonts w:hint="eastAsia"/>
          <w:rtl/>
        </w:rPr>
        <w:t>ت</w:t>
      </w:r>
      <w:r>
        <w:rPr>
          <w:rtl/>
        </w:rPr>
        <w:t xml:space="preserve"> ع</w:t>
      </w:r>
      <w:r w:rsidR="003653A2">
        <w:rPr>
          <w:rtl/>
        </w:rPr>
        <w:t>لي</w:t>
      </w:r>
      <w:r>
        <w:rPr>
          <w:rFonts w:hint="eastAsia"/>
          <w:rtl/>
        </w:rPr>
        <w:t>ه</w:t>
      </w:r>
      <w:r>
        <w:rPr>
          <w:rtl/>
        </w:rPr>
        <w:t xml:space="preserve"> </w:t>
      </w:r>
      <w:r w:rsidR="00D516EF">
        <w:rPr>
          <w:rFonts w:hint="eastAsia"/>
          <w:rtl/>
        </w:rPr>
        <w:t>کرامة</w:t>
      </w:r>
      <w:r>
        <w:rPr>
          <w:rtl/>
        </w:rPr>
        <w:t xml:space="preserve"> لابنه و </w:t>
      </w:r>
      <w:r w:rsidR="009640A2">
        <w:rPr>
          <w:rtl/>
        </w:rPr>
        <w:t>انّي</w:t>
      </w:r>
      <w:r>
        <w:rPr>
          <w:rtl/>
        </w:rPr>
        <w:t xml:space="preserve"> لأرجو أن </w:t>
      </w:r>
      <w:r>
        <w:rPr>
          <w:rFonts w:hint="cs"/>
          <w:rtl/>
        </w:rPr>
        <w:t>ی</w:t>
      </w:r>
      <w:r>
        <w:rPr>
          <w:rFonts w:hint="eastAsia"/>
          <w:rtl/>
        </w:rPr>
        <w:t>سلم</w:t>
      </w:r>
      <w:r>
        <w:rPr>
          <w:rtl/>
        </w:rPr>
        <w:t xml:space="preserve"> به سبعون رجلا من </w:t>
      </w:r>
      <w:r w:rsidR="00685D3F">
        <w:rPr>
          <w:rtl/>
        </w:rPr>
        <w:t>بني</w:t>
      </w:r>
      <w:r>
        <w:rPr>
          <w:rtl/>
        </w:rPr>
        <w:t xml:space="preserve"> </w:t>
      </w:r>
      <w:r w:rsidR="009640A2">
        <w:rPr>
          <w:rtl/>
        </w:rPr>
        <w:t>أبي</w:t>
      </w:r>
      <w:r>
        <w:rPr>
          <w:rFonts w:hint="eastAsia"/>
          <w:rtl/>
        </w:rPr>
        <w:t>ه</w:t>
      </w:r>
      <w:r>
        <w:rPr>
          <w:rtl/>
        </w:rPr>
        <w:t xml:space="preserve"> و ما </w:t>
      </w:r>
      <w:r>
        <w:rPr>
          <w:rFonts w:hint="cs"/>
          <w:rtl/>
        </w:rPr>
        <w:t>ی</w:t>
      </w:r>
      <w:r>
        <w:rPr>
          <w:rFonts w:hint="eastAsia"/>
          <w:rtl/>
        </w:rPr>
        <w:t>در</w:t>
      </w:r>
      <w:r>
        <w:rPr>
          <w:rFonts w:hint="cs"/>
          <w:rtl/>
        </w:rPr>
        <w:t>ی</w:t>
      </w:r>
      <w:r>
        <w:rPr>
          <w:rFonts w:hint="eastAsia"/>
          <w:rtl/>
        </w:rPr>
        <w:t>ک</w:t>
      </w:r>
      <w:r>
        <w:rPr>
          <w:rtl/>
        </w:rPr>
        <w:t xml:space="preserve"> ما </w:t>
      </w:r>
      <w:r w:rsidR="008C6066" w:rsidRPr="008C6066">
        <w:rPr>
          <w:rStyle w:val="libBold1Char"/>
          <w:rtl/>
        </w:rPr>
        <w:t>قلت</w:t>
      </w:r>
      <w:r>
        <w:rPr>
          <w:rtl/>
        </w:rPr>
        <w:t xml:space="preserve"> إنّما دعوت اللّه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عبد</w:t>
      </w:r>
      <w:r>
        <w:rPr>
          <w:rtl/>
        </w:rPr>
        <w:t xml:space="preserve"> اللّه بن </w:t>
      </w:r>
      <w:r w:rsidR="009640A2">
        <w:rPr>
          <w:rtl/>
        </w:rPr>
        <w:t>أبي</w:t>
      </w:r>
      <w:r>
        <w:rPr>
          <w:rtl/>
        </w:rPr>
        <w:t xml:space="preserve"> </w:t>
      </w:r>
      <w:r w:rsidR="00332F64">
        <w:rPr>
          <w:rtl/>
        </w:rPr>
        <w:t>أمیّة</w:t>
      </w:r>
    </w:p>
    <w:p w:rsidR="008C6066" w:rsidRDefault="00471D2E" w:rsidP="00471D2E">
      <w:pPr>
        <w:pStyle w:val="libNormal"/>
        <w:rPr>
          <w:rtl/>
        </w:rPr>
      </w:pPr>
      <w:r>
        <w:rPr>
          <w:rFonts w:hint="eastAsia"/>
          <w:rtl/>
        </w:rPr>
        <w:t>أخو</w:t>
      </w:r>
      <w:r>
        <w:rPr>
          <w:rtl/>
        </w:rPr>
        <w:t xml:space="preserve"> أمّ </w:t>
      </w:r>
      <w:r w:rsidR="00841CC1">
        <w:rPr>
          <w:rtl/>
        </w:rPr>
        <w:t>سلمة</w:t>
      </w:r>
      <w:r>
        <w:rPr>
          <w:rtl/>
        </w:rPr>
        <w:t xml:space="preserve"> ل</w:t>
      </w:r>
      <w:r w:rsidR="009640A2">
        <w:rPr>
          <w:rtl/>
        </w:rPr>
        <w:t>أبي</w:t>
      </w:r>
      <w:r>
        <w:rPr>
          <w:rFonts w:hint="eastAsia"/>
          <w:rtl/>
        </w:rPr>
        <w:t>ها</w:t>
      </w:r>
      <w:r>
        <w:rPr>
          <w:rtl/>
        </w:rPr>
        <w:t xml:space="preserve"> و أمّه عاتکه بنت عبد المطّلب و قد تقدّم ذکره </w:t>
      </w:r>
      <w:r w:rsidR="009640A2" w:rsidRPr="00D516EF">
        <w:rPr>
          <w:rtl/>
        </w:rPr>
        <w:t>في</w:t>
      </w:r>
      <w:r w:rsidR="00C74BB8" w:rsidRPr="00D516EF">
        <w:rPr>
          <w:rFonts w:hint="eastAsia"/>
          <w:rtl/>
        </w:rPr>
        <w:t>(</w:t>
      </w:r>
      <w:r w:rsidRPr="00D516EF">
        <w:rPr>
          <w:rFonts w:hint="eastAsia"/>
          <w:rtl/>
        </w:rPr>
        <w:t>سفن</w:t>
      </w:r>
      <w:r w:rsidR="00C74BB8" w:rsidRPr="00D516EF">
        <w:rPr>
          <w:rFonts w:hint="eastAsia"/>
          <w:rtl/>
        </w:rPr>
        <w:t>)</w:t>
      </w:r>
      <w:r w:rsidRPr="00D516EF">
        <w:rPr>
          <w:rtl/>
        </w:rPr>
        <w:t>.</w:t>
      </w:r>
    </w:p>
    <w:p w:rsidR="008C6066" w:rsidRDefault="00471D2E" w:rsidP="00885641">
      <w:pPr>
        <w:pStyle w:val="libNormal"/>
        <w:rPr>
          <w:rtl/>
        </w:rPr>
      </w:pPr>
      <w:r>
        <w:rPr>
          <w:rFonts w:hint="eastAsia"/>
          <w:rtl/>
        </w:rPr>
        <w:t>احتجاج</w:t>
      </w:r>
      <w:r>
        <w:rPr>
          <w:rtl/>
        </w:rPr>
        <w:t xml:space="preserve"> ال</w:t>
      </w:r>
      <w:r w:rsidR="003653A2">
        <w:rPr>
          <w:rtl/>
        </w:rPr>
        <w:t>نبيّ</w:t>
      </w:r>
      <w:r>
        <w:rPr>
          <w:rtl/>
        </w:rPr>
        <w:t xml:space="preserve"> </w:t>
      </w:r>
      <w:r w:rsidR="008C6066" w:rsidRPr="008C6066">
        <w:rPr>
          <w:rStyle w:val="libAlaemChar"/>
          <w:rtl/>
        </w:rPr>
        <w:t>صلى‌الله‌عليه‌وآله‌وسل</w:t>
      </w:r>
      <w:r w:rsidR="002A5FB3">
        <w:rPr>
          <w:rStyle w:val="libAlaemChar"/>
          <w:rtl/>
        </w:rPr>
        <w:t>م</w:t>
      </w:r>
      <w:r w:rsidR="00885641">
        <w:rPr>
          <w:rStyle w:val="libAlaemChar"/>
          <w:rFonts w:hint="cs"/>
          <w:rtl/>
        </w:rPr>
        <w:t xml:space="preserve"> </w:t>
      </w:r>
      <w:r w:rsidR="002A5FB3" w:rsidRPr="00885641">
        <w:rPr>
          <w:rtl/>
        </w:rPr>
        <w:t>عل</w:t>
      </w:r>
      <w:r w:rsidR="00885641">
        <w:rPr>
          <w:rFonts w:hint="cs"/>
          <w:rtl/>
        </w:rPr>
        <w:t>ي</w:t>
      </w:r>
      <w:r>
        <w:rPr>
          <w:rFonts w:hint="eastAsia"/>
          <w:rtl/>
        </w:rPr>
        <w:t>ه</w:t>
      </w:r>
      <w:r>
        <w:rPr>
          <w:rtl/>
        </w:rPr>
        <w:t xml:space="preserve"> </w:t>
      </w:r>
      <w:r w:rsidRPr="009D640D">
        <w:rPr>
          <w:rStyle w:val="libFootnotenumChar"/>
          <w:rtl/>
        </w:rPr>
        <w:t>(7)</w:t>
      </w:r>
      <w:r>
        <w:rPr>
          <w:rtl/>
        </w:rPr>
        <w:t>.</w:t>
      </w:r>
    </w:p>
    <w:p w:rsidR="008C6066" w:rsidRDefault="00D516EF" w:rsidP="00471D2E">
      <w:pPr>
        <w:pStyle w:val="libNormal"/>
        <w:rPr>
          <w:rtl/>
        </w:rPr>
      </w:pPr>
      <w:r>
        <w:rPr>
          <w:rFonts w:hint="eastAsia"/>
          <w:rtl/>
        </w:rPr>
        <w:t>شفاعة</w:t>
      </w:r>
      <w:r w:rsidR="00471D2E">
        <w:rPr>
          <w:rtl/>
        </w:rPr>
        <w:t xml:space="preserve"> أمّ </w:t>
      </w:r>
      <w:r w:rsidR="00841CC1">
        <w:rPr>
          <w:rtl/>
        </w:rPr>
        <w:t>سلمة</w:t>
      </w:r>
      <w:r w:rsidR="00471D2E">
        <w:rPr>
          <w:rtl/>
        </w:rPr>
        <w:t xml:space="preserve"> له عند رسول اللّه </w:t>
      </w:r>
      <w:r w:rsidR="008C6066" w:rsidRPr="008C6066">
        <w:rPr>
          <w:rStyle w:val="libAlaemChar"/>
          <w:rtl/>
        </w:rPr>
        <w:t>صلى‌الله‌عليه‌وآله‌وسلم</w:t>
      </w:r>
      <w:r w:rsidR="003653A2">
        <w:rPr>
          <w:rtl/>
        </w:rPr>
        <w:t>لي</w:t>
      </w:r>
      <w:r w:rsidR="00471D2E">
        <w:rPr>
          <w:rFonts w:hint="eastAsia"/>
          <w:rtl/>
        </w:rPr>
        <w:t>قبل</w:t>
      </w:r>
      <w:r w:rsidR="00471D2E">
        <w:rPr>
          <w:rtl/>
        </w:rPr>
        <w:t xml:space="preserve"> إسلامه </w:t>
      </w:r>
      <w:r w:rsidR="00471D2E" w:rsidRPr="009D640D">
        <w:rPr>
          <w:rStyle w:val="libFootnotenumChar"/>
          <w:rtl/>
        </w:rPr>
        <w:t>(8)</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کان هذا الرجل قبل إسلامه شد</w:t>
      </w:r>
      <w:r w:rsidR="00471D2E">
        <w:rPr>
          <w:rFonts w:hint="cs"/>
          <w:rtl/>
        </w:rPr>
        <w:t>ی</w:t>
      </w:r>
      <w:r w:rsidR="00471D2E">
        <w:rPr>
          <w:rFonts w:hint="eastAsia"/>
          <w:rtl/>
        </w:rPr>
        <w:t>د</w:t>
      </w:r>
      <w:r w:rsidR="00471D2E">
        <w:rPr>
          <w:rtl/>
        </w:rPr>
        <w:t xml:space="preserve"> ال</w:t>
      </w:r>
      <w:r w:rsidR="00D516EF">
        <w:rPr>
          <w:rtl/>
        </w:rPr>
        <w:t>عداوة</w:t>
      </w:r>
      <w:r w:rsidR="00471D2E">
        <w:rPr>
          <w:rtl/>
        </w:rPr>
        <w:t xml:space="preserve"> لل</w:t>
      </w:r>
      <w:r w:rsidR="003653A2">
        <w:rPr>
          <w:rtl/>
        </w:rPr>
        <w:t>نبيّ</w:t>
      </w:r>
      <w:r w:rsidR="00471D2E">
        <w:rPr>
          <w:rtl/>
        </w:rPr>
        <w:t xml:space="preserve"> </w:t>
      </w:r>
      <w:r w:rsidRPr="008C6066">
        <w:rPr>
          <w:rStyle w:val="libAlaemChar"/>
          <w:rtl/>
        </w:rPr>
        <w:t>صلى‌الله‌عليه‌وآله‌وسلم</w:t>
      </w:r>
      <w:r w:rsidR="00471D2E">
        <w:rPr>
          <w:rtl/>
        </w:rPr>
        <w:t>و للم</w:t>
      </w:r>
      <w:r w:rsidR="00FC7037">
        <w:rPr>
          <w:rtl/>
        </w:rPr>
        <w:t>سلمي</w:t>
      </w:r>
      <w:r w:rsidR="00471D2E">
        <w:rPr>
          <w:rFonts w:hint="eastAsia"/>
          <w:rtl/>
        </w:rPr>
        <w:t>ن</w:t>
      </w:r>
      <w:r w:rsidR="00471D2E">
        <w:rPr>
          <w:rtl/>
        </w:rPr>
        <w:t xml:space="preserve"> فلمّا أسلم حسن إسلامه و شهد مع رسول اللّه </w:t>
      </w:r>
      <w:r w:rsidRPr="008C6066">
        <w:rPr>
          <w:rStyle w:val="libAlaemChar"/>
          <w:rtl/>
        </w:rPr>
        <w:t>صلى‌الله‌عليه‌وآله‌وسلم</w:t>
      </w:r>
      <w:r w:rsidR="00471D2E">
        <w:rPr>
          <w:rtl/>
        </w:rPr>
        <w:t xml:space="preserve">فتح </w:t>
      </w:r>
      <w:r w:rsidR="003653A2">
        <w:rPr>
          <w:rtl/>
        </w:rPr>
        <w:t>مکّة</w:t>
      </w:r>
      <w:r w:rsidR="00471D2E">
        <w:rPr>
          <w:rtl/>
        </w:rPr>
        <w:t xml:space="preserve"> و حن</w:t>
      </w:r>
      <w:r w:rsidR="00471D2E">
        <w:rPr>
          <w:rFonts w:hint="cs"/>
          <w:rtl/>
        </w:rPr>
        <w:t>ی</w:t>
      </w:r>
      <w:r w:rsidR="00471D2E">
        <w:rPr>
          <w:rFonts w:hint="eastAsia"/>
          <w:rtl/>
        </w:rPr>
        <w:t>نا</w:t>
      </w:r>
      <w:r w:rsidR="00471D2E">
        <w:rPr>
          <w:rtl/>
        </w:rPr>
        <w:t xml:space="preserve"> و الطائف،</w:t>
      </w:r>
      <w:r w:rsidR="00D516EF">
        <w:rPr>
          <w:rtl/>
        </w:rPr>
        <w:t>فرمي</w:t>
      </w:r>
      <w:r w:rsidR="00471D2E">
        <w:rPr>
          <w:rtl/>
        </w:rPr>
        <w:t xml:space="preserve"> </w:t>
      </w:r>
      <w:r w:rsidR="00471D2E">
        <w:rPr>
          <w:rFonts w:hint="cs"/>
          <w:rtl/>
        </w:rPr>
        <w:t>ی</w:t>
      </w:r>
      <w:r w:rsidR="00471D2E">
        <w:rPr>
          <w:rFonts w:hint="eastAsia"/>
          <w:rtl/>
        </w:rPr>
        <w:t>وم</w:t>
      </w:r>
      <w:r w:rsidR="00471D2E">
        <w:rPr>
          <w:rtl/>
        </w:rPr>
        <w:t xml:space="preserve"> الطائف بسهم فقتل و مات ش</w:t>
      </w:r>
      <w:r w:rsidR="003653A2">
        <w:rPr>
          <w:rtl/>
        </w:rPr>
        <w:t>هي</w:t>
      </w:r>
      <w:r w:rsidR="00471D2E">
        <w:rPr>
          <w:rFonts w:hint="eastAsia"/>
          <w:rtl/>
        </w:rPr>
        <w:t>دا،و</w:t>
      </w:r>
      <w:r w:rsidR="00471D2E">
        <w:rPr>
          <w:rtl/>
        </w:rPr>
        <w:t xml:space="preserve"> هو </w:t>
      </w:r>
      <w:r w:rsidR="003653A2">
        <w:rPr>
          <w:rtl/>
        </w:rPr>
        <w:t>الذي</w:t>
      </w:r>
      <w:r w:rsidR="00471D2E">
        <w:rPr>
          <w:rtl/>
        </w:rPr>
        <w:t xml:space="preserve"> قال له المخنت:</w:t>
      </w:r>
      <w:r w:rsidR="00471D2E">
        <w:rPr>
          <w:rFonts w:hint="cs"/>
          <w:rtl/>
        </w:rPr>
        <w:t>ی</w:t>
      </w:r>
      <w:r w:rsidR="00471D2E">
        <w:rPr>
          <w:rFonts w:hint="eastAsia"/>
          <w:rtl/>
        </w:rPr>
        <w:t>ا</w:t>
      </w:r>
      <w:r w:rsidR="00471D2E">
        <w:rPr>
          <w:rtl/>
        </w:rPr>
        <w:t xml:space="preserve"> عبد اللّه إن فتح</w:t>
      </w:r>
    </w:p>
    <w:p w:rsidR="009853BF" w:rsidRDefault="003653A2" w:rsidP="003653A2">
      <w:pPr>
        <w:pStyle w:val="libLine"/>
        <w:rPr>
          <w:rtl/>
        </w:rPr>
      </w:pPr>
      <w:r>
        <w:rPr>
          <w:rFonts w:hint="eastAsia"/>
          <w:rtl/>
        </w:rPr>
        <w:t>____________________</w:t>
      </w:r>
    </w:p>
    <w:p w:rsidR="008C6066" w:rsidRDefault="00DE3D9F" w:rsidP="00D516EF">
      <w:pPr>
        <w:pStyle w:val="libFootnote0"/>
        <w:rPr>
          <w:rtl/>
        </w:rPr>
      </w:pPr>
      <w:r>
        <w:rPr>
          <w:rtl/>
        </w:rPr>
        <w:t>(1)</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41</w:t>
      </w:r>
      <w:r w:rsidR="00471D2E">
        <w:rPr>
          <w:rtl/>
        </w:rPr>
        <w:t>.</w:t>
      </w:r>
    </w:p>
    <w:p w:rsidR="008C6066" w:rsidRDefault="00DE3D9F" w:rsidP="00D516EF">
      <w:pPr>
        <w:pStyle w:val="libFootnote0"/>
        <w:rPr>
          <w:rtl/>
        </w:rPr>
      </w:pPr>
      <w:r>
        <w:rPr>
          <w:rtl/>
        </w:rPr>
        <w:t>(2)</w:t>
      </w:r>
      <w:r w:rsidR="00471D2E">
        <w:rPr>
          <w:rtl/>
        </w:rPr>
        <w:t xml:space="preserve"> ق:</w:t>
      </w:r>
      <w:r w:rsidR="0094408E">
        <w:rPr>
          <w:rtl/>
        </w:rPr>
        <w:t>521</w:t>
      </w:r>
      <w:r w:rsidR="00471D2E">
        <w:rPr>
          <w:rtl/>
        </w:rPr>
        <w:t>/</w:t>
      </w:r>
      <w:r w:rsidR="0094408E">
        <w:rPr>
          <w:rtl/>
        </w:rPr>
        <w:t>43</w:t>
      </w:r>
      <w:r w:rsidR="00471D2E">
        <w:rPr>
          <w:rtl/>
        </w:rPr>
        <w:t>/</w:t>
      </w:r>
      <w:r w:rsidR="0094408E">
        <w:rPr>
          <w:rtl/>
        </w:rPr>
        <w:t>6</w:t>
      </w:r>
      <w:r w:rsidR="00471D2E">
        <w:rPr>
          <w:rtl/>
        </w:rPr>
        <w:t>،ج:</w:t>
      </w:r>
      <w:r w:rsidR="0094408E">
        <w:rPr>
          <w:rtl/>
        </w:rPr>
        <w:t>167</w:t>
      </w:r>
      <w:r w:rsidR="00471D2E">
        <w:rPr>
          <w:rtl/>
        </w:rPr>
        <w:t>/</w:t>
      </w:r>
      <w:r w:rsidR="0094408E">
        <w:rPr>
          <w:rtl/>
        </w:rPr>
        <w:t>20</w:t>
      </w:r>
      <w:r w:rsidR="00471D2E">
        <w:rPr>
          <w:rtl/>
        </w:rPr>
        <w:t>.</w:t>
      </w:r>
    </w:p>
    <w:p w:rsidR="008C6066" w:rsidRDefault="00DE3D9F" w:rsidP="00D516EF">
      <w:pPr>
        <w:pStyle w:val="libFootnote0"/>
        <w:rPr>
          <w:rtl/>
        </w:rPr>
      </w:pPr>
      <w:r>
        <w:rPr>
          <w:rtl/>
        </w:rPr>
        <w:t>(3)</w:t>
      </w:r>
      <w:r w:rsidR="00471D2E">
        <w:rPr>
          <w:rtl/>
        </w:rPr>
        <w:t xml:space="preserve"> ق:</w:t>
      </w:r>
      <w:r w:rsidR="0094408E">
        <w:rPr>
          <w:rtl/>
        </w:rPr>
        <w:t>275</w:t>
      </w:r>
      <w:r w:rsidR="00471D2E">
        <w:rPr>
          <w:rtl/>
        </w:rPr>
        <w:t>/</w:t>
      </w:r>
      <w:r w:rsidR="0094408E">
        <w:rPr>
          <w:rtl/>
        </w:rPr>
        <w:t>20</w:t>
      </w:r>
      <w:r w:rsidR="00471D2E">
        <w:rPr>
          <w:rtl/>
        </w:rPr>
        <w:t>/</w:t>
      </w:r>
      <w:r w:rsidR="0094408E">
        <w:rPr>
          <w:rtl/>
        </w:rPr>
        <w:t>6</w:t>
      </w:r>
      <w:r w:rsidR="00471D2E">
        <w:rPr>
          <w:rtl/>
        </w:rPr>
        <w:t>،ج:</w:t>
      </w:r>
      <w:r w:rsidR="0094408E">
        <w:rPr>
          <w:rtl/>
        </w:rPr>
        <w:t>328</w:t>
      </w:r>
      <w:r w:rsidR="00471D2E">
        <w:rPr>
          <w:rtl/>
        </w:rPr>
        <w:t>/</w:t>
      </w:r>
      <w:r w:rsidR="0094408E">
        <w:rPr>
          <w:rtl/>
        </w:rPr>
        <w:t>17</w:t>
      </w:r>
      <w:r w:rsidR="00471D2E">
        <w:rPr>
          <w:rtl/>
        </w:rPr>
        <w:t>.</w:t>
      </w:r>
    </w:p>
    <w:p w:rsidR="008C6066" w:rsidRDefault="00DE3D9F" w:rsidP="00D516EF">
      <w:pPr>
        <w:pStyle w:val="libFootnote0"/>
        <w:rPr>
          <w:rtl/>
        </w:rPr>
      </w:pPr>
      <w:r>
        <w:rPr>
          <w:rtl/>
        </w:rPr>
        <w:t>(4)</w:t>
      </w:r>
      <w:r w:rsidR="00471D2E">
        <w:rPr>
          <w:rtl/>
        </w:rPr>
        <w:t xml:space="preserve"> ق:</w:t>
      </w:r>
      <w:r w:rsidR="0094408E">
        <w:rPr>
          <w:rtl/>
        </w:rPr>
        <w:t>621</w:t>
      </w:r>
      <w:r w:rsidR="00471D2E">
        <w:rPr>
          <w:rtl/>
        </w:rPr>
        <w:t>/</w:t>
      </w:r>
      <w:r w:rsidR="0094408E">
        <w:rPr>
          <w:rtl/>
        </w:rPr>
        <w:t>58</w:t>
      </w:r>
      <w:r w:rsidR="00471D2E">
        <w:rPr>
          <w:rtl/>
        </w:rPr>
        <w:t>/</w:t>
      </w:r>
      <w:r w:rsidR="0094408E">
        <w:rPr>
          <w:rtl/>
        </w:rPr>
        <w:t>6</w:t>
      </w:r>
      <w:r w:rsidR="00471D2E">
        <w:rPr>
          <w:rtl/>
        </w:rPr>
        <w:t>،ج:</w:t>
      </w:r>
      <w:r w:rsidR="0094408E">
        <w:rPr>
          <w:rtl/>
        </w:rPr>
        <w:t>199</w:t>
      </w:r>
      <w:r w:rsidR="00471D2E">
        <w:rPr>
          <w:rtl/>
        </w:rPr>
        <w:t>/</w:t>
      </w:r>
      <w:r w:rsidR="0094408E">
        <w:rPr>
          <w:rtl/>
        </w:rPr>
        <w:t>21</w:t>
      </w:r>
      <w:r w:rsidR="00471D2E">
        <w:rPr>
          <w:rtl/>
        </w:rPr>
        <w:t>. ق:</w:t>
      </w:r>
      <w:r w:rsidR="0094408E">
        <w:rPr>
          <w:rtl/>
        </w:rPr>
        <w:t>694</w:t>
      </w:r>
      <w:r w:rsidR="00471D2E">
        <w:rPr>
          <w:rtl/>
        </w:rPr>
        <w:t>/</w:t>
      </w:r>
      <w:r w:rsidR="0094408E">
        <w:rPr>
          <w:rtl/>
        </w:rPr>
        <w:t>67</w:t>
      </w:r>
      <w:r w:rsidR="00471D2E">
        <w:rPr>
          <w:rtl/>
        </w:rPr>
        <w:t>/</w:t>
      </w:r>
      <w:r w:rsidR="0094408E">
        <w:rPr>
          <w:rtl/>
        </w:rPr>
        <w:t>6</w:t>
      </w:r>
      <w:r w:rsidR="00471D2E">
        <w:rPr>
          <w:rtl/>
        </w:rPr>
        <w:t xml:space="preserve"> و </w:t>
      </w:r>
      <w:r w:rsidR="0094408E">
        <w:rPr>
          <w:rtl/>
        </w:rPr>
        <w:t>696</w:t>
      </w:r>
      <w:r w:rsidR="00471D2E">
        <w:rPr>
          <w:rtl/>
        </w:rPr>
        <w:t>،ج:</w:t>
      </w:r>
      <w:r w:rsidR="0094408E">
        <w:rPr>
          <w:rtl/>
        </w:rPr>
        <w:t>97</w:t>
      </w:r>
      <w:r w:rsidR="00471D2E">
        <w:rPr>
          <w:rtl/>
        </w:rPr>
        <w:t>/</w:t>
      </w:r>
      <w:r w:rsidR="0094408E">
        <w:rPr>
          <w:rtl/>
        </w:rPr>
        <w:t>22</w:t>
      </w:r>
      <w:r w:rsidR="00471D2E">
        <w:rPr>
          <w:rtl/>
        </w:rPr>
        <w:t xml:space="preserve"> و </w:t>
      </w:r>
      <w:r w:rsidR="0094408E">
        <w:rPr>
          <w:rtl/>
        </w:rPr>
        <w:t>107</w:t>
      </w:r>
      <w:r w:rsidR="00471D2E">
        <w:rPr>
          <w:rtl/>
        </w:rPr>
        <w:t>.</w:t>
      </w:r>
    </w:p>
    <w:p w:rsidR="008C6066" w:rsidRDefault="00DE3D9F" w:rsidP="00D516EF">
      <w:pPr>
        <w:pStyle w:val="libFootnote0"/>
        <w:rPr>
          <w:rtl/>
        </w:rPr>
      </w:pPr>
      <w:r>
        <w:rPr>
          <w:rtl/>
        </w:rPr>
        <w:t>(5)</w:t>
      </w:r>
      <w:r w:rsidR="00471D2E">
        <w:rPr>
          <w:rtl/>
        </w:rPr>
        <w:t xml:space="preserve"> ق:</w:t>
      </w:r>
      <w:r w:rsidR="0094408E">
        <w:rPr>
          <w:rtl/>
        </w:rPr>
        <w:t>207</w:t>
      </w:r>
      <w:r w:rsidR="00471D2E">
        <w:rPr>
          <w:rtl/>
        </w:rPr>
        <w:t>/</w:t>
      </w:r>
      <w:r w:rsidR="0094408E">
        <w:rPr>
          <w:rtl/>
        </w:rPr>
        <w:t>20</w:t>
      </w:r>
      <w:r w:rsidR="00471D2E">
        <w:rPr>
          <w:rtl/>
        </w:rPr>
        <w:t>/</w:t>
      </w:r>
      <w:r w:rsidR="0094408E">
        <w:rPr>
          <w:rtl/>
        </w:rPr>
        <w:t>8</w:t>
      </w:r>
      <w:r w:rsidR="00471D2E">
        <w:rPr>
          <w:rtl/>
        </w:rPr>
        <w:t>-</w:t>
      </w:r>
      <w:r w:rsidR="0094408E">
        <w:rPr>
          <w:rtl/>
        </w:rPr>
        <w:t>282</w:t>
      </w:r>
      <w:r w:rsidR="00471D2E">
        <w:rPr>
          <w:rtl/>
        </w:rPr>
        <w:t>،ج:-.</w:t>
      </w:r>
    </w:p>
    <w:p w:rsidR="008C6066" w:rsidRDefault="00DE3D9F" w:rsidP="00D516EF">
      <w:pPr>
        <w:pStyle w:val="libFootnote0"/>
        <w:rPr>
          <w:rtl/>
        </w:rPr>
      </w:pPr>
      <w:r>
        <w:rPr>
          <w:rtl/>
        </w:rPr>
        <w:t>(6)</w:t>
      </w:r>
      <w:r w:rsidR="00471D2E">
        <w:rPr>
          <w:rtl/>
        </w:rPr>
        <w:t xml:space="preserve"> ق:</w:t>
      </w:r>
      <w:r w:rsidR="0094408E">
        <w:rPr>
          <w:rtl/>
        </w:rPr>
        <w:t>235</w:t>
      </w:r>
      <w:r w:rsidR="00471D2E">
        <w:rPr>
          <w:rtl/>
        </w:rPr>
        <w:t>/</w:t>
      </w:r>
      <w:r w:rsidR="0094408E">
        <w:rPr>
          <w:rtl/>
        </w:rPr>
        <w:t>20</w:t>
      </w:r>
      <w:r w:rsidR="00471D2E">
        <w:rPr>
          <w:rtl/>
        </w:rPr>
        <w:t>/</w:t>
      </w:r>
      <w:r w:rsidR="0094408E">
        <w:rPr>
          <w:rtl/>
        </w:rPr>
        <w:t>8</w:t>
      </w:r>
      <w:r w:rsidR="00471D2E">
        <w:rPr>
          <w:rtl/>
        </w:rPr>
        <w:t>،ج:-.</w:t>
      </w:r>
    </w:p>
    <w:p w:rsidR="008C6066" w:rsidRDefault="00DE3D9F" w:rsidP="00D516EF">
      <w:pPr>
        <w:pStyle w:val="libFootnote0"/>
        <w:rPr>
          <w:rtl/>
        </w:rPr>
      </w:pPr>
      <w:r>
        <w:rPr>
          <w:rtl/>
        </w:rPr>
        <w:t>(7)</w:t>
      </w:r>
      <w:r w:rsidR="00471D2E">
        <w:rPr>
          <w:rtl/>
        </w:rPr>
        <w:t xml:space="preserve"> ق:</w:t>
      </w:r>
      <w:r w:rsidR="0094408E">
        <w:rPr>
          <w:rtl/>
        </w:rPr>
        <w:t>72</w:t>
      </w:r>
      <w:r w:rsidR="00471D2E">
        <w:rPr>
          <w:rtl/>
        </w:rPr>
        <w:t>/</w:t>
      </w:r>
      <w:r w:rsidR="0094408E">
        <w:rPr>
          <w:rtl/>
        </w:rPr>
        <w:t>2</w:t>
      </w:r>
      <w:r w:rsidR="00471D2E">
        <w:rPr>
          <w:rtl/>
        </w:rPr>
        <w:t>/</w:t>
      </w:r>
      <w:r w:rsidR="0094408E">
        <w:rPr>
          <w:rtl/>
        </w:rPr>
        <w:t>4</w:t>
      </w:r>
      <w:r w:rsidR="00471D2E">
        <w:rPr>
          <w:rtl/>
        </w:rPr>
        <w:t>،ج:</w:t>
      </w:r>
      <w:r w:rsidR="0094408E">
        <w:rPr>
          <w:rtl/>
        </w:rPr>
        <w:t>269</w:t>
      </w:r>
      <w:r w:rsidR="00471D2E">
        <w:rPr>
          <w:rtl/>
        </w:rPr>
        <w:t>/</w:t>
      </w:r>
      <w:r w:rsidR="0094408E">
        <w:rPr>
          <w:rtl/>
        </w:rPr>
        <w:t>9</w:t>
      </w:r>
      <w:r w:rsidR="00471D2E">
        <w:rPr>
          <w:rtl/>
        </w:rPr>
        <w:t>.</w:t>
      </w:r>
    </w:p>
    <w:p w:rsidR="008C6066" w:rsidRDefault="00DE3D9F" w:rsidP="00D516EF">
      <w:pPr>
        <w:pStyle w:val="libFootnote0"/>
        <w:rPr>
          <w:rtl/>
        </w:rPr>
      </w:pPr>
      <w:r>
        <w:rPr>
          <w:rtl/>
        </w:rPr>
        <w:t>(8)</w:t>
      </w:r>
      <w:r w:rsidR="00471D2E">
        <w:rPr>
          <w:rtl/>
        </w:rPr>
        <w:t xml:space="preserve"> ق:</w:t>
      </w:r>
      <w:r w:rsidR="0094408E">
        <w:rPr>
          <w:rtl/>
        </w:rPr>
        <w:t>61</w:t>
      </w:r>
      <w:r w:rsidR="00471D2E">
        <w:rPr>
          <w:rtl/>
        </w:rPr>
        <w:t>/</w:t>
      </w:r>
      <w:r w:rsidR="0094408E">
        <w:rPr>
          <w:rtl/>
        </w:rPr>
        <w:t>1</w:t>
      </w:r>
      <w:r w:rsidR="00471D2E">
        <w:rPr>
          <w:rtl/>
        </w:rPr>
        <w:t>/</w:t>
      </w:r>
      <w:r w:rsidR="0094408E">
        <w:rPr>
          <w:rtl/>
        </w:rPr>
        <w:t>4</w:t>
      </w:r>
      <w:r w:rsidR="00471D2E">
        <w:rPr>
          <w:rtl/>
        </w:rPr>
        <w:t>،ج:</w:t>
      </w:r>
      <w:r w:rsidR="0094408E">
        <w:rPr>
          <w:rtl/>
        </w:rPr>
        <w:t>222</w:t>
      </w:r>
      <w:r w:rsidR="00471D2E">
        <w:rPr>
          <w:rtl/>
        </w:rPr>
        <w:t>/</w:t>
      </w:r>
      <w:r w:rsidR="0094408E">
        <w:rPr>
          <w:rtl/>
        </w:rPr>
        <w:t>9</w:t>
      </w:r>
      <w:r w:rsidR="00471D2E">
        <w:rPr>
          <w:rtl/>
        </w:rPr>
        <w:t>. ق:</w:t>
      </w:r>
      <w:r w:rsidR="0094408E">
        <w:rPr>
          <w:rtl/>
        </w:rPr>
        <w:t>597</w:t>
      </w:r>
      <w:r w:rsidR="00471D2E">
        <w:rPr>
          <w:rtl/>
        </w:rPr>
        <w:t>/</w:t>
      </w:r>
      <w:r w:rsidR="0094408E">
        <w:rPr>
          <w:rtl/>
        </w:rPr>
        <w:t>56</w:t>
      </w:r>
      <w:r w:rsidR="00471D2E">
        <w:rPr>
          <w:rtl/>
        </w:rPr>
        <w:t>/</w:t>
      </w:r>
      <w:r w:rsidR="0094408E">
        <w:rPr>
          <w:rtl/>
        </w:rPr>
        <w:t>6</w:t>
      </w:r>
      <w:r w:rsidR="00471D2E">
        <w:rPr>
          <w:rtl/>
        </w:rPr>
        <w:t xml:space="preserve"> و </w:t>
      </w:r>
      <w:r w:rsidR="0094408E">
        <w:rPr>
          <w:rtl/>
        </w:rPr>
        <w:t>600</w:t>
      </w:r>
      <w:r w:rsidR="00471D2E">
        <w:rPr>
          <w:rtl/>
        </w:rPr>
        <w:t>،ج:</w:t>
      </w:r>
      <w:r w:rsidR="0094408E">
        <w:rPr>
          <w:rtl/>
        </w:rPr>
        <w:t>102</w:t>
      </w:r>
      <w:r w:rsidR="00471D2E">
        <w:rPr>
          <w:rtl/>
        </w:rPr>
        <w:t>/</w:t>
      </w:r>
      <w:r w:rsidR="0094408E">
        <w:rPr>
          <w:rtl/>
        </w:rPr>
        <w:t>21</w:t>
      </w:r>
      <w:r w:rsidR="00471D2E">
        <w:rPr>
          <w:rtl/>
        </w:rPr>
        <w:t xml:space="preserve"> و </w:t>
      </w:r>
      <w:r w:rsidR="0094408E">
        <w:rPr>
          <w:rtl/>
        </w:rPr>
        <w:t>114</w:t>
      </w:r>
      <w:r w:rsidR="00471D2E">
        <w:rPr>
          <w:rtl/>
        </w:rPr>
        <w:t>.</w:t>
      </w:r>
    </w:p>
    <w:p w:rsidR="00D516EF" w:rsidRDefault="00D516EF" w:rsidP="00D516EF">
      <w:pPr>
        <w:pStyle w:val="libNormal"/>
        <w:rPr>
          <w:rtl/>
        </w:rPr>
      </w:pPr>
      <w:r>
        <w:rPr>
          <w:rFonts w:hint="eastAsia"/>
          <w:rtl/>
        </w:rPr>
        <w:br w:type="page"/>
      </w:r>
    </w:p>
    <w:p w:rsidR="008C6066" w:rsidRDefault="00471D2E" w:rsidP="00D516EF">
      <w:pPr>
        <w:pStyle w:val="libNormal0"/>
        <w:rPr>
          <w:rtl/>
        </w:rPr>
      </w:pPr>
      <w:r>
        <w:rPr>
          <w:rFonts w:hint="eastAsia"/>
          <w:rtl/>
        </w:rPr>
        <w:lastRenderedPageBreak/>
        <w:t>اللّه</w:t>
      </w:r>
      <w:r>
        <w:rPr>
          <w:rtl/>
        </w:rPr>
        <w:t xml:space="preserve"> ع</w:t>
      </w:r>
      <w:r w:rsidR="003653A2">
        <w:rPr>
          <w:rtl/>
        </w:rPr>
        <w:t>لي</w:t>
      </w:r>
      <w:r>
        <w:rPr>
          <w:rFonts w:hint="eastAsia"/>
          <w:rtl/>
        </w:rPr>
        <w:t>کم</w:t>
      </w:r>
      <w:r>
        <w:rPr>
          <w:rtl/>
        </w:rPr>
        <w:t xml:space="preserve"> الطائف غدا ف</w:t>
      </w:r>
      <w:r w:rsidR="009640A2">
        <w:rPr>
          <w:rtl/>
        </w:rPr>
        <w:t>انّي</w:t>
      </w:r>
      <w:r>
        <w:rPr>
          <w:rtl/>
        </w:rPr>
        <w:t xml:space="preserve"> أدلّک ع</w:t>
      </w:r>
      <w:r w:rsidR="003653A2">
        <w:rPr>
          <w:rtl/>
        </w:rPr>
        <w:t>ل</w:t>
      </w:r>
      <w:r w:rsidR="00D516EF">
        <w:rPr>
          <w:rFonts w:hint="cs"/>
          <w:rtl/>
        </w:rPr>
        <w:t>ى</w:t>
      </w:r>
      <w:r>
        <w:rPr>
          <w:rtl/>
        </w:rPr>
        <w:t xml:space="preserve"> ابنه غ</w:t>
      </w:r>
      <w:r>
        <w:rPr>
          <w:rFonts w:hint="cs"/>
          <w:rtl/>
        </w:rPr>
        <w:t>ی</w:t>
      </w:r>
      <w:r>
        <w:rPr>
          <w:rFonts w:hint="eastAsia"/>
          <w:rtl/>
        </w:rPr>
        <w:t>لان</w:t>
      </w:r>
      <w:r>
        <w:rPr>
          <w:rtl/>
        </w:rPr>
        <w:t xml:space="preserve"> فانّها تقبل بأربع و تدبر بثمان.</w:t>
      </w:r>
    </w:p>
    <w:p w:rsidR="008C6066" w:rsidRDefault="00471D2E" w:rsidP="00D516EF">
      <w:pPr>
        <w:pStyle w:val="libCenterBold1"/>
        <w:rPr>
          <w:rtl/>
        </w:rPr>
      </w:pPr>
      <w:r>
        <w:rPr>
          <w:rFonts w:hint="eastAsia"/>
          <w:rtl/>
        </w:rPr>
        <w:t>عبد</w:t>
      </w:r>
      <w:r>
        <w:rPr>
          <w:rtl/>
        </w:rPr>
        <w:t xml:space="preserve"> اللّه بن </w:t>
      </w:r>
      <w:r w:rsidR="009640A2">
        <w:rPr>
          <w:rtl/>
        </w:rPr>
        <w:t>أبي</w:t>
      </w:r>
      <w:r>
        <w:rPr>
          <w:rtl/>
        </w:rPr>
        <w:t xml:space="preserve"> </w:t>
      </w:r>
      <w:r w:rsidR="00D516EF">
        <w:rPr>
          <w:rtl/>
        </w:rPr>
        <w:t>طلحة</w:t>
      </w:r>
      <w:r>
        <w:rPr>
          <w:rtl/>
        </w:rPr>
        <w:t xml:space="preserve"> و دعاء رسول اللّه </w:t>
      </w:r>
      <w:r w:rsidR="008C6066" w:rsidRPr="008C6066">
        <w:rPr>
          <w:rStyle w:val="libAlaemChar"/>
          <w:rtl/>
        </w:rPr>
        <w:t>صلى‌الله‌عليه‌وآله‌وسلم</w:t>
      </w:r>
      <w:r w:rsidR="009640A2">
        <w:rPr>
          <w:rtl/>
        </w:rPr>
        <w:t>في</w:t>
      </w:r>
      <w:r>
        <w:rPr>
          <w:rtl/>
        </w:rPr>
        <w:t xml:space="preserve"> حمل أمّه به</w:t>
      </w:r>
    </w:p>
    <w:p w:rsidR="008C6066" w:rsidRDefault="00471D2E" w:rsidP="00D516EF">
      <w:pPr>
        <w:pStyle w:val="libNormal"/>
        <w:rPr>
          <w:rtl/>
        </w:rPr>
      </w:pPr>
      <w:r>
        <w:rPr>
          <w:rFonts w:hint="eastAsia"/>
          <w:rtl/>
        </w:rPr>
        <w:t>عبد</w:t>
      </w:r>
      <w:r>
        <w:rPr>
          <w:rtl/>
        </w:rPr>
        <w:t xml:space="preserve"> اللّه بن </w:t>
      </w:r>
      <w:r w:rsidR="009640A2">
        <w:rPr>
          <w:rtl/>
        </w:rPr>
        <w:t>أبي</w:t>
      </w:r>
      <w:r>
        <w:rPr>
          <w:rtl/>
        </w:rPr>
        <w:t xml:space="preserve"> </w:t>
      </w:r>
      <w:r w:rsidR="00D516EF">
        <w:rPr>
          <w:rtl/>
        </w:rPr>
        <w:t>طلحة</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،قال ش</w:t>
      </w:r>
      <w:r>
        <w:rPr>
          <w:rFonts w:hint="cs"/>
          <w:rtl/>
        </w:rPr>
        <w:t>ی</w:t>
      </w:r>
      <w:r>
        <w:rPr>
          <w:rFonts w:hint="eastAsia"/>
          <w:rtl/>
        </w:rPr>
        <w:t>خنا</w:t>
      </w:r>
      <w:r>
        <w:rPr>
          <w:rtl/>
        </w:rPr>
        <w:t xml:space="preserve"> </w:t>
      </w:r>
      <w:r w:rsidR="009640A2">
        <w:rPr>
          <w:rtl/>
        </w:rPr>
        <w:t>في</w:t>
      </w:r>
      <w:r>
        <w:rPr>
          <w:rtl/>
        </w:rPr>
        <w:t xml:space="preserve"> المستدرک:و هو </w:t>
      </w:r>
      <w:r w:rsidR="003653A2">
        <w:rPr>
          <w:rtl/>
        </w:rPr>
        <w:t>الذي</w:t>
      </w:r>
      <w:r>
        <w:rPr>
          <w:rtl/>
        </w:rPr>
        <w:t xml:space="preserve"> دعا له رسول اللّه </w:t>
      </w:r>
      <w:r w:rsidR="008C6066" w:rsidRPr="008C6066">
        <w:rPr>
          <w:rStyle w:val="libAlaemChar"/>
          <w:rtl/>
        </w:rPr>
        <w:t>صلى‌الله‌عليه‌وآله‌و</w:t>
      </w:r>
      <w:r w:rsidR="00FC7037">
        <w:rPr>
          <w:rStyle w:val="libAlaemChar"/>
          <w:rtl/>
        </w:rPr>
        <w:t>سلم</w:t>
      </w:r>
      <w:r w:rsidR="00D516EF">
        <w:rPr>
          <w:rStyle w:val="libAlaemChar"/>
          <w:rFonts w:hint="cs"/>
          <w:rtl/>
        </w:rPr>
        <w:t xml:space="preserve"> </w:t>
      </w:r>
      <w:r w:rsidR="00D516EF" w:rsidRPr="00D516EF">
        <w:rPr>
          <w:rFonts w:hint="cs"/>
          <w:rtl/>
        </w:rPr>
        <w:t>يوم</w:t>
      </w:r>
      <w:r>
        <w:rPr>
          <w:rtl/>
        </w:rPr>
        <w:t xml:space="preserve"> حملت به أمّه،کذا </w:t>
      </w:r>
      <w:r w:rsidR="009640A2">
        <w:rPr>
          <w:rtl/>
        </w:rPr>
        <w:t>في</w:t>
      </w:r>
      <w:r>
        <w:rPr>
          <w:rtl/>
        </w:rPr>
        <w:t xml:space="preserve"> ال</w:t>
      </w:r>
      <w:r w:rsidR="00EF2F04">
        <w:rPr>
          <w:rtl/>
        </w:rPr>
        <w:t>خلاصة</w:t>
      </w:r>
      <w:r>
        <w:rPr>
          <w:rtl/>
        </w:rPr>
        <w:t xml:space="preserve"> </w:t>
      </w:r>
      <w:r w:rsidR="009640A2">
        <w:rPr>
          <w:rtl/>
        </w:rPr>
        <w:t>في</w:t>
      </w:r>
      <w:r>
        <w:rPr>
          <w:rtl/>
        </w:rPr>
        <w:t xml:space="preserve"> القسم الأوّل،</w:t>
      </w:r>
    </w:p>
    <w:p w:rsidR="008C6066" w:rsidRDefault="00471D2E" w:rsidP="00D516EF">
      <w:pPr>
        <w:pStyle w:val="libNormal"/>
        <w:rPr>
          <w:rtl/>
        </w:rPr>
      </w:pPr>
      <w:r>
        <w:rPr>
          <w:rFonts w:hint="eastAsia"/>
          <w:rtl/>
        </w:rPr>
        <w:t>و</w:t>
      </w:r>
      <w:r>
        <w:rPr>
          <w:rtl/>
        </w:rPr>
        <w:t xml:space="preserve"> قال ال</w:t>
      </w:r>
      <w:r w:rsidR="001A7176">
        <w:rPr>
          <w:rtl/>
        </w:rPr>
        <w:t>قاضي</w:t>
      </w:r>
      <w:r>
        <w:rPr>
          <w:rtl/>
        </w:rPr>
        <w:t xml:space="preserve"> نعمان ال</w:t>
      </w:r>
      <w:r w:rsidR="00D13D58">
        <w:rPr>
          <w:rtl/>
        </w:rPr>
        <w:t>مصري</w:t>
      </w:r>
      <w:r>
        <w:rPr>
          <w:rtl/>
        </w:rPr>
        <w:t xml:space="preserve"> </w:t>
      </w:r>
      <w:r w:rsidR="009640A2">
        <w:rPr>
          <w:rtl/>
        </w:rPr>
        <w:t>في</w:t>
      </w:r>
      <w:r>
        <w:rPr>
          <w:rtl/>
        </w:rPr>
        <w:t xml:space="preserve"> شرح الأخبار </w:t>
      </w:r>
      <w:r w:rsidR="009640A2">
        <w:rPr>
          <w:rtl/>
        </w:rPr>
        <w:t>في</w:t>
      </w:r>
      <w:r>
        <w:rPr>
          <w:rtl/>
        </w:rPr>
        <w:t xml:space="preserve"> عداد من کان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بص</w:t>
      </w:r>
      <w:r w:rsidR="009640A2">
        <w:rPr>
          <w:rtl/>
        </w:rPr>
        <w:t>في</w:t>
      </w:r>
      <w:r>
        <w:rPr>
          <w:rFonts w:hint="eastAsia"/>
          <w:rtl/>
        </w:rPr>
        <w:t>ن</w:t>
      </w:r>
      <w:r>
        <w:rPr>
          <w:rtl/>
        </w:rPr>
        <w:t xml:space="preserve">:و عبد اللّه بن </w:t>
      </w:r>
      <w:r w:rsidR="009640A2">
        <w:rPr>
          <w:rtl/>
        </w:rPr>
        <w:t>أبي</w:t>
      </w:r>
      <w:r>
        <w:rPr>
          <w:rtl/>
        </w:rPr>
        <w:t xml:space="preserve"> </w:t>
      </w:r>
      <w:r w:rsidR="00D516EF">
        <w:rPr>
          <w:rtl/>
        </w:rPr>
        <w:t>طلحة</w:t>
      </w:r>
      <w:r>
        <w:rPr>
          <w:rtl/>
        </w:rPr>
        <w:t xml:space="preserve"> و هو </w:t>
      </w:r>
      <w:r w:rsidR="003653A2">
        <w:rPr>
          <w:rtl/>
        </w:rPr>
        <w:t>الذي</w:t>
      </w:r>
      <w:r>
        <w:rPr>
          <w:rtl/>
        </w:rPr>
        <w:t xml:space="preserve"> دعا رسول اللّه </w:t>
      </w:r>
      <w:r w:rsidR="008C6066" w:rsidRPr="008C6066">
        <w:rPr>
          <w:rStyle w:val="libAlaemChar"/>
          <w:rtl/>
        </w:rPr>
        <w:t>صلى‌الله‌عليه‌وآله‌وسلم</w:t>
      </w:r>
      <w:r>
        <w:rPr>
          <w:rtl/>
        </w:rPr>
        <w:t>ل</w:t>
      </w:r>
      <w:r w:rsidR="009640A2">
        <w:rPr>
          <w:rtl/>
        </w:rPr>
        <w:t>أبي</w:t>
      </w:r>
      <w:r>
        <w:rPr>
          <w:rFonts w:hint="eastAsia"/>
          <w:rtl/>
        </w:rPr>
        <w:t>ه</w:t>
      </w:r>
      <w:r>
        <w:rPr>
          <w:rtl/>
        </w:rPr>
        <w:t xml:space="preserve"> </w:t>
      </w:r>
      <w:r w:rsidR="009640A2">
        <w:rPr>
          <w:rtl/>
        </w:rPr>
        <w:t>في</w:t>
      </w:r>
      <w:r>
        <w:rPr>
          <w:rtl/>
        </w:rPr>
        <w:t xml:space="preserve"> حمل أمّه به فقال: اللّهم بارک لهما </w:t>
      </w:r>
      <w:r w:rsidR="009640A2">
        <w:rPr>
          <w:rtl/>
        </w:rPr>
        <w:t>في</w:t>
      </w:r>
      <w:r>
        <w:rPr>
          <w:rtl/>
        </w:rPr>
        <w:t xml:space="preserve"> </w:t>
      </w:r>
      <w:r w:rsidR="003653A2">
        <w:rPr>
          <w:rtl/>
        </w:rPr>
        <w:t>لي</w:t>
      </w:r>
      <w:r>
        <w:rPr>
          <w:rFonts w:hint="eastAsia"/>
          <w:rtl/>
        </w:rPr>
        <w:t>لتهما،</w:t>
      </w:r>
      <w:r>
        <w:rPr>
          <w:rtl/>
        </w:rPr>
        <w:t xml:space="preserve"> و الخبر </w:t>
      </w:r>
      <w:r w:rsidR="009640A2">
        <w:rPr>
          <w:rtl/>
        </w:rPr>
        <w:t>في</w:t>
      </w:r>
      <w:r>
        <w:rPr>
          <w:rtl/>
        </w:rPr>
        <w:t xml:space="preserve"> ذلک: انّ أبا </w:t>
      </w:r>
      <w:r w:rsidR="00D516EF">
        <w:rPr>
          <w:rtl/>
        </w:rPr>
        <w:t>طلحة</w:t>
      </w:r>
      <w:r>
        <w:rPr>
          <w:rtl/>
        </w:rPr>
        <w:t xml:space="preserve"> </w:t>
      </w:r>
      <w:r>
        <w:rPr>
          <w:rFonts w:hint="eastAsia"/>
          <w:rtl/>
        </w:rPr>
        <w:t>هذا</w:t>
      </w:r>
      <w:r>
        <w:rPr>
          <w:rtl/>
        </w:rPr>
        <w:t xml:space="preserve"> کان قد خلف ع</w:t>
      </w:r>
      <w:r w:rsidR="003653A2">
        <w:rPr>
          <w:rtl/>
        </w:rPr>
        <w:t>ل</w:t>
      </w:r>
      <w:r w:rsidR="00D516EF">
        <w:rPr>
          <w:rFonts w:hint="cs"/>
          <w:rtl/>
        </w:rPr>
        <w:t>ى</w:t>
      </w:r>
      <w:r>
        <w:rPr>
          <w:rtl/>
        </w:rPr>
        <w:t xml:space="preserve"> أمّ أنس بن مالک بعد </w:t>
      </w:r>
      <w:r w:rsidR="009640A2">
        <w:rPr>
          <w:rtl/>
        </w:rPr>
        <w:t>أبي</w:t>
      </w:r>
      <w:r>
        <w:rPr>
          <w:rFonts w:hint="eastAsia"/>
          <w:rtl/>
        </w:rPr>
        <w:t>ه</w:t>
      </w:r>
      <w:r>
        <w:rPr>
          <w:rtl/>
        </w:rPr>
        <w:t xml:space="preserve"> مالک و کانت أمّ أنس من أفضل نساء الأنصار لمّا قدم رسول اللّه </w:t>
      </w:r>
      <w:r w:rsidR="008C6066" w:rsidRPr="008C6066">
        <w:rPr>
          <w:rStyle w:val="libAlaemChar"/>
          <w:rtl/>
        </w:rPr>
        <w:t>صلى‌الله‌عليه‌وآله‌وسلم</w:t>
      </w:r>
      <w:r>
        <w:rPr>
          <w:rtl/>
        </w:rPr>
        <w:t>ال</w:t>
      </w:r>
      <w:r w:rsidR="003653A2">
        <w:rPr>
          <w:rtl/>
        </w:rPr>
        <w:t>مدینة</w:t>
      </w:r>
      <w:r>
        <w:rPr>
          <w:rtl/>
        </w:rPr>
        <w:t xml:space="preserve"> مهاجرا أهد</w:t>
      </w:r>
      <w:r>
        <w:rPr>
          <w:rFonts w:hint="cs"/>
          <w:rtl/>
        </w:rPr>
        <w:t>ی</w:t>
      </w:r>
      <w:r>
        <w:rPr>
          <w:rtl/>
        </w:rPr>
        <w:t xml:space="preserve"> </w:t>
      </w:r>
      <w:r w:rsidR="00067415">
        <w:rPr>
          <w:rtl/>
        </w:rPr>
        <w:t>اليه</w:t>
      </w:r>
      <w:r>
        <w:rPr>
          <w:rtl/>
        </w:rPr>
        <w:t xml:space="preserve"> المسلمون ع</w:t>
      </w:r>
      <w:r w:rsidR="003653A2">
        <w:rPr>
          <w:rtl/>
        </w:rPr>
        <w:t>ل</w:t>
      </w:r>
      <w:r w:rsidR="00D516EF">
        <w:rPr>
          <w:rFonts w:hint="cs"/>
          <w:rtl/>
        </w:rPr>
        <w:t>ى</w:t>
      </w:r>
      <w:r>
        <w:rPr>
          <w:rtl/>
        </w:rPr>
        <w:t xml:space="preserve"> مقاد</w:t>
      </w:r>
      <w:r>
        <w:rPr>
          <w:rFonts w:hint="cs"/>
          <w:rtl/>
        </w:rPr>
        <w:t>ی</w:t>
      </w:r>
      <w:r>
        <w:rPr>
          <w:rFonts w:hint="eastAsia"/>
          <w:rtl/>
        </w:rPr>
        <w:t>رهم</w:t>
      </w:r>
      <w:r>
        <w:rPr>
          <w:rtl/>
        </w:rPr>
        <w:t xml:space="preserve"> فأتت </w:t>
      </w:r>
      <w:r w:rsidR="00067415">
        <w:rPr>
          <w:rtl/>
        </w:rPr>
        <w:t>اليه</w:t>
      </w:r>
      <w:r>
        <w:rPr>
          <w:rtl/>
        </w:rPr>
        <w:t xml:space="preserve"> أمّ أنس فقالت:</w:t>
      </w:r>
      <w:r>
        <w:rPr>
          <w:rFonts w:hint="cs"/>
          <w:rtl/>
        </w:rPr>
        <w:t>ی</w:t>
      </w:r>
      <w:r>
        <w:rPr>
          <w:rFonts w:hint="eastAsia"/>
          <w:rtl/>
        </w:rPr>
        <w:t>ا</w:t>
      </w:r>
      <w:r>
        <w:rPr>
          <w:rtl/>
        </w:rPr>
        <w:t xml:space="preserve"> رسول اللّه أهد</w:t>
      </w:r>
      <w:r>
        <w:rPr>
          <w:rFonts w:hint="cs"/>
          <w:rtl/>
        </w:rPr>
        <w:t>ی</w:t>
      </w:r>
      <w:r>
        <w:rPr>
          <w:rtl/>
        </w:rPr>
        <w:t xml:space="preserve"> </w:t>
      </w:r>
      <w:r w:rsidR="002E78B4">
        <w:rPr>
          <w:rtl/>
        </w:rPr>
        <w:t>اليک</w:t>
      </w:r>
      <w:r>
        <w:rPr>
          <w:rtl/>
        </w:rPr>
        <w:t xml:space="preserve"> الناس ع</w:t>
      </w:r>
      <w:r w:rsidR="003653A2">
        <w:rPr>
          <w:rtl/>
        </w:rPr>
        <w:t>ل</w:t>
      </w:r>
      <w:r w:rsidR="00D516EF">
        <w:rPr>
          <w:rFonts w:hint="cs"/>
          <w:rtl/>
        </w:rPr>
        <w:t>ى</w:t>
      </w:r>
      <w:r>
        <w:rPr>
          <w:rtl/>
        </w:rPr>
        <w:t xml:space="preserve"> مقاد</w:t>
      </w:r>
      <w:r>
        <w:rPr>
          <w:rFonts w:hint="cs"/>
          <w:rtl/>
        </w:rPr>
        <w:t>ی</w:t>
      </w:r>
      <w:r>
        <w:rPr>
          <w:rFonts w:hint="eastAsia"/>
          <w:rtl/>
        </w:rPr>
        <w:t>رهم</w:t>
      </w:r>
      <w:r>
        <w:rPr>
          <w:rtl/>
        </w:rPr>
        <w:t xml:space="preserve"> و لم أجد ما أهد</w:t>
      </w:r>
      <w:r>
        <w:rPr>
          <w:rFonts w:hint="cs"/>
          <w:rtl/>
        </w:rPr>
        <w:t>ی</w:t>
      </w:r>
      <w:r>
        <w:rPr>
          <w:rtl/>
        </w:rPr>
        <w:t xml:space="preserve"> </w:t>
      </w:r>
      <w:r w:rsidR="002E78B4">
        <w:rPr>
          <w:rtl/>
        </w:rPr>
        <w:t>اليک</w:t>
      </w:r>
      <w:r>
        <w:rPr>
          <w:rtl/>
        </w:rPr>
        <w:t xml:space="preserve"> غ</w:t>
      </w:r>
      <w:r>
        <w:rPr>
          <w:rFonts w:hint="cs"/>
          <w:rtl/>
        </w:rPr>
        <w:t>ی</w:t>
      </w:r>
      <w:r>
        <w:rPr>
          <w:rFonts w:hint="eastAsia"/>
          <w:rtl/>
        </w:rPr>
        <w:t>ر</w:t>
      </w:r>
      <w:r>
        <w:rPr>
          <w:rtl/>
        </w:rPr>
        <w:t xml:space="preserve"> ا</w:t>
      </w:r>
      <w:r w:rsidR="00685D3F">
        <w:rPr>
          <w:rtl/>
        </w:rPr>
        <w:t>بني</w:t>
      </w:r>
      <w:r>
        <w:rPr>
          <w:rtl/>
        </w:rPr>
        <w:t xml:space="preserve"> هذا فخذه </w:t>
      </w:r>
      <w:r w:rsidR="002E78B4">
        <w:rPr>
          <w:rtl/>
        </w:rPr>
        <w:t>اليک</w:t>
      </w:r>
      <w:r>
        <w:rPr>
          <w:rtl/>
        </w:rPr>
        <w:t xml:space="preserve"> </w:t>
      </w:r>
      <w:r>
        <w:rPr>
          <w:rFonts w:hint="cs"/>
          <w:rtl/>
        </w:rPr>
        <w:t>ی</w:t>
      </w:r>
      <w:r>
        <w:rPr>
          <w:rFonts w:hint="eastAsia"/>
          <w:rtl/>
        </w:rPr>
        <w:t>خدمک</w:t>
      </w:r>
      <w:r>
        <w:rPr>
          <w:rtl/>
        </w:rPr>
        <w:t xml:space="preserve"> ب</w:t>
      </w:r>
      <w:r>
        <w:rPr>
          <w:rFonts w:hint="cs"/>
          <w:rtl/>
        </w:rPr>
        <w:t>ی</w:t>
      </w:r>
      <w:r>
        <w:rPr>
          <w:rFonts w:hint="eastAsia"/>
          <w:rtl/>
        </w:rPr>
        <w:t>ن</w:t>
      </w:r>
      <w:r>
        <w:rPr>
          <w:rtl/>
        </w:rPr>
        <w:t xml:space="preserve"> </w:t>
      </w:r>
      <w:r w:rsidR="003653A2">
        <w:rPr>
          <w:rFonts w:hint="cs"/>
          <w:rtl/>
        </w:rPr>
        <w:t>یدي</w:t>
      </w:r>
      <w:r>
        <w:rPr>
          <w:rFonts w:hint="eastAsia"/>
          <w:rtl/>
        </w:rPr>
        <w:t>ک،</w:t>
      </w:r>
      <w:r>
        <w:rPr>
          <w:rtl/>
        </w:rPr>
        <w:t xml:space="preserve"> فکان أنس </w:t>
      </w:r>
      <w:r>
        <w:rPr>
          <w:rFonts w:hint="cs"/>
          <w:rtl/>
        </w:rPr>
        <w:t>ی</w:t>
      </w:r>
      <w:r>
        <w:rPr>
          <w:rFonts w:hint="eastAsia"/>
          <w:rtl/>
        </w:rPr>
        <w:t>خدم</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،و کان من </w:t>
      </w:r>
      <w:r w:rsidR="009640A2">
        <w:rPr>
          <w:rtl/>
        </w:rPr>
        <w:t>أبي</w:t>
      </w:r>
      <w:r>
        <w:rPr>
          <w:rtl/>
        </w:rPr>
        <w:t xml:space="preserve"> </w:t>
      </w:r>
      <w:r w:rsidR="00D516EF">
        <w:rPr>
          <w:rtl/>
        </w:rPr>
        <w:t>طلحة</w:t>
      </w:r>
      <w:r>
        <w:rPr>
          <w:rtl/>
        </w:rPr>
        <w:t xml:space="preserve"> غلام قد ولدته منه و کان أبو </w:t>
      </w:r>
      <w:r w:rsidR="00D516EF">
        <w:rPr>
          <w:rtl/>
        </w:rPr>
        <w:t>طلحة</w:t>
      </w:r>
      <w:r>
        <w:rPr>
          <w:rtl/>
        </w:rPr>
        <w:t xml:space="preserve"> من خ</w:t>
      </w:r>
      <w:r>
        <w:rPr>
          <w:rFonts w:hint="cs"/>
          <w:rtl/>
        </w:rPr>
        <w:t>ی</w:t>
      </w:r>
      <w:r>
        <w:rPr>
          <w:rFonts w:hint="eastAsia"/>
          <w:rtl/>
        </w:rPr>
        <w:t>ار</w:t>
      </w:r>
      <w:r>
        <w:rPr>
          <w:rtl/>
        </w:rPr>
        <w:t xml:space="preserve"> الأنصار و کان </w:t>
      </w:r>
      <w:r>
        <w:rPr>
          <w:rFonts w:hint="cs"/>
          <w:rtl/>
        </w:rPr>
        <w:t>ی</w:t>
      </w:r>
      <w:r>
        <w:rPr>
          <w:rFonts w:hint="eastAsia"/>
          <w:rtl/>
        </w:rPr>
        <w:t>صوم</w:t>
      </w:r>
      <w:r>
        <w:rPr>
          <w:rtl/>
        </w:rPr>
        <w:t xml:space="preserve"> النهار و </w:t>
      </w:r>
      <w:r>
        <w:rPr>
          <w:rFonts w:hint="cs"/>
          <w:rtl/>
        </w:rPr>
        <w:t>ی</w:t>
      </w:r>
      <w:r>
        <w:rPr>
          <w:rFonts w:hint="eastAsia"/>
          <w:rtl/>
        </w:rPr>
        <w:t>قوم</w:t>
      </w:r>
      <w:r>
        <w:rPr>
          <w:rtl/>
        </w:rPr>
        <w:t xml:space="preserve"> ال</w:t>
      </w:r>
      <w:r w:rsidR="003653A2">
        <w:rPr>
          <w:rtl/>
        </w:rPr>
        <w:t>لي</w:t>
      </w:r>
      <w:r>
        <w:rPr>
          <w:rFonts w:hint="eastAsia"/>
          <w:rtl/>
        </w:rPr>
        <w:t>ل</w:t>
      </w:r>
      <w:r>
        <w:rPr>
          <w:rtl/>
        </w:rPr>
        <w:t xml:space="preserve"> و </w:t>
      </w:r>
      <w:r>
        <w:rPr>
          <w:rFonts w:hint="cs"/>
          <w:rtl/>
        </w:rPr>
        <w:t>ی</w:t>
      </w:r>
      <w:r>
        <w:rPr>
          <w:rFonts w:hint="eastAsia"/>
          <w:rtl/>
        </w:rPr>
        <w:t>عمل</w:t>
      </w:r>
      <w:r>
        <w:rPr>
          <w:rtl/>
        </w:rPr>
        <w:t xml:space="preserve"> س</w:t>
      </w:r>
      <w:r w:rsidR="003653A2">
        <w:rPr>
          <w:rtl/>
        </w:rPr>
        <w:t>أي</w:t>
      </w:r>
      <w:r>
        <w:rPr>
          <w:rFonts w:hint="eastAsia"/>
          <w:rtl/>
        </w:rPr>
        <w:t>ر</w:t>
      </w:r>
      <w:r>
        <w:rPr>
          <w:rtl/>
        </w:rPr>
        <w:t xml:space="preserve"> نهاره </w:t>
      </w:r>
      <w:r w:rsidR="009640A2">
        <w:rPr>
          <w:rtl/>
        </w:rPr>
        <w:t>في</w:t>
      </w:r>
      <w:r>
        <w:rPr>
          <w:rtl/>
        </w:rPr>
        <w:t xml:space="preserve"> ض</w:t>
      </w:r>
      <w:r>
        <w:rPr>
          <w:rFonts w:hint="cs"/>
          <w:rtl/>
        </w:rPr>
        <w:t>ی</w:t>
      </w:r>
      <w:r>
        <w:rPr>
          <w:rFonts w:hint="eastAsia"/>
          <w:rtl/>
        </w:rPr>
        <w:t>ع</w:t>
      </w:r>
      <w:r w:rsidR="00D516EF">
        <w:rPr>
          <w:rFonts w:hint="cs"/>
          <w:rtl/>
        </w:rPr>
        <w:t>ة</w:t>
      </w:r>
      <w:r>
        <w:rPr>
          <w:rtl/>
        </w:rPr>
        <w:t xml:space="preserve"> له، فمرض الغلام و کان أبو </w:t>
      </w:r>
      <w:r w:rsidR="00D516EF">
        <w:rPr>
          <w:rtl/>
        </w:rPr>
        <w:t>طلحة</w:t>
      </w:r>
      <w:r>
        <w:rPr>
          <w:rtl/>
        </w:rPr>
        <w:t xml:space="preserve"> إذا جاء من ال</w:t>
      </w:r>
      <w:r w:rsidR="003653A2">
        <w:rPr>
          <w:rtl/>
        </w:rPr>
        <w:t>لي</w:t>
      </w:r>
      <w:r>
        <w:rPr>
          <w:rFonts w:hint="eastAsia"/>
          <w:rtl/>
        </w:rPr>
        <w:t>ل</w:t>
      </w:r>
      <w:r>
        <w:rPr>
          <w:rtl/>
        </w:rPr>
        <w:t xml:space="preserve"> نظر </w:t>
      </w:r>
      <w:r w:rsidR="00067415">
        <w:rPr>
          <w:rtl/>
        </w:rPr>
        <w:t>اليه</w:t>
      </w:r>
      <w:r>
        <w:rPr>
          <w:rtl/>
        </w:rPr>
        <w:t xml:space="preserve"> و افتقده فمات الغلام </w:t>
      </w:r>
      <w:r>
        <w:rPr>
          <w:rFonts w:hint="cs"/>
          <w:rtl/>
        </w:rPr>
        <w:t>ی</w:t>
      </w:r>
      <w:r>
        <w:rPr>
          <w:rFonts w:hint="eastAsia"/>
          <w:rtl/>
        </w:rPr>
        <w:t>وما</w:t>
      </w:r>
      <w:r>
        <w:rPr>
          <w:rtl/>
        </w:rPr>
        <w:t xml:space="preserve"> من ذلک و لم </w:t>
      </w:r>
      <w:r>
        <w:rPr>
          <w:rFonts w:hint="cs"/>
          <w:rtl/>
        </w:rPr>
        <w:t>ی</w:t>
      </w:r>
      <w:r>
        <w:rPr>
          <w:rFonts w:hint="eastAsia"/>
          <w:rtl/>
        </w:rPr>
        <w:t>علم</w:t>
      </w:r>
      <w:r>
        <w:rPr>
          <w:rtl/>
        </w:rPr>
        <w:t xml:space="preserve"> أبو </w:t>
      </w:r>
      <w:r w:rsidR="00D516EF">
        <w:rPr>
          <w:rtl/>
        </w:rPr>
        <w:t>طلحة</w:t>
      </w:r>
      <w:r>
        <w:rPr>
          <w:rtl/>
        </w:rPr>
        <w:t xml:space="preserve"> بموته و عمدت أمّه فسجّته </w:t>
      </w:r>
      <w:r w:rsidR="009640A2">
        <w:rPr>
          <w:rtl/>
        </w:rPr>
        <w:t>في</w:t>
      </w:r>
      <w:r>
        <w:rPr>
          <w:rtl/>
        </w:rPr>
        <w:t xml:space="preserve"> ناح</w:t>
      </w:r>
      <w:r>
        <w:rPr>
          <w:rFonts w:hint="cs"/>
          <w:rtl/>
        </w:rPr>
        <w:t>ی</w:t>
      </w:r>
      <w:r w:rsidR="00D516EF">
        <w:rPr>
          <w:rFonts w:hint="cs"/>
          <w:rtl/>
        </w:rPr>
        <w:t>ة</w:t>
      </w:r>
      <w:r>
        <w:rPr>
          <w:rtl/>
        </w:rPr>
        <w:t xml:space="preserve"> من الب</w:t>
      </w:r>
      <w:r>
        <w:rPr>
          <w:rFonts w:hint="cs"/>
          <w:rtl/>
        </w:rPr>
        <w:t>ی</w:t>
      </w:r>
      <w:r>
        <w:rPr>
          <w:rFonts w:hint="eastAsia"/>
          <w:rtl/>
        </w:rPr>
        <w:t>ت</w:t>
      </w:r>
      <w:r>
        <w:rPr>
          <w:rtl/>
        </w:rPr>
        <w:t xml:space="preserve"> و جاء أبو </w:t>
      </w:r>
      <w:r w:rsidR="00D516EF">
        <w:rPr>
          <w:rtl/>
        </w:rPr>
        <w:t>طلحة</w:t>
      </w:r>
      <w:r>
        <w:rPr>
          <w:rtl/>
        </w:rPr>
        <w:t xml:space="preserve"> فذهب </w:t>
      </w:r>
      <w:r w:rsidR="003653A2">
        <w:rPr>
          <w:rtl/>
        </w:rPr>
        <w:t>لي</w:t>
      </w:r>
      <w:r>
        <w:rPr>
          <w:rFonts w:hint="eastAsia"/>
          <w:rtl/>
        </w:rPr>
        <w:t>نظر</w:t>
      </w:r>
      <w:r>
        <w:rPr>
          <w:rtl/>
        </w:rPr>
        <w:t xml:space="preserve"> </w:t>
      </w:r>
      <w:r w:rsidR="00067415">
        <w:rPr>
          <w:rtl/>
        </w:rPr>
        <w:t>اليه</w:t>
      </w:r>
      <w:r>
        <w:rPr>
          <w:rtl/>
        </w:rPr>
        <w:t xml:space="preserve"> فقالت له أمّه:دعه فانّه قد هدأ و استراح،و کتمته أمره فسرّ أبو </w:t>
      </w:r>
      <w:r w:rsidR="00D516EF">
        <w:rPr>
          <w:rtl/>
        </w:rPr>
        <w:t>طلحة</w:t>
      </w:r>
      <w:r>
        <w:rPr>
          <w:rtl/>
        </w:rPr>
        <w:t xml:space="preserve"> بذلک و آو</w:t>
      </w:r>
      <w:r>
        <w:rPr>
          <w:rFonts w:hint="cs"/>
          <w:rtl/>
        </w:rPr>
        <w:t>ی</w:t>
      </w:r>
      <w:r>
        <w:rPr>
          <w:rtl/>
        </w:rPr>
        <w:t xml:space="preserve"> </w:t>
      </w:r>
      <w:r w:rsidR="003653A2">
        <w:rPr>
          <w:rtl/>
        </w:rPr>
        <w:t>الى</w:t>
      </w:r>
      <w:r>
        <w:rPr>
          <w:rtl/>
        </w:rPr>
        <w:t xml:space="preserve"> فراشه و أوت و أصاب م</w:t>
      </w:r>
      <w:r>
        <w:rPr>
          <w:rFonts w:hint="eastAsia"/>
          <w:rtl/>
        </w:rPr>
        <w:t>نها</w:t>
      </w:r>
      <w:r>
        <w:rPr>
          <w:rtl/>
        </w:rPr>
        <w:t xml:space="preserve"> فلمّا أصبح قالت:</w:t>
      </w:r>
      <w:r>
        <w:rPr>
          <w:rFonts w:hint="cs"/>
          <w:rtl/>
        </w:rPr>
        <w:t>ی</w:t>
      </w:r>
      <w:r>
        <w:rPr>
          <w:rFonts w:hint="eastAsia"/>
          <w:rtl/>
        </w:rPr>
        <w:t>ا</w:t>
      </w:r>
      <w:r>
        <w:rPr>
          <w:rtl/>
        </w:rPr>
        <w:t xml:space="preserve"> أبا </w:t>
      </w:r>
      <w:r w:rsidR="00D516EF">
        <w:rPr>
          <w:rtl/>
        </w:rPr>
        <w:t>طلحة</w:t>
      </w:r>
      <w:r>
        <w:rPr>
          <w:rtl/>
        </w:rPr>
        <w:t xml:space="preserve"> أ ر</w:t>
      </w:r>
      <w:r w:rsidR="003653A2">
        <w:rPr>
          <w:rtl/>
        </w:rPr>
        <w:t>أي</w:t>
      </w:r>
      <w:r>
        <w:rPr>
          <w:rFonts w:hint="eastAsia"/>
          <w:rtl/>
        </w:rPr>
        <w:t>ت</w:t>
      </w:r>
      <w:r>
        <w:rPr>
          <w:rtl/>
        </w:rPr>
        <w:t xml:space="preserve"> قوما أعارهم بعض ج</w:t>
      </w:r>
      <w:r>
        <w:rPr>
          <w:rFonts w:hint="cs"/>
          <w:rtl/>
        </w:rPr>
        <w:t>ی</w:t>
      </w:r>
      <w:r>
        <w:rPr>
          <w:rFonts w:hint="eastAsia"/>
          <w:rtl/>
        </w:rPr>
        <w:t>رانهم</w:t>
      </w:r>
      <w:r>
        <w:rPr>
          <w:rtl/>
        </w:rPr>
        <w:t xml:space="preserve"> </w:t>
      </w:r>
      <w:r w:rsidR="00D516EF">
        <w:rPr>
          <w:rtl/>
        </w:rPr>
        <w:t>عاریة</w:t>
      </w:r>
      <w:r>
        <w:rPr>
          <w:rtl/>
        </w:rPr>
        <w:t xml:space="preserve"> فاستمتعوا بها </w:t>
      </w:r>
      <w:r w:rsidR="0022171C">
        <w:rPr>
          <w:rtl/>
        </w:rPr>
        <w:t>مدّة</w:t>
      </w:r>
      <w:r>
        <w:rPr>
          <w:rtl/>
        </w:rPr>
        <w:t xml:space="preserve"> ثمّ استرجع ال</w:t>
      </w:r>
      <w:r w:rsidR="00D516EF">
        <w:rPr>
          <w:rtl/>
        </w:rPr>
        <w:t>عاریة</w:t>
      </w:r>
      <w:r>
        <w:rPr>
          <w:rtl/>
        </w:rPr>
        <w:t xml:space="preserve"> أهلها فجعل </w:t>
      </w:r>
      <w:r w:rsidR="003653A2">
        <w:rPr>
          <w:rtl/>
        </w:rPr>
        <w:t>الذي</w:t>
      </w:r>
      <w:r>
        <w:rPr>
          <w:rFonts w:hint="eastAsia"/>
          <w:rtl/>
        </w:rPr>
        <w:t>ن</w:t>
      </w:r>
      <w:r>
        <w:rPr>
          <w:rtl/>
        </w:rPr>
        <w:t xml:space="preserve"> کانت عندهم </w:t>
      </w:r>
      <w:r>
        <w:rPr>
          <w:rFonts w:hint="cs"/>
          <w:rtl/>
        </w:rPr>
        <w:t>ی</w:t>
      </w:r>
      <w:r>
        <w:rPr>
          <w:rFonts w:hint="eastAsia"/>
          <w:rtl/>
        </w:rPr>
        <w:t>بکون</w:t>
      </w:r>
      <w:r>
        <w:rPr>
          <w:rtl/>
        </w:rPr>
        <w:t xml:space="preserve"> ع</w:t>
      </w:r>
      <w:r w:rsidR="003653A2">
        <w:rPr>
          <w:rtl/>
        </w:rPr>
        <w:t>لي</w:t>
      </w:r>
      <w:r>
        <w:rPr>
          <w:rFonts w:hint="eastAsia"/>
          <w:rtl/>
        </w:rPr>
        <w:t>ها</w:t>
      </w:r>
      <w:r>
        <w:rPr>
          <w:rtl/>
        </w:rPr>
        <w:t xml:space="preserve"> لاسترجاع أهلها </w:t>
      </w:r>
      <w:r w:rsidR="003653A2">
        <w:rPr>
          <w:rtl/>
        </w:rPr>
        <w:t>أي</w:t>
      </w:r>
      <w:r>
        <w:rPr>
          <w:rFonts w:hint="eastAsia"/>
          <w:rtl/>
        </w:rPr>
        <w:t>اها</w:t>
      </w:r>
      <w:r>
        <w:rPr>
          <w:rtl/>
        </w:rPr>
        <w:t xml:space="preserve"> من عنده ما حالهم؟قال:مجان</w:t>
      </w:r>
      <w:r>
        <w:rPr>
          <w:rFonts w:hint="cs"/>
          <w:rtl/>
        </w:rPr>
        <w:t>ی</w:t>
      </w:r>
      <w:r>
        <w:rPr>
          <w:rFonts w:hint="eastAsia"/>
          <w:rtl/>
        </w:rPr>
        <w:t>ن،قالت</w:t>
      </w:r>
      <w:r>
        <w:rPr>
          <w:rtl/>
        </w:rPr>
        <w:t>:فلا نکون نحن من المجان</w:t>
      </w:r>
      <w:r>
        <w:rPr>
          <w:rFonts w:hint="cs"/>
          <w:rtl/>
        </w:rPr>
        <w:t>ی</w:t>
      </w:r>
      <w:r>
        <w:rPr>
          <w:rFonts w:hint="eastAsia"/>
          <w:rtl/>
        </w:rPr>
        <w:t>ن،إنّ</w:t>
      </w:r>
      <w:r>
        <w:rPr>
          <w:rtl/>
        </w:rPr>
        <w:t xml:space="preserve"> ابنک هلک فتعزّ عنه بعزاء </w:t>
      </w:r>
      <w:r>
        <w:rPr>
          <w:rFonts w:hint="eastAsia"/>
          <w:rtl/>
        </w:rPr>
        <w:t>اللّه</w:t>
      </w:r>
      <w:r>
        <w:rPr>
          <w:rtl/>
        </w:rPr>
        <w:t xml:space="preserve"> و سلّم </w:t>
      </w:r>
      <w:r w:rsidR="00067415">
        <w:rPr>
          <w:rtl/>
        </w:rPr>
        <w:t>اليه</w:t>
      </w:r>
      <w:r>
        <w:rPr>
          <w:rtl/>
        </w:rPr>
        <w:t xml:space="preserve"> و خذ </w:t>
      </w:r>
      <w:r w:rsidR="009640A2">
        <w:rPr>
          <w:rtl/>
        </w:rPr>
        <w:t>في</w:t>
      </w:r>
      <w:r>
        <w:rPr>
          <w:rtl/>
        </w:rPr>
        <w:t xml:space="preserve"> جهازه،ف</w:t>
      </w:r>
      <w:r w:rsidR="00067415">
        <w:rPr>
          <w:rtl/>
        </w:rPr>
        <w:t>أتي</w:t>
      </w:r>
      <w:r>
        <w:rPr>
          <w:rtl/>
        </w:rPr>
        <w:t xml:space="preserve"> أبو </w:t>
      </w:r>
      <w:r w:rsidR="00D516EF">
        <w:rPr>
          <w:rtl/>
        </w:rPr>
        <w:t>طلحة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فأخبره</w:t>
      </w:r>
    </w:p>
    <w:p w:rsidR="00D516EF" w:rsidRDefault="00D516EF" w:rsidP="00D516EF">
      <w:pPr>
        <w:pStyle w:val="libNormal"/>
        <w:rPr>
          <w:rtl/>
        </w:rPr>
      </w:pPr>
      <w:r>
        <w:rPr>
          <w:rFonts w:hint="eastAsia"/>
          <w:rtl/>
        </w:rPr>
        <w:br w:type="page"/>
      </w:r>
    </w:p>
    <w:p w:rsidR="008C6066" w:rsidRDefault="00471D2E" w:rsidP="00885641">
      <w:pPr>
        <w:pStyle w:val="libNormal0"/>
        <w:rPr>
          <w:rtl/>
        </w:rPr>
      </w:pPr>
      <w:r>
        <w:rPr>
          <w:rFonts w:hint="eastAsia"/>
          <w:rtl/>
        </w:rPr>
        <w:lastRenderedPageBreak/>
        <w:t>الخبر</w:t>
      </w:r>
      <w:r>
        <w:rPr>
          <w:rtl/>
        </w:rPr>
        <w:t xml:space="preserve"> فتعجّب ال</w:t>
      </w:r>
      <w:r w:rsidR="003653A2">
        <w:rPr>
          <w:rtl/>
        </w:rPr>
        <w:t>نبيّ</w:t>
      </w:r>
      <w:r>
        <w:rPr>
          <w:rtl/>
        </w:rPr>
        <w:t xml:space="preserve"> </w:t>
      </w:r>
      <w:r w:rsidR="008C6066" w:rsidRPr="008C6066">
        <w:rPr>
          <w:rStyle w:val="libAlaemChar"/>
          <w:rtl/>
        </w:rPr>
        <w:t>صلى‌الله‌عليه‌وآله‌وسلم</w:t>
      </w:r>
      <w:r w:rsidR="00885641">
        <w:rPr>
          <w:rStyle w:val="libAlaemChar"/>
          <w:rFonts w:hint="cs"/>
          <w:rtl/>
        </w:rPr>
        <w:t xml:space="preserve"> </w:t>
      </w:r>
      <w:r>
        <w:rPr>
          <w:rtl/>
        </w:rPr>
        <w:t xml:space="preserve">من أمرها و دعا لها و قال:اللّهم بارک لهما </w:t>
      </w:r>
      <w:r w:rsidR="009640A2">
        <w:rPr>
          <w:rtl/>
        </w:rPr>
        <w:t>في</w:t>
      </w:r>
      <w:r>
        <w:rPr>
          <w:rtl/>
        </w:rPr>
        <w:t xml:space="preserve"> </w:t>
      </w:r>
      <w:r w:rsidR="003653A2">
        <w:rPr>
          <w:rtl/>
        </w:rPr>
        <w:t>لي</w:t>
      </w:r>
      <w:r>
        <w:rPr>
          <w:rFonts w:hint="eastAsia"/>
          <w:rtl/>
        </w:rPr>
        <w:t>لتهما،</w:t>
      </w:r>
      <w:r>
        <w:rPr>
          <w:rtl/>
        </w:rPr>
        <w:t xml:space="preserve"> فحملت تلک ال</w:t>
      </w:r>
      <w:r w:rsidR="003653A2">
        <w:rPr>
          <w:rtl/>
        </w:rPr>
        <w:t>ليلة</w:t>
      </w:r>
      <w:r>
        <w:rPr>
          <w:rtl/>
        </w:rPr>
        <w:t xml:space="preserve"> من </w:t>
      </w:r>
      <w:r w:rsidR="009640A2">
        <w:rPr>
          <w:rtl/>
        </w:rPr>
        <w:t>أبي</w:t>
      </w:r>
      <w:r>
        <w:rPr>
          <w:rtl/>
        </w:rPr>
        <w:t xml:space="preserve"> </w:t>
      </w:r>
      <w:r w:rsidR="00D516EF">
        <w:rPr>
          <w:rtl/>
        </w:rPr>
        <w:t>طلحة</w:t>
      </w:r>
      <w:r>
        <w:rPr>
          <w:rtl/>
        </w:rPr>
        <w:t xml:space="preserve"> بعبد اللّه هذا فلمّا وضعته لفّته </w:t>
      </w:r>
      <w:r w:rsidR="009640A2">
        <w:rPr>
          <w:rtl/>
        </w:rPr>
        <w:t>في</w:t>
      </w:r>
      <w:r>
        <w:rPr>
          <w:rtl/>
        </w:rPr>
        <w:t xml:space="preserve"> </w:t>
      </w:r>
      <w:r w:rsidR="00D516EF">
        <w:rPr>
          <w:rtl/>
        </w:rPr>
        <w:t>خرقة</w:t>
      </w:r>
      <w:r>
        <w:rPr>
          <w:rtl/>
        </w:rPr>
        <w:t xml:space="preserve"> و أرسلت به مع ابنها أنس </w:t>
      </w:r>
      <w:r w:rsidR="003653A2">
        <w:rPr>
          <w:rtl/>
        </w:rPr>
        <w:t>الى</w:t>
      </w:r>
      <w:r>
        <w:rPr>
          <w:rtl/>
        </w:rPr>
        <w:t xml:space="preserve"> ال</w:t>
      </w:r>
      <w:r w:rsidR="003653A2">
        <w:rPr>
          <w:rtl/>
        </w:rPr>
        <w:t>نبيّ</w:t>
      </w:r>
      <w:r>
        <w:rPr>
          <w:rtl/>
        </w:rPr>
        <w:t xml:space="preserve"> </w:t>
      </w:r>
      <w:r w:rsidR="00885641" w:rsidRPr="008C6066">
        <w:rPr>
          <w:rStyle w:val="libAlaemChar"/>
          <w:rtl/>
        </w:rPr>
        <w:t>صلى‌الله‌عليه‌وآله‌وسلم</w:t>
      </w:r>
      <w:r w:rsidR="00885641">
        <w:rPr>
          <w:rtl/>
        </w:rPr>
        <w:t xml:space="preserve"> </w:t>
      </w:r>
      <w:r>
        <w:rPr>
          <w:rtl/>
        </w:rPr>
        <w:t>فحنّکه و دعا له و ک</w:t>
      </w:r>
      <w:r>
        <w:rPr>
          <w:rFonts w:hint="eastAsia"/>
          <w:rtl/>
        </w:rPr>
        <w:t>ان</w:t>
      </w:r>
      <w:r>
        <w:rPr>
          <w:rtl/>
        </w:rPr>
        <w:t xml:space="preserve"> من أفضل أبناء الأنصار.</w:t>
      </w:r>
    </w:p>
    <w:p w:rsidR="008C6066" w:rsidRDefault="00471D2E" w:rsidP="00D516EF">
      <w:pPr>
        <w:pStyle w:val="libCenterBold1"/>
        <w:rPr>
          <w:rtl/>
        </w:rPr>
      </w:pPr>
      <w:r>
        <w:rPr>
          <w:rFonts w:hint="eastAsia"/>
          <w:rtl/>
        </w:rPr>
        <w:t>عبد</w:t>
      </w:r>
      <w:r>
        <w:rPr>
          <w:rtl/>
        </w:rPr>
        <w:t xml:space="preserve"> اللّه بن </w:t>
      </w:r>
      <w:r w:rsidR="009640A2">
        <w:rPr>
          <w:rtl/>
        </w:rPr>
        <w:t>أبي</w:t>
      </w:r>
      <w:r>
        <w:rPr>
          <w:rtl/>
        </w:rPr>
        <w:t xml:space="preserve"> </w:t>
      </w:r>
      <w:r>
        <w:rPr>
          <w:rFonts w:hint="cs"/>
          <w:rtl/>
        </w:rPr>
        <w:t>ی</w:t>
      </w:r>
      <w:r>
        <w:rPr>
          <w:rFonts w:hint="eastAsia"/>
          <w:rtl/>
        </w:rPr>
        <w:t>عفور</w:t>
      </w:r>
    </w:p>
    <w:p w:rsidR="008C6066" w:rsidRDefault="00471D2E" w:rsidP="00471D2E">
      <w:pPr>
        <w:pStyle w:val="libNormal"/>
        <w:rPr>
          <w:rtl/>
        </w:rPr>
      </w:pPr>
      <w:r>
        <w:rPr>
          <w:rFonts w:hint="eastAsia"/>
          <w:rtl/>
        </w:rPr>
        <w:t>عبد</w:t>
      </w:r>
      <w:r>
        <w:rPr>
          <w:rtl/>
        </w:rPr>
        <w:t xml:space="preserve"> اللّه بن </w:t>
      </w:r>
      <w:r w:rsidR="009640A2">
        <w:rPr>
          <w:rtl/>
        </w:rPr>
        <w:t>أبي</w:t>
      </w:r>
      <w:r>
        <w:rPr>
          <w:rtl/>
        </w:rPr>
        <w:t xml:space="preserve"> </w:t>
      </w:r>
      <w:r>
        <w:rPr>
          <w:rFonts w:hint="cs"/>
          <w:rtl/>
        </w:rPr>
        <w:t>ی</w:t>
      </w:r>
      <w:r>
        <w:rPr>
          <w:rFonts w:hint="eastAsia"/>
          <w:rtl/>
        </w:rPr>
        <w:t>عفور</w:t>
      </w:r>
      <w:r>
        <w:rPr>
          <w:rtl/>
        </w:rPr>
        <w:t xml:space="preserve"> هو </w:t>
      </w:r>
      <w:r w:rsidR="003653A2">
        <w:rPr>
          <w:rtl/>
        </w:rPr>
        <w:t>الذي</w:t>
      </w:r>
      <w:r>
        <w:rPr>
          <w:rtl/>
        </w:rPr>
        <w:t xml:space="preserve"> عرض د</w:t>
      </w:r>
      <w:r>
        <w:rPr>
          <w:rFonts w:hint="cs"/>
          <w:rtl/>
        </w:rPr>
        <w:t>ی</w:t>
      </w:r>
      <w:r>
        <w:rPr>
          <w:rFonts w:hint="eastAsia"/>
          <w:rtl/>
        </w:rPr>
        <w:t>نه</w:t>
      </w:r>
      <w:r>
        <w:rPr>
          <w:rtl/>
        </w:rPr>
        <w:t xml:space="preserve"> ع</w:t>
      </w:r>
      <w:r w:rsidR="003653A2">
        <w:rPr>
          <w:rtl/>
        </w:rPr>
        <w:t>لي</w:t>
      </w:r>
      <w:r>
        <w:rPr>
          <w:rtl/>
        </w:rPr>
        <w:t xml:space="preserve"> الصادق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کهمش قال</w:t>
      </w:r>
      <w:r w:rsidR="00471D2E" w:rsidRPr="00885641">
        <w:rPr>
          <w:rtl/>
        </w:rPr>
        <w:t xml:space="preserve">: </w:t>
      </w:r>
      <w:r w:rsidRPr="00885641">
        <w:rPr>
          <w:rtl/>
        </w:rPr>
        <w:t>قلت</w:t>
      </w:r>
      <w:r w:rsidR="00471D2E" w:rsidRPr="00885641">
        <w:rPr>
          <w:rtl/>
        </w:rPr>
        <w:t xml:space="preserve"> ل</w:t>
      </w:r>
      <w:r w:rsidR="009640A2" w:rsidRPr="00885641">
        <w:rPr>
          <w:rtl/>
        </w:rPr>
        <w:t>أبي</w:t>
      </w:r>
      <w:r w:rsidR="00471D2E">
        <w:rPr>
          <w:rtl/>
        </w:rPr>
        <w:t xml:space="preserve"> عبد اللّه </w:t>
      </w:r>
      <w:r w:rsidRPr="008C6066">
        <w:rPr>
          <w:rStyle w:val="libAlaemChar"/>
          <w:rtl/>
        </w:rPr>
        <w:t>عليه‌السلام</w:t>
      </w:r>
      <w:r w:rsidR="00471D2E">
        <w:rPr>
          <w:rtl/>
        </w:rPr>
        <w:t xml:space="preserve">:عبد اللّه بن </w:t>
      </w:r>
      <w:r w:rsidR="009640A2">
        <w:rPr>
          <w:rtl/>
        </w:rPr>
        <w:t>أبي</w:t>
      </w:r>
      <w:r w:rsidR="00471D2E">
        <w:rPr>
          <w:rtl/>
        </w:rPr>
        <w:t xml:space="preserve"> </w:t>
      </w:r>
      <w:r w:rsidR="00471D2E">
        <w:rPr>
          <w:rFonts w:hint="cs"/>
          <w:rtl/>
        </w:rPr>
        <w:t>ی</w:t>
      </w:r>
      <w:r w:rsidR="00471D2E">
        <w:rPr>
          <w:rFonts w:hint="eastAsia"/>
          <w:rtl/>
        </w:rPr>
        <w:t>عفور</w:t>
      </w:r>
      <w:r w:rsidR="00471D2E">
        <w:rPr>
          <w:rtl/>
        </w:rPr>
        <w:t xml:space="preserve"> </w:t>
      </w:r>
      <w:r w:rsidR="00471D2E">
        <w:rPr>
          <w:rFonts w:hint="cs"/>
          <w:rtl/>
        </w:rPr>
        <w:t>ی</w:t>
      </w:r>
      <w:r w:rsidR="00471D2E">
        <w:rPr>
          <w:rFonts w:hint="eastAsia"/>
          <w:rtl/>
        </w:rPr>
        <w:t>قرؤک</w:t>
      </w:r>
      <w:r w:rsidR="00471D2E">
        <w:rPr>
          <w:rtl/>
        </w:rPr>
        <w:t xml:space="preserve"> السلام،قال:ع</w:t>
      </w:r>
      <w:r w:rsidR="003653A2">
        <w:rPr>
          <w:rtl/>
        </w:rPr>
        <w:t>لي</w:t>
      </w:r>
      <w:r w:rsidR="00471D2E">
        <w:rPr>
          <w:rFonts w:hint="eastAsia"/>
          <w:rtl/>
        </w:rPr>
        <w:t>ک</w:t>
      </w:r>
      <w:r w:rsidR="00471D2E">
        <w:rPr>
          <w:rtl/>
        </w:rPr>
        <w:t xml:space="preserve"> و ع</w:t>
      </w:r>
      <w:r w:rsidR="003653A2">
        <w:rPr>
          <w:rtl/>
        </w:rPr>
        <w:t>لي</w:t>
      </w:r>
      <w:r w:rsidR="00471D2E">
        <w:rPr>
          <w:rFonts w:hint="eastAsia"/>
          <w:rtl/>
        </w:rPr>
        <w:t>ه</w:t>
      </w:r>
      <w:r w:rsidR="00471D2E">
        <w:rPr>
          <w:rtl/>
        </w:rPr>
        <w:t xml:space="preserve"> السلام،اذا </w:t>
      </w:r>
      <w:r w:rsidR="00067415">
        <w:rPr>
          <w:rtl/>
        </w:rPr>
        <w:t>أتي</w:t>
      </w:r>
      <w:r w:rsidR="00471D2E">
        <w:rPr>
          <w:rFonts w:hint="eastAsia"/>
          <w:rtl/>
        </w:rPr>
        <w:t>ت</w:t>
      </w:r>
      <w:r w:rsidR="00471D2E">
        <w:rPr>
          <w:rtl/>
        </w:rPr>
        <w:t xml:space="preserve"> عبد اللّه فاقرأه السلام و قل له انّ جعفر ابن محمّد </w:t>
      </w:r>
      <w:r w:rsidRPr="008C6066">
        <w:rPr>
          <w:rStyle w:val="libAlaemChar"/>
          <w:rtl/>
        </w:rPr>
        <w:t>عليهما‌السلام</w:t>
      </w:r>
      <w:r w:rsidR="00471D2E">
        <w:rPr>
          <w:rtl/>
        </w:rPr>
        <w:t xml:space="preserve"> </w:t>
      </w:r>
      <w:r w:rsidR="00471D2E">
        <w:rPr>
          <w:rFonts w:hint="cs"/>
          <w:rtl/>
        </w:rPr>
        <w:t>ی</w:t>
      </w:r>
      <w:r w:rsidR="00471D2E">
        <w:rPr>
          <w:rFonts w:hint="eastAsia"/>
          <w:rtl/>
        </w:rPr>
        <w:t>قول</w:t>
      </w:r>
      <w:r w:rsidR="00471D2E">
        <w:rPr>
          <w:rtl/>
        </w:rPr>
        <w:t xml:space="preserve"> لک انظر ما بلغ به </w:t>
      </w:r>
      <w:r w:rsidR="009640A2">
        <w:rPr>
          <w:rtl/>
        </w:rPr>
        <w:t>عليّ</w:t>
      </w:r>
      <w:r w:rsidR="00471D2E">
        <w:rPr>
          <w:rtl/>
        </w:rPr>
        <w:t xml:space="preserve"> عند رسول اللّه(صلوات اللّه ع</w:t>
      </w:r>
      <w:r w:rsidR="003653A2">
        <w:rPr>
          <w:rtl/>
        </w:rPr>
        <w:t>لي</w:t>
      </w:r>
      <w:r w:rsidR="00471D2E">
        <w:rPr>
          <w:rFonts w:hint="eastAsia"/>
          <w:rtl/>
        </w:rPr>
        <w:t>هما</w:t>
      </w:r>
      <w:r w:rsidR="00471D2E">
        <w:rPr>
          <w:rtl/>
        </w:rPr>
        <w:t xml:space="preserve"> و آل</w:t>
      </w:r>
      <w:r w:rsidR="00471D2E">
        <w:rPr>
          <w:rFonts w:hint="eastAsia"/>
          <w:rtl/>
        </w:rPr>
        <w:t>هما</w:t>
      </w:r>
      <w:r w:rsidR="00471D2E">
        <w:rPr>
          <w:rtl/>
        </w:rPr>
        <w:t xml:space="preserve">)فالزمه فانّ </w:t>
      </w:r>
      <w:r w:rsidR="009640A2">
        <w:rPr>
          <w:rtl/>
        </w:rPr>
        <w:t>عليّ</w:t>
      </w:r>
      <w:r w:rsidR="00471D2E">
        <w:rPr>
          <w:rFonts w:hint="eastAsia"/>
          <w:rtl/>
        </w:rPr>
        <w:t>ا</w:t>
      </w:r>
      <w:r w:rsidR="00471D2E">
        <w:rPr>
          <w:rtl/>
        </w:rPr>
        <w:t xml:space="preserve"> إنّما بلغ ما بلغ عند رسول اللّه </w:t>
      </w:r>
      <w:r w:rsidRPr="008C6066">
        <w:rPr>
          <w:rStyle w:val="libAlaemChar"/>
          <w:rtl/>
        </w:rPr>
        <w:t>صلى‌الله‌عليه‌وآله‌وسلم</w:t>
      </w:r>
      <w:r w:rsidR="00471D2E">
        <w:rPr>
          <w:rtl/>
        </w:rPr>
        <w:t>بصدق الحد</w:t>
      </w:r>
      <w:r w:rsidR="00471D2E">
        <w:rPr>
          <w:rFonts w:hint="cs"/>
          <w:rtl/>
        </w:rPr>
        <w:t>ی</w:t>
      </w:r>
      <w:r w:rsidR="00471D2E">
        <w:rPr>
          <w:rFonts w:hint="eastAsia"/>
          <w:rtl/>
        </w:rPr>
        <w:t>ث</w:t>
      </w:r>
      <w:r w:rsidR="00471D2E">
        <w:rPr>
          <w:rtl/>
        </w:rPr>
        <w:t xml:space="preserve"> و أداء ال</w:t>
      </w:r>
      <w:r w:rsidR="00FC7037">
        <w:rPr>
          <w:rtl/>
        </w:rPr>
        <w:t>أمانة</w:t>
      </w:r>
      <w:r w:rsidR="00471D2E">
        <w:rPr>
          <w:rtl/>
        </w:rPr>
        <w:t xml:space="preserve"> </w:t>
      </w:r>
      <w:r w:rsidR="00471D2E" w:rsidRPr="009D640D">
        <w:rPr>
          <w:rStyle w:val="libFootnotenumChar"/>
          <w:rtl/>
        </w:rPr>
        <w:t>(2)</w:t>
      </w:r>
      <w:r w:rsidR="00471D2E">
        <w:rPr>
          <w:rtl/>
        </w:rPr>
        <w:t>.</w:t>
      </w:r>
    </w:p>
    <w:p w:rsidR="008C6066" w:rsidRDefault="008C6066" w:rsidP="00D516EF">
      <w:pPr>
        <w:pStyle w:val="libNormal"/>
        <w:rPr>
          <w:rtl/>
        </w:rPr>
      </w:pPr>
      <w:r w:rsidRPr="008C6066">
        <w:rPr>
          <w:rStyle w:val="libBold1Char"/>
          <w:rFonts w:hint="eastAsia"/>
          <w:rtl/>
        </w:rPr>
        <w:t>أقول</w:t>
      </w:r>
      <w:r w:rsidR="00471D2E">
        <w:rPr>
          <w:rtl/>
        </w:rPr>
        <w:t xml:space="preserve">: عبد اللّه بن </w:t>
      </w:r>
      <w:r w:rsidR="009640A2">
        <w:rPr>
          <w:rtl/>
        </w:rPr>
        <w:t>أبي</w:t>
      </w:r>
      <w:r w:rsidR="00471D2E">
        <w:rPr>
          <w:rtl/>
        </w:rPr>
        <w:t xml:space="preserve"> </w:t>
      </w:r>
      <w:r w:rsidR="00471D2E">
        <w:rPr>
          <w:rFonts w:hint="cs"/>
          <w:rtl/>
        </w:rPr>
        <w:t>ی</w:t>
      </w:r>
      <w:r w:rsidR="00471D2E">
        <w:rPr>
          <w:rFonts w:hint="eastAsia"/>
          <w:rtl/>
        </w:rPr>
        <w:t>عفور</w:t>
      </w:r>
      <w:r w:rsidR="00471D2E">
        <w:rPr>
          <w:rtl/>
        </w:rPr>
        <w:t xml:space="preserve"> أبو محمّد کو</w:t>
      </w:r>
      <w:r w:rsidR="009640A2">
        <w:rPr>
          <w:rtl/>
        </w:rPr>
        <w:t>في</w:t>
      </w:r>
      <w:r w:rsidR="00471D2E">
        <w:rPr>
          <w:rtl/>
        </w:rPr>
        <w:t xml:space="preserve"> </w:t>
      </w:r>
      <w:r w:rsidR="00FC7037">
        <w:rPr>
          <w:rtl/>
        </w:rPr>
        <w:t>ثقة</w:t>
      </w:r>
      <w:r w:rsidR="00471D2E">
        <w:rPr>
          <w:rtl/>
        </w:rPr>
        <w:t xml:space="preserve"> </w:t>
      </w:r>
      <w:r w:rsidR="00FC7037">
        <w:rPr>
          <w:rtl/>
        </w:rPr>
        <w:t>ثقة</w:t>
      </w:r>
      <w:r w:rsidR="00471D2E">
        <w:rPr>
          <w:rtl/>
        </w:rPr>
        <w:t xml:space="preserve"> ج</w:t>
      </w:r>
      <w:r w:rsidR="003653A2">
        <w:rPr>
          <w:rtl/>
        </w:rPr>
        <w:t>لي</w:t>
      </w:r>
      <w:r w:rsidR="00471D2E">
        <w:rPr>
          <w:rFonts w:hint="eastAsia"/>
          <w:rtl/>
        </w:rPr>
        <w:t>ل</w:t>
      </w:r>
      <w:r w:rsidR="00471D2E">
        <w:rPr>
          <w:rtl/>
        </w:rPr>
        <w:t xml:space="preserve"> </w:t>
      </w:r>
      <w:r w:rsidR="009640A2">
        <w:rPr>
          <w:rtl/>
        </w:rPr>
        <w:t>في</w:t>
      </w:r>
      <w:r w:rsidR="00471D2E">
        <w:rPr>
          <w:rtl/>
        </w:rPr>
        <w:t xml:space="preserve"> أصحابنا کر</w:t>
      </w:r>
      <w:r w:rsidR="00471D2E">
        <w:rPr>
          <w:rFonts w:hint="cs"/>
          <w:rtl/>
        </w:rPr>
        <w:t>ی</w:t>
      </w:r>
      <w:r w:rsidR="00471D2E">
        <w:rPr>
          <w:rFonts w:hint="eastAsia"/>
          <w:rtl/>
        </w:rPr>
        <w:t>م</w:t>
      </w:r>
      <w:r w:rsidR="00471D2E">
        <w:rPr>
          <w:rtl/>
        </w:rPr>
        <w:t xml:space="preserve"> ع</w:t>
      </w:r>
      <w:r w:rsidR="003653A2">
        <w:rPr>
          <w:rtl/>
        </w:rPr>
        <w:t>ل</w:t>
      </w:r>
      <w:r w:rsidR="00D516EF">
        <w:rPr>
          <w:rFonts w:hint="cs"/>
          <w:rtl/>
        </w:rPr>
        <w:t>ى</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و مات </w:t>
      </w:r>
      <w:r w:rsidR="009640A2">
        <w:rPr>
          <w:rtl/>
        </w:rPr>
        <w:t>في</w:t>
      </w:r>
      <w:r w:rsidR="00471D2E">
        <w:rPr>
          <w:rtl/>
        </w:rPr>
        <w:t xml:space="preserve"> </w:t>
      </w:r>
      <w:r w:rsidR="003653A2">
        <w:rPr>
          <w:rtl/>
        </w:rPr>
        <w:t>أي</w:t>
      </w:r>
      <w:r w:rsidR="00471D2E">
        <w:rPr>
          <w:rFonts w:hint="eastAsia"/>
          <w:rtl/>
        </w:rPr>
        <w:t>امه</w:t>
      </w:r>
      <w:r w:rsidR="00471D2E">
        <w:rPr>
          <w:rtl/>
        </w:rPr>
        <w:t xml:space="preserve"> و کان قار</w:t>
      </w:r>
      <w:r w:rsidR="00471D2E">
        <w:rPr>
          <w:rFonts w:hint="cs"/>
          <w:rtl/>
        </w:rPr>
        <w:t>ی</w:t>
      </w:r>
      <w:r w:rsidR="00471D2E">
        <w:rPr>
          <w:rFonts w:hint="eastAsia"/>
          <w:rtl/>
        </w:rPr>
        <w:t>ا</w:t>
      </w:r>
      <w:r w:rsidR="00471D2E">
        <w:rPr>
          <w:rtl/>
        </w:rPr>
        <w:t xml:space="preserve"> </w:t>
      </w:r>
      <w:r w:rsidR="00471D2E">
        <w:rPr>
          <w:rFonts w:hint="cs"/>
          <w:rtl/>
        </w:rPr>
        <w:t>ی</w:t>
      </w:r>
      <w:r w:rsidR="00471D2E">
        <w:rPr>
          <w:rFonts w:hint="eastAsia"/>
          <w:rtl/>
        </w:rPr>
        <w:t>قر</w:t>
      </w:r>
      <w:r w:rsidR="00D516EF">
        <w:rPr>
          <w:rFonts w:hint="cs"/>
          <w:rtl/>
        </w:rPr>
        <w:t>ي</w:t>
      </w:r>
      <w:r w:rsidR="00471D2E">
        <w:rPr>
          <w:rtl/>
        </w:rPr>
        <w:t xml:space="preserve"> </w:t>
      </w:r>
      <w:r w:rsidR="009640A2">
        <w:rPr>
          <w:rtl/>
        </w:rPr>
        <w:t>في</w:t>
      </w:r>
      <w:r w:rsidR="00471D2E">
        <w:rPr>
          <w:rtl/>
        </w:rPr>
        <w:t xml:space="preserve"> مسجد ال</w:t>
      </w:r>
      <w:r w:rsidR="00D516EF">
        <w:rPr>
          <w:rtl/>
        </w:rPr>
        <w:t>کوفة</w:t>
      </w:r>
      <w:r w:rsidR="00471D2E">
        <w:rPr>
          <w:rtl/>
        </w:rPr>
        <w:t xml:space="preserve"> له کتاب، کذا عن(رجال ال</w:t>
      </w:r>
      <w:r w:rsidR="00FC7037">
        <w:rPr>
          <w:rtl/>
        </w:rPr>
        <w:t>نجاشيّ</w:t>
      </w:r>
      <w:r w:rsidR="00471D2E">
        <w:rPr>
          <w:rtl/>
        </w:rPr>
        <w:t>)،و کان من حوار</w:t>
      </w:r>
      <w:r w:rsidR="00D516EF">
        <w:rPr>
          <w:rFonts w:hint="cs"/>
          <w:rtl/>
        </w:rPr>
        <w:t>ي</w:t>
      </w:r>
      <w:r w:rsidR="00471D2E">
        <w:rPr>
          <w:rtl/>
        </w:rPr>
        <w:t xml:space="preserve"> ال</w:t>
      </w:r>
      <w:r w:rsidR="00685D3F">
        <w:rPr>
          <w:rtl/>
        </w:rPr>
        <w:t>صادقي</w:t>
      </w:r>
      <w:r w:rsidR="00471D2E">
        <w:rPr>
          <w:rFonts w:hint="eastAsia"/>
          <w:rtl/>
        </w:rPr>
        <w:t>ن</w:t>
      </w:r>
      <w:r w:rsidR="00471D2E">
        <w:rPr>
          <w:rtl/>
        </w:rPr>
        <w:t xml:space="preserve"> </w:t>
      </w:r>
      <w:r w:rsidRPr="008C6066">
        <w:rPr>
          <w:rStyle w:val="libAlaemChar"/>
          <w:rtl/>
        </w:rPr>
        <w:t>عليهما‌السلام</w:t>
      </w:r>
      <w:r w:rsidR="00471D2E">
        <w:rPr>
          <w:rtl/>
        </w:rPr>
        <w:t xml:space="preserve"> و من الفقهاء المعرو</w:t>
      </w:r>
      <w:r w:rsidR="009640A2">
        <w:rPr>
          <w:rtl/>
        </w:rPr>
        <w:t>في</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هم ع</w:t>
      </w:r>
      <w:r w:rsidR="00471D2E">
        <w:rPr>
          <w:rFonts w:hint="cs"/>
          <w:rtl/>
        </w:rPr>
        <w:t>ی</w:t>
      </w:r>
      <w:r w:rsidR="00471D2E">
        <w:rPr>
          <w:rtl/>
        </w:rPr>
        <w:t>ون هذه ال</w:t>
      </w:r>
      <w:r w:rsidR="00D516EF">
        <w:rPr>
          <w:rtl/>
        </w:rPr>
        <w:t>طائفة</w:t>
      </w:r>
      <w:r w:rsidR="00471D2E">
        <w:rPr>
          <w:rtl/>
        </w:rPr>
        <w:t>،</w:t>
      </w:r>
      <w:r w:rsidR="00471D2E">
        <w:rPr>
          <w:rFonts w:hint="cs"/>
          <w:rtl/>
        </w:rPr>
        <w:t>ی</w:t>
      </w:r>
      <w:r w:rsidR="00471D2E">
        <w:rPr>
          <w:rFonts w:hint="eastAsia"/>
          <w:rtl/>
        </w:rPr>
        <w:t>عدّ</w:t>
      </w:r>
      <w:r w:rsidR="00471D2E">
        <w:rPr>
          <w:rtl/>
        </w:rPr>
        <w:t xml:space="preserve"> مع </w:t>
      </w:r>
      <w:r w:rsidR="003653A2">
        <w:rPr>
          <w:rtl/>
        </w:rPr>
        <w:t>زرارة</w:t>
      </w:r>
      <w:r w:rsidR="00471D2E">
        <w:rPr>
          <w:rtl/>
        </w:rPr>
        <w:t xml:space="preserve"> و أمثاله،</w:t>
      </w:r>
      <w:r w:rsidR="00471D2E">
        <w:rPr>
          <w:rFonts w:hint="eastAsia"/>
          <w:rtl/>
        </w:rPr>
        <w:t>و</w:t>
      </w:r>
      <w:r w:rsidR="00471D2E">
        <w:rPr>
          <w:rtl/>
        </w:rPr>
        <w:t xml:space="preserve"> قال الصادق </w:t>
      </w:r>
      <w:r w:rsidRPr="008C6066">
        <w:rPr>
          <w:rStyle w:val="libAlaemChar"/>
          <w:rtl/>
        </w:rPr>
        <w:t>عليه‌السلام</w:t>
      </w:r>
      <w:r w:rsidR="00471D2E">
        <w:rPr>
          <w:rtl/>
        </w:rPr>
        <w:t>:</w:t>
      </w:r>
    </w:p>
    <w:p w:rsidR="008C6066" w:rsidRDefault="00471D2E" w:rsidP="00D516EF">
      <w:pPr>
        <w:pStyle w:val="libNormal"/>
        <w:rPr>
          <w:rtl/>
        </w:rPr>
      </w:pPr>
      <w:r>
        <w:rPr>
          <w:rFonts w:hint="eastAsia"/>
          <w:rtl/>
        </w:rPr>
        <w:t>ما</w:t>
      </w:r>
      <w:r>
        <w:rPr>
          <w:rtl/>
        </w:rPr>
        <w:t xml:space="preserve"> وجدت أحدا </w:t>
      </w:r>
      <w:r>
        <w:rPr>
          <w:rFonts w:hint="cs"/>
          <w:rtl/>
        </w:rPr>
        <w:t>ی</w:t>
      </w:r>
      <w:r>
        <w:rPr>
          <w:rFonts w:hint="eastAsia"/>
          <w:rtl/>
        </w:rPr>
        <w:t>قبل</w:t>
      </w:r>
      <w:r>
        <w:rPr>
          <w:rtl/>
        </w:rPr>
        <w:t xml:space="preserve"> </w:t>
      </w:r>
      <w:r w:rsidR="00EB4AA5">
        <w:rPr>
          <w:rtl/>
        </w:rPr>
        <w:t>وصيّ</w:t>
      </w:r>
      <w:r>
        <w:rPr>
          <w:rFonts w:hint="eastAsia"/>
          <w:rtl/>
        </w:rPr>
        <w:t>ت</w:t>
      </w:r>
      <w:r w:rsidR="00D516EF">
        <w:rPr>
          <w:rFonts w:hint="cs"/>
          <w:rtl/>
        </w:rPr>
        <w:t>ي</w:t>
      </w:r>
      <w:r>
        <w:rPr>
          <w:rtl/>
        </w:rPr>
        <w:t xml:space="preserve"> و </w:t>
      </w:r>
      <w:r>
        <w:rPr>
          <w:rFonts w:hint="cs"/>
          <w:rtl/>
        </w:rPr>
        <w:t>ی</w:t>
      </w:r>
      <w:r>
        <w:rPr>
          <w:rFonts w:hint="eastAsia"/>
          <w:rtl/>
        </w:rPr>
        <w:t>ط</w:t>
      </w:r>
      <w:r>
        <w:rPr>
          <w:rFonts w:hint="cs"/>
          <w:rtl/>
        </w:rPr>
        <w:t>ی</w:t>
      </w:r>
      <w:r>
        <w:rPr>
          <w:rFonts w:hint="eastAsia"/>
          <w:rtl/>
        </w:rPr>
        <w:t>ع</w:t>
      </w:r>
      <w:r>
        <w:rPr>
          <w:rtl/>
        </w:rPr>
        <w:t xml:space="preserve"> أمر</w:t>
      </w:r>
      <w:r w:rsidR="00D516EF">
        <w:rPr>
          <w:rFonts w:hint="cs"/>
          <w:rtl/>
        </w:rPr>
        <w:t>ي</w:t>
      </w:r>
      <w:r>
        <w:rPr>
          <w:rtl/>
        </w:rPr>
        <w:t xml:space="preserve"> الاّ عبد اللّه بن </w:t>
      </w:r>
      <w:r w:rsidR="009640A2">
        <w:rPr>
          <w:rtl/>
        </w:rPr>
        <w:t>أبي</w:t>
      </w:r>
      <w:r>
        <w:rPr>
          <w:rtl/>
        </w:rPr>
        <w:t xml:space="preserve"> </w:t>
      </w:r>
      <w:r>
        <w:rPr>
          <w:rFonts w:hint="cs"/>
          <w:rtl/>
        </w:rPr>
        <w:t>ی</w:t>
      </w:r>
      <w:r>
        <w:rPr>
          <w:rFonts w:hint="eastAsia"/>
          <w:rtl/>
        </w:rPr>
        <w:t>عفور</w:t>
      </w:r>
      <w:r>
        <w:rPr>
          <w:rtl/>
        </w:rPr>
        <w:t>.</w:t>
      </w:r>
    </w:p>
    <w:p w:rsidR="008C6066" w:rsidRDefault="008C6066" w:rsidP="00D516EF">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:عن ش</w:t>
      </w:r>
      <w:r w:rsidR="00471D2E">
        <w:rPr>
          <w:rFonts w:hint="cs"/>
          <w:rtl/>
        </w:rPr>
        <w:t>ی</w:t>
      </w:r>
      <w:r w:rsidR="00471D2E">
        <w:rPr>
          <w:rFonts w:hint="eastAsia"/>
          <w:rtl/>
        </w:rPr>
        <w:t>خ</w:t>
      </w:r>
      <w:r w:rsidR="00471D2E">
        <w:rPr>
          <w:rtl/>
        </w:rPr>
        <w:t xml:space="preserve"> من أصحابنا قال: کنت عند </w:t>
      </w:r>
      <w:r w:rsidR="009640A2">
        <w:rPr>
          <w:rtl/>
        </w:rPr>
        <w:t>أبي</w:t>
      </w:r>
      <w:r w:rsidR="00471D2E">
        <w:rPr>
          <w:rtl/>
        </w:rPr>
        <w:t xml:space="preserve"> عبد اللّه </w:t>
      </w:r>
      <w:r w:rsidRPr="008C6066">
        <w:rPr>
          <w:rStyle w:val="libAlaemChar"/>
          <w:rtl/>
        </w:rPr>
        <w:t>عليه‌السلام</w:t>
      </w:r>
      <w:r w:rsidR="00471D2E">
        <w:rPr>
          <w:rtl/>
        </w:rPr>
        <w:t xml:space="preserve"> فذکر عبد اللّه بن </w:t>
      </w:r>
      <w:r w:rsidR="009640A2">
        <w:rPr>
          <w:rtl/>
        </w:rPr>
        <w:t>أبي</w:t>
      </w:r>
      <w:r w:rsidR="00471D2E">
        <w:rPr>
          <w:rtl/>
        </w:rPr>
        <w:t xml:space="preserve"> </w:t>
      </w:r>
      <w:r w:rsidR="00471D2E">
        <w:rPr>
          <w:rFonts w:hint="cs"/>
          <w:rtl/>
        </w:rPr>
        <w:t>ی</w:t>
      </w:r>
      <w:r w:rsidR="00471D2E">
        <w:rPr>
          <w:rFonts w:hint="eastAsia"/>
          <w:rtl/>
        </w:rPr>
        <w:t>عفور</w:t>
      </w:r>
      <w:r w:rsidR="00471D2E">
        <w:rPr>
          <w:rtl/>
        </w:rPr>
        <w:t xml:space="preserve"> رجل من أصحابنا فنال منه،قال:فترکه و أقبل ع</w:t>
      </w:r>
      <w:r w:rsidR="003653A2">
        <w:rPr>
          <w:rtl/>
        </w:rPr>
        <w:t>لي</w:t>
      </w:r>
      <w:r w:rsidR="00471D2E">
        <w:rPr>
          <w:rFonts w:hint="eastAsia"/>
          <w:rtl/>
        </w:rPr>
        <w:t>نا</w:t>
      </w:r>
      <w:r w:rsidR="00471D2E">
        <w:rPr>
          <w:rtl/>
        </w:rPr>
        <w:t xml:space="preserve"> فقال:هذا </w:t>
      </w:r>
      <w:r w:rsidR="003653A2">
        <w:rPr>
          <w:rtl/>
        </w:rPr>
        <w:t>الذي</w:t>
      </w:r>
      <w:r w:rsidR="00471D2E">
        <w:rPr>
          <w:rtl/>
        </w:rPr>
        <w:t xml:space="preserve"> </w:t>
      </w:r>
      <w:r w:rsidR="00471D2E">
        <w:rPr>
          <w:rFonts w:hint="cs"/>
          <w:rtl/>
        </w:rPr>
        <w:t>ی</w:t>
      </w:r>
      <w:r w:rsidR="00471D2E">
        <w:rPr>
          <w:rFonts w:hint="eastAsia"/>
          <w:rtl/>
        </w:rPr>
        <w:t>زعم</w:t>
      </w:r>
      <w:r w:rsidR="00471D2E">
        <w:rPr>
          <w:rtl/>
        </w:rPr>
        <w:t xml:space="preserve"> انّ له ورعا و هو </w:t>
      </w:r>
      <w:r w:rsidR="00471D2E">
        <w:rPr>
          <w:rFonts w:hint="cs"/>
          <w:rtl/>
        </w:rPr>
        <w:t>ی</w:t>
      </w:r>
      <w:r w:rsidR="00471D2E">
        <w:rPr>
          <w:rFonts w:hint="eastAsia"/>
          <w:rtl/>
        </w:rPr>
        <w:t>ذکر</w:t>
      </w:r>
      <w:r w:rsidR="00471D2E">
        <w:rPr>
          <w:rtl/>
        </w:rPr>
        <w:t xml:space="preserve"> أخاه بما </w:t>
      </w:r>
      <w:r w:rsidR="00471D2E">
        <w:rPr>
          <w:rFonts w:hint="cs"/>
          <w:rtl/>
        </w:rPr>
        <w:t>ی</w:t>
      </w:r>
      <w:r w:rsidR="00471D2E">
        <w:rPr>
          <w:rFonts w:hint="eastAsia"/>
          <w:rtl/>
        </w:rPr>
        <w:t>ذکره،قال</w:t>
      </w:r>
      <w:r w:rsidR="00471D2E">
        <w:rPr>
          <w:rtl/>
        </w:rPr>
        <w:t>:ثمّ تناول ب</w:t>
      </w:r>
      <w:r w:rsidR="00471D2E">
        <w:rPr>
          <w:rFonts w:hint="cs"/>
          <w:rtl/>
        </w:rPr>
        <w:t>ی</w:t>
      </w:r>
      <w:r w:rsidR="00471D2E">
        <w:rPr>
          <w:rFonts w:hint="eastAsia"/>
          <w:rtl/>
        </w:rPr>
        <w:t>ده</w:t>
      </w:r>
      <w:r w:rsidR="00471D2E">
        <w:rPr>
          <w:rtl/>
        </w:rPr>
        <w:t xml:space="preserve"> </w:t>
      </w:r>
      <w:r w:rsidR="003653A2">
        <w:rPr>
          <w:rtl/>
        </w:rPr>
        <w:t>ال</w:t>
      </w:r>
      <w:r w:rsidR="00D516EF">
        <w:rPr>
          <w:rFonts w:hint="cs"/>
          <w:rtl/>
        </w:rPr>
        <w:t>ي</w:t>
      </w:r>
      <w:r w:rsidR="00471D2E">
        <w:rPr>
          <w:rFonts w:hint="eastAsia"/>
          <w:rtl/>
        </w:rPr>
        <w:t>سر</w:t>
      </w:r>
      <w:r w:rsidR="00471D2E">
        <w:rPr>
          <w:rFonts w:hint="cs"/>
          <w:rtl/>
        </w:rPr>
        <w:t>ی</w:t>
      </w:r>
      <w:r w:rsidR="00471D2E">
        <w:rPr>
          <w:rtl/>
        </w:rPr>
        <w:t xml:space="preserve"> عارضه فنتف من لح</w:t>
      </w:r>
      <w:r w:rsidR="00471D2E">
        <w:rPr>
          <w:rFonts w:hint="cs"/>
          <w:rtl/>
        </w:rPr>
        <w:t>ی</w:t>
      </w:r>
      <w:r w:rsidR="00471D2E">
        <w:rPr>
          <w:rFonts w:hint="eastAsia"/>
          <w:rtl/>
        </w:rPr>
        <w:t>ته</w:t>
      </w:r>
      <w:r w:rsidR="00471D2E">
        <w:rPr>
          <w:rtl/>
        </w:rPr>
        <w:t xml:space="preserve"> حتّ</w:t>
      </w:r>
      <w:r w:rsidR="00471D2E">
        <w:rPr>
          <w:rFonts w:hint="cs"/>
          <w:rtl/>
        </w:rPr>
        <w:t>ی</w:t>
      </w:r>
      <w:r w:rsidR="00471D2E">
        <w:rPr>
          <w:rtl/>
        </w:rPr>
        <w:t xml:space="preserve"> ر</w:t>
      </w:r>
      <w:r w:rsidR="003653A2">
        <w:rPr>
          <w:rtl/>
        </w:rPr>
        <w:t>أي</w:t>
      </w:r>
      <w:r w:rsidR="00471D2E">
        <w:rPr>
          <w:rtl/>
        </w:rPr>
        <w:t xml:space="preserve">نا الشعر </w:t>
      </w:r>
      <w:r w:rsidR="009640A2">
        <w:rPr>
          <w:rtl/>
        </w:rPr>
        <w:t>في</w:t>
      </w:r>
      <w:r w:rsidR="00471D2E">
        <w:rPr>
          <w:rtl/>
        </w:rPr>
        <w:t xml:space="preserve"> </w:t>
      </w:r>
      <w:r w:rsidR="00471D2E">
        <w:rPr>
          <w:rFonts w:hint="cs"/>
          <w:rtl/>
        </w:rPr>
        <w:t>ی</w:t>
      </w:r>
      <w:r w:rsidR="00471D2E">
        <w:rPr>
          <w:rFonts w:hint="eastAsia"/>
          <w:rtl/>
        </w:rPr>
        <w:t>ده</w:t>
      </w:r>
      <w:r w:rsidR="00471D2E">
        <w:rPr>
          <w:rtl/>
        </w:rPr>
        <w:t xml:space="preserve"> و قال:إنّها لش</w:t>
      </w:r>
      <w:r w:rsidR="00471D2E">
        <w:rPr>
          <w:rFonts w:hint="cs"/>
          <w:rtl/>
        </w:rPr>
        <w:t>ی</w:t>
      </w:r>
      <w:r w:rsidR="00471D2E">
        <w:rPr>
          <w:rFonts w:hint="eastAsia"/>
          <w:rtl/>
        </w:rPr>
        <w:t>ب</w:t>
      </w:r>
      <w:r w:rsidR="00D516EF">
        <w:rPr>
          <w:rFonts w:hint="cs"/>
          <w:rtl/>
        </w:rPr>
        <w:t>ة</w:t>
      </w:r>
      <w:r w:rsidR="00471D2E">
        <w:rPr>
          <w:rtl/>
        </w:rPr>
        <w:t xml:space="preserve"> سوء،إن کنت إنّما أتو</w:t>
      </w:r>
      <w:r w:rsidR="003653A2">
        <w:rPr>
          <w:rtl/>
        </w:rPr>
        <w:t>ل</w:t>
      </w:r>
      <w:r w:rsidR="00D516EF">
        <w:rPr>
          <w:rFonts w:hint="cs"/>
          <w:rtl/>
        </w:rPr>
        <w:t>ى</w:t>
      </w:r>
      <w:r w:rsidR="00471D2E">
        <w:rPr>
          <w:rtl/>
        </w:rPr>
        <w:t xml:space="preserve"> بقولکم و أبرأ منهم بقولکم.</w:t>
      </w:r>
    </w:p>
    <w:p w:rsidR="009853BF" w:rsidRDefault="003653A2" w:rsidP="003653A2">
      <w:pPr>
        <w:pStyle w:val="libLine"/>
        <w:rPr>
          <w:rtl/>
        </w:rPr>
      </w:pPr>
      <w:r>
        <w:rPr>
          <w:rFonts w:hint="eastAsia"/>
          <w:rtl/>
        </w:rPr>
        <w:t>____________________</w:t>
      </w:r>
    </w:p>
    <w:p w:rsidR="008C6066" w:rsidRDefault="00DE3D9F" w:rsidP="00D516EF">
      <w:pPr>
        <w:pStyle w:val="libFootnote0"/>
        <w:rPr>
          <w:rtl/>
        </w:rPr>
      </w:pPr>
      <w:r>
        <w:rPr>
          <w:rtl/>
        </w:rPr>
        <w:t>(1)</w:t>
      </w:r>
      <w:r w:rsidR="00471D2E">
        <w:rPr>
          <w:rtl/>
        </w:rPr>
        <w:t xml:space="preserve"> ق:</w:t>
      </w:r>
      <w:r w:rsidR="0094408E">
        <w:rPr>
          <w:rtl/>
        </w:rPr>
        <w:t>35</w:t>
      </w:r>
      <w:r w:rsidR="00471D2E">
        <w:rPr>
          <w:rtl/>
        </w:rPr>
        <w:t>/</w:t>
      </w:r>
      <w:r w:rsidR="0094408E">
        <w:rPr>
          <w:rtl/>
        </w:rPr>
        <w:t>4</w:t>
      </w:r>
      <w:r w:rsidR="00471D2E">
        <w:rPr>
          <w:rtl/>
        </w:rPr>
        <w:t>/</w:t>
      </w:r>
      <w:r w:rsidR="0094408E">
        <w:rPr>
          <w:rtl/>
        </w:rPr>
        <w:t>9</w:t>
      </w:r>
      <w:r w:rsidR="00471D2E">
        <w:rPr>
          <w:rtl/>
        </w:rPr>
        <w:t>،ج:</w:t>
      </w:r>
      <w:r w:rsidR="0094408E">
        <w:rPr>
          <w:rtl/>
        </w:rPr>
        <w:t>187</w:t>
      </w:r>
      <w:r w:rsidR="00471D2E">
        <w:rPr>
          <w:rtl/>
        </w:rPr>
        <w:t>/</w:t>
      </w:r>
      <w:r w:rsidR="0094408E">
        <w:rPr>
          <w:rtl/>
        </w:rPr>
        <w:t>35</w:t>
      </w:r>
      <w:r w:rsidR="00471D2E">
        <w:rPr>
          <w:rtl/>
        </w:rPr>
        <w:t>.</w:t>
      </w:r>
    </w:p>
    <w:p w:rsidR="008C6066" w:rsidRDefault="00DE3D9F" w:rsidP="00D516EF">
      <w:pPr>
        <w:pStyle w:val="libFootnote0"/>
        <w:rPr>
          <w:rtl/>
        </w:rPr>
      </w:pPr>
      <w:r>
        <w:rPr>
          <w:rtl/>
        </w:rPr>
        <w:t>(2)</w:t>
      </w:r>
      <w:r w:rsidR="00471D2E">
        <w:rPr>
          <w:rtl/>
        </w:rPr>
        <w:t xml:space="preserve"> ق:کتاب الأخلاق</w:t>
      </w:r>
      <w:r w:rsidR="0094408E">
        <w:rPr>
          <w:rtl/>
        </w:rPr>
        <w:t>124</w:t>
      </w:r>
      <w:r w:rsidR="00471D2E">
        <w:rPr>
          <w:rtl/>
        </w:rPr>
        <w:t>/</w:t>
      </w:r>
      <w:r w:rsidR="0094408E">
        <w:rPr>
          <w:rtl/>
        </w:rPr>
        <w:t>23</w:t>
      </w:r>
      <w:r w:rsidR="00471D2E">
        <w:rPr>
          <w:rtl/>
        </w:rPr>
        <w:t>/،ج:</w:t>
      </w:r>
      <w:r w:rsidR="0094408E">
        <w:rPr>
          <w:rtl/>
        </w:rPr>
        <w:t>4</w:t>
      </w:r>
      <w:r w:rsidR="00471D2E">
        <w:rPr>
          <w:rtl/>
        </w:rPr>
        <w:t>/</w:t>
      </w:r>
      <w:r w:rsidR="0094408E">
        <w:rPr>
          <w:rtl/>
        </w:rPr>
        <w:t>71</w:t>
      </w:r>
      <w:r w:rsidR="00471D2E">
        <w:rPr>
          <w:rtl/>
        </w:rPr>
        <w:t>.</w:t>
      </w:r>
    </w:p>
    <w:p w:rsidR="00D516EF" w:rsidRDefault="00D516EF" w:rsidP="00D516EF">
      <w:pPr>
        <w:pStyle w:val="libNormal"/>
        <w:rPr>
          <w:rtl/>
        </w:rPr>
      </w:pPr>
      <w:r>
        <w:rPr>
          <w:rFonts w:hint="eastAsia"/>
          <w:rtl/>
        </w:rPr>
        <w:br w:type="page"/>
      </w:r>
    </w:p>
    <w:p w:rsidR="008C6066" w:rsidRDefault="00471D2E" w:rsidP="00D516EF">
      <w:pPr>
        <w:pStyle w:val="libNormal"/>
        <w:rPr>
          <w:rtl/>
        </w:rPr>
      </w:pPr>
      <w:r>
        <w:rPr>
          <w:rFonts w:hint="eastAsia"/>
          <w:rtl/>
        </w:rPr>
        <w:lastRenderedPageBreak/>
        <w:t>و</w:t>
      </w:r>
      <w:r>
        <w:rPr>
          <w:rtl/>
        </w:rPr>
        <w:t xml:space="preserve"> رو</w:t>
      </w:r>
      <w:r>
        <w:rPr>
          <w:rFonts w:hint="cs"/>
          <w:rtl/>
        </w:rPr>
        <w:t>ی</w:t>
      </w:r>
      <w:r>
        <w:rPr>
          <w:rtl/>
        </w:rPr>
        <w:t xml:space="preserve"> عن عبد </w:t>
      </w:r>
      <w:r w:rsidRPr="00D516EF">
        <w:rPr>
          <w:rtl/>
        </w:rPr>
        <w:t xml:space="preserve">اللّه بن </w:t>
      </w:r>
      <w:r w:rsidR="009640A2" w:rsidRPr="00D516EF">
        <w:rPr>
          <w:rtl/>
        </w:rPr>
        <w:t>أبي</w:t>
      </w:r>
      <w:r w:rsidRPr="00D516EF">
        <w:rPr>
          <w:rtl/>
        </w:rPr>
        <w:t xml:space="preserve"> </w:t>
      </w:r>
      <w:r w:rsidRPr="00D516EF">
        <w:rPr>
          <w:rFonts w:hint="cs"/>
          <w:rtl/>
        </w:rPr>
        <w:t>ی</w:t>
      </w:r>
      <w:r w:rsidRPr="00D516EF">
        <w:rPr>
          <w:rFonts w:hint="eastAsia"/>
          <w:rtl/>
        </w:rPr>
        <w:t>عفور</w:t>
      </w:r>
      <w:r w:rsidRPr="00D516EF">
        <w:rPr>
          <w:rtl/>
        </w:rPr>
        <w:t xml:space="preserve"> قال: </w:t>
      </w:r>
      <w:r w:rsidR="008C6066" w:rsidRPr="00D516EF">
        <w:rPr>
          <w:rtl/>
        </w:rPr>
        <w:t>قلت</w:t>
      </w:r>
      <w:r w:rsidRPr="00D516EF">
        <w:rPr>
          <w:rtl/>
        </w:rPr>
        <w:t xml:space="preserve"> ل</w:t>
      </w:r>
      <w:r w:rsidR="009640A2" w:rsidRPr="00D516EF">
        <w:rPr>
          <w:rtl/>
        </w:rPr>
        <w:t>أبي</w:t>
      </w:r>
      <w:r w:rsidRPr="00D516EF">
        <w:rPr>
          <w:rtl/>
        </w:rPr>
        <w:t xml:space="preserve"> عبد اللّه </w:t>
      </w:r>
      <w:r w:rsidR="00D516EF" w:rsidRPr="008C6066">
        <w:rPr>
          <w:rStyle w:val="libAlaemChar"/>
          <w:rtl/>
        </w:rPr>
        <w:t>عليه‌السلام</w:t>
      </w:r>
      <w:r w:rsidRPr="00D516EF">
        <w:rPr>
          <w:rtl/>
        </w:rPr>
        <w:t>:و اللّه لو فلقت رمّانه بنص</w:t>
      </w:r>
      <w:r w:rsidR="009640A2" w:rsidRPr="00D516EF">
        <w:rPr>
          <w:rtl/>
        </w:rPr>
        <w:t>في</w:t>
      </w:r>
      <w:r w:rsidRPr="00D516EF">
        <w:rPr>
          <w:rFonts w:hint="eastAsia"/>
          <w:rtl/>
        </w:rPr>
        <w:t>ن</w:t>
      </w:r>
      <w:r w:rsidRPr="00D516EF">
        <w:rPr>
          <w:rtl/>
        </w:rPr>
        <w:t xml:space="preserve"> ف</w:t>
      </w:r>
      <w:r w:rsidR="008C6066" w:rsidRPr="00D516EF">
        <w:rPr>
          <w:rtl/>
        </w:rPr>
        <w:t>قلت</w:t>
      </w:r>
      <w:r w:rsidRPr="00D516EF">
        <w:rPr>
          <w:rtl/>
        </w:rPr>
        <w:t xml:space="preserve"> هذا</w:t>
      </w:r>
      <w:r>
        <w:rPr>
          <w:rtl/>
        </w:rPr>
        <w:t xml:space="preserve"> حرام و هذا حلال لشهدت انّ </w:t>
      </w:r>
      <w:r w:rsidR="003653A2">
        <w:rPr>
          <w:rtl/>
        </w:rPr>
        <w:t>الذي</w:t>
      </w:r>
      <w:r>
        <w:rPr>
          <w:rtl/>
        </w:rPr>
        <w:t xml:space="preserve"> </w:t>
      </w:r>
      <w:r w:rsidR="008C6066" w:rsidRPr="00D516EF">
        <w:rPr>
          <w:rtl/>
        </w:rPr>
        <w:t>قلت</w:t>
      </w:r>
      <w:r w:rsidRPr="00D516EF">
        <w:rPr>
          <w:rtl/>
        </w:rPr>
        <w:t xml:space="preserve"> حلال حلال و انّ </w:t>
      </w:r>
      <w:r w:rsidR="003653A2" w:rsidRPr="00D516EF">
        <w:rPr>
          <w:rtl/>
        </w:rPr>
        <w:t>الذي</w:t>
      </w:r>
      <w:r w:rsidRPr="00D516EF">
        <w:rPr>
          <w:rtl/>
        </w:rPr>
        <w:t xml:space="preserve"> </w:t>
      </w:r>
      <w:r w:rsidR="008C6066" w:rsidRPr="00D516EF">
        <w:rPr>
          <w:rtl/>
        </w:rPr>
        <w:t>قلت</w:t>
      </w:r>
      <w:r>
        <w:rPr>
          <w:rtl/>
        </w:rPr>
        <w:t xml:space="preserve"> حرام حرام،قال:رحمک اللّه رحمک اللّه.</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انّه لزمته </w:t>
      </w:r>
      <w:r w:rsidR="00D516EF">
        <w:rPr>
          <w:rtl/>
        </w:rPr>
        <w:t>شهادة</w:t>
      </w:r>
      <w:r>
        <w:rPr>
          <w:rtl/>
        </w:rPr>
        <w:t xml:space="preserve"> فشهد بها عند </w:t>
      </w:r>
      <w:r w:rsidR="009640A2">
        <w:rPr>
          <w:rtl/>
        </w:rPr>
        <w:t>أبي</w:t>
      </w:r>
      <w:r>
        <w:rPr>
          <w:rtl/>
        </w:rPr>
        <w:t xml:space="preserve"> </w:t>
      </w:r>
      <w:r>
        <w:rPr>
          <w:rFonts w:hint="cs"/>
          <w:rtl/>
        </w:rPr>
        <w:t>ی</w:t>
      </w:r>
      <w:r>
        <w:rPr>
          <w:rFonts w:hint="eastAsia"/>
          <w:rtl/>
        </w:rPr>
        <w:t>وسف</w:t>
      </w:r>
      <w:r>
        <w:rPr>
          <w:rtl/>
        </w:rPr>
        <w:t xml:space="preserve"> ال</w:t>
      </w:r>
      <w:r w:rsidR="001A7176">
        <w:rPr>
          <w:rtl/>
        </w:rPr>
        <w:t>قاضي</w:t>
      </w:r>
      <w:r>
        <w:rPr>
          <w:rtl/>
        </w:rPr>
        <w:t xml:space="preserve"> فقال أبو </w:t>
      </w:r>
      <w:r>
        <w:rPr>
          <w:rFonts w:hint="cs"/>
          <w:rtl/>
        </w:rPr>
        <w:t>ی</w:t>
      </w:r>
      <w:r>
        <w:rPr>
          <w:rFonts w:hint="eastAsia"/>
          <w:rtl/>
        </w:rPr>
        <w:t>وسف</w:t>
      </w:r>
      <w:r>
        <w:rPr>
          <w:rtl/>
        </w:rPr>
        <w:t>:ما عس</w:t>
      </w:r>
      <w:r>
        <w:rPr>
          <w:rFonts w:hint="cs"/>
          <w:rtl/>
        </w:rPr>
        <w:t>ی</w:t>
      </w:r>
      <w:r>
        <w:rPr>
          <w:rFonts w:hint="eastAsia"/>
          <w:rtl/>
        </w:rPr>
        <w:t>ت</w:t>
      </w:r>
      <w:r>
        <w:rPr>
          <w:rtl/>
        </w:rPr>
        <w:t xml:space="preserve"> أن </w:t>
      </w:r>
      <w:r w:rsidR="008C6066" w:rsidRPr="00D516EF">
        <w:rPr>
          <w:rtl/>
        </w:rPr>
        <w:t>أقول</w:t>
      </w:r>
      <w:r w:rsidRPr="00D516EF">
        <w:rPr>
          <w:rtl/>
        </w:rPr>
        <w:t xml:space="preserve"> </w:t>
      </w:r>
      <w:r w:rsidR="009640A2" w:rsidRPr="00D516EF">
        <w:rPr>
          <w:rtl/>
        </w:rPr>
        <w:t>في</w:t>
      </w:r>
      <w:r w:rsidRPr="00D516EF">
        <w:rPr>
          <w:rFonts w:hint="eastAsia"/>
          <w:rtl/>
        </w:rPr>
        <w:t>ک</w:t>
      </w:r>
      <w:r>
        <w:rPr>
          <w:rtl/>
        </w:rPr>
        <w:t xml:space="preserve"> </w:t>
      </w:r>
      <w:r>
        <w:rPr>
          <w:rFonts w:hint="cs"/>
          <w:rtl/>
        </w:rPr>
        <w:t>ی</w:t>
      </w:r>
      <w:r>
        <w:rPr>
          <w:rFonts w:hint="eastAsia"/>
          <w:rtl/>
        </w:rPr>
        <w:t>ابن</w:t>
      </w:r>
      <w:r>
        <w:rPr>
          <w:rtl/>
        </w:rPr>
        <w:t xml:space="preserve"> </w:t>
      </w:r>
      <w:r w:rsidR="009640A2">
        <w:rPr>
          <w:rtl/>
        </w:rPr>
        <w:t>أبي</w:t>
      </w:r>
      <w:r>
        <w:rPr>
          <w:rtl/>
        </w:rPr>
        <w:t xml:space="preserve"> </w:t>
      </w:r>
      <w:r>
        <w:rPr>
          <w:rFonts w:hint="cs"/>
          <w:rtl/>
        </w:rPr>
        <w:t>ی</w:t>
      </w:r>
      <w:r>
        <w:rPr>
          <w:rFonts w:hint="eastAsia"/>
          <w:rtl/>
        </w:rPr>
        <w:t>عفور</w:t>
      </w:r>
      <w:r>
        <w:rPr>
          <w:rtl/>
        </w:rPr>
        <w:t xml:space="preserve"> و أنت جار</w:t>
      </w:r>
      <w:r>
        <w:rPr>
          <w:rFonts w:hint="cs"/>
          <w:rtl/>
        </w:rPr>
        <w:t>ی</w:t>
      </w:r>
      <w:r>
        <w:rPr>
          <w:rtl/>
        </w:rPr>
        <w:t xml:space="preserve"> ما علمتک الاّ صدوقا طو</w:t>
      </w:r>
      <w:r>
        <w:rPr>
          <w:rFonts w:hint="cs"/>
          <w:rtl/>
        </w:rPr>
        <w:t>ی</w:t>
      </w:r>
      <w:r>
        <w:rPr>
          <w:rFonts w:hint="eastAsia"/>
          <w:rtl/>
        </w:rPr>
        <w:t>ل</w:t>
      </w:r>
      <w:r>
        <w:rPr>
          <w:rtl/>
        </w:rPr>
        <w:t xml:space="preserve"> ال</w:t>
      </w:r>
      <w:r w:rsidR="003653A2">
        <w:rPr>
          <w:rtl/>
        </w:rPr>
        <w:t>لي</w:t>
      </w:r>
      <w:r>
        <w:rPr>
          <w:rFonts w:hint="eastAsia"/>
          <w:rtl/>
        </w:rPr>
        <w:t>ل</w:t>
      </w:r>
      <w:r>
        <w:rPr>
          <w:rtl/>
        </w:rPr>
        <w:t xml:space="preserve"> و لکن تلک ال</w:t>
      </w:r>
      <w:r w:rsidR="00726631">
        <w:rPr>
          <w:rtl/>
        </w:rPr>
        <w:t>خصلة</w:t>
      </w:r>
      <w:r>
        <w:rPr>
          <w:rtl/>
        </w:rPr>
        <w:t>،قال:</w:t>
      </w:r>
    </w:p>
    <w:p w:rsidR="008C6066" w:rsidRDefault="00471D2E" w:rsidP="00471D2E">
      <w:pPr>
        <w:pStyle w:val="libNormal"/>
        <w:rPr>
          <w:rtl/>
        </w:rPr>
      </w:pPr>
      <w:r>
        <w:rPr>
          <w:rFonts w:hint="eastAsia"/>
          <w:rtl/>
        </w:rPr>
        <w:t>و</w:t>
      </w:r>
      <w:r>
        <w:rPr>
          <w:rtl/>
        </w:rPr>
        <w:t xml:space="preserve"> ما </w:t>
      </w:r>
      <w:r w:rsidR="003653A2">
        <w:rPr>
          <w:rtl/>
        </w:rPr>
        <w:t>هي</w:t>
      </w:r>
      <w:r>
        <w:rPr>
          <w:rFonts w:hint="eastAsia"/>
          <w:rtl/>
        </w:rPr>
        <w:t>؟قال</w:t>
      </w:r>
      <w:r>
        <w:rPr>
          <w:rtl/>
        </w:rPr>
        <w:t>:م</w:t>
      </w:r>
      <w:r>
        <w:rPr>
          <w:rFonts w:hint="cs"/>
          <w:rtl/>
        </w:rPr>
        <w:t>ی</w:t>
      </w:r>
      <w:r>
        <w:rPr>
          <w:rFonts w:hint="eastAsia"/>
          <w:rtl/>
        </w:rPr>
        <w:t>لک</w:t>
      </w:r>
      <w:r>
        <w:rPr>
          <w:rtl/>
        </w:rPr>
        <w:t xml:space="preserve"> </w:t>
      </w:r>
      <w:r w:rsidR="003653A2">
        <w:rPr>
          <w:rtl/>
        </w:rPr>
        <w:t>الى</w:t>
      </w:r>
      <w:r>
        <w:rPr>
          <w:rtl/>
        </w:rPr>
        <w:t xml:space="preserve"> الترفّض،فبک</w:t>
      </w:r>
      <w:r>
        <w:rPr>
          <w:rFonts w:hint="cs"/>
          <w:rtl/>
        </w:rPr>
        <w:t>ی</w:t>
      </w:r>
      <w:r>
        <w:rPr>
          <w:rtl/>
        </w:rPr>
        <w:t xml:space="preserve"> ابن </w:t>
      </w:r>
      <w:r w:rsidR="009640A2">
        <w:rPr>
          <w:rtl/>
        </w:rPr>
        <w:t>أبي</w:t>
      </w:r>
      <w:r>
        <w:rPr>
          <w:rtl/>
        </w:rPr>
        <w:t xml:space="preserve"> </w:t>
      </w:r>
      <w:r>
        <w:rPr>
          <w:rFonts w:hint="cs"/>
          <w:rtl/>
        </w:rPr>
        <w:t>ی</w:t>
      </w:r>
      <w:r>
        <w:rPr>
          <w:rFonts w:hint="eastAsia"/>
          <w:rtl/>
        </w:rPr>
        <w:t>عفور</w:t>
      </w:r>
      <w:r>
        <w:rPr>
          <w:rtl/>
        </w:rPr>
        <w:t xml:space="preserve"> حتّ</w:t>
      </w:r>
      <w:r>
        <w:rPr>
          <w:rFonts w:hint="cs"/>
          <w:rtl/>
        </w:rPr>
        <w:t>ی</w:t>
      </w:r>
      <w:r>
        <w:rPr>
          <w:rtl/>
        </w:rPr>
        <w:t xml:space="preserve"> سالت دموعه ثمّ قال:</w:t>
      </w:r>
    </w:p>
    <w:p w:rsidR="008C6066" w:rsidRDefault="00471D2E" w:rsidP="00471D2E">
      <w:pPr>
        <w:pStyle w:val="libNormal"/>
        <w:rPr>
          <w:rtl/>
        </w:rPr>
      </w:pPr>
      <w:r>
        <w:rPr>
          <w:rFonts w:hint="cs"/>
          <w:rtl/>
        </w:rPr>
        <w:t>ی</w:t>
      </w:r>
      <w:r>
        <w:rPr>
          <w:rFonts w:hint="eastAsia"/>
          <w:rtl/>
        </w:rPr>
        <w:t>ا</w:t>
      </w:r>
      <w:r>
        <w:rPr>
          <w:rtl/>
        </w:rPr>
        <w:t xml:space="preserve"> أبا </w:t>
      </w:r>
      <w:r>
        <w:rPr>
          <w:rFonts w:hint="cs"/>
          <w:rtl/>
        </w:rPr>
        <w:t>ی</w:t>
      </w:r>
      <w:r>
        <w:rPr>
          <w:rFonts w:hint="eastAsia"/>
          <w:rtl/>
        </w:rPr>
        <w:t>وسف</w:t>
      </w:r>
      <w:r>
        <w:rPr>
          <w:rtl/>
        </w:rPr>
        <w:t xml:space="preserve"> نسبتن</w:t>
      </w:r>
      <w:r>
        <w:rPr>
          <w:rFonts w:hint="cs"/>
          <w:rtl/>
        </w:rPr>
        <w:t>ی</w:t>
      </w:r>
      <w:r>
        <w:rPr>
          <w:rtl/>
        </w:rPr>
        <w:t xml:space="preserve"> </w:t>
      </w:r>
      <w:r w:rsidR="003653A2">
        <w:rPr>
          <w:rtl/>
        </w:rPr>
        <w:t>الى</w:t>
      </w:r>
      <w:r>
        <w:rPr>
          <w:rtl/>
        </w:rPr>
        <w:t xml:space="preserve"> قوم أخاف أن لا أکون منهم،فأجاز شهادته.</w:t>
      </w:r>
    </w:p>
    <w:p w:rsidR="008C6066" w:rsidRDefault="008C6066" w:rsidP="00471D2E">
      <w:pPr>
        <w:pStyle w:val="libNormal"/>
        <w:rPr>
          <w:rtl/>
        </w:rPr>
      </w:pPr>
      <w:r w:rsidRPr="008C6066">
        <w:rPr>
          <w:rStyle w:val="libBold1Char"/>
          <w:rFonts w:hint="eastAsia"/>
          <w:rtl/>
        </w:rPr>
        <w:t>قلت</w:t>
      </w:r>
      <w:r w:rsidR="00471D2E">
        <w:rPr>
          <w:rtl/>
        </w:rPr>
        <w:t xml:space="preserve">: تقدّم </w:t>
      </w:r>
      <w:r w:rsidR="009640A2">
        <w:rPr>
          <w:rtl/>
        </w:rPr>
        <w:t>في</w:t>
      </w:r>
      <w:r w:rsidR="00471D2E">
        <w:rPr>
          <w:rtl/>
        </w:rPr>
        <w:t xml:space="preserve"> محمّد بن مسلم </w:t>
      </w:r>
      <w:r w:rsidR="00471D2E" w:rsidRPr="00D516EF">
        <w:rPr>
          <w:rtl/>
        </w:rPr>
        <w:t xml:space="preserve">و </w:t>
      </w:r>
      <w:r w:rsidR="009640A2" w:rsidRPr="00D516EF">
        <w:rPr>
          <w:rtl/>
        </w:rPr>
        <w:t>في</w:t>
      </w:r>
      <w:r w:rsidR="00C74BB8" w:rsidRPr="00D516EF">
        <w:rPr>
          <w:rFonts w:hint="eastAsia"/>
          <w:rtl/>
        </w:rPr>
        <w:t>(</w:t>
      </w:r>
      <w:r w:rsidR="00471D2E" w:rsidRPr="00D516EF">
        <w:rPr>
          <w:rFonts w:hint="eastAsia"/>
          <w:rtl/>
        </w:rPr>
        <w:t>رفض</w:t>
      </w:r>
      <w:r w:rsidR="00C74BB8" w:rsidRPr="00D516EF">
        <w:rPr>
          <w:rFonts w:hint="eastAsia"/>
          <w:rtl/>
        </w:rPr>
        <w:t>)</w:t>
      </w:r>
      <w:r w:rsidR="00471D2E" w:rsidRPr="00D516EF">
        <w:rPr>
          <w:rFonts w:hint="eastAsia"/>
          <w:rtl/>
        </w:rPr>
        <w:t>ما</w:t>
      </w:r>
      <w:r w:rsidR="00471D2E" w:rsidRPr="00D516EF">
        <w:rPr>
          <w:rtl/>
        </w:rPr>
        <w:t xml:space="preserve"> </w:t>
      </w:r>
      <w:r w:rsidR="00471D2E" w:rsidRPr="00D516EF">
        <w:rPr>
          <w:rFonts w:hint="cs"/>
          <w:rtl/>
        </w:rPr>
        <w:t>ی</w:t>
      </w:r>
      <w:r w:rsidR="00471D2E" w:rsidRPr="00D516EF">
        <w:rPr>
          <w:rFonts w:hint="eastAsia"/>
          <w:rtl/>
        </w:rPr>
        <w:t>شبه</w:t>
      </w:r>
      <w:r w:rsidR="00471D2E" w:rsidRPr="00D516EF">
        <w:rPr>
          <w:rtl/>
        </w:rPr>
        <w:t xml:space="preserve"> ذلک، و تقدّم </w:t>
      </w:r>
      <w:r w:rsidR="009640A2" w:rsidRPr="00D516EF">
        <w:rPr>
          <w:rtl/>
        </w:rPr>
        <w:t>في</w:t>
      </w:r>
      <w:r w:rsidR="00C74BB8" w:rsidRPr="00D516EF">
        <w:rPr>
          <w:rFonts w:hint="eastAsia"/>
          <w:rtl/>
        </w:rPr>
        <w:t>(</w:t>
      </w:r>
      <w:r w:rsidR="00471D2E" w:rsidRPr="00D516EF">
        <w:rPr>
          <w:rFonts w:hint="eastAsia"/>
          <w:rtl/>
        </w:rPr>
        <w:t>بلا</w:t>
      </w:r>
      <w:r w:rsidR="00C74BB8" w:rsidRPr="00D516EF">
        <w:rPr>
          <w:rFonts w:hint="eastAsia"/>
          <w:rtl/>
        </w:rPr>
        <w:t>)</w:t>
      </w:r>
      <w:r w:rsidR="00471D2E" w:rsidRPr="00D516EF">
        <w:rPr>
          <w:rFonts w:hint="eastAsia"/>
          <w:rtl/>
        </w:rPr>
        <w:t>ان</w:t>
      </w:r>
      <w:r w:rsidR="00471D2E">
        <w:rPr>
          <w:rtl/>
        </w:rPr>
        <w:t xml:space="preserve"> عبد اللّه بن </w:t>
      </w:r>
      <w:r w:rsidR="009640A2">
        <w:rPr>
          <w:rtl/>
        </w:rPr>
        <w:t>أبي</w:t>
      </w:r>
      <w:r w:rsidR="00471D2E">
        <w:rPr>
          <w:rtl/>
        </w:rPr>
        <w:t xml:space="preserve"> </w:t>
      </w:r>
      <w:r w:rsidR="00471D2E">
        <w:rPr>
          <w:rFonts w:hint="cs"/>
          <w:rtl/>
        </w:rPr>
        <w:t>ی</w:t>
      </w:r>
      <w:r w:rsidR="00471D2E">
        <w:rPr>
          <w:rFonts w:hint="eastAsia"/>
          <w:rtl/>
        </w:rPr>
        <w:t>عفور</w:t>
      </w:r>
      <w:r w:rsidR="00471D2E">
        <w:rPr>
          <w:rtl/>
        </w:rPr>
        <w:t xml:space="preserve"> کان مستقاما،</w:t>
      </w:r>
    </w:p>
    <w:p w:rsidR="008C6066" w:rsidRDefault="00471D2E" w:rsidP="00D516EF">
      <w:pPr>
        <w:pStyle w:val="libNormal"/>
        <w:rPr>
          <w:rtl/>
        </w:rPr>
      </w:pPr>
      <w:r>
        <w:rPr>
          <w:rFonts w:hint="eastAsia"/>
          <w:rtl/>
        </w:rPr>
        <w:t>و</w:t>
      </w:r>
      <w:r>
        <w:rPr>
          <w:rtl/>
        </w:rPr>
        <w:t xml:space="preserve"> رو</w:t>
      </w:r>
      <w:r>
        <w:rPr>
          <w:rFonts w:hint="cs"/>
          <w:rtl/>
        </w:rPr>
        <w:t>ی</w:t>
      </w:r>
      <w:r>
        <w:rPr>
          <w:rtl/>
        </w:rPr>
        <w:t xml:space="preserve">: انّه کتب الصادق </w:t>
      </w:r>
      <w:r w:rsidR="008C6066" w:rsidRPr="008C6066">
        <w:rPr>
          <w:rStyle w:val="libAlaemChar"/>
          <w:rtl/>
        </w:rPr>
        <w:t>عليه‌السلام</w:t>
      </w:r>
      <w:r>
        <w:rPr>
          <w:rtl/>
        </w:rPr>
        <w:t xml:space="preserve"> </w:t>
      </w:r>
      <w:r w:rsidR="003653A2">
        <w:rPr>
          <w:rtl/>
        </w:rPr>
        <w:t>الى</w:t>
      </w:r>
      <w:r>
        <w:rPr>
          <w:rtl/>
        </w:rPr>
        <w:t xml:space="preserve"> المفضّل ح</w:t>
      </w:r>
      <w:r>
        <w:rPr>
          <w:rFonts w:hint="cs"/>
          <w:rtl/>
        </w:rPr>
        <w:t>ی</w:t>
      </w:r>
      <w:r>
        <w:rPr>
          <w:rFonts w:hint="eastAsia"/>
          <w:rtl/>
        </w:rPr>
        <w:t>ن</w:t>
      </w:r>
      <w:r>
        <w:rPr>
          <w:rtl/>
        </w:rPr>
        <w:t xml:space="preserve"> مض</w:t>
      </w:r>
      <w:r>
        <w:rPr>
          <w:rFonts w:hint="cs"/>
          <w:rtl/>
        </w:rPr>
        <w:t>ی</w:t>
      </w:r>
      <w:r>
        <w:rPr>
          <w:rtl/>
        </w:rPr>
        <w:t xml:space="preserve"> عبد اللّه بن </w:t>
      </w:r>
      <w:r w:rsidR="009640A2">
        <w:rPr>
          <w:rtl/>
        </w:rPr>
        <w:t>أبي</w:t>
      </w:r>
      <w:r>
        <w:rPr>
          <w:rtl/>
        </w:rPr>
        <w:t xml:space="preserve"> </w:t>
      </w:r>
      <w:r>
        <w:rPr>
          <w:rFonts w:hint="cs"/>
          <w:rtl/>
        </w:rPr>
        <w:t>ی</w:t>
      </w:r>
      <w:r>
        <w:rPr>
          <w:rFonts w:hint="eastAsia"/>
          <w:rtl/>
        </w:rPr>
        <w:t>عفور</w:t>
      </w:r>
      <w:r>
        <w:rPr>
          <w:rtl/>
        </w:rPr>
        <w:t>:</w:t>
      </w:r>
      <w:r>
        <w:rPr>
          <w:rFonts w:hint="cs"/>
          <w:rtl/>
        </w:rPr>
        <w:t>ی</w:t>
      </w:r>
      <w:r>
        <w:rPr>
          <w:rFonts w:hint="eastAsia"/>
          <w:rtl/>
        </w:rPr>
        <w:t>ا</w:t>
      </w:r>
      <w:r>
        <w:rPr>
          <w:rtl/>
        </w:rPr>
        <w:t xml:space="preserve"> مفضّل عهدت </w:t>
      </w:r>
      <w:r w:rsidR="002E78B4">
        <w:rPr>
          <w:rtl/>
        </w:rPr>
        <w:t>اليک</w:t>
      </w:r>
      <w:r>
        <w:rPr>
          <w:rtl/>
        </w:rPr>
        <w:t xml:space="preserve"> </w:t>
      </w:r>
      <w:r w:rsidR="009A2466">
        <w:rPr>
          <w:rtl/>
        </w:rPr>
        <w:t>عهدي</w:t>
      </w:r>
      <w:r>
        <w:rPr>
          <w:rtl/>
        </w:rPr>
        <w:t xml:space="preserve"> کان </w:t>
      </w:r>
      <w:r w:rsidR="003653A2">
        <w:rPr>
          <w:rtl/>
        </w:rPr>
        <w:t>الى</w:t>
      </w:r>
      <w:r>
        <w:rPr>
          <w:rtl/>
        </w:rPr>
        <w:t xml:space="preserve"> عبد اللّه بن </w:t>
      </w:r>
      <w:r w:rsidR="009640A2">
        <w:rPr>
          <w:rtl/>
        </w:rPr>
        <w:t>أبي</w:t>
      </w:r>
      <w:r>
        <w:rPr>
          <w:rtl/>
        </w:rPr>
        <w:t xml:space="preserve"> </w:t>
      </w:r>
      <w:r>
        <w:rPr>
          <w:rFonts w:hint="cs"/>
          <w:rtl/>
        </w:rPr>
        <w:t>ی</w:t>
      </w:r>
      <w:r>
        <w:rPr>
          <w:rFonts w:hint="eastAsia"/>
          <w:rtl/>
        </w:rPr>
        <w:t>عفور</w:t>
      </w:r>
      <w:r>
        <w:rPr>
          <w:rtl/>
        </w:rPr>
        <w:t xml:space="preserve"> فمض</w:t>
      </w:r>
      <w:r>
        <w:rPr>
          <w:rFonts w:hint="cs"/>
          <w:rtl/>
        </w:rPr>
        <w:t>ی</w:t>
      </w:r>
      <w:r>
        <w:rPr>
          <w:rtl/>
        </w:rPr>
        <w:t xml:space="preserve"> </w:t>
      </w:r>
      <w:r w:rsidR="008C6066" w:rsidRPr="008C6066">
        <w:rPr>
          <w:rStyle w:val="libAlaemChar"/>
          <w:rtl/>
        </w:rPr>
        <w:t>رضي‌الله‌عنه</w:t>
      </w:r>
      <w:r>
        <w:rPr>
          <w:rtl/>
        </w:rPr>
        <w:t xml:space="preserve"> مو</w:t>
      </w:r>
      <w:r w:rsidR="009640A2">
        <w:rPr>
          <w:rtl/>
        </w:rPr>
        <w:t>في</w:t>
      </w:r>
      <w:r>
        <w:rPr>
          <w:rFonts w:hint="eastAsia"/>
          <w:rtl/>
        </w:rPr>
        <w:t>ا</w:t>
      </w:r>
      <w:r>
        <w:rPr>
          <w:rtl/>
        </w:rPr>
        <w:t xml:space="preserve"> للّه جلّ و عزّ و لرسوله و ل</w:t>
      </w:r>
      <w:r w:rsidR="00841CC1">
        <w:rPr>
          <w:rtl/>
        </w:rPr>
        <w:t>إمامة</w:t>
      </w:r>
      <w:r>
        <w:rPr>
          <w:rtl/>
        </w:rPr>
        <w:t xml:space="preserve"> بالعهد المعهود للّه و قبض صلوات اللّه ع</w:t>
      </w:r>
      <w:r w:rsidR="003653A2">
        <w:rPr>
          <w:rtl/>
        </w:rPr>
        <w:t>ل</w:t>
      </w:r>
      <w:r w:rsidR="00D516EF">
        <w:rPr>
          <w:rFonts w:hint="cs"/>
          <w:rtl/>
        </w:rPr>
        <w:t>ى</w:t>
      </w:r>
      <w:r>
        <w:rPr>
          <w:rtl/>
        </w:rPr>
        <w:t xml:space="preserve"> روحه محمود الأثر مشکور السع</w:t>
      </w:r>
      <w:r>
        <w:rPr>
          <w:rFonts w:hint="cs"/>
          <w:rtl/>
        </w:rPr>
        <w:t>ی</w:t>
      </w:r>
      <w:r>
        <w:rPr>
          <w:rtl/>
        </w:rPr>
        <w:t xml:space="preserve"> مغفورا له مرحوما برضا اللّه و رسوله و </w:t>
      </w:r>
      <w:r w:rsidR="00841CC1">
        <w:rPr>
          <w:rtl/>
        </w:rPr>
        <w:t>إمامة</w:t>
      </w:r>
      <w:r>
        <w:rPr>
          <w:rtl/>
        </w:rPr>
        <w:t xml:space="preserve"> عنه،فبولادت</w:t>
      </w:r>
      <w:r>
        <w:rPr>
          <w:rFonts w:hint="cs"/>
          <w:rtl/>
        </w:rPr>
        <w:t>ی</w:t>
      </w:r>
      <w:r>
        <w:rPr>
          <w:rtl/>
        </w:rPr>
        <w:t xml:space="preserve"> من رسول اللّه </w:t>
      </w:r>
      <w:r w:rsidR="008C6066" w:rsidRPr="008C6066">
        <w:rPr>
          <w:rStyle w:val="libAlaemChar"/>
          <w:rtl/>
        </w:rPr>
        <w:t>صلى‌الله‌عليه‌وآله‌وسلم</w:t>
      </w:r>
      <w:r w:rsidR="00885641">
        <w:rPr>
          <w:rStyle w:val="libAlaemChar"/>
          <w:rFonts w:hint="cs"/>
          <w:rtl/>
        </w:rPr>
        <w:t xml:space="preserve"> </w:t>
      </w:r>
      <w:r>
        <w:rPr>
          <w:rtl/>
        </w:rPr>
        <w:t xml:space="preserve">ما کان </w:t>
      </w:r>
      <w:r w:rsidR="009640A2">
        <w:rPr>
          <w:rtl/>
        </w:rPr>
        <w:t>في</w:t>
      </w:r>
      <w:r>
        <w:rPr>
          <w:rtl/>
        </w:rPr>
        <w:t xml:space="preserve"> عصرنا أحد أطوع للّه و لرسوله و ل</w:t>
      </w:r>
      <w:r w:rsidR="00841CC1">
        <w:rPr>
          <w:rtl/>
        </w:rPr>
        <w:t>إمامة</w:t>
      </w:r>
      <w:r>
        <w:rPr>
          <w:rtl/>
        </w:rPr>
        <w:t xml:space="preserve"> منه فما زال کذلک حتّ</w:t>
      </w:r>
      <w:r>
        <w:rPr>
          <w:rFonts w:hint="cs"/>
          <w:rtl/>
        </w:rPr>
        <w:t>ی</w:t>
      </w:r>
      <w:r>
        <w:rPr>
          <w:rtl/>
        </w:rPr>
        <w:t xml:space="preserve"> قبضه اللّه </w:t>
      </w:r>
      <w:r w:rsidR="00067415">
        <w:rPr>
          <w:rtl/>
        </w:rPr>
        <w:t>اليه</w:t>
      </w:r>
      <w:r>
        <w:rPr>
          <w:rtl/>
        </w:rPr>
        <w:t xml:space="preserve"> برحمته و ص</w:t>
      </w:r>
      <w:r>
        <w:rPr>
          <w:rFonts w:hint="cs"/>
          <w:rtl/>
        </w:rPr>
        <w:t>یّ</w:t>
      </w:r>
      <w:r>
        <w:rPr>
          <w:rFonts w:hint="eastAsia"/>
          <w:rtl/>
        </w:rPr>
        <w:t>ره</w:t>
      </w:r>
      <w:r>
        <w:rPr>
          <w:rtl/>
        </w:rPr>
        <w:t xml:space="preserve"> </w:t>
      </w:r>
      <w:r w:rsidR="003653A2">
        <w:rPr>
          <w:rtl/>
        </w:rPr>
        <w:t>الى</w:t>
      </w:r>
      <w:r>
        <w:rPr>
          <w:rtl/>
        </w:rPr>
        <w:t xml:space="preserve"> جنّته ساکنا </w:t>
      </w:r>
      <w:r w:rsidR="009640A2">
        <w:rPr>
          <w:rtl/>
        </w:rPr>
        <w:t>في</w:t>
      </w:r>
      <w:r>
        <w:rPr>
          <w:rFonts w:hint="eastAsia"/>
          <w:rtl/>
        </w:rPr>
        <w:t>ها</w:t>
      </w:r>
      <w:r>
        <w:rPr>
          <w:rtl/>
        </w:rPr>
        <w:t xml:space="preserve"> مع رسول اللّه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3653A2">
        <w:rPr>
          <w:rtl/>
        </w:rPr>
        <w:t>لي</w:t>
      </w:r>
      <w:r>
        <w:rPr>
          <w:rFonts w:hint="eastAsia"/>
          <w:rtl/>
        </w:rPr>
        <w:t>هما</w:t>
      </w:r>
      <w:r>
        <w:rPr>
          <w:rtl/>
        </w:rPr>
        <w:t>)أنزله اللّه ب</w:t>
      </w:r>
      <w:r>
        <w:rPr>
          <w:rFonts w:hint="cs"/>
          <w:rtl/>
        </w:rPr>
        <w:t>ی</w:t>
      </w:r>
      <w:r>
        <w:rPr>
          <w:rFonts w:hint="eastAsia"/>
          <w:rtl/>
        </w:rPr>
        <w:t>ن</w:t>
      </w:r>
      <w:r>
        <w:rPr>
          <w:rtl/>
        </w:rPr>
        <w:t xml:space="preserve"> المسکن</w:t>
      </w:r>
      <w:r>
        <w:rPr>
          <w:rFonts w:hint="cs"/>
          <w:rtl/>
        </w:rPr>
        <w:t>ی</w:t>
      </w:r>
      <w:r>
        <w:rPr>
          <w:rFonts w:hint="eastAsia"/>
          <w:rtl/>
        </w:rPr>
        <w:t>ن</w:t>
      </w:r>
      <w:r>
        <w:rPr>
          <w:rtl/>
        </w:rPr>
        <w:t xml:space="preserve"> مسکن محمّد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إن کانت المساکن واحد</w:t>
      </w:r>
      <w:r w:rsidR="00D516EF">
        <w:rPr>
          <w:rFonts w:hint="cs"/>
          <w:rtl/>
        </w:rPr>
        <w:t>ة</w:t>
      </w:r>
      <w:r>
        <w:rPr>
          <w:rtl/>
        </w:rPr>
        <w:t xml:space="preserve"> و الدرجات واحد</w:t>
      </w:r>
      <w:r w:rsidR="00D516EF">
        <w:rPr>
          <w:rFonts w:hint="cs"/>
          <w:rtl/>
        </w:rPr>
        <w:t>ة</w:t>
      </w:r>
      <w:r>
        <w:rPr>
          <w:rtl/>
        </w:rPr>
        <w:t>،فزاده اللّه رضا من عنده و مغفر</w:t>
      </w:r>
      <w:r w:rsidR="00D516EF">
        <w:rPr>
          <w:rFonts w:hint="cs"/>
          <w:rtl/>
        </w:rPr>
        <w:t>ة</w:t>
      </w:r>
      <w:r>
        <w:rPr>
          <w:rtl/>
        </w:rPr>
        <w:t xml:space="preserve"> من فضله برض</w:t>
      </w:r>
      <w:r w:rsidR="003653A2">
        <w:rPr>
          <w:rtl/>
        </w:rPr>
        <w:t>أي</w:t>
      </w:r>
      <w:r>
        <w:rPr>
          <w:rtl/>
        </w:rPr>
        <w:t xml:space="preserve"> عنه.</w:t>
      </w:r>
    </w:p>
    <w:p w:rsidR="008C6066" w:rsidRDefault="00471D2E" w:rsidP="00D516EF">
      <w:pPr>
        <w:pStyle w:val="libCenterBold1"/>
        <w:rPr>
          <w:rtl/>
        </w:rPr>
      </w:pPr>
      <w:r>
        <w:rPr>
          <w:rFonts w:hint="eastAsia"/>
          <w:rtl/>
        </w:rPr>
        <w:t>عبد</w:t>
      </w:r>
      <w:r>
        <w:rPr>
          <w:rtl/>
        </w:rPr>
        <w:t xml:space="preserve"> اللّه بن أرقم</w:t>
      </w:r>
    </w:p>
    <w:p w:rsidR="008C6066" w:rsidRDefault="00471D2E" w:rsidP="00D516EF">
      <w:pPr>
        <w:pStyle w:val="libNormal"/>
        <w:rPr>
          <w:rtl/>
        </w:rPr>
      </w:pPr>
      <w:r>
        <w:rPr>
          <w:rFonts w:hint="eastAsia"/>
          <w:rtl/>
        </w:rPr>
        <w:t>کان</w:t>
      </w:r>
      <w:r>
        <w:rPr>
          <w:rtl/>
        </w:rPr>
        <w:t xml:space="preserve"> خازن ب</w:t>
      </w:r>
      <w:r>
        <w:rPr>
          <w:rFonts w:hint="cs"/>
          <w:rtl/>
        </w:rPr>
        <w:t>ی</w:t>
      </w:r>
      <w:r>
        <w:rPr>
          <w:rFonts w:hint="eastAsia"/>
          <w:rtl/>
        </w:rPr>
        <w:t>ت</w:t>
      </w:r>
      <w:r>
        <w:rPr>
          <w:rtl/>
        </w:rPr>
        <w:t xml:space="preserve"> المال </w:t>
      </w:r>
      <w:r w:rsidR="009640A2">
        <w:rPr>
          <w:rtl/>
        </w:rPr>
        <w:t>في</w:t>
      </w:r>
      <w:r>
        <w:rPr>
          <w:rtl/>
        </w:rPr>
        <w:t xml:space="preserve"> </w:t>
      </w:r>
      <w:r w:rsidR="003653A2">
        <w:rPr>
          <w:rtl/>
        </w:rPr>
        <w:t>أي</w:t>
      </w:r>
      <w:r>
        <w:rPr>
          <w:rFonts w:hint="eastAsia"/>
          <w:rtl/>
        </w:rPr>
        <w:t>ام</w:t>
      </w:r>
      <w:r>
        <w:rPr>
          <w:rtl/>
        </w:rPr>
        <w:t xml:space="preserve"> عثمان،رو</w:t>
      </w:r>
      <w:r>
        <w:rPr>
          <w:rFonts w:hint="cs"/>
          <w:rtl/>
        </w:rPr>
        <w:t>ی</w:t>
      </w:r>
      <w:r>
        <w:rPr>
          <w:rtl/>
        </w:rPr>
        <w:t xml:space="preserve"> انّه لمّا قدم ع</w:t>
      </w:r>
      <w:r w:rsidR="003653A2">
        <w:rPr>
          <w:rtl/>
        </w:rPr>
        <w:t>ل</w:t>
      </w:r>
      <w:r w:rsidR="00D516EF">
        <w:rPr>
          <w:rFonts w:hint="cs"/>
          <w:rtl/>
        </w:rPr>
        <w:t>ى</w:t>
      </w:r>
      <w:r>
        <w:rPr>
          <w:rtl/>
        </w:rPr>
        <w:t xml:space="preserve"> عثمان عبد اللّه بن خالد بن أس</w:t>
      </w:r>
      <w:r>
        <w:rPr>
          <w:rFonts w:hint="cs"/>
          <w:rtl/>
        </w:rPr>
        <w:t>ی</w:t>
      </w:r>
      <w:r>
        <w:rPr>
          <w:rFonts w:hint="eastAsia"/>
          <w:rtl/>
        </w:rPr>
        <w:t>د</w:t>
      </w:r>
      <w:r>
        <w:rPr>
          <w:rtl/>
        </w:rPr>
        <w:t xml:space="preserve"> من </w:t>
      </w:r>
      <w:r w:rsidR="003653A2">
        <w:rPr>
          <w:rtl/>
        </w:rPr>
        <w:t>مکّة</w:t>
      </w:r>
      <w:r>
        <w:rPr>
          <w:rtl/>
        </w:rPr>
        <w:t xml:space="preserve"> و معه ناس أمر لعبد اللّه ب</w:t>
      </w:r>
      <w:r w:rsidR="00FC7037">
        <w:rPr>
          <w:rtl/>
        </w:rPr>
        <w:t>ثلاثمائة</w:t>
      </w:r>
      <w:r>
        <w:rPr>
          <w:rtl/>
        </w:rPr>
        <w:t xml:space="preserve"> ألف و لکلّ واحد واحد من القوم ب</w:t>
      </w:r>
      <w:r w:rsidR="002D5688">
        <w:rPr>
          <w:rtl/>
        </w:rPr>
        <w:t>مائة</w:t>
      </w:r>
      <w:r>
        <w:rPr>
          <w:rtl/>
        </w:rPr>
        <w:t xml:space="preserve"> ألف وصکّ بذلک ع</w:t>
      </w:r>
      <w:r w:rsidR="003653A2">
        <w:rPr>
          <w:rtl/>
        </w:rPr>
        <w:t>ل</w:t>
      </w:r>
      <w:r w:rsidR="00D516EF">
        <w:rPr>
          <w:rFonts w:hint="cs"/>
          <w:rtl/>
        </w:rPr>
        <w:t>ى</w:t>
      </w:r>
      <w:r>
        <w:rPr>
          <w:rtl/>
        </w:rPr>
        <w:t xml:space="preserve"> عبد اللّه بن أرقم و کان خازن ب</w:t>
      </w:r>
      <w:r>
        <w:rPr>
          <w:rFonts w:hint="cs"/>
          <w:rtl/>
        </w:rPr>
        <w:t>ی</w:t>
      </w:r>
      <w:r>
        <w:rPr>
          <w:rFonts w:hint="eastAsia"/>
          <w:rtl/>
        </w:rPr>
        <w:t>ت</w:t>
      </w:r>
      <w:r>
        <w:rPr>
          <w:rtl/>
        </w:rPr>
        <w:t xml:space="preserve"> المال فاست</w:t>
      </w:r>
      <w:r w:rsidR="003653A2">
        <w:rPr>
          <w:rtl/>
        </w:rPr>
        <w:t>کثر</w:t>
      </w:r>
      <w:r w:rsidR="00D516EF">
        <w:rPr>
          <w:rFonts w:hint="cs"/>
          <w:rtl/>
        </w:rPr>
        <w:t>ه</w:t>
      </w:r>
    </w:p>
    <w:p w:rsidR="00D516EF" w:rsidRDefault="00D516EF" w:rsidP="00D516EF">
      <w:pPr>
        <w:pStyle w:val="libNormal"/>
        <w:rPr>
          <w:rtl/>
        </w:rPr>
      </w:pPr>
      <w:r>
        <w:rPr>
          <w:rFonts w:hint="eastAsia"/>
          <w:rtl/>
        </w:rPr>
        <w:br w:type="page"/>
      </w:r>
    </w:p>
    <w:p w:rsidR="008C6066" w:rsidRDefault="00471D2E" w:rsidP="00E07DD6">
      <w:pPr>
        <w:pStyle w:val="libNormal0"/>
        <w:rPr>
          <w:rtl/>
        </w:rPr>
      </w:pPr>
      <w:r>
        <w:rPr>
          <w:rFonts w:hint="eastAsia"/>
          <w:rtl/>
        </w:rPr>
        <w:lastRenderedPageBreak/>
        <w:t>و</w:t>
      </w:r>
      <w:r>
        <w:rPr>
          <w:rtl/>
        </w:rPr>
        <w:t xml:space="preserve"> امتنع أن </w:t>
      </w:r>
      <w:r>
        <w:rPr>
          <w:rFonts w:hint="cs"/>
          <w:rtl/>
        </w:rPr>
        <w:t>ی</w:t>
      </w:r>
      <w:r>
        <w:rPr>
          <w:rFonts w:hint="eastAsia"/>
          <w:rtl/>
        </w:rPr>
        <w:t>دفع</w:t>
      </w:r>
      <w:r>
        <w:rPr>
          <w:rtl/>
        </w:rPr>
        <w:t xml:space="preserve"> المال </w:t>
      </w:r>
      <w:r w:rsidR="003653A2">
        <w:rPr>
          <w:rtl/>
        </w:rPr>
        <w:t>الى</w:t>
      </w:r>
      <w:r>
        <w:rPr>
          <w:rtl/>
        </w:rPr>
        <w:t xml:space="preserve"> القوم فقال له عثمان:إنّما أنت خازن لنا فما حملک ع</w:t>
      </w:r>
      <w:r w:rsidR="003653A2">
        <w:rPr>
          <w:rtl/>
        </w:rPr>
        <w:t>ل</w:t>
      </w:r>
      <w:r w:rsidR="00E07DD6">
        <w:rPr>
          <w:rFonts w:hint="cs"/>
          <w:rtl/>
        </w:rPr>
        <w:t>ى</w:t>
      </w:r>
      <w:r>
        <w:rPr>
          <w:rtl/>
        </w:rPr>
        <w:t xml:space="preserve"> ما فعلت؟فقال ابن الأرقم:کنت أران</w:t>
      </w:r>
      <w:r>
        <w:rPr>
          <w:rFonts w:hint="cs"/>
          <w:rtl/>
        </w:rPr>
        <w:t>ی</w:t>
      </w:r>
      <w:r>
        <w:rPr>
          <w:rtl/>
        </w:rPr>
        <w:t xml:space="preserve"> خازنا للم</w:t>
      </w:r>
      <w:r w:rsidR="00FC7037">
        <w:rPr>
          <w:rtl/>
        </w:rPr>
        <w:t>سلمي</w:t>
      </w:r>
      <w:r>
        <w:rPr>
          <w:rFonts w:hint="eastAsia"/>
          <w:rtl/>
        </w:rPr>
        <w:t>ن</w:t>
      </w:r>
      <w:r>
        <w:rPr>
          <w:rtl/>
        </w:rPr>
        <w:t xml:space="preserve"> و إنّما خازنک غلامک و اللّه لا </w:t>
      </w:r>
      <w:r w:rsidR="003653A2">
        <w:rPr>
          <w:rtl/>
        </w:rPr>
        <w:t>الى</w:t>
      </w:r>
      <w:r>
        <w:rPr>
          <w:rtl/>
        </w:rPr>
        <w:t xml:space="preserve"> لک ب</w:t>
      </w:r>
      <w:r>
        <w:rPr>
          <w:rFonts w:hint="cs"/>
          <w:rtl/>
        </w:rPr>
        <w:t>ی</w:t>
      </w:r>
      <w:r>
        <w:rPr>
          <w:rFonts w:hint="eastAsia"/>
          <w:rtl/>
        </w:rPr>
        <w:t>ت</w:t>
      </w:r>
      <w:r>
        <w:rPr>
          <w:rtl/>
        </w:rPr>
        <w:t xml:space="preserve"> المال أبدا،و جاء بالمف</w:t>
      </w:r>
      <w:r w:rsidR="00067415">
        <w:rPr>
          <w:rtl/>
        </w:rPr>
        <w:t>أتي</w:t>
      </w:r>
      <w:r>
        <w:rPr>
          <w:rFonts w:hint="eastAsia"/>
          <w:rtl/>
        </w:rPr>
        <w:t>ح</w:t>
      </w:r>
      <w:r>
        <w:rPr>
          <w:rtl/>
        </w:rPr>
        <w:t xml:space="preserve"> فعلّقها ع</w:t>
      </w:r>
      <w:r w:rsidR="003653A2">
        <w:rPr>
          <w:rtl/>
        </w:rPr>
        <w:t>ل</w:t>
      </w:r>
      <w:r w:rsidR="00E07DD6">
        <w:rPr>
          <w:rFonts w:hint="cs"/>
          <w:rtl/>
        </w:rPr>
        <w:t>ى</w:t>
      </w:r>
      <w:r>
        <w:rPr>
          <w:rtl/>
        </w:rPr>
        <w:t xml:space="preserve"> المنبر و </w:t>
      </w:r>
      <w:r>
        <w:rPr>
          <w:rFonts w:hint="cs"/>
          <w:rtl/>
        </w:rPr>
        <w:t>ی</w:t>
      </w:r>
      <w:r>
        <w:rPr>
          <w:rFonts w:hint="eastAsia"/>
          <w:rtl/>
        </w:rPr>
        <w:t>قال</w:t>
      </w:r>
      <w:r>
        <w:rPr>
          <w:rtl/>
        </w:rPr>
        <w:t xml:space="preserve"> بل ألقاها </w:t>
      </w:r>
      <w:r w:rsidR="003653A2">
        <w:rPr>
          <w:rtl/>
        </w:rPr>
        <w:t>الى</w:t>
      </w:r>
      <w:r>
        <w:rPr>
          <w:rtl/>
        </w:rPr>
        <w:t xml:space="preserve"> عثمان فدفعها عثمان </w:t>
      </w:r>
      <w:r w:rsidR="003653A2">
        <w:rPr>
          <w:rtl/>
        </w:rPr>
        <w:t>الى</w:t>
      </w:r>
      <w:r>
        <w:rPr>
          <w:rtl/>
        </w:rPr>
        <w:t xml:space="preserve"> ن</w:t>
      </w:r>
      <w:r w:rsidR="003653A2">
        <w:rPr>
          <w:rtl/>
        </w:rPr>
        <w:t>أي</w:t>
      </w:r>
      <w:r>
        <w:rPr>
          <w:rFonts w:hint="eastAsia"/>
          <w:rtl/>
        </w:rPr>
        <w:t>ل</w:t>
      </w:r>
      <w:r>
        <w:rPr>
          <w:rtl/>
        </w:rPr>
        <w:t xml:space="preserve"> مولاه.</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ال</w:t>
      </w:r>
      <w:r w:rsidR="00841CC1">
        <w:rPr>
          <w:rtl/>
        </w:rPr>
        <w:t>واقدي</w:t>
      </w:r>
      <w:r>
        <w:rPr>
          <w:rtl/>
        </w:rPr>
        <w:t xml:space="preserve"> انّ عثمان بعث </w:t>
      </w:r>
      <w:r w:rsidR="00067415">
        <w:rPr>
          <w:rtl/>
        </w:rPr>
        <w:t>اليه</w:t>
      </w:r>
      <w:r>
        <w:rPr>
          <w:rtl/>
        </w:rPr>
        <w:t xml:space="preserve"> عق</w:t>
      </w:r>
      <w:r>
        <w:rPr>
          <w:rFonts w:hint="cs"/>
          <w:rtl/>
        </w:rPr>
        <w:t>ی</w:t>
      </w:r>
      <w:r>
        <w:rPr>
          <w:rFonts w:hint="eastAsia"/>
          <w:rtl/>
        </w:rPr>
        <w:t>ب</w:t>
      </w:r>
      <w:r>
        <w:rPr>
          <w:rtl/>
        </w:rPr>
        <w:t xml:space="preserve"> هذا الفعل </w:t>
      </w:r>
      <w:r w:rsidR="00FC7037">
        <w:rPr>
          <w:rtl/>
        </w:rPr>
        <w:t>ثلاثمائة</w:t>
      </w:r>
      <w:r>
        <w:rPr>
          <w:rtl/>
        </w:rPr>
        <w:t xml:space="preserve"> ألف درهم فلم </w:t>
      </w:r>
      <w:r>
        <w:rPr>
          <w:rFonts w:hint="cs"/>
          <w:rtl/>
        </w:rPr>
        <w:t>ی</w:t>
      </w:r>
      <w:r>
        <w:rPr>
          <w:rFonts w:hint="eastAsia"/>
          <w:rtl/>
        </w:rPr>
        <w:t>قبل</w:t>
      </w:r>
      <w:r>
        <w:rPr>
          <w:rtl/>
        </w:rPr>
        <w:t xml:space="preserve"> و قال:ما </w:t>
      </w:r>
      <w:r w:rsidR="003653A2">
        <w:rPr>
          <w:rtl/>
        </w:rPr>
        <w:t>لي</w:t>
      </w:r>
      <w:r>
        <w:rPr>
          <w:rtl/>
        </w:rPr>
        <w:t xml:space="preserve"> </w:t>
      </w:r>
      <w:r w:rsidR="00067415">
        <w:rPr>
          <w:rtl/>
        </w:rPr>
        <w:t>اليه</w:t>
      </w:r>
      <w:r>
        <w:rPr>
          <w:rtl/>
        </w:rPr>
        <w:t xml:space="preserve"> </w:t>
      </w:r>
      <w:r w:rsidR="00FC7037">
        <w:rPr>
          <w:rtl/>
        </w:rPr>
        <w:t>حاجة</w:t>
      </w:r>
      <w:r>
        <w:rPr>
          <w:rtl/>
        </w:rPr>
        <w:t xml:space="preserve"> و ما عملت لأن </w:t>
      </w:r>
      <w:r>
        <w:rPr>
          <w:rFonts w:hint="cs"/>
          <w:rtl/>
        </w:rPr>
        <w:t>ی</w:t>
      </w:r>
      <w:r>
        <w:rPr>
          <w:rFonts w:hint="eastAsia"/>
          <w:rtl/>
        </w:rPr>
        <w:t>ث</w:t>
      </w:r>
      <w:r>
        <w:rPr>
          <w:rFonts w:hint="cs"/>
          <w:rtl/>
        </w:rPr>
        <w:t>ی</w:t>
      </w:r>
      <w:r w:rsidR="00685D3F">
        <w:rPr>
          <w:rFonts w:hint="eastAsia"/>
          <w:rtl/>
        </w:rPr>
        <w:t>بني</w:t>
      </w:r>
      <w:r>
        <w:rPr>
          <w:rtl/>
        </w:rPr>
        <w:t xml:space="preserve"> عثمان </w:t>
      </w:r>
      <w:r w:rsidRPr="009D640D">
        <w:rPr>
          <w:rStyle w:val="libFootnotenumChar"/>
          <w:rtl/>
        </w:rPr>
        <w:t>(1)</w:t>
      </w:r>
      <w:r>
        <w:rPr>
          <w:rtl/>
        </w:rPr>
        <w:t>.</w:t>
      </w:r>
    </w:p>
    <w:p w:rsidR="008C6066" w:rsidRDefault="00471D2E" w:rsidP="00E07DD6">
      <w:pPr>
        <w:pStyle w:val="libNormal"/>
        <w:rPr>
          <w:rtl/>
        </w:rPr>
      </w:pPr>
      <w:r>
        <w:rPr>
          <w:rFonts w:hint="eastAsia"/>
          <w:rtl/>
        </w:rPr>
        <w:t>الم</w:t>
      </w:r>
      <w:r>
        <w:rPr>
          <w:rFonts w:hint="cs"/>
          <w:rtl/>
        </w:rPr>
        <w:t>ی</w:t>
      </w:r>
      <w:r>
        <w:rPr>
          <w:rFonts w:hint="eastAsia"/>
          <w:rtl/>
        </w:rPr>
        <w:t>رزا</w:t>
      </w:r>
      <w:r>
        <w:rPr>
          <w:rtl/>
        </w:rPr>
        <w:t xml:space="preserve"> عبد اللّه ال</w:t>
      </w:r>
      <w:r w:rsidR="00FF1263">
        <w:rPr>
          <w:rtl/>
        </w:rPr>
        <w:t>أفندي</w:t>
      </w:r>
      <w:r>
        <w:rPr>
          <w:rtl/>
        </w:rPr>
        <w:t xml:space="preserve"> صاحب(ر</w:t>
      </w:r>
      <w:r>
        <w:rPr>
          <w:rFonts w:hint="cs"/>
          <w:rtl/>
        </w:rPr>
        <w:t>ی</w:t>
      </w:r>
      <w:r>
        <w:rPr>
          <w:rFonts w:hint="eastAsia"/>
          <w:rtl/>
        </w:rPr>
        <w:t>اض</w:t>
      </w:r>
      <w:r>
        <w:rPr>
          <w:rtl/>
        </w:rPr>
        <w:t xml:space="preserve"> العلماء و ح</w:t>
      </w:r>
      <w:r>
        <w:rPr>
          <w:rFonts w:hint="cs"/>
          <w:rtl/>
        </w:rPr>
        <w:t>ی</w:t>
      </w:r>
      <w:r>
        <w:rPr>
          <w:rFonts w:hint="eastAsia"/>
          <w:rtl/>
        </w:rPr>
        <w:t>اض</w:t>
      </w:r>
      <w:r>
        <w:rPr>
          <w:rtl/>
        </w:rPr>
        <w:t xml:space="preserve"> الفضلاء)،</w:t>
      </w:r>
      <w:r>
        <w:rPr>
          <w:rFonts w:hint="eastAsia"/>
          <w:rtl/>
        </w:rPr>
        <w:t>قال</w:t>
      </w:r>
      <w:r>
        <w:rPr>
          <w:rtl/>
        </w:rPr>
        <w:t xml:space="preserve"> </w:t>
      </w:r>
      <w:r w:rsidR="009640A2">
        <w:rPr>
          <w:rtl/>
        </w:rPr>
        <w:t>في</w:t>
      </w:r>
      <w:r>
        <w:rPr>
          <w:rtl/>
        </w:rPr>
        <w:t xml:space="preserve"> الر</w:t>
      </w:r>
      <w:r>
        <w:rPr>
          <w:rFonts w:hint="cs"/>
          <w:rtl/>
        </w:rPr>
        <w:t>ی</w:t>
      </w:r>
      <w:r>
        <w:rPr>
          <w:rFonts w:hint="eastAsia"/>
          <w:rtl/>
        </w:rPr>
        <w:t>اض</w:t>
      </w:r>
      <w:r>
        <w:rPr>
          <w:rtl/>
        </w:rPr>
        <w:t xml:space="preserve"> </w:t>
      </w:r>
      <w:r w:rsidR="009640A2">
        <w:rPr>
          <w:rtl/>
        </w:rPr>
        <w:t>في</w:t>
      </w:r>
      <w:r>
        <w:rPr>
          <w:rtl/>
        </w:rPr>
        <w:t xml:space="preserve"> </w:t>
      </w:r>
      <w:r w:rsidR="00564FF4">
        <w:rPr>
          <w:rtl/>
        </w:rPr>
        <w:t>ترجمة</w:t>
      </w:r>
      <w:r>
        <w:rPr>
          <w:rtl/>
        </w:rPr>
        <w:t xml:space="preserve"> نفسه ما ملخّصه:العبد الخاط</w:t>
      </w:r>
      <w:r w:rsidR="00E07DD6">
        <w:rPr>
          <w:rFonts w:hint="cs"/>
          <w:rtl/>
        </w:rPr>
        <w:t>ي</w:t>
      </w:r>
      <w:r>
        <w:rPr>
          <w:rtl/>
        </w:rPr>
        <w:t xml:space="preserve"> الجان</w:t>
      </w:r>
      <w:r w:rsidR="00E07DD6">
        <w:rPr>
          <w:rFonts w:hint="cs"/>
          <w:rtl/>
        </w:rPr>
        <w:t>ي</w:t>
      </w:r>
      <w:r>
        <w:rPr>
          <w:rtl/>
        </w:rPr>
        <w:t xml:space="preserve"> عبد اللّه بن ع</w:t>
      </w:r>
      <w:r>
        <w:rPr>
          <w:rFonts w:hint="cs"/>
          <w:rtl/>
        </w:rPr>
        <w:t>ی</w:t>
      </w:r>
      <w:r>
        <w:rPr>
          <w:rFonts w:hint="eastAsia"/>
          <w:rtl/>
        </w:rPr>
        <w:t>س</w:t>
      </w:r>
      <w:r>
        <w:rPr>
          <w:rFonts w:hint="cs"/>
          <w:rtl/>
        </w:rPr>
        <w:t>ی</w:t>
      </w:r>
      <w:r>
        <w:rPr>
          <w:rtl/>
        </w:rPr>
        <w:t xml:space="preserve"> ب</w:t>
      </w:r>
      <w:r>
        <w:rPr>
          <w:rFonts w:hint="cs"/>
          <w:rtl/>
        </w:rPr>
        <w:t>ی</w:t>
      </w:r>
      <w:r>
        <w:rPr>
          <w:rFonts w:hint="eastAsia"/>
          <w:rtl/>
        </w:rPr>
        <w:t>ک</w:t>
      </w:r>
      <w:r>
        <w:rPr>
          <w:rtl/>
        </w:rPr>
        <w:t xml:space="preserve"> بن محمّد صالح ب</w:t>
      </w:r>
      <w:r>
        <w:rPr>
          <w:rFonts w:hint="cs"/>
          <w:rtl/>
        </w:rPr>
        <w:t>ی</w:t>
      </w:r>
      <w:r>
        <w:rPr>
          <w:rFonts w:hint="eastAsia"/>
          <w:rtl/>
        </w:rPr>
        <w:t>ک</w:t>
      </w:r>
      <w:r>
        <w:rPr>
          <w:rtl/>
        </w:rPr>
        <w:t xml:space="preserve"> بن الحاجّ </w:t>
      </w:r>
      <w:r w:rsidR="002D5688">
        <w:rPr>
          <w:rtl/>
        </w:rPr>
        <w:t>شاة</w:t>
      </w:r>
      <w:r>
        <w:rPr>
          <w:rtl/>
        </w:rPr>
        <w:t xml:space="preserve"> </w:t>
      </w:r>
      <w:r w:rsidR="0022171C">
        <w:rPr>
          <w:rtl/>
        </w:rPr>
        <w:t>مولى</w:t>
      </w:r>
      <w:r>
        <w:rPr>
          <w:rtl/>
        </w:rPr>
        <w:t xml:space="preserve"> </w:t>
      </w:r>
      <w:r w:rsidRPr="009D640D">
        <w:rPr>
          <w:rStyle w:val="libFootnotenumChar"/>
          <w:rtl/>
        </w:rPr>
        <w:t>(2)</w:t>
      </w:r>
      <w:r>
        <w:rPr>
          <w:rtl/>
        </w:rPr>
        <w:t>ب</w:t>
      </w:r>
      <w:r>
        <w:rPr>
          <w:rFonts w:hint="cs"/>
          <w:rtl/>
        </w:rPr>
        <w:t>ی</w:t>
      </w:r>
      <w:r>
        <w:rPr>
          <w:rFonts w:hint="eastAsia"/>
          <w:rtl/>
        </w:rPr>
        <w:t>ک</w:t>
      </w:r>
      <w:r>
        <w:rPr>
          <w:rtl/>
        </w:rPr>
        <w:t xml:space="preserve"> بن الحاجّ م</w:t>
      </w:r>
      <w:r>
        <w:rPr>
          <w:rFonts w:hint="cs"/>
          <w:rtl/>
        </w:rPr>
        <w:t>ی</w:t>
      </w:r>
      <w:r>
        <w:rPr>
          <w:rFonts w:hint="eastAsia"/>
          <w:rtl/>
        </w:rPr>
        <w:t>ر</w:t>
      </w:r>
      <w:r>
        <w:rPr>
          <w:rtl/>
        </w:rPr>
        <w:t xml:space="preserve"> محمّد ب</w:t>
      </w:r>
      <w:r>
        <w:rPr>
          <w:rFonts w:hint="cs"/>
          <w:rtl/>
        </w:rPr>
        <w:t>ی</w:t>
      </w:r>
      <w:r>
        <w:rPr>
          <w:rFonts w:hint="eastAsia"/>
          <w:rtl/>
        </w:rPr>
        <w:t>ک</w:t>
      </w:r>
      <w:r>
        <w:rPr>
          <w:rtl/>
        </w:rPr>
        <w:t xml:space="preserve"> بن خضر </w:t>
      </w:r>
      <w:r w:rsidR="002D5688">
        <w:rPr>
          <w:rtl/>
        </w:rPr>
        <w:t>شاة</w:t>
      </w:r>
      <w:r>
        <w:rPr>
          <w:rtl/>
        </w:rPr>
        <w:t xml:space="preserve"> ال</w:t>
      </w:r>
      <w:r w:rsidR="00800CD3">
        <w:rPr>
          <w:rtl/>
        </w:rPr>
        <w:t>جیراني</w:t>
      </w:r>
      <w:r>
        <w:rPr>
          <w:rtl/>
        </w:rPr>
        <w:t xml:space="preserve"> الأصل ثمّ ال</w:t>
      </w:r>
      <w:r w:rsidR="00685D3F">
        <w:rPr>
          <w:rtl/>
        </w:rPr>
        <w:t>أصفهانيّ</w:t>
      </w:r>
      <w:r>
        <w:rPr>
          <w:rtl/>
        </w:rPr>
        <w:t xml:space="preserve"> مؤلف شمل هذا الکتاب </w:t>
      </w:r>
      <w:r w:rsidR="00800CD3">
        <w:rPr>
          <w:rtl/>
        </w:rPr>
        <w:t>نجاة</w:t>
      </w:r>
      <w:r>
        <w:rPr>
          <w:rtl/>
        </w:rPr>
        <w:t xml:space="preserve"> اللّه من شد</w:t>
      </w:r>
      <w:r w:rsidR="003653A2">
        <w:rPr>
          <w:rtl/>
        </w:rPr>
        <w:t>أي</w:t>
      </w:r>
      <w:r>
        <w:rPr>
          <w:rFonts w:hint="eastAsia"/>
          <w:rtl/>
        </w:rPr>
        <w:t>د</w:t>
      </w:r>
      <w:r>
        <w:rPr>
          <w:rtl/>
        </w:rPr>
        <w:t xml:space="preserve"> </w:t>
      </w:r>
      <w:r>
        <w:rPr>
          <w:rFonts w:hint="cs"/>
          <w:rtl/>
        </w:rPr>
        <w:t>ی</w:t>
      </w:r>
      <w:r>
        <w:rPr>
          <w:rFonts w:hint="eastAsia"/>
          <w:rtl/>
        </w:rPr>
        <w:t>وم</w:t>
      </w:r>
      <w:r>
        <w:rPr>
          <w:rtl/>
        </w:rPr>
        <w:t xml:space="preserve"> الحساب بمحمّد و آله ال</w:t>
      </w:r>
      <w:r w:rsidR="002A7266">
        <w:rPr>
          <w:rFonts w:hint="eastAsia"/>
          <w:rtl/>
        </w:rPr>
        <w:t>سادة</w:t>
      </w:r>
      <w:r>
        <w:rPr>
          <w:rtl/>
        </w:rPr>
        <w:t xml:space="preserve"> القاد</w:t>
      </w:r>
      <w:r w:rsidR="00E07DD6">
        <w:rPr>
          <w:rFonts w:hint="cs"/>
          <w:rtl/>
        </w:rPr>
        <w:t>ة</w:t>
      </w:r>
      <w:r>
        <w:rPr>
          <w:rtl/>
        </w:rPr>
        <w:t xml:space="preserve"> الأنجاب،و هو و إن لم </w:t>
      </w:r>
      <w:r>
        <w:rPr>
          <w:rFonts w:hint="cs"/>
          <w:rtl/>
        </w:rPr>
        <w:t>ی</w:t>
      </w:r>
      <w:r>
        <w:rPr>
          <w:rFonts w:hint="eastAsia"/>
          <w:rtl/>
        </w:rPr>
        <w:t>کن</w:t>
      </w:r>
      <w:r>
        <w:rPr>
          <w:rtl/>
        </w:rPr>
        <w:t xml:space="preserve"> ممّن </w:t>
      </w:r>
      <w:r>
        <w:rPr>
          <w:rFonts w:hint="cs"/>
          <w:rtl/>
        </w:rPr>
        <w:t>ی</w:t>
      </w:r>
      <w:r w:rsidR="003653A2">
        <w:rPr>
          <w:rFonts w:hint="eastAsia"/>
          <w:rtl/>
        </w:rPr>
        <w:t>لي</w:t>
      </w:r>
      <w:r>
        <w:rPr>
          <w:rFonts w:hint="eastAsia"/>
          <w:rtl/>
        </w:rPr>
        <w:t>ق</w:t>
      </w:r>
      <w:r>
        <w:rPr>
          <w:rtl/>
        </w:rPr>
        <w:t xml:space="preserve"> أن </w:t>
      </w:r>
      <w:r>
        <w:rPr>
          <w:rFonts w:hint="cs"/>
          <w:rtl/>
        </w:rPr>
        <w:t>ی</w:t>
      </w:r>
      <w:r>
        <w:rPr>
          <w:rFonts w:hint="eastAsia"/>
          <w:rtl/>
        </w:rPr>
        <w:t>ذکر</w:t>
      </w:r>
      <w:r>
        <w:rPr>
          <w:rtl/>
        </w:rPr>
        <w:t xml:space="preserve"> اسمه </w:t>
      </w:r>
      <w:r w:rsidR="009640A2">
        <w:rPr>
          <w:rtl/>
        </w:rPr>
        <w:t>في</w:t>
      </w:r>
      <w:r>
        <w:rPr>
          <w:rtl/>
        </w:rPr>
        <w:t xml:space="preserve"> د</w:t>
      </w:r>
      <w:r>
        <w:rPr>
          <w:rFonts w:hint="cs"/>
          <w:rtl/>
        </w:rPr>
        <w:t>ی</w:t>
      </w:r>
      <w:r>
        <w:rPr>
          <w:rFonts w:hint="eastAsia"/>
          <w:rtl/>
        </w:rPr>
        <w:t>وان</w:t>
      </w:r>
      <w:r>
        <w:rPr>
          <w:rtl/>
        </w:rPr>
        <w:t xml:space="preserve"> العلماء أو </w:t>
      </w:r>
      <w:r>
        <w:rPr>
          <w:rFonts w:hint="cs"/>
          <w:rtl/>
        </w:rPr>
        <w:t>ی</w:t>
      </w:r>
      <w:r>
        <w:rPr>
          <w:rFonts w:hint="eastAsia"/>
          <w:rtl/>
        </w:rPr>
        <w:t>سطر</w:t>
      </w:r>
      <w:r>
        <w:rPr>
          <w:rtl/>
        </w:rPr>
        <w:t xml:space="preserve"> رسمه </w:t>
      </w:r>
      <w:r w:rsidR="009640A2">
        <w:rPr>
          <w:rtl/>
        </w:rPr>
        <w:t>في</w:t>
      </w:r>
      <w:r>
        <w:rPr>
          <w:rtl/>
        </w:rPr>
        <w:t xml:space="preserve"> مکان الفضلاء و لکن لا بدّ لکلّ مخدوم من خادم فهو داخل لذلک </w:t>
      </w:r>
      <w:r w:rsidR="009640A2">
        <w:rPr>
          <w:rtl/>
        </w:rPr>
        <w:t>في</w:t>
      </w:r>
      <w:r>
        <w:rPr>
          <w:rtl/>
        </w:rPr>
        <w:t xml:space="preserve"> زمر</w:t>
      </w:r>
      <w:r w:rsidR="00E07DD6">
        <w:rPr>
          <w:rFonts w:hint="cs"/>
          <w:rtl/>
        </w:rPr>
        <w:t>ة</w:t>
      </w:r>
      <w:r>
        <w:rPr>
          <w:rtl/>
        </w:rPr>
        <w:t xml:space="preserve"> خادم العلماء،کان الوالد من أفاضل عصره و قد شرعت </w:t>
      </w:r>
      <w:r w:rsidR="009640A2">
        <w:rPr>
          <w:rtl/>
        </w:rPr>
        <w:t>في</w:t>
      </w:r>
      <w:r>
        <w:rPr>
          <w:rtl/>
        </w:rPr>
        <w:t xml:space="preserve"> </w:t>
      </w:r>
      <w:r w:rsidR="00975E94">
        <w:rPr>
          <w:rtl/>
        </w:rPr>
        <w:t>قراءة</w:t>
      </w:r>
      <w:r>
        <w:rPr>
          <w:rtl/>
        </w:rPr>
        <w:t xml:space="preserve"> الشا</w:t>
      </w:r>
      <w:r w:rsidR="00B54415">
        <w:rPr>
          <w:rtl/>
        </w:rPr>
        <w:t>طبیّة</w:t>
      </w:r>
      <w:r>
        <w:rPr>
          <w:rtl/>
        </w:rPr>
        <w:t xml:space="preserve"> ع</w:t>
      </w:r>
      <w:r w:rsidR="003653A2">
        <w:rPr>
          <w:rtl/>
        </w:rPr>
        <w:t>لي</w:t>
      </w:r>
      <w:r>
        <w:rPr>
          <w:rFonts w:hint="eastAsia"/>
          <w:rtl/>
        </w:rPr>
        <w:t>ه</w:t>
      </w:r>
      <w:r>
        <w:rPr>
          <w:rtl/>
        </w:rPr>
        <w:t xml:space="preserve"> و أنا </w:t>
      </w:r>
      <w:r w:rsidR="009640A2">
        <w:rPr>
          <w:rtl/>
        </w:rPr>
        <w:t>في</w:t>
      </w:r>
      <w:r>
        <w:rPr>
          <w:rtl/>
        </w:rPr>
        <w:t xml:space="preserve"> </w:t>
      </w:r>
      <w:r w:rsidR="00067415">
        <w:rPr>
          <w:rtl/>
        </w:rPr>
        <w:t>غأية</w:t>
      </w:r>
      <w:r>
        <w:rPr>
          <w:rtl/>
        </w:rPr>
        <w:t xml:space="preserve"> الصغر و کا</w:t>
      </w:r>
      <w:r>
        <w:rPr>
          <w:rFonts w:hint="eastAsia"/>
          <w:rtl/>
        </w:rPr>
        <w:t>ن</w:t>
      </w:r>
      <w:r>
        <w:rPr>
          <w:rtl/>
        </w:rPr>
        <w:t xml:space="preserve"> </w:t>
      </w:r>
      <w:r w:rsidR="003653A2">
        <w:rPr>
          <w:rtl/>
        </w:rPr>
        <w:t>لي</w:t>
      </w:r>
      <w:r>
        <w:rPr>
          <w:rtl/>
        </w:rPr>
        <w:t xml:space="preserve"> ستّ سن</w:t>
      </w:r>
      <w:r>
        <w:rPr>
          <w:rFonts w:hint="cs"/>
          <w:rtl/>
        </w:rPr>
        <w:t>ی</w:t>
      </w:r>
      <w:r>
        <w:rPr>
          <w:rFonts w:hint="eastAsia"/>
          <w:rtl/>
        </w:rPr>
        <w:t>ن</w:t>
      </w:r>
      <w:r>
        <w:rPr>
          <w:rtl/>
        </w:rPr>
        <w:t xml:space="preserve"> و قد مات الوالد و أنا ابن سبع سن</w:t>
      </w:r>
      <w:r>
        <w:rPr>
          <w:rFonts w:hint="cs"/>
          <w:rtl/>
        </w:rPr>
        <w:t>ی</w:t>
      </w:r>
      <w:r>
        <w:rPr>
          <w:rFonts w:hint="eastAsia"/>
          <w:rtl/>
        </w:rPr>
        <w:t>ن</w:t>
      </w:r>
      <w:r>
        <w:rPr>
          <w:rtl/>
        </w:rPr>
        <w:t xml:space="preserve"> و کان قد تو</w:t>
      </w:r>
      <w:r w:rsidR="009640A2">
        <w:rPr>
          <w:rtl/>
        </w:rPr>
        <w:t>في</w:t>
      </w:r>
      <w:r>
        <w:rPr>
          <w:rFonts w:hint="eastAsia"/>
          <w:rtl/>
        </w:rPr>
        <w:t>ت</w:t>
      </w:r>
      <w:r>
        <w:rPr>
          <w:rtl/>
        </w:rPr>
        <w:t xml:space="preserve"> </w:t>
      </w:r>
      <w:r w:rsidR="003C6E6A">
        <w:rPr>
          <w:rtl/>
        </w:rPr>
        <w:t>أمّي</w:t>
      </w:r>
      <w:r>
        <w:rPr>
          <w:rtl/>
        </w:rPr>
        <w:t xml:space="preserve"> و أنا ابن </w:t>
      </w:r>
      <w:r w:rsidR="00E873E0">
        <w:rPr>
          <w:rtl/>
        </w:rPr>
        <w:t>سبعة</w:t>
      </w:r>
      <w:r>
        <w:rPr>
          <w:rtl/>
        </w:rPr>
        <w:t xml:space="preserve"> أشهر،ثمّ </w:t>
      </w:r>
      <w:r w:rsidR="00564FF4">
        <w:rPr>
          <w:rtl/>
        </w:rPr>
        <w:t>ربّاني</w:t>
      </w:r>
      <w:r>
        <w:rPr>
          <w:rtl/>
        </w:rPr>
        <w:t xml:space="preserve"> بعد موت </w:t>
      </w:r>
      <w:r w:rsidR="0022387C">
        <w:rPr>
          <w:rtl/>
        </w:rPr>
        <w:t>والدي</w:t>
      </w:r>
      <w:r>
        <w:rPr>
          <w:rtl/>
        </w:rPr>
        <w:t xml:space="preserve"> الأخ الأکبر ال</w:t>
      </w:r>
      <w:r w:rsidR="0022171C">
        <w:rPr>
          <w:rtl/>
        </w:rPr>
        <w:t>مولى</w:t>
      </w:r>
      <w:r>
        <w:rPr>
          <w:rtl/>
        </w:rPr>
        <w:t xml:space="preserve"> الفاضل الج</w:t>
      </w:r>
      <w:r w:rsidR="003653A2">
        <w:rPr>
          <w:rtl/>
        </w:rPr>
        <w:t>لي</w:t>
      </w:r>
      <w:r>
        <w:rPr>
          <w:rFonts w:hint="eastAsia"/>
          <w:rtl/>
        </w:rPr>
        <w:t>ل</w:t>
      </w:r>
      <w:r>
        <w:rPr>
          <w:rtl/>
        </w:rPr>
        <w:t xml:space="preserve"> آم</w:t>
      </w:r>
      <w:r>
        <w:rPr>
          <w:rFonts w:hint="cs"/>
          <w:rtl/>
        </w:rPr>
        <w:t>ی</w:t>
      </w:r>
      <w:r>
        <w:rPr>
          <w:rFonts w:hint="eastAsia"/>
          <w:rtl/>
        </w:rPr>
        <w:t>رزا</w:t>
      </w:r>
      <w:r>
        <w:rPr>
          <w:rtl/>
        </w:rPr>
        <w:t xml:space="preserve"> محمّد جعفر و </w:t>
      </w:r>
      <w:r w:rsidR="00790005">
        <w:rPr>
          <w:rtl/>
        </w:rPr>
        <w:t>برهة</w:t>
      </w:r>
      <w:r>
        <w:rPr>
          <w:rtl/>
        </w:rPr>
        <w:t xml:space="preserve"> من الزمان کنت </w:t>
      </w:r>
      <w:r w:rsidR="009640A2">
        <w:rPr>
          <w:rtl/>
        </w:rPr>
        <w:t>في</w:t>
      </w:r>
      <w:r>
        <w:rPr>
          <w:rtl/>
        </w:rPr>
        <w:t xml:space="preserve"> حضانه خ</w:t>
      </w:r>
      <w:r w:rsidR="003653A2">
        <w:rPr>
          <w:rtl/>
        </w:rPr>
        <w:t>الى</w:t>
      </w:r>
      <w:r>
        <w:rPr>
          <w:rtl/>
        </w:rPr>
        <w:t xml:space="preserve"> و لکن کان خ</w:t>
      </w:r>
      <w:r w:rsidR="003653A2">
        <w:rPr>
          <w:rtl/>
        </w:rPr>
        <w:t>ال</w:t>
      </w:r>
      <w:r w:rsidR="00E07DD6">
        <w:rPr>
          <w:rFonts w:hint="cs"/>
          <w:rtl/>
        </w:rPr>
        <w:t>ي</w:t>
      </w:r>
      <w:r>
        <w:rPr>
          <w:rFonts w:hint="eastAsia"/>
          <w:rtl/>
        </w:rPr>
        <w:t>ا</w:t>
      </w:r>
      <w:r>
        <w:rPr>
          <w:rtl/>
        </w:rPr>
        <w:t xml:space="preserve"> من العلم،و قد قرأت ع</w:t>
      </w:r>
      <w:r w:rsidR="003653A2">
        <w:rPr>
          <w:rtl/>
        </w:rPr>
        <w:t>لي</w:t>
      </w:r>
      <w:r>
        <w:rPr>
          <w:rtl/>
        </w:rPr>
        <w:t xml:space="preserve"> الأخ المذکور و ع</w:t>
      </w:r>
      <w:r w:rsidR="003653A2">
        <w:rPr>
          <w:rFonts w:hint="eastAsia"/>
          <w:rtl/>
        </w:rPr>
        <w:t>لي</w:t>
      </w:r>
      <w:r>
        <w:rPr>
          <w:rtl/>
        </w:rPr>
        <w:t xml:space="preserve"> </w:t>
      </w:r>
      <w:r w:rsidR="001A7176">
        <w:rPr>
          <w:rtl/>
        </w:rPr>
        <w:t>جماعة</w:t>
      </w:r>
      <w:r>
        <w:rPr>
          <w:rtl/>
        </w:rPr>
        <w:t xml:space="preserve"> </w:t>
      </w:r>
      <w:r w:rsidR="00067415">
        <w:rPr>
          <w:rtl/>
        </w:rPr>
        <w:t>کثیرة</w:t>
      </w:r>
      <w:r>
        <w:rPr>
          <w:rtl/>
        </w:rPr>
        <w:t xml:space="preserve"> من أهل العلم </w:t>
      </w:r>
      <w:r w:rsidR="009640A2">
        <w:rPr>
          <w:rtl/>
        </w:rPr>
        <w:t>في</w:t>
      </w:r>
      <w:r>
        <w:rPr>
          <w:rtl/>
        </w:rPr>
        <w:t xml:space="preserve"> العصر </w:t>
      </w:r>
      <w:r w:rsidR="009640A2">
        <w:rPr>
          <w:rtl/>
        </w:rPr>
        <w:t>في</w:t>
      </w:r>
      <w:r>
        <w:rPr>
          <w:rtl/>
        </w:rPr>
        <w:t xml:space="preserve"> أقسام العلوم </w:t>
      </w:r>
      <w:r w:rsidR="003653A2">
        <w:rPr>
          <w:rtl/>
        </w:rPr>
        <w:t>الى</w:t>
      </w:r>
      <w:r>
        <w:rPr>
          <w:rtl/>
        </w:rPr>
        <w:t xml:space="preserve"> أن وفّقت بال</w:t>
      </w:r>
      <w:r w:rsidR="00975E94">
        <w:rPr>
          <w:rtl/>
        </w:rPr>
        <w:t>قراءة</w:t>
      </w:r>
      <w:r>
        <w:rPr>
          <w:rtl/>
        </w:rPr>
        <w:t xml:space="preserve"> ع</w:t>
      </w:r>
      <w:r w:rsidR="003653A2">
        <w:rPr>
          <w:rtl/>
        </w:rPr>
        <w:t>لي</w:t>
      </w:r>
      <w:r>
        <w:rPr>
          <w:rtl/>
        </w:rPr>
        <w:t xml:space="preserve"> </w:t>
      </w:r>
      <w:r w:rsidR="002D5688">
        <w:rPr>
          <w:rtl/>
        </w:rPr>
        <w:t>جملة</w:t>
      </w:r>
      <w:r>
        <w:rPr>
          <w:rtl/>
        </w:rPr>
        <w:t xml:space="preserve"> المش</w:t>
      </w:r>
      <w:r w:rsidR="003653A2">
        <w:rPr>
          <w:rtl/>
        </w:rPr>
        <w:t>أي</w:t>
      </w:r>
      <w:r>
        <w:rPr>
          <w:rFonts w:hint="eastAsia"/>
          <w:rtl/>
        </w:rPr>
        <w:t>خ</w:t>
      </w:r>
      <w:r>
        <w:rPr>
          <w:rtl/>
        </w:rPr>
        <w:t xml:space="preserve"> الأس</w:t>
      </w:r>
      <w:r w:rsidR="00067415">
        <w:rPr>
          <w:rtl/>
        </w:rPr>
        <w:t>أتي</w:t>
      </w:r>
      <w:r>
        <w:rPr>
          <w:rFonts w:hint="eastAsia"/>
          <w:rtl/>
        </w:rPr>
        <w:t>د</w:t>
      </w:r>
      <w:r>
        <w:rPr>
          <w:rtl/>
        </w:rPr>
        <w:t xml:space="preserve"> الأجلّه فقرأت شطرا صالحا من الکتب ال</w:t>
      </w:r>
      <w:r w:rsidR="00067415">
        <w:rPr>
          <w:rtl/>
        </w:rPr>
        <w:t>أربعة</w:t>
      </w:r>
      <w:r>
        <w:rPr>
          <w:rtl/>
        </w:rPr>
        <w:t xml:space="preserve"> الحد</w:t>
      </w:r>
      <w:r>
        <w:rPr>
          <w:rFonts w:hint="cs"/>
          <w:rtl/>
        </w:rPr>
        <w:t>ی</w:t>
      </w:r>
      <w:r>
        <w:rPr>
          <w:rFonts w:hint="eastAsia"/>
          <w:rtl/>
        </w:rPr>
        <w:t>ث</w:t>
      </w:r>
      <w:r>
        <w:rPr>
          <w:rFonts w:hint="cs"/>
          <w:rtl/>
        </w:rPr>
        <w:t>یّ</w:t>
      </w:r>
      <w:r w:rsidR="00E07DD6">
        <w:rPr>
          <w:rFonts w:hint="cs"/>
          <w:rtl/>
        </w:rPr>
        <w:t>ة</w:t>
      </w:r>
    </w:p>
    <w:p w:rsidR="009853BF" w:rsidRDefault="003653A2" w:rsidP="003653A2">
      <w:pPr>
        <w:pStyle w:val="libLine"/>
        <w:rPr>
          <w:rtl/>
        </w:rPr>
      </w:pPr>
      <w:r>
        <w:rPr>
          <w:rFonts w:hint="eastAsia"/>
          <w:rtl/>
        </w:rPr>
        <w:t>____________________</w:t>
      </w:r>
    </w:p>
    <w:p w:rsidR="008C6066" w:rsidRDefault="00DE3D9F" w:rsidP="00E07DD6">
      <w:pPr>
        <w:pStyle w:val="libFootnote0"/>
        <w:rPr>
          <w:rtl/>
        </w:rPr>
      </w:pPr>
      <w:r>
        <w:rPr>
          <w:rtl/>
        </w:rPr>
        <w:t>(1)</w:t>
      </w:r>
      <w:r w:rsidR="00471D2E">
        <w:rPr>
          <w:rtl/>
        </w:rPr>
        <w:t xml:space="preserve"> ق:</w:t>
      </w:r>
      <w:r w:rsidR="0094408E">
        <w:rPr>
          <w:rtl/>
        </w:rPr>
        <w:t>330</w:t>
      </w:r>
      <w:r w:rsidR="00471D2E">
        <w:rPr>
          <w:rtl/>
        </w:rPr>
        <w:t>/</w:t>
      </w:r>
      <w:r w:rsidR="0094408E">
        <w:rPr>
          <w:rtl/>
        </w:rPr>
        <w:t>26</w:t>
      </w:r>
      <w:r w:rsidR="00471D2E">
        <w:rPr>
          <w:rtl/>
        </w:rPr>
        <w:t>/</w:t>
      </w:r>
      <w:r w:rsidR="0094408E">
        <w:rPr>
          <w:rtl/>
        </w:rPr>
        <w:t>8</w:t>
      </w:r>
      <w:r w:rsidR="00471D2E">
        <w:rPr>
          <w:rtl/>
        </w:rPr>
        <w:t>،ج:-.</w:t>
      </w:r>
    </w:p>
    <w:p w:rsidR="008C6066" w:rsidRDefault="00DE3D9F" w:rsidP="00E07DD6">
      <w:pPr>
        <w:pStyle w:val="libFootnote0"/>
        <w:rPr>
          <w:rtl/>
        </w:rPr>
      </w:pPr>
      <w:r>
        <w:rPr>
          <w:rtl/>
        </w:rPr>
        <w:t>(2)</w:t>
      </w:r>
      <w:r w:rsidR="00471D2E">
        <w:rPr>
          <w:rtl/>
        </w:rPr>
        <w:t xml:space="preserve"> </w:t>
      </w:r>
      <w:r w:rsidR="00800CD3">
        <w:rPr>
          <w:rtl/>
        </w:rPr>
        <w:t>وليّ</w:t>
      </w:r>
      <w:r w:rsidR="00471D2E">
        <w:rPr>
          <w:rtl/>
        </w:rPr>
        <w:t>(خ ل).</w:t>
      </w:r>
    </w:p>
    <w:p w:rsidR="00D516EF" w:rsidRDefault="00D516EF" w:rsidP="00D516EF">
      <w:pPr>
        <w:pStyle w:val="libNormal"/>
        <w:rPr>
          <w:rtl/>
        </w:rPr>
      </w:pPr>
      <w:r>
        <w:rPr>
          <w:rFonts w:hint="eastAsia"/>
          <w:rtl/>
        </w:rPr>
        <w:br w:type="page"/>
      </w:r>
    </w:p>
    <w:p w:rsidR="008C6066" w:rsidRDefault="00471D2E" w:rsidP="00E07DD6">
      <w:pPr>
        <w:pStyle w:val="libNormal"/>
        <w:rPr>
          <w:rtl/>
        </w:rPr>
      </w:pPr>
      <w:r>
        <w:rPr>
          <w:rFonts w:hint="eastAsia"/>
          <w:rtl/>
        </w:rPr>
        <w:lastRenderedPageBreak/>
        <w:t>و</w:t>
      </w:r>
      <w:r>
        <w:rPr>
          <w:rtl/>
        </w:rPr>
        <w:t xml:space="preserve"> قواعد ال</w:t>
      </w:r>
      <w:r w:rsidR="002E78B4">
        <w:rPr>
          <w:rtl/>
        </w:rPr>
        <w:t>علاّمة</w:t>
      </w:r>
      <w:r>
        <w:rPr>
          <w:rtl/>
        </w:rPr>
        <w:t xml:space="preserve"> </w:t>
      </w:r>
      <w:r w:rsidR="008C6066" w:rsidRPr="008C6066">
        <w:rPr>
          <w:rStyle w:val="libAlaemChar"/>
          <w:rtl/>
        </w:rPr>
        <w:t>رحمه‌الله</w:t>
      </w:r>
      <w:r>
        <w:rPr>
          <w:rtl/>
        </w:rPr>
        <w:t xml:space="preserve"> ع</w:t>
      </w:r>
      <w:r w:rsidR="003653A2">
        <w:rPr>
          <w:rtl/>
        </w:rPr>
        <w:t>ل</w:t>
      </w:r>
      <w:r w:rsidR="00E07DD6">
        <w:rPr>
          <w:rFonts w:hint="cs"/>
          <w:rtl/>
        </w:rPr>
        <w:t>ى</w:t>
      </w:r>
      <w:r>
        <w:rPr>
          <w:rtl/>
        </w:rPr>
        <w:t xml:space="preserve"> الأستاد الاستناد </w:t>
      </w:r>
      <w:r w:rsidRPr="009D640D">
        <w:rPr>
          <w:rStyle w:val="libFootnotenumChar"/>
          <w:rtl/>
        </w:rPr>
        <w:t>(1)</w:t>
      </w:r>
      <w:r>
        <w:rPr>
          <w:rtl/>
        </w:rPr>
        <w:t>ز</w:t>
      </w:r>
      <w:r>
        <w:rPr>
          <w:rFonts w:hint="cs"/>
          <w:rtl/>
        </w:rPr>
        <w:t>ی</w:t>
      </w:r>
      <w:r>
        <w:rPr>
          <w:rFonts w:hint="eastAsia"/>
          <w:rtl/>
        </w:rPr>
        <w:t>د</w:t>
      </w:r>
      <w:r>
        <w:rPr>
          <w:rtl/>
        </w:rPr>
        <w:t xml:space="preserve"> برکاته و شطرا من ته</w:t>
      </w:r>
      <w:r w:rsidR="00332F64">
        <w:rPr>
          <w:rtl/>
        </w:rPr>
        <w:t>ذي</w:t>
      </w:r>
      <w:r>
        <w:rPr>
          <w:rFonts w:hint="eastAsia"/>
          <w:rtl/>
        </w:rPr>
        <w:t>ب</w:t>
      </w:r>
      <w:r>
        <w:rPr>
          <w:rtl/>
        </w:rPr>
        <w:t xml:space="preserve"> الحد</w:t>
      </w:r>
      <w:r>
        <w:rPr>
          <w:rFonts w:hint="cs"/>
          <w:rtl/>
        </w:rPr>
        <w:t>ی</w:t>
      </w:r>
      <w:r>
        <w:rPr>
          <w:rFonts w:hint="eastAsia"/>
          <w:rtl/>
        </w:rPr>
        <w:t>ث</w:t>
      </w:r>
      <w:r>
        <w:rPr>
          <w:rtl/>
        </w:rPr>
        <w:t xml:space="preserve"> و شرح الإشارات و قدرا من أوائل ال</w:t>
      </w:r>
      <w:r w:rsidR="003653A2">
        <w:rPr>
          <w:rtl/>
        </w:rPr>
        <w:t>هي</w:t>
      </w:r>
      <w:r>
        <w:rPr>
          <w:rFonts w:hint="eastAsia"/>
          <w:rtl/>
        </w:rPr>
        <w:t>ات</w:t>
      </w:r>
      <w:r>
        <w:rPr>
          <w:rtl/>
        </w:rPr>
        <w:t xml:space="preserve"> الشفاء و غ</w:t>
      </w:r>
      <w:r>
        <w:rPr>
          <w:rFonts w:hint="cs"/>
          <w:rtl/>
        </w:rPr>
        <w:t>ی</w:t>
      </w:r>
      <w:r>
        <w:rPr>
          <w:rFonts w:hint="eastAsia"/>
          <w:rtl/>
        </w:rPr>
        <w:t>رها</w:t>
      </w:r>
      <w:r>
        <w:rPr>
          <w:rtl/>
        </w:rPr>
        <w:t xml:space="preserve"> ع</w:t>
      </w:r>
      <w:r w:rsidR="003653A2">
        <w:rPr>
          <w:rtl/>
        </w:rPr>
        <w:t>ل</w:t>
      </w:r>
      <w:r w:rsidR="00E07DD6">
        <w:rPr>
          <w:rFonts w:hint="cs"/>
          <w:rtl/>
        </w:rPr>
        <w:t>ى</w:t>
      </w:r>
      <w:r>
        <w:rPr>
          <w:rtl/>
        </w:rPr>
        <w:t xml:space="preserve"> الأستاد الفاضل(</w:t>
      </w:r>
      <w:r w:rsidR="003653A2">
        <w:rPr>
          <w:rtl/>
        </w:rPr>
        <w:t>رضي</w:t>
      </w:r>
      <w:r>
        <w:rPr>
          <w:rtl/>
        </w:rPr>
        <w:t xml:space="preserve"> اللّه </w:t>
      </w:r>
      <w:r w:rsidR="00C4071F">
        <w:rPr>
          <w:rtl/>
        </w:rPr>
        <w:t>تعالى</w:t>
      </w:r>
      <w:r>
        <w:rPr>
          <w:rtl/>
        </w:rPr>
        <w:t xml:space="preserve"> عنه)و شطرا من الحاش</w:t>
      </w:r>
      <w:r>
        <w:rPr>
          <w:rFonts w:hint="cs"/>
          <w:rtl/>
        </w:rPr>
        <w:t>ی</w:t>
      </w:r>
      <w:r w:rsidR="00E07DD6">
        <w:rPr>
          <w:rFonts w:hint="cs"/>
          <w:rtl/>
        </w:rPr>
        <w:t>ة</w:t>
      </w:r>
      <w:r>
        <w:rPr>
          <w:rtl/>
        </w:rPr>
        <w:t xml:space="preserve"> الجل</w:t>
      </w:r>
      <w:r w:rsidR="00067415">
        <w:rPr>
          <w:rtl/>
        </w:rPr>
        <w:t>الي</w:t>
      </w:r>
      <w:r w:rsidR="00E07DD6">
        <w:rPr>
          <w:rFonts w:hint="cs"/>
          <w:rtl/>
        </w:rPr>
        <w:t>ة</w:t>
      </w:r>
      <w:r>
        <w:rPr>
          <w:rtl/>
        </w:rPr>
        <w:t xml:space="preserve"> القد</w:t>
      </w:r>
      <w:r>
        <w:rPr>
          <w:rFonts w:hint="cs"/>
          <w:rtl/>
        </w:rPr>
        <w:t>ی</w:t>
      </w:r>
      <w:r>
        <w:rPr>
          <w:rFonts w:hint="eastAsia"/>
          <w:rtl/>
        </w:rPr>
        <w:t>م</w:t>
      </w:r>
      <w:r w:rsidR="00E07DD6">
        <w:rPr>
          <w:rFonts w:hint="cs"/>
          <w:rtl/>
        </w:rPr>
        <w:t>ة</w:t>
      </w:r>
      <w:r>
        <w:rPr>
          <w:rtl/>
        </w:rPr>
        <w:t xml:space="preserve"> ع</w:t>
      </w:r>
      <w:r w:rsidR="003653A2">
        <w:rPr>
          <w:rtl/>
        </w:rPr>
        <w:t>ل</w:t>
      </w:r>
      <w:r w:rsidR="00E07DD6">
        <w:rPr>
          <w:rFonts w:hint="cs"/>
          <w:rtl/>
        </w:rPr>
        <w:t>ى</w:t>
      </w:r>
      <w:r>
        <w:rPr>
          <w:rtl/>
        </w:rPr>
        <w:t xml:space="preserve"> شرح ال</w:t>
      </w:r>
      <w:r w:rsidR="00F8400C">
        <w:rPr>
          <w:rtl/>
        </w:rPr>
        <w:t>تجري</w:t>
      </w:r>
      <w:r>
        <w:rPr>
          <w:rFonts w:hint="eastAsia"/>
          <w:rtl/>
        </w:rPr>
        <w:t>د</w:t>
      </w:r>
      <w:r>
        <w:rPr>
          <w:rtl/>
        </w:rPr>
        <w:t xml:space="preserve"> و من شرح الإشارات ع</w:t>
      </w:r>
      <w:r w:rsidR="003653A2">
        <w:rPr>
          <w:rtl/>
        </w:rPr>
        <w:t>ل</w:t>
      </w:r>
      <w:r w:rsidR="00E07DD6">
        <w:rPr>
          <w:rFonts w:hint="cs"/>
          <w:rtl/>
        </w:rPr>
        <w:t>ى</w:t>
      </w:r>
      <w:r>
        <w:rPr>
          <w:rtl/>
        </w:rPr>
        <w:t xml:space="preserve"> الأ</w:t>
      </w:r>
      <w:r>
        <w:rPr>
          <w:rFonts w:hint="eastAsia"/>
          <w:rtl/>
        </w:rPr>
        <w:t>ستاد</w:t>
      </w:r>
      <w:r>
        <w:rPr>
          <w:rtl/>
        </w:rPr>
        <w:t xml:space="preserve"> المحقق(قدّس اللّه روحه)و شطرا من الته</w:t>
      </w:r>
      <w:r w:rsidR="00332F64">
        <w:rPr>
          <w:rtl/>
        </w:rPr>
        <w:t>ذي</w:t>
      </w:r>
      <w:r>
        <w:rPr>
          <w:rFonts w:hint="eastAsia"/>
          <w:rtl/>
        </w:rPr>
        <w:t>ب</w:t>
      </w:r>
      <w:r>
        <w:rPr>
          <w:rtl/>
        </w:rPr>
        <w:t xml:space="preserve"> و شرح مختصر الأصول و شرح الإشارات و أصول </w:t>
      </w:r>
      <w:r w:rsidR="008C6066" w:rsidRPr="00E07DD6">
        <w:rPr>
          <w:rtl/>
        </w:rPr>
        <w:t>الکا</w:t>
      </w:r>
      <w:r w:rsidR="009640A2" w:rsidRPr="00E07DD6">
        <w:rPr>
          <w:rtl/>
        </w:rPr>
        <w:t>في</w:t>
      </w:r>
      <w:r>
        <w:rPr>
          <w:rtl/>
        </w:rPr>
        <w:t xml:space="preserve"> و غ</w:t>
      </w:r>
      <w:r>
        <w:rPr>
          <w:rFonts w:hint="cs"/>
          <w:rtl/>
        </w:rPr>
        <w:t>ی</w:t>
      </w:r>
      <w:r>
        <w:rPr>
          <w:rFonts w:hint="eastAsia"/>
          <w:rtl/>
        </w:rPr>
        <w:t>ر</w:t>
      </w:r>
      <w:r>
        <w:rPr>
          <w:rtl/>
        </w:rPr>
        <w:t xml:space="preserve"> ذلک من الکتب المتداوله ع</w:t>
      </w:r>
      <w:r w:rsidR="003653A2">
        <w:rPr>
          <w:rtl/>
        </w:rPr>
        <w:t>لي</w:t>
      </w:r>
      <w:r>
        <w:rPr>
          <w:rtl/>
        </w:rPr>
        <w:t xml:space="preserve"> الأستاد </w:t>
      </w:r>
      <w:r w:rsidRPr="00E07DD6">
        <w:rPr>
          <w:rtl/>
        </w:rPr>
        <w:t>ال</w:t>
      </w:r>
      <w:r w:rsidR="002E78B4" w:rsidRPr="00E07DD6">
        <w:rPr>
          <w:rtl/>
        </w:rPr>
        <w:t>علاّمة</w:t>
      </w:r>
      <w:r w:rsidRPr="00E07DD6">
        <w:rPr>
          <w:rtl/>
        </w:rPr>
        <w:t>(</w:t>
      </w:r>
      <w:r w:rsidR="008C6066" w:rsidRPr="00E07DD6">
        <w:rPr>
          <w:rtl/>
        </w:rPr>
        <w:t>رحم</w:t>
      </w:r>
      <w:r w:rsidR="00E07DD6">
        <w:rPr>
          <w:rFonts w:hint="cs"/>
          <w:rtl/>
        </w:rPr>
        <w:t xml:space="preserve">ة </w:t>
      </w:r>
      <w:r w:rsidR="008C6066" w:rsidRPr="00E07DD6">
        <w:rPr>
          <w:rtl/>
        </w:rPr>
        <w:t>‌الله</w:t>
      </w:r>
      <w:r w:rsidRPr="00E07DD6">
        <w:rPr>
          <w:rtl/>
        </w:rPr>
        <w:t xml:space="preserve"> ع</w:t>
      </w:r>
      <w:r w:rsidR="003653A2" w:rsidRPr="00E07DD6">
        <w:rPr>
          <w:rtl/>
        </w:rPr>
        <w:t>لي</w:t>
      </w:r>
      <w:r w:rsidRPr="00E07DD6">
        <w:rPr>
          <w:rFonts w:hint="eastAsia"/>
          <w:rtl/>
        </w:rPr>
        <w:t>ه</w:t>
      </w:r>
      <w:r w:rsidRPr="00E07DD6">
        <w:rPr>
          <w:rtl/>
        </w:rPr>
        <w:t>)</w:t>
      </w:r>
      <w:r>
        <w:rPr>
          <w:rtl/>
        </w:rPr>
        <w:t xml:space="preserve">و اتّفق </w:t>
      </w:r>
      <w:r w:rsidR="003653A2">
        <w:rPr>
          <w:rtl/>
        </w:rPr>
        <w:t>لي</w:t>
      </w:r>
      <w:r>
        <w:rPr>
          <w:rtl/>
        </w:rPr>
        <w:t>...</w:t>
      </w:r>
      <w:r w:rsidR="009640A2">
        <w:rPr>
          <w:rtl/>
        </w:rPr>
        <w:t>في</w:t>
      </w:r>
      <w:r>
        <w:rPr>
          <w:rtl/>
        </w:rPr>
        <w:t xml:space="preserve"> أسفار </w:t>
      </w:r>
      <w:r w:rsidR="00067415">
        <w:rPr>
          <w:rtl/>
        </w:rPr>
        <w:t>کثیرة</w:t>
      </w:r>
      <w:r>
        <w:rPr>
          <w:rtl/>
        </w:rPr>
        <w:t xml:space="preserve"> بح</w:t>
      </w:r>
      <w:r>
        <w:rPr>
          <w:rFonts w:hint="cs"/>
          <w:rtl/>
        </w:rPr>
        <w:t>ی</w:t>
      </w:r>
      <w:r>
        <w:rPr>
          <w:rFonts w:hint="eastAsia"/>
          <w:rtl/>
        </w:rPr>
        <w:t>ث</w:t>
      </w:r>
      <w:r>
        <w:rPr>
          <w:rtl/>
        </w:rPr>
        <w:t xml:space="preserve"> مض</w:t>
      </w:r>
      <w:r>
        <w:rPr>
          <w:rFonts w:hint="cs"/>
          <w:rtl/>
        </w:rPr>
        <w:t>ی</w:t>
      </w:r>
      <w:r>
        <w:rPr>
          <w:rtl/>
        </w:rPr>
        <w:t xml:space="preserve"> نصف </w:t>
      </w:r>
      <w:r w:rsidR="00A34EF5">
        <w:rPr>
          <w:rtl/>
        </w:rPr>
        <w:t>عمري</w:t>
      </w:r>
      <w:r>
        <w:rPr>
          <w:rtl/>
        </w:rPr>
        <w:t xml:space="preserve"> </w:t>
      </w:r>
      <w:r w:rsidR="009640A2">
        <w:rPr>
          <w:rtl/>
        </w:rPr>
        <w:t>في</w:t>
      </w:r>
      <w:r>
        <w:rPr>
          <w:rtl/>
        </w:rPr>
        <w:t xml:space="preserve"> السفر و جلت </w:t>
      </w:r>
      <w:r w:rsidR="009640A2">
        <w:rPr>
          <w:rtl/>
        </w:rPr>
        <w:t>في</w:t>
      </w:r>
      <w:r>
        <w:rPr>
          <w:rtl/>
        </w:rPr>
        <w:t xml:space="preserve"> أکثر البلاد من د</w:t>
      </w:r>
      <w:r>
        <w:rPr>
          <w:rFonts w:hint="cs"/>
          <w:rtl/>
        </w:rPr>
        <w:t>ی</w:t>
      </w:r>
      <w:r>
        <w:rPr>
          <w:rFonts w:hint="eastAsia"/>
          <w:rtl/>
        </w:rPr>
        <w:t>ار</w:t>
      </w:r>
      <w:r>
        <w:rPr>
          <w:rtl/>
        </w:rPr>
        <w:t xml:space="preserve"> العجم و الرو</w:t>
      </w:r>
      <w:r>
        <w:rPr>
          <w:rFonts w:hint="eastAsia"/>
          <w:rtl/>
        </w:rPr>
        <w:t>م</w:t>
      </w:r>
      <w:r>
        <w:rPr>
          <w:rtl/>
        </w:rPr>
        <w:t xml:space="preserve"> و البحر و البرّ و اذرب</w:t>
      </w:r>
      <w:r w:rsidR="003653A2">
        <w:rPr>
          <w:rtl/>
        </w:rPr>
        <w:t>أي</w:t>
      </w:r>
      <w:r>
        <w:rPr>
          <w:rFonts w:hint="eastAsia"/>
          <w:rtl/>
        </w:rPr>
        <w:t>جان</w:t>
      </w:r>
      <w:r>
        <w:rPr>
          <w:rtl/>
        </w:rPr>
        <w:t xml:space="preserve"> و خراسان و عراق و فارس و قسطنط</w:t>
      </w:r>
      <w:r>
        <w:rPr>
          <w:rFonts w:hint="cs"/>
          <w:rtl/>
        </w:rPr>
        <w:t>ی</w:t>
      </w:r>
      <w:r>
        <w:rPr>
          <w:rFonts w:hint="eastAsia"/>
          <w:rtl/>
        </w:rPr>
        <w:t>ن</w:t>
      </w:r>
      <w:r>
        <w:rPr>
          <w:rFonts w:hint="cs"/>
          <w:rtl/>
        </w:rPr>
        <w:t>ی</w:t>
      </w:r>
      <w:r w:rsidR="00E07DD6">
        <w:rPr>
          <w:rFonts w:hint="cs"/>
          <w:rtl/>
        </w:rPr>
        <w:t>ة</w:t>
      </w:r>
      <w:r>
        <w:rPr>
          <w:rtl/>
        </w:rPr>
        <w:t xml:space="preserve"> و د</w:t>
      </w:r>
      <w:r>
        <w:rPr>
          <w:rFonts w:hint="cs"/>
          <w:rtl/>
        </w:rPr>
        <w:t>ی</w:t>
      </w:r>
      <w:r>
        <w:rPr>
          <w:rFonts w:hint="eastAsia"/>
          <w:rtl/>
        </w:rPr>
        <w:t>ار</w:t>
      </w:r>
      <w:r>
        <w:rPr>
          <w:rtl/>
        </w:rPr>
        <w:t xml:space="preserve"> الشام و مصر حتّ</w:t>
      </w:r>
      <w:r>
        <w:rPr>
          <w:rFonts w:hint="cs"/>
          <w:rtl/>
        </w:rPr>
        <w:t>ی</w:t>
      </w:r>
      <w:r>
        <w:rPr>
          <w:rtl/>
        </w:rPr>
        <w:t xml:space="preserve"> انّه اتّفق ورود</w:t>
      </w:r>
      <w:r>
        <w:rPr>
          <w:rFonts w:hint="cs"/>
          <w:rtl/>
        </w:rPr>
        <w:t>ی</w:t>
      </w:r>
      <w:r>
        <w:rPr>
          <w:rtl/>
        </w:rPr>
        <w:t xml:space="preserve"> ع</w:t>
      </w:r>
      <w:r w:rsidR="003653A2">
        <w:rPr>
          <w:rtl/>
        </w:rPr>
        <w:t>ل</w:t>
      </w:r>
      <w:r w:rsidR="00E07DD6">
        <w:rPr>
          <w:rFonts w:hint="cs"/>
          <w:rtl/>
        </w:rPr>
        <w:t>ى</w:t>
      </w:r>
      <w:r>
        <w:rPr>
          <w:rtl/>
        </w:rPr>
        <w:t xml:space="preserve"> أکثر البلاد مرّات </w:t>
      </w:r>
      <w:r w:rsidR="00685D3F">
        <w:rPr>
          <w:rtl/>
        </w:rPr>
        <w:t>عدي</w:t>
      </w:r>
      <w:r>
        <w:rPr>
          <w:rFonts w:hint="eastAsia"/>
          <w:rtl/>
        </w:rPr>
        <w:t>د</w:t>
      </w:r>
      <w:r w:rsidR="00E07DD6">
        <w:rPr>
          <w:rFonts w:hint="cs"/>
          <w:rtl/>
        </w:rPr>
        <w:t>ة</w:t>
      </w:r>
      <w:r>
        <w:rPr>
          <w:rtl/>
        </w:rPr>
        <w:t xml:space="preserve"> و رزقن</w:t>
      </w:r>
      <w:r>
        <w:rPr>
          <w:rFonts w:hint="cs"/>
          <w:rtl/>
        </w:rPr>
        <w:t>ی</w:t>
      </w:r>
      <w:r>
        <w:rPr>
          <w:rtl/>
        </w:rPr>
        <w:t xml:space="preserve"> اللّه </w:t>
      </w:r>
      <w:r w:rsidR="003653A2">
        <w:rPr>
          <w:rtl/>
        </w:rPr>
        <w:t>الى</w:t>
      </w:r>
      <w:r>
        <w:rPr>
          <w:rtl/>
        </w:rPr>
        <w:t xml:space="preserve"> </w:t>
      </w:r>
      <w:r>
        <w:rPr>
          <w:rFonts w:hint="cs"/>
          <w:rtl/>
        </w:rPr>
        <w:t>ی</w:t>
      </w:r>
      <w:r>
        <w:rPr>
          <w:rFonts w:hint="eastAsia"/>
          <w:rtl/>
        </w:rPr>
        <w:t>ومنا</w:t>
      </w:r>
      <w:r>
        <w:rPr>
          <w:rtl/>
        </w:rPr>
        <w:t xml:space="preserve"> هذا و هو عام </w:t>
      </w:r>
      <w:r w:rsidR="0022387C">
        <w:rPr>
          <w:rtl/>
        </w:rPr>
        <w:t>ستّة</w:t>
      </w:r>
      <w:r>
        <w:rPr>
          <w:rtl/>
        </w:rPr>
        <w:t xml:space="preserve"> و </w:t>
      </w:r>
      <w:r w:rsidR="002D5688">
        <w:rPr>
          <w:rtl/>
        </w:rPr>
        <w:t>مائة</w:t>
      </w:r>
      <w:r>
        <w:rPr>
          <w:rtl/>
        </w:rPr>
        <w:t xml:space="preserve"> و ألف من الهجر</w:t>
      </w:r>
      <w:r w:rsidR="00E07DD6">
        <w:rPr>
          <w:rFonts w:hint="cs"/>
          <w:rtl/>
        </w:rPr>
        <w:t>ة</w:t>
      </w:r>
      <w:r>
        <w:rPr>
          <w:rtl/>
        </w:rPr>
        <w:t xml:space="preserve"> و قد مض</w:t>
      </w:r>
      <w:r>
        <w:rPr>
          <w:rFonts w:hint="cs"/>
          <w:rtl/>
        </w:rPr>
        <w:t>ی</w:t>
      </w:r>
      <w:r>
        <w:rPr>
          <w:rtl/>
        </w:rPr>
        <w:t xml:space="preserve"> من العمر نحو من أربع</w:t>
      </w:r>
      <w:r>
        <w:rPr>
          <w:rFonts w:hint="cs"/>
          <w:rtl/>
        </w:rPr>
        <w:t>ی</w:t>
      </w:r>
      <w:r>
        <w:rPr>
          <w:rFonts w:hint="eastAsia"/>
          <w:rtl/>
        </w:rPr>
        <w:t>ن</w:t>
      </w:r>
      <w:r>
        <w:rPr>
          <w:rtl/>
        </w:rPr>
        <w:t xml:space="preserve"> </w:t>
      </w:r>
      <w:r w:rsidR="002E78B4">
        <w:rPr>
          <w:rtl/>
        </w:rPr>
        <w:t>سنة</w:t>
      </w:r>
      <w:r>
        <w:rPr>
          <w:rtl/>
        </w:rPr>
        <w:t xml:space="preserve"> ثلاث حجّات و ل</w:t>
      </w:r>
      <w:r w:rsidR="00391418">
        <w:rPr>
          <w:rtl/>
        </w:rPr>
        <w:t>زیارة</w:t>
      </w:r>
      <w:r>
        <w:rPr>
          <w:rtl/>
        </w:rPr>
        <w:t xml:space="preserve"> م</w:t>
      </w:r>
      <w:r>
        <w:rPr>
          <w:rFonts w:hint="eastAsia"/>
          <w:rtl/>
        </w:rPr>
        <w:t>شهد</w:t>
      </w:r>
      <w:r>
        <w:rPr>
          <w:rtl/>
        </w:rPr>
        <w:t xml:space="preserve"> الرضا </w:t>
      </w:r>
      <w:r w:rsidR="008C6066" w:rsidRPr="008C6066">
        <w:rPr>
          <w:rStyle w:val="libAlaemChar"/>
          <w:rtl/>
        </w:rPr>
        <w:t>عليه‌السلام</w:t>
      </w:r>
      <w:r>
        <w:rPr>
          <w:rtl/>
        </w:rPr>
        <w:t xml:space="preserve"> ثلاث مرّات و ل</w:t>
      </w:r>
      <w:r w:rsidR="00391418">
        <w:rPr>
          <w:rtl/>
        </w:rPr>
        <w:t>زیارة</w:t>
      </w:r>
      <w:r>
        <w:rPr>
          <w:rtl/>
        </w:rPr>
        <w:t xml:space="preserve"> العتبات ال</w:t>
      </w:r>
      <w:r w:rsidR="002C675F">
        <w:rPr>
          <w:rtl/>
        </w:rPr>
        <w:t>عالي</w:t>
      </w:r>
      <w:r>
        <w:rPr>
          <w:rFonts w:hint="eastAsia"/>
          <w:rtl/>
        </w:rPr>
        <w:t>ات</w:t>
      </w:r>
      <w:r>
        <w:rPr>
          <w:rtl/>
        </w:rPr>
        <w:t xml:space="preserve"> ثلاث دفعات بل کنت شرعت </w:t>
      </w:r>
      <w:r w:rsidR="009640A2">
        <w:rPr>
          <w:rtl/>
        </w:rPr>
        <w:t>في</w:t>
      </w:r>
      <w:r>
        <w:rPr>
          <w:rtl/>
        </w:rPr>
        <w:t xml:space="preserve"> السفر </w:t>
      </w:r>
      <w:r w:rsidR="009640A2">
        <w:rPr>
          <w:rtl/>
        </w:rPr>
        <w:t>في</w:t>
      </w:r>
      <w:r>
        <w:rPr>
          <w:rtl/>
        </w:rPr>
        <w:t xml:space="preserve"> أوان الصبا و أنا ابن خمس سن</w:t>
      </w:r>
      <w:r>
        <w:rPr>
          <w:rFonts w:hint="cs"/>
          <w:rtl/>
        </w:rPr>
        <w:t>ی</w:t>
      </w:r>
      <w:r>
        <w:rPr>
          <w:rFonts w:hint="eastAsia"/>
          <w:rtl/>
        </w:rPr>
        <w:t>ن</w:t>
      </w:r>
      <w:r>
        <w:rPr>
          <w:rtl/>
        </w:rPr>
        <w:t xml:space="preserve"> ح</w:t>
      </w:r>
      <w:r>
        <w:rPr>
          <w:rFonts w:hint="cs"/>
          <w:rtl/>
        </w:rPr>
        <w:t>ی</w:t>
      </w:r>
      <w:r>
        <w:rPr>
          <w:rFonts w:hint="eastAsia"/>
          <w:rtl/>
        </w:rPr>
        <w:t>ث</w:t>
      </w:r>
      <w:r>
        <w:rPr>
          <w:rtl/>
        </w:rPr>
        <w:t xml:space="preserve"> انّ خ</w:t>
      </w:r>
      <w:r w:rsidR="003653A2">
        <w:rPr>
          <w:rtl/>
        </w:rPr>
        <w:t>الى</w:t>
      </w:r>
      <w:r>
        <w:rPr>
          <w:rtl/>
        </w:rPr>
        <w:t xml:space="preserve"> الأکبر کان وز</w:t>
      </w:r>
      <w:r>
        <w:rPr>
          <w:rFonts w:hint="cs"/>
          <w:rtl/>
        </w:rPr>
        <w:t>ی</w:t>
      </w:r>
      <w:r>
        <w:rPr>
          <w:rFonts w:hint="eastAsia"/>
          <w:rtl/>
        </w:rPr>
        <w:t>را</w:t>
      </w:r>
      <w:r>
        <w:rPr>
          <w:rtl/>
        </w:rPr>
        <w:t xml:space="preserve"> بکاشان فذهبت مع جدّت</w:t>
      </w:r>
      <w:r>
        <w:rPr>
          <w:rFonts w:hint="cs"/>
          <w:rtl/>
        </w:rPr>
        <w:t>ی</w:t>
      </w:r>
      <w:r>
        <w:rPr>
          <w:rtl/>
        </w:rPr>
        <w:t xml:space="preserve"> لأجل </w:t>
      </w:r>
      <w:r w:rsidR="00A34EF5">
        <w:rPr>
          <w:rtl/>
        </w:rPr>
        <w:t>وفاة</w:t>
      </w:r>
      <w:r>
        <w:rPr>
          <w:rtl/>
        </w:rPr>
        <w:t xml:space="preserve"> والدت</w:t>
      </w:r>
      <w:r>
        <w:rPr>
          <w:rFonts w:hint="cs"/>
          <w:rtl/>
        </w:rPr>
        <w:t>ی</w:t>
      </w:r>
      <w:r>
        <w:rPr>
          <w:rtl/>
        </w:rPr>
        <w:t xml:space="preserve"> </w:t>
      </w:r>
      <w:r w:rsidR="003653A2">
        <w:rPr>
          <w:rtl/>
        </w:rPr>
        <w:t>الى</w:t>
      </w:r>
      <w:r>
        <w:rPr>
          <w:rtl/>
        </w:rPr>
        <w:t xml:space="preserve"> ذلک البلد و أقمت بها نحوا من </w:t>
      </w:r>
      <w:r w:rsidR="002E78B4">
        <w:rPr>
          <w:rtl/>
        </w:rPr>
        <w:t>سنة</w:t>
      </w:r>
      <w:r>
        <w:rPr>
          <w:rtl/>
        </w:rPr>
        <w:t xml:space="preserve"> أو أز</w:t>
      </w:r>
      <w:r>
        <w:rPr>
          <w:rFonts w:hint="cs"/>
          <w:rtl/>
        </w:rPr>
        <w:t>ی</w:t>
      </w:r>
      <w:r>
        <w:rPr>
          <w:rFonts w:hint="eastAsia"/>
          <w:rtl/>
        </w:rPr>
        <w:t>د،و</w:t>
      </w:r>
      <w:r>
        <w:rPr>
          <w:rtl/>
        </w:rPr>
        <w:t xml:space="preserve"> قد سکنت بره</w:t>
      </w:r>
      <w:r w:rsidR="00E07DD6">
        <w:rPr>
          <w:rFonts w:hint="cs"/>
          <w:rtl/>
        </w:rPr>
        <w:t>ة</w:t>
      </w:r>
      <w:r>
        <w:rPr>
          <w:rtl/>
        </w:rPr>
        <w:t xml:space="preserve"> من الزمان </w:t>
      </w:r>
      <w:r w:rsidR="009640A2">
        <w:rPr>
          <w:rtl/>
        </w:rPr>
        <w:t>في</w:t>
      </w:r>
      <w:r>
        <w:rPr>
          <w:rtl/>
        </w:rPr>
        <w:t xml:space="preserve"> حال عنفوان</w:t>
      </w:r>
      <w:r w:rsidR="00E07DD6">
        <w:rPr>
          <w:rFonts w:hint="cs"/>
          <w:rtl/>
        </w:rPr>
        <w:t>ي</w:t>
      </w:r>
      <w:r>
        <w:rPr>
          <w:rtl/>
        </w:rPr>
        <w:t xml:space="preserve"> بمولد</w:t>
      </w:r>
      <w:r w:rsidR="00E07DD6">
        <w:rPr>
          <w:rFonts w:hint="cs"/>
          <w:rtl/>
        </w:rPr>
        <w:t>ي</w:t>
      </w:r>
      <w:r>
        <w:rPr>
          <w:rtl/>
        </w:rPr>
        <w:t xml:space="preserve"> و محتد</w:t>
      </w:r>
      <w:r w:rsidR="00E07DD6">
        <w:rPr>
          <w:rFonts w:hint="cs"/>
          <w:rtl/>
        </w:rPr>
        <w:t>ي</w:t>
      </w:r>
      <w:r>
        <w:rPr>
          <w:rtl/>
        </w:rPr>
        <w:t xml:space="preserve"> أصفهان ثمّ </w:t>
      </w:r>
      <w:r w:rsidR="009640A2">
        <w:rPr>
          <w:rtl/>
        </w:rPr>
        <w:t>انّي</w:t>
      </w:r>
      <w:r>
        <w:rPr>
          <w:rtl/>
        </w:rPr>
        <w:t xml:space="preserve"> سکنت باذرب</w:t>
      </w:r>
      <w:r w:rsidR="003653A2">
        <w:rPr>
          <w:rtl/>
        </w:rPr>
        <w:t>أي</w:t>
      </w:r>
      <w:r>
        <w:rPr>
          <w:rFonts w:hint="eastAsia"/>
          <w:rtl/>
        </w:rPr>
        <w:t>جان</w:t>
      </w:r>
      <w:r>
        <w:rPr>
          <w:rtl/>
        </w:rPr>
        <w:t xml:space="preserve"> </w:t>
      </w:r>
      <w:r w:rsidR="009640A2">
        <w:rPr>
          <w:rtl/>
        </w:rPr>
        <w:t>في</w:t>
      </w:r>
      <w:r>
        <w:rPr>
          <w:rtl/>
        </w:rPr>
        <w:t xml:space="preserve"> </w:t>
      </w:r>
      <w:r w:rsidR="00A34EF5">
        <w:rPr>
          <w:rtl/>
        </w:rPr>
        <w:t>بلدة</w:t>
      </w:r>
      <w:r>
        <w:rPr>
          <w:rtl/>
        </w:rPr>
        <w:t xml:space="preserve"> تبر</w:t>
      </w:r>
      <w:r>
        <w:rPr>
          <w:rFonts w:hint="cs"/>
          <w:rtl/>
        </w:rPr>
        <w:t>ی</w:t>
      </w:r>
      <w:r>
        <w:rPr>
          <w:rFonts w:hint="eastAsia"/>
          <w:rtl/>
        </w:rPr>
        <w:t>ز</w:t>
      </w:r>
      <w:r>
        <w:rPr>
          <w:rtl/>
        </w:rPr>
        <w:t xml:space="preserve"> سن</w:t>
      </w:r>
      <w:r>
        <w:rPr>
          <w:rFonts w:hint="cs"/>
          <w:rtl/>
        </w:rPr>
        <w:t>ی</w:t>
      </w:r>
      <w:r>
        <w:rPr>
          <w:rFonts w:hint="eastAsia"/>
          <w:rtl/>
        </w:rPr>
        <w:t>ن</w:t>
      </w:r>
      <w:r>
        <w:rPr>
          <w:rtl/>
        </w:rPr>
        <w:t xml:space="preserve"> </w:t>
      </w:r>
      <w:r w:rsidR="00685D3F">
        <w:rPr>
          <w:rtl/>
        </w:rPr>
        <w:t>عدي</w:t>
      </w:r>
      <w:r>
        <w:rPr>
          <w:rFonts w:hint="eastAsia"/>
          <w:rtl/>
        </w:rPr>
        <w:t>د</w:t>
      </w:r>
      <w:r w:rsidR="00E07DD6">
        <w:rPr>
          <w:rFonts w:hint="cs"/>
          <w:rtl/>
        </w:rPr>
        <w:t>ة</w:t>
      </w:r>
      <w:r>
        <w:rPr>
          <w:rtl/>
        </w:rPr>
        <w:t xml:space="preserve"> و تزوّجت </w:t>
      </w:r>
      <w:r w:rsidR="009640A2">
        <w:rPr>
          <w:rtl/>
        </w:rPr>
        <w:t>في</w:t>
      </w:r>
      <w:r>
        <w:rPr>
          <w:rFonts w:hint="eastAsia"/>
          <w:rtl/>
        </w:rPr>
        <w:t>ها</w:t>
      </w:r>
      <w:r>
        <w:rPr>
          <w:rtl/>
        </w:rPr>
        <w:t xml:space="preserve"> ببعض أرباب الدن</w:t>
      </w:r>
      <w:r>
        <w:rPr>
          <w:rFonts w:hint="cs"/>
          <w:rtl/>
        </w:rPr>
        <w:t>ی</w:t>
      </w:r>
      <w:r>
        <w:rPr>
          <w:rFonts w:hint="eastAsia"/>
          <w:rtl/>
        </w:rPr>
        <w:t>ا</w:t>
      </w:r>
      <w:r>
        <w:rPr>
          <w:rtl/>
        </w:rPr>
        <w:t xml:space="preserve"> من أقربائ</w:t>
      </w:r>
      <w:r w:rsidR="00E07DD6">
        <w:rPr>
          <w:rFonts w:hint="cs"/>
          <w:rtl/>
        </w:rPr>
        <w:t>ي</w:t>
      </w:r>
      <w:r>
        <w:rPr>
          <w:rtl/>
        </w:rPr>
        <w:t xml:space="preserve"> و کان ذلک هو السبب لمز</w:t>
      </w:r>
      <w:r>
        <w:rPr>
          <w:rFonts w:hint="cs"/>
          <w:rtl/>
        </w:rPr>
        <w:t>ی</w:t>
      </w:r>
      <w:r>
        <w:rPr>
          <w:rFonts w:hint="eastAsia"/>
          <w:rtl/>
        </w:rPr>
        <w:t>د</w:t>
      </w:r>
      <w:r>
        <w:rPr>
          <w:rtl/>
        </w:rPr>
        <w:t xml:space="preserve"> بلائ</w:t>
      </w:r>
      <w:r w:rsidR="00E07DD6">
        <w:rPr>
          <w:rFonts w:hint="cs"/>
          <w:rtl/>
        </w:rPr>
        <w:t>ي</w:t>
      </w:r>
      <w:r>
        <w:rPr>
          <w:rtl/>
        </w:rPr>
        <w:t xml:space="preserve"> و وقوع</w:t>
      </w:r>
      <w:r w:rsidR="00E07DD6">
        <w:rPr>
          <w:rFonts w:hint="cs"/>
          <w:rtl/>
        </w:rPr>
        <w:t>ي</w:t>
      </w:r>
      <w:r>
        <w:rPr>
          <w:rtl/>
        </w:rPr>
        <w:t xml:space="preserve"> </w:t>
      </w:r>
      <w:r w:rsidR="009640A2">
        <w:rPr>
          <w:rtl/>
        </w:rPr>
        <w:t>في</w:t>
      </w:r>
      <w:r>
        <w:rPr>
          <w:rtl/>
        </w:rPr>
        <w:t xml:space="preserve"> المهالک و عنائ</w:t>
      </w:r>
      <w:r w:rsidR="00E07DD6">
        <w:rPr>
          <w:rFonts w:hint="cs"/>
          <w:rtl/>
        </w:rPr>
        <w:t>ي</w:t>
      </w:r>
      <w:r>
        <w:rPr>
          <w:rFonts w:hint="eastAsia"/>
          <w:rtl/>
        </w:rPr>
        <w:t>،</w:t>
      </w:r>
      <w:r w:rsidR="00067415">
        <w:rPr>
          <w:rFonts w:hint="eastAsia"/>
          <w:rtl/>
        </w:rPr>
        <w:t>انتهى</w:t>
      </w:r>
      <w:r>
        <w:rPr>
          <w:rtl/>
        </w:rPr>
        <w:t xml:space="preserve"> المهمّ من کلامه.و قال ش</w:t>
      </w:r>
      <w:r>
        <w:rPr>
          <w:rFonts w:hint="cs"/>
          <w:rtl/>
        </w:rPr>
        <w:t>ی</w:t>
      </w:r>
      <w:r>
        <w:rPr>
          <w:rFonts w:hint="eastAsia"/>
          <w:rtl/>
        </w:rPr>
        <w:t>خنا</w:t>
      </w:r>
      <w:r>
        <w:rPr>
          <w:rtl/>
        </w:rPr>
        <w:t xml:space="preserve"> </w:t>
      </w:r>
      <w:r w:rsidR="009640A2">
        <w:rPr>
          <w:rtl/>
        </w:rPr>
        <w:t>في</w:t>
      </w:r>
      <w:r>
        <w:rPr>
          <w:rtl/>
        </w:rPr>
        <w:t xml:space="preserve"> ال</w:t>
      </w:r>
      <w:r w:rsidR="009640A2">
        <w:rPr>
          <w:rtl/>
        </w:rPr>
        <w:t>في</w:t>
      </w:r>
      <w:r>
        <w:rPr>
          <w:rFonts w:hint="eastAsia"/>
          <w:rtl/>
        </w:rPr>
        <w:t>ض</w:t>
      </w:r>
      <w:r>
        <w:rPr>
          <w:rtl/>
        </w:rPr>
        <w:t xml:space="preserve"> ال</w:t>
      </w:r>
      <w:r w:rsidR="00AC33D0">
        <w:rPr>
          <w:rtl/>
        </w:rPr>
        <w:t>قدسي</w:t>
      </w:r>
      <w:r>
        <w:rPr>
          <w:rtl/>
        </w:rPr>
        <w:t xml:space="preserve"> </w:t>
      </w:r>
      <w:r w:rsidR="009640A2">
        <w:rPr>
          <w:rtl/>
        </w:rPr>
        <w:t>في</w:t>
      </w:r>
      <w:r>
        <w:rPr>
          <w:rtl/>
        </w:rPr>
        <w:t xml:space="preserve"> ذکر تلا</w:t>
      </w:r>
      <w:r>
        <w:rPr>
          <w:rFonts w:hint="eastAsia"/>
          <w:rtl/>
        </w:rPr>
        <w:t>م</w:t>
      </w:r>
      <w:r>
        <w:rPr>
          <w:rFonts w:hint="cs"/>
          <w:rtl/>
        </w:rPr>
        <w:t>ی</w:t>
      </w:r>
      <w:r>
        <w:rPr>
          <w:rFonts w:hint="eastAsia"/>
          <w:rtl/>
        </w:rPr>
        <w:t>ذ</w:t>
      </w:r>
      <w:r>
        <w:rPr>
          <w:rtl/>
        </w:rPr>
        <w:t xml:space="preserve"> ال</w:t>
      </w:r>
      <w:r w:rsidR="002E78B4">
        <w:rPr>
          <w:rtl/>
        </w:rPr>
        <w:t>مجلسي</w:t>
      </w:r>
      <w:r>
        <w:rPr>
          <w:rtl/>
        </w:rPr>
        <w:t>:العالم المتبحر النقّاد المضطلع الخب</w:t>
      </w:r>
      <w:r>
        <w:rPr>
          <w:rFonts w:hint="cs"/>
          <w:rtl/>
        </w:rPr>
        <w:t>ی</w:t>
      </w:r>
      <w:r>
        <w:rPr>
          <w:rFonts w:hint="eastAsia"/>
          <w:rtl/>
        </w:rPr>
        <w:t>ر</w:t>
      </w:r>
      <w:r>
        <w:rPr>
          <w:rtl/>
        </w:rPr>
        <w:t xml:space="preserve"> البص</w:t>
      </w:r>
      <w:r>
        <w:rPr>
          <w:rFonts w:hint="cs"/>
          <w:rtl/>
        </w:rPr>
        <w:t>ی</w:t>
      </w:r>
      <w:r>
        <w:rPr>
          <w:rFonts w:hint="eastAsia"/>
          <w:rtl/>
        </w:rPr>
        <w:t>ر</w:t>
      </w:r>
      <w:r>
        <w:rPr>
          <w:rtl/>
        </w:rPr>
        <w:t xml:space="preserve"> </w:t>
      </w:r>
      <w:r w:rsidR="003653A2">
        <w:rPr>
          <w:rtl/>
        </w:rPr>
        <w:t>الذي</w:t>
      </w:r>
      <w:r>
        <w:rPr>
          <w:rtl/>
        </w:rPr>
        <w:t xml:space="preserve"> لم </w:t>
      </w:r>
      <w:r>
        <w:rPr>
          <w:rFonts w:hint="cs"/>
          <w:rtl/>
        </w:rPr>
        <w:t>ی</w:t>
      </w:r>
      <w:r>
        <w:rPr>
          <w:rFonts w:hint="eastAsia"/>
          <w:rtl/>
        </w:rPr>
        <w:t>ر</w:t>
      </w:r>
      <w:r>
        <w:rPr>
          <w:rtl/>
        </w:rPr>
        <w:t xml:space="preserve"> </w:t>
      </w:r>
      <w:r w:rsidR="00EB4AA5">
        <w:rPr>
          <w:rtl/>
        </w:rPr>
        <w:t>مثلة</w:t>
      </w:r>
      <w:r>
        <w:rPr>
          <w:rtl/>
        </w:rPr>
        <w:t xml:space="preserve"> </w:t>
      </w:r>
      <w:r w:rsidR="009640A2">
        <w:rPr>
          <w:rtl/>
        </w:rPr>
        <w:t>في</w:t>
      </w:r>
      <w:r>
        <w:rPr>
          <w:rtl/>
        </w:rPr>
        <w:t xml:space="preserve"> الإطلاع ع</w:t>
      </w:r>
      <w:r w:rsidR="003653A2">
        <w:rPr>
          <w:rtl/>
        </w:rPr>
        <w:t>ل</w:t>
      </w:r>
      <w:r w:rsidR="00E07DD6">
        <w:rPr>
          <w:rFonts w:hint="cs"/>
          <w:rtl/>
        </w:rPr>
        <w:t>ى</w:t>
      </w:r>
      <w:r>
        <w:rPr>
          <w:rtl/>
        </w:rPr>
        <w:t xml:space="preserve"> أحوال العلماء و مؤلّفاتهم بد</w:t>
      </w:r>
      <w:r>
        <w:rPr>
          <w:rFonts w:hint="cs"/>
          <w:rtl/>
        </w:rPr>
        <w:t>ی</w:t>
      </w:r>
      <w:r>
        <w:rPr>
          <w:rFonts w:hint="eastAsia"/>
          <w:rtl/>
        </w:rPr>
        <w:t>ل</w:t>
      </w:r>
      <w:r>
        <w:rPr>
          <w:rtl/>
        </w:rPr>
        <w:t xml:space="preserve"> و لا نظ</w:t>
      </w:r>
      <w:r>
        <w:rPr>
          <w:rFonts w:hint="cs"/>
          <w:rtl/>
        </w:rPr>
        <w:t>ی</w:t>
      </w:r>
      <w:r>
        <w:rPr>
          <w:rFonts w:hint="eastAsia"/>
          <w:rtl/>
        </w:rPr>
        <w:t>ر</w:t>
      </w:r>
      <w:r>
        <w:rPr>
          <w:rtl/>
        </w:rPr>
        <w:t xml:space="preserve"> الام</w:t>
      </w:r>
      <w:r>
        <w:rPr>
          <w:rFonts w:hint="cs"/>
          <w:rtl/>
        </w:rPr>
        <w:t>ی</w:t>
      </w:r>
      <w:r>
        <w:rPr>
          <w:rFonts w:hint="eastAsia"/>
          <w:rtl/>
        </w:rPr>
        <w:t>رزا</w:t>
      </w:r>
      <w:r>
        <w:rPr>
          <w:rtl/>
        </w:rPr>
        <w:t xml:space="preserve"> عبد اللّه ابن العالم الج</w:t>
      </w:r>
      <w:r w:rsidR="003653A2">
        <w:rPr>
          <w:rtl/>
        </w:rPr>
        <w:t>لي</w:t>
      </w:r>
      <w:r>
        <w:rPr>
          <w:rFonts w:hint="eastAsia"/>
          <w:rtl/>
        </w:rPr>
        <w:t>ل</w:t>
      </w:r>
      <w:r>
        <w:rPr>
          <w:rtl/>
        </w:rPr>
        <w:t xml:space="preserve"> ع</w:t>
      </w:r>
      <w:r>
        <w:rPr>
          <w:rFonts w:hint="cs"/>
          <w:rtl/>
        </w:rPr>
        <w:t>ی</w:t>
      </w:r>
      <w:r>
        <w:rPr>
          <w:rFonts w:hint="eastAsia"/>
          <w:rtl/>
        </w:rPr>
        <w:t>س</w:t>
      </w:r>
      <w:r>
        <w:rPr>
          <w:rFonts w:hint="cs"/>
          <w:rtl/>
        </w:rPr>
        <w:t>ی</w:t>
      </w:r>
      <w:r>
        <w:rPr>
          <w:rtl/>
        </w:rPr>
        <w:t xml:space="preserve"> بن محمّد صالح الج</w:t>
      </w:r>
      <w:r>
        <w:rPr>
          <w:rFonts w:hint="cs"/>
          <w:rtl/>
        </w:rPr>
        <w:t>ی</w:t>
      </w:r>
      <w:r>
        <w:rPr>
          <w:rFonts w:hint="eastAsia"/>
          <w:rtl/>
        </w:rPr>
        <w:t>ران</w:t>
      </w:r>
      <w:r w:rsidR="00E07DD6">
        <w:rPr>
          <w:rFonts w:hint="cs"/>
          <w:rtl/>
        </w:rPr>
        <w:t>ي</w:t>
      </w:r>
      <w:r>
        <w:rPr>
          <w:rtl/>
        </w:rPr>
        <w:t xml:space="preserve"> التبر</w:t>
      </w:r>
      <w:r>
        <w:rPr>
          <w:rFonts w:hint="cs"/>
          <w:rtl/>
        </w:rPr>
        <w:t>ی</w:t>
      </w:r>
      <w:r>
        <w:rPr>
          <w:rFonts w:hint="eastAsia"/>
          <w:rtl/>
        </w:rPr>
        <w:t>ز</w:t>
      </w:r>
      <w:r w:rsidR="00E07DD6">
        <w:rPr>
          <w:rFonts w:hint="cs"/>
          <w:rtl/>
        </w:rPr>
        <w:t>ي</w:t>
      </w:r>
      <w:r>
        <w:rPr>
          <w:rtl/>
        </w:rPr>
        <w:t xml:space="preserve"> الأصل</w:t>
      </w:r>
    </w:p>
    <w:p w:rsidR="009853BF" w:rsidRDefault="003653A2" w:rsidP="003653A2">
      <w:pPr>
        <w:pStyle w:val="libLine"/>
        <w:rPr>
          <w:rtl/>
        </w:rPr>
      </w:pPr>
      <w:r>
        <w:rPr>
          <w:rFonts w:hint="eastAsia"/>
          <w:rtl/>
        </w:rPr>
        <w:t>____________________</w:t>
      </w:r>
    </w:p>
    <w:p w:rsidR="008C6066" w:rsidRDefault="00DE3D9F" w:rsidP="00E07DD6">
      <w:pPr>
        <w:pStyle w:val="libFootnote0"/>
        <w:rPr>
          <w:rtl/>
        </w:rPr>
      </w:pPr>
      <w:r>
        <w:rPr>
          <w:rtl/>
        </w:rPr>
        <w:t>(1)</w:t>
      </w:r>
      <w:r w:rsidR="00471D2E">
        <w:rPr>
          <w:rtl/>
        </w:rPr>
        <w:t xml:space="preserve"> إعلم إن الم</w:t>
      </w:r>
      <w:r w:rsidR="00471D2E">
        <w:rPr>
          <w:rFonts w:hint="cs"/>
          <w:rtl/>
        </w:rPr>
        <w:t>ی</w:t>
      </w:r>
      <w:r w:rsidR="00471D2E">
        <w:rPr>
          <w:rFonts w:hint="eastAsia"/>
          <w:rtl/>
        </w:rPr>
        <w:t>رزا</w:t>
      </w:r>
      <w:r w:rsidR="00471D2E">
        <w:rPr>
          <w:rtl/>
        </w:rPr>
        <w:t xml:space="preserve"> عبد اللّه </w:t>
      </w:r>
      <w:r w:rsidR="00471D2E">
        <w:rPr>
          <w:rFonts w:hint="cs"/>
          <w:rtl/>
        </w:rPr>
        <w:t>ی</w:t>
      </w:r>
      <w:r w:rsidR="00471D2E">
        <w:rPr>
          <w:rFonts w:hint="eastAsia"/>
          <w:rtl/>
        </w:rPr>
        <w:t>عبّر</w:t>
      </w:r>
      <w:r w:rsidR="00471D2E">
        <w:rPr>
          <w:rtl/>
        </w:rPr>
        <w:t xml:space="preserve"> عن ال</w:t>
      </w:r>
      <w:r w:rsidR="002E78B4">
        <w:rPr>
          <w:rtl/>
        </w:rPr>
        <w:t>مجلسي</w:t>
      </w:r>
      <w:r w:rsidR="00471D2E">
        <w:rPr>
          <w:rtl/>
        </w:rPr>
        <w:t xml:space="preserve"> بالاستاد الاستناد،و عن المحقق الأغا حس</w:t>
      </w:r>
      <w:r w:rsidR="00471D2E">
        <w:rPr>
          <w:rFonts w:hint="cs"/>
          <w:rtl/>
        </w:rPr>
        <w:t>ی</w:t>
      </w:r>
      <w:r w:rsidR="00471D2E">
        <w:rPr>
          <w:rFonts w:hint="eastAsia"/>
          <w:rtl/>
        </w:rPr>
        <w:t>ن</w:t>
      </w:r>
      <w:r w:rsidR="00471D2E">
        <w:rPr>
          <w:rtl/>
        </w:rPr>
        <w:t xml:space="preserve"> الخوانسار</w:t>
      </w:r>
      <w:r w:rsidR="00471D2E">
        <w:rPr>
          <w:rFonts w:hint="cs"/>
          <w:rtl/>
        </w:rPr>
        <w:t>ی</w:t>
      </w:r>
      <w:r w:rsidR="00471D2E">
        <w:rPr>
          <w:rtl/>
        </w:rPr>
        <w:t xml:space="preserve"> بالاستاد المحقق،و عن ال</w:t>
      </w:r>
      <w:r w:rsidR="0022171C">
        <w:rPr>
          <w:rtl/>
        </w:rPr>
        <w:t>مولى</w:t>
      </w:r>
      <w:r w:rsidR="00471D2E">
        <w:rPr>
          <w:rtl/>
        </w:rPr>
        <w:t xml:space="preserve"> محمّد باقر السبزوار</w:t>
      </w:r>
      <w:r w:rsidR="00471D2E">
        <w:rPr>
          <w:rFonts w:hint="cs"/>
          <w:rtl/>
        </w:rPr>
        <w:t>ی</w:t>
      </w:r>
      <w:r w:rsidR="00471D2E">
        <w:rPr>
          <w:rtl/>
        </w:rPr>
        <w:t xml:space="preserve"> بالاستاد الفاضل،و عن المدقق الش</w:t>
      </w:r>
      <w:r w:rsidR="00471D2E">
        <w:rPr>
          <w:rFonts w:hint="cs"/>
          <w:rtl/>
        </w:rPr>
        <w:t>ی</w:t>
      </w:r>
      <w:r w:rsidR="00471D2E">
        <w:rPr>
          <w:rFonts w:hint="eastAsia"/>
          <w:rtl/>
        </w:rPr>
        <w:t>روان</w:t>
      </w:r>
      <w:r w:rsidR="00471D2E">
        <w:rPr>
          <w:rFonts w:hint="cs"/>
          <w:rtl/>
        </w:rPr>
        <w:t>ی</w:t>
      </w:r>
      <w:r w:rsidR="00471D2E">
        <w:rPr>
          <w:rtl/>
        </w:rPr>
        <w:t xml:space="preserve"> الم</w:t>
      </w:r>
      <w:r w:rsidR="00471D2E">
        <w:rPr>
          <w:rFonts w:hint="cs"/>
          <w:rtl/>
        </w:rPr>
        <w:t>ی</w:t>
      </w:r>
      <w:r w:rsidR="00471D2E">
        <w:rPr>
          <w:rFonts w:hint="eastAsia"/>
          <w:rtl/>
        </w:rPr>
        <w:t>رزا</w:t>
      </w:r>
      <w:r w:rsidR="00471D2E">
        <w:rPr>
          <w:rtl/>
        </w:rPr>
        <w:t xml:space="preserve"> محمّد بن حسن بأستادنا ال</w:t>
      </w:r>
      <w:r w:rsidR="001E2201">
        <w:rPr>
          <w:rtl/>
        </w:rPr>
        <w:t>علامة</w:t>
      </w:r>
      <w:r w:rsidR="00471D2E">
        <w:rPr>
          <w:rtl/>
        </w:rPr>
        <w:t>.(منه مدّ ظلّه ال</w:t>
      </w:r>
      <w:r w:rsidR="002C675F">
        <w:rPr>
          <w:rtl/>
        </w:rPr>
        <w:t>عالي</w:t>
      </w:r>
      <w:r w:rsidR="00471D2E">
        <w:rPr>
          <w:rtl/>
        </w:rPr>
        <w:t>).</w:t>
      </w:r>
    </w:p>
    <w:p w:rsidR="00E07DD6" w:rsidRDefault="00E07DD6" w:rsidP="00E07DD6">
      <w:pPr>
        <w:pStyle w:val="libNormal"/>
        <w:rPr>
          <w:rtl/>
        </w:rPr>
      </w:pPr>
      <w:r>
        <w:rPr>
          <w:rFonts w:hint="eastAsia"/>
          <w:rtl/>
        </w:rPr>
        <w:br w:type="page"/>
      </w:r>
    </w:p>
    <w:p w:rsidR="008C6066" w:rsidRDefault="00471D2E" w:rsidP="00FF1263">
      <w:pPr>
        <w:pStyle w:val="libNormal0"/>
        <w:rPr>
          <w:rtl/>
        </w:rPr>
      </w:pPr>
      <w:r>
        <w:rPr>
          <w:rFonts w:hint="eastAsia"/>
          <w:rtl/>
        </w:rPr>
        <w:lastRenderedPageBreak/>
        <w:t>ثم</w:t>
      </w:r>
      <w:r>
        <w:rPr>
          <w:rtl/>
        </w:rPr>
        <w:t xml:space="preserve"> الأصفهان</w:t>
      </w:r>
      <w:r w:rsidR="00FF1263">
        <w:rPr>
          <w:rFonts w:hint="cs"/>
          <w:rtl/>
        </w:rPr>
        <w:t>ي</w:t>
      </w:r>
      <w:r>
        <w:rPr>
          <w:rtl/>
        </w:rPr>
        <w:t xml:space="preserve"> الش</w:t>
      </w:r>
      <w:r w:rsidR="003653A2">
        <w:rPr>
          <w:rtl/>
        </w:rPr>
        <w:t>هي</w:t>
      </w:r>
      <w:r>
        <w:rPr>
          <w:rFonts w:hint="eastAsia"/>
          <w:rtl/>
        </w:rPr>
        <w:t>ر</w:t>
      </w:r>
      <w:r>
        <w:rPr>
          <w:rtl/>
        </w:rPr>
        <w:t xml:space="preserve"> بالأفند</w:t>
      </w:r>
      <w:r w:rsidR="00FF1263">
        <w:rPr>
          <w:rFonts w:hint="cs"/>
          <w:rtl/>
        </w:rPr>
        <w:t>ي</w:t>
      </w:r>
      <w:r>
        <w:rPr>
          <w:rtl/>
        </w:rPr>
        <w:t xml:space="preserve"> لأنّه لمّا حجّ </w:t>
      </w:r>
      <w:r w:rsidR="003653A2">
        <w:rPr>
          <w:rtl/>
        </w:rPr>
        <w:t>الى</w:t>
      </w:r>
      <w:r>
        <w:rPr>
          <w:rtl/>
        </w:rPr>
        <w:t xml:space="preserve"> ب</w:t>
      </w:r>
      <w:r>
        <w:rPr>
          <w:rFonts w:hint="cs"/>
          <w:rtl/>
        </w:rPr>
        <w:t>ی</w:t>
      </w:r>
      <w:r>
        <w:rPr>
          <w:rFonts w:hint="eastAsia"/>
          <w:rtl/>
        </w:rPr>
        <w:t>ت</w:t>
      </w:r>
      <w:r>
        <w:rPr>
          <w:rtl/>
        </w:rPr>
        <w:t xml:space="preserve"> اللّه حصل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الشر</w:t>
      </w:r>
      <w:r>
        <w:rPr>
          <w:rFonts w:hint="cs"/>
          <w:rtl/>
        </w:rPr>
        <w:t>ی</w:t>
      </w:r>
      <w:r>
        <w:rPr>
          <w:rFonts w:hint="eastAsia"/>
          <w:rtl/>
        </w:rPr>
        <w:t>ف</w:t>
      </w:r>
      <w:r>
        <w:rPr>
          <w:rtl/>
        </w:rPr>
        <w:t xml:space="preserve"> منافر</w:t>
      </w:r>
      <w:r w:rsidR="00FF1263">
        <w:rPr>
          <w:rFonts w:hint="cs"/>
          <w:rtl/>
        </w:rPr>
        <w:t>ة</w:t>
      </w:r>
      <w:r>
        <w:rPr>
          <w:rtl/>
        </w:rPr>
        <w:t xml:space="preserve"> فسار </w:t>
      </w:r>
      <w:r w:rsidR="003653A2">
        <w:rPr>
          <w:rtl/>
        </w:rPr>
        <w:t>الى</w:t>
      </w:r>
      <w:r>
        <w:rPr>
          <w:rtl/>
        </w:rPr>
        <w:t xml:space="preserve"> </w:t>
      </w:r>
      <w:r w:rsidR="00FF1263">
        <w:rPr>
          <w:rtl/>
        </w:rPr>
        <w:t>قسطنطینیّة</w:t>
      </w:r>
      <w:r>
        <w:rPr>
          <w:rtl/>
        </w:rPr>
        <w:t xml:space="preserve"> و تقرّب </w:t>
      </w:r>
      <w:r w:rsidR="003653A2">
        <w:rPr>
          <w:rtl/>
        </w:rPr>
        <w:t>الى</w:t>
      </w:r>
      <w:r>
        <w:rPr>
          <w:rtl/>
        </w:rPr>
        <w:t xml:space="preserve"> السلطان </w:t>
      </w:r>
      <w:r w:rsidR="003653A2">
        <w:rPr>
          <w:rtl/>
        </w:rPr>
        <w:t>الى</w:t>
      </w:r>
      <w:r>
        <w:rPr>
          <w:rtl/>
        </w:rPr>
        <w:t xml:space="preserve"> أن عزل الشر</w:t>
      </w:r>
      <w:r>
        <w:rPr>
          <w:rFonts w:hint="cs"/>
          <w:rtl/>
        </w:rPr>
        <w:t>ی</w:t>
      </w:r>
      <w:r>
        <w:rPr>
          <w:rFonts w:hint="eastAsia"/>
          <w:rtl/>
        </w:rPr>
        <w:t>ف</w:t>
      </w:r>
      <w:r>
        <w:rPr>
          <w:rtl/>
        </w:rPr>
        <w:t xml:space="preserve"> و نصب غ</w:t>
      </w:r>
      <w:r>
        <w:rPr>
          <w:rFonts w:hint="cs"/>
          <w:rtl/>
        </w:rPr>
        <w:t>ی</w:t>
      </w:r>
      <w:r>
        <w:rPr>
          <w:rFonts w:hint="eastAsia"/>
          <w:rtl/>
        </w:rPr>
        <w:t>ره</w:t>
      </w:r>
      <w:r>
        <w:rPr>
          <w:rtl/>
        </w:rPr>
        <w:t xml:space="preserve"> و من </w:t>
      </w:r>
      <w:r>
        <w:rPr>
          <w:rFonts w:hint="cs"/>
          <w:rtl/>
        </w:rPr>
        <w:t>ی</w:t>
      </w:r>
      <w:r>
        <w:rPr>
          <w:rFonts w:hint="eastAsia"/>
          <w:rtl/>
        </w:rPr>
        <w:t>ومئذ</w:t>
      </w:r>
      <w:r>
        <w:rPr>
          <w:rtl/>
        </w:rPr>
        <w:t xml:space="preserve"> اشتهر بال</w:t>
      </w:r>
      <w:r w:rsidR="00FF1263">
        <w:rPr>
          <w:rtl/>
        </w:rPr>
        <w:t>أفندي</w:t>
      </w:r>
      <w:r>
        <w:rPr>
          <w:rtl/>
        </w:rPr>
        <w:t xml:space="preserve"> </w:t>
      </w:r>
      <w:r w:rsidRPr="009D640D">
        <w:rPr>
          <w:rStyle w:val="libFootnotenumChar"/>
          <w:rtl/>
        </w:rPr>
        <w:t>(1)</w:t>
      </w:r>
      <w:r>
        <w:rPr>
          <w:rtl/>
        </w:rPr>
        <w:t>و هو مؤلّف کتاب ر</w:t>
      </w:r>
      <w:r>
        <w:rPr>
          <w:rFonts w:hint="cs"/>
          <w:rtl/>
        </w:rPr>
        <w:t>ی</w:t>
      </w:r>
      <w:r>
        <w:rPr>
          <w:rFonts w:hint="eastAsia"/>
          <w:rtl/>
        </w:rPr>
        <w:t>اض</w:t>
      </w:r>
      <w:r>
        <w:rPr>
          <w:rtl/>
        </w:rPr>
        <w:t xml:space="preserve"> العلماء و ح</w:t>
      </w:r>
      <w:r>
        <w:rPr>
          <w:rFonts w:hint="cs"/>
          <w:rtl/>
        </w:rPr>
        <w:t>ی</w:t>
      </w:r>
      <w:r>
        <w:rPr>
          <w:rFonts w:hint="eastAsia"/>
          <w:rtl/>
        </w:rPr>
        <w:t>اض</w:t>
      </w:r>
      <w:r>
        <w:rPr>
          <w:rtl/>
        </w:rPr>
        <w:t xml:space="preserve"> الفضلاء من ال</w:t>
      </w:r>
      <w:r w:rsidR="003653A2">
        <w:rPr>
          <w:rtl/>
        </w:rPr>
        <w:t>عامّة</w:t>
      </w:r>
      <w:r>
        <w:rPr>
          <w:rtl/>
        </w:rPr>
        <w:t xml:space="preserve"> و الخاصّ</w:t>
      </w:r>
      <w:r w:rsidR="00FF1263">
        <w:rPr>
          <w:rFonts w:hint="cs"/>
          <w:rtl/>
        </w:rPr>
        <w:t>ة</w:t>
      </w:r>
      <w:r>
        <w:rPr>
          <w:rtl/>
        </w:rPr>
        <w:t xml:space="preserve"> </w:t>
      </w:r>
      <w:r w:rsidR="009640A2">
        <w:rPr>
          <w:rtl/>
        </w:rPr>
        <w:t>في</w:t>
      </w:r>
      <w:r>
        <w:rPr>
          <w:rtl/>
        </w:rPr>
        <w:t xml:space="preserve"> عش</w:t>
      </w:r>
      <w:r>
        <w:rPr>
          <w:rFonts w:hint="eastAsia"/>
          <w:rtl/>
        </w:rPr>
        <w:t>ر</w:t>
      </w:r>
      <w:r>
        <w:rPr>
          <w:rtl/>
        </w:rPr>
        <w:t xml:space="preserve"> مجلّدات عثرنا ع</w:t>
      </w:r>
      <w:r w:rsidR="003653A2">
        <w:rPr>
          <w:rtl/>
        </w:rPr>
        <w:t>ل</w:t>
      </w:r>
      <w:r w:rsidR="00FF1263">
        <w:rPr>
          <w:rFonts w:hint="cs"/>
          <w:rtl/>
        </w:rPr>
        <w:t>ى</w:t>
      </w:r>
      <w:r>
        <w:rPr>
          <w:rtl/>
        </w:rPr>
        <w:t xml:space="preserve"> خمس</w:t>
      </w:r>
      <w:r w:rsidR="00FF1263">
        <w:rPr>
          <w:rFonts w:hint="cs"/>
          <w:rtl/>
        </w:rPr>
        <w:t>ة</w:t>
      </w:r>
      <w:r>
        <w:rPr>
          <w:rtl/>
        </w:rPr>
        <w:t xml:space="preserve"> منها بخطّه الشر</w:t>
      </w:r>
      <w:r>
        <w:rPr>
          <w:rFonts w:hint="cs"/>
          <w:rtl/>
        </w:rPr>
        <w:t>ی</w:t>
      </w:r>
      <w:r>
        <w:rPr>
          <w:rFonts w:hint="eastAsia"/>
          <w:rtl/>
        </w:rPr>
        <w:t>ف</w:t>
      </w:r>
      <w:r>
        <w:rPr>
          <w:rtl/>
        </w:rPr>
        <w:t xml:space="preserve"> و لم </w:t>
      </w:r>
      <w:r>
        <w:rPr>
          <w:rFonts w:hint="cs"/>
          <w:rtl/>
        </w:rPr>
        <w:t>ی</w:t>
      </w:r>
      <w:r>
        <w:rPr>
          <w:rFonts w:hint="eastAsia"/>
          <w:rtl/>
        </w:rPr>
        <w:t>خرج</w:t>
      </w:r>
      <w:r>
        <w:rPr>
          <w:rtl/>
        </w:rPr>
        <w:t xml:space="preserve"> بعد من المسود</w:t>
      </w:r>
      <w:r w:rsidR="00FF1263">
        <w:rPr>
          <w:rFonts w:hint="cs"/>
          <w:rtl/>
        </w:rPr>
        <w:t>ة</w:t>
      </w:r>
      <w:r>
        <w:rPr>
          <w:rtl/>
        </w:rPr>
        <w:t xml:space="preserve"> و کان </w:t>
      </w:r>
      <w:r w:rsidR="009640A2">
        <w:rPr>
          <w:rtl/>
        </w:rPr>
        <w:t>في</w:t>
      </w:r>
      <w:r>
        <w:rPr>
          <w:rtl/>
        </w:rPr>
        <w:t xml:space="preserve"> </w:t>
      </w:r>
      <w:r w:rsidR="00067415">
        <w:rPr>
          <w:rtl/>
        </w:rPr>
        <w:t>غأية</w:t>
      </w:r>
      <w:r>
        <w:rPr>
          <w:rtl/>
        </w:rPr>
        <w:t xml:space="preserve"> التشو</w:t>
      </w:r>
      <w:r>
        <w:rPr>
          <w:rFonts w:hint="cs"/>
          <w:rtl/>
        </w:rPr>
        <w:t>ی</w:t>
      </w:r>
      <w:r>
        <w:rPr>
          <w:rFonts w:hint="eastAsia"/>
          <w:rtl/>
        </w:rPr>
        <w:t>ش</w:t>
      </w:r>
      <w:r>
        <w:rPr>
          <w:rtl/>
        </w:rPr>
        <w:t xml:space="preserve"> أتعبنا </w:t>
      </w:r>
      <w:r w:rsidR="009640A2">
        <w:rPr>
          <w:rtl/>
        </w:rPr>
        <w:t>في</w:t>
      </w:r>
      <w:r>
        <w:rPr>
          <w:rtl/>
        </w:rPr>
        <w:t xml:space="preserve"> نقله </w:t>
      </w:r>
      <w:r w:rsidR="003653A2">
        <w:rPr>
          <w:rtl/>
        </w:rPr>
        <w:t>الى</w:t>
      </w:r>
      <w:r>
        <w:rPr>
          <w:rtl/>
        </w:rPr>
        <w:t xml:space="preserve"> الب</w:t>
      </w:r>
      <w:r>
        <w:rPr>
          <w:rFonts w:hint="cs"/>
          <w:rtl/>
        </w:rPr>
        <w:t>ی</w:t>
      </w:r>
      <w:r>
        <w:rPr>
          <w:rFonts w:hint="eastAsia"/>
          <w:rtl/>
        </w:rPr>
        <w:t>اض</w:t>
      </w:r>
      <w:r>
        <w:rPr>
          <w:rtl/>
        </w:rPr>
        <w:t xml:space="preserve"> و </w:t>
      </w:r>
      <w:r>
        <w:rPr>
          <w:rFonts w:hint="cs"/>
          <w:rtl/>
        </w:rPr>
        <w:t>ی</w:t>
      </w:r>
      <w:r>
        <w:rPr>
          <w:rFonts w:hint="eastAsia"/>
          <w:rtl/>
        </w:rPr>
        <w:t>حتاج</w:t>
      </w:r>
      <w:r>
        <w:rPr>
          <w:rtl/>
        </w:rPr>
        <w:t xml:space="preserve"> </w:t>
      </w:r>
      <w:r w:rsidR="003653A2">
        <w:rPr>
          <w:rtl/>
        </w:rPr>
        <w:t>الى</w:t>
      </w:r>
      <w:r>
        <w:rPr>
          <w:rtl/>
        </w:rPr>
        <w:t xml:space="preserve"> التنق</w:t>
      </w:r>
      <w:r>
        <w:rPr>
          <w:rFonts w:hint="cs"/>
          <w:rtl/>
        </w:rPr>
        <w:t>ی</w:t>
      </w:r>
      <w:r>
        <w:rPr>
          <w:rFonts w:hint="eastAsia"/>
          <w:rtl/>
        </w:rPr>
        <w:t>ح،و</w:t>
      </w:r>
      <w:r>
        <w:rPr>
          <w:rtl/>
        </w:rPr>
        <w:t xml:space="preserve"> منزلت</w:t>
      </w:r>
      <w:r w:rsidR="00FF1263">
        <w:rPr>
          <w:rFonts w:hint="cs"/>
          <w:rtl/>
        </w:rPr>
        <w:t>ة</w:t>
      </w:r>
      <w:r>
        <w:rPr>
          <w:rtl/>
        </w:rPr>
        <w:t xml:space="preserve"> </w:t>
      </w:r>
      <w:r w:rsidR="009640A2">
        <w:rPr>
          <w:rtl/>
        </w:rPr>
        <w:t>في</w:t>
      </w:r>
      <w:r>
        <w:rPr>
          <w:rtl/>
        </w:rPr>
        <w:t xml:space="preserve"> هذا الفن </w:t>
      </w:r>
      <w:r w:rsidR="002E78B4">
        <w:rPr>
          <w:rtl/>
        </w:rPr>
        <w:t>منزلة</w:t>
      </w:r>
      <w:r>
        <w:rPr>
          <w:rtl/>
        </w:rPr>
        <w:t xml:space="preserve"> جواهر الکلام </w:t>
      </w:r>
      <w:r w:rsidR="009640A2">
        <w:rPr>
          <w:rtl/>
        </w:rPr>
        <w:t>في</w:t>
      </w:r>
      <w:r>
        <w:rPr>
          <w:rtl/>
        </w:rPr>
        <w:t xml:space="preserve"> الفقه و غ</w:t>
      </w:r>
      <w:r>
        <w:rPr>
          <w:rFonts w:hint="cs"/>
          <w:rtl/>
        </w:rPr>
        <w:t>ی</w:t>
      </w:r>
      <w:r>
        <w:rPr>
          <w:rFonts w:hint="eastAsia"/>
          <w:rtl/>
        </w:rPr>
        <w:t>ره</w:t>
      </w:r>
      <w:r>
        <w:rPr>
          <w:rtl/>
        </w:rPr>
        <w:t xml:space="preserve"> من المؤلّفات </w:t>
      </w:r>
      <w:r w:rsidR="00067415">
        <w:rPr>
          <w:rtl/>
        </w:rPr>
        <w:t>التي</w:t>
      </w:r>
      <w:r>
        <w:rPr>
          <w:rtl/>
        </w:rPr>
        <w:t xml:space="preserve"> منها الصح</w:t>
      </w:r>
      <w:r>
        <w:rPr>
          <w:rFonts w:hint="cs"/>
          <w:rtl/>
        </w:rPr>
        <w:t>ی</w:t>
      </w:r>
      <w:r>
        <w:rPr>
          <w:rFonts w:hint="eastAsia"/>
          <w:rtl/>
        </w:rPr>
        <w:t>ف</w:t>
      </w:r>
      <w:r w:rsidR="00FF1263">
        <w:rPr>
          <w:rFonts w:hint="cs"/>
          <w:rtl/>
        </w:rPr>
        <w:t>ة</w:t>
      </w:r>
      <w:r>
        <w:rPr>
          <w:rtl/>
        </w:rPr>
        <w:t xml:space="preserve"> ال</w:t>
      </w:r>
      <w:r w:rsidR="00FF1263">
        <w:rPr>
          <w:rtl/>
        </w:rPr>
        <w:t>ثالثة</w:t>
      </w:r>
      <w:r>
        <w:rPr>
          <w:rtl/>
        </w:rPr>
        <w:t xml:space="preserve"> من مآخذها ال</w:t>
      </w:r>
      <w:r w:rsidR="00FF1263">
        <w:rPr>
          <w:rtl/>
        </w:rPr>
        <w:t>معتبرة</w:t>
      </w:r>
      <w:r>
        <w:rPr>
          <w:rtl/>
        </w:rPr>
        <w:t xml:space="preserve"> و س</w:t>
      </w:r>
      <w:r w:rsidR="003653A2">
        <w:rPr>
          <w:rtl/>
        </w:rPr>
        <w:t>أي</w:t>
      </w:r>
      <w:r>
        <w:rPr>
          <w:rFonts w:hint="eastAsia"/>
          <w:rtl/>
        </w:rPr>
        <w:t>ر</w:t>
      </w:r>
      <w:r>
        <w:rPr>
          <w:rtl/>
        </w:rPr>
        <w:t xml:space="preserve"> </w:t>
      </w:r>
      <w:r w:rsidR="00841CC1">
        <w:rPr>
          <w:rtl/>
        </w:rPr>
        <w:t>أدعیة</w:t>
      </w:r>
      <w:r>
        <w:rPr>
          <w:rtl/>
        </w:rPr>
        <w:t xml:space="preserve"> الامام س</w:t>
      </w:r>
      <w:r>
        <w:rPr>
          <w:rFonts w:hint="cs"/>
          <w:rtl/>
        </w:rPr>
        <w:t>ی</w:t>
      </w:r>
      <w:r>
        <w:rPr>
          <w:rFonts w:hint="eastAsia"/>
          <w:rtl/>
        </w:rPr>
        <w:t>د</w:t>
      </w:r>
      <w:r>
        <w:rPr>
          <w:rtl/>
        </w:rPr>
        <w:t xml:space="preserve"> العابد</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ممّا سقط عن نظر المحدّث الحرّ العام</w:t>
      </w:r>
      <w:r w:rsidR="003653A2">
        <w:rPr>
          <w:rtl/>
        </w:rPr>
        <w:t>لي</w:t>
      </w:r>
      <w:r>
        <w:rPr>
          <w:rtl/>
        </w:rPr>
        <w:t xml:space="preserve"> </w:t>
      </w:r>
      <w:r w:rsidR="009640A2">
        <w:rPr>
          <w:rtl/>
        </w:rPr>
        <w:t>في</w:t>
      </w:r>
      <w:r>
        <w:rPr>
          <w:rtl/>
        </w:rPr>
        <w:t xml:space="preserve"> ال</w:t>
      </w:r>
      <w:r w:rsidR="00FF1263">
        <w:rPr>
          <w:rtl/>
        </w:rPr>
        <w:t>صحیفة</w:t>
      </w:r>
      <w:r>
        <w:rPr>
          <w:rtl/>
        </w:rPr>
        <w:t xml:space="preserve"> ال</w:t>
      </w:r>
      <w:r w:rsidR="00FF1263">
        <w:rPr>
          <w:rtl/>
        </w:rPr>
        <w:t>ثانية</w:t>
      </w:r>
      <w:r>
        <w:rPr>
          <w:rtl/>
        </w:rPr>
        <w:t xml:space="preserve"> </w:t>
      </w:r>
      <w:r w:rsidR="00067415">
        <w:rPr>
          <w:rtl/>
        </w:rPr>
        <w:t>التي</w:t>
      </w:r>
      <w:r>
        <w:rPr>
          <w:rtl/>
        </w:rPr>
        <w:t xml:space="preserve"> جمع </w:t>
      </w:r>
      <w:r w:rsidR="009640A2">
        <w:rPr>
          <w:rtl/>
        </w:rPr>
        <w:t>في</w:t>
      </w:r>
      <w:r>
        <w:rPr>
          <w:rFonts w:hint="eastAsia"/>
          <w:rtl/>
        </w:rPr>
        <w:t>ها</w:t>
      </w:r>
      <w:r>
        <w:rPr>
          <w:rtl/>
        </w:rPr>
        <w:t xml:space="preserve"> أدع</w:t>
      </w:r>
      <w:r>
        <w:rPr>
          <w:rFonts w:hint="cs"/>
          <w:rtl/>
        </w:rPr>
        <w:t>ی</w:t>
      </w:r>
      <w:r>
        <w:rPr>
          <w:rFonts w:hint="eastAsia"/>
          <w:rtl/>
        </w:rPr>
        <w:t>ته</w:t>
      </w:r>
      <w:r>
        <w:rPr>
          <w:rtl/>
        </w:rPr>
        <w:t xml:space="preserve"> </w:t>
      </w:r>
      <w:r w:rsidR="008C6066" w:rsidRPr="008C6066">
        <w:rPr>
          <w:rStyle w:val="libAlaemChar"/>
          <w:rtl/>
        </w:rPr>
        <w:t>عليه‌السلام</w:t>
      </w:r>
      <w:r>
        <w:rPr>
          <w:rtl/>
        </w:rPr>
        <w:t xml:space="preserve"> غ</w:t>
      </w:r>
      <w:r>
        <w:rPr>
          <w:rFonts w:hint="cs"/>
          <w:rtl/>
        </w:rPr>
        <w:t>ی</w:t>
      </w:r>
      <w:r>
        <w:rPr>
          <w:rFonts w:hint="eastAsia"/>
          <w:rtl/>
        </w:rPr>
        <w:t>ر</w:t>
      </w:r>
      <w:r>
        <w:rPr>
          <w:rtl/>
        </w:rPr>
        <w:t xml:space="preserve"> ما </w:t>
      </w:r>
      <w:r w:rsidR="009640A2">
        <w:rPr>
          <w:rtl/>
        </w:rPr>
        <w:t>في</w:t>
      </w:r>
      <w:r>
        <w:rPr>
          <w:rtl/>
        </w:rPr>
        <w:t xml:space="preserve"> ال</w:t>
      </w:r>
      <w:r w:rsidR="00FF1263">
        <w:rPr>
          <w:rtl/>
        </w:rPr>
        <w:t>صحیفة</w:t>
      </w:r>
      <w:r>
        <w:rPr>
          <w:rtl/>
        </w:rPr>
        <w:t xml:space="preserve"> ال</w:t>
      </w:r>
      <w:r w:rsidR="00FF1263">
        <w:rPr>
          <w:rtl/>
        </w:rPr>
        <w:t>کاملة</w:t>
      </w:r>
      <w:r>
        <w:rPr>
          <w:rtl/>
        </w:rPr>
        <w:t xml:space="preserve"> ع</w:t>
      </w:r>
      <w:r w:rsidR="003653A2">
        <w:rPr>
          <w:rtl/>
        </w:rPr>
        <w:t>ل</w:t>
      </w:r>
      <w:r w:rsidR="00FF1263">
        <w:rPr>
          <w:rFonts w:hint="cs"/>
          <w:rtl/>
        </w:rPr>
        <w:t>ى</w:t>
      </w:r>
      <w:r>
        <w:rPr>
          <w:rtl/>
        </w:rPr>
        <w:t xml:space="preserve"> نسقها،کما انّا عثرنا ب</w:t>
      </w:r>
      <w:r w:rsidR="00EF2F04">
        <w:rPr>
          <w:rtl/>
        </w:rPr>
        <w:t>عد</w:t>
      </w:r>
      <w:r w:rsidR="00FF1263">
        <w:rPr>
          <w:rFonts w:hint="cs"/>
          <w:rtl/>
        </w:rPr>
        <w:t>ه</w:t>
      </w:r>
      <w:r>
        <w:rPr>
          <w:rtl/>
        </w:rPr>
        <w:t>ما ع</w:t>
      </w:r>
      <w:r w:rsidR="003653A2">
        <w:rPr>
          <w:rtl/>
        </w:rPr>
        <w:t>ل</w:t>
      </w:r>
      <w:r w:rsidR="00FF1263">
        <w:rPr>
          <w:rFonts w:hint="cs"/>
          <w:rtl/>
        </w:rPr>
        <w:t>ى</w:t>
      </w:r>
      <w:r>
        <w:rPr>
          <w:rtl/>
        </w:rPr>
        <w:t xml:space="preserve"> </w:t>
      </w:r>
      <w:r w:rsidR="002D5688">
        <w:rPr>
          <w:rtl/>
        </w:rPr>
        <w:t>جملة</w:t>
      </w:r>
      <w:r>
        <w:rPr>
          <w:rtl/>
        </w:rPr>
        <w:t xml:space="preserve"> منها لا </w:t>
      </w:r>
      <w:r>
        <w:rPr>
          <w:rFonts w:hint="cs"/>
          <w:rtl/>
        </w:rPr>
        <w:t>ی</w:t>
      </w:r>
      <w:r>
        <w:rPr>
          <w:rFonts w:hint="eastAsia"/>
          <w:rtl/>
        </w:rPr>
        <w:t>وجد</w:t>
      </w:r>
      <w:r>
        <w:rPr>
          <w:rtl/>
        </w:rPr>
        <w:t xml:space="preserve"> </w:t>
      </w:r>
      <w:r w:rsidR="009640A2">
        <w:rPr>
          <w:rtl/>
        </w:rPr>
        <w:t>في</w:t>
      </w:r>
      <w:r>
        <w:rPr>
          <w:rFonts w:hint="eastAsia"/>
          <w:rtl/>
        </w:rPr>
        <w:t>هما</w:t>
      </w:r>
      <w:r>
        <w:rPr>
          <w:rtl/>
        </w:rPr>
        <w:t xml:space="preserve"> و جعلناها </w:t>
      </w:r>
      <w:r w:rsidR="00FF1263">
        <w:rPr>
          <w:rtl/>
        </w:rPr>
        <w:t>رابعة</w:t>
      </w:r>
      <w:r>
        <w:rPr>
          <w:rtl/>
        </w:rPr>
        <w:t xml:space="preserve"> فصارت تلک الصحف ال</w:t>
      </w:r>
      <w:r w:rsidR="00067415">
        <w:rPr>
          <w:rtl/>
        </w:rPr>
        <w:t>أربعة</w:t>
      </w:r>
      <w:r>
        <w:rPr>
          <w:rtl/>
        </w:rPr>
        <w:t xml:space="preserve"> حاو</w:t>
      </w:r>
      <w:r>
        <w:rPr>
          <w:rFonts w:hint="cs"/>
          <w:rtl/>
        </w:rPr>
        <w:t>ی</w:t>
      </w:r>
      <w:r>
        <w:rPr>
          <w:rFonts w:hint="eastAsia"/>
          <w:rtl/>
        </w:rPr>
        <w:t>ه</w:t>
      </w:r>
      <w:r>
        <w:rPr>
          <w:rtl/>
        </w:rPr>
        <w:t xml:space="preserve"> للدرر المکنونه </w:t>
      </w:r>
      <w:r w:rsidR="00067415">
        <w:rPr>
          <w:rtl/>
        </w:rPr>
        <w:t>التي</w:t>
      </w:r>
      <w:r>
        <w:rPr>
          <w:rtl/>
        </w:rPr>
        <w:t xml:space="preserve"> خرجت من هذا البحر الإل</w:t>
      </w:r>
      <w:r w:rsidR="003653A2">
        <w:rPr>
          <w:rtl/>
        </w:rPr>
        <w:t>هي</w:t>
      </w:r>
      <w:r>
        <w:rPr>
          <w:rtl/>
        </w:rPr>
        <w:t xml:space="preserve"> العذب الفرات السائغ شرابه.</w:t>
      </w:r>
    </w:p>
    <w:p w:rsidR="008C6066" w:rsidRDefault="00471D2E" w:rsidP="00471D2E">
      <w:pPr>
        <w:pStyle w:val="libNormal"/>
        <w:rPr>
          <w:rtl/>
        </w:rPr>
      </w:pPr>
      <w:r>
        <w:rPr>
          <w:rFonts w:hint="eastAsia"/>
          <w:rtl/>
        </w:rPr>
        <w:t>عبد</w:t>
      </w:r>
      <w:r>
        <w:rPr>
          <w:rtl/>
        </w:rPr>
        <w:t xml:space="preserve"> اللّه بن بد</w:t>
      </w:r>
      <w:r>
        <w:rPr>
          <w:rFonts w:hint="cs"/>
          <w:rtl/>
        </w:rPr>
        <w:t>ی</w:t>
      </w:r>
      <w:r>
        <w:rPr>
          <w:rFonts w:hint="eastAsia"/>
          <w:rtl/>
        </w:rPr>
        <w:t>ل</w:t>
      </w:r>
      <w:r>
        <w:rPr>
          <w:rtl/>
        </w:rPr>
        <w:t>:</w:t>
      </w:r>
    </w:p>
    <w:p w:rsidR="008C6066" w:rsidRDefault="00471D2E" w:rsidP="00471D2E">
      <w:pPr>
        <w:pStyle w:val="libNormal"/>
        <w:rPr>
          <w:rtl/>
        </w:rPr>
      </w:pPr>
      <w:r>
        <w:rPr>
          <w:rFonts w:hint="eastAsia"/>
          <w:rtl/>
        </w:rPr>
        <w:t>کان</w:t>
      </w:r>
      <w:r>
        <w:rPr>
          <w:rtl/>
        </w:rPr>
        <w:t xml:space="preserve"> من شجعان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قتل </w:t>
      </w:r>
      <w:r w:rsidR="009640A2">
        <w:rPr>
          <w:rtl/>
        </w:rPr>
        <w:t>في</w:t>
      </w:r>
      <w:r>
        <w:rPr>
          <w:rtl/>
        </w:rPr>
        <w:t xml:space="preserve"> ص</w:t>
      </w:r>
      <w:r w:rsidR="009640A2">
        <w:rPr>
          <w:rtl/>
        </w:rPr>
        <w:t>في</w:t>
      </w:r>
      <w:r>
        <w:rPr>
          <w:rFonts w:hint="eastAsia"/>
          <w:rtl/>
        </w:rPr>
        <w:t>ن</w:t>
      </w:r>
      <w:r>
        <w:rPr>
          <w:rtl/>
        </w:rPr>
        <w:t xml:space="preserve"> </w:t>
      </w:r>
      <w:r>
        <w:rPr>
          <w:rFonts w:hint="cs"/>
          <w:rtl/>
        </w:rPr>
        <w:t>ی</w:t>
      </w:r>
      <w:r>
        <w:rPr>
          <w:rFonts w:hint="eastAsia"/>
          <w:rtl/>
        </w:rPr>
        <w:t>وم</w:t>
      </w:r>
      <w:r>
        <w:rPr>
          <w:rtl/>
        </w:rPr>
        <w:t xml:space="preserve"> سابع صفر بعد أن حمل ع</w:t>
      </w:r>
      <w:r w:rsidR="003653A2">
        <w:rPr>
          <w:rtl/>
        </w:rPr>
        <w:t>لي</w:t>
      </w:r>
      <w:r>
        <w:rPr>
          <w:rtl/>
        </w:rPr>
        <w:t xml:space="preserve"> الأعداء و أزال </w:t>
      </w:r>
      <w:r w:rsidR="00FC7037">
        <w:rPr>
          <w:rtl/>
        </w:rPr>
        <w:t>معاویة</w:t>
      </w:r>
      <w:r>
        <w:rPr>
          <w:rtl/>
        </w:rPr>
        <w:t xml:space="preserve"> عن موقفه </w:t>
      </w:r>
      <w:r w:rsidRPr="009D640D">
        <w:rPr>
          <w:rStyle w:val="libFootnotenumChar"/>
          <w:rtl/>
        </w:rPr>
        <w:t>(2)</w:t>
      </w:r>
      <w:r>
        <w:rPr>
          <w:rtl/>
        </w:rPr>
        <w:t xml:space="preserve">. </w:t>
      </w:r>
      <w:r w:rsidR="008C6066" w:rsidRPr="008C6066">
        <w:rPr>
          <w:rStyle w:val="libBold1Char"/>
          <w:rtl/>
        </w:rPr>
        <w:t>أقول</w:t>
      </w:r>
      <w:r>
        <w:rPr>
          <w:rtl/>
        </w:rPr>
        <w:t xml:space="preserve">: تقدّم </w:t>
      </w:r>
      <w:r w:rsidRPr="00FF1263">
        <w:rPr>
          <w:rtl/>
        </w:rPr>
        <w:t xml:space="preserve">ذکره </w:t>
      </w:r>
      <w:r w:rsidR="009640A2" w:rsidRPr="00FF1263">
        <w:rPr>
          <w:rtl/>
        </w:rPr>
        <w:t>في</w:t>
      </w:r>
      <w:r w:rsidR="00C74BB8" w:rsidRPr="00FF1263">
        <w:rPr>
          <w:rFonts w:hint="eastAsia"/>
          <w:rtl/>
        </w:rPr>
        <w:t>(</w:t>
      </w:r>
      <w:r w:rsidRPr="00FF1263">
        <w:rPr>
          <w:rFonts w:hint="eastAsia"/>
          <w:rtl/>
        </w:rPr>
        <w:t>بدل</w:t>
      </w:r>
      <w:r w:rsidR="00C74BB8" w:rsidRPr="00FF1263">
        <w:rPr>
          <w:rFonts w:hint="eastAsia"/>
          <w:rtl/>
        </w:rPr>
        <w:t>)</w:t>
      </w:r>
      <w:r w:rsidRPr="00FF1263">
        <w:rPr>
          <w:rtl/>
        </w:rPr>
        <w:t>.</w:t>
      </w:r>
    </w:p>
    <w:p w:rsidR="008C6066" w:rsidRDefault="00471D2E" w:rsidP="00471D2E">
      <w:pPr>
        <w:pStyle w:val="libNormal"/>
        <w:rPr>
          <w:rtl/>
        </w:rPr>
      </w:pPr>
      <w:r>
        <w:rPr>
          <w:rFonts w:hint="eastAsia"/>
          <w:rtl/>
        </w:rPr>
        <w:t>سؤال</w:t>
      </w:r>
      <w:r>
        <w:rPr>
          <w:rtl/>
        </w:rPr>
        <w:t xml:space="preserve"> عبد اللّه بن بکر:لو نبش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کانوا </w:t>
      </w:r>
      <w:r>
        <w:rPr>
          <w:rFonts w:hint="cs"/>
          <w:rtl/>
        </w:rPr>
        <w:t>ی</w:t>
      </w:r>
      <w:r>
        <w:rPr>
          <w:rFonts w:hint="eastAsia"/>
          <w:rtl/>
        </w:rPr>
        <w:t>جدون</w:t>
      </w:r>
      <w:r>
        <w:rPr>
          <w:rtl/>
        </w:rPr>
        <w:t xml:space="preserve"> </w:t>
      </w:r>
      <w:r w:rsidR="009640A2">
        <w:rPr>
          <w:rtl/>
        </w:rPr>
        <w:t>في</w:t>
      </w:r>
      <w:r>
        <w:rPr>
          <w:rtl/>
        </w:rPr>
        <w:t xml:space="preserve"> قبره ش</w:t>
      </w:r>
      <w:r>
        <w:rPr>
          <w:rFonts w:hint="cs"/>
          <w:rtl/>
        </w:rPr>
        <w:t>ی</w:t>
      </w:r>
      <w:r>
        <w:rPr>
          <w:rFonts w:hint="eastAsia"/>
          <w:rtl/>
        </w:rPr>
        <w:t>ئا؟</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عبد اللّه بن بک</w:t>
      </w:r>
      <w:r w:rsidR="00471D2E">
        <w:rPr>
          <w:rFonts w:hint="cs"/>
          <w:rtl/>
        </w:rPr>
        <w:t>ی</w:t>
      </w:r>
      <w:r w:rsidR="00471D2E">
        <w:rPr>
          <w:rFonts w:hint="eastAsia"/>
          <w:rtl/>
        </w:rPr>
        <w:t>ر</w:t>
      </w:r>
      <w:r w:rsidR="00471D2E">
        <w:rPr>
          <w:rtl/>
        </w:rPr>
        <w:t xml:space="preserve"> </w:t>
      </w:r>
      <w:r w:rsidR="00471D2E" w:rsidRPr="00FF1263">
        <w:rPr>
          <w:rtl/>
        </w:rPr>
        <w:t xml:space="preserve">تقدّم </w:t>
      </w:r>
      <w:r w:rsidR="009640A2" w:rsidRPr="00FF1263">
        <w:rPr>
          <w:rtl/>
        </w:rPr>
        <w:t>في</w:t>
      </w:r>
      <w:r w:rsidR="00C74BB8" w:rsidRPr="00FF1263">
        <w:rPr>
          <w:rFonts w:hint="eastAsia"/>
          <w:rtl/>
        </w:rPr>
        <w:t>(</w:t>
      </w:r>
      <w:r w:rsidR="00471D2E" w:rsidRPr="00FF1263">
        <w:rPr>
          <w:rFonts w:hint="eastAsia"/>
          <w:rtl/>
        </w:rPr>
        <w:t>بکر</w:t>
      </w:r>
      <w:r w:rsidR="00C74BB8" w:rsidRPr="00FF1263">
        <w:rPr>
          <w:rFonts w:hint="eastAsia"/>
          <w:rtl/>
        </w:rPr>
        <w:t>)</w:t>
      </w:r>
      <w:r w:rsidR="00471D2E" w:rsidRPr="00FF1263">
        <w:rPr>
          <w:rtl/>
        </w:rPr>
        <w:t>.</w:t>
      </w:r>
    </w:p>
    <w:p w:rsidR="008C6066" w:rsidRDefault="00471D2E" w:rsidP="00471D2E">
      <w:pPr>
        <w:pStyle w:val="libNormal"/>
        <w:rPr>
          <w:rtl/>
        </w:rPr>
      </w:pPr>
      <w:r>
        <w:rPr>
          <w:rFonts w:hint="eastAsia"/>
          <w:rtl/>
        </w:rPr>
        <w:t>عبد</w:t>
      </w:r>
      <w:r>
        <w:rPr>
          <w:rtl/>
        </w:rPr>
        <w:t xml:space="preserve"> اللّه بن ثوب أبو مسلم الخولان</w:t>
      </w:r>
      <w:r>
        <w:rPr>
          <w:rFonts w:hint="cs"/>
          <w:rtl/>
        </w:rPr>
        <w:t>ی</w:t>
      </w:r>
      <w:r>
        <w:rPr>
          <w:rtl/>
        </w:rPr>
        <w:t xml:space="preserve"> تقدّم </w:t>
      </w:r>
      <w:r w:rsidR="009640A2">
        <w:rPr>
          <w:rtl/>
        </w:rPr>
        <w:t>في</w:t>
      </w:r>
      <w:r w:rsidR="00C74BB8" w:rsidRPr="00FF1263">
        <w:rPr>
          <w:rFonts w:hint="eastAsia"/>
          <w:rtl/>
        </w:rPr>
        <w:t>(</w:t>
      </w:r>
      <w:r w:rsidRPr="00FF1263">
        <w:rPr>
          <w:rFonts w:hint="eastAsia"/>
          <w:rtl/>
        </w:rPr>
        <w:t>سلم</w:t>
      </w:r>
      <w:r w:rsidR="00C74BB8" w:rsidRPr="00FF1263">
        <w:rPr>
          <w:rFonts w:hint="eastAsia"/>
          <w:rtl/>
        </w:rPr>
        <w:t>)</w:t>
      </w:r>
      <w:r w:rsidRPr="00FF1263">
        <w:rPr>
          <w:rtl/>
        </w:rPr>
        <w:t>.</w:t>
      </w:r>
    </w:p>
    <w:p w:rsidR="008C6066" w:rsidRDefault="00471D2E" w:rsidP="00FF1263">
      <w:pPr>
        <w:pStyle w:val="libNormal"/>
        <w:rPr>
          <w:rtl/>
        </w:rPr>
      </w:pPr>
      <w:r>
        <w:rPr>
          <w:rFonts w:hint="eastAsia"/>
          <w:rtl/>
        </w:rPr>
        <w:t>عبد</w:t>
      </w:r>
      <w:r>
        <w:rPr>
          <w:rtl/>
        </w:rPr>
        <w:t xml:space="preserve"> اللّه بن جحش-بتقد</w:t>
      </w:r>
      <w:r>
        <w:rPr>
          <w:rFonts w:hint="cs"/>
          <w:rtl/>
        </w:rPr>
        <w:t>ی</w:t>
      </w:r>
      <w:r>
        <w:rPr>
          <w:rFonts w:hint="eastAsia"/>
          <w:rtl/>
        </w:rPr>
        <w:t>م</w:t>
      </w:r>
      <w:r>
        <w:rPr>
          <w:rtl/>
        </w:rPr>
        <w:t xml:space="preserve"> الج</w:t>
      </w:r>
      <w:r>
        <w:rPr>
          <w:rFonts w:hint="cs"/>
          <w:rtl/>
        </w:rPr>
        <w:t>ی</w:t>
      </w:r>
      <w:r>
        <w:rPr>
          <w:rFonts w:hint="eastAsia"/>
          <w:rtl/>
        </w:rPr>
        <w:t>م</w:t>
      </w:r>
      <w:r>
        <w:rPr>
          <w:rtl/>
        </w:rPr>
        <w:t xml:space="preserve"> المفتوحه ع</w:t>
      </w:r>
      <w:r w:rsidR="003653A2">
        <w:rPr>
          <w:rtl/>
        </w:rPr>
        <w:t>لي</w:t>
      </w:r>
      <w:r>
        <w:rPr>
          <w:rtl/>
        </w:rPr>
        <w:t xml:space="preserve"> الحاء الساکنه-ابن أم</w:t>
      </w:r>
      <w:r>
        <w:rPr>
          <w:rFonts w:hint="cs"/>
          <w:rtl/>
        </w:rPr>
        <w:t>ی</w:t>
      </w:r>
      <w:r>
        <w:rPr>
          <w:rFonts w:hint="eastAsia"/>
          <w:rtl/>
        </w:rPr>
        <w:t>م</w:t>
      </w:r>
      <w:r w:rsidR="00FF1263">
        <w:rPr>
          <w:rFonts w:hint="cs"/>
          <w:rtl/>
        </w:rPr>
        <w:t>ة</w:t>
      </w:r>
      <w:r>
        <w:rPr>
          <w:rtl/>
        </w:rPr>
        <w:t xml:space="preserve"> بنت عبد المطّلب،صح</w:t>
      </w:r>
      <w:r w:rsidR="009640A2">
        <w:rPr>
          <w:rtl/>
        </w:rPr>
        <w:t>أبي</w:t>
      </w:r>
      <w:r>
        <w:rPr>
          <w:rtl/>
        </w:rPr>
        <w:t xml:space="preserve"> ج</w:t>
      </w:r>
      <w:r w:rsidR="003653A2">
        <w:rPr>
          <w:rtl/>
        </w:rPr>
        <w:t>لي</w:t>
      </w:r>
      <w:r>
        <w:rPr>
          <w:rFonts w:hint="eastAsia"/>
          <w:rtl/>
        </w:rPr>
        <w:t>ل</w:t>
      </w:r>
      <w:r>
        <w:rPr>
          <w:rtl/>
        </w:rPr>
        <w:t xml:space="preserve"> استشهد بأحد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Pr="00FF1263" w:rsidRDefault="00DE3D9F" w:rsidP="00FF1263">
      <w:pPr>
        <w:pStyle w:val="libFootnote0"/>
        <w:rPr>
          <w:rtl/>
        </w:rPr>
      </w:pPr>
      <w:r w:rsidRPr="00FF1263">
        <w:rPr>
          <w:rtl/>
        </w:rPr>
        <w:t>(1)</w:t>
      </w:r>
      <w:r w:rsidR="00471D2E" w:rsidRPr="00FF1263">
        <w:rPr>
          <w:rtl/>
        </w:rPr>
        <w:t xml:space="preserve"> </w:t>
      </w:r>
      <w:r w:rsidR="008C6066" w:rsidRPr="00FF1263">
        <w:rPr>
          <w:rtl/>
        </w:rPr>
        <w:t>أقول</w:t>
      </w:r>
      <w:r w:rsidR="00471D2E" w:rsidRPr="00FF1263">
        <w:rPr>
          <w:rtl/>
        </w:rPr>
        <w:t xml:space="preserve">: و </w:t>
      </w:r>
      <w:r w:rsidR="003653A2" w:rsidRPr="00FF1263">
        <w:rPr>
          <w:rFonts w:hint="cs"/>
          <w:rtl/>
        </w:rPr>
        <w:t>یأتي</w:t>
      </w:r>
      <w:r w:rsidR="00471D2E" w:rsidRPr="00FF1263">
        <w:rPr>
          <w:rtl/>
        </w:rPr>
        <w:t xml:space="preserve"> </w:t>
      </w:r>
      <w:r w:rsidR="009640A2" w:rsidRPr="00FF1263">
        <w:rPr>
          <w:rtl/>
        </w:rPr>
        <w:t>في</w:t>
      </w:r>
      <w:r w:rsidR="00471D2E" w:rsidRPr="00FF1263">
        <w:rPr>
          <w:rtl/>
        </w:rPr>
        <w:t xml:space="preserve"> عب</w:t>
      </w:r>
      <w:r w:rsidR="00471D2E" w:rsidRPr="00FF1263">
        <w:rPr>
          <w:rFonts w:hint="cs"/>
          <w:rtl/>
        </w:rPr>
        <w:t>ی</w:t>
      </w:r>
      <w:r w:rsidR="00471D2E" w:rsidRPr="00FF1263">
        <w:rPr>
          <w:rFonts w:hint="eastAsia"/>
          <w:rtl/>
        </w:rPr>
        <w:t>د</w:t>
      </w:r>
      <w:r w:rsidR="00471D2E" w:rsidRPr="00FF1263">
        <w:rPr>
          <w:rtl/>
        </w:rPr>
        <w:t xml:space="preserve"> اللّه بن عبد اللّه ال</w:t>
      </w:r>
      <w:r w:rsidR="001E0525">
        <w:rPr>
          <w:rtl/>
        </w:rPr>
        <w:t>حسکاني</w:t>
      </w:r>
      <w:r w:rsidR="00471D2E" w:rsidRPr="00FF1263">
        <w:rPr>
          <w:rtl/>
        </w:rPr>
        <w:t xml:space="preserve"> ما </w:t>
      </w:r>
      <w:r w:rsidR="00471D2E" w:rsidRPr="00FF1263">
        <w:rPr>
          <w:rFonts w:hint="cs"/>
          <w:rtl/>
        </w:rPr>
        <w:t>ی</w:t>
      </w:r>
      <w:r w:rsidR="00471D2E" w:rsidRPr="00FF1263">
        <w:rPr>
          <w:rFonts w:hint="eastAsia"/>
          <w:rtl/>
        </w:rPr>
        <w:t>تعلق</w:t>
      </w:r>
      <w:r w:rsidR="00471D2E" w:rsidRPr="00FF1263">
        <w:rPr>
          <w:rtl/>
        </w:rPr>
        <w:t xml:space="preserve"> به.(منه مدّ ظلّه).</w:t>
      </w:r>
    </w:p>
    <w:p w:rsidR="008C6066" w:rsidRPr="00FF1263" w:rsidRDefault="00DE3D9F" w:rsidP="00FF1263">
      <w:pPr>
        <w:pStyle w:val="libFootnote0"/>
        <w:rPr>
          <w:rtl/>
        </w:rPr>
      </w:pPr>
      <w:r w:rsidRPr="00FF1263">
        <w:rPr>
          <w:rtl/>
        </w:rPr>
        <w:t>(2)</w:t>
      </w:r>
      <w:r w:rsidR="00471D2E" w:rsidRPr="00FF1263">
        <w:rPr>
          <w:rtl/>
        </w:rPr>
        <w:t xml:space="preserve"> ق:</w:t>
      </w:r>
      <w:r w:rsidR="0094408E" w:rsidRPr="00FF1263">
        <w:rPr>
          <w:rtl/>
        </w:rPr>
        <w:t>489</w:t>
      </w:r>
      <w:r w:rsidR="00471D2E" w:rsidRPr="00FF1263">
        <w:rPr>
          <w:rtl/>
        </w:rPr>
        <w:t>/</w:t>
      </w:r>
      <w:r w:rsidR="0094408E" w:rsidRPr="00FF1263">
        <w:rPr>
          <w:rtl/>
        </w:rPr>
        <w:t>45</w:t>
      </w:r>
      <w:r w:rsidR="00471D2E" w:rsidRPr="00FF1263">
        <w:rPr>
          <w:rtl/>
        </w:rPr>
        <w:t>/</w:t>
      </w:r>
      <w:r w:rsidR="0094408E" w:rsidRPr="00FF1263">
        <w:rPr>
          <w:rtl/>
        </w:rPr>
        <w:t>8</w:t>
      </w:r>
      <w:r w:rsidR="00471D2E" w:rsidRPr="00FF1263">
        <w:rPr>
          <w:rtl/>
        </w:rPr>
        <w:t>،ج:</w:t>
      </w:r>
      <w:r w:rsidR="0094408E" w:rsidRPr="00FF1263">
        <w:rPr>
          <w:rtl/>
        </w:rPr>
        <w:t>467</w:t>
      </w:r>
      <w:r w:rsidR="00471D2E" w:rsidRPr="00FF1263">
        <w:rPr>
          <w:rtl/>
        </w:rPr>
        <w:t>/</w:t>
      </w:r>
      <w:r w:rsidR="0094408E" w:rsidRPr="00FF1263">
        <w:rPr>
          <w:rtl/>
        </w:rPr>
        <w:t>32</w:t>
      </w:r>
      <w:r w:rsidR="00471D2E" w:rsidRPr="00FF1263">
        <w:rPr>
          <w:rtl/>
        </w:rPr>
        <w:t>.</w:t>
      </w:r>
    </w:p>
    <w:p w:rsidR="008C6066" w:rsidRPr="00FF1263" w:rsidRDefault="00DE3D9F" w:rsidP="00FF1263">
      <w:pPr>
        <w:pStyle w:val="libFootnote0"/>
        <w:rPr>
          <w:rtl/>
        </w:rPr>
      </w:pPr>
      <w:r w:rsidRPr="00FF1263">
        <w:rPr>
          <w:rtl/>
        </w:rPr>
        <w:t>(3)</w:t>
      </w:r>
      <w:r w:rsidR="00471D2E" w:rsidRPr="00FF1263">
        <w:rPr>
          <w:rtl/>
        </w:rPr>
        <w:t xml:space="preserve"> ق:</w:t>
      </w:r>
      <w:r w:rsidR="0094408E" w:rsidRPr="00FF1263">
        <w:rPr>
          <w:rtl/>
        </w:rPr>
        <w:t>271</w:t>
      </w:r>
      <w:r w:rsidR="00471D2E" w:rsidRPr="00FF1263">
        <w:rPr>
          <w:rtl/>
        </w:rPr>
        <w:t>/</w:t>
      </w:r>
      <w:r w:rsidR="0094408E" w:rsidRPr="00FF1263">
        <w:rPr>
          <w:rtl/>
        </w:rPr>
        <w:t>84</w:t>
      </w:r>
      <w:r w:rsidR="00471D2E" w:rsidRPr="00FF1263">
        <w:rPr>
          <w:rtl/>
        </w:rPr>
        <w:t>/</w:t>
      </w:r>
      <w:r w:rsidR="0094408E" w:rsidRPr="00FF1263">
        <w:rPr>
          <w:rtl/>
        </w:rPr>
        <w:t>7</w:t>
      </w:r>
      <w:r w:rsidR="00471D2E" w:rsidRPr="00FF1263">
        <w:rPr>
          <w:rtl/>
        </w:rPr>
        <w:t>،ج:</w:t>
      </w:r>
      <w:r w:rsidR="0094408E" w:rsidRPr="00FF1263">
        <w:rPr>
          <w:rtl/>
        </w:rPr>
        <w:t>376</w:t>
      </w:r>
      <w:r w:rsidR="00471D2E" w:rsidRPr="00FF1263">
        <w:rPr>
          <w:rtl/>
        </w:rPr>
        <w:t>/</w:t>
      </w:r>
      <w:r w:rsidR="0094408E" w:rsidRPr="00FF1263">
        <w:rPr>
          <w:rtl/>
        </w:rPr>
        <w:t>25</w:t>
      </w:r>
      <w:r w:rsidR="00471D2E" w:rsidRPr="00FF1263">
        <w:rPr>
          <w:rtl/>
        </w:rPr>
        <w:t>. ق:</w:t>
      </w:r>
      <w:r w:rsidR="0094408E" w:rsidRPr="00FF1263">
        <w:rPr>
          <w:rtl/>
        </w:rPr>
        <w:t>166</w:t>
      </w:r>
      <w:r w:rsidR="00471D2E" w:rsidRPr="00FF1263">
        <w:rPr>
          <w:rtl/>
        </w:rPr>
        <w:t>/</w:t>
      </w:r>
      <w:r w:rsidR="0094408E" w:rsidRPr="00FF1263">
        <w:rPr>
          <w:rtl/>
        </w:rPr>
        <w:t>34</w:t>
      </w:r>
      <w:r w:rsidR="00471D2E" w:rsidRPr="00FF1263">
        <w:rPr>
          <w:rtl/>
        </w:rPr>
        <w:t>/</w:t>
      </w:r>
      <w:r w:rsidR="0094408E" w:rsidRPr="00FF1263">
        <w:rPr>
          <w:rtl/>
        </w:rPr>
        <w:t>10</w:t>
      </w:r>
      <w:r w:rsidR="00471D2E" w:rsidRPr="00FF1263">
        <w:rPr>
          <w:rtl/>
        </w:rPr>
        <w:t>،ج:</w:t>
      </w:r>
      <w:r w:rsidR="0094408E" w:rsidRPr="00FF1263">
        <w:rPr>
          <w:rtl/>
        </w:rPr>
        <w:t>292</w:t>
      </w:r>
      <w:r w:rsidR="00471D2E" w:rsidRPr="00FF1263">
        <w:rPr>
          <w:rtl/>
        </w:rPr>
        <w:t>/</w:t>
      </w:r>
      <w:r w:rsidR="0094408E" w:rsidRPr="00FF1263">
        <w:rPr>
          <w:rtl/>
        </w:rPr>
        <w:t>44</w:t>
      </w:r>
      <w:r w:rsidR="00471D2E" w:rsidRPr="00FF1263">
        <w:rPr>
          <w:rtl/>
        </w:rPr>
        <w:t>.</w:t>
      </w:r>
    </w:p>
    <w:p w:rsidR="008C6066" w:rsidRPr="00FF1263" w:rsidRDefault="00DE3D9F" w:rsidP="00FF1263">
      <w:pPr>
        <w:pStyle w:val="libFootnote0"/>
        <w:rPr>
          <w:rtl/>
        </w:rPr>
      </w:pPr>
      <w:r w:rsidRPr="00FF1263">
        <w:rPr>
          <w:rtl/>
        </w:rPr>
        <w:t>(4)</w:t>
      </w:r>
      <w:r w:rsidR="00471D2E" w:rsidRPr="00FF1263">
        <w:rPr>
          <w:rtl/>
        </w:rPr>
        <w:t xml:space="preserve"> ق:</w:t>
      </w:r>
      <w:r w:rsidR="0094408E" w:rsidRPr="00FF1263">
        <w:rPr>
          <w:rtl/>
        </w:rPr>
        <w:t>505</w:t>
      </w:r>
      <w:r w:rsidR="00471D2E" w:rsidRPr="00FF1263">
        <w:rPr>
          <w:rtl/>
        </w:rPr>
        <w:t>/</w:t>
      </w:r>
      <w:r w:rsidR="0094408E" w:rsidRPr="00FF1263">
        <w:rPr>
          <w:rtl/>
        </w:rPr>
        <w:t>42</w:t>
      </w:r>
      <w:r w:rsidR="00471D2E" w:rsidRPr="00FF1263">
        <w:rPr>
          <w:rtl/>
        </w:rPr>
        <w:t>/</w:t>
      </w:r>
      <w:r w:rsidR="0094408E" w:rsidRPr="00FF1263">
        <w:rPr>
          <w:rtl/>
        </w:rPr>
        <w:t>6</w:t>
      </w:r>
      <w:r w:rsidR="00471D2E" w:rsidRPr="00FF1263">
        <w:rPr>
          <w:rtl/>
        </w:rPr>
        <w:t>،ج:</w:t>
      </w:r>
      <w:r w:rsidR="0094408E" w:rsidRPr="00FF1263">
        <w:rPr>
          <w:rtl/>
        </w:rPr>
        <w:t>95</w:t>
      </w:r>
      <w:r w:rsidR="00471D2E" w:rsidRPr="00FF1263">
        <w:rPr>
          <w:rtl/>
        </w:rPr>
        <w:t>/</w:t>
      </w:r>
      <w:r w:rsidR="0094408E" w:rsidRPr="00FF1263">
        <w:rPr>
          <w:rtl/>
        </w:rPr>
        <w:t>20</w:t>
      </w:r>
      <w:r w:rsidR="00471D2E" w:rsidRPr="00FF1263">
        <w:rPr>
          <w:rtl/>
        </w:rPr>
        <w:t>.</w:t>
      </w:r>
    </w:p>
    <w:p w:rsidR="00FF1263" w:rsidRDefault="00FF1263" w:rsidP="00FF1263">
      <w:pPr>
        <w:pStyle w:val="libNormal"/>
        <w:rPr>
          <w:rtl/>
        </w:rPr>
      </w:pPr>
      <w:r>
        <w:rPr>
          <w:rFonts w:hint="eastAsia"/>
          <w:rtl/>
        </w:rPr>
        <w:br w:type="page"/>
      </w:r>
    </w:p>
    <w:p w:rsidR="009D640D" w:rsidRDefault="00471D2E" w:rsidP="002D5688">
      <w:pPr>
        <w:pStyle w:val="libNormal"/>
      </w:pPr>
      <w:r>
        <w:rPr>
          <w:rFonts w:hint="eastAsia"/>
          <w:rtl/>
        </w:rPr>
        <w:lastRenderedPageBreak/>
        <w:t>و</w:t>
      </w:r>
      <w:r>
        <w:rPr>
          <w:rtl/>
        </w:rPr>
        <w:t xml:space="preserve"> رو</w:t>
      </w:r>
      <w:r w:rsidR="002D5688">
        <w:rPr>
          <w:rFonts w:hint="cs"/>
          <w:rtl/>
        </w:rPr>
        <w:t>ي</w:t>
      </w:r>
      <w:r>
        <w:rPr>
          <w:rtl/>
        </w:rPr>
        <w:t xml:space="preserve"> انّه أعطاه رسول اللّه </w:t>
      </w:r>
      <w:r w:rsidR="002D5688" w:rsidRPr="008C6066">
        <w:rPr>
          <w:rStyle w:val="libAlaemChar"/>
          <w:rtl/>
        </w:rPr>
        <w:t>صلى‌الله‌عليه‌وآله‌وسلم</w:t>
      </w:r>
      <w:r w:rsidR="002D5688">
        <w:rPr>
          <w:rStyle w:val="libAlaemChar"/>
          <w:rFonts w:hint="cs"/>
          <w:rtl/>
        </w:rPr>
        <w:t xml:space="preserve"> </w:t>
      </w:r>
      <w:r w:rsidR="002D5688" w:rsidRPr="002D5688">
        <w:rPr>
          <w:rFonts w:hint="cs"/>
          <w:rtl/>
        </w:rPr>
        <w:t>يوم</w:t>
      </w:r>
      <w:r w:rsidR="002D5688">
        <w:rPr>
          <w:rStyle w:val="libAlaemChar"/>
          <w:rFonts w:hint="cs"/>
          <w:rtl/>
        </w:rPr>
        <w:t xml:space="preserve"> </w:t>
      </w:r>
      <w:r>
        <w:rPr>
          <w:rtl/>
        </w:rPr>
        <w:t>أحد عس</w:t>
      </w:r>
      <w:r>
        <w:rPr>
          <w:rFonts w:hint="cs"/>
          <w:rtl/>
        </w:rPr>
        <w:t>ی</w:t>
      </w:r>
      <w:r>
        <w:rPr>
          <w:rFonts w:hint="eastAsia"/>
          <w:rtl/>
        </w:rPr>
        <w:t>با</w:t>
      </w:r>
      <w:r>
        <w:rPr>
          <w:rtl/>
        </w:rPr>
        <w:t xml:space="preserve"> من نخل فرجع </w:t>
      </w:r>
      <w:r w:rsidR="009640A2">
        <w:rPr>
          <w:rtl/>
        </w:rPr>
        <w:t>في</w:t>
      </w:r>
      <w:r>
        <w:rPr>
          <w:rtl/>
        </w:rPr>
        <w:t xml:space="preserve"> </w:t>
      </w:r>
      <w:r>
        <w:rPr>
          <w:rFonts w:hint="cs"/>
          <w:rtl/>
        </w:rPr>
        <w:t>ی</w:t>
      </w:r>
      <w:r>
        <w:rPr>
          <w:rFonts w:hint="eastAsia"/>
          <w:rtl/>
        </w:rPr>
        <w:t>ده</w:t>
      </w:r>
      <w:r>
        <w:rPr>
          <w:rtl/>
        </w:rPr>
        <w:t xml:space="preserve"> س</w:t>
      </w:r>
      <w:r>
        <w:rPr>
          <w:rFonts w:hint="cs"/>
          <w:rtl/>
        </w:rPr>
        <w:t>ی</w:t>
      </w:r>
      <w:r>
        <w:rPr>
          <w:rFonts w:hint="eastAsia"/>
          <w:rtl/>
        </w:rPr>
        <w:t>فا</w:t>
      </w:r>
      <w:r>
        <w:rPr>
          <w:rtl/>
        </w:rPr>
        <w:t xml:space="preserve"> </w:t>
      </w:r>
      <w:r w:rsidRPr="009D640D">
        <w:rPr>
          <w:rStyle w:val="libFootnotenumChar"/>
          <w:rtl/>
        </w:rPr>
        <w:t>(1)</w:t>
      </w:r>
      <w:r w:rsidR="002D5688">
        <w:rPr>
          <w:rStyle w:val="libFootnotenumChar"/>
          <w:rFonts w:hint="cs"/>
          <w:rtl/>
        </w:rPr>
        <w:t xml:space="preserve"> (2)</w:t>
      </w:r>
    </w:p>
    <w:p w:rsidR="008C6066" w:rsidRDefault="008C6066" w:rsidP="002D5688">
      <w:pPr>
        <w:pStyle w:val="libNormal"/>
        <w:rPr>
          <w:rtl/>
        </w:rPr>
      </w:pPr>
      <w:r w:rsidRPr="008C6066">
        <w:rPr>
          <w:rStyle w:val="libBold1Char"/>
          <w:rFonts w:hint="eastAsia"/>
          <w:rtl/>
        </w:rPr>
        <w:t>أقول</w:t>
      </w:r>
      <w:r w:rsidR="00471D2E">
        <w:rPr>
          <w:rtl/>
        </w:rPr>
        <w:t>:</w:t>
      </w:r>
      <w:r w:rsidR="002D5688">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w:t>
      </w:r>
      <w:r w:rsidR="002D5688">
        <w:rPr>
          <w:rtl/>
        </w:rPr>
        <w:t>سیرة</w:t>
      </w:r>
      <w:r w:rsidR="00471D2E">
        <w:rPr>
          <w:rtl/>
        </w:rPr>
        <w:t xml:space="preserve"> ابن هشام: انّه قد مثّل به کما مثّل بخاله </w:t>
      </w:r>
      <w:r w:rsidR="00391418">
        <w:rPr>
          <w:rtl/>
        </w:rPr>
        <w:t>حمزة</w:t>
      </w:r>
      <w:r w:rsidR="00471D2E">
        <w:rPr>
          <w:rtl/>
        </w:rPr>
        <w:t xml:space="preserve"> الاّ انّه لم </w:t>
      </w:r>
      <w:r w:rsidR="00471D2E">
        <w:rPr>
          <w:rFonts w:hint="cs"/>
          <w:rtl/>
        </w:rPr>
        <w:t>ی</w:t>
      </w:r>
      <w:r w:rsidR="00471D2E">
        <w:rPr>
          <w:rFonts w:hint="eastAsia"/>
          <w:rtl/>
        </w:rPr>
        <w:t>بقر</w:t>
      </w:r>
      <w:r w:rsidR="00471D2E">
        <w:rPr>
          <w:rtl/>
        </w:rPr>
        <w:t xml:space="preserve"> عن کبده،و دفنه رسول اللّه </w:t>
      </w:r>
      <w:r w:rsidRPr="008C6066">
        <w:rPr>
          <w:rStyle w:val="libAlaemChar"/>
          <w:rtl/>
        </w:rPr>
        <w:t>صلى‌الله‌عليه‌وآله‌وسلم</w:t>
      </w:r>
      <w:r w:rsidR="002D5688">
        <w:rPr>
          <w:rStyle w:val="libAlaemChar"/>
          <w:rFonts w:hint="cs"/>
          <w:rtl/>
        </w:rPr>
        <w:t xml:space="preserve"> </w:t>
      </w:r>
      <w:r w:rsidR="00471D2E">
        <w:rPr>
          <w:rtl/>
        </w:rPr>
        <w:t xml:space="preserve">مع </w:t>
      </w:r>
      <w:r w:rsidR="00391418">
        <w:rPr>
          <w:rtl/>
        </w:rPr>
        <w:t>حمزة</w:t>
      </w:r>
      <w:r w:rsidR="00471D2E">
        <w:rPr>
          <w:rtl/>
        </w:rPr>
        <w:t xml:space="preserve"> </w:t>
      </w:r>
      <w:r w:rsidR="009640A2">
        <w:rPr>
          <w:rtl/>
        </w:rPr>
        <w:t>في</w:t>
      </w:r>
      <w:r w:rsidR="00471D2E">
        <w:rPr>
          <w:rtl/>
        </w:rPr>
        <w:t xml:space="preserve"> قبره،و </w:t>
      </w:r>
      <w:r w:rsidR="002D5688">
        <w:rPr>
          <w:rtl/>
        </w:rPr>
        <w:t>حکي</w:t>
      </w:r>
      <w:r w:rsidR="00471D2E">
        <w:rPr>
          <w:rtl/>
        </w:rPr>
        <w:t xml:space="preserve"> انّه دعا اللّه </w:t>
      </w:r>
      <w:r w:rsidR="00C4071F">
        <w:rPr>
          <w:rtl/>
        </w:rPr>
        <w:t>تعالى</w:t>
      </w:r>
      <w:r w:rsidR="00471D2E">
        <w:rPr>
          <w:rtl/>
        </w:rPr>
        <w:t xml:space="preserve"> قبل أن </w:t>
      </w:r>
      <w:r w:rsidR="00471D2E">
        <w:rPr>
          <w:rFonts w:hint="cs"/>
          <w:rtl/>
        </w:rPr>
        <w:t>ی</w:t>
      </w:r>
      <w:r w:rsidR="00471D2E">
        <w:rPr>
          <w:rFonts w:hint="eastAsia"/>
          <w:rtl/>
        </w:rPr>
        <w:t>قتل</w:t>
      </w:r>
      <w:r w:rsidR="00471D2E">
        <w:rPr>
          <w:rtl/>
        </w:rPr>
        <w:t xml:space="preserve"> بأن </w:t>
      </w:r>
      <w:r w:rsidR="00471D2E">
        <w:rPr>
          <w:rFonts w:hint="cs"/>
          <w:rtl/>
        </w:rPr>
        <w:t>ی</w:t>
      </w:r>
      <w:r w:rsidR="00471D2E">
        <w:rPr>
          <w:rFonts w:hint="eastAsia"/>
          <w:rtl/>
        </w:rPr>
        <w:t>ستشهد</w:t>
      </w:r>
      <w:r w:rsidR="00471D2E">
        <w:rPr>
          <w:rtl/>
        </w:rPr>
        <w:t xml:space="preserve"> و </w:t>
      </w:r>
      <w:r w:rsidR="00471D2E">
        <w:rPr>
          <w:rFonts w:hint="cs"/>
          <w:rtl/>
        </w:rPr>
        <w:t>ی</w:t>
      </w:r>
      <w:r w:rsidR="00471D2E">
        <w:rPr>
          <w:rFonts w:hint="eastAsia"/>
          <w:rtl/>
        </w:rPr>
        <w:t>جدع</w:t>
      </w:r>
      <w:r w:rsidR="00471D2E">
        <w:rPr>
          <w:rtl/>
        </w:rPr>
        <w:t xml:space="preserve"> أنفه و أذنه، قال سعد:لقد ر</w:t>
      </w:r>
      <w:r w:rsidR="003653A2">
        <w:rPr>
          <w:rtl/>
        </w:rPr>
        <w:t>أي</w:t>
      </w:r>
      <w:r w:rsidR="00471D2E">
        <w:rPr>
          <w:rFonts w:hint="eastAsia"/>
          <w:rtl/>
        </w:rPr>
        <w:t>ته</w:t>
      </w:r>
      <w:r w:rsidR="00471D2E">
        <w:rPr>
          <w:rtl/>
        </w:rPr>
        <w:t xml:space="preserve"> آخر النهار و انّ أنفه و أذنه معلّقان </w:t>
      </w:r>
      <w:r w:rsidR="009640A2">
        <w:rPr>
          <w:rtl/>
        </w:rPr>
        <w:t>في</w:t>
      </w:r>
      <w:r w:rsidR="00471D2E">
        <w:rPr>
          <w:rtl/>
        </w:rPr>
        <w:t xml:space="preserve"> خ</w:t>
      </w:r>
      <w:r w:rsidR="00471D2E">
        <w:rPr>
          <w:rFonts w:hint="cs"/>
          <w:rtl/>
        </w:rPr>
        <w:t>ی</w:t>
      </w:r>
      <w:r w:rsidR="00471D2E">
        <w:rPr>
          <w:rFonts w:hint="eastAsia"/>
          <w:rtl/>
        </w:rPr>
        <w:t>ط</w:t>
      </w:r>
      <w:r w:rsidR="00471D2E">
        <w:rPr>
          <w:rtl/>
        </w:rPr>
        <w:t xml:space="preserve"> و کان </w:t>
      </w:r>
      <w:r w:rsidR="00471D2E">
        <w:rPr>
          <w:rFonts w:hint="cs"/>
          <w:rtl/>
        </w:rPr>
        <w:t>ی</w:t>
      </w:r>
      <w:r w:rsidR="00471D2E">
        <w:rPr>
          <w:rFonts w:hint="eastAsia"/>
          <w:rtl/>
        </w:rPr>
        <w:t>قال</w:t>
      </w:r>
      <w:r w:rsidR="00471D2E">
        <w:rPr>
          <w:rtl/>
        </w:rPr>
        <w:t xml:space="preserve"> له المجدع </w:t>
      </w:r>
      <w:r w:rsidR="009640A2">
        <w:rPr>
          <w:rtl/>
        </w:rPr>
        <w:t>في</w:t>
      </w:r>
      <w:r w:rsidR="00471D2E">
        <w:rPr>
          <w:rtl/>
        </w:rPr>
        <w:t xml:space="preserve"> اللّه.</w:t>
      </w:r>
    </w:p>
    <w:p w:rsidR="008C6066" w:rsidRDefault="00471D2E" w:rsidP="002D5688">
      <w:pPr>
        <w:pStyle w:val="libCenterBold1"/>
        <w:rPr>
          <w:rtl/>
        </w:rPr>
      </w:pPr>
      <w:r>
        <w:rPr>
          <w:rFonts w:hint="eastAsia"/>
          <w:rtl/>
        </w:rPr>
        <w:t>عبد</w:t>
      </w:r>
      <w:r>
        <w:rPr>
          <w:rtl/>
        </w:rPr>
        <w:t xml:space="preserve"> اللّه بن جعفر بن </w:t>
      </w:r>
      <w:r w:rsidR="009640A2">
        <w:rPr>
          <w:rtl/>
        </w:rPr>
        <w:t>أبي</w:t>
      </w:r>
      <w:r>
        <w:rPr>
          <w:rtl/>
        </w:rPr>
        <w:t xml:space="preserve"> طالب(</w:t>
      </w:r>
      <w:r w:rsidR="003653A2">
        <w:rPr>
          <w:rtl/>
        </w:rPr>
        <w:t>رضي</w:t>
      </w:r>
      <w:r>
        <w:rPr>
          <w:rtl/>
        </w:rPr>
        <w:t xml:space="preserve"> اللّه </w:t>
      </w:r>
      <w:r w:rsidR="00C4071F">
        <w:rPr>
          <w:rtl/>
        </w:rPr>
        <w:t>تعالى</w:t>
      </w:r>
      <w:r>
        <w:rPr>
          <w:rtl/>
        </w:rPr>
        <w:t xml:space="preserve"> عنه)</w:t>
      </w:r>
    </w:p>
    <w:p w:rsidR="008C6066" w:rsidRDefault="00471D2E" w:rsidP="002D5688">
      <w:pPr>
        <w:pStyle w:val="libNormal"/>
        <w:rPr>
          <w:rtl/>
        </w:rPr>
      </w:pPr>
      <w:r>
        <w:rPr>
          <w:rFonts w:hint="eastAsia"/>
          <w:rtl/>
        </w:rPr>
        <w:t>کان</w:t>
      </w:r>
      <w:r>
        <w:rPr>
          <w:rtl/>
        </w:rPr>
        <w:t xml:space="preserve"> ج</w:t>
      </w:r>
      <w:r w:rsidR="003653A2">
        <w:rPr>
          <w:rtl/>
        </w:rPr>
        <w:t>لي</w:t>
      </w:r>
      <w:r>
        <w:rPr>
          <w:rFonts w:hint="eastAsia"/>
          <w:rtl/>
        </w:rPr>
        <w:t>لا</w:t>
      </w:r>
      <w:r>
        <w:rPr>
          <w:rtl/>
        </w:rPr>
        <w:t xml:space="preserve"> ق</w:t>
      </w:r>
      <w:r w:rsidR="003653A2">
        <w:rPr>
          <w:rtl/>
        </w:rPr>
        <w:t>لي</w:t>
      </w:r>
      <w:r>
        <w:rPr>
          <w:rFonts w:hint="eastAsia"/>
          <w:rtl/>
        </w:rPr>
        <w:t>ل</w:t>
      </w:r>
      <w:r>
        <w:rPr>
          <w:rtl/>
        </w:rPr>
        <w:t xml:space="preserve"> ال</w:t>
      </w:r>
      <w:r w:rsidR="00FC7037">
        <w:rPr>
          <w:rtl/>
        </w:rPr>
        <w:t>روأية</w:t>
      </w:r>
      <w:r>
        <w:rPr>
          <w:rtl/>
        </w:rPr>
        <w:t xml:space="preserve"> </w:t>
      </w:r>
      <w:r>
        <w:rPr>
          <w:rFonts w:hint="cs"/>
          <w:rtl/>
        </w:rPr>
        <w:t>ی</w:t>
      </w:r>
      <w:r>
        <w:rPr>
          <w:rFonts w:hint="eastAsia"/>
          <w:rtl/>
        </w:rPr>
        <w:t>رو</w:t>
      </w:r>
      <w:r w:rsidR="002D5688">
        <w:rPr>
          <w:rFonts w:hint="cs"/>
          <w:rtl/>
        </w:rPr>
        <w:t>ي</w:t>
      </w:r>
      <w:r>
        <w:rPr>
          <w:rtl/>
        </w:rPr>
        <w:t xml:space="preserve"> عنه س</w:t>
      </w:r>
      <w:r w:rsidR="003653A2">
        <w:rPr>
          <w:rtl/>
        </w:rPr>
        <w:t>لي</w:t>
      </w:r>
      <w:r>
        <w:rPr>
          <w:rFonts w:hint="eastAsia"/>
          <w:rtl/>
        </w:rPr>
        <w:t>م</w:t>
      </w:r>
      <w:r>
        <w:rPr>
          <w:rtl/>
        </w:rPr>
        <w:t xml:space="preserve"> بن ق</w:t>
      </w:r>
      <w:r>
        <w:rPr>
          <w:rFonts w:hint="cs"/>
          <w:rtl/>
        </w:rPr>
        <w:t>ی</w:t>
      </w:r>
      <w:r>
        <w:rPr>
          <w:rFonts w:hint="eastAsia"/>
          <w:rtl/>
        </w:rPr>
        <w:t>س،أمّه</w:t>
      </w:r>
      <w:r>
        <w:rPr>
          <w:rtl/>
        </w:rPr>
        <w:t xml:space="preserve"> أسماء بنت عم</w:t>
      </w:r>
      <w:r>
        <w:rPr>
          <w:rFonts w:hint="cs"/>
          <w:rtl/>
        </w:rPr>
        <w:t>ی</w:t>
      </w:r>
      <w:r>
        <w:rPr>
          <w:rFonts w:hint="eastAsia"/>
          <w:rtl/>
        </w:rPr>
        <w:t>س</w:t>
      </w:r>
      <w:r>
        <w:rPr>
          <w:rtl/>
        </w:rPr>
        <w:t xml:space="preserve"> و زوجته ز</w:t>
      </w:r>
      <w:r>
        <w:rPr>
          <w:rFonts w:hint="cs"/>
          <w:rtl/>
        </w:rPr>
        <w:t>ی</w:t>
      </w:r>
      <w:r>
        <w:rPr>
          <w:rFonts w:hint="eastAsia"/>
          <w:rtl/>
        </w:rPr>
        <w:t>نب</w:t>
      </w:r>
      <w:r>
        <w:rPr>
          <w:rtl/>
        </w:rPr>
        <w:t xml:space="preserve"> بنت عمّه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فضائله </w:t>
      </w:r>
      <w:r w:rsidR="00067415">
        <w:rPr>
          <w:rtl/>
        </w:rPr>
        <w:t>کثیرة</w:t>
      </w:r>
      <w:r>
        <w:rPr>
          <w:rtl/>
        </w:rPr>
        <w:t xml:space="preserve"> </w:t>
      </w:r>
      <w:r w:rsidR="002E78B4">
        <w:rPr>
          <w:rtl/>
        </w:rPr>
        <w:t>مشهورة</w:t>
      </w:r>
      <w:r>
        <w:rPr>
          <w:rtl/>
        </w:rPr>
        <w:t>.</w:t>
      </w:r>
    </w:p>
    <w:p w:rsidR="008C6066" w:rsidRDefault="008C6066" w:rsidP="002D5688">
      <w:pPr>
        <w:pStyle w:val="libNormal"/>
        <w:rPr>
          <w:rtl/>
        </w:rPr>
      </w:pPr>
      <w:r w:rsidRPr="008C6066">
        <w:rPr>
          <w:rStyle w:val="libBold1Char"/>
          <w:rFonts w:hint="eastAsia"/>
          <w:rtl/>
        </w:rPr>
        <w:t>المناقب</w:t>
      </w:r>
      <w:r w:rsidR="00471D2E">
        <w:rPr>
          <w:rtl/>
        </w:rPr>
        <w:t>:رو</w:t>
      </w:r>
      <w:r w:rsidR="00471D2E">
        <w:rPr>
          <w:rFonts w:hint="cs"/>
          <w:rtl/>
        </w:rPr>
        <w:t>ی</w:t>
      </w:r>
      <w:r w:rsidR="00471D2E">
        <w:rPr>
          <w:rtl/>
        </w:rPr>
        <w:t>: انّ ال</w:t>
      </w:r>
      <w:r w:rsidR="003653A2">
        <w:rPr>
          <w:rtl/>
        </w:rPr>
        <w:t>نبيّ</w:t>
      </w:r>
      <w:r w:rsidR="00471D2E">
        <w:rPr>
          <w:rtl/>
        </w:rPr>
        <w:t xml:space="preserve"> </w:t>
      </w:r>
      <w:r w:rsidRPr="008C6066">
        <w:rPr>
          <w:rStyle w:val="libAlaemChar"/>
          <w:rtl/>
        </w:rPr>
        <w:t>صلى‌الله‌عليه‌وآله‌وسلم</w:t>
      </w:r>
      <w:r w:rsidR="00471D2E">
        <w:rPr>
          <w:rtl/>
        </w:rPr>
        <w:t xml:space="preserve">مرّ به و هو </w:t>
      </w:r>
      <w:r w:rsidR="00471D2E">
        <w:rPr>
          <w:rFonts w:hint="cs"/>
          <w:rtl/>
        </w:rPr>
        <w:t>ی</w:t>
      </w:r>
      <w:r w:rsidR="00471D2E">
        <w:rPr>
          <w:rFonts w:hint="eastAsia"/>
          <w:rtl/>
        </w:rPr>
        <w:t>صنع</w:t>
      </w:r>
      <w:r w:rsidR="00471D2E">
        <w:rPr>
          <w:rtl/>
        </w:rPr>
        <w:t xml:space="preserve"> ش</w:t>
      </w:r>
      <w:r w:rsidR="00471D2E">
        <w:rPr>
          <w:rFonts w:hint="cs"/>
          <w:rtl/>
        </w:rPr>
        <w:t>ی</w:t>
      </w:r>
      <w:r w:rsidR="00471D2E">
        <w:rPr>
          <w:rFonts w:hint="eastAsia"/>
          <w:rtl/>
        </w:rPr>
        <w:t>ئا</w:t>
      </w:r>
      <w:r w:rsidR="00471D2E">
        <w:rPr>
          <w:rtl/>
        </w:rPr>
        <w:t xml:space="preserve"> من ط</w:t>
      </w:r>
      <w:r w:rsidR="00471D2E">
        <w:rPr>
          <w:rFonts w:hint="cs"/>
          <w:rtl/>
        </w:rPr>
        <w:t>ی</w:t>
      </w:r>
      <w:r w:rsidR="00471D2E">
        <w:rPr>
          <w:rFonts w:hint="eastAsia"/>
          <w:rtl/>
        </w:rPr>
        <w:t>ن</w:t>
      </w:r>
      <w:r w:rsidR="00471D2E">
        <w:rPr>
          <w:rtl/>
        </w:rPr>
        <w:t xml:space="preserve"> من لعب ال</w:t>
      </w:r>
      <w:r w:rsidR="00471D2E" w:rsidRPr="002D5688">
        <w:rPr>
          <w:rtl/>
        </w:rPr>
        <w:t>ص</w:t>
      </w:r>
      <w:r w:rsidRPr="002D5688">
        <w:rPr>
          <w:rtl/>
        </w:rPr>
        <w:t>بیان</w:t>
      </w:r>
      <w:r w:rsidR="00471D2E">
        <w:rPr>
          <w:rtl/>
        </w:rPr>
        <w:t xml:space="preserve"> فقال </w:t>
      </w:r>
      <w:r w:rsidRPr="008C6066">
        <w:rPr>
          <w:rStyle w:val="libAlaemChar"/>
          <w:rtl/>
        </w:rPr>
        <w:t>صلى‌الله‌عليه‌وآله‌وسلم</w:t>
      </w:r>
      <w:r w:rsidR="00471D2E">
        <w:rPr>
          <w:rtl/>
        </w:rPr>
        <w:t>له:ما تصنع بهذا؟قال:</w:t>
      </w:r>
      <w:r w:rsidR="009640A2">
        <w:rPr>
          <w:rtl/>
        </w:rPr>
        <w:t>أبي</w:t>
      </w:r>
      <w:r w:rsidR="00471D2E">
        <w:rPr>
          <w:rFonts w:hint="eastAsia"/>
          <w:rtl/>
        </w:rPr>
        <w:t>عه،قال</w:t>
      </w:r>
      <w:r w:rsidR="00471D2E">
        <w:rPr>
          <w:rtl/>
        </w:rPr>
        <w:t>:ما تصنع بثمنه؟قال:أشتر</w:t>
      </w:r>
      <w:r w:rsidR="002D5688">
        <w:rPr>
          <w:rFonts w:hint="cs"/>
          <w:rtl/>
        </w:rPr>
        <w:t>ي</w:t>
      </w:r>
      <w:r w:rsidR="00471D2E">
        <w:rPr>
          <w:rtl/>
        </w:rPr>
        <w:t xml:space="preserve"> رطبا ف</w:t>
      </w:r>
      <w:r w:rsidR="00315D70">
        <w:rPr>
          <w:rtl/>
        </w:rPr>
        <w:t>آکلة</w:t>
      </w:r>
      <w:r w:rsidR="00471D2E">
        <w:rPr>
          <w:rtl/>
        </w:rPr>
        <w:t>،فقال له ال</w:t>
      </w:r>
      <w:r w:rsidR="003653A2">
        <w:rPr>
          <w:rtl/>
        </w:rPr>
        <w:t>نبيّ</w:t>
      </w:r>
      <w:r w:rsidR="00471D2E">
        <w:rPr>
          <w:rtl/>
        </w:rPr>
        <w:t xml:space="preserve"> </w:t>
      </w:r>
      <w:r w:rsidRPr="008C6066">
        <w:rPr>
          <w:rStyle w:val="libAlaemChar"/>
          <w:rtl/>
        </w:rPr>
        <w:t>صلى‌الله‌عليه‌وآله‌وسلم</w:t>
      </w:r>
      <w:r w:rsidR="00471D2E">
        <w:rPr>
          <w:rtl/>
        </w:rPr>
        <w:t xml:space="preserve">:اللّهم بارک له </w:t>
      </w:r>
      <w:r w:rsidR="009640A2">
        <w:rPr>
          <w:rtl/>
        </w:rPr>
        <w:t>في</w:t>
      </w:r>
      <w:r w:rsidR="00471D2E">
        <w:rPr>
          <w:rtl/>
        </w:rPr>
        <w:t xml:space="preserve"> </w:t>
      </w:r>
      <w:r w:rsidR="002D5688">
        <w:rPr>
          <w:rtl/>
        </w:rPr>
        <w:t>صفقة</w:t>
      </w:r>
      <w:r w:rsidR="00471D2E">
        <w:rPr>
          <w:rtl/>
        </w:rPr>
        <w:t xml:space="preserve"> </w:t>
      </w:r>
      <w:r w:rsidR="00471D2E">
        <w:rPr>
          <w:rFonts w:hint="cs"/>
          <w:rtl/>
        </w:rPr>
        <w:t>ی</w:t>
      </w:r>
      <w:r w:rsidR="00471D2E">
        <w:rPr>
          <w:rFonts w:hint="eastAsia"/>
          <w:rtl/>
        </w:rPr>
        <w:t>م</w:t>
      </w:r>
      <w:r w:rsidR="00471D2E">
        <w:rPr>
          <w:rFonts w:hint="cs"/>
          <w:rtl/>
        </w:rPr>
        <w:t>ی</w:t>
      </w:r>
      <w:r w:rsidR="00471D2E">
        <w:rPr>
          <w:rFonts w:hint="eastAsia"/>
          <w:rtl/>
        </w:rPr>
        <w:t>نه،فکان</w:t>
      </w:r>
      <w:r w:rsidR="00471D2E">
        <w:rPr>
          <w:rtl/>
        </w:rPr>
        <w:t xml:space="preserve"> </w:t>
      </w:r>
      <w:r w:rsidR="00471D2E">
        <w:rPr>
          <w:rFonts w:hint="cs"/>
          <w:rtl/>
        </w:rPr>
        <w:t>ی</w:t>
      </w:r>
      <w:r w:rsidR="00471D2E">
        <w:rPr>
          <w:rFonts w:hint="eastAsia"/>
          <w:rtl/>
        </w:rPr>
        <w:t>قال</w:t>
      </w:r>
      <w:r w:rsidR="00471D2E">
        <w:rPr>
          <w:rtl/>
        </w:rPr>
        <w:t xml:space="preserve"> ما اشتر</w:t>
      </w:r>
      <w:r w:rsidR="00471D2E">
        <w:rPr>
          <w:rFonts w:hint="cs"/>
          <w:rtl/>
        </w:rPr>
        <w:t>ی</w:t>
      </w:r>
      <w:r w:rsidR="00471D2E">
        <w:rPr>
          <w:rtl/>
        </w:rPr>
        <w:t xml:space="preserve"> ش</w:t>
      </w:r>
      <w:r w:rsidR="00471D2E">
        <w:rPr>
          <w:rFonts w:hint="cs"/>
          <w:rtl/>
        </w:rPr>
        <w:t>ی</w:t>
      </w:r>
      <w:r w:rsidR="00471D2E">
        <w:rPr>
          <w:rFonts w:hint="eastAsia"/>
          <w:rtl/>
        </w:rPr>
        <w:t>ئا</w:t>
      </w:r>
      <w:r w:rsidR="00471D2E">
        <w:rPr>
          <w:rtl/>
        </w:rPr>
        <w:t xml:space="preserve"> قطّ الاّ ربح </w:t>
      </w:r>
      <w:r w:rsidR="009640A2">
        <w:rPr>
          <w:rtl/>
        </w:rPr>
        <w:t>في</w:t>
      </w:r>
      <w:r w:rsidR="00471D2E">
        <w:rPr>
          <w:rFonts w:hint="eastAsia"/>
          <w:rtl/>
        </w:rPr>
        <w:t>ه</w:t>
      </w:r>
      <w:r w:rsidR="00471D2E">
        <w:rPr>
          <w:rtl/>
        </w:rPr>
        <w:t xml:space="preserve"> فصار أمره </w:t>
      </w:r>
      <w:r w:rsidR="003653A2">
        <w:rPr>
          <w:rtl/>
        </w:rPr>
        <w:t>الى</w:t>
      </w:r>
      <w:r w:rsidR="00471D2E">
        <w:rPr>
          <w:rtl/>
        </w:rPr>
        <w:t xml:space="preserve"> أن </w:t>
      </w:r>
      <w:r w:rsidR="00471D2E">
        <w:rPr>
          <w:rFonts w:hint="cs"/>
          <w:rtl/>
        </w:rPr>
        <w:t>ی</w:t>
      </w:r>
      <w:r w:rsidR="00471D2E">
        <w:rPr>
          <w:rFonts w:hint="eastAsia"/>
          <w:rtl/>
        </w:rPr>
        <w:t>مثّل</w:t>
      </w:r>
      <w:r w:rsidR="00471D2E">
        <w:rPr>
          <w:rtl/>
        </w:rPr>
        <w:t xml:space="preserve"> به فقالوا:عبد اللّه بن جعفر الجواد و کان أهل ال</w:t>
      </w:r>
      <w:r w:rsidR="003653A2">
        <w:rPr>
          <w:rtl/>
        </w:rPr>
        <w:t>مدینة</w:t>
      </w:r>
      <w:r w:rsidR="00471D2E">
        <w:rPr>
          <w:rtl/>
        </w:rPr>
        <w:t xml:space="preserve"> </w:t>
      </w:r>
      <w:r w:rsidR="00471D2E">
        <w:rPr>
          <w:rFonts w:hint="cs"/>
          <w:rtl/>
        </w:rPr>
        <w:t>ی</w:t>
      </w:r>
      <w:r w:rsidR="00471D2E">
        <w:rPr>
          <w:rFonts w:hint="eastAsia"/>
          <w:rtl/>
        </w:rPr>
        <w:t>تد</w:t>
      </w:r>
      <w:r w:rsidR="003653A2">
        <w:rPr>
          <w:rFonts w:hint="eastAsia"/>
          <w:rtl/>
        </w:rPr>
        <w:t>أي</w:t>
      </w:r>
      <w:r w:rsidR="00471D2E">
        <w:rPr>
          <w:rFonts w:hint="eastAsia"/>
          <w:rtl/>
        </w:rPr>
        <w:t>نون</w:t>
      </w:r>
      <w:r w:rsidR="00471D2E">
        <w:rPr>
          <w:rtl/>
        </w:rPr>
        <w:t xml:space="preserve"> بعضهم من بعض </w:t>
      </w:r>
      <w:r w:rsidR="003653A2">
        <w:rPr>
          <w:rtl/>
        </w:rPr>
        <w:t>الى</w:t>
      </w:r>
      <w:r w:rsidR="00471D2E">
        <w:rPr>
          <w:rtl/>
        </w:rPr>
        <w:t xml:space="preserve"> أن </w:t>
      </w:r>
      <w:r w:rsidR="003653A2">
        <w:rPr>
          <w:rFonts w:hint="cs"/>
          <w:rtl/>
        </w:rPr>
        <w:t>یأتي</w:t>
      </w:r>
      <w:r w:rsidR="00471D2E">
        <w:rPr>
          <w:rtl/>
        </w:rPr>
        <w:t xml:space="preserve"> عطاء عبد اللّه بن جعفر </w:t>
      </w:r>
      <w:r w:rsidR="00471D2E" w:rsidRPr="009D640D">
        <w:rPr>
          <w:rStyle w:val="libFootnotenumChar"/>
          <w:rtl/>
        </w:rPr>
        <w:t>(</w:t>
      </w:r>
      <w:r w:rsidR="002D5688">
        <w:rPr>
          <w:rStyle w:val="libFootnotenumChar"/>
          <w:rFonts w:hint="cs"/>
          <w:rtl/>
        </w:rPr>
        <w:t>3</w:t>
      </w:r>
      <w:r w:rsidR="00471D2E" w:rsidRPr="009D640D">
        <w:rPr>
          <w:rStyle w:val="libFootnotenumChar"/>
          <w:rtl/>
        </w:rPr>
        <w:t>)</w:t>
      </w:r>
      <w:r w:rsidR="00471D2E">
        <w:rPr>
          <w:rtl/>
        </w:rPr>
        <w:t>.</w:t>
      </w:r>
    </w:p>
    <w:p w:rsidR="008C6066" w:rsidRDefault="00471D2E" w:rsidP="002D5688">
      <w:pPr>
        <w:pStyle w:val="libNormal"/>
        <w:rPr>
          <w:rtl/>
        </w:rPr>
      </w:pPr>
      <w:r>
        <w:rPr>
          <w:rFonts w:hint="eastAsia"/>
          <w:rtl/>
        </w:rPr>
        <w:t>ذکر</w:t>
      </w:r>
      <w:r>
        <w:rPr>
          <w:rtl/>
        </w:rPr>
        <w:t xml:space="preserve"> ما صنع ال</w:t>
      </w:r>
      <w:r w:rsidR="003653A2">
        <w:rPr>
          <w:rtl/>
        </w:rPr>
        <w:t>نبيّ</w:t>
      </w:r>
      <w:r>
        <w:rPr>
          <w:rtl/>
        </w:rPr>
        <w:t xml:space="preserve"> </w:t>
      </w:r>
      <w:r w:rsidR="008C6066" w:rsidRPr="008C6066">
        <w:rPr>
          <w:rStyle w:val="libAlaemChar"/>
          <w:rtl/>
        </w:rPr>
        <w:t>صلى‌الله‌عليه‌وآله‌وسلم</w:t>
      </w:r>
      <w:r>
        <w:rPr>
          <w:rtl/>
        </w:rPr>
        <w:t xml:space="preserve">بعبد اللّه بن جعفر بعد قتل </w:t>
      </w:r>
      <w:r w:rsidR="009640A2">
        <w:rPr>
          <w:rtl/>
        </w:rPr>
        <w:t>أبي</w:t>
      </w:r>
      <w:r>
        <w:rPr>
          <w:rFonts w:hint="eastAsia"/>
          <w:rtl/>
        </w:rPr>
        <w:t>ه</w:t>
      </w:r>
      <w:r>
        <w:rPr>
          <w:rtl/>
        </w:rPr>
        <w:t xml:space="preserve"> جعفر: من مسح رأسه و دعائه له بال</w:t>
      </w:r>
      <w:r w:rsidR="002D5688">
        <w:rPr>
          <w:rtl/>
        </w:rPr>
        <w:t>برکة</w:t>
      </w:r>
      <w:r>
        <w:rPr>
          <w:rtl/>
        </w:rPr>
        <w:t xml:space="preserve"> </w:t>
      </w:r>
      <w:r w:rsidR="009640A2">
        <w:rPr>
          <w:rtl/>
        </w:rPr>
        <w:t>في</w:t>
      </w:r>
      <w:r>
        <w:rPr>
          <w:rtl/>
        </w:rPr>
        <w:t xml:space="preserve"> صفقته،</w:t>
      </w:r>
      <w:r w:rsidR="002D5688">
        <w:rPr>
          <w:rFonts w:hint="cs"/>
          <w:rtl/>
        </w:rPr>
        <w:t xml:space="preserve"> </w:t>
      </w:r>
      <w:r>
        <w:rPr>
          <w:rFonts w:hint="eastAsia"/>
          <w:rtl/>
        </w:rPr>
        <w:t>و</w:t>
      </w:r>
      <w:r>
        <w:rPr>
          <w:rtl/>
        </w:rPr>
        <w:t xml:space="preserve"> عنه قال: أخذ ب</w:t>
      </w:r>
      <w:r w:rsidR="003653A2">
        <w:rPr>
          <w:rFonts w:hint="cs"/>
          <w:rtl/>
        </w:rPr>
        <w:t>یدي</w:t>
      </w:r>
      <w:r>
        <w:rPr>
          <w:rtl/>
        </w:rPr>
        <w:t xml:space="preserve"> </w:t>
      </w:r>
      <w:r>
        <w:rPr>
          <w:rFonts w:hint="cs"/>
          <w:rtl/>
        </w:rPr>
        <w:t>ی</w:t>
      </w:r>
      <w:r>
        <w:rPr>
          <w:rFonts w:hint="eastAsia"/>
          <w:rtl/>
        </w:rPr>
        <w:t>مسح</w:t>
      </w:r>
      <w:r>
        <w:rPr>
          <w:rtl/>
        </w:rPr>
        <w:t xml:space="preserve"> ب</w:t>
      </w:r>
      <w:r>
        <w:rPr>
          <w:rFonts w:hint="cs"/>
          <w:rtl/>
        </w:rPr>
        <w:t>ی</w:t>
      </w:r>
      <w:r>
        <w:rPr>
          <w:rFonts w:hint="eastAsia"/>
          <w:rtl/>
        </w:rPr>
        <w:t>ده</w:t>
      </w:r>
      <w:r>
        <w:rPr>
          <w:rtl/>
        </w:rPr>
        <w:t xml:space="preserve"> </w:t>
      </w:r>
      <w:r w:rsidR="002D5688">
        <w:rPr>
          <w:rtl/>
        </w:rPr>
        <w:t>رأسي</w:t>
      </w:r>
      <w:r>
        <w:rPr>
          <w:rtl/>
        </w:rPr>
        <w:t xml:space="preserve"> حتّ</w:t>
      </w:r>
      <w:r>
        <w:rPr>
          <w:rFonts w:hint="cs"/>
          <w:rtl/>
        </w:rPr>
        <w:t>ی</w:t>
      </w:r>
      <w:r>
        <w:rPr>
          <w:rtl/>
        </w:rPr>
        <w:t xml:space="preserve"> رق</w:t>
      </w:r>
      <w:r>
        <w:rPr>
          <w:rFonts w:hint="cs"/>
          <w:rtl/>
        </w:rPr>
        <w:t>ی</w:t>
      </w:r>
      <w:r>
        <w:rPr>
          <w:rtl/>
        </w:rPr>
        <w:t xml:space="preserve"> </w:t>
      </w:r>
      <w:r w:rsidR="003653A2">
        <w:rPr>
          <w:rtl/>
        </w:rPr>
        <w:t>الى</w:t>
      </w:r>
      <w:r>
        <w:rPr>
          <w:rtl/>
        </w:rPr>
        <w:t xml:space="preserve"> المنبر و </w:t>
      </w:r>
      <w:r w:rsidR="002D5688">
        <w:rPr>
          <w:rtl/>
        </w:rPr>
        <w:t>أجلسني</w:t>
      </w:r>
      <w:r>
        <w:rPr>
          <w:rtl/>
        </w:rPr>
        <w:t xml:space="preserve"> </w:t>
      </w:r>
      <w:r w:rsidR="00841CC1">
        <w:rPr>
          <w:rtl/>
        </w:rPr>
        <w:t>إمام</w:t>
      </w:r>
      <w:r w:rsidR="002D5688">
        <w:rPr>
          <w:rFonts w:hint="cs"/>
          <w:rtl/>
        </w:rPr>
        <w:t>ه</w:t>
      </w:r>
      <w:r>
        <w:rPr>
          <w:rtl/>
        </w:rPr>
        <w:t xml:space="preserve"> ع</w:t>
      </w:r>
      <w:r w:rsidR="003653A2">
        <w:rPr>
          <w:rtl/>
        </w:rPr>
        <w:t>ل</w:t>
      </w:r>
      <w:r w:rsidR="002D5688">
        <w:rPr>
          <w:rFonts w:hint="cs"/>
          <w:rtl/>
        </w:rPr>
        <w:t>ى</w:t>
      </w:r>
      <w:r>
        <w:rPr>
          <w:rtl/>
        </w:rPr>
        <w:t xml:space="preserve"> ال</w:t>
      </w:r>
      <w:r w:rsidR="00FC7037">
        <w:rPr>
          <w:rtl/>
        </w:rPr>
        <w:t>درجة</w:t>
      </w:r>
      <w:r>
        <w:rPr>
          <w:rtl/>
        </w:rPr>
        <w:t xml:space="preserve"> السف</w:t>
      </w:r>
      <w:r w:rsidR="003653A2">
        <w:rPr>
          <w:rtl/>
        </w:rPr>
        <w:t>ل</w:t>
      </w:r>
      <w:r w:rsidR="002D5688">
        <w:rPr>
          <w:rFonts w:hint="cs"/>
          <w:rtl/>
        </w:rPr>
        <w:t>ى</w:t>
      </w:r>
      <w:r>
        <w:rPr>
          <w:rtl/>
        </w:rPr>
        <w:t xml:space="preserve"> و الحزن </w:t>
      </w:r>
      <w:r>
        <w:rPr>
          <w:rFonts w:hint="cs"/>
          <w:rtl/>
        </w:rPr>
        <w:t>ی</w:t>
      </w:r>
      <w:r>
        <w:rPr>
          <w:rFonts w:hint="eastAsia"/>
          <w:rtl/>
        </w:rPr>
        <w:t>عرف</w:t>
      </w:r>
      <w:r>
        <w:rPr>
          <w:rtl/>
        </w:rPr>
        <w:t xml:space="preserve"> ع</w:t>
      </w:r>
      <w:r w:rsidR="003653A2">
        <w:rPr>
          <w:rtl/>
        </w:rPr>
        <w:t>لي</w:t>
      </w:r>
      <w:r>
        <w:rPr>
          <w:rFonts w:hint="eastAsia"/>
          <w:rtl/>
        </w:rPr>
        <w:t>ه</w:t>
      </w:r>
      <w:r>
        <w:rPr>
          <w:rtl/>
        </w:rPr>
        <w:t xml:space="preserve"> فقال:انّ المرء کث</w:t>
      </w:r>
      <w:r>
        <w:rPr>
          <w:rFonts w:hint="cs"/>
          <w:rtl/>
        </w:rPr>
        <w:t>ی</w:t>
      </w:r>
      <w:r>
        <w:rPr>
          <w:rFonts w:hint="eastAsia"/>
          <w:rtl/>
        </w:rPr>
        <w:t>ر</w:t>
      </w:r>
      <w:r>
        <w:rPr>
          <w:rtl/>
        </w:rPr>
        <w:t xml:space="preserve"> ب</w:t>
      </w:r>
      <w:r w:rsidR="002D5688">
        <w:rPr>
          <w:rtl/>
        </w:rPr>
        <w:t>أخي</w:t>
      </w:r>
      <w:r>
        <w:rPr>
          <w:rFonts w:hint="eastAsia"/>
          <w:rtl/>
        </w:rPr>
        <w:t>ه</w:t>
      </w:r>
      <w:r>
        <w:rPr>
          <w:rtl/>
        </w:rPr>
        <w:t xml:space="preserve"> و ابن عمّه ألا انّ جعفرا قد استشهد و جعل له جناحان </w:t>
      </w:r>
      <w:r>
        <w:rPr>
          <w:rFonts w:hint="cs"/>
          <w:rtl/>
        </w:rPr>
        <w:t>ی</w:t>
      </w:r>
      <w:r>
        <w:rPr>
          <w:rFonts w:hint="eastAsia"/>
          <w:rtl/>
        </w:rPr>
        <w:t>ط</w:t>
      </w:r>
      <w:r>
        <w:rPr>
          <w:rFonts w:hint="cs"/>
          <w:rtl/>
        </w:rPr>
        <w:t>ی</w:t>
      </w:r>
      <w:r>
        <w:rPr>
          <w:rFonts w:hint="eastAsia"/>
          <w:rtl/>
        </w:rPr>
        <w:t>ر</w:t>
      </w:r>
      <w:r>
        <w:rPr>
          <w:rtl/>
        </w:rPr>
        <w:t xml:space="preserve"> بهما </w:t>
      </w:r>
      <w:r w:rsidR="009640A2">
        <w:rPr>
          <w:rtl/>
        </w:rPr>
        <w:t>في</w:t>
      </w:r>
      <w:r>
        <w:rPr>
          <w:rtl/>
        </w:rPr>
        <w:t xml:space="preserve"> ال</w:t>
      </w:r>
      <w:r w:rsidR="003653A2">
        <w:rPr>
          <w:rtl/>
        </w:rPr>
        <w:t>جنة</w:t>
      </w:r>
      <w:r>
        <w:rPr>
          <w:rtl/>
        </w:rPr>
        <w:t>،ثمّ</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نقل عن الموفق</w:t>
      </w:r>
      <w:r w:rsidR="00471D2E">
        <w:rPr>
          <w:rFonts w:hint="cs"/>
          <w:rtl/>
        </w:rPr>
        <w:t>ی</w:t>
      </w:r>
      <w:r w:rsidR="00471D2E">
        <w:rPr>
          <w:rFonts w:hint="eastAsia"/>
          <w:rtl/>
        </w:rPr>
        <w:t>ات،انه</w:t>
      </w:r>
      <w:r w:rsidR="00471D2E">
        <w:rPr>
          <w:rtl/>
        </w:rPr>
        <w:t xml:space="preserve"> ذکر ذلک </w:t>
      </w:r>
      <w:r w:rsidR="009640A2">
        <w:rPr>
          <w:rtl/>
        </w:rPr>
        <w:t>في</w:t>
      </w:r>
      <w:r w:rsidR="00471D2E">
        <w:rPr>
          <w:rFonts w:hint="eastAsia"/>
          <w:rtl/>
        </w:rPr>
        <w:t>ها</w:t>
      </w:r>
      <w:r w:rsidR="00471D2E">
        <w:rPr>
          <w:rtl/>
        </w:rPr>
        <w:t xml:space="preserve"> ب</w:t>
      </w:r>
      <w:r w:rsidR="00841CC1">
        <w:rPr>
          <w:rtl/>
        </w:rPr>
        <w:t>زیادة</w:t>
      </w:r>
      <w:r w:rsidR="00471D2E">
        <w:rPr>
          <w:rtl/>
        </w:rPr>
        <w:t xml:space="preserve"> أنّه لم </w:t>
      </w:r>
      <w:r w:rsidR="00471D2E">
        <w:rPr>
          <w:rFonts w:hint="cs"/>
          <w:rtl/>
        </w:rPr>
        <w:t>ی</w:t>
      </w:r>
      <w:r w:rsidR="00471D2E">
        <w:rPr>
          <w:rFonts w:hint="eastAsia"/>
          <w:rtl/>
        </w:rPr>
        <w:t>زل</w:t>
      </w:r>
      <w:r w:rsidR="00471D2E">
        <w:rPr>
          <w:rtl/>
        </w:rPr>
        <w:t xml:space="preserve"> </w:t>
      </w:r>
      <w:r w:rsidR="00471D2E">
        <w:rPr>
          <w:rFonts w:hint="cs"/>
          <w:rtl/>
        </w:rPr>
        <w:t>ی</w:t>
      </w:r>
      <w:r w:rsidR="00471D2E">
        <w:rPr>
          <w:rFonts w:hint="eastAsia"/>
          <w:rtl/>
        </w:rPr>
        <w:t>تناول</w:t>
      </w:r>
      <w:r w:rsidR="00471D2E">
        <w:rPr>
          <w:rtl/>
        </w:rPr>
        <w:t xml:space="preserve"> حتّ</w:t>
      </w:r>
      <w:r w:rsidR="00471D2E">
        <w:rPr>
          <w:rFonts w:hint="cs"/>
          <w:rtl/>
        </w:rPr>
        <w:t>ی</w:t>
      </w:r>
      <w:r w:rsidR="00471D2E">
        <w:rPr>
          <w:rtl/>
        </w:rPr>
        <w:t xml:space="preserve"> ب</w:t>
      </w:r>
      <w:r w:rsidR="00471D2E">
        <w:rPr>
          <w:rFonts w:hint="cs"/>
          <w:rtl/>
        </w:rPr>
        <w:t>ی</w:t>
      </w:r>
      <w:r w:rsidR="00471D2E">
        <w:rPr>
          <w:rFonts w:hint="eastAsia"/>
          <w:rtl/>
        </w:rPr>
        <w:t>ع</w:t>
      </w:r>
      <w:r w:rsidR="00471D2E">
        <w:rPr>
          <w:rtl/>
        </w:rPr>
        <w:t xml:space="preserve"> من بغا الترک</w:t>
      </w:r>
      <w:r w:rsidR="00471D2E">
        <w:rPr>
          <w:rFonts w:hint="cs"/>
          <w:rtl/>
        </w:rPr>
        <w:t>ی</w:t>
      </w:r>
      <w:r w:rsidR="00471D2E">
        <w:rPr>
          <w:rtl/>
        </w:rPr>
        <w:t xml:space="preserve"> أحد قوّاد المتوکل ب</w:t>
      </w:r>
      <w:r w:rsidR="00332F64">
        <w:rPr>
          <w:rtl/>
        </w:rPr>
        <w:t>مائتي</w:t>
      </w:r>
      <w:r w:rsidR="00471D2E">
        <w:rPr>
          <w:rtl/>
        </w:rPr>
        <w:t xml:space="preserve"> د</w:t>
      </w:r>
      <w:r w:rsidR="00471D2E">
        <w:rPr>
          <w:rFonts w:hint="cs"/>
          <w:rtl/>
        </w:rPr>
        <w:t>ی</w:t>
      </w:r>
      <w:r w:rsidR="00471D2E">
        <w:rPr>
          <w:rFonts w:hint="eastAsia"/>
          <w:rtl/>
        </w:rPr>
        <w:t>نار</w:t>
      </w:r>
      <w:r w:rsidR="00471D2E">
        <w:rPr>
          <w:rtl/>
        </w:rPr>
        <w:t>.(منه مدّ ظلّه).</w:t>
      </w:r>
    </w:p>
    <w:p w:rsidR="008C6066" w:rsidRDefault="00DE3D9F" w:rsidP="002D5688">
      <w:pPr>
        <w:pStyle w:val="libFootnote0"/>
        <w:rPr>
          <w:rtl/>
        </w:rPr>
      </w:pPr>
      <w:r>
        <w:rPr>
          <w:rtl/>
        </w:rPr>
        <w:t>(2)</w:t>
      </w:r>
      <w:r w:rsidR="00471D2E">
        <w:rPr>
          <w:rtl/>
        </w:rPr>
        <w:t xml:space="preserve"> ق:</w:t>
      </w:r>
      <w:r w:rsidR="0094408E">
        <w:rPr>
          <w:rtl/>
        </w:rPr>
        <w:t>288</w:t>
      </w:r>
      <w:r w:rsidR="00471D2E">
        <w:rPr>
          <w:rtl/>
        </w:rPr>
        <w:t>/</w:t>
      </w:r>
      <w:r w:rsidR="0094408E">
        <w:rPr>
          <w:rtl/>
        </w:rPr>
        <w:t>22</w:t>
      </w:r>
      <w:r w:rsidR="00471D2E">
        <w:rPr>
          <w:rtl/>
        </w:rPr>
        <w:t>/</w:t>
      </w:r>
      <w:r w:rsidR="0094408E">
        <w:rPr>
          <w:rtl/>
        </w:rPr>
        <w:t>6</w:t>
      </w:r>
      <w:r w:rsidR="00471D2E">
        <w:rPr>
          <w:rtl/>
        </w:rPr>
        <w:t>،ج:</w:t>
      </w:r>
      <w:r w:rsidR="0094408E">
        <w:rPr>
          <w:rtl/>
        </w:rPr>
        <w:t>382</w:t>
      </w:r>
      <w:r w:rsidR="00471D2E">
        <w:rPr>
          <w:rtl/>
        </w:rPr>
        <w:t>/</w:t>
      </w:r>
      <w:r w:rsidR="0094408E">
        <w:rPr>
          <w:rtl/>
        </w:rPr>
        <w:t>17</w:t>
      </w:r>
      <w:r w:rsidR="00471D2E">
        <w:rPr>
          <w:rtl/>
        </w:rPr>
        <w:t>.</w:t>
      </w:r>
    </w:p>
    <w:p w:rsidR="002D5688" w:rsidRDefault="002D5688" w:rsidP="002D5688">
      <w:pPr>
        <w:pStyle w:val="libFootnote0"/>
        <w:rPr>
          <w:rtl/>
        </w:rPr>
      </w:pPr>
      <w:r>
        <w:rPr>
          <w:rFonts w:hint="cs"/>
          <w:rtl/>
        </w:rPr>
        <w:t>(3) ق:4/24/301،ج:18/17.</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نزل</w:t>
      </w:r>
      <w:r>
        <w:rPr>
          <w:rtl/>
        </w:rPr>
        <w:t xml:space="preserve"> و دخل ب</w:t>
      </w:r>
      <w:r>
        <w:rPr>
          <w:rFonts w:hint="cs"/>
          <w:rtl/>
        </w:rPr>
        <w:t>ی</w:t>
      </w:r>
      <w:r>
        <w:rPr>
          <w:rFonts w:hint="eastAsia"/>
          <w:rtl/>
        </w:rPr>
        <w:t>ته</w:t>
      </w:r>
      <w:r>
        <w:rPr>
          <w:rtl/>
        </w:rPr>
        <w:t xml:space="preserve"> و </w:t>
      </w:r>
      <w:r w:rsidR="002D5688">
        <w:rPr>
          <w:rtl/>
        </w:rPr>
        <w:t>أدخلني</w:t>
      </w:r>
      <w:r>
        <w:rPr>
          <w:rtl/>
        </w:rPr>
        <w:t xml:space="preserve"> معه و أمر بطعام </w:t>
      </w:r>
      <w:r>
        <w:rPr>
          <w:rFonts w:hint="cs"/>
          <w:rtl/>
        </w:rPr>
        <w:t>ی</w:t>
      </w:r>
      <w:r>
        <w:rPr>
          <w:rFonts w:hint="eastAsia"/>
          <w:rtl/>
        </w:rPr>
        <w:t>صنع</w:t>
      </w:r>
      <w:r>
        <w:rPr>
          <w:rtl/>
        </w:rPr>
        <w:t xml:space="preserve"> لأج</w:t>
      </w:r>
      <w:r w:rsidR="003653A2">
        <w:rPr>
          <w:rtl/>
        </w:rPr>
        <w:t>لي</w:t>
      </w:r>
      <w:r>
        <w:rPr>
          <w:rtl/>
        </w:rPr>
        <w:t xml:space="preserve"> و أرسل </w:t>
      </w:r>
      <w:r w:rsidR="003653A2">
        <w:rPr>
          <w:rtl/>
        </w:rPr>
        <w:t>الى</w:t>
      </w:r>
      <w:r>
        <w:rPr>
          <w:rtl/>
        </w:rPr>
        <w:t xml:space="preserve"> أخ</w:t>
      </w:r>
      <w:r w:rsidR="002D5688">
        <w:rPr>
          <w:rFonts w:hint="cs"/>
          <w:rtl/>
        </w:rPr>
        <w:t>ي</w:t>
      </w:r>
      <w:r>
        <w:rPr>
          <w:rtl/>
        </w:rPr>
        <w:t xml:space="preserve"> فتغدّ</w:t>
      </w:r>
      <w:r>
        <w:rPr>
          <w:rFonts w:hint="cs"/>
          <w:rtl/>
        </w:rPr>
        <w:t>ی</w:t>
      </w:r>
      <w:r>
        <w:rPr>
          <w:rFonts w:hint="eastAsia"/>
          <w:rtl/>
        </w:rPr>
        <w:t>نا</w:t>
      </w:r>
      <w:r>
        <w:rPr>
          <w:rtl/>
        </w:rPr>
        <w:t xml:space="preserve"> عنده غذاء ط</w:t>
      </w:r>
      <w:r>
        <w:rPr>
          <w:rFonts w:hint="cs"/>
          <w:rtl/>
        </w:rPr>
        <w:t>یّ</w:t>
      </w:r>
      <w:r>
        <w:rPr>
          <w:rFonts w:hint="eastAsia"/>
          <w:rtl/>
        </w:rPr>
        <w:t>با</w:t>
      </w:r>
      <w:r>
        <w:rPr>
          <w:rtl/>
        </w:rPr>
        <w:t xml:space="preserve"> مبارکا و أقمنا </w:t>
      </w:r>
      <w:r w:rsidR="002D5688">
        <w:rPr>
          <w:rtl/>
        </w:rPr>
        <w:t>ثلاثة</w:t>
      </w:r>
      <w:r>
        <w:rPr>
          <w:rtl/>
        </w:rPr>
        <w:t xml:space="preserve"> </w:t>
      </w:r>
      <w:r w:rsidR="003653A2">
        <w:rPr>
          <w:rtl/>
        </w:rPr>
        <w:t>أي</w:t>
      </w:r>
      <w:r>
        <w:rPr>
          <w:rFonts w:hint="eastAsia"/>
          <w:rtl/>
        </w:rPr>
        <w:t>ام</w:t>
      </w:r>
      <w:r>
        <w:rPr>
          <w:rtl/>
        </w:rPr>
        <w:t xml:space="preserve"> </w:t>
      </w:r>
      <w:r w:rsidR="009640A2">
        <w:rPr>
          <w:rtl/>
        </w:rPr>
        <w:t>في</w:t>
      </w:r>
      <w:r>
        <w:rPr>
          <w:rtl/>
        </w:rPr>
        <w:t xml:space="preserve"> ب</w:t>
      </w:r>
      <w:r>
        <w:rPr>
          <w:rFonts w:hint="cs"/>
          <w:rtl/>
        </w:rPr>
        <w:t>ی</w:t>
      </w:r>
      <w:r>
        <w:rPr>
          <w:rFonts w:hint="eastAsia"/>
          <w:rtl/>
        </w:rPr>
        <w:t>ته</w:t>
      </w:r>
      <w:r>
        <w:rPr>
          <w:rtl/>
        </w:rPr>
        <w:t xml:space="preserve"> ندور معه کلّما صار </w:t>
      </w:r>
      <w:r w:rsidR="009640A2">
        <w:rPr>
          <w:rtl/>
        </w:rPr>
        <w:t>في</w:t>
      </w:r>
      <w:r>
        <w:rPr>
          <w:rtl/>
        </w:rPr>
        <w:t xml:space="preserve"> ب</w:t>
      </w:r>
      <w:r>
        <w:rPr>
          <w:rFonts w:hint="cs"/>
          <w:rtl/>
        </w:rPr>
        <w:t>ی</w:t>
      </w:r>
      <w:r>
        <w:rPr>
          <w:rFonts w:hint="eastAsia"/>
          <w:rtl/>
        </w:rPr>
        <w:t>ت</w:t>
      </w:r>
      <w:r>
        <w:rPr>
          <w:rtl/>
        </w:rPr>
        <w:t xml:space="preserve"> إحد</w:t>
      </w:r>
      <w:r>
        <w:rPr>
          <w:rFonts w:hint="cs"/>
          <w:rtl/>
        </w:rPr>
        <w:t>ی</w:t>
      </w:r>
      <w:r>
        <w:rPr>
          <w:rtl/>
        </w:rPr>
        <w:t xml:space="preserve"> نسائه ثمّ رجعنا </w:t>
      </w:r>
      <w:r w:rsidR="003653A2">
        <w:rPr>
          <w:rtl/>
        </w:rPr>
        <w:t>الى</w:t>
      </w:r>
      <w:r>
        <w:rPr>
          <w:rtl/>
        </w:rPr>
        <w:t xml:space="preserve"> ب</w:t>
      </w:r>
      <w:r>
        <w:rPr>
          <w:rFonts w:hint="cs"/>
          <w:rtl/>
        </w:rPr>
        <w:t>ی</w:t>
      </w:r>
      <w:r>
        <w:rPr>
          <w:rFonts w:hint="eastAsia"/>
          <w:rtl/>
        </w:rPr>
        <w:t>تنا</w:t>
      </w:r>
      <w:r>
        <w:rPr>
          <w:rtl/>
        </w:rPr>
        <w:t xml:space="preserve"> فأتانا رسول اللّه </w:t>
      </w:r>
      <w:r w:rsidR="008C6066" w:rsidRPr="008C6066">
        <w:rPr>
          <w:rStyle w:val="libAlaemChar"/>
          <w:rtl/>
        </w:rPr>
        <w:t>صلى‌الله‌عليه‌وآله‌وسلم</w:t>
      </w:r>
      <w:r>
        <w:rPr>
          <w:rtl/>
        </w:rPr>
        <w:t xml:space="preserve">و أنا أساوم </w:t>
      </w:r>
      <w:r w:rsidR="002D5688">
        <w:rPr>
          <w:rtl/>
        </w:rPr>
        <w:t>شاة</w:t>
      </w:r>
      <w:r>
        <w:rPr>
          <w:rtl/>
        </w:rPr>
        <w:t xml:space="preserve"> أخ </w:t>
      </w:r>
      <w:r w:rsidR="003653A2">
        <w:rPr>
          <w:rtl/>
        </w:rPr>
        <w:t>لي</w:t>
      </w:r>
      <w:r>
        <w:rPr>
          <w:rtl/>
        </w:rPr>
        <w:t xml:space="preserve"> فقال:اللّهم بارک له </w:t>
      </w:r>
      <w:r w:rsidR="009640A2">
        <w:rPr>
          <w:rtl/>
        </w:rPr>
        <w:t>في</w:t>
      </w:r>
      <w:r>
        <w:rPr>
          <w:rtl/>
        </w:rPr>
        <w:t xml:space="preserve"> صفقته،قال عبد اللّه:فما بعت ش</w:t>
      </w:r>
      <w:r>
        <w:rPr>
          <w:rFonts w:hint="cs"/>
          <w:rtl/>
        </w:rPr>
        <w:t>ی</w:t>
      </w:r>
      <w:r>
        <w:rPr>
          <w:rFonts w:hint="eastAsia"/>
          <w:rtl/>
        </w:rPr>
        <w:t>ئا</w:t>
      </w:r>
      <w:r>
        <w:rPr>
          <w:rtl/>
        </w:rPr>
        <w:t xml:space="preserve"> و لا اشتر</w:t>
      </w:r>
      <w:r>
        <w:rPr>
          <w:rFonts w:hint="cs"/>
          <w:rtl/>
        </w:rPr>
        <w:t>ی</w:t>
      </w:r>
      <w:r>
        <w:rPr>
          <w:rFonts w:hint="eastAsia"/>
          <w:rtl/>
        </w:rPr>
        <w:t>ت</w:t>
      </w:r>
      <w:r>
        <w:rPr>
          <w:rtl/>
        </w:rPr>
        <w:t xml:space="preserve"> ش</w:t>
      </w:r>
      <w:r>
        <w:rPr>
          <w:rFonts w:hint="cs"/>
          <w:rtl/>
        </w:rPr>
        <w:t>ی</w:t>
      </w:r>
      <w:r>
        <w:rPr>
          <w:rFonts w:hint="eastAsia"/>
          <w:rtl/>
        </w:rPr>
        <w:t>ئا</w:t>
      </w:r>
      <w:r>
        <w:rPr>
          <w:rtl/>
        </w:rPr>
        <w:t xml:space="preserve"> الاّ بورک </w:t>
      </w:r>
      <w:r w:rsidR="003653A2">
        <w:rPr>
          <w:rtl/>
        </w:rPr>
        <w:t>لي</w:t>
      </w:r>
      <w:r>
        <w:rPr>
          <w:rtl/>
        </w:rPr>
        <w:t xml:space="preserve"> </w:t>
      </w:r>
      <w:r w:rsidR="009640A2">
        <w:rPr>
          <w:rtl/>
        </w:rPr>
        <w:t>في</w:t>
      </w:r>
      <w:r>
        <w:rPr>
          <w:rFonts w:hint="eastAsia"/>
          <w:rtl/>
        </w:rPr>
        <w:t>ه</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قد تقدّم ما </w:t>
      </w:r>
      <w:r w:rsidR="00471D2E">
        <w:rPr>
          <w:rFonts w:hint="cs"/>
          <w:rtl/>
        </w:rPr>
        <w:t>ی</w:t>
      </w:r>
      <w:r w:rsidR="00471D2E">
        <w:rPr>
          <w:rFonts w:hint="eastAsia"/>
          <w:rtl/>
        </w:rPr>
        <w:t>ناسبه</w:t>
      </w:r>
      <w:r w:rsidR="00471D2E">
        <w:rPr>
          <w:rtl/>
        </w:rPr>
        <w:t xml:space="preserve"> </w:t>
      </w:r>
      <w:r w:rsidR="009640A2" w:rsidRPr="002D5688">
        <w:rPr>
          <w:rtl/>
        </w:rPr>
        <w:t>في</w:t>
      </w:r>
      <w:r w:rsidR="00C74BB8" w:rsidRPr="002D5688">
        <w:rPr>
          <w:rFonts w:hint="eastAsia"/>
          <w:rtl/>
        </w:rPr>
        <w:t>(</w:t>
      </w:r>
      <w:r w:rsidR="00471D2E" w:rsidRPr="002D5688">
        <w:rPr>
          <w:rFonts w:hint="eastAsia"/>
          <w:rtl/>
        </w:rPr>
        <w:t>جعفر</w:t>
      </w:r>
      <w:r w:rsidR="00C74BB8" w:rsidRPr="002D5688">
        <w:rPr>
          <w:rFonts w:hint="eastAsia"/>
          <w:rtl/>
        </w:rPr>
        <w:t>)</w:t>
      </w:r>
      <w:r w:rsidR="00471D2E" w:rsidRPr="002D5688">
        <w:rPr>
          <w:rtl/>
        </w:rPr>
        <w:t>.</w:t>
      </w:r>
    </w:p>
    <w:p w:rsidR="008C6066" w:rsidRDefault="008C6066" w:rsidP="002D5688">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:و رو</w:t>
      </w:r>
      <w:r w:rsidR="002D5688">
        <w:rPr>
          <w:rFonts w:hint="cs"/>
          <w:rtl/>
        </w:rPr>
        <w:t>ي</w:t>
      </w:r>
      <w:r w:rsidR="00471D2E">
        <w:rPr>
          <w:rtl/>
        </w:rPr>
        <w:t xml:space="preserve"> </w:t>
      </w:r>
      <w:r w:rsidR="009640A2">
        <w:rPr>
          <w:rtl/>
        </w:rPr>
        <w:t>في</w:t>
      </w:r>
      <w:r w:rsidR="00471D2E">
        <w:rPr>
          <w:rtl/>
        </w:rPr>
        <w:t xml:space="preserve"> الکامل انّ عبد اللّه بن جعفر افتقد صد</w:t>
      </w:r>
      <w:r w:rsidR="00471D2E">
        <w:rPr>
          <w:rFonts w:hint="cs"/>
          <w:rtl/>
        </w:rPr>
        <w:t>ی</w:t>
      </w:r>
      <w:r w:rsidR="00471D2E">
        <w:rPr>
          <w:rFonts w:hint="eastAsia"/>
          <w:rtl/>
        </w:rPr>
        <w:t>قا</w:t>
      </w:r>
      <w:r w:rsidR="00471D2E">
        <w:rPr>
          <w:rtl/>
        </w:rPr>
        <w:t xml:space="preserve"> له من مجلسه ثمّ جاءه فقال:</w:t>
      </w:r>
      <w:r w:rsidR="003653A2">
        <w:rPr>
          <w:rtl/>
        </w:rPr>
        <w:t>أي</w:t>
      </w:r>
      <w:r w:rsidR="00471D2E">
        <w:rPr>
          <w:rFonts w:hint="eastAsia"/>
          <w:rtl/>
        </w:rPr>
        <w:t>ن</w:t>
      </w:r>
      <w:r w:rsidR="00471D2E">
        <w:rPr>
          <w:rtl/>
        </w:rPr>
        <w:t xml:space="preserve"> کانت غ</w:t>
      </w:r>
      <w:r w:rsidR="00471D2E">
        <w:rPr>
          <w:rFonts w:hint="cs"/>
          <w:rtl/>
        </w:rPr>
        <w:t>ی</w:t>
      </w:r>
      <w:r w:rsidR="00471D2E">
        <w:rPr>
          <w:rFonts w:hint="eastAsia"/>
          <w:rtl/>
        </w:rPr>
        <w:t>بتک؟قال</w:t>
      </w:r>
      <w:r w:rsidR="00471D2E">
        <w:rPr>
          <w:rtl/>
        </w:rPr>
        <w:t xml:space="preserve">:خرجت </w:t>
      </w:r>
      <w:r w:rsidR="003653A2">
        <w:rPr>
          <w:rtl/>
        </w:rPr>
        <w:t>الى</w:t>
      </w:r>
      <w:r w:rsidR="00471D2E">
        <w:rPr>
          <w:rtl/>
        </w:rPr>
        <w:t xml:space="preserve"> عرض من أعراض ال</w:t>
      </w:r>
      <w:r w:rsidR="003653A2">
        <w:rPr>
          <w:rtl/>
        </w:rPr>
        <w:t>مدینة</w:t>
      </w:r>
      <w:r w:rsidR="00471D2E">
        <w:rPr>
          <w:rtl/>
        </w:rPr>
        <w:t xml:space="preserve"> مع صد</w:t>
      </w:r>
      <w:r w:rsidR="00471D2E">
        <w:rPr>
          <w:rFonts w:hint="cs"/>
          <w:rtl/>
        </w:rPr>
        <w:t>ی</w:t>
      </w:r>
      <w:r w:rsidR="00471D2E">
        <w:rPr>
          <w:rFonts w:hint="eastAsia"/>
          <w:rtl/>
        </w:rPr>
        <w:t>ق</w:t>
      </w:r>
      <w:r w:rsidR="00471D2E">
        <w:rPr>
          <w:rtl/>
        </w:rPr>
        <w:t xml:space="preserve"> </w:t>
      </w:r>
      <w:r w:rsidR="003653A2">
        <w:rPr>
          <w:rtl/>
        </w:rPr>
        <w:t>لي</w:t>
      </w:r>
      <w:r w:rsidR="00471D2E">
        <w:rPr>
          <w:rFonts w:hint="eastAsia"/>
          <w:rtl/>
        </w:rPr>
        <w:t>،فقال</w:t>
      </w:r>
      <w:r w:rsidR="00471D2E">
        <w:rPr>
          <w:rtl/>
        </w:rPr>
        <w:t xml:space="preserve"> له:ان لم تجد من </w:t>
      </w:r>
      <w:r w:rsidR="002D5688">
        <w:rPr>
          <w:rtl/>
        </w:rPr>
        <w:t>صحبة</w:t>
      </w:r>
      <w:r w:rsidR="00471D2E">
        <w:rPr>
          <w:rtl/>
        </w:rPr>
        <w:t xml:space="preserve"> الرجال بدّا فع</w:t>
      </w:r>
      <w:r w:rsidR="003653A2">
        <w:rPr>
          <w:rtl/>
        </w:rPr>
        <w:t>لي</w:t>
      </w:r>
      <w:r w:rsidR="00471D2E">
        <w:rPr>
          <w:rFonts w:hint="eastAsia"/>
          <w:rtl/>
        </w:rPr>
        <w:t>ک</w:t>
      </w:r>
      <w:r w:rsidR="00471D2E">
        <w:rPr>
          <w:rtl/>
        </w:rPr>
        <w:t xml:space="preserve"> ب</w:t>
      </w:r>
      <w:r w:rsidR="002D5688">
        <w:rPr>
          <w:rtl/>
        </w:rPr>
        <w:t>صحبة</w:t>
      </w:r>
      <w:r w:rsidR="00471D2E">
        <w:rPr>
          <w:rtl/>
        </w:rPr>
        <w:t xml:space="preserve"> من إن صحبته زانک و إن خفقت له صانک و إن احتجت </w:t>
      </w:r>
      <w:r w:rsidR="00067415">
        <w:rPr>
          <w:rtl/>
        </w:rPr>
        <w:t>اليه</w:t>
      </w:r>
      <w:r w:rsidR="00471D2E">
        <w:rPr>
          <w:rtl/>
        </w:rPr>
        <w:t xml:space="preserve"> عانک و إن ر</w:t>
      </w:r>
      <w:r w:rsidR="003653A2">
        <w:rPr>
          <w:rtl/>
        </w:rPr>
        <w:t>أي</w:t>
      </w:r>
      <w:r w:rsidR="00471D2E">
        <w:rPr>
          <w:rtl/>
        </w:rPr>
        <w:t xml:space="preserve"> منک </w:t>
      </w:r>
      <w:r w:rsidR="002D5688">
        <w:rPr>
          <w:rtl/>
        </w:rPr>
        <w:t>خلّة</w:t>
      </w:r>
      <w:r w:rsidR="00471D2E">
        <w:rPr>
          <w:rtl/>
        </w:rPr>
        <w:t xml:space="preserve"> سدّها أو ح</w:t>
      </w:r>
      <w:r w:rsidR="002E78B4">
        <w:rPr>
          <w:rtl/>
        </w:rPr>
        <w:t>سنة</w:t>
      </w:r>
      <w:r w:rsidR="00471D2E">
        <w:rPr>
          <w:rtl/>
        </w:rPr>
        <w:t xml:space="preserve"> </w:t>
      </w:r>
      <w:r w:rsidR="00EF2F04">
        <w:rPr>
          <w:rtl/>
        </w:rPr>
        <w:t>عد</w:t>
      </w:r>
      <w:r w:rsidR="002D5688">
        <w:rPr>
          <w:rFonts w:hint="cs"/>
          <w:rtl/>
        </w:rPr>
        <w:t>ه</w:t>
      </w:r>
      <w:r w:rsidR="00471D2E">
        <w:rPr>
          <w:rtl/>
        </w:rPr>
        <w:t xml:space="preserve">ا أو وعدک لم </w:t>
      </w:r>
      <w:r w:rsidR="00471D2E">
        <w:rPr>
          <w:rFonts w:hint="cs"/>
          <w:rtl/>
        </w:rPr>
        <w:t>ی</w:t>
      </w:r>
      <w:r w:rsidR="00471D2E">
        <w:rPr>
          <w:rFonts w:hint="eastAsia"/>
          <w:rtl/>
        </w:rPr>
        <w:t>حرمک،و</w:t>
      </w:r>
      <w:r w:rsidR="00471D2E">
        <w:rPr>
          <w:rtl/>
        </w:rPr>
        <w:t xml:space="preserve"> إن کثرت ع</w:t>
      </w:r>
      <w:r w:rsidR="003653A2">
        <w:rPr>
          <w:rtl/>
        </w:rPr>
        <w:t>لي</w:t>
      </w:r>
      <w:r w:rsidR="00471D2E">
        <w:rPr>
          <w:rFonts w:hint="eastAsia"/>
          <w:rtl/>
        </w:rPr>
        <w:t>ه</w:t>
      </w:r>
      <w:r w:rsidR="00471D2E">
        <w:rPr>
          <w:rtl/>
        </w:rPr>
        <w:t xml:space="preserve"> لم </w:t>
      </w:r>
      <w:r w:rsidR="00471D2E">
        <w:rPr>
          <w:rFonts w:hint="cs"/>
          <w:rtl/>
        </w:rPr>
        <w:t>ی</w:t>
      </w:r>
      <w:r w:rsidR="00471D2E">
        <w:rPr>
          <w:rFonts w:hint="eastAsia"/>
          <w:rtl/>
        </w:rPr>
        <w:t>رفضک</w:t>
      </w:r>
      <w:r w:rsidR="00471D2E">
        <w:rPr>
          <w:rtl/>
        </w:rPr>
        <w:t xml:space="preserve"> و إن سألته أعطاک و إن أمسکت عنه ابتداک </w:t>
      </w:r>
      <w:r w:rsidR="00471D2E" w:rsidRPr="009D640D">
        <w:rPr>
          <w:rStyle w:val="libFootnotenumChar"/>
          <w:rtl/>
        </w:rPr>
        <w:t>(2)</w:t>
      </w:r>
      <w:r w:rsidR="00471D2E">
        <w:rPr>
          <w:rtl/>
        </w:rPr>
        <w:t>.</w:t>
      </w:r>
    </w:p>
    <w:p w:rsidR="008C6066" w:rsidRDefault="009640A2" w:rsidP="00471D2E">
      <w:pPr>
        <w:pStyle w:val="libNormal"/>
        <w:rPr>
          <w:rtl/>
        </w:rPr>
      </w:pPr>
      <w:r>
        <w:rPr>
          <w:rFonts w:hint="eastAsia"/>
          <w:rtl/>
        </w:rPr>
        <w:t>في</w:t>
      </w:r>
      <w:r w:rsidR="00471D2E">
        <w:rPr>
          <w:rtl/>
        </w:rPr>
        <w:t xml:space="preserve"> انّه قال لأم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لو أمرت </w:t>
      </w:r>
      <w:r w:rsidR="003653A2">
        <w:rPr>
          <w:rtl/>
        </w:rPr>
        <w:t>لي</w:t>
      </w:r>
      <w:r w:rsidR="00471D2E">
        <w:rPr>
          <w:rtl/>
        </w:rPr>
        <w:t xml:space="preserve"> ب</w:t>
      </w:r>
      <w:r w:rsidR="002D5688">
        <w:rPr>
          <w:rtl/>
        </w:rPr>
        <w:t>معونة</w:t>
      </w:r>
      <w:r w:rsidR="00471D2E">
        <w:rPr>
          <w:rtl/>
        </w:rPr>
        <w:t xml:space="preserve"> أو </w:t>
      </w:r>
      <w:r w:rsidR="002D5688">
        <w:rPr>
          <w:rtl/>
        </w:rPr>
        <w:t>نفقة</w:t>
      </w:r>
      <w:r w:rsidR="00471D2E">
        <w:rPr>
          <w:rtl/>
        </w:rPr>
        <w:t xml:space="preserve"> فو اللّه ما </w:t>
      </w:r>
      <w:r w:rsidR="003653A2">
        <w:rPr>
          <w:rtl/>
        </w:rPr>
        <w:t>لي</w:t>
      </w:r>
      <w:r w:rsidR="00471D2E">
        <w:rPr>
          <w:rtl/>
        </w:rPr>
        <w:t xml:space="preserve"> </w:t>
      </w:r>
      <w:r w:rsidR="002D5688">
        <w:rPr>
          <w:rtl/>
        </w:rPr>
        <w:t>نفقة</w:t>
      </w:r>
      <w:r w:rsidR="00471D2E">
        <w:rPr>
          <w:rtl/>
        </w:rPr>
        <w:t xml:space="preserve"> الاّ أن </w:t>
      </w:r>
      <w:r>
        <w:rPr>
          <w:rtl/>
        </w:rPr>
        <w:t>أبي</w:t>
      </w:r>
      <w:r w:rsidR="00471D2E">
        <w:rPr>
          <w:rFonts w:hint="eastAsia"/>
          <w:rtl/>
        </w:rPr>
        <w:t>ع</w:t>
      </w:r>
      <w:r w:rsidR="00471D2E">
        <w:rPr>
          <w:rtl/>
        </w:rPr>
        <w:t xml:space="preserve"> </w:t>
      </w:r>
      <w:r w:rsidR="002D5688">
        <w:rPr>
          <w:rtl/>
        </w:rPr>
        <w:t>دابّتي</w:t>
      </w:r>
      <w:r w:rsidR="00471D2E">
        <w:rPr>
          <w:rFonts w:hint="eastAsia"/>
          <w:rtl/>
        </w:rPr>
        <w:t>،فقال</w:t>
      </w:r>
      <w:r w:rsidR="00471D2E">
        <w:rPr>
          <w:rtl/>
        </w:rPr>
        <w:t>:لا و اللّه ما أجد لک ش</w:t>
      </w:r>
      <w:r w:rsidR="00471D2E">
        <w:rPr>
          <w:rFonts w:hint="cs"/>
          <w:rtl/>
        </w:rPr>
        <w:t>ی</w:t>
      </w:r>
      <w:r w:rsidR="00471D2E">
        <w:rPr>
          <w:rFonts w:hint="eastAsia"/>
          <w:rtl/>
        </w:rPr>
        <w:t>ئا</w:t>
      </w:r>
      <w:r w:rsidR="00471D2E">
        <w:rPr>
          <w:rtl/>
        </w:rPr>
        <w:t xml:space="preserve"> الاّ أن تأمر عمّک </w:t>
      </w:r>
      <w:r w:rsidR="00471D2E">
        <w:rPr>
          <w:rFonts w:hint="cs"/>
          <w:rtl/>
        </w:rPr>
        <w:t>ی</w:t>
      </w:r>
      <w:r w:rsidR="00471D2E">
        <w:rPr>
          <w:rFonts w:hint="eastAsia"/>
          <w:rtl/>
        </w:rPr>
        <w:t>سرق</w:t>
      </w:r>
      <w:r w:rsidR="00471D2E">
        <w:rPr>
          <w:rtl/>
        </w:rPr>
        <w:t xml:space="preserve"> </w:t>
      </w:r>
      <w:r>
        <w:rPr>
          <w:rtl/>
        </w:rPr>
        <w:t>في</w:t>
      </w:r>
      <w:r w:rsidR="00471D2E">
        <w:rPr>
          <w:rFonts w:hint="eastAsia"/>
          <w:rtl/>
        </w:rPr>
        <w:t>عط</w:t>
      </w:r>
      <w:r w:rsidR="00471D2E">
        <w:rPr>
          <w:rFonts w:hint="cs"/>
          <w:rtl/>
        </w:rPr>
        <w:t>ی</w:t>
      </w:r>
      <w:r w:rsidR="00471D2E">
        <w:rPr>
          <w:rFonts w:hint="eastAsia"/>
          <w:rtl/>
        </w:rPr>
        <w:t>ک</w:t>
      </w:r>
      <w:r w:rsidR="00471D2E">
        <w:rPr>
          <w:rtl/>
        </w:rPr>
        <w:t xml:space="preserve"> </w:t>
      </w:r>
      <w:r w:rsidR="00471D2E" w:rsidRPr="009D640D">
        <w:rPr>
          <w:rStyle w:val="libFootnotenumChar"/>
          <w:rtl/>
        </w:rPr>
        <w:t>(3)</w:t>
      </w:r>
      <w:r w:rsidR="00471D2E">
        <w:rPr>
          <w:rtl/>
        </w:rPr>
        <w:t>.</w:t>
      </w:r>
    </w:p>
    <w:p w:rsidR="008C6066" w:rsidRDefault="00471D2E" w:rsidP="002D5688">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مقام إمساک الزب</w:t>
      </w:r>
      <w:r>
        <w:rPr>
          <w:rFonts w:hint="cs"/>
          <w:rtl/>
        </w:rPr>
        <w:t>ی</w:t>
      </w:r>
      <w:r>
        <w:rPr>
          <w:rFonts w:hint="eastAsia"/>
          <w:rtl/>
        </w:rPr>
        <w:t>ر</w:t>
      </w:r>
      <w:r>
        <w:rPr>
          <w:rtl/>
        </w:rPr>
        <w:t xml:space="preserve">: أراد </w:t>
      </w:r>
      <w:r w:rsidR="009640A2">
        <w:rPr>
          <w:rtl/>
        </w:rPr>
        <w:t>عليّ</w:t>
      </w:r>
      <w:r>
        <w:rPr>
          <w:rtl/>
        </w:rPr>
        <w:t xml:space="preserve"> </w:t>
      </w:r>
      <w:r w:rsidR="008C6066" w:rsidRPr="008C6066">
        <w:rPr>
          <w:rStyle w:val="libAlaemChar"/>
          <w:rtl/>
        </w:rPr>
        <w:t>عليه‌السلام</w:t>
      </w:r>
      <w:r>
        <w:rPr>
          <w:rtl/>
        </w:rPr>
        <w:t xml:space="preserve"> أن </w:t>
      </w:r>
      <w:r>
        <w:rPr>
          <w:rFonts w:hint="cs"/>
          <w:rtl/>
        </w:rPr>
        <w:t>ی</w:t>
      </w:r>
      <w:r>
        <w:rPr>
          <w:rFonts w:hint="eastAsia"/>
          <w:rtl/>
        </w:rPr>
        <w:t>حجر</w:t>
      </w:r>
      <w:r>
        <w:rPr>
          <w:rtl/>
        </w:rPr>
        <w:t xml:space="preserve"> ع</w:t>
      </w:r>
      <w:r w:rsidR="003653A2">
        <w:rPr>
          <w:rtl/>
        </w:rPr>
        <w:t>ل</w:t>
      </w:r>
      <w:r w:rsidR="002D5688">
        <w:rPr>
          <w:rFonts w:hint="cs"/>
          <w:rtl/>
        </w:rPr>
        <w:t>ى</w:t>
      </w:r>
      <w:r>
        <w:rPr>
          <w:rtl/>
        </w:rPr>
        <w:t xml:space="preserve"> عبد اللّه ابن جعفر لتب</w:t>
      </w:r>
      <w:r w:rsidR="00332F64">
        <w:rPr>
          <w:rtl/>
        </w:rPr>
        <w:t>ذي</w:t>
      </w:r>
      <w:r>
        <w:rPr>
          <w:rFonts w:hint="eastAsia"/>
          <w:rtl/>
        </w:rPr>
        <w:t>ره</w:t>
      </w:r>
      <w:r>
        <w:rPr>
          <w:rtl/>
        </w:rPr>
        <w:t xml:space="preserve"> المال فاحتال لنفسه فشارک الزب</w:t>
      </w:r>
      <w:r>
        <w:rPr>
          <w:rFonts w:hint="cs"/>
          <w:rtl/>
        </w:rPr>
        <w:t>ی</w:t>
      </w:r>
      <w:r>
        <w:rPr>
          <w:rFonts w:hint="eastAsia"/>
          <w:rtl/>
        </w:rPr>
        <w:t>ر</w:t>
      </w:r>
      <w:r>
        <w:rPr>
          <w:rtl/>
        </w:rPr>
        <w:t xml:space="preserve"> </w:t>
      </w:r>
      <w:r w:rsidR="009640A2">
        <w:rPr>
          <w:rtl/>
        </w:rPr>
        <w:t>في</w:t>
      </w:r>
      <w:r>
        <w:rPr>
          <w:rtl/>
        </w:rPr>
        <w:t xml:space="preserve"> أمواله و تجاراته،فقال </w:t>
      </w:r>
      <w:r w:rsidR="008C6066" w:rsidRPr="008C6066">
        <w:rPr>
          <w:rStyle w:val="libAlaemChar"/>
          <w:rtl/>
        </w:rPr>
        <w:t>عليه‌السلام</w:t>
      </w:r>
      <w:r>
        <w:rPr>
          <w:rtl/>
        </w:rPr>
        <w:t>:</w:t>
      </w:r>
    </w:p>
    <w:p w:rsidR="008C6066" w:rsidRDefault="00471D2E" w:rsidP="00471D2E">
      <w:pPr>
        <w:pStyle w:val="libNormal"/>
        <w:rPr>
          <w:rtl/>
        </w:rPr>
      </w:pPr>
      <w:r>
        <w:rPr>
          <w:rFonts w:hint="eastAsia"/>
          <w:rtl/>
        </w:rPr>
        <w:t>أما</w:t>
      </w:r>
      <w:r>
        <w:rPr>
          <w:rtl/>
        </w:rPr>
        <w:t xml:space="preserve"> انّه قد لاذ بملاذ،و لم </w:t>
      </w:r>
      <w:r>
        <w:rPr>
          <w:rFonts w:hint="cs"/>
          <w:rtl/>
        </w:rPr>
        <w:t>ی</w:t>
      </w:r>
      <w:r>
        <w:rPr>
          <w:rFonts w:hint="eastAsia"/>
          <w:rtl/>
        </w:rPr>
        <w:t>حجر</w:t>
      </w:r>
      <w:r>
        <w:rPr>
          <w:rtl/>
        </w:rPr>
        <w:t xml:space="preserve">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ما </w:t>
      </w:r>
      <w:r w:rsidR="002D5688">
        <w:rPr>
          <w:rtl/>
        </w:rPr>
        <w:t>حکي</w:t>
      </w:r>
      <w:r w:rsidR="00471D2E">
        <w:rPr>
          <w:rtl/>
        </w:rPr>
        <w:t xml:space="preserve"> عن جود عبد اللّه بن جعفر فهو أکثر من أن </w:t>
      </w:r>
      <w:r w:rsidR="00471D2E">
        <w:rPr>
          <w:rFonts w:hint="cs"/>
          <w:rtl/>
        </w:rPr>
        <w:t>ی</w:t>
      </w:r>
      <w:r w:rsidR="00471D2E">
        <w:rPr>
          <w:rFonts w:hint="eastAsia"/>
          <w:rtl/>
        </w:rPr>
        <w:t>ذکر</w:t>
      </w:r>
      <w:r w:rsidR="00471D2E">
        <w:rPr>
          <w:rtl/>
        </w:rPr>
        <w:t xml:space="preserve"> و به </w:t>
      </w:r>
      <w:r w:rsidR="00471D2E">
        <w:rPr>
          <w:rFonts w:hint="cs"/>
          <w:rtl/>
        </w:rPr>
        <w:t>ی</w:t>
      </w:r>
      <w:r w:rsidR="00471D2E">
        <w:rPr>
          <w:rFonts w:hint="eastAsia"/>
          <w:rtl/>
        </w:rPr>
        <w:t>ضرب</w:t>
      </w:r>
      <w:r w:rsidR="00471D2E">
        <w:rPr>
          <w:rtl/>
        </w:rPr>
        <w:t xml:space="preserve"> المثل، قال صاحب(</w:t>
      </w:r>
      <w:r w:rsidR="002D5688">
        <w:rPr>
          <w:rtl/>
        </w:rPr>
        <w:t>نسمة</w:t>
      </w:r>
      <w:r w:rsidR="00471D2E">
        <w:rPr>
          <w:rtl/>
        </w:rPr>
        <w:t xml:space="preserve"> السحر):</w:t>
      </w:r>
      <w:r w:rsidR="0022387C">
        <w:rPr>
          <w:rtl/>
        </w:rPr>
        <w:t>سمّي</w:t>
      </w:r>
      <w:r w:rsidR="00471D2E">
        <w:rPr>
          <w:rtl/>
        </w:rPr>
        <w:t xml:space="preserve"> عبد اللّه بن جعفر ولده </w:t>
      </w:r>
      <w:r w:rsidR="00FC7037">
        <w:rPr>
          <w:rtl/>
        </w:rPr>
        <w:t>معاویة</w:t>
      </w:r>
      <w:r w:rsidR="00471D2E">
        <w:rPr>
          <w:rtl/>
        </w:rPr>
        <w:t xml:space="preserve"> لأنّه جاءه البش</w:t>
      </w:r>
      <w:r w:rsidR="00471D2E">
        <w:rPr>
          <w:rFonts w:hint="cs"/>
          <w:rtl/>
        </w:rPr>
        <w:t>ی</w:t>
      </w:r>
      <w:r w:rsidR="00471D2E">
        <w:rPr>
          <w:rFonts w:hint="eastAsia"/>
          <w:rtl/>
        </w:rPr>
        <w:t>ر</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585</w:t>
      </w:r>
      <w:r w:rsidR="00471D2E">
        <w:rPr>
          <w:rtl/>
        </w:rPr>
        <w:t>/</w:t>
      </w:r>
      <w:r w:rsidR="0094408E">
        <w:rPr>
          <w:rtl/>
        </w:rPr>
        <w:t>54</w:t>
      </w:r>
      <w:r w:rsidR="00471D2E">
        <w:rPr>
          <w:rtl/>
        </w:rPr>
        <w:t>/</w:t>
      </w:r>
      <w:r w:rsidR="0094408E">
        <w:rPr>
          <w:rtl/>
        </w:rPr>
        <w:t>6</w:t>
      </w:r>
      <w:r w:rsidR="00471D2E">
        <w:rPr>
          <w:rtl/>
        </w:rPr>
        <w:t>،ج:</w:t>
      </w:r>
      <w:r w:rsidR="0094408E">
        <w:rPr>
          <w:rtl/>
        </w:rPr>
        <w:t>57</w:t>
      </w:r>
      <w:r w:rsidR="00471D2E">
        <w:rPr>
          <w:rtl/>
        </w:rPr>
        <w:t>/</w:t>
      </w:r>
      <w:r w:rsidR="0094408E">
        <w:rPr>
          <w:rtl/>
        </w:rPr>
        <w:t>21</w:t>
      </w:r>
      <w:r w:rsidR="00471D2E">
        <w:rPr>
          <w:rtl/>
        </w:rPr>
        <w:t>.</w:t>
      </w:r>
    </w:p>
    <w:p w:rsidR="008C6066" w:rsidRDefault="00DE3D9F" w:rsidP="002D5688">
      <w:pPr>
        <w:pStyle w:val="libFootnote0"/>
        <w:rPr>
          <w:rtl/>
        </w:rPr>
      </w:pPr>
      <w:r>
        <w:rPr>
          <w:rtl/>
        </w:rPr>
        <w:t>(2)</w:t>
      </w:r>
      <w:r w:rsidR="00471D2E">
        <w:rPr>
          <w:rtl/>
        </w:rPr>
        <w:t xml:space="preserve"> ق:کتاب ال</w:t>
      </w:r>
      <w:r w:rsidR="002E78B4">
        <w:rPr>
          <w:rtl/>
        </w:rPr>
        <w:t>عشرة</w:t>
      </w:r>
      <w:r w:rsidR="002D5688">
        <w:rPr>
          <w:rFonts w:hint="cs"/>
          <w:rtl/>
        </w:rPr>
        <w:t>/</w:t>
      </w:r>
      <w:r w:rsidR="0094408E">
        <w:rPr>
          <w:rtl/>
        </w:rPr>
        <w:t>51</w:t>
      </w:r>
      <w:r w:rsidR="00471D2E">
        <w:rPr>
          <w:rtl/>
        </w:rPr>
        <w:t>/</w:t>
      </w:r>
      <w:r w:rsidR="0094408E">
        <w:rPr>
          <w:rtl/>
        </w:rPr>
        <w:t>13</w:t>
      </w:r>
      <w:r w:rsidR="00471D2E">
        <w:rPr>
          <w:rtl/>
        </w:rPr>
        <w:t>،ج:</w:t>
      </w:r>
      <w:r w:rsidR="0094408E">
        <w:rPr>
          <w:rtl/>
        </w:rPr>
        <w:t>188</w:t>
      </w:r>
      <w:r w:rsidR="00471D2E">
        <w:rPr>
          <w:rtl/>
        </w:rPr>
        <w:t>/</w:t>
      </w:r>
      <w:r w:rsidR="0094408E">
        <w:rPr>
          <w:rtl/>
        </w:rPr>
        <w:t>74</w:t>
      </w:r>
      <w:r w:rsidR="00471D2E">
        <w:rPr>
          <w:rtl/>
        </w:rPr>
        <w:t>.</w:t>
      </w:r>
    </w:p>
    <w:p w:rsidR="008C6066" w:rsidRDefault="00DE3D9F" w:rsidP="002D5688">
      <w:pPr>
        <w:pStyle w:val="libFootnote0"/>
        <w:rPr>
          <w:rtl/>
        </w:rPr>
      </w:pPr>
      <w:r>
        <w:rPr>
          <w:rtl/>
        </w:rPr>
        <w:t>(3)</w:t>
      </w:r>
      <w:r w:rsidR="00471D2E">
        <w:rPr>
          <w:rtl/>
        </w:rPr>
        <w:t xml:space="preserve"> ق:</w:t>
      </w:r>
      <w:r w:rsidR="0094408E">
        <w:rPr>
          <w:rtl/>
        </w:rPr>
        <w:t>159</w:t>
      </w:r>
      <w:r w:rsidR="00471D2E">
        <w:rPr>
          <w:rtl/>
        </w:rPr>
        <w:t>/</w:t>
      </w:r>
      <w:r w:rsidR="0094408E">
        <w:rPr>
          <w:rtl/>
        </w:rPr>
        <w:t>14</w:t>
      </w:r>
      <w:r w:rsidR="00471D2E">
        <w:rPr>
          <w:rtl/>
        </w:rPr>
        <w:t>/</w:t>
      </w:r>
      <w:r w:rsidR="0094408E">
        <w:rPr>
          <w:rtl/>
        </w:rPr>
        <w:t>8</w:t>
      </w:r>
      <w:r w:rsidR="00471D2E">
        <w:rPr>
          <w:rtl/>
        </w:rPr>
        <w:t>،ج:-.</w:t>
      </w:r>
    </w:p>
    <w:p w:rsidR="008C6066" w:rsidRDefault="00DE3D9F" w:rsidP="002D5688">
      <w:pPr>
        <w:pStyle w:val="libFootnote0"/>
        <w:rPr>
          <w:rtl/>
        </w:rPr>
      </w:pPr>
      <w:r>
        <w:rPr>
          <w:rtl/>
        </w:rPr>
        <w:t>(4)</w:t>
      </w:r>
      <w:r w:rsidR="00471D2E">
        <w:rPr>
          <w:rtl/>
        </w:rPr>
        <w:t xml:space="preserve"> ق:</w:t>
      </w:r>
      <w:r w:rsidR="0094408E">
        <w:rPr>
          <w:rtl/>
        </w:rPr>
        <w:t>448</w:t>
      </w:r>
      <w:r w:rsidR="00471D2E">
        <w:rPr>
          <w:rtl/>
        </w:rPr>
        <w:t>/</w:t>
      </w:r>
      <w:r w:rsidR="0094408E">
        <w:rPr>
          <w:rtl/>
        </w:rPr>
        <w:t>90</w:t>
      </w:r>
      <w:r w:rsidR="00471D2E">
        <w:rPr>
          <w:rtl/>
        </w:rPr>
        <w:t>/</w:t>
      </w:r>
      <w:r w:rsidR="0094408E">
        <w:rPr>
          <w:rtl/>
        </w:rPr>
        <w:t>9</w:t>
      </w:r>
      <w:r w:rsidR="00471D2E">
        <w:rPr>
          <w:rtl/>
        </w:rPr>
        <w:t>،ج:</w:t>
      </w:r>
      <w:r w:rsidR="0094408E">
        <w:rPr>
          <w:rtl/>
        </w:rPr>
        <w:t>91</w:t>
      </w:r>
      <w:r w:rsidR="00471D2E">
        <w:rPr>
          <w:rtl/>
        </w:rPr>
        <w:t>/</w:t>
      </w:r>
      <w:r w:rsidR="0094408E">
        <w:rPr>
          <w:rtl/>
        </w:rPr>
        <w:t>40</w:t>
      </w:r>
      <w:r w:rsidR="00471D2E">
        <w:rPr>
          <w:rtl/>
        </w:rPr>
        <w:t>.</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بولادته</w:t>
      </w:r>
      <w:r>
        <w:rPr>
          <w:rtl/>
        </w:rPr>
        <w:t xml:space="preserve"> من إحد</w:t>
      </w:r>
      <w:r>
        <w:rPr>
          <w:rFonts w:hint="cs"/>
          <w:rtl/>
        </w:rPr>
        <w:t>ی</w:t>
      </w:r>
      <w:r>
        <w:rPr>
          <w:rtl/>
        </w:rPr>
        <w:t xml:space="preserve"> </w:t>
      </w:r>
      <w:r w:rsidR="00A665D2">
        <w:rPr>
          <w:rtl/>
        </w:rPr>
        <w:t>جواري</w:t>
      </w:r>
      <w:r>
        <w:rPr>
          <w:rFonts w:hint="eastAsia"/>
          <w:rtl/>
        </w:rPr>
        <w:t>ه</w:t>
      </w:r>
      <w:r>
        <w:rPr>
          <w:rtl/>
        </w:rPr>
        <w:t xml:space="preserve"> و کان بالشام عند </w:t>
      </w:r>
      <w:r w:rsidR="00FC7037">
        <w:rPr>
          <w:rtl/>
        </w:rPr>
        <w:t>معاویة</w:t>
      </w:r>
      <w:r>
        <w:rPr>
          <w:rtl/>
        </w:rPr>
        <w:t xml:space="preserve"> فب</w:t>
      </w:r>
      <w:r w:rsidR="00564FF4">
        <w:rPr>
          <w:rtl/>
        </w:rPr>
        <w:t>لغة</w:t>
      </w:r>
      <w:r>
        <w:rPr>
          <w:rtl/>
        </w:rPr>
        <w:t xml:space="preserve"> ذلک فاستدع</w:t>
      </w:r>
      <w:r>
        <w:rPr>
          <w:rFonts w:hint="cs"/>
          <w:rtl/>
        </w:rPr>
        <w:t>ی</w:t>
      </w:r>
      <w:r>
        <w:rPr>
          <w:rtl/>
        </w:rPr>
        <w:t xml:space="preserve"> عبد اللّه و قال:سمّه </w:t>
      </w:r>
      <w:r w:rsidR="002D5688">
        <w:rPr>
          <w:rtl/>
        </w:rPr>
        <w:t>باسمي</w:t>
      </w:r>
      <w:r>
        <w:rPr>
          <w:rtl/>
        </w:rPr>
        <w:t xml:space="preserve"> و لک </w:t>
      </w:r>
      <w:r w:rsidR="002D5688">
        <w:rPr>
          <w:rtl/>
        </w:rPr>
        <w:t>مائة</w:t>
      </w:r>
      <w:r>
        <w:rPr>
          <w:rtl/>
        </w:rPr>
        <w:t xml:space="preserve"> ألف درهم ففعل لحاجته و أعطاه </w:t>
      </w:r>
      <w:r w:rsidR="00FC7037">
        <w:rPr>
          <w:rtl/>
        </w:rPr>
        <w:t>معاویة</w:t>
      </w:r>
      <w:r>
        <w:rPr>
          <w:rtl/>
        </w:rPr>
        <w:t xml:space="preserve"> المال فوهبه عبد اللّه ل</w:t>
      </w:r>
      <w:r w:rsidR="002D5688">
        <w:rPr>
          <w:rtl/>
        </w:rPr>
        <w:t>لّذي</w:t>
      </w:r>
      <w:r>
        <w:rPr>
          <w:rtl/>
        </w:rPr>
        <w:t xml:space="preserve"> بشّره به،</w:t>
      </w:r>
      <w:r w:rsidR="00067415">
        <w:rPr>
          <w:rtl/>
        </w:rPr>
        <w:t>انتهى</w:t>
      </w:r>
      <w:r>
        <w:rPr>
          <w:rtl/>
        </w:rPr>
        <w:t>.</w:t>
      </w:r>
    </w:p>
    <w:p w:rsidR="008C6066" w:rsidRDefault="009640A2" w:rsidP="002D5688">
      <w:pPr>
        <w:pStyle w:val="libNormal"/>
        <w:rPr>
          <w:rtl/>
        </w:rPr>
      </w:pPr>
      <w:r>
        <w:rPr>
          <w:rFonts w:hint="eastAsia"/>
          <w:rtl/>
        </w:rPr>
        <w:t>في</w:t>
      </w:r>
      <w:r w:rsidR="00471D2E">
        <w:rPr>
          <w:rtl/>
        </w:rPr>
        <w:t xml:space="preserve"> انّه کتب </w:t>
      </w:r>
      <w:r w:rsidR="00FC7037">
        <w:rPr>
          <w:rtl/>
        </w:rPr>
        <w:t>معاویة</w:t>
      </w:r>
      <w:r w:rsidR="00471D2E">
        <w:rPr>
          <w:rtl/>
        </w:rPr>
        <w:t xml:space="preserve"> </w:t>
      </w:r>
      <w:r w:rsidR="003653A2">
        <w:rPr>
          <w:rtl/>
        </w:rPr>
        <w:t>الى</w:t>
      </w:r>
      <w:r w:rsidR="00471D2E">
        <w:rPr>
          <w:rtl/>
        </w:rPr>
        <w:t xml:space="preserve"> مروان بن الحکم و هو عامله ع</w:t>
      </w:r>
      <w:r w:rsidR="003653A2">
        <w:rPr>
          <w:rtl/>
        </w:rPr>
        <w:t>ل</w:t>
      </w:r>
      <w:r w:rsidR="002D5688">
        <w:rPr>
          <w:rFonts w:hint="cs"/>
          <w:rtl/>
        </w:rPr>
        <w:t>ى</w:t>
      </w:r>
      <w:r w:rsidR="00471D2E">
        <w:rPr>
          <w:rtl/>
        </w:rPr>
        <w:t xml:space="preserve"> ال</w:t>
      </w:r>
      <w:r w:rsidR="003653A2">
        <w:rPr>
          <w:rtl/>
        </w:rPr>
        <w:t>مدینة</w:t>
      </w:r>
      <w:r w:rsidR="00471D2E">
        <w:rPr>
          <w:rtl/>
        </w:rPr>
        <w:t xml:space="preserve"> أن </w:t>
      </w:r>
      <w:r w:rsidR="00471D2E">
        <w:rPr>
          <w:rFonts w:hint="cs"/>
          <w:rtl/>
        </w:rPr>
        <w:t>ی</w:t>
      </w:r>
      <w:r w:rsidR="00471D2E">
        <w:rPr>
          <w:rFonts w:hint="eastAsia"/>
          <w:rtl/>
        </w:rPr>
        <w:t>خطب</w:t>
      </w:r>
      <w:r w:rsidR="00471D2E">
        <w:rPr>
          <w:rtl/>
        </w:rPr>
        <w:t xml:space="preserve"> ز</w:t>
      </w:r>
      <w:r w:rsidR="00471D2E">
        <w:rPr>
          <w:rFonts w:hint="cs"/>
          <w:rtl/>
        </w:rPr>
        <w:t>ی</w:t>
      </w:r>
      <w:r w:rsidR="00471D2E">
        <w:rPr>
          <w:rFonts w:hint="eastAsia"/>
          <w:rtl/>
        </w:rPr>
        <w:t>نب</w:t>
      </w:r>
      <w:r w:rsidR="00471D2E">
        <w:rPr>
          <w:rtl/>
        </w:rPr>
        <w:t xml:space="preserve"> بنت عبد اللّه بن جعفر ع</w:t>
      </w:r>
      <w:r w:rsidR="003653A2">
        <w:rPr>
          <w:rtl/>
        </w:rPr>
        <w:t>ل</w:t>
      </w:r>
      <w:r w:rsidR="002D5688">
        <w:rPr>
          <w:rFonts w:hint="cs"/>
          <w:rtl/>
        </w:rPr>
        <w:t>ى</w:t>
      </w:r>
      <w:r w:rsidR="00471D2E">
        <w:rPr>
          <w:rtl/>
        </w:rPr>
        <w:t xml:space="preserve">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ع</w:t>
      </w:r>
      <w:r w:rsidR="003653A2">
        <w:rPr>
          <w:rtl/>
        </w:rPr>
        <w:t>ل</w:t>
      </w:r>
      <w:r w:rsidR="002D5688">
        <w:rPr>
          <w:rFonts w:hint="cs"/>
          <w:rtl/>
        </w:rPr>
        <w:t>ى</w:t>
      </w:r>
      <w:r w:rsidR="00471D2E">
        <w:rPr>
          <w:rtl/>
        </w:rPr>
        <w:t xml:space="preserve"> حکم </w:t>
      </w:r>
      <w:r>
        <w:rPr>
          <w:rtl/>
        </w:rPr>
        <w:t>أبي</w:t>
      </w:r>
      <w:r w:rsidR="00471D2E">
        <w:rPr>
          <w:rFonts w:hint="eastAsia"/>
          <w:rtl/>
        </w:rPr>
        <w:t>ها</w:t>
      </w:r>
      <w:r w:rsidR="00471D2E">
        <w:rPr>
          <w:rtl/>
        </w:rPr>
        <w:t xml:space="preserve"> </w:t>
      </w:r>
      <w:r>
        <w:rPr>
          <w:rtl/>
        </w:rPr>
        <w:t>في</w:t>
      </w:r>
      <w:r w:rsidR="00471D2E">
        <w:rPr>
          <w:rtl/>
        </w:rPr>
        <w:t xml:space="preserve"> الصداق و قضاء د</w:t>
      </w:r>
      <w:r w:rsidR="00471D2E">
        <w:rPr>
          <w:rFonts w:hint="cs"/>
          <w:rtl/>
        </w:rPr>
        <w:t>ی</w:t>
      </w:r>
      <w:r w:rsidR="00471D2E">
        <w:rPr>
          <w:rFonts w:hint="eastAsia"/>
          <w:rtl/>
        </w:rPr>
        <w:t>نه</w:t>
      </w:r>
      <w:r w:rsidR="00471D2E">
        <w:rPr>
          <w:rtl/>
        </w:rPr>
        <w:t xml:space="preserve"> ما بلغ و ع</w:t>
      </w:r>
      <w:r w:rsidR="003653A2">
        <w:rPr>
          <w:rtl/>
        </w:rPr>
        <w:t>ل</w:t>
      </w:r>
      <w:r w:rsidR="002D5688">
        <w:rPr>
          <w:rFonts w:hint="cs"/>
          <w:rtl/>
        </w:rPr>
        <w:t>ى</w:t>
      </w:r>
      <w:r w:rsidR="00471D2E">
        <w:rPr>
          <w:rtl/>
        </w:rPr>
        <w:t xml:space="preserve"> صلح ال</w:t>
      </w:r>
      <w:r w:rsidR="00564FF4">
        <w:rPr>
          <w:rtl/>
        </w:rPr>
        <w:t>حيّ</w:t>
      </w:r>
      <w:r w:rsidR="00471D2E">
        <w:rPr>
          <w:rFonts w:hint="cs"/>
          <w:rtl/>
        </w:rPr>
        <w:t>ی</w:t>
      </w:r>
      <w:r w:rsidR="00471D2E">
        <w:rPr>
          <w:rFonts w:hint="eastAsia"/>
          <w:rtl/>
        </w:rPr>
        <w:t>ن،فقال</w:t>
      </w:r>
      <w:r w:rsidR="00471D2E">
        <w:rPr>
          <w:rtl/>
        </w:rPr>
        <w:t xml:space="preserve"> عبد اللّه:إنّ أمر نسائنا </w:t>
      </w:r>
      <w:r w:rsidR="003653A2">
        <w:rPr>
          <w:rtl/>
        </w:rPr>
        <w:t>الى</w:t>
      </w:r>
      <w:r w:rsidR="00471D2E">
        <w:rPr>
          <w:rtl/>
        </w:rPr>
        <w:t xml:space="preserve"> الحسن بن </w:t>
      </w:r>
      <w:r>
        <w:rPr>
          <w:rtl/>
        </w:rPr>
        <w:t>عليّ</w:t>
      </w:r>
      <w:r w:rsidR="00471D2E">
        <w:rPr>
          <w:rtl/>
        </w:rPr>
        <w:t xml:space="preserve"> </w:t>
      </w:r>
      <w:r w:rsidR="008C6066" w:rsidRPr="008C6066">
        <w:rPr>
          <w:rStyle w:val="libAlaemChar"/>
          <w:rtl/>
        </w:rPr>
        <w:t>عليهما‌السلام</w:t>
      </w:r>
      <w:r w:rsidR="00471D2E">
        <w:rPr>
          <w:rtl/>
        </w:rPr>
        <w:t>، ف</w:t>
      </w:r>
      <w:r w:rsidR="00564FF4">
        <w:rPr>
          <w:rtl/>
        </w:rPr>
        <w:t>زوج</w:t>
      </w:r>
      <w:r w:rsidR="002D5688">
        <w:rPr>
          <w:rFonts w:hint="cs"/>
          <w:rtl/>
        </w:rPr>
        <w:t>ه</w:t>
      </w:r>
      <w:r w:rsidR="00471D2E">
        <w:rPr>
          <w:rtl/>
        </w:rPr>
        <w:t xml:space="preserve">ا الحسن من ابن عمها القاسم بن محمّد بن جعفر و جعل </w:t>
      </w:r>
      <w:r w:rsidR="00FC7037">
        <w:rPr>
          <w:rtl/>
        </w:rPr>
        <w:t>مهر</w:t>
      </w:r>
      <w:r w:rsidR="002D5688">
        <w:rPr>
          <w:rFonts w:hint="cs"/>
          <w:rtl/>
        </w:rPr>
        <w:t>ه</w:t>
      </w:r>
      <w:r w:rsidR="00471D2E">
        <w:rPr>
          <w:rtl/>
        </w:rPr>
        <w:t>ا ض</w:t>
      </w:r>
      <w:r w:rsidR="00471D2E">
        <w:rPr>
          <w:rFonts w:hint="cs"/>
          <w:rtl/>
        </w:rPr>
        <w:t>ی</w:t>
      </w:r>
      <w:r w:rsidR="00471D2E">
        <w:rPr>
          <w:rFonts w:hint="eastAsia"/>
          <w:rtl/>
        </w:rPr>
        <w:t>عته</w:t>
      </w:r>
      <w:r w:rsidR="00471D2E">
        <w:rPr>
          <w:rtl/>
        </w:rPr>
        <w:t xml:space="preserve"> </w:t>
      </w:r>
      <w:r w:rsidR="00067415">
        <w:rPr>
          <w:rtl/>
        </w:rPr>
        <w:t>التي</w:t>
      </w:r>
      <w:r w:rsidR="00471D2E">
        <w:rPr>
          <w:rtl/>
        </w:rPr>
        <w:t xml:space="preserve"> کانت بال</w:t>
      </w:r>
      <w:r w:rsidR="003653A2">
        <w:rPr>
          <w:rtl/>
        </w:rPr>
        <w:t>مدینة</w:t>
      </w:r>
      <w:r w:rsidR="00471D2E">
        <w:rPr>
          <w:rtl/>
        </w:rPr>
        <w:t xml:space="preserve"> بعد کلمات جرت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مروان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و</w:t>
      </w:r>
      <w:r>
        <w:rPr>
          <w:rtl/>
        </w:rPr>
        <w:t xml:space="preserve"> </w:t>
      </w:r>
      <w:r w:rsidR="009640A2" w:rsidRPr="002D5688">
        <w:rPr>
          <w:rtl/>
        </w:rPr>
        <w:t>في</w:t>
      </w:r>
      <w:r w:rsidRPr="002D5688">
        <w:rPr>
          <w:rtl/>
        </w:rPr>
        <w:t>(</w:t>
      </w:r>
      <w:r w:rsidR="008C6066" w:rsidRPr="002D5688">
        <w:rPr>
          <w:rtl/>
        </w:rPr>
        <w:t>المناقب</w:t>
      </w:r>
      <w:r w:rsidRPr="002D5688">
        <w:rPr>
          <w:rtl/>
        </w:rPr>
        <w:t>)</w:t>
      </w:r>
      <w:r w:rsidR="002D5688">
        <w:rPr>
          <w:rFonts w:hint="cs"/>
          <w:rtl/>
        </w:rPr>
        <w:t xml:space="preserve"> </w:t>
      </w:r>
      <w:r w:rsidR="00EB4AA5">
        <w:rPr>
          <w:rtl/>
        </w:rPr>
        <w:t>مثلة</w:t>
      </w:r>
      <w:r>
        <w:rPr>
          <w:rtl/>
        </w:rPr>
        <w:t xml:space="preserve"> الاّ انّه ذکر مکان الحسن الحس</w:t>
      </w:r>
      <w:r>
        <w:rPr>
          <w:rFonts w:hint="cs"/>
          <w:rtl/>
        </w:rPr>
        <w:t>ی</w:t>
      </w:r>
      <w:r>
        <w:rPr>
          <w:rFonts w:hint="eastAsia"/>
          <w:rtl/>
        </w:rPr>
        <w:t>ن</w:t>
      </w:r>
      <w:r>
        <w:rPr>
          <w:rtl/>
        </w:rPr>
        <w:t xml:space="preserve"> و مکان ز</w:t>
      </w:r>
      <w:r>
        <w:rPr>
          <w:rFonts w:hint="cs"/>
          <w:rtl/>
        </w:rPr>
        <w:t>ی</w:t>
      </w:r>
      <w:r>
        <w:rPr>
          <w:rFonts w:hint="eastAsia"/>
          <w:rtl/>
        </w:rPr>
        <w:t>نب</w:t>
      </w:r>
      <w:r>
        <w:rPr>
          <w:rtl/>
        </w:rPr>
        <w:t xml:space="preserve"> أمّ کلثوم </w:t>
      </w:r>
      <w:r w:rsidRPr="009D640D">
        <w:rPr>
          <w:rStyle w:val="libFootnotenumChar"/>
          <w:rtl/>
        </w:rPr>
        <w:t>(2)</w:t>
      </w:r>
      <w:r>
        <w:rPr>
          <w:rtl/>
        </w:rPr>
        <w:t>.</w:t>
      </w:r>
    </w:p>
    <w:p w:rsidR="008C6066" w:rsidRDefault="00471D2E" w:rsidP="00471D2E">
      <w:pPr>
        <w:pStyle w:val="libNormal"/>
        <w:rPr>
          <w:rtl/>
        </w:rPr>
      </w:pPr>
      <w:r w:rsidRPr="002D5688">
        <w:rPr>
          <w:rStyle w:val="libBold1Char"/>
          <w:rFonts w:hint="eastAsia"/>
          <w:rtl/>
        </w:rPr>
        <w:t>الاحتجاج</w:t>
      </w:r>
      <w:r>
        <w:rPr>
          <w:rtl/>
        </w:rPr>
        <w:t xml:space="preserve">:قول </w:t>
      </w:r>
      <w:r w:rsidR="00FC7037">
        <w:rPr>
          <w:rtl/>
        </w:rPr>
        <w:t>معاویة</w:t>
      </w:r>
      <w:r>
        <w:rPr>
          <w:rtl/>
        </w:rPr>
        <w:t xml:space="preserve"> لعبد اللّه بن جعفر:ما أشدّ تعظ</w:t>
      </w:r>
      <w:r>
        <w:rPr>
          <w:rFonts w:hint="cs"/>
          <w:rtl/>
        </w:rPr>
        <w:t>ی</w:t>
      </w:r>
      <w:r>
        <w:rPr>
          <w:rFonts w:hint="eastAsia"/>
          <w:rtl/>
        </w:rPr>
        <w:t>مک</w:t>
      </w:r>
      <w:r>
        <w:rPr>
          <w:rtl/>
        </w:rPr>
        <w:t xml:space="preserve"> للحسن و الحس</w:t>
      </w:r>
      <w:r>
        <w:rPr>
          <w:rFonts w:hint="cs"/>
          <w:rtl/>
        </w:rPr>
        <w:t>ی</w:t>
      </w:r>
      <w:r>
        <w:rPr>
          <w:rFonts w:hint="eastAsia"/>
          <w:rtl/>
        </w:rPr>
        <w:t>ن</w:t>
      </w:r>
      <w:r>
        <w:rPr>
          <w:rtl/>
        </w:rPr>
        <w:t xml:space="preserve"> و ما هما بخ</w:t>
      </w:r>
      <w:r>
        <w:rPr>
          <w:rFonts w:hint="cs"/>
          <w:rtl/>
        </w:rPr>
        <w:t>ی</w:t>
      </w:r>
      <w:r>
        <w:rPr>
          <w:rFonts w:hint="eastAsia"/>
          <w:rtl/>
        </w:rPr>
        <w:t>ر</w:t>
      </w:r>
      <w:r>
        <w:rPr>
          <w:rtl/>
        </w:rPr>
        <w:t xml:space="preserve"> منک و لا أبوهما خ</w:t>
      </w:r>
      <w:r>
        <w:rPr>
          <w:rFonts w:hint="cs"/>
          <w:rtl/>
        </w:rPr>
        <w:t>ی</w:t>
      </w:r>
      <w:r>
        <w:rPr>
          <w:rFonts w:hint="eastAsia"/>
          <w:rtl/>
        </w:rPr>
        <w:t>ر</w:t>
      </w:r>
      <w:r>
        <w:rPr>
          <w:rtl/>
        </w:rPr>
        <w:t xml:space="preserve"> من </w:t>
      </w:r>
      <w:r w:rsidR="009640A2">
        <w:rPr>
          <w:rtl/>
        </w:rPr>
        <w:t>أبي</w:t>
      </w:r>
      <w:r>
        <w:rPr>
          <w:rFonts w:hint="eastAsia"/>
          <w:rtl/>
        </w:rPr>
        <w:t>ک</w:t>
      </w:r>
      <w:r>
        <w:rPr>
          <w:rtl/>
        </w:rPr>
        <w:t xml:space="preserve"> و ردّ عبد اللّه ع</w:t>
      </w:r>
      <w:r w:rsidR="003653A2">
        <w:rPr>
          <w:rtl/>
        </w:rPr>
        <w:t>لي</w:t>
      </w:r>
      <w:r>
        <w:rPr>
          <w:rFonts w:hint="eastAsia"/>
          <w:rtl/>
        </w:rPr>
        <w:t>ه</w:t>
      </w:r>
      <w:r>
        <w:rPr>
          <w:rtl/>
        </w:rPr>
        <w:t xml:space="preserve"> و ذکره </w:t>
      </w:r>
      <w:r w:rsidR="002D5688">
        <w:rPr>
          <w:rtl/>
        </w:rPr>
        <w:t>جملة</w:t>
      </w:r>
      <w:r>
        <w:rPr>
          <w:rtl/>
        </w:rPr>
        <w:t xml:space="preserve"> من فض</w:t>
      </w:r>
      <w:r w:rsidR="003653A2">
        <w:rPr>
          <w:rtl/>
        </w:rPr>
        <w:t>أي</w:t>
      </w:r>
      <w:r>
        <w:rPr>
          <w:rFonts w:hint="eastAsia"/>
          <w:rtl/>
        </w:rPr>
        <w:t>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ذکره </w:t>
      </w:r>
      <w:r w:rsidR="002E78B4">
        <w:rPr>
          <w:rtl/>
        </w:rPr>
        <w:t>أئمة</w:t>
      </w:r>
      <w:r>
        <w:rPr>
          <w:rtl/>
        </w:rPr>
        <w:t xml:space="preserve"> الضلال </w:t>
      </w:r>
      <w:r w:rsidRPr="009D640D">
        <w:rPr>
          <w:rStyle w:val="libFootnotenumChar"/>
          <w:rtl/>
        </w:rPr>
        <w:t>(3)</w:t>
      </w:r>
      <w:r>
        <w:rPr>
          <w:rtl/>
        </w:rPr>
        <w:t>.</w:t>
      </w:r>
    </w:p>
    <w:p w:rsidR="008C6066" w:rsidRDefault="00471D2E" w:rsidP="002D5688">
      <w:pPr>
        <w:pStyle w:val="libNormal"/>
        <w:rPr>
          <w:rtl/>
        </w:rPr>
      </w:pPr>
      <w:r>
        <w:rPr>
          <w:rFonts w:hint="eastAsia"/>
          <w:rtl/>
        </w:rPr>
        <w:t>ذکر</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عبد اللّه بن جعفر </w:t>
      </w:r>
      <w:r w:rsidR="008C6066" w:rsidRPr="008C6066">
        <w:rPr>
          <w:rStyle w:val="libAlaemChar"/>
          <w:rtl/>
        </w:rPr>
        <w:t>رضي‌الله‌عنه</w:t>
      </w:r>
      <w:r>
        <w:rPr>
          <w:rtl/>
        </w:rPr>
        <w:t xml:space="preserve"> و عمرو بن العاص </w:t>
      </w:r>
      <w:r w:rsidR="009640A2">
        <w:rPr>
          <w:rtl/>
        </w:rPr>
        <w:t>في</w:t>
      </w:r>
      <w:r>
        <w:rPr>
          <w:rtl/>
        </w:rPr>
        <w:t xml:space="preserve"> محضر </w:t>
      </w:r>
      <w:r w:rsidR="00FC7037">
        <w:rPr>
          <w:rtl/>
        </w:rPr>
        <w:t>معاویة</w:t>
      </w:r>
      <w:r>
        <w:rPr>
          <w:rtl/>
        </w:rPr>
        <w:t xml:space="preserve"> بعد شتم عمرو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عتاب عبد اللّه ع</w:t>
      </w:r>
      <w:r w:rsidR="003653A2">
        <w:rPr>
          <w:rtl/>
        </w:rPr>
        <w:t>ل</w:t>
      </w:r>
      <w:r w:rsidR="002D5688">
        <w:rPr>
          <w:rFonts w:hint="cs"/>
          <w:rtl/>
        </w:rPr>
        <w:t>ى</w:t>
      </w:r>
      <w:r>
        <w:rPr>
          <w:rtl/>
        </w:rPr>
        <w:t xml:space="preserve"> </w:t>
      </w:r>
      <w:r w:rsidR="00FC7037">
        <w:rPr>
          <w:rtl/>
        </w:rPr>
        <w:t>معاویة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2D5688">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w:t>
      </w:r>
      <w:r w:rsidR="00BE3B8B">
        <w:rPr>
          <w:rtl/>
        </w:rPr>
        <w:t>جلالة</w:t>
      </w:r>
      <w:r w:rsidR="002D5688">
        <w:rPr>
          <w:rFonts w:hint="cs"/>
          <w:rtl/>
        </w:rPr>
        <w:t xml:space="preserve"> </w:t>
      </w:r>
      <w:r>
        <w:rPr>
          <w:rFonts w:hint="eastAsia"/>
          <w:rtl/>
        </w:rPr>
        <w:t>عبد</w:t>
      </w:r>
      <w:r>
        <w:rPr>
          <w:rtl/>
        </w:rPr>
        <w:t xml:space="preserve"> اللّه بن جعفر </w:t>
      </w:r>
      <w:r w:rsidR="009640A2">
        <w:rPr>
          <w:rtl/>
        </w:rPr>
        <w:t>في</w:t>
      </w:r>
      <w:r>
        <w:rPr>
          <w:rtl/>
        </w:rPr>
        <w:t xml:space="preserve"> خبر السائل </w:t>
      </w:r>
      <w:r w:rsidR="003653A2">
        <w:rPr>
          <w:rtl/>
        </w:rPr>
        <w:t>الذي</w:t>
      </w:r>
      <w:r>
        <w:rPr>
          <w:rtl/>
        </w:rPr>
        <w:t xml:space="preserve"> جاء عند 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عنده و سألهم فأعطاه الحسن </w:t>
      </w:r>
      <w:r w:rsidR="008C6066" w:rsidRPr="008C6066">
        <w:rPr>
          <w:rStyle w:val="libAlaemChar"/>
          <w:rtl/>
        </w:rPr>
        <w:t>عليه‌السلام</w:t>
      </w:r>
      <w:r>
        <w:rPr>
          <w:rtl/>
        </w:rPr>
        <w:t xml:space="preserve"> خمس</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و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2D5688">
        <w:rPr>
          <w:rtl/>
        </w:rPr>
        <w:t>تسعة</w:t>
      </w:r>
      <w:r>
        <w:rPr>
          <w:rtl/>
        </w:rPr>
        <w:t xml:space="preserve"> و أربع</w:t>
      </w:r>
      <w:r>
        <w:rPr>
          <w:rFonts w:hint="cs"/>
          <w:rtl/>
        </w:rPr>
        <w:t>ی</w:t>
      </w:r>
      <w:r>
        <w:rPr>
          <w:rFonts w:hint="eastAsia"/>
          <w:rtl/>
        </w:rPr>
        <w:t>ن</w:t>
      </w:r>
      <w:r>
        <w:rPr>
          <w:rtl/>
        </w:rPr>
        <w:t xml:space="preserve"> و عبد اللّه </w:t>
      </w:r>
      <w:r w:rsidR="002D5688">
        <w:rPr>
          <w:rtl/>
        </w:rPr>
        <w:t>ثمانیة</w:t>
      </w:r>
      <w:r>
        <w:rPr>
          <w:rtl/>
        </w:rPr>
        <w:t xml:space="preserve"> و أربع</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کتاب</w:t>
      </w:r>
      <w:r>
        <w:rPr>
          <w:rtl/>
        </w:rPr>
        <w:t xml:space="preserve"> عبد اللّه </w:t>
      </w:r>
      <w:r w:rsidR="003653A2">
        <w:rPr>
          <w:rtl/>
        </w:rPr>
        <w:t>الى</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بأن </w:t>
      </w:r>
      <w:r>
        <w:rPr>
          <w:rFonts w:hint="cs"/>
          <w:rtl/>
        </w:rPr>
        <w:t>ی</w:t>
      </w:r>
      <w:r>
        <w:rPr>
          <w:rFonts w:hint="eastAsia"/>
          <w:rtl/>
        </w:rPr>
        <w:t>نصرف</w:t>
      </w:r>
      <w:r>
        <w:rPr>
          <w:rtl/>
        </w:rPr>
        <w:t xml:space="preserve"> من سفر العراق و انفاذ ا</w:t>
      </w:r>
      <w:r w:rsidR="00685D3F">
        <w:rPr>
          <w:rtl/>
        </w:rPr>
        <w:t>بني</w:t>
      </w:r>
      <w:r>
        <w:rPr>
          <w:rFonts w:hint="eastAsia"/>
          <w:rtl/>
        </w:rPr>
        <w:t>ه</w:t>
      </w:r>
      <w:r>
        <w:rPr>
          <w:rtl/>
        </w:rPr>
        <w:t xml:space="preserve"> محمّد</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128</w:t>
      </w:r>
      <w:r w:rsidR="00471D2E">
        <w:rPr>
          <w:rtl/>
        </w:rPr>
        <w:t>/</w:t>
      </w:r>
      <w:r w:rsidR="0094408E">
        <w:rPr>
          <w:rtl/>
        </w:rPr>
        <w:t>21</w:t>
      </w:r>
      <w:r w:rsidR="00471D2E">
        <w:rPr>
          <w:rtl/>
        </w:rPr>
        <w:t>/</w:t>
      </w:r>
      <w:r w:rsidR="0094408E">
        <w:rPr>
          <w:rtl/>
        </w:rPr>
        <w:t>10</w:t>
      </w:r>
      <w:r w:rsidR="00471D2E">
        <w:rPr>
          <w:rtl/>
        </w:rPr>
        <w:t>،ج:</w:t>
      </w:r>
      <w:r w:rsidR="0094408E">
        <w:rPr>
          <w:rtl/>
        </w:rPr>
        <w:t>119</w:t>
      </w:r>
      <w:r w:rsidR="00471D2E">
        <w:rPr>
          <w:rtl/>
        </w:rPr>
        <w:t>/</w:t>
      </w:r>
      <w:r w:rsidR="0094408E">
        <w:rPr>
          <w:rtl/>
        </w:rPr>
        <w:t>44</w:t>
      </w:r>
      <w:r w:rsidR="00471D2E">
        <w:rPr>
          <w:rtl/>
        </w:rPr>
        <w:t>.</w:t>
      </w:r>
    </w:p>
    <w:p w:rsidR="008C6066" w:rsidRDefault="00DE3D9F" w:rsidP="002D5688">
      <w:pPr>
        <w:pStyle w:val="libFootnote0"/>
        <w:rPr>
          <w:rtl/>
        </w:rPr>
      </w:pPr>
      <w:r>
        <w:rPr>
          <w:rtl/>
        </w:rPr>
        <w:t>(2)</w:t>
      </w:r>
      <w:r w:rsidR="00471D2E">
        <w:rPr>
          <w:rtl/>
        </w:rPr>
        <w:t xml:space="preserve"> ق:</w:t>
      </w:r>
      <w:r w:rsidR="0094408E">
        <w:rPr>
          <w:rtl/>
        </w:rPr>
        <w:t>147</w:t>
      </w:r>
      <w:r w:rsidR="00471D2E">
        <w:rPr>
          <w:rtl/>
        </w:rPr>
        <w:t>/</w:t>
      </w:r>
      <w:r w:rsidR="0094408E">
        <w:rPr>
          <w:rtl/>
        </w:rPr>
        <w:t>27</w:t>
      </w:r>
      <w:r w:rsidR="00471D2E">
        <w:rPr>
          <w:rtl/>
        </w:rPr>
        <w:t>/</w:t>
      </w:r>
      <w:r w:rsidR="0094408E">
        <w:rPr>
          <w:rtl/>
        </w:rPr>
        <w:t>10</w:t>
      </w:r>
      <w:r w:rsidR="00471D2E">
        <w:rPr>
          <w:rtl/>
        </w:rPr>
        <w:t>،ج:</w:t>
      </w:r>
      <w:r w:rsidR="0094408E">
        <w:rPr>
          <w:rtl/>
        </w:rPr>
        <w:t>207</w:t>
      </w:r>
      <w:r w:rsidR="00471D2E">
        <w:rPr>
          <w:rtl/>
        </w:rPr>
        <w:t>/</w:t>
      </w:r>
      <w:r w:rsidR="0094408E">
        <w:rPr>
          <w:rtl/>
        </w:rPr>
        <w:t>44</w:t>
      </w:r>
      <w:r w:rsidR="00471D2E">
        <w:rPr>
          <w:rtl/>
        </w:rPr>
        <w:t>.</w:t>
      </w:r>
    </w:p>
    <w:p w:rsidR="008C6066" w:rsidRDefault="00DE3D9F" w:rsidP="002D5688">
      <w:pPr>
        <w:pStyle w:val="libFootnote0"/>
        <w:rPr>
          <w:rtl/>
        </w:rPr>
      </w:pPr>
      <w:r>
        <w:rPr>
          <w:rtl/>
        </w:rPr>
        <w:t>(3)</w:t>
      </w:r>
      <w:r w:rsidR="00471D2E">
        <w:rPr>
          <w:rtl/>
        </w:rPr>
        <w:t xml:space="preserve"> ق:</w:t>
      </w:r>
      <w:r w:rsidR="0094408E">
        <w:rPr>
          <w:rtl/>
        </w:rPr>
        <w:t>582</w:t>
      </w:r>
      <w:r w:rsidR="00471D2E">
        <w:rPr>
          <w:rtl/>
        </w:rPr>
        <w:t>/</w:t>
      </w:r>
      <w:r w:rsidR="0094408E">
        <w:rPr>
          <w:rtl/>
        </w:rPr>
        <w:t>53</w:t>
      </w:r>
      <w:r w:rsidR="00471D2E">
        <w:rPr>
          <w:rtl/>
        </w:rPr>
        <w:t>/</w:t>
      </w:r>
      <w:r w:rsidR="0094408E">
        <w:rPr>
          <w:rtl/>
        </w:rPr>
        <w:t>8</w:t>
      </w:r>
      <w:r w:rsidR="00471D2E">
        <w:rPr>
          <w:rtl/>
        </w:rPr>
        <w:t>،ج:</w:t>
      </w:r>
      <w:r w:rsidR="0094408E">
        <w:rPr>
          <w:rtl/>
        </w:rPr>
        <w:t>265</w:t>
      </w:r>
      <w:r w:rsidR="00471D2E">
        <w:rPr>
          <w:rtl/>
        </w:rPr>
        <w:t>/</w:t>
      </w:r>
      <w:r w:rsidR="0094408E">
        <w:rPr>
          <w:rtl/>
        </w:rPr>
        <w:t>33</w:t>
      </w:r>
      <w:r w:rsidR="00471D2E">
        <w:rPr>
          <w:rtl/>
        </w:rPr>
        <w:t>. ق:</w:t>
      </w:r>
      <w:r w:rsidR="0094408E">
        <w:rPr>
          <w:rtl/>
        </w:rPr>
        <w:t>122</w:t>
      </w:r>
      <w:r w:rsidR="00471D2E">
        <w:rPr>
          <w:rtl/>
        </w:rPr>
        <w:t>/</w:t>
      </w:r>
      <w:r w:rsidR="0094408E">
        <w:rPr>
          <w:rtl/>
        </w:rPr>
        <w:t>20</w:t>
      </w:r>
      <w:r w:rsidR="00471D2E">
        <w:rPr>
          <w:rtl/>
        </w:rPr>
        <w:t>/</w:t>
      </w:r>
      <w:r w:rsidR="0094408E">
        <w:rPr>
          <w:rtl/>
        </w:rPr>
        <w:t>10</w:t>
      </w:r>
      <w:r w:rsidR="00471D2E">
        <w:rPr>
          <w:rtl/>
        </w:rPr>
        <w:t>،ج:</w:t>
      </w:r>
      <w:r w:rsidR="0094408E">
        <w:rPr>
          <w:rtl/>
        </w:rPr>
        <w:t>97</w:t>
      </w:r>
      <w:r w:rsidR="00471D2E">
        <w:rPr>
          <w:rtl/>
        </w:rPr>
        <w:t>/</w:t>
      </w:r>
      <w:r w:rsidR="0094408E">
        <w:rPr>
          <w:rtl/>
        </w:rPr>
        <w:t>44</w:t>
      </w:r>
      <w:r w:rsidR="00471D2E">
        <w:rPr>
          <w:rtl/>
        </w:rPr>
        <w:t>.</w:t>
      </w:r>
    </w:p>
    <w:p w:rsidR="008C6066" w:rsidRDefault="00DE3D9F" w:rsidP="002D5688">
      <w:pPr>
        <w:pStyle w:val="libFootnote0"/>
        <w:rPr>
          <w:rtl/>
        </w:rPr>
      </w:pPr>
      <w:r>
        <w:rPr>
          <w:rtl/>
        </w:rPr>
        <w:t>(4)</w:t>
      </w:r>
      <w:r w:rsidR="00471D2E">
        <w:rPr>
          <w:rtl/>
        </w:rPr>
        <w:t xml:space="preserve"> ق:</w:t>
      </w:r>
      <w:r w:rsidR="0094408E">
        <w:rPr>
          <w:rtl/>
        </w:rPr>
        <w:t>639</w:t>
      </w:r>
      <w:r w:rsidR="00471D2E">
        <w:rPr>
          <w:rtl/>
        </w:rPr>
        <w:t>/</w:t>
      </w:r>
      <w:r w:rsidR="0094408E">
        <w:rPr>
          <w:rtl/>
        </w:rPr>
        <w:t>124</w:t>
      </w:r>
      <w:r w:rsidR="00471D2E">
        <w:rPr>
          <w:rtl/>
        </w:rPr>
        <w:t>/</w:t>
      </w:r>
      <w:r w:rsidR="0094408E">
        <w:rPr>
          <w:rtl/>
        </w:rPr>
        <w:t>9</w:t>
      </w:r>
      <w:r w:rsidR="00471D2E">
        <w:rPr>
          <w:rtl/>
        </w:rPr>
        <w:t>،ج:</w:t>
      </w:r>
      <w:r w:rsidR="0094408E">
        <w:rPr>
          <w:rtl/>
        </w:rPr>
        <w:t>163</w:t>
      </w:r>
      <w:r w:rsidR="00471D2E">
        <w:rPr>
          <w:rtl/>
        </w:rPr>
        <w:t>/</w:t>
      </w:r>
      <w:r w:rsidR="0094408E">
        <w:rPr>
          <w:rtl/>
        </w:rPr>
        <w:t>42</w:t>
      </w:r>
      <w:r w:rsidR="00471D2E">
        <w:rPr>
          <w:rtl/>
        </w:rPr>
        <w:t>.</w:t>
      </w:r>
    </w:p>
    <w:p w:rsidR="008C6066" w:rsidRDefault="00DE3D9F" w:rsidP="002D5688">
      <w:pPr>
        <w:pStyle w:val="libFootnote0"/>
        <w:rPr>
          <w:rtl/>
        </w:rPr>
      </w:pPr>
      <w:r>
        <w:rPr>
          <w:rtl/>
        </w:rPr>
        <w:t>(5)</w:t>
      </w:r>
      <w:r w:rsidR="00471D2E">
        <w:rPr>
          <w:rtl/>
        </w:rPr>
        <w:t xml:space="preserve"> ق:</w:t>
      </w:r>
      <w:r w:rsidR="0094408E">
        <w:rPr>
          <w:rtl/>
        </w:rPr>
        <w:t>92</w:t>
      </w:r>
      <w:r w:rsidR="00471D2E">
        <w:rPr>
          <w:rtl/>
        </w:rPr>
        <w:t>/</w:t>
      </w:r>
      <w:r w:rsidR="0094408E">
        <w:rPr>
          <w:rtl/>
        </w:rPr>
        <w:t>16</w:t>
      </w:r>
      <w:r w:rsidR="00471D2E">
        <w:rPr>
          <w:rtl/>
        </w:rPr>
        <w:t>/</w:t>
      </w:r>
      <w:r w:rsidR="0094408E">
        <w:rPr>
          <w:rtl/>
        </w:rPr>
        <w:t>10</w:t>
      </w:r>
      <w:r w:rsidR="00471D2E">
        <w:rPr>
          <w:rtl/>
        </w:rPr>
        <w:t>،ج:</w:t>
      </w:r>
      <w:r w:rsidR="0094408E">
        <w:rPr>
          <w:rtl/>
        </w:rPr>
        <w:t>333</w:t>
      </w:r>
      <w:r w:rsidR="00471D2E">
        <w:rPr>
          <w:rtl/>
        </w:rPr>
        <w:t>/</w:t>
      </w:r>
      <w:r w:rsidR="0094408E">
        <w:rPr>
          <w:rtl/>
        </w:rPr>
        <w:t>43</w:t>
      </w:r>
      <w:r w:rsidR="00471D2E">
        <w:rPr>
          <w:rtl/>
        </w:rPr>
        <w:t>.</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و</w:t>
      </w:r>
      <w:r>
        <w:rPr>
          <w:rtl/>
        </w:rPr>
        <w:t xml:space="preserve"> عون و أمرهما بلزوم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المس</w:t>
      </w:r>
      <w:r>
        <w:rPr>
          <w:rFonts w:hint="cs"/>
          <w:rtl/>
        </w:rPr>
        <w:t>ی</w:t>
      </w:r>
      <w:r>
        <w:rPr>
          <w:rFonts w:hint="eastAsia"/>
          <w:rtl/>
        </w:rPr>
        <w:t>ر</w:t>
      </w:r>
      <w:r>
        <w:rPr>
          <w:rtl/>
        </w:rPr>
        <w:t xml:space="preserve"> معه و الجهاد دونه </w:t>
      </w:r>
      <w:r w:rsidRPr="009D640D">
        <w:rPr>
          <w:rStyle w:val="libFootnotenumChar"/>
          <w:rtl/>
        </w:rPr>
        <w:t>(1)</w:t>
      </w:r>
      <w:r>
        <w:rPr>
          <w:rtl/>
        </w:rPr>
        <w:t>.</w:t>
      </w:r>
    </w:p>
    <w:p w:rsidR="008C6066" w:rsidRDefault="00685D3F" w:rsidP="00471D2E">
      <w:pPr>
        <w:pStyle w:val="libNormal"/>
        <w:rPr>
          <w:rtl/>
        </w:rPr>
      </w:pPr>
      <w:r>
        <w:rPr>
          <w:rFonts w:hint="eastAsia"/>
          <w:rtl/>
        </w:rPr>
        <w:t>تعزیة</w:t>
      </w:r>
      <w:r w:rsidR="00471D2E">
        <w:rPr>
          <w:rtl/>
        </w:rPr>
        <w:t xml:space="preserve"> عبد اللّه بن جعفر و تس</w:t>
      </w:r>
      <w:r w:rsidR="003653A2">
        <w:rPr>
          <w:rtl/>
        </w:rPr>
        <w:t>لي</w:t>
      </w:r>
      <w:r w:rsidR="00471D2E">
        <w:rPr>
          <w:rFonts w:hint="eastAsia"/>
          <w:rtl/>
        </w:rPr>
        <w:t>ته</w:t>
      </w:r>
      <w:r w:rsidR="00471D2E">
        <w:rPr>
          <w:rtl/>
        </w:rPr>
        <w:t xml:space="preserve"> نفسه بمصائب </w:t>
      </w:r>
      <w:r w:rsidR="000A2AF8">
        <w:rPr>
          <w:rtl/>
        </w:rPr>
        <w:t>ولدي</w:t>
      </w:r>
      <w:r w:rsidR="00471D2E">
        <w:rPr>
          <w:rFonts w:hint="eastAsia"/>
          <w:rtl/>
        </w:rPr>
        <w:t>ه</w:t>
      </w:r>
      <w:r w:rsidR="00471D2E">
        <w:rPr>
          <w:rtl/>
        </w:rPr>
        <w:t xml:space="preserve"> انّهما قتلا مع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(2)</w:t>
      </w:r>
      <w:r w:rsidR="00471D2E">
        <w:rPr>
          <w:rtl/>
        </w:rPr>
        <w:t>.</w:t>
      </w:r>
    </w:p>
    <w:p w:rsidR="008C6066" w:rsidRDefault="008C6066" w:rsidP="002D5688">
      <w:pPr>
        <w:pStyle w:val="libNormal"/>
        <w:rPr>
          <w:rtl/>
        </w:rPr>
      </w:pPr>
      <w:r w:rsidRPr="008C6066">
        <w:rPr>
          <w:rStyle w:val="libBold1Char"/>
          <w:rFonts w:hint="eastAsia"/>
          <w:rtl/>
        </w:rPr>
        <w:t>أقول</w:t>
      </w:r>
      <w:r w:rsidR="00471D2E">
        <w:rPr>
          <w:rtl/>
        </w:rPr>
        <w:t>: نقل عن(أسد ال</w:t>
      </w:r>
      <w:r w:rsidR="00841CC1">
        <w:rPr>
          <w:rtl/>
        </w:rPr>
        <w:t>غابة</w:t>
      </w:r>
      <w:r w:rsidR="00471D2E">
        <w:rPr>
          <w:rtl/>
        </w:rPr>
        <w:t xml:space="preserve">)انّه قال </w:t>
      </w:r>
      <w:r w:rsidR="009640A2">
        <w:rPr>
          <w:rtl/>
        </w:rPr>
        <w:t>في</w:t>
      </w:r>
      <w:r w:rsidR="00471D2E">
        <w:rPr>
          <w:rtl/>
        </w:rPr>
        <w:t xml:space="preserve"> عبد اللّه بن جعفر انّه أول مولود ولد </w:t>
      </w:r>
      <w:r w:rsidR="009640A2">
        <w:rPr>
          <w:rtl/>
        </w:rPr>
        <w:t>في</w:t>
      </w:r>
      <w:r w:rsidR="00471D2E">
        <w:rPr>
          <w:rtl/>
        </w:rPr>
        <w:t xml:space="preserve"> الإسلام بأرض ال</w:t>
      </w:r>
      <w:r w:rsidR="002D5688">
        <w:rPr>
          <w:rtl/>
        </w:rPr>
        <w:t>حبشة</w:t>
      </w:r>
      <w:r w:rsidR="00471D2E">
        <w:rPr>
          <w:rtl/>
        </w:rPr>
        <w:t xml:space="preserve"> و انّه تو</w:t>
      </w:r>
      <w:r w:rsidR="009640A2">
        <w:rPr>
          <w:rtl/>
        </w:rPr>
        <w:t>في</w:t>
      </w:r>
      <w:r w:rsidR="00471D2E">
        <w:rPr>
          <w:rtl/>
        </w:rPr>
        <w:t xml:space="preserve"> </w:t>
      </w:r>
      <w:r w:rsidR="002E78B4">
        <w:rPr>
          <w:rtl/>
        </w:rPr>
        <w:t>سنة</w:t>
      </w:r>
      <w:r w:rsidR="00471D2E">
        <w:rPr>
          <w:rtl/>
        </w:rPr>
        <w:t xml:space="preserve"> ثمان</w:t>
      </w:r>
      <w:r w:rsidR="00471D2E">
        <w:rPr>
          <w:rFonts w:hint="cs"/>
          <w:rtl/>
        </w:rPr>
        <w:t>ی</w:t>
      </w:r>
      <w:r w:rsidR="00471D2E">
        <w:rPr>
          <w:rFonts w:hint="eastAsia"/>
          <w:rtl/>
        </w:rPr>
        <w:t>ن</w:t>
      </w:r>
      <w:r w:rsidR="00471D2E">
        <w:rPr>
          <w:rtl/>
        </w:rPr>
        <w:t xml:space="preserve"> عام الجحاف بال</w:t>
      </w:r>
      <w:r w:rsidR="003653A2">
        <w:rPr>
          <w:rtl/>
        </w:rPr>
        <w:t>مدینة</w:t>
      </w:r>
      <w:r w:rsidR="00471D2E">
        <w:rPr>
          <w:rtl/>
        </w:rPr>
        <w:t xml:space="preserve"> و أم</w:t>
      </w:r>
      <w:r w:rsidR="00471D2E">
        <w:rPr>
          <w:rFonts w:hint="cs"/>
          <w:rtl/>
        </w:rPr>
        <w:t>ی</w:t>
      </w:r>
      <w:r w:rsidR="00471D2E">
        <w:rPr>
          <w:rFonts w:hint="eastAsia"/>
          <w:rtl/>
        </w:rPr>
        <w:t>ر</w:t>
      </w:r>
      <w:r w:rsidR="00471D2E">
        <w:rPr>
          <w:rtl/>
        </w:rPr>
        <w:t xml:space="preserve"> ال</w:t>
      </w:r>
      <w:r w:rsidR="003653A2">
        <w:rPr>
          <w:rtl/>
        </w:rPr>
        <w:t>مدینة</w:t>
      </w:r>
      <w:r w:rsidR="00471D2E">
        <w:rPr>
          <w:rtl/>
        </w:rPr>
        <w:t xml:space="preserve"> أبان بن عثمان لعبد الملک بن مروان فحضر غسل عبد اللّه و کفنه و الولائد خلف </w:t>
      </w:r>
      <w:r w:rsidR="00E55F8D">
        <w:rPr>
          <w:rtl/>
        </w:rPr>
        <w:t>سریرة</w:t>
      </w:r>
      <w:r w:rsidR="00471D2E">
        <w:rPr>
          <w:rtl/>
        </w:rPr>
        <w:t xml:space="preserve"> قد شققن الج</w:t>
      </w:r>
      <w:r w:rsidR="00471D2E">
        <w:rPr>
          <w:rFonts w:hint="cs"/>
          <w:rtl/>
        </w:rPr>
        <w:t>ی</w:t>
      </w:r>
      <w:r w:rsidR="00471D2E">
        <w:rPr>
          <w:rFonts w:hint="eastAsia"/>
          <w:rtl/>
        </w:rPr>
        <w:t>وب</w:t>
      </w:r>
      <w:r w:rsidR="00471D2E">
        <w:rPr>
          <w:rtl/>
        </w:rPr>
        <w:t xml:space="preserve"> و النا</w:t>
      </w:r>
      <w:r w:rsidR="00471D2E">
        <w:rPr>
          <w:rFonts w:hint="eastAsia"/>
          <w:rtl/>
        </w:rPr>
        <w:t>س</w:t>
      </w:r>
      <w:r w:rsidR="00471D2E">
        <w:rPr>
          <w:rtl/>
        </w:rPr>
        <w:t xml:space="preserve"> </w:t>
      </w:r>
      <w:r w:rsidR="00471D2E">
        <w:rPr>
          <w:rFonts w:hint="cs"/>
          <w:rtl/>
        </w:rPr>
        <w:t>ی</w:t>
      </w:r>
      <w:r w:rsidR="00471D2E">
        <w:rPr>
          <w:rFonts w:hint="eastAsia"/>
          <w:rtl/>
        </w:rPr>
        <w:t>زدحمون</w:t>
      </w:r>
      <w:r w:rsidR="00471D2E">
        <w:rPr>
          <w:rtl/>
        </w:rPr>
        <w:t xml:space="preserve"> ع</w:t>
      </w:r>
      <w:r w:rsidR="003653A2">
        <w:rPr>
          <w:rtl/>
        </w:rPr>
        <w:t>ل</w:t>
      </w:r>
      <w:r w:rsidR="002D5688">
        <w:rPr>
          <w:rFonts w:hint="cs"/>
          <w:rtl/>
        </w:rPr>
        <w:t>ى</w:t>
      </w:r>
      <w:r w:rsidR="00471D2E">
        <w:rPr>
          <w:rtl/>
        </w:rPr>
        <w:t xml:space="preserve"> </w:t>
      </w:r>
      <w:r w:rsidR="00E55F8D">
        <w:rPr>
          <w:rtl/>
        </w:rPr>
        <w:t>سریرة</w:t>
      </w:r>
      <w:r w:rsidR="00471D2E">
        <w:rPr>
          <w:rtl/>
        </w:rPr>
        <w:t xml:space="preserve"> و أبان بن عثمان قد حمل السر</w:t>
      </w:r>
      <w:r w:rsidR="00471D2E">
        <w:rPr>
          <w:rFonts w:hint="cs"/>
          <w:rtl/>
        </w:rPr>
        <w:t>ی</w:t>
      </w:r>
      <w:r w:rsidR="00471D2E">
        <w:rPr>
          <w:rFonts w:hint="eastAsia"/>
          <w:rtl/>
        </w:rPr>
        <w:t>ر</w:t>
      </w:r>
      <w:r w:rsidR="00471D2E">
        <w:rPr>
          <w:rtl/>
        </w:rPr>
        <w:t xml:space="preserve"> ب</w:t>
      </w:r>
      <w:r w:rsidR="00471D2E">
        <w:rPr>
          <w:rFonts w:hint="cs"/>
          <w:rtl/>
        </w:rPr>
        <w:t>ی</w:t>
      </w:r>
      <w:r w:rsidR="00471D2E">
        <w:rPr>
          <w:rFonts w:hint="eastAsia"/>
          <w:rtl/>
        </w:rPr>
        <w:t>ن</w:t>
      </w:r>
      <w:r w:rsidR="00471D2E">
        <w:rPr>
          <w:rtl/>
        </w:rPr>
        <w:t xml:space="preserve"> العمود</w:t>
      </w:r>
      <w:r w:rsidR="00471D2E">
        <w:rPr>
          <w:rFonts w:hint="cs"/>
          <w:rtl/>
        </w:rPr>
        <w:t>ی</w:t>
      </w:r>
      <w:r w:rsidR="00471D2E">
        <w:rPr>
          <w:rFonts w:hint="eastAsia"/>
          <w:rtl/>
        </w:rPr>
        <w:t>ن</w:t>
      </w:r>
      <w:r w:rsidR="00471D2E">
        <w:rPr>
          <w:rtl/>
        </w:rPr>
        <w:t xml:space="preserve"> فما فارقه حتّ</w:t>
      </w:r>
      <w:r w:rsidR="00471D2E">
        <w:rPr>
          <w:rFonts w:hint="cs"/>
          <w:rtl/>
        </w:rPr>
        <w:t>ی</w:t>
      </w:r>
      <w:r w:rsidR="00471D2E">
        <w:rPr>
          <w:rtl/>
        </w:rPr>
        <w:t xml:space="preserve"> وضعه بال</w:t>
      </w:r>
      <w:r w:rsidR="00800CD3">
        <w:rPr>
          <w:rtl/>
        </w:rPr>
        <w:t>بقي</w:t>
      </w:r>
      <w:r w:rsidR="00471D2E">
        <w:rPr>
          <w:rFonts w:hint="eastAsia"/>
          <w:rtl/>
        </w:rPr>
        <w:t>ع</w:t>
      </w:r>
      <w:r w:rsidR="00471D2E">
        <w:rPr>
          <w:rtl/>
        </w:rPr>
        <w:t xml:space="preserve"> و دموعه تس</w:t>
      </w:r>
      <w:r w:rsidR="00471D2E">
        <w:rPr>
          <w:rFonts w:hint="cs"/>
          <w:rtl/>
        </w:rPr>
        <w:t>ی</w:t>
      </w:r>
      <w:r w:rsidR="00471D2E">
        <w:rPr>
          <w:rFonts w:hint="eastAsia"/>
          <w:rtl/>
        </w:rPr>
        <w:t>ل</w:t>
      </w:r>
      <w:r w:rsidR="00471D2E">
        <w:rPr>
          <w:rtl/>
        </w:rPr>
        <w:t xml:space="preserve"> ع</w:t>
      </w:r>
      <w:r w:rsidR="003653A2">
        <w:rPr>
          <w:rtl/>
        </w:rPr>
        <w:t>ل</w:t>
      </w:r>
      <w:r w:rsidR="002D5688">
        <w:rPr>
          <w:rFonts w:hint="cs"/>
          <w:rtl/>
        </w:rPr>
        <w:t>ى</w:t>
      </w:r>
      <w:r w:rsidR="00471D2E">
        <w:rPr>
          <w:rtl/>
        </w:rPr>
        <w:t xml:space="preserve"> خدّ</w:t>
      </w:r>
      <w:r w:rsidR="00471D2E">
        <w:rPr>
          <w:rFonts w:hint="cs"/>
          <w:rtl/>
        </w:rPr>
        <w:t>ی</w:t>
      </w:r>
      <w:r w:rsidR="00471D2E">
        <w:rPr>
          <w:rFonts w:hint="eastAsia"/>
          <w:rtl/>
        </w:rPr>
        <w:t>ه</w:t>
      </w:r>
      <w:r w:rsidR="00471D2E">
        <w:rPr>
          <w:rtl/>
        </w:rPr>
        <w:t xml:space="preserve"> و هو </w:t>
      </w:r>
      <w:r w:rsidR="00471D2E">
        <w:rPr>
          <w:rFonts w:hint="cs"/>
          <w:rtl/>
        </w:rPr>
        <w:t>ی</w:t>
      </w:r>
      <w:r w:rsidR="00471D2E">
        <w:rPr>
          <w:rFonts w:hint="eastAsia"/>
          <w:rtl/>
        </w:rPr>
        <w:t>قول</w:t>
      </w:r>
      <w:r w:rsidR="00471D2E">
        <w:rPr>
          <w:rtl/>
        </w:rPr>
        <w:t>:کنت و اللّه خ</w:t>
      </w:r>
      <w:r w:rsidR="00471D2E">
        <w:rPr>
          <w:rFonts w:hint="cs"/>
          <w:rtl/>
        </w:rPr>
        <w:t>ی</w:t>
      </w:r>
      <w:r w:rsidR="00471D2E">
        <w:rPr>
          <w:rFonts w:hint="eastAsia"/>
          <w:rtl/>
        </w:rPr>
        <w:t>را</w:t>
      </w:r>
      <w:r w:rsidR="00471D2E">
        <w:rPr>
          <w:rtl/>
        </w:rPr>
        <w:t xml:space="preserve"> لا شرّ </w:t>
      </w:r>
      <w:r w:rsidR="009640A2">
        <w:rPr>
          <w:rtl/>
        </w:rPr>
        <w:t>في</w:t>
      </w:r>
      <w:r w:rsidR="00471D2E">
        <w:rPr>
          <w:rFonts w:hint="eastAsia"/>
          <w:rtl/>
        </w:rPr>
        <w:t>ک،و</w:t>
      </w:r>
      <w:r w:rsidR="00471D2E">
        <w:rPr>
          <w:rtl/>
        </w:rPr>
        <w:t xml:space="preserve"> کنت و اللّه شر</w:t>
      </w:r>
      <w:r w:rsidR="00471D2E">
        <w:rPr>
          <w:rFonts w:hint="cs"/>
          <w:rtl/>
        </w:rPr>
        <w:t>ی</w:t>
      </w:r>
      <w:r w:rsidR="00471D2E">
        <w:rPr>
          <w:rFonts w:hint="eastAsia"/>
          <w:rtl/>
        </w:rPr>
        <w:t>فا</w:t>
      </w:r>
      <w:r w:rsidR="00471D2E">
        <w:rPr>
          <w:rtl/>
        </w:rPr>
        <w:t xml:space="preserve"> واصلا برّا،ثمّ قال:و إنّما سمّ</w:t>
      </w:r>
      <w:r w:rsidR="002D5688">
        <w:rPr>
          <w:rFonts w:hint="cs"/>
          <w:rtl/>
        </w:rPr>
        <w:t>ي</w:t>
      </w:r>
      <w:r w:rsidR="00471D2E">
        <w:rPr>
          <w:rtl/>
        </w:rPr>
        <w:t xml:space="preserve"> عام الجحاف لأنّه جاء س</w:t>
      </w:r>
      <w:r w:rsidR="00471D2E">
        <w:rPr>
          <w:rFonts w:hint="cs"/>
          <w:rtl/>
        </w:rPr>
        <w:t>ی</w:t>
      </w:r>
      <w:r w:rsidR="00471D2E">
        <w:rPr>
          <w:rFonts w:hint="eastAsia"/>
          <w:rtl/>
        </w:rPr>
        <w:t>ل</w:t>
      </w:r>
      <w:r w:rsidR="00471D2E">
        <w:rPr>
          <w:rtl/>
        </w:rPr>
        <w:t xml:space="preserve"> عظ</w:t>
      </w:r>
      <w:r w:rsidR="00471D2E">
        <w:rPr>
          <w:rFonts w:hint="cs"/>
          <w:rtl/>
        </w:rPr>
        <w:t>ی</w:t>
      </w:r>
      <w:r w:rsidR="00471D2E">
        <w:rPr>
          <w:rFonts w:hint="eastAsia"/>
          <w:rtl/>
        </w:rPr>
        <w:t>م</w:t>
      </w:r>
      <w:r w:rsidR="00471D2E">
        <w:rPr>
          <w:rtl/>
        </w:rPr>
        <w:t xml:space="preserve"> ببطن </w:t>
      </w:r>
      <w:r w:rsidR="003653A2">
        <w:rPr>
          <w:rtl/>
        </w:rPr>
        <w:t>مکّة</w:t>
      </w:r>
      <w:r w:rsidR="00471D2E">
        <w:rPr>
          <w:rtl/>
        </w:rPr>
        <w:t xml:space="preserve"> جحف بالحاج و ذهب بالإبل ع</w:t>
      </w:r>
      <w:r w:rsidR="003653A2">
        <w:rPr>
          <w:rtl/>
        </w:rPr>
        <w:t>لي</w:t>
      </w:r>
      <w:r w:rsidR="00471D2E">
        <w:rPr>
          <w:rFonts w:hint="eastAsia"/>
          <w:rtl/>
        </w:rPr>
        <w:t>ها</w:t>
      </w:r>
      <w:r w:rsidR="00471D2E">
        <w:rPr>
          <w:rtl/>
        </w:rPr>
        <w:t xml:space="preserve"> أموالها،</w:t>
      </w:r>
      <w:r w:rsidR="00067415">
        <w:rPr>
          <w:rtl/>
        </w:rPr>
        <w:t>انتهى</w:t>
      </w:r>
      <w:r w:rsidR="00471D2E">
        <w:rPr>
          <w:rtl/>
        </w:rPr>
        <w:t>.</w:t>
      </w:r>
    </w:p>
    <w:p w:rsidR="008C6066" w:rsidRDefault="00471D2E" w:rsidP="00471D2E">
      <w:pPr>
        <w:pStyle w:val="libNormal"/>
        <w:rPr>
          <w:rtl/>
        </w:rPr>
      </w:pPr>
      <w:r>
        <w:rPr>
          <w:rFonts w:hint="eastAsia"/>
          <w:rtl/>
        </w:rPr>
        <w:t>قال</w:t>
      </w:r>
      <w:r>
        <w:rPr>
          <w:rtl/>
        </w:rPr>
        <w:t xml:space="preserve"> ال</w:t>
      </w:r>
      <w:r w:rsidR="009640A2">
        <w:rPr>
          <w:rtl/>
        </w:rPr>
        <w:t>في</w:t>
      </w:r>
      <w:r>
        <w:rPr>
          <w:rFonts w:hint="eastAsia"/>
          <w:rtl/>
        </w:rPr>
        <w:t>روز</w:t>
      </w:r>
      <w:r w:rsidR="002D5688">
        <w:rPr>
          <w:rFonts w:hint="eastAsia"/>
          <w:rtl/>
        </w:rPr>
        <w:t>آبادي</w:t>
      </w:r>
      <w:r>
        <w:rPr>
          <w:rtl/>
        </w:rPr>
        <w:t>: س</w:t>
      </w:r>
      <w:r>
        <w:rPr>
          <w:rFonts w:hint="cs"/>
          <w:rtl/>
        </w:rPr>
        <w:t>ی</w:t>
      </w:r>
      <w:r>
        <w:rPr>
          <w:rFonts w:hint="eastAsia"/>
          <w:rtl/>
        </w:rPr>
        <w:t>ل</w:t>
      </w:r>
      <w:r>
        <w:rPr>
          <w:rtl/>
        </w:rPr>
        <w:t xml:space="preserve"> و موت جحاف </w:t>
      </w:r>
      <w:r>
        <w:rPr>
          <w:rFonts w:hint="cs"/>
          <w:rtl/>
        </w:rPr>
        <w:t>ی</w:t>
      </w:r>
      <w:r>
        <w:rPr>
          <w:rFonts w:hint="eastAsia"/>
          <w:rtl/>
        </w:rPr>
        <w:t>ذهب</w:t>
      </w:r>
      <w:r>
        <w:rPr>
          <w:rtl/>
        </w:rPr>
        <w:t xml:space="preserve"> بکلّ </w:t>
      </w:r>
      <w:r w:rsidR="003653A2">
        <w:rPr>
          <w:rtl/>
        </w:rPr>
        <w:t>شيء</w:t>
      </w:r>
      <w:r>
        <w:rPr>
          <w:rFonts w:hint="eastAsia"/>
          <w:rtl/>
        </w:rPr>
        <w:t>،و</w:t>
      </w:r>
      <w:r>
        <w:rPr>
          <w:rtl/>
        </w:rPr>
        <w:t xml:space="preserve"> أجحف به ذهب به و قال:الجحاف کغراب:الموت.</w:t>
      </w:r>
    </w:p>
    <w:p w:rsidR="008C6066" w:rsidRDefault="00471D2E" w:rsidP="002D5688">
      <w:pPr>
        <w:pStyle w:val="libNormal"/>
        <w:rPr>
          <w:rtl/>
        </w:rPr>
      </w:pPr>
      <w:r>
        <w:rPr>
          <w:rFonts w:hint="eastAsia"/>
          <w:rtl/>
        </w:rPr>
        <w:t>عبد</w:t>
      </w:r>
      <w:r>
        <w:rPr>
          <w:rtl/>
        </w:rPr>
        <w:t xml:space="preserve"> اللّه بن جعفر بن الحس</w:t>
      </w:r>
      <w:r>
        <w:rPr>
          <w:rFonts w:hint="cs"/>
          <w:rtl/>
        </w:rPr>
        <w:t>ی</w:t>
      </w:r>
      <w:r>
        <w:rPr>
          <w:rFonts w:hint="eastAsia"/>
          <w:rtl/>
        </w:rPr>
        <w:t>ن</w:t>
      </w:r>
      <w:r>
        <w:rPr>
          <w:rtl/>
        </w:rPr>
        <w:t xml:space="preserve"> </w:t>
      </w:r>
      <w:r w:rsidRPr="009D640D">
        <w:rPr>
          <w:rStyle w:val="libFootnotenumChar"/>
          <w:rtl/>
        </w:rPr>
        <w:t>(3)</w:t>
      </w:r>
      <w:r>
        <w:rPr>
          <w:rtl/>
        </w:rPr>
        <w:t>بن مالک بن جامع ال</w:t>
      </w:r>
      <w:r w:rsidR="002D5688">
        <w:rPr>
          <w:rtl/>
        </w:rPr>
        <w:t>حمیري</w:t>
      </w:r>
      <w:r>
        <w:rPr>
          <w:rtl/>
        </w:rPr>
        <w:t xml:space="preserve"> أبو العباس ال</w:t>
      </w:r>
      <w:r w:rsidR="00841CC1">
        <w:rPr>
          <w:rtl/>
        </w:rPr>
        <w:t>قمّيّ</w:t>
      </w:r>
      <w:r w:rsidR="002D5688">
        <w:rPr>
          <w:rFonts w:hint="cs"/>
          <w:rtl/>
        </w:rPr>
        <w:t xml:space="preserve"> </w:t>
      </w:r>
      <w:r>
        <w:rPr>
          <w:rFonts w:hint="eastAsia"/>
          <w:rtl/>
        </w:rPr>
        <w:t>ش</w:t>
      </w:r>
      <w:r>
        <w:rPr>
          <w:rFonts w:hint="cs"/>
          <w:rtl/>
        </w:rPr>
        <w:t>ی</w:t>
      </w:r>
      <w:r>
        <w:rPr>
          <w:rFonts w:hint="eastAsia"/>
          <w:rtl/>
        </w:rPr>
        <w:t>خ</w:t>
      </w:r>
      <w:r>
        <w:rPr>
          <w:rtl/>
        </w:rPr>
        <w:t xml:space="preserve"> القمّ</w:t>
      </w:r>
      <w:r>
        <w:rPr>
          <w:rFonts w:hint="cs"/>
          <w:rtl/>
        </w:rPr>
        <w:t>یی</w:t>
      </w:r>
      <w:r>
        <w:rPr>
          <w:rFonts w:hint="eastAsia"/>
          <w:rtl/>
        </w:rPr>
        <w:t>ن</w:t>
      </w:r>
      <w:r>
        <w:rPr>
          <w:rtl/>
        </w:rPr>
        <w:t xml:space="preserve"> و و</w:t>
      </w:r>
      <w:r w:rsidR="00BE3B8B">
        <w:rPr>
          <w:rtl/>
        </w:rPr>
        <w:t>جه</w:t>
      </w:r>
      <w:r w:rsidR="002D5688">
        <w:rPr>
          <w:rFonts w:hint="cs"/>
          <w:rtl/>
        </w:rPr>
        <w:t>ه</w:t>
      </w:r>
      <w:r>
        <w:rPr>
          <w:rtl/>
        </w:rPr>
        <w:t xml:space="preserve">م </w:t>
      </w:r>
      <w:r w:rsidR="00FC7037">
        <w:rPr>
          <w:rtl/>
        </w:rPr>
        <w:t>ثقة</w:t>
      </w:r>
      <w:r>
        <w:rPr>
          <w:rtl/>
        </w:rPr>
        <w:t xml:space="preserve"> من أصحاب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،قدم ال</w:t>
      </w:r>
      <w:r w:rsidR="00D516EF">
        <w:rPr>
          <w:rtl/>
        </w:rPr>
        <w:t>کوفة</w:t>
      </w:r>
      <w:r>
        <w:rPr>
          <w:rtl/>
        </w:rPr>
        <w:t xml:space="preserve"> </w:t>
      </w:r>
      <w:r w:rsidR="002E78B4">
        <w:rPr>
          <w:rtl/>
        </w:rPr>
        <w:t>سنة</w:t>
      </w:r>
      <w:r>
        <w:rPr>
          <w:rtl/>
        </w:rPr>
        <w:t xml:space="preserve"> ن</w:t>
      </w:r>
      <w:r>
        <w:rPr>
          <w:rFonts w:hint="cs"/>
          <w:rtl/>
        </w:rPr>
        <w:t>یّ</w:t>
      </w:r>
      <w:r>
        <w:rPr>
          <w:rFonts w:hint="eastAsia"/>
          <w:rtl/>
        </w:rPr>
        <w:t>ف</w:t>
      </w:r>
      <w:r>
        <w:rPr>
          <w:rtl/>
        </w:rPr>
        <w:t xml:space="preserve"> و تسع</w:t>
      </w:r>
      <w:r>
        <w:rPr>
          <w:rFonts w:hint="cs"/>
          <w:rtl/>
        </w:rPr>
        <w:t>ی</w:t>
      </w:r>
      <w:r>
        <w:rPr>
          <w:rFonts w:hint="eastAsia"/>
          <w:rtl/>
        </w:rPr>
        <w:t>ن</w:t>
      </w:r>
      <w:r>
        <w:rPr>
          <w:rtl/>
        </w:rPr>
        <w:t xml:space="preserve"> و </w:t>
      </w:r>
      <w:r w:rsidR="00332F64">
        <w:rPr>
          <w:rtl/>
        </w:rPr>
        <w:t>مائتي</w:t>
      </w:r>
      <w:r>
        <w:rPr>
          <w:rFonts w:hint="eastAsia"/>
          <w:rtl/>
        </w:rPr>
        <w:t>ن</w:t>
      </w:r>
      <w:r>
        <w:rPr>
          <w:rtl/>
        </w:rPr>
        <w:t xml:space="preserve"> و سمع أهلها منه فأکثروا،و صنّف کتبا </w:t>
      </w:r>
      <w:r w:rsidR="00067415">
        <w:rPr>
          <w:rtl/>
        </w:rPr>
        <w:t>کثیرة</w:t>
      </w:r>
      <w:r>
        <w:rPr>
          <w:rtl/>
        </w:rPr>
        <w:t xml:space="preserve"> منها کتاب (قرب الإسناد).</w:t>
      </w:r>
    </w:p>
    <w:p w:rsidR="008C6066" w:rsidRDefault="00471D2E" w:rsidP="002D5688">
      <w:pPr>
        <w:pStyle w:val="libCenterBold1"/>
        <w:rPr>
          <w:rtl/>
        </w:rPr>
      </w:pPr>
      <w:r>
        <w:rPr>
          <w:rFonts w:hint="eastAsia"/>
          <w:rtl/>
        </w:rPr>
        <w:t>عبد</w:t>
      </w:r>
      <w:r>
        <w:rPr>
          <w:rtl/>
        </w:rPr>
        <w:t xml:space="preserve"> اللّه ابن الإمام الصادق </w:t>
      </w:r>
      <w:r w:rsidR="008C6066" w:rsidRPr="008C6066">
        <w:rPr>
          <w:rStyle w:val="libAlaemChar"/>
          <w:rtl/>
        </w:rPr>
        <w:t>عليه‌السلام</w:t>
      </w:r>
    </w:p>
    <w:p w:rsidR="008C6066" w:rsidRDefault="00471D2E" w:rsidP="00471D2E">
      <w:pPr>
        <w:pStyle w:val="libNormal"/>
        <w:rPr>
          <w:rtl/>
        </w:rPr>
      </w:pPr>
      <w:r>
        <w:rPr>
          <w:rFonts w:hint="eastAsia"/>
          <w:rtl/>
        </w:rPr>
        <w:t>عبد</w:t>
      </w:r>
      <w:r>
        <w:rPr>
          <w:rtl/>
        </w:rPr>
        <w:t xml:space="preserve"> اللّه ابن الإمام </w:t>
      </w:r>
      <w:r w:rsidR="009640A2">
        <w:rPr>
          <w:rtl/>
        </w:rPr>
        <w:t>أبي</w:t>
      </w:r>
      <w:r>
        <w:rPr>
          <w:rtl/>
        </w:rPr>
        <w:t xml:space="preserve"> عبد اللّه جعفر بن محمّد الصادق </w:t>
      </w:r>
      <w:r w:rsidR="008C6066" w:rsidRPr="008C6066">
        <w:rPr>
          <w:rStyle w:val="libAlaemChar"/>
          <w:rtl/>
        </w:rPr>
        <w:t>عليهما‌السلام</w:t>
      </w:r>
      <w:r>
        <w:rPr>
          <w:rtl/>
        </w:rPr>
        <w:t>.</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184</w:t>
      </w:r>
      <w:r w:rsidR="00471D2E">
        <w:rPr>
          <w:rtl/>
        </w:rPr>
        <w:t>/</w:t>
      </w:r>
      <w:r w:rsidR="0094408E">
        <w:rPr>
          <w:rtl/>
        </w:rPr>
        <w:t>37</w:t>
      </w:r>
      <w:r w:rsidR="00471D2E">
        <w:rPr>
          <w:rtl/>
        </w:rPr>
        <w:t>/</w:t>
      </w:r>
      <w:r w:rsidR="0094408E">
        <w:rPr>
          <w:rtl/>
        </w:rPr>
        <w:t>10</w:t>
      </w:r>
      <w:r w:rsidR="00471D2E">
        <w:rPr>
          <w:rtl/>
        </w:rPr>
        <w:t>،ج:</w:t>
      </w:r>
      <w:r w:rsidR="0094408E">
        <w:rPr>
          <w:rtl/>
        </w:rPr>
        <w:t>366</w:t>
      </w:r>
      <w:r w:rsidR="00471D2E">
        <w:rPr>
          <w:rtl/>
        </w:rPr>
        <w:t>/</w:t>
      </w:r>
      <w:r w:rsidR="0094408E">
        <w:rPr>
          <w:rtl/>
        </w:rPr>
        <w:t>44</w:t>
      </w:r>
      <w:r w:rsidR="00471D2E">
        <w:rPr>
          <w:rtl/>
        </w:rPr>
        <w:t>.</w:t>
      </w:r>
    </w:p>
    <w:p w:rsidR="008C6066" w:rsidRDefault="00DE3D9F" w:rsidP="002D5688">
      <w:pPr>
        <w:pStyle w:val="libFootnote0"/>
        <w:rPr>
          <w:rtl/>
        </w:rPr>
      </w:pPr>
      <w:r>
        <w:rPr>
          <w:rtl/>
        </w:rPr>
        <w:t>(2)</w:t>
      </w:r>
      <w:r w:rsidR="00471D2E">
        <w:rPr>
          <w:rtl/>
        </w:rPr>
        <w:t xml:space="preserve"> ق:</w:t>
      </w:r>
      <w:r w:rsidR="0094408E">
        <w:rPr>
          <w:rtl/>
        </w:rPr>
        <w:t>222</w:t>
      </w:r>
      <w:r w:rsidR="00471D2E">
        <w:rPr>
          <w:rtl/>
        </w:rPr>
        <w:t>/</w:t>
      </w:r>
      <w:r w:rsidR="0094408E">
        <w:rPr>
          <w:rtl/>
        </w:rPr>
        <w:t>39</w:t>
      </w:r>
      <w:r w:rsidR="00471D2E">
        <w:rPr>
          <w:rtl/>
        </w:rPr>
        <w:t>/</w:t>
      </w:r>
      <w:r w:rsidR="0094408E">
        <w:rPr>
          <w:rtl/>
        </w:rPr>
        <w:t>10</w:t>
      </w:r>
      <w:r w:rsidR="00471D2E">
        <w:rPr>
          <w:rtl/>
        </w:rPr>
        <w:t>،ج:</w:t>
      </w:r>
      <w:r w:rsidR="0094408E">
        <w:rPr>
          <w:rtl/>
        </w:rPr>
        <w:t>122</w:t>
      </w:r>
      <w:r w:rsidR="00471D2E">
        <w:rPr>
          <w:rtl/>
        </w:rPr>
        <w:t>/</w:t>
      </w:r>
      <w:r w:rsidR="0094408E">
        <w:rPr>
          <w:rtl/>
        </w:rPr>
        <w:t>45</w:t>
      </w:r>
      <w:r w:rsidR="00471D2E">
        <w:rPr>
          <w:rtl/>
        </w:rPr>
        <w:t>.</w:t>
      </w:r>
    </w:p>
    <w:p w:rsidR="008C6066" w:rsidRDefault="00DE3D9F" w:rsidP="002D5688">
      <w:pPr>
        <w:pStyle w:val="libFootnote0"/>
        <w:rPr>
          <w:rtl/>
        </w:rPr>
      </w:pPr>
      <w:r>
        <w:rPr>
          <w:rtl/>
        </w:rPr>
        <w:t>(3)</w:t>
      </w:r>
      <w:r w:rsidR="00471D2E">
        <w:rPr>
          <w:rtl/>
        </w:rPr>
        <w:t xml:space="preserve"> الحسن(خ ل).</w:t>
      </w:r>
    </w:p>
    <w:p w:rsidR="002D5688" w:rsidRDefault="002D5688" w:rsidP="002D5688">
      <w:pPr>
        <w:pStyle w:val="libNormal"/>
        <w:rPr>
          <w:rtl/>
        </w:rPr>
      </w:pPr>
      <w:r>
        <w:rPr>
          <w:rFonts w:hint="eastAsia"/>
          <w:rtl/>
        </w:rPr>
        <w:br w:type="page"/>
      </w:r>
    </w:p>
    <w:p w:rsidR="008C6066" w:rsidRDefault="00471D2E" w:rsidP="002D5688">
      <w:pPr>
        <w:pStyle w:val="libNormal"/>
        <w:rPr>
          <w:rtl/>
        </w:rPr>
      </w:pPr>
      <w:r w:rsidRPr="002D5688">
        <w:rPr>
          <w:rStyle w:val="libBold1Char"/>
          <w:rFonts w:hint="eastAsia"/>
          <w:rtl/>
        </w:rPr>
        <w:lastRenderedPageBreak/>
        <w:t>الإرشاد</w:t>
      </w:r>
      <w:r>
        <w:rPr>
          <w:rtl/>
        </w:rPr>
        <w:t>: کان أکبر إخوته بعد إسماع</w:t>
      </w:r>
      <w:r>
        <w:rPr>
          <w:rFonts w:hint="cs"/>
          <w:rtl/>
        </w:rPr>
        <w:t>ی</w:t>
      </w:r>
      <w:r>
        <w:rPr>
          <w:rFonts w:hint="eastAsia"/>
          <w:rtl/>
        </w:rPr>
        <w:t>ل</w:t>
      </w:r>
      <w:r>
        <w:rPr>
          <w:rtl/>
        </w:rPr>
        <w:t xml:space="preserve"> و لم </w:t>
      </w:r>
      <w:r>
        <w:rPr>
          <w:rFonts w:hint="cs"/>
          <w:rtl/>
        </w:rPr>
        <w:t>ی</w:t>
      </w:r>
      <w:r>
        <w:rPr>
          <w:rFonts w:hint="eastAsia"/>
          <w:rtl/>
        </w:rPr>
        <w:t>کن</w:t>
      </w:r>
      <w:r>
        <w:rPr>
          <w:rtl/>
        </w:rPr>
        <w:t xml:space="preserve"> </w:t>
      </w:r>
      <w:r w:rsidR="002D5688">
        <w:rPr>
          <w:rtl/>
        </w:rPr>
        <w:t>منزلتة</w:t>
      </w:r>
      <w:r>
        <w:rPr>
          <w:rtl/>
        </w:rPr>
        <w:t xml:space="preserve"> عند </w:t>
      </w:r>
      <w:r w:rsidR="009640A2">
        <w:rPr>
          <w:rtl/>
        </w:rPr>
        <w:t>أبي</w:t>
      </w:r>
      <w:r>
        <w:rPr>
          <w:rFonts w:hint="eastAsia"/>
          <w:rtl/>
        </w:rPr>
        <w:t>ه</w:t>
      </w:r>
      <w:r>
        <w:rPr>
          <w:rtl/>
        </w:rPr>
        <w:t xml:space="preserve"> </w:t>
      </w:r>
      <w:r w:rsidR="002E78B4">
        <w:rPr>
          <w:rtl/>
        </w:rPr>
        <w:t>منزلة</w:t>
      </w:r>
      <w:r>
        <w:rPr>
          <w:rtl/>
        </w:rPr>
        <w:t xml:space="preserve"> غ</w:t>
      </w:r>
      <w:r>
        <w:rPr>
          <w:rFonts w:hint="cs"/>
          <w:rtl/>
        </w:rPr>
        <w:t>ی</w:t>
      </w:r>
      <w:r>
        <w:rPr>
          <w:rFonts w:hint="eastAsia"/>
          <w:rtl/>
        </w:rPr>
        <w:t>ره</w:t>
      </w:r>
      <w:r>
        <w:rPr>
          <w:rtl/>
        </w:rPr>
        <w:t xml:space="preserve"> من ولده </w:t>
      </w:r>
      <w:r w:rsidR="009640A2">
        <w:rPr>
          <w:rtl/>
        </w:rPr>
        <w:t>في</w:t>
      </w:r>
      <w:r>
        <w:rPr>
          <w:rtl/>
        </w:rPr>
        <w:t xml:space="preserve"> الإکرام،و کان متّهما بالخلاف ع</w:t>
      </w:r>
      <w:r w:rsidR="003653A2">
        <w:rPr>
          <w:rtl/>
        </w:rPr>
        <w:t>ل</w:t>
      </w:r>
      <w:r w:rsidR="002D5688">
        <w:rPr>
          <w:rFonts w:hint="cs"/>
          <w:rtl/>
        </w:rPr>
        <w:t>ى</w:t>
      </w:r>
      <w:r>
        <w:rPr>
          <w:rtl/>
        </w:rPr>
        <w:t xml:space="preserve"> </w:t>
      </w:r>
      <w:r w:rsidR="009640A2">
        <w:rPr>
          <w:rtl/>
        </w:rPr>
        <w:t>أبي</w:t>
      </w:r>
      <w:r>
        <w:rPr>
          <w:rFonts w:hint="eastAsia"/>
          <w:rtl/>
        </w:rPr>
        <w:t>ه</w:t>
      </w:r>
      <w:r>
        <w:rPr>
          <w:rtl/>
        </w:rPr>
        <w:t xml:space="preserve"> </w:t>
      </w:r>
      <w:r w:rsidR="009640A2">
        <w:rPr>
          <w:rtl/>
        </w:rPr>
        <w:t>في</w:t>
      </w:r>
      <w:r>
        <w:rPr>
          <w:rtl/>
        </w:rPr>
        <w:t xml:space="preserve"> الاعتقاد </w:t>
      </w:r>
      <w:r w:rsidR="009640A2">
        <w:rPr>
          <w:rtl/>
        </w:rPr>
        <w:t>في</w:t>
      </w:r>
      <w:r>
        <w:rPr>
          <w:rFonts w:hint="eastAsia"/>
          <w:rtl/>
        </w:rPr>
        <w:t>قال</w:t>
      </w:r>
      <w:r>
        <w:rPr>
          <w:rtl/>
        </w:rPr>
        <w:t xml:space="preserve"> انّه کان </w:t>
      </w:r>
      <w:r>
        <w:rPr>
          <w:rFonts w:hint="cs"/>
          <w:rtl/>
        </w:rPr>
        <w:t>ی</w:t>
      </w:r>
      <w:r>
        <w:rPr>
          <w:rFonts w:hint="eastAsia"/>
          <w:rtl/>
        </w:rPr>
        <w:t>خالط</w:t>
      </w:r>
      <w:r>
        <w:rPr>
          <w:rtl/>
        </w:rPr>
        <w:t xml:space="preserve"> ال</w:t>
      </w:r>
      <w:r w:rsidR="002D5688">
        <w:rPr>
          <w:rtl/>
        </w:rPr>
        <w:t>حشویّة</w:t>
      </w:r>
      <w:r>
        <w:rPr>
          <w:rtl/>
        </w:rPr>
        <w:t xml:space="preserve"> و </w:t>
      </w:r>
      <w:r>
        <w:rPr>
          <w:rFonts w:hint="cs"/>
          <w:rtl/>
        </w:rPr>
        <w:t>ی</w:t>
      </w:r>
      <w:r>
        <w:rPr>
          <w:rFonts w:hint="eastAsia"/>
          <w:rtl/>
        </w:rPr>
        <w:t>م</w:t>
      </w:r>
      <w:r>
        <w:rPr>
          <w:rFonts w:hint="cs"/>
          <w:rtl/>
        </w:rPr>
        <w:t>ی</w:t>
      </w:r>
      <w:r>
        <w:rPr>
          <w:rFonts w:hint="eastAsia"/>
          <w:rtl/>
        </w:rPr>
        <w:t>ل</w:t>
      </w:r>
      <w:r>
        <w:rPr>
          <w:rtl/>
        </w:rPr>
        <w:t xml:space="preserve"> </w:t>
      </w:r>
      <w:r w:rsidR="003653A2">
        <w:rPr>
          <w:rtl/>
        </w:rPr>
        <w:t>الى</w:t>
      </w:r>
      <w:r>
        <w:rPr>
          <w:rtl/>
        </w:rPr>
        <w:t xml:space="preserve"> مذاهب ال</w:t>
      </w:r>
      <w:r w:rsidR="002D5688">
        <w:rPr>
          <w:rtl/>
        </w:rPr>
        <w:t>مرجئة</w:t>
      </w:r>
      <w:r>
        <w:rPr>
          <w:rtl/>
        </w:rPr>
        <w:t>،و ادّع</w:t>
      </w:r>
      <w:r>
        <w:rPr>
          <w:rFonts w:hint="cs"/>
          <w:rtl/>
        </w:rPr>
        <w:t>ی</w:t>
      </w:r>
      <w:r>
        <w:rPr>
          <w:rtl/>
        </w:rPr>
        <w:t xml:space="preserve"> بعد </w:t>
      </w:r>
      <w:r w:rsidR="009640A2">
        <w:rPr>
          <w:rtl/>
        </w:rPr>
        <w:t>أبي</w:t>
      </w:r>
      <w:r>
        <w:rPr>
          <w:rFonts w:hint="eastAsia"/>
          <w:rtl/>
        </w:rPr>
        <w:t>ه</w:t>
      </w:r>
      <w:r>
        <w:rPr>
          <w:rtl/>
        </w:rPr>
        <w:t xml:space="preserve"> ال</w:t>
      </w:r>
      <w:r w:rsidR="00841CC1">
        <w:rPr>
          <w:rtl/>
        </w:rPr>
        <w:t>إمامة</w:t>
      </w:r>
      <w:r>
        <w:rPr>
          <w:rtl/>
        </w:rPr>
        <w:t xml:space="preserve"> و احتجّ بأنّه أکبر اخوته ال</w:t>
      </w:r>
      <w:r w:rsidR="002E78B4">
        <w:rPr>
          <w:rtl/>
        </w:rPr>
        <w:t>باقي</w:t>
      </w:r>
      <w:r>
        <w:rPr>
          <w:rFonts w:hint="eastAsia"/>
          <w:rtl/>
        </w:rPr>
        <w:t>ن</w:t>
      </w:r>
      <w:r>
        <w:rPr>
          <w:rtl/>
        </w:rPr>
        <w:t xml:space="preserve"> فب</w:t>
      </w:r>
      <w:r w:rsidR="003653A2">
        <w:rPr>
          <w:rtl/>
        </w:rPr>
        <w:t>أي</w:t>
      </w:r>
      <w:r>
        <w:rPr>
          <w:rFonts w:hint="eastAsia"/>
          <w:rtl/>
        </w:rPr>
        <w:t>عه</w:t>
      </w:r>
      <w:r>
        <w:rPr>
          <w:rtl/>
        </w:rPr>
        <w:t xml:space="preserve"> ع</w:t>
      </w:r>
      <w:r w:rsidR="003653A2">
        <w:rPr>
          <w:rtl/>
        </w:rPr>
        <w:t>ل</w:t>
      </w:r>
      <w:r w:rsidR="002D5688">
        <w:rPr>
          <w:rFonts w:hint="cs"/>
          <w:rtl/>
        </w:rPr>
        <w:t>ى</w:t>
      </w:r>
      <w:r>
        <w:rPr>
          <w:rtl/>
        </w:rPr>
        <w:t xml:space="preserve"> قوله </w:t>
      </w:r>
      <w:r w:rsidR="001A7176">
        <w:rPr>
          <w:rtl/>
        </w:rPr>
        <w:t>جماعة</w:t>
      </w:r>
      <w:r>
        <w:rPr>
          <w:rtl/>
        </w:rPr>
        <w:t xml:space="preserve"> من أصحاب </w:t>
      </w:r>
      <w:r w:rsidR="009640A2">
        <w:rPr>
          <w:rtl/>
        </w:rPr>
        <w:t>أبي</w:t>
      </w:r>
      <w:r>
        <w:rPr>
          <w:rtl/>
        </w:rPr>
        <w:t xml:space="preserve"> عبد اللّه </w:t>
      </w:r>
      <w:r w:rsidR="008C6066" w:rsidRPr="008C6066">
        <w:rPr>
          <w:rStyle w:val="libAlaemChar"/>
          <w:rtl/>
        </w:rPr>
        <w:t>عليه‌السلام</w:t>
      </w:r>
      <w:r>
        <w:rPr>
          <w:rtl/>
        </w:rPr>
        <w:t xml:space="preserve"> ثمّ رجع أ</w:t>
      </w:r>
      <w:r w:rsidR="003653A2">
        <w:rPr>
          <w:rtl/>
        </w:rPr>
        <w:t>کثر</w:t>
      </w:r>
      <w:r w:rsidR="002D5688">
        <w:rPr>
          <w:rFonts w:hint="cs"/>
          <w:rtl/>
        </w:rPr>
        <w:t>ه</w:t>
      </w:r>
      <w:r>
        <w:rPr>
          <w:rtl/>
        </w:rPr>
        <w:t xml:space="preserve">م بعد ذلک </w:t>
      </w:r>
      <w:r w:rsidR="003653A2">
        <w:rPr>
          <w:rtl/>
        </w:rPr>
        <w:t>الى</w:t>
      </w:r>
      <w:r>
        <w:rPr>
          <w:rtl/>
        </w:rPr>
        <w:t xml:space="preserve"> القول ب</w:t>
      </w:r>
      <w:r w:rsidR="00841CC1">
        <w:rPr>
          <w:rtl/>
        </w:rPr>
        <w:t>إمامة</w:t>
      </w:r>
      <w:r>
        <w:rPr>
          <w:rtl/>
        </w:rPr>
        <w:t xml:space="preserve"> </w:t>
      </w:r>
      <w:r w:rsidR="002D5688">
        <w:rPr>
          <w:rtl/>
        </w:rPr>
        <w:t>أخي</w:t>
      </w:r>
      <w:r>
        <w:rPr>
          <w:rFonts w:hint="eastAsia"/>
          <w:rtl/>
        </w:rPr>
        <w:t>ه</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لمّا ب</w:t>
      </w:r>
      <w:r>
        <w:rPr>
          <w:rFonts w:hint="cs"/>
          <w:rtl/>
        </w:rPr>
        <w:t>یّ</w:t>
      </w:r>
      <w:r>
        <w:rPr>
          <w:rFonts w:hint="eastAsia"/>
          <w:rtl/>
        </w:rPr>
        <w:t>نوا</w:t>
      </w:r>
      <w:r>
        <w:rPr>
          <w:rtl/>
        </w:rPr>
        <w:t xml:space="preserve"> ضعف دعواه و </w:t>
      </w:r>
      <w:r w:rsidR="0022171C">
        <w:rPr>
          <w:rtl/>
        </w:rPr>
        <w:t>قوّة</w:t>
      </w:r>
      <w:r>
        <w:rPr>
          <w:rtl/>
        </w:rPr>
        <w:t xml:space="preserve"> أمر </w:t>
      </w:r>
      <w:r w:rsidR="009640A2">
        <w:rPr>
          <w:rtl/>
        </w:rPr>
        <w:t>أبي</w:t>
      </w:r>
      <w:r>
        <w:rPr>
          <w:rtl/>
        </w:rPr>
        <w:t xml:space="preserve"> الحسن </w:t>
      </w:r>
      <w:r w:rsidR="008C6066" w:rsidRPr="008C6066">
        <w:rPr>
          <w:rStyle w:val="libAlaemChar"/>
          <w:rtl/>
        </w:rPr>
        <w:t>عليه‌السلام</w:t>
      </w:r>
      <w:r>
        <w:rPr>
          <w:rtl/>
        </w:rPr>
        <w:t xml:space="preserve"> و </w:t>
      </w:r>
      <w:r w:rsidR="00067415">
        <w:rPr>
          <w:rtl/>
        </w:rPr>
        <w:t>دلالة</w:t>
      </w:r>
      <w:r>
        <w:rPr>
          <w:rtl/>
        </w:rPr>
        <w:t xml:space="preserve"> حق</w:t>
      </w:r>
      <w:r>
        <w:rPr>
          <w:rFonts w:hint="cs"/>
          <w:rtl/>
        </w:rPr>
        <w:t>ی</w:t>
      </w:r>
      <w:r>
        <w:rPr>
          <w:rFonts w:hint="eastAsia"/>
          <w:rtl/>
        </w:rPr>
        <w:t>قته</w:t>
      </w:r>
      <w:r>
        <w:rPr>
          <w:rtl/>
        </w:rPr>
        <w:t xml:space="preserve"> و برا</w:t>
      </w:r>
      <w:r w:rsidR="003653A2">
        <w:rPr>
          <w:rtl/>
        </w:rPr>
        <w:t>هي</w:t>
      </w:r>
      <w:r>
        <w:rPr>
          <w:rFonts w:hint="eastAsia"/>
          <w:rtl/>
        </w:rPr>
        <w:t>ن</w:t>
      </w:r>
      <w:r>
        <w:rPr>
          <w:rtl/>
        </w:rPr>
        <w:t xml:space="preserve"> إمامته و أقام نفر </w:t>
      </w:r>
      <w:r>
        <w:rPr>
          <w:rFonts w:hint="cs"/>
          <w:rtl/>
        </w:rPr>
        <w:t>ی</w:t>
      </w:r>
      <w:r>
        <w:rPr>
          <w:rFonts w:hint="eastAsia"/>
          <w:rtl/>
        </w:rPr>
        <w:t>س</w:t>
      </w:r>
      <w:r>
        <w:rPr>
          <w:rFonts w:hint="cs"/>
          <w:rtl/>
        </w:rPr>
        <w:t>ی</w:t>
      </w:r>
      <w:r>
        <w:rPr>
          <w:rFonts w:hint="eastAsia"/>
          <w:rtl/>
        </w:rPr>
        <w:t>ر</w:t>
      </w:r>
      <w:r>
        <w:rPr>
          <w:rtl/>
        </w:rPr>
        <w:t xml:space="preserve"> منهم ع</w:t>
      </w:r>
      <w:r w:rsidR="003653A2">
        <w:rPr>
          <w:rtl/>
        </w:rPr>
        <w:t>ل</w:t>
      </w:r>
      <w:r w:rsidR="002D5688">
        <w:rPr>
          <w:rFonts w:hint="cs"/>
          <w:rtl/>
        </w:rPr>
        <w:t>ى</w:t>
      </w:r>
      <w:r>
        <w:rPr>
          <w:rtl/>
        </w:rPr>
        <w:t xml:space="preserve"> أمرهم و دانوا ب</w:t>
      </w:r>
      <w:r w:rsidR="00841CC1">
        <w:rPr>
          <w:rtl/>
        </w:rPr>
        <w:t>إمامة</w:t>
      </w:r>
      <w:r>
        <w:rPr>
          <w:rtl/>
        </w:rPr>
        <w:t xml:space="preserve"> عبد اللّه و </w:t>
      </w:r>
      <w:r>
        <w:rPr>
          <w:rFonts w:hint="eastAsia"/>
          <w:rtl/>
        </w:rPr>
        <w:t>هم</w:t>
      </w:r>
      <w:r>
        <w:rPr>
          <w:rtl/>
        </w:rPr>
        <w:t xml:space="preserve"> ال</w:t>
      </w:r>
      <w:r w:rsidR="00D516EF">
        <w:rPr>
          <w:rtl/>
        </w:rPr>
        <w:t>طائفة</w:t>
      </w:r>
      <w:r>
        <w:rPr>
          <w:rtl/>
        </w:rPr>
        <w:t xml:space="preserve"> ال</w:t>
      </w:r>
      <w:r w:rsidR="002D5688">
        <w:rPr>
          <w:rtl/>
        </w:rPr>
        <w:t>ملقّبة</w:t>
      </w:r>
      <w:r>
        <w:rPr>
          <w:rtl/>
        </w:rPr>
        <w:t xml:space="preserve"> بال</w:t>
      </w:r>
      <w:r w:rsidR="002D5688">
        <w:rPr>
          <w:rtl/>
        </w:rPr>
        <w:t>فطحيّة</w:t>
      </w:r>
      <w:r>
        <w:rPr>
          <w:rtl/>
        </w:rPr>
        <w:t xml:space="preserve"> و انّما لزمهم هذا اللقب لقولهم ب</w:t>
      </w:r>
      <w:r w:rsidR="00841CC1">
        <w:rPr>
          <w:rtl/>
        </w:rPr>
        <w:t>إمامة</w:t>
      </w:r>
      <w:r>
        <w:rPr>
          <w:rtl/>
        </w:rPr>
        <w:t xml:space="preserve"> عبد اللّه و کان أفطح الرّج</w:t>
      </w:r>
      <w:r w:rsidR="003653A2">
        <w:rPr>
          <w:rtl/>
        </w:rPr>
        <w:t>لي</w:t>
      </w:r>
      <w:r>
        <w:rPr>
          <w:rFonts w:hint="eastAsia"/>
          <w:rtl/>
        </w:rPr>
        <w:t>ن،و</w:t>
      </w:r>
      <w:r>
        <w:rPr>
          <w:rtl/>
        </w:rPr>
        <w:t xml:space="preserve"> </w:t>
      </w:r>
      <w:r>
        <w:rPr>
          <w:rFonts w:hint="cs"/>
          <w:rtl/>
        </w:rPr>
        <w:t>ی</w:t>
      </w:r>
      <w:r>
        <w:rPr>
          <w:rFonts w:hint="eastAsia"/>
          <w:rtl/>
        </w:rPr>
        <w:t>قال</w:t>
      </w:r>
      <w:r>
        <w:rPr>
          <w:rtl/>
        </w:rPr>
        <w:t xml:space="preserve"> انّهم لقّبوا بذلک لأنّ </w:t>
      </w:r>
      <w:r w:rsidR="00F8400C">
        <w:rPr>
          <w:rtl/>
        </w:rPr>
        <w:t>داعي</w:t>
      </w:r>
      <w:r>
        <w:rPr>
          <w:rFonts w:hint="eastAsia"/>
          <w:rtl/>
        </w:rPr>
        <w:t>هم</w:t>
      </w:r>
      <w:r>
        <w:rPr>
          <w:rtl/>
        </w:rPr>
        <w:t xml:space="preserve"> </w:t>
      </w:r>
      <w:r w:rsidR="003653A2">
        <w:rPr>
          <w:rtl/>
        </w:rPr>
        <w:t>الى</w:t>
      </w:r>
      <w:r>
        <w:rPr>
          <w:rtl/>
        </w:rPr>
        <w:t xml:space="preserve"> </w:t>
      </w:r>
      <w:r w:rsidR="00841CC1">
        <w:rPr>
          <w:rtl/>
        </w:rPr>
        <w:t>إمامة</w:t>
      </w:r>
      <w:r>
        <w:rPr>
          <w:rtl/>
        </w:rPr>
        <w:t xml:space="preserve"> عبد اللّه کان </w:t>
      </w:r>
      <w:r>
        <w:rPr>
          <w:rFonts w:hint="cs"/>
          <w:rtl/>
        </w:rPr>
        <w:t>ی</w:t>
      </w:r>
      <w:r>
        <w:rPr>
          <w:rFonts w:hint="eastAsia"/>
          <w:rtl/>
        </w:rPr>
        <w:t>قال</w:t>
      </w:r>
      <w:r>
        <w:rPr>
          <w:rtl/>
        </w:rPr>
        <w:t xml:space="preserve"> له عبد اللّه بن أفطح </w:t>
      </w:r>
      <w:r w:rsidRPr="009D640D">
        <w:rPr>
          <w:rStyle w:val="libFootnotenumChar"/>
          <w:rtl/>
        </w:rPr>
        <w:t>(1)</w:t>
      </w:r>
      <w:r>
        <w:rPr>
          <w:rtl/>
        </w:rPr>
        <w:t>.</w:t>
      </w:r>
    </w:p>
    <w:p w:rsidR="008C6066" w:rsidRDefault="00471D2E" w:rsidP="00471D2E">
      <w:pPr>
        <w:pStyle w:val="libNormal"/>
        <w:rPr>
          <w:rtl/>
        </w:rPr>
      </w:pPr>
      <w:r w:rsidRPr="002D5688">
        <w:rPr>
          <w:rStyle w:val="libBold1Char"/>
          <w:rFonts w:hint="eastAsia"/>
          <w:rtl/>
        </w:rPr>
        <w:t>الخر</w:t>
      </w:r>
      <w:r w:rsidR="003653A2" w:rsidRPr="002D5688">
        <w:rPr>
          <w:rStyle w:val="libBold1Char"/>
          <w:rFonts w:hint="eastAsia"/>
          <w:rtl/>
        </w:rPr>
        <w:t>أي</w:t>
      </w:r>
      <w:r w:rsidRPr="002D5688">
        <w:rPr>
          <w:rStyle w:val="libBold1Char"/>
          <w:rFonts w:hint="eastAsia"/>
          <w:rtl/>
        </w:rPr>
        <w:t>ج</w:t>
      </w:r>
      <w:r>
        <w:rPr>
          <w:rtl/>
        </w:rPr>
        <w:t>:رو</w:t>
      </w:r>
      <w:r>
        <w:rPr>
          <w:rFonts w:hint="cs"/>
          <w:rtl/>
        </w:rPr>
        <w:t>ی</w:t>
      </w:r>
      <w:r>
        <w:rPr>
          <w:rtl/>
        </w:rPr>
        <w:t xml:space="preserve"> عن هشام بن الحکم قال: لمّا مض</w:t>
      </w:r>
      <w:r>
        <w:rPr>
          <w:rFonts w:hint="cs"/>
          <w:rtl/>
        </w:rPr>
        <w:t>ی</w:t>
      </w:r>
      <w:r>
        <w:rPr>
          <w:rtl/>
        </w:rPr>
        <w:t xml:space="preserve"> أبو عبد اللّه </w:t>
      </w:r>
      <w:r w:rsidR="008C6066" w:rsidRPr="008C6066">
        <w:rPr>
          <w:rStyle w:val="libAlaemChar"/>
          <w:rtl/>
        </w:rPr>
        <w:t>عليه‌السلام</w:t>
      </w:r>
      <w:r>
        <w:rPr>
          <w:rtl/>
        </w:rPr>
        <w:t xml:space="preserve"> و ادّع</w:t>
      </w:r>
      <w:r>
        <w:rPr>
          <w:rFonts w:hint="cs"/>
          <w:rtl/>
        </w:rPr>
        <w:t>ی</w:t>
      </w:r>
      <w:r>
        <w:rPr>
          <w:rtl/>
        </w:rPr>
        <w:t xml:space="preserve"> ال</w:t>
      </w:r>
      <w:r w:rsidR="00841CC1">
        <w:rPr>
          <w:rtl/>
        </w:rPr>
        <w:t>إمامة</w:t>
      </w:r>
      <w:r>
        <w:rPr>
          <w:rtl/>
        </w:rPr>
        <w:t xml:space="preserve"> عبد اللّه بن جعفر و انّه أکبر من ولده دعاه موس</w:t>
      </w:r>
      <w:r>
        <w:rPr>
          <w:rFonts w:hint="cs"/>
          <w:rtl/>
        </w:rPr>
        <w:t>ی</w:t>
      </w:r>
      <w:r>
        <w:rPr>
          <w:rtl/>
        </w:rPr>
        <w:t xml:space="preserve"> بن جعفر </w:t>
      </w:r>
      <w:r w:rsidR="008C6066" w:rsidRPr="008C6066">
        <w:rPr>
          <w:rStyle w:val="libAlaemChar"/>
          <w:rtl/>
        </w:rPr>
        <w:t>عليهما‌السلام</w:t>
      </w:r>
      <w:r>
        <w:rPr>
          <w:rtl/>
        </w:rPr>
        <w:t xml:space="preserve"> و قال:</w:t>
      </w:r>
      <w:r>
        <w:rPr>
          <w:rFonts w:hint="cs"/>
          <w:rtl/>
        </w:rPr>
        <w:t>ی</w:t>
      </w:r>
      <w:r>
        <w:rPr>
          <w:rFonts w:hint="eastAsia"/>
          <w:rtl/>
        </w:rPr>
        <w:t>ا</w:t>
      </w:r>
      <w:r>
        <w:rPr>
          <w:rtl/>
        </w:rPr>
        <w:t xml:space="preserve"> </w:t>
      </w:r>
      <w:r w:rsidR="002D5688">
        <w:rPr>
          <w:rtl/>
        </w:rPr>
        <w:t>أخي</w:t>
      </w:r>
      <w:r>
        <w:rPr>
          <w:rtl/>
        </w:rPr>
        <w:t xml:space="preserve"> إن کنت صاحب هذا الأمر فهلمّ </w:t>
      </w:r>
      <w:r>
        <w:rPr>
          <w:rFonts w:hint="cs"/>
          <w:rtl/>
        </w:rPr>
        <w:t>ی</w:t>
      </w:r>
      <w:r>
        <w:rPr>
          <w:rFonts w:hint="eastAsia"/>
          <w:rtl/>
        </w:rPr>
        <w:t>دک</w:t>
      </w:r>
      <w:r>
        <w:rPr>
          <w:rtl/>
        </w:rPr>
        <w:t xml:space="preserve"> فأدخلها النار،و کان حفر </w:t>
      </w:r>
      <w:r w:rsidR="002D5688">
        <w:rPr>
          <w:rtl/>
        </w:rPr>
        <w:t>حفيرة</w:t>
      </w:r>
      <w:r>
        <w:rPr>
          <w:rtl/>
        </w:rPr>
        <w:t xml:space="preserve"> و أ</w:t>
      </w:r>
      <w:r w:rsidR="00841CC1">
        <w:rPr>
          <w:rtl/>
        </w:rPr>
        <w:t>لقي</w:t>
      </w:r>
      <w:r>
        <w:rPr>
          <w:rtl/>
        </w:rPr>
        <w:t xml:space="preserve"> </w:t>
      </w:r>
      <w:r w:rsidR="009640A2">
        <w:rPr>
          <w:rtl/>
        </w:rPr>
        <w:t>في</w:t>
      </w:r>
      <w:r>
        <w:rPr>
          <w:rFonts w:hint="eastAsia"/>
          <w:rtl/>
        </w:rPr>
        <w:t>ها</w:t>
      </w:r>
      <w:r>
        <w:rPr>
          <w:rtl/>
        </w:rPr>
        <w:t xml:space="preserve"> حطبا و </w:t>
      </w:r>
      <w:r w:rsidR="00F306FB">
        <w:rPr>
          <w:rtl/>
        </w:rPr>
        <w:t>ضربة</w:t>
      </w:r>
      <w:r>
        <w:rPr>
          <w:rtl/>
        </w:rPr>
        <w:t xml:space="preserve">ا بنفط و نار،فلم </w:t>
      </w:r>
      <w:r>
        <w:rPr>
          <w:rFonts w:hint="cs"/>
          <w:rtl/>
        </w:rPr>
        <w:t>ی</w:t>
      </w:r>
      <w:r>
        <w:rPr>
          <w:rFonts w:hint="eastAsia"/>
          <w:rtl/>
        </w:rPr>
        <w:t>فعل</w:t>
      </w:r>
      <w:r>
        <w:rPr>
          <w:rtl/>
        </w:rPr>
        <w:t xml:space="preserve"> عبد اللّه و أدخل أبو الحسن </w:t>
      </w:r>
      <w:r w:rsidR="008C6066" w:rsidRPr="008C6066">
        <w:rPr>
          <w:rStyle w:val="libAlaemChar"/>
          <w:rtl/>
        </w:rPr>
        <w:t>عليه‌السلام</w:t>
      </w:r>
      <w:r>
        <w:rPr>
          <w:rtl/>
        </w:rPr>
        <w:t xml:space="preserve"> </w:t>
      </w:r>
      <w:r>
        <w:rPr>
          <w:rFonts w:hint="cs"/>
          <w:rtl/>
        </w:rPr>
        <w:t>ی</w:t>
      </w:r>
      <w:r>
        <w:rPr>
          <w:rFonts w:hint="eastAsia"/>
          <w:rtl/>
        </w:rPr>
        <w:t>ده</w:t>
      </w:r>
      <w:r>
        <w:rPr>
          <w:rtl/>
        </w:rPr>
        <w:t xml:space="preserve"> </w:t>
      </w:r>
      <w:r w:rsidR="009640A2">
        <w:rPr>
          <w:rtl/>
        </w:rPr>
        <w:t>في</w:t>
      </w:r>
      <w:r>
        <w:rPr>
          <w:rtl/>
        </w:rPr>
        <w:t xml:space="preserve"> تلک ال</w:t>
      </w:r>
      <w:r w:rsidR="002D5688">
        <w:rPr>
          <w:rtl/>
        </w:rPr>
        <w:t>حفيرة</w:t>
      </w:r>
      <w:r>
        <w:rPr>
          <w:rtl/>
        </w:rPr>
        <w:t xml:space="preserve"> و لم </w:t>
      </w:r>
      <w:r>
        <w:rPr>
          <w:rFonts w:hint="cs"/>
          <w:rtl/>
        </w:rPr>
        <w:t>ی</w:t>
      </w:r>
      <w:r>
        <w:rPr>
          <w:rFonts w:hint="eastAsia"/>
          <w:rtl/>
        </w:rPr>
        <w:t>خرجها</w:t>
      </w:r>
      <w:r>
        <w:rPr>
          <w:rtl/>
        </w:rPr>
        <w:t xml:space="preserve"> من النار الاّ بعد احتراق الحطب و هو </w:t>
      </w:r>
      <w:r>
        <w:rPr>
          <w:rFonts w:hint="cs"/>
          <w:rtl/>
        </w:rPr>
        <w:t>ی</w:t>
      </w:r>
      <w:r>
        <w:rPr>
          <w:rFonts w:hint="eastAsia"/>
          <w:rtl/>
        </w:rPr>
        <w:t>مسحها</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(3)</w:t>
      </w:r>
      <w:r>
        <w:rPr>
          <w:rtl/>
        </w:rPr>
        <w:t>.</w:t>
      </w:r>
    </w:p>
    <w:p w:rsidR="008C6066" w:rsidRDefault="009640A2" w:rsidP="00471D2E">
      <w:pPr>
        <w:pStyle w:val="libNormal"/>
        <w:rPr>
          <w:rtl/>
        </w:rPr>
      </w:pPr>
      <w:r>
        <w:rPr>
          <w:rFonts w:hint="eastAsia"/>
          <w:rtl/>
        </w:rPr>
        <w:t>في</w:t>
      </w:r>
      <w:r w:rsidR="00471D2E">
        <w:rPr>
          <w:rtl/>
        </w:rPr>
        <w:t xml:space="preserve"> انّه ادّع</w:t>
      </w:r>
      <w:r w:rsidR="00471D2E">
        <w:rPr>
          <w:rFonts w:hint="cs"/>
          <w:rtl/>
        </w:rPr>
        <w:t>ی</w:t>
      </w:r>
      <w:r w:rsidR="00471D2E">
        <w:rPr>
          <w:rtl/>
        </w:rPr>
        <w:t xml:space="preserve"> ال</w:t>
      </w:r>
      <w:r w:rsidR="00841CC1">
        <w:rPr>
          <w:rtl/>
        </w:rPr>
        <w:t>إمامة</w:t>
      </w:r>
      <w:r w:rsidR="00471D2E">
        <w:rPr>
          <w:rtl/>
        </w:rPr>
        <w:t xml:space="preserve"> و کان جاهلا بالأحکام بح</w:t>
      </w:r>
      <w:r w:rsidR="00471D2E">
        <w:rPr>
          <w:rFonts w:hint="cs"/>
          <w:rtl/>
        </w:rPr>
        <w:t>ی</w:t>
      </w:r>
      <w:r w:rsidR="00471D2E">
        <w:rPr>
          <w:rFonts w:hint="eastAsia"/>
          <w:rtl/>
        </w:rPr>
        <w:t>ث</w:t>
      </w:r>
      <w:r w:rsidR="00471D2E">
        <w:rPr>
          <w:rtl/>
        </w:rPr>
        <w:t xml:space="preserve"> قال:</w:t>
      </w:r>
      <w:r>
        <w:rPr>
          <w:rtl/>
        </w:rPr>
        <w:t>في</w:t>
      </w:r>
      <w:r w:rsidR="00471D2E">
        <w:rPr>
          <w:rtl/>
        </w:rPr>
        <w:t xml:space="preserve"> زکاه ال</w:t>
      </w:r>
      <w:r w:rsidR="002D5688">
        <w:rPr>
          <w:rtl/>
        </w:rPr>
        <w:t>مائة</w:t>
      </w:r>
      <w:r w:rsidR="00471D2E">
        <w:rPr>
          <w:rtl/>
        </w:rPr>
        <w:t xml:space="preserve"> درهمان و نصف و من کان عنده أربعون درهما ف</w:t>
      </w:r>
      <w:r>
        <w:rPr>
          <w:rtl/>
        </w:rPr>
        <w:t>في</w:t>
      </w:r>
      <w:r w:rsidR="00471D2E">
        <w:rPr>
          <w:rFonts w:hint="eastAsia"/>
          <w:rtl/>
        </w:rPr>
        <w:t>ها</w:t>
      </w:r>
      <w:r w:rsidR="00471D2E">
        <w:rPr>
          <w:rtl/>
        </w:rPr>
        <w:t xml:space="preserve"> درهم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9640A2" w:rsidP="002D5688">
      <w:pPr>
        <w:pStyle w:val="libNormal"/>
        <w:rPr>
          <w:rtl/>
        </w:rPr>
      </w:pPr>
      <w:r>
        <w:rPr>
          <w:rFonts w:hint="eastAsia"/>
          <w:rtl/>
        </w:rPr>
        <w:t>في</w:t>
      </w:r>
      <w:r w:rsidR="00471D2E">
        <w:rPr>
          <w:rtl/>
        </w:rPr>
        <w:t xml:space="preserve"> انّه مات بعد </w:t>
      </w:r>
      <w:r>
        <w:rPr>
          <w:rtl/>
        </w:rPr>
        <w:t>أبي</w:t>
      </w:r>
      <w:r w:rsidR="00471D2E">
        <w:rPr>
          <w:rFonts w:hint="eastAsia"/>
          <w:rtl/>
        </w:rPr>
        <w:t>ه</w:t>
      </w:r>
      <w:r w:rsidR="00471D2E">
        <w:rPr>
          <w:rtl/>
        </w:rPr>
        <w:t xml:space="preserve"> بتسع</w:t>
      </w:r>
      <w:r w:rsidR="00471D2E">
        <w:rPr>
          <w:rFonts w:hint="cs"/>
          <w:rtl/>
        </w:rPr>
        <w:t>ی</w:t>
      </w:r>
      <w:r w:rsidR="00471D2E">
        <w:rPr>
          <w:rFonts w:hint="eastAsia"/>
          <w:rtl/>
        </w:rPr>
        <w:t>ن</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Fonts w:hint="cs"/>
          <w:rtl/>
        </w:rPr>
        <w:t>ی</w:t>
      </w:r>
      <w:r w:rsidR="00471D2E">
        <w:rPr>
          <w:rFonts w:hint="eastAsia"/>
          <w:rtl/>
        </w:rPr>
        <w:t>وما،</w:t>
      </w:r>
      <w:r w:rsidR="002D5688">
        <w:rPr>
          <w:rFonts w:hint="cs"/>
          <w:rtl/>
        </w:rPr>
        <w:t xml:space="preserve"> </w:t>
      </w:r>
      <w:r w:rsidR="00471D2E">
        <w:rPr>
          <w:rFonts w:hint="eastAsia"/>
          <w:rtl/>
        </w:rPr>
        <w:t>و</w:t>
      </w:r>
      <w:r w:rsidR="00471D2E">
        <w:rPr>
          <w:rtl/>
        </w:rPr>
        <w:t xml:space="preserve"> رو</w:t>
      </w:r>
      <w:r w:rsidR="002D5688">
        <w:rPr>
          <w:rFonts w:hint="cs"/>
          <w:rtl/>
        </w:rPr>
        <w:t>ي</w:t>
      </w:r>
      <w:r w:rsidR="00471D2E">
        <w:rPr>
          <w:rtl/>
        </w:rPr>
        <w:t xml:space="preserve"> عن </w:t>
      </w:r>
      <w:r>
        <w:rPr>
          <w:rtl/>
        </w:rPr>
        <w:t>أبي</w:t>
      </w:r>
      <w:r w:rsidR="00471D2E">
        <w:rPr>
          <w:rtl/>
        </w:rPr>
        <w:t xml:space="preserve"> عبد اللّه </w:t>
      </w:r>
      <w:r w:rsidR="008C6066" w:rsidRPr="008C6066">
        <w:rPr>
          <w:rStyle w:val="libAlaemChar"/>
          <w:rtl/>
        </w:rPr>
        <w:t>عليه‌السلام</w:t>
      </w:r>
      <w:r w:rsidR="00471D2E">
        <w:rPr>
          <w:rtl/>
        </w:rPr>
        <w:t xml:space="preserve"> قال</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177</w:t>
      </w:r>
      <w:r w:rsidR="00471D2E">
        <w:rPr>
          <w:rtl/>
        </w:rPr>
        <w:t>/</w:t>
      </w:r>
      <w:r w:rsidR="0094408E">
        <w:rPr>
          <w:rtl/>
        </w:rPr>
        <w:t>30</w:t>
      </w:r>
      <w:r w:rsidR="00471D2E">
        <w:rPr>
          <w:rtl/>
        </w:rPr>
        <w:t>/</w:t>
      </w:r>
      <w:r w:rsidR="0094408E">
        <w:rPr>
          <w:rtl/>
        </w:rPr>
        <w:t>11</w:t>
      </w:r>
      <w:r w:rsidR="00471D2E">
        <w:rPr>
          <w:rtl/>
        </w:rPr>
        <w:t>،ج:</w:t>
      </w:r>
      <w:r w:rsidR="0094408E">
        <w:rPr>
          <w:rtl/>
        </w:rPr>
        <w:t>242</w:t>
      </w:r>
      <w:r w:rsidR="00471D2E">
        <w:rPr>
          <w:rtl/>
        </w:rPr>
        <w:t>/</w:t>
      </w:r>
      <w:r w:rsidR="0094408E">
        <w:rPr>
          <w:rtl/>
        </w:rPr>
        <w:t>47</w:t>
      </w:r>
      <w:r w:rsidR="00471D2E">
        <w:rPr>
          <w:rtl/>
        </w:rPr>
        <w:t>.</w:t>
      </w:r>
    </w:p>
    <w:p w:rsidR="008C6066" w:rsidRDefault="00DE3D9F" w:rsidP="002D5688">
      <w:pPr>
        <w:pStyle w:val="libFootnote0"/>
        <w:rPr>
          <w:rtl/>
        </w:rPr>
      </w:pPr>
      <w:r>
        <w:rPr>
          <w:rtl/>
        </w:rPr>
        <w:t>(2)</w:t>
      </w:r>
      <w:r w:rsidR="00471D2E">
        <w:rPr>
          <w:rtl/>
        </w:rPr>
        <w:t xml:space="preserve"> ق:</w:t>
      </w:r>
      <w:r w:rsidR="0094408E">
        <w:rPr>
          <w:rtl/>
        </w:rPr>
        <w:t>250</w:t>
      </w:r>
      <w:r w:rsidR="00471D2E">
        <w:rPr>
          <w:rtl/>
        </w:rPr>
        <w:t>/</w:t>
      </w:r>
      <w:r w:rsidR="0094408E">
        <w:rPr>
          <w:rtl/>
        </w:rPr>
        <w:t>38</w:t>
      </w:r>
      <w:r w:rsidR="00471D2E">
        <w:rPr>
          <w:rtl/>
        </w:rPr>
        <w:t>/</w:t>
      </w:r>
      <w:r w:rsidR="0094408E">
        <w:rPr>
          <w:rtl/>
        </w:rPr>
        <w:t>11</w:t>
      </w:r>
      <w:r w:rsidR="00471D2E">
        <w:rPr>
          <w:rtl/>
        </w:rPr>
        <w:t>،ج:</w:t>
      </w:r>
      <w:r w:rsidR="0094408E">
        <w:rPr>
          <w:rtl/>
        </w:rPr>
        <w:t>65</w:t>
      </w:r>
      <w:r w:rsidR="00471D2E">
        <w:rPr>
          <w:rtl/>
        </w:rPr>
        <w:t>/</w:t>
      </w:r>
      <w:r w:rsidR="0094408E">
        <w:rPr>
          <w:rtl/>
        </w:rPr>
        <w:t>48</w:t>
      </w:r>
      <w:r w:rsidR="00471D2E">
        <w:rPr>
          <w:rtl/>
        </w:rPr>
        <w:t>.</w:t>
      </w:r>
    </w:p>
    <w:p w:rsidR="008C6066" w:rsidRDefault="00DE3D9F" w:rsidP="002D5688">
      <w:pPr>
        <w:pStyle w:val="libFootnote0"/>
        <w:rPr>
          <w:rtl/>
        </w:rPr>
      </w:pPr>
      <w:r>
        <w:rPr>
          <w:rtl/>
        </w:rPr>
        <w:t>(3)</w:t>
      </w:r>
      <w:r w:rsidR="00471D2E">
        <w:rPr>
          <w:rtl/>
        </w:rPr>
        <w:t xml:space="preserve"> ق:</w:t>
      </w:r>
      <w:r w:rsidR="0094408E">
        <w:rPr>
          <w:rtl/>
        </w:rPr>
        <w:t>180</w:t>
      </w:r>
      <w:r w:rsidR="00471D2E">
        <w:rPr>
          <w:rtl/>
        </w:rPr>
        <w:t>/</w:t>
      </w:r>
      <w:r w:rsidR="0094408E">
        <w:rPr>
          <w:rtl/>
        </w:rPr>
        <w:t>30</w:t>
      </w:r>
      <w:r w:rsidR="00471D2E">
        <w:rPr>
          <w:rtl/>
        </w:rPr>
        <w:t>/</w:t>
      </w:r>
      <w:r w:rsidR="0094408E">
        <w:rPr>
          <w:rtl/>
        </w:rPr>
        <w:t>11</w:t>
      </w:r>
      <w:r w:rsidR="00471D2E">
        <w:rPr>
          <w:rtl/>
        </w:rPr>
        <w:t>،ج:</w:t>
      </w:r>
      <w:r w:rsidR="0094408E">
        <w:rPr>
          <w:rtl/>
        </w:rPr>
        <w:t>251</w:t>
      </w:r>
      <w:r w:rsidR="00471D2E">
        <w:rPr>
          <w:rtl/>
        </w:rPr>
        <w:t>/</w:t>
      </w:r>
      <w:r w:rsidR="0094408E">
        <w:rPr>
          <w:rtl/>
        </w:rPr>
        <w:t>47</w:t>
      </w:r>
      <w:r w:rsidR="00471D2E">
        <w:rPr>
          <w:rtl/>
        </w:rPr>
        <w:t>.</w:t>
      </w:r>
    </w:p>
    <w:p w:rsidR="008C6066" w:rsidRDefault="00DE3D9F" w:rsidP="002D5688">
      <w:pPr>
        <w:pStyle w:val="libFootnote0"/>
        <w:rPr>
          <w:rtl/>
        </w:rPr>
      </w:pPr>
      <w:r>
        <w:rPr>
          <w:rtl/>
        </w:rPr>
        <w:t>(4)</w:t>
      </w:r>
      <w:r w:rsidR="00471D2E">
        <w:rPr>
          <w:rtl/>
        </w:rPr>
        <w:t xml:space="preserve"> ق:</w:t>
      </w:r>
      <w:r w:rsidR="0094408E">
        <w:rPr>
          <w:rtl/>
        </w:rPr>
        <w:t>180</w:t>
      </w:r>
      <w:r w:rsidR="00471D2E">
        <w:rPr>
          <w:rtl/>
        </w:rPr>
        <w:t>/</w:t>
      </w:r>
      <w:r w:rsidR="0094408E">
        <w:rPr>
          <w:rtl/>
        </w:rPr>
        <w:t>30</w:t>
      </w:r>
      <w:r w:rsidR="00471D2E">
        <w:rPr>
          <w:rtl/>
        </w:rPr>
        <w:t>/</w:t>
      </w:r>
      <w:r w:rsidR="0094408E">
        <w:rPr>
          <w:rtl/>
        </w:rPr>
        <w:t>11</w:t>
      </w:r>
      <w:r w:rsidR="00471D2E">
        <w:rPr>
          <w:rtl/>
        </w:rPr>
        <w:t xml:space="preserve"> و </w:t>
      </w:r>
      <w:r w:rsidR="0094408E">
        <w:rPr>
          <w:rtl/>
        </w:rPr>
        <w:t>183</w:t>
      </w:r>
      <w:r w:rsidR="00471D2E">
        <w:rPr>
          <w:rtl/>
        </w:rPr>
        <w:t>،ج:</w:t>
      </w:r>
      <w:r w:rsidR="0094408E">
        <w:rPr>
          <w:rtl/>
        </w:rPr>
        <w:t>252</w:t>
      </w:r>
      <w:r w:rsidR="00471D2E">
        <w:rPr>
          <w:rtl/>
        </w:rPr>
        <w:t>/</w:t>
      </w:r>
      <w:r w:rsidR="0094408E">
        <w:rPr>
          <w:rtl/>
        </w:rPr>
        <w:t>47</w:t>
      </w:r>
      <w:r w:rsidR="00471D2E">
        <w:rPr>
          <w:rtl/>
        </w:rPr>
        <w:t xml:space="preserve"> و </w:t>
      </w:r>
      <w:r w:rsidR="0094408E">
        <w:rPr>
          <w:rtl/>
        </w:rPr>
        <w:t>262</w:t>
      </w:r>
      <w:r w:rsidR="00471D2E">
        <w:rPr>
          <w:rtl/>
        </w:rPr>
        <w:t>. ق:</w:t>
      </w:r>
      <w:r w:rsidR="0094408E">
        <w:rPr>
          <w:rtl/>
        </w:rPr>
        <w:t>245</w:t>
      </w:r>
      <w:r w:rsidR="00471D2E">
        <w:rPr>
          <w:rtl/>
        </w:rPr>
        <w:t>/</w:t>
      </w:r>
      <w:r w:rsidR="0094408E">
        <w:rPr>
          <w:rtl/>
        </w:rPr>
        <w:t>38</w:t>
      </w:r>
      <w:r w:rsidR="00471D2E">
        <w:rPr>
          <w:rtl/>
        </w:rPr>
        <w:t>/</w:t>
      </w:r>
      <w:r w:rsidR="0094408E">
        <w:rPr>
          <w:rtl/>
        </w:rPr>
        <w:t>11</w:t>
      </w:r>
      <w:r w:rsidR="00471D2E">
        <w:rPr>
          <w:rtl/>
        </w:rPr>
        <w:t>،ج:</w:t>
      </w:r>
      <w:r w:rsidR="0094408E">
        <w:rPr>
          <w:rtl/>
        </w:rPr>
        <w:t>50</w:t>
      </w:r>
      <w:r w:rsidR="00471D2E">
        <w:rPr>
          <w:rtl/>
        </w:rPr>
        <w:t>/</w:t>
      </w:r>
      <w:r w:rsidR="0094408E">
        <w:rPr>
          <w:rtl/>
        </w:rPr>
        <w:t>48</w:t>
      </w:r>
      <w:r w:rsidR="00471D2E">
        <w:rPr>
          <w:rtl/>
        </w:rPr>
        <w:t>.</w:t>
      </w:r>
    </w:p>
    <w:p w:rsidR="008C6066" w:rsidRDefault="00DE3D9F" w:rsidP="002D5688">
      <w:pPr>
        <w:pStyle w:val="libFootnote0"/>
        <w:rPr>
          <w:rtl/>
        </w:rPr>
      </w:pPr>
      <w:r>
        <w:rPr>
          <w:rtl/>
        </w:rPr>
        <w:t>(5)</w:t>
      </w:r>
      <w:r w:rsidR="00471D2E">
        <w:rPr>
          <w:rtl/>
        </w:rPr>
        <w:t xml:space="preserve"> بسبع</w:t>
      </w:r>
      <w:r w:rsidR="00471D2E">
        <w:rPr>
          <w:rFonts w:hint="cs"/>
          <w:rtl/>
        </w:rPr>
        <w:t>ی</w:t>
      </w:r>
      <w:r w:rsidR="00471D2E">
        <w:rPr>
          <w:rFonts w:hint="eastAsia"/>
          <w:rtl/>
        </w:rPr>
        <w:t>ن</w:t>
      </w:r>
      <w:r w:rsidR="00471D2E">
        <w:rPr>
          <w:rtl/>
        </w:rPr>
        <w:t>(خ ل).</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لموس</w:t>
      </w:r>
      <w:r>
        <w:rPr>
          <w:rFonts w:hint="cs"/>
          <w:rtl/>
        </w:rPr>
        <w:t>ی</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w:t>
      </w:r>
      <w:r w:rsidR="003653A2">
        <w:rPr>
          <w:rtl/>
        </w:rPr>
        <w:t>بنيّ</w:t>
      </w:r>
      <w:r>
        <w:rPr>
          <w:rtl/>
        </w:rPr>
        <w:t xml:space="preserve"> انّ أخاک س</w:t>
      </w:r>
      <w:r>
        <w:rPr>
          <w:rFonts w:hint="cs"/>
          <w:rtl/>
        </w:rPr>
        <w:t>ی</w:t>
      </w:r>
      <w:r>
        <w:rPr>
          <w:rFonts w:hint="eastAsia"/>
          <w:rtl/>
        </w:rPr>
        <w:t>جلس</w:t>
      </w:r>
      <w:r>
        <w:rPr>
          <w:rtl/>
        </w:rPr>
        <w:t xml:space="preserve"> </w:t>
      </w:r>
      <w:r w:rsidR="002E78B4">
        <w:rPr>
          <w:rtl/>
        </w:rPr>
        <w:t>مجلسي</w:t>
      </w:r>
      <w:r>
        <w:rPr>
          <w:rtl/>
        </w:rPr>
        <w:t xml:space="preserve"> و </w:t>
      </w:r>
      <w:r w:rsidR="002D5688">
        <w:rPr>
          <w:rFonts w:hint="cs"/>
          <w:rtl/>
        </w:rPr>
        <w:t>یدّعي</w:t>
      </w:r>
      <w:r>
        <w:rPr>
          <w:rtl/>
        </w:rPr>
        <w:t xml:space="preserve"> ال</w:t>
      </w:r>
      <w:r w:rsidR="00841CC1">
        <w:rPr>
          <w:rtl/>
        </w:rPr>
        <w:t>إمامة</w:t>
      </w:r>
      <w:r>
        <w:rPr>
          <w:rtl/>
        </w:rPr>
        <w:t xml:space="preserve"> </w:t>
      </w:r>
      <w:r w:rsidR="002E78B4">
        <w:rPr>
          <w:rtl/>
        </w:rPr>
        <w:t>بعدي</w:t>
      </w:r>
      <w:r>
        <w:rPr>
          <w:rtl/>
        </w:rPr>
        <w:t xml:space="preserve"> فلا تنازعه ب</w:t>
      </w:r>
      <w:r w:rsidR="002D5688">
        <w:rPr>
          <w:rtl/>
        </w:rPr>
        <w:t>کلمة</w:t>
      </w:r>
      <w:r>
        <w:rPr>
          <w:rtl/>
        </w:rPr>
        <w:t xml:space="preserve"> فانّه أول أه</w:t>
      </w:r>
      <w:r w:rsidR="003653A2">
        <w:rPr>
          <w:rtl/>
        </w:rPr>
        <w:t>لي</w:t>
      </w:r>
      <w:r>
        <w:rPr>
          <w:rtl/>
        </w:rPr>
        <w:t xml:space="preserve"> لحوقا ب</w:t>
      </w:r>
      <w:r w:rsidR="002D5688">
        <w:rPr>
          <w:rFonts w:hint="cs"/>
          <w:rtl/>
        </w:rPr>
        <w:t>ي</w:t>
      </w:r>
      <w:r>
        <w:rPr>
          <w:rtl/>
        </w:rPr>
        <w:t xml:space="preserve"> </w:t>
      </w:r>
      <w:r w:rsidRPr="009D640D">
        <w:rPr>
          <w:rStyle w:val="libFootnotenumChar"/>
          <w:rtl/>
        </w:rPr>
        <w:t>(1)</w:t>
      </w:r>
      <w:r>
        <w:rPr>
          <w:rtl/>
        </w:rPr>
        <w:t>.</w:t>
      </w:r>
    </w:p>
    <w:p w:rsidR="008C6066" w:rsidRPr="002D5688" w:rsidRDefault="008C6066" w:rsidP="002D5688">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ما </w:t>
      </w:r>
      <w:r w:rsidR="00471D2E">
        <w:rPr>
          <w:rFonts w:hint="cs"/>
          <w:rtl/>
        </w:rPr>
        <w:t>ی</w:t>
      </w:r>
      <w:r w:rsidR="00471D2E">
        <w:rPr>
          <w:rFonts w:hint="eastAsia"/>
          <w:rtl/>
        </w:rPr>
        <w:t>تعلق</w:t>
      </w:r>
      <w:r w:rsidR="00471D2E">
        <w:rPr>
          <w:rtl/>
        </w:rPr>
        <w:t xml:space="preserve"> </w:t>
      </w:r>
      <w:r w:rsidR="00471D2E" w:rsidRPr="002D5688">
        <w:rPr>
          <w:rtl/>
        </w:rPr>
        <w:t xml:space="preserve">به </w:t>
      </w:r>
      <w:r w:rsidR="009640A2" w:rsidRPr="002D5688">
        <w:rPr>
          <w:rtl/>
        </w:rPr>
        <w:t>في</w:t>
      </w:r>
      <w:r w:rsidR="00C74BB8" w:rsidRPr="002D5688">
        <w:rPr>
          <w:rFonts w:hint="eastAsia"/>
          <w:rtl/>
        </w:rPr>
        <w:t>(</w:t>
      </w:r>
      <w:r w:rsidR="00471D2E" w:rsidRPr="002D5688">
        <w:rPr>
          <w:rFonts w:hint="eastAsia"/>
          <w:rtl/>
        </w:rPr>
        <w:t>فطح</w:t>
      </w:r>
      <w:r w:rsidR="00C74BB8" w:rsidRPr="002D5688">
        <w:rPr>
          <w:rFonts w:hint="eastAsia"/>
          <w:rtl/>
        </w:rPr>
        <w:t>)</w:t>
      </w:r>
      <w:r w:rsidR="00471D2E" w:rsidRPr="002D5688">
        <w:rPr>
          <w:rtl/>
        </w:rPr>
        <w:t>.</w:t>
      </w:r>
    </w:p>
    <w:p w:rsidR="008C6066" w:rsidRPr="002D5688" w:rsidRDefault="00471D2E" w:rsidP="002D5688">
      <w:pPr>
        <w:pStyle w:val="libCenterBold1"/>
        <w:rPr>
          <w:rtl/>
        </w:rPr>
      </w:pPr>
      <w:r w:rsidRPr="002D5688">
        <w:rPr>
          <w:rFonts w:hint="eastAsia"/>
          <w:rtl/>
        </w:rPr>
        <w:t>الش</w:t>
      </w:r>
      <w:r w:rsidRPr="002D5688">
        <w:rPr>
          <w:rFonts w:hint="cs"/>
          <w:rtl/>
        </w:rPr>
        <w:t>ی</w:t>
      </w:r>
      <w:r w:rsidRPr="002D5688">
        <w:rPr>
          <w:rFonts w:hint="eastAsia"/>
          <w:rtl/>
        </w:rPr>
        <w:t>خ</w:t>
      </w:r>
      <w:r w:rsidRPr="002D5688">
        <w:rPr>
          <w:rtl/>
        </w:rPr>
        <w:t xml:space="preserve"> عبد اللّه ال</w:t>
      </w:r>
      <w:r w:rsidR="002D5688">
        <w:rPr>
          <w:rtl/>
        </w:rPr>
        <w:t>دوریستي</w:t>
      </w:r>
    </w:p>
    <w:p w:rsidR="008C6066" w:rsidRDefault="00471D2E" w:rsidP="002D5688">
      <w:pPr>
        <w:pStyle w:val="libNormal"/>
        <w:rPr>
          <w:rtl/>
        </w:rPr>
      </w:pPr>
      <w:r>
        <w:rPr>
          <w:rFonts w:hint="eastAsia"/>
          <w:rtl/>
        </w:rPr>
        <w:t>الش</w:t>
      </w:r>
      <w:r>
        <w:rPr>
          <w:rFonts w:hint="cs"/>
          <w:rtl/>
        </w:rPr>
        <w:t>ی</w:t>
      </w:r>
      <w:r>
        <w:rPr>
          <w:rFonts w:hint="eastAsia"/>
          <w:rtl/>
        </w:rPr>
        <w:t>خ</w:t>
      </w:r>
      <w:r>
        <w:rPr>
          <w:rtl/>
        </w:rPr>
        <w:t xml:space="preserve"> نجم الد</w:t>
      </w:r>
      <w:r>
        <w:rPr>
          <w:rFonts w:hint="cs"/>
          <w:rtl/>
        </w:rPr>
        <w:t>ی</w:t>
      </w:r>
      <w:r>
        <w:rPr>
          <w:rFonts w:hint="eastAsia"/>
          <w:rtl/>
        </w:rPr>
        <w:t>ن</w:t>
      </w:r>
      <w:r>
        <w:rPr>
          <w:rtl/>
        </w:rPr>
        <w:t xml:space="preserve"> عبد اللّه بن جعفر بن محمّد بن موس</w:t>
      </w:r>
      <w:r>
        <w:rPr>
          <w:rFonts w:hint="cs"/>
          <w:rtl/>
        </w:rPr>
        <w:t>ی</w:t>
      </w:r>
      <w:r>
        <w:rPr>
          <w:rtl/>
        </w:rPr>
        <w:t xml:space="preserve"> بن جعفر أبو محمّد ال</w:t>
      </w:r>
      <w:r w:rsidR="002D5688">
        <w:rPr>
          <w:rtl/>
        </w:rPr>
        <w:t>دوریستي</w:t>
      </w:r>
      <w:r>
        <w:rPr>
          <w:rtl/>
        </w:rPr>
        <w:t xml:space="preserve"> فق</w:t>
      </w:r>
      <w:r>
        <w:rPr>
          <w:rFonts w:hint="cs"/>
          <w:rtl/>
        </w:rPr>
        <w:t>ی</w:t>
      </w:r>
      <w:r>
        <w:rPr>
          <w:rFonts w:hint="eastAsia"/>
          <w:rtl/>
        </w:rPr>
        <w:t>ه</w:t>
      </w:r>
      <w:r>
        <w:rPr>
          <w:rtl/>
        </w:rPr>
        <w:t xml:space="preserve"> صالح له ال</w:t>
      </w:r>
      <w:r w:rsidR="00FC7037">
        <w:rPr>
          <w:rtl/>
        </w:rPr>
        <w:t>روأية</w:t>
      </w:r>
      <w:r>
        <w:rPr>
          <w:rtl/>
        </w:rPr>
        <w:t xml:space="preserve"> عن أ</w:t>
      </w:r>
      <w:r w:rsidR="00262E80">
        <w:rPr>
          <w:rtl/>
        </w:rPr>
        <w:t>سلافة</w:t>
      </w:r>
      <w:r>
        <w:rPr>
          <w:rtl/>
        </w:rPr>
        <w:t xml:space="preserve"> مش</w:t>
      </w:r>
      <w:r w:rsidR="003653A2">
        <w:rPr>
          <w:rtl/>
        </w:rPr>
        <w:t>أي</w:t>
      </w:r>
      <w:r>
        <w:rPr>
          <w:rFonts w:hint="eastAsia"/>
          <w:rtl/>
        </w:rPr>
        <w:t>خ</w:t>
      </w:r>
      <w:r>
        <w:rPr>
          <w:rtl/>
        </w:rPr>
        <w:t xml:space="preserve"> دور</w:t>
      </w:r>
      <w:r>
        <w:rPr>
          <w:rFonts w:hint="cs"/>
          <w:rtl/>
        </w:rPr>
        <w:t>ی</w:t>
      </w:r>
      <w:r>
        <w:rPr>
          <w:rFonts w:hint="eastAsia"/>
          <w:rtl/>
        </w:rPr>
        <w:t>ست</w:t>
      </w:r>
      <w:r>
        <w:rPr>
          <w:rtl/>
        </w:rPr>
        <w:t xml:space="preserve"> فقهاء ال</w:t>
      </w:r>
      <w:r w:rsidR="003653A2">
        <w:rPr>
          <w:rtl/>
        </w:rPr>
        <w:t>شیعة</w:t>
      </w:r>
      <w:r>
        <w:rPr>
          <w:rFonts w:hint="eastAsia"/>
          <w:rtl/>
        </w:rPr>
        <w:t>،</w:t>
      </w:r>
      <w:r>
        <w:rPr>
          <w:rtl/>
        </w:rPr>
        <w:t xml:space="preserve"> و تقدّم </w:t>
      </w:r>
      <w:r w:rsidR="009640A2">
        <w:rPr>
          <w:rtl/>
        </w:rPr>
        <w:t>في</w:t>
      </w:r>
      <w:r>
        <w:rPr>
          <w:rtl/>
        </w:rPr>
        <w:t>(جعفر بن محمّد)ضبط الدور</w:t>
      </w:r>
      <w:r>
        <w:rPr>
          <w:rFonts w:hint="cs"/>
          <w:rtl/>
        </w:rPr>
        <w:t>ی</w:t>
      </w:r>
      <w:r>
        <w:rPr>
          <w:rFonts w:hint="eastAsia"/>
          <w:rtl/>
        </w:rPr>
        <w:t>ست</w:t>
      </w:r>
      <w:r>
        <w:rPr>
          <w:rtl/>
        </w:rPr>
        <w:t xml:space="preserve"> و انّها من قر</w:t>
      </w:r>
      <w:r>
        <w:rPr>
          <w:rFonts w:hint="cs"/>
          <w:rtl/>
        </w:rPr>
        <w:t>ی</w:t>
      </w:r>
      <w:r>
        <w:rPr>
          <w:rtl/>
        </w:rPr>
        <w:t xml:space="preserve"> ال</w:t>
      </w:r>
      <w:r w:rsidR="001A7176">
        <w:rPr>
          <w:rtl/>
        </w:rPr>
        <w:t>ريّ</w:t>
      </w:r>
      <w:r>
        <w:rPr>
          <w:rFonts w:hint="eastAsia"/>
          <w:rtl/>
        </w:rPr>
        <w:t>،قال</w:t>
      </w:r>
      <w:r>
        <w:rPr>
          <w:rtl/>
        </w:rPr>
        <w:t xml:space="preserve"> </w:t>
      </w:r>
      <w:r w:rsidR="009640A2">
        <w:rPr>
          <w:rtl/>
        </w:rPr>
        <w:t>في</w:t>
      </w:r>
      <w:r>
        <w:rPr>
          <w:rtl/>
        </w:rPr>
        <w:t>(الأمل):کان عالما فاضلا صدوقا ج</w:t>
      </w:r>
      <w:r w:rsidR="003653A2">
        <w:rPr>
          <w:rtl/>
        </w:rPr>
        <w:t>لي</w:t>
      </w:r>
      <w:r>
        <w:rPr>
          <w:rFonts w:hint="eastAsia"/>
          <w:rtl/>
        </w:rPr>
        <w:t>ل</w:t>
      </w:r>
      <w:r>
        <w:rPr>
          <w:rtl/>
        </w:rPr>
        <w:t xml:space="preserve"> القدر </w:t>
      </w:r>
      <w:r>
        <w:rPr>
          <w:rFonts w:hint="cs"/>
          <w:rtl/>
        </w:rPr>
        <w:t>ی</w:t>
      </w:r>
      <w:r>
        <w:rPr>
          <w:rFonts w:hint="eastAsia"/>
          <w:rtl/>
        </w:rPr>
        <w:t>رو</w:t>
      </w:r>
      <w:r w:rsidR="002D5688">
        <w:rPr>
          <w:rFonts w:hint="cs"/>
          <w:rtl/>
        </w:rPr>
        <w:t>ي</w:t>
      </w:r>
      <w:r>
        <w:rPr>
          <w:rtl/>
        </w:rPr>
        <w:t xml:space="preserve"> عن جدّه </w:t>
      </w:r>
      <w:r w:rsidR="009640A2">
        <w:rPr>
          <w:rFonts w:hint="eastAsia"/>
          <w:rtl/>
        </w:rPr>
        <w:t>أبي</w:t>
      </w:r>
      <w:r>
        <w:rPr>
          <w:rtl/>
        </w:rPr>
        <w:t xml:space="preserve"> جعفر محمّد بن موس</w:t>
      </w:r>
      <w:r>
        <w:rPr>
          <w:rFonts w:hint="cs"/>
          <w:rtl/>
        </w:rPr>
        <w:t>ی</w:t>
      </w:r>
      <w:r>
        <w:rPr>
          <w:rtl/>
        </w:rPr>
        <w:t xml:space="preserve"> بن جعفر عن جدّه </w:t>
      </w:r>
      <w:r w:rsidR="009640A2">
        <w:rPr>
          <w:rtl/>
        </w:rPr>
        <w:t>أبي</w:t>
      </w:r>
      <w:r>
        <w:rPr>
          <w:rtl/>
        </w:rPr>
        <w:t xml:space="preserve"> عبد اللّه جعفر بن محمّد ال</w:t>
      </w:r>
      <w:r w:rsidR="002D5688">
        <w:rPr>
          <w:rtl/>
        </w:rPr>
        <w:t>دوریستي</w:t>
      </w:r>
      <w:r>
        <w:rPr>
          <w:rFonts w:hint="eastAsia"/>
          <w:rtl/>
        </w:rPr>
        <w:t>،</w:t>
      </w:r>
      <w:r w:rsidR="00067415">
        <w:rPr>
          <w:rFonts w:hint="eastAsia"/>
          <w:rtl/>
        </w:rPr>
        <w:t>انتهى</w:t>
      </w:r>
      <w:r>
        <w:rPr>
          <w:rtl/>
        </w:rPr>
        <w:t>.</w:t>
      </w:r>
    </w:p>
    <w:p w:rsidR="008C6066" w:rsidRDefault="00471D2E" w:rsidP="00471D2E">
      <w:pPr>
        <w:pStyle w:val="libNormal"/>
        <w:rPr>
          <w:rtl/>
        </w:rPr>
      </w:pPr>
      <w:r>
        <w:rPr>
          <w:rFonts w:hint="eastAsia"/>
          <w:rtl/>
        </w:rPr>
        <w:t>و</w:t>
      </w:r>
      <w:r>
        <w:rPr>
          <w:rtl/>
        </w:rPr>
        <w:t xml:space="preserve"> قال ال</w:t>
      </w:r>
      <w:r w:rsidR="002D5688">
        <w:rPr>
          <w:rtl/>
        </w:rPr>
        <w:t>حموي</w:t>
      </w:r>
      <w:r>
        <w:rPr>
          <w:rtl/>
        </w:rPr>
        <w:t xml:space="preserve"> </w:t>
      </w:r>
      <w:r w:rsidR="009640A2">
        <w:rPr>
          <w:rtl/>
        </w:rPr>
        <w:t>في</w:t>
      </w:r>
      <w:r>
        <w:rPr>
          <w:rtl/>
        </w:rPr>
        <w:t xml:space="preserve"> المعجم </w:t>
      </w:r>
      <w:r w:rsidR="009640A2">
        <w:rPr>
          <w:rtl/>
        </w:rPr>
        <w:t>في</w:t>
      </w:r>
      <w:r>
        <w:rPr>
          <w:rtl/>
        </w:rPr>
        <w:t xml:space="preserve"> حقّه:و کان </w:t>
      </w:r>
      <w:r>
        <w:rPr>
          <w:rFonts w:hint="cs"/>
          <w:rtl/>
        </w:rPr>
        <w:t>ی</w:t>
      </w:r>
      <w:r>
        <w:rPr>
          <w:rFonts w:hint="eastAsia"/>
          <w:rtl/>
        </w:rPr>
        <w:t>زعم</w:t>
      </w:r>
      <w:r>
        <w:rPr>
          <w:rtl/>
        </w:rPr>
        <w:t xml:space="preserve"> انّه من ولد </w:t>
      </w:r>
      <w:r w:rsidR="002D5688">
        <w:rPr>
          <w:rtl/>
        </w:rPr>
        <w:t>ح</w:t>
      </w:r>
      <w:r w:rsidR="00332F64">
        <w:rPr>
          <w:rtl/>
        </w:rPr>
        <w:t>ذي</w:t>
      </w:r>
      <w:r w:rsidR="002D5688">
        <w:rPr>
          <w:rtl/>
        </w:rPr>
        <w:t>فة</w:t>
      </w:r>
      <w:r>
        <w:rPr>
          <w:rtl/>
        </w:rPr>
        <w:t xml:space="preserve"> بن </w:t>
      </w:r>
      <w:r w:rsidR="002D5688">
        <w:rPr>
          <w:rtl/>
        </w:rPr>
        <w:t>اليمان</w:t>
      </w:r>
      <w:r>
        <w:rPr>
          <w:rtl/>
        </w:rPr>
        <w:t xml:space="preserve"> صاحب رسول اللّه </w:t>
      </w:r>
      <w:r w:rsidR="008C6066" w:rsidRPr="008C6066">
        <w:rPr>
          <w:rStyle w:val="libAlaemChar"/>
          <w:rtl/>
        </w:rPr>
        <w:t>صلى‌الله‌عليه‌وآله‌وسلم</w:t>
      </w:r>
      <w:r>
        <w:rPr>
          <w:rtl/>
        </w:rPr>
        <w:t>،أحد فقهاء ال</w:t>
      </w:r>
      <w:r w:rsidR="003653A2">
        <w:rPr>
          <w:rtl/>
        </w:rPr>
        <w:t>شیعة</w:t>
      </w:r>
      <w:r>
        <w:rPr>
          <w:rtl/>
        </w:rPr>
        <w:t xml:space="preserve"> ال</w:t>
      </w:r>
      <w:r w:rsidR="00262E80">
        <w:rPr>
          <w:rtl/>
        </w:rPr>
        <w:t>إمامي</w:t>
      </w:r>
      <w:r w:rsidR="00564FF4">
        <w:rPr>
          <w:rtl/>
        </w:rPr>
        <w:t>ة</w:t>
      </w:r>
      <w:r>
        <w:rPr>
          <w:rFonts w:hint="eastAsia"/>
          <w:rtl/>
        </w:rPr>
        <w:t>،قدم</w:t>
      </w:r>
      <w:r>
        <w:rPr>
          <w:rtl/>
        </w:rPr>
        <w:t xml:space="preserve"> بغداد </w:t>
      </w:r>
      <w:r w:rsidR="002E78B4">
        <w:rPr>
          <w:rtl/>
        </w:rPr>
        <w:t>سنة</w:t>
      </w:r>
      <w:r>
        <w:rPr>
          <w:rtl/>
        </w:rPr>
        <w:t xml:space="preserve"> خمس</w:t>
      </w:r>
      <w:r w:rsidR="002D5688">
        <w:rPr>
          <w:rtl/>
        </w:rPr>
        <w:t>مائة</w:t>
      </w:r>
      <w:r>
        <w:rPr>
          <w:rtl/>
        </w:rPr>
        <w:t xml:space="preserve"> و ستّ و ستّ</w:t>
      </w:r>
      <w:r>
        <w:rPr>
          <w:rFonts w:hint="cs"/>
          <w:rtl/>
        </w:rPr>
        <w:t>ی</w:t>
      </w:r>
      <w:r>
        <w:rPr>
          <w:rFonts w:hint="eastAsia"/>
          <w:rtl/>
        </w:rPr>
        <w:t>ن</w:t>
      </w:r>
      <w:r>
        <w:rPr>
          <w:rtl/>
        </w:rPr>
        <w:t xml:space="preserve"> و أقام بها </w:t>
      </w:r>
      <w:r w:rsidR="0022171C">
        <w:rPr>
          <w:rtl/>
        </w:rPr>
        <w:t>مدّة</w:t>
      </w:r>
      <w:r>
        <w:rPr>
          <w:rtl/>
        </w:rPr>
        <w:t xml:space="preserve"> و حدّث بها عن جدّه محمّد بن موس</w:t>
      </w:r>
      <w:r>
        <w:rPr>
          <w:rFonts w:hint="cs"/>
          <w:rtl/>
        </w:rPr>
        <w:t>ی</w:t>
      </w:r>
      <w:r>
        <w:rPr>
          <w:rtl/>
        </w:rPr>
        <w:t xml:space="preserve"> ب</w:t>
      </w:r>
      <w:r w:rsidR="003653A2">
        <w:rPr>
          <w:rtl/>
        </w:rPr>
        <w:t>شيء</w:t>
      </w:r>
      <w:r>
        <w:rPr>
          <w:rtl/>
        </w:rPr>
        <w:t xml:space="preserve"> من أخبار ال</w:t>
      </w:r>
      <w:r w:rsidR="002E78B4">
        <w:rPr>
          <w:rtl/>
        </w:rPr>
        <w:t>أئمة</w:t>
      </w:r>
      <w:r>
        <w:rPr>
          <w:rtl/>
        </w:rPr>
        <w:t xml:space="preserve"> من ولد </w:t>
      </w:r>
      <w:r w:rsidR="009640A2">
        <w:rPr>
          <w:rFonts w:hint="eastAsia"/>
          <w:rtl/>
        </w:rPr>
        <w:t>عليّ</w:t>
      </w:r>
      <w:r>
        <w:rPr>
          <w:rtl/>
        </w:rPr>
        <w:t xml:space="preserve"> و عاد </w:t>
      </w:r>
      <w:r w:rsidR="003653A2">
        <w:rPr>
          <w:rtl/>
        </w:rPr>
        <w:t>الى</w:t>
      </w:r>
      <w:r>
        <w:rPr>
          <w:rtl/>
        </w:rPr>
        <w:t xml:space="preserve"> </w:t>
      </w:r>
      <w:r w:rsidR="00A34EF5">
        <w:rPr>
          <w:rtl/>
        </w:rPr>
        <w:t>بلدة</w:t>
      </w:r>
      <w:r>
        <w:rPr>
          <w:rtl/>
        </w:rPr>
        <w:t xml:space="preserve"> و بلغنا انّه مات بعد ستّ</w:t>
      </w:r>
      <w:r w:rsidR="002D5688">
        <w:rPr>
          <w:rtl/>
        </w:rPr>
        <w:t>مائة</w:t>
      </w:r>
      <w:r>
        <w:rPr>
          <w:rtl/>
        </w:rPr>
        <w:t xml:space="preserve"> ب</w:t>
      </w:r>
      <w:r>
        <w:rPr>
          <w:rFonts w:hint="cs"/>
          <w:rtl/>
        </w:rPr>
        <w:t>ی</w:t>
      </w:r>
      <w:r>
        <w:rPr>
          <w:rFonts w:hint="eastAsia"/>
          <w:rtl/>
        </w:rPr>
        <w:t>س</w:t>
      </w:r>
      <w:r>
        <w:rPr>
          <w:rFonts w:hint="cs"/>
          <w:rtl/>
        </w:rPr>
        <w:t>ی</w:t>
      </w:r>
      <w:r>
        <w:rPr>
          <w:rFonts w:hint="eastAsia"/>
          <w:rtl/>
        </w:rPr>
        <w:t>ر،</w:t>
      </w:r>
      <w:r w:rsidR="00067415">
        <w:rPr>
          <w:rFonts w:hint="eastAsia"/>
          <w:rtl/>
        </w:rPr>
        <w:t>انتهى</w:t>
      </w:r>
      <w:r>
        <w:rPr>
          <w:rtl/>
        </w:rPr>
        <w:t>.</w:t>
      </w:r>
    </w:p>
    <w:p w:rsidR="008C6066" w:rsidRDefault="00471D2E" w:rsidP="002D5688">
      <w:pPr>
        <w:pStyle w:val="libCenterBold1"/>
        <w:rPr>
          <w:rtl/>
        </w:rPr>
      </w:pPr>
      <w:r>
        <w:rPr>
          <w:rFonts w:hint="eastAsia"/>
          <w:rtl/>
        </w:rPr>
        <w:t>عبد</w:t>
      </w:r>
      <w:r>
        <w:rPr>
          <w:rtl/>
        </w:rPr>
        <w:t xml:space="preserve"> اللّه بن جندب</w:t>
      </w:r>
    </w:p>
    <w:p w:rsidR="008C6066" w:rsidRDefault="00471D2E" w:rsidP="002D5688">
      <w:pPr>
        <w:pStyle w:val="libNormal"/>
        <w:rPr>
          <w:rtl/>
        </w:rPr>
      </w:pPr>
      <w:r>
        <w:rPr>
          <w:rFonts w:hint="eastAsia"/>
          <w:rtl/>
        </w:rPr>
        <w:t>بضمّ</w:t>
      </w:r>
      <w:r>
        <w:rPr>
          <w:rtl/>
        </w:rPr>
        <w:t xml:space="preserve"> الج</w:t>
      </w:r>
      <w:r>
        <w:rPr>
          <w:rFonts w:hint="cs"/>
          <w:rtl/>
        </w:rPr>
        <w:t>ی</w:t>
      </w:r>
      <w:r>
        <w:rPr>
          <w:rFonts w:hint="eastAsia"/>
          <w:rtl/>
        </w:rPr>
        <w:t>م</w:t>
      </w:r>
      <w:r>
        <w:rPr>
          <w:rtl/>
        </w:rPr>
        <w:t xml:space="preserve"> و سکون النون و فتح ال</w:t>
      </w:r>
      <w:r w:rsidR="002D5688">
        <w:rPr>
          <w:rtl/>
        </w:rPr>
        <w:t>مهملة</w:t>
      </w:r>
      <w:r>
        <w:rPr>
          <w:rtl/>
        </w:rPr>
        <w:t>:البج</w:t>
      </w:r>
      <w:r w:rsidR="003653A2">
        <w:rPr>
          <w:rtl/>
        </w:rPr>
        <w:t>لي</w:t>
      </w:r>
      <w:r>
        <w:rPr>
          <w:rtl/>
        </w:rPr>
        <w:t xml:space="preserve"> الکو</w:t>
      </w:r>
      <w:r w:rsidR="009640A2">
        <w:rPr>
          <w:rtl/>
        </w:rPr>
        <w:t>في</w:t>
      </w:r>
      <w:r>
        <w:rPr>
          <w:rtl/>
        </w:rPr>
        <w:t xml:space="preserve"> </w:t>
      </w:r>
      <w:r w:rsidR="00FC7037">
        <w:rPr>
          <w:rtl/>
        </w:rPr>
        <w:t>ثقة</w:t>
      </w:r>
      <w:r>
        <w:rPr>
          <w:rtl/>
        </w:rPr>
        <w:t xml:space="preserve"> ج</w:t>
      </w:r>
      <w:r w:rsidR="003653A2">
        <w:rPr>
          <w:rtl/>
        </w:rPr>
        <w:t>لي</w:t>
      </w:r>
      <w:r>
        <w:rPr>
          <w:rFonts w:hint="eastAsia"/>
          <w:rtl/>
        </w:rPr>
        <w:t>ل</w:t>
      </w:r>
      <w:r>
        <w:rPr>
          <w:rtl/>
        </w:rPr>
        <w:t xml:space="preserve"> القدر من أصحاب الکاظم </w:t>
      </w:r>
      <w:r w:rsidR="008C6066" w:rsidRPr="008C6066">
        <w:rPr>
          <w:rStyle w:val="libAlaemChar"/>
          <w:rtl/>
        </w:rPr>
        <w:t>عليه‌السلام</w:t>
      </w:r>
      <w:r>
        <w:rPr>
          <w:rtl/>
        </w:rPr>
        <w:t xml:space="preserve"> و الرضا </w:t>
      </w:r>
      <w:r w:rsidR="008C6066" w:rsidRPr="008C6066">
        <w:rPr>
          <w:rStyle w:val="libAlaemChar"/>
          <w:rtl/>
        </w:rPr>
        <w:t>عليه‌السلام</w:t>
      </w:r>
      <w:r>
        <w:rPr>
          <w:rtl/>
        </w:rPr>
        <w:t>،</w:t>
      </w:r>
      <w:r w:rsidR="002D5688">
        <w:rPr>
          <w:rFonts w:hint="cs"/>
          <w:rtl/>
        </w:rPr>
        <w:t xml:space="preserve"> </w:t>
      </w:r>
      <w:r>
        <w:rPr>
          <w:rFonts w:hint="eastAsia"/>
          <w:rtl/>
        </w:rPr>
        <w:t>رو</w:t>
      </w:r>
      <w:r>
        <w:rPr>
          <w:rFonts w:hint="cs"/>
          <w:rtl/>
        </w:rPr>
        <w:t>ی</w:t>
      </w:r>
      <w:r>
        <w:rPr>
          <w:rtl/>
        </w:rPr>
        <w:t xml:space="preserve"> ال</w:t>
      </w:r>
      <w:r w:rsidR="002E78B4">
        <w:rPr>
          <w:rtl/>
        </w:rPr>
        <w:t>کشّيّ</w:t>
      </w:r>
      <w:r>
        <w:rPr>
          <w:rtl/>
        </w:rPr>
        <w:t xml:space="preserve">: انّ أبا الحسن </w:t>
      </w:r>
      <w:r w:rsidR="008C6066" w:rsidRPr="008C6066">
        <w:rPr>
          <w:rStyle w:val="libAlaemChar"/>
          <w:rtl/>
        </w:rPr>
        <w:t>عليه‌السلام</w:t>
      </w:r>
      <w:r>
        <w:rPr>
          <w:rtl/>
        </w:rPr>
        <w:t xml:space="preserve"> أقسم انّه عنه راض و رسول اللّه و اللّه،</w:t>
      </w:r>
      <w:r w:rsidR="002D5688">
        <w:rPr>
          <w:rFonts w:hint="cs"/>
          <w:rtl/>
        </w:rPr>
        <w:t xml:space="preserve"> </w:t>
      </w:r>
      <w:r>
        <w:rPr>
          <w:rFonts w:hint="eastAsia"/>
          <w:rtl/>
        </w:rPr>
        <w:t>و</w:t>
      </w:r>
      <w:r>
        <w:rPr>
          <w:rtl/>
        </w:rPr>
        <w:t xml:space="preserve"> قال </w:t>
      </w:r>
      <w:r w:rsidR="009640A2">
        <w:rPr>
          <w:rtl/>
        </w:rPr>
        <w:t>في</w:t>
      </w:r>
      <w:r>
        <w:rPr>
          <w:rFonts w:hint="eastAsia"/>
          <w:rtl/>
        </w:rPr>
        <w:t>ه</w:t>
      </w:r>
      <w:r>
        <w:rPr>
          <w:rtl/>
        </w:rPr>
        <w:t xml:space="preserve"> أبو الحسن </w:t>
      </w:r>
      <w:r w:rsidR="008C6066" w:rsidRPr="008C6066">
        <w:rPr>
          <w:rStyle w:val="libAlaemChar"/>
          <w:rtl/>
        </w:rPr>
        <w:t>عليه‌السلام</w:t>
      </w:r>
      <w:r>
        <w:rPr>
          <w:rtl/>
        </w:rPr>
        <w:t>: انّ عبد اللّه بن جندب لمن المخبت</w:t>
      </w:r>
      <w:r>
        <w:rPr>
          <w:rFonts w:hint="cs"/>
          <w:rtl/>
        </w:rPr>
        <w:t>ی</w:t>
      </w:r>
      <w:r>
        <w:rPr>
          <w:rFonts w:hint="eastAsia"/>
          <w:rtl/>
        </w:rPr>
        <w:t>ن،</w:t>
      </w:r>
      <w:r w:rsidR="002D5688">
        <w:rPr>
          <w:rFonts w:hint="cs"/>
          <w:rtl/>
        </w:rPr>
        <w:t xml:space="preserve"> </w:t>
      </w:r>
      <w:r>
        <w:rPr>
          <w:rFonts w:hint="eastAsia"/>
          <w:rtl/>
        </w:rPr>
        <w:t>و</w:t>
      </w:r>
      <w:r>
        <w:rPr>
          <w:rtl/>
        </w:rPr>
        <w:t xml:space="preserve"> رو</w:t>
      </w:r>
      <w:r w:rsidR="002D5688">
        <w:rPr>
          <w:rFonts w:hint="cs"/>
          <w:rtl/>
        </w:rPr>
        <w:t>ي</w:t>
      </w:r>
      <w:r>
        <w:rPr>
          <w:rtl/>
        </w:rPr>
        <w:t xml:space="preserve"> انّه لمّا مات عبد اللّه بن جندب قام </w:t>
      </w:r>
      <w:r w:rsidR="009640A2">
        <w:rPr>
          <w:rtl/>
        </w:rPr>
        <w:t>عليّ</w:t>
      </w:r>
      <w:r>
        <w:rPr>
          <w:rtl/>
        </w:rPr>
        <w:t xml:space="preserve"> بن مهز</w:t>
      </w:r>
      <w:r>
        <w:rPr>
          <w:rFonts w:hint="cs"/>
          <w:rtl/>
        </w:rPr>
        <w:t>ی</w:t>
      </w:r>
      <w:r>
        <w:rPr>
          <w:rFonts w:hint="eastAsia"/>
          <w:rtl/>
        </w:rPr>
        <w:t>ار</w:t>
      </w:r>
      <w:r>
        <w:rPr>
          <w:rtl/>
        </w:rPr>
        <w:t xml:space="preserve"> مقامه.</w:t>
      </w:r>
    </w:p>
    <w:p w:rsidR="008C6066" w:rsidRDefault="00471D2E" w:rsidP="00471D2E">
      <w:pPr>
        <w:pStyle w:val="libNormal"/>
        <w:rPr>
          <w:rtl/>
        </w:rPr>
      </w:pPr>
      <w:r w:rsidRPr="002D5688">
        <w:rPr>
          <w:rStyle w:val="libBold1Char"/>
          <w:rFonts w:hint="eastAsia"/>
          <w:rtl/>
        </w:rPr>
        <w:t>ال</w:t>
      </w:r>
      <w:r w:rsidR="002D5688" w:rsidRPr="002D5688">
        <w:rPr>
          <w:rStyle w:val="libBold1Char"/>
          <w:rFonts w:hint="eastAsia"/>
          <w:rtl/>
        </w:rPr>
        <w:t>غیبة</w:t>
      </w:r>
      <w:r w:rsidRPr="002D5688">
        <w:rPr>
          <w:rStyle w:val="libBold1Char"/>
          <w:rtl/>
        </w:rPr>
        <w:t xml:space="preserve"> لل</w:t>
      </w:r>
      <w:r w:rsidR="00841CC1" w:rsidRPr="002D5688">
        <w:rPr>
          <w:rStyle w:val="libBold1Char"/>
          <w:rtl/>
        </w:rPr>
        <w:t>طوسيّ</w:t>
      </w:r>
      <w:r>
        <w:rPr>
          <w:rtl/>
        </w:rPr>
        <w:t>: کان من المحمود</w:t>
      </w:r>
      <w:r>
        <w:rPr>
          <w:rFonts w:hint="cs"/>
          <w:rtl/>
        </w:rPr>
        <w:t>ی</w:t>
      </w:r>
      <w:r>
        <w:rPr>
          <w:rFonts w:hint="eastAsia"/>
          <w:rtl/>
        </w:rPr>
        <w:t>ن</w:t>
      </w:r>
      <w:r>
        <w:rPr>
          <w:rtl/>
        </w:rPr>
        <w:t xml:space="preserve"> و کان وک</w:t>
      </w:r>
      <w:r>
        <w:rPr>
          <w:rFonts w:hint="cs"/>
          <w:rtl/>
        </w:rPr>
        <w:t>ی</w:t>
      </w:r>
      <w:r>
        <w:rPr>
          <w:rFonts w:hint="eastAsia"/>
          <w:rtl/>
        </w:rPr>
        <w:t>لا</w:t>
      </w:r>
      <w:r>
        <w:rPr>
          <w:rtl/>
        </w:rPr>
        <w:t xml:space="preserve"> ل</w:t>
      </w:r>
      <w:r w:rsidR="009640A2">
        <w:rPr>
          <w:rtl/>
        </w:rPr>
        <w:t>أبي</w:t>
      </w:r>
      <w:r>
        <w:rPr>
          <w:rtl/>
        </w:rPr>
        <w:t xml:space="preserve"> إبرا</w:t>
      </w:r>
      <w:r w:rsidR="003653A2">
        <w:rPr>
          <w:rtl/>
        </w:rPr>
        <w:t>هي</w:t>
      </w:r>
      <w:r>
        <w:rPr>
          <w:rFonts w:hint="eastAsia"/>
          <w:rtl/>
        </w:rPr>
        <w:t>م</w:t>
      </w:r>
      <w:r>
        <w:rPr>
          <w:rtl/>
        </w:rPr>
        <w:t xml:space="preserve"> و </w:t>
      </w:r>
      <w:r w:rsidR="009640A2">
        <w:rPr>
          <w:rtl/>
        </w:rPr>
        <w:t>أبي</w:t>
      </w:r>
      <w:r>
        <w:rPr>
          <w:rtl/>
        </w:rPr>
        <w:t xml:space="preserve"> الحسن</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182</w:t>
      </w:r>
      <w:r w:rsidR="00471D2E">
        <w:rPr>
          <w:rtl/>
        </w:rPr>
        <w:t>/</w:t>
      </w:r>
      <w:r w:rsidR="0094408E">
        <w:rPr>
          <w:rtl/>
        </w:rPr>
        <w:t>30</w:t>
      </w:r>
      <w:r w:rsidR="00471D2E">
        <w:rPr>
          <w:rtl/>
        </w:rPr>
        <w:t>/</w:t>
      </w:r>
      <w:r w:rsidR="0094408E">
        <w:rPr>
          <w:rtl/>
        </w:rPr>
        <w:t>11</w:t>
      </w:r>
      <w:r w:rsidR="00471D2E">
        <w:rPr>
          <w:rtl/>
        </w:rPr>
        <w:t>،ج:</w:t>
      </w:r>
      <w:r w:rsidR="0094408E">
        <w:rPr>
          <w:rtl/>
        </w:rPr>
        <w:t>261</w:t>
      </w:r>
      <w:r w:rsidR="00471D2E">
        <w:rPr>
          <w:rtl/>
        </w:rPr>
        <w:t>/</w:t>
      </w:r>
      <w:r w:rsidR="0094408E">
        <w:rPr>
          <w:rtl/>
        </w:rPr>
        <w:t>47</w:t>
      </w:r>
      <w:r w:rsidR="00471D2E">
        <w:rPr>
          <w:rtl/>
        </w:rPr>
        <w:t>.</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الرضا</w:t>
      </w:r>
      <w:r>
        <w:rPr>
          <w:rtl/>
        </w:rPr>
        <w:t xml:space="preserve"> </w:t>
      </w:r>
      <w:r w:rsidR="008C6066" w:rsidRPr="008C6066">
        <w:rPr>
          <w:rStyle w:val="libAlaemChar"/>
          <w:rtl/>
        </w:rPr>
        <w:t>عليهما‌السلام</w:t>
      </w:r>
      <w:r>
        <w:rPr>
          <w:rtl/>
        </w:rPr>
        <w:t xml:space="preserve"> و کان عابدا ر</w:t>
      </w:r>
      <w:r w:rsidR="009640A2">
        <w:rPr>
          <w:rtl/>
        </w:rPr>
        <w:t>في</w:t>
      </w:r>
      <w:r>
        <w:rPr>
          <w:rFonts w:hint="eastAsia"/>
          <w:rtl/>
        </w:rPr>
        <w:t>ع</w:t>
      </w:r>
      <w:r>
        <w:rPr>
          <w:rtl/>
        </w:rPr>
        <w:t xml:space="preserve"> ال</w:t>
      </w:r>
      <w:r w:rsidR="002E78B4">
        <w:rPr>
          <w:rtl/>
        </w:rPr>
        <w:t>منزلة</w:t>
      </w:r>
      <w:r>
        <w:rPr>
          <w:rtl/>
        </w:rPr>
        <w:t xml:space="preserve"> لد</w:t>
      </w:r>
      <w:r>
        <w:rPr>
          <w:rFonts w:hint="cs"/>
          <w:rtl/>
        </w:rPr>
        <w:t>ی</w:t>
      </w:r>
      <w:r>
        <w:rPr>
          <w:rFonts w:hint="eastAsia"/>
          <w:rtl/>
        </w:rPr>
        <w:t>هما</w:t>
      </w:r>
      <w:r>
        <w:rPr>
          <w:rtl/>
        </w:rPr>
        <w:t xml:space="preserve"> ع</w:t>
      </w:r>
      <w:r w:rsidR="003653A2">
        <w:rPr>
          <w:rtl/>
        </w:rPr>
        <w:t>ل</w:t>
      </w:r>
      <w:r w:rsidR="002D5688">
        <w:rPr>
          <w:rFonts w:hint="cs"/>
          <w:rtl/>
        </w:rPr>
        <w:t>ى</w:t>
      </w:r>
      <w:r>
        <w:rPr>
          <w:rtl/>
        </w:rPr>
        <w:t xml:space="preserve"> ما ورد </w:t>
      </w:r>
      <w:r w:rsidR="009640A2">
        <w:rPr>
          <w:rtl/>
        </w:rPr>
        <w:t>في</w:t>
      </w:r>
      <w:r>
        <w:rPr>
          <w:rtl/>
        </w:rPr>
        <w:t xml:space="preserve"> الأخبار </w:t>
      </w:r>
      <w:r w:rsidRPr="009D640D">
        <w:rPr>
          <w:rStyle w:val="libFootnotenumChar"/>
          <w:rtl/>
        </w:rPr>
        <w:t>(1)</w:t>
      </w:r>
      <w:r>
        <w:rPr>
          <w:rtl/>
        </w:rPr>
        <w:t>.</w:t>
      </w:r>
    </w:p>
    <w:p w:rsidR="008C6066" w:rsidRDefault="00EB4AA5" w:rsidP="00471D2E">
      <w:pPr>
        <w:pStyle w:val="libNormal"/>
        <w:rPr>
          <w:rtl/>
        </w:rPr>
      </w:pPr>
      <w:r>
        <w:rPr>
          <w:rFonts w:hint="eastAsia"/>
          <w:rtl/>
        </w:rPr>
        <w:t>وصيّ</w:t>
      </w:r>
      <w:r w:rsidR="00FC7037">
        <w:rPr>
          <w:rFonts w:hint="eastAsia"/>
          <w:rtl/>
        </w:rPr>
        <w:t>ة</w:t>
      </w:r>
      <w:r w:rsidR="00471D2E">
        <w:rPr>
          <w:rtl/>
        </w:rPr>
        <w:t xml:space="preserve"> الصادق </w:t>
      </w:r>
      <w:r w:rsidR="008C6066" w:rsidRPr="008C6066">
        <w:rPr>
          <w:rStyle w:val="libAlaemChar"/>
          <w:rtl/>
        </w:rPr>
        <w:t>عليه‌السلام</w:t>
      </w:r>
      <w:r w:rsidR="00471D2E">
        <w:rPr>
          <w:rtl/>
        </w:rPr>
        <w:t xml:space="preserve"> له و </w:t>
      </w:r>
      <w:r w:rsidR="003653A2">
        <w:rPr>
          <w:rtl/>
        </w:rPr>
        <w:t>هي</w:t>
      </w:r>
      <w:r w:rsidR="00471D2E">
        <w:rPr>
          <w:rtl/>
        </w:rPr>
        <w:t xml:space="preserve"> </w:t>
      </w:r>
      <w:r>
        <w:rPr>
          <w:rtl/>
        </w:rPr>
        <w:t>وصيّ</w:t>
      </w:r>
      <w:r w:rsidR="00FC7037">
        <w:rPr>
          <w:rtl/>
        </w:rPr>
        <w:t>ة</w:t>
      </w:r>
      <w:r w:rsidR="00471D2E">
        <w:rPr>
          <w:rtl/>
        </w:rPr>
        <w:t xml:space="preserve"> </w:t>
      </w:r>
      <w:r w:rsidR="00A34EF5">
        <w:rPr>
          <w:rtl/>
        </w:rPr>
        <w:t>طویلة</w:t>
      </w:r>
      <w:r w:rsidR="00471D2E">
        <w:rPr>
          <w:rtl/>
        </w:rPr>
        <w:t xml:space="preserve"> </w:t>
      </w:r>
      <w:r w:rsidR="002D5688">
        <w:rPr>
          <w:rtl/>
        </w:rPr>
        <w:t>مصدّرة</w:t>
      </w:r>
      <w:r w:rsidR="00471D2E">
        <w:rPr>
          <w:rtl/>
        </w:rPr>
        <w:t xml:space="preserve"> بقوله: (</w:t>
      </w:r>
      <w:r w:rsidR="00471D2E">
        <w:rPr>
          <w:rFonts w:hint="cs"/>
          <w:rtl/>
        </w:rPr>
        <w:t>ی</w:t>
      </w:r>
      <w:r w:rsidR="00471D2E">
        <w:rPr>
          <w:rFonts w:hint="eastAsia"/>
          <w:rtl/>
        </w:rPr>
        <w:t>ابن</w:t>
      </w:r>
      <w:r w:rsidR="00471D2E">
        <w:rPr>
          <w:rtl/>
        </w:rPr>
        <w:t xml:space="preserve"> جندب)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کتاب</w:t>
      </w:r>
      <w:r>
        <w:rPr>
          <w:rtl/>
        </w:rPr>
        <w:t xml:space="preserve"> الرضا </w:t>
      </w:r>
      <w:r w:rsidR="008C6066" w:rsidRPr="008C6066">
        <w:rPr>
          <w:rStyle w:val="libAlaemChar"/>
          <w:rtl/>
        </w:rPr>
        <w:t>عليه‌السلام</w:t>
      </w:r>
      <w:r>
        <w:rPr>
          <w:rtl/>
        </w:rPr>
        <w:t xml:space="preserve"> </w:t>
      </w:r>
      <w:r w:rsidR="00067415">
        <w:rPr>
          <w:rtl/>
        </w:rPr>
        <w:t>اليه</w:t>
      </w:r>
      <w:r>
        <w:rPr>
          <w:rtl/>
        </w:rPr>
        <w:t xml:space="preserve">: ذکرت رحمک اللّه هؤلاء القوم </w:t>
      </w:r>
      <w:r w:rsidR="003653A2">
        <w:rPr>
          <w:rtl/>
        </w:rPr>
        <w:t>الذي</w:t>
      </w:r>
      <w:r>
        <w:rPr>
          <w:rFonts w:hint="eastAsia"/>
          <w:rtl/>
        </w:rPr>
        <w:t>ن</w:t>
      </w:r>
      <w:r>
        <w:rPr>
          <w:rtl/>
        </w:rPr>
        <w:t xml:space="preserve"> وصفت أنّهم کانوا بالأمس لکم إخوانا و </w:t>
      </w:r>
      <w:r w:rsidR="003653A2">
        <w:rPr>
          <w:rtl/>
        </w:rPr>
        <w:t>الذي</w:t>
      </w:r>
      <w:r>
        <w:rPr>
          <w:rtl/>
        </w:rPr>
        <w:t xml:space="preserve"> صاروا </w:t>
      </w:r>
      <w:r w:rsidR="00067415">
        <w:rPr>
          <w:rtl/>
        </w:rPr>
        <w:t>اليه</w:t>
      </w:r>
      <w:r>
        <w:rPr>
          <w:rtl/>
        </w:rPr>
        <w:t xml:space="preserve"> من الخلاف لکم و ال</w:t>
      </w:r>
      <w:r w:rsidR="00D516EF">
        <w:rPr>
          <w:rtl/>
        </w:rPr>
        <w:t>عداوة</w:t>
      </w:r>
      <w:r>
        <w:rPr>
          <w:rtl/>
        </w:rPr>
        <w:t xml:space="preserve"> لکم و ال</w:t>
      </w:r>
      <w:r w:rsidR="00A34EF5">
        <w:rPr>
          <w:rtl/>
        </w:rPr>
        <w:t>براءة</w:t>
      </w:r>
      <w:r>
        <w:rPr>
          <w:rtl/>
        </w:rPr>
        <w:t xml:space="preserve"> منکم و </w:t>
      </w:r>
      <w:r w:rsidR="003653A2">
        <w:rPr>
          <w:rtl/>
        </w:rPr>
        <w:t>الذي</w:t>
      </w:r>
      <w:r>
        <w:rPr>
          <w:rtl/>
        </w:rPr>
        <w:t xml:space="preserve"> تأفّکوا به من </w:t>
      </w:r>
      <w:r w:rsidR="002D5688">
        <w:rPr>
          <w:rtl/>
        </w:rPr>
        <w:t>حیاة</w:t>
      </w:r>
      <w:r>
        <w:rPr>
          <w:rtl/>
        </w:rPr>
        <w:t xml:space="preserve"> </w:t>
      </w:r>
      <w:r w:rsidR="009640A2">
        <w:rPr>
          <w:rtl/>
        </w:rPr>
        <w:t>أبي</w:t>
      </w:r>
      <w:r>
        <w:rPr>
          <w:rtl/>
        </w:rPr>
        <w:t xml:space="preserve"> </w:t>
      </w:r>
      <w:r w:rsidR="008C6066" w:rsidRPr="008C6066">
        <w:rPr>
          <w:rStyle w:val="libAlaemChar"/>
          <w:rtl/>
        </w:rPr>
        <w:t>عليه‌السلام</w:t>
      </w:r>
      <w:r>
        <w:rPr>
          <w:rtl/>
        </w:rPr>
        <w:t xml:space="preserve">...الخ </w:t>
      </w:r>
      <w:r w:rsidRPr="009D640D">
        <w:rPr>
          <w:rStyle w:val="libFootnotenumChar"/>
          <w:rtl/>
        </w:rPr>
        <w:t>(3)</w:t>
      </w:r>
      <w:r>
        <w:rPr>
          <w:rtl/>
        </w:rPr>
        <w:t>.</w:t>
      </w:r>
    </w:p>
    <w:p w:rsidR="008C6066" w:rsidRDefault="00471D2E" w:rsidP="00471D2E">
      <w:pPr>
        <w:pStyle w:val="libNormal"/>
        <w:rPr>
          <w:rtl/>
        </w:rPr>
      </w:pPr>
      <w:r w:rsidRPr="002D5688">
        <w:rPr>
          <w:rStyle w:val="libBold1Char"/>
          <w:rFonts w:hint="eastAsia"/>
          <w:rtl/>
        </w:rPr>
        <w:t>تفس</w:t>
      </w:r>
      <w:r w:rsidRPr="002D5688">
        <w:rPr>
          <w:rStyle w:val="libBold1Char"/>
          <w:rFonts w:hint="cs"/>
          <w:rtl/>
        </w:rPr>
        <w:t>ی</w:t>
      </w:r>
      <w:r w:rsidRPr="002D5688">
        <w:rPr>
          <w:rStyle w:val="libBold1Char"/>
          <w:rFonts w:hint="eastAsia"/>
          <w:rtl/>
        </w:rPr>
        <w:t>ر</w:t>
      </w:r>
      <w:r w:rsidRPr="002D5688">
        <w:rPr>
          <w:rStyle w:val="libBold1Char"/>
          <w:rtl/>
        </w:rPr>
        <w:t xml:space="preserve"> ال</w:t>
      </w:r>
      <w:r w:rsidR="00841CC1" w:rsidRPr="002D5688">
        <w:rPr>
          <w:rStyle w:val="libBold1Char"/>
          <w:rtl/>
        </w:rPr>
        <w:t>قمّيّ</w:t>
      </w:r>
      <w:r>
        <w:rPr>
          <w:rtl/>
        </w:rPr>
        <w:t>:</w:t>
      </w:r>
      <w:r w:rsidR="009640A2">
        <w:rPr>
          <w:rtl/>
        </w:rPr>
        <w:t>أبي</w:t>
      </w:r>
      <w:r>
        <w:rPr>
          <w:rtl/>
        </w:rPr>
        <w:t xml:space="preserve"> عن عبد اللّه بن جندب عن الرضا </w:t>
      </w:r>
      <w:r w:rsidR="008C6066" w:rsidRPr="008C6066">
        <w:rPr>
          <w:rStyle w:val="libAlaemChar"/>
          <w:rtl/>
        </w:rPr>
        <w:t>عليه‌السلام</w:t>
      </w:r>
      <w:r>
        <w:rPr>
          <w:rtl/>
        </w:rPr>
        <w:t xml:space="preserve">: انّه کتب </w:t>
      </w:r>
      <w:r w:rsidR="00067415">
        <w:rPr>
          <w:rtl/>
        </w:rPr>
        <w:t>اليه</w:t>
      </w:r>
      <w:r>
        <w:rPr>
          <w:rtl/>
        </w:rPr>
        <w:t xml:space="preserve">:مثلنا </w:t>
      </w:r>
      <w:r w:rsidR="009640A2">
        <w:rPr>
          <w:rtl/>
        </w:rPr>
        <w:t>في</w:t>
      </w:r>
      <w:r>
        <w:rPr>
          <w:rtl/>
        </w:rPr>
        <w:t xml:space="preserve"> کتاب اللّه کمثل ال</w:t>
      </w:r>
      <w:r w:rsidR="002D5688">
        <w:rPr>
          <w:rtl/>
        </w:rPr>
        <w:t>مشکاة</w:t>
      </w:r>
      <w:r>
        <w:rPr>
          <w:rtl/>
        </w:rPr>
        <w:t xml:space="preserve"> و ال</w:t>
      </w:r>
      <w:r w:rsidR="002D5688">
        <w:rPr>
          <w:rtl/>
        </w:rPr>
        <w:t>مشکاة</w:t>
      </w:r>
      <w:r>
        <w:rPr>
          <w:rtl/>
        </w:rPr>
        <w:t xml:space="preserve"> </w:t>
      </w:r>
      <w:r w:rsidR="009640A2">
        <w:rPr>
          <w:rtl/>
        </w:rPr>
        <w:t>في</w:t>
      </w:r>
      <w:r>
        <w:rPr>
          <w:rtl/>
        </w:rPr>
        <w:t xml:space="preserve"> القند</w:t>
      </w:r>
      <w:r>
        <w:rPr>
          <w:rFonts w:hint="cs"/>
          <w:rtl/>
        </w:rPr>
        <w:t>ی</w:t>
      </w:r>
      <w:r>
        <w:rPr>
          <w:rFonts w:hint="eastAsia"/>
          <w:rtl/>
        </w:rPr>
        <w:t>ل،فنحن</w:t>
      </w:r>
      <w:r>
        <w:rPr>
          <w:rtl/>
        </w:rPr>
        <w:t xml:space="preserve"> ال</w:t>
      </w:r>
      <w:r w:rsidR="002D5688">
        <w:rPr>
          <w:rtl/>
        </w:rPr>
        <w:t>مشکاة</w:t>
      </w:r>
      <w:r>
        <w:rPr>
          <w:rtl/>
        </w:rPr>
        <w:t xml:space="preserve"> </w:t>
      </w:r>
      <w:r w:rsidR="009640A2">
        <w:rPr>
          <w:rtl/>
        </w:rPr>
        <w:t>في</w:t>
      </w:r>
      <w:r>
        <w:rPr>
          <w:rFonts w:hint="eastAsia"/>
          <w:rtl/>
        </w:rPr>
        <w:t>ها</w:t>
      </w:r>
      <w:r>
        <w:rPr>
          <w:rtl/>
        </w:rPr>
        <w:t xml:space="preserve"> مصباح، المصباح محمّد رسول اللّه </w:t>
      </w:r>
      <w:r w:rsidR="008C6066" w:rsidRPr="008C6066">
        <w:rPr>
          <w:rStyle w:val="libAlaemChar"/>
          <w:rtl/>
        </w:rPr>
        <w:t>صلى‌الله‌عليه‌وآله‌وسلم</w:t>
      </w:r>
      <w:r w:rsidR="009640A2">
        <w:rPr>
          <w:rtl/>
        </w:rPr>
        <w:t>في</w:t>
      </w:r>
      <w:r>
        <w:rPr>
          <w:rtl/>
        </w:rPr>
        <w:t xml:space="preserve"> </w:t>
      </w:r>
      <w:r w:rsidR="002D5688">
        <w:rPr>
          <w:rtl/>
        </w:rPr>
        <w:t>زجاجة</w:t>
      </w:r>
      <w:r>
        <w:rPr>
          <w:rtl/>
        </w:rPr>
        <w:t xml:space="preserve"> من ع</w:t>
      </w:r>
      <w:r w:rsidR="00696982">
        <w:rPr>
          <w:rtl/>
        </w:rPr>
        <w:t>نصرة</w:t>
      </w:r>
      <w:r>
        <w:rPr>
          <w:rtl/>
        </w:rPr>
        <w:t xml:space="preserve"> ال</w:t>
      </w:r>
      <w:r w:rsidR="002D5688">
        <w:rPr>
          <w:rtl/>
        </w:rPr>
        <w:t>طاهرة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3653A2" w:rsidP="00471D2E">
      <w:pPr>
        <w:pStyle w:val="libNormal"/>
        <w:rPr>
          <w:rtl/>
        </w:rPr>
      </w:pPr>
      <w:r>
        <w:rPr>
          <w:rFonts w:hint="eastAsia"/>
          <w:rtl/>
        </w:rPr>
        <w:t>أي</w:t>
      </w:r>
      <w:r w:rsidR="00471D2E">
        <w:rPr>
          <w:rFonts w:hint="eastAsia"/>
          <w:rtl/>
        </w:rPr>
        <w:t>ضا</w:t>
      </w:r>
      <w:r w:rsidR="00471D2E">
        <w:rPr>
          <w:rtl/>
        </w:rPr>
        <w:t xml:space="preserve"> کتاب الرضا </w:t>
      </w:r>
      <w:r w:rsidR="008C6066" w:rsidRPr="008C6066">
        <w:rPr>
          <w:rStyle w:val="libAlaemChar"/>
          <w:rtl/>
        </w:rPr>
        <w:t>عليه‌السلام</w:t>
      </w:r>
      <w:r w:rsidR="00471D2E">
        <w:rPr>
          <w:rtl/>
        </w:rPr>
        <w:t xml:space="preserve"> </w:t>
      </w:r>
      <w:r w:rsidR="00067415">
        <w:rPr>
          <w:rtl/>
        </w:rPr>
        <w:t>اليه</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2D5688">
      <w:pPr>
        <w:pStyle w:val="libNormal"/>
        <w:rPr>
          <w:rtl/>
        </w:rPr>
      </w:pPr>
      <w:r w:rsidRPr="008C6066">
        <w:rPr>
          <w:rStyle w:val="libBold1Char"/>
          <w:rFonts w:hint="eastAsia"/>
          <w:rtl/>
        </w:rPr>
        <w:t>تفسیر فرات الکو</w:t>
      </w:r>
      <w:r w:rsidR="009640A2">
        <w:rPr>
          <w:rStyle w:val="libBold1Char"/>
          <w:rFonts w:hint="eastAsia"/>
          <w:rtl/>
        </w:rPr>
        <w:t>في</w:t>
      </w:r>
      <w:r w:rsidR="00471D2E">
        <w:rPr>
          <w:rtl/>
        </w:rPr>
        <w:t>:عن الحس</w:t>
      </w:r>
      <w:r w:rsidR="00471D2E">
        <w:rPr>
          <w:rFonts w:hint="cs"/>
          <w:rtl/>
        </w:rPr>
        <w:t>ی</w:t>
      </w:r>
      <w:r w:rsidR="00471D2E">
        <w:rPr>
          <w:rFonts w:hint="eastAsia"/>
          <w:rtl/>
        </w:rPr>
        <w:t>ن</w:t>
      </w:r>
      <w:r w:rsidR="00471D2E">
        <w:rPr>
          <w:rtl/>
        </w:rPr>
        <w:t xml:space="preserve"> بن عبد اللّه بن جندب قال: أخرج </w:t>
      </w:r>
      <w:r w:rsidR="002D5688">
        <w:rPr>
          <w:rtl/>
        </w:rPr>
        <w:t>الينا</w:t>
      </w:r>
      <w:r w:rsidR="00471D2E">
        <w:rPr>
          <w:rtl/>
        </w:rPr>
        <w:t xml:space="preserve"> </w:t>
      </w:r>
      <w:r w:rsidR="00FF1263">
        <w:rPr>
          <w:rtl/>
        </w:rPr>
        <w:t>صحیفة</w:t>
      </w:r>
      <w:r w:rsidR="00471D2E">
        <w:rPr>
          <w:rtl/>
        </w:rPr>
        <w:t xml:space="preserve"> فذکر انّ أباه کتب </w:t>
      </w:r>
      <w:r w:rsidR="003653A2">
        <w:rPr>
          <w:rtl/>
        </w:rPr>
        <w:t>الى</w:t>
      </w:r>
      <w:r w:rsidR="00471D2E">
        <w:rPr>
          <w:rtl/>
        </w:rPr>
        <w:t xml:space="preserve"> </w:t>
      </w:r>
      <w:r w:rsidR="009640A2">
        <w:rPr>
          <w:rtl/>
        </w:rPr>
        <w:t>أبي</w:t>
      </w:r>
      <w:r w:rsidR="00471D2E">
        <w:rPr>
          <w:rtl/>
        </w:rPr>
        <w:t xml:space="preserve"> الحسن </w:t>
      </w:r>
      <w:r w:rsidRPr="008C6066">
        <w:rPr>
          <w:rStyle w:val="libAlaemChar"/>
          <w:rtl/>
        </w:rPr>
        <w:t>عليه‌السلام</w:t>
      </w:r>
      <w:r w:rsidR="00471D2E">
        <w:rPr>
          <w:rtl/>
        </w:rPr>
        <w:t xml:space="preserve">:جعلت فداک </w:t>
      </w:r>
      <w:r w:rsidR="009640A2">
        <w:rPr>
          <w:rtl/>
        </w:rPr>
        <w:t>انّي</w:t>
      </w:r>
      <w:r w:rsidR="00471D2E">
        <w:rPr>
          <w:rtl/>
        </w:rPr>
        <w:t xml:space="preserve"> قد کبرت و ضعفت و عجزت عن کث</w:t>
      </w:r>
      <w:r w:rsidR="00471D2E">
        <w:rPr>
          <w:rFonts w:hint="cs"/>
          <w:rtl/>
        </w:rPr>
        <w:t>ی</w:t>
      </w:r>
      <w:r w:rsidR="00471D2E">
        <w:rPr>
          <w:rFonts w:hint="eastAsia"/>
          <w:rtl/>
        </w:rPr>
        <w:t>ر</w:t>
      </w:r>
      <w:r w:rsidR="00471D2E">
        <w:rPr>
          <w:rtl/>
        </w:rPr>
        <w:t xml:space="preserve"> ممّا کنت أ</w:t>
      </w:r>
      <w:r w:rsidR="009A2466">
        <w:rPr>
          <w:rtl/>
        </w:rPr>
        <w:t>قوي</w:t>
      </w:r>
      <w:r w:rsidR="00471D2E">
        <w:rPr>
          <w:rtl/>
        </w:rPr>
        <w:t xml:space="preserve"> ع</w:t>
      </w:r>
      <w:r w:rsidR="003653A2">
        <w:rPr>
          <w:rtl/>
        </w:rPr>
        <w:t>لي</w:t>
      </w:r>
      <w:r w:rsidR="00471D2E">
        <w:rPr>
          <w:rFonts w:hint="eastAsia"/>
          <w:rtl/>
        </w:rPr>
        <w:t>ه،و</w:t>
      </w:r>
      <w:r w:rsidR="00471D2E">
        <w:rPr>
          <w:rtl/>
        </w:rPr>
        <w:t xml:space="preserve"> أحبّ جعلت فداک أن </w:t>
      </w:r>
      <w:r w:rsidR="002D5688">
        <w:rPr>
          <w:rtl/>
        </w:rPr>
        <w:t>تعلّمني</w:t>
      </w:r>
      <w:r w:rsidR="00471D2E">
        <w:rPr>
          <w:rtl/>
        </w:rPr>
        <w:t xml:space="preserve"> کلاما </w:t>
      </w:r>
      <w:r w:rsidR="002D5688">
        <w:rPr>
          <w:rFonts w:hint="cs"/>
          <w:rtl/>
        </w:rPr>
        <w:t>یقرّبني</w:t>
      </w:r>
      <w:r w:rsidR="00471D2E">
        <w:rPr>
          <w:rtl/>
        </w:rPr>
        <w:t xml:space="preserve"> ب</w:t>
      </w:r>
      <w:r w:rsidR="002D5688">
        <w:rPr>
          <w:rtl/>
        </w:rPr>
        <w:t>ربّي</w:t>
      </w:r>
      <w:r w:rsidR="00471D2E">
        <w:rPr>
          <w:rtl/>
        </w:rPr>
        <w:t xml:space="preserve"> و </w:t>
      </w:r>
      <w:r w:rsidR="00471D2E">
        <w:rPr>
          <w:rFonts w:hint="cs"/>
          <w:rtl/>
        </w:rPr>
        <w:t>ی</w:t>
      </w:r>
      <w:r w:rsidR="002D5688">
        <w:rPr>
          <w:rFonts w:hint="eastAsia"/>
          <w:rtl/>
        </w:rPr>
        <w:t>زیدني</w:t>
      </w:r>
      <w:r w:rsidR="00471D2E">
        <w:rPr>
          <w:rtl/>
        </w:rPr>
        <w:t xml:space="preserve"> فهما و علما،فکتب </w:t>
      </w:r>
      <w:r w:rsidR="00067415">
        <w:rPr>
          <w:rtl/>
        </w:rPr>
        <w:t>اليه</w:t>
      </w:r>
      <w:r w:rsidR="00471D2E">
        <w:rPr>
          <w:rtl/>
        </w:rPr>
        <w:t xml:space="preserve">:قد بعثت </w:t>
      </w:r>
      <w:r w:rsidR="002E78B4">
        <w:rPr>
          <w:rtl/>
        </w:rPr>
        <w:t>اليک</w:t>
      </w:r>
      <w:r w:rsidR="00471D2E">
        <w:rPr>
          <w:rtl/>
        </w:rPr>
        <w:t xml:space="preserve"> بکتاب فاقرأه و تفهّمه فانّ </w:t>
      </w:r>
      <w:r w:rsidR="009640A2">
        <w:rPr>
          <w:rtl/>
        </w:rPr>
        <w:t>في</w:t>
      </w:r>
      <w:r w:rsidR="00471D2E">
        <w:rPr>
          <w:rFonts w:hint="eastAsia"/>
          <w:rtl/>
        </w:rPr>
        <w:t>ه</w:t>
      </w:r>
      <w:r w:rsidR="00471D2E">
        <w:rPr>
          <w:rtl/>
        </w:rPr>
        <w:t xml:space="preserve"> شفاء لمن أراد اللّه شفاءه و هد</w:t>
      </w:r>
      <w:r w:rsidR="00471D2E">
        <w:rPr>
          <w:rFonts w:hint="cs"/>
          <w:rtl/>
        </w:rPr>
        <w:t>ی</w:t>
      </w:r>
      <w:r w:rsidR="00471D2E">
        <w:rPr>
          <w:rtl/>
        </w:rPr>
        <w:t xml:space="preserve"> لمن أراد اللّه هداه،فاکثر من ذکر (بسم اللّه الرحمن الرح</w:t>
      </w:r>
      <w:r w:rsidR="00471D2E">
        <w:rPr>
          <w:rFonts w:hint="cs"/>
          <w:rtl/>
        </w:rPr>
        <w:t>ی</w:t>
      </w:r>
      <w:r w:rsidR="00471D2E">
        <w:rPr>
          <w:rFonts w:hint="eastAsia"/>
          <w:rtl/>
        </w:rPr>
        <w:t>م</w:t>
      </w:r>
      <w:r w:rsidR="00471D2E">
        <w:rPr>
          <w:rtl/>
        </w:rPr>
        <w:t xml:space="preserve"> لا حول و لا </w:t>
      </w:r>
      <w:r w:rsidR="0022171C">
        <w:rPr>
          <w:rtl/>
        </w:rPr>
        <w:t>قوّة</w:t>
      </w:r>
      <w:r w:rsidR="00471D2E">
        <w:rPr>
          <w:rtl/>
        </w:rPr>
        <w:t xml:space="preserve"> الاّ باللّه ال</w:t>
      </w:r>
      <w:r w:rsidR="009640A2">
        <w:rPr>
          <w:rtl/>
        </w:rPr>
        <w:t>عليّ</w:t>
      </w:r>
      <w:r w:rsidR="00471D2E">
        <w:rPr>
          <w:rtl/>
        </w:rPr>
        <w:t xml:space="preserve"> العظ</w:t>
      </w:r>
      <w:r w:rsidR="00471D2E">
        <w:rPr>
          <w:rFonts w:hint="cs"/>
          <w:rtl/>
        </w:rPr>
        <w:t>ی</w:t>
      </w:r>
      <w:r w:rsidR="00471D2E">
        <w:rPr>
          <w:rFonts w:hint="eastAsia"/>
          <w:rtl/>
        </w:rPr>
        <w:t>م</w:t>
      </w:r>
      <w:r w:rsidR="00471D2E">
        <w:rPr>
          <w:rtl/>
        </w:rPr>
        <w:t>) و اقرأها ع</w:t>
      </w:r>
      <w:r w:rsidR="003653A2">
        <w:rPr>
          <w:rtl/>
        </w:rPr>
        <w:t>ل</w:t>
      </w:r>
      <w:r w:rsidR="002D5688">
        <w:rPr>
          <w:rFonts w:hint="cs"/>
          <w:rtl/>
        </w:rPr>
        <w:t>ى</w:t>
      </w:r>
      <w:r w:rsidR="00471D2E">
        <w:rPr>
          <w:rtl/>
        </w:rPr>
        <w:t xml:space="preserve"> صفوان و آدم.</w:t>
      </w:r>
    </w:p>
    <w:p w:rsidR="008C6066" w:rsidRDefault="00471D2E" w:rsidP="00471D2E">
      <w:pPr>
        <w:pStyle w:val="libNormal"/>
        <w:rPr>
          <w:rtl/>
        </w:rPr>
      </w:pPr>
      <w:r>
        <w:rPr>
          <w:rFonts w:hint="eastAsia"/>
          <w:rtl/>
        </w:rPr>
        <w:t>قال</w:t>
      </w:r>
      <w:r>
        <w:rPr>
          <w:rtl/>
        </w:rPr>
        <w:t xml:space="preserve"> أبو الطاهر:آدم اسم رجل کان من أصحاب صفوان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2D5688">
      <w:pPr>
        <w:pStyle w:val="libNormal"/>
        <w:rPr>
          <w:rtl/>
        </w:rPr>
      </w:pPr>
      <w:r w:rsidRPr="008C6066">
        <w:rPr>
          <w:rStyle w:val="libBold1Char"/>
          <w:rFonts w:hint="eastAsia"/>
          <w:rtl/>
        </w:rPr>
        <w:t>بصائر الدرجات</w:t>
      </w:r>
      <w:r w:rsidR="00471D2E">
        <w:rPr>
          <w:rtl/>
        </w:rPr>
        <w:t xml:space="preserve">:عن عبد اللّه بن جندب عن </w:t>
      </w:r>
      <w:r w:rsidR="009640A2">
        <w:rPr>
          <w:rtl/>
        </w:rPr>
        <w:t>أبي</w:t>
      </w:r>
      <w:r w:rsidR="00471D2E">
        <w:rPr>
          <w:rtl/>
        </w:rPr>
        <w:t xml:space="preserve"> الحسن الرضا </w:t>
      </w:r>
      <w:r w:rsidRPr="008C6066">
        <w:rPr>
          <w:rStyle w:val="libAlaemChar"/>
          <w:rtl/>
        </w:rPr>
        <w:t>عليه‌السلام</w:t>
      </w:r>
      <w:r w:rsidR="00471D2E">
        <w:rPr>
          <w:rtl/>
        </w:rPr>
        <w:t xml:space="preserve"> انّه کتب </w:t>
      </w:r>
      <w:r w:rsidR="00067415">
        <w:rPr>
          <w:rtl/>
        </w:rPr>
        <w:t>اليه</w:t>
      </w:r>
      <w:r w:rsidR="00471D2E">
        <w:rPr>
          <w:rtl/>
        </w:rPr>
        <w:t xml:space="preserve"> </w:t>
      </w:r>
      <w:r w:rsidR="009640A2">
        <w:rPr>
          <w:rtl/>
        </w:rPr>
        <w:t>في</w:t>
      </w:r>
      <w:r w:rsidR="00471D2E">
        <w:rPr>
          <w:rtl/>
        </w:rPr>
        <w:t xml:space="preserve"> </w:t>
      </w:r>
      <w:r w:rsidR="00A34EF5">
        <w:rPr>
          <w:rtl/>
        </w:rPr>
        <w:t>رسالة</w:t>
      </w:r>
      <w:r w:rsidR="00471D2E">
        <w:rPr>
          <w:rtl/>
        </w:rPr>
        <w:t>: انّ ش</w:t>
      </w:r>
      <w:r w:rsidR="00471D2E">
        <w:rPr>
          <w:rFonts w:hint="cs"/>
          <w:rtl/>
        </w:rPr>
        <w:t>ی</w:t>
      </w:r>
      <w:r w:rsidR="00471D2E">
        <w:rPr>
          <w:rFonts w:hint="eastAsia"/>
          <w:rtl/>
        </w:rPr>
        <w:t>عتنا</w:t>
      </w:r>
      <w:r w:rsidR="00471D2E">
        <w:rPr>
          <w:rtl/>
        </w:rPr>
        <w:t xml:space="preserve"> مکتوبون بأس</w:t>
      </w:r>
      <w:r w:rsidR="002D5688">
        <w:rPr>
          <w:rtl/>
        </w:rPr>
        <w:t>مائ</w:t>
      </w:r>
      <w:r w:rsidR="002D5688">
        <w:rPr>
          <w:rFonts w:hint="cs"/>
          <w:rtl/>
        </w:rPr>
        <w:t>ه</w:t>
      </w:r>
      <w:r w:rsidR="00471D2E">
        <w:rPr>
          <w:rtl/>
        </w:rPr>
        <w:t>م و أسماء آبائهم أخذ اللّه ع</w:t>
      </w:r>
      <w:r w:rsidR="003653A2">
        <w:rPr>
          <w:rtl/>
        </w:rPr>
        <w:t>لي</w:t>
      </w:r>
      <w:r w:rsidR="00471D2E">
        <w:rPr>
          <w:rFonts w:hint="eastAsia"/>
          <w:rtl/>
        </w:rPr>
        <w:t>نا</w:t>
      </w:r>
      <w:r w:rsidR="00471D2E">
        <w:rPr>
          <w:rtl/>
        </w:rPr>
        <w:t xml:space="preserve"> و ع</w:t>
      </w:r>
      <w:r w:rsidR="003653A2">
        <w:rPr>
          <w:rtl/>
        </w:rPr>
        <w:t>لي</w:t>
      </w:r>
      <w:r w:rsidR="00471D2E">
        <w:rPr>
          <w:rFonts w:hint="eastAsia"/>
          <w:rtl/>
        </w:rPr>
        <w:t>هم</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81</w:t>
      </w:r>
      <w:r w:rsidR="00471D2E">
        <w:rPr>
          <w:rtl/>
        </w:rPr>
        <w:t>/</w:t>
      </w:r>
      <w:r w:rsidR="0094408E">
        <w:rPr>
          <w:rtl/>
        </w:rPr>
        <w:t>18</w:t>
      </w:r>
      <w:r w:rsidR="00471D2E">
        <w:rPr>
          <w:rtl/>
        </w:rPr>
        <w:t>/</w:t>
      </w:r>
      <w:r w:rsidR="0094408E">
        <w:rPr>
          <w:rtl/>
        </w:rPr>
        <w:t>12</w:t>
      </w:r>
      <w:r w:rsidR="00471D2E">
        <w:rPr>
          <w:rtl/>
        </w:rPr>
        <w:t>،ج:</w:t>
      </w:r>
      <w:r w:rsidR="0094408E">
        <w:rPr>
          <w:rtl/>
        </w:rPr>
        <w:t>274</w:t>
      </w:r>
      <w:r w:rsidR="00471D2E">
        <w:rPr>
          <w:rtl/>
        </w:rPr>
        <w:t>/</w:t>
      </w:r>
      <w:r w:rsidR="0094408E">
        <w:rPr>
          <w:rtl/>
        </w:rPr>
        <w:t>49</w:t>
      </w:r>
      <w:r w:rsidR="00471D2E">
        <w:rPr>
          <w:rtl/>
        </w:rPr>
        <w:t>.</w:t>
      </w:r>
    </w:p>
    <w:p w:rsidR="008C6066" w:rsidRDefault="00DE3D9F" w:rsidP="002D5688">
      <w:pPr>
        <w:pStyle w:val="libFootnote0"/>
        <w:rPr>
          <w:rtl/>
        </w:rPr>
      </w:pPr>
      <w:r>
        <w:rPr>
          <w:rtl/>
        </w:rPr>
        <w:t>(2)</w:t>
      </w:r>
      <w:r w:rsidR="00471D2E">
        <w:rPr>
          <w:rtl/>
        </w:rPr>
        <w:t xml:space="preserve"> ق:</w:t>
      </w:r>
      <w:r w:rsidR="0094408E">
        <w:rPr>
          <w:rtl/>
        </w:rPr>
        <w:t>193</w:t>
      </w:r>
      <w:r w:rsidR="00471D2E">
        <w:rPr>
          <w:rtl/>
        </w:rPr>
        <w:t>/</w:t>
      </w:r>
      <w:r w:rsidR="0094408E">
        <w:rPr>
          <w:rtl/>
        </w:rPr>
        <w:t>24</w:t>
      </w:r>
      <w:r w:rsidR="00471D2E">
        <w:rPr>
          <w:rtl/>
        </w:rPr>
        <w:t>/</w:t>
      </w:r>
      <w:r w:rsidR="0094408E">
        <w:rPr>
          <w:rtl/>
        </w:rPr>
        <w:t>17</w:t>
      </w:r>
      <w:r w:rsidR="00471D2E">
        <w:rPr>
          <w:rtl/>
        </w:rPr>
        <w:t>،ج:</w:t>
      </w:r>
      <w:r w:rsidR="0094408E">
        <w:rPr>
          <w:rtl/>
        </w:rPr>
        <w:t>279</w:t>
      </w:r>
      <w:r w:rsidR="00471D2E">
        <w:rPr>
          <w:rtl/>
        </w:rPr>
        <w:t>/</w:t>
      </w:r>
      <w:r w:rsidR="0094408E">
        <w:rPr>
          <w:rtl/>
        </w:rPr>
        <w:t>78</w:t>
      </w:r>
      <w:r w:rsidR="00471D2E">
        <w:rPr>
          <w:rtl/>
        </w:rPr>
        <w:t>.</w:t>
      </w:r>
    </w:p>
    <w:p w:rsidR="008C6066" w:rsidRDefault="00DE3D9F" w:rsidP="002D5688">
      <w:pPr>
        <w:pStyle w:val="libFootnote0"/>
        <w:rPr>
          <w:rtl/>
        </w:rPr>
      </w:pPr>
      <w:r>
        <w:rPr>
          <w:rtl/>
        </w:rPr>
        <w:t>(3)</w:t>
      </w:r>
      <w:r w:rsidR="00471D2E">
        <w:rPr>
          <w:rtl/>
        </w:rPr>
        <w:t xml:space="preserve"> ق:</w:t>
      </w:r>
      <w:r w:rsidR="0094408E">
        <w:rPr>
          <w:rtl/>
        </w:rPr>
        <w:t>61</w:t>
      </w:r>
      <w:r w:rsidR="00471D2E">
        <w:rPr>
          <w:rtl/>
        </w:rPr>
        <w:t>/</w:t>
      </w:r>
      <w:r w:rsidR="0094408E">
        <w:rPr>
          <w:rtl/>
        </w:rPr>
        <w:t>17</w:t>
      </w:r>
      <w:r w:rsidR="00471D2E">
        <w:rPr>
          <w:rtl/>
        </w:rPr>
        <w:t>/</w:t>
      </w:r>
      <w:r w:rsidR="0094408E">
        <w:rPr>
          <w:rtl/>
        </w:rPr>
        <w:t>7</w:t>
      </w:r>
      <w:r w:rsidR="00471D2E">
        <w:rPr>
          <w:rtl/>
        </w:rPr>
        <w:t>،ج:</w:t>
      </w:r>
      <w:r w:rsidR="0094408E">
        <w:rPr>
          <w:rtl/>
        </w:rPr>
        <w:t>295</w:t>
      </w:r>
      <w:r w:rsidR="00471D2E">
        <w:rPr>
          <w:rtl/>
        </w:rPr>
        <w:t>/</w:t>
      </w:r>
      <w:r w:rsidR="0094408E">
        <w:rPr>
          <w:rtl/>
        </w:rPr>
        <w:t>23</w:t>
      </w:r>
      <w:r w:rsidR="00471D2E">
        <w:rPr>
          <w:rtl/>
        </w:rPr>
        <w:t>.</w:t>
      </w:r>
    </w:p>
    <w:p w:rsidR="008C6066" w:rsidRDefault="00DE3D9F" w:rsidP="002D5688">
      <w:pPr>
        <w:pStyle w:val="libFootnote0"/>
        <w:rPr>
          <w:rtl/>
        </w:rPr>
      </w:pPr>
      <w:r>
        <w:rPr>
          <w:rtl/>
        </w:rPr>
        <w:t>(4)</w:t>
      </w:r>
      <w:r w:rsidR="00471D2E">
        <w:rPr>
          <w:rtl/>
        </w:rPr>
        <w:t xml:space="preserve"> ق:</w:t>
      </w:r>
      <w:r w:rsidR="0094408E">
        <w:rPr>
          <w:rtl/>
        </w:rPr>
        <w:t>63</w:t>
      </w:r>
      <w:r w:rsidR="00471D2E">
        <w:rPr>
          <w:rtl/>
        </w:rPr>
        <w:t>/</w:t>
      </w:r>
      <w:r w:rsidR="0094408E">
        <w:rPr>
          <w:rtl/>
        </w:rPr>
        <w:t>18</w:t>
      </w:r>
      <w:r w:rsidR="00471D2E">
        <w:rPr>
          <w:rtl/>
        </w:rPr>
        <w:t>/</w:t>
      </w:r>
      <w:r w:rsidR="0094408E">
        <w:rPr>
          <w:rtl/>
        </w:rPr>
        <w:t>7</w:t>
      </w:r>
      <w:r w:rsidR="00471D2E">
        <w:rPr>
          <w:rtl/>
        </w:rPr>
        <w:t>،ج:</w:t>
      </w:r>
      <w:r w:rsidR="0094408E">
        <w:rPr>
          <w:rtl/>
        </w:rPr>
        <w:t>307</w:t>
      </w:r>
      <w:r w:rsidR="00471D2E">
        <w:rPr>
          <w:rtl/>
        </w:rPr>
        <w:t>/</w:t>
      </w:r>
      <w:r w:rsidR="0094408E">
        <w:rPr>
          <w:rtl/>
        </w:rPr>
        <w:t>23</w:t>
      </w:r>
      <w:r w:rsidR="00471D2E">
        <w:rPr>
          <w:rtl/>
        </w:rPr>
        <w:t>.</w:t>
      </w:r>
    </w:p>
    <w:p w:rsidR="008C6066" w:rsidRDefault="00DE3D9F" w:rsidP="002D5688">
      <w:pPr>
        <w:pStyle w:val="libFootnote0"/>
        <w:rPr>
          <w:rtl/>
        </w:rPr>
      </w:pPr>
      <w:r>
        <w:rPr>
          <w:rtl/>
        </w:rPr>
        <w:t>(5)</w:t>
      </w:r>
      <w:r w:rsidR="00471D2E">
        <w:rPr>
          <w:rtl/>
        </w:rPr>
        <w:t xml:space="preserve"> ق:</w:t>
      </w:r>
      <w:r w:rsidR="0094408E">
        <w:rPr>
          <w:rtl/>
        </w:rPr>
        <w:t>76</w:t>
      </w:r>
      <w:r w:rsidR="00471D2E">
        <w:rPr>
          <w:rtl/>
        </w:rPr>
        <w:t>/</w:t>
      </w:r>
      <w:r w:rsidR="0094408E">
        <w:rPr>
          <w:rtl/>
        </w:rPr>
        <w:t>21</w:t>
      </w:r>
      <w:r w:rsidR="00471D2E">
        <w:rPr>
          <w:rtl/>
        </w:rPr>
        <w:t>/</w:t>
      </w:r>
      <w:r w:rsidR="0094408E">
        <w:rPr>
          <w:rtl/>
        </w:rPr>
        <w:t>7</w:t>
      </w:r>
      <w:r w:rsidR="00471D2E">
        <w:rPr>
          <w:rtl/>
        </w:rPr>
        <w:t>،ج:</w:t>
      </w:r>
      <w:r w:rsidR="0094408E">
        <w:rPr>
          <w:rtl/>
        </w:rPr>
        <w:t>366</w:t>
      </w:r>
      <w:r w:rsidR="00471D2E">
        <w:rPr>
          <w:rtl/>
        </w:rPr>
        <w:t>/</w:t>
      </w:r>
      <w:r w:rsidR="0094408E">
        <w:rPr>
          <w:rtl/>
        </w:rPr>
        <w:t>23</w:t>
      </w:r>
      <w:r w:rsidR="00471D2E">
        <w:rPr>
          <w:rtl/>
        </w:rPr>
        <w:t>.</w:t>
      </w:r>
    </w:p>
    <w:p w:rsidR="008C6066" w:rsidRDefault="00DE3D9F" w:rsidP="002D5688">
      <w:pPr>
        <w:pStyle w:val="libFootnote0"/>
        <w:rPr>
          <w:rtl/>
        </w:rPr>
      </w:pPr>
      <w:r>
        <w:rPr>
          <w:rtl/>
        </w:rPr>
        <w:t>(6)</w:t>
      </w:r>
      <w:r w:rsidR="00471D2E">
        <w:rPr>
          <w:rtl/>
        </w:rPr>
        <w:t xml:space="preserve"> ق:</w:t>
      </w:r>
      <w:r w:rsidR="0094408E">
        <w:rPr>
          <w:rtl/>
        </w:rPr>
        <w:t>65</w:t>
      </w:r>
      <w:r w:rsidR="00471D2E">
        <w:rPr>
          <w:rtl/>
        </w:rPr>
        <w:t>/</w:t>
      </w:r>
      <w:r w:rsidR="0094408E">
        <w:rPr>
          <w:rtl/>
        </w:rPr>
        <w:t>18</w:t>
      </w:r>
      <w:r w:rsidR="00471D2E">
        <w:rPr>
          <w:rtl/>
        </w:rPr>
        <w:t>/</w:t>
      </w:r>
      <w:r w:rsidR="0094408E">
        <w:rPr>
          <w:rtl/>
        </w:rPr>
        <w:t>7</w:t>
      </w:r>
      <w:r w:rsidR="00471D2E">
        <w:rPr>
          <w:rtl/>
        </w:rPr>
        <w:t>،ج:</w:t>
      </w:r>
      <w:r w:rsidR="0094408E">
        <w:rPr>
          <w:rtl/>
        </w:rPr>
        <w:t>312</w:t>
      </w:r>
      <w:r w:rsidR="00471D2E">
        <w:rPr>
          <w:rtl/>
        </w:rPr>
        <w:t>/</w:t>
      </w:r>
      <w:r w:rsidR="0094408E">
        <w:rPr>
          <w:rtl/>
        </w:rPr>
        <w:t>23</w:t>
      </w:r>
      <w:r w:rsidR="00471D2E">
        <w:rPr>
          <w:rtl/>
        </w:rPr>
        <w:t>.</w:t>
      </w:r>
    </w:p>
    <w:p w:rsidR="002D5688" w:rsidRDefault="002D5688" w:rsidP="002D5688">
      <w:pPr>
        <w:pStyle w:val="libNormal"/>
        <w:rPr>
          <w:rtl/>
        </w:rPr>
      </w:pPr>
      <w:r>
        <w:rPr>
          <w:rFonts w:hint="eastAsia"/>
          <w:rtl/>
        </w:rPr>
        <w:br w:type="page"/>
      </w:r>
    </w:p>
    <w:p w:rsidR="008C6066" w:rsidRDefault="00471D2E" w:rsidP="002D5688">
      <w:pPr>
        <w:pStyle w:val="libNormal0"/>
        <w:rPr>
          <w:rtl/>
        </w:rPr>
      </w:pPr>
      <w:r>
        <w:rPr>
          <w:rFonts w:hint="eastAsia"/>
          <w:rtl/>
        </w:rPr>
        <w:lastRenderedPageBreak/>
        <w:t>الم</w:t>
      </w:r>
      <w:r>
        <w:rPr>
          <w:rFonts w:hint="cs"/>
          <w:rtl/>
        </w:rPr>
        <w:t>ی</w:t>
      </w:r>
      <w:r>
        <w:rPr>
          <w:rFonts w:hint="eastAsia"/>
          <w:rtl/>
        </w:rPr>
        <w:t>ثاق</w:t>
      </w:r>
      <w:r>
        <w:rPr>
          <w:rtl/>
        </w:rPr>
        <w:t xml:space="preserve"> </w:t>
      </w:r>
      <w:r>
        <w:rPr>
          <w:rFonts w:hint="cs"/>
          <w:rtl/>
        </w:rPr>
        <w:t>ی</w:t>
      </w:r>
      <w:r>
        <w:rPr>
          <w:rFonts w:hint="eastAsia"/>
          <w:rtl/>
        </w:rPr>
        <w:t>ردون</w:t>
      </w:r>
      <w:r>
        <w:rPr>
          <w:rtl/>
        </w:rPr>
        <w:t xml:space="preserve"> موردنا و </w:t>
      </w:r>
      <w:r>
        <w:rPr>
          <w:rFonts w:hint="cs"/>
          <w:rtl/>
        </w:rPr>
        <w:t>ی</w:t>
      </w:r>
      <w:r>
        <w:rPr>
          <w:rFonts w:hint="eastAsia"/>
          <w:rtl/>
        </w:rPr>
        <w:t>دخلون</w:t>
      </w:r>
      <w:r>
        <w:rPr>
          <w:rtl/>
        </w:rPr>
        <w:t xml:space="preserve"> مدخلنا </w:t>
      </w:r>
      <w:r w:rsidR="003653A2">
        <w:rPr>
          <w:rtl/>
        </w:rPr>
        <w:t>لي</w:t>
      </w:r>
      <w:r>
        <w:rPr>
          <w:rFonts w:hint="eastAsia"/>
          <w:rtl/>
        </w:rPr>
        <w:t>س</w:t>
      </w:r>
      <w:r>
        <w:rPr>
          <w:rtl/>
        </w:rPr>
        <w:t xml:space="preserve"> ع</w:t>
      </w:r>
      <w:r w:rsidR="003653A2">
        <w:rPr>
          <w:rtl/>
        </w:rPr>
        <w:t>ل</w:t>
      </w:r>
      <w:r w:rsidR="002D5688">
        <w:rPr>
          <w:rFonts w:hint="cs"/>
          <w:rtl/>
        </w:rPr>
        <w:t>ى</w:t>
      </w:r>
      <w:r>
        <w:rPr>
          <w:rtl/>
        </w:rPr>
        <w:t xml:space="preserve"> </w:t>
      </w:r>
      <w:r w:rsidR="002D5688">
        <w:rPr>
          <w:rtl/>
        </w:rPr>
        <w:t>ملّة</w:t>
      </w:r>
      <w:r>
        <w:rPr>
          <w:rtl/>
        </w:rPr>
        <w:t xml:space="preserve"> الإسلام غ</w:t>
      </w:r>
      <w:r>
        <w:rPr>
          <w:rFonts w:hint="cs"/>
          <w:rtl/>
        </w:rPr>
        <w:t>ی</w:t>
      </w:r>
      <w:r>
        <w:rPr>
          <w:rFonts w:hint="eastAsia"/>
          <w:rtl/>
        </w:rPr>
        <w:t>رنا</w:t>
      </w:r>
      <w:r>
        <w:rPr>
          <w:rtl/>
        </w:rPr>
        <w:t xml:space="preserve"> و غ</w:t>
      </w:r>
      <w:r>
        <w:rPr>
          <w:rFonts w:hint="cs"/>
          <w:rtl/>
        </w:rPr>
        <w:t>ی</w:t>
      </w:r>
      <w:r>
        <w:rPr>
          <w:rFonts w:hint="eastAsia"/>
          <w:rtl/>
        </w:rPr>
        <w:t>رهم</w:t>
      </w:r>
      <w:r>
        <w:rPr>
          <w:rtl/>
        </w:rPr>
        <w:t xml:space="preserve"> </w:t>
      </w:r>
      <w:r w:rsidRPr="009D640D">
        <w:rPr>
          <w:rStyle w:val="libFootnotenumChar"/>
          <w:rtl/>
        </w:rPr>
        <w:t>(1)</w:t>
      </w:r>
      <w:r>
        <w:rPr>
          <w:rtl/>
        </w:rPr>
        <w:t>.</w:t>
      </w:r>
    </w:p>
    <w:p w:rsidR="008C6066" w:rsidRDefault="0022171C" w:rsidP="002D5688">
      <w:pPr>
        <w:pStyle w:val="libNormal"/>
        <w:rPr>
          <w:rtl/>
        </w:rPr>
      </w:pPr>
      <w:r>
        <w:rPr>
          <w:rFonts w:hint="eastAsia"/>
          <w:rtl/>
        </w:rPr>
        <w:t>کتاب</w:t>
      </w:r>
      <w:r w:rsidR="002D5688">
        <w:rPr>
          <w:rFonts w:hint="cs"/>
          <w:rtl/>
        </w:rPr>
        <w:t>ه</w:t>
      </w:r>
      <w:r w:rsidR="00471D2E">
        <w:rPr>
          <w:rtl/>
        </w:rPr>
        <w:t xml:space="preserve"> </w:t>
      </w:r>
      <w:r w:rsidR="003653A2">
        <w:rPr>
          <w:rtl/>
        </w:rPr>
        <w:t>الى</w:t>
      </w:r>
      <w:r w:rsidR="00471D2E">
        <w:rPr>
          <w:rtl/>
        </w:rPr>
        <w:t xml:space="preserve"> الرضا </w:t>
      </w:r>
      <w:r w:rsidR="008C6066" w:rsidRPr="008C6066">
        <w:rPr>
          <w:rStyle w:val="libAlaemChar"/>
          <w:rtl/>
        </w:rPr>
        <w:t>عليه‌السلام</w:t>
      </w:r>
      <w:r w:rsidR="00471D2E">
        <w:rPr>
          <w:rtl/>
        </w:rPr>
        <w:t xml:space="preserve"> و سؤاله </w:t>
      </w:r>
      <w:r w:rsidR="003653A2">
        <w:rPr>
          <w:rtl/>
        </w:rPr>
        <w:t>أي</w:t>
      </w:r>
      <w:r w:rsidR="00471D2E">
        <w:rPr>
          <w:rFonts w:hint="eastAsia"/>
          <w:rtl/>
        </w:rPr>
        <w:t>اه</w:t>
      </w:r>
      <w:r w:rsidR="00471D2E">
        <w:rPr>
          <w:rtl/>
        </w:rPr>
        <w:t xml:space="preserve"> عن تفس</w:t>
      </w:r>
      <w:r w:rsidR="00471D2E">
        <w:rPr>
          <w:rFonts w:hint="cs"/>
          <w:rtl/>
        </w:rPr>
        <w:t>ی</w:t>
      </w:r>
      <w:r w:rsidR="00471D2E">
        <w:rPr>
          <w:rFonts w:hint="eastAsia"/>
          <w:rtl/>
        </w:rPr>
        <w:t>ر</w:t>
      </w:r>
      <w:r w:rsidR="00471D2E">
        <w:rPr>
          <w:rtl/>
        </w:rPr>
        <w:t xml:space="preserve"> </w:t>
      </w:r>
      <w:r w:rsidR="002D5688">
        <w:rPr>
          <w:rtl/>
        </w:rPr>
        <w:t>آية</w:t>
      </w:r>
      <w:r w:rsidR="00471D2E">
        <w:rPr>
          <w:rtl/>
        </w:rPr>
        <w:t xml:space="preserve"> النّور و جوابه: أمّا بعد فانّ محمّدا </w:t>
      </w:r>
      <w:r w:rsidR="008C6066" w:rsidRPr="008C6066">
        <w:rPr>
          <w:rStyle w:val="libAlaemChar"/>
          <w:rtl/>
        </w:rPr>
        <w:t>صلى‌الله‌عليه‌وآله‌وسلم</w:t>
      </w:r>
      <w:r w:rsidR="00471D2E">
        <w:rPr>
          <w:rtl/>
        </w:rPr>
        <w:t>کان أم</w:t>
      </w:r>
      <w:r w:rsidR="00471D2E">
        <w:rPr>
          <w:rFonts w:hint="cs"/>
          <w:rtl/>
        </w:rPr>
        <w:t>ی</w:t>
      </w:r>
      <w:r w:rsidR="00471D2E">
        <w:rPr>
          <w:rFonts w:hint="eastAsia"/>
          <w:rtl/>
        </w:rPr>
        <w:t>ن</w:t>
      </w:r>
      <w:r w:rsidR="00471D2E">
        <w:rPr>
          <w:rtl/>
        </w:rPr>
        <w:t xml:space="preserve"> اللّه </w:t>
      </w:r>
      <w:r w:rsidR="009640A2">
        <w:rPr>
          <w:rtl/>
        </w:rPr>
        <w:t>في</w:t>
      </w:r>
      <w:r w:rsidR="00471D2E">
        <w:rPr>
          <w:rtl/>
        </w:rPr>
        <w:t xml:space="preserve"> </w:t>
      </w:r>
      <w:r w:rsidR="00363683">
        <w:rPr>
          <w:rtl/>
        </w:rPr>
        <w:t>خلقة</w:t>
      </w:r>
      <w:r w:rsidR="00471D2E">
        <w:rPr>
          <w:rtl/>
        </w:rPr>
        <w:t xml:space="preserve"> فلمّا قبض ال</w:t>
      </w:r>
      <w:r w:rsidR="003653A2">
        <w:rPr>
          <w:rtl/>
        </w:rPr>
        <w:t>نبيّ</w:t>
      </w:r>
      <w:r w:rsidR="00471D2E">
        <w:rPr>
          <w:rtl/>
        </w:rPr>
        <w:t xml:space="preserve"> </w:t>
      </w:r>
      <w:r w:rsidR="008C6066" w:rsidRPr="008C6066">
        <w:rPr>
          <w:rStyle w:val="libAlaemChar"/>
          <w:rtl/>
        </w:rPr>
        <w:t>صلى‌الله‌عليه‌وآله‌وسلم</w:t>
      </w:r>
      <w:r w:rsidR="00471D2E">
        <w:rPr>
          <w:rtl/>
        </w:rPr>
        <w:t>کنّا أهل الب</w:t>
      </w:r>
      <w:r w:rsidR="00471D2E">
        <w:rPr>
          <w:rFonts w:hint="cs"/>
          <w:rtl/>
        </w:rPr>
        <w:t>ی</w:t>
      </w:r>
      <w:r w:rsidR="00471D2E">
        <w:rPr>
          <w:rFonts w:hint="eastAsia"/>
          <w:rtl/>
        </w:rPr>
        <w:t>ت</w:t>
      </w:r>
      <w:r w:rsidR="00471D2E">
        <w:rPr>
          <w:rtl/>
        </w:rPr>
        <w:t xml:space="preserve"> ورثته </w:t>
      </w:r>
      <w:r w:rsidR="00471D2E" w:rsidRPr="009D640D">
        <w:rPr>
          <w:rStyle w:val="libFootnotenumChar"/>
          <w:rtl/>
        </w:rPr>
        <w:t>(2)</w:t>
      </w:r>
      <w:r w:rsidR="00471D2E">
        <w:rPr>
          <w:rtl/>
        </w:rPr>
        <w:t>.</w:t>
      </w:r>
    </w:p>
    <w:p w:rsidR="008C6066" w:rsidRDefault="008C6066" w:rsidP="002D5688">
      <w:pPr>
        <w:pStyle w:val="libNormal"/>
        <w:rPr>
          <w:rtl/>
        </w:rPr>
      </w:pPr>
      <w:r w:rsidRPr="008C6066">
        <w:rPr>
          <w:rStyle w:val="libBold1Char"/>
          <w:rFonts w:hint="eastAsia"/>
          <w:rtl/>
        </w:rPr>
        <w:t>الکا</w:t>
      </w:r>
      <w:r w:rsidR="009640A2">
        <w:rPr>
          <w:rStyle w:val="libBold1Char"/>
          <w:rFonts w:hint="eastAsia"/>
          <w:rtl/>
        </w:rPr>
        <w:t>في</w:t>
      </w:r>
      <w:r w:rsidR="00471D2E">
        <w:rPr>
          <w:rtl/>
        </w:rPr>
        <w:t>:</w:t>
      </w:r>
      <w:r w:rsidR="009640A2">
        <w:rPr>
          <w:rtl/>
        </w:rPr>
        <w:t>عليّ</w:t>
      </w:r>
      <w:r w:rsidR="00471D2E">
        <w:rPr>
          <w:rtl/>
        </w:rPr>
        <w:t xml:space="preserve"> بن إبرا</w:t>
      </w:r>
      <w:r w:rsidR="003653A2">
        <w:rPr>
          <w:rtl/>
        </w:rPr>
        <w:t>هي</w:t>
      </w:r>
      <w:r w:rsidR="00471D2E">
        <w:rPr>
          <w:rFonts w:hint="eastAsia"/>
          <w:rtl/>
        </w:rPr>
        <w:t>م</w:t>
      </w:r>
      <w:r w:rsidR="00471D2E">
        <w:rPr>
          <w:rtl/>
        </w:rPr>
        <w:t xml:space="preserve"> عن </w:t>
      </w:r>
      <w:r w:rsidR="009640A2">
        <w:rPr>
          <w:rtl/>
        </w:rPr>
        <w:t>أبي</w:t>
      </w:r>
      <w:r w:rsidR="00471D2E">
        <w:rPr>
          <w:rFonts w:hint="eastAsia"/>
          <w:rtl/>
        </w:rPr>
        <w:t>ه</w:t>
      </w:r>
      <w:r w:rsidR="00471D2E">
        <w:rPr>
          <w:rtl/>
        </w:rPr>
        <w:t xml:space="preserve"> قال: ر</w:t>
      </w:r>
      <w:r w:rsidR="003653A2">
        <w:rPr>
          <w:rtl/>
        </w:rPr>
        <w:t>أي</w:t>
      </w:r>
      <w:r w:rsidR="00471D2E">
        <w:rPr>
          <w:rFonts w:hint="eastAsia"/>
          <w:rtl/>
        </w:rPr>
        <w:t>ت</w:t>
      </w:r>
      <w:r w:rsidR="00471D2E">
        <w:rPr>
          <w:rtl/>
        </w:rPr>
        <w:t xml:space="preserve"> عبد اللّه بن جندب بالموقف فلم أر موقفا کان أحسن من موقفه،ما زال مادّا </w:t>
      </w:r>
      <w:r w:rsidR="003653A2">
        <w:rPr>
          <w:rFonts w:hint="cs"/>
          <w:rtl/>
        </w:rPr>
        <w:t>یدي</w:t>
      </w:r>
      <w:r w:rsidR="00471D2E">
        <w:rPr>
          <w:rFonts w:hint="eastAsia"/>
          <w:rtl/>
        </w:rPr>
        <w:t>ه</w:t>
      </w:r>
      <w:r w:rsidR="00471D2E">
        <w:rPr>
          <w:rtl/>
        </w:rPr>
        <w:t xml:space="preserve"> </w:t>
      </w:r>
      <w:r w:rsidR="003653A2">
        <w:rPr>
          <w:rtl/>
        </w:rPr>
        <w:t>الى</w:t>
      </w:r>
      <w:r w:rsidR="00471D2E">
        <w:rPr>
          <w:rtl/>
        </w:rPr>
        <w:t xml:space="preserve"> السماء و دموعه تس</w:t>
      </w:r>
      <w:r w:rsidR="00471D2E">
        <w:rPr>
          <w:rFonts w:hint="cs"/>
          <w:rtl/>
        </w:rPr>
        <w:t>ی</w:t>
      </w:r>
      <w:r w:rsidR="00471D2E">
        <w:rPr>
          <w:rFonts w:hint="eastAsia"/>
          <w:rtl/>
        </w:rPr>
        <w:t>ل</w:t>
      </w:r>
      <w:r w:rsidR="00471D2E">
        <w:rPr>
          <w:rtl/>
        </w:rPr>
        <w:t xml:space="preserve"> ع</w:t>
      </w:r>
      <w:r w:rsidR="003653A2">
        <w:rPr>
          <w:rtl/>
        </w:rPr>
        <w:t>ل</w:t>
      </w:r>
      <w:r w:rsidR="002D5688">
        <w:rPr>
          <w:rFonts w:hint="cs"/>
          <w:rtl/>
        </w:rPr>
        <w:t>ى</w:t>
      </w:r>
      <w:r w:rsidR="00471D2E">
        <w:rPr>
          <w:rtl/>
        </w:rPr>
        <w:t xml:space="preserve"> خدّ</w:t>
      </w:r>
      <w:r w:rsidR="00471D2E">
        <w:rPr>
          <w:rFonts w:hint="cs"/>
          <w:rtl/>
        </w:rPr>
        <w:t>ی</w:t>
      </w:r>
      <w:r w:rsidR="00471D2E">
        <w:rPr>
          <w:rFonts w:hint="eastAsia"/>
          <w:rtl/>
        </w:rPr>
        <w:t>ه</w:t>
      </w:r>
      <w:r w:rsidR="00471D2E">
        <w:rPr>
          <w:rtl/>
        </w:rPr>
        <w:t xml:space="preserve"> حتّ</w:t>
      </w:r>
      <w:r w:rsidR="00471D2E">
        <w:rPr>
          <w:rFonts w:hint="cs"/>
          <w:rtl/>
        </w:rPr>
        <w:t>ی</w:t>
      </w:r>
      <w:r w:rsidR="00471D2E">
        <w:rPr>
          <w:rtl/>
        </w:rPr>
        <w:t xml:space="preserve"> تبلغ الأرض فلمّا انصرف </w:t>
      </w:r>
      <w:r w:rsidR="00471D2E" w:rsidRPr="002D5688">
        <w:rPr>
          <w:rtl/>
        </w:rPr>
        <w:t xml:space="preserve">الناس </w:t>
      </w:r>
      <w:r w:rsidRPr="002D5688">
        <w:rPr>
          <w:rtl/>
        </w:rPr>
        <w:t>قلت</w:t>
      </w:r>
      <w:r w:rsidR="00471D2E" w:rsidRPr="002D5688">
        <w:rPr>
          <w:rtl/>
        </w:rPr>
        <w:t xml:space="preserve"> له:</w:t>
      </w:r>
      <w:r w:rsidR="00471D2E" w:rsidRPr="002D5688">
        <w:rPr>
          <w:rFonts w:hint="cs"/>
          <w:rtl/>
        </w:rPr>
        <w:t>ی</w:t>
      </w:r>
      <w:r w:rsidR="00471D2E" w:rsidRPr="002D5688">
        <w:rPr>
          <w:rFonts w:hint="eastAsia"/>
          <w:rtl/>
        </w:rPr>
        <w:t>ا</w:t>
      </w:r>
      <w:r w:rsidR="00471D2E" w:rsidRPr="002D5688">
        <w:rPr>
          <w:rtl/>
        </w:rPr>
        <w:t xml:space="preserve"> أبا</w:t>
      </w:r>
      <w:r w:rsidR="00471D2E">
        <w:rPr>
          <w:rtl/>
        </w:rPr>
        <w:t xml:space="preserve"> محمّد ما ر</w:t>
      </w:r>
      <w:r w:rsidR="003653A2">
        <w:rPr>
          <w:rtl/>
        </w:rPr>
        <w:t>أي</w:t>
      </w:r>
      <w:r w:rsidR="00471D2E">
        <w:rPr>
          <w:rFonts w:hint="eastAsia"/>
          <w:rtl/>
        </w:rPr>
        <w:t>ت</w:t>
      </w:r>
      <w:r w:rsidR="00471D2E">
        <w:rPr>
          <w:rtl/>
        </w:rPr>
        <w:t xml:space="preserve"> موقفا قطّ أحسن من موقفک،قال:و اللّه ما دعوت </w:t>
      </w:r>
      <w:r w:rsidR="00471D2E">
        <w:rPr>
          <w:rFonts w:hint="eastAsia"/>
          <w:rtl/>
        </w:rPr>
        <w:t>الاّ</w:t>
      </w:r>
      <w:r w:rsidR="00471D2E">
        <w:rPr>
          <w:rtl/>
        </w:rPr>
        <w:t xml:space="preserve"> ل</w:t>
      </w:r>
      <w:r w:rsidR="002E78B4">
        <w:rPr>
          <w:rtl/>
        </w:rPr>
        <w:t>إخواني</w:t>
      </w:r>
      <w:r w:rsidR="00471D2E">
        <w:rPr>
          <w:rtl/>
        </w:rPr>
        <w:t xml:space="preserve"> و ذلک انّ أبا الحسن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w:t>
      </w:r>
      <w:r w:rsidR="00564FF4">
        <w:rPr>
          <w:rtl/>
        </w:rPr>
        <w:t>أخبرني</w:t>
      </w:r>
      <w:r w:rsidR="00471D2E">
        <w:rPr>
          <w:rtl/>
        </w:rPr>
        <w:t xml:space="preserve"> انّه من دعا ل</w:t>
      </w:r>
      <w:r w:rsidR="002D5688">
        <w:rPr>
          <w:rtl/>
        </w:rPr>
        <w:t>أخي</w:t>
      </w:r>
      <w:r w:rsidR="00471D2E">
        <w:rPr>
          <w:rFonts w:hint="eastAsia"/>
          <w:rtl/>
        </w:rPr>
        <w:t>ه</w:t>
      </w:r>
      <w:r w:rsidR="00471D2E">
        <w:rPr>
          <w:rtl/>
        </w:rPr>
        <w:t xml:space="preserve"> بظهر الغ</w:t>
      </w:r>
      <w:r w:rsidR="00471D2E">
        <w:rPr>
          <w:rFonts w:hint="cs"/>
          <w:rtl/>
        </w:rPr>
        <w:t>ی</w:t>
      </w:r>
      <w:r w:rsidR="00471D2E">
        <w:rPr>
          <w:rFonts w:hint="eastAsia"/>
          <w:rtl/>
        </w:rPr>
        <w:t>ب</w:t>
      </w:r>
      <w:r w:rsidR="00471D2E">
        <w:rPr>
          <w:rtl/>
        </w:rPr>
        <w:t xml:space="preserve"> </w:t>
      </w:r>
      <w:r w:rsidR="002D5688">
        <w:rPr>
          <w:rtl/>
        </w:rPr>
        <w:t>نودي</w:t>
      </w:r>
      <w:r w:rsidR="00471D2E">
        <w:rPr>
          <w:rtl/>
        </w:rPr>
        <w:t xml:space="preserve"> من العرش:و لک </w:t>
      </w:r>
      <w:r w:rsidR="002D5688">
        <w:rPr>
          <w:rtl/>
        </w:rPr>
        <w:t>مائة</w:t>
      </w:r>
      <w:r w:rsidR="00471D2E">
        <w:rPr>
          <w:rtl/>
        </w:rPr>
        <w:t xml:space="preserve"> ألف ضعف </w:t>
      </w:r>
      <w:r w:rsidR="00EB4AA5">
        <w:rPr>
          <w:rtl/>
        </w:rPr>
        <w:t>مثلة</w:t>
      </w:r>
      <w:r w:rsidR="00471D2E">
        <w:rPr>
          <w:rtl/>
        </w:rPr>
        <w:t xml:space="preserve"> فکرهت أن أدع </w:t>
      </w:r>
      <w:r w:rsidR="002D5688">
        <w:rPr>
          <w:rtl/>
        </w:rPr>
        <w:t>مائة</w:t>
      </w:r>
      <w:r w:rsidR="00471D2E">
        <w:rPr>
          <w:rtl/>
        </w:rPr>
        <w:t xml:space="preserve"> ألف ضعف مضمونه لواحد لا </w:t>
      </w:r>
      <w:r w:rsidR="002D5688">
        <w:rPr>
          <w:rtl/>
        </w:rPr>
        <w:t>أدري</w:t>
      </w:r>
      <w:r w:rsidR="00471D2E">
        <w:rPr>
          <w:rtl/>
        </w:rPr>
        <w:t xml:space="preserve"> </w:t>
      </w:r>
      <w:r w:rsidR="00471D2E">
        <w:rPr>
          <w:rFonts w:hint="cs"/>
          <w:rtl/>
        </w:rPr>
        <w:t>ی</w:t>
      </w:r>
      <w:r w:rsidR="00471D2E">
        <w:rPr>
          <w:rFonts w:hint="eastAsia"/>
          <w:rtl/>
        </w:rPr>
        <w:t>ستجاب</w:t>
      </w:r>
      <w:r w:rsidR="00471D2E">
        <w:rPr>
          <w:rtl/>
        </w:rPr>
        <w:t xml:space="preserve"> أم لا </w:t>
      </w:r>
      <w:r w:rsidR="00471D2E" w:rsidRPr="009D640D">
        <w:rPr>
          <w:rStyle w:val="libFootnotenumChar"/>
          <w:rtl/>
        </w:rPr>
        <w:t>(3)</w:t>
      </w:r>
      <w:r w:rsidR="00471D2E">
        <w:rPr>
          <w:rtl/>
        </w:rPr>
        <w:t>.</w:t>
      </w:r>
    </w:p>
    <w:p w:rsidR="008C6066" w:rsidRDefault="008C6066" w:rsidP="002D5688">
      <w:pPr>
        <w:pStyle w:val="libNormal"/>
        <w:rPr>
          <w:rtl/>
        </w:rPr>
      </w:pPr>
      <w:r w:rsidRPr="008C6066">
        <w:rPr>
          <w:rStyle w:val="libBold1Char"/>
          <w:rFonts w:hint="eastAsia"/>
          <w:rtl/>
        </w:rPr>
        <w:t>أقول</w:t>
      </w:r>
      <w:r w:rsidR="00471D2E">
        <w:rPr>
          <w:rtl/>
        </w:rPr>
        <w:t>:</w:t>
      </w:r>
      <w:r w:rsidR="002D5688">
        <w:rPr>
          <w:rFonts w:hint="cs"/>
          <w:rtl/>
        </w:rPr>
        <w:t xml:space="preserve"> </w:t>
      </w:r>
      <w:r w:rsidR="00471D2E">
        <w:rPr>
          <w:rFonts w:hint="eastAsia"/>
          <w:rtl/>
        </w:rPr>
        <w:t>و</w:t>
      </w:r>
      <w:r w:rsidR="00471D2E">
        <w:rPr>
          <w:rtl/>
        </w:rPr>
        <w:t xml:space="preserve"> تقدّم </w:t>
      </w:r>
      <w:r w:rsidR="009640A2" w:rsidRPr="002D5688">
        <w:rPr>
          <w:rtl/>
        </w:rPr>
        <w:t>في</w:t>
      </w:r>
      <w:r w:rsidR="00C74BB8" w:rsidRPr="002D5688">
        <w:rPr>
          <w:rFonts w:hint="eastAsia"/>
          <w:rtl/>
        </w:rPr>
        <w:t>(</w:t>
      </w:r>
      <w:r w:rsidR="00471D2E" w:rsidRPr="002D5688">
        <w:rPr>
          <w:rFonts w:hint="eastAsia"/>
          <w:rtl/>
        </w:rPr>
        <w:t>دعا</w:t>
      </w:r>
      <w:r w:rsidR="00C74BB8" w:rsidRPr="002D5688">
        <w:rPr>
          <w:rFonts w:hint="eastAsia"/>
          <w:rtl/>
        </w:rPr>
        <w:t>)</w:t>
      </w:r>
      <w:r w:rsidR="00471D2E" w:rsidRPr="002D5688">
        <w:rPr>
          <w:rFonts w:hint="eastAsia"/>
          <w:rtl/>
        </w:rPr>
        <w:t>ما</w:t>
      </w:r>
      <w:r w:rsidR="00471D2E" w:rsidRPr="002D5688">
        <w:rPr>
          <w:rtl/>
        </w:rPr>
        <w:t xml:space="preserve"> </w:t>
      </w:r>
      <w:r w:rsidR="00471D2E" w:rsidRPr="002D5688">
        <w:rPr>
          <w:rFonts w:hint="cs"/>
          <w:rtl/>
        </w:rPr>
        <w:t>ی</w:t>
      </w:r>
      <w:r w:rsidR="00471D2E" w:rsidRPr="002D5688">
        <w:rPr>
          <w:rFonts w:hint="eastAsia"/>
          <w:rtl/>
        </w:rPr>
        <w:t>قرب</w:t>
      </w:r>
      <w:r w:rsidR="00471D2E">
        <w:rPr>
          <w:rtl/>
        </w:rPr>
        <w:t xml:space="preserve"> من ذلک عنه و </w:t>
      </w:r>
      <w:r w:rsidR="00471D2E" w:rsidRPr="002D5688">
        <w:rPr>
          <w:rtl/>
        </w:rPr>
        <w:t xml:space="preserve">تقدّم </w:t>
      </w:r>
      <w:r w:rsidR="009640A2" w:rsidRPr="002D5688">
        <w:rPr>
          <w:rtl/>
        </w:rPr>
        <w:t>في</w:t>
      </w:r>
      <w:r w:rsidR="00C74BB8" w:rsidRPr="002D5688">
        <w:rPr>
          <w:rFonts w:hint="eastAsia"/>
          <w:rtl/>
        </w:rPr>
        <w:t>(</w:t>
      </w:r>
      <w:r w:rsidR="00471D2E" w:rsidRPr="002D5688">
        <w:rPr>
          <w:rFonts w:hint="eastAsia"/>
          <w:rtl/>
        </w:rPr>
        <w:t>برهم</w:t>
      </w:r>
      <w:r w:rsidR="00C74BB8" w:rsidRPr="002D5688">
        <w:rPr>
          <w:rFonts w:hint="eastAsia"/>
          <w:rtl/>
        </w:rPr>
        <w:t>)</w:t>
      </w:r>
      <w:r w:rsidR="00471D2E" w:rsidRPr="002D5688">
        <w:rPr>
          <w:rFonts w:hint="eastAsia"/>
          <w:rtl/>
        </w:rPr>
        <w:t>ما</w:t>
      </w:r>
      <w:r w:rsidR="00471D2E" w:rsidRPr="002D5688">
        <w:rPr>
          <w:rtl/>
        </w:rPr>
        <w:t xml:space="preserve"> </w:t>
      </w:r>
      <w:r w:rsidR="00564FF4" w:rsidRPr="002D5688">
        <w:rPr>
          <w:rtl/>
        </w:rPr>
        <w:t>روا</w:t>
      </w:r>
      <w:r w:rsidR="002D5688">
        <w:rPr>
          <w:rFonts w:hint="cs"/>
          <w:rtl/>
        </w:rPr>
        <w:t>ه</w:t>
      </w:r>
      <w:r w:rsidR="00471D2E" w:rsidRPr="002D5688">
        <w:rPr>
          <w:rtl/>
        </w:rPr>
        <w:t xml:space="preserve"> عن إبرا</w:t>
      </w:r>
      <w:r w:rsidR="003653A2" w:rsidRPr="002D5688">
        <w:rPr>
          <w:rtl/>
        </w:rPr>
        <w:t>هي</w:t>
      </w:r>
      <w:r w:rsidR="00471D2E" w:rsidRPr="002D5688">
        <w:rPr>
          <w:rFonts w:hint="eastAsia"/>
          <w:rtl/>
        </w:rPr>
        <w:t>م</w:t>
      </w:r>
      <w:r w:rsidR="00471D2E">
        <w:rPr>
          <w:rtl/>
        </w:rPr>
        <w:t xml:space="preserve"> بن شع</w:t>
      </w:r>
      <w:r w:rsidR="00471D2E">
        <w:rPr>
          <w:rFonts w:hint="cs"/>
          <w:rtl/>
        </w:rPr>
        <w:t>ی</w:t>
      </w:r>
      <w:r w:rsidR="00471D2E">
        <w:rPr>
          <w:rFonts w:hint="eastAsia"/>
          <w:rtl/>
        </w:rPr>
        <w:t>ب</w:t>
      </w:r>
      <w:r w:rsidR="00471D2E">
        <w:rPr>
          <w:rtl/>
        </w:rPr>
        <w:t>: من ذلک.</w:t>
      </w:r>
    </w:p>
    <w:p w:rsidR="008C6066" w:rsidRDefault="00471D2E" w:rsidP="002D5688">
      <w:pPr>
        <w:pStyle w:val="libCenterBold1"/>
        <w:rPr>
          <w:rtl/>
        </w:rPr>
      </w:pPr>
      <w:r>
        <w:rPr>
          <w:rFonts w:hint="eastAsia"/>
          <w:rtl/>
        </w:rPr>
        <w:t>عبد</w:t>
      </w:r>
      <w:r>
        <w:rPr>
          <w:rtl/>
        </w:rPr>
        <w:t xml:space="preserve"> اللّه بن </w:t>
      </w:r>
      <w:r w:rsidR="002D5688">
        <w:rPr>
          <w:rtl/>
        </w:rPr>
        <w:t>حذاقة</w:t>
      </w:r>
      <w:r>
        <w:rPr>
          <w:rtl/>
        </w:rPr>
        <w:t xml:space="preserve"> ال</w:t>
      </w:r>
      <w:r w:rsidR="00841CC1">
        <w:rPr>
          <w:rtl/>
        </w:rPr>
        <w:t>قرشيّ</w:t>
      </w:r>
      <w:r>
        <w:rPr>
          <w:rtl/>
        </w:rPr>
        <w:t xml:space="preserve"> ال</w:t>
      </w:r>
      <w:r w:rsidR="002D5688">
        <w:rPr>
          <w:rtl/>
        </w:rPr>
        <w:t>سهمي</w:t>
      </w:r>
    </w:p>
    <w:p w:rsidR="008C6066" w:rsidRDefault="00471D2E" w:rsidP="00471D2E">
      <w:pPr>
        <w:pStyle w:val="libNormal"/>
        <w:rPr>
          <w:rtl/>
        </w:rPr>
      </w:pPr>
      <w:r>
        <w:rPr>
          <w:rFonts w:hint="eastAsia"/>
          <w:rtl/>
        </w:rPr>
        <w:t>عبد</w:t>
      </w:r>
      <w:r>
        <w:rPr>
          <w:rtl/>
        </w:rPr>
        <w:t xml:space="preserve"> اللّه بن </w:t>
      </w:r>
      <w:r w:rsidR="002D5688">
        <w:rPr>
          <w:rtl/>
        </w:rPr>
        <w:t>حذاقة</w:t>
      </w:r>
      <w:r>
        <w:rPr>
          <w:rtl/>
        </w:rPr>
        <w:t xml:space="preserve"> بن ق</w:t>
      </w:r>
      <w:r>
        <w:rPr>
          <w:rFonts w:hint="cs"/>
          <w:rtl/>
        </w:rPr>
        <w:t>ی</w:t>
      </w:r>
      <w:r>
        <w:rPr>
          <w:rFonts w:hint="eastAsia"/>
          <w:rtl/>
        </w:rPr>
        <w:t>س</w:t>
      </w:r>
      <w:r>
        <w:rPr>
          <w:rtl/>
        </w:rPr>
        <w:t xml:space="preserve"> ال</w:t>
      </w:r>
      <w:r w:rsidR="00841CC1">
        <w:rPr>
          <w:rtl/>
        </w:rPr>
        <w:t>قرشيّ</w:t>
      </w:r>
      <w:r>
        <w:rPr>
          <w:rtl/>
        </w:rPr>
        <w:t xml:space="preserve"> ال</w:t>
      </w:r>
      <w:r w:rsidR="002D5688">
        <w:rPr>
          <w:rtl/>
        </w:rPr>
        <w:t>سهمي</w:t>
      </w:r>
      <w:r>
        <w:rPr>
          <w:rtl/>
        </w:rPr>
        <w:t xml:space="preserve"> أبو </w:t>
      </w:r>
      <w:r w:rsidR="002D5688">
        <w:rPr>
          <w:rtl/>
        </w:rPr>
        <w:t>حذاقة</w:t>
      </w:r>
      <w:r>
        <w:rPr>
          <w:rtl/>
        </w:rPr>
        <w:t>.</w:t>
      </w:r>
    </w:p>
    <w:p w:rsidR="008C6066" w:rsidRDefault="008C6066" w:rsidP="002D5688">
      <w:pPr>
        <w:pStyle w:val="libNormal"/>
        <w:rPr>
          <w:rtl/>
        </w:rPr>
      </w:pPr>
      <w:r w:rsidRPr="008C6066">
        <w:rPr>
          <w:rStyle w:val="libBold1Char"/>
          <w:rFonts w:hint="eastAsia"/>
          <w:rtl/>
        </w:rPr>
        <w:t>تنقیح المقال</w:t>
      </w:r>
      <w:r w:rsidR="00471D2E">
        <w:rPr>
          <w:rtl/>
        </w:rPr>
        <w:t>: قالوا انّه أسلم قد</w:t>
      </w:r>
      <w:r w:rsidR="00471D2E">
        <w:rPr>
          <w:rFonts w:hint="cs"/>
          <w:rtl/>
        </w:rPr>
        <w:t>ی</w:t>
      </w:r>
      <w:r w:rsidR="00471D2E">
        <w:rPr>
          <w:rFonts w:hint="eastAsia"/>
          <w:rtl/>
        </w:rPr>
        <w:t>ما</w:t>
      </w:r>
      <w:r w:rsidR="00471D2E">
        <w:rPr>
          <w:rtl/>
        </w:rPr>
        <w:t xml:space="preserve"> و صحب ال</w:t>
      </w:r>
      <w:r w:rsidR="003653A2">
        <w:rPr>
          <w:rtl/>
        </w:rPr>
        <w:t>نبيّ</w:t>
      </w:r>
      <w:r w:rsidR="00471D2E">
        <w:rPr>
          <w:rtl/>
        </w:rPr>
        <w:t xml:space="preserve"> </w:t>
      </w:r>
      <w:r w:rsidRPr="008C6066">
        <w:rPr>
          <w:rStyle w:val="libAlaemChar"/>
          <w:rtl/>
        </w:rPr>
        <w:t>صلى‌الله‌عليه‌وآله‌وسلم</w:t>
      </w:r>
      <w:r w:rsidR="00471D2E">
        <w:rPr>
          <w:rtl/>
        </w:rPr>
        <w:t xml:space="preserve">و هاجر </w:t>
      </w:r>
      <w:r w:rsidR="003653A2">
        <w:rPr>
          <w:rtl/>
        </w:rPr>
        <w:t>الى</w:t>
      </w:r>
      <w:r w:rsidR="00471D2E">
        <w:rPr>
          <w:rtl/>
        </w:rPr>
        <w:t xml:space="preserve"> أرض ال</w:t>
      </w:r>
      <w:r w:rsidR="002D5688">
        <w:rPr>
          <w:rtl/>
        </w:rPr>
        <w:t>حبشة</w:t>
      </w:r>
      <w:r w:rsidR="00471D2E">
        <w:rPr>
          <w:rtl/>
        </w:rPr>
        <w:t xml:space="preserve"> ال</w:t>
      </w:r>
      <w:r w:rsidR="002D5688">
        <w:rPr>
          <w:rtl/>
        </w:rPr>
        <w:t>هجرة</w:t>
      </w:r>
      <w:r w:rsidR="00471D2E">
        <w:rPr>
          <w:rtl/>
        </w:rPr>
        <w:t xml:space="preserve"> ال</w:t>
      </w:r>
      <w:r w:rsidR="00FF1263">
        <w:rPr>
          <w:rtl/>
        </w:rPr>
        <w:t>ثانية</w:t>
      </w:r>
      <w:r w:rsidR="00471D2E">
        <w:rPr>
          <w:rtl/>
        </w:rPr>
        <w:t xml:space="preserve"> و </w:t>
      </w:r>
      <w:r w:rsidR="009640A2">
        <w:rPr>
          <w:rtl/>
        </w:rPr>
        <w:t>في</w:t>
      </w:r>
      <w:r w:rsidR="00471D2E">
        <w:rPr>
          <w:rtl/>
        </w:rPr>
        <w:t xml:space="preserve"> شهوده بدرا خلاف،و </w:t>
      </w:r>
      <w:r w:rsidR="00471D2E">
        <w:rPr>
          <w:rFonts w:hint="cs"/>
          <w:rtl/>
        </w:rPr>
        <w:t>ی</w:t>
      </w:r>
      <w:r w:rsidR="00471D2E">
        <w:rPr>
          <w:rFonts w:hint="eastAsia"/>
          <w:rtl/>
        </w:rPr>
        <w:t>مکن</w:t>
      </w:r>
      <w:r w:rsidR="00471D2E">
        <w:rPr>
          <w:rtl/>
        </w:rPr>
        <w:t xml:space="preserve"> </w:t>
      </w:r>
      <w:r w:rsidR="002D5688">
        <w:rPr>
          <w:rtl/>
        </w:rPr>
        <w:t>استفادة</w:t>
      </w:r>
      <w:r w:rsidR="00471D2E">
        <w:rPr>
          <w:rtl/>
        </w:rPr>
        <w:t xml:space="preserve"> حسن حاله و </w:t>
      </w:r>
      <w:r w:rsidR="0022171C">
        <w:rPr>
          <w:rtl/>
        </w:rPr>
        <w:t>قوّة</w:t>
      </w:r>
      <w:r w:rsidR="00471D2E">
        <w:rPr>
          <w:rtl/>
        </w:rPr>
        <w:t xml:space="preserve"> </w:t>
      </w:r>
      <w:r w:rsidR="003653A2">
        <w:rPr>
          <w:rtl/>
        </w:rPr>
        <w:t>أي</w:t>
      </w:r>
      <w:r w:rsidR="00471D2E">
        <w:rPr>
          <w:rFonts w:hint="eastAsia"/>
          <w:rtl/>
        </w:rPr>
        <w:t>مانه</w:t>
      </w:r>
      <w:r w:rsidR="00471D2E">
        <w:rPr>
          <w:rtl/>
        </w:rPr>
        <w:t xml:space="preserve"> ممّا رو</w:t>
      </w:r>
      <w:r w:rsidR="002D5688">
        <w:rPr>
          <w:rFonts w:hint="cs"/>
          <w:rtl/>
        </w:rPr>
        <w:t>ي</w:t>
      </w:r>
      <w:r w:rsidR="00471D2E">
        <w:rPr>
          <w:rtl/>
        </w:rPr>
        <w:t xml:space="preserve"> مسندا من انّ الروم أسرته و عرضت ع</w:t>
      </w:r>
      <w:r w:rsidR="003653A2">
        <w:rPr>
          <w:rtl/>
        </w:rPr>
        <w:t>لي</w:t>
      </w:r>
      <w:r w:rsidR="00471D2E">
        <w:rPr>
          <w:rFonts w:hint="eastAsia"/>
          <w:rtl/>
        </w:rPr>
        <w:t>ه</w:t>
      </w:r>
      <w:r w:rsidR="00471D2E">
        <w:rPr>
          <w:rtl/>
        </w:rPr>
        <w:t xml:space="preserve"> التنصّر ف</w:t>
      </w:r>
      <w:r w:rsidR="009640A2">
        <w:rPr>
          <w:rtl/>
        </w:rPr>
        <w:t>أبي</w:t>
      </w:r>
      <w:r w:rsidR="00471D2E">
        <w:rPr>
          <w:rtl/>
        </w:rPr>
        <w:t xml:space="preserve"> فأغ</w:t>
      </w:r>
      <w:r w:rsidR="003653A2">
        <w:rPr>
          <w:rtl/>
        </w:rPr>
        <w:t>لي</w:t>
      </w:r>
      <w:r w:rsidR="00471D2E">
        <w:rPr>
          <w:rtl/>
        </w:rPr>
        <w:t xml:space="preserve"> الز</w:t>
      </w:r>
      <w:r w:rsidR="00471D2E">
        <w:rPr>
          <w:rFonts w:hint="cs"/>
          <w:rtl/>
        </w:rPr>
        <w:t>ی</w:t>
      </w:r>
      <w:r w:rsidR="00471D2E">
        <w:rPr>
          <w:rFonts w:hint="eastAsia"/>
          <w:rtl/>
        </w:rPr>
        <w:t>ت</w:t>
      </w:r>
      <w:r w:rsidR="00471D2E">
        <w:rPr>
          <w:rtl/>
        </w:rPr>
        <w:t xml:space="preserve"> </w:t>
      </w:r>
      <w:r w:rsidR="009640A2">
        <w:rPr>
          <w:rtl/>
        </w:rPr>
        <w:t>في</w:t>
      </w:r>
      <w:r w:rsidR="00471D2E">
        <w:rPr>
          <w:rtl/>
        </w:rPr>
        <w:t xml:space="preserve"> إناء کب</w:t>
      </w:r>
      <w:r w:rsidR="00471D2E">
        <w:rPr>
          <w:rFonts w:hint="cs"/>
          <w:rtl/>
        </w:rPr>
        <w:t>ی</w:t>
      </w:r>
      <w:r w:rsidR="00471D2E">
        <w:rPr>
          <w:rtl/>
        </w:rPr>
        <w:t xml:space="preserve">ر و </w:t>
      </w:r>
      <w:r w:rsidR="00067415">
        <w:rPr>
          <w:rtl/>
        </w:rPr>
        <w:t>أتي</w:t>
      </w:r>
      <w:r w:rsidR="00471D2E">
        <w:rPr>
          <w:rtl/>
        </w:rPr>
        <w:t xml:space="preserve"> برجل من أسر</w:t>
      </w:r>
      <w:r w:rsidR="00471D2E">
        <w:rPr>
          <w:rFonts w:hint="cs"/>
          <w:rtl/>
        </w:rPr>
        <w:t>ی</w:t>
      </w:r>
      <w:r w:rsidR="00471D2E">
        <w:rPr>
          <w:rtl/>
        </w:rPr>
        <w:t xml:space="preserve"> الم</w:t>
      </w:r>
      <w:r w:rsidR="00FC7037">
        <w:rPr>
          <w:rtl/>
        </w:rPr>
        <w:t>سلمي</w:t>
      </w:r>
      <w:r w:rsidR="00471D2E">
        <w:rPr>
          <w:rFonts w:hint="eastAsia"/>
          <w:rtl/>
        </w:rPr>
        <w:t>ن</w:t>
      </w:r>
      <w:r w:rsidR="00471D2E">
        <w:rPr>
          <w:rtl/>
        </w:rPr>
        <w:t xml:space="preserve"> فعرض ع</w:t>
      </w:r>
      <w:r w:rsidR="003653A2">
        <w:rPr>
          <w:rtl/>
        </w:rPr>
        <w:t>لي</w:t>
      </w:r>
      <w:r w:rsidR="00471D2E">
        <w:rPr>
          <w:rFonts w:hint="eastAsia"/>
          <w:rtl/>
        </w:rPr>
        <w:t>ه</w:t>
      </w:r>
      <w:r w:rsidR="00471D2E">
        <w:rPr>
          <w:rtl/>
        </w:rPr>
        <w:t xml:space="preserve"> التنصّر ف</w:t>
      </w:r>
      <w:r w:rsidR="009640A2">
        <w:rPr>
          <w:rtl/>
        </w:rPr>
        <w:t>أبي</w:t>
      </w:r>
      <w:r w:rsidR="00471D2E">
        <w:rPr>
          <w:rtl/>
        </w:rPr>
        <w:t xml:space="preserve"> فأ</w:t>
      </w:r>
      <w:r w:rsidR="00841CC1">
        <w:rPr>
          <w:rtl/>
        </w:rPr>
        <w:t>لقي</w:t>
      </w:r>
      <w:r w:rsidR="00471D2E">
        <w:rPr>
          <w:rtl/>
        </w:rPr>
        <w:t xml:space="preserve"> </w:t>
      </w:r>
      <w:r w:rsidR="009640A2">
        <w:rPr>
          <w:rtl/>
        </w:rPr>
        <w:t>في</w:t>
      </w:r>
      <w:r w:rsidR="00471D2E">
        <w:rPr>
          <w:rtl/>
        </w:rPr>
        <w:t xml:space="preserve"> الز</w:t>
      </w:r>
      <w:r w:rsidR="00471D2E">
        <w:rPr>
          <w:rFonts w:hint="cs"/>
          <w:rtl/>
        </w:rPr>
        <w:t>ی</w:t>
      </w:r>
      <w:r w:rsidR="00471D2E">
        <w:rPr>
          <w:rFonts w:hint="eastAsia"/>
          <w:rtl/>
        </w:rPr>
        <w:t>ت</w:t>
      </w:r>
      <w:r w:rsidR="00471D2E">
        <w:rPr>
          <w:rtl/>
        </w:rPr>
        <w:t xml:space="preserve"> المغ</w:t>
      </w:r>
      <w:r w:rsidR="003653A2">
        <w:rPr>
          <w:rtl/>
        </w:rPr>
        <w:t>لي</w:t>
      </w:r>
      <w:r w:rsidR="00471D2E">
        <w:rPr>
          <w:rtl/>
        </w:rPr>
        <w:t xml:space="preserve"> فإذا عظامه تلوح،ثمّ عرض ع</w:t>
      </w:r>
      <w:r w:rsidR="003653A2">
        <w:rPr>
          <w:rtl/>
        </w:rPr>
        <w:t>ل</w:t>
      </w:r>
      <w:r w:rsidR="002D5688">
        <w:rPr>
          <w:rFonts w:hint="cs"/>
          <w:rtl/>
        </w:rPr>
        <w:t>ى</w:t>
      </w:r>
      <w:r w:rsidR="00471D2E">
        <w:rPr>
          <w:rtl/>
        </w:rPr>
        <w:t xml:space="preserve"> عبد اللّه هذا ال</w:t>
      </w:r>
      <w:r w:rsidR="002D5688">
        <w:rPr>
          <w:rtl/>
        </w:rPr>
        <w:t>نصرانیة</w:t>
      </w:r>
      <w:r w:rsidR="00471D2E">
        <w:rPr>
          <w:rtl/>
        </w:rPr>
        <w:t xml:space="preserve"> ف</w:t>
      </w:r>
      <w:r w:rsidR="009640A2">
        <w:rPr>
          <w:rtl/>
        </w:rPr>
        <w:t>أبي</w:t>
      </w:r>
      <w:r w:rsidR="00471D2E">
        <w:rPr>
          <w:rtl/>
        </w:rPr>
        <w:t xml:space="preserve"> فأمر به أن </w:t>
      </w:r>
      <w:r w:rsidR="00471D2E">
        <w:rPr>
          <w:rFonts w:hint="cs"/>
          <w:rtl/>
        </w:rPr>
        <w:t>ی</w:t>
      </w:r>
      <w:r w:rsidR="00841CC1">
        <w:rPr>
          <w:rFonts w:hint="eastAsia"/>
          <w:rtl/>
        </w:rPr>
        <w:t>لقي</w:t>
      </w:r>
      <w:r w:rsidR="00471D2E">
        <w:rPr>
          <w:rtl/>
        </w:rPr>
        <w:t xml:space="preserve"> </w:t>
      </w:r>
      <w:r w:rsidR="009640A2">
        <w:rPr>
          <w:rtl/>
        </w:rPr>
        <w:t>في</w:t>
      </w:r>
      <w:r w:rsidR="00471D2E">
        <w:rPr>
          <w:rtl/>
        </w:rPr>
        <w:t xml:space="preserve"> الز</w:t>
      </w:r>
      <w:r w:rsidR="00471D2E">
        <w:rPr>
          <w:rFonts w:hint="cs"/>
          <w:rtl/>
        </w:rPr>
        <w:t>ی</w:t>
      </w:r>
      <w:r w:rsidR="00471D2E">
        <w:rPr>
          <w:rFonts w:hint="eastAsia"/>
          <w:rtl/>
        </w:rPr>
        <w:t>ت</w:t>
      </w:r>
      <w:r w:rsidR="00471D2E">
        <w:rPr>
          <w:rtl/>
        </w:rPr>
        <w:t xml:space="preserve"> المغ</w:t>
      </w:r>
      <w:r w:rsidR="003653A2">
        <w:rPr>
          <w:rtl/>
        </w:rPr>
        <w:t>لي</w:t>
      </w:r>
      <w:r w:rsidR="00471D2E">
        <w:rPr>
          <w:rtl/>
        </w:rPr>
        <w:t xml:space="preserve"> فبک</w:t>
      </w:r>
      <w:r w:rsidR="00471D2E">
        <w:rPr>
          <w:rFonts w:hint="cs"/>
          <w:rtl/>
        </w:rPr>
        <w:t>ی</w:t>
      </w:r>
      <w:r w:rsidR="00471D2E">
        <w:rPr>
          <w:rtl/>
        </w:rPr>
        <w:t xml:space="preserve"> فقالوا:قد جزع قد بک</w:t>
      </w:r>
      <w:r w:rsidR="00471D2E">
        <w:rPr>
          <w:rFonts w:hint="cs"/>
          <w:rtl/>
        </w:rPr>
        <w:t>ی</w:t>
      </w:r>
      <w:r w:rsidR="00471D2E">
        <w:rPr>
          <w:rFonts w:hint="eastAsia"/>
          <w:rtl/>
        </w:rPr>
        <w:t>،قال</w:t>
      </w:r>
      <w:r w:rsidR="00471D2E">
        <w:rPr>
          <w:rtl/>
        </w:rPr>
        <w:t xml:space="preserve"> </w:t>
      </w:r>
      <w:r w:rsidR="0022171C">
        <w:rPr>
          <w:rtl/>
        </w:rPr>
        <w:t>کبیر</w:t>
      </w:r>
      <w:r w:rsidR="002D5688">
        <w:rPr>
          <w:rFonts w:hint="cs"/>
          <w:rtl/>
        </w:rPr>
        <w:t>ه</w:t>
      </w:r>
      <w:r w:rsidR="00471D2E">
        <w:rPr>
          <w:rFonts w:hint="eastAsia"/>
          <w:rtl/>
        </w:rPr>
        <w:t>م</w:t>
      </w:r>
      <w:r w:rsidR="00471D2E">
        <w:rPr>
          <w:rtl/>
        </w:rPr>
        <w:t>:ردّوه،</w:t>
      </w:r>
    </w:p>
    <w:p w:rsidR="009853BF" w:rsidRDefault="003653A2" w:rsidP="003653A2">
      <w:pPr>
        <w:pStyle w:val="libLine"/>
        <w:rPr>
          <w:rtl/>
        </w:rPr>
      </w:pPr>
      <w:r>
        <w:rPr>
          <w:rFonts w:hint="eastAsia"/>
          <w:rtl/>
        </w:rPr>
        <w:t>____________________</w:t>
      </w:r>
    </w:p>
    <w:p w:rsidR="008C6066" w:rsidRDefault="00DE3D9F" w:rsidP="002D5688">
      <w:pPr>
        <w:pStyle w:val="libFootnote0"/>
        <w:rPr>
          <w:rtl/>
        </w:rPr>
      </w:pPr>
      <w:r>
        <w:rPr>
          <w:rtl/>
        </w:rPr>
        <w:t>(1)</w:t>
      </w:r>
      <w:r w:rsidR="00471D2E">
        <w:rPr>
          <w:rtl/>
        </w:rPr>
        <w:t xml:space="preserve"> ق:</w:t>
      </w:r>
      <w:r w:rsidR="0094408E">
        <w:rPr>
          <w:rtl/>
        </w:rPr>
        <w:t>305</w:t>
      </w:r>
      <w:r w:rsidR="00471D2E">
        <w:rPr>
          <w:rtl/>
        </w:rPr>
        <w:t>/</w:t>
      </w:r>
      <w:r w:rsidR="0094408E">
        <w:rPr>
          <w:rtl/>
        </w:rPr>
        <w:t>92</w:t>
      </w:r>
      <w:r w:rsidR="00471D2E">
        <w:rPr>
          <w:rtl/>
        </w:rPr>
        <w:t>/</w:t>
      </w:r>
      <w:r w:rsidR="0094408E">
        <w:rPr>
          <w:rtl/>
        </w:rPr>
        <w:t>7</w:t>
      </w:r>
      <w:r w:rsidR="00471D2E">
        <w:rPr>
          <w:rtl/>
        </w:rPr>
        <w:t>،ج:</w:t>
      </w:r>
      <w:r w:rsidR="0094408E">
        <w:rPr>
          <w:rtl/>
        </w:rPr>
        <w:t>123</w:t>
      </w:r>
      <w:r w:rsidR="00471D2E">
        <w:rPr>
          <w:rtl/>
        </w:rPr>
        <w:t>/</w:t>
      </w:r>
      <w:r w:rsidR="0094408E">
        <w:rPr>
          <w:rtl/>
        </w:rPr>
        <w:t>26</w:t>
      </w:r>
      <w:r w:rsidR="00471D2E">
        <w:rPr>
          <w:rtl/>
        </w:rPr>
        <w:t>.</w:t>
      </w:r>
    </w:p>
    <w:p w:rsidR="008C6066" w:rsidRDefault="00DE3D9F" w:rsidP="002D5688">
      <w:pPr>
        <w:pStyle w:val="libFootnote0"/>
        <w:rPr>
          <w:rtl/>
        </w:rPr>
      </w:pPr>
      <w:r>
        <w:rPr>
          <w:rtl/>
        </w:rPr>
        <w:t>(2)</w:t>
      </w:r>
      <w:r w:rsidR="00471D2E">
        <w:rPr>
          <w:rtl/>
        </w:rPr>
        <w:t xml:space="preserve"> ق:</w:t>
      </w:r>
      <w:r w:rsidR="0094408E">
        <w:rPr>
          <w:rtl/>
        </w:rPr>
        <w:t>333</w:t>
      </w:r>
      <w:r w:rsidR="00471D2E">
        <w:rPr>
          <w:rtl/>
        </w:rPr>
        <w:t>/</w:t>
      </w:r>
      <w:r w:rsidR="0094408E">
        <w:rPr>
          <w:rtl/>
        </w:rPr>
        <w:t>92</w:t>
      </w:r>
      <w:r w:rsidR="00471D2E">
        <w:rPr>
          <w:rtl/>
        </w:rPr>
        <w:t>/</w:t>
      </w:r>
      <w:r w:rsidR="0094408E">
        <w:rPr>
          <w:rtl/>
        </w:rPr>
        <w:t>7</w:t>
      </w:r>
      <w:r w:rsidR="00471D2E">
        <w:rPr>
          <w:rtl/>
        </w:rPr>
        <w:t>،ج:</w:t>
      </w:r>
      <w:r w:rsidR="0094408E">
        <w:rPr>
          <w:rtl/>
        </w:rPr>
        <w:t>241</w:t>
      </w:r>
      <w:r w:rsidR="00471D2E">
        <w:rPr>
          <w:rtl/>
        </w:rPr>
        <w:t>/</w:t>
      </w:r>
      <w:r w:rsidR="0094408E">
        <w:rPr>
          <w:rtl/>
        </w:rPr>
        <w:t>26</w:t>
      </w:r>
      <w:r w:rsidR="00471D2E">
        <w:rPr>
          <w:rtl/>
        </w:rPr>
        <w:t>.</w:t>
      </w:r>
    </w:p>
    <w:p w:rsidR="008C6066" w:rsidRDefault="00DE3D9F" w:rsidP="002D5688">
      <w:pPr>
        <w:pStyle w:val="libFootnote0"/>
        <w:rPr>
          <w:rtl/>
        </w:rPr>
      </w:pPr>
      <w:r>
        <w:rPr>
          <w:rtl/>
        </w:rPr>
        <w:t>(3)</w:t>
      </w:r>
      <w:r w:rsidR="00471D2E">
        <w:rPr>
          <w:rtl/>
        </w:rPr>
        <w:t xml:space="preserve"> ق:</w:t>
      </w:r>
      <w:r w:rsidR="0094408E">
        <w:rPr>
          <w:rtl/>
        </w:rPr>
        <w:t>284</w:t>
      </w:r>
      <w:r w:rsidR="00471D2E">
        <w:rPr>
          <w:rtl/>
        </w:rPr>
        <w:t>/</w:t>
      </w:r>
      <w:r w:rsidR="0094408E">
        <w:rPr>
          <w:rtl/>
        </w:rPr>
        <w:t>41</w:t>
      </w:r>
      <w:r w:rsidR="00471D2E">
        <w:rPr>
          <w:rtl/>
        </w:rPr>
        <w:t>/</w:t>
      </w:r>
      <w:r w:rsidR="0094408E">
        <w:rPr>
          <w:rtl/>
        </w:rPr>
        <w:t>11</w:t>
      </w:r>
      <w:r w:rsidR="00471D2E">
        <w:rPr>
          <w:rtl/>
        </w:rPr>
        <w:t>،ج:</w:t>
      </w:r>
      <w:r w:rsidR="0094408E">
        <w:rPr>
          <w:rtl/>
        </w:rPr>
        <w:t>171</w:t>
      </w:r>
      <w:r w:rsidR="00471D2E">
        <w:rPr>
          <w:rtl/>
        </w:rPr>
        <w:t>/</w:t>
      </w:r>
      <w:r w:rsidR="0094408E">
        <w:rPr>
          <w:rtl/>
        </w:rPr>
        <w:t>48</w:t>
      </w:r>
      <w:r w:rsidR="00471D2E">
        <w:rPr>
          <w:rtl/>
        </w:rPr>
        <w:t>.</w:t>
      </w:r>
    </w:p>
    <w:p w:rsidR="002D5688" w:rsidRDefault="002D5688" w:rsidP="002D5688">
      <w:pPr>
        <w:pStyle w:val="libNormal"/>
        <w:rPr>
          <w:rtl/>
        </w:rPr>
      </w:pPr>
      <w:r>
        <w:rPr>
          <w:rFonts w:hint="eastAsia"/>
          <w:rtl/>
        </w:rPr>
        <w:br w:type="page"/>
      </w:r>
    </w:p>
    <w:p w:rsidR="008C6066" w:rsidRDefault="00471D2E" w:rsidP="00685D3F">
      <w:pPr>
        <w:pStyle w:val="libNormal0"/>
        <w:rPr>
          <w:rtl/>
        </w:rPr>
      </w:pPr>
      <w:r>
        <w:rPr>
          <w:rFonts w:hint="eastAsia"/>
          <w:rtl/>
        </w:rPr>
        <w:lastRenderedPageBreak/>
        <w:t>فقال</w:t>
      </w:r>
      <w:r>
        <w:rPr>
          <w:rtl/>
        </w:rPr>
        <w:t>:لا تر</w:t>
      </w:r>
      <w:r>
        <w:rPr>
          <w:rFonts w:hint="cs"/>
          <w:rtl/>
        </w:rPr>
        <w:t>ی</w:t>
      </w:r>
      <w:r>
        <w:rPr>
          <w:rtl/>
        </w:rPr>
        <w:t xml:space="preserve"> </w:t>
      </w:r>
      <w:r w:rsidR="009640A2">
        <w:rPr>
          <w:rtl/>
        </w:rPr>
        <w:t>انّي</w:t>
      </w:r>
      <w:r>
        <w:rPr>
          <w:rtl/>
        </w:rPr>
        <w:t xml:space="preserve"> بک</w:t>
      </w:r>
      <w:r>
        <w:rPr>
          <w:rFonts w:hint="cs"/>
          <w:rtl/>
        </w:rPr>
        <w:t>ی</w:t>
      </w:r>
      <w:r>
        <w:rPr>
          <w:rFonts w:hint="eastAsia"/>
          <w:rtl/>
        </w:rPr>
        <w:t>ت</w:t>
      </w:r>
      <w:r>
        <w:rPr>
          <w:rtl/>
        </w:rPr>
        <w:t xml:space="preserve"> جزعا ممّا تر</w:t>
      </w:r>
      <w:r>
        <w:rPr>
          <w:rFonts w:hint="cs"/>
          <w:rtl/>
        </w:rPr>
        <w:t>ی</w:t>
      </w:r>
      <w:r>
        <w:rPr>
          <w:rFonts w:hint="eastAsia"/>
          <w:rtl/>
        </w:rPr>
        <w:t>د</w:t>
      </w:r>
      <w:r>
        <w:rPr>
          <w:rtl/>
        </w:rPr>
        <w:t xml:space="preserve"> أن تصنع ب</w:t>
      </w:r>
      <w:r w:rsidR="002D5688">
        <w:rPr>
          <w:rFonts w:hint="cs"/>
          <w:rtl/>
        </w:rPr>
        <w:t>ي</w:t>
      </w:r>
      <w:r>
        <w:rPr>
          <w:rtl/>
        </w:rPr>
        <w:t xml:space="preserve"> و </w:t>
      </w:r>
      <w:r w:rsidR="002D5688">
        <w:rPr>
          <w:rtl/>
        </w:rPr>
        <w:t>لکنّي</w:t>
      </w:r>
      <w:r>
        <w:rPr>
          <w:rtl/>
        </w:rPr>
        <w:t xml:space="preserve"> بک</w:t>
      </w:r>
      <w:r>
        <w:rPr>
          <w:rFonts w:hint="cs"/>
          <w:rtl/>
        </w:rPr>
        <w:t>ی</w:t>
      </w:r>
      <w:r>
        <w:rPr>
          <w:rFonts w:hint="eastAsia"/>
          <w:rtl/>
        </w:rPr>
        <w:t>ت</w:t>
      </w:r>
      <w:r>
        <w:rPr>
          <w:rtl/>
        </w:rPr>
        <w:t xml:space="preserve"> ح</w:t>
      </w:r>
      <w:r>
        <w:rPr>
          <w:rFonts w:hint="cs"/>
          <w:rtl/>
        </w:rPr>
        <w:t>ی</w:t>
      </w:r>
      <w:r>
        <w:rPr>
          <w:rFonts w:hint="eastAsia"/>
          <w:rtl/>
        </w:rPr>
        <w:t>ث</w:t>
      </w:r>
      <w:r>
        <w:rPr>
          <w:rtl/>
        </w:rPr>
        <w:t xml:space="preserve"> </w:t>
      </w:r>
      <w:r w:rsidR="003653A2">
        <w:rPr>
          <w:rtl/>
        </w:rPr>
        <w:t>لي</w:t>
      </w:r>
      <w:r>
        <w:rPr>
          <w:rFonts w:hint="eastAsia"/>
          <w:rtl/>
        </w:rPr>
        <w:t>س</w:t>
      </w:r>
      <w:r>
        <w:rPr>
          <w:rtl/>
        </w:rPr>
        <w:t xml:space="preserve"> الاّ نفس </w:t>
      </w:r>
      <w:r w:rsidR="002D5688">
        <w:rPr>
          <w:rtl/>
        </w:rPr>
        <w:t>واحدة</w:t>
      </w:r>
      <w:r>
        <w:rPr>
          <w:rtl/>
        </w:rPr>
        <w:t xml:space="preserve"> </w:t>
      </w:r>
      <w:r>
        <w:rPr>
          <w:rFonts w:hint="cs"/>
          <w:rtl/>
        </w:rPr>
        <w:t>ی</w:t>
      </w:r>
      <w:r>
        <w:rPr>
          <w:rFonts w:hint="eastAsia"/>
          <w:rtl/>
        </w:rPr>
        <w:t>فعل</w:t>
      </w:r>
      <w:r>
        <w:rPr>
          <w:rtl/>
        </w:rPr>
        <w:t xml:space="preserve"> ب</w:t>
      </w:r>
      <w:r>
        <w:rPr>
          <w:rFonts w:hint="cs"/>
          <w:rtl/>
        </w:rPr>
        <w:t>ی</w:t>
      </w:r>
      <w:r>
        <w:rPr>
          <w:rtl/>
        </w:rPr>
        <w:t xml:space="preserve"> هذا </w:t>
      </w:r>
      <w:r w:rsidR="009640A2">
        <w:rPr>
          <w:rtl/>
        </w:rPr>
        <w:t>في</w:t>
      </w:r>
      <w:r>
        <w:rPr>
          <w:rtl/>
        </w:rPr>
        <w:t xml:space="preserve"> اللّه کنت أحبّ أن </w:t>
      </w:r>
      <w:r>
        <w:rPr>
          <w:rFonts w:hint="cs"/>
          <w:rtl/>
        </w:rPr>
        <w:t>ی</w:t>
      </w:r>
      <w:r>
        <w:rPr>
          <w:rFonts w:hint="eastAsia"/>
          <w:rtl/>
        </w:rPr>
        <w:t>کون</w:t>
      </w:r>
      <w:r>
        <w:rPr>
          <w:rtl/>
        </w:rPr>
        <w:t xml:space="preserve"> </w:t>
      </w:r>
      <w:r w:rsidR="003653A2">
        <w:rPr>
          <w:rtl/>
        </w:rPr>
        <w:t>لي</w:t>
      </w:r>
      <w:r>
        <w:rPr>
          <w:rtl/>
        </w:rPr>
        <w:t xml:space="preserve"> من الأنفس عدد کلّ </w:t>
      </w:r>
      <w:r w:rsidR="002D5688">
        <w:rPr>
          <w:rtl/>
        </w:rPr>
        <w:t>شعرة</w:t>
      </w:r>
      <w:r>
        <w:rPr>
          <w:rtl/>
        </w:rPr>
        <w:t xml:space="preserve"> </w:t>
      </w:r>
      <w:r w:rsidR="009640A2">
        <w:rPr>
          <w:rtl/>
        </w:rPr>
        <w:t>في</w:t>
      </w:r>
      <w:r>
        <w:rPr>
          <w:rtl/>
        </w:rPr>
        <w:t xml:space="preserve"> ثمّ تسلّط </w:t>
      </w:r>
      <w:r w:rsidR="009640A2">
        <w:rPr>
          <w:rtl/>
        </w:rPr>
        <w:t>عليّ</w:t>
      </w:r>
      <w:r>
        <w:rPr>
          <w:rtl/>
        </w:rPr>
        <w:t xml:space="preserve"> فتفعل ب</w:t>
      </w:r>
      <w:r>
        <w:rPr>
          <w:rFonts w:hint="cs"/>
          <w:rtl/>
        </w:rPr>
        <w:t>ی</w:t>
      </w:r>
      <w:r>
        <w:rPr>
          <w:rtl/>
        </w:rPr>
        <w:t xml:space="preserve"> هذا،فأعجب منه و أحبّ أن </w:t>
      </w:r>
      <w:r>
        <w:rPr>
          <w:rFonts w:hint="cs"/>
          <w:rtl/>
        </w:rPr>
        <w:t>ی</w:t>
      </w:r>
      <w:r>
        <w:rPr>
          <w:rFonts w:hint="eastAsia"/>
          <w:rtl/>
        </w:rPr>
        <w:t>طلقه</w:t>
      </w:r>
      <w:r>
        <w:rPr>
          <w:rtl/>
        </w:rPr>
        <w:t xml:space="preserve"> فقال:قبّل </w:t>
      </w:r>
      <w:r w:rsidR="002D5688">
        <w:rPr>
          <w:rtl/>
        </w:rPr>
        <w:t>رأسي</w:t>
      </w:r>
      <w:r>
        <w:rPr>
          <w:rtl/>
        </w:rPr>
        <w:t xml:space="preserve"> و أطلقک،قال:ما أفعل،قال:تنصّر و أزو</w:t>
      </w:r>
      <w:r>
        <w:rPr>
          <w:rFonts w:hint="eastAsia"/>
          <w:rtl/>
        </w:rPr>
        <w:t>ّجک</w:t>
      </w:r>
      <w:r>
        <w:rPr>
          <w:rtl/>
        </w:rPr>
        <w:t xml:space="preserve"> </w:t>
      </w:r>
      <w:r w:rsidR="002D5688">
        <w:rPr>
          <w:rtl/>
        </w:rPr>
        <w:t>بنتي</w:t>
      </w:r>
      <w:r>
        <w:rPr>
          <w:rtl/>
        </w:rPr>
        <w:t xml:space="preserve"> و أقاسمک </w:t>
      </w:r>
      <w:r w:rsidR="002D5688">
        <w:rPr>
          <w:rtl/>
        </w:rPr>
        <w:t>ملکي</w:t>
      </w:r>
      <w:r>
        <w:rPr>
          <w:rFonts w:hint="eastAsia"/>
          <w:rtl/>
        </w:rPr>
        <w:t>،قال</w:t>
      </w:r>
      <w:r>
        <w:rPr>
          <w:rtl/>
        </w:rPr>
        <w:t xml:space="preserve">:ما أفعل، قال:قبّل </w:t>
      </w:r>
      <w:r w:rsidR="002D5688">
        <w:rPr>
          <w:rtl/>
        </w:rPr>
        <w:t>رأسي</w:t>
      </w:r>
      <w:r>
        <w:rPr>
          <w:rtl/>
        </w:rPr>
        <w:t xml:space="preserve"> و أطلقک و أطلق معک ثمان</w:t>
      </w:r>
      <w:r>
        <w:rPr>
          <w:rFonts w:hint="cs"/>
          <w:rtl/>
        </w:rPr>
        <w:t>ی</w:t>
      </w:r>
      <w:r>
        <w:rPr>
          <w:rFonts w:hint="eastAsia"/>
          <w:rtl/>
        </w:rPr>
        <w:t>ن</w:t>
      </w:r>
      <w:r>
        <w:rPr>
          <w:rtl/>
        </w:rPr>
        <w:t xml:space="preserve"> من الم</w:t>
      </w:r>
      <w:r w:rsidR="00FC7037">
        <w:rPr>
          <w:rtl/>
        </w:rPr>
        <w:t>سلمي</w:t>
      </w:r>
      <w:r>
        <w:rPr>
          <w:rFonts w:hint="eastAsia"/>
          <w:rtl/>
        </w:rPr>
        <w:t>ن،قال</w:t>
      </w:r>
      <w:r>
        <w:rPr>
          <w:rtl/>
        </w:rPr>
        <w:t>:أمّا هذه فنعم، فقبّل رأسه و أطلقه و أطلق معه ثمان</w:t>
      </w:r>
      <w:r>
        <w:rPr>
          <w:rFonts w:hint="cs"/>
          <w:rtl/>
        </w:rPr>
        <w:t>ی</w:t>
      </w:r>
      <w:r>
        <w:rPr>
          <w:rFonts w:hint="eastAsia"/>
          <w:rtl/>
        </w:rPr>
        <w:t>ن</w:t>
      </w:r>
      <w:r>
        <w:rPr>
          <w:rtl/>
        </w:rPr>
        <w:t xml:space="preserve"> من الم</w:t>
      </w:r>
      <w:r w:rsidR="00FC7037">
        <w:rPr>
          <w:rtl/>
        </w:rPr>
        <w:t>سلمي</w:t>
      </w:r>
      <w:r>
        <w:rPr>
          <w:rFonts w:hint="eastAsia"/>
          <w:rtl/>
        </w:rPr>
        <w:t>ن،فلمّا</w:t>
      </w:r>
      <w:r>
        <w:rPr>
          <w:rtl/>
        </w:rPr>
        <w:t xml:space="preserve"> قدموا ع</w:t>
      </w:r>
      <w:r w:rsidR="003653A2">
        <w:rPr>
          <w:rtl/>
        </w:rPr>
        <w:t>ل</w:t>
      </w:r>
      <w:r w:rsidR="00685D3F">
        <w:rPr>
          <w:rFonts w:hint="cs"/>
          <w:rtl/>
        </w:rPr>
        <w:t>ى</w:t>
      </w:r>
      <w:r>
        <w:rPr>
          <w:rtl/>
        </w:rPr>
        <w:t xml:space="preserve"> عمر بن الخطّاب قام </w:t>
      </w:r>
      <w:r w:rsidR="00067415">
        <w:rPr>
          <w:rtl/>
        </w:rPr>
        <w:t>اليه</w:t>
      </w:r>
      <w:r>
        <w:rPr>
          <w:rtl/>
        </w:rPr>
        <w:t xml:space="preserve"> عمر فقبّل رأسه،و کان أصحاب رسول اللّه </w:t>
      </w:r>
      <w:r w:rsidR="008C6066" w:rsidRPr="008C6066">
        <w:rPr>
          <w:rStyle w:val="libAlaemChar"/>
          <w:rtl/>
        </w:rPr>
        <w:t>صلى</w:t>
      </w:r>
      <w:r w:rsidR="00685D3F" w:rsidRPr="008C6066">
        <w:rPr>
          <w:rStyle w:val="libAlaemChar"/>
          <w:rtl/>
        </w:rPr>
        <w:t>‌الله‌عليه‌وآله‌وسلم</w:t>
      </w:r>
      <w:r w:rsidR="00685D3F">
        <w:rPr>
          <w:rStyle w:val="libAlaemChar"/>
          <w:rFonts w:hint="cs"/>
          <w:rtl/>
        </w:rPr>
        <w:t xml:space="preserve"> </w:t>
      </w:r>
      <w:r>
        <w:rPr>
          <w:rFonts w:hint="eastAsia"/>
          <w:rtl/>
        </w:rPr>
        <w:t>مازحون</w:t>
      </w:r>
      <w:r>
        <w:rPr>
          <w:rtl/>
        </w:rPr>
        <w:t xml:space="preserve"> عبد اللّه </w:t>
      </w:r>
      <w:r w:rsidR="009640A2">
        <w:rPr>
          <w:rtl/>
        </w:rPr>
        <w:t>في</w:t>
      </w:r>
      <w:r>
        <w:rPr>
          <w:rFonts w:hint="eastAsia"/>
          <w:rtl/>
        </w:rPr>
        <w:t>قولون</w:t>
      </w:r>
      <w:r>
        <w:rPr>
          <w:rtl/>
        </w:rPr>
        <w:t>:قبّلت رأس علج،</w:t>
      </w:r>
      <w:r w:rsidR="009640A2">
        <w:rPr>
          <w:rtl/>
        </w:rPr>
        <w:t>في</w:t>
      </w:r>
      <w:r>
        <w:rPr>
          <w:rFonts w:hint="eastAsia"/>
          <w:rtl/>
        </w:rPr>
        <w:t>قول</w:t>
      </w:r>
      <w:r>
        <w:rPr>
          <w:rtl/>
        </w:rPr>
        <w:t xml:space="preserve"> لهم:أطلق اللّه بتلک ال</w:t>
      </w:r>
      <w:r w:rsidR="00685D3F">
        <w:rPr>
          <w:rtl/>
        </w:rPr>
        <w:t>قبلة</w:t>
      </w:r>
      <w:r>
        <w:rPr>
          <w:rtl/>
        </w:rPr>
        <w:t xml:space="preserve"> ثمان</w:t>
      </w:r>
      <w:r>
        <w:rPr>
          <w:rFonts w:hint="cs"/>
          <w:rtl/>
        </w:rPr>
        <w:t>ی</w:t>
      </w:r>
      <w:r>
        <w:rPr>
          <w:rFonts w:hint="eastAsia"/>
          <w:rtl/>
        </w:rPr>
        <w:t>ن</w:t>
      </w:r>
      <w:r>
        <w:rPr>
          <w:rtl/>
        </w:rPr>
        <w:t xml:space="preserve"> من الم</w:t>
      </w:r>
      <w:r w:rsidR="00FC7037">
        <w:rPr>
          <w:rtl/>
        </w:rPr>
        <w:t>سلمي</w:t>
      </w:r>
      <w:r>
        <w:rPr>
          <w:rFonts w:hint="eastAsia"/>
          <w:rtl/>
        </w:rPr>
        <w:t>ن</w:t>
      </w:r>
      <w:r>
        <w:rPr>
          <w:rtl/>
        </w:rPr>
        <w:t>.</w:t>
      </w:r>
    </w:p>
    <w:p w:rsidR="008C6066" w:rsidRDefault="00471D2E" w:rsidP="00685D3F">
      <w:pPr>
        <w:pStyle w:val="libCenterBold1"/>
        <w:rPr>
          <w:rtl/>
        </w:rPr>
      </w:pPr>
      <w:r>
        <w:rPr>
          <w:rFonts w:hint="eastAsia"/>
          <w:rtl/>
        </w:rPr>
        <w:t>عبد</w:t>
      </w:r>
      <w:r>
        <w:rPr>
          <w:rtl/>
        </w:rPr>
        <w:t xml:space="preserve"> اللّه المحض</w:t>
      </w:r>
    </w:p>
    <w:p w:rsidR="008C6066" w:rsidRDefault="00471D2E" w:rsidP="00471D2E">
      <w:pPr>
        <w:pStyle w:val="libNormal"/>
        <w:rPr>
          <w:rtl/>
        </w:rPr>
      </w:pPr>
      <w:r>
        <w:rPr>
          <w:rFonts w:hint="eastAsia"/>
          <w:rtl/>
        </w:rPr>
        <w:t>عبد</w:t>
      </w:r>
      <w:r>
        <w:rPr>
          <w:rtl/>
        </w:rPr>
        <w:t xml:space="preserve"> اللّه بن الحسن بن الحسن بن </w:t>
      </w:r>
      <w:r w:rsidR="009640A2">
        <w:rPr>
          <w:rtl/>
        </w:rPr>
        <w:t>عليّ</w:t>
      </w:r>
      <w:r>
        <w:rPr>
          <w:rtl/>
        </w:rPr>
        <w:t xml:space="preserve"> بن </w:t>
      </w:r>
      <w:r w:rsidR="009640A2">
        <w:rPr>
          <w:rtl/>
        </w:rPr>
        <w:t>أبي</w:t>
      </w:r>
      <w:r>
        <w:rPr>
          <w:rtl/>
        </w:rPr>
        <w:t xml:space="preserve"> طالب أبو محمد،</w:t>
      </w:r>
      <w:r w:rsidR="002E78B4">
        <w:rPr>
          <w:rtl/>
        </w:rPr>
        <w:t>هاشمي</w:t>
      </w:r>
      <w:r>
        <w:rPr>
          <w:rtl/>
        </w:rPr>
        <w:t xml:space="preserve"> </w:t>
      </w:r>
      <w:r w:rsidR="00685D3F">
        <w:rPr>
          <w:rtl/>
        </w:rPr>
        <w:t>مدنيّ</w:t>
      </w:r>
      <w:r>
        <w:rPr>
          <w:rtl/>
        </w:rPr>
        <w:t xml:space="preserve"> </w:t>
      </w:r>
      <w:r w:rsidR="00685D3F">
        <w:rPr>
          <w:rtl/>
        </w:rPr>
        <w:t>تابعيّ</w:t>
      </w:r>
      <w:r>
        <w:rPr>
          <w:rtl/>
        </w:rPr>
        <w:t xml:space="preserve"> </w:t>
      </w:r>
      <w:r>
        <w:rPr>
          <w:rFonts w:hint="cs"/>
          <w:rtl/>
        </w:rPr>
        <w:t>ی</w:t>
      </w:r>
      <w:r>
        <w:rPr>
          <w:rFonts w:hint="eastAsia"/>
          <w:rtl/>
        </w:rPr>
        <w:t>دع</w:t>
      </w:r>
      <w:r>
        <w:rPr>
          <w:rFonts w:hint="cs"/>
          <w:rtl/>
        </w:rPr>
        <w:t>ی</w:t>
      </w:r>
      <w:r>
        <w:rPr>
          <w:rtl/>
        </w:rPr>
        <w:t xml:space="preserve"> بالمحض لأنّ أباه الحسن بن الحسن </w:t>
      </w:r>
      <w:r w:rsidR="008C6066" w:rsidRPr="008C6066">
        <w:rPr>
          <w:rStyle w:val="libAlaemChar"/>
          <w:rtl/>
        </w:rPr>
        <w:t>عليه‌السلام</w:t>
      </w:r>
      <w:r>
        <w:rPr>
          <w:rtl/>
        </w:rPr>
        <w:t xml:space="preserve"> و أمّه </w:t>
      </w:r>
      <w:r w:rsidR="003653A2">
        <w:rPr>
          <w:rtl/>
        </w:rPr>
        <w:t>فاطمة</w:t>
      </w:r>
      <w:r>
        <w:rPr>
          <w:rtl/>
        </w:rPr>
        <w:t xml:space="preserve"> بنت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کان </w:t>
      </w:r>
      <w:r>
        <w:rPr>
          <w:rFonts w:hint="cs"/>
          <w:rtl/>
        </w:rPr>
        <w:t>ی</w:t>
      </w:r>
      <w:r>
        <w:rPr>
          <w:rFonts w:hint="eastAsia"/>
          <w:rtl/>
        </w:rPr>
        <w:t>شبه</w:t>
      </w:r>
      <w:r>
        <w:rPr>
          <w:rtl/>
        </w:rPr>
        <w:t xml:space="preserve"> رسول اللّه </w:t>
      </w:r>
      <w:r w:rsidR="008C6066" w:rsidRPr="008C6066">
        <w:rPr>
          <w:rStyle w:val="libAlaemChar"/>
          <w:rtl/>
        </w:rPr>
        <w:t>صلى‌الله‌عليه‌وآله‌وسلم</w:t>
      </w:r>
      <w:r w:rsidR="00685D3F">
        <w:rPr>
          <w:rStyle w:val="libAlaemChar"/>
          <w:rFonts w:hint="cs"/>
          <w:rtl/>
        </w:rPr>
        <w:t xml:space="preserve"> </w:t>
      </w:r>
      <w:r>
        <w:rPr>
          <w:rtl/>
        </w:rPr>
        <w:t>و کان ش</w:t>
      </w:r>
      <w:r>
        <w:rPr>
          <w:rFonts w:hint="cs"/>
          <w:rtl/>
        </w:rPr>
        <w:t>ی</w:t>
      </w:r>
      <w:r>
        <w:rPr>
          <w:rFonts w:hint="eastAsia"/>
          <w:rtl/>
        </w:rPr>
        <w:t>خ</w:t>
      </w:r>
      <w:r>
        <w:rPr>
          <w:rtl/>
        </w:rPr>
        <w:t xml:space="preserve"> </w:t>
      </w:r>
      <w:r w:rsidR="00685D3F">
        <w:rPr>
          <w:rtl/>
        </w:rPr>
        <w:t>بني</w:t>
      </w:r>
      <w:r>
        <w:rPr>
          <w:rtl/>
        </w:rPr>
        <w:t xml:space="preserve"> هاشم </w:t>
      </w:r>
      <w:r w:rsidR="009640A2">
        <w:rPr>
          <w:rtl/>
        </w:rPr>
        <w:t>في</w:t>
      </w:r>
      <w:r>
        <w:rPr>
          <w:rtl/>
        </w:rPr>
        <w:t xml:space="preserve"> زمانه و کان </w:t>
      </w:r>
      <w:r>
        <w:rPr>
          <w:rFonts w:hint="cs"/>
          <w:rtl/>
        </w:rPr>
        <w:t>ی</w:t>
      </w:r>
      <w:r>
        <w:rPr>
          <w:rFonts w:hint="eastAsia"/>
          <w:rtl/>
        </w:rPr>
        <w:t>ت</w:t>
      </w:r>
      <w:r w:rsidR="00800CD3">
        <w:rPr>
          <w:rFonts w:hint="eastAsia"/>
          <w:rtl/>
        </w:rPr>
        <w:t>وليّ</w:t>
      </w:r>
      <w:r>
        <w:rPr>
          <w:rtl/>
        </w:rPr>
        <w:t xml:space="preserve"> </w:t>
      </w:r>
      <w:r>
        <w:rPr>
          <w:rFonts w:hint="eastAsia"/>
          <w:rtl/>
        </w:rPr>
        <w:t>صدقات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بعد </w:t>
      </w:r>
      <w:r w:rsidR="009640A2">
        <w:rPr>
          <w:rtl/>
        </w:rPr>
        <w:t>أبي</w:t>
      </w:r>
      <w:r>
        <w:rPr>
          <w:rFonts w:hint="eastAsia"/>
          <w:rtl/>
        </w:rPr>
        <w:t>ه</w:t>
      </w:r>
      <w:r>
        <w:rPr>
          <w:rtl/>
        </w:rPr>
        <w:t xml:space="preserve"> الحسن،کذا عن </w:t>
      </w:r>
      <w:r w:rsidR="00685D3F">
        <w:rPr>
          <w:rtl/>
        </w:rPr>
        <w:t>عمدة</w:t>
      </w:r>
      <w:r>
        <w:rPr>
          <w:rtl/>
        </w:rPr>
        <w:t xml:space="preserve"> الطالب.</w:t>
      </w:r>
    </w:p>
    <w:p w:rsidR="008C6066" w:rsidRDefault="00471D2E" w:rsidP="00685D3F">
      <w:pPr>
        <w:pStyle w:val="libNormal"/>
        <w:rPr>
          <w:rtl/>
        </w:rPr>
      </w:pPr>
      <w:r>
        <w:rPr>
          <w:rFonts w:hint="eastAsia"/>
          <w:rtl/>
        </w:rPr>
        <w:t>ذکر</w:t>
      </w:r>
      <w:r>
        <w:rPr>
          <w:rtl/>
        </w:rPr>
        <w:t xml:space="preserve"> ما </w:t>
      </w:r>
      <w:r>
        <w:rPr>
          <w:rFonts w:hint="cs"/>
          <w:rtl/>
        </w:rPr>
        <w:t>ی</w:t>
      </w:r>
      <w:r>
        <w:rPr>
          <w:rFonts w:hint="eastAsia"/>
          <w:rtl/>
        </w:rPr>
        <w:t>دلّ</w:t>
      </w:r>
      <w:r>
        <w:rPr>
          <w:rtl/>
        </w:rPr>
        <w:t xml:space="preserve"> ع</w:t>
      </w:r>
      <w:r w:rsidR="003653A2">
        <w:rPr>
          <w:rtl/>
        </w:rPr>
        <w:t>ل</w:t>
      </w:r>
      <w:r w:rsidR="00685D3F">
        <w:rPr>
          <w:rFonts w:hint="cs"/>
          <w:rtl/>
        </w:rPr>
        <w:t>ى</w:t>
      </w:r>
      <w:r>
        <w:rPr>
          <w:rtl/>
        </w:rPr>
        <w:t xml:space="preserve"> انّه کان </w:t>
      </w:r>
      <w:r w:rsidR="002D5688">
        <w:rPr>
          <w:rFonts w:hint="cs"/>
          <w:rtl/>
        </w:rPr>
        <w:t>یدّعي</w:t>
      </w:r>
      <w:r>
        <w:rPr>
          <w:rtl/>
        </w:rPr>
        <w:t xml:space="preserve"> ال</w:t>
      </w:r>
      <w:r w:rsidR="00841CC1">
        <w:rPr>
          <w:rtl/>
        </w:rPr>
        <w:t>إمامة</w:t>
      </w:r>
      <w:r>
        <w:rPr>
          <w:rtl/>
        </w:rPr>
        <w:t xml:space="preserve"> </w:t>
      </w:r>
      <w:r w:rsidRPr="009D640D">
        <w:rPr>
          <w:rStyle w:val="libFootnotenumChar"/>
          <w:rtl/>
        </w:rPr>
        <w:t>(1)</w:t>
      </w:r>
      <w:r>
        <w:rPr>
          <w:rtl/>
        </w:rPr>
        <w:t>.</w:t>
      </w:r>
    </w:p>
    <w:p w:rsidR="008C6066" w:rsidRDefault="009640A2" w:rsidP="00685D3F">
      <w:pPr>
        <w:pStyle w:val="libNormal"/>
        <w:rPr>
          <w:rtl/>
        </w:rPr>
      </w:pPr>
      <w:r>
        <w:rPr>
          <w:rFonts w:hint="eastAsia"/>
          <w:rtl/>
        </w:rPr>
        <w:t>في</w:t>
      </w:r>
      <w:r w:rsidR="00471D2E">
        <w:rPr>
          <w:rtl/>
        </w:rPr>
        <w:t xml:space="preserve"> انّه سأله رجل عن درع رسول اللّه </w:t>
      </w:r>
      <w:r w:rsidR="008C6066" w:rsidRPr="008C6066">
        <w:rPr>
          <w:rStyle w:val="libAlaemChar"/>
          <w:rtl/>
        </w:rPr>
        <w:t>صلى‌الله‌عليه‌وآله‌وسلم</w:t>
      </w:r>
      <w:r w:rsidR="00685D3F">
        <w:rPr>
          <w:rStyle w:val="libAlaemChar"/>
          <w:rFonts w:hint="cs"/>
          <w:rtl/>
        </w:rPr>
        <w:t xml:space="preserve"> </w:t>
      </w:r>
      <w:r w:rsidR="00471D2E">
        <w:rPr>
          <w:rtl/>
        </w:rPr>
        <w:t xml:space="preserve">و عمامته فأخذ درعا من کندوج فلبسها فخرج الرجل </w:t>
      </w:r>
      <w:r w:rsidR="003653A2">
        <w:rPr>
          <w:rtl/>
        </w:rPr>
        <w:t>الى</w:t>
      </w:r>
      <w:r w:rsidR="00471D2E">
        <w:rPr>
          <w:rtl/>
        </w:rPr>
        <w:t xml:space="preserve"> الصادق </w:t>
      </w:r>
      <w:r w:rsidR="008C6066" w:rsidRPr="008C6066">
        <w:rPr>
          <w:rStyle w:val="libAlaemChar"/>
          <w:rtl/>
        </w:rPr>
        <w:t>عليه‌السلام</w:t>
      </w:r>
      <w:r w:rsidR="00471D2E">
        <w:rPr>
          <w:rtl/>
        </w:rPr>
        <w:t xml:space="preserve"> فأخبره فقال: ما صدق،ثمّ أخرج خاتما فضرب به الأرض فإذا الدرع و ال</w:t>
      </w:r>
      <w:r w:rsidR="00685D3F">
        <w:rPr>
          <w:rtl/>
        </w:rPr>
        <w:t>عمامة</w:t>
      </w:r>
      <w:r w:rsidR="00471D2E">
        <w:rPr>
          <w:rtl/>
        </w:rPr>
        <w:t xml:space="preserve"> ساقط</w:t>
      </w:r>
      <w:r w:rsidR="00471D2E">
        <w:rPr>
          <w:rFonts w:hint="cs"/>
          <w:rtl/>
        </w:rPr>
        <w:t>ی</w:t>
      </w:r>
      <w:r w:rsidR="00471D2E">
        <w:rPr>
          <w:rFonts w:hint="eastAsia"/>
          <w:rtl/>
        </w:rPr>
        <w:t>ن</w:t>
      </w:r>
      <w:r w:rsidR="00471D2E">
        <w:rPr>
          <w:rtl/>
        </w:rPr>
        <w:t xml:space="preserve"> من جوف الخاتم فلبس أبو عبد اللّه الدرع فإذا </w:t>
      </w:r>
      <w:r w:rsidR="003653A2">
        <w:rPr>
          <w:rtl/>
        </w:rPr>
        <w:t>هي</w:t>
      </w:r>
      <w:r w:rsidR="00471D2E">
        <w:rPr>
          <w:rtl/>
        </w:rPr>
        <w:t xml:space="preserve"> </w:t>
      </w:r>
      <w:r w:rsidR="003653A2">
        <w:rPr>
          <w:rtl/>
        </w:rPr>
        <w:t>الى</w:t>
      </w:r>
      <w:r w:rsidR="00471D2E">
        <w:rPr>
          <w:rtl/>
        </w:rPr>
        <w:t xml:space="preserve"> نصف </w:t>
      </w:r>
      <w:r w:rsidR="0007771D">
        <w:rPr>
          <w:rtl/>
        </w:rPr>
        <w:t>ساقة</w:t>
      </w:r>
      <w:r w:rsidR="00471D2E">
        <w:rPr>
          <w:rtl/>
        </w:rPr>
        <w:t xml:space="preserve"> ثمّ تعمّم بال</w:t>
      </w:r>
      <w:r w:rsidR="00685D3F">
        <w:rPr>
          <w:rtl/>
        </w:rPr>
        <w:t>عمامة</w:t>
      </w:r>
      <w:r w:rsidR="00471D2E">
        <w:rPr>
          <w:rtl/>
        </w:rPr>
        <w:t xml:space="preserve"> فإذا </w:t>
      </w:r>
      <w:r w:rsidR="003653A2">
        <w:rPr>
          <w:rtl/>
        </w:rPr>
        <w:t>هي</w:t>
      </w:r>
      <w:r w:rsidR="00471D2E">
        <w:rPr>
          <w:rtl/>
        </w:rPr>
        <w:t xml:space="preserve"> </w:t>
      </w:r>
      <w:r w:rsidR="00685D3F">
        <w:rPr>
          <w:rtl/>
        </w:rPr>
        <w:t>سابغة</w:t>
      </w:r>
      <w:r w:rsidR="00471D2E">
        <w:rPr>
          <w:rtl/>
        </w:rPr>
        <w:t xml:space="preserve"> فنزعهما ثمّ ردّهما </w:t>
      </w:r>
      <w:r>
        <w:rPr>
          <w:rtl/>
        </w:rPr>
        <w:t>في</w:t>
      </w:r>
      <w:r w:rsidR="00471D2E">
        <w:rPr>
          <w:rtl/>
        </w:rPr>
        <w:t xml:space="preserve"> الفصّ ثمّ قال:هکذا کان رسول اللّه </w:t>
      </w:r>
      <w:r w:rsidR="00685D3F" w:rsidRPr="008C6066">
        <w:rPr>
          <w:rStyle w:val="libAlaemChar"/>
          <w:rtl/>
        </w:rPr>
        <w:t>صلى‌الله‌عليه‌وآله‌وسلم</w:t>
      </w:r>
      <w:r w:rsidR="00685D3F">
        <w:rPr>
          <w:rStyle w:val="libAlaemChar"/>
          <w:rFonts w:hint="cs"/>
          <w:rtl/>
        </w:rPr>
        <w:t xml:space="preserve"> </w:t>
      </w:r>
      <w:r w:rsidR="00471D2E">
        <w:rPr>
          <w:rFonts w:hint="eastAsia"/>
          <w:rtl/>
        </w:rPr>
        <w:t>لبسهما</w:t>
      </w:r>
      <w:r w:rsidR="00471D2E">
        <w:rPr>
          <w:rtl/>
        </w:rPr>
        <w:t xml:space="preserve"> انّ هذا </w:t>
      </w:r>
      <w:r w:rsidR="003653A2">
        <w:rPr>
          <w:rtl/>
        </w:rPr>
        <w:t>لي</w:t>
      </w:r>
      <w:r w:rsidR="00471D2E">
        <w:rPr>
          <w:rFonts w:hint="eastAsia"/>
          <w:rtl/>
        </w:rPr>
        <w:t>س</w:t>
      </w:r>
      <w:r w:rsidR="00471D2E">
        <w:rPr>
          <w:rtl/>
        </w:rPr>
        <w:t xml:space="preserve"> ممّا غزل </w:t>
      </w:r>
      <w:r>
        <w:rPr>
          <w:rtl/>
        </w:rPr>
        <w:t>في</w:t>
      </w:r>
    </w:p>
    <w:p w:rsidR="009853BF" w:rsidRDefault="003653A2" w:rsidP="003653A2">
      <w:pPr>
        <w:pStyle w:val="libLine"/>
        <w:rPr>
          <w:rtl/>
        </w:rPr>
      </w:pPr>
      <w:r>
        <w:rPr>
          <w:rFonts w:hint="eastAsia"/>
          <w:rtl/>
        </w:rPr>
        <w:t>____________________</w:t>
      </w:r>
    </w:p>
    <w:p w:rsidR="008C6066" w:rsidRDefault="00DE3D9F" w:rsidP="00685D3F">
      <w:pPr>
        <w:pStyle w:val="libFootnote0"/>
        <w:rPr>
          <w:rtl/>
        </w:rPr>
      </w:pPr>
      <w:r>
        <w:rPr>
          <w:rtl/>
        </w:rPr>
        <w:t>(1)</w:t>
      </w:r>
      <w:r w:rsidR="00471D2E">
        <w:rPr>
          <w:rtl/>
        </w:rPr>
        <w:t xml:space="preserve"> ق:</w:t>
      </w:r>
      <w:r w:rsidR="0094408E">
        <w:rPr>
          <w:rtl/>
        </w:rPr>
        <w:t>284</w:t>
      </w:r>
      <w:r w:rsidR="00471D2E">
        <w:rPr>
          <w:rtl/>
        </w:rPr>
        <w:t>/</w:t>
      </w:r>
      <w:r w:rsidR="0094408E">
        <w:rPr>
          <w:rtl/>
        </w:rPr>
        <w:t>86</w:t>
      </w:r>
      <w:r w:rsidR="00471D2E">
        <w:rPr>
          <w:rtl/>
        </w:rPr>
        <w:t>/</w:t>
      </w:r>
      <w:r w:rsidR="0094408E">
        <w:rPr>
          <w:rtl/>
        </w:rPr>
        <w:t>7</w:t>
      </w:r>
      <w:r w:rsidR="00471D2E">
        <w:rPr>
          <w:rtl/>
        </w:rPr>
        <w:t>،ج:</w:t>
      </w:r>
      <w:r w:rsidR="0094408E">
        <w:rPr>
          <w:rtl/>
        </w:rPr>
        <w:t>42</w:t>
      </w:r>
      <w:r w:rsidR="00471D2E">
        <w:rPr>
          <w:rtl/>
        </w:rPr>
        <w:t>/</w:t>
      </w:r>
      <w:r w:rsidR="0094408E">
        <w:rPr>
          <w:rtl/>
        </w:rPr>
        <w:t>26</w:t>
      </w:r>
      <w:r w:rsidR="00471D2E">
        <w:rPr>
          <w:rtl/>
        </w:rPr>
        <w:t>. ق:</w:t>
      </w:r>
      <w:r w:rsidR="0094408E">
        <w:rPr>
          <w:rtl/>
        </w:rPr>
        <w:t>323</w:t>
      </w:r>
      <w:r w:rsidR="00471D2E">
        <w:rPr>
          <w:rtl/>
        </w:rPr>
        <w:t>/</w:t>
      </w:r>
      <w:r w:rsidR="0094408E">
        <w:rPr>
          <w:rtl/>
        </w:rPr>
        <w:t>101</w:t>
      </w:r>
      <w:r w:rsidR="00471D2E">
        <w:rPr>
          <w:rtl/>
        </w:rPr>
        <w:t>/</w:t>
      </w:r>
      <w:r w:rsidR="0094408E">
        <w:rPr>
          <w:rtl/>
        </w:rPr>
        <w:t>7</w:t>
      </w:r>
      <w:r w:rsidR="00471D2E">
        <w:rPr>
          <w:rtl/>
        </w:rPr>
        <w:t xml:space="preserve"> و </w:t>
      </w:r>
      <w:r w:rsidR="0094408E">
        <w:rPr>
          <w:rtl/>
        </w:rPr>
        <w:t>324</w:t>
      </w:r>
      <w:r w:rsidR="00471D2E">
        <w:rPr>
          <w:rtl/>
        </w:rPr>
        <w:t>،ج:</w:t>
      </w:r>
      <w:r w:rsidR="0094408E">
        <w:rPr>
          <w:rtl/>
        </w:rPr>
        <w:t>201</w:t>
      </w:r>
      <w:r w:rsidR="00471D2E">
        <w:rPr>
          <w:rtl/>
        </w:rPr>
        <w:t>/</w:t>
      </w:r>
      <w:r w:rsidR="0094408E">
        <w:rPr>
          <w:rtl/>
        </w:rPr>
        <w:t>26</w:t>
      </w:r>
      <w:r w:rsidR="00471D2E">
        <w:rPr>
          <w:rtl/>
        </w:rPr>
        <w:t xml:space="preserve"> و </w:t>
      </w:r>
      <w:r w:rsidR="0094408E">
        <w:rPr>
          <w:rtl/>
        </w:rPr>
        <w:t>204</w:t>
      </w:r>
      <w:r w:rsidR="00471D2E">
        <w:rPr>
          <w:rtl/>
        </w:rPr>
        <w:t>.</w:t>
      </w:r>
    </w:p>
    <w:p w:rsidR="00685D3F" w:rsidRDefault="00685D3F" w:rsidP="00685D3F">
      <w:pPr>
        <w:pStyle w:val="libNormal"/>
        <w:rPr>
          <w:rtl/>
        </w:rPr>
      </w:pPr>
      <w:r>
        <w:rPr>
          <w:rFonts w:hint="eastAsia"/>
          <w:rtl/>
        </w:rPr>
        <w:br w:type="page"/>
      </w:r>
    </w:p>
    <w:p w:rsidR="008C6066" w:rsidRDefault="00471D2E" w:rsidP="00685D3F">
      <w:pPr>
        <w:pStyle w:val="libNormal0"/>
        <w:rPr>
          <w:rtl/>
        </w:rPr>
      </w:pPr>
      <w:r>
        <w:rPr>
          <w:rFonts w:hint="eastAsia"/>
          <w:rtl/>
        </w:rPr>
        <w:lastRenderedPageBreak/>
        <w:t>الأرض</w:t>
      </w:r>
      <w:r>
        <w:rPr>
          <w:rtl/>
        </w:rPr>
        <w:t xml:space="preserve"> انّ </w:t>
      </w:r>
      <w:r w:rsidR="00EF2F04">
        <w:rPr>
          <w:rtl/>
        </w:rPr>
        <w:t>خزانة</w:t>
      </w:r>
      <w:r>
        <w:rPr>
          <w:rtl/>
        </w:rPr>
        <w:t xml:space="preserve"> اللّه </w:t>
      </w:r>
      <w:r w:rsidR="009640A2">
        <w:rPr>
          <w:rtl/>
        </w:rPr>
        <w:t>في</w:t>
      </w:r>
      <w:r>
        <w:rPr>
          <w:rtl/>
        </w:rPr>
        <w:t xml:space="preserve"> کن و انّ </w:t>
      </w:r>
      <w:r w:rsidR="00EF2F04">
        <w:rPr>
          <w:rtl/>
        </w:rPr>
        <w:t>خزانة</w:t>
      </w:r>
      <w:r>
        <w:rPr>
          <w:rtl/>
        </w:rPr>
        <w:t xml:space="preserve"> الإمام </w:t>
      </w:r>
      <w:r w:rsidR="009640A2">
        <w:rPr>
          <w:rtl/>
        </w:rPr>
        <w:t>في</w:t>
      </w:r>
      <w:r>
        <w:rPr>
          <w:rtl/>
        </w:rPr>
        <w:t xml:space="preserve"> </w:t>
      </w:r>
      <w:r w:rsidR="002A7266">
        <w:rPr>
          <w:rtl/>
        </w:rPr>
        <w:t>خاتم</w:t>
      </w:r>
      <w:r w:rsidR="00685D3F">
        <w:rPr>
          <w:rFonts w:hint="cs"/>
          <w:rtl/>
        </w:rPr>
        <w:t>ه</w:t>
      </w:r>
      <w:r>
        <w:rPr>
          <w:rtl/>
        </w:rPr>
        <w:t xml:space="preserve"> </w:t>
      </w:r>
      <w:r w:rsidRPr="009D640D">
        <w:rPr>
          <w:rStyle w:val="libFootnotenumChar"/>
          <w:rtl/>
        </w:rPr>
        <w:t>(1)</w:t>
      </w:r>
      <w:r>
        <w:rPr>
          <w:rtl/>
        </w:rPr>
        <w:t>.</w:t>
      </w:r>
    </w:p>
    <w:p w:rsidR="008C6066" w:rsidRDefault="00471D2E" w:rsidP="00685D3F">
      <w:pPr>
        <w:pStyle w:val="libNormal"/>
        <w:rPr>
          <w:rtl/>
        </w:rPr>
      </w:pPr>
      <w:r>
        <w:rPr>
          <w:rFonts w:hint="eastAsia"/>
          <w:rtl/>
        </w:rPr>
        <w:t>قول</w:t>
      </w:r>
      <w:r>
        <w:rPr>
          <w:rtl/>
        </w:rPr>
        <w:t xml:space="preserve"> عبد اللّه بأنّ ال</w:t>
      </w:r>
      <w:r w:rsidR="00841CC1">
        <w:rPr>
          <w:rtl/>
        </w:rPr>
        <w:t>إمامة</w:t>
      </w:r>
      <w:r>
        <w:rPr>
          <w:rtl/>
        </w:rPr>
        <w:t xml:space="preserve"> </w:t>
      </w:r>
      <w:r w:rsidR="009640A2">
        <w:rPr>
          <w:rtl/>
        </w:rPr>
        <w:t>في</w:t>
      </w:r>
      <w:r>
        <w:rPr>
          <w:rtl/>
        </w:rPr>
        <w:t xml:space="preserve"> ولد 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لأنّهما س</w:t>
      </w:r>
      <w:r>
        <w:rPr>
          <w:rFonts w:hint="cs"/>
          <w:rtl/>
        </w:rPr>
        <w:t>ی</w:t>
      </w:r>
      <w:r>
        <w:rPr>
          <w:rFonts w:hint="eastAsia"/>
          <w:rtl/>
        </w:rPr>
        <w:t>دا</w:t>
      </w:r>
      <w:r>
        <w:rPr>
          <w:rtl/>
        </w:rPr>
        <w:t xml:space="preserve"> شباب أهل ال</w:t>
      </w:r>
      <w:r w:rsidR="003653A2">
        <w:rPr>
          <w:rtl/>
        </w:rPr>
        <w:t>جنة</w:t>
      </w:r>
      <w:r>
        <w:rPr>
          <w:rtl/>
        </w:rPr>
        <w:t xml:space="preserve"> و هما </w:t>
      </w:r>
      <w:r w:rsidR="009640A2">
        <w:rPr>
          <w:rtl/>
        </w:rPr>
        <w:t>في</w:t>
      </w:r>
      <w:r>
        <w:rPr>
          <w:rtl/>
        </w:rPr>
        <w:t xml:space="preserve"> الفضل سواء الاّ انّ للحسن ع</w:t>
      </w:r>
      <w:r w:rsidR="003653A2">
        <w:rPr>
          <w:rtl/>
        </w:rPr>
        <w:t>ل</w:t>
      </w:r>
      <w:r w:rsidR="00685D3F">
        <w:rPr>
          <w:rFonts w:hint="cs"/>
          <w:rtl/>
        </w:rPr>
        <w:t>ى</w:t>
      </w:r>
      <w:r>
        <w:rPr>
          <w:rtl/>
        </w:rPr>
        <w:t xml:space="preserve"> الحس</w:t>
      </w:r>
      <w:r>
        <w:rPr>
          <w:rFonts w:hint="cs"/>
          <w:rtl/>
        </w:rPr>
        <w:t>ی</w:t>
      </w:r>
      <w:r>
        <w:rPr>
          <w:rFonts w:hint="eastAsia"/>
          <w:rtl/>
        </w:rPr>
        <w:t>ن</w:t>
      </w:r>
      <w:r>
        <w:rPr>
          <w:rtl/>
        </w:rPr>
        <w:t xml:space="preserve"> فضلا بالکبر فالواجب أن تکون ال</w:t>
      </w:r>
      <w:r w:rsidR="00841CC1">
        <w:rPr>
          <w:rtl/>
        </w:rPr>
        <w:t>إمامة</w:t>
      </w:r>
      <w:r>
        <w:rPr>
          <w:rtl/>
        </w:rPr>
        <w:t xml:space="preserve"> </w:t>
      </w:r>
      <w:r w:rsidR="009640A2">
        <w:rPr>
          <w:rtl/>
        </w:rPr>
        <w:t>في</w:t>
      </w:r>
      <w:r>
        <w:rPr>
          <w:rtl/>
        </w:rPr>
        <w:t xml:space="preserve"> ولد الأفضل،و قول الرب</w:t>
      </w:r>
      <w:r>
        <w:rPr>
          <w:rFonts w:hint="cs"/>
          <w:rtl/>
        </w:rPr>
        <w:t>ی</w:t>
      </w:r>
      <w:r>
        <w:rPr>
          <w:rFonts w:hint="eastAsia"/>
          <w:rtl/>
        </w:rPr>
        <w:t>ع</w:t>
      </w:r>
      <w:r>
        <w:rPr>
          <w:rtl/>
        </w:rPr>
        <w:t xml:space="preserve"> بن عبد اللّه:انّ ال</w:t>
      </w:r>
      <w:r w:rsidR="00841CC1">
        <w:rPr>
          <w:rtl/>
        </w:rPr>
        <w:t>إمامة</w:t>
      </w:r>
      <w:r>
        <w:rPr>
          <w:rtl/>
        </w:rPr>
        <w:t xml:space="preserve"> </w:t>
      </w:r>
      <w:r w:rsidR="009640A2">
        <w:rPr>
          <w:rtl/>
        </w:rPr>
        <w:t>في</w:t>
      </w:r>
      <w:r>
        <w:rPr>
          <w:rtl/>
        </w:rPr>
        <w:t xml:space="preserve"> ولد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احتجاجه ع</w:t>
      </w:r>
      <w:r w:rsidR="003653A2">
        <w:rPr>
          <w:rtl/>
        </w:rPr>
        <w:t>ل</w:t>
      </w:r>
      <w:r w:rsidR="00685D3F">
        <w:rPr>
          <w:rFonts w:hint="cs"/>
          <w:rtl/>
        </w:rPr>
        <w:t>ى</w:t>
      </w:r>
      <w:r>
        <w:rPr>
          <w:rtl/>
        </w:rPr>
        <w:t xml:space="preserve"> عبد اللّه بأنّ موس</w:t>
      </w:r>
      <w:r>
        <w:rPr>
          <w:rFonts w:hint="cs"/>
          <w:rtl/>
        </w:rPr>
        <w:t>ی</w:t>
      </w:r>
      <w:r>
        <w:rPr>
          <w:rtl/>
        </w:rPr>
        <w:t xml:space="preserve"> </w:t>
      </w:r>
      <w:r w:rsidR="008C6066" w:rsidRPr="008C6066">
        <w:rPr>
          <w:rStyle w:val="libAlaemChar"/>
          <w:rtl/>
        </w:rPr>
        <w:t>عليه‌السلام</w:t>
      </w:r>
      <w:r>
        <w:rPr>
          <w:rtl/>
        </w:rPr>
        <w:t xml:space="preserve"> کان أفضل من هارون </w:t>
      </w:r>
      <w:r w:rsidR="008C6066" w:rsidRPr="008C6066">
        <w:rPr>
          <w:rStyle w:val="libAlaemChar"/>
          <w:rtl/>
        </w:rPr>
        <w:t>عليه‌السلام</w:t>
      </w:r>
      <w:r>
        <w:rPr>
          <w:rtl/>
        </w:rPr>
        <w:t xml:space="preserve"> فجعل اللّه(عزّ و جلّ)ال</w:t>
      </w:r>
      <w:r w:rsidR="00BE3B8B">
        <w:rPr>
          <w:rtl/>
        </w:rPr>
        <w:t>نبوّة</w:t>
      </w:r>
      <w:r>
        <w:rPr>
          <w:rtl/>
        </w:rPr>
        <w:t xml:space="preserve"> و ال</w:t>
      </w:r>
      <w:r w:rsidR="00841CC1">
        <w:rPr>
          <w:rtl/>
        </w:rPr>
        <w:t>خلافة</w:t>
      </w:r>
      <w:r>
        <w:rPr>
          <w:rtl/>
        </w:rPr>
        <w:t xml:space="preserve"> </w:t>
      </w:r>
      <w:r w:rsidR="009640A2">
        <w:rPr>
          <w:rtl/>
        </w:rPr>
        <w:t>في</w:t>
      </w:r>
      <w:r>
        <w:rPr>
          <w:rtl/>
        </w:rPr>
        <w:t xml:space="preserve"> ولده دون ولد موس</w:t>
      </w:r>
      <w:r>
        <w:rPr>
          <w:rFonts w:hint="cs"/>
          <w:rtl/>
        </w:rPr>
        <w:t>ی</w:t>
      </w:r>
      <w:r>
        <w:rPr>
          <w:rFonts w:hint="eastAsia"/>
          <w:rtl/>
        </w:rPr>
        <w:t>،و</w:t>
      </w:r>
      <w:r>
        <w:rPr>
          <w:rtl/>
        </w:rPr>
        <w:t xml:space="preserve"> قول الصادق </w:t>
      </w:r>
      <w:r w:rsidR="008C6066" w:rsidRPr="008C6066">
        <w:rPr>
          <w:rStyle w:val="libAlaemChar"/>
          <w:rtl/>
        </w:rPr>
        <w:t>عليه‌السلام</w:t>
      </w:r>
      <w:r>
        <w:rPr>
          <w:rtl/>
        </w:rPr>
        <w:t xml:space="preserve"> للرب</w:t>
      </w:r>
      <w:r>
        <w:rPr>
          <w:rFonts w:hint="cs"/>
          <w:rtl/>
        </w:rPr>
        <w:t>ی</w:t>
      </w:r>
      <w:r>
        <w:rPr>
          <w:rFonts w:hint="eastAsia"/>
          <w:rtl/>
        </w:rPr>
        <w:t>ع</w:t>
      </w:r>
      <w:r>
        <w:rPr>
          <w:rtl/>
        </w:rPr>
        <w:t xml:space="preserve"> لمّا بصر به:أحسنت </w:t>
      </w:r>
      <w:r>
        <w:rPr>
          <w:rFonts w:hint="cs"/>
          <w:rtl/>
        </w:rPr>
        <w:t>ی</w:t>
      </w:r>
      <w:r>
        <w:rPr>
          <w:rFonts w:hint="eastAsia"/>
          <w:rtl/>
        </w:rPr>
        <w:t>ا</w:t>
      </w:r>
      <w:r>
        <w:rPr>
          <w:rtl/>
        </w:rPr>
        <w:t xml:space="preserve"> رب</w:t>
      </w:r>
      <w:r>
        <w:rPr>
          <w:rFonts w:hint="cs"/>
          <w:rtl/>
        </w:rPr>
        <w:t>ی</w:t>
      </w:r>
      <w:r>
        <w:rPr>
          <w:rFonts w:hint="eastAsia"/>
          <w:rtl/>
        </w:rPr>
        <w:t>ع</w:t>
      </w:r>
      <w:r>
        <w:rPr>
          <w:rtl/>
        </w:rPr>
        <w:t xml:space="preserve"> </w:t>
      </w:r>
      <w:r w:rsidR="009640A2">
        <w:rPr>
          <w:rtl/>
        </w:rPr>
        <w:t>في</w:t>
      </w:r>
      <w:r>
        <w:rPr>
          <w:rFonts w:hint="eastAsia"/>
          <w:rtl/>
        </w:rPr>
        <w:t>ما</w:t>
      </w:r>
      <w:r>
        <w:rPr>
          <w:rtl/>
        </w:rPr>
        <w:t xml:space="preserve"> کلّمت به عبد اللّه بن الحسن ثبّتک اللّه </w:t>
      </w:r>
      <w:r w:rsidRPr="009D640D">
        <w:rPr>
          <w:rStyle w:val="libFootnotenumChar"/>
          <w:rtl/>
        </w:rPr>
        <w:t>(2)</w:t>
      </w:r>
      <w:r>
        <w:rPr>
          <w:rtl/>
        </w:rPr>
        <w:t>.</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و لقد قاسمت مع عبد اللّه بن الحسن حائطا </w:t>
      </w:r>
      <w:r w:rsidR="00841CC1">
        <w:rPr>
          <w:rtl/>
        </w:rPr>
        <w:t>بیني</w:t>
      </w:r>
      <w:r>
        <w:rPr>
          <w:rtl/>
        </w:rPr>
        <w:t xml:space="preserve"> و ب</w:t>
      </w:r>
      <w:r>
        <w:rPr>
          <w:rFonts w:hint="cs"/>
          <w:rtl/>
        </w:rPr>
        <w:t>ی</w:t>
      </w:r>
      <w:r>
        <w:rPr>
          <w:rFonts w:hint="eastAsia"/>
          <w:rtl/>
        </w:rPr>
        <w:t>نه</w:t>
      </w:r>
      <w:r>
        <w:rPr>
          <w:rtl/>
        </w:rPr>
        <w:t xml:space="preserve"> ف</w:t>
      </w:r>
      <w:r w:rsidR="00A665D2">
        <w:rPr>
          <w:rtl/>
        </w:rPr>
        <w:t>إصابة</w:t>
      </w:r>
      <w:r>
        <w:rPr>
          <w:rtl/>
        </w:rPr>
        <w:t xml:space="preserve"> السهل و الشرب و أصا</w:t>
      </w:r>
      <w:r w:rsidR="00685D3F">
        <w:rPr>
          <w:rtl/>
        </w:rPr>
        <w:t>بني</w:t>
      </w:r>
      <w:r>
        <w:rPr>
          <w:rtl/>
        </w:rPr>
        <w:t xml:space="preserve"> الجبل </w:t>
      </w:r>
      <w:r w:rsidRPr="009D640D">
        <w:rPr>
          <w:rStyle w:val="libFootnotenumChar"/>
          <w:rtl/>
        </w:rPr>
        <w:t>(3)</w:t>
      </w:r>
      <w:r>
        <w:rPr>
          <w:rtl/>
        </w:rPr>
        <w:t>.</w:t>
      </w:r>
    </w:p>
    <w:p w:rsidR="008C6066" w:rsidRDefault="00471D2E" w:rsidP="00685D3F">
      <w:pPr>
        <w:pStyle w:val="libNormal"/>
        <w:rPr>
          <w:rtl/>
        </w:rPr>
      </w:pPr>
      <w:r w:rsidRPr="00685D3F">
        <w:rPr>
          <w:rStyle w:val="libBold1Char"/>
          <w:rFonts w:hint="eastAsia"/>
          <w:rtl/>
        </w:rPr>
        <w:t>الدلائل</w:t>
      </w:r>
      <w:r>
        <w:rPr>
          <w:rtl/>
        </w:rPr>
        <w:t xml:space="preserve">:عن المفضّل قال: کنت مع </w:t>
      </w:r>
      <w:r w:rsidR="009640A2">
        <w:rPr>
          <w:rtl/>
        </w:rPr>
        <w:t>أبي</w:t>
      </w:r>
      <w:r>
        <w:rPr>
          <w:rtl/>
        </w:rPr>
        <w:t xml:space="preserve"> عبد اللّه </w:t>
      </w:r>
      <w:r w:rsidR="008C6066" w:rsidRPr="008C6066">
        <w:rPr>
          <w:rStyle w:val="libAlaemChar"/>
          <w:rtl/>
        </w:rPr>
        <w:t>عليه‌السلام</w:t>
      </w:r>
      <w:r>
        <w:rPr>
          <w:rtl/>
        </w:rPr>
        <w:t xml:space="preserve"> و هو راکب و أنا </w:t>
      </w:r>
      <w:r w:rsidR="00685D3F">
        <w:rPr>
          <w:rtl/>
        </w:rPr>
        <w:t>أمشي</w:t>
      </w:r>
      <w:r>
        <w:rPr>
          <w:rtl/>
        </w:rPr>
        <w:t xml:space="preserve"> معه فمررنا بعبد اللّه بن الحسن و هو راکب فلمّا بصر بنا شال ال</w:t>
      </w:r>
      <w:r w:rsidR="00685D3F">
        <w:rPr>
          <w:rtl/>
        </w:rPr>
        <w:t>مقرعة</w:t>
      </w:r>
      <w:r>
        <w:rPr>
          <w:rtl/>
        </w:rPr>
        <w:t xml:space="preserve"> </w:t>
      </w:r>
      <w:r w:rsidR="003653A2">
        <w:rPr>
          <w:rtl/>
        </w:rPr>
        <w:t>لي</w:t>
      </w:r>
      <w:r>
        <w:rPr>
          <w:rFonts w:hint="eastAsia"/>
          <w:rtl/>
        </w:rPr>
        <w:t>ضرب</w:t>
      </w:r>
      <w:r>
        <w:rPr>
          <w:rtl/>
        </w:rPr>
        <w:t xml:space="preserve"> بها فخذ </w:t>
      </w:r>
      <w:r w:rsidR="009640A2">
        <w:rPr>
          <w:rtl/>
        </w:rPr>
        <w:t>أبي</w:t>
      </w:r>
      <w:r>
        <w:rPr>
          <w:rtl/>
        </w:rPr>
        <w:t xml:space="preserve"> عبد اللّه </w:t>
      </w:r>
      <w:r w:rsidR="008C6066" w:rsidRPr="008C6066">
        <w:rPr>
          <w:rStyle w:val="libAlaemChar"/>
          <w:rtl/>
        </w:rPr>
        <w:t>عليه‌السلام</w:t>
      </w:r>
      <w:r>
        <w:rPr>
          <w:rtl/>
        </w:rPr>
        <w:t xml:space="preserve"> فأوم</w:t>
      </w:r>
      <w:r>
        <w:rPr>
          <w:rFonts w:hint="cs"/>
          <w:rtl/>
        </w:rPr>
        <w:t>ی</w:t>
      </w:r>
      <w:r>
        <w:rPr>
          <w:rtl/>
        </w:rPr>
        <w:t xml:space="preserve"> </w:t>
      </w:r>
      <w:r w:rsidR="00067415">
        <w:rPr>
          <w:rtl/>
        </w:rPr>
        <w:t>اليه</w:t>
      </w:r>
      <w:r>
        <w:rPr>
          <w:rFonts w:hint="eastAsia"/>
          <w:rtl/>
        </w:rPr>
        <w:t>ا</w:t>
      </w:r>
      <w:r>
        <w:rPr>
          <w:rtl/>
        </w:rPr>
        <w:t xml:space="preserve"> الصادق </w:t>
      </w:r>
      <w:r w:rsidR="008C6066" w:rsidRPr="008C6066">
        <w:rPr>
          <w:rStyle w:val="libAlaemChar"/>
          <w:rtl/>
        </w:rPr>
        <w:t>عليه‌السلام</w:t>
      </w:r>
      <w:r>
        <w:rPr>
          <w:rtl/>
        </w:rPr>
        <w:t xml:space="preserve"> فجفّت </w:t>
      </w:r>
      <w:r>
        <w:rPr>
          <w:rFonts w:hint="cs"/>
          <w:rtl/>
        </w:rPr>
        <w:t>ی</w:t>
      </w:r>
      <w:r>
        <w:rPr>
          <w:rFonts w:hint="eastAsia"/>
          <w:rtl/>
        </w:rPr>
        <w:t>م</w:t>
      </w:r>
      <w:r>
        <w:rPr>
          <w:rFonts w:hint="cs"/>
          <w:rtl/>
        </w:rPr>
        <w:t>ی</w:t>
      </w:r>
      <w:r>
        <w:rPr>
          <w:rFonts w:hint="eastAsia"/>
          <w:rtl/>
        </w:rPr>
        <w:t>نه</w:t>
      </w:r>
      <w:r>
        <w:rPr>
          <w:rtl/>
        </w:rPr>
        <w:t xml:space="preserve"> و ال</w:t>
      </w:r>
      <w:r w:rsidR="00685D3F">
        <w:rPr>
          <w:rtl/>
        </w:rPr>
        <w:t>مقرعة</w:t>
      </w:r>
      <w:r>
        <w:rPr>
          <w:rtl/>
        </w:rPr>
        <w:t xml:space="preserve"> </w:t>
      </w:r>
      <w:r w:rsidR="009640A2">
        <w:rPr>
          <w:rtl/>
        </w:rPr>
        <w:t>في</w:t>
      </w:r>
      <w:r>
        <w:rPr>
          <w:rFonts w:hint="eastAsia"/>
          <w:rtl/>
        </w:rPr>
        <w:t>ها،فقال</w:t>
      </w:r>
      <w:r>
        <w:rPr>
          <w:rtl/>
        </w:rPr>
        <w:t xml:space="preserve"> له: </w:t>
      </w:r>
      <w:r>
        <w:rPr>
          <w:rFonts w:hint="cs"/>
          <w:rtl/>
        </w:rPr>
        <w:t>ی</w:t>
      </w:r>
      <w:r>
        <w:rPr>
          <w:rFonts w:hint="eastAsia"/>
          <w:rtl/>
        </w:rPr>
        <w:t>ا</w:t>
      </w:r>
      <w:r>
        <w:rPr>
          <w:rtl/>
        </w:rPr>
        <w:t xml:space="preserve"> أبا عبد اللّه بالرحم الا عفوت </w:t>
      </w:r>
      <w:r w:rsidR="00F27C93">
        <w:rPr>
          <w:rtl/>
        </w:rPr>
        <w:t>عنّي</w:t>
      </w:r>
      <w:r>
        <w:rPr>
          <w:rFonts w:hint="eastAsia"/>
          <w:rtl/>
        </w:rPr>
        <w:t>،فأوم</w:t>
      </w:r>
      <w:r>
        <w:rPr>
          <w:rFonts w:hint="cs"/>
          <w:rtl/>
        </w:rPr>
        <w:t>ی</w:t>
      </w:r>
      <w:r>
        <w:rPr>
          <w:rtl/>
        </w:rPr>
        <w:t xml:space="preserve"> </w:t>
      </w:r>
      <w:r w:rsidR="00067415">
        <w:rPr>
          <w:rtl/>
        </w:rPr>
        <w:t>اليه</w:t>
      </w:r>
      <w:r>
        <w:rPr>
          <w:rtl/>
        </w:rPr>
        <w:t xml:space="preserve"> ب</w:t>
      </w:r>
      <w:r>
        <w:rPr>
          <w:rFonts w:hint="cs"/>
          <w:rtl/>
        </w:rPr>
        <w:t>ی</w:t>
      </w:r>
      <w:r>
        <w:rPr>
          <w:rFonts w:hint="eastAsia"/>
          <w:rtl/>
        </w:rPr>
        <w:t>ده</w:t>
      </w:r>
      <w:r>
        <w:rPr>
          <w:rtl/>
        </w:rPr>
        <w:t xml:space="preserve"> فرجعت </w:t>
      </w:r>
      <w:r>
        <w:rPr>
          <w:rFonts w:hint="cs"/>
          <w:rtl/>
        </w:rPr>
        <w:t>ی</w:t>
      </w:r>
      <w:r>
        <w:rPr>
          <w:rFonts w:hint="eastAsia"/>
          <w:rtl/>
        </w:rPr>
        <w:t>ده</w:t>
      </w:r>
      <w:r>
        <w:rPr>
          <w:rtl/>
        </w:rPr>
        <w:t xml:space="preserve">...الخ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الصادق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جمع </w:t>
      </w:r>
      <w:r w:rsidR="00685D3F">
        <w:rPr>
          <w:rtl/>
        </w:rPr>
        <w:t>بني</w:t>
      </w:r>
      <w:r>
        <w:rPr>
          <w:rtl/>
        </w:rPr>
        <w:t xml:space="preserve"> هاشم لأخذ ال</w:t>
      </w:r>
      <w:r w:rsidR="00332F64">
        <w:rPr>
          <w:rtl/>
        </w:rPr>
        <w:t>بیعة</w:t>
      </w:r>
      <w:r>
        <w:rPr>
          <w:rtl/>
        </w:rPr>
        <w:t xml:space="preserve"> لابنه محمّد و إخبار الصادق </w:t>
      </w:r>
      <w:r w:rsidR="008C6066" w:rsidRPr="008C6066">
        <w:rPr>
          <w:rStyle w:val="libAlaemChar"/>
          <w:rtl/>
        </w:rPr>
        <w:t>عليه‌السلام</w:t>
      </w:r>
      <w:r>
        <w:rPr>
          <w:rtl/>
        </w:rPr>
        <w:t xml:space="preserve">: بأنّ الأمر لا </w:t>
      </w:r>
      <w:r>
        <w:rPr>
          <w:rFonts w:hint="cs"/>
          <w:rtl/>
        </w:rPr>
        <w:t>ی</w:t>
      </w:r>
      <w:r>
        <w:rPr>
          <w:rFonts w:hint="eastAsia"/>
          <w:rtl/>
        </w:rPr>
        <w:t>تمّ</w:t>
      </w:r>
      <w:r>
        <w:rPr>
          <w:rtl/>
        </w:rPr>
        <w:t xml:space="preserve"> له و انّه </w:t>
      </w:r>
      <w:r>
        <w:rPr>
          <w:rFonts w:hint="cs"/>
          <w:rtl/>
        </w:rPr>
        <w:t>ی</w:t>
      </w:r>
      <w:r>
        <w:rPr>
          <w:rFonts w:hint="eastAsia"/>
          <w:rtl/>
        </w:rPr>
        <w:t>قتل</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قوله</w:t>
      </w:r>
      <w:r>
        <w:rPr>
          <w:rtl/>
        </w:rPr>
        <w:t xml:space="preserve">:بما ذا </w:t>
      </w:r>
      <w:r w:rsidR="00685D3F">
        <w:rPr>
          <w:rtl/>
        </w:rPr>
        <w:t>فضلني</w:t>
      </w:r>
      <w:r>
        <w:rPr>
          <w:rtl/>
        </w:rPr>
        <w:t xml:space="preserve"> محمّد بن ع</w:t>
      </w:r>
      <w:r w:rsidR="003653A2">
        <w:rPr>
          <w:rtl/>
        </w:rPr>
        <w:t>لي</w:t>
      </w:r>
      <w:r>
        <w:rPr>
          <w:rtl/>
        </w:rPr>
        <w:t xml:space="preserve"> و: </w:t>
      </w:r>
      <w:r w:rsidR="003653A2">
        <w:rPr>
          <w:rtl/>
        </w:rPr>
        <w:t>أي</w:t>
      </w:r>
      <w:r>
        <w:rPr>
          <w:rFonts w:hint="eastAsia"/>
          <w:rtl/>
        </w:rPr>
        <w:t>قاد</w:t>
      </w:r>
      <w:r>
        <w:rPr>
          <w:rtl/>
        </w:rPr>
        <w:t xml:space="preserve"> الباقر </w:t>
      </w:r>
      <w:r w:rsidR="008C6066" w:rsidRPr="008C6066">
        <w:rPr>
          <w:rStyle w:val="libAlaemChar"/>
          <w:rtl/>
        </w:rPr>
        <w:t>عليه‌السلام</w:t>
      </w:r>
      <w:r>
        <w:rPr>
          <w:rtl/>
        </w:rPr>
        <w:t xml:space="preserve"> نارا و قوله له:إن کنت ح</w:t>
      </w:r>
      <w:r>
        <w:rPr>
          <w:rFonts w:hint="cs"/>
          <w:rtl/>
        </w:rPr>
        <w:t>ی</w:t>
      </w:r>
      <w:r>
        <w:rPr>
          <w:rFonts w:hint="eastAsia"/>
          <w:rtl/>
        </w:rPr>
        <w:t>ث</w:t>
      </w:r>
      <w:r>
        <w:rPr>
          <w:rtl/>
        </w:rPr>
        <w:t xml:space="preserve"> تر</w:t>
      </w:r>
      <w:r>
        <w:rPr>
          <w:rFonts w:hint="cs"/>
          <w:rtl/>
        </w:rPr>
        <w:t>ی</w:t>
      </w:r>
      <w:r>
        <w:rPr>
          <w:rtl/>
        </w:rPr>
        <w:t xml:space="preserve"> فادخلها لن تضرّک،فقطع بالرجل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85D3F">
      <w:pPr>
        <w:pStyle w:val="libFootnote0"/>
        <w:rPr>
          <w:rtl/>
        </w:rPr>
      </w:pPr>
      <w:r>
        <w:rPr>
          <w:rtl/>
        </w:rPr>
        <w:t>(1)</w:t>
      </w:r>
      <w:r w:rsidR="00471D2E">
        <w:rPr>
          <w:rtl/>
        </w:rPr>
        <w:t xml:space="preserve"> ق:</w:t>
      </w:r>
      <w:r w:rsidR="0094408E">
        <w:rPr>
          <w:rtl/>
        </w:rPr>
        <w:t>226</w:t>
      </w:r>
      <w:r w:rsidR="00471D2E">
        <w:rPr>
          <w:rtl/>
        </w:rPr>
        <w:t>/</w:t>
      </w:r>
      <w:r w:rsidR="0094408E">
        <w:rPr>
          <w:rtl/>
        </w:rPr>
        <w:t>76</w:t>
      </w:r>
      <w:r w:rsidR="00471D2E">
        <w:rPr>
          <w:rtl/>
        </w:rPr>
        <w:t>/</w:t>
      </w:r>
      <w:r w:rsidR="0094408E">
        <w:rPr>
          <w:rtl/>
        </w:rPr>
        <w:t>7</w:t>
      </w:r>
      <w:r w:rsidR="00471D2E">
        <w:rPr>
          <w:rtl/>
        </w:rPr>
        <w:t>،ج:</w:t>
      </w:r>
      <w:r w:rsidR="0094408E">
        <w:rPr>
          <w:rtl/>
        </w:rPr>
        <w:t>184</w:t>
      </w:r>
      <w:r w:rsidR="00471D2E">
        <w:rPr>
          <w:rtl/>
        </w:rPr>
        <w:t>/</w:t>
      </w:r>
      <w:r w:rsidR="0094408E">
        <w:rPr>
          <w:rtl/>
        </w:rPr>
        <w:t>25</w:t>
      </w:r>
      <w:r w:rsidR="00471D2E">
        <w:rPr>
          <w:rtl/>
        </w:rPr>
        <w:t>.</w:t>
      </w:r>
    </w:p>
    <w:p w:rsidR="008C6066" w:rsidRDefault="00DE3D9F" w:rsidP="00685D3F">
      <w:pPr>
        <w:pStyle w:val="libFootnote0"/>
        <w:rPr>
          <w:rtl/>
        </w:rPr>
      </w:pPr>
      <w:r>
        <w:rPr>
          <w:rtl/>
        </w:rPr>
        <w:t>(2)</w:t>
      </w:r>
      <w:r w:rsidR="00471D2E">
        <w:rPr>
          <w:rtl/>
        </w:rPr>
        <w:t xml:space="preserve"> ق:</w:t>
      </w:r>
      <w:r w:rsidR="0094408E">
        <w:rPr>
          <w:rtl/>
        </w:rPr>
        <w:t>243</w:t>
      </w:r>
      <w:r w:rsidR="00471D2E">
        <w:rPr>
          <w:rtl/>
        </w:rPr>
        <w:t>/</w:t>
      </w:r>
      <w:r w:rsidR="0094408E">
        <w:rPr>
          <w:rtl/>
        </w:rPr>
        <w:t>80</w:t>
      </w:r>
      <w:r w:rsidR="00471D2E">
        <w:rPr>
          <w:rtl/>
        </w:rPr>
        <w:t>/</w:t>
      </w:r>
      <w:r w:rsidR="0094408E">
        <w:rPr>
          <w:rtl/>
        </w:rPr>
        <w:t>7</w:t>
      </w:r>
      <w:r w:rsidR="00471D2E">
        <w:rPr>
          <w:rtl/>
        </w:rPr>
        <w:t>،ج:</w:t>
      </w:r>
      <w:r w:rsidR="0094408E">
        <w:rPr>
          <w:rtl/>
        </w:rPr>
        <w:t>258</w:t>
      </w:r>
      <w:r w:rsidR="00471D2E">
        <w:rPr>
          <w:rtl/>
        </w:rPr>
        <w:t>/</w:t>
      </w:r>
      <w:r w:rsidR="0094408E">
        <w:rPr>
          <w:rtl/>
        </w:rPr>
        <w:t>25</w:t>
      </w:r>
      <w:r w:rsidR="00471D2E">
        <w:rPr>
          <w:rtl/>
        </w:rPr>
        <w:t>.</w:t>
      </w:r>
    </w:p>
    <w:p w:rsidR="008C6066" w:rsidRDefault="00DE3D9F" w:rsidP="00685D3F">
      <w:pPr>
        <w:pStyle w:val="libFootnote0"/>
        <w:rPr>
          <w:rtl/>
        </w:rPr>
      </w:pPr>
      <w:r>
        <w:rPr>
          <w:rtl/>
        </w:rPr>
        <w:t>(3)</w:t>
      </w:r>
      <w:r w:rsidR="00471D2E">
        <w:rPr>
          <w:rtl/>
        </w:rPr>
        <w:t xml:space="preserve"> ق:</w:t>
      </w:r>
      <w:r w:rsidR="0094408E">
        <w:rPr>
          <w:rtl/>
        </w:rPr>
        <w:t>258</w:t>
      </w:r>
      <w:r w:rsidR="00471D2E">
        <w:rPr>
          <w:rtl/>
        </w:rPr>
        <w:t>/</w:t>
      </w:r>
      <w:r w:rsidR="0094408E">
        <w:rPr>
          <w:rtl/>
        </w:rPr>
        <w:t>81</w:t>
      </w:r>
      <w:r w:rsidR="00471D2E">
        <w:rPr>
          <w:rtl/>
        </w:rPr>
        <w:t>/</w:t>
      </w:r>
      <w:r w:rsidR="0094408E">
        <w:rPr>
          <w:rtl/>
        </w:rPr>
        <w:t>7</w:t>
      </w:r>
      <w:r w:rsidR="00471D2E">
        <w:rPr>
          <w:rtl/>
        </w:rPr>
        <w:t>،ج:</w:t>
      </w:r>
      <w:r w:rsidR="0094408E">
        <w:rPr>
          <w:rtl/>
        </w:rPr>
        <w:t>322</w:t>
      </w:r>
      <w:r w:rsidR="00471D2E">
        <w:rPr>
          <w:rtl/>
        </w:rPr>
        <w:t>/</w:t>
      </w:r>
      <w:r w:rsidR="0094408E">
        <w:rPr>
          <w:rtl/>
        </w:rPr>
        <w:t>25</w:t>
      </w:r>
      <w:r w:rsidR="00471D2E">
        <w:rPr>
          <w:rtl/>
        </w:rPr>
        <w:t>.</w:t>
      </w:r>
    </w:p>
    <w:p w:rsidR="008C6066" w:rsidRDefault="00DE3D9F" w:rsidP="00685D3F">
      <w:pPr>
        <w:pStyle w:val="libFootnote0"/>
        <w:rPr>
          <w:rtl/>
        </w:rPr>
      </w:pPr>
      <w:r>
        <w:rPr>
          <w:rtl/>
        </w:rPr>
        <w:t>(4)</w:t>
      </w:r>
      <w:r w:rsidR="00471D2E">
        <w:rPr>
          <w:rtl/>
        </w:rPr>
        <w:t xml:space="preserve"> ق:</w:t>
      </w:r>
      <w:r w:rsidR="0094408E">
        <w:rPr>
          <w:rtl/>
        </w:rPr>
        <w:t>786</w:t>
      </w:r>
      <w:r w:rsidR="00471D2E">
        <w:rPr>
          <w:rtl/>
        </w:rPr>
        <w:t>/</w:t>
      </w:r>
      <w:r w:rsidR="0094408E">
        <w:rPr>
          <w:rtl/>
        </w:rPr>
        <w:t>120</w:t>
      </w:r>
      <w:r w:rsidR="00471D2E">
        <w:rPr>
          <w:rtl/>
        </w:rPr>
        <w:t>/</w:t>
      </w:r>
      <w:r w:rsidR="0094408E">
        <w:rPr>
          <w:rtl/>
        </w:rPr>
        <w:t>14</w:t>
      </w:r>
      <w:r w:rsidR="00471D2E">
        <w:rPr>
          <w:rtl/>
        </w:rPr>
        <w:t>،ج:</w:t>
      </w:r>
      <w:r w:rsidR="0094408E">
        <w:rPr>
          <w:rtl/>
        </w:rPr>
        <w:t>229</w:t>
      </w:r>
      <w:r w:rsidR="00471D2E">
        <w:rPr>
          <w:rtl/>
        </w:rPr>
        <w:t>/</w:t>
      </w:r>
      <w:r w:rsidR="0094408E">
        <w:rPr>
          <w:rtl/>
        </w:rPr>
        <w:t>65</w:t>
      </w:r>
      <w:r w:rsidR="00471D2E">
        <w:rPr>
          <w:rtl/>
        </w:rPr>
        <w:t>.</w:t>
      </w:r>
    </w:p>
    <w:p w:rsidR="008C6066" w:rsidRDefault="00DE3D9F" w:rsidP="00685D3F">
      <w:pPr>
        <w:pStyle w:val="libFootnote0"/>
        <w:rPr>
          <w:rtl/>
        </w:rPr>
      </w:pPr>
      <w:r>
        <w:rPr>
          <w:rtl/>
        </w:rPr>
        <w:t>(5)</w:t>
      </w:r>
      <w:r w:rsidR="00471D2E">
        <w:rPr>
          <w:rtl/>
        </w:rPr>
        <w:t xml:space="preserve"> ق:</w:t>
      </w:r>
      <w:r w:rsidR="0094408E">
        <w:rPr>
          <w:rtl/>
        </w:rPr>
        <w:t>52</w:t>
      </w:r>
      <w:r w:rsidR="00471D2E">
        <w:rPr>
          <w:rtl/>
        </w:rPr>
        <w:t>/</w:t>
      </w:r>
      <w:r w:rsidR="0094408E">
        <w:rPr>
          <w:rtl/>
        </w:rPr>
        <w:t>11</w:t>
      </w:r>
      <w:r w:rsidR="00471D2E">
        <w:rPr>
          <w:rtl/>
        </w:rPr>
        <w:t>/</w:t>
      </w:r>
      <w:r w:rsidR="0094408E">
        <w:rPr>
          <w:rtl/>
        </w:rPr>
        <w:t>11</w:t>
      </w:r>
      <w:r w:rsidR="00471D2E">
        <w:rPr>
          <w:rtl/>
        </w:rPr>
        <w:t>،ج:</w:t>
      </w:r>
      <w:r w:rsidR="0094408E">
        <w:rPr>
          <w:rtl/>
        </w:rPr>
        <w:t>187</w:t>
      </w:r>
      <w:r w:rsidR="00471D2E">
        <w:rPr>
          <w:rtl/>
        </w:rPr>
        <w:t>/</w:t>
      </w:r>
      <w:r w:rsidR="0094408E">
        <w:rPr>
          <w:rtl/>
        </w:rPr>
        <w:t>46</w:t>
      </w:r>
      <w:r w:rsidR="00471D2E">
        <w:rPr>
          <w:rtl/>
        </w:rPr>
        <w:t>. ق:</w:t>
      </w:r>
      <w:r w:rsidR="0094408E">
        <w:rPr>
          <w:rtl/>
        </w:rPr>
        <w:t>188</w:t>
      </w:r>
      <w:r w:rsidR="00471D2E">
        <w:rPr>
          <w:rtl/>
        </w:rPr>
        <w:t>/</w:t>
      </w:r>
      <w:r w:rsidR="0094408E">
        <w:rPr>
          <w:rtl/>
        </w:rPr>
        <w:t>31</w:t>
      </w:r>
      <w:r w:rsidR="00471D2E">
        <w:rPr>
          <w:rtl/>
        </w:rPr>
        <w:t>/</w:t>
      </w:r>
      <w:r w:rsidR="0094408E">
        <w:rPr>
          <w:rtl/>
        </w:rPr>
        <w:t>11</w:t>
      </w:r>
      <w:r w:rsidR="00471D2E">
        <w:rPr>
          <w:rtl/>
        </w:rPr>
        <w:t>،ج:</w:t>
      </w:r>
      <w:r w:rsidR="0094408E">
        <w:rPr>
          <w:rtl/>
        </w:rPr>
        <w:t>277</w:t>
      </w:r>
      <w:r w:rsidR="00471D2E">
        <w:rPr>
          <w:rtl/>
        </w:rPr>
        <w:t>/</w:t>
      </w:r>
      <w:r w:rsidR="0094408E">
        <w:rPr>
          <w:rtl/>
        </w:rPr>
        <w:t>47</w:t>
      </w:r>
      <w:r w:rsidR="00471D2E">
        <w:rPr>
          <w:rtl/>
        </w:rPr>
        <w:t>.</w:t>
      </w:r>
    </w:p>
    <w:p w:rsidR="008C6066" w:rsidRDefault="00DE3D9F" w:rsidP="00685D3F">
      <w:pPr>
        <w:pStyle w:val="libFootnote0"/>
        <w:rPr>
          <w:rtl/>
        </w:rPr>
      </w:pPr>
      <w:r>
        <w:rPr>
          <w:rtl/>
        </w:rPr>
        <w:t>(6)</w:t>
      </w:r>
      <w:r w:rsidR="00471D2E">
        <w:rPr>
          <w:rtl/>
        </w:rPr>
        <w:t xml:space="preserve"> ق:</w:t>
      </w:r>
      <w:r w:rsidR="0094408E">
        <w:rPr>
          <w:rtl/>
        </w:rPr>
        <w:t>74</w:t>
      </w:r>
      <w:r w:rsidR="00471D2E">
        <w:rPr>
          <w:rtl/>
        </w:rPr>
        <w:t>/</w:t>
      </w:r>
      <w:r w:rsidR="0094408E">
        <w:rPr>
          <w:rtl/>
        </w:rPr>
        <w:t>16</w:t>
      </w:r>
      <w:r w:rsidR="00471D2E">
        <w:rPr>
          <w:rtl/>
        </w:rPr>
        <w:t>/</w:t>
      </w:r>
      <w:r w:rsidR="0094408E">
        <w:rPr>
          <w:rtl/>
        </w:rPr>
        <w:t>11</w:t>
      </w:r>
      <w:r w:rsidR="00471D2E">
        <w:rPr>
          <w:rtl/>
        </w:rPr>
        <w:t>،ج:</w:t>
      </w:r>
      <w:r w:rsidR="0094408E">
        <w:rPr>
          <w:rtl/>
        </w:rPr>
        <w:t>261</w:t>
      </w:r>
      <w:r w:rsidR="00471D2E">
        <w:rPr>
          <w:rtl/>
        </w:rPr>
        <w:t>/</w:t>
      </w:r>
      <w:r w:rsidR="0094408E">
        <w:rPr>
          <w:rtl/>
        </w:rPr>
        <w:t>46</w:t>
      </w:r>
      <w:r w:rsidR="00471D2E">
        <w:rPr>
          <w:rtl/>
        </w:rPr>
        <w:t>.</w:t>
      </w:r>
    </w:p>
    <w:p w:rsidR="00685D3F" w:rsidRDefault="00685D3F" w:rsidP="00685D3F">
      <w:pPr>
        <w:pStyle w:val="libNormal"/>
        <w:rPr>
          <w:rtl/>
        </w:rPr>
      </w:pPr>
      <w:r>
        <w:rPr>
          <w:rFonts w:hint="eastAsia"/>
          <w:rtl/>
        </w:rPr>
        <w:br w:type="page"/>
      </w:r>
    </w:p>
    <w:p w:rsidR="008C6066" w:rsidRDefault="00471D2E" w:rsidP="00471D2E">
      <w:pPr>
        <w:pStyle w:val="libNormal"/>
        <w:rPr>
          <w:rtl/>
        </w:rPr>
      </w:pPr>
      <w:r>
        <w:rPr>
          <w:rFonts w:hint="eastAsia"/>
          <w:rtl/>
        </w:rPr>
        <w:lastRenderedPageBreak/>
        <w:t>الرو</w:t>
      </w:r>
      <w:r w:rsidR="003653A2">
        <w:rPr>
          <w:rFonts w:hint="eastAsia"/>
          <w:rtl/>
        </w:rPr>
        <w:t>أي</w:t>
      </w:r>
      <w:r>
        <w:rPr>
          <w:rFonts w:hint="eastAsia"/>
          <w:rtl/>
        </w:rPr>
        <w:t>ات</w:t>
      </w:r>
      <w:r>
        <w:rPr>
          <w:rtl/>
        </w:rPr>
        <w:t xml:space="preserve"> ال</w:t>
      </w:r>
      <w:r w:rsidR="00685D3F">
        <w:rPr>
          <w:rtl/>
        </w:rPr>
        <w:t>متعلقة</w:t>
      </w:r>
      <w:r>
        <w:rPr>
          <w:rtl/>
        </w:rPr>
        <w:t xml:space="preserve"> به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w:t>
      </w:r>
      <w:r w:rsidR="009640A2">
        <w:rPr>
          <w:rtl/>
        </w:rPr>
        <w:t>في</w:t>
      </w:r>
      <w:r w:rsidR="00471D2E">
        <w:rPr>
          <w:rtl/>
        </w:rPr>
        <w:t xml:space="preserve"> انّه: جر</w:t>
      </w:r>
      <w:r w:rsidR="00471D2E">
        <w:rPr>
          <w:rFonts w:hint="cs"/>
          <w:rtl/>
        </w:rPr>
        <w:t>ی</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الصادق </w:t>
      </w:r>
      <w:r w:rsidRPr="008C6066">
        <w:rPr>
          <w:rStyle w:val="libAlaemChar"/>
          <w:rtl/>
        </w:rPr>
        <w:t>عليه‌السلام</w:t>
      </w:r>
      <w:r w:rsidR="00471D2E">
        <w:rPr>
          <w:rtl/>
        </w:rPr>
        <w:t xml:space="preserve"> کلام حتّ</w:t>
      </w:r>
      <w:r w:rsidR="00471D2E">
        <w:rPr>
          <w:rFonts w:hint="cs"/>
          <w:rtl/>
        </w:rPr>
        <w:t>ی</w:t>
      </w:r>
      <w:r w:rsidR="00471D2E">
        <w:rPr>
          <w:rtl/>
        </w:rPr>
        <w:t xml:space="preserve"> وقعت الضوضاء ب</w:t>
      </w:r>
      <w:r w:rsidR="00471D2E">
        <w:rPr>
          <w:rFonts w:hint="cs"/>
          <w:rtl/>
        </w:rPr>
        <w:t>ی</w:t>
      </w:r>
      <w:r w:rsidR="00471D2E">
        <w:rPr>
          <w:rFonts w:hint="eastAsia"/>
          <w:rtl/>
        </w:rPr>
        <w:t>نهم</w:t>
      </w:r>
      <w:r w:rsidR="00471D2E">
        <w:rPr>
          <w:rtl/>
        </w:rPr>
        <w:t xml:space="preserve"> و اجتمع الناس فغدا الصادق </w:t>
      </w:r>
      <w:r w:rsidRPr="008C6066">
        <w:rPr>
          <w:rStyle w:val="libAlaemChar"/>
          <w:rtl/>
        </w:rPr>
        <w:t>عليه‌السلام</w:t>
      </w:r>
      <w:r w:rsidR="00471D2E">
        <w:rPr>
          <w:rtl/>
        </w:rPr>
        <w:t xml:space="preserve"> </w:t>
      </w:r>
      <w:r w:rsidR="003653A2">
        <w:rPr>
          <w:rtl/>
        </w:rPr>
        <w:t>الى</w:t>
      </w:r>
      <w:r w:rsidR="00471D2E">
        <w:rPr>
          <w:rtl/>
        </w:rPr>
        <w:t xml:space="preserve"> باب عبد اللّه لصله الرحم فاعتنقا و بک</w:t>
      </w:r>
      <w:r w:rsidR="00471D2E">
        <w:rPr>
          <w:rFonts w:hint="cs"/>
          <w:rtl/>
        </w:rPr>
        <w:t>ی</w:t>
      </w:r>
      <w:r w:rsidR="00471D2E">
        <w:rPr>
          <w:rFonts w:hint="eastAsia"/>
          <w:rtl/>
        </w:rPr>
        <w:t>ا</w:t>
      </w:r>
      <w:r w:rsidR="00471D2E">
        <w:rPr>
          <w:rtl/>
        </w:rPr>
        <w:t xml:space="preserve"> </w:t>
      </w:r>
      <w:r w:rsidR="00471D2E" w:rsidRPr="009D640D">
        <w:rPr>
          <w:rStyle w:val="libFootnotenumChar"/>
          <w:rtl/>
        </w:rPr>
        <w:t>(2)</w:t>
      </w:r>
      <w:r w:rsidR="00471D2E">
        <w:rPr>
          <w:rtl/>
        </w:rPr>
        <w:t>.</w:t>
      </w:r>
    </w:p>
    <w:p w:rsidR="008C6066" w:rsidRDefault="00471D2E" w:rsidP="00685D3F">
      <w:pPr>
        <w:pStyle w:val="libNormal"/>
        <w:rPr>
          <w:rtl/>
        </w:rPr>
      </w:pPr>
      <w:r w:rsidRPr="00685D3F">
        <w:rPr>
          <w:rStyle w:val="libBold1Char"/>
          <w:rFonts w:hint="eastAsia"/>
          <w:rtl/>
        </w:rPr>
        <w:t>اقبال</w:t>
      </w:r>
      <w:r w:rsidRPr="00685D3F">
        <w:rPr>
          <w:rStyle w:val="libBold1Char"/>
          <w:rtl/>
        </w:rPr>
        <w:t xml:space="preserve"> الأعمال</w:t>
      </w:r>
      <w:r>
        <w:rPr>
          <w:rtl/>
        </w:rPr>
        <w:t xml:space="preserve">:بالاسناد </w:t>
      </w:r>
      <w:r w:rsidR="003653A2">
        <w:rPr>
          <w:rtl/>
        </w:rPr>
        <w:t>الى</w:t>
      </w:r>
      <w:r>
        <w:rPr>
          <w:rtl/>
        </w:rPr>
        <w:t xml:space="preserve"> جعفر بن محمّد </w:t>
      </w:r>
      <w:r w:rsidR="008C6066" w:rsidRPr="008C6066">
        <w:rPr>
          <w:rStyle w:val="libAlaemChar"/>
          <w:rtl/>
        </w:rPr>
        <w:t>عليهما‌السلام</w:t>
      </w:r>
      <w:r>
        <w:rPr>
          <w:rtl/>
        </w:rPr>
        <w:t xml:space="preserve">: کتب </w:t>
      </w:r>
      <w:r w:rsidR="003653A2">
        <w:rPr>
          <w:rtl/>
        </w:rPr>
        <w:t>الى</w:t>
      </w:r>
      <w:r>
        <w:rPr>
          <w:rtl/>
        </w:rPr>
        <w:t xml:space="preserve"> عبد اللّه بن الحسن ح</w:t>
      </w:r>
      <w:r>
        <w:rPr>
          <w:rFonts w:hint="cs"/>
          <w:rtl/>
        </w:rPr>
        <w:t>ی</w:t>
      </w:r>
      <w:r>
        <w:rPr>
          <w:rFonts w:hint="eastAsia"/>
          <w:rtl/>
        </w:rPr>
        <w:t>ن</w:t>
      </w:r>
      <w:r>
        <w:rPr>
          <w:rtl/>
        </w:rPr>
        <w:t xml:space="preserve"> حمل هو و أهل ب</w:t>
      </w:r>
      <w:r>
        <w:rPr>
          <w:rFonts w:hint="cs"/>
          <w:rtl/>
        </w:rPr>
        <w:t>ی</w:t>
      </w:r>
      <w:r>
        <w:rPr>
          <w:rFonts w:hint="eastAsia"/>
          <w:rtl/>
        </w:rPr>
        <w:t>ته</w:t>
      </w:r>
      <w:r>
        <w:rPr>
          <w:rtl/>
        </w:rPr>
        <w:t xml:space="preserve"> </w:t>
      </w:r>
      <w:r>
        <w:rPr>
          <w:rFonts w:hint="cs"/>
          <w:rtl/>
        </w:rPr>
        <w:t>ی</w:t>
      </w:r>
      <w:r>
        <w:rPr>
          <w:rFonts w:hint="eastAsia"/>
          <w:rtl/>
        </w:rPr>
        <w:t>عزّ</w:t>
      </w:r>
      <w:r>
        <w:rPr>
          <w:rFonts w:hint="cs"/>
          <w:rtl/>
        </w:rPr>
        <w:t>ی</w:t>
      </w:r>
      <w:r>
        <w:rPr>
          <w:rFonts w:hint="eastAsia"/>
          <w:rtl/>
        </w:rPr>
        <w:t>ه</w:t>
      </w:r>
      <w:r>
        <w:rPr>
          <w:rtl/>
        </w:rPr>
        <w:t xml:space="preserve"> عمّا صار </w:t>
      </w:r>
      <w:r w:rsidR="00067415">
        <w:rPr>
          <w:rtl/>
        </w:rPr>
        <w:t>اليه</w:t>
      </w:r>
      <w:r>
        <w:rPr>
          <w:rtl/>
        </w:rPr>
        <w:t>:بسم اللّه الرحمن الرح</w:t>
      </w:r>
      <w:r>
        <w:rPr>
          <w:rFonts w:hint="cs"/>
          <w:rtl/>
        </w:rPr>
        <w:t>ی</w:t>
      </w:r>
      <w:r>
        <w:rPr>
          <w:rFonts w:hint="eastAsia"/>
          <w:rtl/>
        </w:rPr>
        <w:t>م</w:t>
      </w:r>
      <w:r>
        <w:rPr>
          <w:rtl/>
        </w:rPr>
        <w:t xml:space="preserve"> </w:t>
      </w:r>
      <w:r w:rsidR="003653A2">
        <w:rPr>
          <w:rtl/>
        </w:rPr>
        <w:t>الى</w:t>
      </w:r>
      <w:r>
        <w:rPr>
          <w:rtl/>
        </w:rPr>
        <w:t xml:space="preserve"> الخلف الصالح و ال</w:t>
      </w:r>
      <w:r w:rsidR="00EF2F04">
        <w:rPr>
          <w:rtl/>
        </w:rPr>
        <w:t>ذريّة</w:t>
      </w:r>
      <w:r>
        <w:rPr>
          <w:rtl/>
        </w:rPr>
        <w:t xml:space="preserve"> ال</w:t>
      </w:r>
      <w:r w:rsidR="00685D3F">
        <w:rPr>
          <w:rtl/>
        </w:rPr>
        <w:t>طیّبة</w:t>
      </w:r>
      <w:r>
        <w:rPr>
          <w:rtl/>
        </w:rPr>
        <w:t xml:space="preserve"> من ولد </w:t>
      </w:r>
      <w:r w:rsidR="002D5688">
        <w:rPr>
          <w:rtl/>
        </w:rPr>
        <w:t>أخي</w:t>
      </w:r>
      <w:r>
        <w:rPr>
          <w:rFonts w:hint="eastAsia"/>
          <w:rtl/>
        </w:rPr>
        <w:t>ه</w:t>
      </w:r>
      <w:r>
        <w:rPr>
          <w:rtl/>
        </w:rPr>
        <w:t xml:space="preserve"> و ابن عمّه،أمّا بعد فلئن کنت قد تفرّدت أنت و أهل ب</w:t>
      </w:r>
      <w:r>
        <w:rPr>
          <w:rFonts w:hint="cs"/>
          <w:rtl/>
        </w:rPr>
        <w:t>ی</w:t>
      </w:r>
      <w:r>
        <w:rPr>
          <w:rFonts w:hint="eastAsia"/>
          <w:rtl/>
        </w:rPr>
        <w:t>تک</w:t>
      </w:r>
      <w:r>
        <w:rPr>
          <w:rtl/>
        </w:rPr>
        <w:t xml:space="preserve"> ممّن حمل معک بما أصابکم ما انفردت بالحزن و الغ</w:t>
      </w:r>
      <w:r>
        <w:rPr>
          <w:rFonts w:hint="cs"/>
          <w:rtl/>
        </w:rPr>
        <w:t>ی</w:t>
      </w:r>
      <w:r>
        <w:rPr>
          <w:rFonts w:hint="eastAsia"/>
          <w:rtl/>
        </w:rPr>
        <w:t>ظ</w:t>
      </w:r>
      <w:r>
        <w:rPr>
          <w:rtl/>
        </w:rPr>
        <w:t xml:space="preserve"> و ال</w:t>
      </w:r>
      <w:r w:rsidR="00685D3F">
        <w:rPr>
          <w:rtl/>
        </w:rPr>
        <w:t>کآبة</w:t>
      </w:r>
      <w:r>
        <w:rPr>
          <w:rtl/>
        </w:rPr>
        <w:t xml:space="preserve"> و </w:t>
      </w:r>
      <w:r w:rsidR="00685D3F">
        <w:rPr>
          <w:rtl/>
        </w:rPr>
        <w:t>اليم</w:t>
      </w:r>
      <w:r>
        <w:rPr>
          <w:rtl/>
        </w:rPr>
        <w:t xml:space="preserve"> وجع القلب </w:t>
      </w:r>
      <w:r w:rsidR="00685D3F">
        <w:rPr>
          <w:rtl/>
        </w:rPr>
        <w:t>دوني</w:t>
      </w:r>
      <w:r>
        <w:rPr>
          <w:rFonts w:hint="eastAsia"/>
          <w:rtl/>
        </w:rPr>
        <w:t>،فلقد</w:t>
      </w:r>
      <w:r>
        <w:rPr>
          <w:rtl/>
        </w:rPr>
        <w:t xml:space="preserve"> </w:t>
      </w:r>
      <w:r w:rsidR="00685D3F">
        <w:rPr>
          <w:rtl/>
        </w:rPr>
        <w:t>نالني</w:t>
      </w:r>
      <w:r>
        <w:rPr>
          <w:rtl/>
        </w:rPr>
        <w:t xml:space="preserve"> من ذلک من الجزع و القلق و حرّ ال</w:t>
      </w:r>
      <w:r w:rsidR="00D12730">
        <w:rPr>
          <w:rtl/>
        </w:rPr>
        <w:t>مصیبة</w:t>
      </w:r>
      <w:r>
        <w:rPr>
          <w:rtl/>
        </w:rPr>
        <w:t xml:space="preserve"> مثل ما نالک و لکن رجعت </w:t>
      </w:r>
      <w:r w:rsidR="003653A2">
        <w:rPr>
          <w:rtl/>
        </w:rPr>
        <w:t>الى</w:t>
      </w:r>
      <w:r>
        <w:rPr>
          <w:rtl/>
        </w:rPr>
        <w:t xml:space="preserve"> ما أمر اللّه(جلّ و عزّ)به الم</w:t>
      </w:r>
      <w:r w:rsidR="00564FF4">
        <w:rPr>
          <w:rtl/>
        </w:rPr>
        <w:t>تقي</w:t>
      </w:r>
      <w:r>
        <w:rPr>
          <w:rFonts w:hint="eastAsia"/>
          <w:rtl/>
        </w:rPr>
        <w:t>ن</w:t>
      </w:r>
      <w:r>
        <w:rPr>
          <w:rtl/>
        </w:rPr>
        <w:t xml:space="preserve"> من الصبر و حسن العزاء ح</w:t>
      </w:r>
      <w:r>
        <w:rPr>
          <w:rFonts w:hint="cs"/>
          <w:rtl/>
        </w:rPr>
        <w:t>ی</w:t>
      </w:r>
      <w:r>
        <w:rPr>
          <w:rFonts w:hint="eastAsia"/>
          <w:rtl/>
        </w:rPr>
        <w:t>ن</w:t>
      </w:r>
      <w:r>
        <w:rPr>
          <w:rtl/>
        </w:rPr>
        <w:t xml:space="preserve"> </w:t>
      </w:r>
      <w:r>
        <w:rPr>
          <w:rFonts w:hint="cs"/>
          <w:rtl/>
        </w:rPr>
        <w:t>ی</w:t>
      </w:r>
      <w:r>
        <w:rPr>
          <w:rFonts w:hint="eastAsia"/>
          <w:rtl/>
        </w:rPr>
        <w:t>قول</w:t>
      </w:r>
      <w:r>
        <w:rPr>
          <w:rtl/>
        </w:rPr>
        <w:t xml:space="preserve"> ل</w:t>
      </w:r>
      <w:r w:rsidR="003653A2">
        <w:rPr>
          <w:rtl/>
        </w:rPr>
        <w:t>نبيّ</w:t>
      </w:r>
      <w:r>
        <w:rPr>
          <w:rFonts w:hint="eastAsia"/>
          <w:rtl/>
        </w:rPr>
        <w:t>ه</w:t>
      </w:r>
      <w:r>
        <w:rPr>
          <w:rtl/>
        </w:rPr>
        <w:t>(ص</w:t>
      </w:r>
      <w:r w:rsidR="003653A2">
        <w:rPr>
          <w:rtl/>
        </w:rPr>
        <w:t>ل</w:t>
      </w:r>
      <w:r w:rsidR="00685D3F">
        <w:rPr>
          <w:rFonts w:hint="cs"/>
          <w:rtl/>
        </w:rPr>
        <w:t>ى</w:t>
      </w:r>
      <w:r>
        <w:rPr>
          <w:rtl/>
        </w:rPr>
        <w:t xml:space="preserve"> اللّه ع</w:t>
      </w:r>
      <w:r w:rsidR="003653A2">
        <w:rPr>
          <w:rtl/>
        </w:rPr>
        <w:t>لي</w:t>
      </w:r>
      <w:r>
        <w:rPr>
          <w:rFonts w:hint="eastAsia"/>
          <w:rtl/>
        </w:rPr>
        <w:t>ه</w:t>
      </w:r>
      <w:r>
        <w:rPr>
          <w:rtl/>
        </w:rPr>
        <w:t xml:space="preserve"> و آله الط</w:t>
      </w:r>
      <w:r>
        <w:rPr>
          <w:rFonts w:hint="cs"/>
          <w:rtl/>
        </w:rPr>
        <w:t>ی</w:t>
      </w:r>
      <w:r>
        <w:rPr>
          <w:rFonts w:hint="eastAsia"/>
          <w:rtl/>
        </w:rPr>
        <w:t>ب</w:t>
      </w:r>
      <w:r>
        <w:rPr>
          <w:rFonts w:hint="cs"/>
          <w:rtl/>
        </w:rPr>
        <w:t>ی</w:t>
      </w:r>
      <w:r>
        <w:rPr>
          <w:rFonts w:hint="eastAsia"/>
          <w:rtl/>
        </w:rPr>
        <w:t>ن</w:t>
      </w:r>
      <w:r>
        <w:rPr>
          <w:rtl/>
        </w:rPr>
        <w:t xml:space="preserve">): </w:t>
      </w:r>
      <w:r w:rsidR="00C74BB8" w:rsidRPr="00C74BB8">
        <w:rPr>
          <w:rStyle w:val="libAlaemChar"/>
          <w:rFonts w:hint="eastAsia"/>
          <w:rtl/>
        </w:rPr>
        <w:t>(</w:t>
      </w:r>
      <w:r w:rsidRPr="00C74BB8">
        <w:rPr>
          <w:rStyle w:val="libAieChar"/>
          <w:rFonts w:hint="eastAsia"/>
          <w:rtl/>
        </w:rPr>
        <w:t>وَ</w:t>
      </w:r>
      <w:r w:rsidRPr="00C74BB8">
        <w:rPr>
          <w:rStyle w:val="libAieChar"/>
          <w:rtl/>
        </w:rPr>
        <w:t xml:space="preserve"> اصْبِرْ لِحُکْمِ رَبِّکَ فَإِنَّکَ بِأَعْ</w:t>
      </w:r>
      <w:r w:rsidRPr="00C74BB8">
        <w:rPr>
          <w:rStyle w:val="libAieChar"/>
          <w:rFonts w:hint="cs"/>
          <w:rtl/>
        </w:rPr>
        <w:t>یُ</w:t>
      </w:r>
      <w:r w:rsidRPr="00C74BB8">
        <w:rPr>
          <w:rStyle w:val="libAieChar"/>
          <w:rFonts w:hint="eastAsia"/>
          <w:rtl/>
        </w:rPr>
        <w:t>نِنٰا</w:t>
      </w:r>
      <w:r w:rsidR="00C74BB8" w:rsidRPr="00C74BB8">
        <w:rPr>
          <w:rStyle w:val="libAlaemChar"/>
          <w:rFonts w:hint="eastAsia"/>
          <w:rtl/>
        </w:rPr>
        <w:t>)</w:t>
      </w:r>
      <w:r>
        <w:rPr>
          <w:rtl/>
        </w:rPr>
        <w:t xml:space="preserve"> </w:t>
      </w:r>
      <w:r w:rsidRPr="009D640D">
        <w:rPr>
          <w:rStyle w:val="libFootnotenumChar"/>
          <w:rtl/>
        </w:rPr>
        <w:t>(3)</w:t>
      </w:r>
      <w:r>
        <w:rPr>
          <w:rtl/>
        </w:rPr>
        <w:t xml:space="preserve">، ثمّ ذکر </w:t>
      </w:r>
      <w:r w:rsidR="008C6066" w:rsidRPr="008C6066">
        <w:rPr>
          <w:rStyle w:val="libAlaemChar"/>
          <w:rtl/>
        </w:rPr>
        <w:t>عليه‌السلام</w:t>
      </w:r>
      <w:r>
        <w:rPr>
          <w:rtl/>
        </w:rPr>
        <w:t xml:space="preserve"> </w:t>
      </w:r>
      <w:r w:rsidR="002D5688">
        <w:rPr>
          <w:rtl/>
        </w:rPr>
        <w:t>جملة</w:t>
      </w:r>
      <w:r>
        <w:rPr>
          <w:rtl/>
        </w:rPr>
        <w:t xml:space="preserve"> من ال</w:t>
      </w:r>
      <w:r w:rsidR="003653A2">
        <w:rPr>
          <w:rtl/>
        </w:rPr>
        <w:t>أي</w:t>
      </w:r>
      <w:r>
        <w:rPr>
          <w:rFonts w:hint="eastAsia"/>
          <w:rtl/>
        </w:rPr>
        <w:t>ات</w:t>
      </w:r>
      <w:r>
        <w:rPr>
          <w:rtl/>
        </w:rPr>
        <w:t xml:space="preserve"> </w:t>
      </w:r>
      <w:r w:rsidR="00067415">
        <w:rPr>
          <w:rtl/>
        </w:rPr>
        <w:t>التي</w:t>
      </w:r>
      <w:r>
        <w:rPr>
          <w:rtl/>
        </w:rPr>
        <w:t xml:space="preserve"> تأمر بالصبر و تحث ع</w:t>
      </w:r>
      <w:r w:rsidR="003653A2">
        <w:rPr>
          <w:rtl/>
        </w:rPr>
        <w:t>لي</w:t>
      </w:r>
      <w:r>
        <w:rPr>
          <w:rFonts w:hint="eastAsia"/>
          <w:rtl/>
        </w:rPr>
        <w:t>ه</w:t>
      </w:r>
      <w:r>
        <w:rPr>
          <w:rtl/>
        </w:rPr>
        <w:t xml:space="preserve"> ثمّ قال:و اعلم </w:t>
      </w:r>
      <w:r w:rsidR="003653A2">
        <w:rPr>
          <w:rtl/>
        </w:rPr>
        <w:t>أي</w:t>
      </w:r>
      <w:r>
        <w:rPr>
          <w:rtl/>
        </w:rPr>
        <w:t xml:space="preserve"> عمّ و ابن عمّ انّ اللّه(جلّ و عزّ)لم </w:t>
      </w:r>
      <w:r>
        <w:rPr>
          <w:rFonts w:hint="cs"/>
          <w:rtl/>
        </w:rPr>
        <w:t>ی</w:t>
      </w:r>
      <w:r>
        <w:rPr>
          <w:rFonts w:hint="eastAsia"/>
          <w:rtl/>
        </w:rPr>
        <w:t>بال</w:t>
      </w:r>
      <w:r>
        <w:rPr>
          <w:rtl/>
        </w:rPr>
        <w:t xml:space="preserve"> بضرّ الدن</w:t>
      </w:r>
      <w:r>
        <w:rPr>
          <w:rFonts w:hint="cs"/>
          <w:rtl/>
        </w:rPr>
        <w:t>ی</w:t>
      </w:r>
      <w:r>
        <w:rPr>
          <w:rFonts w:hint="eastAsia"/>
          <w:rtl/>
        </w:rPr>
        <w:t>ا</w:t>
      </w:r>
      <w:r>
        <w:rPr>
          <w:rtl/>
        </w:rPr>
        <w:t xml:space="preserve"> ل</w:t>
      </w:r>
      <w:r w:rsidR="00800CD3">
        <w:rPr>
          <w:rtl/>
        </w:rPr>
        <w:t>وليّ</w:t>
      </w:r>
      <w:r>
        <w:rPr>
          <w:rFonts w:hint="eastAsia"/>
          <w:rtl/>
        </w:rPr>
        <w:t>ه</w:t>
      </w:r>
      <w:r>
        <w:rPr>
          <w:rtl/>
        </w:rPr>
        <w:t xml:space="preserve"> </w:t>
      </w:r>
      <w:r w:rsidR="003653A2">
        <w:rPr>
          <w:rtl/>
        </w:rPr>
        <w:t>ساعة</w:t>
      </w:r>
      <w:r>
        <w:rPr>
          <w:rtl/>
        </w:rPr>
        <w:t xml:space="preserve"> قطّ و لا </w:t>
      </w:r>
      <w:r w:rsidR="003653A2">
        <w:rPr>
          <w:rtl/>
        </w:rPr>
        <w:t>شيء</w:t>
      </w:r>
      <w:r>
        <w:rPr>
          <w:rtl/>
        </w:rPr>
        <w:t xml:space="preserve"> أحبّ </w:t>
      </w:r>
      <w:r w:rsidR="00067415">
        <w:rPr>
          <w:rtl/>
        </w:rPr>
        <w:t>اليه</w:t>
      </w:r>
      <w:r>
        <w:rPr>
          <w:rtl/>
        </w:rPr>
        <w:t xml:space="preserve"> من الضرّ و الجهد و البلاء </w:t>
      </w:r>
      <w:r>
        <w:rPr>
          <w:rFonts w:hint="eastAsia"/>
          <w:rtl/>
        </w:rPr>
        <w:t>مع</w:t>
      </w:r>
      <w:r>
        <w:rPr>
          <w:rtl/>
        </w:rPr>
        <w:t xml:space="preserve"> الصبر،و انّه(تبارک و </w:t>
      </w:r>
      <w:r w:rsidR="00C4071F">
        <w:rPr>
          <w:rtl/>
        </w:rPr>
        <w:t>تعالى</w:t>
      </w:r>
      <w:r>
        <w:rPr>
          <w:rtl/>
        </w:rPr>
        <w:t xml:space="preserve">)لم </w:t>
      </w:r>
      <w:r>
        <w:rPr>
          <w:rFonts w:hint="cs"/>
          <w:rtl/>
        </w:rPr>
        <w:t>ی</w:t>
      </w:r>
      <w:r>
        <w:rPr>
          <w:rFonts w:hint="eastAsia"/>
          <w:rtl/>
        </w:rPr>
        <w:t>بال</w:t>
      </w:r>
      <w:r>
        <w:rPr>
          <w:rtl/>
        </w:rPr>
        <w:t xml:space="preserve"> بنع</w:t>
      </w:r>
      <w:r>
        <w:rPr>
          <w:rFonts w:hint="cs"/>
          <w:rtl/>
        </w:rPr>
        <w:t>ی</w:t>
      </w:r>
      <w:r>
        <w:rPr>
          <w:rFonts w:hint="eastAsia"/>
          <w:rtl/>
        </w:rPr>
        <w:t>م</w:t>
      </w:r>
      <w:r>
        <w:rPr>
          <w:rtl/>
        </w:rPr>
        <w:t xml:space="preserve"> الدن</w:t>
      </w:r>
      <w:r>
        <w:rPr>
          <w:rFonts w:hint="cs"/>
          <w:rtl/>
        </w:rPr>
        <w:t>ی</w:t>
      </w:r>
      <w:r>
        <w:rPr>
          <w:rFonts w:hint="eastAsia"/>
          <w:rtl/>
        </w:rPr>
        <w:t>ا</w:t>
      </w:r>
      <w:r>
        <w:rPr>
          <w:rtl/>
        </w:rPr>
        <w:t xml:space="preserve"> لعدوّه </w:t>
      </w:r>
      <w:r w:rsidR="003653A2">
        <w:rPr>
          <w:rtl/>
        </w:rPr>
        <w:t>ساعة</w:t>
      </w:r>
      <w:r>
        <w:rPr>
          <w:rtl/>
        </w:rPr>
        <w:t xml:space="preserve"> قطّ و لو لا ذلک ما کان أعداؤه </w:t>
      </w:r>
      <w:r>
        <w:rPr>
          <w:rFonts w:hint="cs"/>
          <w:rtl/>
        </w:rPr>
        <w:t>ی</w:t>
      </w:r>
      <w:r>
        <w:rPr>
          <w:rFonts w:hint="eastAsia"/>
          <w:rtl/>
        </w:rPr>
        <w:t>قتلون</w:t>
      </w:r>
      <w:r>
        <w:rPr>
          <w:rtl/>
        </w:rPr>
        <w:t xml:space="preserve"> أ</w:t>
      </w:r>
      <w:r w:rsidR="00800CD3">
        <w:rPr>
          <w:rtl/>
        </w:rPr>
        <w:t>وليّ</w:t>
      </w:r>
      <w:r>
        <w:rPr>
          <w:rFonts w:hint="eastAsia"/>
          <w:rtl/>
        </w:rPr>
        <w:t>اءه</w:t>
      </w:r>
      <w:r>
        <w:rPr>
          <w:rtl/>
        </w:rPr>
        <w:t xml:space="preserve"> و </w:t>
      </w:r>
      <w:r>
        <w:rPr>
          <w:rFonts w:hint="cs"/>
          <w:rtl/>
        </w:rPr>
        <w:t>ی</w:t>
      </w:r>
      <w:r>
        <w:rPr>
          <w:rFonts w:hint="eastAsia"/>
          <w:rtl/>
        </w:rPr>
        <w:t>خوّفونهم</w:t>
      </w:r>
      <w:r>
        <w:rPr>
          <w:rtl/>
        </w:rPr>
        <w:t xml:space="preserve"> و </w:t>
      </w:r>
      <w:r>
        <w:rPr>
          <w:rFonts w:hint="cs"/>
          <w:rtl/>
        </w:rPr>
        <w:t>ی</w:t>
      </w:r>
      <w:r>
        <w:rPr>
          <w:rFonts w:hint="eastAsia"/>
          <w:rtl/>
        </w:rPr>
        <w:t>منعونهم</w:t>
      </w:r>
      <w:r>
        <w:rPr>
          <w:rtl/>
        </w:rPr>
        <w:t xml:space="preserve"> و أعداؤه آمنون مطمئنّون عالون ظاهرون و لو لا ذلک لما قتل زک</w:t>
      </w:r>
      <w:r w:rsidR="001A7176">
        <w:rPr>
          <w:rtl/>
        </w:rPr>
        <w:t>ريّ</w:t>
      </w:r>
      <w:r>
        <w:rPr>
          <w:rFonts w:hint="eastAsia"/>
          <w:rtl/>
        </w:rPr>
        <w:t>ا</w:t>
      </w:r>
      <w:r>
        <w:rPr>
          <w:rtl/>
        </w:rPr>
        <w:t xml:space="preserve"> و </w:t>
      </w:r>
      <w:r>
        <w:rPr>
          <w:rFonts w:hint="cs"/>
          <w:rtl/>
        </w:rPr>
        <w:t>ی</w:t>
      </w:r>
      <w:r>
        <w:rPr>
          <w:rFonts w:hint="eastAsia"/>
          <w:rtl/>
        </w:rPr>
        <w:t>ح</w:t>
      </w:r>
      <w:r>
        <w:rPr>
          <w:rFonts w:hint="cs"/>
          <w:rtl/>
        </w:rPr>
        <w:t>یی</w:t>
      </w:r>
      <w:r>
        <w:rPr>
          <w:rtl/>
        </w:rPr>
        <w:t xml:space="preserve"> بن زک</w:t>
      </w:r>
      <w:r w:rsidR="001A7176">
        <w:rPr>
          <w:rtl/>
        </w:rPr>
        <w:t>ريّ</w:t>
      </w:r>
      <w:r>
        <w:rPr>
          <w:rFonts w:hint="eastAsia"/>
          <w:rtl/>
        </w:rPr>
        <w:t>ا</w:t>
      </w:r>
      <w:r>
        <w:rPr>
          <w:rtl/>
        </w:rPr>
        <w:t xml:space="preserve"> ظلما و عدوانا </w:t>
      </w:r>
      <w:r w:rsidR="009640A2">
        <w:rPr>
          <w:rtl/>
        </w:rPr>
        <w:t>في</w:t>
      </w:r>
      <w:r>
        <w:rPr>
          <w:rtl/>
        </w:rPr>
        <w:t xml:space="preserve"> </w:t>
      </w:r>
      <w:r w:rsidR="00725496">
        <w:rPr>
          <w:rtl/>
        </w:rPr>
        <w:t>بغي</w:t>
      </w:r>
      <w:r>
        <w:rPr>
          <w:rtl/>
        </w:rPr>
        <w:t xml:space="preserve"> من البغ</w:t>
      </w:r>
      <w:r w:rsidR="003653A2">
        <w:rPr>
          <w:rtl/>
        </w:rPr>
        <w:t>أي</w:t>
      </w:r>
      <w:r>
        <w:rPr>
          <w:rFonts w:hint="eastAsia"/>
          <w:rtl/>
        </w:rPr>
        <w:t>ا،و</w:t>
      </w:r>
      <w:r>
        <w:rPr>
          <w:rtl/>
        </w:rPr>
        <w:t xml:space="preserve"> لو لا ذلک </w:t>
      </w:r>
      <w:r>
        <w:rPr>
          <w:rFonts w:hint="eastAsia"/>
          <w:rtl/>
        </w:rPr>
        <w:t>ما</w:t>
      </w:r>
      <w:r>
        <w:rPr>
          <w:rtl/>
        </w:rPr>
        <w:t xml:space="preserve"> قتل جدّک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لمّا قام بأمر اللّه(عزّ و جلّ)ظلما و عمّک الحس</w:t>
      </w:r>
      <w:r>
        <w:rPr>
          <w:rFonts w:hint="cs"/>
          <w:rtl/>
        </w:rPr>
        <w:t>ی</w:t>
      </w:r>
      <w:r>
        <w:rPr>
          <w:rFonts w:hint="eastAsia"/>
          <w:rtl/>
        </w:rPr>
        <w:t>ن</w:t>
      </w:r>
      <w:r>
        <w:rPr>
          <w:rtl/>
        </w:rPr>
        <w:t xml:space="preserve"> بن </w:t>
      </w:r>
      <w:r w:rsidR="003653A2">
        <w:rPr>
          <w:rtl/>
        </w:rPr>
        <w:t>فاطمة</w:t>
      </w:r>
      <w:r>
        <w:rPr>
          <w:rtl/>
        </w:rPr>
        <w:t>(ص</w:t>
      </w:r>
      <w:r w:rsidR="003653A2">
        <w:rPr>
          <w:rtl/>
        </w:rPr>
        <w:t>ل</w:t>
      </w:r>
      <w:r w:rsidR="00685D3F">
        <w:rPr>
          <w:rFonts w:hint="cs"/>
          <w:rtl/>
        </w:rPr>
        <w:t>ى</w:t>
      </w:r>
      <w:r>
        <w:rPr>
          <w:rtl/>
        </w:rPr>
        <w:t xml:space="preserve"> اللّه ع</w:t>
      </w:r>
      <w:r w:rsidR="003653A2">
        <w:rPr>
          <w:rtl/>
        </w:rPr>
        <w:t>لي</w:t>
      </w:r>
      <w:r>
        <w:rPr>
          <w:rFonts w:hint="eastAsia"/>
          <w:rtl/>
        </w:rPr>
        <w:t>هم</w:t>
      </w:r>
      <w:r>
        <w:rPr>
          <w:rtl/>
        </w:rPr>
        <w:t>)اضطهادا و عدوانا،</w:t>
      </w:r>
      <w:r w:rsidR="003653A2">
        <w:rPr>
          <w:rtl/>
        </w:rPr>
        <w:t>الى</w:t>
      </w:r>
      <w:r>
        <w:rPr>
          <w:rtl/>
        </w:rPr>
        <w:t xml:space="preserve"> أن قال:و لو لا ذلک لما جاء </w:t>
      </w:r>
      <w:r w:rsidR="009640A2">
        <w:rPr>
          <w:rtl/>
        </w:rPr>
        <w:t>في</w:t>
      </w:r>
      <w:r>
        <w:rPr>
          <w:rtl/>
        </w:rPr>
        <w:t xml:space="preserve"> الحد</w:t>
      </w:r>
      <w:r>
        <w:rPr>
          <w:rFonts w:hint="cs"/>
          <w:rtl/>
        </w:rPr>
        <w:t>ی</w:t>
      </w:r>
      <w:r>
        <w:rPr>
          <w:rFonts w:hint="eastAsia"/>
          <w:rtl/>
        </w:rPr>
        <w:t>ث</w:t>
      </w:r>
      <w:r>
        <w:rPr>
          <w:rtl/>
        </w:rPr>
        <w:t xml:space="preserve">:لو لا أن </w:t>
      </w:r>
      <w:r>
        <w:rPr>
          <w:rFonts w:hint="cs"/>
          <w:rtl/>
        </w:rPr>
        <w:t>ی</w:t>
      </w:r>
      <w:r>
        <w:rPr>
          <w:rFonts w:hint="eastAsia"/>
          <w:rtl/>
        </w:rPr>
        <w:t>حزن</w:t>
      </w:r>
      <w:r>
        <w:rPr>
          <w:rtl/>
        </w:rPr>
        <w:t xml:space="preserve"> المؤمن لجعلت للکافر </w:t>
      </w:r>
      <w:r w:rsidR="00685D3F">
        <w:rPr>
          <w:rtl/>
        </w:rPr>
        <w:t>عصابة</w:t>
      </w:r>
      <w:r>
        <w:rPr>
          <w:rtl/>
        </w:rPr>
        <w:t xml:space="preserve"> من حد</w:t>
      </w:r>
      <w:r>
        <w:rPr>
          <w:rFonts w:hint="cs"/>
          <w:rtl/>
        </w:rPr>
        <w:t>ی</w:t>
      </w:r>
      <w:r>
        <w:rPr>
          <w:rFonts w:hint="eastAsia"/>
          <w:rtl/>
        </w:rPr>
        <w:t>د</w:t>
      </w:r>
      <w:r>
        <w:rPr>
          <w:rtl/>
        </w:rPr>
        <w:t xml:space="preserve"> فلا </w:t>
      </w:r>
      <w:r>
        <w:rPr>
          <w:rFonts w:hint="cs"/>
          <w:rtl/>
        </w:rPr>
        <w:t>ی</w:t>
      </w:r>
      <w:r>
        <w:rPr>
          <w:rFonts w:hint="eastAsia"/>
          <w:rtl/>
        </w:rPr>
        <w:t>صدع</w:t>
      </w:r>
      <w:r>
        <w:rPr>
          <w:rtl/>
        </w:rPr>
        <w:t xml:space="preserve"> رأسه أبدا،و لو لا ذلک لم</w:t>
      </w:r>
      <w:r>
        <w:rPr>
          <w:rFonts w:hint="eastAsia"/>
          <w:rtl/>
        </w:rPr>
        <w:t>ا</w:t>
      </w:r>
      <w:r>
        <w:rPr>
          <w:rtl/>
        </w:rPr>
        <w:t xml:space="preserve"> جاء </w:t>
      </w:r>
      <w:r w:rsidR="009640A2">
        <w:rPr>
          <w:rtl/>
        </w:rPr>
        <w:t>في</w:t>
      </w:r>
    </w:p>
    <w:p w:rsidR="009853BF" w:rsidRDefault="003653A2" w:rsidP="003653A2">
      <w:pPr>
        <w:pStyle w:val="libLine"/>
        <w:rPr>
          <w:rtl/>
        </w:rPr>
      </w:pPr>
      <w:r>
        <w:rPr>
          <w:rFonts w:hint="eastAsia"/>
          <w:rtl/>
        </w:rPr>
        <w:t>____________________</w:t>
      </w:r>
    </w:p>
    <w:p w:rsidR="008C6066" w:rsidRDefault="00DE3D9F" w:rsidP="00685D3F">
      <w:pPr>
        <w:pStyle w:val="libFootnote0"/>
        <w:rPr>
          <w:rtl/>
        </w:rPr>
      </w:pPr>
      <w:r>
        <w:rPr>
          <w:rtl/>
        </w:rPr>
        <w:t>(1)</w:t>
      </w:r>
      <w:r w:rsidR="00471D2E">
        <w:rPr>
          <w:rtl/>
        </w:rPr>
        <w:t xml:space="preserve"> ق:</w:t>
      </w:r>
      <w:r w:rsidR="0094408E">
        <w:rPr>
          <w:rtl/>
        </w:rPr>
        <w:t>186</w:t>
      </w:r>
      <w:r w:rsidR="00471D2E">
        <w:rPr>
          <w:rtl/>
        </w:rPr>
        <w:t>/</w:t>
      </w:r>
      <w:r w:rsidR="0094408E">
        <w:rPr>
          <w:rtl/>
        </w:rPr>
        <w:t>31</w:t>
      </w:r>
      <w:r w:rsidR="00471D2E">
        <w:rPr>
          <w:rtl/>
        </w:rPr>
        <w:t>/</w:t>
      </w:r>
      <w:r w:rsidR="0094408E">
        <w:rPr>
          <w:rtl/>
        </w:rPr>
        <w:t>11</w:t>
      </w:r>
      <w:r w:rsidR="00471D2E">
        <w:rPr>
          <w:rtl/>
        </w:rPr>
        <w:t>،ج:</w:t>
      </w:r>
      <w:r w:rsidR="0094408E">
        <w:rPr>
          <w:rtl/>
        </w:rPr>
        <w:t>271</w:t>
      </w:r>
      <w:r w:rsidR="00471D2E">
        <w:rPr>
          <w:rtl/>
        </w:rPr>
        <w:t>/</w:t>
      </w:r>
      <w:r w:rsidR="0094408E">
        <w:rPr>
          <w:rtl/>
        </w:rPr>
        <w:t>47</w:t>
      </w:r>
      <w:r w:rsidR="00471D2E">
        <w:rPr>
          <w:rtl/>
        </w:rPr>
        <w:t>. ق:</w:t>
      </w:r>
      <w:r w:rsidR="0094408E">
        <w:rPr>
          <w:rtl/>
        </w:rPr>
        <w:t>325</w:t>
      </w:r>
      <w:r w:rsidR="00471D2E">
        <w:rPr>
          <w:rtl/>
        </w:rPr>
        <w:t>/</w:t>
      </w:r>
      <w:r w:rsidR="0094408E">
        <w:rPr>
          <w:rtl/>
        </w:rPr>
        <w:t>101</w:t>
      </w:r>
      <w:r w:rsidR="00471D2E">
        <w:rPr>
          <w:rtl/>
        </w:rPr>
        <w:t>/</w:t>
      </w:r>
      <w:r w:rsidR="0094408E">
        <w:rPr>
          <w:rtl/>
        </w:rPr>
        <w:t>7</w:t>
      </w:r>
      <w:r w:rsidR="00471D2E">
        <w:rPr>
          <w:rtl/>
        </w:rPr>
        <w:t>،ج:</w:t>
      </w:r>
      <w:r w:rsidR="0094408E">
        <w:rPr>
          <w:rtl/>
        </w:rPr>
        <w:t>205</w:t>
      </w:r>
      <w:r w:rsidR="00471D2E">
        <w:rPr>
          <w:rtl/>
        </w:rPr>
        <w:t>/</w:t>
      </w:r>
      <w:r w:rsidR="0094408E">
        <w:rPr>
          <w:rtl/>
        </w:rPr>
        <w:t>26</w:t>
      </w:r>
      <w:r w:rsidR="00471D2E">
        <w:rPr>
          <w:rtl/>
        </w:rPr>
        <w:t>.</w:t>
      </w:r>
    </w:p>
    <w:p w:rsidR="008C6066" w:rsidRDefault="00DE3D9F" w:rsidP="00685D3F">
      <w:pPr>
        <w:pStyle w:val="libFootnote0"/>
        <w:rPr>
          <w:rtl/>
        </w:rPr>
      </w:pPr>
      <w:r>
        <w:rPr>
          <w:rtl/>
        </w:rPr>
        <w:t>(2)</w:t>
      </w:r>
      <w:r w:rsidR="00471D2E">
        <w:rPr>
          <w:rtl/>
        </w:rPr>
        <w:t xml:space="preserve"> ق:</w:t>
      </w:r>
      <w:r w:rsidR="0094408E">
        <w:rPr>
          <w:rtl/>
        </w:rPr>
        <w:t>194</w:t>
      </w:r>
      <w:r w:rsidR="00471D2E">
        <w:rPr>
          <w:rtl/>
        </w:rPr>
        <w:t>/</w:t>
      </w:r>
      <w:r w:rsidR="0094408E">
        <w:rPr>
          <w:rtl/>
        </w:rPr>
        <w:t>31</w:t>
      </w:r>
      <w:r w:rsidR="00471D2E">
        <w:rPr>
          <w:rtl/>
        </w:rPr>
        <w:t>/</w:t>
      </w:r>
      <w:r w:rsidR="0094408E">
        <w:rPr>
          <w:rtl/>
        </w:rPr>
        <w:t>11</w:t>
      </w:r>
      <w:r w:rsidR="00471D2E">
        <w:rPr>
          <w:rtl/>
        </w:rPr>
        <w:t>،ج:</w:t>
      </w:r>
      <w:r w:rsidR="0094408E">
        <w:rPr>
          <w:rtl/>
        </w:rPr>
        <w:t>298</w:t>
      </w:r>
      <w:r w:rsidR="00471D2E">
        <w:rPr>
          <w:rtl/>
        </w:rPr>
        <w:t>/</w:t>
      </w:r>
      <w:r w:rsidR="0094408E">
        <w:rPr>
          <w:rtl/>
        </w:rPr>
        <w:t>47</w:t>
      </w:r>
      <w:r w:rsidR="00471D2E">
        <w:rPr>
          <w:rtl/>
        </w:rPr>
        <w:t>. ق:کتاب ال</w:t>
      </w:r>
      <w:r w:rsidR="002E78B4">
        <w:rPr>
          <w:rtl/>
        </w:rPr>
        <w:t>عشرة</w:t>
      </w:r>
      <w:r w:rsidR="0094408E">
        <w:rPr>
          <w:rtl/>
        </w:rPr>
        <w:t>28</w:t>
      </w:r>
      <w:r w:rsidR="00471D2E">
        <w:rPr>
          <w:rtl/>
        </w:rPr>
        <w:t>/</w:t>
      </w:r>
      <w:r w:rsidR="0094408E">
        <w:rPr>
          <w:rtl/>
        </w:rPr>
        <w:t>3</w:t>
      </w:r>
      <w:r w:rsidR="00471D2E">
        <w:rPr>
          <w:rtl/>
        </w:rPr>
        <w:t xml:space="preserve">/ و </w:t>
      </w:r>
      <w:r w:rsidR="0094408E">
        <w:rPr>
          <w:rtl/>
        </w:rPr>
        <w:t>37</w:t>
      </w:r>
      <w:r w:rsidR="00471D2E">
        <w:rPr>
          <w:rtl/>
        </w:rPr>
        <w:t>،ج:</w:t>
      </w:r>
      <w:r w:rsidR="0094408E">
        <w:rPr>
          <w:rtl/>
        </w:rPr>
        <w:t>98</w:t>
      </w:r>
      <w:r w:rsidR="00471D2E">
        <w:rPr>
          <w:rtl/>
        </w:rPr>
        <w:t>/</w:t>
      </w:r>
      <w:r w:rsidR="0094408E">
        <w:rPr>
          <w:rtl/>
        </w:rPr>
        <w:t>74</w:t>
      </w:r>
      <w:r w:rsidR="00471D2E">
        <w:rPr>
          <w:rtl/>
        </w:rPr>
        <w:t xml:space="preserve"> و </w:t>
      </w:r>
      <w:r w:rsidR="0094408E">
        <w:rPr>
          <w:rtl/>
        </w:rPr>
        <w:t>126</w:t>
      </w:r>
      <w:r w:rsidR="00471D2E">
        <w:rPr>
          <w:rtl/>
        </w:rPr>
        <w:t>.</w:t>
      </w:r>
    </w:p>
    <w:p w:rsidR="008C6066" w:rsidRDefault="00DE3D9F" w:rsidP="00685D3F">
      <w:pPr>
        <w:pStyle w:val="libFootnote0"/>
        <w:rPr>
          <w:rtl/>
        </w:rPr>
      </w:pPr>
      <w:r>
        <w:rPr>
          <w:rtl/>
        </w:rPr>
        <w:t>(3)</w:t>
      </w:r>
      <w:r w:rsidR="00471D2E">
        <w:rPr>
          <w:rtl/>
        </w:rPr>
        <w:t xml:space="preserve"> </w:t>
      </w:r>
      <w:r w:rsidR="00067415">
        <w:rPr>
          <w:rtl/>
        </w:rPr>
        <w:t>سورة</w:t>
      </w:r>
      <w:r w:rsidR="00471D2E">
        <w:rPr>
          <w:rtl/>
        </w:rPr>
        <w:t xml:space="preserve"> الطور/ال</w:t>
      </w:r>
      <w:r w:rsidR="002D5688">
        <w:rPr>
          <w:rtl/>
        </w:rPr>
        <w:t>آية</w:t>
      </w:r>
      <w:r w:rsidR="00471D2E">
        <w:rPr>
          <w:rtl/>
        </w:rPr>
        <w:t xml:space="preserve"> </w:t>
      </w:r>
      <w:r w:rsidR="0094408E">
        <w:rPr>
          <w:rtl/>
        </w:rPr>
        <w:t>48</w:t>
      </w:r>
      <w:r w:rsidR="00471D2E">
        <w:rPr>
          <w:rtl/>
        </w:rPr>
        <w:t>.</w:t>
      </w:r>
    </w:p>
    <w:p w:rsidR="00685D3F" w:rsidRDefault="00685D3F" w:rsidP="00685D3F">
      <w:pPr>
        <w:pStyle w:val="libNormal"/>
        <w:rPr>
          <w:rtl/>
        </w:rPr>
      </w:pPr>
      <w:r>
        <w:rPr>
          <w:rFonts w:hint="eastAsia"/>
          <w:rtl/>
        </w:rPr>
        <w:br w:type="page"/>
      </w:r>
    </w:p>
    <w:p w:rsidR="008C6066" w:rsidRDefault="00471D2E" w:rsidP="00685D3F">
      <w:pPr>
        <w:pStyle w:val="libNormal0"/>
        <w:rPr>
          <w:rtl/>
        </w:rPr>
      </w:pPr>
      <w:r>
        <w:rPr>
          <w:rFonts w:hint="eastAsia"/>
          <w:rtl/>
        </w:rPr>
        <w:lastRenderedPageBreak/>
        <w:t>الحد</w:t>
      </w:r>
      <w:r>
        <w:rPr>
          <w:rFonts w:hint="cs"/>
          <w:rtl/>
        </w:rPr>
        <w:t>ی</w:t>
      </w:r>
      <w:r>
        <w:rPr>
          <w:rFonts w:hint="eastAsia"/>
          <w:rtl/>
        </w:rPr>
        <w:t>ث</w:t>
      </w:r>
      <w:r>
        <w:rPr>
          <w:rtl/>
        </w:rPr>
        <w:t>:انّ الدن</w:t>
      </w:r>
      <w:r>
        <w:rPr>
          <w:rFonts w:hint="cs"/>
          <w:rtl/>
        </w:rPr>
        <w:t>ی</w:t>
      </w:r>
      <w:r>
        <w:rPr>
          <w:rFonts w:hint="eastAsia"/>
          <w:rtl/>
        </w:rPr>
        <w:t>ا</w:t>
      </w:r>
      <w:r>
        <w:rPr>
          <w:rtl/>
        </w:rPr>
        <w:t xml:space="preserve"> لا </w:t>
      </w:r>
      <w:r w:rsidR="00685D3F">
        <w:rPr>
          <w:rtl/>
        </w:rPr>
        <w:t>تساوي</w:t>
      </w:r>
      <w:r>
        <w:rPr>
          <w:rtl/>
        </w:rPr>
        <w:t xml:space="preserve"> عند اللّه(جلّ و عزّ)جناح ب</w:t>
      </w:r>
      <w:r w:rsidR="00685D3F">
        <w:rPr>
          <w:rtl/>
        </w:rPr>
        <w:t>عوضة</w:t>
      </w:r>
      <w:r>
        <w:rPr>
          <w:rtl/>
        </w:rPr>
        <w:t xml:space="preserve">،و ذکر </w:t>
      </w:r>
      <w:r w:rsidR="008C6066" w:rsidRPr="008C6066">
        <w:rPr>
          <w:rStyle w:val="libAlaemChar"/>
          <w:rtl/>
        </w:rPr>
        <w:t>عليه‌السلام</w:t>
      </w:r>
      <w:r>
        <w:rPr>
          <w:rtl/>
        </w:rPr>
        <w:t xml:space="preserve"> </w:t>
      </w:r>
      <w:r w:rsidR="002D5688">
        <w:rPr>
          <w:rtl/>
        </w:rPr>
        <w:t>جملة</w:t>
      </w:r>
      <w:r>
        <w:rPr>
          <w:rtl/>
        </w:rPr>
        <w:t xml:space="preserve"> من الأحاد</w:t>
      </w:r>
      <w:r>
        <w:rPr>
          <w:rFonts w:hint="cs"/>
          <w:rtl/>
        </w:rPr>
        <w:t>ی</w:t>
      </w:r>
      <w:r>
        <w:rPr>
          <w:rFonts w:hint="eastAsia"/>
          <w:rtl/>
        </w:rPr>
        <w:t>ث</w:t>
      </w:r>
      <w:r>
        <w:rPr>
          <w:rtl/>
        </w:rPr>
        <w:t xml:space="preserve"> </w:t>
      </w:r>
      <w:r w:rsidR="009640A2">
        <w:rPr>
          <w:rtl/>
        </w:rPr>
        <w:t>في</w:t>
      </w:r>
      <w:r>
        <w:rPr>
          <w:rtl/>
        </w:rPr>
        <w:t xml:space="preserve"> ابتلاء المؤمن </w:t>
      </w:r>
      <w:r w:rsidR="009640A2">
        <w:rPr>
          <w:rtl/>
        </w:rPr>
        <w:t>في</w:t>
      </w:r>
      <w:r>
        <w:rPr>
          <w:rtl/>
        </w:rPr>
        <w:t xml:space="preserve"> الدن</w:t>
      </w:r>
      <w:r>
        <w:rPr>
          <w:rFonts w:hint="cs"/>
          <w:rtl/>
        </w:rPr>
        <w:t>ی</w:t>
      </w:r>
      <w:r>
        <w:rPr>
          <w:rFonts w:hint="eastAsia"/>
          <w:rtl/>
        </w:rPr>
        <w:t>ا</w:t>
      </w:r>
      <w:r>
        <w:rPr>
          <w:rtl/>
        </w:rPr>
        <w:t xml:space="preserve"> </w:t>
      </w:r>
      <w:r w:rsidR="003653A2">
        <w:rPr>
          <w:rtl/>
        </w:rPr>
        <w:t>الى</w:t>
      </w:r>
      <w:r>
        <w:rPr>
          <w:rtl/>
        </w:rPr>
        <w:t xml:space="preserve"> أن قال:و لو لا ذلک لما کان أصحاب رسول اللّه </w:t>
      </w:r>
      <w:r w:rsidR="008C6066" w:rsidRPr="008C6066">
        <w:rPr>
          <w:rStyle w:val="libAlaemChar"/>
          <w:rtl/>
        </w:rPr>
        <w:t>صلى‌الله‌عليه‌وآله‌وسلم</w:t>
      </w:r>
      <w:r w:rsidR="008C6066">
        <w:rPr>
          <w:rStyle w:val="libAlaemChar"/>
        </w:rPr>
        <w:t xml:space="preserve"> </w:t>
      </w:r>
      <w:r>
        <w:rPr>
          <w:rFonts w:hint="cs"/>
          <w:rtl/>
        </w:rPr>
        <w:t>ی</w:t>
      </w:r>
      <w:r>
        <w:rPr>
          <w:rFonts w:hint="eastAsia"/>
          <w:rtl/>
        </w:rPr>
        <w:t>دعون</w:t>
      </w:r>
      <w:r>
        <w:rPr>
          <w:rtl/>
        </w:rPr>
        <w:t xml:space="preserve"> ع</w:t>
      </w:r>
      <w:r w:rsidR="003653A2">
        <w:rPr>
          <w:rtl/>
        </w:rPr>
        <w:t>ل</w:t>
      </w:r>
      <w:r w:rsidR="00685D3F">
        <w:rPr>
          <w:rFonts w:hint="cs"/>
          <w:rtl/>
        </w:rPr>
        <w:t>ى</w:t>
      </w:r>
      <w:r>
        <w:rPr>
          <w:rtl/>
        </w:rPr>
        <w:t xml:space="preserve"> من </w:t>
      </w:r>
      <w:r w:rsidR="001D630F">
        <w:rPr>
          <w:rtl/>
        </w:rPr>
        <w:t>ظلمهم</w:t>
      </w:r>
      <w:r>
        <w:rPr>
          <w:rtl/>
        </w:rPr>
        <w:t xml:space="preserve"> بطول العمر و </w:t>
      </w:r>
      <w:r w:rsidR="0022171C">
        <w:rPr>
          <w:rtl/>
        </w:rPr>
        <w:t>صحة</w:t>
      </w:r>
      <w:r>
        <w:rPr>
          <w:rtl/>
        </w:rPr>
        <w:t xml:space="preserve"> البدن و </w:t>
      </w:r>
      <w:r w:rsidR="003653A2">
        <w:rPr>
          <w:rtl/>
        </w:rPr>
        <w:t>کثرة</w:t>
      </w:r>
      <w:r>
        <w:rPr>
          <w:rtl/>
        </w:rPr>
        <w:t xml:space="preserve"> المال و ا</w:t>
      </w:r>
      <w:r>
        <w:rPr>
          <w:rFonts w:hint="eastAsia"/>
          <w:rtl/>
        </w:rPr>
        <w:t>لولد،و</w:t>
      </w:r>
      <w:r>
        <w:rPr>
          <w:rtl/>
        </w:rPr>
        <w:t xml:space="preserve"> لو لا ذلک ما بلغنا أنّ رسول اللّه </w:t>
      </w:r>
      <w:r w:rsidR="008C6066" w:rsidRPr="008C6066">
        <w:rPr>
          <w:rStyle w:val="libAlaemChar"/>
          <w:rtl/>
        </w:rPr>
        <w:t>صلى‌الله‌عليه‌وآله‌وسلم</w:t>
      </w:r>
      <w:r w:rsidR="008C6066">
        <w:rPr>
          <w:rStyle w:val="libAlaemChar"/>
        </w:rPr>
        <w:t xml:space="preserve"> </w:t>
      </w:r>
      <w:r>
        <w:rPr>
          <w:rtl/>
        </w:rPr>
        <w:t>کان إذا خصّ رجلا بالترحّم ع</w:t>
      </w:r>
      <w:r w:rsidR="003653A2">
        <w:rPr>
          <w:rtl/>
        </w:rPr>
        <w:t>لي</w:t>
      </w:r>
      <w:r>
        <w:rPr>
          <w:rFonts w:hint="eastAsia"/>
          <w:rtl/>
        </w:rPr>
        <w:t>ه</w:t>
      </w:r>
      <w:r>
        <w:rPr>
          <w:rtl/>
        </w:rPr>
        <w:t xml:space="preserve"> و الاستغفار استشهد،فع</w:t>
      </w:r>
      <w:r w:rsidR="003653A2">
        <w:rPr>
          <w:rtl/>
        </w:rPr>
        <w:t>لي</w:t>
      </w:r>
      <w:r>
        <w:rPr>
          <w:rFonts w:hint="eastAsia"/>
          <w:rtl/>
        </w:rPr>
        <w:t>کم</w:t>
      </w:r>
      <w:r>
        <w:rPr>
          <w:rtl/>
        </w:rPr>
        <w:t xml:space="preserve"> </w:t>
      </w:r>
      <w:r>
        <w:rPr>
          <w:rFonts w:hint="cs"/>
          <w:rtl/>
        </w:rPr>
        <w:t>ی</w:t>
      </w:r>
      <w:r>
        <w:rPr>
          <w:rFonts w:hint="eastAsia"/>
          <w:rtl/>
        </w:rPr>
        <w:t>ا</w:t>
      </w:r>
      <w:r>
        <w:rPr>
          <w:rtl/>
        </w:rPr>
        <w:t xml:space="preserve"> عمّ و ابن عمّ و </w:t>
      </w:r>
      <w:r w:rsidR="00685D3F">
        <w:rPr>
          <w:rtl/>
        </w:rPr>
        <w:t>بني</w:t>
      </w:r>
      <w:r>
        <w:rPr>
          <w:rtl/>
        </w:rPr>
        <w:t xml:space="preserve"> </w:t>
      </w:r>
      <w:r w:rsidR="00685D3F">
        <w:rPr>
          <w:rtl/>
        </w:rPr>
        <w:t>عمومتي</w:t>
      </w:r>
      <w:r>
        <w:rPr>
          <w:rtl/>
        </w:rPr>
        <w:t xml:space="preserve"> و </w:t>
      </w:r>
      <w:r w:rsidR="00685D3F">
        <w:rPr>
          <w:rtl/>
        </w:rPr>
        <w:t>اخوتي</w:t>
      </w:r>
      <w:r>
        <w:rPr>
          <w:rtl/>
        </w:rPr>
        <w:t xml:space="preserve"> بالصبر و الرضا و التس</w:t>
      </w:r>
      <w:r w:rsidR="003653A2">
        <w:rPr>
          <w:rtl/>
        </w:rPr>
        <w:t>لي</w:t>
      </w:r>
      <w:r>
        <w:rPr>
          <w:rFonts w:hint="eastAsia"/>
          <w:rtl/>
        </w:rPr>
        <w:t>م</w:t>
      </w:r>
      <w:r>
        <w:rPr>
          <w:rtl/>
        </w:rPr>
        <w:t xml:space="preserve"> و التفو</w:t>
      </w:r>
      <w:r>
        <w:rPr>
          <w:rFonts w:hint="cs"/>
          <w:rtl/>
        </w:rPr>
        <w:t>ی</w:t>
      </w:r>
      <w:r>
        <w:rPr>
          <w:rFonts w:hint="eastAsia"/>
          <w:rtl/>
        </w:rPr>
        <w:t>ض</w:t>
      </w:r>
      <w:r>
        <w:rPr>
          <w:rtl/>
        </w:rPr>
        <w:t xml:space="preserve"> </w:t>
      </w:r>
      <w:r w:rsidR="003653A2">
        <w:rPr>
          <w:rtl/>
        </w:rPr>
        <w:t>الى</w:t>
      </w:r>
      <w:r>
        <w:rPr>
          <w:rtl/>
        </w:rPr>
        <w:t xml:space="preserve"> اللّه(جلّ و عزّ)و الرضا و الصبر ع</w:t>
      </w:r>
      <w:r w:rsidR="003653A2">
        <w:rPr>
          <w:rtl/>
        </w:rPr>
        <w:t>ل</w:t>
      </w:r>
      <w:r w:rsidR="00685D3F">
        <w:rPr>
          <w:rFonts w:hint="cs"/>
          <w:rtl/>
        </w:rPr>
        <w:t>ى</w:t>
      </w:r>
      <w:r>
        <w:rPr>
          <w:rtl/>
        </w:rPr>
        <w:t xml:space="preserve"> قضائه و التمسّک </w:t>
      </w:r>
      <w:r>
        <w:rPr>
          <w:rFonts w:hint="eastAsia"/>
          <w:rtl/>
        </w:rPr>
        <w:t>بطاعته</w:t>
      </w:r>
      <w:r>
        <w:rPr>
          <w:rtl/>
        </w:rPr>
        <w:t xml:space="preserve"> و النزول عند أمره،أفرغ اللّه ع</w:t>
      </w:r>
      <w:r w:rsidR="003653A2">
        <w:rPr>
          <w:rtl/>
        </w:rPr>
        <w:t>لي</w:t>
      </w:r>
      <w:r>
        <w:rPr>
          <w:rFonts w:hint="eastAsia"/>
          <w:rtl/>
        </w:rPr>
        <w:t>نا</w:t>
      </w:r>
      <w:r>
        <w:rPr>
          <w:rtl/>
        </w:rPr>
        <w:t xml:space="preserve"> و ع</w:t>
      </w:r>
      <w:r w:rsidR="003653A2">
        <w:rPr>
          <w:rtl/>
        </w:rPr>
        <w:t>لي</w:t>
      </w:r>
      <w:r>
        <w:rPr>
          <w:rFonts w:hint="eastAsia"/>
          <w:rtl/>
        </w:rPr>
        <w:t>کم</w:t>
      </w:r>
      <w:r>
        <w:rPr>
          <w:rtl/>
        </w:rPr>
        <w:t xml:space="preserve"> الصّبر و ختم لنا و لکم بالأجر و ال</w:t>
      </w:r>
      <w:r w:rsidR="00685D3F">
        <w:rPr>
          <w:rtl/>
        </w:rPr>
        <w:t>سعادة</w:t>
      </w:r>
      <w:r>
        <w:rPr>
          <w:rtl/>
        </w:rPr>
        <w:t xml:space="preserve"> و أنقذنا و </w:t>
      </w:r>
      <w:r w:rsidR="003653A2">
        <w:rPr>
          <w:rtl/>
        </w:rPr>
        <w:t>أي</w:t>
      </w:r>
      <w:r>
        <w:rPr>
          <w:rFonts w:hint="eastAsia"/>
          <w:rtl/>
        </w:rPr>
        <w:t>اکم</w:t>
      </w:r>
      <w:r>
        <w:rPr>
          <w:rtl/>
        </w:rPr>
        <w:t xml:space="preserve"> من کلّ هلکه بحوله و قوّته انّه سم</w:t>
      </w:r>
      <w:r>
        <w:rPr>
          <w:rFonts w:hint="cs"/>
          <w:rtl/>
        </w:rPr>
        <w:t>ی</w:t>
      </w:r>
      <w:r>
        <w:rPr>
          <w:rFonts w:hint="eastAsia"/>
          <w:rtl/>
        </w:rPr>
        <w:t>ع</w:t>
      </w:r>
      <w:r>
        <w:rPr>
          <w:rtl/>
        </w:rPr>
        <w:t xml:space="preserve"> قر</w:t>
      </w:r>
      <w:r>
        <w:rPr>
          <w:rFonts w:hint="cs"/>
          <w:rtl/>
        </w:rPr>
        <w:t>ی</w:t>
      </w:r>
      <w:r>
        <w:rPr>
          <w:rFonts w:hint="eastAsia"/>
          <w:rtl/>
        </w:rPr>
        <w:t>ب</w:t>
      </w:r>
      <w:r>
        <w:rPr>
          <w:rtl/>
        </w:rPr>
        <w:t xml:space="preserve"> و ص</w:t>
      </w:r>
      <w:r w:rsidR="003653A2">
        <w:rPr>
          <w:rtl/>
        </w:rPr>
        <w:t>ل</w:t>
      </w:r>
      <w:r w:rsidR="00685D3F">
        <w:rPr>
          <w:rFonts w:hint="cs"/>
          <w:rtl/>
        </w:rPr>
        <w:t>ى</w:t>
      </w:r>
      <w:r>
        <w:rPr>
          <w:rtl/>
        </w:rPr>
        <w:t xml:space="preserve"> اللّه ع</w:t>
      </w:r>
      <w:r w:rsidR="003653A2">
        <w:rPr>
          <w:rtl/>
        </w:rPr>
        <w:t>ل</w:t>
      </w:r>
      <w:r w:rsidR="00685D3F">
        <w:rPr>
          <w:rFonts w:hint="cs"/>
          <w:rtl/>
        </w:rPr>
        <w:t>ى</w:t>
      </w:r>
      <w:r>
        <w:rPr>
          <w:rtl/>
        </w:rPr>
        <w:t xml:space="preserve"> صفوته من </w:t>
      </w:r>
      <w:r w:rsidR="00363683">
        <w:rPr>
          <w:rtl/>
        </w:rPr>
        <w:t>خلقة</w:t>
      </w:r>
      <w:r>
        <w:rPr>
          <w:rtl/>
        </w:rPr>
        <w:t xml:space="preserve"> محمّد ال</w:t>
      </w:r>
      <w:r w:rsidR="003653A2">
        <w:rPr>
          <w:rtl/>
        </w:rPr>
        <w:t>نبيّ</w:t>
      </w:r>
      <w:r>
        <w:rPr>
          <w:rtl/>
        </w:rPr>
        <w:t xml:space="preserve"> و أهل ب</w:t>
      </w:r>
      <w:r>
        <w:rPr>
          <w:rFonts w:hint="cs"/>
          <w:rtl/>
        </w:rPr>
        <w:t>ی</w:t>
      </w:r>
      <w:r>
        <w:rPr>
          <w:rFonts w:hint="eastAsia"/>
          <w:rtl/>
        </w:rPr>
        <w:t>ته</w:t>
      </w:r>
      <w:r>
        <w:rPr>
          <w:rtl/>
        </w:rPr>
        <w:t xml:space="preserve"> </w:t>
      </w:r>
      <w:r w:rsidRPr="009D640D">
        <w:rPr>
          <w:rStyle w:val="libFootnotenumChar"/>
          <w:rtl/>
        </w:rPr>
        <w:t>(1)</w:t>
      </w:r>
      <w:r>
        <w:rPr>
          <w:rtl/>
        </w:rPr>
        <w:t>.</w:t>
      </w:r>
    </w:p>
    <w:p w:rsidR="008C6066" w:rsidRDefault="00471D2E" w:rsidP="00685D3F">
      <w:pPr>
        <w:pStyle w:val="libCenterBold1"/>
        <w:rPr>
          <w:rtl/>
        </w:rPr>
      </w:pPr>
      <w:r>
        <w:rPr>
          <w:rFonts w:hint="eastAsia"/>
          <w:rtl/>
        </w:rPr>
        <w:t>کلام</w:t>
      </w:r>
      <w:r>
        <w:rPr>
          <w:rtl/>
        </w:rPr>
        <w:t xml:space="preserve"> الس</w:t>
      </w:r>
      <w:r>
        <w:rPr>
          <w:rFonts w:hint="cs"/>
          <w:rtl/>
        </w:rPr>
        <w:t>یّ</w:t>
      </w:r>
      <w:r>
        <w:rPr>
          <w:rFonts w:hint="eastAsia"/>
          <w:rtl/>
        </w:rPr>
        <w:t>د</w:t>
      </w:r>
      <w:r>
        <w:rPr>
          <w:rtl/>
        </w:rPr>
        <w:t xml:space="preserve"> ابن طاووس </w:t>
      </w:r>
      <w:r w:rsidR="009640A2">
        <w:rPr>
          <w:rtl/>
        </w:rPr>
        <w:t>في</w:t>
      </w:r>
      <w:r>
        <w:rPr>
          <w:rtl/>
        </w:rPr>
        <w:t xml:space="preserve"> ما اشتملت ع</w:t>
      </w:r>
      <w:r w:rsidR="003653A2">
        <w:rPr>
          <w:rtl/>
        </w:rPr>
        <w:t>لي</w:t>
      </w:r>
      <w:r>
        <w:rPr>
          <w:rFonts w:hint="eastAsia"/>
          <w:rtl/>
        </w:rPr>
        <w:t>ه</w:t>
      </w:r>
      <w:r>
        <w:rPr>
          <w:rtl/>
        </w:rPr>
        <w:t xml:space="preserve"> هذه ال</w:t>
      </w:r>
      <w:r w:rsidR="00685D3F">
        <w:rPr>
          <w:rtl/>
        </w:rPr>
        <w:t>تعزیة</w:t>
      </w:r>
    </w:p>
    <w:p w:rsidR="008C6066" w:rsidRDefault="00471D2E" w:rsidP="00685D3F">
      <w:pPr>
        <w:pStyle w:val="libNormal"/>
        <w:rPr>
          <w:rtl/>
        </w:rPr>
      </w:pPr>
      <w:r w:rsidRPr="00685D3F">
        <w:rPr>
          <w:rStyle w:val="libBold1Char"/>
          <w:rFonts w:hint="eastAsia"/>
          <w:rtl/>
        </w:rPr>
        <w:t>اقبال</w:t>
      </w:r>
      <w:r w:rsidRPr="00685D3F">
        <w:rPr>
          <w:rStyle w:val="libBold1Char"/>
          <w:rtl/>
        </w:rPr>
        <w:t xml:space="preserve"> الأعمال</w:t>
      </w:r>
      <w:r>
        <w:rPr>
          <w:rtl/>
        </w:rPr>
        <w:t>: کلام الس</w:t>
      </w:r>
      <w:r>
        <w:rPr>
          <w:rFonts w:hint="cs"/>
          <w:rtl/>
        </w:rPr>
        <w:t>یّ</w:t>
      </w:r>
      <w:r>
        <w:rPr>
          <w:rFonts w:hint="eastAsia"/>
          <w:rtl/>
        </w:rPr>
        <w:t>د</w:t>
      </w:r>
      <w:r>
        <w:rPr>
          <w:rtl/>
        </w:rPr>
        <w:t xml:space="preserve"> ابن طاووس </w:t>
      </w:r>
      <w:r w:rsidR="009640A2">
        <w:rPr>
          <w:rtl/>
        </w:rPr>
        <w:t>في</w:t>
      </w:r>
      <w:r>
        <w:rPr>
          <w:rtl/>
        </w:rPr>
        <w:t xml:space="preserve"> انّ هذه ال</w:t>
      </w:r>
      <w:r w:rsidR="00685D3F">
        <w:rPr>
          <w:rtl/>
        </w:rPr>
        <w:t>تعزیة</w:t>
      </w:r>
      <w:r>
        <w:rPr>
          <w:rtl/>
        </w:rPr>
        <w:t xml:space="preserve"> اشتملت ع</w:t>
      </w:r>
      <w:r w:rsidR="003653A2">
        <w:rPr>
          <w:rtl/>
        </w:rPr>
        <w:t>ل</w:t>
      </w:r>
      <w:r w:rsidR="00685D3F">
        <w:rPr>
          <w:rFonts w:hint="cs"/>
          <w:rtl/>
        </w:rPr>
        <w:t>ى</w:t>
      </w:r>
      <w:r>
        <w:rPr>
          <w:rtl/>
        </w:rPr>
        <w:t xml:space="preserve"> وصف عبد اللّه بن الحسن بالعبد الصالح و الدعاء له و </w:t>
      </w:r>
      <w:r w:rsidR="00685D3F">
        <w:rPr>
          <w:rtl/>
        </w:rPr>
        <w:t>بني</w:t>
      </w:r>
      <w:r>
        <w:rPr>
          <w:rtl/>
        </w:rPr>
        <w:t xml:space="preserve"> عمّه بال</w:t>
      </w:r>
      <w:r w:rsidR="00685D3F">
        <w:rPr>
          <w:rtl/>
        </w:rPr>
        <w:t>سعادة</w:t>
      </w:r>
      <w:r>
        <w:rPr>
          <w:rtl/>
        </w:rPr>
        <w:t xml:space="preserve"> و هذا </w:t>
      </w:r>
      <w:r>
        <w:rPr>
          <w:rFonts w:hint="cs"/>
          <w:rtl/>
        </w:rPr>
        <w:t>ی</w:t>
      </w:r>
      <w:r>
        <w:rPr>
          <w:rFonts w:hint="eastAsia"/>
          <w:rtl/>
        </w:rPr>
        <w:t>دلّ</w:t>
      </w:r>
      <w:r>
        <w:rPr>
          <w:rtl/>
        </w:rPr>
        <w:t xml:space="preserve"> ع</w:t>
      </w:r>
      <w:r w:rsidR="003653A2">
        <w:rPr>
          <w:rtl/>
        </w:rPr>
        <w:t>ل</w:t>
      </w:r>
      <w:r w:rsidR="00685D3F">
        <w:rPr>
          <w:rFonts w:hint="cs"/>
          <w:rtl/>
        </w:rPr>
        <w:t>ى</w:t>
      </w:r>
      <w:r>
        <w:rPr>
          <w:rtl/>
        </w:rPr>
        <w:t xml:space="preserve"> انّ عبد اللّه بن الحسن و ال</w:t>
      </w:r>
      <w:r w:rsidR="001A7176">
        <w:rPr>
          <w:rtl/>
        </w:rPr>
        <w:t>جماعة</w:t>
      </w:r>
      <w:r>
        <w:rPr>
          <w:rtl/>
        </w:rPr>
        <w:t xml:space="preserve"> ال</w:t>
      </w:r>
      <w:r w:rsidR="00685D3F">
        <w:rPr>
          <w:rtl/>
        </w:rPr>
        <w:t>محم</w:t>
      </w:r>
      <w:r w:rsidR="00800CD3">
        <w:rPr>
          <w:rtl/>
        </w:rPr>
        <w:t>وليّ</w:t>
      </w:r>
      <w:r w:rsidR="00685D3F">
        <w:rPr>
          <w:rtl/>
        </w:rPr>
        <w:t>ن</w:t>
      </w:r>
      <w:r>
        <w:rPr>
          <w:rtl/>
        </w:rPr>
        <w:t xml:space="preserve"> کانوا عند مولانا الصادق </w:t>
      </w:r>
      <w:r w:rsidR="008C6066" w:rsidRPr="008C6066">
        <w:rPr>
          <w:rStyle w:val="libAlaemChar"/>
          <w:rtl/>
        </w:rPr>
        <w:t>عليه‌السلام</w:t>
      </w:r>
      <w:r>
        <w:rPr>
          <w:rtl/>
        </w:rPr>
        <w:t xml:space="preserve"> معذور</w:t>
      </w:r>
      <w:r>
        <w:rPr>
          <w:rFonts w:hint="cs"/>
          <w:rtl/>
        </w:rPr>
        <w:t>ی</w:t>
      </w:r>
      <w:r>
        <w:rPr>
          <w:rFonts w:hint="eastAsia"/>
          <w:rtl/>
        </w:rPr>
        <w:t>ن</w:t>
      </w:r>
      <w:r>
        <w:rPr>
          <w:rtl/>
        </w:rPr>
        <w:t xml:space="preserve"> و ممدوح</w:t>
      </w:r>
      <w:r>
        <w:rPr>
          <w:rFonts w:hint="cs"/>
          <w:rtl/>
        </w:rPr>
        <w:t>ی</w:t>
      </w:r>
      <w:r>
        <w:rPr>
          <w:rFonts w:hint="eastAsia"/>
          <w:rtl/>
        </w:rPr>
        <w:t>ن</w:t>
      </w:r>
      <w:r>
        <w:rPr>
          <w:rtl/>
        </w:rPr>
        <w:t xml:space="preserve"> و مظلوم</w:t>
      </w:r>
      <w:r>
        <w:rPr>
          <w:rFonts w:hint="cs"/>
          <w:rtl/>
        </w:rPr>
        <w:t>ی</w:t>
      </w:r>
      <w:r>
        <w:rPr>
          <w:rFonts w:hint="eastAsia"/>
          <w:rtl/>
        </w:rPr>
        <w:t>ن</w:t>
      </w:r>
      <w:r>
        <w:rPr>
          <w:rtl/>
        </w:rPr>
        <w:t xml:space="preserve"> و بحبّه عار</w:t>
      </w:r>
      <w:r w:rsidR="009640A2">
        <w:rPr>
          <w:rtl/>
        </w:rPr>
        <w:t>في</w:t>
      </w:r>
      <w:r>
        <w:rPr>
          <w:rFonts w:hint="eastAsia"/>
          <w:rtl/>
        </w:rPr>
        <w:t>ن</w:t>
      </w:r>
      <w:r>
        <w:rPr>
          <w:rtl/>
        </w:rPr>
        <w:t xml:space="preserve"> و انّ ما </w:t>
      </w:r>
      <w:r>
        <w:rPr>
          <w:rFonts w:hint="cs"/>
          <w:rtl/>
        </w:rPr>
        <w:t>ی</w:t>
      </w:r>
      <w:r>
        <w:rPr>
          <w:rFonts w:hint="eastAsia"/>
          <w:rtl/>
        </w:rPr>
        <w:t>وجد</w:t>
      </w:r>
      <w:r>
        <w:rPr>
          <w:rtl/>
        </w:rPr>
        <w:t xml:space="preserve"> </w:t>
      </w:r>
      <w:r w:rsidR="009640A2">
        <w:rPr>
          <w:rtl/>
        </w:rPr>
        <w:t>في</w:t>
      </w:r>
      <w:r>
        <w:rPr>
          <w:rtl/>
        </w:rPr>
        <w:t xml:space="preserve"> الکتب انّهم کانوا لل</w:t>
      </w:r>
      <w:r w:rsidR="00685D3F">
        <w:rPr>
          <w:rtl/>
        </w:rPr>
        <w:t>صادقي</w:t>
      </w:r>
      <w:r>
        <w:rPr>
          <w:rFonts w:hint="eastAsia"/>
          <w:rtl/>
        </w:rPr>
        <w:t>ن</w:t>
      </w:r>
      <w:r>
        <w:rPr>
          <w:rtl/>
        </w:rPr>
        <w:t xml:space="preserve"> مفارق</w:t>
      </w:r>
      <w:r>
        <w:rPr>
          <w:rFonts w:hint="cs"/>
          <w:rtl/>
        </w:rPr>
        <w:t>ی</w:t>
      </w:r>
      <w:r>
        <w:rPr>
          <w:rFonts w:hint="eastAsia"/>
          <w:rtl/>
        </w:rPr>
        <w:t>ن</w:t>
      </w:r>
      <w:r>
        <w:rPr>
          <w:rtl/>
        </w:rPr>
        <w:t xml:space="preserve"> فهو محتمل لل</w:t>
      </w:r>
      <w:r w:rsidR="00685D3F">
        <w:rPr>
          <w:rtl/>
        </w:rPr>
        <w:t>تقية</w:t>
      </w:r>
      <w:r>
        <w:rPr>
          <w:rtl/>
        </w:rPr>
        <w:t xml:space="preserve"> لئلاّ </w:t>
      </w:r>
      <w:r>
        <w:rPr>
          <w:rFonts w:hint="cs"/>
          <w:rtl/>
        </w:rPr>
        <w:t>ی</w:t>
      </w:r>
      <w:r>
        <w:rPr>
          <w:rFonts w:hint="eastAsia"/>
          <w:rtl/>
        </w:rPr>
        <w:t>نسب</w:t>
      </w:r>
      <w:r>
        <w:rPr>
          <w:rtl/>
        </w:rPr>
        <w:t xml:space="preserve"> إظهارهم لإنکار المنکر </w:t>
      </w:r>
      <w:r w:rsidR="003653A2">
        <w:rPr>
          <w:rtl/>
        </w:rPr>
        <w:t>الى</w:t>
      </w:r>
      <w:r>
        <w:rPr>
          <w:rtl/>
        </w:rPr>
        <w:t xml:space="preserve"> ال</w:t>
      </w:r>
      <w:r w:rsidR="002E78B4">
        <w:rPr>
          <w:rtl/>
        </w:rPr>
        <w:t>أئمة</w:t>
      </w:r>
      <w:r>
        <w:rPr>
          <w:rtl/>
        </w:rPr>
        <w:t xml:space="preserve"> الطاهر</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،و ممّا </w:t>
      </w:r>
      <w:r>
        <w:rPr>
          <w:rFonts w:hint="cs"/>
          <w:rtl/>
        </w:rPr>
        <w:t>ی</w:t>
      </w:r>
      <w:r>
        <w:rPr>
          <w:rFonts w:hint="eastAsia"/>
          <w:rtl/>
        </w:rPr>
        <w:t>دلّ</w:t>
      </w:r>
      <w:r>
        <w:rPr>
          <w:rtl/>
        </w:rPr>
        <w:t xml:space="preserve"> ع</w:t>
      </w:r>
      <w:r w:rsidR="003653A2">
        <w:rPr>
          <w:rtl/>
        </w:rPr>
        <w:t>لي</w:t>
      </w:r>
      <w:r>
        <w:rPr>
          <w:rFonts w:hint="eastAsia"/>
          <w:rtl/>
        </w:rPr>
        <w:t>ه</w:t>
      </w:r>
      <w:r>
        <w:rPr>
          <w:rtl/>
        </w:rPr>
        <w:t xml:space="preserve"> ما</w:t>
      </w:r>
      <w:r w:rsidR="00685D3F">
        <w:rPr>
          <w:rFonts w:hint="cs"/>
          <w:rtl/>
        </w:rPr>
        <w:t xml:space="preserve"> </w:t>
      </w:r>
      <w:r>
        <w:rPr>
          <w:rFonts w:hint="eastAsia"/>
          <w:rtl/>
        </w:rPr>
        <w:t>رو</w:t>
      </w:r>
      <w:r>
        <w:rPr>
          <w:rFonts w:hint="cs"/>
          <w:rtl/>
        </w:rPr>
        <w:t>ی</w:t>
      </w:r>
      <w:r>
        <w:rPr>
          <w:rFonts w:hint="eastAsia"/>
          <w:rtl/>
        </w:rPr>
        <w:t>ناه</w:t>
      </w:r>
      <w:r>
        <w:rPr>
          <w:rtl/>
        </w:rPr>
        <w:t xml:space="preserve"> باسنادنا،ثمّ ذکر السند </w:t>
      </w:r>
      <w:r w:rsidR="003653A2">
        <w:rPr>
          <w:rtl/>
        </w:rPr>
        <w:t>الى</w:t>
      </w:r>
      <w:r>
        <w:rPr>
          <w:rtl/>
        </w:rPr>
        <w:t xml:space="preserve"> خلاّد بن عم</w:t>
      </w:r>
      <w:r>
        <w:rPr>
          <w:rFonts w:hint="cs"/>
          <w:rtl/>
        </w:rPr>
        <w:t>ی</w:t>
      </w:r>
      <w:r>
        <w:rPr>
          <w:rFonts w:hint="eastAsia"/>
          <w:rtl/>
        </w:rPr>
        <w:t>ر</w:t>
      </w:r>
      <w:r>
        <w:rPr>
          <w:rtl/>
        </w:rPr>
        <w:t xml:space="preserve"> ال</w:t>
      </w:r>
      <w:r w:rsidR="00685D3F">
        <w:rPr>
          <w:rtl/>
        </w:rPr>
        <w:t>کندي</w:t>
      </w:r>
      <w:r>
        <w:rPr>
          <w:rtl/>
        </w:rPr>
        <w:t xml:space="preserve"> </w:t>
      </w:r>
      <w:r w:rsidR="0022171C">
        <w:rPr>
          <w:rtl/>
        </w:rPr>
        <w:t>مولى</w:t>
      </w:r>
      <w:r>
        <w:rPr>
          <w:rtl/>
        </w:rPr>
        <w:t xml:space="preserve"> آل حجر بن </w:t>
      </w:r>
      <w:r w:rsidR="00685D3F">
        <w:rPr>
          <w:rtl/>
        </w:rPr>
        <w:t>عدي</w:t>
      </w:r>
      <w:r>
        <w:rPr>
          <w:rtl/>
        </w:rPr>
        <w:t xml:space="preserve"> قال: دخلت ع</w:t>
      </w:r>
      <w:r w:rsidR="003653A2">
        <w:rPr>
          <w:rtl/>
        </w:rPr>
        <w:t>ل</w:t>
      </w:r>
      <w:r w:rsidR="00685D3F">
        <w:rPr>
          <w:rFonts w:hint="cs"/>
          <w:rtl/>
        </w:rPr>
        <w:t>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قال:هل لکم علم بآل الحسن </w:t>
      </w:r>
      <w:r w:rsidR="008C6066" w:rsidRPr="008C6066">
        <w:rPr>
          <w:rStyle w:val="libAlaemChar"/>
          <w:rtl/>
        </w:rPr>
        <w:t>عليه‌السلام</w:t>
      </w:r>
      <w:r>
        <w:rPr>
          <w:rtl/>
        </w:rPr>
        <w:t xml:space="preserve"> </w:t>
      </w:r>
      <w:r w:rsidR="003653A2">
        <w:rPr>
          <w:rtl/>
        </w:rPr>
        <w:t>الذي</w:t>
      </w:r>
      <w:r>
        <w:rPr>
          <w:rFonts w:hint="eastAsia"/>
          <w:rtl/>
        </w:rPr>
        <w:t>ن</w:t>
      </w:r>
      <w:r>
        <w:rPr>
          <w:rtl/>
        </w:rPr>
        <w:t xml:space="preserve"> خرج بهم ممّا قبلنا؟و کان قد اتّصل بنا عنهم خبر فلم نحبّ أن نبدأه به فقلنا:نرجو أن </w:t>
      </w:r>
      <w:r>
        <w:rPr>
          <w:rFonts w:hint="cs"/>
          <w:rtl/>
        </w:rPr>
        <w:t>ی</w:t>
      </w:r>
      <w:r w:rsidR="00685D3F">
        <w:rPr>
          <w:rFonts w:hint="eastAsia"/>
          <w:rtl/>
        </w:rPr>
        <w:t>عافية</w:t>
      </w:r>
      <w:r>
        <w:rPr>
          <w:rFonts w:hint="eastAsia"/>
          <w:rtl/>
        </w:rPr>
        <w:t>م</w:t>
      </w:r>
      <w:r>
        <w:rPr>
          <w:rtl/>
        </w:rPr>
        <w:t xml:space="preserve"> اللّه ف</w:t>
      </w:r>
      <w:r>
        <w:rPr>
          <w:rFonts w:hint="eastAsia"/>
          <w:rtl/>
        </w:rPr>
        <w:t>قال</w:t>
      </w:r>
      <w:r>
        <w:rPr>
          <w:rtl/>
        </w:rPr>
        <w:t xml:space="preserve">:و </w:t>
      </w:r>
      <w:r w:rsidR="003653A2">
        <w:rPr>
          <w:rtl/>
        </w:rPr>
        <w:t>أي</w:t>
      </w:r>
      <w:r>
        <w:rPr>
          <w:rFonts w:hint="eastAsia"/>
          <w:rtl/>
        </w:rPr>
        <w:t>ن</w:t>
      </w:r>
      <w:r>
        <w:rPr>
          <w:rtl/>
        </w:rPr>
        <w:t xml:space="preserve"> هم من ال</w:t>
      </w:r>
      <w:r w:rsidR="00685D3F">
        <w:rPr>
          <w:rtl/>
        </w:rPr>
        <w:t>عافية</w:t>
      </w:r>
      <w:r>
        <w:rPr>
          <w:rFonts w:hint="eastAsia"/>
          <w:rtl/>
        </w:rPr>
        <w:t>؟ثمّ</w:t>
      </w:r>
      <w:r>
        <w:rPr>
          <w:rtl/>
        </w:rPr>
        <w:t xml:space="preserve"> بک</w:t>
      </w:r>
      <w:r>
        <w:rPr>
          <w:rFonts w:hint="cs"/>
          <w:rtl/>
        </w:rPr>
        <w:t>ی</w:t>
      </w:r>
      <w:r>
        <w:rPr>
          <w:rtl/>
        </w:rPr>
        <w:t xml:space="preserve"> حتّ</w:t>
      </w:r>
      <w:r>
        <w:rPr>
          <w:rFonts w:hint="cs"/>
          <w:rtl/>
        </w:rPr>
        <w:t>ی</w:t>
      </w:r>
      <w:r>
        <w:rPr>
          <w:rtl/>
        </w:rPr>
        <w:t xml:space="preserve"> علا صوته و بک</w:t>
      </w:r>
      <w:r>
        <w:rPr>
          <w:rFonts w:hint="cs"/>
          <w:rtl/>
        </w:rPr>
        <w:t>ی</w:t>
      </w:r>
      <w:r>
        <w:rPr>
          <w:rFonts w:hint="eastAsia"/>
          <w:rtl/>
        </w:rPr>
        <w:t>نا</w:t>
      </w:r>
      <w:r>
        <w:rPr>
          <w:rtl/>
        </w:rPr>
        <w:t xml:space="preserve"> ثمّ قال:</w:t>
      </w:r>
      <w:r w:rsidR="00564FF4">
        <w:rPr>
          <w:rtl/>
        </w:rPr>
        <w:t>حدّثني</w:t>
      </w:r>
      <w:r>
        <w:rPr>
          <w:rtl/>
        </w:rPr>
        <w:t xml:space="preserve"> </w:t>
      </w:r>
      <w:r w:rsidR="009640A2">
        <w:rPr>
          <w:rtl/>
        </w:rPr>
        <w:t>أبي</w:t>
      </w:r>
      <w:r>
        <w:rPr>
          <w:rtl/>
        </w:rPr>
        <w:t xml:space="preserve"> عن </w:t>
      </w:r>
      <w:r w:rsidR="003653A2">
        <w:rPr>
          <w:rtl/>
        </w:rPr>
        <w:t>فاطمة</w:t>
      </w:r>
      <w:r>
        <w:rPr>
          <w:rtl/>
        </w:rPr>
        <w:t xml:space="preserve"> بنت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قالت:</w:t>
      </w:r>
    </w:p>
    <w:p w:rsidR="009853BF" w:rsidRDefault="003653A2" w:rsidP="003653A2">
      <w:pPr>
        <w:pStyle w:val="libLine"/>
        <w:rPr>
          <w:rtl/>
        </w:rPr>
      </w:pPr>
      <w:r>
        <w:rPr>
          <w:rFonts w:hint="eastAsia"/>
          <w:rtl/>
        </w:rPr>
        <w:t>____________________</w:t>
      </w:r>
    </w:p>
    <w:p w:rsidR="008C6066" w:rsidRDefault="00DE3D9F" w:rsidP="00685D3F">
      <w:pPr>
        <w:pStyle w:val="libFootnote0"/>
        <w:rPr>
          <w:rtl/>
        </w:rPr>
      </w:pPr>
      <w:r>
        <w:rPr>
          <w:rtl/>
        </w:rPr>
        <w:t>(1)</w:t>
      </w:r>
      <w:r w:rsidR="00471D2E">
        <w:rPr>
          <w:rtl/>
        </w:rPr>
        <w:t xml:space="preserve"> ق:</w:t>
      </w:r>
      <w:r w:rsidR="0094408E">
        <w:rPr>
          <w:rtl/>
        </w:rPr>
        <w:t>195</w:t>
      </w:r>
      <w:r w:rsidR="00471D2E">
        <w:rPr>
          <w:rtl/>
        </w:rPr>
        <w:t>/</w:t>
      </w:r>
      <w:r w:rsidR="0094408E">
        <w:rPr>
          <w:rtl/>
        </w:rPr>
        <w:t>31</w:t>
      </w:r>
      <w:r w:rsidR="00471D2E">
        <w:rPr>
          <w:rtl/>
        </w:rPr>
        <w:t>/</w:t>
      </w:r>
      <w:r w:rsidR="0094408E">
        <w:rPr>
          <w:rtl/>
        </w:rPr>
        <w:t>11</w:t>
      </w:r>
      <w:r w:rsidR="00471D2E">
        <w:rPr>
          <w:rtl/>
        </w:rPr>
        <w:t>،ج:</w:t>
      </w:r>
      <w:r w:rsidR="0094408E">
        <w:rPr>
          <w:rtl/>
        </w:rPr>
        <w:t>298</w:t>
      </w:r>
      <w:r w:rsidR="00471D2E">
        <w:rPr>
          <w:rtl/>
        </w:rPr>
        <w:t>/</w:t>
      </w:r>
      <w:r w:rsidR="0094408E">
        <w:rPr>
          <w:rtl/>
        </w:rPr>
        <w:t>47</w:t>
      </w:r>
      <w:r w:rsidR="00471D2E">
        <w:rPr>
          <w:rtl/>
        </w:rPr>
        <w:t>.</w:t>
      </w:r>
    </w:p>
    <w:p w:rsidR="00685D3F" w:rsidRDefault="00685D3F" w:rsidP="00685D3F">
      <w:pPr>
        <w:pStyle w:val="libNormal"/>
        <w:rPr>
          <w:rtl/>
        </w:rPr>
      </w:pPr>
      <w:r>
        <w:rPr>
          <w:rFonts w:hint="eastAsia"/>
          <w:rtl/>
        </w:rPr>
        <w:br w:type="page"/>
      </w:r>
    </w:p>
    <w:p w:rsidR="008C6066" w:rsidRDefault="00471D2E" w:rsidP="00685D3F">
      <w:pPr>
        <w:pStyle w:val="libNormal0"/>
        <w:rPr>
          <w:rtl/>
        </w:rPr>
      </w:pPr>
      <w:r>
        <w:rPr>
          <w:rFonts w:hint="eastAsia"/>
          <w:rtl/>
        </w:rPr>
        <w:lastRenderedPageBreak/>
        <w:t>سمعت</w:t>
      </w:r>
      <w:r>
        <w:rPr>
          <w:rtl/>
        </w:rPr>
        <w:t xml:space="preserve"> </w:t>
      </w:r>
      <w:r w:rsidR="009640A2">
        <w:rPr>
          <w:rtl/>
        </w:rPr>
        <w:t>أبي</w:t>
      </w:r>
      <w:r>
        <w:rPr>
          <w:rtl/>
        </w:rPr>
        <w:t>(صلوات اللّه ع</w:t>
      </w:r>
      <w:r w:rsidR="003653A2">
        <w:rPr>
          <w:rtl/>
        </w:rPr>
        <w:t>لي</w:t>
      </w:r>
      <w:r>
        <w:rPr>
          <w:rFonts w:hint="eastAsia"/>
          <w:rtl/>
        </w:rPr>
        <w:t>ه</w:t>
      </w:r>
      <w:r>
        <w:rPr>
          <w:rtl/>
        </w:rPr>
        <w:t>)</w:t>
      </w:r>
      <w:r>
        <w:rPr>
          <w:rFonts w:hint="cs"/>
          <w:rtl/>
        </w:rPr>
        <w:t>ی</w:t>
      </w:r>
      <w:r>
        <w:rPr>
          <w:rFonts w:hint="eastAsia"/>
          <w:rtl/>
        </w:rPr>
        <w:t>قول</w:t>
      </w:r>
      <w:r>
        <w:rPr>
          <w:rtl/>
        </w:rPr>
        <w:t>:</w:t>
      </w:r>
      <w:r>
        <w:rPr>
          <w:rFonts w:hint="cs"/>
          <w:rtl/>
        </w:rPr>
        <w:t>ی</w:t>
      </w:r>
      <w:r>
        <w:rPr>
          <w:rFonts w:hint="eastAsia"/>
          <w:rtl/>
        </w:rPr>
        <w:t>قتل</w:t>
      </w:r>
      <w:r>
        <w:rPr>
          <w:rtl/>
        </w:rPr>
        <w:t xml:space="preserve"> منک أو </w:t>
      </w:r>
      <w:r>
        <w:rPr>
          <w:rFonts w:hint="cs"/>
          <w:rtl/>
        </w:rPr>
        <w:t>ی</w:t>
      </w:r>
      <w:r>
        <w:rPr>
          <w:rFonts w:hint="eastAsia"/>
          <w:rtl/>
        </w:rPr>
        <w:t>صاب</w:t>
      </w:r>
      <w:r>
        <w:rPr>
          <w:rtl/>
        </w:rPr>
        <w:t xml:space="preserve"> منک نفر بشطّ الفرات ما سبقهم الأوّلون و لا </w:t>
      </w:r>
      <w:r>
        <w:rPr>
          <w:rFonts w:hint="cs"/>
          <w:rtl/>
        </w:rPr>
        <w:t>ی</w:t>
      </w:r>
      <w:r>
        <w:rPr>
          <w:rFonts w:hint="eastAsia"/>
          <w:rtl/>
        </w:rPr>
        <w:t>درکهم</w:t>
      </w:r>
      <w:r>
        <w:rPr>
          <w:rtl/>
        </w:rPr>
        <w:t xml:space="preserve"> الآخرون،و انّه لم </w:t>
      </w:r>
      <w:r>
        <w:rPr>
          <w:rFonts w:hint="cs"/>
          <w:rtl/>
        </w:rPr>
        <w:t>ی</w:t>
      </w:r>
      <w:r>
        <w:rPr>
          <w:rFonts w:hint="eastAsia"/>
          <w:rtl/>
        </w:rPr>
        <w:t>بق</w:t>
      </w:r>
      <w:r>
        <w:rPr>
          <w:rtl/>
        </w:rPr>
        <w:t xml:space="preserve"> من ولدها غ</w:t>
      </w:r>
      <w:r>
        <w:rPr>
          <w:rFonts w:hint="cs"/>
          <w:rtl/>
        </w:rPr>
        <w:t>ی</w:t>
      </w:r>
      <w:r>
        <w:rPr>
          <w:rFonts w:hint="eastAsia"/>
          <w:rtl/>
        </w:rPr>
        <w:t>رهم</w:t>
      </w:r>
      <w:r>
        <w:rPr>
          <w:rtl/>
        </w:rPr>
        <w:t>.</w:t>
      </w:r>
      <w:r w:rsidR="00685D3F">
        <w:rPr>
          <w:rFonts w:hint="cs"/>
          <w:rtl/>
        </w:rPr>
        <w:t xml:space="preserve"> </w:t>
      </w:r>
      <w:r w:rsidR="008C6066" w:rsidRPr="008C6066">
        <w:rPr>
          <w:rStyle w:val="libBold1Char"/>
          <w:rFonts w:hint="eastAsia"/>
          <w:rtl/>
        </w:rPr>
        <w:t>أقول</w:t>
      </w:r>
      <w:r>
        <w:rPr>
          <w:rtl/>
        </w:rPr>
        <w:t>:</w:t>
      </w:r>
      <w:r w:rsidR="00685D3F">
        <w:rPr>
          <w:rFonts w:hint="cs"/>
          <w:rtl/>
        </w:rPr>
        <w:t xml:space="preserve"> </w:t>
      </w:r>
      <w:r>
        <w:rPr>
          <w:rFonts w:hint="eastAsia"/>
          <w:rtl/>
        </w:rPr>
        <w:t>و</w:t>
      </w:r>
      <w:r>
        <w:rPr>
          <w:rtl/>
        </w:rPr>
        <w:t xml:space="preserve"> هذه </w:t>
      </w:r>
      <w:r w:rsidR="00D516EF">
        <w:rPr>
          <w:rtl/>
        </w:rPr>
        <w:t>شهادة</w:t>
      </w:r>
      <w:r>
        <w:rPr>
          <w:rtl/>
        </w:rPr>
        <w:t xml:space="preserve"> </w:t>
      </w:r>
      <w:r w:rsidR="00685D3F">
        <w:rPr>
          <w:rtl/>
        </w:rPr>
        <w:t>صریحة</w:t>
      </w:r>
      <w:r>
        <w:rPr>
          <w:rtl/>
        </w:rPr>
        <w:t xml:space="preserve"> من طرق </w:t>
      </w:r>
      <w:r w:rsidR="00685D3F">
        <w:rPr>
          <w:rtl/>
        </w:rPr>
        <w:t>صحیحة</w:t>
      </w:r>
      <w:r>
        <w:rPr>
          <w:rtl/>
        </w:rPr>
        <w:t xml:space="preserve"> بمدح المأخو</w:t>
      </w:r>
      <w:r w:rsidR="00332F64">
        <w:rPr>
          <w:rtl/>
        </w:rPr>
        <w:t>ذي</w:t>
      </w:r>
      <w:r>
        <w:rPr>
          <w:rFonts w:hint="eastAsia"/>
          <w:rtl/>
        </w:rPr>
        <w:t>ن</w:t>
      </w:r>
      <w:r>
        <w:rPr>
          <w:rtl/>
        </w:rPr>
        <w:t xml:space="preserve"> من </w:t>
      </w:r>
      <w:r w:rsidR="00685D3F">
        <w:rPr>
          <w:rtl/>
        </w:rPr>
        <w:t>بني</w:t>
      </w:r>
      <w:r>
        <w:rPr>
          <w:rtl/>
        </w:rPr>
        <w:t xml:space="preserve"> الحسن(ع</w:t>
      </w:r>
      <w:r w:rsidR="003653A2">
        <w:rPr>
          <w:rtl/>
        </w:rPr>
        <w:t>لي</w:t>
      </w:r>
      <w:r>
        <w:rPr>
          <w:rFonts w:hint="eastAsia"/>
          <w:rtl/>
        </w:rPr>
        <w:t>ه</w:t>
      </w:r>
      <w:r>
        <w:rPr>
          <w:rtl/>
        </w:rPr>
        <w:t xml:space="preserve"> </w:t>
      </w:r>
      <w:r w:rsidRPr="00685D3F">
        <w:rPr>
          <w:rStyle w:val="libNormalChar"/>
          <w:rtl/>
        </w:rPr>
        <w:t xml:space="preserve">و </w:t>
      </w:r>
      <w:r w:rsidR="008C6066" w:rsidRPr="00685D3F">
        <w:rPr>
          <w:rStyle w:val="libNormalChar"/>
          <w:rtl/>
        </w:rPr>
        <w:t>عليهم‌</w:t>
      </w:r>
      <w:r w:rsidR="00685D3F">
        <w:rPr>
          <w:rStyle w:val="libNormalChar"/>
          <w:rFonts w:hint="cs"/>
          <w:rtl/>
        </w:rPr>
        <w:t xml:space="preserve"> </w:t>
      </w:r>
      <w:r w:rsidR="008C6066" w:rsidRPr="00685D3F">
        <w:rPr>
          <w:rStyle w:val="libNormalChar"/>
          <w:rtl/>
        </w:rPr>
        <w:t>السلام</w:t>
      </w:r>
      <w:r w:rsidRPr="00685D3F">
        <w:rPr>
          <w:rStyle w:val="libNormalChar"/>
          <w:rtl/>
        </w:rPr>
        <w:t>)و انّهم</w:t>
      </w:r>
      <w:r>
        <w:rPr>
          <w:rtl/>
        </w:rPr>
        <w:t xml:space="preserve"> مضوا </w:t>
      </w:r>
      <w:r w:rsidR="003653A2">
        <w:rPr>
          <w:rtl/>
        </w:rPr>
        <w:t>الى</w:t>
      </w:r>
      <w:r>
        <w:rPr>
          <w:rtl/>
        </w:rPr>
        <w:t xml:space="preserve"> اللّه جلّ </w:t>
      </w:r>
      <w:r w:rsidR="00BE3B8B">
        <w:rPr>
          <w:rtl/>
        </w:rPr>
        <w:t>جلالة</w:t>
      </w:r>
      <w:r>
        <w:rPr>
          <w:rtl/>
        </w:rPr>
        <w:t xml:space="preserve"> بشرف المقام و الظفر بال</w:t>
      </w:r>
      <w:r w:rsidR="00685D3F">
        <w:rPr>
          <w:rtl/>
        </w:rPr>
        <w:t>سعادة</w:t>
      </w:r>
      <w:r>
        <w:rPr>
          <w:rtl/>
        </w:rPr>
        <w:t xml:space="preserve"> و الإکرام،و من ذلک</w:t>
      </w:r>
      <w:r w:rsidR="00685D3F">
        <w:rPr>
          <w:rFonts w:hint="cs"/>
          <w:rtl/>
        </w:rPr>
        <w:t xml:space="preserve"> </w:t>
      </w:r>
      <w:r>
        <w:rPr>
          <w:rFonts w:hint="eastAsia"/>
          <w:rtl/>
        </w:rPr>
        <w:t>ما</w:t>
      </w:r>
      <w:r>
        <w:rPr>
          <w:rtl/>
        </w:rPr>
        <w:t xml:space="preserve"> </w:t>
      </w:r>
      <w:r w:rsidR="00564FF4">
        <w:rPr>
          <w:rtl/>
        </w:rPr>
        <w:t>روا</w:t>
      </w:r>
      <w:r w:rsidR="00685D3F">
        <w:rPr>
          <w:rFonts w:hint="cs"/>
          <w:rtl/>
        </w:rPr>
        <w:t>ه</w:t>
      </w:r>
      <w:r>
        <w:rPr>
          <w:rtl/>
        </w:rPr>
        <w:t xml:space="preserve"> أبو الفرج ال</w:t>
      </w:r>
      <w:r w:rsidR="00685D3F">
        <w:rPr>
          <w:rtl/>
        </w:rPr>
        <w:t>أصفهانيّ</w:t>
      </w:r>
      <w:r>
        <w:rPr>
          <w:rtl/>
        </w:rPr>
        <w:t xml:space="preserve"> عن </w:t>
      </w:r>
      <w:r>
        <w:rPr>
          <w:rFonts w:hint="cs"/>
          <w:rtl/>
        </w:rPr>
        <w:t>ی</w:t>
      </w:r>
      <w:r>
        <w:rPr>
          <w:rFonts w:hint="eastAsia"/>
          <w:rtl/>
        </w:rPr>
        <w:t>ح</w:t>
      </w:r>
      <w:r>
        <w:rPr>
          <w:rFonts w:hint="cs"/>
          <w:rtl/>
        </w:rPr>
        <w:t>یی</w:t>
      </w:r>
      <w:r>
        <w:rPr>
          <w:rtl/>
        </w:rPr>
        <w:t xml:space="preserve"> بن عبد اللّه </w:t>
      </w:r>
      <w:r w:rsidR="003653A2">
        <w:rPr>
          <w:rtl/>
        </w:rPr>
        <w:t>الذي</w:t>
      </w:r>
      <w:r>
        <w:rPr>
          <w:rtl/>
        </w:rPr>
        <w:t xml:space="preserve"> سلم من </w:t>
      </w:r>
      <w:r w:rsidR="003653A2">
        <w:rPr>
          <w:rtl/>
        </w:rPr>
        <w:t>الذي</w:t>
      </w:r>
      <w:r>
        <w:rPr>
          <w:rFonts w:hint="eastAsia"/>
          <w:rtl/>
        </w:rPr>
        <w:t>ن</w:t>
      </w:r>
      <w:r>
        <w:rPr>
          <w:rtl/>
        </w:rPr>
        <w:t xml:space="preserve"> تخلّفوا </w:t>
      </w:r>
      <w:r w:rsidR="009640A2">
        <w:rPr>
          <w:rtl/>
        </w:rPr>
        <w:t>في</w:t>
      </w:r>
      <w:r>
        <w:rPr>
          <w:rtl/>
        </w:rPr>
        <w:t xml:space="preserve"> الحبس من </w:t>
      </w:r>
      <w:r w:rsidR="00685D3F">
        <w:rPr>
          <w:rtl/>
        </w:rPr>
        <w:t>بني</w:t>
      </w:r>
      <w:r>
        <w:rPr>
          <w:rtl/>
        </w:rPr>
        <w:t xml:space="preserve"> الحسن فقال:حدّثنا عبد اللّه بن </w:t>
      </w:r>
      <w:r w:rsidR="003653A2">
        <w:rPr>
          <w:rtl/>
        </w:rPr>
        <w:t>فاطمة</w:t>
      </w:r>
      <w:r>
        <w:rPr>
          <w:rtl/>
        </w:rPr>
        <w:t xml:space="preserve"> الصغر</w:t>
      </w:r>
      <w:r>
        <w:rPr>
          <w:rFonts w:hint="cs"/>
          <w:rtl/>
        </w:rPr>
        <w:t>ی</w:t>
      </w:r>
      <w:r>
        <w:rPr>
          <w:rtl/>
        </w:rPr>
        <w:t xml:space="preserve"> عن </w:t>
      </w:r>
      <w:r w:rsidR="009640A2">
        <w:rPr>
          <w:rtl/>
        </w:rPr>
        <w:t>أبي</w:t>
      </w:r>
      <w:r>
        <w:rPr>
          <w:rFonts w:hint="eastAsia"/>
          <w:rtl/>
        </w:rPr>
        <w:t>ها</w:t>
      </w:r>
      <w:r>
        <w:rPr>
          <w:rtl/>
        </w:rPr>
        <w:t xml:space="preserve"> عن جدّتها </w:t>
      </w:r>
      <w:r w:rsidR="003653A2">
        <w:rPr>
          <w:rtl/>
        </w:rPr>
        <w:t>فاطمة</w:t>
      </w:r>
      <w:r>
        <w:rPr>
          <w:rtl/>
        </w:rPr>
        <w:t xml:space="preserve"> بنت رسول اللّه </w:t>
      </w:r>
      <w:r w:rsidR="008C6066" w:rsidRPr="008C6066">
        <w:rPr>
          <w:rStyle w:val="libAlaemChar"/>
          <w:rtl/>
        </w:rPr>
        <w:t>صلى‌الله‌عليه‌وآله‌وسلم</w:t>
      </w:r>
      <w:r w:rsidR="008C6066">
        <w:rPr>
          <w:rStyle w:val="libAlaemChar"/>
        </w:rPr>
        <w:t xml:space="preserve"> </w:t>
      </w:r>
      <w:r>
        <w:rPr>
          <w:rtl/>
        </w:rPr>
        <w:t xml:space="preserve">قالت:قال رسول اللّه </w:t>
      </w:r>
      <w:r w:rsidR="008C6066" w:rsidRPr="008C6066">
        <w:rPr>
          <w:rStyle w:val="libAlaemChar"/>
          <w:rtl/>
        </w:rPr>
        <w:t>صلى‌الله‌عليه‌وآله‌وسلم</w:t>
      </w:r>
      <w:r>
        <w:rPr>
          <w:rtl/>
        </w:rPr>
        <w:t xml:space="preserve">: </w:t>
      </w:r>
      <w:r>
        <w:rPr>
          <w:rFonts w:hint="cs"/>
          <w:rtl/>
        </w:rPr>
        <w:t>ی</w:t>
      </w:r>
      <w:r>
        <w:rPr>
          <w:rtl/>
        </w:rPr>
        <w:t xml:space="preserve">دفن من </w:t>
      </w:r>
      <w:r w:rsidR="000A2AF8">
        <w:rPr>
          <w:rtl/>
        </w:rPr>
        <w:t>ولدي</w:t>
      </w:r>
      <w:r>
        <w:rPr>
          <w:rtl/>
        </w:rPr>
        <w:t xml:space="preserve"> </w:t>
      </w:r>
      <w:r w:rsidR="00E873E0">
        <w:rPr>
          <w:rtl/>
        </w:rPr>
        <w:t>سبعة</w:t>
      </w:r>
      <w:r>
        <w:rPr>
          <w:rtl/>
        </w:rPr>
        <w:t xml:space="preserve"> بشطّ الفرات لم </w:t>
      </w:r>
      <w:r>
        <w:rPr>
          <w:rFonts w:hint="cs"/>
          <w:rtl/>
        </w:rPr>
        <w:t>ی</w:t>
      </w:r>
      <w:r>
        <w:rPr>
          <w:rFonts w:hint="eastAsia"/>
          <w:rtl/>
        </w:rPr>
        <w:t>سبقهم</w:t>
      </w:r>
      <w:r>
        <w:rPr>
          <w:rtl/>
        </w:rPr>
        <w:t xml:space="preserve"> الأوّلون و لم </w:t>
      </w:r>
      <w:r>
        <w:rPr>
          <w:rFonts w:hint="cs"/>
          <w:rtl/>
        </w:rPr>
        <w:t>ی</w:t>
      </w:r>
      <w:r>
        <w:rPr>
          <w:rFonts w:hint="eastAsia"/>
          <w:rtl/>
        </w:rPr>
        <w:t>درکهم</w:t>
      </w:r>
      <w:r>
        <w:rPr>
          <w:rtl/>
        </w:rPr>
        <w:t xml:space="preserve"> الآخرون،</w:t>
      </w:r>
      <w:r w:rsidRPr="00685D3F">
        <w:rPr>
          <w:rStyle w:val="libNormalChar"/>
          <w:rtl/>
        </w:rPr>
        <w:t>ف</w:t>
      </w:r>
      <w:r w:rsidR="008C6066" w:rsidRPr="00685D3F">
        <w:rPr>
          <w:rStyle w:val="libNormalChar"/>
          <w:rtl/>
        </w:rPr>
        <w:t>قلت</w:t>
      </w:r>
      <w:r w:rsidRPr="00685D3F">
        <w:rPr>
          <w:rStyle w:val="libNormalChar"/>
          <w:rtl/>
        </w:rPr>
        <w:t xml:space="preserve">:نحن </w:t>
      </w:r>
      <w:r w:rsidR="002D5688" w:rsidRPr="00685D3F">
        <w:rPr>
          <w:rStyle w:val="libNormalChar"/>
          <w:rtl/>
        </w:rPr>
        <w:t>ثمانیة</w:t>
      </w:r>
      <w:r>
        <w:rPr>
          <w:rFonts w:hint="eastAsia"/>
          <w:rtl/>
        </w:rPr>
        <w:t>،فقال</w:t>
      </w:r>
      <w:r>
        <w:rPr>
          <w:rtl/>
        </w:rPr>
        <w:t>:هکذا سمعت،فلمّا فتحوا الباب وجدوهم موت</w:t>
      </w:r>
      <w:r>
        <w:rPr>
          <w:rFonts w:hint="cs"/>
          <w:rtl/>
        </w:rPr>
        <w:t>ی</w:t>
      </w:r>
      <w:r>
        <w:rPr>
          <w:rtl/>
        </w:rPr>
        <w:t xml:space="preserve"> و </w:t>
      </w:r>
      <w:r w:rsidR="00685D3F">
        <w:rPr>
          <w:rtl/>
        </w:rPr>
        <w:t>أصابوني</w:t>
      </w:r>
      <w:r>
        <w:rPr>
          <w:rtl/>
        </w:rPr>
        <w:t xml:space="preserve"> و ب</w:t>
      </w:r>
      <w:r w:rsidR="00685D3F">
        <w:rPr>
          <w:rFonts w:hint="cs"/>
          <w:rtl/>
        </w:rPr>
        <w:t>ي</w:t>
      </w:r>
      <w:r>
        <w:rPr>
          <w:rtl/>
        </w:rPr>
        <w:t xml:space="preserve"> رمق و </w:t>
      </w:r>
      <w:r w:rsidR="00685D3F">
        <w:rPr>
          <w:rtl/>
        </w:rPr>
        <w:t>سقوني</w:t>
      </w:r>
      <w:r>
        <w:rPr>
          <w:rtl/>
        </w:rPr>
        <w:t xml:space="preserve"> الماء و </w:t>
      </w:r>
      <w:r w:rsidR="00685D3F">
        <w:rPr>
          <w:rtl/>
        </w:rPr>
        <w:t>أخرجوني</w:t>
      </w:r>
      <w:r>
        <w:rPr>
          <w:rtl/>
        </w:rPr>
        <w:t xml:space="preserve"> فعشت.</w:t>
      </w:r>
    </w:p>
    <w:p w:rsidR="008C6066" w:rsidRDefault="00471D2E" w:rsidP="00685D3F">
      <w:pPr>
        <w:pStyle w:val="libNormal"/>
        <w:rPr>
          <w:rtl/>
        </w:rPr>
      </w:pPr>
      <w:r>
        <w:rPr>
          <w:rFonts w:hint="eastAsia"/>
          <w:rtl/>
        </w:rPr>
        <w:t>ال</w:t>
      </w:r>
      <w:r w:rsidR="0022171C">
        <w:rPr>
          <w:rFonts w:hint="eastAsia"/>
          <w:rtl/>
        </w:rPr>
        <w:t>مولى</w:t>
      </w:r>
      <w:r>
        <w:rPr>
          <w:rtl/>
        </w:rPr>
        <w:t xml:space="preserve"> عبد اللّه ابن الحاجّ حس</w:t>
      </w:r>
      <w:r>
        <w:rPr>
          <w:rFonts w:hint="cs"/>
          <w:rtl/>
        </w:rPr>
        <w:t>ی</w:t>
      </w:r>
      <w:r>
        <w:rPr>
          <w:rFonts w:hint="eastAsia"/>
          <w:rtl/>
        </w:rPr>
        <w:t>ن</w:t>
      </w:r>
      <w:r>
        <w:rPr>
          <w:rtl/>
        </w:rPr>
        <w:t xml:space="preserve"> بابا ال</w:t>
      </w:r>
      <w:r w:rsidR="00685D3F">
        <w:rPr>
          <w:rtl/>
        </w:rPr>
        <w:t>سمناني</w:t>
      </w:r>
      <w:r>
        <w:rPr>
          <w:rFonts w:hint="eastAsia"/>
          <w:rtl/>
        </w:rPr>
        <w:t>،</w:t>
      </w:r>
      <w:r w:rsidR="00685D3F">
        <w:rPr>
          <w:rFonts w:hint="cs"/>
          <w:rtl/>
        </w:rPr>
        <w:t xml:space="preserve"> </w:t>
      </w:r>
      <w:r>
        <w:rPr>
          <w:rFonts w:hint="eastAsia"/>
          <w:rtl/>
        </w:rPr>
        <w:t>قال</w:t>
      </w:r>
      <w:r>
        <w:rPr>
          <w:rtl/>
        </w:rPr>
        <w:t xml:space="preserve"> صاحب الر</w:t>
      </w:r>
      <w:r>
        <w:rPr>
          <w:rFonts w:hint="cs"/>
          <w:rtl/>
        </w:rPr>
        <w:t>ی</w:t>
      </w:r>
      <w:r>
        <w:rPr>
          <w:rFonts w:hint="eastAsia"/>
          <w:rtl/>
        </w:rPr>
        <w:t>اض</w:t>
      </w:r>
      <w:r>
        <w:rPr>
          <w:rtl/>
        </w:rPr>
        <w:t>:فاضل عالم ج</w:t>
      </w:r>
      <w:r w:rsidR="003653A2">
        <w:rPr>
          <w:rtl/>
        </w:rPr>
        <w:t>لي</w:t>
      </w:r>
      <w:r>
        <w:rPr>
          <w:rFonts w:hint="eastAsia"/>
          <w:rtl/>
        </w:rPr>
        <w:t>ل</w:t>
      </w:r>
      <w:r>
        <w:rPr>
          <w:rtl/>
        </w:rPr>
        <w:t xml:space="preserve"> طب</w:t>
      </w:r>
      <w:r>
        <w:rPr>
          <w:rFonts w:hint="cs"/>
          <w:rtl/>
        </w:rPr>
        <w:t>ی</w:t>
      </w:r>
      <w:r>
        <w:rPr>
          <w:rFonts w:hint="eastAsia"/>
          <w:rtl/>
        </w:rPr>
        <w:t>ب،و</w:t>
      </w:r>
      <w:r>
        <w:rPr>
          <w:rtl/>
        </w:rPr>
        <w:t xml:space="preserve"> قد کان من </w:t>
      </w:r>
      <w:r w:rsidR="00391418">
        <w:rPr>
          <w:rtl/>
        </w:rPr>
        <w:t>تلامذة</w:t>
      </w:r>
      <w:r>
        <w:rPr>
          <w:rtl/>
        </w:rPr>
        <w:t xml:space="preserve"> الس</w:t>
      </w:r>
      <w:r>
        <w:rPr>
          <w:rFonts w:hint="cs"/>
          <w:rtl/>
        </w:rPr>
        <w:t>یّ</w:t>
      </w:r>
      <w:r>
        <w:rPr>
          <w:rFonts w:hint="eastAsia"/>
          <w:rtl/>
        </w:rPr>
        <w:t>د</w:t>
      </w:r>
      <w:r>
        <w:rPr>
          <w:rtl/>
        </w:rPr>
        <w:t xml:space="preserve"> الداماد،و ر</w:t>
      </w:r>
      <w:r w:rsidR="003653A2">
        <w:rPr>
          <w:rtl/>
        </w:rPr>
        <w:t>أي</w:t>
      </w:r>
      <w:r>
        <w:rPr>
          <w:rFonts w:hint="eastAsia"/>
          <w:rtl/>
        </w:rPr>
        <w:t>ت</w:t>
      </w:r>
      <w:r>
        <w:rPr>
          <w:rtl/>
        </w:rPr>
        <w:t xml:space="preserve"> </w:t>
      </w:r>
      <w:r w:rsidR="009640A2">
        <w:rPr>
          <w:rtl/>
        </w:rPr>
        <w:t>في</w:t>
      </w:r>
      <w:r>
        <w:rPr>
          <w:rtl/>
        </w:rPr>
        <w:t xml:space="preserve"> </w:t>
      </w:r>
      <w:r w:rsidR="00A34EF5">
        <w:rPr>
          <w:rtl/>
        </w:rPr>
        <w:t>بلدة</w:t>
      </w:r>
      <w:r>
        <w:rPr>
          <w:rtl/>
        </w:rPr>
        <w:t xml:space="preserve"> أشرف من بلاد مازندران من مؤلّفاته کتاب </w:t>
      </w:r>
      <w:r w:rsidR="00685D3F">
        <w:rPr>
          <w:rtl/>
        </w:rPr>
        <w:t>تحفة</w:t>
      </w:r>
      <w:r>
        <w:rPr>
          <w:rtl/>
        </w:rPr>
        <w:t xml:space="preserve"> العابد</w:t>
      </w:r>
      <w:r>
        <w:rPr>
          <w:rFonts w:hint="cs"/>
          <w:rtl/>
        </w:rPr>
        <w:t>ی</w:t>
      </w:r>
      <w:r>
        <w:rPr>
          <w:rFonts w:hint="eastAsia"/>
          <w:rtl/>
        </w:rPr>
        <w:t>ن</w:t>
      </w:r>
      <w:r>
        <w:rPr>
          <w:rtl/>
        </w:rPr>
        <w:t xml:space="preserve"> بال</w:t>
      </w:r>
      <w:r w:rsidR="00FC7037">
        <w:rPr>
          <w:rtl/>
        </w:rPr>
        <w:t>فارسيّ</w:t>
      </w:r>
      <w:r w:rsidR="00564FF4">
        <w:rPr>
          <w:rtl/>
        </w:rPr>
        <w:t>ة</w:t>
      </w:r>
      <w:r>
        <w:rPr>
          <w:rtl/>
        </w:rPr>
        <w:t xml:space="preserve"> </w:t>
      </w:r>
      <w:r w:rsidR="009640A2">
        <w:rPr>
          <w:rtl/>
        </w:rPr>
        <w:t>في</w:t>
      </w:r>
      <w:r>
        <w:rPr>
          <w:rtl/>
        </w:rPr>
        <w:t xml:space="preserve"> أعمال الأشهر ال</w:t>
      </w:r>
      <w:r w:rsidR="002D5688">
        <w:rPr>
          <w:rtl/>
        </w:rPr>
        <w:t>ثلاثة</w:t>
      </w:r>
      <w:r>
        <w:rPr>
          <w:rtl/>
        </w:rPr>
        <w:t xml:space="preserve"> المت</w:t>
      </w:r>
      <w:r w:rsidR="002D5688">
        <w:rPr>
          <w:rtl/>
        </w:rPr>
        <w:t>برکة</w:t>
      </w:r>
      <w:r>
        <w:rPr>
          <w:rtl/>
        </w:rPr>
        <w:t xml:space="preserve"> و </w:t>
      </w:r>
      <w:r w:rsidR="009640A2">
        <w:rPr>
          <w:rtl/>
        </w:rPr>
        <w:t>في</w:t>
      </w:r>
      <w:r>
        <w:rPr>
          <w:rtl/>
        </w:rPr>
        <w:t xml:space="preserve"> آداب ال</w:t>
      </w:r>
      <w:r w:rsidR="003653A2">
        <w:rPr>
          <w:rtl/>
        </w:rPr>
        <w:t>صلاة</w:t>
      </w:r>
      <w:r>
        <w:rPr>
          <w:rtl/>
        </w:rPr>
        <w:t xml:space="preserve"> و التعق</w:t>
      </w:r>
      <w:r>
        <w:rPr>
          <w:rFonts w:hint="cs"/>
          <w:rtl/>
        </w:rPr>
        <w:t>ی</w:t>
      </w:r>
      <w:r>
        <w:rPr>
          <w:rFonts w:hint="eastAsia"/>
          <w:rtl/>
        </w:rPr>
        <w:t>بات،و</w:t>
      </w:r>
      <w:r>
        <w:rPr>
          <w:rtl/>
        </w:rPr>
        <w:t xml:space="preserve"> له </w:t>
      </w:r>
      <w:r w:rsidR="003653A2">
        <w:rPr>
          <w:rtl/>
        </w:rPr>
        <w:t>أي</w:t>
      </w:r>
      <w:r>
        <w:rPr>
          <w:rFonts w:hint="eastAsia"/>
          <w:rtl/>
        </w:rPr>
        <w:t>ضا</w:t>
      </w:r>
      <w:r>
        <w:rPr>
          <w:rtl/>
        </w:rPr>
        <w:t xml:space="preserve"> </w:t>
      </w:r>
      <w:r w:rsidR="00A34EF5">
        <w:rPr>
          <w:rtl/>
        </w:rPr>
        <w:t>رسالة</w:t>
      </w:r>
      <w:r>
        <w:rPr>
          <w:rtl/>
        </w:rPr>
        <w:t xml:space="preserve"> </w:t>
      </w:r>
      <w:r w:rsidR="009640A2">
        <w:rPr>
          <w:rtl/>
        </w:rPr>
        <w:t>في</w:t>
      </w:r>
      <w:r>
        <w:rPr>
          <w:rtl/>
        </w:rPr>
        <w:t xml:space="preserve"> أحوال ال</w:t>
      </w:r>
      <w:r w:rsidR="00685D3F">
        <w:rPr>
          <w:rtl/>
        </w:rPr>
        <w:t>حشیشة</w:t>
      </w:r>
      <w:r>
        <w:rPr>
          <w:rtl/>
        </w:rPr>
        <w:t xml:space="preserve"> ال</w:t>
      </w:r>
      <w:r w:rsidR="00BE3B8B">
        <w:rPr>
          <w:rtl/>
        </w:rPr>
        <w:t>معروفة</w:t>
      </w:r>
      <w:r>
        <w:rPr>
          <w:rtl/>
        </w:rPr>
        <w:t xml:space="preserve"> با</w:t>
      </w:r>
      <w:r>
        <w:rPr>
          <w:rFonts w:hint="eastAsia"/>
          <w:rtl/>
        </w:rPr>
        <w:t>لتنباک</w:t>
      </w:r>
      <w:r>
        <w:rPr>
          <w:rtl/>
        </w:rPr>
        <w:t xml:space="preserve"> و ر</w:t>
      </w:r>
      <w:r w:rsidR="003653A2">
        <w:rPr>
          <w:rtl/>
        </w:rPr>
        <w:t>أي</w:t>
      </w:r>
      <w:r>
        <w:rPr>
          <w:rFonts w:hint="eastAsia"/>
          <w:rtl/>
        </w:rPr>
        <w:t>ت</w:t>
      </w:r>
      <w:r>
        <w:rPr>
          <w:rtl/>
        </w:rPr>
        <w:t xml:space="preserve"> تلک ال</w:t>
      </w:r>
      <w:r w:rsidR="00EF2F04">
        <w:rPr>
          <w:rtl/>
        </w:rPr>
        <w:t>نسخة</w:t>
      </w:r>
      <w:r>
        <w:rPr>
          <w:rtl/>
        </w:rPr>
        <w:t xml:space="preserve"> </w:t>
      </w:r>
      <w:r w:rsidR="009640A2">
        <w:rPr>
          <w:rtl/>
        </w:rPr>
        <w:t>في</w:t>
      </w:r>
      <w:r>
        <w:rPr>
          <w:rtl/>
        </w:rPr>
        <w:t xml:space="preserve"> بلاد سجستان بخطّه الشر</w:t>
      </w:r>
      <w:r>
        <w:rPr>
          <w:rFonts w:hint="cs"/>
          <w:rtl/>
        </w:rPr>
        <w:t>ی</w:t>
      </w:r>
      <w:r>
        <w:rPr>
          <w:rFonts w:hint="eastAsia"/>
          <w:rtl/>
        </w:rPr>
        <w:t>ف،</w:t>
      </w:r>
      <w:r w:rsidR="003653A2">
        <w:rPr>
          <w:rFonts w:hint="eastAsia"/>
          <w:rtl/>
        </w:rPr>
        <w:t>الى</w:t>
      </w:r>
      <w:r>
        <w:rPr>
          <w:rtl/>
        </w:rPr>
        <w:t xml:space="preserve"> أن قال:ثم انّه قد کتب الس</w:t>
      </w:r>
      <w:r>
        <w:rPr>
          <w:rFonts w:hint="cs"/>
          <w:rtl/>
        </w:rPr>
        <w:t>یّ</w:t>
      </w:r>
      <w:r>
        <w:rPr>
          <w:rFonts w:hint="eastAsia"/>
          <w:rtl/>
        </w:rPr>
        <w:t>د</w:t>
      </w:r>
      <w:r>
        <w:rPr>
          <w:rtl/>
        </w:rPr>
        <w:t xml:space="preserve"> الأجلّ الفاضل ال</w:t>
      </w:r>
      <w:r w:rsidR="0022171C">
        <w:rPr>
          <w:rtl/>
        </w:rPr>
        <w:t>مولى</w:t>
      </w:r>
      <w:r>
        <w:rPr>
          <w:rtl/>
        </w:rPr>
        <w:t xml:space="preserve"> خلف بن الس</w:t>
      </w:r>
      <w:r>
        <w:rPr>
          <w:rFonts w:hint="cs"/>
          <w:rtl/>
        </w:rPr>
        <w:t>یّ</w:t>
      </w:r>
      <w:r>
        <w:rPr>
          <w:rFonts w:hint="eastAsia"/>
          <w:rtl/>
        </w:rPr>
        <w:t>د</w:t>
      </w:r>
      <w:r>
        <w:rPr>
          <w:rtl/>
        </w:rPr>
        <w:t xml:space="preserve"> عبد المطّلب ال</w:t>
      </w:r>
      <w:r w:rsidR="00685D3F">
        <w:rPr>
          <w:rtl/>
        </w:rPr>
        <w:t>حویزاوي</w:t>
      </w:r>
      <w:r>
        <w:rPr>
          <w:rtl/>
        </w:rPr>
        <w:t xml:space="preserve"> ع</w:t>
      </w:r>
      <w:r w:rsidR="003653A2">
        <w:rPr>
          <w:rtl/>
        </w:rPr>
        <w:t>ل</w:t>
      </w:r>
      <w:r w:rsidR="00685D3F">
        <w:rPr>
          <w:rFonts w:hint="cs"/>
          <w:rtl/>
        </w:rPr>
        <w:t>ى</w:t>
      </w:r>
      <w:r>
        <w:rPr>
          <w:rtl/>
        </w:rPr>
        <w:t xml:space="preserve"> ظهر تلک ال</w:t>
      </w:r>
      <w:r w:rsidR="00EF2F04">
        <w:rPr>
          <w:rtl/>
        </w:rPr>
        <w:t>نسخة</w:t>
      </w:r>
      <w:r>
        <w:rPr>
          <w:rtl/>
        </w:rPr>
        <w:t xml:space="preserve"> </w:t>
      </w:r>
      <w:r w:rsidR="00067415">
        <w:rPr>
          <w:rtl/>
        </w:rPr>
        <w:t>التي</w:t>
      </w:r>
      <w:r>
        <w:rPr>
          <w:rtl/>
        </w:rPr>
        <w:t xml:space="preserve"> ر</w:t>
      </w:r>
      <w:r w:rsidR="003653A2">
        <w:rPr>
          <w:rtl/>
        </w:rPr>
        <w:t>أي</w:t>
      </w:r>
      <w:r>
        <w:rPr>
          <w:rFonts w:hint="eastAsia"/>
          <w:rtl/>
        </w:rPr>
        <w:t>تها</w:t>
      </w:r>
      <w:r>
        <w:rPr>
          <w:rtl/>
        </w:rPr>
        <w:t xml:space="preserve"> بسجستان:قد سمعت هذه ال</w:t>
      </w:r>
      <w:r w:rsidR="00A34EF5">
        <w:rPr>
          <w:rtl/>
        </w:rPr>
        <w:t>رسالة</w:t>
      </w:r>
      <w:r>
        <w:rPr>
          <w:rtl/>
        </w:rPr>
        <w:t xml:space="preserve"> قراء</w:t>
      </w:r>
      <w:r w:rsidR="00685D3F">
        <w:rPr>
          <w:rFonts w:hint="cs"/>
          <w:rtl/>
        </w:rPr>
        <w:t>ة</w:t>
      </w:r>
      <w:r>
        <w:rPr>
          <w:rtl/>
        </w:rPr>
        <w:t xml:space="preserve"> </w:t>
      </w:r>
      <w:r w:rsidR="009640A2">
        <w:rPr>
          <w:rtl/>
        </w:rPr>
        <w:t>عليّ</w:t>
      </w:r>
      <w:r>
        <w:rPr>
          <w:rtl/>
        </w:rPr>
        <w:t xml:space="preserve"> من شارحها العالم الفاضل ال</w:t>
      </w:r>
      <w:r w:rsidR="00564FF4">
        <w:rPr>
          <w:rtl/>
        </w:rPr>
        <w:t>ربّاني</w:t>
      </w:r>
      <w:r>
        <w:rPr>
          <w:rtl/>
        </w:rPr>
        <w:t xml:space="preserve"> ملاّ عبد ا</w:t>
      </w:r>
      <w:r>
        <w:rPr>
          <w:rFonts w:hint="eastAsia"/>
          <w:rtl/>
        </w:rPr>
        <w:t>للّه</w:t>
      </w:r>
      <w:r>
        <w:rPr>
          <w:rtl/>
        </w:rPr>
        <w:t xml:space="preserve"> ال</w:t>
      </w:r>
      <w:r w:rsidR="00685D3F">
        <w:rPr>
          <w:rtl/>
        </w:rPr>
        <w:t>سمناني</w:t>
      </w:r>
      <w:r>
        <w:rPr>
          <w:rtl/>
        </w:rPr>
        <w:t xml:space="preserve"> أطال اللّه بقاه و أوصله </w:t>
      </w:r>
      <w:r w:rsidR="003653A2">
        <w:rPr>
          <w:rtl/>
        </w:rPr>
        <w:t>الى</w:t>
      </w:r>
      <w:r>
        <w:rPr>
          <w:rtl/>
        </w:rPr>
        <w:t xml:space="preserve"> رضاه فر</w:t>
      </w:r>
      <w:r w:rsidR="003653A2">
        <w:rPr>
          <w:rtl/>
        </w:rPr>
        <w:t>أي</w:t>
      </w:r>
      <w:r>
        <w:rPr>
          <w:rFonts w:hint="eastAsia"/>
          <w:rtl/>
        </w:rPr>
        <w:t>تها</w:t>
      </w:r>
      <w:r>
        <w:rPr>
          <w:rtl/>
        </w:rPr>
        <w:t xml:space="preserve"> ج</w:t>
      </w:r>
      <w:r w:rsidR="003653A2">
        <w:rPr>
          <w:rtl/>
        </w:rPr>
        <w:t>ليلة</w:t>
      </w:r>
      <w:r>
        <w:rPr>
          <w:rtl/>
        </w:rPr>
        <w:t xml:space="preserve"> الفوائد </w:t>
      </w:r>
      <w:r w:rsidR="00685D3F">
        <w:rPr>
          <w:rtl/>
        </w:rPr>
        <w:t>نفيسة</w:t>
      </w:r>
      <w:r>
        <w:rPr>
          <w:rtl/>
        </w:rPr>
        <w:t xml:space="preserve"> الفرائد و استحسنت ما أودع </w:t>
      </w:r>
      <w:r w:rsidR="009640A2">
        <w:rPr>
          <w:rtl/>
        </w:rPr>
        <w:t>في</w:t>
      </w:r>
      <w:r>
        <w:rPr>
          <w:rFonts w:hint="eastAsia"/>
          <w:rtl/>
        </w:rPr>
        <w:t>ها</w:t>
      </w:r>
      <w:r>
        <w:rPr>
          <w:rtl/>
        </w:rPr>
        <w:t xml:space="preserve"> من التحق</w:t>
      </w:r>
      <w:r>
        <w:rPr>
          <w:rFonts w:hint="cs"/>
          <w:rtl/>
        </w:rPr>
        <w:t>ی</w:t>
      </w:r>
      <w:r>
        <w:rPr>
          <w:rFonts w:hint="eastAsia"/>
          <w:rtl/>
        </w:rPr>
        <w:t>ق</w:t>
      </w:r>
      <w:r>
        <w:rPr>
          <w:rtl/>
        </w:rPr>
        <w:t xml:space="preserve"> و ال</w:t>
      </w:r>
      <w:r w:rsidR="003653A2">
        <w:rPr>
          <w:rtl/>
        </w:rPr>
        <w:t>أي</w:t>
      </w:r>
      <w:r>
        <w:rPr>
          <w:rFonts w:hint="eastAsia"/>
          <w:rtl/>
        </w:rPr>
        <w:t>راد</w:t>
      </w:r>
      <w:r>
        <w:rPr>
          <w:rtl/>
        </w:rPr>
        <w:t xml:space="preserve"> جار</w:t>
      </w:r>
      <w:r>
        <w:rPr>
          <w:rFonts w:hint="cs"/>
          <w:rtl/>
        </w:rPr>
        <w:t>ی</w:t>
      </w:r>
      <w:r>
        <w:rPr>
          <w:rFonts w:hint="eastAsia"/>
          <w:rtl/>
        </w:rPr>
        <w:t>ا</w:t>
      </w:r>
      <w:r>
        <w:rPr>
          <w:rtl/>
        </w:rPr>
        <w:t xml:space="preserve"> مجر</w:t>
      </w:r>
      <w:r>
        <w:rPr>
          <w:rFonts w:hint="cs"/>
          <w:rtl/>
        </w:rPr>
        <w:t>ی</w:t>
      </w:r>
      <w:r>
        <w:rPr>
          <w:rtl/>
        </w:rPr>
        <w:t xml:space="preserve"> السداد...الخ.و </w:t>
      </w:r>
      <w:r w:rsidR="009640A2">
        <w:rPr>
          <w:rtl/>
        </w:rPr>
        <w:t>في</w:t>
      </w:r>
      <w:r>
        <w:rPr>
          <w:rFonts w:hint="eastAsia"/>
          <w:rtl/>
        </w:rPr>
        <w:t>ه</w:t>
      </w:r>
      <w:r>
        <w:rPr>
          <w:rtl/>
        </w:rPr>
        <w:t xml:space="preserve"> انّه لم </w:t>
      </w:r>
      <w:r>
        <w:rPr>
          <w:rFonts w:hint="cs"/>
          <w:rtl/>
        </w:rPr>
        <w:t>ی</w:t>
      </w:r>
      <w:r>
        <w:rPr>
          <w:rFonts w:hint="eastAsia"/>
          <w:rtl/>
        </w:rPr>
        <w:t>شربه</w:t>
      </w:r>
      <w:r>
        <w:rPr>
          <w:rtl/>
        </w:rPr>
        <w:t xml:space="preserve"> أصلا و ألحق بها فائده ح</w:t>
      </w:r>
      <w:r w:rsidR="002E78B4">
        <w:rPr>
          <w:rtl/>
        </w:rPr>
        <w:t>سنة</w:t>
      </w:r>
      <w:r>
        <w:rPr>
          <w:rtl/>
        </w:rPr>
        <w:t xml:space="preserve"> و </w:t>
      </w:r>
      <w:r w:rsidR="003653A2">
        <w:rPr>
          <w:rtl/>
        </w:rPr>
        <w:t>هي</w:t>
      </w:r>
      <w:r>
        <w:rPr>
          <w:rtl/>
        </w:rPr>
        <w:t xml:space="preserve"> أن لا </w:t>
      </w:r>
      <w:r>
        <w:rPr>
          <w:rFonts w:hint="cs"/>
          <w:rtl/>
        </w:rPr>
        <w:t>ی</w:t>
      </w:r>
      <w:r>
        <w:rPr>
          <w:rFonts w:hint="eastAsia"/>
          <w:rtl/>
        </w:rPr>
        <w:t>کثر</w:t>
      </w:r>
      <w:r>
        <w:rPr>
          <w:rtl/>
        </w:rPr>
        <w:t xml:space="preserve"> الشارب من هذا الدخان إکثارا مفرطا و قال:و </w:t>
      </w:r>
      <w:r>
        <w:rPr>
          <w:rFonts w:hint="eastAsia"/>
          <w:rtl/>
        </w:rPr>
        <w:t>الکث</w:t>
      </w:r>
      <w:r>
        <w:rPr>
          <w:rFonts w:hint="cs"/>
          <w:rtl/>
        </w:rPr>
        <w:t>ی</w:t>
      </w:r>
      <w:r>
        <w:rPr>
          <w:rFonts w:hint="eastAsia"/>
          <w:rtl/>
        </w:rPr>
        <w:t>ر</w:t>
      </w:r>
      <w:r>
        <w:rPr>
          <w:rtl/>
        </w:rPr>
        <w:t xml:space="preserve"> </w:t>
      </w:r>
      <w:r w:rsidR="00685D3F">
        <w:rPr>
          <w:rtl/>
        </w:rPr>
        <w:t>عندي</w:t>
      </w:r>
      <w:r>
        <w:rPr>
          <w:rtl/>
        </w:rPr>
        <w:t xml:space="preserve"> ما کان </w:t>
      </w:r>
      <w:r w:rsidR="009640A2">
        <w:rPr>
          <w:rtl/>
        </w:rPr>
        <w:t>في</w:t>
      </w:r>
      <w:r>
        <w:rPr>
          <w:rtl/>
        </w:rPr>
        <w:t xml:space="preserve"> </w:t>
      </w:r>
      <w:r w:rsidR="003653A2">
        <w:rPr>
          <w:rtl/>
        </w:rPr>
        <w:t>اليوم</w:t>
      </w:r>
      <w:r>
        <w:rPr>
          <w:rtl/>
        </w:rPr>
        <w:t xml:space="preserve"> ثلاث مرّات ب</w:t>
      </w:r>
      <w:r>
        <w:rPr>
          <w:rFonts w:hint="cs"/>
          <w:rtl/>
        </w:rPr>
        <w:t>ی</w:t>
      </w:r>
      <w:r>
        <w:rPr>
          <w:rFonts w:hint="eastAsia"/>
          <w:rtl/>
        </w:rPr>
        <w:t>ن</w:t>
      </w:r>
      <w:r>
        <w:rPr>
          <w:rtl/>
        </w:rPr>
        <w:t xml:space="preserve"> کلّ </w:t>
      </w:r>
      <w:r w:rsidR="002D5688">
        <w:rPr>
          <w:rtl/>
        </w:rPr>
        <w:t>واحدة</w:t>
      </w:r>
      <w:r>
        <w:rPr>
          <w:rtl/>
        </w:rPr>
        <w:t xml:space="preserve"> أربع ساعات و الق</w:t>
      </w:r>
      <w:r w:rsidR="003653A2">
        <w:rPr>
          <w:rtl/>
        </w:rPr>
        <w:t>لي</w:t>
      </w:r>
      <w:r>
        <w:rPr>
          <w:rFonts w:hint="eastAsia"/>
          <w:rtl/>
        </w:rPr>
        <w:t>ل</w:t>
      </w:r>
      <w:r>
        <w:rPr>
          <w:rtl/>
        </w:rPr>
        <w:t xml:space="preserve"> ما کان </w:t>
      </w:r>
      <w:r w:rsidR="009640A2">
        <w:rPr>
          <w:rtl/>
        </w:rPr>
        <w:t>في</w:t>
      </w:r>
    </w:p>
    <w:p w:rsidR="00685D3F" w:rsidRDefault="00685D3F" w:rsidP="00685D3F">
      <w:pPr>
        <w:pStyle w:val="libNormal"/>
        <w:rPr>
          <w:rtl/>
        </w:rPr>
      </w:pPr>
      <w:r>
        <w:rPr>
          <w:rFonts w:hint="eastAsia"/>
          <w:rtl/>
        </w:rPr>
        <w:br w:type="page"/>
      </w:r>
    </w:p>
    <w:p w:rsidR="008C6066" w:rsidRDefault="00471D2E" w:rsidP="00685D3F">
      <w:pPr>
        <w:pStyle w:val="libNormal0"/>
        <w:rPr>
          <w:rtl/>
        </w:rPr>
      </w:pPr>
      <w:r>
        <w:rPr>
          <w:rFonts w:hint="eastAsia"/>
          <w:rtl/>
        </w:rPr>
        <w:lastRenderedPageBreak/>
        <w:t>کلّ</w:t>
      </w:r>
      <w:r>
        <w:rPr>
          <w:rtl/>
        </w:rPr>
        <w:t xml:space="preserve"> </w:t>
      </w:r>
      <w:r>
        <w:rPr>
          <w:rFonts w:hint="cs"/>
          <w:rtl/>
        </w:rPr>
        <w:t>ی</w:t>
      </w:r>
      <w:r>
        <w:rPr>
          <w:rFonts w:hint="eastAsia"/>
          <w:rtl/>
        </w:rPr>
        <w:t>وم</w:t>
      </w:r>
      <w:r>
        <w:rPr>
          <w:rtl/>
        </w:rPr>
        <w:t xml:space="preserve"> </w:t>
      </w:r>
      <w:r w:rsidR="002D5688">
        <w:rPr>
          <w:rtl/>
        </w:rPr>
        <w:t>واحدة</w:t>
      </w:r>
      <w:r>
        <w:rPr>
          <w:rtl/>
        </w:rPr>
        <w:t>،</w:t>
      </w:r>
      <w:r w:rsidR="00067415">
        <w:rPr>
          <w:rtl/>
        </w:rPr>
        <w:t>انتهى</w:t>
      </w:r>
      <w:r>
        <w:rPr>
          <w:rtl/>
        </w:rPr>
        <w:t>.</w:t>
      </w:r>
    </w:p>
    <w:p w:rsidR="008C6066" w:rsidRDefault="00471D2E" w:rsidP="00685D3F">
      <w:pPr>
        <w:pStyle w:val="libNormal"/>
        <w:rPr>
          <w:rtl/>
        </w:rPr>
      </w:pPr>
      <w:r>
        <w:rPr>
          <w:rFonts w:hint="eastAsia"/>
          <w:rtl/>
        </w:rPr>
        <w:t>قال</w:t>
      </w:r>
      <w:r>
        <w:rPr>
          <w:rtl/>
        </w:rPr>
        <w:t xml:space="preserve"> صاحب الر</w:t>
      </w:r>
      <w:r>
        <w:rPr>
          <w:rFonts w:hint="cs"/>
          <w:rtl/>
        </w:rPr>
        <w:t>ی</w:t>
      </w:r>
      <w:r>
        <w:rPr>
          <w:rFonts w:hint="eastAsia"/>
          <w:rtl/>
        </w:rPr>
        <w:t>اض</w:t>
      </w:r>
      <w:r>
        <w:rPr>
          <w:rtl/>
        </w:rPr>
        <w:t xml:space="preserve"> ما ملخّصه: انّ بعد استقرار ال</w:t>
      </w:r>
      <w:r w:rsidR="00685D3F">
        <w:rPr>
          <w:rtl/>
        </w:rPr>
        <w:t>عادة</w:t>
      </w:r>
      <w:r>
        <w:rPr>
          <w:rtl/>
        </w:rPr>
        <w:t xml:space="preserve"> ال</w:t>
      </w:r>
      <w:r w:rsidR="00685D3F">
        <w:rPr>
          <w:rtl/>
        </w:rPr>
        <w:t>تامّة</w:t>
      </w:r>
      <w:r>
        <w:rPr>
          <w:rtl/>
        </w:rPr>
        <w:t xml:space="preserve"> لا </w:t>
      </w:r>
      <w:r>
        <w:rPr>
          <w:rFonts w:hint="cs"/>
          <w:rtl/>
        </w:rPr>
        <w:t>ی</w:t>
      </w:r>
      <w:r>
        <w:rPr>
          <w:rFonts w:hint="eastAsia"/>
          <w:rtl/>
        </w:rPr>
        <w:t>مکن</w:t>
      </w:r>
      <w:r>
        <w:rPr>
          <w:rtl/>
        </w:rPr>
        <w:t xml:space="preserve"> لأحد ترکه فانّه </w:t>
      </w:r>
      <w:r>
        <w:rPr>
          <w:rFonts w:hint="cs"/>
          <w:rtl/>
        </w:rPr>
        <w:t>ی</w:t>
      </w:r>
      <w:r>
        <w:rPr>
          <w:rFonts w:hint="eastAsia"/>
          <w:rtl/>
        </w:rPr>
        <w:t>وجب</w:t>
      </w:r>
      <w:r>
        <w:rPr>
          <w:rtl/>
        </w:rPr>
        <w:t xml:space="preserve"> تضرّرا شد</w:t>
      </w:r>
      <w:r>
        <w:rPr>
          <w:rFonts w:hint="cs"/>
          <w:rtl/>
        </w:rPr>
        <w:t>ی</w:t>
      </w:r>
      <w:r>
        <w:rPr>
          <w:rFonts w:hint="eastAsia"/>
          <w:rtl/>
        </w:rPr>
        <w:t>دا</w:t>
      </w:r>
      <w:r>
        <w:rPr>
          <w:rtl/>
        </w:rPr>
        <w:t xml:space="preserve"> کما هو الم</w:t>
      </w:r>
      <w:r w:rsidR="002D5688">
        <w:rPr>
          <w:rtl/>
        </w:rPr>
        <w:t>شا</w:t>
      </w:r>
      <w:r w:rsidR="00685D3F">
        <w:rPr>
          <w:rFonts w:hint="cs"/>
          <w:rtl/>
        </w:rPr>
        <w:t>ه</w:t>
      </w:r>
      <w:r>
        <w:rPr>
          <w:rtl/>
        </w:rPr>
        <w:t>د من معتاد</w:t>
      </w:r>
      <w:r>
        <w:rPr>
          <w:rFonts w:hint="cs"/>
          <w:rtl/>
        </w:rPr>
        <w:t>ی</w:t>
      </w:r>
      <w:r>
        <w:rPr>
          <w:rFonts w:hint="eastAsia"/>
          <w:rtl/>
        </w:rPr>
        <w:t>ه</w:t>
      </w:r>
      <w:r>
        <w:rPr>
          <w:rtl/>
        </w:rPr>
        <w:t xml:space="preserve"> بل قد </w:t>
      </w:r>
      <w:r>
        <w:rPr>
          <w:rFonts w:hint="cs"/>
          <w:rtl/>
        </w:rPr>
        <w:t>ی</w:t>
      </w:r>
      <w:r>
        <w:rPr>
          <w:rFonts w:hint="eastAsia"/>
          <w:rtl/>
        </w:rPr>
        <w:t>نت</w:t>
      </w:r>
      <w:r w:rsidR="003653A2">
        <w:rPr>
          <w:rFonts w:hint="eastAsia"/>
          <w:rtl/>
        </w:rPr>
        <w:t>هي</w:t>
      </w:r>
      <w:r>
        <w:rPr>
          <w:rtl/>
        </w:rPr>
        <w:t xml:space="preserve"> </w:t>
      </w:r>
      <w:r w:rsidR="003653A2">
        <w:rPr>
          <w:rtl/>
        </w:rPr>
        <w:t>الى</w:t>
      </w:r>
      <w:r>
        <w:rPr>
          <w:rtl/>
        </w:rPr>
        <w:t xml:space="preserve"> الأمراض ال</w:t>
      </w:r>
      <w:r w:rsidR="00685D3F">
        <w:rPr>
          <w:rtl/>
        </w:rPr>
        <w:t>مهلکة</w:t>
      </w:r>
      <w:r>
        <w:rPr>
          <w:rtl/>
        </w:rPr>
        <w:t xml:space="preserve"> أو ال</w:t>
      </w:r>
      <w:r w:rsidR="00685D3F">
        <w:rPr>
          <w:rtl/>
        </w:rPr>
        <w:t>عسرة</w:t>
      </w:r>
      <w:r>
        <w:rPr>
          <w:rtl/>
        </w:rPr>
        <w:t xml:space="preserve"> ال</w:t>
      </w:r>
      <w:r w:rsidR="00685D3F">
        <w:rPr>
          <w:rtl/>
        </w:rPr>
        <w:t>معالجة</w:t>
      </w:r>
      <w:r>
        <w:rPr>
          <w:rtl/>
        </w:rPr>
        <w:t xml:space="preserve"> و کذا الکلام </w:t>
      </w:r>
      <w:r w:rsidR="009640A2">
        <w:rPr>
          <w:rtl/>
        </w:rPr>
        <w:t>في</w:t>
      </w:r>
      <w:r>
        <w:rPr>
          <w:rtl/>
        </w:rPr>
        <w:t xml:space="preserve"> </w:t>
      </w:r>
      <w:r w:rsidR="002E78B4">
        <w:rPr>
          <w:rtl/>
        </w:rPr>
        <w:t>باقي</w:t>
      </w:r>
      <w:r>
        <w:rPr>
          <w:rtl/>
        </w:rPr>
        <w:t xml:space="preserve"> المعوّدات کالتتن و الا</w:t>
      </w:r>
      <w:r w:rsidR="009640A2">
        <w:rPr>
          <w:rtl/>
        </w:rPr>
        <w:t>في</w:t>
      </w:r>
      <w:r>
        <w:rPr>
          <w:rFonts w:hint="eastAsia"/>
          <w:rtl/>
        </w:rPr>
        <w:t>ون</w:t>
      </w:r>
      <w:r>
        <w:rPr>
          <w:rtl/>
        </w:rPr>
        <w:t xml:space="preserve"> و الکوکنار و البرش و نحوها،و لو فرض حصول الضرر باعت</w:t>
      </w:r>
      <w:r>
        <w:rPr>
          <w:rFonts w:hint="cs"/>
          <w:rtl/>
        </w:rPr>
        <w:t>ی</w:t>
      </w:r>
      <w:r>
        <w:rPr>
          <w:rFonts w:hint="eastAsia"/>
          <w:rtl/>
        </w:rPr>
        <w:t>ادها</w:t>
      </w:r>
      <w:r>
        <w:rPr>
          <w:rtl/>
        </w:rPr>
        <w:t xml:space="preserve"> </w:t>
      </w:r>
      <w:r w:rsidR="009640A2">
        <w:rPr>
          <w:rtl/>
        </w:rPr>
        <w:t>في</w:t>
      </w:r>
      <w:r>
        <w:rPr>
          <w:rtl/>
        </w:rPr>
        <w:t xml:space="preserve"> بعض الموارد و الأشخاص فلا شکّ انّ ترک ذلک الاعت</w:t>
      </w:r>
      <w:r>
        <w:rPr>
          <w:rFonts w:hint="cs"/>
          <w:rtl/>
        </w:rPr>
        <w:t>ی</w:t>
      </w:r>
      <w:r>
        <w:rPr>
          <w:rFonts w:hint="eastAsia"/>
          <w:rtl/>
        </w:rPr>
        <w:t>اد</w:t>
      </w:r>
      <w:r>
        <w:rPr>
          <w:rtl/>
        </w:rPr>
        <w:t xml:space="preserve"> أشدّ ضررا له کما هو ال</w:t>
      </w:r>
      <w:r w:rsidR="00685D3F">
        <w:rPr>
          <w:rtl/>
        </w:rPr>
        <w:t>مشاهد</w:t>
      </w:r>
      <w:r>
        <w:rPr>
          <w:rtl/>
        </w:rPr>
        <w:t xml:space="preserve"> من أحوال معتاد</w:t>
      </w:r>
      <w:r>
        <w:rPr>
          <w:rFonts w:hint="cs"/>
          <w:rtl/>
        </w:rPr>
        <w:t>ی</w:t>
      </w:r>
      <w:r>
        <w:rPr>
          <w:rFonts w:hint="eastAsia"/>
          <w:rtl/>
        </w:rPr>
        <w:t>ها</w:t>
      </w:r>
      <w:r>
        <w:rPr>
          <w:rtl/>
        </w:rPr>
        <w:t xml:space="preserve"> فانّ ترکها قد </w:t>
      </w:r>
      <w:r>
        <w:rPr>
          <w:rFonts w:hint="cs"/>
          <w:rtl/>
        </w:rPr>
        <w:t>ی</w:t>
      </w:r>
      <w:r>
        <w:rPr>
          <w:rFonts w:hint="eastAsia"/>
          <w:rtl/>
        </w:rPr>
        <w:t>ؤول</w:t>
      </w:r>
      <w:r>
        <w:rPr>
          <w:rtl/>
        </w:rPr>
        <w:t xml:space="preserve"> </w:t>
      </w:r>
      <w:r w:rsidR="003653A2">
        <w:rPr>
          <w:rtl/>
        </w:rPr>
        <w:t>الى</w:t>
      </w:r>
      <w:r>
        <w:rPr>
          <w:rtl/>
        </w:rPr>
        <w:t xml:space="preserve"> الموت،</w:t>
      </w:r>
      <w:r w:rsidR="00067415">
        <w:rPr>
          <w:rtl/>
        </w:rPr>
        <w:t>انتهى</w:t>
      </w:r>
      <w:r>
        <w:rPr>
          <w:rtl/>
        </w:rPr>
        <w:t>.</w:t>
      </w:r>
    </w:p>
    <w:p w:rsidR="008C6066" w:rsidRDefault="00471D2E" w:rsidP="00685D3F">
      <w:pPr>
        <w:pStyle w:val="libNormal"/>
        <w:rPr>
          <w:rtl/>
        </w:rPr>
      </w:pPr>
      <w:r>
        <w:rPr>
          <w:rFonts w:hint="eastAsia"/>
          <w:rtl/>
        </w:rPr>
        <w:t>الش</w:t>
      </w:r>
      <w:r>
        <w:rPr>
          <w:rFonts w:hint="cs"/>
          <w:rtl/>
        </w:rPr>
        <w:t>ی</w:t>
      </w:r>
      <w:r>
        <w:rPr>
          <w:rFonts w:hint="eastAsia"/>
          <w:rtl/>
        </w:rPr>
        <w:t>خ</w:t>
      </w:r>
      <w:r>
        <w:rPr>
          <w:rtl/>
        </w:rPr>
        <w:t xml:space="preserve"> الأجلّ عزّ الد</w:t>
      </w:r>
      <w:r>
        <w:rPr>
          <w:rFonts w:hint="cs"/>
          <w:rtl/>
        </w:rPr>
        <w:t>ی</w:t>
      </w:r>
      <w:r>
        <w:rPr>
          <w:rFonts w:hint="eastAsia"/>
          <w:rtl/>
        </w:rPr>
        <w:t>ن</w:t>
      </w:r>
      <w:r>
        <w:rPr>
          <w:rtl/>
        </w:rPr>
        <w:t xml:space="preserve"> ال</w:t>
      </w:r>
      <w:r w:rsidR="0022171C">
        <w:rPr>
          <w:rtl/>
        </w:rPr>
        <w:t>مولى</w:t>
      </w:r>
      <w:r>
        <w:rPr>
          <w:rtl/>
        </w:rPr>
        <w:t xml:space="preserve"> عبد اللّه بن الحس</w:t>
      </w:r>
      <w:r>
        <w:rPr>
          <w:rFonts w:hint="cs"/>
          <w:rtl/>
        </w:rPr>
        <w:t>ی</w:t>
      </w:r>
      <w:r>
        <w:rPr>
          <w:rFonts w:hint="eastAsia"/>
          <w:rtl/>
        </w:rPr>
        <w:t>ن</w:t>
      </w:r>
      <w:r>
        <w:rPr>
          <w:rtl/>
        </w:rPr>
        <w:t xml:space="preserve"> التست</w:t>
      </w:r>
      <w:r w:rsidR="001A7176">
        <w:rPr>
          <w:rtl/>
        </w:rPr>
        <w:t>ريّ</w:t>
      </w:r>
      <w:r>
        <w:rPr>
          <w:rFonts w:hint="eastAsia"/>
          <w:rtl/>
        </w:rPr>
        <w:t>،</w:t>
      </w:r>
      <w:r w:rsidR="00685D3F">
        <w:rPr>
          <w:rFonts w:hint="cs"/>
          <w:rtl/>
        </w:rPr>
        <w:t xml:space="preserve"> </w:t>
      </w:r>
      <w:r>
        <w:rPr>
          <w:rFonts w:hint="eastAsia"/>
          <w:rtl/>
        </w:rPr>
        <w:t>قال</w:t>
      </w:r>
      <w:r>
        <w:rPr>
          <w:rtl/>
        </w:rPr>
        <w:t xml:space="preserve"> ش</w:t>
      </w:r>
      <w:r>
        <w:rPr>
          <w:rFonts w:hint="cs"/>
          <w:rtl/>
        </w:rPr>
        <w:t>ی</w:t>
      </w:r>
      <w:r>
        <w:rPr>
          <w:rFonts w:hint="eastAsia"/>
          <w:rtl/>
        </w:rPr>
        <w:t>خنا</w:t>
      </w:r>
      <w:r>
        <w:rPr>
          <w:rtl/>
        </w:rPr>
        <w:t xml:space="preserve"> </w:t>
      </w:r>
      <w:r w:rsidR="009640A2">
        <w:rPr>
          <w:rtl/>
        </w:rPr>
        <w:t>في</w:t>
      </w:r>
      <w:r>
        <w:rPr>
          <w:rtl/>
        </w:rPr>
        <w:t xml:space="preserve"> المستدرک بعد وصفه بقوله:مروّج ال</w:t>
      </w:r>
      <w:r w:rsidR="002D5688">
        <w:rPr>
          <w:rtl/>
        </w:rPr>
        <w:t>ملّة</w:t>
      </w:r>
      <w:r>
        <w:rPr>
          <w:rtl/>
        </w:rPr>
        <w:t xml:space="preserve"> و الد</w:t>
      </w:r>
      <w:r>
        <w:rPr>
          <w:rFonts w:hint="cs"/>
          <w:rtl/>
        </w:rPr>
        <w:t>ی</w:t>
      </w:r>
      <w:r>
        <w:rPr>
          <w:rFonts w:hint="eastAsia"/>
          <w:rtl/>
        </w:rPr>
        <w:t>ن</w:t>
      </w:r>
      <w:r>
        <w:rPr>
          <w:rtl/>
        </w:rPr>
        <w:t xml:space="preserve"> و </w:t>
      </w:r>
      <w:r w:rsidR="00564FF4">
        <w:rPr>
          <w:rtl/>
        </w:rPr>
        <w:t>مربّي</w:t>
      </w:r>
      <w:r>
        <w:rPr>
          <w:rtl/>
        </w:rPr>
        <w:t xml:space="preserve"> الفقهاء و المحدّث</w:t>
      </w:r>
      <w:r>
        <w:rPr>
          <w:rFonts w:hint="cs"/>
          <w:rtl/>
        </w:rPr>
        <w:t>ی</w:t>
      </w:r>
      <w:r>
        <w:rPr>
          <w:rFonts w:hint="eastAsia"/>
          <w:rtl/>
        </w:rPr>
        <w:t>ن</w:t>
      </w:r>
      <w:r>
        <w:rPr>
          <w:rtl/>
        </w:rPr>
        <w:t xml:space="preserve"> و تاج الزهّاد و الناسک</w:t>
      </w:r>
      <w:r>
        <w:rPr>
          <w:rFonts w:hint="cs"/>
          <w:rtl/>
        </w:rPr>
        <w:t>ی</w:t>
      </w:r>
      <w:r>
        <w:rPr>
          <w:rFonts w:hint="eastAsia"/>
          <w:rtl/>
        </w:rPr>
        <w:t>ن،</w:t>
      </w:r>
      <w:r w:rsidR="008C6066" w:rsidRPr="00685D3F">
        <w:rPr>
          <w:rFonts w:hint="eastAsia"/>
          <w:rtl/>
        </w:rPr>
        <w:t>قال ال</w:t>
      </w:r>
      <w:r w:rsidR="002E78B4" w:rsidRPr="00685D3F">
        <w:rPr>
          <w:rFonts w:hint="eastAsia"/>
          <w:rtl/>
        </w:rPr>
        <w:t>مجلسي</w:t>
      </w:r>
      <w:r>
        <w:rPr>
          <w:rtl/>
        </w:rPr>
        <w:t xml:space="preserve"> الأوّل </w:t>
      </w:r>
      <w:r w:rsidR="009640A2">
        <w:rPr>
          <w:rtl/>
        </w:rPr>
        <w:t>في</w:t>
      </w:r>
      <w:r>
        <w:rPr>
          <w:rtl/>
        </w:rPr>
        <w:t xml:space="preserve"> شرح ال</w:t>
      </w:r>
      <w:r w:rsidR="00D87694">
        <w:rPr>
          <w:rtl/>
        </w:rPr>
        <w:t>مشي</w:t>
      </w:r>
      <w:r w:rsidR="00685D3F">
        <w:rPr>
          <w:rtl/>
        </w:rPr>
        <w:t>خة</w:t>
      </w:r>
      <w:r>
        <w:rPr>
          <w:rtl/>
        </w:rPr>
        <w:t xml:space="preserve"> بعد ال</w:t>
      </w:r>
      <w:r w:rsidR="00564FF4">
        <w:rPr>
          <w:rtl/>
        </w:rPr>
        <w:t>ترجمة</w:t>
      </w:r>
      <w:r>
        <w:rPr>
          <w:rtl/>
        </w:rPr>
        <w:t>(</w:t>
      </w:r>
      <w:r w:rsidR="003653A2">
        <w:rPr>
          <w:rtl/>
        </w:rPr>
        <w:t>رضي</w:t>
      </w:r>
      <w:r>
        <w:rPr>
          <w:rtl/>
        </w:rPr>
        <w:t xml:space="preserve"> اللّه </w:t>
      </w:r>
      <w:r w:rsidR="00C4071F">
        <w:rPr>
          <w:rtl/>
        </w:rPr>
        <w:t>تعالى</w:t>
      </w:r>
      <w:r>
        <w:rPr>
          <w:rtl/>
        </w:rPr>
        <w:t xml:space="preserve"> عنه):کان ش</w:t>
      </w:r>
      <w:r>
        <w:rPr>
          <w:rFonts w:hint="cs"/>
          <w:rtl/>
        </w:rPr>
        <w:t>ی</w:t>
      </w:r>
      <w:r>
        <w:rPr>
          <w:rFonts w:hint="eastAsia"/>
          <w:rtl/>
        </w:rPr>
        <w:t>خنا</w:t>
      </w:r>
      <w:r>
        <w:rPr>
          <w:rtl/>
        </w:rPr>
        <w:t xml:space="preserve"> و ش</w:t>
      </w:r>
      <w:r>
        <w:rPr>
          <w:rFonts w:hint="cs"/>
          <w:rtl/>
        </w:rPr>
        <w:t>ی</w:t>
      </w:r>
      <w:r>
        <w:rPr>
          <w:rFonts w:hint="eastAsia"/>
          <w:rtl/>
        </w:rPr>
        <w:t>خ</w:t>
      </w:r>
      <w:r>
        <w:rPr>
          <w:rtl/>
        </w:rPr>
        <w:t xml:space="preserve"> ال</w:t>
      </w:r>
      <w:r w:rsidR="00D516EF">
        <w:rPr>
          <w:rtl/>
        </w:rPr>
        <w:t>طائفة</w:t>
      </w:r>
      <w:r>
        <w:rPr>
          <w:rtl/>
        </w:rPr>
        <w:t xml:space="preserve"> ال</w:t>
      </w:r>
      <w:r w:rsidR="00262E80">
        <w:rPr>
          <w:rtl/>
        </w:rPr>
        <w:t>إمامي</w:t>
      </w:r>
      <w:r w:rsidR="00564FF4">
        <w:rPr>
          <w:rtl/>
        </w:rPr>
        <w:t>ة</w:t>
      </w:r>
      <w:r>
        <w:rPr>
          <w:rtl/>
        </w:rPr>
        <w:t xml:space="preserve"> </w:t>
      </w:r>
      <w:r w:rsidR="009640A2">
        <w:rPr>
          <w:rtl/>
        </w:rPr>
        <w:t>في</w:t>
      </w:r>
      <w:r>
        <w:rPr>
          <w:rtl/>
        </w:rPr>
        <w:t xml:space="preserve"> عصره ال</w:t>
      </w:r>
      <w:r w:rsidR="002E78B4">
        <w:rPr>
          <w:rtl/>
        </w:rPr>
        <w:t>علاّمة</w:t>
      </w:r>
      <w:r>
        <w:rPr>
          <w:rtl/>
        </w:rPr>
        <w:t xml:space="preserve"> المحقق المدقق الزاهد العابد الورع،و أکثر فوائد هذا الکتاب من إفاداته </w:t>
      </w:r>
      <w:r w:rsidR="008C6066" w:rsidRPr="008C6066">
        <w:rPr>
          <w:rStyle w:val="libAlaemChar"/>
          <w:rtl/>
        </w:rPr>
        <w:t>رضي‌الله‌عنه</w:t>
      </w:r>
      <w:r>
        <w:rPr>
          <w:rtl/>
        </w:rPr>
        <w:t>،حقّق الأخبار و الرجال و الأصول بما لا مز</w:t>
      </w:r>
      <w:r>
        <w:rPr>
          <w:rFonts w:hint="cs"/>
          <w:rtl/>
        </w:rPr>
        <w:t>ی</w:t>
      </w:r>
      <w:r>
        <w:rPr>
          <w:rFonts w:hint="eastAsia"/>
          <w:rtl/>
        </w:rPr>
        <w:t>د</w:t>
      </w:r>
      <w:r>
        <w:rPr>
          <w:rtl/>
        </w:rPr>
        <w:t xml:space="preserve"> ع</w:t>
      </w:r>
      <w:r w:rsidR="003653A2">
        <w:rPr>
          <w:rtl/>
        </w:rPr>
        <w:t>لي</w:t>
      </w:r>
      <w:r>
        <w:rPr>
          <w:rFonts w:hint="eastAsia"/>
          <w:rtl/>
        </w:rPr>
        <w:t>ه،و</w:t>
      </w:r>
      <w:r>
        <w:rPr>
          <w:rtl/>
        </w:rPr>
        <w:t xml:space="preserve"> له تصان</w:t>
      </w:r>
      <w:r>
        <w:rPr>
          <w:rFonts w:hint="cs"/>
          <w:rtl/>
        </w:rPr>
        <w:t>ی</w:t>
      </w:r>
      <w:r>
        <w:rPr>
          <w:rFonts w:hint="eastAsia"/>
          <w:rtl/>
        </w:rPr>
        <w:t>ف</w:t>
      </w:r>
      <w:r>
        <w:rPr>
          <w:rtl/>
        </w:rPr>
        <w:t xml:space="preserve"> منها التتم</w:t>
      </w:r>
      <w:r>
        <w:rPr>
          <w:rFonts w:hint="cs"/>
          <w:rtl/>
        </w:rPr>
        <w:t>ی</w:t>
      </w:r>
      <w:r>
        <w:rPr>
          <w:rFonts w:hint="eastAsia"/>
          <w:rtl/>
        </w:rPr>
        <w:t>م</w:t>
      </w:r>
      <w:r>
        <w:rPr>
          <w:rtl/>
        </w:rPr>
        <w:t xml:space="preserve"> لشرح الش</w:t>
      </w:r>
      <w:r>
        <w:rPr>
          <w:rFonts w:hint="cs"/>
          <w:rtl/>
        </w:rPr>
        <w:t>ی</w:t>
      </w:r>
      <w:r>
        <w:rPr>
          <w:rFonts w:hint="eastAsia"/>
          <w:rtl/>
        </w:rPr>
        <w:t>خ</w:t>
      </w:r>
      <w:r>
        <w:rPr>
          <w:rtl/>
        </w:rPr>
        <w:t xml:space="preserve"> نور الد</w:t>
      </w:r>
      <w:r>
        <w:rPr>
          <w:rFonts w:hint="cs"/>
          <w:rtl/>
        </w:rPr>
        <w:t>ی</w:t>
      </w:r>
      <w:r>
        <w:rPr>
          <w:rFonts w:hint="eastAsia"/>
          <w:rtl/>
        </w:rPr>
        <w:t>ن</w:t>
      </w:r>
      <w:r>
        <w:rPr>
          <w:rtl/>
        </w:rPr>
        <w:t xml:space="preserve"> </w:t>
      </w:r>
      <w:r w:rsidR="009640A2">
        <w:rPr>
          <w:rtl/>
        </w:rPr>
        <w:t>عليّ</w:t>
      </w:r>
      <w:r>
        <w:rPr>
          <w:rtl/>
        </w:rPr>
        <w:t xml:space="preserve"> ع</w:t>
      </w:r>
      <w:r w:rsidR="003653A2">
        <w:rPr>
          <w:rtl/>
        </w:rPr>
        <w:t>ل</w:t>
      </w:r>
      <w:r w:rsidR="00685D3F">
        <w:rPr>
          <w:rFonts w:hint="cs"/>
          <w:rtl/>
        </w:rPr>
        <w:t>ى</w:t>
      </w:r>
      <w:r>
        <w:rPr>
          <w:rtl/>
        </w:rPr>
        <w:t xml:space="preserve"> قواعد الح</w:t>
      </w:r>
      <w:r w:rsidR="003653A2">
        <w:rPr>
          <w:rtl/>
        </w:rPr>
        <w:t>لي</w:t>
      </w:r>
      <w:r>
        <w:rPr>
          <w:rtl/>
        </w:rPr>
        <w:t xml:space="preserve"> سبع مجلّدات،منها </w:t>
      </w:r>
      <w:r>
        <w:rPr>
          <w:rFonts w:hint="cs"/>
          <w:rtl/>
        </w:rPr>
        <w:t>ی</w:t>
      </w:r>
      <w:r>
        <w:rPr>
          <w:rFonts w:hint="eastAsia"/>
          <w:rtl/>
        </w:rPr>
        <w:t>عرف</w:t>
      </w:r>
      <w:r>
        <w:rPr>
          <w:rtl/>
        </w:rPr>
        <w:t xml:space="preserve"> فضله و ت</w:t>
      </w:r>
      <w:r w:rsidR="00BE3B8B">
        <w:rPr>
          <w:rtl/>
        </w:rPr>
        <w:t>حقیق</w:t>
      </w:r>
      <w:r w:rsidR="00685D3F">
        <w:rPr>
          <w:rFonts w:hint="cs"/>
          <w:rtl/>
        </w:rPr>
        <w:t>ه</w:t>
      </w:r>
      <w:r>
        <w:rPr>
          <w:rtl/>
        </w:rPr>
        <w:t xml:space="preserve"> و تدق</w:t>
      </w:r>
      <w:r>
        <w:rPr>
          <w:rFonts w:hint="cs"/>
          <w:rtl/>
        </w:rPr>
        <w:t>ی</w:t>
      </w:r>
      <w:r>
        <w:rPr>
          <w:rFonts w:hint="eastAsia"/>
          <w:rtl/>
        </w:rPr>
        <w:t>قه</w:t>
      </w:r>
      <w:r>
        <w:rPr>
          <w:rtl/>
        </w:rPr>
        <w:t xml:space="preserve"> و کان </w:t>
      </w:r>
      <w:r w:rsidR="003653A2">
        <w:rPr>
          <w:rtl/>
        </w:rPr>
        <w:t>لي</w:t>
      </w:r>
      <w:r>
        <w:rPr>
          <w:rtl/>
        </w:rPr>
        <w:t xml:space="preserve"> ب</w:t>
      </w:r>
      <w:r w:rsidR="002E78B4">
        <w:rPr>
          <w:rtl/>
        </w:rPr>
        <w:t>منزلة</w:t>
      </w:r>
      <w:r>
        <w:rPr>
          <w:rtl/>
        </w:rPr>
        <w:t xml:space="preserve"> الأب الش</w:t>
      </w:r>
      <w:r w:rsidR="009640A2">
        <w:rPr>
          <w:rtl/>
        </w:rPr>
        <w:t>في</w:t>
      </w:r>
      <w:r>
        <w:rPr>
          <w:rFonts w:hint="eastAsia"/>
          <w:rtl/>
        </w:rPr>
        <w:t>ق</w:t>
      </w:r>
      <w:r>
        <w:rPr>
          <w:rtl/>
        </w:rPr>
        <w:t xml:space="preserve"> بل بال</w:t>
      </w:r>
      <w:r w:rsidR="0022387C">
        <w:rPr>
          <w:rtl/>
        </w:rPr>
        <w:t>نسبة</w:t>
      </w:r>
      <w:r>
        <w:rPr>
          <w:rtl/>
        </w:rPr>
        <w:t xml:space="preserve"> </w:t>
      </w:r>
      <w:r w:rsidR="003653A2">
        <w:rPr>
          <w:rFonts w:hint="eastAsia"/>
          <w:rtl/>
        </w:rPr>
        <w:t>الى</w:t>
      </w:r>
      <w:r>
        <w:rPr>
          <w:rtl/>
        </w:rPr>
        <w:t xml:space="preserve"> </w:t>
      </w:r>
      <w:r w:rsidR="00EF2F04">
        <w:rPr>
          <w:rtl/>
        </w:rPr>
        <w:t>کافة</w:t>
      </w:r>
      <w:r>
        <w:rPr>
          <w:rtl/>
        </w:rPr>
        <w:t xml:space="preserve"> المؤمن</w:t>
      </w:r>
      <w:r>
        <w:rPr>
          <w:rFonts w:hint="cs"/>
          <w:rtl/>
        </w:rPr>
        <w:t>ی</w:t>
      </w:r>
      <w:r>
        <w:rPr>
          <w:rFonts w:hint="eastAsia"/>
          <w:rtl/>
        </w:rPr>
        <w:t>ن،و</w:t>
      </w:r>
      <w:r>
        <w:rPr>
          <w:rtl/>
        </w:rPr>
        <w:t xml:space="preserve"> تو</w:t>
      </w:r>
      <w:r w:rsidR="009640A2">
        <w:rPr>
          <w:rtl/>
        </w:rPr>
        <w:t>في</w:t>
      </w:r>
      <w:r>
        <w:rPr>
          <w:rtl/>
        </w:rPr>
        <w:t xml:space="preserve"> </w:t>
      </w:r>
      <w:r w:rsidR="008C6066" w:rsidRPr="008C6066">
        <w:rPr>
          <w:rStyle w:val="libAlaemChar"/>
          <w:rtl/>
        </w:rPr>
        <w:t>رحمه‌الله</w:t>
      </w:r>
      <w:r>
        <w:rPr>
          <w:rtl/>
        </w:rPr>
        <w:t xml:space="preserve"> </w:t>
      </w:r>
      <w:r w:rsidR="009640A2">
        <w:rPr>
          <w:rtl/>
        </w:rPr>
        <w:t>في</w:t>
      </w:r>
      <w:r>
        <w:rPr>
          <w:rtl/>
        </w:rPr>
        <w:t xml:space="preserve"> العشر الأول من محرّم الحرام و کان </w:t>
      </w:r>
      <w:r>
        <w:rPr>
          <w:rFonts w:hint="cs"/>
          <w:rtl/>
        </w:rPr>
        <w:t>ی</w:t>
      </w:r>
      <w:r>
        <w:rPr>
          <w:rFonts w:hint="eastAsia"/>
          <w:rtl/>
        </w:rPr>
        <w:t>وم</w:t>
      </w:r>
      <w:r>
        <w:rPr>
          <w:rtl/>
        </w:rPr>
        <w:t xml:space="preserve"> وفاته ب</w:t>
      </w:r>
      <w:r w:rsidR="002E78B4">
        <w:rPr>
          <w:rtl/>
        </w:rPr>
        <w:t>منزلة</w:t>
      </w:r>
      <w:r>
        <w:rPr>
          <w:rtl/>
        </w:rPr>
        <w:t xml:space="preserve"> العاشوراء،ص</w:t>
      </w:r>
      <w:r w:rsidR="003653A2">
        <w:rPr>
          <w:rtl/>
        </w:rPr>
        <w:t>ل</w:t>
      </w:r>
      <w:r w:rsidR="00685D3F">
        <w:rPr>
          <w:rFonts w:hint="cs"/>
          <w:rtl/>
        </w:rPr>
        <w:t>ى</w:t>
      </w:r>
      <w:r>
        <w:rPr>
          <w:rtl/>
        </w:rPr>
        <w:t xml:space="preserve"> ع</w:t>
      </w:r>
      <w:r w:rsidR="003653A2">
        <w:rPr>
          <w:rtl/>
        </w:rPr>
        <w:t>لي</w:t>
      </w:r>
      <w:r>
        <w:rPr>
          <w:rFonts w:hint="eastAsia"/>
          <w:rtl/>
        </w:rPr>
        <w:t>ه</w:t>
      </w:r>
      <w:r>
        <w:rPr>
          <w:rtl/>
        </w:rPr>
        <w:t xml:space="preserve"> قر</w:t>
      </w:r>
      <w:r>
        <w:rPr>
          <w:rFonts w:hint="cs"/>
          <w:rtl/>
        </w:rPr>
        <w:t>ی</w:t>
      </w:r>
      <w:r>
        <w:rPr>
          <w:rFonts w:hint="eastAsia"/>
          <w:rtl/>
        </w:rPr>
        <w:t>ب</w:t>
      </w:r>
      <w:r>
        <w:rPr>
          <w:rtl/>
        </w:rPr>
        <w:t xml:space="preserve"> من </w:t>
      </w:r>
      <w:r w:rsidR="002D5688">
        <w:rPr>
          <w:rtl/>
        </w:rPr>
        <w:t>مائة</w:t>
      </w:r>
      <w:r>
        <w:rPr>
          <w:rtl/>
        </w:rPr>
        <w:t xml:space="preserve"> ألف و لم نر هذا الاجتماع ع</w:t>
      </w:r>
      <w:r w:rsidR="003653A2">
        <w:rPr>
          <w:rtl/>
        </w:rPr>
        <w:t>ل</w:t>
      </w:r>
      <w:r w:rsidR="00685D3F">
        <w:rPr>
          <w:rFonts w:hint="cs"/>
          <w:rtl/>
        </w:rPr>
        <w:t>ى</w:t>
      </w:r>
      <w:r>
        <w:rPr>
          <w:rtl/>
        </w:rPr>
        <w:t xml:space="preserve"> غ</w:t>
      </w:r>
      <w:r>
        <w:rPr>
          <w:rFonts w:hint="cs"/>
          <w:rtl/>
        </w:rPr>
        <w:t>ی</w:t>
      </w:r>
      <w:r>
        <w:rPr>
          <w:rFonts w:hint="eastAsia"/>
          <w:rtl/>
        </w:rPr>
        <w:t>ره</w:t>
      </w:r>
      <w:r>
        <w:rPr>
          <w:rtl/>
        </w:rPr>
        <w:t xml:space="preserve"> من الفضلاء و دفن </w:t>
      </w:r>
      <w:r w:rsidR="009640A2">
        <w:rPr>
          <w:rtl/>
        </w:rPr>
        <w:t>في</w:t>
      </w:r>
      <w:r>
        <w:rPr>
          <w:rtl/>
        </w:rPr>
        <w:t xml:space="preserve"> جوار إسماع</w:t>
      </w:r>
      <w:r>
        <w:rPr>
          <w:rFonts w:hint="cs"/>
          <w:rtl/>
        </w:rPr>
        <w:t>ی</w:t>
      </w:r>
      <w:r>
        <w:rPr>
          <w:rFonts w:hint="eastAsia"/>
          <w:rtl/>
        </w:rPr>
        <w:t>ل</w:t>
      </w:r>
      <w:r>
        <w:rPr>
          <w:rtl/>
        </w:rPr>
        <w:t xml:space="preserve"> بن ز</w:t>
      </w:r>
      <w:r>
        <w:rPr>
          <w:rFonts w:hint="cs"/>
          <w:rtl/>
        </w:rPr>
        <w:t>ی</w:t>
      </w:r>
      <w:r>
        <w:rPr>
          <w:rFonts w:hint="eastAsia"/>
          <w:rtl/>
        </w:rPr>
        <w:t>د</w:t>
      </w:r>
      <w:r>
        <w:rPr>
          <w:rtl/>
        </w:rPr>
        <w:t xml:space="preserve"> بن الحسن ثمّ نقل </w:t>
      </w:r>
      <w:r w:rsidR="003653A2">
        <w:rPr>
          <w:rtl/>
        </w:rPr>
        <w:t>الى</w:t>
      </w:r>
      <w:r>
        <w:rPr>
          <w:rtl/>
        </w:rPr>
        <w:t xml:space="preserve"> مشهد </w:t>
      </w:r>
      <w:r w:rsidR="009640A2">
        <w:rPr>
          <w:rtl/>
        </w:rPr>
        <w:t>أبي</w:t>
      </w:r>
      <w:r>
        <w:rPr>
          <w:rtl/>
        </w:rPr>
        <w:t xml:space="preserve"> عبد اللّه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بعد </w:t>
      </w:r>
      <w:r w:rsidR="002E78B4">
        <w:rPr>
          <w:rtl/>
        </w:rPr>
        <w:t>سنة</w:t>
      </w:r>
      <w:r>
        <w:rPr>
          <w:rtl/>
        </w:rPr>
        <w:t xml:space="preserve"> و لم </w:t>
      </w:r>
      <w:r>
        <w:rPr>
          <w:rFonts w:hint="cs"/>
          <w:rtl/>
        </w:rPr>
        <w:t>ی</w:t>
      </w:r>
      <w:r>
        <w:rPr>
          <w:rFonts w:hint="eastAsia"/>
          <w:rtl/>
        </w:rPr>
        <w:t>تغ</w:t>
      </w:r>
      <w:r>
        <w:rPr>
          <w:rFonts w:hint="cs"/>
          <w:rtl/>
        </w:rPr>
        <w:t>یّ</w:t>
      </w:r>
      <w:r>
        <w:rPr>
          <w:rFonts w:hint="eastAsia"/>
          <w:rtl/>
        </w:rPr>
        <w:t>ر</w:t>
      </w:r>
      <w:r>
        <w:rPr>
          <w:rtl/>
        </w:rPr>
        <w:t xml:space="preserve"> ح</w:t>
      </w:r>
      <w:r>
        <w:rPr>
          <w:rFonts w:hint="cs"/>
          <w:rtl/>
        </w:rPr>
        <w:t>ی</w:t>
      </w:r>
      <w:r>
        <w:rPr>
          <w:rFonts w:hint="eastAsia"/>
          <w:rtl/>
        </w:rPr>
        <w:t>ن</w:t>
      </w:r>
      <w:r>
        <w:rPr>
          <w:rtl/>
        </w:rPr>
        <w:t xml:space="preserve"> أخرج،و کان صاحب الکرامات ال</w:t>
      </w:r>
      <w:r w:rsidR="00067415">
        <w:rPr>
          <w:rtl/>
        </w:rPr>
        <w:t>کثیرة</w:t>
      </w:r>
      <w:r>
        <w:rPr>
          <w:rtl/>
        </w:rPr>
        <w:t xml:space="preserve"> ممّا ر</w:t>
      </w:r>
      <w:r w:rsidR="003653A2">
        <w:rPr>
          <w:rtl/>
        </w:rPr>
        <w:t>أي</w:t>
      </w:r>
      <w:r>
        <w:rPr>
          <w:rFonts w:hint="eastAsia"/>
          <w:rtl/>
        </w:rPr>
        <w:t>ت</w:t>
      </w:r>
      <w:r>
        <w:rPr>
          <w:rtl/>
        </w:rPr>
        <w:t xml:space="preserve"> و سمعت،و کان قرأ ع</w:t>
      </w:r>
      <w:r w:rsidR="003653A2">
        <w:rPr>
          <w:rtl/>
        </w:rPr>
        <w:t>ل</w:t>
      </w:r>
      <w:r w:rsidR="00685D3F">
        <w:rPr>
          <w:rFonts w:hint="cs"/>
          <w:rtl/>
        </w:rPr>
        <w:t>ى</w:t>
      </w:r>
      <w:r>
        <w:rPr>
          <w:rtl/>
        </w:rPr>
        <w:t xml:space="preserve"> ش</w:t>
      </w:r>
      <w:r>
        <w:rPr>
          <w:rFonts w:hint="cs"/>
          <w:rtl/>
        </w:rPr>
        <w:t>ی</w:t>
      </w:r>
      <w:r>
        <w:rPr>
          <w:rFonts w:hint="eastAsia"/>
          <w:rtl/>
        </w:rPr>
        <w:t>خ</w:t>
      </w:r>
      <w:r>
        <w:rPr>
          <w:rtl/>
        </w:rPr>
        <w:t xml:space="preserve"> ال</w:t>
      </w:r>
      <w:r w:rsidR="00D516EF">
        <w:rPr>
          <w:rtl/>
        </w:rPr>
        <w:t>طائفة</w:t>
      </w:r>
      <w:r>
        <w:rPr>
          <w:rtl/>
        </w:rPr>
        <w:t xml:space="preserve"> أزهد الناس </w:t>
      </w:r>
      <w:r w:rsidR="009640A2">
        <w:rPr>
          <w:rtl/>
        </w:rPr>
        <w:t>في</w:t>
      </w:r>
      <w:r>
        <w:rPr>
          <w:rtl/>
        </w:rPr>
        <w:t xml:space="preserve"> عهده مولانا أحمد الأردب</w:t>
      </w:r>
      <w:r>
        <w:rPr>
          <w:rFonts w:hint="cs"/>
          <w:rtl/>
        </w:rPr>
        <w:t>ی</w:t>
      </w:r>
      <w:r w:rsidR="003653A2">
        <w:rPr>
          <w:rFonts w:hint="eastAsia"/>
          <w:rtl/>
        </w:rPr>
        <w:t>لي</w:t>
      </w:r>
      <w:r>
        <w:rPr>
          <w:rtl/>
        </w:rPr>
        <w:t xml:space="preserve"> </w:t>
      </w:r>
      <w:r w:rsidR="008C6066" w:rsidRPr="008C6066">
        <w:rPr>
          <w:rStyle w:val="libAlaemChar"/>
          <w:rtl/>
        </w:rPr>
        <w:t>رحمه‌الله</w:t>
      </w:r>
      <w:r>
        <w:rPr>
          <w:rtl/>
        </w:rPr>
        <w:t xml:space="preserve"> و ع</w:t>
      </w:r>
      <w:r w:rsidR="003653A2">
        <w:rPr>
          <w:rtl/>
        </w:rPr>
        <w:t>ل</w:t>
      </w:r>
      <w:r w:rsidR="00685D3F">
        <w:rPr>
          <w:rFonts w:hint="cs"/>
          <w:rtl/>
        </w:rPr>
        <w:t>ى</w:t>
      </w:r>
      <w:r>
        <w:rPr>
          <w:rtl/>
        </w:rPr>
        <w:t xml:space="preserve"> الش</w:t>
      </w:r>
      <w:r>
        <w:rPr>
          <w:rFonts w:hint="cs"/>
          <w:rtl/>
        </w:rPr>
        <w:t>ی</w:t>
      </w:r>
      <w:r>
        <w:rPr>
          <w:rFonts w:hint="eastAsia"/>
          <w:rtl/>
        </w:rPr>
        <w:t>خ</w:t>
      </w:r>
      <w:r>
        <w:rPr>
          <w:rtl/>
        </w:rPr>
        <w:t xml:space="preserve"> الأجلّ أحمد بن </w:t>
      </w:r>
      <w:r w:rsidR="00685D3F">
        <w:rPr>
          <w:rtl/>
        </w:rPr>
        <w:t>نعمة</w:t>
      </w:r>
      <w:r>
        <w:rPr>
          <w:rtl/>
        </w:rPr>
        <w:t xml:space="preserve"> اللّه بن أحمد بن محمّد بن خاتون العام</w:t>
      </w:r>
      <w:r w:rsidR="003653A2">
        <w:rPr>
          <w:rtl/>
        </w:rPr>
        <w:t>لي</w:t>
      </w:r>
      <w:r>
        <w:rPr>
          <w:rtl/>
        </w:rPr>
        <w:t xml:space="preserve"> </w:t>
      </w:r>
      <w:r w:rsidR="008C6066" w:rsidRPr="008C6066">
        <w:rPr>
          <w:rStyle w:val="libAlaemChar"/>
          <w:rtl/>
        </w:rPr>
        <w:t>رحمهم‌الله</w:t>
      </w:r>
      <w:r>
        <w:rPr>
          <w:rtl/>
        </w:rPr>
        <w:t xml:space="preserve"> و ع</w:t>
      </w:r>
      <w:r w:rsidR="003653A2">
        <w:rPr>
          <w:rtl/>
        </w:rPr>
        <w:t>ل</w:t>
      </w:r>
      <w:r w:rsidR="00685D3F">
        <w:rPr>
          <w:rFonts w:hint="cs"/>
          <w:rtl/>
        </w:rPr>
        <w:t>ى</w:t>
      </w:r>
      <w:r>
        <w:rPr>
          <w:rtl/>
        </w:rPr>
        <w:t xml:space="preserve"> </w:t>
      </w:r>
      <w:r w:rsidR="009640A2">
        <w:rPr>
          <w:rtl/>
        </w:rPr>
        <w:t>أبي</w:t>
      </w:r>
      <w:r>
        <w:rPr>
          <w:rFonts w:hint="eastAsia"/>
          <w:rtl/>
        </w:rPr>
        <w:t>ه</w:t>
      </w:r>
      <w:r>
        <w:rPr>
          <w:rtl/>
        </w:rPr>
        <w:t xml:space="preserve"> </w:t>
      </w:r>
      <w:r w:rsidR="00685D3F">
        <w:rPr>
          <w:rtl/>
        </w:rPr>
        <w:t>نعمة</w:t>
      </w:r>
      <w:r>
        <w:rPr>
          <w:rtl/>
        </w:rPr>
        <w:t xml:space="preserve"> ا</w:t>
      </w:r>
      <w:r>
        <w:rPr>
          <w:rFonts w:hint="eastAsia"/>
          <w:rtl/>
        </w:rPr>
        <w:t>للّه،</w:t>
      </w:r>
      <w:r>
        <w:rPr>
          <w:rtl/>
        </w:rPr>
        <w:t xml:space="preserve"> و کان له عنهما ال</w:t>
      </w:r>
      <w:r w:rsidR="00564FF4">
        <w:rPr>
          <w:rtl/>
        </w:rPr>
        <w:t>إجازة</w:t>
      </w:r>
      <w:r>
        <w:rPr>
          <w:rtl/>
        </w:rPr>
        <w:t xml:space="preserve"> للأخبار و أجاز </w:t>
      </w:r>
      <w:r w:rsidR="003653A2">
        <w:rPr>
          <w:rtl/>
        </w:rPr>
        <w:t>لي</w:t>
      </w:r>
      <w:r>
        <w:rPr>
          <w:rtl/>
        </w:rPr>
        <w:t xml:space="preserve"> کما ذکرته </w:t>
      </w:r>
      <w:r w:rsidR="009640A2">
        <w:rPr>
          <w:rtl/>
        </w:rPr>
        <w:t>في</w:t>
      </w:r>
      <w:r>
        <w:rPr>
          <w:rtl/>
        </w:rPr>
        <w:t xml:space="preserve"> أوائل الکتاب،و </w:t>
      </w:r>
      <w:r>
        <w:rPr>
          <w:rFonts w:hint="cs"/>
          <w:rtl/>
        </w:rPr>
        <w:t>ی</w:t>
      </w:r>
      <w:r>
        <w:rPr>
          <w:rFonts w:hint="eastAsia"/>
          <w:rtl/>
        </w:rPr>
        <w:t>مکن</w:t>
      </w:r>
      <w:r>
        <w:rPr>
          <w:rtl/>
        </w:rPr>
        <w:t xml:space="preserve"> أن</w:t>
      </w:r>
    </w:p>
    <w:p w:rsidR="00685D3F" w:rsidRDefault="00685D3F" w:rsidP="00685D3F">
      <w:pPr>
        <w:pStyle w:val="libNormal"/>
        <w:rPr>
          <w:rtl/>
        </w:rPr>
      </w:pPr>
      <w:r>
        <w:rPr>
          <w:rFonts w:hint="eastAsia"/>
          <w:rtl/>
        </w:rPr>
        <w:br w:type="page"/>
      </w:r>
    </w:p>
    <w:p w:rsidR="008C6066" w:rsidRDefault="00471D2E" w:rsidP="00685D3F">
      <w:pPr>
        <w:pStyle w:val="libNormal0"/>
        <w:rPr>
          <w:rtl/>
        </w:rPr>
      </w:pPr>
      <w:r>
        <w:rPr>
          <w:rFonts w:hint="cs"/>
          <w:rtl/>
        </w:rPr>
        <w:lastRenderedPageBreak/>
        <w:t>ی</w:t>
      </w:r>
      <w:r>
        <w:rPr>
          <w:rFonts w:hint="eastAsia"/>
          <w:rtl/>
        </w:rPr>
        <w:t>قال</w:t>
      </w:r>
      <w:r>
        <w:rPr>
          <w:rtl/>
        </w:rPr>
        <w:t xml:space="preserve"> انّ انتشار الفقه و الحد</w:t>
      </w:r>
      <w:r>
        <w:rPr>
          <w:rFonts w:hint="cs"/>
          <w:rtl/>
        </w:rPr>
        <w:t>ی</w:t>
      </w:r>
      <w:r>
        <w:rPr>
          <w:rFonts w:hint="eastAsia"/>
          <w:rtl/>
        </w:rPr>
        <w:t>ث</w:t>
      </w:r>
      <w:r>
        <w:rPr>
          <w:rtl/>
        </w:rPr>
        <w:t xml:space="preserve"> کان منه و إن کان غ</w:t>
      </w:r>
      <w:r>
        <w:rPr>
          <w:rFonts w:hint="cs"/>
          <w:rtl/>
        </w:rPr>
        <w:t>ی</w:t>
      </w:r>
      <w:r>
        <w:rPr>
          <w:rFonts w:hint="eastAsia"/>
          <w:rtl/>
        </w:rPr>
        <w:t>ره</w:t>
      </w:r>
      <w:r>
        <w:rPr>
          <w:rtl/>
        </w:rPr>
        <w:t xml:space="preserve"> موجودا و لکن کان لهم الأشغال ال</w:t>
      </w:r>
      <w:r w:rsidR="00067415">
        <w:rPr>
          <w:rtl/>
        </w:rPr>
        <w:t>کثیرة</w:t>
      </w:r>
      <w:r>
        <w:rPr>
          <w:rtl/>
        </w:rPr>
        <w:t xml:space="preserve"> و کان </w:t>
      </w:r>
      <w:r w:rsidR="0022171C">
        <w:rPr>
          <w:rtl/>
        </w:rPr>
        <w:t>مدّة</w:t>
      </w:r>
      <w:r>
        <w:rPr>
          <w:rtl/>
        </w:rPr>
        <w:t xml:space="preserve"> درسهم ق</w:t>
      </w:r>
      <w:r w:rsidR="003653A2">
        <w:rPr>
          <w:rtl/>
        </w:rPr>
        <w:t>لي</w:t>
      </w:r>
      <w:r>
        <w:rPr>
          <w:rFonts w:hint="eastAsia"/>
          <w:rtl/>
        </w:rPr>
        <w:t>لا</w:t>
      </w:r>
      <w:r>
        <w:rPr>
          <w:rtl/>
        </w:rPr>
        <w:t xml:space="preserve"> ب</w:t>
      </w:r>
      <w:r w:rsidR="00841CC1">
        <w:rPr>
          <w:rtl/>
        </w:rPr>
        <w:t>خلافة</w:t>
      </w:r>
      <w:r>
        <w:rPr>
          <w:rtl/>
        </w:rPr>
        <w:t xml:space="preserve"> </w:t>
      </w:r>
      <w:r w:rsidR="008C6066" w:rsidRPr="008C6066">
        <w:rPr>
          <w:rStyle w:val="libAlaemChar"/>
          <w:rtl/>
        </w:rPr>
        <w:t>رحمه‌الله</w:t>
      </w:r>
      <w:r>
        <w:rPr>
          <w:rtl/>
        </w:rPr>
        <w:t xml:space="preserve"> فانّه کان </w:t>
      </w:r>
      <w:r w:rsidR="0022171C">
        <w:rPr>
          <w:rtl/>
        </w:rPr>
        <w:t>مدّة</w:t>
      </w:r>
      <w:r>
        <w:rPr>
          <w:rtl/>
        </w:rPr>
        <w:t xml:space="preserve"> إقامته </w:t>
      </w:r>
      <w:r w:rsidR="009640A2">
        <w:rPr>
          <w:rtl/>
        </w:rPr>
        <w:t>في</w:t>
      </w:r>
      <w:r>
        <w:rPr>
          <w:rtl/>
        </w:rPr>
        <w:t xml:space="preserve"> أصفهان قر</w:t>
      </w:r>
      <w:r>
        <w:rPr>
          <w:rFonts w:hint="cs"/>
          <w:rtl/>
        </w:rPr>
        <w:t>ی</w:t>
      </w:r>
      <w:r>
        <w:rPr>
          <w:rFonts w:hint="eastAsia"/>
          <w:rtl/>
        </w:rPr>
        <w:t>با</w:t>
      </w:r>
      <w:r>
        <w:rPr>
          <w:rtl/>
        </w:rPr>
        <w:t xml:space="preserve"> من أربع </w:t>
      </w:r>
      <w:r w:rsidR="002E78B4">
        <w:rPr>
          <w:rtl/>
        </w:rPr>
        <w:t>عشرة</w:t>
      </w:r>
      <w:r>
        <w:rPr>
          <w:rtl/>
        </w:rPr>
        <w:t xml:space="preserve"> </w:t>
      </w:r>
      <w:r w:rsidR="002E78B4">
        <w:rPr>
          <w:rtl/>
        </w:rPr>
        <w:t>سنة</w:t>
      </w:r>
      <w:r>
        <w:rPr>
          <w:rtl/>
        </w:rPr>
        <w:t xml:space="preserve"> بعد الهرب من کربلا المع</w:t>
      </w:r>
      <w:r w:rsidR="003653A2">
        <w:rPr>
          <w:rtl/>
        </w:rPr>
        <w:t>ل</w:t>
      </w:r>
      <w:r w:rsidR="00685D3F">
        <w:rPr>
          <w:rFonts w:hint="cs"/>
          <w:rtl/>
        </w:rPr>
        <w:t>ى</w:t>
      </w:r>
      <w:r>
        <w:rPr>
          <w:rtl/>
        </w:rPr>
        <w:t xml:space="preserve"> </w:t>
      </w:r>
      <w:r w:rsidR="00067415">
        <w:rPr>
          <w:rtl/>
        </w:rPr>
        <w:t>اليه</w:t>
      </w:r>
      <w:r>
        <w:rPr>
          <w:rtl/>
        </w:rPr>
        <w:t xml:space="preserve"> و عند ما جاء بأصفهان لم </w:t>
      </w:r>
      <w:r>
        <w:rPr>
          <w:rFonts w:hint="cs"/>
          <w:rtl/>
        </w:rPr>
        <w:t>ی</w:t>
      </w:r>
      <w:r>
        <w:rPr>
          <w:rFonts w:hint="eastAsia"/>
          <w:rtl/>
        </w:rPr>
        <w:t>کن</w:t>
      </w:r>
      <w:r>
        <w:rPr>
          <w:rtl/>
        </w:rPr>
        <w:t xml:space="preserve"> </w:t>
      </w:r>
      <w:r w:rsidR="009640A2">
        <w:rPr>
          <w:rtl/>
        </w:rPr>
        <w:t>في</w:t>
      </w:r>
      <w:r>
        <w:rPr>
          <w:rFonts w:hint="eastAsia"/>
          <w:rtl/>
        </w:rPr>
        <w:t>ه</w:t>
      </w:r>
      <w:r>
        <w:rPr>
          <w:rtl/>
        </w:rPr>
        <w:t xml:space="preserve"> من ال</w:t>
      </w:r>
      <w:r w:rsidR="00685D3F">
        <w:rPr>
          <w:rtl/>
        </w:rPr>
        <w:t>طلبة</w:t>
      </w:r>
      <w:r>
        <w:rPr>
          <w:rtl/>
        </w:rPr>
        <w:t xml:space="preserve"> ال</w:t>
      </w:r>
      <w:r w:rsidR="00685D3F">
        <w:rPr>
          <w:rtl/>
        </w:rPr>
        <w:t>داخلة</w:t>
      </w:r>
      <w:r>
        <w:rPr>
          <w:rtl/>
        </w:rPr>
        <w:t xml:space="preserve"> و ال</w:t>
      </w:r>
      <w:r w:rsidR="00685D3F">
        <w:rPr>
          <w:rtl/>
        </w:rPr>
        <w:t>خارجة</w:t>
      </w:r>
      <w:r>
        <w:rPr>
          <w:rtl/>
        </w:rPr>
        <w:t xml:space="preserve"> خمسون و کان عند وفاته أز</w:t>
      </w:r>
      <w:r>
        <w:rPr>
          <w:rFonts w:hint="cs"/>
          <w:rtl/>
        </w:rPr>
        <w:t>ی</w:t>
      </w:r>
      <w:r>
        <w:rPr>
          <w:rFonts w:hint="eastAsia"/>
          <w:rtl/>
        </w:rPr>
        <w:t>د</w:t>
      </w:r>
      <w:r>
        <w:rPr>
          <w:rtl/>
        </w:rPr>
        <w:t xml:space="preserve"> من الألف من الفضلاء و غ</w:t>
      </w:r>
      <w:r>
        <w:rPr>
          <w:rFonts w:hint="cs"/>
          <w:rtl/>
        </w:rPr>
        <w:t>ی</w:t>
      </w:r>
      <w:r>
        <w:rPr>
          <w:rFonts w:hint="eastAsia"/>
          <w:rtl/>
        </w:rPr>
        <w:t>رهم</w:t>
      </w:r>
      <w:r>
        <w:rPr>
          <w:rtl/>
        </w:rPr>
        <w:t xml:space="preserve"> من الطالب</w:t>
      </w:r>
      <w:r>
        <w:rPr>
          <w:rFonts w:hint="cs"/>
          <w:rtl/>
        </w:rPr>
        <w:t>ی</w:t>
      </w:r>
      <w:r>
        <w:rPr>
          <w:rFonts w:hint="eastAsia"/>
          <w:rtl/>
        </w:rPr>
        <w:t>ن،و</w:t>
      </w:r>
      <w:r>
        <w:rPr>
          <w:rtl/>
        </w:rPr>
        <w:t xml:space="preserve"> لا </w:t>
      </w:r>
      <w:r>
        <w:rPr>
          <w:rFonts w:hint="cs"/>
          <w:rtl/>
        </w:rPr>
        <w:t>ی</w:t>
      </w:r>
      <w:r>
        <w:rPr>
          <w:rFonts w:hint="eastAsia"/>
          <w:rtl/>
        </w:rPr>
        <w:t>مکن</w:t>
      </w:r>
      <w:r>
        <w:rPr>
          <w:rtl/>
        </w:rPr>
        <w:t xml:space="preserve"> عدّ مدائحه </w:t>
      </w:r>
      <w:r w:rsidR="009640A2">
        <w:rPr>
          <w:rtl/>
        </w:rPr>
        <w:t>في</w:t>
      </w:r>
      <w:r>
        <w:rPr>
          <w:rtl/>
        </w:rPr>
        <w:t xml:space="preserve"> المختصرات(</w:t>
      </w:r>
      <w:r w:rsidR="003653A2">
        <w:rPr>
          <w:rtl/>
        </w:rPr>
        <w:t>رضي</w:t>
      </w:r>
      <w:r>
        <w:rPr>
          <w:rtl/>
        </w:rPr>
        <w:t xml:space="preserve"> اللّه </w:t>
      </w:r>
      <w:r w:rsidR="00C4071F">
        <w:rPr>
          <w:rtl/>
        </w:rPr>
        <w:t>تعالى</w:t>
      </w:r>
      <w:r>
        <w:rPr>
          <w:rtl/>
        </w:rPr>
        <w:t xml:space="preserve"> عنه)،و قال </w:t>
      </w:r>
      <w:r w:rsidR="009640A2">
        <w:rPr>
          <w:rtl/>
        </w:rPr>
        <w:t>في</w:t>
      </w:r>
      <w:r>
        <w:rPr>
          <w:rFonts w:hint="eastAsia"/>
          <w:rtl/>
        </w:rPr>
        <w:t>ه</w:t>
      </w:r>
      <w:r>
        <w:rPr>
          <w:rtl/>
        </w:rPr>
        <w:t xml:space="preserve"> الس</w:t>
      </w:r>
      <w:r>
        <w:rPr>
          <w:rFonts w:hint="cs"/>
          <w:rtl/>
        </w:rPr>
        <w:t>یّ</w:t>
      </w:r>
      <w:r>
        <w:rPr>
          <w:rFonts w:hint="eastAsia"/>
          <w:rtl/>
        </w:rPr>
        <w:t>د</w:t>
      </w:r>
      <w:r>
        <w:rPr>
          <w:rtl/>
        </w:rPr>
        <w:t xml:space="preserve"> الأم</w:t>
      </w:r>
      <w:r>
        <w:rPr>
          <w:rFonts w:hint="cs"/>
          <w:rtl/>
        </w:rPr>
        <w:t>ی</w:t>
      </w:r>
      <w:r>
        <w:rPr>
          <w:rFonts w:hint="eastAsia"/>
          <w:rtl/>
        </w:rPr>
        <w:t>ر</w:t>
      </w:r>
      <w:r>
        <w:rPr>
          <w:rtl/>
        </w:rPr>
        <w:t xml:space="preserve"> مصط</w:t>
      </w:r>
      <w:r w:rsidR="009640A2">
        <w:rPr>
          <w:rtl/>
        </w:rPr>
        <w:t>في</w:t>
      </w:r>
      <w:r>
        <w:rPr>
          <w:rtl/>
        </w:rPr>
        <w:t xml:space="preserve"> ال</w:t>
      </w:r>
      <w:r w:rsidR="00685D3F">
        <w:rPr>
          <w:rtl/>
        </w:rPr>
        <w:t>تفریشي</w:t>
      </w:r>
      <w:r>
        <w:rPr>
          <w:rtl/>
        </w:rPr>
        <w:t xml:space="preserve"> </w:t>
      </w:r>
      <w:r w:rsidR="009640A2">
        <w:rPr>
          <w:rtl/>
        </w:rPr>
        <w:t>في</w:t>
      </w:r>
      <w:r>
        <w:rPr>
          <w:rtl/>
        </w:rPr>
        <w:t>(نقد الرجال):ش</w:t>
      </w:r>
      <w:r>
        <w:rPr>
          <w:rFonts w:hint="cs"/>
          <w:rtl/>
        </w:rPr>
        <w:t>ی</w:t>
      </w:r>
      <w:r>
        <w:rPr>
          <w:rFonts w:hint="eastAsia"/>
          <w:rtl/>
        </w:rPr>
        <w:t>خنا</w:t>
      </w:r>
      <w:r>
        <w:rPr>
          <w:rtl/>
        </w:rPr>
        <w:t xml:space="preserve"> و أستادنا ال</w:t>
      </w:r>
      <w:r w:rsidR="002E78B4">
        <w:rPr>
          <w:rtl/>
        </w:rPr>
        <w:t>علاّمة</w:t>
      </w:r>
      <w:r>
        <w:rPr>
          <w:rtl/>
        </w:rPr>
        <w:t xml:space="preserve"> المحقق المدقق ج</w:t>
      </w:r>
      <w:r w:rsidR="003653A2">
        <w:rPr>
          <w:rtl/>
        </w:rPr>
        <w:t>لي</w:t>
      </w:r>
      <w:r>
        <w:rPr>
          <w:rFonts w:hint="eastAsia"/>
          <w:rtl/>
        </w:rPr>
        <w:t>ل</w:t>
      </w:r>
      <w:r>
        <w:rPr>
          <w:rtl/>
        </w:rPr>
        <w:t xml:space="preserve"> القدر عظ</w:t>
      </w:r>
      <w:r>
        <w:rPr>
          <w:rFonts w:hint="cs"/>
          <w:rtl/>
        </w:rPr>
        <w:t>ی</w:t>
      </w:r>
      <w:r>
        <w:rPr>
          <w:rFonts w:hint="eastAsia"/>
          <w:rtl/>
        </w:rPr>
        <w:t>م</w:t>
      </w:r>
      <w:r>
        <w:rPr>
          <w:rtl/>
        </w:rPr>
        <w:t xml:space="preserve"> ال</w:t>
      </w:r>
      <w:r w:rsidR="002E78B4">
        <w:rPr>
          <w:rtl/>
        </w:rPr>
        <w:t>منزلة</w:t>
      </w:r>
      <w:r>
        <w:rPr>
          <w:rtl/>
        </w:rPr>
        <w:t xml:space="preserve"> وح</w:t>
      </w:r>
      <w:r>
        <w:rPr>
          <w:rFonts w:hint="cs"/>
          <w:rtl/>
        </w:rPr>
        <w:t>ی</w:t>
      </w:r>
      <w:r>
        <w:rPr>
          <w:rFonts w:hint="eastAsia"/>
          <w:rtl/>
        </w:rPr>
        <w:t>د</w:t>
      </w:r>
      <w:r>
        <w:rPr>
          <w:rtl/>
        </w:rPr>
        <w:t xml:space="preserve"> عصره أورع أهل زمانه،ما ر</w:t>
      </w:r>
      <w:r w:rsidR="003653A2">
        <w:rPr>
          <w:rtl/>
        </w:rPr>
        <w:t>أي</w:t>
      </w:r>
      <w:r>
        <w:rPr>
          <w:rFonts w:hint="eastAsia"/>
          <w:rtl/>
        </w:rPr>
        <w:t>ت</w:t>
      </w:r>
      <w:r>
        <w:rPr>
          <w:rtl/>
        </w:rPr>
        <w:t xml:space="preserve"> أحدا أوثق منه،لا تحص</w:t>
      </w:r>
      <w:r>
        <w:rPr>
          <w:rFonts w:hint="cs"/>
          <w:rtl/>
        </w:rPr>
        <w:t>ی</w:t>
      </w:r>
      <w:r>
        <w:rPr>
          <w:rtl/>
        </w:rPr>
        <w:t xml:space="preserve"> مناقبه و فضائله،صائم النهار قائم ال</w:t>
      </w:r>
      <w:r w:rsidR="003653A2">
        <w:rPr>
          <w:rtl/>
        </w:rPr>
        <w:t>لي</w:t>
      </w:r>
      <w:r>
        <w:rPr>
          <w:rFonts w:hint="eastAsia"/>
          <w:rtl/>
        </w:rPr>
        <w:t>ل،</w:t>
      </w:r>
      <w:r>
        <w:rPr>
          <w:rtl/>
        </w:rPr>
        <w:t xml:space="preserve"> و أکثر فوائد هذا الکتاب و تحق</w:t>
      </w:r>
      <w:r>
        <w:rPr>
          <w:rFonts w:hint="cs"/>
          <w:rtl/>
        </w:rPr>
        <w:t>ی</w:t>
      </w:r>
      <w:r>
        <w:rPr>
          <w:rFonts w:hint="eastAsia"/>
          <w:rtl/>
        </w:rPr>
        <w:t>قاته</w:t>
      </w:r>
      <w:r>
        <w:rPr>
          <w:rtl/>
        </w:rPr>
        <w:t xml:space="preserve"> منه،</w:t>
      </w:r>
      <w:r w:rsidR="00067415">
        <w:rPr>
          <w:rtl/>
        </w:rPr>
        <w:t>انتهى</w:t>
      </w:r>
      <w:r>
        <w:rPr>
          <w:rtl/>
        </w:rPr>
        <w:t>.</w:t>
      </w:r>
    </w:p>
    <w:p w:rsidR="008C6066" w:rsidRDefault="008C6066" w:rsidP="00471D2E">
      <w:pPr>
        <w:pStyle w:val="libNormal"/>
        <w:rPr>
          <w:rtl/>
        </w:rPr>
      </w:pPr>
      <w:r w:rsidRPr="008C6066">
        <w:rPr>
          <w:rStyle w:val="libBold1Char"/>
          <w:rFonts w:hint="eastAsia"/>
          <w:rtl/>
        </w:rPr>
        <w:t>قلت</w:t>
      </w:r>
      <w:r w:rsidR="00471D2E">
        <w:rPr>
          <w:rtl/>
        </w:rPr>
        <w:t xml:space="preserve">: الإجازتان اللتان أشار </w:t>
      </w:r>
      <w:r w:rsidR="00067415">
        <w:rPr>
          <w:rtl/>
        </w:rPr>
        <w:t>اليه</w:t>
      </w:r>
      <w:r w:rsidR="00471D2E">
        <w:rPr>
          <w:rFonts w:hint="eastAsia"/>
          <w:rtl/>
        </w:rPr>
        <w:t>ما</w:t>
      </w:r>
      <w:r w:rsidR="00471D2E">
        <w:rPr>
          <w:rtl/>
        </w:rPr>
        <w:t xml:space="preserve"> </w:t>
      </w:r>
      <w:r w:rsidR="009640A2">
        <w:rPr>
          <w:rtl/>
        </w:rPr>
        <w:t>في</w:t>
      </w:r>
      <w:r w:rsidR="00471D2E">
        <w:rPr>
          <w:rtl/>
        </w:rPr>
        <w:t xml:space="preserve"> شرح ال</w:t>
      </w:r>
      <w:r w:rsidR="00D87694">
        <w:rPr>
          <w:rtl/>
        </w:rPr>
        <w:t>مشي</w:t>
      </w:r>
      <w:r w:rsidR="00685D3F">
        <w:rPr>
          <w:rtl/>
        </w:rPr>
        <w:t>خة</w:t>
      </w:r>
      <w:r w:rsidR="00471D2E">
        <w:rPr>
          <w:rtl/>
        </w:rPr>
        <w:t xml:space="preserve"> موجودتان </w:t>
      </w:r>
      <w:r w:rsidR="00685D3F">
        <w:rPr>
          <w:rtl/>
        </w:rPr>
        <w:t>عندي</w:t>
      </w:r>
      <w:r w:rsidR="00471D2E">
        <w:rPr>
          <w:rtl/>
        </w:rPr>
        <w:t xml:space="preserve"> بخطّ ال</w:t>
      </w:r>
      <w:r w:rsidR="00564FF4">
        <w:rPr>
          <w:rtl/>
        </w:rPr>
        <w:t>شیخي</w:t>
      </w:r>
      <w:r w:rsidR="00471D2E">
        <w:rPr>
          <w:rFonts w:hint="eastAsia"/>
          <w:rtl/>
        </w:rPr>
        <w:t>ن</w:t>
      </w:r>
      <w:r w:rsidR="00471D2E">
        <w:rPr>
          <w:rtl/>
        </w:rPr>
        <w:t xml:space="preserve"> الج</w:t>
      </w:r>
      <w:r w:rsidR="003653A2">
        <w:rPr>
          <w:rtl/>
        </w:rPr>
        <w:t>لي</w:t>
      </w:r>
      <w:r w:rsidR="003653A2">
        <w:rPr>
          <w:rFonts w:hint="eastAsia"/>
          <w:rtl/>
        </w:rPr>
        <w:t>لي</w:t>
      </w:r>
      <w:r w:rsidR="00471D2E">
        <w:rPr>
          <w:rFonts w:hint="eastAsia"/>
          <w:rtl/>
        </w:rPr>
        <w:t>ن</w:t>
      </w:r>
      <w:r w:rsidR="00471D2E">
        <w:rPr>
          <w:rtl/>
        </w:rPr>
        <w:t>.</w:t>
      </w:r>
    </w:p>
    <w:p w:rsidR="008C6066" w:rsidRDefault="00471D2E" w:rsidP="000A2AF8">
      <w:pPr>
        <w:pStyle w:val="libNormal"/>
        <w:rPr>
          <w:rtl/>
        </w:rPr>
      </w:pPr>
      <w:r>
        <w:rPr>
          <w:rFonts w:hint="eastAsia"/>
          <w:rtl/>
        </w:rPr>
        <w:t>و</w:t>
      </w:r>
      <w:r>
        <w:rPr>
          <w:rtl/>
        </w:rPr>
        <w:t xml:space="preserve"> قال صاحب(حدائق ال</w:t>
      </w:r>
      <w:r w:rsidR="00696982">
        <w:rPr>
          <w:rtl/>
        </w:rPr>
        <w:t>مقرّبي</w:t>
      </w:r>
      <w:r>
        <w:rPr>
          <w:rFonts w:hint="eastAsia"/>
          <w:rtl/>
        </w:rPr>
        <w:t>ن</w:t>
      </w:r>
      <w:r>
        <w:rPr>
          <w:rtl/>
        </w:rPr>
        <w:t xml:space="preserve">) </w:t>
      </w:r>
      <w:r w:rsidRPr="009D640D">
        <w:rPr>
          <w:rStyle w:val="libFootnotenumChar"/>
          <w:rtl/>
        </w:rPr>
        <w:t>(1)</w:t>
      </w:r>
      <w:r>
        <w:rPr>
          <w:rtl/>
        </w:rPr>
        <w:t xml:space="preserve">:نقل انّه جاء </w:t>
      </w:r>
      <w:r>
        <w:rPr>
          <w:rFonts w:hint="cs"/>
          <w:rtl/>
        </w:rPr>
        <w:t>ی</w:t>
      </w:r>
      <w:r>
        <w:rPr>
          <w:rFonts w:hint="eastAsia"/>
          <w:rtl/>
        </w:rPr>
        <w:t>وما</w:t>
      </w:r>
      <w:r>
        <w:rPr>
          <w:rtl/>
        </w:rPr>
        <w:t xml:space="preserve"> </w:t>
      </w:r>
      <w:r w:rsidR="003653A2">
        <w:rPr>
          <w:rtl/>
        </w:rPr>
        <w:t>الى</w:t>
      </w:r>
      <w:r>
        <w:rPr>
          <w:rtl/>
        </w:rPr>
        <w:t xml:space="preserve"> </w:t>
      </w:r>
      <w:r w:rsidR="00391418">
        <w:rPr>
          <w:rtl/>
        </w:rPr>
        <w:t>زیارة</w:t>
      </w:r>
      <w:r>
        <w:rPr>
          <w:rtl/>
        </w:rPr>
        <w:t xml:space="preserve"> ش</w:t>
      </w:r>
      <w:r>
        <w:rPr>
          <w:rFonts w:hint="cs"/>
          <w:rtl/>
        </w:rPr>
        <w:t>ی</w:t>
      </w:r>
      <w:r>
        <w:rPr>
          <w:rFonts w:hint="eastAsia"/>
          <w:rtl/>
        </w:rPr>
        <w:t>خنا</w:t>
      </w:r>
      <w:r>
        <w:rPr>
          <w:rtl/>
        </w:rPr>
        <w:t xml:space="preserve"> ال</w:t>
      </w:r>
      <w:r w:rsidR="00A34EF5">
        <w:rPr>
          <w:rtl/>
        </w:rPr>
        <w:t>بهائي</w:t>
      </w:r>
      <w:r>
        <w:rPr>
          <w:rtl/>
        </w:rPr>
        <w:t xml:space="preserve"> فجلس عنده </w:t>
      </w:r>
      <w:r w:rsidR="003653A2">
        <w:rPr>
          <w:rtl/>
        </w:rPr>
        <w:t>ساعة</w:t>
      </w:r>
      <w:r>
        <w:rPr>
          <w:rtl/>
        </w:rPr>
        <w:t xml:space="preserve"> </w:t>
      </w:r>
      <w:r w:rsidR="003653A2">
        <w:rPr>
          <w:rtl/>
        </w:rPr>
        <w:t>الى</w:t>
      </w:r>
      <w:r>
        <w:rPr>
          <w:rtl/>
        </w:rPr>
        <w:t xml:space="preserve"> أن أذّن المؤذّن فقال الش</w:t>
      </w:r>
      <w:r>
        <w:rPr>
          <w:rFonts w:hint="cs"/>
          <w:rtl/>
        </w:rPr>
        <w:t>ی</w:t>
      </w:r>
      <w:r>
        <w:rPr>
          <w:rFonts w:hint="eastAsia"/>
          <w:rtl/>
        </w:rPr>
        <w:t>خ</w:t>
      </w:r>
      <w:r>
        <w:rPr>
          <w:rtl/>
        </w:rPr>
        <w:t xml:space="preserve">:صلّ صلاتک هاهنا لأن </w:t>
      </w:r>
      <w:r w:rsidR="00685D3F">
        <w:rPr>
          <w:rtl/>
        </w:rPr>
        <w:t>نقتدي</w:t>
      </w:r>
      <w:r>
        <w:rPr>
          <w:rtl/>
        </w:rPr>
        <w:t xml:space="preserve"> بک و نفوز بفوز ال</w:t>
      </w:r>
      <w:r w:rsidR="001A7176">
        <w:rPr>
          <w:rtl/>
        </w:rPr>
        <w:t>جماعة</w:t>
      </w:r>
      <w:r>
        <w:rPr>
          <w:rtl/>
        </w:rPr>
        <w:t xml:space="preserve">،فتأمّل </w:t>
      </w:r>
      <w:r w:rsidR="003653A2">
        <w:rPr>
          <w:rtl/>
        </w:rPr>
        <w:t>ساعة</w:t>
      </w:r>
      <w:r>
        <w:rPr>
          <w:rtl/>
        </w:rPr>
        <w:t xml:space="preserve"> ثمّ قام و رجع </w:t>
      </w:r>
      <w:r w:rsidR="003653A2">
        <w:rPr>
          <w:rtl/>
        </w:rPr>
        <w:t>الى</w:t>
      </w:r>
      <w:r>
        <w:rPr>
          <w:rtl/>
        </w:rPr>
        <w:t xml:space="preserve"> المنزل و لم </w:t>
      </w:r>
      <w:r>
        <w:rPr>
          <w:rFonts w:hint="cs"/>
          <w:rtl/>
        </w:rPr>
        <w:t>ی</w:t>
      </w:r>
      <w:r>
        <w:rPr>
          <w:rFonts w:hint="eastAsia"/>
          <w:rtl/>
        </w:rPr>
        <w:t>رض</w:t>
      </w:r>
      <w:r>
        <w:rPr>
          <w:rtl/>
        </w:rPr>
        <w:t xml:space="preserve"> بال</w:t>
      </w:r>
      <w:r w:rsidR="003653A2">
        <w:rPr>
          <w:rtl/>
        </w:rPr>
        <w:t>صلاة</w:t>
      </w:r>
      <w:r>
        <w:rPr>
          <w:rtl/>
        </w:rPr>
        <w:t xml:space="preserve"> </w:t>
      </w:r>
      <w:r w:rsidR="009640A2">
        <w:rPr>
          <w:rtl/>
        </w:rPr>
        <w:t>في</w:t>
      </w:r>
      <w:r>
        <w:rPr>
          <w:rtl/>
        </w:rPr>
        <w:t xml:space="preserve"> </w:t>
      </w:r>
      <w:r w:rsidR="001A7176">
        <w:rPr>
          <w:rtl/>
        </w:rPr>
        <w:t>جماعة</w:t>
      </w:r>
      <w:r>
        <w:rPr>
          <w:rtl/>
        </w:rPr>
        <w:t xml:space="preserve"> هناک،فسأله بعض أحبّته عن ذلک و قال:مع </w:t>
      </w:r>
      <w:r w:rsidR="00067415">
        <w:rPr>
          <w:rtl/>
        </w:rPr>
        <w:t>غأية</w:t>
      </w:r>
      <w:r>
        <w:rPr>
          <w:rtl/>
        </w:rPr>
        <w:t xml:space="preserve"> اهتمامک </w:t>
      </w:r>
      <w:r w:rsidR="009640A2">
        <w:rPr>
          <w:rtl/>
        </w:rPr>
        <w:t>في</w:t>
      </w:r>
      <w:r>
        <w:rPr>
          <w:rtl/>
        </w:rPr>
        <w:t xml:space="preserve"> ال</w:t>
      </w:r>
      <w:r w:rsidR="003653A2">
        <w:rPr>
          <w:rtl/>
        </w:rPr>
        <w:t>صلاة</w:t>
      </w:r>
      <w:r>
        <w:rPr>
          <w:rtl/>
        </w:rPr>
        <w:t xml:space="preserve"> </w:t>
      </w:r>
      <w:r w:rsidR="009640A2">
        <w:rPr>
          <w:rtl/>
        </w:rPr>
        <w:t>في</w:t>
      </w:r>
      <w:r>
        <w:rPr>
          <w:rtl/>
        </w:rPr>
        <w:t xml:space="preserve"> أول الوقت ک</w:t>
      </w:r>
      <w:r>
        <w:rPr>
          <w:rFonts w:hint="cs"/>
          <w:rtl/>
        </w:rPr>
        <w:t>ی</w:t>
      </w:r>
      <w:r>
        <w:rPr>
          <w:rFonts w:hint="eastAsia"/>
          <w:rtl/>
        </w:rPr>
        <w:t>ف</w:t>
      </w:r>
      <w:r>
        <w:rPr>
          <w:rtl/>
        </w:rPr>
        <w:t xml:space="preserve"> لم تجب الش</w:t>
      </w:r>
      <w:r>
        <w:rPr>
          <w:rFonts w:hint="cs"/>
          <w:rtl/>
        </w:rPr>
        <w:t>ی</w:t>
      </w:r>
      <w:r>
        <w:rPr>
          <w:rFonts w:hint="eastAsia"/>
          <w:rtl/>
        </w:rPr>
        <w:t>خ</w:t>
      </w:r>
      <w:r>
        <w:rPr>
          <w:rtl/>
        </w:rPr>
        <w:t xml:space="preserve"> ال</w:t>
      </w:r>
      <w:r w:rsidR="00685D3F">
        <w:rPr>
          <w:rtl/>
        </w:rPr>
        <w:t>کذائي</w:t>
      </w:r>
      <w:r>
        <w:rPr>
          <w:rtl/>
        </w:rPr>
        <w:t xml:space="preserve"> </w:t>
      </w:r>
      <w:r w:rsidR="003653A2">
        <w:rPr>
          <w:rtl/>
        </w:rPr>
        <w:t>الى</w:t>
      </w:r>
      <w:r>
        <w:rPr>
          <w:rtl/>
        </w:rPr>
        <w:t xml:space="preserve"> مسئوله؟!فقال:راجعت </w:t>
      </w:r>
      <w:r w:rsidR="003653A2">
        <w:rPr>
          <w:rtl/>
        </w:rPr>
        <w:t>الى</w:t>
      </w:r>
      <w:r>
        <w:rPr>
          <w:rtl/>
        </w:rPr>
        <w:t xml:space="preserve"> </w:t>
      </w:r>
      <w:r w:rsidR="00841CC1">
        <w:rPr>
          <w:rtl/>
        </w:rPr>
        <w:t>نفسي</w:t>
      </w:r>
      <w:r>
        <w:rPr>
          <w:rtl/>
        </w:rPr>
        <w:t xml:space="preserve"> </w:t>
      </w:r>
      <w:r w:rsidR="00685D3F">
        <w:rPr>
          <w:rtl/>
        </w:rPr>
        <w:t>سویعة</w:t>
      </w:r>
      <w:r>
        <w:rPr>
          <w:rtl/>
        </w:rPr>
        <w:t xml:space="preserve"> فلم أر </w:t>
      </w:r>
      <w:r w:rsidR="00841CC1">
        <w:rPr>
          <w:rtl/>
        </w:rPr>
        <w:t>نفسي</w:t>
      </w:r>
      <w:r>
        <w:rPr>
          <w:rtl/>
        </w:rPr>
        <w:t xml:space="preserve"> لا تتغ</w:t>
      </w:r>
      <w:r>
        <w:rPr>
          <w:rFonts w:hint="cs"/>
          <w:rtl/>
        </w:rPr>
        <w:t>یّ</w:t>
      </w:r>
      <w:r>
        <w:rPr>
          <w:rFonts w:hint="eastAsia"/>
          <w:rtl/>
        </w:rPr>
        <w:t>ر</w:t>
      </w:r>
      <w:r>
        <w:rPr>
          <w:rtl/>
        </w:rPr>
        <w:t xml:space="preserve"> ب</w:t>
      </w:r>
      <w:r w:rsidR="00685D3F">
        <w:rPr>
          <w:rtl/>
        </w:rPr>
        <w:t>إمامتي</w:t>
      </w:r>
      <w:r>
        <w:rPr>
          <w:rtl/>
        </w:rPr>
        <w:t xml:space="preserve"> ل</w:t>
      </w:r>
      <w:r w:rsidR="00EB4AA5">
        <w:rPr>
          <w:rtl/>
        </w:rPr>
        <w:t>مثلة</w:t>
      </w:r>
      <w:r>
        <w:rPr>
          <w:rtl/>
        </w:rPr>
        <w:t xml:space="preserve"> فلم أرض بها؛و نقل عنه </w:t>
      </w:r>
      <w:r w:rsidR="003653A2">
        <w:rPr>
          <w:rtl/>
        </w:rPr>
        <w:t>أي</w:t>
      </w:r>
      <w:r>
        <w:rPr>
          <w:rFonts w:hint="eastAsia"/>
          <w:rtl/>
        </w:rPr>
        <w:t>ضا</w:t>
      </w:r>
      <w:r>
        <w:rPr>
          <w:rtl/>
        </w:rPr>
        <w:t xml:space="preserve"> انّه کان </w:t>
      </w:r>
      <w:r>
        <w:rPr>
          <w:rFonts w:hint="cs"/>
          <w:rtl/>
        </w:rPr>
        <w:t>ی</w:t>
      </w:r>
      <w:r>
        <w:rPr>
          <w:rFonts w:hint="eastAsia"/>
          <w:rtl/>
        </w:rPr>
        <w:t>حبّ</w:t>
      </w:r>
      <w:r>
        <w:rPr>
          <w:rtl/>
        </w:rPr>
        <w:t xml:space="preserve"> ولده ال</w:t>
      </w:r>
      <w:r w:rsidR="0022171C">
        <w:rPr>
          <w:rtl/>
        </w:rPr>
        <w:t>مولى</w:t>
      </w:r>
      <w:r>
        <w:rPr>
          <w:rtl/>
        </w:rPr>
        <w:t xml:space="preserve"> حسن ع</w:t>
      </w:r>
      <w:r w:rsidR="003653A2">
        <w:rPr>
          <w:rtl/>
        </w:rPr>
        <w:t>ل</w:t>
      </w:r>
      <w:r w:rsidR="00685D3F">
        <w:rPr>
          <w:rFonts w:hint="cs"/>
          <w:rtl/>
        </w:rPr>
        <w:t>ى</w:t>
      </w:r>
      <w:r>
        <w:rPr>
          <w:rtl/>
        </w:rPr>
        <w:t xml:space="preserve"> کث</w:t>
      </w:r>
      <w:r>
        <w:rPr>
          <w:rFonts w:hint="cs"/>
          <w:rtl/>
        </w:rPr>
        <w:t>ی</w:t>
      </w:r>
      <w:r>
        <w:rPr>
          <w:rFonts w:hint="eastAsia"/>
          <w:rtl/>
        </w:rPr>
        <w:t>را</w:t>
      </w:r>
      <w:r>
        <w:rPr>
          <w:rtl/>
        </w:rPr>
        <w:t xml:space="preserve"> فاتّفق انّه مرض شد</w:t>
      </w:r>
      <w:r>
        <w:rPr>
          <w:rFonts w:hint="cs"/>
          <w:rtl/>
        </w:rPr>
        <w:t>ی</w:t>
      </w:r>
      <w:r>
        <w:rPr>
          <w:rFonts w:hint="eastAsia"/>
          <w:rtl/>
        </w:rPr>
        <w:t>دا</w:t>
      </w:r>
      <w:r>
        <w:rPr>
          <w:rtl/>
        </w:rPr>
        <w:t xml:space="preserve"> فحضر المسجد لأداء </w:t>
      </w:r>
      <w:r w:rsidR="003653A2">
        <w:rPr>
          <w:rFonts w:hint="eastAsia"/>
          <w:rtl/>
        </w:rPr>
        <w:t>صلاة</w:t>
      </w:r>
      <w:r>
        <w:rPr>
          <w:rtl/>
        </w:rPr>
        <w:t xml:space="preserve"> ال</w:t>
      </w:r>
      <w:r w:rsidR="00A34EF5">
        <w:rPr>
          <w:rtl/>
        </w:rPr>
        <w:t>جمعة</w:t>
      </w:r>
      <w:r>
        <w:rPr>
          <w:rtl/>
        </w:rPr>
        <w:t xml:space="preserve"> مع </w:t>
      </w:r>
      <w:r w:rsidR="00315D70">
        <w:rPr>
          <w:rtl/>
        </w:rPr>
        <w:t>تفرقة</w:t>
      </w:r>
      <w:r>
        <w:rPr>
          <w:rtl/>
        </w:rPr>
        <w:t xml:space="preserve"> حواسّه فلمّا بلغ </w:t>
      </w:r>
      <w:r w:rsidR="009640A2">
        <w:rPr>
          <w:rtl/>
        </w:rPr>
        <w:t>في</w:t>
      </w:r>
      <w:r>
        <w:rPr>
          <w:rtl/>
        </w:rPr>
        <w:t xml:space="preserve"> </w:t>
      </w:r>
      <w:r w:rsidR="00067415">
        <w:rPr>
          <w:rtl/>
        </w:rPr>
        <w:t>سورة</w:t>
      </w:r>
      <w:r>
        <w:rPr>
          <w:rtl/>
        </w:rPr>
        <w:t xml:space="preserve"> المنافق</w:t>
      </w:r>
      <w:r>
        <w:rPr>
          <w:rFonts w:hint="cs"/>
          <w:rtl/>
        </w:rPr>
        <w:t>ی</w:t>
      </w:r>
      <w:r>
        <w:rPr>
          <w:rFonts w:hint="eastAsia"/>
          <w:rtl/>
        </w:rPr>
        <w:t>ن</w:t>
      </w:r>
      <w:r>
        <w:rPr>
          <w:rtl/>
        </w:rPr>
        <w:t xml:space="preserve"> </w:t>
      </w:r>
      <w:r w:rsidR="003653A2">
        <w:rPr>
          <w:rtl/>
        </w:rPr>
        <w:t>الى</w:t>
      </w:r>
      <w:r>
        <w:rPr>
          <w:rtl/>
        </w:rPr>
        <w:t xml:space="preserve"> قوله </w:t>
      </w:r>
      <w:r w:rsidR="00C4071F">
        <w:rPr>
          <w:rtl/>
        </w:rPr>
        <w:t>تعالى</w:t>
      </w:r>
      <w:r>
        <w:rPr>
          <w:rtl/>
        </w:rPr>
        <w:t>:</w:t>
      </w:r>
      <w:r w:rsidR="00685D3F">
        <w:rPr>
          <w:rFonts w:hint="cs"/>
          <w:rtl/>
        </w:rPr>
        <w:t xml:space="preserve"> </w:t>
      </w:r>
      <w:r w:rsidR="00C74BB8" w:rsidRPr="00C74BB8">
        <w:rPr>
          <w:rStyle w:val="libAlaemChar"/>
          <w:rFonts w:hint="eastAsia"/>
          <w:rtl/>
        </w:rPr>
        <w:t>(</w:t>
      </w:r>
      <w:r w:rsidRPr="00685D3F">
        <w:rPr>
          <w:rStyle w:val="libAieChar"/>
          <w:rFonts w:hint="cs"/>
          <w:rtl/>
        </w:rPr>
        <w:t>یٰ</w:t>
      </w:r>
      <w:r w:rsidRPr="00685D3F">
        <w:rPr>
          <w:rStyle w:val="libAieChar"/>
          <w:rFonts w:hint="eastAsia"/>
          <w:rtl/>
        </w:rPr>
        <w:t>ا</w:t>
      </w:r>
      <w:r w:rsidRPr="00685D3F">
        <w:rPr>
          <w:rStyle w:val="libAieChar"/>
          <w:rtl/>
        </w:rPr>
        <w:t xml:space="preserve"> </w:t>
      </w:r>
      <w:r w:rsidR="002D5688" w:rsidRPr="00685D3F">
        <w:rPr>
          <w:rStyle w:val="libAieChar"/>
          <w:rtl/>
        </w:rPr>
        <w:t>آي</w:t>
      </w:r>
      <w:r w:rsidR="00685D3F">
        <w:rPr>
          <w:rStyle w:val="libAieChar"/>
          <w:rFonts w:hint="cs"/>
          <w:rtl/>
        </w:rPr>
        <w:t>ه</w:t>
      </w:r>
      <w:r w:rsidRPr="00685D3F">
        <w:rPr>
          <w:rStyle w:val="libAieChar"/>
          <w:rFonts w:hint="eastAsia"/>
          <w:rtl/>
        </w:rPr>
        <w:t>ا</w:t>
      </w:r>
      <w:r w:rsidRPr="00685D3F">
        <w:rPr>
          <w:rStyle w:val="libAieChar"/>
          <w:rtl/>
        </w:rPr>
        <w:t xml:space="preserve"> </w:t>
      </w:r>
      <w:r w:rsidR="003653A2" w:rsidRPr="00685D3F">
        <w:rPr>
          <w:rStyle w:val="libAieChar"/>
          <w:rtl/>
        </w:rPr>
        <w:t>الذي</w:t>
      </w:r>
      <w:r w:rsidRPr="00685D3F">
        <w:rPr>
          <w:rStyle w:val="libAieChar"/>
          <w:rFonts w:hint="eastAsia"/>
          <w:rtl/>
        </w:rPr>
        <w:t>نَ</w:t>
      </w:r>
      <w:r w:rsidRPr="00685D3F">
        <w:rPr>
          <w:rStyle w:val="libAieChar"/>
          <w:rtl/>
        </w:rPr>
        <w:t xml:space="preserve"> آمَنُوا لاٰ تُلْهِکُمْ أَمْوٰالُکُمْ وَ لاٰ أَوْلاٰدُکُمْ عَنْ ذِکْرِ اللّٰهِ</w:t>
      </w:r>
      <w:r w:rsidR="00C74BB8" w:rsidRPr="00C74BB8">
        <w:rPr>
          <w:rStyle w:val="libAlaemChar"/>
          <w:rtl/>
        </w:rPr>
        <w:t>)</w:t>
      </w:r>
      <w:r w:rsidRPr="009D640D">
        <w:rPr>
          <w:rStyle w:val="libFootnotenumChar"/>
          <w:rtl/>
        </w:rPr>
        <w:t>(2)</w:t>
      </w:r>
      <w:r>
        <w:rPr>
          <w:rFonts w:hint="eastAsia"/>
          <w:rtl/>
        </w:rPr>
        <w:t>،جعل</w:t>
      </w:r>
      <w:r>
        <w:rPr>
          <w:rtl/>
        </w:rPr>
        <w:t xml:space="preserve"> </w:t>
      </w:r>
      <w:r>
        <w:rPr>
          <w:rFonts w:hint="cs"/>
          <w:rtl/>
        </w:rPr>
        <w:t>ی</w:t>
      </w:r>
      <w:r>
        <w:rPr>
          <w:rFonts w:hint="eastAsia"/>
          <w:rtl/>
        </w:rPr>
        <w:t>کرّر</w:t>
      </w:r>
      <w:r>
        <w:rPr>
          <w:rtl/>
        </w:rPr>
        <w:t xml:space="preserve"> ذلک فلمّا فرغ سألوه عن ذلک فقال:</w:t>
      </w:r>
      <w:r w:rsidR="009640A2">
        <w:rPr>
          <w:rtl/>
        </w:rPr>
        <w:t>انّي</w:t>
      </w:r>
      <w:r>
        <w:rPr>
          <w:rtl/>
        </w:rPr>
        <w:t xml:space="preserve"> لمّا بلغت هذا الموضع تذکّرت </w:t>
      </w:r>
      <w:r w:rsidR="000A2AF8">
        <w:rPr>
          <w:rtl/>
        </w:rPr>
        <w:t>ولدي</w:t>
      </w:r>
    </w:p>
    <w:p w:rsidR="009853BF" w:rsidRDefault="003653A2" w:rsidP="003653A2">
      <w:pPr>
        <w:pStyle w:val="libLine"/>
        <w:rPr>
          <w:rtl/>
        </w:rPr>
      </w:pPr>
      <w:r>
        <w:rPr>
          <w:rFonts w:hint="eastAsia"/>
          <w:rtl/>
        </w:rPr>
        <w:t>____________________</w:t>
      </w:r>
    </w:p>
    <w:p w:rsidR="008C6066" w:rsidRDefault="00DE3D9F" w:rsidP="000A2AF8">
      <w:pPr>
        <w:pStyle w:val="libFootnote0"/>
        <w:rPr>
          <w:rtl/>
        </w:rPr>
      </w:pPr>
      <w:r>
        <w:rPr>
          <w:rtl/>
        </w:rPr>
        <w:t>(1)</w:t>
      </w:r>
      <w:r w:rsidR="00471D2E">
        <w:rPr>
          <w:rtl/>
        </w:rPr>
        <w:t xml:space="preserve"> و هو العالم الج</w:t>
      </w:r>
      <w:r w:rsidR="003653A2">
        <w:rPr>
          <w:rtl/>
        </w:rPr>
        <w:t>لي</w:t>
      </w:r>
      <w:r w:rsidR="00471D2E">
        <w:rPr>
          <w:rFonts w:hint="eastAsia"/>
          <w:rtl/>
        </w:rPr>
        <w:t>ل</w:t>
      </w:r>
      <w:r w:rsidR="00471D2E">
        <w:rPr>
          <w:rtl/>
        </w:rPr>
        <w:t xml:space="preserve"> الأم</w:t>
      </w:r>
      <w:r w:rsidR="00471D2E">
        <w:rPr>
          <w:rFonts w:hint="cs"/>
          <w:rtl/>
        </w:rPr>
        <w:t>ی</w:t>
      </w:r>
      <w:r w:rsidR="00471D2E">
        <w:rPr>
          <w:rFonts w:hint="eastAsia"/>
          <w:rtl/>
        </w:rPr>
        <w:t>ر</w:t>
      </w:r>
      <w:r w:rsidR="00471D2E">
        <w:rPr>
          <w:rtl/>
        </w:rPr>
        <w:t xml:space="preserve"> محمّد صالح الخاتون </w:t>
      </w:r>
      <w:r w:rsidR="002D5688">
        <w:rPr>
          <w:rtl/>
        </w:rPr>
        <w:t>آبادي</w:t>
      </w:r>
      <w:r w:rsidR="00471D2E">
        <w:rPr>
          <w:rtl/>
        </w:rPr>
        <w:t xml:space="preserve"> صهر ال</w:t>
      </w:r>
      <w:r w:rsidR="002E78B4">
        <w:rPr>
          <w:rtl/>
        </w:rPr>
        <w:t>مجلسي</w:t>
      </w:r>
      <w:r w:rsidR="00471D2E">
        <w:rPr>
          <w:rtl/>
        </w:rPr>
        <w:t>.(منه مدّ ظلّه).</w:t>
      </w:r>
    </w:p>
    <w:p w:rsidR="008C6066" w:rsidRDefault="00DE3D9F" w:rsidP="000A2AF8">
      <w:pPr>
        <w:pStyle w:val="libFootnote0"/>
        <w:rPr>
          <w:rtl/>
        </w:rPr>
      </w:pPr>
      <w:r>
        <w:rPr>
          <w:rtl/>
        </w:rPr>
        <w:t>(2)</w:t>
      </w:r>
      <w:r w:rsidR="00471D2E">
        <w:rPr>
          <w:rtl/>
        </w:rPr>
        <w:t xml:space="preserve"> </w:t>
      </w:r>
      <w:r w:rsidR="00067415">
        <w:rPr>
          <w:rtl/>
        </w:rPr>
        <w:t>سورة</w:t>
      </w:r>
      <w:r w:rsidR="00471D2E">
        <w:rPr>
          <w:rtl/>
        </w:rPr>
        <w:t xml:space="preserve"> المنافق</w:t>
      </w:r>
      <w:r w:rsidR="00471D2E">
        <w:rPr>
          <w:rFonts w:hint="cs"/>
          <w:rtl/>
        </w:rPr>
        <w:t>ی</w:t>
      </w:r>
      <w:r w:rsidR="00471D2E">
        <w:rPr>
          <w:rFonts w:hint="eastAsia"/>
          <w:rtl/>
        </w:rPr>
        <w:t>ن</w:t>
      </w:r>
      <w:r w:rsidR="00471D2E">
        <w:rPr>
          <w:rtl/>
        </w:rPr>
        <w:t>/ال</w:t>
      </w:r>
      <w:r w:rsidR="002D5688">
        <w:rPr>
          <w:rtl/>
        </w:rPr>
        <w:t>آية</w:t>
      </w:r>
      <w:r w:rsidR="00471D2E">
        <w:rPr>
          <w:rtl/>
        </w:rPr>
        <w:t xml:space="preserve"> </w:t>
      </w:r>
      <w:r w:rsidR="0094408E">
        <w:rPr>
          <w:rtl/>
        </w:rPr>
        <w:t>9</w:t>
      </w:r>
      <w:r w:rsidR="00471D2E">
        <w:rPr>
          <w:rtl/>
        </w:rPr>
        <w:t>.</w:t>
      </w:r>
    </w:p>
    <w:p w:rsidR="000A2AF8" w:rsidRDefault="000A2AF8" w:rsidP="000A2AF8">
      <w:pPr>
        <w:pStyle w:val="libNormal"/>
        <w:rPr>
          <w:rtl/>
        </w:rPr>
      </w:pPr>
      <w:r>
        <w:rPr>
          <w:rFonts w:hint="eastAsia"/>
          <w:rtl/>
        </w:rPr>
        <w:br w:type="page"/>
      </w:r>
    </w:p>
    <w:p w:rsidR="008C6066" w:rsidRDefault="00471D2E" w:rsidP="000A2AF8">
      <w:pPr>
        <w:pStyle w:val="libNormal0"/>
        <w:rPr>
          <w:rtl/>
        </w:rPr>
      </w:pPr>
      <w:r>
        <w:rPr>
          <w:rFonts w:hint="eastAsia"/>
          <w:rtl/>
        </w:rPr>
        <w:lastRenderedPageBreak/>
        <w:t>فجاهدت</w:t>
      </w:r>
      <w:r>
        <w:rPr>
          <w:rtl/>
        </w:rPr>
        <w:t xml:space="preserve"> مع النفس بتکرار هذه ال</w:t>
      </w:r>
      <w:r w:rsidR="002D5688">
        <w:rPr>
          <w:rtl/>
        </w:rPr>
        <w:t>آية</w:t>
      </w:r>
      <w:r>
        <w:rPr>
          <w:rtl/>
        </w:rPr>
        <w:t xml:space="preserve"> </w:t>
      </w:r>
      <w:r w:rsidR="003653A2">
        <w:rPr>
          <w:rtl/>
        </w:rPr>
        <w:t>الى</w:t>
      </w:r>
      <w:r>
        <w:rPr>
          <w:rtl/>
        </w:rPr>
        <w:t xml:space="preserve"> أن فرضته م</w:t>
      </w:r>
      <w:r>
        <w:rPr>
          <w:rFonts w:hint="cs"/>
          <w:rtl/>
        </w:rPr>
        <w:t>یّ</w:t>
      </w:r>
      <w:r>
        <w:rPr>
          <w:rFonts w:hint="eastAsia"/>
          <w:rtl/>
        </w:rPr>
        <w:t>تا</w:t>
      </w:r>
      <w:r>
        <w:rPr>
          <w:rtl/>
        </w:rPr>
        <w:t xml:space="preserve"> و جعلت جنازته نصب </w:t>
      </w:r>
      <w:r w:rsidR="000A2AF8">
        <w:rPr>
          <w:rtl/>
        </w:rPr>
        <w:t>عیني</w:t>
      </w:r>
      <w:r>
        <w:rPr>
          <w:rtl/>
        </w:rPr>
        <w:t xml:space="preserve"> فانصرفت عن ال</w:t>
      </w:r>
      <w:r w:rsidR="002D5688">
        <w:rPr>
          <w:rtl/>
        </w:rPr>
        <w:t>آية</w:t>
      </w:r>
      <w:r>
        <w:rPr>
          <w:rFonts w:hint="eastAsia"/>
          <w:rtl/>
        </w:rPr>
        <w:t>؛قال</w:t>
      </w:r>
      <w:r>
        <w:rPr>
          <w:rtl/>
        </w:rPr>
        <w:t xml:space="preserve">:و کان من عبادته انّه لا </w:t>
      </w:r>
      <w:r>
        <w:rPr>
          <w:rFonts w:hint="cs"/>
          <w:rtl/>
        </w:rPr>
        <w:t>ی</w:t>
      </w:r>
      <w:r>
        <w:rPr>
          <w:rFonts w:hint="eastAsia"/>
          <w:rtl/>
        </w:rPr>
        <w:t>فوت</w:t>
      </w:r>
      <w:r>
        <w:rPr>
          <w:rtl/>
        </w:rPr>
        <w:t xml:space="preserve"> منه </w:t>
      </w:r>
      <w:r w:rsidR="003653A2">
        <w:rPr>
          <w:rtl/>
        </w:rPr>
        <w:t>شيء</w:t>
      </w:r>
      <w:r>
        <w:rPr>
          <w:rtl/>
        </w:rPr>
        <w:t xml:space="preserve"> من النوافل و کان </w:t>
      </w:r>
      <w:r>
        <w:rPr>
          <w:rFonts w:hint="cs"/>
          <w:rtl/>
        </w:rPr>
        <w:t>ی</w:t>
      </w:r>
      <w:r>
        <w:rPr>
          <w:rFonts w:hint="eastAsia"/>
          <w:rtl/>
        </w:rPr>
        <w:t>صوم</w:t>
      </w:r>
      <w:r>
        <w:rPr>
          <w:rtl/>
        </w:rPr>
        <w:t xml:space="preserve"> الدهر و </w:t>
      </w:r>
      <w:r>
        <w:rPr>
          <w:rFonts w:hint="cs"/>
          <w:rtl/>
        </w:rPr>
        <w:t>ی</w:t>
      </w:r>
      <w:r>
        <w:rPr>
          <w:rFonts w:hint="eastAsia"/>
          <w:rtl/>
        </w:rPr>
        <w:t>حضر</w:t>
      </w:r>
      <w:r>
        <w:rPr>
          <w:rtl/>
        </w:rPr>
        <w:t xml:space="preserve"> عنده </w:t>
      </w:r>
      <w:r w:rsidR="009640A2">
        <w:rPr>
          <w:rtl/>
        </w:rPr>
        <w:t>في</w:t>
      </w:r>
      <w:r>
        <w:rPr>
          <w:rtl/>
        </w:rPr>
        <w:t xml:space="preserve"> جم</w:t>
      </w:r>
      <w:r>
        <w:rPr>
          <w:rFonts w:hint="cs"/>
          <w:rtl/>
        </w:rPr>
        <w:t>ی</w:t>
      </w:r>
      <w:r>
        <w:rPr>
          <w:rFonts w:hint="eastAsia"/>
          <w:rtl/>
        </w:rPr>
        <w:t>ع</w:t>
      </w:r>
      <w:r>
        <w:rPr>
          <w:rtl/>
        </w:rPr>
        <w:t xml:space="preserve"> ال</w:t>
      </w:r>
      <w:r w:rsidR="000A2AF8">
        <w:rPr>
          <w:rtl/>
        </w:rPr>
        <w:t>ليالي</w:t>
      </w:r>
      <w:r>
        <w:rPr>
          <w:rtl/>
        </w:rPr>
        <w:t xml:space="preserve"> </w:t>
      </w:r>
      <w:r w:rsidR="001A7176">
        <w:rPr>
          <w:rtl/>
        </w:rPr>
        <w:t>جماعة</w:t>
      </w:r>
      <w:r>
        <w:rPr>
          <w:rtl/>
        </w:rPr>
        <w:t xml:space="preserve"> من أهل العلم و الصلاح و کان مأکوله و ملبوسه ع</w:t>
      </w:r>
      <w:r w:rsidR="003653A2">
        <w:rPr>
          <w:rtl/>
        </w:rPr>
        <w:t>ل</w:t>
      </w:r>
      <w:r w:rsidR="000A2AF8">
        <w:rPr>
          <w:rFonts w:hint="cs"/>
          <w:rtl/>
        </w:rPr>
        <w:t>ى</w:t>
      </w:r>
      <w:r>
        <w:rPr>
          <w:rtl/>
        </w:rPr>
        <w:t xml:space="preserve"> </w:t>
      </w:r>
      <w:r w:rsidR="003653A2">
        <w:rPr>
          <w:rtl/>
        </w:rPr>
        <w:t>أي</w:t>
      </w:r>
      <w:r>
        <w:rPr>
          <w:rFonts w:hint="eastAsia"/>
          <w:rtl/>
        </w:rPr>
        <w:t>سر</w:t>
      </w:r>
      <w:r>
        <w:rPr>
          <w:rtl/>
        </w:rPr>
        <w:t xml:space="preserve"> وجه من ا</w:t>
      </w:r>
      <w:r>
        <w:rPr>
          <w:rFonts w:hint="eastAsia"/>
          <w:rtl/>
        </w:rPr>
        <w:t>ل</w:t>
      </w:r>
      <w:r w:rsidR="000A2AF8">
        <w:rPr>
          <w:rFonts w:hint="eastAsia"/>
          <w:rtl/>
        </w:rPr>
        <w:t>قناعة</w:t>
      </w:r>
      <w:r>
        <w:rPr>
          <w:rtl/>
        </w:rPr>
        <w:t xml:space="preserve"> و کان مع صومه الدهر کان </w:t>
      </w:r>
      <w:r w:rsidR="009640A2">
        <w:rPr>
          <w:rtl/>
        </w:rPr>
        <w:t>في</w:t>
      </w:r>
      <w:r>
        <w:rPr>
          <w:rtl/>
        </w:rPr>
        <w:t xml:space="preserve"> الغالب </w:t>
      </w:r>
      <w:r>
        <w:rPr>
          <w:rFonts w:hint="cs"/>
          <w:rtl/>
        </w:rPr>
        <w:t>ی</w:t>
      </w:r>
      <w:r>
        <w:rPr>
          <w:rFonts w:hint="eastAsia"/>
          <w:rtl/>
        </w:rPr>
        <w:t>أکل</w:t>
      </w:r>
      <w:r>
        <w:rPr>
          <w:rtl/>
        </w:rPr>
        <w:t xml:space="preserve"> مطبوخ غ</w:t>
      </w:r>
      <w:r>
        <w:rPr>
          <w:rFonts w:hint="cs"/>
          <w:rtl/>
        </w:rPr>
        <w:t>ی</w:t>
      </w:r>
      <w:r>
        <w:rPr>
          <w:rFonts w:hint="eastAsia"/>
          <w:rtl/>
        </w:rPr>
        <w:t>ر</w:t>
      </w:r>
      <w:r>
        <w:rPr>
          <w:rtl/>
        </w:rPr>
        <w:t xml:space="preserve"> اللحم،و نقل انّه اشتر</w:t>
      </w:r>
      <w:r>
        <w:rPr>
          <w:rFonts w:hint="cs"/>
          <w:rtl/>
        </w:rPr>
        <w:t>ی</w:t>
      </w:r>
      <w:r>
        <w:rPr>
          <w:rtl/>
        </w:rPr>
        <w:t xml:space="preserve"> </w:t>
      </w:r>
      <w:r w:rsidR="00685D3F">
        <w:rPr>
          <w:rtl/>
        </w:rPr>
        <w:t>عمامة</w:t>
      </w:r>
      <w:r>
        <w:rPr>
          <w:rtl/>
        </w:rPr>
        <w:t xml:space="preserve"> ب</w:t>
      </w:r>
      <w:r w:rsidR="00067415">
        <w:rPr>
          <w:rtl/>
        </w:rPr>
        <w:t>أربعة</w:t>
      </w:r>
      <w:r>
        <w:rPr>
          <w:rtl/>
        </w:rPr>
        <w:t xml:space="preserve"> عشر </w:t>
      </w:r>
      <w:r w:rsidR="002D5688">
        <w:rPr>
          <w:rtl/>
        </w:rPr>
        <w:t>شاة</w:t>
      </w:r>
      <w:r w:rsidR="003653A2">
        <w:rPr>
          <w:rtl/>
        </w:rPr>
        <w:t>ي</w:t>
      </w:r>
      <w:r>
        <w:rPr>
          <w:rFonts w:hint="eastAsia"/>
          <w:rtl/>
        </w:rPr>
        <w:t>ا</w:t>
      </w:r>
      <w:r>
        <w:rPr>
          <w:rtl/>
        </w:rPr>
        <w:t xml:space="preserve"> و تعمّم بها أربع </w:t>
      </w:r>
      <w:r w:rsidR="002E78B4">
        <w:rPr>
          <w:rtl/>
        </w:rPr>
        <w:t>عشرة</w:t>
      </w:r>
      <w:r>
        <w:rPr>
          <w:rtl/>
        </w:rPr>
        <w:t xml:space="preserve"> </w:t>
      </w:r>
      <w:r w:rsidR="002E78B4">
        <w:rPr>
          <w:rtl/>
        </w:rPr>
        <w:t>سنة</w:t>
      </w:r>
      <w:r>
        <w:rPr>
          <w:rtl/>
        </w:rPr>
        <w:t>؛و نقل ال</w:t>
      </w:r>
      <w:r w:rsidR="0022171C">
        <w:rPr>
          <w:rtl/>
        </w:rPr>
        <w:t>مولى</w:t>
      </w:r>
      <w:r>
        <w:rPr>
          <w:rtl/>
        </w:rPr>
        <w:t xml:space="preserve"> محمّد </w:t>
      </w:r>
      <w:r w:rsidR="00564FF4">
        <w:rPr>
          <w:rtl/>
        </w:rPr>
        <w:t>تقي</w:t>
      </w:r>
      <w:r>
        <w:rPr>
          <w:rtl/>
        </w:rPr>
        <w:t xml:space="preserve"> ال</w:t>
      </w:r>
      <w:r w:rsidR="002E78B4">
        <w:rPr>
          <w:rtl/>
        </w:rPr>
        <w:t>مجلسي</w:t>
      </w:r>
      <w:r>
        <w:rPr>
          <w:rtl/>
        </w:rPr>
        <w:t xml:space="preserve"> </w:t>
      </w:r>
      <w:r w:rsidR="008C6066" w:rsidRPr="008C6066">
        <w:rPr>
          <w:rStyle w:val="libAlaemChar"/>
          <w:rtl/>
        </w:rPr>
        <w:t>رحمه‌الله</w:t>
      </w:r>
      <w:r>
        <w:rPr>
          <w:rtl/>
        </w:rPr>
        <w:t xml:space="preserve"> قال:خرجنا </w:t>
      </w:r>
      <w:r>
        <w:rPr>
          <w:rFonts w:hint="cs"/>
          <w:rtl/>
        </w:rPr>
        <w:t>ی</w:t>
      </w:r>
      <w:r>
        <w:rPr>
          <w:rFonts w:hint="eastAsia"/>
          <w:rtl/>
        </w:rPr>
        <w:t>وما</w:t>
      </w:r>
      <w:r>
        <w:rPr>
          <w:rtl/>
        </w:rPr>
        <w:t xml:space="preserve"> </w:t>
      </w:r>
      <w:r w:rsidR="009640A2">
        <w:rPr>
          <w:rtl/>
        </w:rPr>
        <w:t>في</w:t>
      </w:r>
      <w:r>
        <w:rPr>
          <w:rtl/>
        </w:rPr>
        <w:t xml:space="preserve"> خدمته </w:t>
      </w:r>
      <w:r w:rsidR="003653A2">
        <w:rPr>
          <w:rtl/>
        </w:rPr>
        <w:t>الى</w:t>
      </w:r>
      <w:r>
        <w:rPr>
          <w:rtl/>
        </w:rPr>
        <w:t xml:space="preserve"> </w:t>
      </w:r>
      <w:r w:rsidR="00391418">
        <w:rPr>
          <w:rtl/>
        </w:rPr>
        <w:t>زیارة</w:t>
      </w:r>
      <w:r>
        <w:rPr>
          <w:rtl/>
        </w:rPr>
        <w:t xml:space="preserve"> الش</w:t>
      </w:r>
      <w:r>
        <w:rPr>
          <w:rFonts w:hint="cs"/>
          <w:rtl/>
        </w:rPr>
        <w:t>ی</w:t>
      </w:r>
      <w:r>
        <w:rPr>
          <w:rFonts w:hint="eastAsia"/>
          <w:rtl/>
        </w:rPr>
        <w:t>خ</w:t>
      </w:r>
      <w:r>
        <w:rPr>
          <w:rtl/>
        </w:rPr>
        <w:t xml:space="preserve"> </w:t>
      </w:r>
      <w:r w:rsidR="009640A2">
        <w:rPr>
          <w:rtl/>
        </w:rPr>
        <w:t>أبي</w:t>
      </w:r>
      <w:r>
        <w:rPr>
          <w:rtl/>
        </w:rPr>
        <w:t xml:space="preserve"> البرکات الواعظ </w:t>
      </w:r>
      <w:r w:rsidR="009640A2">
        <w:rPr>
          <w:rtl/>
        </w:rPr>
        <w:t>في</w:t>
      </w:r>
      <w:r>
        <w:rPr>
          <w:rtl/>
        </w:rPr>
        <w:t xml:space="preserve"> الجامع العت</w:t>
      </w:r>
      <w:r>
        <w:rPr>
          <w:rFonts w:hint="cs"/>
          <w:rtl/>
        </w:rPr>
        <w:t>ی</w:t>
      </w:r>
      <w:r>
        <w:rPr>
          <w:rFonts w:hint="eastAsia"/>
          <w:rtl/>
        </w:rPr>
        <w:t>ق</w:t>
      </w:r>
      <w:r>
        <w:rPr>
          <w:rtl/>
        </w:rPr>
        <w:t xml:space="preserve"> بأصبهان </w:t>
      </w:r>
      <w:r>
        <w:rPr>
          <w:rFonts w:hint="eastAsia"/>
          <w:rtl/>
        </w:rPr>
        <w:t>و</w:t>
      </w:r>
      <w:r>
        <w:rPr>
          <w:rtl/>
        </w:rPr>
        <w:t xml:space="preserve"> کان معمّرا </w:t>
      </w:r>
      <w:r w:rsidR="009640A2">
        <w:rPr>
          <w:rtl/>
        </w:rPr>
        <w:t>في</w:t>
      </w:r>
      <w:r>
        <w:rPr>
          <w:rtl/>
        </w:rPr>
        <w:t xml:space="preserve"> حدود ال</w:t>
      </w:r>
      <w:r w:rsidR="002D5688">
        <w:rPr>
          <w:rtl/>
        </w:rPr>
        <w:t>مائة</w:t>
      </w:r>
      <w:r>
        <w:rPr>
          <w:rtl/>
        </w:rPr>
        <w:t xml:space="preserve"> فلمّا ورد جناب ال</w:t>
      </w:r>
      <w:r w:rsidR="0022171C">
        <w:rPr>
          <w:rtl/>
        </w:rPr>
        <w:t>مولى</w:t>
      </w:r>
      <w:r>
        <w:rPr>
          <w:rtl/>
        </w:rPr>
        <w:t xml:space="preserve"> مجلسه و تکلّم معه </w:t>
      </w:r>
      <w:r w:rsidR="009640A2">
        <w:rPr>
          <w:rtl/>
        </w:rPr>
        <w:t>في</w:t>
      </w:r>
      <w:r>
        <w:rPr>
          <w:rtl/>
        </w:rPr>
        <w:t xml:space="preserve"> أش</w:t>
      </w:r>
      <w:r>
        <w:rPr>
          <w:rFonts w:hint="cs"/>
          <w:rtl/>
        </w:rPr>
        <w:t>ی</w:t>
      </w:r>
      <w:r>
        <w:rPr>
          <w:rFonts w:hint="eastAsia"/>
          <w:rtl/>
        </w:rPr>
        <w:t>اء</w:t>
      </w:r>
      <w:r>
        <w:rPr>
          <w:rtl/>
        </w:rPr>
        <w:t xml:space="preserve"> قال له الش</w:t>
      </w:r>
      <w:r>
        <w:rPr>
          <w:rFonts w:hint="cs"/>
          <w:rtl/>
        </w:rPr>
        <w:t>ی</w:t>
      </w:r>
      <w:r>
        <w:rPr>
          <w:rFonts w:hint="eastAsia"/>
          <w:rtl/>
        </w:rPr>
        <w:t>خ</w:t>
      </w:r>
      <w:r>
        <w:rPr>
          <w:rtl/>
        </w:rPr>
        <w:t>:</w:t>
      </w:r>
      <w:r w:rsidR="000A2AF8">
        <w:rPr>
          <w:rFonts w:hint="cs"/>
          <w:rtl/>
        </w:rPr>
        <w:t xml:space="preserve"> </w:t>
      </w:r>
      <w:r>
        <w:rPr>
          <w:rFonts w:hint="eastAsia"/>
          <w:rtl/>
        </w:rPr>
        <w:t>أنا</w:t>
      </w:r>
      <w:r>
        <w:rPr>
          <w:rtl/>
        </w:rPr>
        <w:t xml:space="preserve"> أرو</w:t>
      </w:r>
      <w:r w:rsidR="000A2AF8">
        <w:rPr>
          <w:rFonts w:hint="cs"/>
          <w:rtl/>
        </w:rPr>
        <w:t>ي</w:t>
      </w:r>
      <w:r>
        <w:rPr>
          <w:rtl/>
        </w:rPr>
        <w:t xml:space="preserve"> عن الش</w:t>
      </w:r>
      <w:r>
        <w:rPr>
          <w:rFonts w:hint="cs"/>
          <w:rtl/>
        </w:rPr>
        <w:t>ی</w:t>
      </w:r>
      <w:r>
        <w:rPr>
          <w:rFonts w:hint="eastAsia"/>
          <w:rtl/>
        </w:rPr>
        <w:t>خ</w:t>
      </w:r>
      <w:r>
        <w:rPr>
          <w:rtl/>
        </w:rPr>
        <w:t xml:space="preserve"> ع</w:t>
      </w:r>
      <w:r w:rsidR="003653A2">
        <w:rPr>
          <w:rtl/>
        </w:rPr>
        <w:t>لي</w:t>
      </w:r>
      <w:r>
        <w:rPr>
          <w:rtl/>
        </w:rPr>
        <w:t xml:space="preserve"> المحقق من غ</w:t>
      </w:r>
      <w:r>
        <w:rPr>
          <w:rFonts w:hint="cs"/>
          <w:rtl/>
        </w:rPr>
        <w:t>ی</w:t>
      </w:r>
      <w:r>
        <w:rPr>
          <w:rFonts w:hint="eastAsia"/>
          <w:rtl/>
        </w:rPr>
        <w:t>ر</w:t>
      </w:r>
      <w:r>
        <w:rPr>
          <w:rtl/>
        </w:rPr>
        <w:t xml:space="preserve"> واسطه و أجزت لک رو</w:t>
      </w:r>
      <w:r w:rsidR="003653A2">
        <w:rPr>
          <w:rtl/>
        </w:rPr>
        <w:t>أي</w:t>
      </w:r>
      <w:r>
        <w:rPr>
          <w:rFonts w:hint="eastAsia"/>
          <w:rtl/>
        </w:rPr>
        <w:t>ت</w:t>
      </w:r>
      <w:r>
        <w:rPr>
          <w:rFonts w:hint="cs"/>
          <w:rtl/>
        </w:rPr>
        <w:t>ی</w:t>
      </w:r>
      <w:r>
        <w:rPr>
          <w:rtl/>
        </w:rPr>
        <w:t xml:space="preserve"> عنه،ثمّ أمر بأن </w:t>
      </w:r>
      <w:r>
        <w:rPr>
          <w:rFonts w:hint="cs"/>
          <w:rtl/>
        </w:rPr>
        <w:t>ی</w:t>
      </w:r>
      <w:r>
        <w:rPr>
          <w:rFonts w:hint="eastAsia"/>
          <w:rtl/>
        </w:rPr>
        <w:t>وضع</w:t>
      </w:r>
      <w:r>
        <w:rPr>
          <w:rtl/>
        </w:rPr>
        <w:t xml:space="preserve"> عنده قصعه من ماء القند فلمّا رآها ال</w:t>
      </w:r>
      <w:r w:rsidR="0022171C">
        <w:rPr>
          <w:rtl/>
        </w:rPr>
        <w:t>مولى</w:t>
      </w:r>
      <w:r>
        <w:rPr>
          <w:rtl/>
        </w:rPr>
        <w:t xml:space="preserve"> قال:لا </w:t>
      </w:r>
      <w:r>
        <w:rPr>
          <w:rFonts w:hint="cs"/>
          <w:rtl/>
        </w:rPr>
        <w:t>ی</w:t>
      </w:r>
      <w:r>
        <w:rPr>
          <w:rFonts w:hint="eastAsia"/>
          <w:rtl/>
        </w:rPr>
        <w:t>شرب</w:t>
      </w:r>
      <w:r>
        <w:rPr>
          <w:rtl/>
        </w:rPr>
        <w:t xml:space="preserve"> هذه الشربه الاّ مر</w:t>
      </w:r>
      <w:r>
        <w:rPr>
          <w:rFonts w:hint="cs"/>
          <w:rtl/>
        </w:rPr>
        <w:t>ی</w:t>
      </w:r>
      <w:r>
        <w:rPr>
          <w:rFonts w:hint="eastAsia"/>
          <w:rtl/>
        </w:rPr>
        <w:t>ض،فقرأ</w:t>
      </w:r>
      <w:r>
        <w:rPr>
          <w:rtl/>
        </w:rPr>
        <w:t xml:space="preserve"> الش</w:t>
      </w:r>
      <w:r>
        <w:rPr>
          <w:rFonts w:hint="cs"/>
          <w:rtl/>
        </w:rPr>
        <w:t>ی</w:t>
      </w:r>
      <w:r>
        <w:rPr>
          <w:rFonts w:hint="eastAsia"/>
          <w:rtl/>
        </w:rPr>
        <w:t>خ</w:t>
      </w:r>
      <w:r>
        <w:rPr>
          <w:rtl/>
        </w:rPr>
        <w:t xml:space="preserve">: </w:t>
      </w:r>
      <w:r w:rsidR="00C74BB8" w:rsidRPr="00C74BB8">
        <w:rPr>
          <w:rStyle w:val="libAlaemChar"/>
          <w:rtl/>
        </w:rPr>
        <w:t>(</w:t>
      </w:r>
      <w:r w:rsidRPr="00C74BB8">
        <w:rPr>
          <w:rStyle w:val="libAieChar"/>
          <w:rtl/>
        </w:rPr>
        <w:t>قُلْ مَنْ حَرَّمَ زِ</w:t>
      </w:r>
      <w:r w:rsidRPr="00C74BB8">
        <w:rPr>
          <w:rStyle w:val="libAieChar"/>
          <w:rFonts w:hint="cs"/>
          <w:rtl/>
        </w:rPr>
        <w:t>ی</w:t>
      </w:r>
      <w:r w:rsidRPr="00C74BB8">
        <w:rPr>
          <w:rStyle w:val="libAieChar"/>
          <w:rFonts w:hint="eastAsia"/>
          <w:rtl/>
        </w:rPr>
        <w:t>نَهَ</w:t>
      </w:r>
      <w:r w:rsidRPr="00C74BB8">
        <w:rPr>
          <w:rStyle w:val="libAieChar"/>
          <w:rtl/>
        </w:rPr>
        <w:t xml:space="preserve"> اللّٰهِ </w:t>
      </w:r>
      <w:r w:rsidR="00067415">
        <w:rPr>
          <w:rStyle w:val="libAieChar"/>
          <w:rtl/>
        </w:rPr>
        <w:t>التي</w:t>
      </w:r>
      <w:r w:rsidRPr="00C74BB8">
        <w:rPr>
          <w:rStyle w:val="libAieChar"/>
          <w:rtl/>
        </w:rPr>
        <w:t xml:space="preserve"> أَخْرَجَ لِعِبٰادِهِ وَ الطَّ</w:t>
      </w:r>
      <w:r w:rsidRPr="00C74BB8">
        <w:rPr>
          <w:rStyle w:val="libAieChar"/>
          <w:rFonts w:hint="cs"/>
          <w:rtl/>
        </w:rPr>
        <w:t>یِّ</w:t>
      </w:r>
      <w:r w:rsidRPr="00C74BB8">
        <w:rPr>
          <w:rStyle w:val="libAieChar"/>
          <w:rFonts w:hint="eastAsia"/>
          <w:rtl/>
        </w:rPr>
        <w:t>بٰاتِ</w:t>
      </w:r>
      <w:r w:rsidRPr="00C74BB8">
        <w:rPr>
          <w:rStyle w:val="libAieChar"/>
          <w:rtl/>
        </w:rPr>
        <w:t xml:space="preserve"> مِنَ الرّ</w:t>
      </w:r>
      <w:r w:rsidRPr="00C74BB8">
        <w:rPr>
          <w:rStyle w:val="libAieChar"/>
          <w:rFonts w:hint="eastAsia"/>
          <w:rtl/>
        </w:rPr>
        <w:t>ِزْقِ</w:t>
      </w:r>
      <w:r w:rsidR="00C74BB8" w:rsidRPr="00C74BB8">
        <w:rPr>
          <w:rStyle w:val="libAlaemChar"/>
          <w:rFonts w:hint="eastAsia"/>
          <w:rtl/>
        </w:rPr>
        <w:t>)</w:t>
      </w:r>
      <w:r>
        <w:rPr>
          <w:rtl/>
        </w:rPr>
        <w:t xml:space="preserve"> </w:t>
      </w:r>
      <w:r w:rsidRPr="009D640D">
        <w:rPr>
          <w:rStyle w:val="libFootnotenumChar"/>
          <w:rtl/>
        </w:rPr>
        <w:t>(1)</w:t>
      </w:r>
      <w:r>
        <w:rPr>
          <w:rtl/>
        </w:rPr>
        <w:t>ثم قال:و أنت رئ</w:t>
      </w:r>
      <w:r>
        <w:rPr>
          <w:rFonts w:hint="cs"/>
          <w:rtl/>
        </w:rPr>
        <w:t>ی</w:t>
      </w:r>
      <w:r>
        <w:rPr>
          <w:rFonts w:hint="eastAsia"/>
          <w:rtl/>
        </w:rPr>
        <w:t>س</w:t>
      </w:r>
      <w:r>
        <w:rPr>
          <w:rtl/>
        </w:rPr>
        <w:t xml:space="preserve"> المؤمن</w:t>
      </w:r>
      <w:r>
        <w:rPr>
          <w:rFonts w:hint="cs"/>
          <w:rtl/>
        </w:rPr>
        <w:t>ی</w:t>
      </w:r>
      <w:r>
        <w:rPr>
          <w:rFonts w:hint="eastAsia"/>
          <w:rtl/>
        </w:rPr>
        <w:t>ن</w:t>
      </w:r>
      <w:r>
        <w:rPr>
          <w:rtl/>
        </w:rPr>
        <w:t xml:space="preserve"> و انّما خلق أمثال ذلک لأجل أمثالک من المؤمن</w:t>
      </w:r>
      <w:r>
        <w:rPr>
          <w:rFonts w:hint="cs"/>
          <w:rtl/>
        </w:rPr>
        <w:t>ی</w:t>
      </w:r>
      <w:r>
        <w:rPr>
          <w:rFonts w:hint="eastAsia"/>
          <w:rtl/>
        </w:rPr>
        <w:t>ن،فقال</w:t>
      </w:r>
      <w:r>
        <w:rPr>
          <w:rtl/>
        </w:rPr>
        <w:t>:</w:t>
      </w:r>
      <w:r w:rsidR="000A2AF8">
        <w:rPr>
          <w:rtl/>
        </w:rPr>
        <w:t>اعذرني</w:t>
      </w:r>
      <w:r>
        <w:rPr>
          <w:rtl/>
        </w:rPr>
        <w:t xml:space="preserve"> </w:t>
      </w:r>
      <w:r w:rsidR="009640A2">
        <w:rPr>
          <w:rtl/>
        </w:rPr>
        <w:t>في</w:t>
      </w:r>
      <w:r>
        <w:rPr>
          <w:rtl/>
        </w:rPr>
        <w:t xml:space="preserve"> ذلک ف</w:t>
      </w:r>
      <w:r w:rsidR="009640A2">
        <w:rPr>
          <w:rtl/>
        </w:rPr>
        <w:t>انّي</w:t>
      </w:r>
      <w:r>
        <w:rPr>
          <w:rtl/>
        </w:rPr>
        <w:t xml:space="preserve"> </w:t>
      </w:r>
      <w:r w:rsidR="003653A2">
        <w:rPr>
          <w:rtl/>
        </w:rPr>
        <w:t>الى</w:t>
      </w:r>
      <w:r>
        <w:rPr>
          <w:rtl/>
        </w:rPr>
        <w:t xml:space="preserve"> الآن کنت أزعم انّ ماء القند لا </w:t>
      </w:r>
      <w:r>
        <w:rPr>
          <w:rFonts w:hint="cs"/>
          <w:rtl/>
        </w:rPr>
        <w:t>ی</w:t>
      </w:r>
      <w:r>
        <w:rPr>
          <w:rFonts w:hint="eastAsia"/>
          <w:rtl/>
        </w:rPr>
        <w:t>شربه</w:t>
      </w:r>
      <w:r>
        <w:rPr>
          <w:rtl/>
        </w:rPr>
        <w:t xml:space="preserve"> الاّ المر</w:t>
      </w:r>
      <w:r>
        <w:rPr>
          <w:rFonts w:hint="cs"/>
          <w:rtl/>
        </w:rPr>
        <w:t>ی</w:t>
      </w:r>
      <w:r>
        <w:rPr>
          <w:rFonts w:hint="eastAsia"/>
          <w:rtl/>
        </w:rPr>
        <w:t>ض</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الر</w:t>
      </w:r>
      <w:r>
        <w:rPr>
          <w:rFonts w:hint="cs"/>
          <w:rtl/>
        </w:rPr>
        <w:t>ی</w:t>
      </w:r>
      <w:r>
        <w:rPr>
          <w:rFonts w:hint="eastAsia"/>
          <w:rtl/>
        </w:rPr>
        <w:t>اض</w:t>
      </w:r>
      <w:r>
        <w:rPr>
          <w:rtl/>
        </w:rPr>
        <w:t>: قال صاحب(تار</w:t>
      </w:r>
      <w:r>
        <w:rPr>
          <w:rFonts w:hint="cs"/>
          <w:rtl/>
        </w:rPr>
        <w:t>ی</w:t>
      </w:r>
      <w:r>
        <w:rPr>
          <w:rFonts w:hint="eastAsia"/>
          <w:rtl/>
        </w:rPr>
        <w:t>خ</w:t>
      </w:r>
      <w:r>
        <w:rPr>
          <w:rtl/>
        </w:rPr>
        <w:t xml:space="preserve"> عالم آرا)</w:t>
      </w:r>
      <w:r w:rsidR="009640A2">
        <w:rPr>
          <w:rtl/>
        </w:rPr>
        <w:t>في</w:t>
      </w:r>
      <w:r>
        <w:rPr>
          <w:rtl/>
        </w:rPr>
        <w:t xml:space="preserve"> المجلد الآخر منه بال</w:t>
      </w:r>
      <w:r w:rsidR="000A2AF8">
        <w:rPr>
          <w:rtl/>
        </w:rPr>
        <w:t>فارسیة</w:t>
      </w:r>
      <w:r>
        <w:rPr>
          <w:rtl/>
        </w:rPr>
        <w:t xml:space="preserve"> ما معناه انّ ال</w:t>
      </w:r>
      <w:r w:rsidR="0022171C">
        <w:rPr>
          <w:rtl/>
        </w:rPr>
        <w:t>مولى</w:t>
      </w:r>
      <w:r>
        <w:rPr>
          <w:rtl/>
        </w:rPr>
        <w:t xml:space="preserve"> عبد اللّه المذکور مرض </w:t>
      </w:r>
      <w:r>
        <w:rPr>
          <w:rFonts w:hint="cs"/>
          <w:rtl/>
        </w:rPr>
        <w:t>ی</w:t>
      </w:r>
      <w:r>
        <w:rPr>
          <w:rFonts w:hint="eastAsia"/>
          <w:rtl/>
        </w:rPr>
        <w:t>وم</w:t>
      </w:r>
      <w:r>
        <w:rPr>
          <w:rtl/>
        </w:rPr>
        <w:t xml:space="preserve"> ال</w:t>
      </w:r>
      <w:r w:rsidR="00A34EF5">
        <w:rPr>
          <w:rtl/>
        </w:rPr>
        <w:t>جمعة</w:t>
      </w:r>
      <w:r>
        <w:rPr>
          <w:rtl/>
        </w:rPr>
        <w:t xml:space="preserve"> الرابع و العشر</w:t>
      </w:r>
      <w:r>
        <w:rPr>
          <w:rFonts w:hint="cs"/>
          <w:rtl/>
        </w:rPr>
        <w:t>ی</w:t>
      </w:r>
      <w:r>
        <w:rPr>
          <w:rFonts w:hint="eastAsia"/>
          <w:rtl/>
        </w:rPr>
        <w:t>ن</w:t>
      </w:r>
      <w:r>
        <w:rPr>
          <w:rtl/>
        </w:rPr>
        <w:t xml:space="preserve"> من شهر محرّم الحرام </w:t>
      </w:r>
      <w:r w:rsidR="002E78B4">
        <w:rPr>
          <w:rtl/>
        </w:rPr>
        <w:t>سنة</w:t>
      </w:r>
      <w:r>
        <w:rPr>
          <w:rtl/>
        </w:rPr>
        <w:t xml:space="preserve"> إحد</w:t>
      </w:r>
      <w:r>
        <w:rPr>
          <w:rFonts w:hint="cs"/>
          <w:rtl/>
        </w:rPr>
        <w:t>ی</w:t>
      </w:r>
      <w:r>
        <w:rPr>
          <w:rtl/>
        </w:rPr>
        <w:t xml:space="preserve"> و عشر</w:t>
      </w:r>
      <w:r>
        <w:rPr>
          <w:rFonts w:hint="cs"/>
          <w:rtl/>
        </w:rPr>
        <w:t>ی</w:t>
      </w:r>
      <w:r>
        <w:rPr>
          <w:rFonts w:hint="eastAsia"/>
          <w:rtl/>
        </w:rPr>
        <w:t>ن</w:t>
      </w:r>
      <w:r>
        <w:rPr>
          <w:rtl/>
        </w:rPr>
        <w:t xml:space="preserve"> و ألف،و </w:t>
      </w:r>
      <w:r w:rsidR="00685D3F">
        <w:rPr>
          <w:rtl/>
        </w:rPr>
        <w:t>عادة</w:t>
      </w:r>
      <w:r>
        <w:rPr>
          <w:rtl/>
        </w:rPr>
        <w:t xml:space="preserve"> </w:t>
      </w:r>
      <w:r>
        <w:rPr>
          <w:rFonts w:hint="cs"/>
          <w:rtl/>
        </w:rPr>
        <w:t>ی</w:t>
      </w:r>
      <w:r>
        <w:rPr>
          <w:rFonts w:hint="eastAsia"/>
          <w:rtl/>
        </w:rPr>
        <w:t>وم</w:t>
      </w:r>
      <w:r>
        <w:rPr>
          <w:rtl/>
        </w:rPr>
        <w:t xml:space="preserve"> السبت الس</w:t>
      </w:r>
      <w:r>
        <w:rPr>
          <w:rFonts w:hint="cs"/>
          <w:rtl/>
        </w:rPr>
        <w:t>یّ</w:t>
      </w:r>
      <w:r>
        <w:rPr>
          <w:rFonts w:hint="eastAsia"/>
          <w:rtl/>
        </w:rPr>
        <w:t>د</w:t>
      </w:r>
      <w:r>
        <w:rPr>
          <w:rtl/>
        </w:rPr>
        <w:t xml:space="preserve"> الداماد و الش</w:t>
      </w:r>
      <w:r>
        <w:rPr>
          <w:rFonts w:hint="cs"/>
          <w:rtl/>
        </w:rPr>
        <w:t>ی</w:t>
      </w:r>
      <w:r>
        <w:rPr>
          <w:rFonts w:hint="eastAsia"/>
          <w:rtl/>
        </w:rPr>
        <w:t>خ</w:t>
      </w:r>
      <w:r>
        <w:rPr>
          <w:rtl/>
        </w:rPr>
        <w:t xml:space="preserve"> لطف اللّه ال</w:t>
      </w:r>
      <w:r w:rsidR="003D325E">
        <w:rPr>
          <w:rtl/>
        </w:rPr>
        <w:t>میسي</w:t>
      </w:r>
      <w:r>
        <w:rPr>
          <w:rtl/>
        </w:rPr>
        <w:t xml:space="preserve"> العام</w:t>
      </w:r>
      <w:r w:rsidR="003653A2">
        <w:rPr>
          <w:rtl/>
        </w:rPr>
        <w:t>لي</w:t>
      </w:r>
      <w:r>
        <w:rPr>
          <w:rtl/>
        </w:rPr>
        <w:t xml:space="preserve"> الل</w:t>
      </w:r>
      <w:r w:rsidR="00332F64">
        <w:rPr>
          <w:rtl/>
        </w:rPr>
        <w:t>ذي</w:t>
      </w:r>
      <w:r>
        <w:rPr>
          <w:rFonts w:hint="eastAsia"/>
          <w:rtl/>
        </w:rPr>
        <w:t>ن</w:t>
      </w:r>
      <w:r>
        <w:rPr>
          <w:rtl/>
        </w:rPr>
        <w:t xml:space="preserve"> کانا </w:t>
      </w:r>
      <w:r>
        <w:rPr>
          <w:rFonts w:hint="cs"/>
          <w:rtl/>
        </w:rPr>
        <w:t>ی</w:t>
      </w:r>
      <w:r>
        <w:rPr>
          <w:rFonts w:hint="eastAsia"/>
          <w:rtl/>
        </w:rPr>
        <w:t>ناقشانه</w:t>
      </w:r>
      <w:r>
        <w:rPr>
          <w:rtl/>
        </w:rPr>
        <w:t xml:space="preserve"> </w:t>
      </w:r>
      <w:r w:rsidR="009640A2">
        <w:rPr>
          <w:rtl/>
        </w:rPr>
        <w:t>في</w:t>
      </w:r>
      <w:r>
        <w:rPr>
          <w:rtl/>
        </w:rPr>
        <w:t xml:space="preserve"> المباحث ال</w:t>
      </w:r>
      <w:r w:rsidR="003D325E">
        <w:rPr>
          <w:rtl/>
        </w:rPr>
        <w:t>علمیة</w:t>
      </w:r>
      <w:r>
        <w:rPr>
          <w:rtl/>
        </w:rPr>
        <w:t xml:space="preserve"> و المسائل ال</w:t>
      </w:r>
      <w:r w:rsidR="003D325E">
        <w:rPr>
          <w:rtl/>
        </w:rPr>
        <w:t>اجت</w:t>
      </w:r>
      <w:r w:rsidR="00EB4AA5">
        <w:rPr>
          <w:rtl/>
        </w:rPr>
        <w:t>هادي</w:t>
      </w:r>
      <w:r w:rsidR="003D325E">
        <w:rPr>
          <w:rtl/>
        </w:rPr>
        <w:t>ة</w:t>
      </w:r>
      <w:r>
        <w:rPr>
          <w:rtl/>
        </w:rPr>
        <w:t xml:space="preserve"> و لمّا عاداه عانقهما و </w:t>
      </w:r>
      <w:r w:rsidR="00AC33D0">
        <w:rPr>
          <w:rtl/>
        </w:rPr>
        <w:t>عاشرة</w:t>
      </w:r>
      <w:r>
        <w:rPr>
          <w:rtl/>
        </w:rPr>
        <w:t xml:space="preserve">ما </w:t>
      </w:r>
      <w:r w:rsidR="009640A2">
        <w:rPr>
          <w:rtl/>
        </w:rPr>
        <w:t>في</w:t>
      </w:r>
      <w:r>
        <w:rPr>
          <w:rtl/>
        </w:rPr>
        <w:t xml:space="preserve"> </w:t>
      </w:r>
      <w:r w:rsidR="00067415">
        <w:rPr>
          <w:rtl/>
        </w:rPr>
        <w:t>غأية</w:t>
      </w:r>
      <w:r>
        <w:rPr>
          <w:rtl/>
        </w:rPr>
        <w:t xml:space="preserve"> الفرح و السرور،ثمّ </w:t>
      </w:r>
      <w:r w:rsidR="009640A2">
        <w:rPr>
          <w:rtl/>
        </w:rPr>
        <w:t>في</w:t>
      </w:r>
      <w:r>
        <w:rPr>
          <w:rtl/>
        </w:rPr>
        <w:t xml:space="preserve"> </w:t>
      </w:r>
      <w:r w:rsidR="003653A2">
        <w:rPr>
          <w:rtl/>
        </w:rPr>
        <w:t>ليلة</w:t>
      </w:r>
      <w:r>
        <w:rPr>
          <w:rtl/>
        </w:rPr>
        <w:t xml:space="preserve"> الأحد السادس و العشر</w:t>
      </w:r>
      <w:r>
        <w:rPr>
          <w:rFonts w:hint="cs"/>
          <w:rtl/>
        </w:rPr>
        <w:t>ی</w:t>
      </w:r>
      <w:r>
        <w:rPr>
          <w:rFonts w:hint="eastAsia"/>
          <w:rtl/>
        </w:rPr>
        <w:t>ن</w:t>
      </w:r>
      <w:r>
        <w:rPr>
          <w:rtl/>
        </w:rPr>
        <w:t xml:space="preserve"> من الشهر المذکور قر</w:t>
      </w:r>
      <w:r>
        <w:rPr>
          <w:rFonts w:hint="cs"/>
          <w:rtl/>
        </w:rPr>
        <w:t>ی</w:t>
      </w:r>
      <w:r>
        <w:rPr>
          <w:rFonts w:hint="eastAsia"/>
          <w:rtl/>
        </w:rPr>
        <w:t>با</w:t>
      </w:r>
      <w:r>
        <w:rPr>
          <w:rtl/>
        </w:rPr>
        <w:t xml:space="preserve"> من الصبح بعد ما أقام </w:t>
      </w:r>
      <w:r w:rsidR="003653A2">
        <w:rPr>
          <w:rtl/>
        </w:rPr>
        <w:t>صلاة</w:t>
      </w:r>
      <w:r>
        <w:rPr>
          <w:rtl/>
        </w:rPr>
        <w:t xml:space="preserve"> ال</w:t>
      </w:r>
      <w:r w:rsidR="003653A2">
        <w:rPr>
          <w:rtl/>
        </w:rPr>
        <w:t>لي</w:t>
      </w:r>
      <w:r>
        <w:rPr>
          <w:rFonts w:hint="eastAsia"/>
          <w:rtl/>
        </w:rPr>
        <w:t>ل</w:t>
      </w:r>
      <w:r>
        <w:rPr>
          <w:rtl/>
        </w:rPr>
        <w:t xml:space="preserve"> و النوافل خرج من الب</w:t>
      </w:r>
      <w:r>
        <w:rPr>
          <w:rFonts w:hint="cs"/>
          <w:rtl/>
        </w:rPr>
        <w:t>ی</w:t>
      </w:r>
      <w:r>
        <w:rPr>
          <w:rFonts w:hint="eastAsia"/>
          <w:rtl/>
        </w:rPr>
        <w:t>ت</w:t>
      </w:r>
      <w:r>
        <w:rPr>
          <w:rtl/>
        </w:rPr>
        <w:t xml:space="preserve"> </w:t>
      </w:r>
      <w:r w:rsidR="003653A2">
        <w:rPr>
          <w:rtl/>
        </w:rPr>
        <w:t>لي</w:t>
      </w:r>
      <w:r>
        <w:rPr>
          <w:rFonts w:hint="eastAsia"/>
          <w:rtl/>
        </w:rPr>
        <w:t>لاحظ</w:t>
      </w:r>
      <w:r>
        <w:rPr>
          <w:rtl/>
        </w:rPr>
        <w:t xml:space="preserve"> الوقت فلمّا رجع سقط و لم </w:t>
      </w:r>
      <w:r>
        <w:rPr>
          <w:rFonts w:hint="cs"/>
          <w:rtl/>
        </w:rPr>
        <w:t>ی</w:t>
      </w:r>
      <w:r>
        <w:rPr>
          <w:rFonts w:hint="eastAsia"/>
          <w:rtl/>
        </w:rPr>
        <w:t>مهله</w:t>
      </w:r>
      <w:r>
        <w:rPr>
          <w:rtl/>
        </w:rPr>
        <w:t xml:space="preserve"> ا</w:t>
      </w:r>
      <w:r>
        <w:rPr>
          <w:rFonts w:hint="eastAsia"/>
          <w:rtl/>
        </w:rPr>
        <w:t>لأجل</w:t>
      </w:r>
      <w:r>
        <w:rPr>
          <w:rtl/>
        </w:rPr>
        <w:t xml:space="preserve"> لل</w:t>
      </w:r>
      <w:r w:rsidR="003D325E">
        <w:rPr>
          <w:rtl/>
        </w:rPr>
        <w:t>مکالمة</w:t>
      </w:r>
    </w:p>
    <w:p w:rsidR="009853BF" w:rsidRDefault="003653A2" w:rsidP="003653A2">
      <w:pPr>
        <w:pStyle w:val="libLine"/>
        <w:rPr>
          <w:rtl/>
        </w:rPr>
      </w:pPr>
      <w:r>
        <w:rPr>
          <w:rFonts w:hint="eastAsia"/>
          <w:rtl/>
        </w:rPr>
        <w:t>____________________</w:t>
      </w:r>
    </w:p>
    <w:p w:rsidR="008C6066" w:rsidRDefault="00DE3D9F" w:rsidP="003D325E">
      <w:pPr>
        <w:pStyle w:val="libFootnote0"/>
        <w:rPr>
          <w:rtl/>
        </w:rPr>
      </w:pPr>
      <w:r>
        <w:rPr>
          <w:rtl/>
        </w:rPr>
        <w:t>(1)</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32</w:t>
      </w:r>
      <w:r w:rsidR="00471D2E">
        <w:rPr>
          <w:rtl/>
        </w:rPr>
        <w:t>.</w:t>
      </w:r>
    </w:p>
    <w:p w:rsidR="000A2AF8" w:rsidRDefault="000A2AF8" w:rsidP="000A2AF8">
      <w:pPr>
        <w:pStyle w:val="libNormal"/>
        <w:rPr>
          <w:rtl/>
        </w:rPr>
      </w:pPr>
      <w:r>
        <w:rPr>
          <w:rFonts w:hint="eastAsia"/>
          <w:rtl/>
        </w:rPr>
        <w:br w:type="page"/>
      </w:r>
    </w:p>
    <w:p w:rsidR="008C6066" w:rsidRDefault="00471D2E" w:rsidP="00262E80">
      <w:pPr>
        <w:pStyle w:val="libNormal0"/>
        <w:rPr>
          <w:rtl/>
        </w:rPr>
      </w:pPr>
      <w:r>
        <w:rPr>
          <w:rFonts w:hint="eastAsia"/>
          <w:rtl/>
        </w:rPr>
        <w:lastRenderedPageBreak/>
        <w:t>و</w:t>
      </w:r>
      <w:r>
        <w:rPr>
          <w:rtl/>
        </w:rPr>
        <w:t xml:space="preserve"> اتّصل روحه بالملأ الأع</w:t>
      </w:r>
      <w:r w:rsidR="003653A2">
        <w:rPr>
          <w:rtl/>
        </w:rPr>
        <w:t>ل</w:t>
      </w:r>
      <w:r w:rsidR="00262E80">
        <w:rPr>
          <w:rFonts w:hint="cs"/>
          <w:rtl/>
        </w:rPr>
        <w:t>ى</w:t>
      </w:r>
      <w:r>
        <w:rPr>
          <w:rFonts w:hint="eastAsia"/>
          <w:rtl/>
        </w:rPr>
        <w:t>،و</w:t>
      </w:r>
      <w:r>
        <w:rPr>
          <w:rtl/>
        </w:rPr>
        <w:t xml:space="preserve"> کان </w:t>
      </w:r>
      <w:r w:rsidR="008C6066" w:rsidRPr="008C6066">
        <w:rPr>
          <w:rStyle w:val="libAlaemChar"/>
          <w:rtl/>
        </w:rPr>
        <w:t>رحمه‌الله</w:t>
      </w:r>
      <w:r>
        <w:rPr>
          <w:rtl/>
        </w:rPr>
        <w:t xml:space="preserve"> </w:t>
      </w:r>
      <w:r w:rsidR="009640A2">
        <w:rPr>
          <w:rtl/>
        </w:rPr>
        <w:t>في</w:t>
      </w:r>
      <w:r>
        <w:rPr>
          <w:rtl/>
        </w:rPr>
        <w:t xml:space="preserve"> الکمالات ال</w:t>
      </w:r>
      <w:r w:rsidR="00B54415">
        <w:rPr>
          <w:rtl/>
        </w:rPr>
        <w:t>نفساني</w:t>
      </w:r>
      <w:r w:rsidR="00262E80">
        <w:rPr>
          <w:rtl/>
        </w:rPr>
        <w:t>ة</w:t>
      </w:r>
      <w:r>
        <w:rPr>
          <w:rtl/>
        </w:rPr>
        <w:t xml:space="preserve"> و الت</w:t>
      </w:r>
      <w:r w:rsidR="009A2466">
        <w:rPr>
          <w:rtl/>
        </w:rPr>
        <w:t>قوي</w:t>
      </w:r>
      <w:r>
        <w:rPr>
          <w:rtl/>
        </w:rPr>
        <w:t xml:space="preserve"> و ترک المستلذّات ال</w:t>
      </w:r>
      <w:r w:rsidR="00262E80">
        <w:rPr>
          <w:rtl/>
        </w:rPr>
        <w:t>دنیویة</w:t>
      </w:r>
      <w:r>
        <w:rPr>
          <w:rtl/>
        </w:rPr>
        <w:t xml:space="preserve"> ع</w:t>
      </w:r>
      <w:r w:rsidR="003653A2">
        <w:rPr>
          <w:rtl/>
        </w:rPr>
        <w:t>ل</w:t>
      </w:r>
      <w:r w:rsidR="00262E80">
        <w:rPr>
          <w:rFonts w:hint="cs"/>
          <w:rtl/>
        </w:rPr>
        <w:t>ى</w:t>
      </w:r>
      <w:r>
        <w:rPr>
          <w:rtl/>
        </w:rPr>
        <w:t xml:space="preserve"> ال</w:t>
      </w:r>
      <w:r w:rsidR="00FC7037">
        <w:rPr>
          <w:rtl/>
        </w:rPr>
        <w:t>درجة</w:t>
      </w:r>
      <w:r>
        <w:rPr>
          <w:rtl/>
        </w:rPr>
        <w:t xml:space="preserve"> الع</w:t>
      </w:r>
      <w:r w:rsidR="003653A2">
        <w:rPr>
          <w:rtl/>
        </w:rPr>
        <w:t>لي</w:t>
      </w:r>
      <w:r>
        <w:rPr>
          <w:rFonts w:hint="eastAsia"/>
          <w:rtl/>
        </w:rPr>
        <w:t>ا</w:t>
      </w:r>
      <w:r>
        <w:rPr>
          <w:rtl/>
        </w:rPr>
        <w:t xml:space="preserve"> و کان </w:t>
      </w:r>
      <w:r>
        <w:rPr>
          <w:rFonts w:hint="cs"/>
          <w:rtl/>
        </w:rPr>
        <w:t>ی</w:t>
      </w:r>
      <w:r>
        <w:rPr>
          <w:rFonts w:hint="eastAsia"/>
          <w:rtl/>
        </w:rPr>
        <w:t>کت</w:t>
      </w:r>
      <w:r w:rsidR="009640A2">
        <w:rPr>
          <w:rFonts w:hint="eastAsia"/>
          <w:rtl/>
        </w:rPr>
        <w:t>في</w:t>
      </w:r>
      <w:r>
        <w:rPr>
          <w:rtl/>
        </w:rPr>
        <w:t xml:space="preserve"> </w:t>
      </w:r>
      <w:r w:rsidR="009640A2">
        <w:rPr>
          <w:rtl/>
        </w:rPr>
        <w:t>في</w:t>
      </w:r>
      <w:r>
        <w:rPr>
          <w:rtl/>
        </w:rPr>
        <w:t xml:space="preserve"> المأکول و المشروب بسدّ الرمق،و کان </w:t>
      </w:r>
      <w:r w:rsidR="009640A2">
        <w:rPr>
          <w:rtl/>
        </w:rPr>
        <w:t>في</w:t>
      </w:r>
      <w:r>
        <w:rPr>
          <w:rtl/>
        </w:rPr>
        <w:t xml:space="preserve"> أکثر </w:t>
      </w:r>
      <w:r w:rsidR="003653A2">
        <w:rPr>
          <w:rtl/>
        </w:rPr>
        <w:t>أي</w:t>
      </w:r>
      <w:r>
        <w:rPr>
          <w:rFonts w:hint="eastAsia"/>
          <w:rtl/>
        </w:rPr>
        <w:t>امه</w:t>
      </w:r>
      <w:r>
        <w:rPr>
          <w:rtl/>
        </w:rPr>
        <w:t xml:space="preserve"> صائما و </w:t>
      </w:r>
      <w:r>
        <w:rPr>
          <w:rFonts w:hint="cs"/>
          <w:rtl/>
        </w:rPr>
        <w:t>ی</w:t>
      </w:r>
      <w:r>
        <w:rPr>
          <w:rFonts w:hint="eastAsia"/>
          <w:rtl/>
        </w:rPr>
        <w:t>فطر</w:t>
      </w:r>
      <w:r>
        <w:rPr>
          <w:rtl/>
        </w:rPr>
        <w:t xml:space="preserve"> ع</w:t>
      </w:r>
      <w:r w:rsidR="003653A2">
        <w:rPr>
          <w:rtl/>
        </w:rPr>
        <w:t>ل</w:t>
      </w:r>
      <w:r w:rsidR="00262E80">
        <w:rPr>
          <w:rFonts w:hint="cs"/>
          <w:rtl/>
        </w:rPr>
        <w:t>ى</w:t>
      </w:r>
      <w:r>
        <w:rPr>
          <w:rtl/>
        </w:rPr>
        <w:t xml:space="preserve"> الطب</w:t>
      </w:r>
      <w:r>
        <w:rPr>
          <w:rFonts w:hint="cs"/>
          <w:rtl/>
        </w:rPr>
        <w:t>ی</w:t>
      </w:r>
      <w:r>
        <w:rPr>
          <w:rFonts w:hint="eastAsia"/>
          <w:rtl/>
        </w:rPr>
        <w:t>خ</w:t>
      </w:r>
      <w:r>
        <w:rPr>
          <w:rtl/>
        </w:rPr>
        <w:t xml:space="preserve"> الشوربا بلا لحم،و قد سکن </w:t>
      </w:r>
      <w:r w:rsidR="009640A2">
        <w:rPr>
          <w:rtl/>
        </w:rPr>
        <w:t>في</w:t>
      </w:r>
      <w:r>
        <w:rPr>
          <w:rtl/>
        </w:rPr>
        <w:t xml:space="preserve"> مشهد </w:t>
      </w:r>
      <w:r w:rsidR="009640A2">
        <w:rPr>
          <w:rtl/>
        </w:rPr>
        <w:t>عليّ</w:t>
      </w:r>
      <w:r>
        <w:rPr>
          <w:rtl/>
        </w:rPr>
        <w:t xml:space="preserve">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قر</w:t>
      </w:r>
      <w:r>
        <w:rPr>
          <w:rFonts w:hint="cs"/>
          <w:rtl/>
        </w:rPr>
        <w:t>ی</w:t>
      </w:r>
      <w:r>
        <w:rPr>
          <w:rFonts w:hint="eastAsia"/>
          <w:rtl/>
        </w:rPr>
        <w:t>با</w:t>
      </w:r>
      <w:r>
        <w:rPr>
          <w:rtl/>
        </w:rPr>
        <w:t xml:space="preserve"> من ثلاث</w:t>
      </w:r>
      <w:r>
        <w:rPr>
          <w:rFonts w:hint="cs"/>
          <w:rtl/>
        </w:rPr>
        <w:t>ی</w:t>
      </w:r>
      <w:r>
        <w:rPr>
          <w:rFonts w:hint="eastAsia"/>
          <w:rtl/>
        </w:rPr>
        <w:t>ن</w:t>
      </w:r>
      <w:r>
        <w:rPr>
          <w:rtl/>
        </w:rPr>
        <w:t xml:space="preserve"> </w:t>
      </w:r>
      <w:r w:rsidR="002E78B4">
        <w:rPr>
          <w:rtl/>
        </w:rPr>
        <w:t>سنة</w:t>
      </w:r>
      <w:r>
        <w:rPr>
          <w:rtl/>
        </w:rPr>
        <w:t xml:space="preserve"> </w:t>
      </w:r>
      <w:r w:rsidR="009640A2">
        <w:rPr>
          <w:rtl/>
        </w:rPr>
        <w:t>في</w:t>
      </w:r>
      <w:r>
        <w:rPr>
          <w:rtl/>
        </w:rPr>
        <w:t xml:space="preserve"> </w:t>
      </w:r>
      <w:r w:rsidR="00067415">
        <w:rPr>
          <w:rtl/>
        </w:rPr>
        <w:t>خدمة</w:t>
      </w:r>
      <w:r>
        <w:rPr>
          <w:rtl/>
        </w:rPr>
        <w:t xml:space="preserve"> ال</w:t>
      </w:r>
      <w:r w:rsidR="0022171C">
        <w:rPr>
          <w:rtl/>
        </w:rPr>
        <w:t>مولى</w:t>
      </w:r>
      <w:r>
        <w:rPr>
          <w:rtl/>
        </w:rPr>
        <w:t xml:space="preserve"> المجتهد المغفور مولانا أحمد الأردب</w:t>
      </w:r>
      <w:r>
        <w:rPr>
          <w:rFonts w:hint="cs"/>
          <w:rtl/>
        </w:rPr>
        <w:t>ی</w:t>
      </w:r>
      <w:r w:rsidR="003653A2">
        <w:rPr>
          <w:rFonts w:hint="eastAsia"/>
          <w:rtl/>
        </w:rPr>
        <w:t>لي</w:t>
      </w:r>
      <w:r>
        <w:rPr>
          <w:rtl/>
        </w:rPr>
        <w:t xml:space="preserve"> </w:t>
      </w:r>
      <w:r w:rsidR="008C6066" w:rsidRPr="008C6066">
        <w:rPr>
          <w:rStyle w:val="libAlaemChar"/>
          <w:rtl/>
        </w:rPr>
        <w:t>رضي‌الله‌عنه</w:t>
      </w:r>
      <w:r>
        <w:rPr>
          <w:rtl/>
        </w:rPr>
        <w:t xml:space="preserve"> و کان </w:t>
      </w:r>
      <w:r>
        <w:rPr>
          <w:rFonts w:hint="cs"/>
          <w:rtl/>
        </w:rPr>
        <w:t>ی</w:t>
      </w:r>
      <w:r>
        <w:rPr>
          <w:rFonts w:hint="eastAsia"/>
          <w:rtl/>
        </w:rPr>
        <w:t>ست</w:t>
      </w:r>
      <w:r w:rsidR="009640A2">
        <w:rPr>
          <w:rFonts w:hint="eastAsia"/>
          <w:rtl/>
        </w:rPr>
        <w:t>في</w:t>
      </w:r>
      <w:r>
        <w:rPr>
          <w:rFonts w:hint="eastAsia"/>
          <w:rtl/>
        </w:rPr>
        <w:t>د</w:t>
      </w:r>
      <w:r>
        <w:rPr>
          <w:rtl/>
        </w:rPr>
        <w:t xml:space="preserve"> من خدمته العلوم و الفضائل و المسائل، و </w:t>
      </w:r>
      <w:r>
        <w:rPr>
          <w:rFonts w:hint="cs"/>
          <w:rtl/>
        </w:rPr>
        <w:t>ی</w:t>
      </w:r>
      <w:r>
        <w:rPr>
          <w:rFonts w:hint="eastAsia"/>
          <w:rtl/>
        </w:rPr>
        <w:t>قال</w:t>
      </w:r>
      <w:r>
        <w:rPr>
          <w:rtl/>
        </w:rPr>
        <w:t xml:space="preserve"> انّه أجاز له </w:t>
      </w:r>
      <w:r w:rsidR="009640A2">
        <w:rPr>
          <w:rtl/>
        </w:rPr>
        <w:t>في</w:t>
      </w:r>
      <w:r>
        <w:rPr>
          <w:rtl/>
        </w:rPr>
        <w:t xml:space="preserve"> إقامته ال</w:t>
      </w:r>
      <w:r w:rsidR="00A34EF5">
        <w:rPr>
          <w:rtl/>
        </w:rPr>
        <w:t>جمعة</w:t>
      </w:r>
      <w:r>
        <w:rPr>
          <w:rtl/>
        </w:rPr>
        <w:t xml:space="preserve"> و ال</w:t>
      </w:r>
      <w:r w:rsidR="001A7176">
        <w:rPr>
          <w:rtl/>
        </w:rPr>
        <w:t>جماعة</w:t>
      </w:r>
      <w:r>
        <w:rPr>
          <w:rtl/>
        </w:rPr>
        <w:t xml:space="preserve"> و ت</w:t>
      </w:r>
      <w:r w:rsidR="00841CC1">
        <w:rPr>
          <w:rtl/>
        </w:rPr>
        <w:t>لقي</w:t>
      </w:r>
      <w:r>
        <w:rPr>
          <w:rFonts w:hint="eastAsia"/>
          <w:rtl/>
        </w:rPr>
        <w:t>ن</w:t>
      </w:r>
      <w:r>
        <w:rPr>
          <w:rtl/>
        </w:rPr>
        <w:t xml:space="preserve"> المسائل ال</w:t>
      </w:r>
      <w:r w:rsidR="003D325E">
        <w:rPr>
          <w:rtl/>
        </w:rPr>
        <w:t>اجت</w:t>
      </w:r>
      <w:r w:rsidR="00EB4AA5">
        <w:rPr>
          <w:rtl/>
        </w:rPr>
        <w:t>هادي</w:t>
      </w:r>
      <w:r w:rsidR="003D325E">
        <w:rPr>
          <w:rtl/>
        </w:rPr>
        <w:t>ة</w:t>
      </w:r>
      <w:r>
        <w:rPr>
          <w:rtl/>
        </w:rPr>
        <w:t xml:space="preserve"> </w:t>
      </w:r>
      <w:r w:rsidR="003653A2">
        <w:rPr>
          <w:rtl/>
        </w:rPr>
        <w:t>أي</w:t>
      </w:r>
      <w:r>
        <w:rPr>
          <w:rFonts w:hint="eastAsia"/>
          <w:rtl/>
        </w:rPr>
        <w:t>ضا،ثمّ</w:t>
      </w:r>
      <w:r>
        <w:rPr>
          <w:rtl/>
        </w:rPr>
        <w:t xml:space="preserve"> أن </w:t>
      </w:r>
      <w:r>
        <w:rPr>
          <w:rFonts w:hint="cs"/>
          <w:rtl/>
        </w:rPr>
        <w:t>ی</w:t>
      </w:r>
      <w:r>
        <w:rPr>
          <w:rFonts w:hint="eastAsia"/>
          <w:rtl/>
        </w:rPr>
        <w:t>وم</w:t>
      </w:r>
      <w:r>
        <w:rPr>
          <w:rtl/>
        </w:rPr>
        <w:t xml:space="preserve"> وفاته </w:t>
      </w:r>
      <w:r w:rsidR="00262E80" w:rsidRPr="00262E80">
        <w:rPr>
          <w:rStyle w:val="libAlaemChar"/>
          <w:rtl/>
        </w:rPr>
        <w:t>قدس‌سره</w:t>
      </w:r>
      <w:r>
        <w:rPr>
          <w:rFonts w:hint="eastAsia"/>
          <w:rtl/>
        </w:rPr>
        <w:t>کانت</w:t>
      </w:r>
      <w:r>
        <w:rPr>
          <w:rtl/>
        </w:rPr>
        <w:t xml:space="preserve"> </w:t>
      </w:r>
      <w:r w:rsidR="00262E80">
        <w:rPr>
          <w:rtl/>
        </w:rPr>
        <w:t>نوحة</w:t>
      </w:r>
      <w:r>
        <w:rPr>
          <w:rtl/>
        </w:rPr>
        <w:t xml:space="preserve"> الناس ع</w:t>
      </w:r>
      <w:r w:rsidR="003653A2">
        <w:rPr>
          <w:rtl/>
        </w:rPr>
        <w:t>لي</w:t>
      </w:r>
      <w:r>
        <w:rPr>
          <w:rFonts w:hint="eastAsia"/>
          <w:rtl/>
        </w:rPr>
        <w:t>ه</w:t>
      </w:r>
      <w:r>
        <w:rPr>
          <w:rtl/>
        </w:rPr>
        <w:t xml:space="preserve"> </w:t>
      </w:r>
      <w:r w:rsidR="00067415">
        <w:rPr>
          <w:rtl/>
        </w:rPr>
        <w:t>کثیرة</w:t>
      </w:r>
      <w:r>
        <w:rPr>
          <w:rtl/>
        </w:rPr>
        <w:t xml:space="preserve"> </w:t>
      </w:r>
      <w:r w:rsidR="003700A9">
        <w:rPr>
          <w:rtl/>
        </w:rPr>
        <w:t>شدیدة</w:t>
      </w:r>
      <w:r>
        <w:rPr>
          <w:rtl/>
        </w:rPr>
        <w:t xml:space="preserve"> و کانت الأشراف و الأع</w:t>
      </w:r>
      <w:r>
        <w:rPr>
          <w:rFonts w:hint="cs"/>
          <w:rtl/>
        </w:rPr>
        <w:t>ی</w:t>
      </w:r>
      <w:r>
        <w:rPr>
          <w:rFonts w:hint="eastAsia"/>
          <w:rtl/>
        </w:rPr>
        <w:t>ان</w:t>
      </w:r>
      <w:r>
        <w:rPr>
          <w:rtl/>
        </w:rPr>
        <w:t xml:space="preserve"> </w:t>
      </w:r>
      <w:r>
        <w:rPr>
          <w:rFonts w:hint="cs"/>
          <w:rtl/>
        </w:rPr>
        <w:t>ی</w:t>
      </w:r>
      <w:r>
        <w:rPr>
          <w:rFonts w:hint="eastAsia"/>
          <w:rtl/>
        </w:rPr>
        <w:t>سعون</w:t>
      </w:r>
      <w:r>
        <w:rPr>
          <w:rtl/>
        </w:rPr>
        <w:t xml:space="preserve"> </w:t>
      </w:r>
      <w:r w:rsidR="009640A2">
        <w:rPr>
          <w:rtl/>
        </w:rPr>
        <w:t>في</w:t>
      </w:r>
      <w:r>
        <w:rPr>
          <w:rtl/>
        </w:rPr>
        <w:t xml:space="preserve"> وصول </w:t>
      </w:r>
      <w:r w:rsidR="00363683">
        <w:rPr>
          <w:rtl/>
        </w:rPr>
        <w:t>أيدي</w:t>
      </w:r>
      <w:r>
        <w:rPr>
          <w:rFonts w:hint="eastAsia"/>
          <w:rtl/>
        </w:rPr>
        <w:t>هم</w:t>
      </w:r>
      <w:r>
        <w:rPr>
          <w:rtl/>
        </w:rPr>
        <w:t xml:space="preserve"> </w:t>
      </w:r>
      <w:r w:rsidR="003653A2">
        <w:rPr>
          <w:rtl/>
        </w:rPr>
        <w:t>الى</w:t>
      </w:r>
      <w:r>
        <w:rPr>
          <w:rtl/>
        </w:rPr>
        <w:t xml:space="preserve"> تحت جنازته ت</w:t>
      </w:r>
      <w:r>
        <w:rPr>
          <w:rFonts w:hint="cs"/>
          <w:rtl/>
        </w:rPr>
        <w:t>ی</w:t>
      </w:r>
      <w:r>
        <w:rPr>
          <w:rFonts w:hint="eastAsia"/>
          <w:rtl/>
        </w:rPr>
        <w:t>مّنا</w:t>
      </w:r>
      <w:r>
        <w:rPr>
          <w:rtl/>
        </w:rPr>
        <w:t xml:space="preserve"> و تبرّکا به و لا </w:t>
      </w:r>
      <w:r>
        <w:rPr>
          <w:rFonts w:hint="cs"/>
          <w:rtl/>
        </w:rPr>
        <w:t>ی</w:t>
      </w:r>
      <w:r>
        <w:rPr>
          <w:rFonts w:hint="eastAsia"/>
          <w:rtl/>
        </w:rPr>
        <w:t>ت</w:t>
      </w:r>
      <w:r>
        <w:rPr>
          <w:rFonts w:hint="cs"/>
          <w:rtl/>
        </w:rPr>
        <w:t>ی</w:t>
      </w:r>
      <w:r>
        <w:rPr>
          <w:rFonts w:hint="eastAsia"/>
          <w:rtl/>
        </w:rPr>
        <w:t>سّر</w:t>
      </w:r>
      <w:r>
        <w:rPr>
          <w:rtl/>
        </w:rPr>
        <w:t xml:space="preserve"> لهم لغلوّ الناس و ازدحامهم،و جاءوا بجنازته </w:t>
      </w:r>
      <w:r w:rsidR="003653A2">
        <w:rPr>
          <w:rtl/>
        </w:rPr>
        <w:t>الى</w:t>
      </w:r>
      <w:r>
        <w:rPr>
          <w:rtl/>
        </w:rPr>
        <w:t xml:space="preserve"> المسجد الجامع العت</w:t>
      </w:r>
      <w:r>
        <w:rPr>
          <w:rFonts w:hint="cs"/>
          <w:rtl/>
        </w:rPr>
        <w:t>ی</w:t>
      </w:r>
      <w:r>
        <w:rPr>
          <w:rFonts w:hint="eastAsia"/>
          <w:rtl/>
        </w:rPr>
        <w:t>ق</w:t>
      </w:r>
      <w:r>
        <w:rPr>
          <w:rtl/>
        </w:rPr>
        <w:t xml:space="preserve"> بأصفهان و غسّلوه </w:t>
      </w:r>
      <w:r w:rsidR="009640A2">
        <w:rPr>
          <w:rtl/>
        </w:rPr>
        <w:t>في</w:t>
      </w:r>
      <w:r>
        <w:rPr>
          <w:rFonts w:hint="eastAsia"/>
          <w:rtl/>
        </w:rPr>
        <w:t>ه</w:t>
      </w:r>
      <w:r>
        <w:rPr>
          <w:rtl/>
        </w:rPr>
        <w:t xml:space="preserve"> بماء البئر و ص</w:t>
      </w:r>
      <w:r w:rsidR="003653A2">
        <w:rPr>
          <w:rtl/>
        </w:rPr>
        <w:t>ل</w:t>
      </w:r>
      <w:r w:rsidR="00262E80">
        <w:rPr>
          <w:rFonts w:hint="cs"/>
          <w:rtl/>
        </w:rPr>
        <w:t>ى</w:t>
      </w:r>
      <w:r>
        <w:rPr>
          <w:rtl/>
        </w:rPr>
        <w:t xml:space="preserve"> ع</w:t>
      </w:r>
      <w:r w:rsidR="003653A2">
        <w:rPr>
          <w:rtl/>
        </w:rPr>
        <w:t>لي</w:t>
      </w:r>
      <w:r>
        <w:rPr>
          <w:rFonts w:hint="eastAsia"/>
          <w:rtl/>
        </w:rPr>
        <w:t>ه</w:t>
      </w:r>
      <w:r>
        <w:rPr>
          <w:rtl/>
        </w:rPr>
        <w:t xml:space="preserve"> الس</w:t>
      </w:r>
      <w:r>
        <w:rPr>
          <w:rFonts w:hint="cs"/>
          <w:rtl/>
        </w:rPr>
        <w:t>یّ</w:t>
      </w:r>
      <w:r>
        <w:rPr>
          <w:rFonts w:hint="eastAsia"/>
          <w:rtl/>
        </w:rPr>
        <w:t>د</w:t>
      </w:r>
      <w:r>
        <w:rPr>
          <w:rtl/>
        </w:rPr>
        <w:t xml:space="preserve"> الداماد </w:t>
      </w:r>
      <w:r w:rsidR="009640A2">
        <w:rPr>
          <w:rtl/>
        </w:rPr>
        <w:t>في</w:t>
      </w:r>
      <w:r>
        <w:rPr>
          <w:rtl/>
        </w:rPr>
        <w:t xml:space="preserve"> </w:t>
      </w:r>
      <w:r w:rsidR="001A7176">
        <w:rPr>
          <w:rtl/>
        </w:rPr>
        <w:t>جماعة</w:t>
      </w:r>
      <w:r>
        <w:rPr>
          <w:rtl/>
        </w:rPr>
        <w:t xml:space="preserve"> من العلماء و أودعوا جنازته </w:t>
      </w:r>
      <w:r w:rsidR="009640A2">
        <w:rPr>
          <w:rtl/>
        </w:rPr>
        <w:t>في</w:t>
      </w:r>
      <w:r>
        <w:rPr>
          <w:rtl/>
        </w:rPr>
        <w:t xml:space="preserve"> </w:t>
      </w:r>
      <w:r w:rsidR="00262E80">
        <w:rPr>
          <w:rtl/>
        </w:rPr>
        <w:t>مقبرة</w:t>
      </w:r>
      <w:r>
        <w:rPr>
          <w:rtl/>
        </w:rPr>
        <w:t xml:space="preserve"> إمامزاده إسماع</w:t>
      </w:r>
      <w:r>
        <w:rPr>
          <w:rFonts w:hint="cs"/>
          <w:rtl/>
        </w:rPr>
        <w:t>ی</w:t>
      </w:r>
      <w:r>
        <w:rPr>
          <w:rFonts w:hint="eastAsia"/>
          <w:rtl/>
        </w:rPr>
        <w:t>ل</w:t>
      </w:r>
      <w:r>
        <w:rPr>
          <w:rtl/>
        </w:rPr>
        <w:t xml:space="preserve"> ثمّ نقلوها </w:t>
      </w:r>
      <w:r w:rsidR="003653A2">
        <w:rPr>
          <w:rtl/>
        </w:rPr>
        <w:t>الى</w:t>
      </w:r>
      <w:r>
        <w:rPr>
          <w:rtl/>
        </w:rPr>
        <w:t xml:space="preserve"> مشهد الحس</w:t>
      </w:r>
      <w:r>
        <w:rPr>
          <w:rFonts w:hint="cs"/>
          <w:rtl/>
        </w:rPr>
        <w:t>ی</w:t>
      </w:r>
      <w:r>
        <w:rPr>
          <w:rFonts w:hint="eastAsia"/>
          <w:rtl/>
        </w:rPr>
        <w:t>ن</w:t>
      </w:r>
      <w:r>
        <w:rPr>
          <w:rtl/>
        </w:rPr>
        <w:t xml:space="preserve"> </w:t>
      </w:r>
      <w:r w:rsidR="008C6066" w:rsidRPr="008C6066">
        <w:rPr>
          <w:rStyle w:val="libAlaemChar"/>
          <w:rtl/>
        </w:rPr>
        <w:t>عليه‌السلام</w:t>
      </w:r>
      <w:r>
        <w:rPr>
          <w:rtl/>
        </w:rPr>
        <w:t>،</w:t>
      </w:r>
      <w:r w:rsidR="00067415">
        <w:rPr>
          <w:rtl/>
        </w:rPr>
        <w:t>انتهى</w:t>
      </w:r>
      <w:r>
        <w:rPr>
          <w:rtl/>
        </w:rPr>
        <w:t>.</w:t>
      </w:r>
    </w:p>
    <w:p w:rsidR="008C6066" w:rsidRDefault="00471D2E" w:rsidP="00471D2E">
      <w:pPr>
        <w:pStyle w:val="libNormal"/>
        <w:rPr>
          <w:rtl/>
        </w:rPr>
      </w:pPr>
      <w:r>
        <w:rPr>
          <w:rFonts w:hint="eastAsia"/>
          <w:rtl/>
        </w:rPr>
        <w:t>قال</w:t>
      </w:r>
      <w:r>
        <w:rPr>
          <w:rtl/>
        </w:rPr>
        <w:t xml:space="preserve"> صاحب(الر</w:t>
      </w:r>
      <w:r>
        <w:rPr>
          <w:rFonts w:hint="cs"/>
          <w:rtl/>
        </w:rPr>
        <w:t>ی</w:t>
      </w:r>
      <w:r>
        <w:rPr>
          <w:rFonts w:hint="eastAsia"/>
          <w:rtl/>
        </w:rPr>
        <w:t>اض</w:t>
      </w:r>
      <w:r>
        <w:rPr>
          <w:rtl/>
        </w:rPr>
        <w:t xml:space="preserve">): </w:t>
      </w:r>
      <w:r w:rsidR="008C6066" w:rsidRPr="008C6066">
        <w:rPr>
          <w:rStyle w:val="libBold1Char"/>
          <w:rtl/>
        </w:rPr>
        <w:t>أقول</w:t>
      </w:r>
      <w:r>
        <w:rPr>
          <w:rtl/>
        </w:rPr>
        <w:t>: استفادته من ال</w:t>
      </w:r>
      <w:r w:rsidR="0022171C">
        <w:rPr>
          <w:rtl/>
        </w:rPr>
        <w:t>مولى</w:t>
      </w:r>
      <w:r>
        <w:rPr>
          <w:rtl/>
        </w:rPr>
        <w:t xml:space="preserve"> أحمد الأردب</w:t>
      </w:r>
      <w:r>
        <w:rPr>
          <w:rFonts w:hint="cs"/>
          <w:rtl/>
        </w:rPr>
        <w:t>ی</w:t>
      </w:r>
      <w:r w:rsidR="003653A2">
        <w:rPr>
          <w:rFonts w:hint="eastAsia"/>
          <w:rtl/>
        </w:rPr>
        <w:t>لي</w:t>
      </w:r>
      <w:r>
        <w:rPr>
          <w:rtl/>
        </w:rPr>
        <w:t xml:space="preserve"> و لا س</w:t>
      </w:r>
      <w:r>
        <w:rPr>
          <w:rFonts w:hint="cs"/>
          <w:rtl/>
        </w:rPr>
        <w:t>یّ</w:t>
      </w:r>
      <w:r>
        <w:rPr>
          <w:rFonts w:hint="eastAsia"/>
          <w:rtl/>
        </w:rPr>
        <w:t>ما</w:t>
      </w:r>
      <w:r>
        <w:rPr>
          <w:rtl/>
        </w:rPr>
        <w:t xml:space="preserve"> قر</w:t>
      </w:r>
      <w:r>
        <w:rPr>
          <w:rFonts w:hint="cs"/>
          <w:rtl/>
        </w:rPr>
        <w:t>ی</w:t>
      </w:r>
      <w:r>
        <w:rPr>
          <w:rFonts w:hint="eastAsia"/>
          <w:rtl/>
        </w:rPr>
        <w:t>با</w:t>
      </w:r>
      <w:r>
        <w:rPr>
          <w:rtl/>
        </w:rPr>
        <w:t xml:space="preserve"> من ثلاث</w:t>
      </w:r>
      <w:r>
        <w:rPr>
          <w:rFonts w:hint="cs"/>
          <w:rtl/>
        </w:rPr>
        <w:t>ی</w:t>
      </w:r>
      <w:r>
        <w:rPr>
          <w:rFonts w:hint="eastAsia"/>
          <w:rtl/>
        </w:rPr>
        <w:t>ن</w:t>
      </w:r>
      <w:r>
        <w:rPr>
          <w:rtl/>
        </w:rPr>
        <w:t xml:space="preserve"> </w:t>
      </w:r>
      <w:r w:rsidR="002E78B4">
        <w:rPr>
          <w:rtl/>
        </w:rPr>
        <w:t>سنة</w:t>
      </w:r>
      <w:r>
        <w:rPr>
          <w:rtl/>
        </w:rPr>
        <w:t xml:space="preserve"> بل </w:t>
      </w:r>
      <w:r w:rsidR="009640A2">
        <w:rPr>
          <w:rtl/>
        </w:rPr>
        <w:t>في</w:t>
      </w:r>
      <w:r>
        <w:rPr>
          <w:rtl/>
        </w:rPr>
        <w:t xml:space="preserve"> </w:t>
      </w:r>
      <w:r w:rsidR="00262E80">
        <w:rPr>
          <w:rtl/>
        </w:rPr>
        <w:t>إقامة</w:t>
      </w:r>
      <w:r>
        <w:rPr>
          <w:rtl/>
        </w:rPr>
        <w:t xml:space="preserve"> تلک الأماکن ال</w:t>
      </w:r>
      <w:r w:rsidR="00262E80">
        <w:rPr>
          <w:rtl/>
        </w:rPr>
        <w:t>مشرّفة</w:t>
      </w:r>
      <w:r>
        <w:rPr>
          <w:rtl/>
        </w:rPr>
        <w:t xml:space="preserve"> </w:t>
      </w:r>
      <w:r w:rsidR="009640A2">
        <w:rPr>
          <w:rtl/>
        </w:rPr>
        <w:t>في</w:t>
      </w:r>
      <w:r>
        <w:rPr>
          <w:rtl/>
        </w:rPr>
        <w:t xml:space="preserve"> تلک ال</w:t>
      </w:r>
      <w:r w:rsidR="0022171C">
        <w:rPr>
          <w:rtl/>
        </w:rPr>
        <w:t>مدّة</w:t>
      </w:r>
      <w:r>
        <w:rPr>
          <w:rtl/>
        </w:rPr>
        <w:t xml:space="preserve"> غ</w:t>
      </w:r>
      <w:r>
        <w:rPr>
          <w:rFonts w:hint="cs"/>
          <w:rtl/>
        </w:rPr>
        <w:t>ی</w:t>
      </w:r>
      <w:r>
        <w:rPr>
          <w:rFonts w:hint="eastAsia"/>
          <w:rtl/>
        </w:rPr>
        <w:t>ر</w:t>
      </w:r>
      <w:r>
        <w:rPr>
          <w:rtl/>
        </w:rPr>
        <w:t xml:space="preserve"> مس</w:t>
      </w:r>
      <w:r w:rsidR="00564FF4">
        <w:rPr>
          <w:rtl/>
        </w:rPr>
        <w:t>تقي</w:t>
      </w:r>
      <w:r>
        <w:rPr>
          <w:rFonts w:hint="eastAsia"/>
          <w:rtl/>
        </w:rPr>
        <w:t>م</w:t>
      </w:r>
      <w:r>
        <w:rPr>
          <w:rtl/>
        </w:rPr>
        <w:t xml:space="preserve"> فلاحظ،</w:t>
      </w:r>
      <w:r w:rsidR="00067415">
        <w:rPr>
          <w:rtl/>
        </w:rPr>
        <w:t>انتهى</w:t>
      </w:r>
      <w:r>
        <w:rPr>
          <w:rtl/>
        </w:rPr>
        <w:t>.</w:t>
      </w:r>
    </w:p>
    <w:p w:rsidR="008C6066" w:rsidRDefault="00471D2E" w:rsidP="00262E80">
      <w:pPr>
        <w:pStyle w:val="libNormal"/>
        <w:rPr>
          <w:rtl/>
        </w:rPr>
      </w:pPr>
      <w:r>
        <w:rPr>
          <w:rFonts w:hint="eastAsia"/>
          <w:rtl/>
        </w:rPr>
        <w:t>ال</w:t>
      </w:r>
      <w:r w:rsidR="0022171C">
        <w:rPr>
          <w:rFonts w:hint="eastAsia"/>
          <w:rtl/>
        </w:rPr>
        <w:t>مولى</w:t>
      </w:r>
      <w:r>
        <w:rPr>
          <w:rtl/>
        </w:rPr>
        <w:t xml:space="preserve"> عبد اللّه بن الحس</w:t>
      </w:r>
      <w:r>
        <w:rPr>
          <w:rFonts w:hint="cs"/>
          <w:rtl/>
        </w:rPr>
        <w:t>ی</w:t>
      </w:r>
      <w:r>
        <w:rPr>
          <w:rFonts w:hint="eastAsia"/>
          <w:rtl/>
        </w:rPr>
        <w:t>ن</w:t>
      </w:r>
      <w:r>
        <w:rPr>
          <w:rtl/>
        </w:rPr>
        <w:t xml:space="preserve"> </w:t>
      </w:r>
      <w:r w:rsidR="003653A2">
        <w:rPr>
          <w:rtl/>
        </w:rPr>
        <w:t>ال</w:t>
      </w:r>
      <w:r w:rsidR="00262E80">
        <w:rPr>
          <w:rtl/>
        </w:rPr>
        <w:t>يزدي</w:t>
      </w:r>
      <w:r>
        <w:rPr>
          <w:rFonts w:hint="eastAsia"/>
          <w:rtl/>
        </w:rPr>
        <w:t>،</w:t>
      </w:r>
      <w:r w:rsidR="00262E80">
        <w:rPr>
          <w:rFonts w:hint="cs"/>
          <w:rtl/>
        </w:rPr>
        <w:t xml:space="preserve"> </w:t>
      </w:r>
      <w:r w:rsidR="009640A2">
        <w:rPr>
          <w:rFonts w:hint="eastAsia"/>
          <w:rtl/>
        </w:rPr>
        <w:t>في</w:t>
      </w:r>
      <w:r>
        <w:rPr>
          <w:rtl/>
        </w:rPr>
        <w:t>(الأمل):فاضل عالم ج</w:t>
      </w:r>
      <w:r w:rsidR="003653A2">
        <w:rPr>
          <w:rtl/>
        </w:rPr>
        <w:t>لي</w:t>
      </w:r>
      <w:r>
        <w:rPr>
          <w:rFonts w:hint="eastAsia"/>
          <w:rtl/>
        </w:rPr>
        <w:t>ل</w:t>
      </w:r>
      <w:r>
        <w:rPr>
          <w:rtl/>
        </w:rPr>
        <w:t xml:space="preserve"> </w:t>
      </w:r>
      <w:r w:rsidR="00262E80">
        <w:rPr>
          <w:rtl/>
        </w:rPr>
        <w:t>إمامي</w:t>
      </w:r>
      <w:r>
        <w:rPr>
          <w:rtl/>
        </w:rPr>
        <w:t xml:space="preserve"> له </w:t>
      </w:r>
      <w:r w:rsidR="00262E80">
        <w:rPr>
          <w:rtl/>
        </w:rPr>
        <w:t>حاشیة</w:t>
      </w:r>
      <w:r>
        <w:rPr>
          <w:rtl/>
        </w:rPr>
        <w:t xml:space="preserve"> ع</w:t>
      </w:r>
      <w:r w:rsidR="003653A2">
        <w:rPr>
          <w:rtl/>
        </w:rPr>
        <w:t>ل</w:t>
      </w:r>
      <w:r w:rsidR="00262E80">
        <w:rPr>
          <w:rFonts w:hint="cs"/>
          <w:rtl/>
        </w:rPr>
        <w:t>ى</w:t>
      </w:r>
      <w:r>
        <w:rPr>
          <w:rtl/>
        </w:rPr>
        <w:t xml:space="preserve"> </w:t>
      </w:r>
      <w:r w:rsidR="00262E80">
        <w:rPr>
          <w:rtl/>
        </w:rPr>
        <w:t>حاشیة</w:t>
      </w:r>
      <w:r>
        <w:rPr>
          <w:rtl/>
        </w:rPr>
        <w:t xml:space="preserve"> ال</w:t>
      </w:r>
      <w:r w:rsidR="00262E80">
        <w:rPr>
          <w:rtl/>
        </w:rPr>
        <w:t>خطائي</w:t>
      </w:r>
      <w:r>
        <w:rPr>
          <w:rtl/>
        </w:rPr>
        <w:t xml:space="preserve"> و </w:t>
      </w:r>
      <w:r w:rsidR="00262E80">
        <w:rPr>
          <w:rtl/>
        </w:rPr>
        <w:t>حاشیة</w:t>
      </w:r>
      <w:r>
        <w:rPr>
          <w:rtl/>
        </w:rPr>
        <w:t xml:space="preserve"> ع</w:t>
      </w:r>
      <w:r w:rsidR="003653A2">
        <w:rPr>
          <w:rtl/>
        </w:rPr>
        <w:t>ل</w:t>
      </w:r>
      <w:r w:rsidR="00262E80">
        <w:rPr>
          <w:rFonts w:hint="cs"/>
          <w:rtl/>
        </w:rPr>
        <w:t>ى</w:t>
      </w:r>
      <w:r>
        <w:rPr>
          <w:rtl/>
        </w:rPr>
        <w:t xml:space="preserve"> شرح ال</w:t>
      </w:r>
      <w:r w:rsidR="00262E80">
        <w:rPr>
          <w:rtl/>
        </w:rPr>
        <w:t>شمسیّة</w:t>
      </w:r>
      <w:r>
        <w:rPr>
          <w:rtl/>
        </w:rPr>
        <w:t xml:space="preserve"> و غ</w:t>
      </w:r>
      <w:r>
        <w:rPr>
          <w:rFonts w:hint="cs"/>
          <w:rtl/>
        </w:rPr>
        <w:t>ی</w:t>
      </w:r>
      <w:r>
        <w:rPr>
          <w:rFonts w:hint="eastAsia"/>
          <w:rtl/>
        </w:rPr>
        <w:t>ر</w:t>
      </w:r>
      <w:r>
        <w:rPr>
          <w:rtl/>
        </w:rPr>
        <w:t xml:space="preserve"> ذلک و قرأ ع</w:t>
      </w:r>
      <w:r w:rsidR="003653A2">
        <w:rPr>
          <w:rtl/>
        </w:rPr>
        <w:t>لي</w:t>
      </w:r>
      <w:r>
        <w:rPr>
          <w:rFonts w:hint="eastAsia"/>
          <w:rtl/>
        </w:rPr>
        <w:t>ه</w:t>
      </w:r>
      <w:r>
        <w:rPr>
          <w:rtl/>
        </w:rPr>
        <w:t xml:space="preserve"> الش</w:t>
      </w:r>
      <w:r>
        <w:rPr>
          <w:rFonts w:hint="cs"/>
          <w:rtl/>
        </w:rPr>
        <w:t>ی</w:t>
      </w:r>
      <w:r>
        <w:rPr>
          <w:rFonts w:hint="eastAsia"/>
          <w:rtl/>
        </w:rPr>
        <w:t>خ</w:t>
      </w:r>
      <w:r>
        <w:rPr>
          <w:rtl/>
        </w:rPr>
        <w:t xml:space="preserve"> حسن ابن الش</w:t>
      </w:r>
      <w:r w:rsidR="003653A2">
        <w:rPr>
          <w:rtl/>
        </w:rPr>
        <w:t>هي</w:t>
      </w:r>
      <w:r>
        <w:rPr>
          <w:rFonts w:hint="eastAsia"/>
          <w:rtl/>
        </w:rPr>
        <w:t>د</w:t>
      </w:r>
      <w:r>
        <w:rPr>
          <w:rtl/>
        </w:rPr>
        <w:t xml:space="preserve"> ال</w:t>
      </w:r>
      <w:r w:rsidR="00067415">
        <w:rPr>
          <w:rtl/>
        </w:rPr>
        <w:t>ثاني</w:t>
      </w:r>
      <w:r>
        <w:rPr>
          <w:rtl/>
        </w:rPr>
        <w:t xml:space="preserve"> و الس</w:t>
      </w:r>
      <w:r>
        <w:rPr>
          <w:rFonts w:hint="cs"/>
          <w:rtl/>
        </w:rPr>
        <w:t>یّ</w:t>
      </w:r>
      <w:r>
        <w:rPr>
          <w:rFonts w:hint="eastAsia"/>
          <w:rtl/>
        </w:rPr>
        <w:t>د</w:t>
      </w:r>
      <w:r>
        <w:rPr>
          <w:rtl/>
        </w:rPr>
        <w:t xml:space="preserve"> محمّد بن </w:t>
      </w:r>
      <w:r w:rsidR="009640A2">
        <w:rPr>
          <w:rtl/>
        </w:rPr>
        <w:t>أبي</w:t>
      </w:r>
      <w:r>
        <w:rPr>
          <w:rtl/>
        </w:rPr>
        <w:t xml:space="preserve"> الحسن العام</w:t>
      </w:r>
      <w:r w:rsidR="003653A2">
        <w:rPr>
          <w:rtl/>
        </w:rPr>
        <w:t>لي</w:t>
      </w:r>
      <w:r>
        <w:rPr>
          <w:rtl/>
        </w:rPr>
        <w:t xml:space="preserve"> و قرأ ع</w:t>
      </w:r>
      <w:r w:rsidR="003653A2">
        <w:rPr>
          <w:rtl/>
        </w:rPr>
        <w:t>لي</w:t>
      </w:r>
      <w:r>
        <w:rPr>
          <w:rFonts w:hint="eastAsia"/>
          <w:rtl/>
        </w:rPr>
        <w:t>هما،</w:t>
      </w:r>
      <w:r>
        <w:rPr>
          <w:rtl/>
        </w:rPr>
        <w:t xml:space="preserve"> و ذکره صاحب(ال</w:t>
      </w:r>
      <w:r w:rsidR="00262E80">
        <w:rPr>
          <w:rtl/>
        </w:rPr>
        <w:t>سلافة</w:t>
      </w:r>
      <w:r>
        <w:rPr>
          <w:rtl/>
        </w:rPr>
        <w:t>)فقال:عبد اللّه بن الحس</w:t>
      </w:r>
      <w:r>
        <w:rPr>
          <w:rFonts w:hint="cs"/>
          <w:rtl/>
        </w:rPr>
        <w:t>ی</w:t>
      </w:r>
      <w:r>
        <w:rPr>
          <w:rFonts w:hint="eastAsia"/>
          <w:rtl/>
        </w:rPr>
        <w:t>ن</w:t>
      </w:r>
      <w:r>
        <w:rPr>
          <w:rtl/>
        </w:rPr>
        <w:t xml:space="preserve"> </w:t>
      </w:r>
      <w:r w:rsidR="003653A2">
        <w:rPr>
          <w:rtl/>
        </w:rPr>
        <w:t>ال</w:t>
      </w:r>
      <w:r w:rsidR="00262E80">
        <w:rPr>
          <w:rtl/>
        </w:rPr>
        <w:t>يزدي</w:t>
      </w:r>
      <w:r>
        <w:rPr>
          <w:rtl/>
        </w:rPr>
        <w:t xml:space="preserve"> أستاد الش</w:t>
      </w:r>
      <w:r>
        <w:rPr>
          <w:rFonts w:hint="cs"/>
          <w:rtl/>
        </w:rPr>
        <w:t>ی</w:t>
      </w:r>
      <w:r>
        <w:rPr>
          <w:rFonts w:hint="eastAsia"/>
          <w:rtl/>
        </w:rPr>
        <w:t>خ</w:t>
      </w:r>
      <w:r>
        <w:rPr>
          <w:rtl/>
        </w:rPr>
        <w:t xml:space="preserve"> بهاء الد</w:t>
      </w:r>
      <w:r>
        <w:rPr>
          <w:rFonts w:hint="cs"/>
          <w:rtl/>
        </w:rPr>
        <w:t>ی</w:t>
      </w:r>
      <w:r>
        <w:rPr>
          <w:rtl/>
        </w:rPr>
        <w:t xml:space="preserve">ن،کان </w:t>
      </w:r>
      <w:r w:rsidR="002E78B4">
        <w:rPr>
          <w:rtl/>
        </w:rPr>
        <w:t>علاّمة</w:t>
      </w:r>
      <w:r>
        <w:rPr>
          <w:rtl/>
        </w:rPr>
        <w:t xml:space="preserve"> زمانه لم </w:t>
      </w:r>
      <w:r>
        <w:rPr>
          <w:rFonts w:hint="cs"/>
          <w:rtl/>
        </w:rPr>
        <w:t>ی</w:t>
      </w:r>
      <w:r>
        <w:rPr>
          <w:rFonts w:hint="eastAsia"/>
          <w:rtl/>
        </w:rPr>
        <w:t>دانه</w:t>
      </w:r>
      <w:r>
        <w:rPr>
          <w:rtl/>
        </w:rPr>
        <w:t xml:space="preserve"> أحد </w:t>
      </w:r>
      <w:r w:rsidR="009640A2">
        <w:rPr>
          <w:rtl/>
        </w:rPr>
        <w:t>في</w:t>
      </w:r>
      <w:r>
        <w:rPr>
          <w:rtl/>
        </w:rPr>
        <w:t xml:space="preserve"> العلم و الورع و له مؤلّفات </w:t>
      </w:r>
      <w:r w:rsidR="00262E80">
        <w:rPr>
          <w:rtl/>
        </w:rPr>
        <w:t>مفيدة</w:t>
      </w:r>
      <w:r>
        <w:rPr>
          <w:rtl/>
        </w:rPr>
        <w:t xml:space="preserve"> کشرح القواعد </w:t>
      </w:r>
      <w:r w:rsidR="009640A2">
        <w:rPr>
          <w:rtl/>
        </w:rPr>
        <w:t>في</w:t>
      </w:r>
      <w:r>
        <w:rPr>
          <w:rtl/>
        </w:rPr>
        <w:t xml:space="preserve"> الفقه و شرح ال</w:t>
      </w:r>
      <w:r w:rsidR="00262E80">
        <w:rPr>
          <w:rtl/>
        </w:rPr>
        <w:t>عجالة</w:t>
      </w:r>
      <w:r>
        <w:rPr>
          <w:rtl/>
        </w:rPr>
        <w:t xml:space="preserve"> و الته</w:t>
      </w:r>
      <w:r w:rsidR="00332F64">
        <w:rPr>
          <w:rtl/>
        </w:rPr>
        <w:t>ذي</w:t>
      </w:r>
      <w:r>
        <w:rPr>
          <w:rFonts w:hint="eastAsia"/>
          <w:rtl/>
        </w:rPr>
        <w:t>ب</w:t>
      </w:r>
      <w:r>
        <w:rPr>
          <w:rtl/>
        </w:rPr>
        <w:t xml:space="preserve"> </w:t>
      </w:r>
      <w:r w:rsidR="009640A2">
        <w:rPr>
          <w:rtl/>
        </w:rPr>
        <w:t>في</w:t>
      </w:r>
      <w:r>
        <w:rPr>
          <w:rtl/>
        </w:rPr>
        <w:t xml:space="preserve"> المنطق و غ</w:t>
      </w:r>
      <w:r>
        <w:rPr>
          <w:rFonts w:hint="cs"/>
          <w:rtl/>
        </w:rPr>
        <w:t>ی</w:t>
      </w:r>
      <w:r>
        <w:rPr>
          <w:rFonts w:hint="eastAsia"/>
          <w:rtl/>
        </w:rPr>
        <w:t>ر</w:t>
      </w:r>
      <w:r>
        <w:rPr>
          <w:rtl/>
        </w:rPr>
        <w:t xml:space="preserve"> ذلک،</w:t>
      </w:r>
      <w:r w:rsidR="00067415">
        <w:rPr>
          <w:rtl/>
        </w:rPr>
        <w:t>انتهى</w:t>
      </w:r>
      <w:r>
        <w:rPr>
          <w:rtl/>
        </w:rPr>
        <w:t>.</w:t>
      </w:r>
    </w:p>
    <w:p w:rsidR="008C6066" w:rsidRDefault="00471D2E" w:rsidP="00262E80">
      <w:pPr>
        <w:pStyle w:val="libNormal"/>
        <w:rPr>
          <w:rtl/>
        </w:rPr>
      </w:pPr>
      <w:r>
        <w:rPr>
          <w:rFonts w:hint="eastAsia"/>
          <w:rtl/>
        </w:rPr>
        <w:t>الش</w:t>
      </w:r>
      <w:r>
        <w:rPr>
          <w:rFonts w:hint="cs"/>
          <w:rtl/>
        </w:rPr>
        <w:t>ی</w:t>
      </w:r>
      <w:r>
        <w:rPr>
          <w:rFonts w:hint="eastAsia"/>
          <w:rtl/>
        </w:rPr>
        <w:t>خ</w:t>
      </w:r>
      <w:r>
        <w:rPr>
          <w:rtl/>
        </w:rPr>
        <w:t xml:space="preserve"> </w:t>
      </w:r>
      <w:r w:rsidR="00564FF4">
        <w:rPr>
          <w:rtl/>
        </w:rPr>
        <w:t>تقي</w:t>
      </w:r>
      <w:r>
        <w:rPr>
          <w:rtl/>
        </w:rPr>
        <w:t xml:space="preserve"> الد</w:t>
      </w:r>
      <w:r>
        <w:rPr>
          <w:rFonts w:hint="cs"/>
          <w:rtl/>
        </w:rPr>
        <w:t>ی</w:t>
      </w:r>
      <w:r>
        <w:rPr>
          <w:rFonts w:hint="eastAsia"/>
          <w:rtl/>
        </w:rPr>
        <w:t>ن</w:t>
      </w:r>
      <w:r>
        <w:rPr>
          <w:rtl/>
        </w:rPr>
        <w:t xml:space="preserve"> عبد اللّه ال</w:t>
      </w:r>
      <w:r w:rsidR="00262E80">
        <w:rPr>
          <w:rtl/>
        </w:rPr>
        <w:t>حلبيّ</w:t>
      </w:r>
      <w:r>
        <w:rPr>
          <w:rFonts w:hint="eastAsia"/>
          <w:rtl/>
        </w:rPr>
        <w:t>،</w:t>
      </w:r>
      <w:r w:rsidR="00262E80">
        <w:rPr>
          <w:rFonts w:hint="cs"/>
          <w:rtl/>
        </w:rPr>
        <w:t xml:space="preserve"> </w:t>
      </w:r>
      <w:r>
        <w:rPr>
          <w:rFonts w:hint="eastAsia"/>
          <w:rtl/>
        </w:rPr>
        <w:t>قال</w:t>
      </w:r>
      <w:r>
        <w:rPr>
          <w:rtl/>
        </w:rPr>
        <w:t xml:space="preserve"> صاحب(الر</w:t>
      </w:r>
      <w:r>
        <w:rPr>
          <w:rFonts w:hint="cs"/>
          <w:rtl/>
        </w:rPr>
        <w:t>ی</w:t>
      </w:r>
      <w:r>
        <w:rPr>
          <w:rFonts w:hint="eastAsia"/>
          <w:rtl/>
        </w:rPr>
        <w:t>اض</w:t>
      </w:r>
      <w:r>
        <w:rPr>
          <w:rtl/>
        </w:rPr>
        <w:t>):فاضل عالم محدّث ج</w:t>
      </w:r>
      <w:r w:rsidR="003653A2">
        <w:rPr>
          <w:rtl/>
        </w:rPr>
        <w:t>لي</w:t>
      </w:r>
      <w:r>
        <w:rPr>
          <w:rFonts w:hint="eastAsia"/>
          <w:rtl/>
        </w:rPr>
        <w:t>ل</w:t>
      </w:r>
      <w:r>
        <w:rPr>
          <w:rtl/>
        </w:rPr>
        <w:t xml:space="preserve"> من </w:t>
      </w:r>
      <w:r w:rsidR="00262E80">
        <w:rPr>
          <w:rtl/>
        </w:rPr>
        <w:t>متأخّري</w:t>
      </w:r>
      <w:r>
        <w:rPr>
          <w:rtl/>
        </w:rPr>
        <w:t xml:space="preserve"> أصحابنا،و قد ر</w:t>
      </w:r>
      <w:r w:rsidR="003653A2">
        <w:rPr>
          <w:rtl/>
        </w:rPr>
        <w:t>أي</w:t>
      </w:r>
      <w:r>
        <w:rPr>
          <w:rFonts w:hint="eastAsia"/>
          <w:rtl/>
        </w:rPr>
        <w:t>ت</w:t>
      </w:r>
      <w:r>
        <w:rPr>
          <w:rtl/>
        </w:rPr>
        <w:t xml:space="preserve"> من مؤلّفاته کتاب الدرّ الثم</w:t>
      </w:r>
      <w:r>
        <w:rPr>
          <w:rFonts w:hint="cs"/>
          <w:rtl/>
        </w:rPr>
        <w:t>ی</w:t>
      </w:r>
      <w:r>
        <w:rPr>
          <w:rFonts w:hint="eastAsia"/>
          <w:rtl/>
        </w:rPr>
        <w:t>ن</w:t>
      </w:r>
      <w:r>
        <w:rPr>
          <w:rtl/>
        </w:rPr>
        <w:t xml:space="preserve"> </w:t>
      </w:r>
      <w:r w:rsidR="009640A2">
        <w:rPr>
          <w:rtl/>
        </w:rPr>
        <w:t>في</w:t>
      </w:r>
      <w:r>
        <w:rPr>
          <w:rtl/>
        </w:rPr>
        <w:t xml:space="preserve"> أسرار</w:t>
      </w:r>
    </w:p>
    <w:p w:rsidR="00262E80" w:rsidRDefault="00262E80" w:rsidP="00262E80">
      <w:pPr>
        <w:pStyle w:val="libNormal"/>
        <w:rPr>
          <w:rtl/>
        </w:rPr>
      </w:pPr>
      <w:r>
        <w:rPr>
          <w:rFonts w:hint="eastAsia"/>
          <w:rtl/>
        </w:rPr>
        <w:br w:type="page"/>
      </w:r>
    </w:p>
    <w:p w:rsidR="008C6066" w:rsidRDefault="00471D2E" w:rsidP="00471D2E">
      <w:pPr>
        <w:pStyle w:val="libNormal"/>
        <w:rPr>
          <w:rtl/>
        </w:rPr>
      </w:pPr>
      <w:r>
        <w:rPr>
          <w:rFonts w:hint="eastAsia"/>
          <w:rtl/>
        </w:rPr>
        <w:lastRenderedPageBreak/>
        <w:t>الأنزع</w:t>
      </w:r>
      <w:r>
        <w:rPr>
          <w:rtl/>
        </w:rPr>
        <w:t xml:space="preserve"> البط</w:t>
      </w:r>
      <w:r>
        <w:rPr>
          <w:rFonts w:hint="cs"/>
          <w:rtl/>
        </w:rPr>
        <w:t>ی</w:t>
      </w:r>
      <w:r>
        <w:rPr>
          <w:rFonts w:hint="eastAsia"/>
          <w:rtl/>
        </w:rPr>
        <w:t>ن</w:t>
      </w:r>
      <w:r>
        <w:rPr>
          <w:rtl/>
        </w:rPr>
        <w:t xml:space="preserve"> قد ر</w:t>
      </w:r>
      <w:r w:rsidR="003653A2">
        <w:rPr>
          <w:rtl/>
        </w:rPr>
        <w:t>أي</w:t>
      </w:r>
      <w:r>
        <w:rPr>
          <w:rFonts w:hint="eastAsia"/>
          <w:rtl/>
        </w:rPr>
        <w:t>ته</w:t>
      </w:r>
      <w:r>
        <w:rPr>
          <w:rtl/>
        </w:rPr>
        <w:t xml:space="preserve"> </w:t>
      </w:r>
      <w:r w:rsidR="009640A2">
        <w:rPr>
          <w:rtl/>
        </w:rPr>
        <w:t>في</w:t>
      </w:r>
      <w:r>
        <w:rPr>
          <w:rtl/>
        </w:rPr>
        <w:t xml:space="preserve"> </w:t>
      </w:r>
      <w:r w:rsidR="00A34EF5">
        <w:rPr>
          <w:rtl/>
        </w:rPr>
        <w:t>بلدة</w:t>
      </w:r>
      <w:r>
        <w:rPr>
          <w:rtl/>
        </w:rPr>
        <w:t xml:space="preserve"> ت</w:t>
      </w:r>
      <w:r>
        <w:rPr>
          <w:rFonts w:hint="cs"/>
          <w:rtl/>
        </w:rPr>
        <w:t>ی</w:t>
      </w:r>
      <w:r>
        <w:rPr>
          <w:rFonts w:hint="eastAsia"/>
          <w:rtl/>
        </w:rPr>
        <w:t>مجان</w:t>
      </w:r>
      <w:r>
        <w:rPr>
          <w:rtl/>
        </w:rPr>
        <w:t xml:space="preserve"> من بلاد ج</w:t>
      </w:r>
      <w:r>
        <w:rPr>
          <w:rFonts w:hint="cs"/>
          <w:rtl/>
        </w:rPr>
        <w:t>ی</w:t>
      </w:r>
      <w:r>
        <w:rPr>
          <w:rFonts w:hint="eastAsia"/>
          <w:rtl/>
        </w:rPr>
        <w:t>لان</w:t>
      </w:r>
      <w:r>
        <w:rPr>
          <w:rtl/>
        </w:rPr>
        <w:t xml:space="preserve"> و هو منتخب من کتاب مشارق أنوار </w:t>
      </w:r>
      <w:r w:rsidR="00841CC1">
        <w:rPr>
          <w:rtl/>
        </w:rPr>
        <w:t>اليقین</w:t>
      </w:r>
      <w:r>
        <w:rPr>
          <w:rtl/>
        </w:rPr>
        <w:t xml:space="preserve"> </w:t>
      </w:r>
      <w:r w:rsidR="009640A2">
        <w:rPr>
          <w:rtl/>
        </w:rPr>
        <w:t>في</w:t>
      </w:r>
      <w:r>
        <w:rPr>
          <w:rtl/>
        </w:rPr>
        <w:t xml:space="preserve"> حقائق أسرار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للش</w:t>
      </w:r>
      <w:r>
        <w:rPr>
          <w:rFonts w:hint="cs"/>
          <w:rtl/>
        </w:rPr>
        <w:t>ی</w:t>
      </w:r>
      <w:r>
        <w:rPr>
          <w:rFonts w:hint="eastAsia"/>
          <w:rtl/>
        </w:rPr>
        <w:t>خ</w:t>
      </w:r>
      <w:r>
        <w:rPr>
          <w:rtl/>
        </w:rPr>
        <w:t xml:space="preserve"> رجب بن محمّد رجب ال</w:t>
      </w:r>
      <w:r w:rsidR="00790005">
        <w:rPr>
          <w:rtl/>
        </w:rPr>
        <w:t>برسي</w:t>
      </w:r>
      <w:r>
        <w:rPr>
          <w:rtl/>
        </w:rPr>
        <w:t xml:space="preserve"> مع ضمّ بعض الفوائد </w:t>
      </w:r>
      <w:r w:rsidR="00067415">
        <w:rPr>
          <w:rtl/>
        </w:rPr>
        <w:t>اليه</w:t>
      </w:r>
      <w:r>
        <w:rPr>
          <w:rtl/>
        </w:rPr>
        <w:t>.</w:t>
      </w:r>
    </w:p>
    <w:p w:rsidR="008C6066" w:rsidRDefault="00471D2E" w:rsidP="00790005">
      <w:pPr>
        <w:pStyle w:val="libNormal"/>
        <w:rPr>
          <w:rtl/>
        </w:rPr>
      </w:pPr>
      <w:r>
        <w:rPr>
          <w:rFonts w:hint="eastAsia"/>
          <w:rtl/>
        </w:rPr>
        <w:t>الش</w:t>
      </w:r>
      <w:r>
        <w:rPr>
          <w:rFonts w:hint="cs"/>
          <w:rtl/>
        </w:rPr>
        <w:t>ی</w:t>
      </w:r>
      <w:r>
        <w:rPr>
          <w:rFonts w:hint="eastAsia"/>
          <w:rtl/>
        </w:rPr>
        <w:t>خ</w:t>
      </w:r>
      <w:r>
        <w:rPr>
          <w:rtl/>
        </w:rPr>
        <w:t xml:space="preserve">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عبد اللّه بن </w:t>
      </w:r>
      <w:r w:rsidR="00391418">
        <w:rPr>
          <w:rtl/>
        </w:rPr>
        <w:t>حمزة</w:t>
      </w:r>
      <w:r>
        <w:rPr>
          <w:rtl/>
        </w:rPr>
        <w:t xml:space="preserve"> ال</w:t>
      </w:r>
      <w:r w:rsidR="00841CC1">
        <w:rPr>
          <w:rtl/>
        </w:rPr>
        <w:t>طوسيّ</w:t>
      </w:r>
      <w:r>
        <w:rPr>
          <w:rFonts w:hint="eastAsia"/>
          <w:rtl/>
        </w:rPr>
        <w:t>،</w:t>
      </w:r>
      <w:r w:rsidR="00790005">
        <w:rPr>
          <w:rFonts w:hint="cs"/>
          <w:rtl/>
        </w:rPr>
        <w:t xml:space="preserve"> </w:t>
      </w:r>
      <w:r>
        <w:rPr>
          <w:rFonts w:hint="eastAsia"/>
          <w:rtl/>
        </w:rPr>
        <w:t>قال</w:t>
      </w:r>
      <w:r>
        <w:rPr>
          <w:rtl/>
        </w:rPr>
        <w:t xml:space="preserve"> ش</w:t>
      </w:r>
      <w:r>
        <w:rPr>
          <w:rFonts w:hint="cs"/>
          <w:rtl/>
        </w:rPr>
        <w:t>ی</w:t>
      </w:r>
      <w:r>
        <w:rPr>
          <w:rFonts w:hint="eastAsia"/>
          <w:rtl/>
        </w:rPr>
        <w:t>خنا</w:t>
      </w:r>
      <w:r>
        <w:rPr>
          <w:rtl/>
        </w:rPr>
        <w:t xml:space="preserve"> </w:t>
      </w:r>
      <w:r w:rsidR="009640A2">
        <w:rPr>
          <w:rtl/>
        </w:rPr>
        <w:t>في</w:t>
      </w:r>
      <w:r>
        <w:rPr>
          <w:rtl/>
        </w:rPr>
        <w:t xml:space="preserve"> المستدرک </w:t>
      </w:r>
      <w:r w:rsidR="009640A2">
        <w:rPr>
          <w:rtl/>
        </w:rPr>
        <w:t>في</w:t>
      </w:r>
      <w:r>
        <w:rPr>
          <w:rtl/>
        </w:rPr>
        <w:t xml:space="preserve"> ذکر مش</w:t>
      </w:r>
      <w:r w:rsidR="003653A2">
        <w:rPr>
          <w:rtl/>
        </w:rPr>
        <w:t>أي</w:t>
      </w:r>
      <w:r>
        <w:rPr>
          <w:rFonts w:hint="eastAsia"/>
          <w:rtl/>
        </w:rPr>
        <w:t>خ</w:t>
      </w:r>
      <w:r>
        <w:rPr>
          <w:rtl/>
        </w:rPr>
        <w:t xml:space="preserve"> الش</w:t>
      </w:r>
      <w:r>
        <w:rPr>
          <w:rFonts w:hint="cs"/>
          <w:rtl/>
        </w:rPr>
        <w:t>ی</w:t>
      </w:r>
      <w:r>
        <w:rPr>
          <w:rFonts w:hint="eastAsia"/>
          <w:rtl/>
        </w:rPr>
        <w:t>خ</w:t>
      </w:r>
      <w:r>
        <w:rPr>
          <w:rtl/>
        </w:rPr>
        <w:t xml:space="preserve"> </w:t>
      </w:r>
      <w:r w:rsidR="009640A2">
        <w:rPr>
          <w:rtl/>
        </w:rPr>
        <w:t>أبي</w:t>
      </w:r>
      <w:r>
        <w:rPr>
          <w:rtl/>
        </w:rPr>
        <w:t xml:space="preserve"> الحسن </w:t>
      </w:r>
      <w:r w:rsidR="009640A2">
        <w:rPr>
          <w:rtl/>
        </w:rPr>
        <w:t>عليّ</w:t>
      </w:r>
      <w:r>
        <w:rPr>
          <w:rtl/>
        </w:rPr>
        <w:t xml:space="preserve"> بن </w:t>
      </w:r>
      <w:r>
        <w:rPr>
          <w:rFonts w:hint="cs"/>
          <w:rtl/>
        </w:rPr>
        <w:t>ی</w:t>
      </w:r>
      <w:r>
        <w:rPr>
          <w:rFonts w:hint="eastAsia"/>
          <w:rtl/>
        </w:rPr>
        <w:t>ح</w:t>
      </w:r>
      <w:r>
        <w:rPr>
          <w:rFonts w:hint="cs"/>
          <w:rtl/>
        </w:rPr>
        <w:t>یی</w:t>
      </w:r>
      <w:r>
        <w:rPr>
          <w:rtl/>
        </w:rPr>
        <w:t xml:space="preserve"> الحنّاط </w:t>
      </w:r>
      <w:r w:rsidR="003653A2">
        <w:rPr>
          <w:rtl/>
        </w:rPr>
        <w:t>الذي</w:t>
      </w:r>
      <w:r>
        <w:rPr>
          <w:rtl/>
        </w:rPr>
        <w:t xml:space="preserve"> أجاز الس</w:t>
      </w:r>
      <w:r>
        <w:rPr>
          <w:rFonts w:hint="cs"/>
          <w:rtl/>
        </w:rPr>
        <w:t>یّ</w:t>
      </w:r>
      <w:r>
        <w:rPr>
          <w:rFonts w:hint="eastAsia"/>
          <w:rtl/>
        </w:rPr>
        <w:t>د</w:t>
      </w:r>
      <w:r>
        <w:rPr>
          <w:rtl/>
        </w:rPr>
        <w:t xml:space="preserve"> ابن طاووس </w:t>
      </w:r>
      <w:r w:rsidR="002E78B4">
        <w:rPr>
          <w:rtl/>
        </w:rPr>
        <w:t>سنة</w:t>
      </w:r>
      <w:r>
        <w:rPr>
          <w:rtl/>
        </w:rPr>
        <w:t xml:space="preserve"> تسع و ست</w:t>
      </w:r>
      <w:r w:rsidR="002D5688">
        <w:rPr>
          <w:rtl/>
        </w:rPr>
        <w:t>مائة</w:t>
      </w:r>
      <w:r>
        <w:rPr>
          <w:rtl/>
        </w:rPr>
        <w:t>:و منهم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العالم أبو طالب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عبد اللّه بن </w:t>
      </w:r>
      <w:r w:rsidR="00391418">
        <w:rPr>
          <w:rtl/>
        </w:rPr>
        <w:t>حمزة</w:t>
      </w:r>
      <w:r>
        <w:rPr>
          <w:rtl/>
        </w:rPr>
        <w:t xml:space="preserve"> بن عبد اللّه بن </w:t>
      </w:r>
      <w:r w:rsidR="00391418">
        <w:rPr>
          <w:rtl/>
        </w:rPr>
        <w:t>حمزة</w:t>
      </w:r>
      <w:r>
        <w:rPr>
          <w:rtl/>
        </w:rPr>
        <w:t xml:space="preserve"> بن الحسن بن </w:t>
      </w:r>
      <w:r w:rsidR="009640A2">
        <w:rPr>
          <w:rtl/>
        </w:rPr>
        <w:t>عليّ</w:t>
      </w:r>
      <w:r>
        <w:rPr>
          <w:rtl/>
        </w:rPr>
        <w:t xml:space="preserve"> بن النص</w:t>
      </w:r>
      <w:r>
        <w:rPr>
          <w:rFonts w:hint="cs"/>
          <w:rtl/>
        </w:rPr>
        <w:t>ی</w:t>
      </w:r>
      <w:r>
        <w:rPr>
          <w:rFonts w:hint="eastAsia"/>
          <w:rtl/>
        </w:rPr>
        <w:t>ر</w:t>
      </w:r>
      <w:r>
        <w:rPr>
          <w:rtl/>
        </w:rPr>
        <w:t xml:space="preserve"> ال</w:t>
      </w:r>
      <w:r w:rsidR="00841CC1">
        <w:rPr>
          <w:rtl/>
        </w:rPr>
        <w:t>طوسيّ</w:t>
      </w:r>
      <w:r>
        <w:rPr>
          <w:rFonts w:hint="eastAsia"/>
          <w:rtl/>
        </w:rPr>
        <w:t>،صرّح</w:t>
      </w:r>
      <w:r>
        <w:rPr>
          <w:rtl/>
        </w:rPr>
        <w:t xml:space="preserve"> بجم</w:t>
      </w:r>
      <w:r>
        <w:rPr>
          <w:rFonts w:hint="cs"/>
          <w:rtl/>
        </w:rPr>
        <w:t>ی</w:t>
      </w:r>
      <w:r>
        <w:rPr>
          <w:rFonts w:hint="eastAsia"/>
          <w:rtl/>
        </w:rPr>
        <w:t>ع</w:t>
      </w:r>
      <w:r>
        <w:rPr>
          <w:rtl/>
        </w:rPr>
        <w:t xml:space="preserve"> ذلک صاحب (المعالم)</w:t>
      </w:r>
      <w:r w:rsidR="009640A2">
        <w:rPr>
          <w:rtl/>
        </w:rPr>
        <w:t>في</w:t>
      </w:r>
      <w:r>
        <w:rPr>
          <w:rtl/>
        </w:rPr>
        <w:t xml:space="preserve"> ال</w:t>
      </w:r>
      <w:r w:rsidR="00564FF4">
        <w:rPr>
          <w:rtl/>
        </w:rPr>
        <w:t>إجازة</w:t>
      </w:r>
      <w:r>
        <w:rPr>
          <w:rtl/>
        </w:rPr>
        <w:t xml:space="preserve"> ال</w:t>
      </w:r>
      <w:r w:rsidR="0022171C">
        <w:rPr>
          <w:rtl/>
        </w:rPr>
        <w:t>کبیرة</w:t>
      </w:r>
      <w:r>
        <w:rPr>
          <w:rtl/>
        </w:rPr>
        <w:t xml:space="preserve"> و هذا الش</w:t>
      </w:r>
      <w:r>
        <w:rPr>
          <w:rFonts w:hint="cs"/>
          <w:rtl/>
        </w:rPr>
        <w:t>ی</w:t>
      </w:r>
      <w:r>
        <w:rPr>
          <w:rFonts w:hint="eastAsia"/>
          <w:rtl/>
        </w:rPr>
        <w:t>خ</w:t>
      </w:r>
      <w:r>
        <w:rPr>
          <w:rtl/>
        </w:rPr>
        <w:t xml:space="preserve"> عظ</w:t>
      </w:r>
      <w:r>
        <w:rPr>
          <w:rFonts w:hint="cs"/>
          <w:rtl/>
        </w:rPr>
        <w:t>ی</w:t>
      </w:r>
      <w:r>
        <w:rPr>
          <w:rFonts w:hint="eastAsia"/>
          <w:rtl/>
        </w:rPr>
        <w:t>م</w:t>
      </w:r>
      <w:r>
        <w:rPr>
          <w:rtl/>
        </w:rPr>
        <w:t xml:space="preserve"> الشأن ج</w:t>
      </w:r>
      <w:r w:rsidR="003653A2">
        <w:rPr>
          <w:rtl/>
        </w:rPr>
        <w:t>لي</w:t>
      </w:r>
      <w:r>
        <w:rPr>
          <w:rFonts w:hint="eastAsia"/>
          <w:rtl/>
        </w:rPr>
        <w:t>ل</w:t>
      </w:r>
      <w:r>
        <w:rPr>
          <w:rtl/>
        </w:rPr>
        <w:t xml:space="preserve"> القدر من أع</w:t>
      </w:r>
      <w:r>
        <w:rPr>
          <w:rFonts w:hint="cs"/>
          <w:rtl/>
        </w:rPr>
        <w:t>ی</w:t>
      </w:r>
      <w:r>
        <w:rPr>
          <w:rFonts w:hint="eastAsia"/>
          <w:rtl/>
        </w:rPr>
        <w:t>ان</w:t>
      </w:r>
      <w:r>
        <w:rPr>
          <w:rtl/>
        </w:rPr>
        <w:t xml:space="preserve"> علماء ال</w:t>
      </w:r>
      <w:r w:rsidR="00262E80">
        <w:rPr>
          <w:rtl/>
        </w:rPr>
        <w:t>إمامي</w:t>
      </w:r>
      <w:r w:rsidR="00564FF4">
        <w:rPr>
          <w:rtl/>
        </w:rPr>
        <w:t>ة</w:t>
      </w:r>
      <w:r>
        <w:rPr>
          <w:rFonts w:hint="eastAsia"/>
          <w:rtl/>
        </w:rPr>
        <w:t>؛قال</w:t>
      </w:r>
      <w:r>
        <w:rPr>
          <w:rtl/>
        </w:rPr>
        <w:t xml:space="preserve"> محمّد بن الحس</w:t>
      </w:r>
      <w:r>
        <w:rPr>
          <w:rFonts w:hint="cs"/>
          <w:rtl/>
        </w:rPr>
        <w:t>ی</w:t>
      </w:r>
      <w:r>
        <w:rPr>
          <w:rFonts w:hint="eastAsia"/>
          <w:rtl/>
        </w:rPr>
        <w:t>ن</w:t>
      </w:r>
      <w:r>
        <w:rPr>
          <w:rtl/>
        </w:rPr>
        <w:t xml:space="preserve"> القطب ال</w:t>
      </w:r>
      <w:r w:rsidR="00790005">
        <w:rPr>
          <w:rtl/>
        </w:rPr>
        <w:t>کیدري</w:t>
      </w:r>
      <w:r>
        <w:rPr>
          <w:rtl/>
        </w:rPr>
        <w:t xml:space="preserve"> تلم</w:t>
      </w:r>
      <w:r>
        <w:rPr>
          <w:rFonts w:hint="cs"/>
          <w:rtl/>
        </w:rPr>
        <w:t>ی</w:t>
      </w:r>
      <w:r>
        <w:rPr>
          <w:rFonts w:hint="eastAsia"/>
          <w:rtl/>
        </w:rPr>
        <w:t>ذه</w:t>
      </w:r>
      <w:r>
        <w:rPr>
          <w:rtl/>
        </w:rPr>
        <w:t xml:space="preserve"> </w:t>
      </w:r>
      <w:r w:rsidR="009640A2">
        <w:rPr>
          <w:rtl/>
        </w:rPr>
        <w:t>في</w:t>
      </w:r>
      <w:r>
        <w:rPr>
          <w:rtl/>
        </w:rPr>
        <w:t xml:space="preserve"> کتاب کف</w:t>
      </w:r>
      <w:r w:rsidR="002D5688">
        <w:rPr>
          <w:rtl/>
        </w:rPr>
        <w:t>آية</w:t>
      </w:r>
      <w:r>
        <w:rPr>
          <w:rtl/>
        </w:rPr>
        <w:t xml:space="preserve"> البر</w:t>
      </w:r>
      <w:r w:rsidR="003653A2">
        <w:rPr>
          <w:rtl/>
        </w:rPr>
        <w:t>أي</w:t>
      </w:r>
      <w:r>
        <w:rPr>
          <w:rFonts w:hint="eastAsia"/>
          <w:rtl/>
        </w:rPr>
        <w:t>ا</w:t>
      </w:r>
      <w:r>
        <w:rPr>
          <w:rtl/>
        </w:rPr>
        <w:t xml:space="preserve"> </w:t>
      </w:r>
      <w:r w:rsidR="009640A2">
        <w:rPr>
          <w:rtl/>
        </w:rPr>
        <w:t>في</w:t>
      </w:r>
      <w:r>
        <w:rPr>
          <w:rtl/>
        </w:rPr>
        <w:t xml:space="preserve"> </w:t>
      </w:r>
      <w:r w:rsidR="00BE3B8B">
        <w:rPr>
          <w:rtl/>
        </w:rPr>
        <w:t>معرفة</w:t>
      </w:r>
      <w:r>
        <w:rPr>
          <w:rtl/>
        </w:rPr>
        <w:t xml:space="preserve"> الأنب</w:t>
      </w:r>
      <w:r>
        <w:rPr>
          <w:rFonts w:hint="cs"/>
          <w:rtl/>
        </w:rPr>
        <w:t>ی</w:t>
      </w:r>
      <w:r>
        <w:rPr>
          <w:rFonts w:hint="eastAsia"/>
          <w:rtl/>
        </w:rPr>
        <w:t>اء</w:t>
      </w:r>
      <w:r>
        <w:rPr>
          <w:rtl/>
        </w:rPr>
        <w:t xml:space="preserve"> و الأوص</w:t>
      </w:r>
      <w:r>
        <w:rPr>
          <w:rFonts w:hint="cs"/>
          <w:rtl/>
        </w:rPr>
        <w:t>ی</w:t>
      </w:r>
      <w:r>
        <w:rPr>
          <w:rFonts w:hint="eastAsia"/>
          <w:rtl/>
        </w:rPr>
        <w:t>اء</w:t>
      </w:r>
      <w:r>
        <w:rPr>
          <w:rtl/>
        </w:rPr>
        <w:t>:</w:t>
      </w:r>
      <w:r w:rsidR="00564FF4">
        <w:rPr>
          <w:rtl/>
        </w:rPr>
        <w:t>حدّثني</w:t>
      </w:r>
      <w:r>
        <w:rPr>
          <w:rtl/>
        </w:rPr>
        <w:t xml:space="preserve"> مول</w:t>
      </w:r>
      <w:r w:rsidR="003653A2">
        <w:rPr>
          <w:rtl/>
        </w:rPr>
        <w:t>أي</w:t>
      </w:r>
      <w:r>
        <w:rPr>
          <w:rtl/>
        </w:rPr>
        <w:t xml:space="preserve"> و س</w:t>
      </w:r>
      <w:r w:rsidR="003653A2">
        <w:rPr>
          <w:rFonts w:hint="cs"/>
          <w:rtl/>
        </w:rPr>
        <w:t>یدي</w:t>
      </w:r>
      <w:r>
        <w:rPr>
          <w:rtl/>
        </w:rPr>
        <w:t xml:space="preserve"> الش</w:t>
      </w:r>
      <w:r>
        <w:rPr>
          <w:rFonts w:hint="cs"/>
          <w:rtl/>
        </w:rPr>
        <w:t>ی</w:t>
      </w:r>
      <w:r>
        <w:rPr>
          <w:rFonts w:hint="eastAsia"/>
          <w:rtl/>
        </w:rPr>
        <w:t>خ</w:t>
      </w:r>
      <w:r>
        <w:rPr>
          <w:rtl/>
        </w:rPr>
        <w:t xml:space="preserve"> الأفضل ال</w:t>
      </w:r>
      <w:r w:rsidR="002E78B4">
        <w:rPr>
          <w:rtl/>
        </w:rPr>
        <w:t>علاّمة</w:t>
      </w:r>
      <w:r>
        <w:rPr>
          <w:rtl/>
        </w:rPr>
        <w:t xml:space="preserve"> قطب ال</w:t>
      </w:r>
      <w:r w:rsidR="002D5688">
        <w:rPr>
          <w:rtl/>
        </w:rPr>
        <w:t>ملّة</w:t>
      </w:r>
      <w:r>
        <w:rPr>
          <w:rtl/>
        </w:rPr>
        <w:t xml:space="preserve"> و الد</w:t>
      </w:r>
      <w:r>
        <w:rPr>
          <w:rFonts w:hint="cs"/>
          <w:rtl/>
        </w:rPr>
        <w:t>ی</w:t>
      </w:r>
      <w:r>
        <w:rPr>
          <w:rFonts w:hint="eastAsia"/>
          <w:rtl/>
        </w:rPr>
        <w:t>ن</w:t>
      </w:r>
      <w:r>
        <w:rPr>
          <w:rtl/>
        </w:rPr>
        <w:t xml:space="preserve"> نص</w:t>
      </w:r>
      <w:r>
        <w:rPr>
          <w:rFonts w:hint="cs"/>
          <w:rtl/>
        </w:rPr>
        <w:t>ی</w:t>
      </w:r>
      <w:r>
        <w:rPr>
          <w:rFonts w:hint="eastAsia"/>
          <w:rtl/>
        </w:rPr>
        <w:t>ر</w:t>
      </w:r>
      <w:r>
        <w:rPr>
          <w:rtl/>
        </w:rPr>
        <w:t xml:space="preserve"> الإسلام و الم</w:t>
      </w:r>
      <w:r w:rsidR="00FC7037">
        <w:rPr>
          <w:rtl/>
        </w:rPr>
        <w:t>سلمي</w:t>
      </w:r>
      <w:r>
        <w:rPr>
          <w:rFonts w:hint="eastAsia"/>
          <w:rtl/>
        </w:rPr>
        <w:t>ن</w:t>
      </w:r>
      <w:r>
        <w:rPr>
          <w:rtl/>
        </w:rPr>
        <w:t xml:space="preserve"> مفخر العلماء و مرجع الفضلاء </w:t>
      </w:r>
      <w:r w:rsidR="00685D3F">
        <w:rPr>
          <w:rtl/>
        </w:rPr>
        <w:t>عمدة</w:t>
      </w:r>
      <w:r>
        <w:rPr>
          <w:rtl/>
        </w:rPr>
        <w:t xml:space="preserve"> الخلق ثمال الأفاضل عبد اللّه بن </w:t>
      </w:r>
      <w:r w:rsidR="00391418">
        <w:rPr>
          <w:rtl/>
        </w:rPr>
        <w:t>حمزة</w:t>
      </w:r>
      <w:r>
        <w:rPr>
          <w:rtl/>
        </w:rPr>
        <w:t xml:space="preserve"> بن عبد اللّه بن </w:t>
      </w:r>
      <w:r w:rsidR="00391418">
        <w:rPr>
          <w:rtl/>
        </w:rPr>
        <w:t>حمزة</w:t>
      </w:r>
      <w:r>
        <w:rPr>
          <w:rtl/>
        </w:rPr>
        <w:t xml:space="preserve"> ال</w:t>
      </w:r>
      <w:r w:rsidR="00841CC1">
        <w:rPr>
          <w:rtl/>
        </w:rPr>
        <w:t>طوسيّ</w:t>
      </w:r>
      <w:r>
        <w:rPr>
          <w:rtl/>
        </w:rPr>
        <w:t xml:space="preserve"> دام ظلّ سموّه و فضله للأنام و أهله ممدودا و شرع نکته و فوائده لعلماء العصر مشهودا،قرأته ع</w:t>
      </w:r>
      <w:r w:rsidR="003653A2">
        <w:rPr>
          <w:rtl/>
        </w:rPr>
        <w:t>لي</w:t>
      </w:r>
      <w:r>
        <w:rPr>
          <w:rFonts w:hint="eastAsia"/>
          <w:rtl/>
        </w:rPr>
        <w:t>ه</w:t>
      </w:r>
      <w:r>
        <w:rPr>
          <w:rtl/>
        </w:rPr>
        <w:t xml:space="preserve"> بسانروار بهق </w:t>
      </w:r>
      <w:r w:rsidR="009640A2">
        <w:rPr>
          <w:rtl/>
        </w:rPr>
        <w:t>في</w:t>
      </w:r>
      <w:r>
        <w:rPr>
          <w:rtl/>
        </w:rPr>
        <w:t xml:space="preserve"> شهور </w:t>
      </w:r>
      <w:r w:rsidR="002E78B4">
        <w:rPr>
          <w:rtl/>
        </w:rPr>
        <w:t>سنة</w:t>
      </w:r>
      <w:r>
        <w:rPr>
          <w:rtl/>
        </w:rPr>
        <w:t xml:space="preserve"> ثلاث و سبع</w:t>
      </w:r>
      <w:r>
        <w:rPr>
          <w:rFonts w:hint="cs"/>
          <w:rtl/>
        </w:rPr>
        <w:t>ی</w:t>
      </w:r>
      <w:r>
        <w:rPr>
          <w:rFonts w:hint="eastAsia"/>
          <w:rtl/>
        </w:rPr>
        <w:t>ن</w:t>
      </w:r>
      <w:r>
        <w:rPr>
          <w:rtl/>
        </w:rPr>
        <w:t xml:space="preserve"> و خمس</w:t>
      </w:r>
      <w:r w:rsidR="002D5688">
        <w:rPr>
          <w:rtl/>
        </w:rPr>
        <w:t>مائة</w:t>
      </w:r>
      <w:r>
        <w:rPr>
          <w:rtl/>
        </w:rPr>
        <w:t xml:space="preserve">.و </w:t>
      </w:r>
      <w:r w:rsidR="009640A2">
        <w:rPr>
          <w:rtl/>
        </w:rPr>
        <w:t>في</w:t>
      </w:r>
      <w:r>
        <w:rPr>
          <w:rtl/>
        </w:rPr>
        <w:t xml:space="preserve"> ا</w:t>
      </w:r>
      <w:r>
        <w:rPr>
          <w:rFonts w:hint="eastAsia"/>
          <w:rtl/>
        </w:rPr>
        <w:t>لمنتجب</w:t>
      </w:r>
      <w:r>
        <w:rPr>
          <w:rtl/>
        </w:rPr>
        <w:t>:الش</w:t>
      </w:r>
      <w:r>
        <w:rPr>
          <w:rFonts w:hint="cs"/>
          <w:rtl/>
        </w:rPr>
        <w:t>ی</w:t>
      </w:r>
      <w:r>
        <w:rPr>
          <w:rFonts w:hint="eastAsia"/>
          <w:rtl/>
        </w:rPr>
        <w:t>خ</w:t>
      </w:r>
      <w:r>
        <w:rPr>
          <w:rtl/>
        </w:rPr>
        <w:t xml:space="preserve"> الامام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أبو طالب عبد اللّه بن </w:t>
      </w:r>
      <w:r w:rsidR="00391418">
        <w:rPr>
          <w:rtl/>
        </w:rPr>
        <w:t>حمزة</w:t>
      </w:r>
      <w:r>
        <w:rPr>
          <w:rtl/>
        </w:rPr>
        <w:t xml:space="preserve"> بن عبد اللّه ال</w:t>
      </w:r>
      <w:r w:rsidR="00841CC1">
        <w:rPr>
          <w:rtl/>
        </w:rPr>
        <w:t>طوسيّ</w:t>
      </w:r>
      <w:r>
        <w:rPr>
          <w:rtl/>
        </w:rPr>
        <w:t xml:space="preserve"> ال</w:t>
      </w:r>
      <w:r w:rsidR="00564FF4">
        <w:rPr>
          <w:rtl/>
        </w:rPr>
        <w:t>مشهديّ</w:t>
      </w:r>
      <w:r>
        <w:rPr>
          <w:rtl/>
        </w:rPr>
        <w:t xml:space="preserve"> ال</w:t>
      </w:r>
      <w:r w:rsidR="00790005">
        <w:rPr>
          <w:rtl/>
        </w:rPr>
        <w:t>مشارحي</w:t>
      </w:r>
      <w:r>
        <w:rPr>
          <w:rtl/>
        </w:rPr>
        <w:t xml:space="preserve"> فق</w:t>
      </w:r>
      <w:r>
        <w:rPr>
          <w:rFonts w:hint="cs"/>
          <w:rtl/>
        </w:rPr>
        <w:t>ی</w:t>
      </w:r>
      <w:r>
        <w:rPr>
          <w:rFonts w:hint="eastAsia"/>
          <w:rtl/>
        </w:rPr>
        <w:t>ه</w:t>
      </w:r>
      <w:r>
        <w:rPr>
          <w:rtl/>
        </w:rPr>
        <w:t xml:space="preserve"> </w:t>
      </w:r>
      <w:r w:rsidR="00FC7037">
        <w:rPr>
          <w:rtl/>
        </w:rPr>
        <w:t>ثقة</w:t>
      </w:r>
      <w:r>
        <w:rPr>
          <w:rtl/>
        </w:rPr>
        <w:t xml:space="preserve"> وجه،و قال </w:t>
      </w:r>
      <w:r w:rsidR="009640A2">
        <w:rPr>
          <w:rtl/>
        </w:rPr>
        <w:t>في</w:t>
      </w:r>
      <w:r>
        <w:rPr>
          <w:rtl/>
        </w:rPr>
        <w:t xml:space="preserve"> الر</w:t>
      </w:r>
      <w:r>
        <w:rPr>
          <w:rFonts w:hint="cs"/>
          <w:rtl/>
        </w:rPr>
        <w:t>ی</w:t>
      </w:r>
      <w:r>
        <w:rPr>
          <w:rFonts w:hint="eastAsia"/>
          <w:rtl/>
        </w:rPr>
        <w:t>اض</w:t>
      </w:r>
      <w:r>
        <w:rPr>
          <w:rtl/>
        </w:rPr>
        <w:t>:ر</w:t>
      </w:r>
      <w:r w:rsidR="003653A2">
        <w:rPr>
          <w:rtl/>
        </w:rPr>
        <w:t>أي</w:t>
      </w:r>
      <w:r>
        <w:rPr>
          <w:rFonts w:hint="eastAsia"/>
          <w:rtl/>
        </w:rPr>
        <w:t>ت</w:t>
      </w:r>
      <w:r>
        <w:rPr>
          <w:rtl/>
        </w:rPr>
        <w:t xml:space="preserve"> من مؤلّفاته الوا</w:t>
      </w:r>
      <w:r w:rsidR="009640A2">
        <w:rPr>
          <w:rtl/>
        </w:rPr>
        <w:t>في</w:t>
      </w:r>
      <w:r>
        <w:rPr>
          <w:rtl/>
        </w:rPr>
        <w:t xml:space="preserve"> بکلام المثبت و النا</w:t>
      </w:r>
      <w:r w:rsidR="009640A2">
        <w:rPr>
          <w:rtl/>
        </w:rPr>
        <w:t>في</w:t>
      </w:r>
      <w:r>
        <w:rPr>
          <w:rtl/>
        </w:rPr>
        <w:t xml:space="preserve"> و هو مختصر،و هو غ</w:t>
      </w:r>
      <w:r>
        <w:rPr>
          <w:rFonts w:hint="cs"/>
          <w:rtl/>
        </w:rPr>
        <w:t>ی</w:t>
      </w:r>
      <w:r>
        <w:rPr>
          <w:rFonts w:hint="eastAsia"/>
          <w:rtl/>
        </w:rPr>
        <w:t>ر</w:t>
      </w:r>
      <w:r>
        <w:rPr>
          <w:rtl/>
        </w:rPr>
        <w:t xml:space="preserve"> ابن </w:t>
      </w:r>
      <w:r w:rsidR="00391418">
        <w:rPr>
          <w:rtl/>
        </w:rPr>
        <w:t>حمزة</w:t>
      </w:r>
      <w:r>
        <w:rPr>
          <w:rtl/>
        </w:rPr>
        <w:t xml:space="preserve"> صاحب ال</w:t>
      </w:r>
      <w:r w:rsidR="00790005">
        <w:rPr>
          <w:rtl/>
        </w:rPr>
        <w:t>وسیلة</w:t>
      </w:r>
      <w:r>
        <w:rPr>
          <w:rtl/>
        </w:rPr>
        <w:t>.</w:t>
      </w:r>
    </w:p>
    <w:p w:rsidR="008C6066" w:rsidRDefault="00471D2E" w:rsidP="00790005">
      <w:pPr>
        <w:pStyle w:val="libNormal"/>
        <w:rPr>
          <w:rtl/>
        </w:rPr>
      </w:pPr>
      <w:r>
        <w:rPr>
          <w:rFonts w:hint="eastAsia"/>
          <w:rtl/>
        </w:rPr>
        <w:t>عبد</w:t>
      </w:r>
      <w:r>
        <w:rPr>
          <w:rtl/>
        </w:rPr>
        <w:t xml:space="preserve"> اللّه بن خبّاب الأرت:</w:t>
      </w:r>
      <w:r w:rsidR="00790005">
        <w:rPr>
          <w:rFonts w:hint="cs"/>
          <w:rtl/>
        </w:rPr>
        <w:t xml:space="preserve"> </w:t>
      </w:r>
      <w:r>
        <w:rPr>
          <w:rFonts w:hint="eastAsia"/>
          <w:rtl/>
        </w:rPr>
        <w:t>کان</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عامله ع</w:t>
      </w:r>
      <w:r w:rsidR="003653A2">
        <w:rPr>
          <w:rtl/>
        </w:rPr>
        <w:t>ل</w:t>
      </w:r>
      <w:r w:rsidR="00790005">
        <w:rPr>
          <w:rFonts w:hint="cs"/>
          <w:rtl/>
        </w:rPr>
        <w:t>ى</w:t>
      </w:r>
      <w:r>
        <w:rPr>
          <w:rtl/>
        </w:rPr>
        <w:t xml:space="preserve"> النهروان،قتله الخوارج و بقروا بطن </w:t>
      </w:r>
      <w:r w:rsidR="00790005">
        <w:rPr>
          <w:rtl/>
        </w:rPr>
        <w:t>جاریة</w:t>
      </w:r>
      <w:r>
        <w:rPr>
          <w:rtl/>
        </w:rPr>
        <w:t xml:space="preserve"> له حب</w:t>
      </w:r>
      <w:r w:rsidR="003653A2">
        <w:rPr>
          <w:rtl/>
        </w:rPr>
        <w:t>لي</w:t>
      </w:r>
      <w:r>
        <w:rPr>
          <w:rtl/>
        </w:rPr>
        <w:t xml:space="preserve"> </w:t>
      </w:r>
      <w:r w:rsidRPr="009D640D">
        <w:rPr>
          <w:rStyle w:val="libFootnotenumChar"/>
          <w:rtl/>
        </w:rPr>
        <w:t>(1)</w:t>
      </w:r>
      <w:r>
        <w:rPr>
          <w:rtl/>
        </w:rPr>
        <w:t>.</w:t>
      </w:r>
    </w:p>
    <w:p w:rsidR="008C6066" w:rsidRDefault="008C6066" w:rsidP="00790005">
      <w:pPr>
        <w:pStyle w:val="libNormal"/>
        <w:rPr>
          <w:rtl/>
        </w:rPr>
      </w:pPr>
      <w:r w:rsidRPr="008C6066">
        <w:rPr>
          <w:rStyle w:val="libBold1Char"/>
          <w:rFonts w:hint="eastAsia"/>
          <w:rtl/>
        </w:rPr>
        <w:t>أقول</w:t>
      </w:r>
      <w:r w:rsidR="00471D2E">
        <w:rPr>
          <w:rtl/>
        </w:rPr>
        <w:t>:</w:t>
      </w:r>
      <w:r w:rsidR="00790005">
        <w:rPr>
          <w:rFonts w:hint="cs"/>
          <w:rtl/>
        </w:rPr>
        <w:t xml:space="preserve"> </w:t>
      </w:r>
      <w:r w:rsidR="00471D2E">
        <w:rPr>
          <w:rFonts w:hint="eastAsia"/>
          <w:rtl/>
        </w:rPr>
        <w:t>و</w:t>
      </w:r>
      <w:r w:rsidR="00471D2E">
        <w:rPr>
          <w:rtl/>
        </w:rPr>
        <w:t xml:space="preserve"> تقدّم </w:t>
      </w:r>
      <w:r w:rsidR="009640A2" w:rsidRPr="00790005">
        <w:rPr>
          <w:rtl/>
        </w:rPr>
        <w:t>في</w:t>
      </w:r>
      <w:r w:rsidR="00C74BB8" w:rsidRPr="00790005">
        <w:rPr>
          <w:rFonts w:hint="eastAsia"/>
          <w:rtl/>
        </w:rPr>
        <w:t>(</w:t>
      </w:r>
      <w:r w:rsidR="00471D2E" w:rsidRPr="00790005">
        <w:rPr>
          <w:rFonts w:hint="eastAsia"/>
          <w:rtl/>
        </w:rPr>
        <w:t>خرج</w:t>
      </w:r>
      <w:r w:rsidR="00C74BB8" w:rsidRPr="00790005">
        <w:rPr>
          <w:rFonts w:hint="eastAsia"/>
          <w:rtl/>
        </w:rPr>
        <w:t>)</w:t>
      </w:r>
      <w:r w:rsidR="00471D2E" w:rsidRPr="00790005">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بذلک،و </w:t>
      </w:r>
      <w:r w:rsidR="009640A2">
        <w:rPr>
          <w:rtl/>
        </w:rPr>
        <w:t>في</w:t>
      </w:r>
      <w:r w:rsidR="00471D2E">
        <w:rPr>
          <w:rtl/>
        </w:rPr>
        <w:t xml:space="preserve"> المستدرک:و قتله الخوارج </w:t>
      </w:r>
      <w:r w:rsidR="009640A2">
        <w:rPr>
          <w:rtl/>
        </w:rPr>
        <w:t>في</w:t>
      </w:r>
      <w:r w:rsidR="00471D2E">
        <w:rPr>
          <w:rtl/>
        </w:rPr>
        <w:t xml:space="preserve"> أول خروجهم فوق خنز</w:t>
      </w:r>
      <w:r w:rsidR="00471D2E">
        <w:rPr>
          <w:rFonts w:hint="cs"/>
          <w:rtl/>
        </w:rPr>
        <w:t>ی</w:t>
      </w:r>
      <w:r w:rsidR="00471D2E">
        <w:rPr>
          <w:rFonts w:hint="eastAsia"/>
          <w:rtl/>
        </w:rPr>
        <w:t>ر</w:t>
      </w:r>
      <w:r w:rsidR="00471D2E">
        <w:rPr>
          <w:rtl/>
        </w:rPr>
        <w:t xml:space="preserve"> ذبحوه و قالوا:و اللّه ما ذبحنا لک و لهذا الخنز</w:t>
      </w:r>
      <w:r w:rsidR="00471D2E">
        <w:rPr>
          <w:rFonts w:hint="cs"/>
          <w:rtl/>
        </w:rPr>
        <w:t>ی</w:t>
      </w:r>
      <w:r w:rsidR="00471D2E">
        <w:rPr>
          <w:rFonts w:hint="eastAsia"/>
          <w:rtl/>
        </w:rPr>
        <w:t>ر</w:t>
      </w:r>
      <w:r w:rsidR="00471D2E">
        <w:rPr>
          <w:rtl/>
        </w:rPr>
        <w:t xml:space="preserve"> الاّ واحدا</w:t>
      </w:r>
    </w:p>
    <w:p w:rsidR="009853BF" w:rsidRDefault="003653A2" w:rsidP="003653A2">
      <w:pPr>
        <w:pStyle w:val="libLine"/>
        <w:rPr>
          <w:rtl/>
        </w:rPr>
      </w:pPr>
      <w:r>
        <w:rPr>
          <w:rFonts w:hint="eastAsia"/>
          <w:rtl/>
        </w:rPr>
        <w:t>____________________</w:t>
      </w:r>
    </w:p>
    <w:p w:rsidR="008C6066" w:rsidRDefault="00DE3D9F" w:rsidP="00790005">
      <w:pPr>
        <w:pStyle w:val="libFootnote0"/>
        <w:rPr>
          <w:rtl/>
        </w:rPr>
      </w:pPr>
      <w:r>
        <w:rPr>
          <w:rtl/>
        </w:rPr>
        <w:t>(1)</w:t>
      </w:r>
      <w:r w:rsidR="00471D2E">
        <w:rPr>
          <w:rtl/>
        </w:rPr>
        <w:t xml:space="preserve"> ق:</w:t>
      </w:r>
      <w:r w:rsidR="0094408E">
        <w:rPr>
          <w:rtl/>
        </w:rPr>
        <w:t>601</w:t>
      </w:r>
      <w:r w:rsidR="00471D2E">
        <w:rPr>
          <w:rtl/>
        </w:rPr>
        <w:t>/</w:t>
      </w:r>
      <w:r w:rsidR="0094408E">
        <w:rPr>
          <w:rtl/>
        </w:rPr>
        <w:t>56</w:t>
      </w:r>
      <w:r w:rsidR="00471D2E">
        <w:rPr>
          <w:rtl/>
        </w:rPr>
        <w:t>/</w:t>
      </w:r>
      <w:r w:rsidR="0094408E">
        <w:rPr>
          <w:rtl/>
        </w:rPr>
        <w:t>8</w:t>
      </w:r>
      <w:r w:rsidR="00471D2E">
        <w:rPr>
          <w:rtl/>
        </w:rPr>
        <w:t xml:space="preserve"> و </w:t>
      </w:r>
      <w:r w:rsidR="0094408E">
        <w:rPr>
          <w:rtl/>
        </w:rPr>
        <w:t>603</w:t>
      </w:r>
      <w:r w:rsidR="00471D2E">
        <w:rPr>
          <w:rtl/>
        </w:rPr>
        <w:t>،ج:</w:t>
      </w:r>
      <w:r w:rsidR="0094408E">
        <w:rPr>
          <w:rtl/>
        </w:rPr>
        <w:t>346</w:t>
      </w:r>
      <w:r w:rsidR="00471D2E">
        <w:rPr>
          <w:rtl/>
        </w:rPr>
        <w:t>/</w:t>
      </w:r>
      <w:r w:rsidR="0094408E">
        <w:rPr>
          <w:rtl/>
        </w:rPr>
        <w:t>33</w:t>
      </w:r>
      <w:r w:rsidR="00471D2E">
        <w:rPr>
          <w:rtl/>
        </w:rPr>
        <w:t xml:space="preserve"> و </w:t>
      </w:r>
      <w:r w:rsidR="0094408E">
        <w:rPr>
          <w:rtl/>
        </w:rPr>
        <w:t>354</w:t>
      </w:r>
      <w:r w:rsidR="00471D2E">
        <w:rPr>
          <w:rtl/>
        </w:rPr>
        <w:t>.</w:t>
      </w:r>
    </w:p>
    <w:p w:rsidR="00790005" w:rsidRDefault="00790005" w:rsidP="00790005">
      <w:pPr>
        <w:pStyle w:val="libNormal"/>
        <w:rPr>
          <w:rtl/>
        </w:rPr>
      </w:pPr>
      <w:r>
        <w:rPr>
          <w:rFonts w:hint="eastAsia"/>
          <w:rtl/>
        </w:rPr>
        <w:br w:type="page"/>
      </w:r>
    </w:p>
    <w:p w:rsidR="008C6066" w:rsidRDefault="00471D2E" w:rsidP="00790005">
      <w:pPr>
        <w:pStyle w:val="libNormal0"/>
        <w:rPr>
          <w:rtl/>
        </w:rPr>
      </w:pPr>
      <w:r>
        <w:rPr>
          <w:rFonts w:hint="eastAsia"/>
          <w:rtl/>
        </w:rPr>
        <w:lastRenderedPageBreak/>
        <w:t>و</w:t>
      </w:r>
      <w:r>
        <w:rPr>
          <w:rtl/>
        </w:rPr>
        <w:t xml:space="preserve"> بقروا بطن زوجته و </w:t>
      </w:r>
      <w:r w:rsidR="003653A2">
        <w:rPr>
          <w:rtl/>
        </w:rPr>
        <w:t>هي</w:t>
      </w:r>
      <w:r>
        <w:rPr>
          <w:rtl/>
        </w:rPr>
        <w:t xml:space="preserve"> حامل و ذبحوها و ذبحوا طفله ال</w:t>
      </w:r>
      <w:r w:rsidR="003653A2">
        <w:rPr>
          <w:rtl/>
        </w:rPr>
        <w:t>رضي</w:t>
      </w:r>
      <w:r>
        <w:rPr>
          <w:rFonts w:hint="eastAsia"/>
          <w:rtl/>
        </w:rPr>
        <w:t>ع</w:t>
      </w:r>
      <w:r>
        <w:rPr>
          <w:rtl/>
        </w:rPr>
        <w:t xml:space="preserve"> فوقه،</w:t>
      </w:r>
      <w:r w:rsidR="00790005">
        <w:rPr>
          <w:rFonts w:hint="cs"/>
          <w:rtl/>
        </w:rPr>
        <w:t xml:space="preserve"> </w:t>
      </w:r>
      <w:r>
        <w:rPr>
          <w:rFonts w:hint="eastAsia"/>
          <w:rtl/>
        </w:rPr>
        <w:t>و</w:t>
      </w:r>
      <w:r>
        <w:rPr>
          <w:rtl/>
        </w:rPr>
        <w:t>: لمّا ال</w:t>
      </w:r>
      <w:r w:rsidR="00564FF4">
        <w:rPr>
          <w:rtl/>
        </w:rPr>
        <w:t>تق</w:t>
      </w:r>
      <w:r w:rsidR="00790005">
        <w:rPr>
          <w:rFonts w:hint="cs"/>
          <w:rtl/>
        </w:rPr>
        <w:t>ى</w:t>
      </w:r>
      <w:r>
        <w:rPr>
          <w:rtl/>
        </w:rPr>
        <w:t xml:space="preserve"> الجمعان استنطقهم </w:t>
      </w:r>
      <w:r w:rsidR="009640A2">
        <w:rPr>
          <w:rtl/>
        </w:rPr>
        <w:t>عليّ</w:t>
      </w:r>
      <w:r>
        <w:rPr>
          <w:rtl/>
        </w:rPr>
        <w:t xml:space="preserve"> </w:t>
      </w:r>
      <w:r w:rsidR="008C6066" w:rsidRPr="008C6066">
        <w:rPr>
          <w:rStyle w:val="libAlaemChar"/>
          <w:rtl/>
        </w:rPr>
        <w:t>عليه‌السلام</w:t>
      </w:r>
      <w:r>
        <w:rPr>
          <w:rtl/>
        </w:rPr>
        <w:t xml:space="preserve"> بقتل عبد اللّه فأقرّوا کلّهم </w:t>
      </w:r>
      <w:r w:rsidR="00696982">
        <w:rPr>
          <w:rtl/>
        </w:rPr>
        <w:t>کتیبة</w:t>
      </w:r>
      <w:r>
        <w:rPr>
          <w:rtl/>
        </w:rPr>
        <w:t xml:space="preserve"> بعد </w:t>
      </w:r>
      <w:r w:rsidR="00696982">
        <w:rPr>
          <w:rtl/>
        </w:rPr>
        <w:t>کتیبة</w:t>
      </w:r>
      <w:r>
        <w:rPr>
          <w:rtl/>
        </w:rPr>
        <w:t xml:space="preserve"> فقال:</w:t>
      </w:r>
      <w:r w:rsidR="008C6066" w:rsidRPr="008C6066">
        <w:rPr>
          <w:rStyle w:val="libAlaemChar"/>
          <w:rtl/>
        </w:rPr>
        <w:t>عليه‌السلام</w:t>
      </w:r>
      <w:r>
        <w:rPr>
          <w:rtl/>
        </w:rPr>
        <w:t>:</w:t>
      </w:r>
      <w:r w:rsidR="00790005">
        <w:rPr>
          <w:rFonts w:hint="cs"/>
          <w:rtl/>
        </w:rPr>
        <w:t xml:space="preserve"> </w:t>
      </w:r>
      <w:r>
        <w:rPr>
          <w:rFonts w:hint="eastAsia"/>
          <w:rtl/>
        </w:rPr>
        <w:t>لو</w:t>
      </w:r>
      <w:r>
        <w:rPr>
          <w:rtl/>
        </w:rPr>
        <w:t xml:space="preserve"> أقرّ أهل الدن</w:t>
      </w:r>
      <w:r>
        <w:rPr>
          <w:rFonts w:hint="cs"/>
          <w:rtl/>
        </w:rPr>
        <w:t>ی</w:t>
      </w:r>
      <w:r>
        <w:rPr>
          <w:rFonts w:hint="eastAsia"/>
          <w:rtl/>
        </w:rPr>
        <w:t>ا</w:t>
      </w:r>
      <w:r>
        <w:rPr>
          <w:rtl/>
        </w:rPr>
        <w:t xml:space="preserve"> کلّهم بقتله هکذا و أنا أقدر ع</w:t>
      </w:r>
      <w:r w:rsidR="003653A2">
        <w:rPr>
          <w:rtl/>
        </w:rPr>
        <w:t>ل</w:t>
      </w:r>
      <w:r w:rsidR="00790005">
        <w:rPr>
          <w:rFonts w:hint="cs"/>
          <w:rtl/>
        </w:rPr>
        <w:t>ى</w:t>
      </w:r>
      <w:r>
        <w:rPr>
          <w:rtl/>
        </w:rPr>
        <w:t xml:space="preserve"> قتلهم به لقتلتهم، </w:t>
      </w:r>
      <w:r w:rsidR="00067415">
        <w:rPr>
          <w:rtl/>
        </w:rPr>
        <w:t>انتهى</w:t>
      </w:r>
      <w:r>
        <w:rPr>
          <w:rtl/>
        </w:rPr>
        <w:t>.</w:t>
      </w:r>
    </w:p>
    <w:p w:rsidR="008C6066" w:rsidRDefault="00471D2E" w:rsidP="00424ED1">
      <w:pPr>
        <w:pStyle w:val="libNormal"/>
        <w:rPr>
          <w:rtl/>
        </w:rPr>
      </w:pPr>
      <w:r>
        <w:rPr>
          <w:rFonts w:hint="eastAsia"/>
          <w:rtl/>
        </w:rPr>
        <w:t>الش</w:t>
      </w:r>
      <w:r>
        <w:rPr>
          <w:rFonts w:hint="cs"/>
          <w:rtl/>
        </w:rPr>
        <w:t>ی</w:t>
      </w:r>
      <w:r>
        <w:rPr>
          <w:rFonts w:hint="eastAsia"/>
          <w:rtl/>
        </w:rPr>
        <w:t>خ</w:t>
      </w:r>
      <w:r>
        <w:rPr>
          <w:rtl/>
        </w:rPr>
        <w:t xml:space="preserve"> الش</w:t>
      </w:r>
      <w:r w:rsidR="003653A2">
        <w:rPr>
          <w:rtl/>
        </w:rPr>
        <w:t>هي</w:t>
      </w:r>
      <w:r>
        <w:rPr>
          <w:rFonts w:hint="eastAsia"/>
          <w:rtl/>
        </w:rPr>
        <w:t>د</w:t>
      </w:r>
      <w:r>
        <w:rPr>
          <w:rtl/>
        </w:rPr>
        <w:t xml:space="preserve"> شهاب الد</w:t>
      </w:r>
      <w:r>
        <w:rPr>
          <w:rFonts w:hint="cs"/>
          <w:rtl/>
        </w:rPr>
        <w:t>ی</w:t>
      </w:r>
      <w:r>
        <w:rPr>
          <w:rFonts w:hint="eastAsia"/>
          <w:rtl/>
        </w:rPr>
        <w:t>ن</w:t>
      </w:r>
      <w:r>
        <w:rPr>
          <w:rtl/>
        </w:rPr>
        <w:t xml:space="preserve"> ال</w:t>
      </w:r>
      <w:r w:rsidR="0022171C">
        <w:rPr>
          <w:rtl/>
        </w:rPr>
        <w:t>مولى</w:t>
      </w:r>
      <w:r>
        <w:rPr>
          <w:rtl/>
        </w:rPr>
        <w:t xml:space="preserve"> عبد اللّه ال</w:t>
      </w:r>
      <w:r w:rsidR="00790005">
        <w:rPr>
          <w:rtl/>
        </w:rPr>
        <w:t>خراسانيّ</w:t>
      </w:r>
      <w:r>
        <w:rPr>
          <w:rFonts w:hint="eastAsia"/>
          <w:rtl/>
        </w:rPr>
        <w:t>،</w:t>
      </w:r>
      <w:r w:rsidR="00790005">
        <w:rPr>
          <w:rFonts w:hint="cs"/>
          <w:rtl/>
        </w:rPr>
        <w:t xml:space="preserve"> </w:t>
      </w:r>
      <w:r>
        <w:rPr>
          <w:rFonts w:hint="eastAsia"/>
          <w:rtl/>
        </w:rPr>
        <w:t>قال</w:t>
      </w:r>
      <w:r>
        <w:rPr>
          <w:rtl/>
        </w:rPr>
        <w:t xml:space="preserve"> </w:t>
      </w:r>
      <w:r w:rsidR="009640A2">
        <w:rPr>
          <w:rtl/>
        </w:rPr>
        <w:t>في</w:t>
      </w:r>
      <w:r>
        <w:rPr>
          <w:rtl/>
        </w:rPr>
        <w:t xml:space="preserve"> المستدرک:ف</w:t>
      </w:r>
      <w:r w:rsidR="009640A2">
        <w:rPr>
          <w:rtl/>
        </w:rPr>
        <w:t>في</w:t>
      </w:r>
      <w:r>
        <w:rPr>
          <w:rtl/>
        </w:rPr>
        <w:t xml:space="preserve"> الر</w:t>
      </w:r>
      <w:r>
        <w:rPr>
          <w:rFonts w:hint="cs"/>
          <w:rtl/>
        </w:rPr>
        <w:t>ی</w:t>
      </w:r>
      <w:r>
        <w:rPr>
          <w:rFonts w:hint="eastAsia"/>
          <w:rtl/>
        </w:rPr>
        <w:t>اض</w:t>
      </w:r>
      <w:r>
        <w:rPr>
          <w:rtl/>
        </w:rPr>
        <w:t xml:space="preserve"> بعد توص</w:t>
      </w:r>
      <w:r>
        <w:rPr>
          <w:rFonts w:hint="cs"/>
          <w:rtl/>
        </w:rPr>
        <w:t>ی</w:t>
      </w:r>
      <w:r>
        <w:rPr>
          <w:rFonts w:hint="eastAsia"/>
          <w:rtl/>
        </w:rPr>
        <w:t>فه</w:t>
      </w:r>
      <w:r>
        <w:rPr>
          <w:rtl/>
        </w:rPr>
        <w:t xml:space="preserve"> بالعالم الفاضل المتکلّم الفق</w:t>
      </w:r>
      <w:r>
        <w:rPr>
          <w:rFonts w:hint="cs"/>
          <w:rtl/>
        </w:rPr>
        <w:t>ی</w:t>
      </w:r>
      <w:r>
        <w:rPr>
          <w:rFonts w:hint="eastAsia"/>
          <w:rtl/>
        </w:rPr>
        <w:t>ه</w:t>
      </w:r>
      <w:r>
        <w:rPr>
          <w:rtl/>
        </w:rPr>
        <w:t xml:space="preserve"> الجامع و انّه أقام </w:t>
      </w:r>
      <w:r w:rsidR="00790005">
        <w:rPr>
          <w:rtl/>
        </w:rPr>
        <w:t>برهة</w:t>
      </w:r>
      <w:r>
        <w:rPr>
          <w:rtl/>
        </w:rPr>
        <w:t xml:space="preserve"> من الزمان </w:t>
      </w:r>
      <w:r w:rsidR="009640A2">
        <w:rPr>
          <w:rtl/>
        </w:rPr>
        <w:t>في</w:t>
      </w:r>
      <w:r>
        <w:rPr>
          <w:rtl/>
        </w:rPr>
        <w:t xml:space="preserve"> المشهد ال</w:t>
      </w:r>
      <w:r w:rsidR="00067415">
        <w:rPr>
          <w:rtl/>
        </w:rPr>
        <w:t>رضوي</w:t>
      </w:r>
      <w:r>
        <w:rPr>
          <w:rtl/>
        </w:rPr>
        <w:t xml:space="preserve"> و اشتغل </w:t>
      </w:r>
      <w:r w:rsidRPr="00790005">
        <w:rPr>
          <w:rtl/>
        </w:rPr>
        <w:t>بال</w:t>
      </w:r>
      <w:r w:rsidR="00790005">
        <w:rPr>
          <w:rtl/>
        </w:rPr>
        <w:t>افادة</w:t>
      </w:r>
      <w:r w:rsidRPr="00790005">
        <w:rPr>
          <w:rtl/>
        </w:rPr>
        <w:t xml:space="preserve"> و </w:t>
      </w:r>
      <w:r w:rsidR="008C6066" w:rsidRPr="00790005">
        <w:rPr>
          <w:rtl/>
        </w:rPr>
        <w:t>الهد</w:t>
      </w:r>
      <w:r w:rsidR="002D5688" w:rsidRPr="00790005">
        <w:rPr>
          <w:rtl/>
        </w:rPr>
        <w:t>آية</w:t>
      </w:r>
      <w:r w:rsidRPr="00790005">
        <w:rPr>
          <w:rtl/>
        </w:rPr>
        <w:t xml:space="preserve"> و إرشاد</w:t>
      </w:r>
      <w:r>
        <w:rPr>
          <w:rtl/>
        </w:rPr>
        <w:t xml:space="preserve"> الخل</w:t>
      </w:r>
      <w:r w:rsidR="003653A2">
        <w:rPr>
          <w:rtl/>
        </w:rPr>
        <w:t>أي</w:t>
      </w:r>
      <w:r>
        <w:rPr>
          <w:rFonts w:hint="eastAsia"/>
          <w:rtl/>
        </w:rPr>
        <w:t>ق</w:t>
      </w:r>
      <w:r>
        <w:rPr>
          <w:rtl/>
        </w:rPr>
        <w:t xml:space="preserve"> و ترو</w:t>
      </w:r>
      <w:r>
        <w:rPr>
          <w:rFonts w:hint="cs"/>
          <w:rtl/>
        </w:rPr>
        <w:t>ی</w:t>
      </w:r>
      <w:r>
        <w:rPr>
          <w:rFonts w:hint="eastAsia"/>
          <w:rtl/>
        </w:rPr>
        <w:t>ج</w:t>
      </w:r>
      <w:r>
        <w:rPr>
          <w:rtl/>
        </w:rPr>
        <w:t xml:space="preserve"> ال</w:t>
      </w:r>
      <w:r w:rsidR="002E78B4">
        <w:rPr>
          <w:rtl/>
        </w:rPr>
        <w:t>شریعة</w:t>
      </w:r>
      <w:r>
        <w:rPr>
          <w:rtl/>
        </w:rPr>
        <w:t xml:space="preserve"> الغرّاء و الأمر بالمعروف و الن</w:t>
      </w:r>
      <w:r w:rsidR="003653A2">
        <w:rPr>
          <w:rtl/>
        </w:rPr>
        <w:t>هي</w:t>
      </w:r>
      <w:r>
        <w:rPr>
          <w:rtl/>
        </w:rPr>
        <w:t xml:space="preserve"> عن المنکر و کان </w:t>
      </w:r>
      <w:r>
        <w:rPr>
          <w:rFonts w:hint="cs"/>
          <w:rtl/>
        </w:rPr>
        <w:t>ی</w:t>
      </w:r>
      <w:r>
        <w:rPr>
          <w:rFonts w:hint="eastAsia"/>
          <w:rtl/>
        </w:rPr>
        <w:t>عظ</w:t>
      </w:r>
      <w:r>
        <w:rPr>
          <w:rtl/>
        </w:rPr>
        <w:t xml:space="preserve"> الناس به </w:t>
      </w:r>
      <w:r w:rsidR="009640A2">
        <w:rPr>
          <w:rtl/>
        </w:rPr>
        <w:t>في</w:t>
      </w:r>
      <w:r>
        <w:rPr>
          <w:rtl/>
        </w:rPr>
        <w:t xml:space="preserve"> بعض الجمعات </w:t>
      </w:r>
      <w:r>
        <w:rPr>
          <w:rFonts w:hint="eastAsia"/>
          <w:rtl/>
        </w:rPr>
        <w:t>و</w:t>
      </w:r>
      <w:r>
        <w:rPr>
          <w:rtl/>
        </w:rPr>
        <w:t xml:space="preserve"> </w:t>
      </w:r>
      <w:r>
        <w:rPr>
          <w:rFonts w:hint="cs"/>
          <w:rtl/>
        </w:rPr>
        <w:t>ی</w:t>
      </w:r>
      <w:r>
        <w:rPr>
          <w:rFonts w:hint="eastAsia"/>
          <w:rtl/>
        </w:rPr>
        <w:t>جتمع</w:t>
      </w:r>
      <w:r>
        <w:rPr>
          <w:rtl/>
        </w:rPr>
        <w:t xml:space="preserve"> </w:t>
      </w:r>
      <w:r w:rsidR="00067415">
        <w:rPr>
          <w:rtl/>
        </w:rPr>
        <w:t>اليه</w:t>
      </w:r>
      <w:r>
        <w:rPr>
          <w:rtl/>
        </w:rPr>
        <w:t xml:space="preserve"> خلق کث</w:t>
      </w:r>
      <w:r>
        <w:rPr>
          <w:rFonts w:hint="cs"/>
          <w:rtl/>
        </w:rPr>
        <w:t>ی</w:t>
      </w:r>
      <w:r>
        <w:rPr>
          <w:rFonts w:hint="eastAsia"/>
          <w:rtl/>
        </w:rPr>
        <w:t>ر</w:t>
      </w:r>
      <w:r>
        <w:rPr>
          <w:rtl/>
        </w:rPr>
        <w:t xml:space="preserve"> و هد</w:t>
      </w:r>
      <w:r>
        <w:rPr>
          <w:rFonts w:hint="cs"/>
          <w:rtl/>
        </w:rPr>
        <w:t>ی</w:t>
      </w:r>
      <w:r>
        <w:rPr>
          <w:rtl/>
        </w:rPr>
        <w:t xml:space="preserve"> به </w:t>
      </w:r>
      <w:r w:rsidR="001A7176">
        <w:rPr>
          <w:rtl/>
        </w:rPr>
        <w:t>جماعة</w:t>
      </w:r>
      <w:r>
        <w:rPr>
          <w:rtl/>
        </w:rPr>
        <w:t xml:space="preserve"> </w:t>
      </w:r>
      <w:r w:rsidR="00067415">
        <w:rPr>
          <w:rtl/>
        </w:rPr>
        <w:t>کثیرة</w:t>
      </w:r>
      <w:r>
        <w:rPr>
          <w:rFonts w:hint="eastAsia"/>
          <w:rtl/>
        </w:rPr>
        <w:t>،و</w:t>
      </w:r>
      <w:r>
        <w:rPr>
          <w:rtl/>
        </w:rPr>
        <w:t xml:space="preserve"> کانت أطواره </w:t>
      </w:r>
      <w:r w:rsidR="00790005">
        <w:rPr>
          <w:rtl/>
        </w:rPr>
        <w:t>محمودة</w:t>
      </w:r>
      <w:r>
        <w:rPr>
          <w:rtl/>
        </w:rPr>
        <w:t xml:space="preserve"> عند الأکابر و الأصاغر و کان </w:t>
      </w:r>
      <w:r>
        <w:rPr>
          <w:rFonts w:hint="cs"/>
          <w:rtl/>
        </w:rPr>
        <w:t>ی</w:t>
      </w:r>
      <w:r>
        <w:rPr>
          <w:rFonts w:hint="eastAsia"/>
          <w:rtl/>
        </w:rPr>
        <w:t>ناصح</w:t>
      </w:r>
      <w:r>
        <w:rPr>
          <w:rtl/>
        </w:rPr>
        <w:t xml:space="preserve"> السلطان </w:t>
      </w:r>
      <w:r w:rsidR="002D5688">
        <w:rPr>
          <w:rtl/>
        </w:rPr>
        <w:t>شا</w:t>
      </w:r>
      <w:r w:rsidR="00790005">
        <w:rPr>
          <w:rFonts w:hint="cs"/>
          <w:rtl/>
        </w:rPr>
        <w:t>ه</w:t>
      </w:r>
      <w:r>
        <w:rPr>
          <w:rtl/>
        </w:rPr>
        <w:t xml:space="preserve"> عبّاس ال</w:t>
      </w:r>
      <w:r w:rsidR="00790005">
        <w:rPr>
          <w:rtl/>
        </w:rPr>
        <w:t>ماضي</w:t>
      </w:r>
      <w:r>
        <w:rPr>
          <w:rtl/>
        </w:rPr>
        <w:t xml:space="preserve"> ال</w:t>
      </w:r>
      <w:r w:rsidR="00564FF4">
        <w:rPr>
          <w:rtl/>
        </w:rPr>
        <w:t>صفوي</w:t>
      </w:r>
      <w:r>
        <w:rPr>
          <w:rtl/>
        </w:rPr>
        <w:t xml:space="preserve"> </w:t>
      </w:r>
      <w:r w:rsidR="009640A2">
        <w:rPr>
          <w:rtl/>
        </w:rPr>
        <w:t>في</w:t>
      </w:r>
      <w:r>
        <w:rPr>
          <w:rtl/>
        </w:rPr>
        <w:t xml:space="preserve"> أکثر أوقات </w:t>
      </w:r>
      <w:r w:rsidR="00262E80">
        <w:rPr>
          <w:rtl/>
        </w:rPr>
        <w:t>إقامة</w:t>
      </w:r>
      <w:r>
        <w:rPr>
          <w:rtl/>
        </w:rPr>
        <w:t xml:space="preserve"> السلطان بتلک ال</w:t>
      </w:r>
      <w:r w:rsidR="00EB4AA5">
        <w:rPr>
          <w:rtl/>
        </w:rPr>
        <w:t>روضة</w:t>
      </w:r>
      <w:r>
        <w:rPr>
          <w:rtl/>
        </w:rPr>
        <w:t xml:space="preserve"> ال</w:t>
      </w:r>
      <w:r w:rsidR="00790005">
        <w:rPr>
          <w:rtl/>
        </w:rPr>
        <w:t>مقدّسة</w:t>
      </w:r>
      <w:r>
        <w:rPr>
          <w:rtl/>
        </w:rPr>
        <w:t xml:space="preserve"> </w:t>
      </w:r>
      <w:r w:rsidR="009640A2">
        <w:rPr>
          <w:rtl/>
        </w:rPr>
        <w:t>في</w:t>
      </w:r>
      <w:r>
        <w:rPr>
          <w:rtl/>
        </w:rPr>
        <w:t xml:space="preserve"> أوائل جلوسه و کان مکرّما عنده </w:t>
      </w:r>
      <w:r w:rsidR="003653A2">
        <w:rPr>
          <w:rtl/>
        </w:rPr>
        <w:t>الى</w:t>
      </w:r>
      <w:r>
        <w:rPr>
          <w:rtl/>
        </w:rPr>
        <w:t xml:space="preserve"> أن غلبت ال</w:t>
      </w:r>
      <w:r w:rsidR="00D516EF">
        <w:rPr>
          <w:rtl/>
        </w:rPr>
        <w:t>طائفة</w:t>
      </w:r>
      <w:r>
        <w:rPr>
          <w:rtl/>
        </w:rPr>
        <w:t xml:space="preserve"> الاوزبک</w:t>
      </w:r>
      <w:r>
        <w:rPr>
          <w:rFonts w:hint="cs"/>
          <w:rtl/>
        </w:rPr>
        <w:t>یّ</w:t>
      </w:r>
      <w:r w:rsidR="00790005">
        <w:rPr>
          <w:rFonts w:hint="cs"/>
          <w:rtl/>
        </w:rPr>
        <w:t>ة</w:t>
      </w:r>
      <w:r>
        <w:rPr>
          <w:rtl/>
        </w:rPr>
        <w:t xml:space="preserve"> ع</w:t>
      </w:r>
      <w:r w:rsidR="003653A2">
        <w:rPr>
          <w:rtl/>
        </w:rPr>
        <w:t>ل</w:t>
      </w:r>
      <w:r w:rsidR="00790005">
        <w:rPr>
          <w:rFonts w:hint="cs"/>
          <w:rtl/>
        </w:rPr>
        <w:t>ى</w:t>
      </w:r>
      <w:r>
        <w:rPr>
          <w:rtl/>
        </w:rPr>
        <w:t xml:space="preserve"> ذلک المشه</w:t>
      </w:r>
      <w:r>
        <w:rPr>
          <w:rFonts w:hint="eastAsia"/>
          <w:rtl/>
        </w:rPr>
        <w:t>د</w:t>
      </w:r>
      <w:r>
        <w:rPr>
          <w:rtl/>
        </w:rPr>
        <w:t xml:space="preserve"> </w:t>
      </w:r>
      <w:r w:rsidR="002E78B4">
        <w:rPr>
          <w:rtl/>
        </w:rPr>
        <w:t>سنة</w:t>
      </w:r>
      <w:r>
        <w:rPr>
          <w:rtl/>
        </w:rPr>
        <w:t xml:space="preserve"> سبع و تسع</w:t>
      </w:r>
      <w:r>
        <w:rPr>
          <w:rFonts w:hint="cs"/>
          <w:rtl/>
        </w:rPr>
        <w:t>ی</w:t>
      </w:r>
      <w:r>
        <w:rPr>
          <w:rFonts w:hint="eastAsia"/>
          <w:rtl/>
        </w:rPr>
        <w:t>ن</w:t>
      </w:r>
      <w:r>
        <w:rPr>
          <w:rtl/>
        </w:rPr>
        <w:t xml:space="preserve"> و تسع</w:t>
      </w:r>
      <w:r w:rsidR="002D5688">
        <w:rPr>
          <w:rtl/>
        </w:rPr>
        <w:t>مائة</w:t>
      </w:r>
      <w:r>
        <w:rPr>
          <w:rtl/>
        </w:rPr>
        <w:t xml:space="preserve"> فأخذوا ال</w:t>
      </w:r>
      <w:r w:rsidR="0022171C">
        <w:rPr>
          <w:rtl/>
        </w:rPr>
        <w:t>مولى</w:t>
      </w:r>
      <w:r>
        <w:rPr>
          <w:rtl/>
        </w:rPr>
        <w:t xml:space="preserve"> الج</w:t>
      </w:r>
      <w:r w:rsidR="003653A2">
        <w:rPr>
          <w:rtl/>
        </w:rPr>
        <w:t>لي</w:t>
      </w:r>
      <w:r>
        <w:rPr>
          <w:rFonts w:hint="eastAsia"/>
          <w:rtl/>
        </w:rPr>
        <w:t>ل</w:t>
      </w:r>
      <w:r>
        <w:rPr>
          <w:rtl/>
        </w:rPr>
        <w:t xml:space="preserve"> المذکور فذهبوا به </w:t>
      </w:r>
      <w:r w:rsidR="003653A2">
        <w:rPr>
          <w:rtl/>
        </w:rPr>
        <w:t>الى</w:t>
      </w:r>
      <w:r>
        <w:rPr>
          <w:rtl/>
        </w:rPr>
        <w:t xml:space="preserve"> عبد المؤمن خان و قالوا:هذا رئ</w:t>
      </w:r>
      <w:r>
        <w:rPr>
          <w:rFonts w:hint="cs"/>
          <w:rtl/>
        </w:rPr>
        <w:t>ی</w:t>
      </w:r>
      <w:r>
        <w:rPr>
          <w:rFonts w:hint="eastAsia"/>
          <w:rtl/>
        </w:rPr>
        <w:t>س</w:t>
      </w:r>
      <w:r>
        <w:rPr>
          <w:rtl/>
        </w:rPr>
        <w:t xml:space="preserve"> ال</w:t>
      </w:r>
      <w:r w:rsidR="00790005">
        <w:rPr>
          <w:rtl/>
        </w:rPr>
        <w:t>رافضة</w:t>
      </w:r>
      <w:r>
        <w:rPr>
          <w:rtl/>
        </w:rPr>
        <w:t xml:space="preserve"> فآمنه الخان المذکور و أرسله </w:t>
      </w:r>
      <w:r w:rsidR="003653A2">
        <w:rPr>
          <w:rtl/>
        </w:rPr>
        <w:t>الى</w:t>
      </w:r>
      <w:r>
        <w:rPr>
          <w:rtl/>
        </w:rPr>
        <w:t xml:space="preserve"> والده عبد اللّه خان ببخارا و بعد ما وصل </w:t>
      </w:r>
      <w:r w:rsidR="003653A2">
        <w:rPr>
          <w:rtl/>
        </w:rPr>
        <w:t>الى</w:t>
      </w:r>
      <w:r>
        <w:rPr>
          <w:rtl/>
        </w:rPr>
        <w:t xml:space="preserve"> بخارا باحث مع علماء بخارا </w:t>
      </w:r>
      <w:r w:rsidR="009640A2">
        <w:rPr>
          <w:rtl/>
        </w:rPr>
        <w:t>في</w:t>
      </w:r>
      <w:r>
        <w:rPr>
          <w:rtl/>
        </w:rPr>
        <w:t xml:space="preserve"> المذهب فعجزوا عن معارضته و قالوا لعبد ال</w:t>
      </w:r>
      <w:r>
        <w:rPr>
          <w:rFonts w:hint="eastAsia"/>
          <w:rtl/>
        </w:rPr>
        <w:t>لّه</w:t>
      </w:r>
      <w:r>
        <w:rPr>
          <w:rtl/>
        </w:rPr>
        <w:t xml:space="preserve"> خان:انّه </w:t>
      </w:r>
      <w:r w:rsidR="003653A2">
        <w:rPr>
          <w:rtl/>
        </w:rPr>
        <w:t>لي</w:t>
      </w:r>
      <w:r>
        <w:rPr>
          <w:rFonts w:hint="eastAsia"/>
          <w:rtl/>
        </w:rPr>
        <w:t>س</w:t>
      </w:r>
      <w:r>
        <w:rPr>
          <w:rtl/>
        </w:rPr>
        <w:t xml:space="preserve"> لکم شکّ </w:t>
      </w:r>
      <w:r w:rsidR="009640A2">
        <w:rPr>
          <w:rtl/>
        </w:rPr>
        <w:t>في</w:t>
      </w:r>
      <w:r>
        <w:rPr>
          <w:rtl/>
        </w:rPr>
        <w:t xml:space="preserve"> </w:t>
      </w:r>
      <w:r w:rsidR="00790005">
        <w:rPr>
          <w:rtl/>
        </w:rPr>
        <w:t>حقیّة</w:t>
      </w:r>
      <w:r>
        <w:rPr>
          <w:rtl/>
        </w:rPr>
        <w:t xml:space="preserve"> مذهبکم فما الباعث ع</w:t>
      </w:r>
      <w:r w:rsidR="003653A2">
        <w:rPr>
          <w:rtl/>
        </w:rPr>
        <w:t>ل</w:t>
      </w:r>
      <w:r w:rsidR="00424ED1">
        <w:rPr>
          <w:rFonts w:hint="cs"/>
          <w:rtl/>
        </w:rPr>
        <w:t>ى</w:t>
      </w:r>
      <w:r>
        <w:rPr>
          <w:rtl/>
        </w:rPr>
        <w:t xml:space="preserve"> </w:t>
      </w:r>
      <w:r w:rsidR="00424ED1">
        <w:rPr>
          <w:rtl/>
        </w:rPr>
        <w:t>مباحثة</w:t>
      </w:r>
      <w:r>
        <w:rPr>
          <w:rtl/>
        </w:rPr>
        <w:t xml:space="preserve"> هذا الرجل و لا بدّ أن </w:t>
      </w:r>
      <w:r>
        <w:rPr>
          <w:rFonts w:hint="cs"/>
          <w:rtl/>
        </w:rPr>
        <w:t>ی</w:t>
      </w:r>
      <w:r>
        <w:rPr>
          <w:rFonts w:hint="eastAsia"/>
          <w:rtl/>
        </w:rPr>
        <w:t>قتل</w:t>
      </w:r>
      <w:r>
        <w:rPr>
          <w:rtl/>
        </w:rPr>
        <w:t xml:space="preserve"> من کان مخالفا لمذهبنا و </w:t>
      </w:r>
      <w:r>
        <w:rPr>
          <w:rFonts w:hint="cs"/>
          <w:rtl/>
        </w:rPr>
        <w:t>ی</w:t>
      </w:r>
      <w:r>
        <w:rPr>
          <w:rFonts w:hint="eastAsia"/>
          <w:rtl/>
        </w:rPr>
        <w:t>جتنب</w:t>
      </w:r>
      <w:r>
        <w:rPr>
          <w:rtl/>
        </w:rPr>
        <w:t xml:space="preserve"> عن مباحثته لئلاّ </w:t>
      </w:r>
      <w:r>
        <w:rPr>
          <w:rFonts w:hint="cs"/>
          <w:rtl/>
        </w:rPr>
        <w:t>ی</w:t>
      </w:r>
      <w:r>
        <w:rPr>
          <w:rFonts w:hint="eastAsia"/>
          <w:rtl/>
        </w:rPr>
        <w:t>ص</w:t>
      </w:r>
      <w:r>
        <w:rPr>
          <w:rFonts w:hint="cs"/>
          <w:rtl/>
        </w:rPr>
        <w:t>ی</w:t>
      </w:r>
      <w:r>
        <w:rPr>
          <w:rFonts w:hint="eastAsia"/>
          <w:rtl/>
        </w:rPr>
        <w:t>ر</w:t>
      </w:r>
      <w:r>
        <w:rPr>
          <w:rtl/>
        </w:rPr>
        <w:t xml:space="preserve"> باعثا ع</w:t>
      </w:r>
      <w:r w:rsidR="003653A2">
        <w:rPr>
          <w:rtl/>
        </w:rPr>
        <w:t>ل</w:t>
      </w:r>
      <w:r w:rsidR="00424ED1">
        <w:rPr>
          <w:rFonts w:hint="cs"/>
          <w:rtl/>
        </w:rPr>
        <w:t>ى</w:t>
      </w:r>
      <w:r>
        <w:rPr>
          <w:rtl/>
        </w:rPr>
        <w:t xml:space="preserve"> إخلال العوام،و ق</w:t>
      </w:r>
      <w:r>
        <w:rPr>
          <w:rFonts w:hint="cs"/>
          <w:rtl/>
        </w:rPr>
        <w:t>ی</w:t>
      </w:r>
      <w:r>
        <w:rPr>
          <w:rFonts w:hint="eastAsia"/>
          <w:rtl/>
        </w:rPr>
        <w:t>ل</w:t>
      </w:r>
      <w:r>
        <w:rPr>
          <w:rtl/>
        </w:rPr>
        <w:t xml:space="preserve"> انّه ادّع</w:t>
      </w:r>
      <w:r>
        <w:rPr>
          <w:rFonts w:hint="cs"/>
          <w:rtl/>
        </w:rPr>
        <w:t>ی</w:t>
      </w:r>
      <w:r>
        <w:rPr>
          <w:rtl/>
        </w:rPr>
        <w:t xml:space="preserve"> انّه </w:t>
      </w:r>
      <w:r w:rsidR="00424ED1">
        <w:rPr>
          <w:rtl/>
        </w:rPr>
        <w:t>شافعي</w:t>
      </w:r>
      <w:r>
        <w:rPr>
          <w:rtl/>
        </w:rPr>
        <w:t xml:space="preserve"> فلم </w:t>
      </w:r>
      <w:r>
        <w:rPr>
          <w:rFonts w:hint="cs"/>
          <w:rtl/>
        </w:rPr>
        <w:t>ی</w:t>
      </w:r>
      <w:r>
        <w:rPr>
          <w:rFonts w:hint="eastAsia"/>
          <w:rtl/>
        </w:rPr>
        <w:t>نفع</w:t>
      </w:r>
      <w:r>
        <w:rPr>
          <w:rtl/>
        </w:rPr>
        <w:t xml:space="preserve"> و قالوا انّه قال ذلک </w:t>
      </w:r>
      <w:r w:rsidR="00685D3F">
        <w:rPr>
          <w:rtl/>
        </w:rPr>
        <w:t>تقية</w:t>
      </w:r>
      <w:r>
        <w:rPr>
          <w:rtl/>
        </w:rPr>
        <w:t xml:space="preserve"> و الاّ فهو </w:t>
      </w:r>
      <w:r w:rsidR="00424ED1">
        <w:rPr>
          <w:rtl/>
        </w:rPr>
        <w:t>رافضي</w:t>
      </w:r>
      <w:r>
        <w:rPr>
          <w:rFonts w:hint="eastAsia"/>
          <w:rtl/>
        </w:rPr>
        <w:t>،فاستشهد</w:t>
      </w:r>
      <w:r>
        <w:rPr>
          <w:rtl/>
        </w:rPr>
        <w:t xml:space="preserve"> بت</w:t>
      </w:r>
      <w:r>
        <w:rPr>
          <w:rFonts w:hint="eastAsia"/>
          <w:rtl/>
        </w:rPr>
        <w:t>عصب</w:t>
      </w:r>
      <w:r>
        <w:rPr>
          <w:rtl/>
        </w:rPr>
        <w:t xml:space="preserve"> ال</w:t>
      </w:r>
      <w:r w:rsidR="00424ED1">
        <w:rPr>
          <w:rtl/>
        </w:rPr>
        <w:t>حنفية</w:t>
      </w:r>
      <w:r>
        <w:rPr>
          <w:rtl/>
        </w:rPr>
        <w:t xml:space="preserve"> و قتلوه بالخنجر و الالماس و نحوهما و لم </w:t>
      </w:r>
      <w:r>
        <w:rPr>
          <w:rFonts w:hint="cs"/>
          <w:rtl/>
        </w:rPr>
        <w:t>ی</w:t>
      </w:r>
      <w:r>
        <w:rPr>
          <w:rFonts w:hint="eastAsia"/>
          <w:rtl/>
        </w:rPr>
        <w:t>کتفوا</w:t>
      </w:r>
      <w:r>
        <w:rPr>
          <w:rtl/>
        </w:rPr>
        <w:t xml:space="preserve"> بذلک بل أحرقوا جسده الشر</w:t>
      </w:r>
      <w:r>
        <w:rPr>
          <w:rFonts w:hint="cs"/>
          <w:rtl/>
        </w:rPr>
        <w:t>ی</w:t>
      </w:r>
      <w:r>
        <w:rPr>
          <w:rFonts w:hint="eastAsia"/>
          <w:rtl/>
        </w:rPr>
        <w:t>ف</w:t>
      </w:r>
      <w:r>
        <w:rPr>
          <w:rtl/>
        </w:rPr>
        <w:t xml:space="preserve"> </w:t>
      </w:r>
      <w:r w:rsidR="009640A2">
        <w:rPr>
          <w:rtl/>
        </w:rPr>
        <w:t>في</w:t>
      </w:r>
      <w:r>
        <w:rPr>
          <w:rtl/>
        </w:rPr>
        <w:t xml:space="preserve"> م</w:t>
      </w:r>
      <w:r>
        <w:rPr>
          <w:rFonts w:hint="cs"/>
          <w:rtl/>
        </w:rPr>
        <w:t>ی</w:t>
      </w:r>
      <w:r>
        <w:rPr>
          <w:rFonts w:hint="eastAsia"/>
          <w:rtl/>
        </w:rPr>
        <w:t>دان</w:t>
      </w:r>
      <w:r>
        <w:rPr>
          <w:rtl/>
        </w:rPr>
        <w:t xml:space="preserve"> بخارا،هذا </w:t>
      </w:r>
      <w:r w:rsidR="00EF2F04">
        <w:rPr>
          <w:rtl/>
        </w:rPr>
        <w:t>خلاصة</w:t>
      </w:r>
      <w:r>
        <w:rPr>
          <w:rtl/>
        </w:rPr>
        <w:t xml:space="preserve"> ما </w:t>
      </w:r>
      <w:r w:rsidR="009640A2">
        <w:rPr>
          <w:rtl/>
        </w:rPr>
        <w:t>في</w:t>
      </w:r>
      <w:r>
        <w:rPr>
          <w:rtl/>
        </w:rPr>
        <w:t xml:space="preserve"> الر</w:t>
      </w:r>
      <w:r>
        <w:rPr>
          <w:rFonts w:hint="cs"/>
          <w:rtl/>
        </w:rPr>
        <w:t>ی</w:t>
      </w:r>
      <w:r>
        <w:rPr>
          <w:rFonts w:hint="eastAsia"/>
          <w:rtl/>
        </w:rPr>
        <w:t>اض</w:t>
      </w:r>
      <w:r>
        <w:rPr>
          <w:rtl/>
        </w:rPr>
        <w:t>.</w:t>
      </w:r>
    </w:p>
    <w:p w:rsidR="008C6066" w:rsidRPr="00424ED1" w:rsidRDefault="00471D2E" w:rsidP="00424ED1">
      <w:pPr>
        <w:pStyle w:val="libNormal"/>
        <w:rPr>
          <w:rtl/>
        </w:rPr>
      </w:pPr>
      <w:r>
        <w:rPr>
          <w:rFonts w:hint="eastAsia"/>
          <w:rtl/>
        </w:rPr>
        <w:t>عبد</w:t>
      </w:r>
      <w:r>
        <w:rPr>
          <w:rtl/>
        </w:rPr>
        <w:t xml:space="preserve"> اللّه بن ذکوان أبو الز</w:t>
      </w:r>
      <w:r>
        <w:rPr>
          <w:rFonts w:hint="cs"/>
          <w:rtl/>
        </w:rPr>
        <w:t>ی</w:t>
      </w:r>
      <w:r>
        <w:rPr>
          <w:rFonts w:hint="eastAsia"/>
          <w:rtl/>
        </w:rPr>
        <w:t>اد</w:t>
      </w:r>
      <w:r w:rsidR="00424ED1">
        <w:rPr>
          <w:rFonts w:hint="cs"/>
          <w:rtl/>
        </w:rPr>
        <w:t xml:space="preserve"> </w:t>
      </w:r>
      <w:r w:rsidR="003653A2">
        <w:rPr>
          <w:rFonts w:hint="cs"/>
          <w:rtl/>
        </w:rPr>
        <w:t>یأتي</w:t>
      </w:r>
      <w:r>
        <w:rPr>
          <w:rtl/>
        </w:rPr>
        <w:t xml:space="preserve"> ذکره عند </w:t>
      </w:r>
      <w:r w:rsidR="00564FF4">
        <w:rPr>
          <w:rtl/>
        </w:rPr>
        <w:t>ترجمة</w:t>
      </w:r>
      <w:r>
        <w:rPr>
          <w:rtl/>
        </w:rPr>
        <w:t xml:space="preserve"> عمّه أبو </w:t>
      </w:r>
      <w:r w:rsidRPr="00424ED1">
        <w:rPr>
          <w:rtl/>
        </w:rPr>
        <w:t xml:space="preserve">لؤلؤ </w:t>
      </w:r>
      <w:r w:rsidR="009640A2" w:rsidRPr="00424ED1">
        <w:rPr>
          <w:rtl/>
        </w:rPr>
        <w:t>في</w:t>
      </w:r>
      <w:r w:rsidR="00C74BB8" w:rsidRPr="00424ED1">
        <w:rPr>
          <w:rFonts w:hint="eastAsia"/>
          <w:rtl/>
        </w:rPr>
        <w:t>(</w:t>
      </w:r>
      <w:r w:rsidRPr="00424ED1">
        <w:rPr>
          <w:rFonts w:hint="eastAsia"/>
          <w:rtl/>
        </w:rPr>
        <w:t>لاء</w:t>
      </w:r>
      <w:r w:rsidR="00C74BB8" w:rsidRPr="00424ED1">
        <w:rPr>
          <w:rFonts w:hint="eastAsia"/>
          <w:rtl/>
        </w:rPr>
        <w:t>)</w:t>
      </w:r>
      <w:r w:rsidRPr="00424ED1">
        <w:rPr>
          <w:rtl/>
        </w:rPr>
        <w:t>.</w:t>
      </w:r>
    </w:p>
    <w:p w:rsidR="00424ED1" w:rsidRDefault="00424ED1" w:rsidP="00424ED1">
      <w:pPr>
        <w:pStyle w:val="libNormal"/>
        <w:rPr>
          <w:rtl/>
        </w:rPr>
      </w:pPr>
      <w:r>
        <w:rPr>
          <w:rFonts w:hint="eastAsia"/>
          <w:rtl/>
        </w:rPr>
        <w:br w:type="page"/>
      </w:r>
    </w:p>
    <w:p w:rsidR="008C6066" w:rsidRDefault="00471D2E" w:rsidP="00424ED1">
      <w:pPr>
        <w:pStyle w:val="libCenterBold1"/>
        <w:rPr>
          <w:rtl/>
        </w:rPr>
      </w:pPr>
      <w:r>
        <w:rPr>
          <w:rFonts w:hint="eastAsia"/>
          <w:rtl/>
        </w:rPr>
        <w:lastRenderedPageBreak/>
        <w:t>عبد</w:t>
      </w:r>
      <w:r>
        <w:rPr>
          <w:rtl/>
        </w:rPr>
        <w:t xml:space="preserve"> اللّه بن </w:t>
      </w:r>
      <w:r w:rsidR="00424ED1">
        <w:rPr>
          <w:rtl/>
        </w:rPr>
        <w:t>رواحة</w:t>
      </w:r>
    </w:p>
    <w:p w:rsidR="008C6066" w:rsidRDefault="00471D2E" w:rsidP="00424ED1">
      <w:pPr>
        <w:pStyle w:val="libNormal"/>
        <w:rPr>
          <w:rtl/>
        </w:rPr>
      </w:pPr>
      <w:r>
        <w:rPr>
          <w:rFonts w:hint="eastAsia"/>
          <w:rtl/>
        </w:rPr>
        <w:t>عبد</w:t>
      </w:r>
      <w:r>
        <w:rPr>
          <w:rtl/>
        </w:rPr>
        <w:t xml:space="preserve"> اللّه بن </w:t>
      </w:r>
      <w:r w:rsidR="00424ED1">
        <w:rPr>
          <w:rtl/>
        </w:rPr>
        <w:t>رواحة</w:t>
      </w:r>
      <w:r>
        <w:rPr>
          <w:rtl/>
        </w:rPr>
        <w:t xml:space="preserve"> ال</w:t>
      </w:r>
      <w:r w:rsidR="003653A2">
        <w:rPr>
          <w:rtl/>
        </w:rPr>
        <w:t>أنصاري</w:t>
      </w:r>
      <w:r>
        <w:rPr>
          <w:rtl/>
        </w:rPr>
        <w:t xml:space="preserve"> ال</w:t>
      </w:r>
      <w:r w:rsidR="00424ED1">
        <w:rPr>
          <w:rtl/>
        </w:rPr>
        <w:t>أوسي</w:t>
      </w:r>
      <w:r>
        <w:rPr>
          <w:rtl/>
        </w:rPr>
        <w:t xml:space="preserve"> صح</w:t>
      </w:r>
      <w:r w:rsidR="009640A2">
        <w:rPr>
          <w:rtl/>
        </w:rPr>
        <w:t>أبي</w:t>
      </w:r>
      <w:r>
        <w:rPr>
          <w:rtl/>
        </w:rPr>
        <w:t xml:space="preserve"> ج</w:t>
      </w:r>
      <w:r w:rsidR="003653A2">
        <w:rPr>
          <w:rtl/>
        </w:rPr>
        <w:t>لي</w:t>
      </w:r>
      <w:r>
        <w:rPr>
          <w:rFonts w:hint="eastAsia"/>
          <w:rtl/>
        </w:rPr>
        <w:t>ل</w:t>
      </w:r>
      <w:r>
        <w:rPr>
          <w:rtl/>
        </w:rPr>
        <w:t xml:space="preserve"> شهد بدرا و أحدا و غ</w:t>
      </w:r>
      <w:r>
        <w:rPr>
          <w:rFonts w:hint="cs"/>
          <w:rtl/>
        </w:rPr>
        <w:t>ی</w:t>
      </w:r>
      <w:r>
        <w:rPr>
          <w:rFonts w:hint="eastAsia"/>
          <w:rtl/>
        </w:rPr>
        <w:t>رهما</w:t>
      </w:r>
      <w:r>
        <w:rPr>
          <w:rtl/>
        </w:rPr>
        <w:t xml:space="preserve"> و استشهد </w:t>
      </w:r>
      <w:r w:rsidR="009640A2">
        <w:rPr>
          <w:rtl/>
        </w:rPr>
        <w:t>في</w:t>
      </w:r>
      <w:r>
        <w:rPr>
          <w:rtl/>
        </w:rPr>
        <w:t xml:space="preserve"> </w:t>
      </w:r>
      <w:r w:rsidR="00424ED1">
        <w:rPr>
          <w:rtl/>
        </w:rPr>
        <w:t>غزوة</w:t>
      </w:r>
      <w:r>
        <w:rPr>
          <w:rtl/>
        </w:rPr>
        <w:t xml:space="preserve"> </w:t>
      </w:r>
      <w:r w:rsidR="00424ED1">
        <w:rPr>
          <w:rtl/>
        </w:rPr>
        <w:t>مؤتة</w:t>
      </w:r>
      <w:r>
        <w:rPr>
          <w:rtl/>
        </w:rPr>
        <w:t xml:space="preserve"> مع جعفر بن </w:t>
      </w:r>
      <w:r w:rsidR="009640A2">
        <w:rPr>
          <w:rtl/>
        </w:rPr>
        <w:t>أبي</w:t>
      </w:r>
      <w:r>
        <w:rPr>
          <w:rtl/>
        </w:rPr>
        <w:t xml:space="preserve"> طالب</w:t>
      </w:r>
      <w:r w:rsidRPr="00424ED1">
        <w:rPr>
          <w:rtl/>
        </w:rPr>
        <w:t>(</w:t>
      </w:r>
      <w:r w:rsidR="008C6066" w:rsidRPr="00424ED1">
        <w:rPr>
          <w:rtl/>
        </w:rPr>
        <w:t>رضي‌</w:t>
      </w:r>
      <w:r w:rsidR="00424ED1">
        <w:rPr>
          <w:rFonts w:hint="cs"/>
          <w:rtl/>
        </w:rPr>
        <w:t xml:space="preserve"> </w:t>
      </w:r>
      <w:r w:rsidR="008C6066" w:rsidRPr="00424ED1">
        <w:rPr>
          <w:rtl/>
        </w:rPr>
        <w:t>الله</w:t>
      </w:r>
      <w:r w:rsidR="00424ED1">
        <w:rPr>
          <w:rFonts w:hint="cs"/>
          <w:rtl/>
        </w:rPr>
        <w:t xml:space="preserve"> </w:t>
      </w:r>
      <w:r w:rsidR="008C6066" w:rsidRPr="00424ED1">
        <w:rPr>
          <w:rtl/>
        </w:rPr>
        <w:t>‌عنه</w:t>
      </w:r>
      <w:r w:rsidRPr="00424ED1">
        <w:rPr>
          <w:rtl/>
        </w:rPr>
        <w:t>ما)</w:t>
      </w:r>
      <w:r>
        <w:rPr>
          <w:rtl/>
        </w:rPr>
        <w:t xml:space="preserve">و هو أخو </w:t>
      </w:r>
      <w:r w:rsidR="009640A2">
        <w:rPr>
          <w:rtl/>
        </w:rPr>
        <w:t>أبي</w:t>
      </w:r>
      <w:r>
        <w:rPr>
          <w:rtl/>
        </w:rPr>
        <w:t xml:space="preserve"> الدرداء من أمّه و خال النعمان بن بش</w:t>
      </w:r>
      <w:r>
        <w:rPr>
          <w:rFonts w:hint="cs"/>
          <w:rtl/>
        </w:rPr>
        <w:t>ی</w:t>
      </w:r>
      <w:r>
        <w:rPr>
          <w:rFonts w:hint="eastAsia"/>
          <w:rtl/>
        </w:rPr>
        <w:t>ر،و</w:t>
      </w:r>
      <w:r>
        <w:rPr>
          <w:rtl/>
        </w:rPr>
        <w:t xml:space="preserve"> کان </w:t>
      </w:r>
      <w:r>
        <w:rPr>
          <w:rFonts w:hint="cs"/>
          <w:rtl/>
        </w:rPr>
        <w:t>ی</w:t>
      </w:r>
      <w:r>
        <w:rPr>
          <w:rFonts w:hint="eastAsia"/>
          <w:rtl/>
        </w:rPr>
        <w:t>عدّ</w:t>
      </w:r>
      <w:r>
        <w:rPr>
          <w:rtl/>
        </w:rPr>
        <w:t xml:space="preserve"> من شعراء ال</w:t>
      </w:r>
      <w:r w:rsidR="003653A2">
        <w:rPr>
          <w:rtl/>
        </w:rPr>
        <w:t>نبيّ</w:t>
      </w:r>
      <w:r>
        <w:rPr>
          <w:rtl/>
        </w:rPr>
        <w:t xml:space="preserve"> </w:t>
      </w:r>
      <w:r w:rsidR="008C6066" w:rsidRPr="008C6066">
        <w:rPr>
          <w:rStyle w:val="libAlaemChar"/>
          <w:rtl/>
        </w:rPr>
        <w:t>صلى‌الله‌عليه‌وآله‌وسلم</w:t>
      </w:r>
      <w:r>
        <w:rPr>
          <w:rtl/>
        </w:rPr>
        <w:t>، قال ش</w:t>
      </w:r>
      <w:r>
        <w:rPr>
          <w:rFonts w:hint="cs"/>
          <w:rtl/>
        </w:rPr>
        <w:t>ی</w:t>
      </w:r>
      <w:r>
        <w:rPr>
          <w:rFonts w:hint="eastAsia"/>
          <w:rtl/>
        </w:rPr>
        <w:t>خنا</w:t>
      </w:r>
      <w:r>
        <w:rPr>
          <w:rtl/>
        </w:rPr>
        <w:t xml:space="preserve"> </w:t>
      </w:r>
      <w:r w:rsidR="009640A2">
        <w:rPr>
          <w:rtl/>
        </w:rPr>
        <w:t>في</w:t>
      </w:r>
      <w:r>
        <w:rPr>
          <w:rtl/>
        </w:rPr>
        <w:t xml:space="preserve"> المستد</w:t>
      </w:r>
      <w:r>
        <w:rPr>
          <w:rFonts w:hint="eastAsia"/>
          <w:rtl/>
        </w:rPr>
        <w:t>رک</w:t>
      </w:r>
      <w:r>
        <w:rPr>
          <w:rtl/>
        </w:rPr>
        <w:t xml:space="preserve">: عبد اللّه بن </w:t>
      </w:r>
      <w:r w:rsidR="00424ED1">
        <w:rPr>
          <w:rtl/>
        </w:rPr>
        <w:t>رواحة</w:t>
      </w:r>
      <w:r>
        <w:rPr>
          <w:rtl/>
        </w:rPr>
        <w:t xml:space="preserve"> بن </w:t>
      </w:r>
      <w:r w:rsidR="00424ED1">
        <w:rPr>
          <w:rtl/>
        </w:rPr>
        <w:t>ثعلبة</w:t>
      </w:r>
      <w:r>
        <w:rPr>
          <w:rtl/>
        </w:rPr>
        <w:t xml:space="preserve"> بن امرؤ ا</w:t>
      </w:r>
      <w:r w:rsidR="00841CC1">
        <w:rPr>
          <w:rtl/>
        </w:rPr>
        <w:t>لقي</w:t>
      </w:r>
      <w:r>
        <w:rPr>
          <w:rFonts w:hint="eastAsia"/>
          <w:rtl/>
        </w:rPr>
        <w:t>س</w:t>
      </w:r>
      <w:r>
        <w:rPr>
          <w:rtl/>
        </w:rPr>
        <w:t xml:space="preserve"> ال</w:t>
      </w:r>
      <w:r w:rsidR="00424ED1">
        <w:rPr>
          <w:rtl/>
        </w:rPr>
        <w:t>خزرجي</w:t>
      </w:r>
      <w:r>
        <w:rPr>
          <w:rtl/>
        </w:rPr>
        <w:t xml:space="preserve"> الشاعر الش</w:t>
      </w:r>
      <w:r w:rsidR="003653A2">
        <w:rPr>
          <w:rtl/>
        </w:rPr>
        <w:t>هي</w:t>
      </w:r>
      <w:r>
        <w:rPr>
          <w:rFonts w:hint="eastAsia"/>
          <w:rtl/>
        </w:rPr>
        <w:t>د</w:t>
      </w:r>
      <w:r>
        <w:rPr>
          <w:rtl/>
        </w:rPr>
        <w:t xml:space="preserve"> ب</w:t>
      </w:r>
      <w:r w:rsidR="00424ED1">
        <w:rPr>
          <w:rtl/>
        </w:rPr>
        <w:t>مؤتة</w:t>
      </w:r>
      <w:r>
        <w:rPr>
          <w:rtl/>
        </w:rPr>
        <w:t xml:space="preserve"> و کان ثالث الأمراء </w:t>
      </w:r>
      <w:r w:rsidR="003653A2">
        <w:rPr>
          <w:rtl/>
        </w:rPr>
        <w:t>الذي</w:t>
      </w:r>
      <w:r>
        <w:rPr>
          <w:rFonts w:hint="eastAsia"/>
          <w:rtl/>
        </w:rPr>
        <w:t>ن</w:t>
      </w:r>
      <w:r>
        <w:rPr>
          <w:rtl/>
        </w:rPr>
        <w:t xml:space="preserve"> ع</w:t>
      </w:r>
      <w:r>
        <w:rPr>
          <w:rFonts w:hint="cs"/>
          <w:rtl/>
        </w:rPr>
        <w:t>یّ</w:t>
      </w:r>
      <w:r>
        <w:rPr>
          <w:rFonts w:hint="eastAsia"/>
          <w:rtl/>
        </w:rPr>
        <w:t>نهم</w:t>
      </w:r>
      <w:r>
        <w:rPr>
          <w:rtl/>
        </w:rPr>
        <w:t xml:space="preserve"> رسول اللّه </w:t>
      </w:r>
      <w:r w:rsidR="008C6066" w:rsidRPr="008C6066">
        <w:rPr>
          <w:rStyle w:val="libAlaemChar"/>
          <w:rtl/>
        </w:rPr>
        <w:t>صلى‌الله‌عليه‌وآله‌وسلم</w:t>
      </w:r>
      <w:r w:rsidR="009640A2">
        <w:rPr>
          <w:rtl/>
        </w:rPr>
        <w:t>في</w:t>
      </w:r>
      <w:r>
        <w:rPr>
          <w:rtl/>
        </w:rPr>
        <w:t xml:space="preserve"> تلک ال</w:t>
      </w:r>
      <w:r w:rsidR="00424ED1">
        <w:rPr>
          <w:rtl/>
        </w:rPr>
        <w:t>غزوة</w:t>
      </w:r>
      <w:r>
        <w:rPr>
          <w:rtl/>
        </w:rPr>
        <w:t>،ثم نقل عن تفس</w:t>
      </w:r>
      <w:r>
        <w:rPr>
          <w:rFonts w:hint="cs"/>
          <w:rtl/>
        </w:rPr>
        <w:t>ی</w:t>
      </w:r>
      <w:r>
        <w:rPr>
          <w:rFonts w:hint="eastAsia"/>
          <w:rtl/>
        </w:rPr>
        <w:t>ر</w:t>
      </w:r>
      <w:r>
        <w:rPr>
          <w:rtl/>
        </w:rPr>
        <w:t xml:space="preserve"> الإمام الضوء الخارج من </w:t>
      </w:r>
      <w:r w:rsidR="009640A2">
        <w:rPr>
          <w:rtl/>
        </w:rPr>
        <w:t>في</w:t>
      </w:r>
      <w:r>
        <w:rPr>
          <w:rFonts w:hint="eastAsia"/>
          <w:rtl/>
        </w:rPr>
        <w:t>ه</w:t>
      </w:r>
      <w:r>
        <w:rPr>
          <w:rtl/>
        </w:rPr>
        <w:t xml:space="preserve"> کشعاع القمر </w:t>
      </w:r>
      <w:r w:rsidR="009640A2">
        <w:rPr>
          <w:rtl/>
        </w:rPr>
        <w:t>في</w:t>
      </w:r>
      <w:r>
        <w:rPr>
          <w:rtl/>
        </w:rPr>
        <w:t xml:space="preserve"> ال</w:t>
      </w:r>
      <w:r w:rsidR="003653A2">
        <w:rPr>
          <w:rtl/>
        </w:rPr>
        <w:t>ليلة</w:t>
      </w:r>
      <w:r>
        <w:rPr>
          <w:rtl/>
        </w:rPr>
        <w:t xml:space="preserve"> ال</w:t>
      </w:r>
      <w:r w:rsidR="00424ED1">
        <w:rPr>
          <w:rtl/>
        </w:rPr>
        <w:t>مظلمة</w:t>
      </w:r>
      <w:r>
        <w:rPr>
          <w:rtl/>
        </w:rPr>
        <w:t>،ثم قال:</w:t>
      </w:r>
      <w:r w:rsidR="00424ED1">
        <w:rPr>
          <w:rFonts w:hint="cs"/>
          <w:rtl/>
        </w:rPr>
        <w:t xml:space="preserve"> </w:t>
      </w:r>
      <w:r>
        <w:rPr>
          <w:rFonts w:hint="eastAsia"/>
          <w:rtl/>
        </w:rPr>
        <w:t>و</w:t>
      </w:r>
      <w:r>
        <w:rPr>
          <w:rtl/>
        </w:rPr>
        <w:t xml:space="preserve"> </w:t>
      </w:r>
      <w:r w:rsidR="009640A2">
        <w:rPr>
          <w:rtl/>
        </w:rPr>
        <w:t>في</w:t>
      </w:r>
      <w:r>
        <w:rPr>
          <w:rtl/>
        </w:rPr>
        <w:t xml:space="preserve">(دعائم الإسلام)بإسناده عن </w:t>
      </w:r>
      <w:r w:rsidR="009640A2">
        <w:rPr>
          <w:rtl/>
        </w:rPr>
        <w:t>عليّ</w:t>
      </w:r>
      <w:r>
        <w:rPr>
          <w:rtl/>
        </w:rPr>
        <w:t xml:space="preserve"> </w:t>
      </w:r>
      <w:r w:rsidR="008C6066" w:rsidRPr="008C6066">
        <w:rPr>
          <w:rStyle w:val="libAlaemChar"/>
          <w:rtl/>
        </w:rPr>
        <w:t>عليه‌السلام</w:t>
      </w:r>
      <w:r>
        <w:rPr>
          <w:rtl/>
        </w:rPr>
        <w:t xml:space="preserve"> قال: </w:t>
      </w:r>
      <w:r w:rsidR="00067415">
        <w:rPr>
          <w:rtl/>
        </w:rPr>
        <w:t>أتي</w:t>
      </w:r>
      <w:r>
        <w:rPr>
          <w:rtl/>
        </w:rPr>
        <w:t xml:space="preserve"> رسول اللّه </w:t>
      </w:r>
      <w:r w:rsidR="008C6066" w:rsidRPr="008C6066">
        <w:rPr>
          <w:rStyle w:val="libAlaemChar"/>
          <w:rtl/>
        </w:rPr>
        <w:t>صلى‌الله‌عليه‌وآله‌وسلم</w:t>
      </w:r>
      <w:r>
        <w:rPr>
          <w:rtl/>
        </w:rPr>
        <w:t>فق</w:t>
      </w:r>
      <w:r>
        <w:rPr>
          <w:rFonts w:hint="cs"/>
          <w:rtl/>
        </w:rPr>
        <w:t>ی</w:t>
      </w:r>
      <w:r>
        <w:rPr>
          <w:rFonts w:hint="eastAsia"/>
          <w:rtl/>
        </w:rPr>
        <w:t>ل</w:t>
      </w:r>
      <w:r>
        <w:rPr>
          <w:rtl/>
        </w:rPr>
        <w:t>:</w:t>
      </w:r>
      <w:r w:rsidR="00424ED1">
        <w:rPr>
          <w:rFonts w:hint="cs"/>
          <w:rtl/>
        </w:rPr>
        <w:t xml:space="preserve"> </w:t>
      </w:r>
      <w:r>
        <w:rPr>
          <w:rFonts w:hint="cs"/>
          <w:rtl/>
        </w:rPr>
        <w:t>ی</w:t>
      </w:r>
      <w:r>
        <w:rPr>
          <w:rFonts w:hint="eastAsia"/>
          <w:rtl/>
        </w:rPr>
        <w:t>ا</w:t>
      </w:r>
      <w:r>
        <w:rPr>
          <w:rtl/>
        </w:rPr>
        <w:t xml:space="preserve"> رسول اللّه انّ عبد اللّه بن </w:t>
      </w:r>
      <w:r w:rsidR="00424ED1">
        <w:rPr>
          <w:rtl/>
        </w:rPr>
        <w:t>رواحة</w:t>
      </w:r>
      <w:r>
        <w:rPr>
          <w:rtl/>
        </w:rPr>
        <w:t xml:space="preserve"> ثق</w:t>
      </w:r>
      <w:r>
        <w:rPr>
          <w:rFonts w:hint="cs"/>
          <w:rtl/>
        </w:rPr>
        <w:t>ی</w:t>
      </w:r>
      <w:r>
        <w:rPr>
          <w:rFonts w:hint="eastAsia"/>
          <w:rtl/>
        </w:rPr>
        <w:t>ل</w:t>
      </w:r>
      <w:r>
        <w:rPr>
          <w:rtl/>
        </w:rPr>
        <w:t xml:space="preserve"> لما به،ف</w:t>
      </w:r>
      <w:r w:rsidR="00685D3F">
        <w:rPr>
          <w:rtl/>
        </w:rPr>
        <w:t>عادة</w:t>
      </w:r>
      <w:r>
        <w:rPr>
          <w:rtl/>
        </w:rPr>
        <w:t xml:space="preserve"> </w:t>
      </w:r>
      <w:r w:rsidR="008C6066" w:rsidRPr="008C6066">
        <w:rPr>
          <w:rStyle w:val="libAlaemChar"/>
          <w:rtl/>
        </w:rPr>
        <w:t>صلى‌الله‌عليه‌وآله‌وسلم</w:t>
      </w:r>
      <w:r>
        <w:rPr>
          <w:rtl/>
        </w:rPr>
        <w:t>ف</w:t>
      </w:r>
      <w:r w:rsidR="00A665D2">
        <w:rPr>
          <w:rtl/>
        </w:rPr>
        <w:t>إصابة</w:t>
      </w:r>
      <w:r>
        <w:rPr>
          <w:rtl/>
        </w:rPr>
        <w:t xml:space="preserve"> مغم</w:t>
      </w:r>
      <w:r>
        <w:rPr>
          <w:rFonts w:hint="cs"/>
          <w:rtl/>
        </w:rPr>
        <w:t>ی</w:t>
      </w:r>
      <w:r>
        <w:rPr>
          <w:rtl/>
        </w:rPr>
        <w:t xml:space="preserve"> ع</w:t>
      </w:r>
      <w:r w:rsidR="003653A2">
        <w:rPr>
          <w:rtl/>
        </w:rPr>
        <w:t>لي</w:t>
      </w:r>
      <w:r>
        <w:rPr>
          <w:rFonts w:hint="eastAsia"/>
          <w:rtl/>
        </w:rPr>
        <w:t>ه</w:t>
      </w:r>
      <w:r>
        <w:rPr>
          <w:rtl/>
        </w:rPr>
        <w:t xml:space="preserve"> و النساء </w:t>
      </w:r>
      <w:r>
        <w:rPr>
          <w:rFonts w:hint="cs"/>
          <w:rtl/>
        </w:rPr>
        <w:t>ی</w:t>
      </w:r>
      <w:r>
        <w:rPr>
          <w:rFonts w:hint="eastAsia"/>
          <w:rtl/>
        </w:rPr>
        <w:t>تصارخن</w:t>
      </w:r>
      <w:r>
        <w:rPr>
          <w:rtl/>
        </w:rPr>
        <w:t xml:space="preserve"> حوله فدعاه ثلاثا فلم </w:t>
      </w:r>
      <w:r>
        <w:rPr>
          <w:rFonts w:hint="cs"/>
          <w:rtl/>
        </w:rPr>
        <w:t>ی</w:t>
      </w:r>
      <w:r>
        <w:rPr>
          <w:rFonts w:hint="eastAsia"/>
          <w:rtl/>
        </w:rPr>
        <w:t>جبه</w:t>
      </w:r>
      <w:r>
        <w:rPr>
          <w:rtl/>
        </w:rPr>
        <w:t xml:space="preserve"> فقال:اللّهم انّ هذا عبدک إن کان قد ا</w:t>
      </w:r>
      <w:r w:rsidR="00315D70">
        <w:rPr>
          <w:rtl/>
        </w:rPr>
        <w:t>نقضي</w:t>
      </w:r>
      <w:r>
        <w:rPr>
          <w:rtl/>
        </w:rPr>
        <w:t xml:space="preserve"> أجله و رزقه ف</w:t>
      </w:r>
      <w:r w:rsidR="003653A2">
        <w:rPr>
          <w:rtl/>
        </w:rPr>
        <w:t>الى</w:t>
      </w:r>
      <w:r>
        <w:rPr>
          <w:rtl/>
        </w:rPr>
        <w:t xml:space="preserve"> جنبک و رحمتک و إن لم </w:t>
      </w:r>
      <w:r>
        <w:rPr>
          <w:rFonts w:hint="cs"/>
          <w:rtl/>
        </w:rPr>
        <w:t>ی</w:t>
      </w:r>
      <w:r>
        <w:rPr>
          <w:rFonts w:hint="eastAsia"/>
          <w:rtl/>
        </w:rPr>
        <w:t>نقض</w:t>
      </w:r>
      <w:r>
        <w:rPr>
          <w:rtl/>
        </w:rPr>
        <w:t xml:space="preserve"> أجله و رزقه و أثره فعجّل شفا</w:t>
      </w:r>
      <w:r>
        <w:rPr>
          <w:rFonts w:hint="eastAsia"/>
          <w:rtl/>
        </w:rPr>
        <w:t>ه</w:t>
      </w:r>
      <w:r>
        <w:rPr>
          <w:rtl/>
        </w:rPr>
        <w:t xml:space="preserve"> و عا</w:t>
      </w:r>
      <w:r w:rsidR="009640A2">
        <w:rPr>
          <w:rtl/>
        </w:rPr>
        <w:t>في</w:t>
      </w:r>
      <w:r>
        <w:rPr>
          <w:rFonts w:hint="eastAsia"/>
          <w:rtl/>
        </w:rPr>
        <w:t>ته،فقال</w:t>
      </w:r>
      <w:r>
        <w:rPr>
          <w:rtl/>
        </w:rPr>
        <w:t xml:space="preserve"> بعض القوم:عجبا لعبد اللّه بن </w:t>
      </w:r>
      <w:r w:rsidR="00424ED1">
        <w:rPr>
          <w:rtl/>
        </w:rPr>
        <w:t>رواحة</w:t>
      </w:r>
      <w:r>
        <w:rPr>
          <w:rtl/>
        </w:rPr>
        <w:t xml:space="preserve"> و تعرّضه </w:t>
      </w:r>
      <w:r w:rsidR="009640A2">
        <w:rPr>
          <w:rtl/>
        </w:rPr>
        <w:t>في</w:t>
      </w:r>
      <w:r>
        <w:rPr>
          <w:rtl/>
        </w:rPr>
        <w:t xml:space="preserve"> غ</w:t>
      </w:r>
      <w:r>
        <w:rPr>
          <w:rFonts w:hint="cs"/>
          <w:rtl/>
        </w:rPr>
        <w:t>ی</w:t>
      </w:r>
      <w:r>
        <w:rPr>
          <w:rFonts w:hint="eastAsia"/>
          <w:rtl/>
        </w:rPr>
        <w:t>ر</w:t>
      </w:r>
      <w:r>
        <w:rPr>
          <w:rtl/>
        </w:rPr>
        <w:t xml:space="preserve"> موطن لل</w:t>
      </w:r>
      <w:r w:rsidR="00D516EF">
        <w:rPr>
          <w:rtl/>
        </w:rPr>
        <w:t>شهادة</w:t>
      </w:r>
      <w:r>
        <w:rPr>
          <w:rtl/>
        </w:rPr>
        <w:t xml:space="preserve"> فلم </w:t>
      </w:r>
      <w:r>
        <w:rPr>
          <w:rFonts w:hint="cs"/>
          <w:rtl/>
        </w:rPr>
        <w:t>ی</w:t>
      </w:r>
      <w:r>
        <w:rPr>
          <w:rFonts w:hint="eastAsia"/>
          <w:rtl/>
        </w:rPr>
        <w:t>رزقها</w:t>
      </w:r>
      <w:r>
        <w:rPr>
          <w:rtl/>
        </w:rPr>
        <w:t xml:space="preserve"> حتّ</w:t>
      </w:r>
      <w:r>
        <w:rPr>
          <w:rFonts w:hint="cs"/>
          <w:rtl/>
        </w:rPr>
        <w:t>ی</w:t>
      </w:r>
      <w:r>
        <w:rPr>
          <w:rtl/>
        </w:rPr>
        <w:t xml:space="preserve"> </w:t>
      </w:r>
      <w:r>
        <w:rPr>
          <w:rFonts w:hint="cs"/>
          <w:rtl/>
        </w:rPr>
        <w:t>ی</w:t>
      </w:r>
      <w:r>
        <w:rPr>
          <w:rFonts w:hint="eastAsia"/>
          <w:rtl/>
        </w:rPr>
        <w:t>قبض</w:t>
      </w:r>
      <w:r>
        <w:rPr>
          <w:rtl/>
        </w:rPr>
        <w:t xml:space="preserve"> ع</w:t>
      </w:r>
      <w:r w:rsidR="003653A2">
        <w:rPr>
          <w:rtl/>
        </w:rPr>
        <w:t>ل</w:t>
      </w:r>
      <w:r w:rsidR="00424ED1">
        <w:rPr>
          <w:rFonts w:hint="cs"/>
          <w:rtl/>
        </w:rPr>
        <w:t>ى</w:t>
      </w:r>
      <w:r>
        <w:rPr>
          <w:rtl/>
        </w:rPr>
        <w:t xml:space="preserve"> فراشه،فقال:و من الش</w:t>
      </w:r>
      <w:r w:rsidR="003653A2">
        <w:rPr>
          <w:rtl/>
        </w:rPr>
        <w:t>هي</w:t>
      </w:r>
      <w:r>
        <w:rPr>
          <w:rFonts w:hint="eastAsia"/>
          <w:rtl/>
        </w:rPr>
        <w:t>د</w:t>
      </w:r>
      <w:r>
        <w:rPr>
          <w:rtl/>
        </w:rPr>
        <w:t xml:space="preserve"> من </w:t>
      </w:r>
      <w:r w:rsidR="00424ED1">
        <w:rPr>
          <w:rtl/>
        </w:rPr>
        <w:t>أمّتي</w:t>
      </w:r>
      <w:r>
        <w:rPr>
          <w:rFonts w:hint="eastAsia"/>
          <w:rtl/>
        </w:rPr>
        <w:t>؟فقالوا</w:t>
      </w:r>
      <w:r>
        <w:rPr>
          <w:rtl/>
        </w:rPr>
        <w:t xml:space="preserve">:أ </w:t>
      </w:r>
      <w:r w:rsidR="003653A2">
        <w:rPr>
          <w:rtl/>
        </w:rPr>
        <w:t>لي</w:t>
      </w:r>
      <w:r>
        <w:rPr>
          <w:rFonts w:hint="eastAsia"/>
          <w:rtl/>
        </w:rPr>
        <w:t>س</w:t>
      </w:r>
      <w:r>
        <w:rPr>
          <w:rtl/>
        </w:rPr>
        <w:t xml:space="preserve"> هو </w:t>
      </w:r>
      <w:r w:rsidR="003653A2">
        <w:rPr>
          <w:rtl/>
        </w:rPr>
        <w:t>الذي</w:t>
      </w:r>
      <w:r>
        <w:rPr>
          <w:rtl/>
        </w:rPr>
        <w:t xml:space="preserve"> </w:t>
      </w:r>
      <w:r>
        <w:rPr>
          <w:rFonts w:hint="cs"/>
          <w:rtl/>
        </w:rPr>
        <w:t>ی</w:t>
      </w:r>
      <w:r>
        <w:rPr>
          <w:rFonts w:hint="eastAsia"/>
          <w:rtl/>
        </w:rPr>
        <w:t>قتل</w:t>
      </w:r>
      <w:r>
        <w:rPr>
          <w:rtl/>
        </w:rPr>
        <w:t xml:space="preserve"> </w:t>
      </w:r>
      <w:r w:rsidR="009640A2">
        <w:rPr>
          <w:rtl/>
        </w:rPr>
        <w:t>في</w:t>
      </w:r>
      <w:r>
        <w:rPr>
          <w:rtl/>
        </w:rPr>
        <w:t xml:space="preserve"> </w:t>
      </w:r>
      <w:r w:rsidR="0022387C">
        <w:rPr>
          <w:rtl/>
        </w:rPr>
        <w:t>سبي</w:t>
      </w:r>
      <w:r>
        <w:rPr>
          <w:rFonts w:hint="eastAsia"/>
          <w:rtl/>
        </w:rPr>
        <w:t>ل</w:t>
      </w:r>
      <w:r>
        <w:rPr>
          <w:rtl/>
        </w:rPr>
        <w:t xml:space="preserve"> اللّه مقبلا غ</w:t>
      </w:r>
      <w:r>
        <w:rPr>
          <w:rFonts w:hint="cs"/>
          <w:rtl/>
        </w:rPr>
        <w:t>ی</w:t>
      </w:r>
      <w:r>
        <w:rPr>
          <w:rFonts w:hint="eastAsia"/>
          <w:rtl/>
        </w:rPr>
        <w:t>ر</w:t>
      </w:r>
      <w:r>
        <w:rPr>
          <w:rtl/>
        </w:rPr>
        <w:t xml:space="preserve"> مدبر؟فقال </w:t>
      </w:r>
      <w:r w:rsidR="008C6066" w:rsidRPr="008C6066">
        <w:rPr>
          <w:rStyle w:val="libAlaemChar"/>
          <w:rtl/>
        </w:rPr>
        <w:t>صلى‌الله‌عليه‌وآله‌وسلم</w:t>
      </w:r>
      <w:r>
        <w:rPr>
          <w:rtl/>
        </w:rPr>
        <w:t xml:space="preserve">:انّ شهداء </w:t>
      </w:r>
      <w:r w:rsidR="00424ED1">
        <w:rPr>
          <w:rtl/>
        </w:rPr>
        <w:t>أمّتي</w:t>
      </w:r>
      <w:r>
        <w:rPr>
          <w:rtl/>
        </w:rPr>
        <w:t xml:space="preserve"> إذا لق</w:t>
      </w:r>
      <w:r w:rsidR="003653A2">
        <w:rPr>
          <w:rtl/>
        </w:rPr>
        <w:t>لي</w:t>
      </w:r>
      <w:r>
        <w:rPr>
          <w:rFonts w:hint="eastAsia"/>
          <w:rtl/>
        </w:rPr>
        <w:t>ل،</w:t>
      </w:r>
      <w:r>
        <w:rPr>
          <w:rtl/>
        </w:rPr>
        <w:t xml:space="preserve"> الش</w:t>
      </w:r>
      <w:r>
        <w:rPr>
          <w:rFonts w:hint="eastAsia"/>
          <w:rtl/>
        </w:rPr>
        <w:t>هداء</w:t>
      </w:r>
      <w:r>
        <w:rPr>
          <w:rtl/>
        </w:rPr>
        <w:t xml:space="preserve"> </w:t>
      </w:r>
      <w:r w:rsidR="003653A2">
        <w:rPr>
          <w:rtl/>
        </w:rPr>
        <w:t>الذي</w:t>
      </w:r>
      <w:r>
        <w:rPr>
          <w:rtl/>
        </w:rPr>
        <w:t xml:space="preserve"> ذکرتم و الطع</w:t>
      </w:r>
      <w:r>
        <w:rPr>
          <w:rFonts w:hint="cs"/>
          <w:rtl/>
        </w:rPr>
        <w:t>ی</w:t>
      </w:r>
      <w:r>
        <w:rPr>
          <w:rFonts w:hint="eastAsia"/>
          <w:rtl/>
        </w:rPr>
        <w:t>ن</w:t>
      </w:r>
      <w:r>
        <w:rPr>
          <w:rtl/>
        </w:rPr>
        <w:t xml:space="preserve"> و المبطون و صاحب الهدم و الغرق و ال</w:t>
      </w:r>
      <w:r w:rsidR="00067415">
        <w:rPr>
          <w:rtl/>
        </w:rPr>
        <w:t>مرأة</w:t>
      </w:r>
      <w:r>
        <w:rPr>
          <w:rtl/>
        </w:rPr>
        <w:t xml:space="preserve"> تموت جمعا،قالوا:و ک</w:t>
      </w:r>
      <w:r>
        <w:rPr>
          <w:rFonts w:hint="cs"/>
          <w:rtl/>
        </w:rPr>
        <w:t>ی</w:t>
      </w:r>
      <w:r>
        <w:rPr>
          <w:rFonts w:hint="eastAsia"/>
          <w:rtl/>
        </w:rPr>
        <w:t>ف</w:t>
      </w:r>
      <w:r>
        <w:rPr>
          <w:rtl/>
        </w:rPr>
        <w:t xml:space="preserve"> تموت جمعا؟قال:</w:t>
      </w:r>
      <w:r>
        <w:rPr>
          <w:rFonts w:hint="cs"/>
          <w:rtl/>
        </w:rPr>
        <w:t>ی</w:t>
      </w:r>
      <w:r>
        <w:rPr>
          <w:rFonts w:hint="eastAsia"/>
          <w:rtl/>
        </w:rPr>
        <w:t>عترض</w:t>
      </w:r>
      <w:r>
        <w:rPr>
          <w:rtl/>
        </w:rPr>
        <w:t xml:space="preserve"> ولدها </w:t>
      </w:r>
      <w:r w:rsidR="009640A2">
        <w:rPr>
          <w:rtl/>
        </w:rPr>
        <w:t>في</w:t>
      </w:r>
      <w:r>
        <w:rPr>
          <w:rtl/>
        </w:rPr>
        <w:t xml:space="preserve"> بطنها،ثمّ قام </w:t>
      </w:r>
      <w:r w:rsidR="008C6066" w:rsidRPr="008C6066">
        <w:rPr>
          <w:rStyle w:val="libAlaemChar"/>
          <w:rtl/>
        </w:rPr>
        <w:t>صلى‌الله‌عليه‌وآله‌وسلم</w:t>
      </w:r>
      <w:r>
        <w:rPr>
          <w:rtl/>
        </w:rPr>
        <w:t>فوجد عبد اللّه خفّ</w:t>
      </w:r>
      <w:r w:rsidR="00424ED1">
        <w:rPr>
          <w:rFonts w:hint="cs"/>
          <w:rtl/>
        </w:rPr>
        <w:t>ة</w:t>
      </w:r>
      <w:r>
        <w:rPr>
          <w:rtl/>
        </w:rPr>
        <w:t xml:space="preserve"> فأخبر </w:t>
      </w:r>
      <w:r w:rsidR="008C6066" w:rsidRPr="008C6066">
        <w:rPr>
          <w:rStyle w:val="libAlaemChar"/>
          <w:rtl/>
        </w:rPr>
        <w:t>صلى‌الله‌عليه‌وآله‌وسلم</w:t>
      </w:r>
      <w:r>
        <w:rPr>
          <w:rtl/>
        </w:rPr>
        <w:t>فقال:</w:t>
      </w:r>
      <w:r>
        <w:rPr>
          <w:rFonts w:hint="cs"/>
          <w:rtl/>
        </w:rPr>
        <w:t>ی</w:t>
      </w:r>
      <w:r>
        <w:rPr>
          <w:rFonts w:hint="eastAsia"/>
          <w:rtl/>
        </w:rPr>
        <w:t>ا</w:t>
      </w:r>
      <w:r>
        <w:rPr>
          <w:rtl/>
        </w:rPr>
        <w:t xml:space="preserve"> عبد اللّه حدّث بما ر</w:t>
      </w:r>
      <w:r w:rsidR="003653A2">
        <w:rPr>
          <w:rtl/>
        </w:rPr>
        <w:t>أي</w:t>
      </w:r>
      <w:r>
        <w:rPr>
          <w:rFonts w:hint="eastAsia"/>
          <w:rtl/>
        </w:rPr>
        <w:t>ت</w:t>
      </w:r>
      <w:r>
        <w:rPr>
          <w:rtl/>
        </w:rPr>
        <w:t xml:space="preserve"> فقد ر</w:t>
      </w:r>
      <w:r w:rsidR="003653A2">
        <w:rPr>
          <w:rtl/>
        </w:rPr>
        <w:t>أي</w:t>
      </w:r>
      <w:r>
        <w:rPr>
          <w:rFonts w:hint="eastAsia"/>
          <w:rtl/>
        </w:rPr>
        <w:t>ت</w:t>
      </w:r>
      <w:r>
        <w:rPr>
          <w:rtl/>
        </w:rPr>
        <w:t xml:space="preserve"> ع</w:t>
      </w:r>
      <w:r>
        <w:rPr>
          <w:rFonts w:hint="eastAsia"/>
          <w:rtl/>
        </w:rPr>
        <w:t>جبا</w:t>
      </w:r>
      <w:r>
        <w:rPr>
          <w:rtl/>
        </w:rPr>
        <w:t xml:space="preserve"> فقال:</w:t>
      </w:r>
      <w:r>
        <w:rPr>
          <w:rFonts w:hint="cs"/>
          <w:rtl/>
        </w:rPr>
        <w:t>ی</w:t>
      </w:r>
      <w:r>
        <w:rPr>
          <w:rFonts w:hint="eastAsia"/>
          <w:rtl/>
        </w:rPr>
        <w:t>ا</w:t>
      </w:r>
      <w:r>
        <w:rPr>
          <w:rtl/>
        </w:rPr>
        <w:t xml:space="preserve"> رسول اللّه ملکا من ال</w:t>
      </w:r>
      <w:r w:rsidR="00424ED1">
        <w:rPr>
          <w:rtl/>
        </w:rPr>
        <w:t>ملائکة</w:t>
      </w:r>
      <w:r>
        <w:rPr>
          <w:rtl/>
        </w:rPr>
        <w:t xml:space="preserve"> </w:t>
      </w:r>
      <w:r w:rsidR="009640A2">
        <w:rPr>
          <w:rtl/>
        </w:rPr>
        <w:t>في</w:t>
      </w:r>
      <w:r>
        <w:rPr>
          <w:rtl/>
        </w:rPr>
        <w:t xml:space="preserve"> </w:t>
      </w:r>
      <w:r>
        <w:rPr>
          <w:rFonts w:hint="cs"/>
          <w:rtl/>
        </w:rPr>
        <w:t>ی</w:t>
      </w:r>
      <w:r>
        <w:rPr>
          <w:rFonts w:hint="eastAsia"/>
          <w:rtl/>
        </w:rPr>
        <w:t>ده</w:t>
      </w:r>
      <w:r>
        <w:rPr>
          <w:rtl/>
        </w:rPr>
        <w:t xml:space="preserve"> </w:t>
      </w:r>
      <w:r w:rsidR="00424ED1">
        <w:rPr>
          <w:rtl/>
        </w:rPr>
        <w:t>مقمعة</w:t>
      </w:r>
      <w:r>
        <w:rPr>
          <w:rtl/>
        </w:rPr>
        <w:t xml:space="preserve"> من حد</w:t>
      </w:r>
      <w:r>
        <w:rPr>
          <w:rFonts w:hint="cs"/>
          <w:rtl/>
        </w:rPr>
        <w:t>ی</w:t>
      </w:r>
      <w:r>
        <w:rPr>
          <w:rFonts w:hint="eastAsia"/>
          <w:rtl/>
        </w:rPr>
        <w:t>د</w:t>
      </w:r>
      <w:r>
        <w:rPr>
          <w:rtl/>
        </w:rPr>
        <w:t xml:space="preserve"> تأجّج نارا کلّما صرخت </w:t>
      </w:r>
      <w:r w:rsidR="00424ED1">
        <w:rPr>
          <w:rtl/>
        </w:rPr>
        <w:t>صارخة</w:t>
      </w:r>
      <w:r>
        <w:rPr>
          <w:rtl/>
        </w:rPr>
        <w:t>(</w:t>
      </w:r>
      <w:r>
        <w:rPr>
          <w:rFonts w:hint="cs"/>
          <w:rtl/>
        </w:rPr>
        <w:t>ی</w:t>
      </w:r>
      <w:r>
        <w:rPr>
          <w:rFonts w:hint="eastAsia"/>
          <w:rtl/>
        </w:rPr>
        <w:t>ا</w:t>
      </w:r>
      <w:r>
        <w:rPr>
          <w:rtl/>
        </w:rPr>
        <w:t xml:space="preserve"> جبلاه)أهو</w:t>
      </w:r>
      <w:r>
        <w:rPr>
          <w:rFonts w:hint="cs"/>
          <w:rtl/>
        </w:rPr>
        <w:t>ی</w:t>
      </w:r>
      <w:r>
        <w:rPr>
          <w:rtl/>
        </w:rPr>
        <w:t xml:space="preserve"> بها ل</w:t>
      </w:r>
      <w:r w:rsidR="00424ED1">
        <w:rPr>
          <w:rtl/>
        </w:rPr>
        <w:t>هامتي</w:t>
      </w:r>
      <w:r>
        <w:rPr>
          <w:rtl/>
        </w:rPr>
        <w:t xml:space="preserve"> و قال:أنت جبلها؟</w:t>
      </w:r>
      <w:r w:rsidRPr="00424ED1">
        <w:rPr>
          <w:rtl/>
        </w:rPr>
        <w:t>ف</w:t>
      </w:r>
      <w:r w:rsidR="008C6066" w:rsidRPr="00424ED1">
        <w:rPr>
          <w:rtl/>
        </w:rPr>
        <w:t>أقول</w:t>
      </w:r>
      <w:r w:rsidRPr="00424ED1">
        <w:rPr>
          <w:rtl/>
        </w:rPr>
        <w:t>:لا</w:t>
      </w:r>
      <w:r>
        <w:rPr>
          <w:rtl/>
        </w:rPr>
        <w:t xml:space="preserve"> بل اللّه </w:t>
      </w:r>
      <w:r w:rsidR="009640A2">
        <w:rPr>
          <w:rtl/>
        </w:rPr>
        <w:t>في</w:t>
      </w:r>
      <w:r>
        <w:rPr>
          <w:rFonts w:hint="eastAsia"/>
          <w:rtl/>
        </w:rPr>
        <w:t>کفّ</w:t>
      </w:r>
      <w:r>
        <w:rPr>
          <w:rtl/>
        </w:rPr>
        <w:t xml:space="preserve"> بعد إهوائها،و إذا صرخت </w:t>
      </w:r>
      <w:r w:rsidR="00424ED1">
        <w:rPr>
          <w:rtl/>
        </w:rPr>
        <w:t>صارخة</w:t>
      </w:r>
      <w:r>
        <w:rPr>
          <w:rtl/>
        </w:rPr>
        <w:t>(</w:t>
      </w:r>
      <w:r>
        <w:rPr>
          <w:rFonts w:hint="cs"/>
          <w:rtl/>
        </w:rPr>
        <w:t>ی</w:t>
      </w:r>
      <w:r>
        <w:rPr>
          <w:rFonts w:hint="eastAsia"/>
          <w:rtl/>
        </w:rPr>
        <w:t>ا</w:t>
      </w:r>
      <w:r>
        <w:rPr>
          <w:rtl/>
        </w:rPr>
        <w:t xml:space="preserve"> عزّاه)أهو</w:t>
      </w:r>
      <w:r>
        <w:rPr>
          <w:rFonts w:hint="cs"/>
          <w:rtl/>
        </w:rPr>
        <w:t>ی</w:t>
      </w:r>
      <w:r>
        <w:rPr>
          <w:rtl/>
        </w:rPr>
        <w:t xml:space="preserve"> بها ل</w:t>
      </w:r>
      <w:r w:rsidR="00424ED1">
        <w:rPr>
          <w:rtl/>
        </w:rPr>
        <w:t>هامتي</w:t>
      </w:r>
      <w:r>
        <w:rPr>
          <w:rFonts w:hint="eastAsia"/>
          <w:rtl/>
        </w:rPr>
        <w:t>،و</w:t>
      </w:r>
      <w:r>
        <w:rPr>
          <w:rtl/>
        </w:rPr>
        <w:t xml:space="preserve"> قال:أنت عزّها؟</w:t>
      </w:r>
      <w:r w:rsidRPr="00424ED1">
        <w:rPr>
          <w:rtl/>
        </w:rPr>
        <w:t>ف</w:t>
      </w:r>
      <w:r w:rsidR="008C6066" w:rsidRPr="00424ED1">
        <w:rPr>
          <w:rtl/>
        </w:rPr>
        <w:t>أقول</w:t>
      </w:r>
      <w:r w:rsidRPr="00424ED1">
        <w:rPr>
          <w:rtl/>
        </w:rPr>
        <w:t>:لا بل اللّه</w:t>
      </w:r>
      <w:r>
        <w:rPr>
          <w:rtl/>
        </w:rPr>
        <w:t>،فقال رسول اللّ</w:t>
      </w:r>
      <w:r>
        <w:rPr>
          <w:rFonts w:hint="eastAsia"/>
          <w:rtl/>
        </w:rPr>
        <w:t>ه</w:t>
      </w:r>
      <w:r>
        <w:rPr>
          <w:rtl/>
        </w:rPr>
        <w:t xml:space="preserve"> </w:t>
      </w:r>
      <w:r w:rsidR="008C6066" w:rsidRPr="008C6066">
        <w:rPr>
          <w:rStyle w:val="libAlaemChar"/>
          <w:rtl/>
        </w:rPr>
        <w:t>صلى‌الله‌عليه‌وآله‌وسلم</w:t>
      </w:r>
      <w:r>
        <w:rPr>
          <w:rtl/>
        </w:rPr>
        <w:t>:صدق عبد اللّه فما بال موتاکم</w:t>
      </w:r>
    </w:p>
    <w:p w:rsidR="00424ED1" w:rsidRDefault="00424ED1" w:rsidP="00424ED1">
      <w:pPr>
        <w:pStyle w:val="libNormal"/>
        <w:rPr>
          <w:rtl/>
        </w:rPr>
      </w:pPr>
      <w:r>
        <w:rPr>
          <w:rFonts w:hint="eastAsia"/>
          <w:rtl/>
        </w:rPr>
        <w:br w:type="page"/>
      </w:r>
    </w:p>
    <w:p w:rsidR="008C6066" w:rsidRDefault="00471D2E" w:rsidP="00424ED1">
      <w:pPr>
        <w:pStyle w:val="libNormal0"/>
        <w:rPr>
          <w:rtl/>
        </w:rPr>
      </w:pPr>
      <w:r>
        <w:rPr>
          <w:rFonts w:hint="cs"/>
          <w:rtl/>
        </w:rPr>
        <w:lastRenderedPageBreak/>
        <w:t>ی</w:t>
      </w:r>
      <w:r>
        <w:rPr>
          <w:rFonts w:hint="eastAsia"/>
          <w:rtl/>
        </w:rPr>
        <w:t>بتلون</w:t>
      </w:r>
      <w:r>
        <w:rPr>
          <w:rtl/>
        </w:rPr>
        <w:t xml:space="preserve"> بقول أح</w:t>
      </w:r>
      <w:r>
        <w:rPr>
          <w:rFonts w:hint="cs"/>
          <w:rtl/>
        </w:rPr>
        <w:t>ی</w:t>
      </w:r>
      <w:r>
        <w:rPr>
          <w:rFonts w:hint="eastAsia"/>
          <w:rtl/>
        </w:rPr>
        <w:t>ائکم</w:t>
      </w:r>
      <w:r w:rsidR="00424ED1">
        <w:rPr>
          <w:rtl/>
        </w:rPr>
        <w:t xml:space="preserve"> </w:t>
      </w:r>
      <w:r>
        <w:rPr>
          <w:rtl/>
        </w:rPr>
        <w:t xml:space="preserve">و </w:t>
      </w:r>
      <w:r w:rsidR="009640A2">
        <w:rPr>
          <w:rtl/>
        </w:rPr>
        <w:t>في</w:t>
      </w:r>
      <w:r>
        <w:rPr>
          <w:rFonts w:hint="eastAsia"/>
          <w:rtl/>
        </w:rPr>
        <w:t>ه</w:t>
      </w:r>
      <w:r>
        <w:rPr>
          <w:rtl/>
        </w:rPr>
        <w:t xml:space="preserve"> مدح عظ</w:t>
      </w:r>
      <w:r>
        <w:rPr>
          <w:rFonts w:hint="cs"/>
          <w:rtl/>
        </w:rPr>
        <w:t>ی</w:t>
      </w:r>
      <w:r>
        <w:rPr>
          <w:rFonts w:hint="eastAsia"/>
          <w:rtl/>
        </w:rPr>
        <w:t>م</w:t>
      </w:r>
      <w:r>
        <w:rPr>
          <w:rtl/>
        </w:rPr>
        <w:t>.</w:t>
      </w:r>
    </w:p>
    <w:p w:rsidR="008C6066" w:rsidRDefault="00471D2E" w:rsidP="00424ED1">
      <w:pPr>
        <w:pStyle w:val="libNormal"/>
        <w:rPr>
          <w:rtl/>
        </w:rPr>
      </w:pPr>
      <w:r>
        <w:rPr>
          <w:rFonts w:hint="eastAsia"/>
          <w:rtl/>
        </w:rPr>
        <w:t>و</w:t>
      </w:r>
      <w:r>
        <w:rPr>
          <w:rtl/>
        </w:rPr>
        <w:t xml:space="preserve"> الجواب عن </w:t>
      </w:r>
      <w:r w:rsidR="002D5688">
        <w:rPr>
          <w:rtl/>
        </w:rPr>
        <w:t>آي</w:t>
      </w:r>
      <w:r w:rsidR="00424ED1">
        <w:rPr>
          <w:rFonts w:hint="cs"/>
          <w:rtl/>
        </w:rPr>
        <w:t>ه</w:t>
      </w:r>
      <w:r>
        <w:rPr>
          <w:rFonts w:hint="eastAsia"/>
          <w:rtl/>
        </w:rPr>
        <w:t>امه</w:t>
      </w:r>
      <w:r>
        <w:rPr>
          <w:rtl/>
        </w:rPr>
        <w:t xml:space="preserve"> تع</w:t>
      </w:r>
      <w:r w:rsidR="00332F64">
        <w:rPr>
          <w:rtl/>
        </w:rPr>
        <w:t>ذي</w:t>
      </w:r>
      <w:r>
        <w:rPr>
          <w:rFonts w:hint="eastAsia"/>
          <w:rtl/>
        </w:rPr>
        <w:t>ب</w:t>
      </w:r>
      <w:r>
        <w:rPr>
          <w:rtl/>
        </w:rPr>
        <w:t xml:space="preserve"> الم</w:t>
      </w:r>
      <w:r>
        <w:rPr>
          <w:rFonts w:hint="cs"/>
          <w:rtl/>
        </w:rPr>
        <w:t>یّ</w:t>
      </w:r>
      <w:r>
        <w:rPr>
          <w:rFonts w:hint="eastAsia"/>
          <w:rtl/>
        </w:rPr>
        <w:t>ت</w:t>
      </w:r>
      <w:r>
        <w:rPr>
          <w:rtl/>
        </w:rPr>
        <w:t xml:space="preserve"> ببکاء ال</w:t>
      </w:r>
      <w:r w:rsidR="00564FF4">
        <w:rPr>
          <w:rtl/>
        </w:rPr>
        <w:t>حيّ</w:t>
      </w:r>
      <w:r>
        <w:rPr>
          <w:rtl/>
        </w:rPr>
        <w:t xml:space="preserve"> </w:t>
      </w:r>
      <w:r w:rsidR="003653A2">
        <w:rPr>
          <w:rtl/>
        </w:rPr>
        <w:t>الذي</w:t>
      </w:r>
      <w:r>
        <w:rPr>
          <w:rtl/>
        </w:rPr>
        <w:t xml:space="preserve"> أنکره أصحابنا مذکور </w:t>
      </w:r>
      <w:r w:rsidR="009640A2">
        <w:rPr>
          <w:rtl/>
        </w:rPr>
        <w:t>في</w:t>
      </w:r>
      <w:r>
        <w:rPr>
          <w:rtl/>
        </w:rPr>
        <w:t xml:space="preserve"> م</w:t>
      </w:r>
      <w:r w:rsidR="002C675F">
        <w:rPr>
          <w:rtl/>
        </w:rPr>
        <w:t>حلّة</w:t>
      </w:r>
      <w:r>
        <w:rPr>
          <w:rtl/>
        </w:rPr>
        <w:t xml:space="preserve">،و </w:t>
      </w:r>
      <w:r w:rsidR="009640A2">
        <w:rPr>
          <w:rtl/>
        </w:rPr>
        <w:t>في</w:t>
      </w:r>
      <w:r>
        <w:rPr>
          <w:rFonts w:hint="eastAsia"/>
          <w:rtl/>
        </w:rPr>
        <w:t>ما</w:t>
      </w:r>
      <w:r>
        <w:rPr>
          <w:rtl/>
        </w:rPr>
        <w:t xml:space="preserve"> ورد </w:t>
      </w:r>
      <w:r w:rsidR="009640A2">
        <w:rPr>
          <w:rtl/>
        </w:rPr>
        <w:t>في</w:t>
      </w:r>
      <w:r>
        <w:rPr>
          <w:rtl/>
        </w:rPr>
        <w:t xml:space="preserve"> </w:t>
      </w:r>
      <w:r w:rsidR="00424ED1">
        <w:rPr>
          <w:rtl/>
        </w:rPr>
        <w:t>غزوة</w:t>
      </w:r>
      <w:r>
        <w:rPr>
          <w:rtl/>
        </w:rPr>
        <w:t xml:space="preserve"> </w:t>
      </w:r>
      <w:r w:rsidR="00424ED1">
        <w:rPr>
          <w:rtl/>
        </w:rPr>
        <w:t>مؤتة</w:t>
      </w:r>
      <w:r>
        <w:rPr>
          <w:rtl/>
        </w:rPr>
        <w:t xml:space="preserve"> ما </w:t>
      </w:r>
      <w:r>
        <w:rPr>
          <w:rFonts w:hint="cs"/>
          <w:rtl/>
        </w:rPr>
        <w:t>ی</w:t>
      </w:r>
      <w:r>
        <w:rPr>
          <w:rFonts w:hint="eastAsia"/>
          <w:rtl/>
        </w:rPr>
        <w:t>دلّ</w:t>
      </w:r>
      <w:r>
        <w:rPr>
          <w:rtl/>
        </w:rPr>
        <w:t xml:space="preserve"> ع</w:t>
      </w:r>
      <w:r w:rsidR="003653A2">
        <w:rPr>
          <w:rtl/>
        </w:rPr>
        <w:t>ل</w:t>
      </w:r>
      <w:r w:rsidR="00424ED1">
        <w:rPr>
          <w:rFonts w:hint="cs"/>
          <w:rtl/>
        </w:rPr>
        <w:t>ى</w:t>
      </w:r>
      <w:r>
        <w:rPr>
          <w:rtl/>
        </w:rPr>
        <w:t xml:space="preserve"> جلالته و علوّ قدره و ثبات </w:t>
      </w:r>
      <w:r w:rsidR="003653A2">
        <w:rPr>
          <w:rtl/>
        </w:rPr>
        <w:t>أي</w:t>
      </w:r>
      <w:r>
        <w:rPr>
          <w:rFonts w:hint="eastAsia"/>
          <w:rtl/>
        </w:rPr>
        <w:t>مانه،</w:t>
      </w:r>
      <w:r>
        <w:rPr>
          <w:rtl/>
        </w:rPr>
        <w:t xml:space="preserve"> و العجب من أصحاب التراجم ک</w:t>
      </w:r>
      <w:r>
        <w:rPr>
          <w:rFonts w:hint="cs"/>
          <w:rtl/>
        </w:rPr>
        <w:t>ی</w:t>
      </w:r>
      <w:r>
        <w:rPr>
          <w:rFonts w:hint="eastAsia"/>
          <w:rtl/>
        </w:rPr>
        <w:t>ف</w:t>
      </w:r>
      <w:r>
        <w:rPr>
          <w:rtl/>
        </w:rPr>
        <w:t xml:space="preserve"> غفلوا عن ذکره،</w:t>
      </w:r>
      <w:r w:rsidR="00067415">
        <w:rPr>
          <w:rtl/>
        </w:rPr>
        <w:t>انتهى</w:t>
      </w:r>
      <w:r>
        <w:rPr>
          <w:rtl/>
        </w:rPr>
        <w:t>.</w:t>
      </w:r>
    </w:p>
    <w:p w:rsidR="008C6066" w:rsidRDefault="00471D2E" w:rsidP="00471D2E">
      <w:pPr>
        <w:pStyle w:val="libNormal"/>
        <w:rPr>
          <w:rtl/>
        </w:rPr>
      </w:pPr>
      <w:r>
        <w:rPr>
          <w:rFonts w:hint="eastAsia"/>
          <w:rtl/>
        </w:rPr>
        <w:t>ذکر</w:t>
      </w:r>
      <w:r>
        <w:rPr>
          <w:rtl/>
        </w:rPr>
        <w:t xml:space="preserve"> رجزه ب</w:t>
      </w:r>
      <w:r>
        <w:rPr>
          <w:rFonts w:hint="cs"/>
          <w:rtl/>
        </w:rPr>
        <w:t>ی</w:t>
      </w:r>
      <w:r>
        <w:rPr>
          <w:rFonts w:hint="eastAsia"/>
          <w:rtl/>
        </w:rPr>
        <w:t>ن</w:t>
      </w:r>
      <w:r>
        <w:rPr>
          <w:rtl/>
        </w:rPr>
        <w:t xml:space="preserve"> </w:t>
      </w:r>
      <w:r w:rsidR="003653A2">
        <w:rPr>
          <w:rFonts w:hint="cs"/>
          <w:rtl/>
        </w:rPr>
        <w:t>یدي</w:t>
      </w:r>
      <w:r>
        <w:rPr>
          <w:rtl/>
        </w:rPr>
        <w:t xml:space="preserve"> رسول اللّه </w:t>
      </w:r>
      <w:r w:rsidR="008C6066" w:rsidRPr="008C6066">
        <w:rPr>
          <w:rStyle w:val="libAlaemChar"/>
          <w:rtl/>
        </w:rPr>
        <w:t>صلى‌الله‌عليه‌وآله‌وسلم</w:t>
      </w:r>
      <w:r w:rsidR="009640A2">
        <w:rPr>
          <w:rtl/>
        </w:rPr>
        <w:t>في</w:t>
      </w:r>
      <w:r>
        <w:rPr>
          <w:rtl/>
        </w:rPr>
        <w:t xml:space="preserve"> طواف </w:t>
      </w:r>
      <w:r w:rsidR="003653A2">
        <w:rPr>
          <w:rtl/>
        </w:rPr>
        <w:t>مکّة</w:t>
      </w:r>
      <w:r>
        <w:rPr>
          <w:rtl/>
        </w:rPr>
        <w:t>:</w:t>
      </w:r>
    </w:p>
    <w:tbl>
      <w:tblPr>
        <w:tblStyle w:val="TableGrid"/>
        <w:bidiVisual/>
        <w:tblW w:w="4562" w:type="pct"/>
        <w:tblInd w:w="384" w:type="dxa"/>
        <w:tblLook w:val="01E0"/>
      </w:tblPr>
      <w:tblGrid>
        <w:gridCol w:w="3539"/>
        <w:gridCol w:w="272"/>
        <w:gridCol w:w="3499"/>
      </w:tblGrid>
      <w:tr w:rsidR="00424ED1" w:rsidTr="00424ED1">
        <w:trPr>
          <w:trHeight w:val="350"/>
        </w:trPr>
        <w:tc>
          <w:tcPr>
            <w:tcW w:w="3920" w:type="dxa"/>
            <w:shd w:val="clear" w:color="auto" w:fill="auto"/>
          </w:tcPr>
          <w:p w:rsidR="00424ED1" w:rsidRDefault="00424ED1" w:rsidP="00424ED1">
            <w:pPr>
              <w:pStyle w:val="libPoem"/>
            </w:pPr>
            <w:r>
              <w:rPr>
                <w:rFonts w:hint="eastAsia"/>
                <w:rtl/>
              </w:rPr>
              <w:t>خلّوا</w:t>
            </w:r>
            <w:r>
              <w:rPr>
                <w:rtl/>
              </w:rPr>
              <w:t xml:space="preserve"> بني الکفّار عن </w:t>
            </w:r>
            <w:r w:rsidR="0022387C">
              <w:rPr>
                <w:rtl/>
              </w:rPr>
              <w:t>سبي</w:t>
            </w:r>
            <w:r>
              <w:rPr>
                <w:rFonts w:hint="eastAsia"/>
                <w:rtl/>
              </w:rPr>
              <w:t>له</w:t>
            </w:r>
            <w:r w:rsidRPr="00725071">
              <w:rPr>
                <w:rStyle w:val="libPoemTiniChar0"/>
                <w:rtl/>
              </w:rPr>
              <w:br/>
              <w:t> </w:t>
            </w:r>
          </w:p>
        </w:tc>
        <w:tc>
          <w:tcPr>
            <w:tcW w:w="279" w:type="dxa"/>
            <w:shd w:val="clear" w:color="auto" w:fill="auto"/>
          </w:tcPr>
          <w:p w:rsidR="00424ED1" w:rsidRDefault="00424ED1" w:rsidP="00424ED1">
            <w:pPr>
              <w:pStyle w:val="libPoem"/>
              <w:rPr>
                <w:rtl/>
              </w:rPr>
            </w:pPr>
          </w:p>
        </w:tc>
        <w:tc>
          <w:tcPr>
            <w:tcW w:w="3881" w:type="dxa"/>
            <w:shd w:val="clear" w:color="auto" w:fill="auto"/>
          </w:tcPr>
          <w:p w:rsidR="00424ED1" w:rsidRDefault="00424ED1" w:rsidP="00424ED1">
            <w:pPr>
              <w:pStyle w:val="libPoem"/>
            </w:pPr>
            <w:r>
              <w:rPr>
                <w:rFonts w:hint="eastAsia"/>
                <w:rtl/>
              </w:rPr>
              <w:t>قد</w:t>
            </w:r>
            <w:r>
              <w:rPr>
                <w:rtl/>
              </w:rPr>
              <w:t xml:space="preserve"> أنزل الرحمن في تنز</w:t>
            </w:r>
            <w:r>
              <w:rPr>
                <w:rFonts w:hint="cs"/>
                <w:rtl/>
              </w:rPr>
              <w:t>ی</w:t>
            </w:r>
            <w:r>
              <w:rPr>
                <w:rFonts w:hint="eastAsia"/>
                <w:rtl/>
              </w:rPr>
              <w:t>له</w:t>
            </w:r>
            <w:r>
              <w:rPr>
                <w:rtl/>
              </w:rPr>
              <w:t xml:space="preserve"> </w:t>
            </w:r>
            <w:r w:rsidRPr="009D640D">
              <w:rPr>
                <w:rStyle w:val="libFootnotenumChar"/>
                <w:rtl/>
              </w:rPr>
              <w:t>(1)</w:t>
            </w:r>
            <w:r w:rsidRPr="00725071">
              <w:rPr>
                <w:rStyle w:val="libPoemTiniChar0"/>
                <w:rtl/>
              </w:rPr>
              <w:br/>
              <w:t> </w:t>
            </w:r>
          </w:p>
        </w:tc>
      </w:tr>
    </w:tbl>
    <w:p w:rsidR="009D640D" w:rsidRDefault="00471D2E" w:rsidP="00471D2E">
      <w:pPr>
        <w:pStyle w:val="libNormal"/>
      </w:pPr>
      <w:r>
        <w:rPr>
          <w:rFonts w:hint="eastAsia"/>
          <w:rtl/>
        </w:rPr>
        <w:t>قوله</w:t>
      </w:r>
      <w:r>
        <w:rPr>
          <w:rtl/>
        </w:rPr>
        <w:t xml:space="preserve"> لعبد اللّه بن </w:t>
      </w:r>
      <w:r w:rsidR="009640A2">
        <w:rPr>
          <w:rtl/>
        </w:rPr>
        <w:t>أبي</w:t>
      </w:r>
      <w:r>
        <w:rPr>
          <w:rtl/>
        </w:rPr>
        <w:t xml:space="preserve"> المنافق:لحمار رسول اللّه </w:t>
      </w:r>
      <w:r w:rsidR="008C6066" w:rsidRPr="008C6066">
        <w:rPr>
          <w:rStyle w:val="libAlaemChar"/>
          <w:rtl/>
        </w:rPr>
        <w:t>صلى‌الله‌عليه‌وآله‌وسلم</w:t>
      </w:r>
      <w:r>
        <w:rPr>
          <w:rtl/>
        </w:rPr>
        <w:t>أط</w:t>
      </w:r>
      <w:r>
        <w:rPr>
          <w:rFonts w:hint="cs"/>
          <w:rtl/>
        </w:rPr>
        <w:t>ی</w:t>
      </w:r>
      <w:r>
        <w:rPr>
          <w:rFonts w:hint="eastAsia"/>
          <w:rtl/>
        </w:rPr>
        <w:t>ب</w:t>
      </w:r>
      <w:r>
        <w:rPr>
          <w:rtl/>
        </w:rPr>
        <w:t xml:space="preserve"> ر</w:t>
      </w:r>
      <w:r>
        <w:rPr>
          <w:rFonts w:hint="cs"/>
          <w:rtl/>
        </w:rPr>
        <w:t>ی</w:t>
      </w:r>
      <w:r>
        <w:rPr>
          <w:rFonts w:hint="eastAsia"/>
          <w:rtl/>
        </w:rPr>
        <w:t>حا</w:t>
      </w:r>
      <w:r>
        <w:rPr>
          <w:rtl/>
        </w:rPr>
        <w:t xml:space="preserve"> منک و من </w:t>
      </w:r>
      <w:r w:rsidR="009640A2">
        <w:rPr>
          <w:rtl/>
        </w:rPr>
        <w:t>أبي</w:t>
      </w:r>
      <w:r>
        <w:rPr>
          <w:rFonts w:hint="eastAsia"/>
          <w:rtl/>
        </w:rPr>
        <w:t>ک،فغضب</w:t>
      </w:r>
      <w:r>
        <w:rPr>
          <w:rtl/>
        </w:rPr>
        <w:t xml:space="preserve"> لذلک قومه فجر</w:t>
      </w:r>
      <w:r>
        <w:rPr>
          <w:rFonts w:hint="cs"/>
          <w:rtl/>
        </w:rPr>
        <w:t>ی</w:t>
      </w:r>
      <w:r>
        <w:rPr>
          <w:rtl/>
        </w:rPr>
        <w:t xml:space="preserve"> ب</w:t>
      </w:r>
      <w:r>
        <w:rPr>
          <w:rFonts w:hint="cs"/>
          <w:rtl/>
        </w:rPr>
        <w:t>ی</w:t>
      </w:r>
      <w:r>
        <w:rPr>
          <w:rFonts w:hint="eastAsia"/>
          <w:rtl/>
        </w:rPr>
        <w:t>ن</w:t>
      </w:r>
      <w:r>
        <w:rPr>
          <w:rtl/>
        </w:rPr>
        <w:t xml:space="preserve"> الأوس و الخزرج ما جر</w:t>
      </w:r>
      <w:r>
        <w:rPr>
          <w:rFonts w:hint="cs"/>
          <w:rtl/>
        </w:rPr>
        <w:t>ی</w:t>
      </w:r>
      <w:r>
        <w:rPr>
          <w:rtl/>
        </w:rPr>
        <w:t xml:space="preserve"> حتّ</w:t>
      </w:r>
      <w:r>
        <w:rPr>
          <w:rFonts w:hint="cs"/>
          <w:rtl/>
        </w:rPr>
        <w:t>ی</w:t>
      </w:r>
      <w:r>
        <w:rPr>
          <w:rtl/>
        </w:rPr>
        <w:t xml:space="preserve"> نزلت: </w:t>
      </w:r>
      <w:r w:rsidR="00C74BB8" w:rsidRPr="00C74BB8">
        <w:rPr>
          <w:rStyle w:val="libAlaemChar"/>
          <w:rtl/>
        </w:rPr>
        <w:t>(</w:t>
      </w:r>
      <w:r w:rsidRPr="00C74BB8">
        <w:rPr>
          <w:rStyle w:val="libAieChar"/>
          <w:rtl/>
        </w:rPr>
        <w:t>وَ إِنْ طٰائِفَتٰانِ مِنَ الْمُؤْمِنِ</w:t>
      </w:r>
      <w:r w:rsidRPr="00C74BB8">
        <w:rPr>
          <w:rStyle w:val="libAieChar"/>
          <w:rFonts w:hint="cs"/>
          <w:rtl/>
        </w:rPr>
        <w:t>ی</w:t>
      </w:r>
      <w:r w:rsidRPr="00C74BB8">
        <w:rPr>
          <w:rStyle w:val="libAieChar"/>
          <w:rFonts w:hint="eastAsia"/>
          <w:rtl/>
        </w:rPr>
        <w:t>نَ</w:t>
      </w:r>
      <w:r w:rsidRPr="00C74BB8">
        <w:rPr>
          <w:rStyle w:val="libAieChar"/>
          <w:rtl/>
        </w:rPr>
        <w:t xml:space="preserve"> اقْتَتَلُوا</w:t>
      </w:r>
      <w:r w:rsidR="00C74BB8" w:rsidRPr="00C74BB8">
        <w:rPr>
          <w:rStyle w:val="libAlaemChar"/>
          <w:rtl/>
        </w:rPr>
        <w:t>)</w:t>
      </w:r>
      <w:r>
        <w:rPr>
          <w:rtl/>
        </w:rPr>
        <w:t xml:space="preserve"> </w:t>
      </w:r>
      <w:r w:rsidRPr="009D640D">
        <w:rPr>
          <w:rStyle w:val="libFootnotenumChar"/>
          <w:rtl/>
        </w:rPr>
        <w:t>(2)</w:t>
      </w:r>
      <w:r w:rsidR="00424ED1">
        <w:rPr>
          <w:rStyle w:val="libFootnotenumChar"/>
          <w:rFonts w:hint="cs"/>
          <w:rtl/>
        </w:rPr>
        <w:t xml:space="preserve"> (3)</w:t>
      </w:r>
    </w:p>
    <w:p w:rsidR="008C6066" w:rsidRDefault="00EB4AA5" w:rsidP="00471D2E">
      <w:pPr>
        <w:pStyle w:val="libNormal"/>
        <w:rPr>
          <w:rtl/>
        </w:rPr>
      </w:pPr>
      <w:r>
        <w:rPr>
          <w:rFonts w:hint="eastAsia"/>
          <w:rtl/>
        </w:rPr>
        <w:t>وصيّ</w:t>
      </w:r>
      <w:r w:rsidR="00FC7037">
        <w:rPr>
          <w:rFonts w:hint="eastAsia"/>
          <w:rtl/>
        </w:rPr>
        <w:t>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له </w:t>
      </w:r>
      <w:r w:rsidR="003653A2" w:rsidRPr="00424ED1">
        <w:rPr>
          <w:rFonts w:hint="cs"/>
          <w:rtl/>
        </w:rPr>
        <w:t>یأتي</w:t>
      </w:r>
      <w:r w:rsidR="00471D2E" w:rsidRPr="00424ED1">
        <w:rPr>
          <w:rtl/>
        </w:rPr>
        <w:t xml:space="preserve"> </w:t>
      </w:r>
      <w:r w:rsidR="009640A2" w:rsidRPr="00424ED1">
        <w:rPr>
          <w:rtl/>
        </w:rPr>
        <w:t>في</w:t>
      </w:r>
      <w:r w:rsidR="00471D2E" w:rsidRPr="00424ED1">
        <w:rPr>
          <w:rtl/>
        </w:rPr>
        <w:t xml:space="preserve"> </w:t>
      </w:r>
      <w:r w:rsidR="00C74BB8" w:rsidRPr="00424ED1">
        <w:rPr>
          <w:rtl/>
        </w:rPr>
        <w:t>(</w:t>
      </w:r>
      <w:r w:rsidR="00471D2E" w:rsidRPr="00424ED1">
        <w:rPr>
          <w:rtl/>
        </w:rPr>
        <w:t>وص</w:t>
      </w:r>
      <w:r w:rsidR="00471D2E" w:rsidRPr="00424ED1">
        <w:rPr>
          <w:rFonts w:hint="cs"/>
          <w:rtl/>
        </w:rPr>
        <w:t>ی</w:t>
      </w:r>
      <w:r w:rsidR="00C74BB8" w:rsidRPr="00424ED1">
        <w:rPr>
          <w:rFonts w:hint="eastAsia"/>
          <w:rtl/>
        </w:rPr>
        <w:t>)</w:t>
      </w:r>
      <w:r w:rsidR="00471D2E" w:rsidRPr="00424ED1">
        <w:rPr>
          <w:rtl/>
        </w:rPr>
        <w:t>.</w:t>
      </w:r>
    </w:p>
    <w:p w:rsidR="008C6066" w:rsidRPr="00424ED1" w:rsidRDefault="00471D2E" w:rsidP="00424ED1">
      <w:pPr>
        <w:pStyle w:val="libNormal"/>
        <w:rPr>
          <w:rtl/>
        </w:rPr>
      </w:pPr>
      <w:r>
        <w:rPr>
          <w:rFonts w:hint="eastAsia"/>
          <w:rtl/>
        </w:rPr>
        <w:t>عبد</w:t>
      </w:r>
      <w:r>
        <w:rPr>
          <w:rtl/>
        </w:rPr>
        <w:t xml:space="preserve"> اللّه بن الزبعر</w:t>
      </w:r>
      <w:r>
        <w:rPr>
          <w:rFonts w:hint="cs"/>
          <w:rtl/>
        </w:rPr>
        <w:t>ی</w:t>
      </w:r>
      <w:r>
        <w:rPr>
          <w:rtl/>
        </w:rPr>
        <w:t xml:space="preserve"> ال</w:t>
      </w:r>
      <w:r w:rsidR="00841CC1">
        <w:rPr>
          <w:rtl/>
        </w:rPr>
        <w:t>قرشيّ</w:t>
      </w:r>
      <w:r>
        <w:rPr>
          <w:rtl/>
        </w:rPr>
        <w:t xml:space="preserve"> ال</w:t>
      </w:r>
      <w:r w:rsidR="002D5688">
        <w:rPr>
          <w:rtl/>
        </w:rPr>
        <w:t>سهمي</w:t>
      </w:r>
      <w:r w:rsidR="00424ED1">
        <w:rPr>
          <w:rFonts w:hint="cs"/>
          <w:rtl/>
        </w:rPr>
        <w:t xml:space="preserve"> </w:t>
      </w:r>
      <w:r w:rsidRPr="00424ED1">
        <w:rPr>
          <w:rFonts w:hint="eastAsia"/>
          <w:rtl/>
        </w:rPr>
        <w:t>تقدّم</w:t>
      </w:r>
      <w:r w:rsidRPr="00424ED1">
        <w:rPr>
          <w:rtl/>
        </w:rPr>
        <w:t xml:space="preserve"> ذکره </w:t>
      </w:r>
      <w:r w:rsidR="009640A2" w:rsidRPr="00424ED1">
        <w:rPr>
          <w:rtl/>
        </w:rPr>
        <w:t>في</w:t>
      </w:r>
      <w:r w:rsidR="00C74BB8" w:rsidRPr="00424ED1">
        <w:rPr>
          <w:rFonts w:hint="eastAsia"/>
          <w:rtl/>
        </w:rPr>
        <w:t>(</w:t>
      </w:r>
      <w:r w:rsidRPr="00424ED1">
        <w:rPr>
          <w:rFonts w:hint="eastAsia"/>
          <w:rtl/>
        </w:rPr>
        <w:t>زبعر</w:t>
      </w:r>
      <w:r w:rsidR="00C74BB8" w:rsidRPr="00424ED1">
        <w:rPr>
          <w:rFonts w:hint="eastAsia"/>
          <w:rtl/>
        </w:rPr>
        <w:t>)</w:t>
      </w:r>
      <w:r w:rsidRPr="00424ED1">
        <w:rPr>
          <w:rtl/>
        </w:rPr>
        <w:t>.</w:t>
      </w:r>
    </w:p>
    <w:p w:rsidR="008C6066" w:rsidRDefault="00471D2E" w:rsidP="00424ED1">
      <w:pPr>
        <w:pStyle w:val="libCenterBold1"/>
        <w:rPr>
          <w:rtl/>
        </w:rPr>
      </w:pPr>
      <w:r>
        <w:rPr>
          <w:rFonts w:hint="eastAsia"/>
          <w:rtl/>
        </w:rPr>
        <w:t>عبد</w:t>
      </w:r>
      <w:r>
        <w:rPr>
          <w:rtl/>
        </w:rPr>
        <w:t xml:space="preserve"> اللّه بن الزب</w:t>
      </w:r>
      <w:r>
        <w:rPr>
          <w:rFonts w:hint="cs"/>
          <w:rtl/>
        </w:rPr>
        <w:t>ی</w:t>
      </w:r>
      <w:r>
        <w:rPr>
          <w:rFonts w:hint="eastAsia"/>
          <w:rtl/>
        </w:rPr>
        <w:t>ر</w:t>
      </w:r>
    </w:p>
    <w:p w:rsidR="008C6066" w:rsidRDefault="00471D2E" w:rsidP="00EB4AA5">
      <w:pPr>
        <w:pStyle w:val="libNormal"/>
        <w:rPr>
          <w:rtl/>
        </w:rPr>
      </w:pPr>
      <w:r>
        <w:rPr>
          <w:rFonts w:hint="eastAsia"/>
          <w:rtl/>
        </w:rPr>
        <w:t>عبد</w:t>
      </w:r>
      <w:r>
        <w:rPr>
          <w:rtl/>
        </w:rPr>
        <w:t xml:space="preserve"> اللّه بن الزب</w:t>
      </w:r>
      <w:r>
        <w:rPr>
          <w:rFonts w:hint="cs"/>
          <w:rtl/>
        </w:rPr>
        <w:t>ی</w:t>
      </w:r>
      <w:r>
        <w:rPr>
          <w:rFonts w:hint="eastAsia"/>
          <w:rtl/>
        </w:rPr>
        <w:t>ر</w:t>
      </w:r>
      <w:r>
        <w:rPr>
          <w:rtl/>
        </w:rPr>
        <w:t>: أمّه أسماء ذات النطاق</w:t>
      </w:r>
      <w:r>
        <w:rPr>
          <w:rFonts w:hint="cs"/>
          <w:rtl/>
        </w:rPr>
        <w:t>ی</w:t>
      </w:r>
      <w:r>
        <w:rPr>
          <w:rFonts w:hint="eastAsia"/>
          <w:rtl/>
        </w:rPr>
        <w:t>ن،کان</w:t>
      </w:r>
      <w:r>
        <w:rPr>
          <w:rtl/>
        </w:rPr>
        <w:t xml:space="preserve"> من المبغض</w:t>
      </w:r>
      <w:r>
        <w:rPr>
          <w:rFonts w:hint="cs"/>
          <w:rtl/>
        </w:rPr>
        <w:t>ی</w:t>
      </w:r>
      <w:r>
        <w:rPr>
          <w:rFonts w:hint="eastAsia"/>
          <w:rtl/>
        </w:rPr>
        <w:t>ن</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w:t>
      </w:r>
      <w:r w:rsidR="00424ED1">
        <w:rPr>
          <w:rFonts w:hint="cs"/>
          <w:rtl/>
        </w:rPr>
        <w:t xml:space="preserve"> </w:t>
      </w:r>
      <w:r>
        <w:rPr>
          <w:rFonts w:hint="eastAsia"/>
          <w:rtl/>
        </w:rPr>
        <w:t>کان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قول</w:t>
      </w:r>
      <w:r>
        <w:rPr>
          <w:rtl/>
        </w:rPr>
        <w:t>: ما زال الزب</w:t>
      </w:r>
      <w:r>
        <w:rPr>
          <w:rFonts w:hint="cs"/>
          <w:rtl/>
        </w:rPr>
        <w:t>ی</w:t>
      </w:r>
      <w:r>
        <w:rPr>
          <w:rFonts w:hint="eastAsia"/>
          <w:rtl/>
        </w:rPr>
        <w:t>ر</w:t>
      </w:r>
      <w:r>
        <w:rPr>
          <w:rtl/>
        </w:rPr>
        <w:t xml:space="preserve"> منّا حتّ</w:t>
      </w:r>
      <w:r>
        <w:rPr>
          <w:rFonts w:hint="cs"/>
          <w:rtl/>
        </w:rPr>
        <w:t>ی</w:t>
      </w:r>
      <w:r>
        <w:rPr>
          <w:rtl/>
        </w:rPr>
        <w:t xml:space="preserve"> نشأ ابنه </w:t>
      </w:r>
      <w:r w:rsidRPr="009D640D">
        <w:rPr>
          <w:rStyle w:val="libFootnotenumChar"/>
          <w:rtl/>
        </w:rPr>
        <w:t>(</w:t>
      </w:r>
      <w:r w:rsidR="00EB4AA5">
        <w:rPr>
          <w:rStyle w:val="libFootnotenumChar"/>
          <w:rFonts w:hint="cs"/>
          <w:rtl/>
        </w:rPr>
        <w:t>4</w:t>
      </w:r>
      <w:r w:rsidRPr="009D640D">
        <w:rPr>
          <w:rStyle w:val="libFootnotenumChar"/>
          <w:rtl/>
        </w:rPr>
        <w:t>)</w:t>
      </w:r>
      <w:r>
        <w:rPr>
          <w:rtl/>
        </w:rPr>
        <w:t>.</w:t>
      </w:r>
      <w:r w:rsidR="00EB4AA5">
        <w:rPr>
          <w:rFonts w:hint="cs"/>
          <w:rtl/>
        </w:rPr>
        <w:t xml:space="preserve">عبد الله، و كان يبعض بني هاشم و يلعن و يسبّ عليّاً </w:t>
      </w:r>
      <w:r w:rsidR="00EB4AA5" w:rsidRPr="00EB4AA5">
        <w:rPr>
          <w:rStyle w:val="libFootnotenumChar"/>
          <w:rFonts w:hint="cs"/>
          <w:rtl/>
        </w:rPr>
        <w:t>(5)</w:t>
      </w:r>
      <w:r w:rsidR="00EB4AA5">
        <w:rPr>
          <w:rFonts w:hint="cs"/>
          <w:rtl/>
        </w:rPr>
        <w:t>.</w:t>
      </w:r>
    </w:p>
    <w:p w:rsidR="008C6066" w:rsidRPr="00424ED1" w:rsidRDefault="00471D2E" w:rsidP="00424ED1">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محمّد بن ال</w:t>
      </w:r>
      <w:r w:rsidR="00424ED1">
        <w:rPr>
          <w:rtl/>
        </w:rPr>
        <w:t>حنفية</w:t>
      </w:r>
      <w:r>
        <w:rPr>
          <w:rtl/>
        </w:rPr>
        <w:t xml:space="preserve"> ح</w:t>
      </w:r>
      <w:r>
        <w:rPr>
          <w:rFonts w:hint="cs"/>
          <w:rtl/>
        </w:rPr>
        <w:t>ی</w:t>
      </w:r>
      <w:r>
        <w:rPr>
          <w:rFonts w:hint="eastAsia"/>
          <w:rtl/>
        </w:rPr>
        <w:t>ث</w:t>
      </w:r>
      <w:r>
        <w:rPr>
          <w:rtl/>
        </w:rPr>
        <w:t xml:space="preserve"> سمع محمّد انّه </w:t>
      </w:r>
      <w:r>
        <w:rPr>
          <w:rFonts w:hint="cs"/>
          <w:rtl/>
        </w:rPr>
        <w:t>ی</w:t>
      </w:r>
      <w:r>
        <w:rPr>
          <w:rFonts w:hint="eastAsia"/>
          <w:rtl/>
        </w:rPr>
        <w:t>شتم</w:t>
      </w:r>
      <w:r>
        <w:rPr>
          <w:rtl/>
        </w:rPr>
        <w:t xml:space="preserve">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ع</w:t>
      </w:r>
      <w:r w:rsidR="003653A2">
        <w:rPr>
          <w:rtl/>
        </w:rPr>
        <w:t>ل</w:t>
      </w:r>
      <w:r w:rsidR="00424ED1">
        <w:rPr>
          <w:rFonts w:hint="cs"/>
          <w:rtl/>
        </w:rPr>
        <w:t>ى</w:t>
      </w:r>
      <w:r>
        <w:rPr>
          <w:rtl/>
        </w:rPr>
        <w:t xml:space="preserve"> المنبر،و قد تقدّم </w:t>
      </w:r>
      <w:r w:rsidRPr="00424ED1">
        <w:rPr>
          <w:rtl/>
        </w:rPr>
        <w:t xml:space="preserve">ذلک </w:t>
      </w:r>
      <w:r w:rsidR="009640A2" w:rsidRPr="00424ED1">
        <w:rPr>
          <w:rtl/>
        </w:rPr>
        <w:t>في</w:t>
      </w:r>
      <w:r w:rsidR="00C74BB8" w:rsidRPr="00424ED1">
        <w:rPr>
          <w:rFonts w:hint="eastAsia"/>
          <w:rtl/>
        </w:rPr>
        <w:t>(</w:t>
      </w:r>
      <w:r w:rsidRPr="00424ED1">
        <w:rPr>
          <w:rFonts w:hint="eastAsia"/>
          <w:rtl/>
        </w:rPr>
        <w:t>حمد</w:t>
      </w:r>
      <w:r w:rsidR="00C74BB8" w:rsidRPr="00424ED1">
        <w:rPr>
          <w:rFonts w:hint="eastAsia"/>
          <w:rtl/>
        </w:rPr>
        <w:t>)</w:t>
      </w:r>
      <w:r w:rsidRPr="00424ED1">
        <w:rPr>
          <w:rtl/>
        </w:rPr>
        <w:t>.</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w:t>
      </w:r>
      <w:r w:rsidR="0094408E">
        <w:rPr>
          <w:rtl/>
        </w:rPr>
        <w:t>558</w:t>
      </w:r>
      <w:r w:rsidR="00471D2E">
        <w:rPr>
          <w:rtl/>
        </w:rPr>
        <w:t>/</w:t>
      </w:r>
      <w:r w:rsidR="0094408E">
        <w:rPr>
          <w:rtl/>
        </w:rPr>
        <w:t>50</w:t>
      </w:r>
      <w:r w:rsidR="00471D2E">
        <w:rPr>
          <w:rtl/>
        </w:rPr>
        <w:t>/</w:t>
      </w:r>
      <w:r w:rsidR="0094408E">
        <w:rPr>
          <w:rtl/>
        </w:rPr>
        <w:t>6</w:t>
      </w:r>
      <w:r w:rsidR="00471D2E">
        <w:rPr>
          <w:rtl/>
        </w:rPr>
        <w:t>،ج:</w:t>
      </w:r>
      <w:r w:rsidR="0094408E">
        <w:rPr>
          <w:rtl/>
        </w:rPr>
        <w:t>337</w:t>
      </w:r>
      <w:r w:rsidR="00471D2E">
        <w:rPr>
          <w:rtl/>
        </w:rPr>
        <w:t>/</w:t>
      </w:r>
      <w:r w:rsidR="0094408E">
        <w:rPr>
          <w:rtl/>
        </w:rPr>
        <w:t>20</w:t>
      </w:r>
      <w:r w:rsidR="00471D2E">
        <w:rPr>
          <w:rtl/>
        </w:rPr>
        <w:t>. ق:</w:t>
      </w:r>
      <w:r w:rsidR="0094408E">
        <w:rPr>
          <w:rtl/>
        </w:rPr>
        <w:t>582</w:t>
      </w:r>
      <w:r w:rsidR="00471D2E">
        <w:rPr>
          <w:rtl/>
        </w:rPr>
        <w:t>/</w:t>
      </w:r>
      <w:r w:rsidR="0094408E">
        <w:rPr>
          <w:rtl/>
        </w:rPr>
        <w:t>53</w:t>
      </w:r>
      <w:r w:rsidR="00471D2E">
        <w:rPr>
          <w:rtl/>
        </w:rPr>
        <w:t>/</w:t>
      </w:r>
      <w:r w:rsidR="0094408E">
        <w:rPr>
          <w:rtl/>
        </w:rPr>
        <w:t>6</w:t>
      </w:r>
      <w:r w:rsidR="00471D2E">
        <w:rPr>
          <w:rtl/>
        </w:rPr>
        <w:t>،ج:</w:t>
      </w:r>
      <w:r w:rsidR="0094408E">
        <w:rPr>
          <w:rtl/>
        </w:rPr>
        <w:t>42</w:t>
      </w:r>
      <w:r w:rsidR="00471D2E">
        <w:rPr>
          <w:rtl/>
        </w:rPr>
        <w:t>/</w:t>
      </w:r>
      <w:r w:rsidR="0094408E">
        <w:rPr>
          <w:rtl/>
        </w:rPr>
        <w:t>21</w:t>
      </w:r>
      <w:r w:rsidR="00471D2E">
        <w:rPr>
          <w:rtl/>
        </w:rPr>
        <w:t>.</w:t>
      </w:r>
    </w:p>
    <w:p w:rsidR="008C6066" w:rsidRDefault="00DE3D9F" w:rsidP="00EB4AA5">
      <w:pPr>
        <w:pStyle w:val="libFootnote0"/>
        <w:rPr>
          <w:rtl/>
        </w:rPr>
      </w:pPr>
      <w:r>
        <w:rPr>
          <w:rtl/>
        </w:rPr>
        <w:t>(2)</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9</w:t>
      </w:r>
      <w:r w:rsidR="00471D2E">
        <w:rPr>
          <w:rtl/>
        </w:rPr>
        <w:t>.</w:t>
      </w:r>
    </w:p>
    <w:p w:rsidR="008C6066" w:rsidRDefault="00DE3D9F" w:rsidP="00EB4AA5">
      <w:pPr>
        <w:pStyle w:val="libFootnote0"/>
        <w:rPr>
          <w:rtl/>
        </w:rPr>
      </w:pPr>
      <w:r>
        <w:rPr>
          <w:rtl/>
        </w:rPr>
        <w:t>(3)</w:t>
      </w:r>
      <w:r w:rsidR="00471D2E">
        <w:rPr>
          <w:rtl/>
        </w:rPr>
        <w:t xml:space="preserve"> ق:</w:t>
      </w:r>
      <w:r w:rsidR="0094408E">
        <w:rPr>
          <w:rtl/>
        </w:rPr>
        <w:t>683</w:t>
      </w:r>
      <w:r w:rsidR="00471D2E">
        <w:rPr>
          <w:rtl/>
        </w:rPr>
        <w:t>/</w:t>
      </w:r>
      <w:r w:rsidR="0094408E">
        <w:rPr>
          <w:rtl/>
        </w:rPr>
        <w:t>67</w:t>
      </w:r>
      <w:r w:rsidR="00471D2E">
        <w:rPr>
          <w:rtl/>
        </w:rPr>
        <w:t>/</w:t>
      </w:r>
      <w:r w:rsidR="0094408E">
        <w:rPr>
          <w:rtl/>
        </w:rPr>
        <w:t>6</w:t>
      </w:r>
      <w:r w:rsidR="00471D2E">
        <w:rPr>
          <w:rtl/>
        </w:rPr>
        <w:t>،ج:</w:t>
      </w:r>
      <w:r w:rsidR="0094408E">
        <w:rPr>
          <w:rtl/>
        </w:rPr>
        <w:t>53</w:t>
      </w:r>
      <w:r w:rsidR="00471D2E">
        <w:rPr>
          <w:rtl/>
        </w:rPr>
        <w:t>/</w:t>
      </w:r>
      <w:r w:rsidR="0094408E">
        <w:rPr>
          <w:rtl/>
        </w:rPr>
        <w:t>22</w:t>
      </w:r>
      <w:r w:rsidR="00471D2E">
        <w:rPr>
          <w:rtl/>
        </w:rPr>
        <w:t>.</w:t>
      </w:r>
    </w:p>
    <w:p w:rsidR="00EB4AA5" w:rsidRDefault="00EB4AA5" w:rsidP="00EB4AA5">
      <w:pPr>
        <w:pStyle w:val="libFootnote0"/>
        <w:rPr>
          <w:rtl/>
        </w:rPr>
      </w:pPr>
      <w:r>
        <w:rPr>
          <w:rFonts w:hint="cs"/>
          <w:rtl/>
        </w:rPr>
        <w:t>(4) المشوم (ظ).</w:t>
      </w:r>
    </w:p>
    <w:p w:rsidR="00EB4AA5" w:rsidRDefault="00EB4AA5" w:rsidP="00EB4AA5">
      <w:pPr>
        <w:pStyle w:val="libFootnote0"/>
        <w:rPr>
          <w:rtl/>
        </w:rPr>
      </w:pPr>
      <w:r>
        <w:rPr>
          <w:rFonts w:hint="cs"/>
          <w:rtl/>
        </w:rPr>
        <w:t>(5) ق:8/67/728،ج:34/289.</w:t>
      </w:r>
    </w:p>
    <w:p w:rsidR="00424ED1" w:rsidRDefault="00424ED1" w:rsidP="00424ED1">
      <w:pPr>
        <w:pStyle w:val="libNormal"/>
        <w:rPr>
          <w:rtl/>
        </w:rPr>
      </w:pPr>
      <w:r>
        <w:rPr>
          <w:rFonts w:hint="eastAsia"/>
          <w:rtl/>
        </w:rPr>
        <w:br w:type="page"/>
      </w:r>
    </w:p>
    <w:p w:rsidR="008C6066" w:rsidRDefault="002D5688" w:rsidP="00471D2E">
      <w:pPr>
        <w:pStyle w:val="libNormal"/>
        <w:rPr>
          <w:rtl/>
        </w:rPr>
      </w:pPr>
      <w:r>
        <w:rPr>
          <w:rFonts w:hint="eastAsia"/>
          <w:rtl/>
        </w:rPr>
        <w:lastRenderedPageBreak/>
        <w:t>جملة</w:t>
      </w:r>
      <w:r w:rsidR="00471D2E">
        <w:rPr>
          <w:rtl/>
        </w:rPr>
        <w:t xml:space="preserve"> من أحوال ابن الزب</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قتله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قلت</w:t>
      </w:r>
      <w:r w:rsidR="00471D2E">
        <w:rPr>
          <w:rtl/>
        </w:rPr>
        <w:t xml:space="preserve">: </w:t>
      </w:r>
      <w:r w:rsidR="00471D2E" w:rsidRPr="00EB4AA5">
        <w:rPr>
          <w:rtl/>
        </w:rPr>
        <w:t xml:space="preserve">تقدّم </w:t>
      </w:r>
      <w:r w:rsidR="009640A2" w:rsidRPr="00EB4AA5">
        <w:rPr>
          <w:rtl/>
        </w:rPr>
        <w:t>في</w:t>
      </w:r>
      <w:r w:rsidR="00C74BB8" w:rsidRPr="00EB4AA5">
        <w:rPr>
          <w:rFonts w:hint="eastAsia"/>
          <w:rtl/>
        </w:rPr>
        <w:t>(</w:t>
      </w:r>
      <w:r w:rsidR="00471D2E" w:rsidRPr="00EB4AA5">
        <w:rPr>
          <w:rFonts w:hint="eastAsia"/>
          <w:rtl/>
        </w:rPr>
        <w:t>زبر</w:t>
      </w:r>
      <w:r w:rsidR="00C74BB8" w:rsidRPr="00EB4AA5">
        <w:rPr>
          <w:rFonts w:hint="eastAsia"/>
          <w:rtl/>
        </w:rPr>
        <w:t>)</w:t>
      </w:r>
      <w:r w:rsidR="00471D2E" w:rsidRPr="00EB4AA5">
        <w:rPr>
          <w:rFonts w:hint="eastAsia"/>
          <w:rtl/>
        </w:rPr>
        <w:t>و</w:t>
      </w:r>
      <w:r w:rsidR="00C74BB8" w:rsidRPr="00EB4AA5">
        <w:rPr>
          <w:rFonts w:hint="eastAsia"/>
          <w:rtl/>
        </w:rPr>
        <w:t>(</w:t>
      </w:r>
      <w:r w:rsidR="00471D2E" w:rsidRPr="00EB4AA5">
        <w:rPr>
          <w:rFonts w:hint="eastAsia"/>
          <w:rtl/>
        </w:rPr>
        <w:t>شتر</w:t>
      </w:r>
      <w:r w:rsidR="00C74BB8" w:rsidRPr="00EB4AA5">
        <w:rPr>
          <w:rFonts w:hint="eastAsia"/>
          <w:rtl/>
        </w:rPr>
        <w:t>)</w:t>
      </w:r>
      <w:r w:rsidR="00471D2E" w:rsidRPr="00EB4AA5">
        <w:rPr>
          <w:rFonts w:hint="eastAsia"/>
          <w:rtl/>
        </w:rPr>
        <w:t>ما</w:t>
      </w:r>
      <w:r w:rsidR="00471D2E" w:rsidRPr="00EB4AA5">
        <w:rPr>
          <w:rtl/>
        </w:rPr>
        <w:t xml:space="preserve"> </w:t>
      </w:r>
      <w:r w:rsidR="00471D2E" w:rsidRPr="00EB4AA5">
        <w:rPr>
          <w:rFonts w:hint="cs"/>
          <w:rtl/>
        </w:rPr>
        <w:t>ی</w:t>
      </w:r>
      <w:r w:rsidR="00471D2E" w:rsidRPr="00EB4AA5">
        <w:rPr>
          <w:rFonts w:hint="eastAsia"/>
          <w:rtl/>
        </w:rPr>
        <w:t>ناسب</w:t>
      </w:r>
      <w:r w:rsidR="00471D2E">
        <w:rPr>
          <w:rtl/>
        </w:rPr>
        <w:t xml:space="preserve"> ذلک.</w:t>
      </w:r>
    </w:p>
    <w:p w:rsidR="008C6066" w:rsidRDefault="00471D2E" w:rsidP="00EB4AA5">
      <w:pPr>
        <w:pStyle w:val="libNormal"/>
        <w:rPr>
          <w:rtl/>
        </w:rPr>
      </w:pPr>
      <w:r>
        <w:rPr>
          <w:rFonts w:hint="eastAsia"/>
          <w:rtl/>
        </w:rPr>
        <w:t>قتله</w:t>
      </w:r>
      <w:r>
        <w:rPr>
          <w:rtl/>
        </w:rPr>
        <w:t xml:space="preserve"> الحجّاج ب</w:t>
      </w:r>
      <w:r w:rsidR="003653A2">
        <w:rPr>
          <w:rtl/>
        </w:rPr>
        <w:t>مکّة</w:t>
      </w:r>
      <w:r>
        <w:rPr>
          <w:rtl/>
        </w:rPr>
        <w:t xml:space="preserve"> </w:t>
      </w:r>
      <w:r w:rsidR="0094408E">
        <w:rPr>
          <w:rtl/>
        </w:rPr>
        <w:t>17</w:t>
      </w:r>
      <w:r>
        <w:rPr>
          <w:rtl/>
        </w:rPr>
        <w:t xml:space="preserve"> جماد</w:t>
      </w:r>
      <w:r>
        <w:rPr>
          <w:rFonts w:hint="cs"/>
          <w:rtl/>
        </w:rPr>
        <w:t>ی</w:t>
      </w:r>
      <w:r>
        <w:rPr>
          <w:rtl/>
        </w:rPr>
        <w:t xml:space="preserve"> ال</w:t>
      </w:r>
      <w:r w:rsidR="00FF1263">
        <w:rPr>
          <w:rtl/>
        </w:rPr>
        <w:t>ثانية</w:t>
      </w:r>
      <w:r>
        <w:rPr>
          <w:rtl/>
        </w:rPr>
        <w:t xml:space="preserve"> </w:t>
      </w:r>
      <w:r w:rsidR="002E78B4">
        <w:rPr>
          <w:rtl/>
        </w:rPr>
        <w:t>سنة</w:t>
      </w:r>
      <w:r>
        <w:rPr>
          <w:rtl/>
        </w:rPr>
        <w:t>(</w:t>
      </w:r>
      <w:r w:rsidR="0094408E">
        <w:rPr>
          <w:rtl/>
        </w:rPr>
        <w:t>73</w:t>
      </w:r>
      <w:r>
        <w:rPr>
          <w:rtl/>
        </w:rPr>
        <w:t>)و صلبه</w:t>
      </w:r>
      <w:r w:rsidR="00EB4AA5">
        <w:rPr>
          <w:rFonts w:hint="cs"/>
          <w:rtl/>
        </w:rPr>
        <w:t xml:space="preserve"> </w:t>
      </w:r>
      <w:r>
        <w:rPr>
          <w:rFonts w:hint="eastAsia"/>
          <w:rtl/>
        </w:rPr>
        <w:t>و</w:t>
      </w:r>
      <w:r>
        <w:rPr>
          <w:rtl/>
        </w:rPr>
        <w:t xml:space="preserve"> قد أشار </w:t>
      </w:r>
      <w:r w:rsidR="003653A2">
        <w:rPr>
          <w:rtl/>
        </w:rPr>
        <w:t>الى</w:t>
      </w:r>
      <w:r>
        <w:rPr>
          <w:rtl/>
        </w:rPr>
        <w:t xml:space="preserve"> ذلک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الأخبار ال</w:t>
      </w:r>
      <w:r w:rsidR="00EB4AA5">
        <w:rPr>
          <w:rtl/>
        </w:rPr>
        <w:t>غیبیّة</w:t>
      </w:r>
      <w:r>
        <w:rPr>
          <w:rFonts w:hint="eastAsia"/>
          <w:rtl/>
        </w:rPr>
        <w:t>،قال</w:t>
      </w:r>
      <w:r>
        <w:rPr>
          <w:rtl/>
        </w:rPr>
        <w:t xml:space="preserve"> </w:t>
      </w:r>
      <w:r w:rsidR="008C6066" w:rsidRPr="008C6066">
        <w:rPr>
          <w:rStyle w:val="libAlaemChar"/>
          <w:rtl/>
        </w:rPr>
        <w:t>عليه‌السلام</w:t>
      </w:r>
      <w:r>
        <w:rPr>
          <w:rtl/>
        </w:rPr>
        <w:t xml:space="preserve"> </w:t>
      </w:r>
      <w:r w:rsidR="009640A2">
        <w:rPr>
          <w:rtl/>
        </w:rPr>
        <w:t>في</w:t>
      </w:r>
      <w:r>
        <w:rPr>
          <w:rFonts w:hint="eastAsia"/>
          <w:rtl/>
        </w:rPr>
        <w:t>ه</w:t>
      </w:r>
      <w:r>
        <w:rPr>
          <w:rtl/>
        </w:rPr>
        <w:t xml:space="preserve">: خبّ ضبّ </w:t>
      </w:r>
      <w:r>
        <w:rPr>
          <w:rFonts w:hint="cs"/>
          <w:rtl/>
        </w:rPr>
        <w:t>ی</w:t>
      </w:r>
      <w:r>
        <w:rPr>
          <w:rFonts w:hint="eastAsia"/>
          <w:rtl/>
        </w:rPr>
        <w:t>روم</w:t>
      </w:r>
      <w:r>
        <w:rPr>
          <w:rtl/>
        </w:rPr>
        <w:t xml:space="preserve"> أمرا و لا </w:t>
      </w:r>
      <w:r>
        <w:rPr>
          <w:rFonts w:hint="cs"/>
          <w:rtl/>
        </w:rPr>
        <w:t>ی</w:t>
      </w:r>
      <w:r>
        <w:rPr>
          <w:rFonts w:hint="eastAsia"/>
          <w:rtl/>
        </w:rPr>
        <w:t>درکه،</w:t>
      </w:r>
      <w:r>
        <w:rPr>
          <w:rtl/>
        </w:rPr>
        <w:t xml:space="preserve"> </w:t>
      </w:r>
      <w:r>
        <w:rPr>
          <w:rFonts w:hint="cs"/>
          <w:rtl/>
        </w:rPr>
        <w:t>ی</w:t>
      </w:r>
      <w:r>
        <w:rPr>
          <w:rFonts w:hint="eastAsia"/>
          <w:rtl/>
        </w:rPr>
        <w:t>نصب</w:t>
      </w:r>
      <w:r>
        <w:rPr>
          <w:rtl/>
        </w:rPr>
        <w:t xml:space="preserve"> </w:t>
      </w:r>
      <w:r w:rsidR="00EB4AA5">
        <w:rPr>
          <w:rtl/>
        </w:rPr>
        <w:t>حبالة</w:t>
      </w:r>
      <w:r>
        <w:rPr>
          <w:rtl/>
        </w:rPr>
        <w:t xml:space="preserve"> الد</w:t>
      </w:r>
      <w:r>
        <w:rPr>
          <w:rFonts w:hint="cs"/>
          <w:rtl/>
        </w:rPr>
        <w:t>ی</w:t>
      </w:r>
      <w:r>
        <w:rPr>
          <w:rFonts w:hint="eastAsia"/>
          <w:rtl/>
        </w:rPr>
        <w:t>ن</w:t>
      </w:r>
      <w:r>
        <w:rPr>
          <w:rtl/>
        </w:rPr>
        <w:t xml:space="preserve"> لاصط</w:t>
      </w:r>
      <w:r>
        <w:rPr>
          <w:rFonts w:hint="cs"/>
          <w:rtl/>
        </w:rPr>
        <w:t>ی</w:t>
      </w:r>
      <w:r>
        <w:rPr>
          <w:rFonts w:hint="eastAsia"/>
          <w:rtl/>
        </w:rPr>
        <w:t>اد</w:t>
      </w:r>
      <w:r>
        <w:rPr>
          <w:rtl/>
        </w:rPr>
        <w:t xml:space="preserve"> الدن</w:t>
      </w:r>
      <w:r>
        <w:rPr>
          <w:rFonts w:hint="cs"/>
          <w:rtl/>
        </w:rPr>
        <w:t>ی</w:t>
      </w:r>
      <w:r>
        <w:rPr>
          <w:rFonts w:hint="eastAsia"/>
          <w:rtl/>
        </w:rPr>
        <w:t>ا</w:t>
      </w:r>
      <w:r>
        <w:rPr>
          <w:rtl/>
        </w:rPr>
        <w:t xml:space="preserve"> و هو بعد مصلوب قر</w:t>
      </w:r>
      <w:r>
        <w:rPr>
          <w:rFonts w:hint="cs"/>
          <w:rtl/>
        </w:rPr>
        <w:t>ی</w:t>
      </w:r>
      <w:r>
        <w:rPr>
          <w:rFonts w:hint="eastAsia"/>
          <w:rtl/>
        </w:rPr>
        <w:t>ش</w:t>
      </w:r>
      <w:r>
        <w:rPr>
          <w:rtl/>
        </w:rPr>
        <w:t>.</w:t>
      </w:r>
    </w:p>
    <w:p w:rsidR="008C6066" w:rsidRDefault="00471D2E" w:rsidP="00EB4AA5">
      <w:pPr>
        <w:pStyle w:val="libNormal"/>
        <w:rPr>
          <w:rtl/>
        </w:rPr>
      </w:pPr>
      <w:r w:rsidRPr="00EB4AA5">
        <w:rPr>
          <w:rStyle w:val="libBold1Char"/>
          <w:rFonts w:hint="eastAsia"/>
          <w:rtl/>
        </w:rPr>
        <w:t>الخر</w:t>
      </w:r>
      <w:r w:rsidR="003653A2" w:rsidRPr="00EB4AA5">
        <w:rPr>
          <w:rStyle w:val="libBold1Char"/>
          <w:rFonts w:hint="eastAsia"/>
          <w:rtl/>
        </w:rPr>
        <w:t>أي</w:t>
      </w:r>
      <w:r w:rsidRPr="00EB4AA5">
        <w:rPr>
          <w:rStyle w:val="libBold1Char"/>
          <w:rFonts w:hint="eastAsia"/>
          <w:rtl/>
        </w:rPr>
        <w:t>ج</w:t>
      </w:r>
      <w:r>
        <w:rPr>
          <w:rtl/>
        </w:rPr>
        <w:t>:رو</w:t>
      </w:r>
      <w:r>
        <w:rPr>
          <w:rFonts w:hint="cs"/>
          <w:rtl/>
        </w:rPr>
        <w:t>ی</w:t>
      </w:r>
      <w:r>
        <w:rPr>
          <w:rtl/>
        </w:rPr>
        <w:t xml:space="preserve">: انّه احتجم رسول اللّه </w:t>
      </w:r>
      <w:r w:rsidR="008C6066" w:rsidRPr="008C6066">
        <w:rPr>
          <w:rStyle w:val="libAlaemChar"/>
          <w:rtl/>
        </w:rPr>
        <w:t>صلى‌الله‌عليه‌وآله‌وسلم</w:t>
      </w:r>
      <w:r>
        <w:rPr>
          <w:rtl/>
        </w:rPr>
        <w:t>فأخذ عبد اللّه بن الزب</w:t>
      </w:r>
      <w:r>
        <w:rPr>
          <w:rFonts w:hint="cs"/>
          <w:rtl/>
        </w:rPr>
        <w:t>ی</w:t>
      </w:r>
      <w:r>
        <w:rPr>
          <w:rFonts w:hint="eastAsia"/>
          <w:rtl/>
        </w:rPr>
        <w:t>ر</w:t>
      </w:r>
      <w:r>
        <w:rPr>
          <w:rtl/>
        </w:rPr>
        <w:t xml:space="preserve"> الدم </w:t>
      </w:r>
      <w:r w:rsidR="003653A2">
        <w:rPr>
          <w:rtl/>
        </w:rPr>
        <w:t>لي</w:t>
      </w:r>
      <w:r>
        <w:rPr>
          <w:rFonts w:hint="eastAsia"/>
          <w:rtl/>
        </w:rPr>
        <w:t>هر</w:t>
      </w:r>
      <w:r>
        <w:rPr>
          <w:rFonts w:hint="cs"/>
          <w:rtl/>
        </w:rPr>
        <w:t>ی</w:t>
      </w:r>
      <w:r>
        <w:rPr>
          <w:rFonts w:hint="eastAsia"/>
          <w:rtl/>
        </w:rPr>
        <w:t>قه</w:t>
      </w:r>
      <w:r>
        <w:rPr>
          <w:rtl/>
        </w:rPr>
        <w:t xml:space="preserve"> فشربه،قال ال</w:t>
      </w:r>
      <w:r w:rsidR="003653A2">
        <w:rPr>
          <w:rtl/>
        </w:rPr>
        <w:t>نبيّ</w:t>
      </w:r>
      <w:r>
        <w:rPr>
          <w:rtl/>
        </w:rPr>
        <w:t xml:space="preserve"> </w:t>
      </w:r>
      <w:r w:rsidR="008C6066" w:rsidRPr="008C6066">
        <w:rPr>
          <w:rStyle w:val="libAlaemChar"/>
          <w:rtl/>
        </w:rPr>
        <w:t>صلى‌الله‌عليه‌وآله‌وسلم</w:t>
      </w:r>
      <w:r>
        <w:rPr>
          <w:rtl/>
        </w:rPr>
        <w:t xml:space="preserve">:ما صنعت؟قال:جعلته </w:t>
      </w:r>
      <w:r w:rsidR="009640A2">
        <w:rPr>
          <w:rtl/>
        </w:rPr>
        <w:t>في</w:t>
      </w:r>
      <w:r>
        <w:rPr>
          <w:rtl/>
        </w:rPr>
        <w:t xml:space="preserve"> أخ</w:t>
      </w:r>
      <w:r w:rsidR="009640A2">
        <w:rPr>
          <w:rtl/>
        </w:rPr>
        <w:t>ف</w:t>
      </w:r>
      <w:r w:rsidR="00EB4AA5">
        <w:rPr>
          <w:rFonts w:hint="cs"/>
          <w:rtl/>
        </w:rPr>
        <w:t>ى</w:t>
      </w:r>
      <w:r>
        <w:rPr>
          <w:rtl/>
        </w:rPr>
        <w:t xml:space="preserve"> مکان،قال </w:t>
      </w:r>
      <w:r w:rsidR="008C6066" w:rsidRPr="008C6066">
        <w:rPr>
          <w:rStyle w:val="libAlaemChar"/>
          <w:rtl/>
        </w:rPr>
        <w:t>صلى‌الله‌عليه‌وآله‌وسلم</w:t>
      </w:r>
      <w:r>
        <w:rPr>
          <w:rtl/>
        </w:rPr>
        <w:t>:</w:t>
      </w:r>
      <w:r w:rsidR="00EB4AA5">
        <w:rPr>
          <w:rFonts w:hint="cs"/>
          <w:rtl/>
        </w:rPr>
        <w:t xml:space="preserve"> </w:t>
      </w:r>
      <w:r>
        <w:rPr>
          <w:rFonts w:hint="eastAsia"/>
          <w:rtl/>
        </w:rPr>
        <w:t>ألقاک</w:t>
      </w:r>
      <w:r>
        <w:rPr>
          <w:rtl/>
        </w:rPr>
        <w:t xml:space="preserve"> شربت الدم،ثمّ قال:و</w:t>
      </w:r>
      <w:r>
        <w:rPr>
          <w:rFonts w:hint="cs"/>
          <w:rtl/>
        </w:rPr>
        <w:t>ی</w:t>
      </w:r>
      <w:r>
        <w:rPr>
          <w:rFonts w:hint="eastAsia"/>
          <w:rtl/>
        </w:rPr>
        <w:t>ل</w:t>
      </w:r>
      <w:r>
        <w:rPr>
          <w:rtl/>
        </w:rPr>
        <w:t xml:space="preserve"> للناس منک و و</w:t>
      </w:r>
      <w:r>
        <w:rPr>
          <w:rFonts w:hint="cs"/>
          <w:rtl/>
        </w:rPr>
        <w:t>ی</w:t>
      </w:r>
      <w:r>
        <w:rPr>
          <w:rFonts w:hint="eastAsia"/>
          <w:rtl/>
        </w:rPr>
        <w:t>ل</w:t>
      </w:r>
      <w:r>
        <w:rPr>
          <w:rtl/>
        </w:rPr>
        <w:t xml:space="preserve"> لک من الناس </w:t>
      </w:r>
      <w:r w:rsidRPr="009D640D">
        <w:rPr>
          <w:rStyle w:val="libFootnotenumChar"/>
          <w:rtl/>
        </w:rPr>
        <w:t>(2)</w:t>
      </w:r>
      <w:r>
        <w:rPr>
          <w:rtl/>
        </w:rPr>
        <w:t>.</w:t>
      </w:r>
    </w:p>
    <w:p w:rsidR="008C6066" w:rsidRDefault="00471D2E" w:rsidP="00EB4AA5">
      <w:pPr>
        <w:pStyle w:val="libNormal"/>
        <w:rPr>
          <w:rtl/>
        </w:rPr>
      </w:pPr>
      <w:r>
        <w:rPr>
          <w:rFonts w:hint="eastAsia"/>
          <w:rtl/>
        </w:rPr>
        <w:t>ذکر</w:t>
      </w:r>
      <w:r>
        <w:rPr>
          <w:rtl/>
        </w:rPr>
        <w:t xml:space="preserve"> ما </w:t>
      </w:r>
      <w:r w:rsidR="00564FF4">
        <w:rPr>
          <w:rtl/>
        </w:rPr>
        <w:t>روا</w:t>
      </w:r>
      <w:r w:rsidR="00EB4AA5">
        <w:rPr>
          <w:rFonts w:hint="cs"/>
          <w:rtl/>
        </w:rPr>
        <w:t>ه</w:t>
      </w:r>
      <w:r>
        <w:rPr>
          <w:rtl/>
        </w:rPr>
        <w:t xml:space="preserve"> </w:t>
      </w:r>
      <w:r>
        <w:rPr>
          <w:rFonts w:hint="cs"/>
          <w:rtl/>
        </w:rPr>
        <w:t>ی</w:t>
      </w:r>
      <w:r>
        <w:rPr>
          <w:rFonts w:hint="eastAsia"/>
          <w:rtl/>
        </w:rPr>
        <w:t>ح</w:t>
      </w:r>
      <w:r>
        <w:rPr>
          <w:rFonts w:hint="cs"/>
          <w:rtl/>
        </w:rPr>
        <w:t>یی</w:t>
      </w:r>
      <w:r>
        <w:rPr>
          <w:rtl/>
        </w:rPr>
        <w:t xml:space="preserve"> بن عبد اللّه صاحب الد</w:t>
      </w:r>
      <w:r>
        <w:rPr>
          <w:rFonts w:hint="cs"/>
          <w:rtl/>
        </w:rPr>
        <w:t>ی</w:t>
      </w:r>
      <w:r>
        <w:rPr>
          <w:rFonts w:hint="eastAsia"/>
          <w:rtl/>
        </w:rPr>
        <w:t>لم</w:t>
      </w:r>
      <w:r>
        <w:rPr>
          <w:rtl/>
        </w:rPr>
        <w:t xml:space="preserve"> للرش</w:t>
      </w:r>
      <w:r>
        <w:rPr>
          <w:rFonts w:hint="cs"/>
          <w:rtl/>
        </w:rPr>
        <w:t>ی</w:t>
      </w:r>
      <w:r>
        <w:rPr>
          <w:rFonts w:hint="eastAsia"/>
          <w:rtl/>
        </w:rPr>
        <w:t>د</w:t>
      </w:r>
      <w:r>
        <w:rPr>
          <w:rtl/>
        </w:rPr>
        <w:t xml:space="preserve"> من سوء اعتقاد عبد اللّه بن الزب</w:t>
      </w:r>
      <w:r>
        <w:rPr>
          <w:rFonts w:hint="cs"/>
          <w:rtl/>
        </w:rPr>
        <w:t>ی</w:t>
      </w:r>
      <w:r>
        <w:rPr>
          <w:rFonts w:hint="eastAsia"/>
          <w:rtl/>
        </w:rPr>
        <w:t>ر</w:t>
      </w:r>
      <w:r>
        <w:rPr>
          <w:rtl/>
        </w:rPr>
        <w:t xml:space="preserve"> </w:t>
      </w:r>
      <w:r w:rsidR="009640A2">
        <w:rPr>
          <w:rtl/>
        </w:rPr>
        <w:t>في</w:t>
      </w:r>
      <w:r>
        <w:rPr>
          <w:rtl/>
        </w:rPr>
        <w:t xml:space="preserve"> </w:t>
      </w:r>
      <w:r w:rsidR="00685D3F">
        <w:rPr>
          <w:rtl/>
        </w:rPr>
        <w:t>بني</w:t>
      </w:r>
      <w:r>
        <w:rPr>
          <w:rtl/>
        </w:rPr>
        <w:t xml:space="preserve"> هاشم و انّه </w:t>
      </w:r>
      <w:r w:rsidR="00800CD3">
        <w:rPr>
          <w:rtl/>
        </w:rPr>
        <w:t>بقي</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لا </w:t>
      </w:r>
      <w:r>
        <w:rPr>
          <w:rFonts w:hint="cs"/>
          <w:rtl/>
        </w:rPr>
        <w:t>ی</w:t>
      </w:r>
      <w:r>
        <w:rPr>
          <w:rFonts w:hint="eastAsia"/>
          <w:rtl/>
        </w:rPr>
        <w:t>ص</w:t>
      </w:r>
      <w:r w:rsidR="003653A2">
        <w:rPr>
          <w:rFonts w:hint="eastAsia"/>
          <w:rtl/>
        </w:rPr>
        <w:t>لي</w:t>
      </w:r>
      <w:r>
        <w:rPr>
          <w:rtl/>
        </w:rPr>
        <w:t xml:space="preserve"> ع</w:t>
      </w:r>
      <w:r w:rsidR="003653A2">
        <w:rPr>
          <w:rtl/>
        </w:rPr>
        <w:t>ل</w:t>
      </w:r>
      <w:r w:rsidR="00EB4AA5">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خطبته حتّ</w:t>
      </w:r>
      <w:r>
        <w:rPr>
          <w:rFonts w:hint="cs"/>
          <w:rtl/>
        </w:rPr>
        <w:t>ی</w:t>
      </w:r>
      <w:r>
        <w:rPr>
          <w:rtl/>
        </w:rPr>
        <w:t xml:space="preserve"> التاث ع</w:t>
      </w:r>
      <w:r w:rsidR="003653A2">
        <w:rPr>
          <w:rtl/>
        </w:rPr>
        <w:t>لي</w:t>
      </w:r>
      <w:r>
        <w:rPr>
          <w:rFonts w:hint="eastAsia"/>
          <w:rtl/>
        </w:rPr>
        <w:t>ه</w:t>
      </w:r>
      <w:r>
        <w:rPr>
          <w:rtl/>
        </w:rPr>
        <w:t xml:space="preserve"> الناس فقال:انّ له أهل ب</w:t>
      </w:r>
      <w:r>
        <w:rPr>
          <w:rFonts w:hint="cs"/>
          <w:rtl/>
        </w:rPr>
        <w:t>ی</w:t>
      </w:r>
      <w:r>
        <w:rPr>
          <w:rFonts w:hint="eastAsia"/>
          <w:rtl/>
        </w:rPr>
        <w:t>ت</w:t>
      </w:r>
      <w:r>
        <w:rPr>
          <w:rtl/>
        </w:rPr>
        <w:t xml:space="preserve"> سوء إذا ذکرته اشرأبّت نفوسهم </w:t>
      </w:r>
      <w:r w:rsidR="00067415">
        <w:rPr>
          <w:rtl/>
        </w:rPr>
        <w:t>اليه</w:t>
      </w:r>
      <w:r>
        <w:rPr>
          <w:rtl/>
        </w:rPr>
        <w:t xml:space="preserve"> و فر</w:t>
      </w:r>
      <w:r>
        <w:rPr>
          <w:rFonts w:hint="eastAsia"/>
          <w:rtl/>
        </w:rPr>
        <w:t>حوا</w:t>
      </w:r>
      <w:r>
        <w:rPr>
          <w:rtl/>
        </w:rPr>
        <w:t xml:space="preserve"> بذلک فلا أحبّ أن أقرّ أع</w:t>
      </w:r>
      <w:r>
        <w:rPr>
          <w:rFonts w:hint="cs"/>
          <w:rtl/>
        </w:rPr>
        <w:t>ی</w:t>
      </w:r>
      <w:r>
        <w:rPr>
          <w:rFonts w:hint="eastAsia"/>
          <w:rtl/>
        </w:rPr>
        <w:t>نهم</w:t>
      </w:r>
      <w:r>
        <w:rPr>
          <w:rtl/>
        </w:rPr>
        <w:t xml:space="preserve"> بذلک </w:t>
      </w:r>
      <w:r w:rsidRPr="009D640D">
        <w:rPr>
          <w:rStyle w:val="libFootnotenumChar"/>
          <w:rtl/>
        </w:rPr>
        <w:t>(3)</w:t>
      </w:r>
      <w:r>
        <w:rPr>
          <w:rtl/>
        </w:rPr>
        <w:t>.</w:t>
      </w:r>
    </w:p>
    <w:p w:rsidR="008C6066" w:rsidRDefault="00EB4AA5" w:rsidP="00EB4AA5">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صالح بن ک</w:t>
      </w:r>
      <w:r w:rsidR="00471D2E">
        <w:rPr>
          <w:rFonts w:hint="cs"/>
          <w:rtl/>
        </w:rPr>
        <w:t>ی</w:t>
      </w:r>
      <w:r w:rsidR="00471D2E">
        <w:rPr>
          <w:rFonts w:hint="eastAsia"/>
          <w:rtl/>
        </w:rPr>
        <w:t>سان</w:t>
      </w:r>
      <w:r w:rsidR="00471D2E">
        <w:rPr>
          <w:rtl/>
        </w:rPr>
        <w:t xml:space="preserve"> قال: سمع عامر بن عبد اللّه بن الزب</w:t>
      </w:r>
      <w:r w:rsidR="00471D2E">
        <w:rPr>
          <w:rFonts w:hint="cs"/>
          <w:rtl/>
        </w:rPr>
        <w:t>ی</w:t>
      </w:r>
      <w:r w:rsidR="00471D2E">
        <w:rPr>
          <w:rFonts w:hint="eastAsia"/>
          <w:rtl/>
        </w:rPr>
        <w:t>ر</w:t>
      </w:r>
      <w:r w:rsidR="00471D2E">
        <w:rPr>
          <w:rtl/>
        </w:rPr>
        <w:t xml:space="preserve"> و کان من عقلاء قر</w:t>
      </w:r>
      <w:r w:rsidR="00471D2E">
        <w:rPr>
          <w:rFonts w:hint="cs"/>
          <w:rtl/>
        </w:rPr>
        <w:t>ی</w:t>
      </w:r>
      <w:r w:rsidR="00471D2E">
        <w:rPr>
          <w:rFonts w:hint="eastAsia"/>
          <w:rtl/>
        </w:rPr>
        <w:t>ش</w:t>
      </w:r>
      <w:r w:rsidR="00471D2E">
        <w:rPr>
          <w:rtl/>
        </w:rPr>
        <w:t xml:space="preserve"> إبنا له </w:t>
      </w:r>
      <w:r w:rsidR="00471D2E">
        <w:rPr>
          <w:rFonts w:hint="cs"/>
          <w:rtl/>
        </w:rPr>
        <w:t>ی</w:t>
      </w:r>
      <w:r w:rsidR="00471D2E">
        <w:rPr>
          <w:rFonts w:hint="eastAsia"/>
          <w:rtl/>
        </w:rPr>
        <w:t>نتقص</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فقال له:</w:t>
      </w:r>
      <w:r w:rsidR="00471D2E">
        <w:rPr>
          <w:rFonts w:hint="cs"/>
          <w:rtl/>
        </w:rPr>
        <w:t>ی</w:t>
      </w:r>
      <w:r w:rsidR="00471D2E">
        <w:rPr>
          <w:rFonts w:hint="eastAsia"/>
          <w:rtl/>
        </w:rPr>
        <w:t>ا</w:t>
      </w:r>
      <w:r w:rsidR="00471D2E">
        <w:rPr>
          <w:rtl/>
        </w:rPr>
        <w:t xml:space="preserve"> </w:t>
      </w:r>
      <w:r w:rsidR="00685D3F">
        <w:rPr>
          <w:rtl/>
        </w:rPr>
        <w:t>بني</w:t>
      </w:r>
      <w:r w:rsidR="00471D2E">
        <w:rPr>
          <w:rtl/>
        </w:rPr>
        <w:t xml:space="preserve"> لا تنقص </w:t>
      </w:r>
      <w:r w:rsidR="009640A2">
        <w:rPr>
          <w:rtl/>
        </w:rPr>
        <w:t>عليّ</w:t>
      </w:r>
      <w:r w:rsidR="00471D2E">
        <w:rPr>
          <w:rFonts w:hint="eastAsia"/>
          <w:rtl/>
        </w:rPr>
        <w:t>ا</w:t>
      </w:r>
      <w:r w:rsidR="00471D2E">
        <w:rPr>
          <w:rtl/>
        </w:rPr>
        <w:t xml:space="preserve"> فانّ الد</w:t>
      </w:r>
      <w:r w:rsidR="00471D2E">
        <w:rPr>
          <w:rFonts w:hint="cs"/>
          <w:rtl/>
        </w:rPr>
        <w:t>ی</w:t>
      </w:r>
      <w:r w:rsidR="00471D2E">
        <w:rPr>
          <w:rFonts w:hint="eastAsia"/>
          <w:rtl/>
        </w:rPr>
        <w:t>ن</w:t>
      </w:r>
      <w:r w:rsidR="00471D2E">
        <w:rPr>
          <w:rtl/>
        </w:rPr>
        <w:t xml:space="preserve"> لم </w:t>
      </w:r>
      <w:r w:rsidR="00471D2E">
        <w:rPr>
          <w:rFonts w:hint="cs"/>
          <w:rtl/>
        </w:rPr>
        <w:t>ی</w:t>
      </w:r>
      <w:r w:rsidR="00471D2E">
        <w:rPr>
          <w:rFonts w:hint="eastAsia"/>
          <w:rtl/>
        </w:rPr>
        <w:t>بن</w:t>
      </w:r>
      <w:r w:rsidR="00471D2E">
        <w:rPr>
          <w:rtl/>
        </w:rPr>
        <w:t xml:space="preserve"> ش</w:t>
      </w:r>
      <w:r w:rsidR="00471D2E">
        <w:rPr>
          <w:rFonts w:hint="cs"/>
          <w:rtl/>
        </w:rPr>
        <w:t>ی</w:t>
      </w:r>
      <w:r w:rsidR="00471D2E">
        <w:rPr>
          <w:rFonts w:hint="eastAsia"/>
          <w:rtl/>
        </w:rPr>
        <w:t>ئا</w:t>
      </w:r>
      <w:r w:rsidR="00471D2E">
        <w:rPr>
          <w:rtl/>
        </w:rPr>
        <w:t xml:space="preserve"> فاستطاعت الدن</w:t>
      </w:r>
      <w:r w:rsidR="00471D2E">
        <w:rPr>
          <w:rFonts w:hint="cs"/>
          <w:rtl/>
        </w:rPr>
        <w:t>ی</w:t>
      </w:r>
      <w:r w:rsidR="00471D2E">
        <w:rPr>
          <w:rFonts w:hint="eastAsia"/>
          <w:rtl/>
        </w:rPr>
        <w:t>ا</w:t>
      </w:r>
      <w:r w:rsidR="00471D2E">
        <w:rPr>
          <w:rtl/>
        </w:rPr>
        <w:t xml:space="preserve"> أن تهدمه،و انّ الدن</w:t>
      </w:r>
      <w:r w:rsidR="00471D2E">
        <w:rPr>
          <w:rFonts w:hint="cs"/>
          <w:rtl/>
        </w:rPr>
        <w:t>ی</w:t>
      </w:r>
      <w:r w:rsidR="00471D2E">
        <w:rPr>
          <w:rFonts w:hint="eastAsia"/>
          <w:rtl/>
        </w:rPr>
        <w:t>ا</w:t>
      </w:r>
      <w:r w:rsidR="00471D2E">
        <w:rPr>
          <w:rtl/>
        </w:rPr>
        <w:t xml:space="preserve"> لم تبن ش</w:t>
      </w:r>
      <w:r w:rsidR="00471D2E">
        <w:rPr>
          <w:rFonts w:hint="cs"/>
          <w:rtl/>
        </w:rPr>
        <w:t>ی</w:t>
      </w:r>
      <w:r w:rsidR="00471D2E">
        <w:rPr>
          <w:rFonts w:hint="eastAsia"/>
          <w:rtl/>
        </w:rPr>
        <w:t>ئا</w:t>
      </w:r>
      <w:r w:rsidR="00471D2E">
        <w:rPr>
          <w:rtl/>
        </w:rPr>
        <w:t xml:space="preserve"> الاّ هدمه الد</w:t>
      </w:r>
      <w:r w:rsidR="00471D2E">
        <w:rPr>
          <w:rFonts w:hint="cs"/>
          <w:rtl/>
        </w:rPr>
        <w:t>ی</w:t>
      </w:r>
      <w:r w:rsidR="00471D2E">
        <w:rPr>
          <w:rFonts w:hint="eastAsia"/>
          <w:rtl/>
        </w:rPr>
        <w:t>ن،</w:t>
      </w:r>
      <w:r w:rsidR="00471D2E">
        <w:rPr>
          <w:rFonts w:hint="cs"/>
          <w:rtl/>
        </w:rPr>
        <w:t>ی</w:t>
      </w:r>
      <w:r w:rsidR="00471D2E">
        <w:rPr>
          <w:rFonts w:hint="eastAsia"/>
          <w:rtl/>
        </w:rPr>
        <w:t>ا</w:t>
      </w:r>
      <w:r w:rsidR="00471D2E">
        <w:rPr>
          <w:rtl/>
        </w:rPr>
        <w:t xml:space="preserve"> </w:t>
      </w:r>
      <w:r w:rsidR="003653A2">
        <w:rPr>
          <w:rtl/>
        </w:rPr>
        <w:t>بنيّ</w:t>
      </w:r>
      <w:r w:rsidR="00471D2E">
        <w:rPr>
          <w:rtl/>
        </w:rPr>
        <w:t xml:space="preserve"> إنّ </w:t>
      </w:r>
      <w:r w:rsidR="00685D3F">
        <w:rPr>
          <w:rtl/>
        </w:rPr>
        <w:t>بني</w:t>
      </w:r>
      <w:r w:rsidR="00471D2E">
        <w:rPr>
          <w:rtl/>
        </w:rPr>
        <w:t xml:space="preserve"> </w:t>
      </w:r>
      <w:r w:rsidR="00332F64">
        <w:rPr>
          <w:rtl/>
        </w:rPr>
        <w:t>أمیّة</w:t>
      </w:r>
      <w:r w:rsidR="00471D2E">
        <w:rPr>
          <w:rtl/>
        </w:rPr>
        <w:t xml:space="preserve"> لهجوا بسبّ </w:t>
      </w:r>
      <w:r w:rsidR="009640A2">
        <w:rPr>
          <w:rtl/>
        </w:rPr>
        <w:t>عليّ</w:t>
      </w:r>
      <w:r w:rsidR="00471D2E">
        <w:rPr>
          <w:rtl/>
        </w:rPr>
        <w:t xml:space="preserve"> بن </w:t>
      </w:r>
      <w:r w:rsidR="009640A2">
        <w:rPr>
          <w:rtl/>
        </w:rPr>
        <w:t>أبي</w:t>
      </w:r>
      <w:r w:rsidR="00471D2E">
        <w:rPr>
          <w:rtl/>
        </w:rPr>
        <w:t xml:space="preserve"> طالب </w:t>
      </w:r>
      <w:r w:rsidR="009640A2">
        <w:rPr>
          <w:rtl/>
        </w:rPr>
        <w:t>في</w:t>
      </w:r>
      <w:r w:rsidR="00471D2E">
        <w:rPr>
          <w:rtl/>
        </w:rPr>
        <w:t xml:space="preserve"> </w:t>
      </w:r>
      <w:r w:rsidR="00606CEB">
        <w:rPr>
          <w:rtl/>
        </w:rPr>
        <w:t>مجالسة</w:t>
      </w:r>
      <w:r w:rsidR="00471D2E">
        <w:rPr>
          <w:rtl/>
        </w:rPr>
        <w:t>م و لعنوه ع</w:t>
      </w:r>
      <w:r w:rsidR="003653A2">
        <w:rPr>
          <w:rtl/>
        </w:rPr>
        <w:t>ل</w:t>
      </w:r>
      <w:r>
        <w:rPr>
          <w:rFonts w:hint="cs"/>
          <w:rtl/>
        </w:rPr>
        <w:t>ى</w:t>
      </w:r>
      <w:r w:rsidR="00471D2E">
        <w:rPr>
          <w:rtl/>
        </w:rPr>
        <w:t xml:space="preserve"> منابرهم فکأنّما </w:t>
      </w:r>
      <w:r w:rsidR="00471D2E">
        <w:rPr>
          <w:rFonts w:hint="cs"/>
          <w:rtl/>
        </w:rPr>
        <w:t>ی</w:t>
      </w:r>
      <w:r w:rsidR="00471D2E">
        <w:rPr>
          <w:rFonts w:hint="eastAsia"/>
          <w:rtl/>
        </w:rPr>
        <w:t>أخذون</w:t>
      </w:r>
      <w:r w:rsidR="00471D2E">
        <w:rPr>
          <w:rtl/>
        </w:rPr>
        <w:t xml:space="preserve"> و اللّه بضبع</w:t>
      </w:r>
      <w:r w:rsidR="00471D2E">
        <w:rPr>
          <w:rFonts w:hint="cs"/>
          <w:rtl/>
        </w:rPr>
        <w:t>ی</w:t>
      </w:r>
      <w:r w:rsidR="00471D2E">
        <w:rPr>
          <w:rFonts w:hint="eastAsia"/>
          <w:rtl/>
        </w:rPr>
        <w:t>ه</w:t>
      </w:r>
      <w:r w:rsidR="00471D2E">
        <w:rPr>
          <w:rtl/>
        </w:rPr>
        <w:t xml:space="preserve"> </w:t>
      </w:r>
      <w:r w:rsidR="003653A2">
        <w:rPr>
          <w:rtl/>
        </w:rPr>
        <w:t>الى</w:t>
      </w:r>
      <w:r w:rsidR="00471D2E">
        <w:rPr>
          <w:rtl/>
        </w:rPr>
        <w:t xml:space="preserve"> السماء مدّا و انّهم لهجوا بتقر</w:t>
      </w:r>
      <w:r w:rsidR="00471D2E">
        <w:rPr>
          <w:rFonts w:hint="cs"/>
          <w:rtl/>
        </w:rPr>
        <w:t>ی</w:t>
      </w:r>
      <w:r w:rsidR="00471D2E">
        <w:rPr>
          <w:rFonts w:hint="eastAsia"/>
          <w:rtl/>
        </w:rPr>
        <w:t>ظ</w:t>
      </w:r>
      <w:r w:rsidR="00471D2E">
        <w:rPr>
          <w:rtl/>
        </w:rPr>
        <w:t xml:space="preserve"> </w:t>
      </w:r>
      <w:r w:rsidR="00315D70">
        <w:rPr>
          <w:rtl/>
        </w:rPr>
        <w:t>ذوي</w:t>
      </w:r>
      <w:r w:rsidR="00471D2E">
        <w:rPr>
          <w:rFonts w:hint="eastAsia"/>
          <w:rtl/>
        </w:rPr>
        <w:t>هم</w:t>
      </w:r>
      <w:r w:rsidR="00471D2E">
        <w:rPr>
          <w:rtl/>
        </w:rPr>
        <w:t xml:space="preserve"> و أوائلهم من قومهم فکأنّما </w:t>
      </w:r>
      <w:r w:rsidR="00471D2E">
        <w:rPr>
          <w:rFonts w:hint="cs"/>
          <w:rtl/>
        </w:rPr>
        <w:t>ی</w:t>
      </w:r>
      <w:r w:rsidR="00471D2E">
        <w:rPr>
          <w:rFonts w:hint="eastAsia"/>
          <w:rtl/>
        </w:rPr>
        <w:t>کشفون</w:t>
      </w:r>
      <w:r w:rsidR="00471D2E">
        <w:rPr>
          <w:rtl/>
        </w:rPr>
        <w:t xml:space="preserve"> منهم عن أنتن من بطون الج</w:t>
      </w:r>
      <w:r w:rsidR="00471D2E">
        <w:rPr>
          <w:rFonts w:hint="cs"/>
          <w:rtl/>
        </w:rPr>
        <w:t>ی</w:t>
      </w:r>
      <w:r w:rsidR="00471D2E">
        <w:rPr>
          <w:rFonts w:hint="eastAsia"/>
          <w:rtl/>
        </w:rPr>
        <w:t>ف</w:t>
      </w:r>
      <w:r w:rsidR="00471D2E">
        <w:rPr>
          <w:rtl/>
        </w:rPr>
        <w:t xml:space="preserve"> فأنهاک عن سبّه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ق:کتاب الأخلاق</w:t>
      </w:r>
      <w:r w:rsidR="0094408E">
        <w:rPr>
          <w:rtl/>
        </w:rPr>
        <w:t>152</w:t>
      </w:r>
      <w:r w:rsidR="00471D2E">
        <w:rPr>
          <w:rtl/>
        </w:rPr>
        <w:t>/</w:t>
      </w:r>
      <w:r w:rsidR="0094408E">
        <w:rPr>
          <w:rtl/>
        </w:rPr>
        <w:t>26</w:t>
      </w:r>
      <w:r w:rsidR="00471D2E">
        <w:rPr>
          <w:rtl/>
        </w:rPr>
        <w:t>/،ج:</w:t>
      </w:r>
      <w:r w:rsidR="0094408E">
        <w:rPr>
          <w:rtl/>
        </w:rPr>
        <w:t>123</w:t>
      </w:r>
      <w:r w:rsidR="00471D2E">
        <w:rPr>
          <w:rtl/>
        </w:rPr>
        <w:t>/</w:t>
      </w:r>
      <w:r w:rsidR="0094408E">
        <w:rPr>
          <w:rtl/>
        </w:rPr>
        <w:t>71</w:t>
      </w:r>
      <w:r w:rsidR="00471D2E">
        <w:rPr>
          <w:rtl/>
        </w:rPr>
        <w:t>.</w:t>
      </w:r>
    </w:p>
    <w:p w:rsidR="008C6066" w:rsidRDefault="00DE3D9F" w:rsidP="00EB4AA5">
      <w:pPr>
        <w:pStyle w:val="libFootnote0"/>
        <w:rPr>
          <w:rtl/>
        </w:rPr>
      </w:pPr>
      <w:r>
        <w:rPr>
          <w:rtl/>
        </w:rPr>
        <w:t>(2)</w:t>
      </w:r>
      <w:r w:rsidR="00471D2E">
        <w:rPr>
          <w:rtl/>
        </w:rPr>
        <w:t xml:space="preserve"> ق:</w:t>
      </w:r>
      <w:r w:rsidR="0094408E">
        <w:rPr>
          <w:rtl/>
        </w:rPr>
        <w:t>325</w:t>
      </w:r>
      <w:r w:rsidR="00471D2E">
        <w:rPr>
          <w:rtl/>
        </w:rPr>
        <w:t>/</w:t>
      </w:r>
      <w:r w:rsidR="0094408E">
        <w:rPr>
          <w:rtl/>
        </w:rPr>
        <w:t>29</w:t>
      </w:r>
      <w:r w:rsidR="00471D2E">
        <w:rPr>
          <w:rtl/>
        </w:rPr>
        <w:t>/</w:t>
      </w:r>
      <w:r w:rsidR="0094408E">
        <w:rPr>
          <w:rtl/>
        </w:rPr>
        <w:t>6</w:t>
      </w:r>
      <w:r w:rsidR="00471D2E">
        <w:rPr>
          <w:rtl/>
        </w:rPr>
        <w:t>،ج:</w:t>
      </w:r>
      <w:r w:rsidR="0094408E">
        <w:rPr>
          <w:rtl/>
        </w:rPr>
        <w:t>112</w:t>
      </w:r>
      <w:r w:rsidR="00471D2E">
        <w:rPr>
          <w:rtl/>
        </w:rPr>
        <w:t>/</w:t>
      </w:r>
      <w:r w:rsidR="0094408E">
        <w:rPr>
          <w:rtl/>
        </w:rPr>
        <w:t>18</w:t>
      </w:r>
      <w:r w:rsidR="00471D2E">
        <w:rPr>
          <w:rtl/>
        </w:rPr>
        <w:t>. ق:</w:t>
      </w:r>
      <w:r w:rsidR="0094408E">
        <w:rPr>
          <w:rtl/>
        </w:rPr>
        <w:t>698</w:t>
      </w:r>
      <w:r w:rsidR="00471D2E">
        <w:rPr>
          <w:rtl/>
        </w:rPr>
        <w:t>/</w:t>
      </w:r>
      <w:r w:rsidR="0094408E">
        <w:rPr>
          <w:rtl/>
        </w:rPr>
        <w:t>67</w:t>
      </w:r>
      <w:r w:rsidR="00471D2E">
        <w:rPr>
          <w:rtl/>
        </w:rPr>
        <w:t>/</w:t>
      </w:r>
      <w:r w:rsidR="0094408E">
        <w:rPr>
          <w:rtl/>
        </w:rPr>
        <w:t>6</w:t>
      </w:r>
      <w:r w:rsidR="00471D2E">
        <w:rPr>
          <w:rtl/>
        </w:rPr>
        <w:t>،ج:</w:t>
      </w:r>
      <w:r w:rsidR="0094408E">
        <w:rPr>
          <w:rtl/>
        </w:rPr>
        <w:t>113</w:t>
      </w:r>
      <w:r w:rsidR="00471D2E">
        <w:rPr>
          <w:rtl/>
        </w:rPr>
        <w:t>/</w:t>
      </w:r>
      <w:r w:rsidR="0094408E">
        <w:rPr>
          <w:rtl/>
        </w:rPr>
        <w:t>22</w:t>
      </w:r>
      <w:r w:rsidR="00471D2E">
        <w:rPr>
          <w:rtl/>
        </w:rPr>
        <w:t>.</w:t>
      </w:r>
    </w:p>
    <w:p w:rsidR="008C6066" w:rsidRDefault="00DE3D9F" w:rsidP="00EB4AA5">
      <w:pPr>
        <w:pStyle w:val="libFootnote0"/>
        <w:rPr>
          <w:rtl/>
        </w:rPr>
      </w:pPr>
      <w:r>
        <w:rPr>
          <w:rtl/>
        </w:rPr>
        <w:t>(3)</w:t>
      </w:r>
      <w:r w:rsidR="00471D2E">
        <w:rPr>
          <w:rtl/>
        </w:rPr>
        <w:t xml:space="preserve"> ق:</w:t>
      </w:r>
      <w:r w:rsidR="0094408E">
        <w:rPr>
          <w:rtl/>
        </w:rPr>
        <w:t>287</w:t>
      </w:r>
      <w:r w:rsidR="00471D2E">
        <w:rPr>
          <w:rtl/>
        </w:rPr>
        <w:t>/</w:t>
      </w:r>
      <w:r w:rsidR="0094408E">
        <w:rPr>
          <w:rtl/>
        </w:rPr>
        <w:t>41</w:t>
      </w:r>
      <w:r w:rsidR="00471D2E">
        <w:rPr>
          <w:rtl/>
        </w:rPr>
        <w:t>/</w:t>
      </w:r>
      <w:r w:rsidR="0094408E">
        <w:rPr>
          <w:rtl/>
        </w:rPr>
        <w:t>11</w:t>
      </w:r>
      <w:r w:rsidR="00471D2E">
        <w:rPr>
          <w:rtl/>
        </w:rPr>
        <w:t>،ج:</w:t>
      </w:r>
      <w:r w:rsidR="0094408E">
        <w:rPr>
          <w:rtl/>
        </w:rPr>
        <w:t>183</w:t>
      </w:r>
      <w:r w:rsidR="00471D2E">
        <w:rPr>
          <w:rtl/>
        </w:rPr>
        <w:t>/</w:t>
      </w:r>
      <w:r w:rsidR="0094408E">
        <w:rPr>
          <w:rtl/>
        </w:rPr>
        <w:t>48</w:t>
      </w:r>
      <w:r w:rsidR="00471D2E">
        <w:rPr>
          <w:rtl/>
        </w:rPr>
        <w:t>.</w:t>
      </w:r>
    </w:p>
    <w:p w:rsidR="008C6066" w:rsidRDefault="00DE3D9F" w:rsidP="00EB4AA5">
      <w:pPr>
        <w:pStyle w:val="libFootnote0"/>
        <w:rPr>
          <w:rtl/>
        </w:rPr>
      </w:pPr>
      <w:r>
        <w:rPr>
          <w:rtl/>
        </w:rPr>
        <w:t>(4)</w:t>
      </w:r>
      <w:r w:rsidR="00471D2E">
        <w:rPr>
          <w:rtl/>
        </w:rPr>
        <w:t xml:space="preserve"> ق:</w:t>
      </w:r>
      <w:r w:rsidR="0094408E">
        <w:rPr>
          <w:rtl/>
        </w:rPr>
        <w:t>40</w:t>
      </w:r>
      <w:r w:rsidR="00471D2E">
        <w:rPr>
          <w:rtl/>
        </w:rPr>
        <w:t>/</w:t>
      </w:r>
      <w:r w:rsidR="0094408E">
        <w:rPr>
          <w:rtl/>
        </w:rPr>
        <w:t>8</w:t>
      </w:r>
      <w:r w:rsidR="00471D2E">
        <w:rPr>
          <w:rtl/>
        </w:rPr>
        <w:t>/</w:t>
      </w:r>
      <w:r w:rsidR="0094408E">
        <w:rPr>
          <w:rtl/>
        </w:rPr>
        <w:t>11</w:t>
      </w:r>
      <w:r w:rsidR="00471D2E">
        <w:rPr>
          <w:rtl/>
        </w:rPr>
        <w:t>،ج:</w:t>
      </w:r>
      <w:r w:rsidR="0094408E">
        <w:rPr>
          <w:rtl/>
        </w:rPr>
        <w:t>140</w:t>
      </w:r>
      <w:r w:rsidR="00471D2E">
        <w:rPr>
          <w:rtl/>
        </w:rPr>
        <w:t>/</w:t>
      </w:r>
      <w:r w:rsidR="0094408E">
        <w:rPr>
          <w:rtl/>
        </w:rPr>
        <w:t>46</w:t>
      </w:r>
      <w:r w:rsidR="00471D2E">
        <w:rPr>
          <w:rtl/>
        </w:rPr>
        <w:t>.</w:t>
      </w:r>
    </w:p>
    <w:p w:rsidR="00EB4AA5" w:rsidRDefault="00EB4AA5" w:rsidP="00EB4AA5">
      <w:pPr>
        <w:pStyle w:val="libNormal"/>
        <w:rPr>
          <w:rtl/>
        </w:rPr>
      </w:pPr>
      <w:r>
        <w:rPr>
          <w:rFonts w:hint="eastAsia"/>
          <w:rtl/>
        </w:rPr>
        <w:br w:type="page"/>
      </w:r>
    </w:p>
    <w:p w:rsidR="008C6066" w:rsidRDefault="00471D2E" w:rsidP="00EB4AA5">
      <w:pPr>
        <w:pStyle w:val="libCenterBold1"/>
        <w:rPr>
          <w:rtl/>
        </w:rPr>
      </w:pPr>
      <w:r>
        <w:rPr>
          <w:rFonts w:hint="eastAsia"/>
          <w:rtl/>
        </w:rPr>
        <w:lastRenderedPageBreak/>
        <w:t>عبد</w:t>
      </w:r>
      <w:r>
        <w:rPr>
          <w:rtl/>
        </w:rPr>
        <w:t xml:space="preserve"> اللّه بن سبأ</w:t>
      </w:r>
    </w:p>
    <w:p w:rsidR="008C6066" w:rsidRDefault="00471D2E" w:rsidP="00EB4AA5">
      <w:pPr>
        <w:pStyle w:val="libNormal"/>
        <w:rPr>
          <w:rtl/>
        </w:rPr>
      </w:pPr>
      <w:r>
        <w:rPr>
          <w:rFonts w:hint="eastAsia"/>
          <w:rtl/>
        </w:rPr>
        <w:t>غال</w:t>
      </w:r>
      <w:r>
        <w:rPr>
          <w:rtl/>
        </w:rPr>
        <w:t xml:space="preserve"> ملعون استهواه الش</w:t>
      </w:r>
      <w:r>
        <w:rPr>
          <w:rFonts w:hint="cs"/>
          <w:rtl/>
        </w:rPr>
        <w:t>ی</w:t>
      </w:r>
      <w:r>
        <w:rPr>
          <w:rFonts w:hint="eastAsia"/>
          <w:rtl/>
        </w:rPr>
        <w:t>طان</w:t>
      </w:r>
      <w:r>
        <w:rPr>
          <w:rtl/>
        </w:rPr>
        <w:t xml:space="preserve"> و کان </w:t>
      </w:r>
      <w:r w:rsidR="003653A2">
        <w:rPr>
          <w:rFonts w:hint="cs"/>
          <w:rtl/>
        </w:rPr>
        <w:t>یأتي</w:t>
      </w:r>
      <w:r>
        <w:rPr>
          <w:rFonts w:hint="eastAsia"/>
          <w:rtl/>
        </w:rPr>
        <w:t>ه</w:t>
      </w:r>
      <w:r>
        <w:rPr>
          <w:rtl/>
        </w:rPr>
        <w:t xml:space="preserve"> و </w:t>
      </w:r>
      <w:r>
        <w:rPr>
          <w:rFonts w:hint="cs"/>
          <w:rtl/>
        </w:rPr>
        <w:t>ی</w:t>
      </w:r>
      <w:r w:rsidR="00841CC1">
        <w:rPr>
          <w:rFonts w:hint="eastAsia"/>
          <w:rtl/>
        </w:rPr>
        <w:t>لقي</w:t>
      </w:r>
      <w:r>
        <w:rPr>
          <w:rtl/>
        </w:rPr>
        <w:t xml:space="preserve"> </w:t>
      </w:r>
      <w:r w:rsidR="009640A2">
        <w:rPr>
          <w:rtl/>
        </w:rPr>
        <w:t>في</w:t>
      </w:r>
      <w:r>
        <w:rPr>
          <w:rtl/>
        </w:rPr>
        <w:t xml:space="preserve"> روعه ما اعتقده من الباطل</w:t>
      </w:r>
      <w:r w:rsidR="00EB4AA5">
        <w:rPr>
          <w:rFonts w:hint="cs"/>
          <w:rtl/>
        </w:rPr>
        <w:t xml:space="preserve"> </w:t>
      </w:r>
      <w:r>
        <w:rPr>
          <w:rtl/>
        </w:rPr>
        <w:t>فکان(</w:t>
      </w:r>
      <w:r w:rsidR="00F8400C">
        <w:rPr>
          <w:rtl/>
        </w:rPr>
        <w:t>لعنة</w:t>
      </w:r>
      <w:r>
        <w:rPr>
          <w:rtl/>
        </w:rPr>
        <w:t xml:space="preserve"> اللّه)</w:t>
      </w:r>
      <w:r w:rsidR="002D5688">
        <w:rPr>
          <w:rFonts w:hint="cs"/>
          <w:rtl/>
        </w:rPr>
        <w:t>یدّعي</w:t>
      </w:r>
      <w:r>
        <w:rPr>
          <w:rtl/>
        </w:rPr>
        <w:t xml:space="preserve"> ال</w:t>
      </w:r>
      <w:r w:rsidR="00BE3B8B">
        <w:rPr>
          <w:rtl/>
        </w:rPr>
        <w:t>نبوّة</w:t>
      </w:r>
      <w:r>
        <w:rPr>
          <w:rtl/>
        </w:rPr>
        <w:t xml:space="preserve"> و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هو اللّه </w:t>
      </w:r>
      <w:r w:rsidR="00C4071F">
        <w:rPr>
          <w:rtl/>
        </w:rPr>
        <w:t>تعالى</w:t>
      </w:r>
      <w:r>
        <w:rPr>
          <w:rFonts w:hint="eastAsia"/>
          <w:rtl/>
        </w:rPr>
        <w:t>،فحبسه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استتابه </w:t>
      </w:r>
      <w:r w:rsidR="002D5688">
        <w:rPr>
          <w:rtl/>
        </w:rPr>
        <w:t>ثلاثة</w:t>
      </w:r>
      <w:r>
        <w:rPr>
          <w:rtl/>
        </w:rPr>
        <w:t xml:space="preserve"> </w:t>
      </w:r>
      <w:r w:rsidR="003653A2">
        <w:rPr>
          <w:rtl/>
        </w:rPr>
        <w:t>أي</w:t>
      </w:r>
      <w:r>
        <w:rPr>
          <w:rFonts w:hint="eastAsia"/>
          <w:rtl/>
        </w:rPr>
        <w:t>ام</w:t>
      </w:r>
      <w:r>
        <w:rPr>
          <w:rtl/>
        </w:rPr>
        <w:t xml:space="preserve"> فلم </w:t>
      </w:r>
      <w:r>
        <w:rPr>
          <w:rFonts w:hint="cs"/>
          <w:rtl/>
        </w:rPr>
        <w:t>ی</w:t>
      </w:r>
      <w:r>
        <w:rPr>
          <w:rFonts w:hint="eastAsia"/>
          <w:rtl/>
        </w:rPr>
        <w:t>تب</w:t>
      </w:r>
      <w:r>
        <w:rPr>
          <w:rtl/>
        </w:rPr>
        <w:t xml:space="preserve"> فأحرقه بالنار </w:t>
      </w:r>
      <w:r w:rsidRPr="009D640D">
        <w:rPr>
          <w:rStyle w:val="libFootnotenumChar"/>
          <w:rtl/>
        </w:rPr>
        <w:t>(1)</w:t>
      </w:r>
      <w:r>
        <w:rPr>
          <w:rtl/>
        </w:rPr>
        <w:t>.</w:t>
      </w:r>
    </w:p>
    <w:p w:rsidR="008C6066" w:rsidRDefault="008C6066" w:rsidP="00885641">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إنّا أهل ب</w:t>
      </w:r>
      <w:r w:rsidR="00471D2E">
        <w:rPr>
          <w:rFonts w:hint="cs"/>
          <w:rtl/>
        </w:rPr>
        <w:t>ی</w:t>
      </w:r>
      <w:r w:rsidR="00471D2E">
        <w:rPr>
          <w:rFonts w:hint="eastAsia"/>
          <w:rtl/>
        </w:rPr>
        <w:t>ت</w:t>
      </w:r>
      <w:r w:rsidR="00471D2E">
        <w:rPr>
          <w:rtl/>
        </w:rPr>
        <w:t xml:space="preserve"> صد</w:t>
      </w:r>
      <w:r w:rsidR="00471D2E">
        <w:rPr>
          <w:rFonts w:hint="cs"/>
          <w:rtl/>
        </w:rPr>
        <w:t>ی</w:t>
      </w:r>
      <w:r w:rsidR="00471D2E">
        <w:rPr>
          <w:rFonts w:hint="eastAsia"/>
          <w:rtl/>
        </w:rPr>
        <w:t>قون</w:t>
      </w:r>
      <w:r w:rsidR="00471D2E">
        <w:rPr>
          <w:rtl/>
        </w:rPr>
        <w:t xml:space="preserve"> لا نخلو من کذّاب </w:t>
      </w:r>
      <w:r w:rsidR="00471D2E">
        <w:rPr>
          <w:rFonts w:hint="cs"/>
          <w:rtl/>
        </w:rPr>
        <w:t>ی</w:t>
      </w:r>
      <w:r w:rsidR="00471D2E">
        <w:rPr>
          <w:rFonts w:hint="eastAsia"/>
          <w:rtl/>
        </w:rPr>
        <w:t>کذب</w:t>
      </w:r>
      <w:r w:rsidR="00471D2E">
        <w:rPr>
          <w:rtl/>
        </w:rPr>
        <w:t xml:space="preserve"> ع</w:t>
      </w:r>
      <w:r w:rsidR="003653A2">
        <w:rPr>
          <w:rtl/>
        </w:rPr>
        <w:t>لي</w:t>
      </w:r>
      <w:r w:rsidR="00471D2E">
        <w:rPr>
          <w:rFonts w:hint="eastAsia"/>
          <w:rtl/>
        </w:rPr>
        <w:t>نا</w:t>
      </w:r>
      <w:r w:rsidR="00471D2E">
        <w:rPr>
          <w:rtl/>
        </w:rPr>
        <w:t xml:space="preserve"> و </w:t>
      </w:r>
      <w:r w:rsidR="00471D2E">
        <w:rPr>
          <w:rFonts w:hint="cs"/>
          <w:rtl/>
        </w:rPr>
        <w:t>ی</w:t>
      </w:r>
      <w:r w:rsidR="00471D2E">
        <w:rPr>
          <w:rFonts w:hint="eastAsia"/>
          <w:rtl/>
        </w:rPr>
        <w:t>سقط</w:t>
      </w:r>
      <w:r w:rsidR="00471D2E">
        <w:rPr>
          <w:rtl/>
        </w:rPr>
        <w:t xml:space="preserve"> صدقنا بکذبه ع</w:t>
      </w:r>
      <w:r w:rsidR="003653A2">
        <w:rPr>
          <w:rtl/>
        </w:rPr>
        <w:t>لي</w:t>
      </w:r>
      <w:r w:rsidR="00471D2E">
        <w:rPr>
          <w:rFonts w:hint="eastAsia"/>
          <w:rtl/>
        </w:rPr>
        <w:t>نا</w:t>
      </w:r>
      <w:r w:rsidR="00471D2E">
        <w:rPr>
          <w:rtl/>
        </w:rPr>
        <w:t xml:space="preserve"> عند الناس،کان رسول اللّه </w:t>
      </w:r>
      <w:r w:rsidR="00885641" w:rsidRPr="008C6066">
        <w:rPr>
          <w:rStyle w:val="libAlaemChar"/>
          <w:rtl/>
        </w:rPr>
        <w:t>صلى‌الله‌عليه‌وآله‌وسلم</w:t>
      </w:r>
      <w:r w:rsidR="00885641">
        <w:rPr>
          <w:rtl/>
        </w:rPr>
        <w:t xml:space="preserve"> </w:t>
      </w:r>
      <w:r w:rsidR="00471D2E">
        <w:rPr>
          <w:rtl/>
        </w:rPr>
        <w:t xml:space="preserve">أصدق الناس </w:t>
      </w:r>
      <w:r w:rsidR="001A7176">
        <w:rPr>
          <w:rtl/>
        </w:rPr>
        <w:t>لهجة</w:t>
      </w:r>
      <w:r w:rsidR="00471D2E">
        <w:rPr>
          <w:rtl/>
        </w:rPr>
        <w:t xml:space="preserve"> و أصدق ال</w:t>
      </w:r>
      <w:r w:rsidR="00EB4AA5">
        <w:rPr>
          <w:rtl/>
        </w:rPr>
        <w:t>بريّة</w:t>
      </w:r>
      <w:r w:rsidR="00471D2E">
        <w:rPr>
          <w:rtl/>
        </w:rPr>
        <w:t xml:space="preserve"> کلّها </w:t>
      </w:r>
      <w:r w:rsidRPr="008C6066">
        <w:rPr>
          <w:rStyle w:val="libAlaemChar"/>
          <w:rtl/>
        </w:rPr>
        <w:t>صلى‌الله‌عليه‌وآله‌وسلم</w:t>
      </w:r>
      <w:r w:rsidR="00471D2E">
        <w:rPr>
          <w:rtl/>
        </w:rPr>
        <w:t>و کان مس</w:t>
      </w:r>
      <w:r w:rsidR="00471D2E">
        <w:rPr>
          <w:rFonts w:hint="cs"/>
          <w:rtl/>
        </w:rPr>
        <w:t>ی</w:t>
      </w:r>
      <w:r w:rsidR="00471D2E">
        <w:rPr>
          <w:rFonts w:hint="eastAsia"/>
          <w:rtl/>
        </w:rPr>
        <w:t>لمه</w:t>
      </w:r>
      <w:r w:rsidR="00471D2E">
        <w:rPr>
          <w:rtl/>
        </w:rPr>
        <w:t xml:space="preserve"> </w:t>
      </w:r>
      <w:r w:rsidR="00471D2E">
        <w:rPr>
          <w:rFonts w:hint="cs"/>
          <w:rtl/>
        </w:rPr>
        <w:t>ی</w:t>
      </w:r>
      <w:r w:rsidR="00471D2E">
        <w:rPr>
          <w:rFonts w:hint="eastAsia"/>
          <w:rtl/>
        </w:rPr>
        <w:t>کذب</w:t>
      </w:r>
      <w:r w:rsidR="00471D2E">
        <w:rPr>
          <w:rtl/>
        </w:rPr>
        <w:t xml:space="preserve"> ع</w:t>
      </w:r>
      <w:r w:rsidR="003653A2">
        <w:rPr>
          <w:rtl/>
        </w:rPr>
        <w:t>لي</w:t>
      </w:r>
      <w:r w:rsidR="00471D2E">
        <w:rPr>
          <w:rFonts w:hint="eastAsia"/>
          <w:rtl/>
        </w:rPr>
        <w:t>ه</w:t>
      </w:r>
      <w:r w:rsidR="00471D2E">
        <w:rPr>
          <w:rtl/>
        </w:rPr>
        <w:t xml:space="preserve"> و 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أصدق من بر</w:t>
      </w:r>
      <w:r w:rsidR="00471D2E">
        <w:rPr>
          <w:rFonts w:hint="cs"/>
          <w:rtl/>
        </w:rPr>
        <w:t>ی</w:t>
      </w:r>
      <w:r w:rsidR="00471D2E">
        <w:rPr>
          <w:rtl/>
        </w:rPr>
        <w:t xml:space="preserve"> اللّه بعد رسول اللّه </w:t>
      </w:r>
      <w:r w:rsidRPr="008C6066">
        <w:rPr>
          <w:rStyle w:val="libAlaemChar"/>
          <w:rtl/>
        </w:rPr>
        <w:t>صلى‌الله‌عليه‌وآله‌وسلم</w:t>
      </w:r>
      <w:r w:rsidR="00471D2E">
        <w:rPr>
          <w:rtl/>
        </w:rPr>
        <w:t xml:space="preserve">و کان </w:t>
      </w:r>
      <w:r w:rsidR="003653A2">
        <w:rPr>
          <w:rtl/>
        </w:rPr>
        <w:t>الذي</w:t>
      </w:r>
      <w:r w:rsidR="00471D2E">
        <w:rPr>
          <w:rtl/>
        </w:rPr>
        <w:t xml:space="preserve"> </w:t>
      </w:r>
      <w:r w:rsidR="00471D2E">
        <w:rPr>
          <w:rFonts w:hint="cs"/>
          <w:rtl/>
        </w:rPr>
        <w:t>ی</w:t>
      </w:r>
      <w:r w:rsidR="00471D2E">
        <w:rPr>
          <w:rFonts w:hint="eastAsia"/>
          <w:rtl/>
        </w:rPr>
        <w:t>کذب</w:t>
      </w:r>
      <w:r w:rsidR="00471D2E">
        <w:rPr>
          <w:rtl/>
        </w:rPr>
        <w:t xml:space="preserve"> ع</w:t>
      </w:r>
      <w:r w:rsidR="003653A2">
        <w:rPr>
          <w:rtl/>
        </w:rPr>
        <w:t>لي</w:t>
      </w:r>
      <w:r w:rsidR="00471D2E">
        <w:rPr>
          <w:rFonts w:hint="eastAsia"/>
          <w:rtl/>
        </w:rPr>
        <w:t>ه</w:t>
      </w:r>
      <w:r w:rsidR="00471D2E">
        <w:rPr>
          <w:rtl/>
        </w:rPr>
        <w:t xml:space="preserve"> و </w:t>
      </w:r>
      <w:r w:rsidR="00471D2E">
        <w:rPr>
          <w:rFonts w:hint="cs"/>
          <w:rtl/>
        </w:rPr>
        <w:t>ی</w:t>
      </w:r>
      <w:r w:rsidR="00471D2E">
        <w:rPr>
          <w:rFonts w:hint="eastAsia"/>
          <w:rtl/>
        </w:rPr>
        <w:t>عمل</w:t>
      </w:r>
      <w:r w:rsidR="00471D2E">
        <w:rPr>
          <w:rtl/>
        </w:rPr>
        <w:t xml:space="preserve"> </w:t>
      </w:r>
      <w:r w:rsidR="009640A2">
        <w:rPr>
          <w:rtl/>
        </w:rPr>
        <w:t>في</w:t>
      </w:r>
      <w:r w:rsidR="00471D2E">
        <w:rPr>
          <w:rtl/>
        </w:rPr>
        <w:t xml:space="preserve"> تک</w:t>
      </w:r>
      <w:r w:rsidR="00332F64">
        <w:rPr>
          <w:rtl/>
        </w:rPr>
        <w:t>ذي</w:t>
      </w:r>
      <w:r w:rsidR="00471D2E">
        <w:rPr>
          <w:rFonts w:hint="eastAsia"/>
          <w:rtl/>
        </w:rPr>
        <w:t>ب</w:t>
      </w:r>
      <w:r w:rsidR="00471D2E">
        <w:rPr>
          <w:rtl/>
        </w:rPr>
        <w:t xml:space="preserve"> صدقه و </w:t>
      </w:r>
      <w:r w:rsidR="00EB4AA5">
        <w:rPr>
          <w:rFonts w:hint="cs"/>
          <w:rtl/>
        </w:rPr>
        <w:t>یفتري</w:t>
      </w:r>
      <w:r w:rsidR="00471D2E">
        <w:rPr>
          <w:rtl/>
        </w:rPr>
        <w:t xml:space="preserve"> ع</w:t>
      </w:r>
      <w:r w:rsidR="003653A2">
        <w:rPr>
          <w:rtl/>
        </w:rPr>
        <w:t>ل</w:t>
      </w:r>
      <w:r w:rsidR="00EB4AA5">
        <w:rPr>
          <w:rFonts w:hint="cs"/>
          <w:rtl/>
        </w:rPr>
        <w:t>ى</w:t>
      </w:r>
      <w:r w:rsidR="00471D2E">
        <w:rPr>
          <w:rtl/>
        </w:rPr>
        <w:t xml:space="preserve"> اللّه الکذب عبد اللّه بن سبأ.</w:t>
      </w:r>
    </w:p>
    <w:p w:rsidR="008C6066" w:rsidRDefault="00471D2E" w:rsidP="00EB4AA5">
      <w:pPr>
        <w:pStyle w:val="libNormal"/>
        <w:rPr>
          <w:rtl/>
        </w:rPr>
      </w:pPr>
      <w:r>
        <w:rPr>
          <w:rFonts w:hint="eastAsia"/>
          <w:rtl/>
        </w:rPr>
        <w:t>ذکر</w:t>
      </w:r>
      <w:r>
        <w:rPr>
          <w:rtl/>
        </w:rPr>
        <w:t xml:space="preserve"> بعض أهل العلم انّ عبد اللّه بن سبأ کان </w:t>
      </w:r>
      <w:r w:rsidR="00315D70">
        <w:rPr>
          <w:rFonts w:hint="cs"/>
          <w:rtl/>
        </w:rPr>
        <w:t>یهودي</w:t>
      </w:r>
      <w:r>
        <w:rPr>
          <w:rFonts w:hint="eastAsia"/>
          <w:rtl/>
        </w:rPr>
        <w:t>ا</w:t>
      </w:r>
      <w:r>
        <w:rPr>
          <w:rtl/>
        </w:rPr>
        <w:t xml:space="preserve"> فأسلم و و</w:t>
      </w:r>
      <w:r w:rsidR="003653A2">
        <w:rPr>
          <w:rtl/>
        </w:rPr>
        <w:t>الى</w:t>
      </w:r>
      <w:r>
        <w:rPr>
          <w:rtl/>
        </w:rPr>
        <w:t xml:space="preserve"> </w:t>
      </w:r>
      <w:r w:rsidR="009640A2">
        <w:rPr>
          <w:rtl/>
        </w:rPr>
        <w:t>عليّ</w:t>
      </w:r>
      <w:r>
        <w:rPr>
          <w:rFonts w:hint="eastAsia"/>
          <w:rtl/>
        </w:rPr>
        <w:t>ا</w:t>
      </w:r>
      <w:r>
        <w:rPr>
          <w:rtl/>
        </w:rPr>
        <w:t xml:space="preserve"> و کان </w:t>
      </w:r>
      <w:r>
        <w:rPr>
          <w:rFonts w:hint="cs"/>
          <w:rtl/>
        </w:rPr>
        <w:t>ی</w:t>
      </w:r>
      <w:r>
        <w:rPr>
          <w:rFonts w:hint="eastAsia"/>
          <w:rtl/>
        </w:rPr>
        <w:t>قول</w:t>
      </w:r>
      <w:r>
        <w:rPr>
          <w:rtl/>
        </w:rPr>
        <w:t xml:space="preserve"> و هو ع</w:t>
      </w:r>
      <w:r w:rsidR="003653A2">
        <w:rPr>
          <w:rtl/>
        </w:rPr>
        <w:t>ل</w:t>
      </w:r>
      <w:r w:rsidR="00EB4AA5">
        <w:rPr>
          <w:rFonts w:hint="cs"/>
          <w:rtl/>
        </w:rPr>
        <w:t>ى</w:t>
      </w:r>
      <w:r>
        <w:rPr>
          <w:rtl/>
        </w:rPr>
        <w:t xml:space="preserve"> </w:t>
      </w:r>
      <w:r w:rsidR="00315D70">
        <w:rPr>
          <w:rFonts w:hint="cs"/>
          <w:rtl/>
        </w:rPr>
        <w:t>یهودي</w:t>
      </w:r>
      <w:r>
        <w:rPr>
          <w:rFonts w:hint="eastAsia"/>
          <w:rtl/>
        </w:rPr>
        <w:t>ته</w:t>
      </w:r>
      <w:r>
        <w:rPr>
          <w:rtl/>
        </w:rPr>
        <w:t xml:space="preserve"> </w:t>
      </w:r>
      <w:r w:rsidR="009640A2">
        <w:rPr>
          <w:rtl/>
        </w:rPr>
        <w:t>في</w:t>
      </w:r>
      <w:r>
        <w:rPr>
          <w:rtl/>
        </w:rPr>
        <w:t xml:space="preserve"> </w:t>
      </w:r>
      <w:r>
        <w:rPr>
          <w:rFonts w:hint="cs"/>
          <w:rtl/>
        </w:rPr>
        <w:t>ی</w:t>
      </w:r>
      <w:r>
        <w:rPr>
          <w:rFonts w:hint="eastAsia"/>
          <w:rtl/>
        </w:rPr>
        <w:t>وشع</w:t>
      </w:r>
      <w:r>
        <w:rPr>
          <w:rtl/>
        </w:rPr>
        <w:t xml:space="preserve"> بن نون </w:t>
      </w:r>
      <w:r w:rsidR="00EB4AA5">
        <w:rPr>
          <w:rtl/>
        </w:rPr>
        <w:t>وصيّ</w:t>
      </w:r>
      <w:r>
        <w:rPr>
          <w:rtl/>
        </w:rPr>
        <w:t xml:space="preserve"> موس</w:t>
      </w:r>
      <w:r>
        <w:rPr>
          <w:rFonts w:hint="cs"/>
          <w:rtl/>
        </w:rPr>
        <w:t>ی</w:t>
      </w:r>
      <w:r>
        <w:rPr>
          <w:rtl/>
        </w:rPr>
        <w:t xml:space="preserve"> </w:t>
      </w:r>
      <w:r w:rsidR="008C6066" w:rsidRPr="008C6066">
        <w:rPr>
          <w:rStyle w:val="libAlaemChar"/>
          <w:rtl/>
        </w:rPr>
        <w:t>عليهما‌السلام</w:t>
      </w:r>
      <w:r>
        <w:rPr>
          <w:rtl/>
        </w:rPr>
        <w:t xml:space="preserve"> بالغلوّ،فقال </w:t>
      </w:r>
      <w:r w:rsidR="009640A2">
        <w:rPr>
          <w:rtl/>
        </w:rPr>
        <w:t>في</w:t>
      </w:r>
      <w:r>
        <w:rPr>
          <w:rtl/>
        </w:rPr>
        <w:t xml:space="preserve"> إسلامه بعد </w:t>
      </w:r>
      <w:r w:rsidR="00A34EF5">
        <w:rPr>
          <w:rtl/>
        </w:rPr>
        <w:t>وفاة</w:t>
      </w:r>
      <w:r>
        <w:rPr>
          <w:rtl/>
        </w:rPr>
        <w:t xml:space="preserve"> رسول اللّه </w:t>
      </w:r>
      <w:r w:rsidR="008C6066" w:rsidRPr="008C6066">
        <w:rPr>
          <w:rStyle w:val="libAlaemChar"/>
          <w:rtl/>
        </w:rPr>
        <w:t>صلى‌الله‌عليه‌وآله‌وسلم</w:t>
      </w:r>
      <w:r w:rsidR="009640A2">
        <w:rPr>
          <w:rtl/>
        </w:rPr>
        <w:t>في</w:t>
      </w:r>
      <w:r>
        <w:rPr>
          <w:rtl/>
        </w:rPr>
        <w:t xml:space="preserve"> </w:t>
      </w:r>
      <w:r w:rsidR="009640A2">
        <w:rPr>
          <w:rtl/>
        </w:rPr>
        <w:t>عليّ</w:t>
      </w:r>
      <w:r>
        <w:rPr>
          <w:rtl/>
        </w:rPr>
        <w:t xml:space="preserve"> مثل ذلک،و کان أول من شهر بالقول بفرض </w:t>
      </w:r>
      <w:r w:rsidR="00841CC1">
        <w:rPr>
          <w:rFonts w:hint="eastAsia"/>
          <w:rtl/>
        </w:rPr>
        <w:t>إمامة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أظهر ال</w:t>
      </w:r>
      <w:r w:rsidR="00EB4AA5">
        <w:rPr>
          <w:rtl/>
        </w:rPr>
        <w:t>برائة</w:t>
      </w:r>
      <w:r>
        <w:rPr>
          <w:rtl/>
        </w:rPr>
        <w:t xml:space="preserve"> من أعدائه و کاشف مخ</w:t>
      </w:r>
      <w:r w:rsidR="0022171C">
        <w:rPr>
          <w:rtl/>
        </w:rPr>
        <w:t>ألفية</w:t>
      </w:r>
      <w:r>
        <w:rPr>
          <w:rtl/>
        </w:rPr>
        <w:t xml:space="preserve"> و أکفرهم فمن هاهنا قال من خالف ال</w:t>
      </w:r>
      <w:r w:rsidR="003653A2">
        <w:rPr>
          <w:rtl/>
        </w:rPr>
        <w:t>شیعة</w:t>
      </w:r>
      <w:r>
        <w:rPr>
          <w:rtl/>
        </w:rPr>
        <w:t>:أصل التش</w:t>
      </w:r>
      <w:r>
        <w:rPr>
          <w:rFonts w:hint="cs"/>
          <w:rtl/>
        </w:rPr>
        <w:t>ی</w:t>
      </w:r>
      <w:r>
        <w:rPr>
          <w:rFonts w:hint="eastAsia"/>
          <w:rtl/>
        </w:rPr>
        <w:t>ع</w:t>
      </w:r>
      <w:r>
        <w:rPr>
          <w:rtl/>
        </w:rPr>
        <w:t xml:space="preserve"> و الرفض مأخوذ من </w:t>
      </w:r>
      <w:r w:rsidR="00067415">
        <w:rPr>
          <w:rtl/>
        </w:rPr>
        <w:t>ال</w:t>
      </w:r>
      <w:r w:rsidR="00800CD3">
        <w:rPr>
          <w:rtl/>
        </w:rPr>
        <w:t>يهودي</w:t>
      </w:r>
      <w:r w:rsidR="00EB4AA5">
        <w:rPr>
          <w:rtl/>
        </w:rPr>
        <w:t>ة</w:t>
      </w:r>
      <w:r>
        <w:rPr>
          <w:rtl/>
        </w:rPr>
        <w:t xml:space="preserve"> </w:t>
      </w:r>
      <w:r w:rsidRPr="009D640D">
        <w:rPr>
          <w:rStyle w:val="libFootnotenumChar"/>
          <w:rtl/>
        </w:rPr>
        <w:t>(2)</w:t>
      </w:r>
      <w:r>
        <w:rPr>
          <w:rtl/>
        </w:rPr>
        <w:t>.</w:t>
      </w:r>
    </w:p>
    <w:p w:rsidR="008C6066" w:rsidRDefault="00EB4AA5" w:rsidP="00EB4AA5">
      <w:pPr>
        <w:pStyle w:val="libNormal"/>
        <w:rPr>
          <w:rtl/>
        </w:rPr>
      </w:pPr>
      <w:r>
        <w:rPr>
          <w:rFonts w:hint="eastAsia"/>
          <w:rtl/>
        </w:rPr>
        <w:t>مجيء</w:t>
      </w:r>
      <w:r w:rsidR="00471D2E">
        <w:rPr>
          <w:rtl/>
        </w:rPr>
        <w:t xml:space="preserve"> المس</w:t>
      </w:r>
      <w:r w:rsidR="00471D2E">
        <w:rPr>
          <w:rFonts w:hint="cs"/>
          <w:rtl/>
        </w:rPr>
        <w:t>یّ</w:t>
      </w:r>
      <w:r w:rsidR="00471D2E">
        <w:rPr>
          <w:rFonts w:hint="eastAsia"/>
          <w:rtl/>
        </w:rPr>
        <w:t>ب</w:t>
      </w:r>
      <w:r w:rsidR="00471D2E">
        <w:rPr>
          <w:rtl/>
        </w:rPr>
        <w:t xml:space="preserve"> بن </w:t>
      </w:r>
      <w:r>
        <w:rPr>
          <w:rtl/>
        </w:rPr>
        <w:t>نجبة</w:t>
      </w:r>
      <w:r w:rsidR="00471D2E">
        <w:rPr>
          <w:rtl/>
        </w:rPr>
        <w:t xml:space="preserve">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متلبّبا بعبد اللّه بن سبأ قائلا انّه </w:t>
      </w:r>
      <w:r w:rsidR="00471D2E">
        <w:rPr>
          <w:rFonts w:hint="cs"/>
          <w:rtl/>
        </w:rPr>
        <w:t>ی</w:t>
      </w:r>
      <w:r w:rsidR="00471D2E">
        <w:rPr>
          <w:rFonts w:hint="eastAsia"/>
          <w:rtl/>
        </w:rPr>
        <w:t>کذب</w:t>
      </w:r>
      <w:r w:rsidR="00471D2E">
        <w:rPr>
          <w:rtl/>
        </w:rPr>
        <w:t xml:space="preserve"> ع</w:t>
      </w:r>
      <w:r w:rsidR="003653A2">
        <w:rPr>
          <w:rtl/>
        </w:rPr>
        <w:t>ل</w:t>
      </w:r>
      <w:r>
        <w:rPr>
          <w:rFonts w:hint="cs"/>
          <w:rtl/>
        </w:rPr>
        <w:t>ى</w:t>
      </w:r>
      <w:r w:rsidR="00471D2E">
        <w:rPr>
          <w:rtl/>
        </w:rPr>
        <w:t xml:space="preserve"> اللّه و ع</w:t>
      </w:r>
      <w:r w:rsidR="003653A2">
        <w:rPr>
          <w:rtl/>
        </w:rPr>
        <w:t>ل</w:t>
      </w:r>
      <w:r>
        <w:rPr>
          <w:rFonts w:hint="cs"/>
          <w:rtl/>
        </w:rPr>
        <w:t>ى</w:t>
      </w:r>
      <w:r w:rsidR="00471D2E">
        <w:rPr>
          <w:rtl/>
        </w:rPr>
        <w:t xml:space="preserve"> رسوله </w:t>
      </w:r>
      <w:r w:rsidR="00471D2E" w:rsidRPr="009D640D">
        <w:rPr>
          <w:rStyle w:val="libFootnotenumChar"/>
          <w:rtl/>
        </w:rPr>
        <w:t>(3)</w:t>
      </w:r>
      <w:r w:rsidR="00471D2E">
        <w:rPr>
          <w:rtl/>
        </w:rPr>
        <w:t>.</w:t>
      </w:r>
    </w:p>
    <w:p w:rsidR="008C6066" w:rsidRDefault="00471D2E" w:rsidP="00EB4AA5">
      <w:pPr>
        <w:pStyle w:val="libNormal"/>
        <w:rPr>
          <w:rtl/>
        </w:rPr>
      </w:pPr>
      <w:r>
        <w:rPr>
          <w:rFonts w:hint="eastAsia"/>
          <w:rtl/>
        </w:rPr>
        <w:t>عبد</w:t>
      </w:r>
      <w:r>
        <w:rPr>
          <w:rtl/>
        </w:rPr>
        <w:t xml:space="preserve"> اللّه بن سعد بن </w:t>
      </w:r>
      <w:r w:rsidR="009640A2">
        <w:rPr>
          <w:rtl/>
        </w:rPr>
        <w:t>أبي</w:t>
      </w:r>
      <w:r>
        <w:rPr>
          <w:rtl/>
        </w:rPr>
        <w:t xml:space="preserve"> سرح ال</w:t>
      </w:r>
      <w:r w:rsidR="00841CC1">
        <w:rPr>
          <w:rtl/>
        </w:rPr>
        <w:t>قرشيّ</w:t>
      </w:r>
      <w:r w:rsidR="00EB4AA5">
        <w:rPr>
          <w:rFonts w:hint="cs"/>
          <w:rtl/>
        </w:rPr>
        <w:t xml:space="preserve"> </w:t>
      </w:r>
      <w:r>
        <w:rPr>
          <w:rtl/>
        </w:rPr>
        <w:t xml:space="preserve">أحد </w:t>
      </w:r>
      <w:r w:rsidR="003653A2">
        <w:rPr>
          <w:rtl/>
        </w:rPr>
        <w:t>الذي</w:t>
      </w:r>
      <w:r>
        <w:rPr>
          <w:rFonts w:hint="eastAsia"/>
          <w:rtl/>
        </w:rPr>
        <w:t>ن</w:t>
      </w:r>
      <w:r>
        <w:rPr>
          <w:rtl/>
        </w:rPr>
        <w:t xml:space="preserve"> أمر رسول اللّه </w:t>
      </w:r>
      <w:r w:rsidR="008C6066" w:rsidRPr="008C6066">
        <w:rPr>
          <w:rStyle w:val="libAlaemChar"/>
          <w:rtl/>
        </w:rPr>
        <w:t>صلى‌الله‌عليه‌وآله‌وسلم</w:t>
      </w:r>
      <w:r w:rsidR="009640A2">
        <w:rPr>
          <w:rtl/>
        </w:rPr>
        <w:t>في</w:t>
      </w:r>
      <w:r>
        <w:rPr>
          <w:rtl/>
        </w:rPr>
        <w:t xml:space="preserve"> فتح </w:t>
      </w:r>
      <w:r w:rsidR="003653A2">
        <w:rPr>
          <w:rtl/>
        </w:rPr>
        <w:t>مکّة</w:t>
      </w:r>
      <w:r>
        <w:rPr>
          <w:rtl/>
        </w:rPr>
        <w:t xml:space="preserve"> بقتلهم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w:t>
      </w:r>
      <w:r w:rsidR="0094408E">
        <w:rPr>
          <w:rtl/>
        </w:rPr>
        <w:t>249</w:t>
      </w:r>
      <w:r w:rsidR="00471D2E">
        <w:rPr>
          <w:rtl/>
        </w:rPr>
        <w:t>/</w:t>
      </w:r>
      <w:r w:rsidR="0094408E">
        <w:rPr>
          <w:rtl/>
        </w:rPr>
        <w:t>81</w:t>
      </w:r>
      <w:r w:rsidR="00471D2E">
        <w:rPr>
          <w:rtl/>
        </w:rPr>
        <w:t>/</w:t>
      </w:r>
      <w:r w:rsidR="0094408E">
        <w:rPr>
          <w:rtl/>
        </w:rPr>
        <w:t>7</w:t>
      </w:r>
      <w:r w:rsidR="00471D2E">
        <w:rPr>
          <w:rtl/>
        </w:rPr>
        <w:t>،ج:</w:t>
      </w:r>
      <w:r w:rsidR="0094408E">
        <w:rPr>
          <w:rtl/>
        </w:rPr>
        <w:t>286</w:t>
      </w:r>
      <w:r w:rsidR="00471D2E">
        <w:rPr>
          <w:rtl/>
        </w:rPr>
        <w:t>/</w:t>
      </w:r>
      <w:r w:rsidR="0094408E">
        <w:rPr>
          <w:rtl/>
        </w:rPr>
        <w:t>25</w:t>
      </w:r>
      <w:r w:rsidR="00471D2E">
        <w:rPr>
          <w:rtl/>
        </w:rPr>
        <w:t>.</w:t>
      </w:r>
    </w:p>
    <w:p w:rsidR="008C6066" w:rsidRDefault="00DE3D9F" w:rsidP="00EB4AA5">
      <w:pPr>
        <w:pStyle w:val="libFootnote0"/>
        <w:rPr>
          <w:rtl/>
        </w:rPr>
      </w:pPr>
      <w:r>
        <w:rPr>
          <w:rtl/>
        </w:rPr>
        <w:t>(2)</w:t>
      </w:r>
      <w:r w:rsidR="00471D2E">
        <w:rPr>
          <w:rtl/>
        </w:rPr>
        <w:t xml:space="preserve"> ق:</w:t>
      </w:r>
      <w:r w:rsidR="0094408E">
        <w:rPr>
          <w:rtl/>
        </w:rPr>
        <w:t>250</w:t>
      </w:r>
      <w:r w:rsidR="00471D2E">
        <w:rPr>
          <w:rtl/>
        </w:rPr>
        <w:t>/</w:t>
      </w:r>
      <w:r w:rsidR="0094408E">
        <w:rPr>
          <w:rtl/>
        </w:rPr>
        <w:t>81</w:t>
      </w:r>
      <w:r w:rsidR="00471D2E">
        <w:rPr>
          <w:rtl/>
        </w:rPr>
        <w:t>/</w:t>
      </w:r>
      <w:r w:rsidR="0094408E">
        <w:rPr>
          <w:rtl/>
        </w:rPr>
        <w:t>7</w:t>
      </w:r>
      <w:r w:rsidR="00471D2E">
        <w:rPr>
          <w:rtl/>
        </w:rPr>
        <w:t>،ج:</w:t>
      </w:r>
      <w:r w:rsidR="0094408E">
        <w:rPr>
          <w:rtl/>
        </w:rPr>
        <w:t>287</w:t>
      </w:r>
      <w:r w:rsidR="00471D2E">
        <w:rPr>
          <w:rtl/>
        </w:rPr>
        <w:t>/</w:t>
      </w:r>
      <w:r w:rsidR="0094408E">
        <w:rPr>
          <w:rtl/>
        </w:rPr>
        <w:t>25</w:t>
      </w:r>
      <w:r w:rsidR="00471D2E">
        <w:rPr>
          <w:rtl/>
        </w:rPr>
        <w:t>.</w:t>
      </w:r>
    </w:p>
    <w:p w:rsidR="008C6066" w:rsidRDefault="00DE3D9F" w:rsidP="00EB4AA5">
      <w:pPr>
        <w:pStyle w:val="libFootnote0"/>
        <w:rPr>
          <w:rtl/>
        </w:rPr>
      </w:pPr>
      <w:r>
        <w:rPr>
          <w:rtl/>
        </w:rPr>
        <w:t>(3)</w:t>
      </w:r>
      <w:r w:rsidR="00471D2E">
        <w:rPr>
          <w:rtl/>
        </w:rPr>
        <w:t xml:space="preserve"> ق:</w:t>
      </w:r>
      <w:r w:rsidR="0094408E">
        <w:rPr>
          <w:rtl/>
        </w:rPr>
        <w:t>635</w:t>
      </w:r>
      <w:r w:rsidR="00471D2E">
        <w:rPr>
          <w:rtl/>
        </w:rPr>
        <w:t>/</w:t>
      </w:r>
      <w:r w:rsidR="0094408E">
        <w:rPr>
          <w:rtl/>
        </w:rPr>
        <w:t>124</w:t>
      </w:r>
      <w:r w:rsidR="00471D2E">
        <w:rPr>
          <w:rtl/>
        </w:rPr>
        <w:t>/</w:t>
      </w:r>
      <w:r w:rsidR="0094408E">
        <w:rPr>
          <w:rtl/>
        </w:rPr>
        <w:t>9</w:t>
      </w:r>
      <w:r w:rsidR="00471D2E">
        <w:rPr>
          <w:rtl/>
        </w:rPr>
        <w:t>،ج:</w:t>
      </w:r>
      <w:r w:rsidR="0094408E">
        <w:rPr>
          <w:rtl/>
        </w:rPr>
        <w:t>146</w:t>
      </w:r>
      <w:r w:rsidR="00471D2E">
        <w:rPr>
          <w:rtl/>
        </w:rPr>
        <w:t>/</w:t>
      </w:r>
      <w:r w:rsidR="0094408E">
        <w:rPr>
          <w:rtl/>
        </w:rPr>
        <w:t>42</w:t>
      </w:r>
      <w:r w:rsidR="00471D2E">
        <w:rPr>
          <w:rtl/>
        </w:rPr>
        <w:t>.</w:t>
      </w:r>
    </w:p>
    <w:p w:rsidR="008C6066" w:rsidRDefault="00DE3D9F" w:rsidP="00EB4AA5">
      <w:pPr>
        <w:pStyle w:val="libFootnote0"/>
        <w:rPr>
          <w:rtl/>
        </w:rPr>
      </w:pPr>
      <w:r>
        <w:rPr>
          <w:rtl/>
        </w:rPr>
        <w:t>(4)</w:t>
      </w:r>
      <w:r w:rsidR="00471D2E">
        <w:rPr>
          <w:rtl/>
        </w:rPr>
        <w:t xml:space="preserve"> ق:</w:t>
      </w:r>
      <w:r w:rsidR="0094408E">
        <w:rPr>
          <w:rtl/>
        </w:rPr>
        <w:t>598</w:t>
      </w:r>
      <w:r w:rsidR="00471D2E">
        <w:rPr>
          <w:rtl/>
        </w:rPr>
        <w:t>/</w:t>
      </w:r>
      <w:r w:rsidR="0094408E">
        <w:rPr>
          <w:rtl/>
        </w:rPr>
        <w:t>56</w:t>
      </w:r>
      <w:r w:rsidR="00471D2E">
        <w:rPr>
          <w:rtl/>
        </w:rPr>
        <w:t>/</w:t>
      </w:r>
      <w:r w:rsidR="0094408E">
        <w:rPr>
          <w:rtl/>
        </w:rPr>
        <w:t>6</w:t>
      </w:r>
      <w:r w:rsidR="00471D2E">
        <w:rPr>
          <w:rtl/>
        </w:rPr>
        <w:t>-</w:t>
      </w:r>
      <w:r w:rsidR="0094408E">
        <w:rPr>
          <w:rtl/>
        </w:rPr>
        <w:t>604</w:t>
      </w:r>
      <w:r w:rsidR="00471D2E">
        <w:rPr>
          <w:rtl/>
        </w:rPr>
        <w:t>،ج:</w:t>
      </w:r>
      <w:r w:rsidR="0094408E">
        <w:rPr>
          <w:rtl/>
        </w:rPr>
        <w:t>105</w:t>
      </w:r>
      <w:r w:rsidR="00471D2E">
        <w:rPr>
          <w:rtl/>
        </w:rPr>
        <w:t>/</w:t>
      </w:r>
      <w:r w:rsidR="0094408E">
        <w:rPr>
          <w:rtl/>
        </w:rPr>
        <w:t>21</w:t>
      </w:r>
      <w:r w:rsidR="00471D2E">
        <w:rPr>
          <w:rtl/>
        </w:rPr>
        <w:t>-</w:t>
      </w:r>
      <w:r w:rsidR="0094408E">
        <w:rPr>
          <w:rtl/>
        </w:rPr>
        <w:t>131</w:t>
      </w:r>
      <w:r w:rsidR="00471D2E">
        <w:rPr>
          <w:rtl/>
        </w:rPr>
        <w:t>.</w:t>
      </w:r>
    </w:p>
    <w:p w:rsidR="00EB4AA5" w:rsidRDefault="00EB4AA5" w:rsidP="00EB4AA5">
      <w:pPr>
        <w:pStyle w:val="libNormal"/>
        <w:rPr>
          <w:rtl/>
        </w:rPr>
      </w:pPr>
      <w:r>
        <w:rPr>
          <w:rFonts w:hint="eastAsia"/>
          <w:rtl/>
        </w:rPr>
        <w:br w:type="page"/>
      </w:r>
    </w:p>
    <w:p w:rsidR="008C6066" w:rsidRDefault="00471D2E" w:rsidP="00471D2E">
      <w:pPr>
        <w:pStyle w:val="libNormal"/>
        <w:rPr>
          <w:rtl/>
        </w:rPr>
      </w:pPr>
      <w:r>
        <w:rPr>
          <w:rFonts w:hint="eastAsia"/>
          <w:rtl/>
        </w:rPr>
        <w:lastRenderedPageBreak/>
        <w:t>خبر</w:t>
      </w:r>
      <w:r>
        <w:rPr>
          <w:rtl/>
        </w:rPr>
        <w:t xml:space="preserve"> ارتداده و </w:t>
      </w:r>
      <w:r w:rsidR="00D516EF">
        <w:rPr>
          <w:rtl/>
        </w:rPr>
        <w:t>شفاعة</w:t>
      </w:r>
      <w:r>
        <w:rPr>
          <w:rtl/>
        </w:rPr>
        <w:t xml:space="preserve"> عثمان له عند رسول اللّه </w:t>
      </w:r>
      <w:r w:rsidR="008C6066" w:rsidRPr="008C6066">
        <w:rPr>
          <w:rStyle w:val="libAlaemChar"/>
          <w:rtl/>
        </w:rPr>
        <w:t>صلى‌الله‌عليه‌وآله‌وسلم</w:t>
      </w:r>
      <w:r w:rsidRPr="009D640D">
        <w:rPr>
          <w:rStyle w:val="libFootnotenumChar"/>
          <w:rtl/>
        </w:rPr>
        <w:t>(1)</w:t>
      </w:r>
      <w:r>
        <w:rPr>
          <w:rtl/>
        </w:rPr>
        <w:t>.</w:t>
      </w:r>
    </w:p>
    <w:p w:rsidR="009853BF" w:rsidRDefault="00471D2E" w:rsidP="00EB4AA5">
      <w:pPr>
        <w:pStyle w:val="libNormal"/>
      </w:pPr>
      <w:r>
        <w:rPr>
          <w:rFonts w:hint="eastAsia"/>
          <w:rtl/>
        </w:rPr>
        <w:t>ذکر</w:t>
      </w:r>
      <w:r>
        <w:rPr>
          <w:rtl/>
        </w:rPr>
        <w:t xml:space="preserve"> ما نزل </w:t>
      </w:r>
      <w:r w:rsidR="009640A2">
        <w:rPr>
          <w:rtl/>
        </w:rPr>
        <w:t>في</w:t>
      </w:r>
      <w:r>
        <w:rPr>
          <w:rFonts w:hint="eastAsia"/>
          <w:rtl/>
        </w:rPr>
        <w:t>ه</w:t>
      </w:r>
      <w:r>
        <w:rPr>
          <w:rtl/>
        </w:rPr>
        <w:t xml:space="preserve"> </w:t>
      </w:r>
      <w:r w:rsidR="009640A2">
        <w:rPr>
          <w:rtl/>
        </w:rPr>
        <w:t>في</w:t>
      </w:r>
      <w:r>
        <w:rPr>
          <w:rtl/>
        </w:rPr>
        <w:t xml:space="preserve"> تفس</w:t>
      </w:r>
      <w:r>
        <w:rPr>
          <w:rFonts w:hint="cs"/>
          <w:rtl/>
        </w:rPr>
        <w:t>ی</w:t>
      </w:r>
      <w:r>
        <w:rPr>
          <w:rFonts w:hint="eastAsia"/>
          <w:rtl/>
        </w:rPr>
        <w:t>ر</w:t>
      </w:r>
      <w:r>
        <w:rPr>
          <w:rtl/>
        </w:rPr>
        <w:t xml:space="preserve"> ال</w:t>
      </w:r>
      <w:r w:rsidR="00841CC1">
        <w:rPr>
          <w:rtl/>
        </w:rPr>
        <w:t>قمّيّ</w:t>
      </w:r>
      <w:r>
        <w:rPr>
          <w:rtl/>
        </w:rPr>
        <w:t>:</w:t>
      </w:r>
      <w:r w:rsidR="00EB4AA5">
        <w:rPr>
          <w:rFonts w:hint="cs"/>
          <w:rtl/>
        </w:rPr>
        <w:t xml:space="preserve"> </w:t>
      </w:r>
      <w:r w:rsidR="00C74BB8" w:rsidRPr="00C74BB8">
        <w:rPr>
          <w:rStyle w:val="libAlaemChar"/>
          <w:rFonts w:hint="eastAsia"/>
          <w:rtl/>
        </w:rPr>
        <w:t>(</w:t>
      </w:r>
      <w:r w:rsidRPr="00C74BB8">
        <w:rPr>
          <w:rStyle w:val="libAieChar"/>
          <w:rFonts w:hint="eastAsia"/>
          <w:rtl/>
        </w:rPr>
        <w:t>وَ</w:t>
      </w:r>
      <w:r w:rsidRPr="00C74BB8">
        <w:rPr>
          <w:rStyle w:val="libAieChar"/>
          <w:rtl/>
        </w:rPr>
        <w:t xml:space="preserve"> لٰکِنْ مَنْ شَرَحَ بِالْکُفْرِ صَدْراً</w:t>
      </w:r>
      <w:r w:rsidR="00C74BB8" w:rsidRPr="00C74BB8">
        <w:rPr>
          <w:rStyle w:val="libAlaemChar"/>
          <w:rtl/>
        </w:rPr>
        <w:t>)</w:t>
      </w:r>
      <w:r>
        <w:rPr>
          <w:rtl/>
        </w:rPr>
        <w:t xml:space="preserve"> فهو عبد اللّه ابن سعد بن </w:t>
      </w:r>
      <w:r w:rsidR="009640A2">
        <w:rPr>
          <w:rtl/>
        </w:rPr>
        <w:t>أبي</w:t>
      </w:r>
      <w:r>
        <w:rPr>
          <w:rtl/>
        </w:rPr>
        <w:t xml:space="preserve"> سرح بن الحارث من </w:t>
      </w:r>
      <w:r w:rsidR="00685D3F">
        <w:rPr>
          <w:rtl/>
        </w:rPr>
        <w:t>بني</w:t>
      </w:r>
      <w:r>
        <w:rPr>
          <w:rtl/>
        </w:rPr>
        <w:t xml:space="preserve"> لؤ</w:t>
      </w:r>
      <w:r>
        <w:rPr>
          <w:rFonts w:hint="cs"/>
          <w:rtl/>
        </w:rPr>
        <w:t>ی</w:t>
      </w:r>
      <w:r>
        <w:rPr>
          <w:rFonts w:hint="eastAsia"/>
          <w:rtl/>
        </w:rPr>
        <w:t>،</w:t>
      </w:r>
      <w:r>
        <w:rPr>
          <w:rFonts w:hint="cs"/>
          <w:rtl/>
        </w:rPr>
        <w:t>ی</w:t>
      </w:r>
      <w:r>
        <w:rPr>
          <w:rFonts w:hint="eastAsia"/>
          <w:rtl/>
        </w:rPr>
        <w:t>قول</w:t>
      </w:r>
      <w:r>
        <w:rPr>
          <w:rtl/>
        </w:rPr>
        <w:t xml:space="preserve"> اللّه </w:t>
      </w:r>
      <w:r w:rsidR="00C4071F">
        <w:rPr>
          <w:rtl/>
        </w:rPr>
        <w:t>تعالى</w:t>
      </w:r>
      <w:r>
        <w:rPr>
          <w:rtl/>
        </w:rPr>
        <w:t xml:space="preserve">: </w:t>
      </w:r>
      <w:r w:rsidR="00C74BB8" w:rsidRPr="00C74BB8">
        <w:rPr>
          <w:rStyle w:val="libAlaemChar"/>
          <w:rtl/>
        </w:rPr>
        <w:t>(</w:t>
      </w:r>
      <w:r w:rsidRPr="00C74BB8">
        <w:rPr>
          <w:rStyle w:val="libAieChar"/>
          <w:rtl/>
        </w:rPr>
        <w:t>فَعَ</w:t>
      </w:r>
      <w:r w:rsidR="003653A2">
        <w:rPr>
          <w:rStyle w:val="libAieChar"/>
          <w:rtl/>
        </w:rPr>
        <w:t>لي</w:t>
      </w:r>
      <w:r w:rsidRPr="00C74BB8">
        <w:rPr>
          <w:rStyle w:val="libAieChar"/>
          <w:rFonts w:hint="eastAsia"/>
          <w:rtl/>
        </w:rPr>
        <w:t>هِمْ</w:t>
      </w:r>
      <w:r w:rsidRPr="00C74BB8">
        <w:rPr>
          <w:rStyle w:val="libAieChar"/>
          <w:rtl/>
        </w:rPr>
        <w:t xml:space="preserve"> غَضَبٌ مِنَ اللّٰهِ وَ لَهُمْ عَذٰابٌ عَظِ</w:t>
      </w:r>
      <w:r w:rsidRPr="00C74BB8">
        <w:rPr>
          <w:rStyle w:val="libAieChar"/>
          <w:rFonts w:hint="cs"/>
          <w:rtl/>
        </w:rPr>
        <w:t>ی</w:t>
      </w:r>
      <w:r w:rsidRPr="00C74BB8">
        <w:rPr>
          <w:rStyle w:val="libAieChar"/>
          <w:rFonts w:hint="eastAsia"/>
          <w:rtl/>
        </w:rPr>
        <w:t>مٌ</w:t>
      </w:r>
      <w:r w:rsidR="00C74BB8" w:rsidRPr="00C74BB8">
        <w:rPr>
          <w:rStyle w:val="libAlaemChar"/>
          <w:rFonts w:hint="eastAsia"/>
          <w:rtl/>
        </w:rPr>
        <w:t>)</w:t>
      </w:r>
      <w:r>
        <w:rPr>
          <w:rtl/>
        </w:rPr>
        <w:t xml:space="preserve"> </w:t>
      </w:r>
      <w:r w:rsidRPr="009D640D">
        <w:rPr>
          <w:rStyle w:val="libFootnotenumChar"/>
          <w:rtl/>
        </w:rPr>
        <w:t>(2)</w:t>
      </w:r>
      <w:r w:rsidR="00EB4AA5" w:rsidRPr="00EB4AA5">
        <w:rPr>
          <w:rFonts w:hint="cs"/>
          <w:rtl/>
        </w:rPr>
        <w:t xml:space="preserve"> </w:t>
      </w:r>
      <w:r w:rsidR="00EB4AA5">
        <w:rPr>
          <w:rFonts w:hint="cs"/>
          <w:rtl/>
        </w:rPr>
        <w:t xml:space="preserve">الآيات، هذا كلّه في عبد الله بن سعد بن أبي سرح كان عاملاً لعثمان بن عفان على مصر، و نزل فيه أيضاً:( وَ مَنْ قالَ سَأُنْزِلُ مِثْلَ ما أَنْزَلَ اللهُ وَ لَوْ تَرى إذِ الظّالِمُونَ فِي غَمَراتِ المَوْتِ ) </w:t>
      </w:r>
      <w:r w:rsidR="00EB4AA5" w:rsidRPr="00EB4AA5">
        <w:rPr>
          <w:rStyle w:val="libFootnotenumChar"/>
          <w:rFonts w:hint="cs"/>
          <w:rtl/>
        </w:rPr>
        <w:t>(3)</w:t>
      </w:r>
      <w:r w:rsidR="00EB4AA5">
        <w:rPr>
          <w:rFonts w:hint="cs"/>
          <w:rtl/>
        </w:rPr>
        <w:t>.</w:t>
      </w:r>
      <w:r w:rsidR="00EB4AA5" w:rsidRPr="00EB4AA5">
        <w:rPr>
          <w:rStyle w:val="libFootnotenumChar"/>
          <w:rFonts w:hint="cs"/>
          <w:rtl/>
        </w:rPr>
        <w:t>(4)</w:t>
      </w:r>
    </w:p>
    <w:p w:rsidR="008C6066" w:rsidRDefault="00471D2E" w:rsidP="00EB4AA5">
      <w:pPr>
        <w:pStyle w:val="libNormal"/>
        <w:rPr>
          <w:rtl/>
        </w:rPr>
      </w:pPr>
      <w:r>
        <w:rPr>
          <w:rFonts w:hint="eastAsia"/>
          <w:rtl/>
        </w:rPr>
        <w:t>عبد</w:t>
      </w:r>
      <w:r>
        <w:rPr>
          <w:rtl/>
        </w:rPr>
        <w:t xml:space="preserve"> اللّه بن سلام الاسرائ</w:t>
      </w:r>
      <w:r>
        <w:rPr>
          <w:rFonts w:hint="cs"/>
          <w:rtl/>
        </w:rPr>
        <w:t>ی</w:t>
      </w:r>
      <w:r w:rsidR="003653A2">
        <w:rPr>
          <w:rFonts w:hint="eastAsia"/>
          <w:rtl/>
        </w:rPr>
        <w:t>لي</w:t>
      </w:r>
      <w:r>
        <w:rPr>
          <w:rtl/>
        </w:rPr>
        <w:t xml:space="preserve"> ال</w:t>
      </w:r>
      <w:r w:rsidR="003653A2">
        <w:rPr>
          <w:rtl/>
        </w:rPr>
        <w:t>أنصاري</w:t>
      </w:r>
      <w:r>
        <w:rPr>
          <w:rtl/>
        </w:rPr>
        <w:t>:</w:t>
      </w:r>
      <w:r w:rsidR="00EB4AA5">
        <w:rPr>
          <w:rFonts w:hint="cs"/>
          <w:rtl/>
        </w:rPr>
        <w:t xml:space="preserve"> </w:t>
      </w:r>
      <w:r>
        <w:rPr>
          <w:rFonts w:hint="eastAsia"/>
          <w:rtl/>
        </w:rPr>
        <w:t>کان</w:t>
      </w:r>
      <w:r>
        <w:rPr>
          <w:rtl/>
        </w:rPr>
        <w:t xml:space="preserve"> ح</w:t>
      </w:r>
      <w:r w:rsidR="003653A2">
        <w:rPr>
          <w:rtl/>
        </w:rPr>
        <w:t>لي</w:t>
      </w:r>
      <w:r>
        <w:rPr>
          <w:rFonts w:hint="eastAsia"/>
          <w:rtl/>
        </w:rPr>
        <w:t>فا</w:t>
      </w:r>
      <w:r>
        <w:rPr>
          <w:rtl/>
        </w:rPr>
        <w:t xml:space="preserve"> ل</w:t>
      </w:r>
      <w:r w:rsidR="00685D3F">
        <w:rPr>
          <w:rtl/>
        </w:rPr>
        <w:t>بني</w:t>
      </w:r>
      <w:r>
        <w:rPr>
          <w:rtl/>
        </w:rPr>
        <w:t xml:space="preserve"> ق</w:t>
      </w:r>
      <w:r>
        <w:rPr>
          <w:rFonts w:hint="cs"/>
          <w:rtl/>
        </w:rPr>
        <w:t>ی</w:t>
      </w:r>
      <w:r>
        <w:rPr>
          <w:rFonts w:hint="eastAsia"/>
          <w:rtl/>
        </w:rPr>
        <w:t>نقاع</w:t>
      </w:r>
      <w:r>
        <w:rPr>
          <w:rtl/>
        </w:rPr>
        <w:t xml:space="preserve"> و هو من ولد </w:t>
      </w:r>
      <w:r>
        <w:rPr>
          <w:rFonts w:hint="cs"/>
          <w:rtl/>
        </w:rPr>
        <w:t>ی</w:t>
      </w:r>
      <w:r>
        <w:rPr>
          <w:rFonts w:hint="eastAsia"/>
          <w:rtl/>
        </w:rPr>
        <w:t>وسف</w:t>
      </w:r>
      <w:r>
        <w:rPr>
          <w:rtl/>
        </w:rPr>
        <w:t xml:space="preserve"> بن </w:t>
      </w:r>
      <w:r>
        <w:rPr>
          <w:rFonts w:hint="cs"/>
          <w:rtl/>
        </w:rPr>
        <w:t>ی</w:t>
      </w:r>
      <w:r>
        <w:rPr>
          <w:rFonts w:hint="eastAsia"/>
          <w:rtl/>
        </w:rPr>
        <w:t>عقوب</w:t>
      </w:r>
      <w:r>
        <w:rPr>
          <w:rtl/>
        </w:rPr>
        <w:t xml:space="preserve"> </w:t>
      </w:r>
      <w:r w:rsidR="008C6066" w:rsidRPr="008C6066">
        <w:rPr>
          <w:rStyle w:val="libAlaemChar"/>
          <w:rtl/>
        </w:rPr>
        <w:t>عليهما‌السلام</w:t>
      </w:r>
      <w:r w:rsidR="00EB4AA5">
        <w:rPr>
          <w:rStyle w:val="libAlaemChar"/>
          <w:rFonts w:hint="cs"/>
          <w:rtl/>
        </w:rPr>
        <w:t xml:space="preserve"> </w:t>
      </w:r>
      <w:r>
        <w:rPr>
          <w:rFonts w:hint="eastAsia"/>
          <w:rtl/>
        </w:rPr>
        <w:t>و</w:t>
      </w:r>
      <w:r>
        <w:rPr>
          <w:rtl/>
        </w:rPr>
        <w:t xml:space="preserve"> کان اسمه </w:t>
      </w:r>
      <w:r w:rsidR="009640A2">
        <w:rPr>
          <w:rtl/>
        </w:rPr>
        <w:t>في</w:t>
      </w:r>
      <w:r>
        <w:rPr>
          <w:rtl/>
        </w:rPr>
        <w:t xml:space="preserve"> ال</w:t>
      </w:r>
      <w:r w:rsidR="00EB4AA5">
        <w:rPr>
          <w:rtl/>
        </w:rPr>
        <w:t>جاهلية</w:t>
      </w:r>
      <w:r>
        <w:rPr>
          <w:rtl/>
        </w:rPr>
        <w:t xml:space="preserve"> الحص</w:t>
      </w:r>
      <w:r>
        <w:rPr>
          <w:rFonts w:hint="cs"/>
          <w:rtl/>
        </w:rPr>
        <w:t>ی</w:t>
      </w:r>
      <w:r>
        <w:rPr>
          <w:rFonts w:hint="eastAsia"/>
          <w:rtl/>
        </w:rPr>
        <w:t>ن</w:t>
      </w:r>
      <w:r>
        <w:rPr>
          <w:rtl/>
        </w:rPr>
        <w:t xml:space="preserve"> فسمّاه ال</w:t>
      </w:r>
      <w:r w:rsidR="003653A2">
        <w:rPr>
          <w:rtl/>
        </w:rPr>
        <w:t>نبيّ</w:t>
      </w:r>
      <w:r>
        <w:rPr>
          <w:rtl/>
        </w:rPr>
        <w:t xml:space="preserve"> </w:t>
      </w:r>
      <w:r w:rsidR="008C6066" w:rsidRPr="008C6066">
        <w:rPr>
          <w:rStyle w:val="libAlaemChar"/>
          <w:rtl/>
        </w:rPr>
        <w:t>صلى‌الله‌عليه‌وآله‌وسلم</w:t>
      </w:r>
      <w:r>
        <w:rPr>
          <w:rtl/>
        </w:rPr>
        <w:t>ح</w:t>
      </w:r>
      <w:r>
        <w:rPr>
          <w:rFonts w:hint="cs"/>
          <w:rtl/>
        </w:rPr>
        <w:t>ی</w:t>
      </w:r>
      <w:r>
        <w:rPr>
          <w:rFonts w:hint="eastAsia"/>
          <w:rtl/>
        </w:rPr>
        <w:t>ن</w:t>
      </w:r>
      <w:r>
        <w:rPr>
          <w:rtl/>
        </w:rPr>
        <w:t xml:space="preserve"> أسلم عبد اللّه، کذا </w:t>
      </w:r>
      <w:r w:rsidR="009640A2">
        <w:rPr>
          <w:rtl/>
        </w:rPr>
        <w:t>في</w:t>
      </w:r>
      <w:r w:rsidRPr="00EB4AA5">
        <w:rPr>
          <w:rtl/>
        </w:rPr>
        <w:t>(</w:t>
      </w:r>
      <w:r w:rsidR="008C6066" w:rsidRPr="00EB4AA5">
        <w:rPr>
          <w:rtl/>
        </w:rPr>
        <w:t>تنقیح المقال</w:t>
      </w:r>
      <w:r w:rsidRPr="00EB4AA5">
        <w:rPr>
          <w:rtl/>
        </w:rPr>
        <w:t>)،:</w:t>
      </w:r>
      <w:r w:rsidR="00EB4AA5">
        <w:rPr>
          <w:rFonts w:hint="cs"/>
          <w:rtl/>
        </w:rPr>
        <w:t xml:space="preserve"> </w:t>
      </w:r>
      <w:r>
        <w:rPr>
          <w:rFonts w:hint="eastAsia"/>
          <w:rtl/>
        </w:rPr>
        <w:t>و</w:t>
      </w:r>
      <w:r>
        <w:rPr>
          <w:rtl/>
        </w:rPr>
        <w:t xml:space="preserve"> </w:t>
      </w:r>
      <w:r w:rsidR="009640A2">
        <w:rPr>
          <w:rtl/>
        </w:rPr>
        <w:t>في</w:t>
      </w:r>
      <w:r>
        <w:rPr>
          <w:rtl/>
        </w:rPr>
        <w:t xml:space="preserve"> المستدرک: و کان اسمه إسماو</w:t>
      </w:r>
      <w:r>
        <w:rPr>
          <w:rFonts w:hint="cs"/>
          <w:rtl/>
        </w:rPr>
        <w:t>ی</w:t>
      </w:r>
      <w:r>
        <w:rPr>
          <w:rFonts w:hint="eastAsia"/>
          <w:rtl/>
        </w:rPr>
        <w:t>ل</w:t>
      </w:r>
      <w:r>
        <w:rPr>
          <w:rtl/>
        </w:rPr>
        <w:t xml:space="preserve"> فسمّاه ال</w:t>
      </w:r>
      <w:r w:rsidR="003653A2">
        <w:rPr>
          <w:rtl/>
        </w:rPr>
        <w:t>نبيّ</w:t>
      </w:r>
      <w:r>
        <w:rPr>
          <w:rtl/>
        </w:rPr>
        <w:t xml:space="preserve"> </w:t>
      </w:r>
      <w:r w:rsidR="008C6066" w:rsidRPr="008C6066">
        <w:rPr>
          <w:rStyle w:val="libAlaemChar"/>
          <w:rtl/>
        </w:rPr>
        <w:t>صلى‌الله‌عليه‌وآله‌وسلم</w:t>
      </w:r>
      <w:r>
        <w:rPr>
          <w:rtl/>
        </w:rPr>
        <w:t xml:space="preserve">عبد اللّه. و هو </w:t>
      </w:r>
      <w:r w:rsidR="003653A2">
        <w:rPr>
          <w:rtl/>
        </w:rPr>
        <w:t>الذي</w:t>
      </w:r>
      <w:r>
        <w:rPr>
          <w:rtl/>
        </w:rPr>
        <w:t xml:space="preserve"> جاء عن قبل </w:t>
      </w:r>
      <w:r w:rsidR="00067415">
        <w:rPr>
          <w:rtl/>
        </w:rPr>
        <w:t>اليه</w:t>
      </w:r>
      <w:r>
        <w:rPr>
          <w:rFonts w:hint="eastAsia"/>
          <w:rtl/>
        </w:rPr>
        <w:t>ود</w:t>
      </w:r>
      <w:r>
        <w:rPr>
          <w:rtl/>
        </w:rPr>
        <w:t xml:space="preserve"> </w:t>
      </w:r>
      <w:r w:rsidR="003653A2">
        <w:rPr>
          <w:rtl/>
        </w:rPr>
        <w:t>الى</w:t>
      </w:r>
      <w:r>
        <w:rPr>
          <w:rtl/>
        </w:rPr>
        <w:t xml:space="preserve"> رسول اللّه </w:t>
      </w:r>
      <w:r w:rsidR="008C6066" w:rsidRPr="008C6066">
        <w:rPr>
          <w:rStyle w:val="libAlaemChar"/>
          <w:rtl/>
        </w:rPr>
        <w:t>صلى‌الله‌عليه‌وآله‌وسلم</w:t>
      </w:r>
      <w:r>
        <w:rPr>
          <w:rtl/>
        </w:rPr>
        <w:t xml:space="preserve">و سأله عن مسائل ثمّ أسلم </w:t>
      </w:r>
      <w:r w:rsidRPr="009D640D">
        <w:rPr>
          <w:rStyle w:val="libFootnotenumChar"/>
          <w:rtl/>
        </w:rPr>
        <w:t>(</w:t>
      </w:r>
      <w:r w:rsidR="00EB4AA5">
        <w:rPr>
          <w:rStyle w:val="libFootnotenumChar"/>
          <w:rFonts w:hint="cs"/>
          <w:rtl/>
        </w:rPr>
        <w:t>5</w:t>
      </w:r>
      <w:r w:rsidRPr="009D640D">
        <w:rPr>
          <w:rStyle w:val="libFootnotenumChar"/>
          <w:rtl/>
        </w:rPr>
        <w:t>)</w:t>
      </w:r>
      <w:r>
        <w:rPr>
          <w:rtl/>
        </w:rPr>
        <w:t>.</w:t>
      </w:r>
    </w:p>
    <w:p w:rsidR="008C6066" w:rsidRDefault="00471D2E" w:rsidP="00EB4AA5">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067415">
        <w:rPr>
          <w:rtl/>
        </w:rPr>
        <w:t>اليه</w:t>
      </w:r>
      <w:r>
        <w:rPr>
          <w:rFonts w:hint="eastAsia"/>
          <w:rtl/>
        </w:rPr>
        <w:t>ود</w:t>
      </w:r>
      <w:r>
        <w:rPr>
          <w:rtl/>
        </w:rPr>
        <w:t xml:space="preserve"> </w:t>
      </w:r>
      <w:r w:rsidRPr="009D640D">
        <w:rPr>
          <w:rStyle w:val="libFootnotenumChar"/>
          <w:rtl/>
        </w:rPr>
        <w:t>(</w:t>
      </w:r>
      <w:r w:rsidR="00EB4AA5">
        <w:rPr>
          <w:rStyle w:val="libFootnotenumChar"/>
          <w:rFonts w:hint="cs"/>
          <w:rtl/>
        </w:rPr>
        <w:t>6</w:t>
      </w:r>
      <w:r w:rsidRPr="009D640D">
        <w:rPr>
          <w:rStyle w:val="libFootnotenumChar"/>
          <w:rtl/>
        </w:rPr>
        <w:t>)</w:t>
      </w:r>
      <w:r>
        <w:rPr>
          <w:rtl/>
        </w:rPr>
        <w:t>.</w:t>
      </w:r>
    </w:p>
    <w:p w:rsidR="008C6066" w:rsidRDefault="00471D2E" w:rsidP="00EB4AA5">
      <w:pPr>
        <w:pStyle w:val="libNormal"/>
        <w:rPr>
          <w:rtl/>
        </w:rPr>
      </w:pPr>
      <w:r>
        <w:rPr>
          <w:rFonts w:hint="eastAsia"/>
          <w:rtl/>
        </w:rPr>
        <w:t>باب</w:t>
      </w:r>
      <w:r>
        <w:rPr>
          <w:rtl/>
        </w:rPr>
        <w:t xml:space="preserve"> نادر </w:t>
      </w:r>
      <w:r w:rsidR="009640A2">
        <w:rPr>
          <w:rtl/>
        </w:rPr>
        <w:t>في</w:t>
      </w:r>
      <w:r>
        <w:rPr>
          <w:rFonts w:hint="eastAsia"/>
          <w:rtl/>
        </w:rPr>
        <w:t>ه</w:t>
      </w:r>
      <w:r>
        <w:rPr>
          <w:rtl/>
        </w:rPr>
        <w:t xml:space="preserve"> مسائل عبد اللّه بن سلام </w:t>
      </w:r>
      <w:r w:rsidRPr="009D640D">
        <w:rPr>
          <w:rStyle w:val="libFootnotenumChar"/>
          <w:rtl/>
        </w:rPr>
        <w:t>(</w:t>
      </w:r>
      <w:r w:rsidR="00EB4AA5">
        <w:rPr>
          <w:rStyle w:val="libFootnotenumChar"/>
          <w:rFonts w:hint="cs"/>
          <w:rtl/>
        </w:rPr>
        <w:t>7</w:t>
      </w:r>
      <w:r w:rsidRPr="009D640D">
        <w:rPr>
          <w:rStyle w:val="libFootnotenumChar"/>
          <w:rtl/>
        </w:rPr>
        <w:t>)</w:t>
      </w:r>
      <w:r>
        <w:rPr>
          <w:rtl/>
        </w:rPr>
        <w:t>.</w:t>
      </w:r>
    </w:p>
    <w:p w:rsidR="008C6066" w:rsidRDefault="00471D2E" w:rsidP="00EB4AA5">
      <w:pPr>
        <w:pStyle w:val="libNormal"/>
        <w:rPr>
          <w:rtl/>
        </w:rPr>
      </w:pPr>
      <w:r>
        <w:rPr>
          <w:rFonts w:hint="eastAsia"/>
          <w:rtl/>
        </w:rPr>
        <w:t>رو</w:t>
      </w:r>
      <w:r>
        <w:rPr>
          <w:rFonts w:hint="cs"/>
          <w:rtl/>
        </w:rPr>
        <w:t>ی</w:t>
      </w:r>
      <w:r>
        <w:rPr>
          <w:rtl/>
        </w:rPr>
        <w:t xml:space="preserve"> ال</w:t>
      </w:r>
      <w:r w:rsidR="00EB4AA5">
        <w:rPr>
          <w:rtl/>
        </w:rPr>
        <w:t>بخاري</w:t>
      </w:r>
      <w:r>
        <w:rPr>
          <w:rtl/>
        </w:rPr>
        <w:t xml:space="preserve"> عن ق</w:t>
      </w:r>
      <w:r>
        <w:rPr>
          <w:rFonts w:hint="cs"/>
          <w:rtl/>
        </w:rPr>
        <w:t>ی</w:t>
      </w:r>
      <w:r>
        <w:rPr>
          <w:rFonts w:hint="eastAsia"/>
          <w:rtl/>
        </w:rPr>
        <w:t>س</w:t>
      </w:r>
      <w:r>
        <w:rPr>
          <w:rtl/>
        </w:rPr>
        <w:t xml:space="preserve"> بن عبّاد قال: کنت جالسا </w:t>
      </w:r>
      <w:r w:rsidR="009640A2">
        <w:rPr>
          <w:rtl/>
        </w:rPr>
        <w:t>في</w:t>
      </w:r>
      <w:r>
        <w:rPr>
          <w:rtl/>
        </w:rPr>
        <w:t xml:space="preserve"> مسجد ال</w:t>
      </w:r>
      <w:r w:rsidR="003653A2">
        <w:rPr>
          <w:rtl/>
        </w:rPr>
        <w:t>مدینة</w:t>
      </w:r>
      <w:r>
        <w:rPr>
          <w:rtl/>
        </w:rPr>
        <w:t xml:space="preserve"> </w:t>
      </w:r>
      <w:r w:rsidR="009640A2">
        <w:rPr>
          <w:rtl/>
        </w:rPr>
        <w:t>في</w:t>
      </w:r>
      <w:r>
        <w:rPr>
          <w:rtl/>
        </w:rPr>
        <w:t xml:space="preserve"> ناس </w:t>
      </w:r>
      <w:r w:rsidR="009640A2">
        <w:rPr>
          <w:rtl/>
        </w:rPr>
        <w:t>في</w:t>
      </w:r>
      <w:r>
        <w:rPr>
          <w:rFonts w:hint="eastAsia"/>
          <w:rtl/>
        </w:rPr>
        <w:t>هم</w:t>
      </w:r>
      <w:r>
        <w:rPr>
          <w:rtl/>
        </w:rPr>
        <w:t xml:space="preserve"> بعض أصحاب ال</w:t>
      </w:r>
      <w:r w:rsidR="003653A2">
        <w:rPr>
          <w:rtl/>
        </w:rPr>
        <w:t>نبيّ</w:t>
      </w:r>
      <w:r>
        <w:rPr>
          <w:rtl/>
        </w:rPr>
        <w:t xml:space="preserve"> </w:t>
      </w:r>
      <w:r w:rsidR="008C6066" w:rsidRPr="008C6066">
        <w:rPr>
          <w:rStyle w:val="libAlaemChar"/>
          <w:rtl/>
        </w:rPr>
        <w:t>صلى‌الله‌عليه‌وآله‌وسلم</w:t>
      </w:r>
      <w:r>
        <w:rPr>
          <w:rtl/>
        </w:rPr>
        <w:t>فدخل رجل ع</w:t>
      </w:r>
      <w:r w:rsidR="003653A2">
        <w:rPr>
          <w:rtl/>
        </w:rPr>
        <w:t>ل</w:t>
      </w:r>
      <w:r w:rsidR="00EB4AA5">
        <w:rPr>
          <w:rFonts w:hint="cs"/>
          <w:rtl/>
        </w:rPr>
        <w:t>ى</w:t>
      </w:r>
      <w:r>
        <w:rPr>
          <w:rtl/>
        </w:rPr>
        <w:t xml:space="preserve"> و</w:t>
      </w:r>
      <w:r w:rsidR="00BE3B8B">
        <w:rPr>
          <w:rtl/>
        </w:rPr>
        <w:t>جهة</w:t>
      </w:r>
      <w:r>
        <w:rPr>
          <w:rtl/>
        </w:rPr>
        <w:t xml:space="preserve"> أثر الخشوع فقال بعض القوم:هذا رجل من أهل ال</w:t>
      </w:r>
      <w:r w:rsidR="003653A2">
        <w:rPr>
          <w:rtl/>
        </w:rPr>
        <w:t>جنة</w:t>
      </w:r>
      <w:r>
        <w:rPr>
          <w:rtl/>
        </w:rPr>
        <w:t>،فص</w:t>
      </w:r>
      <w:r w:rsidR="003653A2">
        <w:rPr>
          <w:rtl/>
        </w:rPr>
        <w:t>ل</w:t>
      </w:r>
      <w:r w:rsidR="00EB4AA5">
        <w:rPr>
          <w:rFonts w:hint="cs"/>
          <w:rtl/>
        </w:rPr>
        <w:t>ى</w:t>
      </w:r>
      <w:r>
        <w:rPr>
          <w:rtl/>
        </w:rPr>
        <w:t xml:space="preserve"> رکعت</w:t>
      </w:r>
      <w:r>
        <w:rPr>
          <w:rFonts w:hint="cs"/>
          <w:rtl/>
        </w:rPr>
        <w:t>ی</w:t>
      </w:r>
      <w:r>
        <w:rPr>
          <w:rFonts w:hint="eastAsia"/>
          <w:rtl/>
        </w:rPr>
        <w:t>ن</w:t>
      </w:r>
      <w:r>
        <w:rPr>
          <w:rtl/>
        </w:rPr>
        <w:t xml:space="preserve"> تجوّز </w:t>
      </w:r>
      <w:r w:rsidR="009640A2">
        <w:rPr>
          <w:rtl/>
        </w:rPr>
        <w:t>في</w:t>
      </w:r>
      <w:r>
        <w:rPr>
          <w:rFonts w:hint="eastAsia"/>
          <w:rtl/>
        </w:rPr>
        <w:t>هما</w:t>
      </w:r>
      <w:r>
        <w:rPr>
          <w:rtl/>
        </w:rPr>
        <w:t>-</w:t>
      </w:r>
      <w:r w:rsidR="003653A2">
        <w:rPr>
          <w:rtl/>
        </w:rPr>
        <w:t>أي</w:t>
      </w:r>
      <w:r>
        <w:rPr>
          <w:rtl/>
        </w:rPr>
        <w:t xml:space="preserve"> خفّفهما-ثمّ خرج فتبعته و أخبرته بما ق</w:t>
      </w:r>
      <w:r>
        <w:rPr>
          <w:rFonts w:hint="cs"/>
          <w:rtl/>
        </w:rPr>
        <w:t>ی</w:t>
      </w:r>
      <w:r>
        <w:rPr>
          <w:rFonts w:hint="eastAsia"/>
          <w:rtl/>
        </w:rPr>
        <w:t>ل</w:t>
      </w:r>
      <w:r>
        <w:rPr>
          <w:rtl/>
        </w:rPr>
        <w:t xml:space="preserve"> </w:t>
      </w:r>
      <w:r w:rsidR="009640A2">
        <w:rPr>
          <w:rtl/>
        </w:rPr>
        <w:t>في</w:t>
      </w:r>
      <w:r>
        <w:rPr>
          <w:rFonts w:hint="eastAsia"/>
          <w:rtl/>
        </w:rPr>
        <w:t>ه،قال</w:t>
      </w:r>
      <w:r>
        <w:rPr>
          <w:rtl/>
        </w:rPr>
        <w:t xml:space="preserve">:و اللّه ما </w:t>
      </w:r>
      <w:r w:rsidR="00EB4AA5">
        <w:rPr>
          <w:rFonts w:hint="cs"/>
          <w:rtl/>
        </w:rPr>
        <w:t>ینبغي</w:t>
      </w:r>
      <w:r>
        <w:rPr>
          <w:rtl/>
        </w:rPr>
        <w:t xml:space="preserve"> لأحد أن </w:t>
      </w:r>
      <w:r>
        <w:rPr>
          <w:rFonts w:hint="cs"/>
          <w:rtl/>
        </w:rPr>
        <w:t>ی</w:t>
      </w:r>
      <w:r>
        <w:rPr>
          <w:rFonts w:hint="eastAsia"/>
          <w:rtl/>
        </w:rPr>
        <w:t>قول</w:t>
      </w:r>
      <w:r>
        <w:rPr>
          <w:rtl/>
        </w:rPr>
        <w:t xml:space="preserve"> ما لا </w:t>
      </w:r>
      <w:r>
        <w:rPr>
          <w:rFonts w:hint="cs"/>
          <w:rtl/>
        </w:rPr>
        <w:t>ی</w:t>
      </w:r>
      <w:r>
        <w:rPr>
          <w:rFonts w:hint="eastAsia"/>
          <w:rtl/>
        </w:rPr>
        <w:t>علم،ثمّ</w:t>
      </w:r>
      <w:r>
        <w:rPr>
          <w:rtl/>
        </w:rPr>
        <w:t xml:space="preserve"> حدّثه</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w:t>
      </w:r>
      <w:r w:rsidR="0094408E">
        <w:rPr>
          <w:rtl/>
        </w:rPr>
        <w:t>237</w:t>
      </w:r>
      <w:r w:rsidR="00471D2E">
        <w:rPr>
          <w:rtl/>
        </w:rPr>
        <w:t>/</w:t>
      </w:r>
      <w:r w:rsidR="0094408E">
        <w:rPr>
          <w:rtl/>
        </w:rPr>
        <w:t>19</w:t>
      </w:r>
      <w:r w:rsidR="00471D2E">
        <w:rPr>
          <w:rtl/>
        </w:rPr>
        <w:t>/</w:t>
      </w:r>
      <w:r w:rsidR="0094408E">
        <w:rPr>
          <w:rtl/>
        </w:rPr>
        <w:t>6</w:t>
      </w:r>
      <w:r w:rsidR="00471D2E">
        <w:rPr>
          <w:rtl/>
        </w:rPr>
        <w:t>،ج:</w:t>
      </w:r>
      <w:r w:rsidR="0094408E">
        <w:rPr>
          <w:rtl/>
        </w:rPr>
        <w:t>178</w:t>
      </w:r>
      <w:r w:rsidR="00471D2E">
        <w:rPr>
          <w:rtl/>
        </w:rPr>
        <w:t>/</w:t>
      </w:r>
      <w:r w:rsidR="0094408E">
        <w:rPr>
          <w:rtl/>
        </w:rPr>
        <w:t>17</w:t>
      </w:r>
      <w:r w:rsidR="00471D2E">
        <w:rPr>
          <w:rtl/>
        </w:rPr>
        <w:t>. ق:</w:t>
      </w:r>
      <w:r w:rsidR="0094408E">
        <w:rPr>
          <w:rtl/>
        </w:rPr>
        <w:t>679</w:t>
      </w:r>
      <w:r w:rsidR="00471D2E">
        <w:rPr>
          <w:rtl/>
        </w:rPr>
        <w:t>/</w:t>
      </w:r>
      <w:r w:rsidR="0094408E">
        <w:rPr>
          <w:rtl/>
        </w:rPr>
        <w:t>67</w:t>
      </w:r>
      <w:r w:rsidR="00471D2E">
        <w:rPr>
          <w:rtl/>
        </w:rPr>
        <w:t>/</w:t>
      </w:r>
      <w:r w:rsidR="0094408E">
        <w:rPr>
          <w:rtl/>
        </w:rPr>
        <w:t>6</w:t>
      </w:r>
      <w:r w:rsidR="00471D2E">
        <w:rPr>
          <w:rtl/>
        </w:rPr>
        <w:t>،ج:</w:t>
      </w:r>
      <w:r w:rsidR="0094408E">
        <w:rPr>
          <w:rtl/>
        </w:rPr>
        <w:t>34</w:t>
      </w:r>
      <w:r w:rsidR="00471D2E">
        <w:rPr>
          <w:rtl/>
        </w:rPr>
        <w:t>/</w:t>
      </w:r>
      <w:r w:rsidR="0094408E">
        <w:rPr>
          <w:rtl/>
        </w:rPr>
        <w:t>22</w:t>
      </w:r>
      <w:r w:rsidR="00471D2E">
        <w:rPr>
          <w:rtl/>
        </w:rPr>
        <w:t>.</w:t>
      </w:r>
    </w:p>
    <w:p w:rsidR="008C6066" w:rsidRDefault="00DE3D9F" w:rsidP="00EB4AA5">
      <w:pPr>
        <w:pStyle w:val="libFootnote0"/>
        <w:rPr>
          <w:rtl/>
        </w:rPr>
      </w:pPr>
      <w:r>
        <w:rPr>
          <w:rtl/>
        </w:rPr>
        <w:t>(2)</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106</w:t>
      </w:r>
      <w:r w:rsidR="00471D2E">
        <w:rPr>
          <w:rtl/>
        </w:rPr>
        <w:t>.</w:t>
      </w:r>
    </w:p>
    <w:p w:rsidR="008C6066" w:rsidRDefault="00DE3D9F" w:rsidP="00EB4AA5">
      <w:pPr>
        <w:pStyle w:val="libFootnote0"/>
        <w:rPr>
          <w:rtl/>
        </w:rPr>
      </w:pPr>
      <w:r>
        <w:rPr>
          <w:rtl/>
        </w:rPr>
        <w:t>(3)</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93</w:t>
      </w:r>
      <w:r w:rsidR="00471D2E">
        <w:rPr>
          <w:rtl/>
        </w:rPr>
        <w:t>.</w:t>
      </w:r>
    </w:p>
    <w:p w:rsidR="008C6066" w:rsidRDefault="00DE3D9F" w:rsidP="00EB4AA5">
      <w:pPr>
        <w:pStyle w:val="libFootnote0"/>
        <w:rPr>
          <w:rtl/>
        </w:rPr>
      </w:pPr>
      <w:r>
        <w:rPr>
          <w:rtl/>
        </w:rPr>
        <w:t>(4)</w:t>
      </w:r>
      <w:r w:rsidR="00471D2E">
        <w:rPr>
          <w:rtl/>
        </w:rPr>
        <w:t xml:space="preserve"> ق:</w:t>
      </w:r>
      <w:r w:rsidR="0094408E">
        <w:rPr>
          <w:rtl/>
        </w:rPr>
        <w:t>694</w:t>
      </w:r>
      <w:r w:rsidR="00471D2E">
        <w:rPr>
          <w:rtl/>
        </w:rPr>
        <w:t>/</w:t>
      </w:r>
      <w:r w:rsidR="0094408E">
        <w:rPr>
          <w:rtl/>
        </w:rPr>
        <w:t>67</w:t>
      </w:r>
      <w:r w:rsidR="00471D2E">
        <w:rPr>
          <w:rtl/>
        </w:rPr>
        <w:t>/</w:t>
      </w:r>
      <w:r w:rsidR="0094408E">
        <w:rPr>
          <w:rtl/>
        </w:rPr>
        <w:t>6</w:t>
      </w:r>
      <w:r w:rsidR="00471D2E">
        <w:rPr>
          <w:rtl/>
        </w:rPr>
        <w:t>،ج:</w:t>
      </w:r>
      <w:r w:rsidR="0094408E">
        <w:rPr>
          <w:rtl/>
        </w:rPr>
        <w:t>98</w:t>
      </w:r>
      <w:r w:rsidR="00471D2E">
        <w:rPr>
          <w:rtl/>
        </w:rPr>
        <w:t>/</w:t>
      </w:r>
      <w:r w:rsidR="0094408E">
        <w:rPr>
          <w:rtl/>
        </w:rPr>
        <w:t>22</w:t>
      </w:r>
      <w:r w:rsidR="00471D2E">
        <w:rPr>
          <w:rtl/>
        </w:rPr>
        <w:t>.</w:t>
      </w:r>
    </w:p>
    <w:p w:rsidR="008C6066" w:rsidRDefault="00DE3D9F" w:rsidP="00EB4AA5">
      <w:pPr>
        <w:pStyle w:val="libFootnote0"/>
        <w:rPr>
          <w:rtl/>
        </w:rPr>
      </w:pPr>
      <w:r>
        <w:rPr>
          <w:rtl/>
        </w:rPr>
        <w:t>(5)</w:t>
      </w:r>
      <w:r w:rsidR="00471D2E">
        <w:rPr>
          <w:rtl/>
        </w:rPr>
        <w:t xml:space="preserve"> ق:</w:t>
      </w:r>
      <w:r w:rsidR="0094408E">
        <w:rPr>
          <w:rtl/>
        </w:rPr>
        <w:t>90</w:t>
      </w:r>
      <w:r w:rsidR="00471D2E">
        <w:rPr>
          <w:rtl/>
        </w:rPr>
        <w:t>/</w:t>
      </w:r>
      <w:r w:rsidR="0094408E">
        <w:rPr>
          <w:rtl/>
        </w:rPr>
        <w:t>3</w:t>
      </w:r>
      <w:r w:rsidR="00471D2E">
        <w:rPr>
          <w:rtl/>
        </w:rPr>
        <w:t>/</w:t>
      </w:r>
      <w:r w:rsidR="0094408E">
        <w:rPr>
          <w:rtl/>
        </w:rPr>
        <w:t>4</w:t>
      </w:r>
      <w:r w:rsidR="00471D2E">
        <w:rPr>
          <w:rtl/>
        </w:rPr>
        <w:t>،ج:</w:t>
      </w:r>
      <w:r w:rsidR="0094408E">
        <w:rPr>
          <w:rtl/>
        </w:rPr>
        <w:t>336</w:t>
      </w:r>
      <w:r w:rsidR="00471D2E">
        <w:rPr>
          <w:rtl/>
        </w:rPr>
        <w:t>/</w:t>
      </w:r>
      <w:r w:rsidR="0094408E">
        <w:rPr>
          <w:rtl/>
        </w:rPr>
        <w:t>9</w:t>
      </w:r>
      <w:r w:rsidR="00471D2E">
        <w:rPr>
          <w:rtl/>
        </w:rPr>
        <w:t>.</w:t>
      </w:r>
    </w:p>
    <w:p w:rsidR="00EB4AA5" w:rsidRDefault="00EB4AA5" w:rsidP="00EB4AA5">
      <w:pPr>
        <w:pStyle w:val="libFootnote0"/>
        <w:rPr>
          <w:rtl/>
        </w:rPr>
      </w:pPr>
      <w:r>
        <w:rPr>
          <w:rFonts w:hint="cs"/>
          <w:rtl/>
        </w:rPr>
        <w:t>(6) ق:4/3/87،ج:9/327.</w:t>
      </w:r>
    </w:p>
    <w:p w:rsidR="00EB4AA5" w:rsidRDefault="00EB4AA5" w:rsidP="00EB4AA5">
      <w:pPr>
        <w:pStyle w:val="libFootnote0"/>
        <w:rPr>
          <w:rtl/>
        </w:rPr>
      </w:pPr>
      <w:r>
        <w:rPr>
          <w:rFonts w:hint="cs"/>
          <w:rtl/>
        </w:rPr>
        <w:t>(7) ق:14/38/346،ج:60/241.</w:t>
      </w:r>
    </w:p>
    <w:p w:rsidR="00EB4AA5" w:rsidRDefault="00EB4AA5" w:rsidP="00EB4AA5">
      <w:pPr>
        <w:pStyle w:val="libNormal"/>
        <w:rPr>
          <w:rtl/>
        </w:rPr>
      </w:pPr>
      <w:r>
        <w:rPr>
          <w:rFonts w:hint="eastAsia"/>
          <w:rtl/>
        </w:rPr>
        <w:br w:type="page"/>
      </w:r>
    </w:p>
    <w:p w:rsidR="008C6066" w:rsidRDefault="00471D2E" w:rsidP="00EB4AA5">
      <w:pPr>
        <w:pStyle w:val="libNormal0"/>
        <w:rPr>
          <w:rtl/>
        </w:rPr>
      </w:pPr>
      <w:r>
        <w:rPr>
          <w:rFonts w:hint="eastAsia"/>
          <w:rtl/>
        </w:rPr>
        <w:lastRenderedPageBreak/>
        <w:t>برؤ</w:t>
      </w:r>
      <w:r>
        <w:rPr>
          <w:rFonts w:hint="cs"/>
          <w:rtl/>
        </w:rPr>
        <w:t>ی</w:t>
      </w:r>
      <w:r>
        <w:rPr>
          <w:rFonts w:hint="eastAsia"/>
          <w:rtl/>
        </w:rPr>
        <w:t>ا</w:t>
      </w:r>
      <w:r>
        <w:rPr>
          <w:rtl/>
        </w:rPr>
        <w:t xml:space="preserve"> رآها ع</w:t>
      </w:r>
      <w:r w:rsidR="003653A2">
        <w:rPr>
          <w:rtl/>
        </w:rPr>
        <w:t>ل</w:t>
      </w:r>
      <w:r w:rsidR="00EB4AA5">
        <w:rPr>
          <w:rFonts w:hint="cs"/>
          <w:rtl/>
        </w:rPr>
        <w:t>ى</w:t>
      </w:r>
      <w:r>
        <w:rPr>
          <w:rtl/>
        </w:rPr>
        <w:t xml:space="preserve"> عهد ال</w:t>
      </w:r>
      <w:r w:rsidR="003653A2">
        <w:rPr>
          <w:rtl/>
        </w:rPr>
        <w:t>نبيّ</w:t>
      </w:r>
      <w:r>
        <w:rPr>
          <w:rtl/>
        </w:rPr>
        <w:t xml:space="preserve"> </w:t>
      </w:r>
      <w:r w:rsidR="008C6066" w:rsidRPr="008C6066">
        <w:rPr>
          <w:rStyle w:val="libAlaemChar"/>
          <w:rtl/>
        </w:rPr>
        <w:t>صلى‌الله‌عليه‌وآله‌وسلم</w:t>
      </w:r>
      <w:r>
        <w:rPr>
          <w:rtl/>
        </w:rPr>
        <w:t xml:space="preserve">من دخوله </w:t>
      </w:r>
      <w:r w:rsidR="00EB4AA5">
        <w:rPr>
          <w:rtl/>
        </w:rPr>
        <w:t>روضة</w:t>
      </w:r>
      <w:r>
        <w:rPr>
          <w:rtl/>
        </w:rPr>
        <w:t xml:space="preserve"> </w:t>
      </w:r>
      <w:r w:rsidR="009640A2">
        <w:rPr>
          <w:rtl/>
        </w:rPr>
        <w:t>في</w:t>
      </w:r>
      <w:r>
        <w:rPr>
          <w:rFonts w:hint="eastAsia"/>
          <w:rtl/>
        </w:rPr>
        <w:t>ها</w:t>
      </w:r>
      <w:r>
        <w:rPr>
          <w:rtl/>
        </w:rPr>
        <w:t xml:space="preserve"> عمود أعلاه </w:t>
      </w:r>
      <w:r w:rsidR="00EB4AA5">
        <w:rPr>
          <w:rtl/>
        </w:rPr>
        <w:t>عروة</w:t>
      </w:r>
      <w:r>
        <w:rPr>
          <w:rtl/>
        </w:rPr>
        <w:t xml:space="preserve"> فرق</w:t>
      </w:r>
      <w:r>
        <w:rPr>
          <w:rFonts w:hint="cs"/>
          <w:rtl/>
        </w:rPr>
        <w:t>ی</w:t>
      </w:r>
      <w:r>
        <w:rPr>
          <w:rtl/>
        </w:rPr>
        <w:t xml:space="preserve"> العمود و أخذ بال</w:t>
      </w:r>
      <w:r w:rsidR="00EB4AA5">
        <w:rPr>
          <w:rtl/>
        </w:rPr>
        <w:t>عروة</w:t>
      </w:r>
      <w:r>
        <w:rPr>
          <w:rtl/>
        </w:rPr>
        <w:t xml:space="preserve"> ف</w:t>
      </w:r>
      <w:r w:rsidR="0022387C">
        <w:rPr>
          <w:rtl/>
        </w:rPr>
        <w:t>قصّة</w:t>
      </w:r>
      <w:r>
        <w:rPr>
          <w:rtl/>
        </w:rPr>
        <w:t>ا ع</w:t>
      </w:r>
      <w:r w:rsidR="003653A2">
        <w:rPr>
          <w:rtl/>
        </w:rPr>
        <w:t>ل</w:t>
      </w:r>
      <w:r w:rsidR="00EB4AA5">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فقال:تلک ال</w:t>
      </w:r>
      <w:r w:rsidR="00EB4AA5">
        <w:rPr>
          <w:rtl/>
        </w:rPr>
        <w:t>روضة</w:t>
      </w:r>
      <w:r>
        <w:rPr>
          <w:rtl/>
        </w:rPr>
        <w:t xml:space="preserve"> الإسلام و ذلک العمود عمود الإسلام و ال</w:t>
      </w:r>
      <w:r w:rsidR="00EB4AA5">
        <w:rPr>
          <w:rtl/>
        </w:rPr>
        <w:t>عروة</w:t>
      </w:r>
      <w:r>
        <w:rPr>
          <w:rtl/>
        </w:rPr>
        <w:t xml:space="preserve"> ال</w:t>
      </w:r>
      <w:r w:rsidR="00EB4AA5">
        <w:rPr>
          <w:rtl/>
        </w:rPr>
        <w:t>عروة</w:t>
      </w:r>
      <w:r>
        <w:rPr>
          <w:rtl/>
        </w:rPr>
        <w:t xml:space="preserve"> الوثق</w:t>
      </w:r>
      <w:r>
        <w:rPr>
          <w:rFonts w:hint="cs"/>
          <w:rtl/>
        </w:rPr>
        <w:t>ی</w:t>
      </w:r>
      <w:r>
        <w:rPr>
          <w:rtl/>
        </w:rPr>
        <w:t xml:space="preserve"> فأنت ع</w:t>
      </w:r>
      <w:r w:rsidR="003653A2">
        <w:rPr>
          <w:rtl/>
        </w:rPr>
        <w:t>ل</w:t>
      </w:r>
      <w:r w:rsidR="00EB4AA5">
        <w:rPr>
          <w:rFonts w:hint="cs"/>
          <w:rtl/>
        </w:rPr>
        <w:t>ى</w:t>
      </w:r>
      <w:r>
        <w:rPr>
          <w:rtl/>
        </w:rPr>
        <w:t xml:space="preserve"> الإسلام حتّ</w:t>
      </w:r>
      <w:r>
        <w:rPr>
          <w:rFonts w:hint="cs"/>
          <w:rtl/>
        </w:rPr>
        <w:t>ی</w:t>
      </w:r>
      <w:r>
        <w:rPr>
          <w:rtl/>
        </w:rPr>
        <w:t xml:space="preserve"> تموت، و الرجل عبد اللّه بن سلام. </w:t>
      </w:r>
      <w:r w:rsidR="00067415">
        <w:rPr>
          <w:rtl/>
        </w:rPr>
        <w:t>انتهى</w:t>
      </w:r>
      <w:r>
        <w:rPr>
          <w:rtl/>
        </w:rPr>
        <w:t xml:space="preserve"> ملخّصا </w:t>
      </w:r>
      <w:r w:rsidRPr="009D640D">
        <w:rPr>
          <w:rStyle w:val="libFootnotenumChar"/>
          <w:rtl/>
        </w:rPr>
        <w:t>(1)</w:t>
      </w:r>
      <w:r>
        <w:rPr>
          <w:rtl/>
        </w:rPr>
        <w:t>.</w:t>
      </w:r>
    </w:p>
    <w:p w:rsidR="008C6066" w:rsidRDefault="00471D2E" w:rsidP="00EB4AA5">
      <w:pPr>
        <w:pStyle w:val="libNormal"/>
        <w:rPr>
          <w:rtl/>
        </w:rPr>
      </w:pPr>
      <w:r>
        <w:rPr>
          <w:rFonts w:hint="eastAsia"/>
          <w:rtl/>
        </w:rPr>
        <w:t>عبد</w:t>
      </w:r>
      <w:r>
        <w:rPr>
          <w:rtl/>
        </w:rPr>
        <w:t xml:space="preserve"> اللّه بن سنان،</w:t>
      </w:r>
      <w:r w:rsidR="00EB4AA5">
        <w:rPr>
          <w:rFonts w:hint="cs"/>
          <w:rtl/>
        </w:rPr>
        <w:t xml:space="preserve"> </w:t>
      </w:r>
      <w:r>
        <w:rPr>
          <w:rFonts w:hint="eastAsia"/>
          <w:rtl/>
        </w:rPr>
        <w:t>بکسر</w:t>
      </w:r>
      <w:r>
        <w:rPr>
          <w:rtl/>
        </w:rPr>
        <w:t xml:space="preserve"> الس</w:t>
      </w:r>
      <w:r>
        <w:rPr>
          <w:rFonts w:hint="cs"/>
          <w:rtl/>
        </w:rPr>
        <w:t>ی</w:t>
      </w:r>
      <w:r>
        <w:rPr>
          <w:rFonts w:hint="eastAsia"/>
          <w:rtl/>
        </w:rPr>
        <w:t>ن</w:t>
      </w:r>
      <w:r>
        <w:rPr>
          <w:rtl/>
        </w:rPr>
        <w:t xml:space="preserve"> ال</w:t>
      </w:r>
      <w:r w:rsidR="002D5688">
        <w:rPr>
          <w:rtl/>
        </w:rPr>
        <w:t>مهملة</w:t>
      </w:r>
      <w:r>
        <w:rPr>
          <w:rtl/>
        </w:rPr>
        <w:t>،ابن طر</w:t>
      </w:r>
      <w:r>
        <w:rPr>
          <w:rFonts w:hint="cs"/>
          <w:rtl/>
        </w:rPr>
        <w:t>ی</w:t>
      </w:r>
      <w:r>
        <w:rPr>
          <w:rFonts w:hint="eastAsia"/>
          <w:rtl/>
        </w:rPr>
        <w:t>ف</w:t>
      </w:r>
      <w:r>
        <w:rPr>
          <w:rtl/>
        </w:rPr>
        <w:t xml:space="preserve"> </w:t>
      </w:r>
      <w:r w:rsidR="0022171C">
        <w:rPr>
          <w:rtl/>
        </w:rPr>
        <w:t>مولى</w:t>
      </w:r>
      <w:r>
        <w:rPr>
          <w:rtl/>
        </w:rPr>
        <w:t xml:space="preserve"> </w:t>
      </w:r>
      <w:r w:rsidR="00685D3F">
        <w:rPr>
          <w:rtl/>
        </w:rPr>
        <w:t>بني</w:t>
      </w:r>
      <w:r>
        <w:rPr>
          <w:rtl/>
        </w:rPr>
        <w:t xml:space="preserve"> هاشم.</w:t>
      </w:r>
    </w:p>
    <w:p w:rsidR="008C6066" w:rsidRDefault="00471D2E" w:rsidP="00471D2E">
      <w:pPr>
        <w:pStyle w:val="libNormal"/>
        <w:rPr>
          <w:rtl/>
        </w:rPr>
      </w:pPr>
      <w:r w:rsidRPr="00EB4AA5">
        <w:rPr>
          <w:rStyle w:val="libBold1Char"/>
          <w:rFonts w:hint="eastAsia"/>
          <w:rtl/>
        </w:rPr>
        <w:t>رجال</w:t>
      </w:r>
      <w:r w:rsidRPr="00EB4AA5">
        <w:rPr>
          <w:rStyle w:val="libBold1Char"/>
          <w:rtl/>
        </w:rPr>
        <w:t xml:space="preserve"> ال</w:t>
      </w:r>
      <w:r w:rsidR="00FC7037" w:rsidRPr="00EB4AA5">
        <w:rPr>
          <w:rStyle w:val="libBold1Char"/>
          <w:rtl/>
        </w:rPr>
        <w:t>نجاشيّ</w:t>
      </w:r>
      <w:r>
        <w:rPr>
          <w:rtl/>
        </w:rPr>
        <w:t>: کان خازنا للمنصور و ال</w:t>
      </w:r>
      <w:r w:rsidR="00EB4AA5">
        <w:rPr>
          <w:rtl/>
        </w:rPr>
        <w:t>مهدي</w:t>
      </w:r>
      <w:r>
        <w:rPr>
          <w:rtl/>
        </w:rPr>
        <w:t xml:space="preserve"> و الرش</w:t>
      </w:r>
      <w:r>
        <w:rPr>
          <w:rFonts w:hint="cs"/>
          <w:rtl/>
        </w:rPr>
        <w:t>ی</w:t>
      </w:r>
      <w:r>
        <w:rPr>
          <w:rFonts w:hint="eastAsia"/>
          <w:rtl/>
        </w:rPr>
        <w:t>د</w:t>
      </w:r>
      <w:r>
        <w:rPr>
          <w:rtl/>
        </w:rPr>
        <w:t xml:space="preserve"> کو</w:t>
      </w:r>
      <w:r w:rsidR="009640A2">
        <w:rPr>
          <w:rtl/>
        </w:rPr>
        <w:t>في</w:t>
      </w:r>
      <w:r>
        <w:rPr>
          <w:rtl/>
        </w:rPr>
        <w:t xml:space="preserve"> </w:t>
      </w:r>
      <w:r w:rsidR="00FC7037">
        <w:rPr>
          <w:rtl/>
        </w:rPr>
        <w:t>ثقة</w:t>
      </w:r>
      <w:r>
        <w:rPr>
          <w:rtl/>
        </w:rPr>
        <w:t xml:space="preserve"> </w:t>
      </w:r>
      <w:r w:rsidR="00FC7037">
        <w:rPr>
          <w:rtl/>
        </w:rPr>
        <w:t>ثقة</w:t>
      </w:r>
      <w:r>
        <w:rPr>
          <w:rtl/>
        </w:rPr>
        <w:t xml:space="preserve"> من أصحابنا ج</w:t>
      </w:r>
      <w:r w:rsidR="003653A2">
        <w:rPr>
          <w:rtl/>
        </w:rPr>
        <w:t>لي</w:t>
      </w:r>
      <w:r>
        <w:rPr>
          <w:rFonts w:hint="eastAsia"/>
          <w:rtl/>
        </w:rPr>
        <w:t>ل</w:t>
      </w:r>
      <w:r>
        <w:rPr>
          <w:rtl/>
        </w:rPr>
        <w:t xml:space="preserve"> لا </w:t>
      </w:r>
      <w:r>
        <w:rPr>
          <w:rFonts w:hint="cs"/>
          <w:rtl/>
        </w:rPr>
        <w:t>ی</w:t>
      </w:r>
      <w:r>
        <w:rPr>
          <w:rFonts w:hint="eastAsia"/>
          <w:rtl/>
        </w:rPr>
        <w:t>طعن</w:t>
      </w:r>
      <w:r>
        <w:rPr>
          <w:rtl/>
        </w:rPr>
        <w:t xml:space="preserve"> ع</w:t>
      </w:r>
      <w:r w:rsidR="003653A2">
        <w:rPr>
          <w:rtl/>
        </w:rPr>
        <w:t>لي</w:t>
      </w:r>
      <w:r>
        <w:rPr>
          <w:rFonts w:hint="eastAsia"/>
          <w:rtl/>
        </w:rPr>
        <w:t>ه</w:t>
      </w:r>
      <w:r>
        <w:rPr>
          <w:rtl/>
        </w:rPr>
        <w:t xml:space="preserve"> </w:t>
      </w:r>
      <w:r w:rsidR="009640A2">
        <w:rPr>
          <w:rtl/>
        </w:rPr>
        <w:t>في</w:t>
      </w:r>
      <w:r>
        <w:rPr>
          <w:rtl/>
        </w:rPr>
        <w:t xml:space="preserve"> </w:t>
      </w:r>
      <w:r w:rsidR="003653A2">
        <w:rPr>
          <w:rtl/>
        </w:rPr>
        <w:t>شيء</w:t>
      </w:r>
      <w:r>
        <w:rPr>
          <w:rFonts w:hint="eastAsia"/>
          <w:rtl/>
        </w:rPr>
        <w:t>،رو</w:t>
      </w:r>
      <w:r>
        <w:rPr>
          <w:rFonts w:hint="cs"/>
          <w:rtl/>
        </w:rPr>
        <w:t>ی</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و ق</w:t>
      </w:r>
      <w:r>
        <w:rPr>
          <w:rFonts w:hint="cs"/>
          <w:rtl/>
        </w:rPr>
        <w:t>ی</w:t>
      </w:r>
      <w:r>
        <w:rPr>
          <w:rFonts w:hint="eastAsia"/>
          <w:rtl/>
        </w:rPr>
        <w:t>ل</w:t>
      </w:r>
      <w:r>
        <w:rPr>
          <w:rtl/>
        </w:rPr>
        <w:t xml:space="preserve"> رو</w:t>
      </w:r>
      <w:r>
        <w:rPr>
          <w:rFonts w:hint="cs"/>
          <w:rtl/>
        </w:rPr>
        <w:t>ی</w:t>
      </w:r>
      <w:r>
        <w:rPr>
          <w:rtl/>
        </w:rPr>
        <w:t xml:space="preserve"> عن </w:t>
      </w:r>
      <w:r w:rsidR="009640A2">
        <w:rPr>
          <w:rtl/>
        </w:rPr>
        <w:t>أبي</w:t>
      </w:r>
      <w:r>
        <w:rPr>
          <w:rtl/>
        </w:rPr>
        <w:t xml:space="preserve"> الحسن موس</w:t>
      </w:r>
      <w:r>
        <w:rPr>
          <w:rFonts w:hint="cs"/>
          <w:rtl/>
        </w:rPr>
        <w:t>ی</w:t>
      </w:r>
      <w:r>
        <w:rPr>
          <w:rtl/>
        </w:rPr>
        <w:t xml:space="preserve"> </w:t>
      </w:r>
      <w:r w:rsidR="008C6066" w:rsidRPr="008C6066">
        <w:rPr>
          <w:rStyle w:val="libAlaemChar"/>
          <w:rtl/>
        </w:rPr>
        <w:t>عليه‌السلام</w:t>
      </w:r>
      <w:r>
        <w:rPr>
          <w:rtl/>
        </w:rPr>
        <w:t xml:space="preserve"> و لم </w:t>
      </w:r>
      <w:r>
        <w:rPr>
          <w:rFonts w:hint="cs"/>
          <w:rtl/>
        </w:rPr>
        <w:t>ی</w:t>
      </w:r>
      <w:r>
        <w:rPr>
          <w:rFonts w:hint="eastAsia"/>
          <w:rtl/>
        </w:rPr>
        <w:t>ثبت،له</w:t>
      </w:r>
      <w:r>
        <w:rPr>
          <w:rtl/>
        </w:rPr>
        <w:t xml:space="preserve"> کتاب ال</w:t>
      </w:r>
      <w:r w:rsidR="003653A2">
        <w:rPr>
          <w:rtl/>
        </w:rPr>
        <w:t>صلاة</w:t>
      </w:r>
      <w:r>
        <w:rPr>
          <w:rtl/>
        </w:rPr>
        <w:t xml:space="preserve"> </w:t>
      </w:r>
      <w:r w:rsidR="003653A2">
        <w:rPr>
          <w:rtl/>
        </w:rPr>
        <w:t>الذي</w:t>
      </w:r>
      <w:r>
        <w:rPr>
          <w:rtl/>
        </w:rPr>
        <w:t xml:space="preserve"> </w:t>
      </w:r>
      <w:r>
        <w:rPr>
          <w:rFonts w:hint="cs"/>
          <w:rtl/>
        </w:rPr>
        <w:t>ی</w:t>
      </w:r>
      <w:r>
        <w:rPr>
          <w:rFonts w:hint="eastAsia"/>
          <w:rtl/>
        </w:rPr>
        <w:t>عرف</w:t>
      </w:r>
      <w:r>
        <w:rPr>
          <w:rtl/>
        </w:rPr>
        <w:t xml:space="preserve"> ب</w:t>
      </w:r>
      <w:r>
        <w:rPr>
          <w:rFonts w:hint="cs"/>
          <w:rtl/>
        </w:rPr>
        <w:t>ی</w:t>
      </w:r>
      <w:r>
        <w:rPr>
          <w:rFonts w:hint="eastAsia"/>
          <w:rtl/>
        </w:rPr>
        <w:t>وم</w:t>
      </w:r>
      <w:r>
        <w:rPr>
          <w:rtl/>
        </w:rPr>
        <w:t xml:space="preserve"> و </w:t>
      </w:r>
      <w:r w:rsidR="003653A2">
        <w:rPr>
          <w:rtl/>
        </w:rPr>
        <w:t>ليلة</w:t>
      </w:r>
      <w:r>
        <w:rPr>
          <w:rtl/>
        </w:rPr>
        <w:t xml:space="preserve"> و کتاب ال</w:t>
      </w:r>
      <w:r w:rsidR="003653A2">
        <w:rPr>
          <w:rtl/>
        </w:rPr>
        <w:t>صلاة</w:t>
      </w:r>
      <w:r>
        <w:rPr>
          <w:rtl/>
        </w:rPr>
        <w:t xml:space="preserve"> الکب</w:t>
      </w:r>
      <w:r>
        <w:rPr>
          <w:rFonts w:hint="cs"/>
          <w:rtl/>
        </w:rPr>
        <w:t>ی</w:t>
      </w:r>
      <w:r>
        <w:rPr>
          <w:rFonts w:hint="eastAsia"/>
          <w:rtl/>
        </w:rPr>
        <w:t>ر</w:t>
      </w:r>
      <w:r>
        <w:rPr>
          <w:rtl/>
        </w:rPr>
        <w:t xml:space="preserve"> و کتاب </w:t>
      </w:r>
      <w:r w:rsidR="009640A2">
        <w:rPr>
          <w:rtl/>
        </w:rPr>
        <w:t>في</w:t>
      </w:r>
      <w:r>
        <w:rPr>
          <w:rtl/>
        </w:rPr>
        <w:t xml:space="preserve"> س</w:t>
      </w:r>
      <w:r w:rsidR="003653A2">
        <w:rPr>
          <w:rFonts w:hint="eastAsia"/>
          <w:rtl/>
        </w:rPr>
        <w:t>أي</w:t>
      </w:r>
      <w:r>
        <w:rPr>
          <w:rFonts w:hint="eastAsia"/>
          <w:rtl/>
        </w:rPr>
        <w:t>ر</w:t>
      </w:r>
      <w:r>
        <w:rPr>
          <w:rtl/>
        </w:rPr>
        <w:t xml:space="preserve"> الأبواب من الحلال و الحرام،رو</w:t>
      </w:r>
      <w:r>
        <w:rPr>
          <w:rFonts w:hint="cs"/>
          <w:rtl/>
        </w:rPr>
        <w:t>ی</w:t>
      </w:r>
      <w:r>
        <w:rPr>
          <w:rtl/>
        </w:rPr>
        <w:t xml:space="preserve"> هذه الکتب عنه جماعات من أصحابنا ل</w:t>
      </w:r>
      <w:r w:rsidR="00AC33D0">
        <w:rPr>
          <w:rtl/>
        </w:rPr>
        <w:t>عظمة</w:t>
      </w:r>
      <w:r>
        <w:rPr>
          <w:rtl/>
        </w:rPr>
        <w:t xml:space="preserve"> </w:t>
      </w:r>
      <w:r w:rsidR="009640A2">
        <w:rPr>
          <w:rtl/>
        </w:rPr>
        <w:t>في</w:t>
      </w:r>
      <w:r>
        <w:rPr>
          <w:rtl/>
        </w:rPr>
        <w:t xml:space="preserve"> ال</w:t>
      </w:r>
      <w:r w:rsidR="00D516EF">
        <w:rPr>
          <w:rtl/>
        </w:rPr>
        <w:t>طائفة</w:t>
      </w:r>
      <w:r>
        <w:rPr>
          <w:rtl/>
        </w:rPr>
        <w:t xml:space="preserve"> و ثقته و جلالته،</w:t>
      </w:r>
      <w:r w:rsidR="00067415">
        <w:rPr>
          <w:rtl/>
        </w:rPr>
        <w:t>انتهى</w:t>
      </w:r>
      <w:r>
        <w:rPr>
          <w:rtl/>
        </w:rPr>
        <w:t>.</w:t>
      </w:r>
    </w:p>
    <w:p w:rsidR="008C6066" w:rsidRDefault="008C6066" w:rsidP="00EB4AA5">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عمر بن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قال:قال سمعت أبا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xml:space="preserve">: و ذکر عبد اللّه بن سنان فقال:أما انّه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ع</w:t>
      </w:r>
      <w:r w:rsidR="003653A2">
        <w:rPr>
          <w:rtl/>
        </w:rPr>
        <w:t>ل</w:t>
      </w:r>
      <w:r w:rsidR="00EB4AA5">
        <w:rPr>
          <w:rFonts w:hint="cs"/>
          <w:rtl/>
        </w:rPr>
        <w:t>ى</w:t>
      </w:r>
      <w:r w:rsidR="00471D2E">
        <w:rPr>
          <w:rtl/>
        </w:rPr>
        <w:t xml:space="preserve"> السنّ خ</w:t>
      </w:r>
      <w:r w:rsidR="00471D2E">
        <w:rPr>
          <w:rFonts w:hint="cs"/>
          <w:rtl/>
        </w:rPr>
        <w:t>ی</w:t>
      </w:r>
      <w:r w:rsidR="00471D2E">
        <w:rPr>
          <w:rFonts w:hint="eastAsia"/>
          <w:rtl/>
        </w:rPr>
        <w:t>را؛</w:t>
      </w:r>
      <w:r w:rsidR="00EB4AA5">
        <w:rPr>
          <w:rtl/>
        </w:rPr>
        <w:t>.</w:t>
      </w:r>
      <w:r w:rsidR="00471D2E">
        <w:rPr>
          <w:rtl/>
        </w:rPr>
        <w:t xml:space="preserve">و کان عبد اللّه بن سنان </w:t>
      </w:r>
      <w:r w:rsidR="0022171C">
        <w:rPr>
          <w:rtl/>
        </w:rPr>
        <w:t>مولى</w:t>
      </w:r>
      <w:r w:rsidR="00471D2E">
        <w:rPr>
          <w:rtl/>
        </w:rPr>
        <w:t xml:space="preserve"> قر</w:t>
      </w:r>
      <w:r w:rsidR="00471D2E">
        <w:rPr>
          <w:rFonts w:hint="cs"/>
          <w:rtl/>
        </w:rPr>
        <w:t>ی</w:t>
      </w:r>
      <w:r w:rsidR="00471D2E">
        <w:rPr>
          <w:rFonts w:hint="eastAsia"/>
          <w:rtl/>
        </w:rPr>
        <w:t>ش</w:t>
      </w:r>
      <w:r w:rsidR="00471D2E">
        <w:rPr>
          <w:rtl/>
        </w:rPr>
        <w:t xml:space="preserve"> ع</w:t>
      </w:r>
      <w:r w:rsidR="003653A2">
        <w:rPr>
          <w:rtl/>
        </w:rPr>
        <w:t>ل</w:t>
      </w:r>
      <w:r w:rsidR="00EB4AA5">
        <w:rPr>
          <w:rFonts w:hint="cs"/>
          <w:rtl/>
        </w:rPr>
        <w:t>ى</w:t>
      </w:r>
      <w:r w:rsidR="00471D2E">
        <w:rPr>
          <w:rtl/>
        </w:rPr>
        <w:t xml:space="preserve"> خزائن المنصور و ال</w:t>
      </w:r>
      <w:r w:rsidR="00EB4AA5">
        <w:rPr>
          <w:rtl/>
        </w:rPr>
        <w:t>مهدي</w:t>
      </w:r>
      <w:r w:rsidR="00471D2E">
        <w:rPr>
          <w:rFonts w:hint="eastAsia"/>
          <w:rtl/>
        </w:rPr>
        <w:t>،</w:t>
      </w:r>
      <w:r w:rsidR="00067415">
        <w:rPr>
          <w:rFonts w:hint="eastAsia"/>
          <w:rtl/>
        </w:rPr>
        <w:t>انتهى</w:t>
      </w:r>
      <w:r w:rsidR="00471D2E">
        <w:rPr>
          <w:rtl/>
        </w:rPr>
        <w:t>.</w:t>
      </w:r>
    </w:p>
    <w:p w:rsidR="008C6066" w:rsidRDefault="00471D2E" w:rsidP="00471D2E">
      <w:pPr>
        <w:pStyle w:val="libNormal"/>
        <w:rPr>
          <w:rtl/>
        </w:rPr>
      </w:pPr>
      <w:r>
        <w:rPr>
          <w:rFonts w:hint="eastAsia"/>
          <w:rtl/>
        </w:rPr>
        <w:t>رو</w:t>
      </w:r>
      <w:r w:rsidR="003653A2">
        <w:rPr>
          <w:rFonts w:hint="eastAsia"/>
          <w:rtl/>
        </w:rPr>
        <w:t>أي</w:t>
      </w:r>
      <w:r>
        <w:rPr>
          <w:rFonts w:hint="eastAsia"/>
          <w:rtl/>
        </w:rPr>
        <w:t>ته</w:t>
      </w:r>
      <w:r>
        <w:rPr>
          <w:rtl/>
        </w:rPr>
        <w:t xml:space="preserve"> عن </w:t>
      </w:r>
      <w:r w:rsidR="009640A2">
        <w:rPr>
          <w:rtl/>
        </w:rPr>
        <w:t>أبي</w:t>
      </w:r>
      <w:r>
        <w:rPr>
          <w:rFonts w:hint="eastAsia"/>
          <w:rtl/>
        </w:rPr>
        <w:t>ه</w:t>
      </w:r>
      <w:r>
        <w:rPr>
          <w:rtl/>
        </w:rPr>
        <w:t xml:space="preserve"> سنان </w:t>
      </w:r>
      <w:r w:rsidR="009640A2">
        <w:rPr>
          <w:rtl/>
        </w:rPr>
        <w:t>في</w:t>
      </w:r>
      <w:r>
        <w:rPr>
          <w:rtl/>
        </w:rPr>
        <w:t xml:space="preserve"> باب ن</w:t>
      </w:r>
      <w:r w:rsidR="009640A2">
        <w:rPr>
          <w:rtl/>
        </w:rPr>
        <w:t>في</w:t>
      </w:r>
      <w:r>
        <w:rPr>
          <w:rtl/>
        </w:rPr>
        <w:t xml:space="preserve"> ال</w:t>
      </w:r>
      <w:r w:rsidR="00EB4AA5">
        <w:rPr>
          <w:rtl/>
        </w:rPr>
        <w:t>رؤیة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عبد</w:t>
      </w:r>
      <w:r>
        <w:rPr>
          <w:rtl/>
        </w:rPr>
        <w:t xml:space="preserve"> اللّه بن </w:t>
      </w:r>
      <w:r w:rsidR="00EB4AA5">
        <w:rPr>
          <w:rtl/>
        </w:rPr>
        <w:t>شبرمة</w:t>
      </w:r>
      <w:r>
        <w:rPr>
          <w:rtl/>
        </w:rPr>
        <w:t xml:space="preserve"> </w:t>
      </w:r>
      <w:r w:rsidRPr="00EB4AA5">
        <w:rPr>
          <w:rtl/>
        </w:rPr>
        <w:t xml:space="preserve">تقدّم </w:t>
      </w:r>
      <w:r w:rsidR="009640A2" w:rsidRPr="00EB4AA5">
        <w:rPr>
          <w:rtl/>
        </w:rPr>
        <w:t>في</w:t>
      </w:r>
      <w:r w:rsidR="00C74BB8" w:rsidRPr="00EB4AA5">
        <w:rPr>
          <w:rFonts w:hint="eastAsia"/>
          <w:rtl/>
        </w:rPr>
        <w:t>(</w:t>
      </w:r>
      <w:r w:rsidRPr="00EB4AA5">
        <w:rPr>
          <w:rFonts w:hint="eastAsia"/>
          <w:rtl/>
        </w:rPr>
        <w:t>شبرم</w:t>
      </w:r>
      <w:r w:rsidR="00C74BB8" w:rsidRPr="00EB4AA5">
        <w:rPr>
          <w:rFonts w:hint="eastAsia"/>
          <w:rtl/>
        </w:rPr>
        <w:t>)</w:t>
      </w:r>
      <w:r w:rsidRPr="00EB4AA5">
        <w:rPr>
          <w:rtl/>
        </w:rPr>
        <w:t>.</w:t>
      </w:r>
    </w:p>
    <w:p w:rsidR="008C6066" w:rsidRDefault="00471D2E" w:rsidP="00EB4AA5">
      <w:pPr>
        <w:pStyle w:val="libNormal"/>
        <w:rPr>
          <w:rtl/>
        </w:rPr>
      </w:pPr>
      <w:r>
        <w:rPr>
          <w:rFonts w:hint="eastAsia"/>
          <w:rtl/>
        </w:rPr>
        <w:t>عبد</w:t>
      </w:r>
      <w:r>
        <w:rPr>
          <w:rtl/>
        </w:rPr>
        <w:t xml:space="preserve"> اللّه بن شدّاد بن الل</w:t>
      </w:r>
      <w:r w:rsidR="00EB4AA5">
        <w:rPr>
          <w:rtl/>
        </w:rPr>
        <w:t>هادي</w:t>
      </w:r>
      <w:r>
        <w:rPr>
          <w:rtl/>
        </w:rPr>
        <w:t xml:space="preserve"> ال</w:t>
      </w:r>
      <w:r w:rsidR="00EB4AA5">
        <w:rPr>
          <w:rtl/>
        </w:rPr>
        <w:t>ليثي</w:t>
      </w:r>
      <w:r>
        <w:rPr>
          <w:rtl/>
        </w:rPr>
        <w:t xml:space="preserve"> الکو</w:t>
      </w:r>
      <w:r w:rsidR="009640A2">
        <w:rPr>
          <w:rtl/>
        </w:rPr>
        <w:t>في</w:t>
      </w:r>
      <w:r w:rsidR="00EB4AA5">
        <w:rPr>
          <w:rFonts w:hint="cs"/>
          <w:rtl/>
        </w:rPr>
        <w:t xml:space="preserve"> </w:t>
      </w:r>
      <w:r>
        <w:rPr>
          <w:rFonts w:hint="eastAsia"/>
          <w:rtl/>
        </w:rPr>
        <w:t>من</w:t>
      </w:r>
      <w:r>
        <w:rPr>
          <w:rtl/>
        </w:rPr>
        <w:t xml:space="preserve">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sidR="00EB4AA5">
        <w:rPr>
          <w:rStyle w:val="libAlaemChar"/>
          <w:rFonts w:hint="cs"/>
          <w:rtl/>
        </w:rPr>
        <w:t xml:space="preserve"> </w:t>
      </w:r>
      <w:r>
        <w:rPr>
          <w:rFonts w:hint="eastAsia"/>
          <w:rtl/>
        </w:rPr>
        <w:t>و</w:t>
      </w:r>
      <w:r>
        <w:rPr>
          <w:rtl/>
        </w:rPr>
        <w:t xml:space="preserve"> هو </w:t>
      </w:r>
      <w:r w:rsidR="003653A2">
        <w:rPr>
          <w:rtl/>
        </w:rPr>
        <w:t>الذي</w:t>
      </w:r>
      <w:r>
        <w:rPr>
          <w:rtl/>
        </w:rPr>
        <w:t xml:space="preserve"> طار عنه الحمّ</w:t>
      </w:r>
      <w:r>
        <w:rPr>
          <w:rFonts w:hint="cs"/>
          <w:rtl/>
        </w:rPr>
        <w:t>ی</w:t>
      </w:r>
      <w:r>
        <w:rPr>
          <w:rtl/>
        </w:rPr>
        <w:t xml:space="preserve"> ب</w:t>
      </w:r>
      <w:r w:rsidR="002D5688">
        <w:rPr>
          <w:rtl/>
        </w:rPr>
        <w:t>برکة</w:t>
      </w:r>
      <w:r>
        <w:rPr>
          <w:rtl/>
        </w:rPr>
        <w:t xml:space="preserve"> </w:t>
      </w:r>
      <w:r w:rsidR="00EB4AA5">
        <w:rPr>
          <w:rtl/>
        </w:rPr>
        <w:t>عیادة</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أي</w:t>
      </w:r>
      <w:r>
        <w:rPr>
          <w:rFonts w:hint="eastAsia"/>
          <w:rtl/>
        </w:rPr>
        <w:t>اه</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جواب</w:t>
      </w:r>
      <w:r>
        <w:rPr>
          <w:rtl/>
        </w:rPr>
        <w:t xml:space="preserve"> عبد اللّه بن شدّاد ل</w:t>
      </w:r>
      <w:r w:rsidR="00EB4AA5">
        <w:rPr>
          <w:rtl/>
        </w:rPr>
        <w:t>عايشة</w:t>
      </w:r>
      <w:r>
        <w:rPr>
          <w:rtl/>
        </w:rPr>
        <w:t xml:space="preserve"> ح</w:t>
      </w:r>
      <w:r>
        <w:rPr>
          <w:rFonts w:hint="cs"/>
          <w:rtl/>
        </w:rPr>
        <w:t>ی</w:t>
      </w:r>
      <w:r>
        <w:rPr>
          <w:rFonts w:hint="eastAsia"/>
          <w:rtl/>
        </w:rPr>
        <w:t>ن</w:t>
      </w:r>
      <w:r>
        <w:rPr>
          <w:rtl/>
        </w:rPr>
        <w:t xml:space="preserve"> فخرت ب</w:t>
      </w:r>
      <w:r w:rsidR="009640A2">
        <w:rPr>
          <w:rtl/>
        </w:rPr>
        <w:t>أبي</w:t>
      </w:r>
      <w:r>
        <w:rPr>
          <w:rFonts w:hint="eastAsia"/>
          <w:rtl/>
        </w:rPr>
        <w:t>ها</w:t>
      </w:r>
      <w:r>
        <w:rPr>
          <w:rtl/>
        </w:rPr>
        <w:t xml:space="preserve"> و مکانه </w:t>
      </w:r>
      <w:r w:rsidR="009640A2">
        <w:rPr>
          <w:rtl/>
        </w:rPr>
        <w:t>في</w:t>
      </w:r>
      <w:r>
        <w:rPr>
          <w:rtl/>
        </w:rPr>
        <w:t xml:space="preserve"> الغار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EB4AA5">
      <w:pPr>
        <w:pStyle w:val="libNormal"/>
        <w:rPr>
          <w:rtl/>
        </w:rPr>
      </w:pPr>
      <w:r w:rsidRPr="008C6066">
        <w:rPr>
          <w:rStyle w:val="libBold1Char"/>
          <w:rFonts w:hint="eastAsia"/>
          <w:rtl/>
        </w:rPr>
        <w:t>أقول</w:t>
      </w:r>
      <w:r w:rsidR="00471D2E">
        <w:rPr>
          <w:rtl/>
        </w:rPr>
        <w:t>: رو</w:t>
      </w:r>
      <w:r w:rsidR="00EB4AA5">
        <w:rPr>
          <w:rFonts w:hint="cs"/>
          <w:rtl/>
        </w:rPr>
        <w:t>ي</w:t>
      </w:r>
      <w:r w:rsidR="00471D2E">
        <w:rPr>
          <w:rtl/>
        </w:rPr>
        <w:t xml:space="preserve"> عن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 انّه قال:وددت أن أترک فأحدّث بفضائل </w:t>
      </w:r>
      <w:r w:rsidR="009640A2">
        <w:rPr>
          <w:rtl/>
        </w:rPr>
        <w:t>عليّ</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w:t>
      </w:r>
      <w:r w:rsidR="0094408E">
        <w:rPr>
          <w:rtl/>
        </w:rPr>
        <w:t>451</w:t>
      </w:r>
      <w:r w:rsidR="00471D2E">
        <w:rPr>
          <w:rtl/>
        </w:rPr>
        <w:t>/</w:t>
      </w:r>
      <w:r w:rsidR="0094408E">
        <w:rPr>
          <w:rtl/>
        </w:rPr>
        <w:t>45</w:t>
      </w:r>
      <w:r w:rsidR="00471D2E">
        <w:rPr>
          <w:rtl/>
        </w:rPr>
        <w:t>/</w:t>
      </w:r>
      <w:r w:rsidR="0094408E">
        <w:rPr>
          <w:rtl/>
        </w:rPr>
        <w:t>14</w:t>
      </w:r>
      <w:r w:rsidR="00471D2E">
        <w:rPr>
          <w:rtl/>
        </w:rPr>
        <w:t>،ج:</w:t>
      </w:r>
      <w:r w:rsidR="0094408E">
        <w:rPr>
          <w:rtl/>
        </w:rPr>
        <w:t>222</w:t>
      </w:r>
      <w:r w:rsidR="00471D2E">
        <w:rPr>
          <w:rtl/>
        </w:rPr>
        <w:t>/</w:t>
      </w:r>
      <w:r w:rsidR="0094408E">
        <w:rPr>
          <w:rtl/>
        </w:rPr>
        <w:t>61</w:t>
      </w:r>
      <w:r w:rsidR="00471D2E">
        <w:rPr>
          <w:rtl/>
        </w:rPr>
        <w:t>.</w:t>
      </w:r>
    </w:p>
    <w:p w:rsidR="008C6066" w:rsidRDefault="00DE3D9F" w:rsidP="00EB4AA5">
      <w:pPr>
        <w:pStyle w:val="libFootnote0"/>
        <w:rPr>
          <w:rtl/>
        </w:rPr>
      </w:pPr>
      <w:r>
        <w:rPr>
          <w:rtl/>
        </w:rPr>
        <w:t>(2)</w:t>
      </w:r>
      <w:r w:rsidR="00471D2E">
        <w:rPr>
          <w:rtl/>
        </w:rPr>
        <w:t xml:space="preserve"> ق:</w:t>
      </w:r>
      <w:r w:rsidR="0094408E">
        <w:rPr>
          <w:rtl/>
        </w:rPr>
        <w:t>112</w:t>
      </w:r>
      <w:r w:rsidR="00471D2E">
        <w:rPr>
          <w:rtl/>
        </w:rPr>
        <w:t>/</w:t>
      </w:r>
      <w:r w:rsidR="0094408E">
        <w:rPr>
          <w:rtl/>
        </w:rPr>
        <w:t>19</w:t>
      </w:r>
      <w:r w:rsidR="00471D2E">
        <w:rPr>
          <w:rtl/>
        </w:rPr>
        <w:t>/</w:t>
      </w:r>
      <w:r w:rsidR="0094408E">
        <w:rPr>
          <w:rtl/>
        </w:rPr>
        <w:t>2</w:t>
      </w:r>
      <w:r w:rsidR="00471D2E">
        <w:rPr>
          <w:rtl/>
        </w:rPr>
        <w:t>،ج:</w:t>
      </w:r>
      <w:r w:rsidR="0094408E">
        <w:rPr>
          <w:rtl/>
        </w:rPr>
        <w:t>26</w:t>
      </w:r>
      <w:r w:rsidR="00471D2E">
        <w:rPr>
          <w:rtl/>
        </w:rPr>
        <w:t>/</w:t>
      </w:r>
      <w:r w:rsidR="0094408E">
        <w:rPr>
          <w:rtl/>
        </w:rPr>
        <w:t>4</w:t>
      </w:r>
      <w:r w:rsidR="00471D2E">
        <w:rPr>
          <w:rtl/>
        </w:rPr>
        <w:t>.</w:t>
      </w:r>
    </w:p>
    <w:p w:rsidR="008C6066" w:rsidRDefault="00DE3D9F" w:rsidP="00EB4AA5">
      <w:pPr>
        <w:pStyle w:val="libFootnote0"/>
        <w:rPr>
          <w:rtl/>
        </w:rPr>
      </w:pPr>
      <w:r>
        <w:rPr>
          <w:rtl/>
        </w:rPr>
        <w:t>(3)</w:t>
      </w:r>
      <w:r w:rsidR="00471D2E">
        <w:rPr>
          <w:rtl/>
        </w:rPr>
        <w:t xml:space="preserve"> ق:</w:t>
      </w:r>
      <w:r w:rsidR="0094408E">
        <w:rPr>
          <w:rtl/>
        </w:rPr>
        <w:t>142</w:t>
      </w:r>
      <w:r w:rsidR="00471D2E">
        <w:rPr>
          <w:rtl/>
        </w:rPr>
        <w:t>/</w:t>
      </w:r>
      <w:r w:rsidR="0094408E">
        <w:rPr>
          <w:rtl/>
        </w:rPr>
        <w:t>25</w:t>
      </w:r>
      <w:r w:rsidR="00471D2E">
        <w:rPr>
          <w:rtl/>
        </w:rPr>
        <w:t>/</w:t>
      </w:r>
      <w:r w:rsidR="0094408E">
        <w:rPr>
          <w:rtl/>
        </w:rPr>
        <w:t>10</w:t>
      </w:r>
      <w:r w:rsidR="00471D2E">
        <w:rPr>
          <w:rtl/>
        </w:rPr>
        <w:t>،ج:</w:t>
      </w:r>
      <w:r w:rsidR="0094408E">
        <w:rPr>
          <w:rtl/>
        </w:rPr>
        <w:t>183</w:t>
      </w:r>
      <w:r w:rsidR="00471D2E">
        <w:rPr>
          <w:rtl/>
        </w:rPr>
        <w:t>/</w:t>
      </w:r>
      <w:r w:rsidR="0094408E">
        <w:rPr>
          <w:rtl/>
        </w:rPr>
        <w:t>44</w:t>
      </w:r>
      <w:r w:rsidR="00471D2E">
        <w:rPr>
          <w:rtl/>
        </w:rPr>
        <w:t>.</w:t>
      </w:r>
    </w:p>
    <w:p w:rsidR="008C6066" w:rsidRDefault="00DE3D9F" w:rsidP="00EB4AA5">
      <w:pPr>
        <w:pStyle w:val="libFootnote0"/>
        <w:rPr>
          <w:rtl/>
        </w:rPr>
      </w:pPr>
      <w:r>
        <w:rPr>
          <w:rtl/>
        </w:rPr>
        <w:t>(4)</w:t>
      </w:r>
      <w:r w:rsidR="00471D2E">
        <w:rPr>
          <w:rtl/>
        </w:rPr>
        <w:t xml:space="preserve"> ق:</w:t>
      </w:r>
      <w:r w:rsidR="0094408E">
        <w:rPr>
          <w:rtl/>
        </w:rPr>
        <w:t>415</w:t>
      </w:r>
      <w:r w:rsidR="00471D2E">
        <w:rPr>
          <w:rtl/>
        </w:rPr>
        <w:t>/</w:t>
      </w:r>
      <w:r w:rsidR="0094408E">
        <w:rPr>
          <w:rtl/>
        </w:rPr>
        <w:t>36</w:t>
      </w:r>
      <w:r w:rsidR="00471D2E">
        <w:rPr>
          <w:rtl/>
        </w:rPr>
        <w:t>/</w:t>
      </w:r>
      <w:r w:rsidR="0094408E">
        <w:rPr>
          <w:rtl/>
        </w:rPr>
        <w:t>6</w:t>
      </w:r>
      <w:r w:rsidR="00471D2E">
        <w:rPr>
          <w:rtl/>
        </w:rPr>
        <w:t>،ج:</w:t>
      </w:r>
      <w:r w:rsidR="0094408E">
        <w:rPr>
          <w:rtl/>
        </w:rPr>
        <w:t>56</w:t>
      </w:r>
      <w:r w:rsidR="00471D2E">
        <w:rPr>
          <w:rtl/>
        </w:rPr>
        <w:t>/</w:t>
      </w:r>
      <w:r w:rsidR="0094408E">
        <w:rPr>
          <w:rtl/>
        </w:rPr>
        <w:t>19</w:t>
      </w:r>
      <w:r w:rsidR="00471D2E">
        <w:rPr>
          <w:rtl/>
        </w:rPr>
        <w:t>.</w:t>
      </w:r>
    </w:p>
    <w:p w:rsidR="00EB4AA5" w:rsidRDefault="00EB4AA5" w:rsidP="00EB4AA5">
      <w:pPr>
        <w:pStyle w:val="libNormal"/>
        <w:rPr>
          <w:rtl/>
        </w:rPr>
      </w:pPr>
      <w:r>
        <w:rPr>
          <w:rFonts w:hint="eastAsia"/>
          <w:rtl/>
        </w:rPr>
        <w:br w:type="page"/>
      </w:r>
    </w:p>
    <w:p w:rsidR="008C6066" w:rsidRDefault="00471D2E" w:rsidP="00EB4AA5">
      <w:pPr>
        <w:pStyle w:val="libNormal0"/>
        <w:rPr>
          <w:rtl/>
        </w:rPr>
      </w:pPr>
      <w:r>
        <w:rPr>
          <w:rFonts w:hint="eastAsia"/>
          <w:rtl/>
        </w:rPr>
        <w:lastRenderedPageBreak/>
        <w:t>ابن</w:t>
      </w:r>
      <w:r>
        <w:rPr>
          <w:rtl/>
        </w:rPr>
        <w:t xml:space="preserve"> </w:t>
      </w:r>
      <w:r w:rsidR="009640A2">
        <w:rPr>
          <w:rtl/>
        </w:rPr>
        <w:t>أبي</w:t>
      </w:r>
      <w:r>
        <w:rPr>
          <w:rtl/>
        </w:rPr>
        <w:t xml:space="preserve"> طالب </w:t>
      </w:r>
      <w:r w:rsidR="008C6066" w:rsidRPr="008C6066">
        <w:rPr>
          <w:rStyle w:val="libAlaemChar"/>
          <w:rtl/>
        </w:rPr>
        <w:t>عليه‌السلام</w:t>
      </w:r>
      <w:r>
        <w:rPr>
          <w:rtl/>
        </w:rPr>
        <w:t xml:space="preserve"> و إن ضربت بالس</w:t>
      </w:r>
      <w:r>
        <w:rPr>
          <w:rFonts w:hint="cs"/>
          <w:rtl/>
        </w:rPr>
        <w:t>ی</w:t>
      </w:r>
      <w:r>
        <w:rPr>
          <w:rFonts w:hint="eastAsia"/>
          <w:rtl/>
        </w:rPr>
        <w:t>ف</w:t>
      </w:r>
      <w:r>
        <w:rPr>
          <w:rtl/>
        </w:rPr>
        <w:t>.</w:t>
      </w:r>
    </w:p>
    <w:p w:rsidR="008C6066" w:rsidRDefault="00471D2E" w:rsidP="00EB4AA5">
      <w:pPr>
        <w:pStyle w:val="libNormal"/>
        <w:rPr>
          <w:rtl/>
        </w:rPr>
      </w:pPr>
      <w:r>
        <w:rPr>
          <w:rFonts w:hint="eastAsia"/>
          <w:rtl/>
        </w:rPr>
        <w:t>عبد</w:t>
      </w:r>
      <w:r>
        <w:rPr>
          <w:rtl/>
        </w:rPr>
        <w:t xml:space="preserve"> اللّه بن شر</w:t>
      </w:r>
      <w:r>
        <w:rPr>
          <w:rFonts w:hint="cs"/>
          <w:rtl/>
        </w:rPr>
        <w:t>ی</w:t>
      </w:r>
      <w:r>
        <w:rPr>
          <w:rFonts w:hint="eastAsia"/>
          <w:rtl/>
        </w:rPr>
        <w:t>ک</w:t>
      </w:r>
      <w:r>
        <w:rPr>
          <w:rtl/>
        </w:rPr>
        <w:t xml:space="preserve"> ال</w:t>
      </w:r>
      <w:r w:rsidR="00EB4AA5">
        <w:rPr>
          <w:rtl/>
        </w:rPr>
        <w:t>عامري</w:t>
      </w:r>
      <w:r>
        <w:rPr>
          <w:rFonts w:hint="eastAsia"/>
          <w:rtl/>
        </w:rPr>
        <w:t>،</w:t>
      </w:r>
      <w:r w:rsidR="00EB4AA5">
        <w:rPr>
          <w:rFonts w:hint="cs"/>
          <w:rtl/>
        </w:rPr>
        <w:t xml:space="preserve"> </w:t>
      </w:r>
      <w:r>
        <w:rPr>
          <w:rFonts w:hint="eastAsia"/>
          <w:rtl/>
        </w:rPr>
        <w:t>رو</w:t>
      </w:r>
      <w:r>
        <w:rPr>
          <w:rFonts w:hint="cs"/>
          <w:rtl/>
        </w:rPr>
        <w:t>ی</w:t>
      </w:r>
      <w:r>
        <w:rPr>
          <w:rtl/>
        </w:rPr>
        <w:t xml:space="preserve"> عن </w:t>
      </w:r>
      <w:r w:rsidR="009640A2">
        <w:rPr>
          <w:rtl/>
        </w:rPr>
        <w:t>عليّ</w:t>
      </w:r>
      <w:r>
        <w:rPr>
          <w:rtl/>
        </w:rPr>
        <w:t xml:space="preserve"> بن الحس</w:t>
      </w:r>
      <w:r>
        <w:rPr>
          <w:rFonts w:hint="cs"/>
          <w:rtl/>
        </w:rPr>
        <w:t>ی</w:t>
      </w:r>
      <w:r>
        <w:rPr>
          <w:rFonts w:hint="eastAsia"/>
          <w:rtl/>
        </w:rPr>
        <w:t>ن</w:t>
      </w:r>
      <w:r>
        <w:rPr>
          <w:rtl/>
        </w:rPr>
        <w:t xml:space="preserve"> و </w:t>
      </w:r>
      <w:r w:rsidR="009640A2">
        <w:rPr>
          <w:rtl/>
        </w:rPr>
        <w:t>أبي</w:t>
      </w:r>
      <w:r>
        <w:rPr>
          <w:rtl/>
        </w:rPr>
        <w:t xml:space="preserve"> جعفر </w:t>
      </w:r>
      <w:r w:rsidR="008C6066" w:rsidRPr="008C6066">
        <w:rPr>
          <w:rStyle w:val="libAlaemChar"/>
          <w:rtl/>
        </w:rPr>
        <w:t>عليهما‌السلام</w:t>
      </w:r>
      <w:r>
        <w:rPr>
          <w:rtl/>
        </w:rPr>
        <w:t xml:space="preserve"> و کان عندهما وج</w:t>
      </w:r>
      <w:r>
        <w:rPr>
          <w:rFonts w:hint="cs"/>
          <w:rtl/>
        </w:rPr>
        <w:t>ی</w:t>
      </w:r>
      <w:r>
        <w:rPr>
          <w:rFonts w:hint="eastAsia"/>
          <w:rtl/>
        </w:rPr>
        <w:t>ها</w:t>
      </w:r>
      <w:r>
        <w:rPr>
          <w:rtl/>
        </w:rPr>
        <w:t xml:space="preserve"> مقدّما.رو</w:t>
      </w:r>
      <w:r w:rsidR="00EB4AA5">
        <w:rPr>
          <w:rFonts w:hint="cs"/>
          <w:rtl/>
        </w:rPr>
        <w:t>ي</w:t>
      </w:r>
      <w:r>
        <w:rPr>
          <w:rtl/>
        </w:rPr>
        <w:t xml:space="preserve"> انّه </w:t>
      </w:r>
      <w:r>
        <w:rPr>
          <w:rFonts w:hint="cs"/>
          <w:rtl/>
        </w:rPr>
        <w:t>ی</w:t>
      </w:r>
      <w:r>
        <w:rPr>
          <w:rFonts w:hint="eastAsia"/>
          <w:rtl/>
        </w:rPr>
        <w:t>رجع</w:t>
      </w:r>
      <w:r>
        <w:rPr>
          <w:rtl/>
        </w:rPr>
        <w:t xml:space="preserve"> </w:t>
      </w:r>
      <w:r w:rsidR="003653A2">
        <w:rPr>
          <w:rtl/>
        </w:rPr>
        <w:t>الى</w:t>
      </w:r>
      <w:r>
        <w:rPr>
          <w:rtl/>
        </w:rPr>
        <w:t xml:space="preserve"> الدن</w:t>
      </w:r>
      <w:r>
        <w:rPr>
          <w:rFonts w:hint="cs"/>
          <w:rtl/>
        </w:rPr>
        <w:t>ی</w:t>
      </w:r>
      <w:r>
        <w:rPr>
          <w:rFonts w:hint="eastAsia"/>
          <w:rtl/>
        </w:rPr>
        <w:t>ا</w:t>
      </w:r>
      <w:r>
        <w:rPr>
          <w:rtl/>
        </w:rPr>
        <w:t xml:space="preserve"> و ع</w:t>
      </w:r>
      <w:r w:rsidR="003653A2">
        <w:rPr>
          <w:rtl/>
        </w:rPr>
        <w:t>لي</w:t>
      </w:r>
      <w:r>
        <w:rPr>
          <w:rFonts w:hint="eastAsia"/>
          <w:rtl/>
        </w:rPr>
        <w:t>ه</w:t>
      </w:r>
      <w:r>
        <w:rPr>
          <w:rtl/>
        </w:rPr>
        <w:t xml:space="preserve"> </w:t>
      </w:r>
      <w:r w:rsidR="00685D3F">
        <w:rPr>
          <w:rtl/>
        </w:rPr>
        <w:t>عمامة</w:t>
      </w:r>
      <w:r>
        <w:rPr>
          <w:rtl/>
        </w:rPr>
        <w:t xml:space="preserve"> سوداء و ذوابتاها ب</w:t>
      </w:r>
      <w:r>
        <w:rPr>
          <w:rFonts w:hint="cs"/>
          <w:rtl/>
        </w:rPr>
        <w:t>ی</w:t>
      </w:r>
      <w:r>
        <w:rPr>
          <w:rFonts w:hint="eastAsia"/>
          <w:rtl/>
        </w:rPr>
        <w:t>ن</w:t>
      </w:r>
      <w:r>
        <w:rPr>
          <w:rtl/>
        </w:rPr>
        <w:t xml:space="preserve"> کت</w:t>
      </w:r>
      <w:r w:rsidR="009640A2">
        <w:rPr>
          <w:rtl/>
        </w:rPr>
        <w:t>في</w:t>
      </w:r>
      <w:r>
        <w:rPr>
          <w:rFonts w:hint="eastAsia"/>
          <w:rtl/>
        </w:rPr>
        <w:t>ه</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القائم </w:t>
      </w:r>
      <w:r w:rsidR="008C6066" w:rsidRPr="008C6066">
        <w:rPr>
          <w:rStyle w:val="libAlaemChar"/>
          <w:rtl/>
        </w:rPr>
        <w:t>عليه‌السلام</w:t>
      </w:r>
      <w:r>
        <w:rPr>
          <w:rtl/>
        </w:rPr>
        <w:t xml:space="preserve"> </w:t>
      </w:r>
      <w:r w:rsidR="009640A2">
        <w:rPr>
          <w:rtl/>
        </w:rPr>
        <w:t>في</w:t>
      </w:r>
      <w:r>
        <w:rPr>
          <w:rtl/>
        </w:rPr>
        <w:t xml:space="preserve"> </w:t>
      </w:r>
      <w:r w:rsidR="00067415">
        <w:rPr>
          <w:rtl/>
        </w:rPr>
        <w:t>أربعة</w:t>
      </w:r>
      <w:r>
        <w:rPr>
          <w:rtl/>
        </w:rPr>
        <w:t xml:space="preserve"> آلاف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EB4AA5">
        <w:rPr>
          <w:rtl/>
        </w:rPr>
        <w:t>في</w:t>
      </w:r>
      <w:r w:rsidR="00C74BB8" w:rsidRPr="00EB4AA5">
        <w:rPr>
          <w:rFonts w:hint="eastAsia"/>
          <w:rtl/>
        </w:rPr>
        <w:t>(</w:t>
      </w:r>
      <w:r w:rsidR="00471D2E" w:rsidRPr="00EB4AA5">
        <w:rPr>
          <w:rFonts w:hint="eastAsia"/>
          <w:rtl/>
        </w:rPr>
        <w:t>حور</w:t>
      </w:r>
      <w:r w:rsidR="00C74BB8" w:rsidRPr="00EB4AA5">
        <w:rPr>
          <w:rFonts w:hint="eastAsia"/>
          <w:rtl/>
        </w:rPr>
        <w:t>)</w:t>
      </w:r>
      <w:r w:rsidR="00471D2E" w:rsidRPr="00EB4AA5">
        <w:rPr>
          <w:rFonts w:hint="eastAsia"/>
          <w:rtl/>
        </w:rPr>
        <w:t>انّه</w:t>
      </w:r>
      <w:r w:rsidR="00471D2E">
        <w:rPr>
          <w:rtl/>
        </w:rPr>
        <w:t xml:space="preserve"> من </w:t>
      </w:r>
      <w:r w:rsidR="00EB4AA5">
        <w:rPr>
          <w:rtl/>
        </w:rPr>
        <w:t>حواري</w:t>
      </w:r>
      <w:r w:rsidR="00471D2E">
        <w:rPr>
          <w:rtl/>
        </w:rPr>
        <w:t xml:space="preserve"> ال</w:t>
      </w:r>
      <w:r w:rsidR="00685D3F">
        <w:rPr>
          <w:rtl/>
        </w:rPr>
        <w:t>صادقي</w:t>
      </w:r>
      <w:r w:rsidR="00471D2E">
        <w:rPr>
          <w:rFonts w:hint="eastAsia"/>
          <w:rtl/>
        </w:rPr>
        <w:t>ن</w:t>
      </w:r>
      <w:r w:rsidR="00471D2E">
        <w:rPr>
          <w:rtl/>
        </w:rPr>
        <w:t xml:space="preserve"> </w:t>
      </w:r>
      <w:r w:rsidRPr="008C6066">
        <w:rPr>
          <w:rStyle w:val="libAlaemChar"/>
          <w:rtl/>
        </w:rPr>
        <w:t>عليهما‌السلام</w:t>
      </w:r>
      <w:r w:rsidR="00471D2E">
        <w:rPr>
          <w:rtl/>
        </w:rPr>
        <w:t>.</w:t>
      </w:r>
    </w:p>
    <w:p w:rsidR="008C6066" w:rsidRPr="00EB4AA5" w:rsidRDefault="00471D2E" w:rsidP="00471D2E">
      <w:pPr>
        <w:pStyle w:val="libNormal"/>
        <w:rPr>
          <w:rtl/>
        </w:rPr>
      </w:pPr>
      <w:r>
        <w:rPr>
          <w:rFonts w:hint="eastAsia"/>
          <w:rtl/>
        </w:rPr>
        <w:t>عبد</w:t>
      </w:r>
      <w:r>
        <w:rPr>
          <w:rtl/>
        </w:rPr>
        <w:t xml:space="preserve"> اللّه بن طاووس </w:t>
      </w:r>
      <w:r w:rsidRPr="00EB4AA5">
        <w:rPr>
          <w:rtl/>
        </w:rPr>
        <w:t xml:space="preserve">تقدّم </w:t>
      </w:r>
      <w:r w:rsidR="009640A2" w:rsidRPr="00EB4AA5">
        <w:rPr>
          <w:rtl/>
        </w:rPr>
        <w:t>في</w:t>
      </w:r>
      <w:r w:rsidR="00C74BB8" w:rsidRPr="00EB4AA5">
        <w:rPr>
          <w:rFonts w:hint="eastAsia"/>
          <w:rtl/>
        </w:rPr>
        <w:t>(</w:t>
      </w:r>
      <w:r w:rsidRPr="00EB4AA5">
        <w:rPr>
          <w:rFonts w:hint="eastAsia"/>
          <w:rtl/>
        </w:rPr>
        <w:t>طلق</w:t>
      </w:r>
      <w:r w:rsidR="00C74BB8" w:rsidRPr="00EB4AA5">
        <w:rPr>
          <w:rFonts w:hint="eastAsia"/>
          <w:rtl/>
        </w:rPr>
        <w:t>)</w:t>
      </w:r>
      <w:r w:rsidRPr="00EB4AA5">
        <w:rPr>
          <w:rtl/>
        </w:rPr>
        <w:t>.</w:t>
      </w:r>
    </w:p>
    <w:p w:rsidR="008C6066" w:rsidRDefault="00471D2E" w:rsidP="00EB4AA5">
      <w:pPr>
        <w:pStyle w:val="libNormal"/>
        <w:rPr>
          <w:rtl/>
        </w:rPr>
      </w:pPr>
      <w:r>
        <w:rPr>
          <w:rFonts w:hint="eastAsia"/>
          <w:rtl/>
        </w:rPr>
        <w:t>عبد</w:t>
      </w:r>
      <w:r>
        <w:rPr>
          <w:rtl/>
        </w:rPr>
        <w:t xml:space="preserve"> اللّه بن الط</w:t>
      </w:r>
      <w:r w:rsidR="009640A2">
        <w:rPr>
          <w:rtl/>
        </w:rPr>
        <w:t>في</w:t>
      </w:r>
      <w:r>
        <w:rPr>
          <w:rFonts w:hint="eastAsia"/>
          <w:rtl/>
        </w:rPr>
        <w:t>ل</w:t>
      </w:r>
      <w:r>
        <w:rPr>
          <w:rtl/>
        </w:rPr>
        <w:t xml:space="preserve"> ال</w:t>
      </w:r>
      <w:r w:rsidR="00841CC1">
        <w:rPr>
          <w:rtl/>
        </w:rPr>
        <w:t>أزدي</w:t>
      </w:r>
      <w:r w:rsidR="00EB4AA5">
        <w:rPr>
          <w:rFonts w:hint="cs"/>
          <w:rtl/>
        </w:rPr>
        <w:t xml:space="preserve"> </w:t>
      </w:r>
      <w:r>
        <w:rPr>
          <w:rFonts w:hint="eastAsia"/>
          <w:rtl/>
        </w:rPr>
        <w:t>هو</w:t>
      </w:r>
      <w:r>
        <w:rPr>
          <w:rtl/>
        </w:rPr>
        <w:t xml:space="preserve"> </w:t>
      </w:r>
      <w:r w:rsidR="003653A2">
        <w:rPr>
          <w:rtl/>
        </w:rPr>
        <w:t>الذي</w:t>
      </w:r>
      <w:r>
        <w:rPr>
          <w:rtl/>
        </w:rPr>
        <w:t xml:space="preserve"> </w:t>
      </w:r>
      <w:r w:rsidR="00EB4AA5">
        <w:rPr>
          <w:rtl/>
        </w:rPr>
        <w:t>أعطي</w:t>
      </w:r>
      <w:r>
        <w:rPr>
          <w:rtl/>
        </w:rPr>
        <w:t xml:space="preserve"> نورا </w:t>
      </w:r>
      <w:r w:rsidR="009640A2">
        <w:rPr>
          <w:rtl/>
        </w:rPr>
        <w:t>في</w:t>
      </w:r>
      <w:r>
        <w:rPr>
          <w:rtl/>
        </w:rPr>
        <w:t xml:space="preserve"> جب</w:t>
      </w:r>
      <w:r>
        <w:rPr>
          <w:rFonts w:hint="cs"/>
          <w:rtl/>
        </w:rPr>
        <w:t>ی</w:t>
      </w:r>
      <w:r>
        <w:rPr>
          <w:rFonts w:hint="eastAsia"/>
          <w:rtl/>
        </w:rPr>
        <w:t>نه</w:t>
      </w:r>
      <w:r>
        <w:rPr>
          <w:rtl/>
        </w:rPr>
        <w:t xml:space="preserve"> </w:t>
      </w:r>
      <w:r w:rsidR="003653A2">
        <w:rPr>
          <w:rtl/>
        </w:rPr>
        <w:t>لي</w:t>
      </w:r>
      <w:r>
        <w:rPr>
          <w:rFonts w:hint="eastAsia"/>
          <w:rtl/>
        </w:rPr>
        <w:t>دعو</w:t>
      </w:r>
      <w:r>
        <w:rPr>
          <w:rtl/>
        </w:rPr>
        <w:t xml:space="preserve"> به قومه فقال:</w:t>
      </w:r>
      <w:r>
        <w:rPr>
          <w:rFonts w:hint="cs"/>
          <w:rtl/>
        </w:rPr>
        <w:t>ی</w:t>
      </w:r>
      <w:r>
        <w:rPr>
          <w:rFonts w:hint="eastAsia"/>
          <w:rtl/>
        </w:rPr>
        <w:t>ا</w:t>
      </w:r>
      <w:r>
        <w:rPr>
          <w:rtl/>
        </w:rPr>
        <w:t xml:space="preserve"> رسول اللّه هذه </w:t>
      </w:r>
      <w:r w:rsidR="00EB4AA5">
        <w:rPr>
          <w:rtl/>
        </w:rPr>
        <w:t>مثلة</w:t>
      </w:r>
      <w:r>
        <w:rPr>
          <w:rtl/>
        </w:rPr>
        <w:t xml:space="preserve">،: فجعله رسول اللّه </w:t>
      </w:r>
      <w:r w:rsidR="008C6066" w:rsidRPr="008C6066">
        <w:rPr>
          <w:rStyle w:val="libAlaemChar"/>
          <w:rtl/>
        </w:rPr>
        <w:t>صلى‌الله‌عليه‌وآله‌وسلم</w:t>
      </w:r>
      <w:r w:rsidR="009640A2">
        <w:rPr>
          <w:rtl/>
        </w:rPr>
        <w:t>في</w:t>
      </w:r>
      <w:r>
        <w:rPr>
          <w:rtl/>
        </w:rPr>
        <w:t xml:space="preserve"> سوطه و </w:t>
      </w:r>
      <w:r w:rsidR="00EB4AA5">
        <w:rPr>
          <w:rtl/>
        </w:rPr>
        <w:t>اهتدي</w:t>
      </w:r>
      <w:r>
        <w:rPr>
          <w:rtl/>
        </w:rPr>
        <w:t xml:space="preserve"> به </w:t>
      </w:r>
      <w:r w:rsidRPr="009D640D">
        <w:rPr>
          <w:rStyle w:val="libFootnotenumChar"/>
          <w:rtl/>
        </w:rPr>
        <w:t>(2)</w:t>
      </w:r>
      <w:r>
        <w:rPr>
          <w:rtl/>
        </w:rPr>
        <w:t>.</w:t>
      </w:r>
    </w:p>
    <w:p w:rsidR="008C6066" w:rsidRDefault="00471D2E" w:rsidP="00471D2E">
      <w:pPr>
        <w:pStyle w:val="libNormal"/>
        <w:rPr>
          <w:rtl/>
        </w:rPr>
      </w:pPr>
      <w:r>
        <w:rPr>
          <w:rFonts w:hint="eastAsia"/>
          <w:rtl/>
        </w:rPr>
        <w:t>عبد</w:t>
      </w:r>
      <w:r>
        <w:rPr>
          <w:rtl/>
        </w:rPr>
        <w:t xml:space="preserve"> اللّه بن عامر بن کر</w:t>
      </w:r>
      <w:r>
        <w:rPr>
          <w:rFonts w:hint="cs"/>
          <w:rtl/>
        </w:rPr>
        <w:t>ی</w:t>
      </w:r>
      <w:r>
        <w:rPr>
          <w:rFonts w:hint="eastAsia"/>
          <w:rtl/>
        </w:rPr>
        <w:t>ز</w:t>
      </w:r>
      <w:r>
        <w:rPr>
          <w:rtl/>
        </w:rPr>
        <w:t xml:space="preserve"> ال</w:t>
      </w:r>
      <w:r w:rsidR="00841CC1">
        <w:rPr>
          <w:rtl/>
        </w:rPr>
        <w:t>قرشيّ</w:t>
      </w:r>
      <w:r>
        <w:rPr>
          <w:rtl/>
        </w:rPr>
        <w:t xml:space="preserve"> ال</w:t>
      </w:r>
      <w:r w:rsidR="00EB4AA5">
        <w:rPr>
          <w:rtl/>
        </w:rPr>
        <w:t>عیشمي</w:t>
      </w:r>
      <w:r>
        <w:rPr>
          <w:rtl/>
        </w:rPr>
        <w:t xml:space="preserve"> ابن خال عثمان.</w:t>
      </w:r>
    </w:p>
    <w:p w:rsidR="008C6066" w:rsidRDefault="008C6066" w:rsidP="00471D2E">
      <w:pPr>
        <w:pStyle w:val="libNormal"/>
        <w:rPr>
          <w:rtl/>
        </w:rPr>
      </w:pPr>
      <w:r w:rsidRPr="008C6066">
        <w:rPr>
          <w:rStyle w:val="libBold1Char"/>
          <w:rFonts w:hint="eastAsia"/>
          <w:rtl/>
        </w:rPr>
        <w:t>المناقب</w:t>
      </w:r>
      <w:r w:rsidR="00471D2E">
        <w:rPr>
          <w:rtl/>
        </w:rPr>
        <w:t xml:space="preserve">: </w:t>
      </w:r>
      <w:r w:rsidR="00067415">
        <w:rPr>
          <w:rtl/>
        </w:rPr>
        <w:t>أتي</w:t>
      </w:r>
      <w:r w:rsidR="00471D2E">
        <w:rPr>
          <w:rtl/>
        </w:rPr>
        <w:t xml:space="preserve"> عامر بن کر</w:t>
      </w:r>
      <w:r w:rsidR="00471D2E">
        <w:rPr>
          <w:rFonts w:hint="cs"/>
          <w:rtl/>
        </w:rPr>
        <w:t>ی</w:t>
      </w:r>
      <w:r w:rsidR="00471D2E">
        <w:rPr>
          <w:rFonts w:hint="eastAsia"/>
          <w:rtl/>
        </w:rPr>
        <w:t>ز</w:t>
      </w:r>
      <w:r w:rsidR="00471D2E">
        <w:rPr>
          <w:rtl/>
        </w:rPr>
        <w:t xml:space="preserve"> </w:t>
      </w:r>
      <w:r w:rsidR="00471D2E">
        <w:rPr>
          <w:rFonts w:hint="cs"/>
          <w:rtl/>
        </w:rPr>
        <w:t>ی</w:t>
      </w:r>
      <w:r w:rsidR="00471D2E">
        <w:rPr>
          <w:rFonts w:hint="eastAsia"/>
          <w:rtl/>
        </w:rPr>
        <w:t>وم</w:t>
      </w:r>
      <w:r w:rsidR="00471D2E">
        <w:rPr>
          <w:rtl/>
        </w:rPr>
        <w:t xml:space="preserve"> الفتح رسول اللّه </w:t>
      </w:r>
      <w:r w:rsidRPr="008C6066">
        <w:rPr>
          <w:rStyle w:val="libAlaemChar"/>
          <w:rtl/>
        </w:rPr>
        <w:t>صلى‌الله‌عليه‌وآله‌وسلم</w:t>
      </w:r>
      <w:r w:rsidR="00471D2E">
        <w:rPr>
          <w:rtl/>
        </w:rPr>
        <w:t>بابنه عبد اللّه بن عامر و هو ابن خمس أو ستّ فقال:</w:t>
      </w:r>
      <w:r w:rsidR="00471D2E">
        <w:rPr>
          <w:rFonts w:hint="cs"/>
          <w:rtl/>
        </w:rPr>
        <w:t>ی</w:t>
      </w:r>
      <w:r w:rsidR="00471D2E">
        <w:rPr>
          <w:rFonts w:hint="eastAsia"/>
          <w:rtl/>
        </w:rPr>
        <w:t>ا</w:t>
      </w:r>
      <w:r w:rsidR="00471D2E">
        <w:rPr>
          <w:rtl/>
        </w:rPr>
        <w:t xml:space="preserve"> رسول اللّه حنّکه،فقال:انّ </w:t>
      </w:r>
      <w:r w:rsidR="00EB4AA5">
        <w:rPr>
          <w:rtl/>
        </w:rPr>
        <w:t>مثلة</w:t>
      </w:r>
      <w:r w:rsidR="00471D2E">
        <w:rPr>
          <w:rtl/>
        </w:rPr>
        <w:t xml:space="preserve"> لا </w:t>
      </w:r>
      <w:r w:rsidR="00471D2E">
        <w:rPr>
          <w:rFonts w:hint="cs"/>
          <w:rtl/>
        </w:rPr>
        <w:t>ی</w:t>
      </w:r>
      <w:r w:rsidR="00471D2E">
        <w:rPr>
          <w:rFonts w:hint="eastAsia"/>
          <w:rtl/>
        </w:rPr>
        <w:t>حنّک،و</w:t>
      </w:r>
      <w:r w:rsidR="00471D2E">
        <w:rPr>
          <w:rtl/>
        </w:rPr>
        <w:t xml:space="preserve"> أخذه و تفل </w:t>
      </w:r>
      <w:r w:rsidR="009640A2">
        <w:rPr>
          <w:rtl/>
        </w:rPr>
        <w:t>في</w:t>
      </w:r>
      <w:r w:rsidR="00471D2E">
        <w:rPr>
          <w:rtl/>
        </w:rPr>
        <w:t xml:space="preserve"> </w:t>
      </w:r>
      <w:r w:rsidR="009640A2">
        <w:rPr>
          <w:rtl/>
        </w:rPr>
        <w:t>في</w:t>
      </w:r>
      <w:r w:rsidR="00471D2E">
        <w:rPr>
          <w:rFonts w:hint="eastAsia"/>
          <w:rtl/>
        </w:rPr>
        <w:t>ه</w:t>
      </w:r>
      <w:r w:rsidR="00471D2E">
        <w:rPr>
          <w:rtl/>
        </w:rPr>
        <w:t xml:space="preserve"> فجعل </w:t>
      </w:r>
      <w:r w:rsidR="00471D2E">
        <w:rPr>
          <w:rFonts w:hint="cs"/>
          <w:rtl/>
        </w:rPr>
        <w:t>ی</w:t>
      </w:r>
      <w:r w:rsidR="00471D2E">
        <w:rPr>
          <w:rFonts w:hint="eastAsia"/>
          <w:rtl/>
        </w:rPr>
        <w:t>تسوّغ</w:t>
      </w:r>
      <w:r w:rsidR="00471D2E">
        <w:rPr>
          <w:rtl/>
        </w:rPr>
        <w:t xml:space="preserve"> ر</w:t>
      </w:r>
      <w:r w:rsidR="00471D2E">
        <w:rPr>
          <w:rFonts w:hint="cs"/>
          <w:rtl/>
        </w:rPr>
        <w:t>ی</w:t>
      </w:r>
      <w:r w:rsidR="00471D2E">
        <w:rPr>
          <w:rFonts w:hint="eastAsia"/>
          <w:rtl/>
        </w:rPr>
        <w:t>ق</w:t>
      </w:r>
      <w:r w:rsidR="00471D2E">
        <w:rPr>
          <w:rtl/>
        </w:rPr>
        <w:t xml:space="preserve"> رسول اللّه </w:t>
      </w:r>
      <w:r w:rsidRPr="008C6066">
        <w:rPr>
          <w:rStyle w:val="libAlaemChar"/>
          <w:rtl/>
        </w:rPr>
        <w:t>صلى‌الله‌عليه‌وآله‌وسلم</w:t>
      </w:r>
      <w:r w:rsidR="00471D2E">
        <w:rPr>
          <w:rtl/>
        </w:rPr>
        <w:t xml:space="preserve">و </w:t>
      </w:r>
      <w:r w:rsidR="00471D2E">
        <w:rPr>
          <w:rFonts w:hint="cs"/>
          <w:rtl/>
        </w:rPr>
        <w:t>ی</w:t>
      </w:r>
      <w:r w:rsidR="00471D2E">
        <w:rPr>
          <w:rFonts w:hint="eastAsia"/>
          <w:rtl/>
        </w:rPr>
        <w:t>تلمّظه</w:t>
      </w:r>
      <w:r w:rsidR="00471D2E">
        <w:rPr>
          <w:rtl/>
        </w:rPr>
        <w:t xml:space="preserve"> فق</w:t>
      </w:r>
      <w:r w:rsidR="00471D2E">
        <w:rPr>
          <w:rFonts w:hint="eastAsia"/>
          <w:rtl/>
        </w:rPr>
        <w:t>ال</w:t>
      </w:r>
      <w:r w:rsidR="00471D2E">
        <w:rPr>
          <w:rtl/>
        </w:rPr>
        <w:t xml:space="preserve"> </w:t>
      </w:r>
      <w:r w:rsidRPr="008C6066">
        <w:rPr>
          <w:rStyle w:val="libAlaemChar"/>
          <w:rtl/>
        </w:rPr>
        <w:t>صلى‌الله‌عليه‌وآله‌وسلم</w:t>
      </w:r>
      <w:r w:rsidR="00471D2E">
        <w:rPr>
          <w:rtl/>
        </w:rPr>
        <w:t>:انّه لمس</w:t>
      </w:r>
      <w:r w:rsidR="00564FF4">
        <w:rPr>
          <w:rtl/>
        </w:rPr>
        <w:t>تقي</w:t>
      </w:r>
      <w:r w:rsidR="00471D2E">
        <w:rPr>
          <w:rFonts w:hint="eastAsia"/>
          <w:rtl/>
        </w:rPr>
        <w:t>،</w:t>
      </w:r>
      <w:r w:rsidR="00471D2E">
        <w:rPr>
          <w:rtl/>
        </w:rPr>
        <w:t xml:space="preserve"> فکان لا </w:t>
      </w:r>
      <w:r w:rsidR="00471D2E">
        <w:rPr>
          <w:rFonts w:hint="cs"/>
          <w:rtl/>
        </w:rPr>
        <w:t>ی</w:t>
      </w:r>
      <w:r w:rsidR="00471D2E">
        <w:rPr>
          <w:rFonts w:hint="eastAsia"/>
          <w:rtl/>
        </w:rPr>
        <w:t>عالج</w:t>
      </w:r>
      <w:r w:rsidR="00471D2E">
        <w:rPr>
          <w:rtl/>
        </w:rPr>
        <w:t xml:space="preserve"> أرضا الاّ ظهر له الماء و له سق</w:t>
      </w:r>
      <w:r w:rsidR="003653A2">
        <w:rPr>
          <w:rtl/>
        </w:rPr>
        <w:t>أي</w:t>
      </w:r>
      <w:r w:rsidR="00471D2E">
        <w:rPr>
          <w:rFonts w:hint="eastAsia"/>
          <w:rtl/>
        </w:rPr>
        <w:t>ات</w:t>
      </w:r>
      <w:r w:rsidR="00471D2E">
        <w:rPr>
          <w:rtl/>
        </w:rPr>
        <w:t xml:space="preserve"> </w:t>
      </w:r>
      <w:r w:rsidR="00BE3B8B">
        <w:rPr>
          <w:rtl/>
        </w:rPr>
        <w:t>معروفة</w:t>
      </w:r>
      <w:r w:rsidR="00471D2E">
        <w:rPr>
          <w:rtl/>
        </w:rPr>
        <w:t xml:space="preserve"> و له النباح و ال</w:t>
      </w:r>
      <w:r w:rsidR="00EB4AA5">
        <w:rPr>
          <w:rtl/>
        </w:rPr>
        <w:t>جحفة</w:t>
      </w:r>
      <w:r w:rsidR="00471D2E">
        <w:rPr>
          <w:rtl/>
        </w:rPr>
        <w:t xml:space="preserve"> و بستان ابن عامر </w:t>
      </w:r>
      <w:r w:rsidR="00471D2E" w:rsidRPr="009D640D">
        <w:rPr>
          <w:rStyle w:val="libFootnotenumChar"/>
          <w:rtl/>
        </w:rPr>
        <w:t>(3)</w:t>
      </w:r>
      <w:r w:rsidR="00471D2E">
        <w:rPr>
          <w:rtl/>
        </w:rPr>
        <w:t>.</w:t>
      </w:r>
    </w:p>
    <w:p w:rsidR="008C6066" w:rsidRDefault="008C6066" w:rsidP="00EB4AA5">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انّه استعمله عثمان ع</w:t>
      </w:r>
      <w:r w:rsidR="003653A2">
        <w:rPr>
          <w:rtl/>
        </w:rPr>
        <w:t>ل</w:t>
      </w:r>
      <w:r w:rsidR="00EB4AA5">
        <w:rPr>
          <w:rFonts w:hint="cs"/>
          <w:rtl/>
        </w:rPr>
        <w:t>ى</w:t>
      </w:r>
      <w:r w:rsidR="00471D2E">
        <w:rPr>
          <w:rtl/>
        </w:rPr>
        <w:t xml:space="preserve"> ال</w:t>
      </w:r>
      <w:r w:rsidR="00EB4AA5">
        <w:rPr>
          <w:rtl/>
        </w:rPr>
        <w:t>بصرة</w:t>
      </w:r>
      <w:r w:rsidR="00471D2E">
        <w:rPr>
          <w:rtl/>
        </w:rPr>
        <w:t xml:space="preserve"> </w:t>
      </w:r>
      <w:r w:rsidR="002E78B4">
        <w:rPr>
          <w:rtl/>
        </w:rPr>
        <w:t>سنة</w:t>
      </w:r>
      <w:r w:rsidR="00471D2E">
        <w:rPr>
          <w:rtl/>
        </w:rPr>
        <w:t>(</w:t>
      </w:r>
      <w:r w:rsidR="0094408E">
        <w:rPr>
          <w:rtl/>
        </w:rPr>
        <w:t>29</w:t>
      </w:r>
      <w:r w:rsidR="00471D2E">
        <w:rPr>
          <w:rtl/>
        </w:rPr>
        <w:t xml:space="preserve">)بعد </w:t>
      </w:r>
      <w:r w:rsidR="009640A2">
        <w:rPr>
          <w:rtl/>
        </w:rPr>
        <w:t>أبي</w:t>
      </w:r>
      <w:r w:rsidR="00471D2E">
        <w:rPr>
          <w:rtl/>
        </w:rPr>
        <w:t xml:space="preserve"> موس</w:t>
      </w:r>
      <w:r w:rsidR="00471D2E">
        <w:rPr>
          <w:rFonts w:hint="cs"/>
          <w:rtl/>
        </w:rPr>
        <w:t>ی</w:t>
      </w:r>
      <w:r w:rsidR="00471D2E">
        <w:rPr>
          <w:rtl/>
        </w:rPr>
        <w:t xml:space="preserve"> و ولاّه </w:t>
      </w:r>
      <w:r w:rsidR="003653A2">
        <w:rPr>
          <w:rtl/>
        </w:rPr>
        <w:t>أي</w:t>
      </w:r>
      <w:r w:rsidR="00471D2E">
        <w:rPr>
          <w:rFonts w:hint="eastAsia"/>
          <w:rtl/>
        </w:rPr>
        <w:t>ضا</w:t>
      </w:r>
      <w:r w:rsidR="00471D2E">
        <w:rPr>
          <w:rtl/>
        </w:rPr>
        <w:t xml:space="preserve"> بلاد فارس بعد عثمان بن </w:t>
      </w:r>
      <w:r w:rsidR="009640A2">
        <w:rPr>
          <w:rtl/>
        </w:rPr>
        <w:t>أبي</w:t>
      </w:r>
      <w:r w:rsidR="00471D2E">
        <w:rPr>
          <w:rtl/>
        </w:rPr>
        <w:t xml:space="preserve"> العاص و کان عمره لمّا </w:t>
      </w:r>
      <w:r w:rsidR="00800CD3">
        <w:rPr>
          <w:rtl/>
        </w:rPr>
        <w:t>وليّ</w:t>
      </w:r>
      <w:r w:rsidR="00471D2E">
        <w:rPr>
          <w:rtl/>
        </w:rPr>
        <w:t xml:space="preserve"> ال</w:t>
      </w:r>
      <w:r w:rsidR="00EB4AA5">
        <w:rPr>
          <w:rtl/>
        </w:rPr>
        <w:t>بصرة</w:t>
      </w:r>
      <w:r w:rsidR="00471D2E">
        <w:rPr>
          <w:rtl/>
        </w:rPr>
        <w:t xml:space="preserve"> أربعا أو خمسا و عشر</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و شهد </w:t>
      </w:r>
      <w:r w:rsidR="00EB4AA5">
        <w:rPr>
          <w:rtl/>
        </w:rPr>
        <w:t>وقعة</w:t>
      </w:r>
      <w:r w:rsidR="00471D2E">
        <w:rPr>
          <w:rtl/>
        </w:rPr>
        <w:t xml:space="preserve"> الجمل و به و بماله قامت حرب الجمل لول</w:t>
      </w:r>
      <w:r w:rsidR="003653A2">
        <w:rPr>
          <w:rtl/>
        </w:rPr>
        <w:t>أي</w:t>
      </w:r>
      <w:r w:rsidR="00471D2E">
        <w:rPr>
          <w:rFonts w:hint="eastAsia"/>
          <w:rtl/>
        </w:rPr>
        <w:t>ته</w:t>
      </w:r>
      <w:r w:rsidR="00471D2E">
        <w:rPr>
          <w:rtl/>
        </w:rPr>
        <w:t xml:space="preserve"> ع</w:t>
      </w:r>
      <w:r w:rsidR="003653A2">
        <w:rPr>
          <w:rtl/>
        </w:rPr>
        <w:t>ل</w:t>
      </w:r>
      <w:r w:rsidR="00EB4AA5">
        <w:rPr>
          <w:rFonts w:hint="cs"/>
          <w:rtl/>
        </w:rPr>
        <w:t>ى</w:t>
      </w:r>
      <w:r w:rsidR="00471D2E">
        <w:rPr>
          <w:rtl/>
        </w:rPr>
        <w:t xml:space="preserve"> ال</w:t>
      </w:r>
      <w:r w:rsidR="00EB4AA5">
        <w:rPr>
          <w:rtl/>
        </w:rPr>
        <w:t>بصرة</w:t>
      </w:r>
      <w:r w:rsidR="00471D2E">
        <w:rPr>
          <w:rtl/>
        </w:rPr>
        <w:t xml:space="preserve"> و نفوذ کلمته </w:t>
      </w:r>
      <w:r w:rsidR="009640A2">
        <w:rPr>
          <w:rtl/>
        </w:rPr>
        <w:t>في</w:t>
      </w:r>
      <w:r w:rsidR="00471D2E">
        <w:rPr>
          <w:rtl/>
        </w:rPr>
        <w:t xml:space="preserve"> أهلها و لبذله جم</w:t>
      </w:r>
      <w:r w:rsidR="00471D2E">
        <w:rPr>
          <w:rFonts w:hint="cs"/>
          <w:rtl/>
        </w:rPr>
        <w:t>ی</w:t>
      </w:r>
      <w:r w:rsidR="00471D2E">
        <w:rPr>
          <w:rtl/>
        </w:rPr>
        <w:t xml:space="preserve">ع أمواله </w:t>
      </w:r>
      <w:r w:rsidR="009640A2">
        <w:rPr>
          <w:rtl/>
        </w:rPr>
        <w:t>في</w:t>
      </w:r>
      <w:r w:rsidR="00471D2E">
        <w:rPr>
          <w:rtl/>
        </w:rPr>
        <w:t xml:space="preserve"> ذلک ال</w:t>
      </w:r>
      <w:r w:rsidR="0022387C">
        <w:rPr>
          <w:rtl/>
        </w:rPr>
        <w:t>سبي</w:t>
      </w:r>
      <w:r w:rsidR="00471D2E">
        <w:rPr>
          <w:rFonts w:hint="eastAsia"/>
          <w:rtl/>
        </w:rPr>
        <w:t>ل</w:t>
      </w:r>
      <w:r w:rsidR="00471D2E">
        <w:rPr>
          <w:rtl/>
        </w:rPr>
        <w:t>.</w:t>
      </w:r>
    </w:p>
    <w:p w:rsidR="008C6066" w:rsidRDefault="008C6066" w:rsidP="00EB4AA5">
      <w:pPr>
        <w:pStyle w:val="libNormal"/>
        <w:rPr>
          <w:rtl/>
        </w:rPr>
      </w:pPr>
      <w:r w:rsidRPr="008C6066">
        <w:rPr>
          <w:rStyle w:val="libBold1Char"/>
          <w:rFonts w:hint="eastAsia"/>
          <w:rtl/>
        </w:rPr>
        <w:t>تنقیح المقال</w:t>
      </w:r>
      <w:r w:rsidR="00471D2E">
        <w:rPr>
          <w:rtl/>
        </w:rPr>
        <w:t xml:space="preserve">: و کتب </w:t>
      </w:r>
      <w:r w:rsidR="003653A2">
        <w:rPr>
          <w:rtl/>
        </w:rPr>
        <w:t>الى</w:t>
      </w:r>
      <w:r w:rsidR="00471D2E">
        <w:rPr>
          <w:rtl/>
        </w:rPr>
        <w:t xml:space="preserve"> </w:t>
      </w:r>
      <w:r w:rsidR="00FC7037">
        <w:rPr>
          <w:rtl/>
        </w:rPr>
        <w:t>معاویة</w:t>
      </w:r>
      <w:r w:rsidR="00471D2E">
        <w:rPr>
          <w:rtl/>
        </w:rPr>
        <w:t xml:space="preserve"> جوابا عن کتاب له </w:t>
      </w:r>
      <w:r w:rsidR="00471D2E">
        <w:rPr>
          <w:rFonts w:hint="cs"/>
          <w:rtl/>
        </w:rPr>
        <w:t>ی</w:t>
      </w:r>
      <w:r w:rsidR="00471D2E">
        <w:rPr>
          <w:rFonts w:hint="eastAsia"/>
          <w:rtl/>
        </w:rPr>
        <w:t>ستنهضه</w:t>
      </w:r>
      <w:r w:rsidR="00471D2E">
        <w:rPr>
          <w:rtl/>
        </w:rPr>
        <w:t xml:space="preserve"> للحرب عند قتل عثمان:أمّا بعد فانّ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کان لنا الجناح ال</w:t>
      </w:r>
      <w:r w:rsidR="00EB4AA5">
        <w:rPr>
          <w:rtl/>
        </w:rPr>
        <w:t>ناهضة</w:t>
      </w:r>
      <w:r w:rsidR="00471D2E">
        <w:rPr>
          <w:rtl/>
        </w:rPr>
        <w:t xml:space="preserve"> تأو</w:t>
      </w:r>
      <w:r w:rsidR="00EB4AA5">
        <w:rPr>
          <w:rFonts w:hint="cs"/>
          <w:rtl/>
        </w:rPr>
        <w:t>ي</w:t>
      </w:r>
      <w:r w:rsidR="00471D2E">
        <w:rPr>
          <w:rtl/>
        </w:rPr>
        <w:t xml:space="preserve"> </w:t>
      </w:r>
      <w:r w:rsidR="00067415">
        <w:rPr>
          <w:rtl/>
        </w:rPr>
        <w:t>اليه</w:t>
      </w:r>
      <w:r w:rsidR="00471D2E">
        <w:rPr>
          <w:rFonts w:hint="eastAsia"/>
          <w:rtl/>
        </w:rPr>
        <w:t>ا</w:t>
      </w:r>
      <w:r w:rsidR="00471D2E">
        <w:rPr>
          <w:rtl/>
        </w:rPr>
        <w:t xml:space="preserve"> فراخها تحتها</w:t>
      </w:r>
    </w:p>
    <w:p w:rsidR="009853BF" w:rsidRDefault="003653A2" w:rsidP="003653A2">
      <w:pPr>
        <w:pStyle w:val="libLine"/>
        <w:rPr>
          <w:rtl/>
        </w:rPr>
      </w:pPr>
      <w:r>
        <w:rPr>
          <w:rFonts w:hint="eastAsia"/>
          <w:rtl/>
        </w:rPr>
        <w:t>____________________</w:t>
      </w:r>
    </w:p>
    <w:p w:rsidR="008C6066" w:rsidRDefault="00DE3D9F" w:rsidP="00EB4AA5">
      <w:pPr>
        <w:pStyle w:val="libFootnote0"/>
        <w:rPr>
          <w:rtl/>
        </w:rPr>
      </w:pPr>
      <w:r>
        <w:rPr>
          <w:rtl/>
        </w:rPr>
        <w:t>(1)</w:t>
      </w:r>
      <w:r w:rsidR="00471D2E">
        <w:rPr>
          <w:rtl/>
        </w:rPr>
        <w:t xml:space="preserve"> ق:</w:t>
      </w:r>
      <w:r w:rsidR="0094408E">
        <w:rPr>
          <w:rtl/>
        </w:rPr>
        <w:t>219</w:t>
      </w:r>
      <w:r w:rsidR="00471D2E">
        <w:rPr>
          <w:rtl/>
        </w:rPr>
        <w:t>/</w:t>
      </w:r>
      <w:r w:rsidR="0094408E">
        <w:rPr>
          <w:rtl/>
        </w:rPr>
        <w:t>35</w:t>
      </w:r>
      <w:r w:rsidR="00471D2E">
        <w:rPr>
          <w:rtl/>
        </w:rPr>
        <w:t>/</w:t>
      </w:r>
      <w:r w:rsidR="0094408E">
        <w:rPr>
          <w:rtl/>
        </w:rPr>
        <w:t>13</w:t>
      </w:r>
      <w:r w:rsidR="00471D2E">
        <w:rPr>
          <w:rtl/>
        </w:rPr>
        <w:t>،ج:</w:t>
      </w:r>
      <w:r w:rsidR="0094408E">
        <w:rPr>
          <w:rtl/>
        </w:rPr>
        <w:t>76</w:t>
      </w:r>
      <w:r w:rsidR="00471D2E">
        <w:rPr>
          <w:rtl/>
        </w:rPr>
        <w:t>/</w:t>
      </w:r>
      <w:r w:rsidR="0094408E">
        <w:rPr>
          <w:rtl/>
        </w:rPr>
        <w:t>53</w:t>
      </w:r>
      <w:r w:rsidR="00471D2E">
        <w:rPr>
          <w:rtl/>
        </w:rPr>
        <w:t>.</w:t>
      </w:r>
    </w:p>
    <w:p w:rsidR="008C6066" w:rsidRDefault="00DE3D9F" w:rsidP="00EB4AA5">
      <w:pPr>
        <w:pStyle w:val="libFootnote0"/>
        <w:rPr>
          <w:rtl/>
        </w:rPr>
      </w:pPr>
      <w:r>
        <w:rPr>
          <w:rtl/>
        </w:rPr>
        <w:t>(2)</w:t>
      </w:r>
      <w:r w:rsidR="00471D2E">
        <w:rPr>
          <w:rtl/>
        </w:rPr>
        <w:t xml:space="preserve"> ق:</w:t>
      </w:r>
      <w:r w:rsidR="0094408E">
        <w:rPr>
          <w:rtl/>
        </w:rPr>
        <w:t>288</w:t>
      </w:r>
      <w:r w:rsidR="00471D2E">
        <w:rPr>
          <w:rtl/>
        </w:rPr>
        <w:t>/</w:t>
      </w:r>
      <w:r w:rsidR="0094408E">
        <w:rPr>
          <w:rtl/>
        </w:rPr>
        <w:t>22</w:t>
      </w:r>
      <w:r w:rsidR="00471D2E">
        <w:rPr>
          <w:rtl/>
        </w:rPr>
        <w:t>/</w:t>
      </w:r>
      <w:r w:rsidR="0094408E">
        <w:rPr>
          <w:rtl/>
        </w:rPr>
        <w:t>6</w:t>
      </w:r>
      <w:r w:rsidR="00471D2E">
        <w:rPr>
          <w:rtl/>
        </w:rPr>
        <w:t>،ج:</w:t>
      </w:r>
      <w:r w:rsidR="0094408E">
        <w:rPr>
          <w:rtl/>
        </w:rPr>
        <w:t>380</w:t>
      </w:r>
      <w:r w:rsidR="00471D2E">
        <w:rPr>
          <w:rtl/>
        </w:rPr>
        <w:t>/</w:t>
      </w:r>
      <w:r w:rsidR="0094408E">
        <w:rPr>
          <w:rtl/>
        </w:rPr>
        <w:t>17</w:t>
      </w:r>
      <w:r w:rsidR="00471D2E">
        <w:rPr>
          <w:rtl/>
        </w:rPr>
        <w:t>.</w:t>
      </w:r>
    </w:p>
    <w:p w:rsidR="008C6066" w:rsidRDefault="00DE3D9F" w:rsidP="00EB4AA5">
      <w:pPr>
        <w:pStyle w:val="libFootnote0"/>
        <w:rPr>
          <w:rtl/>
        </w:rPr>
      </w:pPr>
      <w:r>
        <w:rPr>
          <w:rtl/>
        </w:rPr>
        <w:t>(3)</w:t>
      </w:r>
      <w:r w:rsidR="00471D2E">
        <w:rPr>
          <w:rtl/>
        </w:rPr>
        <w:t xml:space="preserve"> ق:</w:t>
      </w:r>
      <w:r w:rsidR="0094408E">
        <w:rPr>
          <w:rtl/>
        </w:rPr>
        <w:t>307</w:t>
      </w:r>
      <w:r w:rsidR="00471D2E">
        <w:rPr>
          <w:rtl/>
        </w:rPr>
        <w:t>/</w:t>
      </w:r>
      <w:r w:rsidR="0094408E">
        <w:rPr>
          <w:rtl/>
        </w:rPr>
        <w:t>25</w:t>
      </w:r>
      <w:r w:rsidR="00471D2E">
        <w:rPr>
          <w:rtl/>
        </w:rPr>
        <w:t>/</w:t>
      </w:r>
      <w:r w:rsidR="0094408E">
        <w:rPr>
          <w:rtl/>
        </w:rPr>
        <w:t>6</w:t>
      </w:r>
      <w:r w:rsidR="00471D2E">
        <w:rPr>
          <w:rtl/>
        </w:rPr>
        <w:t>،ج:</w:t>
      </w:r>
      <w:r w:rsidR="0094408E">
        <w:rPr>
          <w:rtl/>
        </w:rPr>
        <w:t>42</w:t>
      </w:r>
      <w:r w:rsidR="00471D2E">
        <w:rPr>
          <w:rtl/>
        </w:rPr>
        <w:t>/</w:t>
      </w:r>
      <w:r w:rsidR="0094408E">
        <w:rPr>
          <w:rtl/>
        </w:rPr>
        <w:t>18</w:t>
      </w:r>
      <w:r w:rsidR="00471D2E">
        <w:rPr>
          <w:rtl/>
        </w:rPr>
        <w:t>.</w:t>
      </w:r>
    </w:p>
    <w:p w:rsidR="00EB4AA5" w:rsidRDefault="00EB4AA5" w:rsidP="00EB4AA5">
      <w:pPr>
        <w:pStyle w:val="libNormal"/>
        <w:rPr>
          <w:rtl/>
        </w:rPr>
      </w:pPr>
      <w:r>
        <w:rPr>
          <w:rFonts w:hint="eastAsia"/>
          <w:rtl/>
        </w:rPr>
        <w:br w:type="page"/>
      </w:r>
    </w:p>
    <w:p w:rsidR="008C6066" w:rsidRDefault="00471D2E" w:rsidP="00EB4AA5">
      <w:pPr>
        <w:pStyle w:val="libNormal0"/>
        <w:rPr>
          <w:rtl/>
        </w:rPr>
      </w:pPr>
      <w:r>
        <w:rPr>
          <w:rFonts w:hint="eastAsia"/>
          <w:rtl/>
        </w:rPr>
        <w:lastRenderedPageBreak/>
        <w:t>فلمّا</w:t>
      </w:r>
      <w:r>
        <w:rPr>
          <w:rtl/>
        </w:rPr>
        <w:t xml:space="preserve"> أقصده السهم صرنا کالنعام الشارد و لقد کنت مشرک الفکر منالّ </w:t>
      </w:r>
      <w:r w:rsidR="00606CEB">
        <w:rPr>
          <w:rtl/>
        </w:rPr>
        <w:t>الفة</w:t>
      </w:r>
      <w:r>
        <w:rPr>
          <w:rtl/>
        </w:rPr>
        <w:t xml:space="preserve">م التمس </w:t>
      </w:r>
      <w:r w:rsidR="00EB4AA5">
        <w:rPr>
          <w:rtl/>
        </w:rPr>
        <w:t>دربة</w:t>
      </w:r>
      <w:r>
        <w:rPr>
          <w:rtl/>
        </w:rPr>
        <w:t xml:space="preserve"> </w:t>
      </w:r>
      <w:r w:rsidRPr="009D640D">
        <w:rPr>
          <w:rStyle w:val="libFootnotenumChar"/>
          <w:rtl/>
        </w:rPr>
        <w:t>(1)</w:t>
      </w:r>
      <w:r>
        <w:rPr>
          <w:rtl/>
        </w:rPr>
        <w:t>استجنّ بها من خطأ الحوادث حتّ</w:t>
      </w:r>
      <w:r>
        <w:rPr>
          <w:rFonts w:hint="cs"/>
          <w:rtl/>
        </w:rPr>
        <w:t>ی</w:t>
      </w:r>
      <w:r>
        <w:rPr>
          <w:rtl/>
        </w:rPr>
        <w:t xml:space="preserve"> دفع </w:t>
      </w:r>
      <w:r w:rsidR="003653A2">
        <w:rPr>
          <w:rtl/>
        </w:rPr>
        <w:t>ال</w:t>
      </w:r>
      <w:r w:rsidR="00EB4AA5">
        <w:rPr>
          <w:rFonts w:hint="cs"/>
          <w:rtl/>
        </w:rPr>
        <w:t>يّ</w:t>
      </w:r>
      <w:r>
        <w:rPr>
          <w:rtl/>
        </w:rPr>
        <w:t xml:space="preserve"> کتابک فانتبهت من </w:t>
      </w:r>
      <w:r w:rsidR="00EB4AA5">
        <w:rPr>
          <w:rtl/>
        </w:rPr>
        <w:t>غفلة</w:t>
      </w:r>
      <w:r>
        <w:rPr>
          <w:rtl/>
        </w:rPr>
        <w:t xml:space="preserve"> طال </w:t>
      </w:r>
      <w:r w:rsidR="009640A2">
        <w:rPr>
          <w:rtl/>
        </w:rPr>
        <w:t>في</w:t>
      </w:r>
      <w:r>
        <w:rPr>
          <w:rFonts w:hint="eastAsia"/>
          <w:rtl/>
        </w:rPr>
        <w:t>ها</w:t>
      </w:r>
      <w:r>
        <w:rPr>
          <w:rtl/>
        </w:rPr>
        <w:t xml:space="preserve"> </w:t>
      </w:r>
      <w:r w:rsidR="00EB4AA5">
        <w:rPr>
          <w:rtl/>
        </w:rPr>
        <w:t>رقادي</w:t>
      </w:r>
      <w:r>
        <w:rPr>
          <w:rtl/>
        </w:rPr>
        <w:t xml:space="preserve"> و </w:t>
      </w:r>
      <w:r w:rsidR="003653A2">
        <w:rPr>
          <w:rtl/>
        </w:rPr>
        <w:t>الذي</w:t>
      </w:r>
      <w:r>
        <w:rPr>
          <w:rtl/>
        </w:rPr>
        <w:t xml:space="preserve"> أخبرک به انّ الناس </w:t>
      </w:r>
      <w:r w:rsidR="002D5688">
        <w:rPr>
          <w:rtl/>
        </w:rPr>
        <w:t>تسعة</w:t>
      </w:r>
      <w:r>
        <w:rPr>
          <w:rtl/>
        </w:rPr>
        <w:t xml:space="preserve"> لک و واحد ع</w:t>
      </w:r>
      <w:r w:rsidR="003653A2">
        <w:rPr>
          <w:rtl/>
        </w:rPr>
        <w:t>لي</w:t>
      </w:r>
      <w:r>
        <w:rPr>
          <w:rFonts w:hint="eastAsia"/>
          <w:rtl/>
        </w:rPr>
        <w:t>ک</w:t>
      </w:r>
      <w:r>
        <w:rPr>
          <w:rtl/>
        </w:rPr>
        <w:t xml:space="preserve"> و و اللّه للموت </w:t>
      </w:r>
      <w:r w:rsidR="009640A2">
        <w:rPr>
          <w:rtl/>
        </w:rPr>
        <w:t>في</w:t>
      </w:r>
      <w:r>
        <w:rPr>
          <w:rtl/>
        </w:rPr>
        <w:t xml:space="preserve"> طلب العزّ أحسن من ال</w:t>
      </w:r>
      <w:r w:rsidR="002D5688">
        <w:rPr>
          <w:rtl/>
        </w:rPr>
        <w:t>حیاة</w:t>
      </w:r>
      <w:r>
        <w:rPr>
          <w:rtl/>
        </w:rPr>
        <w:t xml:space="preserve"> </w:t>
      </w:r>
      <w:r w:rsidR="009640A2">
        <w:rPr>
          <w:rtl/>
        </w:rPr>
        <w:t>في</w:t>
      </w:r>
      <w:r>
        <w:rPr>
          <w:rtl/>
        </w:rPr>
        <w:t xml:space="preserve"> ا</w:t>
      </w:r>
      <w:r>
        <w:rPr>
          <w:rFonts w:hint="eastAsia"/>
          <w:rtl/>
        </w:rPr>
        <w:t>ل</w:t>
      </w:r>
      <w:r w:rsidR="00EB4AA5">
        <w:rPr>
          <w:rFonts w:hint="eastAsia"/>
          <w:rtl/>
        </w:rPr>
        <w:t>ذلّة</w:t>
      </w:r>
      <w:r>
        <w:rPr>
          <w:rtl/>
        </w:rPr>
        <w:t xml:space="preserve"> و أنت ابن حرب فت</w:t>
      </w:r>
      <w:r>
        <w:rPr>
          <w:rFonts w:hint="cs"/>
          <w:rtl/>
        </w:rPr>
        <w:t>ی</w:t>
      </w:r>
      <w:r>
        <w:rPr>
          <w:rtl/>
        </w:rPr>
        <w:t xml:space="preserve"> الحرب و جماع </w:t>
      </w:r>
      <w:r w:rsidR="00685D3F">
        <w:rPr>
          <w:rtl/>
        </w:rPr>
        <w:t>بني</w:t>
      </w:r>
      <w:r>
        <w:rPr>
          <w:rtl/>
        </w:rPr>
        <w:t xml:space="preserve"> عبد شمس و الهمم بک منوطه فإذا نهضت ف</w:t>
      </w:r>
      <w:r w:rsidR="003653A2">
        <w:rPr>
          <w:rtl/>
        </w:rPr>
        <w:t>لي</w:t>
      </w:r>
      <w:r>
        <w:rPr>
          <w:rFonts w:hint="eastAsia"/>
          <w:rtl/>
        </w:rPr>
        <w:t>س</w:t>
      </w:r>
      <w:r>
        <w:rPr>
          <w:rtl/>
        </w:rPr>
        <w:t xml:space="preserve"> ح</w:t>
      </w:r>
      <w:r>
        <w:rPr>
          <w:rFonts w:hint="cs"/>
          <w:rtl/>
        </w:rPr>
        <w:t>ی</w:t>
      </w:r>
      <w:r>
        <w:rPr>
          <w:rFonts w:hint="eastAsia"/>
          <w:rtl/>
        </w:rPr>
        <w:t>ن</w:t>
      </w:r>
      <w:r>
        <w:rPr>
          <w:rtl/>
        </w:rPr>
        <w:t xml:space="preserve"> قعودها أنا متوقع ما </w:t>
      </w:r>
      <w:r>
        <w:rPr>
          <w:rFonts w:hint="cs"/>
          <w:rtl/>
        </w:rPr>
        <w:t>ی</w:t>
      </w:r>
      <w:r>
        <w:rPr>
          <w:rFonts w:hint="eastAsia"/>
          <w:rtl/>
        </w:rPr>
        <w:t>کون</w:t>
      </w:r>
      <w:r>
        <w:rPr>
          <w:rtl/>
        </w:rPr>
        <w:t xml:space="preserve"> منک لا متثله و أعمل ع</w:t>
      </w:r>
      <w:r w:rsidR="003653A2">
        <w:rPr>
          <w:rtl/>
        </w:rPr>
        <w:t>لي</w:t>
      </w:r>
      <w:r>
        <w:rPr>
          <w:rFonts w:hint="eastAsia"/>
          <w:rtl/>
        </w:rPr>
        <w:t>ه</w:t>
      </w:r>
      <w:r>
        <w:rPr>
          <w:rtl/>
        </w:rPr>
        <w:t xml:space="preserve"> و السلام؛تو</w:t>
      </w:r>
      <w:r w:rsidR="009640A2">
        <w:rPr>
          <w:rtl/>
        </w:rPr>
        <w:t>في</w:t>
      </w:r>
      <w:r>
        <w:rPr>
          <w:rtl/>
        </w:rPr>
        <w:t xml:space="preserve"> </w:t>
      </w:r>
      <w:r w:rsidR="002E78B4">
        <w:rPr>
          <w:rtl/>
        </w:rPr>
        <w:t>سنة</w:t>
      </w:r>
      <w:r>
        <w:rPr>
          <w:rtl/>
        </w:rPr>
        <w:t xml:space="preserve"> سبع أو ثمان و خمس</w:t>
      </w:r>
      <w:r>
        <w:rPr>
          <w:rFonts w:hint="cs"/>
          <w:rtl/>
        </w:rPr>
        <w:t>ی</w:t>
      </w:r>
      <w:r>
        <w:rPr>
          <w:rFonts w:hint="eastAsia"/>
          <w:rtl/>
        </w:rPr>
        <w:t>ن</w:t>
      </w:r>
      <w:r>
        <w:rPr>
          <w:rtl/>
        </w:rPr>
        <w:t>.</w:t>
      </w:r>
    </w:p>
    <w:p w:rsidR="008C6066" w:rsidRDefault="00471D2E" w:rsidP="00D92414">
      <w:pPr>
        <w:pStyle w:val="libNormal"/>
        <w:rPr>
          <w:rtl/>
        </w:rPr>
      </w:pPr>
      <w:r>
        <w:rPr>
          <w:rFonts w:hint="eastAsia"/>
          <w:rtl/>
        </w:rPr>
        <w:t>عبد</w:t>
      </w:r>
      <w:r>
        <w:rPr>
          <w:rtl/>
        </w:rPr>
        <w:t xml:space="preserve"> اللّه بن العباس </w:t>
      </w:r>
      <w:r w:rsidR="008C6066" w:rsidRPr="008C6066">
        <w:rPr>
          <w:rStyle w:val="libAlaemChar"/>
          <w:rtl/>
        </w:rPr>
        <w:t>رضي‌الله‌عنه</w:t>
      </w:r>
      <w:r w:rsidR="00D92414">
        <w:rPr>
          <w:rStyle w:val="libAlaemChar"/>
          <w:rFonts w:hint="cs"/>
          <w:rtl/>
        </w:rPr>
        <w:t xml:space="preserve"> </w:t>
      </w:r>
      <w:r w:rsidR="003653A2">
        <w:rPr>
          <w:rFonts w:hint="cs"/>
          <w:rtl/>
        </w:rPr>
        <w:t>یأتي</w:t>
      </w:r>
      <w:r>
        <w:rPr>
          <w:rtl/>
        </w:rPr>
        <w:t xml:space="preserve"> </w:t>
      </w:r>
      <w:r w:rsidRPr="00D92414">
        <w:rPr>
          <w:rtl/>
        </w:rPr>
        <w:t xml:space="preserve">ذکره </w:t>
      </w:r>
      <w:r w:rsidR="009640A2" w:rsidRPr="00D92414">
        <w:rPr>
          <w:rtl/>
        </w:rPr>
        <w:t>في</w:t>
      </w:r>
      <w:r w:rsidR="00C74BB8" w:rsidRPr="00D92414">
        <w:rPr>
          <w:rFonts w:hint="eastAsia"/>
          <w:rtl/>
        </w:rPr>
        <w:t>(</w:t>
      </w:r>
      <w:r w:rsidRPr="00D92414">
        <w:rPr>
          <w:rFonts w:hint="eastAsia"/>
          <w:rtl/>
        </w:rPr>
        <w:t>عبس</w:t>
      </w:r>
      <w:r w:rsidR="00C74BB8" w:rsidRPr="00D92414">
        <w:rPr>
          <w:rFonts w:hint="eastAsia"/>
          <w:rtl/>
        </w:rPr>
        <w:t>)</w:t>
      </w:r>
      <w:r w:rsidRPr="00D92414">
        <w:rPr>
          <w:rtl/>
        </w:rPr>
        <w:t>.</w:t>
      </w:r>
    </w:p>
    <w:p w:rsidR="008C6066" w:rsidRDefault="00471D2E" w:rsidP="00D92414">
      <w:pPr>
        <w:pStyle w:val="libNormal"/>
        <w:rPr>
          <w:rtl/>
        </w:rPr>
      </w:pPr>
      <w:r>
        <w:rPr>
          <w:rFonts w:hint="eastAsia"/>
          <w:rtl/>
        </w:rPr>
        <w:t>عبد</w:t>
      </w:r>
      <w:r>
        <w:rPr>
          <w:rtl/>
        </w:rPr>
        <w:t xml:space="preserve"> اللّه بن عبد المطّلب</w:t>
      </w:r>
      <w:r w:rsidRPr="00D92414">
        <w:rPr>
          <w:rtl/>
        </w:rPr>
        <w:t>(</w:t>
      </w:r>
      <w:r w:rsidR="008C6066" w:rsidRPr="00D92414">
        <w:rPr>
          <w:rtl/>
        </w:rPr>
        <w:t>رضي</w:t>
      </w:r>
      <w:r w:rsidR="00D92414">
        <w:rPr>
          <w:rFonts w:hint="cs"/>
          <w:rtl/>
        </w:rPr>
        <w:t xml:space="preserve"> </w:t>
      </w:r>
      <w:r w:rsidR="008C6066" w:rsidRPr="00D92414">
        <w:rPr>
          <w:rtl/>
        </w:rPr>
        <w:t>‌الله‌</w:t>
      </w:r>
      <w:r w:rsidR="00D92414">
        <w:rPr>
          <w:rFonts w:hint="cs"/>
          <w:rtl/>
        </w:rPr>
        <w:t xml:space="preserve"> </w:t>
      </w:r>
      <w:r w:rsidR="008C6066" w:rsidRPr="00D92414">
        <w:rPr>
          <w:rtl/>
        </w:rPr>
        <w:t>عنه</w:t>
      </w:r>
      <w:r w:rsidRPr="00D92414">
        <w:rPr>
          <w:rtl/>
        </w:rPr>
        <w:t>ما)</w:t>
      </w:r>
      <w:r>
        <w:rPr>
          <w:rtl/>
        </w:rPr>
        <w:t>والد ال</w:t>
      </w:r>
      <w:r w:rsidR="003653A2">
        <w:rPr>
          <w:rtl/>
        </w:rPr>
        <w:t>نبيّ</w:t>
      </w:r>
      <w:r>
        <w:rPr>
          <w:rtl/>
        </w:rPr>
        <w:t xml:space="preserve"> </w:t>
      </w:r>
      <w:r w:rsidR="008C6066" w:rsidRPr="008C6066">
        <w:rPr>
          <w:rStyle w:val="libAlaemChar"/>
          <w:rtl/>
        </w:rPr>
        <w:t>صلى‌الله‌عليه‌وآله‌وسلم</w:t>
      </w:r>
      <w:r w:rsidR="00D92414">
        <w:rPr>
          <w:rStyle w:val="libAlaemChar"/>
          <w:rFonts w:hint="cs"/>
          <w:rtl/>
        </w:rPr>
        <w:t xml:space="preserve"> </w:t>
      </w:r>
      <w:r>
        <w:rPr>
          <w:rFonts w:hint="cs"/>
          <w:rtl/>
        </w:rPr>
        <w:t>ی</w:t>
      </w:r>
      <w:r>
        <w:rPr>
          <w:rFonts w:hint="eastAsia"/>
          <w:rtl/>
        </w:rPr>
        <w:t>ذکر</w:t>
      </w:r>
      <w:r>
        <w:rPr>
          <w:rtl/>
        </w:rPr>
        <w:t xml:space="preserve"> أحواله </w:t>
      </w:r>
      <w:r w:rsidR="009640A2">
        <w:rPr>
          <w:rtl/>
        </w:rPr>
        <w:t>في</w:t>
      </w:r>
      <w:r>
        <w:rPr>
          <w:rtl/>
        </w:rPr>
        <w:t xml:space="preserve"> </w:t>
      </w:r>
      <w:r w:rsidRPr="009D640D">
        <w:rPr>
          <w:rStyle w:val="libFootnotenumChar"/>
          <w:rtl/>
        </w:rPr>
        <w:t>(2)</w:t>
      </w:r>
      <w:r>
        <w:rPr>
          <w:rtl/>
        </w:rPr>
        <w:t>.</w:t>
      </w:r>
    </w:p>
    <w:p w:rsidR="008C6066" w:rsidRDefault="00471D2E" w:rsidP="00D92414">
      <w:pPr>
        <w:pStyle w:val="libNormal"/>
        <w:rPr>
          <w:rtl/>
        </w:rPr>
      </w:pPr>
      <w:r>
        <w:rPr>
          <w:rFonts w:hint="eastAsia"/>
          <w:rtl/>
        </w:rPr>
        <w:t>وفاته</w:t>
      </w:r>
      <w:r>
        <w:rPr>
          <w:rtl/>
        </w:rPr>
        <w:t xml:space="preserve"> </w:t>
      </w:r>
      <w:r w:rsidR="00D92414" w:rsidRPr="008C6066">
        <w:rPr>
          <w:rStyle w:val="libAlaemChar"/>
          <w:rtl/>
        </w:rPr>
        <w:t>رضي‌الله‌عنه</w:t>
      </w:r>
      <w:r>
        <w:rPr>
          <w:rtl/>
        </w:rPr>
        <w:t xml:space="preserve"> </w:t>
      </w:r>
      <w:r w:rsidRPr="009D640D">
        <w:rPr>
          <w:rStyle w:val="libFootnotenumChar"/>
          <w:rtl/>
        </w:rPr>
        <w:t>(3)</w:t>
      </w:r>
      <w:r>
        <w:rPr>
          <w:rtl/>
        </w:rPr>
        <w:t>.</w:t>
      </w:r>
    </w:p>
    <w:p w:rsidR="008C6066" w:rsidRDefault="00471D2E" w:rsidP="003700A9">
      <w:pPr>
        <w:pStyle w:val="libNormal"/>
        <w:rPr>
          <w:rtl/>
        </w:rPr>
      </w:pPr>
      <w:r>
        <w:rPr>
          <w:rFonts w:hint="eastAsia"/>
          <w:rtl/>
        </w:rPr>
        <w:t>عبد</w:t>
      </w:r>
      <w:r>
        <w:rPr>
          <w:rtl/>
        </w:rPr>
        <w:t xml:space="preserve"> اللّه بن عت</w:t>
      </w:r>
      <w:r>
        <w:rPr>
          <w:rFonts w:hint="cs"/>
          <w:rtl/>
        </w:rPr>
        <w:t>ی</w:t>
      </w:r>
      <w:r>
        <w:rPr>
          <w:rFonts w:hint="eastAsia"/>
          <w:rtl/>
        </w:rPr>
        <w:t>ک</w:t>
      </w:r>
      <w:r w:rsidR="003700A9">
        <w:rPr>
          <w:rFonts w:hint="cs"/>
          <w:rtl/>
        </w:rPr>
        <w:t xml:space="preserve"> </w:t>
      </w:r>
      <w:r w:rsidRPr="00D92414">
        <w:rPr>
          <w:rtl/>
        </w:rPr>
        <w:t xml:space="preserve">هو </w:t>
      </w:r>
      <w:r w:rsidR="003653A2" w:rsidRPr="00D92414">
        <w:rPr>
          <w:rtl/>
        </w:rPr>
        <w:t>الذي</w:t>
      </w:r>
      <w:r w:rsidRPr="00D92414">
        <w:rPr>
          <w:rtl/>
        </w:rPr>
        <w:t xml:space="preserve"> قتل أبا رافع </w:t>
      </w:r>
      <w:r w:rsidR="00067415" w:rsidRPr="00D92414">
        <w:rPr>
          <w:rtl/>
        </w:rPr>
        <w:t>ال</w:t>
      </w:r>
      <w:r w:rsidR="00800CD3">
        <w:rPr>
          <w:rtl/>
        </w:rPr>
        <w:t>يهودي</w:t>
      </w:r>
      <w:r w:rsidRPr="00D92414">
        <w:rPr>
          <w:rtl/>
        </w:rPr>
        <w:t xml:space="preserve"> </w:t>
      </w:r>
      <w:r w:rsidR="003653A2" w:rsidRPr="00D92414">
        <w:rPr>
          <w:rtl/>
        </w:rPr>
        <w:t>الذي</w:t>
      </w:r>
      <w:r w:rsidRPr="00D92414">
        <w:rPr>
          <w:rtl/>
        </w:rPr>
        <w:t xml:space="preserve"> تقدّم ذکره </w:t>
      </w:r>
      <w:r w:rsidR="009640A2" w:rsidRPr="00D92414">
        <w:rPr>
          <w:rtl/>
        </w:rPr>
        <w:t>في</w:t>
      </w:r>
      <w:r w:rsidR="00C74BB8" w:rsidRPr="00D92414">
        <w:rPr>
          <w:rFonts w:hint="eastAsia"/>
          <w:rtl/>
        </w:rPr>
        <w:t>(</w:t>
      </w:r>
      <w:r w:rsidRPr="00D92414">
        <w:rPr>
          <w:rFonts w:hint="eastAsia"/>
          <w:rtl/>
        </w:rPr>
        <w:t>رفع</w:t>
      </w:r>
      <w:r w:rsidR="00C74BB8" w:rsidRPr="00D92414">
        <w:rPr>
          <w:rFonts w:hint="eastAsia"/>
          <w:rtl/>
        </w:rPr>
        <w:t>)</w:t>
      </w:r>
      <w:r w:rsidRPr="00D92414">
        <w:rPr>
          <w:rtl/>
        </w:rPr>
        <w:t xml:space="preserve"> و کسر</w:t>
      </w:r>
      <w:r>
        <w:rPr>
          <w:rtl/>
        </w:rPr>
        <w:t xml:space="preserve"> </w:t>
      </w:r>
      <w:r w:rsidR="0007771D">
        <w:rPr>
          <w:rtl/>
        </w:rPr>
        <w:t>ساقة</w:t>
      </w:r>
      <w:r>
        <w:rPr>
          <w:rtl/>
        </w:rPr>
        <w:t xml:space="preserve"> و ش</w:t>
      </w:r>
      <w:r w:rsidR="009640A2">
        <w:rPr>
          <w:rtl/>
        </w:rPr>
        <w:t>في</w:t>
      </w:r>
      <w:r>
        <w:rPr>
          <w:rtl/>
        </w:rPr>
        <w:t xml:space="preserve"> ب</w:t>
      </w:r>
      <w:r w:rsidR="002D5688">
        <w:rPr>
          <w:rtl/>
        </w:rPr>
        <w:t>برکة</w:t>
      </w:r>
      <w:r>
        <w:rPr>
          <w:rtl/>
        </w:rPr>
        <w:t xml:space="preserve">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700A9">
      <w:pPr>
        <w:pStyle w:val="libNormal"/>
        <w:rPr>
          <w:rtl/>
        </w:rPr>
      </w:pPr>
      <w:r>
        <w:rPr>
          <w:rFonts w:hint="eastAsia"/>
          <w:rtl/>
        </w:rPr>
        <w:t>عبد</w:t>
      </w:r>
      <w:r>
        <w:rPr>
          <w:rtl/>
        </w:rPr>
        <w:t xml:space="preserve"> اللّه بن عجلان</w:t>
      </w:r>
      <w:r w:rsidR="003700A9">
        <w:rPr>
          <w:rFonts w:hint="cs"/>
          <w:rtl/>
        </w:rPr>
        <w:t xml:space="preserve"> </w:t>
      </w:r>
      <w:r>
        <w:rPr>
          <w:rFonts w:hint="eastAsia"/>
          <w:rtl/>
        </w:rPr>
        <w:t>و</w:t>
      </w:r>
      <w:r>
        <w:rPr>
          <w:rtl/>
        </w:rPr>
        <w:t xml:space="preserve"> ما </w:t>
      </w:r>
      <w:r>
        <w:rPr>
          <w:rFonts w:hint="cs"/>
          <w:rtl/>
        </w:rPr>
        <w:t>ی</w:t>
      </w:r>
      <w:r>
        <w:rPr>
          <w:rFonts w:hint="eastAsia"/>
          <w:rtl/>
        </w:rPr>
        <w:t>تعلق</w:t>
      </w:r>
      <w:r>
        <w:rPr>
          <w:rtl/>
        </w:rPr>
        <w:t xml:space="preserve"> به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عبد</w:t>
      </w:r>
      <w:r>
        <w:rPr>
          <w:rtl/>
        </w:rPr>
        <w:t xml:space="preserve"> اللّه بن عطا ال</w:t>
      </w:r>
      <w:r w:rsidR="003700A9">
        <w:rPr>
          <w:rtl/>
        </w:rPr>
        <w:t>مکّي</w:t>
      </w:r>
      <w:r>
        <w:rPr>
          <w:rtl/>
        </w:rPr>
        <w:t>.</w:t>
      </w:r>
    </w:p>
    <w:p w:rsidR="008C6066" w:rsidRDefault="008C6066" w:rsidP="00471D2E">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 ولد عطاء بن </w:t>
      </w:r>
      <w:r w:rsidR="009640A2">
        <w:rPr>
          <w:rtl/>
        </w:rPr>
        <w:t>أبي</w:t>
      </w:r>
      <w:r w:rsidR="00471D2E">
        <w:rPr>
          <w:rtl/>
        </w:rPr>
        <w:t xml:space="preserve"> ر</w:t>
      </w:r>
      <w:r w:rsidR="00471D2E">
        <w:rPr>
          <w:rFonts w:hint="cs"/>
          <w:rtl/>
        </w:rPr>
        <w:t>ی</w:t>
      </w:r>
      <w:r w:rsidR="00471D2E">
        <w:rPr>
          <w:rFonts w:hint="eastAsia"/>
          <w:rtl/>
        </w:rPr>
        <w:t>اح</w:t>
      </w:r>
      <w:r w:rsidR="00471D2E">
        <w:rPr>
          <w:rtl/>
        </w:rPr>
        <w:t xml:space="preserve"> تلم</w:t>
      </w:r>
      <w:r w:rsidR="00471D2E">
        <w:rPr>
          <w:rFonts w:hint="cs"/>
          <w:rtl/>
        </w:rPr>
        <w:t>ی</w:t>
      </w:r>
      <w:r w:rsidR="00471D2E">
        <w:rPr>
          <w:rFonts w:hint="eastAsia"/>
          <w:rtl/>
        </w:rPr>
        <w:t>ذ</w:t>
      </w:r>
      <w:r w:rsidR="00471D2E">
        <w:rPr>
          <w:rtl/>
        </w:rPr>
        <w:t xml:space="preserve"> ابن عبّاس عبد الملک و عبد اللّه و عر</w:t>
      </w:r>
      <w:r w:rsidR="00471D2E">
        <w:rPr>
          <w:rFonts w:hint="cs"/>
          <w:rtl/>
        </w:rPr>
        <w:t>ی</w:t>
      </w:r>
      <w:r w:rsidR="00471D2E">
        <w:rPr>
          <w:rFonts w:hint="eastAsia"/>
          <w:rtl/>
        </w:rPr>
        <w:t>فا</w:t>
      </w:r>
      <w:r w:rsidR="00471D2E">
        <w:rPr>
          <w:rtl/>
        </w:rPr>
        <w:t xml:space="preserve"> نجباء من أصحاب </w:t>
      </w:r>
      <w:r w:rsidR="009640A2">
        <w:rPr>
          <w:rtl/>
        </w:rPr>
        <w:t>أبي</w:t>
      </w:r>
      <w:r w:rsidR="00471D2E">
        <w:rPr>
          <w:rtl/>
        </w:rPr>
        <w:t xml:space="preserve"> جعفر و </w:t>
      </w:r>
      <w:r w:rsidR="009640A2">
        <w:rPr>
          <w:rtl/>
        </w:rPr>
        <w:t>أبي</w:t>
      </w:r>
      <w:r w:rsidR="00471D2E">
        <w:rPr>
          <w:rtl/>
        </w:rPr>
        <w:t xml:space="preserve"> عبد اللّه </w:t>
      </w:r>
      <w:r w:rsidRPr="008C6066">
        <w:rPr>
          <w:rStyle w:val="libAlaemChar"/>
          <w:rtl/>
        </w:rPr>
        <w:t>عليهما‌السلام</w:t>
      </w:r>
      <w:r w:rsidR="00471D2E">
        <w:rPr>
          <w:rtl/>
        </w:rPr>
        <w:t>.</w:t>
      </w:r>
    </w:p>
    <w:p w:rsidR="008C6066" w:rsidRDefault="008C6066" w:rsidP="00471D2E">
      <w:pPr>
        <w:pStyle w:val="libNormal"/>
        <w:rPr>
          <w:rtl/>
        </w:rPr>
      </w:pPr>
      <w:r w:rsidRPr="008C6066">
        <w:rPr>
          <w:rStyle w:val="libBold1Char"/>
          <w:rFonts w:hint="eastAsia"/>
          <w:rtl/>
        </w:rPr>
        <w:t>بصائر الدرجات</w:t>
      </w:r>
      <w:r w:rsidR="00471D2E">
        <w:rPr>
          <w:rtl/>
        </w:rPr>
        <w:t>:عن عبد اللّه بن عطا ال</w:t>
      </w:r>
      <w:r w:rsidR="003700A9">
        <w:rPr>
          <w:rtl/>
        </w:rPr>
        <w:t>مکّي</w:t>
      </w:r>
      <w:r w:rsidR="00471D2E">
        <w:rPr>
          <w:rtl/>
        </w:rPr>
        <w:t xml:space="preserve"> قال: اشتقت </w:t>
      </w:r>
      <w:r w:rsidR="003653A2">
        <w:rPr>
          <w:rtl/>
        </w:rPr>
        <w:t>الى</w:t>
      </w:r>
      <w:r w:rsidR="00471D2E">
        <w:rPr>
          <w:rtl/>
        </w:rPr>
        <w:t xml:space="preserve"> </w:t>
      </w:r>
      <w:r w:rsidR="009640A2">
        <w:rPr>
          <w:rtl/>
        </w:rPr>
        <w:t>أبي</w:t>
      </w:r>
      <w:r w:rsidR="00471D2E">
        <w:rPr>
          <w:rtl/>
        </w:rPr>
        <w:t xml:space="preserve"> جعفر </w:t>
      </w:r>
      <w:r w:rsidRPr="008C6066">
        <w:rPr>
          <w:rStyle w:val="libAlaemChar"/>
          <w:rtl/>
        </w:rPr>
        <w:t>عليه‌السلام</w:t>
      </w:r>
      <w:r w:rsidR="00471D2E">
        <w:rPr>
          <w:rtl/>
        </w:rPr>
        <w:t xml:space="preserve"> و أنا ب</w:t>
      </w:r>
      <w:r w:rsidR="003653A2">
        <w:rPr>
          <w:rtl/>
        </w:rPr>
        <w:t>مکّة</w:t>
      </w:r>
      <w:r w:rsidR="00471D2E">
        <w:rPr>
          <w:rtl/>
        </w:rPr>
        <w:t xml:space="preserve"> فقدمت ال</w:t>
      </w:r>
      <w:r w:rsidR="003653A2">
        <w:rPr>
          <w:rtl/>
        </w:rPr>
        <w:t>مدینة</w:t>
      </w:r>
      <w:r w:rsidR="00471D2E">
        <w:rPr>
          <w:rtl/>
        </w:rPr>
        <w:t xml:space="preserve"> و ما قدمتها الاّ شوقا </w:t>
      </w:r>
      <w:r w:rsidR="00067415">
        <w:rPr>
          <w:rtl/>
        </w:rPr>
        <w:t>اليه</w:t>
      </w:r>
      <w:r w:rsidR="00471D2E">
        <w:rPr>
          <w:rFonts w:hint="eastAsia"/>
          <w:rtl/>
        </w:rPr>
        <w:t>،فأصا</w:t>
      </w:r>
      <w:r w:rsidR="00685D3F">
        <w:rPr>
          <w:rFonts w:hint="eastAsia"/>
          <w:rtl/>
        </w:rPr>
        <w:t>بني</w:t>
      </w:r>
      <w:r w:rsidR="00471D2E">
        <w:rPr>
          <w:rtl/>
        </w:rPr>
        <w:t xml:space="preserve"> تلک ال</w:t>
      </w:r>
      <w:r w:rsidR="003653A2">
        <w:rPr>
          <w:rtl/>
        </w:rPr>
        <w:t>ليلة</w:t>
      </w:r>
      <w:r w:rsidR="00471D2E">
        <w:rPr>
          <w:rtl/>
        </w:rPr>
        <w:t xml:space="preserve"> مطر و برد شد</w:t>
      </w:r>
      <w:r w:rsidR="00471D2E">
        <w:rPr>
          <w:rFonts w:hint="cs"/>
          <w:rtl/>
        </w:rPr>
        <w:t>ی</w:t>
      </w:r>
      <w:r w:rsidR="00471D2E">
        <w:rPr>
          <w:rFonts w:hint="eastAsia"/>
          <w:rtl/>
        </w:rPr>
        <w:t>د</w:t>
      </w:r>
      <w:r w:rsidR="00471D2E">
        <w:rPr>
          <w:rtl/>
        </w:rPr>
        <w:t xml:space="preserve"> ف</w:t>
      </w:r>
      <w:r w:rsidR="00067415">
        <w:rPr>
          <w:rtl/>
        </w:rPr>
        <w:t>انتهى</w:t>
      </w:r>
      <w:r w:rsidR="00471D2E">
        <w:rPr>
          <w:rFonts w:hint="eastAsia"/>
          <w:rtl/>
        </w:rPr>
        <w:t>ت</w:t>
      </w:r>
      <w:r w:rsidR="00471D2E">
        <w:rPr>
          <w:rtl/>
        </w:rPr>
        <w:t xml:space="preserve"> </w:t>
      </w:r>
      <w:r w:rsidR="003653A2">
        <w:rPr>
          <w:rtl/>
        </w:rPr>
        <w:t>الى</w:t>
      </w:r>
      <w:r w:rsidR="00471D2E">
        <w:rPr>
          <w:rtl/>
        </w:rPr>
        <w:t xml:space="preserve"> بابه نصف ال</w:t>
      </w:r>
      <w:r w:rsidR="003653A2">
        <w:rPr>
          <w:rtl/>
        </w:rPr>
        <w:t>لي</w:t>
      </w:r>
      <w:r w:rsidR="00471D2E">
        <w:rPr>
          <w:rFonts w:hint="eastAsia"/>
          <w:rtl/>
        </w:rPr>
        <w:t>ل</w:t>
      </w:r>
      <w:r w:rsidR="00471D2E">
        <w:rPr>
          <w:rtl/>
        </w:rPr>
        <w:t xml:space="preserve"> ف</w:t>
      </w:r>
      <w:r w:rsidRPr="008C6066">
        <w:rPr>
          <w:rStyle w:val="libBold1Char"/>
          <w:rtl/>
        </w:rPr>
        <w:t>قلت</w:t>
      </w:r>
      <w:r w:rsidR="00471D2E">
        <w:rPr>
          <w:rtl/>
        </w:rPr>
        <w:t>:ما أطرقه هذه ال</w:t>
      </w:r>
      <w:r w:rsidR="003653A2">
        <w:rPr>
          <w:rtl/>
        </w:rPr>
        <w:t>ساعة</w:t>
      </w:r>
      <w:r w:rsidR="00471D2E">
        <w:rPr>
          <w:rtl/>
        </w:rPr>
        <w:t xml:space="preserve"> و أنتظر حتّ</w:t>
      </w:r>
      <w:r w:rsidR="00471D2E">
        <w:rPr>
          <w:rFonts w:hint="cs"/>
          <w:rtl/>
        </w:rPr>
        <w:t>ی</w:t>
      </w:r>
      <w:r w:rsidR="00471D2E">
        <w:rPr>
          <w:rtl/>
        </w:rPr>
        <w:t xml:space="preserve"> أصبح،ف</w:t>
      </w:r>
      <w:r w:rsidR="009640A2">
        <w:rPr>
          <w:rtl/>
        </w:rPr>
        <w:t>انّي</w:t>
      </w:r>
    </w:p>
    <w:p w:rsidR="009853BF" w:rsidRDefault="003653A2" w:rsidP="003653A2">
      <w:pPr>
        <w:pStyle w:val="libLine"/>
        <w:rPr>
          <w:rtl/>
        </w:rPr>
      </w:pPr>
      <w:r>
        <w:rPr>
          <w:rFonts w:hint="eastAsia"/>
          <w:rtl/>
        </w:rPr>
        <w:t>____________________</w:t>
      </w:r>
    </w:p>
    <w:p w:rsidR="008C6066" w:rsidRDefault="00DE3D9F" w:rsidP="003700A9">
      <w:pPr>
        <w:pStyle w:val="libFootnote0"/>
        <w:rPr>
          <w:rtl/>
        </w:rPr>
      </w:pPr>
      <w:r>
        <w:rPr>
          <w:rtl/>
        </w:rPr>
        <w:t>(1)</w:t>
      </w:r>
      <w:r w:rsidR="00471D2E">
        <w:rPr>
          <w:rtl/>
        </w:rPr>
        <w:t xml:space="preserve"> الدرب بالضم:</w:t>
      </w:r>
      <w:r w:rsidR="00685D3F">
        <w:rPr>
          <w:rtl/>
        </w:rPr>
        <w:t>عادة</w:t>
      </w:r>
      <w:r w:rsidR="00471D2E">
        <w:rPr>
          <w:rtl/>
        </w:rPr>
        <w:t xml:space="preserve"> و جرأه ع</w:t>
      </w:r>
      <w:r w:rsidR="003653A2">
        <w:rPr>
          <w:rtl/>
        </w:rPr>
        <w:t>لي</w:t>
      </w:r>
      <w:r w:rsidR="00471D2E">
        <w:rPr>
          <w:rtl/>
        </w:rPr>
        <w:t xml:space="preserve"> الأمر و سنام الثور(القاموس).</w:t>
      </w:r>
    </w:p>
    <w:p w:rsidR="008C6066" w:rsidRDefault="00DE3D9F" w:rsidP="003700A9">
      <w:pPr>
        <w:pStyle w:val="libFootnote0"/>
        <w:rPr>
          <w:rtl/>
        </w:rPr>
      </w:pPr>
      <w:r>
        <w:rPr>
          <w:rtl/>
        </w:rPr>
        <w:t>(2)</w:t>
      </w:r>
      <w:r w:rsidR="00471D2E">
        <w:rPr>
          <w:rtl/>
        </w:rPr>
        <w:t xml:space="preserve"> ق:</w:t>
      </w:r>
      <w:r w:rsidR="0094408E">
        <w:rPr>
          <w:rtl/>
        </w:rPr>
        <w:t>26</w:t>
      </w:r>
      <w:r w:rsidR="00471D2E">
        <w:rPr>
          <w:rtl/>
        </w:rPr>
        <w:t>/</w:t>
      </w:r>
      <w:r w:rsidR="0094408E">
        <w:rPr>
          <w:rtl/>
        </w:rPr>
        <w:t>1</w:t>
      </w:r>
      <w:r w:rsidR="00471D2E">
        <w:rPr>
          <w:rtl/>
        </w:rPr>
        <w:t>/</w:t>
      </w:r>
      <w:r w:rsidR="0094408E">
        <w:rPr>
          <w:rtl/>
        </w:rPr>
        <w:t>6</w:t>
      </w:r>
      <w:r w:rsidR="00471D2E">
        <w:rPr>
          <w:rtl/>
        </w:rPr>
        <w:t>-</w:t>
      </w:r>
      <w:r w:rsidR="0094408E">
        <w:rPr>
          <w:rtl/>
        </w:rPr>
        <w:t>30</w:t>
      </w:r>
      <w:r w:rsidR="00471D2E">
        <w:rPr>
          <w:rtl/>
        </w:rPr>
        <w:t>،ج:</w:t>
      </w:r>
      <w:r w:rsidR="0094408E">
        <w:rPr>
          <w:rtl/>
        </w:rPr>
        <w:t>105</w:t>
      </w:r>
      <w:r w:rsidR="00471D2E">
        <w:rPr>
          <w:rtl/>
        </w:rPr>
        <w:t>/</w:t>
      </w:r>
      <w:r w:rsidR="0094408E">
        <w:rPr>
          <w:rtl/>
        </w:rPr>
        <w:t>15</w:t>
      </w:r>
      <w:r w:rsidR="00471D2E">
        <w:rPr>
          <w:rtl/>
        </w:rPr>
        <w:t>-</w:t>
      </w:r>
      <w:r w:rsidR="0094408E">
        <w:rPr>
          <w:rtl/>
        </w:rPr>
        <w:t>131</w:t>
      </w:r>
      <w:r w:rsidR="00471D2E">
        <w:rPr>
          <w:rtl/>
        </w:rPr>
        <w:t>.</w:t>
      </w:r>
    </w:p>
    <w:p w:rsidR="008C6066" w:rsidRDefault="00DE3D9F" w:rsidP="003700A9">
      <w:pPr>
        <w:pStyle w:val="libFootnote0"/>
        <w:rPr>
          <w:rtl/>
        </w:rPr>
      </w:pPr>
      <w:r>
        <w:rPr>
          <w:rtl/>
        </w:rPr>
        <w:t>(3)</w:t>
      </w:r>
      <w:r w:rsidR="00471D2E">
        <w:rPr>
          <w:rtl/>
        </w:rPr>
        <w:t xml:space="preserve"> ق:</w:t>
      </w:r>
      <w:r w:rsidR="0094408E">
        <w:rPr>
          <w:rtl/>
        </w:rPr>
        <w:t>28</w:t>
      </w:r>
      <w:r w:rsidR="00471D2E">
        <w:rPr>
          <w:rtl/>
        </w:rPr>
        <w:t>/</w:t>
      </w:r>
      <w:r w:rsidR="0094408E">
        <w:rPr>
          <w:rtl/>
        </w:rPr>
        <w:t>1</w:t>
      </w:r>
      <w:r w:rsidR="00471D2E">
        <w:rPr>
          <w:rtl/>
        </w:rPr>
        <w:t>/</w:t>
      </w:r>
      <w:r w:rsidR="0094408E">
        <w:rPr>
          <w:rtl/>
        </w:rPr>
        <w:t>6</w:t>
      </w:r>
      <w:r w:rsidR="00471D2E">
        <w:rPr>
          <w:rtl/>
        </w:rPr>
        <w:t>،ج:</w:t>
      </w:r>
      <w:r w:rsidR="0094408E">
        <w:rPr>
          <w:rtl/>
        </w:rPr>
        <w:t>115</w:t>
      </w:r>
      <w:r w:rsidR="00471D2E">
        <w:rPr>
          <w:rtl/>
        </w:rPr>
        <w:t>/</w:t>
      </w:r>
      <w:r w:rsidR="0094408E">
        <w:rPr>
          <w:rtl/>
        </w:rPr>
        <w:t>15</w:t>
      </w:r>
      <w:r w:rsidR="00471D2E">
        <w:rPr>
          <w:rtl/>
        </w:rPr>
        <w:t>.</w:t>
      </w:r>
    </w:p>
    <w:p w:rsidR="008C6066" w:rsidRDefault="00DE3D9F" w:rsidP="003700A9">
      <w:pPr>
        <w:pStyle w:val="libFootnote0"/>
        <w:rPr>
          <w:rtl/>
        </w:rPr>
      </w:pPr>
      <w:r>
        <w:rPr>
          <w:rtl/>
        </w:rPr>
        <w:t>(4)</w:t>
      </w:r>
      <w:r w:rsidR="00471D2E">
        <w:rPr>
          <w:rtl/>
        </w:rPr>
        <w:t xml:space="preserve"> ق:</w:t>
      </w:r>
      <w:r w:rsidR="0094408E">
        <w:rPr>
          <w:rtl/>
        </w:rPr>
        <w:t>550</w:t>
      </w:r>
      <w:r w:rsidR="00471D2E">
        <w:rPr>
          <w:rtl/>
        </w:rPr>
        <w:t>/</w:t>
      </w:r>
      <w:r w:rsidR="0094408E">
        <w:rPr>
          <w:rtl/>
        </w:rPr>
        <w:t>48</w:t>
      </w:r>
      <w:r w:rsidR="00471D2E">
        <w:rPr>
          <w:rtl/>
        </w:rPr>
        <w:t>/</w:t>
      </w:r>
      <w:r w:rsidR="0094408E">
        <w:rPr>
          <w:rtl/>
        </w:rPr>
        <w:t>6</w:t>
      </w:r>
      <w:r w:rsidR="00471D2E">
        <w:rPr>
          <w:rtl/>
        </w:rPr>
        <w:t>،ج:</w:t>
      </w:r>
      <w:r w:rsidR="0094408E">
        <w:rPr>
          <w:rtl/>
        </w:rPr>
        <w:t>302</w:t>
      </w:r>
      <w:r w:rsidR="00471D2E">
        <w:rPr>
          <w:rtl/>
        </w:rPr>
        <w:t>/</w:t>
      </w:r>
      <w:r w:rsidR="0094408E">
        <w:rPr>
          <w:rtl/>
        </w:rPr>
        <w:t>20</w:t>
      </w:r>
      <w:r w:rsidR="00471D2E">
        <w:rPr>
          <w:rtl/>
        </w:rPr>
        <w:t>. ق:</w:t>
      </w:r>
      <w:r w:rsidR="0094408E">
        <w:rPr>
          <w:rtl/>
        </w:rPr>
        <w:t>306</w:t>
      </w:r>
      <w:r w:rsidR="00471D2E">
        <w:rPr>
          <w:rtl/>
        </w:rPr>
        <w:t>/</w:t>
      </w:r>
      <w:r w:rsidR="0094408E">
        <w:rPr>
          <w:rtl/>
        </w:rPr>
        <w:t>25</w:t>
      </w:r>
      <w:r w:rsidR="00471D2E">
        <w:rPr>
          <w:rtl/>
        </w:rPr>
        <w:t>/</w:t>
      </w:r>
      <w:r w:rsidR="0094408E">
        <w:rPr>
          <w:rtl/>
        </w:rPr>
        <w:t>6</w:t>
      </w:r>
      <w:r w:rsidR="00471D2E">
        <w:rPr>
          <w:rtl/>
        </w:rPr>
        <w:t>،ج:</w:t>
      </w:r>
      <w:r w:rsidR="0094408E">
        <w:rPr>
          <w:rtl/>
        </w:rPr>
        <w:t>40</w:t>
      </w:r>
      <w:r w:rsidR="00471D2E">
        <w:rPr>
          <w:rtl/>
        </w:rPr>
        <w:t>/</w:t>
      </w:r>
      <w:r w:rsidR="0094408E">
        <w:rPr>
          <w:rtl/>
        </w:rPr>
        <w:t>18</w:t>
      </w:r>
      <w:r w:rsidR="00471D2E">
        <w:rPr>
          <w:rtl/>
        </w:rPr>
        <w:t>.</w:t>
      </w:r>
    </w:p>
    <w:p w:rsidR="008C6066" w:rsidRDefault="00DE3D9F" w:rsidP="003700A9">
      <w:pPr>
        <w:pStyle w:val="libFootnote0"/>
        <w:rPr>
          <w:rtl/>
        </w:rPr>
      </w:pPr>
      <w:r>
        <w:rPr>
          <w:rtl/>
        </w:rPr>
        <w:t>(5)</w:t>
      </w:r>
      <w:r w:rsidR="00471D2E">
        <w:rPr>
          <w:rtl/>
        </w:rPr>
        <w:t xml:space="preserve"> ق:</w:t>
      </w:r>
      <w:r w:rsidR="0094408E">
        <w:rPr>
          <w:rtl/>
        </w:rPr>
        <w:t>209</w:t>
      </w:r>
      <w:r w:rsidR="00471D2E">
        <w:rPr>
          <w:rtl/>
        </w:rPr>
        <w:t>/</w:t>
      </w:r>
      <w:r w:rsidR="0094408E">
        <w:rPr>
          <w:rtl/>
        </w:rPr>
        <w:t>38</w:t>
      </w:r>
      <w:r w:rsidR="00471D2E">
        <w:rPr>
          <w:rtl/>
        </w:rPr>
        <w:t>/</w:t>
      </w:r>
      <w:r w:rsidR="0094408E">
        <w:rPr>
          <w:rtl/>
        </w:rPr>
        <w:t>11</w:t>
      </w:r>
      <w:r w:rsidR="00471D2E">
        <w:rPr>
          <w:rtl/>
        </w:rPr>
        <w:t>،ج:</w:t>
      </w:r>
      <w:r w:rsidR="0094408E">
        <w:rPr>
          <w:rtl/>
        </w:rPr>
        <w:t>347</w:t>
      </w:r>
      <w:r w:rsidR="00471D2E">
        <w:rPr>
          <w:rtl/>
        </w:rPr>
        <w:t>/</w:t>
      </w:r>
      <w:r w:rsidR="0094408E">
        <w:rPr>
          <w:rtl/>
        </w:rPr>
        <w:t>47</w:t>
      </w:r>
      <w:r w:rsidR="00471D2E">
        <w:rPr>
          <w:rtl/>
        </w:rPr>
        <w:t>.</w:t>
      </w:r>
    </w:p>
    <w:p w:rsidR="003700A9" w:rsidRDefault="003700A9" w:rsidP="003700A9">
      <w:pPr>
        <w:pStyle w:val="libNormal"/>
        <w:rPr>
          <w:rtl/>
        </w:rPr>
      </w:pPr>
      <w:r>
        <w:rPr>
          <w:rFonts w:hint="eastAsia"/>
          <w:rtl/>
        </w:rPr>
        <w:br w:type="page"/>
      </w:r>
    </w:p>
    <w:p w:rsidR="008C6066" w:rsidRDefault="00471D2E" w:rsidP="003700A9">
      <w:pPr>
        <w:pStyle w:val="libNormal0"/>
        <w:rPr>
          <w:rtl/>
        </w:rPr>
      </w:pPr>
      <w:r>
        <w:rPr>
          <w:rFonts w:hint="eastAsia"/>
          <w:rtl/>
        </w:rPr>
        <w:lastRenderedPageBreak/>
        <w:t>لأفکّر</w:t>
      </w:r>
      <w:r>
        <w:rPr>
          <w:rtl/>
        </w:rPr>
        <w:t xml:space="preserve"> </w:t>
      </w:r>
      <w:r w:rsidR="009640A2">
        <w:rPr>
          <w:rtl/>
        </w:rPr>
        <w:t>في</w:t>
      </w:r>
      <w:r>
        <w:rPr>
          <w:rtl/>
        </w:rPr>
        <w:t xml:space="preserve"> ذلک إذ سمعته </w:t>
      </w:r>
      <w:r>
        <w:rPr>
          <w:rFonts w:hint="cs"/>
          <w:rtl/>
        </w:rPr>
        <w:t>ی</w:t>
      </w:r>
      <w:r>
        <w:rPr>
          <w:rFonts w:hint="eastAsia"/>
          <w:rtl/>
        </w:rPr>
        <w:t>قول</w:t>
      </w:r>
      <w:r>
        <w:rPr>
          <w:rtl/>
        </w:rPr>
        <w:t>:</w:t>
      </w:r>
      <w:r>
        <w:rPr>
          <w:rFonts w:hint="cs"/>
          <w:rtl/>
        </w:rPr>
        <w:t>ی</w:t>
      </w:r>
      <w:r>
        <w:rPr>
          <w:rFonts w:hint="eastAsia"/>
          <w:rtl/>
        </w:rPr>
        <w:t>ا</w:t>
      </w:r>
      <w:r>
        <w:rPr>
          <w:rtl/>
        </w:rPr>
        <w:t xml:space="preserve"> </w:t>
      </w:r>
      <w:r w:rsidR="00790005">
        <w:rPr>
          <w:rtl/>
        </w:rPr>
        <w:t>جاریة</w:t>
      </w:r>
      <w:r>
        <w:rPr>
          <w:rtl/>
        </w:rPr>
        <w:t xml:space="preserve"> </w:t>
      </w:r>
      <w:r w:rsidR="003700A9">
        <w:rPr>
          <w:rtl/>
        </w:rPr>
        <w:t>افتحي</w:t>
      </w:r>
      <w:r>
        <w:rPr>
          <w:rtl/>
        </w:rPr>
        <w:t xml:space="preserve"> الباب لابن عطا فقد </w:t>
      </w:r>
      <w:r w:rsidR="00A665D2">
        <w:rPr>
          <w:rtl/>
        </w:rPr>
        <w:t>إصابة</w:t>
      </w:r>
      <w:r>
        <w:rPr>
          <w:rtl/>
        </w:rPr>
        <w:t xml:space="preserve"> </w:t>
      </w:r>
      <w:r w:rsidR="009640A2">
        <w:rPr>
          <w:rtl/>
        </w:rPr>
        <w:t>في</w:t>
      </w:r>
      <w:r>
        <w:rPr>
          <w:rtl/>
        </w:rPr>
        <w:t xml:space="preserve"> هذه ال</w:t>
      </w:r>
      <w:r w:rsidR="003653A2">
        <w:rPr>
          <w:rtl/>
        </w:rPr>
        <w:t>ليلة</w:t>
      </w:r>
      <w:r>
        <w:rPr>
          <w:rtl/>
        </w:rPr>
        <w:t xml:space="preserve"> برد و أ</w:t>
      </w:r>
      <w:r w:rsidR="00332F64">
        <w:rPr>
          <w:rtl/>
        </w:rPr>
        <w:t>ذي</w:t>
      </w:r>
      <w:r>
        <w:rPr>
          <w:rFonts w:hint="eastAsia"/>
          <w:rtl/>
        </w:rPr>
        <w:t>،قال</w:t>
      </w:r>
      <w:r>
        <w:rPr>
          <w:rtl/>
        </w:rPr>
        <w:t>:فجاءت ففتحت الباب فدخلت ع</w:t>
      </w:r>
      <w:r w:rsidR="003653A2">
        <w:rPr>
          <w:rtl/>
        </w:rPr>
        <w:t>لي</w:t>
      </w:r>
      <w:r>
        <w:rPr>
          <w:rFonts w:hint="eastAsia"/>
          <w:rtl/>
        </w:rPr>
        <w:t>ه</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3700A9">
      <w:pPr>
        <w:pStyle w:val="libCenterBold1"/>
        <w:rPr>
          <w:rtl/>
        </w:rPr>
      </w:pPr>
      <w:r>
        <w:rPr>
          <w:rFonts w:hint="eastAsia"/>
          <w:rtl/>
        </w:rPr>
        <w:t>عبد</w:t>
      </w:r>
      <w:r>
        <w:rPr>
          <w:rtl/>
        </w:rPr>
        <w:t xml:space="preserve"> اللّه بن ع</w:t>
      </w:r>
      <w:r w:rsidR="009640A2">
        <w:rPr>
          <w:rtl/>
        </w:rPr>
        <w:t>في</w:t>
      </w:r>
      <w:r>
        <w:rPr>
          <w:rFonts w:hint="eastAsia"/>
          <w:rtl/>
        </w:rPr>
        <w:t>ف</w:t>
      </w:r>
    </w:p>
    <w:p w:rsidR="008C6066" w:rsidRDefault="00471D2E" w:rsidP="003700A9">
      <w:pPr>
        <w:pStyle w:val="libNormal"/>
        <w:rPr>
          <w:rtl/>
        </w:rPr>
      </w:pPr>
      <w:r>
        <w:rPr>
          <w:rFonts w:hint="eastAsia"/>
          <w:rtl/>
        </w:rPr>
        <w:t>عبد</w:t>
      </w:r>
      <w:r>
        <w:rPr>
          <w:rtl/>
        </w:rPr>
        <w:t xml:space="preserve"> اللّه بن ع</w:t>
      </w:r>
      <w:r w:rsidR="009640A2">
        <w:rPr>
          <w:rtl/>
        </w:rPr>
        <w:t>في</w:t>
      </w:r>
      <w:r>
        <w:rPr>
          <w:rFonts w:hint="eastAsia"/>
          <w:rtl/>
        </w:rPr>
        <w:t>ف</w:t>
      </w:r>
      <w:r>
        <w:rPr>
          <w:rtl/>
        </w:rPr>
        <w:t xml:space="preserve"> ال</w:t>
      </w:r>
      <w:r w:rsidR="00841CC1">
        <w:rPr>
          <w:rtl/>
        </w:rPr>
        <w:t>أزدي</w:t>
      </w:r>
      <w:r>
        <w:rPr>
          <w:rtl/>
        </w:rPr>
        <w:t xml:space="preserve"> کان من خ</w:t>
      </w:r>
      <w:r>
        <w:rPr>
          <w:rFonts w:hint="cs"/>
          <w:rtl/>
        </w:rPr>
        <w:t>ی</w:t>
      </w:r>
      <w:r>
        <w:rPr>
          <w:rFonts w:hint="eastAsia"/>
          <w:rtl/>
        </w:rPr>
        <w:t>ار</w:t>
      </w:r>
      <w:r>
        <w:rPr>
          <w:rtl/>
        </w:rPr>
        <w:t xml:space="preserve"> ال</w:t>
      </w:r>
      <w:r w:rsidR="003653A2">
        <w:rPr>
          <w:rtl/>
        </w:rPr>
        <w:t>شیعة</w:t>
      </w:r>
      <w:r>
        <w:rPr>
          <w:rtl/>
        </w:rPr>
        <w:t xml:space="preserve"> و زهّادها و کانت ع</w:t>
      </w:r>
      <w:r>
        <w:rPr>
          <w:rFonts w:hint="cs"/>
          <w:rtl/>
        </w:rPr>
        <w:t>ی</w:t>
      </w:r>
      <w:r>
        <w:rPr>
          <w:rFonts w:hint="eastAsia"/>
          <w:rtl/>
        </w:rPr>
        <w:t>نه</w:t>
      </w:r>
      <w:r>
        <w:rPr>
          <w:rtl/>
        </w:rPr>
        <w:t xml:space="preserve"> </w:t>
      </w:r>
      <w:r w:rsidR="003653A2">
        <w:rPr>
          <w:rtl/>
        </w:rPr>
        <w:t>ال</w:t>
      </w:r>
      <w:r w:rsidR="003700A9">
        <w:rPr>
          <w:rtl/>
        </w:rPr>
        <w:t>يسری</w:t>
      </w:r>
      <w:r>
        <w:rPr>
          <w:rtl/>
        </w:rPr>
        <w:t xml:space="preserve"> ذهبت </w:t>
      </w:r>
      <w:r w:rsidR="009640A2">
        <w:rPr>
          <w:rtl/>
        </w:rPr>
        <w:t>في</w:t>
      </w:r>
      <w:r>
        <w:rPr>
          <w:rtl/>
        </w:rPr>
        <w:t xml:space="preserve"> </w:t>
      </w:r>
      <w:r>
        <w:rPr>
          <w:rFonts w:hint="cs"/>
          <w:rtl/>
        </w:rPr>
        <w:t>ی</w:t>
      </w:r>
      <w:r>
        <w:rPr>
          <w:rFonts w:hint="eastAsia"/>
          <w:rtl/>
        </w:rPr>
        <w:t>وم</w:t>
      </w:r>
      <w:r>
        <w:rPr>
          <w:rtl/>
        </w:rPr>
        <w:t xml:space="preserve"> الجمل و الأخر</w:t>
      </w:r>
      <w:r>
        <w:rPr>
          <w:rFonts w:hint="cs"/>
          <w:rtl/>
        </w:rPr>
        <w:t>ی</w:t>
      </w:r>
      <w:r>
        <w:rPr>
          <w:rtl/>
        </w:rPr>
        <w:t xml:space="preserve"> </w:t>
      </w:r>
      <w:r w:rsidR="009640A2">
        <w:rPr>
          <w:rtl/>
        </w:rPr>
        <w:t>في</w:t>
      </w:r>
      <w:r>
        <w:rPr>
          <w:rtl/>
        </w:rPr>
        <w:t xml:space="preserve">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و کان </w:t>
      </w:r>
      <w:r>
        <w:rPr>
          <w:rFonts w:hint="cs"/>
          <w:rtl/>
        </w:rPr>
        <w:t>ی</w:t>
      </w:r>
      <w:r>
        <w:rPr>
          <w:rFonts w:hint="eastAsia"/>
          <w:rtl/>
        </w:rPr>
        <w:t>لازم</w:t>
      </w:r>
      <w:r>
        <w:rPr>
          <w:rtl/>
        </w:rPr>
        <w:t xml:space="preserve"> المسجد الأعظم </w:t>
      </w:r>
      <w:r w:rsidR="009640A2">
        <w:rPr>
          <w:rtl/>
        </w:rPr>
        <w:t>في</w:t>
      </w:r>
      <w:r>
        <w:rPr>
          <w:rFonts w:hint="eastAsia"/>
          <w:rtl/>
        </w:rPr>
        <w:t>ص</w:t>
      </w:r>
      <w:r w:rsidR="003653A2">
        <w:rPr>
          <w:rFonts w:hint="eastAsia"/>
          <w:rtl/>
        </w:rPr>
        <w:t>لي</w:t>
      </w:r>
      <w:r>
        <w:rPr>
          <w:rtl/>
        </w:rPr>
        <w:t xml:space="preserve"> </w:t>
      </w:r>
      <w:r w:rsidR="009640A2">
        <w:rPr>
          <w:rtl/>
        </w:rPr>
        <w:t>في</w:t>
      </w:r>
      <w:r>
        <w:rPr>
          <w:rFonts w:hint="eastAsia"/>
          <w:rtl/>
        </w:rPr>
        <w:t>ه</w:t>
      </w:r>
      <w:r>
        <w:rPr>
          <w:rtl/>
        </w:rPr>
        <w:t xml:space="preserve"> </w:t>
      </w:r>
      <w:r w:rsidR="003653A2">
        <w:rPr>
          <w:rtl/>
        </w:rPr>
        <w:t>الى</w:t>
      </w:r>
      <w:r>
        <w:rPr>
          <w:rtl/>
        </w:rPr>
        <w:t xml:space="preserve"> ال</w:t>
      </w:r>
      <w:r w:rsidR="003653A2">
        <w:rPr>
          <w:rtl/>
        </w:rPr>
        <w:t>لي</w:t>
      </w:r>
      <w:r>
        <w:rPr>
          <w:rFonts w:hint="eastAsia"/>
          <w:rtl/>
        </w:rPr>
        <w:t>ل،فلمّا</w:t>
      </w:r>
      <w:r>
        <w:rPr>
          <w:rtl/>
        </w:rPr>
        <w:t xml:space="preserve">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صعد ابن ز</w:t>
      </w:r>
      <w:r>
        <w:rPr>
          <w:rFonts w:hint="cs"/>
          <w:rtl/>
        </w:rPr>
        <w:t>ی</w:t>
      </w:r>
      <w:r>
        <w:rPr>
          <w:rFonts w:hint="eastAsia"/>
          <w:rtl/>
        </w:rPr>
        <w:t>اد</w:t>
      </w:r>
      <w:r>
        <w:rPr>
          <w:rtl/>
        </w:rPr>
        <w:t xml:space="preserve"> المنبر و قال:الحمد للّه </w:t>
      </w:r>
      <w:r w:rsidR="003653A2">
        <w:rPr>
          <w:rtl/>
        </w:rPr>
        <w:t>الذي</w:t>
      </w:r>
      <w:r>
        <w:rPr>
          <w:rtl/>
        </w:rPr>
        <w:t xml:space="preserve"> أظهر الحقّ و أهله و نص</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أش</w:t>
      </w:r>
      <w:r>
        <w:rPr>
          <w:rFonts w:hint="cs"/>
          <w:rtl/>
        </w:rPr>
        <w:t>ی</w:t>
      </w:r>
      <w:r>
        <w:rPr>
          <w:rFonts w:hint="eastAsia"/>
          <w:rtl/>
        </w:rPr>
        <w:t>اعه</w:t>
      </w:r>
      <w:r>
        <w:rPr>
          <w:rtl/>
        </w:rPr>
        <w:t xml:space="preserve"> و قتل الکذّاب ابن الکذّاب،قال عبد اللّه:</w:t>
      </w:r>
      <w:r>
        <w:rPr>
          <w:rFonts w:hint="cs"/>
          <w:rtl/>
        </w:rPr>
        <w:t>ی</w:t>
      </w:r>
      <w:r>
        <w:rPr>
          <w:rFonts w:hint="eastAsia"/>
          <w:rtl/>
        </w:rPr>
        <w:t>ابن</w:t>
      </w:r>
      <w:r>
        <w:rPr>
          <w:rtl/>
        </w:rPr>
        <w:t xml:space="preserve"> </w:t>
      </w:r>
      <w:r w:rsidR="003700A9">
        <w:rPr>
          <w:rtl/>
        </w:rPr>
        <w:t>مرجانة</w:t>
      </w:r>
      <w:r>
        <w:rPr>
          <w:rtl/>
        </w:rPr>
        <w:t xml:space="preserve"> انّ الکذّاب ابن الکذّاب أنت و أبوک و من استعملک و أبوه،</w:t>
      </w:r>
      <w:r>
        <w:rPr>
          <w:rFonts w:hint="cs"/>
          <w:rtl/>
        </w:rPr>
        <w:t>ی</w:t>
      </w:r>
      <w:r>
        <w:rPr>
          <w:rFonts w:hint="eastAsia"/>
          <w:rtl/>
        </w:rPr>
        <w:t>ا</w:t>
      </w:r>
      <w:r>
        <w:rPr>
          <w:rtl/>
        </w:rPr>
        <w:t xml:space="preserve"> عدوّ اللّه أ تقتلون أبناء ال</w:t>
      </w:r>
      <w:r w:rsidR="003653A2">
        <w:rPr>
          <w:rtl/>
        </w:rPr>
        <w:t>نبيّ</w:t>
      </w:r>
      <w:r>
        <w:rPr>
          <w:rFonts w:hint="cs"/>
          <w:rtl/>
        </w:rPr>
        <w:t>ی</w:t>
      </w:r>
      <w:r>
        <w:rPr>
          <w:rFonts w:hint="eastAsia"/>
          <w:rtl/>
        </w:rPr>
        <w:t>ن</w:t>
      </w:r>
      <w:r>
        <w:rPr>
          <w:rtl/>
        </w:rPr>
        <w:t xml:space="preserve"> و تتکلّمون بهذا الکلام ع</w:t>
      </w:r>
      <w:r w:rsidR="003653A2">
        <w:rPr>
          <w:rtl/>
        </w:rPr>
        <w:t>ل</w:t>
      </w:r>
      <w:r w:rsidR="003700A9">
        <w:rPr>
          <w:rFonts w:hint="cs"/>
          <w:rtl/>
        </w:rPr>
        <w:t>ى</w:t>
      </w:r>
      <w:r>
        <w:rPr>
          <w:rtl/>
        </w:rPr>
        <w:t xml:space="preserve"> منابر المؤمن</w:t>
      </w:r>
      <w:r>
        <w:rPr>
          <w:rFonts w:hint="cs"/>
          <w:rtl/>
        </w:rPr>
        <w:t>ی</w:t>
      </w:r>
      <w:r>
        <w:rPr>
          <w:rFonts w:hint="eastAsia"/>
          <w:rtl/>
        </w:rPr>
        <w:t>ن؟فغضب</w:t>
      </w:r>
      <w:r>
        <w:rPr>
          <w:rtl/>
        </w:rPr>
        <w:t xml:space="preserve"> ابن ز</w:t>
      </w:r>
      <w:r>
        <w:rPr>
          <w:rFonts w:hint="cs"/>
          <w:rtl/>
        </w:rPr>
        <w:t>ی</w:t>
      </w:r>
      <w:r>
        <w:rPr>
          <w:rFonts w:hint="eastAsia"/>
          <w:rtl/>
        </w:rPr>
        <w:t>اد</w:t>
      </w:r>
      <w:r>
        <w:rPr>
          <w:rtl/>
        </w:rPr>
        <w:t xml:space="preserve"> فأمر بأخذه فأخذ بعد ال</w:t>
      </w:r>
      <w:r w:rsidR="003700A9">
        <w:rPr>
          <w:rtl/>
        </w:rPr>
        <w:t>مقاتلة</w:t>
      </w:r>
      <w:r>
        <w:rPr>
          <w:rtl/>
        </w:rPr>
        <w:t xml:space="preserve"> و حملات منه </w:t>
      </w:r>
      <w:r w:rsidR="003700A9">
        <w:rPr>
          <w:rtl/>
        </w:rPr>
        <w:t>شدیدة</w:t>
      </w:r>
      <w:r>
        <w:rPr>
          <w:rtl/>
        </w:rPr>
        <w:t xml:space="preserve"> فأمر بضرب عنقه و صلبه </w:t>
      </w:r>
      <w:r w:rsidR="009640A2">
        <w:rPr>
          <w:rtl/>
        </w:rPr>
        <w:t>في</w:t>
      </w:r>
      <w:r>
        <w:rPr>
          <w:rtl/>
        </w:rPr>
        <w:t xml:space="preserve"> ال</w:t>
      </w:r>
      <w:r w:rsidR="003700A9">
        <w:rPr>
          <w:rtl/>
        </w:rPr>
        <w:t>سبخة</w:t>
      </w:r>
      <w:r>
        <w:rPr>
          <w:rtl/>
        </w:rPr>
        <w:t xml:space="preserve"> </w:t>
      </w:r>
      <w:r w:rsidRPr="009D640D">
        <w:rPr>
          <w:rStyle w:val="libFootnotenumChar"/>
          <w:rtl/>
        </w:rPr>
        <w:t>(2)</w:t>
      </w:r>
      <w:r>
        <w:rPr>
          <w:rtl/>
        </w:rPr>
        <w:t>.</w:t>
      </w:r>
    </w:p>
    <w:p w:rsidR="008C6066" w:rsidRDefault="00471D2E" w:rsidP="003700A9">
      <w:pPr>
        <w:pStyle w:val="libCenterBold1"/>
        <w:rPr>
          <w:rtl/>
        </w:rPr>
      </w:pPr>
      <w:r>
        <w:rPr>
          <w:rFonts w:hint="eastAsia"/>
          <w:rtl/>
        </w:rPr>
        <w:t>عبد</w:t>
      </w:r>
      <w:r>
        <w:rPr>
          <w:rtl/>
        </w:rPr>
        <w:t xml:space="preserve"> اللّه الباهر</w:t>
      </w:r>
    </w:p>
    <w:p w:rsidR="008C6066" w:rsidRDefault="00471D2E" w:rsidP="00471D2E">
      <w:pPr>
        <w:pStyle w:val="libNormal"/>
        <w:rPr>
          <w:rtl/>
        </w:rPr>
      </w:pPr>
      <w:r>
        <w:rPr>
          <w:rFonts w:hint="eastAsia"/>
          <w:rtl/>
        </w:rPr>
        <w:t>عبد</w:t>
      </w:r>
      <w:r>
        <w:rPr>
          <w:rtl/>
        </w:rPr>
        <w:t xml:space="preserve"> اللّه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Pr>
          <w:rtl/>
        </w:rPr>
        <w:t xml:space="preserve"> </w:t>
      </w:r>
      <w:r>
        <w:rPr>
          <w:rFonts w:hint="cs"/>
          <w:rtl/>
        </w:rPr>
        <w:t>ی</w:t>
      </w:r>
      <w:r>
        <w:rPr>
          <w:rFonts w:hint="eastAsia"/>
          <w:rtl/>
        </w:rPr>
        <w:t>لقّب</w:t>
      </w:r>
      <w:r>
        <w:rPr>
          <w:rtl/>
        </w:rPr>
        <w:t xml:space="preserve"> بالباهر لجماله، ق</w:t>
      </w:r>
      <w:r>
        <w:rPr>
          <w:rFonts w:hint="cs"/>
          <w:rtl/>
        </w:rPr>
        <w:t>ی</w:t>
      </w:r>
      <w:r>
        <w:rPr>
          <w:rFonts w:hint="eastAsia"/>
          <w:rtl/>
        </w:rPr>
        <w:t>ل</w:t>
      </w:r>
      <w:r>
        <w:rPr>
          <w:rtl/>
        </w:rPr>
        <w:t>:ما جلس مجلسا الاّ بهر جماله و ح</w:t>
      </w:r>
      <w:r w:rsidR="002E78B4">
        <w:rPr>
          <w:rtl/>
        </w:rPr>
        <w:t>سنة</w:t>
      </w:r>
      <w:r>
        <w:rPr>
          <w:rtl/>
        </w:rPr>
        <w:t xml:space="preserve"> من حضر،و أمّه أم </w:t>
      </w:r>
      <w:r w:rsidR="002D5688">
        <w:rPr>
          <w:rtl/>
        </w:rPr>
        <w:t>أخي</w:t>
      </w:r>
      <w:r>
        <w:rPr>
          <w:rFonts w:hint="eastAsia"/>
          <w:rtl/>
        </w:rPr>
        <w:t>ه</w:t>
      </w:r>
      <w:r>
        <w:rPr>
          <w:rtl/>
        </w:rPr>
        <w:t xml:space="preserve"> محمّد الباقر </w:t>
      </w:r>
      <w:r w:rsidR="008C6066" w:rsidRPr="008C6066">
        <w:rPr>
          <w:rStyle w:val="libAlaemChar"/>
          <w:rtl/>
        </w:rPr>
        <w:t>عليه‌السلام</w:t>
      </w:r>
      <w:r>
        <w:rPr>
          <w:rtl/>
        </w:rPr>
        <w:t xml:space="preserve"> و مات و هو ابن سبع و خمس</w:t>
      </w:r>
      <w:r>
        <w:rPr>
          <w:rFonts w:hint="cs"/>
          <w:rtl/>
        </w:rPr>
        <w:t>ی</w:t>
      </w:r>
      <w:r>
        <w:rPr>
          <w:rFonts w:hint="eastAsia"/>
          <w:rtl/>
        </w:rPr>
        <w:t>ن</w:t>
      </w:r>
      <w:r>
        <w:rPr>
          <w:rtl/>
        </w:rPr>
        <w:t xml:space="preserve"> </w:t>
      </w:r>
      <w:r w:rsidR="002E78B4">
        <w:rPr>
          <w:rtl/>
        </w:rPr>
        <w:t>سنة</w:t>
      </w:r>
      <w:r>
        <w:rPr>
          <w:rtl/>
        </w:rPr>
        <w:t>.</w:t>
      </w:r>
    </w:p>
    <w:p w:rsidR="008C6066" w:rsidRDefault="00471D2E" w:rsidP="0022387C">
      <w:pPr>
        <w:pStyle w:val="libNormal"/>
        <w:rPr>
          <w:rtl/>
        </w:rPr>
      </w:pPr>
      <w:r w:rsidRPr="003700A9">
        <w:rPr>
          <w:rStyle w:val="libBold1Char"/>
          <w:rFonts w:hint="eastAsia"/>
          <w:rtl/>
        </w:rPr>
        <w:t>الإرشاد</w:t>
      </w:r>
      <w:r>
        <w:rPr>
          <w:rtl/>
        </w:rPr>
        <w:t xml:space="preserve">: و کان عبد اللّه بن </w:t>
      </w:r>
      <w:r w:rsidR="009640A2">
        <w:rPr>
          <w:rtl/>
        </w:rPr>
        <w:t>عليّ</w:t>
      </w:r>
      <w:r>
        <w:rPr>
          <w:rtl/>
        </w:rPr>
        <w:t xml:space="preserve"> بن الحس</w:t>
      </w:r>
      <w:r>
        <w:rPr>
          <w:rFonts w:hint="cs"/>
          <w:rtl/>
        </w:rPr>
        <w:t>ی</w:t>
      </w:r>
      <w:r>
        <w:rPr>
          <w:rFonts w:hint="eastAsia"/>
          <w:rtl/>
        </w:rPr>
        <w:t>ن</w:t>
      </w:r>
      <w:r>
        <w:rPr>
          <w:rtl/>
        </w:rPr>
        <w:t xml:space="preserve"> أخو </w:t>
      </w:r>
      <w:r w:rsidR="009640A2">
        <w:rPr>
          <w:rtl/>
        </w:rPr>
        <w:t>أبي</w:t>
      </w:r>
      <w:r>
        <w:rPr>
          <w:rtl/>
        </w:rPr>
        <w:t xml:space="preserve"> جعفر </w:t>
      </w:r>
      <w:r w:rsidR="003700A9" w:rsidRPr="008C6066">
        <w:rPr>
          <w:rStyle w:val="libAlaemChar"/>
          <w:rtl/>
        </w:rPr>
        <w:t>عليه‌السلام</w:t>
      </w:r>
      <w:r w:rsidR="003700A9">
        <w:rPr>
          <w:rFonts w:hint="cs"/>
          <w:rtl/>
        </w:rPr>
        <w:t xml:space="preserve"> </w:t>
      </w:r>
      <w:r>
        <w:rPr>
          <w:rFonts w:hint="cs"/>
          <w:rtl/>
        </w:rPr>
        <w:t>ی</w:t>
      </w:r>
      <w:r w:rsidR="003653A2">
        <w:rPr>
          <w:rFonts w:hint="eastAsia"/>
          <w:rtl/>
        </w:rPr>
        <w:t>لي</w:t>
      </w:r>
      <w:r>
        <w:rPr>
          <w:rtl/>
        </w:rPr>
        <w:t xml:space="preserve"> صدقات رسول اللّه و صدقات أم</w:t>
      </w:r>
      <w:r>
        <w:rPr>
          <w:rFonts w:hint="cs"/>
          <w:rtl/>
        </w:rPr>
        <w:t>ی</w:t>
      </w:r>
      <w:r>
        <w:rPr>
          <w:rFonts w:hint="eastAsia"/>
          <w:rtl/>
        </w:rPr>
        <w:t>ر</w:t>
      </w:r>
      <w:r>
        <w:rPr>
          <w:rtl/>
        </w:rPr>
        <w:t xml:space="preserve"> المؤمن</w:t>
      </w:r>
      <w:r>
        <w:rPr>
          <w:rFonts w:hint="cs"/>
          <w:rtl/>
        </w:rPr>
        <w:t>ی</w:t>
      </w:r>
      <w:r>
        <w:rPr>
          <w:rFonts w:hint="eastAsia"/>
          <w:rtl/>
        </w:rPr>
        <w:t>ن</w:t>
      </w:r>
      <w:r>
        <w:rPr>
          <w:rtl/>
        </w:rPr>
        <w:t>(ص</w:t>
      </w:r>
      <w:r w:rsidR="003653A2">
        <w:rPr>
          <w:rtl/>
        </w:rPr>
        <w:t>ل</w:t>
      </w:r>
      <w:r w:rsidR="0022387C">
        <w:rPr>
          <w:rFonts w:hint="cs"/>
          <w:rtl/>
        </w:rPr>
        <w:t>ى</w:t>
      </w:r>
      <w:r>
        <w:rPr>
          <w:rtl/>
        </w:rPr>
        <w:t xml:space="preserve"> اللّه ع</w:t>
      </w:r>
      <w:r w:rsidR="003653A2">
        <w:rPr>
          <w:rtl/>
        </w:rPr>
        <w:t>لي</w:t>
      </w:r>
      <w:r>
        <w:rPr>
          <w:rFonts w:hint="eastAsia"/>
          <w:rtl/>
        </w:rPr>
        <w:t>هما</w:t>
      </w:r>
      <w:r>
        <w:rPr>
          <w:rtl/>
        </w:rPr>
        <w:t xml:space="preserve"> و آلهما)،و کان فاضلا فق</w:t>
      </w:r>
      <w:r>
        <w:rPr>
          <w:rFonts w:hint="cs"/>
          <w:rtl/>
        </w:rPr>
        <w:t>ی</w:t>
      </w:r>
      <w:r>
        <w:rPr>
          <w:rFonts w:hint="eastAsia"/>
          <w:rtl/>
        </w:rPr>
        <w:t>ها</w:t>
      </w:r>
      <w:r>
        <w:rPr>
          <w:rtl/>
        </w:rPr>
        <w:t xml:space="preserve"> و رو</w:t>
      </w:r>
      <w:r>
        <w:rPr>
          <w:rFonts w:hint="cs"/>
          <w:rtl/>
        </w:rPr>
        <w:t>ی</w:t>
      </w:r>
      <w:r>
        <w:rPr>
          <w:rtl/>
        </w:rPr>
        <w:t xml:space="preserve"> عن آبائه عن رسول اللّه </w:t>
      </w:r>
      <w:r w:rsidR="008C6066" w:rsidRPr="008C6066">
        <w:rPr>
          <w:rStyle w:val="libAlaemChar"/>
          <w:rtl/>
        </w:rPr>
        <w:t>صلى‌الله‌عليه‌وآله‌وسلم</w:t>
      </w:r>
      <w:r w:rsidR="0022387C">
        <w:rPr>
          <w:rStyle w:val="libAlaemChar"/>
          <w:rFonts w:hint="cs"/>
          <w:rtl/>
        </w:rPr>
        <w:t xml:space="preserve"> </w:t>
      </w:r>
      <w:r>
        <w:rPr>
          <w:rtl/>
        </w:rPr>
        <w:t xml:space="preserve">أخبارا </w:t>
      </w:r>
      <w:r w:rsidR="00067415">
        <w:rPr>
          <w:rtl/>
        </w:rPr>
        <w:t>کثیرة</w:t>
      </w:r>
      <w:r>
        <w:rPr>
          <w:rtl/>
        </w:rPr>
        <w:t xml:space="preserve"> و حدّث الناس عنه و حملوا عنه الآثار، </w:t>
      </w:r>
      <w:r w:rsidR="00067415">
        <w:rPr>
          <w:rtl/>
        </w:rPr>
        <w:t>انتهى</w:t>
      </w:r>
      <w:r>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66</w:t>
      </w:r>
      <w:r w:rsidR="00471D2E">
        <w:rPr>
          <w:rtl/>
        </w:rPr>
        <w:t>/</w:t>
      </w:r>
      <w:r w:rsidR="0094408E">
        <w:rPr>
          <w:rtl/>
        </w:rPr>
        <w:t>16</w:t>
      </w:r>
      <w:r w:rsidR="00471D2E">
        <w:rPr>
          <w:rtl/>
        </w:rPr>
        <w:t>/</w:t>
      </w:r>
      <w:r w:rsidR="0094408E">
        <w:rPr>
          <w:rtl/>
        </w:rPr>
        <w:t>11</w:t>
      </w:r>
      <w:r w:rsidR="00471D2E">
        <w:rPr>
          <w:rtl/>
        </w:rPr>
        <w:t xml:space="preserve"> و </w:t>
      </w:r>
      <w:r w:rsidR="0094408E">
        <w:rPr>
          <w:rtl/>
        </w:rPr>
        <w:t>67</w:t>
      </w:r>
      <w:r w:rsidR="00471D2E">
        <w:rPr>
          <w:rtl/>
        </w:rPr>
        <w:t>،ج:</w:t>
      </w:r>
      <w:r w:rsidR="0094408E">
        <w:rPr>
          <w:rtl/>
        </w:rPr>
        <w:t>235</w:t>
      </w:r>
      <w:r w:rsidR="00471D2E">
        <w:rPr>
          <w:rtl/>
        </w:rPr>
        <w:t>/</w:t>
      </w:r>
      <w:r w:rsidR="0094408E">
        <w:rPr>
          <w:rtl/>
        </w:rPr>
        <w:t>46</w:t>
      </w:r>
      <w:r w:rsidR="00471D2E">
        <w:rPr>
          <w:rtl/>
        </w:rPr>
        <w:t>.</w:t>
      </w:r>
    </w:p>
    <w:p w:rsidR="008C6066" w:rsidRDefault="00DE3D9F" w:rsidP="0022387C">
      <w:pPr>
        <w:pStyle w:val="libFootnote0"/>
        <w:rPr>
          <w:rtl/>
        </w:rPr>
      </w:pPr>
      <w:r>
        <w:rPr>
          <w:rtl/>
        </w:rPr>
        <w:t>(2)</w:t>
      </w:r>
      <w:r w:rsidR="00471D2E">
        <w:rPr>
          <w:rtl/>
        </w:rPr>
        <w:t xml:space="preserve"> ق:</w:t>
      </w:r>
      <w:r w:rsidR="0094408E">
        <w:rPr>
          <w:rtl/>
        </w:rPr>
        <w:t>221</w:t>
      </w:r>
      <w:r w:rsidR="00471D2E">
        <w:rPr>
          <w:rtl/>
        </w:rPr>
        <w:t>/</w:t>
      </w:r>
      <w:r w:rsidR="0094408E">
        <w:rPr>
          <w:rtl/>
        </w:rPr>
        <w:t>39</w:t>
      </w:r>
      <w:r w:rsidR="00471D2E">
        <w:rPr>
          <w:rtl/>
        </w:rPr>
        <w:t>/</w:t>
      </w:r>
      <w:r w:rsidR="0094408E">
        <w:rPr>
          <w:rtl/>
        </w:rPr>
        <w:t>10</w:t>
      </w:r>
      <w:r w:rsidR="00471D2E">
        <w:rPr>
          <w:rtl/>
        </w:rPr>
        <w:t>،ج:</w:t>
      </w:r>
      <w:r w:rsidR="0094408E">
        <w:rPr>
          <w:rtl/>
        </w:rPr>
        <w:t>119</w:t>
      </w:r>
      <w:r w:rsidR="00471D2E">
        <w:rPr>
          <w:rtl/>
        </w:rPr>
        <w:t>/</w:t>
      </w:r>
      <w:r w:rsidR="0094408E">
        <w:rPr>
          <w:rtl/>
        </w:rPr>
        <w:t>45</w:t>
      </w:r>
      <w:r w:rsidR="00471D2E">
        <w:rPr>
          <w:rtl/>
        </w:rPr>
        <w:t>.</w:t>
      </w:r>
    </w:p>
    <w:p w:rsidR="0022387C" w:rsidRDefault="0022387C" w:rsidP="0022387C">
      <w:pPr>
        <w:pStyle w:val="libNormal"/>
        <w:rPr>
          <w:rtl/>
        </w:rPr>
      </w:pPr>
      <w:r>
        <w:rPr>
          <w:rFonts w:hint="eastAsia"/>
          <w:rtl/>
        </w:rPr>
        <w:br w:type="page"/>
      </w:r>
    </w:p>
    <w:p w:rsidR="008C6066" w:rsidRDefault="00471D2E" w:rsidP="00471D2E">
      <w:pPr>
        <w:pStyle w:val="libNormal"/>
        <w:rPr>
          <w:rtl/>
        </w:rPr>
      </w:pPr>
      <w:r>
        <w:rPr>
          <w:rFonts w:hint="eastAsia"/>
          <w:rtl/>
        </w:rPr>
        <w:lastRenderedPageBreak/>
        <w:t>ذکر</w:t>
      </w:r>
      <w:r>
        <w:rPr>
          <w:rtl/>
        </w:rPr>
        <w:t xml:space="preserve">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الصادق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22387C">
      <w:pPr>
        <w:pStyle w:val="libNormal"/>
        <w:rPr>
          <w:rtl/>
        </w:rPr>
      </w:pPr>
      <w:r>
        <w:rPr>
          <w:rFonts w:hint="eastAsia"/>
          <w:rtl/>
        </w:rPr>
        <w:t>ذکر</w:t>
      </w:r>
      <w:r>
        <w:rPr>
          <w:rtl/>
        </w:rPr>
        <w:t xml:space="preserve"> عبد اللّه بن عمر</w:t>
      </w:r>
      <w:r w:rsidR="0022387C">
        <w:rPr>
          <w:rFonts w:hint="cs"/>
          <w:rtl/>
        </w:rPr>
        <w:t xml:space="preserve"> </w:t>
      </w:r>
      <w:r>
        <w:rPr>
          <w:rFonts w:hint="eastAsia"/>
          <w:rtl/>
        </w:rPr>
        <w:t>و</w:t>
      </w:r>
      <w:r>
        <w:rPr>
          <w:rtl/>
        </w:rPr>
        <w:t xml:space="preserve">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ممّا </w:t>
      </w:r>
      <w:r>
        <w:rPr>
          <w:rFonts w:hint="cs"/>
          <w:rtl/>
        </w:rPr>
        <w:t>ی</w:t>
      </w:r>
      <w:r>
        <w:rPr>
          <w:rFonts w:hint="eastAsia"/>
          <w:rtl/>
        </w:rPr>
        <w:t>دلّ</w:t>
      </w:r>
      <w:r>
        <w:rPr>
          <w:rtl/>
        </w:rPr>
        <w:t xml:space="preserve"> ع</w:t>
      </w:r>
      <w:r w:rsidR="003653A2">
        <w:rPr>
          <w:rtl/>
        </w:rPr>
        <w:t>ل</w:t>
      </w:r>
      <w:r w:rsidR="0022387C">
        <w:rPr>
          <w:rFonts w:hint="cs"/>
          <w:rtl/>
        </w:rPr>
        <w:t>ى</w:t>
      </w:r>
      <w:r>
        <w:rPr>
          <w:rtl/>
        </w:rPr>
        <w:t xml:space="preserve"> سوء ر</w:t>
      </w:r>
      <w:r w:rsidR="002D5688">
        <w:rPr>
          <w:rtl/>
        </w:rPr>
        <w:t>آية</w:t>
      </w:r>
      <w:r>
        <w:rPr>
          <w:rtl/>
        </w:rPr>
        <w:t xml:space="preserve"> </w:t>
      </w:r>
      <w:r w:rsidR="009640A2">
        <w:rPr>
          <w:rtl/>
        </w:rPr>
        <w:t>في</w:t>
      </w:r>
      <w:r>
        <w:rPr>
          <w:rFonts w:hint="eastAsia"/>
          <w:rtl/>
        </w:rPr>
        <w:t>ه</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(3)</w:t>
      </w:r>
      <w:r>
        <w:rPr>
          <w:rtl/>
        </w:rPr>
        <w:t>.</w:t>
      </w:r>
    </w:p>
    <w:p w:rsidR="009D640D" w:rsidRDefault="00EB4AA5" w:rsidP="00471D2E">
      <w:pPr>
        <w:pStyle w:val="libNormal"/>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:ال</w:t>
      </w:r>
      <w:r w:rsidR="002E78B4">
        <w:rPr>
          <w:rtl/>
        </w:rPr>
        <w:t>علوي</w:t>
      </w:r>
      <w:r w:rsidR="00471D2E">
        <w:rPr>
          <w:rtl/>
        </w:rPr>
        <w:t xml:space="preserve"> </w:t>
      </w:r>
      <w:r w:rsidR="008C6066" w:rsidRPr="008C6066">
        <w:rPr>
          <w:rStyle w:val="libAlaemChar"/>
          <w:rtl/>
        </w:rPr>
        <w:t>عليه‌السلام</w:t>
      </w:r>
      <w:r w:rsidR="00471D2E">
        <w:rPr>
          <w:rtl/>
        </w:rPr>
        <w:t xml:space="preserve">: انّ عبد اللّه بن عمر و سعدا خذلا الحقّ و لم </w:t>
      </w:r>
      <w:r w:rsidR="00471D2E">
        <w:rPr>
          <w:rFonts w:hint="cs"/>
          <w:rtl/>
        </w:rPr>
        <w:t>ی</w:t>
      </w:r>
      <w:r w:rsidR="00471D2E">
        <w:rPr>
          <w:rFonts w:hint="eastAsia"/>
          <w:rtl/>
        </w:rPr>
        <w:t>نصرا</w:t>
      </w:r>
      <w:r w:rsidR="00471D2E">
        <w:rPr>
          <w:rtl/>
        </w:rPr>
        <w:t xml:space="preserve"> الباطل،مت</w:t>
      </w:r>
      <w:r w:rsidR="00471D2E">
        <w:rPr>
          <w:rFonts w:hint="cs"/>
          <w:rtl/>
        </w:rPr>
        <w:t>ی</w:t>
      </w:r>
      <w:r w:rsidR="00471D2E">
        <w:rPr>
          <w:rtl/>
        </w:rPr>
        <w:t xml:space="preserve"> کانا </w:t>
      </w:r>
      <w:r w:rsidR="00262E80">
        <w:rPr>
          <w:rtl/>
        </w:rPr>
        <w:t>إمامي</w:t>
      </w:r>
      <w:r w:rsidR="00471D2E">
        <w:rPr>
          <w:rFonts w:hint="eastAsia"/>
          <w:rtl/>
        </w:rPr>
        <w:t>ن</w:t>
      </w:r>
      <w:r w:rsidR="00471D2E">
        <w:rPr>
          <w:rtl/>
        </w:rPr>
        <w:t xml:space="preserve"> </w:t>
      </w:r>
      <w:r w:rsidR="009640A2">
        <w:rPr>
          <w:rtl/>
        </w:rPr>
        <w:t>في</w:t>
      </w:r>
      <w:r w:rsidR="00471D2E">
        <w:rPr>
          <w:rtl/>
        </w:rPr>
        <w:t xml:space="preserve"> الخ</w:t>
      </w:r>
      <w:r w:rsidR="00471D2E">
        <w:rPr>
          <w:rFonts w:hint="cs"/>
          <w:rtl/>
        </w:rPr>
        <w:t>ی</w:t>
      </w:r>
      <w:r w:rsidR="00471D2E">
        <w:rPr>
          <w:rFonts w:hint="eastAsia"/>
          <w:rtl/>
        </w:rPr>
        <w:t>ر</w:t>
      </w:r>
      <w:r w:rsidR="00471D2E">
        <w:rPr>
          <w:rtl/>
        </w:rPr>
        <w:t xml:space="preserve"> </w:t>
      </w:r>
      <w:r w:rsidR="009640A2">
        <w:rPr>
          <w:rtl/>
        </w:rPr>
        <w:t>في</w:t>
      </w:r>
      <w:r w:rsidR="00471D2E">
        <w:rPr>
          <w:rFonts w:hint="eastAsia"/>
          <w:rtl/>
        </w:rPr>
        <w:t>تّبعان؟</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p>
    <w:p w:rsidR="008C6066" w:rsidRDefault="0022171C" w:rsidP="00471D2E">
      <w:pPr>
        <w:pStyle w:val="libNormal"/>
        <w:rPr>
          <w:rtl/>
        </w:rPr>
      </w:pPr>
      <w:r>
        <w:rPr>
          <w:rtl/>
        </w:rPr>
        <w:t>کتابة</w:t>
      </w:r>
      <w:r w:rsidR="00471D2E">
        <w:rPr>
          <w:rtl/>
        </w:rPr>
        <w:t xml:space="preserve"> </w:t>
      </w:r>
      <w:r w:rsidR="003653A2">
        <w:rPr>
          <w:rtl/>
        </w:rPr>
        <w:t>الى</w:t>
      </w:r>
      <w:r w:rsidR="00471D2E">
        <w:rPr>
          <w:rtl/>
        </w:rPr>
        <w:t xml:space="preserve">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بعد قتل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:أمّا بعد فقد عظمت ال</w:t>
      </w:r>
      <w:r w:rsidR="0022387C">
        <w:rPr>
          <w:rtl/>
        </w:rPr>
        <w:t>رزیّة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22387C">
      <w:pPr>
        <w:pStyle w:val="libNormal"/>
        <w:rPr>
          <w:rtl/>
        </w:rPr>
      </w:pPr>
      <w:r>
        <w:rPr>
          <w:rFonts w:hint="eastAsia"/>
          <w:rtl/>
        </w:rPr>
        <w:t>وروده</w:t>
      </w:r>
      <w:r>
        <w:rPr>
          <w:rtl/>
        </w:rPr>
        <w:t xml:space="preserve"> ع</w:t>
      </w:r>
      <w:r w:rsidR="003653A2">
        <w:rPr>
          <w:rtl/>
        </w:rPr>
        <w:t>ل</w:t>
      </w:r>
      <w:r w:rsidR="0022387C">
        <w:rPr>
          <w:rFonts w:hint="cs"/>
          <w:rtl/>
        </w:rPr>
        <w:t>ى</w:t>
      </w:r>
      <w:r>
        <w:rPr>
          <w:rtl/>
        </w:rPr>
        <w:t xml:space="preserve"> </w:t>
      </w:r>
      <w:r>
        <w:rPr>
          <w:rFonts w:hint="cs"/>
          <w:rtl/>
        </w:rPr>
        <w:t>ی</w:t>
      </w:r>
      <w:r>
        <w:rPr>
          <w:rFonts w:hint="eastAsia"/>
          <w:rtl/>
        </w:rPr>
        <w:t>ز</w:t>
      </w:r>
      <w:r>
        <w:rPr>
          <w:rFonts w:hint="cs"/>
          <w:rtl/>
        </w:rPr>
        <w:t>ی</w:t>
      </w:r>
      <w:r>
        <w:rPr>
          <w:rFonts w:hint="eastAsia"/>
          <w:rtl/>
        </w:rPr>
        <w:t>د</w:t>
      </w:r>
      <w:r>
        <w:rPr>
          <w:rtl/>
        </w:rPr>
        <w:t xml:space="preserve"> صارخا ع</w:t>
      </w:r>
      <w:r w:rsidR="003653A2">
        <w:rPr>
          <w:rtl/>
        </w:rPr>
        <w:t>لي</w:t>
      </w:r>
      <w:r>
        <w:rPr>
          <w:rtl/>
        </w:rPr>
        <w:t xml:space="preserve">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إخراج </w:t>
      </w:r>
      <w:r>
        <w:rPr>
          <w:rFonts w:hint="cs"/>
          <w:rtl/>
        </w:rPr>
        <w:t>ی</w:t>
      </w:r>
      <w:r>
        <w:rPr>
          <w:rFonts w:hint="eastAsia"/>
          <w:rtl/>
        </w:rPr>
        <w:t>ز</w:t>
      </w:r>
      <w:r>
        <w:rPr>
          <w:rFonts w:hint="cs"/>
          <w:rtl/>
        </w:rPr>
        <w:t>ی</w:t>
      </w:r>
      <w:r>
        <w:rPr>
          <w:rFonts w:hint="eastAsia"/>
          <w:rtl/>
        </w:rPr>
        <w:t>د</w:t>
      </w:r>
      <w:r>
        <w:rPr>
          <w:rtl/>
        </w:rPr>
        <w:t xml:space="preserve"> </w:t>
      </w:r>
      <w:r w:rsidR="00067415">
        <w:rPr>
          <w:rtl/>
        </w:rPr>
        <w:t>اليه</w:t>
      </w:r>
      <w:r>
        <w:rPr>
          <w:rtl/>
        </w:rPr>
        <w:t xml:space="preserve"> کتاب عهد </w:t>
      </w:r>
      <w:r w:rsidR="009640A2">
        <w:rPr>
          <w:rtl/>
        </w:rPr>
        <w:t>أبي</w:t>
      </w:r>
      <w:r>
        <w:rPr>
          <w:rFonts w:hint="eastAsia"/>
          <w:rtl/>
        </w:rPr>
        <w:t>ه</w:t>
      </w:r>
      <w:r>
        <w:rPr>
          <w:rtl/>
        </w:rPr>
        <w:t xml:space="preserve"> </w:t>
      </w:r>
      <w:r w:rsidR="003653A2">
        <w:rPr>
          <w:rtl/>
        </w:rPr>
        <w:t>الى</w:t>
      </w:r>
      <w:r>
        <w:rPr>
          <w:rtl/>
        </w:rPr>
        <w:t xml:space="preserve"> </w:t>
      </w:r>
      <w:r w:rsidR="009640A2">
        <w:rPr>
          <w:rtl/>
        </w:rPr>
        <w:t>أبي</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22387C">
      <w:pPr>
        <w:pStyle w:val="libNormal"/>
        <w:rPr>
          <w:rtl/>
        </w:rPr>
      </w:pPr>
      <w:r>
        <w:rPr>
          <w:rFonts w:hint="eastAsia"/>
          <w:rtl/>
        </w:rPr>
        <w:t>ذکر</w:t>
      </w:r>
      <w:r>
        <w:rPr>
          <w:rtl/>
        </w:rPr>
        <w:t xml:space="preserve"> ما رو</w:t>
      </w:r>
      <w:r w:rsidR="0022387C">
        <w:rPr>
          <w:rFonts w:hint="cs"/>
          <w:rtl/>
        </w:rPr>
        <w:t>ي</w:t>
      </w:r>
      <w:r>
        <w:rPr>
          <w:rtl/>
        </w:rPr>
        <w:t xml:space="preserve"> أنّه لم </w:t>
      </w:r>
      <w:r>
        <w:rPr>
          <w:rFonts w:hint="cs"/>
          <w:rtl/>
        </w:rPr>
        <w:t>ی</w:t>
      </w:r>
      <w:r>
        <w:rPr>
          <w:rFonts w:hint="eastAsia"/>
          <w:rtl/>
        </w:rPr>
        <w:t>حسن</w:t>
      </w:r>
      <w:r>
        <w:rPr>
          <w:rtl/>
        </w:rPr>
        <w:t xml:space="preserve"> أن </w:t>
      </w:r>
      <w:r>
        <w:rPr>
          <w:rFonts w:hint="cs"/>
          <w:rtl/>
        </w:rPr>
        <w:t>ی</w:t>
      </w:r>
      <w:r>
        <w:rPr>
          <w:rFonts w:hint="eastAsia"/>
          <w:rtl/>
        </w:rPr>
        <w:t>طلّق</w:t>
      </w:r>
      <w:r>
        <w:rPr>
          <w:rtl/>
        </w:rPr>
        <w:t xml:space="preserve"> امرأته </w:t>
      </w:r>
      <w:r w:rsidRPr="009D640D">
        <w:rPr>
          <w:rStyle w:val="libFootnotenumChar"/>
          <w:rtl/>
        </w:rPr>
        <w:t>(7)</w:t>
      </w:r>
      <w:r>
        <w:rPr>
          <w:rtl/>
        </w:rPr>
        <w:t>.</w:t>
      </w:r>
    </w:p>
    <w:p w:rsidR="008C6066" w:rsidRDefault="008C6066" w:rsidP="00471D2E">
      <w:pPr>
        <w:pStyle w:val="libNormal"/>
        <w:rPr>
          <w:rtl/>
        </w:rPr>
      </w:pPr>
      <w:r w:rsidRPr="008C6066">
        <w:rPr>
          <w:rStyle w:val="libBold1Char"/>
          <w:rFonts w:hint="eastAsia"/>
          <w:rtl/>
        </w:rPr>
        <w:t>أقول</w:t>
      </w:r>
      <w:r w:rsidR="00471D2E">
        <w:rPr>
          <w:rtl/>
        </w:rPr>
        <w:t>: ال</w:t>
      </w:r>
      <w:r w:rsidR="00C849FA">
        <w:rPr>
          <w:rtl/>
        </w:rPr>
        <w:t>جعفري</w:t>
      </w:r>
      <w:r w:rsidR="00471D2E">
        <w:rPr>
          <w:rFonts w:hint="eastAsia"/>
          <w:rtl/>
        </w:rPr>
        <w:t>ات</w:t>
      </w:r>
      <w:r w:rsidR="00471D2E">
        <w:rPr>
          <w:rtl/>
        </w:rPr>
        <w:t xml:space="preserve"> عن نافع </w:t>
      </w:r>
      <w:r w:rsidR="0022171C">
        <w:rPr>
          <w:rtl/>
        </w:rPr>
        <w:t>مولى</w:t>
      </w:r>
      <w:r w:rsidR="00471D2E">
        <w:rPr>
          <w:rtl/>
        </w:rPr>
        <w:t xml:space="preserve"> عبد اللّه بن عمر قال:کان عبد اللّه بن عمر لا </w:t>
      </w:r>
      <w:r w:rsidR="0022387C">
        <w:rPr>
          <w:rFonts w:hint="cs"/>
          <w:rtl/>
        </w:rPr>
        <w:t>یستنجي</w:t>
      </w:r>
      <w:r w:rsidR="00471D2E">
        <w:rPr>
          <w:rtl/>
        </w:rPr>
        <w:t xml:space="preserve"> بالماء،کنت </w:t>
      </w:r>
      <w:r w:rsidR="00067415">
        <w:rPr>
          <w:rtl/>
        </w:rPr>
        <w:t>أتي</w:t>
      </w:r>
      <w:r w:rsidR="00471D2E">
        <w:rPr>
          <w:rFonts w:hint="eastAsia"/>
          <w:rtl/>
        </w:rPr>
        <w:t>ه</w:t>
      </w:r>
      <w:r w:rsidR="00471D2E">
        <w:rPr>
          <w:rtl/>
        </w:rPr>
        <w:t xml:space="preserve"> ب</w:t>
      </w:r>
      <w:r w:rsidR="003653A2">
        <w:rPr>
          <w:rtl/>
        </w:rPr>
        <w:t>حجارة</w:t>
      </w:r>
      <w:r w:rsidR="00471D2E">
        <w:rPr>
          <w:rtl/>
        </w:rPr>
        <w:t xml:space="preserve"> من ال</w:t>
      </w:r>
      <w:r w:rsidR="0022387C">
        <w:rPr>
          <w:rtl/>
        </w:rPr>
        <w:t>حرّة</w:t>
      </w:r>
      <w:r w:rsidR="00471D2E">
        <w:rPr>
          <w:rtl/>
        </w:rPr>
        <w:t xml:space="preserve"> فإذا امتلأت أخرجتها فطرحتها و أدخلت له مکانها.</w:t>
      </w:r>
    </w:p>
    <w:p w:rsidR="008C6066" w:rsidRDefault="0022387C" w:rsidP="0022387C">
      <w:pPr>
        <w:pStyle w:val="libCenterBold1"/>
        <w:rPr>
          <w:rtl/>
        </w:rPr>
      </w:pPr>
      <w:r>
        <w:rPr>
          <w:rFonts w:hint="eastAsia"/>
          <w:rtl/>
        </w:rPr>
        <w:t>کیفية</w:t>
      </w:r>
      <w:r w:rsidR="00471D2E">
        <w:rPr>
          <w:rtl/>
        </w:rPr>
        <w:t xml:space="preserve"> </w:t>
      </w:r>
      <w:r>
        <w:rPr>
          <w:rtl/>
        </w:rPr>
        <w:t>مبأيعة</w:t>
      </w:r>
      <w:r w:rsidR="00471D2E">
        <w:rPr>
          <w:rtl/>
        </w:rPr>
        <w:t xml:space="preserve"> عبد اللّه بن عمر للحجّاج</w:t>
      </w:r>
    </w:p>
    <w:p w:rsidR="008C6066" w:rsidRDefault="00471D2E" w:rsidP="00471D2E">
      <w:pPr>
        <w:pStyle w:val="libNormal"/>
        <w:rPr>
          <w:rtl/>
        </w:rPr>
      </w:pPr>
      <w:r w:rsidRPr="0022387C">
        <w:rPr>
          <w:rStyle w:val="libBold1Char"/>
          <w:rFonts w:hint="eastAsia"/>
          <w:rtl/>
        </w:rPr>
        <w:t>گلزار</w:t>
      </w:r>
      <w:r w:rsidRPr="0022387C">
        <w:rPr>
          <w:rStyle w:val="libBold1Char"/>
          <w:rtl/>
        </w:rPr>
        <w:t xml:space="preserve"> قدس</w:t>
      </w:r>
      <w:r>
        <w:rPr>
          <w:rtl/>
        </w:rPr>
        <w:t xml:space="preserve"> للمحقق ال</w:t>
      </w:r>
      <w:r w:rsidR="00841CC1">
        <w:rPr>
          <w:rtl/>
        </w:rPr>
        <w:t>کاشاني</w:t>
      </w:r>
      <w:r>
        <w:rPr>
          <w:rtl/>
        </w:rPr>
        <w:t xml:space="preserve">:قال:لمّا دخل الحجّاج </w:t>
      </w:r>
      <w:r w:rsidR="003653A2">
        <w:rPr>
          <w:rtl/>
        </w:rPr>
        <w:t>مکّة</w:t>
      </w:r>
      <w:r>
        <w:rPr>
          <w:rtl/>
        </w:rPr>
        <w:t xml:space="preserve"> و صلب ابن الزب</w:t>
      </w:r>
      <w:r>
        <w:rPr>
          <w:rFonts w:hint="cs"/>
          <w:rtl/>
        </w:rPr>
        <w:t>ی</w:t>
      </w:r>
      <w:r>
        <w:rPr>
          <w:rFonts w:hint="eastAsia"/>
          <w:rtl/>
        </w:rPr>
        <w:t>ر</w:t>
      </w:r>
      <w:r>
        <w:rPr>
          <w:rtl/>
        </w:rPr>
        <w:t xml:space="preserve"> راح</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51</w:t>
      </w:r>
      <w:r w:rsidR="00471D2E">
        <w:rPr>
          <w:rtl/>
        </w:rPr>
        <w:t>/</w:t>
      </w:r>
      <w:r w:rsidR="0094408E">
        <w:rPr>
          <w:rtl/>
        </w:rPr>
        <w:t>41</w:t>
      </w:r>
      <w:r w:rsidR="00471D2E">
        <w:rPr>
          <w:rtl/>
        </w:rPr>
        <w:t>/</w:t>
      </w:r>
      <w:r w:rsidR="0094408E">
        <w:rPr>
          <w:rtl/>
        </w:rPr>
        <w:t>11</w:t>
      </w:r>
      <w:r w:rsidR="00471D2E">
        <w:rPr>
          <w:rtl/>
        </w:rPr>
        <w:t>،ج:</w:t>
      </w:r>
      <w:r w:rsidR="0094408E">
        <w:rPr>
          <w:rtl/>
        </w:rPr>
        <w:t>184</w:t>
      </w:r>
      <w:r w:rsidR="00471D2E">
        <w:rPr>
          <w:rtl/>
        </w:rPr>
        <w:t>/</w:t>
      </w:r>
      <w:r w:rsidR="0094408E">
        <w:rPr>
          <w:rtl/>
        </w:rPr>
        <w:t>46</w:t>
      </w:r>
      <w:r w:rsidR="00471D2E">
        <w:rPr>
          <w:rtl/>
        </w:rPr>
        <w:t>. ق:</w:t>
      </w:r>
      <w:r w:rsidR="0094408E">
        <w:rPr>
          <w:rtl/>
        </w:rPr>
        <w:t>131</w:t>
      </w:r>
      <w:r w:rsidR="00471D2E">
        <w:rPr>
          <w:rtl/>
        </w:rPr>
        <w:t>/</w:t>
      </w:r>
      <w:r w:rsidR="0094408E">
        <w:rPr>
          <w:rtl/>
        </w:rPr>
        <w:t>27</w:t>
      </w:r>
      <w:r w:rsidR="00471D2E">
        <w:rPr>
          <w:rtl/>
        </w:rPr>
        <w:t>/</w:t>
      </w:r>
      <w:r w:rsidR="0094408E">
        <w:rPr>
          <w:rtl/>
        </w:rPr>
        <w:t>11</w:t>
      </w:r>
      <w:r w:rsidR="00471D2E">
        <w:rPr>
          <w:rtl/>
        </w:rPr>
        <w:t>،ج:</w:t>
      </w:r>
      <w:r w:rsidR="0094408E">
        <w:rPr>
          <w:rtl/>
        </w:rPr>
        <w:t>96</w:t>
      </w:r>
      <w:r w:rsidR="00471D2E">
        <w:rPr>
          <w:rtl/>
        </w:rPr>
        <w:t>/</w:t>
      </w:r>
      <w:r w:rsidR="0094408E">
        <w:rPr>
          <w:rtl/>
        </w:rPr>
        <w:t>47</w:t>
      </w:r>
      <w:r w:rsidR="00471D2E">
        <w:rPr>
          <w:rtl/>
        </w:rPr>
        <w:t>.</w:t>
      </w:r>
    </w:p>
    <w:p w:rsidR="008C6066" w:rsidRDefault="00DE3D9F" w:rsidP="0022387C">
      <w:pPr>
        <w:pStyle w:val="libFootnote0"/>
        <w:rPr>
          <w:rtl/>
        </w:rPr>
      </w:pPr>
      <w:r>
        <w:rPr>
          <w:rtl/>
        </w:rPr>
        <w:t>(2)</w:t>
      </w:r>
      <w:r w:rsidR="00471D2E">
        <w:rPr>
          <w:rtl/>
        </w:rPr>
        <w:t xml:space="preserve"> ق:</w:t>
      </w:r>
      <w:r w:rsidR="0094408E">
        <w:rPr>
          <w:rtl/>
        </w:rPr>
        <w:t>427</w:t>
      </w:r>
      <w:r w:rsidR="00471D2E">
        <w:rPr>
          <w:rtl/>
        </w:rPr>
        <w:t>/</w:t>
      </w:r>
      <w:r w:rsidR="0094408E">
        <w:rPr>
          <w:rtl/>
        </w:rPr>
        <w:t>75</w:t>
      </w:r>
      <w:r w:rsidR="00471D2E">
        <w:rPr>
          <w:rtl/>
        </w:rPr>
        <w:t>/</w:t>
      </w:r>
      <w:r w:rsidR="0094408E">
        <w:rPr>
          <w:rtl/>
        </w:rPr>
        <w:t>5</w:t>
      </w:r>
      <w:r w:rsidR="00471D2E">
        <w:rPr>
          <w:rtl/>
        </w:rPr>
        <w:t>،ج:</w:t>
      </w:r>
      <w:r w:rsidR="0094408E">
        <w:rPr>
          <w:rtl/>
        </w:rPr>
        <w:t>401</w:t>
      </w:r>
      <w:r w:rsidR="00471D2E">
        <w:rPr>
          <w:rtl/>
        </w:rPr>
        <w:t>/</w:t>
      </w:r>
      <w:r w:rsidR="0094408E">
        <w:rPr>
          <w:rtl/>
        </w:rPr>
        <w:t>14</w:t>
      </w:r>
      <w:r w:rsidR="00471D2E">
        <w:rPr>
          <w:rtl/>
        </w:rPr>
        <w:t>.</w:t>
      </w:r>
    </w:p>
    <w:p w:rsidR="008C6066" w:rsidRDefault="00DE3D9F" w:rsidP="0022387C">
      <w:pPr>
        <w:pStyle w:val="libFootnote0"/>
        <w:rPr>
          <w:rtl/>
        </w:rPr>
      </w:pPr>
      <w:r>
        <w:rPr>
          <w:rtl/>
        </w:rPr>
        <w:t>(3)</w:t>
      </w:r>
      <w:r w:rsidR="00471D2E">
        <w:rPr>
          <w:rtl/>
        </w:rPr>
        <w:t xml:space="preserve"> ق:</w:t>
      </w:r>
      <w:r w:rsidR="0094408E">
        <w:rPr>
          <w:rtl/>
        </w:rPr>
        <w:t>784</w:t>
      </w:r>
      <w:r w:rsidR="00471D2E">
        <w:rPr>
          <w:rtl/>
        </w:rPr>
        <w:t>/</w:t>
      </w:r>
      <w:r w:rsidR="0094408E">
        <w:rPr>
          <w:rtl/>
        </w:rPr>
        <w:t>119</w:t>
      </w:r>
      <w:r w:rsidR="00471D2E">
        <w:rPr>
          <w:rtl/>
        </w:rPr>
        <w:t>/</w:t>
      </w:r>
      <w:r w:rsidR="0094408E">
        <w:rPr>
          <w:rtl/>
        </w:rPr>
        <w:t>14</w:t>
      </w:r>
      <w:r w:rsidR="00471D2E">
        <w:rPr>
          <w:rtl/>
        </w:rPr>
        <w:t>،ج:</w:t>
      </w:r>
      <w:r w:rsidR="0094408E">
        <w:rPr>
          <w:rtl/>
        </w:rPr>
        <w:t>218</w:t>
      </w:r>
      <w:r w:rsidR="00471D2E">
        <w:rPr>
          <w:rtl/>
        </w:rPr>
        <w:t>/</w:t>
      </w:r>
      <w:r w:rsidR="0094408E">
        <w:rPr>
          <w:rtl/>
        </w:rPr>
        <w:t>65</w:t>
      </w:r>
      <w:r w:rsidR="00471D2E">
        <w:rPr>
          <w:rtl/>
        </w:rPr>
        <w:t>.</w:t>
      </w:r>
    </w:p>
    <w:p w:rsidR="008C6066" w:rsidRDefault="00DE3D9F" w:rsidP="0022387C">
      <w:pPr>
        <w:pStyle w:val="libFootnote0"/>
        <w:rPr>
          <w:rtl/>
        </w:rPr>
      </w:pPr>
      <w:r>
        <w:rPr>
          <w:rtl/>
        </w:rPr>
        <w:t>(4)</w:t>
      </w:r>
      <w:r w:rsidR="00471D2E">
        <w:rPr>
          <w:rtl/>
        </w:rPr>
        <w:t xml:space="preserve"> ق:</w:t>
      </w:r>
      <w:r w:rsidR="0094408E">
        <w:rPr>
          <w:rtl/>
        </w:rPr>
        <w:t>696</w:t>
      </w:r>
      <w:r w:rsidR="00471D2E">
        <w:rPr>
          <w:rtl/>
        </w:rPr>
        <w:t>/</w:t>
      </w:r>
      <w:r w:rsidR="0094408E">
        <w:rPr>
          <w:rtl/>
        </w:rPr>
        <w:t>67</w:t>
      </w:r>
      <w:r w:rsidR="00471D2E">
        <w:rPr>
          <w:rtl/>
        </w:rPr>
        <w:t>/</w:t>
      </w:r>
      <w:r w:rsidR="0094408E">
        <w:rPr>
          <w:rtl/>
        </w:rPr>
        <w:t>6</w:t>
      </w:r>
      <w:r w:rsidR="00471D2E">
        <w:rPr>
          <w:rtl/>
        </w:rPr>
        <w:t>،ج:</w:t>
      </w:r>
      <w:r w:rsidR="0094408E">
        <w:rPr>
          <w:rtl/>
        </w:rPr>
        <w:t>105</w:t>
      </w:r>
      <w:r w:rsidR="00471D2E">
        <w:rPr>
          <w:rtl/>
        </w:rPr>
        <w:t>/</w:t>
      </w:r>
      <w:r w:rsidR="0094408E">
        <w:rPr>
          <w:rtl/>
        </w:rPr>
        <w:t>22</w:t>
      </w:r>
      <w:r w:rsidR="00471D2E">
        <w:rPr>
          <w:rtl/>
        </w:rPr>
        <w:t>.</w:t>
      </w:r>
    </w:p>
    <w:p w:rsidR="008C6066" w:rsidRDefault="00DE3D9F" w:rsidP="0022387C">
      <w:pPr>
        <w:pStyle w:val="libFootnote0"/>
        <w:rPr>
          <w:rtl/>
        </w:rPr>
      </w:pPr>
      <w:r>
        <w:rPr>
          <w:rtl/>
        </w:rPr>
        <w:t>(5)</w:t>
      </w:r>
      <w:r w:rsidR="00471D2E">
        <w:rPr>
          <w:rtl/>
        </w:rPr>
        <w:t xml:space="preserve"> ق:</w:t>
      </w:r>
      <w:r w:rsidR="0094408E">
        <w:rPr>
          <w:rtl/>
        </w:rPr>
        <w:t>277</w:t>
      </w:r>
      <w:r w:rsidR="00471D2E">
        <w:rPr>
          <w:rtl/>
        </w:rPr>
        <w:t>/</w:t>
      </w:r>
      <w:r w:rsidR="0094408E">
        <w:rPr>
          <w:rtl/>
        </w:rPr>
        <w:t>47</w:t>
      </w:r>
      <w:r w:rsidR="00471D2E">
        <w:rPr>
          <w:rtl/>
        </w:rPr>
        <w:t>/</w:t>
      </w:r>
      <w:r w:rsidR="0094408E">
        <w:rPr>
          <w:rtl/>
        </w:rPr>
        <w:t>10</w:t>
      </w:r>
      <w:r w:rsidR="00471D2E">
        <w:rPr>
          <w:rtl/>
        </w:rPr>
        <w:t>،ج:</w:t>
      </w:r>
      <w:r w:rsidR="0094408E">
        <w:rPr>
          <w:rtl/>
        </w:rPr>
        <w:t>328</w:t>
      </w:r>
      <w:r w:rsidR="00471D2E">
        <w:rPr>
          <w:rtl/>
        </w:rPr>
        <w:t>/</w:t>
      </w:r>
      <w:r w:rsidR="0094408E">
        <w:rPr>
          <w:rtl/>
        </w:rPr>
        <w:t>45</w:t>
      </w:r>
      <w:r w:rsidR="00471D2E">
        <w:rPr>
          <w:rtl/>
        </w:rPr>
        <w:t>.</w:t>
      </w:r>
    </w:p>
    <w:p w:rsidR="008C6066" w:rsidRDefault="00DE3D9F" w:rsidP="0022387C">
      <w:pPr>
        <w:pStyle w:val="libFootnote0"/>
        <w:rPr>
          <w:rtl/>
        </w:rPr>
      </w:pPr>
      <w:r>
        <w:rPr>
          <w:rtl/>
        </w:rPr>
        <w:t>(6)</w:t>
      </w:r>
      <w:r w:rsidR="00471D2E">
        <w:rPr>
          <w:rtl/>
        </w:rPr>
        <w:t xml:space="preserve"> ق:</w:t>
      </w:r>
      <w:r w:rsidR="0094408E">
        <w:rPr>
          <w:rtl/>
        </w:rPr>
        <w:t>230</w:t>
      </w:r>
      <w:r w:rsidR="00471D2E">
        <w:rPr>
          <w:rtl/>
        </w:rPr>
        <w:t>/</w:t>
      </w:r>
      <w:r w:rsidR="0094408E">
        <w:rPr>
          <w:rtl/>
        </w:rPr>
        <w:t>20</w:t>
      </w:r>
      <w:r w:rsidR="00471D2E">
        <w:rPr>
          <w:rtl/>
        </w:rPr>
        <w:t>/</w:t>
      </w:r>
      <w:r w:rsidR="0094408E">
        <w:rPr>
          <w:rtl/>
        </w:rPr>
        <w:t>8</w:t>
      </w:r>
      <w:r w:rsidR="00471D2E">
        <w:rPr>
          <w:rtl/>
        </w:rPr>
        <w:t>،ج:-.</w:t>
      </w:r>
    </w:p>
    <w:p w:rsidR="008C6066" w:rsidRDefault="00DE3D9F" w:rsidP="0022387C">
      <w:pPr>
        <w:pStyle w:val="libFootnote0"/>
        <w:rPr>
          <w:rtl/>
        </w:rPr>
      </w:pPr>
      <w:r>
        <w:rPr>
          <w:rtl/>
        </w:rPr>
        <w:t>(7)</w:t>
      </w:r>
      <w:r w:rsidR="00471D2E">
        <w:rPr>
          <w:rtl/>
        </w:rPr>
        <w:t xml:space="preserve"> ق:</w:t>
      </w:r>
      <w:r w:rsidR="0094408E">
        <w:rPr>
          <w:rtl/>
        </w:rPr>
        <w:t>73</w:t>
      </w:r>
      <w:r w:rsidR="00471D2E">
        <w:rPr>
          <w:rtl/>
        </w:rPr>
        <w:t>/</w:t>
      </w:r>
      <w:r w:rsidR="0094408E">
        <w:rPr>
          <w:rtl/>
        </w:rPr>
        <w:t>4</w:t>
      </w:r>
      <w:r w:rsidR="00471D2E">
        <w:rPr>
          <w:rtl/>
        </w:rPr>
        <w:t>/</w:t>
      </w:r>
      <w:r w:rsidR="0094408E">
        <w:rPr>
          <w:rtl/>
        </w:rPr>
        <w:t>8</w:t>
      </w:r>
      <w:r w:rsidR="00471D2E">
        <w:rPr>
          <w:rtl/>
        </w:rPr>
        <w:t>،ج:</w:t>
      </w:r>
      <w:r w:rsidR="0094408E">
        <w:rPr>
          <w:rtl/>
        </w:rPr>
        <w:t>383</w:t>
      </w:r>
      <w:r w:rsidR="00471D2E">
        <w:rPr>
          <w:rtl/>
        </w:rPr>
        <w:t>/</w:t>
      </w:r>
      <w:r w:rsidR="0094408E">
        <w:rPr>
          <w:rtl/>
        </w:rPr>
        <w:t>28</w:t>
      </w:r>
      <w:r w:rsidR="00471D2E">
        <w:rPr>
          <w:rtl/>
        </w:rPr>
        <w:t>. ق:</w:t>
      </w:r>
      <w:r w:rsidR="0094408E">
        <w:rPr>
          <w:rtl/>
        </w:rPr>
        <w:t>357</w:t>
      </w:r>
      <w:r w:rsidR="00471D2E">
        <w:rPr>
          <w:rtl/>
        </w:rPr>
        <w:t>/</w:t>
      </w:r>
      <w:r w:rsidR="0094408E">
        <w:rPr>
          <w:rtl/>
        </w:rPr>
        <w:t>27</w:t>
      </w:r>
      <w:r w:rsidR="00471D2E">
        <w:rPr>
          <w:rtl/>
        </w:rPr>
        <w:t>/</w:t>
      </w:r>
      <w:r w:rsidR="0094408E">
        <w:rPr>
          <w:rtl/>
        </w:rPr>
        <w:t>8</w:t>
      </w:r>
      <w:r w:rsidR="00471D2E">
        <w:rPr>
          <w:rtl/>
        </w:rPr>
        <w:t>،ج:-.</w:t>
      </w:r>
    </w:p>
    <w:p w:rsidR="0022387C" w:rsidRDefault="0022387C" w:rsidP="0022387C">
      <w:pPr>
        <w:pStyle w:val="libNormal"/>
        <w:rPr>
          <w:rtl/>
        </w:rPr>
      </w:pPr>
      <w:r>
        <w:rPr>
          <w:rFonts w:hint="eastAsia"/>
          <w:rtl/>
        </w:rPr>
        <w:br w:type="page"/>
      </w:r>
    </w:p>
    <w:p w:rsidR="008C6066" w:rsidRDefault="00471D2E" w:rsidP="0022387C">
      <w:pPr>
        <w:pStyle w:val="libNormal0"/>
        <w:rPr>
          <w:rtl/>
        </w:rPr>
      </w:pPr>
      <w:r>
        <w:rPr>
          <w:rFonts w:hint="eastAsia"/>
          <w:rtl/>
        </w:rPr>
        <w:lastRenderedPageBreak/>
        <w:t>عبد</w:t>
      </w:r>
      <w:r>
        <w:rPr>
          <w:rtl/>
        </w:rPr>
        <w:t xml:space="preserve"> اللّه بن عمر </w:t>
      </w:r>
      <w:r w:rsidR="00067415">
        <w:rPr>
          <w:rtl/>
        </w:rPr>
        <w:t>اليه</w:t>
      </w:r>
      <w:r>
        <w:rPr>
          <w:rtl/>
        </w:rPr>
        <w:t xml:space="preserve"> و قال:مدّ </w:t>
      </w:r>
      <w:r>
        <w:rPr>
          <w:rFonts w:hint="cs"/>
          <w:rtl/>
        </w:rPr>
        <w:t>ی</w:t>
      </w:r>
      <w:r>
        <w:rPr>
          <w:rFonts w:hint="eastAsia"/>
          <w:rtl/>
        </w:rPr>
        <w:t>دک</w:t>
      </w:r>
      <w:r>
        <w:rPr>
          <w:rtl/>
        </w:rPr>
        <w:t xml:space="preserve"> لأب</w:t>
      </w:r>
      <w:r w:rsidR="003653A2">
        <w:rPr>
          <w:rtl/>
        </w:rPr>
        <w:t>أي</w:t>
      </w:r>
      <w:r>
        <w:rPr>
          <w:rFonts w:hint="eastAsia"/>
          <w:rtl/>
        </w:rPr>
        <w:t>عک</w:t>
      </w:r>
      <w:r>
        <w:rPr>
          <w:rtl/>
        </w:rPr>
        <w:t xml:space="preserve"> لعبد الملک،</w:t>
      </w:r>
      <w:r w:rsidR="0022387C">
        <w:rPr>
          <w:rFonts w:hint="cs"/>
          <w:rtl/>
        </w:rPr>
        <w:t xml:space="preserve"> </w:t>
      </w:r>
      <w:r>
        <w:rPr>
          <w:rFonts w:hint="eastAsia"/>
          <w:rtl/>
        </w:rPr>
        <w:t>قال</w:t>
      </w:r>
      <w:r>
        <w:rPr>
          <w:rtl/>
        </w:rPr>
        <w:t xml:space="preserve"> رسول اللّه </w:t>
      </w:r>
      <w:r w:rsidR="008C6066" w:rsidRPr="008C6066">
        <w:rPr>
          <w:rStyle w:val="libAlaemChar"/>
          <w:rtl/>
        </w:rPr>
        <w:t>صلى‌الله‌عليه‌وآله‌وسلم</w:t>
      </w:r>
      <w:r>
        <w:rPr>
          <w:rtl/>
        </w:rPr>
        <w:t xml:space="preserve">: من مات و لم </w:t>
      </w:r>
      <w:r>
        <w:rPr>
          <w:rFonts w:hint="cs"/>
          <w:rtl/>
        </w:rPr>
        <w:t>ی</w:t>
      </w:r>
      <w:r>
        <w:rPr>
          <w:rFonts w:hint="eastAsia"/>
          <w:rtl/>
        </w:rPr>
        <w:t>عرف</w:t>
      </w:r>
      <w:r>
        <w:rPr>
          <w:rtl/>
        </w:rPr>
        <w:t xml:space="preserve"> إمام زمانه مات </w:t>
      </w:r>
      <w:r w:rsidR="0022387C">
        <w:rPr>
          <w:rtl/>
        </w:rPr>
        <w:t>میتة</w:t>
      </w:r>
      <w:r>
        <w:rPr>
          <w:rtl/>
        </w:rPr>
        <w:t xml:space="preserve"> </w:t>
      </w:r>
      <w:r w:rsidR="00EB4AA5">
        <w:rPr>
          <w:rtl/>
        </w:rPr>
        <w:t>جاهلية</w:t>
      </w:r>
      <w:r>
        <w:rPr>
          <w:rFonts w:hint="eastAsia"/>
          <w:rtl/>
        </w:rPr>
        <w:t>،</w:t>
      </w:r>
      <w:r>
        <w:rPr>
          <w:rtl/>
        </w:rPr>
        <w:t>. فأخرج الحجّاج رجله و قال:خذ رج</w:t>
      </w:r>
      <w:r w:rsidR="003653A2">
        <w:rPr>
          <w:rtl/>
        </w:rPr>
        <w:t>لي</w:t>
      </w:r>
      <w:r>
        <w:rPr>
          <w:rtl/>
        </w:rPr>
        <w:t xml:space="preserve"> فانّ </w:t>
      </w:r>
      <w:r w:rsidR="003653A2">
        <w:rPr>
          <w:rFonts w:hint="cs"/>
          <w:rtl/>
        </w:rPr>
        <w:t>یدي</w:t>
      </w:r>
      <w:r>
        <w:rPr>
          <w:rtl/>
        </w:rPr>
        <w:t xml:space="preserve"> </w:t>
      </w:r>
      <w:r w:rsidR="0022387C">
        <w:rPr>
          <w:rtl/>
        </w:rPr>
        <w:t>مشغولة</w:t>
      </w:r>
      <w:r>
        <w:rPr>
          <w:rtl/>
        </w:rPr>
        <w:t>،فقال ابن عمر:أ تستهز</w:t>
      </w:r>
      <w:r>
        <w:rPr>
          <w:rFonts w:hint="cs"/>
          <w:rtl/>
        </w:rPr>
        <w:t>ی</w:t>
      </w:r>
      <w:r>
        <w:rPr>
          <w:rFonts w:hint="eastAsia"/>
          <w:rtl/>
        </w:rPr>
        <w:t>ء</w:t>
      </w:r>
      <w:r>
        <w:rPr>
          <w:rtl/>
        </w:rPr>
        <w:t xml:space="preserve"> </w:t>
      </w:r>
      <w:r w:rsidR="009640A2">
        <w:rPr>
          <w:rtl/>
        </w:rPr>
        <w:t>منّي</w:t>
      </w:r>
      <w:r>
        <w:rPr>
          <w:rFonts w:hint="eastAsia"/>
          <w:rtl/>
        </w:rPr>
        <w:t>؟قال</w:t>
      </w:r>
      <w:r>
        <w:rPr>
          <w:rtl/>
        </w:rPr>
        <w:t xml:space="preserve"> الحجّاج:</w:t>
      </w:r>
      <w:r>
        <w:rPr>
          <w:rFonts w:hint="cs"/>
          <w:rtl/>
        </w:rPr>
        <w:t>ی</w:t>
      </w:r>
      <w:r>
        <w:rPr>
          <w:rFonts w:hint="eastAsia"/>
          <w:rtl/>
        </w:rPr>
        <w:t>ا</w:t>
      </w:r>
      <w:r>
        <w:rPr>
          <w:rtl/>
        </w:rPr>
        <w:t xml:space="preserve"> أحمق </w:t>
      </w:r>
      <w:r w:rsidR="00685D3F">
        <w:rPr>
          <w:rtl/>
        </w:rPr>
        <w:t>بني</w:t>
      </w:r>
      <w:r>
        <w:rPr>
          <w:rtl/>
        </w:rPr>
        <w:t xml:space="preserve"> </w:t>
      </w:r>
      <w:r w:rsidR="00685D3F">
        <w:rPr>
          <w:rtl/>
        </w:rPr>
        <w:t>عدي</w:t>
      </w:r>
      <w:r>
        <w:rPr>
          <w:rtl/>
        </w:rPr>
        <w:t xml:space="preserve"> ما ب</w:t>
      </w:r>
      <w:r w:rsidR="003653A2">
        <w:rPr>
          <w:rtl/>
        </w:rPr>
        <w:t>أي</w:t>
      </w:r>
      <w:r>
        <w:rPr>
          <w:rFonts w:hint="eastAsia"/>
          <w:rtl/>
        </w:rPr>
        <w:t>عت</w:t>
      </w:r>
      <w:r>
        <w:rPr>
          <w:rtl/>
        </w:rPr>
        <w:t xml:space="preserve"> مع </w:t>
      </w:r>
      <w:r w:rsidR="009640A2">
        <w:rPr>
          <w:rtl/>
        </w:rPr>
        <w:t>عليّ</w:t>
      </w:r>
      <w:r>
        <w:rPr>
          <w:rtl/>
        </w:rPr>
        <w:t xml:space="preserve"> و تقول </w:t>
      </w:r>
      <w:r w:rsidR="003653A2">
        <w:rPr>
          <w:rtl/>
        </w:rPr>
        <w:t>اليوم</w:t>
      </w:r>
      <w:r>
        <w:rPr>
          <w:rtl/>
        </w:rPr>
        <w:t xml:space="preserve"> من مات و لم </w:t>
      </w:r>
      <w:r>
        <w:rPr>
          <w:rFonts w:hint="cs"/>
          <w:rtl/>
        </w:rPr>
        <w:t>ی</w:t>
      </w:r>
      <w:r>
        <w:rPr>
          <w:rFonts w:hint="eastAsia"/>
          <w:rtl/>
        </w:rPr>
        <w:t>عرف</w:t>
      </w:r>
      <w:r>
        <w:rPr>
          <w:rtl/>
        </w:rPr>
        <w:t xml:space="preserve"> إمام زمانه </w:t>
      </w:r>
      <w:r>
        <w:rPr>
          <w:rFonts w:hint="eastAsia"/>
          <w:rtl/>
        </w:rPr>
        <w:t>مات</w:t>
      </w:r>
      <w:r>
        <w:rPr>
          <w:rtl/>
        </w:rPr>
        <w:t xml:space="preserve"> </w:t>
      </w:r>
      <w:r w:rsidR="0022387C">
        <w:rPr>
          <w:rtl/>
        </w:rPr>
        <w:t>میتة</w:t>
      </w:r>
      <w:r>
        <w:rPr>
          <w:rtl/>
        </w:rPr>
        <w:t xml:space="preserve"> </w:t>
      </w:r>
      <w:r w:rsidR="00EB4AA5">
        <w:rPr>
          <w:rtl/>
        </w:rPr>
        <w:t>جاهلية</w:t>
      </w:r>
      <w:r>
        <w:rPr>
          <w:rtl/>
        </w:rPr>
        <w:t xml:space="preserve">!أ و ما کان </w:t>
      </w:r>
      <w:r w:rsidR="009640A2">
        <w:rPr>
          <w:rtl/>
        </w:rPr>
        <w:t>عليّ</w:t>
      </w:r>
      <w:r>
        <w:rPr>
          <w:rtl/>
        </w:rPr>
        <w:t xml:space="preserve"> إمام زمانک؟!و اللّه ما جئت </w:t>
      </w:r>
      <w:r w:rsidR="003653A2">
        <w:rPr>
          <w:rtl/>
        </w:rPr>
        <w:t>ال</w:t>
      </w:r>
      <w:r w:rsidR="0022387C">
        <w:rPr>
          <w:rFonts w:hint="cs"/>
          <w:rtl/>
        </w:rPr>
        <w:t>يّ</w:t>
      </w:r>
      <w:r>
        <w:rPr>
          <w:rtl/>
        </w:rPr>
        <w:t xml:space="preserve"> لقول ال</w:t>
      </w:r>
      <w:r w:rsidR="003653A2">
        <w:rPr>
          <w:rtl/>
        </w:rPr>
        <w:t>نبيّ</w:t>
      </w:r>
      <w:r>
        <w:rPr>
          <w:rtl/>
        </w:rPr>
        <w:t xml:space="preserve"> </w:t>
      </w:r>
      <w:r w:rsidR="008C6066" w:rsidRPr="008C6066">
        <w:rPr>
          <w:rStyle w:val="libAlaemChar"/>
          <w:rtl/>
        </w:rPr>
        <w:t>صلى‌الله‌عليه‌وآله‌وسلم</w:t>
      </w:r>
      <w:r>
        <w:rPr>
          <w:rtl/>
        </w:rPr>
        <w:t>بل جئت م</w:t>
      </w:r>
      <w:r w:rsidR="0022387C">
        <w:rPr>
          <w:rtl/>
        </w:rPr>
        <w:t>خافة</w:t>
      </w:r>
      <w:r>
        <w:rPr>
          <w:rtl/>
        </w:rPr>
        <w:t xml:space="preserve"> تلک ال</w:t>
      </w:r>
      <w:r w:rsidR="003653A2">
        <w:rPr>
          <w:rtl/>
        </w:rPr>
        <w:t>شجرة</w:t>
      </w:r>
      <w:r>
        <w:rPr>
          <w:rtl/>
        </w:rPr>
        <w:t xml:space="preserve"> </w:t>
      </w:r>
      <w:r w:rsidR="00067415">
        <w:rPr>
          <w:rtl/>
        </w:rPr>
        <w:t>التي</w:t>
      </w:r>
      <w:r>
        <w:rPr>
          <w:rtl/>
        </w:rPr>
        <w:t xml:space="preserve"> صلب ع</w:t>
      </w:r>
      <w:r w:rsidR="003653A2">
        <w:rPr>
          <w:rtl/>
        </w:rPr>
        <w:t>لي</w:t>
      </w:r>
      <w:r>
        <w:rPr>
          <w:rFonts w:hint="eastAsia"/>
          <w:rtl/>
        </w:rPr>
        <w:t>ها</w:t>
      </w:r>
      <w:r>
        <w:rPr>
          <w:rtl/>
        </w:rPr>
        <w:t xml:space="preserve"> ابن الزب</w:t>
      </w:r>
      <w:r>
        <w:rPr>
          <w:rFonts w:hint="cs"/>
          <w:rtl/>
        </w:rPr>
        <w:t>ی</w:t>
      </w:r>
      <w:r>
        <w:rPr>
          <w:rFonts w:hint="eastAsia"/>
          <w:rtl/>
        </w:rPr>
        <w:t>ر،</w:t>
      </w:r>
      <w:r w:rsidR="00067415">
        <w:rPr>
          <w:rFonts w:hint="eastAsia"/>
          <w:rtl/>
        </w:rPr>
        <w:t>انتهى</w:t>
      </w:r>
      <w:r>
        <w:rPr>
          <w:rtl/>
        </w:rPr>
        <w:t xml:space="preserve">.و </w:t>
      </w:r>
      <w:r w:rsidR="009640A2">
        <w:rPr>
          <w:rtl/>
        </w:rPr>
        <w:t>في</w:t>
      </w:r>
      <w:r>
        <w:rPr>
          <w:rtl/>
        </w:rPr>
        <w:t>:</w:t>
      </w:r>
    </w:p>
    <w:p w:rsidR="008C6066" w:rsidRDefault="00471D2E" w:rsidP="0022387C">
      <w:pPr>
        <w:pStyle w:val="libNormal"/>
        <w:rPr>
          <w:rtl/>
        </w:rPr>
      </w:pPr>
      <w:r w:rsidRPr="0022387C">
        <w:rPr>
          <w:rStyle w:val="libBold1Char"/>
          <w:rFonts w:hint="eastAsia"/>
          <w:rtl/>
        </w:rPr>
        <w:t>أسد</w:t>
      </w:r>
      <w:r w:rsidRPr="0022387C">
        <w:rPr>
          <w:rStyle w:val="libBold1Char"/>
          <w:rtl/>
        </w:rPr>
        <w:t xml:space="preserve"> ال</w:t>
      </w:r>
      <w:r w:rsidR="00841CC1" w:rsidRPr="0022387C">
        <w:rPr>
          <w:rStyle w:val="libBold1Char"/>
          <w:rtl/>
        </w:rPr>
        <w:t>غابة</w:t>
      </w:r>
      <w:r>
        <w:rPr>
          <w:rtl/>
        </w:rPr>
        <w:t>: تو</w:t>
      </w:r>
      <w:r w:rsidR="009640A2">
        <w:rPr>
          <w:rtl/>
        </w:rPr>
        <w:t>في</w:t>
      </w:r>
      <w:r>
        <w:rPr>
          <w:rtl/>
        </w:rPr>
        <w:t xml:space="preserve"> عبد اللّه بن عمر </w:t>
      </w:r>
      <w:r w:rsidR="002E78B4">
        <w:rPr>
          <w:rtl/>
        </w:rPr>
        <w:t>سنة</w:t>
      </w:r>
      <w:r>
        <w:rPr>
          <w:rtl/>
        </w:rPr>
        <w:t xml:space="preserve"> ثلاث و سبع</w:t>
      </w:r>
      <w:r>
        <w:rPr>
          <w:rFonts w:hint="cs"/>
          <w:rtl/>
        </w:rPr>
        <w:t>ی</w:t>
      </w:r>
      <w:r>
        <w:rPr>
          <w:rFonts w:hint="eastAsia"/>
          <w:rtl/>
        </w:rPr>
        <w:t>ن</w:t>
      </w:r>
      <w:r>
        <w:rPr>
          <w:rtl/>
        </w:rPr>
        <w:t xml:space="preserve"> بعد قتل ابن الزب</w:t>
      </w:r>
      <w:r>
        <w:rPr>
          <w:rFonts w:hint="cs"/>
          <w:rtl/>
        </w:rPr>
        <w:t>ی</w:t>
      </w:r>
      <w:r>
        <w:rPr>
          <w:rFonts w:hint="eastAsia"/>
          <w:rtl/>
        </w:rPr>
        <w:t>ر</w:t>
      </w:r>
      <w:r>
        <w:rPr>
          <w:rtl/>
        </w:rPr>
        <w:t xml:space="preserve"> ب</w:t>
      </w:r>
      <w:r w:rsidR="002D5688">
        <w:rPr>
          <w:rtl/>
        </w:rPr>
        <w:t>ثلاثة</w:t>
      </w:r>
      <w:r>
        <w:rPr>
          <w:rtl/>
        </w:rPr>
        <w:t xml:space="preserve"> أشهر،و کان سبب قتله انّ الحجّاج أمر رجلا فسمّ زجّ رمحه و زحمه </w:t>
      </w:r>
      <w:r w:rsidR="009640A2">
        <w:rPr>
          <w:rtl/>
        </w:rPr>
        <w:t>في</w:t>
      </w:r>
      <w:r>
        <w:rPr>
          <w:rtl/>
        </w:rPr>
        <w:t xml:space="preserve"> الطر</w:t>
      </w:r>
      <w:r>
        <w:rPr>
          <w:rFonts w:hint="cs"/>
          <w:rtl/>
        </w:rPr>
        <w:t>ی</w:t>
      </w:r>
      <w:r>
        <w:rPr>
          <w:rFonts w:hint="eastAsia"/>
          <w:rtl/>
        </w:rPr>
        <w:t>ق</w:t>
      </w:r>
      <w:r>
        <w:rPr>
          <w:rtl/>
        </w:rPr>
        <w:t xml:space="preserve"> و وضع الزجّ </w:t>
      </w:r>
      <w:r w:rsidR="009640A2">
        <w:rPr>
          <w:rtl/>
        </w:rPr>
        <w:t>في</w:t>
      </w:r>
      <w:r>
        <w:rPr>
          <w:rtl/>
        </w:rPr>
        <w:t xml:space="preserve"> ظهر قدمه،</w:t>
      </w:r>
      <w:r w:rsidR="003653A2">
        <w:rPr>
          <w:rtl/>
        </w:rPr>
        <w:t>الى</w:t>
      </w:r>
      <w:r>
        <w:rPr>
          <w:rtl/>
        </w:rPr>
        <w:t xml:space="preserve"> أن قال:کان ابن عمر </w:t>
      </w:r>
      <w:r>
        <w:rPr>
          <w:rFonts w:hint="cs"/>
          <w:rtl/>
        </w:rPr>
        <w:t>ی</w:t>
      </w:r>
      <w:r>
        <w:rPr>
          <w:rFonts w:hint="eastAsia"/>
          <w:rtl/>
        </w:rPr>
        <w:t>تقدّم</w:t>
      </w:r>
      <w:r>
        <w:rPr>
          <w:rtl/>
        </w:rPr>
        <w:t xml:space="preserve"> الحجّاج </w:t>
      </w:r>
      <w:r w:rsidR="009640A2">
        <w:rPr>
          <w:rtl/>
        </w:rPr>
        <w:t>في</w:t>
      </w:r>
      <w:r>
        <w:rPr>
          <w:rtl/>
        </w:rPr>
        <w:t xml:space="preserve"> الموقف ب</w:t>
      </w:r>
      <w:r w:rsidR="003C6E6A">
        <w:rPr>
          <w:rtl/>
        </w:rPr>
        <w:t>عرفة</w:t>
      </w:r>
      <w:r>
        <w:rPr>
          <w:rtl/>
        </w:rPr>
        <w:t xml:space="preserve"> و غ</w:t>
      </w:r>
      <w:r>
        <w:rPr>
          <w:rFonts w:hint="cs"/>
          <w:rtl/>
        </w:rPr>
        <w:t>ی</w:t>
      </w:r>
      <w:r>
        <w:rPr>
          <w:rFonts w:hint="eastAsia"/>
          <w:rtl/>
        </w:rPr>
        <w:t>رها</w:t>
      </w:r>
      <w:r>
        <w:rPr>
          <w:rtl/>
        </w:rPr>
        <w:t xml:space="preserve"> و کان </w:t>
      </w:r>
      <w:r>
        <w:rPr>
          <w:rFonts w:hint="cs"/>
          <w:rtl/>
        </w:rPr>
        <w:t>ی</w:t>
      </w:r>
      <w:r>
        <w:rPr>
          <w:rFonts w:hint="eastAsia"/>
          <w:rtl/>
        </w:rPr>
        <w:t>شقّ</w:t>
      </w:r>
      <w:r>
        <w:rPr>
          <w:rtl/>
        </w:rPr>
        <w:t xml:space="preserve"> ع</w:t>
      </w:r>
      <w:r w:rsidR="003653A2">
        <w:rPr>
          <w:rtl/>
        </w:rPr>
        <w:t>ل</w:t>
      </w:r>
      <w:r w:rsidR="0022387C">
        <w:rPr>
          <w:rFonts w:hint="cs"/>
          <w:rtl/>
        </w:rPr>
        <w:t>ى</w:t>
      </w:r>
      <w:r>
        <w:rPr>
          <w:rtl/>
        </w:rPr>
        <w:t xml:space="preserve"> الحجّ</w:t>
      </w:r>
      <w:r>
        <w:rPr>
          <w:rFonts w:hint="eastAsia"/>
          <w:rtl/>
        </w:rPr>
        <w:t>اج</w:t>
      </w:r>
      <w:r>
        <w:rPr>
          <w:rtl/>
        </w:rPr>
        <w:t xml:space="preserve"> فقتله،</w:t>
      </w:r>
      <w:r w:rsidR="00067415">
        <w:rPr>
          <w:rtl/>
        </w:rPr>
        <w:t>انتهى</w:t>
      </w:r>
      <w:r>
        <w:rPr>
          <w:rtl/>
        </w:rPr>
        <w:t>.و قبره ب</w:t>
      </w:r>
      <w:r w:rsidR="003653A2">
        <w:rPr>
          <w:rtl/>
        </w:rPr>
        <w:t>مکّة</w:t>
      </w:r>
      <w:r>
        <w:rPr>
          <w:rtl/>
        </w:rPr>
        <w:t xml:space="preserve"> بموضع </w:t>
      </w:r>
      <w:r>
        <w:rPr>
          <w:rFonts w:hint="cs"/>
          <w:rtl/>
        </w:rPr>
        <w:t>ی</w:t>
      </w:r>
      <w:r>
        <w:rPr>
          <w:rFonts w:hint="eastAsia"/>
          <w:rtl/>
        </w:rPr>
        <w:t>قال</w:t>
      </w:r>
      <w:r>
        <w:rPr>
          <w:rtl/>
        </w:rPr>
        <w:t xml:space="preserve"> له فخّ.</w:t>
      </w:r>
    </w:p>
    <w:p w:rsidR="008C6066" w:rsidRDefault="00471D2E" w:rsidP="0022387C">
      <w:pPr>
        <w:pStyle w:val="libNormal"/>
        <w:rPr>
          <w:rtl/>
        </w:rPr>
      </w:pPr>
      <w:r>
        <w:rPr>
          <w:rFonts w:hint="eastAsia"/>
          <w:rtl/>
        </w:rPr>
        <w:t>عبد</w:t>
      </w:r>
      <w:r>
        <w:rPr>
          <w:rtl/>
        </w:rPr>
        <w:t xml:space="preserve"> اللّه بن عمرو بن حزام والد جابر ال</w:t>
      </w:r>
      <w:r w:rsidR="003653A2">
        <w:rPr>
          <w:rtl/>
        </w:rPr>
        <w:t>أنصاري</w:t>
      </w:r>
      <w:r>
        <w:rPr>
          <w:rtl/>
        </w:rPr>
        <w:t>.</w:t>
      </w:r>
      <w:r w:rsidR="0022387C">
        <w:rPr>
          <w:rFonts w:hint="cs"/>
          <w:rtl/>
        </w:rPr>
        <w:t xml:space="preserve"> </w:t>
      </w:r>
      <w:r>
        <w:rPr>
          <w:rFonts w:hint="eastAsia"/>
          <w:rtl/>
        </w:rPr>
        <w:t>استشهد</w:t>
      </w:r>
      <w:r>
        <w:rPr>
          <w:rtl/>
        </w:rPr>
        <w:t xml:space="preserve"> </w:t>
      </w:r>
      <w:r w:rsidR="008C6066" w:rsidRPr="008C6066">
        <w:rPr>
          <w:rStyle w:val="libAlaemChar"/>
          <w:rtl/>
        </w:rPr>
        <w:t>رضي‌الله‌عنه</w:t>
      </w:r>
      <w:r>
        <w:rPr>
          <w:rtl/>
        </w:rPr>
        <w:t xml:space="preserve"> بأحد و دفن مع عمرو بن الجموح زوج أخته </w:t>
      </w:r>
      <w:r w:rsidR="009640A2">
        <w:rPr>
          <w:rtl/>
        </w:rPr>
        <w:t>في</w:t>
      </w:r>
      <w:r>
        <w:rPr>
          <w:rtl/>
        </w:rPr>
        <w:t xml:space="preserve"> قبر واحد و </w:t>
      </w:r>
      <w:r w:rsidR="0022387C">
        <w:rPr>
          <w:rtl/>
        </w:rPr>
        <w:t>قصّة</w:t>
      </w:r>
      <w:r>
        <w:rPr>
          <w:rtl/>
        </w:rPr>
        <w:t xml:space="preserve"> ما جر</w:t>
      </w:r>
      <w:r>
        <w:rPr>
          <w:rFonts w:hint="cs"/>
          <w:rtl/>
        </w:rPr>
        <w:t>ی</w:t>
      </w:r>
      <w:r>
        <w:rPr>
          <w:rtl/>
        </w:rPr>
        <w:t xml:space="preserve"> ع</w:t>
      </w:r>
      <w:r w:rsidR="003653A2">
        <w:rPr>
          <w:rtl/>
        </w:rPr>
        <w:t>ل</w:t>
      </w:r>
      <w:r w:rsidR="0022387C">
        <w:rPr>
          <w:rFonts w:hint="cs"/>
          <w:rtl/>
        </w:rPr>
        <w:t>ى</w:t>
      </w:r>
      <w:r>
        <w:rPr>
          <w:rtl/>
        </w:rPr>
        <w:t xml:space="preserve"> قبرهما </w:t>
      </w:r>
      <w:r w:rsidR="009640A2">
        <w:rPr>
          <w:rtl/>
        </w:rPr>
        <w:t>في</w:t>
      </w:r>
      <w:r>
        <w:rPr>
          <w:rtl/>
        </w:rPr>
        <w:t xml:space="preserve"> </w:t>
      </w:r>
      <w:r w:rsidR="003653A2">
        <w:rPr>
          <w:rtl/>
        </w:rPr>
        <w:t>أي</w:t>
      </w:r>
      <w:r>
        <w:rPr>
          <w:rFonts w:hint="eastAsia"/>
          <w:rtl/>
        </w:rPr>
        <w:t>ام</w:t>
      </w:r>
      <w:r>
        <w:rPr>
          <w:rtl/>
        </w:rPr>
        <w:t xml:space="preserve"> </w:t>
      </w:r>
      <w:r w:rsidR="00FC7037">
        <w:rPr>
          <w:rtl/>
        </w:rPr>
        <w:t>معاویة</w:t>
      </w:r>
      <w:r>
        <w:rPr>
          <w:rtl/>
        </w:rPr>
        <w:t xml:space="preserve"> </w:t>
      </w:r>
      <w:r w:rsidR="00BE3B8B">
        <w:rPr>
          <w:rtl/>
        </w:rPr>
        <w:t>معروفة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9640A2">
        <w:rPr>
          <w:rtl/>
        </w:rPr>
        <w:t>في</w:t>
      </w:r>
      <w:r w:rsidR="00471D2E">
        <w:rPr>
          <w:rtl/>
        </w:rPr>
        <w:t xml:space="preserve"> المدائن بقرب قبر سلمان </w:t>
      </w:r>
      <w:r w:rsidRPr="008C6066">
        <w:rPr>
          <w:rStyle w:val="libAlaemChar"/>
          <w:rtl/>
        </w:rPr>
        <w:t>رضي‌الله‌عنه</w:t>
      </w:r>
      <w:r w:rsidR="00471D2E">
        <w:rPr>
          <w:rtl/>
        </w:rPr>
        <w:t xml:space="preserve"> قبر </w:t>
      </w:r>
      <w:r w:rsidR="00471D2E">
        <w:rPr>
          <w:rFonts w:hint="cs"/>
          <w:rtl/>
        </w:rPr>
        <w:t>ی</w:t>
      </w:r>
      <w:r w:rsidR="00471D2E">
        <w:rPr>
          <w:rFonts w:hint="eastAsia"/>
          <w:rtl/>
        </w:rPr>
        <w:t>قال</w:t>
      </w:r>
      <w:r w:rsidR="00471D2E">
        <w:rPr>
          <w:rtl/>
        </w:rPr>
        <w:t xml:space="preserve"> انّه لعبد اللّه ال</w:t>
      </w:r>
      <w:r w:rsidR="003653A2">
        <w:rPr>
          <w:rtl/>
        </w:rPr>
        <w:t>أنصاري</w:t>
      </w:r>
      <w:r w:rsidR="00471D2E">
        <w:rPr>
          <w:rFonts w:hint="eastAsia"/>
          <w:rtl/>
        </w:rPr>
        <w:t>،</w:t>
      </w:r>
      <w:r w:rsidR="00471D2E">
        <w:rPr>
          <w:rtl/>
        </w:rPr>
        <w:t xml:space="preserve"> و المعروف بهذا الاسم رجلان،عبد اللّه والد جابر و قد عرفت انّه بأحد و الآخر خواجه عبد اللّه ال</w:t>
      </w:r>
      <w:r w:rsidR="003653A2">
        <w:rPr>
          <w:rtl/>
        </w:rPr>
        <w:t>أنصاري</w:t>
      </w:r>
      <w:r w:rsidR="00471D2E">
        <w:rPr>
          <w:rtl/>
        </w:rPr>
        <w:t xml:space="preserve"> صاحب ال</w:t>
      </w:r>
      <w:r w:rsidR="003653A2">
        <w:rPr>
          <w:rtl/>
        </w:rPr>
        <w:t>مناجاة</w:t>
      </w:r>
      <w:r w:rsidR="00471D2E">
        <w:rPr>
          <w:rtl/>
        </w:rPr>
        <w:t xml:space="preserve"> ال</w:t>
      </w:r>
      <w:r w:rsidR="00BE3B8B">
        <w:rPr>
          <w:rtl/>
        </w:rPr>
        <w:t>معروفة</w:t>
      </w:r>
      <w:r w:rsidR="00471D2E">
        <w:rPr>
          <w:rtl/>
        </w:rPr>
        <w:t xml:space="preserve"> و قبره </w:t>
      </w:r>
      <w:r w:rsidR="00A34EF5">
        <w:rPr>
          <w:rtl/>
        </w:rPr>
        <w:t>بهراة</w:t>
      </w:r>
      <w:r w:rsidR="00471D2E">
        <w:rPr>
          <w:rtl/>
        </w:rPr>
        <w:t xml:space="preserve">.و </w:t>
      </w:r>
      <w:r w:rsidR="003653A2">
        <w:rPr>
          <w:rFonts w:hint="cs"/>
          <w:rtl/>
        </w:rPr>
        <w:t>یأتي</w:t>
      </w:r>
      <w:r w:rsidR="00471D2E">
        <w:rPr>
          <w:rtl/>
        </w:rPr>
        <w:t xml:space="preserve"> ذکره </w:t>
      </w:r>
      <w:r w:rsidR="009640A2">
        <w:rPr>
          <w:rtl/>
        </w:rPr>
        <w:t>في</w:t>
      </w:r>
      <w:r w:rsidR="00471D2E">
        <w:rPr>
          <w:rtl/>
        </w:rPr>
        <w:t xml:space="preserve"> عبد اللّه بن المبارک.</w:t>
      </w:r>
    </w:p>
    <w:p w:rsidR="008C6066" w:rsidRDefault="00471D2E" w:rsidP="0022387C">
      <w:pPr>
        <w:pStyle w:val="libNormal"/>
        <w:rPr>
          <w:rtl/>
        </w:rPr>
      </w:pPr>
      <w:r>
        <w:rPr>
          <w:rFonts w:hint="eastAsia"/>
          <w:rtl/>
        </w:rPr>
        <w:t>عبد</w:t>
      </w:r>
      <w:r>
        <w:rPr>
          <w:rtl/>
        </w:rPr>
        <w:t xml:space="preserve"> اللّه بن </w:t>
      </w:r>
      <w:r w:rsidR="0022387C">
        <w:rPr>
          <w:rtl/>
        </w:rPr>
        <w:t>قمیئة</w:t>
      </w:r>
      <w:r>
        <w:rPr>
          <w:rtl/>
        </w:rPr>
        <w:t>:</w:t>
      </w:r>
      <w:r w:rsidR="0022387C">
        <w:rPr>
          <w:rFonts w:hint="cs"/>
          <w:rtl/>
        </w:rPr>
        <w:t xml:space="preserve"> </w:t>
      </w:r>
      <w:r>
        <w:rPr>
          <w:rFonts w:hint="eastAsia"/>
          <w:rtl/>
        </w:rPr>
        <w:t>هو</w:t>
      </w:r>
      <w:r>
        <w:rPr>
          <w:rtl/>
        </w:rPr>
        <w:t xml:space="preserve">: </w:t>
      </w:r>
      <w:r w:rsidR="003653A2">
        <w:rPr>
          <w:rtl/>
        </w:rPr>
        <w:t>الذي</w:t>
      </w:r>
      <w:r>
        <w:rPr>
          <w:rtl/>
        </w:rPr>
        <w:t xml:space="preserve"> رم</w:t>
      </w:r>
      <w:r>
        <w:rPr>
          <w:rFonts w:hint="cs"/>
          <w:rtl/>
        </w:rPr>
        <w:t>ی</w:t>
      </w:r>
      <w:r>
        <w:rPr>
          <w:rtl/>
        </w:rPr>
        <w:t xml:space="preserve"> رسول اللّه </w:t>
      </w:r>
      <w:r w:rsidR="008C6066" w:rsidRPr="008C6066">
        <w:rPr>
          <w:rStyle w:val="libAlaemChar"/>
          <w:rtl/>
        </w:rPr>
        <w:t>صلى‌الله‌عليه‌وآله‌وسلم</w:t>
      </w:r>
      <w:r w:rsidR="009640A2">
        <w:rPr>
          <w:rtl/>
        </w:rPr>
        <w:t>في</w:t>
      </w:r>
      <w:r>
        <w:rPr>
          <w:rtl/>
        </w:rPr>
        <w:t xml:space="preserve"> أحد بحجر فکسر أنفه و رباع</w:t>
      </w:r>
      <w:r>
        <w:rPr>
          <w:rFonts w:hint="cs"/>
          <w:rtl/>
        </w:rPr>
        <w:t>یّ</w:t>
      </w:r>
      <w:r>
        <w:rPr>
          <w:rFonts w:hint="eastAsia"/>
          <w:rtl/>
        </w:rPr>
        <w:t>ته</w:t>
      </w:r>
      <w:r>
        <w:rPr>
          <w:rtl/>
        </w:rPr>
        <w:t xml:space="preserve"> و شجّه </w:t>
      </w:r>
      <w:r w:rsidR="009640A2">
        <w:rPr>
          <w:rtl/>
        </w:rPr>
        <w:t>في</w:t>
      </w:r>
      <w:r>
        <w:rPr>
          <w:rtl/>
        </w:rPr>
        <w:t xml:space="preserve"> و</w:t>
      </w:r>
      <w:r w:rsidR="00BE3B8B">
        <w:rPr>
          <w:rtl/>
        </w:rPr>
        <w:t>جهة</w:t>
      </w:r>
      <w:r>
        <w:rPr>
          <w:rtl/>
        </w:rPr>
        <w:t xml:space="preserve"> و قتل مصعب بن عم</w:t>
      </w:r>
      <w:r>
        <w:rPr>
          <w:rFonts w:hint="cs"/>
          <w:rtl/>
        </w:rPr>
        <w:t>ی</w:t>
      </w:r>
      <w:r>
        <w:rPr>
          <w:rFonts w:hint="eastAsia"/>
          <w:rtl/>
        </w:rPr>
        <w:t>ر</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513</w:t>
      </w:r>
      <w:r w:rsidR="00471D2E">
        <w:rPr>
          <w:rtl/>
        </w:rPr>
        <w:t>/</w:t>
      </w:r>
      <w:r w:rsidR="0094408E">
        <w:rPr>
          <w:rtl/>
        </w:rPr>
        <w:t>42</w:t>
      </w:r>
      <w:r w:rsidR="00471D2E">
        <w:rPr>
          <w:rtl/>
        </w:rPr>
        <w:t>/</w:t>
      </w:r>
      <w:r w:rsidR="0094408E">
        <w:rPr>
          <w:rtl/>
        </w:rPr>
        <w:t>6</w:t>
      </w:r>
      <w:r w:rsidR="00471D2E">
        <w:rPr>
          <w:rtl/>
        </w:rPr>
        <w:t>،ج:</w:t>
      </w:r>
      <w:r w:rsidR="0094408E">
        <w:rPr>
          <w:rtl/>
        </w:rPr>
        <w:t>132</w:t>
      </w:r>
      <w:r w:rsidR="00471D2E">
        <w:rPr>
          <w:rtl/>
        </w:rPr>
        <w:t>/</w:t>
      </w:r>
      <w:r w:rsidR="0094408E">
        <w:rPr>
          <w:rtl/>
        </w:rPr>
        <w:t>20</w:t>
      </w:r>
      <w:r w:rsidR="00471D2E">
        <w:rPr>
          <w:rtl/>
        </w:rPr>
        <w:t>. ق:</w:t>
      </w:r>
      <w:r w:rsidR="0094408E">
        <w:rPr>
          <w:rtl/>
        </w:rPr>
        <w:t>584</w:t>
      </w:r>
      <w:r w:rsidR="00471D2E">
        <w:rPr>
          <w:rtl/>
        </w:rPr>
        <w:t>/</w:t>
      </w:r>
      <w:r w:rsidR="0094408E">
        <w:rPr>
          <w:rtl/>
        </w:rPr>
        <w:t>53</w:t>
      </w:r>
      <w:r w:rsidR="00471D2E">
        <w:rPr>
          <w:rtl/>
        </w:rPr>
        <w:t>/</w:t>
      </w:r>
      <w:r w:rsidR="0094408E">
        <w:rPr>
          <w:rtl/>
        </w:rPr>
        <w:t>8</w:t>
      </w:r>
      <w:r w:rsidR="00471D2E">
        <w:rPr>
          <w:rtl/>
        </w:rPr>
        <w:t>،ج:</w:t>
      </w:r>
      <w:r w:rsidR="0094408E">
        <w:rPr>
          <w:rtl/>
        </w:rPr>
        <w:t>277</w:t>
      </w:r>
      <w:r w:rsidR="00471D2E">
        <w:rPr>
          <w:rtl/>
        </w:rPr>
        <w:t>/</w:t>
      </w:r>
      <w:r w:rsidR="0094408E">
        <w:rPr>
          <w:rtl/>
        </w:rPr>
        <w:t>33</w:t>
      </w:r>
      <w:r w:rsidR="00471D2E">
        <w:rPr>
          <w:rtl/>
        </w:rPr>
        <w:t>.</w:t>
      </w:r>
    </w:p>
    <w:p w:rsidR="008C6066" w:rsidRDefault="00DE3D9F" w:rsidP="0022387C">
      <w:pPr>
        <w:pStyle w:val="libFootnote0"/>
        <w:rPr>
          <w:rtl/>
        </w:rPr>
      </w:pPr>
      <w:r>
        <w:rPr>
          <w:rtl/>
        </w:rPr>
        <w:t>(2)</w:t>
      </w:r>
      <w:r w:rsidR="00471D2E">
        <w:rPr>
          <w:rtl/>
        </w:rPr>
        <w:t xml:space="preserve"> ق:</w:t>
      </w:r>
      <w:r w:rsidR="0094408E">
        <w:rPr>
          <w:rtl/>
        </w:rPr>
        <w:t>489</w:t>
      </w:r>
      <w:r w:rsidR="00471D2E">
        <w:rPr>
          <w:rtl/>
        </w:rPr>
        <w:t>/</w:t>
      </w:r>
      <w:r w:rsidR="0094408E">
        <w:rPr>
          <w:rtl/>
        </w:rPr>
        <w:t>42</w:t>
      </w:r>
      <w:r w:rsidR="00471D2E">
        <w:rPr>
          <w:rtl/>
        </w:rPr>
        <w:t>/</w:t>
      </w:r>
      <w:r w:rsidR="0094408E">
        <w:rPr>
          <w:rtl/>
        </w:rPr>
        <w:t>6</w:t>
      </w:r>
      <w:r w:rsidR="00471D2E">
        <w:rPr>
          <w:rtl/>
        </w:rPr>
        <w:t>،ج:</w:t>
      </w:r>
      <w:r w:rsidR="0094408E">
        <w:rPr>
          <w:rtl/>
        </w:rPr>
        <w:t>26</w:t>
      </w:r>
      <w:r w:rsidR="00471D2E">
        <w:rPr>
          <w:rtl/>
        </w:rPr>
        <w:t>/</w:t>
      </w:r>
      <w:r w:rsidR="0094408E">
        <w:rPr>
          <w:rtl/>
        </w:rPr>
        <w:t>20</w:t>
      </w:r>
      <w:r w:rsidR="00471D2E">
        <w:rPr>
          <w:rtl/>
        </w:rPr>
        <w:t>.</w:t>
      </w:r>
    </w:p>
    <w:p w:rsidR="0022387C" w:rsidRDefault="0022387C" w:rsidP="0022387C">
      <w:pPr>
        <w:pStyle w:val="libNormal"/>
        <w:rPr>
          <w:rtl/>
        </w:rPr>
      </w:pPr>
      <w:r>
        <w:rPr>
          <w:rFonts w:hint="eastAsia"/>
          <w:rtl/>
        </w:rPr>
        <w:br w:type="page"/>
      </w:r>
    </w:p>
    <w:p w:rsidR="008C6066" w:rsidRPr="0022387C" w:rsidRDefault="00471D2E" w:rsidP="0022387C">
      <w:pPr>
        <w:pStyle w:val="libNormal"/>
        <w:rPr>
          <w:rtl/>
        </w:rPr>
      </w:pPr>
      <w:r>
        <w:rPr>
          <w:rFonts w:hint="eastAsia"/>
          <w:rtl/>
        </w:rPr>
        <w:lastRenderedPageBreak/>
        <w:t>عبد</w:t>
      </w:r>
      <w:r>
        <w:rPr>
          <w:rtl/>
        </w:rPr>
        <w:t xml:space="preserve"> اللّه بن ق</w:t>
      </w:r>
      <w:r>
        <w:rPr>
          <w:rFonts w:hint="cs"/>
          <w:rtl/>
        </w:rPr>
        <w:t>ی</w:t>
      </w:r>
      <w:r>
        <w:rPr>
          <w:rFonts w:hint="eastAsia"/>
          <w:rtl/>
        </w:rPr>
        <w:t>س</w:t>
      </w:r>
      <w:r>
        <w:rPr>
          <w:rtl/>
        </w:rPr>
        <w:t xml:space="preserve"> أبو موس</w:t>
      </w:r>
      <w:r>
        <w:rPr>
          <w:rFonts w:hint="cs"/>
          <w:rtl/>
        </w:rPr>
        <w:t>ی</w:t>
      </w:r>
      <w:r>
        <w:rPr>
          <w:rtl/>
        </w:rPr>
        <w:t xml:space="preserve"> ال</w:t>
      </w:r>
      <w:r w:rsidR="00841CC1">
        <w:rPr>
          <w:rtl/>
        </w:rPr>
        <w:t>أشعري</w:t>
      </w:r>
      <w:r w:rsidR="0022387C">
        <w:rPr>
          <w:rFonts w:hint="cs"/>
          <w:rtl/>
        </w:rPr>
        <w:t xml:space="preserve"> </w:t>
      </w:r>
      <w:r w:rsidR="00841CC1">
        <w:rPr>
          <w:rFonts w:hint="eastAsia"/>
          <w:rtl/>
        </w:rPr>
        <w:t>اليمانی</w:t>
      </w:r>
      <w:r>
        <w:rPr>
          <w:rtl/>
        </w:rPr>
        <w:t xml:space="preserve"> </w:t>
      </w:r>
      <w:r w:rsidR="003653A2" w:rsidRPr="0022387C">
        <w:rPr>
          <w:rFonts w:hint="cs"/>
          <w:rtl/>
        </w:rPr>
        <w:t>یأتي</w:t>
      </w:r>
      <w:r w:rsidRPr="0022387C">
        <w:rPr>
          <w:rtl/>
        </w:rPr>
        <w:t xml:space="preserve"> </w:t>
      </w:r>
      <w:r w:rsidR="009640A2" w:rsidRPr="0022387C">
        <w:rPr>
          <w:rtl/>
        </w:rPr>
        <w:t>في</w:t>
      </w:r>
      <w:r w:rsidRPr="0022387C">
        <w:rPr>
          <w:rtl/>
        </w:rPr>
        <w:t xml:space="preserve"> </w:t>
      </w:r>
      <w:r w:rsidR="00C74BB8" w:rsidRPr="0022387C">
        <w:rPr>
          <w:rtl/>
        </w:rPr>
        <w:t>(</w:t>
      </w:r>
      <w:r w:rsidRPr="0022387C">
        <w:rPr>
          <w:rtl/>
        </w:rPr>
        <w:t>رسا</w:t>
      </w:r>
      <w:r w:rsidR="00C74BB8" w:rsidRPr="0022387C">
        <w:rPr>
          <w:rtl/>
        </w:rPr>
        <w:t>)</w:t>
      </w:r>
      <w:r w:rsidRPr="0022387C">
        <w:rPr>
          <w:rtl/>
        </w:rPr>
        <w:t>.</w:t>
      </w:r>
    </w:p>
    <w:p w:rsidR="008C6066" w:rsidRDefault="00471D2E" w:rsidP="00471D2E">
      <w:pPr>
        <w:pStyle w:val="libNormal"/>
        <w:rPr>
          <w:rtl/>
        </w:rPr>
      </w:pPr>
      <w:r>
        <w:rPr>
          <w:rFonts w:hint="eastAsia"/>
          <w:rtl/>
        </w:rPr>
        <w:t>عبد</w:t>
      </w:r>
      <w:r>
        <w:rPr>
          <w:rtl/>
        </w:rPr>
        <w:t xml:space="preserve"> اللّه بن ق</w:t>
      </w:r>
      <w:r>
        <w:rPr>
          <w:rFonts w:hint="cs"/>
          <w:rtl/>
        </w:rPr>
        <w:t>ی</w:t>
      </w:r>
      <w:r>
        <w:rPr>
          <w:rFonts w:hint="eastAsia"/>
          <w:rtl/>
        </w:rPr>
        <w:t>س</w:t>
      </w:r>
      <w:r>
        <w:rPr>
          <w:rtl/>
        </w:rPr>
        <w:t xml:space="preserve"> الماصر.</w:t>
      </w:r>
    </w:p>
    <w:p w:rsidR="008C6066" w:rsidRDefault="008C6066" w:rsidP="0022387C">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دخل عبد اللّه بن ق</w:t>
      </w:r>
      <w:r w:rsidR="00471D2E">
        <w:rPr>
          <w:rFonts w:hint="cs"/>
          <w:rtl/>
        </w:rPr>
        <w:t>ی</w:t>
      </w:r>
      <w:r w:rsidR="00471D2E">
        <w:rPr>
          <w:rFonts w:hint="eastAsia"/>
          <w:rtl/>
        </w:rPr>
        <w:t>س</w:t>
      </w:r>
      <w:r w:rsidR="00471D2E">
        <w:rPr>
          <w:rtl/>
        </w:rPr>
        <w:t xml:space="preserve"> الماصر ع</w:t>
      </w:r>
      <w:r w:rsidR="003653A2">
        <w:rPr>
          <w:rtl/>
        </w:rPr>
        <w:t>ل</w:t>
      </w:r>
      <w:r w:rsidR="0022387C">
        <w:rPr>
          <w:rFonts w:hint="cs"/>
          <w:rtl/>
        </w:rPr>
        <w:t>ى</w:t>
      </w:r>
      <w:r w:rsidR="00471D2E">
        <w:rPr>
          <w:rtl/>
        </w:rPr>
        <w:t xml:space="preserve"> </w:t>
      </w:r>
      <w:r w:rsidR="009640A2">
        <w:rPr>
          <w:rtl/>
        </w:rPr>
        <w:t>أبي</w:t>
      </w:r>
      <w:r w:rsidR="00471D2E">
        <w:rPr>
          <w:rtl/>
        </w:rPr>
        <w:t xml:space="preserve"> جعفر </w:t>
      </w:r>
      <w:r w:rsidRPr="008C6066">
        <w:rPr>
          <w:rStyle w:val="libAlaemChar"/>
          <w:rtl/>
        </w:rPr>
        <w:t>عليه‌السلام</w:t>
      </w:r>
      <w:r w:rsidR="00471D2E">
        <w:rPr>
          <w:rtl/>
        </w:rPr>
        <w:t xml:space="preserve"> فقال:</w:t>
      </w:r>
      <w:r w:rsidR="00564FF4">
        <w:rPr>
          <w:rtl/>
        </w:rPr>
        <w:t>أخبرني</w:t>
      </w:r>
      <w:r w:rsidR="00471D2E">
        <w:rPr>
          <w:rtl/>
        </w:rPr>
        <w:t xml:space="preserve"> عن الم</w:t>
      </w:r>
      <w:r w:rsidR="00471D2E">
        <w:rPr>
          <w:rFonts w:hint="cs"/>
          <w:rtl/>
        </w:rPr>
        <w:t>یّ</w:t>
      </w:r>
      <w:r w:rsidR="00471D2E">
        <w:rPr>
          <w:rFonts w:hint="eastAsia"/>
          <w:rtl/>
        </w:rPr>
        <w:t>ت</w:t>
      </w:r>
      <w:r w:rsidR="00471D2E">
        <w:rPr>
          <w:rtl/>
        </w:rPr>
        <w:t xml:space="preserve"> لم </w:t>
      </w:r>
      <w:r w:rsidR="00471D2E">
        <w:rPr>
          <w:rFonts w:hint="cs"/>
          <w:rtl/>
        </w:rPr>
        <w:t>ی</w:t>
      </w:r>
      <w:r w:rsidR="00471D2E">
        <w:rPr>
          <w:rFonts w:hint="eastAsia"/>
          <w:rtl/>
        </w:rPr>
        <w:t>غسل</w:t>
      </w:r>
      <w:r w:rsidR="00471D2E">
        <w:rPr>
          <w:rtl/>
        </w:rPr>
        <w:t xml:space="preserve"> غسل ال</w:t>
      </w:r>
      <w:r w:rsidR="0022387C">
        <w:rPr>
          <w:rtl/>
        </w:rPr>
        <w:t>جنابة</w:t>
      </w:r>
      <w:r w:rsidR="00471D2E">
        <w:rPr>
          <w:rtl/>
        </w:rPr>
        <w:t xml:space="preserve">؟فقال أبو جعفر </w:t>
      </w:r>
      <w:r w:rsidRPr="008C6066">
        <w:rPr>
          <w:rStyle w:val="libAlaemChar"/>
          <w:rtl/>
        </w:rPr>
        <w:t>عليه‌السلام</w:t>
      </w:r>
      <w:r w:rsidR="00471D2E">
        <w:rPr>
          <w:rtl/>
        </w:rPr>
        <w:t>:لا أخبرک، فخرج من عنده ف</w:t>
      </w:r>
      <w:r w:rsidR="00841CC1">
        <w:rPr>
          <w:rtl/>
        </w:rPr>
        <w:t>لقي</w:t>
      </w:r>
      <w:r w:rsidR="00471D2E">
        <w:rPr>
          <w:rtl/>
        </w:rPr>
        <w:t xml:space="preserve"> بعض ال</w:t>
      </w:r>
      <w:r w:rsidR="003653A2">
        <w:rPr>
          <w:rtl/>
        </w:rPr>
        <w:t>شیعة</w:t>
      </w:r>
      <w:r w:rsidR="00471D2E">
        <w:rPr>
          <w:rtl/>
        </w:rPr>
        <w:t xml:space="preserve"> فقال له:العجب لکم </w:t>
      </w:r>
      <w:r w:rsidR="00471D2E">
        <w:rPr>
          <w:rFonts w:hint="cs"/>
          <w:rtl/>
        </w:rPr>
        <w:t>ی</w:t>
      </w:r>
      <w:r w:rsidR="00471D2E">
        <w:rPr>
          <w:rFonts w:hint="eastAsia"/>
          <w:rtl/>
        </w:rPr>
        <w:t>ا</w:t>
      </w:r>
      <w:r w:rsidR="00471D2E">
        <w:rPr>
          <w:rtl/>
        </w:rPr>
        <w:t xml:space="preserve"> معشر ال</w:t>
      </w:r>
      <w:r w:rsidR="003653A2">
        <w:rPr>
          <w:rtl/>
        </w:rPr>
        <w:t>شیعة</w:t>
      </w:r>
      <w:r w:rsidR="00471D2E">
        <w:rPr>
          <w:rtl/>
        </w:rPr>
        <w:t xml:space="preserve"> ت</w:t>
      </w:r>
      <w:r w:rsidR="00800CD3">
        <w:rPr>
          <w:rtl/>
        </w:rPr>
        <w:t>وليّ</w:t>
      </w:r>
      <w:r w:rsidR="00471D2E">
        <w:rPr>
          <w:rFonts w:hint="eastAsia"/>
          <w:rtl/>
        </w:rPr>
        <w:t>تم</w:t>
      </w:r>
      <w:r w:rsidR="00471D2E">
        <w:rPr>
          <w:rtl/>
        </w:rPr>
        <w:t xml:space="preserve"> هذا الرجل و أطعتموه فلو دعاکم </w:t>
      </w:r>
      <w:r w:rsidR="003653A2">
        <w:rPr>
          <w:rtl/>
        </w:rPr>
        <w:t>الى</w:t>
      </w:r>
      <w:r w:rsidR="00471D2E">
        <w:rPr>
          <w:rtl/>
        </w:rPr>
        <w:t xml:space="preserve"> عبادته لأجبتموه و قد سألته عن </w:t>
      </w:r>
      <w:r w:rsidR="0022387C">
        <w:rPr>
          <w:rtl/>
        </w:rPr>
        <w:t>مسألة</w:t>
      </w:r>
      <w:r w:rsidR="00471D2E">
        <w:rPr>
          <w:rtl/>
        </w:rPr>
        <w:t xml:space="preserve"> فما کان عنده </w:t>
      </w:r>
      <w:r w:rsidR="009640A2">
        <w:rPr>
          <w:rtl/>
        </w:rPr>
        <w:t>في</w:t>
      </w:r>
      <w:r w:rsidR="00471D2E">
        <w:rPr>
          <w:rFonts w:hint="eastAsia"/>
          <w:rtl/>
        </w:rPr>
        <w:t>ها</w:t>
      </w:r>
      <w:r w:rsidR="00471D2E">
        <w:rPr>
          <w:rtl/>
        </w:rPr>
        <w:t xml:space="preserve"> </w:t>
      </w:r>
      <w:r w:rsidR="003653A2">
        <w:rPr>
          <w:rtl/>
        </w:rPr>
        <w:t>شيء</w:t>
      </w:r>
      <w:r w:rsidR="00471D2E">
        <w:rPr>
          <w:rtl/>
        </w:rPr>
        <w:t xml:space="preserve">...الخ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تنقیح المقال</w:t>
      </w:r>
      <w:r w:rsidR="00471D2E">
        <w:rPr>
          <w:rtl/>
        </w:rPr>
        <w:t>: قال ال</w:t>
      </w:r>
      <w:r w:rsidR="0022387C">
        <w:rPr>
          <w:rtl/>
        </w:rPr>
        <w:t>سمعاني</w:t>
      </w:r>
      <w:r w:rsidR="00471D2E">
        <w:rPr>
          <w:rtl/>
        </w:rPr>
        <w:t xml:space="preserve">:کان أبو مسلم من </w:t>
      </w:r>
      <w:r w:rsidR="0022387C">
        <w:rPr>
          <w:rtl/>
        </w:rPr>
        <w:t>سبي</w:t>
      </w:r>
      <w:r w:rsidR="00471D2E">
        <w:rPr>
          <w:rtl/>
        </w:rPr>
        <w:t xml:space="preserve"> الد</w:t>
      </w:r>
      <w:r w:rsidR="00471D2E">
        <w:rPr>
          <w:rFonts w:hint="cs"/>
          <w:rtl/>
        </w:rPr>
        <w:t>ی</w:t>
      </w:r>
      <w:r w:rsidR="00471D2E">
        <w:rPr>
          <w:rFonts w:hint="eastAsia"/>
          <w:rtl/>
        </w:rPr>
        <w:t>لم،سباه</w:t>
      </w:r>
      <w:r w:rsidR="00471D2E">
        <w:rPr>
          <w:rtl/>
        </w:rPr>
        <w:t xml:space="preserve"> أهل ال</w:t>
      </w:r>
      <w:r w:rsidR="00D516EF">
        <w:rPr>
          <w:rtl/>
        </w:rPr>
        <w:t>کوفة</w:t>
      </w:r>
      <w:r w:rsidR="00471D2E">
        <w:rPr>
          <w:rtl/>
        </w:rPr>
        <w:t xml:space="preserve"> و حسن إسلامه فولد له ق</w:t>
      </w:r>
      <w:r w:rsidR="00471D2E">
        <w:rPr>
          <w:rFonts w:hint="cs"/>
          <w:rtl/>
        </w:rPr>
        <w:t>ی</w:t>
      </w:r>
      <w:r w:rsidR="00471D2E">
        <w:rPr>
          <w:rFonts w:hint="eastAsia"/>
          <w:rtl/>
        </w:rPr>
        <w:t>س</w:t>
      </w:r>
      <w:r w:rsidR="00471D2E">
        <w:rPr>
          <w:rtl/>
        </w:rPr>
        <w:t xml:space="preserve"> الماصر و </w:t>
      </w:r>
      <w:r w:rsidR="00471D2E">
        <w:rPr>
          <w:rFonts w:hint="cs"/>
          <w:rtl/>
        </w:rPr>
        <w:t>ی</w:t>
      </w:r>
      <w:r w:rsidR="00471D2E">
        <w:rPr>
          <w:rFonts w:hint="eastAsia"/>
          <w:rtl/>
        </w:rPr>
        <w:t>قال</w:t>
      </w:r>
      <w:r w:rsidR="00471D2E">
        <w:rPr>
          <w:rtl/>
        </w:rPr>
        <w:t xml:space="preserve"> انّه </w:t>
      </w:r>
      <w:r w:rsidR="0022171C">
        <w:rPr>
          <w:rtl/>
        </w:rPr>
        <w:t>مولى</w:t>
      </w:r>
      <w:r w:rsidR="00471D2E">
        <w:rPr>
          <w:rtl/>
        </w:rPr>
        <w:t xml:space="preserve"> ل</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،و کان أول من مصّر الفرات و </w:t>
      </w:r>
      <w:r w:rsidR="0022387C">
        <w:rPr>
          <w:rtl/>
        </w:rPr>
        <w:t>دجلة</w:t>
      </w:r>
      <w:r w:rsidR="00471D2E">
        <w:rPr>
          <w:rtl/>
        </w:rPr>
        <w:t xml:space="preserve"> </w:t>
      </w:r>
      <w:r w:rsidR="003653A2">
        <w:rPr>
          <w:rtl/>
        </w:rPr>
        <w:t>أي</w:t>
      </w:r>
      <w:r w:rsidR="00471D2E">
        <w:rPr>
          <w:rtl/>
        </w:rPr>
        <w:t xml:space="preserve"> ع</w:t>
      </w:r>
      <w:r w:rsidR="00471D2E">
        <w:rPr>
          <w:rFonts w:hint="cs"/>
          <w:rtl/>
        </w:rPr>
        <w:t>یّ</w:t>
      </w:r>
      <w:r w:rsidR="00471D2E">
        <w:rPr>
          <w:rFonts w:hint="eastAsia"/>
          <w:rtl/>
        </w:rPr>
        <w:t>ن</w:t>
      </w:r>
      <w:r w:rsidR="00471D2E">
        <w:rPr>
          <w:rtl/>
        </w:rPr>
        <w:t xml:space="preserve"> حدودهما ف</w:t>
      </w:r>
      <w:r w:rsidR="0022387C">
        <w:rPr>
          <w:rtl/>
        </w:rPr>
        <w:t>سمّي</w:t>
      </w:r>
      <w:r w:rsidR="00471D2E">
        <w:rPr>
          <w:rtl/>
        </w:rPr>
        <w:t xml:space="preserve"> به و ال</w:t>
      </w:r>
      <w:r w:rsidR="0022387C">
        <w:rPr>
          <w:rtl/>
        </w:rPr>
        <w:t>نسبة</w:t>
      </w:r>
      <w:r w:rsidR="00471D2E">
        <w:rPr>
          <w:rtl/>
        </w:rPr>
        <w:t xml:space="preserve"> </w:t>
      </w:r>
      <w:r w:rsidR="00067415">
        <w:rPr>
          <w:rtl/>
        </w:rPr>
        <w:t>اليه</w:t>
      </w:r>
      <w:r w:rsidR="00471D2E">
        <w:rPr>
          <w:rtl/>
        </w:rPr>
        <w:t xml:space="preserve"> ال</w:t>
      </w:r>
      <w:r w:rsidR="0022387C">
        <w:rPr>
          <w:rtl/>
        </w:rPr>
        <w:t>ماصري</w:t>
      </w:r>
      <w:r w:rsidR="00471D2E">
        <w:rPr>
          <w:rFonts w:hint="eastAsia"/>
          <w:rtl/>
        </w:rPr>
        <w:t>،</w:t>
      </w:r>
      <w:r w:rsidR="00471D2E">
        <w:rPr>
          <w:rtl/>
        </w:rPr>
        <w:t xml:space="preserve"> </w:t>
      </w:r>
      <w:r w:rsidR="00067415">
        <w:rPr>
          <w:rtl/>
        </w:rPr>
        <w:t>انتهى</w:t>
      </w:r>
      <w:r w:rsidR="00471D2E">
        <w:rPr>
          <w:rtl/>
        </w:rPr>
        <w:t>.</w:t>
      </w:r>
    </w:p>
    <w:p w:rsidR="008C6066" w:rsidRDefault="00471D2E" w:rsidP="0022387C">
      <w:pPr>
        <w:pStyle w:val="libNormal"/>
        <w:rPr>
          <w:rtl/>
        </w:rPr>
      </w:pPr>
      <w:r>
        <w:rPr>
          <w:rFonts w:hint="eastAsia"/>
          <w:rtl/>
        </w:rPr>
        <w:t>عبد</w:t>
      </w:r>
      <w:r>
        <w:rPr>
          <w:rtl/>
        </w:rPr>
        <w:t xml:space="preserve"> اللّه بن کعب:</w:t>
      </w:r>
      <w:r w:rsidR="0022387C">
        <w:rPr>
          <w:rFonts w:hint="cs"/>
          <w:rtl/>
        </w:rPr>
        <w:t xml:space="preserve"> </w:t>
      </w:r>
      <w:r>
        <w:rPr>
          <w:rtl/>
        </w:rPr>
        <w:t xml:space="preserve">قتل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و أبلغ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السلام و أرسل </w:t>
      </w:r>
      <w:r w:rsidR="00067415">
        <w:rPr>
          <w:rtl/>
        </w:rPr>
        <w:t>اليه</w:t>
      </w:r>
      <w:r>
        <w:rPr>
          <w:rtl/>
        </w:rPr>
        <w:t>:قاتل ع</w:t>
      </w:r>
      <w:r w:rsidR="003653A2">
        <w:rPr>
          <w:rtl/>
        </w:rPr>
        <w:t>ل</w:t>
      </w:r>
      <w:r w:rsidR="0022387C">
        <w:rPr>
          <w:rFonts w:hint="cs"/>
          <w:rtl/>
        </w:rPr>
        <w:t>ى</w:t>
      </w:r>
      <w:r>
        <w:rPr>
          <w:rtl/>
        </w:rPr>
        <w:t xml:space="preserve"> ال</w:t>
      </w:r>
      <w:r w:rsidR="0022387C">
        <w:rPr>
          <w:rtl/>
        </w:rPr>
        <w:t>معرکة</w:t>
      </w:r>
      <w:r>
        <w:rPr>
          <w:rtl/>
        </w:rPr>
        <w:t xml:space="preserve"> حتّ</w:t>
      </w:r>
      <w:r>
        <w:rPr>
          <w:rFonts w:hint="cs"/>
          <w:rtl/>
        </w:rPr>
        <w:t>ی</w:t>
      </w:r>
      <w:r>
        <w:rPr>
          <w:rtl/>
        </w:rPr>
        <w:t xml:space="preserve"> تجعلها خلف ظهرک،قال </w:t>
      </w:r>
      <w:r w:rsidR="009640A2">
        <w:rPr>
          <w:rtl/>
        </w:rPr>
        <w:t>عليّ</w:t>
      </w:r>
      <w:r>
        <w:rPr>
          <w:rtl/>
        </w:rPr>
        <w:t xml:space="preserve"> </w:t>
      </w:r>
      <w:r w:rsidR="008C6066" w:rsidRPr="008C6066">
        <w:rPr>
          <w:rStyle w:val="libAlaemChar"/>
          <w:rtl/>
        </w:rPr>
        <w:t>عليه‌السلام</w:t>
      </w:r>
      <w:r>
        <w:rPr>
          <w:rtl/>
        </w:rPr>
        <w:t xml:space="preserve"> لمّا ب</w:t>
      </w:r>
      <w:r w:rsidR="00564FF4">
        <w:rPr>
          <w:rtl/>
        </w:rPr>
        <w:t>لغ</w:t>
      </w:r>
      <w:r w:rsidR="0022387C">
        <w:rPr>
          <w:rFonts w:hint="cs"/>
          <w:rtl/>
        </w:rPr>
        <w:t>ه</w:t>
      </w:r>
      <w:r>
        <w:rPr>
          <w:rtl/>
        </w:rPr>
        <w:t xml:space="preserve"> ذلک:</w:t>
      </w:r>
      <w:r>
        <w:rPr>
          <w:rFonts w:hint="cs"/>
          <w:rtl/>
        </w:rPr>
        <w:t>ی</w:t>
      </w:r>
      <w:r w:rsidR="008C6066" w:rsidRPr="0022387C">
        <w:rPr>
          <w:rFonts w:hint="eastAsia"/>
          <w:rtl/>
        </w:rPr>
        <w:t>رحمه</w:t>
      </w:r>
      <w:r w:rsidR="0022387C">
        <w:rPr>
          <w:rFonts w:hint="cs"/>
          <w:rtl/>
        </w:rPr>
        <w:t xml:space="preserve"> </w:t>
      </w:r>
      <w:r w:rsidR="008C6066" w:rsidRPr="0022387C">
        <w:rPr>
          <w:rFonts w:hint="eastAsia"/>
          <w:rtl/>
        </w:rPr>
        <w:t>‌الله</w:t>
      </w:r>
      <w:r>
        <w:rPr>
          <w:rtl/>
        </w:rPr>
        <w:t xml:space="preserve"> جاهد معنا عدوّنا </w:t>
      </w:r>
      <w:r w:rsidR="009640A2">
        <w:rPr>
          <w:rtl/>
        </w:rPr>
        <w:t>في</w:t>
      </w:r>
      <w:r>
        <w:rPr>
          <w:rtl/>
        </w:rPr>
        <w:t xml:space="preserve"> ال</w:t>
      </w:r>
      <w:r w:rsidR="002D5688">
        <w:rPr>
          <w:rtl/>
        </w:rPr>
        <w:t>حیاة</w:t>
      </w:r>
      <w:r>
        <w:rPr>
          <w:rtl/>
        </w:rPr>
        <w:t xml:space="preserve"> و نصح لنا </w:t>
      </w:r>
      <w:r w:rsidR="009640A2">
        <w:rPr>
          <w:rtl/>
        </w:rPr>
        <w:t>في</w:t>
      </w:r>
      <w:r>
        <w:rPr>
          <w:rtl/>
        </w:rPr>
        <w:t xml:space="preserve"> ال</w:t>
      </w:r>
      <w:r w:rsidR="00A34EF5">
        <w:rPr>
          <w:rtl/>
        </w:rPr>
        <w:t>وفاة</w:t>
      </w:r>
      <w:r>
        <w:rPr>
          <w:rtl/>
        </w:rPr>
        <w:t xml:space="preserve"> </w:t>
      </w:r>
      <w:r w:rsidRPr="009D640D">
        <w:rPr>
          <w:rStyle w:val="libFootnotenumChar"/>
          <w:rtl/>
        </w:rPr>
        <w:t>(2)</w:t>
      </w:r>
      <w:r>
        <w:rPr>
          <w:rtl/>
        </w:rPr>
        <w:t>.</w:t>
      </w:r>
    </w:p>
    <w:p w:rsidR="008C6066" w:rsidRDefault="00471D2E" w:rsidP="0022387C">
      <w:pPr>
        <w:pStyle w:val="libNormal"/>
        <w:rPr>
          <w:rtl/>
        </w:rPr>
      </w:pPr>
      <w:r>
        <w:rPr>
          <w:rFonts w:hint="eastAsia"/>
          <w:rtl/>
        </w:rPr>
        <w:t>عبد</w:t>
      </w:r>
      <w:r>
        <w:rPr>
          <w:rtl/>
        </w:rPr>
        <w:t xml:space="preserve"> اللّه بن الکوّا ال</w:t>
      </w:r>
      <w:r w:rsidR="0022387C">
        <w:rPr>
          <w:rtl/>
        </w:rPr>
        <w:t>خارجي</w:t>
      </w:r>
      <w:r>
        <w:rPr>
          <w:rtl/>
        </w:rPr>
        <w:t>:</w:t>
      </w:r>
      <w:r w:rsidR="0022387C">
        <w:rPr>
          <w:rFonts w:hint="cs"/>
          <w:rtl/>
        </w:rPr>
        <w:t xml:space="preserve"> </w:t>
      </w:r>
      <w:r w:rsidR="003653A2">
        <w:rPr>
          <w:rFonts w:hint="cs"/>
          <w:rtl/>
        </w:rPr>
        <w:t>یأتي</w:t>
      </w:r>
      <w:r>
        <w:rPr>
          <w:rtl/>
        </w:rPr>
        <w:t xml:space="preserve"> </w:t>
      </w:r>
      <w:r w:rsidR="009640A2" w:rsidRPr="0022387C">
        <w:rPr>
          <w:rtl/>
        </w:rPr>
        <w:t>في</w:t>
      </w:r>
      <w:r w:rsidRPr="0022387C">
        <w:rPr>
          <w:rtl/>
        </w:rPr>
        <w:t xml:space="preserve"> </w:t>
      </w:r>
      <w:r w:rsidR="00C74BB8" w:rsidRPr="0022387C">
        <w:rPr>
          <w:rtl/>
        </w:rPr>
        <w:t>(</w:t>
      </w:r>
      <w:r w:rsidRPr="0022387C">
        <w:rPr>
          <w:rtl/>
        </w:rPr>
        <w:t>کوا</w:t>
      </w:r>
      <w:r w:rsidR="00C74BB8" w:rsidRPr="0022387C">
        <w:rPr>
          <w:rtl/>
        </w:rPr>
        <w:t>)</w:t>
      </w:r>
      <w:r w:rsidRPr="0022387C">
        <w:rPr>
          <w:rtl/>
        </w:rPr>
        <w:t>.</w:t>
      </w:r>
    </w:p>
    <w:p w:rsidR="008C6066" w:rsidRDefault="00471D2E" w:rsidP="0022387C">
      <w:pPr>
        <w:pStyle w:val="libNormal"/>
        <w:rPr>
          <w:rtl/>
        </w:rPr>
      </w:pPr>
      <w:r>
        <w:rPr>
          <w:rFonts w:hint="eastAsia"/>
          <w:rtl/>
        </w:rPr>
        <w:t>عبد</w:t>
      </w:r>
      <w:r>
        <w:rPr>
          <w:rtl/>
        </w:rPr>
        <w:t xml:space="preserve"> اللّه بن المبارک</w:t>
      </w:r>
      <w:r w:rsidR="0022387C">
        <w:rPr>
          <w:rFonts w:hint="cs"/>
          <w:rtl/>
        </w:rPr>
        <w:t xml:space="preserve"> </w:t>
      </w:r>
      <w:r>
        <w:rPr>
          <w:rFonts w:hint="eastAsia"/>
          <w:rtl/>
        </w:rPr>
        <w:t>هو</w:t>
      </w:r>
      <w:r>
        <w:rPr>
          <w:rtl/>
        </w:rPr>
        <w:t xml:space="preserve"> </w:t>
      </w:r>
      <w:r w:rsidR="003653A2">
        <w:rPr>
          <w:rtl/>
        </w:rPr>
        <w:t>الذي</w:t>
      </w:r>
      <w:r>
        <w:rPr>
          <w:rtl/>
        </w:rPr>
        <w:t xml:space="preserve"> </w:t>
      </w:r>
      <w:r>
        <w:rPr>
          <w:rFonts w:hint="cs"/>
          <w:rtl/>
        </w:rPr>
        <w:t>ی</w:t>
      </w:r>
      <w:r w:rsidR="002D5688">
        <w:rPr>
          <w:rFonts w:hint="eastAsia"/>
          <w:rtl/>
        </w:rPr>
        <w:t>حک</w:t>
      </w:r>
      <w:r w:rsidR="0022387C">
        <w:rPr>
          <w:rFonts w:hint="cs"/>
          <w:rtl/>
        </w:rPr>
        <w:t>ى</w:t>
      </w:r>
      <w:r>
        <w:rPr>
          <w:rtl/>
        </w:rPr>
        <w:t xml:space="preserve"> عنه انّه أحسن </w:t>
      </w:r>
      <w:r w:rsidR="003653A2">
        <w:rPr>
          <w:rtl/>
        </w:rPr>
        <w:t>الى</w:t>
      </w:r>
      <w:r>
        <w:rPr>
          <w:rtl/>
        </w:rPr>
        <w:t xml:space="preserve"> </w:t>
      </w:r>
      <w:r w:rsidR="0022387C">
        <w:rPr>
          <w:rtl/>
        </w:rPr>
        <w:t>علوية</w:t>
      </w:r>
      <w:r>
        <w:rPr>
          <w:rtl/>
        </w:rPr>
        <w:t xml:space="preserve"> فخلق اللّه </w:t>
      </w:r>
      <w:r w:rsidR="00C4071F">
        <w:rPr>
          <w:rtl/>
        </w:rPr>
        <w:t>تعالى</w:t>
      </w:r>
      <w:r>
        <w:rPr>
          <w:rtl/>
        </w:rPr>
        <w:t xml:space="preserve"> ع</w:t>
      </w:r>
      <w:r w:rsidR="003653A2">
        <w:rPr>
          <w:rtl/>
        </w:rPr>
        <w:t>ل</w:t>
      </w:r>
      <w:r w:rsidR="0022387C">
        <w:rPr>
          <w:rFonts w:hint="cs"/>
          <w:rtl/>
        </w:rPr>
        <w:t>ى</w:t>
      </w:r>
      <w:r>
        <w:rPr>
          <w:rtl/>
        </w:rPr>
        <w:t xml:space="preserve"> صورته ملکا </w:t>
      </w:r>
      <w:r>
        <w:rPr>
          <w:rFonts w:hint="cs"/>
          <w:rtl/>
        </w:rPr>
        <w:t>ی</w:t>
      </w:r>
      <w:r>
        <w:rPr>
          <w:rFonts w:hint="eastAsia"/>
          <w:rtl/>
        </w:rPr>
        <w:t>حجّ</w:t>
      </w:r>
      <w:r>
        <w:rPr>
          <w:rtl/>
        </w:rPr>
        <w:t xml:space="preserve"> عنه کلّ عام </w:t>
      </w:r>
      <w:r w:rsidRPr="009D640D">
        <w:rPr>
          <w:rStyle w:val="libFootnotenumChar"/>
          <w:rtl/>
        </w:rPr>
        <w:t>(3)</w:t>
      </w:r>
      <w:r>
        <w:rPr>
          <w:rtl/>
        </w:rPr>
        <w:t>.</w:t>
      </w:r>
    </w:p>
    <w:p w:rsidR="008C6066" w:rsidRDefault="00471D2E" w:rsidP="00471D2E">
      <w:pPr>
        <w:pStyle w:val="libNormal"/>
        <w:rPr>
          <w:rtl/>
        </w:rPr>
      </w:pPr>
      <w:r>
        <w:rPr>
          <w:rFonts w:hint="eastAsia"/>
          <w:rtl/>
        </w:rPr>
        <w:t>و</w:t>
      </w:r>
      <w:r>
        <w:rPr>
          <w:rtl/>
        </w:rPr>
        <w:t xml:space="preserve"> له </w:t>
      </w:r>
      <w:r w:rsidR="003653A2">
        <w:rPr>
          <w:rtl/>
        </w:rPr>
        <w:t>حکأية</w:t>
      </w:r>
      <w:r>
        <w:rPr>
          <w:rtl/>
        </w:rPr>
        <w:t xml:space="preserve"> مع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009640A2">
        <w:rPr>
          <w:rtl/>
        </w:rPr>
        <w:t>في</w:t>
      </w:r>
      <w:r>
        <w:rPr>
          <w:rtl/>
        </w:rPr>
        <w:t xml:space="preserve"> طر</w:t>
      </w:r>
      <w:r>
        <w:rPr>
          <w:rFonts w:hint="cs"/>
          <w:rtl/>
        </w:rPr>
        <w:t>ی</w:t>
      </w:r>
      <w:r>
        <w:rPr>
          <w:rFonts w:hint="eastAsia"/>
          <w:rtl/>
        </w:rPr>
        <w:t>ق</w:t>
      </w:r>
      <w:r>
        <w:rPr>
          <w:rtl/>
        </w:rPr>
        <w:t xml:space="preserve"> الحجّ و قد رآه بلا زاد و </w:t>
      </w:r>
      <w:r w:rsidR="0022387C">
        <w:rPr>
          <w:rtl/>
        </w:rPr>
        <w:t>راحلة</w:t>
      </w:r>
      <w:r>
        <w:rPr>
          <w:rtl/>
        </w:rPr>
        <w:t xml:space="preserve"> </w:t>
      </w:r>
      <w:r>
        <w:rPr>
          <w:rFonts w:hint="cs"/>
          <w:rtl/>
        </w:rPr>
        <w:t>ی</w:t>
      </w:r>
      <w:r>
        <w:rPr>
          <w:rFonts w:hint="eastAsia"/>
          <w:rtl/>
        </w:rPr>
        <w:t>شبه</w:t>
      </w:r>
      <w:r>
        <w:rPr>
          <w:rtl/>
        </w:rPr>
        <w:t xml:space="preserve"> خبر شق</w:t>
      </w:r>
      <w:r>
        <w:rPr>
          <w:rFonts w:hint="cs"/>
          <w:rtl/>
        </w:rPr>
        <w:t>ی</w:t>
      </w:r>
      <w:r>
        <w:rPr>
          <w:rFonts w:hint="eastAsia"/>
          <w:rtl/>
        </w:rPr>
        <w:t>ق</w:t>
      </w:r>
      <w:r>
        <w:rPr>
          <w:rtl/>
        </w:rPr>
        <w:t xml:space="preserve"> ال</w:t>
      </w:r>
      <w:r w:rsidR="0022387C">
        <w:rPr>
          <w:rtl/>
        </w:rPr>
        <w:t>بلخي</w:t>
      </w:r>
      <w:r>
        <w:rPr>
          <w:rtl/>
        </w:rPr>
        <w:t xml:space="preserve"> و موس</w:t>
      </w:r>
      <w:r>
        <w:rPr>
          <w:rFonts w:hint="cs"/>
          <w:rtl/>
        </w:rPr>
        <w:t>ی</w:t>
      </w:r>
      <w:r>
        <w:rPr>
          <w:rtl/>
        </w:rPr>
        <w:t xml:space="preserve"> بن جعفر </w:t>
      </w:r>
      <w:r w:rsidR="008C6066" w:rsidRPr="008C6066">
        <w:rPr>
          <w:rStyle w:val="libAlaemChar"/>
          <w:rtl/>
        </w:rPr>
        <w:t>عليهما‌السلام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87</w:t>
      </w:r>
      <w:r w:rsidR="00471D2E">
        <w:rPr>
          <w:rtl/>
        </w:rPr>
        <w:t>/</w:t>
      </w:r>
      <w:r w:rsidR="0094408E">
        <w:rPr>
          <w:rtl/>
        </w:rPr>
        <w:t>17</w:t>
      </w:r>
      <w:r w:rsidR="00471D2E">
        <w:rPr>
          <w:rtl/>
        </w:rPr>
        <w:t>/</w:t>
      </w:r>
      <w:r w:rsidR="0094408E">
        <w:rPr>
          <w:rtl/>
        </w:rPr>
        <w:t>11</w:t>
      </w:r>
      <w:r w:rsidR="00471D2E">
        <w:rPr>
          <w:rtl/>
        </w:rPr>
        <w:t>،ج:</w:t>
      </w:r>
      <w:r w:rsidR="0094408E">
        <w:rPr>
          <w:rtl/>
        </w:rPr>
        <w:t>304</w:t>
      </w:r>
      <w:r w:rsidR="00471D2E">
        <w:rPr>
          <w:rtl/>
        </w:rPr>
        <w:t>/</w:t>
      </w:r>
      <w:r w:rsidR="0094408E">
        <w:rPr>
          <w:rtl/>
        </w:rPr>
        <w:t>46</w:t>
      </w:r>
      <w:r w:rsidR="00471D2E">
        <w:rPr>
          <w:rtl/>
        </w:rPr>
        <w:t>.</w:t>
      </w:r>
    </w:p>
    <w:p w:rsidR="008C6066" w:rsidRDefault="00DE3D9F" w:rsidP="0022387C">
      <w:pPr>
        <w:pStyle w:val="libFootnote0"/>
        <w:rPr>
          <w:rtl/>
        </w:rPr>
      </w:pPr>
      <w:r>
        <w:rPr>
          <w:rtl/>
        </w:rPr>
        <w:t>(2)</w:t>
      </w:r>
      <w:r w:rsidR="00471D2E">
        <w:rPr>
          <w:rtl/>
        </w:rPr>
        <w:t xml:space="preserve"> ق:</w:t>
      </w:r>
      <w:r w:rsidR="0094408E">
        <w:rPr>
          <w:rtl/>
        </w:rPr>
        <w:t>501</w:t>
      </w:r>
      <w:r w:rsidR="00471D2E">
        <w:rPr>
          <w:rtl/>
        </w:rPr>
        <w:t>/</w:t>
      </w:r>
      <w:r w:rsidR="0094408E">
        <w:rPr>
          <w:rtl/>
        </w:rPr>
        <w:t>45</w:t>
      </w:r>
      <w:r w:rsidR="00471D2E">
        <w:rPr>
          <w:rtl/>
        </w:rPr>
        <w:t>/</w:t>
      </w:r>
      <w:r w:rsidR="0094408E">
        <w:rPr>
          <w:rtl/>
        </w:rPr>
        <w:t>8</w:t>
      </w:r>
      <w:r w:rsidR="00471D2E">
        <w:rPr>
          <w:rtl/>
        </w:rPr>
        <w:t>،ج:</w:t>
      </w:r>
      <w:r w:rsidR="0094408E">
        <w:rPr>
          <w:rtl/>
        </w:rPr>
        <w:t>519</w:t>
      </w:r>
      <w:r w:rsidR="00471D2E">
        <w:rPr>
          <w:rtl/>
        </w:rPr>
        <w:t>/</w:t>
      </w:r>
      <w:r w:rsidR="0094408E">
        <w:rPr>
          <w:rtl/>
        </w:rPr>
        <w:t>32</w:t>
      </w:r>
      <w:r w:rsidR="00471D2E">
        <w:rPr>
          <w:rtl/>
        </w:rPr>
        <w:t>.</w:t>
      </w:r>
    </w:p>
    <w:p w:rsidR="008C6066" w:rsidRDefault="00DE3D9F" w:rsidP="0022387C">
      <w:pPr>
        <w:pStyle w:val="libFootnote0"/>
        <w:rPr>
          <w:rtl/>
        </w:rPr>
      </w:pPr>
      <w:r>
        <w:rPr>
          <w:rtl/>
        </w:rPr>
        <w:t>(3)</w:t>
      </w:r>
      <w:r w:rsidR="00471D2E">
        <w:rPr>
          <w:rtl/>
        </w:rPr>
        <w:t xml:space="preserve"> ق:</w:t>
      </w:r>
      <w:r w:rsidR="0094408E">
        <w:rPr>
          <w:rtl/>
        </w:rPr>
        <w:t>599</w:t>
      </w:r>
      <w:r w:rsidR="00471D2E">
        <w:rPr>
          <w:rtl/>
        </w:rPr>
        <w:t>/</w:t>
      </w:r>
      <w:r w:rsidR="0094408E">
        <w:rPr>
          <w:rtl/>
        </w:rPr>
        <w:t>114</w:t>
      </w:r>
      <w:r w:rsidR="00471D2E">
        <w:rPr>
          <w:rtl/>
        </w:rPr>
        <w:t>/</w:t>
      </w:r>
      <w:r w:rsidR="0094408E">
        <w:rPr>
          <w:rtl/>
        </w:rPr>
        <w:t>9</w:t>
      </w:r>
      <w:r w:rsidR="00471D2E">
        <w:rPr>
          <w:rtl/>
        </w:rPr>
        <w:t>،ج:</w:t>
      </w:r>
      <w:r w:rsidR="0094408E">
        <w:rPr>
          <w:rtl/>
        </w:rPr>
        <w:t>11</w:t>
      </w:r>
      <w:r w:rsidR="00471D2E">
        <w:rPr>
          <w:rtl/>
        </w:rPr>
        <w:t>/</w:t>
      </w:r>
      <w:r w:rsidR="0094408E">
        <w:rPr>
          <w:rtl/>
        </w:rPr>
        <w:t>42</w:t>
      </w:r>
      <w:r w:rsidR="00471D2E">
        <w:rPr>
          <w:rtl/>
        </w:rPr>
        <w:t>.</w:t>
      </w:r>
    </w:p>
    <w:p w:rsidR="008C6066" w:rsidRDefault="00DE3D9F" w:rsidP="0022387C">
      <w:pPr>
        <w:pStyle w:val="libFootnote0"/>
        <w:rPr>
          <w:rtl/>
        </w:rPr>
      </w:pPr>
      <w:r>
        <w:rPr>
          <w:rtl/>
        </w:rPr>
        <w:t>(4)</w:t>
      </w:r>
      <w:r w:rsidR="00471D2E">
        <w:rPr>
          <w:rtl/>
        </w:rPr>
        <w:t xml:space="preserve"> ق:</w:t>
      </w:r>
      <w:r w:rsidR="0094408E">
        <w:rPr>
          <w:rtl/>
        </w:rPr>
        <w:t>26</w:t>
      </w:r>
      <w:r w:rsidR="00471D2E">
        <w:rPr>
          <w:rtl/>
        </w:rPr>
        <w:t>/</w:t>
      </w:r>
      <w:r w:rsidR="0094408E">
        <w:rPr>
          <w:rtl/>
        </w:rPr>
        <w:t>5</w:t>
      </w:r>
      <w:r w:rsidR="00471D2E">
        <w:rPr>
          <w:rtl/>
        </w:rPr>
        <w:t>/</w:t>
      </w:r>
      <w:r w:rsidR="0094408E">
        <w:rPr>
          <w:rtl/>
        </w:rPr>
        <w:t>11</w:t>
      </w:r>
      <w:r w:rsidR="00471D2E">
        <w:rPr>
          <w:rtl/>
        </w:rPr>
        <w:t>،ج:</w:t>
      </w:r>
      <w:r w:rsidR="0094408E">
        <w:rPr>
          <w:rtl/>
        </w:rPr>
        <w:t>91</w:t>
      </w:r>
      <w:r w:rsidR="00471D2E">
        <w:rPr>
          <w:rtl/>
        </w:rPr>
        <w:t>/</w:t>
      </w:r>
      <w:r w:rsidR="0094408E">
        <w:rPr>
          <w:rtl/>
        </w:rPr>
        <w:t>46</w:t>
      </w:r>
      <w:r w:rsidR="00471D2E">
        <w:rPr>
          <w:rtl/>
        </w:rPr>
        <w:t>.</w:t>
      </w:r>
    </w:p>
    <w:p w:rsidR="0022387C" w:rsidRDefault="0022387C" w:rsidP="0022387C">
      <w:pPr>
        <w:pStyle w:val="libNormal"/>
        <w:rPr>
          <w:rtl/>
        </w:rPr>
      </w:pPr>
      <w:r>
        <w:rPr>
          <w:rFonts w:hint="eastAsia"/>
          <w:rtl/>
        </w:rPr>
        <w:br w:type="page"/>
      </w:r>
    </w:p>
    <w:p w:rsidR="008C6066" w:rsidRDefault="008C6066" w:rsidP="0022387C">
      <w:pPr>
        <w:pStyle w:val="libNormal"/>
        <w:rPr>
          <w:rtl/>
        </w:rPr>
      </w:pPr>
      <w:r w:rsidRPr="008C6066">
        <w:rPr>
          <w:rStyle w:val="libBold1Char"/>
          <w:rFonts w:hint="eastAsia"/>
          <w:rtl/>
        </w:rPr>
        <w:lastRenderedPageBreak/>
        <w:t>المناقب</w:t>
      </w:r>
      <w:r w:rsidR="00471D2E">
        <w:rPr>
          <w:rtl/>
        </w:rPr>
        <w:t xml:space="preserve">:و </w:t>
      </w:r>
      <w:r w:rsidR="00471D2E">
        <w:rPr>
          <w:rFonts w:hint="cs"/>
          <w:rtl/>
        </w:rPr>
        <w:t>ی</w:t>
      </w:r>
      <w:r w:rsidR="00471D2E">
        <w:rPr>
          <w:rFonts w:hint="eastAsia"/>
          <w:rtl/>
        </w:rPr>
        <w:t>رو</w:t>
      </w:r>
      <w:r w:rsidR="00471D2E">
        <w:rPr>
          <w:rFonts w:hint="cs"/>
          <w:rtl/>
        </w:rPr>
        <w:t>ی</w:t>
      </w:r>
      <w:r w:rsidR="00471D2E">
        <w:rPr>
          <w:rtl/>
        </w:rPr>
        <w:t xml:space="preserve"> انّه قال ل</w:t>
      </w:r>
      <w:r w:rsidR="009640A2">
        <w:rPr>
          <w:rtl/>
        </w:rPr>
        <w:t>أبي</w:t>
      </w:r>
      <w:r w:rsidR="00471D2E">
        <w:rPr>
          <w:rtl/>
        </w:rPr>
        <w:t xml:space="preserve"> جعفر </w:t>
      </w:r>
      <w:r w:rsidRPr="008C6066">
        <w:rPr>
          <w:rStyle w:val="libAlaemChar"/>
          <w:rtl/>
        </w:rPr>
        <w:t>عليه‌السلام</w:t>
      </w:r>
      <w:r w:rsidR="00471D2E">
        <w:rPr>
          <w:rtl/>
        </w:rPr>
        <w:t xml:space="preserve">:قد </w:t>
      </w:r>
      <w:r w:rsidR="00067415">
        <w:rPr>
          <w:rtl/>
        </w:rPr>
        <w:t>أتي</w:t>
      </w:r>
      <w:r w:rsidR="00471D2E">
        <w:rPr>
          <w:rFonts w:hint="eastAsia"/>
          <w:rtl/>
        </w:rPr>
        <w:t>تک</w:t>
      </w:r>
      <w:r w:rsidR="00471D2E">
        <w:rPr>
          <w:rtl/>
        </w:rPr>
        <w:t xml:space="preserve"> مسترقّا مستعبدا،فقال </w:t>
      </w:r>
      <w:r w:rsidRPr="008C6066">
        <w:rPr>
          <w:rStyle w:val="libAlaemChar"/>
          <w:rtl/>
        </w:rPr>
        <w:t>عليه‌السلام</w:t>
      </w:r>
      <w:r w:rsidR="00471D2E">
        <w:rPr>
          <w:rtl/>
        </w:rPr>
        <w:t xml:space="preserve">:قد قبلت و أعتقه و کتب له عهدا </w:t>
      </w:r>
      <w:r w:rsidR="00471D2E" w:rsidRPr="009D640D">
        <w:rPr>
          <w:rStyle w:val="libFootnotenumChar"/>
          <w:rtl/>
        </w:rPr>
        <w:t>(1)</w:t>
      </w:r>
      <w:r w:rsidR="00471D2E">
        <w:rPr>
          <w:rtl/>
        </w:rPr>
        <w:t>.</w:t>
      </w:r>
    </w:p>
    <w:p w:rsidR="008C6066" w:rsidRDefault="00471D2E" w:rsidP="0022387C">
      <w:pPr>
        <w:pStyle w:val="libNormal"/>
        <w:rPr>
          <w:rtl/>
        </w:rPr>
      </w:pPr>
      <w:r>
        <w:rPr>
          <w:rFonts w:hint="eastAsia"/>
          <w:rtl/>
        </w:rPr>
        <w:t>و</w:t>
      </w:r>
      <w:r>
        <w:rPr>
          <w:rtl/>
        </w:rPr>
        <w:t xml:space="preserve"> </w:t>
      </w:r>
      <w:r w:rsidR="002D5688">
        <w:rPr>
          <w:rtl/>
        </w:rPr>
        <w:t>حک</w:t>
      </w:r>
      <w:r w:rsidR="0022387C">
        <w:rPr>
          <w:rFonts w:hint="cs"/>
          <w:rtl/>
        </w:rPr>
        <w:t>ى</w:t>
      </w:r>
      <w:r>
        <w:rPr>
          <w:rtl/>
        </w:rPr>
        <w:t xml:space="preserve"> ال</w:t>
      </w:r>
      <w:r w:rsidR="0022387C">
        <w:rPr>
          <w:rtl/>
        </w:rPr>
        <w:t>دمیري</w:t>
      </w:r>
      <w:r>
        <w:rPr>
          <w:rtl/>
        </w:rPr>
        <w:t xml:space="preserve"> انّه استعار قلما من الشام فعرض له سفر فسار </w:t>
      </w:r>
      <w:r w:rsidR="003653A2">
        <w:rPr>
          <w:rtl/>
        </w:rPr>
        <w:t>الى</w:t>
      </w:r>
      <w:r>
        <w:rPr>
          <w:rtl/>
        </w:rPr>
        <w:t xml:space="preserve"> </w:t>
      </w:r>
      <w:r w:rsidR="0022387C">
        <w:rPr>
          <w:rtl/>
        </w:rPr>
        <w:t>أنطاکیة</w:t>
      </w:r>
      <w:r>
        <w:rPr>
          <w:rtl/>
        </w:rPr>
        <w:t xml:space="preserve"> و کان قد نس</w:t>
      </w:r>
      <w:r>
        <w:rPr>
          <w:rFonts w:hint="cs"/>
          <w:rtl/>
        </w:rPr>
        <w:t>ی</w:t>
      </w:r>
      <w:r>
        <w:rPr>
          <w:rtl/>
        </w:rPr>
        <w:t xml:space="preserve"> القلم معه ف</w:t>
      </w:r>
      <w:r w:rsidR="002C675F">
        <w:rPr>
          <w:rtl/>
        </w:rPr>
        <w:t>تذکرة</w:t>
      </w:r>
      <w:r>
        <w:rPr>
          <w:rtl/>
        </w:rPr>
        <w:t xml:space="preserve"> هناک فرجع من </w:t>
      </w:r>
      <w:r w:rsidR="0022387C">
        <w:rPr>
          <w:rtl/>
        </w:rPr>
        <w:t>أنطاکیة</w:t>
      </w:r>
      <w:r>
        <w:rPr>
          <w:rtl/>
        </w:rPr>
        <w:t xml:space="preserve"> </w:t>
      </w:r>
      <w:r w:rsidR="003653A2">
        <w:rPr>
          <w:rtl/>
        </w:rPr>
        <w:t>الى</w:t>
      </w:r>
      <w:r>
        <w:rPr>
          <w:rtl/>
        </w:rPr>
        <w:t xml:space="preserve"> الشام ماش</w:t>
      </w:r>
      <w:r>
        <w:rPr>
          <w:rFonts w:hint="cs"/>
          <w:rtl/>
        </w:rPr>
        <w:t>ی</w:t>
      </w:r>
      <w:r>
        <w:rPr>
          <w:rFonts w:hint="eastAsia"/>
          <w:rtl/>
        </w:rPr>
        <w:t>ا</w:t>
      </w:r>
      <w:r>
        <w:rPr>
          <w:rtl/>
        </w:rPr>
        <w:t xml:space="preserve"> حتّ</w:t>
      </w:r>
      <w:r>
        <w:rPr>
          <w:rFonts w:hint="cs"/>
          <w:rtl/>
        </w:rPr>
        <w:t>ی</w:t>
      </w:r>
      <w:r>
        <w:rPr>
          <w:rtl/>
        </w:rPr>
        <w:t xml:space="preserve"> ردّ القلم </w:t>
      </w:r>
      <w:r w:rsidR="003653A2">
        <w:rPr>
          <w:rtl/>
        </w:rPr>
        <w:t>الى</w:t>
      </w:r>
      <w:r>
        <w:rPr>
          <w:rtl/>
        </w:rPr>
        <w:t xml:space="preserve"> صاحبه و عاد،</w:t>
      </w:r>
      <w:r w:rsidR="00067415">
        <w:rPr>
          <w:rtl/>
        </w:rPr>
        <w:t>انتهى</w:t>
      </w:r>
      <w:r>
        <w:rPr>
          <w:rtl/>
        </w:rPr>
        <w:t>.</w:t>
      </w:r>
    </w:p>
    <w:p w:rsidR="008C6066" w:rsidRDefault="00471D2E" w:rsidP="00471D2E">
      <w:pPr>
        <w:pStyle w:val="libNormal"/>
        <w:rPr>
          <w:rtl/>
        </w:rPr>
      </w:pPr>
      <w:r>
        <w:rPr>
          <w:rFonts w:hint="eastAsia"/>
          <w:rtl/>
        </w:rPr>
        <w:t>و</w:t>
      </w:r>
      <w:r>
        <w:rPr>
          <w:rtl/>
        </w:rPr>
        <w:t xml:space="preserve"> </w:t>
      </w:r>
      <w:r>
        <w:rPr>
          <w:rFonts w:hint="cs"/>
          <w:rtl/>
        </w:rPr>
        <w:t>ی</w:t>
      </w:r>
      <w:r>
        <w:rPr>
          <w:rFonts w:hint="eastAsia"/>
          <w:rtl/>
        </w:rPr>
        <w:t>رو</w:t>
      </w:r>
      <w:r>
        <w:rPr>
          <w:rFonts w:hint="cs"/>
          <w:rtl/>
        </w:rPr>
        <w:t>ی</w:t>
      </w:r>
      <w:r>
        <w:rPr>
          <w:rtl/>
        </w:rPr>
        <w:t xml:space="preserve"> له هذا الشعر:</w:t>
      </w:r>
    </w:p>
    <w:tbl>
      <w:tblPr>
        <w:tblStyle w:val="TableGrid"/>
        <w:bidiVisual/>
        <w:tblW w:w="4562" w:type="pct"/>
        <w:tblInd w:w="384" w:type="dxa"/>
        <w:tblLook w:val="01E0"/>
      </w:tblPr>
      <w:tblGrid>
        <w:gridCol w:w="3539"/>
        <w:gridCol w:w="272"/>
        <w:gridCol w:w="3499"/>
      </w:tblGrid>
      <w:tr w:rsidR="0022387C" w:rsidTr="002C675F">
        <w:trPr>
          <w:trHeight w:val="350"/>
        </w:trPr>
        <w:tc>
          <w:tcPr>
            <w:tcW w:w="3920" w:type="dxa"/>
            <w:shd w:val="clear" w:color="auto" w:fill="auto"/>
          </w:tcPr>
          <w:p w:rsidR="0022387C" w:rsidRDefault="0022387C" w:rsidP="002C675F">
            <w:pPr>
              <w:pStyle w:val="libPoem"/>
            </w:pPr>
            <w:r>
              <w:rPr>
                <w:rFonts w:hint="eastAsia"/>
                <w:rtl/>
              </w:rPr>
              <w:t>قد</w:t>
            </w:r>
            <w:r>
              <w:rPr>
                <w:rtl/>
              </w:rPr>
              <w:t xml:space="preserve"> أرحنا و استرحنا</w:t>
            </w:r>
            <w:r w:rsidRPr="00725071">
              <w:rPr>
                <w:rStyle w:val="libPoemTiniChar0"/>
                <w:rtl/>
              </w:rPr>
              <w:br/>
              <w:t> </w:t>
            </w:r>
          </w:p>
        </w:tc>
        <w:tc>
          <w:tcPr>
            <w:tcW w:w="279" w:type="dxa"/>
            <w:shd w:val="clear" w:color="auto" w:fill="auto"/>
          </w:tcPr>
          <w:p w:rsidR="0022387C" w:rsidRDefault="0022387C" w:rsidP="002C675F">
            <w:pPr>
              <w:pStyle w:val="libPoem"/>
              <w:rPr>
                <w:rtl/>
              </w:rPr>
            </w:pPr>
          </w:p>
        </w:tc>
        <w:tc>
          <w:tcPr>
            <w:tcW w:w="3881" w:type="dxa"/>
            <w:shd w:val="clear" w:color="auto" w:fill="auto"/>
          </w:tcPr>
          <w:p w:rsidR="0022387C" w:rsidRDefault="0022387C" w:rsidP="002C675F">
            <w:pPr>
              <w:pStyle w:val="libPoem"/>
            </w:pPr>
            <w:r>
              <w:rPr>
                <w:rFonts w:hint="eastAsia"/>
                <w:rtl/>
              </w:rPr>
              <w:t>من</w:t>
            </w:r>
            <w:r>
              <w:rPr>
                <w:rtl/>
              </w:rPr>
              <w:t xml:space="preserve"> غدوّ و رواح</w:t>
            </w:r>
            <w:r w:rsidRPr="00725071">
              <w:rPr>
                <w:rStyle w:val="libPoemTiniChar0"/>
                <w:rtl/>
              </w:rPr>
              <w:br/>
              <w:t> </w:t>
            </w:r>
          </w:p>
        </w:tc>
      </w:tr>
      <w:tr w:rsidR="0022387C" w:rsidTr="002C675F">
        <w:trPr>
          <w:trHeight w:val="350"/>
        </w:trPr>
        <w:tc>
          <w:tcPr>
            <w:tcW w:w="3920" w:type="dxa"/>
          </w:tcPr>
          <w:p w:rsidR="0022387C" w:rsidRDefault="0022387C" w:rsidP="002C675F">
            <w:pPr>
              <w:pStyle w:val="libPoem"/>
            </w:pPr>
            <w:r>
              <w:rPr>
                <w:rFonts w:hint="eastAsia"/>
                <w:rtl/>
              </w:rPr>
              <w:t>و</w:t>
            </w:r>
            <w:r>
              <w:rPr>
                <w:rtl/>
              </w:rPr>
              <w:t xml:space="preserve"> اتّصال بأم</w:t>
            </w:r>
            <w:r>
              <w:rPr>
                <w:rFonts w:hint="cs"/>
                <w:rtl/>
              </w:rPr>
              <w:t>ی</w:t>
            </w:r>
            <w:r>
              <w:rPr>
                <w:rFonts w:hint="eastAsia"/>
                <w:rtl/>
              </w:rPr>
              <w:t>ر</w:t>
            </w:r>
            <w:r w:rsidRPr="00725071">
              <w:rPr>
                <w:rStyle w:val="libPoemTiniChar0"/>
                <w:rtl/>
              </w:rPr>
              <w:br/>
              <w:t> </w:t>
            </w:r>
          </w:p>
        </w:tc>
        <w:tc>
          <w:tcPr>
            <w:tcW w:w="279" w:type="dxa"/>
          </w:tcPr>
          <w:p w:rsidR="0022387C" w:rsidRDefault="0022387C" w:rsidP="002C675F">
            <w:pPr>
              <w:pStyle w:val="libPoem"/>
              <w:rPr>
                <w:rtl/>
              </w:rPr>
            </w:pPr>
          </w:p>
        </w:tc>
        <w:tc>
          <w:tcPr>
            <w:tcW w:w="3881" w:type="dxa"/>
          </w:tcPr>
          <w:p w:rsidR="0022387C" w:rsidRDefault="0022387C" w:rsidP="002C675F">
            <w:pPr>
              <w:pStyle w:val="libPoem"/>
            </w:pPr>
            <w:r>
              <w:rPr>
                <w:rFonts w:hint="eastAsia"/>
                <w:rtl/>
              </w:rPr>
              <w:t>و</w:t>
            </w:r>
            <w:r>
              <w:rPr>
                <w:rtl/>
              </w:rPr>
              <w:t xml:space="preserve"> وز</w:t>
            </w:r>
            <w:r>
              <w:rPr>
                <w:rFonts w:hint="cs"/>
                <w:rtl/>
              </w:rPr>
              <w:t>ی</w:t>
            </w:r>
            <w:r>
              <w:rPr>
                <w:rFonts w:hint="eastAsia"/>
                <w:rtl/>
              </w:rPr>
              <w:t>ر</w:t>
            </w:r>
            <w:r>
              <w:rPr>
                <w:rtl/>
              </w:rPr>
              <w:t xml:space="preserve"> ذ</w:t>
            </w:r>
            <w:r>
              <w:rPr>
                <w:rFonts w:hint="cs"/>
                <w:rtl/>
              </w:rPr>
              <w:t>ي</w:t>
            </w:r>
            <w:r>
              <w:rPr>
                <w:rtl/>
              </w:rPr>
              <w:t xml:space="preserve"> سماح</w:t>
            </w:r>
            <w:r w:rsidRPr="00725071">
              <w:rPr>
                <w:rStyle w:val="libPoemTiniChar0"/>
                <w:rtl/>
              </w:rPr>
              <w:br/>
              <w:t> </w:t>
            </w:r>
          </w:p>
        </w:tc>
      </w:tr>
      <w:tr w:rsidR="0022387C" w:rsidTr="002C675F">
        <w:trPr>
          <w:trHeight w:val="350"/>
        </w:trPr>
        <w:tc>
          <w:tcPr>
            <w:tcW w:w="3920" w:type="dxa"/>
          </w:tcPr>
          <w:p w:rsidR="0022387C" w:rsidRDefault="0022387C" w:rsidP="002C675F">
            <w:pPr>
              <w:pStyle w:val="libPoem"/>
            </w:pPr>
            <w:r>
              <w:rPr>
                <w:rFonts w:hint="eastAsia"/>
                <w:rtl/>
              </w:rPr>
              <w:t>بعفاف</w:t>
            </w:r>
            <w:r>
              <w:rPr>
                <w:rtl/>
              </w:rPr>
              <w:t xml:space="preserve"> و کفاف</w:t>
            </w:r>
            <w:r w:rsidRPr="00725071">
              <w:rPr>
                <w:rStyle w:val="libPoemTiniChar0"/>
                <w:rtl/>
              </w:rPr>
              <w:br/>
              <w:t> </w:t>
            </w:r>
          </w:p>
        </w:tc>
        <w:tc>
          <w:tcPr>
            <w:tcW w:w="279" w:type="dxa"/>
          </w:tcPr>
          <w:p w:rsidR="0022387C" w:rsidRDefault="0022387C" w:rsidP="002C675F">
            <w:pPr>
              <w:pStyle w:val="libPoem"/>
              <w:rPr>
                <w:rtl/>
              </w:rPr>
            </w:pPr>
          </w:p>
        </w:tc>
        <w:tc>
          <w:tcPr>
            <w:tcW w:w="3881" w:type="dxa"/>
          </w:tcPr>
          <w:p w:rsidR="0022387C" w:rsidRDefault="0022387C" w:rsidP="002C675F">
            <w:pPr>
              <w:pStyle w:val="libPoem"/>
            </w:pPr>
            <w:r>
              <w:rPr>
                <w:rFonts w:hint="eastAsia"/>
                <w:rtl/>
              </w:rPr>
              <w:t>و</w:t>
            </w:r>
            <w:r>
              <w:rPr>
                <w:rtl/>
              </w:rPr>
              <w:t xml:space="preserve"> قنوع و صلاح</w:t>
            </w:r>
            <w:r w:rsidRPr="00725071">
              <w:rPr>
                <w:rStyle w:val="libPoemTiniChar0"/>
                <w:rtl/>
              </w:rPr>
              <w:br/>
              <w:t> </w:t>
            </w:r>
          </w:p>
        </w:tc>
      </w:tr>
      <w:tr w:rsidR="0022387C" w:rsidTr="002C675F">
        <w:trPr>
          <w:trHeight w:val="350"/>
        </w:trPr>
        <w:tc>
          <w:tcPr>
            <w:tcW w:w="3920" w:type="dxa"/>
          </w:tcPr>
          <w:p w:rsidR="0022387C" w:rsidRDefault="0022387C" w:rsidP="002C675F">
            <w:pPr>
              <w:pStyle w:val="libPoem"/>
            </w:pPr>
            <w:r>
              <w:rPr>
                <w:rFonts w:hint="eastAsia"/>
                <w:rtl/>
              </w:rPr>
              <w:t>و</w:t>
            </w:r>
            <w:r>
              <w:rPr>
                <w:rtl/>
              </w:rPr>
              <w:t xml:space="preserve"> جعلنا الى</w:t>
            </w:r>
            <w:r>
              <w:rPr>
                <w:rFonts w:hint="eastAsia"/>
                <w:rtl/>
              </w:rPr>
              <w:t>أس</w:t>
            </w:r>
            <w:r>
              <w:rPr>
                <w:rtl/>
              </w:rPr>
              <w:t xml:space="preserve"> مفتا</w:t>
            </w:r>
            <w:r w:rsidRPr="00725071">
              <w:rPr>
                <w:rStyle w:val="libPoemTiniChar0"/>
                <w:rtl/>
              </w:rPr>
              <w:br/>
              <w:t> </w:t>
            </w:r>
          </w:p>
        </w:tc>
        <w:tc>
          <w:tcPr>
            <w:tcW w:w="279" w:type="dxa"/>
          </w:tcPr>
          <w:p w:rsidR="0022387C" w:rsidRDefault="0022387C" w:rsidP="002C675F">
            <w:pPr>
              <w:pStyle w:val="libPoem"/>
              <w:rPr>
                <w:rtl/>
              </w:rPr>
            </w:pPr>
          </w:p>
        </w:tc>
        <w:tc>
          <w:tcPr>
            <w:tcW w:w="3881" w:type="dxa"/>
          </w:tcPr>
          <w:p w:rsidR="0022387C" w:rsidRDefault="0022387C" w:rsidP="002C675F">
            <w:pPr>
              <w:pStyle w:val="libPoem"/>
            </w:pPr>
            <w:r>
              <w:rPr>
                <w:rFonts w:hint="eastAsia"/>
                <w:rtl/>
              </w:rPr>
              <w:t>حا</w:t>
            </w:r>
            <w:r>
              <w:rPr>
                <w:rtl/>
              </w:rPr>
              <w:t xml:space="preserve"> لأبواب النّجاح</w:t>
            </w:r>
            <w:r w:rsidRPr="00725071">
              <w:rPr>
                <w:rStyle w:val="libPoemTiniChar0"/>
                <w:rtl/>
              </w:rPr>
              <w:br/>
              <w:t> </w:t>
            </w:r>
          </w:p>
        </w:tc>
      </w:tr>
    </w:tbl>
    <w:p w:rsidR="008C6066" w:rsidRDefault="00471D2E" w:rsidP="0022387C">
      <w:pPr>
        <w:pStyle w:val="libNormal"/>
        <w:rPr>
          <w:rtl/>
        </w:rPr>
      </w:pPr>
      <w:r>
        <w:rPr>
          <w:rFonts w:hint="eastAsia"/>
          <w:rtl/>
        </w:rPr>
        <w:t>تو</w:t>
      </w:r>
      <w:r w:rsidR="009640A2">
        <w:rPr>
          <w:rFonts w:hint="eastAsia"/>
          <w:rtl/>
        </w:rPr>
        <w:t>في</w:t>
      </w:r>
      <w:r>
        <w:rPr>
          <w:rtl/>
        </w:rPr>
        <w:t xml:space="preserve"> ب</w:t>
      </w:r>
      <w:r w:rsidR="003653A2">
        <w:rPr>
          <w:rtl/>
        </w:rPr>
        <w:t>هي</w:t>
      </w:r>
      <w:r>
        <w:rPr>
          <w:rFonts w:hint="eastAsia"/>
          <w:rtl/>
        </w:rPr>
        <w:t>ت</w:t>
      </w:r>
      <w:r>
        <w:rPr>
          <w:rtl/>
        </w:rPr>
        <w:t xml:space="preserve"> </w:t>
      </w:r>
      <w:r w:rsidR="002E78B4">
        <w:rPr>
          <w:rtl/>
        </w:rPr>
        <w:t>سنة</w:t>
      </w:r>
      <w:r>
        <w:rPr>
          <w:rtl/>
        </w:rPr>
        <w:t>(</w:t>
      </w:r>
      <w:r w:rsidR="0094408E">
        <w:rPr>
          <w:rtl/>
        </w:rPr>
        <w:t>181</w:t>
      </w:r>
      <w:r>
        <w:rPr>
          <w:rtl/>
        </w:rPr>
        <w:t xml:space="preserve">)،و </w:t>
      </w:r>
      <w:r w:rsidR="003653A2">
        <w:rPr>
          <w:rtl/>
        </w:rPr>
        <w:t>لي</w:t>
      </w:r>
      <w:r>
        <w:rPr>
          <w:rFonts w:hint="eastAsia"/>
          <w:rtl/>
        </w:rPr>
        <w:t>علم</w:t>
      </w:r>
      <w:r>
        <w:rPr>
          <w:rtl/>
        </w:rPr>
        <w:t xml:space="preserve"> انّه غ</w:t>
      </w:r>
      <w:r>
        <w:rPr>
          <w:rFonts w:hint="cs"/>
          <w:rtl/>
        </w:rPr>
        <w:t>ی</w:t>
      </w:r>
      <w:r>
        <w:rPr>
          <w:rFonts w:hint="eastAsia"/>
          <w:rtl/>
        </w:rPr>
        <w:t>ر</w:t>
      </w:r>
      <w:r>
        <w:rPr>
          <w:rtl/>
        </w:rPr>
        <w:t xml:space="preserve"> عبد اللّه بن محمّد المعروف بالخواجه عبد اللّه ال</w:t>
      </w:r>
      <w:r w:rsidR="003653A2">
        <w:rPr>
          <w:rtl/>
        </w:rPr>
        <w:t>أنصاري</w:t>
      </w:r>
      <w:r>
        <w:rPr>
          <w:rtl/>
        </w:rPr>
        <w:t xml:space="preserve"> صاحب ال</w:t>
      </w:r>
      <w:r w:rsidR="003653A2">
        <w:rPr>
          <w:rtl/>
        </w:rPr>
        <w:t>مناجاة</w:t>
      </w:r>
      <w:r>
        <w:rPr>
          <w:rtl/>
        </w:rPr>
        <w:t xml:space="preserve"> بال</w:t>
      </w:r>
      <w:r w:rsidR="000A2AF8">
        <w:rPr>
          <w:rtl/>
        </w:rPr>
        <w:t>فارسیة</w:t>
      </w:r>
      <w:r>
        <w:rPr>
          <w:rtl/>
        </w:rPr>
        <w:t xml:space="preserve"> ال</w:t>
      </w:r>
      <w:r w:rsidR="00BE3B8B">
        <w:rPr>
          <w:rtl/>
        </w:rPr>
        <w:t>معروفة</w:t>
      </w:r>
      <w:r>
        <w:rPr>
          <w:rtl/>
        </w:rPr>
        <w:t xml:space="preserve"> المشتهر ب</w:t>
      </w:r>
      <w:r w:rsidR="003653A2">
        <w:rPr>
          <w:rtl/>
        </w:rPr>
        <w:t>کثرة</w:t>
      </w:r>
      <w:r>
        <w:rPr>
          <w:rtl/>
        </w:rPr>
        <w:t xml:space="preserve"> الحفظ، </w:t>
      </w:r>
      <w:r w:rsidR="002D5688">
        <w:rPr>
          <w:rtl/>
        </w:rPr>
        <w:t>حکي</w:t>
      </w:r>
      <w:r>
        <w:rPr>
          <w:rtl/>
        </w:rPr>
        <w:t xml:space="preserve"> عنه قال:أوت</w:t>
      </w:r>
      <w:r>
        <w:rPr>
          <w:rFonts w:hint="cs"/>
          <w:rtl/>
        </w:rPr>
        <w:t>ی</w:t>
      </w:r>
      <w:r>
        <w:rPr>
          <w:rFonts w:hint="eastAsia"/>
          <w:rtl/>
        </w:rPr>
        <w:t>ت</w:t>
      </w:r>
      <w:r>
        <w:rPr>
          <w:rtl/>
        </w:rPr>
        <w:t xml:space="preserve"> حفظا کان لا </w:t>
      </w:r>
      <w:r w:rsidR="0022387C">
        <w:rPr>
          <w:rFonts w:hint="cs"/>
          <w:rtl/>
        </w:rPr>
        <w:t>یجري</w:t>
      </w:r>
      <w:r>
        <w:rPr>
          <w:rtl/>
        </w:rPr>
        <w:t xml:space="preserve"> </w:t>
      </w:r>
      <w:r w:rsidR="0022387C">
        <w:rPr>
          <w:rtl/>
        </w:rPr>
        <w:t>قلمي</w:t>
      </w:r>
      <w:r>
        <w:rPr>
          <w:rtl/>
        </w:rPr>
        <w:t xml:space="preserve"> ع</w:t>
      </w:r>
      <w:r w:rsidR="003653A2">
        <w:rPr>
          <w:rtl/>
        </w:rPr>
        <w:t>ل</w:t>
      </w:r>
      <w:r w:rsidR="0022387C">
        <w:rPr>
          <w:rFonts w:hint="cs"/>
          <w:rtl/>
        </w:rPr>
        <w:t>ى</w:t>
      </w:r>
      <w:r>
        <w:rPr>
          <w:rtl/>
        </w:rPr>
        <w:t xml:space="preserve"> </w:t>
      </w:r>
      <w:r w:rsidR="003653A2">
        <w:rPr>
          <w:rtl/>
        </w:rPr>
        <w:t>شيء</w:t>
      </w:r>
      <w:r>
        <w:rPr>
          <w:rtl/>
        </w:rPr>
        <w:t xml:space="preserve"> الاّ و کنت أحفظه، و قال:کنت </w:t>
      </w:r>
      <w:r w:rsidR="0022387C">
        <w:rPr>
          <w:rtl/>
        </w:rPr>
        <w:t>أمضي</w:t>
      </w:r>
      <w:r>
        <w:rPr>
          <w:rtl/>
        </w:rPr>
        <w:t xml:space="preserve"> </w:t>
      </w:r>
      <w:r w:rsidR="009640A2">
        <w:rPr>
          <w:rtl/>
        </w:rPr>
        <w:t>في</w:t>
      </w:r>
      <w:r>
        <w:rPr>
          <w:rtl/>
        </w:rPr>
        <w:t xml:space="preserve"> کلّ </w:t>
      </w:r>
      <w:r w:rsidR="0022387C">
        <w:rPr>
          <w:rtl/>
        </w:rPr>
        <w:t>بکرة</w:t>
      </w:r>
      <w:r>
        <w:rPr>
          <w:rtl/>
        </w:rPr>
        <w:t xml:space="preserve"> </w:t>
      </w:r>
      <w:r w:rsidR="003653A2">
        <w:rPr>
          <w:rtl/>
        </w:rPr>
        <w:t>الى</w:t>
      </w:r>
      <w:r>
        <w:rPr>
          <w:rtl/>
        </w:rPr>
        <w:t xml:space="preserve"> المقابر فاقرأ </w:t>
      </w:r>
      <w:r>
        <w:rPr>
          <w:rFonts w:hint="eastAsia"/>
          <w:rtl/>
        </w:rPr>
        <w:t>هناک</w:t>
      </w:r>
      <w:r>
        <w:rPr>
          <w:rtl/>
        </w:rPr>
        <w:t xml:space="preserve"> ما ت</w:t>
      </w:r>
      <w:r>
        <w:rPr>
          <w:rFonts w:hint="cs"/>
          <w:rtl/>
        </w:rPr>
        <w:t>ی</w:t>
      </w:r>
      <w:r>
        <w:rPr>
          <w:rFonts w:hint="eastAsia"/>
          <w:rtl/>
        </w:rPr>
        <w:t>سّر</w:t>
      </w:r>
      <w:r>
        <w:rPr>
          <w:rtl/>
        </w:rPr>
        <w:t xml:space="preserve"> </w:t>
      </w:r>
      <w:r w:rsidR="003653A2">
        <w:rPr>
          <w:rtl/>
        </w:rPr>
        <w:t>لي</w:t>
      </w:r>
      <w:r>
        <w:rPr>
          <w:rtl/>
        </w:rPr>
        <w:t xml:space="preserve"> من القرآن ثمّ أرجع فأحضر الدرس و أکتب ع</w:t>
      </w:r>
      <w:r w:rsidR="003653A2">
        <w:rPr>
          <w:rtl/>
        </w:rPr>
        <w:t>ل</w:t>
      </w:r>
      <w:r w:rsidR="0022387C">
        <w:rPr>
          <w:rFonts w:hint="cs"/>
          <w:rtl/>
        </w:rPr>
        <w:t>ى</w:t>
      </w:r>
      <w:r>
        <w:rPr>
          <w:rtl/>
        </w:rPr>
        <w:t xml:space="preserve"> </w:t>
      </w:r>
      <w:r w:rsidR="0022387C">
        <w:rPr>
          <w:rtl/>
        </w:rPr>
        <w:t>ستّة</w:t>
      </w:r>
      <w:r>
        <w:rPr>
          <w:rtl/>
        </w:rPr>
        <w:t xml:space="preserve"> وجوه من الأوراق و أحفظ کلّ ما أکتب ثمّ أقرأ الدرس ع</w:t>
      </w:r>
      <w:r w:rsidR="003653A2">
        <w:rPr>
          <w:rtl/>
        </w:rPr>
        <w:t>ل</w:t>
      </w:r>
      <w:r w:rsidR="0022387C">
        <w:rPr>
          <w:rFonts w:hint="cs"/>
          <w:rtl/>
        </w:rPr>
        <w:t>ى</w:t>
      </w:r>
      <w:r>
        <w:rPr>
          <w:rtl/>
        </w:rPr>
        <w:t xml:space="preserve"> المؤدّب و أکتب و أحفظ،تو</w:t>
      </w:r>
      <w:r w:rsidR="009640A2">
        <w:rPr>
          <w:rtl/>
        </w:rPr>
        <w:t>في</w:t>
      </w:r>
      <w:r>
        <w:rPr>
          <w:rtl/>
        </w:rPr>
        <w:t xml:space="preserve"> </w:t>
      </w:r>
      <w:r w:rsidR="009640A2">
        <w:rPr>
          <w:rtl/>
        </w:rPr>
        <w:t>في</w:t>
      </w:r>
      <w:r>
        <w:rPr>
          <w:rtl/>
        </w:rPr>
        <w:t xml:space="preserve"> حدود </w:t>
      </w:r>
      <w:r w:rsidR="002E78B4">
        <w:rPr>
          <w:rtl/>
        </w:rPr>
        <w:t>سنة</w:t>
      </w:r>
      <w:r>
        <w:rPr>
          <w:rtl/>
        </w:rPr>
        <w:t xml:space="preserve"> احد</w:t>
      </w:r>
      <w:r>
        <w:rPr>
          <w:rFonts w:hint="cs"/>
          <w:rtl/>
        </w:rPr>
        <w:t>ی</w:t>
      </w:r>
      <w:r>
        <w:rPr>
          <w:rtl/>
        </w:rPr>
        <w:t xml:space="preserve"> و ثمان</w:t>
      </w:r>
      <w:r>
        <w:rPr>
          <w:rFonts w:hint="cs"/>
          <w:rtl/>
        </w:rPr>
        <w:t>ی</w:t>
      </w:r>
      <w:r>
        <w:rPr>
          <w:rFonts w:hint="eastAsia"/>
          <w:rtl/>
        </w:rPr>
        <w:t>ن</w:t>
      </w:r>
      <w:r>
        <w:rPr>
          <w:rtl/>
        </w:rPr>
        <w:t xml:space="preserve"> و أربع</w:t>
      </w:r>
      <w:r w:rsidR="002D5688">
        <w:rPr>
          <w:rtl/>
        </w:rPr>
        <w:t>مائة</w:t>
      </w:r>
      <w:r>
        <w:rPr>
          <w:rtl/>
        </w:rPr>
        <w:t xml:space="preserve"> و قبره </w:t>
      </w:r>
      <w:r w:rsidR="009640A2">
        <w:rPr>
          <w:rtl/>
        </w:rPr>
        <w:t>في</w:t>
      </w:r>
      <w:r>
        <w:rPr>
          <w:rtl/>
        </w:rPr>
        <w:t xml:space="preserve"> </w:t>
      </w:r>
      <w:r w:rsidR="0022387C">
        <w:rPr>
          <w:rtl/>
        </w:rPr>
        <w:t>بقعة</w:t>
      </w:r>
      <w:r>
        <w:rPr>
          <w:rtl/>
        </w:rPr>
        <w:t xml:space="preserve"> کازرکاه </w:t>
      </w:r>
      <w:r w:rsidR="0022387C">
        <w:rPr>
          <w:rtl/>
        </w:rPr>
        <w:t>هراة</w:t>
      </w:r>
      <w:r>
        <w:rPr>
          <w:rtl/>
        </w:rPr>
        <w:t>.</w:t>
      </w:r>
    </w:p>
    <w:p w:rsidR="008C6066" w:rsidRDefault="00471D2E" w:rsidP="0022387C">
      <w:pPr>
        <w:pStyle w:val="libCenterBold1"/>
        <w:rPr>
          <w:rtl/>
        </w:rPr>
      </w:pPr>
      <w:r>
        <w:rPr>
          <w:rFonts w:hint="eastAsia"/>
          <w:rtl/>
        </w:rPr>
        <w:t>ال</w:t>
      </w:r>
      <w:r w:rsidR="0022171C">
        <w:rPr>
          <w:rFonts w:hint="eastAsia"/>
          <w:rtl/>
        </w:rPr>
        <w:t>مولى</w:t>
      </w:r>
      <w:r>
        <w:rPr>
          <w:rtl/>
        </w:rPr>
        <w:t xml:space="preserve"> عبد اللّه ال</w:t>
      </w:r>
      <w:r w:rsidR="0022387C">
        <w:rPr>
          <w:rtl/>
        </w:rPr>
        <w:t>توني</w:t>
      </w:r>
      <w:r>
        <w:rPr>
          <w:rtl/>
        </w:rPr>
        <w:t xml:space="preserve"> ال</w:t>
      </w:r>
      <w:r w:rsidR="0022387C">
        <w:rPr>
          <w:rtl/>
        </w:rPr>
        <w:t>بشروي</w:t>
      </w:r>
    </w:p>
    <w:p w:rsidR="008C6066" w:rsidRDefault="00471D2E" w:rsidP="0022387C">
      <w:pPr>
        <w:pStyle w:val="libNormal"/>
        <w:rPr>
          <w:rtl/>
        </w:rPr>
      </w:pPr>
      <w:r>
        <w:rPr>
          <w:rFonts w:hint="eastAsia"/>
          <w:rtl/>
        </w:rPr>
        <w:t>عبد</w:t>
      </w:r>
      <w:r>
        <w:rPr>
          <w:rtl/>
        </w:rPr>
        <w:t xml:space="preserve"> اللّه بن محمّد ال</w:t>
      </w:r>
      <w:r w:rsidR="0022387C">
        <w:rPr>
          <w:rtl/>
        </w:rPr>
        <w:t>توني</w:t>
      </w:r>
      <w:r>
        <w:rPr>
          <w:rtl/>
        </w:rPr>
        <w:t xml:space="preserve"> ال</w:t>
      </w:r>
      <w:r w:rsidR="0022387C">
        <w:rPr>
          <w:rtl/>
        </w:rPr>
        <w:t>بشروي</w:t>
      </w:r>
      <w:r>
        <w:rPr>
          <w:rtl/>
        </w:rPr>
        <w:t>:عالم فاضل فق</w:t>
      </w:r>
      <w:r>
        <w:rPr>
          <w:rFonts w:hint="cs"/>
          <w:rtl/>
        </w:rPr>
        <w:t>ی</w:t>
      </w:r>
      <w:r>
        <w:rPr>
          <w:rFonts w:hint="eastAsia"/>
          <w:rtl/>
        </w:rPr>
        <w:t>ه</w:t>
      </w:r>
      <w:r>
        <w:rPr>
          <w:rtl/>
        </w:rPr>
        <w:t xml:space="preserve"> صالح زاهد عابد ورع معاصر صاحب کامل ال</w:t>
      </w:r>
      <w:r w:rsidR="00391418">
        <w:rPr>
          <w:rtl/>
        </w:rPr>
        <w:t>زیارة</w:t>
      </w:r>
      <w:r>
        <w:rPr>
          <w:rtl/>
        </w:rPr>
        <w:t>)،صاحب ال</w:t>
      </w:r>
      <w:r w:rsidR="0022387C">
        <w:rPr>
          <w:rtl/>
        </w:rPr>
        <w:t>وافية</w:t>
      </w:r>
      <w:r>
        <w:rPr>
          <w:rtl/>
        </w:rPr>
        <w:t xml:space="preserve"> و شرح الإرشاد و ال</w:t>
      </w:r>
      <w:r w:rsidR="0022387C">
        <w:rPr>
          <w:rtl/>
        </w:rPr>
        <w:t>حواشي</w:t>
      </w:r>
      <w:r>
        <w:rPr>
          <w:rtl/>
        </w:rPr>
        <w:t xml:space="preserve"> ع</w:t>
      </w:r>
      <w:r w:rsidR="003653A2">
        <w:rPr>
          <w:rtl/>
        </w:rPr>
        <w:t>ل</w:t>
      </w:r>
      <w:r w:rsidR="0022387C">
        <w:rPr>
          <w:rFonts w:hint="cs"/>
          <w:rtl/>
        </w:rPr>
        <w:t>ى</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339</w:t>
      </w:r>
      <w:r w:rsidR="00471D2E">
        <w:rPr>
          <w:rtl/>
        </w:rPr>
        <w:t>/</w:t>
      </w:r>
      <w:r w:rsidR="0094408E">
        <w:rPr>
          <w:rtl/>
        </w:rPr>
        <w:t>46</w:t>
      </w:r>
      <w:r w:rsidR="00471D2E">
        <w:rPr>
          <w:rtl/>
        </w:rPr>
        <w:t>.</w:t>
      </w:r>
    </w:p>
    <w:p w:rsidR="0022387C" w:rsidRDefault="0022387C" w:rsidP="0022387C">
      <w:pPr>
        <w:pStyle w:val="libNormal"/>
        <w:rPr>
          <w:rtl/>
        </w:rPr>
      </w:pPr>
      <w:r>
        <w:rPr>
          <w:rFonts w:hint="eastAsia"/>
          <w:rtl/>
        </w:rPr>
        <w:br w:type="page"/>
      </w:r>
    </w:p>
    <w:p w:rsidR="008C6066" w:rsidRDefault="00471D2E" w:rsidP="0022387C">
      <w:pPr>
        <w:pStyle w:val="libNormal"/>
        <w:rPr>
          <w:rtl/>
        </w:rPr>
      </w:pPr>
      <w:r>
        <w:rPr>
          <w:rFonts w:hint="eastAsia"/>
          <w:rtl/>
        </w:rPr>
        <w:lastRenderedPageBreak/>
        <w:t>المعالم</w:t>
      </w:r>
      <w:r>
        <w:rPr>
          <w:rtl/>
        </w:rPr>
        <w:t xml:space="preserve"> و المدارک و غ</w:t>
      </w:r>
      <w:r>
        <w:rPr>
          <w:rFonts w:hint="cs"/>
          <w:rtl/>
        </w:rPr>
        <w:t>ی</w:t>
      </w:r>
      <w:r>
        <w:rPr>
          <w:rFonts w:hint="eastAsia"/>
          <w:rtl/>
        </w:rPr>
        <w:t>ر</w:t>
      </w:r>
      <w:r>
        <w:rPr>
          <w:rtl/>
        </w:rPr>
        <w:t xml:space="preserve"> ذلک،قال صاحب(الر</w:t>
      </w:r>
      <w:r>
        <w:rPr>
          <w:rFonts w:hint="cs"/>
          <w:rtl/>
        </w:rPr>
        <w:t>ی</w:t>
      </w:r>
      <w:r>
        <w:rPr>
          <w:rFonts w:hint="eastAsia"/>
          <w:rtl/>
        </w:rPr>
        <w:t>اض</w:t>
      </w:r>
      <w:r>
        <w:rPr>
          <w:rtl/>
        </w:rPr>
        <w:t>):و هذا ال</w:t>
      </w:r>
      <w:r w:rsidR="0022171C">
        <w:rPr>
          <w:rtl/>
        </w:rPr>
        <w:t>مولى</w:t>
      </w:r>
      <w:r>
        <w:rPr>
          <w:rtl/>
        </w:rPr>
        <w:t xml:space="preserve"> ع</w:t>
      </w:r>
      <w:r w:rsidR="003653A2">
        <w:rPr>
          <w:rtl/>
        </w:rPr>
        <w:t>ل</w:t>
      </w:r>
      <w:r w:rsidR="0022387C">
        <w:rPr>
          <w:rFonts w:hint="cs"/>
          <w:rtl/>
        </w:rPr>
        <w:t>ى</w:t>
      </w:r>
      <w:r>
        <w:rPr>
          <w:rtl/>
        </w:rPr>
        <w:t xml:space="preserve"> ما سمعنا ممّن رآه قد کان من أورع أهل زمانه و أتقاهم،بل کان </w:t>
      </w:r>
      <w:r w:rsidR="00067415">
        <w:rPr>
          <w:rtl/>
        </w:rPr>
        <w:t>ثاني</w:t>
      </w:r>
      <w:r>
        <w:rPr>
          <w:rtl/>
        </w:rPr>
        <w:t xml:space="preserve"> ال</w:t>
      </w:r>
      <w:r w:rsidR="0022171C">
        <w:rPr>
          <w:rtl/>
        </w:rPr>
        <w:t>مولى</w:t>
      </w:r>
      <w:r>
        <w:rPr>
          <w:rtl/>
        </w:rPr>
        <w:t xml:space="preserve"> أحمد الأردب</w:t>
      </w:r>
      <w:r>
        <w:rPr>
          <w:rFonts w:hint="cs"/>
          <w:rtl/>
        </w:rPr>
        <w:t>ی</w:t>
      </w:r>
      <w:r w:rsidR="003653A2">
        <w:rPr>
          <w:rFonts w:hint="eastAsia"/>
          <w:rtl/>
        </w:rPr>
        <w:t>لي</w:t>
      </w:r>
      <w:r>
        <w:rPr>
          <w:rtl/>
        </w:rPr>
        <w:t xml:space="preserve"> (</w:t>
      </w:r>
      <w:r w:rsidR="008C6066" w:rsidRPr="0022387C">
        <w:rPr>
          <w:rtl/>
        </w:rPr>
        <w:t>رضي</w:t>
      </w:r>
      <w:r w:rsidR="0022387C">
        <w:rPr>
          <w:rFonts w:hint="cs"/>
          <w:rtl/>
        </w:rPr>
        <w:t xml:space="preserve"> </w:t>
      </w:r>
      <w:r w:rsidR="008C6066" w:rsidRPr="0022387C">
        <w:rPr>
          <w:rtl/>
        </w:rPr>
        <w:t>‌الله</w:t>
      </w:r>
      <w:r w:rsidR="0022387C">
        <w:rPr>
          <w:rFonts w:hint="cs"/>
          <w:rtl/>
        </w:rPr>
        <w:t xml:space="preserve"> </w:t>
      </w:r>
      <w:r w:rsidR="008C6066" w:rsidRPr="0022387C">
        <w:rPr>
          <w:rtl/>
        </w:rPr>
        <w:t>عنه</w:t>
      </w:r>
      <w:r w:rsidRPr="0022387C">
        <w:rPr>
          <w:rtl/>
        </w:rPr>
        <w:t>ما</w:t>
      </w:r>
      <w:r>
        <w:rPr>
          <w:rtl/>
        </w:rPr>
        <w:t>)و کذلک کان أخوه ال</w:t>
      </w:r>
      <w:r w:rsidR="0022171C">
        <w:rPr>
          <w:rtl/>
        </w:rPr>
        <w:t>مولى</w:t>
      </w:r>
      <w:r>
        <w:rPr>
          <w:rtl/>
        </w:rPr>
        <w:t xml:space="preserve"> أحمد ال</w:t>
      </w:r>
      <w:r w:rsidR="0022387C">
        <w:rPr>
          <w:rtl/>
        </w:rPr>
        <w:t>توني</w:t>
      </w:r>
      <w:r>
        <w:rPr>
          <w:rFonts w:hint="eastAsia"/>
          <w:rtl/>
        </w:rPr>
        <w:t>،و</w:t>
      </w:r>
      <w:r>
        <w:rPr>
          <w:rtl/>
        </w:rPr>
        <w:t xml:space="preserve"> کان </w:t>
      </w:r>
      <w:r w:rsidR="00262E80" w:rsidRPr="00262E80">
        <w:rPr>
          <w:rStyle w:val="libAlaemChar"/>
          <w:rtl/>
        </w:rPr>
        <w:t>قدس‌سره</w:t>
      </w:r>
      <w:r w:rsidR="0022387C">
        <w:rPr>
          <w:rStyle w:val="libAlaemChar"/>
          <w:rFonts w:hint="cs"/>
          <w:rtl/>
        </w:rPr>
        <w:t xml:space="preserve"> </w:t>
      </w:r>
      <w:r>
        <w:rPr>
          <w:rtl/>
        </w:rPr>
        <w:t xml:space="preserve">أوّلا بأصبهان </w:t>
      </w:r>
      <w:r w:rsidR="0022171C">
        <w:rPr>
          <w:rtl/>
        </w:rPr>
        <w:t>مدّة</w:t>
      </w:r>
      <w:r>
        <w:rPr>
          <w:rtl/>
        </w:rPr>
        <w:t xml:space="preserve"> </w:t>
      </w:r>
      <w:r w:rsidR="009640A2">
        <w:rPr>
          <w:rtl/>
        </w:rPr>
        <w:t>في</w:t>
      </w:r>
      <w:r>
        <w:rPr>
          <w:rtl/>
        </w:rPr>
        <w:t xml:space="preserve"> ال</w:t>
      </w:r>
      <w:r w:rsidR="00841CC1">
        <w:rPr>
          <w:rtl/>
        </w:rPr>
        <w:t>مدرسة</w:t>
      </w:r>
      <w:r>
        <w:rPr>
          <w:rtl/>
        </w:rPr>
        <w:t xml:space="preserve"> ال</w:t>
      </w:r>
      <w:r w:rsidR="002E78B4">
        <w:rPr>
          <w:rtl/>
        </w:rPr>
        <w:t>مشهورة</w:t>
      </w:r>
      <w:r>
        <w:rPr>
          <w:rtl/>
        </w:rPr>
        <w:t xml:space="preserve"> ب</w:t>
      </w:r>
      <w:r w:rsidR="00841CC1">
        <w:rPr>
          <w:rFonts w:hint="eastAsia"/>
          <w:rtl/>
        </w:rPr>
        <w:t>مدرسة</w:t>
      </w:r>
      <w:r>
        <w:rPr>
          <w:rtl/>
        </w:rPr>
        <w:t xml:space="preserve"> ال</w:t>
      </w:r>
      <w:r w:rsidR="0022171C">
        <w:rPr>
          <w:rtl/>
        </w:rPr>
        <w:t>مولى</w:t>
      </w:r>
      <w:r>
        <w:rPr>
          <w:rtl/>
        </w:rPr>
        <w:t xml:space="preserve"> عبد اللّه التست</w:t>
      </w:r>
      <w:r w:rsidR="001A7176">
        <w:rPr>
          <w:rtl/>
        </w:rPr>
        <w:t>ريّ</w:t>
      </w:r>
      <w:r>
        <w:rPr>
          <w:rtl/>
        </w:rPr>
        <w:t xml:space="preserve"> المرحوم ثمّ سافر </w:t>
      </w:r>
      <w:r w:rsidR="003653A2">
        <w:rPr>
          <w:rtl/>
        </w:rPr>
        <w:t>الى</w:t>
      </w:r>
      <w:r>
        <w:rPr>
          <w:rtl/>
        </w:rPr>
        <w:t xml:space="preserve"> مشهد الرضا </w:t>
      </w:r>
      <w:r w:rsidR="008C6066" w:rsidRPr="008C6066">
        <w:rPr>
          <w:rStyle w:val="libAlaemChar"/>
          <w:rtl/>
        </w:rPr>
        <w:t>عليه‌السلام</w:t>
      </w:r>
      <w:r>
        <w:rPr>
          <w:rtl/>
        </w:rPr>
        <w:t xml:space="preserve"> و توطّن </w:t>
      </w:r>
      <w:r w:rsidR="009640A2">
        <w:rPr>
          <w:rtl/>
        </w:rPr>
        <w:t>في</w:t>
      </w:r>
      <w:r>
        <w:rPr>
          <w:rFonts w:hint="eastAsia"/>
          <w:rtl/>
        </w:rPr>
        <w:t>ه</w:t>
      </w:r>
      <w:r>
        <w:rPr>
          <w:rtl/>
        </w:rPr>
        <w:t xml:space="preserve"> </w:t>
      </w:r>
      <w:r w:rsidR="0022171C">
        <w:rPr>
          <w:rtl/>
        </w:rPr>
        <w:t>مدّة</w:t>
      </w:r>
      <w:r>
        <w:rPr>
          <w:rtl/>
        </w:rPr>
        <w:t xml:space="preserve"> ثمّ أراد التوجّه </w:t>
      </w:r>
      <w:r w:rsidR="003653A2">
        <w:rPr>
          <w:rtl/>
        </w:rPr>
        <w:t>الى</w:t>
      </w:r>
      <w:r>
        <w:rPr>
          <w:rtl/>
        </w:rPr>
        <w:t xml:space="preserve"> العراق ل</w:t>
      </w:r>
      <w:r w:rsidR="00391418">
        <w:rPr>
          <w:rtl/>
        </w:rPr>
        <w:t>زیارة</w:t>
      </w:r>
      <w:r>
        <w:rPr>
          <w:rtl/>
        </w:rPr>
        <w:t xml:space="preserve"> ال</w:t>
      </w:r>
      <w:r w:rsidR="002E78B4">
        <w:rPr>
          <w:rtl/>
        </w:rPr>
        <w:t>أئمة</w:t>
      </w:r>
      <w:r>
        <w:rPr>
          <w:rtl/>
        </w:rPr>
        <w:t xml:space="preserve"> بها من طر</w:t>
      </w:r>
      <w:r>
        <w:rPr>
          <w:rFonts w:hint="cs"/>
          <w:rtl/>
        </w:rPr>
        <w:t>ی</w:t>
      </w:r>
      <w:r>
        <w:rPr>
          <w:rFonts w:hint="eastAsia"/>
          <w:rtl/>
        </w:rPr>
        <w:t>ق</w:t>
      </w:r>
      <w:r>
        <w:rPr>
          <w:rtl/>
        </w:rPr>
        <w:t xml:space="preserve"> قزو</w:t>
      </w:r>
      <w:r>
        <w:rPr>
          <w:rFonts w:hint="cs"/>
          <w:rtl/>
        </w:rPr>
        <w:t>ی</w:t>
      </w:r>
      <w:r>
        <w:rPr>
          <w:rFonts w:hint="eastAsia"/>
          <w:rtl/>
        </w:rPr>
        <w:t>ن</w:t>
      </w:r>
      <w:r>
        <w:rPr>
          <w:rtl/>
        </w:rPr>
        <w:t xml:space="preserve"> و أقام </w:t>
      </w:r>
      <w:r w:rsidR="0022171C">
        <w:rPr>
          <w:rtl/>
        </w:rPr>
        <w:t>مدّة</w:t>
      </w:r>
      <w:r>
        <w:rPr>
          <w:rtl/>
        </w:rPr>
        <w:t xml:space="preserve"> </w:t>
      </w:r>
      <w:r w:rsidR="009640A2">
        <w:rPr>
          <w:rtl/>
        </w:rPr>
        <w:t>في</w:t>
      </w:r>
      <w:r>
        <w:rPr>
          <w:rtl/>
        </w:rPr>
        <w:t xml:space="preserve"> قزو</w:t>
      </w:r>
      <w:r>
        <w:rPr>
          <w:rFonts w:hint="cs"/>
          <w:rtl/>
        </w:rPr>
        <w:t>ی</w:t>
      </w:r>
      <w:r>
        <w:rPr>
          <w:rFonts w:hint="eastAsia"/>
          <w:rtl/>
        </w:rPr>
        <w:t>ن</w:t>
      </w:r>
      <w:r>
        <w:rPr>
          <w:rtl/>
        </w:rPr>
        <w:t xml:space="preserve"> مع </w:t>
      </w:r>
      <w:r w:rsidR="002D5688">
        <w:rPr>
          <w:rtl/>
        </w:rPr>
        <w:t>أخي</w:t>
      </w:r>
      <w:r>
        <w:rPr>
          <w:rFonts w:hint="eastAsia"/>
          <w:rtl/>
        </w:rPr>
        <w:t>ه</w:t>
      </w:r>
      <w:r>
        <w:rPr>
          <w:rtl/>
        </w:rPr>
        <w:t xml:space="preserve"> ال</w:t>
      </w:r>
      <w:r w:rsidR="0022171C">
        <w:rPr>
          <w:rtl/>
        </w:rPr>
        <w:t>مولى</w:t>
      </w:r>
      <w:r>
        <w:rPr>
          <w:rtl/>
        </w:rPr>
        <w:t xml:space="preserve"> أحمد المذکور </w:t>
      </w:r>
      <w:r w:rsidR="009640A2">
        <w:rPr>
          <w:rtl/>
        </w:rPr>
        <w:t>في</w:t>
      </w:r>
      <w:r>
        <w:rPr>
          <w:rtl/>
        </w:rPr>
        <w:t xml:space="preserve"> </w:t>
      </w:r>
      <w:r w:rsidR="003653A2">
        <w:rPr>
          <w:rtl/>
        </w:rPr>
        <w:t>أي</w:t>
      </w:r>
      <w:r>
        <w:rPr>
          <w:rFonts w:hint="eastAsia"/>
          <w:rtl/>
        </w:rPr>
        <w:t>ام</w:t>
      </w:r>
      <w:r>
        <w:rPr>
          <w:rtl/>
        </w:rPr>
        <w:t xml:space="preserve"> </w:t>
      </w:r>
      <w:r w:rsidR="002D5688">
        <w:rPr>
          <w:rtl/>
        </w:rPr>
        <w:t>حیاة</w:t>
      </w:r>
      <w:r>
        <w:rPr>
          <w:rtl/>
        </w:rPr>
        <w:t xml:space="preserve"> ال</w:t>
      </w:r>
      <w:r w:rsidR="0022171C">
        <w:rPr>
          <w:rtl/>
        </w:rPr>
        <w:t>مولى</w:t>
      </w:r>
      <w:r>
        <w:rPr>
          <w:rtl/>
        </w:rPr>
        <w:t xml:space="preserve"> الفاضل مولانا خ</w:t>
      </w:r>
      <w:r w:rsidR="003653A2">
        <w:rPr>
          <w:rtl/>
        </w:rPr>
        <w:t>لي</w:t>
      </w:r>
      <w:r>
        <w:rPr>
          <w:rFonts w:hint="eastAsia"/>
          <w:rtl/>
        </w:rPr>
        <w:t>ل</w:t>
      </w:r>
      <w:r>
        <w:rPr>
          <w:rtl/>
        </w:rPr>
        <w:t xml:space="preserve"> ال</w:t>
      </w:r>
      <w:r w:rsidR="0022387C">
        <w:rPr>
          <w:rtl/>
        </w:rPr>
        <w:t>قزویني</w:t>
      </w:r>
      <w:r>
        <w:rPr>
          <w:rtl/>
        </w:rPr>
        <w:t xml:space="preserve"> بال</w:t>
      </w:r>
      <w:r>
        <w:rPr>
          <w:rFonts w:hint="eastAsia"/>
          <w:rtl/>
        </w:rPr>
        <w:t>تماسه</w:t>
      </w:r>
      <w:r>
        <w:rPr>
          <w:rtl/>
        </w:rPr>
        <w:t xml:space="preserve"> و کانت ب</w:t>
      </w:r>
      <w:r>
        <w:rPr>
          <w:rFonts w:hint="cs"/>
          <w:rtl/>
        </w:rPr>
        <w:t>ی</w:t>
      </w:r>
      <w:r>
        <w:rPr>
          <w:rFonts w:hint="eastAsia"/>
          <w:rtl/>
        </w:rPr>
        <w:t>نهما</w:t>
      </w:r>
      <w:r>
        <w:rPr>
          <w:rtl/>
        </w:rPr>
        <w:t xml:space="preserve"> </w:t>
      </w:r>
      <w:r w:rsidR="002D5688">
        <w:rPr>
          <w:rtl/>
        </w:rPr>
        <w:t>صحبة</w:t>
      </w:r>
      <w:r>
        <w:rPr>
          <w:rtl/>
        </w:rPr>
        <w:t xml:space="preserve"> و </w:t>
      </w:r>
      <w:r w:rsidR="00633D82">
        <w:rPr>
          <w:rtl/>
        </w:rPr>
        <w:t>مودّة</w:t>
      </w:r>
      <w:r>
        <w:rPr>
          <w:rtl/>
        </w:rPr>
        <w:t xml:space="preserve"> ثمّ توجّه </w:t>
      </w:r>
      <w:r w:rsidR="003653A2">
        <w:rPr>
          <w:rtl/>
        </w:rPr>
        <w:t>الى</w:t>
      </w:r>
      <w:r>
        <w:rPr>
          <w:rtl/>
        </w:rPr>
        <w:t xml:space="preserve"> ال</w:t>
      </w:r>
      <w:r w:rsidR="00391418">
        <w:rPr>
          <w:rtl/>
        </w:rPr>
        <w:t>زیارة</w:t>
      </w:r>
      <w:r>
        <w:rPr>
          <w:rtl/>
        </w:rPr>
        <w:t xml:space="preserve"> فأدرکه الموت </w:t>
      </w:r>
      <w:r w:rsidR="009640A2">
        <w:rPr>
          <w:rtl/>
        </w:rPr>
        <w:t>في</w:t>
      </w:r>
      <w:r>
        <w:rPr>
          <w:rtl/>
        </w:rPr>
        <w:t xml:space="preserve"> الطر</w:t>
      </w:r>
      <w:r>
        <w:rPr>
          <w:rFonts w:hint="cs"/>
          <w:rtl/>
        </w:rPr>
        <w:t>ی</w:t>
      </w:r>
      <w:r>
        <w:rPr>
          <w:rFonts w:hint="eastAsia"/>
          <w:rtl/>
        </w:rPr>
        <w:t>ق</w:t>
      </w:r>
      <w:r>
        <w:rPr>
          <w:rtl/>
        </w:rPr>
        <w:t xml:space="preserve"> بکرمان</w:t>
      </w:r>
      <w:r w:rsidR="002D5688">
        <w:rPr>
          <w:rtl/>
        </w:rPr>
        <w:t>شاة</w:t>
      </w:r>
      <w:r>
        <w:rPr>
          <w:rtl/>
        </w:rPr>
        <w:t xml:space="preserve"> و دفن بها،و لعلّ وفاته بعد المراجعه فلاحظ.و ال</w:t>
      </w:r>
      <w:r w:rsidR="0022387C">
        <w:rPr>
          <w:rtl/>
        </w:rPr>
        <w:t>توني</w:t>
      </w:r>
      <w:r>
        <w:rPr>
          <w:rtl/>
        </w:rPr>
        <w:t xml:space="preserve"> بضمّ التاء المثنّاه ثمّ الواو الساکنه و </w:t>
      </w:r>
      <w:r w:rsidR="002E78B4">
        <w:rPr>
          <w:rtl/>
        </w:rPr>
        <w:t>آخر</w:t>
      </w:r>
      <w:r w:rsidR="0022387C">
        <w:rPr>
          <w:rFonts w:hint="cs"/>
          <w:rtl/>
        </w:rPr>
        <w:t>ه</w:t>
      </w:r>
      <w:r>
        <w:rPr>
          <w:rtl/>
        </w:rPr>
        <w:t xml:space="preserve">ا </w:t>
      </w:r>
      <w:r w:rsidR="0022387C">
        <w:rPr>
          <w:rtl/>
        </w:rPr>
        <w:t>نسبة</w:t>
      </w:r>
      <w:r>
        <w:rPr>
          <w:rtl/>
        </w:rPr>
        <w:t xml:space="preserve"> </w:t>
      </w:r>
      <w:r w:rsidR="003653A2">
        <w:rPr>
          <w:rtl/>
        </w:rPr>
        <w:t>الى</w:t>
      </w:r>
      <w:r>
        <w:rPr>
          <w:rtl/>
        </w:rPr>
        <w:t xml:space="preserve"> تون و </w:t>
      </w:r>
      <w:r w:rsidR="003653A2">
        <w:rPr>
          <w:rtl/>
        </w:rPr>
        <w:t>هي</w:t>
      </w:r>
      <w:r>
        <w:rPr>
          <w:rtl/>
        </w:rPr>
        <w:t xml:space="preserve"> </w:t>
      </w:r>
      <w:r w:rsidR="00A34EF5">
        <w:rPr>
          <w:rtl/>
        </w:rPr>
        <w:t>بلدة</w:t>
      </w:r>
      <w:r>
        <w:rPr>
          <w:rtl/>
        </w:rPr>
        <w:t xml:space="preserve"> من بلاد قهستان بخراسان و بها </w:t>
      </w:r>
      <w:r w:rsidR="0022387C">
        <w:rPr>
          <w:rtl/>
        </w:rPr>
        <w:t>قلعة</w:t>
      </w:r>
      <w:r>
        <w:rPr>
          <w:rtl/>
        </w:rPr>
        <w:t xml:space="preserve"> ل</w:t>
      </w:r>
      <w:r w:rsidR="0022387C">
        <w:rPr>
          <w:rtl/>
        </w:rPr>
        <w:t>ملاحدة</w:t>
      </w:r>
      <w:r>
        <w:rPr>
          <w:rtl/>
        </w:rPr>
        <w:t xml:space="preserve"> ال</w:t>
      </w:r>
      <w:r w:rsidR="0022387C">
        <w:rPr>
          <w:rtl/>
        </w:rPr>
        <w:t>اسماعیلية</w:t>
      </w:r>
      <w:r>
        <w:rPr>
          <w:rtl/>
        </w:rPr>
        <w:t xml:space="preserve"> و أنا دخلت تلک ال</w:t>
      </w:r>
      <w:r w:rsidR="00A34EF5">
        <w:rPr>
          <w:rtl/>
        </w:rPr>
        <w:t>بلدة</w:t>
      </w:r>
      <w:r>
        <w:rPr>
          <w:rtl/>
        </w:rPr>
        <w:t xml:space="preserve"> و کان أهلها </w:t>
      </w:r>
      <w:r>
        <w:rPr>
          <w:rFonts w:hint="cs"/>
          <w:rtl/>
        </w:rPr>
        <w:t>ی</w:t>
      </w:r>
      <w:r>
        <w:rPr>
          <w:rFonts w:hint="eastAsia"/>
          <w:rtl/>
        </w:rPr>
        <w:t>قولون</w:t>
      </w:r>
      <w:r>
        <w:rPr>
          <w:rtl/>
        </w:rPr>
        <w:t xml:space="preserve"> انّ هذه ال</w:t>
      </w:r>
      <w:r w:rsidR="0022387C">
        <w:rPr>
          <w:rtl/>
        </w:rPr>
        <w:t>قلعة</w:t>
      </w:r>
      <w:r>
        <w:rPr>
          <w:rtl/>
        </w:rPr>
        <w:t xml:space="preserve"> </w:t>
      </w:r>
      <w:r w:rsidR="003653A2">
        <w:rPr>
          <w:rtl/>
        </w:rPr>
        <w:t>هي</w:t>
      </w:r>
      <w:r>
        <w:rPr>
          <w:rtl/>
        </w:rPr>
        <w:t xml:space="preserve"> </w:t>
      </w:r>
      <w:r w:rsidR="00067415">
        <w:rPr>
          <w:rtl/>
        </w:rPr>
        <w:t>التي</w:t>
      </w:r>
      <w:r>
        <w:rPr>
          <w:rtl/>
        </w:rPr>
        <w:t xml:space="preserve"> حبس بها الخواجه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w:t>
      </w:r>
      <w:r w:rsidR="00841CC1">
        <w:rPr>
          <w:rtl/>
        </w:rPr>
        <w:t>طوسيّ</w:t>
      </w:r>
      <w:r>
        <w:rPr>
          <w:rtl/>
        </w:rPr>
        <w:t xml:space="preserve"> بأمر سلطان ال</w:t>
      </w:r>
      <w:r w:rsidR="0022387C">
        <w:rPr>
          <w:rtl/>
        </w:rPr>
        <w:t>ملاحدة</w:t>
      </w:r>
      <w:r>
        <w:rPr>
          <w:rtl/>
        </w:rPr>
        <w:t xml:space="preserve"> فلاحظ قض</w:t>
      </w:r>
      <w:r>
        <w:rPr>
          <w:rFonts w:hint="cs"/>
          <w:rtl/>
        </w:rPr>
        <w:t>یّ</w:t>
      </w:r>
      <w:r>
        <w:rPr>
          <w:rFonts w:hint="eastAsia"/>
          <w:rtl/>
        </w:rPr>
        <w:t>ته،ثمّ</w:t>
      </w:r>
      <w:r>
        <w:rPr>
          <w:rtl/>
        </w:rPr>
        <w:t xml:space="preserve"> ذکر ال</w:t>
      </w:r>
      <w:r w:rsidR="0022387C">
        <w:rPr>
          <w:rtl/>
        </w:rPr>
        <w:t>بشروي</w:t>
      </w:r>
      <w:r>
        <w:rPr>
          <w:rtl/>
        </w:rPr>
        <w:t xml:space="preserve"> نسبته </w:t>
      </w:r>
      <w:r w:rsidR="003653A2">
        <w:rPr>
          <w:rtl/>
        </w:rPr>
        <w:t>الى</w:t>
      </w:r>
      <w:r>
        <w:rPr>
          <w:rtl/>
        </w:rPr>
        <w:t xml:space="preserve"> </w:t>
      </w:r>
      <w:r w:rsidR="0022387C">
        <w:rPr>
          <w:rtl/>
        </w:rPr>
        <w:t>بشروية</w:t>
      </w:r>
      <w:r>
        <w:rPr>
          <w:rtl/>
        </w:rPr>
        <w:t xml:space="preserve"> و </w:t>
      </w:r>
      <w:r w:rsidR="003653A2">
        <w:rPr>
          <w:rtl/>
        </w:rPr>
        <w:t>هي</w:t>
      </w:r>
      <w:r>
        <w:rPr>
          <w:rtl/>
        </w:rPr>
        <w:t xml:space="preserve"> </w:t>
      </w:r>
      <w:r w:rsidR="0022387C">
        <w:rPr>
          <w:rtl/>
        </w:rPr>
        <w:t>قریة</w:t>
      </w:r>
      <w:r>
        <w:rPr>
          <w:rtl/>
        </w:rPr>
        <w:t xml:space="preserve"> </w:t>
      </w:r>
      <w:r w:rsidR="0022171C">
        <w:rPr>
          <w:rtl/>
        </w:rPr>
        <w:t>کبیرة</w:t>
      </w:r>
      <w:r>
        <w:rPr>
          <w:rtl/>
        </w:rPr>
        <w:t xml:space="preserve"> من أعمال تون و قال:و قد دخلتها و کان أهلها ب</w:t>
      </w:r>
      <w:r w:rsidR="002D5688">
        <w:rPr>
          <w:rtl/>
        </w:rPr>
        <w:t>برکة</w:t>
      </w:r>
      <w:r>
        <w:rPr>
          <w:rtl/>
        </w:rPr>
        <w:t xml:space="preserve"> هذا ال</w:t>
      </w:r>
      <w:r w:rsidR="0022171C">
        <w:rPr>
          <w:rtl/>
        </w:rPr>
        <w:t>مولى</w:t>
      </w:r>
      <w:r>
        <w:rPr>
          <w:rtl/>
        </w:rPr>
        <w:t xml:space="preserve"> و </w:t>
      </w:r>
      <w:r w:rsidR="002D5688">
        <w:rPr>
          <w:rtl/>
        </w:rPr>
        <w:t>أخي</w:t>
      </w:r>
      <w:r>
        <w:rPr>
          <w:rFonts w:hint="eastAsia"/>
          <w:rtl/>
        </w:rPr>
        <w:t>ه</w:t>
      </w:r>
      <w:r>
        <w:rPr>
          <w:rtl/>
        </w:rPr>
        <w:t xml:space="preserve"> ال</w:t>
      </w:r>
      <w:r w:rsidR="0022171C">
        <w:rPr>
          <w:rFonts w:hint="eastAsia"/>
          <w:rtl/>
        </w:rPr>
        <w:t>مولى</w:t>
      </w:r>
      <w:r>
        <w:rPr>
          <w:rtl/>
        </w:rPr>
        <w:t xml:space="preserve"> أحمد صلحاء أ</w:t>
      </w:r>
      <w:r w:rsidR="00564FF4">
        <w:rPr>
          <w:rtl/>
        </w:rPr>
        <w:t>تقي</w:t>
      </w:r>
      <w:r>
        <w:rPr>
          <w:rFonts w:hint="eastAsia"/>
          <w:rtl/>
        </w:rPr>
        <w:t>اء</w:t>
      </w:r>
      <w:r>
        <w:rPr>
          <w:rtl/>
        </w:rPr>
        <w:t xml:space="preserve"> عبّادا ع</w:t>
      </w:r>
      <w:r w:rsidR="003653A2">
        <w:rPr>
          <w:rtl/>
        </w:rPr>
        <w:t>لي</w:t>
      </w:r>
      <w:r>
        <w:rPr>
          <w:rtl/>
        </w:rPr>
        <w:t xml:space="preserve"> أحسن ما </w:t>
      </w:r>
      <w:r>
        <w:rPr>
          <w:rFonts w:hint="cs"/>
          <w:rtl/>
        </w:rPr>
        <w:t>ی</w:t>
      </w:r>
      <w:r>
        <w:rPr>
          <w:rFonts w:hint="eastAsia"/>
          <w:rtl/>
        </w:rPr>
        <w:t>کون،</w:t>
      </w:r>
      <w:r w:rsidR="00067415">
        <w:rPr>
          <w:rFonts w:hint="eastAsia"/>
          <w:rtl/>
        </w:rPr>
        <w:t>انتهى</w:t>
      </w:r>
      <w:r>
        <w:rPr>
          <w:rtl/>
        </w:rPr>
        <w:t>.</w:t>
      </w:r>
    </w:p>
    <w:p w:rsidR="008C6066" w:rsidRDefault="008C6066" w:rsidP="00471D2E">
      <w:pPr>
        <w:pStyle w:val="libNormal"/>
        <w:rPr>
          <w:rtl/>
        </w:rPr>
      </w:pPr>
      <w:r w:rsidRPr="0022387C">
        <w:rPr>
          <w:rFonts w:hint="eastAsia"/>
          <w:rtl/>
        </w:rPr>
        <w:t>قلت</w:t>
      </w:r>
      <w:r w:rsidR="00471D2E" w:rsidRPr="0022387C">
        <w:rPr>
          <w:rtl/>
        </w:rPr>
        <w:t>: و</w:t>
      </w:r>
      <w:r w:rsidR="00471D2E">
        <w:rPr>
          <w:rtl/>
        </w:rPr>
        <w:t xml:space="preserve"> </w:t>
      </w:r>
      <w:r w:rsidR="00A34EF5">
        <w:rPr>
          <w:rtl/>
        </w:rPr>
        <w:t>وفاة</w:t>
      </w:r>
      <w:r w:rsidR="00471D2E">
        <w:rPr>
          <w:rtl/>
        </w:rPr>
        <w:t xml:space="preserve"> ال</w:t>
      </w:r>
      <w:r w:rsidR="0022171C">
        <w:rPr>
          <w:rtl/>
        </w:rPr>
        <w:t>مولى</w:t>
      </w:r>
      <w:r w:rsidR="00471D2E">
        <w:rPr>
          <w:rtl/>
        </w:rPr>
        <w:t xml:space="preserve"> عبد اللّه وقعت </w:t>
      </w:r>
      <w:r w:rsidR="009640A2">
        <w:rPr>
          <w:rtl/>
        </w:rPr>
        <w:t>في</w:t>
      </w:r>
      <w:r w:rsidR="00471D2E">
        <w:rPr>
          <w:rtl/>
        </w:rPr>
        <w:t xml:space="preserve"> </w:t>
      </w:r>
      <w:r w:rsidR="0094408E">
        <w:rPr>
          <w:rtl/>
        </w:rPr>
        <w:t>16</w:t>
      </w:r>
      <w:r w:rsidR="00471D2E">
        <w:rPr>
          <w:rtl/>
        </w:rPr>
        <w:t xml:space="preserve"> رب</w:t>
      </w:r>
      <w:r w:rsidR="00471D2E">
        <w:rPr>
          <w:rFonts w:hint="cs"/>
          <w:rtl/>
        </w:rPr>
        <w:t>ی</w:t>
      </w:r>
      <w:r w:rsidR="00471D2E">
        <w:rPr>
          <w:rFonts w:hint="eastAsia"/>
          <w:rtl/>
        </w:rPr>
        <w:t>ع</w:t>
      </w:r>
      <w:r w:rsidR="00471D2E">
        <w:rPr>
          <w:rtl/>
        </w:rPr>
        <w:t xml:space="preserve"> الأوّل </w:t>
      </w:r>
      <w:r w:rsidR="0094408E">
        <w:rPr>
          <w:rtl/>
        </w:rPr>
        <w:t>1071</w:t>
      </w:r>
      <w:r w:rsidR="00471D2E">
        <w:rPr>
          <w:rtl/>
        </w:rPr>
        <w:t>.</w:t>
      </w:r>
    </w:p>
    <w:p w:rsidR="008C6066" w:rsidRDefault="00471D2E" w:rsidP="0022387C">
      <w:pPr>
        <w:pStyle w:val="libCenterBold1"/>
        <w:rPr>
          <w:rtl/>
        </w:rPr>
      </w:pPr>
      <w:r>
        <w:rPr>
          <w:rFonts w:hint="eastAsia"/>
          <w:rtl/>
        </w:rPr>
        <w:t>ال</w:t>
      </w:r>
      <w:r w:rsidR="0022171C">
        <w:rPr>
          <w:rFonts w:hint="eastAsia"/>
          <w:rtl/>
        </w:rPr>
        <w:t>مولى</w:t>
      </w:r>
      <w:r>
        <w:rPr>
          <w:rtl/>
        </w:rPr>
        <w:t xml:space="preserve"> الأجل الس</w:t>
      </w:r>
      <w:r>
        <w:rPr>
          <w:rFonts w:hint="cs"/>
          <w:rtl/>
        </w:rPr>
        <w:t>یّ</w:t>
      </w:r>
      <w:r>
        <w:rPr>
          <w:rFonts w:hint="eastAsia"/>
          <w:rtl/>
        </w:rPr>
        <w:t>د</w:t>
      </w:r>
      <w:r>
        <w:rPr>
          <w:rtl/>
        </w:rPr>
        <w:t xml:space="preserve"> عبد اللّه شبّر</w:t>
      </w:r>
    </w:p>
    <w:p w:rsidR="008C6066" w:rsidRDefault="00471D2E" w:rsidP="0022387C">
      <w:pPr>
        <w:pStyle w:val="libNormal"/>
        <w:rPr>
          <w:rtl/>
        </w:rPr>
      </w:pPr>
      <w:r>
        <w:rPr>
          <w:rFonts w:hint="eastAsia"/>
          <w:rtl/>
        </w:rPr>
        <w:t>ال</w:t>
      </w:r>
      <w:r w:rsidR="0022171C">
        <w:rPr>
          <w:rFonts w:hint="eastAsia"/>
          <w:rtl/>
        </w:rPr>
        <w:t>مولى</w:t>
      </w:r>
      <w:r>
        <w:rPr>
          <w:rtl/>
        </w:rPr>
        <w:t xml:space="preserve"> الأجلّ الس</w:t>
      </w:r>
      <w:r>
        <w:rPr>
          <w:rFonts w:hint="cs"/>
          <w:rtl/>
        </w:rPr>
        <w:t>یّ</w:t>
      </w:r>
      <w:r>
        <w:rPr>
          <w:rFonts w:hint="eastAsia"/>
          <w:rtl/>
        </w:rPr>
        <w:t>د</w:t>
      </w:r>
      <w:r>
        <w:rPr>
          <w:rtl/>
        </w:rPr>
        <w:t xml:space="preserve"> عبد اللّه بن الس</w:t>
      </w:r>
      <w:r>
        <w:rPr>
          <w:rFonts w:hint="cs"/>
          <w:rtl/>
        </w:rPr>
        <w:t>یّ</w:t>
      </w:r>
      <w:r>
        <w:rPr>
          <w:rFonts w:hint="eastAsia"/>
          <w:rtl/>
        </w:rPr>
        <w:t>د</w:t>
      </w:r>
      <w:r>
        <w:rPr>
          <w:rtl/>
        </w:rPr>
        <w:t xml:space="preserve"> محمّد رضا ال</w:t>
      </w:r>
      <w:r w:rsidR="00564FF4">
        <w:rPr>
          <w:rtl/>
        </w:rPr>
        <w:t>حسیني</w:t>
      </w:r>
      <w:r>
        <w:rPr>
          <w:rtl/>
        </w:rPr>
        <w:t xml:space="preserve"> ال</w:t>
      </w:r>
      <w:r w:rsidR="0022387C">
        <w:rPr>
          <w:rtl/>
        </w:rPr>
        <w:t>شبّري</w:t>
      </w:r>
      <w:r>
        <w:rPr>
          <w:rtl/>
        </w:rPr>
        <w:t xml:space="preserve"> ال</w:t>
      </w:r>
      <w:r w:rsidR="0022387C">
        <w:rPr>
          <w:rtl/>
        </w:rPr>
        <w:t>کاظمي</w:t>
      </w:r>
      <w:r>
        <w:rPr>
          <w:rtl/>
        </w:rPr>
        <w:t>:</w:t>
      </w:r>
      <w:r w:rsidR="0022387C">
        <w:rPr>
          <w:rFonts w:hint="cs"/>
          <w:rtl/>
        </w:rPr>
        <w:t xml:space="preserve"> </w:t>
      </w:r>
      <w:r>
        <w:rPr>
          <w:rFonts w:hint="eastAsia"/>
          <w:rtl/>
        </w:rPr>
        <w:t>الفاضل</w:t>
      </w:r>
      <w:r>
        <w:rPr>
          <w:rtl/>
        </w:rPr>
        <w:t xml:space="preserve"> الج</w:t>
      </w:r>
      <w:r w:rsidR="003653A2">
        <w:rPr>
          <w:rtl/>
        </w:rPr>
        <w:t>لي</w:t>
      </w:r>
      <w:r>
        <w:rPr>
          <w:rFonts w:hint="eastAsia"/>
          <w:rtl/>
        </w:rPr>
        <w:t>ل</w:t>
      </w:r>
      <w:r>
        <w:rPr>
          <w:rtl/>
        </w:rPr>
        <w:t xml:space="preserve"> و العالم النب</w:t>
      </w:r>
      <w:r>
        <w:rPr>
          <w:rFonts w:hint="cs"/>
          <w:rtl/>
        </w:rPr>
        <w:t>ی</w:t>
      </w:r>
      <w:r>
        <w:rPr>
          <w:rFonts w:hint="eastAsia"/>
          <w:rtl/>
        </w:rPr>
        <w:t>ل</w:t>
      </w:r>
      <w:r>
        <w:rPr>
          <w:rtl/>
        </w:rPr>
        <w:t xml:space="preserve"> و المتبحر الخب</w:t>
      </w:r>
      <w:r>
        <w:rPr>
          <w:rFonts w:hint="cs"/>
          <w:rtl/>
        </w:rPr>
        <w:t>ی</w:t>
      </w:r>
      <w:r>
        <w:rPr>
          <w:rFonts w:hint="eastAsia"/>
          <w:rtl/>
        </w:rPr>
        <w:t>ر</w:t>
      </w:r>
      <w:r>
        <w:rPr>
          <w:rtl/>
        </w:rPr>
        <w:t xml:space="preserve"> و الفق</w:t>
      </w:r>
      <w:r>
        <w:rPr>
          <w:rFonts w:hint="cs"/>
          <w:rtl/>
        </w:rPr>
        <w:t>ی</w:t>
      </w:r>
      <w:r>
        <w:rPr>
          <w:rFonts w:hint="eastAsia"/>
          <w:rtl/>
        </w:rPr>
        <w:t>ه</w:t>
      </w:r>
      <w:r>
        <w:rPr>
          <w:rtl/>
        </w:rPr>
        <w:t xml:space="preserve"> النب</w:t>
      </w:r>
      <w:r>
        <w:rPr>
          <w:rFonts w:hint="cs"/>
          <w:rtl/>
        </w:rPr>
        <w:t>ی</w:t>
      </w:r>
      <w:r>
        <w:rPr>
          <w:rFonts w:hint="eastAsia"/>
          <w:rtl/>
        </w:rPr>
        <w:t>ه</w:t>
      </w:r>
      <w:r>
        <w:rPr>
          <w:rtl/>
        </w:rPr>
        <w:t xml:space="preserve"> العالم ال</w:t>
      </w:r>
      <w:r w:rsidR="00564FF4">
        <w:rPr>
          <w:rtl/>
        </w:rPr>
        <w:t>ربّاني</w:t>
      </w:r>
      <w:r>
        <w:rPr>
          <w:rtl/>
        </w:rPr>
        <w:t xml:space="preserve"> المشتهر </w:t>
      </w:r>
      <w:r w:rsidR="009640A2">
        <w:rPr>
          <w:rtl/>
        </w:rPr>
        <w:t>في</w:t>
      </w:r>
      <w:r>
        <w:rPr>
          <w:rtl/>
        </w:rPr>
        <w:t xml:space="preserve"> عصره بال</w:t>
      </w:r>
      <w:r w:rsidR="002E78B4">
        <w:rPr>
          <w:rtl/>
        </w:rPr>
        <w:t>مجلسي</w:t>
      </w:r>
      <w:r>
        <w:rPr>
          <w:rtl/>
        </w:rPr>
        <w:t xml:space="preserve"> ال</w:t>
      </w:r>
      <w:r w:rsidR="00067415">
        <w:rPr>
          <w:rtl/>
        </w:rPr>
        <w:t>ثاني</w:t>
      </w:r>
      <w:r>
        <w:rPr>
          <w:rFonts w:hint="eastAsia"/>
          <w:rtl/>
        </w:rPr>
        <w:t>،صاحب</w:t>
      </w:r>
      <w:r>
        <w:rPr>
          <w:rtl/>
        </w:rPr>
        <w:t xml:space="preserve"> شرح المف</w:t>
      </w:r>
      <w:r w:rsidR="00067415">
        <w:rPr>
          <w:rtl/>
        </w:rPr>
        <w:t>أتي</w:t>
      </w:r>
      <w:r>
        <w:rPr>
          <w:rFonts w:hint="eastAsia"/>
          <w:rtl/>
        </w:rPr>
        <w:t>ح</w:t>
      </w:r>
      <w:r>
        <w:rPr>
          <w:rtl/>
        </w:rPr>
        <w:t xml:space="preserve"> </w:t>
      </w:r>
      <w:r w:rsidR="009640A2">
        <w:rPr>
          <w:rtl/>
        </w:rPr>
        <w:t>في</w:t>
      </w:r>
      <w:r>
        <w:rPr>
          <w:rtl/>
        </w:rPr>
        <w:t xml:space="preserve"> مجلّدات و کتاب جامع المعارف و الأحکام </w:t>
      </w:r>
      <w:r w:rsidR="009640A2">
        <w:rPr>
          <w:rtl/>
        </w:rPr>
        <w:t>في</w:t>
      </w:r>
      <w:r>
        <w:rPr>
          <w:rtl/>
        </w:rPr>
        <w:t xml:space="preserve"> الأخبار شبه بحار الأنوار و کتب </w:t>
      </w:r>
      <w:r w:rsidR="00067415">
        <w:rPr>
          <w:rtl/>
        </w:rPr>
        <w:t>کثیرة</w:t>
      </w:r>
      <w:r>
        <w:rPr>
          <w:rtl/>
        </w:rPr>
        <w:t xml:space="preserve"> </w:t>
      </w:r>
      <w:r w:rsidR="009640A2">
        <w:rPr>
          <w:rtl/>
        </w:rPr>
        <w:t>في</w:t>
      </w:r>
      <w:r>
        <w:rPr>
          <w:rtl/>
        </w:rPr>
        <w:t xml:space="preserve"> التفس</w:t>
      </w:r>
      <w:r>
        <w:rPr>
          <w:rFonts w:hint="cs"/>
          <w:rtl/>
        </w:rPr>
        <w:t>ی</w:t>
      </w:r>
      <w:r>
        <w:rPr>
          <w:rFonts w:hint="eastAsia"/>
          <w:rtl/>
        </w:rPr>
        <w:t>ر</w:t>
      </w:r>
      <w:r>
        <w:rPr>
          <w:rtl/>
        </w:rPr>
        <w:t xml:space="preserve"> و الحد</w:t>
      </w:r>
      <w:r>
        <w:rPr>
          <w:rFonts w:hint="cs"/>
          <w:rtl/>
        </w:rPr>
        <w:t>ی</w:t>
      </w:r>
      <w:r>
        <w:rPr>
          <w:rFonts w:hint="eastAsia"/>
          <w:rtl/>
        </w:rPr>
        <w:t>ث</w:t>
      </w:r>
      <w:r>
        <w:rPr>
          <w:rtl/>
        </w:rPr>
        <w:t xml:space="preserve"> و الفقه و أصول الد</w:t>
      </w:r>
      <w:r>
        <w:rPr>
          <w:rFonts w:hint="cs"/>
          <w:rtl/>
        </w:rPr>
        <w:t>ی</w:t>
      </w:r>
      <w:r>
        <w:rPr>
          <w:rFonts w:hint="eastAsia"/>
          <w:rtl/>
        </w:rPr>
        <w:t>ن</w:t>
      </w:r>
      <w:r>
        <w:rPr>
          <w:rtl/>
        </w:rPr>
        <w:t xml:space="preserve"> و غ</w:t>
      </w:r>
      <w:r>
        <w:rPr>
          <w:rFonts w:hint="cs"/>
          <w:rtl/>
        </w:rPr>
        <w:t>ی</w:t>
      </w:r>
      <w:r>
        <w:rPr>
          <w:rFonts w:hint="eastAsia"/>
          <w:rtl/>
        </w:rPr>
        <w:t>رها،و</w:t>
      </w:r>
      <w:r>
        <w:rPr>
          <w:rtl/>
        </w:rPr>
        <w:t xml:space="preserve"> قد ذکر مصنّفاته ش</w:t>
      </w:r>
      <w:r>
        <w:rPr>
          <w:rFonts w:hint="cs"/>
          <w:rtl/>
        </w:rPr>
        <w:t>ی</w:t>
      </w:r>
      <w:r>
        <w:rPr>
          <w:rFonts w:hint="eastAsia"/>
          <w:rtl/>
        </w:rPr>
        <w:t>خنا</w:t>
      </w:r>
      <w:r>
        <w:rPr>
          <w:rtl/>
        </w:rPr>
        <w:t xml:space="preserve"> المتبحر </w:t>
      </w:r>
      <w:r w:rsidR="009640A2">
        <w:rPr>
          <w:rtl/>
        </w:rPr>
        <w:t>في</w:t>
      </w:r>
      <w:r>
        <w:rPr>
          <w:rtl/>
        </w:rPr>
        <w:t xml:space="preserve"> دار السلام،</w:t>
      </w:r>
    </w:p>
    <w:p w:rsidR="0022387C" w:rsidRDefault="0022387C" w:rsidP="0022387C">
      <w:pPr>
        <w:pStyle w:val="libNormal"/>
        <w:rPr>
          <w:rtl/>
        </w:rPr>
      </w:pPr>
      <w:r>
        <w:rPr>
          <w:rFonts w:hint="eastAsia"/>
          <w:rtl/>
        </w:rPr>
        <w:br w:type="page"/>
      </w:r>
    </w:p>
    <w:p w:rsidR="008C6066" w:rsidRDefault="00471D2E" w:rsidP="0022387C">
      <w:pPr>
        <w:pStyle w:val="libNormal0"/>
        <w:rPr>
          <w:rtl/>
        </w:rPr>
      </w:pPr>
      <w:r>
        <w:rPr>
          <w:rFonts w:hint="eastAsia"/>
          <w:rtl/>
        </w:rPr>
        <w:lastRenderedPageBreak/>
        <w:t>و</w:t>
      </w:r>
      <w:r>
        <w:rPr>
          <w:rtl/>
        </w:rPr>
        <w:t xml:space="preserve"> </w:t>
      </w:r>
      <w:r w:rsidR="002D5688">
        <w:rPr>
          <w:rtl/>
        </w:rPr>
        <w:t>حکي</w:t>
      </w:r>
      <w:r>
        <w:rPr>
          <w:rtl/>
        </w:rPr>
        <w:t xml:space="preserve"> عنه انّه قال:انّ </w:t>
      </w:r>
      <w:r w:rsidR="003653A2">
        <w:rPr>
          <w:rtl/>
        </w:rPr>
        <w:t>کثرة</w:t>
      </w:r>
      <w:r>
        <w:rPr>
          <w:rtl/>
        </w:rPr>
        <w:t xml:space="preserve"> مؤلّف</w:t>
      </w:r>
      <w:r w:rsidR="00067415">
        <w:rPr>
          <w:rtl/>
        </w:rPr>
        <w:t>أتي</w:t>
      </w:r>
      <w:r>
        <w:rPr>
          <w:rtl/>
        </w:rPr>
        <w:t xml:space="preserve"> من توجّه الإمام الهمام موس</w:t>
      </w:r>
      <w:r>
        <w:rPr>
          <w:rFonts w:hint="cs"/>
          <w:rtl/>
        </w:rPr>
        <w:t>ی</w:t>
      </w:r>
      <w:r>
        <w:rPr>
          <w:rtl/>
        </w:rPr>
        <w:t xml:space="preserve"> بن جعفر </w:t>
      </w:r>
      <w:r w:rsidR="008C6066" w:rsidRPr="008C6066">
        <w:rPr>
          <w:rStyle w:val="libAlaemChar"/>
          <w:rtl/>
        </w:rPr>
        <w:t>عليهما‌السلام</w:t>
      </w:r>
      <w:r>
        <w:rPr>
          <w:rtl/>
        </w:rPr>
        <w:t xml:space="preserve"> ف</w:t>
      </w:r>
      <w:r w:rsidR="009640A2">
        <w:rPr>
          <w:rtl/>
        </w:rPr>
        <w:t>انّي</w:t>
      </w:r>
      <w:r>
        <w:rPr>
          <w:rtl/>
        </w:rPr>
        <w:t xml:space="preserve"> ر</w:t>
      </w:r>
      <w:r w:rsidR="003653A2">
        <w:rPr>
          <w:rtl/>
        </w:rPr>
        <w:t>أي</w:t>
      </w:r>
      <w:r>
        <w:rPr>
          <w:rFonts w:hint="eastAsia"/>
          <w:rtl/>
        </w:rPr>
        <w:t>ته</w:t>
      </w:r>
      <w:r>
        <w:rPr>
          <w:rtl/>
        </w:rPr>
        <w:t xml:space="preserve"> </w:t>
      </w:r>
      <w:r w:rsidR="009640A2">
        <w:rPr>
          <w:rtl/>
        </w:rPr>
        <w:t>في</w:t>
      </w:r>
      <w:r>
        <w:rPr>
          <w:rtl/>
        </w:rPr>
        <w:t xml:space="preserve"> المنام ف</w:t>
      </w:r>
      <w:r w:rsidR="0022387C">
        <w:rPr>
          <w:rtl/>
        </w:rPr>
        <w:t>أعطاني</w:t>
      </w:r>
      <w:r>
        <w:rPr>
          <w:rtl/>
        </w:rPr>
        <w:t xml:space="preserve"> قلما و قال:اکتب،فمن ذلک الوقت وفّقت لذلک فکلّ ما برز </w:t>
      </w:r>
      <w:r w:rsidR="009640A2">
        <w:rPr>
          <w:rtl/>
        </w:rPr>
        <w:t>منّي</w:t>
      </w:r>
      <w:r>
        <w:rPr>
          <w:rtl/>
        </w:rPr>
        <w:t xml:space="preserve"> فمن </w:t>
      </w:r>
      <w:r w:rsidR="002D5688">
        <w:rPr>
          <w:rtl/>
        </w:rPr>
        <w:t>برکة</w:t>
      </w:r>
      <w:r>
        <w:rPr>
          <w:rtl/>
        </w:rPr>
        <w:t xml:space="preserve"> هذا القلم،تو</w:t>
      </w:r>
      <w:r w:rsidR="009640A2">
        <w:rPr>
          <w:rtl/>
        </w:rPr>
        <w:t>في</w:t>
      </w:r>
      <w:r>
        <w:rPr>
          <w:rtl/>
        </w:rPr>
        <w:t xml:space="preserve"> </w:t>
      </w:r>
      <w:r w:rsidR="002E78B4">
        <w:rPr>
          <w:rtl/>
        </w:rPr>
        <w:t>سنة</w:t>
      </w:r>
      <w:r>
        <w:rPr>
          <w:rtl/>
        </w:rPr>
        <w:t>(</w:t>
      </w:r>
      <w:r w:rsidR="0094408E">
        <w:rPr>
          <w:rtl/>
        </w:rPr>
        <w:t>1242</w:t>
      </w:r>
      <w:r>
        <w:rPr>
          <w:rtl/>
        </w:rPr>
        <w:t xml:space="preserve">)و له أربع و خمسون </w:t>
      </w:r>
      <w:r w:rsidR="002E78B4">
        <w:rPr>
          <w:rtl/>
        </w:rPr>
        <w:t>سنة</w:t>
      </w:r>
      <w:r>
        <w:rPr>
          <w:rtl/>
        </w:rPr>
        <w:t xml:space="preserve"> و دفن بقرب والده </w:t>
      </w:r>
      <w:r w:rsidR="009640A2">
        <w:rPr>
          <w:rtl/>
        </w:rPr>
        <w:t>في</w:t>
      </w:r>
      <w:r>
        <w:rPr>
          <w:rtl/>
        </w:rPr>
        <w:t xml:space="preserve"> ال</w:t>
      </w:r>
      <w:r w:rsidR="0022387C">
        <w:rPr>
          <w:rtl/>
        </w:rPr>
        <w:t>بقعة</w:t>
      </w:r>
      <w:r>
        <w:rPr>
          <w:rtl/>
        </w:rPr>
        <w:t xml:space="preserve"> ال</w:t>
      </w:r>
      <w:r w:rsidR="0022387C">
        <w:rPr>
          <w:rtl/>
        </w:rPr>
        <w:t>کاظمية</w:t>
      </w:r>
      <w:r>
        <w:rPr>
          <w:rtl/>
        </w:rPr>
        <w:t xml:space="preserve"> ع</w:t>
      </w:r>
      <w:r w:rsidR="003653A2">
        <w:rPr>
          <w:rtl/>
        </w:rPr>
        <w:t>ل</w:t>
      </w:r>
      <w:r w:rsidR="0022387C">
        <w:rPr>
          <w:rFonts w:hint="cs"/>
          <w:rtl/>
        </w:rPr>
        <w:t>ى</w:t>
      </w:r>
      <w:r>
        <w:rPr>
          <w:rtl/>
        </w:rPr>
        <w:t xml:space="preserve"> مشرّ</w:t>
      </w:r>
      <w:r w:rsidR="009640A2">
        <w:rPr>
          <w:rtl/>
        </w:rPr>
        <w:t>في</w:t>
      </w:r>
      <w:r>
        <w:rPr>
          <w:rFonts w:hint="eastAsia"/>
          <w:rtl/>
        </w:rPr>
        <w:t>ها</w:t>
      </w:r>
      <w:r>
        <w:rPr>
          <w:rtl/>
        </w:rPr>
        <w:t xml:space="preserve"> آلاف التحف ال</w:t>
      </w:r>
      <w:r w:rsidR="0022387C">
        <w:rPr>
          <w:rtl/>
        </w:rPr>
        <w:t>سبحانیة</w:t>
      </w:r>
      <w:r>
        <w:rPr>
          <w:rtl/>
        </w:rPr>
        <w:t>.</w:t>
      </w:r>
    </w:p>
    <w:p w:rsidR="008C6066" w:rsidRDefault="00471D2E" w:rsidP="00471D2E">
      <w:pPr>
        <w:pStyle w:val="libNormal"/>
        <w:rPr>
          <w:rtl/>
        </w:rPr>
      </w:pPr>
      <w:r>
        <w:rPr>
          <w:rFonts w:hint="eastAsia"/>
          <w:rtl/>
        </w:rPr>
        <w:t>عبد</w:t>
      </w:r>
      <w:r>
        <w:rPr>
          <w:rtl/>
        </w:rPr>
        <w:t xml:space="preserve"> اللّه بن محمّد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Pr>
          <w:rtl/>
        </w:rPr>
        <w:t>:</w:t>
      </w:r>
    </w:p>
    <w:p w:rsidR="008C6066" w:rsidRDefault="00471D2E" w:rsidP="00471D2E">
      <w:pPr>
        <w:pStyle w:val="libNormal"/>
        <w:rPr>
          <w:rtl/>
        </w:rPr>
      </w:pPr>
      <w:r w:rsidRPr="0022387C">
        <w:rPr>
          <w:rFonts w:hint="eastAsia"/>
          <w:rtl/>
        </w:rPr>
        <w:t>تقدّم</w:t>
      </w:r>
      <w:r w:rsidRPr="0022387C">
        <w:rPr>
          <w:rtl/>
        </w:rPr>
        <w:t xml:space="preserve"> ذکره </w:t>
      </w:r>
      <w:r w:rsidR="009640A2" w:rsidRPr="0022387C">
        <w:rPr>
          <w:rtl/>
        </w:rPr>
        <w:t>في</w:t>
      </w:r>
      <w:r w:rsidR="00C74BB8" w:rsidRPr="0022387C">
        <w:rPr>
          <w:rFonts w:hint="eastAsia"/>
          <w:rtl/>
        </w:rPr>
        <w:t>(</w:t>
      </w:r>
      <w:r w:rsidRPr="0022387C">
        <w:rPr>
          <w:rFonts w:hint="eastAsia"/>
          <w:rtl/>
        </w:rPr>
        <w:t>حمد</w:t>
      </w:r>
      <w:r w:rsidR="00C74BB8" w:rsidRPr="0022387C">
        <w:rPr>
          <w:rFonts w:hint="eastAsia"/>
          <w:rtl/>
        </w:rPr>
        <w:t>)</w:t>
      </w:r>
      <w:r w:rsidR="009640A2" w:rsidRPr="0022387C">
        <w:rPr>
          <w:rFonts w:hint="eastAsia"/>
          <w:rtl/>
        </w:rPr>
        <w:t>في</w:t>
      </w:r>
      <w:r>
        <w:rPr>
          <w:rtl/>
        </w:rPr>
        <w:t xml:space="preserve"> أحوال </w:t>
      </w:r>
      <w:r w:rsidR="009640A2">
        <w:rPr>
          <w:rtl/>
        </w:rPr>
        <w:t>أبي</w:t>
      </w:r>
      <w:r>
        <w:rPr>
          <w:rFonts w:hint="eastAsia"/>
          <w:rtl/>
        </w:rPr>
        <w:t>ه</w:t>
      </w:r>
      <w:r>
        <w:rPr>
          <w:rtl/>
        </w:rPr>
        <w:t>(صلوات اللّه ع</w:t>
      </w:r>
      <w:r w:rsidR="003653A2">
        <w:rPr>
          <w:rtl/>
        </w:rPr>
        <w:t>لي</w:t>
      </w:r>
      <w:r>
        <w:rPr>
          <w:rFonts w:hint="eastAsia"/>
          <w:rtl/>
        </w:rPr>
        <w:t>ه</w:t>
      </w:r>
      <w:r>
        <w:rPr>
          <w:rtl/>
        </w:rPr>
        <w:t>).</w:t>
      </w:r>
    </w:p>
    <w:p w:rsidR="008C6066" w:rsidRDefault="00471D2E" w:rsidP="0022387C">
      <w:pPr>
        <w:pStyle w:val="libNormal"/>
        <w:rPr>
          <w:rtl/>
        </w:rPr>
      </w:pPr>
      <w:r>
        <w:rPr>
          <w:rFonts w:hint="eastAsia"/>
          <w:rtl/>
        </w:rPr>
        <w:t>عبد</w:t>
      </w:r>
      <w:r>
        <w:rPr>
          <w:rtl/>
        </w:rPr>
        <w:t xml:space="preserve"> اللّه بن مسعود بن غافل بن حب</w:t>
      </w:r>
      <w:r>
        <w:rPr>
          <w:rFonts w:hint="cs"/>
          <w:rtl/>
        </w:rPr>
        <w:t>ی</w:t>
      </w:r>
      <w:r>
        <w:rPr>
          <w:rFonts w:hint="eastAsia"/>
          <w:rtl/>
        </w:rPr>
        <w:t>ب</w:t>
      </w:r>
      <w:r>
        <w:rPr>
          <w:rtl/>
        </w:rPr>
        <w:t xml:space="preserve"> الهذ</w:t>
      </w:r>
      <w:r w:rsidR="003653A2">
        <w:rPr>
          <w:rtl/>
        </w:rPr>
        <w:t>لي</w:t>
      </w:r>
      <w:r>
        <w:rPr>
          <w:rtl/>
        </w:rPr>
        <w:t xml:space="preserve"> أبو عبد الرحمن،</w:t>
      </w:r>
      <w:r w:rsidR="0022387C">
        <w:rPr>
          <w:rFonts w:hint="cs"/>
          <w:rtl/>
        </w:rPr>
        <w:t xml:space="preserve"> </w:t>
      </w:r>
      <w:r>
        <w:rPr>
          <w:rFonts w:hint="eastAsia"/>
          <w:rtl/>
        </w:rPr>
        <w:t>ج</w:t>
      </w:r>
      <w:r w:rsidR="003653A2">
        <w:rPr>
          <w:rFonts w:hint="eastAsia"/>
          <w:rtl/>
        </w:rPr>
        <w:t>لي</w:t>
      </w:r>
      <w:r>
        <w:rPr>
          <w:rFonts w:hint="eastAsia"/>
          <w:rtl/>
        </w:rPr>
        <w:t>ل</w:t>
      </w:r>
      <w:r>
        <w:rPr>
          <w:rtl/>
        </w:rPr>
        <w:t xml:space="preserve"> القدر عظ</w:t>
      </w:r>
      <w:r>
        <w:rPr>
          <w:rFonts w:hint="cs"/>
          <w:rtl/>
        </w:rPr>
        <w:t>ی</w:t>
      </w:r>
      <w:r>
        <w:rPr>
          <w:rFonts w:hint="eastAsia"/>
          <w:rtl/>
        </w:rPr>
        <w:t>م</w:t>
      </w:r>
      <w:r>
        <w:rPr>
          <w:rtl/>
        </w:rPr>
        <w:t xml:space="preserve"> الشأن کب</w:t>
      </w:r>
      <w:r>
        <w:rPr>
          <w:rFonts w:hint="cs"/>
          <w:rtl/>
        </w:rPr>
        <w:t>ی</w:t>
      </w:r>
      <w:r>
        <w:rPr>
          <w:rFonts w:hint="eastAsia"/>
          <w:rtl/>
        </w:rPr>
        <w:t>ر</w:t>
      </w:r>
      <w:r>
        <w:rPr>
          <w:rtl/>
        </w:rPr>
        <w:t xml:space="preserve"> ال</w:t>
      </w:r>
      <w:r w:rsidR="002E78B4">
        <w:rPr>
          <w:rtl/>
        </w:rPr>
        <w:t>منزلة</w:t>
      </w:r>
      <w:r>
        <w:rPr>
          <w:rtl/>
        </w:rPr>
        <w:t xml:space="preserve"> قرأ القرآن و علم ال</w:t>
      </w:r>
      <w:r w:rsidR="002E78B4">
        <w:rPr>
          <w:rtl/>
        </w:rPr>
        <w:t>سنة</w:t>
      </w:r>
      <w:r>
        <w:rPr>
          <w:rtl/>
        </w:rPr>
        <w:t xml:space="preserve"> و کان من </w:t>
      </w:r>
      <w:r w:rsidR="003653A2">
        <w:rPr>
          <w:rtl/>
        </w:rPr>
        <w:t>الذي</w:t>
      </w:r>
      <w:r>
        <w:rPr>
          <w:rFonts w:hint="eastAsia"/>
          <w:rtl/>
        </w:rPr>
        <w:t>ن</w:t>
      </w:r>
      <w:r>
        <w:rPr>
          <w:rtl/>
        </w:rPr>
        <w:t xml:space="preserve"> شهدوا </w:t>
      </w:r>
      <w:r w:rsidR="0022387C">
        <w:rPr>
          <w:rtl/>
        </w:rPr>
        <w:t>جنازة</w:t>
      </w:r>
      <w:r>
        <w:rPr>
          <w:rtl/>
        </w:rPr>
        <w:t xml:space="preserve"> </w:t>
      </w:r>
      <w:r w:rsidR="009640A2">
        <w:rPr>
          <w:rtl/>
        </w:rPr>
        <w:t>أبي</w:t>
      </w:r>
      <w:r>
        <w:rPr>
          <w:rtl/>
        </w:rPr>
        <w:t xml:space="preserve"> ذر </w:t>
      </w:r>
      <w:r w:rsidR="008C6066" w:rsidRPr="008C6066">
        <w:rPr>
          <w:rStyle w:val="libAlaemChar"/>
          <w:rtl/>
        </w:rPr>
        <w:t>رضي‌الله‌عنه</w:t>
      </w:r>
      <w:r>
        <w:rPr>
          <w:rtl/>
        </w:rPr>
        <w:t xml:space="preserve"> و باشروا تج</w:t>
      </w:r>
      <w:r w:rsidR="003653A2">
        <w:rPr>
          <w:rtl/>
        </w:rPr>
        <w:t>هي</w:t>
      </w:r>
      <w:r>
        <w:rPr>
          <w:rFonts w:hint="eastAsia"/>
          <w:rtl/>
        </w:rPr>
        <w:t>زه،و</w:t>
      </w:r>
      <w:r>
        <w:rPr>
          <w:rtl/>
        </w:rPr>
        <w:t xml:space="preserve"> کان مع ال</w:t>
      </w:r>
      <w:r w:rsidR="003653A2">
        <w:rPr>
          <w:rtl/>
        </w:rPr>
        <w:t>نبيّ</w:t>
      </w:r>
      <w:r>
        <w:rPr>
          <w:rtl/>
        </w:rPr>
        <w:t xml:space="preserve"> </w:t>
      </w:r>
      <w:r w:rsidR="008C6066" w:rsidRPr="008C6066">
        <w:rPr>
          <w:rStyle w:val="libAlaemChar"/>
          <w:rtl/>
        </w:rPr>
        <w:t>صلى‌الله‌عليه‌وآله‌وسلم</w:t>
      </w:r>
      <w:r w:rsidR="003653A2">
        <w:rPr>
          <w:rtl/>
        </w:rPr>
        <w:t>ليلة</w:t>
      </w:r>
      <w:r>
        <w:rPr>
          <w:rtl/>
        </w:rPr>
        <w:t xml:space="preserve"> الجنّ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قتله أبا الجهل الملعون </w:t>
      </w:r>
      <w:r w:rsidR="00471D2E" w:rsidRPr="009D640D">
        <w:rPr>
          <w:rStyle w:val="libFootnotenumChar"/>
          <w:rtl/>
        </w:rPr>
        <w:t>(2)</w:t>
      </w:r>
      <w:r w:rsidR="00471D2E">
        <w:rPr>
          <w:rtl/>
        </w:rPr>
        <w:t>.</w:t>
      </w:r>
    </w:p>
    <w:p w:rsidR="008C6066" w:rsidRDefault="009640A2" w:rsidP="0022387C">
      <w:pPr>
        <w:pStyle w:val="libNormal"/>
        <w:rPr>
          <w:rtl/>
        </w:rPr>
      </w:pPr>
      <w:r>
        <w:rPr>
          <w:rFonts w:hint="eastAsia"/>
          <w:rtl/>
        </w:rPr>
        <w:t>في</w:t>
      </w:r>
      <w:r w:rsidR="00471D2E">
        <w:rPr>
          <w:rtl/>
        </w:rPr>
        <w:t xml:space="preserve"> انّه کان من الاثنا عشر </w:t>
      </w:r>
      <w:r w:rsidR="003653A2">
        <w:rPr>
          <w:rtl/>
        </w:rPr>
        <w:t>الذي</w:t>
      </w:r>
      <w:r w:rsidR="00471D2E">
        <w:rPr>
          <w:rFonts w:hint="eastAsia"/>
          <w:rtl/>
        </w:rPr>
        <w:t>ن</w:t>
      </w:r>
      <w:r w:rsidR="00471D2E">
        <w:rPr>
          <w:rtl/>
        </w:rPr>
        <w:t xml:space="preserve"> أنکروا ع</w:t>
      </w:r>
      <w:r w:rsidR="003653A2">
        <w:rPr>
          <w:rtl/>
        </w:rPr>
        <w:t>ل</w:t>
      </w:r>
      <w:r w:rsidR="0022387C">
        <w:rPr>
          <w:rFonts w:hint="cs"/>
          <w:rtl/>
        </w:rPr>
        <w:t>ى</w:t>
      </w:r>
      <w:r w:rsidR="00471D2E">
        <w:rPr>
          <w:rtl/>
        </w:rPr>
        <w:t xml:space="preserve"> الأول خلافته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w:t>
      </w:r>
      <w:r w:rsidR="00EB4AA5">
        <w:rPr>
          <w:rtl/>
        </w:rPr>
        <w:t>وصيّ</w:t>
      </w:r>
      <w:r w:rsidR="00FC7037">
        <w:rPr>
          <w:rtl/>
        </w:rPr>
        <w:t>ة</w:t>
      </w:r>
      <w:r>
        <w:rPr>
          <w:rtl/>
        </w:rPr>
        <w:t xml:space="preserve"> ال</w:t>
      </w:r>
      <w:r w:rsidR="003653A2">
        <w:rPr>
          <w:rtl/>
        </w:rPr>
        <w:t>نبيّ</w:t>
      </w:r>
      <w:r>
        <w:rPr>
          <w:rtl/>
        </w:rPr>
        <w:t xml:space="preserve"> </w:t>
      </w:r>
      <w:r w:rsidR="008C6066" w:rsidRPr="008C6066">
        <w:rPr>
          <w:rStyle w:val="libAlaemChar"/>
          <w:rtl/>
        </w:rPr>
        <w:t>صلى‌الله‌عليه‌وآله‌وسلم</w:t>
      </w:r>
      <w:r w:rsidR="003653A2">
        <w:rPr>
          <w:rtl/>
        </w:rPr>
        <w:t>الى</w:t>
      </w:r>
      <w:r>
        <w:rPr>
          <w:rtl/>
        </w:rPr>
        <w:t xml:space="preserve"> عبد اللّه بن مسعود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ذکر</w:t>
      </w:r>
      <w:r>
        <w:rPr>
          <w:rtl/>
        </w:rPr>
        <w:t xml:space="preserve"> أبو الصلاح </w:t>
      </w:r>
      <w:r w:rsidR="009640A2">
        <w:rPr>
          <w:rtl/>
        </w:rPr>
        <w:t>في</w:t>
      </w:r>
      <w:r>
        <w:rPr>
          <w:rtl/>
        </w:rPr>
        <w:t xml:space="preserve"> التقر</w:t>
      </w:r>
      <w:r>
        <w:rPr>
          <w:rFonts w:hint="cs"/>
          <w:rtl/>
        </w:rPr>
        <w:t>ی</w:t>
      </w:r>
      <w:r>
        <w:rPr>
          <w:rFonts w:hint="eastAsia"/>
          <w:rtl/>
        </w:rPr>
        <w:t>ب</w:t>
      </w:r>
      <w:r>
        <w:rPr>
          <w:rtl/>
        </w:rPr>
        <w:t xml:space="preserve"> من المعرو</w:t>
      </w:r>
      <w:r w:rsidR="009640A2">
        <w:rPr>
          <w:rtl/>
        </w:rPr>
        <w:t>في</w:t>
      </w:r>
      <w:r>
        <w:rPr>
          <w:rFonts w:hint="eastAsia"/>
          <w:rtl/>
        </w:rPr>
        <w:t>ن</w:t>
      </w:r>
      <w:r>
        <w:rPr>
          <w:rtl/>
        </w:rPr>
        <w:t xml:space="preserve"> بول</w:t>
      </w:r>
      <w:r w:rsidR="003653A2">
        <w:rPr>
          <w:rtl/>
        </w:rPr>
        <w:t>أي</w:t>
      </w:r>
      <w:r>
        <w:rPr>
          <w:rFonts w:hint="eastAsia"/>
          <w:rtl/>
        </w:rPr>
        <w:t>تهم</w:t>
      </w:r>
      <w:r>
        <w:rPr>
          <w:rtl/>
        </w:rPr>
        <w:t xml:space="preserve"> </w:t>
      </w:r>
      <w:r w:rsidR="008C6066" w:rsidRPr="008C6066">
        <w:rPr>
          <w:rStyle w:val="libAlaemChar"/>
          <w:rtl/>
        </w:rPr>
        <w:t>عليهم‌السلام</w:t>
      </w:r>
      <w:r>
        <w:rPr>
          <w:rtl/>
        </w:rPr>
        <w:t xml:space="preserve"> عمّارا و سلمان و أبا ذر و المقداد و </w:t>
      </w:r>
      <w:r w:rsidR="009640A2">
        <w:rPr>
          <w:rtl/>
        </w:rPr>
        <w:t>أبي</w:t>
      </w:r>
      <w:r>
        <w:rPr>
          <w:rtl/>
        </w:rPr>
        <w:t xml:space="preserve"> بن کعب و ابن مسعود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22387C">
      <w:pPr>
        <w:pStyle w:val="libNormal"/>
        <w:rPr>
          <w:rtl/>
        </w:rPr>
      </w:pPr>
      <w:r>
        <w:rPr>
          <w:rFonts w:hint="eastAsia"/>
          <w:rtl/>
        </w:rPr>
        <w:t>کان</w:t>
      </w:r>
      <w:r>
        <w:rPr>
          <w:rtl/>
        </w:rPr>
        <w:t xml:space="preserve"> هؤلاء بتبد</w:t>
      </w:r>
      <w:r>
        <w:rPr>
          <w:rFonts w:hint="cs"/>
          <w:rtl/>
        </w:rPr>
        <w:t>ی</w:t>
      </w:r>
      <w:r>
        <w:rPr>
          <w:rFonts w:hint="eastAsia"/>
          <w:rtl/>
        </w:rPr>
        <w:t>ل</w:t>
      </w:r>
      <w:r>
        <w:rPr>
          <w:rtl/>
        </w:rPr>
        <w:t xml:space="preserve"> </w:t>
      </w:r>
      <w:r w:rsidR="009640A2">
        <w:rPr>
          <w:rtl/>
        </w:rPr>
        <w:t>أبي</w:t>
      </w:r>
      <w:r>
        <w:rPr>
          <w:rtl/>
        </w:rPr>
        <w:t xml:space="preserve"> ب</w:t>
      </w:r>
      <w:r w:rsidR="002D5688">
        <w:rPr>
          <w:rtl/>
        </w:rPr>
        <w:t>ح</w:t>
      </w:r>
      <w:r w:rsidR="00332F64">
        <w:rPr>
          <w:rtl/>
        </w:rPr>
        <w:t>ذي</w:t>
      </w:r>
      <w:r w:rsidR="002D5688">
        <w:rPr>
          <w:rtl/>
        </w:rPr>
        <w:t>فة</w:t>
      </w:r>
      <w:r>
        <w:rPr>
          <w:rtl/>
        </w:rPr>
        <w:t xml:space="preserve"> ممّن خلقت الأرض لهم و بهم </w:t>
      </w:r>
      <w:r>
        <w:rPr>
          <w:rFonts w:hint="cs"/>
          <w:rtl/>
        </w:rPr>
        <w:t>ی</w:t>
      </w:r>
      <w:r>
        <w:rPr>
          <w:rFonts w:hint="eastAsia"/>
          <w:rtl/>
        </w:rPr>
        <w:t>مطرون</w:t>
      </w:r>
      <w:r>
        <w:rPr>
          <w:rtl/>
        </w:rPr>
        <w:t xml:space="preserve"> و </w:t>
      </w:r>
      <w:r>
        <w:rPr>
          <w:rFonts w:hint="cs"/>
          <w:rtl/>
        </w:rPr>
        <w:t>ی</w:t>
      </w:r>
      <w:r>
        <w:rPr>
          <w:rFonts w:hint="eastAsia"/>
          <w:rtl/>
        </w:rPr>
        <w:t>نصرون</w:t>
      </w:r>
      <w:r>
        <w:rPr>
          <w:rtl/>
        </w:rPr>
        <w:t xml:space="preserve"> و </w:t>
      </w:r>
      <w:r w:rsidR="009640A2">
        <w:rPr>
          <w:rtl/>
        </w:rPr>
        <w:t>عليّ</w:t>
      </w:r>
      <w:r>
        <w:rPr>
          <w:rtl/>
        </w:rPr>
        <w:t xml:space="preserve"> </w:t>
      </w:r>
      <w:r w:rsidR="008C6066" w:rsidRPr="008C6066">
        <w:rPr>
          <w:rStyle w:val="libAlaemChar"/>
          <w:rtl/>
        </w:rPr>
        <w:t>عليه‌السلام</w:t>
      </w:r>
      <w:r>
        <w:rPr>
          <w:rtl/>
        </w:rPr>
        <w:t xml:space="preserve"> </w:t>
      </w:r>
      <w:r w:rsidR="003C6E6A">
        <w:rPr>
          <w:rtl/>
        </w:rPr>
        <w:t>إمامهم</w:t>
      </w:r>
      <w:r>
        <w:rPr>
          <w:rtl/>
        </w:rPr>
        <w:t xml:space="preserve"> و شهدوا ال</w:t>
      </w:r>
      <w:r w:rsidR="003653A2">
        <w:rPr>
          <w:rtl/>
        </w:rPr>
        <w:t>صلاة</w:t>
      </w:r>
      <w:r>
        <w:rPr>
          <w:rtl/>
        </w:rPr>
        <w:t xml:space="preserve"> ع</w:t>
      </w:r>
      <w:r w:rsidR="003653A2">
        <w:rPr>
          <w:rtl/>
        </w:rPr>
        <w:t>ل</w:t>
      </w:r>
      <w:r w:rsidR="0022387C">
        <w:rPr>
          <w:rFonts w:hint="cs"/>
          <w:rtl/>
        </w:rPr>
        <w:t>ى</w:t>
      </w:r>
      <w:r>
        <w:rPr>
          <w:rtl/>
        </w:rPr>
        <w:t xml:space="preserve"> </w:t>
      </w:r>
      <w:r w:rsidR="003653A2">
        <w:rPr>
          <w:rtl/>
        </w:rPr>
        <w:t>فاطمة</w:t>
      </w:r>
      <w:r>
        <w:rPr>
          <w:rtl/>
        </w:rPr>
        <w:t xml:space="preserve"> </w:t>
      </w:r>
      <w:r w:rsidR="008C6066" w:rsidRPr="008C6066">
        <w:rPr>
          <w:rStyle w:val="libAlaemChar"/>
          <w:rtl/>
        </w:rPr>
        <w:t>عليها‌السلام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316</w:t>
      </w:r>
      <w:r w:rsidR="00471D2E">
        <w:rPr>
          <w:rtl/>
        </w:rPr>
        <w:t>/</w:t>
      </w:r>
      <w:r w:rsidR="0094408E">
        <w:rPr>
          <w:rtl/>
        </w:rPr>
        <w:t>27</w:t>
      </w:r>
      <w:r w:rsidR="00471D2E">
        <w:rPr>
          <w:rtl/>
        </w:rPr>
        <w:t>/</w:t>
      </w:r>
      <w:r w:rsidR="0094408E">
        <w:rPr>
          <w:rtl/>
        </w:rPr>
        <w:t>6</w:t>
      </w:r>
      <w:r w:rsidR="00471D2E">
        <w:rPr>
          <w:rtl/>
        </w:rPr>
        <w:t>،ج:</w:t>
      </w:r>
      <w:r w:rsidR="0094408E">
        <w:rPr>
          <w:rtl/>
        </w:rPr>
        <w:t>80</w:t>
      </w:r>
      <w:r w:rsidR="00471D2E">
        <w:rPr>
          <w:rtl/>
        </w:rPr>
        <w:t>/</w:t>
      </w:r>
      <w:r w:rsidR="0094408E">
        <w:rPr>
          <w:rtl/>
        </w:rPr>
        <w:t>18</w:t>
      </w:r>
      <w:r w:rsidR="00471D2E">
        <w:rPr>
          <w:rtl/>
        </w:rPr>
        <w:t>. ق:</w:t>
      </w:r>
      <w:r w:rsidR="0094408E">
        <w:rPr>
          <w:rtl/>
        </w:rPr>
        <w:t>596</w:t>
      </w:r>
      <w:r w:rsidR="00471D2E">
        <w:rPr>
          <w:rtl/>
        </w:rPr>
        <w:t>/</w:t>
      </w:r>
      <w:r w:rsidR="0094408E">
        <w:rPr>
          <w:rtl/>
        </w:rPr>
        <w:t>92</w:t>
      </w:r>
      <w:r w:rsidR="00471D2E">
        <w:rPr>
          <w:rtl/>
        </w:rPr>
        <w:t>/</w:t>
      </w:r>
      <w:r w:rsidR="0094408E">
        <w:rPr>
          <w:rtl/>
        </w:rPr>
        <w:t>14</w:t>
      </w:r>
      <w:r w:rsidR="00471D2E">
        <w:rPr>
          <w:rtl/>
        </w:rPr>
        <w:t>،ج:</w:t>
      </w:r>
      <w:r w:rsidR="0094408E">
        <w:rPr>
          <w:rtl/>
        </w:rPr>
        <w:t>123</w:t>
      </w:r>
      <w:r w:rsidR="00471D2E">
        <w:rPr>
          <w:rtl/>
        </w:rPr>
        <w:t>/</w:t>
      </w:r>
      <w:r w:rsidR="0094408E">
        <w:rPr>
          <w:rtl/>
        </w:rPr>
        <w:t>63</w:t>
      </w:r>
      <w:r w:rsidR="00471D2E">
        <w:rPr>
          <w:rtl/>
        </w:rPr>
        <w:t>.</w:t>
      </w:r>
    </w:p>
    <w:p w:rsidR="008C6066" w:rsidRDefault="00DE3D9F" w:rsidP="0022387C">
      <w:pPr>
        <w:pStyle w:val="libFootnote0"/>
        <w:rPr>
          <w:rtl/>
        </w:rPr>
      </w:pPr>
      <w:r>
        <w:rPr>
          <w:rtl/>
        </w:rPr>
        <w:t>(2)</w:t>
      </w:r>
      <w:r w:rsidR="00471D2E">
        <w:rPr>
          <w:rtl/>
        </w:rPr>
        <w:t xml:space="preserve"> ق:</w:t>
      </w:r>
      <w:r w:rsidR="0094408E">
        <w:rPr>
          <w:rtl/>
        </w:rPr>
        <w:t>461</w:t>
      </w:r>
      <w:r w:rsidR="00471D2E">
        <w:rPr>
          <w:rtl/>
        </w:rPr>
        <w:t>/</w:t>
      </w:r>
      <w:r w:rsidR="0094408E">
        <w:rPr>
          <w:rtl/>
        </w:rPr>
        <w:t>40</w:t>
      </w:r>
      <w:r w:rsidR="00471D2E">
        <w:rPr>
          <w:rtl/>
        </w:rPr>
        <w:t>/</w:t>
      </w:r>
      <w:r w:rsidR="0094408E">
        <w:rPr>
          <w:rtl/>
        </w:rPr>
        <w:t>6</w:t>
      </w:r>
      <w:r w:rsidR="00471D2E">
        <w:rPr>
          <w:rtl/>
        </w:rPr>
        <w:t>،ج:</w:t>
      </w:r>
      <w:r w:rsidR="0094408E">
        <w:rPr>
          <w:rtl/>
        </w:rPr>
        <w:t>257</w:t>
      </w:r>
      <w:r w:rsidR="00471D2E">
        <w:rPr>
          <w:rtl/>
        </w:rPr>
        <w:t>/</w:t>
      </w:r>
      <w:r w:rsidR="0094408E">
        <w:rPr>
          <w:rtl/>
        </w:rPr>
        <w:t>19</w:t>
      </w:r>
      <w:r w:rsidR="00471D2E">
        <w:rPr>
          <w:rtl/>
        </w:rPr>
        <w:t>.</w:t>
      </w:r>
    </w:p>
    <w:p w:rsidR="008C6066" w:rsidRDefault="00DE3D9F" w:rsidP="0022387C">
      <w:pPr>
        <w:pStyle w:val="libFootnote0"/>
        <w:rPr>
          <w:rtl/>
        </w:rPr>
      </w:pPr>
      <w:r>
        <w:rPr>
          <w:rtl/>
        </w:rPr>
        <w:t>(3)</w:t>
      </w:r>
      <w:r w:rsidR="00471D2E">
        <w:rPr>
          <w:rtl/>
        </w:rPr>
        <w:t xml:space="preserve"> ق:</w:t>
      </w:r>
      <w:r w:rsidR="0094408E">
        <w:rPr>
          <w:rtl/>
        </w:rPr>
        <w:t>41</w:t>
      </w:r>
      <w:r w:rsidR="00471D2E">
        <w:rPr>
          <w:rtl/>
        </w:rPr>
        <w:t>/</w:t>
      </w:r>
      <w:r w:rsidR="0094408E">
        <w:rPr>
          <w:rtl/>
        </w:rPr>
        <w:t>4</w:t>
      </w:r>
      <w:r w:rsidR="00471D2E">
        <w:rPr>
          <w:rtl/>
        </w:rPr>
        <w:t>/</w:t>
      </w:r>
      <w:r w:rsidR="0094408E">
        <w:rPr>
          <w:rtl/>
        </w:rPr>
        <w:t>8</w:t>
      </w:r>
      <w:r w:rsidR="00471D2E">
        <w:rPr>
          <w:rtl/>
        </w:rPr>
        <w:t>،ج:</w:t>
      </w:r>
      <w:r w:rsidR="0094408E">
        <w:rPr>
          <w:rtl/>
        </w:rPr>
        <w:t>208</w:t>
      </w:r>
      <w:r w:rsidR="00471D2E">
        <w:rPr>
          <w:rtl/>
        </w:rPr>
        <w:t>/</w:t>
      </w:r>
      <w:r w:rsidR="0094408E">
        <w:rPr>
          <w:rtl/>
        </w:rPr>
        <w:t>28</w:t>
      </w:r>
      <w:r w:rsidR="00471D2E">
        <w:rPr>
          <w:rtl/>
        </w:rPr>
        <w:t>.</w:t>
      </w:r>
    </w:p>
    <w:p w:rsidR="008C6066" w:rsidRDefault="00DE3D9F" w:rsidP="0022387C">
      <w:pPr>
        <w:pStyle w:val="libFootnote0"/>
        <w:rPr>
          <w:rtl/>
        </w:rPr>
      </w:pPr>
      <w:r>
        <w:rPr>
          <w:rtl/>
        </w:rPr>
        <w:t>(4)</w:t>
      </w:r>
      <w:r w:rsidR="00471D2E">
        <w:rPr>
          <w:rtl/>
        </w:rPr>
        <w:t xml:space="preserve"> ق:</w:t>
      </w:r>
      <w:r w:rsidR="0094408E">
        <w:rPr>
          <w:rtl/>
        </w:rPr>
        <w:t>28</w:t>
      </w:r>
      <w:r w:rsidR="00471D2E">
        <w:rPr>
          <w:rtl/>
        </w:rPr>
        <w:t>/</w:t>
      </w:r>
      <w:r w:rsidR="0094408E">
        <w:rPr>
          <w:rtl/>
        </w:rPr>
        <w:t>5</w:t>
      </w:r>
      <w:r w:rsidR="00471D2E">
        <w:rPr>
          <w:rtl/>
        </w:rPr>
        <w:t>/</w:t>
      </w:r>
      <w:r w:rsidR="0094408E">
        <w:rPr>
          <w:rtl/>
        </w:rPr>
        <w:t>17</w:t>
      </w:r>
      <w:r w:rsidR="00471D2E">
        <w:rPr>
          <w:rtl/>
        </w:rPr>
        <w:t>،ج:</w:t>
      </w:r>
      <w:r w:rsidR="0094408E">
        <w:rPr>
          <w:rtl/>
        </w:rPr>
        <w:t>92</w:t>
      </w:r>
      <w:r w:rsidR="00471D2E">
        <w:rPr>
          <w:rtl/>
        </w:rPr>
        <w:t>/</w:t>
      </w:r>
      <w:r w:rsidR="0094408E">
        <w:rPr>
          <w:rtl/>
        </w:rPr>
        <w:t>77</w:t>
      </w:r>
      <w:r w:rsidR="00471D2E">
        <w:rPr>
          <w:rtl/>
        </w:rPr>
        <w:t>.</w:t>
      </w:r>
    </w:p>
    <w:p w:rsidR="008C6066" w:rsidRDefault="00DE3D9F" w:rsidP="0022387C">
      <w:pPr>
        <w:pStyle w:val="libFootnote0"/>
        <w:rPr>
          <w:rtl/>
        </w:rPr>
      </w:pPr>
      <w:r>
        <w:rPr>
          <w:rtl/>
        </w:rPr>
        <w:t>(5)</w:t>
      </w:r>
      <w:r w:rsidR="00471D2E">
        <w:rPr>
          <w:rtl/>
        </w:rPr>
        <w:t xml:space="preserve"> ق:</w:t>
      </w:r>
      <w:r w:rsidR="0094408E">
        <w:rPr>
          <w:rtl/>
        </w:rPr>
        <w:t>247</w:t>
      </w:r>
      <w:r w:rsidR="00471D2E">
        <w:rPr>
          <w:rtl/>
        </w:rPr>
        <w:t>/</w:t>
      </w:r>
      <w:r w:rsidR="0094408E">
        <w:rPr>
          <w:rtl/>
        </w:rPr>
        <w:t>20</w:t>
      </w:r>
      <w:r w:rsidR="00471D2E">
        <w:rPr>
          <w:rtl/>
        </w:rPr>
        <w:t>/</w:t>
      </w:r>
      <w:r w:rsidR="0094408E">
        <w:rPr>
          <w:rtl/>
        </w:rPr>
        <w:t>8</w:t>
      </w:r>
      <w:r w:rsidR="00471D2E">
        <w:rPr>
          <w:rtl/>
        </w:rPr>
        <w:t>،ج:-.</w:t>
      </w:r>
    </w:p>
    <w:p w:rsidR="008C6066" w:rsidRDefault="00DE3D9F" w:rsidP="0022387C">
      <w:pPr>
        <w:pStyle w:val="libFootnote0"/>
        <w:rPr>
          <w:rtl/>
        </w:rPr>
      </w:pPr>
      <w:r>
        <w:rPr>
          <w:rtl/>
        </w:rPr>
        <w:t>(6)</w:t>
      </w:r>
      <w:r w:rsidR="00471D2E">
        <w:rPr>
          <w:rtl/>
        </w:rPr>
        <w:t xml:space="preserve"> ق:</w:t>
      </w:r>
      <w:r w:rsidR="0094408E">
        <w:rPr>
          <w:rtl/>
        </w:rPr>
        <w:t>60</w:t>
      </w:r>
      <w:r w:rsidR="00471D2E">
        <w:rPr>
          <w:rtl/>
        </w:rPr>
        <w:t>/</w:t>
      </w:r>
      <w:r w:rsidR="0094408E">
        <w:rPr>
          <w:rtl/>
        </w:rPr>
        <w:t>7</w:t>
      </w:r>
      <w:r w:rsidR="00471D2E">
        <w:rPr>
          <w:rtl/>
        </w:rPr>
        <w:t>/</w:t>
      </w:r>
      <w:r w:rsidR="0094408E">
        <w:rPr>
          <w:rtl/>
        </w:rPr>
        <w:t>10</w:t>
      </w:r>
      <w:r w:rsidR="00471D2E">
        <w:rPr>
          <w:rtl/>
        </w:rPr>
        <w:t>،ج:</w:t>
      </w:r>
      <w:r w:rsidR="0094408E">
        <w:rPr>
          <w:rtl/>
        </w:rPr>
        <w:t>210</w:t>
      </w:r>
      <w:r w:rsidR="00471D2E">
        <w:rPr>
          <w:rtl/>
        </w:rPr>
        <w:t>/</w:t>
      </w:r>
      <w:r w:rsidR="0094408E">
        <w:rPr>
          <w:rtl/>
        </w:rPr>
        <w:t>43</w:t>
      </w:r>
      <w:r w:rsidR="00471D2E">
        <w:rPr>
          <w:rtl/>
        </w:rPr>
        <w:t>. ق:</w:t>
      </w:r>
      <w:r w:rsidR="0094408E">
        <w:rPr>
          <w:rtl/>
        </w:rPr>
        <w:t>749</w:t>
      </w:r>
      <w:r w:rsidR="00471D2E">
        <w:rPr>
          <w:rtl/>
        </w:rPr>
        <w:t>/</w:t>
      </w:r>
      <w:r w:rsidR="0094408E">
        <w:rPr>
          <w:rtl/>
        </w:rPr>
        <w:t>77</w:t>
      </w:r>
      <w:r w:rsidR="00471D2E">
        <w:rPr>
          <w:rtl/>
        </w:rPr>
        <w:t>/</w:t>
      </w:r>
      <w:r w:rsidR="0094408E">
        <w:rPr>
          <w:rtl/>
        </w:rPr>
        <w:t>6</w:t>
      </w:r>
      <w:r w:rsidR="00471D2E">
        <w:rPr>
          <w:rtl/>
        </w:rPr>
        <w:t>،ج:</w:t>
      </w:r>
      <w:r w:rsidR="0094408E">
        <w:rPr>
          <w:rtl/>
        </w:rPr>
        <w:t>326</w:t>
      </w:r>
      <w:r w:rsidR="00471D2E">
        <w:rPr>
          <w:rtl/>
        </w:rPr>
        <w:t>/</w:t>
      </w:r>
      <w:r w:rsidR="0094408E">
        <w:rPr>
          <w:rtl/>
        </w:rPr>
        <w:t>22</w:t>
      </w:r>
      <w:r w:rsidR="00471D2E">
        <w:rPr>
          <w:rtl/>
        </w:rPr>
        <w:t>.</w:t>
      </w:r>
    </w:p>
    <w:p w:rsidR="0022387C" w:rsidRDefault="0022387C" w:rsidP="0022387C">
      <w:pPr>
        <w:pStyle w:val="libNormal"/>
        <w:rPr>
          <w:rtl/>
        </w:rPr>
      </w:pPr>
      <w:r>
        <w:rPr>
          <w:rFonts w:hint="eastAsia"/>
          <w:rtl/>
        </w:rPr>
        <w:br w:type="page"/>
      </w:r>
    </w:p>
    <w:p w:rsidR="008C6066" w:rsidRDefault="00FC7037" w:rsidP="0022387C">
      <w:pPr>
        <w:pStyle w:val="libCenterBold1"/>
        <w:rPr>
          <w:rtl/>
        </w:rPr>
      </w:pPr>
      <w:r>
        <w:rPr>
          <w:rFonts w:hint="eastAsia"/>
          <w:rtl/>
        </w:rPr>
        <w:lastRenderedPageBreak/>
        <w:t>روأية</w:t>
      </w:r>
      <w:r w:rsidR="00471D2E">
        <w:rPr>
          <w:rtl/>
        </w:rPr>
        <w:t xml:space="preserve"> عبد اللّه بن مسعود </w:t>
      </w:r>
      <w:r w:rsidR="009640A2">
        <w:rPr>
          <w:rtl/>
        </w:rPr>
        <w:t>في</w:t>
      </w:r>
      <w:r w:rsidR="00471D2E">
        <w:rPr>
          <w:rtl/>
        </w:rPr>
        <w:t xml:space="preserve"> </w:t>
      </w:r>
      <w:r w:rsidR="009640A2">
        <w:rPr>
          <w:rtl/>
        </w:rPr>
        <w:t>عليّ</w:t>
      </w:r>
      <w:r w:rsidR="00471D2E">
        <w:rPr>
          <w:rtl/>
        </w:rPr>
        <w:t xml:space="preserve"> </w:t>
      </w:r>
      <w:r w:rsidR="008C6066" w:rsidRPr="008C6066">
        <w:rPr>
          <w:rStyle w:val="libAlaemChar"/>
          <w:rtl/>
        </w:rPr>
        <w:t>عليه‌السلام</w:t>
      </w:r>
    </w:p>
    <w:p w:rsidR="008C6066" w:rsidRDefault="00FC7037" w:rsidP="0022387C">
      <w:pPr>
        <w:pStyle w:val="libNormal"/>
        <w:rPr>
          <w:rtl/>
        </w:rPr>
      </w:pPr>
      <w:r>
        <w:rPr>
          <w:rFonts w:hint="eastAsia"/>
          <w:rtl/>
        </w:rPr>
        <w:t>روأية</w:t>
      </w:r>
      <w:r w:rsidR="00471D2E">
        <w:rPr>
          <w:rtl/>
        </w:rPr>
        <w:t xml:space="preserve"> ابن مسعود عن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 من ظلم </w:t>
      </w:r>
      <w:r w:rsidR="009640A2">
        <w:rPr>
          <w:rtl/>
        </w:rPr>
        <w:t>عليّ</w:t>
      </w:r>
      <w:r w:rsidR="00471D2E">
        <w:rPr>
          <w:rFonts w:hint="eastAsia"/>
          <w:rtl/>
        </w:rPr>
        <w:t>ا</w:t>
      </w:r>
      <w:r w:rsidR="00471D2E">
        <w:rPr>
          <w:rtl/>
        </w:rPr>
        <w:t xml:space="preserve"> </w:t>
      </w:r>
      <w:r w:rsidR="002E78B4">
        <w:rPr>
          <w:rtl/>
        </w:rPr>
        <w:t>مجلسي</w:t>
      </w:r>
      <w:r w:rsidR="00471D2E">
        <w:rPr>
          <w:rtl/>
        </w:rPr>
        <w:t xml:space="preserve"> هذا کمن جحد </w:t>
      </w:r>
      <w:r w:rsidR="0022387C">
        <w:rPr>
          <w:rtl/>
        </w:rPr>
        <w:t>نبوّتي</w:t>
      </w:r>
      <w:r w:rsidR="00471D2E">
        <w:rPr>
          <w:rtl/>
        </w:rPr>
        <w:t xml:space="preserve"> و </w:t>
      </w:r>
      <w:r w:rsidR="00BE3B8B">
        <w:rPr>
          <w:rtl/>
        </w:rPr>
        <w:t>نبوّة</w:t>
      </w:r>
      <w:r w:rsidR="00471D2E">
        <w:rPr>
          <w:rtl/>
        </w:rPr>
        <w:t xml:space="preserve"> من کان قب</w:t>
      </w:r>
      <w:r w:rsidR="003653A2">
        <w:rPr>
          <w:rtl/>
        </w:rPr>
        <w:t>لي</w:t>
      </w:r>
      <w:r w:rsidR="00471D2E">
        <w:rPr>
          <w:rFonts w:hint="eastAsia"/>
          <w:rtl/>
        </w:rPr>
        <w:t>،</w:t>
      </w:r>
      <w:r w:rsidR="00471D2E">
        <w:rPr>
          <w:rtl/>
        </w:rPr>
        <w:t xml:space="preserve"> و قول الراو</w:t>
      </w:r>
      <w:r w:rsidR="0022387C">
        <w:rPr>
          <w:rFonts w:hint="cs"/>
          <w:rtl/>
        </w:rPr>
        <w:t>ي</w:t>
      </w:r>
      <w:r w:rsidR="00471D2E">
        <w:rPr>
          <w:rtl/>
        </w:rPr>
        <w:t xml:space="preserve"> لابن مسعود:فک</w:t>
      </w:r>
      <w:r w:rsidR="00471D2E">
        <w:rPr>
          <w:rFonts w:hint="cs"/>
          <w:rtl/>
        </w:rPr>
        <w:t>ی</w:t>
      </w:r>
      <w:r w:rsidR="00471D2E">
        <w:rPr>
          <w:rFonts w:hint="eastAsia"/>
          <w:rtl/>
        </w:rPr>
        <w:t>ف</w:t>
      </w:r>
      <w:r w:rsidR="00471D2E">
        <w:rPr>
          <w:rtl/>
        </w:rPr>
        <w:t xml:space="preserve"> </w:t>
      </w:r>
      <w:r w:rsidR="00800CD3">
        <w:rPr>
          <w:rtl/>
        </w:rPr>
        <w:t>وليّ</w:t>
      </w:r>
      <w:r w:rsidR="00471D2E">
        <w:rPr>
          <w:rFonts w:hint="eastAsia"/>
          <w:rtl/>
        </w:rPr>
        <w:t>ت</w:t>
      </w:r>
      <w:r w:rsidR="00471D2E">
        <w:rPr>
          <w:rtl/>
        </w:rPr>
        <w:t xml:space="preserve"> الظالم</w:t>
      </w:r>
      <w:r w:rsidR="00471D2E">
        <w:rPr>
          <w:rFonts w:hint="cs"/>
          <w:rtl/>
        </w:rPr>
        <w:t>ی</w:t>
      </w:r>
      <w:r w:rsidR="00471D2E">
        <w:rPr>
          <w:rFonts w:hint="eastAsia"/>
          <w:rtl/>
        </w:rPr>
        <w:t>ن</w:t>
      </w:r>
      <w:r w:rsidR="00471D2E">
        <w:rPr>
          <w:rtl/>
        </w:rPr>
        <w:t xml:space="preserve"> و جوابه عن ذلک و استغفاره </w:t>
      </w:r>
      <w:r w:rsidR="00471D2E" w:rsidRPr="009D640D">
        <w:rPr>
          <w:rStyle w:val="libFootnotenumChar"/>
          <w:rtl/>
        </w:rPr>
        <w:t>(1)</w:t>
      </w:r>
      <w:r w:rsidR="00471D2E">
        <w:rPr>
          <w:rtl/>
        </w:rPr>
        <w:t>.</w:t>
      </w:r>
    </w:p>
    <w:p w:rsidR="008C6066" w:rsidRDefault="00FC7037" w:rsidP="0022387C">
      <w:pPr>
        <w:pStyle w:val="libNormal"/>
        <w:rPr>
          <w:rtl/>
        </w:rPr>
      </w:pPr>
      <w:r>
        <w:rPr>
          <w:rFonts w:hint="eastAsia"/>
          <w:rtl/>
        </w:rPr>
        <w:t>روأية</w:t>
      </w:r>
      <w:r w:rsidR="00471D2E">
        <w:rPr>
          <w:rtl/>
        </w:rPr>
        <w:t xml:space="preserve"> ابن مسعود: </w:t>
      </w:r>
      <w:r w:rsidR="003653A2">
        <w:rPr>
          <w:rtl/>
        </w:rPr>
        <w:t>صلاة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22387C">
        <w:rPr>
          <w:rStyle w:val="libAlaemChar"/>
          <w:rFonts w:hint="cs"/>
          <w:rtl/>
        </w:rPr>
        <w:t xml:space="preserve"> </w:t>
      </w:r>
      <w:r w:rsidR="009640A2">
        <w:rPr>
          <w:rtl/>
        </w:rPr>
        <w:t>في</w:t>
      </w:r>
      <w:r w:rsidR="00471D2E">
        <w:rPr>
          <w:rtl/>
        </w:rPr>
        <w:t xml:space="preserve"> مبدأ الإسلام مع </w:t>
      </w:r>
      <w:r w:rsidR="009640A2">
        <w:rPr>
          <w:rtl/>
        </w:rPr>
        <w:t>عليّ</w:t>
      </w:r>
      <w:r w:rsidR="00471D2E">
        <w:rPr>
          <w:rtl/>
        </w:rPr>
        <w:t xml:space="preserve"> و </w:t>
      </w:r>
      <w:r w:rsidR="00391418">
        <w:rPr>
          <w:rtl/>
        </w:rPr>
        <w:t>خدیجة</w:t>
      </w:r>
      <w:r w:rsidR="00471D2E">
        <w:rPr>
          <w:rtl/>
        </w:rPr>
        <w:t xml:space="preserve"> </w:t>
      </w:r>
      <w:r w:rsidR="008C6066" w:rsidRPr="008C6066">
        <w:rPr>
          <w:rStyle w:val="libAlaemChar"/>
          <w:rtl/>
        </w:rPr>
        <w:t>عليهما‌السلام</w:t>
      </w:r>
      <w:r w:rsidR="00471D2E">
        <w:rPr>
          <w:rtl/>
        </w:rPr>
        <w:t xml:space="preserve"> نحو ما </w:t>
      </w:r>
      <w:r w:rsidR="00564FF4">
        <w:rPr>
          <w:rtl/>
        </w:rPr>
        <w:t>روا</w:t>
      </w:r>
      <w:r w:rsidR="0022387C">
        <w:rPr>
          <w:rFonts w:hint="cs"/>
          <w:rtl/>
        </w:rPr>
        <w:t>ه</w:t>
      </w:r>
      <w:r w:rsidR="00471D2E">
        <w:rPr>
          <w:rtl/>
        </w:rPr>
        <w:t xml:space="preserve"> ع</w:t>
      </w:r>
      <w:r w:rsidR="009640A2">
        <w:rPr>
          <w:rtl/>
        </w:rPr>
        <w:t>في</w:t>
      </w:r>
      <w:r w:rsidR="00471D2E">
        <w:rPr>
          <w:rFonts w:hint="eastAsia"/>
          <w:rtl/>
        </w:rPr>
        <w:t>ف</w:t>
      </w:r>
      <w:r w:rsidR="00471D2E">
        <w:rPr>
          <w:rtl/>
        </w:rPr>
        <w:t xml:space="preserve"> ال</w:t>
      </w:r>
      <w:r w:rsidR="00685D3F">
        <w:rPr>
          <w:rtl/>
        </w:rPr>
        <w:t>کندي</w:t>
      </w:r>
      <w:r w:rsidR="00471D2E">
        <w:rPr>
          <w:rtl/>
        </w:rPr>
        <w:t xml:space="preserve"> </w:t>
      </w:r>
      <w:r w:rsidR="009640A2">
        <w:rPr>
          <w:rtl/>
        </w:rPr>
        <w:t>في</w:t>
      </w:r>
      <w:r w:rsidR="00471D2E">
        <w:rPr>
          <w:rtl/>
        </w:rPr>
        <w:t xml:space="preserve"> ذلک </w:t>
      </w:r>
      <w:r w:rsidR="00471D2E" w:rsidRPr="009D640D">
        <w:rPr>
          <w:rStyle w:val="libFootnotenumChar"/>
          <w:rtl/>
        </w:rPr>
        <w:t>(2)</w:t>
      </w:r>
      <w:r w:rsidR="00471D2E">
        <w:rPr>
          <w:rtl/>
        </w:rPr>
        <w:t>.</w:t>
      </w:r>
    </w:p>
    <w:p w:rsidR="008C6066" w:rsidRDefault="00471D2E" w:rsidP="0022387C">
      <w:pPr>
        <w:pStyle w:val="libNormal"/>
        <w:rPr>
          <w:rtl/>
        </w:rPr>
      </w:pPr>
      <w:r>
        <w:rPr>
          <w:rFonts w:hint="eastAsia"/>
          <w:rtl/>
        </w:rPr>
        <w:t>نک</w:t>
      </w:r>
      <w:r>
        <w:rPr>
          <w:rFonts w:hint="cs"/>
          <w:rtl/>
        </w:rPr>
        <w:t>ی</w:t>
      </w:r>
      <w:r>
        <w:rPr>
          <w:rFonts w:hint="eastAsia"/>
          <w:rtl/>
        </w:rPr>
        <w:t>ره</w:t>
      </w:r>
      <w:r>
        <w:rPr>
          <w:rtl/>
        </w:rPr>
        <w:t xml:space="preserve"> ع</w:t>
      </w:r>
      <w:r w:rsidR="003653A2">
        <w:rPr>
          <w:rtl/>
        </w:rPr>
        <w:t>ل</w:t>
      </w:r>
      <w:r w:rsidR="0022387C">
        <w:rPr>
          <w:rFonts w:hint="cs"/>
          <w:rtl/>
        </w:rPr>
        <w:t>ى</w:t>
      </w:r>
      <w:r>
        <w:rPr>
          <w:rtl/>
        </w:rPr>
        <w:t xml:space="preserve"> الثالث و </w:t>
      </w:r>
      <w:r w:rsidR="00F8400C">
        <w:rPr>
          <w:rtl/>
        </w:rPr>
        <w:t>لعنة</w:t>
      </w:r>
      <w:r>
        <w:rPr>
          <w:rtl/>
        </w:rPr>
        <w:t xml:space="preserve"> </w:t>
      </w:r>
      <w:r w:rsidR="003653A2">
        <w:rPr>
          <w:rtl/>
        </w:rPr>
        <w:t>أي</w:t>
      </w:r>
      <w:r>
        <w:rPr>
          <w:rFonts w:hint="eastAsia"/>
          <w:rtl/>
        </w:rPr>
        <w:t>اه</w:t>
      </w:r>
      <w:r>
        <w:rPr>
          <w:rtl/>
        </w:rPr>
        <w:t xml:space="preserve"> و</w:t>
      </w:r>
      <w:r w:rsidR="0022387C">
        <w:rPr>
          <w:rFonts w:hint="cs"/>
          <w:rtl/>
        </w:rPr>
        <w:t xml:space="preserve"> </w:t>
      </w:r>
      <w:r>
        <w:rPr>
          <w:rFonts w:hint="eastAsia"/>
          <w:rtl/>
        </w:rPr>
        <w:t>قوله</w:t>
      </w:r>
      <w:r>
        <w:rPr>
          <w:rtl/>
        </w:rPr>
        <w:t xml:space="preserve">: سمعت رسول اللّه </w:t>
      </w:r>
      <w:r w:rsidR="0022387C" w:rsidRPr="008C6066">
        <w:rPr>
          <w:rStyle w:val="libAlaemChar"/>
          <w:rtl/>
        </w:rPr>
        <w:t>صلى‌الله‌عليه‌وآله‌وسلم</w:t>
      </w:r>
      <w:r w:rsidR="0022387C">
        <w:rPr>
          <w:rStyle w:val="libAlaemChar"/>
          <w:rFonts w:hint="cs"/>
          <w:rtl/>
        </w:rPr>
        <w:t xml:space="preserve"> </w:t>
      </w:r>
      <w:r>
        <w:rPr>
          <w:rFonts w:hint="eastAsia"/>
          <w:rtl/>
        </w:rPr>
        <w:t>شهد</w:t>
      </w:r>
      <w:r>
        <w:rPr>
          <w:rtl/>
        </w:rPr>
        <w:t xml:space="preserve"> له بالنار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ع</w:t>
      </w:r>
      <w:r w:rsidR="003653A2">
        <w:rPr>
          <w:rtl/>
        </w:rPr>
        <w:t>لي</w:t>
      </w:r>
      <w:r>
        <w:rPr>
          <w:rFonts w:hint="eastAsia"/>
          <w:rtl/>
        </w:rPr>
        <w:t>ه</w:t>
      </w:r>
      <w:r>
        <w:rPr>
          <w:rtl/>
        </w:rPr>
        <w:t xml:space="preserve"> من الرجل من الضرب و ال</w:t>
      </w:r>
      <w:r w:rsidR="0022387C">
        <w:rPr>
          <w:rtl/>
        </w:rPr>
        <w:t>إهانة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22387C">
      <w:pPr>
        <w:pStyle w:val="libNormal"/>
        <w:rPr>
          <w:rtl/>
        </w:rPr>
      </w:pPr>
      <w:r>
        <w:rPr>
          <w:rFonts w:hint="eastAsia"/>
          <w:rtl/>
        </w:rPr>
        <w:t>تعر</w:t>
      </w:r>
      <w:r>
        <w:rPr>
          <w:rFonts w:hint="cs"/>
          <w:rtl/>
        </w:rPr>
        <w:t>ی</w:t>
      </w:r>
      <w:r>
        <w:rPr>
          <w:rFonts w:hint="eastAsia"/>
          <w:rtl/>
        </w:rPr>
        <w:t>ض</w:t>
      </w:r>
      <w:r>
        <w:rPr>
          <w:rtl/>
        </w:rPr>
        <w:t xml:space="preserve">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عليهما‌السلام</w:t>
      </w:r>
      <w:r>
        <w:rPr>
          <w:rtl/>
        </w:rPr>
        <w:t xml:space="preserve"> ع</w:t>
      </w:r>
      <w:r w:rsidR="003653A2">
        <w:rPr>
          <w:rtl/>
        </w:rPr>
        <w:t>ل</w:t>
      </w:r>
      <w:r w:rsidR="0022387C">
        <w:rPr>
          <w:rFonts w:hint="cs"/>
          <w:rtl/>
        </w:rPr>
        <w:t>ى</w:t>
      </w:r>
      <w:r>
        <w:rPr>
          <w:rtl/>
        </w:rPr>
        <w:t xml:space="preserve"> الرجل بذلک </w:t>
      </w:r>
      <w:r>
        <w:rPr>
          <w:rFonts w:hint="cs"/>
          <w:rtl/>
        </w:rPr>
        <w:t>ی</w:t>
      </w:r>
      <w:r>
        <w:rPr>
          <w:rFonts w:hint="eastAsia"/>
          <w:rtl/>
        </w:rPr>
        <w:t>وم</w:t>
      </w:r>
      <w:r>
        <w:rPr>
          <w:rtl/>
        </w:rPr>
        <w:t xml:space="preserve"> دفن الحسن </w:t>
      </w:r>
      <w:r w:rsidR="008C6066" w:rsidRPr="008C6066">
        <w:rPr>
          <w:rStyle w:val="libAlaemChar"/>
          <w:rtl/>
        </w:rPr>
        <w:t>عليه‌السلام</w:t>
      </w:r>
      <w:r>
        <w:rPr>
          <w:rtl/>
        </w:rPr>
        <w:t xml:space="preserve"> بقوله:</w:t>
      </w:r>
      <w:r w:rsidR="0022387C">
        <w:rPr>
          <w:rFonts w:hint="cs"/>
          <w:rtl/>
        </w:rPr>
        <w:t xml:space="preserve"> </w:t>
      </w:r>
      <w:r>
        <w:rPr>
          <w:rFonts w:hint="eastAsia"/>
          <w:rtl/>
        </w:rPr>
        <w:t>الفاعل</w:t>
      </w:r>
      <w:r>
        <w:rPr>
          <w:rtl/>
        </w:rPr>
        <w:t xml:space="preserve"> بعمّار ما فعل و بعبد اللّه ما صنع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22387C">
      <w:pPr>
        <w:pStyle w:val="libNormal"/>
        <w:rPr>
          <w:rtl/>
        </w:rPr>
      </w:pPr>
      <w:r>
        <w:rPr>
          <w:rFonts w:hint="eastAsia"/>
          <w:rtl/>
        </w:rPr>
        <w:t>الأخبار</w:t>
      </w:r>
      <w:r>
        <w:rPr>
          <w:rtl/>
        </w:rPr>
        <w:t xml:space="preserve"> الوارد</w:t>
      </w:r>
      <w:r w:rsidR="0022387C">
        <w:rPr>
          <w:rFonts w:hint="cs"/>
          <w:rtl/>
        </w:rPr>
        <w:t>ة</w:t>
      </w:r>
      <w:r>
        <w:rPr>
          <w:rtl/>
        </w:rPr>
        <w:t xml:space="preserve"> </w:t>
      </w:r>
      <w:r w:rsidR="009640A2">
        <w:rPr>
          <w:rtl/>
        </w:rPr>
        <w:t>في</w:t>
      </w:r>
      <w:r>
        <w:rPr>
          <w:rtl/>
        </w:rPr>
        <w:t xml:space="preserve"> أخذ القرآن عن ابن مسعود.</w:t>
      </w:r>
    </w:p>
    <w:p w:rsidR="008C6066" w:rsidRDefault="008C6066" w:rsidP="0022387C">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:قال ال</w:t>
      </w:r>
      <w:r w:rsidR="003653A2">
        <w:rPr>
          <w:rtl/>
        </w:rPr>
        <w:t>نبيّ</w:t>
      </w:r>
      <w:r w:rsidR="00471D2E">
        <w:rPr>
          <w:rtl/>
        </w:rPr>
        <w:t xml:space="preserve"> </w:t>
      </w:r>
      <w:r w:rsidRPr="008C6066">
        <w:rPr>
          <w:rStyle w:val="libAlaemChar"/>
          <w:rtl/>
        </w:rPr>
        <w:t>صلى‌الله‌عليه‌وآله‌وسلم</w:t>
      </w:r>
      <w:r w:rsidR="00471D2E">
        <w:rPr>
          <w:rtl/>
        </w:rPr>
        <w:t xml:space="preserve">: من أحبّ أن </w:t>
      </w:r>
      <w:r w:rsidR="00471D2E">
        <w:rPr>
          <w:rFonts w:hint="cs"/>
          <w:rtl/>
        </w:rPr>
        <w:t>ی</w:t>
      </w:r>
      <w:r w:rsidR="00471D2E">
        <w:rPr>
          <w:rFonts w:hint="eastAsia"/>
          <w:rtl/>
        </w:rPr>
        <w:t>سمع</w:t>
      </w:r>
      <w:r w:rsidR="00471D2E">
        <w:rPr>
          <w:rtl/>
        </w:rPr>
        <w:t xml:space="preserve"> القرآن غضّا ف</w:t>
      </w:r>
      <w:r w:rsidR="003653A2">
        <w:rPr>
          <w:rtl/>
        </w:rPr>
        <w:t>لي</w:t>
      </w:r>
      <w:r w:rsidR="00A665D2">
        <w:rPr>
          <w:rFonts w:hint="eastAsia"/>
          <w:rtl/>
        </w:rPr>
        <w:t>سمعة</w:t>
      </w:r>
      <w:r w:rsidR="00471D2E">
        <w:rPr>
          <w:rtl/>
        </w:rPr>
        <w:t xml:space="preserve"> من ابن أمّ عبد،</w:t>
      </w:r>
      <w:r w:rsidR="0022387C">
        <w:rPr>
          <w:rFonts w:hint="cs"/>
          <w:rtl/>
        </w:rPr>
        <w:t>یعني</w:t>
      </w:r>
      <w:r w:rsidR="00471D2E">
        <w:rPr>
          <w:rtl/>
        </w:rPr>
        <w:t xml:space="preserve"> ابن مسعود؛</w:t>
      </w:r>
      <w:r w:rsidR="0022387C">
        <w:rPr>
          <w:rFonts w:hint="cs"/>
          <w:rtl/>
        </w:rPr>
        <w:t xml:space="preserve"> </w:t>
      </w:r>
      <w:r w:rsidR="00471D2E">
        <w:rPr>
          <w:rFonts w:hint="eastAsia"/>
          <w:rtl/>
        </w:rPr>
        <w:t>و</w:t>
      </w:r>
      <w:r w:rsidR="00471D2E">
        <w:rPr>
          <w:rtl/>
        </w:rPr>
        <w:t xml:space="preserve"> قال </w:t>
      </w:r>
      <w:r w:rsidRPr="008C6066">
        <w:rPr>
          <w:rStyle w:val="libAlaemChar"/>
          <w:rtl/>
        </w:rPr>
        <w:t>صلى‌الله‌عليه‌وآله‌وسلم</w:t>
      </w:r>
      <w:r w:rsidR="00471D2E">
        <w:rPr>
          <w:rtl/>
        </w:rPr>
        <w:t xml:space="preserve">: خذوا القرآن من </w:t>
      </w:r>
      <w:r w:rsidR="00067415">
        <w:rPr>
          <w:rtl/>
        </w:rPr>
        <w:t>أربعة</w:t>
      </w:r>
      <w:r w:rsidR="00471D2E">
        <w:rPr>
          <w:rtl/>
        </w:rPr>
        <w:t xml:space="preserve">:من ابن أمّ عبد عبد اللّه و معاذ بن جبل و </w:t>
      </w:r>
      <w:r w:rsidR="009640A2">
        <w:rPr>
          <w:rtl/>
        </w:rPr>
        <w:t>أبي</w:t>
      </w:r>
      <w:r w:rsidR="00471D2E">
        <w:rPr>
          <w:rtl/>
        </w:rPr>
        <w:t xml:space="preserve"> بن کعب و سالم </w:t>
      </w:r>
      <w:r w:rsidR="0022171C">
        <w:rPr>
          <w:rtl/>
        </w:rPr>
        <w:t>مولى</w:t>
      </w:r>
      <w:r w:rsidR="00471D2E">
        <w:rPr>
          <w:rtl/>
        </w:rPr>
        <w:t xml:space="preserve"> </w:t>
      </w:r>
      <w:r w:rsidR="009640A2">
        <w:rPr>
          <w:rtl/>
        </w:rPr>
        <w:t>أبي</w:t>
      </w:r>
      <w:r w:rsidR="00471D2E">
        <w:rPr>
          <w:rtl/>
        </w:rPr>
        <w:t xml:space="preserve"> </w:t>
      </w:r>
      <w:r w:rsidR="002D5688">
        <w:rPr>
          <w:rtl/>
        </w:rPr>
        <w:t>ح</w:t>
      </w:r>
      <w:r w:rsidR="00332F64">
        <w:rPr>
          <w:rtl/>
        </w:rPr>
        <w:t>ذي</w:t>
      </w:r>
      <w:r w:rsidR="002D5688">
        <w:rPr>
          <w:rtl/>
        </w:rPr>
        <w:t>فة</w:t>
      </w:r>
      <w:r w:rsidR="00471D2E">
        <w:rPr>
          <w:rFonts w:hint="eastAsia"/>
          <w:rtl/>
        </w:rPr>
        <w:t>؛و</w:t>
      </w:r>
      <w:r w:rsidR="00471D2E">
        <w:rPr>
          <w:rtl/>
        </w:rPr>
        <w:t xml:space="preserve"> عن </w:t>
      </w:r>
      <w:r w:rsidR="002D5688">
        <w:rPr>
          <w:rtl/>
        </w:rPr>
        <w:t>ح</w:t>
      </w:r>
      <w:r w:rsidR="00332F64">
        <w:rPr>
          <w:rtl/>
        </w:rPr>
        <w:t>ذي</w:t>
      </w:r>
      <w:r w:rsidR="002D5688">
        <w:rPr>
          <w:rtl/>
        </w:rPr>
        <w:t>فة</w:t>
      </w:r>
      <w:r w:rsidR="00471D2E">
        <w:rPr>
          <w:rtl/>
        </w:rPr>
        <w:t xml:space="preserve">. قال:لقد علم المحفوظون من أصحاب رسول اللّه </w:t>
      </w:r>
      <w:r w:rsidRPr="008C6066">
        <w:rPr>
          <w:rStyle w:val="libAlaemChar"/>
          <w:rtl/>
        </w:rPr>
        <w:t>صلى‌الله‌عليه‌وآله‌وسلم</w:t>
      </w:r>
      <w:r w:rsidR="00471D2E">
        <w:rPr>
          <w:rtl/>
        </w:rPr>
        <w:t>أنّ عبد اللّه کان من أ</w:t>
      </w:r>
      <w:r w:rsidR="002A7266">
        <w:rPr>
          <w:rtl/>
        </w:rPr>
        <w:t>قربة</w:t>
      </w:r>
      <w:r w:rsidR="00471D2E">
        <w:rPr>
          <w:rtl/>
        </w:rPr>
        <w:t xml:space="preserve">م </w:t>
      </w:r>
      <w:r w:rsidR="00790005">
        <w:rPr>
          <w:rtl/>
        </w:rPr>
        <w:t>وسیلة</w:t>
      </w:r>
      <w:r w:rsidR="00471D2E">
        <w:rPr>
          <w:rtl/>
        </w:rPr>
        <w:t xml:space="preserve"> و أعلمه</w:t>
      </w:r>
      <w:r w:rsidR="00471D2E">
        <w:rPr>
          <w:rFonts w:hint="eastAsia"/>
          <w:rtl/>
        </w:rPr>
        <w:t>م</w:t>
      </w:r>
      <w:r w:rsidR="00471D2E">
        <w:rPr>
          <w:rtl/>
        </w:rPr>
        <w:t xml:space="preserve"> بکتاب اللّه(عزّ و جلّ)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أخذ</w:t>
      </w:r>
      <w:r>
        <w:rPr>
          <w:rtl/>
        </w:rPr>
        <w:t xml:space="preserve"> ابن مسعود سبع</w:t>
      </w:r>
      <w:r>
        <w:rPr>
          <w:rFonts w:hint="cs"/>
          <w:rtl/>
        </w:rPr>
        <w:t>ی</w:t>
      </w:r>
      <w:r>
        <w:rPr>
          <w:rFonts w:hint="eastAsia"/>
          <w:rtl/>
        </w:rPr>
        <w:t>ن</w:t>
      </w:r>
      <w:r>
        <w:rPr>
          <w:rtl/>
        </w:rPr>
        <w:t xml:space="preserve"> </w:t>
      </w:r>
      <w:r w:rsidR="00067415">
        <w:rPr>
          <w:rtl/>
        </w:rPr>
        <w:t>سورة</w:t>
      </w:r>
      <w:r>
        <w:rPr>
          <w:rtl/>
        </w:rPr>
        <w:t xml:space="preserve"> من القرآن من </w:t>
      </w:r>
      <w:r w:rsidR="009640A2">
        <w:rPr>
          <w:rtl/>
        </w:rPr>
        <w:t>في</w:t>
      </w:r>
      <w:r>
        <w:rPr>
          <w:rtl/>
        </w:rPr>
        <w:t xml:space="preserve"> رسول اللّه </w:t>
      </w:r>
      <w:r w:rsidR="008C6066" w:rsidRPr="008C6066">
        <w:rPr>
          <w:rStyle w:val="libAlaemChar"/>
          <w:rtl/>
        </w:rPr>
        <w:t>صلى‌الله‌عليه‌وآله‌وسلم</w:t>
      </w:r>
      <w:r>
        <w:rPr>
          <w:rtl/>
        </w:rPr>
        <w:t xml:space="preserve">و </w:t>
      </w:r>
      <w:r w:rsidR="00800CD3">
        <w:rPr>
          <w:rtl/>
        </w:rPr>
        <w:t>بقي</w:t>
      </w:r>
      <w:r>
        <w:rPr>
          <w:rFonts w:hint="eastAsia"/>
          <w:rtl/>
        </w:rPr>
        <w:t>ته</w:t>
      </w:r>
      <w:r>
        <w:rPr>
          <w:rtl/>
        </w:rPr>
        <w:t xml:space="preserve"> من</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297</w:t>
      </w:r>
      <w:r w:rsidR="00471D2E">
        <w:rPr>
          <w:rtl/>
        </w:rPr>
        <w:t>/</w:t>
      </w:r>
      <w:r w:rsidR="0094408E">
        <w:rPr>
          <w:rtl/>
        </w:rPr>
        <w:t>61</w:t>
      </w:r>
      <w:r w:rsidR="00471D2E">
        <w:rPr>
          <w:rtl/>
        </w:rPr>
        <w:t>/</w:t>
      </w:r>
      <w:r w:rsidR="0094408E">
        <w:rPr>
          <w:rtl/>
        </w:rPr>
        <w:t>9</w:t>
      </w:r>
      <w:r w:rsidR="00471D2E">
        <w:rPr>
          <w:rtl/>
        </w:rPr>
        <w:t>،ج:</w:t>
      </w:r>
      <w:r w:rsidR="0094408E">
        <w:rPr>
          <w:rtl/>
        </w:rPr>
        <w:t>156</w:t>
      </w:r>
      <w:r w:rsidR="00471D2E">
        <w:rPr>
          <w:rtl/>
        </w:rPr>
        <w:t>/</w:t>
      </w:r>
      <w:r w:rsidR="0094408E">
        <w:rPr>
          <w:rtl/>
        </w:rPr>
        <w:t>38</w:t>
      </w:r>
      <w:r w:rsidR="00471D2E">
        <w:rPr>
          <w:rtl/>
        </w:rPr>
        <w:t>.</w:t>
      </w:r>
    </w:p>
    <w:p w:rsidR="008C6066" w:rsidRDefault="00DE3D9F" w:rsidP="0022387C">
      <w:pPr>
        <w:pStyle w:val="libFootnote0"/>
        <w:rPr>
          <w:rtl/>
        </w:rPr>
      </w:pPr>
      <w:r>
        <w:rPr>
          <w:rtl/>
        </w:rPr>
        <w:t>(2)</w:t>
      </w:r>
      <w:r w:rsidR="00471D2E">
        <w:rPr>
          <w:rtl/>
        </w:rPr>
        <w:t xml:space="preserve"> ق:</w:t>
      </w:r>
      <w:r w:rsidR="0094408E">
        <w:rPr>
          <w:rtl/>
        </w:rPr>
        <w:t>327</w:t>
      </w:r>
      <w:r w:rsidR="00471D2E">
        <w:rPr>
          <w:rtl/>
        </w:rPr>
        <w:t>/</w:t>
      </w:r>
      <w:r w:rsidR="0094408E">
        <w:rPr>
          <w:rtl/>
        </w:rPr>
        <w:t>65</w:t>
      </w:r>
      <w:r w:rsidR="00471D2E">
        <w:rPr>
          <w:rtl/>
        </w:rPr>
        <w:t>/</w:t>
      </w:r>
      <w:r w:rsidR="0094408E">
        <w:rPr>
          <w:rtl/>
        </w:rPr>
        <w:t>9</w:t>
      </w:r>
      <w:r w:rsidR="00471D2E">
        <w:rPr>
          <w:rtl/>
        </w:rPr>
        <w:t>،ج:</w:t>
      </w:r>
      <w:r w:rsidR="0094408E">
        <w:rPr>
          <w:rtl/>
        </w:rPr>
        <w:t>280</w:t>
      </w:r>
      <w:r w:rsidR="00471D2E">
        <w:rPr>
          <w:rtl/>
        </w:rPr>
        <w:t>/</w:t>
      </w:r>
      <w:r w:rsidR="0094408E">
        <w:rPr>
          <w:rtl/>
        </w:rPr>
        <w:t>38</w:t>
      </w:r>
      <w:r w:rsidR="00471D2E">
        <w:rPr>
          <w:rtl/>
        </w:rPr>
        <w:t>.</w:t>
      </w:r>
    </w:p>
    <w:p w:rsidR="008C6066" w:rsidRDefault="00DE3D9F" w:rsidP="0022387C">
      <w:pPr>
        <w:pStyle w:val="libFootnote0"/>
        <w:rPr>
          <w:rtl/>
        </w:rPr>
      </w:pPr>
      <w:r>
        <w:rPr>
          <w:rtl/>
        </w:rPr>
        <w:t>(3)</w:t>
      </w:r>
      <w:r w:rsidR="00471D2E">
        <w:rPr>
          <w:rtl/>
        </w:rPr>
        <w:t xml:space="preserve"> ق:</w:t>
      </w:r>
      <w:r w:rsidR="0094408E">
        <w:rPr>
          <w:rtl/>
        </w:rPr>
        <w:t>338</w:t>
      </w:r>
      <w:r w:rsidR="00471D2E">
        <w:rPr>
          <w:rtl/>
        </w:rPr>
        <w:t>/</w:t>
      </w:r>
      <w:r w:rsidR="0094408E">
        <w:rPr>
          <w:rtl/>
        </w:rPr>
        <w:t>26</w:t>
      </w:r>
      <w:r w:rsidR="00471D2E">
        <w:rPr>
          <w:rtl/>
        </w:rPr>
        <w:t>/</w:t>
      </w:r>
      <w:r w:rsidR="0094408E">
        <w:rPr>
          <w:rtl/>
        </w:rPr>
        <w:t>8</w:t>
      </w:r>
      <w:r w:rsidR="00471D2E">
        <w:rPr>
          <w:rtl/>
        </w:rPr>
        <w:t>،ج:-.</w:t>
      </w:r>
    </w:p>
    <w:p w:rsidR="008C6066" w:rsidRDefault="00DE3D9F" w:rsidP="0022387C">
      <w:pPr>
        <w:pStyle w:val="libFootnote0"/>
        <w:rPr>
          <w:rtl/>
        </w:rPr>
      </w:pPr>
      <w:r>
        <w:rPr>
          <w:rtl/>
        </w:rPr>
        <w:t>(4)</w:t>
      </w:r>
      <w:r w:rsidR="00471D2E">
        <w:rPr>
          <w:rtl/>
        </w:rPr>
        <w:t xml:space="preserve"> ق:</w:t>
      </w:r>
      <w:r w:rsidR="0094408E">
        <w:rPr>
          <w:rtl/>
        </w:rPr>
        <w:t>325</w:t>
      </w:r>
      <w:r w:rsidR="00471D2E">
        <w:rPr>
          <w:rtl/>
        </w:rPr>
        <w:t>/</w:t>
      </w:r>
      <w:r w:rsidR="0094408E">
        <w:rPr>
          <w:rtl/>
        </w:rPr>
        <w:t>26</w:t>
      </w:r>
      <w:r w:rsidR="00471D2E">
        <w:rPr>
          <w:rtl/>
        </w:rPr>
        <w:t>/</w:t>
      </w:r>
      <w:r w:rsidR="0094408E">
        <w:rPr>
          <w:rtl/>
        </w:rPr>
        <w:t>8</w:t>
      </w:r>
      <w:r w:rsidR="00471D2E">
        <w:rPr>
          <w:rtl/>
        </w:rPr>
        <w:t>،ج:-.</w:t>
      </w:r>
    </w:p>
    <w:p w:rsidR="008C6066" w:rsidRDefault="00DE3D9F" w:rsidP="0022387C">
      <w:pPr>
        <w:pStyle w:val="libFootnote0"/>
        <w:rPr>
          <w:rtl/>
        </w:rPr>
      </w:pPr>
      <w:r>
        <w:rPr>
          <w:rtl/>
        </w:rPr>
        <w:t>(5)</w:t>
      </w:r>
      <w:r w:rsidR="00471D2E">
        <w:rPr>
          <w:rtl/>
        </w:rPr>
        <w:t xml:space="preserve"> ق:</w:t>
      </w:r>
      <w:r w:rsidR="0094408E">
        <w:rPr>
          <w:rtl/>
        </w:rPr>
        <w:t>136</w:t>
      </w:r>
      <w:r w:rsidR="00471D2E">
        <w:rPr>
          <w:rtl/>
        </w:rPr>
        <w:t>/</w:t>
      </w:r>
      <w:r w:rsidR="0094408E">
        <w:rPr>
          <w:rtl/>
        </w:rPr>
        <w:t>22</w:t>
      </w:r>
      <w:r w:rsidR="00471D2E">
        <w:rPr>
          <w:rtl/>
        </w:rPr>
        <w:t>/</w:t>
      </w:r>
      <w:r w:rsidR="0094408E">
        <w:rPr>
          <w:rtl/>
        </w:rPr>
        <w:t>10</w:t>
      </w:r>
      <w:r w:rsidR="00471D2E">
        <w:rPr>
          <w:rtl/>
        </w:rPr>
        <w:t>،ج:</w:t>
      </w:r>
      <w:r w:rsidR="0094408E">
        <w:rPr>
          <w:rtl/>
        </w:rPr>
        <w:t>152</w:t>
      </w:r>
      <w:r w:rsidR="00471D2E">
        <w:rPr>
          <w:rtl/>
        </w:rPr>
        <w:t>/</w:t>
      </w:r>
      <w:r w:rsidR="0094408E">
        <w:rPr>
          <w:rtl/>
        </w:rPr>
        <w:t>44</w:t>
      </w:r>
      <w:r w:rsidR="00471D2E">
        <w:rPr>
          <w:rtl/>
        </w:rPr>
        <w:t>.</w:t>
      </w:r>
    </w:p>
    <w:p w:rsidR="008C6066" w:rsidRDefault="00DE3D9F" w:rsidP="0022387C">
      <w:pPr>
        <w:pStyle w:val="libFootnote0"/>
        <w:rPr>
          <w:rtl/>
        </w:rPr>
      </w:pPr>
      <w:r>
        <w:rPr>
          <w:rtl/>
        </w:rPr>
        <w:t>(6)</w:t>
      </w:r>
      <w:r w:rsidR="00471D2E">
        <w:rPr>
          <w:rtl/>
        </w:rPr>
        <w:t xml:space="preserve"> ق:</w:t>
      </w:r>
      <w:r w:rsidR="0094408E">
        <w:rPr>
          <w:rtl/>
        </w:rPr>
        <w:t>329</w:t>
      </w:r>
      <w:r w:rsidR="00471D2E">
        <w:rPr>
          <w:rtl/>
        </w:rPr>
        <w:t>/</w:t>
      </w:r>
      <w:r w:rsidR="0094408E">
        <w:rPr>
          <w:rtl/>
        </w:rPr>
        <w:t>26</w:t>
      </w:r>
      <w:r w:rsidR="00471D2E">
        <w:rPr>
          <w:rtl/>
        </w:rPr>
        <w:t>/</w:t>
      </w:r>
      <w:r w:rsidR="0094408E">
        <w:rPr>
          <w:rtl/>
        </w:rPr>
        <w:t>8</w:t>
      </w:r>
      <w:r w:rsidR="00471D2E">
        <w:rPr>
          <w:rtl/>
        </w:rPr>
        <w:t>،ج:-.</w:t>
      </w:r>
    </w:p>
    <w:p w:rsidR="0022387C" w:rsidRDefault="0022387C" w:rsidP="0022387C">
      <w:pPr>
        <w:pStyle w:val="libNormal"/>
        <w:rPr>
          <w:rtl/>
        </w:rPr>
      </w:pPr>
      <w:r>
        <w:rPr>
          <w:rFonts w:hint="eastAsia"/>
          <w:rtl/>
        </w:rPr>
        <w:br w:type="page"/>
      </w:r>
    </w:p>
    <w:p w:rsidR="008C6066" w:rsidRDefault="009640A2" w:rsidP="0022387C">
      <w:pPr>
        <w:pStyle w:val="libNormal0"/>
        <w:rPr>
          <w:rtl/>
        </w:rPr>
      </w:pPr>
      <w:r>
        <w:rPr>
          <w:rFonts w:hint="eastAsia"/>
          <w:rtl/>
        </w:rPr>
        <w:lastRenderedPageBreak/>
        <w:t>عليّ</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(1)</w:t>
      </w:r>
      <w:r w:rsidR="00471D2E">
        <w:rPr>
          <w:rtl/>
        </w:rPr>
        <w:t>.</w:t>
      </w:r>
    </w:p>
    <w:p w:rsidR="008C6066" w:rsidRDefault="00471D2E" w:rsidP="0022387C">
      <w:pPr>
        <w:pStyle w:val="libNormal"/>
        <w:rPr>
          <w:rtl/>
        </w:rPr>
      </w:pPr>
      <w:r>
        <w:rPr>
          <w:rFonts w:hint="eastAsia"/>
          <w:rtl/>
        </w:rPr>
        <w:t>رو</w:t>
      </w:r>
      <w:r w:rsidR="0022387C">
        <w:rPr>
          <w:rFonts w:hint="cs"/>
          <w:rtl/>
        </w:rPr>
        <w:t>ي</w:t>
      </w:r>
      <w:r>
        <w:rPr>
          <w:rtl/>
        </w:rPr>
        <w:t xml:space="preserve"> عنه قال: کنت رد</w:t>
      </w:r>
      <w:r>
        <w:rPr>
          <w:rFonts w:hint="cs"/>
          <w:rtl/>
        </w:rPr>
        <w:t>ی</w:t>
      </w:r>
      <w:r>
        <w:rPr>
          <w:rFonts w:hint="eastAsia"/>
          <w:rtl/>
        </w:rPr>
        <w:t>ف</w:t>
      </w:r>
      <w:r>
        <w:rPr>
          <w:rtl/>
        </w:rPr>
        <w:t xml:space="preserve"> رسول اللّه </w:t>
      </w:r>
      <w:r w:rsidR="008C6066" w:rsidRPr="008C6066">
        <w:rPr>
          <w:rStyle w:val="libAlaemChar"/>
          <w:rtl/>
        </w:rPr>
        <w:t>صلى‌الله‌عليه‌وآله‌وسلم</w:t>
      </w:r>
      <w:r>
        <w:rPr>
          <w:rtl/>
        </w:rPr>
        <w:t>ع</w:t>
      </w:r>
      <w:r w:rsidR="003653A2">
        <w:rPr>
          <w:rtl/>
        </w:rPr>
        <w:t>ل</w:t>
      </w:r>
      <w:r w:rsidR="0022387C">
        <w:rPr>
          <w:rFonts w:hint="cs"/>
          <w:rtl/>
        </w:rPr>
        <w:t>ى</w:t>
      </w:r>
      <w:r>
        <w:rPr>
          <w:rtl/>
        </w:rPr>
        <w:t xml:space="preserve"> حمار فقال:</w:t>
      </w:r>
      <w:r>
        <w:rPr>
          <w:rFonts w:hint="cs"/>
          <w:rtl/>
        </w:rPr>
        <w:t>ی</w:t>
      </w:r>
      <w:r>
        <w:rPr>
          <w:rFonts w:hint="eastAsia"/>
          <w:rtl/>
        </w:rPr>
        <w:t>ابن</w:t>
      </w:r>
      <w:r>
        <w:rPr>
          <w:rtl/>
        </w:rPr>
        <w:t xml:space="preserve"> أمّ عبد هل </w:t>
      </w:r>
      <w:r w:rsidR="0022387C">
        <w:rPr>
          <w:rtl/>
        </w:rPr>
        <w:t>تدري</w:t>
      </w:r>
      <w:r>
        <w:rPr>
          <w:rtl/>
        </w:rPr>
        <w:t xml:space="preserve"> من </w:t>
      </w:r>
      <w:r w:rsidR="003653A2">
        <w:rPr>
          <w:rtl/>
        </w:rPr>
        <w:t>أي</w:t>
      </w:r>
      <w:r>
        <w:rPr>
          <w:rFonts w:hint="eastAsia"/>
          <w:rtl/>
        </w:rPr>
        <w:t>ن</w:t>
      </w:r>
      <w:r>
        <w:rPr>
          <w:rtl/>
        </w:rPr>
        <w:t xml:space="preserve"> أحدثت بنو إسرائ</w:t>
      </w:r>
      <w:r>
        <w:rPr>
          <w:rFonts w:hint="cs"/>
          <w:rtl/>
        </w:rPr>
        <w:t>ی</w:t>
      </w:r>
      <w:r>
        <w:rPr>
          <w:rFonts w:hint="eastAsia"/>
          <w:rtl/>
        </w:rPr>
        <w:t>ل</w:t>
      </w:r>
      <w:r>
        <w:rPr>
          <w:rtl/>
        </w:rPr>
        <w:t xml:space="preserve"> ال</w:t>
      </w:r>
      <w:r w:rsidR="0022387C">
        <w:rPr>
          <w:rtl/>
        </w:rPr>
        <w:t>رهبانیة</w:t>
      </w:r>
      <w:r>
        <w:rPr>
          <w:rFonts w:hint="eastAsia"/>
          <w:rtl/>
        </w:rPr>
        <w:t>؟</w:t>
      </w:r>
      <w:r w:rsidRPr="0022387C">
        <w:rPr>
          <w:rFonts w:hint="eastAsia"/>
          <w:rtl/>
        </w:rPr>
        <w:t>ف</w:t>
      </w:r>
      <w:r w:rsidR="008C6066" w:rsidRPr="0022387C">
        <w:rPr>
          <w:rFonts w:hint="eastAsia"/>
          <w:rtl/>
        </w:rPr>
        <w:t>قلت</w:t>
      </w:r>
      <w:r w:rsidRPr="0022387C">
        <w:rPr>
          <w:rtl/>
        </w:rPr>
        <w:t xml:space="preserve">:اللّه و </w:t>
      </w:r>
      <w:r>
        <w:rPr>
          <w:rtl/>
        </w:rPr>
        <w:t>رسوله أعلم،فقال:</w:t>
      </w:r>
      <w:r w:rsidR="0022387C">
        <w:rPr>
          <w:rFonts w:hint="cs"/>
          <w:rtl/>
        </w:rPr>
        <w:t xml:space="preserve"> </w:t>
      </w:r>
      <w:r>
        <w:rPr>
          <w:rFonts w:hint="eastAsia"/>
          <w:rtl/>
        </w:rPr>
        <w:t>ظهرت</w:t>
      </w:r>
      <w:r>
        <w:rPr>
          <w:rtl/>
        </w:rPr>
        <w:t xml:space="preserve"> ع</w:t>
      </w:r>
      <w:r w:rsidR="003653A2">
        <w:rPr>
          <w:rtl/>
        </w:rPr>
        <w:t>لي</w:t>
      </w:r>
      <w:r>
        <w:rPr>
          <w:rFonts w:hint="eastAsia"/>
          <w:rtl/>
        </w:rPr>
        <w:t>هم</w:t>
      </w:r>
      <w:r>
        <w:rPr>
          <w:rtl/>
        </w:rPr>
        <w:t xml:space="preserve"> ال</w:t>
      </w:r>
      <w:r w:rsidR="0022387C">
        <w:rPr>
          <w:rtl/>
        </w:rPr>
        <w:t>جبابرة</w:t>
      </w:r>
      <w:r>
        <w:rPr>
          <w:rtl/>
        </w:rPr>
        <w:t xml:space="preserve">...الخ </w:t>
      </w:r>
      <w:r w:rsidRPr="009D640D">
        <w:rPr>
          <w:rStyle w:val="libFootnotenumChar"/>
          <w:rtl/>
        </w:rPr>
        <w:t>(2)</w:t>
      </w:r>
      <w:r>
        <w:rPr>
          <w:rtl/>
        </w:rPr>
        <w:t>.</w:t>
      </w:r>
    </w:p>
    <w:p w:rsidR="008C6066" w:rsidRDefault="009640A2" w:rsidP="0022387C">
      <w:pPr>
        <w:pStyle w:val="libNormal"/>
        <w:rPr>
          <w:rtl/>
        </w:rPr>
      </w:pPr>
      <w:r>
        <w:rPr>
          <w:rFonts w:hint="eastAsia"/>
          <w:rtl/>
        </w:rPr>
        <w:t>في</w:t>
      </w:r>
      <w:r w:rsidR="00471D2E">
        <w:rPr>
          <w:rtl/>
        </w:rPr>
        <w:t xml:space="preserve"> النه</w:t>
      </w:r>
      <w:r w:rsidR="002D5688">
        <w:rPr>
          <w:rtl/>
        </w:rPr>
        <w:t>آية</w:t>
      </w:r>
      <w:r w:rsidR="00471D2E">
        <w:rPr>
          <w:rtl/>
        </w:rPr>
        <w:t xml:space="preserve"> </w:t>
      </w:r>
      <w:r>
        <w:rPr>
          <w:rtl/>
        </w:rPr>
        <w:t>في</w:t>
      </w:r>
      <w:r w:rsidR="00471D2E">
        <w:rPr>
          <w:rtl/>
        </w:rPr>
        <w:t xml:space="preserve"> حد</w:t>
      </w:r>
      <w:r w:rsidR="00471D2E">
        <w:rPr>
          <w:rFonts w:hint="cs"/>
          <w:rtl/>
        </w:rPr>
        <w:t>ی</w:t>
      </w:r>
      <w:r w:rsidR="00471D2E">
        <w:rPr>
          <w:rFonts w:hint="eastAsia"/>
          <w:rtl/>
        </w:rPr>
        <w:t>ث</w:t>
      </w:r>
      <w:r w:rsidR="00471D2E">
        <w:rPr>
          <w:rtl/>
        </w:rPr>
        <w:t xml:space="preserve"> ابن مسعود: انّه مرض و بک</w:t>
      </w:r>
      <w:r w:rsidR="00471D2E">
        <w:rPr>
          <w:rFonts w:hint="cs"/>
          <w:rtl/>
        </w:rPr>
        <w:t>ی</w:t>
      </w:r>
      <w:r w:rsidR="00471D2E">
        <w:rPr>
          <w:rtl/>
        </w:rPr>
        <w:t xml:space="preserve"> فقال:إنّما </w:t>
      </w:r>
      <w:r w:rsidR="0022387C">
        <w:rPr>
          <w:rtl/>
        </w:rPr>
        <w:t>أبکي</w:t>
      </w:r>
      <w:r w:rsidR="00471D2E">
        <w:rPr>
          <w:rtl/>
        </w:rPr>
        <w:t xml:space="preserve"> لأنّه أصا</w:t>
      </w:r>
      <w:r w:rsidR="00685D3F">
        <w:rPr>
          <w:rtl/>
        </w:rPr>
        <w:t>بني</w:t>
      </w:r>
      <w:r w:rsidR="00471D2E">
        <w:rPr>
          <w:rtl/>
        </w:rPr>
        <w:t xml:space="preserve"> ع</w:t>
      </w:r>
      <w:r w:rsidR="003653A2">
        <w:rPr>
          <w:rtl/>
        </w:rPr>
        <w:t>ل</w:t>
      </w:r>
      <w:r w:rsidR="0022387C">
        <w:rPr>
          <w:rFonts w:hint="cs"/>
          <w:rtl/>
        </w:rPr>
        <w:t>ى</w:t>
      </w:r>
      <w:r w:rsidR="00471D2E">
        <w:rPr>
          <w:rtl/>
        </w:rPr>
        <w:t xml:space="preserve"> حال </w:t>
      </w:r>
      <w:r w:rsidR="0022387C">
        <w:rPr>
          <w:rtl/>
        </w:rPr>
        <w:t>فترة</w:t>
      </w:r>
      <w:r w:rsidR="00471D2E">
        <w:rPr>
          <w:rtl/>
        </w:rPr>
        <w:t xml:space="preserve"> و لم </w:t>
      </w:r>
      <w:r w:rsidR="00471D2E">
        <w:rPr>
          <w:rFonts w:hint="cs"/>
          <w:rtl/>
        </w:rPr>
        <w:t>ی</w:t>
      </w:r>
      <w:r w:rsidR="00471D2E">
        <w:rPr>
          <w:rFonts w:hint="eastAsia"/>
          <w:rtl/>
        </w:rPr>
        <w:t>ص</w:t>
      </w:r>
      <w:r w:rsidR="00685D3F">
        <w:rPr>
          <w:rFonts w:hint="eastAsia"/>
          <w:rtl/>
        </w:rPr>
        <w:t>بني</w:t>
      </w:r>
      <w:r w:rsidR="00471D2E">
        <w:rPr>
          <w:rtl/>
        </w:rPr>
        <w:t xml:space="preserve"> ع</w:t>
      </w:r>
      <w:r w:rsidR="003653A2">
        <w:rPr>
          <w:rtl/>
        </w:rPr>
        <w:t>ل</w:t>
      </w:r>
      <w:r w:rsidR="0022387C">
        <w:rPr>
          <w:rFonts w:hint="cs"/>
          <w:rtl/>
        </w:rPr>
        <w:t>ى</w:t>
      </w:r>
      <w:r w:rsidR="00471D2E">
        <w:rPr>
          <w:rtl/>
        </w:rPr>
        <w:t xml:space="preserve"> حال إجتهاد، </w:t>
      </w:r>
      <w:r w:rsidR="003653A2">
        <w:rPr>
          <w:rtl/>
        </w:rPr>
        <w:t>أي</w:t>
      </w:r>
      <w:r w:rsidR="00471D2E">
        <w:rPr>
          <w:rtl/>
        </w:rPr>
        <w:t xml:space="preserve"> ع</w:t>
      </w:r>
      <w:r w:rsidR="003653A2">
        <w:rPr>
          <w:rtl/>
        </w:rPr>
        <w:t>ل</w:t>
      </w:r>
      <w:r w:rsidR="0022387C">
        <w:rPr>
          <w:rFonts w:hint="cs"/>
          <w:rtl/>
        </w:rPr>
        <w:t>ى</w:t>
      </w:r>
      <w:r w:rsidR="00471D2E">
        <w:rPr>
          <w:rtl/>
        </w:rPr>
        <w:t xml:space="preserve"> سکون و تق</w:t>
      </w:r>
      <w:r w:rsidR="003653A2">
        <w:rPr>
          <w:rtl/>
        </w:rPr>
        <w:t>لي</w:t>
      </w:r>
      <w:r w:rsidR="00471D2E">
        <w:rPr>
          <w:rFonts w:hint="eastAsia"/>
          <w:rtl/>
        </w:rPr>
        <w:t>ل</w:t>
      </w:r>
      <w:r w:rsidR="00471D2E">
        <w:rPr>
          <w:rtl/>
        </w:rPr>
        <w:t xml:space="preserve"> من العبادات و المجاهدات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ذکر</w:t>
      </w:r>
      <w:r>
        <w:rPr>
          <w:rtl/>
        </w:rPr>
        <w:t xml:space="preserve"> خبر </w:t>
      </w:r>
      <w:r>
        <w:rPr>
          <w:rFonts w:hint="cs"/>
          <w:rtl/>
        </w:rPr>
        <w:t>ی</w:t>
      </w:r>
      <w:r>
        <w:rPr>
          <w:rFonts w:hint="eastAsia"/>
          <w:rtl/>
        </w:rPr>
        <w:t>تعلق</w:t>
      </w:r>
      <w:r>
        <w:rPr>
          <w:rtl/>
        </w:rPr>
        <w:t xml:space="preserve"> به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22387C">
      <w:pPr>
        <w:pStyle w:val="libNormal"/>
        <w:rPr>
          <w:rtl/>
        </w:rPr>
      </w:pPr>
      <w:r w:rsidRPr="008C6066">
        <w:rPr>
          <w:rStyle w:val="libBold1Char"/>
          <w:rFonts w:hint="eastAsia"/>
          <w:rtl/>
        </w:rPr>
        <w:t>أقول</w:t>
      </w:r>
      <w:r w:rsidR="00471D2E">
        <w:rPr>
          <w:rtl/>
        </w:rPr>
        <w:t>: رو</w:t>
      </w:r>
      <w:r w:rsidR="00471D2E">
        <w:rPr>
          <w:rFonts w:hint="cs"/>
          <w:rtl/>
        </w:rPr>
        <w:t>ی</w:t>
      </w:r>
      <w:r w:rsidR="00471D2E">
        <w:rPr>
          <w:rtl/>
        </w:rPr>
        <w:t xml:space="preserve"> الکشّ</w:t>
      </w:r>
      <w:r w:rsidR="0022387C">
        <w:rPr>
          <w:rFonts w:hint="cs"/>
          <w:rtl/>
        </w:rPr>
        <w:t>ي</w:t>
      </w:r>
      <w:r w:rsidR="00471D2E">
        <w:rPr>
          <w:rtl/>
        </w:rPr>
        <w:t xml:space="preserve"> عن الفضل بن شاذان انّ ابن مسعود خلط،و</w:t>
      </w:r>
      <w:r w:rsidR="0022387C">
        <w:rPr>
          <w:rFonts w:hint="cs"/>
          <w:rtl/>
        </w:rPr>
        <w:t xml:space="preserve"> </w:t>
      </w:r>
      <w:r w:rsidR="00471D2E">
        <w:rPr>
          <w:rFonts w:hint="eastAsia"/>
          <w:rtl/>
        </w:rPr>
        <w:t>رو</w:t>
      </w:r>
      <w:r w:rsidR="00471D2E">
        <w:rPr>
          <w:rFonts w:hint="cs"/>
          <w:rtl/>
        </w:rPr>
        <w:t>ی</w:t>
      </w:r>
      <w:r w:rsidR="00471D2E">
        <w:rPr>
          <w:rtl/>
        </w:rPr>
        <w:t xml:space="preserve"> الش</w:t>
      </w:r>
      <w:r w:rsidR="00471D2E">
        <w:rPr>
          <w:rFonts w:hint="cs"/>
          <w:rtl/>
        </w:rPr>
        <w:t>ی</w:t>
      </w:r>
      <w:r w:rsidR="00471D2E">
        <w:rPr>
          <w:rFonts w:hint="eastAsia"/>
          <w:rtl/>
        </w:rPr>
        <w:t>خ</w:t>
      </w:r>
      <w:r w:rsidR="00471D2E">
        <w:rPr>
          <w:rtl/>
        </w:rPr>
        <w:t xml:space="preserve"> ال</w:t>
      </w:r>
      <w:r w:rsidR="00FC7037">
        <w:rPr>
          <w:rtl/>
        </w:rPr>
        <w:t>کليني</w:t>
      </w:r>
      <w:r w:rsidR="00471D2E">
        <w:rPr>
          <w:rtl/>
        </w:rPr>
        <w:t xml:space="preserve"> عن داود بن فرقد و المع</w:t>
      </w:r>
      <w:r w:rsidR="003653A2">
        <w:rPr>
          <w:rtl/>
        </w:rPr>
        <w:t>ل</w:t>
      </w:r>
      <w:r w:rsidR="0022387C">
        <w:rPr>
          <w:rFonts w:hint="cs"/>
          <w:rtl/>
        </w:rPr>
        <w:t>ى</w:t>
      </w:r>
      <w:r w:rsidR="00471D2E">
        <w:rPr>
          <w:rtl/>
        </w:rPr>
        <w:t xml:space="preserve"> بن خن</w:t>
      </w:r>
      <w:r w:rsidR="00471D2E">
        <w:rPr>
          <w:rFonts w:hint="cs"/>
          <w:rtl/>
        </w:rPr>
        <w:t>ی</w:t>
      </w:r>
      <w:r w:rsidR="00471D2E">
        <w:rPr>
          <w:rFonts w:hint="eastAsia"/>
          <w:rtl/>
        </w:rPr>
        <w:t>س</w:t>
      </w:r>
      <w:r w:rsidR="00471D2E">
        <w:rPr>
          <w:rtl/>
        </w:rPr>
        <w:t xml:space="preserve"> جم</w:t>
      </w:r>
      <w:r w:rsidR="00471D2E">
        <w:rPr>
          <w:rFonts w:hint="cs"/>
          <w:rtl/>
        </w:rPr>
        <w:t>ی</w:t>
      </w:r>
      <w:r w:rsidR="00471D2E">
        <w:rPr>
          <w:rFonts w:hint="eastAsia"/>
          <w:rtl/>
        </w:rPr>
        <w:t>عا</w:t>
      </w:r>
      <w:r w:rsidR="00471D2E">
        <w:rPr>
          <w:rtl/>
        </w:rPr>
        <w:t xml:space="preserve"> قالا: کنّا عند </w:t>
      </w:r>
      <w:r w:rsidR="009640A2">
        <w:rPr>
          <w:rtl/>
        </w:rPr>
        <w:t>أبي</w:t>
      </w:r>
      <w:r w:rsidR="00471D2E">
        <w:rPr>
          <w:rtl/>
        </w:rPr>
        <w:t xml:space="preserve"> عبد اللّه </w:t>
      </w:r>
      <w:r w:rsidRPr="008C6066">
        <w:rPr>
          <w:rStyle w:val="libAlaemChar"/>
          <w:rtl/>
        </w:rPr>
        <w:t>عليه‌السلام</w:t>
      </w:r>
      <w:r w:rsidR="00471D2E">
        <w:rPr>
          <w:rtl/>
        </w:rPr>
        <w:t xml:space="preserve"> فقال:إن کان ابن مسعود لا </w:t>
      </w:r>
      <w:r w:rsidR="00471D2E">
        <w:rPr>
          <w:rFonts w:hint="cs"/>
          <w:rtl/>
        </w:rPr>
        <w:t>ی</w:t>
      </w:r>
      <w:r w:rsidR="00471D2E">
        <w:rPr>
          <w:rFonts w:hint="eastAsia"/>
          <w:rtl/>
        </w:rPr>
        <w:t>قرأ</w:t>
      </w:r>
      <w:r w:rsidR="00471D2E">
        <w:rPr>
          <w:rtl/>
        </w:rPr>
        <w:t xml:space="preserve"> ع</w:t>
      </w:r>
      <w:r w:rsidR="003653A2">
        <w:rPr>
          <w:rtl/>
        </w:rPr>
        <w:t>ل</w:t>
      </w:r>
      <w:r w:rsidR="0022387C">
        <w:rPr>
          <w:rFonts w:hint="cs"/>
          <w:rtl/>
        </w:rPr>
        <w:t>ى</w:t>
      </w:r>
      <w:r w:rsidR="00471D2E">
        <w:rPr>
          <w:rtl/>
        </w:rPr>
        <w:t xml:space="preserve"> قرائتنا فهو ضالّ،ثمّ قال:و أمّا نحن فنقرأه ع</w:t>
      </w:r>
      <w:r w:rsidR="003653A2">
        <w:rPr>
          <w:rtl/>
        </w:rPr>
        <w:t>ل</w:t>
      </w:r>
      <w:r w:rsidR="0022387C">
        <w:rPr>
          <w:rFonts w:hint="cs"/>
          <w:rtl/>
        </w:rPr>
        <w:t>ى</w:t>
      </w:r>
      <w:r w:rsidR="00471D2E">
        <w:rPr>
          <w:rtl/>
        </w:rPr>
        <w:t xml:space="preserve"> قراء</w:t>
      </w:r>
      <w:r w:rsidR="0022387C">
        <w:rPr>
          <w:rFonts w:hint="cs"/>
          <w:rtl/>
        </w:rPr>
        <w:t>ة</w:t>
      </w:r>
      <w:r w:rsidR="00471D2E">
        <w:rPr>
          <w:rtl/>
        </w:rPr>
        <w:t xml:space="preserve"> </w:t>
      </w:r>
      <w:r w:rsidR="009640A2">
        <w:rPr>
          <w:rtl/>
        </w:rPr>
        <w:t>أبي</w:t>
      </w:r>
      <w:r w:rsidR="00471D2E">
        <w:rPr>
          <w:rtl/>
        </w:rPr>
        <w:t>.</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ال</w:t>
      </w:r>
      <w:r w:rsidR="0022387C">
        <w:rPr>
          <w:rtl/>
        </w:rPr>
        <w:t>مسعودي</w:t>
      </w:r>
      <w:r>
        <w:rPr>
          <w:rtl/>
        </w:rPr>
        <w:t xml:space="preserve"> </w:t>
      </w:r>
      <w:r w:rsidR="009640A2">
        <w:rPr>
          <w:rtl/>
        </w:rPr>
        <w:t>في</w:t>
      </w:r>
      <w:r>
        <w:rPr>
          <w:rtl/>
        </w:rPr>
        <w:t xml:space="preserve">(مروج الذهب) عن الحجّاج انّه کان </w:t>
      </w:r>
      <w:r>
        <w:rPr>
          <w:rFonts w:hint="cs"/>
          <w:rtl/>
        </w:rPr>
        <w:t>ی</w:t>
      </w:r>
      <w:r>
        <w:rPr>
          <w:rFonts w:hint="eastAsia"/>
          <w:rtl/>
        </w:rPr>
        <w:t>قول</w:t>
      </w:r>
      <w:r>
        <w:rPr>
          <w:rtl/>
        </w:rPr>
        <w:t>:</w:t>
      </w:r>
      <w:r w:rsidR="0022387C">
        <w:rPr>
          <w:rtl/>
        </w:rPr>
        <w:t>ع</w:t>
      </w:r>
      <w:r w:rsidR="00332F64">
        <w:rPr>
          <w:rtl/>
        </w:rPr>
        <w:t>ذي</w:t>
      </w:r>
      <w:r w:rsidR="0022387C">
        <w:rPr>
          <w:rtl/>
        </w:rPr>
        <w:t>ري</w:t>
      </w:r>
      <w:r>
        <w:rPr>
          <w:rtl/>
        </w:rPr>
        <w:t xml:space="preserve"> من عبد ه</w:t>
      </w:r>
      <w:r w:rsidR="00332F64">
        <w:rPr>
          <w:rtl/>
        </w:rPr>
        <w:t>ذي</w:t>
      </w:r>
      <w:r>
        <w:rPr>
          <w:rFonts w:hint="eastAsia"/>
          <w:rtl/>
        </w:rPr>
        <w:t>ل</w:t>
      </w:r>
      <w:r>
        <w:rPr>
          <w:rtl/>
        </w:rPr>
        <w:t xml:space="preserve"> </w:t>
      </w:r>
      <w:r>
        <w:rPr>
          <w:rFonts w:hint="cs"/>
          <w:rtl/>
        </w:rPr>
        <w:t>ی</w:t>
      </w:r>
      <w:r>
        <w:rPr>
          <w:rFonts w:hint="eastAsia"/>
          <w:rtl/>
        </w:rPr>
        <w:t>قرأ</w:t>
      </w:r>
      <w:r>
        <w:rPr>
          <w:rtl/>
        </w:rPr>
        <w:t xml:space="preserve"> القرآن کأنّه رجز الأعراب أما و اللّه لو أدرکته لضربت عنقه،</w:t>
      </w:r>
      <w:r w:rsidR="0022387C">
        <w:rPr>
          <w:rFonts w:hint="cs"/>
          <w:rtl/>
        </w:rPr>
        <w:t>یعني</w:t>
      </w:r>
      <w:r>
        <w:rPr>
          <w:rtl/>
        </w:rPr>
        <w:t xml:space="preserve"> عبد اللّه ابن مسعود.</w:t>
      </w:r>
    </w:p>
    <w:p w:rsidR="008C6066" w:rsidRDefault="008C6066" w:rsidP="0022387C">
      <w:pPr>
        <w:pStyle w:val="libNormal"/>
        <w:rPr>
          <w:rtl/>
        </w:rPr>
      </w:pPr>
      <w:r w:rsidRPr="008C6066">
        <w:rPr>
          <w:rStyle w:val="libBold1Char"/>
          <w:rFonts w:hint="eastAsia"/>
          <w:rtl/>
        </w:rPr>
        <w:t>تنقیح المقال</w:t>
      </w:r>
      <w:r w:rsidR="00471D2E">
        <w:rPr>
          <w:rtl/>
        </w:rPr>
        <w:t>: تو</w:t>
      </w:r>
      <w:r w:rsidR="009640A2">
        <w:rPr>
          <w:rtl/>
        </w:rPr>
        <w:t>في</w:t>
      </w:r>
      <w:r w:rsidR="00471D2E">
        <w:rPr>
          <w:rtl/>
        </w:rPr>
        <w:t xml:space="preserve"> بال</w:t>
      </w:r>
      <w:r w:rsidR="003653A2">
        <w:rPr>
          <w:rtl/>
        </w:rPr>
        <w:t>مدینة</w:t>
      </w:r>
      <w:r w:rsidR="00471D2E">
        <w:rPr>
          <w:rtl/>
        </w:rPr>
        <w:t xml:space="preserve"> </w:t>
      </w:r>
      <w:r w:rsidR="002E78B4">
        <w:rPr>
          <w:rtl/>
        </w:rPr>
        <w:t>سنة</w:t>
      </w:r>
      <w:r w:rsidR="00471D2E">
        <w:rPr>
          <w:rtl/>
        </w:rPr>
        <w:t>(</w:t>
      </w:r>
      <w:r w:rsidR="0094408E">
        <w:rPr>
          <w:rtl/>
        </w:rPr>
        <w:t>32</w:t>
      </w:r>
      <w:r w:rsidR="00471D2E">
        <w:rPr>
          <w:rtl/>
        </w:rPr>
        <w:t>)اثنت</w:t>
      </w:r>
      <w:r w:rsidR="00471D2E">
        <w:rPr>
          <w:rFonts w:hint="cs"/>
          <w:rtl/>
        </w:rPr>
        <w:t>ی</w:t>
      </w:r>
      <w:r w:rsidR="00471D2E">
        <w:rPr>
          <w:rFonts w:hint="eastAsia"/>
          <w:rtl/>
        </w:rPr>
        <w:t>ن</w:t>
      </w:r>
      <w:r w:rsidR="00471D2E">
        <w:rPr>
          <w:rtl/>
        </w:rPr>
        <w:t xml:space="preserve"> و ثلاث</w:t>
      </w:r>
      <w:r w:rsidR="00471D2E">
        <w:rPr>
          <w:rFonts w:hint="cs"/>
          <w:rtl/>
        </w:rPr>
        <w:t>ی</w:t>
      </w:r>
      <w:r w:rsidR="00471D2E">
        <w:rPr>
          <w:rFonts w:hint="eastAsia"/>
          <w:rtl/>
        </w:rPr>
        <w:t>ن</w:t>
      </w:r>
      <w:r w:rsidR="00471D2E">
        <w:rPr>
          <w:rtl/>
        </w:rPr>
        <w:t xml:space="preserve"> و ص</w:t>
      </w:r>
      <w:r w:rsidR="003653A2">
        <w:rPr>
          <w:rtl/>
        </w:rPr>
        <w:t>ل</w:t>
      </w:r>
      <w:r w:rsidR="0022387C">
        <w:rPr>
          <w:rFonts w:hint="cs"/>
          <w:rtl/>
        </w:rPr>
        <w:t>ى</w:t>
      </w:r>
      <w:r w:rsidR="00471D2E">
        <w:rPr>
          <w:rtl/>
        </w:rPr>
        <w:t xml:space="preserve"> ع</w:t>
      </w:r>
      <w:r w:rsidR="003653A2">
        <w:rPr>
          <w:rtl/>
        </w:rPr>
        <w:t>لي</w:t>
      </w:r>
      <w:r w:rsidR="00471D2E">
        <w:rPr>
          <w:rFonts w:hint="eastAsia"/>
          <w:rtl/>
        </w:rPr>
        <w:t>ه</w:t>
      </w:r>
      <w:r w:rsidR="00471D2E">
        <w:rPr>
          <w:rtl/>
        </w:rPr>
        <w:t xml:space="preserve"> الزب</w:t>
      </w:r>
      <w:r w:rsidR="00471D2E">
        <w:rPr>
          <w:rFonts w:hint="cs"/>
          <w:rtl/>
        </w:rPr>
        <w:t>ی</w:t>
      </w:r>
      <w:r w:rsidR="00471D2E">
        <w:rPr>
          <w:rFonts w:hint="eastAsia"/>
          <w:rtl/>
        </w:rPr>
        <w:t>ر</w:t>
      </w:r>
      <w:r w:rsidR="00471D2E">
        <w:rPr>
          <w:rtl/>
        </w:rPr>
        <w:t xml:space="preserve"> بن العوّام و دفن بال</w:t>
      </w:r>
      <w:r w:rsidR="00800CD3">
        <w:rPr>
          <w:rtl/>
        </w:rPr>
        <w:t>بقي</w:t>
      </w:r>
      <w:r w:rsidR="00471D2E">
        <w:rPr>
          <w:rFonts w:hint="eastAsia"/>
          <w:rtl/>
        </w:rPr>
        <w:t>ع</w:t>
      </w:r>
      <w:r w:rsidR="00471D2E">
        <w:rPr>
          <w:rtl/>
        </w:rPr>
        <w:t xml:space="preserve"> و کان له </w:t>
      </w:r>
      <w:r w:rsidR="00471D2E">
        <w:rPr>
          <w:rFonts w:hint="cs"/>
          <w:rtl/>
        </w:rPr>
        <w:t>ی</w:t>
      </w:r>
      <w:r w:rsidR="00471D2E">
        <w:rPr>
          <w:rFonts w:hint="eastAsia"/>
          <w:rtl/>
        </w:rPr>
        <w:t>وم</w:t>
      </w:r>
      <w:r w:rsidR="00471D2E">
        <w:rPr>
          <w:rtl/>
        </w:rPr>
        <w:t xml:space="preserve"> مات ن</w:t>
      </w:r>
      <w:r w:rsidR="00471D2E">
        <w:rPr>
          <w:rFonts w:hint="cs"/>
          <w:rtl/>
        </w:rPr>
        <w:t>یّ</w:t>
      </w:r>
      <w:r w:rsidR="00471D2E">
        <w:rPr>
          <w:rFonts w:hint="eastAsia"/>
          <w:rtl/>
        </w:rPr>
        <w:t>ف</w:t>
      </w:r>
      <w:r w:rsidR="00471D2E">
        <w:rPr>
          <w:rtl/>
        </w:rPr>
        <w:t xml:space="preserve"> و ستّون </w:t>
      </w:r>
      <w:r w:rsidR="002E78B4">
        <w:rPr>
          <w:rtl/>
        </w:rPr>
        <w:t>سنة</w:t>
      </w:r>
      <w:r w:rsidR="00471D2E">
        <w:rPr>
          <w:rtl/>
        </w:rPr>
        <w:t xml:space="preserve">، و </w:t>
      </w:r>
      <w:r w:rsidR="009640A2">
        <w:rPr>
          <w:rtl/>
        </w:rPr>
        <w:t>في</w:t>
      </w:r>
      <w:r w:rsidR="00471D2E">
        <w:rPr>
          <w:rtl/>
        </w:rPr>
        <w:t xml:space="preserve"> المستدرک نقلا من تلخ</w:t>
      </w:r>
      <w:r w:rsidR="00471D2E">
        <w:rPr>
          <w:rFonts w:hint="cs"/>
          <w:rtl/>
        </w:rPr>
        <w:t>ی</w:t>
      </w:r>
      <w:r w:rsidR="00471D2E">
        <w:rPr>
          <w:rFonts w:hint="eastAsia"/>
          <w:rtl/>
        </w:rPr>
        <w:t>ص</w:t>
      </w:r>
      <w:r w:rsidR="00471D2E">
        <w:rPr>
          <w:rtl/>
        </w:rPr>
        <w:t xml:space="preserve"> الشا</w:t>
      </w:r>
      <w:r w:rsidR="009640A2">
        <w:rPr>
          <w:rtl/>
        </w:rPr>
        <w:t>في</w:t>
      </w:r>
      <w:r w:rsidR="00471D2E">
        <w:rPr>
          <w:rtl/>
        </w:rPr>
        <w:t xml:space="preserve"> انّه قال:لا خلاف ب</w:t>
      </w:r>
      <w:r w:rsidR="00471D2E">
        <w:rPr>
          <w:rFonts w:hint="cs"/>
          <w:rtl/>
        </w:rPr>
        <w:t>ی</w:t>
      </w:r>
      <w:r w:rsidR="00471D2E">
        <w:rPr>
          <w:rFonts w:hint="eastAsia"/>
          <w:rtl/>
        </w:rPr>
        <w:t>ن</w:t>
      </w:r>
      <w:r w:rsidR="00471D2E">
        <w:rPr>
          <w:rtl/>
        </w:rPr>
        <w:t xml:space="preserve"> الأمّه </w:t>
      </w:r>
      <w:r w:rsidR="009640A2">
        <w:rPr>
          <w:rtl/>
        </w:rPr>
        <w:t>في</w:t>
      </w:r>
      <w:r w:rsidR="00471D2E">
        <w:rPr>
          <w:rtl/>
        </w:rPr>
        <w:t xml:space="preserve"> </w:t>
      </w:r>
      <w:r w:rsidR="00BE3B8B">
        <w:rPr>
          <w:rtl/>
        </w:rPr>
        <w:t>طهارة</w:t>
      </w:r>
      <w:r w:rsidR="00471D2E">
        <w:rPr>
          <w:rtl/>
        </w:rPr>
        <w:t xml:space="preserve"> ابن مسعود و فضله و </w:t>
      </w:r>
      <w:r w:rsidR="003653A2">
        <w:rPr>
          <w:rtl/>
        </w:rPr>
        <w:t>أي</w:t>
      </w:r>
      <w:r w:rsidR="00471D2E">
        <w:rPr>
          <w:rFonts w:hint="eastAsia"/>
          <w:rtl/>
        </w:rPr>
        <w:t>مانه</w:t>
      </w:r>
      <w:r w:rsidR="00471D2E">
        <w:rPr>
          <w:rtl/>
        </w:rPr>
        <w:t xml:space="preserve"> و مدح رسول اللّه </w:t>
      </w:r>
      <w:r w:rsidRPr="008C6066">
        <w:rPr>
          <w:rStyle w:val="libAlaemChar"/>
          <w:rtl/>
        </w:rPr>
        <w:t>صلى‌الله‌عليه‌وآله‌وسلم</w:t>
      </w:r>
      <w:r w:rsidR="00471D2E">
        <w:rPr>
          <w:rtl/>
        </w:rPr>
        <w:t>و ثنائه ع</w:t>
      </w:r>
      <w:r w:rsidR="003653A2">
        <w:rPr>
          <w:rtl/>
        </w:rPr>
        <w:t>لي</w:t>
      </w:r>
      <w:r w:rsidR="00471D2E">
        <w:rPr>
          <w:rFonts w:hint="eastAsia"/>
          <w:rtl/>
        </w:rPr>
        <w:t>ه</w:t>
      </w:r>
      <w:r w:rsidR="00471D2E">
        <w:rPr>
          <w:rtl/>
        </w:rPr>
        <w:t xml:space="preserve"> و انّه مات ع</w:t>
      </w:r>
      <w:r w:rsidR="003653A2">
        <w:rPr>
          <w:rtl/>
        </w:rPr>
        <w:t>لي</w:t>
      </w:r>
      <w:r w:rsidR="00471D2E">
        <w:rPr>
          <w:rtl/>
        </w:rPr>
        <w:t xml:space="preserve"> الحال</w:t>
      </w:r>
      <w:r w:rsidR="0022387C">
        <w:rPr>
          <w:rFonts w:hint="cs"/>
          <w:rtl/>
        </w:rPr>
        <w:t>ة</w:t>
      </w:r>
      <w:r w:rsidR="00471D2E">
        <w:rPr>
          <w:rtl/>
        </w:rPr>
        <w:t xml:space="preserve"> ال</w:t>
      </w:r>
      <w:r w:rsidR="00790005">
        <w:rPr>
          <w:rtl/>
        </w:rPr>
        <w:t>محمودة</w:t>
      </w:r>
      <w:r w:rsidR="00471D2E">
        <w:rPr>
          <w:rtl/>
        </w:rPr>
        <w:t xml:space="preserve"> منه،</w:t>
      </w:r>
      <w:r w:rsidR="00067415">
        <w:rPr>
          <w:rtl/>
        </w:rPr>
        <w:t>انتهى</w:t>
      </w:r>
      <w:r w:rsidR="00471D2E">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733</w:t>
      </w:r>
      <w:r w:rsidR="00471D2E">
        <w:rPr>
          <w:rtl/>
        </w:rPr>
        <w:t>/</w:t>
      </w:r>
      <w:r w:rsidR="0094408E">
        <w:rPr>
          <w:rtl/>
        </w:rPr>
        <w:t>67</w:t>
      </w:r>
      <w:r w:rsidR="00471D2E">
        <w:rPr>
          <w:rtl/>
        </w:rPr>
        <w:t>/</w:t>
      </w:r>
      <w:r w:rsidR="0094408E">
        <w:rPr>
          <w:rtl/>
        </w:rPr>
        <w:t>8</w:t>
      </w:r>
      <w:r w:rsidR="00471D2E">
        <w:rPr>
          <w:rtl/>
        </w:rPr>
        <w:t>،ج:</w:t>
      </w:r>
      <w:r w:rsidR="0094408E">
        <w:rPr>
          <w:rtl/>
        </w:rPr>
        <w:t>314</w:t>
      </w:r>
      <w:r w:rsidR="00471D2E">
        <w:rPr>
          <w:rtl/>
        </w:rPr>
        <w:t>/</w:t>
      </w:r>
      <w:r w:rsidR="0094408E">
        <w:rPr>
          <w:rtl/>
        </w:rPr>
        <w:t>34</w:t>
      </w:r>
      <w:r w:rsidR="00471D2E">
        <w:rPr>
          <w:rtl/>
        </w:rPr>
        <w:t>.</w:t>
      </w:r>
    </w:p>
    <w:p w:rsidR="008C6066" w:rsidRDefault="00DE3D9F" w:rsidP="0022387C">
      <w:pPr>
        <w:pStyle w:val="libFootnote0"/>
        <w:rPr>
          <w:rtl/>
        </w:rPr>
      </w:pPr>
      <w:r>
        <w:rPr>
          <w:rtl/>
        </w:rPr>
        <w:t>(2)</w:t>
      </w:r>
      <w:r w:rsidR="00471D2E">
        <w:rPr>
          <w:rtl/>
        </w:rPr>
        <w:t xml:space="preserve"> ق:کتاب ال</w:t>
      </w:r>
      <w:r w:rsidR="003653A2">
        <w:rPr>
          <w:rtl/>
        </w:rPr>
        <w:t>أي</w:t>
      </w:r>
      <w:r w:rsidR="00471D2E">
        <w:rPr>
          <w:rFonts w:hint="eastAsia"/>
          <w:rtl/>
        </w:rPr>
        <w:t>مان</w:t>
      </w:r>
      <w:r w:rsidR="0094408E">
        <w:rPr>
          <w:rtl/>
        </w:rPr>
        <w:t>190</w:t>
      </w:r>
      <w:r w:rsidR="00471D2E">
        <w:rPr>
          <w:rtl/>
        </w:rPr>
        <w:t>/</w:t>
      </w:r>
      <w:r w:rsidR="0094408E">
        <w:rPr>
          <w:rtl/>
        </w:rPr>
        <w:t>26</w:t>
      </w:r>
      <w:r w:rsidR="00471D2E">
        <w:rPr>
          <w:rtl/>
        </w:rPr>
        <w:t>/،ج:</w:t>
      </w:r>
      <w:r w:rsidR="0094408E">
        <w:rPr>
          <w:rtl/>
        </w:rPr>
        <w:t>320</w:t>
      </w:r>
      <w:r w:rsidR="00471D2E">
        <w:rPr>
          <w:rtl/>
        </w:rPr>
        <w:t>/</w:t>
      </w:r>
      <w:r w:rsidR="0094408E">
        <w:rPr>
          <w:rtl/>
        </w:rPr>
        <w:t>68</w:t>
      </w:r>
      <w:r w:rsidR="00471D2E">
        <w:rPr>
          <w:rtl/>
        </w:rPr>
        <w:t>. ق:</w:t>
      </w:r>
      <w:r w:rsidR="0094408E">
        <w:rPr>
          <w:rtl/>
        </w:rPr>
        <w:t>398</w:t>
      </w:r>
      <w:r w:rsidR="00471D2E">
        <w:rPr>
          <w:rtl/>
        </w:rPr>
        <w:t>/</w:t>
      </w:r>
      <w:r w:rsidR="0094408E">
        <w:rPr>
          <w:rtl/>
        </w:rPr>
        <w:t>69</w:t>
      </w:r>
      <w:r w:rsidR="00471D2E">
        <w:rPr>
          <w:rtl/>
        </w:rPr>
        <w:t>/</w:t>
      </w:r>
      <w:r w:rsidR="0094408E">
        <w:rPr>
          <w:rtl/>
        </w:rPr>
        <w:t>5</w:t>
      </w:r>
      <w:r w:rsidR="00471D2E">
        <w:rPr>
          <w:rtl/>
        </w:rPr>
        <w:t>،ج:</w:t>
      </w:r>
      <w:r w:rsidR="0094408E">
        <w:rPr>
          <w:rtl/>
        </w:rPr>
        <w:t>277</w:t>
      </w:r>
      <w:r w:rsidR="00471D2E">
        <w:rPr>
          <w:rtl/>
        </w:rPr>
        <w:t>/</w:t>
      </w:r>
      <w:r w:rsidR="0094408E">
        <w:rPr>
          <w:rtl/>
        </w:rPr>
        <w:t>14</w:t>
      </w:r>
      <w:r w:rsidR="00471D2E">
        <w:rPr>
          <w:rtl/>
        </w:rPr>
        <w:t>.</w:t>
      </w:r>
    </w:p>
    <w:p w:rsidR="008C6066" w:rsidRDefault="00DE3D9F" w:rsidP="0022387C">
      <w:pPr>
        <w:pStyle w:val="libFootnote0"/>
        <w:rPr>
          <w:rtl/>
        </w:rPr>
      </w:pPr>
      <w:r>
        <w:rPr>
          <w:rtl/>
        </w:rPr>
        <w:t>(3)</w:t>
      </w:r>
      <w:r w:rsidR="00471D2E">
        <w:rPr>
          <w:rtl/>
        </w:rPr>
        <w:t xml:space="preserve"> ق:کتاب ال</w:t>
      </w:r>
      <w:r w:rsidR="003653A2">
        <w:rPr>
          <w:rtl/>
        </w:rPr>
        <w:t>صلاة</w:t>
      </w:r>
      <w:r w:rsidR="0094408E">
        <w:rPr>
          <w:rtl/>
        </w:rPr>
        <w:t>421</w:t>
      </w:r>
      <w:r w:rsidR="00471D2E">
        <w:rPr>
          <w:rtl/>
        </w:rPr>
        <w:t>/</w:t>
      </w:r>
      <w:r w:rsidR="0094408E">
        <w:rPr>
          <w:rtl/>
        </w:rPr>
        <w:t>59</w:t>
      </w:r>
      <w:r w:rsidR="00471D2E">
        <w:rPr>
          <w:rtl/>
        </w:rPr>
        <w:t>/،ج:</w:t>
      </w:r>
      <w:r w:rsidR="0094408E">
        <w:rPr>
          <w:rtl/>
        </w:rPr>
        <w:t>16</w:t>
      </w:r>
      <w:r w:rsidR="00471D2E">
        <w:rPr>
          <w:rtl/>
        </w:rPr>
        <w:t>/</w:t>
      </w:r>
      <w:r w:rsidR="0094408E">
        <w:rPr>
          <w:rtl/>
        </w:rPr>
        <w:t>86</w:t>
      </w:r>
      <w:r w:rsidR="00471D2E">
        <w:rPr>
          <w:rtl/>
        </w:rPr>
        <w:t>.</w:t>
      </w:r>
    </w:p>
    <w:p w:rsidR="008C6066" w:rsidRDefault="00DE3D9F" w:rsidP="0022387C">
      <w:pPr>
        <w:pStyle w:val="libFootnote0"/>
        <w:rPr>
          <w:rtl/>
        </w:rPr>
      </w:pPr>
      <w:r>
        <w:rPr>
          <w:rtl/>
        </w:rPr>
        <w:t>(4)</w:t>
      </w:r>
      <w:r w:rsidR="00471D2E">
        <w:rPr>
          <w:rtl/>
        </w:rPr>
        <w:t xml:space="preserve"> ق:کتاب ال</w:t>
      </w:r>
      <w:r w:rsidR="003653A2">
        <w:rPr>
          <w:rtl/>
        </w:rPr>
        <w:t>صلاة</w:t>
      </w:r>
      <w:r w:rsidR="0094408E">
        <w:rPr>
          <w:rtl/>
        </w:rPr>
        <w:t>629</w:t>
      </w:r>
      <w:r w:rsidR="00471D2E">
        <w:rPr>
          <w:rtl/>
        </w:rPr>
        <w:t>/</w:t>
      </w:r>
      <w:r w:rsidR="0094408E">
        <w:rPr>
          <w:rtl/>
        </w:rPr>
        <w:t>83</w:t>
      </w:r>
      <w:r w:rsidR="00471D2E">
        <w:rPr>
          <w:rtl/>
        </w:rPr>
        <w:t>/،ج:</w:t>
      </w:r>
      <w:r w:rsidR="0094408E">
        <w:rPr>
          <w:rtl/>
        </w:rPr>
        <w:t>88</w:t>
      </w:r>
      <w:r w:rsidR="00471D2E">
        <w:rPr>
          <w:rtl/>
        </w:rPr>
        <w:t>/</w:t>
      </w:r>
      <w:r w:rsidR="0094408E">
        <w:rPr>
          <w:rtl/>
        </w:rPr>
        <w:t>88</w:t>
      </w:r>
      <w:r w:rsidR="00471D2E">
        <w:rPr>
          <w:rtl/>
        </w:rPr>
        <w:t>.</w:t>
      </w:r>
    </w:p>
    <w:p w:rsidR="0022387C" w:rsidRDefault="0022387C" w:rsidP="0022387C">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قلت</w:t>
      </w:r>
      <w:r w:rsidR="00471D2E">
        <w:rPr>
          <w:rtl/>
        </w:rPr>
        <w:t xml:space="preserve">: و </w:t>
      </w:r>
      <w:r w:rsidR="00471D2E" w:rsidRPr="0022387C">
        <w:rPr>
          <w:rtl/>
        </w:rPr>
        <w:t xml:space="preserve">تقدّم </w:t>
      </w:r>
      <w:r w:rsidR="009640A2" w:rsidRPr="0022387C">
        <w:rPr>
          <w:rtl/>
        </w:rPr>
        <w:t>في</w:t>
      </w:r>
      <w:r w:rsidR="00C74BB8" w:rsidRPr="0022387C">
        <w:rPr>
          <w:rFonts w:hint="eastAsia"/>
          <w:rtl/>
        </w:rPr>
        <w:t>(</w:t>
      </w:r>
      <w:r w:rsidR="00471D2E" w:rsidRPr="0022387C">
        <w:rPr>
          <w:rFonts w:hint="eastAsia"/>
          <w:rtl/>
        </w:rPr>
        <w:t>ربع</w:t>
      </w:r>
      <w:r w:rsidR="00C74BB8" w:rsidRPr="0022387C">
        <w:rPr>
          <w:rFonts w:hint="eastAsia"/>
          <w:rtl/>
        </w:rPr>
        <w:t>)</w:t>
      </w:r>
      <w:r w:rsidR="00471D2E" w:rsidRPr="0022387C">
        <w:rPr>
          <w:rFonts w:hint="eastAsia"/>
          <w:rtl/>
        </w:rPr>
        <w:t>انّه</w:t>
      </w:r>
      <w:r w:rsidR="00471D2E" w:rsidRPr="0022387C">
        <w:rPr>
          <w:rtl/>
        </w:rPr>
        <w:t xml:space="preserve"> کان</w:t>
      </w:r>
      <w:r w:rsidR="00471D2E">
        <w:rPr>
          <w:rtl/>
        </w:rPr>
        <w:t xml:space="preserve"> له أصحاب منهم الرب</w:t>
      </w:r>
      <w:r w:rsidR="00471D2E">
        <w:rPr>
          <w:rFonts w:hint="cs"/>
          <w:rtl/>
        </w:rPr>
        <w:t>ی</w:t>
      </w:r>
      <w:r w:rsidR="00471D2E">
        <w:rPr>
          <w:rFonts w:hint="eastAsia"/>
          <w:rtl/>
        </w:rPr>
        <w:t>ع</w:t>
      </w:r>
      <w:r w:rsidR="00471D2E">
        <w:rPr>
          <w:rtl/>
        </w:rPr>
        <w:t xml:space="preserve"> بن خث</w:t>
      </w:r>
      <w:r w:rsidR="00471D2E">
        <w:rPr>
          <w:rFonts w:hint="cs"/>
          <w:rtl/>
        </w:rPr>
        <w:t>ی</w:t>
      </w:r>
      <w:r w:rsidR="00471D2E">
        <w:rPr>
          <w:rFonts w:hint="eastAsia"/>
          <w:rtl/>
        </w:rPr>
        <w:t>م</w:t>
      </w:r>
      <w:r w:rsidR="00471D2E">
        <w:rPr>
          <w:rtl/>
        </w:rPr>
        <w:t>.</w:t>
      </w:r>
    </w:p>
    <w:p w:rsidR="008C6066" w:rsidRDefault="00471D2E" w:rsidP="0022387C">
      <w:pPr>
        <w:pStyle w:val="libCenterBold1"/>
        <w:rPr>
          <w:rtl/>
        </w:rPr>
      </w:pPr>
      <w:r>
        <w:rPr>
          <w:rtl/>
        </w:rPr>
        <w:t>ابن مسکان</w:t>
      </w:r>
    </w:p>
    <w:p w:rsidR="008C6066" w:rsidRDefault="00471D2E" w:rsidP="0022387C">
      <w:pPr>
        <w:pStyle w:val="libNormal"/>
        <w:rPr>
          <w:rtl/>
        </w:rPr>
      </w:pPr>
      <w:r>
        <w:rPr>
          <w:rFonts w:hint="eastAsia"/>
          <w:rtl/>
        </w:rPr>
        <w:t>عبد</w:t>
      </w:r>
      <w:r>
        <w:rPr>
          <w:rtl/>
        </w:rPr>
        <w:t xml:space="preserve"> اللّه بن مسکان،کسبحان،کو</w:t>
      </w:r>
      <w:r w:rsidR="009640A2">
        <w:rPr>
          <w:rtl/>
        </w:rPr>
        <w:t>في</w:t>
      </w:r>
      <w:r>
        <w:rPr>
          <w:rtl/>
        </w:rPr>
        <w:t xml:space="preserve"> من أجلاّء أصحاب الصادق </w:t>
      </w:r>
      <w:r w:rsidR="008C6066" w:rsidRPr="008C6066">
        <w:rPr>
          <w:rStyle w:val="libAlaemChar"/>
          <w:rtl/>
        </w:rPr>
        <w:t>عليه‌السلام</w:t>
      </w:r>
      <w:r>
        <w:rPr>
          <w:rtl/>
        </w:rPr>
        <w:t>،أحد من أجمعت ال</w:t>
      </w:r>
      <w:r w:rsidR="00685D3F">
        <w:rPr>
          <w:rtl/>
        </w:rPr>
        <w:t>عصابة</w:t>
      </w:r>
      <w:r>
        <w:rPr>
          <w:rtl/>
        </w:rPr>
        <w:t xml:space="preserve"> ع</w:t>
      </w:r>
      <w:r w:rsidR="003653A2">
        <w:rPr>
          <w:rtl/>
        </w:rPr>
        <w:t>ل</w:t>
      </w:r>
      <w:r w:rsidR="0022387C">
        <w:rPr>
          <w:rFonts w:hint="cs"/>
          <w:rtl/>
        </w:rPr>
        <w:t>ى</w:t>
      </w:r>
      <w:r>
        <w:rPr>
          <w:rtl/>
        </w:rPr>
        <w:t xml:space="preserve"> تصح</w:t>
      </w:r>
      <w:r>
        <w:rPr>
          <w:rFonts w:hint="cs"/>
          <w:rtl/>
        </w:rPr>
        <w:t>ی</w:t>
      </w:r>
      <w:r>
        <w:rPr>
          <w:rFonts w:hint="eastAsia"/>
          <w:rtl/>
        </w:rPr>
        <w:t>ح</w:t>
      </w:r>
      <w:r>
        <w:rPr>
          <w:rtl/>
        </w:rPr>
        <w:t xml:space="preserve"> ما </w:t>
      </w:r>
      <w:r>
        <w:rPr>
          <w:rFonts w:hint="cs"/>
          <w:rtl/>
        </w:rPr>
        <w:t>ی</w:t>
      </w:r>
      <w:r>
        <w:rPr>
          <w:rFonts w:hint="eastAsia"/>
          <w:rtl/>
        </w:rPr>
        <w:t>صحّ</w:t>
      </w:r>
      <w:r>
        <w:rPr>
          <w:rtl/>
        </w:rPr>
        <w:t xml:space="preserve"> عنه،رو</w:t>
      </w:r>
      <w:r>
        <w:rPr>
          <w:rFonts w:hint="cs"/>
          <w:rtl/>
        </w:rPr>
        <w:t>ی</w:t>
      </w:r>
      <w:r>
        <w:rPr>
          <w:rtl/>
        </w:rPr>
        <w:t xml:space="preserve"> انّه کان لا </w:t>
      </w:r>
      <w:r>
        <w:rPr>
          <w:rFonts w:hint="cs"/>
          <w:rtl/>
        </w:rPr>
        <w:t>ی</w:t>
      </w:r>
      <w:r>
        <w:rPr>
          <w:rFonts w:hint="eastAsia"/>
          <w:rtl/>
        </w:rPr>
        <w:t>دخل</w:t>
      </w:r>
      <w:r>
        <w:rPr>
          <w:rtl/>
        </w:rPr>
        <w:t xml:space="preserve"> ع</w:t>
      </w:r>
      <w:r w:rsidR="003653A2">
        <w:rPr>
          <w:rtl/>
        </w:rPr>
        <w:t>ل</w:t>
      </w:r>
      <w:r w:rsidR="0022387C">
        <w:rPr>
          <w:rFonts w:hint="cs"/>
          <w:rtl/>
        </w:rPr>
        <w:t>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w:t>
      </w:r>
      <w:r w:rsidR="0022387C">
        <w:rPr>
          <w:rtl/>
        </w:rPr>
        <w:t>شفقة</w:t>
      </w:r>
      <w:r>
        <w:rPr>
          <w:rtl/>
        </w:rPr>
        <w:t xml:space="preserve"> ألاّ </w:t>
      </w:r>
      <w:r>
        <w:rPr>
          <w:rFonts w:hint="cs"/>
          <w:rtl/>
        </w:rPr>
        <w:t>ی</w:t>
      </w:r>
      <w:r>
        <w:rPr>
          <w:rFonts w:hint="eastAsia"/>
          <w:rtl/>
        </w:rPr>
        <w:t>و</w:t>
      </w:r>
      <w:r w:rsidR="009640A2">
        <w:rPr>
          <w:rFonts w:hint="eastAsia"/>
          <w:rtl/>
        </w:rPr>
        <w:t>في</w:t>
      </w:r>
      <w:r>
        <w:rPr>
          <w:rFonts w:hint="eastAsia"/>
          <w:rtl/>
        </w:rPr>
        <w:t>ه</w:t>
      </w:r>
      <w:r>
        <w:rPr>
          <w:rtl/>
        </w:rPr>
        <w:t xml:space="preserve"> حقّ إ</w:t>
      </w:r>
      <w:r w:rsidR="00BE3B8B">
        <w:rPr>
          <w:rtl/>
        </w:rPr>
        <w:t>جلالة</w:t>
      </w:r>
      <w:r>
        <w:rPr>
          <w:rtl/>
        </w:rPr>
        <w:t xml:space="preserve">،و کان </w:t>
      </w:r>
      <w:r>
        <w:rPr>
          <w:rFonts w:hint="cs"/>
          <w:rtl/>
        </w:rPr>
        <w:t>ی</w:t>
      </w:r>
      <w:r>
        <w:rPr>
          <w:rFonts w:hint="eastAsia"/>
          <w:rtl/>
        </w:rPr>
        <w:t>سمع</w:t>
      </w:r>
      <w:r>
        <w:rPr>
          <w:rtl/>
        </w:rPr>
        <w:t xml:space="preserve"> من أ</w:t>
      </w:r>
      <w:r w:rsidR="00D516EF">
        <w:rPr>
          <w:rtl/>
        </w:rPr>
        <w:t>صحابة</w:t>
      </w:r>
      <w:r>
        <w:rPr>
          <w:rtl/>
        </w:rPr>
        <w:t xml:space="preserve"> و </w:t>
      </w:r>
      <w:r>
        <w:rPr>
          <w:rFonts w:hint="cs"/>
          <w:rtl/>
        </w:rPr>
        <w:t>ی</w:t>
      </w:r>
      <w:r w:rsidR="009640A2">
        <w:rPr>
          <w:rFonts w:hint="eastAsia"/>
          <w:rtl/>
        </w:rPr>
        <w:t>أبي</w:t>
      </w:r>
      <w:r>
        <w:rPr>
          <w:rtl/>
        </w:rPr>
        <w:t xml:space="preserve"> أن </w:t>
      </w:r>
      <w:r>
        <w:rPr>
          <w:rFonts w:hint="cs"/>
          <w:rtl/>
        </w:rPr>
        <w:t>ی</w:t>
      </w:r>
      <w:r>
        <w:rPr>
          <w:rFonts w:hint="eastAsia"/>
          <w:rtl/>
        </w:rPr>
        <w:t>دخل</w:t>
      </w:r>
      <w:r>
        <w:rPr>
          <w:rtl/>
        </w:rPr>
        <w:t xml:space="preserve"> ع</w:t>
      </w:r>
      <w:r w:rsidR="003653A2">
        <w:rPr>
          <w:rtl/>
        </w:rPr>
        <w:t>لي</w:t>
      </w:r>
      <w:r>
        <w:rPr>
          <w:rFonts w:hint="eastAsia"/>
          <w:rtl/>
        </w:rPr>
        <w:t>ه</w:t>
      </w:r>
      <w:r>
        <w:rPr>
          <w:rtl/>
        </w:rPr>
        <w:t xml:space="preserve"> إجلالا و إعظاما له </w:t>
      </w:r>
      <w:r w:rsidR="008C6066" w:rsidRPr="008C6066">
        <w:rPr>
          <w:rStyle w:val="libAlaemChar"/>
          <w:rtl/>
        </w:rPr>
        <w:t>عليه‌السلام</w:t>
      </w:r>
      <w:r>
        <w:rPr>
          <w:rFonts w:hint="eastAsia"/>
          <w:rtl/>
        </w:rPr>
        <w:t>،و</w:t>
      </w:r>
      <w:r>
        <w:rPr>
          <w:rtl/>
        </w:rPr>
        <w:t xml:space="preserve"> قد أطال الکلام </w:t>
      </w:r>
      <w:r w:rsidR="009640A2">
        <w:rPr>
          <w:rtl/>
        </w:rPr>
        <w:t>في</w:t>
      </w:r>
      <w:r>
        <w:rPr>
          <w:rtl/>
        </w:rPr>
        <w:t xml:space="preserve"> ذلک ش</w:t>
      </w:r>
      <w:r>
        <w:rPr>
          <w:rFonts w:hint="cs"/>
          <w:rtl/>
        </w:rPr>
        <w:t>ی</w:t>
      </w:r>
      <w:r>
        <w:rPr>
          <w:rFonts w:hint="eastAsia"/>
          <w:rtl/>
        </w:rPr>
        <w:t>خنا</w:t>
      </w:r>
      <w:r>
        <w:rPr>
          <w:rtl/>
        </w:rPr>
        <w:t xml:space="preserve"> </w:t>
      </w:r>
      <w:r w:rsidR="009640A2">
        <w:rPr>
          <w:rtl/>
        </w:rPr>
        <w:t>في</w:t>
      </w:r>
      <w:r>
        <w:rPr>
          <w:rtl/>
        </w:rPr>
        <w:t xml:space="preserve"> المستدرک و ذکر رو</w:t>
      </w:r>
      <w:r w:rsidR="003653A2">
        <w:rPr>
          <w:rtl/>
        </w:rPr>
        <w:t>أي</w:t>
      </w:r>
      <w:r>
        <w:rPr>
          <w:rFonts w:hint="eastAsia"/>
          <w:rtl/>
        </w:rPr>
        <w:t>ات</w:t>
      </w:r>
      <w:r>
        <w:rPr>
          <w:rtl/>
        </w:rPr>
        <w:t xml:space="preserve"> عنه عنه </w:t>
      </w:r>
      <w:r w:rsidR="008C6066" w:rsidRPr="008C6066">
        <w:rPr>
          <w:rStyle w:val="libAlaemChar"/>
          <w:rtl/>
        </w:rPr>
        <w:t>عليه‌السلام</w:t>
      </w:r>
      <w:r>
        <w:rPr>
          <w:rtl/>
        </w:rPr>
        <w:t xml:space="preserve"> بح</w:t>
      </w:r>
      <w:r>
        <w:rPr>
          <w:rFonts w:hint="cs"/>
          <w:rtl/>
        </w:rPr>
        <w:t>ی</w:t>
      </w:r>
      <w:r>
        <w:rPr>
          <w:rFonts w:hint="eastAsia"/>
          <w:rtl/>
        </w:rPr>
        <w:t>ث</w:t>
      </w:r>
      <w:r>
        <w:rPr>
          <w:rtl/>
        </w:rPr>
        <w:t xml:space="preserve"> لا </w:t>
      </w:r>
      <w:r>
        <w:rPr>
          <w:rFonts w:hint="cs"/>
          <w:rtl/>
        </w:rPr>
        <w:t>ی</w:t>
      </w:r>
      <w:r>
        <w:rPr>
          <w:rFonts w:hint="eastAsia"/>
          <w:rtl/>
        </w:rPr>
        <w:t>حتمل</w:t>
      </w:r>
      <w:r>
        <w:rPr>
          <w:rtl/>
        </w:rPr>
        <w:t xml:space="preserve"> الإرسال.</w:t>
      </w:r>
    </w:p>
    <w:p w:rsidR="008C6066" w:rsidRDefault="00471D2E" w:rsidP="0022387C">
      <w:pPr>
        <w:pStyle w:val="libNormal"/>
        <w:rPr>
          <w:rtl/>
        </w:rPr>
      </w:pPr>
      <w:r>
        <w:rPr>
          <w:rFonts w:hint="eastAsia"/>
          <w:rtl/>
        </w:rPr>
        <w:t>عبد</w:t>
      </w:r>
      <w:r>
        <w:rPr>
          <w:rtl/>
        </w:rPr>
        <w:t xml:space="preserve"> اللّه بن مصعب الزب</w:t>
      </w:r>
      <w:r>
        <w:rPr>
          <w:rFonts w:hint="cs"/>
          <w:rtl/>
        </w:rPr>
        <w:t>ی</w:t>
      </w:r>
      <w:r>
        <w:rPr>
          <w:rFonts w:hint="eastAsia"/>
          <w:rtl/>
        </w:rPr>
        <w:t>ر</w:t>
      </w:r>
      <w:r>
        <w:rPr>
          <w:rFonts w:hint="cs"/>
          <w:rtl/>
        </w:rPr>
        <w:t>ی</w:t>
      </w:r>
      <w:r w:rsidR="0022387C">
        <w:rPr>
          <w:rFonts w:hint="cs"/>
          <w:rtl/>
        </w:rPr>
        <w:t xml:space="preserve"> </w:t>
      </w:r>
      <w:r>
        <w:rPr>
          <w:rFonts w:hint="eastAsia"/>
          <w:rtl/>
        </w:rPr>
        <w:t>تقدّم</w:t>
      </w:r>
      <w:r>
        <w:rPr>
          <w:rtl/>
        </w:rPr>
        <w:t xml:space="preserve"> </w:t>
      </w:r>
      <w:r w:rsidR="009640A2" w:rsidRPr="0022387C">
        <w:rPr>
          <w:rtl/>
        </w:rPr>
        <w:t>في</w:t>
      </w:r>
      <w:r w:rsidR="00C74BB8" w:rsidRPr="0022387C">
        <w:rPr>
          <w:rFonts w:hint="eastAsia"/>
          <w:rtl/>
        </w:rPr>
        <w:t>(</w:t>
      </w:r>
      <w:r w:rsidRPr="0022387C">
        <w:rPr>
          <w:rFonts w:hint="eastAsia"/>
          <w:rtl/>
        </w:rPr>
        <w:t>زبر</w:t>
      </w:r>
      <w:r w:rsidR="00C74BB8" w:rsidRPr="0022387C">
        <w:rPr>
          <w:rFonts w:hint="eastAsia"/>
          <w:rtl/>
        </w:rPr>
        <w:t>)</w:t>
      </w:r>
      <w:r w:rsidRPr="0022387C">
        <w:rPr>
          <w:rtl/>
        </w:rPr>
        <w:t>.</w:t>
      </w:r>
    </w:p>
    <w:p w:rsidR="008C6066" w:rsidRDefault="00471D2E" w:rsidP="0022387C">
      <w:pPr>
        <w:pStyle w:val="libNormal"/>
        <w:rPr>
          <w:rtl/>
        </w:rPr>
      </w:pPr>
      <w:r>
        <w:rPr>
          <w:rFonts w:hint="eastAsia"/>
          <w:rtl/>
        </w:rPr>
        <w:t>عبد</w:t>
      </w:r>
      <w:r>
        <w:rPr>
          <w:rtl/>
        </w:rPr>
        <w:t xml:space="preserve"> اللّه بن مط</w:t>
      </w:r>
      <w:r>
        <w:rPr>
          <w:rFonts w:hint="cs"/>
          <w:rtl/>
        </w:rPr>
        <w:t>ی</w:t>
      </w:r>
      <w:r>
        <w:rPr>
          <w:rFonts w:hint="eastAsia"/>
          <w:rtl/>
        </w:rPr>
        <w:t>ع</w:t>
      </w:r>
      <w:r>
        <w:rPr>
          <w:rtl/>
        </w:rPr>
        <w:t xml:space="preserve"> العدو</w:t>
      </w:r>
      <w:r>
        <w:rPr>
          <w:rFonts w:hint="cs"/>
          <w:rtl/>
        </w:rPr>
        <w:t>ی</w:t>
      </w:r>
      <w:r w:rsidR="0022387C">
        <w:rPr>
          <w:rFonts w:hint="cs"/>
          <w:rtl/>
        </w:rPr>
        <w:t xml:space="preserve"> </w:t>
      </w:r>
      <w:r>
        <w:rPr>
          <w:rFonts w:hint="eastAsia"/>
          <w:rtl/>
        </w:rPr>
        <w:t>و</w:t>
      </w:r>
      <w:r>
        <w:rPr>
          <w:rtl/>
        </w:rPr>
        <w:t xml:space="preserve"> مکالمته مع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مسافرته </w:t>
      </w:r>
      <w:r w:rsidR="003653A2">
        <w:rPr>
          <w:rtl/>
        </w:rPr>
        <w:t>الى</w:t>
      </w:r>
      <w:r>
        <w:rPr>
          <w:rtl/>
        </w:rPr>
        <w:t xml:space="preserve"> العراق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خروج المختار </w:t>
      </w:r>
      <w:r w:rsidR="00471D2E" w:rsidRPr="009D640D">
        <w:rPr>
          <w:rStyle w:val="libFootnotenumChar"/>
          <w:rtl/>
        </w:rPr>
        <w:t>(2)</w:t>
      </w:r>
      <w:r w:rsidR="00471D2E">
        <w:rPr>
          <w:rtl/>
        </w:rPr>
        <w:t>.</w:t>
      </w:r>
    </w:p>
    <w:p w:rsidR="008C6066" w:rsidRDefault="00471D2E" w:rsidP="0022387C">
      <w:pPr>
        <w:pStyle w:val="libNormal"/>
        <w:rPr>
          <w:rtl/>
        </w:rPr>
      </w:pPr>
      <w:r>
        <w:rPr>
          <w:rFonts w:hint="eastAsia"/>
          <w:rtl/>
        </w:rPr>
        <w:t>عبد</w:t>
      </w:r>
      <w:r>
        <w:rPr>
          <w:rtl/>
        </w:rPr>
        <w:t xml:space="preserve"> اللّه بن ال</w:t>
      </w:r>
      <w:r w:rsidR="0022387C">
        <w:rPr>
          <w:rtl/>
        </w:rPr>
        <w:t>مغیرة</w:t>
      </w:r>
      <w:r>
        <w:rPr>
          <w:rFonts w:hint="eastAsia"/>
          <w:rtl/>
        </w:rPr>
        <w:t>،</w:t>
      </w:r>
      <w:r w:rsidR="0022387C">
        <w:rPr>
          <w:rFonts w:hint="cs"/>
          <w:rtl/>
        </w:rPr>
        <w:t xml:space="preserve"> </w:t>
      </w:r>
      <w:r>
        <w:rPr>
          <w:rFonts w:hint="eastAsia"/>
          <w:rtl/>
        </w:rPr>
        <w:t>بضمّ</w:t>
      </w:r>
      <w:r>
        <w:rPr>
          <w:rtl/>
        </w:rPr>
        <w:t xml:space="preserve"> الم</w:t>
      </w:r>
      <w:r>
        <w:rPr>
          <w:rFonts w:hint="cs"/>
          <w:rtl/>
        </w:rPr>
        <w:t>ی</w:t>
      </w:r>
      <w:r>
        <w:rPr>
          <w:rFonts w:hint="eastAsia"/>
          <w:rtl/>
        </w:rPr>
        <w:t>م</w:t>
      </w:r>
      <w:r>
        <w:rPr>
          <w:rtl/>
        </w:rPr>
        <w:t xml:space="preserve"> و کسر الغ</w:t>
      </w:r>
      <w:r>
        <w:rPr>
          <w:rFonts w:hint="cs"/>
          <w:rtl/>
        </w:rPr>
        <w:t>ی</w:t>
      </w:r>
      <w:r>
        <w:rPr>
          <w:rFonts w:hint="eastAsia"/>
          <w:rtl/>
        </w:rPr>
        <w:t>ن</w:t>
      </w:r>
      <w:r>
        <w:rPr>
          <w:rtl/>
        </w:rPr>
        <w:t xml:space="preserve"> ال</w:t>
      </w:r>
      <w:r w:rsidR="00841CC1">
        <w:rPr>
          <w:rtl/>
        </w:rPr>
        <w:t>معجمة</w:t>
      </w:r>
      <w:r>
        <w:rPr>
          <w:rtl/>
        </w:rPr>
        <w:t>،أبو محمّد البج</w:t>
      </w:r>
      <w:r w:rsidR="003653A2">
        <w:rPr>
          <w:rtl/>
        </w:rPr>
        <w:t>لي</w:t>
      </w:r>
      <w:r>
        <w:rPr>
          <w:rFonts w:hint="eastAsia"/>
          <w:rtl/>
        </w:rPr>
        <w:t>،کو</w:t>
      </w:r>
      <w:r w:rsidR="009640A2">
        <w:rPr>
          <w:rFonts w:hint="eastAsia"/>
          <w:rtl/>
        </w:rPr>
        <w:t>في</w:t>
      </w:r>
      <w:r>
        <w:rPr>
          <w:rtl/>
        </w:rPr>
        <w:t xml:space="preserve"> </w:t>
      </w:r>
      <w:r w:rsidR="00FC7037">
        <w:rPr>
          <w:rtl/>
        </w:rPr>
        <w:t>ثقة</w:t>
      </w:r>
      <w:r>
        <w:rPr>
          <w:rtl/>
        </w:rPr>
        <w:t xml:space="preserve"> </w:t>
      </w:r>
      <w:r w:rsidR="00FC7037">
        <w:rPr>
          <w:rtl/>
        </w:rPr>
        <w:t>ثقة</w:t>
      </w:r>
      <w:r>
        <w:rPr>
          <w:rtl/>
        </w:rPr>
        <w:t xml:space="preserve"> لا </w:t>
      </w:r>
      <w:r>
        <w:rPr>
          <w:rFonts w:hint="cs"/>
          <w:rtl/>
        </w:rPr>
        <w:t>ی</w:t>
      </w:r>
      <w:r>
        <w:rPr>
          <w:rFonts w:hint="eastAsia"/>
          <w:rtl/>
        </w:rPr>
        <w:t>عدل</w:t>
      </w:r>
      <w:r>
        <w:rPr>
          <w:rtl/>
        </w:rPr>
        <w:t xml:space="preserve"> به أحد من جلالته و د</w:t>
      </w:r>
      <w:r>
        <w:rPr>
          <w:rFonts w:hint="cs"/>
          <w:rtl/>
        </w:rPr>
        <w:t>ی</w:t>
      </w:r>
      <w:r>
        <w:rPr>
          <w:rFonts w:hint="eastAsia"/>
          <w:rtl/>
        </w:rPr>
        <w:t>نه</w:t>
      </w:r>
      <w:r>
        <w:rPr>
          <w:rtl/>
        </w:rPr>
        <w:t xml:space="preserve"> و ورعه،رو</w:t>
      </w:r>
      <w:r>
        <w:rPr>
          <w:rFonts w:hint="cs"/>
          <w:rtl/>
        </w:rPr>
        <w:t>ی</w:t>
      </w:r>
      <w:r>
        <w:rPr>
          <w:rtl/>
        </w:rPr>
        <w:t xml:space="preserve"> عن </w:t>
      </w:r>
      <w:r w:rsidR="009640A2">
        <w:rPr>
          <w:rtl/>
        </w:rPr>
        <w:t>أبي</w:t>
      </w:r>
      <w:r>
        <w:rPr>
          <w:rtl/>
        </w:rPr>
        <w:t xml:space="preserve"> الحسن موس</w:t>
      </w:r>
      <w:r>
        <w:rPr>
          <w:rFonts w:hint="cs"/>
          <w:rtl/>
        </w:rPr>
        <w:t>ی</w:t>
      </w:r>
      <w:r>
        <w:rPr>
          <w:rtl/>
        </w:rPr>
        <w:t xml:space="preserve"> </w:t>
      </w:r>
      <w:r w:rsidR="008C6066" w:rsidRPr="008C6066">
        <w:rPr>
          <w:rStyle w:val="libAlaemChar"/>
          <w:rtl/>
        </w:rPr>
        <w:t>عليه‌السلام</w:t>
      </w:r>
      <w:r>
        <w:rPr>
          <w:rtl/>
        </w:rPr>
        <w:t>، قال ال</w:t>
      </w:r>
      <w:r w:rsidR="002E78B4">
        <w:rPr>
          <w:rtl/>
        </w:rPr>
        <w:t>کشّيّ</w:t>
      </w:r>
      <w:r>
        <w:rPr>
          <w:rtl/>
        </w:rPr>
        <w:t xml:space="preserve"> </w:t>
      </w:r>
      <w:r w:rsidR="008C6066" w:rsidRPr="008C6066">
        <w:rPr>
          <w:rStyle w:val="libAlaemChar"/>
          <w:rtl/>
        </w:rPr>
        <w:t>رحمه‌الله</w:t>
      </w:r>
      <w:r>
        <w:rPr>
          <w:rtl/>
        </w:rPr>
        <w:t xml:space="preserve"> انّه کان واق</w:t>
      </w:r>
      <w:r w:rsidR="009640A2">
        <w:rPr>
          <w:rtl/>
        </w:rPr>
        <w:t>في</w:t>
      </w:r>
      <w:r>
        <w:rPr>
          <w:rFonts w:hint="eastAsia"/>
          <w:rtl/>
        </w:rPr>
        <w:t>ا</w:t>
      </w:r>
      <w:r>
        <w:rPr>
          <w:rtl/>
        </w:rPr>
        <w:t xml:space="preserve"> ثمّ رجع،قال انّه ممّن أجمعت ال</w:t>
      </w:r>
      <w:r w:rsidR="00685D3F">
        <w:rPr>
          <w:rtl/>
        </w:rPr>
        <w:t>عصابة</w:t>
      </w:r>
      <w:r>
        <w:rPr>
          <w:rtl/>
        </w:rPr>
        <w:t xml:space="preserve"> ع</w:t>
      </w:r>
      <w:r w:rsidR="003653A2">
        <w:rPr>
          <w:rtl/>
        </w:rPr>
        <w:t>ل</w:t>
      </w:r>
      <w:r w:rsidR="0022387C">
        <w:rPr>
          <w:rFonts w:hint="cs"/>
          <w:rtl/>
        </w:rPr>
        <w:t>ى</w:t>
      </w:r>
      <w:r>
        <w:rPr>
          <w:rtl/>
        </w:rPr>
        <w:t xml:space="preserve"> تصح</w:t>
      </w:r>
      <w:r>
        <w:rPr>
          <w:rFonts w:hint="cs"/>
          <w:rtl/>
        </w:rPr>
        <w:t>ی</w:t>
      </w:r>
      <w:r>
        <w:rPr>
          <w:rFonts w:hint="eastAsia"/>
          <w:rtl/>
        </w:rPr>
        <w:t>ح</w:t>
      </w:r>
      <w:r>
        <w:rPr>
          <w:rtl/>
        </w:rPr>
        <w:t xml:space="preserve"> ما </w:t>
      </w:r>
      <w:r>
        <w:rPr>
          <w:rFonts w:hint="cs"/>
          <w:rtl/>
        </w:rPr>
        <w:t>ی</w:t>
      </w:r>
      <w:r>
        <w:rPr>
          <w:rFonts w:hint="eastAsia"/>
          <w:rtl/>
        </w:rPr>
        <w:t>صحّ</w:t>
      </w:r>
      <w:r>
        <w:rPr>
          <w:rtl/>
        </w:rPr>
        <w:t xml:space="preserve"> عنه و الإقرار له بالفقه،ق</w:t>
      </w:r>
      <w:r>
        <w:rPr>
          <w:rFonts w:hint="eastAsia"/>
          <w:rtl/>
        </w:rPr>
        <w:t>ال</w:t>
      </w:r>
      <w:r>
        <w:rPr>
          <w:rtl/>
        </w:rPr>
        <w:t xml:space="preserve"> ال</w:t>
      </w:r>
      <w:r w:rsidR="00FC7037">
        <w:rPr>
          <w:rtl/>
        </w:rPr>
        <w:t>نجاشيّ</w:t>
      </w:r>
      <w:r>
        <w:rPr>
          <w:rtl/>
        </w:rPr>
        <w:t>:ق</w:t>
      </w:r>
      <w:r>
        <w:rPr>
          <w:rFonts w:hint="cs"/>
          <w:rtl/>
        </w:rPr>
        <w:t>ی</w:t>
      </w:r>
      <w:r>
        <w:rPr>
          <w:rFonts w:hint="eastAsia"/>
          <w:rtl/>
        </w:rPr>
        <w:t>ل</w:t>
      </w:r>
      <w:r>
        <w:rPr>
          <w:rtl/>
        </w:rPr>
        <w:t xml:space="preserve"> انّه صنّف ثلاث</w:t>
      </w:r>
      <w:r>
        <w:rPr>
          <w:rFonts w:hint="cs"/>
          <w:rtl/>
        </w:rPr>
        <w:t>ی</w:t>
      </w:r>
      <w:r>
        <w:rPr>
          <w:rFonts w:hint="eastAsia"/>
          <w:rtl/>
        </w:rPr>
        <w:t>ن</w:t>
      </w:r>
      <w:r>
        <w:rPr>
          <w:rtl/>
        </w:rPr>
        <w:t xml:space="preserve"> کتابا و </w:t>
      </w:r>
      <w:r w:rsidR="003653A2">
        <w:rPr>
          <w:rtl/>
        </w:rPr>
        <w:t>الذي</w:t>
      </w:r>
      <w:r>
        <w:rPr>
          <w:rtl/>
        </w:rPr>
        <w:t xml:space="preserve"> ر</w:t>
      </w:r>
      <w:r w:rsidR="003653A2">
        <w:rPr>
          <w:rtl/>
        </w:rPr>
        <w:t>أي</w:t>
      </w:r>
      <w:r>
        <w:rPr>
          <w:rFonts w:hint="eastAsia"/>
          <w:rtl/>
        </w:rPr>
        <w:t>ت</w:t>
      </w:r>
      <w:r>
        <w:rPr>
          <w:rtl/>
        </w:rPr>
        <w:t xml:space="preserve"> أصحابنا </w:t>
      </w:r>
      <w:r>
        <w:rPr>
          <w:rFonts w:hint="cs"/>
          <w:rtl/>
        </w:rPr>
        <w:t>ی</w:t>
      </w:r>
      <w:r>
        <w:rPr>
          <w:rFonts w:hint="eastAsia"/>
          <w:rtl/>
        </w:rPr>
        <w:t>عرفون</w:t>
      </w:r>
      <w:r>
        <w:rPr>
          <w:rtl/>
        </w:rPr>
        <w:t xml:space="preserve"> منها کتاب الوضوء و کتاب ال</w:t>
      </w:r>
      <w:r w:rsidR="003653A2">
        <w:rPr>
          <w:rtl/>
        </w:rPr>
        <w:t>صلاة</w:t>
      </w:r>
      <w:r>
        <w:rPr>
          <w:rtl/>
        </w:rPr>
        <w:t>.</w:t>
      </w:r>
    </w:p>
    <w:p w:rsidR="008C6066" w:rsidRDefault="00471D2E" w:rsidP="0022387C">
      <w:pPr>
        <w:pStyle w:val="libNormal"/>
        <w:rPr>
          <w:rtl/>
        </w:rPr>
      </w:pPr>
      <w:r w:rsidRPr="0022387C">
        <w:rPr>
          <w:rStyle w:val="libBold1Char"/>
          <w:rFonts w:hint="eastAsia"/>
          <w:rtl/>
        </w:rPr>
        <w:t>الاختصاص</w:t>
      </w:r>
      <w:r>
        <w:rPr>
          <w:rtl/>
        </w:rPr>
        <w:t>:رو</w:t>
      </w:r>
      <w:r w:rsidR="0022387C">
        <w:rPr>
          <w:rFonts w:hint="cs"/>
          <w:rtl/>
        </w:rPr>
        <w:t>ي</w:t>
      </w:r>
      <w:r>
        <w:rPr>
          <w:rtl/>
        </w:rPr>
        <w:t xml:space="preserve"> انّه لمّا صنّف </w:t>
      </w:r>
      <w:r w:rsidR="0022171C">
        <w:rPr>
          <w:rtl/>
        </w:rPr>
        <w:t>کتابة</w:t>
      </w:r>
      <w:r>
        <w:rPr>
          <w:rtl/>
        </w:rPr>
        <w:t xml:space="preserve"> وعد أ</w:t>
      </w:r>
      <w:r w:rsidR="00D516EF">
        <w:rPr>
          <w:rtl/>
        </w:rPr>
        <w:t>صحاب</w:t>
      </w:r>
      <w:r w:rsidR="0022387C">
        <w:rPr>
          <w:rFonts w:hint="cs"/>
          <w:rtl/>
        </w:rPr>
        <w:t>ه</w:t>
      </w:r>
      <w:r>
        <w:rPr>
          <w:rtl/>
        </w:rPr>
        <w:t xml:space="preserve"> أن </w:t>
      </w:r>
      <w:r>
        <w:rPr>
          <w:rFonts w:hint="cs"/>
          <w:rtl/>
        </w:rPr>
        <w:t>ی</w:t>
      </w:r>
      <w:r>
        <w:rPr>
          <w:rFonts w:hint="eastAsia"/>
          <w:rtl/>
        </w:rPr>
        <w:t>قرأ</w:t>
      </w:r>
      <w:r>
        <w:rPr>
          <w:rtl/>
        </w:rPr>
        <w:t xml:space="preserve"> ع</w:t>
      </w:r>
      <w:r w:rsidR="003653A2">
        <w:rPr>
          <w:rtl/>
        </w:rPr>
        <w:t>لي</w:t>
      </w:r>
      <w:r>
        <w:rPr>
          <w:rFonts w:hint="eastAsia"/>
          <w:rtl/>
        </w:rPr>
        <w:t>هم</w:t>
      </w:r>
      <w:r>
        <w:rPr>
          <w:rtl/>
        </w:rPr>
        <w:t xml:space="preserve"> </w:t>
      </w:r>
      <w:r w:rsidR="009640A2">
        <w:rPr>
          <w:rtl/>
        </w:rPr>
        <w:t>في</w:t>
      </w:r>
      <w:r>
        <w:rPr>
          <w:rtl/>
        </w:rPr>
        <w:t xml:space="preserve"> </w:t>
      </w:r>
      <w:r w:rsidR="0022387C">
        <w:rPr>
          <w:rtl/>
        </w:rPr>
        <w:t>زاویة</w:t>
      </w:r>
      <w:r>
        <w:rPr>
          <w:rtl/>
        </w:rPr>
        <w:t xml:space="preserve"> من زو</w:t>
      </w:r>
      <w:r w:rsidR="003653A2">
        <w:rPr>
          <w:rtl/>
        </w:rPr>
        <w:t>أي</w:t>
      </w:r>
      <w:r>
        <w:rPr>
          <w:rFonts w:hint="eastAsia"/>
          <w:rtl/>
        </w:rPr>
        <w:t>ا</w:t>
      </w:r>
      <w:r>
        <w:rPr>
          <w:rtl/>
        </w:rPr>
        <w:t xml:space="preserve"> مسجد ال</w:t>
      </w:r>
      <w:r w:rsidR="00D516EF">
        <w:rPr>
          <w:rtl/>
        </w:rPr>
        <w:t>کوفة</w:t>
      </w:r>
      <w:r>
        <w:rPr>
          <w:rtl/>
        </w:rPr>
        <w:t xml:space="preserve"> و کان له أخ مخالف فلمّا أن حضروا لاستماع الکتاب جاء الأخ و قعد،قال عبد اللّه لهم:انصرفوا </w:t>
      </w:r>
      <w:r w:rsidR="003653A2">
        <w:rPr>
          <w:rtl/>
        </w:rPr>
        <w:t>اليوم</w:t>
      </w:r>
      <w:r>
        <w:rPr>
          <w:rFonts w:hint="eastAsia"/>
          <w:rtl/>
        </w:rPr>
        <w:t>،فقال</w:t>
      </w:r>
      <w:r>
        <w:rPr>
          <w:rtl/>
        </w:rPr>
        <w:t xml:space="preserve"> الأخ:</w:t>
      </w:r>
      <w:r w:rsidR="003653A2">
        <w:rPr>
          <w:rtl/>
        </w:rPr>
        <w:t>أي</w:t>
      </w:r>
      <w:r>
        <w:rPr>
          <w:rFonts w:hint="eastAsia"/>
          <w:rtl/>
        </w:rPr>
        <w:t>ن</w:t>
      </w:r>
      <w:r>
        <w:rPr>
          <w:rtl/>
        </w:rPr>
        <w:t xml:space="preserve"> </w:t>
      </w:r>
      <w:r>
        <w:rPr>
          <w:rFonts w:hint="cs"/>
          <w:rtl/>
        </w:rPr>
        <w:t>ی</w:t>
      </w:r>
      <w:r>
        <w:rPr>
          <w:rFonts w:hint="eastAsia"/>
          <w:rtl/>
        </w:rPr>
        <w:t>نصرفون</w:t>
      </w:r>
      <w:r>
        <w:rPr>
          <w:rtl/>
        </w:rPr>
        <w:t xml:space="preserve"> ف</w:t>
      </w:r>
      <w:r w:rsidR="009640A2">
        <w:rPr>
          <w:rtl/>
        </w:rPr>
        <w:t>انّي</w:t>
      </w:r>
      <w:r>
        <w:rPr>
          <w:rtl/>
        </w:rPr>
        <w:t xml:space="preserve"> </w:t>
      </w:r>
      <w:r w:rsidR="003653A2">
        <w:rPr>
          <w:rtl/>
        </w:rPr>
        <w:t>أي</w:t>
      </w:r>
      <w:r>
        <w:rPr>
          <w:rFonts w:hint="eastAsia"/>
          <w:rtl/>
        </w:rPr>
        <w:t>ضا</w:t>
      </w:r>
      <w:r>
        <w:rPr>
          <w:rtl/>
        </w:rPr>
        <w:t xml:space="preserve"> جئت لما جاؤوا،قال:فقال له:لما جاؤا؟قال:</w:t>
      </w:r>
      <w:r>
        <w:rPr>
          <w:rFonts w:hint="cs"/>
          <w:rtl/>
        </w:rPr>
        <w:t>ی</w:t>
      </w:r>
      <w:r>
        <w:rPr>
          <w:rFonts w:hint="eastAsia"/>
          <w:rtl/>
        </w:rPr>
        <w:t>ا</w:t>
      </w:r>
      <w:r>
        <w:rPr>
          <w:rtl/>
        </w:rPr>
        <w:t xml:space="preserve"> </w:t>
      </w:r>
      <w:r w:rsidR="002D5688">
        <w:rPr>
          <w:rtl/>
        </w:rPr>
        <w:t>أخي</w:t>
      </w:r>
      <w:r>
        <w:rPr>
          <w:rtl/>
        </w:rPr>
        <w:t xml:space="preserve"> ر</w:t>
      </w:r>
      <w:r w:rsidR="003653A2">
        <w:rPr>
          <w:rtl/>
        </w:rPr>
        <w:t>أي</w:t>
      </w:r>
      <w:r>
        <w:rPr>
          <w:rFonts w:hint="eastAsia"/>
          <w:rtl/>
        </w:rPr>
        <w:t>ت</w:t>
      </w:r>
      <w:r>
        <w:rPr>
          <w:rtl/>
        </w:rPr>
        <w:t xml:space="preserve"> </w:t>
      </w:r>
      <w:r w:rsidR="009640A2">
        <w:rPr>
          <w:rtl/>
        </w:rPr>
        <w:t>في</w:t>
      </w:r>
      <w:r>
        <w:rPr>
          <w:rFonts w:hint="eastAsia"/>
          <w:rtl/>
        </w:rPr>
        <w:t>ما</w:t>
      </w:r>
      <w:r>
        <w:rPr>
          <w:rtl/>
        </w:rPr>
        <w:t xml:space="preserve"> </w:t>
      </w:r>
      <w:r>
        <w:rPr>
          <w:rFonts w:hint="cs"/>
          <w:rtl/>
        </w:rPr>
        <w:t>ی</w:t>
      </w:r>
      <w:r>
        <w:rPr>
          <w:rFonts w:hint="eastAsia"/>
          <w:rtl/>
        </w:rPr>
        <w:t>ر</w:t>
      </w:r>
      <w:r>
        <w:rPr>
          <w:rFonts w:hint="cs"/>
          <w:rtl/>
        </w:rPr>
        <w:t>ی</w:t>
      </w:r>
      <w:r>
        <w:rPr>
          <w:rtl/>
        </w:rPr>
        <w:t xml:space="preserve"> النائم انّ ال</w:t>
      </w:r>
      <w:r w:rsidR="00424ED1">
        <w:rPr>
          <w:rtl/>
        </w:rPr>
        <w:t>ملائکة</w:t>
      </w:r>
      <w:r>
        <w:rPr>
          <w:rtl/>
        </w:rPr>
        <w:t xml:space="preserve"> تنزل من السماء </w:t>
      </w:r>
      <w:r w:rsidRPr="0022387C">
        <w:rPr>
          <w:rtl/>
        </w:rPr>
        <w:t>ف</w:t>
      </w:r>
      <w:r w:rsidR="008C6066" w:rsidRPr="0022387C">
        <w:rPr>
          <w:rtl/>
        </w:rPr>
        <w:t>قلت</w:t>
      </w:r>
      <w:r w:rsidRPr="0022387C">
        <w:rPr>
          <w:rtl/>
        </w:rPr>
        <w:t>:لما ذ</w:t>
      </w:r>
      <w:r>
        <w:rPr>
          <w:rtl/>
        </w:rPr>
        <w:t xml:space="preserve">ا </w:t>
      </w:r>
      <w:r>
        <w:rPr>
          <w:rFonts w:hint="cs"/>
          <w:rtl/>
        </w:rPr>
        <w:t>ی</w:t>
      </w:r>
      <w:r>
        <w:rPr>
          <w:rFonts w:hint="eastAsia"/>
          <w:rtl/>
        </w:rPr>
        <w:t>نزلون</w:t>
      </w:r>
      <w:r>
        <w:rPr>
          <w:rtl/>
        </w:rPr>
        <w:t xml:space="preserve"> هؤلاء؟فقال قائل:</w:t>
      </w:r>
      <w:r>
        <w:rPr>
          <w:rFonts w:hint="cs"/>
          <w:rtl/>
        </w:rPr>
        <w:t>ی</w:t>
      </w:r>
      <w:r>
        <w:rPr>
          <w:rFonts w:hint="eastAsia"/>
          <w:rtl/>
        </w:rPr>
        <w:t>نزلون</w:t>
      </w:r>
      <w:r>
        <w:rPr>
          <w:rtl/>
        </w:rPr>
        <w:t xml:space="preserve"> </w:t>
      </w:r>
      <w:r>
        <w:rPr>
          <w:rFonts w:hint="cs"/>
          <w:rtl/>
        </w:rPr>
        <w:t>ی</w:t>
      </w:r>
      <w:r>
        <w:rPr>
          <w:rFonts w:hint="eastAsia"/>
          <w:rtl/>
        </w:rPr>
        <w:t>ستمعون</w:t>
      </w:r>
      <w:r>
        <w:rPr>
          <w:rtl/>
        </w:rPr>
        <w:t xml:space="preserve"> الکتاب</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185</w:t>
      </w:r>
      <w:r w:rsidR="00471D2E">
        <w:rPr>
          <w:rtl/>
        </w:rPr>
        <w:t>/</w:t>
      </w:r>
      <w:r w:rsidR="0094408E">
        <w:rPr>
          <w:rtl/>
        </w:rPr>
        <w:t>37</w:t>
      </w:r>
      <w:r w:rsidR="00471D2E">
        <w:rPr>
          <w:rtl/>
        </w:rPr>
        <w:t>/</w:t>
      </w:r>
      <w:r w:rsidR="0094408E">
        <w:rPr>
          <w:rtl/>
        </w:rPr>
        <w:t>10</w:t>
      </w:r>
      <w:r w:rsidR="00471D2E">
        <w:rPr>
          <w:rtl/>
        </w:rPr>
        <w:t>،ج:</w:t>
      </w:r>
      <w:r w:rsidR="0094408E">
        <w:rPr>
          <w:rtl/>
        </w:rPr>
        <w:t>371</w:t>
      </w:r>
      <w:r w:rsidR="00471D2E">
        <w:rPr>
          <w:rtl/>
        </w:rPr>
        <w:t>/</w:t>
      </w:r>
      <w:r w:rsidR="0094408E">
        <w:rPr>
          <w:rtl/>
        </w:rPr>
        <w:t>44</w:t>
      </w:r>
      <w:r w:rsidR="00471D2E">
        <w:rPr>
          <w:rtl/>
        </w:rPr>
        <w:t>.</w:t>
      </w:r>
    </w:p>
    <w:p w:rsidR="008C6066" w:rsidRDefault="00DE3D9F" w:rsidP="0022387C">
      <w:pPr>
        <w:pStyle w:val="libFootnote0"/>
        <w:rPr>
          <w:rtl/>
        </w:rPr>
      </w:pPr>
      <w:r>
        <w:rPr>
          <w:rtl/>
        </w:rPr>
        <w:t>(2)</w:t>
      </w:r>
      <w:r w:rsidR="00471D2E">
        <w:rPr>
          <w:rtl/>
        </w:rPr>
        <w:t xml:space="preserve"> ق:</w:t>
      </w:r>
      <w:r w:rsidR="0094408E">
        <w:rPr>
          <w:rtl/>
        </w:rPr>
        <w:t>288</w:t>
      </w:r>
      <w:r w:rsidR="00471D2E">
        <w:rPr>
          <w:rtl/>
        </w:rPr>
        <w:t>/</w:t>
      </w:r>
      <w:r w:rsidR="0094408E">
        <w:rPr>
          <w:rtl/>
        </w:rPr>
        <w:t>49</w:t>
      </w:r>
      <w:r w:rsidR="00471D2E">
        <w:rPr>
          <w:rtl/>
        </w:rPr>
        <w:t>/</w:t>
      </w:r>
      <w:r w:rsidR="0094408E">
        <w:rPr>
          <w:rtl/>
        </w:rPr>
        <w:t>10</w:t>
      </w:r>
      <w:r w:rsidR="00471D2E">
        <w:rPr>
          <w:rtl/>
        </w:rPr>
        <w:t>،ج:</w:t>
      </w:r>
      <w:r w:rsidR="0094408E">
        <w:rPr>
          <w:rtl/>
        </w:rPr>
        <w:t>367</w:t>
      </w:r>
      <w:r w:rsidR="00471D2E">
        <w:rPr>
          <w:rtl/>
        </w:rPr>
        <w:t>/</w:t>
      </w:r>
      <w:r w:rsidR="0094408E">
        <w:rPr>
          <w:rtl/>
        </w:rPr>
        <w:t>45</w:t>
      </w:r>
      <w:r w:rsidR="00471D2E">
        <w:rPr>
          <w:rtl/>
        </w:rPr>
        <w:t>.</w:t>
      </w:r>
    </w:p>
    <w:p w:rsidR="0022387C" w:rsidRDefault="0022387C" w:rsidP="0022387C">
      <w:pPr>
        <w:pStyle w:val="libNormal"/>
        <w:rPr>
          <w:rtl/>
        </w:rPr>
      </w:pPr>
      <w:r>
        <w:rPr>
          <w:rFonts w:hint="eastAsia"/>
          <w:rtl/>
        </w:rPr>
        <w:br w:type="page"/>
      </w:r>
    </w:p>
    <w:p w:rsidR="008C6066" w:rsidRDefault="003653A2" w:rsidP="0022387C">
      <w:pPr>
        <w:pStyle w:val="libNormal0"/>
        <w:rPr>
          <w:rtl/>
        </w:rPr>
      </w:pPr>
      <w:r>
        <w:rPr>
          <w:rFonts w:hint="eastAsia"/>
          <w:rtl/>
        </w:rPr>
        <w:lastRenderedPageBreak/>
        <w:t>الذي</w:t>
      </w:r>
      <w:r w:rsidR="00471D2E">
        <w:rPr>
          <w:rtl/>
        </w:rPr>
        <w:t xml:space="preserve"> </w:t>
      </w:r>
      <w:r w:rsidR="00471D2E">
        <w:rPr>
          <w:rFonts w:hint="cs"/>
          <w:rtl/>
        </w:rPr>
        <w:t>ی</w:t>
      </w:r>
      <w:r w:rsidR="00471D2E">
        <w:rPr>
          <w:rFonts w:hint="eastAsia"/>
          <w:rtl/>
        </w:rPr>
        <w:t>خرجه</w:t>
      </w:r>
      <w:r w:rsidR="00471D2E">
        <w:rPr>
          <w:rtl/>
        </w:rPr>
        <w:t xml:space="preserve"> عبد اللّه بن ال</w:t>
      </w:r>
      <w:r w:rsidR="0022387C">
        <w:rPr>
          <w:rtl/>
        </w:rPr>
        <w:t>مغیرة</w:t>
      </w:r>
      <w:r w:rsidR="00471D2E">
        <w:rPr>
          <w:rtl/>
        </w:rPr>
        <w:t xml:space="preserve"> فأنا </w:t>
      </w:r>
      <w:r>
        <w:rPr>
          <w:rtl/>
        </w:rPr>
        <w:t>أي</w:t>
      </w:r>
      <w:r w:rsidR="00471D2E">
        <w:rPr>
          <w:rFonts w:hint="eastAsia"/>
          <w:rtl/>
        </w:rPr>
        <w:t>ضا</w:t>
      </w:r>
      <w:r w:rsidR="00471D2E">
        <w:rPr>
          <w:rtl/>
        </w:rPr>
        <w:t xml:space="preserve"> جئت لهذا و أنا تائب </w:t>
      </w:r>
      <w:r>
        <w:rPr>
          <w:rtl/>
        </w:rPr>
        <w:t>الى</w:t>
      </w:r>
      <w:r w:rsidR="00471D2E">
        <w:rPr>
          <w:rtl/>
        </w:rPr>
        <w:t xml:space="preserve"> اللّه،فسرّ عبد اللّه بذلک </w:t>
      </w:r>
      <w:r w:rsidR="00471D2E" w:rsidRPr="009D640D">
        <w:rPr>
          <w:rStyle w:val="libFootnotenumChar"/>
          <w:rtl/>
        </w:rPr>
        <w:t>(1)</w:t>
      </w:r>
      <w:r w:rsidR="00471D2E">
        <w:rPr>
          <w:rtl/>
        </w:rPr>
        <w:t>.</w:t>
      </w:r>
    </w:p>
    <w:p w:rsidR="008C6066" w:rsidRDefault="009640A2" w:rsidP="0022387C">
      <w:pPr>
        <w:pStyle w:val="libNormal"/>
        <w:rPr>
          <w:rtl/>
        </w:rPr>
      </w:pPr>
      <w:r>
        <w:rPr>
          <w:rFonts w:hint="eastAsia"/>
          <w:rtl/>
        </w:rPr>
        <w:t>في</w:t>
      </w:r>
      <w:r w:rsidR="00471D2E">
        <w:rPr>
          <w:rtl/>
        </w:rPr>
        <w:t xml:space="preserve"> انّه کان واق</w:t>
      </w:r>
      <w:r>
        <w:rPr>
          <w:rtl/>
        </w:rPr>
        <w:t>في</w:t>
      </w:r>
      <w:r w:rsidR="00471D2E">
        <w:rPr>
          <w:rFonts w:hint="eastAsia"/>
          <w:rtl/>
        </w:rPr>
        <w:t>ا</w:t>
      </w:r>
      <w:r w:rsidR="00471D2E">
        <w:rPr>
          <w:rtl/>
        </w:rPr>
        <w:t xml:space="preserve"> ثمّ هداه اللّه فشهد انّ الرضا </w:t>
      </w:r>
      <w:r w:rsidR="008C6066" w:rsidRPr="008C6066">
        <w:rPr>
          <w:rStyle w:val="libAlaemChar"/>
          <w:rtl/>
        </w:rPr>
        <w:t>عليه‌السلام</w:t>
      </w:r>
      <w:r w:rsidR="00471D2E">
        <w:rPr>
          <w:rtl/>
        </w:rPr>
        <w:t xml:space="preserve"> </w:t>
      </w:r>
      <w:r w:rsidR="00841CC1">
        <w:rPr>
          <w:rtl/>
        </w:rPr>
        <w:t>حجّة</w:t>
      </w:r>
      <w:r w:rsidR="00471D2E">
        <w:rPr>
          <w:rtl/>
        </w:rPr>
        <w:t xml:space="preserve"> اللّه و أم</w:t>
      </w:r>
      <w:r w:rsidR="00471D2E">
        <w:rPr>
          <w:rFonts w:hint="cs"/>
          <w:rtl/>
        </w:rPr>
        <w:t>ی</w:t>
      </w:r>
      <w:r w:rsidR="00471D2E">
        <w:rPr>
          <w:rFonts w:hint="eastAsia"/>
          <w:rtl/>
        </w:rPr>
        <w:t>نه</w:t>
      </w:r>
      <w:r w:rsidR="00471D2E">
        <w:rPr>
          <w:rtl/>
        </w:rPr>
        <w:t xml:space="preserve"> ع</w:t>
      </w:r>
      <w:r w:rsidR="003653A2">
        <w:rPr>
          <w:rtl/>
        </w:rPr>
        <w:t>ل</w:t>
      </w:r>
      <w:r w:rsidR="0022387C">
        <w:rPr>
          <w:rFonts w:hint="cs"/>
          <w:rtl/>
        </w:rPr>
        <w:t>ى</w:t>
      </w:r>
      <w:r w:rsidR="00471D2E">
        <w:rPr>
          <w:rtl/>
        </w:rPr>
        <w:t xml:space="preserve"> </w:t>
      </w:r>
      <w:r w:rsidR="00363683">
        <w:rPr>
          <w:rtl/>
        </w:rPr>
        <w:t>خلقة</w:t>
      </w:r>
      <w:r w:rsidR="00471D2E">
        <w:rPr>
          <w:rtl/>
        </w:rPr>
        <w:t xml:space="preserve"> </w:t>
      </w:r>
      <w:r w:rsidR="00471D2E" w:rsidRPr="009D640D">
        <w:rPr>
          <w:rStyle w:val="libFootnotenumChar"/>
          <w:rtl/>
        </w:rPr>
        <w:t>(2)</w:t>
      </w:r>
      <w:r w:rsidR="00471D2E">
        <w:rPr>
          <w:rtl/>
        </w:rPr>
        <w:t>.</w:t>
      </w:r>
    </w:p>
    <w:p w:rsidR="008C6066" w:rsidRDefault="00471D2E" w:rsidP="0022387C">
      <w:pPr>
        <w:pStyle w:val="libNormal"/>
        <w:rPr>
          <w:rtl/>
        </w:rPr>
      </w:pPr>
      <w:r>
        <w:rPr>
          <w:rFonts w:hint="eastAsia"/>
          <w:rtl/>
        </w:rPr>
        <w:t>عبد</w:t>
      </w:r>
      <w:r>
        <w:rPr>
          <w:rtl/>
        </w:rPr>
        <w:t xml:space="preserve"> اللّه بن موس</w:t>
      </w:r>
      <w:r>
        <w:rPr>
          <w:rFonts w:hint="cs"/>
          <w:rtl/>
        </w:rPr>
        <w:t>ی</w:t>
      </w:r>
      <w:r>
        <w:rPr>
          <w:rtl/>
        </w:rPr>
        <w:t xml:space="preserve"> بن جعفر </w:t>
      </w:r>
      <w:r w:rsidR="008C6066" w:rsidRPr="008C6066">
        <w:rPr>
          <w:rStyle w:val="libAlaemChar"/>
          <w:rtl/>
        </w:rPr>
        <w:t>عليه‌السلام</w:t>
      </w:r>
      <w:r>
        <w:rPr>
          <w:rtl/>
        </w:rPr>
        <w:t>:</w:t>
      </w:r>
      <w:r w:rsidR="0022387C">
        <w:rPr>
          <w:rFonts w:hint="cs"/>
          <w:rtl/>
        </w:rPr>
        <w:t xml:space="preserve"> </w:t>
      </w:r>
      <w:r>
        <w:rPr>
          <w:rFonts w:hint="eastAsia"/>
          <w:rtl/>
        </w:rPr>
        <w:t>رو</w:t>
      </w:r>
      <w:r w:rsidR="0022387C">
        <w:rPr>
          <w:rFonts w:hint="cs"/>
          <w:rtl/>
        </w:rPr>
        <w:t>ي</w:t>
      </w:r>
      <w:r>
        <w:rPr>
          <w:rtl/>
        </w:rPr>
        <w:t xml:space="preserve"> أنّه أفت</w:t>
      </w:r>
      <w:r>
        <w:rPr>
          <w:rFonts w:hint="cs"/>
          <w:rtl/>
        </w:rPr>
        <w:t>ی</w:t>
      </w:r>
      <w:r>
        <w:rPr>
          <w:rtl/>
        </w:rPr>
        <w:t xml:space="preserve"> </w:t>
      </w:r>
      <w:r w:rsidR="009640A2">
        <w:rPr>
          <w:rtl/>
        </w:rPr>
        <w:t>في</w:t>
      </w:r>
      <w:r>
        <w:rPr>
          <w:rtl/>
        </w:rPr>
        <w:t xml:space="preserve"> رجل </w:t>
      </w:r>
      <w:r w:rsidR="00067415">
        <w:rPr>
          <w:rtl/>
        </w:rPr>
        <w:t>أتي</w:t>
      </w:r>
      <w:r>
        <w:rPr>
          <w:rtl/>
        </w:rPr>
        <w:t xml:space="preserve"> </w:t>
      </w:r>
      <w:r w:rsidR="0022387C">
        <w:rPr>
          <w:rtl/>
        </w:rPr>
        <w:t>بهيمة</w:t>
      </w:r>
      <w:r>
        <w:rPr>
          <w:rtl/>
        </w:rPr>
        <w:t xml:space="preserve"> أن تقطع </w:t>
      </w:r>
      <w:r>
        <w:rPr>
          <w:rFonts w:hint="cs"/>
          <w:rtl/>
        </w:rPr>
        <w:t>ی</w:t>
      </w:r>
      <w:r>
        <w:rPr>
          <w:rFonts w:hint="eastAsia"/>
          <w:rtl/>
        </w:rPr>
        <w:t>م</w:t>
      </w:r>
      <w:r>
        <w:rPr>
          <w:rFonts w:hint="cs"/>
          <w:rtl/>
        </w:rPr>
        <w:t>ی</w:t>
      </w:r>
      <w:r>
        <w:rPr>
          <w:rFonts w:hint="eastAsia"/>
          <w:rtl/>
        </w:rPr>
        <w:t>نه</w:t>
      </w:r>
      <w:r>
        <w:rPr>
          <w:rtl/>
        </w:rPr>
        <w:t xml:space="preserve"> و </w:t>
      </w:r>
      <w:r>
        <w:rPr>
          <w:rFonts w:hint="cs"/>
          <w:rtl/>
        </w:rPr>
        <w:t>ی</w:t>
      </w:r>
      <w:r>
        <w:rPr>
          <w:rFonts w:hint="eastAsia"/>
          <w:rtl/>
        </w:rPr>
        <w:t>ضرب</w:t>
      </w:r>
      <w:r>
        <w:rPr>
          <w:rtl/>
        </w:rPr>
        <w:t xml:space="preserve"> الحدّ،فقال أبو جعفر الجواد </w:t>
      </w:r>
      <w:r w:rsidR="008C6066" w:rsidRPr="008C6066">
        <w:rPr>
          <w:rStyle w:val="libAlaemChar"/>
          <w:rtl/>
        </w:rPr>
        <w:t>عليه‌السلام</w:t>
      </w:r>
      <w:r>
        <w:rPr>
          <w:rtl/>
        </w:rPr>
        <w:t>:</w:t>
      </w:r>
      <w:r>
        <w:rPr>
          <w:rFonts w:hint="cs"/>
          <w:rtl/>
        </w:rPr>
        <w:t>ی</w:t>
      </w:r>
      <w:r>
        <w:rPr>
          <w:rFonts w:hint="eastAsia"/>
          <w:rtl/>
        </w:rPr>
        <w:t>ا</w:t>
      </w:r>
      <w:r>
        <w:rPr>
          <w:rtl/>
        </w:rPr>
        <w:t xml:space="preserve"> عمّ اتّق اللّه انّه لعظ</w:t>
      </w:r>
      <w:r>
        <w:rPr>
          <w:rFonts w:hint="cs"/>
          <w:rtl/>
        </w:rPr>
        <w:t>ی</w:t>
      </w:r>
      <w:r>
        <w:rPr>
          <w:rFonts w:hint="eastAsia"/>
          <w:rtl/>
        </w:rPr>
        <w:t>م</w:t>
      </w:r>
      <w:r>
        <w:rPr>
          <w:rtl/>
        </w:rPr>
        <w:t xml:space="preserve"> أن تقف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اللّه(عزّ و جلّ)</w:t>
      </w:r>
      <w:r w:rsidR="009640A2">
        <w:rPr>
          <w:rtl/>
        </w:rPr>
        <w:t>في</w:t>
      </w:r>
      <w:r>
        <w:rPr>
          <w:rFonts w:hint="eastAsia"/>
          <w:rtl/>
        </w:rPr>
        <w:t>قول</w:t>
      </w:r>
      <w:r>
        <w:rPr>
          <w:rtl/>
        </w:rPr>
        <w:t xml:space="preserve"> لک:لم أفت</w:t>
      </w:r>
      <w:r>
        <w:rPr>
          <w:rFonts w:hint="cs"/>
          <w:rtl/>
        </w:rPr>
        <w:t>ی</w:t>
      </w:r>
      <w:r>
        <w:rPr>
          <w:rFonts w:hint="eastAsia"/>
          <w:rtl/>
        </w:rPr>
        <w:t>ت</w:t>
      </w:r>
      <w:r>
        <w:rPr>
          <w:rtl/>
        </w:rPr>
        <w:t xml:space="preserve"> الناس بما لا تعلم؟ </w:t>
      </w:r>
      <w:r w:rsidRPr="009D640D">
        <w:rPr>
          <w:rStyle w:val="libFootnotenumChar"/>
          <w:rtl/>
        </w:rPr>
        <w:t>(3)</w:t>
      </w:r>
      <w:r>
        <w:rPr>
          <w:rtl/>
        </w:rPr>
        <w:t>.</w:t>
      </w:r>
    </w:p>
    <w:p w:rsidR="008C6066" w:rsidRDefault="00471D2E" w:rsidP="0022387C">
      <w:pPr>
        <w:pStyle w:val="libCenterBold1"/>
        <w:rPr>
          <w:rtl/>
        </w:rPr>
      </w:pPr>
      <w:r>
        <w:rPr>
          <w:rtl/>
        </w:rPr>
        <w:t>ابن القدّاح</w:t>
      </w:r>
    </w:p>
    <w:p w:rsidR="008C6066" w:rsidRDefault="00471D2E" w:rsidP="0022387C">
      <w:pPr>
        <w:pStyle w:val="libNormal"/>
        <w:rPr>
          <w:rtl/>
        </w:rPr>
      </w:pPr>
      <w:r>
        <w:rPr>
          <w:rFonts w:hint="eastAsia"/>
          <w:rtl/>
        </w:rPr>
        <w:t>عبد</w:t>
      </w:r>
      <w:r>
        <w:rPr>
          <w:rtl/>
        </w:rPr>
        <w:t xml:space="preserve"> اللّه بن م</w:t>
      </w:r>
      <w:r>
        <w:rPr>
          <w:rFonts w:hint="cs"/>
          <w:rtl/>
        </w:rPr>
        <w:t>ی</w:t>
      </w:r>
      <w:r>
        <w:rPr>
          <w:rFonts w:hint="eastAsia"/>
          <w:rtl/>
        </w:rPr>
        <w:t>مون</w:t>
      </w:r>
      <w:r>
        <w:rPr>
          <w:rtl/>
        </w:rPr>
        <w:t xml:space="preserve"> القدّاح ال</w:t>
      </w:r>
      <w:r w:rsidR="003700A9">
        <w:rPr>
          <w:rtl/>
        </w:rPr>
        <w:t>مکّي</w:t>
      </w:r>
      <w:r>
        <w:rPr>
          <w:rFonts w:hint="eastAsia"/>
          <w:rtl/>
        </w:rPr>
        <w:t>،رو</w:t>
      </w:r>
      <w:r>
        <w:rPr>
          <w:rFonts w:hint="cs"/>
          <w:rtl/>
        </w:rPr>
        <w:t>ی</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و کان </w:t>
      </w:r>
      <w:r w:rsidR="00FC7037">
        <w:rPr>
          <w:rtl/>
        </w:rPr>
        <w:t>ثقة</w:t>
      </w:r>
      <w:r>
        <w:rPr>
          <w:rtl/>
        </w:rPr>
        <w:t>،و عن ابن الند</w:t>
      </w:r>
      <w:r>
        <w:rPr>
          <w:rFonts w:hint="cs"/>
          <w:rtl/>
        </w:rPr>
        <w:t>ی</w:t>
      </w:r>
      <w:r>
        <w:rPr>
          <w:rFonts w:hint="eastAsia"/>
          <w:rtl/>
        </w:rPr>
        <w:t>م</w:t>
      </w:r>
      <w:r>
        <w:rPr>
          <w:rtl/>
        </w:rPr>
        <w:t xml:space="preserve"> انّه </w:t>
      </w:r>
      <w:r w:rsidR="00EF2F04">
        <w:rPr>
          <w:rtl/>
        </w:rPr>
        <w:t>عدة</w:t>
      </w:r>
      <w:r>
        <w:rPr>
          <w:rtl/>
        </w:rPr>
        <w:t xml:space="preserve"> من فقهاء ال</w:t>
      </w:r>
      <w:r w:rsidR="003653A2">
        <w:rPr>
          <w:rtl/>
        </w:rPr>
        <w:t>شیعة</w:t>
      </w:r>
      <w:r>
        <w:rPr>
          <w:rFonts w:hint="eastAsia"/>
          <w:rtl/>
        </w:rPr>
        <w:t>،</w:t>
      </w:r>
      <w:r>
        <w:rPr>
          <w:rFonts w:hint="cs"/>
          <w:rtl/>
        </w:rPr>
        <w:t>ی</w:t>
      </w:r>
      <w:r>
        <w:rPr>
          <w:rFonts w:hint="eastAsia"/>
          <w:rtl/>
        </w:rPr>
        <w:t>رو</w:t>
      </w:r>
      <w:r w:rsidR="0022387C">
        <w:rPr>
          <w:rFonts w:hint="cs"/>
          <w:rtl/>
        </w:rPr>
        <w:t>ي</w:t>
      </w:r>
      <w:r>
        <w:rPr>
          <w:rtl/>
        </w:rPr>
        <w:t xml:space="preserve"> عنه </w:t>
      </w:r>
      <w:r w:rsidR="001A7176">
        <w:rPr>
          <w:rtl/>
        </w:rPr>
        <w:t>جماعة</w:t>
      </w:r>
      <w:r>
        <w:rPr>
          <w:rtl/>
        </w:rPr>
        <w:t xml:space="preserve"> من أجلاّء الأصحاب</w:t>
      </w:r>
      <w:r w:rsidR="0022387C">
        <w:rPr>
          <w:rFonts w:hint="cs"/>
          <w:rtl/>
        </w:rPr>
        <w:t xml:space="preserve"> </w:t>
      </w:r>
      <w:r>
        <w:rPr>
          <w:rFonts w:hint="eastAsia"/>
          <w:rtl/>
        </w:rPr>
        <w:t>رو</w:t>
      </w:r>
      <w:r>
        <w:rPr>
          <w:rFonts w:hint="cs"/>
          <w:rtl/>
        </w:rPr>
        <w:t>ی</w:t>
      </w:r>
      <w:r>
        <w:rPr>
          <w:rtl/>
        </w:rPr>
        <w:t xml:space="preserve"> عنه عن </w:t>
      </w:r>
      <w:r w:rsidR="009640A2">
        <w:rPr>
          <w:rtl/>
        </w:rPr>
        <w:t>أبي</w:t>
      </w:r>
      <w:r>
        <w:rPr>
          <w:rtl/>
        </w:rPr>
        <w:t xml:space="preserve"> جعفر </w:t>
      </w:r>
      <w:r w:rsidR="008C6066" w:rsidRPr="008C6066">
        <w:rPr>
          <w:rStyle w:val="libAlaemChar"/>
          <w:rtl/>
        </w:rPr>
        <w:t>عليه‌السلام</w:t>
      </w:r>
      <w:r>
        <w:rPr>
          <w:rtl/>
        </w:rPr>
        <w:t xml:space="preserve"> قال:قال </w:t>
      </w:r>
      <w:r w:rsidR="008C6066" w:rsidRPr="008C6066">
        <w:rPr>
          <w:rStyle w:val="libAlaemChar"/>
          <w:rtl/>
        </w:rPr>
        <w:t>عليه‌السلام</w:t>
      </w:r>
      <w:r>
        <w:rPr>
          <w:rtl/>
        </w:rPr>
        <w:t xml:space="preserve">: </w:t>
      </w:r>
      <w:r>
        <w:rPr>
          <w:rFonts w:hint="cs"/>
          <w:rtl/>
        </w:rPr>
        <w:t>ی</w:t>
      </w:r>
      <w:r>
        <w:rPr>
          <w:rFonts w:hint="eastAsia"/>
          <w:rtl/>
        </w:rPr>
        <w:t>ابن</w:t>
      </w:r>
      <w:r>
        <w:rPr>
          <w:rtl/>
        </w:rPr>
        <w:t xml:space="preserve"> م</w:t>
      </w:r>
      <w:r>
        <w:rPr>
          <w:rFonts w:hint="cs"/>
          <w:rtl/>
        </w:rPr>
        <w:t>ی</w:t>
      </w:r>
      <w:r>
        <w:rPr>
          <w:rFonts w:hint="eastAsia"/>
          <w:rtl/>
        </w:rPr>
        <w:t>مون</w:t>
      </w:r>
      <w:r>
        <w:rPr>
          <w:rtl/>
        </w:rPr>
        <w:t xml:space="preserve"> کم أنتم ب</w:t>
      </w:r>
      <w:r w:rsidR="003653A2">
        <w:rPr>
          <w:rtl/>
        </w:rPr>
        <w:t>مکّة</w:t>
      </w:r>
      <w:r>
        <w:rPr>
          <w:rtl/>
        </w:rPr>
        <w:t>؟</w:t>
      </w:r>
      <w:r w:rsidR="008C6066" w:rsidRPr="0022387C">
        <w:rPr>
          <w:rtl/>
        </w:rPr>
        <w:t>قلت</w:t>
      </w:r>
      <w:r w:rsidRPr="0022387C">
        <w:rPr>
          <w:rtl/>
        </w:rPr>
        <w:t xml:space="preserve">:نحن </w:t>
      </w:r>
      <w:r w:rsidR="00067415" w:rsidRPr="0022387C">
        <w:rPr>
          <w:rtl/>
        </w:rPr>
        <w:t>أربعة</w:t>
      </w:r>
      <w:r>
        <w:rPr>
          <w:rtl/>
        </w:rPr>
        <w:t xml:space="preserve">، قال:أما انّکم نور اللّه </w:t>
      </w:r>
      <w:r w:rsidR="009640A2">
        <w:rPr>
          <w:rtl/>
        </w:rPr>
        <w:t>في</w:t>
      </w:r>
      <w:r>
        <w:rPr>
          <w:rtl/>
        </w:rPr>
        <w:t xml:space="preserve"> ظلمات الأرض؛ قال ش</w:t>
      </w:r>
      <w:r>
        <w:rPr>
          <w:rFonts w:hint="cs"/>
          <w:rtl/>
        </w:rPr>
        <w:t>ی</w:t>
      </w:r>
      <w:r>
        <w:rPr>
          <w:rFonts w:hint="eastAsia"/>
          <w:rtl/>
        </w:rPr>
        <w:t>خنا</w:t>
      </w:r>
      <w:r>
        <w:rPr>
          <w:rtl/>
        </w:rPr>
        <w:t xml:space="preserve"> </w:t>
      </w:r>
      <w:r w:rsidR="009640A2">
        <w:rPr>
          <w:rtl/>
        </w:rPr>
        <w:t>في</w:t>
      </w:r>
      <w:r>
        <w:rPr>
          <w:rtl/>
        </w:rPr>
        <w:t xml:space="preserve"> المستدرک: هذا و من الغر</w:t>
      </w:r>
      <w:r>
        <w:rPr>
          <w:rFonts w:hint="cs"/>
          <w:rtl/>
        </w:rPr>
        <w:t>ی</w:t>
      </w:r>
      <w:r>
        <w:rPr>
          <w:rFonts w:hint="eastAsia"/>
          <w:rtl/>
        </w:rPr>
        <w:t>ب</w:t>
      </w:r>
      <w:r>
        <w:rPr>
          <w:rtl/>
        </w:rPr>
        <w:t xml:space="preserve"> ما </w:t>
      </w:r>
      <w:r w:rsidR="009640A2">
        <w:rPr>
          <w:rtl/>
        </w:rPr>
        <w:t>في</w:t>
      </w:r>
      <w:r>
        <w:rPr>
          <w:rtl/>
        </w:rPr>
        <w:t xml:space="preserve"> کتاب ت</w:t>
      </w:r>
      <w:r w:rsidR="00EB4AA5">
        <w:rPr>
          <w:rtl/>
        </w:rPr>
        <w:t>بصرة</w:t>
      </w:r>
      <w:r>
        <w:rPr>
          <w:rtl/>
        </w:rPr>
        <w:t xml:space="preserve"> العوام للس</w:t>
      </w:r>
      <w:r>
        <w:rPr>
          <w:rFonts w:hint="cs"/>
          <w:rtl/>
        </w:rPr>
        <w:t>یّ</w:t>
      </w:r>
      <w:r>
        <w:rPr>
          <w:rFonts w:hint="eastAsia"/>
          <w:rtl/>
        </w:rPr>
        <w:t>د</w:t>
      </w:r>
      <w:r>
        <w:rPr>
          <w:rtl/>
        </w:rPr>
        <w:t xml:space="preserve"> الأجلّ الأقدم الس</w:t>
      </w:r>
      <w:r>
        <w:rPr>
          <w:rFonts w:hint="cs"/>
          <w:rtl/>
        </w:rPr>
        <w:t>یّ</w:t>
      </w:r>
      <w:r>
        <w:rPr>
          <w:rFonts w:hint="eastAsia"/>
          <w:rtl/>
        </w:rPr>
        <w:t>د</w:t>
      </w:r>
      <w:r>
        <w:rPr>
          <w:rtl/>
        </w:rPr>
        <w:t xml:space="preserve"> مرتض</w:t>
      </w:r>
      <w:r>
        <w:rPr>
          <w:rFonts w:hint="cs"/>
          <w:rtl/>
        </w:rPr>
        <w:t>ی</w:t>
      </w:r>
      <w:r>
        <w:rPr>
          <w:rtl/>
        </w:rPr>
        <w:t xml:space="preserve"> ال</w:t>
      </w:r>
      <w:r w:rsidR="002E78B4">
        <w:rPr>
          <w:rtl/>
        </w:rPr>
        <w:t>رازيّ</w:t>
      </w:r>
      <w:r>
        <w:rPr>
          <w:rtl/>
        </w:rPr>
        <w:t xml:space="preserve"> </w:t>
      </w:r>
      <w:r w:rsidR="009640A2">
        <w:rPr>
          <w:rtl/>
        </w:rPr>
        <w:t>في</w:t>
      </w:r>
      <w:r>
        <w:rPr>
          <w:rtl/>
        </w:rPr>
        <w:t xml:space="preserve"> ذکر مذاهب ال</w:t>
      </w:r>
      <w:r w:rsidR="0022387C">
        <w:rPr>
          <w:rtl/>
        </w:rPr>
        <w:t>اسماعیلية</w:t>
      </w:r>
      <w:r>
        <w:rPr>
          <w:rtl/>
        </w:rPr>
        <w:t xml:space="preserve"> من انّ عبد اللّه بن م</w:t>
      </w:r>
      <w:r>
        <w:rPr>
          <w:rFonts w:hint="cs"/>
          <w:rtl/>
        </w:rPr>
        <w:t>ی</w:t>
      </w:r>
      <w:r>
        <w:rPr>
          <w:rFonts w:hint="eastAsia"/>
          <w:rtl/>
        </w:rPr>
        <w:t>مون</w:t>
      </w:r>
      <w:r>
        <w:rPr>
          <w:rtl/>
        </w:rPr>
        <w:t xml:space="preserve"> القدّاح کان من أصحاب الصادق </w:t>
      </w:r>
      <w:r w:rsidR="008C6066" w:rsidRPr="008C6066">
        <w:rPr>
          <w:rStyle w:val="libAlaemChar"/>
          <w:rtl/>
        </w:rPr>
        <w:t>عليه‌السلام</w:t>
      </w:r>
      <w:r>
        <w:rPr>
          <w:rtl/>
        </w:rPr>
        <w:t xml:space="preserve"> و أخذ محمّد بن إسماع</w:t>
      </w:r>
      <w:r>
        <w:rPr>
          <w:rFonts w:hint="cs"/>
          <w:rtl/>
        </w:rPr>
        <w:t>ی</w:t>
      </w:r>
      <w:r>
        <w:rPr>
          <w:rFonts w:hint="eastAsia"/>
          <w:rtl/>
        </w:rPr>
        <w:t>ل</w:t>
      </w:r>
      <w:r>
        <w:rPr>
          <w:rtl/>
        </w:rPr>
        <w:t xml:space="preserve"> بعد </w:t>
      </w:r>
      <w:r w:rsidR="00A34EF5">
        <w:rPr>
          <w:rtl/>
        </w:rPr>
        <w:t>وفاة</w:t>
      </w:r>
      <w:r>
        <w:rPr>
          <w:rtl/>
        </w:rPr>
        <w:t xml:space="preserve"> </w:t>
      </w:r>
      <w:r w:rsidR="009640A2">
        <w:rPr>
          <w:rtl/>
        </w:rPr>
        <w:t>أبي</w:t>
      </w:r>
      <w:r>
        <w:rPr>
          <w:rFonts w:hint="eastAsia"/>
          <w:rtl/>
        </w:rPr>
        <w:t>ه</w:t>
      </w:r>
      <w:r>
        <w:rPr>
          <w:rtl/>
        </w:rPr>
        <w:t xml:space="preserve"> و جدّه الصادق </w:t>
      </w:r>
      <w:r w:rsidR="008C6066" w:rsidRPr="008C6066">
        <w:rPr>
          <w:rStyle w:val="libAlaemChar"/>
          <w:rtl/>
        </w:rPr>
        <w:t>عليه‌السلام</w:t>
      </w:r>
      <w:r>
        <w:rPr>
          <w:rtl/>
        </w:rPr>
        <w:t xml:space="preserve"> </w:t>
      </w:r>
      <w:r w:rsidR="003653A2">
        <w:rPr>
          <w:rtl/>
        </w:rPr>
        <w:t>الى</w:t>
      </w:r>
      <w:r>
        <w:rPr>
          <w:rtl/>
        </w:rPr>
        <w:t xml:space="preserve"> مصر، و ذکر شرحا لا </w:t>
      </w:r>
      <w:r>
        <w:rPr>
          <w:rFonts w:hint="cs"/>
          <w:rtl/>
        </w:rPr>
        <w:t>ی</w:t>
      </w:r>
      <w:r w:rsidR="003653A2">
        <w:rPr>
          <w:rFonts w:hint="eastAsia"/>
          <w:rtl/>
        </w:rPr>
        <w:t>لي</w:t>
      </w:r>
      <w:r>
        <w:rPr>
          <w:rFonts w:hint="eastAsia"/>
          <w:rtl/>
        </w:rPr>
        <w:t>ق</w:t>
      </w:r>
      <w:r>
        <w:rPr>
          <w:rtl/>
        </w:rPr>
        <w:t xml:space="preserve"> بالکتاب و نسب </w:t>
      </w:r>
      <w:r w:rsidR="00067415">
        <w:rPr>
          <w:rtl/>
        </w:rPr>
        <w:t>اليه</w:t>
      </w:r>
      <w:r>
        <w:rPr>
          <w:rtl/>
        </w:rPr>
        <w:t xml:space="preserve"> بعض ال</w:t>
      </w:r>
      <w:r w:rsidR="0022387C">
        <w:rPr>
          <w:rtl/>
        </w:rPr>
        <w:t>زندقة</w:t>
      </w:r>
      <w:r>
        <w:rPr>
          <w:rtl/>
        </w:rPr>
        <w:t xml:space="preserve"> و ل</w:t>
      </w:r>
      <w:r w:rsidR="001D630F">
        <w:rPr>
          <w:rtl/>
        </w:rPr>
        <w:t>علّة</w:t>
      </w:r>
      <w:r>
        <w:rPr>
          <w:rtl/>
        </w:rPr>
        <w:t xml:space="preserve"> غ</w:t>
      </w:r>
      <w:r>
        <w:rPr>
          <w:rFonts w:hint="cs"/>
          <w:rtl/>
        </w:rPr>
        <w:t>ی</w:t>
      </w:r>
      <w:r>
        <w:rPr>
          <w:rFonts w:hint="eastAsia"/>
          <w:rtl/>
        </w:rPr>
        <w:t>ره</w:t>
      </w:r>
      <w:r>
        <w:rPr>
          <w:rtl/>
        </w:rPr>
        <w:t xml:space="preserve"> أو ال</w:t>
      </w:r>
      <w:r w:rsidR="003653A2">
        <w:rPr>
          <w:rtl/>
        </w:rPr>
        <w:t>حکأية</w:t>
      </w:r>
      <w:r>
        <w:rPr>
          <w:rtl/>
        </w:rPr>
        <w:t xml:space="preserve"> موضوعه فراجع،</w:t>
      </w:r>
      <w:r w:rsidR="00067415">
        <w:rPr>
          <w:rtl/>
        </w:rPr>
        <w:t>انتهى</w:t>
      </w:r>
      <w:r>
        <w:rPr>
          <w:rtl/>
        </w:rPr>
        <w:t>.</w:t>
      </w:r>
    </w:p>
    <w:p w:rsidR="008C6066" w:rsidRDefault="00471D2E" w:rsidP="0022387C">
      <w:pPr>
        <w:pStyle w:val="libNormal"/>
        <w:rPr>
          <w:rtl/>
        </w:rPr>
      </w:pPr>
      <w:r>
        <w:rPr>
          <w:rFonts w:hint="eastAsia"/>
          <w:rtl/>
        </w:rPr>
        <w:t>عبد</w:t>
      </w:r>
      <w:r>
        <w:rPr>
          <w:rtl/>
        </w:rPr>
        <w:t xml:space="preserve"> اللّه ال</w:t>
      </w:r>
      <w:r w:rsidR="00FC7037">
        <w:rPr>
          <w:rtl/>
        </w:rPr>
        <w:t>نجاشيّ</w:t>
      </w:r>
      <w:r>
        <w:rPr>
          <w:rtl/>
        </w:rPr>
        <w:t xml:space="preserve"> و</w:t>
      </w:r>
      <w:r w:rsidR="003653A2">
        <w:rPr>
          <w:rtl/>
        </w:rPr>
        <w:t>الى</w:t>
      </w:r>
      <w:r>
        <w:rPr>
          <w:rtl/>
        </w:rPr>
        <w:t xml:space="preserve"> الأهواز</w:t>
      </w:r>
      <w:r w:rsidR="0022387C">
        <w:rPr>
          <w:rFonts w:hint="cs"/>
          <w:rtl/>
        </w:rPr>
        <w:t xml:space="preserve"> </w:t>
      </w:r>
      <w:r>
        <w:rPr>
          <w:rFonts w:hint="eastAsia"/>
          <w:rtl/>
        </w:rPr>
        <w:t>هو</w:t>
      </w:r>
      <w:r>
        <w:rPr>
          <w:rtl/>
        </w:rPr>
        <w:t xml:space="preserve"> </w:t>
      </w:r>
      <w:r w:rsidR="003653A2">
        <w:rPr>
          <w:rtl/>
        </w:rPr>
        <w:t>الذي</w:t>
      </w:r>
      <w:r>
        <w:rPr>
          <w:rtl/>
        </w:rPr>
        <w:t xml:space="preserve"> کتب </w:t>
      </w:r>
      <w:r w:rsidR="00067415">
        <w:rPr>
          <w:rtl/>
        </w:rPr>
        <w:t>اليه</w:t>
      </w:r>
      <w:r>
        <w:rPr>
          <w:rtl/>
        </w:rPr>
        <w:t xml:space="preserve"> الصادق </w:t>
      </w:r>
      <w:r w:rsidR="008C6066" w:rsidRPr="008C6066">
        <w:rPr>
          <w:rStyle w:val="libAlaemChar"/>
          <w:rtl/>
        </w:rPr>
        <w:t>عليه‌السلام</w:t>
      </w:r>
      <w:r>
        <w:rPr>
          <w:rtl/>
        </w:rPr>
        <w:t xml:space="preserve"> الکتاب المذکور </w:t>
      </w:r>
      <w:r w:rsidR="009640A2">
        <w:rPr>
          <w:rtl/>
        </w:rPr>
        <w:t>في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 xml:space="preserve">و </w:t>
      </w:r>
      <w:r w:rsidR="003653A2">
        <w:rPr>
          <w:rFonts w:hint="cs"/>
          <w:rtl/>
        </w:rPr>
        <w:t>یأتي</w:t>
      </w:r>
      <w:r>
        <w:rPr>
          <w:rtl/>
        </w:rPr>
        <w:t xml:space="preserve"> </w:t>
      </w:r>
      <w:r w:rsidR="009640A2">
        <w:rPr>
          <w:rtl/>
        </w:rPr>
        <w:t>في</w:t>
      </w:r>
      <w:r>
        <w:rPr>
          <w:rtl/>
        </w:rPr>
        <w:t xml:space="preserve"> </w:t>
      </w:r>
      <w:r w:rsidR="00C74BB8" w:rsidRPr="0022387C">
        <w:rPr>
          <w:rtl/>
        </w:rPr>
        <w:t>(</w:t>
      </w:r>
      <w:r w:rsidRPr="0022387C">
        <w:rPr>
          <w:rtl/>
        </w:rPr>
        <w:t>نجش</w:t>
      </w:r>
      <w:r w:rsidR="00C74BB8" w:rsidRPr="0022387C">
        <w:rPr>
          <w:rtl/>
        </w:rPr>
        <w:t>)</w:t>
      </w:r>
      <w:r>
        <w:rPr>
          <w:rtl/>
        </w:rPr>
        <w:t>ذکره.</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285</w:t>
      </w:r>
      <w:r w:rsidR="00471D2E">
        <w:rPr>
          <w:rtl/>
        </w:rPr>
        <w:t>/</w:t>
      </w:r>
      <w:r w:rsidR="0094408E">
        <w:rPr>
          <w:rtl/>
        </w:rPr>
        <w:t>41</w:t>
      </w:r>
      <w:r w:rsidR="00471D2E">
        <w:rPr>
          <w:rtl/>
        </w:rPr>
        <w:t>/</w:t>
      </w:r>
      <w:r w:rsidR="0094408E">
        <w:rPr>
          <w:rtl/>
        </w:rPr>
        <w:t>11</w:t>
      </w:r>
      <w:r w:rsidR="00471D2E">
        <w:rPr>
          <w:rtl/>
        </w:rPr>
        <w:t>،ج:</w:t>
      </w:r>
      <w:r w:rsidR="0094408E">
        <w:rPr>
          <w:rtl/>
        </w:rPr>
        <w:t>174</w:t>
      </w:r>
      <w:r w:rsidR="00471D2E">
        <w:rPr>
          <w:rtl/>
        </w:rPr>
        <w:t>/</w:t>
      </w:r>
      <w:r w:rsidR="0094408E">
        <w:rPr>
          <w:rtl/>
        </w:rPr>
        <w:t>48</w:t>
      </w:r>
      <w:r w:rsidR="00471D2E">
        <w:rPr>
          <w:rtl/>
        </w:rPr>
        <w:t>.</w:t>
      </w:r>
    </w:p>
    <w:p w:rsidR="008C6066" w:rsidRDefault="00DE3D9F" w:rsidP="0022387C">
      <w:pPr>
        <w:pStyle w:val="libFootnote0"/>
        <w:rPr>
          <w:rtl/>
        </w:rPr>
      </w:pPr>
      <w:r>
        <w:rPr>
          <w:rtl/>
        </w:rPr>
        <w:t>(2)</w:t>
      </w:r>
      <w:r w:rsidR="00471D2E">
        <w:rPr>
          <w:rtl/>
        </w:rPr>
        <w:t xml:space="preserve"> ق:</w:t>
      </w:r>
      <w:r w:rsidR="0094408E">
        <w:rPr>
          <w:rtl/>
        </w:rPr>
        <w:t>314</w:t>
      </w:r>
      <w:r w:rsidR="00471D2E">
        <w:rPr>
          <w:rtl/>
        </w:rPr>
        <w:t>/</w:t>
      </w:r>
      <w:r w:rsidR="0094408E">
        <w:rPr>
          <w:rtl/>
        </w:rPr>
        <w:t>44</w:t>
      </w:r>
      <w:r w:rsidR="00471D2E">
        <w:rPr>
          <w:rtl/>
        </w:rPr>
        <w:t>/</w:t>
      </w:r>
      <w:r w:rsidR="0094408E">
        <w:rPr>
          <w:rtl/>
        </w:rPr>
        <w:t>11</w:t>
      </w:r>
      <w:r w:rsidR="00471D2E">
        <w:rPr>
          <w:rtl/>
        </w:rPr>
        <w:t>،ج:</w:t>
      </w:r>
      <w:r w:rsidR="0094408E">
        <w:rPr>
          <w:rtl/>
        </w:rPr>
        <w:t>273</w:t>
      </w:r>
      <w:r w:rsidR="00471D2E">
        <w:rPr>
          <w:rtl/>
        </w:rPr>
        <w:t>/</w:t>
      </w:r>
      <w:r w:rsidR="0094408E">
        <w:rPr>
          <w:rtl/>
        </w:rPr>
        <w:t>48</w:t>
      </w:r>
      <w:r w:rsidR="00471D2E">
        <w:rPr>
          <w:rtl/>
        </w:rPr>
        <w:t>. ق:</w:t>
      </w:r>
      <w:r w:rsidR="0094408E">
        <w:rPr>
          <w:rtl/>
        </w:rPr>
        <w:t>12</w:t>
      </w:r>
      <w:r w:rsidR="00471D2E">
        <w:rPr>
          <w:rtl/>
        </w:rPr>
        <w:t>/</w:t>
      </w:r>
      <w:r w:rsidR="0094408E">
        <w:rPr>
          <w:rtl/>
        </w:rPr>
        <w:t>3</w:t>
      </w:r>
      <w:r w:rsidR="00471D2E">
        <w:rPr>
          <w:rtl/>
        </w:rPr>
        <w:t>/</w:t>
      </w:r>
      <w:r w:rsidR="0094408E">
        <w:rPr>
          <w:rtl/>
        </w:rPr>
        <w:t>12</w:t>
      </w:r>
      <w:r w:rsidR="00471D2E">
        <w:rPr>
          <w:rtl/>
        </w:rPr>
        <w:t>،ج:</w:t>
      </w:r>
      <w:r w:rsidR="0094408E">
        <w:rPr>
          <w:rtl/>
        </w:rPr>
        <w:t>39</w:t>
      </w:r>
      <w:r w:rsidR="00471D2E">
        <w:rPr>
          <w:rtl/>
        </w:rPr>
        <w:t>/</w:t>
      </w:r>
      <w:r w:rsidR="0094408E">
        <w:rPr>
          <w:rtl/>
        </w:rPr>
        <w:t>49</w:t>
      </w:r>
      <w:r w:rsidR="00471D2E">
        <w:rPr>
          <w:rtl/>
        </w:rPr>
        <w:t>.</w:t>
      </w:r>
    </w:p>
    <w:p w:rsidR="008C6066" w:rsidRDefault="00DE3D9F" w:rsidP="0022387C">
      <w:pPr>
        <w:pStyle w:val="libFootnote0"/>
        <w:rPr>
          <w:rtl/>
        </w:rPr>
      </w:pPr>
      <w:r>
        <w:rPr>
          <w:rtl/>
        </w:rPr>
        <w:t>(3)</w:t>
      </w:r>
      <w:r w:rsidR="00471D2E">
        <w:rPr>
          <w:rtl/>
        </w:rPr>
        <w:t xml:space="preserve"> ق:</w:t>
      </w:r>
      <w:r w:rsidR="0094408E">
        <w:rPr>
          <w:rtl/>
        </w:rPr>
        <w:t>120</w:t>
      </w:r>
      <w:r w:rsidR="00471D2E">
        <w:rPr>
          <w:rtl/>
        </w:rPr>
        <w:t>/</w:t>
      </w:r>
      <w:r w:rsidR="0094408E">
        <w:rPr>
          <w:rtl/>
        </w:rPr>
        <w:t>23</w:t>
      </w:r>
      <w:r w:rsidR="00471D2E">
        <w:rPr>
          <w:rtl/>
        </w:rPr>
        <w:t>/</w:t>
      </w:r>
      <w:r w:rsidR="0094408E">
        <w:rPr>
          <w:rtl/>
        </w:rPr>
        <w:t>12</w:t>
      </w:r>
      <w:r w:rsidR="00471D2E">
        <w:rPr>
          <w:rtl/>
        </w:rPr>
        <w:t xml:space="preserve"> و </w:t>
      </w:r>
      <w:r w:rsidR="0094408E">
        <w:rPr>
          <w:rtl/>
        </w:rPr>
        <w:t>121</w:t>
      </w:r>
      <w:r w:rsidR="00471D2E">
        <w:rPr>
          <w:rtl/>
        </w:rPr>
        <w:t>،ج:</w:t>
      </w:r>
      <w:r w:rsidR="0094408E">
        <w:rPr>
          <w:rtl/>
        </w:rPr>
        <w:t>85</w:t>
      </w:r>
      <w:r w:rsidR="00471D2E">
        <w:rPr>
          <w:rtl/>
        </w:rPr>
        <w:t>/</w:t>
      </w:r>
      <w:r w:rsidR="0094408E">
        <w:rPr>
          <w:rtl/>
        </w:rPr>
        <w:t>50</w:t>
      </w:r>
      <w:r w:rsidR="00471D2E">
        <w:rPr>
          <w:rtl/>
        </w:rPr>
        <w:t xml:space="preserve"> و </w:t>
      </w:r>
      <w:r w:rsidR="0094408E">
        <w:rPr>
          <w:rtl/>
        </w:rPr>
        <w:t>90</w:t>
      </w:r>
      <w:r w:rsidR="00471D2E">
        <w:rPr>
          <w:rtl/>
        </w:rPr>
        <w:t>.</w:t>
      </w:r>
    </w:p>
    <w:p w:rsidR="008C6066" w:rsidRDefault="00DE3D9F" w:rsidP="0022387C">
      <w:pPr>
        <w:pStyle w:val="libFootnote0"/>
        <w:rPr>
          <w:rtl/>
        </w:rPr>
      </w:pPr>
      <w:r>
        <w:rPr>
          <w:rtl/>
        </w:rPr>
        <w:t>(4)</w:t>
      </w:r>
      <w:r w:rsidR="00471D2E">
        <w:rPr>
          <w:rtl/>
        </w:rPr>
        <w:t xml:space="preserve"> ق:کتاب ال</w:t>
      </w:r>
      <w:r w:rsidR="002E78B4">
        <w:rPr>
          <w:rtl/>
        </w:rPr>
        <w:t>عشرة</w:t>
      </w:r>
      <w:r w:rsidR="0094408E">
        <w:rPr>
          <w:rtl/>
        </w:rPr>
        <w:t>215</w:t>
      </w:r>
      <w:r w:rsidR="00471D2E">
        <w:rPr>
          <w:rtl/>
        </w:rPr>
        <w:t>/</w:t>
      </w:r>
      <w:r w:rsidR="0094408E">
        <w:rPr>
          <w:rtl/>
        </w:rPr>
        <w:t>81</w:t>
      </w:r>
      <w:r w:rsidR="00471D2E">
        <w:rPr>
          <w:rtl/>
        </w:rPr>
        <w:t>/،ج:</w:t>
      </w:r>
      <w:r w:rsidR="0094408E">
        <w:rPr>
          <w:rtl/>
        </w:rPr>
        <w:t>360</w:t>
      </w:r>
      <w:r w:rsidR="00471D2E">
        <w:rPr>
          <w:rtl/>
        </w:rPr>
        <w:t>/</w:t>
      </w:r>
      <w:r w:rsidR="0094408E">
        <w:rPr>
          <w:rtl/>
        </w:rPr>
        <w:t>75</w:t>
      </w:r>
      <w:r w:rsidR="00471D2E">
        <w:rPr>
          <w:rtl/>
        </w:rPr>
        <w:t>.</w:t>
      </w:r>
    </w:p>
    <w:p w:rsidR="0022387C" w:rsidRDefault="0022387C" w:rsidP="0022387C">
      <w:pPr>
        <w:pStyle w:val="libNormal"/>
        <w:rPr>
          <w:rtl/>
        </w:rPr>
      </w:pPr>
      <w:r>
        <w:rPr>
          <w:rFonts w:hint="eastAsia"/>
          <w:rtl/>
        </w:rPr>
        <w:br w:type="page"/>
      </w:r>
    </w:p>
    <w:p w:rsidR="008C6066" w:rsidRDefault="00471D2E" w:rsidP="0022387C">
      <w:pPr>
        <w:pStyle w:val="libCenterBold1"/>
        <w:rPr>
          <w:rtl/>
        </w:rPr>
      </w:pPr>
      <w:r>
        <w:rPr>
          <w:rFonts w:hint="eastAsia"/>
          <w:rtl/>
        </w:rPr>
        <w:lastRenderedPageBreak/>
        <w:t>الس</w:t>
      </w:r>
      <w:r>
        <w:rPr>
          <w:rFonts w:hint="cs"/>
          <w:rtl/>
        </w:rPr>
        <w:t>یّ</w:t>
      </w:r>
      <w:r>
        <w:rPr>
          <w:rFonts w:hint="eastAsia"/>
          <w:rtl/>
        </w:rPr>
        <w:t>د</w:t>
      </w:r>
      <w:r>
        <w:rPr>
          <w:rtl/>
        </w:rPr>
        <w:t xml:space="preserve"> عبد اللّه الجزائ</w:t>
      </w:r>
      <w:r w:rsidR="001A7176">
        <w:rPr>
          <w:rtl/>
        </w:rPr>
        <w:t>ريّ</w:t>
      </w:r>
    </w:p>
    <w:p w:rsidR="008C6066" w:rsidRDefault="00471D2E" w:rsidP="0022387C">
      <w:pPr>
        <w:pStyle w:val="libNormal"/>
        <w:rPr>
          <w:rtl/>
        </w:rPr>
      </w:pPr>
      <w:r>
        <w:rPr>
          <w:rFonts w:hint="eastAsia"/>
          <w:rtl/>
        </w:rPr>
        <w:t>العالم</w:t>
      </w:r>
      <w:r>
        <w:rPr>
          <w:rtl/>
        </w:rPr>
        <w:t xml:space="preserve"> المتبحر الس</w:t>
      </w:r>
      <w:r>
        <w:rPr>
          <w:rFonts w:hint="cs"/>
          <w:rtl/>
        </w:rPr>
        <w:t>یّ</w:t>
      </w:r>
      <w:r>
        <w:rPr>
          <w:rFonts w:hint="eastAsia"/>
          <w:rtl/>
        </w:rPr>
        <w:t>د</w:t>
      </w:r>
      <w:r>
        <w:rPr>
          <w:rtl/>
        </w:rPr>
        <w:t xml:space="preserve"> عبد اللّه بن نور الد</w:t>
      </w:r>
      <w:r>
        <w:rPr>
          <w:rFonts w:hint="cs"/>
          <w:rtl/>
        </w:rPr>
        <w:t>ی</w:t>
      </w:r>
      <w:r>
        <w:rPr>
          <w:rFonts w:hint="eastAsia"/>
          <w:rtl/>
        </w:rPr>
        <w:t>ن</w:t>
      </w:r>
      <w:r>
        <w:rPr>
          <w:rtl/>
        </w:rPr>
        <w:t xml:space="preserve"> بن الس</w:t>
      </w:r>
      <w:r>
        <w:rPr>
          <w:rFonts w:hint="cs"/>
          <w:rtl/>
        </w:rPr>
        <w:t>یّ</w:t>
      </w:r>
      <w:r>
        <w:rPr>
          <w:rFonts w:hint="eastAsia"/>
          <w:rtl/>
        </w:rPr>
        <w:t>د</w:t>
      </w:r>
      <w:r>
        <w:rPr>
          <w:rtl/>
        </w:rPr>
        <w:t xml:space="preserve"> </w:t>
      </w:r>
      <w:r w:rsidR="00685D3F">
        <w:rPr>
          <w:rtl/>
        </w:rPr>
        <w:t>نعمة</w:t>
      </w:r>
      <w:r>
        <w:rPr>
          <w:rtl/>
        </w:rPr>
        <w:t xml:space="preserve"> اللّه الجزائ</w:t>
      </w:r>
      <w:r w:rsidR="001A7176">
        <w:rPr>
          <w:rtl/>
        </w:rPr>
        <w:t>ريّ</w:t>
      </w:r>
      <w:r>
        <w:rPr>
          <w:rtl/>
        </w:rPr>
        <w:t xml:space="preserve"> کان من أجلاّء هذه ال</w:t>
      </w:r>
      <w:r w:rsidR="00D516EF">
        <w:rPr>
          <w:rtl/>
        </w:rPr>
        <w:t>طائفة</w:t>
      </w:r>
      <w:r>
        <w:rPr>
          <w:rtl/>
        </w:rPr>
        <w:t xml:space="preserve"> و ع</w:t>
      </w:r>
      <w:r>
        <w:rPr>
          <w:rFonts w:hint="cs"/>
          <w:rtl/>
        </w:rPr>
        <w:t>ی</w:t>
      </w:r>
      <w:r>
        <w:rPr>
          <w:rFonts w:hint="eastAsia"/>
          <w:rtl/>
        </w:rPr>
        <w:t>نها</w:t>
      </w:r>
      <w:r>
        <w:rPr>
          <w:rtl/>
        </w:rPr>
        <w:t xml:space="preserve"> و </w:t>
      </w:r>
      <w:r w:rsidR="0022387C">
        <w:rPr>
          <w:rtl/>
        </w:rPr>
        <w:t>وجهها</w:t>
      </w:r>
      <w:r>
        <w:rPr>
          <w:rtl/>
        </w:rPr>
        <w:t xml:space="preserve"> و ممّن اجتمع </w:t>
      </w:r>
      <w:r w:rsidR="009640A2">
        <w:rPr>
          <w:rtl/>
        </w:rPr>
        <w:t>في</w:t>
      </w:r>
      <w:r>
        <w:rPr>
          <w:rFonts w:hint="eastAsia"/>
          <w:rtl/>
        </w:rPr>
        <w:t>ه</w:t>
      </w:r>
      <w:r>
        <w:rPr>
          <w:rtl/>
        </w:rPr>
        <w:t xml:space="preserve"> جوده </w:t>
      </w:r>
      <w:r w:rsidR="00606CEB">
        <w:rPr>
          <w:rtl/>
        </w:rPr>
        <w:t>الفة</w:t>
      </w:r>
      <w:r>
        <w:rPr>
          <w:rtl/>
        </w:rPr>
        <w:t>م و حسن ال</w:t>
      </w:r>
      <w:r w:rsidR="0022387C">
        <w:rPr>
          <w:rtl/>
        </w:rPr>
        <w:t>سليقة</w:t>
      </w:r>
      <w:r>
        <w:rPr>
          <w:rtl/>
        </w:rPr>
        <w:t xml:space="preserve"> و </w:t>
      </w:r>
      <w:r w:rsidR="003653A2">
        <w:rPr>
          <w:rtl/>
        </w:rPr>
        <w:t>کثرة</w:t>
      </w:r>
      <w:r>
        <w:rPr>
          <w:rtl/>
        </w:rPr>
        <w:t xml:space="preserve"> الإطلاع و </w:t>
      </w:r>
      <w:r w:rsidR="00FC7037">
        <w:rPr>
          <w:rtl/>
        </w:rPr>
        <w:t>إستقامة</w:t>
      </w:r>
      <w:r>
        <w:rPr>
          <w:rtl/>
        </w:rPr>
        <w:t xml:space="preserve"> ال</w:t>
      </w:r>
      <w:r w:rsidR="0022387C">
        <w:rPr>
          <w:rtl/>
        </w:rPr>
        <w:t>طریقة</w:t>
      </w:r>
      <w:r>
        <w:rPr>
          <w:rtl/>
        </w:rPr>
        <w:t xml:space="preserve"> کما </w:t>
      </w:r>
      <w:r>
        <w:rPr>
          <w:rFonts w:hint="cs"/>
          <w:rtl/>
        </w:rPr>
        <w:t>ی</w:t>
      </w:r>
      <w:r>
        <w:rPr>
          <w:rFonts w:hint="eastAsia"/>
          <w:rtl/>
        </w:rPr>
        <w:t>ظهر</w:t>
      </w:r>
      <w:r>
        <w:rPr>
          <w:rtl/>
        </w:rPr>
        <w:t xml:space="preserve"> من مؤلّفاته ال</w:t>
      </w:r>
      <w:r w:rsidR="0022387C">
        <w:rPr>
          <w:rtl/>
        </w:rPr>
        <w:t>شریفة</w:t>
      </w:r>
      <w:r>
        <w:rPr>
          <w:rtl/>
        </w:rPr>
        <w:t xml:space="preserve"> کشرح ال</w:t>
      </w:r>
      <w:r w:rsidR="0022387C">
        <w:rPr>
          <w:rtl/>
        </w:rPr>
        <w:t>نخبة</w:t>
      </w:r>
      <w:r>
        <w:rPr>
          <w:rtl/>
        </w:rPr>
        <w:t xml:space="preserve"> و غ</w:t>
      </w:r>
      <w:r>
        <w:rPr>
          <w:rFonts w:hint="cs"/>
          <w:rtl/>
        </w:rPr>
        <w:t>ی</w:t>
      </w:r>
      <w:r>
        <w:rPr>
          <w:rFonts w:hint="eastAsia"/>
          <w:rtl/>
        </w:rPr>
        <w:t>رها،و</w:t>
      </w:r>
      <w:r>
        <w:rPr>
          <w:rtl/>
        </w:rPr>
        <w:t xml:space="preserve"> له </w:t>
      </w:r>
      <w:r w:rsidR="00564FF4">
        <w:rPr>
          <w:rtl/>
        </w:rPr>
        <w:t>إجازة</w:t>
      </w:r>
      <w:r>
        <w:rPr>
          <w:rtl/>
        </w:rPr>
        <w:t xml:space="preserve"> </w:t>
      </w:r>
      <w:r w:rsidR="0022171C">
        <w:rPr>
          <w:rtl/>
        </w:rPr>
        <w:t>کبیرة</w:t>
      </w:r>
      <w:r>
        <w:rPr>
          <w:rtl/>
        </w:rPr>
        <w:t xml:space="preserve"> </w:t>
      </w:r>
      <w:r w:rsidR="009640A2">
        <w:rPr>
          <w:rtl/>
        </w:rPr>
        <w:t>في</w:t>
      </w:r>
      <w:r>
        <w:rPr>
          <w:rFonts w:hint="eastAsia"/>
          <w:rtl/>
        </w:rPr>
        <w:t>ها</w:t>
      </w:r>
      <w:r>
        <w:rPr>
          <w:rtl/>
        </w:rPr>
        <w:t xml:space="preserve"> فوائد </w:t>
      </w:r>
      <w:r w:rsidR="0022387C">
        <w:rPr>
          <w:rtl/>
        </w:rPr>
        <w:t>طریفة</w:t>
      </w:r>
      <w:r>
        <w:rPr>
          <w:rtl/>
        </w:rPr>
        <w:t xml:space="preserve"> و نکات </w:t>
      </w:r>
      <w:r w:rsidR="0022387C">
        <w:rPr>
          <w:rtl/>
        </w:rPr>
        <w:t>لطیفة</w:t>
      </w:r>
      <w:r>
        <w:rPr>
          <w:rFonts w:hint="eastAsia"/>
          <w:rtl/>
        </w:rPr>
        <w:t>،</w:t>
      </w:r>
      <w:r>
        <w:rPr>
          <w:rFonts w:hint="cs"/>
          <w:rtl/>
        </w:rPr>
        <w:t>ی</w:t>
      </w:r>
      <w:r>
        <w:rPr>
          <w:rFonts w:hint="eastAsia"/>
          <w:rtl/>
        </w:rPr>
        <w:t>رو</w:t>
      </w:r>
      <w:r>
        <w:rPr>
          <w:rFonts w:hint="cs"/>
          <w:rtl/>
        </w:rPr>
        <w:t>ی</w:t>
      </w:r>
      <w:r>
        <w:rPr>
          <w:rtl/>
        </w:rPr>
        <w:t xml:space="preserve"> عن </w:t>
      </w:r>
      <w:r w:rsidR="001A7176">
        <w:rPr>
          <w:rtl/>
        </w:rPr>
        <w:t>جماعة</w:t>
      </w:r>
      <w:r>
        <w:rPr>
          <w:rtl/>
        </w:rPr>
        <w:t xml:space="preserve"> من المش</w:t>
      </w:r>
      <w:r w:rsidR="003653A2">
        <w:rPr>
          <w:rtl/>
        </w:rPr>
        <w:t>أي</w:t>
      </w:r>
      <w:r>
        <w:rPr>
          <w:rFonts w:hint="eastAsia"/>
          <w:rtl/>
        </w:rPr>
        <w:t>خ</w:t>
      </w:r>
      <w:r>
        <w:rPr>
          <w:rtl/>
        </w:rPr>
        <w:t xml:space="preserve"> کالس</w:t>
      </w:r>
      <w:r>
        <w:rPr>
          <w:rFonts w:hint="cs"/>
          <w:rtl/>
        </w:rPr>
        <w:t>یّ</w:t>
      </w:r>
      <w:r>
        <w:rPr>
          <w:rFonts w:hint="eastAsia"/>
          <w:rtl/>
        </w:rPr>
        <w:t>د</w:t>
      </w:r>
      <w:r>
        <w:rPr>
          <w:rtl/>
        </w:rPr>
        <w:t xml:space="preserve"> نصر اللّه ال</w:t>
      </w:r>
      <w:r w:rsidR="0022387C">
        <w:rPr>
          <w:rtl/>
        </w:rPr>
        <w:t>حائري</w:t>
      </w:r>
      <w:r>
        <w:rPr>
          <w:rtl/>
        </w:rPr>
        <w:t xml:space="preserve"> و الم</w:t>
      </w:r>
      <w:r>
        <w:rPr>
          <w:rFonts w:hint="cs"/>
          <w:rtl/>
        </w:rPr>
        <w:t>ی</w:t>
      </w:r>
      <w:r>
        <w:rPr>
          <w:rFonts w:hint="eastAsia"/>
          <w:rtl/>
        </w:rPr>
        <w:t>ر</w:t>
      </w:r>
      <w:r>
        <w:rPr>
          <w:rtl/>
        </w:rPr>
        <w:t xml:space="preserve"> محمّد حس</w:t>
      </w:r>
      <w:r>
        <w:rPr>
          <w:rFonts w:hint="cs"/>
          <w:rtl/>
        </w:rPr>
        <w:t>ی</w:t>
      </w:r>
      <w:r>
        <w:rPr>
          <w:rFonts w:hint="eastAsia"/>
          <w:rtl/>
        </w:rPr>
        <w:t>ن</w:t>
      </w:r>
      <w:r>
        <w:rPr>
          <w:rtl/>
        </w:rPr>
        <w:t xml:space="preserve"> الخاتون </w:t>
      </w:r>
      <w:r w:rsidR="002D5688">
        <w:rPr>
          <w:rtl/>
        </w:rPr>
        <w:t>آبادي</w:t>
      </w:r>
      <w:r>
        <w:rPr>
          <w:rtl/>
        </w:rPr>
        <w:t xml:space="preserve"> سبط ال</w:t>
      </w:r>
      <w:r w:rsidR="002E78B4">
        <w:rPr>
          <w:rtl/>
        </w:rPr>
        <w:t>مجلسي</w:t>
      </w:r>
      <w:r>
        <w:rPr>
          <w:rtl/>
        </w:rPr>
        <w:t xml:space="preserve"> و والده الس</w:t>
      </w:r>
      <w:r>
        <w:rPr>
          <w:rFonts w:hint="cs"/>
          <w:rtl/>
        </w:rPr>
        <w:t>یّ</w:t>
      </w:r>
      <w:r>
        <w:rPr>
          <w:rFonts w:hint="eastAsia"/>
          <w:rtl/>
        </w:rPr>
        <w:t>د</w:t>
      </w:r>
      <w:r>
        <w:rPr>
          <w:rtl/>
        </w:rPr>
        <w:t xml:space="preserve"> الج</w:t>
      </w:r>
      <w:r w:rsidR="003653A2">
        <w:rPr>
          <w:rtl/>
        </w:rPr>
        <w:t>لي</w:t>
      </w:r>
      <w:r>
        <w:rPr>
          <w:rFonts w:hint="eastAsia"/>
          <w:rtl/>
        </w:rPr>
        <w:t>ل</w:t>
      </w:r>
      <w:r>
        <w:rPr>
          <w:rtl/>
        </w:rPr>
        <w:t xml:space="preserve"> الفق</w:t>
      </w:r>
      <w:r>
        <w:rPr>
          <w:rFonts w:hint="cs"/>
          <w:rtl/>
        </w:rPr>
        <w:t>ی</w:t>
      </w:r>
      <w:r>
        <w:rPr>
          <w:rFonts w:hint="eastAsia"/>
          <w:rtl/>
        </w:rPr>
        <w:t>ه</w:t>
      </w:r>
      <w:r>
        <w:rPr>
          <w:rtl/>
        </w:rPr>
        <w:t xml:space="preserve"> الس</w:t>
      </w:r>
      <w:r>
        <w:rPr>
          <w:rFonts w:hint="cs"/>
          <w:rtl/>
        </w:rPr>
        <w:t>یّ</w:t>
      </w:r>
      <w:r>
        <w:rPr>
          <w:rFonts w:hint="eastAsia"/>
          <w:rtl/>
        </w:rPr>
        <w:t>د</w:t>
      </w:r>
      <w:r>
        <w:rPr>
          <w:rtl/>
        </w:rPr>
        <w:t xml:space="preserve"> </w:t>
      </w:r>
      <w:r w:rsidR="003653A2">
        <w:rPr>
          <w:rtl/>
        </w:rPr>
        <w:t>رضي</w:t>
      </w:r>
      <w:r>
        <w:rPr>
          <w:rtl/>
        </w:rPr>
        <w:t xml:space="preserve"> الد</w:t>
      </w:r>
      <w:r>
        <w:rPr>
          <w:rFonts w:hint="cs"/>
          <w:rtl/>
        </w:rPr>
        <w:t>ی</w:t>
      </w:r>
      <w:r>
        <w:rPr>
          <w:rFonts w:hint="eastAsia"/>
          <w:rtl/>
        </w:rPr>
        <w:t>ن</w:t>
      </w:r>
      <w:r>
        <w:rPr>
          <w:rtl/>
        </w:rPr>
        <w:t xml:space="preserve"> بن محمّد بن </w:t>
      </w:r>
      <w:r w:rsidR="009640A2">
        <w:rPr>
          <w:rtl/>
        </w:rPr>
        <w:t>عليّ</w:t>
      </w:r>
      <w:r>
        <w:rPr>
          <w:rtl/>
        </w:rPr>
        <w:t xml:space="preserve"> بن ح</w:t>
      </w:r>
      <w:r>
        <w:rPr>
          <w:rFonts w:hint="cs"/>
          <w:rtl/>
        </w:rPr>
        <w:t>ی</w:t>
      </w:r>
      <w:r>
        <w:rPr>
          <w:rFonts w:hint="eastAsia"/>
          <w:rtl/>
        </w:rPr>
        <w:t>در</w:t>
      </w:r>
      <w:r>
        <w:rPr>
          <w:rtl/>
        </w:rPr>
        <w:t xml:space="preserve"> العام</w:t>
      </w:r>
      <w:r w:rsidR="003653A2">
        <w:rPr>
          <w:rtl/>
        </w:rPr>
        <w:t>لي</w:t>
      </w:r>
      <w:r>
        <w:rPr>
          <w:rtl/>
        </w:rPr>
        <w:t xml:space="preserve"> ال</w:t>
      </w:r>
      <w:r w:rsidR="003700A9">
        <w:rPr>
          <w:rtl/>
        </w:rPr>
        <w:t>مکّي</w:t>
      </w:r>
      <w:r>
        <w:rPr>
          <w:rFonts w:hint="eastAsia"/>
          <w:rtl/>
        </w:rPr>
        <w:t>،قال</w:t>
      </w:r>
      <w:r>
        <w:rPr>
          <w:rtl/>
        </w:rPr>
        <w:t xml:space="preserve"> </w:t>
      </w:r>
      <w:r w:rsidR="008C6066" w:rsidRPr="008C6066">
        <w:rPr>
          <w:rStyle w:val="libAlaemChar"/>
          <w:rtl/>
        </w:rPr>
        <w:t>رحمه‌الله</w:t>
      </w:r>
      <w:r>
        <w:rPr>
          <w:rtl/>
        </w:rPr>
        <w:t xml:space="preserve"> </w:t>
      </w:r>
      <w:r w:rsidR="009640A2">
        <w:rPr>
          <w:rtl/>
        </w:rPr>
        <w:t>في</w:t>
      </w:r>
      <w:r>
        <w:rPr>
          <w:rtl/>
        </w:rPr>
        <w:t xml:space="preserve"> إجازته ال</w:t>
      </w:r>
      <w:r w:rsidR="0022171C">
        <w:rPr>
          <w:rtl/>
        </w:rPr>
        <w:t>کبیرة</w:t>
      </w:r>
      <w:r>
        <w:rPr>
          <w:rtl/>
        </w:rPr>
        <w:t xml:space="preserve"> کما </w:t>
      </w:r>
      <w:r w:rsidR="009640A2">
        <w:rPr>
          <w:rtl/>
        </w:rPr>
        <w:t>في</w:t>
      </w:r>
      <w:r>
        <w:rPr>
          <w:rtl/>
        </w:rPr>
        <w:t xml:space="preserve"> </w:t>
      </w:r>
      <w:r>
        <w:rPr>
          <w:rFonts w:hint="eastAsia"/>
          <w:rtl/>
        </w:rPr>
        <w:t>المستدرک</w:t>
      </w:r>
      <w:r>
        <w:rPr>
          <w:rtl/>
        </w:rPr>
        <w:t>:</w:t>
      </w:r>
      <w:r w:rsidR="0022387C">
        <w:rPr>
          <w:rtl/>
        </w:rPr>
        <w:t>أجازني</w:t>
      </w:r>
      <w:r>
        <w:rPr>
          <w:rtl/>
        </w:rPr>
        <w:t xml:space="preserve"> بال</w:t>
      </w:r>
      <w:r w:rsidR="0022387C">
        <w:rPr>
          <w:rtl/>
        </w:rPr>
        <w:t>مشافهة</w:t>
      </w:r>
      <w:r>
        <w:rPr>
          <w:rtl/>
        </w:rPr>
        <w:t xml:space="preserve"> </w:t>
      </w:r>
      <w:r w:rsidR="009640A2">
        <w:rPr>
          <w:rtl/>
        </w:rPr>
        <w:t>في</w:t>
      </w:r>
      <w:r>
        <w:rPr>
          <w:rtl/>
        </w:rPr>
        <w:t xml:space="preserve"> </w:t>
      </w:r>
      <w:r w:rsidR="003653A2">
        <w:rPr>
          <w:rtl/>
        </w:rPr>
        <w:t>مکّة</w:t>
      </w:r>
      <w:r>
        <w:rPr>
          <w:rtl/>
        </w:rPr>
        <w:t xml:space="preserve">-شرّفها اللّه </w:t>
      </w:r>
      <w:r w:rsidR="00C4071F">
        <w:rPr>
          <w:rtl/>
        </w:rPr>
        <w:t>تعالى</w:t>
      </w:r>
      <w:r>
        <w:rPr>
          <w:rtl/>
        </w:rPr>
        <w:t xml:space="preserve">-لما استجزته ثمّ کتب </w:t>
      </w:r>
      <w:r w:rsidR="003653A2">
        <w:rPr>
          <w:rtl/>
        </w:rPr>
        <w:t>لي</w:t>
      </w:r>
      <w:r>
        <w:rPr>
          <w:rtl/>
        </w:rPr>
        <w:t xml:space="preserve"> </w:t>
      </w:r>
      <w:r w:rsidR="00564FF4">
        <w:rPr>
          <w:rtl/>
        </w:rPr>
        <w:t>إجازة</w:t>
      </w:r>
      <w:r>
        <w:rPr>
          <w:rtl/>
        </w:rPr>
        <w:t xml:space="preserve"> م</w:t>
      </w:r>
      <w:r w:rsidR="0022387C">
        <w:rPr>
          <w:rtl/>
        </w:rPr>
        <w:t>بسوطة</w:t>
      </w:r>
      <w:r>
        <w:rPr>
          <w:rtl/>
        </w:rPr>
        <w:t xml:space="preserve"> </w:t>
      </w:r>
      <w:r w:rsidR="0022387C">
        <w:rPr>
          <w:rtl/>
        </w:rPr>
        <w:t>مشتملة</w:t>
      </w:r>
      <w:r>
        <w:rPr>
          <w:rtl/>
        </w:rPr>
        <w:t xml:space="preserve"> ع</w:t>
      </w:r>
      <w:r w:rsidR="003653A2">
        <w:rPr>
          <w:rtl/>
        </w:rPr>
        <w:t>ل</w:t>
      </w:r>
      <w:r w:rsidR="0022387C">
        <w:rPr>
          <w:rFonts w:hint="cs"/>
          <w:rtl/>
        </w:rPr>
        <w:t>ى</w:t>
      </w:r>
      <w:r>
        <w:rPr>
          <w:rtl/>
        </w:rPr>
        <w:t xml:space="preserve"> جم</w:t>
      </w:r>
      <w:r>
        <w:rPr>
          <w:rFonts w:hint="cs"/>
          <w:rtl/>
        </w:rPr>
        <w:t>ی</w:t>
      </w:r>
      <w:r>
        <w:rPr>
          <w:rFonts w:hint="eastAsia"/>
          <w:rtl/>
        </w:rPr>
        <w:t>ع</w:t>
      </w:r>
      <w:r>
        <w:rPr>
          <w:rtl/>
        </w:rPr>
        <w:t xml:space="preserve"> طرقه و طرق </w:t>
      </w:r>
      <w:r w:rsidR="009640A2">
        <w:rPr>
          <w:rtl/>
        </w:rPr>
        <w:t>أبي</w:t>
      </w:r>
      <w:r>
        <w:rPr>
          <w:rFonts w:hint="eastAsia"/>
          <w:rtl/>
        </w:rPr>
        <w:t>ه</w:t>
      </w:r>
      <w:r>
        <w:rPr>
          <w:rtl/>
        </w:rPr>
        <w:t xml:space="preserve"> و أسان</w:t>
      </w:r>
      <w:r>
        <w:rPr>
          <w:rFonts w:hint="cs"/>
          <w:rtl/>
        </w:rPr>
        <w:t>ی</w:t>
      </w:r>
      <w:r>
        <w:rPr>
          <w:rFonts w:hint="eastAsia"/>
          <w:rtl/>
        </w:rPr>
        <w:t>دهما</w:t>
      </w:r>
      <w:r>
        <w:rPr>
          <w:rtl/>
        </w:rPr>
        <w:t xml:space="preserve"> و قد ذهبت </w:t>
      </w:r>
      <w:r w:rsidR="009640A2">
        <w:rPr>
          <w:rtl/>
        </w:rPr>
        <w:t>في</w:t>
      </w:r>
      <w:r>
        <w:rPr>
          <w:rtl/>
        </w:rPr>
        <w:t xml:space="preserve"> أثناء الطر</w:t>
      </w:r>
      <w:r>
        <w:rPr>
          <w:rFonts w:hint="cs"/>
          <w:rtl/>
        </w:rPr>
        <w:t>ی</w:t>
      </w:r>
      <w:r>
        <w:rPr>
          <w:rFonts w:hint="eastAsia"/>
          <w:rtl/>
        </w:rPr>
        <w:t>ق</w:t>
      </w:r>
      <w:r>
        <w:rPr>
          <w:rtl/>
        </w:rPr>
        <w:t xml:space="preserve"> و لم أحفظ منها الاّ رو</w:t>
      </w:r>
      <w:r w:rsidR="003653A2">
        <w:rPr>
          <w:rtl/>
        </w:rPr>
        <w:t>أي</w:t>
      </w:r>
      <w:r>
        <w:rPr>
          <w:rFonts w:hint="eastAsia"/>
          <w:rtl/>
        </w:rPr>
        <w:t>ته</w:t>
      </w:r>
      <w:r>
        <w:rPr>
          <w:rtl/>
        </w:rPr>
        <w:t xml:space="preserve"> عن والده المذکور عن ال</w:t>
      </w:r>
      <w:r w:rsidR="002E78B4">
        <w:rPr>
          <w:rtl/>
        </w:rPr>
        <w:t>علاّمة</w:t>
      </w:r>
      <w:r>
        <w:rPr>
          <w:rtl/>
        </w:rPr>
        <w:t xml:space="preserve"> المحقق محمّد ش</w:t>
      </w:r>
      <w:r w:rsidR="009640A2">
        <w:rPr>
          <w:rtl/>
        </w:rPr>
        <w:t>في</w:t>
      </w:r>
      <w:r>
        <w:rPr>
          <w:rFonts w:hint="eastAsia"/>
          <w:rtl/>
        </w:rPr>
        <w:t>ع</w:t>
      </w:r>
      <w:r>
        <w:rPr>
          <w:rtl/>
        </w:rPr>
        <w:t xml:space="preserve"> بن محمّد ع</w:t>
      </w:r>
      <w:r w:rsidR="003653A2">
        <w:rPr>
          <w:rtl/>
        </w:rPr>
        <w:t>لي</w:t>
      </w:r>
      <w:r>
        <w:rPr>
          <w:rtl/>
        </w:rPr>
        <w:t xml:space="preserve"> الأستر</w:t>
      </w:r>
      <w:r w:rsidR="00FA05BA">
        <w:rPr>
          <w:rtl/>
        </w:rPr>
        <w:t>آباديّ</w:t>
      </w:r>
      <w:r>
        <w:rPr>
          <w:rtl/>
        </w:rPr>
        <w:t xml:space="preserve"> عن والده عن ال</w:t>
      </w:r>
      <w:r w:rsidR="0022171C">
        <w:rPr>
          <w:rtl/>
        </w:rPr>
        <w:t>مولى</w:t>
      </w:r>
      <w:r>
        <w:rPr>
          <w:rtl/>
        </w:rPr>
        <w:t xml:space="preserve"> محمّد </w:t>
      </w:r>
      <w:r w:rsidR="00564FF4">
        <w:rPr>
          <w:rtl/>
        </w:rPr>
        <w:t>تقي</w:t>
      </w:r>
      <w:r>
        <w:rPr>
          <w:rtl/>
        </w:rPr>
        <w:t xml:space="preserve"> ال</w:t>
      </w:r>
      <w:r w:rsidR="002E78B4">
        <w:rPr>
          <w:rtl/>
        </w:rPr>
        <w:t>مجلسي</w:t>
      </w:r>
      <w:r>
        <w:rPr>
          <w:rFonts w:hint="eastAsia"/>
          <w:rtl/>
        </w:rPr>
        <w:t>،و</w:t>
      </w:r>
      <w:r>
        <w:rPr>
          <w:rtl/>
        </w:rPr>
        <w:t xml:space="preserve"> کان الس</w:t>
      </w:r>
      <w:r>
        <w:rPr>
          <w:rFonts w:hint="cs"/>
          <w:rtl/>
        </w:rPr>
        <w:t>یّ</w:t>
      </w:r>
      <w:r>
        <w:rPr>
          <w:rFonts w:hint="eastAsia"/>
          <w:rtl/>
        </w:rPr>
        <w:t>د</w:t>
      </w:r>
      <w:r>
        <w:rPr>
          <w:rtl/>
        </w:rPr>
        <w:t xml:space="preserve"> </w:t>
      </w:r>
      <w:r w:rsidR="003653A2">
        <w:rPr>
          <w:rtl/>
        </w:rPr>
        <w:t>رضي</w:t>
      </w:r>
      <w:r>
        <w:rPr>
          <w:rtl/>
        </w:rPr>
        <w:t xml:space="preserve"> الد</w:t>
      </w:r>
      <w:r>
        <w:rPr>
          <w:rFonts w:hint="cs"/>
          <w:rtl/>
        </w:rPr>
        <w:t>ی</w:t>
      </w:r>
      <w:r>
        <w:rPr>
          <w:rFonts w:hint="eastAsia"/>
          <w:rtl/>
        </w:rPr>
        <w:t>ن</w:t>
      </w:r>
      <w:r>
        <w:rPr>
          <w:rtl/>
        </w:rPr>
        <w:t xml:space="preserve"> متهذّبا أد</w:t>
      </w:r>
      <w:r>
        <w:rPr>
          <w:rFonts w:hint="cs"/>
          <w:rtl/>
        </w:rPr>
        <w:t>ی</w:t>
      </w:r>
      <w:r>
        <w:rPr>
          <w:rFonts w:hint="eastAsia"/>
          <w:rtl/>
        </w:rPr>
        <w:t>با</w:t>
      </w:r>
      <w:r>
        <w:rPr>
          <w:rtl/>
        </w:rPr>
        <w:t xml:space="preserve"> شاعرا فص</w:t>
      </w:r>
      <w:r>
        <w:rPr>
          <w:rFonts w:hint="cs"/>
          <w:rtl/>
        </w:rPr>
        <w:t>ی</w:t>
      </w:r>
      <w:r>
        <w:rPr>
          <w:rFonts w:hint="eastAsia"/>
          <w:rtl/>
        </w:rPr>
        <w:t>حا</w:t>
      </w:r>
      <w:r>
        <w:rPr>
          <w:rtl/>
        </w:rPr>
        <w:t xml:space="preserve"> حسن ال</w:t>
      </w:r>
      <w:r w:rsidR="002D5688">
        <w:rPr>
          <w:rtl/>
        </w:rPr>
        <w:t>سیرة</w:t>
      </w:r>
      <w:r>
        <w:rPr>
          <w:rtl/>
        </w:rPr>
        <w:t xml:space="preserve"> مرجوعا </w:t>
      </w:r>
      <w:r w:rsidR="00067415">
        <w:rPr>
          <w:rtl/>
        </w:rPr>
        <w:t>اليه</w:t>
      </w:r>
      <w:r>
        <w:rPr>
          <w:rtl/>
        </w:rPr>
        <w:t xml:space="preserve"> </w:t>
      </w:r>
      <w:r w:rsidR="009640A2">
        <w:rPr>
          <w:rtl/>
        </w:rPr>
        <w:t>في</w:t>
      </w:r>
      <w:r>
        <w:rPr>
          <w:rtl/>
        </w:rPr>
        <w:t xml:space="preserve"> أحکام الحجّ و غ</w:t>
      </w:r>
      <w:r>
        <w:rPr>
          <w:rFonts w:hint="cs"/>
          <w:rtl/>
        </w:rPr>
        <w:t>ی</w:t>
      </w:r>
      <w:r>
        <w:rPr>
          <w:rFonts w:hint="eastAsia"/>
          <w:rtl/>
        </w:rPr>
        <w:t>ره</w:t>
      </w:r>
      <w:r>
        <w:rPr>
          <w:rtl/>
        </w:rPr>
        <w:t xml:space="preserve"> و سمعت </w:t>
      </w:r>
      <w:r w:rsidR="0022387C">
        <w:rPr>
          <w:rtl/>
        </w:rPr>
        <w:t>والدي</w:t>
      </w:r>
      <w:r>
        <w:rPr>
          <w:rtl/>
        </w:rPr>
        <w:t xml:space="preserve"> طاب ثراه </w:t>
      </w:r>
      <w:r>
        <w:rPr>
          <w:rFonts w:hint="cs"/>
          <w:rtl/>
        </w:rPr>
        <w:t>ی</w:t>
      </w:r>
      <w:r>
        <w:rPr>
          <w:rFonts w:hint="eastAsia"/>
          <w:rtl/>
        </w:rPr>
        <w:t>صف</w:t>
      </w:r>
      <w:r>
        <w:rPr>
          <w:rtl/>
        </w:rPr>
        <w:t xml:space="preserve"> أباه الس</w:t>
      </w:r>
      <w:r>
        <w:rPr>
          <w:rFonts w:hint="cs"/>
          <w:rtl/>
        </w:rPr>
        <w:t>یّ</w:t>
      </w:r>
      <w:r>
        <w:rPr>
          <w:rFonts w:hint="eastAsia"/>
          <w:rtl/>
        </w:rPr>
        <w:t>د</w:t>
      </w:r>
      <w:r>
        <w:rPr>
          <w:rtl/>
        </w:rPr>
        <w:t xml:space="preserve"> محمّد ب</w:t>
      </w:r>
      <w:r w:rsidR="00067415">
        <w:rPr>
          <w:rtl/>
        </w:rPr>
        <w:t>غأية</w:t>
      </w:r>
      <w:r>
        <w:rPr>
          <w:rtl/>
        </w:rPr>
        <w:t xml:space="preserve"> الفضل و التحق</w:t>
      </w:r>
      <w:r>
        <w:rPr>
          <w:rFonts w:hint="cs"/>
          <w:rtl/>
        </w:rPr>
        <w:t>ی</w:t>
      </w:r>
      <w:r>
        <w:rPr>
          <w:rFonts w:hint="eastAsia"/>
          <w:rtl/>
        </w:rPr>
        <w:t>ق</w:t>
      </w:r>
      <w:r>
        <w:rPr>
          <w:rtl/>
        </w:rPr>
        <w:t xml:space="preserve"> وجوده الذهن و </w:t>
      </w:r>
      <w:r w:rsidR="00FC7037">
        <w:rPr>
          <w:rtl/>
        </w:rPr>
        <w:t>إستقامة</w:t>
      </w:r>
      <w:r>
        <w:rPr>
          <w:rtl/>
        </w:rPr>
        <w:t xml:space="preserve"> ال</w:t>
      </w:r>
      <w:r w:rsidR="0022387C">
        <w:rPr>
          <w:rtl/>
        </w:rPr>
        <w:t>سليقة</w:t>
      </w:r>
      <w:r>
        <w:rPr>
          <w:rtl/>
        </w:rPr>
        <w:t xml:space="preserve"> و </w:t>
      </w:r>
      <w:r w:rsidR="003653A2">
        <w:rPr>
          <w:rtl/>
        </w:rPr>
        <w:t>کثرة</w:t>
      </w:r>
      <w:r>
        <w:rPr>
          <w:rtl/>
        </w:rPr>
        <w:t xml:space="preserve"> التتبع لکتب ال</w:t>
      </w:r>
      <w:r w:rsidR="0022387C">
        <w:rPr>
          <w:rtl/>
        </w:rPr>
        <w:t>خاصّة</w:t>
      </w:r>
      <w:r>
        <w:rPr>
          <w:rtl/>
        </w:rPr>
        <w:t xml:space="preserve"> و ال</w:t>
      </w:r>
      <w:r w:rsidR="003653A2">
        <w:rPr>
          <w:rtl/>
        </w:rPr>
        <w:t>عامّة</w:t>
      </w:r>
      <w:r>
        <w:rPr>
          <w:rtl/>
        </w:rPr>
        <w:t xml:space="preserve"> و التبحر </w:t>
      </w:r>
      <w:r w:rsidR="009640A2">
        <w:rPr>
          <w:rtl/>
        </w:rPr>
        <w:t>في</w:t>
      </w:r>
      <w:r>
        <w:rPr>
          <w:rtl/>
        </w:rPr>
        <w:t xml:space="preserve"> أحاد</w:t>
      </w:r>
      <w:r>
        <w:rPr>
          <w:rFonts w:hint="cs"/>
          <w:rtl/>
        </w:rPr>
        <w:t>ی</w:t>
      </w:r>
      <w:r>
        <w:rPr>
          <w:rFonts w:hint="eastAsia"/>
          <w:rtl/>
        </w:rPr>
        <w:t>ث</w:t>
      </w:r>
      <w:r>
        <w:rPr>
          <w:rtl/>
        </w:rPr>
        <w:t xml:space="preserve"> الفر</w:t>
      </w:r>
      <w:r>
        <w:rPr>
          <w:rFonts w:hint="cs"/>
          <w:rtl/>
        </w:rPr>
        <w:t>ی</w:t>
      </w:r>
      <w:r>
        <w:rPr>
          <w:rFonts w:hint="eastAsia"/>
          <w:rtl/>
        </w:rPr>
        <w:t>ق</w:t>
      </w:r>
      <w:r>
        <w:rPr>
          <w:rFonts w:hint="cs"/>
          <w:rtl/>
        </w:rPr>
        <w:t>ی</w:t>
      </w:r>
      <w:r>
        <w:rPr>
          <w:rFonts w:hint="eastAsia"/>
          <w:rtl/>
        </w:rPr>
        <w:t>ن</w:t>
      </w:r>
      <w:r>
        <w:rPr>
          <w:rtl/>
        </w:rPr>
        <w:t xml:space="preserve"> و </w:t>
      </w:r>
      <w:r>
        <w:rPr>
          <w:rFonts w:hint="cs"/>
          <w:rtl/>
        </w:rPr>
        <w:t>ی</w:t>
      </w:r>
      <w:r>
        <w:rPr>
          <w:rFonts w:hint="eastAsia"/>
          <w:rtl/>
        </w:rPr>
        <w:t>طر</w:t>
      </w:r>
      <w:r>
        <w:rPr>
          <w:rFonts w:hint="cs"/>
          <w:rtl/>
        </w:rPr>
        <w:t>ی</w:t>
      </w:r>
      <w:r>
        <w:rPr>
          <w:rtl/>
        </w:rPr>
        <w:t xml:space="preserve"> </w:t>
      </w:r>
      <w:r w:rsidR="009640A2">
        <w:rPr>
          <w:rtl/>
        </w:rPr>
        <w:t>في</w:t>
      </w:r>
      <w:r>
        <w:rPr>
          <w:rtl/>
        </w:rPr>
        <w:t xml:space="preserve"> الثناء ع</w:t>
      </w:r>
      <w:r w:rsidR="003653A2">
        <w:rPr>
          <w:rtl/>
        </w:rPr>
        <w:t>لي</w:t>
      </w:r>
      <w:r>
        <w:rPr>
          <w:rFonts w:hint="eastAsia"/>
          <w:rtl/>
        </w:rPr>
        <w:t>ه</w:t>
      </w:r>
      <w:r>
        <w:rPr>
          <w:rtl/>
        </w:rPr>
        <w:t xml:space="preserve"> لمّا اجتمع معه </w:t>
      </w:r>
      <w:r w:rsidR="009640A2">
        <w:rPr>
          <w:rtl/>
        </w:rPr>
        <w:t>في</w:t>
      </w:r>
      <w:r>
        <w:rPr>
          <w:rtl/>
        </w:rPr>
        <w:t xml:space="preserve"> </w:t>
      </w:r>
      <w:r w:rsidR="003653A2">
        <w:rPr>
          <w:rtl/>
        </w:rPr>
        <w:t>مکّة</w:t>
      </w:r>
      <w:r>
        <w:rPr>
          <w:rtl/>
        </w:rPr>
        <w:t xml:space="preserve">،و </w:t>
      </w:r>
      <w:r w:rsidR="003653A2">
        <w:rPr>
          <w:rtl/>
        </w:rPr>
        <w:t>الذي</w:t>
      </w:r>
      <w:r>
        <w:rPr>
          <w:rtl/>
        </w:rPr>
        <w:t xml:space="preserve"> وقفت ع</w:t>
      </w:r>
      <w:r w:rsidR="003653A2">
        <w:rPr>
          <w:rtl/>
        </w:rPr>
        <w:t>لي</w:t>
      </w:r>
      <w:r>
        <w:rPr>
          <w:rFonts w:hint="eastAsia"/>
          <w:rtl/>
        </w:rPr>
        <w:t>ه</w:t>
      </w:r>
      <w:r>
        <w:rPr>
          <w:rtl/>
        </w:rPr>
        <w:t xml:space="preserve"> من مصنّفاته </w:t>
      </w:r>
      <w:r w:rsidR="009640A2">
        <w:rPr>
          <w:rtl/>
        </w:rPr>
        <w:t>في</w:t>
      </w:r>
      <w:r>
        <w:rPr>
          <w:rtl/>
        </w:rPr>
        <w:t xml:space="preserve"> الکلام و الفقه </w:t>
      </w:r>
      <w:r>
        <w:rPr>
          <w:rFonts w:hint="cs"/>
          <w:rtl/>
        </w:rPr>
        <w:t>ی</w:t>
      </w:r>
      <w:r>
        <w:rPr>
          <w:rFonts w:hint="eastAsia"/>
          <w:rtl/>
        </w:rPr>
        <w:t>دلّ</w:t>
      </w:r>
      <w:r>
        <w:rPr>
          <w:rtl/>
        </w:rPr>
        <w:t xml:space="preserve"> ع</w:t>
      </w:r>
      <w:r w:rsidR="003653A2">
        <w:rPr>
          <w:rtl/>
        </w:rPr>
        <w:t>ل</w:t>
      </w:r>
      <w:r w:rsidR="0022387C">
        <w:rPr>
          <w:rFonts w:hint="cs"/>
          <w:rtl/>
        </w:rPr>
        <w:t>ى</w:t>
      </w:r>
      <w:r>
        <w:rPr>
          <w:rtl/>
        </w:rPr>
        <w:t xml:space="preserve"> فضل غز</w:t>
      </w:r>
      <w:r>
        <w:rPr>
          <w:rFonts w:hint="cs"/>
          <w:rtl/>
        </w:rPr>
        <w:t>ی</w:t>
      </w:r>
      <w:r>
        <w:rPr>
          <w:rFonts w:hint="eastAsia"/>
          <w:rtl/>
        </w:rPr>
        <w:t>ر</w:t>
      </w:r>
      <w:r>
        <w:rPr>
          <w:rtl/>
        </w:rPr>
        <w:t xml:space="preserve"> و علم کث</w:t>
      </w:r>
      <w:r>
        <w:rPr>
          <w:rFonts w:hint="cs"/>
          <w:rtl/>
        </w:rPr>
        <w:t>ی</w:t>
      </w:r>
      <w:r>
        <w:rPr>
          <w:rFonts w:hint="eastAsia"/>
          <w:rtl/>
        </w:rPr>
        <w:t>ر،</w:t>
      </w:r>
      <w:r w:rsidR="00067415">
        <w:rPr>
          <w:rFonts w:hint="eastAsia"/>
          <w:rtl/>
        </w:rPr>
        <w:t>انتهى</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قد </w:t>
      </w:r>
      <w:r w:rsidR="00471D2E" w:rsidRPr="0022387C">
        <w:rPr>
          <w:rtl/>
        </w:rPr>
        <w:t xml:space="preserve">تقدّم </w:t>
      </w:r>
      <w:r w:rsidR="009640A2" w:rsidRPr="0022387C">
        <w:rPr>
          <w:rtl/>
        </w:rPr>
        <w:t>في</w:t>
      </w:r>
      <w:r w:rsidR="00C74BB8" w:rsidRPr="0022387C">
        <w:rPr>
          <w:rFonts w:hint="eastAsia"/>
          <w:rtl/>
        </w:rPr>
        <w:t>(</w:t>
      </w:r>
      <w:r w:rsidR="00471D2E" w:rsidRPr="0022387C">
        <w:rPr>
          <w:rFonts w:hint="eastAsia"/>
          <w:rtl/>
        </w:rPr>
        <w:t>صدر</w:t>
      </w:r>
      <w:r w:rsidR="00C74BB8" w:rsidRPr="0022387C">
        <w:rPr>
          <w:rFonts w:hint="eastAsia"/>
          <w:rtl/>
        </w:rPr>
        <w:t>)</w:t>
      </w:r>
      <w:r w:rsidR="00471D2E" w:rsidRPr="0022387C">
        <w:rPr>
          <w:rFonts w:hint="eastAsia"/>
          <w:rtl/>
        </w:rPr>
        <w:t>انّ</w:t>
      </w:r>
      <w:r w:rsidR="00471D2E" w:rsidRPr="0022387C">
        <w:rPr>
          <w:rtl/>
        </w:rPr>
        <w:t xml:space="preserve"> الس</w:t>
      </w:r>
      <w:r w:rsidR="00471D2E" w:rsidRPr="0022387C">
        <w:rPr>
          <w:rFonts w:hint="cs"/>
          <w:rtl/>
        </w:rPr>
        <w:t>یّ</w:t>
      </w:r>
      <w:r w:rsidR="00471D2E" w:rsidRPr="0022387C">
        <w:rPr>
          <w:rFonts w:hint="eastAsia"/>
          <w:rtl/>
        </w:rPr>
        <w:t>د</w:t>
      </w:r>
      <w:r w:rsidR="00471D2E" w:rsidRPr="0022387C">
        <w:rPr>
          <w:rtl/>
        </w:rPr>
        <w:t xml:space="preserve"> صدر</w:t>
      </w:r>
      <w:r w:rsidR="00471D2E">
        <w:rPr>
          <w:rtl/>
        </w:rPr>
        <w:t xml:space="preserve"> الد</w:t>
      </w:r>
      <w:r w:rsidR="00471D2E">
        <w:rPr>
          <w:rFonts w:hint="cs"/>
          <w:rtl/>
        </w:rPr>
        <w:t>ی</w:t>
      </w:r>
      <w:r w:rsidR="00471D2E">
        <w:rPr>
          <w:rFonts w:hint="eastAsia"/>
          <w:rtl/>
        </w:rPr>
        <w:t>ن</w:t>
      </w:r>
      <w:r w:rsidR="00471D2E">
        <w:rPr>
          <w:rtl/>
        </w:rPr>
        <w:t xml:space="preserve"> ال</w:t>
      </w:r>
      <w:r w:rsidR="00841CC1">
        <w:rPr>
          <w:rtl/>
        </w:rPr>
        <w:t>قمّيّ</w:t>
      </w:r>
      <w:r w:rsidR="00471D2E">
        <w:rPr>
          <w:rtl/>
        </w:rPr>
        <w:t xml:space="preserve"> أحد مش</w:t>
      </w:r>
      <w:r w:rsidR="003653A2">
        <w:rPr>
          <w:rtl/>
        </w:rPr>
        <w:t>أي</w:t>
      </w:r>
      <w:r w:rsidR="00471D2E">
        <w:rPr>
          <w:rFonts w:hint="eastAsia"/>
          <w:rtl/>
        </w:rPr>
        <w:t>خه</w:t>
      </w:r>
      <w:r w:rsidR="00471D2E">
        <w:rPr>
          <w:rtl/>
        </w:rPr>
        <w:t>.</w:t>
      </w:r>
    </w:p>
    <w:p w:rsidR="008C6066" w:rsidRDefault="00471D2E" w:rsidP="0022387C">
      <w:pPr>
        <w:pStyle w:val="libNormal"/>
        <w:rPr>
          <w:rtl/>
        </w:rPr>
      </w:pPr>
      <w:r>
        <w:rPr>
          <w:rFonts w:hint="eastAsia"/>
          <w:rtl/>
        </w:rPr>
        <w:t>عبد</w:t>
      </w:r>
      <w:r>
        <w:rPr>
          <w:rtl/>
        </w:rPr>
        <w:t xml:space="preserve"> اللّه بن وهب الرا</w:t>
      </w:r>
      <w:r w:rsidR="0022387C">
        <w:rPr>
          <w:rtl/>
        </w:rPr>
        <w:t>سبي</w:t>
      </w:r>
      <w:r w:rsidR="0022387C">
        <w:rPr>
          <w:rFonts w:hint="cs"/>
          <w:rtl/>
        </w:rPr>
        <w:t xml:space="preserve"> </w:t>
      </w:r>
      <w:r>
        <w:rPr>
          <w:rFonts w:hint="eastAsia"/>
          <w:rtl/>
        </w:rPr>
        <w:t>کان</w:t>
      </w:r>
      <w:r>
        <w:rPr>
          <w:rtl/>
        </w:rPr>
        <w:t xml:space="preserve"> من رؤساء الخوارج،قتله </w:t>
      </w:r>
      <w:r w:rsidR="009640A2">
        <w:rPr>
          <w:rtl/>
        </w:rPr>
        <w:t>عليّ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النهروان </w:t>
      </w:r>
      <w:r w:rsidRPr="009D640D">
        <w:rPr>
          <w:rStyle w:val="libFootnotenumChar"/>
          <w:rtl/>
        </w:rPr>
        <w:t>(1)</w:t>
      </w:r>
      <w:r>
        <w:rPr>
          <w:rtl/>
        </w:rPr>
        <w:t>.</w:t>
      </w:r>
    </w:p>
    <w:p w:rsidR="009853BF" w:rsidRDefault="003653A2" w:rsidP="003653A2">
      <w:pPr>
        <w:pStyle w:val="libLine"/>
        <w:rPr>
          <w:rtl/>
        </w:rPr>
      </w:pPr>
      <w:r>
        <w:rPr>
          <w:rFonts w:hint="eastAsia"/>
          <w:rtl/>
        </w:rPr>
        <w:t>____________________</w:t>
      </w:r>
    </w:p>
    <w:p w:rsidR="008C6066" w:rsidRDefault="00DE3D9F" w:rsidP="0022387C">
      <w:pPr>
        <w:pStyle w:val="libFootnote0"/>
        <w:rPr>
          <w:rtl/>
        </w:rPr>
      </w:pPr>
      <w:r>
        <w:rPr>
          <w:rtl/>
        </w:rPr>
        <w:t>(1)</w:t>
      </w:r>
      <w:r w:rsidR="00471D2E">
        <w:rPr>
          <w:rtl/>
        </w:rPr>
        <w:t xml:space="preserve"> ق:</w:t>
      </w:r>
      <w:r w:rsidR="0094408E">
        <w:rPr>
          <w:rtl/>
        </w:rPr>
        <w:t>613</w:t>
      </w:r>
      <w:r w:rsidR="00471D2E">
        <w:rPr>
          <w:rtl/>
        </w:rPr>
        <w:t>/</w:t>
      </w:r>
      <w:r w:rsidR="0094408E">
        <w:rPr>
          <w:rtl/>
        </w:rPr>
        <w:t>56</w:t>
      </w:r>
      <w:r w:rsidR="00471D2E">
        <w:rPr>
          <w:rtl/>
        </w:rPr>
        <w:t>/</w:t>
      </w:r>
      <w:r w:rsidR="0094408E">
        <w:rPr>
          <w:rtl/>
        </w:rPr>
        <w:t>8</w:t>
      </w:r>
      <w:r w:rsidR="00471D2E">
        <w:rPr>
          <w:rtl/>
        </w:rPr>
        <w:t>،ج:</w:t>
      </w:r>
      <w:r w:rsidR="0094408E">
        <w:rPr>
          <w:rtl/>
        </w:rPr>
        <w:t>398</w:t>
      </w:r>
      <w:r w:rsidR="00471D2E">
        <w:rPr>
          <w:rtl/>
        </w:rPr>
        <w:t>/</w:t>
      </w:r>
      <w:r w:rsidR="0094408E">
        <w:rPr>
          <w:rtl/>
        </w:rPr>
        <w:t>33</w:t>
      </w:r>
      <w:r w:rsidR="00471D2E">
        <w:rPr>
          <w:rtl/>
        </w:rPr>
        <w:t>.</w:t>
      </w:r>
    </w:p>
    <w:p w:rsidR="0022387C" w:rsidRDefault="0022387C" w:rsidP="0022387C">
      <w:pPr>
        <w:pStyle w:val="libNormal"/>
        <w:rPr>
          <w:rtl/>
        </w:rPr>
      </w:pPr>
      <w:r>
        <w:rPr>
          <w:rFonts w:hint="eastAsia"/>
          <w:rtl/>
        </w:rPr>
        <w:br w:type="page"/>
      </w:r>
    </w:p>
    <w:p w:rsidR="008C6066" w:rsidRDefault="00471D2E" w:rsidP="0007771D">
      <w:pPr>
        <w:pStyle w:val="libNormal0"/>
        <w:rPr>
          <w:rtl/>
        </w:rPr>
      </w:pPr>
      <w:r>
        <w:rPr>
          <w:rFonts w:hint="eastAsia"/>
          <w:rtl/>
        </w:rPr>
        <w:lastRenderedPageBreak/>
        <w:t>ذکر</w:t>
      </w:r>
      <w:r>
        <w:rPr>
          <w:rtl/>
        </w:rPr>
        <w:t xml:space="preserve"> ما ورد </w:t>
      </w:r>
      <w:r w:rsidR="009640A2">
        <w:rPr>
          <w:rtl/>
        </w:rPr>
        <w:t>في</w:t>
      </w:r>
      <w:r>
        <w:rPr>
          <w:rtl/>
        </w:rPr>
        <w:t xml:space="preserve"> </w:t>
      </w:r>
      <w:r w:rsidR="00800CD3">
        <w:rPr>
          <w:rtl/>
        </w:rPr>
        <w:t>ذمّة</w:t>
      </w:r>
      <w:r>
        <w:rPr>
          <w:rtl/>
        </w:rPr>
        <w:t xml:space="preserve"> عن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07771D">
      <w:pPr>
        <w:pStyle w:val="libCenterBold1"/>
        <w:rPr>
          <w:rtl/>
        </w:rPr>
      </w:pPr>
      <w:r>
        <w:rPr>
          <w:rFonts w:hint="eastAsia"/>
          <w:rtl/>
        </w:rPr>
        <w:t>عبد</w:t>
      </w:r>
      <w:r>
        <w:rPr>
          <w:rtl/>
        </w:rPr>
        <w:t xml:space="preserve"> اللّه بن </w:t>
      </w:r>
      <w:r>
        <w:rPr>
          <w:rFonts w:hint="cs"/>
          <w:rtl/>
        </w:rPr>
        <w:t>ی</w:t>
      </w:r>
      <w:r>
        <w:rPr>
          <w:rFonts w:hint="eastAsia"/>
          <w:rtl/>
        </w:rPr>
        <w:t>ح</w:t>
      </w:r>
      <w:r>
        <w:rPr>
          <w:rFonts w:hint="cs"/>
          <w:rtl/>
        </w:rPr>
        <w:t>یی</w:t>
      </w:r>
      <w:r>
        <w:rPr>
          <w:rtl/>
        </w:rPr>
        <w:t xml:space="preserve"> ال</w:t>
      </w:r>
      <w:r w:rsidR="0007771D">
        <w:rPr>
          <w:rtl/>
        </w:rPr>
        <w:t>حضرمي</w:t>
      </w:r>
    </w:p>
    <w:p w:rsidR="008C6066" w:rsidRDefault="008C6066" w:rsidP="0007771D">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:رو</w:t>
      </w:r>
      <w:r w:rsidR="0007771D">
        <w:rPr>
          <w:rFonts w:hint="cs"/>
          <w:rtl/>
        </w:rPr>
        <w:t>ي</w:t>
      </w:r>
      <w:r w:rsidR="00471D2E">
        <w:rPr>
          <w:rtl/>
        </w:rPr>
        <w:t xml:space="preserve"> عن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انّه قال لعبد اللّه بن </w:t>
      </w:r>
      <w:r w:rsidR="00471D2E">
        <w:rPr>
          <w:rFonts w:hint="cs"/>
          <w:rtl/>
        </w:rPr>
        <w:t>ی</w:t>
      </w:r>
      <w:r w:rsidR="00471D2E">
        <w:rPr>
          <w:rFonts w:hint="eastAsia"/>
          <w:rtl/>
        </w:rPr>
        <w:t>ح</w:t>
      </w:r>
      <w:r w:rsidR="00471D2E">
        <w:rPr>
          <w:rFonts w:hint="cs"/>
          <w:rtl/>
        </w:rPr>
        <w:t>یی</w:t>
      </w:r>
      <w:r w:rsidR="00471D2E">
        <w:rPr>
          <w:rtl/>
        </w:rPr>
        <w:t xml:space="preserve"> ال</w:t>
      </w:r>
      <w:r w:rsidR="0007771D">
        <w:rPr>
          <w:rtl/>
        </w:rPr>
        <w:t>حضرمي</w:t>
      </w:r>
      <w:r w:rsidR="00471D2E">
        <w:rPr>
          <w:rtl/>
        </w:rPr>
        <w:t xml:space="preserve"> </w:t>
      </w:r>
      <w:r w:rsidR="00471D2E">
        <w:rPr>
          <w:rFonts w:hint="cs"/>
          <w:rtl/>
        </w:rPr>
        <w:t>ی</w:t>
      </w:r>
      <w:r w:rsidR="00471D2E">
        <w:rPr>
          <w:rFonts w:hint="eastAsia"/>
          <w:rtl/>
        </w:rPr>
        <w:t>وم</w:t>
      </w:r>
      <w:r w:rsidR="00471D2E">
        <w:rPr>
          <w:rtl/>
        </w:rPr>
        <w:t xml:space="preserve"> الجمل:أبشر ابن </w:t>
      </w:r>
      <w:r w:rsidR="00471D2E">
        <w:rPr>
          <w:rFonts w:hint="cs"/>
          <w:rtl/>
        </w:rPr>
        <w:t>ی</w:t>
      </w:r>
      <w:r w:rsidR="00471D2E">
        <w:rPr>
          <w:rFonts w:hint="eastAsia"/>
          <w:rtl/>
        </w:rPr>
        <w:t>ح</w:t>
      </w:r>
      <w:r w:rsidR="00471D2E">
        <w:rPr>
          <w:rFonts w:hint="cs"/>
          <w:rtl/>
        </w:rPr>
        <w:t>یی</w:t>
      </w:r>
      <w:r w:rsidR="00471D2E">
        <w:rPr>
          <w:rtl/>
        </w:rPr>
        <w:t xml:space="preserve"> فانّک و أبوک من </w:t>
      </w:r>
      <w:r w:rsidR="0007771D">
        <w:rPr>
          <w:rtl/>
        </w:rPr>
        <w:t>شرطة</w:t>
      </w:r>
      <w:r w:rsidR="00471D2E">
        <w:rPr>
          <w:rtl/>
        </w:rPr>
        <w:t xml:space="preserve"> الخم</w:t>
      </w:r>
      <w:r w:rsidR="00471D2E">
        <w:rPr>
          <w:rFonts w:hint="cs"/>
          <w:rtl/>
        </w:rPr>
        <w:t>ی</w:t>
      </w:r>
      <w:r w:rsidR="00471D2E">
        <w:rPr>
          <w:rFonts w:hint="eastAsia"/>
          <w:rtl/>
        </w:rPr>
        <w:t>س</w:t>
      </w:r>
      <w:r w:rsidR="00471D2E">
        <w:rPr>
          <w:rtl/>
        </w:rPr>
        <w:t xml:space="preserve"> حقّا،لقد </w:t>
      </w:r>
      <w:r w:rsidR="00564FF4">
        <w:rPr>
          <w:rtl/>
        </w:rPr>
        <w:t>أخبرني</w:t>
      </w:r>
      <w:r w:rsidR="00471D2E">
        <w:rPr>
          <w:rtl/>
        </w:rPr>
        <w:t xml:space="preserve"> رسول اللّه </w:t>
      </w:r>
      <w:r w:rsidRPr="008C6066">
        <w:rPr>
          <w:rStyle w:val="libAlaemChar"/>
          <w:rtl/>
        </w:rPr>
        <w:t>صلى‌الله‌عليه‌وآله‌وسلم</w:t>
      </w:r>
      <w:r w:rsidR="00471D2E">
        <w:rPr>
          <w:rtl/>
        </w:rPr>
        <w:t xml:space="preserve">باسمک و اسم </w:t>
      </w:r>
      <w:r w:rsidR="009640A2">
        <w:rPr>
          <w:rtl/>
        </w:rPr>
        <w:t>أبي</w:t>
      </w:r>
      <w:r w:rsidR="00471D2E">
        <w:rPr>
          <w:rFonts w:hint="eastAsia"/>
          <w:rtl/>
        </w:rPr>
        <w:t>ک</w:t>
      </w:r>
      <w:r w:rsidR="00471D2E">
        <w:rPr>
          <w:rtl/>
        </w:rPr>
        <w:t xml:space="preserve"> </w:t>
      </w:r>
      <w:r w:rsidR="009640A2">
        <w:rPr>
          <w:rtl/>
        </w:rPr>
        <w:t>في</w:t>
      </w:r>
      <w:r w:rsidR="00471D2E">
        <w:rPr>
          <w:rtl/>
        </w:rPr>
        <w:t xml:space="preserve"> </w:t>
      </w:r>
      <w:r w:rsidR="0007771D">
        <w:rPr>
          <w:rtl/>
        </w:rPr>
        <w:t>شرطة</w:t>
      </w:r>
      <w:r w:rsidR="00471D2E">
        <w:rPr>
          <w:rtl/>
        </w:rPr>
        <w:t xml:space="preserve"> الخم</w:t>
      </w:r>
      <w:r w:rsidR="00471D2E">
        <w:rPr>
          <w:rFonts w:hint="cs"/>
          <w:rtl/>
        </w:rPr>
        <w:t>ی</w:t>
      </w:r>
      <w:r w:rsidR="00471D2E">
        <w:rPr>
          <w:rFonts w:hint="eastAsia"/>
          <w:rtl/>
        </w:rPr>
        <w:t>س،و</w:t>
      </w:r>
      <w:r w:rsidR="00471D2E">
        <w:rPr>
          <w:rtl/>
        </w:rPr>
        <w:t xml:space="preserve"> اللّه سمّاکم </w:t>
      </w:r>
      <w:r w:rsidR="0007771D">
        <w:rPr>
          <w:rtl/>
        </w:rPr>
        <w:t>شرطة</w:t>
      </w:r>
      <w:r w:rsidR="00471D2E">
        <w:rPr>
          <w:rtl/>
        </w:rPr>
        <w:t xml:space="preserve"> الخم</w:t>
      </w:r>
      <w:r w:rsidR="00471D2E">
        <w:rPr>
          <w:rFonts w:hint="cs"/>
          <w:rtl/>
        </w:rPr>
        <w:t>ی</w:t>
      </w:r>
      <w:r w:rsidR="00471D2E">
        <w:rPr>
          <w:rFonts w:hint="eastAsia"/>
          <w:rtl/>
        </w:rPr>
        <w:t>س</w:t>
      </w:r>
      <w:r w:rsidR="00471D2E">
        <w:rPr>
          <w:rtl/>
        </w:rPr>
        <w:t xml:space="preserve"> ع</w:t>
      </w:r>
      <w:r w:rsidR="003653A2">
        <w:rPr>
          <w:rtl/>
        </w:rPr>
        <w:t>ل</w:t>
      </w:r>
      <w:r w:rsidR="0007771D">
        <w:rPr>
          <w:rFonts w:hint="cs"/>
          <w:rtl/>
        </w:rPr>
        <w:t>ى</w:t>
      </w:r>
      <w:r w:rsidR="00471D2E">
        <w:rPr>
          <w:rtl/>
        </w:rPr>
        <w:t xml:space="preserve"> ل</w:t>
      </w:r>
      <w:r w:rsidR="00471D2E">
        <w:rPr>
          <w:rFonts w:hint="eastAsia"/>
          <w:rtl/>
        </w:rPr>
        <w:t>سان</w:t>
      </w:r>
      <w:r w:rsidR="00471D2E">
        <w:rPr>
          <w:rtl/>
        </w:rPr>
        <w:t xml:space="preserve"> </w:t>
      </w:r>
      <w:r w:rsidR="003653A2">
        <w:rPr>
          <w:rtl/>
        </w:rPr>
        <w:t>نبيّ</w:t>
      </w:r>
      <w:r w:rsidR="00471D2E">
        <w:rPr>
          <w:rFonts w:hint="eastAsia"/>
          <w:rtl/>
        </w:rPr>
        <w:t>ه،</w:t>
      </w:r>
      <w:r w:rsidR="00471D2E">
        <w:rPr>
          <w:rtl/>
        </w:rPr>
        <w:t xml:space="preserve"> و ذکر انّ </w:t>
      </w:r>
      <w:r w:rsidR="0007771D">
        <w:rPr>
          <w:rtl/>
        </w:rPr>
        <w:t>شرطة</w:t>
      </w:r>
      <w:r w:rsidR="00471D2E">
        <w:rPr>
          <w:rtl/>
        </w:rPr>
        <w:t xml:space="preserve"> الخم</w:t>
      </w:r>
      <w:r w:rsidR="00471D2E">
        <w:rPr>
          <w:rFonts w:hint="cs"/>
          <w:rtl/>
        </w:rPr>
        <w:t>ی</w:t>
      </w:r>
      <w:r w:rsidR="00471D2E">
        <w:rPr>
          <w:rFonts w:hint="eastAsia"/>
          <w:rtl/>
        </w:rPr>
        <w:t>س</w:t>
      </w:r>
      <w:r w:rsidR="00471D2E">
        <w:rPr>
          <w:rtl/>
        </w:rPr>
        <w:t xml:space="preserve"> کانوا </w:t>
      </w:r>
      <w:r w:rsidR="0022387C">
        <w:rPr>
          <w:rtl/>
        </w:rPr>
        <w:t>ستّة</w:t>
      </w:r>
      <w:r w:rsidR="00471D2E">
        <w:rPr>
          <w:rtl/>
        </w:rPr>
        <w:t xml:space="preserve"> آلاف رجل أو </w:t>
      </w:r>
      <w:r w:rsidR="0007771D">
        <w:rPr>
          <w:rtl/>
        </w:rPr>
        <w:t>خمسة</w:t>
      </w:r>
      <w:r w:rsidR="00471D2E">
        <w:rPr>
          <w:rtl/>
        </w:rPr>
        <w:t xml:space="preserve"> آلاف.</w:t>
      </w:r>
    </w:p>
    <w:p w:rsidR="008C6066" w:rsidRDefault="008C6066" w:rsidP="0007771D">
      <w:pPr>
        <w:pStyle w:val="libNormal"/>
        <w:rPr>
          <w:rtl/>
        </w:rPr>
      </w:pPr>
      <w:r w:rsidRPr="008C6066">
        <w:rPr>
          <w:rStyle w:val="libBold1Char"/>
          <w:rFonts w:hint="eastAsia"/>
          <w:rtl/>
        </w:rPr>
        <w:t>بیان</w:t>
      </w:r>
      <w:r w:rsidR="00471D2E">
        <w:rPr>
          <w:rtl/>
        </w:rPr>
        <w:t>: شرط السلطان:</w:t>
      </w:r>
      <w:r w:rsidR="0022387C">
        <w:rPr>
          <w:rtl/>
        </w:rPr>
        <w:t>نخبة</w:t>
      </w:r>
      <w:r w:rsidR="00471D2E">
        <w:rPr>
          <w:rtl/>
        </w:rPr>
        <w:t xml:space="preserve"> أ</w:t>
      </w:r>
      <w:r w:rsidR="00D516EF">
        <w:rPr>
          <w:rtl/>
        </w:rPr>
        <w:t>صحاب</w:t>
      </w:r>
      <w:r w:rsidR="0007771D">
        <w:rPr>
          <w:rFonts w:hint="cs"/>
          <w:rtl/>
        </w:rPr>
        <w:t>ه</w:t>
      </w:r>
      <w:r w:rsidR="00471D2E">
        <w:rPr>
          <w:rtl/>
        </w:rPr>
        <w:t xml:space="preserve"> </w:t>
      </w:r>
      <w:r w:rsidR="003653A2">
        <w:rPr>
          <w:rtl/>
        </w:rPr>
        <w:t>الذي</w:t>
      </w:r>
      <w:r w:rsidR="00471D2E">
        <w:rPr>
          <w:rFonts w:hint="eastAsia"/>
          <w:rtl/>
        </w:rPr>
        <w:t>ن</w:t>
      </w:r>
      <w:r w:rsidR="00471D2E">
        <w:rPr>
          <w:rtl/>
        </w:rPr>
        <w:t xml:space="preserve"> </w:t>
      </w:r>
      <w:r w:rsidR="00471D2E">
        <w:rPr>
          <w:rFonts w:hint="cs"/>
          <w:rtl/>
        </w:rPr>
        <w:t>ی</w:t>
      </w:r>
      <w:r w:rsidR="00471D2E">
        <w:rPr>
          <w:rFonts w:hint="eastAsia"/>
          <w:rtl/>
        </w:rPr>
        <w:t>قدّمهم</w:t>
      </w:r>
      <w:r w:rsidR="00471D2E">
        <w:rPr>
          <w:rtl/>
        </w:rPr>
        <w:t xml:space="preserve"> ع</w:t>
      </w:r>
      <w:r w:rsidR="003653A2">
        <w:rPr>
          <w:rtl/>
        </w:rPr>
        <w:t>ل</w:t>
      </w:r>
      <w:r w:rsidR="0007771D">
        <w:rPr>
          <w:rFonts w:hint="cs"/>
          <w:rtl/>
        </w:rPr>
        <w:t>ى</w:t>
      </w:r>
      <w:r w:rsidR="00471D2E">
        <w:rPr>
          <w:rtl/>
        </w:rPr>
        <w:t xml:space="preserve"> غ</w:t>
      </w:r>
      <w:r w:rsidR="00471D2E">
        <w:rPr>
          <w:rFonts w:hint="cs"/>
          <w:rtl/>
        </w:rPr>
        <w:t>ی</w:t>
      </w:r>
      <w:r w:rsidR="00471D2E">
        <w:rPr>
          <w:rFonts w:hint="eastAsia"/>
          <w:rtl/>
        </w:rPr>
        <w:t>رهم</w:t>
      </w:r>
      <w:r w:rsidR="00471D2E">
        <w:rPr>
          <w:rtl/>
        </w:rPr>
        <w:t xml:space="preserve"> من جنده، و الخم</w:t>
      </w:r>
      <w:r w:rsidR="00471D2E">
        <w:rPr>
          <w:rFonts w:hint="cs"/>
          <w:rtl/>
        </w:rPr>
        <w:t>ی</w:t>
      </w:r>
      <w:r w:rsidR="00471D2E">
        <w:rPr>
          <w:rFonts w:hint="eastAsia"/>
          <w:rtl/>
        </w:rPr>
        <w:t>س</w:t>
      </w:r>
      <w:r w:rsidR="00471D2E">
        <w:rPr>
          <w:rtl/>
        </w:rPr>
        <w:t>:الج</w:t>
      </w:r>
      <w:r w:rsidR="00471D2E">
        <w:rPr>
          <w:rFonts w:hint="cs"/>
          <w:rtl/>
        </w:rPr>
        <w:t>ی</w:t>
      </w:r>
      <w:r w:rsidR="00471D2E">
        <w:rPr>
          <w:rFonts w:hint="eastAsia"/>
          <w:rtl/>
        </w:rPr>
        <w:t>ش</w:t>
      </w:r>
      <w:r w:rsidR="00471D2E">
        <w:rPr>
          <w:rtl/>
        </w:rPr>
        <w:t xml:space="preserve"> </w:t>
      </w:r>
      <w:r w:rsidR="0022387C">
        <w:rPr>
          <w:rtl/>
        </w:rPr>
        <w:t>سمّي</w:t>
      </w:r>
      <w:r w:rsidR="00471D2E">
        <w:rPr>
          <w:rtl/>
        </w:rPr>
        <w:t xml:space="preserve"> به لأنّه مقسوم ب</w:t>
      </w:r>
      <w:r w:rsidR="0007771D">
        <w:rPr>
          <w:rtl/>
        </w:rPr>
        <w:t>خمسة</w:t>
      </w:r>
      <w:r w:rsidR="00471D2E">
        <w:rPr>
          <w:rtl/>
        </w:rPr>
        <w:t xml:space="preserve"> أقسام:ال</w:t>
      </w:r>
      <w:r w:rsidR="0007771D">
        <w:rPr>
          <w:rtl/>
        </w:rPr>
        <w:t>مقدّمة</w:t>
      </w:r>
      <w:r w:rsidR="00471D2E">
        <w:rPr>
          <w:rtl/>
        </w:rPr>
        <w:t xml:space="preserve"> و ال</w:t>
      </w:r>
      <w:r w:rsidR="0007771D">
        <w:rPr>
          <w:rtl/>
        </w:rPr>
        <w:t>ساقة</w:t>
      </w:r>
      <w:r w:rsidR="00471D2E">
        <w:rPr>
          <w:rtl/>
        </w:rPr>
        <w:t xml:space="preserve"> و ال</w:t>
      </w:r>
      <w:r w:rsidR="0007771D">
        <w:rPr>
          <w:rtl/>
        </w:rPr>
        <w:t>میمنة</w:t>
      </w:r>
      <w:r w:rsidR="00471D2E">
        <w:rPr>
          <w:rtl/>
        </w:rPr>
        <w:t xml:space="preserve"> و ال</w:t>
      </w:r>
      <w:r w:rsidR="0007771D">
        <w:rPr>
          <w:rtl/>
        </w:rPr>
        <w:t>میسرة</w:t>
      </w:r>
      <w:r w:rsidR="00471D2E">
        <w:rPr>
          <w:rtl/>
        </w:rPr>
        <w:t xml:space="preserve"> و القلب </w:t>
      </w:r>
      <w:r w:rsidR="00471D2E" w:rsidRPr="009D640D">
        <w:rPr>
          <w:rStyle w:val="libFootnotenumChar"/>
          <w:rtl/>
        </w:rPr>
        <w:t>(2)</w:t>
      </w:r>
      <w:r w:rsidR="00471D2E">
        <w:rPr>
          <w:rtl/>
        </w:rPr>
        <w:t>.</w:t>
      </w:r>
    </w:p>
    <w:p w:rsidR="008C6066" w:rsidRDefault="00471D2E" w:rsidP="0007771D">
      <w:pPr>
        <w:pStyle w:val="libNormal"/>
        <w:rPr>
          <w:rtl/>
        </w:rPr>
      </w:pPr>
      <w:r>
        <w:rPr>
          <w:rFonts w:hint="eastAsia"/>
          <w:rtl/>
        </w:rPr>
        <w:t>عبد</w:t>
      </w:r>
      <w:r>
        <w:rPr>
          <w:rtl/>
        </w:rPr>
        <w:t xml:space="preserve"> اللّه بن </w:t>
      </w:r>
      <w:r>
        <w:rPr>
          <w:rFonts w:hint="cs"/>
          <w:rtl/>
        </w:rPr>
        <w:t>ی</w:t>
      </w:r>
      <w:r>
        <w:rPr>
          <w:rFonts w:hint="eastAsia"/>
          <w:rtl/>
        </w:rPr>
        <w:t>ح</w:t>
      </w:r>
      <w:r>
        <w:rPr>
          <w:rFonts w:hint="cs"/>
          <w:rtl/>
        </w:rPr>
        <w:t>یی</w:t>
      </w:r>
      <w:r>
        <w:rPr>
          <w:rtl/>
        </w:rPr>
        <w:t xml:space="preserve"> الکاه</w:t>
      </w:r>
      <w:r w:rsidR="003653A2">
        <w:rPr>
          <w:rtl/>
        </w:rPr>
        <w:t>لي</w:t>
      </w:r>
      <w:r>
        <w:rPr>
          <w:rtl/>
        </w:rPr>
        <w:t xml:space="preserve"> أبو محمد،</w:t>
      </w:r>
      <w:r w:rsidR="0007771D">
        <w:rPr>
          <w:rFonts w:hint="cs"/>
          <w:rtl/>
        </w:rPr>
        <w:t xml:space="preserve"> </w:t>
      </w:r>
      <w:r>
        <w:rPr>
          <w:rFonts w:hint="eastAsia"/>
          <w:rtl/>
        </w:rPr>
        <w:t>رو</w:t>
      </w:r>
      <w:r>
        <w:rPr>
          <w:rFonts w:hint="cs"/>
          <w:rtl/>
        </w:rPr>
        <w:t>ی</w:t>
      </w:r>
      <w:r>
        <w:rPr>
          <w:rtl/>
        </w:rPr>
        <w:t xml:space="preserve"> عن </w:t>
      </w:r>
      <w:r w:rsidR="009640A2">
        <w:rPr>
          <w:rtl/>
        </w:rPr>
        <w:t>أبي</w:t>
      </w:r>
      <w:r>
        <w:rPr>
          <w:rtl/>
        </w:rPr>
        <w:t xml:space="preserve"> عبد اللّه و </w:t>
      </w:r>
      <w:r w:rsidR="009640A2">
        <w:rPr>
          <w:rtl/>
        </w:rPr>
        <w:t>أبي</w:t>
      </w:r>
      <w:r>
        <w:rPr>
          <w:rtl/>
        </w:rPr>
        <w:t xml:space="preserve"> الحسن </w:t>
      </w:r>
      <w:r w:rsidR="008C6066" w:rsidRPr="008C6066">
        <w:rPr>
          <w:rStyle w:val="libAlaemChar"/>
          <w:rtl/>
        </w:rPr>
        <w:t>عليهما‌السلام</w:t>
      </w:r>
      <w:r w:rsidR="0007771D">
        <w:rPr>
          <w:rStyle w:val="libAlaemChar"/>
          <w:rFonts w:hint="cs"/>
          <w:rtl/>
        </w:rPr>
        <w:t xml:space="preserve"> </w:t>
      </w:r>
      <w:r>
        <w:rPr>
          <w:rFonts w:hint="eastAsia"/>
          <w:rtl/>
        </w:rPr>
        <w:t>و</w:t>
      </w:r>
      <w:r>
        <w:rPr>
          <w:rtl/>
        </w:rPr>
        <w:t xml:space="preserve"> کان وجها عند </w:t>
      </w:r>
      <w:r w:rsidR="009640A2">
        <w:rPr>
          <w:rtl/>
        </w:rPr>
        <w:t>أبي</w:t>
      </w:r>
      <w:r>
        <w:rPr>
          <w:rtl/>
        </w:rPr>
        <w:t xml:space="preserve"> الحسن و وصّ</w:t>
      </w:r>
      <w:r>
        <w:rPr>
          <w:rFonts w:hint="cs"/>
          <w:rtl/>
        </w:rPr>
        <w:t>ی</w:t>
      </w:r>
      <w:r>
        <w:rPr>
          <w:rtl/>
        </w:rPr>
        <w:t xml:space="preserve"> به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فقال: اضمن </w:t>
      </w:r>
      <w:r w:rsidR="003653A2">
        <w:rPr>
          <w:rtl/>
        </w:rPr>
        <w:t>لي</w:t>
      </w:r>
      <w:r>
        <w:rPr>
          <w:rtl/>
        </w:rPr>
        <w:t xml:space="preserve"> الکاه</w:t>
      </w:r>
      <w:r w:rsidR="003653A2">
        <w:rPr>
          <w:rtl/>
        </w:rPr>
        <w:t>لي</w:t>
      </w:r>
      <w:r>
        <w:rPr>
          <w:rtl/>
        </w:rPr>
        <w:t xml:space="preserve"> و ع</w:t>
      </w:r>
      <w:r>
        <w:rPr>
          <w:rFonts w:hint="cs"/>
          <w:rtl/>
        </w:rPr>
        <w:t>ی</w:t>
      </w:r>
      <w:r>
        <w:rPr>
          <w:rFonts w:hint="eastAsia"/>
          <w:rtl/>
        </w:rPr>
        <w:t>اله</w:t>
      </w:r>
      <w:r>
        <w:rPr>
          <w:rtl/>
        </w:rPr>
        <w:t xml:space="preserve"> أضمن لک ال</w:t>
      </w:r>
      <w:r w:rsidR="003653A2">
        <w:rPr>
          <w:rtl/>
        </w:rPr>
        <w:t>جنة</w:t>
      </w:r>
      <w:r>
        <w:rPr>
          <w:rtl/>
        </w:rPr>
        <w:t>،</w:t>
      </w:r>
    </w:p>
    <w:p w:rsidR="008C6066" w:rsidRPr="0007771D" w:rsidRDefault="00471D2E" w:rsidP="0007771D">
      <w:pPr>
        <w:pStyle w:val="libNormal"/>
        <w:rPr>
          <w:rtl/>
        </w:rPr>
      </w:pPr>
      <w:r>
        <w:rPr>
          <w:rFonts w:hint="eastAsia"/>
          <w:rtl/>
        </w:rPr>
        <w:t>و</w:t>
      </w:r>
      <w:r>
        <w:rPr>
          <w:rtl/>
        </w:rPr>
        <w:t xml:space="preserve"> رو</w:t>
      </w:r>
      <w:r w:rsidR="0007771D">
        <w:rPr>
          <w:rFonts w:hint="cs"/>
          <w:rtl/>
        </w:rPr>
        <w:t>ي</w:t>
      </w:r>
      <w:r>
        <w:rPr>
          <w:rtl/>
        </w:rPr>
        <w:t xml:space="preserve"> </w:t>
      </w:r>
      <w:r w:rsidR="009640A2">
        <w:rPr>
          <w:rtl/>
        </w:rPr>
        <w:t>في</w:t>
      </w:r>
      <w:r>
        <w:rPr>
          <w:rtl/>
        </w:rPr>
        <w:t xml:space="preserve"> حد</w:t>
      </w:r>
      <w:r>
        <w:rPr>
          <w:rFonts w:hint="cs"/>
          <w:rtl/>
        </w:rPr>
        <w:t>ی</w:t>
      </w:r>
      <w:r>
        <w:rPr>
          <w:rFonts w:hint="eastAsia"/>
          <w:rtl/>
        </w:rPr>
        <w:t>ث</w:t>
      </w:r>
      <w:r>
        <w:rPr>
          <w:rtl/>
        </w:rPr>
        <w:t xml:space="preserve"> انّ أبا الحسن </w:t>
      </w:r>
      <w:r w:rsidR="008C6066" w:rsidRPr="008C6066">
        <w:rPr>
          <w:rStyle w:val="libAlaemChar"/>
          <w:rtl/>
        </w:rPr>
        <w:t>عليه‌السلام</w:t>
      </w:r>
      <w:r>
        <w:rPr>
          <w:rtl/>
        </w:rPr>
        <w:t xml:space="preserve"> قال له: أبشر فإنّک من ش</w:t>
      </w:r>
      <w:r>
        <w:rPr>
          <w:rFonts w:hint="cs"/>
          <w:rtl/>
        </w:rPr>
        <w:t>ی</w:t>
      </w:r>
      <w:r>
        <w:rPr>
          <w:rFonts w:hint="eastAsia"/>
          <w:rtl/>
        </w:rPr>
        <w:t>عتنا</w:t>
      </w:r>
      <w:r>
        <w:rPr>
          <w:rtl/>
        </w:rPr>
        <w:t xml:space="preserve"> و أنت </w:t>
      </w:r>
      <w:r w:rsidR="003653A2">
        <w:rPr>
          <w:rtl/>
        </w:rPr>
        <w:t>الى</w:t>
      </w:r>
      <w:r>
        <w:rPr>
          <w:rtl/>
        </w:rPr>
        <w:t xml:space="preserve"> خ</w:t>
      </w:r>
      <w:r>
        <w:rPr>
          <w:rFonts w:hint="cs"/>
          <w:rtl/>
        </w:rPr>
        <w:t>ی</w:t>
      </w:r>
      <w:r>
        <w:rPr>
          <w:rFonts w:hint="eastAsia"/>
          <w:rtl/>
        </w:rPr>
        <w:t>ر،</w:t>
      </w:r>
      <w:r>
        <w:rPr>
          <w:rtl/>
        </w:rPr>
        <w:t xml:space="preserve"> و </w:t>
      </w:r>
      <w:r>
        <w:rPr>
          <w:rFonts w:hint="cs"/>
          <w:rtl/>
        </w:rPr>
        <w:t>ی</w:t>
      </w:r>
      <w:r>
        <w:rPr>
          <w:rFonts w:hint="eastAsia"/>
          <w:rtl/>
        </w:rPr>
        <w:t>دلّ</w:t>
      </w:r>
      <w:r>
        <w:rPr>
          <w:rtl/>
        </w:rPr>
        <w:t xml:space="preserve"> ع</w:t>
      </w:r>
      <w:r w:rsidR="003653A2">
        <w:rPr>
          <w:rtl/>
        </w:rPr>
        <w:t>ل</w:t>
      </w:r>
      <w:r w:rsidR="0007771D">
        <w:rPr>
          <w:rFonts w:hint="cs"/>
          <w:rtl/>
        </w:rPr>
        <w:t>ى</w:t>
      </w:r>
      <w:r>
        <w:rPr>
          <w:rtl/>
        </w:rPr>
        <w:t xml:space="preserve"> فضله صرف الصادق </w:t>
      </w:r>
      <w:r w:rsidR="008C6066" w:rsidRPr="008C6066">
        <w:rPr>
          <w:rStyle w:val="libAlaemChar"/>
          <w:rtl/>
        </w:rPr>
        <w:t>عليه‌السلام</w:t>
      </w:r>
      <w:r>
        <w:rPr>
          <w:rtl/>
        </w:rPr>
        <w:t xml:space="preserve"> عن </w:t>
      </w:r>
      <w:r w:rsidR="0022387C">
        <w:rPr>
          <w:rtl/>
        </w:rPr>
        <w:t>طریق</w:t>
      </w:r>
      <w:r w:rsidR="0007771D">
        <w:rPr>
          <w:rFonts w:hint="cs"/>
          <w:rtl/>
        </w:rPr>
        <w:t>ه</w:t>
      </w:r>
      <w:r>
        <w:rPr>
          <w:rtl/>
        </w:rPr>
        <w:t xml:space="preserve"> سبعا و قد تقدّم </w:t>
      </w:r>
      <w:r w:rsidRPr="0007771D">
        <w:rPr>
          <w:rtl/>
        </w:rPr>
        <w:t xml:space="preserve">ذلک </w:t>
      </w:r>
      <w:r w:rsidR="009640A2" w:rsidRPr="0007771D">
        <w:rPr>
          <w:rtl/>
        </w:rPr>
        <w:t>في</w:t>
      </w:r>
      <w:r w:rsidR="00C74BB8" w:rsidRPr="0007771D">
        <w:rPr>
          <w:rFonts w:hint="eastAsia"/>
          <w:rtl/>
        </w:rPr>
        <w:t>(</w:t>
      </w:r>
      <w:r w:rsidRPr="0007771D">
        <w:rPr>
          <w:rFonts w:hint="eastAsia"/>
          <w:rtl/>
        </w:rPr>
        <w:t>سبع</w:t>
      </w:r>
      <w:r w:rsidR="00C74BB8" w:rsidRPr="0007771D">
        <w:rPr>
          <w:rFonts w:hint="eastAsia"/>
          <w:rtl/>
        </w:rPr>
        <w:t>)</w:t>
      </w:r>
      <w:r w:rsidRPr="0007771D">
        <w:rPr>
          <w:rtl/>
        </w:rPr>
        <w:t>.</w:t>
      </w:r>
    </w:p>
    <w:p w:rsidR="008C6066" w:rsidRDefault="00471D2E" w:rsidP="0007771D">
      <w:pPr>
        <w:pStyle w:val="libCenterBold1"/>
        <w:rPr>
          <w:rtl/>
        </w:rPr>
      </w:pPr>
      <w:r>
        <w:rPr>
          <w:rFonts w:hint="eastAsia"/>
          <w:rtl/>
        </w:rPr>
        <w:t>عبد</w:t>
      </w:r>
      <w:r>
        <w:rPr>
          <w:rtl/>
        </w:rPr>
        <w:t xml:space="preserve"> المطّلب </w:t>
      </w:r>
      <w:r w:rsidR="008C6066" w:rsidRPr="008C6066">
        <w:rPr>
          <w:rStyle w:val="libAlaemChar"/>
          <w:rtl/>
        </w:rPr>
        <w:t>عليه‌السلام</w:t>
      </w:r>
    </w:p>
    <w:p w:rsidR="008C6066" w:rsidRDefault="00471D2E" w:rsidP="00471D2E">
      <w:pPr>
        <w:pStyle w:val="libNormal"/>
        <w:rPr>
          <w:rtl/>
        </w:rPr>
      </w:pPr>
      <w:r>
        <w:rPr>
          <w:rFonts w:hint="eastAsia"/>
          <w:rtl/>
        </w:rPr>
        <w:t>عبد</w:t>
      </w:r>
      <w:r>
        <w:rPr>
          <w:rtl/>
        </w:rPr>
        <w:t xml:space="preserve"> المطّلب جدّ ال</w:t>
      </w:r>
      <w:r w:rsidR="003653A2">
        <w:rPr>
          <w:rtl/>
        </w:rPr>
        <w:t>نبيّ</w:t>
      </w:r>
      <w:r>
        <w:rPr>
          <w:rtl/>
        </w:rPr>
        <w:t xml:space="preserve"> </w:t>
      </w:r>
      <w:r w:rsidR="008C6066" w:rsidRPr="008C6066">
        <w:rPr>
          <w:rStyle w:val="libAlaemChar"/>
          <w:rtl/>
        </w:rPr>
        <w:t>صلى‌الله‌عليه‌وآله‌وسلم</w:t>
      </w:r>
      <w:r>
        <w:rPr>
          <w:rtl/>
        </w:rPr>
        <w:t>ولد ب</w:t>
      </w:r>
      <w:r w:rsidR="003653A2">
        <w:rPr>
          <w:rtl/>
        </w:rPr>
        <w:t>مدینة</w:t>
      </w:r>
      <w:r>
        <w:rPr>
          <w:rtl/>
        </w:rPr>
        <w:t xml:space="preserve"> و اسمه </w:t>
      </w:r>
      <w:r w:rsidR="0007771D">
        <w:rPr>
          <w:rtl/>
        </w:rPr>
        <w:t>شیبة</w:t>
      </w:r>
      <w:r>
        <w:rPr>
          <w:rtl/>
        </w:rPr>
        <w:t xml:space="preserve"> الحمد ل</w:t>
      </w:r>
      <w:r w:rsidR="0007771D">
        <w:rPr>
          <w:rtl/>
        </w:rPr>
        <w:t>شیبة</w:t>
      </w:r>
      <w:r>
        <w:rPr>
          <w:rtl/>
        </w:rPr>
        <w:t xml:space="preserve"> کانت </w:t>
      </w:r>
      <w:r w:rsidR="009640A2">
        <w:rPr>
          <w:rtl/>
        </w:rPr>
        <w:t>في</w:t>
      </w:r>
      <w:r>
        <w:rPr>
          <w:rtl/>
        </w:rPr>
        <w:t xml:space="preserve"> رأسه ح</w:t>
      </w:r>
      <w:r>
        <w:rPr>
          <w:rFonts w:hint="cs"/>
          <w:rtl/>
        </w:rPr>
        <w:t>ی</w:t>
      </w:r>
      <w:r>
        <w:rPr>
          <w:rFonts w:hint="eastAsia"/>
          <w:rtl/>
        </w:rPr>
        <w:t>ن</w:t>
      </w:r>
      <w:r>
        <w:rPr>
          <w:rtl/>
        </w:rPr>
        <w:t xml:space="preserve"> ولد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07771D">
      <w:pPr>
        <w:pStyle w:val="libFootnote0"/>
        <w:rPr>
          <w:rtl/>
        </w:rPr>
      </w:pPr>
      <w:r>
        <w:rPr>
          <w:rtl/>
        </w:rPr>
        <w:t>(1)</w:t>
      </w:r>
      <w:r w:rsidR="00471D2E">
        <w:rPr>
          <w:rtl/>
        </w:rPr>
        <w:t xml:space="preserve"> ق:</w:t>
      </w:r>
      <w:r w:rsidR="0094408E">
        <w:rPr>
          <w:rtl/>
        </w:rPr>
        <w:t>466</w:t>
      </w:r>
      <w:r w:rsidR="00471D2E">
        <w:rPr>
          <w:rtl/>
        </w:rPr>
        <w:t>/</w:t>
      </w:r>
      <w:r w:rsidR="0094408E">
        <w:rPr>
          <w:rtl/>
        </w:rPr>
        <w:t>43</w:t>
      </w:r>
      <w:r w:rsidR="00471D2E">
        <w:rPr>
          <w:rtl/>
        </w:rPr>
        <w:t>/</w:t>
      </w:r>
      <w:r w:rsidR="0094408E">
        <w:rPr>
          <w:rtl/>
        </w:rPr>
        <w:t>8</w:t>
      </w:r>
      <w:r w:rsidR="00471D2E">
        <w:rPr>
          <w:rtl/>
        </w:rPr>
        <w:t>،ج:</w:t>
      </w:r>
      <w:r w:rsidR="0094408E">
        <w:rPr>
          <w:rtl/>
        </w:rPr>
        <w:t>354</w:t>
      </w:r>
      <w:r w:rsidR="00471D2E">
        <w:rPr>
          <w:rtl/>
        </w:rPr>
        <w:t>/</w:t>
      </w:r>
      <w:r w:rsidR="0094408E">
        <w:rPr>
          <w:rtl/>
        </w:rPr>
        <w:t>32</w:t>
      </w:r>
      <w:r w:rsidR="00471D2E">
        <w:rPr>
          <w:rtl/>
        </w:rPr>
        <w:t>.</w:t>
      </w:r>
    </w:p>
    <w:p w:rsidR="008C6066" w:rsidRDefault="00DE3D9F" w:rsidP="0007771D">
      <w:pPr>
        <w:pStyle w:val="libFootnote0"/>
        <w:rPr>
          <w:rtl/>
        </w:rPr>
      </w:pPr>
      <w:r>
        <w:rPr>
          <w:rtl/>
        </w:rPr>
        <w:t>(2)</w:t>
      </w:r>
      <w:r w:rsidR="00471D2E">
        <w:rPr>
          <w:rtl/>
        </w:rPr>
        <w:t xml:space="preserve"> ق:</w:t>
      </w:r>
      <w:r w:rsidR="0094408E">
        <w:rPr>
          <w:rtl/>
        </w:rPr>
        <w:t>636</w:t>
      </w:r>
      <w:r w:rsidR="00471D2E">
        <w:rPr>
          <w:rtl/>
        </w:rPr>
        <w:t>/</w:t>
      </w:r>
      <w:r w:rsidR="0094408E">
        <w:rPr>
          <w:rtl/>
        </w:rPr>
        <w:t>124</w:t>
      </w:r>
      <w:r w:rsidR="00471D2E">
        <w:rPr>
          <w:rtl/>
        </w:rPr>
        <w:t>/</w:t>
      </w:r>
      <w:r w:rsidR="0094408E">
        <w:rPr>
          <w:rtl/>
        </w:rPr>
        <w:t>9</w:t>
      </w:r>
      <w:r w:rsidR="00471D2E">
        <w:rPr>
          <w:rtl/>
        </w:rPr>
        <w:t>،ج:</w:t>
      </w:r>
      <w:r w:rsidR="0094408E">
        <w:rPr>
          <w:rtl/>
        </w:rPr>
        <w:t>151</w:t>
      </w:r>
      <w:r w:rsidR="00471D2E">
        <w:rPr>
          <w:rtl/>
        </w:rPr>
        <w:t>/</w:t>
      </w:r>
      <w:r w:rsidR="0094408E">
        <w:rPr>
          <w:rtl/>
        </w:rPr>
        <w:t>42</w:t>
      </w:r>
      <w:r w:rsidR="00471D2E">
        <w:rPr>
          <w:rtl/>
        </w:rPr>
        <w:t>.</w:t>
      </w:r>
    </w:p>
    <w:p w:rsidR="008C6066" w:rsidRDefault="00DE3D9F" w:rsidP="0007771D">
      <w:pPr>
        <w:pStyle w:val="libFootnote0"/>
        <w:rPr>
          <w:rtl/>
        </w:rPr>
      </w:pPr>
      <w:r>
        <w:rPr>
          <w:rtl/>
        </w:rPr>
        <w:t>(3)</w:t>
      </w:r>
      <w:r w:rsidR="00471D2E">
        <w:rPr>
          <w:rtl/>
        </w:rPr>
        <w:t xml:space="preserve"> ق:</w:t>
      </w:r>
      <w:r w:rsidR="0094408E">
        <w:rPr>
          <w:rtl/>
        </w:rPr>
        <w:t>97</w:t>
      </w:r>
      <w:r w:rsidR="00471D2E">
        <w:rPr>
          <w:rtl/>
        </w:rPr>
        <w:t>/</w:t>
      </w:r>
      <w:r w:rsidR="0094408E">
        <w:rPr>
          <w:rtl/>
        </w:rPr>
        <w:t>4</w:t>
      </w:r>
      <w:r w:rsidR="00471D2E">
        <w:rPr>
          <w:rtl/>
        </w:rPr>
        <w:t>/</w:t>
      </w:r>
      <w:r w:rsidR="0094408E">
        <w:rPr>
          <w:rtl/>
        </w:rPr>
        <w:t>6</w:t>
      </w:r>
      <w:r w:rsidR="00471D2E">
        <w:rPr>
          <w:rtl/>
        </w:rPr>
        <w:t>،ج:</w:t>
      </w:r>
      <w:r w:rsidR="0094408E">
        <w:rPr>
          <w:rtl/>
        </w:rPr>
        <w:t>405</w:t>
      </w:r>
      <w:r w:rsidR="00471D2E">
        <w:rPr>
          <w:rtl/>
        </w:rPr>
        <w:t>/</w:t>
      </w:r>
      <w:r w:rsidR="0094408E">
        <w:rPr>
          <w:rtl/>
        </w:rPr>
        <w:t>15</w:t>
      </w:r>
      <w:r w:rsidR="00471D2E">
        <w:rPr>
          <w:rtl/>
        </w:rPr>
        <w:t>.</w:t>
      </w:r>
    </w:p>
    <w:p w:rsidR="0007771D" w:rsidRDefault="0007771D" w:rsidP="0007771D">
      <w:pPr>
        <w:pStyle w:val="libNormal"/>
        <w:rPr>
          <w:rtl/>
        </w:rPr>
      </w:pPr>
      <w:r>
        <w:rPr>
          <w:rFonts w:hint="eastAsia"/>
          <w:rtl/>
        </w:rPr>
        <w:br w:type="page"/>
      </w:r>
    </w:p>
    <w:p w:rsidR="008C6066" w:rsidRDefault="00471D2E" w:rsidP="00471D2E">
      <w:pPr>
        <w:pStyle w:val="libNormal"/>
        <w:rPr>
          <w:rtl/>
        </w:rPr>
      </w:pPr>
      <w:r>
        <w:rPr>
          <w:rFonts w:hint="eastAsia"/>
          <w:rtl/>
        </w:rPr>
        <w:lastRenderedPageBreak/>
        <w:t>جاء</w:t>
      </w:r>
      <w:r>
        <w:rPr>
          <w:rtl/>
        </w:rPr>
        <w:t xml:space="preserve"> عمّه المطّلب من </w:t>
      </w:r>
      <w:r w:rsidR="003653A2">
        <w:rPr>
          <w:rtl/>
        </w:rPr>
        <w:t>مکّة</w:t>
      </w:r>
      <w:r>
        <w:rPr>
          <w:rtl/>
        </w:rPr>
        <w:t xml:space="preserve"> و ذهب به </w:t>
      </w:r>
      <w:r w:rsidR="00067415">
        <w:rPr>
          <w:rtl/>
        </w:rPr>
        <w:t>اليه</w:t>
      </w:r>
      <w:r>
        <w:rPr>
          <w:rFonts w:hint="eastAsia"/>
          <w:rtl/>
        </w:rPr>
        <w:t>ا</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کان</w:t>
      </w:r>
      <w:r>
        <w:rPr>
          <w:rtl/>
        </w:rPr>
        <w:t xml:space="preserve"> عبد المطّلب ذا </w:t>
      </w:r>
      <w:r w:rsidR="00BE3B8B">
        <w:rPr>
          <w:rtl/>
        </w:rPr>
        <w:t>جلالة</w:t>
      </w:r>
      <w:r>
        <w:rPr>
          <w:rtl/>
        </w:rPr>
        <w:t xml:space="preserve"> </w:t>
      </w:r>
      <w:r w:rsidR="0007771D">
        <w:rPr>
          <w:rtl/>
        </w:rPr>
        <w:t>ظاهرة</w:t>
      </w:r>
      <w:r>
        <w:rPr>
          <w:rtl/>
        </w:rPr>
        <w:t xml:space="preserve"> و مناقب </w:t>
      </w:r>
      <w:r w:rsidR="0007771D">
        <w:rPr>
          <w:rtl/>
        </w:rPr>
        <w:t>وافرة</w:t>
      </w:r>
      <w:r>
        <w:rPr>
          <w:rtl/>
        </w:rPr>
        <w:t xml:space="preserve"> و </w:t>
      </w:r>
      <w:r w:rsidR="003653A2">
        <w:rPr>
          <w:rtl/>
        </w:rPr>
        <w:t>أي</w:t>
      </w:r>
      <w:r>
        <w:rPr>
          <w:rFonts w:hint="eastAsia"/>
          <w:rtl/>
        </w:rPr>
        <w:t>ات</w:t>
      </w:r>
      <w:r>
        <w:rPr>
          <w:rtl/>
        </w:rPr>
        <w:t xml:space="preserve"> </w:t>
      </w:r>
      <w:r w:rsidR="0007771D">
        <w:rPr>
          <w:rtl/>
        </w:rPr>
        <w:t>باهرة</w:t>
      </w:r>
      <w:r>
        <w:rPr>
          <w:rtl/>
        </w:rPr>
        <w:t xml:space="preserve"> و </w:t>
      </w:r>
      <w:r>
        <w:rPr>
          <w:rFonts w:hint="cs"/>
          <w:rtl/>
        </w:rPr>
        <w:t>ی</w:t>
      </w:r>
      <w:r>
        <w:rPr>
          <w:rFonts w:hint="eastAsia"/>
          <w:rtl/>
        </w:rPr>
        <w:t>ظهر</w:t>
      </w:r>
      <w:r>
        <w:rPr>
          <w:rtl/>
        </w:rPr>
        <w:t xml:space="preserve"> ذلک من انحناء سر</w:t>
      </w:r>
      <w:r>
        <w:rPr>
          <w:rFonts w:hint="cs"/>
          <w:rtl/>
        </w:rPr>
        <w:t>ی</w:t>
      </w:r>
      <w:r>
        <w:rPr>
          <w:rFonts w:hint="eastAsia"/>
          <w:rtl/>
        </w:rPr>
        <w:t>ر</w:t>
      </w:r>
      <w:r>
        <w:rPr>
          <w:rtl/>
        </w:rPr>
        <w:t xml:space="preserve"> ا</w:t>
      </w:r>
      <w:r w:rsidR="00790005">
        <w:rPr>
          <w:rtl/>
        </w:rPr>
        <w:t>برهة</w:t>
      </w:r>
      <w:r>
        <w:rPr>
          <w:rtl/>
        </w:rPr>
        <w:t xml:space="preserve"> له </w:t>
      </w:r>
      <w:r w:rsidRPr="009D640D">
        <w:rPr>
          <w:rStyle w:val="libFootnotenumChar"/>
          <w:rtl/>
        </w:rPr>
        <w:t>(2)</w:t>
      </w:r>
      <w:r>
        <w:rPr>
          <w:rtl/>
        </w:rPr>
        <w:t>.</w:t>
      </w:r>
      <w:r w:rsidR="0007771D">
        <w:rPr>
          <w:rFonts w:hint="cs"/>
          <w:rtl/>
        </w:rPr>
        <w:t xml:space="preserve">و من انفجار الماء تحت خفّ راحلته في مفازةٍ لا ماء فيها </w:t>
      </w:r>
      <w:r w:rsidR="0007771D" w:rsidRPr="0007771D">
        <w:rPr>
          <w:rStyle w:val="libFootnotenumChar"/>
          <w:rFonts w:hint="cs"/>
          <w:rtl/>
        </w:rPr>
        <w:t>(3)</w:t>
      </w:r>
      <w:r w:rsidR="0007771D">
        <w:rPr>
          <w:rFonts w:hint="cs"/>
          <w:rtl/>
        </w:rPr>
        <w:t xml:space="preserve">، و يظهر جلالته و كثرة إيقانه من قصّة أصحاب الفيل و احترام الفيلة له و قوله لبعض ولده: اعلُ أبا قبيس فانظر ماذا يأتي من قِبَل البحر، فيظهر انّه كان عالماً بأنّه يأتي الطير لاستيطال أصحاب ابرهة </w:t>
      </w:r>
      <w:r w:rsidR="0007771D" w:rsidRPr="0007771D">
        <w:rPr>
          <w:rStyle w:val="libFootnotenumChar"/>
          <w:rFonts w:hint="cs"/>
          <w:rtl/>
        </w:rPr>
        <w:t>(4)</w:t>
      </w:r>
      <w:r w:rsidR="0007771D">
        <w:rPr>
          <w:rFonts w:hint="cs"/>
          <w:rtl/>
        </w:rPr>
        <w:t>.</w:t>
      </w:r>
    </w:p>
    <w:p w:rsidR="008C6066" w:rsidRDefault="00471D2E" w:rsidP="0007771D">
      <w:pPr>
        <w:pStyle w:val="libNormal"/>
        <w:rPr>
          <w:rtl/>
        </w:rPr>
      </w:pPr>
      <w:r>
        <w:rPr>
          <w:rFonts w:hint="eastAsia"/>
          <w:rtl/>
        </w:rPr>
        <w:t>و</w:t>
      </w:r>
      <w:r>
        <w:rPr>
          <w:rtl/>
        </w:rPr>
        <w:t xml:space="preserve"> </w:t>
      </w:r>
      <w:r>
        <w:rPr>
          <w:rFonts w:hint="cs"/>
          <w:rtl/>
        </w:rPr>
        <w:t>ی</w:t>
      </w:r>
      <w:r>
        <w:rPr>
          <w:rFonts w:hint="eastAsia"/>
          <w:rtl/>
        </w:rPr>
        <w:t>ظهر</w:t>
      </w:r>
      <w:r>
        <w:rPr>
          <w:rtl/>
        </w:rPr>
        <w:t xml:space="preserve"> </w:t>
      </w:r>
      <w:r w:rsidR="003653A2">
        <w:rPr>
          <w:rtl/>
        </w:rPr>
        <w:t>أي</w:t>
      </w:r>
      <w:r>
        <w:rPr>
          <w:rFonts w:hint="eastAsia"/>
          <w:rtl/>
        </w:rPr>
        <w:t>ضا</w:t>
      </w:r>
      <w:r>
        <w:rPr>
          <w:rtl/>
        </w:rPr>
        <w:t xml:space="preserve"> جلالته من حفره زمزم و من دخوله ع</w:t>
      </w:r>
      <w:r w:rsidR="003653A2">
        <w:rPr>
          <w:rtl/>
        </w:rPr>
        <w:t>ل</w:t>
      </w:r>
      <w:r w:rsidR="0007771D">
        <w:rPr>
          <w:rFonts w:hint="cs"/>
          <w:rtl/>
        </w:rPr>
        <w:t>ى</w:t>
      </w:r>
      <w:r>
        <w:rPr>
          <w:rtl/>
        </w:rPr>
        <w:t xml:space="preserve"> س</w:t>
      </w:r>
      <w:r>
        <w:rPr>
          <w:rFonts w:hint="cs"/>
          <w:rtl/>
        </w:rPr>
        <w:t>ی</w:t>
      </w:r>
      <w:r>
        <w:rPr>
          <w:rFonts w:hint="eastAsia"/>
          <w:rtl/>
        </w:rPr>
        <w:t>ف</w:t>
      </w:r>
      <w:r>
        <w:rPr>
          <w:rtl/>
        </w:rPr>
        <w:t xml:space="preserve"> بن ذ</w:t>
      </w:r>
      <w:r w:rsidR="0007771D">
        <w:rPr>
          <w:rFonts w:hint="cs"/>
          <w:rtl/>
        </w:rPr>
        <w:t>ي</w:t>
      </w:r>
      <w:r>
        <w:rPr>
          <w:rtl/>
        </w:rPr>
        <w:t xml:space="preserve"> </w:t>
      </w:r>
      <w:r>
        <w:rPr>
          <w:rFonts w:hint="cs"/>
          <w:rtl/>
        </w:rPr>
        <w:t>ی</w:t>
      </w:r>
      <w:r>
        <w:rPr>
          <w:rFonts w:hint="eastAsia"/>
          <w:rtl/>
        </w:rPr>
        <w:t>زن</w:t>
      </w:r>
      <w:r>
        <w:rPr>
          <w:rtl/>
        </w:rPr>
        <w:t xml:space="preserve"> </w:t>
      </w:r>
      <w:r w:rsidRPr="009D640D">
        <w:rPr>
          <w:rStyle w:val="libFootnotenumChar"/>
          <w:rtl/>
        </w:rPr>
        <w:t>(</w:t>
      </w:r>
      <w:r w:rsidR="0007771D">
        <w:rPr>
          <w:rStyle w:val="libFootnotenumChar"/>
          <w:rFonts w:hint="cs"/>
          <w:rtl/>
        </w:rPr>
        <w:t>5</w:t>
      </w:r>
      <w:r w:rsidRPr="009D640D">
        <w:rPr>
          <w:rStyle w:val="libFootnotenumChar"/>
          <w:rtl/>
        </w:rPr>
        <w:t>)</w:t>
      </w:r>
      <w:r>
        <w:rPr>
          <w:rtl/>
        </w:rPr>
        <w:t>.</w:t>
      </w:r>
    </w:p>
    <w:p w:rsidR="008C6066" w:rsidRDefault="00471D2E" w:rsidP="0007771D">
      <w:pPr>
        <w:pStyle w:val="libNormal"/>
        <w:rPr>
          <w:rtl/>
        </w:rPr>
      </w:pPr>
      <w:r>
        <w:rPr>
          <w:rFonts w:hint="eastAsia"/>
          <w:rtl/>
        </w:rPr>
        <w:t>عن</w:t>
      </w:r>
      <w:r>
        <w:rPr>
          <w:rtl/>
        </w:rPr>
        <w:t xml:space="preserve"> ابن عبّاس قال: کان </w:t>
      </w:r>
      <w:r>
        <w:rPr>
          <w:rFonts w:hint="cs"/>
          <w:rtl/>
        </w:rPr>
        <w:t>ی</w:t>
      </w:r>
      <w:r>
        <w:rPr>
          <w:rFonts w:hint="eastAsia"/>
          <w:rtl/>
        </w:rPr>
        <w:t>وضع</w:t>
      </w:r>
      <w:r>
        <w:rPr>
          <w:rtl/>
        </w:rPr>
        <w:t xml:space="preserve"> لعبد المطّلب فراش </w:t>
      </w:r>
      <w:r w:rsidR="009640A2">
        <w:rPr>
          <w:rtl/>
        </w:rPr>
        <w:t>في</w:t>
      </w:r>
      <w:r>
        <w:rPr>
          <w:rtl/>
        </w:rPr>
        <w:t xml:space="preserve"> ظلّ ال</w:t>
      </w:r>
      <w:r w:rsidR="0007771D">
        <w:rPr>
          <w:rtl/>
        </w:rPr>
        <w:t>کعبة</w:t>
      </w:r>
      <w:r>
        <w:rPr>
          <w:rtl/>
        </w:rPr>
        <w:t xml:space="preserve"> لا </w:t>
      </w:r>
      <w:r>
        <w:rPr>
          <w:rFonts w:hint="cs"/>
          <w:rtl/>
        </w:rPr>
        <w:t>ی</w:t>
      </w:r>
      <w:r>
        <w:rPr>
          <w:rFonts w:hint="eastAsia"/>
          <w:rtl/>
        </w:rPr>
        <w:t>جلس</w:t>
      </w:r>
      <w:r>
        <w:rPr>
          <w:rtl/>
        </w:rPr>
        <w:t xml:space="preserve"> ع</w:t>
      </w:r>
      <w:r w:rsidR="003653A2">
        <w:rPr>
          <w:rtl/>
        </w:rPr>
        <w:t>لي</w:t>
      </w:r>
      <w:r>
        <w:rPr>
          <w:rFonts w:hint="eastAsia"/>
          <w:rtl/>
        </w:rPr>
        <w:t>ه</w:t>
      </w:r>
      <w:r>
        <w:rPr>
          <w:rtl/>
        </w:rPr>
        <w:t xml:space="preserve"> أحد الاّ هو إجلالا له و کان بنوه </w:t>
      </w:r>
      <w:r>
        <w:rPr>
          <w:rFonts w:hint="cs"/>
          <w:rtl/>
        </w:rPr>
        <w:t>ی</w:t>
      </w:r>
      <w:r>
        <w:rPr>
          <w:rFonts w:hint="eastAsia"/>
          <w:rtl/>
        </w:rPr>
        <w:t>جلسون</w:t>
      </w:r>
      <w:r>
        <w:rPr>
          <w:rtl/>
        </w:rPr>
        <w:t xml:space="preserve"> حوله حتّ</w:t>
      </w:r>
      <w:r>
        <w:rPr>
          <w:rFonts w:hint="cs"/>
          <w:rtl/>
        </w:rPr>
        <w:t>ی</w:t>
      </w:r>
      <w:r>
        <w:rPr>
          <w:rtl/>
        </w:rPr>
        <w:t xml:space="preserve"> </w:t>
      </w:r>
      <w:r>
        <w:rPr>
          <w:rFonts w:hint="cs"/>
          <w:rtl/>
        </w:rPr>
        <w:t>ی</w:t>
      </w:r>
      <w:r>
        <w:rPr>
          <w:rFonts w:hint="eastAsia"/>
          <w:rtl/>
        </w:rPr>
        <w:t>خرج</w:t>
      </w:r>
      <w:r>
        <w:rPr>
          <w:rtl/>
        </w:rPr>
        <w:t xml:space="preserve"> عبد المطّلب فکان رسول اللّه </w:t>
      </w:r>
      <w:r w:rsidR="0007771D" w:rsidRPr="008C6066">
        <w:rPr>
          <w:rStyle w:val="libAlaemChar"/>
          <w:rtl/>
        </w:rPr>
        <w:t>صلى‌الله‌عليه‌وآله‌وسلم</w:t>
      </w:r>
      <w:r w:rsidR="0007771D">
        <w:rPr>
          <w:rStyle w:val="libAlaemChar"/>
          <w:rFonts w:hint="cs"/>
          <w:rtl/>
        </w:rPr>
        <w:t xml:space="preserve"> </w:t>
      </w:r>
      <w:r>
        <w:rPr>
          <w:rFonts w:hint="eastAsia"/>
          <w:rtl/>
        </w:rPr>
        <w:t>خرج</w:t>
      </w:r>
      <w:r>
        <w:rPr>
          <w:rtl/>
        </w:rPr>
        <w:t xml:space="preserve"> و هو غلام </w:t>
      </w:r>
      <w:r w:rsidR="0007771D">
        <w:rPr>
          <w:rtl/>
        </w:rPr>
        <w:t>صبيّ</w:t>
      </w:r>
      <w:r>
        <w:rPr>
          <w:rtl/>
        </w:rPr>
        <w:t xml:space="preserve"> </w:t>
      </w:r>
      <w:r w:rsidR="0007771D">
        <w:rPr>
          <w:rtl/>
        </w:rPr>
        <w:t>فيجيء</w:t>
      </w:r>
      <w:r>
        <w:rPr>
          <w:rtl/>
        </w:rPr>
        <w:t xml:space="preserve"> حتّ</w:t>
      </w:r>
      <w:r>
        <w:rPr>
          <w:rFonts w:hint="cs"/>
          <w:rtl/>
        </w:rPr>
        <w:t>ی</w:t>
      </w:r>
      <w:r>
        <w:rPr>
          <w:rtl/>
        </w:rPr>
        <w:t xml:space="preserve"> </w:t>
      </w:r>
      <w:r>
        <w:rPr>
          <w:rFonts w:hint="cs"/>
          <w:rtl/>
        </w:rPr>
        <w:t>ی</w:t>
      </w:r>
      <w:r>
        <w:rPr>
          <w:rFonts w:hint="eastAsia"/>
          <w:rtl/>
        </w:rPr>
        <w:t>جلس</w:t>
      </w:r>
      <w:r>
        <w:rPr>
          <w:rtl/>
        </w:rPr>
        <w:t xml:space="preserve"> ع</w:t>
      </w:r>
      <w:r w:rsidR="003653A2">
        <w:rPr>
          <w:rtl/>
        </w:rPr>
        <w:t>ل</w:t>
      </w:r>
      <w:r w:rsidR="0007771D">
        <w:rPr>
          <w:rFonts w:hint="cs"/>
          <w:rtl/>
        </w:rPr>
        <w:t>ى</w:t>
      </w:r>
      <w:r>
        <w:rPr>
          <w:rtl/>
        </w:rPr>
        <w:t xml:space="preserve"> الفراش </w:t>
      </w:r>
      <w:r w:rsidR="009640A2">
        <w:rPr>
          <w:rtl/>
        </w:rPr>
        <w:t>في</w:t>
      </w:r>
      <w:r>
        <w:rPr>
          <w:rFonts w:hint="eastAsia"/>
          <w:rtl/>
        </w:rPr>
        <w:t>عظم</w:t>
      </w:r>
      <w:r>
        <w:rPr>
          <w:rtl/>
        </w:rPr>
        <w:t xml:space="preserve"> ذلک أ</w:t>
      </w:r>
      <w:r w:rsidR="00685D3F">
        <w:rPr>
          <w:rtl/>
        </w:rPr>
        <w:t>عمام</w:t>
      </w:r>
      <w:r w:rsidR="0007771D">
        <w:rPr>
          <w:rFonts w:hint="cs"/>
          <w:rtl/>
        </w:rPr>
        <w:t>ه</w:t>
      </w:r>
      <w:r>
        <w:rPr>
          <w:rtl/>
        </w:rPr>
        <w:t xml:space="preserve"> و </w:t>
      </w:r>
      <w:r>
        <w:rPr>
          <w:rFonts w:hint="cs"/>
          <w:rtl/>
        </w:rPr>
        <w:t>ی</w:t>
      </w:r>
      <w:r>
        <w:rPr>
          <w:rFonts w:hint="eastAsia"/>
          <w:rtl/>
        </w:rPr>
        <w:t>أخذونه</w:t>
      </w:r>
      <w:r>
        <w:rPr>
          <w:rtl/>
        </w:rPr>
        <w:t xml:space="preserve"> </w:t>
      </w:r>
      <w:r w:rsidR="003653A2">
        <w:rPr>
          <w:rtl/>
        </w:rPr>
        <w:t>لي</w:t>
      </w:r>
      <w:r>
        <w:rPr>
          <w:rFonts w:hint="eastAsia"/>
          <w:rtl/>
        </w:rPr>
        <w:t>ؤخّروه</w:t>
      </w:r>
      <w:r>
        <w:rPr>
          <w:rtl/>
        </w:rPr>
        <w:t xml:space="preserve"> </w:t>
      </w:r>
      <w:r w:rsidR="009640A2">
        <w:rPr>
          <w:rtl/>
        </w:rPr>
        <w:t>في</w:t>
      </w:r>
      <w:r>
        <w:rPr>
          <w:rFonts w:hint="eastAsia"/>
          <w:rtl/>
        </w:rPr>
        <w:t>قول</w:t>
      </w:r>
      <w:r>
        <w:rPr>
          <w:rtl/>
        </w:rPr>
        <w:t xml:space="preserve"> لهم عبد المطّلب:دعوا ا</w:t>
      </w:r>
      <w:r w:rsidR="00685D3F">
        <w:rPr>
          <w:rtl/>
        </w:rPr>
        <w:t>بني</w:t>
      </w:r>
      <w:r>
        <w:rPr>
          <w:rtl/>
        </w:rPr>
        <w:t xml:space="preserve"> فو اللّه انّ له لشأنا عظ</w:t>
      </w:r>
      <w:r>
        <w:rPr>
          <w:rFonts w:hint="cs"/>
          <w:rtl/>
        </w:rPr>
        <w:t>ی</w:t>
      </w:r>
      <w:r>
        <w:rPr>
          <w:rFonts w:hint="eastAsia"/>
          <w:rtl/>
        </w:rPr>
        <w:t>ما،</w:t>
      </w:r>
      <w:r w:rsidR="009640A2">
        <w:rPr>
          <w:rFonts w:hint="eastAsia"/>
          <w:rtl/>
        </w:rPr>
        <w:t>انّي</w:t>
      </w:r>
      <w:r>
        <w:rPr>
          <w:rtl/>
        </w:rPr>
        <w:t xml:space="preserve"> أر</w:t>
      </w:r>
      <w:r>
        <w:rPr>
          <w:rFonts w:hint="cs"/>
          <w:rtl/>
        </w:rPr>
        <w:t>ی</w:t>
      </w:r>
      <w:r>
        <w:rPr>
          <w:rtl/>
        </w:rPr>
        <w:t xml:space="preserve"> أنّه س</w:t>
      </w:r>
      <w:r w:rsidR="003653A2">
        <w:rPr>
          <w:rFonts w:hint="cs"/>
          <w:rtl/>
        </w:rPr>
        <w:t>یأتي</w:t>
      </w:r>
      <w:r>
        <w:rPr>
          <w:rtl/>
        </w:rPr>
        <w:t xml:space="preserve"> ع</w:t>
      </w:r>
      <w:r w:rsidR="003653A2">
        <w:rPr>
          <w:rtl/>
        </w:rPr>
        <w:t>لي</w:t>
      </w:r>
      <w:r>
        <w:rPr>
          <w:rFonts w:hint="eastAsia"/>
          <w:rtl/>
        </w:rPr>
        <w:t>کم</w:t>
      </w:r>
      <w:r>
        <w:rPr>
          <w:rtl/>
        </w:rPr>
        <w:t xml:space="preserve"> </w:t>
      </w:r>
      <w:r>
        <w:rPr>
          <w:rFonts w:hint="cs"/>
          <w:rtl/>
        </w:rPr>
        <w:t>ی</w:t>
      </w:r>
      <w:r>
        <w:rPr>
          <w:rFonts w:hint="eastAsia"/>
          <w:rtl/>
        </w:rPr>
        <w:t>وم</w:t>
      </w:r>
      <w:r>
        <w:rPr>
          <w:rtl/>
        </w:rPr>
        <w:t xml:space="preserve"> و هو س</w:t>
      </w:r>
      <w:r>
        <w:rPr>
          <w:rFonts w:hint="cs"/>
          <w:rtl/>
        </w:rPr>
        <w:t>یّ</w:t>
      </w:r>
      <w:r>
        <w:rPr>
          <w:rFonts w:hint="eastAsia"/>
          <w:rtl/>
        </w:rPr>
        <w:t>دکم،ثمّ</w:t>
      </w:r>
      <w:r>
        <w:rPr>
          <w:rtl/>
        </w:rPr>
        <w:t xml:space="preserve"> </w:t>
      </w:r>
      <w:r>
        <w:rPr>
          <w:rFonts w:hint="cs"/>
          <w:rtl/>
        </w:rPr>
        <w:t>ی</w:t>
      </w:r>
      <w:r>
        <w:rPr>
          <w:rFonts w:hint="eastAsia"/>
          <w:rtl/>
        </w:rPr>
        <w:t>حمله</w:t>
      </w:r>
      <w:r>
        <w:rPr>
          <w:rtl/>
        </w:rPr>
        <w:t xml:space="preserve"> </w:t>
      </w:r>
      <w:r w:rsidR="009640A2">
        <w:rPr>
          <w:rtl/>
        </w:rPr>
        <w:t>في</w:t>
      </w:r>
      <w:r>
        <w:rPr>
          <w:rFonts w:hint="eastAsia"/>
          <w:rtl/>
        </w:rPr>
        <w:t>جلسه</w:t>
      </w:r>
      <w:r>
        <w:rPr>
          <w:rtl/>
        </w:rPr>
        <w:t xml:space="preserve"> معه و </w:t>
      </w:r>
      <w:r>
        <w:rPr>
          <w:rFonts w:hint="cs"/>
          <w:rtl/>
        </w:rPr>
        <w:t>ی</w:t>
      </w:r>
      <w:r>
        <w:rPr>
          <w:rFonts w:hint="eastAsia"/>
          <w:rtl/>
        </w:rPr>
        <w:t>مسح</w:t>
      </w:r>
      <w:r>
        <w:rPr>
          <w:rtl/>
        </w:rPr>
        <w:t xml:space="preserve"> ظهره و </w:t>
      </w:r>
      <w:r>
        <w:rPr>
          <w:rFonts w:hint="cs"/>
          <w:rtl/>
        </w:rPr>
        <w:t>ی</w:t>
      </w:r>
      <w:r w:rsidR="00685D3F">
        <w:rPr>
          <w:rFonts w:hint="eastAsia"/>
          <w:rtl/>
        </w:rPr>
        <w:t>قبلة</w:t>
      </w:r>
      <w:r>
        <w:rPr>
          <w:rtl/>
        </w:rPr>
        <w:t xml:space="preserve"> و </w:t>
      </w:r>
      <w:r>
        <w:rPr>
          <w:rFonts w:hint="cs"/>
          <w:rtl/>
        </w:rPr>
        <w:t>ی</w:t>
      </w:r>
      <w:r>
        <w:rPr>
          <w:rFonts w:hint="eastAsia"/>
          <w:rtl/>
        </w:rPr>
        <w:t>وص</w:t>
      </w:r>
      <w:r>
        <w:rPr>
          <w:rFonts w:hint="cs"/>
          <w:rtl/>
        </w:rPr>
        <w:t>ی</w:t>
      </w:r>
      <w:r>
        <w:rPr>
          <w:rFonts w:hint="eastAsia"/>
          <w:rtl/>
        </w:rPr>
        <w:t>ه</w:t>
      </w:r>
      <w:r>
        <w:rPr>
          <w:rtl/>
        </w:rPr>
        <w:t xml:space="preserve"> </w:t>
      </w:r>
      <w:r w:rsidR="003653A2">
        <w:rPr>
          <w:rtl/>
        </w:rPr>
        <w:t>الى</w:t>
      </w:r>
      <w:r>
        <w:rPr>
          <w:rtl/>
        </w:rPr>
        <w:t xml:space="preserve"> </w:t>
      </w:r>
      <w:r w:rsidR="009640A2">
        <w:rPr>
          <w:rtl/>
        </w:rPr>
        <w:t>أبي</w:t>
      </w:r>
      <w:r>
        <w:rPr>
          <w:rtl/>
        </w:rPr>
        <w:t xml:space="preserve"> طالب </w:t>
      </w:r>
      <w:r w:rsidRPr="009D640D">
        <w:rPr>
          <w:rStyle w:val="libFootnotenumChar"/>
          <w:rtl/>
        </w:rPr>
        <w:t>(</w:t>
      </w:r>
      <w:r w:rsidR="0007771D">
        <w:rPr>
          <w:rStyle w:val="libFootnotenumChar"/>
          <w:rFonts w:hint="cs"/>
          <w:rtl/>
        </w:rPr>
        <w:t>6</w:t>
      </w:r>
      <w:r w:rsidRPr="009D640D">
        <w:rPr>
          <w:rStyle w:val="libFootnotenumChar"/>
          <w:rtl/>
        </w:rPr>
        <w:t>)</w:t>
      </w:r>
      <w:r>
        <w:rPr>
          <w:rtl/>
        </w:rPr>
        <w:t>.</w:t>
      </w:r>
    </w:p>
    <w:p w:rsidR="008C6066" w:rsidRDefault="00471D2E" w:rsidP="0007771D">
      <w:pPr>
        <w:pStyle w:val="libNormal"/>
        <w:rPr>
          <w:rtl/>
        </w:rPr>
      </w:pPr>
      <w:r>
        <w:rPr>
          <w:rFonts w:hint="eastAsia"/>
          <w:rtl/>
        </w:rPr>
        <w:t>رو</w:t>
      </w:r>
      <w:r w:rsidR="0007771D">
        <w:rPr>
          <w:rFonts w:hint="cs"/>
          <w:rtl/>
        </w:rPr>
        <w:t>ي</w:t>
      </w:r>
      <w:r>
        <w:rPr>
          <w:rtl/>
        </w:rPr>
        <w:t xml:space="preserve"> انّه ناد</w:t>
      </w:r>
      <w:r>
        <w:rPr>
          <w:rFonts w:hint="cs"/>
          <w:rtl/>
        </w:rPr>
        <w:t>ی</w:t>
      </w:r>
      <w:r>
        <w:rPr>
          <w:rtl/>
        </w:rPr>
        <w:t xml:space="preserve"> ش</w:t>
      </w:r>
      <w:r>
        <w:rPr>
          <w:rFonts w:hint="cs"/>
          <w:rtl/>
        </w:rPr>
        <w:t>ی</w:t>
      </w:r>
      <w:r>
        <w:rPr>
          <w:rFonts w:hint="eastAsia"/>
          <w:rtl/>
        </w:rPr>
        <w:t>خ</w:t>
      </w:r>
      <w:r>
        <w:rPr>
          <w:rtl/>
        </w:rPr>
        <w:t xml:space="preserve"> ع</w:t>
      </w:r>
      <w:r w:rsidR="003653A2">
        <w:rPr>
          <w:rtl/>
        </w:rPr>
        <w:t>ل</w:t>
      </w:r>
      <w:r w:rsidR="0007771D">
        <w:rPr>
          <w:rFonts w:hint="cs"/>
          <w:rtl/>
        </w:rPr>
        <w:t>ى</w:t>
      </w:r>
      <w:r>
        <w:rPr>
          <w:rtl/>
        </w:rPr>
        <w:t xml:space="preserve"> ال</w:t>
      </w:r>
      <w:r w:rsidR="0007771D">
        <w:rPr>
          <w:rtl/>
        </w:rPr>
        <w:t>کعبة</w:t>
      </w:r>
      <w:r>
        <w:rPr>
          <w:rtl/>
        </w:rPr>
        <w:t>:</w:t>
      </w:r>
      <w:r>
        <w:rPr>
          <w:rFonts w:hint="cs"/>
          <w:rtl/>
        </w:rPr>
        <w:t>ی</w:t>
      </w:r>
      <w:r>
        <w:rPr>
          <w:rFonts w:hint="eastAsia"/>
          <w:rtl/>
        </w:rPr>
        <w:t>ا</w:t>
      </w:r>
      <w:r>
        <w:rPr>
          <w:rtl/>
        </w:rPr>
        <w:t xml:space="preserve"> عبد المطّلب انّ </w:t>
      </w:r>
      <w:r w:rsidR="0007771D">
        <w:rPr>
          <w:rtl/>
        </w:rPr>
        <w:t>حليمة</w:t>
      </w:r>
      <w:r>
        <w:rPr>
          <w:rtl/>
        </w:rPr>
        <w:t xml:space="preserve"> </w:t>
      </w:r>
      <w:r w:rsidR="00067415">
        <w:rPr>
          <w:rtl/>
        </w:rPr>
        <w:t>امرأة</w:t>
      </w:r>
      <w:r>
        <w:rPr>
          <w:rtl/>
        </w:rPr>
        <w:t xml:space="preserve"> </w:t>
      </w:r>
      <w:r w:rsidR="00FC7037">
        <w:rPr>
          <w:rtl/>
        </w:rPr>
        <w:t>عربيّ</w:t>
      </w:r>
      <w:r>
        <w:rPr>
          <w:rFonts w:hint="eastAsia"/>
          <w:rtl/>
        </w:rPr>
        <w:t>ه</w:t>
      </w:r>
      <w:r>
        <w:rPr>
          <w:rtl/>
        </w:rPr>
        <w:t xml:space="preserve"> و قد فقدت ابنا اسمه محمّد </w:t>
      </w:r>
      <w:r w:rsidR="008C6066" w:rsidRPr="008C6066">
        <w:rPr>
          <w:rStyle w:val="libAlaemChar"/>
          <w:rtl/>
        </w:rPr>
        <w:t>صلى‌الله‌عليه‌وآله‌وسلم</w:t>
      </w:r>
      <w:r w:rsidR="0007771D">
        <w:rPr>
          <w:rStyle w:val="libAlaemChar"/>
          <w:rFonts w:hint="cs"/>
          <w:rtl/>
        </w:rPr>
        <w:t xml:space="preserve"> </w:t>
      </w:r>
      <w:r>
        <w:rPr>
          <w:rtl/>
        </w:rPr>
        <w:t>،فغضب عبد المطّلب و کان إذا غضب خاف الناس منه فناد</w:t>
      </w:r>
      <w:r>
        <w:rPr>
          <w:rFonts w:hint="cs"/>
          <w:rtl/>
        </w:rPr>
        <w:t>ی</w:t>
      </w:r>
      <w:r>
        <w:rPr>
          <w:rtl/>
        </w:rPr>
        <w:t>:</w:t>
      </w:r>
      <w:r>
        <w:rPr>
          <w:rFonts w:hint="cs"/>
          <w:rtl/>
        </w:rPr>
        <w:t>ی</w:t>
      </w:r>
      <w:r>
        <w:rPr>
          <w:rFonts w:hint="eastAsia"/>
          <w:rtl/>
        </w:rPr>
        <w:t>ا</w:t>
      </w:r>
      <w:r>
        <w:rPr>
          <w:rtl/>
        </w:rPr>
        <w:t xml:space="preserve"> </w:t>
      </w:r>
      <w:r w:rsidR="00685D3F">
        <w:rPr>
          <w:rtl/>
        </w:rPr>
        <w:t>بني</w:t>
      </w:r>
      <w:r>
        <w:rPr>
          <w:rtl/>
        </w:rPr>
        <w:t xml:space="preserve"> هاشم و </w:t>
      </w:r>
      <w:r>
        <w:rPr>
          <w:rFonts w:hint="cs"/>
          <w:rtl/>
        </w:rPr>
        <w:t>ی</w:t>
      </w:r>
      <w:r>
        <w:rPr>
          <w:rFonts w:hint="eastAsia"/>
          <w:rtl/>
        </w:rPr>
        <w:t>ا</w:t>
      </w:r>
      <w:r>
        <w:rPr>
          <w:rtl/>
        </w:rPr>
        <w:t xml:space="preserve"> </w:t>
      </w:r>
      <w:r w:rsidR="00685D3F">
        <w:rPr>
          <w:rtl/>
        </w:rPr>
        <w:t>بني</w:t>
      </w:r>
      <w:r>
        <w:rPr>
          <w:rtl/>
        </w:rPr>
        <w:t xml:space="preserve"> غالب ارکبوا فقد محمّد </w:t>
      </w:r>
      <w:r w:rsidR="008C6066" w:rsidRPr="008C6066">
        <w:rPr>
          <w:rStyle w:val="libAlaemChar"/>
          <w:rtl/>
        </w:rPr>
        <w:t>صلى‌الله‌عليه‌وآله‌وسلم</w:t>
      </w:r>
      <w:r>
        <w:rPr>
          <w:rtl/>
        </w:rPr>
        <w:t>،و حلف أن ل</w:t>
      </w:r>
      <w:r>
        <w:rPr>
          <w:rFonts w:hint="eastAsia"/>
          <w:rtl/>
        </w:rPr>
        <w:t>ا</w:t>
      </w:r>
      <w:r>
        <w:rPr>
          <w:rtl/>
        </w:rPr>
        <w:t xml:space="preserve"> أنزل حتّ</w:t>
      </w:r>
      <w:r>
        <w:rPr>
          <w:rFonts w:hint="cs"/>
          <w:rtl/>
        </w:rPr>
        <w:t>ی</w:t>
      </w:r>
      <w:r>
        <w:rPr>
          <w:rtl/>
        </w:rPr>
        <w:t xml:space="preserve"> أجد محمّدا أو أقتل ألف </w:t>
      </w:r>
      <w:r w:rsidR="00FC7037">
        <w:rPr>
          <w:rtl/>
        </w:rPr>
        <w:t>عربيّ</w:t>
      </w:r>
      <w:r>
        <w:rPr>
          <w:rtl/>
        </w:rPr>
        <w:t xml:space="preserve"> و </w:t>
      </w:r>
      <w:r w:rsidR="002D5688">
        <w:rPr>
          <w:rtl/>
        </w:rPr>
        <w:t>مائة</w:t>
      </w:r>
      <w:r>
        <w:rPr>
          <w:rtl/>
        </w:rPr>
        <w:t xml:space="preserve"> </w:t>
      </w:r>
      <w:r w:rsidR="00841CC1">
        <w:rPr>
          <w:rtl/>
        </w:rPr>
        <w:t>قرشيّ</w:t>
      </w:r>
      <w:r>
        <w:rPr>
          <w:rtl/>
        </w:rPr>
        <w:t xml:space="preserve"> و کان </w:t>
      </w:r>
      <w:r>
        <w:rPr>
          <w:rFonts w:hint="cs"/>
          <w:rtl/>
        </w:rPr>
        <w:t>ی</w:t>
      </w:r>
      <w:r>
        <w:rPr>
          <w:rFonts w:hint="eastAsia"/>
          <w:rtl/>
        </w:rPr>
        <w:t>طوف</w:t>
      </w:r>
      <w:r>
        <w:rPr>
          <w:rtl/>
        </w:rPr>
        <w:t xml:space="preserve"> حول ال</w:t>
      </w:r>
      <w:r w:rsidR="0007771D">
        <w:rPr>
          <w:rtl/>
        </w:rPr>
        <w:t>کعبة</w:t>
      </w:r>
      <w:r>
        <w:rPr>
          <w:rtl/>
        </w:rPr>
        <w:t xml:space="preserve"> و </w:t>
      </w:r>
      <w:r>
        <w:rPr>
          <w:rFonts w:hint="cs"/>
          <w:rtl/>
        </w:rPr>
        <w:t>ی</w:t>
      </w:r>
      <w:r>
        <w:rPr>
          <w:rFonts w:hint="eastAsia"/>
          <w:rtl/>
        </w:rPr>
        <w:t>نشد</w:t>
      </w:r>
    </w:p>
    <w:p w:rsidR="009853BF" w:rsidRDefault="003653A2" w:rsidP="003653A2">
      <w:pPr>
        <w:pStyle w:val="libLine"/>
        <w:rPr>
          <w:rtl/>
        </w:rPr>
      </w:pPr>
      <w:r>
        <w:rPr>
          <w:rFonts w:hint="eastAsia"/>
          <w:rtl/>
        </w:rPr>
        <w:t>____________________</w:t>
      </w:r>
    </w:p>
    <w:p w:rsidR="008C6066" w:rsidRDefault="00DE3D9F" w:rsidP="0007771D">
      <w:pPr>
        <w:pStyle w:val="libFootnote0"/>
        <w:rPr>
          <w:rtl/>
        </w:rPr>
      </w:pPr>
      <w:r>
        <w:rPr>
          <w:rtl/>
        </w:rPr>
        <w:t>(1)</w:t>
      </w:r>
      <w:r w:rsidR="00471D2E">
        <w:rPr>
          <w:rtl/>
        </w:rPr>
        <w:t xml:space="preserve"> ق:</w:t>
      </w:r>
      <w:r w:rsidR="0094408E">
        <w:rPr>
          <w:rtl/>
        </w:rPr>
        <w:t>14</w:t>
      </w:r>
      <w:r w:rsidR="00471D2E">
        <w:rPr>
          <w:rtl/>
        </w:rPr>
        <w:t>/</w:t>
      </w:r>
      <w:r w:rsidR="0094408E">
        <w:rPr>
          <w:rtl/>
        </w:rPr>
        <w:t>1</w:t>
      </w:r>
      <w:r w:rsidR="00471D2E">
        <w:rPr>
          <w:rtl/>
        </w:rPr>
        <w:t>/</w:t>
      </w:r>
      <w:r w:rsidR="0094408E">
        <w:rPr>
          <w:rtl/>
        </w:rPr>
        <w:t>6</w:t>
      </w:r>
      <w:r w:rsidR="00471D2E">
        <w:rPr>
          <w:rtl/>
        </w:rPr>
        <w:t>-</w:t>
      </w:r>
      <w:r w:rsidR="0094408E">
        <w:rPr>
          <w:rtl/>
        </w:rPr>
        <w:t>28</w:t>
      </w:r>
      <w:r w:rsidR="00471D2E">
        <w:rPr>
          <w:rtl/>
        </w:rPr>
        <w:t>،ج:</w:t>
      </w:r>
      <w:r w:rsidR="0094408E">
        <w:rPr>
          <w:rtl/>
        </w:rPr>
        <w:t>58</w:t>
      </w:r>
      <w:r w:rsidR="00471D2E">
        <w:rPr>
          <w:rtl/>
        </w:rPr>
        <w:t>/</w:t>
      </w:r>
      <w:r w:rsidR="0094408E">
        <w:rPr>
          <w:rtl/>
        </w:rPr>
        <w:t>15</w:t>
      </w:r>
      <w:r w:rsidR="00471D2E">
        <w:rPr>
          <w:rtl/>
        </w:rPr>
        <w:t>-</w:t>
      </w:r>
      <w:r w:rsidR="0094408E">
        <w:rPr>
          <w:rtl/>
        </w:rPr>
        <w:t>123</w:t>
      </w:r>
      <w:r w:rsidR="00471D2E">
        <w:rPr>
          <w:rtl/>
        </w:rPr>
        <w:t>.</w:t>
      </w:r>
    </w:p>
    <w:p w:rsidR="008C6066" w:rsidRDefault="00DE3D9F" w:rsidP="0007771D">
      <w:pPr>
        <w:pStyle w:val="libFootnote0"/>
        <w:rPr>
          <w:rtl/>
        </w:rPr>
      </w:pPr>
      <w:r>
        <w:rPr>
          <w:rtl/>
        </w:rPr>
        <w:t>(2)</w:t>
      </w:r>
      <w:r w:rsidR="00471D2E">
        <w:rPr>
          <w:rtl/>
        </w:rPr>
        <w:t xml:space="preserve"> ق:</w:t>
      </w:r>
      <w:r w:rsidR="0094408E">
        <w:rPr>
          <w:rtl/>
        </w:rPr>
        <w:t>38</w:t>
      </w:r>
      <w:r w:rsidR="00471D2E">
        <w:rPr>
          <w:rtl/>
        </w:rPr>
        <w:t>/</w:t>
      </w:r>
      <w:r w:rsidR="0094408E">
        <w:rPr>
          <w:rtl/>
        </w:rPr>
        <w:t>1</w:t>
      </w:r>
      <w:r w:rsidR="00471D2E">
        <w:rPr>
          <w:rtl/>
        </w:rPr>
        <w:t>/</w:t>
      </w:r>
      <w:r w:rsidR="0094408E">
        <w:rPr>
          <w:rtl/>
        </w:rPr>
        <w:t>6</w:t>
      </w:r>
      <w:r w:rsidR="00471D2E">
        <w:rPr>
          <w:rtl/>
        </w:rPr>
        <w:t>،ج:</w:t>
      </w:r>
      <w:r w:rsidR="0094408E">
        <w:rPr>
          <w:rtl/>
        </w:rPr>
        <w:t>160</w:t>
      </w:r>
      <w:r w:rsidR="00471D2E">
        <w:rPr>
          <w:rtl/>
        </w:rPr>
        <w:t>/</w:t>
      </w:r>
      <w:r w:rsidR="0094408E">
        <w:rPr>
          <w:rtl/>
        </w:rPr>
        <w:t>15</w:t>
      </w:r>
      <w:r w:rsidR="00471D2E">
        <w:rPr>
          <w:rtl/>
        </w:rPr>
        <w:t>.</w:t>
      </w:r>
    </w:p>
    <w:p w:rsidR="008C6066" w:rsidRDefault="00DE3D9F" w:rsidP="0007771D">
      <w:pPr>
        <w:pStyle w:val="libFootnote0"/>
        <w:rPr>
          <w:rtl/>
        </w:rPr>
      </w:pPr>
      <w:r>
        <w:rPr>
          <w:rtl/>
        </w:rPr>
        <w:t>(3)</w:t>
      </w:r>
      <w:r w:rsidR="00471D2E">
        <w:rPr>
          <w:rtl/>
        </w:rPr>
        <w:t xml:space="preserve"> ق:</w:t>
      </w:r>
      <w:r w:rsidR="0094408E">
        <w:rPr>
          <w:rtl/>
        </w:rPr>
        <w:t>40</w:t>
      </w:r>
      <w:r w:rsidR="00471D2E">
        <w:rPr>
          <w:rtl/>
        </w:rPr>
        <w:t>/</w:t>
      </w:r>
      <w:r w:rsidR="0094408E">
        <w:rPr>
          <w:rtl/>
        </w:rPr>
        <w:t>1</w:t>
      </w:r>
      <w:r w:rsidR="00471D2E">
        <w:rPr>
          <w:rtl/>
        </w:rPr>
        <w:t>/</w:t>
      </w:r>
      <w:r w:rsidR="0094408E">
        <w:rPr>
          <w:rtl/>
        </w:rPr>
        <w:t>6</w:t>
      </w:r>
      <w:r w:rsidR="00471D2E">
        <w:rPr>
          <w:rtl/>
        </w:rPr>
        <w:t>،ج:</w:t>
      </w:r>
      <w:r w:rsidR="0094408E">
        <w:rPr>
          <w:rtl/>
        </w:rPr>
        <w:t>169</w:t>
      </w:r>
      <w:r w:rsidR="00471D2E">
        <w:rPr>
          <w:rtl/>
        </w:rPr>
        <w:t>/</w:t>
      </w:r>
      <w:r w:rsidR="0094408E">
        <w:rPr>
          <w:rtl/>
        </w:rPr>
        <w:t>15</w:t>
      </w:r>
      <w:r w:rsidR="00471D2E">
        <w:rPr>
          <w:rtl/>
        </w:rPr>
        <w:t>.</w:t>
      </w:r>
    </w:p>
    <w:p w:rsidR="008C6066" w:rsidRDefault="00DE3D9F" w:rsidP="0007771D">
      <w:pPr>
        <w:pStyle w:val="libFootnote0"/>
        <w:rPr>
          <w:rtl/>
        </w:rPr>
      </w:pPr>
      <w:r>
        <w:rPr>
          <w:rtl/>
        </w:rPr>
        <w:t>(4)</w:t>
      </w:r>
      <w:r w:rsidR="00471D2E">
        <w:rPr>
          <w:rtl/>
        </w:rPr>
        <w:t xml:space="preserve"> ق:</w:t>
      </w:r>
      <w:r w:rsidR="0094408E">
        <w:rPr>
          <w:rtl/>
        </w:rPr>
        <w:t>33</w:t>
      </w:r>
      <w:r w:rsidR="00471D2E">
        <w:rPr>
          <w:rtl/>
        </w:rPr>
        <w:t>/</w:t>
      </w:r>
      <w:r w:rsidR="0094408E">
        <w:rPr>
          <w:rtl/>
        </w:rPr>
        <w:t>1</w:t>
      </w:r>
      <w:r w:rsidR="00471D2E">
        <w:rPr>
          <w:rtl/>
        </w:rPr>
        <w:t>/</w:t>
      </w:r>
      <w:r w:rsidR="0094408E">
        <w:rPr>
          <w:rtl/>
        </w:rPr>
        <w:t>6</w:t>
      </w:r>
      <w:r w:rsidR="00471D2E">
        <w:rPr>
          <w:rtl/>
        </w:rPr>
        <w:t xml:space="preserve"> و </w:t>
      </w:r>
      <w:r w:rsidR="0094408E">
        <w:rPr>
          <w:rtl/>
        </w:rPr>
        <w:t>37</w:t>
      </w:r>
      <w:r w:rsidR="00471D2E">
        <w:rPr>
          <w:rtl/>
        </w:rPr>
        <w:t>،ج:</w:t>
      </w:r>
      <w:r w:rsidR="0094408E">
        <w:rPr>
          <w:rtl/>
        </w:rPr>
        <w:t>141</w:t>
      </w:r>
      <w:r w:rsidR="00471D2E">
        <w:rPr>
          <w:rtl/>
        </w:rPr>
        <w:t>/</w:t>
      </w:r>
      <w:r w:rsidR="0094408E">
        <w:rPr>
          <w:rtl/>
        </w:rPr>
        <w:t>15</w:t>
      </w:r>
      <w:r w:rsidR="00471D2E">
        <w:rPr>
          <w:rtl/>
        </w:rPr>
        <w:t xml:space="preserve"> و </w:t>
      </w:r>
      <w:r w:rsidR="0094408E">
        <w:rPr>
          <w:rtl/>
        </w:rPr>
        <w:t>159</w:t>
      </w:r>
      <w:r w:rsidR="00471D2E">
        <w:rPr>
          <w:rtl/>
        </w:rPr>
        <w:t>.</w:t>
      </w:r>
    </w:p>
    <w:p w:rsidR="0007771D" w:rsidRDefault="0007771D" w:rsidP="0007771D">
      <w:pPr>
        <w:pStyle w:val="libFootnote0"/>
        <w:rPr>
          <w:rtl/>
        </w:rPr>
      </w:pPr>
      <w:r>
        <w:rPr>
          <w:rFonts w:hint="cs"/>
          <w:rtl/>
        </w:rPr>
        <w:t>(5) ق:6/1/34،ج:15/145. ق:6/2/44،ج:15/186.</w:t>
      </w:r>
    </w:p>
    <w:p w:rsidR="0007771D" w:rsidRDefault="0007771D" w:rsidP="0007771D">
      <w:pPr>
        <w:pStyle w:val="libFootnote0"/>
        <w:rPr>
          <w:rtl/>
        </w:rPr>
      </w:pPr>
      <w:r>
        <w:rPr>
          <w:rFonts w:hint="cs"/>
          <w:rtl/>
        </w:rPr>
        <w:t>(6) ق:6/1/33،ج:15/142.</w:t>
      </w:r>
    </w:p>
    <w:p w:rsidR="0007771D" w:rsidRDefault="0007771D" w:rsidP="0007771D">
      <w:pPr>
        <w:pStyle w:val="libNormal"/>
        <w:rPr>
          <w:rtl/>
        </w:rPr>
      </w:pPr>
      <w:r>
        <w:rPr>
          <w:rFonts w:hint="eastAsia"/>
          <w:rtl/>
        </w:rPr>
        <w:br w:type="page"/>
      </w:r>
    </w:p>
    <w:p w:rsidR="008C6066" w:rsidRDefault="00471D2E" w:rsidP="0007771D">
      <w:pPr>
        <w:pStyle w:val="libNormal0"/>
        <w:rPr>
          <w:rtl/>
        </w:rPr>
      </w:pPr>
      <w:r>
        <w:rPr>
          <w:rFonts w:hint="eastAsia"/>
          <w:rtl/>
        </w:rPr>
        <w:lastRenderedPageBreak/>
        <w:t>أشعارا</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عن</w:t>
      </w:r>
      <w:r>
        <w:rPr>
          <w:rtl/>
        </w:rPr>
        <w:t xml:space="preserve"> ال</w:t>
      </w:r>
      <w:r w:rsidR="001A7176">
        <w:rPr>
          <w:rtl/>
        </w:rPr>
        <w:t>ريّ</w:t>
      </w:r>
      <w:r>
        <w:rPr>
          <w:rFonts w:hint="eastAsia"/>
          <w:rtl/>
        </w:rPr>
        <w:t>ان</w:t>
      </w:r>
      <w:r>
        <w:rPr>
          <w:rtl/>
        </w:rPr>
        <w:t xml:space="preserve"> بن الصلت قال: </w:t>
      </w:r>
      <w:r w:rsidR="0007771D">
        <w:rPr>
          <w:rtl/>
        </w:rPr>
        <w:t>أنشدني</w:t>
      </w:r>
      <w:r>
        <w:rPr>
          <w:rtl/>
        </w:rPr>
        <w:t xml:space="preserve"> الرضا </w:t>
      </w:r>
      <w:r w:rsidR="008C6066" w:rsidRPr="008C6066">
        <w:rPr>
          <w:rStyle w:val="libAlaemChar"/>
          <w:rtl/>
        </w:rPr>
        <w:t>عليه‌السلام</w:t>
      </w:r>
      <w:r>
        <w:rPr>
          <w:rtl/>
        </w:rPr>
        <w:t xml:space="preserve"> لعبد المطّلب:</w:t>
      </w:r>
    </w:p>
    <w:p w:rsidR="008C6066" w:rsidRDefault="00471D2E" w:rsidP="0007771D">
      <w:pPr>
        <w:pStyle w:val="libNormal"/>
        <w:rPr>
          <w:rtl/>
        </w:rPr>
      </w:pPr>
      <w:r>
        <w:rPr>
          <w:rFonts w:hint="cs"/>
          <w:rtl/>
        </w:rPr>
        <w:t>ی</w:t>
      </w:r>
      <w:r>
        <w:rPr>
          <w:rFonts w:hint="eastAsia"/>
          <w:rtl/>
        </w:rPr>
        <w:t>ع</w:t>
      </w:r>
      <w:r>
        <w:rPr>
          <w:rFonts w:hint="cs"/>
          <w:rtl/>
        </w:rPr>
        <w:t>ی</w:t>
      </w:r>
      <w:r>
        <w:rPr>
          <w:rFonts w:hint="eastAsia"/>
          <w:rtl/>
        </w:rPr>
        <w:t>ب</w:t>
      </w:r>
      <w:r>
        <w:rPr>
          <w:rtl/>
        </w:rPr>
        <w:t xml:space="preserve"> الناس کلّهم زمانا...الخ</w:t>
      </w:r>
      <w:r w:rsidRPr="009D640D">
        <w:rPr>
          <w:rStyle w:val="libFootnotenumChar"/>
          <w:rtl/>
        </w:rPr>
        <w:t>(2)</w:t>
      </w:r>
      <w:r>
        <w:rPr>
          <w:rtl/>
        </w:rPr>
        <w:t>.</w:t>
      </w:r>
    </w:p>
    <w:p w:rsidR="008C6066" w:rsidRDefault="00471D2E" w:rsidP="0007771D">
      <w:pPr>
        <w:pStyle w:val="libNormal"/>
        <w:rPr>
          <w:rtl/>
        </w:rPr>
      </w:pPr>
      <w:r>
        <w:rPr>
          <w:rFonts w:hint="eastAsia"/>
          <w:rtl/>
        </w:rPr>
        <w:t>انّ</w:t>
      </w:r>
      <w:r>
        <w:rPr>
          <w:rtl/>
        </w:rPr>
        <w:t xml:space="preserve"> عبد المطّلب أول من قال بالبداء،</w:t>
      </w:r>
      <w:r>
        <w:rPr>
          <w:rFonts w:hint="cs"/>
          <w:rtl/>
        </w:rPr>
        <w:t>ی</w:t>
      </w:r>
      <w:r>
        <w:rPr>
          <w:rFonts w:hint="eastAsia"/>
          <w:rtl/>
        </w:rPr>
        <w:t>بعث</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أمّ</w:t>
      </w:r>
      <w:r w:rsidR="0007771D">
        <w:rPr>
          <w:rFonts w:hint="cs"/>
          <w:rtl/>
        </w:rPr>
        <w:t>ةً</w:t>
      </w:r>
      <w:r>
        <w:rPr>
          <w:rtl/>
        </w:rPr>
        <w:t xml:space="preserve"> </w:t>
      </w:r>
      <w:r w:rsidR="002D5688">
        <w:rPr>
          <w:rtl/>
        </w:rPr>
        <w:t>واحدة</w:t>
      </w:r>
      <w:r>
        <w:rPr>
          <w:rtl/>
        </w:rPr>
        <w:t xml:space="preserve"> ع</w:t>
      </w:r>
      <w:r w:rsidR="003653A2">
        <w:rPr>
          <w:rtl/>
        </w:rPr>
        <w:t>لي</w:t>
      </w:r>
      <w:r>
        <w:rPr>
          <w:rFonts w:hint="eastAsia"/>
          <w:rtl/>
        </w:rPr>
        <w:t>ه</w:t>
      </w:r>
      <w:r>
        <w:rPr>
          <w:rtl/>
        </w:rPr>
        <w:t xml:space="preserve"> بهاء الملوک و س</w:t>
      </w:r>
      <w:r>
        <w:rPr>
          <w:rFonts w:hint="cs"/>
          <w:rtl/>
        </w:rPr>
        <w:t>ی</w:t>
      </w:r>
      <w:r>
        <w:rPr>
          <w:rFonts w:hint="eastAsia"/>
          <w:rtl/>
        </w:rPr>
        <w:t>ماء</w:t>
      </w:r>
      <w:r>
        <w:rPr>
          <w:rtl/>
        </w:rPr>
        <w:t xml:space="preserve"> الأنب</w:t>
      </w:r>
      <w:r>
        <w:rPr>
          <w:rFonts w:hint="cs"/>
          <w:rtl/>
        </w:rPr>
        <w:t>ی</w:t>
      </w:r>
      <w:r>
        <w:rPr>
          <w:rFonts w:hint="eastAsia"/>
          <w:rtl/>
        </w:rPr>
        <w:t>اء</w:t>
      </w:r>
      <w:r>
        <w:rPr>
          <w:rtl/>
        </w:rPr>
        <w:t xml:space="preserve"> </w:t>
      </w:r>
      <w:r w:rsidRPr="009D640D">
        <w:rPr>
          <w:rStyle w:val="libFootnotenumChar"/>
          <w:rtl/>
        </w:rPr>
        <w:t>(3)</w:t>
      </w:r>
      <w:r>
        <w:rPr>
          <w:rtl/>
        </w:rPr>
        <w:t>.</w:t>
      </w:r>
    </w:p>
    <w:p w:rsidR="008C6066" w:rsidRDefault="009640A2" w:rsidP="00471D2E">
      <w:pPr>
        <w:pStyle w:val="libNormal"/>
        <w:rPr>
          <w:rtl/>
        </w:rPr>
      </w:pPr>
      <w:r>
        <w:rPr>
          <w:rFonts w:hint="eastAsia"/>
          <w:rtl/>
        </w:rPr>
        <w:t>في</w:t>
      </w:r>
      <w:r w:rsidR="00471D2E">
        <w:rPr>
          <w:rtl/>
        </w:rPr>
        <w:t xml:space="preserve"> حفره زمزم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9640A2" w:rsidP="0007771D">
      <w:pPr>
        <w:pStyle w:val="libNormal"/>
        <w:rPr>
          <w:rtl/>
        </w:rPr>
      </w:pPr>
      <w:r>
        <w:rPr>
          <w:rFonts w:hint="eastAsia"/>
          <w:rtl/>
        </w:rPr>
        <w:t>في</w:t>
      </w:r>
      <w:r w:rsidR="00471D2E">
        <w:rPr>
          <w:rtl/>
        </w:rPr>
        <w:t xml:space="preserve"> سنن عبد المطّلب و جلالته و انّه کان ع</w:t>
      </w:r>
      <w:r w:rsidR="003653A2">
        <w:rPr>
          <w:rtl/>
        </w:rPr>
        <w:t>ل</w:t>
      </w:r>
      <w:r w:rsidR="0007771D">
        <w:rPr>
          <w:rFonts w:hint="cs"/>
          <w:rtl/>
        </w:rPr>
        <w:t>ى</w:t>
      </w:r>
      <w:r w:rsidR="00471D2E">
        <w:rPr>
          <w:rtl/>
        </w:rPr>
        <w:t xml:space="preserve"> د</w:t>
      </w:r>
      <w:r w:rsidR="00471D2E">
        <w:rPr>
          <w:rFonts w:hint="cs"/>
          <w:rtl/>
        </w:rPr>
        <w:t>ی</w:t>
      </w:r>
      <w:r w:rsidR="00471D2E">
        <w:rPr>
          <w:rFonts w:hint="eastAsia"/>
          <w:rtl/>
        </w:rPr>
        <w:t>ن</w:t>
      </w:r>
      <w:r w:rsidR="00471D2E">
        <w:rPr>
          <w:rtl/>
        </w:rPr>
        <w:t xml:space="preserve"> إبرا</w:t>
      </w:r>
      <w:r w:rsidR="003653A2">
        <w:rPr>
          <w:rtl/>
        </w:rPr>
        <w:t>هي</w:t>
      </w:r>
      <w:r w:rsidR="00471D2E">
        <w:rPr>
          <w:rFonts w:hint="eastAsia"/>
          <w:rtl/>
        </w:rPr>
        <w:t>م</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اللّه ما عبد </w:t>
      </w:r>
      <w:r w:rsidR="009640A2">
        <w:rPr>
          <w:rtl/>
        </w:rPr>
        <w:t>أبي</w:t>
      </w:r>
      <w:r>
        <w:rPr>
          <w:rtl/>
        </w:rPr>
        <w:t xml:space="preserve"> و لا </w:t>
      </w:r>
      <w:r w:rsidR="002A7266">
        <w:rPr>
          <w:rtl/>
        </w:rPr>
        <w:t>جدّي</w:t>
      </w:r>
      <w:r>
        <w:rPr>
          <w:rtl/>
        </w:rPr>
        <w:t xml:space="preserve"> عبد المطّلب و لا هاشم و لا عبد مناف صنما قطّ،ق</w:t>
      </w:r>
      <w:r>
        <w:rPr>
          <w:rFonts w:hint="cs"/>
          <w:rtl/>
        </w:rPr>
        <w:t>ی</w:t>
      </w:r>
      <w:r>
        <w:rPr>
          <w:rFonts w:hint="eastAsia"/>
          <w:rtl/>
        </w:rPr>
        <w:t>ل</w:t>
      </w:r>
      <w:r>
        <w:rPr>
          <w:rtl/>
        </w:rPr>
        <w:t xml:space="preserve">:فما کانوا </w:t>
      </w:r>
      <w:r>
        <w:rPr>
          <w:rFonts w:hint="cs"/>
          <w:rtl/>
        </w:rPr>
        <w:t>ی</w:t>
      </w:r>
      <w:r>
        <w:rPr>
          <w:rFonts w:hint="eastAsia"/>
          <w:rtl/>
        </w:rPr>
        <w:t>عبدون؟قال</w:t>
      </w:r>
      <w:r>
        <w:rPr>
          <w:rtl/>
        </w:rPr>
        <w:t xml:space="preserve">:کانوا </w:t>
      </w:r>
      <w:r>
        <w:rPr>
          <w:rFonts w:hint="cs"/>
          <w:rtl/>
        </w:rPr>
        <w:t>ی</w:t>
      </w:r>
      <w:r>
        <w:rPr>
          <w:rFonts w:hint="eastAsia"/>
          <w:rtl/>
        </w:rPr>
        <w:t>صلّون</w:t>
      </w:r>
      <w:r>
        <w:rPr>
          <w:rtl/>
        </w:rPr>
        <w:t xml:space="preserve"> </w:t>
      </w:r>
      <w:r w:rsidR="003653A2">
        <w:rPr>
          <w:rtl/>
        </w:rPr>
        <w:t>الى</w:t>
      </w:r>
      <w:r>
        <w:rPr>
          <w:rtl/>
        </w:rPr>
        <w:t xml:space="preserve"> الب</w:t>
      </w:r>
      <w:r>
        <w:rPr>
          <w:rFonts w:hint="cs"/>
          <w:rtl/>
        </w:rPr>
        <w:t>ی</w:t>
      </w:r>
      <w:r>
        <w:rPr>
          <w:rFonts w:hint="eastAsia"/>
          <w:rtl/>
        </w:rPr>
        <w:t>ت</w:t>
      </w:r>
      <w:r>
        <w:rPr>
          <w:rtl/>
        </w:rPr>
        <w:t xml:space="preserve"> ع</w:t>
      </w:r>
      <w:r w:rsidR="003653A2">
        <w:rPr>
          <w:rtl/>
        </w:rPr>
        <w:t>لي</w:t>
      </w:r>
      <w:r>
        <w:rPr>
          <w:rtl/>
        </w:rPr>
        <w:t xml:space="preserve"> د</w:t>
      </w:r>
      <w:r>
        <w:rPr>
          <w:rFonts w:hint="cs"/>
          <w:rtl/>
        </w:rPr>
        <w:t>ی</w:t>
      </w:r>
      <w:r>
        <w:rPr>
          <w:rFonts w:hint="eastAsia"/>
          <w:rtl/>
        </w:rPr>
        <w:t>ن</w:t>
      </w:r>
      <w:r>
        <w:rPr>
          <w:rtl/>
        </w:rPr>
        <w:t xml:space="preserve"> إبرا</w:t>
      </w:r>
      <w:r w:rsidR="003653A2">
        <w:rPr>
          <w:rtl/>
        </w:rPr>
        <w:t>هي</w:t>
      </w:r>
      <w:r>
        <w:rPr>
          <w:rFonts w:hint="eastAsia"/>
          <w:rtl/>
        </w:rPr>
        <w:t>م</w:t>
      </w:r>
      <w:r>
        <w:rPr>
          <w:rtl/>
        </w:rPr>
        <w:t xml:space="preserve"> </w:t>
      </w:r>
      <w:r w:rsidR="008C6066" w:rsidRPr="008C6066">
        <w:rPr>
          <w:rStyle w:val="libAlaemChar"/>
          <w:rtl/>
        </w:rPr>
        <w:t>عليه‌السلام</w:t>
      </w:r>
      <w:r>
        <w:rPr>
          <w:rtl/>
        </w:rPr>
        <w:t xml:space="preserve"> متمسّک</w:t>
      </w:r>
      <w:r>
        <w:rPr>
          <w:rFonts w:hint="cs"/>
          <w:rtl/>
        </w:rPr>
        <w:t>ی</w:t>
      </w:r>
      <w:r>
        <w:rPr>
          <w:rFonts w:hint="eastAsia"/>
          <w:rtl/>
        </w:rPr>
        <w:t>ن</w:t>
      </w:r>
      <w:r>
        <w:rPr>
          <w:rtl/>
        </w:rPr>
        <w:t xml:space="preserve"> به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07771D">
      <w:pPr>
        <w:pStyle w:val="libNormal"/>
        <w:rPr>
          <w:rtl/>
        </w:rPr>
      </w:pPr>
      <w:r>
        <w:rPr>
          <w:rFonts w:hint="eastAsia"/>
          <w:rtl/>
        </w:rPr>
        <w:t>قال</w:t>
      </w:r>
      <w:r>
        <w:rPr>
          <w:rtl/>
        </w:rPr>
        <w:t xml:space="preserve"> أبو طالب: و لقد کان </w:t>
      </w:r>
      <w:r w:rsidR="009640A2">
        <w:rPr>
          <w:rtl/>
        </w:rPr>
        <w:t>أبي</w:t>
      </w:r>
      <w:r>
        <w:rPr>
          <w:rtl/>
        </w:rPr>
        <w:t xml:space="preserve"> </w:t>
      </w:r>
      <w:r>
        <w:rPr>
          <w:rFonts w:hint="cs"/>
          <w:rtl/>
        </w:rPr>
        <w:t>ی</w:t>
      </w:r>
      <w:r>
        <w:rPr>
          <w:rFonts w:hint="eastAsia"/>
          <w:rtl/>
        </w:rPr>
        <w:t>قرأ</w:t>
      </w:r>
      <w:r>
        <w:rPr>
          <w:rtl/>
        </w:rPr>
        <w:t xml:space="preserve"> الکتاب جم</w:t>
      </w:r>
      <w:r>
        <w:rPr>
          <w:rFonts w:hint="cs"/>
          <w:rtl/>
        </w:rPr>
        <w:t>ی</w:t>
      </w:r>
      <w:r>
        <w:rPr>
          <w:rFonts w:hint="eastAsia"/>
          <w:rtl/>
        </w:rPr>
        <w:t>عا</w:t>
      </w:r>
      <w:r>
        <w:rPr>
          <w:rtl/>
        </w:rPr>
        <w:t xml:space="preserve"> و لقد قال:إنّ من صلب</w:t>
      </w:r>
      <w:r w:rsidR="0007771D">
        <w:rPr>
          <w:rFonts w:hint="cs"/>
          <w:rtl/>
        </w:rPr>
        <w:t>ي</w:t>
      </w:r>
      <w:r>
        <w:rPr>
          <w:rtl/>
        </w:rPr>
        <w:t xml:space="preserve"> ل</w:t>
      </w:r>
      <w:r w:rsidR="003653A2">
        <w:rPr>
          <w:rtl/>
        </w:rPr>
        <w:t>نبيّ</w:t>
      </w:r>
      <w:r>
        <w:rPr>
          <w:rFonts w:hint="eastAsia"/>
          <w:rtl/>
        </w:rPr>
        <w:t>ا</w:t>
      </w:r>
      <w:r>
        <w:rPr>
          <w:rtl/>
        </w:rPr>
        <w:t xml:space="preserve"> لوددت </w:t>
      </w:r>
      <w:r w:rsidR="009640A2">
        <w:rPr>
          <w:rtl/>
        </w:rPr>
        <w:t>انّي</w:t>
      </w:r>
      <w:r>
        <w:rPr>
          <w:rtl/>
        </w:rPr>
        <w:t xml:space="preserve"> أدرکت ذلک الزمان فآمنت به فمن أدرکه من </w:t>
      </w:r>
      <w:r w:rsidR="000A2AF8">
        <w:rPr>
          <w:rtl/>
        </w:rPr>
        <w:t>ولدي</w:t>
      </w:r>
      <w:r>
        <w:rPr>
          <w:rtl/>
        </w:rPr>
        <w:t xml:space="preserve"> ف</w:t>
      </w:r>
      <w:r w:rsidR="003653A2">
        <w:rPr>
          <w:rtl/>
        </w:rPr>
        <w:t>لي</w:t>
      </w:r>
      <w:r>
        <w:rPr>
          <w:rFonts w:hint="eastAsia"/>
          <w:rtl/>
        </w:rPr>
        <w:t>ؤمن</w:t>
      </w:r>
      <w:r>
        <w:rPr>
          <w:rtl/>
        </w:rPr>
        <w:t xml:space="preserve"> به </w:t>
      </w:r>
      <w:r w:rsidRPr="009D640D">
        <w:rPr>
          <w:rStyle w:val="libFootnotenumChar"/>
          <w:rtl/>
        </w:rPr>
        <w:t>(7)</w:t>
      </w:r>
      <w:r>
        <w:rPr>
          <w:rtl/>
        </w:rPr>
        <w:t>.</w:t>
      </w:r>
    </w:p>
    <w:p w:rsidR="008C6066" w:rsidRDefault="0022387C" w:rsidP="0007771D">
      <w:pPr>
        <w:pStyle w:val="libNormal"/>
        <w:rPr>
          <w:rtl/>
        </w:rPr>
      </w:pPr>
      <w:r>
        <w:rPr>
          <w:rFonts w:hint="eastAsia"/>
          <w:rtl/>
        </w:rPr>
        <w:t>کیفية</w:t>
      </w:r>
      <w:r w:rsidR="00471D2E">
        <w:rPr>
          <w:rtl/>
        </w:rPr>
        <w:t xml:space="preserve"> </w:t>
      </w:r>
      <w:r w:rsidR="00A34EF5">
        <w:rPr>
          <w:rtl/>
        </w:rPr>
        <w:t>وفاة</w:t>
      </w:r>
      <w:r w:rsidR="00471D2E">
        <w:rPr>
          <w:rtl/>
        </w:rPr>
        <w:t xml:space="preserve"> عبد المطّلب و </w:t>
      </w:r>
      <w:r w:rsidR="00EB4AA5">
        <w:rPr>
          <w:rtl/>
        </w:rPr>
        <w:t>وصيّ</w:t>
      </w:r>
      <w:r w:rsidR="00471D2E">
        <w:rPr>
          <w:rFonts w:hint="eastAsia"/>
          <w:rtl/>
        </w:rPr>
        <w:t>ته</w:t>
      </w:r>
      <w:r w:rsidR="00471D2E">
        <w:rPr>
          <w:rtl/>
        </w:rPr>
        <w:t xml:space="preserve"> </w:t>
      </w:r>
      <w:r w:rsidR="009640A2">
        <w:rPr>
          <w:rtl/>
        </w:rPr>
        <w:t>في</w:t>
      </w:r>
      <w:r w:rsidR="00471D2E">
        <w:rPr>
          <w:rtl/>
        </w:rPr>
        <w:t xml:space="preserve"> حقّ رسول اللّه </w:t>
      </w:r>
      <w:r w:rsidR="008C6066" w:rsidRPr="008C6066">
        <w:rPr>
          <w:rStyle w:val="libAlaemChar"/>
          <w:rtl/>
        </w:rPr>
        <w:t>صلى‌الله‌عليه‌وآله‌وسلم</w:t>
      </w:r>
      <w:r w:rsidR="00471D2E">
        <w:rPr>
          <w:rtl/>
        </w:rPr>
        <w:t xml:space="preserve">و اجتماع أهل </w:t>
      </w:r>
      <w:r w:rsidR="003653A2">
        <w:rPr>
          <w:rtl/>
        </w:rPr>
        <w:t>مکّة</w:t>
      </w:r>
      <w:r w:rsidR="00471D2E">
        <w:rPr>
          <w:rtl/>
        </w:rPr>
        <w:t xml:space="preserve"> </w:t>
      </w:r>
      <w:r w:rsidR="009640A2">
        <w:rPr>
          <w:rtl/>
        </w:rPr>
        <w:t>في</w:t>
      </w:r>
      <w:r w:rsidR="00471D2E">
        <w:rPr>
          <w:rtl/>
        </w:rPr>
        <w:t xml:space="preserve"> جنازته ورثاء بناته له(</w:t>
      </w:r>
      <w:r w:rsidR="008C6066" w:rsidRPr="0007771D">
        <w:rPr>
          <w:rtl/>
        </w:rPr>
        <w:t>رحم</w:t>
      </w:r>
      <w:r w:rsidR="0007771D">
        <w:rPr>
          <w:rFonts w:hint="cs"/>
          <w:rtl/>
        </w:rPr>
        <w:t xml:space="preserve">ة </w:t>
      </w:r>
      <w:r w:rsidR="008C6066" w:rsidRPr="0007771D">
        <w:rPr>
          <w:rtl/>
        </w:rPr>
        <w:t>‌الله</w:t>
      </w:r>
      <w:r w:rsidR="00471D2E" w:rsidRPr="0007771D">
        <w:rPr>
          <w:rtl/>
        </w:rPr>
        <w:t xml:space="preserve"> </w:t>
      </w:r>
      <w:r w:rsidR="00471D2E">
        <w:rPr>
          <w:rtl/>
        </w:rPr>
        <w:t>ع</w:t>
      </w:r>
      <w:r w:rsidR="003653A2">
        <w:rPr>
          <w:rtl/>
        </w:rPr>
        <w:t>لي</w:t>
      </w:r>
      <w:r w:rsidR="00471D2E">
        <w:rPr>
          <w:rFonts w:hint="eastAsia"/>
          <w:rtl/>
        </w:rPr>
        <w:t>ه</w:t>
      </w:r>
      <w:r w:rsidR="00471D2E">
        <w:rPr>
          <w:rtl/>
        </w:rPr>
        <w:t xml:space="preserve">) </w:t>
      </w:r>
      <w:r w:rsidR="00471D2E" w:rsidRPr="009D640D">
        <w:rPr>
          <w:rStyle w:val="libFootnotenumChar"/>
          <w:rtl/>
        </w:rPr>
        <w:t>(8)</w:t>
      </w:r>
      <w:r w:rsidR="00471D2E">
        <w:rPr>
          <w:rtl/>
        </w:rPr>
        <w:t>.</w:t>
      </w:r>
    </w:p>
    <w:p w:rsidR="008C6066" w:rsidRDefault="008C6066" w:rsidP="0007771D">
      <w:pPr>
        <w:pStyle w:val="libNormal"/>
        <w:rPr>
          <w:rtl/>
        </w:rPr>
      </w:pPr>
      <w:r w:rsidRPr="008C6066">
        <w:rPr>
          <w:rStyle w:val="libBold1Char"/>
          <w:rFonts w:hint="eastAsia"/>
          <w:rtl/>
        </w:rPr>
        <w:t>أقول</w:t>
      </w:r>
      <w:r w:rsidR="00471D2E">
        <w:rPr>
          <w:rtl/>
        </w:rPr>
        <w:t>:</w:t>
      </w:r>
      <w:r w:rsidR="0007771D">
        <w:rPr>
          <w:rFonts w:hint="cs"/>
          <w:rtl/>
        </w:rPr>
        <w:t xml:space="preserve"> </w:t>
      </w:r>
      <w:r w:rsidR="009640A2">
        <w:rPr>
          <w:rFonts w:hint="eastAsia"/>
          <w:rtl/>
        </w:rPr>
        <w:t>في</w:t>
      </w:r>
      <w:r w:rsidR="00471D2E">
        <w:rPr>
          <w:rtl/>
        </w:rPr>
        <w:t xml:space="preserve"> کتاب الدرّ النظ</w:t>
      </w:r>
      <w:r w:rsidR="00471D2E">
        <w:rPr>
          <w:rFonts w:hint="cs"/>
          <w:rtl/>
        </w:rPr>
        <w:t>ی</w:t>
      </w:r>
      <w:r w:rsidR="00471D2E">
        <w:rPr>
          <w:rFonts w:hint="eastAsia"/>
          <w:rtl/>
        </w:rPr>
        <w:t>م</w:t>
      </w:r>
      <w:r w:rsidR="00471D2E">
        <w:rPr>
          <w:rtl/>
        </w:rPr>
        <w:t xml:space="preserve"> نقلا عن کتاب </w:t>
      </w:r>
      <w:r w:rsidR="003653A2">
        <w:rPr>
          <w:rtl/>
        </w:rPr>
        <w:t>مدینة</w:t>
      </w:r>
      <w:r w:rsidR="00471D2E">
        <w:rPr>
          <w:rtl/>
        </w:rPr>
        <w:t xml:space="preserve"> العلم قال الصادق </w:t>
      </w:r>
      <w:r w:rsidRPr="008C6066">
        <w:rPr>
          <w:rStyle w:val="libAlaemChar"/>
          <w:rtl/>
        </w:rPr>
        <w:t>عليه‌السلام</w:t>
      </w:r>
      <w:r w:rsidR="00471D2E">
        <w:rPr>
          <w:rtl/>
        </w:rPr>
        <w:t xml:space="preserve">: </w:t>
      </w:r>
      <w:r w:rsidR="00471D2E">
        <w:rPr>
          <w:rFonts w:hint="cs"/>
          <w:rtl/>
        </w:rPr>
        <w:t>ی</w:t>
      </w:r>
      <w:r w:rsidR="00471D2E">
        <w:rPr>
          <w:rFonts w:hint="eastAsia"/>
          <w:rtl/>
        </w:rPr>
        <w:t>حشر</w:t>
      </w:r>
      <w:r w:rsidR="00471D2E">
        <w:rPr>
          <w:rtl/>
        </w:rPr>
        <w:t xml:space="preserve"> عبد المطّلب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أمّ</w:t>
      </w:r>
      <w:r w:rsidR="0007771D">
        <w:rPr>
          <w:rFonts w:hint="cs"/>
          <w:rtl/>
        </w:rPr>
        <w:t>ة</w:t>
      </w:r>
      <w:r w:rsidR="00471D2E">
        <w:rPr>
          <w:rtl/>
        </w:rPr>
        <w:t xml:space="preserve"> </w:t>
      </w:r>
      <w:r w:rsidR="002D5688">
        <w:rPr>
          <w:rtl/>
        </w:rPr>
        <w:t>واحدة</w:t>
      </w:r>
      <w:r w:rsidR="00471D2E">
        <w:rPr>
          <w:rtl/>
        </w:rPr>
        <w:t xml:space="preserve"> ع</w:t>
      </w:r>
      <w:r w:rsidR="003653A2">
        <w:rPr>
          <w:rtl/>
        </w:rPr>
        <w:t>لي</w:t>
      </w:r>
      <w:r w:rsidR="00471D2E">
        <w:rPr>
          <w:rFonts w:hint="eastAsia"/>
          <w:rtl/>
        </w:rPr>
        <w:t>ه</w:t>
      </w:r>
      <w:r w:rsidR="00471D2E">
        <w:rPr>
          <w:rtl/>
        </w:rPr>
        <w:t xml:space="preserve"> س</w:t>
      </w:r>
      <w:r w:rsidR="00471D2E">
        <w:rPr>
          <w:rFonts w:hint="cs"/>
          <w:rtl/>
        </w:rPr>
        <w:t>ی</w:t>
      </w:r>
      <w:r w:rsidR="00471D2E">
        <w:rPr>
          <w:rFonts w:hint="eastAsia"/>
          <w:rtl/>
        </w:rPr>
        <w:t>ماء</w:t>
      </w:r>
      <w:r w:rsidR="00471D2E">
        <w:rPr>
          <w:rtl/>
        </w:rPr>
        <w:t xml:space="preserve"> الأنب</w:t>
      </w:r>
      <w:r w:rsidR="00471D2E">
        <w:rPr>
          <w:rFonts w:hint="cs"/>
          <w:rtl/>
        </w:rPr>
        <w:t>ی</w:t>
      </w:r>
      <w:r w:rsidR="00471D2E">
        <w:rPr>
          <w:rFonts w:hint="eastAsia"/>
          <w:rtl/>
        </w:rPr>
        <w:t>اء</w:t>
      </w:r>
      <w:r w:rsidR="00471D2E">
        <w:rPr>
          <w:rtl/>
        </w:rPr>
        <w:t xml:space="preserve"> و </w:t>
      </w:r>
      <w:r w:rsidR="00A665D2">
        <w:rPr>
          <w:rtl/>
        </w:rPr>
        <w:t>هيبة</w:t>
      </w:r>
      <w:r w:rsidR="00471D2E">
        <w:rPr>
          <w:rtl/>
        </w:rPr>
        <w:t xml:space="preserve"> الملوک،و قال:انّ عبد المطّلب </w:t>
      </w:r>
      <w:r w:rsidR="00841CC1">
        <w:rPr>
          <w:rtl/>
        </w:rPr>
        <w:t>حجّة</w:t>
      </w:r>
      <w:r w:rsidR="00471D2E">
        <w:rPr>
          <w:rtl/>
        </w:rPr>
        <w:t xml:space="preserve"> و أبو طالب </w:t>
      </w:r>
      <w:r w:rsidR="00EB4AA5">
        <w:rPr>
          <w:rtl/>
        </w:rPr>
        <w:t>وصيّ</w:t>
      </w:r>
      <w:r w:rsidR="0007771D">
        <w:rPr>
          <w:rFonts w:hint="cs"/>
          <w:rtl/>
        </w:rPr>
        <w:t>ه</w:t>
      </w:r>
      <w:r w:rsidR="00471D2E">
        <w:rPr>
          <w:rFonts w:hint="eastAsia"/>
          <w:rtl/>
        </w:rPr>
        <w:t>،</w:t>
      </w:r>
      <w:r w:rsidR="00471D2E">
        <w:rPr>
          <w:rtl/>
        </w:rPr>
        <w:t xml:space="preserve"> </w:t>
      </w:r>
      <w:r w:rsidR="00067415">
        <w:rPr>
          <w:rtl/>
        </w:rPr>
        <w:t>انتهى</w:t>
      </w:r>
      <w:r w:rsidR="00471D2E">
        <w:rPr>
          <w:rtl/>
        </w:rPr>
        <w:t>.</w:t>
      </w:r>
    </w:p>
    <w:p w:rsidR="009853BF" w:rsidRDefault="003653A2" w:rsidP="003653A2">
      <w:pPr>
        <w:pStyle w:val="libLine"/>
        <w:rPr>
          <w:rtl/>
        </w:rPr>
      </w:pPr>
      <w:r>
        <w:rPr>
          <w:rFonts w:hint="eastAsia"/>
          <w:rtl/>
        </w:rPr>
        <w:t>____________________</w:t>
      </w:r>
    </w:p>
    <w:p w:rsidR="008C6066" w:rsidRDefault="00DE3D9F" w:rsidP="0007771D">
      <w:pPr>
        <w:pStyle w:val="libFootnote0"/>
        <w:rPr>
          <w:rtl/>
        </w:rPr>
      </w:pPr>
      <w:r>
        <w:rPr>
          <w:rtl/>
        </w:rPr>
        <w:t>(1)</w:t>
      </w:r>
      <w:r w:rsidR="00471D2E">
        <w:rPr>
          <w:rtl/>
        </w:rPr>
        <w:t xml:space="preserve"> ق:</w:t>
      </w:r>
      <w:r w:rsidR="0094408E">
        <w:rPr>
          <w:rtl/>
        </w:rPr>
        <w:t>78</w:t>
      </w:r>
      <w:r w:rsidR="00471D2E">
        <w:rPr>
          <w:rtl/>
        </w:rPr>
        <w:t>/</w:t>
      </w:r>
      <w:r w:rsidR="0094408E">
        <w:rPr>
          <w:rtl/>
        </w:rPr>
        <w:t>4</w:t>
      </w:r>
      <w:r w:rsidR="00471D2E">
        <w:rPr>
          <w:rtl/>
        </w:rPr>
        <w:t>/</w:t>
      </w:r>
      <w:r w:rsidR="0094408E">
        <w:rPr>
          <w:rtl/>
        </w:rPr>
        <w:t>6</w:t>
      </w:r>
      <w:r w:rsidR="00471D2E">
        <w:rPr>
          <w:rtl/>
        </w:rPr>
        <w:t xml:space="preserve"> و </w:t>
      </w:r>
      <w:r w:rsidR="0094408E">
        <w:rPr>
          <w:rtl/>
        </w:rPr>
        <w:t>90</w:t>
      </w:r>
      <w:r w:rsidR="00471D2E">
        <w:rPr>
          <w:rtl/>
        </w:rPr>
        <w:t>،ج:</w:t>
      </w:r>
      <w:r w:rsidR="0094408E">
        <w:rPr>
          <w:rtl/>
        </w:rPr>
        <w:t>333</w:t>
      </w:r>
      <w:r w:rsidR="00471D2E">
        <w:rPr>
          <w:rtl/>
        </w:rPr>
        <w:t>/</w:t>
      </w:r>
      <w:r w:rsidR="0094408E">
        <w:rPr>
          <w:rtl/>
        </w:rPr>
        <w:t>15</w:t>
      </w:r>
      <w:r w:rsidR="00471D2E">
        <w:rPr>
          <w:rtl/>
        </w:rPr>
        <w:t xml:space="preserve"> و </w:t>
      </w:r>
      <w:r w:rsidR="0094408E">
        <w:rPr>
          <w:rtl/>
        </w:rPr>
        <w:t>380</w:t>
      </w:r>
      <w:r w:rsidR="00471D2E">
        <w:rPr>
          <w:rtl/>
        </w:rPr>
        <w:t>.</w:t>
      </w:r>
    </w:p>
    <w:p w:rsidR="008C6066" w:rsidRDefault="00DE3D9F" w:rsidP="0007771D">
      <w:pPr>
        <w:pStyle w:val="libFootnote0"/>
        <w:rPr>
          <w:rtl/>
        </w:rPr>
      </w:pPr>
      <w:r>
        <w:rPr>
          <w:rtl/>
        </w:rPr>
        <w:t>(2)</w:t>
      </w:r>
      <w:r w:rsidR="00471D2E">
        <w:rPr>
          <w:rtl/>
        </w:rPr>
        <w:t xml:space="preserve"> ق:</w:t>
      </w:r>
      <w:r w:rsidR="0094408E">
        <w:rPr>
          <w:rtl/>
        </w:rPr>
        <w:t>32</w:t>
      </w:r>
      <w:r w:rsidR="00471D2E">
        <w:rPr>
          <w:rtl/>
        </w:rPr>
        <w:t>/</w:t>
      </w:r>
      <w:r w:rsidR="0094408E">
        <w:rPr>
          <w:rtl/>
        </w:rPr>
        <w:t>8</w:t>
      </w:r>
      <w:r w:rsidR="00471D2E">
        <w:rPr>
          <w:rtl/>
        </w:rPr>
        <w:t>/</w:t>
      </w:r>
      <w:r w:rsidR="0094408E">
        <w:rPr>
          <w:rtl/>
        </w:rPr>
        <w:t>12</w:t>
      </w:r>
      <w:r w:rsidR="00471D2E">
        <w:rPr>
          <w:rtl/>
        </w:rPr>
        <w:t>،ج:</w:t>
      </w:r>
      <w:r w:rsidR="0094408E">
        <w:rPr>
          <w:rtl/>
        </w:rPr>
        <w:t>111</w:t>
      </w:r>
      <w:r w:rsidR="00471D2E">
        <w:rPr>
          <w:rtl/>
        </w:rPr>
        <w:t>/</w:t>
      </w:r>
      <w:r w:rsidR="0094408E">
        <w:rPr>
          <w:rtl/>
        </w:rPr>
        <w:t>49</w:t>
      </w:r>
      <w:r w:rsidR="00471D2E">
        <w:rPr>
          <w:rtl/>
        </w:rPr>
        <w:t>.</w:t>
      </w:r>
    </w:p>
    <w:p w:rsidR="008C6066" w:rsidRDefault="00DE3D9F" w:rsidP="0007771D">
      <w:pPr>
        <w:pStyle w:val="libFootnote0"/>
        <w:rPr>
          <w:rtl/>
        </w:rPr>
      </w:pPr>
      <w:r>
        <w:rPr>
          <w:rtl/>
        </w:rPr>
        <w:t>(3)</w:t>
      </w:r>
      <w:r w:rsidR="00471D2E">
        <w:rPr>
          <w:rtl/>
        </w:rPr>
        <w:t xml:space="preserve"> ق:</w:t>
      </w:r>
      <w:r w:rsidR="0094408E">
        <w:rPr>
          <w:rtl/>
        </w:rPr>
        <w:t>37</w:t>
      </w:r>
      <w:r w:rsidR="00471D2E">
        <w:rPr>
          <w:rtl/>
        </w:rPr>
        <w:t>/</w:t>
      </w:r>
      <w:r w:rsidR="0094408E">
        <w:rPr>
          <w:rtl/>
        </w:rPr>
        <w:t>1</w:t>
      </w:r>
      <w:r w:rsidR="00471D2E">
        <w:rPr>
          <w:rtl/>
        </w:rPr>
        <w:t>/</w:t>
      </w:r>
      <w:r w:rsidR="0094408E">
        <w:rPr>
          <w:rtl/>
        </w:rPr>
        <w:t>6</w:t>
      </w:r>
      <w:r w:rsidR="00471D2E">
        <w:rPr>
          <w:rtl/>
        </w:rPr>
        <w:t>،ج:</w:t>
      </w:r>
      <w:r w:rsidR="0094408E">
        <w:rPr>
          <w:rtl/>
        </w:rPr>
        <w:t>157</w:t>
      </w:r>
      <w:r w:rsidR="00471D2E">
        <w:rPr>
          <w:rtl/>
        </w:rPr>
        <w:t>/</w:t>
      </w:r>
      <w:r w:rsidR="0094408E">
        <w:rPr>
          <w:rtl/>
        </w:rPr>
        <w:t>15</w:t>
      </w:r>
      <w:r w:rsidR="00471D2E">
        <w:rPr>
          <w:rtl/>
        </w:rPr>
        <w:t>.</w:t>
      </w:r>
    </w:p>
    <w:p w:rsidR="008C6066" w:rsidRDefault="00DE3D9F" w:rsidP="0007771D">
      <w:pPr>
        <w:pStyle w:val="libFootnote0"/>
        <w:rPr>
          <w:rtl/>
        </w:rPr>
      </w:pPr>
      <w:r>
        <w:rPr>
          <w:rtl/>
        </w:rPr>
        <w:t>(4)</w:t>
      </w:r>
      <w:r w:rsidR="00471D2E">
        <w:rPr>
          <w:rtl/>
        </w:rPr>
        <w:t xml:space="preserve"> ق:</w:t>
      </w:r>
      <w:r w:rsidR="0094408E">
        <w:rPr>
          <w:rtl/>
        </w:rPr>
        <w:t>38</w:t>
      </w:r>
      <w:r w:rsidR="00471D2E">
        <w:rPr>
          <w:rtl/>
        </w:rPr>
        <w:t>/</w:t>
      </w:r>
      <w:r w:rsidR="0094408E">
        <w:rPr>
          <w:rtl/>
        </w:rPr>
        <w:t>1</w:t>
      </w:r>
      <w:r w:rsidR="00471D2E">
        <w:rPr>
          <w:rtl/>
        </w:rPr>
        <w:t>/</w:t>
      </w:r>
      <w:r w:rsidR="0094408E">
        <w:rPr>
          <w:rtl/>
        </w:rPr>
        <w:t>6</w:t>
      </w:r>
      <w:r w:rsidR="00471D2E">
        <w:rPr>
          <w:rtl/>
        </w:rPr>
        <w:t>،ج:</w:t>
      </w:r>
      <w:r w:rsidR="0094408E">
        <w:rPr>
          <w:rtl/>
        </w:rPr>
        <w:t>163</w:t>
      </w:r>
      <w:r w:rsidR="00471D2E">
        <w:rPr>
          <w:rtl/>
        </w:rPr>
        <w:t>/</w:t>
      </w:r>
      <w:r w:rsidR="0094408E">
        <w:rPr>
          <w:rtl/>
        </w:rPr>
        <w:t>15</w:t>
      </w:r>
      <w:r w:rsidR="00471D2E">
        <w:rPr>
          <w:rtl/>
        </w:rPr>
        <w:t>.</w:t>
      </w:r>
    </w:p>
    <w:p w:rsidR="008C6066" w:rsidRDefault="00DE3D9F" w:rsidP="0007771D">
      <w:pPr>
        <w:pStyle w:val="libFootnote0"/>
        <w:rPr>
          <w:rtl/>
        </w:rPr>
      </w:pPr>
      <w:r>
        <w:rPr>
          <w:rtl/>
        </w:rPr>
        <w:t>(5)</w:t>
      </w:r>
      <w:r w:rsidR="00471D2E">
        <w:rPr>
          <w:rtl/>
        </w:rPr>
        <w:t xml:space="preserve"> ق:</w:t>
      </w:r>
      <w:r w:rsidR="0094408E">
        <w:rPr>
          <w:rtl/>
        </w:rPr>
        <w:t>17</w:t>
      </w:r>
      <w:r w:rsidR="00471D2E">
        <w:rPr>
          <w:rtl/>
        </w:rPr>
        <w:t>/</w:t>
      </w:r>
      <w:r w:rsidR="0094408E">
        <w:rPr>
          <w:rtl/>
        </w:rPr>
        <w:t>3</w:t>
      </w:r>
      <w:r w:rsidR="00471D2E">
        <w:rPr>
          <w:rtl/>
        </w:rPr>
        <w:t>/</w:t>
      </w:r>
      <w:r w:rsidR="0094408E">
        <w:rPr>
          <w:rtl/>
        </w:rPr>
        <w:t>17</w:t>
      </w:r>
      <w:r w:rsidR="00471D2E">
        <w:rPr>
          <w:rtl/>
        </w:rPr>
        <w:t>،ج:</w:t>
      </w:r>
      <w:r w:rsidR="0094408E">
        <w:rPr>
          <w:rtl/>
        </w:rPr>
        <w:t>56</w:t>
      </w:r>
      <w:r w:rsidR="00471D2E">
        <w:rPr>
          <w:rtl/>
        </w:rPr>
        <w:t>/</w:t>
      </w:r>
      <w:r w:rsidR="0094408E">
        <w:rPr>
          <w:rtl/>
        </w:rPr>
        <w:t>77</w:t>
      </w:r>
      <w:r w:rsidR="00471D2E">
        <w:rPr>
          <w:rtl/>
        </w:rPr>
        <w:t>.</w:t>
      </w:r>
    </w:p>
    <w:p w:rsidR="008C6066" w:rsidRDefault="00DE3D9F" w:rsidP="0007771D">
      <w:pPr>
        <w:pStyle w:val="libFootnote0"/>
        <w:rPr>
          <w:rtl/>
        </w:rPr>
      </w:pPr>
      <w:r>
        <w:rPr>
          <w:rtl/>
        </w:rPr>
        <w:t>(6)</w:t>
      </w:r>
      <w:r w:rsidR="00471D2E">
        <w:rPr>
          <w:rtl/>
        </w:rPr>
        <w:t xml:space="preserve"> ق:</w:t>
      </w:r>
      <w:r w:rsidR="0094408E">
        <w:rPr>
          <w:rtl/>
        </w:rPr>
        <w:t>34</w:t>
      </w:r>
      <w:r w:rsidR="00471D2E">
        <w:rPr>
          <w:rtl/>
        </w:rPr>
        <w:t>/</w:t>
      </w:r>
      <w:r w:rsidR="0094408E">
        <w:rPr>
          <w:rtl/>
        </w:rPr>
        <w:t>1</w:t>
      </w:r>
      <w:r w:rsidR="00471D2E">
        <w:rPr>
          <w:rtl/>
        </w:rPr>
        <w:t>/</w:t>
      </w:r>
      <w:r w:rsidR="0094408E">
        <w:rPr>
          <w:rtl/>
        </w:rPr>
        <w:t>6</w:t>
      </w:r>
      <w:r w:rsidR="00471D2E">
        <w:rPr>
          <w:rtl/>
        </w:rPr>
        <w:t>،ج:</w:t>
      </w:r>
      <w:r w:rsidR="0094408E">
        <w:rPr>
          <w:rtl/>
        </w:rPr>
        <w:t>144</w:t>
      </w:r>
      <w:r w:rsidR="00471D2E">
        <w:rPr>
          <w:rtl/>
        </w:rPr>
        <w:t>/</w:t>
      </w:r>
      <w:r w:rsidR="0094408E">
        <w:rPr>
          <w:rtl/>
        </w:rPr>
        <w:t>15</w:t>
      </w:r>
      <w:r w:rsidR="00471D2E">
        <w:rPr>
          <w:rtl/>
        </w:rPr>
        <w:t>.</w:t>
      </w:r>
    </w:p>
    <w:p w:rsidR="008C6066" w:rsidRDefault="00DE3D9F" w:rsidP="0007771D">
      <w:pPr>
        <w:pStyle w:val="libFootnote0"/>
        <w:rPr>
          <w:rtl/>
        </w:rPr>
      </w:pPr>
      <w:r>
        <w:rPr>
          <w:rtl/>
        </w:rPr>
        <w:t>(7)</w:t>
      </w:r>
      <w:r w:rsidR="00471D2E">
        <w:rPr>
          <w:rtl/>
        </w:rPr>
        <w:t xml:space="preserve"> ق:</w:t>
      </w:r>
      <w:r w:rsidR="0094408E">
        <w:rPr>
          <w:rtl/>
        </w:rPr>
        <w:t>31</w:t>
      </w:r>
      <w:r w:rsidR="00471D2E">
        <w:rPr>
          <w:rtl/>
        </w:rPr>
        <w:t>/</w:t>
      </w:r>
      <w:r w:rsidR="0094408E">
        <w:rPr>
          <w:rtl/>
        </w:rPr>
        <w:t>3</w:t>
      </w:r>
      <w:r w:rsidR="00471D2E">
        <w:rPr>
          <w:rtl/>
        </w:rPr>
        <w:t>/</w:t>
      </w:r>
      <w:r w:rsidR="0094408E">
        <w:rPr>
          <w:rtl/>
        </w:rPr>
        <w:t>9</w:t>
      </w:r>
      <w:r w:rsidR="00471D2E">
        <w:rPr>
          <w:rtl/>
        </w:rPr>
        <w:t>،ج:</w:t>
      </w:r>
      <w:r w:rsidR="0094408E">
        <w:rPr>
          <w:rtl/>
        </w:rPr>
        <w:t>148</w:t>
      </w:r>
      <w:r w:rsidR="00471D2E">
        <w:rPr>
          <w:rtl/>
        </w:rPr>
        <w:t>/</w:t>
      </w:r>
      <w:r w:rsidR="0094408E">
        <w:rPr>
          <w:rtl/>
        </w:rPr>
        <w:t>35</w:t>
      </w:r>
      <w:r w:rsidR="00471D2E">
        <w:rPr>
          <w:rtl/>
        </w:rPr>
        <w:t>.</w:t>
      </w:r>
    </w:p>
    <w:p w:rsidR="008C6066" w:rsidRDefault="00DE3D9F" w:rsidP="0007771D">
      <w:pPr>
        <w:pStyle w:val="libFootnote0"/>
        <w:rPr>
          <w:rtl/>
        </w:rPr>
      </w:pPr>
      <w:r>
        <w:rPr>
          <w:rtl/>
        </w:rPr>
        <w:t>(8)</w:t>
      </w:r>
      <w:r w:rsidR="00471D2E">
        <w:rPr>
          <w:rtl/>
        </w:rPr>
        <w:t xml:space="preserve"> ق:</w:t>
      </w:r>
      <w:r w:rsidR="0094408E">
        <w:rPr>
          <w:rtl/>
        </w:rPr>
        <w:t>36</w:t>
      </w:r>
      <w:r w:rsidR="00471D2E">
        <w:rPr>
          <w:rtl/>
        </w:rPr>
        <w:t>/</w:t>
      </w:r>
      <w:r w:rsidR="0094408E">
        <w:rPr>
          <w:rtl/>
        </w:rPr>
        <w:t>1</w:t>
      </w:r>
      <w:r w:rsidR="00471D2E">
        <w:rPr>
          <w:rtl/>
        </w:rPr>
        <w:t>/</w:t>
      </w:r>
      <w:r w:rsidR="0094408E">
        <w:rPr>
          <w:rtl/>
        </w:rPr>
        <w:t>6</w:t>
      </w:r>
      <w:r w:rsidR="00471D2E">
        <w:rPr>
          <w:rtl/>
        </w:rPr>
        <w:t>،ج:</w:t>
      </w:r>
      <w:r w:rsidR="0094408E">
        <w:rPr>
          <w:rtl/>
        </w:rPr>
        <w:t>153</w:t>
      </w:r>
      <w:r w:rsidR="00471D2E">
        <w:rPr>
          <w:rtl/>
        </w:rPr>
        <w:t>/</w:t>
      </w:r>
      <w:r w:rsidR="0094408E">
        <w:rPr>
          <w:rtl/>
        </w:rPr>
        <w:t>15</w:t>
      </w:r>
      <w:r w:rsidR="00471D2E">
        <w:rPr>
          <w:rtl/>
        </w:rPr>
        <w:t>.</w:t>
      </w:r>
    </w:p>
    <w:p w:rsidR="0007771D" w:rsidRDefault="0007771D" w:rsidP="0007771D">
      <w:pPr>
        <w:pStyle w:val="libNormal"/>
        <w:rPr>
          <w:rtl/>
        </w:rPr>
      </w:pPr>
      <w:r>
        <w:rPr>
          <w:rFonts w:hint="eastAsia"/>
          <w:rtl/>
        </w:rPr>
        <w:br w:type="page"/>
      </w:r>
    </w:p>
    <w:p w:rsidR="008C6066" w:rsidRDefault="00471D2E" w:rsidP="0007771D">
      <w:pPr>
        <w:pStyle w:val="libNormal"/>
        <w:rPr>
          <w:rtl/>
        </w:rPr>
      </w:pPr>
      <w:r>
        <w:rPr>
          <w:rFonts w:hint="eastAsia"/>
          <w:rtl/>
        </w:rPr>
        <w:lastRenderedPageBreak/>
        <w:t>و</w:t>
      </w:r>
      <w:r>
        <w:rPr>
          <w:rtl/>
        </w:rPr>
        <w:t xml:space="preserve"> قال و </w:t>
      </w:r>
      <w:r w:rsidR="009640A2">
        <w:rPr>
          <w:rtl/>
        </w:rPr>
        <w:t>في</w:t>
      </w:r>
      <w:r>
        <w:rPr>
          <w:rtl/>
        </w:rPr>
        <w:t>(رامش افز</w:t>
      </w:r>
      <w:r w:rsidR="003653A2">
        <w:rPr>
          <w:rtl/>
        </w:rPr>
        <w:t>أ</w:t>
      </w:r>
      <w:r w:rsidR="0007771D">
        <w:rPr>
          <w:rFonts w:hint="cs"/>
          <w:rtl/>
        </w:rPr>
        <w:t>ى</w:t>
      </w:r>
      <w:r>
        <w:rPr>
          <w:rtl/>
        </w:rPr>
        <w:t xml:space="preserve">) </w:t>
      </w:r>
      <w:r w:rsidRPr="009D640D">
        <w:rPr>
          <w:rStyle w:val="libFootnotenumChar"/>
          <w:rtl/>
        </w:rPr>
        <w:t>(1)</w:t>
      </w:r>
      <w:r w:rsidR="0007771D" w:rsidRPr="0007771D">
        <w:rPr>
          <w:rFonts w:hint="cs"/>
          <w:rtl/>
        </w:rPr>
        <w:t xml:space="preserve"> </w:t>
      </w:r>
      <w:r w:rsidR="0007771D">
        <w:rPr>
          <w:rFonts w:hint="cs"/>
          <w:rtl/>
        </w:rPr>
        <w:t xml:space="preserve">انّ المطّلب عاش مائة و أربعين سنة فأعطاء شخص </w:t>
      </w:r>
      <w:r w:rsidR="0007771D" w:rsidRPr="0007771D">
        <w:rPr>
          <w:rStyle w:val="libFootnotenumChar"/>
          <w:rFonts w:hint="cs"/>
          <w:rtl/>
        </w:rPr>
        <w:t>(2)</w:t>
      </w:r>
      <w:r w:rsidR="0007771D">
        <w:rPr>
          <w:rFonts w:hint="cs"/>
          <w:rtl/>
        </w:rPr>
        <w:t xml:space="preserve"> </w:t>
      </w:r>
      <w:r>
        <w:rPr>
          <w:rtl/>
        </w:rPr>
        <w:t>م</w:t>
      </w:r>
      <w:r w:rsidR="003653A2">
        <w:rPr>
          <w:rtl/>
        </w:rPr>
        <w:t>هي</w:t>
      </w:r>
      <w:r>
        <w:rPr>
          <w:rFonts w:hint="eastAsia"/>
          <w:rtl/>
        </w:rPr>
        <w:t>ب</w:t>
      </w:r>
      <w:r>
        <w:rPr>
          <w:rtl/>
        </w:rPr>
        <w:t xml:space="preserve"> ضغث ر</w:t>
      </w:r>
      <w:r>
        <w:rPr>
          <w:rFonts w:hint="cs"/>
          <w:rtl/>
        </w:rPr>
        <w:t>ی</w:t>
      </w:r>
      <w:r>
        <w:rPr>
          <w:rFonts w:hint="eastAsia"/>
          <w:rtl/>
        </w:rPr>
        <w:t>حان</w:t>
      </w:r>
      <w:r>
        <w:rPr>
          <w:rtl/>
        </w:rPr>
        <w:t xml:space="preserve"> و قال له:شمّه،فلمّا شمّه مات و کان الش</w:t>
      </w:r>
      <w:r>
        <w:rPr>
          <w:rFonts w:hint="cs"/>
          <w:rtl/>
        </w:rPr>
        <w:t>ی</w:t>
      </w:r>
      <w:r>
        <w:rPr>
          <w:rFonts w:hint="eastAsia"/>
          <w:rtl/>
        </w:rPr>
        <w:t>خ</w:t>
      </w:r>
      <w:r>
        <w:rPr>
          <w:rtl/>
        </w:rPr>
        <w:t xml:space="preserve"> ملک الموت و کان </w:t>
      </w:r>
      <w:r>
        <w:rPr>
          <w:rFonts w:hint="cs"/>
          <w:rtl/>
        </w:rPr>
        <w:t>ی</w:t>
      </w:r>
      <w:r>
        <w:rPr>
          <w:rFonts w:hint="eastAsia"/>
          <w:rtl/>
        </w:rPr>
        <w:t>فت</w:t>
      </w:r>
      <w:r w:rsidR="0007771D">
        <w:rPr>
          <w:rFonts w:hint="cs"/>
          <w:rtl/>
        </w:rPr>
        <w:t>ي</w:t>
      </w:r>
      <w:r>
        <w:rPr>
          <w:rtl/>
        </w:rPr>
        <w:t xml:space="preserve"> ع</w:t>
      </w:r>
      <w:r w:rsidR="003653A2">
        <w:rPr>
          <w:rtl/>
        </w:rPr>
        <w:t>ل</w:t>
      </w:r>
      <w:r w:rsidR="0007771D">
        <w:rPr>
          <w:rFonts w:hint="cs"/>
          <w:rtl/>
        </w:rPr>
        <w:t>ى</w:t>
      </w:r>
      <w:r>
        <w:rPr>
          <w:rtl/>
        </w:rPr>
        <w:t xml:space="preserve"> </w:t>
      </w:r>
      <w:r w:rsidR="002D5688">
        <w:rPr>
          <w:rtl/>
        </w:rPr>
        <w:t>ملّة</w:t>
      </w:r>
      <w:r>
        <w:rPr>
          <w:rtl/>
        </w:rPr>
        <w:t xml:space="preserve"> إبرا</w:t>
      </w:r>
      <w:r w:rsidR="003653A2">
        <w:rPr>
          <w:rtl/>
        </w:rPr>
        <w:t>هي</w:t>
      </w:r>
      <w:r>
        <w:rPr>
          <w:rFonts w:hint="eastAsia"/>
          <w:rtl/>
        </w:rPr>
        <w:t>م</w:t>
      </w:r>
      <w:r>
        <w:rPr>
          <w:rtl/>
        </w:rPr>
        <w:t xml:space="preserve"> </w:t>
      </w:r>
      <w:r w:rsidR="008C6066" w:rsidRPr="008C6066">
        <w:rPr>
          <w:rStyle w:val="libAlaemChar"/>
          <w:rtl/>
        </w:rPr>
        <w:t>عليه‌السلام</w:t>
      </w:r>
      <w:r>
        <w:rPr>
          <w:rtl/>
        </w:rPr>
        <w:t>،</w:t>
      </w:r>
      <w:r>
        <w:rPr>
          <w:rFonts w:hint="eastAsia"/>
          <w:rtl/>
        </w:rPr>
        <w:t>و</w:t>
      </w:r>
      <w:r>
        <w:rPr>
          <w:rtl/>
        </w:rPr>
        <w:t>: تو</w:t>
      </w:r>
      <w:r w:rsidR="009640A2">
        <w:rPr>
          <w:rtl/>
        </w:rPr>
        <w:t>في</w:t>
      </w:r>
      <w:r>
        <w:rPr>
          <w:rtl/>
        </w:rPr>
        <w:t xml:space="preserve"> عبد المطّلب و لل</w:t>
      </w:r>
      <w:r w:rsidR="003653A2">
        <w:rPr>
          <w:rtl/>
        </w:rPr>
        <w:t>نبيّ</w:t>
      </w:r>
      <w:r>
        <w:rPr>
          <w:rtl/>
        </w:rPr>
        <w:t xml:space="preserve"> </w:t>
      </w:r>
      <w:r w:rsidR="008C6066" w:rsidRPr="008C6066">
        <w:rPr>
          <w:rStyle w:val="libAlaemChar"/>
          <w:rtl/>
        </w:rPr>
        <w:t>صلى‌الله‌عليه‌وآله‌وسلم</w:t>
      </w:r>
      <w:r>
        <w:rPr>
          <w:rtl/>
        </w:rPr>
        <w:t>ثمان سن</w:t>
      </w:r>
      <w:r>
        <w:rPr>
          <w:rFonts w:hint="cs"/>
          <w:rtl/>
        </w:rPr>
        <w:t>ی</w:t>
      </w:r>
      <w:r>
        <w:rPr>
          <w:rFonts w:hint="eastAsia"/>
          <w:rtl/>
        </w:rPr>
        <w:t>ن</w:t>
      </w:r>
      <w:r>
        <w:rPr>
          <w:rtl/>
        </w:rPr>
        <w:t xml:space="preserve"> و کان خلف </w:t>
      </w:r>
      <w:r w:rsidR="0022387C">
        <w:rPr>
          <w:rtl/>
        </w:rPr>
        <w:t>جنازة</w:t>
      </w:r>
      <w:r>
        <w:rPr>
          <w:rtl/>
        </w:rPr>
        <w:t xml:space="preserve"> عبد المطّلب </w:t>
      </w:r>
      <w:r>
        <w:rPr>
          <w:rFonts w:hint="cs"/>
          <w:rtl/>
        </w:rPr>
        <w:t>ی</w:t>
      </w:r>
      <w:r>
        <w:rPr>
          <w:rFonts w:hint="eastAsia"/>
          <w:rtl/>
        </w:rPr>
        <w:t>بک</w:t>
      </w:r>
      <w:r w:rsidR="0007771D">
        <w:rPr>
          <w:rFonts w:hint="cs"/>
          <w:rtl/>
        </w:rPr>
        <w:t>ي</w:t>
      </w:r>
      <w:r>
        <w:rPr>
          <w:rtl/>
        </w:rPr>
        <w:t xml:space="preserve"> حتّ</w:t>
      </w:r>
      <w:r>
        <w:rPr>
          <w:rFonts w:hint="cs"/>
          <w:rtl/>
        </w:rPr>
        <w:t>ی</w:t>
      </w:r>
      <w:r>
        <w:rPr>
          <w:rtl/>
        </w:rPr>
        <w:t xml:space="preserve"> دفن بالحجون.</w:t>
      </w:r>
    </w:p>
    <w:p w:rsidR="008C6066" w:rsidRDefault="008C6066" w:rsidP="0007771D">
      <w:pPr>
        <w:pStyle w:val="libNormal"/>
        <w:rPr>
          <w:rtl/>
        </w:rPr>
      </w:pPr>
      <w:r w:rsidRPr="008C6066">
        <w:rPr>
          <w:rStyle w:val="libBold1Char"/>
          <w:rFonts w:hint="eastAsia"/>
          <w:rtl/>
        </w:rPr>
        <w:t>أقول</w:t>
      </w:r>
      <w:r w:rsidR="00471D2E">
        <w:rPr>
          <w:rtl/>
        </w:rPr>
        <w:t xml:space="preserve">: و </w:t>
      </w:r>
      <w:r w:rsidR="00471D2E">
        <w:rPr>
          <w:rFonts w:hint="cs"/>
          <w:rtl/>
        </w:rPr>
        <w:t>ی</w:t>
      </w:r>
      <w:r w:rsidR="00471D2E">
        <w:rPr>
          <w:rFonts w:hint="eastAsia"/>
          <w:rtl/>
        </w:rPr>
        <w:t>عرف</w:t>
      </w:r>
      <w:r w:rsidR="00471D2E">
        <w:rPr>
          <w:rtl/>
        </w:rPr>
        <w:t xml:space="preserve"> هذا الموضع بالم</w:t>
      </w:r>
      <w:r w:rsidR="0007771D">
        <w:rPr>
          <w:rFonts w:hint="cs"/>
          <w:rtl/>
        </w:rPr>
        <w:t>غ</w:t>
      </w:r>
      <w:r w:rsidR="00471D2E">
        <w:rPr>
          <w:rtl/>
        </w:rPr>
        <w:t>لا</w:t>
      </w:r>
      <w:r w:rsidR="0007771D">
        <w:rPr>
          <w:rFonts w:hint="cs"/>
          <w:rtl/>
        </w:rPr>
        <w:t>ة</w:t>
      </w:r>
      <w:r w:rsidR="00471D2E">
        <w:rPr>
          <w:rtl/>
        </w:rPr>
        <w:t xml:space="preserve">،و </w:t>
      </w:r>
      <w:r w:rsidR="009640A2">
        <w:rPr>
          <w:rtl/>
        </w:rPr>
        <w:t>في</w:t>
      </w:r>
      <w:r w:rsidR="00471D2E">
        <w:rPr>
          <w:rFonts w:hint="eastAsia"/>
          <w:rtl/>
        </w:rPr>
        <w:t>ها</w:t>
      </w:r>
      <w:r w:rsidR="00471D2E">
        <w:rPr>
          <w:rtl/>
        </w:rPr>
        <w:t xml:space="preserve"> </w:t>
      </w:r>
      <w:r w:rsidR="003653A2">
        <w:rPr>
          <w:rtl/>
        </w:rPr>
        <w:t>أي</w:t>
      </w:r>
      <w:r w:rsidR="00471D2E">
        <w:rPr>
          <w:rFonts w:hint="eastAsia"/>
          <w:rtl/>
        </w:rPr>
        <w:t>ضا</w:t>
      </w:r>
      <w:r w:rsidR="00471D2E">
        <w:rPr>
          <w:rtl/>
        </w:rPr>
        <w:t xml:space="preserve"> قبر </w:t>
      </w:r>
      <w:r w:rsidR="009640A2">
        <w:rPr>
          <w:rtl/>
        </w:rPr>
        <w:t>أبي</w:t>
      </w:r>
      <w:r w:rsidR="00471D2E">
        <w:rPr>
          <w:rtl/>
        </w:rPr>
        <w:t xml:space="preserve"> طالب و عبد مناف و </w:t>
      </w:r>
      <w:r w:rsidR="00391418">
        <w:rPr>
          <w:rtl/>
        </w:rPr>
        <w:t>خدیجة</w:t>
      </w:r>
      <w:r w:rsidR="0007771D">
        <w:rPr>
          <w:rFonts w:hint="cs"/>
          <w:rtl/>
        </w:rPr>
        <w:t xml:space="preserve"> </w:t>
      </w:r>
      <w:r w:rsidR="00471D2E" w:rsidRPr="0007771D">
        <w:rPr>
          <w:rtl/>
        </w:rPr>
        <w:t>(</w:t>
      </w:r>
      <w:r w:rsidRPr="0007771D">
        <w:rPr>
          <w:rtl/>
        </w:rPr>
        <w:t>رضي</w:t>
      </w:r>
      <w:r w:rsidR="0007771D">
        <w:rPr>
          <w:rFonts w:hint="cs"/>
          <w:rtl/>
        </w:rPr>
        <w:t xml:space="preserve"> </w:t>
      </w:r>
      <w:r w:rsidRPr="0007771D">
        <w:rPr>
          <w:rtl/>
        </w:rPr>
        <w:t>‌الله‌</w:t>
      </w:r>
      <w:r w:rsidR="0007771D">
        <w:rPr>
          <w:rFonts w:hint="cs"/>
          <w:rtl/>
        </w:rPr>
        <w:t xml:space="preserve"> </w:t>
      </w:r>
      <w:r w:rsidRPr="0007771D">
        <w:rPr>
          <w:rtl/>
        </w:rPr>
        <w:t>عنه</w:t>
      </w:r>
      <w:r w:rsidR="00471D2E">
        <w:rPr>
          <w:rtl/>
        </w:rPr>
        <w:t>م أج</w:t>
      </w:r>
      <w:r w:rsidR="003653A2">
        <w:rPr>
          <w:rtl/>
        </w:rPr>
        <w:t>معي</w:t>
      </w:r>
      <w:r w:rsidR="00471D2E">
        <w:rPr>
          <w:rFonts w:hint="eastAsia"/>
          <w:rtl/>
        </w:rPr>
        <w:t>ن</w:t>
      </w:r>
      <w:r w:rsidR="00471D2E">
        <w:rPr>
          <w:rtl/>
        </w:rPr>
        <w:t>)و قد تشرّفت بز</w:t>
      </w:r>
      <w:r w:rsidR="00471D2E">
        <w:rPr>
          <w:rFonts w:hint="cs"/>
          <w:rtl/>
        </w:rPr>
        <w:t>ی</w:t>
      </w:r>
      <w:r w:rsidR="00471D2E">
        <w:rPr>
          <w:rFonts w:hint="eastAsia"/>
          <w:rtl/>
        </w:rPr>
        <w:t>ارتهم،و</w:t>
      </w:r>
      <w:r w:rsidR="00471D2E">
        <w:rPr>
          <w:rtl/>
        </w:rPr>
        <w:t xml:space="preserve"> </w:t>
      </w:r>
      <w:r w:rsidR="009640A2">
        <w:rPr>
          <w:rtl/>
        </w:rPr>
        <w:t>في</w:t>
      </w:r>
      <w:r w:rsidR="00471D2E">
        <w:rPr>
          <w:rFonts w:hint="eastAsia"/>
          <w:rtl/>
        </w:rPr>
        <w:t>ها</w:t>
      </w:r>
      <w:r w:rsidR="00471D2E">
        <w:rPr>
          <w:rtl/>
        </w:rPr>
        <w:t xml:space="preserve"> قبر عبد اللّه بن الزب</w:t>
      </w:r>
      <w:r w:rsidR="00471D2E">
        <w:rPr>
          <w:rFonts w:hint="cs"/>
          <w:rtl/>
        </w:rPr>
        <w:t>ی</w:t>
      </w:r>
      <w:r w:rsidR="00471D2E">
        <w:rPr>
          <w:rFonts w:hint="eastAsia"/>
          <w:rtl/>
        </w:rPr>
        <w:t>ر</w:t>
      </w:r>
      <w:r w:rsidR="00471D2E">
        <w:rPr>
          <w:rtl/>
        </w:rPr>
        <w:t xml:space="preserve"> و کانت له </w:t>
      </w:r>
      <w:r w:rsidR="0007771D">
        <w:rPr>
          <w:rtl/>
        </w:rPr>
        <w:t>قبّة</w:t>
      </w:r>
      <w:r w:rsidR="00471D2E">
        <w:rPr>
          <w:rtl/>
        </w:rPr>
        <w:t xml:space="preserve"> هدمها الشر</w:t>
      </w:r>
      <w:r w:rsidR="00471D2E">
        <w:rPr>
          <w:rFonts w:hint="cs"/>
          <w:rtl/>
        </w:rPr>
        <w:t>ی</w:t>
      </w:r>
      <w:r w:rsidR="00471D2E">
        <w:rPr>
          <w:rFonts w:hint="eastAsia"/>
          <w:rtl/>
        </w:rPr>
        <w:t>ف</w:t>
      </w:r>
      <w:r w:rsidR="00471D2E">
        <w:rPr>
          <w:rtl/>
        </w:rPr>
        <w:t xml:space="preserve"> عون و لم تش</w:t>
      </w:r>
      <w:r w:rsidR="00471D2E">
        <w:rPr>
          <w:rFonts w:hint="cs"/>
          <w:rtl/>
        </w:rPr>
        <w:t>یّ</w:t>
      </w:r>
      <w:r w:rsidR="00471D2E">
        <w:rPr>
          <w:rFonts w:hint="eastAsia"/>
          <w:rtl/>
        </w:rPr>
        <w:t>د</w:t>
      </w:r>
      <w:r w:rsidR="00471D2E">
        <w:rPr>
          <w:rtl/>
        </w:rPr>
        <w:t xml:space="preserve"> بعد،و </w:t>
      </w:r>
      <w:r w:rsidR="009640A2">
        <w:rPr>
          <w:rtl/>
        </w:rPr>
        <w:t>في</w:t>
      </w:r>
      <w:r w:rsidR="00471D2E">
        <w:rPr>
          <w:rFonts w:hint="eastAsia"/>
          <w:rtl/>
        </w:rPr>
        <w:t>ها</w:t>
      </w:r>
      <w:r w:rsidR="00471D2E">
        <w:rPr>
          <w:rtl/>
        </w:rPr>
        <w:t xml:space="preserve"> </w:t>
      </w:r>
      <w:r w:rsidR="003653A2">
        <w:rPr>
          <w:rtl/>
        </w:rPr>
        <w:t>أي</w:t>
      </w:r>
      <w:r w:rsidR="00471D2E">
        <w:rPr>
          <w:rFonts w:hint="eastAsia"/>
          <w:rtl/>
        </w:rPr>
        <w:t>ضا</w:t>
      </w:r>
      <w:r w:rsidR="00471D2E">
        <w:rPr>
          <w:rtl/>
        </w:rPr>
        <w:t xml:space="preserve"> قبر </w:t>
      </w:r>
      <w:r w:rsidR="009640A2">
        <w:rPr>
          <w:rtl/>
        </w:rPr>
        <w:t>أبي</w:t>
      </w:r>
      <w:r w:rsidR="00471D2E">
        <w:rPr>
          <w:rtl/>
        </w:rPr>
        <w:t xml:space="preserve"> جعفر المنصور و لا </w:t>
      </w:r>
      <w:r w:rsidR="00471D2E">
        <w:rPr>
          <w:rFonts w:hint="cs"/>
          <w:rtl/>
        </w:rPr>
        <w:t>ی</w:t>
      </w:r>
      <w:r w:rsidR="00471D2E">
        <w:rPr>
          <w:rFonts w:hint="eastAsia"/>
          <w:rtl/>
        </w:rPr>
        <w:t>عرف</w:t>
      </w:r>
      <w:r w:rsidR="00471D2E">
        <w:rPr>
          <w:rtl/>
        </w:rPr>
        <w:t xml:space="preserve"> مکانه.</w:t>
      </w:r>
    </w:p>
    <w:p w:rsidR="008C6066" w:rsidRDefault="00471D2E" w:rsidP="0007771D">
      <w:pPr>
        <w:pStyle w:val="libNormal"/>
        <w:rPr>
          <w:rtl/>
        </w:rPr>
      </w:pPr>
      <w:r>
        <w:rPr>
          <w:rFonts w:hint="eastAsia"/>
          <w:rtl/>
        </w:rPr>
        <w:t>ذکر</w:t>
      </w:r>
      <w:r>
        <w:rPr>
          <w:rtl/>
        </w:rPr>
        <w:t xml:space="preserve"> أولاد عبد المطّلب </w:t>
      </w:r>
      <w:r w:rsidRPr="009D640D">
        <w:rPr>
          <w:rStyle w:val="libFootnotenumChar"/>
          <w:rtl/>
        </w:rPr>
        <w:t>(</w:t>
      </w:r>
      <w:r w:rsidR="0007771D">
        <w:rPr>
          <w:rStyle w:val="libFootnotenumChar"/>
          <w:rFonts w:hint="cs"/>
          <w:rtl/>
        </w:rPr>
        <w:t>3</w:t>
      </w:r>
      <w:r w:rsidRPr="009D640D">
        <w:rPr>
          <w:rStyle w:val="libFootnotenumChar"/>
          <w:rtl/>
        </w:rPr>
        <w:t>)</w:t>
      </w:r>
      <w:r>
        <w:rPr>
          <w:rtl/>
        </w:rPr>
        <w:t>.</w:t>
      </w:r>
    </w:p>
    <w:p w:rsidR="008C6066" w:rsidRDefault="00471D2E" w:rsidP="0007771D">
      <w:pPr>
        <w:pStyle w:val="libNormal"/>
        <w:rPr>
          <w:rtl/>
        </w:rPr>
      </w:pPr>
      <w:r>
        <w:rPr>
          <w:rFonts w:hint="eastAsia"/>
          <w:rtl/>
        </w:rPr>
        <w:t>عن</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قال: </w:t>
      </w:r>
      <w:r>
        <w:rPr>
          <w:rFonts w:hint="cs"/>
          <w:rtl/>
        </w:rPr>
        <w:t>ی</w:t>
      </w:r>
      <w:r>
        <w:rPr>
          <w:rFonts w:hint="eastAsia"/>
          <w:rtl/>
        </w:rPr>
        <w:t>ا</w:t>
      </w:r>
      <w:r>
        <w:rPr>
          <w:rtl/>
        </w:rPr>
        <w:t xml:space="preserve"> </w:t>
      </w:r>
      <w:r w:rsidR="00685D3F">
        <w:rPr>
          <w:rtl/>
        </w:rPr>
        <w:t>بني</w:t>
      </w:r>
      <w:r>
        <w:rPr>
          <w:rtl/>
        </w:rPr>
        <w:t xml:space="preserve"> عبد المطّلب </w:t>
      </w:r>
      <w:r w:rsidR="009640A2">
        <w:rPr>
          <w:rtl/>
        </w:rPr>
        <w:t>انّي</w:t>
      </w:r>
      <w:r>
        <w:rPr>
          <w:rtl/>
        </w:rPr>
        <w:t xml:space="preserve"> سألت اللّه لکم أن </w:t>
      </w:r>
      <w:r>
        <w:rPr>
          <w:rFonts w:hint="cs"/>
          <w:rtl/>
        </w:rPr>
        <w:t>ی</w:t>
      </w:r>
      <w:r>
        <w:rPr>
          <w:rFonts w:hint="eastAsia"/>
          <w:rtl/>
        </w:rPr>
        <w:t>علّم</w:t>
      </w:r>
      <w:r>
        <w:rPr>
          <w:rtl/>
        </w:rPr>
        <w:t xml:space="preserve"> جاهلکم و أن </w:t>
      </w:r>
      <w:r>
        <w:rPr>
          <w:rFonts w:hint="cs"/>
          <w:rtl/>
        </w:rPr>
        <w:t>ی</w:t>
      </w:r>
      <w:r>
        <w:rPr>
          <w:rFonts w:hint="eastAsia"/>
          <w:rtl/>
        </w:rPr>
        <w:t>ثبّت</w:t>
      </w:r>
      <w:r>
        <w:rPr>
          <w:rtl/>
        </w:rPr>
        <w:t xml:space="preserve"> قائلکم </w:t>
      </w:r>
      <w:r w:rsidRPr="009D640D">
        <w:rPr>
          <w:rStyle w:val="libFootnotenumChar"/>
          <w:rtl/>
        </w:rPr>
        <w:t>(</w:t>
      </w:r>
      <w:r w:rsidR="0007771D">
        <w:rPr>
          <w:rStyle w:val="libFootnotenumChar"/>
          <w:rFonts w:hint="cs"/>
          <w:rtl/>
        </w:rPr>
        <w:t>4</w:t>
      </w:r>
      <w:r w:rsidRPr="009D640D">
        <w:rPr>
          <w:rStyle w:val="libFootnotenumChar"/>
          <w:rtl/>
        </w:rPr>
        <w:t>)</w:t>
      </w:r>
      <w:r>
        <w:rPr>
          <w:rtl/>
        </w:rPr>
        <w:t>.</w:t>
      </w:r>
      <w:r w:rsidR="0007771D">
        <w:rPr>
          <w:rFonts w:hint="cs"/>
          <w:rtl/>
        </w:rPr>
        <w:t xml:space="preserve">و أن يهدي ضالّكم و أن يجعكم نُجدا جوداء رُحماء </w:t>
      </w:r>
      <w:r w:rsidR="0007771D" w:rsidRPr="0007771D">
        <w:rPr>
          <w:rStyle w:val="libFootnotenumChar"/>
          <w:rFonts w:hint="cs"/>
          <w:rtl/>
        </w:rPr>
        <w:t>(5)</w:t>
      </w:r>
      <w:r w:rsidR="0007771D">
        <w:rPr>
          <w:rFonts w:hint="cs"/>
          <w:rtl/>
        </w:rPr>
        <w:t>.</w:t>
      </w:r>
    </w:p>
    <w:p w:rsidR="008C6066" w:rsidRDefault="00471D2E" w:rsidP="00471D2E">
      <w:pPr>
        <w:pStyle w:val="libNormal"/>
        <w:rPr>
          <w:rtl/>
        </w:rPr>
      </w:pPr>
      <w:r>
        <w:rPr>
          <w:rFonts w:hint="eastAsia"/>
          <w:rtl/>
        </w:rPr>
        <w:t>العالم</w:t>
      </w:r>
      <w:r>
        <w:rPr>
          <w:rtl/>
        </w:rPr>
        <w:t xml:space="preserve"> الج</w:t>
      </w:r>
      <w:r w:rsidR="003653A2">
        <w:rPr>
          <w:rtl/>
        </w:rPr>
        <w:t>لي</w:t>
      </w:r>
      <w:r>
        <w:rPr>
          <w:rFonts w:hint="eastAsia"/>
          <w:rtl/>
        </w:rPr>
        <w:t>ل</w:t>
      </w:r>
      <w:r>
        <w:rPr>
          <w:rtl/>
        </w:rPr>
        <w:t xml:space="preserve"> عم</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الس</w:t>
      </w:r>
      <w:r>
        <w:rPr>
          <w:rFonts w:hint="cs"/>
          <w:rtl/>
        </w:rPr>
        <w:t>یّ</w:t>
      </w:r>
      <w:r>
        <w:rPr>
          <w:rFonts w:hint="eastAsia"/>
          <w:rtl/>
        </w:rPr>
        <w:t>د</w:t>
      </w:r>
      <w:r>
        <w:rPr>
          <w:rtl/>
        </w:rPr>
        <w:t xml:space="preserve"> عبد المطّلب ابن الس</w:t>
      </w:r>
      <w:r>
        <w:rPr>
          <w:rFonts w:hint="cs"/>
          <w:rtl/>
        </w:rPr>
        <w:t>یّ</w:t>
      </w:r>
      <w:r>
        <w:rPr>
          <w:rFonts w:hint="eastAsia"/>
          <w:rtl/>
        </w:rPr>
        <w:t>د</w:t>
      </w:r>
      <w:r>
        <w:rPr>
          <w:rtl/>
        </w:rPr>
        <w:t xml:space="preserve"> الأجلّ مجد الد</w:t>
      </w:r>
      <w:r>
        <w:rPr>
          <w:rFonts w:hint="cs"/>
          <w:rtl/>
        </w:rPr>
        <w:t>ی</w:t>
      </w:r>
      <w:r>
        <w:rPr>
          <w:rFonts w:hint="eastAsia"/>
          <w:rtl/>
        </w:rPr>
        <w:t>ن</w:t>
      </w:r>
      <w:r>
        <w:rPr>
          <w:rtl/>
        </w:rPr>
        <w:t xml:space="preserve"> </w:t>
      </w:r>
      <w:r w:rsidR="009640A2">
        <w:rPr>
          <w:rtl/>
        </w:rPr>
        <w:t>أبي</w:t>
      </w:r>
      <w:r>
        <w:rPr>
          <w:rtl/>
        </w:rPr>
        <w:t xml:space="preserve"> الفوارس</w:t>
      </w:r>
    </w:p>
    <w:p w:rsidR="008C6066" w:rsidRDefault="00471D2E" w:rsidP="00471D2E">
      <w:pPr>
        <w:pStyle w:val="libNormal"/>
        <w:rPr>
          <w:rtl/>
        </w:rPr>
      </w:pPr>
      <w:r>
        <w:rPr>
          <w:rFonts w:hint="eastAsia"/>
          <w:rtl/>
        </w:rPr>
        <w:t>محمّد</w:t>
      </w:r>
      <w:r>
        <w:rPr>
          <w:rtl/>
        </w:rPr>
        <w:t xml:space="preserve"> بن </w:t>
      </w:r>
      <w:r w:rsidR="009640A2">
        <w:rPr>
          <w:rtl/>
        </w:rPr>
        <w:t>أبي</w:t>
      </w:r>
      <w:r>
        <w:rPr>
          <w:rtl/>
        </w:rPr>
        <w:t xml:space="preserve"> الحسن </w:t>
      </w:r>
      <w:r w:rsidR="009640A2">
        <w:rPr>
          <w:rtl/>
        </w:rPr>
        <w:t>عليّ</w:t>
      </w:r>
      <w:r>
        <w:rPr>
          <w:rtl/>
        </w:rPr>
        <w:t xml:space="preserve"> فخر الد</w:t>
      </w:r>
      <w:r>
        <w:rPr>
          <w:rFonts w:hint="cs"/>
          <w:rtl/>
        </w:rPr>
        <w:t>ی</w:t>
      </w:r>
      <w:r>
        <w:rPr>
          <w:rFonts w:hint="eastAsia"/>
          <w:rtl/>
        </w:rPr>
        <w:t>ن،العالم</w:t>
      </w:r>
      <w:r>
        <w:rPr>
          <w:rtl/>
        </w:rPr>
        <w:t xml:space="preserve"> الفاضل الأد</w:t>
      </w:r>
      <w:r>
        <w:rPr>
          <w:rFonts w:hint="cs"/>
          <w:rtl/>
        </w:rPr>
        <w:t>ی</w:t>
      </w:r>
      <w:r>
        <w:rPr>
          <w:rFonts w:hint="eastAsia"/>
          <w:rtl/>
        </w:rPr>
        <w:t>ب</w:t>
      </w:r>
      <w:r>
        <w:rPr>
          <w:rtl/>
        </w:rPr>
        <w:t xml:space="preserve"> الشاعر ال</w:t>
      </w:r>
      <w:r w:rsidR="0022171C">
        <w:rPr>
          <w:rtl/>
        </w:rPr>
        <w:t>نسّابة</w:t>
      </w:r>
      <w:r>
        <w:rPr>
          <w:rtl/>
        </w:rPr>
        <w:t xml:space="preserve"> ابن محمّد بن أحمد بن ع</w:t>
      </w:r>
      <w:r w:rsidR="003653A2">
        <w:rPr>
          <w:rtl/>
        </w:rPr>
        <w:t>لي</w:t>
      </w:r>
      <w:r>
        <w:rPr>
          <w:rtl/>
        </w:rPr>
        <w:t xml:space="preserve"> الأعرج المنت</w:t>
      </w:r>
      <w:r w:rsidR="003653A2">
        <w:rPr>
          <w:rtl/>
        </w:rPr>
        <w:t>هي</w:t>
      </w:r>
      <w:r>
        <w:rPr>
          <w:rtl/>
        </w:rPr>
        <w:t xml:space="preserve"> </w:t>
      </w:r>
      <w:r w:rsidR="0022387C">
        <w:rPr>
          <w:rtl/>
        </w:rPr>
        <w:t>نسبة</w:t>
      </w:r>
      <w:r>
        <w:rPr>
          <w:rtl/>
        </w:rPr>
        <w:t xml:space="preserve"> </w:t>
      </w:r>
      <w:r w:rsidR="003653A2">
        <w:rPr>
          <w:rtl/>
        </w:rPr>
        <w:t>الى</w:t>
      </w:r>
      <w:r>
        <w:rPr>
          <w:rtl/>
        </w:rPr>
        <w:t xml:space="preserve"> عب</w:t>
      </w:r>
      <w:r>
        <w:rPr>
          <w:rFonts w:hint="cs"/>
          <w:rtl/>
        </w:rPr>
        <w:t>ی</w:t>
      </w:r>
      <w:r>
        <w:rPr>
          <w:rFonts w:hint="eastAsia"/>
          <w:rtl/>
        </w:rPr>
        <w:t>د</w:t>
      </w:r>
      <w:r>
        <w:rPr>
          <w:rtl/>
        </w:rPr>
        <w:t xml:space="preserve"> اللّه الأعرج بن الحس</w:t>
      </w:r>
      <w:r>
        <w:rPr>
          <w:rFonts w:hint="cs"/>
          <w:rtl/>
        </w:rPr>
        <w:t>ی</w:t>
      </w:r>
      <w:r>
        <w:rPr>
          <w:rFonts w:hint="eastAsia"/>
          <w:rtl/>
        </w:rPr>
        <w:t>ن</w:t>
      </w:r>
      <w:r>
        <w:rPr>
          <w:rtl/>
        </w:rPr>
        <w:t xml:space="preserve"> بن الإمام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8C6066" w:rsidRPr="008C6066">
        <w:rPr>
          <w:rStyle w:val="libAlaemChar"/>
          <w:rtl/>
        </w:rPr>
        <w:t>عليه‌السلام</w:t>
      </w:r>
      <w:r>
        <w:rPr>
          <w:rtl/>
        </w:rPr>
        <w:t>،قال ش</w:t>
      </w:r>
      <w:r>
        <w:rPr>
          <w:rFonts w:hint="cs"/>
          <w:rtl/>
        </w:rPr>
        <w:t>ی</w:t>
      </w:r>
      <w:r>
        <w:rPr>
          <w:rFonts w:hint="eastAsia"/>
          <w:rtl/>
        </w:rPr>
        <w:t>خنا</w:t>
      </w:r>
      <w:r>
        <w:rPr>
          <w:rtl/>
        </w:rPr>
        <w:t xml:space="preserve"> </w:t>
      </w:r>
      <w:r w:rsidR="009640A2">
        <w:rPr>
          <w:rtl/>
        </w:rPr>
        <w:t>في</w:t>
      </w:r>
      <w:r>
        <w:rPr>
          <w:rtl/>
        </w:rPr>
        <w:t xml:space="preserve"> المستدرک:أمّه بنت الش</w:t>
      </w:r>
      <w:r>
        <w:rPr>
          <w:rFonts w:hint="cs"/>
          <w:rtl/>
        </w:rPr>
        <w:t>ی</w:t>
      </w:r>
      <w:r>
        <w:rPr>
          <w:rFonts w:hint="eastAsia"/>
          <w:rtl/>
        </w:rPr>
        <w:t>خ</w:t>
      </w:r>
      <w:r>
        <w:rPr>
          <w:rtl/>
        </w:rPr>
        <w:t xml:space="preserve">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والد ال</w:t>
      </w:r>
      <w:r w:rsidR="002E78B4">
        <w:rPr>
          <w:rtl/>
        </w:rPr>
        <w:t>علاّمة</w:t>
      </w:r>
      <w:r>
        <w:rPr>
          <w:rtl/>
        </w:rPr>
        <w:t>،قال الس</w:t>
      </w:r>
      <w:r>
        <w:rPr>
          <w:rFonts w:hint="cs"/>
          <w:rtl/>
        </w:rPr>
        <w:t>یّ</w:t>
      </w:r>
      <w:r>
        <w:rPr>
          <w:rFonts w:hint="eastAsia"/>
          <w:rtl/>
        </w:rPr>
        <w:t>د</w:t>
      </w:r>
      <w:r>
        <w:rPr>
          <w:rtl/>
        </w:rPr>
        <w:t xml:space="preserve"> ضامن </w:t>
      </w:r>
      <w:r w:rsidR="009640A2">
        <w:rPr>
          <w:rtl/>
        </w:rPr>
        <w:t>في</w:t>
      </w:r>
      <w:r>
        <w:rPr>
          <w:rtl/>
        </w:rPr>
        <w:t>(</w:t>
      </w:r>
      <w:r w:rsidR="00685D3F">
        <w:rPr>
          <w:rtl/>
        </w:rPr>
        <w:t>تحفة</w:t>
      </w:r>
      <w:r>
        <w:rPr>
          <w:rtl/>
        </w:rPr>
        <w:t xml:space="preserve"> الأزهار):کان س</w:t>
      </w:r>
      <w:r>
        <w:rPr>
          <w:rFonts w:hint="cs"/>
          <w:rtl/>
        </w:rPr>
        <w:t>ی</w:t>
      </w:r>
      <w:r>
        <w:rPr>
          <w:rFonts w:hint="eastAsia"/>
          <w:rtl/>
        </w:rPr>
        <w:t>دا</w:t>
      </w:r>
      <w:r>
        <w:rPr>
          <w:rtl/>
        </w:rPr>
        <w:t xml:space="preserve"> ج</w:t>
      </w:r>
      <w:r w:rsidR="003653A2">
        <w:rPr>
          <w:rtl/>
        </w:rPr>
        <w:t>لي</w:t>
      </w:r>
      <w:r>
        <w:rPr>
          <w:rFonts w:hint="eastAsia"/>
          <w:rtl/>
        </w:rPr>
        <w:t>ل</w:t>
      </w:r>
    </w:p>
    <w:p w:rsidR="009853BF" w:rsidRDefault="003653A2" w:rsidP="003653A2">
      <w:pPr>
        <w:pStyle w:val="libLine"/>
        <w:rPr>
          <w:rtl/>
        </w:rPr>
      </w:pPr>
      <w:r>
        <w:rPr>
          <w:rFonts w:hint="eastAsia"/>
          <w:rtl/>
        </w:rPr>
        <w:t>____________________</w:t>
      </w:r>
    </w:p>
    <w:p w:rsidR="0007771D" w:rsidRDefault="00DE3D9F" w:rsidP="002C675F">
      <w:pPr>
        <w:pStyle w:val="libFootnote0"/>
        <w:rPr>
          <w:rtl/>
        </w:rPr>
      </w:pPr>
      <w:r>
        <w:rPr>
          <w:rtl/>
        </w:rPr>
        <w:t>(1)</w:t>
      </w:r>
      <w:r w:rsidR="00471D2E">
        <w:rPr>
          <w:rtl/>
        </w:rPr>
        <w:t xml:space="preserve"> (رامش افز</w:t>
      </w:r>
      <w:r w:rsidR="003653A2">
        <w:rPr>
          <w:rtl/>
        </w:rPr>
        <w:t>أ</w:t>
      </w:r>
      <w:r w:rsidR="0007771D">
        <w:rPr>
          <w:rFonts w:hint="cs"/>
          <w:rtl/>
        </w:rPr>
        <w:t>ى</w:t>
      </w:r>
      <w:r w:rsidR="00471D2E">
        <w:rPr>
          <w:rtl/>
        </w:rPr>
        <w:t>)اسم کتاب،</w:t>
      </w:r>
      <w:r w:rsidR="003653A2">
        <w:rPr>
          <w:rtl/>
        </w:rPr>
        <w:t>أي</w:t>
      </w:r>
      <w:r w:rsidR="00471D2E">
        <w:rPr>
          <w:rtl/>
        </w:rPr>
        <w:t xml:space="preserve"> مکثر الاطمئنان،و قد جاء </w:t>
      </w:r>
      <w:r w:rsidR="009640A2">
        <w:rPr>
          <w:rtl/>
        </w:rPr>
        <w:t>في</w:t>
      </w:r>
      <w:r w:rsidR="00471D2E">
        <w:rPr>
          <w:rtl/>
        </w:rPr>
        <w:t xml:space="preserve"> نقش خاتم أنو ش</w:t>
      </w:r>
      <w:r w:rsidR="00471D2E">
        <w:rPr>
          <w:rFonts w:hint="cs"/>
          <w:rtl/>
        </w:rPr>
        <w:t>ی</w:t>
      </w:r>
      <w:r w:rsidR="00471D2E">
        <w:rPr>
          <w:rFonts w:hint="eastAsia"/>
          <w:rtl/>
        </w:rPr>
        <w:t>روان</w:t>
      </w:r>
      <w:r w:rsidR="0007771D">
        <w:rPr>
          <w:rtl/>
        </w:rPr>
        <w:t xml:space="preserve"> هذا الشعر:</w:t>
      </w:r>
    </w:p>
    <w:tbl>
      <w:tblPr>
        <w:tblStyle w:val="TableGrid"/>
        <w:bidiVisual/>
        <w:tblW w:w="4562" w:type="pct"/>
        <w:tblInd w:w="384" w:type="dxa"/>
        <w:tblLook w:val="01E0"/>
      </w:tblPr>
      <w:tblGrid>
        <w:gridCol w:w="3547"/>
        <w:gridCol w:w="272"/>
        <w:gridCol w:w="3491"/>
      </w:tblGrid>
      <w:tr w:rsidR="002C675F" w:rsidTr="002C675F">
        <w:trPr>
          <w:trHeight w:val="350"/>
        </w:trPr>
        <w:tc>
          <w:tcPr>
            <w:tcW w:w="3920" w:type="dxa"/>
            <w:shd w:val="clear" w:color="auto" w:fill="auto"/>
          </w:tcPr>
          <w:p w:rsidR="002C675F" w:rsidRDefault="002C675F" w:rsidP="002C675F">
            <w:pPr>
              <w:pStyle w:val="libPoemFootnote"/>
            </w:pPr>
            <w:r>
              <w:rPr>
                <w:rtl/>
              </w:rPr>
              <w:t>راه بس</w:t>
            </w:r>
            <w:r>
              <w:rPr>
                <w:rFonts w:hint="cs"/>
                <w:rtl/>
              </w:rPr>
              <w:t>ی</w:t>
            </w:r>
            <w:r>
              <w:rPr>
                <w:rFonts w:hint="eastAsia"/>
                <w:rtl/>
              </w:rPr>
              <w:t>ار</w:t>
            </w:r>
            <w:r>
              <w:rPr>
                <w:rtl/>
              </w:rPr>
              <w:t xml:space="preserve"> تار</w:t>
            </w:r>
            <w:r>
              <w:rPr>
                <w:rFonts w:hint="cs"/>
                <w:rtl/>
              </w:rPr>
              <w:t>ی</w:t>
            </w:r>
            <w:r>
              <w:rPr>
                <w:rFonts w:hint="eastAsia"/>
                <w:rtl/>
              </w:rPr>
              <w:t>کست</w:t>
            </w:r>
            <w:r>
              <w:rPr>
                <w:rtl/>
              </w:rPr>
              <w:t xml:space="preserve"> مرا چه ب</w:t>
            </w:r>
            <w:r>
              <w:rPr>
                <w:rFonts w:hint="cs"/>
                <w:rtl/>
              </w:rPr>
              <w:t>ی</w:t>
            </w:r>
            <w:r>
              <w:rPr>
                <w:rFonts w:hint="eastAsia"/>
                <w:rtl/>
              </w:rPr>
              <w:t>نش</w:t>
            </w:r>
            <w:r w:rsidRPr="00725071">
              <w:rPr>
                <w:rStyle w:val="libPoemTiniChar0"/>
                <w:rtl/>
              </w:rPr>
              <w:br/>
              <w:t> </w:t>
            </w:r>
          </w:p>
        </w:tc>
        <w:tc>
          <w:tcPr>
            <w:tcW w:w="279" w:type="dxa"/>
            <w:shd w:val="clear" w:color="auto" w:fill="auto"/>
          </w:tcPr>
          <w:p w:rsidR="002C675F" w:rsidRDefault="002C675F" w:rsidP="002C675F">
            <w:pPr>
              <w:pStyle w:val="libPoemFootnote"/>
              <w:rPr>
                <w:rtl/>
              </w:rPr>
            </w:pPr>
          </w:p>
        </w:tc>
        <w:tc>
          <w:tcPr>
            <w:tcW w:w="3881" w:type="dxa"/>
            <w:shd w:val="clear" w:color="auto" w:fill="auto"/>
          </w:tcPr>
          <w:p w:rsidR="002C675F" w:rsidRDefault="002C675F" w:rsidP="002C675F">
            <w:pPr>
              <w:pStyle w:val="libPoemFootnote"/>
            </w:pPr>
            <w:r>
              <w:rPr>
                <w:rtl/>
              </w:rPr>
              <w:t>و عمر دوباره ن</w:t>
            </w:r>
            <w:r>
              <w:rPr>
                <w:rFonts w:hint="cs"/>
                <w:rtl/>
              </w:rPr>
              <w:t>ی</w:t>
            </w:r>
            <w:r>
              <w:rPr>
                <w:rFonts w:hint="eastAsia"/>
                <w:rtl/>
              </w:rPr>
              <w:t>ست</w:t>
            </w:r>
            <w:r>
              <w:rPr>
                <w:rtl/>
              </w:rPr>
              <w:t xml:space="preserve"> مرا چه خوارش</w:t>
            </w:r>
            <w:r w:rsidRPr="00725071">
              <w:rPr>
                <w:rStyle w:val="libPoemTiniChar0"/>
                <w:rtl/>
              </w:rPr>
              <w:br/>
              <w:t> </w:t>
            </w:r>
          </w:p>
        </w:tc>
      </w:tr>
    </w:tbl>
    <w:p w:rsidR="0007771D" w:rsidRDefault="00471D2E" w:rsidP="002C675F">
      <w:pPr>
        <w:pStyle w:val="libFootnoteCenter"/>
        <w:rPr>
          <w:rtl/>
        </w:rPr>
      </w:pPr>
      <w:r>
        <w:rPr>
          <w:rtl/>
        </w:rPr>
        <w:t>و مرگ در قفا است مرا چه آرامش</w:t>
      </w:r>
    </w:p>
    <w:p w:rsidR="008C6066" w:rsidRDefault="00471D2E" w:rsidP="002C675F">
      <w:pPr>
        <w:pStyle w:val="libFootnote0"/>
        <w:rPr>
          <w:rtl/>
        </w:rPr>
      </w:pPr>
      <w:r>
        <w:rPr>
          <w:rtl/>
        </w:rPr>
        <w:t>(منه مدّ ظلّه).</w:t>
      </w:r>
    </w:p>
    <w:p w:rsidR="008C6066" w:rsidRDefault="00DE3D9F" w:rsidP="002C675F">
      <w:pPr>
        <w:pStyle w:val="libFootnote0"/>
        <w:rPr>
          <w:rtl/>
        </w:rPr>
      </w:pPr>
      <w:r>
        <w:rPr>
          <w:rtl/>
        </w:rPr>
        <w:t>(2)</w:t>
      </w:r>
      <w:r w:rsidR="00471D2E">
        <w:rPr>
          <w:rtl/>
        </w:rPr>
        <w:t xml:space="preserve"> ش</w:t>
      </w:r>
      <w:r w:rsidR="00471D2E">
        <w:rPr>
          <w:rFonts w:hint="cs"/>
          <w:rtl/>
        </w:rPr>
        <w:t>ی</w:t>
      </w:r>
      <w:r w:rsidR="00471D2E">
        <w:rPr>
          <w:rFonts w:hint="eastAsia"/>
          <w:rtl/>
        </w:rPr>
        <w:t>خ</w:t>
      </w:r>
      <w:r w:rsidR="00471D2E">
        <w:rPr>
          <w:rtl/>
        </w:rPr>
        <w:t>(ظ).</w:t>
      </w:r>
    </w:p>
    <w:p w:rsidR="008C6066" w:rsidRDefault="00DE3D9F" w:rsidP="002C675F">
      <w:pPr>
        <w:pStyle w:val="libFootnote0"/>
        <w:rPr>
          <w:rtl/>
        </w:rPr>
      </w:pPr>
      <w:r>
        <w:rPr>
          <w:rtl/>
        </w:rPr>
        <w:t>(3)</w:t>
      </w:r>
      <w:r w:rsidR="00471D2E">
        <w:rPr>
          <w:rtl/>
        </w:rPr>
        <w:t xml:space="preserve"> ق:</w:t>
      </w:r>
      <w:r w:rsidR="0094408E">
        <w:rPr>
          <w:rtl/>
        </w:rPr>
        <w:t>30</w:t>
      </w:r>
      <w:r w:rsidR="00471D2E">
        <w:rPr>
          <w:rtl/>
        </w:rPr>
        <w:t>/</w:t>
      </w:r>
      <w:r w:rsidR="0094408E">
        <w:rPr>
          <w:rtl/>
        </w:rPr>
        <w:t>1</w:t>
      </w:r>
      <w:r w:rsidR="00471D2E">
        <w:rPr>
          <w:rtl/>
        </w:rPr>
        <w:t>/</w:t>
      </w:r>
      <w:r w:rsidR="0094408E">
        <w:rPr>
          <w:rtl/>
        </w:rPr>
        <w:t>6</w:t>
      </w:r>
      <w:r w:rsidR="00471D2E">
        <w:rPr>
          <w:rtl/>
        </w:rPr>
        <w:t xml:space="preserve"> و </w:t>
      </w:r>
      <w:r w:rsidR="0094408E">
        <w:rPr>
          <w:rtl/>
        </w:rPr>
        <w:t>38</w:t>
      </w:r>
      <w:r w:rsidR="00471D2E">
        <w:rPr>
          <w:rtl/>
        </w:rPr>
        <w:t>،ج:</w:t>
      </w:r>
      <w:r w:rsidR="0094408E">
        <w:rPr>
          <w:rtl/>
        </w:rPr>
        <w:t>127</w:t>
      </w:r>
      <w:r w:rsidR="00471D2E">
        <w:rPr>
          <w:rtl/>
        </w:rPr>
        <w:t>/</w:t>
      </w:r>
      <w:r w:rsidR="0094408E">
        <w:rPr>
          <w:rtl/>
        </w:rPr>
        <w:t>15</w:t>
      </w:r>
      <w:r w:rsidR="00471D2E">
        <w:rPr>
          <w:rtl/>
        </w:rPr>
        <w:t xml:space="preserve"> و </w:t>
      </w:r>
      <w:r w:rsidR="0094408E">
        <w:rPr>
          <w:rtl/>
        </w:rPr>
        <w:t>163</w:t>
      </w:r>
      <w:r w:rsidR="00471D2E">
        <w:rPr>
          <w:rtl/>
        </w:rPr>
        <w:t>. ق:</w:t>
      </w:r>
      <w:r w:rsidR="0094408E">
        <w:rPr>
          <w:rtl/>
        </w:rPr>
        <w:t>731</w:t>
      </w:r>
      <w:r w:rsidR="00471D2E">
        <w:rPr>
          <w:rtl/>
        </w:rPr>
        <w:t>/</w:t>
      </w:r>
      <w:r w:rsidR="0094408E">
        <w:rPr>
          <w:rtl/>
        </w:rPr>
        <w:t>72</w:t>
      </w:r>
      <w:r w:rsidR="00471D2E">
        <w:rPr>
          <w:rtl/>
        </w:rPr>
        <w:t>/</w:t>
      </w:r>
      <w:r w:rsidR="0094408E">
        <w:rPr>
          <w:rtl/>
        </w:rPr>
        <w:t>6</w:t>
      </w:r>
      <w:r w:rsidR="00471D2E">
        <w:rPr>
          <w:rtl/>
        </w:rPr>
        <w:t xml:space="preserve"> و </w:t>
      </w:r>
      <w:r w:rsidR="0094408E">
        <w:rPr>
          <w:rtl/>
        </w:rPr>
        <w:t>734</w:t>
      </w:r>
      <w:r w:rsidR="00471D2E">
        <w:rPr>
          <w:rtl/>
        </w:rPr>
        <w:t>،ج:</w:t>
      </w:r>
      <w:r w:rsidR="0094408E">
        <w:rPr>
          <w:rtl/>
        </w:rPr>
        <w:t>247</w:t>
      </w:r>
      <w:r w:rsidR="00471D2E">
        <w:rPr>
          <w:rtl/>
        </w:rPr>
        <w:t>/</w:t>
      </w:r>
      <w:r w:rsidR="0094408E">
        <w:rPr>
          <w:rtl/>
        </w:rPr>
        <w:t>22</w:t>
      </w:r>
      <w:r w:rsidR="00471D2E">
        <w:rPr>
          <w:rtl/>
        </w:rPr>
        <w:t xml:space="preserve"> و </w:t>
      </w:r>
      <w:r w:rsidR="0094408E">
        <w:rPr>
          <w:rtl/>
        </w:rPr>
        <w:t>260</w:t>
      </w:r>
      <w:r w:rsidR="00471D2E">
        <w:rPr>
          <w:rtl/>
        </w:rPr>
        <w:t>.</w:t>
      </w:r>
    </w:p>
    <w:p w:rsidR="002C675F" w:rsidRDefault="002C675F" w:rsidP="002C675F">
      <w:pPr>
        <w:pStyle w:val="libFootnote0"/>
        <w:rPr>
          <w:rtl/>
        </w:rPr>
      </w:pPr>
      <w:r>
        <w:rPr>
          <w:rFonts w:hint="cs"/>
          <w:rtl/>
        </w:rPr>
        <w:t>(4) قائمكم (خ ل).</w:t>
      </w:r>
    </w:p>
    <w:p w:rsidR="002C675F" w:rsidRPr="002C675F" w:rsidRDefault="002C675F" w:rsidP="002C675F">
      <w:pPr>
        <w:pStyle w:val="libFootnote0"/>
        <w:rPr>
          <w:rtl/>
        </w:rPr>
      </w:pPr>
      <w:r>
        <w:rPr>
          <w:rFonts w:hint="cs"/>
          <w:rtl/>
        </w:rPr>
        <w:t>(5) ق:7/127/395،ج:27/173.</w:t>
      </w:r>
    </w:p>
    <w:p w:rsidR="0007771D" w:rsidRDefault="0007771D" w:rsidP="0007771D">
      <w:pPr>
        <w:pStyle w:val="libNormal"/>
        <w:rPr>
          <w:rtl/>
        </w:rPr>
      </w:pPr>
      <w:r>
        <w:rPr>
          <w:rFonts w:hint="eastAsia"/>
          <w:rtl/>
        </w:rPr>
        <w:br w:type="page"/>
      </w:r>
    </w:p>
    <w:p w:rsidR="008C6066" w:rsidRDefault="00471D2E" w:rsidP="002C675F">
      <w:pPr>
        <w:pStyle w:val="libNormal0"/>
        <w:rPr>
          <w:rtl/>
        </w:rPr>
      </w:pPr>
      <w:r>
        <w:rPr>
          <w:rFonts w:hint="eastAsia"/>
          <w:rtl/>
        </w:rPr>
        <w:lastRenderedPageBreak/>
        <w:t>القدر</w:t>
      </w:r>
      <w:r>
        <w:rPr>
          <w:rtl/>
        </w:rPr>
        <w:t xml:space="preserve"> ر</w:t>
      </w:r>
      <w:r w:rsidR="009640A2">
        <w:rPr>
          <w:rtl/>
        </w:rPr>
        <w:t>في</w:t>
      </w:r>
      <w:r>
        <w:rPr>
          <w:rFonts w:hint="eastAsia"/>
          <w:rtl/>
        </w:rPr>
        <w:t>ع</w:t>
      </w:r>
      <w:r>
        <w:rPr>
          <w:rtl/>
        </w:rPr>
        <w:t xml:space="preserve"> ال</w:t>
      </w:r>
      <w:r w:rsidR="002E78B4">
        <w:rPr>
          <w:rtl/>
        </w:rPr>
        <w:t>منزلة</w:t>
      </w:r>
      <w:r>
        <w:rPr>
          <w:rtl/>
        </w:rPr>
        <w:t xml:space="preserve"> عظ</w:t>
      </w:r>
      <w:r>
        <w:rPr>
          <w:rFonts w:hint="cs"/>
          <w:rtl/>
        </w:rPr>
        <w:t>ی</w:t>
      </w:r>
      <w:r>
        <w:rPr>
          <w:rFonts w:hint="eastAsia"/>
          <w:rtl/>
        </w:rPr>
        <w:t>م</w:t>
      </w:r>
      <w:r>
        <w:rPr>
          <w:rtl/>
        </w:rPr>
        <w:t xml:space="preserve"> الشأن حسن الشمائل جمّ الفضائل </w:t>
      </w:r>
      <w:r w:rsidR="002C675F">
        <w:rPr>
          <w:rtl/>
        </w:rPr>
        <w:t>عالي</w:t>
      </w:r>
      <w:r>
        <w:rPr>
          <w:rtl/>
        </w:rPr>
        <w:t xml:space="preserve"> ال</w:t>
      </w:r>
      <w:r w:rsidR="002C675F">
        <w:rPr>
          <w:rtl/>
        </w:rPr>
        <w:t>همّة</w:t>
      </w:r>
      <w:r>
        <w:rPr>
          <w:rtl/>
        </w:rPr>
        <w:t xml:space="preserve"> و وافر الحرم</w:t>
      </w:r>
      <w:r w:rsidR="002C675F">
        <w:rPr>
          <w:rFonts w:hint="cs"/>
          <w:rtl/>
        </w:rPr>
        <w:t xml:space="preserve">ة </w:t>
      </w:r>
      <w:r>
        <w:rPr>
          <w:rtl/>
        </w:rPr>
        <w:t>کر</w:t>
      </w:r>
      <w:r>
        <w:rPr>
          <w:rFonts w:hint="cs"/>
          <w:rtl/>
        </w:rPr>
        <w:t>ی</w:t>
      </w:r>
      <w:r>
        <w:rPr>
          <w:rFonts w:hint="eastAsia"/>
          <w:rtl/>
        </w:rPr>
        <w:t>م</w:t>
      </w:r>
      <w:r>
        <w:rPr>
          <w:rtl/>
        </w:rPr>
        <w:t xml:space="preserve"> الأخلاق </w:t>
      </w:r>
      <w:r w:rsidR="002C675F">
        <w:rPr>
          <w:rtl/>
        </w:rPr>
        <w:t>زکيّ</w:t>
      </w:r>
      <w:r>
        <w:rPr>
          <w:rtl/>
        </w:rPr>
        <w:t xml:space="preserve"> الأعراق </w:t>
      </w:r>
      <w:r w:rsidR="00685D3F">
        <w:rPr>
          <w:rtl/>
        </w:rPr>
        <w:t>عمدة</w:t>
      </w:r>
      <w:r>
        <w:rPr>
          <w:rtl/>
        </w:rPr>
        <w:t xml:space="preserve"> السادات الأشراف بالعراق عالما عاملا فاضلا کاملا فق</w:t>
      </w:r>
      <w:r>
        <w:rPr>
          <w:rFonts w:hint="cs"/>
          <w:rtl/>
        </w:rPr>
        <w:t>ی</w:t>
      </w:r>
      <w:r>
        <w:rPr>
          <w:rFonts w:hint="eastAsia"/>
          <w:rtl/>
        </w:rPr>
        <w:t>ها</w:t>
      </w:r>
      <w:r>
        <w:rPr>
          <w:rtl/>
        </w:rPr>
        <w:t xml:space="preserve"> محدّثا مدرّسا بتحق</w:t>
      </w:r>
      <w:r>
        <w:rPr>
          <w:rFonts w:hint="cs"/>
          <w:rtl/>
        </w:rPr>
        <w:t>ی</w:t>
      </w:r>
      <w:r>
        <w:rPr>
          <w:rFonts w:hint="eastAsia"/>
          <w:rtl/>
        </w:rPr>
        <w:t>ق</w:t>
      </w:r>
      <w:r>
        <w:rPr>
          <w:rtl/>
        </w:rPr>
        <w:t xml:space="preserve"> و تدق</w:t>
      </w:r>
      <w:r>
        <w:rPr>
          <w:rFonts w:hint="cs"/>
          <w:rtl/>
        </w:rPr>
        <w:t>ی</w:t>
      </w:r>
      <w:r>
        <w:rPr>
          <w:rFonts w:hint="eastAsia"/>
          <w:rtl/>
        </w:rPr>
        <w:t>ق</w:t>
      </w:r>
      <w:r>
        <w:rPr>
          <w:rtl/>
        </w:rPr>
        <w:t xml:space="preserve"> فص</w:t>
      </w:r>
      <w:r>
        <w:rPr>
          <w:rFonts w:hint="cs"/>
          <w:rtl/>
        </w:rPr>
        <w:t>ی</w:t>
      </w:r>
      <w:r>
        <w:rPr>
          <w:rFonts w:hint="eastAsia"/>
          <w:rtl/>
        </w:rPr>
        <w:t>حا</w:t>
      </w:r>
      <w:r>
        <w:rPr>
          <w:rtl/>
        </w:rPr>
        <w:t xml:space="preserve"> ب</w:t>
      </w:r>
      <w:r w:rsidR="003653A2">
        <w:rPr>
          <w:rtl/>
        </w:rPr>
        <w:t>لي</w:t>
      </w:r>
      <w:r>
        <w:rPr>
          <w:rFonts w:hint="eastAsia"/>
          <w:rtl/>
        </w:rPr>
        <w:t>غا</w:t>
      </w:r>
      <w:r>
        <w:rPr>
          <w:rtl/>
        </w:rPr>
        <w:t xml:space="preserve"> أد</w:t>
      </w:r>
      <w:r>
        <w:rPr>
          <w:rFonts w:hint="cs"/>
          <w:rtl/>
        </w:rPr>
        <w:t>ی</w:t>
      </w:r>
      <w:r>
        <w:rPr>
          <w:rFonts w:hint="eastAsia"/>
          <w:rtl/>
        </w:rPr>
        <w:t>با</w:t>
      </w:r>
      <w:r>
        <w:rPr>
          <w:rtl/>
        </w:rPr>
        <w:t xml:space="preserve"> مهذّبا،</w:t>
      </w:r>
      <w:r w:rsidR="00067415">
        <w:rPr>
          <w:rtl/>
        </w:rPr>
        <w:t>انتهى</w:t>
      </w:r>
      <w:r>
        <w:rPr>
          <w:rFonts w:hint="eastAsia"/>
          <w:rtl/>
        </w:rPr>
        <w:t>؛</w:t>
      </w:r>
      <w:r>
        <w:rPr>
          <w:rtl/>
        </w:rPr>
        <w:t xml:space="preserve"> و مصنّفاته </w:t>
      </w:r>
      <w:r w:rsidR="002E78B4">
        <w:rPr>
          <w:rtl/>
        </w:rPr>
        <w:t>مشهورة</w:t>
      </w:r>
      <w:r>
        <w:rPr>
          <w:rtl/>
        </w:rPr>
        <w:t xml:space="preserve"> </w:t>
      </w:r>
      <w:r w:rsidR="00BE3B8B">
        <w:rPr>
          <w:rtl/>
        </w:rPr>
        <w:t>معروفة</w:t>
      </w:r>
      <w:r>
        <w:rPr>
          <w:rtl/>
        </w:rPr>
        <w:t xml:space="preserve">،ولد </w:t>
      </w:r>
      <w:r w:rsidR="003653A2">
        <w:rPr>
          <w:rtl/>
        </w:rPr>
        <w:t>ليلة</w:t>
      </w:r>
      <w:r>
        <w:rPr>
          <w:rtl/>
        </w:rPr>
        <w:t xml:space="preserve"> النصف من شعبان </w:t>
      </w:r>
      <w:r w:rsidR="002E78B4">
        <w:rPr>
          <w:rtl/>
        </w:rPr>
        <w:t>سنة</w:t>
      </w:r>
      <w:r>
        <w:rPr>
          <w:rtl/>
        </w:rPr>
        <w:t>(</w:t>
      </w:r>
      <w:r w:rsidR="0094408E">
        <w:rPr>
          <w:rtl/>
        </w:rPr>
        <w:t>681</w:t>
      </w:r>
      <w:r>
        <w:rPr>
          <w:rtl/>
        </w:rPr>
        <w:t>)و تو</w:t>
      </w:r>
      <w:r w:rsidR="009640A2">
        <w:rPr>
          <w:rtl/>
        </w:rPr>
        <w:t>في</w:t>
      </w:r>
      <w:r>
        <w:rPr>
          <w:rtl/>
        </w:rPr>
        <w:t xml:space="preserve"> </w:t>
      </w:r>
      <w:r w:rsidR="003653A2">
        <w:rPr>
          <w:rtl/>
        </w:rPr>
        <w:t>ليلة</w:t>
      </w:r>
      <w:r>
        <w:rPr>
          <w:rtl/>
        </w:rPr>
        <w:t xml:space="preserve"> الاثن</w:t>
      </w:r>
      <w:r>
        <w:rPr>
          <w:rFonts w:hint="cs"/>
          <w:rtl/>
        </w:rPr>
        <w:t>ی</w:t>
      </w:r>
      <w:r>
        <w:rPr>
          <w:rFonts w:hint="eastAsia"/>
          <w:rtl/>
        </w:rPr>
        <w:t>ن</w:t>
      </w:r>
      <w:r>
        <w:rPr>
          <w:rtl/>
        </w:rPr>
        <w:t xml:space="preserve"> عاشر شعبان </w:t>
      </w:r>
      <w:r w:rsidR="002E78B4">
        <w:rPr>
          <w:rtl/>
        </w:rPr>
        <w:t>سنة</w:t>
      </w:r>
      <w:r>
        <w:rPr>
          <w:rtl/>
        </w:rPr>
        <w:t>(</w:t>
      </w:r>
      <w:r w:rsidR="0094408E">
        <w:rPr>
          <w:rtl/>
        </w:rPr>
        <w:t>754</w:t>
      </w:r>
      <w:r>
        <w:rPr>
          <w:rtl/>
        </w:rPr>
        <w:t xml:space="preserve">)و </w:t>
      </w:r>
      <w:r w:rsidR="009640A2">
        <w:rPr>
          <w:rtl/>
        </w:rPr>
        <w:t>في</w:t>
      </w:r>
      <w:r>
        <w:rPr>
          <w:rtl/>
        </w:rPr>
        <w:t xml:space="preserve"> </w:t>
      </w:r>
      <w:r w:rsidR="002C675F">
        <w:rPr>
          <w:rtl/>
        </w:rPr>
        <w:t>مجموعة</w:t>
      </w:r>
      <w:r>
        <w:rPr>
          <w:rtl/>
        </w:rPr>
        <w:t xml:space="preserve"> الش</w:t>
      </w:r>
      <w:r w:rsidR="003653A2">
        <w:rPr>
          <w:rtl/>
        </w:rPr>
        <w:t>هي</w:t>
      </w:r>
      <w:r>
        <w:rPr>
          <w:rFonts w:hint="eastAsia"/>
          <w:rtl/>
        </w:rPr>
        <w:t>د</w:t>
      </w:r>
      <w:r>
        <w:rPr>
          <w:rtl/>
        </w:rPr>
        <w:t xml:space="preserve"> بخطّ الش</w:t>
      </w:r>
      <w:r>
        <w:rPr>
          <w:rFonts w:hint="cs"/>
          <w:rtl/>
        </w:rPr>
        <w:t>ی</w:t>
      </w:r>
      <w:r>
        <w:rPr>
          <w:rFonts w:hint="eastAsia"/>
          <w:rtl/>
        </w:rPr>
        <w:t>خ</w:t>
      </w:r>
      <w:r>
        <w:rPr>
          <w:rtl/>
        </w:rPr>
        <w:t xml:space="preserve"> ال</w:t>
      </w:r>
      <w:r w:rsidR="00A34EF5">
        <w:rPr>
          <w:rtl/>
        </w:rPr>
        <w:t>جبعي</w:t>
      </w:r>
      <w:r>
        <w:rPr>
          <w:rtl/>
        </w:rPr>
        <w:t xml:space="preserve"> أجاز عم</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لابن </w:t>
      </w:r>
      <w:r w:rsidR="002C675F">
        <w:rPr>
          <w:rtl/>
        </w:rPr>
        <w:t>مکي</w:t>
      </w:r>
      <w:r>
        <w:rPr>
          <w:rtl/>
        </w:rPr>
        <w:t xml:space="preserve"> لمّا قرأ ع</w:t>
      </w:r>
      <w:r w:rsidR="003653A2">
        <w:rPr>
          <w:rtl/>
        </w:rPr>
        <w:t>لي</w:t>
      </w:r>
      <w:r>
        <w:rPr>
          <w:rFonts w:hint="eastAsia"/>
          <w:rtl/>
        </w:rPr>
        <w:t>ه</w:t>
      </w:r>
      <w:r>
        <w:rPr>
          <w:rtl/>
        </w:rPr>
        <w:t xml:space="preserve"> الجزء الأول من </w:t>
      </w:r>
      <w:r w:rsidR="002C675F">
        <w:rPr>
          <w:rtl/>
        </w:rPr>
        <w:t>تذکرة</w:t>
      </w:r>
      <w:r>
        <w:rPr>
          <w:rtl/>
        </w:rPr>
        <w:t xml:space="preserve"> الفقهاء و أجاز له </w:t>
      </w:r>
      <w:r w:rsidR="002E78B4">
        <w:rPr>
          <w:rtl/>
        </w:rPr>
        <w:t>باقي</w:t>
      </w:r>
      <w:r>
        <w:rPr>
          <w:rtl/>
        </w:rPr>
        <w:t xml:space="preserve"> الأجزاء </w:t>
      </w:r>
      <w:r w:rsidR="002E78B4">
        <w:rPr>
          <w:rtl/>
        </w:rPr>
        <w:t>سنة</w:t>
      </w:r>
      <w:r>
        <w:rPr>
          <w:rtl/>
        </w:rPr>
        <w:t xml:space="preserve"> اثن</w:t>
      </w:r>
      <w:r>
        <w:rPr>
          <w:rFonts w:hint="cs"/>
          <w:rtl/>
        </w:rPr>
        <w:t>ی</w:t>
      </w:r>
      <w:r>
        <w:rPr>
          <w:rFonts w:hint="eastAsia"/>
          <w:rtl/>
        </w:rPr>
        <w:t>ن</w:t>
      </w:r>
      <w:r>
        <w:rPr>
          <w:rtl/>
        </w:rPr>
        <w:t xml:space="preserve"> و خمس</w:t>
      </w:r>
      <w:r>
        <w:rPr>
          <w:rFonts w:hint="cs"/>
          <w:rtl/>
        </w:rPr>
        <w:t>ی</w:t>
      </w:r>
      <w:r>
        <w:rPr>
          <w:rFonts w:hint="eastAsia"/>
          <w:rtl/>
        </w:rPr>
        <w:t>ن</w:t>
      </w:r>
      <w:r>
        <w:rPr>
          <w:rtl/>
        </w:rPr>
        <w:t xml:space="preserve"> و سبع</w:t>
      </w:r>
      <w:r w:rsidR="002D5688">
        <w:rPr>
          <w:rtl/>
        </w:rPr>
        <w:t>مائة</w:t>
      </w:r>
      <w:r>
        <w:rPr>
          <w:rtl/>
        </w:rPr>
        <w:t xml:space="preserve"> بال</w:t>
      </w:r>
      <w:r w:rsidR="002C675F">
        <w:rPr>
          <w:rtl/>
        </w:rPr>
        <w:t>حلّة</w:t>
      </w:r>
      <w:r>
        <w:rPr>
          <w:rtl/>
        </w:rPr>
        <w:t xml:space="preserve"> ال</w:t>
      </w:r>
      <w:r w:rsidR="002C675F">
        <w:rPr>
          <w:rtl/>
        </w:rPr>
        <w:t>سیفية</w:t>
      </w:r>
      <w:r>
        <w:rPr>
          <w:rFonts w:hint="eastAsia"/>
          <w:rtl/>
        </w:rPr>
        <w:t>،و</w:t>
      </w:r>
      <w:r>
        <w:rPr>
          <w:rtl/>
        </w:rPr>
        <w:t xml:space="preserve"> ولد عم</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عبد المطّلب و ذکر تار</w:t>
      </w:r>
      <w:r>
        <w:rPr>
          <w:rFonts w:hint="cs"/>
          <w:rtl/>
        </w:rPr>
        <w:t>ی</w:t>
      </w:r>
      <w:r>
        <w:rPr>
          <w:rFonts w:hint="eastAsia"/>
          <w:rtl/>
        </w:rPr>
        <w:t>خ</w:t>
      </w:r>
      <w:r>
        <w:rPr>
          <w:rtl/>
        </w:rPr>
        <w:t xml:space="preserve"> الولاد</w:t>
      </w:r>
      <w:r w:rsidR="002C675F">
        <w:rPr>
          <w:rFonts w:hint="cs"/>
          <w:rtl/>
        </w:rPr>
        <w:t>ة</w:t>
      </w:r>
      <w:r>
        <w:rPr>
          <w:rtl/>
        </w:rPr>
        <w:t xml:space="preserve"> و ال</w:t>
      </w:r>
      <w:r w:rsidR="00A34EF5">
        <w:rPr>
          <w:rtl/>
        </w:rPr>
        <w:t>وفاة</w:t>
      </w:r>
      <w:r>
        <w:rPr>
          <w:rtl/>
        </w:rPr>
        <w:t xml:space="preserve"> و انّه </w:t>
      </w:r>
      <w:r w:rsidR="008C6066" w:rsidRPr="008C6066">
        <w:rPr>
          <w:rStyle w:val="libAlaemChar"/>
          <w:rtl/>
        </w:rPr>
        <w:t>رحمه‌الله</w:t>
      </w:r>
      <w:r>
        <w:rPr>
          <w:rtl/>
        </w:rPr>
        <w:t xml:space="preserve"> تو</w:t>
      </w:r>
      <w:r w:rsidR="009640A2">
        <w:rPr>
          <w:rtl/>
        </w:rPr>
        <w:t>في</w:t>
      </w:r>
      <w:r>
        <w:rPr>
          <w:rtl/>
        </w:rPr>
        <w:t xml:space="preserve"> ببغداد و حمل </w:t>
      </w:r>
      <w:r w:rsidR="003653A2">
        <w:rPr>
          <w:rtl/>
        </w:rPr>
        <w:t>الى</w:t>
      </w:r>
      <w:r>
        <w:rPr>
          <w:rtl/>
        </w:rPr>
        <w:t xml:space="preserve"> المشهد المقدّس ال</w:t>
      </w:r>
      <w:r w:rsidR="00FC7037">
        <w:rPr>
          <w:rtl/>
        </w:rPr>
        <w:t>غروي</w:t>
      </w:r>
      <w:r>
        <w:rPr>
          <w:rtl/>
        </w:rPr>
        <w:t xml:space="preserve"> بعد أن ص</w:t>
      </w:r>
      <w:r w:rsidR="003653A2">
        <w:rPr>
          <w:rtl/>
        </w:rPr>
        <w:t>لي</w:t>
      </w:r>
      <w:r>
        <w:rPr>
          <w:rtl/>
        </w:rPr>
        <w:t xml:space="preserve"> ع</w:t>
      </w:r>
      <w:r w:rsidR="003653A2">
        <w:rPr>
          <w:rtl/>
        </w:rPr>
        <w:t>لي</w:t>
      </w:r>
      <w:r>
        <w:rPr>
          <w:rFonts w:hint="eastAsia"/>
          <w:rtl/>
        </w:rPr>
        <w:t>ه</w:t>
      </w:r>
      <w:r>
        <w:rPr>
          <w:rtl/>
        </w:rPr>
        <w:t xml:space="preserve"> بال</w:t>
      </w:r>
      <w:r w:rsidR="002C675F">
        <w:rPr>
          <w:rtl/>
        </w:rPr>
        <w:t>حلّة</w:t>
      </w:r>
      <w:r>
        <w:rPr>
          <w:rtl/>
        </w:rPr>
        <w:t xml:space="preserve"> </w:t>
      </w:r>
      <w:r w:rsidR="009640A2">
        <w:rPr>
          <w:rtl/>
        </w:rPr>
        <w:t>في</w:t>
      </w:r>
      <w:r>
        <w:rPr>
          <w:rtl/>
        </w:rPr>
        <w:t xml:space="preserve"> </w:t>
      </w:r>
      <w:r>
        <w:rPr>
          <w:rFonts w:hint="cs"/>
          <w:rtl/>
        </w:rPr>
        <w:t>ی</w:t>
      </w:r>
      <w:r>
        <w:rPr>
          <w:rFonts w:hint="eastAsia"/>
          <w:rtl/>
        </w:rPr>
        <w:t>وم</w:t>
      </w:r>
      <w:r>
        <w:rPr>
          <w:rtl/>
        </w:rPr>
        <w:t xml:space="preserve"> الثلاثاء بمقام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w:t>
      </w:r>
      <w:r w:rsidR="00067415">
        <w:rPr>
          <w:rtl/>
        </w:rPr>
        <w:t>انتهى</w:t>
      </w:r>
      <w:r>
        <w:rPr>
          <w:rFonts w:hint="eastAsia"/>
          <w:rtl/>
        </w:rPr>
        <w:t>؛و</w:t>
      </w:r>
      <w:r>
        <w:rPr>
          <w:rtl/>
        </w:rPr>
        <w:t xml:space="preserve"> هو </w:t>
      </w:r>
      <w:r>
        <w:rPr>
          <w:rFonts w:hint="cs"/>
          <w:rtl/>
        </w:rPr>
        <w:t>ی</w:t>
      </w:r>
      <w:r>
        <w:rPr>
          <w:rFonts w:hint="eastAsia"/>
          <w:rtl/>
        </w:rPr>
        <w:t>رو</w:t>
      </w:r>
      <w:r>
        <w:rPr>
          <w:rFonts w:hint="cs"/>
          <w:rtl/>
        </w:rPr>
        <w:t>ی</w:t>
      </w:r>
      <w:r>
        <w:rPr>
          <w:rtl/>
        </w:rPr>
        <w:t xml:space="preserve"> عن </w:t>
      </w:r>
      <w:r w:rsidR="001A7176">
        <w:rPr>
          <w:rtl/>
        </w:rPr>
        <w:t>جماعة</w:t>
      </w:r>
      <w:r>
        <w:rPr>
          <w:rtl/>
        </w:rPr>
        <w:t>:الأول والده مجد الد</w:t>
      </w:r>
      <w:r>
        <w:rPr>
          <w:rFonts w:hint="cs"/>
          <w:rtl/>
        </w:rPr>
        <w:t>ی</w:t>
      </w:r>
      <w:r>
        <w:rPr>
          <w:rFonts w:hint="eastAsia"/>
          <w:rtl/>
        </w:rPr>
        <w:t>ن</w:t>
      </w:r>
      <w:r>
        <w:rPr>
          <w:rtl/>
        </w:rPr>
        <w:t xml:space="preserve"> أبو الفوارس محمّد العالم الج</w:t>
      </w:r>
      <w:r w:rsidR="003653A2">
        <w:rPr>
          <w:rtl/>
        </w:rPr>
        <w:t>لي</w:t>
      </w:r>
      <w:r>
        <w:rPr>
          <w:rFonts w:hint="eastAsia"/>
          <w:rtl/>
        </w:rPr>
        <w:t>ل</w:t>
      </w:r>
      <w:r>
        <w:rPr>
          <w:rtl/>
        </w:rPr>
        <w:t xml:space="preserve"> و قد بالغ </w:t>
      </w:r>
      <w:r w:rsidR="009640A2">
        <w:rPr>
          <w:rtl/>
        </w:rPr>
        <w:t>في</w:t>
      </w:r>
      <w:r>
        <w:rPr>
          <w:rtl/>
        </w:rPr>
        <w:t xml:space="preserve"> الثناء ع</w:t>
      </w:r>
      <w:r w:rsidR="003653A2">
        <w:rPr>
          <w:rtl/>
        </w:rPr>
        <w:t>لي</w:t>
      </w:r>
      <w:r>
        <w:rPr>
          <w:rFonts w:hint="eastAsia"/>
          <w:rtl/>
        </w:rPr>
        <w:t>ه</w:t>
      </w:r>
      <w:r>
        <w:rPr>
          <w:rtl/>
        </w:rPr>
        <w:t xml:space="preserve"> </w:t>
      </w:r>
      <w:r w:rsidR="009640A2">
        <w:rPr>
          <w:rtl/>
        </w:rPr>
        <w:t>في</w:t>
      </w:r>
      <w:r>
        <w:rPr>
          <w:rtl/>
        </w:rPr>
        <w:t>(</w:t>
      </w:r>
      <w:r w:rsidR="00685D3F">
        <w:rPr>
          <w:rtl/>
        </w:rPr>
        <w:t>تحفة</w:t>
      </w:r>
      <w:r>
        <w:rPr>
          <w:rtl/>
        </w:rPr>
        <w:t xml:space="preserve"> الأزهار)،قال:و اسمه مرقوم </w:t>
      </w:r>
      <w:r w:rsidR="009640A2">
        <w:rPr>
          <w:rtl/>
        </w:rPr>
        <w:t>في</w:t>
      </w:r>
      <w:r>
        <w:rPr>
          <w:rtl/>
        </w:rPr>
        <w:t xml:space="preserve"> حائر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مساجد ال</w:t>
      </w:r>
      <w:r w:rsidR="002C675F">
        <w:rPr>
          <w:rtl/>
        </w:rPr>
        <w:t>حلّة</w:t>
      </w:r>
      <w:r>
        <w:rPr>
          <w:rtl/>
        </w:rPr>
        <w:t xml:space="preserve"> و </w:t>
      </w:r>
      <w:r>
        <w:rPr>
          <w:rFonts w:hint="cs"/>
          <w:rtl/>
        </w:rPr>
        <w:t>ی</w:t>
      </w:r>
      <w:r>
        <w:rPr>
          <w:rFonts w:hint="eastAsia"/>
          <w:rtl/>
        </w:rPr>
        <w:t>قال</w:t>
      </w:r>
      <w:r>
        <w:rPr>
          <w:rtl/>
        </w:rPr>
        <w:t xml:space="preserve"> لولده بنو الفوارس.</w:t>
      </w:r>
    </w:p>
    <w:p w:rsidR="002C675F" w:rsidRDefault="00471D2E" w:rsidP="002C675F">
      <w:pPr>
        <w:pStyle w:val="libCenterBold1"/>
        <w:rPr>
          <w:rtl/>
        </w:rPr>
      </w:pPr>
      <w:r>
        <w:rPr>
          <w:rFonts w:hint="eastAsia"/>
          <w:rtl/>
        </w:rPr>
        <w:t>أبو</w:t>
      </w:r>
      <w:r>
        <w:rPr>
          <w:rtl/>
        </w:rPr>
        <w:t xml:space="preserve"> الضر</w:t>
      </w:r>
      <w:r>
        <w:rPr>
          <w:rFonts w:hint="cs"/>
          <w:rtl/>
        </w:rPr>
        <w:t>ی</w:t>
      </w:r>
      <w:r>
        <w:rPr>
          <w:rFonts w:hint="eastAsia"/>
          <w:rtl/>
        </w:rPr>
        <w:t>س</w:t>
      </w:r>
    </w:p>
    <w:p w:rsidR="008C6066" w:rsidRDefault="00471D2E" w:rsidP="002C675F">
      <w:pPr>
        <w:pStyle w:val="libNormal"/>
        <w:rPr>
          <w:rtl/>
        </w:rPr>
      </w:pPr>
      <w:r>
        <w:rPr>
          <w:rtl/>
        </w:rPr>
        <w:t>عبد الملک بن أع</w:t>
      </w:r>
      <w:r>
        <w:rPr>
          <w:rFonts w:hint="cs"/>
          <w:rtl/>
        </w:rPr>
        <w:t>ی</w:t>
      </w:r>
      <w:r>
        <w:rPr>
          <w:rFonts w:hint="eastAsia"/>
          <w:rtl/>
        </w:rPr>
        <w:t>ن</w:t>
      </w:r>
      <w:r w:rsidR="002C675F">
        <w:rPr>
          <w:rFonts w:hint="cs"/>
          <w:rtl/>
        </w:rPr>
        <w:t xml:space="preserve"> </w:t>
      </w:r>
      <w:r>
        <w:rPr>
          <w:rFonts w:hint="eastAsia"/>
          <w:rtl/>
        </w:rPr>
        <w:t>کان</w:t>
      </w:r>
      <w:r>
        <w:rPr>
          <w:rtl/>
        </w:rPr>
        <w:t xml:space="preserve"> عارفا بالنجوم.</w:t>
      </w:r>
    </w:p>
    <w:p w:rsidR="008C6066" w:rsidRDefault="00471D2E" w:rsidP="002C675F">
      <w:pPr>
        <w:pStyle w:val="libNormal"/>
        <w:rPr>
          <w:rtl/>
        </w:rPr>
      </w:pPr>
      <w:r w:rsidRPr="002C675F">
        <w:rPr>
          <w:rStyle w:val="libBold1Char"/>
          <w:rFonts w:hint="eastAsia"/>
          <w:rtl/>
        </w:rPr>
        <w:t>من</w:t>
      </w:r>
      <w:r w:rsidRPr="002C675F">
        <w:rPr>
          <w:rStyle w:val="libBold1Char"/>
          <w:rtl/>
        </w:rPr>
        <w:t xml:space="preserve"> لا </w:t>
      </w:r>
      <w:r w:rsidRPr="002C675F">
        <w:rPr>
          <w:rStyle w:val="libBold1Char"/>
          <w:rFonts w:hint="cs"/>
          <w:rtl/>
        </w:rPr>
        <w:t>ی</w:t>
      </w:r>
      <w:r w:rsidR="0022171C" w:rsidRPr="002C675F">
        <w:rPr>
          <w:rStyle w:val="libBold1Char"/>
          <w:rFonts w:hint="eastAsia"/>
          <w:rtl/>
        </w:rPr>
        <w:t>حضر</w:t>
      </w:r>
      <w:r w:rsidR="002C675F">
        <w:rPr>
          <w:rStyle w:val="libBold1Char"/>
          <w:rFonts w:hint="cs"/>
          <w:rtl/>
        </w:rPr>
        <w:t>ه</w:t>
      </w:r>
      <w:r w:rsidRPr="002C675F">
        <w:rPr>
          <w:rStyle w:val="libBold1Char"/>
          <w:rtl/>
        </w:rPr>
        <w:t xml:space="preserve"> الفق</w:t>
      </w:r>
      <w:r w:rsidRPr="002C675F">
        <w:rPr>
          <w:rStyle w:val="libBold1Char"/>
          <w:rFonts w:hint="cs"/>
          <w:rtl/>
        </w:rPr>
        <w:t>ی</w:t>
      </w:r>
      <w:r w:rsidRPr="002C675F">
        <w:rPr>
          <w:rStyle w:val="libBold1Char"/>
          <w:rFonts w:hint="eastAsia"/>
          <w:rtl/>
        </w:rPr>
        <w:t>ه</w:t>
      </w:r>
      <w:r>
        <w:rPr>
          <w:rtl/>
        </w:rPr>
        <w:t>:رو</w:t>
      </w:r>
      <w:r>
        <w:rPr>
          <w:rFonts w:hint="cs"/>
          <w:rtl/>
        </w:rPr>
        <w:t>ی</w:t>
      </w:r>
      <w:r>
        <w:rPr>
          <w:rtl/>
        </w:rPr>
        <w:t xml:space="preserve"> </w:t>
      </w:r>
      <w:r w:rsidR="009640A2">
        <w:rPr>
          <w:rtl/>
        </w:rPr>
        <w:t>في</w:t>
      </w:r>
      <w:r>
        <w:rPr>
          <w:rtl/>
        </w:rPr>
        <w:t xml:space="preserve"> الحسن عنه قال:</w:t>
      </w:r>
      <w:r w:rsidRPr="002C675F">
        <w:rPr>
          <w:rtl/>
        </w:rPr>
        <w:t xml:space="preserve"> </w:t>
      </w:r>
      <w:r w:rsidR="008C6066" w:rsidRPr="002C675F">
        <w:rPr>
          <w:rtl/>
        </w:rPr>
        <w:t>قلت</w:t>
      </w:r>
      <w:r>
        <w:rPr>
          <w:rtl/>
        </w:rPr>
        <w:t xml:space="preserve"> ل</w:t>
      </w:r>
      <w:r w:rsidR="009640A2">
        <w:rPr>
          <w:rtl/>
        </w:rPr>
        <w:t>أبي</w:t>
      </w:r>
      <w:r>
        <w:rPr>
          <w:rtl/>
        </w:rPr>
        <w:t xml:space="preserve"> عبد اللّه </w:t>
      </w:r>
      <w:r w:rsidR="008C6066" w:rsidRPr="008C6066">
        <w:rPr>
          <w:rStyle w:val="libAlaemChar"/>
          <w:rtl/>
        </w:rPr>
        <w:t>عليه‌السلام</w:t>
      </w:r>
      <w:r>
        <w:rPr>
          <w:rtl/>
        </w:rPr>
        <w:t>:</w:t>
      </w:r>
      <w:r w:rsidR="009640A2">
        <w:rPr>
          <w:rtl/>
        </w:rPr>
        <w:t>انّي</w:t>
      </w:r>
      <w:r>
        <w:rPr>
          <w:rtl/>
        </w:rPr>
        <w:t xml:space="preserve"> قد ابت</w:t>
      </w:r>
      <w:r w:rsidR="003653A2">
        <w:rPr>
          <w:rtl/>
        </w:rPr>
        <w:t>لي</w:t>
      </w:r>
      <w:r>
        <w:rPr>
          <w:rFonts w:hint="eastAsia"/>
          <w:rtl/>
        </w:rPr>
        <w:t>ت</w:t>
      </w:r>
      <w:r>
        <w:rPr>
          <w:rtl/>
        </w:rPr>
        <w:t xml:space="preserve"> بهذا العلم فأر</w:t>
      </w:r>
      <w:r>
        <w:rPr>
          <w:rFonts w:hint="cs"/>
          <w:rtl/>
        </w:rPr>
        <w:t>ی</w:t>
      </w:r>
      <w:r>
        <w:rPr>
          <w:rFonts w:hint="eastAsia"/>
          <w:rtl/>
        </w:rPr>
        <w:t>د</w:t>
      </w:r>
      <w:r>
        <w:rPr>
          <w:rtl/>
        </w:rPr>
        <w:t xml:space="preserve"> ال</w:t>
      </w:r>
      <w:r w:rsidR="00FC7037">
        <w:rPr>
          <w:rtl/>
        </w:rPr>
        <w:t>حاجة</w:t>
      </w:r>
      <w:r>
        <w:rPr>
          <w:rtl/>
        </w:rPr>
        <w:t xml:space="preserve"> فإذا نظرت </w:t>
      </w:r>
      <w:r w:rsidR="003653A2">
        <w:rPr>
          <w:rtl/>
        </w:rPr>
        <w:t>الى</w:t>
      </w:r>
      <w:r>
        <w:rPr>
          <w:rtl/>
        </w:rPr>
        <w:t xml:space="preserve"> الطالع و ر</w:t>
      </w:r>
      <w:r w:rsidR="003653A2">
        <w:rPr>
          <w:rtl/>
        </w:rPr>
        <w:t>أي</w:t>
      </w:r>
      <w:r>
        <w:rPr>
          <w:rFonts w:hint="eastAsia"/>
          <w:rtl/>
        </w:rPr>
        <w:t>ت</w:t>
      </w:r>
      <w:r>
        <w:rPr>
          <w:rtl/>
        </w:rPr>
        <w:t xml:space="preserve"> الطالع الشرّ جلست و لم أذهب </w:t>
      </w:r>
      <w:r w:rsidR="009640A2">
        <w:rPr>
          <w:rtl/>
        </w:rPr>
        <w:t>في</w:t>
      </w:r>
      <w:r>
        <w:rPr>
          <w:rFonts w:hint="eastAsia"/>
          <w:rtl/>
        </w:rPr>
        <w:t>ها</w:t>
      </w:r>
      <w:r>
        <w:rPr>
          <w:rtl/>
        </w:rPr>
        <w:t xml:space="preserve"> و إذا ر</w:t>
      </w:r>
      <w:r w:rsidR="003653A2">
        <w:rPr>
          <w:rtl/>
        </w:rPr>
        <w:t>أي</w:t>
      </w:r>
      <w:r>
        <w:rPr>
          <w:rFonts w:hint="eastAsia"/>
          <w:rtl/>
        </w:rPr>
        <w:t>ت</w:t>
      </w:r>
      <w:r>
        <w:rPr>
          <w:rtl/>
        </w:rPr>
        <w:t xml:space="preserve"> الطالع الخ</w:t>
      </w:r>
      <w:r>
        <w:rPr>
          <w:rFonts w:hint="cs"/>
          <w:rtl/>
        </w:rPr>
        <w:t>ی</w:t>
      </w:r>
      <w:r>
        <w:rPr>
          <w:rFonts w:hint="eastAsia"/>
          <w:rtl/>
        </w:rPr>
        <w:t>ر</w:t>
      </w:r>
      <w:r>
        <w:rPr>
          <w:rtl/>
        </w:rPr>
        <w:t xml:space="preserve"> ذهبت </w:t>
      </w:r>
      <w:r w:rsidR="009640A2">
        <w:rPr>
          <w:rtl/>
        </w:rPr>
        <w:t>في</w:t>
      </w:r>
      <w:r>
        <w:rPr>
          <w:rtl/>
        </w:rPr>
        <w:t xml:space="preserve"> ال</w:t>
      </w:r>
      <w:r w:rsidR="00FC7037">
        <w:rPr>
          <w:rtl/>
        </w:rPr>
        <w:t>حاجة</w:t>
      </w:r>
      <w:r>
        <w:rPr>
          <w:rtl/>
        </w:rPr>
        <w:t xml:space="preserve">،فقال </w:t>
      </w:r>
      <w:r w:rsidR="003653A2">
        <w:rPr>
          <w:rtl/>
        </w:rPr>
        <w:t>لي</w:t>
      </w:r>
      <w:r>
        <w:rPr>
          <w:rtl/>
        </w:rPr>
        <w:t>:تقض</w:t>
      </w:r>
      <w:r>
        <w:rPr>
          <w:rFonts w:hint="cs"/>
          <w:rtl/>
        </w:rPr>
        <w:t>ی</w:t>
      </w:r>
      <w:r w:rsidRPr="002C675F">
        <w:rPr>
          <w:rFonts w:hint="eastAsia"/>
          <w:rtl/>
        </w:rPr>
        <w:t>؟</w:t>
      </w:r>
      <w:r w:rsidR="008C6066" w:rsidRPr="002C675F">
        <w:rPr>
          <w:rFonts w:hint="eastAsia"/>
          <w:rtl/>
        </w:rPr>
        <w:t>قلت</w:t>
      </w:r>
      <w:r>
        <w:rPr>
          <w:rtl/>
        </w:rPr>
        <w:t>:</w:t>
      </w:r>
      <w:r w:rsidR="002C675F">
        <w:rPr>
          <w:rFonts w:hint="cs"/>
          <w:rtl/>
        </w:rPr>
        <w:t xml:space="preserve"> </w:t>
      </w:r>
      <w:r>
        <w:rPr>
          <w:rFonts w:hint="eastAsia"/>
          <w:rtl/>
        </w:rPr>
        <w:t>نعم،قال</w:t>
      </w:r>
      <w:r>
        <w:rPr>
          <w:rtl/>
        </w:rPr>
        <w:t xml:space="preserve">:احرق کتبک </w:t>
      </w:r>
      <w:r w:rsidRPr="009D640D">
        <w:rPr>
          <w:rStyle w:val="libFootnotenumChar"/>
          <w:rtl/>
        </w:rPr>
        <w:t>(1)</w:t>
      </w:r>
      <w:r>
        <w:rPr>
          <w:rtl/>
        </w:rPr>
        <w:t>.</w:t>
      </w:r>
    </w:p>
    <w:p w:rsidR="008C6066" w:rsidRDefault="008C6066" w:rsidP="002C675F">
      <w:pPr>
        <w:pStyle w:val="libNormal"/>
        <w:rPr>
          <w:rtl/>
        </w:rPr>
      </w:pPr>
      <w:r w:rsidRPr="008C6066">
        <w:rPr>
          <w:rStyle w:val="libBold1Char"/>
          <w:rFonts w:hint="eastAsia"/>
          <w:rtl/>
        </w:rPr>
        <w:t>أقول</w:t>
      </w:r>
      <w:r w:rsidR="00471D2E">
        <w:rPr>
          <w:rtl/>
        </w:rPr>
        <w:t xml:space="preserve">: عبد الملک هذا </w:t>
      </w:r>
      <w:r w:rsidR="00471D2E">
        <w:rPr>
          <w:rFonts w:hint="cs"/>
          <w:rtl/>
        </w:rPr>
        <w:t>ی</w:t>
      </w:r>
      <w:r w:rsidR="00471D2E">
        <w:rPr>
          <w:rFonts w:hint="eastAsia"/>
          <w:rtl/>
        </w:rPr>
        <w:t>کنّ</w:t>
      </w:r>
      <w:r w:rsidR="00471D2E">
        <w:rPr>
          <w:rFonts w:hint="cs"/>
          <w:rtl/>
        </w:rPr>
        <w:t>ی</w:t>
      </w:r>
      <w:r w:rsidR="00471D2E">
        <w:rPr>
          <w:rtl/>
        </w:rPr>
        <w:t xml:space="preserve"> أبا الضر</w:t>
      </w:r>
      <w:r w:rsidR="00471D2E">
        <w:rPr>
          <w:rFonts w:hint="cs"/>
          <w:rtl/>
        </w:rPr>
        <w:t>ی</w:t>
      </w:r>
      <w:r w:rsidR="00471D2E">
        <w:rPr>
          <w:rFonts w:hint="eastAsia"/>
          <w:rtl/>
        </w:rPr>
        <w:t>س،</w:t>
      </w:r>
      <w:r w:rsidR="002C675F">
        <w:rPr>
          <w:rFonts w:hint="cs"/>
          <w:rtl/>
        </w:rPr>
        <w:t xml:space="preserve"> </w:t>
      </w:r>
      <w:r w:rsidR="00471D2E">
        <w:rPr>
          <w:rFonts w:hint="eastAsia"/>
          <w:rtl/>
        </w:rPr>
        <w:t>رو</w:t>
      </w:r>
      <w:r w:rsidR="002C675F">
        <w:rPr>
          <w:rFonts w:hint="cs"/>
          <w:rtl/>
        </w:rPr>
        <w:t>ي</w:t>
      </w:r>
      <w:r w:rsidR="00471D2E">
        <w:rPr>
          <w:rtl/>
        </w:rPr>
        <w:t xml:space="preserve">: ترحّم الصادق </w:t>
      </w:r>
      <w:r w:rsidRPr="008C6066">
        <w:rPr>
          <w:rStyle w:val="libAlaemChar"/>
          <w:rtl/>
        </w:rPr>
        <w:t>عليه‌السلام</w:t>
      </w:r>
      <w:r w:rsidR="00471D2E">
        <w:rPr>
          <w:rtl/>
        </w:rPr>
        <w:t xml:space="preserve"> ع</w:t>
      </w:r>
      <w:r w:rsidR="003653A2">
        <w:rPr>
          <w:rtl/>
        </w:rPr>
        <w:t>لي</w:t>
      </w:r>
      <w:r w:rsidR="00471D2E">
        <w:rPr>
          <w:rFonts w:hint="eastAsia"/>
          <w:rtl/>
        </w:rPr>
        <w:t>ه،</w:t>
      </w:r>
      <w:r w:rsidR="002C675F">
        <w:rPr>
          <w:rFonts w:hint="cs"/>
          <w:rtl/>
        </w:rPr>
        <w:t xml:space="preserve"> </w:t>
      </w:r>
      <w:r w:rsidR="00471D2E">
        <w:rPr>
          <w:rFonts w:hint="eastAsia"/>
          <w:rtl/>
        </w:rPr>
        <w:t>و</w:t>
      </w:r>
      <w:r w:rsidR="00471D2E">
        <w:rPr>
          <w:rtl/>
        </w:rPr>
        <w:t xml:space="preserve"> رو</w:t>
      </w:r>
      <w:r w:rsidR="00471D2E">
        <w:rPr>
          <w:rFonts w:hint="cs"/>
          <w:rtl/>
        </w:rPr>
        <w:t>ی</w:t>
      </w:r>
      <w:r w:rsidR="00471D2E">
        <w:rPr>
          <w:rtl/>
        </w:rPr>
        <w:t xml:space="preserve"> ابن بابو</w:t>
      </w:r>
      <w:r w:rsidR="00471D2E">
        <w:rPr>
          <w:rFonts w:hint="cs"/>
          <w:rtl/>
        </w:rPr>
        <w:t>ی</w:t>
      </w:r>
      <w:r w:rsidR="00471D2E">
        <w:rPr>
          <w:rFonts w:hint="eastAsia"/>
          <w:rtl/>
        </w:rPr>
        <w:t>ه</w:t>
      </w:r>
      <w:r w:rsidR="00471D2E">
        <w:rPr>
          <w:rtl/>
        </w:rPr>
        <w:t xml:space="preserve">: انّ الصادق </w:t>
      </w:r>
      <w:r w:rsidRPr="008C6066">
        <w:rPr>
          <w:rStyle w:val="libAlaemChar"/>
          <w:rtl/>
        </w:rPr>
        <w:t>عليه‌السلام</w:t>
      </w:r>
      <w:r w:rsidR="00471D2E">
        <w:rPr>
          <w:rtl/>
        </w:rPr>
        <w:t xml:space="preserve"> زار قبره بال</w:t>
      </w:r>
      <w:r w:rsidR="003653A2">
        <w:rPr>
          <w:rtl/>
        </w:rPr>
        <w:t>مدینة</w:t>
      </w:r>
      <w:r w:rsidR="00471D2E">
        <w:rPr>
          <w:rtl/>
        </w:rPr>
        <w:t xml:space="preserve"> مع أ</w:t>
      </w:r>
      <w:r w:rsidR="00D516EF">
        <w:rPr>
          <w:rtl/>
        </w:rPr>
        <w:t>صحاب</w:t>
      </w:r>
      <w:r w:rsidR="002C675F">
        <w:rPr>
          <w:rFonts w:hint="cs"/>
          <w:rtl/>
        </w:rPr>
        <w:t>ه</w:t>
      </w:r>
      <w:r w:rsidR="00471D2E">
        <w:rPr>
          <w:rtl/>
        </w:rPr>
        <w:t>.</w:t>
      </w:r>
    </w:p>
    <w:p w:rsidR="009853BF" w:rsidRDefault="003653A2" w:rsidP="003653A2">
      <w:pPr>
        <w:pStyle w:val="libLine"/>
        <w:rPr>
          <w:rtl/>
        </w:rPr>
      </w:pPr>
      <w:r>
        <w:rPr>
          <w:rFonts w:hint="eastAsia"/>
          <w:rtl/>
        </w:rPr>
        <w:t>____________________</w:t>
      </w:r>
    </w:p>
    <w:p w:rsidR="008C6066" w:rsidRDefault="00DE3D9F" w:rsidP="002C675F">
      <w:pPr>
        <w:pStyle w:val="libFootnote0"/>
        <w:rPr>
          <w:rtl/>
        </w:rPr>
      </w:pPr>
      <w:r>
        <w:rPr>
          <w:rtl/>
        </w:rPr>
        <w:t>(1)</w:t>
      </w:r>
      <w:r w:rsidR="00471D2E">
        <w:rPr>
          <w:rtl/>
        </w:rPr>
        <w:t xml:space="preserve"> ق:</w:t>
      </w:r>
      <w:r w:rsidR="0094408E">
        <w:rPr>
          <w:rtl/>
        </w:rPr>
        <w:t>156</w:t>
      </w:r>
      <w:r w:rsidR="00471D2E">
        <w:rPr>
          <w:rtl/>
        </w:rPr>
        <w:t>/</w:t>
      </w:r>
      <w:r w:rsidR="0094408E">
        <w:rPr>
          <w:rtl/>
        </w:rPr>
        <w:t>11</w:t>
      </w:r>
      <w:r w:rsidR="00471D2E">
        <w:rPr>
          <w:rtl/>
        </w:rPr>
        <w:t>/</w:t>
      </w:r>
      <w:r w:rsidR="0094408E">
        <w:rPr>
          <w:rtl/>
        </w:rPr>
        <w:t>14</w:t>
      </w:r>
      <w:r w:rsidR="00471D2E">
        <w:rPr>
          <w:rtl/>
        </w:rPr>
        <w:t>،ج:</w:t>
      </w:r>
      <w:r w:rsidR="0094408E">
        <w:rPr>
          <w:rtl/>
        </w:rPr>
        <w:t>272</w:t>
      </w:r>
      <w:r w:rsidR="00471D2E">
        <w:rPr>
          <w:rtl/>
        </w:rPr>
        <w:t>/</w:t>
      </w:r>
      <w:r w:rsidR="0094408E">
        <w:rPr>
          <w:rtl/>
        </w:rPr>
        <w:t>58</w:t>
      </w:r>
      <w:r w:rsidR="00471D2E">
        <w:rPr>
          <w:rtl/>
        </w:rPr>
        <w:t>.</w:t>
      </w:r>
    </w:p>
    <w:p w:rsidR="002C675F" w:rsidRDefault="002C675F" w:rsidP="002C675F">
      <w:pPr>
        <w:pStyle w:val="libNormal"/>
        <w:rPr>
          <w:rtl/>
        </w:rPr>
      </w:pPr>
      <w:r>
        <w:rPr>
          <w:rFonts w:hint="eastAsia"/>
          <w:rtl/>
        </w:rPr>
        <w:br w:type="page"/>
      </w:r>
    </w:p>
    <w:p w:rsidR="008C6066" w:rsidRDefault="008C6066" w:rsidP="002C675F">
      <w:pPr>
        <w:pStyle w:val="libNormal"/>
        <w:rPr>
          <w:rtl/>
        </w:rPr>
      </w:pPr>
      <w:r w:rsidRPr="008C6066">
        <w:rPr>
          <w:rStyle w:val="libBold1Char"/>
          <w:rFonts w:hint="eastAsia"/>
          <w:rtl/>
        </w:rPr>
        <w:lastRenderedPageBreak/>
        <w:t>رجال ال</w:t>
      </w:r>
      <w:r w:rsidR="002E78B4">
        <w:rPr>
          <w:rStyle w:val="libBold1Char"/>
          <w:rFonts w:hint="eastAsia"/>
          <w:rtl/>
        </w:rPr>
        <w:t>کشّيّ</w:t>
      </w:r>
      <w:r w:rsidR="00471D2E">
        <w:rPr>
          <w:rtl/>
        </w:rPr>
        <w:t xml:space="preserve">:عن </w:t>
      </w:r>
      <w:r w:rsidR="00FC7037">
        <w:rPr>
          <w:rtl/>
        </w:rPr>
        <w:t>ربیعة</w:t>
      </w:r>
      <w:r w:rsidR="00471D2E">
        <w:rPr>
          <w:rtl/>
        </w:rPr>
        <w:t xml:space="preserve"> الر</w:t>
      </w:r>
      <w:r w:rsidR="003653A2">
        <w:rPr>
          <w:rtl/>
        </w:rPr>
        <w:t>أي</w:t>
      </w:r>
      <w:r w:rsidR="00471D2E">
        <w:rPr>
          <w:rtl/>
        </w:rPr>
        <w:t>: انّ</w:t>
      </w:r>
      <w:r w:rsidR="002C675F">
        <w:rPr>
          <w:rFonts w:hint="cs"/>
          <w:rtl/>
        </w:rPr>
        <w:t>ة</w:t>
      </w:r>
      <w:r w:rsidR="00471D2E">
        <w:rPr>
          <w:rtl/>
        </w:rPr>
        <w:t xml:space="preserve"> قال ل</w:t>
      </w:r>
      <w:r w:rsidR="009640A2">
        <w:rPr>
          <w:rtl/>
        </w:rPr>
        <w:t>أبي</w:t>
      </w:r>
      <w:r w:rsidR="00471D2E">
        <w:rPr>
          <w:rtl/>
        </w:rPr>
        <w:t xml:space="preserve"> عبد اللّه </w:t>
      </w:r>
      <w:r w:rsidRPr="008C6066">
        <w:rPr>
          <w:rStyle w:val="libAlaemChar"/>
          <w:rtl/>
        </w:rPr>
        <w:t>عليه‌السلام</w:t>
      </w:r>
      <w:r w:rsidR="00471D2E">
        <w:rPr>
          <w:rtl/>
        </w:rPr>
        <w:t>:ما هؤلاء الإخو</w:t>
      </w:r>
      <w:r w:rsidR="002C675F">
        <w:rPr>
          <w:rFonts w:hint="cs"/>
          <w:rtl/>
        </w:rPr>
        <w:t>ة</w:t>
      </w:r>
      <w:r w:rsidR="00471D2E">
        <w:rPr>
          <w:rtl/>
        </w:rPr>
        <w:t xml:space="preserve"> </w:t>
      </w:r>
      <w:r w:rsidR="003653A2">
        <w:rPr>
          <w:rtl/>
        </w:rPr>
        <w:t>الذي</w:t>
      </w:r>
      <w:r w:rsidR="00471D2E">
        <w:rPr>
          <w:rFonts w:hint="eastAsia"/>
          <w:rtl/>
        </w:rPr>
        <w:t>ن</w:t>
      </w:r>
      <w:r w:rsidR="00471D2E">
        <w:rPr>
          <w:rtl/>
        </w:rPr>
        <w:t xml:space="preserve"> </w:t>
      </w:r>
      <w:r w:rsidR="00471D2E">
        <w:rPr>
          <w:rFonts w:hint="cs"/>
          <w:rtl/>
        </w:rPr>
        <w:t>ی</w:t>
      </w:r>
      <w:r w:rsidR="00471D2E">
        <w:rPr>
          <w:rFonts w:hint="eastAsia"/>
          <w:rtl/>
        </w:rPr>
        <w:t>أتونک</w:t>
      </w:r>
      <w:r w:rsidR="00471D2E">
        <w:rPr>
          <w:rtl/>
        </w:rPr>
        <w:t xml:space="preserve"> من العراق و لم أر </w:t>
      </w:r>
      <w:r w:rsidR="009640A2">
        <w:rPr>
          <w:rtl/>
        </w:rPr>
        <w:t>في</w:t>
      </w:r>
      <w:r w:rsidR="00471D2E">
        <w:rPr>
          <w:rtl/>
        </w:rPr>
        <w:t xml:space="preserve"> أصحابک خ</w:t>
      </w:r>
      <w:r w:rsidR="00471D2E">
        <w:rPr>
          <w:rFonts w:hint="cs"/>
          <w:rtl/>
        </w:rPr>
        <w:t>ی</w:t>
      </w:r>
      <w:r w:rsidR="00471D2E">
        <w:rPr>
          <w:rFonts w:hint="eastAsia"/>
          <w:rtl/>
        </w:rPr>
        <w:t>را</w:t>
      </w:r>
      <w:r w:rsidR="00471D2E">
        <w:rPr>
          <w:rtl/>
        </w:rPr>
        <w:t xml:space="preserve"> منهم و لا أ</w:t>
      </w:r>
      <w:r w:rsidR="003653A2">
        <w:rPr>
          <w:rtl/>
        </w:rPr>
        <w:t>هي</w:t>
      </w:r>
      <w:r w:rsidR="00471D2E">
        <w:rPr>
          <w:rFonts w:hint="eastAsia"/>
          <w:rtl/>
        </w:rPr>
        <w:t>أ؟قال</w:t>
      </w:r>
      <w:r w:rsidR="00471D2E">
        <w:rPr>
          <w:rtl/>
        </w:rPr>
        <w:t xml:space="preserve">:أولئک أصحاب </w:t>
      </w:r>
      <w:r w:rsidR="009640A2">
        <w:rPr>
          <w:rtl/>
        </w:rPr>
        <w:t>أبي</w:t>
      </w:r>
      <w:r w:rsidR="00471D2E">
        <w:rPr>
          <w:rtl/>
        </w:rPr>
        <w:t xml:space="preserve"> </w:t>
      </w:r>
      <w:r w:rsidRPr="008C6066">
        <w:rPr>
          <w:rStyle w:val="libAlaemChar"/>
          <w:rtl/>
        </w:rPr>
        <w:t>عليه‌السلام</w:t>
      </w:r>
      <w:r w:rsidR="00471D2E">
        <w:rPr>
          <w:rtl/>
        </w:rPr>
        <w:t>،</w:t>
      </w:r>
      <w:r w:rsidR="0022387C">
        <w:rPr>
          <w:rFonts w:hint="cs"/>
          <w:rtl/>
        </w:rPr>
        <w:t>یعني</w:t>
      </w:r>
      <w:r w:rsidR="00471D2E">
        <w:rPr>
          <w:rtl/>
        </w:rPr>
        <w:t xml:space="preserve"> ولد أع</w:t>
      </w:r>
      <w:r w:rsidR="00471D2E">
        <w:rPr>
          <w:rFonts w:hint="cs"/>
          <w:rtl/>
        </w:rPr>
        <w:t>ی</w:t>
      </w:r>
      <w:r w:rsidR="00471D2E">
        <w:rPr>
          <w:rFonts w:hint="eastAsia"/>
          <w:rtl/>
        </w:rPr>
        <w:t>ن</w:t>
      </w:r>
      <w:r w:rsidR="00471D2E">
        <w:rPr>
          <w:rtl/>
        </w:rPr>
        <w:t>.</w:t>
      </w:r>
    </w:p>
    <w:p w:rsidR="008C6066" w:rsidRDefault="00471D2E" w:rsidP="00471D2E">
      <w:pPr>
        <w:pStyle w:val="libNormal"/>
        <w:rPr>
          <w:rtl/>
        </w:rPr>
      </w:pPr>
      <w:r>
        <w:rPr>
          <w:rFonts w:hint="eastAsia"/>
          <w:rtl/>
        </w:rPr>
        <w:t>عبد</w:t>
      </w:r>
      <w:r>
        <w:rPr>
          <w:rtl/>
        </w:rPr>
        <w:t xml:space="preserve"> الملک بن جر</w:t>
      </w:r>
      <w:r>
        <w:rPr>
          <w:rFonts w:hint="cs"/>
          <w:rtl/>
        </w:rPr>
        <w:t>ی</w:t>
      </w:r>
      <w:r>
        <w:rPr>
          <w:rFonts w:hint="eastAsia"/>
          <w:rtl/>
        </w:rPr>
        <w:t>ح</w:t>
      </w:r>
      <w:r>
        <w:rPr>
          <w:rtl/>
        </w:rPr>
        <w:t xml:space="preserve"> من رجال ال</w:t>
      </w:r>
      <w:r w:rsidR="003653A2">
        <w:rPr>
          <w:rtl/>
        </w:rPr>
        <w:t>عامّة</w:t>
      </w:r>
      <w:r>
        <w:rPr>
          <w:rtl/>
        </w:rPr>
        <w:t>.</w:t>
      </w:r>
    </w:p>
    <w:p w:rsidR="008C6066" w:rsidRDefault="00471D2E" w:rsidP="002C675F">
      <w:pPr>
        <w:pStyle w:val="libNormal"/>
        <w:rPr>
          <w:rtl/>
        </w:rPr>
      </w:pPr>
      <w:r w:rsidRPr="002C675F">
        <w:rPr>
          <w:rStyle w:val="libBold1Char"/>
          <w:rFonts w:hint="eastAsia"/>
          <w:rtl/>
        </w:rPr>
        <w:t>ال</w:t>
      </w:r>
      <w:r w:rsidR="00EF2F04" w:rsidRPr="002C675F">
        <w:rPr>
          <w:rStyle w:val="libBold1Char"/>
          <w:rFonts w:hint="eastAsia"/>
          <w:rtl/>
        </w:rPr>
        <w:t>خلاصة</w:t>
      </w:r>
      <w:r>
        <w:rPr>
          <w:rtl/>
        </w:rPr>
        <w:t xml:space="preserve">: قال </w:t>
      </w:r>
      <w:r w:rsidR="009640A2">
        <w:rPr>
          <w:rtl/>
        </w:rPr>
        <w:t>في</w:t>
      </w:r>
      <w:r>
        <w:rPr>
          <w:rtl/>
        </w:rPr>
        <w:t>(منت</w:t>
      </w:r>
      <w:r w:rsidR="003653A2">
        <w:rPr>
          <w:rtl/>
        </w:rPr>
        <w:t>ه</w:t>
      </w:r>
      <w:r w:rsidR="002C675F">
        <w:rPr>
          <w:rFonts w:hint="cs"/>
          <w:rtl/>
        </w:rPr>
        <w:t>ى</w:t>
      </w:r>
      <w:r>
        <w:rPr>
          <w:rtl/>
        </w:rPr>
        <w:t xml:space="preserve"> المقال)و </w:t>
      </w:r>
      <w:r w:rsidR="009640A2" w:rsidRPr="002C675F">
        <w:rPr>
          <w:rtl/>
        </w:rPr>
        <w:t>في</w:t>
      </w:r>
      <w:r w:rsidRPr="002C675F">
        <w:rPr>
          <w:rtl/>
        </w:rPr>
        <w:t>(</w:t>
      </w:r>
      <w:r w:rsidR="008C6066" w:rsidRPr="002C675F">
        <w:rPr>
          <w:rtl/>
        </w:rPr>
        <w:t>رجال ال</w:t>
      </w:r>
      <w:r w:rsidR="002E78B4" w:rsidRPr="002C675F">
        <w:rPr>
          <w:rtl/>
        </w:rPr>
        <w:t>کشّيّ</w:t>
      </w:r>
      <w:r w:rsidRPr="002C675F">
        <w:rPr>
          <w:rtl/>
        </w:rPr>
        <w:t>)ذکره</w:t>
      </w:r>
      <w:r>
        <w:rPr>
          <w:rtl/>
        </w:rPr>
        <w:t xml:space="preserve"> مع </w:t>
      </w:r>
      <w:r w:rsidR="001A7176">
        <w:rPr>
          <w:rtl/>
        </w:rPr>
        <w:t>جماعة</w:t>
      </w:r>
      <w:r>
        <w:rPr>
          <w:rtl/>
        </w:rPr>
        <w:t xml:space="preserve"> ثمّ قال:</w:t>
      </w:r>
    </w:p>
    <w:p w:rsidR="008C6066" w:rsidRDefault="00471D2E" w:rsidP="002C675F">
      <w:pPr>
        <w:pStyle w:val="libNormal"/>
        <w:rPr>
          <w:rtl/>
        </w:rPr>
      </w:pPr>
      <w:r>
        <w:rPr>
          <w:rFonts w:hint="eastAsia"/>
          <w:rtl/>
        </w:rPr>
        <w:t>هؤلاء</w:t>
      </w:r>
      <w:r>
        <w:rPr>
          <w:rtl/>
        </w:rPr>
        <w:t xml:space="preserve"> من رجال ال</w:t>
      </w:r>
      <w:r w:rsidR="003653A2">
        <w:rPr>
          <w:rtl/>
        </w:rPr>
        <w:t>عامّة</w:t>
      </w:r>
      <w:r>
        <w:rPr>
          <w:rtl/>
        </w:rPr>
        <w:t xml:space="preserve"> الاّ انّ لهم م</w:t>
      </w:r>
      <w:r>
        <w:rPr>
          <w:rFonts w:hint="cs"/>
          <w:rtl/>
        </w:rPr>
        <w:t>ی</w:t>
      </w:r>
      <w:r>
        <w:rPr>
          <w:rFonts w:hint="eastAsia"/>
          <w:rtl/>
        </w:rPr>
        <w:t>لا</w:t>
      </w:r>
      <w:r>
        <w:rPr>
          <w:rtl/>
        </w:rPr>
        <w:t xml:space="preserve"> بال</w:t>
      </w:r>
      <w:r w:rsidR="003653A2">
        <w:rPr>
          <w:rtl/>
        </w:rPr>
        <w:t>شیعة</w:t>
      </w:r>
      <w:r>
        <w:rPr>
          <w:rtl/>
        </w:rPr>
        <w:t xml:space="preserve"> و </w:t>
      </w:r>
      <w:r w:rsidR="002C675F">
        <w:rPr>
          <w:rtl/>
        </w:rPr>
        <w:t>محبة</w:t>
      </w:r>
      <w:r>
        <w:rPr>
          <w:rtl/>
        </w:rPr>
        <w:t xml:space="preserve"> </w:t>
      </w:r>
      <w:r w:rsidR="003700A9">
        <w:rPr>
          <w:rtl/>
        </w:rPr>
        <w:t>شدیدة</w:t>
      </w:r>
      <w:r>
        <w:rPr>
          <w:rFonts w:hint="eastAsia"/>
          <w:rtl/>
        </w:rPr>
        <w:t>،و</w:t>
      </w:r>
      <w:r>
        <w:rPr>
          <w:rtl/>
        </w:rPr>
        <w:t xml:space="preserve"> </w:t>
      </w:r>
      <w:r w:rsidR="009640A2">
        <w:rPr>
          <w:rtl/>
        </w:rPr>
        <w:t>في</w:t>
      </w:r>
      <w:r>
        <w:rPr>
          <w:rtl/>
        </w:rPr>
        <w:t>(تعق)</w:t>
      </w:r>
      <w:r w:rsidR="002C675F">
        <w:rPr>
          <w:rFonts w:hint="cs"/>
          <w:rtl/>
        </w:rPr>
        <w:t xml:space="preserve"> </w:t>
      </w:r>
      <w:r w:rsidR="009640A2">
        <w:rPr>
          <w:rFonts w:hint="eastAsia"/>
          <w:rtl/>
        </w:rPr>
        <w:t>في</w:t>
      </w:r>
      <w:r>
        <w:rPr>
          <w:rtl/>
        </w:rPr>
        <w:t xml:space="preserve"> باب ما أحلّ اللّه من ال</w:t>
      </w:r>
      <w:r w:rsidR="002C675F">
        <w:rPr>
          <w:rtl/>
        </w:rPr>
        <w:t>متعة</w:t>
      </w:r>
      <w:r>
        <w:rPr>
          <w:rtl/>
        </w:rPr>
        <w:t xml:space="preserve"> </w:t>
      </w:r>
      <w:r w:rsidRPr="002C675F">
        <w:rPr>
          <w:rtl/>
        </w:rPr>
        <w:t>من(</w:t>
      </w:r>
      <w:r w:rsidR="008C6066" w:rsidRPr="002C675F">
        <w:rPr>
          <w:rtl/>
        </w:rPr>
        <w:t>الکا</w:t>
      </w:r>
      <w:r w:rsidR="009640A2" w:rsidRPr="002C675F">
        <w:rPr>
          <w:rtl/>
        </w:rPr>
        <w:t>في</w:t>
      </w:r>
      <w:r w:rsidRPr="002C675F">
        <w:rPr>
          <w:rtl/>
        </w:rPr>
        <w:t xml:space="preserve">)سنده </w:t>
      </w:r>
      <w:r w:rsidR="003653A2" w:rsidRPr="002C675F">
        <w:rPr>
          <w:rtl/>
        </w:rPr>
        <w:t>الى</w:t>
      </w:r>
      <w:r w:rsidRPr="002C675F">
        <w:rPr>
          <w:rtl/>
        </w:rPr>
        <w:t xml:space="preserve"> ابن</w:t>
      </w:r>
      <w:r>
        <w:rPr>
          <w:rtl/>
        </w:rPr>
        <w:t xml:space="preserve"> </w:t>
      </w:r>
      <w:r w:rsidR="002C675F">
        <w:rPr>
          <w:rtl/>
        </w:rPr>
        <w:t>أ</w:t>
      </w:r>
      <w:r w:rsidR="00332F64">
        <w:rPr>
          <w:rtl/>
        </w:rPr>
        <w:t>ذي</w:t>
      </w:r>
      <w:r w:rsidR="002C675F">
        <w:rPr>
          <w:rtl/>
        </w:rPr>
        <w:t>نة</w:t>
      </w:r>
      <w:r>
        <w:rPr>
          <w:rtl/>
        </w:rPr>
        <w:t xml:space="preserve"> قال: سألت الصادق </w:t>
      </w:r>
      <w:r w:rsidR="008C6066" w:rsidRPr="008C6066">
        <w:rPr>
          <w:rStyle w:val="libAlaemChar"/>
          <w:rtl/>
        </w:rPr>
        <w:t>عليه‌السلام</w:t>
      </w:r>
      <w:r>
        <w:rPr>
          <w:rtl/>
        </w:rPr>
        <w:t xml:space="preserve"> عن ال</w:t>
      </w:r>
      <w:r w:rsidR="002C675F">
        <w:rPr>
          <w:rtl/>
        </w:rPr>
        <w:t>متعة</w:t>
      </w:r>
      <w:r>
        <w:rPr>
          <w:rtl/>
        </w:rPr>
        <w:t xml:space="preserve"> فقال:إلق عبد الملک بن جر</w:t>
      </w:r>
      <w:r>
        <w:rPr>
          <w:rFonts w:hint="cs"/>
          <w:rtl/>
        </w:rPr>
        <w:t>ی</w:t>
      </w:r>
      <w:r>
        <w:rPr>
          <w:rFonts w:hint="eastAsia"/>
          <w:rtl/>
        </w:rPr>
        <w:t>ح</w:t>
      </w:r>
      <w:r>
        <w:rPr>
          <w:rtl/>
        </w:rPr>
        <w:t xml:space="preserve"> فاسأله عنها فانّ عنده منها علما،ف</w:t>
      </w:r>
      <w:r w:rsidR="00067415">
        <w:rPr>
          <w:rtl/>
        </w:rPr>
        <w:t>أتي</w:t>
      </w:r>
      <w:r>
        <w:rPr>
          <w:rFonts w:hint="eastAsia"/>
          <w:rtl/>
        </w:rPr>
        <w:t>ته</w:t>
      </w:r>
      <w:r>
        <w:rPr>
          <w:rtl/>
        </w:rPr>
        <w:t xml:space="preserve"> و أم</w:t>
      </w:r>
      <w:r w:rsidR="003653A2">
        <w:rPr>
          <w:rtl/>
        </w:rPr>
        <w:t>ل</w:t>
      </w:r>
      <w:r w:rsidR="002C675F">
        <w:rPr>
          <w:rFonts w:hint="cs"/>
          <w:rtl/>
        </w:rPr>
        <w:t>ى</w:t>
      </w:r>
      <w:r>
        <w:rPr>
          <w:rtl/>
        </w:rPr>
        <w:t xml:space="preserve"> </w:t>
      </w:r>
      <w:r w:rsidR="009640A2">
        <w:rPr>
          <w:rtl/>
        </w:rPr>
        <w:t>عليّ</w:t>
      </w:r>
      <w:r>
        <w:rPr>
          <w:rtl/>
        </w:rPr>
        <w:t xml:space="preserve"> ش</w:t>
      </w:r>
      <w:r>
        <w:rPr>
          <w:rFonts w:hint="cs"/>
          <w:rtl/>
        </w:rPr>
        <w:t>ی</w:t>
      </w:r>
      <w:r>
        <w:rPr>
          <w:rFonts w:hint="eastAsia"/>
          <w:rtl/>
        </w:rPr>
        <w:t>ئا</w:t>
      </w:r>
      <w:r>
        <w:rPr>
          <w:rtl/>
        </w:rPr>
        <w:t xml:space="preserve"> کث</w:t>
      </w:r>
      <w:r>
        <w:rPr>
          <w:rFonts w:hint="cs"/>
          <w:rtl/>
        </w:rPr>
        <w:t>ی</w:t>
      </w:r>
      <w:r>
        <w:rPr>
          <w:rFonts w:hint="eastAsia"/>
          <w:rtl/>
        </w:rPr>
        <w:t>را</w:t>
      </w:r>
      <w:r>
        <w:rPr>
          <w:rtl/>
        </w:rPr>
        <w:t xml:space="preserve"> </w:t>
      </w:r>
      <w:r w:rsidR="009640A2">
        <w:rPr>
          <w:rtl/>
        </w:rPr>
        <w:t>في</w:t>
      </w:r>
      <w:r>
        <w:rPr>
          <w:rtl/>
        </w:rPr>
        <w:t xml:space="preserve"> استحلالها،</w:t>
      </w:r>
      <w:r w:rsidR="003653A2">
        <w:rPr>
          <w:rtl/>
        </w:rPr>
        <w:t>الى</w:t>
      </w:r>
      <w:r>
        <w:rPr>
          <w:rtl/>
        </w:rPr>
        <w:t xml:space="preserve"> أن قال:ف</w:t>
      </w:r>
      <w:r w:rsidR="00067415">
        <w:rPr>
          <w:rtl/>
        </w:rPr>
        <w:t>أتي</w:t>
      </w:r>
      <w:r>
        <w:rPr>
          <w:rFonts w:hint="eastAsia"/>
          <w:rtl/>
        </w:rPr>
        <w:t>ت</w:t>
      </w:r>
      <w:r>
        <w:rPr>
          <w:rtl/>
        </w:rPr>
        <w:t xml:space="preserve"> بالکتاب أبا عبد اللّه </w:t>
      </w:r>
      <w:r w:rsidR="008C6066" w:rsidRPr="008C6066">
        <w:rPr>
          <w:rStyle w:val="libAlaemChar"/>
          <w:rtl/>
        </w:rPr>
        <w:t>عليه‌السلام</w:t>
      </w:r>
      <w:r>
        <w:rPr>
          <w:rtl/>
        </w:rPr>
        <w:t xml:space="preserve"> فع</w:t>
      </w:r>
      <w:r>
        <w:rPr>
          <w:rFonts w:hint="eastAsia"/>
          <w:rtl/>
        </w:rPr>
        <w:t>رضته</w:t>
      </w:r>
      <w:r>
        <w:rPr>
          <w:rtl/>
        </w:rPr>
        <w:t xml:space="preserve"> ع</w:t>
      </w:r>
      <w:r w:rsidR="003653A2">
        <w:rPr>
          <w:rtl/>
        </w:rPr>
        <w:t>لي</w:t>
      </w:r>
      <w:r>
        <w:rPr>
          <w:rFonts w:hint="eastAsia"/>
          <w:rtl/>
        </w:rPr>
        <w:t>ه</w:t>
      </w:r>
      <w:r>
        <w:rPr>
          <w:rtl/>
        </w:rPr>
        <w:t xml:space="preserve"> فقال:صدق و أقرّ به، و </w:t>
      </w:r>
      <w:r>
        <w:rPr>
          <w:rFonts w:hint="cs"/>
          <w:rtl/>
        </w:rPr>
        <w:t>ی</w:t>
      </w:r>
      <w:r>
        <w:rPr>
          <w:rFonts w:hint="eastAsia"/>
          <w:rtl/>
        </w:rPr>
        <w:t>ظهر</w:t>
      </w:r>
      <w:r>
        <w:rPr>
          <w:rtl/>
        </w:rPr>
        <w:t xml:space="preserve"> منه کونه من ال</w:t>
      </w:r>
      <w:r w:rsidR="003653A2">
        <w:rPr>
          <w:rtl/>
        </w:rPr>
        <w:t>شیعة</w:t>
      </w:r>
      <w:r>
        <w:rPr>
          <w:rtl/>
        </w:rPr>
        <w:t xml:space="preserve"> و من ثقاتهم و معتمد</w:t>
      </w:r>
      <w:r>
        <w:rPr>
          <w:rFonts w:hint="cs"/>
          <w:rtl/>
        </w:rPr>
        <w:t>ی</w:t>
      </w:r>
      <w:r>
        <w:rPr>
          <w:rFonts w:hint="eastAsia"/>
          <w:rtl/>
        </w:rPr>
        <w:t>هم،</w:t>
      </w:r>
      <w:r>
        <w:rPr>
          <w:rtl/>
        </w:rPr>
        <w:t xml:space="preserve"> نعم</w:t>
      </w:r>
      <w:r w:rsidR="002C675F">
        <w:rPr>
          <w:rFonts w:hint="cs"/>
          <w:rtl/>
        </w:rPr>
        <w:t xml:space="preserve"> </w:t>
      </w:r>
      <w:r w:rsidR="009640A2">
        <w:rPr>
          <w:rFonts w:hint="eastAsia"/>
          <w:rtl/>
        </w:rPr>
        <w:t>في</w:t>
      </w:r>
      <w:r>
        <w:rPr>
          <w:rtl/>
        </w:rPr>
        <w:t>(الته</w:t>
      </w:r>
      <w:r w:rsidR="00332F64">
        <w:rPr>
          <w:rtl/>
        </w:rPr>
        <w:t>ذي</w:t>
      </w:r>
      <w:r>
        <w:rPr>
          <w:rFonts w:hint="eastAsia"/>
          <w:rtl/>
        </w:rPr>
        <w:t>ب</w:t>
      </w:r>
      <w:r>
        <w:rPr>
          <w:rtl/>
        </w:rPr>
        <w:t xml:space="preserve">)بسنده </w:t>
      </w:r>
      <w:r w:rsidR="003653A2">
        <w:rPr>
          <w:rtl/>
        </w:rPr>
        <w:t>الى</w:t>
      </w:r>
      <w:r>
        <w:rPr>
          <w:rtl/>
        </w:rPr>
        <w:t xml:space="preserve"> الحس</w:t>
      </w:r>
      <w:r>
        <w:rPr>
          <w:rFonts w:hint="cs"/>
          <w:rtl/>
        </w:rPr>
        <w:t>ی</w:t>
      </w:r>
      <w:r>
        <w:rPr>
          <w:rFonts w:hint="eastAsia"/>
          <w:rtl/>
        </w:rPr>
        <w:t>ن</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قال: کنت عند الصادق </w:t>
      </w:r>
      <w:r w:rsidR="008C6066" w:rsidRPr="008C6066">
        <w:rPr>
          <w:rStyle w:val="libAlaemChar"/>
          <w:rtl/>
        </w:rPr>
        <w:t>عليه‌السلام</w:t>
      </w:r>
      <w:r>
        <w:rPr>
          <w:rtl/>
        </w:rPr>
        <w:t xml:space="preserve"> إذ دخل عبد الملک بن جر</w:t>
      </w:r>
      <w:r>
        <w:rPr>
          <w:rFonts w:hint="cs"/>
          <w:rtl/>
        </w:rPr>
        <w:t>ی</w:t>
      </w:r>
      <w:r>
        <w:rPr>
          <w:rFonts w:hint="eastAsia"/>
          <w:rtl/>
        </w:rPr>
        <w:t>ح</w:t>
      </w:r>
      <w:r>
        <w:rPr>
          <w:rtl/>
        </w:rPr>
        <w:t xml:space="preserve"> ال</w:t>
      </w:r>
      <w:r w:rsidR="003700A9">
        <w:rPr>
          <w:rtl/>
        </w:rPr>
        <w:t>مکّي</w:t>
      </w:r>
      <w:r>
        <w:rPr>
          <w:rtl/>
        </w:rPr>
        <w:t xml:space="preserve"> فقال له </w:t>
      </w:r>
      <w:r w:rsidR="008C6066" w:rsidRPr="008C6066">
        <w:rPr>
          <w:rStyle w:val="libAlaemChar"/>
          <w:rtl/>
        </w:rPr>
        <w:t>عليه‌السلام</w:t>
      </w:r>
      <w:r>
        <w:rPr>
          <w:rtl/>
        </w:rPr>
        <w:t xml:space="preserve">:ما عندک </w:t>
      </w:r>
      <w:r w:rsidR="009640A2">
        <w:rPr>
          <w:rtl/>
        </w:rPr>
        <w:t>في</w:t>
      </w:r>
      <w:r>
        <w:rPr>
          <w:rtl/>
        </w:rPr>
        <w:t xml:space="preserve"> ال</w:t>
      </w:r>
      <w:r w:rsidR="002C675F">
        <w:rPr>
          <w:rtl/>
        </w:rPr>
        <w:t>متعة</w:t>
      </w:r>
      <w:r>
        <w:rPr>
          <w:rtl/>
        </w:rPr>
        <w:t>؟قال:</w:t>
      </w:r>
      <w:r w:rsidR="00564FF4">
        <w:rPr>
          <w:rtl/>
        </w:rPr>
        <w:t>حدّثني</w:t>
      </w:r>
      <w:r>
        <w:rPr>
          <w:rtl/>
        </w:rPr>
        <w:t xml:space="preserve"> أبوک عن جابر بن عبد اللّه...الخ، و ربّما </w:t>
      </w:r>
      <w:r w:rsidR="002C675F">
        <w:rPr>
          <w:rFonts w:hint="cs"/>
          <w:rtl/>
        </w:rPr>
        <w:t>یومي</w:t>
      </w:r>
      <w:r>
        <w:rPr>
          <w:rtl/>
        </w:rPr>
        <w:t xml:space="preserve"> هذا </w:t>
      </w:r>
      <w:r w:rsidR="003653A2">
        <w:rPr>
          <w:rtl/>
        </w:rPr>
        <w:t>الى</w:t>
      </w:r>
      <w:r>
        <w:rPr>
          <w:rtl/>
        </w:rPr>
        <w:t xml:space="preserve"> ما ذکره ال</w:t>
      </w:r>
      <w:r w:rsidR="002C675F">
        <w:rPr>
          <w:rtl/>
        </w:rPr>
        <w:t>کشّي</w:t>
      </w:r>
      <w:r>
        <w:rPr>
          <w:rFonts w:hint="eastAsia"/>
          <w:rtl/>
        </w:rPr>
        <w:t>،و</w:t>
      </w:r>
      <w:r>
        <w:rPr>
          <w:rtl/>
        </w:rPr>
        <w:t xml:space="preserve"> </w:t>
      </w:r>
      <w:r>
        <w:rPr>
          <w:rFonts w:hint="cs"/>
          <w:rtl/>
        </w:rPr>
        <w:t>ی</w:t>
      </w:r>
      <w:r>
        <w:rPr>
          <w:rFonts w:hint="eastAsia"/>
          <w:rtl/>
        </w:rPr>
        <w:t>حتمل</w:t>
      </w:r>
      <w:r>
        <w:rPr>
          <w:rtl/>
        </w:rPr>
        <w:t xml:space="preserve"> کونه من ال</w:t>
      </w:r>
      <w:r w:rsidR="002C675F">
        <w:rPr>
          <w:rtl/>
        </w:rPr>
        <w:t>زیدية</w:t>
      </w:r>
      <w:r>
        <w:rPr>
          <w:rtl/>
        </w:rPr>
        <w:t xml:space="preserve"> لأنّه ذکره </w:t>
      </w:r>
      <w:r>
        <w:rPr>
          <w:rFonts w:hint="eastAsia"/>
          <w:rtl/>
        </w:rPr>
        <w:t>مع</w:t>
      </w:r>
      <w:r>
        <w:rPr>
          <w:rtl/>
        </w:rPr>
        <w:t xml:space="preserve"> عمرو بن خالد و عبّاد بن ص</w:t>
      </w:r>
      <w:r w:rsidR="003653A2">
        <w:rPr>
          <w:rtl/>
        </w:rPr>
        <w:t>هي</w:t>
      </w:r>
      <w:r>
        <w:rPr>
          <w:rFonts w:hint="eastAsia"/>
          <w:rtl/>
        </w:rPr>
        <w:t>ب</w:t>
      </w:r>
      <w:r>
        <w:rPr>
          <w:rtl/>
        </w:rPr>
        <w:t xml:space="preserve"> و قال:هؤلاء من رجال ال</w:t>
      </w:r>
      <w:r w:rsidR="003653A2">
        <w:rPr>
          <w:rtl/>
        </w:rPr>
        <w:t>عامّة</w:t>
      </w:r>
      <w:r>
        <w:rPr>
          <w:rtl/>
        </w:rPr>
        <w:t>.</w:t>
      </w:r>
    </w:p>
    <w:p w:rsidR="008C6066" w:rsidRDefault="008C6066" w:rsidP="002C675F">
      <w:pPr>
        <w:pStyle w:val="libNormal"/>
        <w:rPr>
          <w:rtl/>
        </w:rPr>
      </w:pPr>
      <w:r w:rsidRPr="008C6066">
        <w:rPr>
          <w:rStyle w:val="libBold1Char"/>
          <w:rFonts w:hint="eastAsia"/>
          <w:rtl/>
        </w:rPr>
        <w:t>أقول</w:t>
      </w:r>
      <w:r w:rsidR="00471D2E">
        <w:rPr>
          <w:rtl/>
        </w:rPr>
        <w:t>: قال المقدّس ال</w:t>
      </w:r>
      <w:r w:rsidR="00564FF4">
        <w:rPr>
          <w:rtl/>
        </w:rPr>
        <w:t>تقي</w:t>
      </w:r>
      <w:r w:rsidR="00471D2E">
        <w:rPr>
          <w:rtl/>
        </w:rPr>
        <w:t>:</w:t>
      </w:r>
      <w:r w:rsidR="00471D2E">
        <w:rPr>
          <w:rFonts w:hint="cs"/>
          <w:rtl/>
        </w:rPr>
        <w:t>ی</w:t>
      </w:r>
      <w:r w:rsidR="00471D2E">
        <w:rPr>
          <w:rFonts w:hint="eastAsia"/>
          <w:rtl/>
        </w:rPr>
        <w:t>ظهر</w:t>
      </w:r>
      <w:r w:rsidR="00471D2E">
        <w:rPr>
          <w:rtl/>
        </w:rPr>
        <w:t xml:space="preserve"> </w:t>
      </w:r>
      <w:r w:rsidR="00471D2E" w:rsidRPr="002C675F">
        <w:rPr>
          <w:rtl/>
        </w:rPr>
        <w:t>من(</w:t>
      </w:r>
      <w:r w:rsidRPr="002C675F">
        <w:rPr>
          <w:rtl/>
        </w:rPr>
        <w:t>الکا</w:t>
      </w:r>
      <w:r w:rsidR="009640A2" w:rsidRPr="002C675F">
        <w:rPr>
          <w:rtl/>
        </w:rPr>
        <w:t>في</w:t>
      </w:r>
      <w:r w:rsidR="00471D2E" w:rsidRPr="002C675F">
        <w:rPr>
          <w:rtl/>
        </w:rPr>
        <w:t>)ت</w:t>
      </w:r>
      <w:r w:rsidR="003653A2" w:rsidRPr="002C675F">
        <w:rPr>
          <w:rtl/>
        </w:rPr>
        <w:t>شیع</w:t>
      </w:r>
      <w:r w:rsidR="002C675F">
        <w:rPr>
          <w:rFonts w:hint="cs"/>
          <w:rtl/>
        </w:rPr>
        <w:t>ه</w:t>
      </w:r>
      <w:r w:rsidR="00471D2E">
        <w:rPr>
          <w:rtl/>
        </w:rPr>
        <w:t xml:space="preserve"> </w:t>
      </w:r>
      <w:r w:rsidR="009640A2">
        <w:rPr>
          <w:rtl/>
        </w:rPr>
        <w:t>في</w:t>
      </w:r>
      <w:r w:rsidR="00471D2E">
        <w:rPr>
          <w:rtl/>
        </w:rPr>
        <w:t xml:space="preserve"> باب ال</w:t>
      </w:r>
      <w:r w:rsidR="002C675F">
        <w:rPr>
          <w:rtl/>
        </w:rPr>
        <w:t>متعة</w:t>
      </w:r>
      <w:r w:rsidR="00471D2E">
        <w:rPr>
          <w:rtl/>
        </w:rPr>
        <w:t xml:space="preserve">،و الظاهر انّه </w:t>
      </w:r>
      <w:r w:rsidR="0022387C">
        <w:rPr>
          <w:rFonts w:hint="cs"/>
          <w:rtl/>
        </w:rPr>
        <w:t>یعني</w:t>
      </w:r>
      <w:r w:rsidR="00471D2E">
        <w:rPr>
          <w:rtl/>
        </w:rPr>
        <w:t xml:space="preserve"> ال</w:t>
      </w:r>
      <w:r w:rsidR="00FC7037">
        <w:rPr>
          <w:rtl/>
        </w:rPr>
        <w:t>روأية</w:t>
      </w:r>
      <w:r w:rsidR="00471D2E">
        <w:rPr>
          <w:rtl/>
        </w:rPr>
        <w:t xml:space="preserve"> </w:t>
      </w:r>
      <w:r w:rsidR="00067415">
        <w:rPr>
          <w:rtl/>
        </w:rPr>
        <w:t>التي</w:t>
      </w:r>
      <w:r w:rsidR="00471D2E">
        <w:rPr>
          <w:rtl/>
        </w:rPr>
        <w:t xml:space="preserve"> ذکرها الأستاد دام علاه و هو عج</w:t>
      </w:r>
      <w:r w:rsidR="00471D2E">
        <w:rPr>
          <w:rFonts w:hint="cs"/>
          <w:rtl/>
        </w:rPr>
        <w:t>ی</w:t>
      </w:r>
      <w:r w:rsidR="00471D2E">
        <w:rPr>
          <w:rFonts w:hint="eastAsia"/>
          <w:rtl/>
        </w:rPr>
        <w:t>ب</w:t>
      </w:r>
      <w:r w:rsidR="00471D2E">
        <w:rPr>
          <w:rtl/>
        </w:rPr>
        <w:t xml:space="preserve"> منه ثمّ منه </w:t>
      </w:r>
      <w:r w:rsidR="00841CC1">
        <w:rPr>
          <w:rtl/>
        </w:rPr>
        <w:t>سلمة</w:t>
      </w:r>
      <w:r w:rsidR="00471D2E">
        <w:rPr>
          <w:rtl/>
        </w:rPr>
        <w:t xml:space="preserve"> اللّه،فانّ تسنّن الرجل أشهر من کفر إب</w:t>
      </w:r>
      <w:r w:rsidR="003653A2">
        <w:rPr>
          <w:rtl/>
        </w:rPr>
        <w:t>لي</w:t>
      </w:r>
      <w:r w:rsidR="00471D2E">
        <w:rPr>
          <w:rFonts w:hint="eastAsia"/>
          <w:rtl/>
        </w:rPr>
        <w:t>س</w:t>
      </w:r>
      <w:r w:rsidR="00471D2E">
        <w:rPr>
          <w:rtl/>
        </w:rPr>
        <w:t xml:space="preserve"> و ال</w:t>
      </w:r>
      <w:r w:rsidR="00FC7037">
        <w:rPr>
          <w:rtl/>
        </w:rPr>
        <w:t>روأية</w:t>
      </w:r>
      <w:r w:rsidR="00471D2E">
        <w:rPr>
          <w:rtl/>
        </w:rPr>
        <w:t xml:space="preserve"> </w:t>
      </w:r>
      <w:r w:rsidR="003653A2">
        <w:rPr>
          <w:rtl/>
        </w:rPr>
        <w:t>أي</w:t>
      </w:r>
      <w:r w:rsidR="00471D2E">
        <w:rPr>
          <w:rFonts w:hint="eastAsia"/>
          <w:rtl/>
        </w:rPr>
        <w:t>ضا</w:t>
      </w:r>
      <w:r w:rsidR="00471D2E">
        <w:rPr>
          <w:rtl/>
        </w:rPr>
        <w:t xml:space="preserve"> تناد</w:t>
      </w:r>
      <w:r w:rsidR="002C675F">
        <w:rPr>
          <w:rFonts w:hint="cs"/>
          <w:rtl/>
        </w:rPr>
        <w:t>ي</w:t>
      </w:r>
      <w:r w:rsidR="00471D2E">
        <w:rPr>
          <w:rtl/>
        </w:rPr>
        <w:t xml:space="preserve"> بذلک و </w:t>
      </w:r>
      <w:r w:rsidR="002C675F">
        <w:rPr>
          <w:rtl/>
        </w:rPr>
        <w:t>حلية</w:t>
      </w:r>
      <w:r w:rsidR="00471D2E">
        <w:rPr>
          <w:rtl/>
        </w:rPr>
        <w:t xml:space="preserve"> ال</w:t>
      </w:r>
      <w:r w:rsidR="002C675F">
        <w:rPr>
          <w:rtl/>
        </w:rPr>
        <w:t>متعة</w:t>
      </w:r>
      <w:r w:rsidR="00471D2E">
        <w:rPr>
          <w:rtl/>
        </w:rPr>
        <w:t xml:space="preserve"> </w:t>
      </w:r>
      <w:r w:rsidR="003653A2">
        <w:rPr>
          <w:rtl/>
        </w:rPr>
        <w:t>لي</w:t>
      </w:r>
      <w:r w:rsidR="00471D2E">
        <w:rPr>
          <w:rFonts w:hint="eastAsia"/>
          <w:rtl/>
        </w:rPr>
        <w:t>ست</w:t>
      </w:r>
      <w:r w:rsidR="00471D2E">
        <w:rPr>
          <w:rtl/>
        </w:rPr>
        <w:t xml:space="preserve"> من متفرّدات ال</w:t>
      </w:r>
      <w:r w:rsidR="003653A2">
        <w:rPr>
          <w:rtl/>
        </w:rPr>
        <w:t>شیعة</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قال</w:t>
      </w:r>
      <w:r w:rsidR="00471D2E">
        <w:rPr>
          <w:rtl/>
        </w:rPr>
        <w:t xml:space="preserve"> بتش</w:t>
      </w:r>
      <w:r w:rsidR="00471D2E">
        <w:rPr>
          <w:rFonts w:hint="cs"/>
          <w:rtl/>
        </w:rPr>
        <w:t>یّ</w:t>
      </w:r>
      <w:r w:rsidR="00471D2E">
        <w:rPr>
          <w:rFonts w:hint="eastAsia"/>
          <w:rtl/>
        </w:rPr>
        <w:t>ع</w:t>
      </w:r>
      <w:r w:rsidR="00471D2E">
        <w:rPr>
          <w:rtl/>
        </w:rPr>
        <w:t xml:space="preserve"> من قال بها،بل الکث</w:t>
      </w:r>
      <w:r w:rsidR="00471D2E">
        <w:rPr>
          <w:rFonts w:hint="cs"/>
          <w:rtl/>
        </w:rPr>
        <w:t>ی</w:t>
      </w:r>
      <w:r w:rsidR="00471D2E">
        <w:rPr>
          <w:rFonts w:hint="eastAsia"/>
          <w:rtl/>
        </w:rPr>
        <w:t>ر</w:t>
      </w:r>
      <w:r w:rsidR="00471D2E">
        <w:rPr>
          <w:rtl/>
        </w:rPr>
        <w:t xml:space="preserve"> من ال</w:t>
      </w:r>
      <w:r w:rsidR="003653A2">
        <w:rPr>
          <w:rtl/>
        </w:rPr>
        <w:t>عامّة</w:t>
      </w:r>
      <w:r w:rsidR="00471D2E">
        <w:rPr>
          <w:rtl/>
        </w:rPr>
        <w:t xml:space="preserve"> کان </w:t>
      </w:r>
      <w:r w:rsidR="00471D2E">
        <w:rPr>
          <w:rFonts w:hint="cs"/>
          <w:rtl/>
        </w:rPr>
        <w:t>ی</w:t>
      </w:r>
      <w:r w:rsidR="00471D2E">
        <w:rPr>
          <w:rFonts w:hint="eastAsia"/>
          <w:rtl/>
        </w:rPr>
        <w:t>ذهب</w:t>
      </w:r>
      <w:r w:rsidR="00471D2E">
        <w:rPr>
          <w:rtl/>
        </w:rPr>
        <w:t xml:space="preserve"> </w:t>
      </w:r>
      <w:r w:rsidR="00067415">
        <w:rPr>
          <w:rtl/>
        </w:rPr>
        <w:t>اليه</w:t>
      </w:r>
      <w:r w:rsidR="00471D2E">
        <w:rPr>
          <w:rFonts w:hint="eastAsia"/>
          <w:rtl/>
        </w:rPr>
        <w:t>ا</w:t>
      </w:r>
      <w:r w:rsidR="00471D2E">
        <w:rPr>
          <w:rtl/>
        </w:rPr>
        <w:t xml:space="preserve"> </w:t>
      </w:r>
      <w:r w:rsidR="003653A2">
        <w:rPr>
          <w:rtl/>
        </w:rPr>
        <w:t>أي</w:t>
      </w:r>
      <w:r w:rsidR="00471D2E">
        <w:rPr>
          <w:rFonts w:hint="eastAsia"/>
          <w:rtl/>
        </w:rPr>
        <w:t>ضا</w:t>
      </w:r>
      <w:r w:rsidR="00471D2E">
        <w:rPr>
          <w:rtl/>
        </w:rPr>
        <w:t xml:space="preserve"> و کان الخلاف </w:t>
      </w:r>
      <w:r w:rsidR="009640A2">
        <w:rPr>
          <w:rtl/>
        </w:rPr>
        <w:t>في</w:t>
      </w:r>
      <w:r w:rsidR="00471D2E">
        <w:rPr>
          <w:rFonts w:hint="eastAsia"/>
          <w:rtl/>
        </w:rPr>
        <w:t>ها</w:t>
      </w:r>
      <w:r w:rsidR="00471D2E">
        <w:rPr>
          <w:rtl/>
        </w:rPr>
        <w:t xml:space="preserve"> ب</w:t>
      </w:r>
      <w:r w:rsidR="00471D2E">
        <w:rPr>
          <w:rFonts w:hint="cs"/>
          <w:rtl/>
        </w:rPr>
        <w:t>ی</w:t>
      </w:r>
      <w:r w:rsidR="00471D2E">
        <w:rPr>
          <w:rFonts w:hint="eastAsia"/>
          <w:rtl/>
        </w:rPr>
        <w:t>نهم</w:t>
      </w:r>
      <w:r w:rsidR="00471D2E">
        <w:rPr>
          <w:rtl/>
        </w:rPr>
        <w:t xml:space="preserve"> معروفا </w:t>
      </w:r>
      <w:r w:rsidR="003653A2">
        <w:rPr>
          <w:rtl/>
        </w:rPr>
        <w:t>الى</w:t>
      </w:r>
      <w:r w:rsidR="00471D2E">
        <w:rPr>
          <w:rtl/>
        </w:rPr>
        <w:t xml:space="preserve"> أن استقرّ ر</w:t>
      </w:r>
      <w:r w:rsidR="003653A2">
        <w:rPr>
          <w:rtl/>
        </w:rPr>
        <w:t>أي</w:t>
      </w:r>
      <w:r w:rsidR="00471D2E">
        <w:rPr>
          <w:rtl/>
        </w:rPr>
        <w:t xml:space="preserve"> عل</w:t>
      </w:r>
      <w:r w:rsidR="002D5688">
        <w:rPr>
          <w:rtl/>
        </w:rPr>
        <w:t>مائ</w:t>
      </w:r>
      <w:r w:rsidR="002C675F">
        <w:rPr>
          <w:rFonts w:hint="cs"/>
          <w:rtl/>
        </w:rPr>
        <w:t>ه</w:t>
      </w:r>
      <w:r w:rsidR="00471D2E">
        <w:rPr>
          <w:rtl/>
        </w:rPr>
        <w:t>م ال</w:t>
      </w:r>
      <w:r w:rsidR="00067415">
        <w:rPr>
          <w:rtl/>
        </w:rPr>
        <w:t>أربعة</w:t>
      </w:r>
      <w:r w:rsidR="00471D2E">
        <w:rPr>
          <w:rtl/>
        </w:rPr>
        <w:t xml:space="preserve"> ع</w:t>
      </w:r>
      <w:r w:rsidR="003653A2">
        <w:rPr>
          <w:rtl/>
        </w:rPr>
        <w:t>ل</w:t>
      </w:r>
      <w:r w:rsidR="002C675F">
        <w:rPr>
          <w:rFonts w:hint="cs"/>
          <w:rtl/>
        </w:rPr>
        <w:t>ى</w:t>
      </w:r>
      <w:r w:rsidR="00471D2E">
        <w:rPr>
          <w:rtl/>
        </w:rPr>
        <w:t xml:space="preserve"> التحر</w:t>
      </w:r>
      <w:r w:rsidR="00471D2E">
        <w:rPr>
          <w:rFonts w:hint="cs"/>
          <w:rtl/>
        </w:rPr>
        <w:t>ی</w:t>
      </w:r>
      <w:r w:rsidR="00471D2E">
        <w:rPr>
          <w:rFonts w:hint="eastAsia"/>
          <w:rtl/>
        </w:rPr>
        <w:t>م،بل</w:t>
      </w:r>
      <w:r w:rsidR="00471D2E">
        <w:rPr>
          <w:rtl/>
        </w:rPr>
        <w:t xml:space="preserve"> المنقول </w:t>
      </w:r>
      <w:r w:rsidR="009640A2">
        <w:rPr>
          <w:rtl/>
        </w:rPr>
        <w:t>في</w:t>
      </w:r>
      <w:r w:rsidR="00471D2E">
        <w:rPr>
          <w:rtl/>
        </w:rPr>
        <w:t xml:space="preserve"> </w:t>
      </w:r>
      <w:r w:rsidR="002D5688">
        <w:rPr>
          <w:rtl/>
        </w:rPr>
        <w:t>جملة</w:t>
      </w:r>
      <w:r w:rsidR="00471D2E">
        <w:rPr>
          <w:rtl/>
        </w:rPr>
        <w:t xml:space="preserve"> کتب من ال</w:t>
      </w:r>
      <w:r w:rsidR="003653A2">
        <w:rPr>
          <w:rtl/>
        </w:rPr>
        <w:t>عامّة</w:t>
      </w:r>
      <w:r w:rsidR="00471D2E">
        <w:rPr>
          <w:rtl/>
        </w:rPr>
        <w:t xml:space="preserve"> ع</w:t>
      </w:r>
      <w:r w:rsidR="003653A2">
        <w:rPr>
          <w:rtl/>
        </w:rPr>
        <w:t>ل</w:t>
      </w:r>
      <w:r w:rsidR="002C675F">
        <w:rPr>
          <w:rFonts w:hint="cs"/>
          <w:rtl/>
        </w:rPr>
        <w:t>ى</w:t>
      </w:r>
      <w:r w:rsidR="00471D2E">
        <w:rPr>
          <w:rtl/>
        </w:rPr>
        <w:t xml:space="preserve"> ما وجدت انّ مالکا </w:t>
      </w:r>
      <w:r w:rsidR="003653A2">
        <w:rPr>
          <w:rtl/>
        </w:rPr>
        <w:t>أي</w:t>
      </w:r>
      <w:r w:rsidR="00471D2E">
        <w:rPr>
          <w:rFonts w:hint="eastAsia"/>
          <w:rtl/>
        </w:rPr>
        <w:t>ضا</w:t>
      </w:r>
      <w:r w:rsidR="00471D2E">
        <w:rPr>
          <w:rtl/>
        </w:rPr>
        <w:t xml:space="preserve"> کان </w:t>
      </w:r>
      <w:r w:rsidR="00471D2E">
        <w:rPr>
          <w:rFonts w:hint="cs"/>
          <w:rtl/>
        </w:rPr>
        <w:t>ی</w:t>
      </w:r>
      <w:r w:rsidR="00471D2E">
        <w:rPr>
          <w:rFonts w:hint="eastAsia"/>
          <w:rtl/>
        </w:rPr>
        <w:t>ستحلّ</w:t>
      </w:r>
      <w:r w:rsidR="00471D2E">
        <w:rPr>
          <w:rtl/>
        </w:rPr>
        <w:t xml:space="preserve"> ال</w:t>
      </w:r>
      <w:r w:rsidR="002C675F">
        <w:rPr>
          <w:rtl/>
        </w:rPr>
        <w:t>متعة</w:t>
      </w:r>
      <w:r w:rsidR="00471D2E">
        <w:rPr>
          <w:rtl/>
        </w:rPr>
        <w:t xml:space="preserve"> فلاحظ،مع انّه لو کان </w:t>
      </w:r>
      <w:r w:rsidR="00332F64">
        <w:rPr>
          <w:rtl/>
        </w:rPr>
        <w:t>شیعي</w:t>
      </w:r>
      <w:r w:rsidR="00471D2E">
        <w:rPr>
          <w:rFonts w:hint="eastAsia"/>
          <w:rtl/>
        </w:rPr>
        <w:t>ا</w:t>
      </w:r>
      <w:r w:rsidR="00471D2E">
        <w:rPr>
          <w:rtl/>
        </w:rPr>
        <w:t xml:space="preserve"> لم </w:t>
      </w:r>
      <w:r w:rsidR="00471D2E">
        <w:rPr>
          <w:rFonts w:hint="cs"/>
          <w:rtl/>
        </w:rPr>
        <w:t>ی</w:t>
      </w:r>
      <w:r w:rsidR="00471D2E">
        <w:rPr>
          <w:rFonts w:hint="eastAsia"/>
          <w:rtl/>
        </w:rPr>
        <w:t>کن</w:t>
      </w:r>
      <w:r w:rsidR="00471D2E">
        <w:rPr>
          <w:rtl/>
        </w:rPr>
        <w:t xml:space="preserve"> لأم</w:t>
      </w:r>
      <w:r w:rsidR="00471D2E">
        <w:rPr>
          <w:rFonts w:hint="eastAsia"/>
          <w:rtl/>
        </w:rPr>
        <w:t>ره</w:t>
      </w:r>
      <w:r w:rsidR="00471D2E">
        <w:rPr>
          <w:rtl/>
        </w:rPr>
        <w:t xml:space="preserve"> الراو</w:t>
      </w:r>
      <w:r w:rsidR="002C675F">
        <w:rPr>
          <w:rFonts w:hint="cs"/>
          <w:rtl/>
        </w:rPr>
        <w:t>ي</w:t>
      </w:r>
      <w:r w:rsidR="00471D2E">
        <w:rPr>
          <w:rtl/>
        </w:rPr>
        <w:t xml:space="preserve"> بالذهاب </w:t>
      </w:r>
      <w:r w:rsidR="00067415">
        <w:rPr>
          <w:rtl/>
        </w:rPr>
        <w:t>اليه</w:t>
      </w:r>
    </w:p>
    <w:p w:rsidR="002C675F" w:rsidRDefault="002C675F" w:rsidP="002C675F">
      <w:pPr>
        <w:pStyle w:val="libNormal"/>
        <w:rPr>
          <w:rtl/>
        </w:rPr>
      </w:pPr>
      <w:r>
        <w:rPr>
          <w:rFonts w:hint="eastAsia"/>
          <w:rtl/>
        </w:rPr>
        <w:br w:type="page"/>
      </w:r>
    </w:p>
    <w:p w:rsidR="008C6066" w:rsidRDefault="00471D2E" w:rsidP="002C675F">
      <w:pPr>
        <w:pStyle w:val="libNormal0"/>
        <w:rPr>
          <w:rtl/>
        </w:rPr>
      </w:pPr>
      <w:r>
        <w:rPr>
          <w:rFonts w:hint="eastAsia"/>
          <w:rtl/>
        </w:rPr>
        <w:lastRenderedPageBreak/>
        <w:t>و</w:t>
      </w:r>
      <w:r>
        <w:rPr>
          <w:rtl/>
        </w:rPr>
        <w:t xml:space="preserve"> السؤال عنه معن</w:t>
      </w:r>
      <w:r>
        <w:rPr>
          <w:rFonts w:hint="cs"/>
          <w:rtl/>
        </w:rPr>
        <w:t>ی</w:t>
      </w:r>
      <w:r>
        <w:rPr>
          <w:rtl/>
        </w:rPr>
        <w:t xml:space="preserve"> لأن ال</w:t>
      </w:r>
      <w:r w:rsidR="003653A2">
        <w:rPr>
          <w:rtl/>
        </w:rPr>
        <w:t>شیعة</w:t>
      </w:r>
      <w:r>
        <w:rPr>
          <w:rtl/>
        </w:rPr>
        <w:t xml:space="preserve"> لا تختلف </w:t>
      </w:r>
      <w:r w:rsidR="009640A2">
        <w:rPr>
          <w:rtl/>
        </w:rPr>
        <w:t>في</w:t>
      </w:r>
      <w:r>
        <w:rPr>
          <w:rtl/>
        </w:rPr>
        <w:t xml:space="preserve"> ح</w:t>
      </w:r>
      <w:r w:rsidR="003653A2">
        <w:rPr>
          <w:rtl/>
        </w:rPr>
        <w:t>لي</w:t>
      </w:r>
      <w:r>
        <w:rPr>
          <w:rFonts w:hint="eastAsia"/>
          <w:rtl/>
        </w:rPr>
        <w:t>تها</w:t>
      </w:r>
      <w:r>
        <w:rPr>
          <w:rtl/>
        </w:rPr>
        <w:t xml:space="preserve"> و تجعلها من ضرو</w:t>
      </w:r>
      <w:r w:rsidR="001A7176">
        <w:rPr>
          <w:rtl/>
        </w:rPr>
        <w:t>ريّ</w:t>
      </w:r>
      <w:r>
        <w:rPr>
          <w:rFonts w:hint="eastAsia"/>
          <w:rtl/>
        </w:rPr>
        <w:t>ات</w:t>
      </w:r>
      <w:r>
        <w:rPr>
          <w:rtl/>
        </w:rPr>
        <w:t xml:space="preserve"> مذهبها بل المراد تنب</w:t>
      </w:r>
      <w:r>
        <w:rPr>
          <w:rFonts w:hint="cs"/>
          <w:rtl/>
        </w:rPr>
        <w:t>ی</w:t>
      </w:r>
      <w:r>
        <w:rPr>
          <w:rFonts w:hint="eastAsia"/>
          <w:rtl/>
        </w:rPr>
        <w:t>ه</w:t>
      </w:r>
      <w:r>
        <w:rPr>
          <w:rtl/>
        </w:rPr>
        <w:t xml:space="preserve"> الراو</w:t>
      </w:r>
      <w:r w:rsidR="002C675F">
        <w:rPr>
          <w:rFonts w:hint="cs"/>
          <w:rtl/>
        </w:rPr>
        <w:t>ي</w:t>
      </w:r>
      <w:r>
        <w:rPr>
          <w:rtl/>
        </w:rPr>
        <w:t xml:space="preserve"> ع</w:t>
      </w:r>
      <w:r w:rsidR="003653A2">
        <w:rPr>
          <w:rtl/>
        </w:rPr>
        <w:t>ل</w:t>
      </w:r>
      <w:r w:rsidR="002C675F">
        <w:rPr>
          <w:rFonts w:hint="cs"/>
          <w:rtl/>
        </w:rPr>
        <w:t>ى</w:t>
      </w:r>
      <w:r>
        <w:rPr>
          <w:rtl/>
        </w:rPr>
        <w:t xml:space="preserve"> انّ علماء ال</w:t>
      </w:r>
      <w:r w:rsidR="003653A2">
        <w:rPr>
          <w:rtl/>
        </w:rPr>
        <w:t>عامّة</w:t>
      </w:r>
      <w:r>
        <w:rPr>
          <w:rtl/>
        </w:rPr>
        <w:t xml:space="preserve"> </w:t>
      </w:r>
      <w:r w:rsidR="003653A2">
        <w:rPr>
          <w:rtl/>
        </w:rPr>
        <w:t>أي</w:t>
      </w:r>
      <w:r>
        <w:rPr>
          <w:rFonts w:hint="eastAsia"/>
          <w:rtl/>
        </w:rPr>
        <w:t>ضا</w:t>
      </w:r>
      <w:r>
        <w:rPr>
          <w:rtl/>
        </w:rPr>
        <w:t xml:space="preserve"> تعتقد ح</w:t>
      </w:r>
      <w:r w:rsidR="003653A2">
        <w:rPr>
          <w:rtl/>
        </w:rPr>
        <w:t>لي</w:t>
      </w:r>
      <w:r>
        <w:rPr>
          <w:rFonts w:hint="eastAsia"/>
          <w:rtl/>
        </w:rPr>
        <w:t>تها</w:t>
      </w:r>
      <w:r>
        <w:rPr>
          <w:rtl/>
        </w:rPr>
        <w:t xml:space="preserve"> و </w:t>
      </w:r>
      <w:r w:rsidR="009640A2">
        <w:rPr>
          <w:rtl/>
        </w:rPr>
        <w:t>في</w:t>
      </w:r>
      <w:r>
        <w:rPr>
          <w:rFonts w:hint="eastAsia"/>
          <w:rtl/>
        </w:rPr>
        <w:t>هم</w:t>
      </w:r>
      <w:r>
        <w:rPr>
          <w:rtl/>
        </w:rPr>
        <w:t xml:space="preserve"> من </w:t>
      </w:r>
      <w:r>
        <w:rPr>
          <w:rFonts w:hint="cs"/>
          <w:rtl/>
        </w:rPr>
        <w:t>ی</w:t>
      </w:r>
      <w:r>
        <w:rPr>
          <w:rFonts w:hint="eastAsia"/>
          <w:rtl/>
        </w:rPr>
        <w:t>قرّ</w:t>
      </w:r>
      <w:r>
        <w:rPr>
          <w:rtl/>
        </w:rPr>
        <w:t xml:space="preserve"> بها، أ لا تر</w:t>
      </w:r>
      <w:r>
        <w:rPr>
          <w:rFonts w:hint="cs"/>
          <w:rtl/>
        </w:rPr>
        <w:t>ی</w:t>
      </w:r>
      <w:r>
        <w:rPr>
          <w:rtl/>
        </w:rPr>
        <w:t xml:space="preserve"> </w:t>
      </w:r>
      <w:r w:rsidR="003653A2">
        <w:rPr>
          <w:rtl/>
        </w:rPr>
        <w:t>الى</w:t>
      </w:r>
      <w:r>
        <w:rPr>
          <w:rtl/>
        </w:rPr>
        <w:t xml:space="preserve"> قوله:(صدق و أقرّ به)فانّ </w:t>
      </w:r>
      <w:r w:rsidR="009640A2">
        <w:rPr>
          <w:rtl/>
        </w:rPr>
        <w:t>في</w:t>
      </w:r>
      <w:r>
        <w:rPr>
          <w:rFonts w:hint="eastAsia"/>
          <w:rtl/>
        </w:rPr>
        <w:t>ه</w:t>
      </w:r>
      <w:r>
        <w:rPr>
          <w:rtl/>
        </w:rPr>
        <w:t xml:space="preserve"> ال</w:t>
      </w:r>
      <w:r w:rsidR="003653A2">
        <w:rPr>
          <w:rtl/>
        </w:rPr>
        <w:t>أي</w:t>
      </w:r>
      <w:r>
        <w:rPr>
          <w:rFonts w:hint="eastAsia"/>
          <w:rtl/>
        </w:rPr>
        <w:t>ماء</w:t>
      </w:r>
      <w:r>
        <w:rPr>
          <w:rtl/>
        </w:rPr>
        <w:t xml:space="preserve"> </w:t>
      </w:r>
      <w:r w:rsidR="003653A2">
        <w:rPr>
          <w:rtl/>
        </w:rPr>
        <w:t>الى</w:t>
      </w:r>
      <w:r>
        <w:rPr>
          <w:rtl/>
        </w:rPr>
        <w:t xml:space="preserve"> انّهم </w:t>
      </w:r>
      <w:r>
        <w:rPr>
          <w:rFonts w:hint="cs"/>
          <w:rtl/>
        </w:rPr>
        <w:t>ی</w:t>
      </w:r>
      <w:r>
        <w:rPr>
          <w:rFonts w:hint="eastAsia"/>
          <w:rtl/>
        </w:rPr>
        <w:t>نکرونها،و</w:t>
      </w:r>
      <w:r>
        <w:rPr>
          <w:rtl/>
        </w:rPr>
        <w:t xml:space="preserve"> قد عدّ الس</w:t>
      </w:r>
      <w:r>
        <w:rPr>
          <w:rFonts w:hint="cs"/>
          <w:rtl/>
        </w:rPr>
        <w:t>یّ</w:t>
      </w:r>
      <w:r>
        <w:rPr>
          <w:rFonts w:hint="eastAsia"/>
          <w:rtl/>
        </w:rPr>
        <w:t>د</w:t>
      </w:r>
      <w:r>
        <w:rPr>
          <w:rtl/>
        </w:rPr>
        <w:t xml:space="preserve"> المرتض</w:t>
      </w:r>
      <w:r>
        <w:rPr>
          <w:rFonts w:hint="cs"/>
          <w:rtl/>
        </w:rPr>
        <w:t>ی</w:t>
      </w:r>
      <w:r>
        <w:rPr>
          <w:rtl/>
        </w:rPr>
        <w:t xml:space="preserve"> </w:t>
      </w:r>
      <w:r w:rsidR="008C6066" w:rsidRPr="008C6066">
        <w:rPr>
          <w:rStyle w:val="libAlaemChar"/>
          <w:rtl/>
        </w:rPr>
        <w:t>رحمه‌الله</w:t>
      </w:r>
      <w:r>
        <w:rPr>
          <w:rtl/>
        </w:rPr>
        <w:t xml:space="preserve"> </w:t>
      </w:r>
      <w:r w:rsidR="009640A2">
        <w:rPr>
          <w:rtl/>
        </w:rPr>
        <w:t>في</w:t>
      </w:r>
      <w:r>
        <w:rPr>
          <w:rtl/>
        </w:rPr>
        <w:t xml:space="preserve">(الانتصار)و </w:t>
      </w:r>
      <w:r w:rsidR="00685D3F">
        <w:rPr>
          <w:rtl/>
        </w:rPr>
        <w:t>قبلة</w:t>
      </w:r>
      <w:r>
        <w:rPr>
          <w:rtl/>
        </w:rPr>
        <w:t xml:space="preserve"> </w:t>
      </w:r>
      <w:r w:rsidR="00525E3C">
        <w:rPr>
          <w:rtl/>
        </w:rPr>
        <w:t>شیخة</w:t>
      </w:r>
      <w:r>
        <w:rPr>
          <w:rtl/>
        </w:rPr>
        <w:t xml:space="preserve"> الم</w:t>
      </w:r>
      <w:r w:rsidR="009640A2">
        <w:rPr>
          <w:rtl/>
        </w:rPr>
        <w:t>في</w:t>
      </w:r>
      <w:r>
        <w:rPr>
          <w:rFonts w:hint="eastAsia"/>
          <w:rtl/>
        </w:rPr>
        <w:t>د</w:t>
      </w:r>
      <w:r>
        <w:rPr>
          <w:rtl/>
        </w:rPr>
        <w:t xml:space="preserve"> </w:t>
      </w:r>
      <w:r w:rsidR="008C6066" w:rsidRPr="008C6066">
        <w:rPr>
          <w:rStyle w:val="libAlaemChar"/>
          <w:rtl/>
        </w:rPr>
        <w:t>رحمه‌الله</w:t>
      </w:r>
      <w:r>
        <w:rPr>
          <w:rtl/>
        </w:rPr>
        <w:t xml:space="preserve"> </w:t>
      </w:r>
      <w:r w:rsidR="001A7176">
        <w:rPr>
          <w:rtl/>
        </w:rPr>
        <w:t>جماعة</w:t>
      </w:r>
      <w:r>
        <w:rPr>
          <w:rtl/>
        </w:rPr>
        <w:t xml:space="preserve"> من علماء ال</w:t>
      </w:r>
      <w:r w:rsidR="003653A2">
        <w:rPr>
          <w:rtl/>
        </w:rPr>
        <w:t>عامّة</w:t>
      </w:r>
      <w:r>
        <w:rPr>
          <w:rtl/>
        </w:rPr>
        <w:t xml:space="preserve"> کانوا </w:t>
      </w:r>
      <w:r>
        <w:rPr>
          <w:rFonts w:hint="cs"/>
          <w:rtl/>
        </w:rPr>
        <w:t>ی</w:t>
      </w:r>
      <w:r>
        <w:rPr>
          <w:rFonts w:hint="eastAsia"/>
          <w:rtl/>
        </w:rPr>
        <w:t>ذهبون</w:t>
      </w:r>
      <w:r>
        <w:rPr>
          <w:rtl/>
        </w:rPr>
        <w:t xml:space="preserve"> </w:t>
      </w:r>
      <w:r w:rsidR="003653A2">
        <w:rPr>
          <w:rtl/>
        </w:rPr>
        <w:t>الى</w:t>
      </w:r>
      <w:r>
        <w:rPr>
          <w:rtl/>
        </w:rPr>
        <w:t xml:space="preserve"> </w:t>
      </w:r>
      <w:r w:rsidR="002C675F">
        <w:rPr>
          <w:rtl/>
        </w:rPr>
        <w:t>حلية</w:t>
      </w:r>
      <w:r>
        <w:rPr>
          <w:rtl/>
        </w:rPr>
        <w:t xml:space="preserve"> ال</w:t>
      </w:r>
      <w:r w:rsidR="002C675F">
        <w:rPr>
          <w:rtl/>
        </w:rPr>
        <w:t>متعة</w:t>
      </w:r>
      <w:r>
        <w:rPr>
          <w:rtl/>
        </w:rPr>
        <w:t xml:space="preserve"> و عدّا منهم عبد الملک بن جر</w:t>
      </w:r>
      <w:r>
        <w:rPr>
          <w:rFonts w:hint="cs"/>
          <w:rtl/>
        </w:rPr>
        <w:t>ی</w:t>
      </w:r>
      <w:r>
        <w:rPr>
          <w:rFonts w:hint="eastAsia"/>
          <w:rtl/>
        </w:rPr>
        <w:t>ح</w:t>
      </w:r>
      <w:r>
        <w:rPr>
          <w:rtl/>
        </w:rPr>
        <w:t xml:space="preserve"> هذا فلاحظ.</w:t>
      </w:r>
    </w:p>
    <w:p w:rsidR="008C6066" w:rsidRDefault="00471D2E" w:rsidP="002C675F">
      <w:pPr>
        <w:pStyle w:val="libNormal"/>
        <w:rPr>
          <w:rtl/>
        </w:rPr>
      </w:pPr>
      <w:r>
        <w:rPr>
          <w:rFonts w:hint="eastAsia"/>
          <w:rtl/>
        </w:rPr>
        <w:t>عبد</w:t>
      </w:r>
      <w:r>
        <w:rPr>
          <w:rtl/>
        </w:rPr>
        <w:t xml:space="preserve"> الملک بن مروان</w:t>
      </w:r>
      <w:r w:rsidR="002C675F">
        <w:rPr>
          <w:rFonts w:hint="cs"/>
          <w:rtl/>
        </w:rPr>
        <w:t xml:space="preserve"> </w:t>
      </w:r>
      <w:r>
        <w:rPr>
          <w:rFonts w:hint="eastAsia"/>
          <w:rtl/>
        </w:rPr>
        <w:t>هو</w:t>
      </w:r>
      <w:r>
        <w:rPr>
          <w:rtl/>
        </w:rPr>
        <w:t xml:space="preserve"> </w:t>
      </w:r>
      <w:r w:rsidR="003653A2">
        <w:rPr>
          <w:rtl/>
        </w:rPr>
        <w:t>الذي</w:t>
      </w:r>
      <w:r w:rsidR="002C675F">
        <w:rPr>
          <w:rFonts w:hint="cs"/>
          <w:rtl/>
        </w:rPr>
        <w:t xml:space="preserve"> </w:t>
      </w:r>
      <w:r w:rsidR="002D5688">
        <w:rPr>
          <w:rFonts w:hint="eastAsia"/>
          <w:rtl/>
        </w:rPr>
        <w:t>حک</w:t>
      </w:r>
      <w:r w:rsidR="002C675F">
        <w:rPr>
          <w:rFonts w:hint="cs"/>
          <w:rtl/>
        </w:rPr>
        <w:t>ى</w:t>
      </w:r>
      <w:r>
        <w:rPr>
          <w:rtl/>
        </w:rPr>
        <w:t xml:space="preserve"> </w:t>
      </w:r>
      <w:r w:rsidR="00FC7037">
        <w:rPr>
          <w:rtl/>
        </w:rPr>
        <w:t>معاویة</w:t>
      </w:r>
      <w:r>
        <w:rPr>
          <w:rtl/>
        </w:rPr>
        <w:t xml:space="preserve"> عن رسول اللّه </w:t>
      </w:r>
      <w:r w:rsidR="008C6066" w:rsidRPr="008C6066">
        <w:rPr>
          <w:rStyle w:val="libAlaemChar"/>
          <w:rtl/>
        </w:rPr>
        <w:t>صلى‌الله‌عليه‌وآله‌وسلم</w:t>
      </w:r>
      <w:r>
        <w:rPr>
          <w:rtl/>
        </w:rPr>
        <w:t>: أنّه ذکره فقال:</w:t>
      </w:r>
      <w:r w:rsidR="002C675F">
        <w:rPr>
          <w:rFonts w:hint="cs"/>
          <w:rtl/>
        </w:rPr>
        <w:t xml:space="preserve"> </w:t>
      </w:r>
      <w:r>
        <w:rPr>
          <w:rFonts w:hint="eastAsia"/>
          <w:rtl/>
        </w:rPr>
        <w:t>أبو</w:t>
      </w:r>
      <w:r>
        <w:rPr>
          <w:rtl/>
        </w:rPr>
        <w:t xml:space="preserve"> ال</w:t>
      </w:r>
      <w:r w:rsidR="0022387C">
        <w:rPr>
          <w:rtl/>
        </w:rPr>
        <w:t>جبابرة</w:t>
      </w:r>
      <w:r>
        <w:rPr>
          <w:rtl/>
        </w:rPr>
        <w:t xml:space="preserve"> الأربع </w:t>
      </w:r>
      <w:r w:rsidRPr="009D640D">
        <w:rPr>
          <w:rStyle w:val="libFootnotenumChar"/>
          <w:rtl/>
        </w:rPr>
        <w:t>(1)</w:t>
      </w:r>
      <w:r>
        <w:rPr>
          <w:rtl/>
        </w:rPr>
        <w:t>.</w:t>
      </w:r>
    </w:p>
    <w:p w:rsidR="008C6066" w:rsidRDefault="0022171C" w:rsidP="00471D2E">
      <w:pPr>
        <w:pStyle w:val="libNormal"/>
        <w:rPr>
          <w:rtl/>
        </w:rPr>
      </w:pPr>
      <w:r>
        <w:rPr>
          <w:rFonts w:hint="eastAsia"/>
          <w:rtl/>
        </w:rPr>
        <w:t>کتابة</w:t>
      </w:r>
      <w:r w:rsidR="00471D2E">
        <w:rPr>
          <w:rtl/>
        </w:rPr>
        <w:t xml:space="preserve"> </w:t>
      </w:r>
      <w:r w:rsidR="003653A2">
        <w:rPr>
          <w:rtl/>
        </w:rPr>
        <w:t>الى</w:t>
      </w:r>
      <w:r w:rsidR="00471D2E">
        <w:rPr>
          <w:rtl/>
        </w:rPr>
        <w:t xml:space="preserve"> الحجّاج بأن </w:t>
      </w:r>
      <w:r w:rsidR="00471D2E">
        <w:rPr>
          <w:rFonts w:hint="cs"/>
          <w:rtl/>
        </w:rPr>
        <w:t>ی</w:t>
      </w:r>
      <w:r w:rsidR="00471D2E">
        <w:rPr>
          <w:rFonts w:hint="eastAsia"/>
          <w:rtl/>
        </w:rPr>
        <w:t>جتنب</w:t>
      </w:r>
      <w:r w:rsidR="00471D2E">
        <w:rPr>
          <w:rtl/>
        </w:rPr>
        <w:t xml:space="preserve"> من دماء </w:t>
      </w:r>
      <w:r w:rsidR="00685D3F">
        <w:rPr>
          <w:rtl/>
        </w:rPr>
        <w:t>بني</w:t>
      </w:r>
      <w:r w:rsidR="00471D2E">
        <w:rPr>
          <w:rtl/>
        </w:rPr>
        <w:t xml:space="preserve"> هاشم </w:t>
      </w:r>
      <w:r w:rsidR="00471D2E" w:rsidRPr="009D640D">
        <w:rPr>
          <w:rStyle w:val="libFootnotenumChar"/>
          <w:rtl/>
        </w:rPr>
        <w:t>(2)</w:t>
      </w:r>
      <w:r w:rsidR="00471D2E">
        <w:rPr>
          <w:rtl/>
        </w:rPr>
        <w:t>.</w:t>
      </w:r>
    </w:p>
    <w:p w:rsidR="008C6066" w:rsidRDefault="00471D2E" w:rsidP="002C675F">
      <w:pPr>
        <w:pStyle w:val="libNormal"/>
        <w:rPr>
          <w:rtl/>
        </w:rPr>
      </w:pPr>
      <w:r>
        <w:rPr>
          <w:rFonts w:hint="eastAsia"/>
          <w:rtl/>
        </w:rPr>
        <w:t>ثناؤه</w:t>
      </w:r>
      <w:r>
        <w:rPr>
          <w:rtl/>
        </w:rPr>
        <w:t xml:space="preserve"> ع</w:t>
      </w:r>
      <w:r w:rsidR="003653A2">
        <w:rPr>
          <w:rtl/>
        </w:rPr>
        <w:t>ل</w:t>
      </w:r>
      <w:r w:rsidR="002C675F">
        <w:rPr>
          <w:rFonts w:hint="cs"/>
          <w:rtl/>
        </w:rPr>
        <w:t>ى</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قوله له: لقد ب</w:t>
      </w:r>
      <w:r>
        <w:rPr>
          <w:rFonts w:hint="cs"/>
          <w:rtl/>
        </w:rPr>
        <w:t>ی</w:t>
      </w:r>
      <w:r>
        <w:rPr>
          <w:rFonts w:hint="eastAsia"/>
          <w:rtl/>
        </w:rPr>
        <w:t>ن</w:t>
      </w:r>
      <w:r>
        <w:rPr>
          <w:rtl/>
        </w:rPr>
        <w:t xml:space="preserve"> ع</w:t>
      </w:r>
      <w:r w:rsidR="003653A2">
        <w:rPr>
          <w:rtl/>
        </w:rPr>
        <w:t>لي</w:t>
      </w:r>
      <w:r>
        <w:rPr>
          <w:rFonts w:hint="eastAsia"/>
          <w:rtl/>
        </w:rPr>
        <w:t>ک</w:t>
      </w:r>
      <w:r>
        <w:rPr>
          <w:rtl/>
        </w:rPr>
        <w:t xml:space="preserve"> الاجتهاد و لقد سبق لک من اللّه ال</w:t>
      </w:r>
      <w:r w:rsidR="00A34EF5">
        <w:rPr>
          <w:rtl/>
        </w:rPr>
        <w:t>حسني</w:t>
      </w:r>
      <w:r>
        <w:rPr>
          <w:rtl/>
        </w:rPr>
        <w:t xml:space="preserve"> و أنت </w:t>
      </w:r>
      <w:r w:rsidR="002C675F">
        <w:rPr>
          <w:rtl/>
        </w:rPr>
        <w:t>بضعة</w:t>
      </w:r>
      <w:r>
        <w:rPr>
          <w:rtl/>
        </w:rPr>
        <w:t xml:space="preserve"> من رسول اللّه </w:t>
      </w:r>
      <w:r w:rsidR="008C6066" w:rsidRPr="008C6066">
        <w:rPr>
          <w:rStyle w:val="libAlaemChar"/>
          <w:rtl/>
        </w:rPr>
        <w:t>صلى‌الله‌عليه‌وآله‌وسلم</w:t>
      </w:r>
      <w:r w:rsidRPr="009D640D">
        <w:rPr>
          <w:rStyle w:val="libFootnotenumChar"/>
          <w:rtl/>
        </w:rPr>
        <w:t>(3)</w:t>
      </w:r>
      <w:r>
        <w:rPr>
          <w:rtl/>
        </w:rPr>
        <w:t>.</w:t>
      </w:r>
    </w:p>
    <w:p w:rsidR="008C6066" w:rsidRDefault="00471D2E" w:rsidP="00332F64">
      <w:pPr>
        <w:pStyle w:val="libNormal"/>
        <w:rPr>
          <w:rtl/>
        </w:rPr>
      </w:pPr>
      <w:r>
        <w:rPr>
          <w:rFonts w:hint="eastAsia"/>
          <w:rtl/>
        </w:rPr>
        <w:t>طلب</w:t>
      </w:r>
      <w:r>
        <w:rPr>
          <w:rtl/>
        </w:rPr>
        <w:t xml:space="preserve"> عبد الملک س</w:t>
      </w:r>
      <w:r>
        <w:rPr>
          <w:rFonts w:hint="cs"/>
          <w:rtl/>
        </w:rPr>
        <w:t>ی</w:t>
      </w:r>
      <w:r>
        <w:rPr>
          <w:rFonts w:hint="eastAsia"/>
          <w:rtl/>
        </w:rPr>
        <w:t>ف</w:t>
      </w:r>
      <w:r>
        <w:rPr>
          <w:rtl/>
        </w:rPr>
        <w:t xml:space="preserve"> رسول اللّه </w:t>
      </w:r>
      <w:r w:rsidR="008C6066" w:rsidRPr="008C6066">
        <w:rPr>
          <w:rStyle w:val="libAlaemChar"/>
          <w:rtl/>
        </w:rPr>
        <w:t>صلى‌الله‌عليه‌وآله‌وسلم</w:t>
      </w:r>
      <w:r>
        <w:rPr>
          <w:rtl/>
        </w:rPr>
        <w:t xml:space="preserve">من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تهد</w:t>
      </w:r>
      <w:r>
        <w:rPr>
          <w:rFonts w:hint="cs"/>
          <w:rtl/>
        </w:rPr>
        <w:t>ی</w:t>
      </w:r>
      <w:r>
        <w:rPr>
          <w:rFonts w:hint="eastAsia"/>
          <w:rtl/>
        </w:rPr>
        <w:t>ده</w:t>
      </w:r>
      <w:r>
        <w:rPr>
          <w:rtl/>
        </w:rPr>
        <w:t xml:space="preserve"> ع</w:t>
      </w:r>
      <w:r w:rsidR="003653A2">
        <w:rPr>
          <w:rtl/>
        </w:rPr>
        <w:t>ل</w:t>
      </w:r>
      <w:r w:rsidR="00332F64">
        <w:rPr>
          <w:rFonts w:hint="cs"/>
          <w:rtl/>
        </w:rPr>
        <w:t>ى</w:t>
      </w:r>
      <w:r>
        <w:rPr>
          <w:rtl/>
        </w:rPr>
        <w:t xml:space="preserve"> منعه ذلک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22171C" w:rsidP="00332F64">
      <w:pPr>
        <w:pStyle w:val="libNormal"/>
        <w:rPr>
          <w:rtl/>
        </w:rPr>
      </w:pPr>
      <w:r>
        <w:rPr>
          <w:rFonts w:hint="eastAsia"/>
          <w:rtl/>
        </w:rPr>
        <w:t>کتاب</w:t>
      </w:r>
      <w:r w:rsidR="00332F64">
        <w:rPr>
          <w:rFonts w:hint="cs"/>
          <w:rtl/>
        </w:rPr>
        <w:t>ه</w:t>
      </w:r>
      <w:r w:rsidR="00471D2E">
        <w:rPr>
          <w:rtl/>
        </w:rPr>
        <w:t xml:space="preserve"> </w:t>
      </w:r>
      <w:r w:rsidR="003653A2">
        <w:rPr>
          <w:rtl/>
        </w:rPr>
        <w:t>الى</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انّک صرت بعل الإماء و جوابه </w:t>
      </w:r>
      <w:r w:rsidR="008C6066" w:rsidRPr="008C6066">
        <w:rPr>
          <w:rStyle w:val="libAlaemChar"/>
          <w:rtl/>
        </w:rPr>
        <w:t>عليه‌السلام</w:t>
      </w:r>
      <w:r w:rsidR="00471D2E">
        <w:rPr>
          <w:rtl/>
        </w:rPr>
        <w:t xml:space="preserve"> ل</w:t>
      </w:r>
      <w:r>
        <w:rPr>
          <w:rtl/>
        </w:rPr>
        <w:t>کتاب</w:t>
      </w:r>
      <w:r w:rsidR="00332F64">
        <w:rPr>
          <w:rFonts w:hint="cs"/>
          <w:rtl/>
        </w:rPr>
        <w:t>ه</w:t>
      </w:r>
      <w:r w:rsidR="00471D2E">
        <w:rPr>
          <w:rtl/>
        </w:rPr>
        <w:t xml:space="preserve"> و مدح عبد الملک </w:t>
      </w:r>
      <w:r w:rsidR="003653A2">
        <w:rPr>
          <w:rtl/>
        </w:rPr>
        <w:t>أي</w:t>
      </w:r>
      <w:r w:rsidR="00471D2E">
        <w:rPr>
          <w:rFonts w:hint="eastAsia"/>
          <w:rtl/>
        </w:rPr>
        <w:t>اه</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D640D" w:rsidRDefault="00471D2E" w:rsidP="00332F64">
      <w:pPr>
        <w:pStyle w:val="libNormal"/>
      </w:pPr>
      <w:r w:rsidRPr="00332F64">
        <w:rPr>
          <w:rStyle w:val="libBold1Char"/>
          <w:rFonts w:hint="eastAsia"/>
          <w:rtl/>
        </w:rPr>
        <w:t>الخر</w:t>
      </w:r>
      <w:r w:rsidR="003653A2" w:rsidRPr="00332F64">
        <w:rPr>
          <w:rStyle w:val="libBold1Char"/>
          <w:rFonts w:hint="eastAsia"/>
          <w:rtl/>
        </w:rPr>
        <w:t>أي</w:t>
      </w:r>
      <w:r w:rsidRPr="00332F64">
        <w:rPr>
          <w:rStyle w:val="libBold1Char"/>
          <w:rFonts w:hint="eastAsia"/>
          <w:rtl/>
        </w:rPr>
        <w:t>ج</w:t>
      </w:r>
      <w:r>
        <w:rPr>
          <w:rtl/>
        </w:rPr>
        <w:t xml:space="preserve">: طواف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عبد الملک و عدم التفاته </w:t>
      </w:r>
      <w:r w:rsidR="00067415">
        <w:rPr>
          <w:rtl/>
        </w:rPr>
        <w:t>اليه</w:t>
      </w:r>
      <w:r>
        <w:rPr>
          <w:rtl/>
        </w:rPr>
        <w:t xml:space="preserve"> و قول عبد الملک له:</w:t>
      </w:r>
      <w:r w:rsidR="009640A2">
        <w:rPr>
          <w:rtl/>
        </w:rPr>
        <w:t>انّي</w:t>
      </w:r>
      <w:r>
        <w:rPr>
          <w:rtl/>
        </w:rPr>
        <w:t xml:space="preserve"> لست قاتل </w:t>
      </w:r>
      <w:r w:rsidR="009640A2">
        <w:rPr>
          <w:rtl/>
        </w:rPr>
        <w:t>أبي</w:t>
      </w:r>
      <w:r>
        <w:rPr>
          <w:rFonts w:hint="eastAsia"/>
          <w:rtl/>
        </w:rPr>
        <w:t>ک</w:t>
      </w:r>
      <w:r>
        <w:rPr>
          <w:rtl/>
        </w:rPr>
        <w:t xml:space="preserve"> فما </w:t>
      </w:r>
      <w:r>
        <w:rPr>
          <w:rFonts w:hint="cs"/>
          <w:rtl/>
        </w:rPr>
        <w:t>ی</w:t>
      </w:r>
      <w:r>
        <w:rPr>
          <w:rFonts w:hint="eastAsia"/>
          <w:rtl/>
        </w:rPr>
        <w:t>منعک</w:t>
      </w:r>
      <w:r>
        <w:rPr>
          <w:rtl/>
        </w:rPr>
        <w:t xml:space="preserve"> من المص</w:t>
      </w:r>
      <w:r>
        <w:rPr>
          <w:rFonts w:hint="cs"/>
          <w:rtl/>
        </w:rPr>
        <w:t>ی</w:t>
      </w:r>
      <w:r>
        <w:rPr>
          <w:rFonts w:hint="eastAsia"/>
          <w:rtl/>
        </w:rPr>
        <w:t>ر</w:t>
      </w:r>
      <w:r>
        <w:rPr>
          <w:rtl/>
        </w:rPr>
        <w:t xml:space="preserve"> </w:t>
      </w:r>
      <w:r w:rsidR="003653A2">
        <w:rPr>
          <w:rtl/>
        </w:rPr>
        <w:t>ال</w:t>
      </w:r>
      <w:r w:rsidR="00332F64">
        <w:rPr>
          <w:rFonts w:hint="cs"/>
          <w:rtl/>
        </w:rPr>
        <w:t>يّ</w:t>
      </w:r>
      <w:r>
        <w:rPr>
          <w:rFonts w:hint="eastAsia"/>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p>
    <w:p w:rsidR="008C6066" w:rsidRDefault="00471D2E" w:rsidP="00471D2E">
      <w:pPr>
        <w:pStyle w:val="libNormal"/>
        <w:rPr>
          <w:rtl/>
        </w:rPr>
      </w:pPr>
      <w:r>
        <w:rPr>
          <w:rFonts w:hint="eastAsia"/>
          <w:rtl/>
        </w:rPr>
        <w:t>ردّ</w:t>
      </w:r>
      <w:r>
        <w:rPr>
          <w:rtl/>
        </w:rPr>
        <w:t xml:space="preserve"> عبد الملک صدقات ال</w:t>
      </w:r>
      <w:r w:rsidR="003653A2">
        <w:rPr>
          <w:rtl/>
        </w:rPr>
        <w:t>نبيّ</w:t>
      </w:r>
      <w:r>
        <w:rPr>
          <w:rtl/>
        </w:rPr>
        <w:t xml:space="preserve"> و </w:t>
      </w:r>
      <w:r w:rsidR="009640A2">
        <w:rPr>
          <w:rtl/>
        </w:rPr>
        <w:t>عليّ</w:t>
      </w:r>
      <w:r>
        <w:rPr>
          <w:rtl/>
        </w:rPr>
        <w:t xml:space="preserve"> </w:t>
      </w:r>
      <w:r w:rsidR="008C6066" w:rsidRPr="008C6066">
        <w:rPr>
          <w:rStyle w:val="libAlaemChar"/>
          <w:rtl/>
        </w:rPr>
        <w:t>عليهما‌السلام</w:t>
      </w:r>
      <w:r>
        <w:rPr>
          <w:rtl/>
        </w:rPr>
        <w:t xml:space="preserve"> </w:t>
      </w:r>
      <w:r w:rsidR="003653A2">
        <w:rPr>
          <w:rtl/>
        </w:rPr>
        <w:t>الى</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332F64">
      <w:pPr>
        <w:pStyle w:val="libFootnote0"/>
        <w:rPr>
          <w:rtl/>
        </w:rPr>
      </w:pPr>
      <w:r>
        <w:rPr>
          <w:rtl/>
        </w:rPr>
        <w:t>(1)</w:t>
      </w:r>
      <w:r w:rsidR="00471D2E">
        <w:rPr>
          <w:rtl/>
        </w:rPr>
        <w:t xml:space="preserve"> ق:</w:t>
      </w:r>
      <w:r w:rsidR="0094408E">
        <w:rPr>
          <w:rtl/>
        </w:rPr>
        <w:t>328</w:t>
      </w:r>
      <w:r w:rsidR="00471D2E">
        <w:rPr>
          <w:rtl/>
        </w:rPr>
        <w:t>/</w:t>
      </w:r>
      <w:r w:rsidR="0094408E">
        <w:rPr>
          <w:rtl/>
        </w:rPr>
        <w:t>29</w:t>
      </w:r>
      <w:r w:rsidR="00471D2E">
        <w:rPr>
          <w:rtl/>
        </w:rPr>
        <w:t>/</w:t>
      </w:r>
      <w:r w:rsidR="0094408E">
        <w:rPr>
          <w:rtl/>
        </w:rPr>
        <w:t>6</w:t>
      </w:r>
      <w:r w:rsidR="00471D2E">
        <w:rPr>
          <w:rtl/>
        </w:rPr>
        <w:t>،ج:</w:t>
      </w:r>
      <w:r w:rsidR="0094408E">
        <w:rPr>
          <w:rtl/>
        </w:rPr>
        <w:t>127</w:t>
      </w:r>
      <w:r w:rsidR="00471D2E">
        <w:rPr>
          <w:rtl/>
        </w:rPr>
        <w:t>/</w:t>
      </w:r>
      <w:r w:rsidR="0094408E">
        <w:rPr>
          <w:rtl/>
        </w:rPr>
        <w:t>18</w:t>
      </w:r>
      <w:r w:rsidR="00471D2E">
        <w:rPr>
          <w:rtl/>
        </w:rPr>
        <w:t>.</w:t>
      </w:r>
    </w:p>
    <w:p w:rsidR="008C6066" w:rsidRDefault="00DE3D9F" w:rsidP="00332F64">
      <w:pPr>
        <w:pStyle w:val="libFootnote0"/>
        <w:rPr>
          <w:rtl/>
        </w:rPr>
      </w:pPr>
      <w:r>
        <w:rPr>
          <w:rtl/>
        </w:rPr>
        <w:t>(2)</w:t>
      </w:r>
      <w:r w:rsidR="00471D2E">
        <w:rPr>
          <w:rtl/>
        </w:rPr>
        <w:t xml:space="preserve"> ق:</w:t>
      </w:r>
      <w:r w:rsidR="0094408E">
        <w:rPr>
          <w:rtl/>
        </w:rPr>
        <w:t>10</w:t>
      </w:r>
      <w:r w:rsidR="00471D2E">
        <w:rPr>
          <w:rtl/>
        </w:rPr>
        <w:t>/</w:t>
      </w:r>
      <w:r w:rsidR="0094408E">
        <w:rPr>
          <w:rtl/>
        </w:rPr>
        <w:t>3</w:t>
      </w:r>
      <w:r w:rsidR="00471D2E">
        <w:rPr>
          <w:rtl/>
        </w:rPr>
        <w:t>/</w:t>
      </w:r>
      <w:r w:rsidR="0094408E">
        <w:rPr>
          <w:rtl/>
        </w:rPr>
        <w:t>11</w:t>
      </w:r>
      <w:r w:rsidR="00471D2E">
        <w:rPr>
          <w:rtl/>
        </w:rPr>
        <w:t xml:space="preserve"> و </w:t>
      </w:r>
      <w:r w:rsidR="0094408E">
        <w:rPr>
          <w:rtl/>
        </w:rPr>
        <w:t>14</w:t>
      </w:r>
      <w:r w:rsidR="00471D2E">
        <w:rPr>
          <w:rtl/>
        </w:rPr>
        <w:t>،ج:</w:t>
      </w:r>
      <w:r w:rsidR="0094408E">
        <w:rPr>
          <w:rtl/>
        </w:rPr>
        <w:t>28</w:t>
      </w:r>
      <w:r w:rsidR="00471D2E">
        <w:rPr>
          <w:rtl/>
        </w:rPr>
        <w:t>/</w:t>
      </w:r>
      <w:r w:rsidR="0094408E">
        <w:rPr>
          <w:rtl/>
        </w:rPr>
        <w:t>46</w:t>
      </w:r>
      <w:r w:rsidR="00471D2E">
        <w:rPr>
          <w:rtl/>
        </w:rPr>
        <w:t xml:space="preserve"> و </w:t>
      </w:r>
      <w:r w:rsidR="0094408E">
        <w:rPr>
          <w:rtl/>
        </w:rPr>
        <w:t>44</w:t>
      </w:r>
      <w:r w:rsidR="00471D2E">
        <w:rPr>
          <w:rtl/>
        </w:rPr>
        <w:t>. ق:</w:t>
      </w:r>
      <w:r w:rsidR="0094408E">
        <w:rPr>
          <w:rtl/>
        </w:rPr>
        <w:t>34</w:t>
      </w:r>
      <w:r w:rsidR="00471D2E">
        <w:rPr>
          <w:rtl/>
        </w:rPr>
        <w:t>/</w:t>
      </w:r>
      <w:r w:rsidR="0094408E">
        <w:rPr>
          <w:rtl/>
        </w:rPr>
        <w:t>8</w:t>
      </w:r>
      <w:r w:rsidR="00471D2E">
        <w:rPr>
          <w:rtl/>
        </w:rPr>
        <w:t>/</w:t>
      </w:r>
      <w:r w:rsidR="0094408E">
        <w:rPr>
          <w:rtl/>
        </w:rPr>
        <w:t>11</w:t>
      </w:r>
      <w:r w:rsidR="00471D2E">
        <w:rPr>
          <w:rtl/>
        </w:rPr>
        <w:t>،ج:</w:t>
      </w:r>
      <w:r w:rsidR="0094408E">
        <w:rPr>
          <w:rtl/>
        </w:rPr>
        <w:t>119</w:t>
      </w:r>
      <w:r w:rsidR="00471D2E">
        <w:rPr>
          <w:rtl/>
        </w:rPr>
        <w:t>/</w:t>
      </w:r>
      <w:r w:rsidR="0094408E">
        <w:rPr>
          <w:rtl/>
        </w:rPr>
        <w:t>46</w:t>
      </w:r>
      <w:r w:rsidR="00471D2E">
        <w:rPr>
          <w:rtl/>
        </w:rPr>
        <w:t>.</w:t>
      </w:r>
    </w:p>
    <w:p w:rsidR="008C6066" w:rsidRDefault="00DE3D9F" w:rsidP="00332F64">
      <w:pPr>
        <w:pStyle w:val="libFootnote0"/>
        <w:rPr>
          <w:rtl/>
        </w:rPr>
      </w:pPr>
      <w:r>
        <w:rPr>
          <w:rtl/>
        </w:rPr>
        <w:t>(3)</w:t>
      </w:r>
      <w:r w:rsidR="00471D2E">
        <w:rPr>
          <w:rtl/>
        </w:rPr>
        <w:t xml:space="preserve"> ق:</w:t>
      </w:r>
      <w:r w:rsidR="0094408E">
        <w:rPr>
          <w:rtl/>
        </w:rPr>
        <w:t>18</w:t>
      </w:r>
      <w:r w:rsidR="00471D2E">
        <w:rPr>
          <w:rtl/>
        </w:rPr>
        <w:t>/</w:t>
      </w:r>
      <w:r w:rsidR="0094408E">
        <w:rPr>
          <w:rtl/>
        </w:rPr>
        <w:t>5</w:t>
      </w:r>
      <w:r w:rsidR="00471D2E">
        <w:rPr>
          <w:rtl/>
        </w:rPr>
        <w:t>/</w:t>
      </w:r>
      <w:r w:rsidR="0094408E">
        <w:rPr>
          <w:rtl/>
        </w:rPr>
        <w:t>11</w:t>
      </w:r>
      <w:r w:rsidR="00471D2E">
        <w:rPr>
          <w:rtl/>
        </w:rPr>
        <w:t>،ج:</w:t>
      </w:r>
      <w:r w:rsidR="0094408E">
        <w:rPr>
          <w:rtl/>
        </w:rPr>
        <w:t>57</w:t>
      </w:r>
      <w:r w:rsidR="00471D2E">
        <w:rPr>
          <w:rtl/>
        </w:rPr>
        <w:t>/</w:t>
      </w:r>
      <w:r w:rsidR="0094408E">
        <w:rPr>
          <w:rtl/>
        </w:rPr>
        <w:t>46</w:t>
      </w:r>
      <w:r w:rsidR="00471D2E">
        <w:rPr>
          <w:rtl/>
        </w:rPr>
        <w:t>.</w:t>
      </w:r>
    </w:p>
    <w:p w:rsidR="008C6066" w:rsidRDefault="00DE3D9F" w:rsidP="00332F64">
      <w:pPr>
        <w:pStyle w:val="libFootnote0"/>
        <w:rPr>
          <w:rtl/>
        </w:rPr>
      </w:pPr>
      <w:r>
        <w:rPr>
          <w:rtl/>
        </w:rPr>
        <w:t>(4)</w:t>
      </w:r>
      <w:r w:rsidR="00471D2E">
        <w:rPr>
          <w:rtl/>
        </w:rPr>
        <w:t xml:space="preserve"> ق:</w:t>
      </w:r>
      <w:r w:rsidR="0094408E">
        <w:rPr>
          <w:rtl/>
        </w:rPr>
        <w:t>27</w:t>
      </w:r>
      <w:r w:rsidR="00471D2E">
        <w:rPr>
          <w:rtl/>
        </w:rPr>
        <w:t>/</w:t>
      </w:r>
      <w:r w:rsidR="0094408E">
        <w:rPr>
          <w:rtl/>
        </w:rPr>
        <w:t>5</w:t>
      </w:r>
      <w:r w:rsidR="00471D2E">
        <w:rPr>
          <w:rtl/>
        </w:rPr>
        <w:t>/</w:t>
      </w:r>
      <w:r w:rsidR="0094408E">
        <w:rPr>
          <w:rtl/>
        </w:rPr>
        <w:t>11</w:t>
      </w:r>
      <w:r w:rsidR="00471D2E">
        <w:rPr>
          <w:rtl/>
        </w:rPr>
        <w:t>،ج:</w:t>
      </w:r>
      <w:r w:rsidR="0094408E">
        <w:rPr>
          <w:rtl/>
        </w:rPr>
        <w:t>95</w:t>
      </w:r>
      <w:r w:rsidR="00471D2E">
        <w:rPr>
          <w:rtl/>
        </w:rPr>
        <w:t>/</w:t>
      </w:r>
      <w:r w:rsidR="0094408E">
        <w:rPr>
          <w:rtl/>
        </w:rPr>
        <w:t>46</w:t>
      </w:r>
      <w:r w:rsidR="00471D2E">
        <w:rPr>
          <w:rtl/>
        </w:rPr>
        <w:t>.</w:t>
      </w:r>
    </w:p>
    <w:p w:rsidR="008C6066" w:rsidRDefault="00DE3D9F" w:rsidP="00332F64">
      <w:pPr>
        <w:pStyle w:val="libFootnote0"/>
        <w:rPr>
          <w:rtl/>
        </w:rPr>
      </w:pPr>
      <w:r>
        <w:rPr>
          <w:rtl/>
        </w:rPr>
        <w:t>(5)</w:t>
      </w:r>
      <w:r w:rsidR="00471D2E">
        <w:rPr>
          <w:rtl/>
        </w:rPr>
        <w:t xml:space="preserve"> ق:</w:t>
      </w:r>
      <w:r w:rsidR="0094408E">
        <w:rPr>
          <w:rtl/>
        </w:rPr>
        <w:t>30</w:t>
      </w:r>
      <w:r w:rsidR="00471D2E">
        <w:rPr>
          <w:rtl/>
        </w:rPr>
        <w:t>/</w:t>
      </w:r>
      <w:r w:rsidR="0094408E">
        <w:rPr>
          <w:rtl/>
        </w:rPr>
        <w:t>5</w:t>
      </w:r>
      <w:r w:rsidR="00471D2E">
        <w:rPr>
          <w:rtl/>
        </w:rPr>
        <w:t>/</w:t>
      </w:r>
      <w:r w:rsidR="0094408E">
        <w:rPr>
          <w:rtl/>
        </w:rPr>
        <w:t>11</w:t>
      </w:r>
      <w:r w:rsidR="00471D2E">
        <w:rPr>
          <w:rtl/>
        </w:rPr>
        <w:t>،ج:</w:t>
      </w:r>
      <w:r w:rsidR="0094408E">
        <w:rPr>
          <w:rtl/>
        </w:rPr>
        <w:t>105</w:t>
      </w:r>
      <w:r w:rsidR="00471D2E">
        <w:rPr>
          <w:rtl/>
        </w:rPr>
        <w:t>/</w:t>
      </w:r>
      <w:r w:rsidR="0094408E">
        <w:rPr>
          <w:rtl/>
        </w:rPr>
        <w:t>46</w:t>
      </w:r>
      <w:r w:rsidR="00471D2E">
        <w:rPr>
          <w:rtl/>
        </w:rPr>
        <w:t>.</w:t>
      </w:r>
    </w:p>
    <w:p w:rsidR="008C6066" w:rsidRDefault="00DE3D9F" w:rsidP="00332F64">
      <w:pPr>
        <w:pStyle w:val="libFootnote0"/>
        <w:rPr>
          <w:rtl/>
        </w:rPr>
      </w:pPr>
      <w:r>
        <w:rPr>
          <w:rtl/>
        </w:rPr>
        <w:t>(6)</w:t>
      </w:r>
      <w:r w:rsidR="00471D2E">
        <w:rPr>
          <w:rtl/>
        </w:rPr>
        <w:t xml:space="preserve"> ق:</w:t>
      </w:r>
      <w:r w:rsidR="0094408E">
        <w:rPr>
          <w:rtl/>
        </w:rPr>
        <w:t>34</w:t>
      </w:r>
      <w:r w:rsidR="00471D2E">
        <w:rPr>
          <w:rtl/>
        </w:rPr>
        <w:t>/</w:t>
      </w:r>
      <w:r w:rsidR="0094408E">
        <w:rPr>
          <w:rtl/>
        </w:rPr>
        <w:t>8</w:t>
      </w:r>
      <w:r w:rsidR="00471D2E">
        <w:rPr>
          <w:rtl/>
        </w:rPr>
        <w:t>/</w:t>
      </w:r>
      <w:r w:rsidR="0094408E">
        <w:rPr>
          <w:rtl/>
        </w:rPr>
        <w:t>11</w:t>
      </w:r>
      <w:r w:rsidR="00471D2E">
        <w:rPr>
          <w:rtl/>
        </w:rPr>
        <w:t>،ج:</w:t>
      </w:r>
      <w:r w:rsidR="0094408E">
        <w:rPr>
          <w:rtl/>
        </w:rPr>
        <w:t>120</w:t>
      </w:r>
      <w:r w:rsidR="00471D2E">
        <w:rPr>
          <w:rtl/>
        </w:rPr>
        <w:t>/</w:t>
      </w:r>
      <w:r w:rsidR="0094408E">
        <w:rPr>
          <w:rtl/>
        </w:rPr>
        <w:t>46</w:t>
      </w:r>
      <w:r w:rsidR="00471D2E">
        <w:rPr>
          <w:rtl/>
        </w:rPr>
        <w:t>.</w:t>
      </w:r>
    </w:p>
    <w:p w:rsidR="008C6066" w:rsidRDefault="00DE3D9F" w:rsidP="00332F64">
      <w:pPr>
        <w:pStyle w:val="libFootnote0"/>
        <w:rPr>
          <w:rtl/>
        </w:rPr>
      </w:pPr>
      <w:r>
        <w:rPr>
          <w:rtl/>
        </w:rPr>
        <w:t>(7)</w:t>
      </w:r>
      <w:r w:rsidR="00471D2E">
        <w:rPr>
          <w:rtl/>
        </w:rPr>
        <w:t xml:space="preserve"> ق:</w:t>
      </w:r>
      <w:r w:rsidR="0094408E">
        <w:rPr>
          <w:rtl/>
        </w:rPr>
        <w:t>35</w:t>
      </w:r>
      <w:r w:rsidR="00471D2E">
        <w:rPr>
          <w:rtl/>
        </w:rPr>
        <w:t>/</w:t>
      </w:r>
      <w:r w:rsidR="0094408E">
        <w:rPr>
          <w:rtl/>
        </w:rPr>
        <w:t>8</w:t>
      </w:r>
      <w:r w:rsidR="00471D2E">
        <w:rPr>
          <w:rtl/>
        </w:rPr>
        <w:t>/</w:t>
      </w:r>
      <w:r w:rsidR="0094408E">
        <w:rPr>
          <w:rtl/>
        </w:rPr>
        <w:t>11</w:t>
      </w:r>
      <w:r w:rsidR="00471D2E">
        <w:rPr>
          <w:rtl/>
        </w:rPr>
        <w:t>،ج:</w:t>
      </w:r>
      <w:r w:rsidR="0094408E">
        <w:rPr>
          <w:rtl/>
        </w:rPr>
        <w:t>121</w:t>
      </w:r>
      <w:r w:rsidR="00471D2E">
        <w:rPr>
          <w:rtl/>
        </w:rPr>
        <w:t>/</w:t>
      </w:r>
      <w:r w:rsidR="0094408E">
        <w:rPr>
          <w:rtl/>
        </w:rPr>
        <w:t>46</w:t>
      </w:r>
      <w:r w:rsidR="00471D2E">
        <w:rPr>
          <w:rtl/>
        </w:rPr>
        <w:t>.</w:t>
      </w:r>
    </w:p>
    <w:p w:rsidR="00332F64" w:rsidRDefault="00332F64" w:rsidP="00332F64">
      <w:pPr>
        <w:pStyle w:val="libNormal"/>
        <w:rPr>
          <w:rtl/>
        </w:rPr>
      </w:pPr>
      <w:r>
        <w:rPr>
          <w:rFonts w:hint="eastAsia"/>
          <w:rtl/>
        </w:rPr>
        <w:br w:type="page"/>
      </w:r>
    </w:p>
    <w:p w:rsidR="008C6066" w:rsidRDefault="00471D2E" w:rsidP="00471D2E">
      <w:pPr>
        <w:pStyle w:val="libNormal"/>
        <w:rPr>
          <w:rtl/>
        </w:rPr>
      </w:pPr>
      <w:r>
        <w:rPr>
          <w:rFonts w:hint="eastAsia"/>
          <w:rtl/>
        </w:rPr>
        <w:lastRenderedPageBreak/>
        <w:t>ما</w:t>
      </w:r>
      <w:r>
        <w:rPr>
          <w:rtl/>
        </w:rPr>
        <w:t xml:space="preserve"> </w:t>
      </w:r>
      <w:r>
        <w:rPr>
          <w:rFonts w:hint="cs"/>
          <w:rtl/>
        </w:rPr>
        <w:t>ی</w:t>
      </w:r>
      <w:r>
        <w:rPr>
          <w:rFonts w:hint="eastAsia"/>
          <w:rtl/>
        </w:rPr>
        <w:t>ناسب</w:t>
      </w:r>
      <w:r>
        <w:rPr>
          <w:rtl/>
        </w:rPr>
        <w:t xml:space="preserve"> ذلک </w:t>
      </w:r>
      <w:r w:rsidRPr="009D640D">
        <w:rPr>
          <w:rStyle w:val="libFootnotenumChar"/>
          <w:rtl/>
        </w:rPr>
        <w:t>(1)</w:t>
      </w:r>
      <w:r>
        <w:rPr>
          <w:rtl/>
        </w:rPr>
        <w:t>.</w:t>
      </w:r>
    </w:p>
    <w:p w:rsidR="008C6066" w:rsidRDefault="00471D2E" w:rsidP="00332F64">
      <w:pPr>
        <w:pStyle w:val="libNormal"/>
        <w:rPr>
          <w:rtl/>
        </w:rPr>
      </w:pPr>
      <w:r>
        <w:rPr>
          <w:rFonts w:hint="eastAsia"/>
          <w:rtl/>
        </w:rPr>
        <w:t>حمل</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من ال</w:t>
      </w:r>
      <w:r w:rsidR="003653A2">
        <w:rPr>
          <w:rtl/>
        </w:rPr>
        <w:t>مدینة</w:t>
      </w:r>
      <w:r>
        <w:rPr>
          <w:rtl/>
        </w:rPr>
        <w:t xml:space="preserve"> </w:t>
      </w:r>
      <w:r w:rsidR="003653A2">
        <w:rPr>
          <w:rtl/>
        </w:rPr>
        <w:t>الى</w:t>
      </w:r>
      <w:r>
        <w:rPr>
          <w:rtl/>
        </w:rPr>
        <w:t xml:space="preserve"> الشام مثقلا بالحد</w:t>
      </w:r>
      <w:r>
        <w:rPr>
          <w:rFonts w:hint="cs"/>
          <w:rtl/>
        </w:rPr>
        <w:t>ی</w:t>
      </w:r>
      <w:r>
        <w:rPr>
          <w:rFonts w:hint="eastAsia"/>
          <w:rtl/>
        </w:rPr>
        <w:t>د</w:t>
      </w:r>
      <w:r>
        <w:rPr>
          <w:rtl/>
        </w:rPr>
        <w:t xml:space="preserve"> بأمر عبد الملک و اخراجه نفسه من ا</w:t>
      </w:r>
      <w:r w:rsidR="00841CC1">
        <w:rPr>
          <w:rtl/>
        </w:rPr>
        <w:t>لقي</w:t>
      </w:r>
      <w:r>
        <w:rPr>
          <w:rFonts w:hint="eastAsia"/>
          <w:rtl/>
        </w:rPr>
        <w:t>د</w:t>
      </w:r>
      <w:r>
        <w:rPr>
          <w:rtl/>
        </w:rPr>
        <w:t xml:space="preserve"> </w:t>
      </w:r>
      <w:r w:rsidR="009640A2">
        <w:rPr>
          <w:rtl/>
        </w:rPr>
        <w:t>في</w:t>
      </w:r>
      <w:r>
        <w:rPr>
          <w:rtl/>
        </w:rPr>
        <w:t xml:space="preserve"> المنزل الأول و وروده </w:t>
      </w:r>
      <w:r w:rsidR="00332F64">
        <w:rPr>
          <w:rtl/>
        </w:rPr>
        <w:t>بطيّ</w:t>
      </w:r>
      <w:r>
        <w:rPr>
          <w:rtl/>
        </w:rPr>
        <w:t xml:space="preserve"> الأرض ع</w:t>
      </w:r>
      <w:r w:rsidR="003653A2">
        <w:rPr>
          <w:rtl/>
        </w:rPr>
        <w:t>ل</w:t>
      </w:r>
      <w:r w:rsidR="00332F64">
        <w:rPr>
          <w:rFonts w:hint="cs"/>
          <w:rtl/>
        </w:rPr>
        <w:t>ى</w:t>
      </w:r>
      <w:r>
        <w:rPr>
          <w:rtl/>
        </w:rPr>
        <w:t xml:space="preserve"> عبد الملک و قوله له: ما أنا و أنت؟و خروجه و خوف عبد الملک منه و قول ال</w:t>
      </w:r>
      <w:r w:rsidR="00841CC1">
        <w:rPr>
          <w:rtl/>
        </w:rPr>
        <w:t>زهري</w:t>
      </w:r>
      <w:r>
        <w:rPr>
          <w:rtl/>
        </w:rPr>
        <w:t xml:space="preserve"> له:</w:t>
      </w:r>
      <w:r w:rsidR="003653A2">
        <w:rPr>
          <w:rtl/>
        </w:rPr>
        <w:t>لي</w:t>
      </w:r>
      <w:r>
        <w:rPr>
          <w:rFonts w:hint="eastAsia"/>
          <w:rtl/>
        </w:rPr>
        <w:t>س</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ح</w:t>
      </w:r>
      <w:r>
        <w:rPr>
          <w:rFonts w:hint="cs"/>
          <w:rtl/>
        </w:rPr>
        <w:t>ی</w:t>
      </w:r>
      <w:r>
        <w:rPr>
          <w:rFonts w:hint="eastAsia"/>
          <w:rtl/>
        </w:rPr>
        <w:t>ث</w:t>
      </w:r>
      <w:r>
        <w:rPr>
          <w:rtl/>
        </w:rPr>
        <w:t xml:space="preserve"> تظنّ،انّه مشغول بنفسه </w:t>
      </w:r>
      <w:r w:rsidRPr="009D640D">
        <w:rPr>
          <w:rStyle w:val="libFootnotenumChar"/>
          <w:rtl/>
        </w:rPr>
        <w:t>(2)</w:t>
      </w:r>
      <w:r>
        <w:rPr>
          <w:rtl/>
        </w:rPr>
        <w:t>.</w:t>
      </w:r>
    </w:p>
    <w:p w:rsidR="008C6066" w:rsidRDefault="00471D2E" w:rsidP="00332F64">
      <w:pPr>
        <w:pStyle w:val="libNormal"/>
        <w:rPr>
          <w:rtl/>
        </w:rPr>
      </w:pPr>
      <w:r>
        <w:rPr>
          <w:rFonts w:hint="eastAsia"/>
          <w:rtl/>
        </w:rPr>
        <w:t>احتجاج</w:t>
      </w:r>
      <w:r>
        <w:rPr>
          <w:rtl/>
        </w:rPr>
        <w:t xml:space="preserve"> رجل ع</w:t>
      </w:r>
      <w:r w:rsidR="003653A2">
        <w:rPr>
          <w:rtl/>
        </w:rPr>
        <w:t>ل</w:t>
      </w:r>
      <w:r w:rsidR="00332F64">
        <w:rPr>
          <w:rFonts w:hint="cs"/>
          <w:rtl/>
        </w:rPr>
        <w:t>ى</w:t>
      </w:r>
      <w:r>
        <w:rPr>
          <w:rtl/>
        </w:rPr>
        <w:t xml:space="preserve"> عبد الملک </w:t>
      </w:r>
      <w:r w:rsidR="009640A2">
        <w:rPr>
          <w:rtl/>
        </w:rPr>
        <w:t>في</w:t>
      </w:r>
      <w:r>
        <w:rPr>
          <w:rtl/>
        </w:rPr>
        <w:t xml:space="preserve"> بطلان خلافته </w:t>
      </w:r>
      <w:r w:rsidRPr="009D640D">
        <w:rPr>
          <w:rStyle w:val="libFootnotenumChar"/>
          <w:rtl/>
        </w:rPr>
        <w:t>(3)</w:t>
      </w:r>
      <w:r>
        <w:rPr>
          <w:rtl/>
        </w:rPr>
        <w:t>.</w:t>
      </w:r>
    </w:p>
    <w:p w:rsidR="008C6066" w:rsidRDefault="00EB4AA5" w:rsidP="00332F64">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إنکار رجل من أهل ال</w:t>
      </w:r>
      <w:r w:rsidR="003653A2">
        <w:rPr>
          <w:rtl/>
        </w:rPr>
        <w:t>أي</w:t>
      </w:r>
      <w:r w:rsidR="00471D2E">
        <w:rPr>
          <w:rFonts w:hint="eastAsia"/>
          <w:rtl/>
        </w:rPr>
        <w:t>مان</w:t>
      </w:r>
      <w:r w:rsidR="00471D2E">
        <w:rPr>
          <w:rtl/>
        </w:rPr>
        <w:t xml:space="preserve"> ع</w:t>
      </w:r>
      <w:r w:rsidR="003653A2">
        <w:rPr>
          <w:rtl/>
        </w:rPr>
        <w:t>لي</w:t>
      </w:r>
      <w:r w:rsidR="00471D2E">
        <w:rPr>
          <w:rFonts w:hint="eastAsia"/>
          <w:rtl/>
        </w:rPr>
        <w:t>ه</w:t>
      </w:r>
      <w:r w:rsidR="00471D2E">
        <w:rPr>
          <w:rtl/>
        </w:rPr>
        <w:t xml:space="preserve"> ح</w:t>
      </w:r>
      <w:r w:rsidR="00471D2E">
        <w:rPr>
          <w:rFonts w:hint="cs"/>
          <w:rtl/>
        </w:rPr>
        <w:t>ی</w:t>
      </w:r>
      <w:r w:rsidR="00471D2E">
        <w:rPr>
          <w:rFonts w:hint="eastAsia"/>
          <w:rtl/>
        </w:rPr>
        <w:t>ن</w:t>
      </w:r>
      <w:r w:rsidR="00471D2E">
        <w:rPr>
          <w:rtl/>
        </w:rPr>
        <w:t xml:space="preserve"> کان عبد الملک </w:t>
      </w:r>
      <w:r w:rsidR="00471D2E">
        <w:rPr>
          <w:rFonts w:hint="cs"/>
          <w:rtl/>
        </w:rPr>
        <w:t>ی</w:t>
      </w:r>
      <w:r w:rsidR="00471D2E">
        <w:rPr>
          <w:rFonts w:hint="eastAsia"/>
          <w:rtl/>
        </w:rPr>
        <w:t>خطب</w:t>
      </w:r>
      <w:r w:rsidR="00471D2E">
        <w:rPr>
          <w:rtl/>
        </w:rPr>
        <w:t xml:space="preserve"> الناس ب</w:t>
      </w:r>
      <w:r w:rsidR="003653A2">
        <w:rPr>
          <w:rtl/>
        </w:rPr>
        <w:t>مکّة</w:t>
      </w:r>
      <w:r w:rsidR="00471D2E">
        <w:rPr>
          <w:rtl/>
        </w:rPr>
        <w:t xml:space="preserve"> و </w:t>
      </w:r>
      <w:r w:rsidR="00471D2E">
        <w:rPr>
          <w:rFonts w:hint="cs"/>
          <w:rtl/>
        </w:rPr>
        <w:t>ی</w:t>
      </w:r>
      <w:r w:rsidR="00800CD3">
        <w:rPr>
          <w:rFonts w:hint="eastAsia"/>
          <w:rtl/>
        </w:rPr>
        <w:t>عظة</w:t>
      </w:r>
      <w:r w:rsidR="00471D2E">
        <w:rPr>
          <w:rFonts w:hint="eastAsia"/>
          <w:rtl/>
        </w:rPr>
        <w:t>م</w:t>
      </w:r>
      <w:r w:rsidR="00471D2E">
        <w:rPr>
          <w:rtl/>
        </w:rPr>
        <w:t xml:space="preserve"> فقال له الرجل:مهلا مهلا انّکم تأمرون و لا تأتمرون و تنهون و لا تنتهون و تعظون و لا تتّعظون،أ فاقتداء بس</w:t>
      </w:r>
      <w:r w:rsidR="00471D2E">
        <w:rPr>
          <w:rFonts w:hint="cs"/>
          <w:rtl/>
        </w:rPr>
        <w:t>ی</w:t>
      </w:r>
      <w:r w:rsidR="00471D2E">
        <w:rPr>
          <w:rFonts w:hint="eastAsia"/>
          <w:rtl/>
        </w:rPr>
        <w:t>رتکم</w:t>
      </w:r>
      <w:r w:rsidR="00471D2E">
        <w:rPr>
          <w:rtl/>
        </w:rPr>
        <w:t xml:space="preserve"> أم </w:t>
      </w:r>
      <w:r w:rsidR="00332F64">
        <w:rPr>
          <w:rtl/>
        </w:rPr>
        <w:t>طاعة</w:t>
      </w:r>
      <w:r w:rsidR="00471D2E">
        <w:rPr>
          <w:rtl/>
        </w:rPr>
        <w:t xml:space="preserve"> لأمرکم؟</w:t>
      </w:r>
      <w:r w:rsidR="00471D2E" w:rsidRPr="00332F64">
        <w:rPr>
          <w:rtl/>
        </w:rPr>
        <w:t xml:space="preserve">فإن </w:t>
      </w:r>
      <w:r w:rsidR="008C6066" w:rsidRPr="00332F64">
        <w:rPr>
          <w:rtl/>
        </w:rPr>
        <w:t>قلت</w:t>
      </w:r>
      <w:r w:rsidR="00471D2E" w:rsidRPr="00332F64">
        <w:rPr>
          <w:rtl/>
        </w:rPr>
        <w:t>م</w:t>
      </w:r>
      <w:r w:rsidR="00471D2E">
        <w:rPr>
          <w:rtl/>
        </w:rPr>
        <w:t>:</w:t>
      </w:r>
      <w:r w:rsidR="00332F64">
        <w:rPr>
          <w:rFonts w:hint="cs"/>
          <w:rtl/>
        </w:rPr>
        <w:t xml:space="preserve"> </w:t>
      </w:r>
      <w:r w:rsidR="00471D2E">
        <w:rPr>
          <w:rFonts w:hint="eastAsia"/>
          <w:rtl/>
        </w:rPr>
        <w:t>اقتداء</w:t>
      </w:r>
      <w:r w:rsidR="00471D2E">
        <w:rPr>
          <w:rtl/>
        </w:rPr>
        <w:t xml:space="preserve"> بس</w:t>
      </w:r>
      <w:r w:rsidR="00471D2E">
        <w:rPr>
          <w:rFonts w:hint="cs"/>
          <w:rtl/>
        </w:rPr>
        <w:t>ی</w:t>
      </w:r>
      <w:r w:rsidR="00471D2E">
        <w:rPr>
          <w:rFonts w:hint="eastAsia"/>
          <w:rtl/>
        </w:rPr>
        <w:t>رتنا</w:t>
      </w:r>
      <w:r w:rsidR="00471D2E">
        <w:rPr>
          <w:rtl/>
        </w:rPr>
        <w:t xml:space="preserve"> فک</w:t>
      </w:r>
      <w:r w:rsidR="00471D2E">
        <w:rPr>
          <w:rFonts w:hint="cs"/>
          <w:rtl/>
        </w:rPr>
        <w:t>ی</w:t>
      </w:r>
      <w:r w:rsidR="00471D2E">
        <w:rPr>
          <w:rFonts w:hint="eastAsia"/>
          <w:rtl/>
        </w:rPr>
        <w:t>ف</w:t>
      </w:r>
      <w:r w:rsidR="00471D2E">
        <w:rPr>
          <w:rtl/>
        </w:rPr>
        <w:t xml:space="preserve"> </w:t>
      </w:r>
      <w:r w:rsidR="00A665D2">
        <w:rPr>
          <w:rFonts w:hint="cs"/>
          <w:rtl/>
        </w:rPr>
        <w:t>یقتدي</w:t>
      </w:r>
      <w:r w:rsidR="00471D2E">
        <w:rPr>
          <w:rtl/>
        </w:rPr>
        <w:t xml:space="preserve"> ب</w:t>
      </w:r>
      <w:r w:rsidR="002D5688">
        <w:rPr>
          <w:rtl/>
        </w:rPr>
        <w:t>سیرة</w:t>
      </w:r>
      <w:r w:rsidR="00471D2E">
        <w:rPr>
          <w:rtl/>
        </w:rPr>
        <w:t xml:space="preserve"> الظالم</w:t>
      </w:r>
      <w:r w:rsidR="00471D2E">
        <w:rPr>
          <w:rFonts w:hint="cs"/>
          <w:rtl/>
        </w:rPr>
        <w:t>ی</w:t>
      </w:r>
      <w:r w:rsidR="00471D2E">
        <w:rPr>
          <w:rFonts w:hint="eastAsia"/>
          <w:rtl/>
        </w:rPr>
        <w:t>ن</w:t>
      </w:r>
      <w:r w:rsidR="00471D2E">
        <w:rPr>
          <w:rtl/>
        </w:rPr>
        <w:t xml:space="preserve"> و ما ال</w:t>
      </w:r>
      <w:r w:rsidR="00841CC1">
        <w:rPr>
          <w:rtl/>
        </w:rPr>
        <w:t>حجّة</w:t>
      </w:r>
      <w:r w:rsidR="00471D2E">
        <w:rPr>
          <w:rtl/>
        </w:rPr>
        <w:t xml:space="preserve"> </w:t>
      </w:r>
      <w:r w:rsidR="009640A2">
        <w:rPr>
          <w:rtl/>
        </w:rPr>
        <w:t>في</w:t>
      </w:r>
      <w:r w:rsidR="00471D2E">
        <w:rPr>
          <w:rtl/>
        </w:rPr>
        <w:t xml:space="preserve"> اتّباع المجرم</w:t>
      </w:r>
      <w:r w:rsidR="00471D2E">
        <w:rPr>
          <w:rFonts w:hint="cs"/>
          <w:rtl/>
        </w:rPr>
        <w:t>ی</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اتّخذوا مال اللّه دولا و جعلوا عباد اللّه خولا،</w:t>
      </w:r>
      <w:r w:rsidR="003653A2">
        <w:rPr>
          <w:rtl/>
        </w:rPr>
        <w:t>الى</w:t>
      </w:r>
      <w:r w:rsidR="00471D2E">
        <w:rPr>
          <w:rtl/>
        </w:rPr>
        <w:t xml:space="preserve"> آخر ما قال،فقبض ع</w:t>
      </w:r>
      <w:r w:rsidR="003653A2">
        <w:rPr>
          <w:rtl/>
        </w:rPr>
        <w:t>لي</w:t>
      </w:r>
      <w:r w:rsidR="00471D2E">
        <w:rPr>
          <w:rFonts w:hint="eastAsia"/>
          <w:rtl/>
        </w:rPr>
        <w:t>ه</w:t>
      </w:r>
      <w:r w:rsidR="00471D2E">
        <w:rPr>
          <w:rtl/>
        </w:rPr>
        <w:t xml:space="preserve"> و لم </w:t>
      </w:r>
      <w:r w:rsidR="00471D2E">
        <w:rPr>
          <w:rFonts w:hint="cs"/>
          <w:rtl/>
        </w:rPr>
        <w:t>ی</w:t>
      </w:r>
      <w:r w:rsidR="00471D2E">
        <w:rPr>
          <w:rFonts w:hint="eastAsia"/>
          <w:rtl/>
        </w:rPr>
        <w:t>در</w:t>
      </w:r>
      <w:r w:rsidR="00471D2E">
        <w:rPr>
          <w:rtl/>
        </w:rPr>
        <w:t xml:space="preserve"> </w:t>
      </w:r>
      <w:r w:rsidR="003653A2">
        <w:rPr>
          <w:rtl/>
        </w:rPr>
        <w:t>الى</w:t>
      </w:r>
      <w:r w:rsidR="00471D2E">
        <w:rPr>
          <w:rtl/>
        </w:rPr>
        <w:t xml:space="preserve"> ما صار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عبد الملک بقوله: لک</w:t>
      </w:r>
      <w:r w:rsidR="009640A2">
        <w:rPr>
          <w:rtl/>
        </w:rPr>
        <w:t>انّي</w:t>
      </w:r>
      <w:r>
        <w:rPr>
          <w:rtl/>
        </w:rPr>
        <w:t xml:space="preserve"> أنظر </w:t>
      </w:r>
      <w:r w:rsidR="003653A2">
        <w:rPr>
          <w:rtl/>
        </w:rPr>
        <w:t>الى</w:t>
      </w:r>
      <w:r>
        <w:rPr>
          <w:rtl/>
        </w:rPr>
        <w:t xml:space="preserve"> ض</w:t>
      </w:r>
      <w:r w:rsidR="003653A2">
        <w:rPr>
          <w:rtl/>
        </w:rPr>
        <w:t>لي</w:t>
      </w:r>
      <w:r>
        <w:rPr>
          <w:rFonts w:hint="eastAsia"/>
          <w:rtl/>
        </w:rPr>
        <w:t>ل</w:t>
      </w:r>
      <w:r>
        <w:rPr>
          <w:rtl/>
        </w:rPr>
        <w:t xml:space="preserve"> قد نعق بالشام و فحص بر</w:t>
      </w:r>
      <w:r w:rsidR="003653A2">
        <w:rPr>
          <w:rtl/>
        </w:rPr>
        <w:t>أي</w:t>
      </w:r>
      <w:r>
        <w:rPr>
          <w:rFonts w:hint="eastAsia"/>
          <w:rtl/>
        </w:rPr>
        <w:t>اته</w:t>
      </w:r>
      <w:r>
        <w:rPr>
          <w:rtl/>
        </w:rPr>
        <w:t xml:space="preserve"> </w:t>
      </w:r>
      <w:r w:rsidR="009640A2">
        <w:rPr>
          <w:rtl/>
        </w:rPr>
        <w:t>في</w:t>
      </w:r>
      <w:r>
        <w:rPr>
          <w:rtl/>
        </w:rPr>
        <w:t xml:space="preserve"> </w:t>
      </w:r>
      <w:r w:rsidR="00332F64">
        <w:rPr>
          <w:rtl/>
        </w:rPr>
        <w:t>ضواحي</w:t>
      </w:r>
      <w:r>
        <w:rPr>
          <w:rtl/>
        </w:rPr>
        <w:t xml:space="preserve"> کوفان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FC7037" w:rsidP="00332F64">
      <w:pPr>
        <w:pStyle w:val="libNormal"/>
        <w:rPr>
          <w:rtl/>
        </w:rPr>
      </w:pPr>
      <w:r>
        <w:rPr>
          <w:rFonts w:hint="eastAsia"/>
          <w:rtl/>
        </w:rPr>
        <w:t>روأية</w:t>
      </w:r>
      <w:r w:rsidR="00471D2E">
        <w:rPr>
          <w:rtl/>
        </w:rPr>
        <w:t xml:space="preserve"> عبد الملک احتجاج عبد اللّه بن العباس ع</w:t>
      </w:r>
      <w:r w:rsidR="003653A2">
        <w:rPr>
          <w:rtl/>
        </w:rPr>
        <w:t>ل</w:t>
      </w:r>
      <w:r w:rsidR="00332F64">
        <w:rPr>
          <w:rFonts w:hint="cs"/>
          <w:rtl/>
        </w:rPr>
        <w:t>ى</w:t>
      </w:r>
      <w:r w:rsidR="00471D2E">
        <w:rPr>
          <w:rtl/>
        </w:rPr>
        <w:t xml:space="preserve"> </w:t>
      </w:r>
      <w:r>
        <w:rPr>
          <w:rtl/>
        </w:rPr>
        <w:t>معاویة</w:t>
      </w:r>
      <w:r w:rsidR="00471D2E">
        <w:rPr>
          <w:rtl/>
        </w:rPr>
        <w:t xml:space="preserve"> و ما جر</w:t>
      </w:r>
      <w:r w:rsidR="00471D2E">
        <w:rPr>
          <w:rFonts w:hint="cs"/>
          <w:rtl/>
        </w:rPr>
        <w:t>ی</w:t>
      </w:r>
      <w:r w:rsidR="00471D2E">
        <w:rPr>
          <w:rtl/>
        </w:rPr>
        <w:t xml:space="preserve"> ب</w:t>
      </w:r>
      <w:r w:rsidR="00471D2E">
        <w:rPr>
          <w:rFonts w:hint="cs"/>
          <w:rtl/>
        </w:rPr>
        <w:t>ی</w:t>
      </w:r>
      <w:r w:rsidR="00471D2E">
        <w:rPr>
          <w:rFonts w:hint="eastAsia"/>
          <w:rtl/>
        </w:rPr>
        <w:t>نهما</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8C6066" w:rsidP="00332F64">
      <w:pPr>
        <w:pStyle w:val="libNormal"/>
        <w:rPr>
          <w:rtl/>
        </w:rPr>
      </w:pPr>
      <w:r w:rsidRPr="008C6066">
        <w:rPr>
          <w:rStyle w:val="libBold1Char"/>
          <w:rFonts w:hint="eastAsia"/>
          <w:rtl/>
        </w:rPr>
        <w:t>أقول</w:t>
      </w:r>
      <w:r w:rsidR="00471D2E">
        <w:rPr>
          <w:rtl/>
        </w:rPr>
        <w:t>: بو</w:t>
      </w:r>
      <w:r w:rsidR="00471D2E">
        <w:rPr>
          <w:rFonts w:hint="cs"/>
          <w:rtl/>
        </w:rPr>
        <w:t>ی</w:t>
      </w:r>
      <w:r w:rsidR="00471D2E">
        <w:rPr>
          <w:rFonts w:hint="eastAsia"/>
          <w:rtl/>
        </w:rPr>
        <w:t>ع</w:t>
      </w:r>
      <w:r w:rsidR="00471D2E">
        <w:rPr>
          <w:rtl/>
        </w:rPr>
        <w:t xml:space="preserve"> عبد الملک </w:t>
      </w:r>
      <w:r w:rsidR="003653A2">
        <w:rPr>
          <w:rtl/>
        </w:rPr>
        <w:t>ليلة</w:t>
      </w:r>
      <w:r w:rsidR="00471D2E">
        <w:rPr>
          <w:rtl/>
        </w:rPr>
        <w:t xml:space="preserve"> الأحد غرّه شهر رمضان </w:t>
      </w:r>
      <w:r w:rsidR="002E78B4" w:rsidRPr="00332F64">
        <w:rPr>
          <w:rtl/>
        </w:rPr>
        <w:t>سنة</w:t>
      </w:r>
      <w:r w:rsidR="00471D2E" w:rsidRPr="00332F64">
        <w:rPr>
          <w:rtl/>
        </w:rPr>
        <w:t>(</w:t>
      </w:r>
      <w:r w:rsidR="0094408E" w:rsidRPr="00332F64">
        <w:rPr>
          <w:rtl/>
        </w:rPr>
        <w:t>65</w:t>
      </w:r>
      <w:r w:rsidR="00471D2E" w:rsidRPr="00332F64">
        <w:rPr>
          <w:rtl/>
        </w:rPr>
        <w:t>)</w:t>
      </w:r>
      <w:r w:rsidR="00332F64">
        <w:rPr>
          <w:rFonts w:hint="cs"/>
          <w:rtl/>
        </w:rPr>
        <w:t xml:space="preserve"> </w:t>
      </w:r>
      <w:r w:rsidR="00471D2E" w:rsidRPr="00332F64">
        <w:rPr>
          <w:rtl/>
        </w:rPr>
        <w:t>و</w:t>
      </w:r>
      <w:r w:rsidR="00471D2E">
        <w:rPr>
          <w:rtl/>
        </w:rPr>
        <w:t xml:space="preserve"> تو</w:t>
      </w:r>
      <w:r w:rsidR="009640A2">
        <w:rPr>
          <w:rtl/>
        </w:rPr>
        <w:t>في</w:t>
      </w:r>
      <w:r w:rsidR="00471D2E">
        <w:rPr>
          <w:rtl/>
        </w:rPr>
        <w:t xml:space="preserve"> بدمشق </w:t>
      </w:r>
      <w:r w:rsidR="00471D2E">
        <w:rPr>
          <w:rFonts w:hint="cs"/>
          <w:rtl/>
        </w:rPr>
        <w:t>ی</w:t>
      </w:r>
      <w:r w:rsidR="00471D2E">
        <w:rPr>
          <w:rFonts w:hint="eastAsia"/>
          <w:rtl/>
        </w:rPr>
        <w:t>وم</w:t>
      </w:r>
      <w:r w:rsidR="00471D2E">
        <w:rPr>
          <w:rtl/>
        </w:rPr>
        <w:t xml:space="preserve"> السبت لأربع عشر مضت من شوّال </w:t>
      </w:r>
      <w:r w:rsidR="002E78B4">
        <w:rPr>
          <w:rtl/>
        </w:rPr>
        <w:t>سنة</w:t>
      </w:r>
      <w:r w:rsidR="00332F64">
        <w:rPr>
          <w:rFonts w:hint="cs"/>
          <w:rtl/>
        </w:rPr>
        <w:t xml:space="preserve"> </w:t>
      </w:r>
      <w:r w:rsidR="00471D2E">
        <w:rPr>
          <w:rtl/>
        </w:rPr>
        <w:t>(</w:t>
      </w:r>
      <w:r w:rsidR="0094408E">
        <w:rPr>
          <w:rtl/>
        </w:rPr>
        <w:t>86</w:t>
      </w:r>
      <w:r w:rsidR="00471D2E">
        <w:rPr>
          <w:rtl/>
        </w:rPr>
        <w:t>)،</w:t>
      </w:r>
      <w:r w:rsidR="002D5688">
        <w:rPr>
          <w:rtl/>
        </w:rPr>
        <w:t>حکي</w:t>
      </w:r>
      <w:r w:rsidR="00471D2E">
        <w:rPr>
          <w:rtl/>
        </w:rPr>
        <w:t xml:space="preserve"> انّه لمّا ثقل و کان قصره </w:t>
      </w:r>
      <w:r w:rsidR="00471D2E">
        <w:rPr>
          <w:rFonts w:hint="cs"/>
          <w:rtl/>
        </w:rPr>
        <w:t>ی</w:t>
      </w:r>
      <w:r w:rsidR="00471D2E">
        <w:rPr>
          <w:rFonts w:hint="eastAsia"/>
          <w:rtl/>
        </w:rPr>
        <w:t>شرف</w:t>
      </w:r>
      <w:r w:rsidR="00471D2E">
        <w:rPr>
          <w:rtl/>
        </w:rPr>
        <w:t xml:space="preserve"> ع</w:t>
      </w:r>
      <w:r w:rsidR="003653A2">
        <w:rPr>
          <w:rtl/>
        </w:rPr>
        <w:t>ل</w:t>
      </w:r>
      <w:r w:rsidR="00332F64">
        <w:rPr>
          <w:rFonts w:hint="cs"/>
          <w:rtl/>
        </w:rPr>
        <w:t>ى</w:t>
      </w:r>
      <w:r w:rsidR="00471D2E">
        <w:rPr>
          <w:rtl/>
        </w:rPr>
        <w:t xml:space="preserve"> برد</w:t>
      </w:r>
      <w:r w:rsidR="00471D2E">
        <w:rPr>
          <w:rFonts w:hint="cs"/>
          <w:rtl/>
        </w:rPr>
        <w:t>ی</w:t>
      </w:r>
      <w:r w:rsidR="00471D2E">
        <w:rPr>
          <w:rtl/>
        </w:rPr>
        <w:t xml:space="preserve">-و </w:t>
      </w:r>
      <w:r w:rsidR="003653A2">
        <w:rPr>
          <w:rtl/>
        </w:rPr>
        <w:t>هي</w:t>
      </w:r>
      <w:r w:rsidR="00471D2E">
        <w:rPr>
          <w:rtl/>
        </w:rPr>
        <w:t xml:space="preserve"> نهر بدمشق-ر</w:t>
      </w:r>
      <w:r w:rsidR="003653A2">
        <w:rPr>
          <w:rtl/>
        </w:rPr>
        <w:t>أي</w:t>
      </w:r>
      <w:r w:rsidR="00471D2E">
        <w:rPr>
          <w:rtl/>
        </w:rPr>
        <w:t xml:space="preserve"> غسّالا </w:t>
      </w:r>
      <w:r w:rsidR="00471D2E">
        <w:rPr>
          <w:rFonts w:hint="cs"/>
          <w:rtl/>
        </w:rPr>
        <w:t>ی</w:t>
      </w:r>
      <w:r w:rsidR="00471D2E">
        <w:rPr>
          <w:rFonts w:hint="eastAsia"/>
          <w:rtl/>
        </w:rPr>
        <w:t>لو</w:t>
      </w:r>
      <w:r w:rsidR="00332F64">
        <w:rPr>
          <w:rFonts w:hint="cs"/>
          <w:rtl/>
        </w:rPr>
        <w:t>ي</w:t>
      </w:r>
      <w:r w:rsidR="00471D2E">
        <w:rPr>
          <w:rtl/>
        </w:rPr>
        <w:t xml:space="preserve"> ب</w:t>
      </w:r>
      <w:r w:rsidR="00471D2E">
        <w:rPr>
          <w:rFonts w:hint="cs"/>
          <w:rtl/>
        </w:rPr>
        <w:t>ی</w:t>
      </w:r>
      <w:r w:rsidR="00471D2E">
        <w:rPr>
          <w:rFonts w:hint="eastAsia"/>
          <w:rtl/>
        </w:rPr>
        <w:t>ده</w:t>
      </w:r>
      <w:r w:rsidR="00471D2E">
        <w:rPr>
          <w:rtl/>
        </w:rPr>
        <w:t xml:space="preserve"> ثوبا فقال:وددت </w:t>
      </w:r>
      <w:r w:rsidR="009640A2">
        <w:rPr>
          <w:rtl/>
        </w:rPr>
        <w:t>انّي</w:t>
      </w:r>
    </w:p>
    <w:p w:rsidR="009853BF" w:rsidRDefault="003653A2" w:rsidP="003653A2">
      <w:pPr>
        <w:pStyle w:val="libLine"/>
        <w:rPr>
          <w:rtl/>
        </w:rPr>
      </w:pPr>
      <w:r>
        <w:rPr>
          <w:rFonts w:hint="eastAsia"/>
          <w:rtl/>
        </w:rPr>
        <w:t>____________________</w:t>
      </w:r>
    </w:p>
    <w:p w:rsidR="008C6066" w:rsidRDefault="00DE3D9F" w:rsidP="00332F64">
      <w:pPr>
        <w:pStyle w:val="libFootnote0"/>
        <w:rPr>
          <w:rtl/>
        </w:rPr>
      </w:pPr>
      <w:r>
        <w:rPr>
          <w:rtl/>
        </w:rPr>
        <w:t>(1)</w:t>
      </w:r>
      <w:r w:rsidR="00471D2E">
        <w:rPr>
          <w:rtl/>
        </w:rPr>
        <w:t xml:space="preserve"> ق:</w:t>
      </w:r>
      <w:r w:rsidR="0094408E">
        <w:rPr>
          <w:rtl/>
        </w:rPr>
        <w:t>620</w:t>
      </w:r>
      <w:r w:rsidR="00471D2E">
        <w:rPr>
          <w:rtl/>
        </w:rPr>
        <w:t>/</w:t>
      </w:r>
      <w:r w:rsidR="0094408E">
        <w:rPr>
          <w:rtl/>
        </w:rPr>
        <w:t>120</w:t>
      </w:r>
      <w:r w:rsidR="00471D2E">
        <w:rPr>
          <w:rtl/>
        </w:rPr>
        <w:t>/</w:t>
      </w:r>
      <w:r w:rsidR="0094408E">
        <w:rPr>
          <w:rtl/>
        </w:rPr>
        <w:t>9</w:t>
      </w:r>
      <w:r w:rsidR="00471D2E">
        <w:rPr>
          <w:rtl/>
        </w:rPr>
        <w:t>،ج:</w:t>
      </w:r>
      <w:r w:rsidR="0094408E">
        <w:rPr>
          <w:rtl/>
        </w:rPr>
        <w:t>91</w:t>
      </w:r>
      <w:r w:rsidR="00471D2E">
        <w:rPr>
          <w:rtl/>
        </w:rPr>
        <w:t>/</w:t>
      </w:r>
      <w:r w:rsidR="0094408E">
        <w:rPr>
          <w:rtl/>
        </w:rPr>
        <w:t>42</w:t>
      </w:r>
      <w:r w:rsidR="00471D2E">
        <w:rPr>
          <w:rtl/>
        </w:rPr>
        <w:t>.</w:t>
      </w:r>
    </w:p>
    <w:p w:rsidR="008C6066" w:rsidRDefault="00DE3D9F" w:rsidP="00332F64">
      <w:pPr>
        <w:pStyle w:val="libFootnote0"/>
        <w:rPr>
          <w:rtl/>
        </w:rPr>
      </w:pPr>
      <w:r>
        <w:rPr>
          <w:rtl/>
        </w:rPr>
        <w:t>(2)</w:t>
      </w:r>
      <w:r w:rsidR="00471D2E">
        <w:rPr>
          <w:rtl/>
        </w:rPr>
        <w:t xml:space="preserve"> ق:</w:t>
      </w:r>
      <w:r w:rsidR="0094408E">
        <w:rPr>
          <w:rtl/>
        </w:rPr>
        <w:t>36</w:t>
      </w:r>
      <w:r w:rsidR="00471D2E">
        <w:rPr>
          <w:rtl/>
        </w:rPr>
        <w:t>/</w:t>
      </w:r>
      <w:r w:rsidR="0094408E">
        <w:rPr>
          <w:rtl/>
        </w:rPr>
        <w:t>8</w:t>
      </w:r>
      <w:r w:rsidR="00471D2E">
        <w:rPr>
          <w:rtl/>
        </w:rPr>
        <w:t>/</w:t>
      </w:r>
      <w:r w:rsidR="0094408E">
        <w:rPr>
          <w:rtl/>
        </w:rPr>
        <w:t>11</w:t>
      </w:r>
      <w:r w:rsidR="00471D2E">
        <w:rPr>
          <w:rtl/>
        </w:rPr>
        <w:t>،ج:</w:t>
      </w:r>
      <w:r w:rsidR="0094408E">
        <w:rPr>
          <w:rtl/>
        </w:rPr>
        <w:t>123</w:t>
      </w:r>
      <w:r w:rsidR="00471D2E">
        <w:rPr>
          <w:rtl/>
        </w:rPr>
        <w:t>/</w:t>
      </w:r>
      <w:r w:rsidR="0094408E">
        <w:rPr>
          <w:rtl/>
        </w:rPr>
        <w:t>46</w:t>
      </w:r>
      <w:r w:rsidR="00471D2E">
        <w:rPr>
          <w:rtl/>
        </w:rPr>
        <w:t>.</w:t>
      </w:r>
    </w:p>
    <w:p w:rsidR="008C6066" w:rsidRDefault="00DE3D9F" w:rsidP="00332F64">
      <w:pPr>
        <w:pStyle w:val="libFootnote0"/>
        <w:rPr>
          <w:rtl/>
        </w:rPr>
      </w:pPr>
      <w:r>
        <w:rPr>
          <w:rtl/>
        </w:rPr>
        <w:t>(3)</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335</w:t>
      </w:r>
      <w:r w:rsidR="00471D2E">
        <w:rPr>
          <w:rtl/>
        </w:rPr>
        <w:t>/</w:t>
      </w:r>
      <w:r w:rsidR="0094408E">
        <w:rPr>
          <w:rtl/>
        </w:rPr>
        <w:t>46</w:t>
      </w:r>
      <w:r w:rsidR="00471D2E">
        <w:rPr>
          <w:rtl/>
        </w:rPr>
        <w:t>.</w:t>
      </w:r>
    </w:p>
    <w:p w:rsidR="008C6066" w:rsidRDefault="00DE3D9F" w:rsidP="00332F64">
      <w:pPr>
        <w:pStyle w:val="libFootnote0"/>
        <w:rPr>
          <w:rtl/>
        </w:rPr>
      </w:pPr>
      <w:r>
        <w:rPr>
          <w:rtl/>
        </w:rPr>
        <w:t>(4)</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336</w:t>
      </w:r>
      <w:r w:rsidR="00471D2E">
        <w:rPr>
          <w:rtl/>
        </w:rPr>
        <w:t>/</w:t>
      </w:r>
      <w:r w:rsidR="0094408E">
        <w:rPr>
          <w:rtl/>
        </w:rPr>
        <w:t>46</w:t>
      </w:r>
      <w:r w:rsidR="00471D2E">
        <w:rPr>
          <w:rtl/>
        </w:rPr>
        <w:t>.</w:t>
      </w:r>
    </w:p>
    <w:p w:rsidR="008C6066" w:rsidRDefault="00DE3D9F" w:rsidP="00332F64">
      <w:pPr>
        <w:pStyle w:val="libFootnote0"/>
        <w:rPr>
          <w:rtl/>
        </w:rPr>
      </w:pPr>
      <w:r>
        <w:rPr>
          <w:rtl/>
        </w:rPr>
        <w:t>(5)</w:t>
      </w:r>
      <w:r w:rsidR="00471D2E">
        <w:rPr>
          <w:rtl/>
        </w:rPr>
        <w:t xml:space="preserve"> ق:</w:t>
      </w:r>
      <w:r w:rsidR="0094408E">
        <w:rPr>
          <w:rtl/>
        </w:rPr>
        <w:t>595</w:t>
      </w:r>
      <w:r w:rsidR="00471D2E">
        <w:rPr>
          <w:rtl/>
        </w:rPr>
        <w:t>/</w:t>
      </w:r>
      <w:r w:rsidR="0094408E">
        <w:rPr>
          <w:rtl/>
        </w:rPr>
        <w:t>113</w:t>
      </w:r>
      <w:r w:rsidR="00471D2E">
        <w:rPr>
          <w:rtl/>
        </w:rPr>
        <w:t>/</w:t>
      </w:r>
      <w:r w:rsidR="0094408E">
        <w:rPr>
          <w:rtl/>
        </w:rPr>
        <w:t>9</w:t>
      </w:r>
      <w:r w:rsidR="00471D2E">
        <w:rPr>
          <w:rtl/>
        </w:rPr>
        <w:t>،ج:</w:t>
      </w:r>
      <w:r w:rsidR="0094408E">
        <w:rPr>
          <w:rtl/>
        </w:rPr>
        <w:t>356</w:t>
      </w:r>
      <w:r w:rsidR="00471D2E">
        <w:rPr>
          <w:rtl/>
        </w:rPr>
        <w:t>/</w:t>
      </w:r>
      <w:r w:rsidR="0094408E">
        <w:rPr>
          <w:rtl/>
        </w:rPr>
        <w:t>41</w:t>
      </w:r>
      <w:r w:rsidR="00471D2E">
        <w:rPr>
          <w:rtl/>
        </w:rPr>
        <w:t>.</w:t>
      </w:r>
    </w:p>
    <w:p w:rsidR="008C6066" w:rsidRDefault="00DE3D9F" w:rsidP="00332F64">
      <w:pPr>
        <w:pStyle w:val="libFootnote0"/>
        <w:rPr>
          <w:rtl/>
        </w:rPr>
      </w:pPr>
      <w:r>
        <w:rPr>
          <w:rtl/>
        </w:rPr>
        <w:t>(6)</w:t>
      </w:r>
      <w:r w:rsidR="00471D2E">
        <w:rPr>
          <w:rtl/>
        </w:rPr>
        <w:t xml:space="preserve"> ق:</w:t>
      </w:r>
      <w:r w:rsidR="0094408E">
        <w:rPr>
          <w:rtl/>
        </w:rPr>
        <w:t>126</w:t>
      </w:r>
      <w:r w:rsidR="00471D2E">
        <w:rPr>
          <w:rtl/>
        </w:rPr>
        <w:t>/</w:t>
      </w:r>
      <w:r w:rsidR="0094408E">
        <w:rPr>
          <w:rtl/>
        </w:rPr>
        <w:t>21</w:t>
      </w:r>
      <w:r w:rsidR="00471D2E">
        <w:rPr>
          <w:rtl/>
        </w:rPr>
        <w:t>/</w:t>
      </w:r>
      <w:r w:rsidR="0094408E">
        <w:rPr>
          <w:rtl/>
        </w:rPr>
        <w:t>10</w:t>
      </w:r>
      <w:r w:rsidR="00471D2E">
        <w:rPr>
          <w:rtl/>
        </w:rPr>
        <w:t>،ج:</w:t>
      </w:r>
      <w:r w:rsidR="0094408E">
        <w:rPr>
          <w:rtl/>
        </w:rPr>
        <w:t>113</w:t>
      </w:r>
      <w:r w:rsidR="00471D2E">
        <w:rPr>
          <w:rtl/>
        </w:rPr>
        <w:t>/</w:t>
      </w:r>
      <w:r w:rsidR="0094408E">
        <w:rPr>
          <w:rtl/>
        </w:rPr>
        <w:t>44</w:t>
      </w:r>
      <w:r w:rsidR="00471D2E">
        <w:rPr>
          <w:rtl/>
        </w:rPr>
        <w:t>.</w:t>
      </w:r>
    </w:p>
    <w:p w:rsidR="00332F64" w:rsidRDefault="00332F64" w:rsidP="00332F64">
      <w:pPr>
        <w:pStyle w:val="libNormal"/>
        <w:rPr>
          <w:rtl/>
        </w:rPr>
      </w:pPr>
      <w:r>
        <w:rPr>
          <w:rFonts w:hint="eastAsia"/>
          <w:rtl/>
        </w:rPr>
        <w:br w:type="page"/>
      </w:r>
    </w:p>
    <w:p w:rsidR="008C6066" w:rsidRDefault="00471D2E" w:rsidP="00332F64">
      <w:pPr>
        <w:pStyle w:val="libNormal0"/>
        <w:rPr>
          <w:rtl/>
        </w:rPr>
      </w:pPr>
      <w:r>
        <w:rPr>
          <w:rFonts w:hint="eastAsia"/>
          <w:rtl/>
        </w:rPr>
        <w:lastRenderedPageBreak/>
        <w:t>کنت</w:t>
      </w:r>
      <w:r>
        <w:rPr>
          <w:rtl/>
        </w:rPr>
        <w:t xml:space="preserve"> غسّالا مثل هذا أع</w:t>
      </w:r>
      <w:r>
        <w:rPr>
          <w:rFonts w:hint="cs"/>
          <w:rtl/>
        </w:rPr>
        <w:t>ی</w:t>
      </w:r>
      <w:r>
        <w:rPr>
          <w:rFonts w:hint="eastAsia"/>
          <w:rtl/>
        </w:rPr>
        <w:t>ش</w:t>
      </w:r>
      <w:r>
        <w:rPr>
          <w:rtl/>
        </w:rPr>
        <w:t xml:space="preserve"> بما أکتسب </w:t>
      </w:r>
      <w:r>
        <w:rPr>
          <w:rFonts w:hint="cs"/>
          <w:rtl/>
        </w:rPr>
        <w:t>ی</w:t>
      </w:r>
      <w:r>
        <w:rPr>
          <w:rFonts w:hint="eastAsia"/>
          <w:rtl/>
        </w:rPr>
        <w:t>وما</w:t>
      </w:r>
      <w:r>
        <w:rPr>
          <w:rtl/>
        </w:rPr>
        <w:t xml:space="preserve"> </w:t>
      </w:r>
      <w:r w:rsidR="009640A2">
        <w:rPr>
          <w:rtl/>
        </w:rPr>
        <w:t>في</w:t>
      </w:r>
      <w:r>
        <w:rPr>
          <w:rFonts w:hint="eastAsia"/>
          <w:rtl/>
        </w:rPr>
        <w:t>وما</w:t>
      </w:r>
      <w:r>
        <w:rPr>
          <w:rtl/>
        </w:rPr>
        <w:t xml:space="preserve"> و لم أل ال</w:t>
      </w:r>
      <w:r w:rsidR="00841CC1">
        <w:rPr>
          <w:rtl/>
        </w:rPr>
        <w:t>خلافة</w:t>
      </w:r>
      <w:r>
        <w:rPr>
          <w:rtl/>
        </w:rPr>
        <w:t xml:space="preserve">،و تمثل بقول </w:t>
      </w:r>
      <w:r w:rsidR="00332F64">
        <w:rPr>
          <w:rtl/>
        </w:rPr>
        <w:t>أمیّة</w:t>
      </w:r>
      <w:r>
        <w:rPr>
          <w:rtl/>
        </w:rPr>
        <w:t xml:space="preserve"> ابن </w:t>
      </w:r>
      <w:r w:rsidR="009640A2">
        <w:rPr>
          <w:rtl/>
        </w:rPr>
        <w:t>أبي</w:t>
      </w:r>
      <w:r>
        <w:rPr>
          <w:rtl/>
        </w:rPr>
        <w:t xml:space="preserve"> الصلت:</w:t>
      </w:r>
    </w:p>
    <w:tbl>
      <w:tblPr>
        <w:tblStyle w:val="TableGrid"/>
        <w:bidiVisual/>
        <w:tblW w:w="4562" w:type="pct"/>
        <w:tblInd w:w="384" w:type="dxa"/>
        <w:tblLook w:val="01E0"/>
      </w:tblPr>
      <w:tblGrid>
        <w:gridCol w:w="3534"/>
        <w:gridCol w:w="272"/>
        <w:gridCol w:w="3504"/>
      </w:tblGrid>
      <w:tr w:rsidR="00332F64" w:rsidTr="00720935">
        <w:trPr>
          <w:trHeight w:val="350"/>
        </w:trPr>
        <w:tc>
          <w:tcPr>
            <w:tcW w:w="3920" w:type="dxa"/>
            <w:shd w:val="clear" w:color="auto" w:fill="auto"/>
          </w:tcPr>
          <w:p w:rsidR="00332F64" w:rsidRDefault="00332F64" w:rsidP="00720935">
            <w:pPr>
              <w:pStyle w:val="libPoem"/>
            </w:pPr>
            <w:r>
              <w:rPr>
                <w:rFonts w:hint="eastAsia"/>
                <w:rtl/>
              </w:rPr>
              <w:t>کلّ</w:t>
            </w:r>
            <w:r>
              <w:rPr>
                <w:rtl/>
              </w:rPr>
              <w:t xml:space="preserve"> حيّ و إن تطاول دهرا</w:t>
            </w:r>
            <w:r w:rsidRPr="00725071">
              <w:rPr>
                <w:rStyle w:val="libPoemTiniChar0"/>
                <w:rtl/>
              </w:rPr>
              <w:br/>
              <w:t> </w:t>
            </w:r>
          </w:p>
        </w:tc>
        <w:tc>
          <w:tcPr>
            <w:tcW w:w="279" w:type="dxa"/>
            <w:shd w:val="clear" w:color="auto" w:fill="auto"/>
          </w:tcPr>
          <w:p w:rsidR="00332F64" w:rsidRDefault="00332F64" w:rsidP="00720935">
            <w:pPr>
              <w:pStyle w:val="libPoem"/>
              <w:rPr>
                <w:rtl/>
              </w:rPr>
            </w:pPr>
          </w:p>
        </w:tc>
        <w:tc>
          <w:tcPr>
            <w:tcW w:w="3881" w:type="dxa"/>
            <w:shd w:val="clear" w:color="auto" w:fill="auto"/>
          </w:tcPr>
          <w:p w:rsidR="00332F64" w:rsidRDefault="00332F64" w:rsidP="00720935">
            <w:pPr>
              <w:pStyle w:val="libPoem"/>
            </w:pPr>
            <w:r>
              <w:rPr>
                <w:rFonts w:hint="eastAsia"/>
                <w:rtl/>
              </w:rPr>
              <w:t>أيل</w:t>
            </w:r>
            <w:r>
              <w:rPr>
                <w:rtl/>
              </w:rPr>
              <w:t xml:space="preserve"> أمره الى أن </w:t>
            </w:r>
            <w:r>
              <w:rPr>
                <w:rFonts w:hint="cs"/>
                <w:rtl/>
              </w:rPr>
              <w:t>ی</w:t>
            </w:r>
            <w:r>
              <w:rPr>
                <w:rFonts w:hint="eastAsia"/>
                <w:rtl/>
              </w:rPr>
              <w:t>زولا</w:t>
            </w:r>
            <w:r w:rsidRPr="00725071">
              <w:rPr>
                <w:rStyle w:val="libPoemTiniChar0"/>
                <w:rtl/>
              </w:rPr>
              <w:br/>
              <w:t> </w:t>
            </w:r>
          </w:p>
        </w:tc>
      </w:tr>
      <w:tr w:rsidR="00332F64" w:rsidTr="00720935">
        <w:trPr>
          <w:trHeight w:val="350"/>
        </w:trPr>
        <w:tc>
          <w:tcPr>
            <w:tcW w:w="3920" w:type="dxa"/>
          </w:tcPr>
          <w:p w:rsidR="00332F64" w:rsidRDefault="00332F64" w:rsidP="00720935">
            <w:pPr>
              <w:pStyle w:val="libPoem"/>
            </w:pPr>
            <w:r>
              <w:rPr>
                <w:rFonts w:hint="eastAsia"/>
                <w:rtl/>
              </w:rPr>
              <w:t>ليتني</w:t>
            </w:r>
            <w:r>
              <w:rPr>
                <w:rtl/>
              </w:rPr>
              <w:t xml:space="preserve"> کنت قبل ما قد بدا لي</w:t>
            </w:r>
            <w:r w:rsidRPr="00725071">
              <w:rPr>
                <w:rStyle w:val="libPoemTiniChar0"/>
                <w:rtl/>
              </w:rPr>
              <w:br/>
              <w:t> </w:t>
            </w:r>
          </w:p>
        </w:tc>
        <w:tc>
          <w:tcPr>
            <w:tcW w:w="279" w:type="dxa"/>
          </w:tcPr>
          <w:p w:rsidR="00332F64" w:rsidRDefault="00332F64" w:rsidP="00720935">
            <w:pPr>
              <w:pStyle w:val="libPoem"/>
              <w:rPr>
                <w:rtl/>
              </w:rPr>
            </w:pPr>
          </w:p>
        </w:tc>
        <w:tc>
          <w:tcPr>
            <w:tcW w:w="3881" w:type="dxa"/>
          </w:tcPr>
          <w:p w:rsidR="00332F64" w:rsidRDefault="00332F64" w:rsidP="00720935">
            <w:pPr>
              <w:pStyle w:val="libPoem"/>
            </w:pPr>
            <w:r>
              <w:rPr>
                <w:rFonts w:hint="eastAsia"/>
                <w:rtl/>
              </w:rPr>
              <w:t>في</w:t>
            </w:r>
            <w:r>
              <w:rPr>
                <w:rtl/>
              </w:rPr>
              <w:t xml:space="preserve"> رؤوس الجبال أرع</w:t>
            </w:r>
            <w:r>
              <w:rPr>
                <w:rFonts w:hint="cs"/>
                <w:rtl/>
              </w:rPr>
              <w:t>ی</w:t>
            </w:r>
            <w:r>
              <w:rPr>
                <w:rtl/>
              </w:rPr>
              <w:t xml:space="preserve"> الوعولا</w:t>
            </w:r>
            <w:r w:rsidRPr="00725071">
              <w:rPr>
                <w:rStyle w:val="libPoemTiniChar0"/>
                <w:rtl/>
              </w:rPr>
              <w:br/>
              <w:t> </w:t>
            </w:r>
          </w:p>
        </w:tc>
      </w:tr>
    </w:tbl>
    <w:p w:rsidR="008C6066" w:rsidRDefault="00471D2E" w:rsidP="00332F64">
      <w:pPr>
        <w:pStyle w:val="libNormal"/>
        <w:rPr>
          <w:rtl/>
        </w:rPr>
      </w:pPr>
      <w:r>
        <w:rPr>
          <w:rFonts w:hint="eastAsia"/>
          <w:rtl/>
        </w:rPr>
        <w:t>فذکر</w:t>
      </w:r>
      <w:r>
        <w:rPr>
          <w:rtl/>
        </w:rPr>
        <w:t xml:space="preserve"> ذلک ل</w:t>
      </w:r>
      <w:r w:rsidR="009640A2">
        <w:rPr>
          <w:rtl/>
        </w:rPr>
        <w:t>أبي</w:t>
      </w:r>
      <w:r>
        <w:rPr>
          <w:rtl/>
        </w:rPr>
        <w:t xml:space="preserve"> حازم فقال:الحمد للّه </w:t>
      </w:r>
      <w:r w:rsidR="003653A2">
        <w:rPr>
          <w:rtl/>
        </w:rPr>
        <w:t>الذي</w:t>
      </w:r>
      <w:r>
        <w:rPr>
          <w:rtl/>
        </w:rPr>
        <w:t xml:space="preserve"> جعلهم عند الموت </w:t>
      </w:r>
      <w:r>
        <w:rPr>
          <w:rFonts w:hint="cs"/>
          <w:rtl/>
        </w:rPr>
        <w:t>ی</w:t>
      </w:r>
      <w:r>
        <w:rPr>
          <w:rFonts w:hint="eastAsia"/>
          <w:rtl/>
        </w:rPr>
        <w:t>تمنّون</w:t>
      </w:r>
      <w:r>
        <w:rPr>
          <w:rtl/>
        </w:rPr>
        <w:t xml:space="preserve"> ما نحن </w:t>
      </w:r>
      <w:r w:rsidR="009640A2">
        <w:rPr>
          <w:rtl/>
        </w:rPr>
        <w:t>في</w:t>
      </w:r>
      <w:r>
        <w:rPr>
          <w:rFonts w:hint="eastAsia"/>
          <w:rtl/>
        </w:rPr>
        <w:t>ه</w:t>
      </w:r>
      <w:r>
        <w:rPr>
          <w:rtl/>
        </w:rPr>
        <w:t xml:space="preserve"> و لا نت</w:t>
      </w:r>
      <w:r w:rsidR="009640A2">
        <w:rPr>
          <w:rtl/>
        </w:rPr>
        <w:t>منّ</w:t>
      </w:r>
      <w:r w:rsidR="00332F64">
        <w:rPr>
          <w:rFonts w:hint="cs"/>
          <w:rtl/>
        </w:rPr>
        <w:t>ى</w:t>
      </w:r>
      <w:r>
        <w:rPr>
          <w:rtl/>
        </w:rPr>
        <w:t xml:space="preserve"> عند الموت ما هم </w:t>
      </w:r>
      <w:r w:rsidR="009640A2">
        <w:rPr>
          <w:rtl/>
        </w:rPr>
        <w:t>في</w:t>
      </w:r>
      <w:r>
        <w:rPr>
          <w:rFonts w:hint="eastAsia"/>
          <w:rtl/>
        </w:rPr>
        <w:t>ه</w:t>
      </w:r>
      <w:r>
        <w:rPr>
          <w:rtl/>
        </w:rPr>
        <w:t xml:space="preserve">.و قبره بدمشق بجوار </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w:t>
      </w:r>
    </w:p>
    <w:p w:rsidR="008C6066" w:rsidRDefault="00471D2E" w:rsidP="00332F64">
      <w:pPr>
        <w:pStyle w:val="libNormal"/>
        <w:rPr>
          <w:rtl/>
        </w:rPr>
      </w:pPr>
      <w:r>
        <w:rPr>
          <w:rFonts w:hint="eastAsia"/>
          <w:rtl/>
        </w:rPr>
        <w:t>الش</w:t>
      </w:r>
      <w:r>
        <w:rPr>
          <w:rFonts w:hint="cs"/>
          <w:rtl/>
        </w:rPr>
        <w:t>ی</w:t>
      </w:r>
      <w:r>
        <w:rPr>
          <w:rFonts w:hint="eastAsia"/>
          <w:rtl/>
        </w:rPr>
        <w:t>خ</w:t>
      </w:r>
      <w:r>
        <w:rPr>
          <w:rtl/>
        </w:rPr>
        <w:t xml:space="preserve"> أبو ع</w:t>
      </w:r>
      <w:r w:rsidR="003653A2">
        <w:rPr>
          <w:rtl/>
        </w:rPr>
        <w:t>لي</w:t>
      </w:r>
      <w:r>
        <w:rPr>
          <w:rtl/>
        </w:rPr>
        <w:t xml:space="preserve"> عبد ال</w:t>
      </w:r>
      <w:r w:rsidR="003653A2">
        <w:rPr>
          <w:rtl/>
        </w:rPr>
        <w:t>نبيّ</w:t>
      </w:r>
      <w:r>
        <w:rPr>
          <w:rtl/>
        </w:rPr>
        <w:t xml:space="preserve"> بن أحمد بن عب</w:t>
      </w:r>
      <w:r>
        <w:rPr>
          <w:rFonts w:hint="cs"/>
          <w:rtl/>
        </w:rPr>
        <w:t>ی</w:t>
      </w:r>
      <w:r>
        <w:rPr>
          <w:rFonts w:hint="eastAsia"/>
          <w:rtl/>
        </w:rPr>
        <w:t>د</w:t>
      </w:r>
      <w:r>
        <w:rPr>
          <w:rtl/>
        </w:rPr>
        <w:t xml:space="preserve"> اللّه بن </w:t>
      </w:r>
      <w:r>
        <w:rPr>
          <w:rFonts w:hint="cs"/>
          <w:rtl/>
        </w:rPr>
        <w:t>ی</w:t>
      </w:r>
      <w:r>
        <w:rPr>
          <w:rFonts w:hint="eastAsia"/>
          <w:rtl/>
        </w:rPr>
        <w:t>وسف</w:t>
      </w:r>
      <w:r>
        <w:rPr>
          <w:rtl/>
        </w:rPr>
        <w:t xml:space="preserve"> ال</w:t>
      </w:r>
      <w:r w:rsidR="00332F64">
        <w:rPr>
          <w:rtl/>
        </w:rPr>
        <w:t>هجري</w:t>
      </w:r>
      <w:r>
        <w:rPr>
          <w:rtl/>
        </w:rPr>
        <w:t xml:space="preserve"> ال</w:t>
      </w:r>
      <w:r w:rsidR="00332F64">
        <w:rPr>
          <w:rtl/>
        </w:rPr>
        <w:t>بحرانيّ</w:t>
      </w:r>
      <w:r>
        <w:rPr>
          <w:rFonts w:hint="eastAsia"/>
          <w:rtl/>
        </w:rPr>
        <w:t>،</w:t>
      </w:r>
      <w:r w:rsidR="00332F64">
        <w:rPr>
          <w:rFonts w:hint="cs"/>
          <w:rtl/>
        </w:rPr>
        <w:t xml:space="preserve"> </w:t>
      </w:r>
      <w:r>
        <w:rPr>
          <w:rFonts w:hint="eastAsia"/>
          <w:rtl/>
        </w:rPr>
        <w:t>کان</w:t>
      </w:r>
      <w:r>
        <w:rPr>
          <w:rtl/>
        </w:rPr>
        <w:t xml:space="preserve"> معاصرا لصاحب(ر</w:t>
      </w:r>
      <w:r>
        <w:rPr>
          <w:rFonts w:hint="cs"/>
          <w:rtl/>
        </w:rPr>
        <w:t>ی</w:t>
      </w:r>
      <w:r>
        <w:rPr>
          <w:rFonts w:hint="eastAsia"/>
          <w:rtl/>
        </w:rPr>
        <w:t>اض</w:t>
      </w:r>
      <w:r>
        <w:rPr>
          <w:rtl/>
        </w:rPr>
        <w:t xml:space="preserve"> العلماء)،قال </w:t>
      </w:r>
      <w:r w:rsidR="009640A2">
        <w:rPr>
          <w:rtl/>
        </w:rPr>
        <w:t>في</w:t>
      </w:r>
      <w:r>
        <w:rPr>
          <w:rtl/>
        </w:rPr>
        <w:t>(الر</w:t>
      </w:r>
      <w:r>
        <w:rPr>
          <w:rFonts w:hint="cs"/>
          <w:rtl/>
        </w:rPr>
        <w:t>ی</w:t>
      </w:r>
      <w:r>
        <w:rPr>
          <w:rFonts w:hint="eastAsia"/>
          <w:rtl/>
        </w:rPr>
        <w:t>اض</w:t>
      </w:r>
      <w:r>
        <w:rPr>
          <w:rtl/>
        </w:rPr>
        <w:t>):قد کان من أفاضل عصرنا و صلحائهم و م</w:t>
      </w:r>
      <w:r w:rsidR="00AC33D0">
        <w:rPr>
          <w:rtl/>
        </w:rPr>
        <w:t>قدسي</w:t>
      </w:r>
      <w:r>
        <w:rPr>
          <w:rFonts w:hint="eastAsia"/>
          <w:rtl/>
        </w:rPr>
        <w:t>هم</w:t>
      </w:r>
      <w:r>
        <w:rPr>
          <w:rtl/>
        </w:rPr>
        <w:t xml:space="preserve"> ببلاد بحر</w:t>
      </w:r>
      <w:r>
        <w:rPr>
          <w:rFonts w:hint="cs"/>
          <w:rtl/>
        </w:rPr>
        <w:t>ی</w:t>
      </w:r>
      <w:r>
        <w:rPr>
          <w:rFonts w:hint="eastAsia"/>
          <w:rtl/>
        </w:rPr>
        <w:t>ن،و</w:t>
      </w:r>
      <w:r>
        <w:rPr>
          <w:rtl/>
        </w:rPr>
        <w:t xml:space="preserve"> ر</w:t>
      </w:r>
      <w:r w:rsidR="003653A2">
        <w:rPr>
          <w:rtl/>
        </w:rPr>
        <w:t>أي</w:t>
      </w:r>
      <w:r>
        <w:rPr>
          <w:rFonts w:hint="eastAsia"/>
          <w:rtl/>
        </w:rPr>
        <w:t>ت</w:t>
      </w:r>
      <w:r>
        <w:rPr>
          <w:rtl/>
        </w:rPr>
        <w:t xml:space="preserve"> </w:t>
      </w:r>
      <w:r w:rsidR="009640A2">
        <w:rPr>
          <w:rtl/>
        </w:rPr>
        <w:t>في</w:t>
      </w:r>
      <w:r>
        <w:rPr>
          <w:rtl/>
        </w:rPr>
        <w:t xml:space="preserve"> دشتستان من </w:t>
      </w:r>
      <w:r w:rsidR="002D5688">
        <w:rPr>
          <w:rtl/>
        </w:rPr>
        <w:t>جملة</w:t>
      </w:r>
      <w:r>
        <w:rPr>
          <w:rtl/>
        </w:rPr>
        <w:t xml:space="preserve"> مصنّفاته کتاب جامع مصائب الأنب</w:t>
      </w:r>
      <w:r>
        <w:rPr>
          <w:rFonts w:hint="cs"/>
          <w:rtl/>
        </w:rPr>
        <w:t>ی</w:t>
      </w:r>
      <w:r>
        <w:rPr>
          <w:rFonts w:hint="eastAsia"/>
          <w:rtl/>
        </w:rPr>
        <w:t>اء</w:t>
      </w:r>
      <w:r>
        <w:rPr>
          <w:rtl/>
        </w:rPr>
        <w:t xml:space="preserve"> و </w:t>
      </w:r>
      <w:r w:rsidR="009640A2">
        <w:rPr>
          <w:rtl/>
        </w:rPr>
        <w:t>في</w:t>
      </w:r>
      <w:r>
        <w:rPr>
          <w:rtl/>
        </w:rPr>
        <w:t xml:space="preserve"> مقتل ال</w:t>
      </w:r>
      <w:r w:rsidR="003653A2">
        <w:rPr>
          <w:rtl/>
        </w:rPr>
        <w:t>نبيّ</w:t>
      </w:r>
      <w:r>
        <w:rPr>
          <w:rtl/>
        </w:rPr>
        <w:t xml:space="preserve"> </w:t>
      </w:r>
      <w:r>
        <w:rPr>
          <w:rFonts w:hint="cs"/>
          <w:rtl/>
        </w:rPr>
        <w:t>ی</w:t>
      </w:r>
      <w:r>
        <w:rPr>
          <w:rFonts w:hint="eastAsia"/>
          <w:rtl/>
        </w:rPr>
        <w:t>ح</w:t>
      </w:r>
      <w:r>
        <w:rPr>
          <w:rFonts w:hint="cs"/>
          <w:rtl/>
        </w:rPr>
        <w:t>یی</w:t>
      </w:r>
      <w:r>
        <w:rPr>
          <w:rtl/>
        </w:rPr>
        <w:t xml:space="preserve"> </w:t>
      </w:r>
      <w:r w:rsidR="008C6066" w:rsidRPr="008C6066">
        <w:rPr>
          <w:rStyle w:val="libAlaemChar"/>
          <w:rtl/>
        </w:rPr>
        <w:t>عليه‌السلام</w:t>
      </w:r>
      <w:r>
        <w:rPr>
          <w:rtl/>
        </w:rPr>
        <w:t xml:space="preserve"> و هو کتاب لط</w:t>
      </w:r>
      <w:r>
        <w:rPr>
          <w:rFonts w:hint="cs"/>
          <w:rtl/>
        </w:rPr>
        <w:t>ی</w:t>
      </w:r>
      <w:r>
        <w:rPr>
          <w:rFonts w:hint="eastAsia"/>
          <w:rtl/>
        </w:rPr>
        <w:t>ف</w:t>
      </w:r>
      <w:r>
        <w:rPr>
          <w:rtl/>
        </w:rPr>
        <w:t xml:space="preserve"> </w:t>
      </w:r>
      <w:r w:rsidR="009640A2">
        <w:rPr>
          <w:rtl/>
        </w:rPr>
        <w:t>في</w:t>
      </w:r>
      <w:r>
        <w:rPr>
          <w:rtl/>
        </w:rPr>
        <w:t xml:space="preserve"> أحوال جم</w:t>
      </w:r>
      <w:r>
        <w:rPr>
          <w:rFonts w:hint="cs"/>
          <w:rtl/>
        </w:rPr>
        <w:t>ی</w:t>
      </w:r>
      <w:r>
        <w:rPr>
          <w:rFonts w:hint="eastAsia"/>
          <w:rtl/>
        </w:rPr>
        <w:t>ع</w:t>
      </w:r>
      <w:r>
        <w:rPr>
          <w:rtl/>
        </w:rPr>
        <w:t xml:space="preserve"> الأنب</w:t>
      </w:r>
      <w:r>
        <w:rPr>
          <w:rFonts w:hint="cs"/>
          <w:rtl/>
        </w:rPr>
        <w:t>ی</w:t>
      </w:r>
      <w:r>
        <w:rPr>
          <w:rFonts w:hint="eastAsia"/>
          <w:rtl/>
        </w:rPr>
        <w:t>اء</w:t>
      </w:r>
      <w:r>
        <w:rPr>
          <w:rtl/>
        </w:rPr>
        <w:t xml:space="preserve"> ع</w:t>
      </w:r>
      <w:r w:rsidR="003653A2">
        <w:rPr>
          <w:rtl/>
        </w:rPr>
        <w:t>ل</w:t>
      </w:r>
      <w:r w:rsidR="00332F64">
        <w:rPr>
          <w:rFonts w:hint="cs"/>
          <w:rtl/>
        </w:rPr>
        <w:t>ى</w:t>
      </w:r>
      <w:r>
        <w:rPr>
          <w:rtl/>
        </w:rPr>
        <w:t xml:space="preserve"> ما ورد </w:t>
      </w:r>
      <w:r w:rsidR="009640A2">
        <w:rPr>
          <w:rtl/>
        </w:rPr>
        <w:t>في</w:t>
      </w:r>
      <w:r>
        <w:rPr>
          <w:rtl/>
        </w:rPr>
        <w:t xml:space="preserve"> الأخبار </w:t>
      </w:r>
      <w:r>
        <w:rPr>
          <w:rFonts w:hint="eastAsia"/>
          <w:rtl/>
        </w:rPr>
        <w:t>و</w:t>
      </w:r>
      <w:r>
        <w:rPr>
          <w:rtl/>
        </w:rPr>
        <w:t xml:space="preserve"> أورد </w:t>
      </w:r>
      <w:r w:rsidR="009640A2">
        <w:rPr>
          <w:rtl/>
        </w:rPr>
        <w:t>في</w:t>
      </w:r>
      <w:r>
        <w:rPr>
          <w:rFonts w:hint="eastAsia"/>
          <w:rtl/>
        </w:rPr>
        <w:t>ه</w:t>
      </w:r>
      <w:r>
        <w:rPr>
          <w:rtl/>
        </w:rPr>
        <w:t xml:space="preserve"> مصائب رسول اللّه </w:t>
      </w:r>
      <w:r w:rsidR="008C6066" w:rsidRPr="008C6066">
        <w:rPr>
          <w:rStyle w:val="libAlaemChar"/>
          <w:rtl/>
        </w:rPr>
        <w:t>صلى‌الله‌عليه‌وآله‌وسلم</w:t>
      </w:r>
      <w:r>
        <w:rPr>
          <w:rtl/>
        </w:rPr>
        <w:t xml:space="preserve">و أحواله </w:t>
      </w:r>
      <w:r w:rsidR="003653A2">
        <w:rPr>
          <w:rtl/>
        </w:rPr>
        <w:t>أي</w:t>
      </w:r>
      <w:r>
        <w:rPr>
          <w:rFonts w:hint="eastAsia"/>
          <w:rtl/>
        </w:rPr>
        <w:t>ضا،و</w:t>
      </w:r>
      <w:r>
        <w:rPr>
          <w:rtl/>
        </w:rPr>
        <w:t xml:space="preserve"> الباعث ع</w:t>
      </w:r>
      <w:r w:rsidR="003653A2">
        <w:rPr>
          <w:rtl/>
        </w:rPr>
        <w:t>ل</w:t>
      </w:r>
      <w:r w:rsidR="00332F64">
        <w:rPr>
          <w:rFonts w:hint="cs"/>
          <w:rtl/>
        </w:rPr>
        <w:t>ى</w:t>
      </w:r>
      <w:r>
        <w:rPr>
          <w:rtl/>
        </w:rPr>
        <w:t xml:space="preserve"> </w:t>
      </w:r>
      <w:r w:rsidR="00332F64">
        <w:rPr>
          <w:rtl/>
        </w:rPr>
        <w:t>تاليفه</w:t>
      </w:r>
      <w:r>
        <w:rPr>
          <w:rtl/>
        </w:rPr>
        <w:t xml:space="preserve"> ذلک الکتاب هو انّه قد اشتهر ب</w:t>
      </w:r>
      <w:r>
        <w:rPr>
          <w:rFonts w:hint="cs"/>
          <w:rtl/>
        </w:rPr>
        <w:t>ی</w:t>
      </w:r>
      <w:r>
        <w:rPr>
          <w:rFonts w:hint="eastAsia"/>
          <w:rtl/>
        </w:rPr>
        <w:t>ن</w:t>
      </w:r>
      <w:r>
        <w:rPr>
          <w:rtl/>
        </w:rPr>
        <w:t xml:space="preserve"> الناس انّ </w:t>
      </w:r>
      <w:r>
        <w:rPr>
          <w:rFonts w:hint="cs"/>
          <w:rtl/>
        </w:rPr>
        <w:t>ی</w:t>
      </w:r>
      <w:r>
        <w:rPr>
          <w:rFonts w:hint="eastAsia"/>
          <w:rtl/>
        </w:rPr>
        <w:t>ح</w:t>
      </w:r>
      <w:r>
        <w:rPr>
          <w:rFonts w:hint="cs"/>
          <w:rtl/>
        </w:rPr>
        <w:t>یی</w:t>
      </w:r>
      <w:r>
        <w:rPr>
          <w:rtl/>
        </w:rPr>
        <w:t xml:space="preserve"> بن زکر</w:t>
      </w:r>
      <w:r>
        <w:rPr>
          <w:rFonts w:hint="cs"/>
          <w:rtl/>
        </w:rPr>
        <w:t>ی</w:t>
      </w:r>
      <w:r>
        <w:rPr>
          <w:rFonts w:hint="eastAsia"/>
          <w:rtl/>
        </w:rPr>
        <w:t>ا</w:t>
      </w:r>
      <w:r>
        <w:rPr>
          <w:rtl/>
        </w:rPr>
        <w:t xml:space="preserve"> قد نشر فرقه بالمنشار حتّ</w:t>
      </w:r>
      <w:r>
        <w:rPr>
          <w:rFonts w:hint="cs"/>
          <w:rtl/>
        </w:rPr>
        <w:t>ی</w:t>
      </w:r>
      <w:r>
        <w:rPr>
          <w:rtl/>
        </w:rPr>
        <w:t xml:space="preserve"> انّ الش</w:t>
      </w:r>
      <w:r>
        <w:rPr>
          <w:rFonts w:hint="cs"/>
          <w:rtl/>
        </w:rPr>
        <w:t>ی</w:t>
      </w:r>
      <w:r>
        <w:rPr>
          <w:rFonts w:hint="eastAsia"/>
          <w:rtl/>
        </w:rPr>
        <w:t>خ</w:t>
      </w:r>
      <w:r>
        <w:rPr>
          <w:rtl/>
        </w:rPr>
        <w:t xml:space="preserve"> ناصر ال</w:t>
      </w:r>
      <w:r w:rsidR="00332F64">
        <w:rPr>
          <w:rtl/>
        </w:rPr>
        <w:t>اوالي</w:t>
      </w:r>
      <w:r>
        <w:rPr>
          <w:rtl/>
        </w:rPr>
        <w:t xml:space="preserve"> ال</w:t>
      </w:r>
      <w:r w:rsidR="00332F64">
        <w:rPr>
          <w:rtl/>
        </w:rPr>
        <w:t>بحرانيّ</w:t>
      </w:r>
      <w:r>
        <w:rPr>
          <w:rtl/>
        </w:rPr>
        <w:t xml:space="preserve"> </w:t>
      </w:r>
      <w:r w:rsidR="003653A2">
        <w:rPr>
          <w:rtl/>
        </w:rPr>
        <w:t>أي</w:t>
      </w:r>
      <w:r>
        <w:rPr>
          <w:rFonts w:hint="eastAsia"/>
          <w:rtl/>
        </w:rPr>
        <w:t>ضا</w:t>
      </w:r>
      <w:r>
        <w:rPr>
          <w:rtl/>
        </w:rPr>
        <w:t xml:space="preserve"> قد رث</w:t>
      </w:r>
      <w:r>
        <w:rPr>
          <w:rFonts w:hint="cs"/>
          <w:rtl/>
        </w:rPr>
        <w:t>ی</w:t>
      </w:r>
      <w:r>
        <w:rPr>
          <w:rtl/>
        </w:rPr>
        <w:t xml:space="preserve"> </w:t>
      </w:r>
      <w:r>
        <w:rPr>
          <w:rFonts w:hint="cs"/>
          <w:rtl/>
        </w:rPr>
        <w:t>ی</w:t>
      </w:r>
      <w:r>
        <w:rPr>
          <w:rFonts w:hint="eastAsia"/>
          <w:rtl/>
        </w:rPr>
        <w:t>ح</w:t>
      </w:r>
      <w:r>
        <w:rPr>
          <w:rFonts w:hint="cs"/>
          <w:rtl/>
        </w:rPr>
        <w:t>یی</w:t>
      </w:r>
      <w:r>
        <w:rPr>
          <w:rtl/>
        </w:rPr>
        <w:t xml:space="preserve"> ال</w:t>
      </w:r>
      <w:r w:rsidR="003653A2">
        <w:rPr>
          <w:rtl/>
        </w:rPr>
        <w:t>نبيّ</w:t>
      </w:r>
      <w:r>
        <w:rPr>
          <w:rtl/>
        </w:rPr>
        <w:t xml:space="preserve"> </w:t>
      </w:r>
      <w:r w:rsidR="008C6066" w:rsidRPr="008C6066">
        <w:rPr>
          <w:rStyle w:val="libAlaemChar"/>
          <w:rtl/>
        </w:rPr>
        <w:t>عليه‌السلام</w:t>
      </w:r>
      <w:r>
        <w:rPr>
          <w:rtl/>
        </w:rPr>
        <w:t xml:space="preserve"> ب</w:t>
      </w:r>
      <w:r w:rsidR="00A34EF5">
        <w:rPr>
          <w:rtl/>
        </w:rPr>
        <w:t>قصیدة</w:t>
      </w:r>
      <w:r>
        <w:rPr>
          <w:rtl/>
        </w:rPr>
        <w:t xml:space="preserve"> </w:t>
      </w:r>
      <w:r>
        <w:rPr>
          <w:rFonts w:hint="cs"/>
          <w:rtl/>
        </w:rPr>
        <w:t>ی</w:t>
      </w:r>
      <w:r>
        <w:rPr>
          <w:rFonts w:hint="eastAsia"/>
          <w:rtl/>
        </w:rPr>
        <w:t>ذکر</w:t>
      </w:r>
      <w:r>
        <w:rPr>
          <w:rtl/>
        </w:rPr>
        <w:t xml:space="preserve"> </w:t>
      </w:r>
      <w:r w:rsidR="009640A2">
        <w:rPr>
          <w:rtl/>
        </w:rPr>
        <w:t>في</w:t>
      </w:r>
      <w:r>
        <w:rPr>
          <w:rFonts w:hint="eastAsia"/>
          <w:rtl/>
        </w:rPr>
        <w:t>ها</w:t>
      </w:r>
      <w:r>
        <w:rPr>
          <w:rtl/>
        </w:rPr>
        <w:t xml:space="preserve"> ذلک و قد سئل هذا الش</w:t>
      </w:r>
      <w:r>
        <w:rPr>
          <w:rFonts w:hint="cs"/>
          <w:rtl/>
        </w:rPr>
        <w:t>ی</w:t>
      </w:r>
      <w:r>
        <w:rPr>
          <w:rFonts w:hint="eastAsia"/>
          <w:rtl/>
        </w:rPr>
        <w:t>خ</w:t>
      </w:r>
      <w:r>
        <w:rPr>
          <w:rtl/>
        </w:rPr>
        <w:t xml:space="preserve"> المعاصر عن </w:t>
      </w:r>
      <w:r w:rsidR="00BE3B8B">
        <w:rPr>
          <w:rtl/>
        </w:rPr>
        <w:t>صحّة</w:t>
      </w:r>
      <w:r>
        <w:rPr>
          <w:rtl/>
        </w:rPr>
        <w:t xml:space="preserve"> ذلک فألّف هذا الکتاب </w:t>
      </w:r>
      <w:r w:rsidR="009640A2">
        <w:rPr>
          <w:rtl/>
        </w:rPr>
        <w:t>في</w:t>
      </w:r>
      <w:r>
        <w:rPr>
          <w:rtl/>
        </w:rPr>
        <w:t xml:space="preserve"> إبطال ذلک الظنّ و إثبات انّ المنشور بالمنشار إنّما هو زک</w:t>
      </w:r>
      <w:r w:rsidR="001A7176">
        <w:rPr>
          <w:rtl/>
        </w:rPr>
        <w:t>ريّ</w:t>
      </w:r>
      <w:r>
        <w:rPr>
          <w:rFonts w:hint="eastAsia"/>
          <w:rtl/>
        </w:rPr>
        <w:t>ا</w:t>
      </w:r>
      <w:r>
        <w:rPr>
          <w:rtl/>
        </w:rPr>
        <w:t xml:space="preserve"> بن آذن من آل عمران،و قد ر</w:t>
      </w:r>
      <w:r w:rsidR="003653A2">
        <w:rPr>
          <w:rtl/>
        </w:rPr>
        <w:t>أي</w:t>
      </w:r>
      <w:r>
        <w:rPr>
          <w:rFonts w:hint="eastAsia"/>
          <w:rtl/>
        </w:rPr>
        <w:t>ت</w:t>
      </w:r>
      <w:r>
        <w:rPr>
          <w:rtl/>
        </w:rPr>
        <w:t xml:space="preserve"> من مؤلّفاته </w:t>
      </w:r>
      <w:r w:rsidR="003653A2">
        <w:rPr>
          <w:rtl/>
        </w:rPr>
        <w:t>أي</w:t>
      </w:r>
      <w:r>
        <w:rPr>
          <w:rFonts w:hint="eastAsia"/>
          <w:rtl/>
        </w:rPr>
        <w:t>ضا</w:t>
      </w:r>
      <w:r>
        <w:rPr>
          <w:rtl/>
        </w:rPr>
        <w:t xml:space="preserve"> کتاب الإبتلاء و الإختبار </w:t>
      </w:r>
      <w:r w:rsidR="009640A2">
        <w:rPr>
          <w:rtl/>
        </w:rPr>
        <w:t>في</w:t>
      </w:r>
      <w:r>
        <w:rPr>
          <w:rtl/>
        </w:rPr>
        <w:t xml:space="preserve"> مصائب ال</w:t>
      </w:r>
      <w:r w:rsidR="002E78B4">
        <w:rPr>
          <w:rtl/>
        </w:rPr>
        <w:t>أئمة</w:t>
      </w:r>
      <w:r>
        <w:rPr>
          <w:rtl/>
        </w:rPr>
        <w:t xml:space="preserve"> الأطهار </w:t>
      </w:r>
      <w:r w:rsidR="008C6066" w:rsidRPr="008C6066">
        <w:rPr>
          <w:rStyle w:val="libAlaemChar"/>
          <w:rtl/>
        </w:rPr>
        <w:t>عليهم‌السلام</w:t>
      </w:r>
      <w:r>
        <w:rPr>
          <w:rtl/>
        </w:rPr>
        <w:t>.</w:t>
      </w:r>
    </w:p>
    <w:p w:rsidR="008C6066" w:rsidRDefault="00471D2E" w:rsidP="00332F64">
      <w:pPr>
        <w:pStyle w:val="libNormal"/>
        <w:rPr>
          <w:rtl/>
        </w:rPr>
      </w:pPr>
      <w:r>
        <w:rPr>
          <w:rFonts w:hint="eastAsia"/>
          <w:rtl/>
        </w:rPr>
        <w:t>الش</w:t>
      </w:r>
      <w:r>
        <w:rPr>
          <w:rFonts w:hint="cs"/>
          <w:rtl/>
        </w:rPr>
        <w:t>ی</w:t>
      </w:r>
      <w:r>
        <w:rPr>
          <w:rFonts w:hint="eastAsia"/>
          <w:rtl/>
        </w:rPr>
        <w:t>خ</w:t>
      </w:r>
      <w:r>
        <w:rPr>
          <w:rtl/>
        </w:rPr>
        <w:t xml:space="preserve"> عبد ال</w:t>
      </w:r>
      <w:r w:rsidR="003653A2">
        <w:rPr>
          <w:rtl/>
        </w:rPr>
        <w:t>نبيّ</w:t>
      </w:r>
      <w:r>
        <w:rPr>
          <w:rtl/>
        </w:rPr>
        <w:t xml:space="preserve"> الجزائ</w:t>
      </w:r>
      <w:r w:rsidR="001A7176">
        <w:rPr>
          <w:rtl/>
        </w:rPr>
        <w:t>ريّ</w:t>
      </w:r>
      <w:r>
        <w:rPr>
          <w:rtl/>
        </w:rPr>
        <w:t>:</w:t>
      </w:r>
      <w:r w:rsidR="00332F64">
        <w:rPr>
          <w:rFonts w:hint="cs"/>
          <w:rtl/>
        </w:rPr>
        <w:t xml:space="preserve"> </w:t>
      </w:r>
      <w:r w:rsidR="009640A2">
        <w:rPr>
          <w:rFonts w:hint="eastAsia"/>
          <w:rtl/>
        </w:rPr>
        <w:t>في</w:t>
      </w:r>
      <w:r>
        <w:rPr>
          <w:rtl/>
        </w:rPr>
        <w:t>(الأمل):کان عالما محققا ج</w:t>
      </w:r>
      <w:r w:rsidR="003653A2">
        <w:rPr>
          <w:rtl/>
        </w:rPr>
        <w:t>لي</w:t>
      </w:r>
      <w:r>
        <w:rPr>
          <w:rFonts w:hint="eastAsia"/>
          <w:rtl/>
        </w:rPr>
        <w:t>لا</w:t>
      </w:r>
      <w:r>
        <w:rPr>
          <w:rtl/>
        </w:rPr>
        <w:t xml:space="preserve"> له کتب منها شرح الته</w:t>
      </w:r>
      <w:r w:rsidR="00332F64">
        <w:rPr>
          <w:rtl/>
        </w:rPr>
        <w:t>ذي</w:t>
      </w:r>
      <w:r>
        <w:rPr>
          <w:rFonts w:hint="eastAsia"/>
          <w:rtl/>
        </w:rPr>
        <w:t>ب،قرأ</w:t>
      </w:r>
      <w:r>
        <w:rPr>
          <w:rtl/>
        </w:rPr>
        <w:t xml:space="preserve"> ع</w:t>
      </w:r>
      <w:r w:rsidR="003653A2">
        <w:rPr>
          <w:rtl/>
        </w:rPr>
        <w:t>ل</w:t>
      </w:r>
      <w:r w:rsidR="00332F64">
        <w:rPr>
          <w:rFonts w:hint="cs"/>
          <w:rtl/>
        </w:rPr>
        <w:t>ى</w:t>
      </w:r>
      <w:r>
        <w:rPr>
          <w:rtl/>
        </w:rPr>
        <w:t xml:space="preserve"> الش</w:t>
      </w:r>
      <w:r>
        <w:rPr>
          <w:rFonts w:hint="cs"/>
          <w:rtl/>
        </w:rPr>
        <w:t>ی</w:t>
      </w:r>
      <w:r>
        <w:rPr>
          <w:rFonts w:hint="eastAsia"/>
          <w:rtl/>
        </w:rPr>
        <w:t>خ</w:t>
      </w:r>
      <w:r>
        <w:rPr>
          <w:rtl/>
        </w:rPr>
        <w:t xml:space="preserve"> </w:t>
      </w:r>
      <w:r w:rsidR="009640A2">
        <w:rPr>
          <w:rtl/>
        </w:rPr>
        <w:t>عليّ</w:t>
      </w:r>
      <w:r>
        <w:rPr>
          <w:rtl/>
        </w:rPr>
        <w:t xml:space="preserve"> بن عبد ال</w:t>
      </w:r>
      <w:r w:rsidR="002C675F">
        <w:rPr>
          <w:rtl/>
        </w:rPr>
        <w:t>عالي</w:t>
      </w:r>
      <w:r>
        <w:rPr>
          <w:rtl/>
        </w:rPr>
        <w:t xml:space="preserve"> ال</w:t>
      </w:r>
      <w:r w:rsidR="00332F64">
        <w:rPr>
          <w:rtl/>
        </w:rPr>
        <w:t>کرکي</w:t>
      </w:r>
      <w:r>
        <w:rPr>
          <w:rtl/>
        </w:rPr>
        <w:t>.</w:t>
      </w:r>
    </w:p>
    <w:p w:rsidR="008C6066" w:rsidRDefault="00471D2E" w:rsidP="00332F64">
      <w:pPr>
        <w:pStyle w:val="libNormal"/>
        <w:rPr>
          <w:rtl/>
        </w:rPr>
      </w:pPr>
      <w:r>
        <w:rPr>
          <w:rFonts w:hint="eastAsia"/>
          <w:rtl/>
        </w:rPr>
        <w:t>الش</w:t>
      </w:r>
      <w:r>
        <w:rPr>
          <w:rFonts w:hint="cs"/>
          <w:rtl/>
        </w:rPr>
        <w:t>ی</w:t>
      </w:r>
      <w:r>
        <w:rPr>
          <w:rFonts w:hint="eastAsia"/>
          <w:rtl/>
        </w:rPr>
        <w:t>خ</w:t>
      </w:r>
      <w:r>
        <w:rPr>
          <w:rtl/>
        </w:rPr>
        <w:t xml:space="preserve"> عبد ال</w:t>
      </w:r>
      <w:r w:rsidR="003653A2">
        <w:rPr>
          <w:rtl/>
        </w:rPr>
        <w:t>نبيّ</w:t>
      </w:r>
      <w:r>
        <w:rPr>
          <w:rtl/>
        </w:rPr>
        <w:t xml:space="preserve"> بن الش</w:t>
      </w:r>
      <w:r>
        <w:rPr>
          <w:rFonts w:hint="cs"/>
          <w:rtl/>
        </w:rPr>
        <w:t>ی</w:t>
      </w:r>
      <w:r>
        <w:rPr>
          <w:rFonts w:hint="eastAsia"/>
          <w:rtl/>
        </w:rPr>
        <w:t>خ</w:t>
      </w:r>
      <w:r>
        <w:rPr>
          <w:rtl/>
        </w:rPr>
        <w:t xml:space="preserve"> سعد الجزائ</w:t>
      </w:r>
      <w:r w:rsidR="001A7176">
        <w:rPr>
          <w:rtl/>
        </w:rPr>
        <w:t>ريّ</w:t>
      </w:r>
      <w:r>
        <w:rPr>
          <w:rtl/>
        </w:rPr>
        <w:t>:</w:t>
      </w:r>
      <w:r w:rsidR="00332F64">
        <w:rPr>
          <w:rFonts w:hint="cs"/>
          <w:rtl/>
        </w:rPr>
        <w:t xml:space="preserve"> </w:t>
      </w:r>
      <w:r w:rsidR="009640A2">
        <w:rPr>
          <w:rFonts w:hint="eastAsia"/>
          <w:rtl/>
        </w:rPr>
        <w:t>في</w:t>
      </w:r>
      <w:r>
        <w:rPr>
          <w:rtl/>
        </w:rPr>
        <w:t>(الر</w:t>
      </w:r>
      <w:r>
        <w:rPr>
          <w:rFonts w:hint="cs"/>
          <w:rtl/>
        </w:rPr>
        <w:t>ی</w:t>
      </w:r>
      <w:r>
        <w:rPr>
          <w:rFonts w:hint="eastAsia"/>
          <w:rtl/>
        </w:rPr>
        <w:t>اض</w:t>
      </w:r>
      <w:r>
        <w:rPr>
          <w:rtl/>
        </w:rPr>
        <w:t>):فاضل عالم محقق فق</w:t>
      </w:r>
      <w:r>
        <w:rPr>
          <w:rFonts w:hint="cs"/>
          <w:rtl/>
        </w:rPr>
        <w:t>ی</w:t>
      </w:r>
      <w:r>
        <w:rPr>
          <w:rFonts w:hint="eastAsia"/>
          <w:rtl/>
        </w:rPr>
        <w:t>ه</w:t>
      </w:r>
      <w:r>
        <w:rPr>
          <w:rtl/>
        </w:rPr>
        <w:t xml:space="preserve"> محدّث ج</w:t>
      </w:r>
      <w:r w:rsidR="003653A2">
        <w:rPr>
          <w:rtl/>
        </w:rPr>
        <w:t>لي</w:t>
      </w:r>
      <w:r>
        <w:rPr>
          <w:rFonts w:hint="eastAsia"/>
          <w:rtl/>
        </w:rPr>
        <w:t>ل</w:t>
      </w:r>
      <w:r>
        <w:rPr>
          <w:rtl/>
        </w:rPr>
        <w:t xml:space="preserve"> قد أخذ عن الس</w:t>
      </w:r>
      <w:r>
        <w:rPr>
          <w:rFonts w:hint="cs"/>
          <w:rtl/>
        </w:rPr>
        <w:t>یّ</w:t>
      </w:r>
      <w:r>
        <w:rPr>
          <w:rFonts w:hint="eastAsia"/>
          <w:rtl/>
        </w:rPr>
        <w:t>د</w:t>
      </w:r>
      <w:r>
        <w:rPr>
          <w:rtl/>
        </w:rPr>
        <w:t xml:space="preserve"> محمّد بن </w:t>
      </w:r>
      <w:r w:rsidR="009640A2">
        <w:rPr>
          <w:rtl/>
        </w:rPr>
        <w:t>عليّ</w:t>
      </w:r>
      <w:r>
        <w:rPr>
          <w:rtl/>
        </w:rPr>
        <w:t xml:space="preserve"> بن </w:t>
      </w:r>
      <w:r w:rsidR="009640A2">
        <w:rPr>
          <w:rtl/>
        </w:rPr>
        <w:t>أبي</w:t>
      </w:r>
      <w:r>
        <w:rPr>
          <w:rtl/>
        </w:rPr>
        <w:t xml:space="preserve"> الحسن ال</w:t>
      </w:r>
      <w:r w:rsidR="00564FF4">
        <w:rPr>
          <w:rtl/>
        </w:rPr>
        <w:t>حسیني</w:t>
      </w:r>
      <w:r>
        <w:rPr>
          <w:rtl/>
        </w:rPr>
        <w:t xml:space="preserve"> عن الش</w:t>
      </w:r>
      <w:r>
        <w:rPr>
          <w:rFonts w:hint="cs"/>
          <w:rtl/>
        </w:rPr>
        <w:t>ی</w:t>
      </w:r>
      <w:r>
        <w:rPr>
          <w:rFonts w:hint="eastAsia"/>
          <w:rtl/>
        </w:rPr>
        <w:t>خ</w:t>
      </w:r>
      <w:r>
        <w:rPr>
          <w:rtl/>
        </w:rPr>
        <w:t xml:space="preserve"> عزّ الد</w:t>
      </w:r>
      <w:r>
        <w:rPr>
          <w:rFonts w:hint="cs"/>
          <w:rtl/>
        </w:rPr>
        <w:t>ی</w:t>
      </w:r>
      <w:r>
        <w:rPr>
          <w:rFonts w:hint="eastAsia"/>
          <w:rtl/>
        </w:rPr>
        <w:t>ن</w:t>
      </w:r>
      <w:r>
        <w:rPr>
          <w:rtl/>
        </w:rPr>
        <w:t xml:space="preserve"> عبد الصمد ال</w:t>
      </w:r>
      <w:r w:rsidR="00A34EF5">
        <w:rPr>
          <w:rtl/>
        </w:rPr>
        <w:t>حارثي</w:t>
      </w:r>
      <w:r>
        <w:rPr>
          <w:rtl/>
        </w:rPr>
        <w:t xml:space="preserve"> ع</w:t>
      </w:r>
      <w:r w:rsidR="003653A2">
        <w:rPr>
          <w:rtl/>
        </w:rPr>
        <w:t>ل</w:t>
      </w:r>
      <w:r w:rsidR="00332F64">
        <w:rPr>
          <w:rFonts w:hint="cs"/>
          <w:rtl/>
        </w:rPr>
        <w:t>ى</w:t>
      </w:r>
      <w:r>
        <w:rPr>
          <w:rtl/>
        </w:rPr>
        <w:t xml:space="preserve"> ما </w:t>
      </w:r>
      <w:r>
        <w:rPr>
          <w:rFonts w:hint="cs"/>
          <w:rtl/>
        </w:rPr>
        <w:t>ی</w:t>
      </w:r>
      <w:r>
        <w:rPr>
          <w:rFonts w:hint="eastAsia"/>
          <w:rtl/>
        </w:rPr>
        <w:t>ظهر</w:t>
      </w:r>
      <w:r>
        <w:rPr>
          <w:rtl/>
        </w:rPr>
        <w:t xml:space="preserve"> من بعض الإجازات،له شرح</w:t>
      </w:r>
    </w:p>
    <w:p w:rsidR="00332F64" w:rsidRDefault="00332F64" w:rsidP="00332F64">
      <w:pPr>
        <w:pStyle w:val="libNormal"/>
        <w:rPr>
          <w:rtl/>
        </w:rPr>
      </w:pPr>
      <w:r>
        <w:rPr>
          <w:rFonts w:hint="eastAsia"/>
          <w:rtl/>
        </w:rPr>
        <w:br w:type="page"/>
      </w:r>
    </w:p>
    <w:p w:rsidR="008C6066" w:rsidRDefault="00471D2E" w:rsidP="00332F64">
      <w:pPr>
        <w:pStyle w:val="libNormal0"/>
        <w:rPr>
          <w:rtl/>
        </w:rPr>
      </w:pPr>
      <w:r>
        <w:rPr>
          <w:rFonts w:hint="eastAsia"/>
          <w:rtl/>
        </w:rPr>
        <w:lastRenderedPageBreak/>
        <w:t>الته</w:t>
      </w:r>
      <w:r w:rsidR="00332F64">
        <w:rPr>
          <w:rFonts w:hint="eastAsia"/>
          <w:rtl/>
        </w:rPr>
        <w:t>ذي</w:t>
      </w:r>
      <w:r>
        <w:rPr>
          <w:rFonts w:hint="eastAsia"/>
          <w:rtl/>
        </w:rPr>
        <w:t>ب</w:t>
      </w:r>
      <w:r>
        <w:rPr>
          <w:rtl/>
        </w:rPr>
        <w:t xml:space="preserve"> و الرجال الموسوم بمجمع الرجال </w:t>
      </w:r>
      <w:r w:rsidR="009640A2">
        <w:rPr>
          <w:rtl/>
        </w:rPr>
        <w:t>في</w:t>
      </w:r>
      <w:r>
        <w:rPr>
          <w:rtl/>
        </w:rPr>
        <w:t xml:space="preserve"> علم الرجال.</w:t>
      </w:r>
    </w:p>
    <w:p w:rsidR="008C6066" w:rsidRDefault="008C6066" w:rsidP="00332F64">
      <w:pPr>
        <w:pStyle w:val="libNormal"/>
        <w:rPr>
          <w:rtl/>
        </w:rPr>
      </w:pPr>
      <w:r w:rsidRPr="008C6066">
        <w:rPr>
          <w:rStyle w:val="libBold1Char"/>
          <w:rFonts w:hint="eastAsia"/>
          <w:rtl/>
        </w:rPr>
        <w:t>أقول</w:t>
      </w:r>
      <w:r w:rsidR="00471D2E">
        <w:rPr>
          <w:rtl/>
        </w:rPr>
        <w:t xml:space="preserve">: </w:t>
      </w:r>
      <w:r w:rsidR="009640A2">
        <w:rPr>
          <w:rtl/>
        </w:rPr>
        <w:t>في</w:t>
      </w:r>
      <w:r w:rsidR="00471D2E">
        <w:rPr>
          <w:rtl/>
        </w:rPr>
        <w:t xml:space="preserve"> (کامل ال</w:t>
      </w:r>
      <w:r w:rsidR="00391418">
        <w:rPr>
          <w:rtl/>
        </w:rPr>
        <w:t>زیارة</w:t>
      </w:r>
      <w:r w:rsidR="00471D2E">
        <w:rPr>
          <w:rtl/>
        </w:rPr>
        <w:t xml:space="preserve">) انّه </w:t>
      </w:r>
      <w:r w:rsidR="00471D2E">
        <w:rPr>
          <w:rFonts w:hint="cs"/>
          <w:rtl/>
        </w:rPr>
        <w:t>ی</w:t>
      </w:r>
      <w:r w:rsidR="00471D2E">
        <w:rPr>
          <w:rFonts w:hint="eastAsia"/>
          <w:rtl/>
        </w:rPr>
        <w:t>رو</w:t>
      </w:r>
      <w:r w:rsidR="00332F64">
        <w:rPr>
          <w:rFonts w:hint="cs"/>
          <w:rtl/>
        </w:rPr>
        <w:t>ي</w:t>
      </w:r>
      <w:r w:rsidR="00471D2E">
        <w:rPr>
          <w:rtl/>
        </w:rPr>
        <w:t xml:space="preserve"> عن الش</w:t>
      </w:r>
      <w:r w:rsidR="00471D2E">
        <w:rPr>
          <w:rFonts w:hint="cs"/>
          <w:rtl/>
        </w:rPr>
        <w:t>ی</w:t>
      </w:r>
      <w:r w:rsidR="00471D2E">
        <w:rPr>
          <w:rFonts w:hint="eastAsia"/>
          <w:rtl/>
        </w:rPr>
        <w:t>خ</w:t>
      </w:r>
      <w:r w:rsidR="00471D2E">
        <w:rPr>
          <w:rtl/>
        </w:rPr>
        <w:t xml:space="preserve"> </w:t>
      </w:r>
      <w:r w:rsidR="009640A2">
        <w:rPr>
          <w:rtl/>
        </w:rPr>
        <w:t>عليّ</w:t>
      </w:r>
      <w:r w:rsidR="00471D2E">
        <w:rPr>
          <w:rtl/>
        </w:rPr>
        <w:t xml:space="preserve"> بن عبد ال</w:t>
      </w:r>
      <w:r w:rsidR="002C675F">
        <w:rPr>
          <w:rtl/>
        </w:rPr>
        <w:t>عالي</w:t>
      </w:r>
      <w:r w:rsidR="00471D2E">
        <w:rPr>
          <w:rtl/>
        </w:rPr>
        <w:t xml:space="preserve"> ال</w:t>
      </w:r>
      <w:r w:rsidR="00332F64">
        <w:rPr>
          <w:rtl/>
        </w:rPr>
        <w:t>کرکي</w:t>
      </w:r>
      <w:r w:rsidR="00471D2E">
        <w:rPr>
          <w:rtl/>
        </w:rPr>
        <w:t xml:space="preserve"> و استغربه صاحب(الر</w:t>
      </w:r>
      <w:r w:rsidR="00471D2E">
        <w:rPr>
          <w:rFonts w:hint="cs"/>
          <w:rtl/>
        </w:rPr>
        <w:t>ی</w:t>
      </w:r>
      <w:r w:rsidR="00471D2E">
        <w:rPr>
          <w:rFonts w:hint="eastAsia"/>
          <w:rtl/>
        </w:rPr>
        <w:t>اض</w:t>
      </w:r>
      <w:r w:rsidR="00471D2E">
        <w:rPr>
          <w:rtl/>
        </w:rPr>
        <w:t>)و قال انّ الش</w:t>
      </w:r>
      <w:r w:rsidR="00471D2E">
        <w:rPr>
          <w:rFonts w:hint="cs"/>
          <w:rtl/>
        </w:rPr>
        <w:t>ی</w:t>
      </w:r>
      <w:r w:rsidR="00471D2E">
        <w:rPr>
          <w:rFonts w:hint="eastAsia"/>
          <w:rtl/>
        </w:rPr>
        <w:t>خ</w:t>
      </w:r>
      <w:r w:rsidR="00471D2E">
        <w:rPr>
          <w:rtl/>
        </w:rPr>
        <w:t xml:space="preserve"> ع</w:t>
      </w:r>
      <w:r w:rsidR="003653A2">
        <w:rPr>
          <w:rtl/>
        </w:rPr>
        <w:t>لي</w:t>
      </w:r>
      <w:r w:rsidR="00471D2E">
        <w:rPr>
          <w:rtl/>
        </w:rPr>
        <w:t xml:space="preserve"> ال</w:t>
      </w:r>
      <w:r w:rsidR="00332F64">
        <w:rPr>
          <w:rtl/>
        </w:rPr>
        <w:t>کرکي</w:t>
      </w:r>
      <w:r w:rsidR="00471D2E">
        <w:rPr>
          <w:rtl/>
        </w:rPr>
        <w:t xml:space="preserve"> المعروف مقدّم ع</w:t>
      </w:r>
      <w:r w:rsidR="003653A2">
        <w:rPr>
          <w:rtl/>
        </w:rPr>
        <w:t>لي</w:t>
      </w:r>
      <w:r w:rsidR="00471D2E">
        <w:rPr>
          <w:rFonts w:hint="eastAsia"/>
          <w:rtl/>
        </w:rPr>
        <w:t>ه</w:t>
      </w:r>
      <w:r w:rsidR="00471D2E">
        <w:rPr>
          <w:rtl/>
        </w:rPr>
        <w:t xml:space="preserve"> بکث</w:t>
      </w:r>
      <w:r w:rsidR="00471D2E">
        <w:rPr>
          <w:rFonts w:hint="cs"/>
          <w:rtl/>
        </w:rPr>
        <w:t>ی</w:t>
      </w:r>
      <w:r w:rsidR="00471D2E">
        <w:rPr>
          <w:rFonts w:hint="eastAsia"/>
          <w:rtl/>
        </w:rPr>
        <w:t>ر</w:t>
      </w:r>
      <w:r w:rsidR="00471D2E">
        <w:rPr>
          <w:rtl/>
        </w:rPr>
        <w:t>.</w:t>
      </w:r>
    </w:p>
    <w:p w:rsidR="008C6066" w:rsidRDefault="00471D2E" w:rsidP="00332F64">
      <w:pPr>
        <w:pStyle w:val="libNormal"/>
        <w:rPr>
          <w:rtl/>
        </w:rPr>
      </w:pPr>
      <w:r>
        <w:rPr>
          <w:rFonts w:hint="eastAsia"/>
          <w:rtl/>
        </w:rPr>
        <w:t>الش</w:t>
      </w:r>
      <w:r>
        <w:rPr>
          <w:rFonts w:hint="cs"/>
          <w:rtl/>
        </w:rPr>
        <w:t>ی</w:t>
      </w:r>
      <w:r>
        <w:rPr>
          <w:rFonts w:hint="eastAsia"/>
          <w:rtl/>
        </w:rPr>
        <w:t>خ</w:t>
      </w:r>
      <w:r>
        <w:rPr>
          <w:rtl/>
        </w:rPr>
        <w:t xml:space="preserve"> عبد ال</w:t>
      </w:r>
      <w:r w:rsidR="003653A2">
        <w:rPr>
          <w:rtl/>
        </w:rPr>
        <w:t>نبيّ</w:t>
      </w:r>
      <w:r>
        <w:rPr>
          <w:rtl/>
        </w:rPr>
        <w:t xml:space="preserve"> بن </w:t>
      </w:r>
      <w:r w:rsidR="009640A2">
        <w:rPr>
          <w:rtl/>
        </w:rPr>
        <w:t>عليّ</w:t>
      </w:r>
      <w:r>
        <w:rPr>
          <w:rtl/>
        </w:rPr>
        <w:t xml:space="preserve"> بن أحمد بن الجواد ال</w:t>
      </w:r>
      <w:r w:rsidR="0022387C">
        <w:rPr>
          <w:rtl/>
        </w:rPr>
        <w:t>کاظمي</w:t>
      </w:r>
      <w:r>
        <w:rPr>
          <w:rtl/>
        </w:rPr>
        <w:t xml:space="preserve"> صاحب تکمله الرجال</w:t>
      </w:r>
      <w:r w:rsidR="00332F64">
        <w:rPr>
          <w:rFonts w:hint="cs"/>
          <w:rtl/>
        </w:rPr>
        <w:t xml:space="preserve"> </w:t>
      </w:r>
      <w:r>
        <w:rPr>
          <w:rFonts w:hint="eastAsia"/>
          <w:rtl/>
        </w:rPr>
        <w:t>تع</w:t>
      </w:r>
      <w:r w:rsidR="003653A2">
        <w:rPr>
          <w:rFonts w:hint="eastAsia"/>
          <w:rtl/>
        </w:rPr>
        <w:t>لي</w:t>
      </w:r>
      <w:r>
        <w:rPr>
          <w:rFonts w:hint="eastAsia"/>
          <w:rtl/>
        </w:rPr>
        <w:t>قا</w:t>
      </w:r>
      <w:r>
        <w:rPr>
          <w:rtl/>
        </w:rPr>
        <w:t xml:space="preserve"> ع</w:t>
      </w:r>
      <w:r w:rsidR="003653A2">
        <w:rPr>
          <w:rtl/>
        </w:rPr>
        <w:t>ل</w:t>
      </w:r>
      <w:r w:rsidR="00332F64">
        <w:rPr>
          <w:rFonts w:hint="cs"/>
          <w:rtl/>
        </w:rPr>
        <w:t>ى</w:t>
      </w:r>
      <w:r>
        <w:rPr>
          <w:rtl/>
        </w:rPr>
        <w:t xml:space="preserve"> نقد الرجال للفاضل ال</w:t>
      </w:r>
      <w:r w:rsidR="00685D3F">
        <w:rPr>
          <w:rtl/>
        </w:rPr>
        <w:t>تفریشي</w:t>
      </w:r>
      <w:r>
        <w:rPr>
          <w:rtl/>
        </w:rPr>
        <w:t xml:space="preserve"> و له مصنّفات غ</w:t>
      </w:r>
      <w:r>
        <w:rPr>
          <w:rFonts w:hint="cs"/>
          <w:rtl/>
        </w:rPr>
        <w:t>ی</w:t>
      </w:r>
      <w:r>
        <w:rPr>
          <w:rFonts w:hint="eastAsia"/>
          <w:rtl/>
        </w:rPr>
        <w:t>رها</w:t>
      </w:r>
      <w:r>
        <w:rPr>
          <w:rtl/>
        </w:rPr>
        <w:t xml:space="preserve"> منها مختصر إقبال ابن طاووس و شرح قواعد ال</w:t>
      </w:r>
      <w:r w:rsidR="002E78B4">
        <w:rPr>
          <w:rtl/>
        </w:rPr>
        <w:t>علاّمة</w:t>
      </w:r>
      <w:r>
        <w:rPr>
          <w:rtl/>
        </w:rPr>
        <w:t xml:space="preserve"> و </w:t>
      </w:r>
      <w:r w:rsidR="00685D3F">
        <w:rPr>
          <w:rtl/>
        </w:rPr>
        <w:t>تحفة</w:t>
      </w:r>
      <w:r>
        <w:rPr>
          <w:rtl/>
        </w:rPr>
        <w:t xml:space="preserve"> المسافر</w:t>
      </w:r>
      <w:r>
        <w:rPr>
          <w:rFonts w:hint="cs"/>
          <w:rtl/>
        </w:rPr>
        <w:t>ی</w:t>
      </w:r>
      <w:r>
        <w:rPr>
          <w:rFonts w:hint="eastAsia"/>
          <w:rtl/>
        </w:rPr>
        <w:t>ن</w:t>
      </w:r>
      <w:r>
        <w:rPr>
          <w:rtl/>
        </w:rPr>
        <w:t xml:space="preserve"> و غ</w:t>
      </w:r>
      <w:r>
        <w:rPr>
          <w:rFonts w:hint="cs"/>
          <w:rtl/>
        </w:rPr>
        <w:t>ی</w:t>
      </w:r>
      <w:r>
        <w:rPr>
          <w:rFonts w:hint="eastAsia"/>
          <w:rtl/>
        </w:rPr>
        <w:t>ر</w:t>
      </w:r>
      <w:r>
        <w:rPr>
          <w:rtl/>
        </w:rPr>
        <w:t xml:space="preserve"> ذلک،تولّد </w:t>
      </w:r>
      <w:r w:rsidR="002E78B4">
        <w:rPr>
          <w:rtl/>
        </w:rPr>
        <w:t>سنة</w:t>
      </w:r>
      <w:r>
        <w:rPr>
          <w:rtl/>
        </w:rPr>
        <w:t>(</w:t>
      </w:r>
      <w:r w:rsidR="0094408E">
        <w:rPr>
          <w:rtl/>
        </w:rPr>
        <w:t>1198</w:t>
      </w:r>
      <w:r>
        <w:rPr>
          <w:rtl/>
        </w:rPr>
        <w:t>) تقر</w:t>
      </w:r>
      <w:r>
        <w:rPr>
          <w:rFonts w:hint="cs"/>
          <w:rtl/>
        </w:rPr>
        <w:t>ی</w:t>
      </w:r>
      <w:r>
        <w:rPr>
          <w:rFonts w:hint="eastAsia"/>
          <w:rtl/>
        </w:rPr>
        <w:t>با</w:t>
      </w:r>
      <w:r>
        <w:rPr>
          <w:rtl/>
        </w:rPr>
        <w:t xml:space="preserve"> و تو</w:t>
      </w:r>
      <w:r w:rsidR="009640A2">
        <w:rPr>
          <w:rtl/>
        </w:rPr>
        <w:t>في</w:t>
      </w:r>
      <w:r>
        <w:rPr>
          <w:rtl/>
        </w:rPr>
        <w:t xml:space="preserve"> </w:t>
      </w:r>
      <w:r w:rsidR="009640A2">
        <w:rPr>
          <w:rtl/>
        </w:rPr>
        <w:t>في</w:t>
      </w:r>
      <w:r>
        <w:rPr>
          <w:rtl/>
        </w:rPr>
        <w:t xml:space="preserve"> جبل عامل </w:t>
      </w:r>
      <w:r w:rsidR="009640A2">
        <w:rPr>
          <w:rtl/>
        </w:rPr>
        <w:t>في</w:t>
      </w:r>
      <w:r>
        <w:rPr>
          <w:rtl/>
        </w:rPr>
        <w:t xml:space="preserve"> </w:t>
      </w:r>
      <w:r w:rsidR="0022387C">
        <w:rPr>
          <w:rtl/>
        </w:rPr>
        <w:t>قریة</w:t>
      </w:r>
      <w:r>
        <w:rPr>
          <w:rtl/>
        </w:rPr>
        <w:t xml:space="preserve"> من قر</w:t>
      </w:r>
      <w:r>
        <w:rPr>
          <w:rFonts w:hint="cs"/>
          <w:rtl/>
        </w:rPr>
        <w:t>ی</w:t>
      </w:r>
      <w:r>
        <w:rPr>
          <w:rtl/>
        </w:rPr>
        <w:t xml:space="preserve"> بلاد </w:t>
      </w:r>
      <w:r w:rsidR="00332F64">
        <w:rPr>
          <w:rtl/>
        </w:rPr>
        <w:t>بشارة</w:t>
      </w:r>
      <w:r>
        <w:rPr>
          <w:rtl/>
        </w:rPr>
        <w:t xml:space="preserve"> </w:t>
      </w:r>
      <w:r w:rsidR="009640A2">
        <w:rPr>
          <w:rtl/>
        </w:rPr>
        <w:t>في</w:t>
      </w:r>
      <w:r>
        <w:rPr>
          <w:rtl/>
        </w:rPr>
        <w:t xml:space="preserve"> </w:t>
      </w:r>
      <w:r w:rsidR="003653A2">
        <w:rPr>
          <w:rtl/>
        </w:rPr>
        <w:t>ليلة</w:t>
      </w:r>
      <w:r>
        <w:rPr>
          <w:rtl/>
        </w:rPr>
        <w:t xml:space="preserve"> الخامس من </w:t>
      </w:r>
      <w:r w:rsidR="00332F64">
        <w:rPr>
          <w:rtl/>
        </w:rPr>
        <w:t>ذي</w:t>
      </w:r>
      <w:r>
        <w:rPr>
          <w:rtl/>
        </w:rPr>
        <w:t xml:space="preserve"> الق</w:t>
      </w:r>
      <w:r w:rsidR="00EF2F04">
        <w:rPr>
          <w:rtl/>
        </w:rPr>
        <w:t>عدة</w:t>
      </w:r>
      <w:r>
        <w:rPr>
          <w:rtl/>
        </w:rPr>
        <w:t xml:space="preserve"> </w:t>
      </w:r>
      <w:r w:rsidR="002E78B4">
        <w:rPr>
          <w:rtl/>
        </w:rPr>
        <w:t>سنة</w:t>
      </w:r>
      <w:r>
        <w:rPr>
          <w:rtl/>
        </w:rPr>
        <w:t>(</w:t>
      </w:r>
      <w:r w:rsidR="0094408E">
        <w:rPr>
          <w:rtl/>
        </w:rPr>
        <w:t>1256</w:t>
      </w:r>
      <w:r>
        <w:rPr>
          <w:rtl/>
        </w:rPr>
        <w:t>).</w:t>
      </w:r>
    </w:p>
    <w:p w:rsidR="008C6066" w:rsidRDefault="00471D2E" w:rsidP="00332F64">
      <w:pPr>
        <w:pStyle w:val="libNormal"/>
        <w:rPr>
          <w:rtl/>
        </w:rPr>
      </w:pPr>
      <w:r>
        <w:rPr>
          <w:rFonts w:hint="eastAsia"/>
          <w:rtl/>
        </w:rPr>
        <w:t>الش</w:t>
      </w:r>
      <w:r>
        <w:rPr>
          <w:rFonts w:hint="cs"/>
          <w:rtl/>
        </w:rPr>
        <w:t>ی</w:t>
      </w:r>
      <w:r>
        <w:rPr>
          <w:rFonts w:hint="eastAsia"/>
          <w:rtl/>
        </w:rPr>
        <w:t>خ</w:t>
      </w:r>
      <w:r>
        <w:rPr>
          <w:rtl/>
        </w:rPr>
        <w:t xml:space="preserve"> عبد ال</w:t>
      </w:r>
      <w:r w:rsidR="003653A2">
        <w:rPr>
          <w:rtl/>
        </w:rPr>
        <w:t>نبيّ</w:t>
      </w:r>
      <w:r>
        <w:rPr>
          <w:rtl/>
        </w:rPr>
        <w:t xml:space="preserve"> بن </w:t>
      </w:r>
      <w:r w:rsidR="009640A2">
        <w:rPr>
          <w:rtl/>
        </w:rPr>
        <w:t>عليّ</w:t>
      </w:r>
      <w:r>
        <w:rPr>
          <w:rtl/>
        </w:rPr>
        <w:t xml:space="preserve"> بن أحمد بن محمّد العام</w:t>
      </w:r>
      <w:r w:rsidR="003653A2">
        <w:rPr>
          <w:rtl/>
        </w:rPr>
        <w:t>لي</w:t>
      </w:r>
      <w:r>
        <w:rPr>
          <w:rtl/>
        </w:rPr>
        <w:t xml:space="preserve"> النباط</w:t>
      </w:r>
      <w:r>
        <w:rPr>
          <w:rFonts w:hint="cs"/>
          <w:rtl/>
        </w:rPr>
        <w:t>ی</w:t>
      </w:r>
      <w:r>
        <w:rPr>
          <w:rFonts w:hint="eastAsia"/>
          <w:rtl/>
        </w:rPr>
        <w:t>،</w:t>
      </w:r>
      <w:r w:rsidR="00332F64">
        <w:rPr>
          <w:rFonts w:hint="cs"/>
          <w:rtl/>
        </w:rPr>
        <w:t xml:space="preserve"> </w:t>
      </w:r>
      <w:r w:rsidR="009640A2">
        <w:rPr>
          <w:rFonts w:hint="eastAsia"/>
          <w:rtl/>
        </w:rPr>
        <w:t>في</w:t>
      </w:r>
      <w:r>
        <w:rPr>
          <w:rtl/>
        </w:rPr>
        <w:t>(الأمل):أخو ش</w:t>
      </w:r>
      <w:r>
        <w:rPr>
          <w:rFonts w:hint="cs"/>
          <w:rtl/>
        </w:rPr>
        <w:t>ی</w:t>
      </w:r>
      <w:r>
        <w:rPr>
          <w:rFonts w:hint="eastAsia"/>
          <w:rtl/>
        </w:rPr>
        <w:t>خنا</w:t>
      </w:r>
      <w:r>
        <w:rPr>
          <w:rtl/>
        </w:rPr>
        <w:t xml:space="preserve"> 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الش</w:t>
      </w:r>
      <w:r w:rsidR="003653A2">
        <w:rPr>
          <w:rtl/>
        </w:rPr>
        <w:t>هي</w:t>
      </w:r>
      <w:r>
        <w:rPr>
          <w:rFonts w:hint="eastAsia"/>
          <w:rtl/>
        </w:rPr>
        <w:t>د</w:t>
      </w:r>
      <w:r>
        <w:rPr>
          <w:rtl/>
        </w:rPr>
        <w:t xml:space="preserve"> ال</w:t>
      </w:r>
      <w:r w:rsidR="00067415">
        <w:rPr>
          <w:rtl/>
        </w:rPr>
        <w:t>ثاني</w:t>
      </w:r>
      <w:r>
        <w:rPr>
          <w:rFonts w:hint="eastAsia"/>
          <w:rtl/>
        </w:rPr>
        <w:t>،کان</w:t>
      </w:r>
      <w:r>
        <w:rPr>
          <w:rtl/>
        </w:rPr>
        <w:t xml:space="preserve"> فاضلا فق</w:t>
      </w:r>
      <w:r>
        <w:rPr>
          <w:rFonts w:hint="cs"/>
          <w:rtl/>
        </w:rPr>
        <w:t>ی</w:t>
      </w:r>
      <w:r>
        <w:rPr>
          <w:rFonts w:hint="eastAsia"/>
          <w:rtl/>
        </w:rPr>
        <w:t>ها</w:t>
      </w:r>
      <w:r>
        <w:rPr>
          <w:rtl/>
        </w:rPr>
        <w:t xml:space="preserve"> صالحا عابدا ورعا شاعرا أد</w:t>
      </w:r>
      <w:r>
        <w:rPr>
          <w:rFonts w:hint="cs"/>
          <w:rtl/>
        </w:rPr>
        <w:t>ی</w:t>
      </w:r>
      <w:r>
        <w:rPr>
          <w:rFonts w:hint="eastAsia"/>
          <w:rtl/>
        </w:rPr>
        <w:t>با</w:t>
      </w:r>
      <w:r>
        <w:rPr>
          <w:rtl/>
        </w:rPr>
        <w:t xml:space="preserve"> </w:t>
      </w:r>
      <w:r>
        <w:rPr>
          <w:rFonts w:hint="cs"/>
          <w:rtl/>
        </w:rPr>
        <w:t>ی</w:t>
      </w:r>
      <w:r>
        <w:rPr>
          <w:rFonts w:hint="eastAsia"/>
          <w:rtl/>
        </w:rPr>
        <w:t>رو</w:t>
      </w:r>
      <w:r w:rsidR="00332F64">
        <w:rPr>
          <w:rFonts w:hint="cs"/>
          <w:rtl/>
        </w:rPr>
        <w:t>ي</w:t>
      </w:r>
      <w:r>
        <w:rPr>
          <w:rtl/>
        </w:rPr>
        <w:t xml:space="preserve"> عنه ولده الش</w:t>
      </w:r>
      <w:r>
        <w:rPr>
          <w:rFonts w:hint="cs"/>
          <w:rtl/>
        </w:rPr>
        <w:t>ی</w:t>
      </w:r>
      <w:r>
        <w:rPr>
          <w:rFonts w:hint="eastAsia"/>
          <w:rtl/>
        </w:rPr>
        <w:t>خ</w:t>
      </w:r>
      <w:r>
        <w:rPr>
          <w:rtl/>
        </w:rPr>
        <w:t xml:space="preserve"> حسن بن عبد ال</w:t>
      </w:r>
      <w:r w:rsidR="003653A2">
        <w:rPr>
          <w:rtl/>
        </w:rPr>
        <w:t>نبيّ</w:t>
      </w:r>
      <w:r>
        <w:rPr>
          <w:rtl/>
        </w:rPr>
        <w:t xml:space="preserve"> و </w:t>
      </w:r>
      <w:r>
        <w:rPr>
          <w:rFonts w:hint="cs"/>
          <w:rtl/>
        </w:rPr>
        <w:t>ی</w:t>
      </w:r>
      <w:r>
        <w:rPr>
          <w:rFonts w:hint="eastAsia"/>
          <w:rtl/>
        </w:rPr>
        <w:t>رو</w:t>
      </w:r>
      <w:r w:rsidR="00332F64">
        <w:rPr>
          <w:rFonts w:hint="cs"/>
          <w:rtl/>
        </w:rPr>
        <w:t>ي</w:t>
      </w:r>
      <w:r>
        <w:rPr>
          <w:rtl/>
        </w:rPr>
        <w:t xml:space="preserve"> هو عن </w:t>
      </w:r>
      <w:r w:rsidR="002D5688">
        <w:rPr>
          <w:rtl/>
        </w:rPr>
        <w:t>أخي</w:t>
      </w:r>
      <w:r>
        <w:rPr>
          <w:rFonts w:hint="eastAsia"/>
          <w:rtl/>
        </w:rPr>
        <w:t>ه</w:t>
      </w:r>
      <w:r>
        <w:rPr>
          <w:rtl/>
        </w:rPr>
        <w:t xml:space="preserve"> و عن الش</w:t>
      </w:r>
      <w:r>
        <w:rPr>
          <w:rFonts w:hint="cs"/>
          <w:rtl/>
        </w:rPr>
        <w:t>ی</w:t>
      </w:r>
      <w:r>
        <w:rPr>
          <w:rFonts w:hint="eastAsia"/>
          <w:rtl/>
        </w:rPr>
        <w:t>خ</w:t>
      </w:r>
      <w:r>
        <w:rPr>
          <w:rtl/>
        </w:rPr>
        <w:t xml:space="preserve"> ع</w:t>
      </w:r>
      <w:r w:rsidR="003653A2">
        <w:rPr>
          <w:rtl/>
        </w:rPr>
        <w:t>لي</w:t>
      </w:r>
      <w:r>
        <w:rPr>
          <w:rtl/>
        </w:rPr>
        <w:t xml:space="preserve"> بن عبد ال</w:t>
      </w:r>
      <w:r w:rsidR="002C675F">
        <w:rPr>
          <w:rtl/>
        </w:rPr>
        <w:t>عالي</w:t>
      </w:r>
      <w:r>
        <w:rPr>
          <w:rtl/>
        </w:rPr>
        <w:t xml:space="preserve"> ال</w:t>
      </w:r>
      <w:r w:rsidR="003D325E">
        <w:rPr>
          <w:rtl/>
        </w:rPr>
        <w:t>میسي</w:t>
      </w:r>
      <w:r>
        <w:rPr>
          <w:rtl/>
        </w:rPr>
        <w:t>.</w:t>
      </w:r>
    </w:p>
    <w:p w:rsidR="008C6066" w:rsidRDefault="00471D2E" w:rsidP="00332F64">
      <w:pPr>
        <w:pStyle w:val="libNormal"/>
        <w:rPr>
          <w:rtl/>
        </w:rPr>
      </w:pPr>
      <w:r>
        <w:rPr>
          <w:rFonts w:hint="eastAsia"/>
          <w:rtl/>
        </w:rPr>
        <w:t>العالم</w:t>
      </w:r>
      <w:r>
        <w:rPr>
          <w:rtl/>
        </w:rPr>
        <w:t xml:space="preserve"> الج</w:t>
      </w:r>
      <w:r w:rsidR="003653A2">
        <w:rPr>
          <w:rtl/>
        </w:rPr>
        <w:t>لي</w:t>
      </w:r>
      <w:r>
        <w:rPr>
          <w:rFonts w:hint="eastAsia"/>
          <w:rtl/>
        </w:rPr>
        <w:t>ل</w:t>
      </w:r>
      <w:r>
        <w:rPr>
          <w:rtl/>
        </w:rPr>
        <w:t xml:space="preserve"> الش</w:t>
      </w:r>
      <w:r>
        <w:rPr>
          <w:rFonts w:hint="cs"/>
          <w:rtl/>
        </w:rPr>
        <w:t>ی</w:t>
      </w:r>
      <w:r>
        <w:rPr>
          <w:rFonts w:hint="eastAsia"/>
          <w:rtl/>
        </w:rPr>
        <w:t>خ</w:t>
      </w:r>
      <w:r>
        <w:rPr>
          <w:rtl/>
        </w:rPr>
        <w:t xml:space="preserve"> عبد ال</w:t>
      </w:r>
      <w:r w:rsidR="003653A2">
        <w:rPr>
          <w:rtl/>
        </w:rPr>
        <w:t>نبيّ</w:t>
      </w:r>
      <w:r>
        <w:rPr>
          <w:rtl/>
        </w:rPr>
        <w:t xml:space="preserve"> ال</w:t>
      </w:r>
      <w:r w:rsidR="0022387C">
        <w:rPr>
          <w:rtl/>
        </w:rPr>
        <w:t>قزویني</w:t>
      </w:r>
      <w:r>
        <w:rPr>
          <w:rtl/>
        </w:rPr>
        <w:t xml:space="preserve"> </w:t>
      </w:r>
      <w:r w:rsidR="003653A2">
        <w:rPr>
          <w:rtl/>
        </w:rPr>
        <w:t>ال</w:t>
      </w:r>
      <w:r w:rsidR="00262E80">
        <w:rPr>
          <w:rtl/>
        </w:rPr>
        <w:t>يزدي</w:t>
      </w:r>
      <w:r w:rsidR="00332F64">
        <w:rPr>
          <w:rFonts w:hint="cs"/>
          <w:rtl/>
        </w:rPr>
        <w:t xml:space="preserve"> </w:t>
      </w:r>
      <w:r>
        <w:rPr>
          <w:rFonts w:hint="eastAsia"/>
          <w:rtl/>
        </w:rPr>
        <w:t>صاحب</w:t>
      </w:r>
      <w:r>
        <w:rPr>
          <w:rtl/>
        </w:rPr>
        <w:t xml:space="preserve"> تتم</w:t>
      </w:r>
      <w:r>
        <w:rPr>
          <w:rFonts w:hint="cs"/>
          <w:rtl/>
        </w:rPr>
        <w:t>ی</w:t>
      </w:r>
      <w:r>
        <w:rPr>
          <w:rFonts w:hint="eastAsia"/>
          <w:rtl/>
        </w:rPr>
        <w:t>م</w:t>
      </w:r>
      <w:r>
        <w:rPr>
          <w:rtl/>
        </w:rPr>
        <w:t xml:space="preserve"> أمل الآمل،کان عالما متبحّرا فاضلا </w:t>
      </w:r>
      <w:r>
        <w:rPr>
          <w:rFonts w:hint="cs"/>
          <w:rtl/>
        </w:rPr>
        <w:t>ی</w:t>
      </w:r>
      <w:r>
        <w:rPr>
          <w:rFonts w:hint="eastAsia"/>
          <w:rtl/>
        </w:rPr>
        <w:t>رو</w:t>
      </w:r>
      <w:r w:rsidR="00332F64">
        <w:rPr>
          <w:rFonts w:hint="cs"/>
          <w:rtl/>
        </w:rPr>
        <w:t>ي</w:t>
      </w:r>
      <w:r>
        <w:rPr>
          <w:rtl/>
        </w:rPr>
        <w:t xml:space="preserve"> عنه الس</w:t>
      </w:r>
      <w:r>
        <w:rPr>
          <w:rFonts w:hint="cs"/>
          <w:rtl/>
        </w:rPr>
        <w:t>یّ</w:t>
      </w:r>
      <w:r>
        <w:rPr>
          <w:rFonts w:hint="eastAsia"/>
          <w:rtl/>
        </w:rPr>
        <w:t>د</w:t>
      </w:r>
      <w:r>
        <w:rPr>
          <w:rtl/>
        </w:rPr>
        <w:t xml:space="preserve"> ال</w:t>
      </w:r>
      <w:r w:rsidR="002E78B4">
        <w:rPr>
          <w:rtl/>
        </w:rPr>
        <w:t>علاّمة</w:t>
      </w:r>
      <w:r>
        <w:rPr>
          <w:rtl/>
        </w:rPr>
        <w:t xml:space="preserve"> بحر العلوم و هو </w:t>
      </w:r>
      <w:r w:rsidR="003653A2">
        <w:rPr>
          <w:rtl/>
        </w:rPr>
        <w:t>أي</w:t>
      </w:r>
      <w:r>
        <w:rPr>
          <w:rFonts w:hint="eastAsia"/>
          <w:rtl/>
        </w:rPr>
        <w:t>ضا</w:t>
      </w:r>
      <w:r>
        <w:rPr>
          <w:rtl/>
        </w:rPr>
        <w:t xml:space="preserve"> </w:t>
      </w:r>
      <w:r>
        <w:rPr>
          <w:rFonts w:hint="cs"/>
          <w:rtl/>
        </w:rPr>
        <w:t>ی</w:t>
      </w:r>
      <w:r>
        <w:rPr>
          <w:rFonts w:hint="eastAsia"/>
          <w:rtl/>
        </w:rPr>
        <w:t>رو</w:t>
      </w:r>
      <w:r w:rsidR="00332F64">
        <w:rPr>
          <w:rFonts w:hint="cs"/>
          <w:rtl/>
        </w:rPr>
        <w:t>ي</w:t>
      </w:r>
      <w:r>
        <w:rPr>
          <w:rtl/>
        </w:rPr>
        <w:t xml:space="preserve"> عن الس</w:t>
      </w:r>
      <w:r>
        <w:rPr>
          <w:rFonts w:hint="cs"/>
          <w:rtl/>
        </w:rPr>
        <w:t>یّ</w:t>
      </w:r>
      <w:r>
        <w:rPr>
          <w:rFonts w:hint="eastAsia"/>
          <w:rtl/>
        </w:rPr>
        <w:t>د</w:t>
      </w:r>
      <w:r>
        <w:rPr>
          <w:rtl/>
        </w:rPr>
        <w:t xml:space="preserve"> بل صنّف التتم</w:t>
      </w:r>
      <w:r>
        <w:rPr>
          <w:rFonts w:hint="cs"/>
          <w:rtl/>
        </w:rPr>
        <w:t>ی</w:t>
      </w:r>
      <w:r>
        <w:rPr>
          <w:rFonts w:hint="eastAsia"/>
          <w:rtl/>
        </w:rPr>
        <w:t>م</w:t>
      </w:r>
      <w:r>
        <w:rPr>
          <w:rtl/>
        </w:rPr>
        <w:t xml:space="preserve"> بأمره؛قال ش</w:t>
      </w:r>
      <w:r>
        <w:rPr>
          <w:rFonts w:hint="cs"/>
          <w:rtl/>
        </w:rPr>
        <w:t>ی</w:t>
      </w:r>
      <w:r>
        <w:rPr>
          <w:rFonts w:hint="eastAsia"/>
          <w:rtl/>
        </w:rPr>
        <w:t>خنا</w:t>
      </w:r>
      <w:r>
        <w:rPr>
          <w:rtl/>
        </w:rPr>
        <w:t xml:space="preserve"> </w:t>
      </w:r>
      <w:r w:rsidR="009640A2">
        <w:rPr>
          <w:rtl/>
        </w:rPr>
        <w:t>في</w:t>
      </w:r>
      <w:r>
        <w:rPr>
          <w:rtl/>
        </w:rPr>
        <w:t xml:space="preserve"> المستدرک:و قد ذکر الس</w:t>
      </w:r>
      <w:r>
        <w:rPr>
          <w:rFonts w:hint="cs"/>
          <w:rtl/>
        </w:rPr>
        <w:t>یّ</w:t>
      </w:r>
      <w:r>
        <w:rPr>
          <w:rFonts w:hint="eastAsia"/>
          <w:rtl/>
        </w:rPr>
        <w:t>د</w:t>
      </w:r>
      <w:r>
        <w:rPr>
          <w:rtl/>
        </w:rPr>
        <w:t xml:space="preserve"> </w:t>
      </w:r>
      <w:r w:rsidR="009640A2">
        <w:rPr>
          <w:rtl/>
        </w:rPr>
        <w:t>في</w:t>
      </w:r>
      <w:r>
        <w:rPr>
          <w:rtl/>
        </w:rPr>
        <w:t xml:space="preserve"> ظهر هذا الکتاب بخطّه شطرا من فض</w:t>
      </w:r>
      <w:r w:rsidR="003653A2">
        <w:rPr>
          <w:rtl/>
        </w:rPr>
        <w:t>أي</w:t>
      </w:r>
      <w:r>
        <w:rPr>
          <w:rFonts w:hint="eastAsia"/>
          <w:rtl/>
        </w:rPr>
        <w:t>ل</w:t>
      </w:r>
      <w:r>
        <w:rPr>
          <w:rtl/>
        </w:rPr>
        <w:t xml:space="preserve"> ال</w:t>
      </w:r>
      <w:r w:rsidR="0022171C">
        <w:rPr>
          <w:rtl/>
        </w:rPr>
        <w:t>مولى</w:t>
      </w:r>
      <w:r>
        <w:rPr>
          <w:rtl/>
        </w:rPr>
        <w:t xml:space="preserve"> المزبور و مد</w:t>
      </w:r>
      <w:r w:rsidR="003653A2">
        <w:rPr>
          <w:rtl/>
        </w:rPr>
        <w:t>أي</w:t>
      </w:r>
      <w:r>
        <w:rPr>
          <w:rFonts w:hint="eastAsia"/>
          <w:rtl/>
        </w:rPr>
        <w:t>ح</w:t>
      </w:r>
      <w:r>
        <w:rPr>
          <w:rtl/>
        </w:rPr>
        <w:t xml:space="preserve"> الکتاب و </w:t>
      </w:r>
      <w:r w:rsidR="009640A2">
        <w:rPr>
          <w:rtl/>
        </w:rPr>
        <w:t>في</w:t>
      </w:r>
      <w:r>
        <w:rPr>
          <w:rtl/>
        </w:rPr>
        <w:t xml:space="preserve"> </w:t>
      </w:r>
      <w:r w:rsidR="002E78B4">
        <w:rPr>
          <w:rtl/>
        </w:rPr>
        <w:t>آخر</w:t>
      </w:r>
      <w:r w:rsidR="00332F64">
        <w:rPr>
          <w:rFonts w:hint="cs"/>
          <w:rtl/>
        </w:rPr>
        <w:t>ه</w:t>
      </w:r>
      <w:r>
        <w:rPr>
          <w:rtl/>
        </w:rPr>
        <w:t xml:space="preserve"> إجازته له و </w:t>
      </w:r>
      <w:r w:rsidR="00685D3F">
        <w:rPr>
          <w:rFonts w:hint="eastAsia"/>
          <w:rtl/>
        </w:rPr>
        <w:t>قبل</w:t>
      </w:r>
      <w:r w:rsidR="00332F64">
        <w:rPr>
          <w:rFonts w:hint="cs"/>
          <w:rtl/>
        </w:rPr>
        <w:t>ه</w:t>
      </w:r>
      <w:r>
        <w:rPr>
          <w:rtl/>
        </w:rPr>
        <w:t xml:space="preserve"> </w:t>
      </w:r>
      <w:r w:rsidR="00564FF4">
        <w:rPr>
          <w:rtl/>
        </w:rPr>
        <w:t>إجازة</w:t>
      </w:r>
      <w:r>
        <w:rPr>
          <w:rtl/>
        </w:rPr>
        <w:t xml:space="preserve"> ال</w:t>
      </w:r>
      <w:r w:rsidR="0022171C">
        <w:rPr>
          <w:rtl/>
        </w:rPr>
        <w:t>مولى</w:t>
      </w:r>
      <w:r>
        <w:rPr>
          <w:rtl/>
        </w:rPr>
        <w:t xml:space="preserve"> له کلّ ذلک موجود بخطّهما </w:t>
      </w:r>
      <w:r w:rsidR="009640A2">
        <w:rPr>
          <w:rtl/>
        </w:rPr>
        <w:t>في</w:t>
      </w:r>
      <w:r>
        <w:rPr>
          <w:rtl/>
        </w:rPr>
        <w:t xml:space="preserve"> </w:t>
      </w:r>
      <w:r w:rsidR="002C675F">
        <w:rPr>
          <w:rtl/>
        </w:rPr>
        <w:t>مجموعة</w:t>
      </w:r>
      <w:r>
        <w:rPr>
          <w:rtl/>
        </w:rPr>
        <w:t xml:space="preserve"> </w:t>
      </w:r>
      <w:r w:rsidR="0022387C">
        <w:rPr>
          <w:rtl/>
        </w:rPr>
        <w:t>شریفة</w:t>
      </w:r>
      <w:r>
        <w:rPr>
          <w:rtl/>
        </w:rPr>
        <w:t>.</w:t>
      </w:r>
    </w:p>
    <w:p w:rsidR="008C6066" w:rsidRDefault="00471D2E" w:rsidP="00332F64">
      <w:pPr>
        <w:pStyle w:val="libCenterBold1"/>
        <w:rPr>
          <w:rtl/>
        </w:rPr>
      </w:pPr>
      <w:r>
        <w:rPr>
          <w:rtl/>
        </w:rPr>
        <w:t>ال</w:t>
      </w:r>
      <w:r w:rsidR="00332F64">
        <w:rPr>
          <w:rtl/>
        </w:rPr>
        <w:t>آمدي</w:t>
      </w:r>
      <w:r>
        <w:rPr>
          <w:rtl/>
        </w:rPr>
        <w:t xml:space="preserve"> صاحب(غرر الحکم)</w:t>
      </w:r>
    </w:p>
    <w:p w:rsidR="008C6066" w:rsidRDefault="00471D2E" w:rsidP="00471D2E">
      <w:pPr>
        <w:pStyle w:val="libNormal"/>
        <w:rPr>
          <w:rtl/>
        </w:rPr>
      </w:pPr>
      <w:r>
        <w:rPr>
          <w:rFonts w:hint="eastAsia"/>
          <w:rtl/>
        </w:rPr>
        <w:t>ال</w:t>
      </w:r>
      <w:r w:rsidR="001A7176">
        <w:rPr>
          <w:rFonts w:hint="eastAsia"/>
          <w:rtl/>
        </w:rPr>
        <w:t>قاضي</w:t>
      </w:r>
      <w:r>
        <w:rPr>
          <w:rtl/>
        </w:rPr>
        <w:t xml:space="preserve"> الس</w:t>
      </w:r>
      <w:r>
        <w:rPr>
          <w:rFonts w:hint="cs"/>
          <w:rtl/>
        </w:rPr>
        <w:t>یّ</w:t>
      </w:r>
      <w:r>
        <w:rPr>
          <w:rFonts w:hint="eastAsia"/>
          <w:rtl/>
        </w:rPr>
        <w:t>د</w:t>
      </w:r>
      <w:r>
        <w:rPr>
          <w:rtl/>
        </w:rPr>
        <w:t xml:space="preserve"> ناصح الد</w:t>
      </w:r>
      <w:r>
        <w:rPr>
          <w:rFonts w:hint="cs"/>
          <w:rtl/>
        </w:rPr>
        <w:t>ی</w:t>
      </w:r>
      <w:r>
        <w:rPr>
          <w:rFonts w:hint="eastAsia"/>
          <w:rtl/>
        </w:rPr>
        <w:t>ن</w:t>
      </w:r>
      <w:r>
        <w:rPr>
          <w:rtl/>
        </w:rPr>
        <w:t xml:space="preserve"> أبو الفتح عبد الواحد بن محمّد بن المحفوظ بن عبد الواحد ال</w:t>
      </w:r>
      <w:r w:rsidR="00332F64">
        <w:rPr>
          <w:rtl/>
        </w:rPr>
        <w:t>تمیمي</w:t>
      </w:r>
      <w:r>
        <w:rPr>
          <w:rtl/>
        </w:rPr>
        <w:t xml:space="preserve"> ال</w:t>
      </w:r>
      <w:r w:rsidR="00332F64">
        <w:rPr>
          <w:rtl/>
        </w:rPr>
        <w:t>آمدي</w:t>
      </w:r>
      <w:r>
        <w:rPr>
          <w:rtl/>
        </w:rPr>
        <w:t xml:space="preserve"> صاحب(غرر الحکم و درر الکلم)،فاضل عالم</w:t>
      </w:r>
    </w:p>
    <w:p w:rsidR="00332F64" w:rsidRDefault="00332F64" w:rsidP="00332F64">
      <w:pPr>
        <w:pStyle w:val="libNormal"/>
        <w:rPr>
          <w:rtl/>
        </w:rPr>
      </w:pPr>
      <w:r>
        <w:rPr>
          <w:rFonts w:hint="eastAsia"/>
          <w:rtl/>
        </w:rPr>
        <w:br w:type="page"/>
      </w:r>
    </w:p>
    <w:p w:rsidR="008C6066" w:rsidRDefault="00471D2E" w:rsidP="00332F64">
      <w:pPr>
        <w:pStyle w:val="libNormal0"/>
        <w:rPr>
          <w:rtl/>
        </w:rPr>
      </w:pPr>
      <w:r>
        <w:rPr>
          <w:rFonts w:hint="eastAsia"/>
          <w:rtl/>
        </w:rPr>
        <w:lastRenderedPageBreak/>
        <w:t>محدّث</w:t>
      </w:r>
      <w:r>
        <w:rPr>
          <w:rtl/>
        </w:rPr>
        <w:t xml:space="preserve"> </w:t>
      </w:r>
      <w:r w:rsidR="00262E80">
        <w:rPr>
          <w:rtl/>
        </w:rPr>
        <w:t>إمامي</w:t>
      </w:r>
      <w:r>
        <w:rPr>
          <w:rtl/>
        </w:rPr>
        <w:t xml:space="preserve"> </w:t>
      </w:r>
      <w:r w:rsidR="00332F64">
        <w:rPr>
          <w:rtl/>
        </w:rPr>
        <w:t>شیعي</w:t>
      </w:r>
      <w:r>
        <w:rPr>
          <w:rtl/>
        </w:rPr>
        <w:t xml:space="preserve"> کما </w:t>
      </w:r>
      <w:r w:rsidR="009640A2">
        <w:rPr>
          <w:rtl/>
        </w:rPr>
        <w:t>في</w:t>
      </w:r>
      <w:r>
        <w:rPr>
          <w:rtl/>
        </w:rPr>
        <w:t>(الر</w:t>
      </w:r>
      <w:r>
        <w:rPr>
          <w:rFonts w:hint="cs"/>
          <w:rtl/>
        </w:rPr>
        <w:t>ی</w:t>
      </w:r>
      <w:r>
        <w:rPr>
          <w:rFonts w:hint="eastAsia"/>
          <w:rtl/>
        </w:rPr>
        <w:t>اض</w:t>
      </w:r>
      <w:r>
        <w:rPr>
          <w:rtl/>
        </w:rPr>
        <w:t xml:space="preserve">)و </w:t>
      </w:r>
      <w:r w:rsidR="009640A2">
        <w:rPr>
          <w:rtl/>
        </w:rPr>
        <w:t>في</w:t>
      </w:r>
      <w:r>
        <w:rPr>
          <w:rtl/>
        </w:rPr>
        <w:t>(المستدرک)</w:t>
      </w:r>
      <w:r w:rsidR="003653A2">
        <w:rPr>
          <w:rtl/>
        </w:rPr>
        <w:t>أي</w:t>
      </w:r>
      <w:r>
        <w:rPr>
          <w:rFonts w:hint="eastAsia"/>
          <w:rtl/>
        </w:rPr>
        <w:t>ضا</w:t>
      </w:r>
      <w:r>
        <w:rPr>
          <w:rtl/>
        </w:rPr>
        <w:t xml:space="preserve"> نقلا من(الر</w:t>
      </w:r>
      <w:r>
        <w:rPr>
          <w:rFonts w:hint="cs"/>
          <w:rtl/>
        </w:rPr>
        <w:t>ی</w:t>
      </w:r>
      <w:r>
        <w:rPr>
          <w:rFonts w:hint="eastAsia"/>
          <w:rtl/>
        </w:rPr>
        <w:t>اض</w:t>
      </w:r>
      <w:r>
        <w:rPr>
          <w:rtl/>
        </w:rPr>
        <w:t xml:space="preserve">) و قال:و المشهور انّه لم </w:t>
      </w:r>
      <w:r>
        <w:rPr>
          <w:rFonts w:hint="cs"/>
          <w:rtl/>
        </w:rPr>
        <w:t>ی</w:t>
      </w:r>
      <w:r>
        <w:rPr>
          <w:rFonts w:hint="eastAsia"/>
          <w:rtl/>
        </w:rPr>
        <w:t>کن</w:t>
      </w:r>
      <w:r>
        <w:rPr>
          <w:rtl/>
        </w:rPr>
        <w:t xml:space="preserve"> من السادات فلاحظ.و قال:و بال</w:t>
      </w:r>
      <w:r w:rsidR="002D5688">
        <w:rPr>
          <w:rtl/>
        </w:rPr>
        <w:t>جملة</w:t>
      </w:r>
      <w:r>
        <w:rPr>
          <w:rtl/>
        </w:rPr>
        <w:t xml:space="preserve"> فقد </w:t>
      </w:r>
      <w:r w:rsidR="00EF2F04">
        <w:rPr>
          <w:rtl/>
        </w:rPr>
        <w:t>عدة</w:t>
      </w:r>
      <w:r>
        <w:rPr>
          <w:rtl/>
        </w:rPr>
        <w:t xml:space="preserve"> </w:t>
      </w:r>
      <w:r w:rsidR="001A7176">
        <w:rPr>
          <w:rtl/>
        </w:rPr>
        <w:t>جماعة</w:t>
      </w:r>
      <w:r>
        <w:rPr>
          <w:rtl/>
        </w:rPr>
        <w:t xml:space="preserve"> من الفضلاء من </w:t>
      </w:r>
      <w:r w:rsidR="002D5688">
        <w:rPr>
          <w:rtl/>
        </w:rPr>
        <w:t>جملة</w:t>
      </w:r>
      <w:r>
        <w:rPr>
          <w:rtl/>
        </w:rPr>
        <w:t xml:space="preserve"> أجلاّء العلماء ال</w:t>
      </w:r>
      <w:r w:rsidR="00262E80">
        <w:rPr>
          <w:rtl/>
        </w:rPr>
        <w:t>إمامي</w:t>
      </w:r>
      <w:r w:rsidR="00564FF4">
        <w:rPr>
          <w:rtl/>
        </w:rPr>
        <w:t>ة</w:t>
      </w:r>
      <w:r>
        <w:rPr>
          <w:rtl/>
        </w:rPr>
        <w:t xml:space="preserve"> منهم ابن شهرآشوب </w:t>
      </w:r>
      <w:r w:rsidR="009640A2">
        <w:rPr>
          <w:rtl/>
        </w:rPr>
        <w:t>في</w:t>
      </w:r>
      <w:r>
        <w:rPr>
          <w:rtl/>
        </w:rPr>
        <w:t xml:space="preserve"> أوائل </w:t>
      </w:r>
      <w:r w:rsidRPr="00332F64">
        <w:rPr>
          <w:rStyle w:val="libNormalChar"/>
          <w:rtl/>
        </w:rPr>
        <w:t>کتاب (</w:t>
      </w:r>
      <w:r w:rsidR="008C6066" w:rsidRPr="00332F64">
        <w:rPr>
          <w:rStyle w:val="libNormalChar"/>
          <w:rtl/>
        </w:rPr>
        <w:t>المناقب</w:t>
      </w:r>
      <w:r w:rsidRPr="00332F64">
        <w:rPr>
          <w:rStyle w:val="libNormalChar"/>
          <w:rtl/>
        </w:rPr>
        <w:t>)ح</w:t>
      </w:r>
      <w:r w:rsidRPr="00332F64">
        <w:rPr>
          <w:rStyle w:val="libNormalChar"/>
          <w:rFonts w:hint="cs"/>
          <w:rtl/>
        </w:rPr>
        <w:t>ی</w:t>
      </w:r>
      <w:r w:rsidRPr="00332F64">
        <w:rPr>
          <w:rStyle w:val="libNormalChar"/>
          <w:rFonts w:hint="eastAsia"/>
          <w:rtl/>
        </w:rPr>
        <w:t>ث</w:t>
      </w:r>
      <w:r>
        <w:rPr>
          <w:rtl/>
        </w:rPr>
        <w:t xml:space="preserve"> قال </w:t>
      </w:r>
      <w:r w:rsidR="009640A2">
        <w:rPr>
          <w:rtl/>
        </w:rPr>
        <w:t>في</w:t>
      </w:r>
      <w:r>
        <w:rPr>
          <w:rtl/>
        </w:rPr>
        <w:t xml:space="preserve"> أثناء تعداد کتب ال</w:t>
      </w:r>
      <w:r w:rsidR="0022387C">
        <w:rPr>
          <w:rtl/>
        </w:rPr>
        <w:t>خاصّة</w:t>
      </w:r>
      <w:r>
        <w:rPr>
          <w:rtl/>
        </w:rPr>
        <w:t xml:space="preserve"> </w:t>
      </w:r>
      <w:r w:rsidRPr="00332F64">
        <w:rPr>
          <w:rStyle w:val="libNormalChar"/>
          <w:rtl/>
        </w:rPr>
        <w:t xml:space="preserve">و </w:t>
      </w:r>
      <w:r w:rsidR="008C6066" w:rsidRPr="00332F64">
        <w:rPr>
          <w:rStyle w:val="libNormalChar"/>
          <w:rtl/>
        </w:rPr>
        <w:t>بیان</w:t>
      </w:r>
      <w:r w:rsidRPr="00332F64">
        <w:rPr>
          <w:rStyle w:val="libNormalChar"/>
          <w:rtl/>
        </w:rPr>
        <w:t xml:space="preserve"> أسان</w:t>
      </w:r>
      <w:r w:rsidRPr="00332F64">
        <w:rPr>
          <w:rStyle w:val="libNormalChar"/>
          <w:rFonts w:hint="cs"/>
          <w:rtl/>
        </w:rPr>
        <w:t>ی</w:t>
      </w:r>
      <w:r w:rsidRPr="00332F64">
        <w:rPr>
          <w:rStyle w:val="libNormalChar"/>
          <w:rFonts w:hint="eastAsia"/>
          <w:rtl/>
        </w:rPr>
        <w:t>د</w:t>
      </w:r>
      <w:r w:rsidRPr="00332F64">
        <w:rPr>
          <w:rStyle w:val="libNormalChar"/>
          <w:rtl/>
        </w:rPr>
        <w:t xml:space="preserve"> تلک</w:t>
      </w:r>
      <w:r>
        <w:rPr>
          <w:rtl/>
        </w:rPr>
        <w:t xml:space="preserve"> الکتب:و قد أذن </w:t>
      </w:r>
      <w:r w:rsidR="003653A2">
        <w:rPr>
          <w:rtl/>
        </w:rPr>
        <w:t>لي</w:t>
      </w:r>
      <w:r>
        <w:rPr>
          <w:rtl/>
        </w:rPr>
        <w:t xml:space="preserve"> ال</w:t>
      </w:r>
      <w:r w:rsidR="00332F64">
        <w:rPr>
          <w:rtl/>
        </w:rPr>
        <w:t>آمدي</w:t>
      </w:r>
      <w:r>
        <w:rPr>
          <w:rtl/>
        </w:rPr>
        <w:t xml:space="preserve"> </w:t>
      </w:r>
      <w:r w:rsidR="009640A2">
        <w:rPr>
          <w:rtl/>
        </w:rPr>
        <w:t>في</w:t>
      </w:r>
      <w:r>
        <w:rPr>
          <w:rtl/>
        </w:rPr>
        <w:t xml:space="preserve"> </w:t>
      </w:r>
      <w:r w:rsidR="00FC7037">
        <w:rPr>
          <w:rtl/>
        </w:rPr>
        <w:t>روأية</w:t>
      </w:r>
      <w:r>
        <w:rPr>
          <w:rtl/>
        </w:rPr>
        <w:t xml:space="preserve"> غرر الحکم،و قد عوّل ع</w:t>
      </w:r>
      <w:r w:rsidR="003653A2">
        <w:rPr>
          <w:rtl/>
        </w:rPr>
        <w:t>لي</w:t>
      </w:r>
      <w:r>
        <w:rPr>
          <w:rFonts w:hint="eastAsia"/>
          <w:rtl/>
        </w:rPr>
        <w:t>ه</w:t>
      </w:r>
      <w:r>
        <w:rPr>
          <w:rtl/>
        </w:rPr>
        <w:t xml:space="preserve"> و ع</w:t>
      </w:r>
      <w:r w:rsidR="003653A2">
        <w:rPr>
          <w:rtl/>
        </w:rPr>
        <w:t>لي</w:t>
      </w:r>
      <w:r>
        <w:rPr>
          <w:rtl/>
        </w:rPr>
        <w:t xml:space="preserve"> </w:t>
      </w:r>
      <w:r w:rsidR="0022171C">
        <w:rPr>
          <w:rtl/>
        </w:rPr>
        <w:t>کتابة</w:t>
      </w:r>
      <w:r>
        <w:rPr>
          <w:rtl/>
        </w:rPr>
        <w:t xml:space="preserve"> هذا ال</w:t>
      </w:r>
      <w:r w:rsidR="0022171C">
        <w:rPr>
          <w:rtl/>
        </w:rPr>
        <w:t>مولى</w:t>
      </w:r>
      <w:r>
        <w:rPr>
          <w:rtl/>
        </w:rPr>
        <w:t xml:space="preserve"> الأستاد الاستناد </w:t>
      </w:r>
      <w:r w:rsidR="009640A2">
        <w:rPr>
          <w:rtl/>
        </w:rPr>
        <w:t>في</w:t>
      </w:r>
      <w:r>
        <w:rPr>
          <w:rtl/>
        </w:rPr>
        <w:t xml:space="preserve"> البحار و جعله من ال</w:t>
      </w:r>
      <w:r w:rsidR="00262E80">
        <w:rPr>
          <w:rtl/>
        </w:rPr>
        <w:t>إمامي</w:t>
      </w:r>
      <w:r w:rsidR="00564FF4">
        <w:rPr>
          <w:rtl/>
        </w:rPr>
        <w:t>ة</w:t>
      </w:r>
      <w:r>
        <w:rPr>
          <w:rtl/>
        </w:rPr>
        <w:t xml:space="preserve"> و </w:t>
      </w:r>
      <w:r>
        <w:rPr>
          <w:rFonts w:hint="cs"/>
          <w:rtl/>
        </w:rPr>
        <w:t>ی</w:t>
      </w:r>
      <w:r>
        <w:rPr>
          <w:rFonts w:hint="eastAsia"/>
          <w:rtl/>
        </w:rPr>
        <w:t>نقل</w:t>
      </w:r>
      <w:r>
        <w:rPr>
          <w:rtl/>
        </w:rPr>
        <w:t xml:space="preserve"> عن </w:t>
      </w:r>
      <w:r w:rsidR="0022171C">
        <w:rPr>
          <w:rtl/>
        </w:rPr>
        <w:t>کتابة</w:t>
      </w:r>
      <w:r>
        <w:rPr>
          <w:rtl/>
        </w:rPr>
        <w:t xml:space="preserve"> </w:t>
      </w:r>
      <w:r w:rsidR="009640A2">
        <w:rPr>
          <w:rtl/>
        </w:rPr>
        <w:t>في</w:t>
      </w:r>
      <w:r>
        <w:rPr>
          <w:rFonts w:hint="eastAsia"/>
          <w:rtl/>
        </w:rPr>
        <w:t>ه،</w:t>
      </w:r>
      <w:r w:rsidR="003653A2">
        <w:rPr>
          <w:rFonts w:hint="eastAsia"/>
          <w:rtl/>
        </w:rPr>
        <w:t>الى</w:t>
      </w:r>
      <w:r>
        <w:rPr>
          <w:rtl/>
        </w:rPr>
        <w:t xml:space="preserve"> أن قال:</w:t>
      </w:r>
      <w:r w:rsidR="00332F64">
        <w:rPr>
          <w:rFonts w:hint="cs"/>
          <w:rtl/>
        </w:rPr>
        <w:t xml:space="preserve"> </w:t>
      </w:r>
      <w:r>
        <w:rPr>
          <w:rFonts w:hint="eastAsia"/>
          <w:rtl/>
        </w:rPr>
        <w:t>و</w:t>
      </w:r>
      <w:r>
        <w:rPr>
          <w:rtl/>
        </w:rPr>
        <w:t xml:space="preserve"> بال</w:t>
      </w:r>
      <w:r w:rsidR="002D5688">
        <w:rPr>
          <w:rtl/>
        </w:rPr>
        <w:t>جملة</w:t>
      </w:r>
      <w:r>
        <w:rPr>
          <w:rtl/>
        </w:rPr>
        <w:t xml:space="preserve"> فلا مجال للشکّ </w:t>
      </w:r>
      <w:r w:rsidR="009640A2">
        <w:rPr>
          <w:rtl/>
        </w:rPr>
        <w:t>في</w:t>
      </w:r>
      <w:r>
        <w:rPr>
          <w:rtl/>
        </w:rPr>
        <w:t xml:space="preserve"> کونه من علمائنا ال</w:t>
      </w:r>
      <w:r w:rsidR="00262E80">
        <w:rPr>
          <w:rtl/>
        </w:rPr>
        <w:t>إمامي</w:t>
      </w:r>
      <w:r w:rsidR="00564FF4">
        <w:rPr>
          <w:rtl/>
        </w:rPr>
        <w:t>ة</w:t>
      </w:r>
      <w:r>
        <w:rPr>
          <w:rFonts w:hint="eastAsia"/>
          <w:rtl/>
        </w:rPr>
        <w:t>،و</w:t>
      </w:r>
      <w:r>
        <w:rPr>
          <w:rtl/>
        </w:rPr>
        <w:t xml:space="preserve"> قال ش</w:t>
      </w:r>
      <w:r>
        <w:rPr>
          <w:rFonts w:hint="cs"/>
          <w:rtl/>
        </w:rPr>
        <w:t>ی</w:t>
      </w:r>
      <w:r>
        <w:rPr>
          <w:rFonts w:hint="eastAsia"/>
          <w:rtl/>
        </w:rPr>
        <w:t>خنا</w:t>
      </w:r>
      <w:r>
        <w:rPr>
          <w:rtl/>
        </w:rPr>
        <w:t xml:space="preserve">:و قد شرح </w:t>
      </w:r>
      <w:r w:rsidR="0022171C">
        <w:rPr>
          <w:rtl/>
        </w:rPr>
        <w:t>کتاب</w:t>
      </w:r>
      <w:r w:rsidR="00332F64">
        <w:rPr>
          <w:rFonts w:hint="cs"/>
          <w:rtl/>
        </w:rPr>
        <w:t>ه</w:t>
      </w:r>
      <w:r>
        <w:rPr>
          <w:rtl/>
        </w:rPr>
        <w:t>(الغرر و الدرر)العالم المحقق جمال الد</w:t>
      </w:r>
      <w:r>
        <w:rPr>
          <w:rFonts w:hint="cs"/>
          <w:rtl/>
        </w:rPr>
        <w:t>ی</w:t>
      </w:r>
      <w:r>
        <w:rPr>
          <w:rFonts w:hint="eastAsia"/>
          <w:rtl/>
        </w:rPr>
        <w:t>ن</w:t>
      </w:r>
      <w:r>
        <w:rPr>
          <w:rtl/>
        </w:rPr>
        <w:t xml:space="preserve"> ال</w:t>
      </w:r>
      <w:r w:rsidR="00332F64">
        <w:rPr>
          <w:rtl/>
        </w:rPr>
        <w:t>خونساري</w:t>
      </w:r>
      <w:r>
        <w:rPr>
          <w:rtl/>
        </w:rPr>
        <w:t xml:space="preserve"> بال</w:t>
      </w:r>
      <w:r w:rsidR="000A2AF8">
        <w:rPr>
          <w:rtl/>
        </w:rPr>
        <w:t>فارسیة</w:t>
      </w:r>
      <w:r>
        <w:rPr>
          <w:rtl/>
        </w:rPr>
        <w:t xml:space="preserve"> بأمر سلطان عصره ال</w:t>
      </w:r>
      <w:r w:rsidR="002D5688">
        <w:rPr>
          <w:rtl/>
        </w:rPr>
        <w:t>شا</w:t>
      </w:r>
      <w:r w:rsidR="00332F64">
        <w:rPr>
          <w:rFonts w:hint="cs"/>
          <w:rtl/>
        </w:rPr>
        <w:t>ه</w:t>
      </w:r>
      <w:r>
        <w:rPr>
          <w:rtl/>
        </w:rPr>
        <w:t xml:space="preserve"> سلطان حس</w:t>
      </w:r>
      <w:r>
        <w:rPr>
          <w:rFonts w:hint="cs"/>
          <w:rtl/>
        </w:rPr>
        <w:t>ی</w:t>
      </w:r>
      <w:r>
        <w:rPr>
          <w:rFonts w:hint="eastAsia"/>
          <w:rtl/>
        </w:rPr>
        <w:t>ن</w:t>
      </w:r>
      <w:r>
        <w:rPr>
          <w:rtl/>
        </w:rPr>
        <w:t xml:space="preserve"> ال</w:t>
      </w:r>
      <w:r w:rsidR="00564FF4">
        <w:rPr>
          <w:rtl/>
        </w:rPr>
        <w:t>صفوي</w:t>
      </w:r>
      <w:r>
        <w:rPr>
          <w:rtl/>
        </w:rPr>
        <w:t xml:space="preserve"> </w:t>
      </w:r>
      <w:r w:rsidR="009640A2">
        <w:rPr>
          <w:rtl/>
        </w:rPr>
        <w:t>في</w:t>
      </w:r>
      <w:r>
        <w:rPr>
          <w:rtl/>
        </w:rPr>
        <w:t xml:space="preserve"> مجلّد</w:t>
      </w:r>
      <w:r>
        <w:rPr>
          <w:rFonts w:hint="cs"/>
          <w:rtl/>
        </w:rPr>
        <w:t>ی</w:t>
      </w:r>
      <w:r>
        <w:rPr>
          <w:rFonts w:hint="eastAsia"/>
          <w:rtl/>
        </w:rPr>
        <w:t>ن</w:t>
      </w:r>
      <w:r>
        <w:rPr>
          <w:rtl/>
        </w:rPr>
        <w:t xml:space="preserve"> کب</w:t>
      </w:r>
      <w:r>
        <w:rPr>
          <w:rFonts w:hint="cs"/>
          <w:rtl/>
        </w:rPr>
        <w:t>ی</w:t>
      </w:r>
      <w:r>
        <w:rPr>
          <w:rFonts w:hint="eastAsia"/>
          <w:rtl/>
        </w:rPr>
        <w:t>ر</w:t>
      </w:r>
      <w:r>
        <w:rPr>
          <w:rFonts w:hint="cs"/>
          <w:rtl/>
        </w:rPr>
        <w:t>ی</w:t>
      </w:r>
      <w:r>
        <w:rPr>
          <w:rFonts w:hint="eastAsia"/>
          <w:rtl/>
        </w:rPr>
        <w:t>ن</w:t>
      </w:r>
      <w:r>
        <w:rPr>
          <w:rtl/>
        </w:rPr>
        <w:t xml:space="preserve"> رزقنا اللّه </w:t>
      </w:r>
      <w:r w:rsidR="00C4071F">
        <w:rPr>
          <w:rtl/>
        </w:rPr>
        <w:t>تعالى</w:t>
      </w:r>
      <w:r>
        <w:rPr>
          <w:rtl/>
        </w:rPr>
        <w:t xml:space="preserve"> ز</w:t>
      </w:r>
      <w:r>
        <w:rPr>
          <w:rFonts w:hint="cs"/>
          <w:rtl/>
        </w:rPr>
        <w:t>ی</w:t>
      </w:r>
      <w:r>
        <w:rPr>
          <w:rFonts w:hint="eastAsia"/>
          <w:rtl/>
        </w:rPr>
        <w:t>ارته،</w:t>
      </w:r>
      <w:r w:rsidR="00067415">
        <w:rPr>
          <w:rFonts w:hint="eastAsia"/>
          <w:rtl/>
        </w:rPr>
        <w:t>انتهى</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الر</w:t>
      </w:r>
      <w:r>
        <w:rPr>
          <w:rFonts w:hint="cs"/>
          <w:rtl/>
        </w:rPr>
        <w:t>ی</w:t>
      </w:r>
      <w:r>
        <w:rPr>
          <w:rFonts w:hint="eastAsia"/>
          <w:rtl/>
        </w:rPr>
        <w:t>اض</w:t>
      </w:r>
      <w:r w:rsidRPr="00332F64">
        <w:rPr>
          <w:rtl/>
        </w:rPr>
        <w:t xml:space="preserve">: </w:t>
      </w:r>
      <w:r w:rsidR="008C6066" w:rsidRPr="00332F64">
        <w:rPr>
          <w:rtl/>
        </w:rPr>
        <w:t>أقول</w:t>
      </w:r>
      <w:r w:rsidRPr="00332F64">
        <w:rPr>
          <w:rtl/>
        </w:rPr>
        <w:t>: و قد</w:t>
      </w:r>
      <w:r>
        <w:rPr>
          <w:rtl/>
        </w:rPr>
        <w:t xml:space="preserve"> جمع </w:t>
      </w:r>
      <w:r w:rsidR="001A7176">
        <w:rPr>
          <w:rtl/>
        </w:rPr>
        <w:t>جماعة</w:t>
      </w:r>
      <w:r>
        <w:rPr>
          <w:rtl/>
        </w:rPr>
        <w:t xml:space="preserve"> أخر</w:t>
      </w:r>
      <w:r>
        <w:rPr>
          <w:rFonts w:hint="cs"/>
          <w:rtl/>
        </w:rPr>
        <w:t>ی</w:t>
      </w:r>
      <w:r>
        <w:rPr>
          <w:rtl/>
        </w:rPr>
        <w:t xml:space="preserve"> </w:t>
      </w:r>
      <w:r w:rsidR="003653A2">
        <w:rPr>
          <w:rtl/>
        </w:rPr>
        <w:t>أي</w:t>
      </w:r>
      <w:r>
        <w:rPr>
          <w:rFonts w:hint="eastAsia"/>
          <w:rtl/>
        </w:rPr>
        <w:t>ضا</w:t>
      </w:r>
      <w:r>
        <w:rPr>
          <w:rtl/>
        </w:rPr>
        <w:t xml:space="preserve"> الکلمات ال</w:t>
      </w:r>
      <w:r w:rsidR="00332F64">
        <w:rPr>
          <w:rtl/>
        </w:rPr>
        <w:t>وجیزة</w:t>
      </w:r>
      <w:r>
        <w:rPr>
          <w:rtl/>
        </w:rPr>
        <w:t xml:space="preserve"> ل</w:t>
      </w:r>
      <w:r w:rsidR="009640A2">
        <w:rPr>
          <w:rtl/>
        </w:rPr>
        <w:t>عليّ</w:t>
      </w:r>
      <w:r>
        <w:rPr>
          <w:rtl/>
        </w:rPr>
        <w:t xml:space="preserve"> </w:t>
      </w:r>
      <w:r w:rsidR="008C6066" w:rsidRPr="008C6066">
        <w:rPr>
          <w:rStyle w:val="libAlaemChar"/>
          <w:rtl/>
        </w:rPr>
        <w:t>عليه‌السلام</w:t>
      </w:r>
      <w:r>
        <w:rPr>
          <w:rtl/>
        </w:rPr>
        <w:t xml:space="preserve"> منها ما أورده الس</w:t>
      </w:r>
      <w:r>
        <w:rPr>
          <w:rFonts w:hint="cs"/>
          <w:rtl/>
        </w:rPr>
        <w:t>یّ</w:t>
      </w:r>
      <w:r>
        <w:rPr>
          <w:rFonts w:hint="eastAsia"/>
          <w:rtl/>
        </w:rPr>
        <w:t>د</w:t>
      </w:r>
      <w:r>
        <w:rPr>
          <w:rtl/>
        </w:rPr>
        <w:t xml:space="preserve"> ال</w:t>
      </w:r>
      <w:r w:rsidR="003653A2">
        <w:rPr>
          <w:rtl/>
        </w:rPr>
        <w:t>رضي</w:t>
      </w:r>
      <w:r>
        <w:rPr>
          <w:rtl/>
        </w:rPr>
        <w:t xml:space="preserve"> </w:t>
      </w:r>
      <w:r w:rsidR="009640A2">
        <w:rPr>
          <w:rtl/>
        </w:rPr>
        <w:t>في</w:t>
      </w:r>
      <w:r>
        <w:rPr>
          <w:rtl/>
        </w:rPr>
        <w:t xml:space="preserve"> </w:t>
      </w:r>
      <w:r w:rsidRPr="00332F64">
        <w:rPr>
          <w:rtl/>
        </w:rPr>
        <w:t xml:space="preserve">آخر </w:t>
      </w:r>
      <w:r w:rsidR="008C6066" w:rsidRPr="00332F64">
        <w:rPr>
          <w:rtl/>
        </w:rPr>
        <w:t>نهج ال</w:t>
      </w:r>
      <w:r w:rsidR="00315D70">
        <w:rPr>
          <w:rtl/>
        </w:rPr>
        <w:t>بلاغة</w:t>
      </w:r>
      <w:r w:rsidRPr="00332F64">
        <w:rPr>
          <w:rtl/>
        </w:rPr>
        <w:t>،و</w:t>
      </w:r>
      <w:r>
        <w:rPr>
          <w:rtl/>
        </w:rPr>
        <w:t xml:space="preserve"> منها ما </w:t>
      </w:r>
      <w:r w:rsidR="00A34EF5">
        <w:rPr>
          <w:rtl/>
        </w:rPr>
        <w:t>جمعة</w:t>
      </w:r>
      <w:r>
        <w:rPr>
          <w:rtl/>
        </w:rPr>
        <w:t xml:space="preserve"> صاحب کتاب (الدرّ المکنون)و هو مختصر و عندنا منه </w:t>
      </w:r>
      <w:r w:rsidR="00EF2F04">
        <w:rPr>
          <w:rtl/>
        </w:rPr>
        <w:t>نسخة</w:t>
      </w:r>
      <w:r>
        <w:rPr>
          <w:rtl/>
        </w:rPr>
        <w:t xml:space="preserve">،و منها ما </w:t>
      </w:r>
      <w:r w:rsidR="00A34EF5">
        <w:rPr>
          <w:rtl/>
        </w:rPr>
        <w:t>جمعة</w:t>
      </w:r>
      <w:r>
        <w:rPr>
          <w:rtl/>
        </w:rPr>
        <w:t xml:space="preserve"> صاحب(نثر ال</w:t>
      </w:r>
      <w:r w:rsidR="001D630F">
        <w:rPr>
          <w:rtl/>
        </w:rPr>
        <w:t>لئالي</w:t>
      </w:r>
      <w:r>
        <w:rPr>
          <w:rtl/>
        </w:rPr>
        <w:t xml:space="preserve">)من کلامه </w:t>
      </w:r>
      <w:r w:rsidR="008C6066" w:rsidRPr="008C6066">
        <w:rPr>
          <w:rStyle w:val="libAlaemChar"/>
          <w:rtl/>
        </w:rPr>
        <w:t>عليه‌السلام</w:t>
      </w:r>
      <w:r>
        <w:rPr>
          <w:rtl/>
        </w:rPr>
        <w:t xml:space="preserve"> و </w:t>
      </w:r>
      <w:r>
        <w:rPr>
          <w:rFonts w:hint="cs"/>
          <w:rtl/>
        </w:rPr>
        <w:t>ی</w:t>
      </w:r>
      <w:r>
        <w:rPr>
          <w:rFonts w:hint="eastAsia"/>
          <w:rtl/>
        </w:rPr>
        <w:t>نسب</w:t>
      </w:r>
      <w:r>
        <w:rPr>
          <w:rtl/>
        </w:rPr>
        <w:t xml:space="preserve"> هذ</w:t>
      </w:r>
      <w:r>
        <w:rPr>
          <w:rFonts w:hint="eastAsia"/>
          <w:rtl/>
        </w:rPr>
        <w:t>ا</w:t>
      </w:r>
      <w:r>
        <w:rPr>
          <w:rtl/>
        </w:rPr>
        <w:t xml:space="preserve"> الکتاب </w:t>
      </w:r>
      <w:r w:rsidR="003653A2">
        <w:rPr>
          <w:rtl/>
        </w:rPr>
        <w:t>الى</w:t>
      </w:r>
      <w:r>
        <w:rPr>
          <w:rtl/>
        </w:rPr>
        <w:t xml:space="preserve"> القطب ال</w:t>
      </w:r>
      <w:r w:rsidR="003653A2">
        <w:rPr>
          <w:rtl/>
        </w:rPr>
        <w:t>راونديّ</w:t>
      </w:r>
      <w:r>
        <w:rPr>
          <w:rtl/>
        </w:rPr>
        <w:t xml:space="preserve"> و عندنا منه </w:t>
      </w:r>
      <w:r w:rsidR="00EF2F04">
        <w:rPr>
          <w:rtl/>
        </w:rPr>
        <w:t>نسخة</w:t>
      </w:r>
      <w:r>
        <w:rPr>
          <w:rtl/>
        </w:rPr>
        <w:t xml:space="preserve"> </w:t>
      </w:r>
      <w:r w:rsidR="003653A2">
        <w:rPr>
          <w:rtl/>
        </w:rPr>
        <w:t>أي</w:t>
      </w:r>
      <w:r>
        <w:rPr>
          <w:rFonts w:hint="eastAsia"/>
          <w:rtl/>
        </w:rPr>
        <w:t>ضا،و</w:t>
      </w:r>
      <w:r>
        <w:rPr>
          <w:rtl/>
        </w:rPr>
        <w:t xml:space="preserve"> منها ما </w:t>
      </w:r>
      <w:r w:rsidR="00A34EF5">
        <w:rPr>
          <w:rtl/>
        </w:rPr>
        <w:t>جمعة</w:t>
      </w:r>
      <w:r>
        <w:rPr>
          <w:rtl/>
        </w:rPr>
        <w:t xml:space="preserve"> أسعد بن عبد القاهر ال</w:t>
      </w:r>
      <w:r w:rsidR="00685D3F">
        <w:rPr>
          <w:rtl/>
        </w:rPr>
        <w:t>أصفهانيّ</w:t>
      </w:r>
      <w:r>
        <w:rPr>
          <w:rtl/>
        </w:rPr>
        <w:t xml:space="preserve"> أستاد ابن طاووس </w:t>
      </w:r>
      <w:r w:rsidR="009640A2">
        <w:rPr>
          <w:rtl/>
        </w:rPr>
        <w:t>في</w:t>
      </w:r>
      <w:r>
        <w:rPr>
          <w:rtl/>
        </w:rPr>
        <w:t xml:space="preserve"> کتاب (اکس</w:t>
      </w:r>
      <w:r>
        <w:rPr>
          <w:rFonts w:hint="cs"/>
          <w:rtl/>
        </w:rPr>
        <w:t>ی</w:t>
      </w:r>
      <w:r>
        <w:rPr>
          <w:rFonts w:hint="eastAsia"/>
          <w:rtl/>
        </w:rPr>
        <w:t>ر</w:t>
      </w:r>
      <w:r>
        <w:rPr>
          <w:rtl/>
        </w:rPr>
        <w:t xml:space="preserve"> السعادت</w:t>
      </w:r>
      <w:r>
        <w:rPr>
          <w:rFonts w:hint="cs"/>
          <w:rtl/>
        </w:rPr>
        <w:t>ی</w:t>
      </w:r>
      <w:r>
        <w:rPr>
          <w:rFonts w:hint="eastAsia"/>
          <w:rtl/>
        </w:rPr>
        <w:t>ن</w:t>
      </w:r>
      <w:r>
        <w:rPr>
          <w:rtl/>
        </w:rPr>
        <w:t xml:space="preserve">)فلاحظ،و منها ما </w:t>
      </w:r>
      <w:r w:rsidR="00A34EF5">
        <w:rPr>
          <w:rtl/>
        </w:rPr>
        <w:t>جمعة</w:t>
      </w:r>
      <w:r>
        <w:rPr>
          <w:rtl/>
        </w:rPr>
        <w:t xml:space="preserve"> بعض العلماء و عندنا منه </w:t>
      </w:r>
      <w:r w:rsidR="003653A2">
        <w:rPr>
          <w:rtl/>
        </w:rPr>
        <w:t>أي</w:t>
      </w:r>
      <w:r>
        <w:rPr>
          <w:rFonts w:hint="eastAsia"/>
          <w:rtl/>
        </w:rPr>
        <w:t>ضا</w:t>
      </w:r>
      <w:r>
        <w:rPr>
          <w:rtl/>
        </w:rPr>
        <w:t xml:space="preserve"> </w:t>
      </w:r>
      <w:r w:rsidR="00EF2F04">
        <w:rPr>
          <w:rtl/>
        </w:rPr>
        <w:t>نسخة</w:t>
      </w:r>
      <w:r>
        <w:rPr>
          <w:rtl/>
        </w:rPr>
        <w:t xml:space="preserve"> و </w:t>
      </w:r>
      <w:r w:rsidR="003653A2">
        <w:rPr>
          <w:rtl/>
        </w:rPr>
        <w:t>هي</w:t>
      </w:r>
      <w:r>
        <w:rPr>
          <w:rtl/>
        </w:rPr>
        <w:t xml:space="preserve"> </w:t>
      </w:r>
      <w:r w:rsidR="002A7266">
        <w:rPr>
          <w:rtl/>
        </w:rPr>
        <w:t>مختصرة</w:t>
      </w:r>
      <w:r>
        <w:rPr>
          <w:rtl/>
        </w:rPr>
        <w:t xml:space="preserve"> م</w:t>
      </w:r>
      <w:r w:rsidR="00315D70">
        <w:rPr>
          <w:rtl/>
        </w:rPr>
        <w:t>تفرقة</w:t>
      </w:r>
      <w:r>
        <w:rPr>
          <w:rtl/>
        </w:rPr>
        <w:t>.</w:t>
      </w:r>
    </w:p>
    <w:p w:rsidR="008C6066" w:rsidRDefault="00471D2E" w:rsidP="00332F64">
      <w:pPr>
        <w:pStyle w:val="libNormal"/>
        <w:rPr>
          <w:rtl/>
        </w:rPr>
      </w:pPr>
      <w:r>
        <w:rPr>
          <w:rFonts w:hint="eastAsia"/>
          <w:rtl/>
        </w:rPr>
        <w:t>الس</w:t>
      </w:r>
      <w:r>
        <w:rPr>
          <w:rFonts w:hint="cs"/>
          <w:rtl/>
        </w:rPr>
        <w:t>یّ</w:t>
      </w:r>
      <w:r>
        <w:rPr>
          <w:rFonts w:hint="eastAsia"/>
          <w:rtl/>
        </w:rPr>
        <w:t>د</w:t>
      </w:r>
      <w:r>
        <w:rPr>
          <w:rtl/>
        </w:rPr>
        <w:t xml:space="preserve"> الأم</w:t>
      </w:r>
      <w:r>
        <w:rPr>
          <w:rFonts w:hint="cs"/>
          <w:rtl/>
        </w:rPr>
        <w:t>ی</w:t>
      </w:r>
      <w:r>
        <w:rPr>
          <w:rFonts w:hint="eastAsia"/>
          <w:rtl/>
        </w:rPr>
        <w:t>ر</w:t>
      </w:r>
      <w:r>
        <w:rPr>
          <w:rtl/>
        </w:rPr>
        <w:t xml:space="preserve"> عبد الوهاب ال</w:t>
      </w:r>
      <w:r w:rsidR="00564FF4">
        <w:rPr>
          <w:rtl/>
        </w:rPr>
        <w:t>حسیني</w:t>
      </w:r>
      <w:r>
        <w:rPr>
          <w:rtl/>
        </w:rPr>
        <w:t xml:space="preserve"> ال</w:t>
      </w:r>
      <w:r w:rsidR="00332F64">
        <w:rPr>
          <w:rtl/>
        </w:rPr>
        <w:t>تبریزي</w:t>
      </w:r>
      <w:r>
        <w:rPr>
          <w:rFonts w:hint="eastAsia"/>
          <w:rtl/>
        </w:rPr>
        <w:t>،</w:t>
      </w:r>
      <w:r w:rsidR="00332F64">
        <w:rPr>
          <w:rFonts w:hint="cs"/>
          <w:rtl/>
        </w:rPr>
        <w:t xml:space="preserve"> </w:t>
      </w:r>
      <w:r>
        <w:rPr>
          <w:rFonts w:hint="eastAsia"/>
          <w:rtl/>
        </w:rPr>
        <w:t>قال</w:t>
      </w:r>
      <w:r>
        <w:rPr>
          <w:rtl/>
        </w:rPr>
        <w:t xml:space="preserve"> </w:t>
      </w:r>
      <w:r w:rsidR="009640A2">
        <w:rPr>
          <w:rtl/>
        </w:rPr>
        <w:t>في</w:t>
      </w:r>
      <w:r>
        <w:rPr>
          <w:rtl/>
        </w:rPr>
        <w:t>(الر</w:t>
      </w:r>
      <w:r>
        <w:rPr>
          <w:rFonts w:hint="cs"/>
          <w:rtl/>
        </w:rPr>
        <w:t>ی</w:t>
      </w:r>
      <w:r>
        <w:rPr>
          <w:rFonts w:hint="eastAsia"/>
          <w:rtl/>
        </w:rPr>
        <w:t>اض</w:t>
      </w:r>
      <w:r>
        <w:rPr>
          <w:rtl/>
        </w:rPr>
        <w:t>):الفاضل العالم الفق</w:t>
      </w:r>
      <w:r>
        <w:rPr>
          <w:rFonts w:hint="cs"/>
          <w:rtl/>
        </w:rPr>
        <w:t>ی</w:t>
      </w:r>
      <w:r>
        <w:rPr>
          <w:rFonts w:hint="eastAsia"/>
          <w:rtl/>
        </w:rPr>
        <w:t>ه</w:t>
      </w:r>
      <w:r>
        <w:rPr>
          <w:rtl/>
        </w:rPr>
        <w:t xml:space="preserve"> الکامل جدّ السادات العبد ال</w:t>
      </w:r>
      <w:r w:rsidR="00332F64">
        <w:rPr>
          <w:rtl/>
        </w:rPr>
        <w:t>وه</w:t>
      </w:r>
      <w:r w:rsidR="00332F64">
        <w:rPr>
          <w:rFonts w:hint="cs"/>
          <w:rtl/>
        </w:rPr>
        <w:t>ا</w:t>
      </w:r>
      <w:r w:rsidR="00332F64">
        <w:rPr>
          <w:rtl/>
        </w:rPr>
        <w:t>بية</w:t>
      </w:r>
      <w:r>
        <w:rPr>
          <w:rtl/>
        </w:rPr>
        <w:t xml:space="preserve"> </w:t>
      </w:r>
      <w:r w:rsidR="009640A2">
        <w:rPr>
          <w:rtl/>
        </w:rPr>
        <w:t>في</w:t>
      </w:r>
      <w:r>
        <w:rPr>
          <w:rtl/>
        </w:rPr>
        <w:t xml:space="preserve"> تبر</w:t>
      </w:r>
      <w:r>
        <w:rPr>
          <w:rFonts w:hint="cs"/>
          <w:rtl/>
        </w:rPr>
        <w:t>ی</w:t>
      </w:r>
      <w:r>
        <w:rPr>
          <w:rFonts w:hint="eastAsia"/>
          <w:rtl/>
        </w:rPr>
        <w:t>ز</w:t>
      </w:r>
      <w:r>
        <w:rPr>
          <w:rtl/>
        </w:rPr>
        <w:t xml:space="preserve"> و صاحب الکرامات و المقامات و کان معاصرا للسلطان </w:t>
      </w:r>
      <w:r w:rsidR="002D5688">
        <w:rPr>
          <w:rtl/>
        </w:rPr>
        <w:t>شا</w:t>
      </w:r>
      <w:r w:rsidR="00332F64">
        <w:rPr>
          <w:rFonts w:hint="cs"/>
          <w:rtl/>
        </w:rPr>
        <w:t>ه</w:t>
      </w:r>
      <w:r>
        <w:rPr>
          <w:rtl/>
        </w:rPr>
        <w:t xml:space="preserve"> طهماسب ال</w:t>
      </w:r>
      <w:r w:rsidR="00564FF4">
        <w:rPr>
          <w:rtl/>
        </w:rPr>
        <w:t>صفوي</w:t>
      </w:r>
      <w:r>
        <w:rPr>
          <w:rtl/>
        </w:rPr>
        <w:t xml:space="preserve"> و قد استشهد </w:t>
      </w:r>
      <w:r w:rsidR="009640A2">
        <w:rPr>
          <w:rtl/>
        </w:rPr>
        <w:t>في</w:t>
      </w:r>
      <w:r>
        <w:rPr>
          <w:rtl/>
        </w:rPr>
        <w:t xml:space="preserve"> حبس ملک الروم </w:t>
      </w:r>
      <w:r w:rsidR="009640A2">
        <w:rPr>
          <w:rtl/>
        </w:rPr>
        <w:t>في</w:t>
      </w:r>
      <w:r>
        <w:rPr>
          <w:rtl/>
        </w:rPr>
        <w:t xml:space="preserve"> بلاد </w:t>
      </w:r>
      <w:r w:rsidR="00332F64">
        <w:rPr>
          <w:rtl/>
        </w:rPr>
        <w:t>قسطنطینیة</w:t>
      </w:r>
      <w:r>
        <w:rPr>
          <w:rtl/>
        </w:rPr>
        <w:t xml:space="preserve"> و قصته </w:t>
      </w:r>
      <w:r w:rsidR="00A34EF5">
        <w:rPr>
          <w:rtl/>
        </w:rPr>
        <w:t>طویلة</w:t>
      </w:r>
      <w:r>
        <w:rPr>
          <w:rtl/>
        </w:rPr>
        <w:t xml:space="preserve"> و خلاصتها انّه قد أرسله السلطان المذکور </w:t>
      </w:r>
      <w:r w:rsidR="003653A2">
        <w:rPr>
          <w:rtl/>
        </w:rPr>
        <w:t>الى</w:t>
      </w:r>
      <w:r>
        <w:rPr>
          <w:rtl/>
        </w:rPr>
        <w:t xml:space="preserve"> الملک ا</w:t>
      </w:r>
      <w:r>
        <w:rPr>
          <w:rFonts w:hint="eastAsia"/>
          <w:rtl/>
        </w:rPr>
        <w:t>لمزبور</w:t>
      </w:r>
      <w:r>
        <w:rPr>
          <w:rtl/>
        </w:rPr>
        <w:t xml:space="preserve"> من تبر</w:t>
      </w:r>
      <w:r>
        <w:rPr>
          <w:rFonts w:hint="cs"/>
          <w:rtl/>
        </w:rPr>
        <w:t>ی</w:t>
      </w:r>
      <w:r>
        <w:rPr>
          <w:rFonts w:hint="eastAsia"/>
          <w:rtl/>
        </w:rPr>
        <w:t>ز</w:t>
      </w:r>
      <w:r>
        <w:rPr>
          <w:rtl/>
        </w:rPr>
        <w:t xml:space="preserve"> لل</w:t>
      </w:r>
      <w:r w:rsidR="00332F64">
        <w:rPr>
          <w:rtl/>
        </w:rPr>
        <w:t>حجابة</w:t>
      </w:r>
      <w:r>
        <w:rPr>
          <w:rtl/>
        </w:rPr>
        <w:t xml:space="preserve"> و لمّا دخل </w:t>
      </w:r>
      <w:r w:rsidR="003653A2">
        <w:rPr>
          <w:rtl/>
        </w:rPr>
        <w:t>الى</w:t>
      </w:r>
      <w:r>
        <w:rPr>
          <w:rtl/>
        </w:rPr>
        <w:t xml:space="preserve"> بلاد الروم أخذه ذلک</w:t>
      </w:r>
    </w:p>
    <w:p w:rsidR="00332F64" w:rsidRDefault="00332F64" w:rsidP="00332F64">
      <w:pPr>
        <w:pStyle w:val="libNormal"/>
        <w:rPr>
          <w:rtl/>
        </w:rPr>
      </w:pPr>
      <w:r>
        <w:rPr>
          <w:rFonts w:hint="eastAsia"/>
          <w:rtl/>
        </w:rPr>
        <w:br w:type="page"/>
      </w:r>
    </w:p>
    <w:p w:rsidR="008C6066" w:rsidRDefault="00471D2E" w:rsidP="00471D2E">
      <w:pPr>
        <w:pStyle w:val="libNormal"/>
        <w:rPr>
          <w:rtl/>
        </w:rPr>
      </w:pPr>
      <w:r>
        <w:rPr>
          <w:rFonts w:hint="eastAsia"/>
          <w:rtl/>
        </w:rPr>
        <w:lastRenderedPageBreak/>
        <w:t>الملک</w:t>
      </w:r>
      <w:r>
        <w:rPr>
          <w:rtl/>
        </w:rPr>
        <w:t xml:space="preserve"> و حبسه </w:t>
      </w:r>
      <w:r w:rsidR="003653A2">
        <w:rPr>
          <w:rtl/>
        </w:rPr>
        <w:t>الى</w:t>
      </w:r>
      <w:r>
        <w:rPr>
          <w:rtl/>
        </w:rPr>
        <w:t xml:space="preserve"> أن مات </w:t>
      </w:r>
      <w:r w:rsidR="009640A2">
        <w:rPr>
          <w:rtl/>
        </w:rPr>
        <w:t>في</w:t>
      </w:r>
      <w:r>
        <w:rPr>
          <w:rFonts w:hint="eastAsia"/>
          <w:rtl/>
        </w:rPr>
        <w:t>ه،فلاحظ</w:t>
      </w:r>
      <w:r>
        <w:rPr>
          <w:rtl/>
        </w:rPr>
        <w:t xml:space="preserve"> توار</w:t>
      </w:r>
      <w:r>
        <w:rPr>
          <w:rFonts w:hint="cs"/>
          <w:rtl/>
        </w:rPr>
        <w:t>ی</w:t>
      </w:r>
      <w:r>
        <w:rPr>
          <w:rFonts w:hint="eastAsia"/>
          <w:rtl/>
        </w:rPr>
        <w:t>خ</w:t>
      </w:r>
      <w:r>
        <w:rPr>
          <w:rtl/>
        </w:rPr>
        <w:t xml:space="preserve"> ال</w:t>
      </w:r>
      <w:r w:rsidR="00332F64">
        <w:rPr>
          <w:rtl/>
        </w:rPr>
        <w:t>صفوية</w:t>
      </w:r>
      <w:r>
        <w:rPr>
          <w:rtl/>
        </w:rPr>
        <w:t>.</w:t>
      </w:r>
    </w:p>
    <w:p w:rsidR="008C6066" w:rsidRDefault="00471D2E" w:rsidP="00332F64">
      <w:pPr>
        <w:pStyle w:val="libNormal"/>
        <w:rPr>
          <w:rtl/>
        </w:rPr>
      </w:pPr>
      <w:r>
        <w:rPr>
          <w:rFonts w:hint="eastAsia"/>
          <w:rtl/>
        </w:rPr>
        <w:t>عب</w:t>
      </w:r>
      <w:r>
        <w:rPr>
          <w:rFonts w:hint="cs"/>
          <w:rtl/>
        </w:rPr>
        <w:t>ی</w:t>
      </w:r>
      <w:r>
        <w:rPr>
          <w:rFonts w:hint="eastAsia"/>
          <w:rtl/>
        </w:rPr>
        <w:t>د</w:t>
      </w:r>
      <w:r>
        <w:rPr>
          <w:rtl/>
        </w:rPr>
        <w:t xml:space="preserve"> ال</w:t>
      </w:r>
      <w:r w:rsidR="00332F64">
        <w:rPr>
          <w:rtl/>
        </w:rPr>
        <w:t>زاکاني</w:t>
      </w:r>
      <w:r>
        <w:rPr>
          <w:rtl/>
        </w:rPr>
        <w:t xml:space="preserve"> ال</w:t>
      </w:r>
      <w:r w:rsidR="0022387C">
        <w:rPr>
          <w:rtl/>
        </w:rPr>
        <w:t>قزویني</w:t>
      </w:r>
      <w:r>
        <w:rPr>
          <w:rtl/>
        </w:rPr>
        <w:t xml:space="preserve"> الشاعر ال</w:t>
      </w:r>
      <w:r w:rsidR="00391418">
        <w:rPr>
          <w:rtl/>
        </w:rPr>
        <w:t>منشي</w:t>
      </w:r>
      <w:r w:rsidR="00332F64">
        <w:rPr>
          <w:rFonts w:hint="cs"/>
          <w:rtl/>
        </w:rPr>
        <w:t xml:space="preserve"> </w:t>
      </w:r>
      <w:r>
        <w:rPr>
          <w:rFonts w:hint="eastAsia"/>
          <w:rtl/>
        </w:rPr>
        <w:t>الکاتب</w:t>
      </w:r>
      <w:r>
        <w:rPr>
          <w:rtl/>
        </w:rPr>
        <w:t xml:space="preserve"> الظر</w:t>
      </w:r>
      <w:r>
        <w:rPr>
          <w:rFonts w:hint="cs"/>
          <w:rtl/>
        </w:rPr>
        <w:t>ی</w:t>
      </w:r>
      <w:r>
        <w:rPr>
          <w:rFonts w:hint="eastAsia"/>
          <w:rtl/>
        </w:rPr>
        <w:t>ف</w:t>
      </w:r>
      <w:r>
        <w:rPr>
          <w:rtl/>
        </w:rPr>
        <w:t xml:space="preserve"> المعروف،قال </w:t>
      </w:r>
      <w:r w:rsidR="009640A2">
        <w:rPr>
          <w:rtl/>
        </w:rPr>
        <w:t>في</w:t>
      </w:r>
      <w:r>
        <w:rPr>
          <w:rtl/>
        </w:rPr>
        <w:t xml:space="preserve"> الر</w:t>
      </w:r>
      <w:r>
        <w:rPr>
          <w:rFonts w:hint="cs"/>
          <w:rtl/>
        </w:rPr>
        <w:t>ی</w:t>
      </w:r>
      <w:r>
        <w:rPr>
          <w:rFonts w:hint="eastAsia"/>
          <w:rtl/>
        </w:rPr>
        <w:t>اض</w:t>
      </w:r>
      <w:r>
        <w:rPr>
          <w:rtl/>
        </w:rPr>
        <w:t xml:space="preserve">:قد کان من علماء عصر السلطان </w:t>
      </w:r>
      <w:r w:rsidR="002D5688">
        <w:rPr>
          <w:rtl/>
        </w:rPr>
        <w:t>شا</w:t>
      </w:r>
      <w:r w:rsidR="00332F64">
        <w:rPr>
          <w:rFonts w:hint="cs"/>
          <w:rtl/>
        </w:rPr>
        <w:t>ه</w:t>
      </w:r>
      <w:r>
        <w:rPr>
          <w:rtl/>
        </w:rPr>
        <w:t xml:space="preserve"> طهماسب بل </w:t>
      </w:r>
      <w:r w:rsidR="00685D3F">
        <w:rPr>
          <w:rtl/>
        </w:rPr>
        <w:t>قبلة</w:t>
      </w:r>
      <w:r>
        <w:rPr>
          <w:rtl/>
        </w:rPr>
        <w:t xml:space="preserve"> </w:t>
      </w:r>
      <w:r w:rsidR="003653A2">
        <w:rPr>
          <w:rtl/>
        </w:rPr>
        <w:t>أي</w:t>
      </w:r>
      <w:r>
        <w:rPr>
          <w:rFonts w:hint="eastAsia"/>
          <w:rtl/>
        </w:rPr>
        <w:t>ضا</w:t>
      </w:r>
      <w:r>
        <w:rPr>
          <w:rtl/>
        </w:rPr>
        <w:t xml:space="preserve"> فلاحظ و لکن لمّا قد غلب ع</w:t>
      </w:r>
      <w:r w:rsidR="003653A2">
        <w:rPr>
          <w:rtl/>
        </w:rPr>
        <w:t>لي</w:t>
      </w:r>
      <w:r>
        <w:rPr>
          <w:rFonts w:hint="eastAsia"/>
          <w:rtl/>
        </w:rPr>
        <w:t>ه</w:t>
      </w:r>
      <w:r>
        <w:rPr>
          <w:rtl/>
        </w:rPr>
        <w:t xml:space="preserve"> الهزل و ال</w:t>
      </w:r>
      <w:r w:rsidR="00332F64">
        <w:rPr>
          <w:rtl/>
        </w:rPr>
        <w:t>ظرافة</w:t>
      </w:r>
      <w:r>
        <w:rPr>
          <w:rtl/>
        </w:rPr>
        <w:t xml:space="preserve"> اشتهر بذلک و خرج اسمه عن د</w:t>
      </w:r>
      <w:r>
        <w:rPr>
          <w:rFonts w:hint="cs"/>
          <w:rtl/>
        </w:rPr>
        <w:t>ی</w:t>
      </w:r>
      <w:r>
        <w:rPr>
          <w:rFonts w:hint="eastAsia"/>
          <w:rtl/>
        </w:rPr>
        <w:t>وان</w:t>
      </w:r>
      <w:r>
        <w:rPr>
          <w:rtl/>
        </w:rPr>
        <w:t xml:space="preserve"> العلماء فله مؤلّفات نظما و نثرا و من ذلک کتاب هز</w:t>
      </w:r>
      <w:r w:rsidR="003653A2">
        <w:rPr>
          <w:rtl/>
        </w:rPr>
        <w:t>لي</w:t>
      </w:r>
      <w:r>
        <w:rPr>
          <w:rFonts w:hint="eastAsia"/>
          <w:rtl/>
        </w:rPr>
        <w:t>اته</w:t>
      </w:r>
      <w:r>
        <w:rPr>
          <w:rtl/>
        </w:rPr>
        <w:t xml:space="preserve"> بال</w:t>
      </w:r>
      <w:r w:rsidR="000A2AF8">
        <w:rPr>
          <w:rtl/>
        </w:rPr>
        <w:t>فارسیة</w:t>
      </w:r>
      <w:r>
        <w:rPr>
          <w:rtl/>
        </w:rPr>
        <w:t xml:space="preserve"> و هو معروف و عندنا </w:t>
      </w:r>
      <w:r w:rsidR="00332F64">
        <w:rPr>
          <w:rtl/>
        </w:rPr>
        <w:t>قطعة</w:t>
      </w:r>
      <w:r>
        <w:rPr>
          <w:rtl/>
        </w:rPr>
        <w:t xml:space="preserve"> منه</w:t>
      </w:r>
      <w:r>
        <w:rPr>
          <w:rFonts w:hint="eastAsia"/>
          <w:rtl/>
        </w:rPr>
        <w:t>،و</w:t>
      </w:r>
      <w:r>
        <w:rPr>
          <w:rtl/>
        </w:rPr>
        <w:t xml:space="preserve"> منها کتاب مقاماته بال</w:t>
      </w:r>
      <w:r w:rsidR="000A2AF8">
        <w:rPr>
          <w:rtl/>
        </w:rPr>
        <w:t>فارسیة</w:t>
      </w:r>
      <w:r>
        <w:rPr>
          <w:rtl/>
        </w:rPr>
        <w:t xml:space="preserve"> ع</w:t>
      </w:r>
      <w:r w:rsidR="003653A2">
        <w:rPr>
          <w:rtl/>
        </w:rPr>
        <w:t>ل</w:t>
      </w:r>
      <w:r w:rsidR="00332F64">
        <w:rPr>
          <w:rFonts w:hint="cs"/>
          <w:rtl/>
        </w:rPr>
        <w:t>ى</w:t>
      </w:r>
      <w:r>
        <w:rPr>
          <w:rtl/>
        </w:rPr>
        <w:t xml:space="preserve"> محاذاه کتب المقامات لفحول العلماء بال</w:t>
      </w:r>
      <w:r w:rsidR="0013044C">
        <w:rPr>
          <w:rtl/>
        </w:rPr>
        <w:t>عربي</w:t>
      </w:r>
      <w:r w:rsidR="00A34EF5">
        <w:rPr>
          <w:rtl/>
        </w:rPr>
        <w:t>ة</w:t>
      </w:r>
      <w:r>
        <w:rPr>
          <w:rtl/>
        </w:rPr>
        <w:t xml:space="preserve"> و کانت عندنا منه </w:t>
      </w:r>
      <w:r w:rsidR="00EF2F04">
        <w:rPr>
          <w:rtl/>
        </w:rPr>
        <w:t>نسخة</w:t>
      </w:r>
      <w:r>
        <w:rPr>
          <w:rtl/>
        </w:rPr>
        <w:t xml:space="preserve"> </w:t>
      </w:r>
      <w:r w:rsidR="003653A2">
        <w:rPr>
          <w:rtl/>
        </w:rPr>
        <w:t>أي</w:t>
      </w:r>
      <w:r>
        <w:rPr>
          <w:rFonts w:hint="eastAsia"/>
          <w:rtl/>
        </w:rPr>
        <w:t>ضا</w:t>
      </w:r>
      <w:r>
        <w:rPr>
          <w:rtl/>
        </w:rPr>
        <w:t xml:space="preserve"> و </w:t>
      </w:r>
      <w:r>
        <w:rPr>
          <w:rFonts w:hint="cs"/>
          <w:rtl/>
        </w:rPr>
        <w:t>ی</w:t>
      </w:r>
      <w:r>
        <w:rPr>
          <w:rFonts w:hint="eastAsia"/>
          <w:rtl/>
        </w:rPr>
        <w:t>ظهر</w:t>
      </w:r>
      <w:r>
        <w:rPr>
          <w:rtl/>
        </w:rPr>
        <w:t xml:space="preserve"> منه فضله و تضلّعه </w:t>
      </w:r>
      <w:r w:rsidR="009640A2">
        <w:rPr>
          <w:rtl/>
        </w:rPr>
        <w:t>في</w:t>
      </w:r>
      <w:r>
        <w:rPr>
          <w:rtl/>
        </w:rPr>
        <w:t xml:space="preserve"> العلوم و توسّعه </w:t>
      </w:r>
      <w:r w:rsidR="009640A2">
        <w:rPr>
          <w:rtl/>
        </w:rPr>
        <w:t>في</w:t>
      </w:r>
      <w:r>
        <w:rPr>
          <w:rFonts w:hint="eastAsia"/>
          <w:rtl/>
        </w:rPr>
        <w:t>ها</w:t>
      </w:r>
      <w:r>
        <w:rPr>
          <w:rtl/>
        </w:rPr>
        <w:t xml:space="preserve"> و اللّه أعلم،و له </w:t>
      </w:r>
      <w:r w:rsidR="003653A2">
        <w:rPr>
          <w:rtl/>
        </w:rPr>
        <w:t>أي</w:t>
      </w:r>
      <w:r>
        <w:rPr>
          <w:rFonts w:hint="eastAsia"/>
          <w:rtl/>
        </w:rPr>
        <w:t>ضا</w:t>
      </w:r>
      <w:r>
        <w:rPr>
          <w:rtl/>
        </w:rPr>
        <w:t xml:space="preserve"> د</w:t>
      </w:r>
      <w:r>
        <w:rPr>
          <w:rFonts w:hint="cs"/>
          <w:rtl/>
        </w:rPr>
        <w:t>ی</w:t>
      </w:r>
      <w:r>
        <w:rPr>
          <w:rFonts w:hint="eastAsia"/>
          <w:rtl/>
        </w:rPr>
        <w:t>وان</w:t>
      </w:r>
      <w:r>
        <w:rPr>
          <w:rtl/>
        </w:rPr>
        <w:t xml:space="preserve"> شعر فلاحظ؛و ال</w:t>
      </w:r>
      <w:r w:rsidR="00332F64">
        <w:rPr>
          <w:rtl/>
        </w:rPr>
        <w:t>زاکاني</w:t>
      </w:r>
      <w:r>
        <w:rPr>
          <w:rtl/>
        </w:rPr>
        <w:t xml:space="preserve"> </w:t>
      </w:r>
      <w:r w:rsidR="0022387C">
        <w:rPr>
          <w:rtl/>
        </w:rPr>
        <w:t>نسبة</w:t>
      </w:r>
      <w:r>
        <w:rPr>
          <w:rtl/>
        </w:rPr>
        <w:t xml:space="preserve"> </w:t>
      </w:r>
      <w:r w:rsidR="003653A2">
        <w:rPr>
          <w:rtl/>
        </w:rPr>
        <w:t>الى</w:t>
      </w:r>
      <w:r>
        <w:rPr>
          <w:rtl/>
        </w:rPr>
        <w:t xml:space="preserve"> زاکان،قال الش</w:t>
      </w:r>
      <w:r>
        <w:rPr>
          <w:rFonts w:hint="cs"/>
          <w:rtl/>
        </w:rPr>
        <w:t>ی</w:t>
      </w:r>
      <w:r>
        <w:rPr>
          <w:rFonts w:hint="eastAsia"/>
          <w:rtl/>
        </w:rPr>
        <w:t>خ</w:t>
      </w:r>
      <w:r>
        <w:rPr>
          <w:rtl/>
        </w:rPr>
        <w:t xml:space="preserve"> فرج اللّه </w:t>
      </w:r>
      <w:r w:rsidRPr="009D640D">
        <w:rPr>
          <w:rStyle w:val="libFootnotenumChar"/>
          <w:rtl/>
        </w:rPr>
        <w:t>(1)</w:t>
      </w:r>
      <w:r w:rsidR="009640A2">
        <w:rPr>
          <w:rtl/>
        </w:rPr>
        <w:t>في</w:t>
      </w:r>
      <w:r>
        <w:rPr>
          <w:rtl/>
        </w:rPr>
        <w:t xml:space="preserve"> رجاله </w:t>
      </w:r>
      <w:r w:rsidR="009640A2">
        <w:rPr>
          <w:rtl/>
        </w:rPr>
        <w:t>في</w:t>
      </w:r>
      <w:r>
        <w:rPr>
          <w:rtl/>
        </w:rPr>
        <w:t xml:space="preserve"> با</w:t>
      </w:r>
      <w:r>
        <w:rPr>
          <w:rFonts w:hint="eastAsia"/>
          <w:rtl/>
        </w:rPr>
        <w:t>ب</w:t>
      </w:r>
      <w:r>
        <w:rPr>
          <w:rtl/>
        </w:rPr>
        <w:t xml:space="preserve"> الألقاب:هو بز</w:t>
      </w:r>
      <w:r w:rsidR="003653A2">
        <w:rPr>
          <w:rtl/>
        </w:rPr>
        <w:t>أي</w:t>
      </w:r>
      <w:r>
        <w:rPr>
          <w:rtl/>
        </w:rPr>
        <w:t xml:space="preserve"> و ألف و کاف و ألف و نون مک</w:t>
      </w:r>
      <w:r w:rsidR="00067415">
        <w:rPr>
          <w:rtl/>
        </w:rPr>
        <w:t>سورة</w:t>
      </w:r>
      <w:r>
        <w:rPr>
          <w:rtl/>
        </w:rPr>
        <w:t xml:space="preserve"> منسوب </w:t>
      </w:r>
      <w:r w:rsidR="003653A2">
        <w:rPr>
          <w:rtl/>
        </w:rPr>
        <w:t>الى</w:t>
      </w:r>
      <w:r>
        <w:rPr>
          <w:rtl/>
        </w:rPr>
        <w:t xml:space="preserve"> زاکان قب</w:t>
      </w:r>
      <w:r>
        <w:rPr>
          <w:rFonts w:hint="cs"/>
          <w:rtl/>
        </w:rPr>
        <w:t>ی</w:t>
      </w:r>
      <w:r>
        <w:rPr>
          <w:rFonts w:hint="eastAsia"/>
          <w:rtl/>
        </w:rPr>
        <w:t>له</w:t>
      </w:r>
      <w:r>
        <w:rPr>
          <w:rtl/>
        </w:rPr>
        <w:t xml:space="preserve"> من العرب سکنت بقزو</w:t>
      </w:r>
      <w:r>
        <w:rPr>
          <w:rFonts w:hint="cs"/>
          <w:rtl/>
        </w:rPr>
        <w:t>ی</w:t>
      </w:r>
      <w:r>
        <w:rPr>
          <w:rFonts w:hint="eastAsia"/>
          <w:rtl/>
        </w:rPr>
        <w:t>ن،</w:t>
      </w:r>
      <w:r w:rsidR="00067415">
        <w:rPr>
          <w:rFonts w:hint="eastAsia"/>
          <w:rtl/>
        </w:rPr>
        <w:t>انتهى</w:t>
      </w:r>
      <w:r>
        <w:rPr>
          <w:rtl/>
        </w:rPr>
        <w:t>.</w:t>
      </w:r>
    </w:p>
    <w:p w:rsidR="008C6066" w:rsidRDefault="00471D2E" w:rsidP="00332F64">
      <w:pPr>
        <w:pStyle w:val="libNormal"/>
        <w:rPr>
          <w:rtl/>
        </w:rPr>
      </w:pPr>
      <w:r>
        <w:rPr>
          <w:rFonts w:hint="eastAsia"/>
          <w:rtl/>
        </w:rPr>
        <w:t>عب</w:t>
      </w:r>
      <w:r>
        <w:rPr>
          <w:rFonts w:hint="cs"/>
          <w:rtl/>
        </w:rPr>
        <w:t>ی</w:t>
      </w:r>
      <w:r>
        <w:rPr>
          <w:rFonts w:hint="eastAsia"/>
          <w:rtl/>
        </w:rPr>
        <w:t>د</w:t>
      </w:r>
      <w:r>
        <w:rPr>
          <w:rtl/>
        </w:rPr>
        <w:t xml:space="preserve"> بن عبد أبو عبد اللّه الجد</w:t>
      </w:r>
      <w:r w:rsidR="003653A2">
        <w:rPr>
          <w:rtl/>
        </w:rPr>
        <w:t>لي</w:t>
      </w:r>
      <w:r w:rsidR="00332F64">
        <w:rPr>
          <w:rFonts w:hint="cs"/>
          <w:rtl/>
        </w:rPr>
        <w:t xml:space="preserve"> </w:t>
      </w:r>
      <w:r>
        <w:rPr>
          <w:rFonts w:hint="eastAsia"/>
          <w:rtl/>
        </w:rPr>
        <w:t>من</w:t>
      </w:r>
      <w:r>
        <w:rPr>
          <w:rtl/>
        </w:rPr>
        <w:t xml:space="preserve"> أصحاب </w:t>
      </w:r>
      <w:r w:rsidR="009640A2">
        <w:rPr>
          <w:rtl/>
        </w:rPr>
        <w:t>عليّ</w:t>
      </w:r>
      <w:r>
        <w:rPr>
          <w:rtl/>
        </w:rPr>
        <w:t xml:space="preserve"> </w:t>
      </w:r>
      <w:r w:rsidR="008C6066" w:rsidRPr="008C6066">
        <w:rPr>
          <w:rStyle w:val="libAlaemChar"/>
          <w:rtl/>
        </w:rPr>
        <w:t>عليه‌السلام</w:t>
      </w:r>
      <w:r>
        <w:rPr>
          <w:rtl/>
        </w:rPr>
        <w:t xml:space="preserve"> کان تحت ر</w:t>
      </w:r>
      <w:r w:rsidR="002D5688">
        <w:rPr>
          <w:rtl/>
        </w:rPr>
        <w:t>آية</w:t>
      </w:r>
      <w:r>
        <w:rPr>
          <w:rtl/>
        </w:rPr>
        <w:t xml:space="preserve"> المختار.</w:t>
      </w:r>
    </w:p>
    <w:p w:rsidR="008C6066" w:rsidRDefault="008C6066" w:rsidP="00332F64">
      <w:pPr>
        <w:pStyle w:val="libNormal"/>
        <w:rPr>
          <w:rtl/>
        </w:rPr>
      </w:pPr>
      <w:r w:rsidRPr="008C6066">
        <w:rPr>
          <w:rStyle w:val="libBold1Char"/>
          <w:rFonts w:hint="eastAsia"/>
          <w:rtl/>
        </w:rPr>
        <w:t>تنقیح المقال</w:t>
      </w:r>
      <w:r w:rsidR="00471D2E">
        <w:rPr>
          <w:rtl/>
        </w:rPr>
        <w:t xml:space="preserve">: </w:t>
      </w:r>
      <w:r w:rsidR="003653A2">
        <w:rPr>
          <w:rtl/>
        </w:rPr>
        <w:t>أي</w:t>
      </w:r>
      <w:r w:rsidR="00471D2E">
        <w:rPr>
          <w:rtl/>
        </w:rPr>
        <w:t xml:space="preserve"> انّه کان ممّن </w:t>
      </w:r>
      <w:r w:rsidR="00471D2E">
        <w:rPr>
          <w:rFonts w:hint="cs"/>
          <w:rtl/>
        </w:rPr>
        <w:t>ی</w:t>
      </w:r>
      <w:r w:rsidR="00471D2E">
        <w:rPr>
          <w:rFonts w:hint="eastAsia"/>
          <w:rtl/>
        </w:rPr>
        <w:t>بعثه</w:t>
      </w:r>
      <w:r w:rsidR="00471D2E">
        <w:rPr>
          <w:rtl/>
        </w:rPr>
        <w:t xml:space="preserve"> </w:t>
      </w:r>
      <w:r w:rsidR="009640A2">
        <w:rPr>
          <w:rtl/>
        </w:rPr>
        <w:t>في</w:t>
      </w:r>
      <w:r w:rsidR="00471D2E">
        <w:rPr>
          <w:rtl/>
        </w:rPr>
        <w:t xml:space="preserve"> سر</w:t>
      </w:r>
      <w:r w:rsidR="003653A2">
        <w:rPr>
          <w:rtl/>
        </w:rPr>
        <w:t>أي</w:t>
      </w:r>
      <w:r w:rsidR="00471D2E">
        <w:rPr>
          <w:rFonts w:hint="eastAsia"/>
          <w:rtl/>
        </w:rPr>
        <w:t>اه</w:t>
      </w:r>
      <w:r w:rsidR="00471D2E">
        <w:rPr>
          <w:rtl/>
        </w:rPr>
        <w:t xml:space="preserve"> و </w:t>
      </w:r>
      <w:r w:rsidR="00471D2E">
        <w:rPr>
          <w:rFonts w:hint="cs"/>
          <w:rtl/>
        </w:rPr>
        <w:t>ی</w:t>
      </w:r>
      <w:r w:rsidR="00471D2E">
        <w:rPr>
          <w:rFonts w:hint="eastAsia"/>
          <w:rtl/>
        </w:rPr>
        <w:t>صرفه</w:t>
      </w:r>
      <w:r w:rsidR="00471D2E">
        <w:rPr>
          <w:rtl/>
        </w:rPr>
        <w:t xml:space="preserve"> </w:t>
      </w:r>
      <w:r w:rsidR="009640A2">
        <w:rPr>
          <w:rtl/>
        </w:rPr>
        <w:t>في</w:t>
      </w:r>
      <w:r w:rsidR="00471D2E">
        <w:rPr>
          <w:rtl/>
        </w:rPr>
        <w:t xml:space="preserve"> مهمّاته نحو إ</w:t>
      </w:r>
      <w:r w:rsidR="00A34EF5">
        <w:rPr>
          <w:rtl/>
        </w:rPr>
        <w:t>رسال</w:t>
      </w:r>
      <w:r w:rsidR="00332F64">
        <w:rPr>
          <w:rFonts w:hint="cs"/>
          <w:rtl/>
        </w:rPr>
        <w:t>ه</w:t>
      </w:r>
      <w:r w:rsidR="00471D2E">
        <w:rPr>
          <w:rtl/>
        </w:rPr>
        <w:t xml:space="preserve"> </w:t>
      </w:r>
      <w:r w:rsidR="003653A2">
        <w:rPr>
          <w:rtl/>
        </w:rPr>
        <w:t>الى</w:t>
      </w:r>
      <w:r w:rsidR="00471D2E">
        <w:rPr>
          <w:rtl/>
        </w:rPr>
        <w:t xml:space="preserve"> ال</w:t>
      </w:r>
      <w:r w:rsidR="003653A2">
        <w:rPr>
          <w:rtl/>
        </w:rPr>
        <w:t>مدینة</w:t>
      </w:r>
      <w:r w:rsidR="00471D2E">
        <w:rPr>
          <w:rtl/>
        </w:rPr>
        <w:t xml:space="preserve"> أم</w:t>
      </w:r>
      <w:r w:rsidR="00471D2E">
        <w:rPr>
          <w:rFonts w:hint="cs"/>
          <w:rtl/>
        </w:rPr>
        <w:t>ی</w:t>
      </w:r>
      <w:r w:rsidR="00471D2E">
        <w:rPr>
          <w:rFonts w:hint="eastAsia"/>
          <w:rtl/>
        </w:rPr>
        <w:t>را</w:t>
      </w:r>
      <w:r w:rsidR="00471D2E">
        <w:rPr>
          <w:rtl/>
        </w:rPr>
        <w:t xml:space="preserve"> ع</w:t>
      </w:r>
      <w:r w:rsidR="003653A2">
        <w:rPr>
          <w:rtl/>
        </w:rPr>
        <w:t>ل</w:t>
      </w:r>
      <w:r w:rsidR="00332F64">
        <w:rPr>
          <w:rFonts w:hint="cs"/>
          <w:rtl/>
        </w:rPr>
        <w:t>ى</w:t>
      </w:r>
      <w:r w:rsidR="00471D2E">
        <w:rPr>
          <w:rtl/>
        </w:rPr>
        <w:t xml:space="preserve"> س</w:t>
      </w:r>
      <w:r w:rsidR="001A7176">
        <w:rPr>
          <w:rtl/>
        </w:rPr>
        <w:t>ريّ</w:t>
      </w:r>
      <w:r w:rsidR="00332F64">
        <w:rPr>
          <w:rFonts w:hint="cs"/>
          <w:rtl/>
        </w:rPr>
        <w:t>ة</w:t>
      </w:r>
      <w:r w:rsidR="00471D2E">
        <w:rPr>
          <w:rtl/>
        </w:rPr>
        <w:t xml:space="preserve"> </w:t>
      </w:r>
      <w:r w:rsidR="003653A2">
        <w:rPr>
          <w:rtl/>
        </w:rPr>
        <w:t>لي</w:t>
      </w:r>
      <w:r w:rsidR="00471D2E">
        <w:rPr>
          <w:rFonts w:hint="eastAsia"/>
          <w:rtl/>
        </w:rPr>
        <w:t>خلّص</w:t>
      </w:r>
      <w:r w:rsidR="00471D2E">
        <w:rPr>
          <w:rtl/>
        </w:rPr>
        <w:t xml:space="preserve"> ابن ال</w:t>
      </w:r>
      <w:r w:rsidR="00424ED1">
        <w:rPr>
          <w:rtl/>
        </w:rPr>
        <w:t>حنفية</w:t>
      </w:r>
      <w:r w:rsidR="00471D2E">
        <w:rPr>
          <w:rtl/>
        </w:rPr>
        <w:t xml:space="preserve"> و </w:t>
      </w:r>
      <w:r w:rsidR="00685D3F">
        <w:rPr>
          <w:rtl/>
        </w:rPr>
        <w:t>بني</w:t>
      </w:r>
      <w:r w:rsidR="00471D2E">
        <w:rPr>
          <w:rtl/>
        </w:rPr>
        <w:t xml:space="preserve"> هاشم من </w:t>
      </w:r>
      <w:r w:rsidR="00471D2E">
        <w:rPr>
          <w:rFonts w:hint="cs"/>
          <w:rtl/>
        </w:rPr>
        <w:t>ی</w:t>
      </w:r>
      <w:r w:rsidR="00471D2E">
        <w:rPr>
          <w:rFonts w:hint="eastAsia"/>
          <w:rtl/>
        </w:rPr>
        <w:t>د</w:t>
      </w:r>
      <w:r w:rsidR="00471D2E">
        <w:rPr>
          <w:rtl/>
        </w:rPr>
        <w:t xml:space="preserve"> ابن الزب</w:t>
      </w:r>
      <w:r w:rsidR="00471D2E">
        <w:rPr>
          <w:rFonts w:hint="cs"/>
          <w:rtl/>
        </w:rPr>
        <w:t>ی</w:t>
      </w:r>
      <w:r w:rsidR="00471D2E">
        <w:rPr>
          <w:rFonts w:hint="eastAsia"/>
          <w:rtl/>
        </w:rPr>
        <w:t>ر</w:t>
      </w:r>
      <w:r w:rsidR="00471D2E">
        <w:rPr>
          <w:rtl/>
        </w:rPr>
        <w:t xml:space="preserve"> لمّا حصرهم بالشعب و همّ أن </w:t>
      </w:r>
      <w:r w:rsidR="00471D2E">
        <w:rPr>
          <w:rFonts w:hint="cs"/>
          <w:rtl/>
        </w:rPr>
        <w:t>ی</w:t>
      </w:r>
      <w:r w:rsidR="00471D2E">
        <w:rPr>
          <w:rFonts w:hint="eastAsia"/>
          <w:rtl/>
        </w:rPr>
        <w:t>ضرمه</w:t>
      </w:r>
      <w:r w:rsidR="00471D2E">
        <w:rPr>
          <w:rtl/>
        </w:rPr>
        <w:t xml:space="preserve"> نارا ع</w:t>
      </w:r>
      <w:r w:rsidR="003653A2">
        <w:rPr>
          <w:rtl/>
        </w:rPr>
        <w:t>لي</w:t>
      </w:r>
      <w:r w:rsidR="00471D2E">
        <w:rPr>
          <w:rFonts w:hint="eastAsia"/>
          <w:rtl/>
        </w:rPr>
        <w:t>هم،و</w:t>
      </w:r>
      <w:r w:rsidR="00471D2E">
        <w:rPr>
          <w:rtl/>
        </w:rPr>
        <w:t xml:space="preserve"> </w:t>
      </w:r>
      <w:r w:rsidR="00471D2E">
        <w:rPr>
          <w:rFonts w:hint="cs"/>
          <w:rtl/>
        </w:rPr>
        <w:t>ی</w:t>
      </w:r>
      <w:r w:rsidR="00471D2E">
        <w:rPr>
          <w:rFonts w:hint="eastAsia"/>
          <w:rtl/>
        </w:rPr>
        <w:t>ظهر</w:t>
      </w:r>
      <w:r w:rsidR="00471D2E">
        <w:rPr>
          <w:rtl/>
        </w:rPr>
        <w:t xml:space="preserve"> من</w:t>
      </w:r>
      <w:r w:rsidR="00332F64">
        <w:rPr>
          <w:rFonts w:hint="cs"/>
          <w:rtl/>
        </w:rPr>
        <w:t xml:space="preserve"> </w:t>
      </w:r>
      <w:r w:rsidR="00FC7037">
        <w:rPr>
          <w:rFonts w:hint="eastAsia"/>
          <w:rtl/>
        </w:rPr>
        <w:t>روأية</w:t>
      </w:r>
      <w:r w:rsidR="00471D2E">
        <w:rPr>
          <w:rtl/>
        </w:rPr>
        <w:t xml:space="preserve"> ال</w:t>
      </w:r>
      <w:r w:rsidR="002E78B4">
        <w:rPr>
          <w:rtl/>
        </w:rPr>
        <w:t>کشّيّ</w:t>
      </w:r>
      <w:r w:rsidR="00471D2E">
        <w:rPr>
          <w:rtl/>
        </w:rPr>
        <w:t xml:space="preserve"> عنه عن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قال</w:t>
      </w:r>
      <w:r w:rsidR="00471D2E" w:rsidRPr="00332F64">
        <w:rPr>
          <w:rtl/>
        </w:rPr>
        <w:t xml:space="preserve">: </w:t>
      </w:r>
      <w:r w:rsidR="00C74BB8" w:rsidRPr="00332F64">
        <w:rPr>
          <w:rtl/>
        </w:rPr>
        <w:t>(</w:t>
      </w:r>
      <w:r w:rsidR="00471D2E" w:rsidRPr="00332F64">
        <w:rPr>
          <w:rtl/>
        </w:rPr>
        <w:t xml:space="preserve">أحدّثک </w:t>
      </w:r>
      <w:r w:rsidR="002D5688" w:rsidRPr="00332F64">
        <w:rPr>
          <w:rtl/>
        </w:rPr>
        <w:t>تسعة</w:t>
      </w:r>
      <w:r w:rsidR="00471D2E" w:rsidRPr="00332F64">
        <w:rPr>
          <w:rtl/>
        </w:rPr>
        <w:t xml:space="preserve"> أحاد</w:t>
      </w:r>
      <w:r w:rsidR="00471D2E" w:rsidRPr="00332F64">
        <w:rPr>
          <w:rFonts w:hint="cs"/>
          <w:rtl/>
        </w:rPr>
        <w:t>ی</w:t>
      </w:r>
      <w:r w:rsidR="00471D2E" w:rsidRPr="00332F64">
        <w:rPr>
          <w:rFonts w:hint="eastAsia"/>
          <w:rtl/>
        </w:rPr>
        <w:t>ث</w:t>
      </w:r>
      <w:r w:rsidR="00471D2E" w:rsidRPr="00332F64">
        <w:rPr>
          <w:rtl/>
        </w:rPr>
        <w:t xml:space="preserve"> قبل أن </w:t>
      </w:r>
      <w:r w:rsidR="00471D2E" w:rsidRPr="00332F64">
        <w:rPr>
          <w:rFonts w:hint="cs"/>
          <w:rtl/>
        </w:rPr>
        <w:t>ی</w:t>
      </w:r>
      <w:r w:rsidR="00471D2E" w:rsidRPr="00332F64">
        <w:rPr>
          <w:rFonts w:hint="eastAsia"/>
          <w:rtl/>
        </w:rPr>
        <w:t>دخل</w:t>
      </w:r>
      <w:r w:rsidR="00471D2E" w:rsidRPr="00332F64">
        <w:rPr>
          <w:rtl/>
        </w:rPr>
        <w:t xml:space="preserve"> ع</w:t>
      </w:r>
      <w:r w:rsidR="003653A2" w:rsidRPr="00332F64">
        <w:rPr>
          <w:rtl/>
        </w:rPr>
        <w:t>لي</w:t>
      </w:r>
      <w:r w:rsidR="00471D2E" w:rsidRPr="00332F64">
        <w:rPr>
          <w:rFonts w:hint="eastAsia"/>
          <w:rtl/>
        </w:rPr>
        <w:t>نا</w:t>
      </w:r>
      <w:r w:rsidR="00471D2E" w:rsidRPr="00332F64">
        <w:rPr>
          <w:rtl/>
        </w:rPr>
        <w:t xml:space="preserve"> داخل</w:t>
      </w:r>
      <w:r w:rsidR="00C74BB8" w:rsidRPr="00332F64">
        <w:rPr>
          <w:rtl/>
        </w:rPr>
        <w:t>)</w:t>
      </w:r>
      <w:r w:rsidR="00471D2E" w:rsidRPr="00332F64">
        <w:rPr>
          <w:rtl/>
        </w:rPr>
        <w:t xml:space="preserve"> أنّه </w:t>
      </w:r>
      <w:r w:rsidR="00471D2E">
        <w:rPr>
          <w:rtl/>
        </w:rPr>
        <w:t xml:space="preserve">کان من أهل أسراره </w:t>
      </w:r>
      <w:r w:rsidRPr="008C6066">
        <w:rPr>
          <w:rStyle w:val="libAlaemChar"/>
          <w:rtl/>
        </w:rPr>
        <w:t>عليه‌السلام</w:t>
      </w:r>
      <w:r w:rsidR="00471D2E">
        <w:rPr>
          <w:rtl/>
        </w:rPr>
        <w:t>.</w:t>
      </w:r>
    </w:p>
    <w:p w:rsidR="008C6066" w:rsidRDefault="00471D2E" w:rsidP="00332F64">
      <w:pPr>
        <w:pStyle w:val="libNormal"/>
        <w:rPr>
          <w:rtl/>
        </w:rPr>
      </w:pPr>
      <w:r>
        <w:rPr>
          <w:rFonts w:hint="eastAsia"/>
          <w:rtl/>
        </w:rPr>
        <w:t>عب</w:t>
      </w:r>
      <w:r>
        <w:rPr>
          <w:rFonts w:hint="cs"/>
          <w:rtl/>
        </w:rPr>
        <w:t>ی</w:t>
      </w:r>
      <w:r>
        <w:rPr>
          <w:rFonts w:hint="eastAsia"/>
          <w:rtl/>
        </w:rPr>
        <w:t>د</w:t>
      </w:r>
      <w:r>
        <w:rPr>
          <w:rtl/>
        </w:rPr>
        <w:t xml:space="preserve"> اللّه الأعرج بن الحس</w:t>
      </w:r>
      <w:r>
        <w:rPr>
          <w:rFonts w:hint="cs"/>
          <w:rtl/>
        </w:rPr>
        <w:t>ی</w:t>
      </w:r>
      <w:r>
        <w:rPr>
          <w:rFonts w:hint="eastAsia"/>
          <w:rtl/>
        </w:rPr>
        <w:t>ن</w:t>
      </w:r>
      <w:r>
        <w:rPr>
          <w:rtl/>
        </w:rPr>
        <w:t xml:space="preserve"> الأصغر ابن الامام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8C6066" w:rsidRPr="008C6066">
        <w:rPr>
          <w:rStyle w:val="libAlaemChar"/>
          <w:rtl/>
        </w:rPr>
        <w:t>عليه‌السلام</w:t>
      </w:r>
      <w:r>
        <w:rPr>
          <w:rtl/>
        </w:rPr>
        <w:t>،</w:t>
      </w:r>
      <w:r w:rsidR="00332F64">
        <w:rPr>
          <w:rFonts w:hint="cs"/>
          <w:rtl/>
        </w:rPr>
        <w:t xml:space="preserve"> </w:t>
      </w:r>
      <w:r>
        <w:rPr>
          <w:rFonts w:hint="eastAsia"/>
          <w:rtl/>
        </w:rPr>
        <w:t>قال</w:t>
      </w:r>
      <w:r>
        <w:rPr>
          <w:rtl/>
        </w:rPr>
        <w:t xml:space="preserve"> ش</w:t>
      </w:r>
      <w:r>
        <w:rPr>
          <w:rFonts w:hint="cs"/>
          <w:rtl/>
        </w:rPr>
        <w:t>ی</w:t>
      </w:r>
      <w:r>
        <w:rPr>
          <w:rFonts w:hint="eastAsia"/>
          <w:rtl/>
        </w:rPr>
        <w:t>خنا</w:t>
      </w:r>
      <w:r>
        <w:rPr>
          <w:rtl/>
        </w:rPr>
        <w:t xml:space="preserve"> </w:t>
      </w:r>
      <w:r w:rsidR="009640A2">
        <w:rPr>
          <w:rtl/>
        </w:rPr>
        <w:t>في</w:t>
      </w:r>
      <w:r>
        <w:rPr>
          <w:rtl/>
        </w:rPr>
        <w:t xml:space="preserve"> المستدرک: أبو ع</w:t>
      </w:r>
      <w:r w:rsidR="003653A2">
        <w:rPr>
          <w:rtl/>
        </w:rPr>
        <w:t>لي</w:t>
      </w:r>
      <w:r>
        <w:rPr>
          <w:rtl/>
        </w:rPr>
        <w:t xml:space="preserve"> عب</w:t>
      </w:r>
      <w:r>
        <w:rPr>
          <w:rFonts w:hint="cs"/>
          <w:rtl/>
        </w:rPr>
        <w:t>ی</w:t>
      </w:r>
      <w:r>
        <w:rPr>
          <w:rFonts w:hint="eastAsia"/>
          <w:rtl/>
        </w:rPr>
        <w:t>د</w:t>
      </w:r>
      <w:r>
        <w:rPr>
          <w:rtl/>
        </w:rPr>
        <w:t xml:space="preserve"> اللّه الأعرج لنقص باحد</w:t>
      </w:r>
      <w:r>
        <w:rPr>
          <w:rFonts w:hint="cs"/>
          <w:rtl/>
        </w:rPr>
        <w:t>ی</w:t>
      </w:r>
      <w:r>
        <w:rPr>
          <w:rtl/>
        </w:rPr>
        <w:t xml:space="preserve"> رج</w:t>
      </w:r>
      <w:r w:rsidR="003653A2">
        <w:rPr>
          <w:rtl/>
        </w:rPr>
        <w:t>لي</w:t>
      </w:r>
      <w:r>
        <w:rPr>
          <w:rFonts w:hint="eastAsia"/>
          <w:rtl/>
        </w:rPr>
        <w:t>ه</w:t>
      </w:r>
      <w:r>
        <w:rPr>
          <w:rtl/>
        </w:rPr>
        <w:t xml:space="preserve"> و کان س</w:t>
      </w:r>
      <w:r>
        <w:rPr>
          <w:rFonts w:hint="cs"/>
          <w:rtl/>
        </w:rPr>
        <w:t>ی</w:t>
      </w:r>
      <w:r>
        <w:rPr>
          <w:rFonts w:hint="eastAsia"/>
          <w:rtl/>
        </w:rPr>
        <w:t>دا</w:t>
      </w:r>
      <w:r>
        <w:rPr>
          <w:rtl/>
        </w:rPr>
        <w:t xml:space="preserve"> ج</w:t>
      </w:r>
      <w:r w:rsidR="003653A2">
        <w:rPr>
          <w:rtl/>
        </w:rPr>
        <w:t>لي</w:t>
      </w:r>
      <w:r>
        <w:rPr>
          <w:rFonts w:hint="eastAsia"/>
          <w:rtl/>
        </w:rPr>
        <w:t>لا</w:t>
      </w:r>
      <w:r>
        <w:rPr>
          <w:rtl/>
        </w:rPr>
        <w:t xml:space="preserve"> و صفوه </w:t>
      </w:r>
      <w:r w:rsidR="009640A2">
        <w:rPr>
          <w:rtl/>
        </w:rPr>
        <w:t>في</w:t>
      </w:r>
      <w:r>
        <w:rPr>
          <w:rtl/>
        </w:rPr>
        <w:t xml:space="preserve"> الکتب بکلّ جم</w:t>
      </w:r>
      <w:r>
        <w:rPr>
          <w:rFonts w:hint="cs"/>
          <w:rtl/>
        </w:rPr>
        <w:t>ی</w:t>
      </w:r>
      <w:r>
        <w:rPr>
          <w:rFonts w:hint="eastAsia"/>
          <w:rtl/>
        </w:rPr>
        <w:t>ل،تخلّف</w:t>
      </w:r>
      <w:r>
        <w:rPr>
          <w:rtl/>
        </w:rPr>
        <w:t xml:space="preserve"> عن </w:t>
      </w:r>
      <w:r w:rsidR="00332F64">
        <w:rPr>
          <w:rtl/>
        </w:rPr>
        <w:t>بیعة</w:t>
      </w:r>
      <w:r>
        <w:rPr>
          <w:rtl/>
        </w:rPr>
        <w:t xml:space="preserve"> النفس ال</w:t>
      </w:r>
      <w:r w:rsidR="00332F64">
        <w:rPr>
          <w:rtl/>
        </w:rPr>
        <w:t>زكية</w:t>
      </w:r>
      <w:r>
        <w:rPr>
          <w:rtl/>
        </w:rPr>
        <w:t xml:space="preserve"> محمّد بن عبد اللّه ف</w:t>
      </w:r>
      <w:r w:rsidR="00067415">
        <w:rPr>
          <w:rtl/>
        </w:rPr>
        <w:t>أتي</w:t>
      </w:r>
      <w:r>
        <w:rPr>
          <w:rtl/>
        </w:rPr>
        <w:t xml:space="preserve"> به فغمض </w:t>
      </w:r>
      <w:r w:rsidR="000A2AF8">
        <w:rPr>
          <w:rtl/>
        </w:rPr>
        <w:t>عیني</w:t>
      </w:r>
      <w:r>
        <w:rPr>
          <w:rFonts w:hint="eastAsia"/>
          <w:rtl/>
        </w:rPr>
        <w:t>ه</w:t>
      </w:r>
      <w:r>
        <w:rPr>
          <w:rtl/>
        </w:rPr>
        <w:t xml:space="preserve"> عنه،فحبسه فلم </w:t>
      </w:r>
      <w:r>
        <w:rPr>
          <w:rFonts w:hint="cs"/>
          <w:rtl/>
        </w:rPr>
        <w:t>ی</w:t>
      </w:r>
      <w:r>
        <w:rPr>
          <w:rFonts w:hint="eastAsia"/>
          <w:rtl/>
        </w:rPr>
        <w:t>زل</w:t>
      </w:r>
      <w:r>
        <w:rPr>
          <w:rtl/>
        </w:rPr>
        <w:t xml:space="preserve"> به </w:t>
      </w:r>
      <w:r w:rsidR="003653A2">
        <w:rPr>
          <w:rtl/>
        </w:rPr>
        <w:t>الى</w:t>
      </w:r>
      <w:r>
        <w:rPr>
          <w:rtl/>
        </w:rPr>
        <w:t xml:space="preserve"> أن قتل محمّد فوفد ع</w:t>
      </w:r>
      <w:r w:rsidR="003653A2">
        <w:rPr>
          <w:rtl/>
        </w:rPr>
        <w:t>ل</w:t>
      </w:r>
      <w:r w:rsidR="00332F64">
        <w:rPr>
          <w:rFonts w:hint="cs"/>
          <w:rtl/>
        </w:rPr>
        <w:t>ى</w:t>
      </w:r>
      <w:r>
        <w:rPr>
          <w:rtl/>
        </w:rPr>
        <w:t xml:space="preserve"> السفّاح فأ</w:t>
      </w:r>
      <w:r w:rsidR="00332F64">
        <w:rPr>
          <w:rtl/>
        </w:rPr>
        <w:t>قطعة</w:t>
      </w:r>
      <w:r>
        <w:rPr>
          <w:rtl/>
        </w:rPr>
        <w:t xml:space="preserve"> بالمدائن </w:t>
      </w:r>
      <w:r w:rsidR="00332F64">
        <w:rPr>
          <w:rtl/>
        </w:rPr>
        <w:t>ضیعة</w:t>
      </w:r>
      <w:r>
        <w:rPr>
          <w:rtl/>
        </w:rPr>
        <w:t xml:space="preserve"> تغلّ </w:t>
      </w:r>
      <w:r w:rsidR="009640A2">
        <w:rPr>
          <w:rtl/>
        </w:rPr>
        <w:t>في</w:t>
      </w:r>
      <w:r>
        <w:rPr>
          <w:rtl/>
        </w:rPr>
        <w:t xml:space="preserve"> ال</w:t>
      </w:r>
      <w:r w:rsidR="002E78B4">
        <w:rPr>
          <w:rtl/>
        </w:rPr>
        <w:t>سنة</w:t>
      </w:r>
      <w:r>
        <w:rPr>
          <w:rtl/>
        </w:rPr>
        <w:t xml:space="preserve"> ثمان</w:t>
      </w:r>
      <w:r>
        <w:rPr>
          <w:rFonts w:hint="cs"/>
          <w:rtl/>
        </w:rPr>
        <w:t>ی</w:t>
      </w:r>
      <w:r>
        <w:rPr>
          <w:rFonts w:hint="eastAsia"/>
          <w:rtl/>
        </w:rPr>
        <w:t>ن</w:t>
      </w:r>
      <w:r>
        <w:rPr>
          <w:rtl/>
        </w:rPr>
        <w:t xml:space="preserve"> ألف أو </w:t>
      </w:r>
      <w:r w:rsidR="002D5688">
        <w:rPr>
          <w:rtl/>
        </w:rPr>
        <w:t>مائة</w:t>
      </w:r>
      <w:r>
        <w:rPr>
          <w:rtl/>
        </w:rPr>
        <w:t xml:space="preserve"> ألف أو </w:t>
      </w:r>
      <w:r w:rsidR="00332F64">
        <w:rPr>
          <w:rtl/>
        </w:rPr>
        <w:t>مائتي</w:t>
      </w:r>
      <w:r>
        <w:rPr>
          <w:rtl/>
        </w:rPr>
        <w:t xml:space="preserve"> ألف د</w:t>
      </w:r>
      <w:r>
        <w:rPr>
          <w:rFonts w:hint="cs"/>
          <w:rtl/>
        </w:rPr>
        <w:t>ی</w:t>
      </w:r>
      <w:r>
        <w:rPr>
          <w:rFonts w:hint="eastAsia"/>
          <w:rtl/>
        </w:rPr>
        <w:t>نار</w:t>
      </w:r>
    </w:p>
    <w:p w:rsidR="009853BF" w:rsidRDefault="003653A2" w:rsidP="003653A2">
      <w:pPr>
        <w:pStyle w:val="libLine"/>
        <w:rPr>
          <w:rtl/>
        </w:rPr>
      </w:pPr>
      <w:r>
        <w:rPr>
          <w:rFonts w:hint="eastAsia"/>
          <w:rtl/>
        </w:rPr>
        <w:t>____________________</w:t>
      </w:r>
    </w:p>
    <w:p w:rsidR="008C6066" w:rsidRDefault="00DE3D9F" w:rsidP="00332F64">
      <w:pPr>
        <w:pStyle w:val="libFootnote0"/>
        <w:rPr>
          <w:rtl/>
        </w:rPr>
      </w:pPr>
      <w:r>
        <w:rPr>
          <w:rtl/>
        </w:rPr>
        <w:t>(1)</w:t>
      </w:r>
      <w:r w:rsidR="00471D2E">
        <w:rPr>
          <w:rtl/>
        </w:rPr>
        <w:t xml:space="preserve"> کان من معاصر</w:t>
      </w:r>
      <w:r w:rsidR="00471D2E">
        <w:rPr>
          <w:rFonts w:hint="cs"/>
          <w:rtl/>
        </w:rPr>
        <w:t>ی</w:t>
      </w:r>
      <w:r w:rsidR="00471D2E">
        <w:rPr>
          <w:rFonts w:hint="eastAsia"/>
          <w:rtl/>
        </w:rPr>
        <w:t>ه</w:t>
      </w:r>
      <w:r w:rsidR="00471D2E">
        <w:rPr>
          <w:rtl/>
        </w:rPr>
        <w:t xml:space="preserve"> و معاصر صاحب الأمل.(منه).</w:t>
      </w:r>
    </w:p>
    <w:p w:rsidR="00332F64" w:rsidRDefault="00332F64" w:rsidP="00332F64">
      <w:pPr>
        <w:pStyle w:val="libNormal"/>
        <w:rPr>
          <w:rtl/>
        </w:rPr>
      </w:pPr>
      <w:r>
        <w:rPr>
          <w:rFonts w:hint="eastAsia"/>
          <w:rtl/>
        </w:rPr>
        <w:br w:type="page"/>
      </w:r>
    </w:p>
    <w:p w:rsidR="008C6066" w:rsidRDefault="00471D2E" w:rsidP="00332F64">
      <w:pPr>
        <w:pStyle w:val="libNormal0"/>
        <w:rPr>
          <w:rtl/>
        </w:rPr>
      </w:pPr>
      <w:r>
        <w:rPr>
          <w:rFonts w:hint="eastAsia"/>
          <w:rtl/>
        </w:rPr>
        <w:lastRenderedPageBreak/>
        <w:t>ثمّ</w:t>
      </w:r>
      <w:r>
        <w:rPr>
          <w:rtl/>
        </w:rPr>
        <w:t xml:space="preserve"> رحل </w:t>
      </w:r>
      <w:r w:rsidR="003653A2">
        <w:rPr>
          <w:rtl/>
        </w:rPr>
        <w:t>الى</w:t>
      </w:r>
      <w:r>
        <w:rPr>
          <w:rtl/>
        </w:rPr>
        <w:t xml:space="preserve"> خراسان و تو</w:t>
      </w:r>
      <w:r w:rsidR="009640A2">
        <w:rPr>
          <w:rtl/>
        </w:rPr>
        <w:t>في</w:t>
      </w:r>
      <w:r>
        <w:rPr>
          <w:rtl/>
        </w:rPr>
        <w:t xml:space="preserve"> </w:t>
      </w:r>
      <w:r w:rsidR="009640A2">
        <w:rPr>
          <w:rtl/>
        </w:rPr>
        <w:t>في</w:t>
      </w:r>
      <w:r>
        <w:rPr>
          <w:rtl/>
        </w:rPr>
        <w:t xml:space="preserve"> </w:t>
      </w:r>
      <w:r w:rsidR="00332F64">
        <w:rPr>
          <w:rtl/>
        </w:rPr>
        <w:t>ضیعة</w:t>
      </w:r>
      <w:r>
        <w:rPr>
          <w:rtl/>
        </w:rPr>
        <w:t xml:space="preserve"> </w:t>
      </w:r>
      <w:r w:rsidR="00332F64">
        <w:rPr>
          <w:rtl/>
        </w:rPr>
        <w:t>ذي</w:t>
      </w:r>
      <w:r>
        <w:rPr>
          <w:rtl/>
        </w:rPr>
        <w:t xml:space="preserve"> أمران أو </w:t>
      </w:r>
      <w:r w:rsidR="00332F64">
        <w:rPr>
          <w:rtl/>
        </w:rPr>
        <w:t>ذي</w:t>
      </w:r>
      <w:r>
        <w:rPr>
          <w:rtl/>
        </w:rPr>
        <w:t xml:space="preserve"> امان </w:t>
      </w:r>
      <w:r w:rsidR="009640A2">
        <w:rPr>
          <w:rtl/>
        </w:rPr>
        <w:t>في</w:t>
      </w:r>
      <w:r>
        <w:rPr>
          <w:rtl/>
        </w:rPr>
        <w:t xml:space="preserve"> </w:t>
      </w:r>
      <w:r w:rsidR="002D5688">
        <w:rPr>
          <w:rtl/>
        </w:rPr>
        <w:t>حیاة</w:t>
      </w:r>
      <w:r>
        <w:rPr>
          <w:rtl/>
        </w:rPr>
        <w:t xml:space="preserve"> </w:t>
      </w:r>
      <w:r w:rsidR="009640A2">
        <w:rPr>
          <w:rtl/>
        </w:rPr>
        <w:t>أبي</w:t>
      </w:r>
      <w:r>
        <w:rPr>
          <w:rFonts w:hint="eastAsia"/>
          <w:rtl/>
        </w:rPr>
        <w:t>ه</w:t>
      </w:r>
      <w:r>
        <w:rPr>
          <w:rtl/>
        </w:rPr>
        <w:t xml:space="preserve"> و عمره سبع و ثلاثون </w:t>
      </w:r>
      <w:r w:rsidR="002E78B4">
        <w:rPr>
          <w:rtl/>
        </w:rPr>
        <w:t>سنة</w:t>
      </w:r>
      <w:r>
        <w:rPr>
          <w:rtl/>
        </w:rPr>
        <w:t xml:space="preserve"> و ق</w:t>
      </w:r>
      <w:r>
        <w:rPr>
          <w:rFonts w:hint="cs"/>
          <w:rtl/>
        </w:rPr>
        <w:t>ی</w:t>
      </w:r>
      <w:r>
        <w:rPr>
          <w:rFonts w:hint="eastAsia"/>
          <w:rtl/>
        </w:rPr>
        <w:t>ل</w:t>
      </w:r>
      <w:r>
        <w:rPr>
          <w:rtl/>
        </w:rPr>
        <w:t xml:space="preserve"> ستّ و أربعون.</w:t>
      </w:r>
    </w:p>
    <w:p w:rsidR="008C6066" w:rsidRDefault="00471D2E" w:rsidP="00332F64">
      <w:pPr>
        <w:pStyle w:val="libNormal"/>
        <w:rPr>
          <w:rtl/>
        </w:rPr>
      </w:pPr>
      <w:r>
        <w:rPr>
          <w:rFonts w:hint="eastAsia"/>
          <w:rtl/>
        </w:rPr>
        <w:t>ابن</w:t>
      </w:r>
      <w:r>
        <w:rPr>
          <w:rtl/>
        </w:rPr>
        <w:t xml:space="preserve"> </w:t>
      </w:r>
      <w:r w:rsidR="009640A2">
        <w:rPr>
          <w:rtl/>
        </w:rPr>
        <w:t>أبي</w:t>
      </w:r>
      <w:r>
        <w:rPr>
          <w:rtl/>
        </w:rPr>
        <w:t xml:space="preserve"> عبد اللّه الحس</w:t>
      </w:r>
      <w:r>
        <w:rPr>
          <w:rFonts w:hint="cs"/>
          <w:rtl/>
        </w:rPr>
        <w:t>ی</w:t>
      </w:r>
      <w:r>
        <w:rPr>
          <w:rFonts w:hint="eastAsia"/>
          <w:rtl/>
        </w:rPr>
        <w:t>ن</w:t>
      </w:r>
      <w:r>
        <w:rPr>
          <w:rtl/>
        </w:rPr>
        <w:t xml:space="preserve"> الأصغر</w:t>
      </w:r>
      <w:r w:rsidR="00332F64">
        <w:rPr>
          <w:rFonts w:hint="cs"/>
          <w:rtl/>
        </w:rPr>
        <w:t xml:space="preserve"> </w:t>
      </w:r>
      <w:r>
        <w:rPr>
          <w:rFonts w:hint="eastAsia"/>
          <w:rtl/>
        </w:rPr>
        <w:t>المحدّث</w:t>
      </w:r>
      <w:r>
        <w:rPr>
          <w:rtl/>
        </w:rPr>
        <w:t xml:space="preserve"> الزاهد الع</w:t>
      </w:r>
      <w:r w:rsidR="009640A2">
        <w:rPr>
          <w:rtl/>
        </w:rPr>
        <w:t>في</w:t>
      </w:r>
      <w:r>
        <w:rPr>
          <w:rFonts w:hint="eastAsia"/>
          <w:rtl/>
        </w:rPr>
        <w:t>ف</w:t>
      </w:r>
      <w:r>
        <w:rPr>
          <w:rtl/>
        </w:rPr>
        <w:t xml:space="preserve"> الفاضل الجواد الراو</w:t>
      </w:r>
      <w:r w:rsidR="00332F64">
        <w:rPr>
          <w:rFonts w:hint="cs"/>
          <w:rtl/>
        </w:rPr>
        <w:t>ي</w:t>
      </w:r>
      <w:r>
        <w:rPr>
          <w:rtl/>
        </w:rPr>
        <w:t xml:space="preserve"> عن </w:t>
      </w:r>
      <w:r w:rsidR="009640A2">
        <w:rPr>
          <w:rtl/>
        </w:rPr>
        <w:t>أبي</w:t>
      </w:r>
      <w:r>
        <w:rPr>
          <w:rFonts w:hint="eastAsia"/>
          <w:rtl/>
        </w:rPr>
        <w:t>ه</w:t>
      </w:r>
      <w:r>
        <w:rPr>
          <w:rtl/>
        </w:rPr>
        <w:t xml:space="preserve"> السّجاد </w:t>
      </w:r>
      <w:r w:rsidR="008C6066" w:rsidRPr="008C6066">
        <w:rPr>
          <w:rStyle w:val="libAlaemChar"/>
          <w:rtl/>
        </w:rPr>
        <w:t>عليه‌السلام</w:t>
      </w:r>
      <w:r>
        <w:rPr>
          <w:rtl/>
        </w:rPr>
        <w:t xml:space="preserve"> و عن </w:t>
      </w:r>
      <w:r w:rsidR="002D5688">
        <w:rPr>
          <w:rtl/>
        </w:rPr>
        <w:t>أخي</w:t>
      </w:r>
      <w:r>
        <w:rPr>
          <w:rFonts w:hint="eastAsia"/>
          <w:rtl/>
        </w:rPr>
        <w:t>ه</w:t>
      </w:r>
      <w:r>
        <w:rPr>
          <w:rtl/>
        </w:rPr>
        <w:t xml:space="preserve"> ل</w:t>
      </w:r>
      <w:r w:rsidR="009640A2">
        <w:rPr>
          <w:rtl/>
        </w:rPr>
        <w:t>أبي</w:t>
      </w:r>
      <w:r>
        <w:rPr>
          <w:rFonts w:hint="eastAsia"/>
          <w:rtl/>
        </w:rPr>
        <w:t>ه</w:t>
      </w:r>
      <w:r>
        <w:rPr>
          <w:rtl/>
        </w:rPr>
        <w:t xml:space="preserve"> و أمّه </w:t>
      </w:r>
      <w:r w:rsidR="009640A2">
        <w:rPr>
          <w:rtl/>
        </w:rPr>
        <w:t>أبي</w:t>
      </w:r>
      <w:r>
        <w:rPr>
          <w:rtl/>
        </w:rPr>
        <w:t xml:space="preserve"> جعفر الباقر </w:t>
      </w:r>
      <w:r w:rsidR="008C6066" w:rsidRPr="008C6066">
        <w:rPr>
          <w:rStyle w:val="libAlaemChar"/>
          <w:rtl/>
        </w:rPr>
        <w:t>عليه‌السلام</w:t>
      </w:r>
      <w:r>
        <w:rPr>
          <w:rtl/>
        </w:rPr>
        <w:t xml:space="preserve"> و عن عمّته </w:t>
      </w:r>
      <w:r w:rsidR="003653A2">
        <w:rPr>
          <w:rtl/>
        </w:rPr>
        <w:t>فاطمة</w:t>
      </w:r>
      <w:r>
        <w:rPr>
          <w:rtl/>
        </w:rPr>
        <w:t xml:space="preserve"> و کانت تحدّث بفضله و کان الصادق </w:t>
      </w:r>
      <w:r w:rsidR="008C6066" w:rsidRPr="008C6066">
        <w:rPr>
          <w:rStyle w:val="libAlaemChar"/>
          <w:rtl/>
        </w:rPr>
        <w:t>عليه‌السلام</w:t>
      </w:r>
      <w:r>
        <w:rPr>
          <w:rtl/>
        </w:rPr>
        <w:t xml:space="preserve"> </w:t>
      </w:r>
      <w:r>
        <w:rPr>
          <w:rFonts w:hint="cs"/>
          <w:rtl/>
        </w:rPr>
        <w:t>ی</w:t>
      </w:r>
      <w:r>
        <w:rPr>
          <w:rFonts w:hint="eastAsia"/>
          <w:rtl/>
        </w:rPr>
        <w:t>قول</w:t>
      </w:r>
      <w:r>
        <w:rPr>
          <w:rtl/>
        </w:rPr>
        <w:t>:</w:t>
      </w:r>
      <w:r w:rsidR="00332F64">
        <w:rPr>
          <w:rtl/>
        </w:rPr>
        <w:t>عمّي</w:t>
      </w:r>
      <w:r>
        <w:rPr>
          <w:rtl/>
        </w:rPr>
        <w:t xml:space="preserve"> الحس</w:t>
      </w:r>
      <w:r>
        <w:rPr>
          <w:rFonts w:hint="cs"/>
          <w:rtl/>
        </w:rPr>
        <w:t>ی</w:t>
      </w:r>
      <w:r>
        <w:rPr>
          <w:rFonts w:hint="eastAsia"/>
          <w:rtl/>
        </w:rPr>
        <w:t>ن</w:t>
      </w:r>
      <w:r>
        <w:rPr>
          <w:rtl/>
        </w:rPr>
        <w:t xml:space="preserve"> من </w:t>
      </w:r>
      <w:r w:rsidR="003653A2">
        <w:rPr>
          <w:rtl/>
        </w:rPr>
        <w:t>الذي</w:t>
      </w:r>
      <w:r>
        <w:rPr>
          <w:rFonts w:hint="eastAsia"/>
          <w:rtl/>
        </w:rPr>
        <w:t>ن</w:t>
      </w:r>
      <w:r>
        <w:rPr>
          <w:rtl/>
        </w:rPr>
        <w:t xml:space="preserve"> </w:t>
      </w:r>
      <w:r>
        <w:rPr>
          <w:rFonts w:hint="cs"/>
          <w:rtl/>
        </w:rPr>
        <w:t>ی</w:t>
      </w:r>
      <w:r>
        <w:rPr>
          <w:rFonts w:hint="eastAsia"/>
          <w:rtl/>
        </w:rPr>
        <w:t>مشون</w:t>
      </w:r>
      <w:r>
        <w:rPr>
          <w:rtl/>
        </w:rPr>
        <w:t xml:space="preserve"> ع</w:t>
      </w:r>
      <w:r w:rsidR="003653A2">
        <w:rPr>
          <w:rtl/>
        </w:rPr>
        <w:t>ل</w:t>
      </w:r>
      <w:r w:rsidR="00332F64">
        <w:rPr>
          <w:rFonts w:hint="cs"/>
          <w:rtl/>
        </w:rPr>
        <w:t>ى</w:t>
      </w:r>
      <w:r>
        <w:rPr>
          <w:rtl/>
        </w:rPr>
        <w:t xml:space="preserve"> الأرض هونا و إذا خاطبهم الجاهلون ق</w:t>
      </w:r>
      <w:r>
        <w:rPr>
          <w:rFonts w:hint="eastAsia"/>
          <w:rtl/>
        </w:rPr>
        <w:t>الوا</w:t>
      </w:r>
      <w:r>
        <w:rPr>
          <w:rtl/>
        </w:rPr>
        <w:t xml:space="preserve"> سلاما،و رو</w:t>
      </w:r>
      <w:r>
        <w:rPr>
          <w:rFonts w:hint="cs"/>
          <w:rtl/>
        </w:rPr>
        <w:t>ی</w:t>
      </w:r>
      <w:r>
        <w:rPr>
          <w:rtl/>
        </w:rPr>
        <w:t xml:space="preserve"> الم</w:t>
      </w:r>
      <w:r w:rsidR="009640A2">
        <w:rPr>
          <w:rtl/>
        </w:rPr>
        <w:t>في</w:t>
      </w:r>
      <w:r>
        <w:rPr>
          <w:rFonts w:hint="eastAsia"/>
          <w:rtl/>
        </w:rPr>
        <w:t>د</w:t>
      </w:r>
      <w:r>
        <w:rPr>
          <w:rtl/>
        </w:rPr>
        <w:t xml:space="preserve"> </w:t>
      </w:r>
      <w:r w:rsidR="009640A2">
        <w:rPr>
          <w:rtl/>
        </w:rPr>
        <w:t>في</w:t>
      </w:r>
      <w:r>
        <w:rPr>
          <w:rtl/>
        </w:rPr>
        <w:t>(الإرشاد) و غ</w:t>
      </w:r>
      <w:r>
        <w:rPr>
          <w:rFonts w:hint="cs"/>
          <w:rtl/>
        </w:rPr>
        <w:t>ی</w:t>
      </w:r>
      <w:r>
        <w:rPr>
          <w:rFonts w:hint="eastAsia"/>
          <w:rtl/>
        </w:rPr>
        <w:t>ره</w:t>
      </w:r>
      <w:r>
        <w:rPr>
          <w:rtl/>
        </w:rPr>
        <w:t xml:space="preserve"> له فضائل ج</w:t>
      </w:r>
      <w:r w:rsidR="003653A2">
        <w:rPr>
          <w:rtl/>
        </w:rPr>
        <w:t>ليلة</w:t>
      </w:r>
      <w:r>
        <w:rPr>
          <w:rFonts w:hint="eastAsia"/>
          <w:rtl/>
        </w:rPr>
        <w:t>،تو</w:t>
      </w:r>
      <w:r w:rsidR="009640A2">
        <w:rPr>
          <w:rFonts w:hint="eastAsia"/>
          <w:rtl/>
        </w:rPr>
        <w:t>في</w:t>
      </w:r>
      <w:r>
        <w:rPr>
          <w:rtl/>
        </w:rPr>
        <w:t xml:space="preserve"> بال</w:t>
      </w:r>
      <w:r w:rsidR="003653A2">
        <w:rPr>
          <w:rtl/>
        </w:rPr>
        <w:t>مدینة</w:t>
      </w:r>
      <w:r>
        <w:rPr>
          <w:rtl/>
        </w:rPr>
        <w:t xml:space="preserve"> </w:t>
      </w:r>
      <w:r w:rsidR="002E78B4">
        <w:rPr>
          <w:rtl/>
        </w:rPr>
        <w:t>سنة</w:t>
      </w:r>
      <w:r>
        <w:rPr>
          <w:rtl/>
        </w:rPr>
        <w:t>(</w:t>
      </w:r>
      <w:r w:rsidR="0094408E">
        <w:rPr>
          <w:rtl/>
        </w:rPr>
        <w:t>157</w:t>
      </w:r>
      <w:r>
        <w:rPr>
          <w:rtl/>
        </w:rPr>
        <w:t>)و له(</w:t>
      </w:r>
      <w:r w:rsidR="0094408E">
        <w:rPr>
          <w:rtl/>
        </w:rPr>
        <w:t>57</w:t>
      </w:r>
      <w:r>
        <w:rPr>
          <w:rtl/>
        </w:rPr>
        <w:t>)</w:t>
      </w:r>
      <w:r w:rsidR="002E78B4">
        <w:rPr>
          <w:rtl/>
        </w:rPr>
        <w:t>سنة</w:t>
      </w:r>
      <w:r>
        <w:rPr>
          <w:rtl/>
        </w:rPr>
        <w:t xml:space="preserve"> و </w:t>
      </w:r>
      <w:r w:rsidRPr="00332F64">
        <w:rPr>
          <w:rtl/>
        </w:rPr>
        <w:t>ق</w:t>
      </w:r>
      <w:r w:rsidRPr="00332F64">
        <w:rPr>
          <w:rFonts w:hint="cs"/>
          <w:rtl/>
        </w:rPr>
        <w:t>ی</w:t>
      </w:r>
      <w:r w:rsidRPr="00332F64">
        <w:rPr>
          <w:rFonts w:hint="eastAsia"/>
          <w:rtl/>
        </w:rPr>
        <w:t>ل</w:t>
      </w:r>
      <w:r w:rsidRPr="00332F64">
        <w:rPr>
          <w:rtl/>
        </w:rPr>
        <w:t>(</w:t>
      </w:r>
      <w:r w:rsidR="0094408E" w:rsidRPr="00332F64">
        <w:rPr>
          <w:rtl/>
        </w:rPr>
        <w:t>64</w:t>
      </w:r>
      <w:r w:rsidRPr="00332F64">
        <w:rPr>
          <w:rtl/>
        </w:rPr>
        <w:t>)</w:t>
      </w:r>
      <w:r w:rsidR="002E78B4" w:rsidRPr="00332F64">
        <w:rPr>
          <w:rtl/>
        </w:rPr>
        <w:t>سنة</w:t>
      </w:r>
      <w:r>
        <w:rPr>
          <w:rtl/>
        </w:rPr>
        <w:t xml:space="preserve"> و ق</w:t>
      </w:r>
      <w:r>
        <w:rPr>
          <w:rFonts w:hint="cs"/>
          <w:rtl/>
        </w:rPr>
        <w:t>ی</w:t>
      </w:r>
      <w:r>
        <w:rPr>
          <w:rFonts w:hint="eastAsia"/>
          <w:rtl/>
        </w:rPr>
        <w:t>ل</w:t>
      </w:r>
      <w:r>
        <w:rPr>
          <w:rtl/>
        </w:rPr>
        <w:t>(</w:t>
      </w:r>
      <w:r w:rsidR="0094408E">
        <w:rPr>
          <w:rtl/>
        </w:rPr>
        <w:t>76</w:t>
      </w:r>
      <w:r>
        <w:rPr>
          <w:rtl/>
        </w:rPr>
        <w:t>)</w:t>
      </w:r>
      <w:r w:rsidR="002E78B4">
        <w:rPr>
          <w:rtl/>
        </w:rPr>
        <w:t>سنة</w:t>
      </w:r>
      <w:r>
        <w:rPr>
          <w:rtl/>
        </w:rPr>
        <w:t>.</w:t>
      </w:r>
    </w:p>
    <w:p w:rsidR="008C6066" w:rsidRPr="00332F64" w:rsidRDefault="00471D2E" w:rsidP="00332F64">
      <w:pPr>
        <w:pStyle w:val="libNormal"/>
        <w:rPr>
          <w:rtl/>
        </w:rPr>
      </w:pPr>
      <w:r>
        <w:rPr>
          <w:rFonts w:hint="eastAsia"/>
          <w:rtl/>
        </w:rPr>
        <w:t>عب</w:t>
      </w:r>
      <w:r>
        <w:rPr>
          <w:rFonts w:hint="cs"/>
          <w:rtl/>
        </w:rPr>
        <w:t>ی</w:t>
      </w:r>
      <w:r>
        <w:rPr>
          <w:rFonts w:hint="eastAsia"/>
          <w:rtl/>
        </w:rPr>
        <w:t>د</w:t>
      </w:r>
      <w:r>
        <w:rPr>
          <w:rtl/>
        </w:rPr>
        <w:t xml:space="preserve"> اللّه بن جحش ال</w:t>
      </w:r>
      <w:r w:rsidR="00332F64">
        <w:rPr>
          <w:rtl/>
        </w:rPr>
        <w:t>أسدي</w:t>
      </w:r>
      <w:r w:rsidR="00332F64">
        <w:rPr>
          <w:rFonts w:hint="cs"/>
          <w:rtl/>
        </w:rPr>
        <w:t xml:space="preserve"> </w:t>
      </w:r>
      <w:r>
        <w:rPr>
          <w:rFonts w:hint="eastAsia"/>
          <w:rtl/>
        </w:rPr>
        <w:t>کان</w:t>
      </w:r>
      <w:r>
        <w:rPr>
          <w:rtl/>
        </w:rPr>
        <w:t xml:space="preserve"> زوج أمّ </w:t>
      </w:r>
      <w:r w:rsidR="00332F64">
        <w:rPr>
          <w:rtl/>
        </w:rPr>
        <w:t>حبیبة</w:t>
      </w:r>
      <w:r>
        <w:rPr>
          <w:rtl/>
        </w:rPr>
        <w:t xml:space="preserve"> بنت </w:t>
      </w:r>
      <w:r w:rsidR="009640A2">
        <w:rPr>
          <w:rtl/>
        </w:rPr>
        <w:t>أبي</w:t>
      </w:r>
      <w:r>
        <w:rPr>
          <w:rtl/>
        </w:rPr>
        <w:t xml:space="preserve"> س</w:t>
      </w:r>
      <w:r w:rsidR="009640A2">
        <w:rPr>
          <w:rtl/>
        </w:rPr>
        <w:t>في</w:t>
      </w:r>
      <w:r>
        <w:rPr>
          <w:rFonts w:hint="eastAsia"/>
          <w:rtl/>
        </w:rPr>
        <w:t>ان</w:t>
      </w:r>
      <w:r>
        <w:rPr>
          <w:rtl/>
        </w:rPr>
        <w:t xml:space="preserve"> و کان قد هاجر </w:t>
      </w:r>
      <w:r w:rsidR="003653A2">
        <w:rPr>
          <w:rtl/>
        </w:rPr>
        <w:t>الى</w:t>
      </w:r>
      <w:r>
        <w:rPr>
          <w:rtl/>
        </w:rPr>
        <w:t xml:space="preserve"> ال</w:t>
      </w:r>
      <w:r w:rsidR="002D5688">
        <w:rPr>
          <w:rtl/>
        </w:rPr>
        <w:t>حبشة</w:t>
      </w:r>
      <w:r>
        <w:rPr>
          <w:rtl/>
        </w:rPr>
        <w:t xml:space="preserve"> مع زوجته فتنصّر هناک و مات</w:t>
      </w:r>
      <w:r w:rsidR="00332F64">
        <w:rPr>
          <w:rFonts w:hint="cs"/>
          <w:rtl/>
        </w:rPr>
        <w:t xml:space="preserve"> </w:t>
      </w:r>
      <w:r>
        <w:rPr>
          <w:rFonts w:hint="eastAsia"/>
          <w:rtl/>
        </w:rPr>
        <w:t>و</w:t>
      </w:r>
      <w:r>
        <w:rPr>
          <w:rtl/>
        </w:rPr>
        <w:t xml:space="preserve"> تزوّج ال</w:t>
      </w:r>
      <w:r w:rsidR="003653A2">
        <w:rPr>
          <w:rtl/>
        </w:rPr>
        <w:t>نبيّ</w:t>
      </w:r>
      <w:r>
        <w:rPr>
          <w:rtl/>
        </w:rPr>
        <w:t xml:space="preserve"> </w:t>
      </w:r>
      <w:r w:rsidR="008C6066" w:rsidRPr="008C6066">
        <w:rPr>
          <w:rStyle w:val="libAlaemChar"/>
          <w:rtl/>
        </w:rPr>
        <w:t>صلى‌الله‌عليه‌وآله‌وسلم</w:t>
      </w:r>
      <w:r>
        <w:rPr>
          <w:rtl/>
        </w:rPr>
        <w:t>ب</w:t>
      </w:r>
      <w:r w:rsidR="00EF2F04">
        <w:rPr>
          <w:rtl/>
        </w:rPr>
        <w:t>عد</w:t>
      </w:r>
      <w:r w:rsidR="00332F64">
        <w:rPr>
          <w:rFonts w:hint="cs"/>
          <w:rtl/>
        </w:rPr>
        <w:t>ه</w:t>
      </w:r>
      <w:r>
        <w:rPr>
          <w:rtl/>
        </w:rPr>
        <w:t xml:space="preserve"> أمّ </w:t>
      </w:r>
      <w:r w:rsidR="00332F64">
        <w:rPr>
          <w:rtl/>
        </w:rPr>
        <w:t>حبیبة</w:t>
      </w:r>
      <w:r>
        <w:rPr>
          <w:rtl/>
        </w:rPr>
        <w:t xml:space="preserve">. و قد تقدّم ذلک </w:t>
      </w:r>
      <w:r w:rsidR="009640A2" w:rsidRPr="00332F64">
        <w:rPr>
          <w:rtl/>
        </w:rPr>
        <w:t>في</w:t>
      </w:r>
      <w:r w:rsidR="00C74BB8" w:rsidRPr="00332F64">
        <w:rPr>
          <w:rFonts w:hint="eastAsia"/>
          <w:rtl/>
        </w:rPr>
        <w:t>(</w:t>
      </w:r>
      <w:r w:rsidRPr="00332F64">
        <w:rPr>
          <w:rFonts w:hint="eastAsia"/>
          <w:rtl/>
        </w:rPr>
        <w:t>حبب</w:t>
      </w:r>
      <w:r w:rsidR="00C74BB8" w:rsidRPr="00332F64">
        <w:rPr>
          <w:rFonts w:hint="eastAsia"/>
          <w:rtl/>
        </w:rPr>
        <w:t>)</w:t>
      </w:r>
      <w:r w:rsidRPr="00332F64">
        <w:rPr>
          <w:rtl/>
        </w:rPr>
        <w:t>.</w:t>
      </w:r>
    </w:p>
    <w:p w:rsidR="008C6066" w:rsidRDefault="00471D2E" w:rsidP="00471D2E">
      <w:pPr>
        <w:pStyle w:val="libNormal"/>
        <w:rPr>
          <w:rtl/>
        </w:rPr>
      </w:pPr>
      <w:r>
        <w:rPr>
          <w:rFonts w:hint="eastAsia"/>
          <w:rtl/>
        </w:rPr>
        <w:t>خبر</w:t>
      </w:r>
      <w:r>
        <w:rPr>
          <w:rtl/>
        </w:rPr>
        <w:t xml:space="preserve"> عب</w:t>
      </w:r>
      <w:r>
        <w:rPr>
          <w:rFonts w:hint="cs"/>
          <w:rtl/>
        </w:rPr>
        <w:t>ی</w:t>
      </w:r>
      <w:r>
        <w:rPr>
          <w:rFonts w:hint="eastAsia"/>
          <w:rtl/>
        </w:rPr>
        <w:t>د</w:t>
      </w:r>
      <w:r>
        <w:rPr>
          <w:rtl/>
        </w:rPr>
        <w:t xml:space="preserve"> اللّه بن الحرّ الجع</w:t>
      </w:r>
      <w:r w:rsidR="009640A2">
        <w:rPr>
          <w:rtl/>
        </w:rPr>
        <w:t>في</w:t>
      </w:r>
      <w:r>
        <w:rPr>
          <w:rtl/>
        </w:rPr>
        <w:t xml:space="preserve"> </w:t>
      </w:r>
      <w:r w:rsidRPr="009D640D">
        <w:rPr>
          <w:rStyle w:val="libFootnotenumChar"/>
          <w:rtl/>
        </w:rPr>
        <w:t>(1)</w:t>
      </w:r>
      <w:r>
        <w:rPr>
          <w:rtl/>
        </w:rPr>
        <w:t>.</w:t>
      </w:r>
    </w:p>
    <w:p w:rsidR="008C6066" w:rsidRDefault="008C6066" w:rsidP="00332F64">
      <w:pPr>
        <w:pStyle w:val="libNormal"/>
        <w:rPr>
          <w:rtl/>
        </w:rPr>
      </w:pPr>
      <w:r w:rsidRPr="008C6066">
        <w:rPr>
          <w:rStyle w:val="libBold1Char"/>
          <w:rFonts w:hint="eastAsia"/>
          <w:rtl/>
        </w:rPr>
        <w:t>أقول</w:t>
      </w:r>
      <w:r w:rsidR="00471D2E">
        <w:rPr>
          <w:rtl/>
        </w:rPr>
        <w:t xml:space="preserve">: ذکرت مختصرا من أحواله </w:t>
      </w:r>
      <w:r w:rsidR="009640A2">
        <w:rPr>
          <w:rtl/>
        </w:rPr>
        <w:t>في</w:t>
      </w:r>
      <w:r w:rsidR="00471D2E">
        <w:rPr>
          <w:rtl/>
        </w:rPr>
        <w:t xml:space="preserve"> کتاب(نفس المهموم)و </w:t>
      </w:r>
      <w:r w:rsidR="003653A2">
        <w:rPr>
          <w:rtl/>
        </w:rPr>
        <w:t>لي</w:t>
      </w:r>
      <w:r w:rsidR="00471D2E">
        <w:rPr>
          <w:rFonts w:hint="eastAsia"/>
          <w:rtl/>
        </w:rPr>
        <w:t>س</w:t>
      </w:r>
      <w:r w:rsidR="00471D2E">
        <w:rPr>
          <w:rtl/>
        </w:rPr>
        <w:t xml:space="preserve"> هنا مقام نقله و من أراد الاطّلاع ع</w:t>
      </w:r>
      <w:r w:rsidR="003653A2">
        <w:rPr>
          <w:rtl/>
        </w:rPr>
        <w:t>لي</w:t>
      </w:r>
      <w:r w:rsidR="00471D2E">
        <w:rPr>
          <w:rtl/>
        </w:rPr>
        <w:t xml:space="preserve"> حاله مجملا فع</w:t>
      </w:r>
      <w:r w:rsidR="003653A2">
        <w:rPr>
          <w:rtl/>
        </w:rPr>
        <w:t>لي</w:t>
      </w:r>
      <w:r w:rsidR="00471D2E">
        <w:rPr>
          <w:rFonts w:hint="eastAsia"/>
          <w:rtl/>
        </w:rPr>
        <w:t>ه</w:t>
      </w:r>
      <w:r w:rsidR="00471D2E">
        <w:rPr>
          <w:rtl/>
        </w:rPr>
        <w:t xml:space="preserve"> برجال ال</w:t>
      </w:r>
      <w:r w:rsidR="002E78B4">
        <w:rPr>
          <w:rtl/>
        </w:rPr>
        <w:t>علاّمة</w:t>
      </w:r>
      <w:r w:rsidR="00471D2E">
        <w:rPr>
          <w:rtl/>
        </w:rPr>
        <w:t xml:space="preserve"> بحر العلوم و کامل ابن الأث</w:t>
      </w:r>
      <w:r w:rsidR="00471D2E">
        <w:rPr>
          <w:rFonts w:hint="cs"/>
          <w:rtl/>
        </w:rPr>
        <w:t>ی</w:t>
      </w:r>
      <w:r w:rsidR="00471D2E">
        <w:rPr>
          <w:rFonts w:hint="eastAsia"/>
          <w:rtl/>
        </w:rPr>
        <w:t>ر،قتل</w:t>
      </w:r>
      <w:r w:rsidR="00471D2E">
        <w:rPr>
          <w:rtl/>
        </w:rPr>
        <w:t xml:space="preserve"> </w:t>
      </w:r>
      <w:r w:rsidR="002E78B4">
        <w:rPr>
          <w:rtl/>
        </w:rPr>
        <w:t>سنة</w:t>
      </w:r>
      <w:r w:rsidR="00471D2E">
        <w:rPr>
          <w:rtl/>
        </w:rPr>
        <w:t>(</w:t>
      </w:r>
      <w:r w:rsidR="0094408E">
        <w:rPr>
          <w:rtl/>
        </w:rPr>
        <w:t>68</w:t>
      </w:r>
      <w:r w:rsidR="00471D2E">
        <w:rPr>
          <w:rtl/>
        </w:rPr>
        <w:t xml:space="preserve">)،و </w:t>
      </w:r>
      <w:r w:rsidR="009640A2">
        <w:rPr>
          <w:rtl/>
        </w:rPr>
        <w:t>في</w:t>
      </w:r>
      <w:r w:rsidR="00471D2E">
        <w:rPr>
          <w:rtl/>
        </w:rPr>
        <w:t xml:space="preserve"> کتاب الأعلام قال </w:t>
      </w:r>
      <w:r w:rsidR="009640A2">
        <w:rPr>
          <w:rtl/>
        </w:rPr>
        <w:t>في</w:t>
      </w:r>
      <w:r w:rsidR="00471D2E">
        <w:rPr>
          <w:rtl/>
        </w:rPr>
        <w:t xml:space="preserve"> ترجمته:و کان معه </w:t>
      </w:r>
      <w:r w:rsidR="00FC7037">
        <w:rPr>
          <w:rtl/>
        </w:rPr>
        <w:t>ثلاثمائة</w:t>
      </w:r>
      <w:r w:rsidR="00471D2E">
        <w:rPr>
          <w:rtl/>
        </w:rPr>
        <w:t xml:space="preserve"> مقاتل و أغار ع</w:t>
      </w:r>
      <w:r w:rsidR="003653A2">
        <w:rPr>
          <w:rtl/>
        </w:rPr>
        <w:t>ل</w:t>
      </w:r>
      <w:r w:rsidR="00332F64">
        <w:rPr>
          <w:rFonts w:hint="cs"/>
          <w:rtl/>
        </w:rPr>
        <w:t>ى</w:t>
      </w:r>
      <w:r w:rsidR="00471D2E">
        <w:rPr>
          <w:rtl/>
        </w:rPr>
        <w:t xml:space="preserve"> ال</w:t>
      </w:r>
      <w:r w:rsidR="00D516EF">
        <w:rPr>
          <w:rtl/>
        </w:rPr>
        <w:t>کوفة</w:t>
      </w:r>
      <w:r w:rsidR="00471D2E">
        <w:rPr>
          <w:rtl/>
        </w:rPr>
        <w:t xml:space="preserve"> و أع</w:t>
      </w:r>
      <w:r w:rsidR="00471D2E">
        <w:rPr>
          <w:rFonts w:hint="cs"/>
          <w:rtl/>
        </w:rPr>
        <w:t>یی</w:t>
      </w:r>
      <w:r w:rsidR="00471D2E">
        <w:rPr>
          <w:rtl/>
        </w:rPr>
        <w:t xml:space="preserve"> مصعبا أمره ثمّ تفرّق عنه </w:t>
      </w:r>
      <w:r w:rsidR="00A34EF5">
        <w:rPr>
          <w:rtl/>
        </w:rPr>
        <w:t>جمعة</w:t>
      </w:r>
      <w:r w:rsidR="00471D2E">
        <w:rPr>
          <w:rtl/>
        </w:rPr>
        <w:t xml:space="preserve"> فخاف أن </w:t>
      </w:r>
      <w:r w:rsidR="00471D2E">
        <w:rPr>
          <w:rFonts w:hint="cs"/>
          <w:rtl/>
        </w:rPr>
        <w:t>ی</w:t>
      </w:r>
      <w:r w:rsidR="00471D2E">
        <w:rPr>
          <w:rFonts w:hint="eastAsia"/>
          <w:rtl/>
        </w:rPr>
        <w:t>ؤسر</w:t>
      </w:r>
      <w:r w:rsidR="00471D2E">
        <w:rPr>
          <w:rtl/>
        </w:rPr>
        <w:t xml:space="preserve"> فأ</w:t>
      </w:r>
      <w:r w:rsidR="00841CC1">
        <w:rPr>
          <w:rtl/>
        </w:rPr>
        <w:t>لقي</w:t>
      </w:r>
      <w:r w:rsidR="00471D2E">
        <w:rPr>
          <w:rtl/>
        </w:rPr>
        <w:t xml:space="preserve"> نفسه </w:t>
      </w:r>
      <w:r w:rsidR="009640A2">
        <w:rPr>
          <w:rtl/>
        </w:rPr>
        <w:t>في</w:t>
      </w:r>
      <w:r w:rsidR="00471D2E">
        <w:rPr>
          <w:rtl/>
        </w:rPr>
        <w:t xml:space="preserve"> الفرات فمات غر</w:t>
      </w:r>
      <w:r w:rsidR="00471D2E">
        <w:rPr>
          <w:rFonts w:hint="cs"/>
          <w:rtl/>
        </w:rPr>
        <w:t>ی</w:t>
      </w:r>
      <w:r w:rsidR="00471D2E">
        <w:rPr>
          <w:rFonts w:hint="eastAsia"/>
          <w:rtl/>
        </w:rPr>
        <w:t>قا</w:t>
      </w:r>
      <w:r w:rsidR="00471D2E">
        <w:rPr>
          <w:rtl/>
        </w:rPr>
        <w:t xml:space="preserve"> و کان شاعرا فحلا.</w:t>
      </w:r>
    </w:p>
    <w:p w:rsidR="008C6066" w:rsidRPr="00332F64" w:rsidRDefault="00471D2E" w:rsidP="00332F64">
      <w:pPr>
        <w:pStyle w:val="libNormal"/>
        <w:rPr>
          <w:rtl/>
        </w:rPr>
      </w:pPr>
      <w:r>
        <w:rPr>
          <w:rFonts w:hint="eastAsia"/>
          <w:rtl/>
        </w:rPr>
        <w:t>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w:t>
      </w:r>
      <w:r w:rsidR="00F8400C">
        <w:rPr>
          <w:rtl/>
        </w:rPr>
        <w:t>لعنة</w:t>
      </w:r>
      <w:r>
        <w:rPr>
          <w:rtl/>
        </w:rPr>
        <w:t xml:space="preserve"> اللّه)</w:t>
      </w:r>
      <w:r w:rsidR="00332F64">
        <w:rPr>
          <w:rFonts w:hint="cs"/>
          <w:rtl/>
        </w:rPr>
        <w:t xml:space="preserve"> </w:t>
      </w:r>
      <w:r>
        <w:rPr>
          <w:rFonts w:hint="eastAsia"/>
          <w:rtl/>
        </w:rPr>
        <w:t>تقدّم</w:t>
      </w:r>
      <w:r>
        <w:rPr>
          <w:rtl/>
        </w:rPr>
        <w:t xml:space="preserve"> </w:t>
      </w:r>
      <w:r w:rsidR="009640A2" w:rsidRPr="00332F64">
        <w:rPr>
          <w:rtl/>
        </w:rPr>
        <w:t>في</w:t>
      </w:r>
      <w:r w:rsidR="00C74BB8" w:rsidRPr="00332F64">
        <w:rPr>
          <w:rFonts w:hint="eastAsia"/>
          <w:rtl/>
        </w:rPr>
        <w:t>(</w:t>
      </w:r>
      <w:r w:rsidRPr="00332F64">
        <w:rPr>
          <w:rFonts w:hint="eastAsia"/>
          <w:rtl/>
        </w:rPr>
        <w:t>ز</w:t>
      </w:r>
      <w:r w:rsidRPr="00332F64">
        <w:rPr>
          <w:rFonts w:hint="cs"/>
          <w:rtl/>
        </w:rPr>
        <w:t>ی</w:t>
      </w:r>
      <w:r w:rsidRPr="00332F64">
        <w:rPr>
          <w:rFonts w:hint="eastAsia"/>
          <w:rtl/>
        </w:rPr>
        <w:t>د</w:t>
      </w:r>
      <w:r w:rsidR="00C74BB8" w:rsidRPr="00332F64">
        <w:rPr>
          <w:rFonts w:hint="eastAsia"/>
          <w:rtl/>
        </w:rPr>
        <w:t>)</w:t>
      </w:r>
      <w:r w:rsidRPr="00332F64">
        <w:rPr>
          <w:rtl/>
        </w:rPr>
        <w:t>.</w:t>
      </w:r>
    </w:p>
    <w:p w:rsidR="008C6066" w:rsidRDefault="00471D2E" w:rsidP="00471D2E">
      <w:pPr>
        <w:pStyle w:val="libNormal"/>
        <w:rPr>
          <w:rtl/>
        </w:rPr>
      </w:pPr>
      <w:r>
        <w:rPr>
          <w:rFonts w:hint="eastAsia"/>
          <w:rtl/>
        </w:rPr>
        <w:t>عب</w:t>
      </w:r>
      <w:r>
        <w:rPr>
          <w:rFonts w:hint="cs"/>
          <w:rtl/>
        </w:rPr>
        <w:t>ی</w:t>
      </w:r>
      <w:r>
        <w:rPr>
          <w:rFonts w:hint="eastAsia"/>
          <w:rtl/>
        </w:rPr>
        <w:t>د</w:t>
      </w:r>
      <w:r>
        <w:rPr>
          <w:rtl/>
        </w:rPr>
        <w:t xml:space="preserve"> اللّه بن العباس ابن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w:t>
      </w:r>
    </w:p>
    <w:p w:rsidR="008C6066" w:rsidRDefault="00471D2E" w:rsidP="00471D2E">
      <w:pPr>
        <w:pStyle w:val="libNormal"/>
        <w:rPr>
          <w:rtl/>
        </w:rPr>
      </w:pPr>
      <w:r w:rsidRPr="00332F64">
        <w:rPr>
          <w:rStyle w:val="libBold1Char"/>
          <w:rFonts w:hint="eastAsia"/>
          <w:rtl/>
        </w:rPr>
        <w:t>العدد</w:t>
      </w:r>
      <w:r w:rsidRPr="00332F64">
        <w:rPr>
          <w:rStyle w:val="libBold1Char"/>
          <w:rtl/>
        </w:rPr>
        <w:t xml:space="preserve"> ال</w:t>
      </w:r>
      <w:r w:rsidR="009A2466">
        <w:rPr>
          <w:rStyle w:val="libBold1Char"/>
          <w:rtl/>
        </w:rPr>
        <w:t>قوي</w:t>
      </w:r>
      <w:r w:rsidRPr="00332F64">
        <w:rPr>
          <w:rStyle w:val="libBold1Char"/>
          <w:rFonts w:hint="eastAsia"/>
          <w:rtl/>
        </w:rPr>
        <w:t>ه</w:t>
      </w:r>
      <w:r>
        <w:rPr>
          <w:rtl/>
        </w:rPr>
        <w:t>: قال الزب</w:t>
      </w:r>
      <w:r>
        <w:rPr>
          <w:rFonts w:hint="cs"/>
          <w:rtl/>
        </w:rPr>
        <w:t>ی</w:t>
      </w:r>
      <w:r>
        <w:rPr>
          <w:rFonts w:hint="eastAsia"/>
          <w:rtl/>
        </w:rPr>
        <w:t>ر</w:t>
      </w:r>
      <w:r>
        <w:rPr>
          <w:rtl/>
        </w:rPr>
        <w:t xml:space="preserve"> بن بکّار:کان للعباس-</w:t>
      </w:r>
      <w:r w:rsidR="003653A2">
        <w:rPr>
          <w:rtl/>
        </w:rPr>
        <w:t>أي</w:t>
      </w:r>
      <w:r>
        <w:rPr>
          <w:rtl/>
        </w:rPr>
        <w:t xml:space="preserve"> ابن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-ولد اسمه عب</w:t>
      </w:r>
      <w:r>
        <w:rPr>
          <w:rFonts w:hint="cs"/>
          <w:rtl/>
        </w:rPr>
        <w:t>ی</w:t>
      </w:r>
      <w:r>
        <w:rPr>
          <w:rFonts w:hint="eastAsia"/>
          <w:rtl/>
        </w:rPr>
        <w:t>د</w:t>
      </w:r>
      <w:r>
        <w:rPr>
          <w:rtl/>
        </w:rPr>
        <w:t xml:space="preserve"> اللّه کان من العلماء فمن ولده عب</w:t>
      </w:r>
      <w:r>
        <w:rPr>
          <w:rFonts w:hint="cs"/>
          <w:rtl/>
        </w:rPr>
        <w:t>ی</w:t>
      </w:r>
      <w:r>
        <w:rPr>
          <w:rFonts w:hint="eastAsia"/>
          <w:rtl/>
        </w:rPr>
        <w:t>د</w:t>
      </w:r>
      <w:r>
        <w:rPr>
          <w:rtl/>
        </w:rPr>
        <w:t xml:space="preserve"> اللّه بن </w:t>
      </w:r>
      <w:r w:rsidR="009640A2">
        <w:rPr>
          <w:rtl/>
        </w:rPr>
        <w:t>عليّ</w:t>
      </w:r>
      <w:r>
        <w:rPr>
          <w:rtl/>
        </w:rPr>
        <w:t xml:space="preserve"> بن إبرا</w:t>
      </w:r>
      <w:r w:rsidR="003653A2">
        <w:rPr>
          <w:rtl/>
        </w:rPr>
        <w:t>هي</w:t>
      </w:r>
      <w:r>
        <w:rPr>
          <w:rFonts w:hint="eastAsia"/>
          <w:rtl/>
        </w:rPr>
        <w:t>م</w:t>
      </w:r>
      <w:r>
        <w:rPr>
          <w:rtl/>
        </w:rPr>
        <w:t xml:space="preserve"> بن الحسن بن</w:t>
      </w:r>
    </w:p>
    <w:p w:rsidR="009853BF" w:rsidRDefault="003653A2" w:rsidP="003653A2">
      <w:pPr>
        <w:pStyle w:val="libLine"/>
        <w:rPr>
          <w:rtl/>
        </w:rPr>
      </w:pPr>
      <w:r>
        <w:rPr>
          <w:rFonts w:hint="eastAsia"/>
          <w:rtl/>
        </w:rPr>
        <w:t>____________________</w:t>
      </w:r>
    </w:p>
    <w:p w:rsidR="008C6066" w:rsidRDefault="00DE3D9F" w:rsidP="00332F64">
      <w:pPr>
        <w:pStyle w:val="libFootnote0"/>
        <w:rPr>
          <w:rtl/>
        </w:rPr>
      </w:pPr>
      <w:r>
        <w:rPr>
          <w:rtl/>
        </w:rPr>
        <w:t>(1)</w:t>
      </w:r>
      <w:r w:rsidR="00471D2E">
        <w:rPr>
          <w:rtl/>
        </w:rPr>
        <w:t xml:space="preserve"> ق:</w:t>
      </w:r>
      <w:r w:rsidR="0094408E">
        <w:rPr>
          <w:rtl/>
        </w:rPr>
        <w:t>188</w:t>
      </w:r>
      <w:r w:rsidR="00471D2E">
        <w:rPr>
          <w:rtl/>
        </w:rPr>
        <w:t>/</w:t>
      </w:r>
      <w:r w:rsidR="0094408E">
        <w:rPr>
          <w:rtl/>
        </w:rPr>
        <w:t>37</w:t>
      </w:r>
      <w:r w:rsidR="00471D2E">
        <w:rPr>
          <w:rtl/>
        </w:rPr>
        <w:t>/</w:t>
      </w:r>
      <w:r w:rsidR="0094408E">
        <w:rPr>
          <w:rtl/>
        </w:rPr>
        <w:t>10</w:t>
      </w:r>
      <w:r w:rsidR="00471D2E">
        <w:rPr>
          <w:rtl/>
        </w:rPr>
        <w:t>،ج:</w:t>
      </w:r>
      <w:r w:rsidR="0094408E">
        <w:rPr>
          <w:rtl/>
        </w:rPr>
        <w:t>379</w:t>
      </w:r>
      <w:r w:rsidR="00471D2E">
        <w:rPr>
          <w:rtl/>
        </w:rPr>
        <w:t>/</w:t>
      </w:r>
      <w:r w:rsidR="0094408E">
        <w:rPr>
          <w:rtl/>
        </w:rPr>
        <w:t>44</w:t>
      </w:r>
      <w:r w:rsidR="00471D2E">
        <w:rPr>
          <w:rtl/>
        </w:rPr>
        <w:t>.</w:t>
      </w:r>
    </w:p>
    <w:p w:rsidR="00332F64" w:rsidRDefault="00332F64" w:rsidP="00332F64">
      <w:pPr>
        <w:pStyle w:val="libNormal"/>
        <w:rPr>
          <w:rtl/>
        </w:rPr>
      </w:pPr>
      <w:r>
        <w:rPr>
          <w:rFonts w:hint="eastAsia"/>
          <w:rtl/>
        </w:rPr>
        <w:br w:type="page"/>
      </w:r>
    </w:p>
    <w:p w:rsidR="008C6066" w:rsidRDefault="00471D2E" w:rsidP="00471D2E">
      <w:pPr>
        <w:pStyle w:val="libNormal"/>
        <w:rPr>
          <w:rtl/>
        </w:rPr>
      </w:pPr>
      <w:r>
        <w:rPr>
          <w:rFonts w:hint="eastAsia"/>
          <w:rtl/>
        </w:rPr>
        <w:lastRenderedPageBreak/>
        <w:t>عب</w:t>
      </w:r>
      <w:r>
        <w:rPr>
          <w:rFonts w:hint="cs"/>
          <w:rtl/>
        </w:rPr>
        <w:t>ی</w:t>
      </w:r>
      <w:r>
        <w:rPr>
          <w:rFonts w:hint="eastAsia"/>
          <w:rtl/>
        </w:rPr>
        <w:t>د</w:t>
      </w:r>
      <w:r>
        <w:rPr>
          <w:rtl/>
        </w:rPr>
        <w:t xml:space="preserve"> اللّه بن العباس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،و کان عالما فاضلا جوادا طاف الدن</w:t>
      </w:r>
      <w:r>
        <w:rPr>
          <w:rFonts w:hint="cs"/>
          <w:rtl/>
        </w:rPr>
        <w:t>ی</w:t>
      </w:r>
      <w:r>
        <w:rPr>
          <w:rFonts w:hint="eastAsia"/>
          <w:rtl/>
        </w:rPr>
        <w:t>ا</w:t>
      </w:r>
      <w:r>
        <w:rPr>
          <w:rtl/>
        </w:rPr>
        <w:t xml:space="preserve"> و جمع کتبا ت</w:t>
      </w:r>
      <w:r w:rsidR="0022387C">
        <w:rPr>
          <w:rtl/>
        </w:rPr>
        <w:t>سمّي</w:t>
      </w:r>
      <w:r>
        <w:rPr>
          <w:rtl/>
        </w:rPr>
        <w:t xml:space="preserve"> ال</w:t>
      </w:r>
      <w:r w:rsidR="00332F64">
        <w:rPr>
          <w:rtl/>
        </w:rPr>
        <w:t>جعفريّة</w:t>
      </w:r>
      <w:r>
        <w:rPr>
          <w:rtl/>
        </w:rPr>
        <w:t xml:space="preserve"> </w:t>
      </w:r>
      <w:r w:rsidR="009640A2">
        <w:rPr>
          <w:rtl/>
        </w:rPr>
        <w:t>في</w:t>
      </w:r>
      <w:r>
        <w:rPr>
          <w:rFonts w:hint="eastAsia"/>
          <w:rtl/>
        </w:rPr>
        <w:t>ها</w:t>
      </w:r>
      <w:r>
        <w:rPr>
          <w:rtl/>
        </w:rPr>
        <w:t xml:space="preserve"> فقه أهل الب</w:t>
      </w:r>
      <w:r>
        <w:rPr>
          <w:rFonts w:hint="cs"/>
          <w:rtl/>
        </w:rPr>
        <w:t>ی</w:t>
      </w:r>
      <w:r>
        <w:rPr>
          <w:rFonts w:hint="eastAsia"/>
          <w:rtl/>
        </w:rPr>
        <w:t>ت</w:t>
      </w:r>
      <w:r>
        <w:rPr>
          <w:rtl/>
        </w:rPr>
        <w:t xml:space="preserve"> </w:t>
      </w:r>
      <w:r w:rsidR="008C6066" w:rsidRPr="008C6066">
        <w:rPr>
          <w:rStyle w:val="libAlaemChar"/>
          <w:rtl/>
        </w:rPr>
        <w:t>عليهم‌السلام</w:t>
      </w:r>
      <w:r>
        <w:rPr>
          <w:rtl/>
        </w:rPr>
        <w:t xml:space="preserve">،قدم بغداد فأقام بها و حدّث ثمّ سافر </w:t>
      </w:r>
      <w:r w:rsidR="003653A2">
        <w:rPr>
          <w:rtl/>
        </w:rPr>
        <w:t>الى</w:t>
      </w:r>
      <w:r>
        <w:rPr>
          <w:rtl/>
        </w:rPr>
        <w:t xml:space="preserve"> مصر و تو</w:t>
      </w:r>
      <w:r w:rsidR="009640A2">
        <w:rPr>
          <w:rtl/>
        </w:rPr>
        <w:t>في</w:t>
      </w:r>
      <w:r>
        <w:rPr>
          <w:rtl/>
        </w:rPr>
        <w:t xml:space="preserve"> بها </w:t>
      </w:r>
      <w:r w:rsidR="002E78B4">
        <w:rPr>
          <w:rtl/>
        </w:rPr>
        <w:t>سنة</w:t>
      </w:r>
      <w:r>
        <w:rPr>
          <w:rtl/>
        </w:rPr>
        <w:t>(</w:t>
      </w:r>
      <w:r w:rsidR="0094408E">
        <w:rPr>
          <w:rtl/>
        </w:rPr>
        <w:t>312</w:t>
      </w:r>
      <w:r>
        <w:rPr>
          <w:rtl/>
        </w:rPr>
        <w:t xml:space="preserve">) </w:t>
      </w:r>
      <w:r w:rsidRPr="009D640D">
        <w:rPr>
          <w:rStyle w:val="libFootnotenumChar"/>
          <w:rtl/>
        </w:rPr>
        <w:t>(1)</w:t>
      </w:r>
      <w:r>
        <w:rPr>
          <w:rtl/>
        </w:rPr>
        <w:t>.</w:t>
      </w:r>
    </w:p>
    <w:p w:rsidR="008C6066" w:rsidRDefault="008C6066" w:rsidP="00332F64">
      <w:pPr>
        <w:pStyle w:val="libNormal"/>
        <w:rPr>
          <w:rtl/>
        </w:rPr>
      </w:pPr>
      <w:r w:rsidRPr="008C6066">
        <w:rPr>
          <w:rStyle w:val="libBold1Char"/>
          <w:rFonts w:hint="eastAsia"/>
          <w:rtl/>
        </w:rPr>
        <w:t>أقول</w:t>
      </w:r>
      <w:r w:rsidR="00471D2E">
        <w:rPr>
          <w:rtl/>
        </w:rPr>
        <w:t>: هذا ما نقله صاحب(العدد ال</w:t>
      </w:r>
      <w:r w:rsidR="009A2466">
        <w:rPr>
          <w:rtl/>
        </w:rPr>
        <w:t>قوي</w:t>
      </w:r>
      <w:r w:rsidR="00332F64">
        <w:rPr>
          <w:rtl/>
        </w:rPr>
        <w:t>ة</w:t>
      </w:r>
      <w:r w:rsidR="00471D2E">
        <w:rPr>
          <w:rtl/>
        </w:rPr>
        <w:t>)عن الزب</w:t>
      </w:r>
      <w:r w:rsidR="00471D2E">
        <w:rPr>
          <w:rFonts w:hint="cs"/>
          <w:rtl/>
        </w:rPr>
        <w:t>ی</w:t>
      </w:r>
      <w:r w:rsidR="00471D2E">
        <w:rPr>
          <w:rFonts w:hint="eastAsia"/>
          <w:rtl/>
        </w:rPr>
        <w:t>ر</w:t>
      </w:r>
      <w:r w:rsidR="00471D2E">
        <w:rPr>
          <w:rtl/>
        </w:rPr>
        <w:t xml:space="preserve"> بن بکّار و لکن </w:t>
      </w:r>
      <w:r w:rsidR="003653A2">
        <w:rPr>
          <w:rtl/>
        </w:rPr>
        <w:t>الذي</w:t>
      </w:r>
      <w:r w:rsidR="00471D2E">
        <w:rPr>
          <w:rtl/>
        </w:rPr>
        <w:t xml:space="preserve"> حقّق </w:t>
      </w:r>
      <w:r w:rsidR="009640A2">
        <w:rPr>
          <w:rtl/>
        </w:rPr>
        <w:t>في</w:t>
      </w:r>
      <w:r w:rsidR="00471D2E">
        <w:rPr>
          <w:rtl/>
        </w:rPr>
        <w:t xml:space="preserve"> م</w:t>
      </w:r>
      <w:r w:rsidR="002C675F">
        <w:rPr>
          <w:rtl/>
        </w:rPr>
        <w:t>حلّة</w:t>
      </w:r>
      <w:r w:rsidR="00471D2E">
        <w:rPr>
          <w:rtl/>
        </w:rPr>
        <w:t xml:space="preserve"> انّ الجعف</w:t>
      </w:r>
      <w:r w:rsidR="001A7176">
        <w:rPr>
          <w:rtl/>
        </w:rPr>
        <w:t>ريّ</w:t>
      </w:r>
      <w:r w:rsidR="00471D2E">
        <w:rPr>
          <w:rFonts w:hint="eastAsia"/>
          <w:rtl/>
        </w:rPr>
        <w:t>ات</w:t>
      </w:r>
      <w:r w:rsidR="00471D2E">
        <w:rPr>
          <w:rtl/>
        </w:rPr>
        <w:t xml:space="preserve"> لإسماع</w:t>
      </w:r>
      <w:r w:rsidR="00471D2E">
        <w:rPr>
          <w:rFonts w:hint="cs"/>
          <w:rtl/>
        </w:rPr>
        <w:t>ی</w:t>
      </w:r>
      <w:r w:rsidR="00471D2E">
        <w:rPr>
          <w:rFonts w:hint="eastAsia"/>
          <w:rtl/>
        </w:rPr>
        <w:t>ل</w:t>
      </w:r>
      <w:r w:rsidR="00471D2E">
        <w:rPr>
          <w:rtl/>
        </w:rPr>
        <w:t xml:space="preserve"> بن موس</w:t>
      </w:r>
      <w:r w:rsidR="00471D2E">
        <w:rPr>
          <w:rFonts w:hint="cs"/>
          <w:rtl/>
        </w:rPr>
        <w:t>ی</w:t>
      </w:r>
      <w:r w:rsidR="00471D2E">
        <w:rPr>
          <w:rtl/>
        </w:rPr>
        <w:t xml:space="preserve"> بن جعفر کما تقدّم </w:t>
      </w:r>
      <w:r w:rsidR="00471D2E" w:rsidRPr="00332F64">
        <w:rPr>
          <w:rtl/>
        </w:rPr>
        <w:t xml:space="preserve">ذلک </w:t>
      </w:r>
      <w:r w:rsidR="009640A2" w:rsidRPr="00332F64">
        <w:rPr>
          <w:rtl/>
        </w:rPr>
        <w:t>في</w:t>
      </w:r>
      <w:r w:rsidR="00C74BB8" w:rsidRPr="00332F64">
        <w:rPr>
          <w:rFonts w:hint="eastAsia"/>
          <w:rtl/>
        </w:rPr>
        <w:t>(</w:t>
      </w:r>
      <w:r w:rsidR="00471D2E" w:rsidRPr="00332F64">
        <w:rPr>
          <w:rFonts w:hint="eastAsia"/>
          <w:rtl/>
        </w:rPr>
        <w:t>سمعل</w:t>
      </w:r>
      <w:r w:rsidR="00C74BB8" w:rsidRPr="00332F64">
        <w:rPr>
          <w:rFonts w:hint="eastAsia"/>
          <w:rtl/>
        </w:rPr>
        <w:t>)</w:t>
      </w:r>
      <w:r w:rsidR="00471D2E" w:rsidRPr="00332F64">
        <w:rPr>
          <w:rtl/>
        </w:rPr>
        <w:t xml:space="preserve"> و</w:t>
      </w:r>
      <w:r w:rsidR="00471D2E">
        <w:rPr>
          <w:rtl/>
        </w:rPr>
        <w:t xml:space="preserve"> من أراد الاطلاع ع</w:t>
      </w:r>
      <w:r w:rsidR="003653A2">
        <w:rPr>
          <w:rtl/>
        </w:rPr>
        <w:t>ل</w:t>
      </w:r>
      <w:r w:rsidR="00332F64">
        <w:rPr>
          <w:rFonts w:hint="cs"/>
          <w:rtl/>
        </w:rPr>
        <w:t>ى</w:t>
      </w:r>
      <w:r w:rsidR="00471D2E">
        <w:rPr>
          <w:rtl/>
        </w:rPr>
        <w:t xml:space="preserve"> ذلک فع</w:t>
      </w:r>
      <w:r w:rsidR="003653A2">
        <w:rPr>
          <w:rtl/>
        </w:rPr>
        <w:t>لي</w:t>
      </w:r>
      <w:r w:rsidR="00471D2E">
        <w:rPr>
          <w:rFonts w:hint="eastAsia"/>
          <w:rtl/>
        </w:rPr>
        <w:t>ه</w:t>
      </w:r>
      <w:r w:rsidR="00471D2E">
        <w:rPr>
          <w:rtl/>
        </w:rPr>
        <w:t xml:space="preserve"> ب</w:t>
      </w:r>
      <w:r w:rsidR="002A7266">
        <w:rPr>
          <w:rtl/>
        </w:rPr>
        <w:t>خاتمة</w:t>
      </w:r>
      <w:r w:rsidR="00332F64">
        <w:rPr>
          <w:rFonts w:hint="cs"/>
          <w:rtl/>
        </w:rPr>
        <w:t xml:space="preserve"> </w:t>
      </w:r>
      <w:r w:rsidR="00471D2E">
        <w:rPr>
          <w:rtl/>
        </w:rPr>
        <w:t>(مستدرک الوسائل).</w:t>
      </w:r>
    </w:p>
    <w:p w:rsidR="008C6066" w:rsidRDefault="00471D2E" w:rsidP="00471D2E">
      <w:pPr>
        <w:pStyle w:val="libNormal"/>
        <w:rPr>
          <w:rtl/>
        </w:rPr>
      </w:pPr>
      <w:r>
        <w:rPr>
          <w:rFonts w:hint="eastAsia"/>
          <w:rtl/>
        </w:rPr>
        <w:t>عب</w:t>
      </w:r>
      <w:r>
        <w:rPr>
          <w:rFonts w:hint="cs"/>
          <w:rtl/>
        </w:rPr>
        <w:t>ی</w:t>
      </w:r>
      <w:r>
        <w:rPr>
          <w:rFonts w:hint="eastAsia"/>
          <w:rtl/>
        </w:rPr>
        <w:t>د</w:t>
      </w:r>
      <w:r>
        <w:rPr>
          <w:rtl/>
        </w:rPr>
        <w:t xml:space="preserve"> اللّه بن العباس بن عبد المطلب و ذکر خذلانه للحسن بن </w:t>
      </w:r>
      <w:r w:rsidR="009640A2">
        <w:rPr>
          <w:rtl/>
        </w:rPr>
        <w:t>عليّ</w:t>
      </w:r>
      <w:r>
        <w:rPr>
          <w:rtl/>
        </w:rPr>
        <w:t xml:space="preserve"> </w:t>
      </w:r>
      <w:r w:rsidR="008C6066" w:rsidRPr="008C6066">
        <w:rPr>
          <w:rStyle w:val="libAlaemChar"/>
          <w:rtl/>
        </w:rPr>
        <w:t>عليهما‌السلام</w:t>
      </w:r>
      <w:r>
        <w:rPr>
          <w:rtl/>
        </w:rPr>
        <w:t xml:space="preserve"> و اتّصاله ب</w:t>
      </w:r>
      <w:r w:rsidR="00FC7037">
        <w:rPr>
          <w:rtl/>
        </w:rPr>
        <w:t>معاویة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بسر بن </w:t>
      </w:r>
      <w:r w:rsidR="001E0525">
        <w:rPr>
          <w:rtl/>
        </w:rPr>
        <w:t>أرطاة</w:t>
      </w:r>
      <w:r>
        <w:rPr>
          <w:rtl/>
        </w:rPr>
        <w:t xml:space="preserve"> قاتل </w:t>
      </w:r>
      <w:r w:rsidR="000A2AF8">
        <w:rPr>
          <w:rtl/>
        </w:rPr>
        <w:t>ولدي</w:t>
      </w:r>
      <w:r>
        <w:rPr>
          <w:rFonts w:hint="eastAsia"/>
          <w:rtl/>
        </w:rPr>
        <w:t>ه</w:t>
      </w:r>
      <w:r>
        <w:rPr>
          <w:rtl/>
        </w:rPr>
        <w:t xml:space="preserve"> </w:t>
      </w:r>
      <w:r w:rsidR="009640A2">
        <w:rPr>
          <w:rtl/>
        </w:rPr>
        <w:t>في</w:t>
      </w:r>
      <w:r>
        <w:rPr>
          <w:rtl/>
        </w:rPr>
        <w:t xml:space="preserve"> مجلس </w:t>
      </w:r>
      <w:r w:rsidR="00FC7037">
        <w:rPr>
          <w:rtl/>
        </w:rPr>
        <w:t>معاویة</w:t>
      </w:r>
      <w:r>
        <w:rPr>
          <w:rtl/>
        </w:rPr>
        <w:t xml:space="preserve"> </w:t>
      </w:r>
      <w:r w:rsidRPr="009D640D">
        <w:rPr>
          <w:rStyle w:val="libFootnotenumChar"/>
          <w:rtl/>
        </w:rPr>
        <w:t>(3)</w:t>
      </w:r>
      <w:r>
        <w:rPr>
          <w:rtl/>
        </w:rPr>
        <w:t>.</w:t>
      </w:r>
    </w:p>
    <w:p w:rsidR="008C6066" w:rsidRDefault="008C6066" w:rsidP="001E0525">
      <w:pPr>
        <w:pStyle w:val="libNormal"/>
        <w:rPr>
          <w:rtl/>
        </w:rPr>
      </w:pPr>
      <w:r w:rsidRPr="008C6066">
        <w:rPr>
          <w:rStyle w:val="libBold1Char"/>
          <w:rFonts w:hint="eastAsia"/>
          <w:rtl/>
        </w:rPr>
        <w:t>أقول</w:t>
      </w:r>
      <w:r w:rsidR="00471D2E">
        <w:rPr>
          <w:rtl/>
        </w:rPr>
        <w:t>: عب</w:t>
      </w:r>
      <w:r w:rsidR="00471D2E">
        <w:rPr>
          <w:rFonts w:hint="cs"/>
          <w:rtl/>
        </w:rPr>
        <w:t>ی</w:t>
      </w:r>
      <w:r w:rsidR="00471D2E">
        <w:rPr>
          <w:rFonts w:hint="eastAsia"/>
          <w:rtl/>
        </w:rPr>
        <w:t>د</w:t>
      </w:r>
      <w:r w:rsidR="00471D2E">
        <w:rPr>
          <w:rtl/>
        </w:rPr>
        <w:t xml:space="preserve"> اللّه بن العباس کان أصغر من </w:t>
      </w:r>
      <w:r w:rsidR="002D5688">
        <w:rPr>
          <w:rtl/>
        </w:rPr>
        <w:t>أخي</w:t>
      </w:r>
      <w:r w:rsidR="00471D2E">
        <w:rPr>
          <w:rFonts w:hint="eastAsia"/>
          <w:rtl/>
        </w:rPr>
        <w:t>ه</w:t>
      </w:r>
      <w:r w:rsidR="00471D2E">
        <w:rPr>
          <w:rtl/>
        </w:rPr>
        <w:t xml:space="preserve"> عبد اللّه،ق</w:t>
      </w:r>
      <w:r w:rsidR="00471D2E">
        <w:rPr>
          <w:rFonts w:hint="cs"/>
          <w:rtl/>
        </w:rPr>
        <w:t>ی</w:t>
      </w:r>
      <w:r w:rsidR="00471D2E">
        <w:rPr>
          <w:rFonts w:hint="eastAsia"/>
          <w:rtl/>
        </w:rPr>
        <w:t>ل</w:t>
      </w:r>
      <w:r w:rsidR="00471D2E">
        <w:rPr>
          <w:rtl/>
        </w:rPr>
        <w:t xml:space="preserve"> انّه ر</w:t>
      </w:r>
      <w:r w:rsidR="003653A2">
        <w:rPr>
          <w:rtl/>
        </w:rPr>
        <w:t>أ</w:t>
      </w:r>
      <w:r w:rsidR="001E0525">
        <w:rPr>
          <w:rFonts w:hint="cs"/>
          <w:rtl/>
        </w:rPr>
        <w:t>ى</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و سمع منه و حفظ عنه و استعمله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ع</w:t>
      </w:r>
      <w:r w:rsidR="003653A2">
        <w:rPr>
          <w:rtl/>
        </w:rPr>
        <w:t>لي</w:t>
      </w:r>
      <w:r w:rsidR="00471D2E">
        <w:rPr>
          <w:rtl/>
        </w:rPr>
        <w:t xml:space="preserve"> </w:t>
      </w:r>
      <w:r w:rsidR="00FC7037">
        <w:rPr>
          <w:rtl/>
        </w:rPr>
        <w:t>اليمن</w:t>
      </w:r>
      <w:r w:rsidR="00471D2E">
        <w:rPr>
          <w:rFonts w:hint="eastAsia"/>
          <w:rtl/>
        </w:rPr>
        <w:t>،و</w:t>
      </w:r>
      <w:r w:rsidR="00471D2E">
        <w:rPr>
          <w:rtl/>
        </w:rPr>
        <w:t xml:space="preserve"> أحاد</w:t>
      </w:r>
      <w:r w:rsidR="00471D2E">
        <w:rPr>
          <w:rFonts w:hint="cs"/>
          <w:rtl/>
        </w:rPr>
        <w:t>ی</w:t>
      </w:r>
      <w:r w:rsidR="00471D2E">
        <w:rPr>
          <w:rFonts w:hint="eastAsia"/>
          <w:rtl/>
        </w:rPr>
        <w:t>ث</w:t>
      </w:r>
      <w:r w:rsidR="00471D2E">
        <w:rPr>
          <w:rtl/>
        </w:rPr>
        <w:t xml:space="preserve"> جوده و الکرم أشهر من نار ع</w:t>
      </w:r>
      <w:r w:rsidR="003653A2">
        <w:rPr>
          <w:rtl/>
        </w:rPr>
        <w:t>ل</w:t>
      </w:r>
      <w:r w:rsidR="001E0525">
        <w:rPr>
          <w:rFonts w:hint="cs"/>
          <w:rtl/>
        </w:rPr>
        <w:t>ى</w:t>
      </w:r>
      <w:r w:rsidR="00471D2E">
        <w:rPr>
          <w:rtl/>
        </w:rPr>
        <w:t xml:space="preserve"> علم،و کان </w:t>
      </w:r>
      <w:r w:rsidR="00471D2E">
        <w:rPr>
          <w:rFonts w:hint="cs"/>
          <w:rtl/>
        </w:rPr>
        <w:t>ی</w:t>
      </w:r>
      <w:r w:rsidR="00471D2E">
        <w:rPr>
          <w:rFonts w:hint="eastAsia"/>
          <w:rtl/>
        </w:rPr>
        <w:t>قال</w:t>
      </w:r>
      <w:r w:rsidR="00471D2E">
        <w:rPr>
          <w:rtl/>
        </w:rPr>
        <w:t>:من أراد الجمال و الفقه و السخا ف</w:t>
      </w:r>
      <w:r w:rsidR="003653A2">
        <w:rPr>
          <w:rtl/>
        </w:rPr>
        <w:t>لي</w:t>
      </w:r>
      <w:r w:rsidR="00471D2E">
        <w:rPr>
          <w:rFonts w:hint="eastAsia"/>
          <w:rtl/>
        </w:rPr>
        <w:t>أت</w:t>
      </w:r>
      <w:r w:rsidR="00471D2E">
        <w:rPr>
          <w:rtl/>
        </w:rPr>
        <w:t xml:space="preserve"> دار العباس بن عبد المطّلب،فالجمال للفضل و الفقه لعبد اللّه و السخا لعب</w:t>
      </w:r>
      <w:r w:rsidR="00471D2E">
        <w:rPr>
          <w:rFonts w:hint="cs"/>
          <w:rtl/>
        </w:rPr>
        <w:t>ی</w:t>
      </w:r>
      <w:r w:rsidR="00471D2E">
        <w:rPr>
          <w:rFonts w:hint="eastAsia"/>
          <w:rtl/>
        </w:rPr>
        <w:t>د</w:t>
      </w:r>
      <w:r w:rsidR="00471D2E">
        <w:rPr>
          <w:rtl/>
        </w:rPr>
        <w:t xml:space="preserve"> اللّه؛ رو</w:t>
      </w:r>
      <w:r w:rsidR="00471D2E">
        <w:rPr>
          <w:rFonts w:hint="cs"/>
          <w:rtl/>
        </w:rPr>
        <w:t>ی</w:t>
      </w:r>
      <w:r w:rsidR="00471D2E">
        <w:rPr>
          <w:rtl/>
        </w:rPr>
        <w:t xml:space="preserve"> ال</w:t>
      </w:r>
      <w:r w:rsidR="0022387C">
        <w:rPr>
          <w:rtl/>
        </w:rPr>
        <w:t>مسعودي</w:t>
      </w:r>
      <w:r w:rsidR="00471D2E">
        <w:rPr>
          <w:rtl/>
        </w:rPr>
        <w:t xml:space="preserve"> انّ </w:t>
      </w:r>
      <w:r w:rsidR="00FC7037">
        <w:rPr>
          <w:rtl/>
        </w:rPr>
        <w:t>معاویة</w:t>
      </w:r>
      <w:r w:rsidR="00471D2E">
        <w:rPr>
          <w:rtl/>
        </w:rPr>
        <w:t xml:space="preserve"> وصله بخمس</w:t>
      </w:r>
      <w:r w:rsidR="002D5688">
        <w:rPr>
          <w:rtl/>
        </w:rPr>
        <w:t>مائة</w:t>
      </w:r>
      <w:r w:rsidR="00471D2E">
        <w:rPr>
          <w:rtl/>
        </w:rPr>
        <w:t xml:space="preserve"> ألف درهم ثمّ وجّه له من </w:t>
      </w:r>
      <w:r w:rsidR="00471D2E">
        <w:rPr>
          <w:rFonts w:hint="cs"/>
          <w:rtl/>
        </w:rPr>
        <w:t>ی</w:t>
      </w:r>
      <w:r w:rsidR="00471D2E">
        <w:rPr>
          <w:rFonts w:hint="eastAsia"/>
          <w:rtl/>
        </w:rPr>
        <w:t>تعرّف</w:t>
      </w:r>
      <w:r w:rsidR="00471D2E">
        <w:rPr>
          <w:rtl/>
        </w:rPr>
        <w:t xml:space="preserve"> له خبره فانصرف </w:t>
      </w:r>
      <w:r w:rsidR="00067415">
        <w:rPr>
          <w:rtl/>
        </w:rPr>
        <w:t>اليه</w:t>
      </w:r>
      <w:r w:rsidR="00471D2E">
        <w:rPr>
          <w:rtl/>
        </w:rPr>
        <w:t xml:space="preserve"> فأعلمه انّه قسّمها </w:t>
      </w:r>
      <w:r w:rsidR="009640A2">
        <w:rPr>
          <w:rtl/>
        </w:rPr>
        <w:t>في</w:t>
      </w:r>
      <w:r w:rsidR="00471D2E">
        <w:rPr>
          <w:rtl/>
        </w:rPr>
        <w:t xml:space="preserve"> سمّاره و إخوانه حصصا بال</w:t>
      </w:r>
      <w:r w:rsidR="001E0525">
        <w:rPr>
          <w:rtl/>
        </w:rPr>
        <w:t>سویّة</w:t>
      </w:r>
      <w:r w:rsidR="00471D2E">
        <w:rPr>
          <w:rtl/>
        </w:rPr>
        <w:t xml:space="preserve"> و أ</w:t>
      </w:r>
      <w:r w:rsidR="00800CD3">
        <w:rPr>
          <w:rtl/>
        </w:rPr>
        <w:t>بقي</w:t>
      </w:r>
      <w:r w:rsidR="00471D2E">
        <w:rPr>
          <w:rtl/>
        </w:rPr>
        <w:t xml:space="preserve"> لنفسه مثل نص</w:t>
      </w:r>
      <w:r w:rsidR="00471D2E">
        <w:rPr>
          <w:rFonts w:hint="cs"/>
          <w:rtl/>
        </w:rPr>
        <w:t>ی</w:t>
      </w:r>
      <w:r w:rsidR="00471D2E">
        <w:rPr>
          <w:rFonts w:hint="eastAsia"/>
          <w:rtl/>
        </w:rPr>
        <w:t>ب</w:t>
      </w:r>
      <w:r w:rsidR="00471D2E">
        <w:rPr>
          <w:rtl/>
        </w:rPr>
        <w:t xml:space="preserve"> أحدهم،فقا</w:t>
      </w:r>
      <w:r w:rsidR="00471D2E">
        <w:rPr>
          <w:rFonts w:hint="eastAsia"/>
          <w:rtl/>
        </w:rPr>
        <w:t>ل</w:t>
      </w:r>
      <w:r w:rsidR="00471D2E">
        <w:rPr>
          <w:rtl/>
        </w:rPr>
        <w:t xml:space="preserve"> </w:t>
      </w:r>
      <w:r w:rsidR="00FC7037">
        <w:rPr>
          <w:rtl/>
        </w:rPr>
        <w:t>معاویة</w:t>
      </w:r>
      <w:r w:rsidR="00471D2E">
        <w:rPr>
          <w:rtl/>
        </w:rPr>
        <w:t xml:space="preserve">:انّ ذلک </w:t>
      </w:r>
      <w:r w:rsidR="003653A2">
        <w:rPr>
          <w:rtl/>
        </w:rPr>
        <w:t>ل</w:t>
      </w:r>
      <w:r w:rsidR="001E0525">
        <w:rPr>
          <w:rtl/>
        </w:rPr>
        <w:t>يسوءني</w:t>
      </w:r>
      <w:r w:rsidR="00471D2E">
        <w:rPr>
          <w:rtl/>
        </w:rPr>
        <w:t xml:space="preserve"> و </w:t>
      </w:r>
      <w:r w:rsidR="001E0525">
        <w:rPr>
          <w:rFonts w:hint="cs"/>
          <w:rtl/>
        </w:rPr>
        <w:t>یسرّني</w:t>
      </w:r>
      <w:r w:rsidR="00471D2E">
        <w:rPr>
          <w:rtl/>
        </w:rPr>
        <w:t xml:space="preserve"> فأمّا </w:t>
      </w:r>
      <w:r w:rsidR="003653A2">
        <w:rPr>
          <w:rtl/>
        </w:rPr>
        <w:t>الذي</w:t>
      </w:r>
      <w:r w:rsidR="00471D2E">
        <w:rPr>
          <w:rtl/>
        </w:rPr>
        <w:t xml:space="preserve"> </w:t>
      </w:r>
      <w:r w:rsidR="001E0525">
        <w:rPr>
          <w:rFonts w:hint="cs"/>
          <w:rtl/>
        </w:rPr>
        <w:t>یسرّني</w:t>
      </w:r>
      <w:r w:rsidR="00471D2E">
        <w:rPr>
          <w:rtl/>
        </w:rPr>
        <w:t xml:space="preserve"> فانّ عبد مناف والده و أمّا </w:t>
      </w:r>
      <w:r w:rsidR="003653A2">
        <w:rPr>
          <w:rtl/>
        </w:rPr>
        <w:t>الذي</w:t>
      </w:r>
      <w:r w:rsidR="00471D2E">
        <w:rPr>
          <w:rtl/>
        </w:rPr>
        <w:t xml:space="preserve"> </w:t>
      </w:r>
      <w:r w:rsidR="00471D2E">
        <w:rPr>
          <w:rFonts w:hint="cs"/>
          <w:rtl/>
        </w:rPr>
        <w:t>ی</w:t>
      </w:r>
      <w:r w:rsidR="001E0525">
        <w:rPr>
          <w:rFonts w:hint="eastAsia"/>
          <w:rtl/>
        </w:rPr>
        <w:t>سوءني</w:t>
      </w:r>
      <w:r w:rsidR="00471D2E">
        <w:rPr>
          <w:rtl/>
        </w:rPr>
        <w:t xml:space="preserve"> فقرابته من </w:t>
      </w:r>
      <w:r w:rsidR="009640A2">
        <w:rPr>
          <w:rtl/>
        </w:rPr>
        <w:t>أبي</w:t>
      </w:r>
      <w:r w:rsidR="00471D2E">
        <w:rPr>
          <w:rtl/>
        </w:rPr>
        <w:t xml:space="preserve"> تراب، و تقدّم </w:t>
      </w:r>
      <w:r w:rsidR="009640A2" w:rsidRPr="001E0525">
        <w:rPr>
          <w:rtl/>
        </w:rPr>
        <w:t>في</w:t>
      </w:r>
      <w:r w:rsidR="00471D2E" w:rsidRPr="001E0525">
        <w:rPr>
          <w:rtl/>
        </w:rPr>
        <w:t xml:space="preserve"> </w:t>
      </w:r>
      <w:r w:rsidR="00C74BB8" w:rsidRPr="001E0525">
        <w:rPr>
          <w:rtl/>
        </w:rPr>
        <w:t>(</w:t>
      </w:r>
      <w:r w:rsidR="00471D2E" w:rsidRPr="001E0525">
        <w:rPr>
          <w:rtl/>
        </w:rPr>
        <w:t>خلق</w:t>
      </w:r>
      <w:r w:rsidR="00C74BB8" w:rsidRPr="001E0525">
        <w:rPr>
          <w:rtl/>
        </w:rPr>
        <w:t>)</w:t>
      </w:r>
      <w:r w:rsidR="003653A2" w:rsidRPr="001E0525">
        <w:rPr>
          <w:rtl/>
        </w:rPr>
        <w:t>حکأية</w:t>
      </w:r>
      <w:r w:rsidR="00471D2E">
        <w:rPr>
          <w:rtl/>
        </w:rPr>
        <w:t xml:space="preserve"> من سخائه.</w:t>
      </w:r>
    </w:p>
    <w:p w:rsidR="009853BF" w:rsidRDefault="003653A2" w:rsidP="003653A2">
      <w:pPr>
        <w:pStyle w:val="libLine"/>
        <w:rPr>
          <w:rtl/>
        </w:rPr>
      </w:pPr>
      <w:r>
        <w:rPr>
          <w:rFonts w:hint="eastAsia"/>
          <w:rtl/>
        </w:rPr>
        <w:t>____________________</w:t>
      </w:r>
    </w:p>
    <w:p w:rsidR="008C6066" w:rsidRDefault="00DE3D9F" w:rsidP="001E0525">
      <w:pPr>
        <w:pStyle w:val="libFootnote0"/>
        <w:rPr>
          <w:rtl/>
        </w:rPr>
      </w:pPr>
      <w:r>
        <w:rPr>
          <w:rtl/>
        </w:rPr>
        <w:t>(1)</w:t>
      </w:r>
      <w:r w:rsidR="00471D2E">
        <w:rPr>
          <w:rtl/>
        </w:rPr>
        <w:t xml:space="preserve"> ق:</w:t>
      </w:r>
      <w:r w:rsidR="0094408E">
        <w:rPr>
          <w:rtl/>
        </w:rPr>
        <w:t>616</w:t>
      </w:r>
      <w:r w:rsidR="00471D2E">
        <w:rPr>
          <w:rtl/>
        </w:rPr>
        <w:t>/</w:t>
      </w:r>
      <w:r w:rsidR="0094408E">
        <w:rPr>
          <w:rtl/>
        </w:rPr>
        <w:t>120</w:t>
      </w:r>
      <w:r w:rsidR="00471D2E">
        <w:rPr>
          <w:rtl/>
        </w:rPr>
        <w:t>/</w:t>
      </w:r>
      <w:r w:rsidR="0094408E">
        <w:rPr>
          <w:rtl/>
        </w:rPr>
        <w:t>9</w:t>
      </w:r>
      <w:r w:rsidR="00471D2E">
        <w:rPr>
          <w:rtl/>
        </w:rPr>
        <w:t>،ج:</w:t>
      </w:r>
      <w:r w:rsidR="0094408E">
        <w:rPr>
          <w:rtl/>
        </w:rPr>
        <w:t>75</w:t>
      </w:r>
      <w:r w:rsidR="00471D2E">
        <w:rPr>
          <w:rtl/>
        </w:rPr>
        <w:t>/</w:t>
      </w:r>
      <w:r w:rsidR="0094408E">
        <w:rPr>
          <w:rtl/>
        </w:rPr>
        <w:t>42</w:t>
      </w:r>
      <w:r w:rsidR="00471D2E">
        <w:rPr>
          <w:rtl/>
        </w:rPr>
        <w:t>.</w:t>
      </w:r>
    </w:p>
    <w:p w:rsidR="008C6066" w:rsidRDefault="00DE3D9F" w:rsidP="001E0525">
      <w:pPr>
        <w:pStyle w:val="libFootnote0"/>
        <w:rPr>
          <w:rtl/>
        </w:rPr>
      </w:pPr>
      <w:r>
        <w:rPr>
          <w:rtl/>
        </w:rPr>
        <w:t>(2)</w:t>
      </w:r>
      <w:r w:rsidR="00471D2E">
        <w:rPr>
          <w:rtl/>
        </w:rPr>
        <w:t xml:space="preserve"> ق:</w:t>
      </w:r>
      <w:r w:rsidR="0094408E">
        <w:rPr>
          <w:rtl/>
        </w:rPr>
        <w:t>111</w:t>
      </w:r>
      <w:r w:rsidR="00471D2E">
        <w:rPr>
          <w:rtl/>
        </w:rPr>
        <w:t>/</w:t>
      </w:r>
      <w:r w:rsidR="0094408E">
        <w:rPr>
          <w:rtl/>
        </w:rPr>
        <w:t>19</w:t>
      </w:r>
      <w:r w:rsidR="00471D2E">
        <w:rPr>
          <w:rtl/>
        </w:rPr>
        <w:t>/</w:t>
      </w:r>
      <w:r w:rsidR="0094408E">
        <w:rPr>
          <w:rtl/>
        </w:rPr>
        <w:t>10</w:t>
      </w:r>
      <w:r w:rsidR="00471D2E">
        <w:rPr>
          <w:rtl/>
        </w:rPr>
        <w:t>-</w:t>
      </w:r>
      <w:r w:rsidR="0094408E">
        <w:rPr>
          <w:rtl/>
        </w:rPr>
        <w:t>114</w:t>
      </w:r>
      <w:r w:rsidR="00471D2E">
        <w:rPr>
          <w:rtl/>
        </w:rPr>
        <w:t>،ج:</w:t>
      </w:r>
      <w:r w:rsidR="0094408E">
        <w:rPr>
          <w:rtl/>
        </w:rPr>
        <w:t>48</w:t>
      </w:r>
      <w:r w:rsidR="00471D2E">
        <w:rPr>
          <w:rtl/>
        </w:rPr>
        <w:t>/</w:t>
      </w:r>
      <w:r w:rsidR="0094408E">
        <w:rPr>
          <w:rtl/>
        </w:rPr>
        <w:t>44</w:t>
      </w:r>
      <w:r w:rsidR="00471D2E">
        <w:rPr>
          <w:rtl/>
        </w:rPr>
        <w:t>-</w:t>
      </w:r>
      <w:r w:rsidR="0094408E">
        <w:rPr>
          <w:rtl/>
        </w:rPr>
        <w:t>60</w:t>
      </w:r>
      <w:r w:rsidR="00471D2E">
        <w:rPr>
          <w:rtl/>
        </w:rPr>
        <w:t>.</w:t>
      </w:r>
    </w:p>
    <w:p w:rsidR="008C6066" w:rsidRDefault="00DE3D9F" w:rsidP="001E0525">
      <w:pPr>
        <w:pStyle w:val="libFootnote0"/>
        <w:rPr>
          <w:rtl/>
        </w:rPr>
      </w:pPr>
      <w:r>
        <w:rPr>
          <w:rtl/>
        </w:rPr>
        <w:t>(3)</w:t>
      </w:r>
      <w:r w:rsidR="00471D2E">
        <w:rPr>
          <w:rtl/>
        </w:rPr>
        <w:t xml:space="preserve"> ق:</w:t>
      </w:r>
      <w:r w:rsidR="0094408E">
        <w:rPr>
          <w:rtl/>
        </w:rPr>
        <w:t>130</w:t>
      </w:r>
      <w:r w:rsidR="00471D2E">
        <w:rPr>
          <w:rtl/>
        </w:rPr>
        <w:t>/</w:t>
      </w:r>
      <w:r w:rsidR="0094408E">
        <w:rPr>
          <w:rtl/>
        </w:rPr>
        <w:t>21</w:t>
      </w:r>
      <w:r w:rsidR="00471D2E">
        <w:rPr>
          <w:rtl/>
        </w:rPr>
        <w:t>/</w:t>
      </w:r>
      <w:r w:rsidR="0094408E">
        <w:rPr>
          <w:rtl/>
        </w:rPr>
        <w:t>10</w:t>
      </w:r>
      <w:r w:rsidR="00471D2E">
        <w:rPr>
          <w:rtl/>
        </w:rPr>
        <w:t>،ج:</w:t>
      </w:r>
      <w:r w:rsidR="0094408E">
        <w:rPr>
          <w:rtl/>
        </w:rPr>
        <w:t>128</w:t>
      </w:r>
      <w:r w:rsidR="00471D2E">
        <w:rPr>
          <w:rtl/>
        </w:rPr>
        <w:t>/</w:t>
      </w:r>
      <w:r w:rsidR="0094408E">
        <w:rPr>
          <w:rtl/>
        </w:rPr>
        <w:t>44</w:t>
      </w:r>
      <w:r w:rsidR="00471D2E">
        <w:rPr>
          <w:rtl/>
        </w:rPr>
        <w:t>.</w:t>
      </w:r>
    </w:p>
    <w:p w:rsidR="00332F64" w:rsidRDefault="00332F64" w:rsidP="00332F64">
      <w:pPr>
        <w:pStyle w:val="libNormal"/>
        <w:rPr>
          <w:rtl/>
        </w:rPr>
      </w:pPr>
      <w:r>
        <w:rPr>
          <w:rFonts w:hint="eastAsia"/>
          <w:rtl/>
        </w:rPr>
        <w:br w:type="page"/>
      </w:r>
    </w:p>
    <w:p w:rsidR="008C6066" w:rsidRDefault="00471D2E" w:rsidP="001E0525">
      <w:pPr>
        <w:pStyle w:val="libCenterBold1"/>
        <w:rPr>
          <w:rtl/>
        </w:rPr>
      </w:pPr>
      <w:r>
        <w:rPr>
          <w:rFonts w:hint="eastAsia"/>
          <w:rtl/>
        </w:rPr>
        <w:lastRenderedPageBreak/>
        <w:t>الش</w:t>
      </w:r>
      <w:r>
        <w:rPr>
          <w:rFonts w:hint="cs"/>
          <w:rtl/>
        </w:rPr>
        <w:t>ی</w:t>
      </w:r>
      <w:r>
        <w:rPr>
          <w:rFonts w:hint="eastAsia"/>
          <w:rtl/>
        </w:rPr>
        <w:t>خ</w:t>
      </w:r>
      <w:r>
        <w:rPr>
          <w:rtl/>
        </w:rPr>
        <w:t xml:space="preserve"> أبو القاسم ال</w:t>
      </w:r>
      <w:r w:rsidR="001E0525">
        <w:rPr>
          <w:rtl/>
        </w:rPr>
        <w:t>حسکاني</w:t>
      </w:r>
    </w:p>
    <w:p w:rsidR="008C6066" w:rsidRDefault="00471D2E" w:rsidP="001E0525">
      <w:pPr>
        <w:pStyle w:val="libNormal"/>
        <w:rPr>
          <w:rtl/>
        </w:rPr>
      </w:pPr>
      <w:r>
        <w:rPr>
          <w:rFonts w:hint="eastAsia"/>
          <w:rtl/>
        </w:rPr>
        <w:t>الش</w:t>
      </w:r>
      <w:r>
        <w:rPr>
          <w:rFonts w:hint="cs"/>
          <w:rtl/>
        </w:rPr>
        <w:t>ی</w:t>
      </w:r>
      <w:r>
        <w:rPr>
          <w:rFonts w:hint="eastAsia"/>
          <w:rtl/>
        </w:rPr>
        <w:t>خ</w:t>
      </w:r>
      <w:r>
        <w:rPr>
          <w:rtl/>
        </w:rPr>
        <w:t xml:space="preserve"> الأجل أبو القاسم عب</w:t>
      </w:r>
      <w:r>
        <w:rPr>
          <w:rFonts w:hint="cs"/>
          <w:rtl/>
        </w:rPr>
        <w:t>ی</w:t>
      </w:r>
      <w:r>
        <w:rPr>
          <w:rFonts w:hint="eastAsia"/>
          <w:rtl/>
        </w:rPr>
        <w:t>د</w:t>
      </w:r>
      <w:r>
        <w:rPr>
          <w:rtl/>
        </w:rPr>
        <w:t xml:space="preserve"> اللّه بن عبد اللّه ال</w:t>
      </w:r>
      <w:r w:rsidR="001E0525">
        <w:rPr>
          <w:rtl/>
        </w:rPr>
        <w:t>حسکاني</w:t>
      </w:r>
      <w:r>
        <w:rPr>
          <w:rtl/>
        </w:rPr>
        <w:t xml:space="preserve"> العالم الکامل الراو</w:t>
      </w:r>
      <w:r>
        <w:rPr>
          <w:rFonts w:hint="cs"/>
          <w:rtl/>
        </w:rPr>
        <w:t>ی</w:t>
      </w:r>
      <w:r w:rsidR="001E0525">
        <w:rPr>
          <w:rFonts w:hint="cs"/>
          <w:rtl/>
        </w:rPr>
        <w:t>ة</w:t>
      </w:r>
      <w:r>
        <w:rPr>
          <w:rtl/>
        </w:rPr>
        <w:t xml:space="preserve"> المتکلم الفق</w:t>
      </w:r>
      <w:r>
        <w:rPr>
          <w:rFonts w:hint="cs"/>
          <w:rtl/>
        </w:rPr>
        <w:t>ی</w:t>
      </w:r>
      <w:r>
        <w:rPr>
          <w:rFonts w:hint="eastAsia"/>
          <w:rtl/>
        </w:rPr>
        <w:t>ه</w:t>
      </w:r>
      <w:r>
        <w:rPr>
          <w:rtl/>
        </w:rPr>
        <w:t xml:space="preserve"> المعروف بالحاکم ال</w:t>
      </w:r>
      <w:r w:rsidR="001E0525">
        <w:rPr>
          <w:rtl/>
        </w:rPr>
        <w:t>حسکاني</w:t>
      </w:r>
      <w:r>
        <w:rPr>
          <w:rFonts w:hint="eastAsia"/>
          <w:rtl/>
        </w:rPr>
        <w:t>،بفتح</w:t>
      </w:r>
      <w:r>
        <w:rPr>
          <w:rtl/>
        </w:rPr>
        <w:t xml:space="preserve"> الحاء و سکون الس</w:t>
      </w:r>
      <w:r>
        <w:rPr>
          <w:rFonts w:hint="cs"/>
          <w:rtl/>
        </w:rPr>
        <w:t>ی</w:t>
      </w:r>
      <w:r>
        <w:rPr>
          <w:rFonts w:hint="eastAsia"/>
          <w:rtl/>
        </w:rPr>
        <w:t>ن</w:t>
      </w:r>
      <w:r>
        <w:rPr>
          <w:rtl/>
        </w:rPr>
        <w:t xml:space="preserve"> المهملت</w:t>
      </w:r>
      <w:r>
        <w:rPr>
          <w:rFonts w:hint="cs"/>
          <w:rtl/>
        </w:rPr>
        <w:t>ی</w:t>
      </w:r>
      <w:r>
        <w:rPr>
          <w:rFonts w:hint="eastAsia"/>
          <w:rtl/>
        </w:rPr>
        <w:t>ن،</w:t>
      </w:r>
      <w:r>
        <w:rPr>
          <w:rtl/>
        </w:rPr>
        <w:t xml:space="preserve"> مؤلّف کتاب شواهد التنز</w:t>
      </w:r>
      <w:r>
        <w:rPr>
          <w:rFonts w:hint="cs"/>
          <w:rtl/>
        </w:rPr>
        <w:t>ی</w:t>
      </w:r>
      <w:r>
        <w:rPr>
          <w:rFonts w:hint="eastAsia"/>
          <w:rtl/>
        </w:rPr>
        <w:t>ل</w:t>
      </w:r>
      <w:r>
        <w:rPr>
          <w:rtl/>
        </w:rPr>
        <w:t xml:space="preserve"> و غ</w:t>
      </w:r>
      <w:r>
        <w:rPr>
          <w:rFonts w:hint="cs"/>
          <w:rtl/>
        </w:rPr>
        <w:t>ی</w:t>
      </w:r>
      <w:r>
        <w:rPr>
          <w:rFonts w:hint="eastAsia"/>
          <w:rtl/>
        </w:rPr>
        <w:t>ره،قال</w:t>
      </w:r>
      <w:r>
        <w:rPr>
          <w:rtl/>
        </w:rPr>
        <w:t xml:space="preserve"> </w:t>
      </w:r>
      <w:r w:rsidR="009640A2">
        <w:rPr>
          <w:rtl/>
        </w:rPr>
        <w:t>في</w:t>
      </w:r>
      <w:r>
        <w:rPr>
          <w:rtl/>
        </w:rPr>
        <w:t xml:space="preserve"> الر</w:t>
      </w:r>
      <w:r>
        <w:rPr>
          <w:rFonts w:hint="cs"/>
          <w:rtl/>
        </w:rPr>
        <w:t>ی</w:t>
      </w:r>
      <w:r>
        <w:rPr>
          <w:rFonts w:hint="eastAsia"/>
          <w:rtl/>
        </w:rPr>
        <w:t>اض</w:t>
      </w:r>
      <w:r>
        <w:rPr>
          <w:rtl/>
        </w:rPr>
        <w:t>: من الغرائب انّ 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ابن مساعد ال</w:t>
      </w:r>
      <w:r w:rsidR="0022387C">
        <w:rPr>
          <w:rtl/>
        </w:rPr>
        <w:t>حائري</w:t>
      </w:r>
      <w:r>
        <w:rPr>
          <w:rtl/>
        </w:rPr>
        <w:t xml:space="preserve"> </w:t>
      </w:r>
      <w:r w:rsidR="009640A2">
        <w:rPr>
          <w:rtl/>
        </w:rPr>
        <w:t>في</w:t>
      </w:r>
      <w:r>
        <w:rPr>
          <w:rtl/>
        </w:rPr>
        <w:t xml:space="preserve"> کتاب(</w:t>
      </w:r>
      <w:r w:rsidR="00685D3F">
        <w:rPr>
          <w:rtl/>
        </w:rPr>
        <w:t>تحفة</w:t>
      </w:r>
      <w:r>
        <w:rPr>
          <w:rtl/>
        </w:rPr>
        <w:t xml:space="preserve"> الأبرار)قد جعل أبا القاسم ال</w:t>
      </w:r>
      <w:r w:rsidR="001E0525">
        <w:rPr>
          <w:rtl/>
        </w:rPr>
        <w:t>حسکاني</w:t>
      </w:r>
      <w:r>
        <w:rPr>
          <w:rtl/>
        </w:rPr>
        <w:t xml:space="preserve"> من زمر</w:t>
      </w:r>
      <w:r w:rsidR="001E0525">
        <w:rPr>
          <w:rFonts w:hint="cs"/>
          <w:rtl/>
        </w:rPr>
        <w:t>ة</w:t>
      </w:r>
      <w:r>
        <w:rPr>
          <w:rtl/>
        </w:rPr>
        <w:t xml:space="preserve"> علماء أهل ال</w:t>
      </w:r>
      <w:r w:rsidR="002E78B4">
        <w:rPr>
          <w:rtl/>
        </w:rPr>
        <w:t>سنة</w:t>
      </w:r>
      <w:r>
        <w:rPr>
          <w:rtl/>
        </w:rPr>
        <w:t xml:space="preserve"> ثمّ نسب </w:t>
      </w:r>
      <w:r w:rsidR="00067415">
        <w:rPr>
          <w:rtl/>
        </w:rPr>
        <w:t>اليه</w:t>
      </w:r>
      <w:r>
        <w:rPr>
          <w:rtl/>
        </w:rPr>
        <w:t xml:space="preserve"> کتابا </w:t>
      </w:r>
      <w:r w:rsidR="009640A2">
        <w:rPr>
          <w:rtl/>
        </w:rPr>
        <w:t>في</w:t>
      </w:r>
      <w:r>
        <w:rPr>
          <w:rtl/>
        </w:rPr>
        <w:t xml:space="preserve"> </w:t>
      </w:r>
      <w:r w:rsidR="00BE3B8B">
        <w:rPr>
          <w:rtl/>
        </w:rPr>
        <w:t>صحّة</w:t>
      </w:r>
      <w:r>
        <w:rPr>
          <w:rtl/>
        </w:rPr>
        <w:t xml:space="preserve"> صعود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1E0525">
        <w:rPr>
          <w:rFonts w:hint="cs"/>
          <w:rtl/>
        </w:rPr>
        <w:t>ى</w:t>
      </w:r>
      <w:r>
        <w:rPr>
          <w:rtl/>
        </w:rPr>
        <w:t xml:space="preserve"> کتف رسول اللّه </w:t>
      </w:r>
      <w:r w:rsidR="008C6066" w:rsidRPr="008C6066">
        <w:rPr>
          <w:rStyle w:val="libAlaemChar"/>
          <w:rtl/>
        </w:rPr>
        <w:t>صلى‌الله‌عليه‌وآله‌وسلم</w:t>
      </w:r>
      <w:r>
        <w:rPr>
          <w:rtl/>
        </w:rPr>
        <w:t>و کسره الأصنام و کذلک الس</w:t>
      </w:r>
      <w:r>
        <w:rPr>
          <w:rFonts w:hint="cs"/>
          <w:rtl/>
        </w:rPr>
        <w:t>یّ</w:t>
      </w:r>
      <w:r>
        <w:rPr>
          <w:rFonts w:hint="eastAsia"/>
          <w:rtl/>
        </w:rPr>
        <w:t>د</w:t>
      </w:r>
      <w:r>
        <w:rPr>
          <w:rtl/>
        </w:rPr>
        <w:t xml:space="preserve"> ابن طاووس </w:t>
      </w:r>
      <w:r w:rsidR="009640A2">
        <w:rPr>
          <w:rtl/>
        </w:rPr>
        <w:t>في</w:t>
      </w:r>
      <w:r>
        <w:rPr>
          <w:rtl/>
        </w:rPr>
        <w:t>(الإقبال)</w:t>
      </w:r>
      <w:r w:rsidR="009640A2">
        <w:rPr>
          <w:rtl/>
        </w:rPr>
        <w:t>في</w:t>
      </w:r>
      <w:r>
        <w:rPr>
          <w:rtl/>
        </w:rPr>
        <w:t xml:space="preserve"> أعمال </w:t>
      </w:r>
      <w:r>
        <w:rPr>
          <w:rFonts w:hint="cs"/>
          <w:rtl/>
        </w:rPr>
        <w:t>ی</w:t>
      </w:r>
      <w:r>
        <w:rPr>
          <w:rFonts w:hint="eastAsia"/>
          <w:rtl/>
        </w:rPr>
        <w:t>وم</w:t>
      </w:r>
      <w:r>
        <w:rPr>
          <w:rtl/>
        </w:rPr>
        <w:t xml:space="preserve"> الغد</w:t>
      </w:r>
      <w:r>
        <w:rPr>
          <w:rFonts w:hint="cs"/>
          <w:rtl/>
        </w:rPr>
        <w:t>ی</w:t>
      </w:r>
      <w:r>
        <w:rPr>
          <w:rFonts w:hint="eastAsia"/>
          <w:rtl/>
        </w:rPr>
        <w:t>ر،قال</w:t>
      </w:r>
      <w:r>
        <w:rPr>
          <w:rtl/>
        </w:rPr>
        <w:t xml:space="preserve"> صاحب(الر</w:t>
      </w:r>
      <w:r>
        <w:rPr>
          <w:rFonts w:hint="cs"/>
          <w:rtl/>
        </w:rPr>
        <w:t>ی</w:t>
      </w:r>
      <w:r>
        <w:rPr>
          <w:rFonts w:hint="eastAsia"/>
          <w:rtl/>
        </w:rPr>
        <w:t>اض</w:t>
      </w:r>
      <w:r>
        <w:rPr>
          <w:rtl/>
        </w:rPr>
        <w:t>):و اعلم ان</w:t>
      </w:r>
      <w:r>
        <w:rPr>
          <w:rFonts w:hint="eastAsia"/>
          <w:rtl/>
        </w:rPr>
        <w:t>ّ</w:t>
      </w:r>
      <w:r>
        <w:rPr>
          <w:rtl/>
        </w:rPr>
        <w:t xml:space="preserve"> باب ال</w:t>
      </w:r>
      <w:r w:rsidR="00685D3F">
        <w:rPr>
          <w:rtl/>
        </w:rPr>
        <w:t>تقية</w:t>
      </w:r>
      <w:r>
        <w:rPr>
          <w:rtl/>
        </w:rPr>
        <w:t xml:space="preserve"> لل</w:t>
      </w:r>
      <w:r w:rsidR="003653A2">
        <w:rPr>
          <w:rtl/>
        </w:rPr>
        <w:t>شیعة</w:t>
      </w:r>
      <w:r>
        <w:rPr>
          <w:rtl/>
        </w:rPr>
        <w:t xml:space="preserve"> باب واسع و </w:t>
      </w:r>
      <w:r w:rsidR="00564FF4">
        <w:rPr>
          <w:rtl/>
        </w:rPr>
        <w:t>تقي</w:t>
      </w:r>
      <w:r>
        <w:rPr>
          <w:rFonts w:hint="eastAsia"/>
          <w:rtl/>
        </w:rPr>
        <w:t>تهم</w:t>
      </w:r>
      <w:r>
        <w:rPr>
          <w:rtl/>
        </w:rPr>
        <w:t xml:space="preserve"> ممّن </w:t>
      </w:r>
      <w:r>
        <w:rPr>
          <w:rFonts w:hint="cs"/>
          <w:rtl/>
        </w:rPr>
        <w:t>ی</w:t>
      </w:r>
      <w:r>
        <w:rPr>
          <w:rFonts w:hint="eastAsia"/>
          <w:rtl/>
        </w:rPr>
        <w:t>خالطهم</w:t>
      </w:r>
      <w:r>
        <w:rPr>
          <w:rtl/>
        </w:rPr>
        <w:t xml:space="preserve"> من المخال</w:t>
      </w:r>
      <w:r w:rsidR="009640A2">
        <w:rPr>
          <w:rtl/>
        </w:rPr>
        <w:t>في</w:t>
      </w:r>
      <w:r>
        <w:rPr>
          <w:rFonts w:hint="eastAsia"/>
          <w:rtl/>
        </w:rPr>
        <w:t>ن</w:t>
      </w:r>
      <w:r>
        <w:rPr>
          <w:rtl/>
        </w:rPr>
        <w:t xml:space="preserve"> اخت</w:t>
      </w:r>
      <w:r>
        <w:rPr>
          <w:rFonts w:hint="cs"/>
          <w:rtl/>
        </w:rPr>
        <w:t>ی</w:t>
      </w:r>
      <w:r>
        <w:rPr>
          <w:rFonts w:hint="eastAsia"/>
          <w:rtl/>
        </w:rPr>
        <w:t>ارا</w:t>
      </w:r>
      <w:r>
        <w:rPr>
          <w:rtl/>
        </w:rPr>
        <w:t xml:space="preserve"> أو اضطرارا أمر شائع و لذلک کث</w:t>
      </w:r>
      <w:r>
        <w:rPr>
          <w:rFonts w:hint="cs"/>
          <w:rtl/>
        </w:rPr>
        <w:t>ی</w:t>
      </w:r>
      <w:r>
        <w:rPr>
          <w:rFonts w:hint="eastAsia"/>
          <w:rtl/>
        </w:rPr>
        <w:t>را</w:t>
      </w:r>
      <w:r>
        <w:rPr>
          <w:rtl/>
        </w:rPr>
        <w:t xml:space="preserve"> ما </w:t>
      </w:r>
      <w:r>
        <w:rPr>
          <w:rFonts w:hint="cs"/>
          <w:rtl/>
        </w:rPr>
        <w:t>ی</w:t>
      </w:r>
      <w:r>
        <w:rPr>
          <w:rFonts w:hint="eastAsia"/>
          <w:rtl/>
        </w:rPr>
        <w:t>شتبه</w:t>
      </w:r>
      <w:r>
        <w:rPr>
          <w:rtl/>
        </w:rPr>
        <w:t xml:space="preserve"> الأمر </w:t>
      </w:r>
      <w:r w:rsidR="009640A2">
        <w:rPr>
          <w:rtl/>
        </w:rPr>
        <w:t>في</w:t>
      </w:r>
      <w:r>
        <w:rPr>
          <w:rtl/>
        </w:rPr>
        <w:t xml:space="preserve"> </w:t>
      </w:r>
      <w:r w:rsidR="001A7176">
        <w:rPr>
          <w:rtl/>
        </w:rPr>
        <w:t>جماعة</w:t>
      </w:r>
      <w:r>
        <w:rPr>
          <w:rtl/>
        </w:rPr>
        <w:t xml:space="preserve"> من العلماء حتّ</w:t>
      </w:r>
      <w:r>
        <w:rPr>
          <w:rFonts w:hint="cs"/>
          <w:rtl/>
        </w:rPr>
        <w:t>ی</w:t>
      </w:r>
      <w:r>
        <w:rPr>
          <w:rtl/>
        </w:rPr>
        <w:t xml:space="preserve"> ان ال</w:t>
      </w:r>
      <w:r w:rsidR="003653A2">
        <w:rPr>
          <w:rtl/>
        </w:rPr>
        <w:t>عامّة</w:t>
      </w:r>
      <w:r>
        <w:rPr>
          <w:rtl/>
        </w:rPr>
        <w:t xml:space="preserve"> قد عدّوهم من أجلّه </w:t>
      </w:r>
      <w:r w:rsidR="001E0525">
        <w:rPr>
          <w:rtl/>
        </w:rPr>
        <w:t>علمائهم</w:t>
      </w:r>
      <w:r>
        <w:rPr>
          <w:rtl/>
        </w:rPr>
        <w:t xml:space="preserve"> و ال</w:t>
      </w:r>
      <w:r w:rsidR="0022387C">
        <w:rPr>
          <w:rtl/>
        </w:rPr>
        <w:t>خاصّة</w:t>
      </w:r>
      <w:r>
        <w:rPr>
          <w:rtl/>
        </w:rPr>
        <w:t xml:space="preserve"> </w:t>
      </w:r>
      <w:r w:rsidR="003653A2">
        <w:rPr>
          <w:rtl/>
        </w:rPr>
        <w:t>أي</w:t>
      </w:r>
      <w:r>
        <w:rPr>
          <w:rFonts w:hint="eastAsia"/>
          <w:rtl/>
        </w:rPr>
        <w:t>ضا</w:t>
      </w:r>
      <w:r>
        <w:rPr>
          <w:rtl/>
        </w:rPr>
        <w:t xml:space="preserve"> قد عدّوهم من أکابر علمائنا و ذلک أمر غ</w:t>
      </w:r>
      <w:r>
        <w:rPr>
          <w:rFonts w:hint="cs"/>
          <w:rtl/>
        </w:rPr>
        <w:t>ی</w:t>
      </w:r>
      <w:r>
        <w:rPr>
          <w:rFonts w:hint="eastAsia"/>
          <w:rtl/>
        </w:rPr>
        <w:t>ر</w:t>
      </w:r>
      <w:r>
        <w:rPr>
          <w:rtl/>
        </w:rPr>
        <w:t xml:space="preserve"> خ</w:t>
      </w:r>
      <w:r w:rsidR="009640A2">
        <w:rPr>
          <w:rtl/>
        </w:rPr>
        <w:t>في</w:t>
      </w:r>
      <w:r>
        <w:rPr>
          <w:rtl/>
        </w:rPr>
        <w:t xml:space="preserve"> ع</w:t>
      </w:r>
      <w:r w:rsidR="003653A2">
        <w:rPr>
          <w:rtl/>
        </w:rPr>
        <w:t>ل</w:t>
      </w:r>
      <w:r w:rsidR="001E0525">
        <w:rPr>
          <w:rFonts w:hint="cs"/>
          <w:rtl/>
        </w:rPr>
        <w:t>ى</w:t>
      </w:r>
      <w:r>
        <w:rPr>
          <w:rtl/>
        </w:rPr>
        <w:t xml:space="preserve"> الماهر المارس،بل قد وقع مثل هذه ال</w:t>
      </w:r>
      <w:r w:rsidR="003653A2">
        <w:rPr>
          <w:rtl/>
        </w:rPr>
        <w:t>حکأية</w:t>
      </w:r>
      <w:r>
        <w:rPr>
          <w:rtl/>
        </w:rPr>
        <w:t xml:space="preserve"> </w:t>
      </w:r>
      <w:r w:rsidR="009640A2">
        <w:rPr>
          <w:rtl/>
        </w:rPr>
        <w:t>في</w:t>
      </w:r>
      <w:r>
        <w:rPr>
          <w:rtl/>
        </w:rPr>
        <w:t xml:space="preserve"> شأن ش</w:t>
      </w:r>
      <w:r>
        <w:rPr>
          <w:rFonts w:hint="cs"/>
          <w:rtl/>
        </w:rPr>
        <w:t>ی</w:t>
      </w:r>
      <w:r>
        <w:rPr>
          <w:rFonts w:hint="eastAsia"/>
          <w:rtl/>
        </w:rPr>
        <w:t>خنا</w:t>
      </w:r>
      <w:r>
        <w:rPr>
          <w:rtl/>
        </w:rPr>
        <w:t xml:space="preserve"> ال</w:t>
      </w:r>
      <w:r w:rsidR="00A34EF5">
        <w:rPr>
          <w:rtl/>
        </w:rPr>
        <w:t>بهائي</w:t>
      </w:r>
      <w:r>
        <w:rPr>
          <w:rtl/>
        </w:rPr>
        <w:t xml:space="preserve"> من العلماء المقارب</w:t>
      </w:r>
      <w:r>
        <w:rPr>
          <w:rFonts w:hint="cs"/>
          <w:rtl/>
        </w:rPr>
        <w:t>ی</w:t>
      </w:r>
      <w:r>
        <w:rPr>
          <w:rFonts w:hint="eastAsia"/>
          <w:rtl/>
        </w:rPr>
        <w:t>ن</w:t>
      </w:r>
      <w:r>
        <w:rPr>
          <w:rtl/>
        </w:rPr>
        <w:t xml:space="preserve"> لعصرنا فأهل ال</w:t>
      </w:r>
      <w:r w:rsidR="002E78B4">
        <w:rPr>
          <w:rtl/>
        </w:rPr>
        <w:t>سنة</w:t>
      </w:r>
      <w:r>
        <w:rPr>
          <w:rtl/>
        </w:rPr>
        <w:t xml:space="preserve"> و ال</w:t>
      </w:r>
      <w:r w:rsidR="001A7176">
        <w:rPr>
          <w:rtl/>
        </w:rPr>
        <w:t>جماعة</w:t>
      </w:r>
      <w:r>
        <w:rPr>
          <w:rtl/>
        </w:rPr>
        <w:t xml:space="preserve"> ممّن کان قد </w:t>
      </w:r>
      <w:r w:rsidR="00AC33D0">
        <w:rPr>
          <w:rtl/>
        </w:rPr>
        <w:t>عاشرة</w:t>
      </w:r>
      <w:r>
        <w:rPr>
          <w:rtl/>
        </w:rPr>
        <w:t xml:space="preserve"> </w:t>
      </w:r>
      <w:r w:rsidR="009640A2">
        <w:rPr>
          <w:rtl/>
        </w:rPr>
        <w:t>في</w:t>
      </w:r>
      <w:r>
        <w:rPr>
          <w:rtl/>
        </w:rPr>
        <w:t xml:space="preserve"> بلاد المخال</w:t>
      </w:r>
      <w:r w:rsidR="009640A2">
        <w:rPr>
          <w:rtl/>
        </w:rPr>
        <w:t>في</w:t>
      </w:r>
      <w:r>
        <w:rPr>
          <w:rFonts w:hint="eastAsia"/>
          <w:rtl/>
        </w:rPr>
        <w:t>ن</w:t>
      </w:r>
      <w:r>
        <w:rPr>
          <w:rtl/>
        </w:rPr>
        <w:t xml:space="preserve"> کانوا جازم</w:t>
      </w:r>
      <w:r>
        <w:rPr>
          <w:rFonts w:hint="cs"/>
          <w:rtl/>
        </w:rPr>
        <w:t>ی</w:t>
      </w:r>
      <w:r>
        <w:rPr>
          <w:rFonts w:hint="eastAsia"/>
          <w:rtl/>
        </w:rPr>
        <w:t>ن</w:t>
      </w:r>
      <w:r>
        <w:rPr>
          <w:rtl/>
        </w:rPr>
        <w:t xml:space="preserve"> بکونه منهم و هو عندنا من أکبر علمائنا و أوضح من الجم</w:t>
      </w:r>
      <w:r>
        <w:rPr>
          <w:rFonts w:hint="cs"/>
          <w:rtl/>
        </w:rPr>
        <w:t>ی</w:t>
      </w:r>
      <w:r>
        <w:rPr>
          <w:rFonts w:hint="eastAsia"/>
          <w:rtl/>
        </w:rPr>
        <w:t>ع</w:t>
      </w:r>
      <w:r>
        <w:rPr>
          <w:rtl/>
        </w:rPr>
        <w:t xml:space="preserve"> ما وقع </w:t>
      </w:r>
      <w:r w:rsidR="009640A2">
        <w:rPr>
          <w:rtl/>
        </w:rPr>
        <w:t>في</w:t>
      </w:r>
      <w:r>
        <w:rPr>
          <w:rtl/>
        </w:rPr>
        <w:t xml:space="preserve"> شأن هذا المؤلّف فانّ علماء الروم بل ع</w:t>
      </w:r>
      <w:r>
        <w:rPr>
          <w:rFonts w:hint="eastAsia"/>
          <w:rtl/>
        </w:rPr>
        <w:t>وامهم</w:t>
      </w:r>
      <w:r>
        <w:rPr>
          <w:rtl/>
        </w:rPr>
        <w:t xml:space="preserve"> بل أکثر أهل ال</w:t>
      </w:r>
      <w:r w:rsidR="002E78B4">
        <w:rPr>
          <w:rtl/>
        </w:rPr>
        <w:t>سنة</w:t>
      </w:r>
      <w:r>
        <w:rPr>
          <w:rtl/>
        </w:rPr>
        <w:t xml:space="preserve"> من أهل بلاد الهند و الاوزبک و أمثالهم </w:t>
      </w:r>
      <w:r w:rsidR="003653A2">
        <w:rPr>
          <w:rtl/>
        </w:rPr>
        <w:t>أي</w:t>
      </w:r>
      <w:r>
        <w:rPr>
          <w:rFonts w:hint="eastAsia"/>
          <w:rtl/>
        </w:rPr>
        <w:t>ضا</w:t>
      </w:r>
      <w:r>
        <w:rPr>
          <w:rtl/>
        </w:rPr>
        <w:t xml:space="preserve"> ح</w:t>
      </w:r>
      <w:r>
        <w:rPr>
          <w:rFonts w:hint="cs"/>
          <w:rtl/>
        </w:rPr>
        <w:t>ی</w:t>
      </w:r>
      <w:r>
        <w:rPr>
          <w:rFonts w:hint="eastAsia"/>
          <w:rtl/>
        </w:rPr>
        <w:t>ن</w:t>
      </w:r>
      <w:r>
        <w:rPr>
          <w:rtl/>
        </w:rPr>
        <w:t xml:space="preserve"> دخلت بلادهم و دار</w:t>
      </w:r>
      <w:r>
        <w:rPr>
          <w:rFonts w:hint="cs"/>
          <w:rtl/>
        </w:rPr>
        <w:t>ی</w:t>
      </w:r>
      <w:r>
        <w:rPr>
          <w:rFonts w:hint="eastAsia"/>
          <w:rtl/>
        </w:rPr>
        <w:t>تهم،</w:t>
      </w:r>
      <w:r w:rsidR="0022387C">
        <w:rPr>
          <w:rFonts w:hint="cs"/>
          <w:rtl/>
        </w:rPr>
        <w:t>یعني</w:t>
      </w:r>
      <w:r>
        <w:rPr>
          <w:rtl/>
        </w:rPr>
        <w:t xml:space="preserve"> نفسه،و عاشرتهم </w:t>
      </w:r>
      <w:r w:rsidR="003653A2">
        <w:rPr>
          <w:rtl/>
        </w:rPr>
        <w:t>الى</w:t>
      </w:r>
      <w:r>
        <w:rPr>
          <w:rtl/>
        </w:rPr>
        <w:t xml:space="preserve"> الآن </w:t>
      </w:r>
      <w:r>
        <w:rPr>
          <w:rFonts w:hint="cs"/>
          <w:rtl/>
        </w:rPr>
        <w:t>ی</w:t>
      </w:r>
      <w:r>
        <w:rPr>
          <w:rFonts w:hint="eastAsia"/>
          <w:rtl/>
        </w:rPr>
        <w:t>عتقدون</w:t>
      </w:r>
      <w:r>
        <w:rPr>
          <w:rtl/>
        </w:rPr>
        <w:t xml:space="preserve"> بکون</w:t>
      </w:r>
      <w:r w:rsidR="001E0525">
        <w:rPr>
          <w:rFonts w:hint="cs"/>
          <w:rtl/>
        </w:rPr>
        <w:t>ي</w:t>
      </w:r>
      <w:r>
        <w:rPr>
          <w:rtl/>
        </w:rPr>
        <w:t xml:space="preserve"> من أهل ال</w:t>
      </w:r>
      <w:r w:rsidR="002E78B4">
        <w:rPr>
          <w:rtl/>
        </w:rPr>
        <w:t>سنة</w:t>
      </w:r>
      <w:r>
        <w:rPr>
          <w:rtl/>
        </w:rPr>
        <w:t xml:space="preserve"> و ال</w:t>
      </w:r>
      <w:r w:rsidR="001A7176">
        <w:rPr>
          <w:rtl/>
        </w:rPr>
        <w:t>جماعة</w:t>
      </w:r>
      <w:r>
        <w:rPr>
          <w:rtl/>
        </w:rPr>
        <w:t xml:space="preserve"> و </w:t>
      </w:r>
      <w:r>
        <w:rPr>
          <w:rFonts w:hint="cs"/>
          <w:rtl/>
        </w:rPr>
        <w:t>ی</w:t>
      </w:r>
      <w:r>
        <w:rPr>
          <w:rFonts w:hint="eastAsia"/>
          <w:rtl/>
        </w:rPr>
        <w:t>جزمون</w:t>
      </w:r>
      <w:r>
        <w:rPr>
          <w:rtl/>
        </w:rPr>
        <w:t xml:space="preserve"> بذلک،و أمّا أهل العجم بل من کان ببلاد الروم </w:t>
      </w:r>
      <w:r w:rsidR="003653A2">
        <w:rPr>
          <w:rtl/>
        </w:rPr>
        <w:t>أي</w:t>
      </w:r>
      <w:r>
        <w:rPr>
          <w:rFonts w:hint="eastAsia"/>
          <w:rtl/>
        </w:rPr>
        <w:t>ضا</w:t>
      </w:r>
      <w:r>
        <w:rPr>
          <w:rtl/>
        </w:rPr>
        <w:t xml:space="preserve"> من ال</w:t>
      </w:r>
      <w:r w:rsidR="003653A2">
        <w:rPr>
          <w:rtl/>
        </w:rPr>
        <w:t>شیعة</w:t>
      </w:r>
      <w:r>
        <w:rPr>
          <w:rtl/>
        </w:rPr>
        <w:t xml:space="preserve"> </w:t>
      </w:r>
      <w:r>
        <w:rPr>
          <w:rFonts w:hint="cs"/>
          <w:rtl/>
        </w:rPr>
        <w:t>ی</w:t>
      </w:r>
      <w:r>
        <w:rPr>
          <w:rFonts w:hint="eastAsia"/>
          <w:rtl/>
        </w:rPr>
        <w:t>عتقدون</w:t>
      </w:r>
      <w:r>
        <w:rPr>
          <w:rtl/>
        </w:rPr>
        <w:t xml:space="preserve"> ت</w:t>
      </w:r>
      <w:r w:rsidR="00332F64">
        <w:rPr>
          <w:rtl/>
        </w:rPr>
        <w:t>شیعي</w:t>
      </w:r>
      <w:r>
        <w:rPr>
          <w:rtl/>
        </w:rPr>
        <w:t xml:space="preserve"> و الحمد للّه و المنّه.</w:t>
      </w:r>
    </w:p>
    <w:p w:rsidR="008C6066" w:rsidRDefault="00471D2E" w:rsidP="001E0525">
      <w:pPr>
        <w:pStyle w:val="libCenterBold1"/>
        <w:rPr>
          <w:rtl/>
        </w:rPr>
      </w:pPr>
      <w:r>
        <w:rPr>
          <w:rFonts w:hint="eastAsia"/>
          <w:rtl/>
        </w:rPr>
        <w:t>عب</w:t>
      </w:r>
      <w:r>
        <w:rPr>
          <w:rFonts w:hint="cs"/>
          <w:rtl/>
        </w:rPr>
        <w:t>ی</w:t>
      </w:r>
      <w:r>
        <w:rPr>
          <w:rFonts w:hint="eastAsia"/>
          <w:rtl/>
        </w:rPr>
        <w:t>د</w:t>
      </w:r>
      <w:r>
        <w:rPr>
          <w:rtl/>
        </w:rPr>
        <w:t xml:space="preserve"> اللّه ابن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عب</w:t>
      </w:r>
      <w:r>
        <w:rPr>
          <w:rFonts w:hint="cs"/>
          <w:rtl/>
        </w:rPr>
        <w:t>ی</w:t>
      </w:r>
      <w:r>
        <w:rPr>
          <w:rFonts w:hint="eastAsia"/>
          <w:rtl/>
        </w:rPr>
        <w:t>د</w:t>
      </w:r>
      <w:r>
        <w:rPr>
          <w:rtl/>
        </w:rPr>
        <w:t xml:space="preserve"> اللّه بن </w:t>
      </w:r>
      <w:r w:rsidR="009640A2">
        <w:rPr>
          <w:rtl/>
        </w:rPr>
        <w:t>عليّ</w:t>
      </w:r>
      <w:r>
        <w:rPr>
          <w:rtl/>
        </w:rPr>
        <w:t xml:space="preserve"> بن </w:t>
      </w:r>
      <w:r w:rsidR="009640A2">
        <w:rPr>
          <w:rtl/>
        </w:rPr>
        <w:t>أبي</w:t>
      </w:r>
      <w:r>
        <w:rPr>
          <w:rtl/>
        </w:rPr>
        <w:t xml:space="preserve"> طالب</w:t>
      </w:r>
      <w:r w:rsidRPr="001E0525">
        <w:rPr>
          <w:rtl/>
        </w:rPr>
        <w:t xml:space="preserve">، </w:t>
      </w:r>
      <w:r w:rsidR="008C6066" w:rsidRPr="001E0525">
        <w:rPr>
          <w:rtl/>
        </w:rPr>
        <w:t>قال ال</w:t>
      </w:r>
      <w:r w:rsidR="002E78B4" w:rsidRPr="001E0525">
        <w:rPr>
          <w:rtl/>
        </w:rPr>
        <w:t>مجلسي</w:t>
      </w:r>
      <w:r w:rsidRPr="001E0525">
        <w:rPr>
          <w:rtl/>
        </w:rPr>
        <w:t>: و ذکر</w:t>
      </w:r>
      <w:r>
        <w:rPr>
          <w:rtl/>
        </w:rPr>
        <w:t xml:space="preserve"> صاحب المقاتل و غ</w:t>
      </w:r>
      <w:r>
        <w:rPr>
          <w:rFonts w:hint="cs"/>
          <w:rtl/>
        </w:rPr>
        <w:t>ی</w:t>
      </w:r>
      <w:r>
        <w:rPr>
          <w:rFonts w:hint="eastAsia"/>
          <w:rtl/>
        </w:rPr>
        <w:t>ره</w:t>
      </w:r>
      <w:r>
        <w:rPr>
          <w:rtl/>
        </w:rPr>
        <w:t xml:space="preserve"> انّه</w:t>
      </w:r>
    </w:p>
    <w:p w:rsidR="00720935" w:rsidRDefault="00720935" w:rsidP="00720935">
      <w:pPr>
        <w:pStyle w:val="libNormal"/>
        <w:rPr>
          <w:rtl/>
        </w:rPr>
      </w:pPr>
      <w:r>
        <w:rPr>
          <w:rFonts w:hint="eastAsia"/>
          <w:rtl/>
        </w:rPr>
        <w:br w:type="page"/>
      </w:r>
    </w:p>
    <w:p w:rsidR="008C6066" w:rsidRDefault="00471D2E" w:rsidP="00720935">
      <w:pPr>
        <w:pStyle w:val="libNormal0"/>
        <w:rPr>
          <w:rtl/>
        </w:rPr>
      </w:pPr>
      <w:r>
        <w:rPr>
          <w:rFonts w:hint="eastAsia"/>
          <w:rtl/>
        </w:rPr>
        <w:lastRenderedPageBreak/>
        <w:t>صار</w:t>
      </w:r>
      <w:r>
        <w:rPr>
          <w:rtl/>
        </w:rPr>
        <w:t xml:space="preserve"> </w:t>
      </w:r>
      <w:r w:rsidR="003653A2">
        <w:rPr>
          <w:rtl/>
        </w:rPr>
        <w:t>الى</w:t>
      </w:r>
      <w:r>
        <w:rPr>
          <w:rtl/>
        </w:rPr>
        <w:t xml:space="preserve"> المختار فسأله أن </w:t>
      </w:r>
      <w:r>
        <w:rPr>
          <w:rFonts w:hint="cs"/>
          <w:rtl/>
        </w:rPr>
        <w:t>ی</w:t>
      </w:r>
      <w:r>
        <w:rPr>
          <w:rFonts w:hint="eastAsia"/>
          <w:rtl/>
        </w:rPr>
        <w:t>دعو</w:t>
      </w:r>
      <w:r>
        <w:rPr>
          <w:rtl/>
        </w:rPr>
        <w:t xml:space="preserve"> </w:t>
      </w:r>
      <w:r w:rsidR="00067415">
        <w:rPr>
          <w:rtl/>
        </w:rPr>
        <w:t>اليه</w:t>
      </w:r>
      <w:r>
        <w:rPr>
          <w:rtl/>
        </w:rPr>
        <w:t xml:space="preserve"> و </w:t>
      </w:r>
      <w:r>
        <w:rPr>
          <w:rFonts w:hint="cs"/>
          <w:rtl/>
        </w:rPr>
        <w:t>ی</w:t>
      </w:r>
      <w:r>
        <w:rPr>
          <w:rFonts w:hint="eastAsia"/>
          <w:rtl/>
        </w:rPr>
        <w:t>جعل</w:t>
      </w:r>
      <w:r>
        <w:rPr>
          <w:rtl/>
        </w:rPr>
        <w:t xml:space="preserve"> الأمر له فلم </w:t>
      </w:r>
      <w:r>
        <w:rPr>
          <w:rFonts w:hint="cs"/>
          <w:rtl/>
        </w:rPr>
        <w:t>ی</w:t>
      </w:r>
      <w:r>
        <w:rPr>
          <w:rFonts w:hint="eastAsia"/>
          <w:rtl/>
        </w:rPr>
        <w:t>فعل</w:t>
      </w:r>
      <w:r>
        <w:rPr>
          <w:rtl/>
        </w:rPr>
        <w:t xml:space="preserve"> فخرج و لحق بمصعب بن الزب</w:t>
      </w:r>
      <w:r>
        <w:rPr>
          <w:rFonts w:hint="cs"/>
          <w:rtl/>
        </w:rPr>
        <w:t>ی</w:t>
      </w:r>
      <w:r>
        <w:rPr>
          <w:rFonts w:hint="eastAsia"/>
          <w:rtl/>
        </w:rPr>
        <w:t>ر</w:t>
      </w:r>
      <w:r>
        <w:rPr>
          <w:rtl/>
        </w:rPr>
        <w:t xml:space="preserve"> فقتل </w:t>
      </w:r>
      <w:r w:rsidR="009640A2">
        <w:rPr>
          <w:rtl/>
        </w:rPr>
        <w:t>في</w:t>
      </w:r>
      <w:r>
        <w:rPr>
          <w:rtl/>
        </w:rPr>
        <w:t xml:space="preserve"> ال</w:t>
      </w:r>
      <w:r w:rsidR="00EB4AA5">
        <w:rPr>
          <w:rtl/>
        </w:rPr>
        <w:t>وقعة</w:t>
      </w:r>
      <w:r>
        <w:rPr>
          <w:rtl/>
        </w:rPr>
        <w:t xml:space="preserve"> </w:t>
      </w:r>
      <w:r w:rsidRPr="009D640D">
        <w:rPr>
          <w:rStyle w:val="libFootnotenumChar"/>
          <w:rtl/>
        </w:rPr>
        <w:t>(1)</w:t>
      </w:r>
      <w:r>
        <w:rPr>
          <w:rtl/>
        </w:rPr>
        <w:t>.</w:t>
      </w:r>
    </w:p>
    <w:p w:rsidR="008C6066" w:rsidRPr="00800CD3" w:rsidRDefault="008C6066" w:rsidP="00471D2E">
      <w:pPr>
        <w:pStyle w:val="libNormal"/>
        <w:rPr>
          <w:rtl/>
        </w:rPr>
      </w:pPr>
      <w:r w:rsidRPr="008C6066">
        <w:rPr>
          <w:rStyle w:val="libBold1Char"/>
          <w:rFonts w:hint="eastAsia"/>
          <w:rtl/>
        </w:rPr>
        <w:t>أقول</w:t>
      </w:r>
      <w:r w:rsidR="00471D2E">
        <w:rPr>
          <w:rtl/>
        </w:rPr>
        <w:t xml:space="preserve">: و </w:t>
      </w:r>
      <w:r w:rsidR="009640A2">
        <w:rPr>
          <w:rtl/>
        </w:rPr>
        <w:t>في</w:t>
      </w:r>
      <w:r w:rsidR="00471D2E">
        <w:rPr>
          <w:rtl/>
        </w:rPr>
        <w:t xml:space="preserve"> کتاب(ال</w:t>
      </w:r>
      <w:r w:rsidR="00800CD3">
        <w:rPr>
          <w:rtl/>
        </w:rPr>
        <w:t>مجدي</w:t>
      </w:r>
      <w:r w:rsidR="00471D2E">
        <w:rPr>
          <w:rtl/>
        </w:rPr>
        <w:t>):عب</w:t>
      </w:r>
      <w:r w:rsidR="00471D2E">
        <w:rPr>
          <w:rFonts w:hint="cs"/>
          <w:rtl/>
        </w:rPr>
        <w:t>ی</w:t>
      </w:r>
      <w:r w:rsidR="00471D2E">
        <w:rPr>
          <w:rFonts w:hint="eastAsia"/>
          <w:rtl/>
        </w:rPr>
        <w:t>د</w:t>
      </w:r>
      <w:r w:rsidR="00471D2E">
        <w:rPr>
          <w:rtl/>
        </w:rPr>
        <w:t xml:space="preserve"> اللّه بن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أمّه </w:t>
      </w:r>
      <w:r w:rsidR="00800CD3">
        <w:rPr>
          <w:rtl/>
        </w:rPr>
        <w:t>نهشلية</w:t>
      </w:r>
      <w:r w:rsidR="00471D2E">
        <w:rPr>
          <w:rtl/>
        </w:rPr>
        <w:t xml:space="preserve"> کان مع أخواله بال</w:t>
      </w:r>
      <w:r w:rsidR="00EB4AA5">
        <w:rPr>
          <w:rtl/>
        </w:rPr>
        <w:t>بصرة</w:t>
      </w:r>
      <w:r w:rsidR="00471D2E">
        <w:rPr>
          <w:rtl/>
        </w:rPr>
        <w:t xml:space="preserve"> </w:t>
      </w:r>
      <w:r w:rsidR="00685D3F">
        <w:rPr>
          <w:rtl/>
        </w:rPr>
        <w:t>بني</w:t>
      </w:r>
      <w:r w:rsidR="00471D2E">
        <w:rPr>
          <w:rtl/>
        </w:rPr>
        <w:t xml:space="preserve"> تم</w:t>
      </w:r>
      <w:r w:rsidR="00471D2E">
        <w:rPr>
          <w:rFonts w:hint="cs"/>
          <w:rtl/>
        </w:rPr>
        <w:t>ی</w:t>
      </w:r>
      <w:r w:rsidR="00471D2E">
        <w:rPr>
          <w:rFonts w:hint="eastAsia"/>
          <w:rtl/>
        </w:rPr>
        <w:t>م</w:t>
      </w:r>
      <w:r w:rsidR="00471D2E">
        <w:rPr>
          <w:rtl/>
        </w:rPr>
        <w:t xml:space="preserve"> حتّ</w:t>
      </w:r>
      <w:r w:rsidR="00471D2E">
        <w:rPr>
          <w:rFonts w:hint="cs"/>
          <w:rtl/>
        </w:rPr>
        <w:t>ی</w:t>
      </w:r>
      <w:r w:rsidR="00471D2E">
        <w:rPr>
          <w:rtl/>
        </w:rPr>
        <w:t xml:space="preserve"> حضر وق</w:t>
      </w:r>
      <w:r w:rsidR="003653A2">
        <w:rPr>
          <w:rtl/>
        </w:rPr>
        <w:t>أي</w:t>
      </w:r>
      <w:r w:rsidR="00471D2E">
        <w:rPr>
          <w:rFonts w:hint="eastAsia"/>
          <w:rtl/>
        </w:rPr>
        <w:t>ع</w:t>
      </w:r>
      <w:r w:rsidR="00471D2E">
        <w:rPr>
          <w:rtl/>
        </w:rPr>
        <w:t xml:space="preserve"> المختار ف</w:t>
      </w:r>
      <w:r w:rsidR="00A665D2">
        <w:rPr>
          <w:rtl/>
        </w:rPr>
        <w:t>إصابة</w:t>
      </w:r>
      <w:r w:rsidR="00471D2E">
        <w:rPr>
          <w:rtl/>
        </w:rPr>
        <w:t xml:space="preserve"> جراح و هو مع مصعب فمات و قبره بالمزار من سواد ال</w:t>
      </w:r>
      <w:r w:rsidR="00EB4AA5">
        <w:rPr>
          <w:rtl/>
        </w:rPr>
        <w:t>بصرة</w:t>
      </w:r>
      <w:r w:rsidR="00471D2E">
        <w:rPr>
          <w:rtl/>
        </w:rPr>
        <w:t xml:space="preserve"> </w:t>
      </w:r>
      <w:r w:rsidR="00471D2E">
        <w:rPr>
          <w:rFonts w:hint="cs"/>
          <w:rtl/>
        </w:rPr>
        <w:t>ی</w:t>
      </w:r>
      <w:r w:rsidR="00471D2E">
        <w:rPr>
          <w:rFonts w:hint="eastAsia"/>
          <w:rtl/>
        </w:rPr>
        <w:t>زار</w:t>
      </w:r>
      <w:r w:rsidR="00471D2E">
        <w:rPr>
          <w:rtl/>
        </w:rPr>
        <w:t xml:space="preserve"> </w:t>
      </w:r>
      <w:r w:rsidR="003653A2">
        <w:rPr>
          <w:rtl/>
        </w:rPr>
        <w:t>الى</w:t>
      </w:r>
      <w:r w:rsidR="00471D2E">
        <w:rPr>
          <w:rtl/>
        </w:rPr>
        <w:t xml:space="preserve"> </w:t>
      </w:r>
      <w:r w:rsidR="003653A2">
        <w:rPr>
          <w:rtl/>
        </w:rPr>
        <w:t>اليوم</w:t>
      </w:r>
      <w:r w:rsidR="00471D2E">
        <w:rPr>
          <w:rFonts w:hint="eastAsia"/>
          <w:rtl/>
        </w:rPr>
        <w:t>،و</w:t>
      </w:r>
      <w:r w:rsidR="00471D2E">
        <w:rPr>
          <w:rtl/>
        </w:rPr>
        <w:t xml:space="preserve"> کان مصعب </w:t>
      </w:r>
      <w:r w:rsidR="00471D2E">
        <w:rPr>
          <w:rFonts w:hint="cs"/>
          <w:rtl/>
        </w:rPr>
        <w:t>ی</w:t>
      </w:r>
      <w:r w:rsidR="00471D2E">
        <w:rPr>
          <w:rFonts w:hint="eastAsia"/>
          <w:rtl/>
        </w:rPr>
        <w:t>شنع</w:t>
      </w:r>
      <w:r w:rsidR="00471D2E">
        <w:rPr>
          <w:rtl/>
        </w:rPr>
        <w:t xml:space="preserve"> ع</w:t>
      </w:r>
      <w:r w:rsidR="003653A2">
        <w:rPr>
          <w:rtl/>
        </w:rPr>
        <w:t>لي</w:t>
      </w:r>
      <w:r w:rsidR="00471D2E">
        <w:rPr>
          <w:rtl/>
        </w:rPr>
        <w:t xml:space="preserve"> المختار به و </w:t>
      </w:r>
      <w:r w:rsidR="00471D2E">
        <w:rPr>
          <w:rFonts w:hint="cs"/>
          <w:rtl/>
        </w:rPr>
        <w:t>ی</w:t>
      </w:r>
      <w:r w:rsidR="00471D2E">
        <w:rPr>
          <w:rFonts w:hint="eastAsia"/>
          <w:rtl/>
        </w:rPr>
        <w:t>قول</w:t>
      </w:r>
      <w:r w:rsidR="00471D2E">
        <w:rPr>
          <w:rtl/>
        </w:rPr>
        <w:t xml:space="preserve">:قتل ابن </w:t>
      </w:r>
      <w:r w:rsidR="00841CC1" w:rsidRPr="00800CD3">
        <w:rPr>
          <w:rtl/>
        </w:rPr>
        <w:t>إمامة</w:t>
      </w:r>
      <w:r w:rsidR="00471D2E" w:rsidRPr="00800CD3">
        <w:rPr>
          <w:rtl/>
        </w:rPr>
        <w:t xml:space="preserve">. </w:t>
      </w:r>
      <w:r w:rsidRPr="00800CD3">
        <w:rPr>
          <w:rtl/>
        </w:rPr>
        <w:t>أقول</w:t>
      </w:r>
      <w:r w:rsidR="00471D2E">
        <w:rPr>
          <w:rtl/>
        </w:rPr>
        <w:t xml:space="preserve">: و </w:t>
      </w:r>
      <w:r w:rsidR="003653A2">
        <w:rPr>
          <w:rFonts w:hint="cs"/>
          <w:rtl/>
        </w:rPr>
        <w:t>یأتي</w:t>
      </w:r>
      <w:r w:rsidR="00471D2E">
        <w:rPr>
          <w:rtl/>
        </w:rPr>
        <w:t xml:space="preserve"> </w:t>
      </w:r>
      <w:r w:rsidR="009640A2" w:rsidRPr="00800CD3">
        <w:rPr>
          <w:rtl/>
        </w:rPr>
        <w:t>في</w:t>
      </w:r>
      <w:r w:rsidR="00471D2E" w:rsidRPr="00800CD3">
        <w:rPr>
          <w:rtl/>
        </w:rPr>
        <w:t xml:space="preserve"> </w:t>
      </w:r>
      <w:r w:rsidR="00C74BB8" w:rsidRPr="00800CD3">
        <w:rPr>
          <w:rtl/>
        </w:rPr>
        <w:t>(</w:t>
      </w:r>
      <w:r w:rsidR="00471D2E" w:rsidRPr="00800CD3">
        <w:rPr>
          <w:rtl/>
        </w:rPr>
        <w:t>قبر</w:t>
      </w:r>
      <w:r w:rsidR="00C74BB8" w:rsidRPr="00800CD3">
        <w:rPr>
          <w:rtl/>
        </w:rPr>
        <w:t>)</w:t>
      </w:r>
      <w:r w:rsidR="00471D2E" w:rsidRPr="00800CD3">
        <w:rPr>
          <w:rtl/>
        </w:rPr>
        <w:t>ذکر قبره.</w:t>
      </w:r>
    </w:p>
    <w:p w:rsidR="008C6066" w:rsidRDefault="00471D2E" w:rsidP="00471D2E">
      <w:pPr>
        <w:pStyle w:val="libNormal"/>
        <w:rPr>
          <w:rtl/>
        </w:rPr>
      </w:pPr>
      <w:r>
        <w:rPr>
          <w:rFonts w:hint="eastAsia"/>
          <w:rtl/>
        </w:rPr>
        <w:t>عب</w:t>
      </w:r>
      <w:r>
        <w:rPr>
          <w:rFonts w:hint="cs"/>
          <w:rtl/>
        </w:rPr>
        <w:t>ی</w:t>
      </w:r>
      <w:r>
        <w:rPr>
          <w:rFonts w:hint="eastAsia"/>
          <w:rtl/>
        </w:rPr>
        <w:t>د</w:t>
      </w:r>
      <w:r>
        <w:rPr>
          <w:rtl/>
        </w:rPr>
        <w:t xml:space="preserve"> اللّه بن عمر: قتل هرمزان </w:t>
      </w:r>
      <w:r w:rsidR="0022171C">
        <w:rPr>
          <w:rtl/>
        </w:rPr>
        <w:t>مولى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فأراد </w:t>
      </w:r>
      <w:r w:rsidR="009640A2">
        <w:rPr>
          <w:rtl/>
        </w:rPr>
        <w:t>عليّ</w:t>
      </w:r>
      <w:r>
        <w:rPr>
          <w:rtl/>
        </w:rPr>
        <w:t xml:space="preserve"> </w:t>
      </w:r>
      <w:r w:rsidR="008C6066" w:rsidRPr="008C6066">
        <w:rPr>
          <w:rStyle w:val="libAlaemChar"/>
          <w:rtl/>
        </w:rPr>
        <w:t>عليه‌السلام</w:t>
      </w:r>
      <w:r>
        <w:rPr>
          <w:rtl/>
        </w:rPr>
        <w:t xml:space="preserve"> قتله فامتنع عثمان من تس</w:t>
      </w:r>
      <w:r w:rsidR="003653A2">
        <w:rPr>
          <w:rtl/>
        </w:rPr>
        <w:t>لي</w:t>
      </w:r>
      <w:r>
        <w:rPr>
          <w:rFonts w:hint="eastAsia"/>
          <w:rtl/>
        </w:rPr>
        <w:t>مه</w:t>
      </w:r>
      <w:r>
        <w:rPr>
          <w:rtl/>
        </w:rPr>
        <w:t xml:space="preserve"> فلمّا صارت ال</w:t>
      </w:r>
      <w:r w:rsidR="00841CC1">
        <w:rPr>
          <w:rtl/>
        </w:rPr>
        <w:t>خلافة</w:t>
      </w:r>
      <w:r>
        <w:rPr>
          <w:rtl/>
        </w:rPr>
        <w:t xml:space="preserve"> ل</w:t>
      </w:r>
      <w:r w:rsidR="009640A2">
        <w:rPr>
          <w:rtl/>
        </w:rPr>
        <w:t>عليّ</w:t>
      </w:r>
      <w:r>
        <w:rPr>
          <w:rtl/>
        </w:rPr>
        <w:t xml:space="preserve"> </w:t>
      </w:r>
      <w:r w:rsidR="008C6066" w:rsidRPr="008C6066">
        <w:rPr>
          <w:rStyle w:val="libAlaemChar"/>
          <w:rtl/>
        </w:rPr>
        <w:t>عليه‌السلام</w:t>
      </w:r>
      <w:r>
        <w:rPr>
          <w:rtl/>
        </w:rPr>
        <w:t xml:space="preserve"> لحق عب</w:t>
      </w:r>
      <w:r>
        <w:rPr>
          <w:rFonts w:hint="cs"/>
          <w:rtl/>
        </w:rPr>
        <w:t>ی</w:t>
      </w:r>
      <w:r>
        <w:rPr>
          <w:rFonts w:hint="eastAsia"/>
          <w:rtl/>
        </w:rPr>
        <w:t>د</w:t>
      </w:r>
      <w:r>
        <w:rPr>
          <w:rtl/>
        </w:rPr>
        <w:t xml:space="preserve"> اللّه ب</w:t>
      </w:r>
      <w:r w:rsidR="00FC7037">
        <w:rPr>
          <w:rtl/>
        </w:rPr>
        <w:t>معاویة</w:t>
      </w:r>
      <w:r>
        <w:rPr>
          <w:rtl/>
        </w:rPr>
        <w:t xml:space="preserve"> و قتل بص</w:t>
      </w:r>
      <w:r w:rsidR="009640A2">
        <w:rPr>
          <w:rtl/>
        </w:rPr>
        <w:t>في</w:t>
      </w:r>
      <w:r>
        <w:rPr>
          <w:rFonts w:hint="eastAsia"/>
          <w:rtl/>
        </w:rPr>
        <w:t>ن</w:t>
      </w:r>
      <w:r>
        <w:rPr>
          <w:rtl/>
        </w:rPr>
        <w:t xml:space="preserve"> </w:t>
      </w:r>
      <w:r w:rsidRPr="009D640D">
        <w:rPr>
          <w:rStyle w:val="libFootnotenumChar"/>
          <w:rtl/>
        </w:rPr>
        <w:t>(2)</w:t>
      </w:r>
      <w:r>
        <w:rPr>
          <w:rtl/>
        </w:rPr>
        <w:t>.</w:t>
      </w:r>
    </w:p>
    <w:p w:rsidR="008C6066" w:rsidRDefault="00471D2E" w:rsidP="00800CD3">
      <w:pPr>
        <w:pStyle w:val="libNormal"/>
        <w:rPr>
          <w:rtl/>
        </w:rPr>
      </w:pPr>
      <w:r>
        <w:rPr>
          <w:rFonts w:hint="eastAsia"/>
          <w:rtl/>
        </w:rPr>
        <w:t>إلحاق</w:t>
      </w:r>
      <w:r>
        <w:rPr>
          <w:rtl/>
        </w:rPr>
        <w:t xml:space="preserve"> عب</w:t>
      </w:r>
      <w:r>
        <w:rPr>
          <w:rFonts w:hint="cs"/>
          <w:rtl/>
        </w:rPr>
        <w:t>ی</w:t>
      </w:r>
      <w:r>
        <w:rPr>
          <w:rFonts w:hint="eastAsia"/>
          <w:rtl/>
        </w:rPr>
        <w:t>د</w:t>
      </w:r>
      <w:r>
        <w:rPr>
          <w:rtl/>
        </w:rPr>
        <w:t xml:space="preserve"> اللّه بن عمر ب</w:t>
      </w:r>
      <w:r w:rsidR="00FC7037">
        <w:rPr>
          <w:rtl/>
        </w:rPr>
        <w:t>معاویة</w:t>
      </w:r>
      <w:r>
        <w:rPr>
          <w:rtl/>
        </w:rPr>
        <w:t xml:space="preserve"> و أمر </w:t>
      </w:r>
      <w:r w:rsidR="00FC7037">
        <w:rPr>
          <w:rtl/>
        </w:rPr>
        <w:t>معاویة</w:t>
      </w:r>
      <w:r>
        <w:rPr>
          <w:rtl/>
        </w:rPr>
        <w:t xml:space="preserve"> </w:t>
      </w:r>
      <w:r w:rsidR="003653A2">
        <w:rPr>
          <w:rtl/>
        </w:rPr>
        <w:t>أي</w:t>
      </w:r>
      <w:r>
        <w:rPr>
          <w:rFonts w:hint="eastAsia"/>
          <w:rtl/>
        </w:rPr>
        <w:t>اه</w:t>
      </w:r>
      <w:r>
        <w:rPr>
          <w:rtl/>
        </w:rPr>
        <w:t xml:space="preserve"> أن </w:t>
      </w:r>
      <w:r>
        <w:rPr>
          <w:rFonts w:hint="cs"/>
          <w:rtl/>
        </w:rPr>
        <w:t>ی</w:t>
      </w:r>
      <w:r>
        <w:rPr>
          <w:rFonts w:hint="eastAsia"/>
          <w:rtl/>
        </w:rPr>
        <w:t>خطب</w:t>
      </w:r>
      <w:r>
        <w:rPr>
          <w:rtl/>
        </w:rPr>
        <w:t xml:space="preserve"> </w:t>
      </w:r>
      <w:r w:rsidR="009640A2">
        <w:rPr>
          <w:rtl/>
        </w:rPr>
        <w:t>في</w:t>
      </w:r>
      <w:r>
        <w:rPr>
          <w:rFonts w:hint="eastAsia"/>
          <w:rtl/>
        </w:rPr>
        <w:t>شهد</w:t>
      </w:r>
      <w:r>
        <w:rPr>
          <w:rtl/>
        </w:rPr>
        <w:t xml:space="preserve"> ع</w:t>
      </w:r>
      <w:r w:rsidR="003653A2">
        <w:rPr>
          <w:rtl/>
        </w:rPr>
        <w:t>ل</w:t>
      </w:r>
      <w:r w:rsidR="00800CD3">
        <w:rPr>
          <w:rFonts w:hint="cs"/>
          <w:rtl/>
        </w:rPr>
        <w:t>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بقتل عثمان و </w:t>
      </w:r>
      <w:r>
        <w:rPr>
          <w:rFonts w:hint="cs"/>
          <w:rtl/>
        </w:rPr>
        <w:t>ی</w:t>
      </w:r>
      <w:r>
        <w:rPr>
          <w:rFonts w:hint="eastAsia"/>
          <w:rtl/>
        </w:rPr>
        <w:t>نال</w:t>
      </w:r>
      <w:r>
        <w:rPr>
          <w:rtl/>
        </w:rPr>
        <w:t xml:space="preserve"> منه </w:t>
      </w:r>
      <w:r w:rsidRPr="009D640D">
        <w:rPr>
          <w:rStyle w:val="libFootnotenumChar"/>
          <w:rtl/>
        </w:rPr>
        <w:t>(3)</w:t>
      </w:r>
      <w:r>
        <w:rPr>
          <w:rtl/>
        </w:rPr>
        <w:t>.</w:t>
      </w:r>
    </w:p>
    <w:p w:rsidR="008C6066" w:rsidRDefault="00471D2E" w:rsidP="00471D2E">
      <w:pPr>
        <w:pStyle w:val="libNormal"/>
        <w:rPr>
          <w:rtl/>
        </w:rPr>
      </w:pPr>
      <w:r>
        <w:rPr>
          <w:rFonts w:hint="eastAsia"/>
          <w:rtl/>
        </w:rPr>
        <w:t>رو</w:t>
      </w:r>
      <w:r>
        <w:rPr>
          <w:rFonts w:hint="cs"/>
          <w:rtl/>
        </w:rPr>
        <w:t>ی</w:t>
      </w:r>
      <w:r>
        <w:rPr>
          <w:rtl/>
        </w:rPr>
        <w:t xml:space="preserve"> نصر: انّه قال له الحسن بن </w:t>
      </w:r>
      <w:r w:rsidR="009640A2">
        <w:rPr>
          <w:rtl/>
        </w:rPr>
        <w:t>عليّ</w:t>
      </w:r>
      <w:r>
        <w:rPr>
          <w:rtl/>
        </w:rPr>
        <w:t xml:space="preserve"> </w:t>
      </w:r>
      <w:r w:rsidR="008C6066" w:rsidRPr="008C6066">
        <w:rPr>
          <w:rStyle w:val="libAlaemChar"/>
          <w:rtl/>
        </w:rPr>
        <w:t>عليهما‌السلام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ص</w:t>
      </w:r>
      <w:r w:rsidR="009640A2">
        <w:rPr>
          <w:rtl/>
        </w:rPr>
        <w:t>في</w:t>
      </w:r>
      <w:r>
        <w:rPr>
          <w:rFonts w:hint="eastAsia"/>
          <w:rtl/>
        </w:rPr>
        <w:t>ن</w:t>
      </w:r>
      <w:r>
        <w:rPr>
          <w:rtl/>
        </w:rPr>
        <w:t>:</w:t>
      </w:r>
      <w:r>
        <w:rPr>
          <w:rFonts w:hint="cs"/>
          <w:rtl/>
        </w:rPr>
        <w:t>ی</w:t>
      </w:r>
      <w:r>
        <w:rPr>
          <w:rFonts w:hint="eastAsia"/>
          <w:rtl/>
        </w:rPr>
        <w:t>ابن</w:t>
      </w:r>
      <w:r>
        <w:rPr>
          <w:rtl/>
        </w:rPr>
        <w:t xml:space="preserve"> الخطّاب و اللّه لک</w:t>
      </w:r>
      <w:r w:rsidR="009640A2">
        <w:rPr>
          <w:rtl/>
        </w:rPr>
        <w:t>انّي</w:t>
      </w:r>
      <w:r>
        <w:rPr>
          <w:rtl/>
        </w:rPr>
        <w:t xml:space="preserve"> أنظر </w:t>
      </w:r>
      <w:r w:rsidR="002E78B4">
        <w:rPr>
          <w:rtl/>
        </w:rPr>
        <w:t>اليک</w:t>
      </w:r>
      <w:r>
        <w:rPr>
          <w:rtl/>
        </w:rPr>
        <w:t xml:space="preserve"> مقتولا </w:t>
      </w:r>
      <w:r w:rsidR="009640A2">
        <w:rPr>
          <w:rtl/>
        </w:rPr>
        <w:t>في</w:t>
      </w:r>
      <w:r>
        <w:rPr>
          <w:rtl/>
        </w:rPr>
        <w:t xml:space="preserve"> </w:t>
      </w:r>
      <w:r>
        <w:rPr>
          <w:rFonts w:hint="cs"/>
          <w:rtl/>
        </w:rPr>
        <w:t>ی</w:t>
      </w:r>
      <w:r>
        <w:rPr>
          <w:rFonts w:hint="eastAsia"/>
          <w:rtl/>
        </w:rPr>
        <w:t>ومک</w:t>
      </w:r>
      <w:r>
        <w:rPr>
          <w:rtl/>
        </w:rPr>
        <w:t xml:space="preserve"> أو </w:t>
      </w:r>
      <w:r w:rsidR="009640A2">
        <w:rPr>
          <w:rtl/>
        </w:rPr>
        <w:t>في</w:t>
      </w:r>
      <w:r>
        <w:rPr>
          <w:rtl/>
        </w:rPr>
        <w:t xml:space="preserve"> غدک،أما انّ الش</w:t>
      </w:r>
      <w:r>
        <w:rPr>
          <w:rFonts w:hint="cs"/>
          <w:rtl/>
        </w:rPr>
        <w:t>ی</w:t>
      </w:r>
      <w:r>
        <w:rPr>
          <w:rFonts w:hint="eastAsia"/>
          <w:rtl/>
        </w:rPr>
        <w:t>طان</w:t>
      </w:r>
      <w:r>
        <w:rPr>
          <w:rtl/>
        </w:rPr>
        <w:t xml:space="preserve"> قد ز</w:t>
      </w:r>
      <w:r>
        <w:rPr>
          <w:rFonts w:hint="cs"/>
          <w:rtl/>
        </w:rPr>
        <w:t>یّ</w:t>
      </w:r>
      <w:r>
        <w:rPr>
          <w:rFonts w:hint="eastAsia"/>
          <w:rtl/>
        </w:rPr>
        <w:t>ن</w:t>
      </w:r>
      <w:r>
        <w:rPr>
          <w:rtl/>
        </w:rPr>
        <w:t xml:space="preserve"> لک و خدعک حتّ</w:t>
      </w:r>
      <w:r>
        <w:rPr>
          <w:rFonts w:hint="cs"/>
          <w:rtl/>
        </w:rPr>
        <w:t>ی</w:t>
      </w:r>
      <w:r>
        <w:rPr>
          <w:rtl/>
        </w:rPr>
        <w:t xml:space="preserve"> أخرجک مخلقا بالخلوق تر</w:t>
      </w:r>
      <w:r>
        <w:rPr>
          <w:rFonts w:hint="cs"/>
          <w:rtl/>
        </w:rPr>
        <w:t>ی</w:t>
      </w:r>
      <w:r>
        <w:rPr>
          <w:rtl/>
        </w:rPr>
        <w:t xml:space="preserve"> نساء أهل الشام موقفک و س</w:t>
      </w:r>
      <w:r>
        <w:rPr>
          <w:rFonts w:hint="cs"/>
          <w:rtl/>
        </w:rPr>
        <w:t>ی</w:t>
      </w:r>
      <w:r>
        <w:rPr>
          <w:rFonts w:hint="eastAsia"/>
          <w:rtl/>
        </w:rPr>
        <w:t>صرعک</w:t>
      </w:r>
      <w:r>
        <w:rPr>
          <w:rtl/>
        </w:rPr>
        <w:t xml:space="preserve"> اللّه و </w:t>
      </w:r>
      <w:r>
        <w:rPr>
          <w:rFonts w:hint="cs"/>
          <w:rtl/>
        </w:rPr>
        <w:t>ی</w:t>
      </w:r>
      <w:r>
        <w:rPr>
          <w:rFonts w:hint="eastAsia"/>
          <w:rtl/>
        </w:rPr>
        <w:t>بطحک</w:t>
      </w:r>
      <w:r>
        <w:rPr>
          <w:rtl/>
        </w:rPr>
        <w:t xml:space="preserve"> لوجهک قت</w:t>
      </w:r>
      <w:r>
        <w:rPr>
          <w:rFonts w:hint="cs"/>
          <w:rtl/>
        </w:rPr>
        <w:t>ی</w:t>
      </w:r>
      <w:r>
        <w:rPr>
          <w:rFonts w:hint="eastAsia"/>
          <w:rtl/>
        </w:rPr>
        <w:t>لا،قال</w:t>
      </w:r>
      <w:r>
        <w:rPr>
          <w:rtl/>
        </w:rPr>
        <w:t>:فو اللّ</w:t>
      </w:r>
      <w:r>
        <w:rPr>
          <w:rFonts w:hint="eastAsia"/>
          <w:rtl/>
        </w:rPr>
        <w:t>ه</w:t>
      </w:r>
      <w:r>
        <w:rPr>
          <w:rtl/>
        </w:rPr>
        <w:t xml:space="preserve"> ما کان الاّ ب</w:t>
      </w:r>
      <w:r>
        <w:rPr>
          <w:rFonts w:hint="cs"/>
          <w:rtl/>
        </w:rPr>
        <w:t>ی</w:t>
      </w:r>
      <w:r>
        <w:rPr>
          <w:rFonts w:hint="eastAsia"/>
          <w:rtl/>
        </w:rPr>
        <w:t>اض</w:t>
      </w:r>
      <w:r>
        <w:rPr>
          <w:rtl/>
        </w:rPr>
        <w:t xml:space="preserve"> النهار </w:t>
      </w:r>
      <w:r w:rsidRPr="009D640D">
        <w:rPr>
          <w:rStyle w:val="libFootnotenumChar"/>
          <w:rtl/>
        </w:rPr>
        <w:t>(</w:t>
      </w:r>
      <w:r w:rsidR="0094408E">
        <w:rPr>
          <w:rStyle w:val="libFootnotenumChar"/>
          <w:rtl/>
        </w:rPr>
        <w:t>4</w:t>
      </w:r>
      <w:r w:rsidRPr="009D640D">
        <w:rPr>
          <w:rStyle w:val="libFootnotenumChar"/>
          <w:rtl/>
        </w:rPr>
        <w:t>)</w:t>
      </w:r>
      <w:r w:rsidR="00800CD3" w:rsidRPr="00800CD3">
        <w:rPr>
          <w:rFonts w:hint="cs"/>
          <w:rtl/>
        </w:rPr>
        <w:t xml:space="preserve"> </w:t>
      </w:r>
      <w:r w:rsidR="00800CD3">
        <w:rPr>
          <w:rFonts w:hint="cs"/>
          <w:rtl/>
        </w:rPr>
        <w:t xml:space="preserve">حتّى قتل عبيد الله و هو في كتيبة رقطاء </w:t>
      </w:r>
      <w:r w:rsidR="00800CD3" w:rsidRPr="00800CD3">
        <w:rPr>
          <w:rStyle w:val="libFootnotenumChar"/>
          <w:rFonts w:hint="cs"/>
          <w:rtl/>
        </w:rPr>
        <w:t>(5)</w:t>
      </w:r>
      <w:r w:rsidR="00800CD3">
        <w:rPr>
          <w:rFonts w:hint="cs"/>
          <w:rtl/>
        </w:rPr>
        <w:t xml:space="preserve"> </w:t>
      </w:r>
      <w:r>
        <w:rPr>
          <w:rtl/>
        </w:rPr>
        <w:t>و کانت تدع</w:t>
      </w:r>
      <w:r>
        <w:rPr>
          <w:rFonts w:hint="cs"/>
          <w:rtl/>
        </w:rPr>
        <w:t>ی</w:t>
      </w:r>
      <w:r>
        <w:rPr>
          <w:rtl/>
        </w:rPr>
        <w:t xml:space="preserve"> ال</w:t>
      </w:r>
      <w:r w:rsidR="00800CD3">
        <w:rPr>
          <w:rtl/>
        </w:rPr>
        <w:t>خضريّة</w:t>
      </w:r>
      <w:r>
        <w:rPr>
          <w:rtl/>
        </w:rPr>
        <w:t xml:space="preserve"> کانوا </w:t>
      </w:r>
      <w:r w:rsidR="00067415">
        <w:rPr>
          <w:rtl/>
        </w:rPr>
        <w:t>أربعة</w:t>
      </w:r>
      <w:r>
        <w:rPr>
          <w:rtl/>
        </w:rPr>
        <w:t xml:space="preserve"> آلاف ع</w:t>
      </w:r>
      <w:r w:rsidR="003653A2">
        <w:rPr>
          <w:rtl/>
        </w:rPr>
        <w:t>لي</w:t>
      </w:r>
      <w:r>
        <w:rPr>
          <w:rFonts w:hint="eastAsia"/>
          <w:rtl/>
        </w:rPr>
        <w:t>هم</w:t>
      </w:r>
      <w:r>
        <w:rPr>
          <w:rtl/>
        </w:rPr>
        <w:t xml:space="preserve"> ث</w:t>
      </w:r>
      <w:r>
        <w:rPr>
          <w:rFonts w:hint="cs"/>
          <w:rtl/>
        </w:rPr>
        <w:t>ی</w:t>
      </w:r>
      <w:r>
        <w:rPr>
          <w:rFonts w:hint="eastAsia"/>
          <w:rtl/>
        </w:rPr>
        <w:t>اب</w:t>
      </w:r>
      <w:r>
        <w:rPr>
          <w:rtl/>
        </w:rPr>
        <w:t xml:space="preserve"> مخضر فمرّ الحسن </w:t>
      </w:r>
      <w:r w:rsidR="008C6066" w:rsidRPr="008C6066">
        <w:rPr>
          <w:rStyle w:val="libAlaemChar"/>
          <w:rtl/>
        </w:rPr>
        <w:t>عليه‌السلام</w:t>
      </w:r>
      <w:r>
        <w:rPr>
          <w:rtl/>
        </w:rPr>
        <w:t xml:space="preserve"> فإذا رجل متوسّد رجل قت</w:t>
      </w:r>
      <w:r>
        <w:rPr>
          <w:rFonts w:hint="cs"/>
          <w:rtl/>
        </w:rPr>
        <w:t>ی</w:t>
      </w:r>
      <w:r>
        <w:rPr>
          <w:rFonts w:hint="eastAsia"/>
          <w:rtl/>
        </w:rPr>
        <w:t>ل</w:t>
      </w:r>
      <w:r>
        <w:rPr>
          <w:rtl/>
        </w:rPr>
        <w:t xml:space="preserve"> قد رکز رمحه </w:t>
      </w:r>
      <w:r w:rsidR="009640A2">
        <w:rPr>
          <w:rtl/>
        </w:rPr>
        <w:t>في</w:t>
      </w:r>
      <w:r>
        <w:rPr>
          <w:rtl/>
        </w:rPr>
        <w:t xml:space="preserve"> ع</w:t>
      </w:r>
      <w:r>
        <w:rPr>
          <w:rFonts w:hint="cs"/>
          <w:rtl/>
        </w:rPr>
        <w:t>ی</w:t>
      </w:r>
      <w:r>
        <w:rPr>
          <w:rFonts w:hint="eastAsia"/>
          <w:rtl/>
        </w:rPr>
        <w:t>نه</w:t>
      </w:r>
      <w:r>
        <w:rPr>
          <w:rtl/>
        </w:rPr>
        <w:t xml:space="preserve"> و ربط فرسه برجله فقال الحسن </w:t>
      </w:r>
      <w:r w:rsidR="008C6066" w:rsidRPr="008C6066">
        <w:rPr>
          <w:rStyle w:val="libAlaemChar"/>
          <w:rtl/>
        </w:rPr>
        <w:t>عليه‌السلام</w:t>
      </w:r>
      <w:r>
        <w:rPr>
          <w:rtl/>
        </w:rPr>
        <w:t xml:space="preserve"> لمن معه:انظروا </w:t>
      </w:r>
      <w:r w:rsidR="003653A2">
        <w:rPr>
          <w:rtl/>
        </w:rPr>
        <w:t>الى</w:t>
      </w:r>
      <w:r>
        <w:rPr>
          <w:rtl/>
        </w:rPr>
        <w:t xml:space="preserve"> هذا،و إذا رجل من همدان و إذا</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w:t>
      </w:r>
      <w:r w:rsidR="0094408E">
        <w:rPr>
          <w:rtl/>
        </w:rPr>
        <w:t>297</w:t>
      </w:r>
      <w:r w:rsidR="00471D2E">
        <w:rPr>
          <w:rtl/>
        </w:rPr>
        <w:t>/</w:t>
      </w:r>
      <w:r w:rsidR="0094408E">
        <w:rPr>
          <w:rtl/>
        </w:rPr>
        <w:t>40</w:t>
      </w:r>
      <w:r w:rsidR="00471D2E">
        <w:rPr>
          <w:rtl/>
        </w:rPr>
        <w:t>/</w:t>
      </w:r>
      <w:r w:rsidR="0094408E">
        <w:rPr>
          <w:rtl/>
        </w:rPr>
        <w:t>5</w:t>
      </w:r>
      <w:r w:rsidR="00471D2E">
        <w:rPr>
          <w:rtl/>
        </w:rPr>
        <w:t>،ج:</w:t>
      </w:r>
      <w:r w:rsidR="0094408E">
        <w:rPr>
          <w:rtl/>
        </w:rPr>
        <w:t>308</w:t>
      </w:r>
      <w:r w:rsidR="00471D2E">
        <w:rPr>
          <w:rtl/>
        </w:rPr>
        <w:t>/</w:t>
      </w:r>
      <w:r w:rsidR="0094408E">
        <w:rPr>
          <w:rtl/>
        </w:rPr>
        <w:t>13</w:t>
      </w:r>
      <w:r w:rsidR="00471D2E">
        <w:rPr>
          <w:rtl/>
        </w:rPr>
        <w:t>. ق:</w:t>
      </w:r>
      <w:r w:rsidR="0094408E">
        <w:rPr>
          <w:rtl/>
        </w:rPr>
        <w:t>580</w:t>
      </w:r>
      <w:r w:rsidR="00471D2E">
        <w:rPr>
          <w:rtl/>
        </w:rPr>
        <w:t>/</w:t>
      </w:r>
      <w:r w:rsidR="0094408E">
        <w:rPr>
          <w:rtl/>
        </w:rPr>
        <w:t>113</w:t>
      </w:r>
      <w:r w:rsidR="00471D2E">
        <w:rPr>
          <w:rtl/>
        </w:rPr>
        <w:t>/</w:t>
      </w:r>
      <w:r w:rsidR="0094408E">
        <w:rPr>
          <w:rtl/>
        </w:rPr>
        <w:t>9</w:t>
      </w:r>
      <w:r w:rsidR="00471D2E">
        <w:rPr>
          <w:rtl/>
        </w:rPr>
        <w:t>،ج:</w:t>
      </w:r>
      <w:r w:rsidR="0094408E">
        <w:rPr>
          <w:rtl/>
        </w:rPr>
        <w:t>295</w:t>
      </w:r>
      <w:r w:rsidR="00471D2E">
        <w:rPr>
          <w:rtl/>
        </w:rPr>
        <w:t>/</w:t>
      </w:r>
      <w:r w:rsidR="0094408E">
        <w:rPr>
          <w:rtl/>
        </w:rPr>
        <w:t>41</w:t>
      </w:r>
      <w:r w:rsidR="00471D2E">
        <w:rPr>
          <w:rtl/>
        </w:rPr>
        <w:t>.</w:t>
      </w:r>
    </w:p>
    <w:p w:rsidR="008C6066" w:rsidRDefault="00DE3D9F" w:rsidP="00800CD3">
      <w:pPr>
        <w:pStyle w:val="libFootnote0"/>
        <w:rPr>
          <w:rtl/>
        </w:rPr>
      </w:pPr>
      <w:r>
        <w:rPr>
          <w:rtl/>
        </w:rPr>
        <w:t>(2)</w:t>
      </w:r>
      <w:r w:rsidR="00471D2E">
        <w:rPr>
          <w:rtl/>
        </w:rPr>
        <w:t xml:space="preserve"> ق:</w:t>
      </w:r>
      <w:r w:rsidR="0094408E">
        <w:rPr>
          <w:rtl/>
        </w:rPr>
        <w:t>247</w:t>
      </w:r>
      <w:r w:rsidR="00471D2E">
        <w:rPr>
          <w:rtl/>
        </w:rPr>
        <w:t>/</w:t>
      </w:r>
      <w:r w:rsidR="0094408E">
        <w:rPr>
          <w:rtl/>
        </w:rPr>
        <w:t>20</w:t>
      </w:r>
      <w:r w:rsidR="00471D2E">
        <w:rPr>
          <w:rtl/>
        </w:rPr>
        <w:t>/</w:t>
      </w:r>
      <w:r w:rsidR="0094408E">
        <w:rPr>
          <w:rtl/>
        </w:rPr>
        <w:t>8</w:t>
      </w:r>
      <w:r w:rsidR="00471D2E">
        <w:rPr>
          <w:rtl/>
        </w:rPr>
        <w:t>،ج:-. ق:</w:t>
      </w:r>
      <w:r w:rsidR="0094408E">
        <w:rPr>
          <w:rtl/>
        </w:rPr>
        <w:t>330</w:t>
      </w:r>
      <w:r w:rsidR="00471D2E">
        <w:rPr>
          <w:rtl/>
        </w:rPr>
        <w:t>/</w:t>
      </w:r>
      <w:r w:rsidR="0094408E">
        <w:rPr>
          <w:rtl/>
        </w:rPr>
        <w:t>26</w:t>
      </w:r>
      <w:r w:rsidR="00471D2E">
        <w:rPr>
          <w:rtl/>
        </w:rPr>
        <w:t>/</w:t>
      </w:r>
      <w:r w:rsidR="0094408E">
        <w:rPr>
          <w:rtl/>
        </w:rPr>
        <w:t>8</w:t>
      </w:r>
      <w:r w:rsidR="00471D2E">
        <w:rPr>
          <w:rtl/>
        </w:rPr>
        <w:t>،ج:-.</w:t>
      </w:r>
    </w:p>
    <w:p w:rsidR="008C6066" w:rsidRDefault="00DE3D9F" w:rsidP="00800CD3">
      <w:pPr>
        <w:pStyle w:val="libFootnote0"/>
        <w:rPr>
          <w:rtl/>
        </w:rPr>
      </w:pPr>
      <w:r>
        <w:rPr>
          <w:rtl/>
        </w:rPr>
        <w:t>(3)</w:t>
      </w:r>
      <w:r w:rsidR="00471D2E">
        <w:rPr>
          <w:rtl/>
        </w:rPr>
        <w:t xml:space="preserve"> ق:</w:t>
      </w:r>
      <w:r w:rsidR="0094408E">
        <w:rPr>
          <w:rtl/>
        </w:rPr>
        <w:t>471</w:t>
      </w:r>
      <w:r w:rsidR="00471D2E">
        <w:rPr>
          <w:rtl/>
        </w:rPr>
        <w:t>/</w:t>
      </w:r>
      <w:r w:rsidR="0094408E">
        <w:rPr>
          <w:rtl/>
        </w:rPr>
        <w:t>44</w:t>
      </w:r>
      <w:r w:rsidR="00471D2E">
        <w:rPr>
          <w:rtl/>
        </w:rPr>
        <w:t>/</w:t>
      </w:r>
      <w:r w:rsidR="0094408E">
        <w:rPr>
          <w:rtl/>
        </w:rPr>
        <w:t>8</w:t>
      </w:r>
      <w:r w:rsidR="00471D2E">
        <w:rPr>
          <w:rtl/>
        </w:rPr>
        <w:t>،ج:</w:t>
      </w:r>
      <w:r w:rsidR="0094408E">
        <w:rPr>
          <w:rtl/>
        </w:rPr>
        <w:t>383</w:t>
      </w:r>
      <w:r w:rsidR="00471D2E">
        <w:rPr>
          <w:rtl/>
        </w:rPr>
        <w:t>/</w:t>
      </w:r>
      <w:r w:rsidR="0094408E">
        <w:rPr>
          <w:rtl/>
        </w:rPr>
        <w:t>32</w:t>
      </w:r>
      <w:r w:rsidR="00471D2E">
        <w:rPr>
          <w:rtl/>
        </w:rPr>
        <w:t>.</w:t>
      </w:r>
    </w:p>
    <w:p w:rsidR="008C6066" w:rsidRDefault="00DE3D9F" w:rsidP="00800CD3">
      <w:pPr>
        <w:pStyle w:val="libFootnote0"/>
        <w:rPr>
          <w:rtl/>
        </w:rPr>
      </w:pPr>
      <w:r>
        <w:rPr>
          <w:rtl/>
        </w:rPr>
        <w:t>(4)</w:t>
      </w:r>
      <w:r w:rsidR="00471D2E">
        <w:rPr>
          <w:rtl/>
        </w:rPr>
        <w:t xml:space="preserve"> </w:t>
      </w:r>
      <w:r w:rsidR="003653A2">
        <w:rPr>
          <w:rtl/>
        </w:rPr>
        <w:t>أي</w:t>
      </w:r>
      <w:r w:rsidR="00471D2E">
        <w:rPr>
          <w:rtl/>
        </w:rPr>
        <w:t xml:space="preserve"> قبل إقبال ال</w:t>
      </w:r>
      <w:r w:rsidR="003653A2">
        <w:rPr>
          <w:rtl/>
        </w:rPr>
        <w:t>لي</w:t>
      </w:r>
      <w:r w:rsidR="00471D2E">
        <w:rPr>
          <w:rFonts w:hint="eastAsia"/>
          <w:rtl/>
        </w:rPr>
        <w:t>ل</w:t>
      </w:r>
      <w:r w:rsidR="00471D2E">
        <w:rPr>
          <w:rtl/>
        </w:rPr>
        <w:t xml:space="preserve"> و ظلمته.</w:t>
      </w:r>
    </w:p>
    <w:p w:rsidR="00800CD3" w:rsidRDefault="00800CD3" w:rsidP="00800CD3">
      <w:pPr>
        <w:pStyle w:val="libFootnote0"/>
        <w:rPr>
          <w:rtl/>
        </w:rPr>
      </w:pPr>
      <w:r>
        <w:rPr>
          <w:rFonts w:hint="cs"/>
          <w:rtl/>
        </w:rPr>
        <w:t>(5) يقال جاءت فتنة رقطاء أي مظلمة شبّهها بحيّة رقطاء.</w:t>
      </w:r>
    </w:p>
    <w:p w:rsidR="00800CD3" w:rsidRDefault="00800CD3" w:rsidP="00800CD3">
      <w:pPr>
        <w:pStyle w:val="libNormal"/>
        <w:rPr>
          <w:rtl/>
        </w:rPr>
      </w:pPr>
      <w:r>
        <w:rPr>
          <w:rFonts w:hint="eastAsia"/>
          <w:rtl/>
        </w:rPr>
        <w:br w:type="page"/>
      </w:r>
    </w:p>
    <w:p w:rsidR="008C6066" w:rsidRDefault="00471D2E" w:rsidP="00800CD3">
      <w:pPr>
        <w:pStyle w:val="libNormal0"/>
        <w:rPr>
          <w:rtl/>
        </w:rPr>
      </w:pPr>
      <w:r>
        <w:rPr>
          <w:rFonts w:hint="eastAsia"/>
          <w:rtl/>
        </w:rPr>
        <w:lastRenderedPageBreak/>
        <w:t>القت</w:t>
      </w:r>
      <w:r>
        <w:rPr>
          <w:rFonts w:hint="cs"/>
          <w:rtl/>
        </w:rPr>
        <w:t>ی</w:t>
      </w:r>
      <w:r>
        <w:rPr>
          <w:rFonts w:hint="eastAsia"/>
          <w:rtl/>
        </w:rPr>
        <w:t>ل</w:t>
      </w:r>
      <w:r>
        <w:rPr>
          <w:rtl/>
        </w:rPr>
        <w:t xml:space="preserve"> عب</w:t>
      </w:r>
      <w:r>
        <w:rPr>
          <w:rFonts w:hint="cs"/>
          <w:rtl/>
        </w:rPr>
        <w:t>ی</w:t>
      </w:r>
      <w:r>
        <w:rPr>
          <w:rFonts w:hint="eastAsia"/>
          <w:rtl/>
        </w:rPr>
        <w:t>د</w:t>
      </w:r>
      <w:r>
        <w:rPr>
          <w:rtl/>
        </w:rPr>
        <w:t xml:space="preserve"> اللّه بن عمر قد قتله ال</w:t>
      </w:r>
      <w:r w:rsidR="00800CD3">
        <w:rPr>
          <w:rtl/>
        </w:rPr>
        <w:t>همداني</w:t>
      </w:r>
      <w:r>
        <w:rPr>
          <w:rtl/>
        </w:rPr>
        <w:t xml:space="preserve"> </w:t>
      </w:r>
      <w:r w:rsidR="009640A2">
        <w:rPr>
          <w:rtl/>
        </w:rPr>
        <w:t>في</w:t>
      </w:r>
      <w:r>
        <w:rPr>
          <w:rtl/>
        </w:rPr>
        <w:t xml:space="preserve"> أول ال</w:t>
      </w:r>
      <w:r w:rsidR="003653A2">
        <w:rPr>
          <w:rtl/>
        </w:rPr>
        <w:t>لي</w:t>
      </w:r>
      <w:r>
        <w:rPr>
          <w:rFonts w:hint="eastAsia"/>
          <w:rtl/>
        </w:rPr>
        <w:t>ل</w:t>
      </w:r>
      <w:r>
        <w:rPr>
          <w:rtl/>
        </w:rPr>
        <w:t xml:space="preserve"> و بات ع</w:t>
      </w:r>
      <w:r w:rsidR="003653A2">
        <w:rPr>
          <w:rtl/>
        </w:rPr>
        <w:t>لي</w:t>
      </w:r>
      <w:r>
        <w:rPr>
          <w:rFonts w:hint="eastAsia"/>
          <w:rtl/>
        </w:rPr>
        <w:t>ه</w:t>
      </w:r>
      <w:r>
        <w:rPr>
          <w:rtl/>
        </w:rPr>
        <w:t xml:space="preserve"> حتّ</w:t>
      </w:r>
      <w:r>
        <w:rPr>
          <w:rFonts w:hint="cs"/>
          <w:rtl/>
        </w:rPr>
        <w:t>ی</w:t>
      </w:r>
      <w:r>
        <w:rPr>
          <w:rtl/>
        </w:rPr>
        <w:t xml:space="preserve"> أصبح </w:t>
      </w:r>
      <w:r w:rsidRPr="009D640D">
        <w:rPr>
          <w:rStyle w:val="libFootnotenumChar"/>
          <w:rtl/>
        </w:rPr>
        <w:t>(1)</w:t>
      </w:r>
      <w:r>
        <w:rPr>
          <w:rtl/>
        </w:rPr>
        <w:t>.</w:t>
      </w:r>
    </w:p>
    <w:p w:rsidR="008C6066" w:rsidRDefault="00471D2E" w:rsidP="00471D2E">
      <w:pPr>
        <w:pStyle w:val="libNormal"/>
        <w:rPr>
          <w:rtl/>
        </w:rPr>
      </w:pPr>
      <w:r>
        <w:rPr>
          <w:rFonts w:hint="eastAsia"/>
          <w:rtl/>
        </w:rPr>
        <w:t>خبر</w:t>
      </w:r>
      <w:r>
        <w:rPr>
          <w:rtl/>
        </w:rPr>
        <w:t xml:space="preserve"> عبّاد بن بشر و عبادته:</w:t>
      </w:r>
    </w:p>
    <w:p w:rsidR="008C6066" w:rsidRDefault="00471D2E" w:rsidP="00800CD3">
      <w:pPr>
        <w:pStyle w:val="libNormal"/>
        <w:rPr>
          <w:rtl/>
        </w:rPr>
      </w:pPr>
      <w:r w:rsidRPr="00800CD3">
        <w:rPr>
          <w:rStyle w:val="libBold1Char"/>
          <w:rFonts w:hint="eastAsia"/>
          <w:rtl/>
        </w:rPr>
        <w:t>أمان</w:t>
      </w:r>
      <w:r w:rsidRPr="00800CD3">
        <w:rPr>
          <w:rStyle w:val="libBold1Char"/>
          <w:rtl/>
        </w:rPr>
        <w:t xml:space="preserve"> الأخطار</w:t>
      </w:r>
      <w:r>
        <w:rPr>
          <w:rtl/>
        </w:rPr>
        <w:t>:مرسلا: انّ ال</w:t>
      </w:r>
      <w:r w:rsidR="003653A2">
        <w:rPr>
          <w:rtl/>
        </w:rPr>
        <w:t>نبيّ</w:t>
      </w:r>
      <w:r>
        <w:rPr>
          <w:rtl/>
        </w:rPr>
        <w:t xml:space="preserve"> </w:t>
      </w:r>
      <w:r w:rsidR="008C6066" w:rsidRPr="008C6066">
        <w:rPr>
          <w:rStyle w:val="libAlaemChar"/>
          <w:rtl/>
        </w:rPr>
        <w:t>صلى‌الله‌عليه‌وآله‌وسلم</w:t>
      </w:r>
      <w:r>
        <w:rPr>
          <w:rtl/>
        </w:rPr>
        <w:t xml:space="preserve">قصد قوما من أهل الکتاب قبل دخولهم </w:t>
      </w:r>
      <w:r w:rsidR="009640A2">
        <w:rPr>
          <w:rtl/>
        </w:rPr>
        <w:t>في</w:t>
      </w:r>
      <w:r>
        <w:rPr>
          <w:rtl/>
        </w:rPr>
        <w:t xml:space="preserve"> ال</w:t>
      </w:r>
      <w:r w:rsidR="00800CD3">
        <w:rPr>
          <w:rtl/>
        </w:rPr>
        <w:t>ذمّة</w:t>
      </w:r>
      <w:r>
        <w:rPr>
          <w:rtl/>
        </w:rPr>
        <w:t xml:space="preserve"> فظفر منهم ب</w:t>
      </w:r>
      <w:r w:rsidR="00067415">
        <w:rPr>
          <w:rtl/>
        </w:rPr>
        <w:t>امرأة</w:t>
      </w:r>
      <w:r>
        <w:rPr>
          <w:rtl/>
        </w:rPr>
        <w:t xml:space="preserve"> </w:t>
      </w:r>
      <w:r w:rsidR="00800CD3">
        <w:rPr>
          <w:rtl/>
        </w:rPr>
        <w:t>قریبة</w:t>
      </w:r>
      <w:r>
        <w:rPr>
          <w:rtl/>
        </w:rPr>
        <w:t xml:space="preserve"> العرس ب</w:t>
      </w:r>
      <w:r w:rsidR="00564FF4">
        <w:rPr>
          <w:rtl/>
        </w:rPr>
        <w:t>زوج</w:t>
      </w:r>
      <w:r w:rsidR="00800CD3">
        <w:rPr>
          <w:rFonts w:hint="cs"/>
          <w:rtl/>
        </w:rPr>
        <w:t>ه</w:t>
      </w:r>
      <w:r>
        <w:rPr>
          <w:rtl/>
        </w:rPr>
        <w:t xml:space="preserve">ا و عاد من سفره فبات </w:t>
      </w:r>
      <w:r w:rsidR="009640A2">
        <w:rPr>
          <w:rtl/>
        </w:rPr>
        <w:t>في</w:t>
      </w:r>
      <w:r>
        <w:rPr>
          <w:rtl/>
        </w:rPr>
        <w:t xml:space="preserve"> </w:t>
      </w:r>
      <w:r w:rsidR="0022387C">
        <w:rPr>
          <w:rtl/>
        </w:rPr>
        <w:t>طریقة</w:t>
      </w:r>
      <w:r>
        <w:rPr>
          <w:rtl/>
        </w:rPr>
        <w:t xml:space="preserve"> و أشار </w:t>
      </w:r>
      <w:r w:rsidR="003653A2">
        <w:rPr>
          <w:rtl/>
        </w:rPr>
        <w:t>الى</w:t>
      </w:r>
      <w:r>
        <w:rPr>
          <w:rtl/>
        </w:rPr>
        <w:t xml:space="preserve"> عمّار بن </w:t>
      </w:r>
      <w:r>
        <w:rPr>
          <w:rFonts w:hint="cs"/>
          <w:rtl/>
        </w:rPr>
        <w:t>ی</w:t>
      </w:r>
      <w:r>
        <w:rPr>
          <w:rFonts w:hint="eastAsia"/>
          <w:rtl/>
        </w:rPr>
        <w:t>اسر</w:t>
      </w:r>
      <w:r>
        <w:rPr>
          <w:rtl/>
        </w:rPr>
        <w:t xml:space="preserve"> و عبّاد بن بشر أن </w:t>
      </w:r>
      <w:r>
        <w:rPr>
          <w:rFonts w:hint="cs"/>
          <w:rtl/>
        </w:rPr>
        <w:t>ی</w:t>
      </w:r>
      <w:r>
        <w:rPr>
          <w:rFonts w:hint="eastAsia"/>
          <w:rtl/>
        </w:rPr>
        <w:t>حرساه،فاقتسما</w:t>
      </w:r>
      <w:r>
        <w:rPr>
          <w:rtl/>
        </w:rPr>
        <w:t xml:space="preserve"> ال</w:t>
      </w:r>
      <w:r w:rsidR="003653A2">
        <w:rPr>
          <w:rtl/>
        </w:rPr>
        <w:t>لي</w:t>
      </w:r>
      <w:r>
        <w:rPr>
          <w:rFonts w:hint="eastAsia"/>
          <w:rtl/>
        </w:rPr>
        <w:t>ل</w:t>
      </w:r>
      <w:r>
        <w:rPr>
          <w:rtl/>
        </w:rPr>
        <w:t xml:space="preserve"> فکان لعبّاد بن بشر النصف الأول و لعمّار بن </w:t>
      </w:r>
      <w:r>
        <w:rPr>
          <w:rFonts w:hint="cs"/>
          <w:rtl/>
        </w:rPr>
        <w:t>ی</w:t>
      </w:r>
      <w:r>
        <w:rPr>
          <w:rFonts w:hint="eastAsia"/>
          <w:rtl/>
        </w:rPr>
        <w:t>اسر</w:t>
      </w:r>
      <w:r>
        <w:rPr>
          <w:rtl/>
        </w:rPr>
        <w:t xml:space="preserve"> النصف ال</w:t>
      </w:r>
      <w:r w:rsidR="00067415">
        <w:rPr>
          <w:rtl/>
        </w:rPr>
        <w:t>ثاني</w:t>
      </w:r>
      <w:r>
        <w:rPr>
          <w:rtl/>
        </w:rPr>
        <w:t xml:space="preserve"> و نام عمّار بن </w:t>
      </w:r>
      <w:r>
        <w:rPr>
          <w:rFonts w:hint="cs"/>
          <w:rtl/>
        </w:rPr>
        <w:t>ی</w:t>
      </w:r>
      <w:r>
        <w:rPr>
          <w:rFonts w:hint="eastAsia"/>
          <w:rtl/>
        </w:rPr>
        <w:t>اسر</w:t>
      </w:r>
      <w:r>
        <w:rPr>
          <w:rtl/>
        </w:rPr>
        <w:t xml:space="preserve"> و قام عبّاد بن بشر </w:t>
      </w:r>
      <w:r>
        <w:rPr>
          <w:rFonts w:hint="cs"/>
          <w:rtl/>
        </w:rPr>
        <w:t>ی</w:t>
      </w:r>
      <w:r>
        <w:rPr>
          <w:rFonts w:hint="eastAsia"/>
          <w:rtl/>
        </w:rPr>
        <w:t>ص</w:t>
      </w:r>
      <w:r w:rsidR="003653A2">
        <w:rPr>
          <w:rFonts w:hint="eastAsia"/>
          <w:rtl/>
        </w:rPr>
        <w:t>لي</w:t>
      </w:r>
      <w:r>
        <w:rPr>
          <w:rtl/>
        </w:rPr>
        <w:t xml:space="preserve"> و قد تبعهم </w:t>
      </w:r>
      <w:r w:rsidR="00067415">
        <w:rPr>
          <w:rtl/>
        </w:rPr>
        <w:t>ال</w:t>
      </w:r>
      <w:r w:rsidR="00800CD3">
        <w:rPr>
          <w:rtl/>
        </w:rPr>
        <w:t>يهودي</w:t>
      </w:r>
      <w:r>
        <w:rPr>
          <w:rtl/>
        </w:rPr>
        <w:t xml:space="preserve"> </w:t>
      </w:r>
      <w:r>
        <w:rPr>
          <w:rFonts w:hint="cs"/>
          <w:rtl/>
        </w:rPr>
        <w:t>ی</w:t>
      </w:r>
      <w:r>
        <w:rPr>
          <w:rFonts w:hint="eastAsia"/>
          <w:rtl/>
        </w:rPr>
        <w:t>طلب</w:t>
      </w:r>
      <w:r>
        <w:rPr>
          <w:rtl/>
        </w:rPr>
        <w:t xml:space="preserve"> امرأته و </w:t>
      </w:r>
      <w:r>
        <w:rPr>
          <w:rFonts w:hint="cs"/>
          <w:rtl/>
        </w:rPr>
        <w:t>ی</w:t>
      </w:r>
      <w:r>
        <w:rPr>
          <w:rFonts w:hint="eastAsia"/>
          <w:rtl/>
        </w:rPr>
        <w:t>غتنم</w:t>
      </w:r>
      <w:r>
        <w:rPr>
          <w:rtl/>
        </w:rPr>
        <w:t xml:space="preserve"> إهمالهما من التحفّظ </w:t>
      </w:r>
      <w:r w:rsidR="009640A2">
        <w:rPr>
          <w:rtl/>
        </w:rPr>
        <w:t>في</w:t>
      </w:r>
      <w:r>
        <w:rPr>
          <w:rFonts w:hint="eastAsia"/>
          <w:rtl/>
        </w:rPr>
        <w:t>فتک</w:t>
      </w:r>
      <w:r>
        <w:rPr>
          <w:rtl/>
        </w:rPr>
        <w:t xml:space="preserve"> بال</w:t>
      </w:r>
      <w:r w:rsidR="003653A2">
        <w:rPr>
          <w:rtl/>
        </w:rPr>
        <w:t>نبيّ</w:t>
      </w:r>
      <w:r>
        <w:rPr>
          <w:rtl/>
        </w:rPr>
        <w:t xml:space="preserve"> </w:t>
      </w:r>
      <w:r w:rsidR="008C6066" w:rsidRPr="008C6066">
        <w:rPr>
          <w:rStyle w:val="libAlaemChar"/>
          <w:rtl/>
        </w:rPr>
        <w:t>صلى‌الله‌عليه‌وآله‌وسلم</w:t>
      </w:r>
      <w:r>
        <w:rPr>
          <w:rtl/>
        </w:rPr>
        <w:t xml:space="preserve">،فنظر </w:t>
      </w:r>
      <w:r w:rsidR="00067415">
        <w:rPr>
          <w:rtl/>
        </w:rPr>
        <w:t>ال</w:t>
      </w:r>
      <w:r w:rsidR="00800CD3">
        <w:rPr>
          <w:rtl/>
        </w:rPr>
        <w:t>يهودي</w:t>
      </w:r>
      <w:r>
        <w:rPr>
          <w:rtl/>
        </w:rPr>
        <w:t xml:space="preserve"> </w:t>
      </w:r>
      <w:r w:rsidR="003653A2">
        <w:rPr>
          <w:rtl/>
        </w:rPr>
        <w:t>الى</w:t>
      </w:r>
      <w:r>
        <w:rPr>
          <w:rtl/>
        </w:rPr>
        <w:t xml:space="preserve"> عبّاد بن بشر </w:t>
      </w:r>
      <w:r>
        <w:rPr>
          <w:rFonts w:hint="cs"/>
          <w:rtl/>
        </w:rPr>
        <w:t>ی</w:t>
      </w:r>
      <w:r>
        <w:rPr>
          <w:rFonts w:hint="eastAsia"/>
          <w:rtl/>
        </w:rPr>
        <w:t>ص</w:t>
      </w:r>
      <w:r w:rsidR="003653A2">
        <w:rPr>
          <w:rFonts w:hint="eastAsia"/>
          <w:rtl/>
        </w:rPr>
        <w:t>لي</w:t>
      </w:r>
      <w:r>
        <w:rPr>
          <w:rtl/>
        </w:rPr>
        <w:t xml:space="preserve"> </w:t>
      </w:r>
      <w:r w:rsidR="009640A2">
        <w:rPr>
          <w:rtl/>
        </w:rPr>
        <w:t>في</w:t>
      </w:r>
      <w:r>
        <w:rPr>
          <w:rtl/>
        </w:rPr>
        <w:t xml:space="preserve"> موضع العبور فلم </w:t>
      </w:r>
      <w:r>
        <w:rPr>
          <w:rFonts w:hint="cs"/>
          <w:rtl/>
        </w:rPr>
        <w:t>ی</w:t>
      </w:r>
      <w:r>
        <w:rPr>
          <w:rFonts w:hint="eastAsia"/>
          <w:rtl/>
        </w:rPr>
        <w:t>علم</w:t>
      </w:r>
      <w:r>
        <w:rPr>
          <w:rtl/>
        </w:rPr>
        <w:t xml:space="preserve"> </w:t>
      </w:r>
      <w:r w:rsidR="009640A2">
        <w:rPr>
          <w:rtl/>
        </w:rPr>
        <w:t>في</w:t>
      </w:r>
      <w:r>
        <w:rPr>
          <w:rtl/>
        </w:rPr>
        <w:t xml:space="preserve"> ظلام ال</w:t>
      </w:r>
      <w:r w:rsidR="003653A2">
        <w:rPr>
          <w:rtl/>
        </w:rPr>
        <w:t>لي</w:t>
      </w:r>
      <w:r>
        <w:rPr>
          <w:rtl/>
        </w:rPr>
        <w:t xml:space="preserve">ل هل هو </w:t>
      </w:r>
      <w:r w:rsidR="003653A2">
        <w:rPr>
          <w:rtl/>
        </w:rPr>
        <w:t>شجرة</w:t>
      </w:r>
      <w:r>
        <w:rPr>
          <w:rtl/>
        </w:rPr>
        <w:t xml:space="preserve"> أو </w:t>
      </w:r>
      <w:r w:rsidR="00800CD3">
        <w:rPr>
          <w:rtl/>
        </w:rPr>
        <w:t>أکمة</w:t>
      </w:r>
      <w:r>
        <w:rPr>
          <w:rtl/>
        </w:rPr>
        <w:t xml:space="preserve"> أو </w:t>
      </w:r>
      <w:r w:rsidR="00800CD3">
        <w:rPr>
          <w:rtl/>
        </w:rPr>
        <w:t>دابّة</w:t>
      </w:r>
      <w:r>
        <w:rPr>
          <w:rtl/>
        </w:rPr>
        <w:t xml:space="preserve"> أو إنسان فرماه بسهم فأثبته </w:t>
      </w:r>
      <w:r w:rsidR="009640A2">
        <w:rPr>
          <w:rtl/>
        </w:rPr>
        <w:t>في</w:t>
      </w:r>
      <w:r>
        <w:rPr>
          <w:rFonts w:hint="eastAsia"/>
          <w:rtl/>
        </w:rPr>
        <w:t>ه</w:t>
      </w:r>
      <w:r>
        <w:rPr>
          <w:rtl/>
        </w:rPr>
        <w:t xml:space="preserve"> فلم </w:t>
      </w:r>
      <w:r>
        <w:rPr>
          <w:rFonts w:hint="cs"/>
          <w:rtl/>
        </w:rPr>
        <w:t>ی</w:t>
      </w:r>
      <w:r>
        <w:rPr>
          <w:rFonts w:hint="eastAsia"/>
          <w:rtl/>
        </w:rPr>
        <w:t>قطع</w:t>
      </w:r>
      <w:r>
        <w:rPr>
          <w:rtl/>
        </w:rPr>
        <w:t xml:space="preserve"> عبّاد بن بشر ال</w:t>
      </w:r>
      <w:r w:rsidR="003653A2">
        <w:rPr>
          <w:rtl/>
        </w:rPr>
        <w:t>صلاة</w:t>
      </w:r>
      <w:r>
        <w:rPr>
          <w:rtl/>
        </w:rPr>
        <w:t xml:space="preserve"> فرماه بآخر فأثبته </w:t>
      </w:r>
      <w:r w:rsidR="009640A2">
        <w:rPr>
          <w:rtl/>
        </w:rPr>
        <w:t>في</w:t>
      </w:r>
      <w:r>
        <w:rPr>
          <w:rFonts w:hint="eastAsia"/>
          <w:rtl/>
        </w:rPr>
        <w:t>ه</w:t>
      </w:r>
      <w:r>
        <w:rPr>
          <w:rtl/>
        </w:rPr>
        <w:t xml:space="preserve"> فلم </w:t>
      </w:r>
      <w:r>
        <w:rPr>
          <w:rFonts w:hint="cs"/>
          <w:rtl/>
        </w:rPr>
        <w:t>ی</w:t>
      </w:r>
      <w:r>
        <w:rPr>
          <w:rFonts w:hint="eastAsia"/>
          <w:rtl/>
        </w:rPr>
        <w:t>قطع</w:t>
      </w:r>
      <w:r>
        <w:rPr>
          <w:rtl/>
        </w:rPr>
        <w:t xml:space="preserve"> ال</w:t>
      </w:r>
      <w:r w:rsidR="003653A2">
        <w:rPr>
          <w:rtl/>
        </w:rPr>
        <w:t>صلاة</w:t>
      </w:r>
      <w:r>
        <w:rPr>
          <w:rtl/>
        </w:rPr>
        <w:t>،فرماه بآخر فخفّف ال</w:t>
      </w:r>
      <w:r w:rsidR="003653A2">
        <w:rPr>
          <w:rtl/>
        </w:rPr>
        <w:t>صلاة</w:t>
      </w:r>
      <w:r>
        <w:rPr>
          <w:rtl/>
        </w:rPr>
        <w:t xml:space="preserve"> و </w:t>
      </w:r>
      <w:r w:rsidR="003653A2">
        <w:rPr>
          <w:rtl/>
        </w:rPr>
        <w:t>أي</w:t>
      </w:r>
      <w:r>
        <w:rPr>
          <w:rFonts w:hint="eastAsia"/>
          <w:rtl/>
        </w:rPr>
        <w:t>قظ</w:t>
      </w:r>
      <w:r>
        <w:rPr>
          <w:rtl/>
        </w:rPr>
        <w:t xml:space="preserve"> عمّار بن </w:t>
      </w:r>
      <w:r>
        <w:rPr>
          <w:rFonts w:hint="cs"/>
          <w:rtl/>
        </w:rPr>
        <w:t>ی</w:t>
      </w:r>
      <w:r>
        <w:rPr>
          <w:rFonts w:hint="eastAsia"/>
          <w:rtl/>
        </w:rPr>
        <w:t>اسر</w:t>
      </w:r>
      <w:r>
        <w:rPr>
          <w:rtl/>
        </w:rPr>
        <w:t xml:space="preserve"> فر</w:t>
      </w:r>
      <w:r w:rsidR="003653A2">
        <w:rPr>
          <w:rtl/>
        </w:rPr>
        <w:t>أ</w:t>
      </w:r>
      <w:r w:rsidR="00800CD3">
        <w:rPr>
          <w:rFonts w:hint="cs"/>
          <w:rtl/>
        </w:rPr>
        <w:t>ى</w:t>
      </w:r>
      <w:r>
        <w:rPr>
          <w:rtl/>
        </w:rPr>
        <w:t xml:space="preserve"> السهم </w:t>
      </w:r>
      <w:r w:rsidR="009640A2">
        <w:rPr>
          <w:rtl/>
        </w:rPr>
        <w:t>في</w:t>
      </w:r>
      <w:r>
        <w:rPr>
          <w:rtl/>
        </w:rPr>
        <w:t xml:space="preserve"> جسده فعاتبه و قال:هلاّ </w:t>
      </w:r>
      <w:r w:rsidR="00800CD3">
        <w:rPr>
          <w:rtl/>
        </w:rPr>
        <w:t>أيقظتني</w:t>
      </w:r>
      <w:r>
        <w:rPr>
          <w:rtl/>
        </w:rPr>
        <w:t xml:space="preserve"> </w:t>
      </w:r>
      <w:r w:rsidR="009640A2">
        <w:rPr>
          <w:rtl/>
        </w:rPr>
        <w:t>في</w:t>
      </w:r>
      <w:r>
        <w:rPr>
          <w:rtl/>
        </w:rPr>
        <w:t xml:space="preserve"> أول سهم؟فقال:کنت قد بدأت ب</w:t>
      </w:r>
      <w:r w:rsidR="00067415">
        <w:rPr>
          <w:rtl/>
        </w:rPr>
        <w:t>سورة</w:t>
      </w:r>
      <w:r>
        <w:rPr>
          <w:rtl/>
        </w:rPr>
        <w:t xml:space="preserve"> الکه</w:t>
      </w:r>
      <w:r>
        <w:rPr>
          <w:rFonts w:hint="eastAsia"/>
          <w:rtl/>
        </w:rPr>
        <w:t>ف</w:t>
      </w:r>
      <w:r>
        <w:rPr>
          <w:rtl/>
        </w:rPr>
        <w:t xml:space="preserve"> فکرهت أن </w:t>
      </w:r>
      <w:r w:rsidR="00800CD3">
        <w:rPr>
          <w:rtl/>
        </w:rPr>
        <w:t>أقطعها</w:t>
      </w:r>
      <w:r>
        <w:rPr>
          <w:rtl/>
        </w:rPr>
        <w:t xml:space="preserve"> و لو لا خو</w:t>
      </w:r>
      <w:r w:rsidR="009640A2">
        <w:rPr>
          <w:rtl/>
        </w:rPr>
        <w:t>في</w:t>
      </w:r>
      <w:r>
        <w:rPr>
          <w:rtl/>
        </w:rPr>
        <w:t xml:space="preserve"> أن </w:t>
      </w:r>
      <w:r w:rsidR="003653A2">
        <w:rPr>
          <w:rFonts w:hint="cs"/>
          <w:rtl/>
        </w:rPr>
        <w:t>یأتي</w:t>
      </w:r>
      <w:r>
        <w:rPr>
          <w:rtl/>
        </w:rPr>
        <w:t xml:space="preserve"> العدوّ ع</w:t>
      </w:r>
      <w:r w:rsidR="003653A2">
        <w:rPr>
          <w:rtl/>
        </w:rPr>
        <w:t>ل</w:t>
      </w:r>
      <w:r w:rsidR="00800CD3">
        <w:rPr>
          <w:rFonts w:hint="cs"/>
          <w:rtl/>
        </w:rPr>
        <w:t>ى</w:t>
      </w:r>
      <w:r>
        <w:rPr>
          <w:rtl/>
        </w:rPr>
        <w:t xml:space="preserve"> </w:t>
      </w:r>
      <w:r w:rsidR="00841CC1">
        <w:rPr>
          <w:rtl/>
        </w:rPr>
        <w:t>نفسي</w:t>
      </w:r>
      <w:r>
        <w:rPr>
          <w:rtl/>
        </w:rPr>
        <w:t xml:space="preserve"> و </w:t>
      </w:r>
      <w:r>
        <w:rPr>
          <w:rFonts w:hint="cs"/>
          <w:rtl/>
        </w:rPr>
        <w:t>ی</w:t>
      </w:r>
      <w:r>
        <w:rPr>
          <w:rFonts w:hint="eastAsia"/>
          <w:rtl/>
        </w:rPr>
        <w:t>صل</w:t>
      </w:r>
      <w:r>
        <w:rPr>
          <w:rtl/>
        </w:rPr>
        <w:t xml:space="preserve"> </w:t>
      </w:r>
      <w:r w:rsidR="003653A2">
        <w:rPr>
          <w:rtl/>
        </w:rPr>
        <w:t>الى</w:t>
      </w:r>
      <w:r>
        <w:rPr>
          <w:rtl/>
        </w:rPr>
        <w:t xml:space="preserve"> رسول اللّه </w:t>
      </w:r>
      <w:r w:rsidR="008C6066" w:rsidRPr="008C6066">
        <w:rPr>
          <w:rStyle w:val="libAlaemChar"/>
          <w:rtl/>
        </w:rPr>
        <w:t>صلى‌الله‌عليه‌وآله‌وسلم</w:t>
      </w:r>
      <w:r>
        <w:rPr>
          <w:rtl/>
        </w:rPr>
        <w:t>و أکون قد ض</w:t>
      </w:r>
      <w:r>
        <w:rPr>
          <w:rFonts w:hint="cs"/>
          <w:rtl/>
        </w:rPr>
        <w:t>یّ</w:t>
      </w:r>
      <w:r>
        <w:rPr>
          <w:rFonts w:hint="eastAsia"/>
          <w:rtl/>
        </w:rPr>
        <w:t>عت</w:t>
      </w:r>
      <w:r>
        <w:rPr>
          <w:rtl/>
        </w:rPr>
        <w:t xml:space="preserve"> ثغرا من ثغور الم</w:t>
      </w:r>
      <w:r w:rsidR="00FC7037">
        <w:rPr>
          <w:rtl/>
        </w:rPr>
        <w:t>سلمي</w:t>
      </w:r>
      <w:r>
        <w:rPr>
          <w:rFonts w:hint="eastAsia"/>
          <w:rtl/>
        </w:rPr>
        <w:t>ن</w:t>
      </w:r>
      <w:r>
        <w:rPr>
          <w:rtl/>
        </w:rPr>
        <w:t xml:space="preserve"> ما خفّفت من صل</w:t>
      </w:r>
      <w:r w:rsidR="00067415">
        <w:rPr>
          <w:rtl/>
        </w:rPr>
        <w:t>أتي</w:t>
      </w:r>
      <w:r>
        <w:rPr>
          <w:rtl/>
        </w:rPr>
        <w:t xml:space="preserve"> و لو </w:t>
      </w:r>
      <w:r w:rsidR="00067415">
        <w:rPr>
          <w:rtl/>
        </w:rPr>
        <w:t>أتي</w:t>
      </w:r>
      <w:r>
        <w:rPr>
          <w:rtl/>
        </w:rPr>
        <w:t xml:space="preserve"> ع</w:t>
      </w:r>
      <w:r w:rsidR="003653A2">
        <w:rPr>
          <w:rtl/>
        </w:rPr>
        <w:t>ل</w:t>
      </w:r>
      <w:r w:rsidR="00800CD3">
        <w:rPr>
          <w:rFonts w:hint="cs"/>
          <w:rtl/>
        </w:rPr>
        <w:t>ى</w:t>
      </w:r>
      <w:r>
        <w:rPr>
          <w:rtl/>
        </w:rPr>
        <w:t xml:space="preserve"> </w:t>
      </w:r>
      <w:r w:rsidR="00841CC1">
        <w:rPr>
          <w:rtl/>
        </w:rPr>
        <w:t>نفسي</w:t>
      </w:r>
      <w:r>
        <w:rPr>
          <w:rFonts w:hint="eastAsia"/>
          <w:rtl/>
        </w:rPr>
        <w:t>،فدفعا</w:t>
      </w:r>
      <w:r>
        <w:rPr>
          <w:rtl/>
        </w:rPr>
        <w:t xml:space="preserve"> العدوّ عمّا أراده </w:t>
      </w:r>
      <w:r w:rsidRPr="009D640D">
        <w:rPr>
          <w:rStyle w:val="libFootnotenumChar"/>
          <w:rtl/>
        </w:rPr>
        <w:t>(2)</w:t>
      </w:r>
      <w:r>
        <w:rPr>
          <w:rtl/>
        </w:rPr>
        <w:t>.</w:t>
      </w:r>
    </w:p>
    <w:p w:rsidR="008C6066" w:rsidRDefault="00471D2E" w:rsidP="00800CD3">
      <w:pPr>
        <w:pStyle w:val="libNormal"/>
        <w:rPr>
          <w:rtl/>
        </w:rPr>
      </w:pPr>
      <w:r>
        <w:rPr>
          <w:rFonts w:hint="eastAsia"/>
          <w:rtl/>
        </w:rPr>
        <w:t>عبّاد</w:t>
      </w:r>
      <w:r>
        <w:rPr>
          <w:rtl/>
        </w:rPr>
        <w:t xml:space="preserve"> بن کث</w:t>
      </w:r>
      <w:r>
        <w:rPr>
          <w:rFonts w:hint="cs"/>
          <w:rtl/>
        </w:rPr>
        <w:t>ی</w:t>
      </w:r>
      <w:r>
        <w:rPr>
          <w:rFonts w:hint="eastAsia"/>
          <w:rtl/>
        </w:rPr>
        <w:t>ر</w:t>
      </w:r>
      <w:r>
        <w:rPr>
          <w:rtl/>
        </w:rPr>
        <w:t xml:space="preserve"> ال</w:t>
      </w:r>
      <w:r w:rsidR="00FA05BA">
        <w:rPr>
          <w:rtl/>
        </w:rPr>
        <w:t>بصري</w:t>
      </w:r>
      <w:r>
        <w:rPr>
          <w:rtl/>
        </w:rPr>
        <w:t>:</w:t>
      </w:r>
      <w:r>
        <w:rPr>
          <w:rFonts w:hint="cs"/>
          <w:rtl/>
        </w:rPr>
        <w:t>ی</w:t>
      </w:r>
      <w:r>
        <w:rPr>
          <w:rFonts w:hint="eastAsia"/>
          <w:rtl/>
        </w:rPr>
        <w:t>ظهر</w:t>
      </w:r>
      <w:r>
        <w:rPr>
          <w:rtl/>
        </w:rPr>
        <w:t xml:space="preserve"> من الرو</w:t>
      </w:r>
      <w:r w:rsidR="003653A2">
        <w:rPr>
          <w:rtl/>
        </w:rPr>
        <w:t>أي</w:t>
      </w:r>
      <w:r>
        <w:rPr>
          <w:rFonts w:hint="eastAsia"/>
          <w:rtl/>
        </w:rPr>
        <w:t>ات</w:t>
      </w:r>
      <w:r>
        <w:rPr>
          <w:rtl/>
        </w:rPr>
        <w:t xml:space="preserve"> انّه کان عابد أهل ال</w:t>
      </w:r>
      <w:r w:rsidR="00EB4AA5">
        <w:rPr>
          <w:rtl/>
        </w:rPr>
        <w:t>بصرة</w:t>
      </w:r>
      <w:r>
        <w:rPr>
          <w:rtl/>
        </w:rPr>
        <w:t xml:space="preserve"> و کان صو</w:t>
      </w:r>
      <w:r w:rsidR="009640A2">
        <w:rPr>
          <w:rtl/>
        </w:rPr>
        <w:t>في</w:t>
      </w:r>
      <w:r>
        <w:rPr>
          <w:rFonts w:hint="eastAsia"/>
          <w:rtl/>
        </w:rPr>
        <w:t>ا</w:t>
      </w:r>
      <w:r>
        <w:rPr>
          <w:rtl/>
        </w:rPr>
        <w:t xml:space="preserve"> عام</w:t>
      </w:r>
      <w:r>
        <w:rPr>
          <w:rFonts w:hint="cs"/>
          <w:rtl/>
        </w:rPr>
        <w:t>یّ</w:t>
      </w:r>
      <w:r>
        <w:rPr>
          <w:rFonts w:hint="eastAsia"/>
          <w:rtl/>
        </w:rPr>
        <w:t>ا</w:t>
      </w:r>
      <w:r>
        <w:rPr>
          <w:rtl/>
        </w:rPr>
        <w:t xml:space="preserve"> </w:t>
      </w:r>
      <w:r w:rsidR="00800CD3">
        <w:rPr>
          <w:rtl/>
        </w:rPr>
        <w:t>مرائي</w:t>
      </w:r>
      <w:r>
        <w:rPr>
          <w:rFonts w:hint="eastAsia"/>
          <w:rtl/>
        </w:rPr>
        <w:t>ا</w:t>
      </w:r>
      <w:r>
        <w:rPr>
          <w:rtl/>
        </w:rPr>
        <w:t xml:space="preserve"> </w:t>
      </w:r>
      <w:r>
        <w:rPr>
          <w:rFonts w:hint="cs"/>
          <w:rtl/>
        </w:rPr>
        <w:t>ی</w:t>
      </w:r>
      <w:r>
        <w:rPr>
          <w:rFonts w:hint="eastAsia"/>
          <w:rtl/>
        </w:rPr>
        <w:t>عترض</w:t>
      </w:r>
      <w:r>
        <w:rPr>
          <w:rtl/>
        </w:rPr>
        <w:t xml:space="preserve"> ع</w:t>
      </w:r>
      <w:r w:rsidR="003653A2">
        <w:rPr>
          <w:rtl/>
        </w:rPr>
        <w:t>ل</w:t>
      </w:r>
      <w:r w:rsidR="00800CD3">
        <w:rPr>
          <w:rFonts w:hint="cs"/>
          <w:rtl/>
        </w:rPr>
        <w:t>ى</w:t>
      </w:r>
      <w:r>
        <w:rPr>
          <w:rtl/>
        </w:rPr>
        <w:t xml:space="preserve"> الصادق </w:t>
      </w:r>
      <w:r w:rsidR="008C6066" w:rsidRPr="008C6066">
        <w:rPr>
          <w:rStyle w:val="libAlaemChar"/>
          <w:rtl/>
        </w:rPr>
        <w:t>عليه‌السلام</w:t>
      </w:r>
      <w:r>
        <w:rPr>
          <w:rtl/>
        </w:rPr>
        <w:t>،</w:t>
      </w:r>
      <w:r w:rsidRPr="00800CD3">
        <w:rPr>
          <w:rtl/>
        </w:rPr>
        <w:t>منها</w:t>
      </w:r>
      <w:r w:rsidR="00800CD3" w:rsidRPr="00800CD3">
        <w:rPr>
          <w:rFonts w:hint="cs"/>
          <w:rtl/>
        </w:rPr>
        <w:t xml:space="preserve"> </w:t>
      </w:r>
      <w:r w:rsidR="008C6066" w:rsidRPr="00800CD3">
        <w:rPr>
          <w:rFonts w:hint="eastAsia"/>
          <w:rtl/>
        </w:rPr>
        <w:t>الکا</w:t>
      </w:r>
      <w:r w:rsidR="009640A2" w:rsidRPr="00800CD3">
        <w:rPr>
          <w:rFonts w:hint="eastAsia"/>
          <w:rtl/>
        </w:rPr>
        <w:t>في</w:t>
      </w:r>
      <w:r w:rsidRPr="00800CD3">
        <w:rPr>
          <w:rtl/>
        </w:rPr>
        <w:t>:</w:t>
      </w:r>
      <w:r>
        <w:rPr>
          <w:rtl/>
        </w:rPr>
        <w:t>عن عبد اللّه بن سنان قال:</w:t>
      </w:r>
      <w:r w:rsidR="00800CD3">
        <w:rPr>
          <w:rFonts w:hint="cs"/>
          <w:rtl/>
        </w:rPr>
        <w:t xml:space="preserve"> </w:t>
      </w:r>
      <w:r>
        <w:rPr>
          <w:rFonts w:hint="eastAsia"/>
          <w:rtl/>
        </w:rPr>
        <w:t>سمعت</w:t>
      </w:r>
      <w:r>
        <w:rPr>
          <w:rtl/>
        </w:rPr>
        <w:t xml:space="preserve"> أبا عبد اللّه </w:t>
      </w:r>
      <w:r w:rsidR="008C6066" w:rsidRPr="008C6066">
        <w:rPr>
          <w:rStyle w:val="libAlaemChar"/>
          <w:rtl/>
        </w:rPr>
        <w:t>عليه‌السلام</w:t>
      </w:r>
      <w:r>
        <w:rPr>
          <w:rtl/>
        </w:rPr>
        <w:t xml:space="preserve"> </w:t>
      </w:r>
      <w:r>
        <w:rPr>
          <w:rFonts w:hint="cs"/>
          <w:rtl/>
        </w:rPr>
        <w:t>ی</w:t>
      </w:r>
      <w:r>
        <w:rPr>
          <w:rFonts w:hint="eastAsia"/>
          <w:rtl/>
        </w:rPr>
        <w:t>قول</w:t>
      </w:r>
      <w:r>
        <w:rPr>
          <w:rtl/>
        </w:rPr>
        <w:t>: ب</w:t>
      </w:r>
      <w:r>
        <w:rPr>
          <w:rFonts w:hint="cs"/>
          <w:rtl/>
        </w:rPr>
        <w:t>ی</w:t>
      </w:r>
      <w:r>
        <w:rPr>
          <w:rFonts w:hint="eastAsia"/>
          <w:rtl/>
        </w:rPr>
        <w:t>نا</w:t>
      </w:r>
      <w:r>
        <w:rPr>
          <w:rtl/>
        </w:rPr>
        <w:t xml:space="preserve"> أنا </w:t>
      </w:r>
      <w:r w:rsidR="009640A2">
        <w:rPr>
          <w:rtl/>
        </w:rPr>
        <w:t>في</w:t>
      </w:r>
      <w:r>
        <w:rPr>
          <w:rtl/>
        </w:rPr>
        <w:t xml:space="preserve"> الطّواف فإذا رجل </w:t>
      </w:r>
      <w:r>
        <w:rPr>
          <w:rFonts w:hint="cs"/>
          <w:rtl/>
        </w:rPr>
        <w:t>ی</w:t>
      </w:r>
      <w:r>
        <w:rPr>
          <w:rFonts w:hint="eastAsia"/>
          <w:rtl/>
        </w:rPr>
        <w:t>جذب</w:t>
      </w:r>
      <w:r>
        <w:rPr>
          <w:rtl/>
        </w:rPr>
        <w:t xml:space="preserve"> ثوب</w:t>
      </w:r>
      <w:r>
        <w:rPr>
          <w:rFonts w:hint="cs"/>
          <w:rtl/>
        </w:rPr>
        <w:t>ی</w:t>
      </w:r>
      <w:r>
        <w:rPr>
          <w:rtl/>
        </w:rPr>
        <w:t xml:space="preserve"> و إذا عبّاد بن کث</w:t>
      </w:r>
      <w:r>
        <w:rPr>
          <w:rFonts w:hint="cs"/>
          <w:rtl/>
        </w:rPr>
        <w:t>ی</w:t>
      </w:r>
      <w:r>
        <w:rPr>
          <w:rFonts w:hint="eastAsia"/>
          <w:rtl/>
        </w:rPr>
        <w:t>ر</w:t>
      </w:r>
      <w:r>
        <w:rPr>
          <w:rtl/>
        </w:rPr>
        <w:t xml:space="preserve"> ال</w:t>
      </w:r>
      <w:r w:rsidR="00FA05BA">
        <w:rPr>
          <w:rtl/>
        </w:rPr>
        <w:t>بصري</w:t>
      </w:r>
      <w:r>
        <w:rPr>
          <w:rtl/>
        </w:rPr>
        <w:t xml:space="preserve"> فقال:</w:t>
      </w:r>
      <w:r>
        <w:rPr>
          <w:rFonts w:hint="cs"/>
          <w:rtl/>
        </w:rPr>
        <w:t>ی</w:t>
      </w:r>
      <w:r>
        <w:rPr>
          <w:rFonts w:hint="eastAsia"/>
          <w:rtl/>
        </w:rPr>
        <w:t>ا</w:t>
      </w:r>
      <w:r>
        <w:rPr>
          <w:rtl/>
        </w:rPr>
        <w:t xml:space="preserve"> جعفر تلبس مثل هذه الث</w:t>
      </w:r>
      <w:r>
        <w:rPr>
          <w:rFonts w:hint="cs"/>
          <w:rtl/>
        </w:rPr>
        <w:t>ی</w:t>
      </w:r>
      <w:r>
        <w:rPr>
          <w:rFonts w:hint="eastAsia"/>
          <w:rtl/>
        </w:rPr>
        <w:t>اب</w:t>
      </w:r>
      <w:r>
        <w:rPr>
          <w:rtl/>
        </w:rPr>
        <w:t xml:space="preserve"> و أنت </w:t>
      </w:r>
      <w:r w:rsidR="009640A2">
        <w:rPr>
          <w:rtl/>
        </w:rPr>
        <w:t>في</w:t>
      </w:r>
      <w:r>
        <w:rPr>
          <w:rtl/>
        </w:rPr>
        <w:t xml:space="preserve"> هذا الموضع مع المکان </w:t>
      </w:r>
      <w:r w:rsidR="003653A2">
        <w:rPr>
          <w:rtl/>
        </w:rPr>
        <w:t>الذي</w:t>
      </w:r>
      <w:r>
        <w:rPr>
          <w:rtl/>
        </w:rPr>
        <w:t xml:space="preserve"> أنت </w:t>
      </w:r>
      <w:r w:rsidR="009640A2">
        <w:rPr>
          <w:rtl/>
        </w:rPr>
        <w:t>في</w:t>
      </w:r>
      <w:r>
        <w:rPr>
          <w:rFonts w:hint="eastAsia"/>
          <w:rtl/>
        </w:rPr>
        <w:t>ه</w:t>
      </w:r>
      <w:r>
        <w:rPr>
          <w:rtl/>
        </w:rPr>
        <w:t xml:space="preserve"> من </w:t>
      </w:r>
      <w:r w:rsidR="009640A2">
        <w:rPr>
          <w:rtl/>
        </w:rPr>
        <w:t>عليّ</w:t>
      </w:r>
      <w:r>
        <w:rPr>
          <w:rtl/>
        </w:rPr>
        <w:t xml:space="preserve"> </w:t>
      </w:r>
      <w:r w:rsidR="008C6066" w:rsidRPr="008C6066">
        <w:rPr>
          <w:rStyle w:val="libAlaemChar"/>
          <w:rtl/>
        </w:rPr>
        <w:t>عليه‌السلام</w:t>
      </w:r>
      <w:r>
        <w:rPr>
          <w:rtl/>
        </w:rPr>
        <w:t>!</w:t>
      </w:r>
      <w:r w:rsidRPr="00800CD3">
        <w:rPr>
          <w:rtl/>
        </w:rPr>
        <w:t>ف</w:t>
      </w:r>
      <w:r w:rsidR="008C6066" w:rsidRPr="00800CD3">
        <w:rPr>
          <w:rtl/>
        </w:rPr>
        <w:t>قلت</w:t>
      </w:r>
      <w:r w:rsidRPr="00800CD3">
        <w:rPr>
          <w:rtl/>
        </w:rPr>
        <w:t>:ثوب</w:t>
      </w:r>
      <w:r>
        <w:rPr>
          <w:rtl/>
        </w:rPr>
        <w:t xml:space="preserve"> </w:t>
      </w:r>
      <w:r w:rsidR="00800CD3">
        <w:rPr>
          <w:rtl/>
        </w:rPr>
        <w:t>فرقبي</w:t>
      </w:r>
      <w:r>
        <w:rPr>
          <w:rtl/>
        </w:rPr>
        <w:t xml:space="preserve"> اشتر</w:t>
      </w:r>
      <w:r>
        <w:rPr>
          <w:rFonts w:hint="cs"/>
          <w:rtl/>
        </w:rPr>
        <w:t>ی</w:t>
      </w:r>
      <w:r>
        <w:rPr>
          <w:rFonts w:hint="eastAsia"/>
          <w:rtl/>
        </w:rPr>
        <w:t>ته</w:t>
      </w:r>
      <w:r>
        <w:rPr>
          <w:rtl/>
        </w:rPr>
        <w:t xml:space="preserve"> بد</w:t>
      </w:r>
      <w:r>
        <w:rPr>
          <w:rFonts w:hint="cs"/>
          <w:rtl/>
        </w:rPr>
        <w:t>ی</w:t>
      </w:r>
      <w:r>
        <w:rPr>
          <w:rFonts w:hint="eastAsia"/>
          <w:rtl/>
        </w:rPr>
        <w:t>نار</w:t>
      </w:r>
      <w:r>
        <w:rPr>
          <w:rtl/>
        </w:rPr>
        <w:t xml:space="preserve"> و کان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زمان </w:t>
      </w:r>
      <w:r>
        <w:rPr>
          <w:rFonts w:hint="cs"/>
          <w:rtl/>
        </w:rPr>
        <w:t>ی</w:t>
      </w:r>
      <w:r>
        <w:rPr>
          <w:rFonts w:hint="eastAsia"/>
          <w:rtl/>
        </w:rPr>
        <w:t>س</w:t>
      </w:r>
      <w:r w:rsidR="00564FF4">
        <w:rPr>
          <w:rFonts w:hint="eastAsia"/>
          <w:rtl/>
        </w:rPr>
        <w:t>تقي</w:t>
      </w:r>
      <w:r>
        <w:rPr>
          <w:rFonts w:hint="eastAsia"/>
          <w:rtl/>
        </w:rPr>
        <w:t>م</w:t>
      </w:r>
      <w:r>
        <w:rPr>
          <w:rtl/>
        </w:rPr>
        <w:t xml:space="preserve"> له ما </w:t>
      </w:r>
      <w:r w:rsidR="003653A2">
        <w:rPr>
          <w:rtl/>
        </w:rPr>
        <w:t>لي</w:t>
      </w:r>
      <w:r>
        <w:rPr>
          <w:rFonts w:hint="eastAsia"/>
          <w:rtl/>
        </w:rPr>
        <w:t>س</w:t>
      </w:r>
      <w:r>
        <w:rPr>
          <w:rtl/>
        </w:rPr>
        <w:t xml:space="preserve"> </w:t>
      </w:r>
      <w:r w:rsidR="009640A2">
        <w:rPr>
          <w:rtl/>
        </w:rPr>
        <w:t>في</w:t>
      </w:r>
      <w:r>
        <w:rPr>
          <w:rFonts w:hint="eastAsia"/>
          <w:rtl/>
        </w:rPr>
        <w:t>ه،و</w:t>
      </w:r>
      <w:r>
        <w:rPr>
          <w:rtl/>
        </w:rPr>
        <w:t xml:space="preserve"> لو لبست مثل هذا اللباس </w:t>
      </w:r>
      <w:r w:rsidR="009640A2">
        <w:rPr>
          <w:rtl/>
        </w:rPr>
        <w:t>في</w:t>
      </w:r>
      <w:r>
        <w:rPr>
          <w:rtl/>
        </w:rPr>
        <w:t xml:space="preserve"> زماننا لقال الناس:هذا </w:t>
      </w:r>
      <w:r w:rsidR="00800CD3">
        <w:rPr>
          <w:rtl/>
        </w:rPr>
        <w:t>مرائي</w:t>
      </w:r>
      <w:r>
        <w:rPr>
          <w:rtl/>
        </w:rPr>
        <w:t xml:space="preserve"> مثل عبّاد.</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w:t>
      </w:r>
      <w:r w:rsidR="0094408E">
        <w:rPr>
          <w:rtl/>
        </w:rPr>
        <w:t>492</w:t>
      </w:r>
      <w:r w:rsidR="00471D2E">
        <w:rPr>
          <w:rtl/>
        </w:rPr>
        <w:t>/</w:t>
      </w:r>
      <w:r w:rsidR="0094408E">
        <w:rPr>
          <w:rtl/>
        </w:rPr>
        <w:t>45</w:t>
      </w:r>
      <w:r w:rsidR="00471D2E">
        <w:rPr>
          <w:rtl/>
        </w:rPr>
        <w:t>/</w:t>
      </w:r>
      <w:r w:rsidR="0094408E">
        <w:rPr>
          <w:rtl/>
        </w:rPr>
        <w:t>8</w:t>
      </w:r>
      <w:r w:rsidR="00471D2E">
        <w:rPr>
          <w:rtl/>
        </w:rPr>
        <w:t>،ج:</w:t>
      </w:r>
      <w:r w:rsidR="0094408E">
        <w:rPr>
          <w:rtl/>
        </w:rPr>
        <w:t>480</w:t>
      </w:r>
      <w:r w:rsidR="00471D2E">
        <w:rPr>
          <w:rtl/>
        </w:rPr>
        <w:t>/</w:t>
      </w:r>
      <w:r w:rsidR="0094408E">
        <w:rPr>
          <w:rtl/>
        </w:rPr>
        <w:t>32</w:t>
      </w:r>
      <w:r w:rsidR="00471D2E">
        <w:rPr>
          <w:rtl/>
        </w:rPr>
        <w:t>.</w:t>
      </w:r>
    </w:p>
    <w:p w:rsidR="008C6066" w:rsidRDefault="00DE3D9F" w:rsidP="00800CD3">
      <w:pPr>
        <w:pStyle w:val="libFootnote0"/>
        <w:rPr>
          <w:rtl/>
        </w:rPr>
      </w:pPr>
      <w:r>
        <w:rPr>
          <w:rtl/>
        </w:rPr>
        <w:t>(2)</w:t>
      </w:r>
      <w:r w:rsidR="00471D2E">
        <w:rPr>
          <w:rtl/>
        </w:rPr>
        <w:t xml:space="preserve"> ق:</w:t>
      </w:r>
      <w:r w:rsidR="0094408E">
        <w:rPr>
          <w:rtl/>
        </w:rPr>
        <w:t>698</w:t>
      </w:r>
      <w:r w:rsidR="00471D2E">
        <w:rPr>
          <w:rtl/>
        </w:rPr>
        <w:t>/</w:t>
      </w:r>
      <w:r w:rsidR="0094408E">
        <w:rPr>
          <w:rtl/>
        </w:rPr>
        <w:t>67</w:t>
      </w:r>
      <w:r w:rsidR="00471D2E">
        <w:rPr>
          <w:rtl/>
        </w:rPr>
        <w:t>/</w:t>
      </w:r>
      <w:r w:rsidR="0094408E">
        <w:rPr>
          <w:rtl/>
        </w:rPr>
        <w:t>6</w:t>
      </w:r>
      <w:r w:rsidR="00471D2E">
        <w:rPr>
          <w:rtl/>
        </w:rPr>
        <w:t>،ج:</w:t>
      </w:r>
      <w:r w:rsidR="0094408E">
        <w:rPr>
          <w:rtl/>
        </w:rPr>
        <w:t>116</w:t>
      </w:r>
      <w:r w:rsidR="00471D2E">
        <w:rPr>
          <w:rtl/>
        </w:rPr>
        <w:t>/</w:t>
      </w:r>
      <w:r w:rsidR="0094408E">
        <w:rPr>
          <w:rtl/>
        </w:rPr>
        <w:t>22</w:t>
      </w:r>
      <w:r w:rsidR="00471D2E">
        <w:rPr>
          <w:rtl/>
        </w:rPr>
        <w:t>.</w:t>
      </w:r>
    </w:p>
    <w:p w:rsidR="00800CD3" w:rsidRDefault="00800CD3" w:rsidP="00800CD3">
      <w:pPr>
        <w:pStyle w:val="libNormal"/>
        <w:rPr>
          <w:rtl/>
        </w:rPr>
      </w:pPr>
      <w:r>
        <w:rPr>
          <w:rFonts w:hint="eastAsia"/>
          <w:rtl/>
        </w:rPr>
        <w:br w:type="page"/>
      </w:r>
    </w:p>
    <w:p w:rsidR="008C6066" w:rsidRDefault="008C6066" w:rsidP="00800CD3">
      <w:pPr>
        <w:pStyle w:val="libNormal"/>
        <w:rPr>
          <w:rtl/>
        </w:rPr>
      </w:pPr>
      <w:r w:rsidRPr="008C6066">
        <w:rPr>
          <w:rStyle w:val="libBold1Char"/>
          <w:rFonts w:hint="eastAsia"/>
          <w:rtl/>
        </w:rPr>
        <w:lastRenderedPageBreak/>
        <w:t>بیان</w:t>
      </w:r>
      <w:r w:rsidR="00471D2E">
        <w:rPr>
          <w:rtl/>
        </w:rPr>
        <w:t>:</w:t>
      </w:r>
      <w:r w:rsidR="00800CD3">
        <w:rPr>
          <w:rFonts w:hint="cs"/>
          <w:rtl/>
        </w:rPr>
        <w:t xml:space="preserve"> </w:t>
      </w:r>
      <w:r w:rsidR="00471D2E">
        <w:rPr>
          <w:rFonts w:hint="eastAsia"/>
          <w:rtl/>
        </w:rPr>
        <w:t>قال</w:t>
      </w:r>
      <w:r w:rsidR="00471D2E">
        <w:rPr>
          <w:rtl/>
        </w:rPr>
        <w:t xml:space="preserve"> ال</w:t>
      </w:r>
      <w:r w:rsidR="009640A2">
        <w:rPr>
          <w:rtl/>
        </w:rPr>
        <w:t>في</w:t>
      </w:r>
      <w:r w:rsidR="00471D2E">
        <w:rPr>
          <w:rFonts w:hint="eastAsia"/>
          <w:rtl/>
        </w:rPr>
        <w:t>روز</w:t>
      </w:r>
      <w:r w:rsidR="002D5688">
        <w:rPr>
          <w:rFonts w:hint="eastAsia"/>
          <w:rtl/>
        </w:rPr>
        <w:t>آبادي</w:t>
      </w:r>
      <w:r w:rsidR="00471D2E">
        <w:rPr>
          <w:rtl/>
        </w:rPr>
        <w:t>: فرقب کقنفذ موضع و منه الث</w:t>
      </w:r>
      <w:r w:rsidR="00471D2E">
        <w:rPr>
          <w:rFonts w:hint="cs"/>
          <w:rtl/>
        </w:rPr>
        <w:t>ی</w:t>
      </w:r>
      <w:r w:rsidR="00471D2E">
        <w:rPr>
          <w:rFonts w:hint="eastAsia"/>
          <w:rtl/>
        </w:rPr>
        <w:t>اب</w:t>
      </w:r>
      <w:r w:rsidR="00471D2E">
        <w:rPr>
          <w:rtl/>
        </w:rPr>
        <w:t xml:space="preserve"> ال</w:t>
      </w:r>
      <w:r w:rsidR="00800CD3">
        <w:rPr>
          <w:rtl/>
        </w:rPr>
        <w:t>فرقبية</w:t>
      </w:r>
      <w:r w:rsidR="00471D2E">
        <w:rPr>
          <w:rtl/>
        </w:rPr>
        <w:t xml:space="preserve"> أو </w:t>
      </w:r>
      <w:r w:rsidR="003653A2">
        <w:rPr>
          <w:rtl/>
        </w:rPr>
        <w:t>هي</w:t>
      </w:r>
      <w:r w:rsidR="00471D2E">
        <w:rPr>
          <w:rtl/>
        </w:rPr>
        <w:t xml:space="preserve"> ث</w:t>
      </w:r>
      <w:r w:rsidR="00471D2E">
        <w:rPr>
          <w:rFonts w:hint="cs"/>
          <w:rtl/>
        </w:rPr>
        <w:t>ی</w:t>
      </w:r>
      <w:r w:rsidR="00471D2E">
        <w:rPr>
          <w:rFonts w:hint="eastAsia"/>
          <w:rtl/>
        </w:rPr>
        <w:t>اب</w:t>
      </w:r>
      <w:r w:rsidR="00471D2E">
        <w:rPr>
          <w:rtl/>
        </w:rPr>
        <w:t xml:space="preserve"> ب</w:t>
      </w:r>
      <w:r w:rsidR="00471D2E">
        <w:rPr>
          <w:rFonts w:hint="cs"/>
          <w:rtl/>
        </w:rPr>
        <w:t>ی</w:t>
      </w:r>
      <w:r w:rsidR="00471D2E">
        <w:rPr>
          <w:rFonts w:hint="eastAsia"/>
          <w:rtl/>
        </w:rPr>
        <w:t>ض</w:t>
      </w:r>
      <w:r w:rsidR="00471D2E">
        <w:rPr>
          <w:rtl/>
        </w:rPr>
        <w:t xml:space="preserve"> من کتّان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w:t>
      </w:r>
      <w:r w:rsidR="009640A2" w:rsidRPr="00800CD3">
        <w:rPr>
          <w:rtl/>
        </w:rPr>
        <w:t>في</w:t>
      </w:r>
      <w:r w:rsidR="00471D2E" w:rsidRPr="00800CD3">
        <w:rPr>
          <w:rtl/>
        </w:rPr>
        <w:t xml:space="preserve"> </w:t>
      </w:r>
      <w:r w:rsidR="00C74BB8" w:rsidRPr="00800CD3">
        <w:rPr>
          <w:rtl/>
        </w:rPr>
        <w:t>(</w:t>
      </w:r>
      <w:r w:rsidR="00471D2E" w:rsidRPr="00800CD3">
        <w:rPr>
          <w:rFonts w:hint="cs"/>
          <w:rtl/>
        </w:rPr>
        <w:t>ی</w:t>
      </w:r>
      <w:r w:rsidR="00471D2E" w:rsidRPr="00800CD3">
        <w:rPr>
          <w:rFonts w:hint="eastAsia"/>
          <w:rtl/>
        </w:rPr>
        <w:t>من</w:t>
      </w:r>
      <w:r w:rsidR="00C74BB8" w:rsidRPr="00800CD3">
        <w:rPr>
          <w:rFonts w:hint="eastAsia"/>
          <w:rtl/>
        </w:rPr>
        <w:t>)</w:t>
      </w:r>
      <w:r w:rsidR="009640A2" w:rsidRPr="00800CD3">
        <w:rPr>
          <w:rFonts w:hint="eastAsia"/>
          <w:rtl/>
        </w:rPr>
        <w:t>في</w:t>
      </w:r>
      <w:r w:rsidR="00471D2E" w:rsidRPr="00800CD3">
        <w:rPr>
          <w:rtl/>
        </w:rPr>
        <w:t xml:space="preserve"> م</w:t>
      </w:r>
      <w:r w:rsidR="00471D2E" w:rsidRPr="00800CD3">
        <w:rPr>
          <w:rFonts w:hint="cs"/>
          <w:rtl/>
        </w:rPr>
        <w:t>ی</w:t>
      </w:r>
      <w:r w:rsidR="00471D2E" w:rsidRPr="00800CD3">
        <w:rPr>
          <w:rFonts w:hint="eastAsia"/>
          <w:rtl/>
        </w:rPr>
        <w:t>مون</w:t>
      </w:r>
      <w:r w:rsidR="00471D2E">
        <w:rPr>
          <w:rtl/>
        </w:rPr>
        <w:t xml:space="preserve"> القدّاح ما </w:t>
      </w:r>
      <w:r w:rsidR="00471D2E">
        <w:rPr>
          <w:rFonts w:hint="cs"/>
          <w:rtl/>
        </w:rPr>
        <w:t>ی</w:t>
      </w:r>
      <w:r w:rsidR="00471D2E">
        <w:rPr>
          <w:rFonts w:hint="eastAsia"/>
          <w:rtl/>
        </w:rPr>
        <w:t>تعلق</w:t>
      </w:r>
      <w:r w:rsidR="00471D2E">
        <w:rPr>
          <w:rtl/>
        </w:rPr>
        <w:t xml:space="preserve"> به.</w:t>
      </w:r>
    </w:p>
    <w:p w:rsidR="008C6066" w:rsidRDefault="00471D2E" w:rsidP="00471D2E">
      <w:pPr>
        <w:pStyle w:val="libNormal"/>
        <w:rPr>
          <w:rtl/>
        </w:rPr>
      </w:pPr>
      <w:r>
        <w:rPr>
          <w:rFonts w:hint="eastAsia"/>
          <w:rtl/>
        </w:rPr>
        <w:t>عباد</w:t>
      </w:r>
      <w:r>
        <w:rPr>
          <w:rtl/>
        </w:rPr>
        <w:t xml:space="preserve"> ال</w:t>
      </w:r>
      <w:r w:rsidR="002C675F">
        <w:rPr>
          <w:rtl/>
        </w:rPr>
        <w:t>مکي</w:t>
      </w:r>
      <w:r>
        <w:rPr>
          <w:rtl/>
        </w:rPr>
        <w:t xml:space="preserve"> هو </w:t>
      </w:r>
      <w:r w:rsidR="003653A2">
        <w:rPr>
          <w:rtl/>
        </w:rPr>
        <w:t>الذي</w:t>
      </w:r>
      <w:r>
        <w:rPr>
          <w:rtl/>
        </w:rPr>
        <w:t xml:space="preserve"> قال له س</w:t>
      </w:r>
      <w:r w:rsidR="009640A2">
        <w:rPr>
          <w:rtl/>
        </w:rPr>
        <w:t>في</w:t>
      </w:r>
      <w:r>
        <w:rPr>
          <w:rFonts w:hint="eastAsia"/>
          <w:rtl/>
        </w:rPr>
        <w:t>ان</w:t>
      </w:r>
      <w:r>
        <w:rPr>
          <w:rtl/>
        </w:rPr>
        <w:t xml:space="preserve"> ال</w:t>
      </w:r>
      <w:r w:rsidR="00800CD3">
        <w:rPr>
          <w:rtl/>
        </w:rPr>
        <w:t>ثوري</w:t>
      </w:r>
      <w:r>
        <w:rPr>
          <w:rtl/>
        </w:rPr>
        <w:t>:</w:t>
      </w:r>
      <w:r w:rsidR="009640A2">
        <w:rPr>
          <w:rtl/>
        </w:rPr>
        <w:t>انّي</w:t>
      </w:r>
      <w:r>
        <w:rPr>
          <w:rtl/>
        </w:rPr>
        <w:t xml:space="preserve"> أر</w:t>
      </w:r>
      <w:r>
        <w:rPr>
          <w:rFonts w:hint="cs"/>
          <w:rtl/>
        </w:rPr>
        <w:t>ی</w:t>
      </w:r>
      <w:r>
        <w:rPr>
          <w:rtl/>
        </w:rPr>
        <w:t xml:space="preserve"> لک من </w:t>
      </w:r>
      <w:r w:rsidR="009640A2">
        <w:rPr>
          <w:rtl/>
        </w:rPr>
        <w:t>أبي</w:t>
      </w:r>
      <w:r>
        <w:rPr>
          <w:rtl/>
        </w:rPr>
        <w:t xml:space="preserve"> عبد اللّه </w:t>
      </w:r>
      <w:r w:rsidR="008C6066" w:rsidRPr="008C6066">
        <w:rPr>
          <w:rStyle w:val="libAlaemChar"/>
          <w:rtl/>
        </w:rPr>
        <w:t>عليه‌السلام</w:t>
      </w:r>
      <w:r>
        <w:rPr>
          <w:rtl/>
        </w:rPr>
        <w:t xml:space="preserve"> </w:t>
      </w:r>
      <w:r w:rsidR="002E78B4">
        <w:rPr>
          <w:rtl/>
        </w:rPr>
        <w:t>منزلة</w:t>
      </w:r>
      <w:r>
        <w:rPr>
          <w:rtl/>
        </w:rPr>
        <w:t xml:space="preserve"> فاسأله عن رجل زن</w:t>
      </w:r>
      <w:r>
        <w:rPr>
          <w:rFonts w:hint="cs"/>
          <w:rtl/>
        </w:rPr>
        <w:t>ی</w:t>
      </w:r>
      <w:r>
        <w:rPr>
          <w:rtl/>
        </w:rPr>
        <w:t xml:space="preserve"> و هو مر</w:t>
      </w:r>
      <w:r>
        <w:rPr>
          <w:rFonts w:hint="cs"/>
          <w:rtl/>
        </w:rPr>
        <w:t>ی</w:t>
      </w:r>
      <w:r>
        <w:rPr>
          <w:rFonts w:hint="eastAsia"/>
          <w:rtl/>
        </w:rPr>
        <w:t>ض</w:t>
      </w:r>
      <w:r>
        <w:rPr>
          <w:rtl/>
        </w:rPr>
        <w:t xml:space="preserve"> </w:t>
      </w:r>
      <w:r w:rsidRPr="009D640D">
        <w:rPr>
          <w:rStyle w:val="libFootnotenumChar"/>
          <w:rtl/>
        </w:rPr>
        <w:t>(2)</w:t>
      </w:r>
      <w:r>
        <w:rPr>
          <w:rtl/>
        </w:rPr>
        <w:t>.</w:t>
      </w:r>
    </w:p>
    <w:p w:rsidR="008C6066" w:rsidRDefault="009640A2" w:rsidP="00800CD3">
      <w:pPr>
        <w:pStyle w:val="libCenterBold1"/>
        <w:rPr>
          <w:rtl/>
        </w:rPr>
      </w:pPr>
      <w:r>
        <w:rPr>
          <w:rFonts w:hint="eastAsia"/>
          <w:rtl/>
        </w:rPr>
        <w:t>عبادة</w:t>
      </w:r>
      <w:r w:rsidR="00471D2E">
        <w:rPr>
          <w:rtl/>
        </w:rPr>
        <w:t xml:space="preserve"> بن الصامت</w:t>
      </w:r>
    </w:p>
    <w:p w:rsidR="008C6066" w:rsidRDefault="00471D2E" w:rsidP="00800CD3">
      <w:pPr>
        <w:pStyle w:val="libNormal"/>
        <w:rPr>
          <w:rtl/>
        </w:rPr>
      </w:pPr>
      <w:r>
        <w:rPr>
          <w:rFonts w:hint="eastAsia"/>
          <w:rtl/>
        </w:rPr>
        <w:t>قال</w:t>
      </w:r>
      <w:r>
        <w:rPr>
          <w:rtl/>
        </w:rPr>
        <w:t>:</w:t>
      </w:r>
      <w:r w:rsidR="00800CD3">
        <w:rPr>
          <w:rtl/>
        </w:rPr>
        <w:t>أرسلني</w:t>
      </w:r>
      <w:r>
        <w:rPr>
          <w:rtl/>
        </w:rPr>
        <w:t xml:space="preserve"> أبو بکر </w:t>
      </w:r>
      <w:r w:rsidR="003653A2">
        <w:rPr>
          <w:rtl/>
        </w:rPr>
        <w:t>الى</w:t>
      </w:r>
      <w:r>
        <w:rPr>
          <w:rtl/>
        </w:rPr>
        <w:t xml:space="preserve"> ملک الروم رسولا لأ</w:t>
      </w:r>
      <w:r w:rsidR="00841CC1">
        <w:rPr>
          <w:rtl/>
        </w:rPr>
        <w:t>دعو</w:t>
      </w:r>
      <w:r w:rsidR="00800CD3">
        <w:rPr>
          <w:rFonts w:hint="cs"/>
          <w:rtl/>
        </w:rPr>
        <w:t>ه</w:t>
      </w:r>
      <w:r>
        <w:rPr>
          <w:rtl/>
        </w:rPr>
        <w:t xml:space="preserve"> </w:t>
      </w:r>
      <w:r w:rsidR="003653A2">
        <w:rPr>
          <w:rtl/>
        </w:rPr>
        <w:t>الى</w:t>
      </w:r>
      <w:r>
        <w:rPr>
          <w:rtl/>
        </w:rPr>
        <w:t xml:space="preserve"> الإسلام فسرت حتّ</w:t>
      </w:r>
      <w:r>
        <w:rPr>
          <w:rFonts w:hint="cs"/>
          <w:rtl/>
        </w:rPr>
        <w:t>ی</w:t>
      </w:r>
      <w:r>
        <w:rPr>
          <w:rtl/>
        </w:rPr>
        <w:t xml:space="preserve"> دخلت بلاد الروم فلاح لنا جبل </w:t>
      </w:r>
      <w:r>
        <w:rPr>
          <w:rFonts w:hint="cs"/>
          <w:rtl/>
        </w:rPr>
        <w:t>ی</w:t>
      </w:r>
      <w:r>
        <w:rPr>
          <w:rFonts w:hint="eastAsia"/>
          <w:rtl/>
        </w:rPr>
        <w:t>عرف</w:t>
      </w:r>
      <w:r>
        <w:rPr>
          <w:rtl/>
        </w:rPr>
        <w:t xml:space="preserve"> بأهل الکهف،ثمّ ذکر ما ر</w:t>
      </w:r>
      <w:r w:rsidR="003653A2">
        <w:rPr>
          <w:rtl/>
        </w:rPr>
        <w:t>أ</w:t>
      </w:r>
      <w:r w:rsidR="00800CD3">
        <w:rPr>
          <w:rFonts w:hint="cs"/>
          <w:rtl/>
        </w:rPr>
        <w:t>ى</w:t>
      </w:r>
      <w:r>
        <w:rPr>
          <w:rtl/>
        </w:rPr>
        <w:t xml:space="preserve"> </w:t>
      </w:r>
      <w:r w:rsidR="009640A2">
        <w:rPr>
          <w:rtl/>
        </w:rPr>
        <w:t>في</w:t>
      </w:r>
      <w:r>
        <w:rPr>
          <w:rFonts w:hint="eastAsia"/>
          <w:rtl/>
        </w:rPr>
        <w:t>ه</w:t>
      </w:r>
      <w:r>
        <w:rPr>
          <w:rtl/>
        </w:rPr>
        <w:t xml:space="preserve"> </w:t>
      </w:r>
      <w:r w:rsidRPr="009D640D">
        <w:rPr>
          <w:rStyle w:val="libFootnotenumChar"/>
          <w:rtl/>
        </w:rPr>
        <w:t>(3)</w:t>
      </w:r>
      <w:r>
        <w:rPr>
          <w:rtl/>
        </w:rPr>
        <w:t>.</w:t>
      </w:r>
    </w:p>
    <w:p w:rsidR="008C6066" w:rsidRDefault="00471D2E" w:rsidP="00800CD3">
      <w:pPr>
        <w:pStyle w:val="libNormal"/>
        <w:rPr>
          <w:rtl/>
        </w:rPr>
      </w:pPr>
      <w:r>
        <w:rPr>
          <w:rFonts w:hint="eastAsia"/>
          <w:rtl/>
        </w:rPr>
        <w:t>ما</w:t>
      </w:r>
      <w:r>
        <w:rPr>
          <w:rtl/>
        </w:rPr>
        <w:t xml:space="preserve"> </w:t>
      </w:r>
      <w:r w:rsidR="00564FF4">
        <w:rPr>
          <w:rtl/>
        </w:rPr>
        <w:t>روا</w:t>
      </w:r>
      <w:r w:rsidR="00800CD3">
        <w:rPr>
          <w:rFonts w:hint="cs"/>
          <w:rtl/>
        </w:rPr>
        <w:t>ه</w:t>
      </w:r>
      <w:r>
        <w:rPr>
          <w:rtl/>
        </w:rPr>
        <w:t xml:space="preserve"> </w:t>
      </w:r>
      <w:r w:rsidR="009640A2">
        <w:rPr>
          <w:rtl/>
        </w:rPr>
        <w:t>عبادة</w:t>
      </w:r>
      <w:r>
        <w:rPr>
          <w:rtl/>
        </w:rPr>
        <w:t xml:space="preserve"> عن تقدّم الرج</w:t>
      </w:r>
      <w:r w:rsidR="003653A2">
        <w:rPr>
          <w:rtl/>
        </w:rPr>
        <w:t>لي</w:t>
      </w:r>
      <w:r>
        <w:rPr>
          <w:rFonts w:hint="eastAsia"/>
          <w:rtl/>
        </w:rPr>
        <w:t>ن</w:t>
      </w:r>
      <w:r>
        <w:rPr>
          <w:rtl/>
        </w:rPr>
        <w:t xml:space="preserve"> ع</w:t>
      </w:r>
      <w:r w:rsidR="003653A2">
        <w:rPr>
          <w:rtl/>
        </w:rPr>
        <w:t>ل</w:t>
      </w:r>
      <w:r w:rsidR="00800CD3">
        <w:rPr>
          <w:rFonts w:hint="cs"/>
          <w:rtl/>
        </w:rPr>
        <w:t>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دخولهم ع</w:t>
      </w:r>
      <w:r w:rsidR="003653A2">
        <w:rPr>
          <w:rtl/>
        </w:rPr>
        <w:t>ل</w:t>
      </w:r>
      <w:r w:rsidR="00800CD3">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w:t>
      </w:r>
      <w:r w:rsidR="00800CD3">
        <w:rPr>
          <w:rFonts w:hint="cs"/>
          <w:rtl/>
        </w:rPr>
        <w:t xml:space="preserve"> </w:t>
      </w:r>
      <w:r>
        <w:rPr>
          <w:rFonts w:hint="eastAsia"/>
          <w:rtl/>
        </w:rPr>
        <w:t>و</w:t>
      </w:r>
      <w:r>
        <w:rPr>
          <w:rtl/>
        </w:rPr>
        <w:t xml:space="preserve"> انّ ذلک أثّر ع</w:t>
      </w:r>
      <w:r w:rsidR="003653A2">
        <w:rPr>
          <w:rtl/>
        </w:rPr>
        <w:t>ل</w:t>
      </w:r>
      <w:r w:rsidR="00800CD3">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فکأنّما سق</w:t>
      </w:r>
      <w:r w:rsidR="00800CD3">
        <w:rPr>
          <w:rFonts w:hint="cs"/>
          <w:rtl/>
        </w:rPr>
        <w:t>ي</w:t>
      </w:r>
      <w:r>
        <w:rPr>
          <w:rtl/>
        </w:rPr>
        <w:t xml:space="preserve"> ع</w:t>
      </w:r>
      <w:r w:rsidR="003653A2">
        <w:rPr>
          <w:rtl/>
        </w:rPr>
        <w:t>ل</w:t>
      </w:r>
      <w:r w:rsidR="00800CD3">
        <w:rPr>
          <w:rFonts w:hint="cs"/>
          <w:rtl/>
        </w:rPr>
        <w:t>ى</w:t>
      </w:r>
      <w:r>
        <w:rPr>
          <w:rtl/>
        </w:rPr>
        <w:t xml:space="preserve"> وجه الرماد و قال:</w:t>
      </w:r>
      <w:r>
        <w:rPr>
          <w:rFonts w:hint="cs"/>
          <w:rtl/>
        </w:rPr>
        <w:t>ی</w:t>
      </w:r>
      <w:r>
        <w:rPr>
          <w:rFonts w:hint="eastAsia"/>
          <w:rtl/>
        </w:rPr>
        <w:t>ا</w:t>
      </w:r>
      <w:r>
        <w:rPr>
          <w:rtl/>
        </w:rPr>
        <w:t xml:space="preserve"> </w:t>
      </w:r>
      <w:r w:rsidR="009640A2">
        <w:rPr>
          <w:rtl/>
        </w:rPr>
        <w:t>عليّ</w:t>
      </w:r>
      <w:r>
        <w:rPr>
          <w:rtl/>
        </w:rPr>
        <w:t xml:space="preserve"> أ </w:t>
      </w:r>
      <w:r>
        <w:rPr>
          <w:rFonts w:hint="cs"/>
          <w:rtl/>
        </w:rPr>
        <w:t>ی</w:t>
      </w:r>
      <w:r>
        <w:rPr>
          <w:rFonts w:hint="eastAsia"/>
          <w:rtl/>
        </w:rPr>
        <w:t>تقدّمانک</w:t>
      </w:r>
      <w:r>
        <w:rPr>
          <w:rtl/>
        </w:rPr>
        <w:t xml:space="preserve"> هذان و قد أمّرک اللّه ع</w:t>
      </w:r>
      <w:r w:rsidR="003653A2">
        <w:rPr>
          <w:rtl/>
        </w:rPr>
        <w:t>لي</w:t>
      </w:r>
      <w:r>
        <w:rPr>
          <w:rFonts w:hint="eastAsia"/>
          <w:rtl/>
        </w:rPr>
        <w:t>هما؟</w:t>
      </w:r>
      <w:r>
        <w:rPr>
          <w:rtl/>
        </w:rPr>
        <w:t xml:space="preserve">!ثمّ أخبر عن </w:t>
      </w:r>
      <w:r w:rsidR="00800CD3">
        <w:rPr>
          <w:rtl/>
        </w:rPr>
        <w:t>مقهوريّة</w:t>
      </w:r>
      <w:r>
        <w:rPr>
          <w:rtl/>
        </w:rPr>
        <w:t xml:space="preserve"> أهل ب</w:t>
      </w:r>
      <w:r>
        <w:rPr>
          <w:rFonts w:hint="cs"/>
          <w:rtl/>
        </w:rPr>
        <w:t>ی</w:t>
      </w:r>
      <w:r>
        <w:rPr>
          <w:rFonts w:hint="eastAsia"/>
          <w:rtl/>
        </w:rPr>
        <w:t>ته</w:t>
      </w:r>
      <w:r>
        <w:rPr>
          <w:rtl/>
        </w:rPr>
        <w:t xml:space="preserve"> و تشتّتهم </w:t>
      </w:r>
      <w:r w:rsidR="009640A2">
        <w:rPr>
          <w:rtl/>
        </w:rPr>
        <w:t>في</w:t>
      </w:r>
      <w:r>
        <w:rPr>
          <w:rtl/>
        </w:rPr>
        <w:t xml:space="preserve"> الأقطار ثمّ بک</w:t>
      </w:r>
      <w:r>
        <w:rPr>
          <w:rFonts w:hint="cs"/>
          <w:rtl/>
        </w:rPr>
        <w:t>ی</w:t>
      </w:r>
      <w:r>
        <w:rPr>
          <w:rtl/>
        </w:rPr>
        <w:t xml:space="preserve"> حتّ</w:t>
      </w:r>
      <w:r>
        <w:rPr>
          <w:rFonts w:hint="cs"/>
          <w:rtl/>
        </w:rPr>
        <w:t>ی</w:t>
      </w:r>
      <w:r>
        <w:rPr>
          <w:rtl/>
        </w:rPr>
        <w:t xml:space="preserve"> سالت دموعه و قال:</w:t>
      </w:r>
      <w:r>
        <w:rPr>
          <w:rFonts w:hint="cs"/>
          <w:rtl/>
        </w:rPr>
        <w:t>ی</w:t>
      </w:r>
      <w:r>
        <w:rPr>
          <w:rFonts w:hint="eastAsia"/>
          <w:rtl/>
        </w:rPr>
        <w:t>ا</w:t>
      </w:r>
      <w:r>
        <w:rPr>
          <w:rtl/>
        </w:rPr>
        <w:t xml:space="preserve"> </w:t>
      </w:r>
      <w:r w:rsidR="009640A2">
        <w:rPr>
          <w:rtl/>
        </w:rPr>
        <w:t>عليّ</w:t>
      </w:r>
      <w:r>
        <w:rPr>
          <w:rtl/>
        </w:rPr>
        <w:t xml:space="preserve"> الصبر الصبر حتّ</w:t>
      </w:r>
      <w:r>
        <w:rPr>
          <w:rFonts w:hint="cs"/>
          <w:rtl/>
        </w:rPr>
        <w:t>ی</w:t>
      </w:r>
      <w:r>
        <w:rPr>
          <w:rtl/>
        </w:rPr>
        <w:t xml:space="preserve"> </w:t>
      </w:r>
      <w:r>
        <w:rPr>
          <w:rFonts w:hint="cs"/>
          <w:rtl/>
        </w:rPr>
        <w:t>ی</w:t>
      </w:r>
      <w:r>
        <w:rPr>
          <w:rFonts w:hint="eastAsia"/>
          <w:rtl/>
        </w:rPr>
        <w:t>نزل</w:t>
      </w:r>
      <w:r>
        <w:rPr>
          <w:rtl/>
        </w:rPr>
        <w:t xml:space="preserve"> الأمر و لا </w:t>
      </w:r>
      <w:r w:rsidR="0022171C">
        <w:rPr>
          <w:rtl/>
        </w:rPr>
        <w:t>قوّة</w:t>
      </w:r>
      <w:r>
        <w:rPr>
          <w:rtl/>
        </w:rPr>
        <w:t xml:space="preserve"> الاّ باللّه ال</w:t>
      </w:r>
      <w:r w:rsidR="009640A2">
        <w:rPr>
          <w:rtl/>
        </w:rPr>
        <w:t>عليّ</w:t>
      </w:r>
      <w:r>
        <w:rPr>
          <w:rtl/>
        </w:rPr>
        <w:t xml:space="preserve"> العظ</w:t>
      </w:r>
      <w:r>
        <w:rPr>
          <w:rFonts w:hint="cs"/>
          <w:rtl/>
        </w:rPr>
        <w:t>ی</w:t>
      </w:r>
      <w:r>
        <w:rPr>
          <w:rFonts w:hint="eastAsia"/>
          <w:rtl/>
        </w:rPr>
        <w:t>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9640A2">
        <w:rPr>
          <w:rtl/>
        </w:rPr>
        <w:t>عبادة</w:t>
      </w:r>
      <w:r w:rsidR="00471D2E">
        <w:rPr>
          <w:rtl/>
        </w:rPr>
        <w:t xml:space="preserve"> بن الصامت رجلان:أحدهما ابن </w:t>
      </w:r>
      <w:r w:rsidR="002D5688">
        <w:rPr>
          <w:rtl/>
        </w:rPr>
        <w:t>أخي</w:t>
      </w:r>
      <w:r w:rsidR="00471D2E">
        <w:rPr>
          <w:rtl/>
        </w:rPr>
        <w:t xml:space="preserve"> </w:t>
      </w:r>
      <w:r w:rsidR="009640A2">
        <w:rPr>
          <w:rtl/>
        </w:rPr>
        <w:t>أبي</w:t>
      </w:r>
      <w:r w:rsidR="00471D2E">
        <w:rPr>
          <w:rtl/>
        </w:rPr>
        <w:t xml:space="preserve"> ذر و کان ممّن أقام بال</w:t>
      </w:r>
      <w:r w:rsidR="00EB4AA5">
        <w:rPr>
          <w:rtl/>
        </w:rPr>
        <w:t>بصرة</w:t>
      </w:r>
      <w:r w:rsidR="00471D2E">
        <w:rPr>
          <w:rtl/>
        </w:rPr>
        <w:t xml:space="preserve"> و کان </w:t>
      </w:r>
      <w:r w:rsidR="00332F64">
        <w:rPr>
          <w:rtl/>
        </w:rPr>
        <w:t>شیعي</w:t>
      </w:r>
      <w:r w:rsidR="00471D2E">
        <w:rPr>
          <w:rFonts w:hint="eastAsia"/>
          <w:rtl/>
        </w:rPr>
        <w:t>ا</w:t>
      </w:r>
      <w:r w:rsidR="00471D2E">
        <w:rPr>
          <w:rtl/>
        </w:rPr>
        <w:t xml:space="preserve"> من السا</w:t>
      </w:r>
      <w:r w:rsidR="00800CD3">
        <w:rPr>
          <w:rtl/>
        </w:rPr>
        <w:t>بقي</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رجعوا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،و الآخر </w:t>
      </w:r>
      <w:r w:rsidR="009640A2">
        <w:rPr>
          <w:rtl/>
        </w:rPr>
        <w:t>عبادة</w:t>
      </w:r>
      <w:r w:rsidR="00471D2E">
        <w:rPr>
          <w:rtl/>
        </w:rPr>
        <w:t xml:space="preserve"> بن الصامت بن ق</w:t>
      </w:r>
      <w:r w:rsidR="00471D2E">
        <w:rPr>
          <w:rFonts w:hint="cs"/>
          <w:rtl/>
        </w:rPr>
        <w:t>ی</w:t>
      </w:r>
      <w:r w:rsidR="00471D2E">
        <w:rPr>
          <w:rFonts w:hint="eastAsia"/>
          <w:rtl/>
        </w:rPr>
        <w:t>س</w:t>
      </w:r>
      <w:r w:rsidR="00471D2E">
        <w:rPr>
          <w:rtl/>
        </w:rPr>
        <w:t xml:space="preserve"> ال</w:t>
      </w:r>
      <w:r w:rsidR="003653A2">
        <w:rPr>
          <w:rtl/>
        </w:rPr>
        <w:t>أنصاري</w:t>
      </w:r>
      <w:r w:rsidR="00471D2E">
        <w:rPr>
          <w:rtl/>
        </w:rPr>
        <w:t xml:space="preserve"> ال</w:t>
      </w:r>
      <w:r w:rsidR="00424ED1">
        <w:rPr>
          <w:rtl/>
        </w:rPr>
        <w:t>خزرجي</w:t>
      </w:r>
      <w:r w:rsidR="00471D2E">
        <w:rPr>
          <w:rtl/>
        </w:rPr>
        <w:t xml:space="preserve"> أحد النقباء بد</w:t>
      </w:r>
      <w:r w:rsidR="001A7176">
        <w:rPr>
          <w:rtl/>
        </w:rPr>
        <w:t>ريّ</w:t>
      </w:r>
      <w:r w:rsidR="00471D2E">
        <w:rPr>
          <w:rtl/>
        </w:rPr>
        <w:t xml:space="preserve"> مشهور مات بال</w:t>
      </w:r>
      <w:r w:rsidR="00800CD3">
        <w:rPr>
          <w:rtl/>
        </w:rPr>
        <w:t>رملة</w:t>
      </w:r>
      <w:r w:rsidR="00471D2E">
        <w:rPr>
          <w:rtl/>
        </w:rPr>
        <w:t xml:space="preserve"> و ق</w:t>
      </w:r>
      <w:r w:rsidR="00471D2E">
        <w:rPr>
          <w:rFonts w:hint="cs"/>
          <w:rtl/>
        </w:rPr>
        <w:t>ی</w:t>
      </w:r>
      <w:r w:rsidR="00471D2E">
        <w:rPr>
          <w:rFonts w:hint="eastAsia"/>
          <w:rtl/>
        </w:rPr>
        <w:t>ل</w:t>
      </w:r>
      <w:r w:rsidR="00471D2E">
        <w:rPr>
          <w:rtl/>
        </w:rPr>
        <w:t xml:space="preserve"> بالب</w:t>
      </w:r>
      <w:r w:rsidR="00471D2E">
        <w:rPr>
          <w:rFonts w:hint="cs"/>
          <w:rtl/>
        </w:rPr>
        <w:t>ی</w:t>
      </w:r>
      <w:r w:rsidR="00471D2E">
        <w:rPr>
          <w:rFonts w:hint="eastAsia"/>
          <w:rtl/>
        </w:rPr>
        <w:t>ت</w:t>
      </w:r>
      <w:r w:rsidR="00471D2E">
        <w:rPr>
          <w:rtl/>
        </w:rPr>
        <w:t xml:space="preserve"> المقدس </w:t>
      </w:r>
      <w:r w:rsidR="002E78B4">
        <w:rPr>
          <w:rtl/>
        </w:rPr>
        <w:t>سنة</w:t>
      </w:r>
      <w:r w:rsidR="00471D2E">
        <w:rPr>
          <w:rtl/>
        </w:rPr>
        <w:t>(</w:t>
      </w:r>
      <w:r w:rsidR="0094408E">
        <w:rPr>
          <w:rtl/>
        </w:rPr>
        <w:t>34</w:t>
      </w:r>
      <w:r w:rsidR="00471D2E">
        <w:rPr>
          <w:rtl/>
        </w:rPr>
        <w:t xml:space="preserve">)،و </w:t>
      </w:r>
      <w:r w:rsidR="00471D2E">
        <w:rPr>
          <w:rFonts w:hint="eastAsia"/>
          <w:rtl/>
        </w:rPr>
        <w:t>کان</w:t>
      </w:r>
      <w:r w:rsidR="00471D2E">
        <w:rPr>
          <w:rtl/>
        </w:rPr>
        <w:t xml:space="preserve"> طوله </w:t>
      </w:r>
      <w:r w:rsidR="002E78B4">
        <w:rPr>
          <w:rtl/>
        </w:rPr>
        <w:t>عشرة</w:t>
      </w:r>
      <w:r w:rsidR="00471D2E">
        <w:rPr>
          <w:rtl/>
        </w:rPr>
        <w:t xml:space="preserve"> أشبار و کان أحد ال</w:t>
      </w:r>
      <w:r w:rsidR="0007771D">
        <w:rPr>
          <w:rtl/>
        </w:rPr>
        <w:t>خمسة</w:t>
      </w:r>
      <w:r w:rsidR="00471D2E">
        <w:rPr>
          <w:rtl/>
        </w:rPr>
        <w:t xml:space="preserve"> </w:t>
      </w:r>
      <w:r w:rsidR="003653A2">
        <w:rPr>
          <w:rtl/>
        </w:rPr>
        <w:t>الذي</w:t>
      </w:r>
      <w:r w:rsidR="00471D2E">
        <w:rPr>
          <w:rFonts w:hint="eastAsia"/>
          <w:rtl/>
        </w:rPr>
        <w:t>ن</w:t>
      </w:r>
      <w:r w:rsidR="00471D2E">
        <w:rPr>
          <w:rtl/>
        </w:rPr>
        <w:t xml:space="preserve"> جمعوا القرآن </w:t>
      </w:r>
      <w:r w:rsidR="009640A2">
        <w:rPr>
          <w:rtl/>
        </w:rPr>
        <w:t>في</w:t>
      </w:r>
      <w:r w:rsidR="00471D2E">
        <w:rPr>
          <w:rtl/>
        </w:rPr>
        <w:t xml:space="preserve"> زمن ال</w:t>
      </w:r>
      <w:r w:rsidR="003653A2">
        <w:rPr>
          <w:rtl/>
        </w:rPr>
        <w:t>نبيّ</w:t>
      </w:r>
      <w:r w:rsidR="00471D2E">
        <w:rPr>
          <w:rtl/>
        </w:rPr>
        <w:t xml:space="preserve"> </w:t>
      </w:r>
      <w:r w:rsidRPr="008C6066">
        <w:rPr>
          <w:rStyle w:val="libAlaemChar"/>
          <w:rtl/>
        </w:rPr>
        <w:t>صلى‌الله‌عليه‌وآله‌وسلم</w:t>
      </w:r>
      <w:r w:rsidR="00471D2E">
        <w:rPr>
          <w:rtl/>
        </w:rPr>
        <w:t xml:space="preserve">و انّه کان </w:t>
      </w:r>
      <w:r w:rsidR="00471D2E">
        <w:rPr>
          <w:rFonts w:hint="cs"/>
          <w:rtl/>
        </w:rPr>
        <w:t>ی</w:t>
      </w:r>
      <w:r w:rsidR="00471D2E">
        <w:rPr>
          <w:rFonts w:hint="eastAsia"/>
          <w:rtl/>
        </w:rPr>
        <w:t>علّم</w:t>
      </w:r>
      <w:r w:rsidR="00471D2E">
        <w:rPr>
          <w:rtl/>
        </w:rPr>
        <w:t xml:space="preserve"> أهل ال</w:t>
      </w:r>
      <w:r w:rsidR="00800CD3">
        <w:rPr>
          <w:rtl/>
        </w:rPr>
        <w:t>صفّة</w:t>
      </w:r>
      <w:r w:rsidR="00471D2E">
        <w:rPr>
          <w:rtl/>
        </w:rPr>
        <w:t xml:space="preserve"> القرآن</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w:t>
      </w:r>
      <w:r w:rsidR="0094408E">
        <w:rPr>
          <w:rtl/>
        </w:rPr>
        <w:t>213</w:t>
      </w:r>
      <w:r w:rsidR="00471D2E">
        <w:rPr>
          <w:rtl/>
        </w:rPr>
        <w:t>/</w:t>
      </w:r>
      <w:r w:rsidR="0094408E">
        <w:rPr>
          <w:rtl/>
        </w:rPr>
        <w:t>33</w:t>
      </w:r>
      <w:r w:rsidR="00471D2E">
        <w:rPr>
          <w:rtl/>
        </w:rPr>
        <w:t>/</w:t>
      </w:r>
      <w:r w:rsidR="0094408E">
        <w:rPr>
          <w:rtl/>
        </w:rPr>
        <w:t>11</w:t>
      </w:r>
      <w:r w:rsidR="00471D2E">
        <w:rPr>
          <w:rtl/>
        </w:rPr>
        <w:t>،ج:</w:t>
      </w:r>
      <w:r w:rsidR="0094408E">
        <w:rPr>
          <w:rtl/>
        </w:rPr>
        <w:t>361</w:t>
      </w:r>
      <w:r w:rsidR="00471D2E">
        <w:rPr>
          <w:rtl/>
        </w:rPr>
        <w:t>/</w:t>
      </w:r>
      <w:r w:rsidR="0094408E">
        <w:rPr>
          <w:rtl/>
        </w:rPr>
        <w:t>47</w:t>
      </w:r>
      <w:r w:rsidR="00471D2E">
        <w:rPr>
          <w:rtl/>
        </w:rPr>
        <w:t>.</w:t>
      </w:r>
    </w:p>
    <w:p w:rsidR="008C6066" w:rsidRDefault="00DE3D9F" w:rsidP="00800CD3">
      <w:pPr>
        <w:pStyle w:val="libFootnote0"/>
        <w:rPr>
          <w:rtl/>
        </w:rPr>
      </w:pPr>
      <w:r>
        <w:rPr>
          <w:rtl/>
        </w:rPr>
        <w:t>(2)</w:t>
      </w:r>
      <w:r w:rsidR="00471D2E">
        <w:rPr>
          <w:rtl/>
        </w:rPr>
        <w:t xml:space="preserve"> ق:</w:t>
      </w:r>
      <w:r w:rsidR="0094408E">
        <w:rPr>
          <w:rtl/>
        </w:rPr>
        <w:t>202</w:t>
      </w:r>
      <w:r w:rsidR="00471D2E">
        <w:rPr>
          <w:rtl/>
        </w:rPr>
        <w:t>/</w:t>
      </w:r>
      <w:r w:rsidR="0094408E">
        <w:rPr>
          <w:rtl/>
        </w:rPr>
        <w:t>29</w:t>
      </w:r>
      <w:r w:rsidR="00471D2E">
        <w:rPr>
          <w:rtl/>
        </w:rPr>
        <w:t>/</w:t>
      </w:r>
      <w:r w:rsidR="0094408E">
        <w:rPr>
          <w:rtl/>
        </w:rPr>
        <w:t>5</w:t>
      </w:r>
      <w:r w:rsidR="00471D2E">
        <w:rPr>
          <w:rtl/>
        </w:rPr>
        <w:t>،ج:</w:t>
      </w:r>
      <w:r w:rsidR="0094408E">
        <w:rPr>
          <w:rtl/>
        </w:rPr>
        <w:t>340</w:t>
      </w:r>
      <w:r w:rsidR="00471D2E">
        <w:rPr>
          <w:rtl/>
        </w:rPr>
        <w:t>/</w:t>
      </w:r>
      <w:r w:rsidR="0094408E">
        <w:rPr>
          <w:rtl/>
        </w:rPr>
        <w:t>12</w:t>
      </w:r>
      <w:r w:rsidR="00471D2E">
        <w:rPr>
          <w:rtl/>
        </w:rPr>
        <w:t>.</w:t>
      </w:r>
    </w:p>
    <w:p w:rsidR="008C6066" w:rsidRDefault="00DE3D9F" w:rsidP="00800CD3">
      <w:pPr>
        <w:pStyle w:val="libFootnote0"/>
        <w:rPr>
          <w:rtl/>
        </w:rPr>
      </w:pPr>
      <w:r>
        <w:rPr>
          <w:rtl/>
        </w:rPr>
        <w:t>(3)</w:t>
      </w:r>
      <w:r w:rsidR="00471D2E">
        <w:rPr>
          <w:rtl/>
        </w:rPr>
        <w:t xml:space="preserve"> ق:</w:t>
      </w:r>
      <w:r w:rsidR="0094408E">
        <w:rPr>
          <w:rtl/>
        </w:rPr>
        <w:t>314</w:t>
      </w:r>
      <w:r w:rsidR="00471D2E">
        <w:rPr>
          <w:rtl/>
        </w:rPr>
        <w:t>/</w:t>
      </w:r>
      <w:r w:rsidR="0094408E">
        <w:rPr>
          <w:rtl/>
        </w:rPr>
        <w:t>33</w:t>
      </w:r>
      <w:r w:rsidR="00471D2E">
        <w:rPr>
          <w:rtl/>
        </w:rPr>
        <w:t>/</w:t>
      </w:r>
      <w:r w:rsidR="0094408E">
        <w:rPr>
          <w:rtl/>
        </w:rPr>
        <w:t>14</w:t>
      </w:r>
      <w:r w:rsidR="00471D2E">
        <w:rPr>
          <w:rtl/>
        </w:rPr>
        <w:t>،ج:</w:t>
      </w:r>
      <w:r w:rsidR="0094408E">
        <w:rPr>
          <w:rtl/>
        </w:rPr>
        <w:t>123</w:t>
      </w:r>
      <w:r w:rsidR="00471D2E">
        <w:rPr>
          <w:rtl/>
        </w:rPr>
        <w:t>/</w:t>
      </w:r>
      <w:r w:rsidR="0094408E">
        <w:rPr>
          <w:rtl/>
        </w:rPr>
        <w:t>60</w:t>
      </w:r>
      <w:r w:rsidR="00471D2E">
        <w:rPr>
          <w:rtl/>
        </w:rPr>
        <w:t>.</w:t>
      </w:r>
    </w:p>
    <w:p w:rsidR="008C6066" w:rsidRDefault="00DE3D9F" w:rsidP="00800CD3">
      <w:pPr>
        <w:pStyle w:val="libFootnote0"/>
        <w:rPr>
          <w:rtl/>
        </w:rPr>
      </w:pPr>
      <w:r>
        <w:rPr>
          <w:rtl/>
        </w:rPr>
        <w:t>(4)</w:t>
      </w:r>
      <w:r w:rsidR="00471D2E">
        <w:rPr>
          <w:rtl/>
        </w:rPr>
        <w:t xml:space="preserve"> ق:</w:t>
      </w:r>
      <w:r w:rsidR="0094408E">
        <w:rPr>
          <w:rtl/>
        </w:rPr>
        <w:t>147</w:t>
      </w:r>
      <w:r w:rsidR="00471D2E">
        <w:rPr>
          <w:rtl/>
        </w:rPr>
        <w:t>/</w:t>
      </w:r>
      <w:r w:rsidR="0094408E">
        <w:rPr>
          <w:rtl/>
        </w:rPr>
        <w:t>13</w:t>
      </w:r>
      <w:r w:rsidR="00471D2E">
        <w:rPr>
          <w:rtl/>
        </w:rPr>
        <w:t>/</w:t>
      </w:r>
      <w:r w:rsidR="0094408E">
        <w:rPr>
          <w:rtl/>
        </w:rPr>
        <w:t>8</w:t>
      </w:r>
      <w:r w:rsidR="00471D2E">
        <w:rPr>
          <w:rtl/>
        </w:rPr>
        <w:t>،ج:-.</w:t>
      </w:r>
    </w:p>
    <w:p w:rsidR="00800CD3" w:rsidRDefault="00800CD3" w:rsidP="00800CD3">
      <w:pPr>
        <w:pStyle w:val="libNormal"/>
        <w:rPr>
          <w:rtl/>
        </w:rPr>
      </w:pPr>
      <w:r>
        <w:rPr>
          <w:rFonts w:hint="eastAsia"/>
          <w:rtl/>
        </w:rPr>
        <w:br w:type="page"/>
      </w:r>
    </w:p>
    <w:p w:rsidR="008C6066" w:rsidRDefault="00471D2E" w:rsidP="00800CD3">
      <w:pPr>
        <w:pStyle w:val="libNormal0"/>
        <w:rPr>
          <w:rtl/>
        </w:rPr>
      </w:pPr>
      <w:r>
        <w:rPr>
          <w:rFonts w:hint="eastAsia"/>
          <w:rtl/>
        </w:rPr>
        <w:lastRenderedPageBreak/>
        <w:t>و</w:t>
      </w:r>
      <w:r>
        <w:rPr>
          <w:rtl/>
        </w:rPr>
        <w:t xml:space="preserve"> انّه لما </w:t>
      </w:r>
      <w:r w:rsidRPr="00800CD3">
        <w:rPr>
          <w:rtl/>
        </w:rPr>
        <w:t>فتح المسلمون الشام</w:t>
      </w:r>
      <w:r>
        <w:rPr>
          <w:rtl/>
        </w:rPr>
        <w:t xml:space="preserve"> أرسله عمر بن الخطّاب و معاذ بن جبل و أبا الدرداء </w:t>
      </w:r>
      <w:r w:rsidR="003653A2">
        <w:rPr>
          <w:rtl/>
        </w:rPr>
        <w:t>لي</w:t>
      </w:r>
      <w:r>
        <w:rPr>
          <w:rFonts w:hint="eastAsia"/>
          <w:rtl/>
        </w:rPr>
        <w:t>علّموا</w:t>
      </w:r>
      <w:r>
        <w:rPr>
          <w:rtl/>
        </w:rPr>
        <w:t xml:space="preserve"> الناس القرآن بالشام و </w:t>
      </w:r>
      <w:r>
        <w:rPr>
          <w:rFonts w:hint="cs"/>
          <w:rtl/>
        </w:rPr>
        <w:t>ی</w:t>
      </w:r>
      <w:r>
        <w:rPr>
          <w:rFonts w:hint="eastAsia"/>
          <w:rtl/>
        </w:rPr>
        <w:t>فقّهوهم</w:t>
      </w:r>
      <w:r>
        <w:rPr>
          <w:rtl/>
        </w:rPr>
        <w:t xml:space="preserve"> </w:t>
      </w:r>
      <w:r w:rsidR="009640A2">
        <w:rPr>
          <w:rtl/>
        </w:rPr>
        <w:t>في</w:t>
      </w:r>
      <w:r>
        <w:rPr>
          <w:rtl/>
        </w:rPr>
        <w:t xml:space="preserve"> الد</w:t>
      </w:r>
      <w:r>
        <w:rPr>
          <w:rFonts w:hint="cs"/>
          <w:rtl/>
        </w:rPr>
        <w:t>ی</w:t>
      </w:r>
      <w:r>
        <w:rPr>
          <w:rFonts w:hint="eastAsia"/>
          <w:rtl/>
        </w:rPr>
        <w:t>ن،فأقام</w:t>
      </w:r>
      <w:r>
        <w:rPr>
          <w:rtl/>
        </w:rPr>
        <w:t xml:space="preserve"> </w:t>
      </w:r>
      <w:r w:rsidR="009640A2">
        <w:rPr>
          <w:rtl/>
        </w:rPr>
        <w:t>عبادة</w:t>
      </w:r>
      <w:r>
        <w:rPr>
          <w:rtl/>
        </w:rPr>
        <w:t xml:space="preserve"> بحمص و أبو الدرداء بدمشق و مض</w:t>
      </w:r>
      <w:r>
        <w:rPr>
          <w:rFonts w:hint="cs"/>
          <w:rtl/>
        </w:rPr>
        <w:t>ی</w:t>
      </w:r>
      <w:r>
        <w:rPr>
          <w:rtl/>
        </w:rPr>
        <w:t xml:space="preserve"> معاذ </w:t>
      </w:r>
      <w:r w:rsidR="003653A2">
        <w:rPr>
          <w:rtl/>
        </w:rPr>
        <w:t>الى</w:t>
      </w:r>
      <w:r>
        <w:rPr>
          <w:rtl/>
        </w:rPr>
        <w:t xml:space="preserve"> فلسط</w:t>
      </w:r>
      <w:r>
        <w:rPr>
          <w:rFonts w:hint="cs"/>
          <w:rtl/>
        </w:rPr>
        <w:t>ی</w:t>
      </w:r>
      <w:r>
        <w:rPr>
          <w:rFonts w:hint="eastAsia"/>
          <w:rtl/>
        </w:rPr>
        <w:t>ن</w:t>
      </w:r>
      <w:r>
        <w:rPr>
          <w:rtl/>
        </w:rPr>
        <w:t xml:space="preserve"> و ق</w:t>
      </w:r>
      <w:r>
        <w:rPr>
          <w:rFonts w:hint="cs"/>
          <w:rtl/>
        </w:rPr>
        <w:t>ی</w:t>
      </w:r>
      <w:r>
        <w:rPr>
          <w:rFonts w:hint="eastAsia"/>
          <w:rtl/>
        </w:rPr>
        <w:t>ل</w:t>
      </w:r>
      <w:r>
        <w:rPr>
          <w:rtl/>
        </w:rPr>
        <w:t xml:space="preserve"> تو</w:t>
      </w:r>
      <w:r w:rsidR="009640A2">
        <w:rPr>
          <w:rtl/>
        </w:rPr>
        <w:t>في</w:t>
      </w:r>
      <w:r>
        <w:rPr>
          <w:rtl/>
        </w:rPr>
        <w:t xml:space="preserve"> </w:t>
      </w:r>
      <w:r w:rsidR="002E78B4" w:rsidRPr="00800CD3">
        <w:rPr>
          <w:rStyle w:val="libNormalChar"/>
          <w:rtl/>
        </w:rPr>
        <w:t>سنة</w:t>
      </w:r>
      <w:r w:rsidRPr="00800CD3">
        <w:rPr>
          <w:rStyle w:val="libNormalChar"/>
          <w:rtl/>
        </w:rPr>
        <w:t>(</w:t>
      </w:r>
      <w:r w:rsidR="0094408E" w:rsidRPr="00800CD3">
        <w:rPr>
          <w:rStyle w:val="libNormalChar"/>
          <w:rtl/>
        </w:rPr>
        <w:t>45</w:t>
      </w:r>
      <w:r w:rsidRPr="00800CD3">
        <w:rPr>
          <w:rStyle w:val="libNormalChar"/>
          <w:rtl/>
        </w:rPr>
        <w:t>)</w:t>
      </w:r>
      <w:r w:rsidR="003653A2" w:rsidRPr="00800CD3">
        <w:rPr>
          <w:rStyle w:val="libNormalChar"/>
          <w:rtl/>
        </w:rPr>
        <w:t>أي</w:t>
      </w:r>
      <w:r w:rsidRPr="00800CD3">
        <w:rPr>
          <w:rStyle w:val="libNormalChar"/>
          <w:rFonts w:hint="eastAsia"/>
          <w:rtl/>
        </w:rPr>
        <w:t>ام</w:t>
      </w:r>
      <w:r>
        <w:rPr>
          <w:rtl/>
        </w:rPr>
        <w:t xml:space="preserve"> </w:t>
      </w:r>
      <w:r w:rsidR="00FC7037">
        <w:rPr>
          <w:rtl/>
        </w:rPr>
        <w:t>معاویة</w:t>
      </w:r>
      <w:r>
        <w:rPr>
          <w:rtl/>
        </w:rPr>
        <w:t>.</w:t>
      </w:r>
    </w:p>
    <w:p w:rsidR="008C6066" w:rsidRDefault="00471D2E" w:rsidP="00800CD3">
      <w:pPr>
        <w:pStyle w:val="libNormal"/>
        <w:rPr>
          <w:rtl/>
        </w:rPr>
      </w:pPr>
      <w:r>
        <w:rPr>
          <w:rFonts w:hint="eastAsia"/>
          <w:rtl/>
        </w:rPr>
        <w:t>رو</w:t>
      </w:r>
      <w:r w:rsidR="00800CD3">
        <w:rPr>
          <w:rFonts w:hint="cs"/>
          <w:rtl/>
        </w:rPr>
        <w:t>ي</w:t>
      </w:r>
      <w:r>
        <w:rPr>
          <w:rtl/>
        </w:rPr>
        <w:t xml:space="preserve"> عن </w:t>
      </w:r>
      <w:r w:rsidR="009640A2">
        <w:rPr>
          <w:rtl/>
        </w:rPr>
        <w:t>عبادة</w:t>
      </w:r>
      <w:r>
        <w:rPr>
          <w:rtl/>
        </w:rPr>
        <w:t xml:space="preserve"> بن محمّد بن </w:t>
      </w:r>
      <w:r w:rsidR="009640A2">
        <w:rPr>
          <w:rtl/>
        </w:rPr>
        <w:t>عبادة</w:t>
      </w:r>
      <w:r>
        <w:rPr>
          <w:rtl/>
        </w:rPr>
        <w:t xml:space="preserve"> بن الصامت قال:لمّا حضرت </w:t>
      </w:r>
      <w:r w:rsidR="009640A2">
        <w:rPr>
          <w:rtl/>
        </w:rPr>
        <w:t>عبادة</w:t>
      </w:r>
      <w:r>
        <w:rPr>
          <w:rtl/>
        </w:rPr>
        <w:t xml:space="preserve"> ال</w:t>
      </w:r>
      <w:r w:rsidR="00A34EF5">
        <w:rPr>
          <w:rtl/>
        </w:rPr>
        <w:t>وفاة</w:t>
      </w:r>
      <w:r>
        <w:rPr>
          <w:rtl/>
        </w:rPr>
        <w:t xml:space="preserve"> قال:أخرجوا </w:t>
      </w:r>
      <w:r w:rsidR="00800CD3">
        <w:rPr>
          <w:rtl/>
        </w:rPr>
        <w:t>فراشي</w:t>
      </w:r>
      <w:r>
        <w:rPr>
          <w:rtl/>
        </w:rPr>
        <w:t xml:space="preserve"> </w:t>
      </w:r>
      <w:r w:rsidR="003653A2">
        <w:rPr>
          <w:rtl/>
        </w:rPr>
        <w:t>الى</w:t>
      </w:r>
      <w:r>
        <w:rPr>
          <w:rtl/>
        </w:rPr>
        <w:t xml:space="preserve"> الصحن،</w:t>
      </w:r>
      <w:r w:rsidR="0022387C">
        <w:rPr>
          <w:rFonts w:hint="cs"/>
          <w:rtl/>
        </w:rPr>
        <w:t>یعني</w:t>
      </w:r>
      <w:r>
        <w:rPr>
          <w:rtl/>
        </w:rPr>
        <w:t xml:space="preserve"> الدار،ففعلوا ذلک ثمّ قال:اجمعوا </w:t>
      </w:r>
      <w:r w:rsidR="003653A2">
        <w:rPr>
          <w:rtl/>
        </w:rPr>
        <w:t>لي</w:t>
      </w:r>
      <w:r>
        <w:rPr>
          <w:rtl/>
        </w:rPr>
        <w:t xml:space="preserve"> </w:t>
      </w:r>
      <w:r w:rsidR="001A7176">
        <w:rPr>
          <w:rtl/>
        </w:rPr>
        <w:t>موالي</w:t>
      </w:r>
      <w:r>
        <w:rPr>
          <w:rtl/>
        </w:rPr>
        <w:t xml:space="preserve"> و </w:t>
      </w:r>
      <w:r w:rsidR="00800CD3">
        <w:rPr>
          <w:rtl/>
        </w:rPr>
        <w:t>خدمي</w:t>
      </w:r>
      <w:r>
        <w:rPr>
          <w:rtl/>
        </w:rPr>
        <w:t xml:space="preserve"> و </w:t>
      </w:r>
      <w:r w:rsidR="00800CD3">
        <w:rPr>
          <w:rtl/>
        </w:rPr>
        <w:t>جیراني</w:t>
      </w:r>
      <w:r>
        <w:rPr>
          <w:rtl/>
        </w:rPr>
        <w:t xml:space="preserve"> و من کان </w:t>
      </w:r>
      <w:r>
        <w:rPr>
          <w:rFonts w:hint="cs"/>
          <w:rtl/>
        </w:rPr>
        <w:t>ی</w:t>
      </w:r>
      <w:r>
        <w:rPr>
          <w:rFonts w:hint="eastAsia"/>
          <w:rtl/>
        </w:rPr>
        <w:t>دخل</w:t>
      </w:r>
      <w:r>
        <w:rPr>
          <w:rtl/>
        </w:rPr>
        <w:t xml:space="preserve"> </w:t>
      </w:r>
      <w:r w:rsidR="009640A2">
        <w:rPr>
          <w:rtl/>
        </w:rPr>
        <w:t>عليّ</w:t>
      </w:r>
      <w:r>
        <w:rPr>
          <w:rtl/>
        </w:rPr>
        <w:t xml:space="preserve"> فجمعوا فقال:انّ </w:t>
      </w:r>
      <w:r w:rsidR="002C675F">
        <w:rPr>
          <w:rFonts w:hint="cs"/>
          <w:rtl/>
        </w:rPr>
        <w:t>یومي</w:t>
      </w:r>
      <w:r>
        <w:rPr>
          <w:rtl/>
        </w:rPr>
        <w:t xml:space="preserve"> هذا لا أراه الاّ آخر </w:t>
      </w:r>
      <w:r>
        <w:rPr>
          <w:rFonts w:hint="cs"/>
          <w:rtl/>
        </w:rPr>
        <w:t>ی</w:t>
      </w:r>
      <w:r>
        <w:rPr>
          <w:rFonts w:hint="eastAsia"/>
          <w:rtl/>
        </w:rPr>
        <w:t>وم</w:t>
      </w:r>
      <w:r>
        <w:rPr>
          <w:rtl/>
        </w:rPr>
        <w:t xml:space="preserve"> </w:t>
      </w:r>
      <w:r w:rsidR="003653A2">
        <w:rPr>
          <w:rFonts w:hint="cs"/>
          <w:rtl/>
        </w:rPr>
        <w:t>یأتي</w:t>
      </w:r>
      <w:r>
        <w:rPr>
          <w:rtl/>
        </w:rPr>
        <w:t xml:space="preserve"> </w:t>
      </w:r>
      <w:r w:rsidR="009640A2">
        <w:rPr>
          <w:rtl/>
        </w:rPr>
        <w:t>عليّ</w:t>
      </w:r>
      <w:r>
        <w:rPr>
          <w:rtl/>
        </w:rPr>
        <w:t xml:space="preserve"> من الدن</w:t>
      </w:r>
      <w:r>
        <w:rPr>
          <w:rFonts w:hint="cs"/>
          <w:rtl/>
        </w:rPr>
        <w:t>ی</w:t>
      </w:r>
      <w:r>
        <w:rPr>
          <w:rFonts w:hint="eastAsia"/>
          <w:rtl/>
        </w:rPr>
        <w:t>ا</w:t>
      </w:r>
      <w:r>
        <w:rPr>
          <w:rtl/>
        </w:rPr>
        <w:t xml:space="preserve"> و أول </w:t>
      </w:r>
      <w:r w:rsidR="003653A2">
        <w:rPr>
          <w:rtl/>
        </w:rPr>
        <w:t>ليلة</w:t>
      </w:r>
      <w:r>
        <w:rPr>
          <w:rtl/>
        </w:rPr>
        <w:t xml:space="preserve"> من </w:t>
      </w:r>
      <w:r w:rsidR="000A2AF8">
        <w:rPr>
          <w:rFonts w:hint="eastAsia"/>
          <w:rtl/>
        </w:rPr>
        <w:t>ليالي</w:t>
      </w:r>
      <w:r>
        <w:rPr>
          <w:rtl/>
        </w:rPr>
        <w:t xml:space="preserve"> ال</w:t>
      </w:r>
      <w:r w:rsidR="002E78B4">
        <w:rPr>
          <w:rtl/>
        </w:rPr>
        <w:t>آخرة</w:t>
      </w:r>
      <w:r>
        <w:rPr>
          <w:rtl/>
        </w:rPr>
        <w:t xml:space="preserve">،و </w:t>
      </w:r>
      <w:r w:rsidR="009640A2">
        <w:rPr>
          <w:rtl/>
        </w:rPr>
        <w:t>انّي</w:t>
      </w:r>
      <w:r>
        <w:rPr>
          <w:rtl/>
        </w:rPr>
        <w:t xml:space="preserve"> لا </w:t>
      </w:r>
      <w:r w:rsidR="002D5688">
        <w:rPr>
          <w:rtl/>
        </w:rPr>
        <w:t>أدري</w:t>
      </w:r>
      <w:r>
        <w:rPr>
          <w:rtl/>
        </w:rPr>
        <w:t xml:space="preserve"> قد فرط </w:t>
      </w:r>
      <w:r w:rsidR="009640A2">
        <w:rPr>
          <w:rtl/>
        </w:rPr>
        <w:t>منّي</w:t>
      </w:r>
      <w:r>
        <w:rPr>
          <w:rtl/>
        </w:rPr>
        <w:t xml:space="preserve"> </w:t>
      </w:r>
      <w:r w:rsidR="002E78B4">
        <w:rPr>
          <w:rtl/>
        </w:rPr>
        <w:t>اليک</w:t>
      </w:r>
      <w:r>
        <w:rPr>
          <w:rFonts w:hint="eastAsia"/>
          <w:rtl/>
        </w:rPr>
        <w:t>م</w:t>
      </w:r>
      <w:r>
        <w:rPr>
          <w:rtl/>
        </w:rPr>
        <w:t xml:space="preserve"> ب</w:t>
      </w:r>
      <w:r w:rsidR="003653A2">
        <w:rPr>
          <w:rFonts w:hint="cs"/>
          <w:rtl/>
        </w:rPr>
        <w:t>یدي</w:t>
      </w:r>
      <w:r>
        <w:rPr>
          <w:rtl/>
        </w:rPr>
        <w:t xml:space="preserve"> أو ب</w:t>
      </w:r>
      <w:r w:rsidR="00800CD3">
        <w:rPr>
          <w:rtl/>
        </w:rPr>
        <w:t>لساني</w:t>
      </w:r>
      <w:r>
        <w:rPr>
          <w:rtl/>
        </w:rPr>
        <w:t xml:space="preserve"> </w:t>
      </w:r>
      <w:r w:rsidR="003653A2">
        <w:rPr>
          <w:rtl/>
        </w:rPr>
        <w:t>شيء</w:t>
      </w:r>
      <w:r>
        <w:rPr>
          <w:rFonts w:hint="eastAsia"/>
          <w:rtl/>
        </w:rPr>
        <w:t>،و</w:t>
      </w:r>
      <w:r>
        <w:rPr>
          <w:rtl/>
        </w:rPr>
        <w:t xml:space="preserve"> هو و </w:t>
      </w:r>
      <w:r w:rsidR="003653A2">
        <w:rPr>
          <w:rtl/>
        </w:rPr>
        <w:t>الذي</w:t>
      </w:r>
      <w:r>
        <w:rPr>
          <w:rtl/>
        </w:rPr>
        <w:t xml:space="preserve"> نفس </w:t>
      </w:r>
      <w:r w:rsidR="009640A2">
        <w:rPr>
          <w:rtl/>
        </w:rPr>
        <w:t>عبادة</w:t>
      </w:r>
      <w:r>
        <w:rPr>
          <w:rtl/>
        </w:rPr>
        <w:t xml:space="preserve"> ب</w:t>
      </w:r>
      <w:r>
        <w:rPr>
          <w:rFonts w:hint="cs"/>
          <w:rtl/>
        </w:rPr>
        <w:t>ی</w:t>
      </w:r>
      <w:r>
        <w:rPr>
          <w:rFonts w:hint="eastAsia"/>
          <w:rtl/>
        </w:rPr>
        <w:t>ده</w:t>
      </w:r>
      <w:r>
        <w:rPr>
          <w:rtl/>
        </w:rPr>
        <w:t xml:space="preserve"> القصاص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فاحرّج ع</w:t>
      </w:r>
      <w:r w:rsidR="003653A2">
        <w:rPr>
          <w:rtl/>
        </w:rPr>
        <w:t>ل</w:t>
      </w:r>
      <w:r w:rsidR="00800CD3">
        <w:rPr>
          <w:rFonts w:hint="cs"/>
          <w:rtl/>
        </w:rPr>
        <w:t>ى</w:t>
      </w:r>
      <w:r>
        <w:rPr>
          <w:rtl/>
        </w:rPr>
        <w:t xml:space="preserve"> أحد منکم </w:t>
      </w:r>
      <w:r w:rsidR="009640A2">
        <w:rPr>
          <w:rtl/>
        </w:rPr>
        <w:t>في</w:t>
      </w:r>
      <w:r>
        <w:rPr>
          <w:rtl/>
        </w:rPr>
        <w:t xml:space="preserve"> نفسه </w:t>
      </w:r>
      <w:r w:rsidR="003653A2">
        <w:rPr>
          <w:rtl/>
        </w:rPr>
        <w:t>شيء</w:t>
      </w:r>
      <w:r>
        <w:rPr>
          <w:rtl/>
        </w:rPr>
        <w:t xml:space="preserve"> من ذلک الاّ اقتصّ </w:t>
      </w:r>
      <w:r w:rsidR="009640A2">
        <w:rPr>
          <w:rtl/>
        </w:rPr>
        <w:t>منّي</w:t>
      </w:r>
      <w:r>
        <w:rPr>
          <w:rtl/>
        </w:rPr>
        <w:t xml:space="preserve"> قبل أن تخرج </w:t>
      </w:r>
      <w:r w:rsidR="00841CC1">
        <w:rPr>
          <w:rtl/>
        </w:rPr>
        <w:t>نفسي</w:t>
      </w:r>
      <w:r>
        <w:rPr>
          <w:rFonts w:hint="eastAsia"/>
          <w:rtl/>
        </w:rPr>
        <w:t>،</w:t>
      </w:r>
      <w:r>
        <w:rPr>
          <w:rtl/>
        </w:rPr>
        <w:t xml:space="preserve"> فقالوا:بل کنت والدا و کنت مؤدّبا...الخ </w:t>
      </w:r>
      <w:r w:rsidRPr="009D640D">
        <w:rPr>
          <w:rStyle w:val="libFootnotenumChar"/>
          <w:rtl/>
        </w:rPr>
        <w:t>(1)</w:t>
      </w:r>
      <w:r>
        <w:rPr>
          <w:rtl/>
        </w:rPr>
        <w:t>.</w:t>
      </w:r>
    </w:p>
    <w:p w:rsidR="008C6066" w:rsidRDefault="00800CD3" w:rsidP="00800CD3">
      <w:pPr>
        <w:pStyle w:val="libCenterBold1"/>
        <w:rPr>
          <w:rtl/>
        </w:rPr>
      </w:pPr>
      <w:r>
        <w:rPr>
          <w:rFonts w:hint="eastAsia"/>
          <w:rtl/>
        </w:rPr>
        <w:t>عبیدة</w:t>
      </w:r>
      <w:r w:rsidR="00471D2E">
        <w:rPr>
          <w:rtl/>
        </w:rPr>
        <w:t xml:space="preserve"> بن الحارث</w:t>
      </w:r>
    </w:p>
    <w:p w:rsidR="008C6066" w:rsidRDefault="00800CD3" w:rsidP="00471D2E">
      <w:pPr>
        <w:pStyle w:val="libNormal"/>
        <w:rPr>
          <w:rtl/>
        </w:rPr>
      </w:pPr>
      <w:r>
        <w:rPr>
          <w:rFonts w:hint="eastAsia"/>
          <w:rtl/>
        </w:rPr>
        <w:t>عبیدة</w:t>
      </w:r>
      <w:r w:rsidR="00471D2E">
        <w:rPr>
          <w:rtl/>
        </w:rPr>
        <w:t xml:space="preserve"> بن الحارث بن عبد المطّلب شهد بدرا و استشهد بها فتو</w:t>
      </w:r>
      <w:r w:rsidR="009640A2">
        <w:rPr>
          <w:rtl/>
        </w:rPr>
        <w:t>في</w:t>
      </w:r>
      <w:r w:rsidR="00471D2E">
        <w:rPr>
          <w:rtl/>
        </w:rPr>
        <w:t xml:space="preserve"> بالصفراء و هو موضع مجاور لبدر </w:t>
      </w:r>
      <w:r w:rsidR="00471D2E" w:rsidRPr="009D640D">
        <w:rPr>
          <w:rStyle w:val="libFootnotenumChar"/>
          <w:rtl/>
        </w:rPr>
        <w:t>(2)</w:t>
      </w:r>
      <w:r w:rsidR="00471D2E">
        <w:rPr>
          <w:rtl/>
        </w:rPr>
        <w:t>.</w:t>
      </w:r>
    </w:p>
    <w:p w:rsidR="008C6066" w:rsidRDefault="00471D2E" w:rsidP="00471D2E">
      <w:pPr>
        <w:pStyle w:val="libNormal"/>
        <w:rPr>
          <w:rtl/>
        </w:rPr>
      </w:pPr>
      <w:r>
        <w:rPr>
          <w:rtl/>
        </w:rPr>
        <w:t xml:space="preserve">انّ الشهداء </w:t>
      </w:r>
      <w:r w:rsidR="00067415">
        <w:rPr>
          <w:rtl/>
        </w:rPr>
        <w:t>أربعة</w:t>
      </w:r>
      <w:r>
        <w:rPr>
          <w:rtl/>
        </w:rPr>
        <w:t xml:space="preserve"> نفر:</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و جعفر و </w:t>
      </w:r>
      <w:r w:rsidR="00391418">
        <w:rPr>
          <w:rtl/>
        </w:rPr>
        <w:t>حمزة</w:t>
      </w:r>
      <w:r>
        <w:rPr>
          <w:rtl/>
        </w:rPr>
        <w:t xml:space="preserve"> و </w:t>
      </w:r>
      <w:r w:rsidR="00800CD3">
        <w:rPr>
          <w:rtl/>
        </w:rPr>
        <w:t>عبیدة</w:t>
      </w:r>
      <w:r>
        <w:rPr>
          <w:rtl/>
        </w:rPr>
        <w:t xml:space="preserve"> بن الحارث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نزلت </w:t>
      </w:r>
      <w:r w:rsidR="009640A2">
        <w:rPr>
          <w:rtl/>
        </w:rPr>
        <w:t>في</w:t>
      </w:r>
      <w:r>
        <w:rPr>
          <w:rtl/>
        </w:rPr>
        <w:t xml:space="preserve"> شأن </w:t>
      </w:r>
      <w:r w:rsidR="009640A2">
        <w:rPr>
          <w:rtl/>
        </w:rPr>
        <w:t>عليّ</w:t>
      </w:r>
      <w:r>
        <w:rPr>
          <w:rtl/>
        </w:rPr>
        <w:t xml:space="preserve"> و </w:t>
      </w:r>
      <w:r w:rsidR="00391418">
        <w:rPr>
          <w:rtl/>
        </w:rPr>
        <w:t>حمزة</w:t>
      </w:r>
      <w:r>
        <w:rPr>
          <w:rtl/>
        </w:rPr>
        <w:t xml:space="preserve"> و </w:t>
      </w:r>
      <w:r w:rsidR="00800CD3">
        <w:rPr>
          <w:rtl/>
        </w:rPr>
        <w:t>عبیدة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ق:کتاب ال</w:t>
      </w:r>
      <w:r w:rsidR="00BE3B8B">
        <w:rPr>
          <w:rtl/>
        </w:rPr>
        <w:t>طهارة</w:t>
      </w:r>
      <w:r w:rsidR="0094408E">
        <w:rPr>
          <w:rtl/>
        </w:rPr>
        <w:t>224</w:t>
      </w:r>
      <w:r w:rsidR="00471D2E">
        <w:rPr>
          <w:rtl/>
        </w:rPr>
        <w:t>/</w:t>
      </w:r>
      <w:r w:rsidR="0094408E">
        <w:rPr>
          <w:rtl/>
        </w:rPr>
        <w:t>63</w:t>
      </w:r>
      <w:r w:rsidR="00471D2E">
        <w:rPr>
          <w:rtl/>
        </w:rPr>
        <w:t>/،ج:</w:t>
      </w:r>
      <w:r w:rsidR="0094408E">
        <w:rPr>
          <w:rtl/>
        </w:rPr>
        <w:t>141</w:t>
      </w:r>
      <w:r w:rsidR="00471D2E">
        <w:rPr>
          <w:rtl/>
        </w:rPr>
        <w:t>/</w:t>
      </w:r>
      <w:r w:rsidR="0094408E">
        <w:rPr>
          <w:rtl/>
        </w:rPr>
        <w:t>82</w:t>
      </w:r>
      <w:r w:rsidR="00471D2E">
        <w:rPr>
          <w:rtl/>
        </w:rPr>
        <w:t>.</w:t>
      </w:r>
    </w:p>
    <w:p w:rsidR="008C6066" w:rsidRDefault="00DE3D9F" w:rsidP="00800CD3">
      <w:pPr>
        <w:pStyle w:val="libFootnote0"/>
        <w:rPr>
          <w:rtl/>
        </w:rPr>
      </w:pPr>
      <w:r>
        <w:rPr>
          <w:rtl/>
        </w:rPr>
        <w:t>(2)</w:t>
      </w:r>
      <w:r w:rsidR="00471D2E">
        <w:rPr>
          <w:rtl/>
        </w:rPr>
        <w:t xml:space="preserve"> ق:</w:t>
      </w:r>
      <w:r w:rsidR="0094408E">
        <w:rPr>
          <w:rtl/>
        </w:rPr>
        <w:t>465</w:t>
      </w:r>
      <w:r w:rsidR="00471D2E">
        <w:rPr>
          <w:rtl/>
        </w:rPr>
        <w:t>/</w:t>
      </w:r>
      <w:r w:rsidR="0094408E">
        <w:rPr>
          <w:rtl/>
        </w:rPr>
        <w:t>40</w:t>
      </w:r>
      <w:r w:rsidR="00471D2E">
        <w:rPr>
          <w:rtl/>
        </w:rPr>
        <w:t>/</w:t>
      </w:r>
      <w:r w:rsidR="0094408E">
        <w:rPr>
          <w:rtl/>
        </w:rPr>
        <w:t>6</w:t>
      </w:r>
      <w:r w:rsidR="00471D2E">
        <w:rPr>
          <w:rtl/>
        </w:rPr>
        <w:t>،ج:</w:t>
      </w:r>
      <w:r w:rsidR="0094408E">
        <w:rPr>
          <w:rtl/>
        </w:rPr>
        <w:t>280</w:t>
      </w:r>
      <w:r w:rsidR="00471D2E">
        <w:rPr>
          <w:rtl/>
        </w:rPr>
        <w:t>/</w:t>
      </w:r>
      <w:r w:rsidR="0094408E">
        <w:rPr>
          <w:rtl/>
        </w:rPr>
        <w:t>19</w:t>
      </w:r>
      <w:r w:rsidR="00471D2E">
        <w:rPr>
          <w:rtl/>
        </w:rPr>
        <w:t>.</w:t>
      </w:r>
    </w:p>
    <w:p w:rsidR="008C6066" w:rsidRDefault="00DE3D9F" w:rsidP="00800CD3">
      <w:pPr>
        <w:pStyle w:val="libFootnote0"/>
        <w:rPr>
          <w:rtl/>
        </w:rPr>
      </w:pPr>
      <w:r>
        <w:rPr>
          <w:rtl/>
        </w:rPr>
        <w:t>(3)</w:t>
      </w:r>
      <w:r w:rsidR="00471D2E">
        <w:rPr>
          <w:rtl/>
        </w:rPr>
        <w:t xml:space="preserve"> ق:</w:t>
      </w:r>
      <w:r w:rsidR="0094408E">
        <w:rPr>
          <w:rtl/>
        </w:rPr>
        <w:t>160</w:t>
      </w:r>
      <w:r w:rsidR="00471D2E">
        <w:rPr>
          <w:rtl/>
        </w:rPr>
        <w:t>/</w:t>
      </w:r>
      <w:r w:rsidR="0094408E">
        <w:rPr>
          <w:rtl/>
        </w:rPr>
        <w:t>22</w:t>
      </w:r>
      <w:r w:rsidR="00471D2E">
        <w:rPr>
          <w:rtl/>
        </w:rPr>
        <w:t>/</w:t>
      </w:r>
      <w:r w:rsidR="0094408E">
        <w:rPr>
          <w:rtl/>
        </w:rPr>
        <w:t>4</w:t>
      </w:r>
      <w:r w:rsidR="00471D2E">
        <w:rPr>
          <w:rtl/>
        </w:rPr>
        <w:t>،ج:</w:t>
      </w:r>
      <w:r w:rsidR="0094408E">
        <w:rPr>
          <w:rtl/>
        </w:rPr>
        <w:t>298</w:t>
      </w:r>
      <w:r w:rsidR="00471D2E">
        <w:rPr>
          <w:rtl/>
        </w:rPr>
        <w:t>/</w:t>
      </w:r>
      <w:r w:rsidR="0094408E">
        <w:rPr>
          <w:rtl/>
        </w:rPr>
        <w:t>10</w:t>
      </w:r>
      <w:r w:rsidR="00471D2E">
        <w:rPr>
          <w:rtl/>
        </w:rPr>
        <w:t>.</w:t>
      </w:r>
    </w:p>
    <w:p w:rsidR="008C6066" w:rsidRDefault="00DE3D9F" w:rsidP="00800CD3">
      <w:pPr>
        <w:pStyle w:val="libFootnote0"/>
        <w:rPr>
          <w:rtl/>
        </w:rPr>
      </w:pPr>
      <w:r>
        <w:rPr>
          <w:rtl/>
        </w:rPr>
        <w:t>(4</w:t>
      </w:r>
      <w:r w:rsidR="00800CD3">
        <w:rPr>
          <w:rFonts w:hint="cs"/>
          <w:rtl/>
        </w:rPr>
        <w:t>)</w:t>
      </w:r>
      <w:r w:rsidR="00471D2E">
        <w:rPr>
          <w:rtl/>
        </w:rPr>
        <w:t>ق:</w:t>
      </w:r>
      <w:r w:rsidR="0094408E">
        <w:rPr>
          <w:rtl/>
        </w:rPr>
        <w:t>467</w:t>
      </w:r>
      <w:r w:rsidR="00471D2E">
        <w:rPr>
          <w:rtl/>
        </w:rPr>
        <w:t>/</w:t>
      </w:r>
      <w:r w:rsidR="0094408E">
        <w:rPr>
          <w:rtl/>
        </w:rPr>
        <w:t>40</w:t>
      </w:r>
      <w:r w:rsidR="00471D2E">
        <w:rPr>
          <w:rtl/>
        </w:rPr>
        <w:t>/</w:t>
      </w:r>
      <w:r w:rsidR="0094408E">
        <w:rPr>
          <w:rtl/>
        </w:rPr>
        <w:t>6</w:t>
      </w:r>
      <w:r w:rsidR="00471D2E">
        <w:rPr>
          <w:rtl/>
        </w:rPr>
        <w:t>،ج:</w:t>
      </w:r>
      <w:r w:rsidR="0094408E">
        <w:rPr>
          <w:rtl/>
        </w:rPr>
        <w:t>288</w:t>
      </w:r>
      <w:r w:rsidR="00471D2E">
        <w:rPr>
          <w:rtl/>
        </w:rPr>
        <w:t>/</w:t>
      </w:r>
      <w:r w:rsidR="0094408E">
        <w:rPr>
          <w:rtl/>
        </w:rPr>
        <w:t>19</w:t>
      </w:r>
      <w:r w:rsidR="00800CD3">
        <w:rPr>
          <w:rtl/>
        </w:rPr>
        <w:t>.</w:t>
      </w:r>
      <w:r w:rsidR="00471D2E">
        <w:rPr>
          <w:rtl/>
        </w:rPr>
        <w:t>ق:</w:t>
      </w:r>
      <w:r w:rsidR="0094408E">
        <w:rPr>
          <w:rtl/>
        </w:rPr>
        <w:t>739</w:t>
      </w:r>
      <w:r w:rsidR="00471D2E">
        <w:rPr>
          <w:rtl/>
        </w:rPr>
        <w:t>/</w:t>
      </w:r>
      <w:r w:rsidR="0094408E">
        <w:rPr>
          <w:rtl/>
        </w:rPr>
        <w:t>71</w:t>
      </w:r>
      <w:r w:rsidR="00471D2E">
        <w:rPr>
          <w:rtl/>
        </w:rPr>
        <w:t>/</w:t>
      </w:r>
      <w:r w:rsidR="0094408E">
        <w:rPr>
          <w:rtl/>
        </w:rPr>
        <w:t>6</w:t>
      </w:r>
      <w:r w:rsidR="00471D2E">
        <w:rPr>
          <w:rtl/>
        </w:rPr>
        <w:t>،ج:</w:t>
      </w:r>
      <w:r w:rsidR="0094408E">
        <w:rPr>
          <w:rtl/>
        </w:rPr>
        <w:t>283</w:t>
      </w:r>
      <w:r w:rsidR="00471D2E">
        <w:rPr>
          <w:rtl/>
        </w:rPr>
        <w:t>/</w:t>
      </w:r>
      <w:r w:rsidR="0094408E">
        <w:rPr>
          <w:rtl/>
        </w:rPr>
        <w:t>22</w:t>
      </w:r>
      <w:r w:rsidR="00800CD3">
        <w:rPr>
          <w:rtl/>
        </w:rPr>
        <w:t>.</w:t>
      </w:r>
      <w:r w:rsidR="00471D2E">
        <w:rPr>
          <w:rtl/>
        </w:rPr>
        <w:t>ق:</w:t>
      </w:r>
      <w:r w:rsidR="0094408E">
        <w:rPr>
          <w:rtl/>
        </w:rPr>
        <w:t>79</w:t>
      </w:r>
      <w:r w:rsidR="00471D2E">
        <w:rPr>
          <w:rtl/>
        </w:rPr>
        <w:t>/</w:t>
      </w:r>
      <w:r w:rsidR="0094408E">
        <w:rPr>
          <w:rtl/>
        </w:rPr>
        <w:t>21</w:t>
      </w:r>
      <w:r w:rsidR="00471D2E">
        <w:rPr>
          <w:rtl/>
        </w:rPr>
        <w:t>/</w:t>
      </w:r>
      <w:r w:rsidR="0094408E">
        <w:rPr>
          <w:rtl/>
        </w:rPr>
        <w:t>7</w:t>
      </w:r>
      <w:r w:rsidR="00471D2E">
        <w:rPr>
          <w:rtl/>
        </w:rPr>
        <w:t>،ج:</w:t>
      </w:r>
      <w:r w:rsidR="0094408E">
        <w:rPr>
          <w:rtl/>
        </w:rPr>
        <w:t>384</w:t>
      </w:r>
      <w:r w:rsidR="00471D2E">
        <w:rPr>
          <w:rtl/>
        </w:rPr>
        <w:t>/</w:t>
      </w:r>
      <w:r w:rsidR="0094408E">
        <w:rPr>
          <w:rtl/>
        </w:rPr>
        <w:t>23</w:t>
      </w:r>
      <w:r w:rsidR="00800CD3">
        <w:rPr>
          <w:rtl/>
        </w:rPr>
        <w:t>.</w:t>
      </w:r>
      <w:r w:rsidR="00471D2E">
        <w:rPr>
          <w:rtl/>
        </w:rPr>
        <w:t>ق:</w:t>
      </w:r>
      <w:r w:rsidR="0094408E">
        <w:rPr>
          <w:rtl/>
        </w:rPr>
        <w:t>157</w:t>
      </w:r>
      <w:r w:rsidR="00471D2E">
        <w:rPr>
          <w:rtl/>
        </w:rPr>
        <w:t>/</w:t>
      </w:r>
      <w:r w:rsidR="0094408E">
        <w:rPr>
          <w:rtl/>
        </w:rPr>
        <w:t>67</w:t>
      </w:r>
      <w:r w:rsidR="00471D2E">
        <w:rPr>
          <w:rtl/>
        </w:rPr>
        <w:t>/</w:t>
      </w:r>
      <w:r w:rsidR="0094408E">
        <w:rPr>
          <w:rtl/>
        </w:rPr>
        <w:t>7</w:t>
      </w:r>
      <w:r w:rsidR="00471D2E">
        <w:rPr>
          <w:rtl/>
        </w:rPr>
        <w:t>،ج:</w:t>
      </w:r>
      <w:r w:rsidR="0094408E">
        <w:rPr>
          <w:rtl/>
        </w:rPr>
        <w:t>317</w:t>
      </w:r>
      <w:r w:rsidR="00471D2E">
        <w:rPr>
          <w:rtl/>
        </w:rPr>
        <w:t>/</w:t>
      </w:r>
      <w:r w:rsidR="0094408E">
        <w:rPr>
          <w:rtl/>
        </w:rPr>
        <w:t>24</w:t>
      </w:r>
      <w:r w:rsidR="00471D2E">
        <w:rPr>
          <w:rtl/>
        </w:rPr>
        <w:t>. ق:</w:t>
      </w:r>
      <w:r w:rsidR="0094408E">
        <w:rPr>
          <w:rtl/>
        </w:rPr>
        <w:t>87</w:t>
      </w:r>
      <w:r w:rsidR="00471D2E">
        <w:rPr>
          <w:rtl/>
        </w:rPr>
        <w:t>/</w:t>
      </w:r>
      <w:r w:rsidR="0094408E">
        <w:rPr>
          <w:rtl/>
        </w:rPr>
        <w:t>28</w:t>
      </w:r>
      <w:r w:rsidR="00471D2E">
        <w:rPr>
          <w:rtl/>
        </w:rPr>
        <w:t>/</w:t>
      </w:r>
      <w:r w:rsidR="0094408E">
        <w:rPr>
          <w:rtl/>
        </w:rPr>
        <w:t>9</w:t>
      </w:r>
      <w:r w:rsidR="00471D2E">
        <w:rPr>
          <w:rtl/>
        </w:rPr>
        <w:t>،ج:</w:t>
      </w:r>
      <w:r w:rsidR="0094408E">
        <w:rPr>
          <w:rtl/>
        </w:rPr>
        <w:t>22</w:t>
      </w:r>
      <w:r w:rsidR="00471D2E">
        <w:rPr>
          <w:rtl/>
        </w:rPr>
        <w:t>/</w:t>
      </w:r>
      <w:r w:rsidR="0094408E">
        <w:rPr>
          <w:rtl/>
        </w:rPr>
        <w:t>36</w:t>
      </w:r>
      <w:r w:rsidR="00471D2E">
        <w:rPr>
          <w:rtl/>
        </w:rPr>
        <w:t>. ق:</w:t>
      </w:r>
      <w:r w:rsidR="0094408E">
        <w:rPr>
          <w:rtl/>
        </w:rPr>
        <w:t>526</w:t>
      </w:r>
      <w:r w:rsidR="00471D2E">
        <w:rPr>
          <w:rtl/>
        </w:rPr>
        <w:t>/</w:t>
      </w:r>
      <w:r w:rsidR="0094408E">
        <w:rPr>
          <w:rtl/>
        </w:rPr>
        <w:t>106</w:t>
      </w:r>
      <w:r w:rsidR="00471D2E">
        <w:rPr>
          <w:rtl/>
        </w:rPr>
        <w:t>/</w:t>
      </w:r>
      <w:r w:rsidR="0094408E">
        <w:rPr>
          <w:rtl/>
        </w:rPr>
        <w:t>9</w:t>
      </w:r>
      <w:r w:rsidR="00471D2E">
        <w:rPr>
          <w:rtl/>
        </w:rPr>
        <w:t>،ج:</w:t>
      </w:r>
      <w:r w:rsidR="0094408E">
        <w:rPr>
          <w:rtl/>
        </w:rPr>
        <w:t>78</w:t>
      </w:r>
      <w:r w:rsidR="00471D2E">
        <w:rPr>
          <w:rtl/>
        </w:rPr>
        <w:t>/</w:t>
      </w:r>
      <w:r w:rsidR="0094408E">
        <w:rPr>
          <w:rtl/>
        </w:rPr>
        <w:t>41</w:t>
      </w:r>
      <w:r w:rsidR="00471D2E">
        <w:rPr>
          <w:rtl/>
        </w:rPr>
        <w:t>.</w:t>
      </w:r>
    </w:p>
    <w:p w:rsidR="00800CD3" w:rsidRDefault="00800CD3" w:rsidP="00800CD3">
      <w:pPr>
        <w:pStyle w:val="libNormal"/>
        <w:rPr>
          <w:rtl/>
        </w:rPr>
      </w:pPr>
      <w:r>
        <w:rPr>
          <w:rFonts w:hint="eastAsia"/>
          <w:rtl/>
        </w:rPr>
        <w:br w:type="page"/>
      </w:r>
    </w:p>
    <w:p w:rsidR="008C6066" w:rsidRDefault="00471D2E" w:rsidP="00800CD3">
      <w:pPr>
        <w:pStyle w:val="libCenterBold1"/>
        <w:rPr>
          <w:rtl/>
        </w:rPr>
      </w:pPr>
      <w:r>
        <w:rPr>
          <w:rFonts w:hint="eastAsia"/>
          <w:rtl/>
        </w:rPr>
        <w:lastRenderedPageBreak/>
        <w:t>أبو</w:t>
      </w:r>
      <w:r>
        <w:rPr>
          <w:rtl/>
        </w:rPr>
        <w:t xml:space="preserve"> </w:t>
      </w:r>
      <w:r w:rsidR="00800CD3">
        <w:rPr>
          <w:rtl/>
        </w:rPr>
        <w:t>عبیدة</w:t>
      </w:r>
      <w:r>
        <w:rPr>
          <w:rtl/>
        </w:rPr>
        <w:t xml:space="preserve"> الحذّاء</w:t>
      </w:r>
    </w:p>
    <w:p w:rsidR="008C6066" w:rsidRDefault="00471D2E" w:rsidP="00471D2E">
      <w:pPr>
        <w:pStyle w:val="libNormal"/>
        <w:rPr>
          <w:rtl/>
        </w:rPr>
      </w:pPr>
      <w:r>
        <w:rPr>
          <w:rFonts w:hint="eastAsia"/>
          <w:rtl/>
        </w:rPr>
        <w:t>أبو</w:t>
      </w:r>
      <w:r>
        <w:rPr>
          <w:rtl/>
        </w:rPr>
        <w:t xml:space="preserve"> </w:t>
      </w:r>
      <w:r w:rsidR="00800CD3">
        <w:rPr>
          <w:rtl/>
        </w:rPr>
        <w:t>عبیدة</w:t>
      </w:r>
      <w:r>
        <w:rPr>
          <w:rtl/>
        </w:rPr>
        <w:t xml:space="preserve"> الحذّاء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سالم بن </w:t>
      </w:r>
      <w:r w:rsidR="009640A2">
        <w:rPr>
          <w:rtl/>
        </w:rPr>
        <w:t>أبي</w:t>
      </w:r>
      <w:r>
        <w:rPr>
          <w:rtl/>
        </w:rPr>
        <w:t xml:space="preserve"> </w:t>
      </w:r>
      <w:r w:rsidR="00564FF4">
        <w:rPr>
          <w:rtl/>
        </w:rPr>
        <w:t>حفصة</w:t>
      </w:r>
      <w:r>
        <w:rPr>
          <w:rtl/>
        </w:rPr>
        <w:t xml:space="preserve"> </w:t>
      </w:r>
      <w:r w:rsidR="009640A2">
        <w:rPr>
          <w:rtl/>
        </w:rPr>
        <w:t>في</w:t>
      </w:r>
      <w:r>
        <w:rPr>
          <w:rtl/>
        </w:rPr>
        <w:t xml:space="preserve"> الإمام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السرائر</w:t>
      </w:r>
      <w:r w:rsidR="00471D2E">
        <w:rPr>
          <w:rtl/>
        </w:rPr>
        <w:t xml:space="preserve">: جاءت </w:t>
      </w:r>
      <w:r w:rsidR="00067415">
        <w:rPr>
          <w:rtl/>
        </w:rPr>
        <w:t>امرأة</w:t>
      </w:r>
      <w:r w:rsidR="00471D2E">
        <w:rPr>
          <w:rtl/>
        </w:rPr>
        <w:t xml:space="preserve"> </w:t>
      </w:r>
      <w:r w:rsidR="009640A2">
        <w:rPr>
          <w:rtl/>
        </w:rPr>
        <w:t>أبي</w:t>
      </w:r>
      <w:r w:rsidR="00471D2E">
        <w:rPr>
          <w:rtl/>
        </w:rPr>
        <w:t xml:space="preserve"> </w:t>
      </w:r>
      <w:r w:rsidR="00800CD3">
        <w:rPr>
          <w:rtl/>
        </w:rPr>
        <w:t>عبیدة</w:t>
      </w:r>
      <w:r w:rsidR="00471D2E">
        <w:rPr>
          <w:rtl/>
        </w:rPr>
        <w:t xml:space="preserve"> </w:t>
      </w:r>
      <w:r w:rsidR="003653A2">
        <w:rPr>
          <w:rtl/>
        </w:rPr>
        <w:t>الى</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بعد موته قالت:إنّما </w:t>
      </w:r>
      <w:r w:rsidR="0022387C">
        <w:rPr>
          <w:rtl/>
        </w:rPr>
        <w:t>أبکي</w:t>
      </w:r>
      <w:r w:rsidR="00471D2E">
        <w:rPr>
          <w:rtl/>
        </w:rPr>
        <w:t xml:space="preserve"> انّه مات و هو غر</w:t>
      </w:r>
      <w:r w:rsidR="00471D2E">
        <w:rPr>
          <w:rFonts w:hint="cs"/>
          <w:rtl/>
        </w:rPr>
        <w:t>ی</w:t>
      </w:r>
      <w:r w:rsidR="00471D2E">
        <w:rPr>
          <w:rFonts w:hint="eastAsia"/>
          <w:rtl/>
        </w:rPr>
        <w:t>ب،قال</w:t>
      </w:r>
      <w:r w:rsidR="00471D2E">
        <w:rPr>
          <w:rtl/>
        </w:rPr>
        <w:t>:</w:t>
      </w:r>
      <w:r w:rsidR="003653A2">
        <w:rPr>
          <w:rtl/>
        </w:rPr>
        <w:t>لي</w:t>
      </w:r>
      <w:r w:rsidR="00471D2E">
        <w:rPr>
          <w:rFonts w:hint="eastAsia"/>
          <w:rtl/>
        </w:rPr>
        <w:t>س</w:t>
      </w:r>
      <w:r w:rsidR="00471D2E">
        <w:rPr>
          <w:rtl/>
        </w:rPr>
        <w:t xml:space="preserve"> هو بغر</w:t>
      </w:r>
      <w:r w:rsidR="00471D2E">
        <w:rPr>
          <w:rFonts w:hint="cs"/>
          <w:rtl/>
        </w:rPr>
        <w:t>ی</w:t>
      </w:r>
      <w:r w:rsidR="00471D2E">
        <w:rPr>
          <w:rFonts w:hint="eastAsia"/>
          <w:rtl/>
        </w:rPr>
        <w:t>ب</w:t>
      </w:r>
      <w:r w:rsidR="00471D2E">
        <w:rPr>
          <w:rtl/>
        </w:rPr>
        <w:t xml:space="preserve"> انّ أبا </w:t>
      </w:r>
      <w:r w:rsidR="00800CD3">
        <w:rPr>
          <w:rtl/>
        </w:rPr>
        <w:t>عبیدة</w:t>
      </w:r>
      <w:r w:rsidR="00471D2E">
        <w:rPr>
          <w:rtl/>
        </w:rPr>
        <w:t xml:space="preserve"> منّا أهل الب</w:t>
      </w:r>
      <w:r w:rsidR="00471D2E">
        <w:rPr>
          <w:rFonts w:hint="cs"/>
          <w:rtl/>
        </w:rPr>
        <w:t>ی</w:t>
      </w:r>
      <w:r w:rsidR="00471D2E">
        <w:rPr>
          <w:rFonts w:hint="eastAsia"/>
          <w:rtl/>
        </w:rPr>
        <w:t>ت</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الصادق </w:t>
      </w:r>
      <w:r w:rsidRPr="008C6066">
        <w:rPr>
          <w:rStyle w:val="libAlaemChar"/>
          <w:rtl/>
        </w:rPr>
        <w:t>عليه‌السلام</w:t>
      </w:r>
      <w:r w:rsidR="00471D2E">
        <w:rPr>
          <w:rtl/>
        </w:rPr>
        <w:t>: من مات ب</w:t>
      </w:r>
      <w:r w:rsidR="00471D2E">
        <w:rPr>
          <w:rFonts w:hint="cs"/>
          <w:rtl/>
        </w:rPr>
        <w:t>ی</w:t>
      </w:r>
      <w:r w:rsidR="00471D2E">
        <w:rPr>
          <w:rFonts w:hint="eastAsia"/>
          <w:rtl/>
        </w:rPr>
        <w:t>ن</w:t>
      </w:r>
      <w:r w:rsidR="00471D2E">
        <w:rPr>
          <w:rtl/>
        </w:rPr>
        <w:t xml:space="preserve"> الحرم</w:t>
      </w:r>
      <w:r w:rsidR="00471D2E">
        <w:rPr>
          <w:rFonts w:hint="cs"/>
          <w:rtl/>
        </w:rPr>
        <w:t>ی</w:t>
      </w:r>
      <w:r w:rsidR="00471D2E">
        <w:rPr>
          <w:rFonts w:hint="eastAsia"/>
          <w:rtl/>
        </w:rPr>
        <w:t>ن</w:t>
      </w:r>
      <w:r w:rsidR="00471D2E">
        <w:rPr>
          <w:rtl/>
        </w:rPr>
        <w:t xml:space="preserve"> بعثه اللّه </w:t>
      </w:r>
      <w:r w:rsidR="009640A2">
        <w:rPr>
          <w:rtl/>
        </w:rPr>
        <w:t>في</w:t>
      </w:r>
      <w:r w:rsidR="00471D2E">
        <w:rPr>
          <w:rtl/>
        </w:rPr>
        <w:t xml:space="preserve"> الآمن</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w:t>
      </w:r>
      <w:r w:rsidR="00471D2E">
        <w:rPr>
          <w:rtl/>
        </w:rPr>
        <w:t xml:space="preserve"> أما انّ عبد الرحمن بن حجّاج و أبا </w:t>
      </w:r>
      <w:r w:rsidR="00800CD3">
        <w:rPr>
          <w:rtl/>
        </w:rPr>
        <w:t>عبیدة</w:t>
      </w:r>
      <w:r w:rsidR="00471D2E">
        <w:rPr>
          <w:rtl/>
        </w:rPr>
        <w:t xml:space="preserve"> منهم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أبو </w:t>
      </w:r>
      <w:r w:rsidR="00800CD3">
        <w:rPr>
          <w:rtl/>
        </w:rPr>
        <w:t>عبیدة</w:t>
      </w:r>
      <w:r w:rsidR="00471D2E">
        <w:rPr>
          <w:rtl/>
        </w:rPr>
        <w:t xml:space="preserve"> الحذّاء اسمه ز</w:t>
      </w:r>
      <w:r w:rsidR="00471D2E">
        <w:rPr>
          <w:rFonts w:hint="cs"/>
          <w:rtl/>
        </w:rPr>
        <w:t>ی</w:t>
      </w:r>
      <w:r w:rsidR="00471D2E">
        <w:rPr>
          <w:rFonts w:hint="eastAsia"/>
          <w:rtl/>
        </w:rPr>
        <w:t>اد</w:t>
      </w:r>
      <w:r w:rsidR="00471D2E">
        <w:rPr>
          <w:rtl/>
        </w:rPr>
        <w:t xml:space="preserve"> بن ع</w:t>
      </w:r>
      <w:r w:rsidR="00471D2E">
        <w:rPr>
          <w:rFonts w:hint="cs"/>
          <w:rtl/>
        </w:rPr>
        <w:t>ی</w:t>
      </w:r>
      <w:r w:rsidR="00471D2E">
        <w:rPr>
          <w:rFonts w:hint="eastAsia"/>
          <w:rtl/>
        </w:rPr>
        <w:t>س</w:t>
      </w:r>
      <w:r w:rsidR="00471D2E">
        <w:rPr>
          <w:rFonts w:hint="cs"/>
          <w:rtl/>
        </w:rPr>
        <w:t>ی</w:t>
      </w:r>
      <w:r w:rsidR="00471D2E">
        <w:rPr>
          <w:rtl/>
        </w:rPr>
        <w:t xml:space="preserve"> الکو</w:t>
      </w:r>
      <w:r w:rsidR="009640A2">
        <w:rPr>
          <w:rtl/>
        </w:rPr>
        <w:t>في</w:t>
      </w:r>
      <w:r w:rsidR="00471D2E">
        <w:rPr>
          <w:rFonts w:hint="eastAsia"/>
          <w:rtl/>
        </w:rPr>
        <w:t>،</w:t>
      </w:r>
      <w:r w:rsidR="00FC7037">
        <w:rPr>
          <w:rFonts w:hint="eastAsia"/>
          <w:rtl/>
        </w:rPr>
        <w:t>ثقة</w:t>
      </w:r>
      <w:r w:rsidR="00471D2E">
        <w:rPr>
          <w:rtl/>
        </w:rPr>
        <w:t xml:space="preserve"> رو</w:t>
      </w:r>
      <w:r w:rsidR="00471D2E">
        <w:rPr>
          <w:rFonts w:hint="cs"/>
          <w:rtl/>
        </w:rPr>
        <w:t>ی</w:t>
      </w:r>
      <w:r w:rsidR="00471D2E">
        <w:rPr>
          <w:rtl/>
        </w:rPr>
        <w:t xml:space="preserve"> عن </w:t>
      </w:r>
      <w:r w:rsidR="009640A2">
        <w:rPr>
          <w:rtl/>
        </w:rPr>
        <w:t>أبي</w:t>
      </w:r>
      <w:r w:rsidR="00471D2E">
        <w:rPr>
          <w:rtl/>
        </w:rPr>
        <w:t xml:space="preserve"> جعفر و </w:t>
      </w:r>
      <w:r w:rsidR="009640A2">
        <w:rPr>
          <w:rtl/>
        </w:rPr>
        <w:t>أبي</w:t>
      </w:r>
      <w:r w:rsidR="00471D2E">
        <w:rPr>
          <w:rtl/>
        </w:rPr>
        <w:t xml:space="preserve"> عبد اللّه </w:t>
      </w:r>
      <w:r w:rsidRPr="008C6066">
        <w:rPr>
          <w:rStyle w:val="libAlaemChar"/>
          <w:rtl/>
        </w:rPr>
        <w:t>عليهما‌السلام</w:t>
      </w:r>
      <w:r w:rsidR="00471D2E">
        <w:rPr>
          <w:rtl/>
        </w:rPr>
        <w:t xml:space="preserve"> و مات </w:t>
      </w:r>
      <w:r w:rsidR="009640A2">
        <w:rPr>
          <w:rtl/>
        </w:rPr>
        <w:t>في</w:t>
      </w:r>
      <w:r w:rsidR="00471D2E">
        <w:rPr>
          <w:rtl/>
        </w:rPr>
        <w:t xml:space="preserve"> </w:t>
      </w:r>
      <w:r w:rsidR="002D5688">
        <w:rPr>
          <w:rtl/>
        </w:rPr>
        <w:t>حیاة</w:t>
      </w:r>
      <w:r w:rsidR="00471D2E">
        <w:rPr>
          <w:rtl/>
        </w:rPr>
        <w:t xml:space="preserve"> الصادق </w:t>
      </w:r>
      <w:r w:rsidRPr="008C6066">
        <w:rPr>
          <w:rStyle w:val="libAlaemChar"/>
          <w:rtl/>
        </w:rPr>
        <w:t>عليه‌السلام</w:t>
      </w:r>
      <w:r w:rsidR="00471D2E">
        <w:rPr>
          <w:rtl/>
        </w:rPr>
        <w:t>.</w:t>
      </w:r>
    </w:p>
    <w:p w:rsidR="008C6066" w:rsidRDefault="008C6066" w:rsidP="00800CD3">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:رو</w:t>
      </w:r>
      <w:r w:rsidR="00471D2E">
        <w:rPr>
          <w:rFonts w:hint="cs"/>
          <w:rtl/>
        </w:rPr>
        <w:t>ی</w:t>
      </w:r>
      <w:r w:rsidR="00471D2E">
        <w:rPr>
          <w:rtl/>
        </w:rPr>
        <w:t xml:space="preserve"> عن الأرقط 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لمّا دفن أبو </w:t>
      </w:r>
      <w:r w:rsidR="00800CD3">
        <w:rPr>
          <w:rtl/>
        </w:rPr>
        <w:t>عبیدة</w:t>
      </w:r>
      <w:r w:rsidR="00471D2E">
        <w:rPr>
          <w:rtl/>
        </w:rPr>
        <w:t xml:space="preserve"> الحذّاء قال:انطلق بنا حتّ</w:t>
      </w:r>
      <w:r w:rsidR="00471D2E">
        <w:rPr>
          <w:rFonts w:hint="cs"/>
          <w:rtl/>
        </w:rPr>
        <w:t>ی</w:t>
      </w:r>
      <w:r w:rsidR="00471D2E">
        <w:rPr>
          <w:rtl/>
        </w:rPr>
        <w:t xml:space="preserve"> نص</w:t>
      </w:r>
      <w:r w:rsidR="003653A2">
        <w:rPr>
          <w:rtl/>
        </w:rPr>
        <w:t>لي</w:t>
      </w:r>
      <w:r w:rsidR="00471D2E">
        <w:rPr>
          <w:rtl/>
        </w:rPr>
        <w:t xml:space="preserve"> ع</w:t>
      </w:r>
      <w:r w:rsidR="003653A2">
        <w:rPr>
          <w:rtl/>
        </w:rPr>
        <w:t>ل</w:t>
      </w:r>
      <w:r w:rsidR="00800CD3">
        <w:rPr>
          <w:rFonts w:hint="cs"/>
          <w:rtl/>
        </w:rPr>
        <w:t>ى</w:t>
      </w:r>
      <w:r w:rsidR="00471D2E">
        <w:rPr>
          <w:rtl/>
        </w:rPr>
        <w:t xml:space="preserve"> </w:t>
      </w:r>
      <w:r w:rsidR="009640A2">
        <w:rPr>
          <w:rtl/>
        </w:rPr>
        <w:t>أبي</w:t>
      </w:r>
      <w:r w:rsidR="00471D2E">
        <w:rPr>
          <w:rtl/>
        </w:rPr>
        <w:t xml:space="preserve"> </w:t>
      </w:r>
      <w:r w:rsidR="00800CD3">
        <w:rPr>
          <w:rtl/>
        </w:rPr>
        <w:t>عبیدة</w:t>
      </w:r>
      <w:r w:rsidR="00471D2E">
        <w:rPr>
          <w:rFonts w:hint="eastAsia"/>
          <w:rtl/>
        </w:rPr>
        <w:t>،قال</w:t>
      </w:r>
      <w:r w:rsidR="00471D2E">
        <w:rPr>
          <w:rtl/>
        </w:rPr>
        <w:t xml:space="preserve">:فانطلقنا فلمّا </w:t>
      </w:r>
      <w:r w:rsidR="00067415">
        <w:rPr>
          <w:rtl/>
        </w:rPr>
        <w:t>انته</w:t>
      </w:r>
      <w:r w:rsidR="00800CD3">
        <w:rPr>
          <w:rFonts w:hint="cs"/>
          <w:rtl/>
        </w:rPr>
        <w:t>ي</w:t>
      </w:r>
      <w:r w:rsidR="00471D2E">
        <w:rPr>
          <w:rFonts w:hint="eastAsia"/>
          <w:rtl/>
        </w:rPr>
        <w:t>نا</w:t>
      </w:r>
      <w:r w:rsidR="00471D2E">
        <w:rPr>
          <w:rtl/>
        </w:rPr>
        <w:t xml:space="preserve"> </w:t>
      </w:r>
      <w:r w:rsidR="003653A2">
        <w:rPr>
          <w:rtl/>
        </w:rPr>
        <w:t>الى</w:t>
      </w:r>
      <w:r w:rsidR="00471D2E">
        <w:rPr>
          <w:rtl/>
        </w:rPr>
        <w:t xml:space="preserve"> قبره لم </w:t>
      </w:r>
      <w:r w:rsidR="00471D2E">
        <w:rPr>
          <w:rFonts w:hint="cs"/>
          <w:rtl/>
        </w:rPr>
        <w:t>ی</w:t>
      </w:r>
      <w:r w:rsidR="00471D2E">
        <w:rPr>
          <w:rFonts w:hint="eastAsia"/>
          <w:rtl/>
        </w:rPr>
        <w:t>زد</w:t>
      </w:r>
      <w:r w:rsidR="00471D2E">
        <w:rPr>
          <w:rtl/>
        </w:rPr>
        <w:t xml:space="preserve"> ع</w:t>
      </w:r>
      <w:r w:rsidR="003653A2">
        <w:rPr>
          <w:rtl/>
        </w:rPr>
        <w:t>ل</w:t>
      </w:r>
      <w:r w:rsidR="00800CD3">
        <w:rPr>
          <w:rFonts w:hint="cs"/>
          <w:rtl/>
        </w:rPr>
        <w:t>ى</w:t>
      </w:r>
      <w:r w:rsidR="00471D2E">
        <w:rPr>
          <w:rtl/>
        </w:rPr>
        <w:t xml:space="preserve"> أن دعا له فقال:اللّهم برّد ع</w:t>
      </w:r>
      <w:r w:rsidR="003653A2">
        <w:rPr>
          <w:rtl/>
        </w:rPr>
        <w:t>ل</w:t>
      </w:r>
      <w:r w:rsidR="00800CD3">
        <w:rPr>
          <w:rFonts w:hint="cs"/>
          <w:rtl/>
        </w:rPr>
        <w:t>ى</w:t>
      </w:r>
      <w:r w:rsidR="00471D2E">
        <w:rPr>
          <w:rtl/>
        </w:rPr>
        <w:t xml:space="preserve"> </w:t>
      </w:r>
      <w:r w:rsidR="009640A2">
        <w:rPr>
          <w:rtl/>
        </w:rPr>
        <w:t>أبي</w:t>
      </w:r>
      <w:r w:rsidR="00471D2E">
        <w:rPr>
          <w:rtl/>
        </w:rPr>
        <w:t xml:space="preserve"> </w:t>
      </w:r>
      <w:r w:rsidR="00800CD3">
        <w:rPr>
          <w:rtl/>
        </w:rPr>
        <w:t>عبیدة</w:t>
      </w:r>
      <w:r w:rsidR="00471D2E">
        <w:rPr>
          <w:rFonts w:hint="eastAsia"/>
          <w:rtl/>
        </w:rPr>
        <w:t>،اللّهم</w:t>
      </w:r>
      <w:r w:rsidR="00471D2E">
        <w:rPr>
          <w:rtl/>
        </w:rPr>
        <w:t xml:space="preserve"> نوّر له قبره اللّهم ألحقه ب</w:t>
      </w:r>
      <w:r w:rsidR="003653A2">
        <w:rPr>
          <w:rtl/>
        </w:rPr>
        <w:t>نبيّ</w:t>
      </w:r>
      <w:r w:rsidR="00471D2E">
        <w:rPr>
          <w:rFonts w:hint="eastAsia"/>
          <w:rtl/>
        </w:rPr>
        <w:t>ه،</w:t>
      </w:r>
      <w:r w:rsidR="00471D2E">
        <w:rPr>
          <w:rtl/>
        </w:rPr>
        <w:t xml:space="preserve"> و لم </w:t>
      </w:r>
      <w:r w:rsidR="00471D2E">
        <w:rPr>
          <w:rFonts w:hint="cs"/>
          <w:rtl/>
        </w:rPr>
        <w:t>ی</w:t>
      </w:r>
      <w:r w:rsidR="00471D2E">
        <w:rPr>
          <w:rFonts w:hint="eastAsia"/>
          <w:rtl/>
        </w:rPr>
        <w:t>صلّ</w:t>
      </w:r>
      <w:r w:rsidR="00471D2E">
        <w:rPr>
          <w:rtl/>
        </w:rPr>
        <w:t xml:space="preserve"> ع</w:t>
      </w:r>
      <w:r w:rsidR="003653A2">
        <w:rPr>
          <w:rtl/>
        </w:rPr>
        <w:t>لي</w:t>
      </w:r>
      <w:r w:rsidR="00471D2E">
        <w:rPr>
          <w:rFonts w:hint="eastAsia"/>
          <w:rtl/>
        </w:rPr>
        <w:t>ه</w:t>
      </w:r>
      <w:r w:rsidR="00471D2E">
        <w:rPr>
          <w:rtl/>
        </w:rPr>
        <w:t xml:space="preserve"> </w:t>
      </w:r>
      <w:r w:rsidR="00471D2E" w:rsidRPr="00800CD3">
        <w:rPr>
          <w:rtl/>
        </w:rPr>
        <w:t>ف</w:t>
      </w:r>
      <w:r w:rsidRPr="00800CD3">
        <w:rPr>
          <w:rtl/>
        </w:rPr>
        <w:t>قلت</w:t>
      </w:r>
      <w:r w:rsidR="00471D2E" w:rsidRPr="00800CD3">
        <w:rPr>
          <w:rtl/>
        </w:rPr>
        <w:t>:</w:t>
      </w:r>
      <w:r w:rsidR="00471D2E">
        <w:rPr>
          <w:rtl/>
        </w:rPr>
        <w:t>هل ع</w:t>
      </w:r>
      <w:r w:rsidR="003653A2">
        <w:rPr>
          <w:rtl/>
        </w:rPr>
        <w:t>ل</w:t>
      </w:r>
      <w:r w:rsidR="00800CD3">
        <w:rPr>
          <w:rFonts w:hint="cs"/>
          <w:rtl/>
        </w:rPr>
        <w:t>ى</w:t>
      </w:r>
      <w:r w:rsidR="00471D2E">
        <w:rPr>
          <w:rtl/>
        </w:rPr>
        <w:t xml:space="preserve"> الم</w:t>
      </w:r>
      <w:r w:rsidR="00471D2E">
        <w:rPr>
          <w:rFonts w:hint="cs"/>
          <w:rtl/>
        </w:rPr>
        <w:t>یّ</w:t>
      </w:r>
      <w:r w:rsidR="00471D2E">
        <w:rPr>
          <w:rFonts w:hint="eastAsia"/>
          <w:rtl/>
        </w:rPr>
        <w:t>ت</w:t>
      </w:r>
      <w:r w:rsidR="00471D2E">
        <w:rPr>
          <w:rtl/>
        </w:rPr>
        <w:t xml:space="preserve"> </w:t>
      </w:r>
      <w:r w:rsidR="003653A2">
        <w:rPr>
          <w:rtl/>
        </w:rPr>
        <w:t>صلاة</w:t>
      </w:r>
      <w:r w:rsidR="00471D2E">
        <w:rPr>
          <w:rtl/>
        </w:rPr>
        <w:t xml:space="preserve"> بعد الدفن؟قال:لا إنّما هو الدعاء له؛</w:t>
      </w:r>
      <w:r w:rsidR="00800CD3">
        <w:rPr>
          <w:rFonts w:hint="cs"/>
          <w:rtl/>
        </w:rPr>
        <w:t xml:space="preserve"> </w:t>
      </w:r>
      <w:r w:rsidR="00471D2E">
        <w:rPr>
          <w:rFonts w:hint="eastAsia"/>
          <w:rtl/>
        </w:rPr>
        <w:t>و</w:t>
      </w:r>
      <w:r w:rsidR="00471D2E">
        <w:rPr>
          <w:rtl/>
        </w:rPr>
        <w:t xml:space="preserve"> عن ال</w:t>
      </w:r>
      <w:r w:rsidR="00800CD3">
        <w:rPr>
          <w:rtl/>
        </w:rPr>
        <w:t>عقیقي</w:t>
      </w:r>
      <w:r w:rsidR="00471D2E">
        <w:rPr>
          <w:rtl/>
        </w:rPr>
        <w:t>: انّه کان حسن ال</w:t>
      </w:r>
      <w:r w:rsidR="002E78B4">
        <w:rPr>
          <w:rtl/>
        </w:rPr>
        <w:t>منزلة</w:t>
      </w:r>
      <w:r w:rsidR="00471D2E">
        <w:rPr>
          <w:rtl/>
        </w:rPr>
        <w:t xml:space="preserve"> عند آل محمّد </w:t>
      </w:r>
      <w:r w:rsidRPr="008C6066">
        <w:rPr>
          <w:rStyle w:val="libAlaemChar"/>
          <w:rtl/>
        </w:rPr>
        <w:t>عليهم‌السلام</w:t>
      </w:r>
      <w:r w:rsidR="00471D2E">
        <w:rPr>
          <w:rtl/>
        </w:rPr>
        <w:t xml:space="preserve"> و کان زامل أبا جعفر </w:t>
      </w:r>
      <w:r w:rsidRPr="008C6066">
        <w:rPr>
          <w:rStyle w:val="libAlaemChar"/>
          <w:rtl/>
        </w:rPr>
        <w:t>عليه‌السلام</w:t>
      </w:r>
      <w:r w:rsidR="00471D2E">
        <w:rPr>
          <w:rtl/>
        </w:rPr>
        <w:t xml:space="preserve"> </w:t>
      </w:r>
      <w:r w:rsidR="003653A2">
        <w:rPr>
          <w:rtl/>
        </w:rPr>
        <w:t>الى</w:t>
      </w:r>
      <w:r w:rsidR="00471D2E">
        <w:rPr>
          <w:rtl/>
        </w:rPr>
        <w:t xml:space="preserve"> </w:t>
      </w:r>
      <w:r w:rsidR="003653A2">
        <w:rPr>
          <w:rtl/>
        </w:rPr>
        <w:t>مکّة</w:t>
      </w:r>
      <w:r w:rsidR="00471D2E">
        <w:rPr>
          <w:rtl/>
        </w:rPr>
        <w:t xml:space="preserve">، </w:t>
      </w:r>
      <w:r w:rsidR="00067415">
        <w:rPr>
          <w:rtl/>
        </w:rPr>
        <w:t>انتهى</w:t>
      </w:r>
      <w:r w:rsidR="00471D2E">
        <w:rPr>
          <w:rtl/>
        </w:rPr>
        <w:t>.</w:t>
      </w:r>
    </w:p>
    <w:p w:rsidR="008C6066" w:rsidRDefault="00471D2E" w:rsidP="00885641">
      <w:pPr>
        <w:pStyle w:val="libNormal"/>
        <w:rPr>
          <w:rtl/>
        </w:rPr>
      </w:pPr>
      <w:r>
        <w:rPr>
          <w:rFonts w:hint="eastAsia"/>
          <w:rtl/>
        </w:rPr>
        <w:t>أمّ</w:t>
      </w:r>
      <w:r>
        <w:rPr>
          <w:rtl/>
        </w:rPr>
        <w:t xml:space="preserve"> معبد ال</w:t>
      </w:r>
      <w:r w:rsidR="00800CD3">
        <w:rPr>
          <w:rtl/>
        </w:rPr>
        <w:t>خزاعيّة</w:t>
      </w:r>
      <w:r w:rsidR="00800CD3">
        <w:rPr>
          <w:rFonts w:hint="cs"/>
          <w:rtl/>
        </w:rPr>
        <w:t xml:space="preserve"> </w:t>
      </w:r>
      <w:r w:rsidR="003653A2">
        <w:rPr>
          <w:rFonts w:hint="eastAsia"/>
          <w:rtl/>
        </w:rPr>
        <w:t>هي</w:t>
      </w:r>
      <w:r>
        <w:rPr>
          <w:rtl/>
        </w:rPr>
        <w:t xml:space="preserve"> </w:t>
      </w:r>
      <w:r w:rsidR="00067415">
        <w:rPr>
          <w:rtl/>
        </w:rPr>
        <w:t>التي</w:t>
      </w:r>
      <w:r>
        <w:rPr>
          <w:rtl/>
        </w:rPr>
        <w:t xml:space="preserve"> نزل رسول اللّه </w:t>
      </w:r>
      <w:r w:rsidR="008C6066" w:rsidRPr="008C6066">
        <w:rPr>
          <w:rStyle w:val="libAlaemChar"/>
          <w:rtl/>
        </w:rPr>
        <w:t>صلى‌الله‌عليه‌وآله‌وسل</w:t>
      </w:r>
      <w:r w:rsidR="002A5FB3">
        <w:rPr>
          <w:rStyle w:val="libAlaemChar"/>
          <w:rtl/>
        </w:rPr>
        <w:t>م</w:t>
      </w:r>
      <w:r w:rsidR="00885641">
        <w:rPr>
          <w:rStyle w:val="libAlaemChar"/>
          <w:rFonts w:hint="cs"/>
          <w:rtl/>
        </w:rPr>
        <w:t xml:space="preserve"> </w:t>
      </w:r>
      <w:r w:rsidR="002A5FB3" w:rsidRPr="00885641">
        <w:rPr>
          <w:rtl/>
        </w:rPr>
        <w:t>عل</w:t>
      </w:r>
      <w:r w:rsidR="00885641" w:rsidRPr="00885641">
        <w:rPr>
          <w:rFonts w:hint="cs"/>
          <w:rtl/>
        </w:rPr>
        <w:t>ي</w:t>
      </w:r>
      <w:r>
        <w:rPr>
          <w:rFonts w:hint="eastAsia"/>
          <w:rtl/>
        </w:rPr>
        <w:t>ها</w:t>
      </w:r>
      <w:r>
        <w:rPr>
          <w:rtl/>
        </w:rPr>
        <w:t xml:space="preserve"> و ظهرت منه معجز</w:t>
      </w:r>
      <w:r w:rsidR="00800CD3">
        <w:rPr>
          <w:rFonts w:hint="cs"/>
          <w:rtl/>
        </w:rPr>
        <w:t>ة</w:t>
      </w:r>
      <w:r>
        <w:rPr>
          <w:rtl/>
        </w:rPr>
        <w:t xml:space="preserve"> </w:t>
      </w:r>
      <w:r w:rsidR="009640A2">
        <w:rPr>
          <w:rtl/>
        </w:rPr>
        <w:t>في</w:t>
      </w:r>
      <w:r>
        <w:rPr>
          <w:rtl/>
        </w:rPr>
        <w:t xml:space="preserve"> شاتها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w:t>
      </w:r>
      <w:r w:rsidR="0094408E">
        <w:rPr>
          <w:rtl/>
        </w:rPr>
        <w:t>9</w:t>
      </w:r>
      <w:r w:rsidR="00471D2E">
        <w:rPr>
          <w:rtl/>
        </w:rPr>
        <w:t>/</w:t>
      </w:r>
      <w:r w:rsidR="0094408E">
        <w:rPr>
          <w:rtl/>
        </w:rPr>
        <w:t>1</w:t>
      </w:r>
      <w:r w:rsidR="00471D2E">
        <w:rPr>
          <w:rtl/>
        </w:rPr>
        <w:t>/</w:t>
      </w:r>
      <w:r w:rsidR="0094408E">
        <w:rPr>
          <w:rtl/>
        </w:rPr>
        <w:t>7</w:t>
      </w:r>
      <w:r w:rsidR="00471D2E">
        <w:rPr>
          <w:rtl/>
        </w:rPr>
        <w:t xml:space="preserve"> و </w:t>
      </w:r>
      <w:r w:rsidR="0094408E">
        <w:rPr>
          <w:rtl/>
        </w:rPr>
        <w:t>11</w:t>
      </w:r>
      <w:r w:rsidR="00471D2E">
        <w:rPr>
          <w:rtl/>
        </w:rPr>
        <w:t>،ج:</w:t>
      </w:r>
      <w:r w:rsidR="0094408E">
        <w:rPr>
          <w:rtl/>
        </w:rPr>
        <w:t>41</w:t>
      </w:r>
      <w:r w:rsidR="00471D2E">
        <w:rPr>
          <w:rtl/>
        </w:rPr>
        <w:t>/</w:t>
      </w:r>
      <w:r w:rsidR="0094408E">
        <w:rPr>
          <w:rtl/>
        </w:rPr>
        <w:t>23</w:t>
      </w:r>
      <w:r w:rsidR="00471D2E">
        <w:rPr>
          <w:rtl/>
        </w:rPr>
        <w:t xml:space="preserve"> و </w:t>
      </w:r>
      <w:r w:rsidR="0094408E">
        <w:rPr>
          <w:rtl/>
        </w:rPr>
        <w:t>53</w:t>
      </w:r>
      <w:r w:rsidR="00471D2E">
        <w:rPr>
          <w:rtl/>
        </w:rPr>
        <w:t>. ق:</w:t>
      </w:r>
      <w:r w:rsidR="0094408E">
        <w:rPr>
          <w:rtl/>
        </w:rPr>
        <w:t>17</w:t>
      </w:r>
      <w:r w:rsidR="00471D2E">
        <w:rPr>
          <w:rtl/>
        </w:rPr>
        <w:t>/</w:t>
      </w:r>
      <w:r w:rsidR="0094408E">
        <w:rPr>
          <w:rtl/>
        </w:rPr>
        <w:t>4</w:t>
      </w:r>
      <w:r w:rsidR="00471D2E">
        <w:rPr>
          <w:rtl/>
        </w:rPr>
        <w:t>/</w:t>
      </w:r>
      <w:r w:rsidR="0094408E">
        <w:rPr>
          <w:rtl/>
        </w:rPr>
        <w:t>7</w:t>
      </w:r>
      <w:r w:rsidR="00471D2E">
        <w:rPr>
          <w:rtl/>
        </w:rPr>
        <w:t>،ج:</w:t>
      </w:r>
      <w:r w:rsidR="0094408E">
        <w:rPr>
          <w:rtl/>
        </w:rPr>
        <w:t>80</w:t>
      </w:r>
      <w:r w:rsidR="00471D2E">
        <w:rPr>
          <w:rtl/>
        </w:rPr>
        <w:t>/</w:t>
      </w:r>
      <w:r w:rsidR="0094408E">
        <w:rPr>
          <w:rtl/>
        </w:rPr>
        <w:t>23</w:t>
      </w:r>
      <w:r w:rsidR="00471D2E">
        <w:rPr>
          <w:rtl/>
        </w:rPr>
        <w:t>.</w:t>
      </w:r>
    </w:p>
    <w:p w:rsidR="008C6066" w:rsidRDefault="00DE3D9F" w:rsidP="00800CD3">
      <w:pPr>
        <w:pStyle w:val="libFootnote0"/>
        <w:rPr>
          <w:rtl/>
        </w:rPr>
      </w:pPr>
      <w:r>
        <w:rPr>
          <w:rtl/>
        </w:rPr>
        <w:t>(2)</w:t>
      </w:r>
      <w:r w:rsidR="00471D2E">
        <w:rPr>
          <w:rtl/>
        </w:rPr>
        <w:t xml:space="preserve"> ق:</w:t>
      </w:r>
      <w:r w:rsidR="0094408E">
        <w:rPr>
          <w:rtl/>
        </w:rPr>
        <w:t>208</w:t>
      </w:r>
      <w:r w:rsidR="00471D2E">
        <w:rPr>
          <w:rtl/>
        </w:rPr>
        <w:t>/</w:t>
      </w:r>
      <w:r w:rsidR="0094408E">
        <w:rPr>
          <w:rtl/>
        </w:rPr>
        <w:t>33</w:t>
      </w:r>
      <w:r w:rsidR="00471D2E">
        <w:rPr>
          <w:rtl/>
        </w:rPr>
        <w:t>/</w:t>
      </w:r>
      <w:r w:rsidR="0094408E">
        <w:rPr>
          <w:rtl/>
        </w:rPr>
        <w:t>11</w:t>
      </w:r>
      <w:r w:rsidR="00471D2E">
        <w:rPr>
          <w:rtl/>
        </w:rPr>
        <w:t>،ج:</w:t>
      </w:r>
      <w:r w:rsidR="0094408E">
        <w:rPr>
          <w:rtl/>
        </w:rPr>
        <w:t>345</w:t>
      </w:r>
      <w:r w:rsidR="00471D2E">
        <w:rPr>
          <w:rtl/>
        </w:rPr>
        <w:t>/</w:t>
      </w:r>
      <w:r w:rsidR="0094408E">
        <w:rPr>
          <w:rtl/>
        </w:rPr>
        <w:t>47</w:t>
      </w:r>
      <w:r w:rsidR="00471D2E">
        <w:rPr>
          <w:rtl/>
        </w:rPr>
        <w:t>.</w:t>
      </w:r>
    </w:p>
    <w:p w:rsidR="008C6066" w:rsidRDefault="00DE3D9F" w:rsidP="00800CD3">
      <w:pPr>
        <w:pStyle w:val="libFootnote0"/>
        <w:rPr>
          <w:rtl/>
        </w:rPr>
      </w:pPr>
      <w:r>
        <w:rPr>
          <w:rtl/>
        </w:rPr>
        <w:t>(3)</w:t>
      </w:r>
      <w:r w:rsidR="00471D2E">
        <w:rPr>
          <w:rtl/>
        </w:rPr>
        <w:t xml:space="preserve"> ق:</w:t>
      </w:r>
      <w:r w:rsidR="0094408E">
        <w:rPr>
          <w:rtl/>
        </w:rPr>
        <w:t>207</w:t>
      </w:r>
      <w:r w:rsidR="00471D2E">
        <w:rPr>
          <w:rtl/>
        </w:rPr>
        <w:t>/</w:t>
      </w:r>
      <w:r w:rsidR="0094408E">
        <w:rPr>
          <w:rtl/>
        </w:rPr>
        <w:t>33</w:t>
      </w:r>
      <w:r w:rsidR="00471D2E">
        <w:rPr>
          <w:rtl/>
        </w:rPr>
        <w:t>/</w:t>
      </w:r>
      <w:r w:rsidR="0094408E">
        <w:rPr>
          <w:rtl/>
        </w:rPr>
        <w:t>11</w:t>
      </w:r>
      <w:r w:rsidR="00471D2E">
        <w:rPr>
          <w:rtl/>
        </w:rPr>
        <w:t>،ج:</w:t>
      </w:r>
      <w:r w:rsidR="0094408E">
        <w:rPr>
          <w:rtl/>
        </w:rPr>
        <w:t>341</w:t>
      </w:r>
      <w:r w:rsidR="00471D2E">
        <w:rPr>
          <w:rtl/>
        </w:rPr>
        <w:t>/</w:t>
      </w:r>
      <w:r w:rsidR="0094408E">
        <w:rPr>
          <w:rtl/>
        </w:rPr>
        <w:t>47</w:t>
      </w:r>
      <w:r w:rsidR="00471D2E">
        <w:rPr>
          <w:rtl/>
        </w:rPr>
        <w:t>.</w:t>
      </w:r>
    </w:p>
    <w:p w:rsidR="008C6066" w:rsidRDefault="00DE3D9F" w:rsidP="00800CD3">
      <w:pPr>
        <w:pStyle w:val="libFootnote0"/>
        <w:rPr>
          <w:rtl/>
        </w:rPr>
      </w:pPr>
      <w:r>
        <w:rPr>
          <w:rtl/>
        </w:rPr>
        <w:t>(4)</w:t>
      </w:r>
      <w:r w:rsidR="00471D2E">
        <w:rPr>
          <w:rtl/>
        </w:rPr>
        <w:t xml:space="preserve"> ق:</w:t>
      </w:r>
      <w:r w:rsidR="0094408E">
        <w:rPr>
          <w:rtl/>
        </w:rPr>
        <w:t>412</w:t>
      </w:r>
      <w:r w:rsidR="00471D2E">
        <w:rPr>
          <w:rtl/>
        </w:rPr>
        <w:t>/</w:t>
      </w:r>
      <w:r w:rsidR="0094408E">
        <w:rPr>
          <w:rtl/>
        </w:rPr>
        <w:t>36</w:t>
      </w:r>
      <w:r w:rsidR="00471D2E">
        <w:rPr>
          <w:rtl/>
        </w:rPr>
        <w:t>/</w:t>
      </w:r>
      <w:r w:rsidR="0094408E">
        <w:rPr>
          <w:rtl/>
        </w:rPr>
        <w:t>6</w:t>
      </w:r>
      <w:r w:rsidR="00471D2E">
        <w:rPr>
          <w:rtl/>
        </w:rPr>
        <w:t>-</w:t>
      </w:r>
      <w:r w:rsidR="0094408E">
        <w:rPr>
          <w:rtl/>
        </w:rPr>
        <w:t>425</w:t>
      </w:r>
      <w:r w:rsidR="00471D2E">
        <w:rPr>
          <w:rtl/>
        </w:rPr>
        <w:t>،ج:</w:t>
      </w:r>
      <w:r w:rsidR="0094408E">
        <w:rPr>
          <w:rtl/>
        </w:rPr>
        <w:t>41</w:t>
      </w:r>
      <w:r w:rsidR="00471D2E">
        <w:rPr>
          <w:rtl/>
        </w:rPr>
        <w:t>/</w:t>
      </w:r>
      <w:r w:rsidR="0094408E">
        <w:rPr>
          <w:rtl/>
        </w:rPr>
        <w:t>19</w:t>
      </w:r>
      <w:r w:rsidR="00471D2E">
        <w:rPr>
          <w:rtl/>
        </w:rPr>
        <w:t>-</w:t>
      </w:r>
      <w:r w:rsidR="0094408E">
        <w:rPr>
          <w:rtl/>
        </w:rPr>
        <w:t>98</w:t>
      </w:r>
      <w:r w:rsidR="00471D2E">
        <w:rPr>
          <w:rtl/>
        </w:rPr>
        <w:t>. ق:</w:t>
      </w:r>
      <w:r w:rsidR="0094408E">
        <w:rPr>
          <w:rtl/>
        </w:rPr>
        <w:t>307</w:t>
      </w:r>
      <w:r w:rsidR="00471D2E">
        <w:rPr>
          <w:rtl/>
        </w:rPr>
        <w:t>/</w:t>
      </w:r>
      <w:r w:rsidR="0094408E">
        <w:rPr>
          <w:rtl/>
        </w:rPr>
        <w:t>25</w:t>
      </w:r>
      <w:r w:rsidR="00471D2E">
        <w:rPr>
          <w:rtl/>
        </w:rPr>
        <w:t>/</w:t>
      </w:r>
      <w:r w:rsidR="0094408E">
        <w:rPr>
          <w:rtl/>
        </w:rPr>
        <w:t>6</w:t>
      </w:r>
      <w:r w:rsidR="00471D2E">
        <w:rPr>
          <w:rtl/>
        </w:rPr>
        <w:t>،ج:</w:t>
      </w:r>
      <w:r w:rsidR="0094408E">
        <w:rPr>
          <w:rtl/>
        </w:rPr>
        <w:t>43</w:t>
      </w:r>
      <w:r w:rsidR="00471D2E">
        <w:rPr>
          <w:rtl/>
        </w:rPr>
        <w:t>/</w:t>
      </w:r>
      <w:r w:rsidR="0094408E">
        <w:rPr>
          <w:rtl/>
        </w:rPr>
        <w:t>18</w:t>
      </w:r>
      <w:r w:rsidR="00471D2E">
        <w:rPr>
          <w:rtl/>
        </w:rPr>
        <w:t>.</w:t>
      </w:r>
    </w:p>
    <w:p w:rsidR="00800CD3" w:rsidRDefault="00800CD3" w:rsidP="00800CD3">
      <w:pPr>
        <w:pStyle w:val="libNormal"/>
        <w:rPr>
          <w:rtl/>
        </w:rPr>
      </w:pPr>
      <w:r>
        <w:rPr>
          <w:rFonts w:hint="eastAsia"/>
          <w:rtl/>
        </w:rPr>
        <w:br w:type="page"/>
      </w:r>
    </w:p>
    <w:p w:rsidR="008C6066" w:rsidRDefault="00471D2E" w:rsidP="00800CD3">
      <w:pPr>
        <w:pStyle w:val="libBold1"/>
        <w:rPr>
          <w:rtl/>
        </w:rPr>
      </w:pPr>
      <w:r>
        <w:rPr>
          <w:rFonts w:hint="eastAsia"/>
          <w:rtl/>
        </w:rPr>
        <w:lastRenderedPageBreak/>
        <w:t>عبر</w:t>
      </w:r>
      <w:r>
        <w:rPr>
          <w:rtl/>
        </w:rPr>
        <w:t>:</w:t>
      </w:r>
    </w:p>
    <w:p w:rsidR="008C6066" w:rsidRDefault="009640A2" w:rsidP="00800CD3">
      <w:pPr>
        <w:pStyle w:val="libCenterBold1"/>
        <w:rPr>
          <w:rtl/>
        </w:rPr>
      </w:pPr>
      <w:r>
        <w:rPr>
          <w:rFonts w:hint="eastAsia"/>
          <w:rtl/>
        </w:rPr>
        <w:t>في</w:t>
      </w:r>
      <w:r w:rsidR="00471D2E">
        <w:rPr>
          <w:rtl/>
        </w:rPr>
        <w:t xml:space="preserve"> التفکر و الاعتبار</w:t>
      </w:r>
    </w:p>
    <w:p w:rsidR="00800CD3" w:rsidRDefault="00471D2E" w:rsidP="00800CD3">
      <w:pPr>
        <w:pStyle w:val="libNormal"/>
        <w:rPr>
          <w:rtl/>
        </w:rPr>
      </w:pPr>
      <w:r>
        <w:rPr>
          <w:rFonts w:hint="eastAsia"/>
          <w:rtl/>
        </w:rPr>
        <w:t>باب</w:t>
      </w:r>
      <w:r>
        <w:rPr>
          <w:rtl/>
        </w:rPr>
        <w:t xml:space="preserve"> التفکر و الاعتبار و الإتّعاظ بالعبر </w:t>
      </w:r>
      <w:r w:rsidRPr="009D640D">
        <w:rPr>
          <w:rStyle w:val="libFootnotenumChar"/>
          <w:rtl/>
        </w:rPr>
        <w:t>(1)</w:t>
      </w:r>
      <w:r>
        <w:rPr>
          <w:rtl/>
        </w:rPr>
        <w:t>.</w:t>
      </w:r>
    </w:p>
    <w:p w:rsidR="008C6066" w:rsidRDefault="00C74BB8" w:rsidP="00800CD3">
      <w:pPr>
        <w:pStyle w:val="libNormal"/>
        <w:rPr>
          <w:rtl/>
        </w:rPr>
      </w:pPr>
      <w:r w:rsidRPr="00C74BB8">
        <w:rPr>
          <w:rStyle w:val="libAlaemChar"/>
          <w:rFonts w:hint="eastAsia"/>
          <w:rtl/>
        </w:rPr>
        <w:t>(</w:t>
      </w:r>
      <w:r w:rsidR="00471D2E" w:rsidRPr="00800CD3">
        <w:rPr>
          <w:rStyle w:val="libAieChar"/>
          <w:rFonts w:hint="eastAsia"/>
          <w:rtl/>
        </w:rPr>
        <w:t>لَقَدْ</w:t>
      </w:r>
      <w:r w:rsidR="00471D2E" w:rsidRPr="00800CD3">
        <w:rPr>
          <w:rStyle w:val="libAieChar"/>
          <w:rtl/>
        </w:rPr>
        <w:t xml:space="preserve"> کٰانَ </w:t>
      </w:r>
      <w:r w:rsidR="009640A2" w:rsidRPr="00800CD3">
        <w:rPr>
          <w:rStyle w:val="libAieChar"/>
          <w:rtl/>
        </w:rPr>
        <w:t>في</w:t>
      </w:r>
      <w:r w:rsidR="00471D2E" w:rsidRPr="00800CD3">
        <w:rPr>
          <w:rStyle w:val="libAieChar"/>
          <w:rtl/>
        </w:rPr>
        <w:t xml:space="preserve"> قَصَصِهِمْ عِبْرَهٌ لِأُ</w:t>
      </w:r>
      <w:r w:rsidR="00800CD3">
        <w:rPr>
          <w:rStyle w:val="libAieChar"/>
          <w:rtl/>
        </w:rPr>
        <w:t>وليّ</w:t>
      </w:r>
      <w:r w:rsidR="00471D2E" w:rsidRPr="00800CD3">
        <w:rPr>
          <w:rStyle w:val="libAieChar"/>
          <w:rtl/>
        </w:rPr>
        <w:t xml:space="preserve"> الْأَلْبٰابِ</w:t>
      </w:r>
      <w:r w:rsidRPr="00C74BB8">
        <w:rPr>
          <w:rStyle w:val="libAlaemChar"/>
          <w:rtl/>
        </w:rPr>
        <w:t>)</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کان أکثر </w:t>
      </w:r>
      <w:r w:rsidR="009640A2">
        <w:rPr>
          <w:rtl/>
        </w:rPr>
        <w:t>عبادة</w:t>
      </w:r>
      <w:r w:rsidR="00471D2E">
        <w:rPr>
          <w:rtl/>
        </w:rPr>
        <w:t xml:space="preserve"> </w:t>
      </w:r>
      <w:r w:rsidR="009640A2">
        <w:rPr>
          <w:rtl/>
        </w:rPr>
        <w:t>أبي</w:t>
      </w:r>
      <w:r w:rsidR="00471D2E">
        <w:rPr>
          <w:rtl/>
        </w:rPr>
        <w:t xml:space="preserve"> ذر التفکّر و الاعتبار.</w:t>
      </w:r>
    </w:p>
    <w:p w:rsidR="008C6066" w:rsidRDefault="00800CD3" w:rsidP="00471D2E">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:عنه </w:t>
      </w:r>
      <w:r w:rsidR="008C6066" w:rsidRPr="008C6066">
        <w:rPr>
          <w:rStyle w:val="libAlaemChar"/>
          <w:rtl/>
        </w:rPr>
        <w:t>عليه‌السلام</w:t>
      </w:r>
      <w:r w:rsidR="00471D2E">
        <w:rPr>
          <w:rtl/>
        </w:rPr>
        <w:t xml:space="preserve"> قال:قال رسول اللّه </w:t>
      </w:r>
      <w:r w:rsidR="008C6066" w:rsidRPr="008C6066">
        <w:rPr>
          <w:rStyle w:val="libAlaemChar"/>
          <w:rtl/>
        </w:rPr>
        <w:t>صلى‌الله‌عليه‌وآله‌وسلم</w:t>
      </w:r>
      <w:r w:rsidR="00471D2E">
        <w:rPr>
          <w:rtl/>
        </w:rPr>
        <w:t xml:space="preserve">: أغفل الناس من لم </w:t>
      </w:r>
      <w:r w:rsidR="00471D2E">
        <w:rPr>
          <w:rFonts w:hint="cs"/>
          <w:rtl/>
        </w:rPr>
        <w:t>ی</w:t>
      </w:r>
      <w:r w:rsidR="00471D2E">
        <w:rPr>
          <w:rFonts w:hint="eastAsia"/>
          <w:rtl/>
        </w:rPr>
        <w:t>تّعظ</w:t>
      </w:r>
      <w:r w:rsidR="00471D2E">
        <w:rPr>
          <w:rtl/>
        </w:rPr>
        <w:t xml:space="preserve"> بتغ</w:t>
      </w:r>
      <w:r w:rsidR="00471D2E">
        <w:rPr>
          <w:rFonts w:hint="cs"/>
          <w:rtl/>
        </w:rPr>
        <w:t>یّ</w:t>
      </w:r>
      <w:r w:rsidR="00471D2E">
        <w:rPr>
          <w:rFonts w:hint="eastAsia"/>
          <w:rtl/>
        </w:rPr>
        <w:t>ر</w:t>
      </w:r>
      <w:r w:rsidR="00471D2E">
        <w:rPr>
          <w:rtl/>
        </w:rPr>
        <w:t xml:space="preserve"> الدن</w:t>
      </w:r>
      <w:r w:rsidR="00471D2E">
        <w:rPr>
          <w:rFonts w:hint="cs"/>
          <w:rtl/>
        </w:rPr>
        <w:t>ی</w:t>
      </w:r>
      <w:r w:rsidR="00471D2E">
        <w:rPr>
          <w:rFonts w:hint="eastAsia"/>
          <w:rtl/>
        </w:rPr>
        <w:t>ا</w:t>
      </w:r>
      <w:r w:rsidR="00471D2E">
        <w:rPr>
          <w:rtl/>
        </w:rPr>
        <w:t xml:space="preserve"> من حال </w:t>
      </w:r>
      <w:r w:rsidR="003653A2">
        <w:rPr>
          <w:rtl/>
        </w:rPr>
        <w:t>الى</w:t>
      </w:r>
      <w:r w:rsidR="00471D2E">
        <w:rPr>
          <w:rtl/>
        </w:rPr>
        <w:t xml:space="preserve"> حال </w:t>
      </w:r>
      <w:r w:rsidR="00471D2E" w:rsidRPr="009D640D">
        <w:rPr>
          <w:rStyle w:val="libFootnotenumChar"/>
          <w:rtl/>
        </w:rPr>
        <w:t>(3)</w:t>
      </w:r>
      <w:r w:rsidR="00471D2E">
        <w:rPr>
          <w:rtl/>
        </w:rPr>
        <w:t>.</w:t>
      </w:r>
    </w:p>
    <w:p w:rsidR="008C6066" w:rsidRDefault="00EB4AA5" w:rsidP="00800CD3">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 کتب هارون </w:t>
      </w:r>
      <w:r w:rsidR="003653A2">
        <w:rPr>
          <w:rtl/>
        </w:rPr>
        <w:t>الى</w:t>
      </w:r>
      <w:r w:rsidR="00471D2E">
        <w:rPr>
          <w:rtl/>
        </w:rPr>
        <w:t xml:space="preserve">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w:t>
      </w:r>
      <w:r w:rsidR="00800CD3">
        <w:rPr>
          <w:rtl/>
        </w:rPr>
        <w:t>عظني</w:t>
      </w:r>
      <w:r w:rsidR="00471D2E">
        <w:rPr>
          <w:rtl/>
        </w:rPr>
        <w:t xml:space="preserve"> و أوجز،قال:</w:t>
      </w:r>
      <w:r w:rsidR="00800CD3">
        <w:rPr>
          <w:rFonts w:hint="cs"/>
          <w:rtl/>
        </w:rPr>
        <w:t xml:space="preserve"> </w:t>
      </w:r>
      <w:r w:rsidR="00471D2E">
        <w:rPr>
          <w:rFonts w:hint="eastAsia"/>
          <w:rtl/>
        </w:rPr>
        <w:t>فکتب</w:t>
      </w:r>
      <w:r w:rsidR="00471D2E">
        <w:rPr>
          <w:rtl/>
        </w:rPr>
        <w:t xml:space="preserve"> </w:t>
      </w:r>
      <w:r w:rsidR="008C6066" w:rsidRPr="008C6066">
        <w:rPr>
          <w:rStyle w:val="libAlaemChar"/>
          <w:rtl/>
        </w:rPr>
        <w:t>عليه‌السلام</w:t>
      </w:r>
      <w:r w:rsidR="00471D2E">
        <w:rPr>
          <w:rtl/>
        </w:rPr>
        <w:t xml:space="preserve"> </w:t>
      </w:r>
      <w:r w:rsidR="00067415">
        <w:rPr>
          <w:rtl/>
        </w:rPr>
        <w:t>اليه</w:t>
      </w:r>
      <w:r w:rsidR="00471D2E">
        <w:rPr>
          <w:rtl/>
        </w:rPr>
        <w:t xml:space="preserve">:ما من </w:t>
      </w:r>
      <w:r w:rsidR="003653A2">
        <w:rPr>
          <w:rtl/>
        </w:rPr>
        <w:t>شيء</w:t>
      </w:r>
      <w:r w:rsidR="00471D2E">
        <w:rPr>
          <w:rtl/>
        </w:rPr>
        <w:t xml:space="preserve"> تراه ع</w:t>
      </w:r>
      <w:r w:rsidR="00471D2E">
        <w:rPr>
          <w:rFonts w:hint="cs"/>
          <w:rtl/>
        </w:rPr>
        <w:t>ی</w:t>
      </w:r>
      <w:r w:rsidR="00471D2E">
        <w:rPr>
          <w:rFonts w:hint="eastAsia"/>
          <w:rtl/>
        </w:rPr>
        <w:t>نک</w:t>
      </w:r>
      <w:r w:rsidR="00471D2E">
        <w:rPr>
          <w:rtl/>
        </w:rPr>
        <w:t xml:space="preserve"> الاّ و </w:t>
      </w:r>
      <w:r w:rsidR="009640A2">
        <w:rPr>
          <w:rtl/>
        </w:rPr>
        <w:t>في</w:t>
      </w:r>
      <w:r w:rsidR="00471D2E">
        <w:rPr>
          <w:rFonts w:hint="eastAsia"/>
          <w:rtl/>
        </w:rPr>
        <w:t>ه</w:t>
      </w:r>
      <w:r w:rsidR="00471D2E">
        <w:rPr>
          <w:rtl/>
        </w:rPr>
        <w:t xml:space="preserve"> </w:t>
      </w:r>
      <w:r w:rsidR="00800CD3">
        <w:rPr>
          <w:rtl/>
        </w:rPr>
        <w:t>موعظة</w:t>
      </w:r>
      <w:r w:rsidR="00471D2E">
        <w:rPr>
          <w:rtl/>
        </w:rPr>
        <w:t>.</w:t>
      </w:r>
    </w:p>
    <w:p w:rsidR="008C6066" w:rsidRDefault="008C6066" w:rsidP="00800CD3">
      <w:pPr>
        <w:pStyle w:val="libNormal"/>
        <w:rPr>
          <w:rtl/>
        </w:rPr>
      </w:pPr>
      <w:r w:rsidRPr="008C6066">
        <w:rPr>
          <w:rStyle w:val="libBold1Char"/>
          <w:rFonts w:hint="eastAsia"/>
          <w:rtl/>
        </w:rPr>
        <w:t>مصباح ال</w:t>
      </w:r>
      <w:r w:rsidR="002E78B4">
        <w:rPr>
          <w:rStyle w:val="libBold1Char"/>
          <w:rFonts w:hint="eastAsia"/>
          <w:rtl/>
        </w:rPr>
        <w:t>شریعة</w:t>
      </w:r>
      <w:r w:rsidR="00471D2E">
        <w:rPr>
          <w:rtl/>
        </w:rPr>
        <w:t xml:space="preserve">:قال الصادق </w:t>
      </w:r>
      <w:r w:rsidRPr="008C6066">
        <w:rPr>
          <w:rStyle w:val="libAlaemChar"/>
          <w:rtl/>
        </w:rPr>
        <w:t>عليه‌السلام</w:t>
      </w:r>
      <w:r w:rsidR="00471D2E">
        <w:rPr>
          <w:rtl/>
        </w:rPr>
        <w:t>: اعتبروا بما مض</w:t>
      </w:r>
      <w:r w:rsidR="00471D2E">
        <w:rPr>
          <w:rFonts w:hint="cs"/>
          <w:rtl/>
        </w:rPr>
        <w:t>ی</w:t>
      </w:r>
      <w:r w:rsidR="00471D2E">
        <w:rPr>
          <w:rtl/>
        </w:rPr>
        <w:t xml:space="preserve"> من الدن</w:t>
      </w:r>
      <w:r w:rsidR="00471D2E">
        <w:rPr>
          <w:rFonts w:hint="cs"/>
          <w:rtl/>
        </w:rPr>
        <w:t>ی</w:t>
      </w:r>
      <w:r w:rsidR="00471D2E">
        <w:rPr>
          <w:rFonts w:hint="eastAsia"/>
          <w:rtl/>
        </w:rPr>
        <w:t>ا</w:t>
      </w:r>
      <w:r w:rsidR="00471D2E">
        <w:rPr>
          <w:rtl/>
        </w:rPr>
        <w:t xml:space="preserve"> هل </w:t>
      </w:r>
      <w:r w:rsidR="00800CD3">
        <w:rPr>
          <w:rtl/>
        </w:rPr>
        <w:t>بقي</w:t>
      </w:r>
      <w:r w:rsidR="00471D2E">
        <w:rPr>
          <w:rtl/>
        </w:rPr>
        <w:t xml:space="preserve"> ع</w:t>
      </w:r>
      <w:r w:rsidR="003653A2">
        <w:rPr>
          <w:rtl/>
        </w:rPr>
        <w:t>ل</w:t>
      </w:r>
      <w:r w:rsidR="00800CD3">
        <w:rPr>
          <w:rFonts w:hint="cs"/>
          <w:rtl/>
        </w:rPr>
        <w:t>ى</w:t>
      </w:r>
      <w:r w:rsidR="00471D2E">
        <w:rPr>
          <w:rtl/>
        </w:rPr>
        <w:t xml:space="preserve"> أحد أو هل </w:t>
      </w:r>
      <w:r w:rsidR="009640A2">
        <w:rPr>
          <w:rtl/>
        </w:rPr>
        <w:t>في</w:t>
      </w:r>
      <w:r w:rsidR="00471D2E">
        <w:rPr>
          <w:rFonts w:hint="eastAsia"/>
          <w:rtl/>
        </w:rPr>
        <w:t>ها</w:t>
      </w:r>
      <w:r w:rsidR="00471D2E">
        <w:rPr>
          <w:rtl/>
        </w:rPr>
        <w:t xml:space="preserve"> باق من الشر</w:t>
      </w:r>
      <w:r w:rsidR="00471D2E">
        <w:rPr>
          <w:rFonts w:hint="cs"/>
          <w:rtl/>
        </w:rPr>
        <w:t>ی</w:t>
      </w:r>
      <w:r w:rsidR="00471D2E">
        <w:rPr>
          <w:rFonts w:hint="eastAsia"/>
          <w:rtl/>
        </w:rPr>
        <w:t>ف</w:t>
      </w:r>
      <w:r w:rsidR="00471D2E">
        <w:rPr>
          <w:rtl/>
        </w:rPr>
        <w:t xml:space="preserve"> و الوض</w:t>
      </w:r>
      <w:r w:rsidR="00471D2E">
        <w:rPr>
          <w:rFonts w:hint="cs"/>
          <w:rtl/>
        </w:rPr>
        <w:t>ی</w:t>
      </w:r>
      <w:r w:rsidR="00471D2E">
        <w:rPr>
          <w:rFonts w:hint="eastAsia"/>
          <w:rtl/>
        </w:rPr>
        <w:t>ع</w:t>
      </w:r>
      <w:r w:rsidR="00471D2E">
        <w:rPr>
          <w:rtl/>
        </w:rPr>
        <w:t xml:space="preserve"> و ال</w:t>
      </w:r>
      <w:r w:rsidR="00800CD3">
        <w:rPr>
          <w:rtl/>
        </w:rPr>
        <w:t>غنيّ</w:t>
      </w:r>
      <w:r w:rsidR="00471D2E">
        <w:rPr>
          <w:rtl/>
        </w:rPr>
        <w:t xml:space="preserve"> و الفق</w:t>
      </w:r>
      <w:r w:rsidR="00471D2E">
        <w:rPr>
          <w:rFonts w:hint="cs"/>
          <w:rtl/>
        </w:rPr>
        <w:t>ی</w:t>
      </w:r>
      <w:r w:rsidR="00471D2E">
        <w:rPr>
          <w:rFonts w:hint="eastAsia"/>
          <w:rtl/>
        </w:rPr>
        <w:t>ر</w:t>
      </w:r>
      <w:r w:rsidR="00471D2E">
        <w:rPr>
          <w:rtl/>
        </w:rPr>
        <w:t xml:space="preserve"> و ال</w:t>
      </w:r>
      <w:r w:rsidR="00800CD3">
        <w:rPr>
          <w:rtl/>
        </w:rPr>
        <w:t>وليّ</w:t>
      </w:r>
      <w:r w:rsidR="00471D2E">
        <w:rPr>
          <w:rtl/>
        </w:rPr>
        <w:t xml:space="preserve"> و العدوّ فکذلک ما لم </w:t>
      </w:r>
      <w:r w:rsidR="00471D2E">
        <w:rPr>
          <w:rFonts w:hint="cs"/>
          <w:rtl/>
        </w:rPr>
        <w:t>ی</w:t>
      </w:r>
      <w:r w:rsidR="00471D2E">
        <w:rPr>
          <w:rFonts w:hint="eastAsia"/>
          <w:rtl/>
        </w:rPr>
        <w:t>أت</w:t>
      </w:r>
      <w:r w:rsidR="00471D2E">
        <w:rPr>
          <w:rtl/>
        </w:rPr>
        <w:t xml:space="preserve"> منها بما مض</w:t>
      </w:r>
      <w:r w:rsidR="00471D2E">
        <w:rPr>
          <w:rFonts w:hint="cs"/>
          <w:rtl/>
        </w:rPr>
        <w:t>ی</w:t>
      </w:r>
      <w:r w:rsidR="00471D2E">
        <w:rPr>
          <w:rtl/>
        </w:rPr>
        <w:t xml:space="preserve"> أشبه من الماء بالماء...الخ.</w:t>
      </w:r>
    </w:p>
    <w:p w:rsidR="008C6066" w:rsidRDefault="008C6066" w:rsidP="00471D2E">
      <w:pPr>
        <w:pStyle w:val="libNormal"/>
        <w:rPr>
          <w:rtl/>
        </w:rPr>
      </w:pPr>
      <w:r w:rsidRPr="008C6066">
        <w:rPr>
          <w:rStyle w:val="libBold1Char"/>
          <w:rFonts w:hint="eastAsia"/>
          <w:rtl/>
        </w:rPr>
        <w:t>مصباح ال</w:t>
      </w:r>
      <w:r w:rsidR="002E78B4">
        <w:rPr>
          <w:rStyle w:val="libBold1Char"/>
          <w:rFonts w:hint="eastAsia"/>
          <w:rtl/>
        </w:rPr>
        <w:t>شریعة</w:t>
      </w:r>
      <w:r w:rsidR="00471D2E">
        <w:rPr>
          <w:rtl/>
        </w:rPr>
        <w:t xml:space="preserve">:قال الصادق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xml:space="preserve">: المعتبر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ع</w:t>
      </w:r>
      <w:r w:rsidR="00471D2E">
        <w:rPr>
          <w:rFonts w:hint="cs"/>
          <w:rtl/>
        </w:rPr>
        <w:t>ی</w:t>
      </w:r>
      <w:r w:rsidR="00471D2E">
        <w:rPr>
          <w:rFonts w:hint="eastAsia"/>
          <w:rtl/>
        </w:rPr>
        <w:t>شه</w:t>
      </w:r>
      <w:r w:rsidR="00471D2E">
        <w:rPr>
          <w:rtl/>
        </w:rPr>
        <w:t xml:space="preserve"> </w:t>
      </w:r>
      <w:r w:rsidR="009640A2">
        <w:rPr>
          <w:rtl/>
        </w:rPr>
        <w:t>في</w:t>
      </w:r>
      <w:r w:rsidR="00471D2E">
        <w:rPr>
          <w:rFonts w:hint="eastAsia"/>
          <w:rtl/>
        </w:rPr>
        <w:t>ها</w:t>
      </w:r>
      <w:r w:rsidR="00471D2E">
        <w:rPr>
          <w:rtl/>
        </w:rPr>
        <w:t xml:space="preserve"> کع</w:t>
      </w:r>
      <w:r w:rsidR="00471D2E">
        <w:rPr>
          <w:rFonts w:hint="cs"/>
          <w:rtl/>
        </w:rPr>
        <w:t>ی</w:t>
      </w:r>
      <w:r w:rsidR="00471D2E">
        <w:rPr>
          <w:rFonts w:hint="eastAsia"/>
          <w:rtl/>
        </w:rPr>
        <w:t>ش</w:t>
      </w:r>
      <w:r w:rsidR="00471D2E">
        <w:rPr>
          <w:rtl/>
        </w:rPr>
        <w:t xml:space="preserve"> النائم </w:t>
      </w:r>
      <w:r w:rsidR="00471D2E">
        <w:rPr>
          <w:rFonts w:hint="cs"/>
          <w:rtl/>
        </w:rPr>
        <w:t>ی</w:t>
      </w:r>
      <w:r w:rsidR="00471D2E">
        <w:rPr>
          <w:rFonts w:hint="eastAsia"/>
          <w:rtl/>
        </w:rPr>
        <w:t>راها</w:t>
      </w:r>
      <w:r w:rsidR="00471D2E">
        <w:rPr>
          <w:rtl/>
        </w:rPr>
        <w:t xml:space="preserve"> و لا </w:t>
      </w:r>
      <w:r w:rsidR="00471D2E">
        <w:rPr>
          <w:rFonts w:hint="cs"/>
          <w:rtl/>
        </w:rPr>
        <w:t>ی</w:t>
      </w:r>
      <w:r w:rsidR="00471D2E">
        <w:rPr>
          <w:rFonts w:hint="eastAsia"/>
          <w:rtl/>
        </w:rPr>
        <w:t>مسّها</w:t>
      </w:r>
      <w:r w:rsidR="00471D2E">
        <w:rPr>
          <w:rtl/>
        </w:rPr>
        <w:t xml:space="preserve"> و هو </w:t>
      </w:r>
      <w:r w:rsidR="00471D2E">
        <w:rPr>
          <w:rFonts w:hint="cs"/>
          <w:rtl/>
        </w:rPr>
        <w:t>ی</w:t>
      </w:r>
      <w:r w:rsidR="00471D2E">
        <w:rPr>
          <w:rFonts w:hint="eastAsia"/>
          <w:rtl/>
        </w:rPr>
        <w:t>ز</w:t>
      </w:r>
      <w:r w:rsidR="00471D2E">
        <w:rPr>
          <w:rFonts w:hint="cs"/>
          <w:rtl/>
        </w:rPr>
        <w:t>ی</w:t>
      </w:r>
      <w:r w:rsidR="00471D2E">
        <w:rPr>
          <w:rFonts w:hint="eastAsia"/>
          <w:rtl/>
        </w:rPr>
        <w:t>ل</w:t>
      </w:r>
      <w:r w:rsidR="00471D2E">
        <w:rPr>
          <w:rtl/>
        </w:rPr>
        <w:t xml:space="preserve"> عن قلبه و نفسه باستقباحه معاملات المغرور</w:t>
      </w:r>
      <w:r w:rsidR="00471D2E">
        <w:rPr>
          <w:rFonts w:hint="cs"/>
          <w:rtl/>
        </w:rPr>
        <w:t>ی</w:t>
      </w:r>
      <w:r w:rsidR="00471D2E">
        <w:rPr>
          <w:rFonts w:hint="eastAsia"/>
          <w:rtl/>
        </w:rPr>
        <w:t>ن</w:t>
      </w:r>
      <w:r w:rsidR="00471D2E">
        <w:rPr>
          <w:rtl/>
        </w:rPr>
        <w:t xml:space="preserve"> بها ما </w:t>
      </w:r>
      <w:r w:rsidR="00471D2E">
        <w:rPr>
          <w:rFonts w:hint="cs"/>
          <w:rtl/>
        </w:rPr>
        <w:t>ی</w:t>
      </w:r>
      <w:r w:rsidR="00471D2E">
        <w:rPr>
          <w:rFonts w:hint="eastAsia"/>
          <w:rtl/>
        </w:rPr>
        <w:t>ورثه</w:t>
      </w:r>
      <w:r w:rsidR="00471D2E">
        <w:rPr>
          <w:rtl/>
        </w:rPr>
        <w:t xml:space="preserve"> الحساب و العقاب.</w:t>
      </w:r>
    </w:p>
    <w:p w:rsidR="008C6066" w:rsidRDefault="00471D2E" w:rsidP="00471D2E">
      <w:pPr>
        <w:pStyle w:val="libNormal"/>
        <w:rPr>
          <w:rtl/>
        </w:rPr>
      </w:pPr>
      <w:r w:rsidRPr="00800CD3">
        <w:rPr>
          <w:rStyle w:val="libBold1Char"/>
          <w:rFonts w:hint="eastAsia"/>
          <w:rtl/>
        </w:rPr>
        <w:t>کتاب</w:t>
      </w:r>
      <w:r w:rsidRPr="00800CD3">
        <w:rPr>
          <w:rStyle w:val="libBold1Char"/>
          <w:rtl/>
        </w:rPr>
        <w:t xml:space="preserve"> ص</w:t>
      </w:r>
      <w:r w:rsidR="009640A2" w:rsidRPr="00800CD3">
        <w:rPr>
          <w:rStyle w:val="libBold1Char"/>
          <w:rtl/>
        </w:rPr>
        <w:t>في</w:t>
      </w:r>
      <w:r w:rsidRPr="00800CD3">
        <w:rPr>
          <w:rStyle w:val="libBold1Char"/>
          <w:rFonts w:hint="eastAsia"/>
          <w:rtl/>
        </w:rPr>
        <w:t>ن</w:t>
      </w:r>
      <w:r>
        <w:rPr>
          <w:rtl/>
        </w:rPr>
        <w:t xml:space="preserve">:قال: لمّا توجّه </w:t>
      </w:r>
      <w:r w:rsidR="009640A2">
        <w:rPr>
          <w:rtl/>
        </w:rPr>
        <w:t>عليّ</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ص</w:t>
      </w:r>
      <w:r w:rsidR="009640A2">
        <w:rPr>
          <w:rtl/>
        </w:rPr>
        <w:t>في</w:t>
      </w:r>
      <w:r>
        <w:rPr>
          <w:rFonts w:hint="eastAsia"/>
          <w:rtl/>
        </w:rPr>
        <w:t>ن</w:t>
      </w:r>
      <w:r>
        <w:rPr>
          <w:rtl/>
        </w:rPr>
        <w:t xml:space="preserve"> </w:t>
      </w:r>
      <w:r w:rsidR="00067415">
        <w:rPr>
          <w:rtl/>
        </w:rPr>
        <w:t>انتهى</w:t>
      </w:r>
      <w:r>
        <w:rPr>
          <w:rtl/>
        </w:rPr>
        <w:t xml:space="preserve"> </w:t>
      </w:r>
      <w:r w:rsidR="003653A2">
        <w:rPr>
          <w:rtl/>
        </w:rPr>
        <w:t>الى</w:t>
      </w:r>
      <w:r>
        <w:rPr>
          <w:rtl/>
        </w:rPr>
        <w:t xml:space="preserve"> ساباط ثمّ </w:t>
      </w:r>
      <w:r w:rsidR="003653A2">
        <w:rPr>
          <w:rtl/>
        </w:rPr>
        <w:t>الى</w:t>
      </w:r>
      <w:r>
        <w:rPr>
          <w:rtl/>
        </w:rPr>
        <w:t xml:space="preserve"> </w:t>
      </w:r>
      <w:r w:rsidR="003653A2">
        <w:rPr>
          <w:rtl/>
        </w:rPr>
        <w:t>مدینة</w:t>
      </w:r>
      <w:r>
        <w:rPr>
          <w:rtl/>
        </w:rPr>
        <w:t xml:space="preserve"> بهرس</w:t>
      </w:r>
      <w:r>
        <w:rPr>
          <w:rFonts w:hint="cs"/>
          <w:rtl/>
        </w:rPr>
        <w:t>ی</w:t>
      </w:r>
      <w:r>
        <w:rPr>
          <w:rFonts w:hint="eastAsia"/>
          <w:rtl/>
        </w:rPr>
        <w:t>ر</w:t>
      </w:r>
      <w:r>
        <w:rPr>
          <w:rtl/>
        </w:rPr>
        <w:t xml:space="preserve"> و إذا رجل من أ</w:t>
      </w:r>
      <w:r w:rsidR="00D516EF">
        <w:rPr>
          <w:rtl/>
        </w:rPr>
        <w:t>صحابة</w:t>
      </w:r>
      <w:r>
        <w:rPr>
          <w:rtl/>
        </w:rPr>
        <w:t xml:space="preserve"> </w:t>
      </w:r>
      <w:r>
        <w:rPr>
          <w:rFonts w:hint="cs"/>
          <w:rtl/>
        </w:rPr>
        <w:t>ی</w:t>
      </w:r>
      <w:r>
        <w:rPr>
          <w:rFonts w:hint="eastAsia"/>
          <w:rtl/>
        </w:rPr>
        <w:t>قال</w:t>
      </w:r>
      <w:r>
        <w:rPr>
          <w:rtl/>
        </w:rPr>
        <w:t xml:space="preserve"> له حر</w:t>
      </w:r>
      <w:r>
        <w:rPr>
          <w:rFonts w:hint="cs"/>
          <w:rtl/>
        </w:rPr>
        <w:t>ی</w:t>
      </w:r>
      <w:r>
        <w:rPr>
          <w:rFonts w:hint="eastAsia"/>
          <w:rtl/>
        </w:rPr>
        <w:t>ز</w:t>
      </w:r>
      <w:r>
        <w:rPr>
          <w:rtl/>
        </w:rPr>
        <w:t xml:space="preserve"> بن سهم من </w:t>
      </w:r>
      <w:r w:rsidR="00685D3F">
        <w:rPr>
          <w:rtl/>
        </w:rPr>
        <w:t>بني</w:t>
      </w:r>
      <w:r>
        <w:rPr>
          <w:rtl/>
        </w:rPr>
        <w:t xml:space="preserve"> </w:t>
      </w:r>
      <w:r w:rsidR="00FC7037">
        <w:rPr>
          <w:rtl/>
        </w:rPr>
        <w:t>ربیعة</w:t>
      </w:r>
      <w:r>
        <w:rPr>
          <w:rtl/>
        </w:rPr>
        <w:t xml:space="preserve"> </w:t>
      </w:r>
      <w:r>
        <w:rPr>
          <w:rFonts w:hint="cs"/>
          <w:rtl/>
        </w:rPr>
        <w:t>ی</w:t>
      </w:r>
      <w:r>
        <w:rPr>
          <w:rFonts w:hint="eastAsia"/>
          <w:rtl/>
        </w:rPr>
        <w:t>نظر</w:t>
      </w:r>
      <w:r>
        <w:rPr>
          <w:rtl/>
        </w:rPr>
        <w:t xml:space="preserve"> </w:t>
      </w:r>
      <w:r w:rsidR="003653A2">
        <w:rPr>
          <w:rtl/>
        </w:rPr>
        <w:t>الى</w:t>
      </w:r>
      <w:r>
        <w:rPr>
          <w:rtl/>
        </w:rPr>
        <w:t xml:space="preserve"> آثار کسر</w:t>
      </w:r>
      <w:r>
        <w:rPr>
          <w:rFonts w:hint="cs"/>
          <w:rtl/>
        </w:rPr>
        <w:t>ی</w:t>
      </w:r>
      <w:r>
        <w:rPr>
          <w:rtl/>
        </w:rPr>
        <w:t xml:space="preserve"> و هو </w:t>
      </w:r>
      <w:r>
        <w:rPr>
          <w:rFonts w:hint="cs"/>
          <w:rtl/>
        </w:rPr>
        <w:t>ی</w:t>
      </w:r>
      <w:r>
        <w:rPr>
          <w:rFonts w:hint="eastAsia"/>
          <w:rtl/>
        </w:rPr>
        <w:t>تمثّل</w:t>
      </w:r>
      <w:r>
        <w:rPr>
          <w:rtl/>
        </w:rPr>
        <w:t xml:space="preserve"> بقول ابن </w:t>
      </w:r>
      <w:r>
        <w:rPr>
          <w:rFonts w:hint="cs"/>
          <w:rtl/>
        </w:rPr>
        <w:t>ی</w:t>
      </w:r>
      <w:r>
        <w:rPr>
          <w:rFonts w:hint="eastAsia"/>
          <w:rtl/>
        </w:rPr>
        <w:t>عفر</w:t>
      </w:r>
      <w:r>
        <w:rPr>
          <w:rtl/>
        </w:rPr>
        <w:t xml:space="preserve"> ال</w:t>
      </w:r>
      <w:r w:rsidR="00332F64">
        <w:rPr>
          <w:rtl/>
        </w:rPr>
        <w:t>تمیمي</w:t>
      </w:r>
      <w:r>
        <w:rPr>
          <w:rtl/>
        </w:rPr>
        <w:t>:</w:t>
      </w:r>
    </w:p>
    <w:tbl>
      <w:tblPr>
        <w:tblStyle w:val="TableGrid"/>
        <w:bidiVisual/>
        <w:tblW w:w="4562" w:type="pct"/>
        <w:tblInd w:w="384" w:type="dxa"/>
        <w:tblLook w:val="01E0"/>
      </w:tblPr>
      <w:tblGrid>
        <w:gridCol w:w="3535"/>
        <w:gridCol w:w="272"/>
        <w:gridCol w:w="3503"/>
      </w:tblGrid>
      <w:tr w:rsidR="00800CD3" w:rsidTr="00800CD3">
        <w:trPr>
          <w:trHeight w:val="350"/>
        </w:trPr>
        <w:tc>
          <w:tcPr>
            <w:tcW w:w="3920" w:type="dxa"/>
            <w:shd w:val="clear" w:color="auto" w:fill="auto"/>
          </w:tcPr>
          <w:p w:rsidR="00800CD3" w:rsidRDefault="00800CD3" w:rsidP="00800CD3">
            <w:pPr>
              <w:pStyle w:val="libPoem"/>
            </w:pPr>
            <w:r>
              <w:rPr>
                <w:rFonts w:hint="eastAsia"/>
                <w:rtl/>
              </w:rPr>
              <w:t>جرت</w:t>
            </w:r>
            <w:r>
              <w:rPr>
                <w:rtl/>
              </w:rPr>
              <w:t xml:space="preserve"> الر</w:t>
            </w:r>
            <w:r>
              <w:rPr>
                <w:rFonts w:hint="cs"/>
                <w:rtl/>
              </w:rPr>
              <w:t>ی</w:t>
            </w:r>
            <w:r>
              <w:rPr>
                <w:rFonts w:hint="eastAsia"/>
                <w:rtl/>
              </w:rPr>
              <w:t>اح</w:t>
            </w:r>
            <w:r>
              <w:rPr>
                <w:rtl/>
              </w:rPr>
              <w:t xml:space="preserve"> عل</w:t>
            </w:r>
            <w:r>
              <w:rPr>
                <w:rFonts w:hint="cs"/>
                <w:rtl/>
              </w:rPr>
              <w:t>ى</w:t>
            </w:r>
            <w:r>
              <w:rPr>
                <w:rtl/>
              </w:rPr>
              <w:t xml:space="preserve"> مکان د</w:t>
            </w:r>
            <w:r>
              <w:rPr>
                <w:rFonts w:hint="cs"/>
                <w:rtl/>
              </w:rPr>
              <w:t>ی</w:t>
            </w:r>
            <w:r>
              <w:rPr>
                <w:rFonts w:hint="eastAsia"/>
                <w:rtl/>
              </w:rPr>
              <w:t>ارهم</w:t>
            </w:r>
            <w:r w:rsidRPr="00725071">
              <w:rPr>
                <w:rStyle w:val="libPoemTiniChar0"/>
                <w:rtl/>
              </w:rPr>
              <w:br/>
              <w:t> </w:t>
            </w:r>
          </w:p>
        </w:tc>
        <w:tc>
          <w:tcPr>
            <w:tcW w:w="279" w:type="dxa"/>
            <w:shd w:val="clear" w:color="auto" w:fill="auto"/>
          </w:tcPr>
          <w:p w:rsidR="00800CD3" w:rsidRDefault="00800CD3" w:rsidP="00800CD3">
            <w:pPr>
              <w:pStyle w:val="libPoem"/>
              <w:rPr>
                <w:rtl/>
              </w:rPr>
            </w:pPr>
          </w:p>
        </w:tc>
        <w:tc>
          <w:tcPr>
            <w:tcW w:w="3881" w:type="dxa"/>
            <w:shd w:val="clear" w:color="auto" w:fill="auto"/>
          </w:tcPr>
          <w:p w:rsidR="00800CD3" w:rsidRDefault="00800CD3" w:rsidP="00800CD3">
            <w:pPr>
              <w:pStyle w:val="libPoem"/>
            </w:pPr>
            <w:r>
              <w:rPr>
                <w:rFonts w:hint="eastAsia"/>
                <w:rtl/>
              </w:rPr>
              <w:t>فکأنّهم</w:t>
            </w:r>
            <w:r>
              <w:rPr>
                <w:rtl/>
              </w:rPr>
              <w:t xml:space="preserve"> کانوا عل</w:t>
            </w:r>
            <w:r>
              <w:rPr>
                <w:rFonts w:hint="cs"/>
                <w:rtl/>
              </w:rPr>
              <w:t>ى</w:t>
            </w:r>
            <w:r>
              <w:rPr>
                <w:rtl/>
              </w:rPr>
              <w:t xml:space="preserve"> م</w:t>
            </w:r>
            <w:r>
              <w:rPr>
                <w:rFonts w:hint="cs"/>
                <w:rtl/>
              </w:rPr>
              <w:t>ی</w:t>
            </w:r>
            <w:r>
              <w:rPr>
                <w:rFonts w:hint="eastAsia"/>
                <w:rtl/>
              </w:rPr>
              <w:t>عاد</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ق:کتاب الأخلاق</w:t>
      </w:r>
      <w:r w:rsidR="00800CD3">
        <w:rPr>
          <w:rFonts w:hint="cs"/>
          <w:rtl/>
        </w:rPr>
        <w:t>/</w:t>
      </w:r>
      <w:r w:rsidR="0094408E">
        <w:rPr>
          <w:rtl/>
        </w:rPr>
        <w:t>192</w:t>
      </w:r>
      <w:r w:rsidR="00471D2E">
        <w:rPr>
          <w:rtl/>
        </w:rPr>
        <w:t>/</w:t>
      </w:r>
      <w:r w:rsidR="0094408E">
        <w:rPr>
          <w:rtl/>
        </w:rPr>
        <w:t>42</w:t>
      </w:r>
      <w:r w:rsidR="00471D2E">
        <w:rPr>
          <w:rtl/>
        </w:rPr>
        <w:t>،ج:</w:t>
      </w:r>
      <w:r w:rsidR="0094408E">
        <w:rPr>
          <w:rtl/>
        </w:rPr>
        <w:t>314</w:t>
      </w:r>
      <w:r w:rsidR="00471D2E">
        <w:rPr>
          <w:rtl/>
        </w:rPr>
        <w:t>/</w:t>
      </w:r>
      <w:r w:rsidR="0094408E">
        <w:rPr>
          <w:rtl/>
        </w:rPr>
        <w:t>71</w:t>
      </w:r>
      <w:r w:rsidR="00471D2E">
        <w:rPr>
          <w:rtl/>
        </w:rPr>
        <w:t>.</w:t>
      </w:r>
    </w:p>
    <w:p w:rsidR="008C6066" w:rsidRDefault="00DE3D9F" w:rsidP="00800CD3">
      <w:pPr>
        <w:pStyle w:val="libFootnote0"/>
        <w:rPr>
          <w:rtl/>
        </w:rPr>
      </w:pPr>
      <w:r>
        <w:rPr>
          <w:rtl/>
        </w:rPr>
        <w:t>(2)</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وسف</w:t>
      </w:r>
      <w:r w:rsidR="00471D2E">
        <w:rPr>
          <w:rtl/>
        </w:rPr>
        <w:t>/ال</w:t>
      </w:r>
      <w:r w:rsidR="002D5688">
        <w:rPr>
          <w:rtl/>
        </w:rPr>
        <w:t>آية</w:t>
      </w:r>
      <w:r w:rsidR="00471D2E">
        <w:rPr>
          <w:rtl/>
        </w:rPr>
        <w:t xml:space="preserve"> </w:t>
      </w:r>
      <w:r w:rsidR="0094408E">
        <w:rPr>
          <w:rtl/>
        </w:rPr>
        <w:t>111</w:t>
      </w:r>
      <w:r w:rsidR="00471D2E">
        <w:rPr>
          <w:rtl/>
        </w:rPr>
        <w:t>.</w:t>
      </w:r>
    </w:p>
    <w:p w:rsidR="008C6066" w:rsidRDefault="00DE3D9F" w:rsidP="00800CD3">
      <w:pPr>
        <w:pStyle w:val="libFootnote0"/>
        <w:rPr>
          <w:rtl/>
        </w:rPr>
      </w:pPr>
      <w:r>
        <w:rPr>
          <w:rtl/>
        </w:rPr>
        <w:t>(3)</w:t>
      </w:r>
      <w:r w:rsidR="00471D2E">
        <w:rPr>
          <w:rtl/>
        </w:rPr>
        <w:t xml:space="preserve"> ق:کتاب الأخلاق</w:t>
      </w:r>
      <w:r w:rsidR="00800CD3">
        <w:rPr>
          <w:rFonts w:hint="cs"/>
          <w:rtl/>
        </w:rPr>
        <w:t>/</w:t>
      </w:r>
      <w:r w:rsidR="0094408E">
        <w:rPr>
          <w:rtl/>
        </w:rPr>
        <w:t>194</w:t>
      </w:r>
      <w:r w:rsidR="00471D2E">
        <w:rPr>
          <w:rtl/>
        </w:rPr>
        <w:t>/</w:t>
      </w:r>
      <w:r w:rsidR="0094408E">
        <w:rPr>
          <w:rtl/>
        </w:rPr>
        <w:t>42</w:t>
      </w:r>
      <w:r w:rsidR="00471D2E">
        <w:rPr>
          <w:rtl/>
        </w:rPr>
        <w:t>،ج:</w:t>
      </w:r>
      <w:r w:rsidR="0094408E">
        <w:rPr>
          <w:rtl/>
        </w:rPr>
        <w:t>324</w:t>
      </w:r>
      <w:r w:rsidR="00471D2E">
        <w:rPr>
          <w:rtl/>
        </w:rPr>
        <w:t>/</w:t>
      </w:r>
      <w:r w:rsidR="0094408E">
        <w:rPr>
          <w:rtl/>
        </w:rPr>
        <w:t>71</w:t>
      </w:r>
      <w:r w:rsidR="00471D2E">
        <w:rPr>
          <w:rtl/>
        </w:rPr>
        <w:t>.</w:t>
      </w:r>
    </w:p>
    <w:p w:rsidR="00800CD3" w:rsidRDefault="00800CD3" w:rsidP="00800CD3">
      <w:pPr>
        <w:pStyle w:val="libNormal"/>
        <w:rPr>
          <w:rtl/>
        </w:rPr>
      </w:pPr>
      <w:r>
        <w:rPr>
          <w:rFonts w:hint="eastAsia"/>
          <w:rtl/>
        </w:rPr>
        <w:br w:type="page"/>
      </w:r>
    </w:p>
    <w:p w:rsidR="008C6066" w:rsidRDefault="00471D2E" w:rsidP="00471D2E">
      <w:pPr>
        <w:pStyle w:val="libNormal"/>
        <w:rPr>
          <w:rtl/>
        </w:rPr>
      </w:pPr>
      <w:r>
        <w:rPr>
          <w:rFonts w:hint="eastAsia"/>
          <w:rtl/>
        </w:rPr>
        <w:lastRenderedPageBreak/>
        <w:t>فقال</w:t>
      </w:r>
      <w:r>
        <w:rPr>
          <w:rtl/>
        </w:rPr>
        <w:t xml:space="preserve"> </w:t>
      </w:r>
      <w:r w:rsidR="009640A2">
        <w:rPr>
          <w:rtl/>
        </w:rPr>
        <w:t>عليّ</w:t>
      </w:r>
      <w:r>
        <w:rPr>
          <w:rtl/>
        </w:rPr>
        <w:t xml:space="preserve"> </w:t>
      </w:r>
      <w:r w:rsidR="008C6066" w:rsidRPr="008C6066">
        <w:rPr>
          <w:rStyle w:val="libAlaemChar"/>
          <w:rtl/>
        </w:rPr>
        <w:t>عليه‌السلام</w:t>
      </w:r>
      <w:r>
        <w:rPr>
          <w:rtl/>
        </w:rPr>
        <w:t>:</w:t>
      </w:r>
      <w:r w:rsidRPr="00800CD3">
        <w:rPr>
          <w:rtl/>
        </w:rPr>
        <w:t xml:space="preserve">أ فلا </w:t>
      </w:r>
      <w:r w:rsidR="008C6066" w:rsidRPr="00800CD3">
        <w:rPr>
          <w:rtl/>
        </w:rPr>
        <w:t>قلت</w:t>
      </w:r>
      <w:r>
        <w:rPr>
          <w:rtl/>
        </w:rPr>
        <w:t xml:space="preserve">: </w:t>
      </w:r>
      <w:r w:rsidR="00C74BB8" w:rsidRPr="00C74BB8">
        <w:rPr>
          <w:rStyle w:val="libAlaemChar"/>
          <w:rtl/>
        </w:rPr>
        <w:t>(</w:t>
      </w:r>
      <w:r w:rsidRPr="00C74BB8">
        <w:rPr>
          <w:rStyle w:val="libAieChar"/>
          <w:rtl/>
        </w:rPr>
        <w:t>کَمْ تَرَکُوا مِنْ جَنّٰاتٍ وَ عُ</w:t>
      </w:r>
      <w:r w:rsidRPr="00C74BB8">
        <w:rPr>
          <w:rStyle w:val="libAieChar"/>
          <w:rFonts w:hint="cs"/>
          <w:rtl/>
        </w:rPr>
        <w:t>یُ</w:t>
      </w:r>
      <w:r w:rsidRPr="00C74BB8">
        <w:rPr>
          <w:rStyle w:val="libAieChar"/>
          <w:rFonts w:hint="eastAsia"/>
          <w:rtl/>
        </w:rPr>
        <w:t>ونٍ</w:t>
      </w:r>
      <w:r w:rsidR="00C74BB8" w:rsidRPr="00C74BB8">
        <w:rPr>
          <w:rStyle w:val="libAlaemChar"/>
          <w:rFonts w:hint="eastAsia"/>
          <w:rtl/>
        </w:rPr>
        <w:t>)</w:t>
      </w:r>
      <w:r>
        <w:rPr>
          <w:rtl/>
        </w:rPr>
        <w:t xml:space="preserve"> </w:t>
      </w:r>
      <w:r w:rsidRPr="009D640D">
        <w:rPr>
          <w:rStyle w:val="libFootnotenumChar"/>
          <w:rtl/>
        </w:rPr>
        <w:t>(1)</w:t>
      </w:r>
      <w:r>
        <w:rPr>
          <w:rtl/>
        </w:rPr>
        <w:t>ال</w:t>
      </w:r>
      <w:r w:rsidR="003653A2">
        <w:rPr>
          <w:rtl/>
        </w:rPr>
        <w:t>أي</w:t>
      </w:r>
      <w:r>
        <w:rPr>
          <w:rFonts w:hint="eastAsia"/>
          <w:rtl/>
        </w:rPr>
        <w:t>ات،</w:t>
      </w:r>
      <w:r>
        <w:rPr>
          <w:rtl/>
        </w:rPr>
        <w:t xml:space="preserve">. و </w:t>
      </w:r>
      <w:r w:rsidR="003653A2">
        <w:rPr>
          <w:rFonts w:hint="cs"/>
          <w:rtl/>
        </w:rPr>
        <w:t>یأتي</w:t>
      </w:r>
      <w:r>
        <w:rPr>
          <w:rtl/>
        </w:rPr>
        <w:t xml:space="preserve"> </w:t>
      </w:r>
      <w:r w:rsidR="009640A2">
        <w:rPr>
          <w:rtl/>
        </w:rPr>
        <w:t>في</w:t>
      </w:r>
      <w:r>
        <w:rPr>
          <w:rtl/>
        </w:rPr>
        <w:t xml:space="preserve"> </w:t>
      </w:r>
      <w:r w:rsidR="00C74BB8" w:rsidRPr="00800CD3">
        <w:rPr>
          <w:rtl/>
        </w:rPr>
        <w:t>(</w:t>
      </w:r>
      <w:r w:rsidRPr="00800CD3">
        <w:rPr>
          <w:rtl/>
        </w:rPr>
        <w:t>مدن</w:t>
      </w:r>
      <w:r w:rsidR="00C74BB8" w:rsidRPr="00800CD3">
        <w:rPr>
          <w:rtl/>
        </w:rPr>
        <w:t>)</w:t>
      </w:r>
      <w:r w:rsidRPr="00800CD3">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:قال </w:t>
      </w:r>
      <w:r w:rsidRPr="008C6066">
        <w:rPr>
          <w:rStyle w:val="libAlaemChar"/>
          <w:rtl/>
        </w:rPr>
        <w:t>عليه‌السلام</w:t>
      </w:r>
      <w:r w:rsidR="00471D2E">
        <w:rPr>
          <w:rtl/>
        </w:rPr>
        <w:t xml:space="preserve">: انّ الأمور إذا اشتبهت اعتبر </w:t>
      </w:r>
      <w:r w:rsidR="00800CD3">
        <w:rPr>
          <w:rtl/>
        </w:rPr>
        <w:t>آخرها</w:t>
      </w:r>
      <w:r w:rsidR="00471D2E">
        <w:rPr>
          <w:rtl/>
        </w:rPr>
        <w:t xml:space="preserve"> بأولها،و قال:من اعتبر بصر،و من أبصر فهم،و من فهم علم،و قال:ما أکثر العبر و أقلّ الاعتبار.</w:t>
      </w:r>
    </w:p>
    <w:p w:rsidR="008C6066" w:rsidRDefault="00471D2E" w:rsidP="00800CD3">
      <w:pPr>
        <w:pStyle w:val="libNormal"/>
        <w:rPr>
          <w:rtl/>
        </w:rPr>
      </w:pPr>
      <w:r>
        <w:rPr>
          <w:rFonts w:hint="eastAsia"/>
          <w:rtl/>
        </w:rPr>
        <w:t>و</w:t>
      </w:r>
      <w:r>
        <w:rPr>
          <w:rtl/>
        </w:rPr>
        <w:t xml:space="preserve"> قال </w:t>
      </w:r>
      <w:r w:rsidR="008C6066" w:rsidRPr="008C6066">
        <w:rPr>
          <w:rStyle w:val="libAlaemChar"/>
          <w:rtl/>
        </w:rPr>
        <w:t>عليه‌السلام</w:t>
      </w:r>
      <w:r>
        <w:rPr>
          <w:rtl/>
        </w:rPr>
        <w:t>:</w:t>
      </w:r>
      <w:r w:rsidR="00800CD3">
        <w:rPr>
          <w:rFonts w:hint="cs"/>
          <w:rtl/>
        </w:rPr>
        <w:t xml:space="preserve"> </w:t>
      </w:r>
      <w:r>
        <w:rPr>
          <w:rFonts w:hint="eastAsia"/>
          <w:rtl/>
        </w:rPr>
        <w:t>الفکر</w:t>
      </w:r>
      <w:r>
        <w:rPr>
          <w:rtl/>
        </w:rPr>
        <w:t xml:space="preserve"> </w:t>
      </w:r>
      <w:r w:rsidR="00067415">
        <w:rPr>
          <w:rtl/>
        </w:rPr>
        <w:t>مرأة</w:t>
      </w:r>
      <w:r>
        <w:rPr>
          <w:rtl/>
        </w:rPr>
        <w:t xml:space="preserve"> </w:t>
      </w:r>
      <w:r w:rsidR="00800CD3">
        <w:rPr>
          <w:rtl/>
        </w:rPr>
        <w:t>صافية</w:t>
      </w:r>
      <w:r>
        <w:rPr>
          <w:rtl/>
        </w:rPr>
        <w:t xml:space="preserve"> و الاعتبار منذر ناصح و ک</w:t>
      </w:r>
      <w:r w:rsidR="009640A2">
        <w:rPr>
          <w:rtl/>
        </w:rPr>
        <w:t>ف</w:t>
      </w:r>
      <w:r w:rsidR="00800CD3">
        <w:rPr>
          <w:rFonts w:hint="cs"/>
          <w:rtl/>
        </w:rPr>
        <w:t>ى</w:t>
      </w:r>
      <w:r>
        <w:rPr>
          <w:rtl/>
        </w:rPr>
        <w:t xml:space="preserve"> أدبا لنفسک تجنّبک ما کرهته لغ</w:t>
      </w:r>
      <w:r>
        <w:rPr>
          <w:rFonts w:hint="cs"/>
          <w:rtl/>
        </w:rPr>
        <w:t>ی</w:t>
      </w:r>
      <w:r>
        <w:rPr>
          <w:rFonts w:hint="eastAsia"/>
          <w:rtl/>
        </w:rPr>
        <w:t>رک،</w:t>
      </w:r>
      <w:r w:rsidR="00800CD3">
        <w:rPr>
          <w:rFonts w:hint="cs"/>
          <w:rtl/>
        </w:rPr>
        <w:t xml:space="preserve"> </w:t>
      </w:r>
      <w:r>
        <w:rPr>
          <w:rFonts w:hint="eastAsia"/>
          <w:rtl/>
        </w:rPr>
        <w:t>و</w:t>
      </w:r>
      <w:r>
        <w:rPr>
          <w:rtl/>
        </w:rPr>
        <w:t xml:space="preserve"> قال </w:t>
      </w:r>
      <w:r w:rsidR="009640A2">
        <w:rPr>
          <w:rtl/>
        </w:rPr>
        <w:t>في</w:t>
      </w:r>
      <w:r>
        <w:rPr>
          <w:rtl/>
        </w:rPr>
        <w:t xml:space="preserve"> </w:t>
      </w:r>
      <w:r w:rsidR="00EB4AA5">
        <w:rPr>
          <w:rtl/>
        </w:rPr>
        <w:t>وصيّ</w:t>
      </w:r>
      <w:r>
        <w:rPr>
          <w:rFonts w:hint="eastAsia"/>
          <w:rtl/>
        </w:rPr>
        <w:t>ته</w:t>
      </w:r>
      <w:r>
        <w:rPr>
          <w:rtl/>
        </w:rPr>
        <w:t xml:space="preserve"> </w:t>
      </w:r>
      <w:r w:rsidR="008C6066" w:rsidRPr="008C6066">
        <w:rPr>
          <w:rStyle w:val="libAlaemChar"/>
          <w:rtl/>
        </w:rPr>
        <w:t>عليه‌السلام</w:t>
      </w:r>
      <w:r>
        <w:rPr>
          <w:rtl/>
        </w:rPr>
        <w:t xml:space="preserve"> للحسن </w:t>
      </w:r>
      <w:r w:rsidR="008C6066" w:rsidRPr="008C6066">
        <w:rPr>
          <w:rStyle w:val="libAlaemChar"/>
          <w:rtl/>
        </w:rPr>
        <w:t>عليه‌السلام</w:t>
      </w:r>
      <w:r>
        <w:rPr>
          <w:rtl/>
        </w:rPr>
        <w:t>: استدلّ ع</w:t>
      </w:r>
      <w:r w:rsidR="003653A2">
        <w:rPr>
          <w:rtl/>
        </w:rPr>
        <w:t>ل</w:t>
      </w:r>
      <w:r w:rsidR="00800CD3">
        <w:rPr>
          <w:rFonts w:hint="cs"/>
          <w:rtl/>
        </w:rPr>
        <w:t>ى</w:t>
      </w:r>
      <w:r>
        <w:rPr>
          <w:rtl/>
        </w:rPr>
        <w:t xml:space="preserve"> ما لم </w:t>
      </w:r>
      <w:r>
        <w:rPr>
          <w:rFonts w:hint="cs"/>
          <w:rtl/>
        </w:rPr>
        <w:t>ی</w:t>
      </w:r>
      <w:r>
        <w:rPr>
          <w:rFonts w:hint="eastAsia"/>
          <w:rtl/>
        </w:rPr>
        <w:t>کن</w:t>
      </w:r>
      <w:r>
        <w:rPr>
          <w:rtl/>
        </w:rPr>
        <w:t xml:space="preserve"> بما قد کان فإن الأمور أشباه و لا تکوننّ ممّن لا تنفعه ال</w:t>
      </w:r>
      <w:r w:rsidR="00800CD3">
        <w:rPr>
          <w:rtl/>
        </w:rPr>
        <w:t>عظة</w:t>
      </w:r>
      <w:r>
        <w:rPr>
          <w:rtl/>
        </w:rPr>
        <w:t xml:space="preserve"> الاّ إذا بالغت </w:t>
      </w:r>
      <w:r w:rsidR="009640A2">
        <w:rPr>
          <w:rtl/>
        </w:rPr>
        <w:t>في</w:t>
      </w:r>
      <w:r>
        <w:rPr>
          <w:rtl/>
        </w:rPr>
        <w:t xml:space="preserve"> </w:t>
      </w:r>
      <w:r w:rsidR="003653A2">
        <w:rPr>
          <w:rtl/>
        </w:rPr>
        <w:t>أي</w:t>
      </w:r>
      <w:r>
        <w:rPr>
          <w:rFonts w:hint="eastAsia"/>
          <w:rtl/>
        </w:rPr>
        <w:t>لامه</w:t>
      </w:r>
      <w:r>
        <w:rPr>
          <w:rtl/>
        </w:rPr>
        <w:t xml:space="preserve"> فانّ العاقل </w:t>
      </w:r>
      <w:r>
        <w:rPr>
          <w:rFonts w:hint="cs"/>
          <w:rtl/>
        </w:rPr>
        <w:t>ی</w:t>
      </w:r>
      <w:r>
        <w:rPr>
          <w:rFonts w:hint="eastAsia"/>
          <w:rtl/>
        </w:rPr>
        <w:t>تّعظ</w:t>
      </w:r>
      <w:r>
        <w:rPr>
          <w:rtl/>
        </w:rPr>
        <w:t xml:space="preserve"> بالأدب و البهائم لا تتّعظ الاّ بالضرب .</w:t>
      </w:r>
    </w:p>
    <w:p w:rsidR="008C6066" w:rsidRDefault="008C6066" w:rsidP="00800CD3">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:عن الصادق </w:t>
      </w:r>
      <w:r w:rsidRPr="008C6066">
        <w:rPr>
          <w:rStyle w:val="libAlaemChar"/>
          <w:rtl/>
        </w:rPr>
        <w:t>عليه‌السلام</w:t>
      </w:r>
      <w:r w:rsidR="00471D2E">
        <w:rPr>
          <w:rtl/>
        </w:rPr>
        <w:t xml:space="preserve"> قال: من و</w:t>
      </w:r>
      <w:r w:rsidR="00800CD3">
        <w:rPr>
          <w:rtl/>
        </w:rPr>
        <w:t>عظ</w:t>
      </w:r>
      <w:r w:rsidR="00800CD3">
        <w:rPr>
          <w:rFonts w:hint="cs"/>
          <w:rtl/>
        </w:rPr>
        <w:t>ه</w:t>
      </w:r>
      <w:r w:rsidR="00471D2E">
        <w:rPr>
          <w:rtl/>
        </w:rPr>
        <w:t xml:space="preserve"> اللّه بخ</w:t>
      </w:r>
      <w:r w:rsidR="00471D2E">
        <w:rPr>
          <w:rFonts w:hint="cs"/>
          <w:rtl/>
        </w:rPr>
        <w:t>ی</w:t>
      </w:r>
      <w:r w:rsidR="00471D2E">
        <w:rPr>
          <w:rFonts w:hint="eastAsia"/>
          <w:rtl/>
        </w:rPr>
        <w:t>ر</w:t>
      </w:r>
      <w:r w:rsidR="00471D2E">
        <w:rPr>
          <w:rtl/>
        </w:rPr>
        <w:t xml:space="preserve"> فقبل فالبشر</w:t>
      </w:r>
      <w:r w:rsidR="00471D2E">
        <w:rPr>
          <w:rFonts w:hint="cs"/>
          <w:rtl/>
        </w:rPr>
        <w:t>ی</w:t>
      </w:r>
      <w:r w:rsidR="00471D2E">
        <w:rPr>
          <w:rtl/>
        </w:rPr>
        <w:t xml:space="preserve"> و من لم </w:t>
      </w:r>
      <w:r w:rsidR="00471D2E">
        <w:rPr>
          <w:rFonts w:hint="cs"/>
          <w:rtl/>
        </w:rPr>
        <w:t>ی</w:t>
      </w:r>
      <w:r w:rsidR="00471D2E">
        <w:rPr>
          <w:rFonts w:hint="eastAsia"/>
          <w:rtl/>
        </w:rPr>
        <w:t>قبل</w:t>
      </w:r>
      <w:r w:rsidR="00471D2E">
        <w:rPr>
          <w:rtl/>
        </w:rPr>
        <w:t xml:space="preserve"> فالنار له أحر</w:t>
      </w:r>
      <w:r w:rsidR="00471D2E">
        <w:rPr>
          <w:rFonts w:hint="cs"/>
          <w:rtl/>
        </w:rPr>
        <w:t>ی</w:t>
      </w:r>
      <w:r w:rsidR="00471D2E">
        <w:rPr>
          <w:rtl/>
        </w:rPr>
        <w:t xml:space="preserve"> </w:t>
      </w:r>
      <w:r w:rsidR="00471D2E" w:rsidRPr="009D640D">
        <w:rPr>
          <w:rStyle w:val="libFootnotenumChar"/>
          <w:rtl/>
        </w:rPr>
        <w:t>(2)</w:t>
      </w:r>
      <w:r w:rsidR="00471D2E">
        <w:rPr>
          <w:rtl/>
        </w:rPr>
        <w:t>.</w:t>
      </w:r>
    </w:p>
    <w:p w:rsidR="00800CD3" w:rsidRDefault="00471D2E" w:rsidP="00800CD3">
      <w:pPr>
        <w:pStyle w:val="libCenterBold1"/>
        <w:rPr>
          <w:rtl/>
        </w:rPr>
      </w:pPr>
      <w:r>
        <w:rPr>
          <w:rFonts w:hint="eastAsia"/>
          <w:rtl/>
        </w:rPr>
        <w:t>خبر</w:t>
      </w:r>
      <w:r>
        <w:rPr>
          <w:rtl/>
        </w:rPr>
        <w:t xml:space="preserve"> أرو</w:t>
      </w:r>
      <w:r>
        <w:rPr>
          <w:rFonts w:hint="cs"/>
          <w:rtl/>
        </w:rPr>
        <w:t>ی</w:t>
      </w:r>
      <w:r>
        <w:rPr>
          <w:rtl/>
        </w:rPr>
        <w:t xml:space="preserve"> سلم</w:t>
      </w:r>
    </w:p>
    <w:p w:rsidR="008C6066" w:rsidRDefault="00471D2E" w:rsidP="00800CD3">
      <w:pPr>
        <w:pStyle w:val="libNormal"/>
        <w:rPr>
          <w:rtl/>
        </w:rPr>
      </w:pPr>
      <w:r>
        <w:rPr>
          <w:rtl/>
        </w:rPr>
        <w:t>خبر أرو</w:t>
      </w:r>
      <w:r>
        <w:rPr>
          <w:rFonts w:hint="cs"/>
          <w:rtl/>
        </w:rPr>
        <w:t>ی</w:t>
      </w:r>
      <w:r>
        <w:rPr>
          <w:rtl/>
        </w:rPr>
        <w:t xml:space="preserve"> سلم </w:t>
      </w:r>
      <w:r w:rsidR="003653A2">
        <w:rPr>
          <w:rtl/>
        </w:rPr>
        <w:t>الذي</w:t>
      </w:r>
      <w:r>
        <w:rPr>
          <w:rtl/>
        </w:rPr>
        <w:t xml:space="preserve"> </w:t>
      </w:r>
      <w:r w:rsidR="009640A2">
        <w:rPr>
          <w:rtl/>
        </w:rPr>
        <w:t>في</w:t>
      </w:r>
      <w:r>
        <w:rPr>
          <w:rFonts w:hint="eastAsia"/>
          <w:rtl/>
        </w:rPr>
        <w:t>ه</w:t>
      </w:r>
      <w:r>
        <w:rPr>
          <w:rtl/>
        </w:rPr>
        <w:t xml:space="preserve"> الاعتبار للمعتبر و هو کما</w:t>
      </w:r>
      <w:r w:rsidR="00800CD3">
        <w:rPr>
          <w:rFonts w:hint="cs"/>
          <w:rtl/>
        </w:rPr>
        <w:t xml:space="preserve"> </w:t>
      </w:r>
      <w:r w:rsidR="009640A2">
        <w:rPr>
          <w:rFonts w:hint="eastAsia"/>
          <w:rtl/>
        </w:rPr>
        <w:t>في</w:t>
      </w:r>
      <w:r w:rsidRPr="00800CD3">
        <w:rPr>
          <w:rtl/>
        </w:rPr>
        <w:t>(</w:t>
      </w:r>
      <w:r w:rsidR="008C6066" w:rsidRPr="00800CD3">
        <w:rPr>
          <w:rtl/>
        </w:rPr>
        <w:t>کمال الدین</w:t>
      </w:r>
      <w:r w:rsidRPr="00800CD3">
        <w:rPr>
          <w:rtl/>
        </w:rPr>
        <w:t>)و(</w:t>
      </w:r>
      <w:r w:rsidR="00EB4AA5" w:rsidRPr="00800CD3">
        <w:rPr>
          <w:rtl/>
        </w:rPr>
        <w:t>أمالي</w:t>
      </w:r>
      <w:r w:rsidR="008C6066" w:rsidRPr="00800CD3">
        <w:rPr>
          <w:rtl/>
        </w:rPr>
        <w:t xml:space="preserve"> الصدوق</w:t>
      </w:r>
      <w:r w:rsidRPr="00800CD3">
        <w:rPr>
          <w:rtl/>
        </w:rPr>
        <w:t>)عن</w:t>
      </w:r>
      <w:r>
        <w:rPr>
          <w:rtl/>
        </w:rPr>
        <w:t xml:space="preserve"> الصادق </w:t>
      </w:r>
      <w:r w:rsidR="008C6066" w:rsidRPr="008C6066">
        <w:rPr>
          <w:rStyle w:val="libAlaemChar"/>
          <w:rtl/>
        </w:rPr>
        <w:t>عليه‌السلام</w:t>
      </w:r>
      <w:r>
        <w:rPr>
          <w:rtl/>
        </w:rPr>
        <w:t xml:space="preserve"> قال: انّ داود </w:t>
      </w:r>
      <w:r w:rsidR="008C6066" w:rsidRPr="008C6066">
        <w:rPr>
          <w:rStyle w:val="libAlaemChar"/>
          <w:rtl/>
        </w:rPr>
        <w:t>عليه‌السلام</w:t>
      </w:r>
      <w:r>
        <w:rPr>
          <w:rtl/>
        </w:rPr>
        <w:t xml:space="preserve"> خرج ذات </w:t>
      </w:r>
      <w:r>
        <w:rPr>
          <w:rFonts w:hint="cs"/>
          <w:rtl/>
        </w:rPr>
        <w:t>ی</w:t>
      </w:r>
      <w:r>
        <w:rPr>
          <w:rFonts w:hint="eastAsia"/>
          <w:rtl/>
        </w:rPr>
        <w:t>وم</w:t>
      </w:r>
      <w:r>
        <w:rPr>
          <w:rtl/>
        </w:rPr>
        <w:t xml:space="preserve"> </w:t>
      </w:r>
      <w:r>
        <w:rPr>
          <w:rFonts w:hint="cs"/>
          <w:rtl/>
        </w:rPr>
        <w:t>ی</w:t>
      </w:r>
      <w:r>
        <w:rPr>
          <w:rFonts w:hint="eastAsia"/>
          <w:rtl/>
        </w:rPr>
        <w:t>قرأ</w:t>
      </w:r>
      <w:r>
        <w:rPr>
          <w:rtl/>
        </w:rPr>
        <w:t xml:space="preserve"> الزبور،و کان إذا قرأ الزبور لا </w:t>
      </w:r>
      <w:r>
        <w:rPr>
          <w:rFonts w:hint="cs"/>
          <w:rtl/>
        </w:rPr>
        <w:t>ی</w:t>
      </w:r>
      <w:r w:rsidR="00800CD3">
        <w:rPr>
          <w:rFonts w:hint="eastAsia"/>
          <w:rtl/>
        </w:rPr>
        <w:t>بق</w:t>
      </w:r>
      <w:r w:rsidR="00800CD3">
        <w:rPr>
          <w:rFonts w:hint="cs"/>
          <w:rtl/>
        </w:rPr>
        <w:t>ى</w:t>
      </w:r>
      <w:r>
        <w:rPr>
          <w:rtl/>
        </w:rPr>
        <w:t xml:space="preserve"> جبل و لا حجر و لا طائر و لا سبع الاّ جاوبه،فما زال </w:t>
      </w:r>
      <w:r>
        <w:rPr>
          <w:rFonts w:hint="cs"/>
          <w:rtl/>
        </w:rPr>
        <w:t>ی</w:t>
      </w:r>
      <w:r>
        <w:rPr>
          <w:rFonts w:hint="eastAsia"/>
          <w:rtl/>
        </w:rPr>
        <w:t>مرّ</w:t>
      </w:r>
      <w:r>
        <w:rPr>
          <w:rtl/>
        </w:rPr>
        <w:t xml:space="preserve"> حتّ</w:t>
      </w:r>
      <w:r>
        <w:rPr>
          <w:rFonts w:hint="cs"/>
          <w:rtl/>
        </w:rPr>
        <w:t>ی</w:t>
      </w:r>
      <w:r>
        <w:rPr>
          <w:rtl/>
        </w:rPr>
        <w:t xml:space="preserve"> </w:t>
      </w:r>
      <w:r w:rsidR="00067415">
        <w:rPr>
          <w:rtl/>
        </w:rPr>
        <w:t>انتهى</w:t>
      </w:r>
      <w:r>
        <w:rPr>
          <w:rtl/>
        </w:rPr>
        <w:t xml:space="preserve"> </w:t>
      </w:r>
      <w:r w:rsidR="003653A2">
        <w:rPr>
          <w:rtl/>
        </w:rPr>
        <w:t>الى</w:t>
      </w:r>
      <w:r>
        <w:rPr>
          <w:rtl/>
        </w:rPr>
        <w:t xml:space="preserve"> جبل فإذا ع</w:t>
      </w:r>
      <w:r w:rsidR="003653A2">
        <w:rPr>
          <w:rtl/>
        </w:rPr>
        <w:t>لي</w:t>
      </w:r>
      <w:r>
        <w:rPr>
          <w:rtl/>
        </w:rPr>
        <w:t xml:space="preserve"> ذلک الجبل </w:t>
      </w:r>
      <w:r w:rsidR="003653A2">
        <w:rPr>
          <w:rtl/>
        </w:rPr>
        <w:t>نبيّ</w:t>
      </w:r>
      <w:r>
        <w:rPr>
          <w:rtl/>
        </w:rPr>
        <w:t xml:space="preserve"> عابد </w:t>
      </w:r>
      <w:r>
        <w:rPr>
          <w:rFonts w:hint="cs"/>
          <w:rtl/>
        </w:rPr>
        <w:t>ی</w:t>
      </w:r>
      <w:r>
        <w:rPr>
          <w:rFonts w:hint="eastAsia"/>
          <w:rtl/>
        </w:rPr>
        <w:t>قال</w:t>
      </w:r>
      <w:r>
        <w:rPr>
          <w:rtl/>
        </w:rPr>
        <w:t xml:space="preserve"> له حزق</w:t>
      </w:r>
      <w:r>
        <w:rPr>
          <w:rFonts w:hint="cs"/>
          <w:rtl/>
        </w:rPr>
        <w:t>ی</w:t>
      </w:r>
      <w:r>
        <w:rPr>
          <w:rFonts w:hint="eastAsia"/>
          <w:rtl/>
        </w:rPr>
        <w:t>ل</w:t>
      </w:r>
      <w:r>
        <w:rPr>
          <w:rtl/>
        </w:rPr>
        <w:t xml:space="preserve"> فلمّا </w:t>
      </w:r>
      <w:r>
        <w:rPr>
          <w:rFonts w:hint="eastAsia"/>
          <w:rtl/>
        </w:rPr>
        <w:t>سمع</w:t>
      </w:r>
      <w:r>
        <w:rPr>
          <w:rtl/>
        </w:rPr>
        <w:t xml:space="preserve"> </w:t>
      </w:r>
      <w:r w:rsidR="00800CD3">
        <w:rPr>
          <w:rtl/>
        </w:rPr>
        <w:t>دويّ</w:t>
      </w:r>
      <w:r>
        <w:rPr>
          <w:rtl/>
        </w:rPr>
        <w:t xml:space="preserve"> الجبال و أصوات السباع و الط</w:t>
      </w:r>
      <w:r>
        <w:rPr>
          <w:rFonts w:hint="cs"/>
          <w:rtl/>
        </w:rPr>
        <w:t>ی</w:t>
      </w:r>
      <w:r>
        <w:rPr>
          <w:rFonts w:hint="eastAsia"/>
          <w:rtl/>
        </w:rPr>
        <w:t>ر</w:t>
      </w:r>
      <w:r>
        <w:rPr>
          <w:rtl/>
        </w:rPr>
        <w:t xml:space="preserve"> علم انّه داود </w:t>
      </w:r>
      <w:r w:rsidR="008C6066" w:rsidRPr="008C6066">
        <w:rPr>
          <w:rStyle w:val="libAlaemChar"/>
          <w:rtl/>
        </w:rPr>
        <w:t>عليه‌السلام</w:t>
      </w:r>
      <w:r>
        <w:rPr>
          <w:rtl/>
        </w:rPr>
        <w:t xml:space="preserve"> فقال داود:</w:t>
      </w:r>
      <w:r>
        <w:rPr>
          <w:rFonts w:hint="cs"/>
          <w:rtl/>
        </w:rPr>
        <w:t>ی</w:t>
      </w:r>
      <w:r>
        <w:rPr>
          <w:rFonts w:hint="eastAsia"/>
          <w:rtl/>
        </w:rPr>
        <w:t>ا</w:t>
      </w:r>
      <w:r>
        <w:rPr>
          <w:rtl/>
        </w:rPr>
        <w:t xml:space="preserve"> حزق</w:t>
      </w:r>
      <w:r>
        <w:rPr>
          <w:rFonts w:hint="cs"/>
          <w:rtl/>
        </w:rPr>
        <w:t>ی</w:t>
      </w:r>
      <w:r>
        <w:rPr>
          <w:rFonts w:hint="eastAsia"/>
          <w:rtl/>
        </w:rPr>
        <w:t>ل</w:t>
      </w:r>
      <w:r>
        <w:rPr>
          <w:rtl/>
        </w:rPr>
        <w:t xml:space="preserve"> أ تأذن </w:t>
      </w:r>
      <w:r w:rsidR="003653A2">
        <w:rPr>
          <w:rtl/>
        </w:rPr>
        <w:t>لي</w:t>
      </w:r>
      <w:r>
        <w:rPr>
          <w:rtl/>
        </w:rPr>
        <w:t xml:space="preserve"> فأصعد </w:t>
      </w:r>
      <w:r w:rsidR="002E78B4">
        <w:rPr>
          <w:rtl/>
        </w:rPr>
        <w:t>اليک</w:t>
      </w:r>
      <w:r>
        <w:rPr>
          <w:rFonts w:hint="eastAsia"/>
          <w:rtl/>
        </w:rPr>
        <w:t>؟قال</w:t>
      </w:r>
      <w:r>
        <w:rPr>
          <w:rtl/>
        </w:rPr>
        <w:t>:لا،فبک</w:t>
      </w:r>
      <w:r>
        <w:rPr>
          <w:rFonts w:hint="cs"/>
          <w:rtl/>
        </w:rPr>
        <w:t>ی</w:t>
      </w:r>
      <w:r>
        <w:rPr>
          <w:rtl/>
        </w:rPr>
        <w:t xml:space="preserve"> داود </w:t>
      </w:r>
      <w:r w:rsidR="008C6066" w:rsidRPr="008C6066">
        <w:rPr>
          <w:rStyle w:val="libAlaemChar"/>
          <w:rtl/>
        </w:rPr>
        <w:t>عليه‌السلام</w:t>
      </w:r>
      <w:r>
        <w:rPr>
          <w:rtl/>
        </w:rPr>
        <w:t xml:space="preserve"> فأوح</w:t>
      </w:r>
      <w:r>
        <w:rPr>
          <w:rFonts w:hint="cs"/>
          <w:rtl/>
        </w:rPr>
        <w:t>ی</w:t>
      </w:r>
      <w:r>
        <w:rPr>
          <w:rtl/>
        </w:rPr>
        <w:t xml:space="preserve"> اللّه جلّ </w:t>
      </w:r>
      <w:r w:rsidR="00BE3B8B">
        <w:rPr>
          <w:rtl/>
        </w:rPr>
        <w:t>جلالة</w:t>
      </w:r>
      <w:r>
        <w:rPr>
          <w:rtl/>
        </w:rPr>
        <w:t xml:space="preserve"> </w:t>
      </w:r>
      <w:r w:rsidR="00067415">
        <w:rPr>
          <w:rtl/>
        </w:rPr>
        <w:t>اليه</w:t>
      </w:r>
      <w:r>
        <w:rPr>
          <w:rtl/>
        </w:rPr>
        <w:t>:</w:t>
      </w:r>
      <w:r>
        <w:rPr>
          <w:rFonts w:hint="cs"/>
          <w:rtl/>
        </w:rPr>
        <w:t>ی</w:t>
      </w:r>
      <w:r>
        <w:rPr>
          <w:rFonts w:hint="eastAsia"/>
          <w:rtl/>
        </w:rPr>
        <w:t>ا</w:t>
      </w:r>
      <w:r>
        <w:rPr>
          <w:rtl/>
        </w:rPr>
        <w:t xml:space="preserve"> حزق</w:t>
      </w:r>
      <w:r>
        <w:rPr>
          <w:rFonts w:hint="cs"/>
          <w:rtl/>
        </w:rPr>
        <w:t>ی</w:t>
      </w:r>
      <w:r>
        <w:rPr>
          <w:rFonts w:hint="eastAsia"/>
          <w:rtl/>
        </w:rPr>
        <w:t>ل</w:t>
      </w:r>
      <w:r>
        <w:rPr>
          <w:rtl/>
        </w:rPr>
        <w:t xml:space="preserve"> لا تع</w:t>
      </w:r>
      <w:r>
        <w:rPr>
          <w:rFonts w:hint="cs"/>
          <w:rtl/>
        </w:rPr>
        <w:t>یّ</w:t>
      </w:r>
      <w:r>
        <w:rPr>
          <w:rFonts w:hint="eastAsia"/>
          <w:rtl/>
        </w:rPr>
        <w:t>ر</w:t>
      </w:r>
      <w:r>
        <w:rPr>
          <w:rtl/>
        </w:rPr>
        <w:t xml:space="preserve"> داود و سلن</w:t>
      </w:r>
      <w:r>
        <w:rPr>
          <w:rFonts w:hint="cs"/>
          <w:rtl/>
        </w:rPr>
        <w:t>ی</w:t>
      </w:r>
      <w:r>
        <w:rPr>
          <w:rtl/>
        </w:rPr>
        <w:t xml:space="preserve"> ال</w:t>
      </w:r>
      <w:r w:rsidR="00685D3F">
        <w:rPr>
          <w:rtl/>
        </w:rPr>
        <w:t>عافية</w:t>
      </w:r>
      <w:r>
        <w:rPr>
          <w:rFonts w:hint="eastAsia"/>
          <w:rtl/>
        </w:rPr>
        <w:t>،فقام</w:t>
      </w:r>
      <w:r>
        <w:rPr>
          <w:rtl/>
        </w:rPr>
        <w:t xml:space="preserve"> حزق</w:t>
      </w:r>
      <w:r>
        <w:rPr>
          <w:rFonts w:hint="cs"/>
          <w:rtl/>
        </w:rPr>
        <w:t>ی</w:t>
      </w:r>
      <w:r>
        <w:rPr>
          <w:rFonts w:hint="eastAsia"/>
          <w:rtl/>
        </w:rPr>
        <w:t>ل</w:t>
      </w:r>
      <w:r>
        <w:rPr>
          <w:rtl/>
        </w:rPr>
        <w:t xml:space="preserve"> فأخذ ب</w:t>
      </w:r>
      <w:r>
        <w:rPr>
          <w:rFonts w:hint="cs"/>
          <w:rtl/>
        </w:rPr>
        <w:t>ی</w:t>
      </w:r>
      <w:r>
        <w:rPr>
          <w:rFonts w:hint="eastAsia"/>
          <w:rtl/>
        </w:rPr>
        <w:t>د</w:t>
      </w:r>
      <w:r>
        <w:rPr>
          <w:rtl/>
        </w:rPr>
        <w:t xml:space="preserve"> داود فرفعه </w:t>
      </w:r>
      <w:r w:rsidR="00067415">
        <w:rPr>
          <w:rtl/>
        </w:rPr>
        <w:t>اليه</w:t>
      </w:r>
      <w:r>
        <w:rPr>
          <w:rFonts w:hint="eastAsia"/>
          <w:rtl/>
        </w:rPr>
        <w:t>،فقال</w:t>
      </w:r>
      <w:r>
        <w:rPr>
          <w:rtl/>
        </w:rPr>
        <w:t xml:space="preserve"> داود:</w:t>
      </w:r>
      <w:r>
        <w:rPr>
          <w:rFonts w:hint="cs"/>
          <w:rtl/>
        </w:rPr>
        <w:t>ی</w:t>
      </w:r>
      <w:r>
        <w:rPr>
          <w:rFonts w:hint="eastAsia"/>
          <w:rtl/>
        </w:rPr>
        <w:t>ا</w:t>
      </w:r>
      <w:r>
        <w:rPr>
          <w:rtl/>
        </w:rPr>
        <w:t xml:space="preserve"> حزق</w:t>
      </w:r>
      <w:r>
        <w:rPr>
          <w:rFonts w:hint="cs"/>
          <w:rtl/>
        </w:rPr>
        <w:t>ی</w:t>
      </w:r>
      <w:r>
        <w:rPr>
          <w:rFonts w:hint="eastAsia"/>
          <w:rtl/>
        </w:rPr>
        <w:t>ل</w:t>
      </w:r>
      <w:r>
        <w:rPr>
          <w:rtl/>
        </w:rPr>
        <w:t xml:space="preserve"> </w:t>
      </w:r>
      <w:r>
        <w:rPr>
          <w:rFonts w:hint="eastAsia"/>
          <w:rtl/>
        </w:rPr>
        <w:t>هل</w:t>
      </w:r>
      <w:r>
        <w:rPr>
          <w:rtl/>
        </w:rPr>
        <w:t xml:space="preserve"> هممت ب</w:t>
      </w:r>
      <w:r w:rsidR="009640A2">
        <w:rPr>
          <w:rtl/>
        </w:rPr>
        <w:t>خطیئة</w:t>
      </w:r>
      <w:r>
        <w:rPr>
          <w:rtl/>
        </w:rPr>
        <w:t xml:space="preserve"> قطّ؟قال:لا،قال:فهل دخلک العجب ممّا أنت </w:t>
      </w:r>
      <w:r w:rsidR="009640A2">
        <w:rPr>
          <w:rtl/>
        </w:rPr>
        <w:t>في</w:t>
      </w:r>
      <w:r>
        <w:rPr>
          <w:rFonts w:hint="eastAsia"/>
          <w:rtl/>
        </w:rPr>
        <w:t>ه</w:t>
      </w:r>
      <w:r>
        <w:rPr>
          <w:rtl/>
        </w:rPr>
        <w:t xml:space="preserve"> من </w:t>
      </w:r>
      <w:r w:rsidR="009640A2">
        <w:rPr>
          <w:rtl/>
        </w:rPr>
        <w:t>عبادة</w:t>
      </w:r>
      <w:r>
        <w:rPr>
          <w:rtl/>
        </w:rPr>
        <w:t xml:space="preserve"> اللّه (عزّ و جلّ)؟</w:t>
      </w:r>
      <w:r w:rsidR="00800CD3">
        <w:rPr>
          <w:rFonts w:hint="cs"/>
          <w:rtl/>
        </w:rPr>
        <w:t xml:space="preserve"> </w:t>
      </w:r>
      <w:r>
        <w:rPr>
          <w:rtl/>
        </w:rPr>
        <w:t>قال:</w:t>
      </w:r>
      <w:r w:rsidR="00800CD3">
        <w:rPr>
          <w:rFonts w:hint="cs"/>
          <w:rtl/>
        </w:rPr>
        <w:t xml:space="preserve"> </w:t>
      </w:r>
      <w:r>
        <w:rPr>
          <w:rtl/>
        </w:rPr>
        <w:t xml:space="preserve">لا،قال:فهل رکنت </w:t>
      </w:r>
      <w:r w:rsidR="003653A2">
        <w:rPr>
          <w:rtl/>
        </w:rPr>
        <w:t>الى</w:t>
      </w:r>
      <w:r>
        <w:rPr>
          <w:rtl/>
        </w:rPr>
        <w:t xml:space="preserve"> الدن</w:t>
      </w:r>
      <w:r>
        <w:rPr>
          <w:rFonts w:hint="cs"/>
          <w:rtl/>
        </w:rPr>
        <w:t>ی</w:t>
      </w:r>
      <w:r>
        <w:rPr>
          <w:rFonts w:hint="eastAsia"/>
          <w:rtl/>
        </w:rPr>
        <w:t>ا</w:t>
      </w:r>
      <w:r>
        <w:rPr>
          <w:rtl/>
        </w:rPr>
        <w:t xml:space="preserve"> فأحببت أن تأخذ شهوتها و لذّتها؟</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w:t>
      </w:r>
      <w:r w:rsidR="00067415">
        <w:rPr>
          <w:rtl/>
        </w:rPr>
        <w:t>سورة</w:t>
      </w:r>
      <w:r w:rsidR="00471D2E">
        <w:rPr>
          <w:rtl/>
        </w:rPr>
        <w:t xml:space="preserve"> الدخان/ال</w:t>
      </w:r>
      <w:r w:rsidR="002D5688">
        <w:rPr>
          <w:rtl/>
        </w:rPr>
        <w:t>آية</w:t>
      </w:r>
      <w:r w:rsidR="00471D2E">
        <w:rPr>
          <w:rtl/>
        </w:rPr>
        <w:t xml:space="preserve"> </w:t>
      </w:r>
      <w:r w:rsidR="0094408E">
        <w:rPr>
          <w:rtl/>
        </w:rPr>
        <w:t>25</w:t>
      </w:r>
      <w:r w:rsidR="00471D2E">
        <w:rPr>
          <w:rtl/>
        </w:rPr>
        <w:t>.</w:t>
      </w:r>
    </w:p>
    <w:p w:rsidR="008C6066" w:rsidRDefault="00DE3D9F" w:rsidP="00800CD3">
      <w:pPr>
        <w:pStyle w:val="libFootnote0"/>
        <w:rPr>
          <w:rtl/>
        </w:rPr>
      </w:pPr>
      <w:r>
        <w:rPr>
          <w:rtl/>
        </w:rPr>
        <w:t>(2)</w:t>
      </w:r>
      <w:r w:rsidR="00471D2E">
        <w:rPr>
          <w:rtl/>
        </w:rPr>
        <w:t xml:space="preserve"> ق:کتاب الأخلاق</w:t>
      </w:r>
      <w:r w:rsidR="0094408E">
        <w:rPr>
          <w:rtl/>
        </w:rPr>
        <w:t>195</w:t>
      </w:r>
      <w:r w:rsidR="00471D2E">
        <w:rPr>
          <w:rtl/>
        </w:rPr>
        <w:t>/</w:t>
      </w:r>
      <w:r w:rsidR="0094408E">
        <w:rPr>
          <w:rtl/>
        </w:rPr>
        <w:t>42</w:t>
      </w:r>
      <w:r w:rsidR="00471D2E">
        <w:rPr>
          <w:rtl/>
        </w:rPr>
        <w:t>/،ج:</w:t>
      </w:r>
      <w:r w:rsidR="0094408E">
        <w:rPr>
          <w:rtl/>
        </w:rPr>
        <w:t>328</w:t>
      </w:r>
      <w:r w:rsidR="00471D2E">
        <w:rPr>
          <w:rtl/>
        </w:rPr>
        <w:t>/</w:t>
      </w:r>
      <w:r w:rsidR="0094408E">
        <w:rPr>
          <w:rtl/>
        </w:rPr>
        <w:t>71</w:t>
      </w:r>
      <w:r w:rsidR="00471D2E">
        <w:rPr>
          <w:rtl/>
        </w:rPr>
        <w:t>.</w:t>
      </w:r>
    </w:p>
    <w:p w:rsidR="00800CD3" w:rsidRDefault="00800CD3" w:rsidP="00800CD3">
      <w:pPr>
        <w:pStyle w:val="libNormal"/>
        <w:rPr>
          <w:rtl/>
        </w:rPr>
      </w:pPr>
      <w:r>
        <w:rPr>
          <w:rFonts w:hint="eastAsia"/>
          <w:rtl/>
        </w:rPr>
        <w:br w:type="page"/>
      </w:r>
    </w:p>
    <w:p w:rsidR="00800CD3" w:rsidRDefault="00471D2E" w:rsidP="00800CD3">
      <w:pPr>
        <w:pStyle w:val="libNormal0"/>
        <w:rPr>
          <w:rtl/>
        </w:rPr>
      </w:pPr>
      <w:r>
        <w:rPr>
          <w:rFonts w:hint="eastAsia"/>
          <w:rtl/>
        </w:rPr>
        <w:lastRenderedPageBreak/>
        <w:t>قال</w:t>
      </w:r>
      <w:r>
        <w:rPr>
          <w:rtl/>
        </w:rPr>
        <w:t>:ب</w:t>
      </w:r>
      <w:r w:rsidR="003653A2">
        <w:rPr>
          <w:rtl/>
        </w:rPr>
        <w:t>ل</w:t>
      </w:r>
      <w:r w:rsidR="00800CD3">
        <w:rPr>
          <w:rFonts w:hint="cs"/>
          <w:rtl/>
        </w:rPr>
        <w:t>ى</w:t>
      </w:r>
      <w:r>
        <w:rPr>
          <w:rtl/>
        </w:rPr>
        <w:t xml:space="preserve"> ربّما عرض بقلب</w:t>
      </w:r>
      <w:r w:rsidR="00800CD3">
        <w:rPr>
          <w:rFonts w:hint="cs"/>
          <w:rtl/>
        </w:rPr>
        <w:t>ي</w:t>
      </w:r>
      <w:r>
        <w:rPr>
          <w:rFonts w:hint="eastAsia"/>
          <w:rtl/>
        </w:rPr>
        <w:t>،قال</w:t>
      </w:r>
      <w:r>
        <w:rPr>
          <w:rtl/>
        </w:rPr>
        <w:t xml:space="preserve">:فما ذا تصنع إذا کان ذلک؟قال:أدخل هذا الشّعب فأعتبر بما </w:t>
      </w:r>
      <w:r w:rsidR="009640A2">
        <w:rPr>
          <w:rtl/>
        </w:rPr>
        <w:t>في</w:t>
      </w:r>
      <w:r>
        <w:rPr>
          <w:rFonts w:hint="eastAsia"/>
          <w:rtl/>
        </w:rPr>
        <w:t>ه،قال</w:t>
      </w:r>
      <w:r>
        <w:rPr>
          <w:rtl/>
        </w:rPr>
        <w:t xml:space="preserve">:فدخل داود </w:t>
      </w:r>
      <w:r w:rsidR="008C6066" w:rsidRPr="008C6066">
        <w:rPr>
          <w:rStyle w:val="libAlaemChar"/>
          <w:rtl/>
        </w:rPr>
        <w:t>عليه‌السلام</w:t>
      </w:r>
      <w:r>
        <w:rPr>
          <w:rtl/>
        </w:rPr>
        <w:t xml:space="preserve"> ال</w:t>
      </w:r>
      <w:r w:rsidR="003653A2">
        <w:rPr>
          <w:rtl/>
        </w:rPr>
        <w:t>نبيّ</w:t>
      </w:r>
      <w:r>
        <w:rPr>
          <w:rtl/>
        </w:rPr>
        <w:t xml:space="preserve"> الشّعب فإذا سر</w:t>
      </w:r>
      <w:r>
        <w:rPr>
          <w:rFonts w:hint="cs"/>
          <w:rtl/>
        </w:rPr>
        <w:t>ی</w:t>
      </w:r>
      <w:r>
        <w:rPr>
          <w:rFonts w:hint="eastAsia"/>
          <w:rtl/>
        </w:rPr>
        <w:t>ر</w:t>
      </w:r>
      <w:r>
        <w:rPr>
          <w:rtl/>
        </w:rPr>
        <w:t xml:space="preserve"> من حد</w:t>
      </w:r>
      <w:r>
        <w:rPr>
          <w:rFonts w:hint="cs"/>
          <w:rtl/>
        </w:rPr>
        <w:t>ی</w:t>
      </w:r>
      <w:r>
        <w:rPr>
          <w:rFonts w:hint="eastAsia"/>
          <w:rtl/>
        </w:rPr>
        <w:t>د</w:t>
      </w:r>
      <w:r>
        <w:rPr>
          <w:rtl/>
        </w:rPr>
        <w:t xml:space="preserve"> ع</w:t>
      </w:r>
      <w:r w:rsidR="003653A2">
        <w:rPr>
          <w:rtl/>
        </w:rPr>
        <w:t>لي</w:t>
      </w:r>
      <w:r>
        <w:rPr>
          <w:rFonts w:hint="eastAsia"/>
          <w:rtl/>
        </w:rPr>
        <w:t>ه</w:t>
      </w:r>
      <w:r>
        <w:rPr>
          <w:rtl/>
        </w:rPr>
        <w:t xml:space="preserve"> </w:t>
      </w:r>
      <w:r w:rsidR="00800CD3">
        <w:rPr>
          <w:rtl/>
        </w:rPr>
        <w:t>جمجمة</w:t>
      </w:r>
      <w:r>
        <w:rPr>
          <w:rtl/>
        </w:rPr>
        <w:t xml:space="preserve"> </w:t>
      </w:r>
      <w:r w:rsidR="00800CD3">
        <w:rPr>
          <w:rtl/>
        </w:rPr>
        <w:t>بالية</w:t>
      </w:r>
      <w:r>
        <w:rPr>
          <w:rtl/>
        </w:rPr>
        <w:t xml:space="preserve"> و عظام </w:t>
      </w:r>
      <w:r w:rsidR="00800CD3">
        <w:rPr>
          <w:rtl/>
        </w:rPr>
        <w:t>فانیة</w:t>
      </w:r>
      <w:r>
        <w:rPr>
          <w:rtl/>
        </w:rPr>
        <w:t xml:space="preserve"> و إذا لوح من حد</w:t>
      </w:r>
      <w:r>
        <w:rPr>
          <w:rFonts w:hint="cs"/>
          <w:rtl/>
        </w:rPr>
        <w:t>ی</w:t>
      </w:r>
      <w:r>
        <w:rPr>
          <w:rFonts w:hint="eastAsia"/>
          <w:rtl/>
        </w:rPr>
        <w:t>د</w:t>
      </w:r>
      <w:r>
        <w:rPr>
          <w:rtl/>
        </w:rPr>
        <w:t xml:space="preserve"> </w:t>
      </w:r>
      <w:r w:rsidR="009640A2">
        <w:rPr>
          <w:rtl/>
        </w:rPr>
        <w:t>في</w:t>
      </w:r>
      <w:r>
        <w:rPr>
          <w:rFonts w:hint="eastAsia"/>
          <w:rtl/>
        </w:rPr>
        <w:t>ه</w:t>
      </w:r>
      <w:r>
        <w:rPr>
          <w:rtl/>
        </w:rPr>
        <w:t xml:space="preserve"> </w:t>
      </w:r>
      <w:r w:rsidR="0022171C">
        <w:rPr>
          <w:rtl/>
        </w:rPr>
        <w:t>کتابة</w:t>
      </w:r>
      <w:r>
        <w:rPr>
          <w:rtl/>
        </w:rPr>
        <w:t xml:space="preserve"> فقرأها داود </w:t>
      </w:r>
      <w:r w:rsidR="008C6066" w:rsidRPr="008C6066">
        <w:rPr>
          <w:rStyle w:val="libAlaemChar"/>
          <w:rtl/>
        </w:rPr>
        <w:t>عليه‌السلام</w:t>
      </w:r>
      <w:r>
        <w:rPr>
          <w:rtl/>
        </w:rPr>
        <w:t xml:space="preserve"> فإذا </w:t>
      </w:r>
      <w:r w:rsidR="003653A2">
        <w:rPr>
          <w:rtl/>
        </w:rPr>
        <w:t>هي</w:t>
      </w:r>
      <w:r>
        <w:rPr>
          <w:rtl/>
        </w:rPr>
        <w:t>:أنا أرو</w:t>
      </w:r>
      <w:r>
        <w:rPr>
          <w:rFonts w:hint="cs"/>
          <w:rtl/>
        </w:rPr>
        <w:t>ی</w:t>
      </w:r>
      <w:r>
        <w:rPr>
          <w:rtl/>
        </w:rPr>
        <w:t xml:space="preserve"> سلم </w:t>
      </w:r>
      <w:r w:rsidRPr="009D640D">
        <w:rPr>
          <w:rStyle w:val="libFootnotenumChar"/>
          <w:rtl/>
        </w:rPr>
        <w:t>(1)</w:t>
      </w:r>
      <w:r w:rsidR="00800CD3">
        <w:rPr>
          <w:rtl/>
        </w:rPr>
        <w:t>.</w:t>
      </w:r>
      <w:r w:rsidR="00800CD3">
        <w:rPr>
          <w:rFonts w:hint="cs"/>
          <w:rtl/>
        </w:rPr>
        <w:t xml:space="preserve">ملكت ألف سنة فبنيت ألف مدينة و افتضضتُ ألف بكر فكان آخر أمري أن صار التراب فراشي و الحجارة و سادتي و الديدان و الحيّات جيراني فمن رآني فلا يغترّ بالدنيا </w:t>
      </w:r>
      <w:r w:rsidR="00800CD3" w:rsidRPr="00800CD3">
        <w:rPr>
          <w:rStyle w:val="libFootnotenumChar"/>
          <w:rFonts w:hint="cs"/>
          <w:rtl/>
        </w:rPr>
        <w:t>(2)</w:t>
      </w:r>
      <w:r w:rsidR="00800CD3">
        <w:rPr>
          <w:rFonts w:hint="cs"/>
          <w:rtl/>
        </w:rPr>
        <w:t>.</w:t>
      </w:r>
    </w:p>
    <w:p w:rsidR="008C6066" w:rsidRDefault="009640A2" w:rsidP="00800CD3">
      <w:pPr>
        <w:pStyle w:val="libCenterBold1"/>
        <w:rPr>
          <w:rtl/>
        </w:rPr>
      </w:pPr>
      <w:r>
        <w:rPr>
          <w:rFonts w:hint="eastAsia"/>
          <w:rtl/>
        </w:rPr>
        <w:t>في</w:t>
      </w:r>
      <w:r w:rsidR="00471D2E">
        <w:rPr>
          <w:rtl/>
        </w:rPr>
        <w:t xml:space="preserve"> التعب</w:t>
      </w:r>
      <w:r w:rsidR="00471D2E">
        <w:rPr>
          <w:rFonts w:hint="cs"/>
          <w:rtl/>
        </w:rPr>
        <w:t>ی</w:t>
      </w:r>
      <w:r w:rsidR="00471D2E">
        <w:rPr>
          <w:rFonts w:hint="eastAsia"/>
          <w:rtl/>
        </w:rPr>
        <w:t>ر</w:t>
      </w:r>
      <w:r w:rsidR="00471D2E">
        <w:rPr>
          <w:rtl/>
        </w:rPr>
        <w:t xml:space="preserve"> و التأو</w:t>
      </w:r>
      <w:r w:rsidR="00471D2E">
        <w:rPr>
          <w:rFonts w:hint="cs"/>
          <w:rtl/>
        </w:rPr>
        <w:t>ی</w:t>
      </w:r>
      <w:r w:rsidR="00471D2E">
        <w:rPr>
          <w:rFonts w:hint="eastAsia"/>
          <w:rtl/>
        </w:rPr>
        <w:t>ل</w:t>
      </w:r>
    </w:p>
    <w:p w:rsidR="008C6066" w:rsidRDefault="00471D2E" w:rsidP="00800CD3">
      <w:pPr>
        <w:pStyle w:val="libNormal"/>
        <w:rPr>
          <w:rtl/>
        </w:rPr>
      </w:pPr>
      <w:r>
        <w:rPr>
          <w:rFonts w:hint="eastAsia"/>
          <w:rtl/>
        </w:rPr>
        <w:t>تعب</w:t>
      </w:r>
      <w:r>
        <w:rPr>
          <w:rFonts w:hint="cs"/>
          <w:rtl/>
        </w:rPr>
        <w:t>ی</w:t>
      </w:r>
      <w:r>
        <w:rPr>
          <w:rFonts w:hint="eastAsia"/>
          <w:rtl/>
        </w:rPr>
        <w:t>ر</w:t>
      </w:r>
      <w:r>
        <w:rPr>
          <w:rtl/>
        </w:rPr>
        <w:t xml:space="preserve"> </w:t>
      </w:r>
      <w:r>
        <w:rPr>
          <w:rFonts w:hint="cs"/>
          <w:rtl/>
        </w:rPr>
        <w:t>ی</w:t>
      </w:r>
      <w:r>
        <w:rPr>
          <w:rFonts w:hint="eastAsia"/>
          <w:rtl/>
        </w:rPr>
        <w:t>وسف</w:t>
      </w:r>
      <w:r>
        <w:rPr>
          <w:rtl/>
        </w:rPr>
        <w:t xml:space="preserve"> </w:t>
      </w:r>
      <w:r w:rsidR="008C6066" w:rsidRPr="008C6066">
        <w:rPr>
          <w:rStyle w:val="libAlaemChar"/>
          <w:rtl/>
        </w:rPr>
        <w:t>عليه‌السلام</w:t>
      </w:r>
      <w:r>
        <w:rPr>
          <w:rtl/>
        </w:rPr>
        <w:t xml:space="preserve"> رؤ</w:t>
      </w:r>
      <w:r>
        <w:rPr>
          <w:rFonts w:hint="cs"/>
          <w:rtl/>
        </w:rPr>
        <w:t>ی</w:t>
      </w:r>
      <w:r>
        <w:rPr>
          <w:rFonts w:hint="eastAsia"/>
          <w:rtl/>
        </w:rPr>
        <w:t>ا</w:t>
      </w:r>
      <w:r>
        <w:rPr>
          <w:rtl/>
        </w:rPr>
        <w:t xml:space="preserve"> صاحبه </w:t>
      </w:r>
      <w:r w:rsidR="009640A2">
        <w:rPr>
          <w:rtl/>
        </w:rPr>
        <w:t>في</w:t>
      </w:r>
      <w:r>
        <w:rPr>
          <w:rtl/>
        </w:rPr>
        <w:t xml:space="preserve"> السجن و رؤ</w:t>
      </w:r>
      <w:r>
        <w:rPr>
          <w:rFonts w:hint="cs"/>
          <w:rtl/>
        </w:rPr>
        <w:t>ی</w:t>
      </w:r>
      <w:r>
        <w:rPr>
          <w:rFonts w:hint="eastAsia"/>
          <w:rtl/>
        </w:rPr>
        <w:t>ا</w:t>
      </w:r>
      <w:r>
        <w:rPr>
          <w:rtl/>
        </w:rPr>
        <w:t xml:space="preserve"> الملک </w:t>
      </w:r>
      <w:r w:rsidRPr="009D640D">
        <w:rPr>
          <w:rStyle w:val="libFootnotenumChar"/>
          <w:rtl/>
        </w:rPr>
        <w:t>(</w:t>
      </w:r>
      <w:r w:rsidR="00800CD3">
        <w:rPr>
          <w:rStyle w:val="libFootnotenumChar"/>
          <w:rFonts w:hint="cs"/>
          <w:rtl/>
        </w:rPr>
        <w:t>3</w:t>
      </w:r>
      <w:r w:rsidRPr="009D640D">
        <w:rPr>
          <w:rStyle w:val="libFootnotenumChar"/>
          <w:rtl/>
        </w:rPr>
        <w:t>)</w:t>
      </w:r>
      <w:r>
        <w:rPr>
          <w:rtl/>
        </w:rPr>
        <w:t>.</w:t>
      </w:r>
    </w:p>
    <w:p w:rsidR="008C6066" w:rsidRDefault="00471D2E" w:rsidP="00800CD3">
      <w:pPr>
        <w:pStyle w:val="libNormal"/>
        <w:rPr>
          <w:rtl/>
        </w:rPr>
      </w:pPr>
      <w:r>
        <w:rPr>
          <w:rFonts w:hint="eastAsia"/>
          <w:rtl/>
        </w:rPr>
        <w:t>تعب</w:t>
      </w:r>
      <w:r>
        <w:rPr>
          <w:rFonts w:hint="cs"/>
          <w:rtl/>
        </w:rPr>
        <w:t>ی</w:t>
      </w:r>
      <w:r>
        <w:rPr>
          <w:rFonts w:hint="eastAsia"/>
          <w:rtl/>
        </w:rPr>
        <w:t>ر</w:t>
      </w:r>
      <w:r>
        <w:rPr>
          <w:rtl/>
        </w:rPr>
        <w:t xml:space="preserve"> دان</w:t>
      </w:r>
      <w:r>
        <w:rPr>
          <w:rFonts w:hint="cs"/>
          <w:rtl/>
        </w:rPr>
        <w:t>ی</w:t>
      </w:r>
      <w:r>
        <w:rPr>
          <w:rFonts w:hint="eastAsia"/>
          <w:rtl/>
        </w:rPr>
        <w:t>ال</w:t>
      </w:r>
      <w:r>
        <w:rPr>
          <w:rtl/>
        </w:rPr>
        <w:t xml:space="preserve"> رؤ</w:t>
      </w:r>
      <w:r>
        <w:rPr>
          <w:rFonts w:hint="cs"/>
          <w:rtl/>
        </w:rPr>
        <w:t>ی</w:t>
      </w:r>
      <w:r>
        <w:rPr>
          <w:rFonts w:hint="eastAsia"/>
          <w:rtl/>
        </w:rPr>
        <w:t>ا</w:t>
      </w:r>
      <w:r>
        <w:rPr>
          <w:rtl/>
        </w:rPr>
        <w:t xml:space="preserve"> بخت نصّر </w:t>
      </w:r>
      <w:r w:rsidRPr="009D640D">
        <w:rPr>
          <w:rStyle w:val="libFootnotenumChar"/>
          <w:rtl/>
        </w:rPr>
        <w:t>(</w:t>
      </w:r>
      <w:r w:rsidR="00800CD3">
        <w:rPr>
          <w:rStyle w:val="libFootnotenumChar"/>
          <w:rFonts w:hint="cs"/>
          <w:rtl/>
        </w:rPr>
        <w:t>4</w:t>
      </w:r>
      <w:r w:rsidRPr="009D640D">
        <w:rPr>
          <w:rStyle w:val="libFootnotenumChar"/>
          <w:rtl/>
        </w:rPr>
        <w:t>)</w:t>
      </w:r>
      <w:r>
        <w:rPr>
          <w:rtl/>
        </w:rPr>
        <w:t>.</w:t>
      </w:r>
    </w:p>
    <w:p w:rsidR="008C6066" w:rsidRDefault="00471D2E" w:rsidP="00800CD3">
      <w:pPr>
        <w:pStyle w:val="libNormal"/>
        <w:rPr>
          <w:rtl/>
        </w:rPr>
      </w:pPr>
      <w:r>
        <w:rPr>
          <w:rFonts w:hint="eastAsia"/>
          <w:rtl/>
        </w:rPr>
        <w:t>اعلم</w:t>
      </w:r>
      <w:r>
        <w:rPr>
          <w:rtl/>
        </w:rPr>
        <w:t xml:space="preserve"> انّ التعب</w:t>
      </w:r>
      <w:r>
        <w:rPr>
          <w:rFonts w:hint="cs"/>
          <w:rtl/>
        </w:rPr>
        <w:t>ی</w:t>
      </w:r>
      <w:r>
        <w:rPr>
          <w:rFonts w:hint="eastAsia"/>
          <w:rtl/>
        </w:rPr>
        <w:t>ر</w:t>
      </w:r>
      <w:r>
        <w:rPr>
          <w:rtl/>
        </w:rPr>
        <w:t xml:space="preserve"> و التأو</w:t>
      </w:r>
      <w:r>
        <w:rPr>
          <w:rFonts w:hint="cs"/>
          <w:rtl/>
        </w:rPr>
        <w:t>ی</w:t>
      </w:r>
      <w:r>
        <w:rPr>
          <w:rFonts w:hint="eastAsia"/>
          <w:rtl/>
        </w:rPr>
        <w:t>ل</w:t>
      </w:r>
      <w:r>
        <w:rPr>
          <w:rtl/>
        </w:rPr>
        <w:t xml:space="preserve"> قد </w:t>
      </w:r>
      <w:r>
        <w:rPr>
          <w:rFonts w:hint="cs"/>
          <w:rtl/>
        </w:rPr>
        <w:t>ی</w:t>
      </w:r>
      <w:r>
        <w:rPr>
          <w:rFonts w:hint="eastAsia"/>
          <w:rtl/>
        </w:rPr>
        <w:t>کون</w:t>
      </w:r>
      <w:r>
        <w:rPr>
          <w:rtl/>
        </w:rPr>
        <w:t xml:space="preserve"> ب</w:t>
      </w:r>
      <w:r w:rsidR="00067415">
        <w:rPr>
          <w:rtl/>
        </w:rPr>
        <w:t>دلالة</w:t>
      </w:r>
      <w:r>
        <w:rPr>
          <w:rtl/>
        </w:rPr>
        <w:t xml:space="preserve"> الکتاب أو ال</w:t>
      </w:r>
      <w:r w:rsidR="002E78B4">
        <w:rPr>
          <w:rtl/>
        </w:rPr>
        <w:t>سنة</w:t>
      </w:r>
      <w:r>
        <w:rPr>
          <w:rtl/>
        </w:rPr>
        <w:t xml:space="preserve"> أو من الأمثال الس</w:t>
      </w:r>
      <w:r w:rsidR="003653A2">
        <w:rPr>
          <w:rtl/>
        </w:rPr>
        <w:t>أي</w:t>
      </w:r>
      <w:r>
        <w:rPr>
          <w:rFonts w:hint="eastAsia"/>
          <w:rtl/>
        </w:rPr>
        <w:t>ر</w:t>
      </w:r>
      <w:r w:rsidR="00800CD3">
        <w:rPr>
          <w:rFonts w:hint="cs"/>
          <w:rtl/>
        </w:rPr>
        <w:t>ة</w:t>
      </w:r>
      <w:r>
        <w:rPr>
          <w:rtl/>
        </w:rPr>
        <w:t xml:space="preserve"> ب</w:t>
      </w:r>
      <w:r>
        <w:rPr>
          <w:rFonts w:hint="cs"/>
          <w:rtl/>
        </w:rPr>
        <w:t>ی</w:t>
      </w:r>
      <w:r>
        <w:rPr>
          <w:rFonts w:hint="eastAsia"/>
          <w:rtl/>
        </w:rPr>
        <w:t>ن</w:t>
      </w:r>
      <w:r>
        <w:rPr>
          <w:rtl/>
        </w:rPr>
        <w:t xml:space="preserve"> الناس و قد </w:t>
      </w:r>
      <w:r>
        <w:rPr>
          <w:rFonts w:hint="cs"/>
          <w:rtl/>
        </w:rPr>
        <w:t>ی</w:t>
      </w:r>
      <w:r>
        <w:rPr>
          <w:rFonts w:hint="eastAsia"/>
          <w:rtl/>
        </w:rPr>
        <w:t>قع</w:t>
      </w:r>
      <w:r>
        <w:rPr>
          <w:rtl/>
        </w:rPr>
        <w:t xml:space="preserve"> التأو</w:t>
      </w:r>
      <w:r>
        <w:rPr>
          <w:rFonts w:hint="cs"/>
          <w:rtl/>
        </w:rPr>
        <w:t>ی</w:t>
      </w:r>
      <w:r>
        <w:rPr>
          <w:rFonts w:hint="eastAsia"/>
          <w:rtl/>
        </w:rPr>
        <w:t>ل</w:t>
      </w:r>
      <w:r>
        <w:rPr>
          <w:rtl/>
        </w:rPr>
        <w:t xml:space="preserve"> ع</w:t>
      </w:r>
      <w:r w:rsidR="003653A2">
        <w:rPr>
          <w:rtl/>
        </w:rPr>
        <w:t>ل</w:t>
      </w:r>
      <w:r w:rsidR="00800CD3">
        <w:rPr>
          <w:rFonts w:hint="cs"/>
          <w:rtl/>
        </w:rPr>
        <w:t>ى</w:t>
      </w:r>
      <w:r>
        <w:rPr>
          <w:rtl/>
        </w:rPr>
        <w:t xml:space="preserve"> الأسماء و ال</w:t>
      </w:r>
      <w:r w:rsidR="00800CD3">
        <w:rPr>
          <w:rtl/>
        </w:rPr>
        <w:t>معاني</w:t>
      </w:r>
      <w:r>
        <w:rPr>
          <w:rtl/>
        </w:rPr>
        <w:t xml:space="preserve"> و قد </w:t>
      </w:r>
      <w:r>
        <w:rPr>
          <w:rFonts w:hint="cs"/>
          <w:rtl/>
        </w:rPr>
        <w:t>ی</w:t>
      </w:r>
      <w:r>
        <w:rPr>
          <w:rFonts w:hint="eastAsia"/>
          <w:rtl/>
        </w:rPr>
        <w:t>قع</w:t>
      </w:r>
      <w:r>
        <w:rPr>
          <w:rtl/>
        </w:rPr>
        <w:t xml:space="preserve"> ع</w:t>
      </w:r>
      <w:r w:rsidR="003653A2">
        <w:rPr>
          <w:rtl/>
        </w:rPr>
        <w:t>ل</w:t>
      </w:r>
      <w:r w:rsidR="00800CD3">
        <w:rPr>
          <w:rFonts w:hint="cs"/>
          <w:rtl/>
        </w:rPr>
        <w:t>ى</w:t>
      </w:r>
      <w:r>
        <w:rPr>
          <w:rtl/>
        </w:rPr>
        <w:t xml:space="preserve"> الضدّ،فالتأو</w:t>
      </w:r>
      <w:r>
        <w:rPr>
          <w:rFonts w:hint="cs"/>
          <w:rtl/>
        </w:rPr>
        <w:t>ی</w:t>
      </w:r>
      <w:r>
        <w:rPr>
          <w:rFonts w:hint="eastAsia"/>
          <w:rtl/>
        </w:rPr>
        <w:t>ل</w:t>
      </w:r>
      <w:r>
        <w:rPr>
          <w:rtl/>
        </w:rPr>
        <w:t xml:space="preserve"> ب</w:t>
      </w:r>
      <w:r w:rsidR="00067415">
        <w:rPr>
          <w:rtl/>
        </w:rPr>
        <w:t>دلالة</w:t>
      </w:r>
      <w:r>
        <w:rPr>
          <w:rtl/>
        </w:rPr>
        <w:t xml:space="preserve"> القرآن کالحبل </w:t>
      </w:r>
      <w:r>
        <w:rPr>
          <w:rFonts w:hint="cs"/>
          <w:rtl/>
        </w:rPr>
        <w:t>ی</w:t>
      </w:r>
      <w:r>
        <w:rPr>
          <w:rFonts w:hint="eastAsia"/>
          <w:rtl/>
        </w:rPr>
        <w:t>عبّر</w:t>
      </w:r>
      <w:r>
        <w:rPr>
          <w:rtl/>
        </w:rPr>
        <w:t xml:space="preserve"> بالعهد: </w:t>
      </w:r>
      <w:r w:rsidR="00C74BB8" w:rsidRPr="00C74BB8">
        <w:rPr>
          <w:rStyle w:val="libAlaemChar"/>
          <w:rtl/>
        </w:rPr>
        <w:t>(</w:t>
      </w:r>
      <w:r w:rsidRPr="00C74BB8">
        <w:rPr>
          <w:rStyle w:val="libAieChar"/>
          <w:rtl/>
        </w:rPr>
        <w:t>وَ اعْتَصِمُوا بِحَبْلِ اللّٰهِ</w:t>
      </w:r>
      <w:r w:rsidR="00C74BB8" w:rsidRPr="00C74BB8">
        <w:rPr>
          <w:rStyle w:val="libAlaemChar"/>
          <w:rtl/>
        </w:rPr>
        <w:t>)</w:t>
      </w:r>
      <w:r>
        <w:rPr>
          <w:rtl/>
        </w:rPr>
        <w:t xml:space="preserve"> </w:t>
      </w:r>
      <w:r w:rsidRPr="009D640D">
        <w:rPr>
          <w:rStyle w:val="libFootnotenumChar"/>
          <w:rtl/>
        </w:rPr>
        <w:t>(</w:t>
      </w:r>
      <w:r w:rsidR="00800CD3">
        <w:rPr>
          <w:rStyle w:val="libFootnotenumChar"/>
          <w:rFonts w:hint="cs"/>
          <w:rtl/>
        </w:rPr>
        <w:t>5</w:t>
      </w:r>
      <w:r w:rsidRPr="009D640D">
        <w:rPr>
          <w:rStyle w:val="libFootnotenumChar"/>
          <w:rtl/>
        </w:rPr>
        <w:t>)</w:t>
      </w:r>
      <w:r>
        <w:rPr>
          <w:rtl/>
        </w:rPr>
        <w:t>و ال</w:t>
      </w:r>
      <w:r w:rsidR="00800CD3">
        <w:rPr>
          <w:rtl/>
        </w:rPr>
        <w:t>سفينة</w:t>
      </w:r>
      <w:r>
        <w:rPr>
          <w:rtl/>
        </w:rPr>
        <w:t xml:space="preserve"> بال</w:t>
      </w:r>
      <w:r w:rsidR="00800CD3">
        <w:rPr>
          <w:rtl/>
        </w:rPr>
        <w:t>نجاة</w:t>
      </w:r>
      <w:r>
        <w:rPr>
          <w:rtl/>
        </w:rPr>
        <w:t>:</w:t>
      </w:r>
      <w:r w:rsidR="00800CD3">
        <w:rPr>
          <w:rFonts w:hint="cs"/>
          <w:rtl/>
        </w:rPr>
        <w:t xml:space="preserve"> </w:t>
      </w:r>
      <w:r w:rsidR="00C74BB8" w:rsidRPr="00C74BB8">
        <w:rPr>
          <w:rStyle w:val="libAlaemChar"/>
          <w:rFonts w:hint="eastAsia"/>
          <w:rtl/>
        </w:rPr>
        <w:t>(</w:t>
      </w:r>
      <w:r w:rsidRPr="00800CD3">
        <w:rPr>
          <w:rStyle w:val="libAieChar"/>
          <w:rFonts w:hint="eastAsia"/>
          <w:rtl/>
        </w:rPr>
        <w:t>فَأَنْجَ</w:t>
      </w:r>
      <w:r w:rsidRPr="00800CD3">
        <w:rPr>
          <w:rStyle w:val="libAieChar"/>
          <w:rFonts w:hint="cs"/>
          <w:rtl/>
        </w:rPr>
        <w:t>یْ</w:t>
      </w:r>
      <w:r w:rsidRPr="00800CD3">
        <w:rPr>
          <w:rStyle w:val="libAieChar"/>
          <w:rFonts w:hint="eastAsia"/>
          <w:rtl/>
        </w:rPr>
        <w:t>نٰاهُ</w:t>
      </w:r>
      <w:r w:rsidRPr="00800CD3">
        <w:rPr>
          <w:rStyle w:val="libAieChar"/>
          <w:rtl/>
        </w:rPr>
        <w:t xml:space="preserve"> وَ أَصْحٰابَ ال</w:t>
      </w:r>
      <w:r w:rsidR="00800CD3" w:rsidRPr="00800CD3">
        <w:rPr>
          <w:rStyle w:val="libAieChar"/>
          <w:rtl/>
        </w:rPr>
        <w:t>سفينة</w:t>
      </w:r>
      <w:r w:rsidR="00C74BB8" w:rsidRPr="00C74BB8">
        <w:rPr>
          <w:rStyle w:val="libAlaemChar"/>
          <w:rFonts w:hint="eastAsia"/>
          <w:rtl/>
        </w:rPr>
        <w:t>)</w:t>
      </w:r>
      <w:r w:rsidRPr="009D640D">
        <w:rPr>
          <w:rStyle w:val="libFootnotenumChar"/>
          <w:rtl/>
        </w:rPr>
        <w:t>(</w:t>
      </w:r>
      <w:r w:rsidR="00800CD3">
        <w:rPr>
          <w:rStyle w:val="libFootnotenumChar"/>
          <w:rFonts w:hint="cs"/>
          <w:rtl/>
        </w:rPr>
        <w:t>6</w:t>
      </w:r>
      <w:r w:rsidRPr="009D640D">
        <w:rPr>
          <w:rStyle w:val="libFootnotenumChar"/>
          <w:rtl/>
        </w:rPr>
        <w:t>)</w:t>
      </w:r>
      <w:r>
        <w:rPr>
          <w:rFonts w:hint="eastAsia"/>
          <w:rtl/>
        </w:rPr>
        <w:t>و</w:t>
      </w:r>
      <w:r>
        <w:rPr>
          <w:rtl/>
        </w:rPr>
        <w:t xml:space="preserve"> ال</w:t>
      </w:r>
      <w:r w:rsidR="009A2466">
        <w:rPr>
          <w:rtl/>
        </w:rPr>
        <w:t>خشبة</w:t>
      </w:r>
      <w:r>
        <w:rPr>
          <w:rtl/>
        </w:rPr>
        <w:t xml:space="preserve"> بالنفاق: </w:t>
      </w:r>
      <w:r w:rsidR="00C74BB8" w:rsidRPr="00C74BB8">
        <w:rPr>
          <w:rStyle w:val="libAlaemChar"/>
          <w:rtl/>
        </w:rPr>
        <w:t>(</w:t>
      </w:r>
      <w:r w:rsidRPr="00C74BB8">
        <w:rPr>
          <w:rStyle w:val="libAieChar"/>
          <w:rtl/>
        </w:rPr>
        <w:t>کَأَنَّهُمْ خُشُبٌ مُسَنَّدَهٌ</w:t>
      </w:r>
      <w:r w:rsidR="00C74BB8" w:rsidRPr="00C74BB8">
        <w:rPr>
          <w:rStyle w:val="libAlaemChar"/>
          <w:rtl/>
        </w:rPr>
        <w:t>)</w:t>
      </w:r>
      <w:r>
        <w:rPr>
          <w:rtl/>
        </w:rPr>
        <w:t xml:space="preserve"> </w:t>
      </w:r>
      <w:r w:rsidRPr="009D640D">
        <w:rPr>
          <w:rStyle w:val="libFootnotenumChar"/>
          <w:rtl/>
        </w:rPr>
        <w:t>(</w:t>
      </w:r>
      <w:r w:rsidR="00800CD3">
        <w:rPr>
          <w:rStyle w:val="libFootnotenumChar"/>
          <w:rFonts w:hint="cs"/>
          <w:rtl/>
        </w:rPr>
        <w:t>7</w:t>
      </w:r>
      <w:r w:rsidRPr="009D640D">
        <w:rPr>
          <w:rStyle w:val="libFootnotenumChar"/>
          <w:rtl/>
        </w:rPr>
        <w:t>)</w:t>
      </w:r>
      <w:r>
        <w:rPr>
          <w:rtl/>
        </w:rPr>
        <w:t>و</w:t>
      </w:r>
      <w:r w:rsidR="00800CD3">
        <w:rPr>
          <w:rFonts w:hint="cs"/>
          <w:rtl/>
        </w:rPr>
        <w:t xml:space="preserve"> الحجارة بالقسوة:</w:t>
      </w:r>
      <w:r w:rsidR="00800CD3" w:rsidRPr="00800CD3">
        <w:rPr>
          <w:rStyle w:val="libAlaemChar"/>
          <w:rFonts w:hint="cs"/>
          <w:rtl/>
        </w:rPr>
        <w:t>(</w:t>
      </w:r>
      <w:r w:rsidR="00800CD3" w:rsidRPr="00800CD3">
        <w:rPr>
          <w:rStyle w:val="libAieChar"/>
          <w:rFonts w:hint="cs"/>
          <w:rtl/>
        </w:rPr>
        <w:t xml:space="preserve"> أَوْ أَشَدُّ قَسْوَةً</w:t>
      </w:r>
      <w:r w:rsidR="00800CD3" w:rsidRPr="00800CD3">
        <w:rPr>
          <w:rStyle w:val="libAlaemChar"/>
          <w:rFonts w:hint="cs"/>
          <w:rtl/>
        </w:rPr>
        <w:t>)</w:t>
      </w:r>
      <w:r w:rsidR="00800CD3">
        <w:rPr>
          <w:rFonts w:hint="cs"/>
          <w:rtl/>
        </w:rPr>
        <w:t xml:space="preserve"> </w:t>
      </w:r>
      <w:r w:rsidR="00800CD3" w:rsidRPr="00800CD3">
        <w:rPr>
          <w:rStyle w:val="libFootnotenumChar"/>
          <w:rFonts w:hint="cs"/>
          <w:rtl/>
        </w:rPr>
        <w:t>(8)</w:t>
      </w:r>
      <w:r w:rsidR="00800CD3">
        <w:rPr>
          <w:rFonts w:hint="cs"/>
          <w:rtl/>
        </w:rPr>
        <w:t xml:space="preserve"> و أكل اللحم النيء بالغَيبة:</w:t>
      </w:r>
      <w:r w:rsidR="00800CD3" w:rsidRPr="00800CD3">
        <w:rPr>
          <w:rStyle w:val="libAlaemChar"/>
          <w:rFonts w:hint="cs"/>
          <w:rtl/>
        </w:rPr>
        <w:t>(</w:t>
      </w:r>
      <w:r w:rsidR="00800CD3" w:rsidRPr="00800CD3">
        <w:rPr>
          <w:rStyle w:val="libAieChar"/>
          <w:rFonts w:hint="cs"/>
          <w:rtl/>
        </w:rPr>
        <w:t xml:space="preserve"> أَيُحِبُّ أَحَدُكُمْ أَنْ يَأْكُلَ لَحْمَ أَخِيهِ مَيْتاً</w:t>
      </w:r>
      <w:r w:rsidR="00800CD3" w:rsidRPr="00800CD3">
        <w:rPr>
          <w:rStyle w:val="libAlaemChar"/>
          <w:rFonts w:hint="cs"/>
          <w:rtl/>
        </w:rPr>
        <w:t>)</w:t>
      </w:r>
      <w:r w:rsidR="00800CD3">
        <w:rPr>
          <w:rFonts w:hint="cs"/>
          <w:rtl/>
        </w:rPr>
        <w:t xml:space="preserve"> </w:t>
      </w:r>
      <w:r w:rsidR="00800CD3" w:rsidRPr="00800CD3">
        <w:rPr>
          <w:rStyle w:val="libFootnotenumChar"/>
          <w:rFonts w:hint="cs"/>
          <w:rtl/>
        </w:rPr>
        <w:t>(9)</w:t>
      </w:r>
      <w:r w:rsidR="00800CD3">
        <w:rPr>
          <w:rFonts w:hint="cs"/>
          <w:rtl/>
        </w:rPr>
        <w:t xml:space="preserve"> و</w:t>
      </w:r>
      <w:r>
        <w:rPr>
          <w:rtl/>
        </w:rPr>
        <w:t xml:space="preserve"> الب</w:t>
      </w:r>
      <w:r>
        <w:rPr>
          <w:rFonts w:hint="cs"/>
          <w:rtl/>
        </w:rPr>
        <w:t>ی</w:t>
      </w:r>
      <w:r>
        <w:rPr>
          <w:rFonts w:hint="eastAsia"/>
          <w:rtl/>
        </w:rPr>
        <w:t>ض</w:t>
      </w:r>
      <w:r>
        <w:rPr>
          <w:rtl/>
        </w:rPr>
        <w:t xml:space="preserve"> و اللباس بالنساء </w:t>
      </w:r>
      <w:r w:rsidR="00C74BB8" w:rsidRPr="00C74BB8">
        <w:rPr>
          <w:rStyle w:val="libAlaemChar"/>
          <w:rtl/>
        </w:rPr>
        <w:t>(</w:t>
      </w:r>
      <w:r w:rsidRPr="00C74BB8">
        <w:rPr>
          <w:rStyle w:val="libAieChar"/>
          <w:rtl/>
        </w:rPr>
        <w:t>کَأَنَّهُنَّ بَ</w:t>
      </w:r>
      <w:r w:rsidRPr="00C74BB8">
        <w:rPr>
          <w:rStyle w:val="libAieChar"/>
          <w:rFonts w:hint="cs"/>
          <w:rtl/>
        </w:rPr>
        <w:t>یْ</w:t>
      </w:r>
      <w:r w:rsidRPr="00C74BB8">
        <w:rPr>
          <w:rStyle w:val="libAieChar"/>
          <w:rFonts w:hint="eastAsia"/>
          <w:rtl/>
        </w:rPr>
        <w:t>ضٌ</w:t>
      </w:r>
    </w:p>
    <w:p w:rsidR="009853BF" w:rsidRDefault="003653A2" w:rsidP="003653A2">
      <w:pPr>
        <w:pStyle w:val="libLine"/>
        <w:rPr>
          <w:rtl/>
        </w:rPr>
      </w:pPr>
      <w:r>
        <w:rPr>
          <w:rFonts w:hint="eastAsia"/>
          <w:rtl/>
        </w:rPr>
        <w:t>____________________</w:t>
      </w:r>
    </w:p>
    <w:p w:rsidR="008C6066" w:rsidRDefault="00DE3D9F" w:rsidP="00800CD3">
      <w:pPr>
        <w:pStyle w:val="libFootnote0"/>
        <w:rPr>
          <w:rtl/>
        </w:rPr>
      </w:pPr>
      <w:r>
        <w:rPr>
          <w:rtl/>
        </w:rPr>
        <w:t>(1)</w:t>
      </w:r>
      <w:r w:rsidR="00471D2E">
        <w:rPr>
          <w:rtl/>
        </w:rPr>
        <w:t xml:space="preserve"> شلم(خ ل).</w:t>
      </w:r>
    </w:p>
    <w:p w:rsidR="008C6066" w:rsidRDefault="00DE3D9F" w:rsidP="00800CD3">
      <w:pPr>
        <w:pStyle w:val="libFootnote0"/>
        <w:rPr>
          <w:rtl/>
        </w:rPr>
      </w:pPr>
      <w:r>
        <w:rPr>
          <w:rtl/>
        </w:rPr>
        <w:t>(2)</w:t>
      </w:r>
      <w:r w:rsidR="00471D2E">
        <w:rPr>
          <w:rtl/>
        </w:rPr>
        <w:t xml:space="preserve"> ق:</w:t>
      </w:r>
      <w:r w:rsidR="0094408E">
        <w:rPr>
          <w:rtl/>
        </w:rPr>
        <w:t>338</w:t>
      </w:r>
      <w:r w:rsidR="00471D2E">
        <w:rPr>
          <w:rtl/>
        </w:rPr>
        <w:t>/</w:t>
      </w:r>
      <w:r w:rsidR="0094408E">
        <w:rPr>
          <w:rtl/>
        </w:rPr>
        <w:t>51</w:t>
      </w:r>
      <w:r w:rsidR="00471D2E">
        <w:rPr>
          <w:rtl/>
        </w:rPr>
        <w:t>/</w:t>
      </w:r>
      <w:r w:rsidR="0094408E">
        <w:rPr>
          <w:rtl/>
        </w:rPr>
        <w:t>5</w:t>
      </w:r>
      <w:r w:rsidR="00471D2E">
        <w:rPr>
          <w:rtl/>
        </w:rPr>
        <w:t xml:space="preserve"> و </w:t>
      </w:r>
      <w:r w:rsidR="0094408E">
        <w:rPr>
          <w:rtl/>
        </w:rPr>
        <w:t>339</w:t>
      </w:r>
      <w:r w:rsidR="00471D2E">
        <w:rPr>
          <w:rtl/>
        </w:rPr>
        <w:t>،ج:</w:t>
      </w:r>
      <w:r w:rsidR="0094408E">
        <w:rPr>
          <w:rtl/>
        </w:rPr>
        <w:t>25</w:t>
      </w:r>
      <w:r w:rsidR="00471D2E">
        <w:rPr>
          <w:rtl/>
        </w:rPr>
        <w:t>/</w:t>
      </w:r>
      <w:r w:rsidR="0094408E">
        <w:rPr>
          <w:rtl/>
        </w:rPr>
        <w:t>14</w:t>
      </w:r>
      <w:r w:rsidR="00471D2E">
        <w:rPr>
          <w:rtl/>
        </w:rPr>
        <w:t>.</w:t>
      </w:r>
    </w:p>
    <w:p w:rsidR="008C6066" w:rsidRDefault="00DE3D9F" w:rsidP="00800CD3">
      <w:pPr>
        <w:pStyle w:val="libFootnote0"/>
        <w:rPr>
          <w:rtl/>
        </w:rPr>
      </w:pPr>
      <w:r>
        <w:rPr>
          <w:rtl/>
        </w:rPr>
        <w:t>(3)</w:t>
      </w:r>
      <w:r w:rsidR="00471D2E">
        <w:rPr>
          <w:rtl/>
        </w:rPr>
        <w:t xml:space="preserve"> ق:</w:t>
      </w:r>
      <w:r w:rsidR="0094408E">
        <w:rPr>
          <w:rtl/>
        </w:rPr>
        <w:t>173</w:t>
      </w:r>
      <w:r w:rsidR="00471D2E">
        <w:rPr>
          <w:rtl/>
        </w:rPr>
        <w:t>/</w:t>
      </w:r>
      <w:r w:rsidR="0094408E">
        <w:rPr>
          <w:rtl/>
        </w:rPr>
        <w:t>28</w:t>
      </w:r>
      <w:r w:rsidR="00471D2E">
        <w:rPr>
          <w:rtl/>
        </w:rPr>
        <w:t>/</w:t>
      </w:r>
      <w:r w:rsidR="0094408E">
        <w:rPr>
          <w:rtl/>
        </w:rPr>
        <w:t>5</w:t>
      </w:r>
      <w:r w:rsidR="00471D2E">
        <w:rPr>
          <w:rtl/>
        </w:rPr>
        <w:t>،ج:</w:t>
      </w:r>
      <w:r w:rsidR="0094408E">
        <w:rPr>
          <w:rtl/>
        </w:rPr>
        <w:t>228</w:t>
      </w:r>
      <w:r w:rsidR="00471D2E">
        <w:rPr>
          <w:rtl/>
        </w:rPr>
        <w:t>/</w:t>
      </w:r>
      <w:r w:rsidR="0094408E">
        <w:rPr>
          <w:rtl/>
        </w:rPr>
        <w:t>12</w:t>
      </w:r>
      <w:r w:rsidR="00471D2E">
        <w:rPr>
          <w:rtl/>
        </w:rPr>
        <w:t>.</w:t>
      </w:r>
    </w:p>
    <w:p w:rsidR="008C6066" w:rsidRDefault="00DE3D9F" w:rsidP="00800CD3">
      <w:pPr>
        <w:pStyle w:val="libFootnote0"/>
        <w:rPr>
          <w:rtl/>
        </w:rPr>
      </w:pPr>
      <w:r>
        <w:rPr>
          <w:rtl/>
        </w:rPr>
        <w:t>(4)</w:t>
      </w:r>
      <w:r w:rsidR="00471D2E">
        <w:rPr>
          <w:rtl/>
        </w:rPr>
        <w:t xml:space="preserve"> ق:</w:t>
      </w:r>
      <w:r w:rsidR="0094408E">
        <w:rPr>
          <w:rtl/>
        </w:rPr>
        <w:t>417</w:t>
      </w:r>
      <w:r w:rsidR="00471D2E">
        <w:rPr>
          <w:rtl/>
        </w:rPr>
        <w:t>/</w:t>
      </w:r>
      <w:r w:rsidR="0094408E">
        <w:rPr>
          <w:rtl/>
        </w:rPr>
        <w:t>74</w:t>
      </w:r>
      <w:r w:rsidR="00471D2E">
        <w:rPr>
          <w:rtl/>
        </w:rPr>
        <w:t>/</w:t>
      </w:r>
      <w:r w:rsidR="0094408E">
        <w:rPr>
          <w:rtl/>
        </w:rPr>
        <w:t>5</w:t>
      </w:r>
      <w:r w:rsidR="00471D2E">
        <w:rPr>
          <w:rtl/>
        </w:rPr>
        <w:t xml:space="preserve"> و </w:t>
      </w:r>
      <w:r w:rsidR="0094408E">
        <w:rPr>
          <w:rtl/>
        </w:rPr>
        <w:t>419</w:t>
      </w:r>
      <w:r w:rsidR="00471D2E">
        <w:rPr>
          <w:rtl/>
        </w:rPr>
        <w:t>،ج:</w:t>
      </w:r>
      <w:r w:rsidR="0094408E">
        <w:rPr>
          <w:rtl/>
        </w:rPr>
        <w:t>358</w:t>
      </w:r>
      <w:r w:rsidR="00471D2E">
        <w:rPr>
          <w:rtl/>
        </w:rPr>
        <w:t>/</w:t>
      </w:r>
      <w:r w:rsidR="0094408E">
        <w:rPr>
          <w:rtl/>
        </w:rPr>
        <w:t>14</w:t>
      </w:r>
      <w:r w:rsidR="00471D2E">
        <w:rPr>
          <w:rtl/>
        </w:rPr>
        <w:t xml:space="preserve"> و </w:t>
      </w:r>
      <w:r w:rsidR="0094408E">
        <w:rPr>
          <w:rtl/>
        </w:rPr>
        <w:t>367</w:t>
      </w:r>
      <w:r w:rsidR="00471D2E">
        <w:rPr>
          <w:rtl/>
        </w:rPr>
        <w:t>. ق:</w:t>
      </w:r>
      <w:r w:rsidR="0094408E">
        <w:rPr>
          <w:rtl/>
        </w:rPr>
        <w:t>49</w:t>
      </w:r>
      <w:r w:rsidR="00471D2E">
        <w:rPr>
          <w:rtl/>
        </w:rPr>
        <w:t>/</w:t>
      </w:r>
      <w:r w:rsidR="0094408E">
        <w:rPr>
          <w:rtl/>
        </w:rPr>
        <w:t>2</w:t>
      </w:r>
      <w:r w:rsidR="00471D2E">
        <w:rPr>
          <w:rtl/>
        </w:rPr>
        <w:t>/</w:t>
      </w:r>
      <w:r w:rsidR="0094408E">
        <w:rPr>
          <w:rtl/>
        </w:rPr>
        <w:t>6</w:t>
      </w:r>
      <w:r w:rsidR="00471D2E">
        <w:rPr>
          <w:rtl/>
        </w:rPr>
        <w:t>،ج:</w:t>
      </w:r>
      <w:r w:rsidR="0094408E">
        <w:rPr>
          <w:rtl/>
        </w:rPr>
        <w:t>212</w:t>
      </w:r>
      <w:r w:rsidR="00471D2E">
        <w:rPr>
          <w:rtl/>
        </w:rPr>
        <w:t>/</w:t>
      </w:r>
      <w:r w:rsidR="0094408E">
        <w:rPr>
          <w:rtl/>
        </w:rPr>
        <w:t>15</w:t>
      </w:r>
      <w:r w:rsidR="00471D2E">
        <w:rPr>
          <w:rtl/>
        </w:rPr>
        <w:t>.</w:t>
      </w:r>
    </w:p>
    <w:p w:rsidR="008C6066" w:rsidRDefault="00DE3D9F" w:rsidP="00800CD3">
      <w:pPr>
        <w:pStyle w:val="libFootnote0"/>
        <w:rPr>
          <w:rtl/>
        </w:rPr>
      </w:pPr>
      <w:r>
        <w:rPr>
          <w:rtl/>
        </w:rPr>
        <w:t>(5)</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103</w:t>
      </w:r>
      <w:r w:rsidR="00471D2E">
        <w:rPr>
          <w:rtl/>
        </w:rPr>
        <w:t>.</w:t>
      </w:r>
    </w:p>
    <w:p w:rsidR="008C6066" w:rsidRDefault="00DE3D9F" w:rsidP="00800CD3">
      <w:pPr>
        <w:pStyle w:val="libFootnote0"/>
        <w:rPr>
          <w:rtl/>
        </w:rPr>
      </w:pPr>
      <w:r>
        <w:rPr>
          <w:rtl/>
        </w:rPr>
        <w:t>(6)</w:t>
      </w:r>
      <w:r w:rsidR="00471D2E">
        <w:rPr>
          <w:rtl/>
        </w:rPr>
        <w:t xml:space="preserve"> </w:t>
      </w:r>
      <w:r w:rsidR="00067415">
        <w:rPr>
          <w:rtl/>
        </w:rPr>
        <w:t>سورة</w:t>
      </w:r>
      <w:r w:rsidR="00471D2E">
        <w:rPr>
          <w:rtl/>
        </w:rPr>
        <w:t xml:space="preserve"> العنکبوت/ال</w:t>
      </w:r>
      <w:r w:rsidR="002D5688">
        <w:rPr>
          <w:rtl/>
        </w:rPr>
        <w:t>آية</w:t>
      </w:r>
      <w:r w:rsidR="00471D2E">
        <w:rPr>
          <w:rtl/>
        </w:rPr>
        <w:t xml:space="preserve"> </w:t>
      </w:r>
      <w:r w:rsidR="0094408E">
        <w:rPr>
          <w:rtl/>
        </w:rPr>
        <w:t>15</w:t>
      </w:r>
      <w:r w:rsidR="00471D2E">
        <w:rPr>
          <w:rtl/>
        </w:rPr>
        <w:t>.</w:t>
      </w:r>
    </w:p>
    <w:p w:rsidR="00800CD3" w:rsidRDefault="00800CD3" w:rsidP="00800CD3">
      <w:pPr>
        <w:pStyle w:val="libFootnote0"/>
        <w:rPr>
          <w:rtl/>
        </w:rPr>
      </w:pPr>
      <w:r>
        <w:rPr>
          <w:rFonts w:hint="cs"/>
          <w:rtl/>
        </w:rPr>
        <w:t>(7) سورة المنافقين/الآية 4.</w:t>
      </w:r>
    </w:p>
    <w:p w:rsidR="00800CD3" w:rsidRDefault="00800CD3" w:rsidP="00800CD3">
      <w:pPr>
        <w:pStyle w:val="libFootnote0"/>
        <w:rPr>
          <w:rtl/>
        </w:rPr>
      </w:pPr>
      <w:r>
        <w:rPr>
          <w:rFonts w:hint="cs"/>
          <w:rtl/>
        </w:rPr>
        <w:t>(8) سورة البقرة/الآية 74.</w:t>
      </w:r>
    </w:p>
    <w:p w:rsidR="00800CD3" w:rsidRDefault="00800CD3" w:rsidP="00800CD3">
      <w:pPr>
        <w:pStyle w:val="libFootnote0"/>
        <w:rPr>
          <w:rtl/>
        </w:rPr>
      </w:pPr>
      <w:r>
        <w:rPr>
          <w:rFonts w:hint="cs"/>
          <w:rtl/>
        </w:rPr>
        <w:t>(9) سورة الحجرات/الآية12.</w:t>
      </w:r>
    </w:p>
    <w:p w:rsidR="00800CD3" w:rsidRDefault="00800CD3" w:rsidP="00800CD3">
      <w:pPr>
        <w:pStyle w:val="libNormal"/>
        <w:rPr>
          <w:rtl/>
        </w:rPr>
      </w:pPr>
      <w:r>
        <w:rPr>
          <w:rFonts w:hint="eastAsia"/>
          <w:rtl/>
        </w:rPr>
        <w:br w:type="page"/>
      </w:r>
    </w:p>
    <w:p w:rsidR="00800CD3" w:rsidRDefault="00471D2E" w:rsidP="00800CD3">
      <w:pPr>
        <w:pStyle w:val="libNormal0"/>
        <w:rPr>
          <w:rtl/>
        </w:rPr>
      </w:pPr>
      <w:r w:rsidRPr="00800CD3">
        <w:rPr>
          <w:rStyle w:val="libAieChar"/>
          <w:rFonts w:hint="eastAsia"/>
          <w:rtl/>
        </w:rPr>
        <w:lastRenderedPageBreak/>
        <w:t>مَکْنُونٌ</w:t>
      </w:r>
      <w:r w:rsidR="00C74BB8" w:rsidRPr="00C74BB8">
        <w:rPr>
          <w:rStyle w:val="libAlaemChar"/>
          <w:rFonts w:hint="eastAsia"/>
          <w:rtl/>
        </w:rPr>
        <w:t>)</w:t>
      </w:r>
      <w:r w:rsidRPr="009D640D">
        <w:rPr>
          <w:rStyle w:val="libFootnotenumChar"/>
          <w:rtl/>
        </w:rPr>
        <w:t>(1)</w:t>
      </w:r>
      <w:r>
        <w:rPr>
          <w:rFonts w:hint="eastAsia"/>
          <w:rtl/>
        </w:rPr>
        <w:t>و</w:t>
      </w:r>
      <w:r>
        <w:rPr>
          <w:rtl/>
        </w:rPr>
        <w:t xml:space="preserve"> </w:t>
      </w:r>
      <w:r w:rsidR="00C74BB8" w:rsidRPr="00C74BB8">
        <w:rPr>
          <w:rStyle w:val="libAlaemChar"/>
          <w:rtl/>
        </w:rPr>
        <w:t>(</w:t>
      </w:r>
      <w:r w:rsidRPr="00C74BB8">
        <w:rPr>
          <w:rStyle w:val="libAieChar"/>
          <w:rtl/>
        </w:rPr>
        <w:t>هُنَّ لِبٰاسٌ لَکُمْ</w:t>
      </w:r>
      <w:r w:rsidR="00C74BB8" w:rsidRPr="00C74BB8">
        <w:rPr>
          <w:rStyle w:val="libAlaemChar"/>
          <w:rtl/>
        </w:rPr>
        <w:t>)</w:t>
      </w:r>
      <w:r>
        <w:rPr>
          <w:rtl/>
        </w:rPr>
        <w:t xml:space="preserve"> </w:t>
      </w:r>
      <w:r w:rsidRPr="009D640D">
        <w:rPr>
          <w:rStyle w:val="libFootnotenumChar"/>
          <w:rtl/>
        </w:rPr>
        <w:t>(2)</w:t>
      </w:r>
      <w:r>
        <w:rPr>
          <w:rtl/>
        </w:rPr>
        <w:t>.</w:t>
      </w:r>
      <w:r w:rsidR="00F306FB">
        <w:rPr>
          <w:rFonts w:hint="cs"/>
          <w:rtl/>
        </w:rPr>
        <w:t xml:space="preserve">الى غير ذلك، و التأويل بدلالة الحديث كالغراب بالرجل الفاسق و الضلع بالمرأة و القوارير بالنساء و حفر الحفرة بالمكر و الحاطب بالنّمام و الرمي بالقذف و غسل اليد باليأس عمّا يؤمّل، و التأويل بالأسامي كمن رأى من يسمّى راشداً يعبّر بالرشد و سالماً بالسلامة و السفرجل بالسفر و السوسن بالسوء، و التأويل بالمعنى كالورد و النرجس بقلّة البقاء و الآس بالبقاء لأنّه يدوم بخلاف الورد و النرجس،و الاترج بالنفاق لمخالفة ظاهرة باطنه، و أمّا التأويل بالضدّ كالخوف يعبّر بالأمن و البكاء بالفرح و الموت بطول العمر، و قد يتغيّر التأويل عن أصله باختلاف حال الرائي كالغلّ في النوم مكروه و هو في حقّ الرجل الصالح قبض اليد عن الشرّ و قد عبّر ابن سيرين الأذان بالحجّ و السرقة </w:t>
      </w:r>
      <w:r w:rsidR="00F306FB" w:rsidRPr="00F306FB">
        <w:rPr>
          <w:rStyle w:val="libFootnotenumChar"/>
          <w:rFonts w:hint="cs"/>
          <w:rtl/>
        </w:rPr>
        <w:t>(3)</w:t>
      </w:r>
      <w:r w:rsidR="00F306FB">
        <w:rPr>
          <w:rFonts w:hint="cs"/>
          <w:rtl/>
        </w:rPr>
        <w:t>.</w:t>
      </w:r>
    </w:p>
    <w:p w:rsidR="008C6066" w:rsidRDefault="008C6066" w:rsidP="00F306FB">
      <w:pPr>
        <w:pStyle w:val="libNormal0"/>
        <w:rPr>
          <w:rtl/>
        </w:rPr>
      </w:pPr>
      <w:r w:rsidRPr="008C6066">
        <w:rPr>
          <w:rStyle w:val="libBold1Char"/>
          <w:rFonts w:hint="eastAsia"/>
          <w:rtl/>
        </w:rPr>
        <w:t>أقول</w:t>
      </w:r>
      <w:r w:rsidR="00471D2E">
        <w:rPr>
          <w:rtl/>
        </w:rPr>
        <w:t xml:space="preserve">: و قد تقدّم ما </w:t>
      </w:r>
      <w:r w:rsidR="00471D2E" w:rsidRPr="00800CD3">
        <w:rPr>
          <w:rStyle w:val="libNormalChar"/>
          <w:rFonts w:hint="cs"/>
          <w:rtl/>
        </w:rPr>
        <w:t>ی</w:t>
      </w:r>
      <w:r w:rsidR="00471D2E" w:rsidRPr="00800CD3">
        <w:rPr>
          <w:rStyle w:val="libNormalChar"/>
          <w:rFonts w:hint="eastAsia"/>
          <w:rtl/>
        </w:rPr>
        <w:t>تعلق</w:t>
      </w:r>
      <w:r w:rsidR="00471D2E" w:rsidRPr="00800CD3">
        <w:rPr>
          <w:rStyle w:val="libNormalChar"/>
          <w:rtl/>
        </w:rPr>
        <w:t xml:space="preserve"> بذلک </w:t>
      </w:r>
      <w:r w:rsidR="009640A2" w:rsidRPr="00800CD3">
        <w:rPr>
          <w:rStyle w:val="libNormalChar"/>
          <w:rtl/>
        </w:rPr>
        <w:t>في</w:t>
      </w:r>
      <w:r w:rsidR="00C74BB8" w:rsidRPr="00800CD3">
        <w:rPr>
          <w:rStyle w:val="libNormalChar"/>
          <w:rFonts w:hint="eastAsia"/>
          <w:rtl/>
        </w:rPr>
        <w:t>(</w:t>
      </w:r>
      <w:r w:rsidR="00471D2E" w:rsidRPr="00800CD3">
        <w:rPr>
          <w:rStyle w:val="libNormalChar"/>
          <w:rFonts w:hint="eastAsia"/>
          <w:rtl/>
        </w:rPr>
        <w:t>س</w:t>
      </w:r>
      <w:r w:rsidR="00471D2E" w:rsidRPr="00800CD3">
        <w:rPr>
          <w:rStyle w:val="libNormalChar"/>
          <w:rFonts w:hint="cs"/>
          <w:rtl/>
        </w:rPr>
        <w:t>ی</w:t>
      </w:r>
      <w:r w:rsidR="00471D2E" w:rsidRPr="00800CD3">
        <w:rPr>
          <w:rStyle w:val="libNormalChar"/>
          <w:rFonts w:hint="eastAsia"/>
          <w:rtl/>
        </w:rPr>
        <w:t>ر</w:t>
      </w:r>
      <w:r w:rsidR="00C74BB8" w:rsidRPr="00800CD3">
        <w:rPr>
          <w:rStyle w:val="libNormalChar"/>
          <w:rFonts w:hint="eastAsia"/>
          <w:rtl/>
        </w:rPr>
        <w:t>)</w:t>
      </w:r>
      <w:r w:rsidR="009640A2" w:rsidRPr="00800CD3">
        <w:rPr>
          <w:rStyle w:val="libNormalChar"/>
          <w:rFonts w:hint="eastAsia"/>
          <w:rtl/>
        </w:rPr>
        <w:t>في</w:t>
      </w:r>
      <w:r w:rsidR="00471D2E" w:rsidRPr="00800CD3">
        <w:rPr>
          <w:rStyle w:val="libNormalChar"/>
          <w:rtl/>
        </w:rPr>
        <w:t xml:space="preserve"> </w:t>
      </w:r>
      <w:r w:rsidR="00564FF4" w:rsidRPr="00800CD3">
        <w:rPr>
          <w:rStyle w:val="libNormalChar"/>
          <w:rtl/>
        </w:rPr>
        <w:t>ترجمة</w:t>
      </w:r>
      <w:r w:rsidR="00471D2E" w:rsidRPr="00800CD3">
        <w:rPr>
          <w:rStyle w:val="libNormalChar"/>
          <w:rtl/>
        </w:rPr>
        <w:t xml:space="preserve"> ابن س</w:t>
      </w:r>
      <w:r w:rsidR="00471D2E" w:rsidRPr="00800CD3">
        <w:rPr>
          <w:rStyle w:val="libNormalChar"/>
          <w:rFonts w:hint="cs"/>
          <w:rtl/>
        </w:rPr>
        <w:t>ی</w:t>
      </w:r>
      <w:r w:rsidR="00471D2E" w:rsidRPr="00800CD3">
        <w:rPr>
          <w:rStyle w:val="libNormalChar"/>
          <w:rFonts w:hint="eastAsia"/>
          <w:rtl/>
        </w:rPr>
        <w:t>ر</w:t>
      </w:r>
      <w:r w:rsidR="00471D2E" w:rsidRPr="00800CD3">
        <w:rPr>
          <w:rStyle w:val="libNormalChar"/>
          <w:rFonts w:hint="cs"/>
          <w:rtl/>
        </w:rPr>
        <w:t>ی</w:t>
      </w:r>
      <w:r w:rsidR="00471D2E" w:rsidRPr="00800CD3">
        <w:rPr>
          <w:rStyle w:val="libNormalChar"/>
          <w:rFonts w:hint="eastAsia"/>
          <w:rtl/>
        </w:rPr>
        <w:t>ن،و</w:t>
      </w:r>
      <w:r w:rsidR="00471D2E" w:rsidRPr="00800CD3">
        <w:rPr>
          <w:rStyle w:val="libNormalChar"/>
          <w:rtl/>
        </w:rPr>
        <w:t xml:space="preserve"> </w:t>
      </w:r>
      <w:r w:rsidR="009640A2" w:rsidRPr="00800CD3">
        <w:rPr>
          <w:rStyle w:val="libNormalChar"/>
          <w:rtl/>
        </w:rPr>
        <w:t>في</w:t>
      </w:r>
      <w:r w:rsidR="00C74BB8" w:rsidRPr="00800CD3">
        <w:rPr>
          <w:rStyle w:val="libNormalChar"/>
          <w:rFonts w:hint="eastAsia"/>
          <w:rtl/>
        </w:rPr>
        <w:t>(</w:t>
      </w:r>
      <w:r w:rsidR="00471D2E" w:rsidRPr="00800CD3">
        <w:rPr>
          <w:rStyle w:val="libNormalChar"/>
          <w:rFonts w:hint="eastAsia"/>
          <w:rtl/>
        </w:rPr>
        <w:t>ر</w:t>
      </w:r>
      <w:r w:rsidR="003653A2" w:rsidRPr="00800CD3">
        <w:rPr>
          <w:rStyle w:val="libNormalChar"/>
          <w:rFonts w:hint="eastAsia"/>
          <w:rtl/>
        </w:rPr>
        <w:t>أي</w:t>
      </w:r>
      <w:r w:rsidR="00C74BB8" w:rsidRPr="00800CD3">
        <w:rPr>
          <w:rStyle w:val="libNormalChar"/>
          <w:rFonts w:hint="eastAsia"/>
          <w:rtl/>
        </w:rPr>
        <w:t>)</w:t>
      </w:r>
      <w:r w:rsidR="00471D2E" w:rsidRPr="00800CD3">
        <w:rPr>
          <w:rStyle w:val="libNormalChar"/>
          <w:rtl/>
        </w:rPr>
        <w:t xml:space="preserve"> ذکر بعض</w:t>
      </w:r>
      <w:r w:rsidR="00471D2E">
        <w:rPr>
          <w:rtl/>
        </w:rPr>
        <w:t xml:space="preserve"> المنامات و تعب</w:t>
      </w:r>
      <w:r w:rsidR="00471D2E">
        <w:rPr>
          <w:rFonts w:hint="cs"/>
          <w:rtl/>
        </w:rPr>
        <w:t>ی</w:t>
      </w:r>
      <w:r w:rsidR="00471D2E">
        <w:rPr>
          <w:rFonts w:hint="eastAsia"/>
          <w:rtl/>
        </w:rPr>
        <w:t>راتها</w:t>
      </w:r>
      <w:r w:rsidR="00471D2E">
        <w:rPr>
          <w:rtl/>
        </w:rPr>
        <w:t>.</w:t>
      </w:r>
      <w:r w:rsidR="00471D2E">
        <w:rPr>
          <w:rFonts w:hint="eastAsia"/>
          <w:rtl/>
        </w:rPr>
        <w:t>دعاء</w:t>
      </w:r>
      <w:r w:rsidR="00471D2E">
        <w:rPr>
          <w:rtl/>
        </w:rPr>
        <w:t xml:space="preserve"> العبرات:</w:t>
      </w:r>
      <w:r w:rsidR="00471D2E">
        <w:rPr>
          <w:rFonts w:hint="eastAsia"/>
          <w:rtl/>
        </w:rPr>
        <w:t>نقل</w:t>
      </w:r>
      <w:r w:rsidR="00471D2E">
        <w:rPr>
          <w:rtl/>
        </w:rPr>
        <w:t xml:space="preserve"> الس</w:t>
      </w:r>
      <w:r w:rsidR="00471D2E">
        <w:rPr>
          <w:rFonts w:hint="cs"/>
          <w:rtl/>
        </w:rPr>
        <w:t>یّ</w:t>
      </w:r>
      <w:r w:rsidR="00471D2E">
        <w:rPr>
          <w:rFonts w:hint="eastAsia"/>
          <w:rtl/>
        </w:rPr>
        <w:t>د</w:t>
      </w:r>
      <w:r w:rsidR="00471D2E">
        <w:rPr>
          <w:rtl/>
        </w:rPr>
        <w:t xml:space="preserve"> ابن طاووس </w:t>
      </w:r>
      <w:r w:rsidRPr="008C6066">
        <w:rPr>
          <w:rStyle w:val="libAlaemChar"/>
          <w:rtl/>
        </w:rPr>
        <w:t>رحمه‌الله</w:t>
      </w:r>
      <w:r w:rsidR="00471D2E">
        <w:rPr>
          <w:rtl/>
        </w:rPr>
        <w:t xml:space="preserve"> عن صد</w:t>
      </w:r>
      <w:r w:rsidR="00471D2E">
        <w:rPr>
          <w:rFonts w:hint="cs"/>
          <w:rtl/>
        </w:rPr>
        <w:t>ی</w:t>
      </w:r>
      <w:r w:rsidR="00471D2E">
        <w:rPr>
          <w:rFonts w:hint="eastAsia"/>
          <w:rtl/>
        </w:rPr>
        <w:t>قه</w:t>
      </w:r>
      <w:r w:rsidR="00471D2E">
        <w:rPr>
          <w:rtl/>
        </w:rPr>
        <w:t xml:space="preserve"> محمّد بن محمّد ال</w:t>
      </w:r>
      <w:r w:rsidR="001A7176">
        <w:rPr>
          <w:rtl/>
        </w:rPr>
        <w:t>قاضي</w:t>
      </w:r>
      <w:r w:rsidR="00471D2E">
        <w:rPr>
          <w:rtl/>
        </w:rPr>
        <w:t xml:space="preserve"> الاو</w:t>
      </w:r>
      <w:r w:rsidR="00471D2E">
        <w:rPr>
          <w:rFonts w:hint="cs"/>
          <w:rtl/>
        </w:rPr>
        <w:t>ی</w:t>
      </w:r>
      <w:r w:rsidR="00471D2E">
        <w:rPr>
          <w:rtl/>
        </w:rPr>
        <w:t xml:space="preserve"> </w:t>
      </w:r>
      <w:r w:rsidRPr="008C6066">
        <w:rPr>
          <w:rStyle w:val="libAlaemChar"/>
          <w:rtl/>
        </w:rPr>
        <w:t>رحمه‌الله</w:t>
      </w:r>
      <w:r w:rsidR="00471D2E">
        <w:rPr>
          <w:rtl/>
        </w:rPr>
        <w:t xml:space="preserve"> انّه قد حدثت له حادثه فوجد هذا الدعاء </w:t>
      </w:r>
      <w:r w:rsidR="009640A2">
        <w:rPr>
          <w:rtl/>
        </w:rPr>
        <w:t>في</w:t>
      </w:r>
      <w:r w:rsidR="00471D2E">
        <w:rPr>
          <w:rtl/>
        </w:rPr>
        <w:t xml:space="preserve"> أوراق لم </w:t>
      </w:r>
      <w:r w:rsidR="00471D2E">
        <w:rPr>
          <w:rFonts w:hint="cs"/>
          <w:rtl/>
        </w:rPr>
        <w:t>ی</w:t>
      </w:r>
      <w:r w:rsidR="00471D2E">
        <w:rPr>
          <w:rFonts w:hint="eastAsia"/>
          <w:rtl/>
        </w:rPr>
        <w:t>جعله</w:t>
      </w:r>
      <w:r w:rsidR="00471D2E">
        <w:rPr>
          <w:rtl/>
        </w:rPr>
        <w:t xml:space="preserve"> </w:t>
      </w:r>
      <w:r w:rsidR="009640A2">
        <w:rPr>
          <w:rtl/>
        </w:rPr>
        <w:t>في</w:t>
      </w:r>
      <w:r w:rsidR="00471D2E">
        <w:rPr>
          <w:rFonts w:hint="eastAsia"/>
          <w:rtl/>
        </w:rPr>
        <w:t>ها</w:t>
      </w:r>
      <w:r w:rsidR="00471D2E">
        <w:rPr>
          <w:rtl/>
        </w:rPr>
        <w:t xml:space="preserve"> ب</w:t>
      </w:r>
      <w:r w:rsidR="00471D2E">
        <w:rPr>
          <w:rFonts w:hint="cs"/>
          <w:rtl/>
        </w:rPr>
        <w:t>ی</w:t>
      </w:r>
      <w:r w:rsidR="00471D2E">
        <w:rPr>
          <w:rFonts w:hint="eastAsia"/>
          <w:rtl/>
        </w:rPr>
        <w:t>ن</w:t>
      </w:r>
      <w:r w:rsidR="00471D2E">
        <w:rPr>
          <w:rtl/>
        </w:rPr>
        <w:t xml:space="preserve"> کتبه فنسخ منه </w:t>
      </w:r>
      <w:r w:rsidR="00EF2F04">
        <w:rPr>
          <w:rtl/>
        </w:rPr>
        <w:t>نسخة</w:t>
      </w:r>
      <w:r w:rsidR="00471D2E">
        <w:rPr>
          <w:rtl/>
        </w:rPr>
        <w:t xml:space="preserve"> فلمّا انتسخه فقد الأصل </w:t>
      </w:r>
      <w:r w:rsidR="003653A2">
        <w:rPr>
          <w:rtl/>
        </w:rPr>
        <w:t>الذي</w:t>
      </w:r>
      <w:r w:rsidR="00471D2E">
        <w:rPr>
          <w:rtl/>
        </w:rPr>
        <w:t xml:space="preserve"> کان قد وجد و هو</w:t>
      </w:r>
      <w:r w:rsidR="00471D2E" w:rsidRPr="00F306FB">
        <w:rPr>
          <w:rStyle w:val="libNormalChar"/>
          <w:rtl/>
        </w:rPr>
        <w:t xml:space="preserve">: </w:t>
      </w:r>
      <w:r w:rsidR="00C74BB8" w:rsidRPr="00F306FB">
        <w:rPr>
          <w:rStyle w:val="libNormalChar"/>
          <w:rtl/>
        </w:rPr>
        <w:t>(</w:t>
      </w:r>
      <w:r w:rsidR="00471D2E" w:rsidRPr="00F306FB">
        <w:rPr>
          <w:rStyle w:val="libNormalChar"/>
          <w:rtl/>
        </w:rPr>
        <w:t xml:space="preserve">اللّهم </w:t>
      </w:r>
      <w:r w:rsidR="009640A2" w:rsidRPr="00F306FB">
        <w:rPr>
          <w:rStyle w:val="libNormalChar"/>
          <w:rtl/>
        </w:rPr>
        <w:t>انّي</w:t>
      </w:r>
      <w:r w:rsidR="00471D2E" w:rsidRPr="00F306FB">
        <w:rPr>
          <w:rStyle w:val="libNormalChar"/>
          <w:rtl/>
        </w:rPr>
        <w:t xml:space="preserve"> أسألک </w:t>
      </w:r>
      <w:r w:rsidR="00471D2E" w:rsidRPr="00F306FB">
        <w:rPr>
          <w:rStyle w:val="libNormalChar"/>
          <w:rFonts w:hint="cs"/>
          <w:rtl/>
        </w:rPr>
        <w:t>ی</w:t>
      </w:r>
      <w:r w:rsidR="00471D2E" w:rsidRPr="00F306FB">
        <w:rPr>
          <w:rStyle w:val="libNormalChar"/>
          <w:rFonts w:hint="eastAsia"/>
          <w:rtl/>
        </w:rPr>
        <w:t>ا</w:t>
      </w:r>
      <w:r w:rsidR="00471D2E" w:rsidRPr="00F306FB">
        <w:rPr>
          <w:rStyle w:val="libNormalChar"/>
          <w:rtl/>
        </w:rPr>
        <w:t xml:space="preserve"> راحم العبرات...الدعاء</w:t>
      </w:r>
      <w:r w:rsidR="00C74BB8" w:rsidRPr="00F306FB">
        <w:rPr>
          <w:rStyle w:val="libNormalChar"/>
          <w:rtl/>
        </w:rPr>
        <w:t>)</w:t>
      </w:r>
      <w:r w:rsidR="00471D2E">
        <w:rPr>
          <w:rtl/>
        </w:rPr>
        <w:t xml:space="preserve"> </w:t>
      </w:r>
      <w:r w:rsidR="00471D2E" w:rsidRPr="009D640D">
        <w:rPr>
          <w:rStyle w:val="libFootnotenumChar"/>
          <w:rtl/>
        </w:rPr>
        <w:t>(</w:t>
      </w:r>
      <w:r w:rsidR="00F306FB">
        <w:rPr>
          <w:rStyle w:val="libFootnotenumChar"/>
          <w:rFonts w:hint="cs"/>
          <w:rtl/>
        </w:rPr>
        <w:t>4</w:t>
      </w:r>
      <w:r w:rsidR="00471D2E" w:rsidRPr="009D640D">
        <w:rPr>
          <w:rStyle w:val="libFootnotenumChar"/>
          <w:rtl/>
        </w:rPr>
        <w:t>)</w:t>
      </w:r>
      <w:r w:rsidR="00471D2E">
        <w:rPr>
          <w:rtl/>
        </w:rPr>
        <w:t>.</w:t>
      </w:r>
    </w:p>
    <w:p w:rsidR="008C6066" w:rsidRDefault="00471D2E" w:rsidP="00F306FB">
      <w:pPr>
        <w:pStyle w:val="libNormal"/>
        <w:rPr>
          <w:rtl/>
        </w:rPr>
      </w:pPr>
      <w:r>
        <w:rPr>
          <w:rFonts w:hint="eastAsia"/>
          <w:rtl/>
        </w:rPr>
        <w:t>عبس</w:t>
      </w:r>
      <w:r>
        <w:rPr>
          <w:rtl/>
        </w:rPr>
        <w:t>:</w:t>
      </w:r>
      <w:r w:rsidR="00F306FB">
        <w:rPr>
          <w:rFonts w:hint="cs"/>
          <w:rtl/>
        </w:rPr>
        <w:t xml:space="preserve"> </w:t>
      </w:r>
      <w:r w:rsidR="00D516EF">
        <w:rPr>
          <w:rFonts w:hint="eastAsia"/>
          <w:rtl/>
        </w:rPr>
        <w:t>شهادة</w:t>
      </w:r>
      <w:r>
        <w:rPr>
          <w:rtl/>
        </w:rPr>
        <w:t xml:space="preserve"> عابس بن </w:t>
      </w:r>
      <w:r w:rsidR="009640A2">
        <w:rPr>
          <w:rtl/>
        </w:rPr>
        <w:t>أبي</w:t>
      </w:r>
      <w:r>
        <w:rPr>
          <w:rtl/>
        </w:rPr>
        <w:t xml:space="preserve"> شب</w:t>
      </w:r>
      <w:r>
        <w:rPr>
          <w:rFonts w:hint="cs"/>
          <w:rtl/>
        </w:rPr>
        <w:t>ی</w:t>
      </w:r>
      <w:r>
        <w:rPr>
          <w:rFonts w:hint="eastAsia"/>
          <w:rtl/>
        </w:rPr>
        <w:t>ب</w:t>
      </w:r>
      <w:r>
        <w:rPr>
          <w:rtl/>
        </w:rPr>
        <w:t xml:space="preserve"> ال</w:t>
      </w:r>
      <w:r w:rsidR="00F306FB">
        <w:rPr>
          <w:rtl/>
        </w:rPr>
        <w:t>شاکري</w:t>
      </w:r>
      <w:r>
        <w:rPr>
          <w:rtl/>
        </w:rPr>
        <w:t xml:space="preserve"> </w:t>
      </w:r>
      <w:r w:rsidRPr="009D640D">
        <w:rPr>
          <w:rStyle w:val="libFootnotenumChar"/>
          <w:rtl/>
        </w:rPr>
        <w:t>(</w:t>
      </w:r>
      <w:r w:rsidR="00F306FB">
        <w:rPr>
          <w:rStyle w:val="libFootnotenumChar"/>
          <w:rFonts w:hint="cs"/>
          <w:rtl/>
        </w:rPr>
        <w:t>5</w:t>
      </w:r>
      <w:r w:rsidRPr="009D640D">
        <w:rPr>
          <w:rStyle w:val="libFootnotenumChar"/>
          <w:rtl/>
        </w:rPr>
        <w:t>)</w:t>
      </w:r>
      <w:r>
        <w:rPr>
          <w:rtl/>
        </w:rPr>
        <w:t>.</w:t>
      </w:r>
    </w:p>
    <w:p w:rsidR="008C6066" w:rsidRDefault="00471D2E" w:rsidP="00F306FB">
      <w:pPr>
        <w:pStyle w:val="libCenterBold1"/>
        <w:rPr>
          <w:rtl/>
        </w:rPr>
      </w:pPr>
      <w:r>
        <w:rPr>
          <w:rFonts w:hint="eastAsia"/>
          <w:rtl/>
        </w:rPr>
        <w:t>ما</w:t>
      </w:r>
      <w:r>
        <w:rPr>
          <w:rtl/>
        </w:rPr>
        <w:t xml:space="preserve"> ظهر من </w:t>
      </w:r>
      <w:r w:rsidR="00F306FB">
        <w:rPr>
          <w:rtl/>
        </w:rPr>
        <w:t>شجاعة</w:t>
      </w:r>
      <w:r>
        <w:rPr>
          <w:rtl/>
        </w:rPr>
        <w:t xml:space="preserve"> عابس </w:t>
      </w:r>
      <w:r w:rsidR="008C6066" w:rsidRPr="008C6066">
        <w:rPr>
          <w:rStyle w:val="libAlaemChar"/>
          <w:rtl/>
        </w:rPr>
        <w:t>رحمه‌الله</w:t>
      </w:r>
      <w:r>
        <w:rPr>
          <w:rtl/>
        </w:rPr>
        <w:t xml:space="preserve"> </w:t>
      </w:r>
      <w:r>
        <w:rPr>
          <w:rFonts w:hint="cs"/>
          <w:rtl/>
        </w:rPr>
        <w:t>ی</w:t>
      </w:r>
      <w:r>
        <w:rPr>
          <w:rFonts w:hint="eastAsia"/>
          <w:rtl/>
        </w:rPr>
        <w:t>وم</w:t>
      </w:r>
      <w:r>
        <w:rPr>
          <w:rtl/>
        </w:rPr>
        <w:t xml:space="preserve"> عاشوراء</w:t>
      </w:r>
    </w:p>
    <w:p w:rsidR="008C6066" w:rsidRDefault="008C6066" w:rsidP="00471D2E">
      <w:pPr>
        <w:pStyle w:val="libNormal"/>
        <w:rPr>
          <w:rtl/>
        </w:rPr>
      </w:pPr>
      <w:r w:rsidRPr="008C6066">
        <w:rPr>
          <w:rStyle w:val="libBold1Char"/>
          <w:rFonts w:hint="eastAsia"/>
          <w:rtl/>
        </w:rPr>
        <w:t>أقول</w:t>
      </w:r>
      <w:r w:rsidR="00471D2E">
        <w:rPr>
          <w:rtl/>
        </w:rPr>
        <w:t xml:space="preserve">: کان عابس أشجع الناس و لمّا خرج </w:t>
      </w:r>
      <w:r w:rsidR="00471D2E">
        <w:rPr>
          <w:rFonts w:hint="cs"/>
          <w:rtl/>
        </w:rPr>
        <w:t>ی</w:t>
      </w:r>
      <w:r w:rsidR="00471D2E">
        <w:rPr>
          <w:rFonts w:hint="eastAsia"/>
          <w:rtl/>
        </w:rPr>
        <w:t>وم</w:t>
      </w:r>
      <w:r w:rsidR="00471D2E">
        <w:rPr>
          <w:rtl/>
        </w:rPr>
        <w:t xml:space="preserve"> عاشوراء </w:t>
      </w:r>
      <w:r w:rsidR="003653A2">
        <w:rPr>
          <w:rtl/>
        </w:rPr>
        <w:t>الى</w:t>
      </w:r>
      <w:r w:rsidR="00471D2E">
        <w:rPr>
          <w:rtl/>
        </w:rPr>
        <w:t xml:space="preserve"> القتال لم </w:t>
      </w:r>
      <w:r w:rsidR="00471D2E">
        <w:rPr>
          <w:rFonts w:hint="cs"/>
          <w:rtl/>
        </w:rPr>
        <w:t>ی</w:t>
      </w:r>
      <w:r w:rsidR="00471D2E">
        <w:rPr>
          <w:rFonts w:hint="eastAsia"/>
          <w:rtl/>
        </w:rPr>
        <w:t>تقدّم</w:t>
      </w:r>
      <w:r w:rsidR="00471D2E">
        <w:rPr>
          <w:rtl/>
        </w:rPr>
        <w:t xml:space="preserve"> </w:t>
      </w:r>
      <w:r w:rsidR="00067415">
        <w:rPr>
          <w:rtl/>
        </w:rPr>
        <w:t>اليه</w:t>
      </w:r>
    </w:p>
    <w:p w:rsidR="009853BF" w:rsidRDefault="003653A2" w:rsidP="003653A2">
      <w:pPr>
        <w:pStyle w:val="libLine"/>
        <w:rPr>
          <w:rtl/>
        </w:rPr>
      </w:pPr>
      <w:r>
        <w:rPr>
          <w:rFonts w:hint="eastAsia"/>
          <w:rtl/>
        </w:rPr>
        <w:t>____________________</w:t>
      </w:r>
    </w:p>
    <w:p w:rsidR="008C6066" w:rsidRDefault="00DE3D9F" w:rsidP="00F306FB">
      <w:pPr>
        <w:pStyle w:val="libFootnote0"/>
        <w:rPr>
          <w:rtl/>
        </w:rPr>
      </w:pPr>
      <w:r>
        <w:rPr>
          <w:rtl/>
        </w:rPr>
        <w:t>(1)</w:t>
      </w:r>
      <w:r w:rsidR="00471D2E">
        <w:rPr>
          <w:rtl/>
        </w:rPr>
        <w:t xml:space="preserve"> </w:t>
      </w:r>
      <w:r w:rsidR="00067415">
        <w:rPr>
          <w:rtl/>
        </w:rPr>
        <w:t>سورة</w:t>
      </w:r>
      <w:r w:rsidR="00471D2E">
        <w:rPr>
          <w:rtl/>
        </w:rPr>
        <w:t xml:space="preserve"> الصافّات/ال</w:t>
      </w:r>
      <w:r w:rsidR="002D5688">
        <w:rPr>
          <w:rtl/>
        </w:rPr>
        <w:t>آية</w:t>
      </w:r>
      <w:r w:rsidR="00471D2E">
        <w:rPr>
          <w:rtl/>
        </w:rPr>
        <w:t xml:space="preserve"> </w:t>
      </w:r>
      <w:r w:rsidR="0094408E">
        <w:rPr>
          <w:rtl/>
        </w:rPr>
        <w:t>49</w:t>
      </w:r>
      <w:r w:rsidR="00471D2E">
        <w:rPr>
          <w:rtl/>
        </w:rPr>
        <w:t>.</w:t>
      </w:r>
    </w:p>
    <w:p w:rsidR="008C6066" w:rsidRDefault="00DE3D9F" w:rsidP="00F306FB">
      <w:pPr>
        <w:pStyle w:val="libFootnote0"/>
        <w:rPr>
          <w:rtl/>
        </w:rPr>
      </w:pPr>
      <w:r>
        <w:rPr>
          <w:rtl/>
        </w:rPr>
        <w:t>(2)</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187</w:t>
      </w:r>
      <w:r w:rsidR="00471D2E">
        <w:rPr>
          <w:rtl/>
        </w:rPr>
        <w:t>.</w:t>
      </w:r>
    </w:p>
    <w:p w:rsidR="008C6066" w:rsidRDefault="00DE3D9F" w:rsidP="00F306FB">
      <w:pPr>
        <w:pStyle w:val="libFootnote0"/>
        <w:rPr>
          <w:rtl/>
        </w:rPr>
      </w:pPr>
      <w:r>
        <w:rPr>
          <w:rtl/>
        </w:rPr>
        <w:t>(3)</w:t>
      </w:r>
      <w:r w:rsidR="00471D2E">
        <w:rPr>
          <w:rtl/>
        </w:rPr>
        <w:t xml:space="preserve"> ق:</w:t>
      </w:r>
      <w:r w:rsidR="0094408E">
        <w:rPr>
          <w:rtl/>
        </w:rPr>
        <w:t>451</w:t>
      </w:r>
      <w:r w:rsidR="00471D2E">
        <w:rPr>
          <w:rtl/>
        </w:rPr>
        <w:t>/</w:t>
      </w:r>
      <w:r w:rsidR="0094408E">
        <w:rPr>
          <w:rtl/>
        </w:rPr>
        <w:t>45</w:t>
      </w:r>
      <w:r w:rsidR="00471D2E">
        <w:rPr>
          <w:rtl/>
        </w:rPr>
        <w:t>/</w:t>
      </w:r>
      <w:r w:rsidR="0094408E">
        <w:rPr>
          <w:rtl/>
        </w:rPr>
        <w:t>14</w:t>
      </w:r>
      <w:r w:rsidR="00471D2E">
        <w:rPr>
          <w:rtl/>
        </w:rPr>
        <w:t>،ج:</w:t>
      </w:r>
      <w:r w:rsidR="0094408E">
        <w:rPr>
          <w:rtl/>
        </w:rPr>
        <w:t>220</w:t>
      </w:r>
      <w:r w:rsidR="00471D2E">
        <w:rPr>
          <w:rtl/>
        </w:rPr>
        <w:t>/</w:t>
      </w:r>
      <w:r w:rsidR="0094408E">
        <w:rPr>
          <w:rtl/>
        </w:rPr>
        <w:t>61</w:t>
      </w:r>
      <w:r w:rsidR="00471D2E">
        <w:rPr>
          <w:rtl/>
        </w:rPr>
        <w:t>.</w:t>
      </w:r>
    </w:p>
    <w:p w:rsidR="008C6066" w:rsidRDefault="00DE3D9F" w:rsidP="00F306FB">
      <w:pPr>
        <w:pStyle w:val="libFootnote0"/>
        <w:rPr>
          <w:rtl/>
        </w:rPr>
      </w:pPr>
      <w:r>
        <w:rPr>
          <w:rtl/>
        </w:rPr>
        <w:t>(4)</w:t>
      </w:r>
      <w:r w:rsidR="00471D2E">
        <w:rPr>
          <w:rtl/>
        </w:rPr>
        <w:t xml:space="preserve"> ق:کتاب الدعاء</w:t>
      </w:r>
      <w:r w:rsidR="0094408E">
        <w:rPr>
          <w:rtl/>
        </w:rPr>
        <w:t>292</w:t>
      </w:r>
      <w:r w:rsidR="00471D2E">
        <w:rPr>
          <w:rtl/>
        </w:rPr>
        <w:t>/</w:t>
      </w:r>
      <w:r w:rsidR="0094408E">
        <w:rPr>
          <w:rtl/>
        </w:rPr>
        <w:t>129</w:t>
      </w:r>
      <w:r w:rsidR="00471D2E">
        <w:rPr>
          <w:rtl/>
        </w:rPr>
        <w:t>/،ج:</w:t>
      </w:r>
      <w:r w:rsidR="0094408E">
        <w:rPr>
          <w:rtl/>
        </w:rPr>
        <w:t>377</w:t>
      </w:r>
      <w:r w:rsidR="00471D2E">
        <w:rPr>
          <w:rtl/>
        </w:rPr>
        <w:t>/</w:t>
      </w:r>
      <w:r w:rsidR="0094408E">
        <w:rPr>
          <w:rtl/>
        </w:rPr>
        <w:t>95</w:t>
      </w:r>
      <w:r w:rsidR="00471D2E">
        <w:rPr>
          <w:rtl/>
        </w:rPr>
        <w:t>.</w:t>
      </w:r>
    </w:p>
    <w:p w:rsidR="00F306FB" w:rsidRDefault="00F306FB" w:rsidP="00F306FB">
      <w:pPr>
        <w:pStyle w:val="libFootnote0"/>
        <w:rPr>
          <w:rtl/>
        </w:rPr>
      </w:pPr>
      <w:r>
        <w:rPr>
          <w:rFonts w:hint="cs"/>
          <w:rtl/>
        </w:rPr>
        <w:t>(5) ق:10/37/198،ج:45/28.</w:t>
      </w:r>
    </w:p>
    <w:p w:rsidR="00F306FB" w:rsidRDefault="00F306FB" w:rsidP="00F306FB">
      <w:pPr>
        <w:pStyle w:val="libNormal"/>
        <w:rPr>
          <w:rtl/>
        </w:rPr>
      </w:pPr>
      <w:r>
        <w:rPr>
          <w:rFonts w:hint="eastAsia"/>
          <w:rtl/>
        </w:rPr>
        <w:br w:type="page"/>
      </w:r>
    </w:p>
    <w:p w:rsidR="008C6066" w:rsidRDefault="00471D2E" w:rsidP="00F306FB">
      <w:pPr>
        <w:pStyle w:val="libNormal0"/>
        <w:rPr>
          <w:rtl/>
        </w:rPr>
      </w:pPr>
      <w:r>
        <w:rPr>
          <w:rFonts w:hint="eastAsia"/>
          <w:rtl/>
        </w:rPr>
        <w:lastRenderedPageBreak/>
        <w:t>أحد</w:t>
      </w:r>
      <w:r>
        <w:rPr>
          <w:rtl/>
        </w:rPr>
        <w:t xml:space="preserve"> ف</w:t>
      </w:r>
      <w:r w:rsidR="00D87694">
        <w:rPr>
          <w:rtl/>
        </w:rPr>
        <w:t>مشي</w:t>
      </w:r>
      <w:r>
        <w:rPr>
          <w:rtl/>
        </w:rPr>
        <w:t xml:space="preserve"> بالس</w:t>
      </w:r>
      <w:r>
        <w:rPr>
          <w:rFonts w:hint="cs"/>
          <w:rtl/>
        </w:rPr>
        <w:t>ی</w:t>
      </w:r>
      <w:r>
        <w:rPr>
          <w:rFonts w:hint="eastAsia"/>
          <w:rtl/>
        </w:rPr>
        <w:t>ف</w:t>
      </w:r>
      <w:r>
        <w:rPr>
          <w:rtl/>
        </w:rPr>
        <w:t xml:space="preserve"> مصلتا نحوهم و به </w:t>
      </w:r>
      <w:r w:rsidR="00F306FB">
        <w:rPr>
          <w:rtl/>
        </w:rPr>
        <w:t>ضربة</w:t>
      </w:r>
      <w:r>
        <w:rPr>
          <w:rtl/>
        </w:rPr>
        <w:t xml:space="preserve"> ع</w:t>
      </w:r>
      <w:r w:rsidR="003653A2">
        <w:rPr>
          <w:rtl/>
        </w:rPr>
        <w:t>ل</w:t>
      </w:r>
      <w:r w:rsidR="00F306FB">
        <w:rPr>
          <w:rFonts w:hint="cs"/>
          <w:rtl/>
        </w:rPr>
        <w:t>ى</w:t>
      </w:r>
      <w:r>
        <w:rPr>
          <w:rtl/>
        </w:rPr>
        <w:t xml:space="preserve"> جب</w:t>
      </w:r>
      <w:r>
        <w:rPr>
          <w:rFonts w:hint="cs"/>
          <w:rtl/>
        </w:rPr>
        <w:t>ی</w:t>
      </w:r>
      <w:r>
        <w:rPr>
          <w:rFonts w:hint="eastAsia"/>
          <w:rtl/>
        </w:rPr>
        <w:t>نه</w:t>
      </w:r>
      <w:r>
        <w:rPr>
          <w:rtl/>
        </w:rPr>
        <w:t xml:space="preserve"> فأخذ </w:t>
      </w:r>
      <w:r w:rsidR="00F306FB">
        <w:rPr>
          <w:rStyle w:val="libNormalChar"/>
          <w:rFonts w:hint="cs"/>
          <w:rtl/>
        </w:rPr>
        <w:t>ینادي</w:t>
      </w:r>
      <w:r w:rsidRPr="00F306FB">
        <w:rPr>
          <w:rStyle w:val="libNormalChar"/>
          <w:rtl/>
        </w:rPr>
        <w:t>:</w:t>
      </w:r>
      <w:r w:rsidR="00C74BB8" w:rsidRPr="00F306FB">
        <w:rPr>
          <w:rStyle w:val="libNormalChar"/>
          <w:rtl/>
        </w:rPr>
        <w:t>(</w:t>
      </w:r>
      <w:r w:rsidRPr="00F306FB">
        <w:rPr>
          <w:rStyle w:val="libNormalChar"/>
          <w:rtl/>
        </w:rPr>
        <w:t>ألا رجل ألا رجل</w:t>
      </w:r>
      <w:r w:rsidR="00C74BB8" w:rsidRPr="00F306FB">
        <w:rPr>
          <w:rStyle w:val="libNormalChar"/>
          <w:rtl/>
        </w:rPr>
        <w:t>)</w:t>
      </w:r>
      <w:r w:rsidRPr="00F306FB">
        <w:rPr>
          <w:rStyle w:val="libNormalChar"/>
          <w:rtl/>
        </w:rPr>
        <w:t>فناد</w:t>
      </w:r>
      <w:r w:rsidRPr="00F306FB">
        <w:rPr>
          <w:rStyle w:val="libNormalChar"/>
          <w:rFonts w:hint="cs"/>
          <w:rtl/>
        </w:rPr>
        <w:t>ی</w:t>
      </w:r>
      <w:r w:rsidRPr="00F306FB">
        <w:rPr>
          <w:rStyle w:val="libNormalChar"/>
          <w:rtl/>
        </w:rPr>
        <w:t xml:space="preserve"> عمر بن سعد:</w:t>
      </w:r>
      <w:r w:rsidR="00C74BB8" w:rsidRPr="00F306FB">
        <w:rPr>
          <w:rStyle w:val="libNormalChar"/>
          <w:rtl/>
        </w:rPr>
        <w:t>(</w:t>
      </w:r>
      <w:r w:rsidRPr="00F306FB">
        <w:rPr>
          <w:rStyle w:val="libNormalChar"/>
          <w:rtl/>
        </w:rPr>
        <w:t>و</w:t>
      </w:r>
      <w:r w:rsidRPr="00F306FB">
        <w:rPr>
          <w:rStyle w:val="libNormalChar"/>
          <w:rFonts w:hint="cs"/>
          <w:rtl/>
        </w:rPr>
        <w:t>ی</w:t>
      </w:r>
      <w:r w:rsidRPr="00F306FB">
        <w:rPr>
          <w:rStyle w:val="libNormalChar"/>
          <w:rFonts w:hint="eastAsia"/>
          <w:rtl/>
        </w:rPr>
        <w:t>لکم</w:t>
      </w:r>
      <w:r w:rsidRPr="00F306FB">
        <w:rPr>
          <w:rStyle w:val="libNormalChar"/>
          <w:rtl/>
        </w:rPr>
        <w:t xml:space="preserve"> إرضخوه بال</w:t>
      </w:r>
      <w:r w:rsidR="003653A2" w:rsidRPr="00F306FB">
        <w:rPr>
          <w:rStyle w:val="libNormalChar"/>
          <w:rtl/>
        </w:rPr>
        <w:t>حجارة</w:t>
      </w:r>
      <w:r w:rsidR="00C74BB8" w:rsidRPr="00F306FB">
        <w:rPr>
          <w:rStyle w:val="libNormalChar"/>
          <w:rtl/>
        </w:rPr>
        <w:t>)</w:t>
      </w:r>
      <w:r w:rsidR="00D516EF" w:rsidRPr="00F306FB">
        <w:rPr>
          <w:rStyle w:val="libNormalChar"/>
          <w:rtl/>
        </w:rPr>
        <w:t>فرمي</w:t>
      </w:r>
      <w:r w:rsidRPr="00F306FB">
        <w:rPr>
          <w:rStyle w:val="libNormalChar"/>
          <w:rtl/>
        </w:rPr>
        <w:t xml:space="preserve"> بال</w:t>
      </w:r>
      <w:r w:rsidR="003653A2" w:rsidRPr="00F306FB">
        <w:rPr>
          <w:rStyle w:val="libNormalChar"/>
          <w:rtl/>
        </w:rPr>
        <w:t>حجارة</w:t>
      </w:r>
      <w:r>
        <w:rPr>
          <w:rtl/>
        </w:rPr>
        <w:t xml:space="preserve"> من کلّ جانب فلمّا ر</w:t>
      </w:r>
      <w:r w:rsidR="003653A2">
        <w:rPr>
          <w:rtl/>
        </w:rPr>
        <w:t>أي</w:t>
      </w:r>
      <w:r>
        <w:rPr>
          <w:rtl/>
        </w:rPr>
        <w:t xml:space="preserve"> ذلک أ</w:t>
      </w:r>
      <w:r w:rsidR="00841CC1">
        <w:rPr>
          <w:rtl/>
        </w:rPr>
        <w:t>لقي</w:t>
      </w:r>
      <w:r>
        <w:rPr>
          <w:rtl/>
        </w:rPr>
        <w:t xml:space="preserve"> درعه و </w:t>
      </w:r>
      <w:r w:rsidR="00E55F8D">
        <w:rPr>
          <w:rtl/>
        </w:rPr>
        <w:t>مغفرة</w:t>
      </w:r>
      <w:r>
        <w:rPr>
          <w:rtl/>
        </w:rPr>
        <w:t xml:space="preserve">،و کأنّ من لسان حاله </w:t>
      </w:r>
      <w:r w:rsidR="002D5688">
        <w:rPr>
          <w:rtl/>
        </w:rPr>
        <w:t>حکي</w:t>
      </w:r>
      <w:r>
        <w:rPr>
          <w:rtl/>
        </w:rPr>
        <w:t xml:space="preserve"> من قال:</w:t>
      </w:r>
    </w:p>
    <w:tbl>
      <w:tblPr>
        <w:tblStyle w:val="TableGrid"/>
        <w:bidiVisual/>
        <w:tblW w:w="4562" w:type="pct"/>
        <w:tblInd w:w="384" w:type="dxa"/>
        <w:tblLook w:val="01E0"/>
      </w:tblPr>
      <w:tblGrid>
        <w:gridCol w:w="3533"/>
        <w:gridCol w:w="272"/>
        <w:gridCol w:w="3505"/>
      </w:tblGrid>
      <w:tr w:rsidR="00F306FB" w:rsidTr="00D87694">
        <w:trPr>
          <w:trHeight w:val="350"/>
        </w:trPr>
        <w:tc>
          <w:tcPr>
            <w:tcW w:w="3920" w:type="dxa"/>
            <w:shd w:val="clear" w:color="auto" w:fill="auto"/>
          </w:tcPr>
          <w:p w:rsidR="00F306FB" w:rsidRDefault="00F306FB" w:rsidP="00D87694">
            <w:pPr>
              <w:pStyle w:val="libPoem"/>
            </w:pPr>
            <w:r>
              <w:rPr>
                <w:rFonts w:hint="eastAsia"/>
                <w:rtl/>
              </w:rPr>
              <w:t>وقت</w:t>
            </w:r>
            <w:r>
              <w:rPr>
                <w:rtl/>
              </w:rPr>
              <w:t xml:space="preserve"> آن آمد که من عر</w:t>
            </w:r>
            <w:r>
              <w:rPr>
                <w:rFonts w:hint="cs"/>
                <w:rtl/>
              </w:rPr>
              <w:t>ی</w:t>
            </w:r>
            <w:r>
              <w:rPr>
                <w:rFonts w:hint="eastAsia"/>
                <w:rtl/>
              </w:rPr>
              <w:t>ان</w:t>
            </w:r>
            <w:r>
              <w:rPr>
                <w:rtl/>
              </w:rPr>
              <w:t xml:space="preserve"> شوم</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جسم</w:t>
            </w:r>
            <w:r>
              <w:rPr>
                <w:rtl/>
              </w:rPr>
              <w:t xml:space="preserve"> بگذارم سراسر جان شوم</w:t>
            </w:r>
            <w:r w:rsidRPr="00725071">
              <w:rPr>
                <w:rStyle w:val="libPoemTiniChar0"/>
                <w:rtl/>
              </w:rPr>
              <w:br/>
              <w:t> </w:t>
            </w:r>
          </w:p>
        </w:tc>
      </w:tr>
      <w:tr w:rsidR="00F306FB" w:rsidTr="00D87694">
        <w:trPr>
          <w:trHeight w:val="350"/>
        </w:trPr>
        <w:tc>
          <w:tcPr>
            <w:tcW w:w="3920" w:type="dxa"/>
          </w:tcPr>
          <w:p w:rsidR="00F306FB" w:rsidRDefault="00F306FB" w:rsidP="00D87694">
            <w:pPr>
              <w:pStyle w:val="libPoem"/>
            </w:pPr>
            <w:r>
              <w:rPr>
                <w:rFonts w:hint="eastAsia"/>
                <w:rtl/>
              </w:rPr>
              <w:t>آنچه</w:t>
            </w:r>
            <w:r>
              <w:rPr>
                <w:rtl/>
              </w:rPr>
              <w:t xml:space="preserve"> غ</w:t>
            </w:r>
            <w:r>
              <w:rPr>
                <w:rFonts w:hint="cs"/>
                <w:rtl/>
              </w:rPr>
              <w:t>ی</w:t>
            </w:r>
            <w:r>
              <w:rPr>
                <w:rFonts w:hint="eastAsia"/>
                <w:rtl/>
              </w:rPr>
              <w:t>ر</w:t>
            </w:r>
            <w:r>
              <w:rPr>
                <w:rtl/>
              </w:rPr>
              <w:t xml:space="preserve"> از شورش و د</w:t>
            </w:r>
            <w:r>
              <w:rPr>
                <w:rFonts w:hint="cs"/>
                <w:rtl/>
              </w:rPr>
              <w:t>ی</w:t>
            </w:r>
            <w:r>
              <w:rPr>
                <w:rFonts w:hint="eastAsia"/>
                <w:rtl/>
              </w:rPr>
              <w:t>وانگ</w:t>
            </w:r>
            <w:r>
              <w:rPr>
                <w:rFonts w:hint="cs"/>
                <w:rtl/>
              </w:rPr>
              <w:t>ی</w:t>
            </w:r>
            <w:r>
              <w:rPr>
                <w:rtl/>
              </w:rPr>
              <w:t xml:space="preserve"> است</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اندر</w:t>
            </w:r>
            <w:r>
              <w:rPr>
                <w:rFonts w:hint="cs"/>
                <w:rtl/>
              </w:rPr>
              <w:t>ی</w:t>
            </w:r>
            <w:r>
              <w:rPr>
                <w:rFonts w:hint="eastAsia"/>
                <w:rtl/>
              </w:rPr>
              <w:t>ن</w:t>
            </w:r>
            <w:r>
              <w:rPr>
                <w:rtl/>
              </w:rPr>
              <w:t xml:space="preserve"> ره رو</w:t>
            </w:r>
            <w:r>
              <w:rPr>
                <w:rFonts w:hint="cs"/>
                <w:rtl/>
              </w:rPr>
              <w:t>ی</w:t>
            </w:r>
            <w:r>
              <w:rPr>
                <w:rtl/>
              </w:rPr>
              <w:t xml:space="preserve"> در ب</w:t>
            </w:r>
            <w:r>
              <w:rPr>
                <w:rFonts w:hint="cs"/>
                <w:rtl/>
              </w:rPr>
              <w:t>ی</w:t>
            </w:r>
            <w:r>
              <w:rPr>
                <w:rFonts w:hint="eastAsia"/>
                <w:rtl/>
              </w:rPr>
              <w:t>گانگ</w:t>
            </w:r>
            <w:r>
              <w:rPr>
                <w:rFonts w:hint="cs"/>
                <w:rtl/>
              </w:rPr>
              <w:t>ی</w:t>
            </w:r>
            <w:r>
              <w:rPr>
                <w:rtl/>
              </w:rPr>
              <w:t xml:space="preserve"> است</w:t>
            </w:r>
            <w:r w:rsidRPr="00725071">
              <w:rPr>
                <w:rStyle w:val="libPoemTiniChar0"/>
                <w:rtl/>
              </w:rPr>
              <w:br/>
              <w:t> </w:t>
            </w:r>
          </w:p>
        </w:tc>
      </w:tr>
      <w:tr w:rsidR="00F306FB" w:rsidTr="00D87694">
        <w:trPr>
          <w:trHeight w:val="350"/>
        </w:trPr>
        <w:tc>
          <w:tcPr>
            <w:tcW w:w="3920" w:type="dxa"/>
          </w:tcPr>
          <w:p w:rsidR="00F306FB" w:rsidRDefault="00F306FB" w:rsidP="00D87694">
            <w:pPr>
              <w:pStyle w:val="libPoem"/>
            </w:pPr>
            <w:r>
              <w:rPr>
                <w:rFonts w:hint="eastAsia"/>
                <w:rtl/>
              </w:rPr>
              <w:t>آزمودم</w:t>
            </w:r>
            <w:r>
              <w:rPr>
                <w:rtl/>
              </w:rPr>
              <w:t xml:space="preserve"> مرگ من در زندگ</w:t>
            </w:r>
            <w:r>
              <w:rPr>
                <w:rFonts w:hint="cs"/>
                <w:rtl/>
              </w:rPr>
              <w:t>ی</w:t>
            </w:r>
            <w:r>
              <w:rPr>
                <w:rtl/>
              </w:rPr>
              <w:t xml:space="preserve"> است</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چون</w:t>
            </w:r>
            <w:r>
              <w:rPr>
                <w:rtl/>
              </w:rPr>
              <w:t xml:space="preserve"> رهم ز</w:t>
            </w:r>
            <w:r>
              <w:rPr>
                <w:rFonts w:hint="cs"/>
                <w:rtl/>
              </w:rPr>
              <w:t>ی</w:t>
            </w:r>
            <w:r>
              <w:rPr>
                <w:rFonts w:hint="eastAsia"/>
                <w:rtl/>
              </w:rPr>
              <w:t>ن</w:t>
            </w:r>
            <w:r>
              <w:rPr>
                <w:rtl/>
              </w:rPr>
              <w:t xml:space="preserve"> زندگ</w:t>
            </w:r>
            <w:r>
              <w:rPr>
                <w:rFonts w:hint="cs"/>
                <w:rtl/>
              </w:rPr>
              <w:t>ی</w:t>
            </w:r>
            <w:r>
              <w:rPr>
                <w:rtl/>
              </w:rPr>
              <w:t xml:space="preserve"> پأي</w:t>
            </w:r>
            <w:r>
              <w:rPr>
                <w:rFonts w:hint="eastAsia"/>
                <w:rtl/>
              </w:rPr>
              <w:t>ندگ</w:t>
            </w:r>
            <w:r>
              <w:rPr>
                <w:rFonts w:hint="cs"/>
                <w:rtl/>
              </w:rPr>
              <w:t>ی</w:t>
            </w:r>
            <w:r>
              <w:rPr>
                <w:rtl/>
              </w:rPr>
              <w:t xml:space="preserve"> است</w:t>
            </w:r>
            <w:r w:rsidRPr="00725071">
              <w:rPr>
                <w:rStyle w:val="libPoemTiniChar0"/>
                <w:rtl/>
              </w:rPr>
              <w:br/>
              <w:t> </w:t>
            </w:r>
          </w:p>
        </w:tc>
      </w:tr>
    </w:tbl>
    <w:p w:rsidR="008C6066" w:rsidRDefault="00471D2E" w:rsidP="00F306FB">
      <w:pPr>
        <w:pStyle w:val="libNormal"/>
        <w:rPr>
          <w:rtl/>
        </w:rPr>
      </w:pPr>
      <w:r>
        <w:rPr>
          <w:rFonts w:hint="eastAsia"/>
          <w:rtl/>
        </w:rPr>
        <w:t>ثمّ</w:t>
      </w:r>
      <w:r>
        <w:rPr>
          <w:rtl/>
        </w:rPr>
        <w:t xml:space="preserve"> شدّ ع</w:t>
      </w:r>
      <w:r w:rsidR="003653A2">
        <w:rPr>
          <w:rtl/>
        </w:rPr>
        <w:t>ل</w:t>
      </w:r>
      <w:r w:rsidR="00F306FB">
        <w:rPr>
          <w:rFonts w:hint="cs"/>
          <w:rtl/>
        </w:rPr>
        <w:t>ى</w:t>
      </w:r>
      <w:r>
        <w:rPr>
          <w:rtl/>
        </w:rPr>
        <w:t xml:space="preserve"> الناس،و کأنّ حسّان بن ثابت قصده </w:t>
      </w:r>
      <w:r w:rsidR="009640A2">
        <w:rPr>
          <w:rtl/>
        </w:rPr>
        <w:t>في</w:t>
      </w:r>
      <w:r>
        <w:rPr>
          <w:rtl/>
        </w:rPr>
        <w:t xml:space="preserve"> قوله:</w:t>
      </w:r>
    </w:p>
    <w:tbl>
      <w:tblPr>
        <w:tblStyle w:val="TableGrid"/>
        <w:bidiVisual/>
        <w:tblW w:w="4562" w:type="pct"/>
        <w:tblInd w:w="384" w:type="dxa"/>
        <w:tblLook w:val="01E0"/>
      </w:tblPr>
      <w:tblGrid>
        <w:gridCol w:w="3548"/>
        <w:gridCol w:w="272"/>
        <w:gridCol w:w="3490"/>
      </w:tblGrid>
      <w:tr w:rsidR="00F306FB" w:rsidTr="00D87694">
        <w:trPr>
          <w:trHeight w:val="350"/>
        </w:trPr>
        <w:tc>
          <w:tcPr>
            <w:tcW w:w="3920" w:type="dxa"/>
            <w:shd w:val="clear" w:color="auto" w:fill="auto"/>
          </w:tcPr>
          <w:p w:rsidR="00F306FB" w:rsidRDefault="00F306FB" w:rsidP="00D87694">
            <w:pPr>
              <w:pStyle w:val="libPoem"/>
            </w:pPr>
            <w:r>
              <w:rPr>
                <w:rFonts w:hint="cs"/>
                <w:rtl/>
              </w:rPr>
              <w:t>ی</w:t>
            </w:r>
            <w:r>
              <w:rPr>
                <w:rFonts w:hint="eastAsia"/>
                <w:rtl/>
              </w:rPr>
              <w:t>لق</w:t>
            </w:r>
            <w:r>
              <w:rPr>
                <w:rFonts w:hint="cs"/>
                <w:rtl/>
              </w:rPr>
              <w:t>ى</w:t>
            </w:r>
            <w:r>
              <w:rPr>
                <w:rtl/>
              </w:rPr>
              <w:t xml:space="preserve"> الرّماح الشاجرات بنحره</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و</w:t>
            </w:r>
            <w:r>
              <w:rPr>
                <w:rtl/>
              </w:rPr>
              <w:t xml:space="preserve"> </w:t>
            </w:r>
            <w:r>
              <w:rPr>
                <w:rFonts w:hint="cs"/>
                <w:rtl/>
              </w:rPr>
              <w:t>ی</w:t>
            </w:r>
            <w:r>
              <w:rPr>
                <w:rFonts w:hint="eastAsia"/>
                <w:rtl/>
              </w:rPr>
              <w:t>ق</w:t>
            </w:r>
            <w:r>
              <w:rPr>
                <w:rFonts w:hint="cs"/>
                <w:rtl/>
              </w:rPr>
              <w:t>ی</w:t>
            </w:r>
            <w:r>
              <w:rPr>
                <w:rFonts w:hint="eastAsia"/>
                <w:rtl/>
              </w:rPr>
              <w:t>م</w:t>
            </w:r>
            <w:r>
              <w:rPr>
                <w:rtl/>
              </w:rPr>
              <w:t xml:space="preserve"> هامته مقام المغفر</w:t>
            </w:r>
            <w:r w:rsidRPr="00725071">
              <w:rPr>
                <w:rStyle w:val="libPoemTiniChar0"/>
                <w:rtl/>
              </w:rPr>
              <w:br/>
              <w:t> </w:t>
            </w:r>
          </w:p>
        </w:tc>
      </w:tr>
      <w:tr w:rsidR="00F306FB" w:rsidTr="00D87694">
        <w:trPr>
          <w:trHeight w:val="350"/>
        </w:trPr>
        <w:tc>
          <w:tcPr>
            <w:tcW w:w="3920" w:type="dxa"/>
          </w:tcPr>
          <w:p w:rsidR="00F306FB" w:rsidRDefault="00F306FB" w:rsidP="00D87694">
            <w:pPr>
              <w:pStyle w:val="libPoem"/>
            </w:pPr>
            <w:r>
              <w:rPr>
                <w:rFonts w:hint="eastAsia"/>
                <w:rtl/>
              </w:rPr>
              <w:t>ما</w:t>
            </w:r>
            <w:r>
              <w:rPr>
                <w:rtl/>
              </w:rPr>
              <w:t xml:space="preserve"> إن </w:t>
            </w:r>
            <w:r>
              <w:rPr>
                <w:rFonts w:hint="cs"/>
                <w:rtl/>
              </w:rPr>
              <w:t>ی</w:t>
            </w:r>
            <w:r>
              <w:rPr>
                <w:rFonts w:hint="eastAsia"/>
                <w:rtl/>
              </w:rPr>
              <w:t>ر</w:t>
            </w:r>
            <w:r>
              <w:rPr>
                <w:rFonts w:hint="cs"/>
                <w:rtl/>
              </w:rPr>
              <w:t>ی</w:t>
            </w:r>
            <w:r>
              <w:rPr>
                <w:rFonts w:hint="eastAsia"/>
                <w:rtl/>
              </w:rPr>
              <w:t>د</w:t>
            </w:r>
            <w:r>
              <w:rPr>
                <w:rtl/>
              </w:rPr>
              <w:t xml:space="preserve"> إذا الرماح شجرنه</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درعا</w:t>
            </w:r>
            <w:r>
              <w:rPr>
                <w:rtl/>
              </w:rPr>
              <w:t xml:space="preserve"> سو</w:t>
            </w:r>
            <w:r>
              <w:rPr>
                <w:rFonts w:hint="cs"/>
                <w:rtl/>
              </w:rPr>
              <w:t>ی</w:t>
            </w:r>
            <w:r>
              <w:rPr>
                <w:rtl/>
              </w:rPr>
              <w:t xml:space="preserve"> سربال ط</w:t>
            </w:r>
            <w:r>
              <w:rPr>
                <w:rFonts w:hint="cs"/>
                <w:rtl/>
              </w:rPr>
              <w:t>ی</w:t>
            </w:r>
            <w:r>
              <w:rPr>
                <w:rFonts w:hint="eastAsia"/>
                <w:rtl/>
              </w:rPr>
              <w:t>ب</w:t>
            </w:r>
            <w:r>
              <w:rPr>
                <w:rtl/>
              </w:rPr>
              <w:t xml:space="preserve"> العنصر</w:t>
            </w:r>
            <w:r w:rsidRPr="00725071">
              <w:rPr>
                <w:rStyle w:val="libPoemTiniChar0"/>
                <w:rtl/>
              </w:rPr>
              <w:br/>
              <w:t> </w:t>
            </w:r>
          </w:p>
        </w:tc>
      </w:tr>
      <w:tr w:rsidR="00F306FB" w:rsidTr="00D87694">
        <w:trPr>
          <w:trHeight w:val="350"/>
        </w:trPr>
        <w:tc>
          <w:tcPr>
            <w:tcW w:w="3920" w:type="dxa"/>
          </w:tcPr>
          <w:p w:rsidR="00F306FB" w:rsidRDefault="00F306FB" w:rsidP="00D87694">
            <w:pPr>
              <w:pStyle w:val="libPoem"/>
            </w:pPr>
            <w:r>
              <w:rPr>
                <w:rFonts w:hint="eastAsia"/>
                <w:rtl/>
              </w:rPr>
              <w:t>و</w:t>
            </w:r>
            <w:r>
              <w:rPr>
                <w:rtl/>
              </w:rPr>
              <w:t xml:space="preserve"> </w:t>
            </w:r>
            <w:r>
              <w:rPr>
                <w:rFonts w:hint="cs"/>
                <w:rtl/>
              </w:rPr>
              <w:t>ی</w:t>
            </w:r>
            <w:r>
              <w:rPr>
                <w:rFonts w:hint="eastAsia"/>
                <w:rtl/>
              </w:rPr>
              <w:t>قول</w:t>
            </w:r>
            <w:r>
              <w:rPr>
                <w:rtl/>
              </w:rPr>
              <w:t xml:space="preserve"> للطّرف اصطبر لشبا القنا</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فهدمت</w:t>
            </w:r>
            <w:r>
              <w:rPr>
                <w:rtl/>
              </w:rPr>
              <w:t xml:space="preserve"> رکن المجد إن لم تعقر</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شاعر العجم:</w:t>
      </w:r>
    </w:p>
    <w:tbl>
      <w:tblPr>
        <w:tblStyle w:val="TableGrid"/>
        <w:bidiVisual/>
        <w:tblW w:w="4562" w:type="pct"/>
        <w:tblInd w:w="384" w:type="dxa"/>
        <w:tblLook w:val="01E0"/>
      </w:tblPr>
      <w:tblGrid>
        <w:gridCol w:w="3530"/>
        <w:gridCol w:w="272"/>
        <w:gridCol w:w="3508"/>
      </w:tblGrid>
      <w:tr w:rsidR="00F306FB" w:rsidTr="00D87694">
        <w:trPr>
          <w:trHeight w:val="350"/>
        </w:trPr>
        <w:tc>
          <w:tcPr>
            <w:tcW w:w="3920" w:type="dxa"/>
            <w:shd w:val="clear" w:color="auto" w:fill="auto"/>
          </w:tcPr>
          <w:p w:rsidR="00F306FB" w:rsidRDefault="00F306FB" w:rsidP="00D87694">
            <w:pPr>
              <w:pStyle w:val="libPoem"/>
            </w:pPr>
            <w:r>
              <w:rPr>
                <w:rFonts w:hint="eastAsia"/>
                <w:rtl/>
              </w:rPr>
              <w:t>جوشن</w:t>
            </w:r>
            <w:r>
              <w:rPr>
                <w:rtl/>
              </w:rPr>
              <w:t xml:space="preserve"> ز بر گرفت که ما هم نه ماهي</w:t>
            </w:r>
            <w:r>
              <w:rPr>
                <w:rFonts w:hint="eastAsia"/>
                <w:rtl/>
              </w:rPr>
              <w:t>م</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مغفر</w:t>
            </w:r>
            <w:r>
              <w:rPr>
                <w:rtl/>
              </w:rPr>
              <w:t xml:space="preserve"> ز سرفکند که بازم ن</w:t>
            </w:r>
            <w:r>
              <w:rPr>
                <w:rFonts w:hint="cs"/>
                <w:rtl/>
              </w:rPr>
              <w:t>ی</w:t>
            </w:r>
            <w:r>
              <w:rPr>
                <w:rFonts w:hint="eastAsia"/>
                <w:rtl/>
              </w:rPr>
              <w:t>م</w:t>
            </w:r>
            <w:r>
              <w:rPr>
                <w:rtl/>
              </w:rPr>
              <w:t xml:space="preserve"> خروس</w:t>
            </w:r>
            <w:r w:rsidRPr="00725071">
              <w:rPr>
                <w:rStyle w:val="libPoemTiniChar0"/>
                <w:rtl/>
              </w:rPr>
              <w:br/>
              <w:t> </w:t>
            </w:r>
          </w:p>
        </w:tc>
      </w:tr>
      <w:tr w:rsidR="00F306FB" w:rsidTr="00D87694">
        <w:trPr>
          <w:trHeight w:val="350"/>
        </w:trPr>
        <w:tc>
          <w:tcPr>
            <w:tcW w:w="3920" w:type="dxa"/>
          </w:tcPr>
          <w:p w:rsidR="00F306FB" w:rsidRDefault="00F306FB" w:rsidP="00D87694">
            <w:pPr>
              <w:pStyle w:val="libPoem"/>
            </w:pPr>
            <w:r>
              <w:rPr>
                <w:rFonts w:hint="eastAsia"/>
                <w:rtl/>
              </w:rPr>
              <w:t>ب</w:t>
            </w:r>
            <w:r>
              <w:rPr>
                <w:rFonts w:hint="cs"/>
                <w:rtl/>
              </w:rPr>
              <w:t>ی</w:t>
            </w:r>
            <w:r>
              <w:rPr>
                <w:rtl/>
              </w:rPr>
              <w:t xml:space="preserve"> خود و ب</w:t>
            </w:r>
            <w:r>
              <w:rPr>
                <w:rFonts w:hint="cs"/>
                <w:rtl/>
              </w:rPr>
              <w:t>ی</w:t>
            </w:r>
            <w:r>
              <w:rPr>
                <w:rtl/>
              </w:rPr>
              <w:t xml:space="preserve"> زره بدر آمد که مرگ را</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در</w:t>
            </w:r>
            <w:r>
              <w:rPr>
                <w:rtl/>
              </w:rPr>
              <w:t xml:space="preserve"> بر برهنه م</w:t>
            </w:r>
            <w:r>
              <w:rPr>
                <w:rFonts w:hint="cs"/>
                <w:rtl/>
              </w:rPr>
              <w:t>ی</w:t>
            </w:r>
            <w:r>
              <w:rPr>
                <w:rFonts w:hint="eastAsia"/>
                <w:rtl/>
              </w:rPr>
              <w:t>کشم</w:t>
            </w:r>
            <w:r>
              <w:rPr>
                <w:rtl/>
              </w:rPr>
              <w:t xml:space="preserve"> أي</w:t>
            </w:r>
            <w:r>
              <w:rPr>
                <w:rFonts w:hint="eastAsia"/>
                <w:rtl/>
              </w:rPr>
              <w:t>نک</w:t>
            </w:r>
            <w:r>
              <w:rPr>
                <w:rtl/>
              </w:rPr>
              <w:t xml:space="preserve"> چو نوعروس</w:t>
            </w:r>
            <w:r w:rsidRPr="00725071">
              <w:rPr>
                <w:rStyle w:val="libPoemTiniChar0"/>
                <w:rtl/>
              </w:rPr>
              <w:br/>
              <w:t> </w:t>
            </w:r>
          </w:p>
        </w:tc>
      </w:tr>
    </w:tbl>
    <w:p w:rsidR="008C6066" w:rsidRDefault="00471D2E" w:rsidP="00F306FB">
      <w:pPr>
        <w:pStyle w:val="libNormal"/>
        <w:rPr>
          <w:rtl/>
        </w:rPr>
      </w:pPr>
      <w:r>
        <w:rPr>
          <w:rFonts w:hint="eastAsia"/>
          <w:rtl/>
        </w:rPr>
        <w:t>قال</w:t>
      </w:r>
      <w:r>
        <w:rPr>
          <w:rtl/>
        </w:rPr>
        <w:t xml:space="preserve"> الراو</w:t>
      </w:r>
      <w:r w:rsidR="00F306FB">
        <w:rPr>
          <w:rFonts w:hint="cs"/>
          <w:rtl/>
        </w:rPr>
        <w:t>ي</w:t>
      </w:r>
      <w:r>
        <w:rPr>
          <w:rtl/>
        </w:rPr>
        <w:t>:فو اللّه لقد ر</w:t>
      </w:r>
      <w:r w:rsidR="003653A2">
        <w:rPr>
          <w:rtl/>
        </w:rPr>
        <w:t>أي</w:t>
      </w:r>
      <w:r>
        <w:rPr>
          <w:rFonts w:hint="eastAsia"/>
          <w:rtl/>
        </w:rPr>
        <w:t>ته</w:t>
      </w:r>
      <w:r>
        <w:rPr>
          <w:rtl/>
        </w:rPr>
        <w:t xml:space="preserve"> </w:t>
      </w:r>
      <w:r>
        <w:rPr>
          <w:rFonts w:hint="cs"/>
          <w:rtl/>
        </w:rPr>
        <w:t>ی</w:t>
      </w:r>
      <w:r>
        <w:rPr>
          <w:rFonts w:hint="eastAsia"/>
          <w:rtl/>
        </w:rPr>
        <w:t>کرد</w:t>
      </w:r>
      <w:r>
        <w:rPr>
          <w:rtl/>
        </w:rPr>
        <w:t xml:space="preserve"> </w:t>
      </w:r>
      <w:r w:rsidRPr="009D640D">
        <w:rPr>
          <w:rStyle w:val="libFootnotenumChar"/>
          <w:rtl/>
        </w:rPr>
        <w:t>(1)</w:t>
      </w:r>
      <w:r>
        <w:rPr>
          <w:rtl/>
        </w:rPr>
        <w:t xml:space="preserve">أکثر من </w:t>
      </w:r>
      <w:r w:rsidR="00332F64">
        <w:rPr>
          <w:rtl/>
        </w:rPr>
        <w:t>مائتي</w:t>
      </w:r>
      <w:r>
        <w:rPr>
          <w:rFonts w:hint="eastAsia"/>
          <w:rtl/>
        </w:rPr>
        <w:t>ن</w:t>
      </w:r>
      <w:r>
        <w:rPr>
          <w:rtl/>
        </w:rPr>
        <w:t xml:space="preserve"> من الناس ثمّ انّهم تعطّفوا ع</w:t>
      </w:r>
      <w:r w:rsidR="003653A2">
        <w:rPr>
          <w:rtl/>
        </w:rPr>
        <w:t>لي</w:t>
      </w:r>
      <w:r>
        <w:rPr>
          <w:rFonts w:hint="eastAsia"/>
          <w:rtl/>
        </w:rPr>
        <w:t>ه</w:t>
      </w:r>
      <w:r>
        <w:rPr>
          <w:rtl/>
        </w:rPr>
        <w:t xml:space="preserve"> من کلّ جانب فقتل </w:t>
      </w:r>
      <w:r w:rsidR="008C6066" w:rsidRPr="00F306FB">
        <w:rPr>
          <w:rtl/>
        </w:rPr>
        <w:t>رحم</w:t>
      </w:r>
      <w:r w:rsidR="00F306FB">
        <w:rPr>
          <w:rFonts w:hint="cs"/>
          <w:rtl/>
        </w:rPr>
        <w:t xml:space="preserve">ة </w:t>
      </w:r>
      <w:r w:rsidR="008C6066" w:rsidRPr="00F306FB">
        <w:rPr>
          <w:rtl/>
        </w:rPr>
        <w:t>الله</w:t>
      </w:r>
      <w:r w:rsidRPr="00F306FB">
        <w:rPr>
          <w:rtl/>
        </w:rPr>
        <w:t xml:space="preserve"> </w:t>
      </w:r>
      <w:r>
        <w:rPr>
          <w:rtl/>
        </w:rPr>
        <w:t>ت</w:t>
      </w:r>
      <w:r w:rsidR="002C675F">
        <w:rPr>
          <w:rtl/>
        </w:rPr>
        <w:t>عال</w:t>
      </w:r>
      <w:r w:rsidR="00F306FB">
        <w:rPr>
          <w:rFonts w:hint="cs"/>
          <w:rtl/>
        </w:rPr>
        <w:t>ى</w:t>
      </w:r>
      <w:r>
        <w:rPr>
          <w:rtl/>
        </w:rPr>
        <w:t xml:space="preserve"> ع</w:t>
      </w:r>
      <w:r w:rsidR="003653A2">
        <w:rPr>
          <w:rtl/>
        </w:rPr>
        <w:t>لي</w:t>
      </w:r>
      <w:r>
        <w:rPr>
          <w:rFonts w:hint="eastAsia"/>
          <w:rtl/>
        </w:rPr>
        <w:t>ه</w:t>
      </w:r>
      <w:r>
        <w:rPr>
          <w:rtl/>
        </w:rPr>
        <w:t xml:space="preserve"> و رضوانه.</w:t>
      </w:r>
    </w:p>
    <w:p w:rsidR="008C6066" w:rsidRDefault="00F306FB" w:rsidP="00F306FB">
      <w:pPr>
        <w:pStyle w:val="libCenterBold1"/>
        <w:rPr>
          <w:rtl/>
        </w:rPr>
      </w:pPr>
      <w:r>
        <w:rPr>
          <w:rFonts w:hint="eastAsia"/>
          <w:rtl/>
        </w:rPr>
        <w:t>شجاعة</w:t>
      </w:r>
      <w:r w:rsidR="00471D2E">
        <w:rPr>
          <w:rtl/>
        </w:rPr>
        <w:t xml:space="preserve"> العباس بن </w:t>
      </w:r>
      <w:r w:rsidR="00FC7037">
        <w:rPr>
          <w:rtl/>
        </w:rPr>
        <w:t>ربیعة</w:t>
      </w:r>
    </w:p>
    <w:p w:rsidR="008C6066" w:rsidRDefault="00471D2E" w:rsidP="00471D2E">
      <w:pPr>
        <w:pStyle w:val="libNormal"/>
        <w:rPr>
          <w:rtl/>
        </w:rPr>
      </w:pPr>
      <w:r>
        <w:rPr>
          <w:rFonts w:hint="eastAsia"/>
          <w:rtl/>
        </w:rPr>
        <w:t>العباس</w:t>
      </w:r>
      <w:r>
        <w:rPr>
          <w:rtl/>
        </w:rPr>
        <w:t xml:space="preserve"> بن </w:t>
      </w:r>
      <w:r w:rsidR="00FC7037">
        <w:rPr>
          <w:rtl/>
        </w:rPr>
        <w:t>ربیعة</w:t>
      </w:r>
      <w:r>
        <w:rPr>
          <w:rtl/>
        </w:rPr>
        <w:t xml:space="preserve"> بن الحارث بن عبد المطّلب و ما ظهر من شجاعته </w:t>
      </w:r>
      <w:r w:rsidR="009640A2">
        <w:rPr>
          <w:rtl/>
        </w:rPr>
        <w:t>في</w:t>
      </w:r>
      <w:r>
        <w:rPr>
          <w:rtl/>
        </w:rPr>
        <w:t xml:space="preserve"> ص</w:t>
      </w:r>
      <w:r w:rsidR="009640A2">
        <w:rPr>
          <w:rtl/>
        </w:rPr>
        <w:t>في</w:t>
      </w:r>
      <w:r>
        <w:rPr>
          <w:rFonts w:hint="eastAsia"/>
          <w:rtl/>
        </w:rPr>
        <w:t>ن</w:t>
      </w:r>
      <w:r>
        <w:rPr>
          <w:rtl/>
        </w:rPr>
        <w:t xml:space="preserve"> </w:t>
      </w:r>
      <w:r w:rsidRPr="009D640D">
        <w:rPr>
          <w:rStyle w:val="libFootnotenumChar"/>
          <w:rtl/>
        </w:rPr>
        <w:t>(2)</w:t>
      </w:r>
      <w:r>
        <w:rPr>
          <w:rtl/>
        </w:rPr>
        <w:t>.</w:t>
      </w:r>
    </w:p>
    <w:p w:rsidR="008C6066" w:rsidRDefault="008C6066" w:rsidP="00F306FB">
      <w:pPr>
        <w:pStyle w:val="libNormal"/>
        <w:rPr>
          <w:rtl/>
        </w:rPr>
      </w:pPr>
      <w:r w:rsidRPr="008C6066">
        <w:rPr>
          <w:rStyle w:val="libBold1Char"/>
          <w:rFonts w:hint="eastAsia"/>
          <w:rtl/>
        </w:rPr>
        <w:t>أقول</w:t>
      </w:r>
      <w:r w:rsidR="00471D2E">
        <w:rPr>
          <w:rtl/>
        </w:rPr>
        <w:t>:</w:t>
      </w:r>
      <w:r w:rsidR="00F306FB">
        <w:rPr>
          <w:rFonts w:hint="cs"/>
          <w:rtl/>
        </w:rPr>
        <w:t xml:space="preserve"> </w:t>
      </w:r>
      <w:r w:rsidR="00471D2E">
        <w:rPr>
          <w:rFonts w:hint="eastAsia"/>
          <w:rtl/>
        </w:rPr>
        <w:t>قال</w:t>
      </w:r>
      <w:r w:rsidR="00471D2E">
        <w:rPr>
          <w:rtl/>
        </w:rPr>
        <w:t xml:space="preserve"> ابن </w:t>
      </w:r>
      <w:r w:rsidR="00F306FB">
        <w:rPr>
          <w:rtl/>
        </w:rPr>
        <w:t>قتیبة</w:t>
      </w:r>
      <w:r w:rsidR="00471D2E">
        <w:rPr>
          <w:rtl/>
        </w:rPr>
        <w:t xml:space="preserve"> </w:t>
      </w:r>
      <w:r w:rsidR="009640A2">
        <w:rPr>
          <w:rtl/>
        </w:rPr>
        <w:t>في</w:t>
      </w:r>
      <w:r w:rsidR="00471D2E">
        <w:rPr>
          <w:rtl/>
        </w:rPr>
        <w:t xml:space="preserve"> ص </w:t>
      </w:r>
      <w:r w:rsidR="0094408E">
        <w:rPr>
          <w:rtl/>
        </w:rPr>
        <w:t>179</w:t>
      </w:r>
      <w:r w:rsidR="00471D2E">
        <w:rPr>
          <w:rtl/>
        </w:rPr>
        <w:t>(ع</w:t>
      </w:r>
      <w:r w:rsidR="00471D2E">
        <w:rPr>
          <w:rFonts w:hint="cs"/>
          <w:rtl/>
        </w:rPr>
        <w:t>ی</w:t>
      </w:r>
      <w:r w:rsidR="00471D2E">
        <w:rPr>
          <w:rFonts w:hint="eastAsia"/>
          <w:rtl/>
        </w:rPr>
        <w:t>ون</w:t>
      </w:r>
      <w:r w:rsidR="00471D2E">
        <w:rPr>
          <w:rtl/>
        </w:rPr>
        <w:t xml:space="preserve"> الأخبار)و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 نقلا منه </w:t>
      </w:r>
      <w:r w:rsidR="009640A2">
        <w:rPr>
          <w:rtl/>
        </w:rPr>
        <w:t>في</w:t>
      </w:r>
      <w:r w:rsidR="00471D2E">
        <w:rPr>
          <w:rtl/>
        </w:rPr>
        <w:t xml:space="preserve"> (شرح النهج)و المؤرّخ الأم</w:t>
      </w:r>
      <w:r w:rsidR="00471D2E">
        <w:rPr>
          <w:rFonts w:hint="cs"/>
          <w:rtl/>
        </w:rPr>
        <w:t>ی</w:t>
      </w:r>
      <w:r w:rsidR="00471D2E">
        <w:rPr>
          <w:rFonts w:hint="eastAsia"/>
          <w:rtl/>
        </w:rPr>
        <w:t>ن</w:t>
      </w:r>
      <w:r w:rsidR="00471D2E">
        <w:rPr>
          <w:rtl/>
        </w:rPr>
        <w:t xml:space="preserve"> ال</w:t>
      </w:r>
      <w:r w:rsidR="0022387C">
        <w:rPr>
          <w:rtl/>
        </w:rPr>
        <w:t>مسعودي</w:t>
      </w:r>
      <w:r w:rsidR="00471D2E">
        <w:rPr>
          <w:rtl/>
        </w:rPr>
        <w:t xml:space="preserve"> </w:t>
      </w:r>
      <w:r w:rsidR="009640A2">
        <w:rPr>
          <w:rtl/>
        </w:rPr>
        <w:t>في</w:t>
      </w:r>
      <w:r w:rsidR="00471D2E">
        <w:rPr>
          <w:rtl/>
        </w:rPr>
        <w:t xml:space="preserve">(مروج الذهب)عن </w:t>
      </w:r>
      <w:r w:rsidR="009640A2">
        <w:rPr>
          <w:rtl/>
        </w:rPr>
        <w:t>أبي</w:t>
      </w:r>
      <w:r w:rsidR="00471D2E">
        <w:rPr>
          <w:rtl/>
        </w:rPr>
        <w:t xml:space="preserve"> مخنف</w:t>
      </w:r>
    </w:p>
    <w:p w:rsidR="009853BF" w:rsidRDefault="003653A2" w:rsidP="003653A2">
      <w:pPr>
        <w:pStyle w:val="libLine"/>
        <w:rPr>
          <w:rtl/>
        </w:rPr>
      </w:pPr>
      <w:r>
        <w:rPr>
          <w:rFonts w:hint="eastAsia"/>
          <w:rtl/>
        </w:rPr>
        <w:t>____________________</w:t>
      </w:r>
    </w:p>
    <w:p w:rsidR="008C6066" w:rsidRDefault="00DE3D9F" w:rsidP="00F306FB">
      <w:pPr>
        <w:pStyle w:val="libFootnote0"/>
        <w:rPr>
          <w:rtl/>
        </w:rPr>
      </w:pPr>
      <w:r>
        <w:rPr>
          <w:rtl/>
        </w:rPr>
        <w:t>(1)</w:t>
      </w:r>
      <w:r w:rsidR="00471D2E">
        <w:rPr>
          <w:rtl/>
        </w:rPr>
        <w:t xml:space="preserve"> </w:t>
      </w:r>
      <w:r w:rsidR="00471D2E">
        <w:rPr>
          <w:rFonts w:hint="cs"/>
          <w:rtl/>
        </w:rPr>
        <w:t>ی</w:t>
      </w:r>
      <w:r w:rsidR="00471D2E">
        <w:rPr>
          <w:rFonts w:hint="eastAsia"/>
          <w:rtl/>
        </w:rPr>
        <w:t>طرد</w:t>
      </w:r>
      <w:r w:rsidR="00471D2E">
        <w:rPr>
          <w:rtl/>
        </w:rPr>
        <w:t>(خ ل).</w:t>
      </w:r>
    </w:p>
    <w:p w:rsidR="008C6066" w:rsidRDefault="00DE3D9F" w:rsidP="00F306FB">
      <w:pPr>
        <w:pStyle w:val="libFootnote0"/>
        <w:rPr>
          <w:rtl/>
        </w:rPr>
      </w:pPr>
      <w:r>
        <w:rPr>
          <w:rtl/>
        </w:rPr>
        <w:t>(2)</w:t>
      </w:r>
      <w:r w:rsidR="00471D2E">
        <w:rPr>
          <w:rtl/>
        </w:rPr>
        <w:t xml:space="preserve"> ق:</w:t>
      </w:r>
      <w:r w:rsidR="0094408E">
        <w:rPr>
          <w:rtl/>
        </w:rPr>
        <w:t>515</w:t>
      </w:r>
      <w:r w:rsidR="00471D2E">
        <w:rPr>
          <w:rtl/>
        </w:rPr>
        <w:t>/</w:t>
      </w:r>
      <w:r w:rsidR="0094408E">
        <w:rPr>
          <w:rtl/>
        </w:rPr>
        <w:t>45</w:t>
      </w:r>
      <w:r w:rsidR="00471D2E">
        <w:rPr>
          <w:rtl/>
        </w:rPr>
        <w:t>/</w:t>
      </w:r>
      <w:r w:rsidR="0094408E">
        <w:rPr>
          <w:rtl/>
        </w:rPr>
        <w:t>8</w:t>
      </w:r>
      <w:r w:rsidR="00471D2E">
        <w:rPr>
          <w:rtl/>
        </w:rPr>
        <w:t>،ج:</w:t>
      </w:r>
      <w:r w:rsidR="0094408E">
        <w:rPr>
          <w:rtl/>
        </w:rPr>
        <w:t>591</w:t>
      </w:r>
      <w:r w:rsidR="00471D2E">
        <w:rPr>
          <w:rtl/>
        </w:rPr>
        <w:t>/</w:t>
      </w:r>
      <w:r w:rsidR="0094408E">
        <w:rPr>
          <w:rtl/>
        </w:rPr>
        <w:t>32</w:t>
      </w:r>
      <w:r w:rsidR="00471D2E">
        <w:rPr>
          <w:rtl/>
        </w:rPr>
        <w:t>.</w:t>
      </w:r>
    </w:p>
    <w:p w:rsidR="00F306FB" w:rsidRDefault="00F306FB" w:rsidP="00F306FB">
      <w:pPr>
        <w:pStyle w:val="libNormal"/>
        <w:rPr>
          <w:rtl/>
        </w:rPr>
      </w:pPr>
      <w:r>
        <w:rPr>
          <w:rFonts w:hint="eastAsia"/>
          <w:rtl/>
        </w:rPr>
        <w:br w:type="page"/>
      </w:r>
    </w:p>
    <w:p w:rsidR="008C6066" w:rsidRDefault="00471D2E" w:rsidP="00F306FB">
      <w:pPr>
        <w:pStyle w:val="libNormal0"/>
        <w:rPr>
          <w:rtl/>
        </w:rPr>
      </w:pPr>
      <w:r>
        <w:rPr>
          <w:rFonts w:hint="eastAsia"/>
          <w:rtl/>
        </w:rPr>
        <w:lastRenderedPageBreak/>
        <w:t>قالوا</w:t>
      </w:r>
      <w:r>
        <w:rPr>
          <w:rtl/>
        </w:rPr>
        <w:t>:قال أبو الأغر ال</w:t>
      </w:r>
      <w:r w:rsidR="00332F64">
        <w:rPr>
          <w:rtl/>
        </w:rPr>
        <w:t>تمیمي</w:t>
      </w:r>
      <w:r>
        <w:rPr>
          <w:rtl/>
        </w:rPr>
        <w:t>: ب</w:t>
      </w:r>
      <w:r>
        <w:rPr>
          <w:rFonts w:hint="cs"/>
          <w:rtl/>
        </w:rPr>
        <w:t>ی</w:t>
      </w:r>
      <w:r>
        <w:rPr>
          <w:rFonts w:hint="eastAsia"/>
          <w:rtl/>
        </w:rPr>
        <w:t>نا</w:t>
      </w:r>
      <w:r>
        <w:rPr>
          <w:rtl/>
        </w:rPr>
        <w:t xml:space="preserve"> أنا واقف بص</w:t>
      </w:r>
      <w:r w:rsidR="009640A2">
        <w:rPr>
          <w:rtl/>
        </w:rPr>
        <w:t>في</w:t>
      </w:r>
      <w:r>
        <w:rPr>
          <w:rFonts w:hint="eastAsia"/>
          <w:rtl/>
        </w:rPr>
        <w:t>ن</w:t>
      </w:r>
      <w:r>
        <w:rPr>
          <w:rtl/>
        </w:rPr>
        <w:t xml:space="preserve"> اذ مرّ ب</w:t>
      </w:r>
      <w:r>
        <w:rPr>
          <w:rFonts w:hint="cs"/>
          <w:rtl/>
        </w:rPr>
        <w:t>ی</w:t>
      </w:r>
      <w:r>
        <w:rPr>
          <w:rtl/>
        </w:rPr>
        <w:t xml:space="preserve"> العباس بن </w:t>
      </w:r>
      <w:r w:rsidR="00FC7037">
        <w:rPr>
          <w:rtl/>
        </w:rPr>
        <w:t>ربیعة</w:t>
      </w:r>
      <w:r>
        <w:rPr>
          <w:rtl/>
        </w:rPr>
        <w:t xml:space="preserve"> بن الحارث بن عبد المطّلب مکفّرا بالسلاح و ع</w:t>
      </w:r>
      <w:r>
        <w:rPr>
          <w:rFonts w:hint="cs"/>
          <w:rtl/>
        </w:rPr>
        <w:t>ی</w:t>
      </w:r>
      <w:r>
        <w:rPr>
          <w:rFonts w:hint="eastAsia"/>
          <w:rtl/>
        </w:rPr>
        <w:t>ناه</w:t>
      </w:r>
      <w:r>
        <w:rPr>
          <w:rtl/>
        </w:rPr>
        <w:t xml:space="preserve"> تبصّان من تحت المغفر کأنّهما شعلتا نار أو ع</w:t>
      </w:r>
      <w:r>
        <w:rPr>
          <w:rFonts w:hint="cs"/>
          <w:rtl/>
        </w:rPr>
        <w:t>ی</w:t>
      </w:r>
      <w:r>
        <w:rPr>
          <w:rFonts w:hint="eastAsia"/>
          <w:rtl/>
        </w:rPr>
        <w:t>نا</w:t>
      </w:r>
      <w:r>
        <w:rPr>
          <w:rtl/>
        </w:rPr>
        <w:t xml:space="preserve"> أرقم و ب</w:t>
      </w:r>
      <w:r>
        <w:rPr>
          <w:rFonts w:hint="cs"/>
          <w:rtl/>
        </w:rPr>
        <w:t>ی</w:t>
      </w:r>
      <w:r>
        <w:rPr>
          <w:rFonts w:hint="eastAsia"/>
          <w:rtl/>
        </w:rPr>
        <w:t>ده</w:t>
      </w:r>
      <w:r>
        <w:rPr>
          <w:rtl/>
        </w:rPr>
        <w:t xml:space="preserve"> ص</w:t>
      </w:r>
      <w:r w:rsidR="009640A2">
        <w:rPr>
          <w:rtl/>
        </w:rPr>
        <w:t>في</w:t>
      </w:r>
      <w:r>
        <w:rPr>
          <w:rFonts w:hint="eastAsia"/>
          <w:rtl/>
        </w:rPr>
        <w:t>حه</w:t>
      </w:r>
      <w:r>
        <w:rPr>
          <w:rtl/>
        </w:rPr>
        <w:t xml:space="preserve"> </w:t>
      </w:r>
      <w:r>
        <w:rPr>
          <w:rFonts w:hint="cs"/>
          <w:rtl/>
        </w:rPr>
        <w:t>ی</w:t>
      </w:r>
      <w:r>
        <w:rPr>
          <w:rFonts w:hint="eastAsia"/>
          <w:rtl/>
        </w:rPr>
        <w:t>مان</w:t>
      </w:r>
      <w:r>
        <w:rPr>
          <w:rFonts w:hint="cs"/>
          <w:rtl/>
        </w:rPr>
        <w:t>یّ</w:t>
      </w:r>
      <w:r>
        <w:rPr>
          <w:rFonts w:hint="eastAsia"/>
          <w:rtl/>
        </w:rPr>
        <w:t>ه</w:t>
      </w:r>
      <w:r>
        <w:rPr>
          <w:rtl/>
        </w:rPr>
        <w:t xml:space="preserve"> </w:t>
      </w:r>
      <w:r>
        <w:rPr>
          <w:rFonts w:hint="cs"/>
          <w:rtl/>
        </w:rPr>
        <w:t>ی</w:t>
      </w:r>
      <w:r>
        <w:rPr>
          <w:rFonts w:hint="eastAsia"/>
          <w:rtl/>
        </w:rPr>
        <w:t>قلّبها</w:t>
      </w:r>
      <w:r>
        <w:rPr>
          <w:rtl/>
        </w:rPr>
        <w:t xml:space="preserve"> و المن</w:t>
      </w:r>
      <w:r w:rsidR="003653A2">
        <w:rPr>
          <w:rtl/>
        </w:rPr>
        <w:t>أي</w:t>
      </w:r>
      <w:r>
        <w:rPr>
          <w:rFonts w:hint="eastAsia"/>
          <w:rtl/>
        </w:rPr>
        <w:t>ا</w:t>
      </w:r>
      <w:r>
        <w:rPr>
          <w:rtl/>
        </w:rPr>
        <w:t xml:space="preserve"> تلوح ع</w:t>
      </w:r>
      <w:r w:rsidR="003653A2">
        <w:rPr>
          <w:rtl/>
        </w:rPr>
        <w:t>ل</w:t>
      </w:r>
      <w:r w:rsidR="00F306FB">
        <w:rPr>
          <w:rFonts w:hint="cs"/>
          <w:rtl/>
        </w:rPr>
        <w:t>ى</w:t>
      </w:r>
      <w:r>
        <w:rPr>
          <w:rtl/>
        </w:rPr>
        <w:t xml:space="preserve"> شفرتها و هو ع</w:t>
      </w:r>
      <w:r w:rsidR="003653A2">
        <w:rPr>
          <w:rtl/>
        </w:rPr>
        <w:t>ل</w:t>
      </w:r>
      <w:r w:rsidR="00F306FB">
        <w:rPr>
          <w:rFonts w:hint="cs"/>
          <w:rtl/>
        </w:rPr>
        <w:t>ى</w:t>
      </w:r>
      <w:r>
        <w:rPr>
          <w:rtl/>
        </w:rPr>
        <w:t xml:space="preserve"> فرس له صعب فب</w:t>
      </w:r>
      <w:r>
        <w:rPr>
          <w:rFonts w:hint="cs"/>
          <w:rtl/>
        </w:rPr>
        <w:t>ی</w:t>
      </w:r>
      <w:r>
        <w:rPr>
          <w:rFonts w:hint="eastAsia"/>
          <w:rtl/>
        </w:rPr>
        <w:t>نا</w:t>
      </w:r>
      <w:r>
        <w:rPr>
          <w:rtl/>
        </w:rPr>
        <w:t xml:space="preserve"> هو </w:t>
      </w:r>
      <w:r>
        <w:rPr>
          <w:rFonts w:hint="cs"/>
          <w:rtl/>
        </w:rPr>
        <w:t>ی</w:t>
      </w:r>
      <w:r>
        <w:rPr>
          <w:rFonts w:hint="eastAsia"/>
          <w:rtl/>
        </w:rPr>
        <w:t>بعثه</w:t>
      </w:r>
      <w:r>
        <w:rPr>
          <w:rtl/>
        </w:rPr>
        <w:t xml:space="preserve"> و </w:t>
      </w:r>
      <w:r>
        <w:rPr>
          <w:rFonts w:hint="cs"/>
          <w:rtl/>
        </w:rPr>
        <w:t>ی</w:t>
      </w:r>
      <w:r>
        <w:rPr>
          <w:rFonts w:hint="eastAsia"/>
          <w:rtl/>
        </w:rPr>
        <w:t>منعه</w:t>
      </w:r>
      <w:r>
        <w:rPr>
          <w:rtl/>
        </w:rPr>
        <w:t xml:space="preserve"> و </w:t>
      </w:r>
      <w:r>
        <w:rPr>
          <w:rFonts w:hint="cs"/>
          <w:rtl/>
        </w:rPr>
        <w:t>ی</w:t>
      </w:r>
      <w:r w:rsidR="003653A2">
        <w:rPr>
          <w:rFonts w:hint="eastAsia"/>
          <w:rtl/>
        </w:rPr>
        <w:t>لي</w:t>
      </w:r>
      <w:r>
        <w:rPr>
          <w:rFonts w:hint="eastAsia"/>
          <w:rtl/>
        </w:rPr>
        <w:t>ن</w:t>
      </w:r>
      <w:r>
        <w:rPr>
          <w:rtl/>
        </w:rPr>
        <w:t xml:space="preserve"> من عر</w:t>
      </w:r>
      <w:r>
        <w:rPr>
          <w:rFonts w:hint="cs"/>
          <w:rtl/>
        </w:rPr>
        <w:t>ی</w:t>
      </w:r>
      <w:r>
        <w:rPr>
          <w:rFonts w:hint="eastAsia"/>
          <w:rtl/>
        </w:rPr>
        <w:t>کته</w:t>
      </w:r>
      <w:r>
        <w:rPr>
          <w:rtl/>
        </w:rPr>
        <w:t xml:space="preserve"> اذ هتف به هاتف من أهل الشام </w:t>
      </w:r>
      <w:r>
        <w:rPr>
          <w:rFonts w:hint="cs"/>
          <w:rtl/>
        </w:rPr>
        <w:t>ی</w:t>
      </w:r>
      <w:r>
        <w:rPr>
          <w:rFonts w:hint="eastAsia"/>
          <w:rtl/>
        </w:rPr>
        <w:t>عرف</w:t>
      </w:r>
      <w:r>
        <w:rPr>
          <w:rtl/>
        </w:rPr>
        <w:t xml:space="preserve"> بغرار بن أدهم:</w:t>
      </w:r>
      <w:r>
        <w:rPr>
          <w:rFonts w:hint="cs"/>
          <w:rtl/>
        </w:rPr>
        <w:t>ی</w:t>
      </w:r>
      <w:r>
        <w:rPr>
          <w:rFonts w:hint="eastAsia"/>
          <w:rtl/>
        </w:rPr>
        <w:t>ا</w:t>
      </w:r>
      <w:r>
        <w:rPr>
          <w:rtl/>
        </w:rPr>
        <w:t xml:space="preserve"> عبّاس هلمّ </w:t>
      </w:r>
      <w:r w:rsidR="003653A2">
        <w:rPr>
          <w:rtl/>
        </w:rPr>
        <w:t>الى</w:t>
      </w:r>
      <w:r>
        <w:rPr>
          <w:rtl/>
        </w:rPr>
        <w:t xml:space="preserve"> البراز </w:t>
      </w:r>
      <w:r w:rsidRPr="009D640D">
        <w:rPr>
          <w:rStyle w:val="libFootnotenumChar"/>
          <w:rtl/>
        </w:rPr>
        <w:t>(1)</w:t>
      </w:r>
      <w:r w:rsidR="00F306FB" w:rsidRPr="00F306FB">
        <w:rPr>
          <w:rStyle w:val="libNormalChar"/>
          <w:rFonts w:hint="cs"/>
          <w:rtl/>
        </w:rPr>
        <w:t>،</w:t>
      </w:r>
      <w:r w:rsidR="00F306FB">
        <w:rPr>
          <w:rStyle w:val="libNormalChar"/>
          <w:rFonts w:hint="cs"/>
          <w:rtl/>
        </w:rPr>
        <w:t xml:space="preserve"> قال العباس: فالنزول اذاً فانّه أيأس من القفول </w:t>
      </w:r>
      <w:r w:rsidR="00F306FB" w:rsidRPr="00F306FB">
        <w:rPr>
          <w:rStyle w:val="libFootnotenumChar"/>
          <w:rFonts w:hint="cs"/>
          <w:rtl/>
        </w:rPr>
        <w:t>(2)</w:t>
      </w:r>
      <w:r w:rsidR="00F306FB">
        <w:rPr>
          <w:rStyle w:val="libNormalChar"/>
          <w:rFonts w:hint="cs"/>
          <w:rtl/>
        </w:rPr>
        <w:t xml:space="preserve"> </w:t>
      </w:r>
      <w:r>
        <w:rPr>
          <w:rtl/>
        </w:rPr>
        <w:t>فنزل ال</w:t>
      </w:r>
      <w:r w:rsidR="00F306FB">
        <w:rPr>
          <w:rtl/>
        </w:rPr>
        <w:t>شامي</w:t>
      </w:r>
      <w:r>
        <w:rPr>
          <w:rtl/>
        </w:rPr>
        <w:t xml:space="preserve"> و هو </w:t>
      </w:r>
      <w:r>
        <w:rPr>
          <w:rFonts w:hint="cs"/>
          <w:rtl/>
        </w:rPr>
        <w:t>ی</w:t>
      </w:r>
      <w:r>
        <w:rPr>
          <w:rFonts w:hint="eastAsia"/>
          <w:rtl/>
        </w:rPr>
        <w:t>قول</w:t>
      </w:r>
      <w:r>
        <w:rPr>
          <w:rtl/>
        </w:rPr>
        <w:t>:</w:t>
      </w:r>
    </w:p>
    <w:tbl>
      <w:tblPr>
        <w:tblStyle w:val="TableGrid"/>
        <w:bidiVisual/>
        <w:tblW w:w="4562" w:type="pct"/>
        <w:tblInd w:w="384" w:type="dxa"/>
        <w:tblLook w:val="01E0"/>
      </w:tblPr>
      <w:tblGrid>
        <w:gridCol w:w="3540"/>
        <w:gridCol w:w="272"/>
        <w:gridCol w:w="3498"/>
      </w:tblGrid>
      <w:tr w:rsidR="00F306FB" w:rsidTr="00D87694">
        <w:trPr>
          <w:trHeight w:val="350"/>
        </w:trPr>
        <w:tc>
          <w:tcPr>
            <w:tcW w:w="3920" w:type="dxa"/>
            <w:shd w:val="clear" w:color="auto" w:fill="auto"/>
          </w:tcPr>
          <w:p w:rsidR="00F306FB" w:rsidRDefault="00F306FB" w:rsidP="00D87694">
            <w:pPr>
              <w:pStyle w:val="libPoem"/>
            </w:pPr>
            <w:r>
              <w:rPr>
                <w:rFonts w:hint="eastAsia"/>
                <w:rtl/>
              </w:rPr>
              <w:t>إن</w:t>
            </w:r>
            <w:r>
              <w:rPr>
                <w:rtl/>
              </w:rPr>
              <w:t xml:space="preserve"> ترکبوا فرکوب الخ</w:t>
            </w:r>
            <w:r>
              <w:rPr>
                <w:rFonts w:hint="cs"/>
                <w:rtl/>
              </w:rPr>
              <w:t>ی</w:t>
            </w:r>
            <w:r>
              <w:rPr>
                <w:rFonts w:hint="eastAsia"/>
                <w:rtl/>
              </w:rPr>
              <w:t>ل</w:t>
            </w:r>
            <w:r>
              <w:rPr>
                <w:rtl/>
              </w:rPr>
              <w:t xml:space="preserve"> عادتنا</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أو</w:t>
            </w:r>
            <w:r>
              <w:rPr>
                <w:rtl/>
              </w:rPr>
              <w:t xml:space="preserve"> تنزلون فانّا معشر نزل</w:t>
            </w:r>
            <w:r w:rsidRPr="00725071">
              <w:rPr>
                <w:rStyle w:val="libPoemTiniChar0"/>
                <w:rtl/>
              </w:rPr>
              <w:br/>
              <w:t> </w:t>
            </w:r>
          </w:p>
        </w:tc>
      </w:tr>
    </w:tbl>
    <w:p w:rsidR="008C6066" w:rsidRDefault="00471D2E" w:rsidP="00F306FB">
      <w:pPr>
        <w:pStyle w:val="libNormal"/>
        <w:rPr>
          <w:rtl/>
        </w:rPr>
      </w:pPr>
      <w:r>
        <w:rPr>
          <w:rFonts w:hint="eastAsia"/>
          <w:rtl/>
        </w:rPr>
        <w:t>و</w:t>
      </w:r>
      <w:r>
        <w:rPr>
          <w:rtl/>
        </w:rPr>
        <w:t xml:space="preserve"> ثن</w:t>
      </w:r>
      <w:r>
        <w:rPr>
          <w:rFonts w:hint="cs"/>
          <w:rtl/>
        </w:rPr>
        <w:t>ی</w:t>
      </w:r>
      <w:r>
        <w:rPr>
          <w:rtl/>
        </w:rPr>
        <w:t xml:space="preserve"> العباس رجله </w:t>
      </w:r>
      <w:r w:rsidRPr="009D640D">
        <w:rPr>
          <w:rStyle w:val="libFootnotenumChar"/>
          <w:rtl/>
        </w:rPr>
        <w:t>(</w:t>
      </w:r>
      <w:r w:rsidR="00F306FB">
        <w:rPr>
          <w:rStyle w:val="libFootnotenumChar"/>
          <w:rFonts w:hint="cs"/>
          <w:rtl/>
        </w:rPr>
        <w:t>3</w:t>
      </w:r>
      <w:r w:rsidRPr="009D640D">
        <w:rPr>
          <w:rStyle w:val="libFootnotenumChar"/>
          <w:rtl/>
        </w:rPr>
        <w:t>)</w:t>
      </w:r>
      <w:r>
        <w:rPr>
          <w:rtl/>
        </w:rPr>
        <w:t xml:space="preserve">و هو </w:t>
      </w:r>
      <w:r>
        <w:rPr>
          <w:rFonts w:hint="cs"/>
          <w:rtl/>
        </w:rPr>
        <w:t>ی</w:t>
      </w:r>
      <w:r>
        <w:rPr>
          <w:rFonts w:hint="eastAsia"/>
          <w:rtl/>
        </w:rPr>
        <w:t>قول</w:t>
      </w:r>
      <w:r>
        <w:rPr>
          <w:rtl/>
        </w:rPr>
        <w:t>:</w:t>
      </w:r>
    </w:p>
    <w:tbl>
      <w:tblPr>
        <w:tblStyle w:val="TableGrid"/>
        <w:bidiVisual/>
        <w:tblW w:w="4562" w:type="pct"/>
        <w:tblInd w:w="384" w:type="dxa"/>
        <w:tblLook w:val="01E0"/>
      </w:tblPr>
      <w:tblGrid>
        <w:gridCol w:w="3530"/>
        <w:gridCol w:w="272"/>
        <w:gridCol w:w="3508"/>
      </w:tblGrid>
      <w:tr w:rsidR="00F306FB" w:rsidTr="00D87694">
        <w:trPr>
          <w:trHeight w:val="350"/>
        </w:trPr>
        <w:tc>
          <w:tcPr>
            <w:tcW w:w="3920" w:type="dxa"/>
            <w:shd w:val="clear" w:color="auto" w:fill="auto"/>
          </w:tcPr>
          <w:p w:rsidR="00F306FB" w:rsidRDefault="00F306FB" w:rsidP="00D87694">
            <w:pPr>
              <w:pStyle w:val="libPoem"/>
            </w:pPr>
            <w:r>
              <w:rPr>
                <w:rFonts w:hint="eastAsia"/>
                <w:rtl/>
              </w:rPr>
              <w:t>اللّه</w:t>
            </w:r>
            <w:r>
              <w:rPr>
                <w:rtl/>
              </w:rPr>
              <w:t xml:space="preserve"> </w:t>
            </w:r>
            <w:r>
              <w:rPr>
                <w:rFonts w:hint="cs"/>
                <w:rtl/>
              </w:rPr>
              <w:t>ی</w:t>
            </w:r>
            <w:r>
              <w:rPr>
                <w:rFonts w:hint="eastAsia"/>
                <w:rtl/>
              </w:rPr>
              <w:t>علم</w:t>
            </w:r>
            <w:r>
              <w:rPr>
                <w:rtl/>
              </w:rPr>
              <w:t xml:space="preserve"> انّا لا نحبّکم</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و</w:t>
            </w:r>
            <w:r>
              <w:rPr>
                <w:rtl/>
              </w:rPr>
              <w:t xml:space="preserve"> لا نلومکم أن لا تحبّونا</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w:t>
      </w:r>
      <w:r w:rsidR="003653A2">
        <w:rPr>
          <w:rtl/>
        </w:rPr>
        <w:t>أي</w:t>
      </w:r>
      <w:r>
        <w:rPr>
          <w:rFonts w:hint="eastAsia"/>
          <w:rtl/>
        </w:rPr>
        <w:t>ضا</w:t>
      </w:r>
      <w:r>
        <w:rPr>
          <w:rtl/>
        </w:rPr>
        <w:t>:</w:t>
      </w:r>
    </w:p>
    <w:tbl>
      <w:tblPr>
        <w:tblStyle w:val="TableGrid"/>
        <w:bidiVisual/>
        <w:tblW w:w="4562" w:type="pct"/>
        <w:tblInd w:w="384" w:type="dxa"/>
        <w:tblLook w:val="01E0"/>
      </w:tblPr>
      <w:tblGrid>
        <w:gridCol w:w="3547"/>
        <w:gridCol w:w="272"/>
        <w:gridCol w:w="3491"/>
      </w:tblGrid>
      <w:tr w:rsidR="00F306FB" w:rsidTr="00D87694">
        <w:trPr>
          <w:trHeight w:val="350"/>
        </w:trPr>
        <w:tc>
          <w:tcPr>
            <w:tcW w:w="3920" w:type="dxa"/>
            <w:shd w:val="clear" w:color="auto" w:fill="auto"/>
          </w:tcPr>
          <w:p w:rsidR="00F306FB" w:rsidRDefault="00F306FB" w:rsidP="00D87694">
            <w:pPr>
              <w:pStyle w:val="libPoem"/>
            </w:pPr>
            <w:r>
              <w:rPr>
                <w:rFonts w:hint="eastAsia"/>
                <w:rtl/>
              </w:rPr>
              <w:t>و</w:t>
            </w:r>
            <w:r>
              <w:rPr>
                <w:rtl/>
              </w:rPr>
              <w:t xml:space="preserve"> </w:t>
            </w:r>
            <w:r>
              <w:rPr>
                <w:rFonts w:hint="cs"/>
                <w:rtl/>
              </w:rPr>
              <w:t>ی</w:t>
            </w:r>
            <w:r>
              <w:rPr>
                <w:rFonts w:hint="eastAsia"/>
                <w:rtl/>
              </w:rPr>
              <w:t>صدّعنک</w:t>
            </w:r>
            <w:r>
              <w:rPr>
                <w:rtl/>
              </w:rPr>
              <w:t xml:space="preserve"> مخ</w:t>
            </w:r>
            <w:r>
              <w:rPr>
                <w:rFonts w:hint="cs"/>
                <w:rtl/>
              </w:rPr>
              <w:t>ی</w:t>
            </w:r>
            <w:r>
              <w:rPr>
                <w:rFonts w:hint="eastAsia"/>
                <w:rtl/>
              </w:rPr>
              <w:t>ل</w:t>
            </w:r>
            <w:r>
              <w:rPr>
                <w:rFonts w:hint="cs"/>
                <w:rtl/>
              </w:rPr>
              <w:t>ة</w:t>
            </w:r>
            <w:r>
              <w:rPr>
                <w:rtl/>
              </w:rPr>
              <w:t xml:space="preserve"> الرّجل</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العر</w:t>
            </w:r>
            <w:r>
              <w:rPr>
                <w:rFonts w:hint="cs"/>
                <w:rtl/>
              </w:rPr>
              <w:t>ی</w:t>
            </w:r>
            <w:r>
              <w:rPr>
                <w:rFonts w:hint="eastAsia"/>
                <w:rtl/>
              </w:rPr>
              <w:t>ض</w:t>
            </w:r>
            <w:r>
              <w:rPr>
                <w:rtl/>
              </w:rPr>
              <w:t xml:space="preserve"> موضح</w:t>
            </w:r>
            <w:r>
              <w:rPr>
                <w:rFonts w:hint="cs"/>
                <w:rtl/>
              </w:rPr>
              <w:t>ة</w:t>
            </w:r>
            <w:r>
              <w:rPr>
                <w:rtl/>
              </w:rPr>
              <w:t xml:space="preserve"> عن العظم</w:t>
            </w:r>
            <w:r w:rsidRPr="00725071">
              <w:rPr>
                <w:rStyle w:val="libPoemTiniChar0"/>
                <w:rtl/>
              </w:rPr>
              <w:br/>
              <w:t> </w:t>
            </w:r>
          </w:p>
        </w:tc>
      </w:tr>
      <w:tr w:rsidR="00F306FB" w:rsidTr="00F306FB">
        <w:trPr>
          <w:trHeight w:val="522"/>
        </w:trPr>
        <w:tc>
          <w:tcPr>
            <w:tcW w:w="3920" w:type="dxa"/>
          </w:tcPr>
          <w:p w:rsidR="00F306FB" w:rsidRDefault="00F306FB" w:rsidP="00D87694">
            <w:pPr>
              <w:pStyle w:val="libPoem"/>
            </w:pPr>
            <w:r>
              <w:rPr>
                <w:rFonts w:hint="eastAsia"/>
                <w:rtl/>
              </w:rPr>
              <w:t>بحسام</w:t>
            </w:r>
            <w:r>
              <w:rPr>
                <w:rtl/>
              </w:rPr>
              <w:t xml:space="preserve"> س</w:t>
            </w:r>
            <w:r>
              <w:rPr>
                <w:rFonts w:hint="cs"/>
                <w:rtl/>
              </w:rPr>
              <w:t>ی</w:t>
            </w:r>
            <w:r>
              <w:rPr>
                <w:rFonts w:hint="eastAsia"/>
                <w:rtl/>
              </w:rPr>
              <w:t>فک</w:t>
            </w:r>
            <w:r>
              <w:rPr>
                <w:rtl/>
              </w:rPr>
              <w:t xml:space="preserve"> أو لسانک</w:t>
            </w:r>
            <w:r w:rsidRPr="00725071">
              <w:rPr>
                <w:rStyle w:val="libPoemTiniChar0"/>
                <w:rtl/>
              </w:rPr>
              <w:br/>
              <w:t> </w:t>
            </w:r>
          </w:p>
        </w:tc>
        <w:tc>
          <w:tcPr>
            <w:tcW w:w="279" w:type="dxa"/>
          </w:tcPr>
          <w:p w:rsidR="00F306FB" w:rsidRDefault="00F306FB" w:rsidP="00D87694">
            <w:pPr>
              <w:pStyle w:val="libPoem"/>
              <w:rPr>
                <w:rtl/>
              </w:rPr>
            </w:pPr>
          </w:p>
        </w:tc>
        <w:tc>
          <w:tcPr>
            <w:tcW w:w="3881" w:type="dxa"/>
          </w:tcPr>
          <w:p w:rsidR="00F306FB" w:rsidRDefault="00F306FB" w:rsidP="00D87694">
            <w:pPr>
              <w:pStyle w:val="libPoem"/>
            </w:pPr>
            <w:r>
              <w:rPr>
                <w:rFonts w:hint="eastAsia"/>
                <w:rtl/>
              </w:rPr>
              <w:t>و</w:t>
            </w:r>
            <w:r>
              <w:rPr>
                <w:rtl/>
              </w:rPr>
              <w:t xml:space="preserve"> الکلم الأص</w:t>
            </w:r>
            <w:r>
              <w:rPr>
                <w:rFonts w:hint="cs"/>
                <w:rtl/>
              </w:rPr>
              <w:t>ی</w:t>
            </w:r>
            <w:r>
              <w:rPr>
                <w:rFonts w:hint="eastAsia"/>
                <w:rtl/>
              </w:rPr>
              <w:t>ل</w:t>
            </w:r>
            <w:r>
              <w:rPr>
                <w:rtl/>
              </w:rPr>
              <w:t xml:space="preserve"> کأرغب الکلم</w:t>
            </w:r>
            <w:r w:rsidRPr="00725071">
              <w:rPr>
                <w:rStyle w:val="libPoemTiniChar0"/>
                <w:rtl/>
              </w:rPr>
              <w:br/>
              <w:t> </w:t>
            </w:r>
          </w:p>
        </w:tc>
      </w:tr>
    </w:tbl>
    <w:p w:rsidR="008C6066" w:rsidRDefault="00471D2E" w:rsidP="00F306FB">
      <w:pPr>
        <w:pStyle w:val="libNormal"/>
        <w:rPr>
          <w:rtl/>
        </w:rPr>
      </w:pPr>
      <w:r>
        <w:rPr>
          <w:rFonts w:hint="eastAsia"/>
          <w:rtl/>
        </w:rPr>
        <w:t>ثمّ</w:t>
      </w:r>
      <w:r>
        <w:rPr>
          <w:rtl/>
        </w:rPr>
        <w:t xml:space="preserve"> عصب </w:t>
      </w:r>
      <w:r w:rsidRPr="009D640D">
        <w:rPr>
          <w:rStyle w:val="libFootnotenumChar"/>
          <w:rtl/>
        </w:rPr>
        <w:t>(</w:t>
      </w:r>
      <w:r w:rsidR="00F306FB">
        <w:rPr>
          <w:rStyle w:val="libFootnotenumChar"/>
          <w:rFonts w:hint="cs"/>
          <w:rtl/>
        </w:rPr>
        <w:t>4</w:t>
      </w:r>
      <w:r w:rsidRPr="009D640D">
        <w:rPr>
          <w:rStyle w:val="libFootnotenumChar"/>
          <w:rtl/>
        </w:rPr>
        <w:t>)</w:t>
      </w:r>
      <w:r w:rsidR="00F306FB" w:rsidRPr="00F306FB">
        <w:rPr>
          <w:rFonts w:hint="cs"/>
          <w:rtl/>
        </w:rPr>
        <w:t xml:space="preserve"> </w:t>
      </w:r>
      <w:r w:rsidR="00F306FB">
        <w:rPr>
          <w:rFonts w:hint="cs"/>
          <w:rtl/>
        </w:rPr>
        <w:t xml:space="preserve">فضلات درعه في حجزته </w:t>
      </w:r>
      <w:r w:rsidR="00F306FB" w:rsidRPr="00F306FB">
        <w:rPr>
          <w:rStyle w:val="libFootnotenumChar"/>
          <w:rFonts w:hint="cs"/>
          <w:rtl/>
        </w:rPr>
        <w:t>(5)</w:t>
      </w:r>
      <w:r w:rsidR="00F306FB">
        <w:rPr>
          <w:rFonts w:hint="cs"/>
          <w:rtl/>
        </w:rPr>
        <w:t xml:space="preserve"> </w:t>
      </w:r>
      <w:r>
        <w:rPr>
          <w:rtl/>
        </w:rPr>
        <w:t xml:space="preserve">و دفع فرسه </w:t>
      </w:r>
      <w:r w:rsidR="003653A2">
        <w:rPr>
          <w:rtl/>
        </w:rPr>
        <w:t>الى</w:t>
      </w:r>
      <w:r>
        <w:rPr>
          <w:rtl/>
        </w:rPr>
        <w:t xml:space="preserve"> غلام له أسود </w:t>
      </w:r>
      <w:r>
        <w:rPr>
          <w:rFonts w:hint="cs"/>
          <w:rtl/>
        </w:rPr>
        <w:t>ی</w:t>
      </w:r>
      <w:r>
        <w:rPr>
          <w:rFonts w:hint="eastAsia"/>
          <w:rtl/>
        </w:rPr>
        <w:t>قال</w:t>
      </w:r>
      <w:r>
        <w:rPr>
          <w:rtl/>
        </w:rPr>
        <w:t xml:space="preserve"> له أسلم ک</w:t>
      </w:r>
      <w:r w:rsidR="009640A2">
        <w:rPr>
          <w:rtl/>
        </w:rPr>
        <w:t>انّي</w:t>
      </w:r>
      <w:r>
        <w:rPr>
          <w:rtl/>
        </w:rPr>
        <w:t xml:space="preserve"> و اللّه أنظر </w:t>
      </w:r>
      <w:r w:rsidR="003653A2">
        <w:rPr>
          <w:rtl/>
        </w:rPr>
        <w:t>الى</w:t>
      </w:r>
      <w:r>
        <w:rPr>
          <w:rtl/>
        </w:rPr>
        <w:t xml:space="preserve"> فلافل </w:t>
      </w:r>
      <w:r w:rsidR="002D5688">
        <w:rPr>
          <w:rtl/>
        </w:rPr>
        <w:t>شعر</w:t>
      </w:r>
      <w:r w:rsidR="00F306FB">
        <w:rPr>
          <w:rFonts w:hint="cs"/>
          <w:rtl/>
        </w:rPr>
        <w:t>ه</w:t>
      </w:r>
      <w:r>
        <w:rPr>
          <w:rtl/>
        </w:rPr>
        <w:t xml:space="preserve"> ثمّ دلف کلّ واحد منهما </w:t>
      </w:r>
      <w:r w:rsidR="003653A2">
        <w:rPr>
          <w:rtl/>
        </w:rPr>
        <w:t>الى</w:t>
      </w:r>
      <w:r>
        <w:rPr>
          <w:rtl/>
        </w:rPr>
        <w:t xml:space="preserve"> صاحبه فذکرت قول </w:t>
      </w:r>
      <w:r w:rsidR="009640A2">
        <w:rPr>
          <w:rtl/>
        </w:rPr>
        <w:t>أبي</w:t>
      </w:r>
      <w:r>
        <w:rPr>
          <w:rtl/>
        </w:rPr>
        <w:t xml:space="preserve"> </w:t>
      </w:r>
      <w:r w:rsidR="00315D70">
        <w:rPr>
          <w:rtl/>
        </w:rPr>
        <w:t>ذوي</w:t>
      </w:r>
      <w:r>
        <w:rPr>
          <w:rFonts w:hint="eastAsia"/>
          <w:rtl/>
        </w:rPr>
        <w:t>ب</w:t>
      </w:r>
      <w:r>
        <w:rPr>
          <w:rtl/>
        </w:rPr>
        <w:t>:</w:t>
      </w:r>
    </w:p>
    <w:tbl>
      <w:tblPr>
        <w:tblStyle w:val="TableGrid"/>
        <w:bidiVisual/>
        <w:tblW w:w="4562" w:type="pct"/>
        <w:tblInd w:w="384" w:type="dxa"/>
        <w:tblLook w:val="01E0"/>
      </w:tblPr>
      <w:tblGrid>
        <w:gridCol w:w="3540"/>
        <w:gridCol w:w="272"/>
        <w:gridCol w:w="3498"/>
      </w:tblGrid>
      <w:tr w:rsidR="00F306FB" w:rsidTr="00D87694">
        <w:trPr>
          <w:trHeight w:val="350"/>
        </w:trPr>
        <w:tc>
          <w:tcPr>
            <w:tcW w:w="3920" w:type="dxa"/>
            <w:shd w:val="clear" w:color="auto" w:fill="auto"/>
          </w:tcPr>
          <w:p w:rsidR="00F306FB" w:rsidRDefault="00F306FB" w:rsidP="00D87694">
            <w:pPr>
              <w:pStyle w:val="libPoem"/>
            </w:pPr>
            <w:r>
              <w:rPr>
                <w:rFonts w:hint="eastAsia"/>
                <w:rtl/>
              </w:rPr>
              <w:t>فتنازلا</w:t>
            </w:r>
            <w:r>
              <w:rPr>
                <w:rtl/>
              </w:rPr>
              <w:t xml:space="preserve"> و توافقت خ</w:t>
            </w:r>
            <w:r>
              <w:rPr>
                <w:rFonts w:hint="cs"/>
                <w:rtl/>
              </w:rPr>
              <w:t>ی</w:t>
            </w:r>
            <w:r>
              <w:rPr>
                <w:rFonts w:hint="eastAsia"/>
                <w:rtl/>
              </w:rPr>
              <w:t>لاهما</w:t>
            </w:r>
            <w:r w:rsidRPr="00725071">
              <w:rPr>
                <w:rStyle w:val="libPoemTiniChar0"/>
                <w:rtl/>
              </w:rPr>
              <w:br/>
              <w:t> </w:t>
            </w:r>
          </w:p>
        </w:tc>
        <w:tc>
          <w:tcPr>
            <w:tcW w:w="279" w:type="dxa"/>
            <w:shd w:val="clear" w:color="auto" w:fill="auto"/>
          </w:tcPr>
          <w:p w:rsidR="00F306FB" w:rsidRDefault="00F306FB" w:rsidP="00D87694">
            <w:pPr>
              <w:pStyle w:val="libPoem"/>
              <w:rPr>
                <w:rtl/>
              </w:rPr>
            </w:pPr>
          </w:p>
        </w:tc>
        <w:tc>
          <w:tcPr>
            <w:tcW w:w="3881" w:type="dxa"/>
            <w:shd w:val="clear" w:color="auto" w:fill="auto"/>
          </w:tcPr>
          <w:p w:rsidR="00F306FB" w:rsidRDefault="00F306FB" w:rsidP="00D87694">
            <w:pPr>
              <w:pStyle w:val="libPoem"/>
            </w:pPr>
            <w:r>
              <w:rPr>
                <w:rFonts w:hint="eastAsia"/>
                <w:rtl/>
              </w:rPr>
              <w:t>و</w:t>
            </w:r>
            <w:r>
              <w:rPr>
                <w:rtl/>
              </w:rPr>
              <w:t xml:space="preserve"> کلاهما بطل اللقاء مجذّع</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کفّ الناس أعنّه خ</w:t>
      </w:r>
      <w:r>
        <w:rPr>
          <w:rFonts w:hint="cs"/>
          <w:rtl/>
        </w:rPr>
        <w:t>ی</w:t>
      </w:r>
      <w:r>
        <w:rPr>
          <w:rFonts w:hint="eastAsia"/>
          <w:rtl/>
        </w:rPr>
        <w:t>ولهم</w:t>
      </w:r>
      <w:r>
        <w:rPr>
          <w:rtl/>
        </w:rPr>
        <w:t xml:space="preserve"> </w:t>
      </w:r>
      <w:r>
        <w:rPr>
          <w:rFonts w:hint="cs"/>
          <w:rtl/>
        </w:rPr>
        <w:t>ی</w:t>
      </w:r>
      <w:r>
        <w:rPr>
          <w:rFonts w:hint="eastAsia"/>
          <w:rtl/>
        </w:rPr>
        <w:t>نظرون</w:t>
      </w:r>
      <w:r>
        <w:rPr>
          <w:rtl/>
        </w:rPr>
        <w:t xml:space="preserve"> ما </w:t>
      </w:r>
      <w:r>
        <w:rPr>
          <w:rFonts w:hint="cs"/>
          <w:rtl/>
        </w:rPr>
        <w:t>ی</w:t>
      </w:r>
      <w:r>
        <w:rPr>
          <w:rFonts w:hint="eastAsia"/>
          <w:rtl/>
        </w:rPr>
        <w:t>کون</w:t>
      </w:r>
      <w:r>
        <w:rPr>
          <w:rtl/>
        </w:rPr>
        <w:t xml:space="preserve"> من الرج</w:t>
      </w:r>
      <w:r w:rsidR="003653A2">
        <w:rPr>
          <w:rtl/>
        </w:rPr>
        <w:t>لي</w:t>
      </w:r>
      <w:r>
        <w:rPr>
          <w:rFonts w:hint="eastAsia"/>
          <w:rtl/>
        </w:rPr>
        <w:t>ن</w:t>
      </w:r>
      <w:r>
        <w:rPr>
          <w:rtl/>
        </w:rPr>
        <w:t xml:space="preserve"> فتکافحا ب</w:t>
      </w:r>
      <w:r w:rsidR="002C675F">
        <w:rPr>
          <w:rtl/>
        </w:rPr>
        <w:t>سیفية</w:t>
      </w:r>
      <w:r>
        <w:rPr>
          <w:rFonts w:hint="eastAsia"/>
          <w:rtl/>
        </w:rPr>
        <w:t>ما</w:t>
      </w:r>
      <w:r>
        <w:rPr>
          <w:rtl/>
        </w:rPr>
        <w:t xml:space="preserve"> م</w:t>
      </w:r>
      <w:r w:rsidR="003653A2">
        <w:rPr>
          <w:rtl/>
        </w:rPr>
        <w:t>لي</w:t>
      </w:r>
      <w:r>
        <w:rPr>
          <w:rFonts w:hint="eastAsia"/>
          <w:rtl/>
        </w:rPr>
        <w:t>ا</w:t>
      </w:r>
      <w:r>
        <w:rPr>
          <w:rtl/>
        </w:rPr>
        <w:t xml:space="preserve"> من نهارهما لا </w:t>
      </w:r>
      <w:r>
        <w:rPr>
          <w:rFonts w:hint="cs"/>
          <w:rtl/>
        </w:rPr>
        <w:t>ی</w:t>
      </w:r>
      <w:r>
        <w:rPr>
          <w:rFonts w:hint="eastAsia"/>
          <w:rtl/>
        </w:rPr>
        <w:t>صل</w:t>
      </w:r>
      <w:r>
        <w:rPr>
          <w:rtl/>
        </w:rPr>
        <w:t xml:space="preserve"> واحد منهما </w:t>
      </w:r>
      <w:r w:rsidR="003653A2">
        <w:rPr>
          <w:rtl/>
        </w:rPr>
        <w:t>الى</w:t>
      </w:r>
      <w:r>
        <w:rPr>
          <w:rtl/>
        </w:rPr>
        <w:t xml:space="preserve"> صاحبه لکمال لامته </w:t>
      </w:r>
      <w:r w:rsidR="003653A2">
        <w:rPr>
          <w:rtl/>
        </w:rPr>
        <w:t>الى</w:t>
      </w:r>
      <w:r>
        <w:rPr>
          <w:rtl/>
        </w:rPr>
        <w:t xml:space="preserve"> أن لحظ العباس و هنا </w:t>
      </w:r>
      <w:r w:rsidR="009640A2">
        <w:rPr>
          <w:rtl/>
        </w:rPr>
        <w:t>في</w:t>
      </w:r>
      <w:r>
        <w:rPr>
          <w:rtl/>
        </w:rPr>
        <w:t xml:space="preserve"> درع ال</w:t>
      </w:r>
      <w:r w:rsidR="00F306FB">
        <w:rPr>
          <w:rtl/>
        </w:rPr>
        <w:t>شامي</w:t>
      </w:r>
      <w:r>
        <w:rPr>
          <w:rtl/>
        </w:rPr>
        <w:t xml:space="preserve"> فأهو</w:t>
      </w:r>
      <w:r>
        <w:rPr>
          <w:rFonts w:hint="cs"/>
          <w:rtl/>
        </w:rPr>
        <w:t>ی</w:t>
      </w:r>
      <w:r>
        <w:rPr>
          <w:rtl/>
        </w:rPr>
        <w:t xml:space="preserve"> </w:t>
      </w:r>
      <w:r w:rsidR="00067415">
        <w:rPr>
          <w:rtl/>
        </w:rPr>
        <w:t>اليه</w:t>
      </w:r>
      <w:r>
        <w:rPr>
          <w:rtl/>
        </w:rPr>
        <w:t xml:space="preserve"> ب</w:t>
      </w:r>
      <w:r>
        <w:rPr>
          <w:rFonts w:hint="cs"/>
          <w:rtl/>
        </w:rPr>
        <w:t>ی</w:t>
      </w:r>
      <w:r>
        <w:rPr>
          <w:rFonts w:hint="eastAsia"/>
          <w:rtl/>
        </w:rPr>
        <w:t>ده</w:t>
      </w:r>
      <w:r>
        <w:rPr>
          <w:rtl/>
        </w:rPr>
        <w:t xml:space="preserve"> فهتکه </w:t>
      </w:r>
      <w:r w:rsidR="003653A2">
        <w:rPr>
          <w:rtl/>
        </w:rPr>
        <w:t>الى</w:t>
      </w:r>
      <w:r>
        <w:rPr>
          <w:rtl/>
        </w:rPr>
        <w:t xml:space="preserve"> ثندؤته ثمّ عاد لمجادلته و قد</w:t>
      </w:r>
    </w:p>
    <w:p w:rsidR="009853BF" w:rsidRDefault="003653A2" w:rsidP="003653A2">
      <w:pPr>
        <w:pStyle w:val="libLine"/>
        <w:rPr>
          <w:rtl/>
        </w:rPr>
      </w:pPr>
      <w:r>
        <w:rPr>
          <w:rFonts w:hint="eastAsia"/>
          <w:rtl/>
        </w:rPr>
        <w:t>____________________</w:t>
      </w:r>
    </w:p>
    <w:p w:rsidR="008C6066" w:rsidRDefault="00DE3D9F" w:rsidP="00F306FB">
      <w:pPr>
        <w:pStyle w:val="libFootnote0"/>
        <w:rPr>
          <w:rtl/>
        </w:rPr>
      </w:pPr>
      <w:r>
        <w:rPr>
          <w:rtl/>
        </w:rPr>
        <w:t>(1)</w:t>
      </w:r>
      <w:r w:rsidR="00471D2E">
        <w:rPr>
          <w:rtl/>
        </w:rPr>
        <w:t xml:space="preserve"> النزال(خ ل).</w:t>
      </w:r>
    </w:p>
    <w:p w:rsidR="008C6066" w:rsidRDefault="00DE3D9F" w:rsidP="00F306FB">
      <w:pPr>
        <w:pStyle w:val="libFootnote0"/>
        <w:rPr>
          <w:rtl/>
        </w:rPr>
      </w:pPr>
      <w:r>
        <w:rPr>
          <w:rtl/>
        </w:rPr>
        <w:t>(2)</w:t>
      </w:r>
      <w:r w:rsidR="00471D2E">
        <w:rPr>
          <w:rtl/>
        </w:rPr>
        <w:t xml:space="preserve"> ال</w:t>
      </w:r>
      <w:r w:rsidR="002D5688">
        <w:rPr>
          <w:rtl/>
        </w:rPr>
        <w:t>حیاة</w:t>
      </w:r>
      <w:r w:rsidR="00471D2E">
        <w:rPr>
          <w:rtl/>
        </w:rPr>
        <w:t>(خ ل).</w:t>
      </w:r>
    </w:p>
    <w:p w:rsidR="008C6066" w:rsidRDefault="00DE3D9F" w:rsidP="00F306FB">
      <w:pPr>
        <w:pStyle w:val="libFootnote0"/>
        <w:rPr>
          <w:rtl/>
        </w:rPr>
      </w:pPr>
      <w:r>
        <w:rPr>
          <w:rtl/>
        </w:rPr>
        <w:t>(3)</w:t>
      </w:r>
      <w:r w:rsidR="00471D2E">
        <w:rPr>
          <w:rtl/>
        </w:rPr>
        <w:t xml:space="preserve"> ورکه(خ ل).</w:t>
      </w:r>
    </w:p>
    <w:p w:rsidR="00F306FB" w:rsidRDefault="00F306FB" w:rsidP="00F306FB">
      <w:pPr>
        <w:pStyle w:val="libFootnote0"/>
        <w:rPr>
          <w:rtl/>
        </w:rPr>
      </w:pPr>
      <w:r>
        <w:rPr>
          <w:rFonts w:hint="cs"/>
          <w:rtl/>
        </w:rPr>
        <w:t>(4) عصر (خ ل).</w:t>
      </w:r>
    </w:p>
    <w:p w:rsidR="00F306FB" w:rsidRDefault="00F306FB" w:rsidP="00F306FB">
      <w:pPr>
        <w:pStyle w:val="libFootnote0"/>
        <w:rPr>
          <w:rtl/>
        </w:rPr>
      </w:pPr>
      <w:r>
        <w:rPr>
          <w:rFonts w:hint="cs"/>
          <w:rtl/>
        </w:rPr>
        <w:t>(5) بحزمه أي منطقته (خ ل).</w:t>
      </w:r>
    </w:p>
    <w:p w:rsidR="00F306FB" w:rsidRDefault="00F306FB" w:rsidP="00F306FB">
      <w:pPr>
        <w:pStyle w:val="libNormal"/>
        <w:rPr>
          <w:rtl/>
        </w:rPr>
      </w:pPr>
      <w:r>
        <w:rPr>
          <w:rFonts w:hint="eastAsia"/>
          <w:rtl/>
        </w:rPr>
        <w:br w:type="page"/>
      </w:r>
    </w:p>
    <w:p w:rsidR="008C6066" w:rsidRDefault="00471D2E" w:rsidP="006631DB">
      <w:pPr>
        <w:pStyle w:val="libNormal0"/>
        <w:rPr>
          <w:rtl/>
        </w:rPr>
      </w:pPr>
      <w:r>
        <w:rPr>
          <w:rFonts w:hint="eastAsia"/>
          <w:rtl/>
        </w:rPr>
        <w:lastRenderedPageBreak/>
        <w:t>أصحر</w:t>
      </w:r>
      <w:r>
        <w:rPr>
          <w:rtl/>
        </w:rPr>
        <w:t xml:space="preserve"> </w:t>
      </w:r>
      <w:r w:rsidRPr="009D640D">
        <w:rPr>
          <w:rStyle w:val="libFootnotenumChar"/>
          <w:rtl/>
        </w:rPr>
        <w:t>(1)</w:t>
      </w:r>
      <w:r w:rsidR="00F306FB" w:rsidRPr="00F306FB">
        <w:rPr>
          <w:rStyle w:val="libNormalChar"/>
          <w:rFonts w:hint="cs"/>
          <w:rtl/>
        </w:rPr>
        <w:t xml:space="preserve"> </w:t>
      </w:r>
      <w:r w:rsidR="006631DB">
        <w:rPr>
          <w:rStyle w:val="libNormalChar"/>
          <w:rFonts w:hint="cs"/>
          <w:rtl/>
        </w:rPr>
        <w:t>له مفتّق الدرّع فضربه العباس ضربةً انتظم بها جوانح صدره فخرّ الشاميّ لوجهه و كبّر الناسُ تكبيرةً ارتجّت لها الأرض من تحتهم وسما العباس في الناس فاذا قائلٌ يقول من ورائي:</w:t>
      </w:r>
      <w:r w:rsidR="006631DB" w:rsidRPr="007533C2">
        <w:rPr>
          <w:rStyle w:val="libAlaemChar"/>
          <w:rFonts w:hint="cs"/>
          <w:rtl/>
        </w:rPr>
        <w:t>(</w:t>
      </w:r>
      <w:r w:rsidR="006631DB" w:rsidRPr="007533C2">
        <w:rPr>
          <w:rStyle w:val="libAieChar"/>
          <w:rFonts w:hint="cs"/>
          <w:rtl/>
        </w:rPr>
        <w:t xml:space="preserve"> قاتِلُوهُمْ يُعَذِّبْهُمُ اللهُ بِأيْدِيكُمْ وَ يُخْزِهِمْ وَ يَنْصُرْكُمْ عَلَيْهِمْ وَيَشْفِ صُدُورَ قَوْمٍ مَؤْمِنِينَ * وَ يُذْهِبْ غَيْظَ قُلُوبِهِمْ وَ يَتُوبُ اللهُ عَلى مَنْ يَشاءُ</w:t>
      </w:r>
      <w:r w:rsidR="006631DB" w:rsidRPr="007533C2">
        <w:rPr>
          <w:rStyle w:val="libAlaemChar"/>
          <w:rFonts w:hint="cs"/>
          <w:rtl/>
        </w:rPr>
        <w:t>)</w:t>
      </w:r>
      <w:r w:rsidR="006631DB">
        <w:rPr>
          <w:rStyle w:val="libNormalChar"/>
          <w:rFonts w:hint="cs"/>
          <w:rtl/>
        </w:rPr>
        <w:t xml:space="preserve"> </w:t>
      </w:r>
      <w:r w:rsidR="006631DB" w:rsidRPr="007533C2">
        <w:rPr>
          <w:rStyle w:val="libFootnotenumChar"/>
          <w:rFonts w:hint="cs"/>
          <w:rtl/>
        </w:rPr>
        <w:t>(2)</w:t>
      </w:r>
      <w:r w:rsidR="006631DB">
        <w:rPr>
          <w:rStyle w:val="libNormalChar"/>
          <w:rFonts w:hint="cs"/>
          <w:rtl/>
        </w:rPr>
        <w:t xml:space="preserve"> </w:t>
      </w:r>
      <w:r>
        <w:rPr>
          <w:rFonts w:hint="eastAsia"/>
          <w:rtl/>
        </w:rPr>
        <w:t>فالتفتّ</w:t>
      </w:r>
      <w:r>
        <w:rPr>
          <w:rtl/>
        </w:rPr>
        <w:t xml:space="preserve"> فإذا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فقال </w:t>
      </w:r>
      <w:r w:rsidR="003653A2">
        <w:rPr>
          <w:rtl/>
        </w:rPr>
        <w:t>لي</w:t>
      </w:r>
      <w:r>
        <w:rPr>
          <w:rtl/>
        </w:rPr>
        <w:t>:</w:t>
      </w:r>
      <w:r>
        <w:rPr>
          <w:rFonts w:hint="cs"/>
          <w:rtl/>
        </w:rPr>
        <w:t>ی</w:t>
      </w:r>
      <w:r>
        <w:rPr>
          <w:rFonts w:hint="eastAsia"/>
          <w:rtl/>
        </w:rPr>
        <w:t>ا</w:t>
      </w:r>
      <w:r>
        <w:rPr>
          <w:rtl/>
        </w:rPr>
        <w:t xml:space="preserve"> أبا الأغرّ من المنازل </w:t>
      </w:r>
      <w:r w:rsidRPr="00F306FB">
        <w:rPr>
          <w:rtl/>
        </w:rPr>
        <w:t>لعدوّنا؟</w:t>
      </w:r>
      <w:r w:rsidR="008C6066" w:rsidRPr="00F306FB">
        <w:rPr>
          <w:rtl/>
        </w:rPr>
        <w:t>قلت</w:t>
      </w:r>
      <w:r w:rsidRPr="00F306FB">
        <w:rPr>
          <w:rtl/>
        </w:rPr>
        <w:t xml:space="preserve">:هذا ابن </w:t>
      </w:r>
      <w:r w:rsidR="002D5688" w:rsidRPr="00F306FB">
        <w:rPr>
          <w:rtl/>
        </w:rPr>
        <w:t>أخي</w:t>
      </w:r>
      <w:r w:rsidRPr="00F306FB">
        <w:rPr>
          <w:rFonts w:hint="eastAsia"/>
          <w:rtl/>
        </w:rPr>
        <w:t>کم</w:t>
      </w:r>
      <w:r>
        <w:rPr>
          <w:rtl/>
        </w:rPr>
        <w:t xml:space="preserve"> </w:t>
      </w:r>
      <w:r w:rsidRPr="009D640D">
        <w:rPr>
          <w:rStyle w:val="libFootnotenumChar"/>
          <w:rtl/>
        </w:rPr>
        <w:t>(</w:t>
      </w:r>
      <w:r w:rsidR="006631DB">
        <w:rPr>
          <w:rStyle w:val="libFootnotenumChar"/>
          <w:rFonts w:hint="cs"/>
          <w:rtl/>
        </w:rPr>
        <w:t>3</w:t>
      </w:r>
      <w:r w:rsidRPr="009D640D">
        <w:rPr>
          <w:rStyle w:val="libFootnotenumChar"/>
          <w:rtl/>
        </w:rPr>
        <w:t>)</w:t>
      </w:r>
      <w:r>
        <w:rPr>
          <w:rtl/>
        </w:rPr>
        <w:t xml:space="preserve">هذا العباس بن </w:t>
      </w:r>
      <w:r w:rsidR="00FC7037">
        <w:rPr>
          <w:rtl/>
        </w:rPr>
        <w:t>ربیعة</w:t>
      </w:r>
      <w:r>
        <w:rPr>
          <w:rtl/>
        </w:rPr>
        <w:t xml:space="preserve">[قال:]و إنّه لهو </w:t>
      </w:r>
      <w:r w:rsidRPr="00F306FB">
        <w:rPr>
          <w:rtl/>
        </w:rPr>
        <w:t>العباس؟</w:t>
      </w:r>
      <w:r w:rsidR="008C6066" w:rsidRPr="00F306FB">
        <w:rPr>
          <w:rtl/>
        </w:rPr>
        <w:t>قلت</w:t>
      </w:r>
      <w:r w:rsidRPr="00F306FB">
        <w:rPr>
          <w:rtl/>
        </w:rPr>
        <w:t>:نعم،قال</w:t>
      </w:r>
      <w:r>
        <w:rPr>
          <w:rtl/>
        </w:rPr>
        <w:t>:</w:t>
      </w:r>
      <w:r w:rsidR="00F306FB">
        <w:rPr>
          <w:rFonts w:hint="cs"/>
          <w:rtl/>
        </w:rPr>
        <w:t xml:space="preserve"> </w:t>
      </w:r>
      <w:r>
        <w:rPr>
          <w:rFonts w:hint="cs"/>
          <w:rtl/>
        </w:rPr>
        <w:t>ی</w:t>
      </w:r>
      <w:r>
        <w:rPr>
          <w:rFonts w:hint="eastAsia"/>
          <w:rtl/>
        </w:rPr>
        <w:t>ا</w:t>
      </w:r>
      <w:r>
        <w:rPr>
          <w:rtl/>
        </w:rPr>
        <w:t xml:space="preserve"> عبّاس أ لم أنهک و ابن عبّاس أن تحلاّ </w:t>
      </w:r>
      <w:r w:rsidRPr="009D640D">
        <w:rPr>
          <w:rStyle w:val="libFootnotenumChar"/>
          <w:rtl/>
        </w:rPr>
        <w:t>(</w:t>
      </w:r>
      <w:r w:rsidR="006631DB">
        <w:rPr>
          <w:rStyle w:val="libFootnotenumChar"/>
          <w:rFonts w:hint="cs"/>
          <w:rtl/>
        </w:rPr>
        <w:t>4</w:t>
      </w:r>
      <w:r w:rsidRPr="009D640D">
        <w:rPr>
          <w:rStyle w:val="libFootnotenumChar"/>
          <w:rtl/>
        </w:rPr>
        <w:t>)</w:t>
      </w:r>
      <w:r>
        <w:rPr>
          <w:rtl/>
        </w:rPr>
        <w:t>بمراکزکما و أن تباشرا حربا؟</w:t>
      </w:r>
    </w:p>
    <w:p w:rsidR="008C6066" w:rsidRDefault="008C6066" w:rsidP="007533C2">
      <w:pPr>
        <w:pStyle w:val="libNormal"/>
        <w:rPr>
          <w:rtl/>
        </w:rPr>
      </w:pPr>
      <w:r w:rsidRPr="008C6066">
        <w:rPr>
          <w:rStyle w:val="libBold1Char"/>
          <w:rFonts w:hint="eastAsia"/>
          <w:rtl/>
        </w:rPr>
        <w:t>قلت</w:t>
      </w:r>
      <w:r w:rsidR="00471D2E">
        <w:rPr>
          <w:rtl/>
        </w:rPr>
        <w:t>:</w:t>
      </w:r>
      <w:r w:rsidR="00F306FB">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w:t>
      </w:r>
      <w:r w:rsidR="00FC7037">
        <w:rPr>
          <w:rtl/>
        </w:rPr>
        <w:t>روأية</w:t>
      </w:r>
      <w:r w:rsidR="00471D2E">
        <w:rPr>
          <w:rtl/>
        </w:rPr>
        <w:t xml:space="preserve"> ال</w:t>
      </w:r>
      <w:r w:rsidR="00F306FB">
        <w:rPr>
          <w:rtl/>
        </w:rPr>
        <w:t>عیّاشي</w:t>
      </w:r>
      <w:r w:rsidR="00471D2E">
        <w:rPr>
          <w:rtl/>
        </w:rPr>
        <w:t xml:space="preserve"> قال </w:t>
      </w:r>
      <w:r w:rsidRPr="008C6066">
        <w:rPr>
          <w:rStyle w:val="libAlaemChar"/>
          <w:rtl/>
        </w:rPr>
        <w:t>عليه‌السلام</w:t>
      </w:r>
      <w:r w:rsidR="00471D2E">
        <w:rPr>
          <w:rtl/>
        </w:rPr>
        <w:t>: أ لم أنهک و حسنا و حس</w:t>
      </w:r>
      <w:r w:rsidR="00471D2E">
        <w:rPr>
          <w:rFonts w:hint="cs"/>
          <w:rtl/>
        </w:rPr>
        <w:t>ی</w:t>
      </w:r>
      <w:r w:rsidR="00471D2E">
        <w:rPr>
          <w:rFonts w:hint="eastAsia"/>
          <w:rtl/>
        </w:rPr>
        <w:t>نا</w:t>
      </w:r>
      <w:r w:rsidR="00471D2E">
        <w:rPr>
          <w:rtl/>
        </w:rPr>
        <w:t xml:space="preserve"> و عبد اللّه بن جعفر أن تحلّوا بمرکز أو تباشروا حربا؟قال:انّ ذلک کان </w:t>
      </w:r>
      <w:r w:rsidR="00471D2E" w:rsidRPr="009D640D">
        <w:rPr>
          <w:rStyle w:val="libFootnotenumChar"/>
          <w:rtl/>
        </w:rPr>
        <w:t>(</w:t>
      </w:r>
      <w:r w:rsidR="007533C2">
        <w:rPr>
          <w:rStyle w:val="libFootnotenumChar"/>
          <w:rFonts w:hint="cs"/>
          <w:rtl/>
        </w:rPr>
        <w:t>5</w:t>
      </w:r>
      <w:r w:rsidR="00471D2E" w:rsidRPr="009D640D">
        <w:rPr>
          <w:rStyle w:val="libFootnotenumChar"/>
          <w:rtl/>
        </w:rPr>
        <w:t>)</w:t>
      </w:r>
      <w:r w:rsidR="007533C2" w:rsidRPr="007533C2">
        <w:rPr>
          <w:rFonts w:hint="cs"/>
          <w:rtl/>
        </w:rPr>
        <w:t>،</w:t>
      </w:r>
      <w:r w:rsidR="007533C2">
        <w:rPr>
          <w:rFonts w:hint="cs"/>
          <w:rtl/>
        </w:rPr>
        <w:t xml:space="preserve"> قال </w:t>
      </w:r>
      <w:r w:rsidR="007533C2" w:rsidRPr="008C6066">
        <w:rPr>
          <w:rStyle w:val="libAlaemChar"/>
          <w:rtl/>
        </w:rPr>
        <w:t>عليه‌السلام</w:t>
      </w:r>
      <w:r w:rsidR="007533C2">
        <w:rPr>
          <w:rFonts w:hint="cs"/>
          <w:rtl/>
        </w:rPr>
        <w:t xml:space="preserve"> :فما عدا ممّا بدا؟ قال: يا أمير المؤمنين أفأُدعى الى البراز فلا أُجيب؟ قال: نعم، طاعة إمامك أولى بك من إجابة عدوّك، ثمّ تغيّظ و استطار حتّى قلتُ الساعة الساعة ، ثمّ سكن و تطامن و رفع يديه مبتلاً فقال: اللَّهم اشكر للعباس مقامه و اغفر ذنبه انّي قد غفرتُ له فاغفر له، قال: و لهف </w:t>
      </w:r>
      <w:r w:rsidR="007533C2" w:rsidRPr="007533C2">
        <w:rPr>
          <w:rStyle w:val="libFootnotenumChar"/>
          <w:rFonts w:hint="cs"/>
          <w:rtl/>
        </w:rPr>
        <w:t>(6)</w:t>
      </w:r>
      <w:r w:rsidR="007533C2">
        <w:rPr>
          <w:rFonts w:hint="cs"/>
          <w:rtl/>
        </w:rPr>
        <w:t xml:space="preserve"> معاوية على غرار و قال: متى ينتطح فحلٌ لمثله </w:t>
      </w:r>
      <w:r w:rsidR="007533C2" w:rsidRPr="007533C2">
        <w:rPr>
          <w:rStyle w:val="libFootnotenumChar"/>
          <w:rFonts w:hint="cs"/>
          <w:rtl/>
        </w:rPr>
        <w:t>(7)</w:t>
      </w:r>
      <w:r w:rsidR="007533C2">
        <w:rPr>
          <w:rFonts w:hint="cs"/>
          <w:rtl/>
        </w:rPr>
        <w:t xml:space="preserve"> </w:t>
      </w:r>
      <w:r w:rsidR="003653A2">
        <w:rPr>
          <w:rtl/>
        </w:rPr>
        <w:t>أي</w:t>
      </w:r>
      <w:r w:rsidR="00471D2E">
        <w:rPr>
          <w:rFonts w:hint="eastAsia"/>
          <w:rtl/>
        </w:rPr>
        <w:t>طل</w:t>
      </w:r>
      <w:r w:rsidR="00471D2E">
        <w:rPr>
          <w:rtl/>
        </w:rPr>
        <w:t xml:space="preserve"> دمه لاها اللّه إذا،أ لا رجل </w:t>
      </w:r>
      <w:r w:rsidR="00471D2E">
        <w:rPr>
          <w:rFonts w:hint="cs"/>
          <w:rtl/>
        </w:rPr>
        <w:t>ی</w:t>
      </w:r>
      <w:r w:rsidR="00471D2E">
        <w:rPr>
          <w:rFonts w:hint="eastAsia"/>
          <w:rtl/>
        </w:rPr>
        <w:t>شر</w:t>
      </w:r>
      <w:r w:rsidR="006631DB">
        <w:rPr>
          <w:rFonts w:hint="cs"/>
          <w:rtl/>
        </w:rPr>
        <w:t>ي</w:t>
      </w:r>
      <w:r w:rsidR="00471D2E">
        <w:rPr>
          <w:rtl/>
        </w:rPr>
        <w:t xml:space="preserve"> نفسه اللّه </w:t>
      </w:r>
      <w:r w:rsidR="00471D2E">
        <w:rPr>
          <w:rFonts w:hint="cs"/>
          <w:rtl/>
        </w:rPr>
        <w:t>ی</w:t>
      </w:r>
      <w:r w:rsidR="00471D2E">
        <w:rPr>
          <w:rFonts w:hint="eastAsia"/>
          <w:rtl/>
        </w:rPr>
        <w:t>طلب</w:t>
      </w:r>
      <w:r w:rsidR="00471D2E">
        <w:rPr>
          <w:rtl/>
        </w:rPr>
        <w:t xml:space="preserve"> بدم غرار؟</w:t>
      </w:r>
    </w:p>
    <w:p w:rsidR="008C6066" w:rsidRDefault="00471D2E" w:rsidP="006631DB">
      <w:pPr>
        <w:pStyle w:val="libNormal"/>
        <w:rPr>
          <w:rtl/>
        </w:rPr>
      </w:pPr>
      <w:r>
        <w:rPr>
          <w:rFonts w:hint="eastAsia"/>
          <w:rtl/>
        </w:rPr>
        <w:t>فانتدب</w:t>
      </w:r>
      <w:r>
        <w:rPr>
          <w:rtl/>
        </w:rPr>
        <w:t xml:space="preserve"> له رجلان من لخم من أهل البأس و من صناد</w:t>
      </w:r>
      <w:r>
        <w:rPr>
          <w:rFonts w:hint="cs"/>
          <w:rtl/>
        </w:rPr>
        <w:t>ی</w:t>
      </w:r>
      <w:r>
        <w:rPr>
          <w:rFonts w:hint="eastAsia"/>
          <w:rtl/>
        </w:rPr>
        <w:t>د</w:t>
      </w:r>
      <w:r>
        <w:rPr>
          <w:rtl/>
        </w:rPr>
        <w:t xml:space="preserve"> الشام فقال لهما:اذهبا ف</w:t>
      </w:r>
      <w:r w:rsidR="003653A2">
        <w:rPr>
          <w:rtl/>
        </w:rPr>
        <w:t>أي</w:t>
      </w:r>
      <w:r>
        <w:rPr>
          <w:rFonts w:hint="eastAsia"/>
          <w:rtl/>
        </w:rPr>
        <w:t>کما</w:t>
      </w:r>
      <w:r>
        <w:rPr>
          <w:rtl/>
        </w:rPr>
        <w:t xml:space="preserve"> قتل العباس فله </w:t>
      </w:r>
      <w:r w:rsidR="002D5688">
        <w:rPr>
          <w:rtl/>
        </w:rPr>
        <w:t>مائة</w:t>
      </w:r>
      <w:r>
        <w:rPr>
          <w:rtl/>
        </w:rPr>
        <w:t xml:space="preserve"> أوق</w:t>
      </w:r>
      <w:r>
        <w:rPr>
          <w:rFonts w:hint="cs"/>
          <w:rtl/>
        </w:rPr>
        <w:t>ی</w:t>
      </w:r>
      <w:r w:rsidR="006631DB">
        <w:rPr>
          <w:rFonts w:hint="cs"/>
          <w:rtl/>
        </w:rPr>
        <w:t>ة</w:t>
      </w:r>
      <w:r>
        <w:rPr>
          <w:rtl/>
        </w:rPr>
        <w:t xml:space="preserve"> من التبر و </w:t>
      </w:r>
      <w:r w:rsidR="00EB4AA5">
        <w:rPr>
          <w:rtl/>
        </w:rPr>
        <w:t>مثل</w:t>
      </w:r>
      <w:r w:rsidR="006631DB">
        <w:rPr>
          <w:rFonts w:hint="cs"/>
          <w:rtl/>
        </w:rPr>
        <w:t>ه</w:t>
      </w:r>
      <w:r>
        <w:rPr>
          <w:rtl/>
        </w:rPr>
        <w:t>ا من اللج</w:t>
      </w:r>
      <w:r>
        <w:rPr>
          <w:rFonts w:hint="cs"/>
          <w:rtl/>
        </w:rPr>
        <w:t>ی</w:t>
      </w:r>
      <w:r>
        <w:rPr>
          <w:rFonts w:hint="eastAsia"/>
          <w:rtl/>
        </w:rPr>
        <w:t>ن</w:t>
      </w:r>
      <w:r>
        <w:rPr>
          <w:rtl/>
        </w:rPr>
        <w:t xml:space="preserve"> و بعددهما من برود </w:t>
      </w:r>
      <w:r w:rsidR="00FC7037">
        <w:rPr>
          <w:rtl/>
        </w:rPr>
        <w:t>اليمن</w:t>
      </w:r>
      <w:r>
        <w:rPr>
          <w:rFonts w:hint="eastAsia"/>
          <w:rtl/>
        </w:rPr>
        <w:t>،ف</w:t>
      </w:r>
      <w:r w:rsidR="00067415">
        <w:rPr>
          <w:rFonts w:hint="eastAsia"/>
          <w:rtl/>
        </w:rPr>
        <w:t>أتي</w:t>
      </w:r>
      <w:r>
        <w:rPr>
          <w:rFonts w:hint="eastAsia"/>
          <w:rtl/>
        </w:rPr>
        <w:t>اه</w:t>
      </w:r>
      <w:r>
        <w:rPr>
          <w:rtl/>
        </w:rPr>
        <w:t xml:space="preserve"> فدعواه </w:t>
      </w:r>
      <w:r w:rsidR="003653A2">
        <w:rPr>
          <w:rtl/>
        </w:rPr>
        <w:t>الى</w:t>
      </w:r>
      <w:r>
        <w:rPr>
          <w:rtl/>
        </w:rPr>
        <w:t xml:space="preserve"> البراز و صاحا ب</w:t>
      </w:r>
      <w:r>
        <w:rPr>
          <w:rFonts w:hint="cs"/>
          <w:rtl/>
        </w:rPr>
        <w:t>ی</w:t>
      </w:r>
      <w:r>
        <w:rPr>
          <w:rFonts w:hint="eastAsia"/>
          <w:rtl/>
        </w:rPr>
        <w:t>ن</w:t>
      </w:r>
      <w:r>
        <w:rPr>
          <w:rtl/>
        </w:rPr>
        <w:t xml:space="preserve"> الص</w:t>
      </w:r>
      <w:r w:rsidR="009640A2">
        <w:rPr>
          <w:rtl/>
        </w:rPr>
        <w:t>في</w:t>
      </w:r>
      <w:r>
        <w:rPr>
          <w:rFonts w:hint="eastAsia"/>
          <w:rtl/>
        </w:rPr>
        <w:t>ن</w:t>
      </w:r>
      <w:r>
        <w:rPr>
          <w:rtl/>
        </w:rPr>
        <w:t>:</w:t>
      </w:r>
      <w:r>
        <w:rPr>
          <w:rFonts w:hint="cs"/>
          <w:rtl/>
        </w:rPr>
        <w:t>ی</w:t>
      </w:r>
      <w:r>
        <w:rPr>
          <w:rFonts w:hint="eastAsia"/>
          <w:rtl/>
        </w:rPr>
        <w:t>ا</w:t>
      </w:r>
      <w:r>
        <w:rPr>
          <w:rtl/>
        </w:rPr>
        <w:t xml:space="preserve"> عبّاس </w:t>
      </w:r>
      <w:r>
        <w:rPr>
          <w:rFonts w:hint="cs"/>
          <w:rtl/>
        </w:rPr>
        <w:t>ی</w:t>
      </w:r>
      <w:r>
        <w:rPr>
          <w:rFonts w:hint="eastAsia"/>
          <w:rtl/>
        </w:rPr>
        <w:t>ا</w:t>
      </w:r>
      <w:r>
        <w:rPr>
          <w:rtl/>
        </w:rPr>
        <w:t xml:space="preserve"> عبّاس ابرز </w:t>
      </w:r>
      <w:r w:rsidR="003653A2">
        <w:rPr>
          <w:rtl/>
        </w:rPr>
        <w:t>الى</w:t>
      </w:r>
    </w:p>
    <w:p w:rsidR="009853BF" w:rsidRDefault="003653A2" w:rsidP="003653A2">
      <w:pPr>
        <w:pStyle w:val="libLine"/>
        <w:rPr>
          <w:rtl/>
        </w:rPr>
      </w:pPr>
      <w:r>
        <w:rPr>
          <w:rFonts w:hint="eastAsia"/>
          <w:rtl/>
        </w:rPr>
        <w:t>____________________</w:t>
      </w:r>
    </w:p>
    <w:p w:rsidR="008C6066" w:rsidRDefault="00DE3D9F" w:rsidP="007533C2">
      <w:pPr>
        <w:pStyle w:val="libFootnote0"/>
        <w:rPr>
          <w:rtl/>
        </w:rPr>
      </w:pPr>
      <w:r>
        <w:rPr>
          <w:rtl/>
        </w:rPr>
        <w:t>(1)</w:t>
      </w:r>
      <w:r w:rsidR="00471D2E">
        <w:rPr>
          <w:rtl/>
        </w:rPr>
        <w:t xml:space="preserve"> أفرج(خ ل).</w:t>
      </w:r>
    </w:p>
    <w:p w:rsidR="008C6066" w:rsidRDefault="00DE3D9F" w:rsidP="007533C2">
      <w:pPr>
        <w:pStyle w:val="libFootnote0"/>
        <w:rPr>
          <w:rtl/>
        </w:rPr>
      </w:pPr>
      <w:r>
        <w:rPr>
          <w:rtl/>
        </w:rPr>
        <w:t>(2)</w:t>
      </w:r>
      <w:r w:rsidR="00471D2E">
        <w:rPr>
          <w:rtl/>
        </w:rPr>
        <w:t xml:space="preserve"> </w:t>
      </w:r>
      <w:r w:rsidR="00067415">
        <w:rPr>
          <w:rtl/>
        </w:rPr>
        <w:t>سورة</w:t>
      </w:r>
      <w:r w:rsidR="00471D2E">
        <w:rPr>
          <w:rtl/>
        </w:rPr>
        <w:t xml:space="preserve"> ال</w:t>
      </w:r>
      <w:r w:rsidR="00067415">
        <w:rPr>
          <w:rtl/>
        </w:rPr>
        <w:t>توبة</w:t>
      </w:r>
      <w:r w:rsidR="00471D2E">
        <w:rPr>
          <w:rtl/>
        </w:rPr>
        <w:t>/ال</w:t>
      </w:r>
      <w:r w:rsidR="002D5688">
        <w:rPr>
          <w:rtl/>
        </w:rPr>
        <w:t>آية</w:t>
      </w:r>
      <w:r w:rsidR="00471D2E">
        <w:rPr>
          <w:rtl/>
        </w:rPr>
        <w:t xml:space="preserve"> </w:t>
      </w:r>
      <w:r w:rsidR="0094408E">
        <w:rPr>
          <w:rtl/>
        </w:rPr>
        <w:t>14</w:t>
      </w:r>
      <w:r w:rsidR="00471D2E">
        <w:rPr>
          <w:rtl/>
        </w:rPr>
        <w:t xml:space="preserve"> و </w:t>
      </w:r>
      <w:r w:rsidR="0094408E">
        <w:rPr>
          <w:rtl/>
        </w:rPr>
        <w:t>15</w:t>
      </w:r>
      <w:r w:rsidR="00471D2E">
        <w:rPr>
          <w:rtl/>
        </w:rPr>
        <w:t>.</w:t>
      </w:r>
    </w:p>
    <w:p w:rsidR="008C6066" w:rsidRDefault="00DE3D9F" w:rsidP="007533C2">
      <w:pPr>
        <w:pStyle w:val="libFootnote0"/>
        <w:rPr>
          <w:rtl/>
        </w:rPr>
      </w:pPr>
      <w:r>
        <w:rPr>
          <w:rtl/>
        </w:rPr>
        <w:t>(3)</w:t>
      </w:r>
      <w:r w:rsidR="00471D2E">
        <w:rPr>
          <w:rtl/>
        </w:rPr>
        <w:t xml:space="preserve"> ش</w:t>
      </w:r>
      <w:r w:rsidR="00471D2E">
        <w:rPr>
          <w:rFonts w:hint="cs"/>
          <w:rtl/>
        </w:rPr>
        <w:t>ی</w:t>
      </w:r>
      <w:r w:rsidR="00471D2E">
        <w:rPr>
          <w:rFonts w:hint="eastAsia"/>
          <w:rtl/>
        </w:rPr>
        <w:t>خکم</w:t>
      </w:r>
      <w:r w:rsidR="00471D2E">
        <w:rPr>
          <w:rtl/>
        </w:rPr>
        <w:t>(خ ل).</w:t>
      </w:r>
    </w:p>
    <w:p w:rsidR="008C6066" w:rsidRDefault="00DE3D9F" w:rsidP="007533C2">
      <w:pPr>
        <w:pStyle w:val="libFootnote0"/>
        <w:rPr>
          <w:rtl/>
        </w:rPr>
      </w:pPr>
      <w:r>
        <w:rPr>
          <w:rtl/>
        </w:rPr>
        <w:t>(4)</w:t>
      </w:r>
      <w:r w:rsidR="00471D2E">
        <w:rPr>
          <w:rtl/>
        </w:rPr>
        <w:t xml:space="preserve"> أن تحلاّ بمراکزکما أو تبارزا أحدا(خ ل).</w:t>
      </w:r>
    </w:p>
    <w:p w:rsidR="007533C2" w:rsidRDefault="007533C2" w:rsidP="007533C2">
      <w:pPr>
        <w:pStyle w:val="libFootnote0"/>
        <w:rPr>
          <w:rtl/>
        </w:rPr>
      </w:pPr>
      <w:r>
        <w:rPr>
          <w:rFonts w:hint="cs"/>
          <w:rtl/>
        </w:rPr>
        <w:t>(5) كما قلت (خ ل).</w:t>
      </w:r>
    </w:p>
    <w:p w:rsidR="007533C2" w:rsidRDefault="007533C2" w:rsidP="007533C2">
      <w:pPr>
        <w:pStyle w:val="libFootnote0"/>
        <w:rPr>
          <w:rtl/>
        </w:rPr>
      </w:pPr>
      <w:r>
        <w:rPr>
          <w:rFonts w:hint="cs"/>
          <w:rtl/>
        </w:rPr>
        <w:t>(6) و تأسف (خ ل).</w:t>
      </w:r>
    </w:p>
    <w:p w:rsidR="007533C2" w:rsidRDefault="007533C2" w:rsidP="007533C2">
      <w:pPr>
        <w:pStyle w:val="libFootnote0"/>
        <w:rPr>
          <w:rtl/>
        </w:rPr>
      </w:pPr>
      <w:r>
        <w:rPr>
          <w:rFonts w:hint="cs"/>
          <w:rtl/>
        </w:rPr>
        <w:t>(7) ينظف فحلٌ بمثله (خ ل).</w:t>
      </w:r>
    </w:p>
    <w:p w:rsidR="006631DB" w:rsidRDefault="006631DB" w:rsidP="006631DB">
      <w:pPr>
        <w:pStyle w:val="libNormal"/>
        <w:rPr>
          <w:rtl/>
        </w:rPr>
      </w:pPr>
      <w:r>
        <w:rPr>
          <w:rFonts w:hint="eastAsia"/>
          <w:rtl/>
        </w:rPr>
        <w:br w:type="page"/>
      </w:r>
    </w:p>
    <w:p w:rsidR="008C6066" w:rsidRDefault="00471D2E" w:rsidP="007519D0">
      <w:pPr>
        <w:pStyle w:val="libNormal0"/>
        <w:rPr>
          <w:rtl/>
        </w:rPr>
      </w:pPr>
      <w:r>
        <w:rPr>
          <w:rFonts w:hint="eastAsia"/>
          <w:rtl/>
        </w:rPr>
        <w:lastRenderedPageBreak/>
        <w:t>الداع</w:t>
      </w:r>
      <w:r w:rsidR="007533C2">
        <w:rPr>
          <w:rFonts w:hint="cs"/>
          <w:rtl/>
        </w:rPr>
        <w:t>ي</w:t>
      </w:r>
      <w:r>
        <w:rPr>
          <w:rFonts w:hint="eastAsia"/>
          <w:rtl/>
        </w:rPr>
        <w:t>،فقال</w:t>
      </w:r>
      <w:r>
        <w:rPr>
          <w:rtl/>
        </w:rPr>
        <w:t xml:space="preserve">:انّ </w:t>
      </w:r>
      <w:r w:rsidR="003653A2">
        <w:rPr>
          <w:rtl/>
        </w:rPr>
        <w:t>لي</w:t>
      </w:r>
      <w:r>
        <w:rPr>
          <w:rtl/>
        </w:rPr>
        <w:t xml:space="preserve"> س</w:t>
      </w:r>
      <w:r>
        <w:rPr>
          <w:rFonts w:hint="cs"/>
          <w:rtl/>
        </w:rPr>
        <w:t>ی</w:t>
      </w:r>
      <w:r>
        <w:rPr>
          <w:rFonts w:hint="eastAsia"/>
          <w:rtl/>
        </w:rPr>
        <w:t>دا</w:t>
      </w:r>
      <w:r>
        <w:rPr>
          <w:rtl/>
        </w:rPr>
        <w:t xml:space="preserve"> أر</w:t>
      </w:r>
      <w:r>
        <w:rPr>
          <w:rFonts w:hint="cs"/>
          <w:rtl/>
        </w:rPr>
        <w:t>ی</w:t>
      </w:r>
      <w:r>
        <w:rPr>
          <w:rFonts w:hint="eastAsia"/>
          <w:rtl/>
        </w:rPr>
        <w:t>د</w:t>
      </w:r>
      <w:r>
        <w:rPr>
          <w:rtl/>
        </w:rPr>
        <w:t xml:space="preserve"> أن أؤامره،ف</w:t>
      </w:r>
      <w:r w:rsidR="00067415">
        <w:rPr>
          <w:rtl/>
        </w:rPr>
        <w:t>أتي</w:t>
      </w:r>
      <w:r>
        <w:rPr>
          <w:rtl/>
        </w:rPr>
        <w:t xml:space="preserve">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و هو </w:t>
      </w:r>
      <w:r w:rsidR="009640A2">
        <w:rPr>
          <w:rtl/>
        </w:rPr>
        <w:t>في</w:t>
      </w:r>
      <w:r>
        <w:rPr>
          <w:rtl/>
        </w:rPr>
        <w:t xml:space="preserve"> جناح ال</w:t>
      </w:r>
      <w:r w:rsidR="0007771D">
        <w:rPr>
          <w:rtl/>
        </w:rPr>
        <w:t>میمنة</w:t>
      </w:r>
      <w:r>
        <w:rPr>
          <w:rtl/>
        </w:rPr>
        <w:t xml:space="preserve"> </w:t>
      </w:r>
      <w:r>
        <w:rPr>
          <w:rFonts w:hint="cs"/>
          <w:rtl/>
        </w:rPr>
        <w:t>ی</w:t>
      </w:r>
      <w:r>
        <w:rPr>
          <w:rFonts w:hint="eastAsia"/>
          <w:rtl/>
        </w:rPr>
        <w:t>حرّض</w:t>
      </w:r>
      <w:r>
        <w:rPr>
          <w:rtl/>
        </w:rPr>
        <w:t xml:space="preserve"> الناس فأخبره الخبر فقال ع</w:t>
      </w:r>
      <w:r w:rsidR="003653A2">
        <w:rPr>
          <w:rtl/>
        </w:rPr>
        <w:t>لي</w:t>
      </w:r>
      <w:r>
        <w:rPr>
          <w:rtl/>
        </w:rPr>
        <w:t xml:space="preserve"> </w:t>
      </w:r>
      <w:r w:rsidR="008C6066" w:rsidRPr="008C6066">
        <w:rPr>
          <w:rStyle w:val="libAlaemChar"/>
          <w:rtl/>
        </w:rPr>
        <w:t>عليه‌السلام</w:t>
      </w:r>
      <w:r>
        <w:rPr>
          <w:rtl/>
        </w:rPr>
        <w:t xml:space="preserve">:و اللّه </w:t>
      </w:r>
      <w:r>
        <w:rPr>
          <w:rFonts w:hint="cs"/>
          <w:rtl/>
        </w:rPr>
        <w:t>ی</w:t>
      </w:r>
      <w:r>
        <w:rPr>
          <w:rFonts w:hint="eastAsia"/>
          <w:rtl/>
        </w:rPr>
        <w:t>ودّ</w:t>
      </w:r>
      <w:r>
        <w:rPr>
          <w:rtl/>
        </w:rPr>
        <w:t xml:space="preserve"> </w:t>
      </w:r>
      <w:r w:rsidR="00FC7037">
        <w:rPr>
          <w:rtl/>
        </w:rPr>
        <w:t>معاویة</w:t>
      </w:r>
      <w:r>
        <w:rPr>
          <w:rtl/>
        </w:rPr>
        <w:t xml:space="preserve"> انّه ما </w:t>
      </w:r>
      <w:r w:rsidR="00800CD3">
        <w:rPr>
          <w:rtl/>
        </w:rPr>
        <w:t>بقي</w:t>
      </w:r>
      <w:r>
        <w:rPr>
          <w:rtl/>
        </w:rPr>
        <w:t xml:space="preserve"> من </w:t>
      </w:r>
      <w:r w:rsidR="00685D3F">
        <w:rPr>
          <w:rtl/>
        </w:rPr>
        <w:t>بني</w:t>
      </w:r>
      <w:r>
        <w:rPr>
          <w:rtl/>
        </w:rPr>
        <w:t xml:space="preserve"> هاشم نافخ ضرمه الاّ طعن </w:t>
      </w:r>
      <w:r w:rsidR="009640A2">
        <w:rPr>
          <w:rtl/>
        </w:rPr>
        <w:t>في</w:t>
      </w:r>
      <w:r>
        <w:rPr>
          <w:rtl/>
        </w:rPr>
        <w:t xml:space="preserve"> بطنه إطفاء لنور اللّه و </w:t>
      </w:r>
      <w:r>
        <w:rPr>
          <w:rFonts w:hint="cs"/>
          <w:rtl/>
        </w:rPr>
        <w:t>ی</w:t>
      </w:r>
      <w:r w:rsidR="009640A2">
        <w:rPr>
          <w:rFonts w:hint="eastAsia"/>
          <w:rtl/>
        </w:rPr>
        <w:t>أبي</w:t>
      </w:r>
      <w:r>
        <w:rPr>
          <w:rtl/>
        </w:rPr>
        <w:t xml:space="preserve"> </w:t>
      </w:r>
      <w:r w:rsidRPr="00035FFC">
        <w:rPr>
          <w:rStyle w:val="libNormalChar"/>
          <w:rtl/>
        </w:rPr>
        <w:t xml:space="preserve">اللّه الاّ أَنْ </w:t>
      </w:r>
      <w:r w:rsidRPr="00035FFC">
        <w:rPr>
          <w:rStyle w:val="libNormalChar"/>
          <w:rFonts w:hint="cs"/>
          <w:rtl/>
        </w:rPr>
        <w:t>یُ</w:t>
      </w:r>
      <w:r w:rsidRPr="00035FFC">
        <w:rPr>
          <w:rStyle w:val="libNormalChar"/>
          <w:rFonts w:hint="eastAsia"/>
          <w:rtl/>
        </w:rPr>
        <w:t>تِمَّ</w:t>
      </w:r>
      <w:r w:rsidRPr="00035FFC">
        <w:rPr>
          <w:rStyle w:val="libNormalChar"/>
          <w:rtl/>
        </w:rPr>
        <w:t xml:space="preserve"> نُورَ</w:t>
      </w:r>
      <w:r w:rsidRPr="00035FFC">
        <w:rPr>
          <w:rStyle w:val="libNormalChar"/>
          <w:rFonts w:hint="eastAsia"/>
          <w:rtl/>
        </w:rPr>
        <w:t>هُ</w:t>
      </w:r>
      <w:r w:rsidRPr="00035FFC">
        <w:rPr>
          <w:rStyle w:val="libNormalChar"/>
          <w:rtl/>
        </w:rPr>
        <w:t xml:space="preserve"> وَ لَوْ کَرِهَ المشرکون</w:t>
      </w:r>
      <w:r>
        <w:rPr>
          <w:rtl/>
        </w:rPr>
        <w:t xml:space="preserve"> أما و اللّه </w:t>
      </w:r>
      <w:r w:rsidR="003653A2">
        <w:rPr>
          <w:rtl/>
        </w:rPr>
        <w:t>لي</w:t>
      </w:r>
      <w:r>
        <w:rPr>
          <w:rFonts w:hint="eastAsia"/>
          <w:rtl/>
        </w:rPr>
        <w:t>ملکنّهم</w:t>
      </w:r>
      <w:r>
        <w:rPr>
          <w:rtl/>
        </w:rPr>
        <w:t xml:space="preserve"> منّا رجال و رجال </w:t>
      </w:r>
      <w:r>
        <w:rPr>
          <w:rFonts w:hint="cs"/>
          <w:rtl/>
        </w:rPr>
        <w:t>ی</w:t>
      </w:r>
      <w:r>
        <w:rPr>
          <w:rFonts w:hint="eastAsia"/>
          <w:rtl/>
        </w:rPr>
        <w:t>سومونهم</w:t>
      </w:r>
      <w:r>
        <w:rPr>
          <w:rtl/>
        </w:rPr>
        <w:t xml:space="preserve"> سوم الخسف حتّ</w:t>
      </w:r>
      <w:r>
        <w:rPr>
          <w:rFonts w:hint="cs"/>
          <w:rtl/>
        </w:rPr>
        <w:t>ی</w:t>
      </w:r>
      <w:r>
        <w:rPr>
          <w:rtl/>
        </w:rPr>
        <w:t xml:space="preserve"> </w:t>
      </w:r>
      <w:r>
        <w:rPr>
          <w:rFonts w:hint="cs"/>
          <w:rtl/>
        </w:rPr>
        <w:t>ی</w:t>
      </w:r>
      <w:r>
        <w:rPr>
          <w:rFonts w:hint="eastAsia"/>
          <w:rtl/>
        </w:rPr>
        <w:t>حتفروا</w:t>
      </w:r>
      <w:r>
        <w:rPr>
          <w:rtl/>
        </w:rPr>
        <w:t xml:space="preserve"> الآبار </w:t>
      </w:r>
      <w:r w:rsidRPr="009D640D">
        <w:rPr>
          <w:rStyle w:val="libFootnotenumChar"/>
          <w:rtl/>
        </w:rPr>
        <w:t>(1)</w:t>
      </w:r>
      <w:r>
        <w:rPr>
          <w:rtl/>
        </w:rPr>
        <w:t>؛</w:t>
      </w:r>
      <w:r w:rsidR="00035FFC">
        <w:rPr>
          <w:rFonts w:hint="cs"/>
          <w:rtl/>
        </w:rPr>
        <w:t xml:space="preserve"> </w:t>
      </w:r>
      <w:r w:rsidR="00D16A5B">
        <w:rPr>
          <w:rFonts w:hint="cs"/>
          <w:rtl/>
        </w:rPr>
        <w:t xml:space="preserve">ويتكفّفوا الناس و يتوكّلوا على المساحي ، ثم قال:يا عباس ناقلني سلاحك بسلاحي، فناقله و وثب على فرس العباس و قصد اللخميَّين فلم يشكّا أنّه العباس فقالا: أذن لك صاحبك؟ فتحرّج </w:t>
      </w:r>
      <w:r w:rsidR="007519D0" w:rsidRPr="008C6066">
        <w:rPr>
          <w:rStyle w:val="libAlaemChar"/>
          <w:rtl/>
        </w:rPr>
        <w:t>عليه‌السلام</w:t>
      </w:r>
      <w:r w:rsidR="00D16A5B">
        <w:rPr>
          <w:rFonts w:hint="cs"/>
          <w:rtl/>
        </w:rPr>
        <w:t xml:space="preserve"> أن يقول: نعم، فقال:</w:t>
      </w:r>
      <w:r w:rsidR="00D16A5B" w:rsidRPr="007519D0">
        <w:rPr>
          <w:rStyle w:val="libAlaemChar"/>
          <w:rFonts w:hint="cs"/>
          <w:rtl/>
        </w:rPr>
        <w:t>(</w:t>
      </w:r>
      <w:r w:rsidR="00D16A5B" w:rsidRPr="007519D0">
        <w:rPr>
          <w:rStyle w:val="libAieChar"/>
          <w:rFonts w:hint="cs"/>
          <w:rtl/>
        </w:rPr>
        <w:t xml:space="preserve"> أُذِنَ لِلَّذِينَ يُقاتَلُونَ بِأَنَّهُمْ ظُلِمُوا وَ إنَّ اللهَ عَلى </w:t>
      </w:r>
      <w:r w:rsidR="00696982">
        <w:rPr>
          <w:rStyle w:val="libAieChar"/>
          <w:rFonts w:hint="cs"/>
          <w:rtl/>
        </w:rPr>
        <w:t>نصرة</w:t>
      </w:r>
      <w:r w:rsidR="00D16A5B" w:rsidRPr="007519D0">
        <w:rPr>
          <w:rStyle w:val="libAieChar"/>
          <w:rFonts w:hint="cs"/>
          <w:rtl/>
        </w:rPr>
        <w:t>مْ لَقَدِيرٌ</w:t>
      </w:r>
      <w:r w:rsidR="00D16A5B" w:rsidRPr="007519D0">
        <w:rPr>
          <w:rStyle w:val="libAlaemChar"/>
          <w:rFonts w:hint="cs"/>
          <w:rtl/>
        </w:rPr>
        <w:t>)</w:t>
      </w:r>
      <w:r w:rsidR="00D16A5B">
        <w:rPr>
          <w:rFonts w:hint="cs"/>
          <w:rtl/>
        </w:rPr>
        <w:t xml:space="preserve"> </w:t>
      </w:r>
      <w:r w:rsidR="00D16A5B" w:rsidRPr="007519D0">
        <w:rPr>
          <w:rStyle w:val="libFootnotenumChar"/>
          <w:rFonts w:hint="cs"/>
          <w:rtl/>
        </w:rPr>
        <w:t>(2)</w:t>
      </w:r>
      <w:r w:rsidR="00D16A5B">
        <w:rPr>
          <w:rFonts w:hint="cs"/>
          <w:rtl/>
        </w:rPr>
        <w:t xml:space="preserve"> فكان عباس أشبه الناس في جسمه و ركوبه بعليّ </w:t>
      </w:r>
      <w:r w:rsidR="007519D0" w:rsidRPr="008C6066">
        <w:rPr>
          <w:rStyle w:val="libAlaemChar"/>
          <w:rtl/>
        </w:rPr>
        <w:t>عليه‌السلام</w:t>
      </w:r>
      <w:r w:rsidR="00D16A5B">
        <w:rPr>
          <w:rFonts w:hint="cs"/>
          <w:rtl/>
        </w:rPr>
        <w:t xml:space="preserve"> فبرز اليه أحدهما فكأنّما اختطفه ثمّ برز له الآخر فألحقه بالأول ثمّ أقبل و هو يقول</w:t>
      </w:r>
      <w:r w:rsidR="007519D0">
        <w:rPr>
          <w:rFonts w:hint="cs"/>
          <w:rtl/>
        </w:rPr>
        <w:t>:</w:t>
      </w:r>
      <w:r w:rsidR="007519D0" w:rsidRPr="007519D0">
        <w:rPr>
          <w:rStyle w:val="libAlaemChar"/>
          <w:rFonts w:hint="cs"/>
          <w:rtl/>
        </w:rPr>
        <w:t>(</w:t>
      </w:r>
      <w:r w:rsidR="007519D0" w:rsidRPr="007519D0">
        <w:rPr>
          <w:rStyle w:val="libAieChar"/>
          <w:rFonts w:hint="cs"/>
          <w:rtl/>
        </w:rPr>
        <w:t xml:space="preserve"> الشَّهْرُ الحَرامُ بِالشَّهْرِ الحَرامِ وَ الحُرُماتُ قِصاصٌ فَمَنِ اعتْدى عَلَيْكُمْ فَاعْتَدُوا عَلَيْهِ بِمِثْلِ مَا اعْتَدى عَلَيْكُمْ</w:t>
      </w:r>
      <w:r w:rsidR="007519D0" w:rsidRPr="007519D0">
        <w:rPr>
          <w:rStyle w:val="libAlaemChar"/>
          <w:rFonts w:hint="cs"/>
          <w:rtl/>
        </w:rPr>
        <w:t>)</w:t>
      </w:r>
      <w:r w:rsidR="007519D0">
        <w:rPr>
          <w:rFonts w:hint="cs"/>
          <w:rtl/>
        </w:rPr>
        <w:t xml:space="preserve"> </w:t>
      </w:r>
      <w:r w:rsidR="007519D0" w:rsidRPr="007519D0">
        <w:rPr>
          <w:rStyle w:val="libFootnotenumChar"/>
          <w:rFonts w:hint="cs"/>
          <w:rtl/>
        </w:rPr>
        <w:t>(3)</w:t>
      </w:r>
      <w:r w:rsidR="007519D0">
        <w:rPr>
          <w:rFonts w:hint="cs"/>
          <w:rtl/>
        </w:rPr>
        <w:t xml:space="preserve"> </w:t>
      </w:r>
      <w:r>
        <w:rPr>
          <w:rFonts w:hint="eastAsia"/>
          <w:rtl/>
        </w:rPr>
        <w:t>و</w:t>
      </w:r>
      <w:r>
        <w:rPr>
          <w:rtl/>
        </w:rPr>
        <w:t xml:space="preserve"> </w:t>
      </w:r>
      <w:r w:rsidR="009640A2">
        <w:rPr>
          <w:rtl/>
        </w:rPr>
        <w:t>في</w:t>
      </w:r>
      <w:r>
        <w:rPr>
          <w:rtl/>
        </w:rPr>
        <w:t xml:space="preserve"> کتاب (مطالب السئول): فتقدّم </w:t>
      </w:r>
      <w:r w:rsidR="00067415">
        <w:rPr>
          <w:rtl/>
        </w:rPr>
        <w:t>اليه</w:t>
      </w:r>
      <w:r>
        <w:rPr>
          <w:rtl/>
        </w:rPr>
        <w:t xml:space="preserve"> أحد الرج</w:t>
      </w:r>
      <w:r w:rsidR="003653A2">
        <w:rPr>
          <w:rtl/>
        </w:rPr>
        <w:t>لي</w:t>
      </w:r>
      <w:r>
        <w:rPr>
          <w:rFonts w:hint="eastAsia"/>
          <w:rtl/>
        </w:rPr>
        <w:t>ن</w:t>
      </w:r>
      <w:r>
        <w:rPr>
          <w:rtl/>
        </w:rPr>
        <w:t xml:space="preserve"> فال</w:t>
      </w:r>
      <w:r w:rsidR="00564FF4">
        <w:rPr>
          <w:rtl/>
        </w:rPr>
        <w:t>تقي</w:t>
      </w:r>
      <w:r>
        <w:rPr>
          <w:rFonts w:hint="eastAsia"/>
          <w:rtl/>
        </w:rPr>
        <w:t>ا</w:t>
      </w:r>
      <w:r>
        <w:rPr>
          <w:rtl/>
        </w:rPr>
        <w:t xml:space="preserve"> بضربت</w:t>
      </w:r>
      <w:r>
        <w:rPr>
          <w:rFonts w:hint="cs"/>
          <w:rtl/>
        </w:rPr>
        <w:t>ی</w:t>
      </w:r>
      <w:r>
        <w:rPr>
          <w:rFonts w:hint="eastAsia"/>
          <w:rtl/>
        </w:rPr>
        <w:t>ن</w:t>
      </w:r>
      <w:r>
        <w:rPr>
          <w:rtl/>
        </w:rPr>
        <w:t xml:space="preserve"> ف</w:t>
      </w:r>
      <w:r w:rsidR="00F306FB">
        <w:rPr>
          <w:rtl/>
        </w:rPr>
        <w:t>ضربة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7519D0">
        <w:rPr>
          <w:rFonts w:hint="cs"/>
          <w:rtl/>
        </w:rPr>
        <w:t>ى</w:t>
      </w:r>
      <w:r>
        <w:rPr>
          <w:rtl/>
        </w:rPr>
        <w:t xml:space="preserve"> مراق بطنه ف</w:t>
      </w:r>
      <w:r w:rsidR="00332F64">
        <w:rPr>
          <w:rtl/>
        </w:rPr>
        <w:t>قطع</w:t>
      </w:r>
      <w:r w:rsidR="007519D0">
        <w:rPr>
          <w:rFonts w:hint="cs"/>
          <w:rtl/>
        </w:rPr>
        <w:t>ه</w:t>
      </w:r>
      <w:r>
        <w:rPr>
          <w:rtl/>
        </w:rPr>
        <w:t xml:space="preserve"> باثنت</w:t>
      </w:r>
      <w:r>
        <w:rPr>
          <w:rFonts w:hint="cs"/>
          <w:rtl/>
        </w:rPr>
        <w:t>ی</w:t>
      </w:r>
      <w:r>
        <w:rPr>
          <w:rFonts w:hint="eastAsia"/>
          <w:rtl/>
        </w:rPr>
        <w:t>ن</w:t>
      </w:r>
      <w:r>
        <w:rPr>
          <w:rtl/>
        </w:rPr>
        <w:t xml:space="preserve"> فظنّ الناس أنّه أخطأه فلمّا تحرّک الفرس سقط الرجل قطعت</w:t>
      </w:r>
      <w:r>
        <w:rPr>
          <w:rFonts w:hint="cs"/>
          <w:rtl/>
        </w:rPr>
        <w:t>ی</w:t>
      </w:r>
      <w:r>
        <w:rPr>
          <w:rFonts w:hint="eastAsia"/>
          <w:rtl/>
        </w:rPr>
        <w:t>ن</w:t>
      </w:r>
      <w:r>
        <w:rPr>
          <w:rtl/>
        </w:rPr>
        <w:t xml:space="preserve"> و غار فرسه و صار </w:t>
      </w:r>
      <w:r w:rsidR="003653A2">
        <w:rPr>
          <w:rtl/>
        </w:rPr>
        <w:t>الى</w:t>
      </w:r>
      <w:r>
        <w:rPr>
          <w:rtl/>
        </w:rPr>
        <w:t xml:space="preserve"> عسکر </w:t>
      </w:r>
      <w:r w:rsidR="009640A2">
        <w:rPr>
          <w:rtl/>
        </w:rPr>
        <w:t>عليّ</w:t>
      </w:r>
      <w:r>
        <w:rPr>
          <w:rtl/>
        </w:rPr>
        <w:t xml:space="preserve"> </w:t>
      </w:r>
      <w:r w:rsidR="008C6066" w:rsidRPr="008C6066">
        <w:rPr>
          <w:rStyle w:val="libAlaemChar"/>
          <w:rtl/>
        </w:rPr>
        <w:t>عليه‌السلام</w:t>
      </w:r>
      <w:r>
        <w:rPr>
          <w:rtl/>
        </w:rPr>
        <w:t xml:space="preserve"> فتقدّم الآخر ف</w:t>
      </w:r>
      <w:r w:rsidR="00F306FB">
        <w:rPr>
          <w:rtl/>
        </w:rPr>
        <w:t>ضربة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Pr>
          <w:rFonts w:hint="eastAsia"/>
          <w:rtl/>
        </w:rPr>
        <w:t>فألحقه</w:t>
      </w:r>
      <w:r>
        <w:rPr>
          <w:rtl/>
        </w:rPr>
        <w:t xml:space="preserve"> بصاحبه ثمّ جال </w:t>
      </w:r>
      <w:r w:rsidR="009640A2">
        <w:rPr>
          <w:rtl/>
        </w:rPr>
        <w:t>عليّ</w:t>
      </w:r>
      <w:r>
        <w:rPr>
          <w:rtl/>
        </w:rPr>
        <w:t xml:space="preserve"> </w:t>
      </w:r>
      <w:r w:rsidR="008C6066" w:rsidRPr="008C6066">
        <w:rPr>
          <w:rStyle w:val="libAlaemChar"/>
          <w:rtl/>
        </w:rPr>
        <w:t>عليه‌السلام</w:t>
      </w:r>
      <w:r>
        <w:rPr>
          <w:rtl/>
        </w:rPr>
        <w:t xml:space="preserve"> جوله ثمّ رجع </w:t>
      </w:r>
      <w:r w:rsidR="003653A2">
        <w:rPr>
          <w:rtl/>
        </w:rPr>
        <w:t>الى</w:t>
      </w:r>
      <w:r>
        <w:rPr>
          <w:rtl/>
        </w:rPr>
        <w:t xml:space="preserve"> موضعه، </w:t>
      </w:r>
      <w:r w:rsidR="00067415">
        <w:rPr>
          <w:rtl/>
        </w:rPr>
        <w:t>انتهى</w:t>
      </w:r>
      <w:r>
        <w:rPr>
          <w:rtl/>
        </w:rPr>
        <w:t>.</w:t>
      </w:r>
    </w:p>
    <w:p w:rsidR="008C6066" w:rsidRDefault="00471D2E" w:rsidP="007519D0">
      <w:pPr>
        <w:pStyle w:val="libNormal"/>
        <w:rPr>
          <w:rtl/>
        </w:rPr>
      </w:pPr>
      <w:r>
        <w:rPr>
          <w:rFonts w:hint="eastAsia"/>
          <w:rtl/>
        </w:rPr>
        <w:t>ثمّ</w:t>
      </w:r>
      <w:r>
        <w:rPr>
          <w:rtl/>
        </w:rPr>
        <w:t xml:space="preserve"> قال: </w:t>
      </w:r>
      <w:r>
        <w:rPr>
          <w:rFonts w:hint="cs"/>
          <w:rtl/>
        </w:rPr>
        <w:t>ی</w:t>
      </w:r>
      <w:r>
        <w:rPr>
          <w:rFonts w:hint="eastAsia"/>
          <w:rtl/>
        </w:rPr>
        <w:t>ا</w:t>
      </w:r>
      <w:r>
        <w:rPr>
          <w:rtl/>
        </w:rPr>
        <w:t xml:space="preserve"> عبّاس خذ سلاحک و هات سلاح</w:t>
      </w:r>
      <w:r w:rsidR="007519D0">
        <w:rPr>
          <w:rFonts w:hint="cs"/>
          <w:rtl/>
        </w:rPr>
        <w:t>ي</w:t>
      </w:r>
      <w:r>
        <w:rPr>
          <w:rtl/>
        </w:rPr>
        <w:t xml:space="preserve"> فإن عاد لک أحد فعد </w:t>
      </w:r>
      <w:r w:rsidR="003653A2">
        <w:rPr>
          <w:rtl/>
        </w:rPr>
        <w:t>الى</w:t>
      </w:r>
      <w:r>
        <w:rPr>
          <w:rFonts w:hint="eastAsia"/>
          <w:rtl/>
        </w:rPr>
        <w:t>،قال</w:t>
      </w:r>
      <w:r>
        <w:rPr>
          <w:rtl/>
        </w:rPr>
        <w:t>:</w:t>
      </w:r>
      <w:r w:rsidR="007519D0">
        <w:rPr>
          <w:rFonts w:hint="cs"/>
          <w:rtl/>
        </w:rPr>
        <w:t xml:space="preserve"> </w:t>
      </w:r>
      <w:r>
        <w:rPr>
          <w:rFonts w:hint="eastAsia"/>
          <w:rtl/>
        </w:rPr>
        <w:t>فنم</w:t>
      </w:r>
      <w:r>
        <w:rPr>
          <w:rFonts w:hint="cs"/>
          <w:rtl/>
        </w:rPr>
        <w:t>ی</w:t>
      </w:r>
      <w:r>
        <w:rPr>
          <w:rtl/>
        </w:rPr>
        <w:t xml:space="preserve"> الخبر </w:t>
      </w:r>
      <w:r w:rsidR="003653A2">
        <w:rPr>
          <w:rtl/>
        </w:rPr>
        <w:t>الى</w:t>
      </w:r>
      <w:r>
        <w:rPr>
          <w:rtl/>
        </w:rPr>
        <w:t xml:space="preserve"> </w:t>
      </w:r>
      <w:r w:rsidR="00FC7037">
        <w:rPr>
          <w:rtl/>
        </w:rPr>
        <w:t>معاویة</w:t>
      </w:r>
      <w:r>
        <w:rPr>
          <w:rtl/>
        </w:rPr>
        <w:t xml:space="preserve"> فقال:قبّح اللّه اللجاج انّه لقعود ما رکبته قطّ الاّ خذلت،فقال عمرو بن العاص:المخذول و اللّه اللخم</w:t>
      </w:r>
      <w:r>
        <w:rPr>
          <w:rFonts w:hint="cs"/>
          <w:rtl/>
        </w:rPr>
        <w:t>یّ</w:t>
      </w:r>
      <w:r>
        <w:rPr>
          <w:rFonts w:hint="eastAsia"/>
          <w:rtl/>
        </w:rPr>
        <w:t>ان</w:t>
      </w:r>
      <w:r>
        <w:rPr>
          <w:rtl/>
        </w:rPr>
        <w:t xml:space="preserve"> لا أنت،فقال:اسکت </w:t>
      </w:r>
      <w:r w:rsidR="00315D70">
        <w:rPr>
          <w:rtl/>
        </w:rPr>
        <w:t>آيها</w:t>
      </w:r>
      <w:r>
        <w:rPr>
          <w:rtl/>
        </w:rPr>
        <w:t xml:space="preserve"> الرجل و </w:t>
      </w:r>
      <w:r w:rsidR="003653A2">
        <w:rPr>
          <w:rtl/>
        </w:rPr>
        <w:t>لي</w:t>
      </w:r>
      <w:r>
        <w:rPr>
          <w:rFonts w:hint="eastAsia"/>
          <w:rtl/>
        </w:rPr>
        <w:t>ست</w:t>
      </w:r>
      <w:r>
        <w:rPr>
          <w:rtl/>
        </w:rPr>
        <w:t xml:space="preserve"> هذه من ساعاتک،قال:و إن لم </w:t>
      </w:r>
      <w:r>
        <w:rPr>
          <w:rFonts w:hint="cs"/>
          <w:rtl/>
        </w:rPr>
        <w:t>ی</w:t>
      </w:r>
      <w:r>
        <w:rPr>
          <w:rFonts w:hint="eastAsia"/>
          <w:rtl/>
        </w:rPr>
        <w:t>کن</w:t>
      </w:r>
      <w:r>
        <w:rPr>
          <w:rtl/>
        </w:rPr>
        <w:t xml:space="preserve"> فرحم اللّه اللخم</w:t>
      </w:r>
      <w:r>
        <w:rPr>
          <w:rFonts w:hint="cs"/>
          <w:rtl/>
        </w:rPr>
        <w:t>یّی</w:t>
      </w:r>
      <w:r>
        <w:rPr>
          <w:rFonts w:hint="eastAsia"/>
          <w:rtl/>
        </w:rPr>
        <w:t>ن</w:t>
      </w:r>
      <w:r>
        <w:rPr>
          <w:rtl/>
        </w:rPr>
        <w:t xml:space="preserve"> و ما </w:t>
      </w:r>
      <w:r w:rsidRPr="009D640D">
        <w:rPr>
          <w:rStyle w:val="libFootnotenumChar"/>
          <w:rtl/>
        </w:rPr>
        <w:t>(</w:t>
      </w:r>
      <w:r w:rsidR="007519D0">
        <w:rPr>
          <w:rStyle w:val="libFootnotenumChar"/>
          <w:rFonts w:hint="cs"/>
          <w:rtl/>
        </w:rPr>
        <w:t>4</w:t>
      </w:r>
      <w:r w:rsidRPr="009D640D">
        <w:rPr>
          <w:rStyle w:val="libFootnotenumChar"/>
          <w:rtl/>
        </w:rPr>
        <w:t>)</w:t>
      </w:r>
      <w:r>
        <w:rPr>
          <w:rtl/>
        </w:rPr>
        <w:t xml:space="preserve">أراه </w:t>
      </w:r>
      <w:r>
        <w:rPr>
          <w:rFonts w:hint="cs"/>
          <w:rtl/>
        </w:rPr>
        <w:t>ی</w:t>
      </w:r>
      <w:r>
        <w:rPr>
          <w:rFonts w:hint="eastAsia"/>
          <w:rtl/>
        </w:rPr>
        <w:t>فعل،</w:t>
      </w:r>
    </w:p>
    <w:p w:rsidR="009853BF" w:rsidRDefault="003653A2" w:rsidP="003653A2">
      <w:pPr>
        <w:pStyle w:val="libLine"/>
        <w:rPr>
          <w:rtl/>
        </w:rPr>
      </w:pPr>
      <w:r>
        <w:rPr>
          <w:rFonts w:hint="eastAsia"/>
          <w:rtl/>
        </w:rPr>
        <w:t>____________________</w:t>
      </w:r>
    </w:p>
    <w:p w:rsidR="008C6066" w:rsidRDefault="00DE3D9F" w:rsidP="007519D0">
      <w:pPr>
        <w:pStyle w:val="libFootnote0"/>
        <w:rPr>
          <w:rtl/>
        </w:rPr>
      </w:pPr>
      <w:r>
        <w:rPr>
          <w:rtl/>
        </w:rPr>
        <w:t>(1)</w:t>
      </w:r>
      <w:r w:rsidR="00471D2E">
        <w:rPr>
          <w:rtl/>
        </w:rPr>
        <w:t xml:space="preserve"> </w:t>
      </w:r>
      <w:r w:rsidR="00471D2E">
        <w:rPr>
          <w:rFonts w:hint="cs"/>
          <w:rtl/>
        </w:rPr>
        <w:t>ی</w:t>
      </w:r>
      <w:r w:rsidR="00471D2E">
        <w:rPr>
          <w:rFonts w:hint="eastAsia"/>
          <w:rtl/>
        </w:rPr>
        <w:t>عفوا</w:t>
      </w:r>
      <w:r w:rsidR="00471D2E">
        <w:rPr>
          <w:rtl/>
        </w:rPr>
        <w:t xml:space="preserve"> الآثار(خ ل).</w:t>
      </w:r>
    </w:p>
    <w:p w:rsidR="008C6066" w:rsidRDefault="00DE3D9F" w:rsidP="007519D0">
      <w:pPr>
        <w:pStyle w:val="libFootnote0"/>
        <w:rPr>
          <w:rtl/>
        </w:rPr>
      </w:pPr>
      <w:r>
        <w:rPr>
          <w:rtl/>
        </w:rPr>
        <w:t>(2)</w:t>
      </w:r>
      <w:r w:rsidR="00471D2E">
        <w:rPr>
          <w:rtl/>
        </w:rPr>
        <w:t xml:space="preserve"> </w:t>
      </w:r>
      <w:r w:rsidR="00067415">
        <w:rPr>
          <w:rtl/>
        </w:rPr>
        <w:t>سورة</w:t>
      </w:r>
      <w:r w:rsidR="00471D2E">
        <w:rPr>
          <w:rtl/>
        </w:rPr>
        <w:t xml:space="preserve"> الحجّ/ال</w:t>
      </w:r>
      <w:r w:rsidR="002D5688">
        <w:rPr>
          <w:rtl/>
        </w:rPr>
        <w:t>آية</w:t>
      </w:r>
      <w:r w:rsidR="00471D2E">
        <w:rPr>
          <w:rtl/>
        </w:rPr>
        <w:t xml:space="preserve"> </w:t>
      </w:r>
      <w:r w:rsidR="0094408E">
        <w:rPr>
          <w:rtl/>
        </w:rPr>
        <w:t>39</w:t>
      </w:r>
      <w:r w:rsidR="00471D2E">
        <w:rPr>
          <w:rtl/>
        </w:rPr>
        <w:t>.</w:t>
      </w:r>
    </w:p>
    <w:p w:rsidR="007519D0" w:rsidRDefault="007519D0" w:rsidP="007519D0">
      <w:pPr>
        <w:pStyle w:val="libFootnote0"/>
        <w:rPr>
          <w:rtl/>
        </w:rPr>
      </w:pPr>
      <w:r>
        <w:rPr>
          <w:rFonts w:hint="cs"/>
          <w:rtl/>
        </w:rPr>
        <w:t>(3) سورة البقرة/الآية 194.</w:t>
      </w:r>
    </w:p>
    <w:p w:rsidR="007519D0" w:rsidRDefault="007519D0" w:rsidP="007519D0">
      <w:pPr>
        <w:pStyle w:val="libFootnote0"/>
        <w:rPr>
          <w:rtl/>
        </w:rPr>
      </w:pPr>
      <w:r>
        <w:rPr>
          <w:rFonts w:hint="cs"/>
          <w:rtl/>
        </w:rPr>
        <w:t>(4) لا(خ ل).</w:t>
      </w:r>
    </w:p>
    <w:p w:rsidR="00035FFC" w:rsidRDefault="00035FFC" w:rsidP="00035FFC">
      <w:pPr>
        <w:pStyle w:val="libNormal"/>
        <w:rPr>
          <w:rtl/>
        </w:rPr>
      </w:pPr>
      <w:r>
        <w:rPr>
          <w:rFonts w:hint="eastAsia"/>
          <w:rtl/>
        </w:rPr>
        <w:br w:type="page"/>
      </w:r>
    </w:p>
    <w:p w:rsidR="008C6066" w:rsidRDefault="00471D2E" w:rsidP="007519D0">
      <w:pPr>
        <w:pStyle w:val="libNormal0"/>
        <w:rPr>
          <w:rtl/>
        </w:rPr>
      </w:pPr>
      <w:r>
        <w:rPr>
          <w:rFonts w:hint="eastAsia"/>
          <w:rtl/>
        </w:rPr>
        <w:lastRenderedPageBreak/>
        <w:t>قال</w:t>
      </w:r>
      <w:r>
        <w:rPr>
          <w:rtl/>
        </w:rPr>
        <w:t>:فإنّ ذلک و اللّه أخسر لصفقتک و أض</w:t>
      </w:r>
      <w:r>
        <w:rPr>
          <w:rFonts w:hint="cs"/>
          <w:rtl/>
        </w:rPr>
        <w:t>ی</w:t>
      </w:r>
      <w:r>
        <w:rPr>
          <w:rFonts w:hint="eastAsia"/>
          <w:rtl/>
        </w:rPr>
        <w:t>ق</w:t>
      </w:r>
      <w:r>
        <w:rPr>
          <w:rtl/>
        </w:rPr>
        <w:t xml:space="preserve"> لحجّتک،قال:قد علمت ذلک و لو لا مصر و ول</w:t>
      </w:r>
      <w:r w:rsidR="003653A2">
        <w:rPr>
          <w:rtl/>
        </w:rPr>
        <w:t>أي</w:t>
      </w:r>
      <w:r>
        <w:rPr>
          <w:rFonts w:hint="eastAsia"/>
          <w:rtl/>
        </w:rPr>
        <w:t>تها</w:t>
      </w:r>
      <w:r>
        <w:rPr>
          <w:rtl/>
        </w:rPr>
        <w:t xml:space="preserve"> لرکبت الم</w:t>
      </w:r>
      <w:r w:rsidR="00800CD3">
        <w:rPr>
          <w:rtl/>
        </w:rPr>
        <w:t>نجاة</w:t>
      </w:r>
      <w:r>
        <w:rPr>
          <w:rtl/>
        </w:rPr>
        <w:t xml:space="preserve"> منها ف</w:t>
      </w:r>
      <w:r w:rsidR="009640A2">
        <w:rPr>
          <w:rtl/>
        </w:rPr>
        <w:t>انّي</w:t>
      </w:r>
      <w:r>
        <w:rPr>
          <w:rtl/>
        </w:rPr>
        <w:t xml:space="preserve"> أعلم انّ </w:t>
      </w:r>
      <w:r w:rsidR="009640A2">
        <w:rPr>
          <w:rtl/>
        </w:rPr>
        <w:t>عليّ</w:t>
      </w:r>
      <w:r>
        <w:rPr>
          <w:rtl/>
        </w:rPr>
        <w:t xml:space="preserve"> بن </w:t>
      </w:r>
      <w:r w:rsidR="009640A2">
        <w:rPr>
          <w:rtl/>
        </w:rPr>
        <w:t>أبي</w:t>
      </w:r>
      <w:r>
        <w:rPr>
          <w:rtl/>
        </w:rPr>
        <w:t xml:space="preserve"> طالب ع</w:t>
      </w:r>
      <w:r w:rsidR="003653A2">
        <w:rPr>
          <w:rtl/>
        </w:rPr>
        <w:t>ل</w:t>
      </w:r>
      <w:r w:rsidR="007519D0">
        <w:rPr>
          <w:rFonts w:hint="cs"/>
          <w:rtl/>
        </w:rPr>
        <w:t>ى</w:t>
      </w:r>
      <w:r>
        <w:rPr>
          <w:rtl/>
        </w:rPr>
        <w:t xml:space="preserve"> الحقّ و أنا ع</w:t>
      </w:r>
      <w:r w:rsidR="003653A2">
        <w:rPr>
          <w:rtl/>
        </w:rPr>
        <w:t>ل</w:t>
      </w:r>
      <w:r w:rsidR="007519D0">
        <w:rPr>
          <w:rFonts w:hint="cs"/>
          <w:rtl/>
        </w:rPr>
        <w:t>ى</w:t>
      </w:r>
      <w:r>
        <w:rPr>
          <w:rtl/>
        </w:rPr>
        <w:t xml:space="preserve"> ضدّه،فقال </w:t>
      </w:r>
      <w:r w:rsidR="00FC7037">
        <w:rPr>
          <w:rtl/>
        </w:rPr>
        <w:t>معاویة</w:t>
      </w:r>
      <w:r>
        <w:rPr>
          <w:rtl/>
        </w:rPr>
        <w:t>:مصر و اللّه أعمتک و لو لا مصر لأل</w:t>
      </w:r>
      <w:r w:rsidR="009640A2">
        <w:rPr>
          <w:rtl/>
        </w:rPr>
        <w:t>في</w:t>
      </w:r>
      <w:r>
        <w:rPr>
          <w:rFonts w:hint="eastAsia"/>
          <w:rtl/>
        </w:rPr>
        <w:t>تک</w:t>
      </w:r>
      <w:r>
        <w:rPr>
          <w:rtl/>
        </w:rPr>
        <w:t xml:space="preserve"> بص</w:t>
      </w:r>
      <w:r>
        <w:rPr>
          <w:rFonts w:hint="cs"/>
          <w:rtl/>
        </w:rPr>
        <w:t>ی</w:t>
      </w:r>
      <w:r>
        <w:rPr>
          <w:rFonts w:hint="eastAsia"/>
          <w:rtl/>
        </w:rPr>
        <w:t>را</w:t>
      </w:r>
      <w:r>
        <w:rPr>
          <w:rtl/>
        </w:rPr>
        <w:t>. و زاد ال</w:t>
      </w:r>
      <w:r w:rsidR="0022387C">
        <w:rPr>
          <w:rtl/>
        </w:rPr>
        <w:t>مسعودي</w:t>
      </w:r>
      <w:r>
        <w:rPr>
          <w:rtl/>
        </w:rPr>
        <w:t xml:space="preserve">: ثمّ ضحک </w:t>
      </w:r>
      <w:r w:rsidR="00FC7037">
        <w:rPr>
          <w:rtl/>
        </w:rPr>
        <w:t>معاویة</w:t>
      </w:r>
      <w:r>
        <w:rPr>
          <w:rtl/>
        </w:rPr>
        <w:t xml:space="preserve"> ضحکا ذه</w:t>
      </w:r>
      <w:r>
        <w:rPr>
          <w:rFonts w:hint="eastAsia"/>
          <w:rtl/>
        </w:rPr>
        <w:t>ب</w:t>
      </w:r>
      <w:r>
        <w:rPr>
          <w:rtl/>
        </w:rPr>
        <w:t xml:space="preserve"> به کلّ مذهب،قال:ممّ تضحک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أضحک اللّه سنّک؟قال:أضحک من حضور ذهنک </w:t>
      </w:r>
      <w:r>
        <w:rPr>
          <w:rFonts w:hint="cs"/>
          <w:rtl/>
        </w:rPr>
        <w:t>ی</w:t>
      </w:r>
      <w:r>
        <w:rPr>
          <w:rFonts w:hint="eastAsia"/>
          <w:rtl/>
        </w:rPr>
        <w:t>وم</w:t>
      </w:r>
      <w:r>
        <w:rPr>
          <w:rtl/>
        </w:rPr>
        <w:t xml:space="preserve"> بارزت </w:t>
      </w:r>
      <w:r w:rsidR="009640A2">
        <w:rPr>
          <w:rtl/>
        </w:rPr>
        <w:t>عليّ</w:t>
      </w:r>
      <w:r>
        <w:rPr>
          <w:rFonts w:hint="eastAsia"/>
          <w:rtl/>
        </w:rPr>
        <w:t>ا</w:t>
      </w:r>
      <w:r>
        <w:rPr>
          <w:rtl/>
        </w:rPr>
        <w:t xml:space="preserve"> و إبدائک سوأتک أما و اللّه </w:t>
      </w:r>
      <w:r>
        <w:rPr>
          <w:rFonts w:hint="cs"/>
          <w:rtl/>
        </w:rPr>
        <w:t>ی</w:t>
      </w:r>
      <w:r>
        <w:rPr>
          <w:rFonts w:hint="eastAsia"/>
          <w:rtl/>
        </w:rPr>
        <w:t>ا</w:t>
      </w:r>
      <w:r>
        <w:rPr>
          <w:rtl/>
        </w:rPr>
        <w:t xml:space="preserve"> عمرو لقد واقعت المن</w:t>
      </w:r>
      <w:r w:rsidR="003653A2">
        <w:rPr>
          <w:rtl/>
        </w:rPr>
        <w:t>أي</w:t>
      </w:r>
      <w:r>
        <w:rPr>
          <w:rFonts w:hint="eastAsia"/>
          <w:rtl/>
        </w:rPr>
        <w:t>ا</w:t>
      </w:r>
      <w:r>
        <w:rPr>
          <w:rtl/>
        </w:rPr>
        <w:t xml:space="preserve"> و ر</w:t>
      </w:r>
      <w:r w:rsidR="003653A2">
        <w:rPr>
          <w:rtl/>
        </w:rPr>
        <w:t>أي</w:t>
      </w:r>
      <w:r>
        <w:rPr>
          <w:rFonts w:hint="eastAsia"/>
          <w:rtl/>
        </w:rPr>
        <w:t>ت</w:t>
      </w:r>
      <w:r>
        <w:rPr>
          <w:rtl/>
        </w:rPr>
        <w:t xml:space="preserve"> الموت ع</w:t>
      </w:r>
      <w:r>
        <w:rPr>
          <w:rFonts w:hint="cs"/>
          <w:rtl/>
        </w:rPr>
        <w:t>ی</w:t>
      </w:r>
      <w:r>
        <w:rPr>
          <w:rFonts w:hint="eastAsia"/>
          <w:rtl/>
        </w:rPr>
        <w:t>انا</w:t>
      </w:r>
      <w:r>
        <w:rPr>
          <w:rtl/>
        </w:rPr>
        <w:t xml:space="preserve"> و لو شاء لقتلک و لکن </w:t>
      </w:r>
      <w:r w:rsidR="009640A2">
        <w:rPr>
          <w:rtl/>
        </w:rPr>
        <w:t>أبي</w:t>
      </w:r>
      <w:r>
        <w:rPr>
          <w:rtl/>
        </w:rPr>
        <w:t xml:space="preserve"> ابن </w:t>
      </w:r>
      <w:r w:rsidR="009640A2">
        <w:rPr>
          <w:rtl/>
        </w:rPr>
        <w:t>أبي</w:t>
      </w:r>
      <w:r>
        <w:rPr>
          <w:rtl/>
        </w:rPr>
        <w:t xml:space="preserve"> طالب </w:t>
      </w:r>
      <w:r w:rsidR="009640A2">
        <w:rPr>
          <w:rtl/>
        </w:rPr>
        <w:t>في</w:t>
      </w:r>
      <w:r>
        <w:rPr>
          <w:rtl/>
        </w:rPr>
        <w:t xml:space="preserve"> قتلک الاّ تکرّما،فقال عمرو:أما و اللّه </w:t>
      </w:r>
      <w:r w:rsidR="009640A2">
        <w:rPr>
          <w:rtl/>
        </w:rPr>
        <w:t>انّي</w:t>
      </w:r>
      <w:r>
        <w:rPr>
          <w:rtl/>
        </w:rPr>
        <w:t xml:space="preserve"> ل</w:t>
      </w:r>
      <w:r>
        <w:rPr>
          <w:rFonts w:hint="eastAsia"/>
          <w:rtl/>
        </w:rPr>
        <w:t>عن</w:t>
      </w:r>
      <w:r>
        <w:rPr>
          <w:rtl/>
        </w:rPr>
        <w:t xml:space="preserve"> </w:t>
      </w:r>
      <w:r>
        <w:rPr>
          <w:rFonts w:hint="cs"/>
          <w:rtl/>
        </w:rPr>
        <w:t>ی</w:t>
      </w:r>
      <w:r>
        <w:rPr>
          <w:rFonts w:hint="eastAsia"/>
          <w:rtl/>
        </w:rPr>
        <w:t>م</w:t>
      </w:r>
      <w:r>
        <w:rPr>
          <w:rFonts w:hint="cs"/>
          <w:rtl/>
        </w:rPr>
        <w:t>ی</w:t>
      </w:r>
      <w:r>
        <w:rPr>
          <w:rFonts w:hint="eastAsia"/>
          <w:rtl/>
        </w:rPr>
        <w:t>نک</w:t>
      </w:r>
      <w:r>
        <w:rPr>
          <w:rtl/>
        </w:rPr>
        <w:t xml:space="preserve"> ح</w:t>
      </w:r>
      <w:r>
        <w:rPr>
          <w:rFonts w:hint="cs"/>
          <w:rtl/>
        </w:rPr>
        <w:t>ی</w:t>
      </w:r>
      <w:r>
        <w:rPr>
          <w:rFonts w:hint="eastAsia"/>
          <w:rtl/>
        </w:rPr>
        <w:t>ن</w:t>
      </w:r>
      <w:r>
        <w:rPr>
          <w:rtl/>
        </w:rPr>
        <w:t xml:space="preserve"> دعاک </w:t>
      </w:r>
      <w:r w:rsidR="003653A2">
        <w:rPr>
          <w:rtl/>
        </w:rPr>
        <w:t>الى</w:t>
      </w:r>
      <w:r>
        <w:rPr>
          <w:rtl/>
        </w:rPr>
        <w:t xml:space="preserve"> البراز فاحولّت ع</w:t>
      </w:r>
      <w:r>
        <w:rPr>
          <w:rFonts w:hint="cs"/>
          <w:rtl/>
        </w:rPr>
        <w:t>ی</w:t>
      </w:r>
      <w:r>
        <w:rPr>
          <w:rFonts w:hint="eastAsia"/>
          <w:rtl/>
        </w:rPr>
        <w:t>ناک</w:t>
      </w:r>
      <w:r>
        <w:rPr>
          <w:rtl/>
        </w:rPr>
        <w:t xml:space="preserve"> و بدا </w:t>
      </w:r>
      <w:r w:rsidRPr="009D640D">
        <w:rPr>
          <w:rStyle w:val="libFootnotenumChar"/>
          <w:rtl/>
        </w:rPr>
        <w:t>(1)</w:t>
      </w:r>
      <w:r>
        <w:rPr>
          <w:rtl/>
        </w:rPr>
        <w:t xml:space="preserve">سحرک و بدا منک ما أکره ذکره لک من نفسک فاضحک أو دع، </w:t>
      </w:r>
      <w:r w:rsidR="00067415">
        <w:rPr>
          <w:rtl/>
        </w:rPr>
        <w:t>انتهى</w:t>
      </w:r>
      <w:r>
        <w:rPr>
          <w:rtl/>
        </w:rPr>
        <w:t>.</w:t>
      </w:r>
    </w:p>
    <w:p w:rsidR="008C6066" w:rsidRDefault="00471D2E" w:rsidP="007519D0">
      <w:pPr>
        <w:pStyle w:val="libCenterBold1"/>
        <w:rPr>
          <w:rtl/>
        </w:rPr>
      </w:pPr>
      <w:r>
        <w:rPr>
          <w:rFonts w:hint="eastAsia"/>
          <w:rtl/>
        </w:rPr>
        <w:t>العباس</w:t>
      </w:r>
      <w:r>
        <w:rPr>
          <w:rtl/>
        </w:rPr>
        <w:t xml:space="preserve"> بن عبد المطّلب</w:t>
      </w:r>
    </w:p>
    <w:p w:rsidR="007519D0" w:rsidRDefault="00471D2E" w:rsidP="007519D0">
      <w:pPr>
        <w:pStyle w:val="libNormal"/>
        <w:rPr>
          <w:rtl/>
        </w:rPr>
      </w:pPr>
      <w:r>
        <w:rPr>
          <w:rFonts w:hint="eastAsia"/>
          <w:rtl/>
        </w:rPr>
        <w:t>العباس</w:t>
      </w:r>
      <w:r>
        <w:rPr>
          <w:rtl/>
        </w:rPr>
        <w:t xml:space="preserve"> بن عبد المطّلب عمّ ال</w:t>
      </w:r>
      <w:r w:rsidR="003653A2">
        <w:rPr>
          <w:rtl/>
        </w:rPr>
        <w:t>نبيّ</w:t>
      </w:r>
      <w:r>
        <w:rPr>
          <w:rtl/>
        </w:rPr>
        <w:t xml:space="preserve"> </w:t>
      </w:r>
      <w:r w:rsidR="008C6066" w:rsidRPr="008C6066">
        <w:rPr>
          <w:rStyle w:val="libAlaemChar"/>
          <w:rtl/>
        </w:rPr>
        <w:t>صلى‌الله‌عليه‌وآله‌وسلم</w:t>
      </w:r>
      <w:r>
        <w:rPr>
          <w:rtl/>
        </w:rPr>
        <w:t>.</w:t>
      </w:r>
    </w:p>
    <w:p w:rsidR="008C6066" w:rsidRDefault="008C6066" w:rsidP="007519D0">
      <w:pPr>
        <w:pStyle w:val="libNormal"/>
        <w:rPr>
          <w:rtl/>
        </w:rPr>
      </w:pPr>
      <w:r w:rsidRPr="008C6066">
        <w:rPr>
          <w:rStyle w:val="libBold1Char"/>
          <w:rFonts w:hint="eastAsia"/>
          <w:rtl/>
        </w:rPr>
        <w:t>إعلام الوری</w:t>
      </w:r>
      <w:r w:rsidR="00471D2E">
        <w:rPr>
          <w:rtl/>
        </w:rPr>
        <w:t xml:space="preserve">: و أمّا العباس فکان </w:t>
      </w:r>
      <w:r w:rsidR="00471D2E">
        <w:rPr>
          <w:rFonts w:hint="cs"/>
          <w:rtl/>
        </w:rPr>
        <w:t>ی</w:t>
      </w:r>
      <w:r w:rsidR="00471D2E">
        <w:rPr>
          <w:rFonts w:hint="eastAsia"/>
          <w:rtl/>
        </w:rPr>
        <w:t>کن</w:t>
      </w:r>
      <w:r w:rsidR="00471D2E">
        <w:rPr>
          <w:rFonts w:hint="cs"/>
          <w:rtl/>
        </w:rPr>
        <w:t>ی</w:t>
      </w:r>
      <w:r w:rsidR="00471D2E">
        <w:rPr>
          <w:rtl/>
        </w:rPr>
        <w:t xml:space="preserve"> أبا الفضل و کانت له السق</w:t>
      </w:r>
      <w:r w:rsidR="002D5688">
        <w:rPr>
          <w:rtl/>
        </w:rPr>
        <w:t>آية</w:t>
      </w:r>
      <w:r w:rsidR="00471D2E">
        <w:rPr>
          <w:rtl/>
        </w:rPr>
        <w:t xml:space="preserve"> و زمزم،و أسلم </w:t>
      </w:r>
      <w:r w:rsidR="00471D2E">
        <w:rPr>
          <w:rFonts w:hint="cs"/>
          <w:rtl/>
        </w:rPr>
        <w:t>ی</w:t>
      </w:r>
      <w:r w:rsidR="00471D2E">
        <w:rPr>
          <w:rFonts w:hint="eastAsia"/>
          <w:rtl/>
        </w:rPr>
        <w:t>وم</w:t>
      </w:r>
      <w:r w:rsidR="00471D2E">
        <w:rPr>
          <w:rtl/>
        </w:rPr>
        <w:t xml:space="preserve"> بدر و استقبل ال</w:t>
      </w:r>
      <w:r w:rsidR="003653A2">
        <w:rPr>
          <w:rtl/>
        </w:rPr>
        <w:t>نبيّ</w:t>
      </w:r>
      <w:r w:rsidR="00471D2E">
        <w:rPr>
          <w:rtl/>
        </w:rPr>
        <w:t xml:space="preserve"> </w:t>
      </w:r>
      <w:r w:rsidRPr="008C6066">
        <w:rPr>
          <w:rStyle w:val="libAlaemChar"/>
          <w:rtl/>
        </w:rPr>
        <w:t>صلى‌الله‌عليه‌وآله‌وسلم</w:t>
      </w:r>
      <w:r w:rsidR="00471D2E">
        <w:rPr>
          <w:rtl/>
        </w:rPr>
        <w:t>عام الفتح بالأبواء و کان معه ح</w:t>
      </w:r>
      <w:r w:rsidR="00471D2E">
        <w:rPr>
          <w:rFonts w:hint="cs"/>
          <w:rtl/>
        </w:rPr>
        <w:t>ی</w:t>
      </w:r>
      <w:r w:rsidR="00471D2E">
        <w:rPr>
          <w:rFonts w:hint="eastAsia"/>
          <w:rtl/>
        </w:rPr>
        <w:t>ن</w:t>
      </w:r>
      <w:r w:rsidR="00471D2E">
        <w:rPr>
          <w:rtl/>
        </w:rPr>
        <w:t xml:space="preserve"> فتح و به ختمت ال</w:t>
      </w:r>
      <w:r w:rsidR="002D5688">
        <w:rPr>
          <w:rtl/>
        </w:rPr>
        <w:t>هجرة</w:t>
      </w:r>
      <w:r w:rsidR="00471D2E">
        <w:rPr>
          <w:rtl/>
        </w:rPr>
        <w:t xml:space="preserve"> و مات بال</w:t>
      </w:r>
      <w:r w:rsidR="003653A2">
        <w:rPr>
          <w:rtl/>
        </w:rPr>
        <w:t>مدینة</w:t>
      </w:r>
      <w:r w:rsidR="00471D2E">
        <w:rPr>
          <w:rtl/>
        </w:rPr>
        <w:t xml:space="preserve"> </w:t>
      </w:r>
      <w:r w:rsidR="009640A2">
        <w:rPr>
          <w:rtl/>
        </w:rPr>
        <w:t>في</w:t>
      </w:r>
      <w:r w:rsidR="00471D2E">
        <w:rPr>
          <w:rtl/>
        </w:rPr>
        <w:t xml:space="preserve"> </w:t>
      </w:r>
      <w:r w:rsidR="003653A2">
        <w:rPr>
          <w:rtl/>
        </w:rPr>
        <w:t>أي</w:t>
      </w:r>
      <w:r w:rsidR="00471D2E">
        <w:rPr>
          <w:rFonts w:hint="eastAsia"/>
          <w:rtl/>
        </w:rPr>
        <w:t>ام</w:t>
      </w:r>
      <w:r w:rsidR="00471D2E">
        <w:rPr>
          <w:rtl/>
        </w:rPr>
        <w:t xml:space="preserve"> عثمان و قد کفّ </w:t>
      </w:r>
      <w:r w:rsidR="00EB4AA5">
        <w:rPr>
          <w:rtl/>
        </w:rPr>
        <w:t>بصرة</w:t>
      </w:r>
      <w:r w:rsidR="00471D2E">
        <w:rPr>
          <w:rtl/>
        </w:rPr>
        <w:t xml:space="preserve"> و کان له من الولد </w:t>
      </w:r>
      <w:r w:rsidR="002D5688">
        <w:rPr>
          <w:rtl/>
        </w:rPr>
        <w:t>تسعة</w:t>
      </w:r>
      <w:r w:rsidR="00471D2E">
        <w:rPr>
          <w:rtl/>
        </w:rPr>
        <w:t xml:space="preserve"> ذکو</w:t>
      </w:r>
      <w:r w:rsidR="00471D2E">
        <w:rPr>
          <w:rFonts w:hint="eastAsia"/>
          <w:rtl/>
        </w:rPr>
        <w:t>ر</w:t>
      </w:r>
      <w:r w:rsidR="00471D2E">
        <w:rPr>
          <w:rtl/>
        </w:rPr>
        <w:t xml:space="preserve"> و ثلاث إناث </w:t>
      </w:r>
      <w:r w:rsidR="00471D2E" w:rsidRPr="009D640D">
        <w:rPr>
          <w:rStyle w:val="libFootnotenumChar"/>
          <w:rtl/>
        </w:rPr>
        <w:t>(2)</w:t>
      </w:r>
      <w:r w:rsidR="00471D2E">
        <w:rPr>
          <w:rtl/>
        </w:rPr>
        <w:t>.</w:t>
      </w:r>
    </w:p>
    <w:p w:rsidR="008C6066" w:rsidRDefault="00471D2E" w:rsidP="007519D0">
      <w:pPr>
        <w:pStyle w:val="libNormal"/>
        <w:rPr>
          <w:rtl/>
        </w:rPr>
      </w:pPr>
      <w:r>
        <w:rPr>
          <w:rFonts w:hint="eastAsia"/>
          <w:rtl/>
        </w:rPr>
        <w:t>ذکر</w:t>
      </w:r>
      <w:r>
        <w:rPr>
          <w:rtl/>
        </w:rPr>
        <w:t xml:space="preserve"> ما ورد </w:t>
      </w:r>
      <w:r w:rsidR="009640A2">
        <w:rPr>
          <w:rtl/>
        </w:rPr>
        <w:t>في</w:t>
      </w:r>
      <w:r>
        <w:rPr>
          <w:rtl/>
        </w:rPr>
        <w:t xml:space="preserve"> مدحه من استسقاء عمر به و</w:t>
      </w:r>
      <w:r w:rsidR="007519D0">
        <w:rPr>
          <w:rFonts w:hint="cs"/>
          <w:rtl/>
        </w:rPr>
        <w:t xml:space="preserve"> </w:t>
      </w: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sidR="009640A2">
        <w:rPr>
          <w:rtl/>
        </w:rPr>
        <w:t>في</w:t>
      </w:r>
      <w:r w:rsidRPr="007519D0">
        <w:rPr>
          <w:rtl/>
        </w:rPr>
        <w:t>(</w:t>
      </w:r>
      <w:r w:rsidR="00EB4AA5" w:rsidRPr="007519D0">
        <w:rPr>
          <w:rtl/>
        </w:rPr>
        <w:t>أمالي</w:t>
      </w:r>
      <w:r w:rsidR="008C6066" w:rsidRPr="007519D0">
        <w:rPr>
          <w:rtl/>
        </w:rPr>
        <w:t xml:space="preserve"> ال</w:t>
      </w:r>
      <w:r w:rsidR="00841CC1" w:rsidRPr="007519D0">
        <w:rPr>
          <w:rtl/>
        </w:rPr>
        <w:t>طوسيّ</w:t>
      </w:r>
      <w:r w:rsidRPr="007519D0">
        <w:rPr>
          <w:rtl/>
        </w:rPr>
        <w:t>):</w:t>
      </w:r>
      <w:r>
        <w:rPr>
          <w:rtl/>
        </w:rPr>
        <w:t xml:space="preserve"> </w:t>
      </w:r>
      <w:r w:rsidR="007519D0">
        <w:rPr>
          <w:rtl/>
        </w:rPr>
        <w:t>إحفظوني</w:t>
      </w:r>
      <w:r>
        <w:rPr>
          <w:rtl/>
        </w:rPr>
        <w:t xml:space="preserve"> </w:t>
      </w:r>
      <w:r w:rsidR="009640A2">
        <w:rPr>
          <w:rtl/>
        </w:rPr>
        <w:t>في</w:t>
      </w:r>
      <w:r>
        <w:rPr>
          <w:rtl/>
        </w:rPr>
        <w:t xml:space="preserve"> </w:t>
      </w:r>
      <w:r w:rsidR="00332F64">
        <w:rPr>
          <w:rtl/>
        </w:rPr>
        <w:t>عمّي</w:t>
      </w:r>
      <w:r>
        <w:rPr>
          <w:rtl/>
        </w:rPr>
        <w:t xml:space="preserve"> العباس فانّه </w:t>
      </w:r>
      <w:r w:rsidR="00800CD3">
        <w:rPr>
          <w:rtl/>
        </w:rPr>
        <w:t>بقي</w:t>
      </w:r>
      <w:r>
        <w:rPr>
          <w:rFonts w:hint="eastAsia"/>
          <w:rtl/>
        </w:rPr>
        <w:t>ه</w:t>
      </w:r>
      <w:r>
        <w:rPr>
          <w:rtl/>
        </w:rPr>
        <w:t xml:space="preserve"> </w:t>
      </w:r>
      <w:r w:rsidR="007519D0">
        <w:rPr>
          <w:rtl/>
        </w:rPr>
        <w:t>آبائي</w:t>
      </w:r>
      <w:r>
        <w:rPr>
          <w:rFonts w:hint="eastAsia"/>
          <w:rtl/>
        </w:rPr>
        <w:t>،و</w:t>
      </w:r>
      <w:r>
        <w:rPr>
          <w:rtl/>
        </w:rPr>
        <w:t xml:space="preserve"> قوله </w:t>
      </w:r>
      <w:r w:rsidR="008C6066" w:rsidRPr="008C6066">
        <w:rPr>
          <w:rStyle w:val="libAlaemChar"/>
          <w:rtl/>
        </w:rPr>
        <w:t>صلى‌الله‌عليه‌وآله‌وسلم</w:t>
      </w:r>
      <w:r>
        <w:rPr>
          <w:rtl/>
        </w:rPr>
        <w:t>: من آ</w:t>
      </w:r>
      <w:r w:rsidR="00332F64">
        <w:rPr>
          <w:rtl/>
        </w:rPr>
        <w:t>ذي</w:t>
      </w:r>
      <w:r>
        <w:rPr>
          <w:rtl/>
        </w:rPr>
        <w:t xml:space="preserve"> العباس فقد </w:t>
      </w:r>
      <w:r w:rsidR="00D87694">
        <w:rPr>
          <w:rtl/>
        </w:rPr>
        <w:t>آذاني</w:t>
      </w:r>
      <w:r>
        <w:rPr>
          <w:rtl/>
        </w:rPr>
        <w:t xml:space="preserve"> إنّما عمّ الرجل صنو </w:t>
      </w:r>
      <w:r w:rsidR="009640A2">
        <w:rPr>
          <w:rtl/>
        </w:rPr>
        <w:t>أبي</w:t>
      </w:r>
      <w:r>
        <w:rPr>
          <w:rFonts w:hint="eastAsia"/>
          <w:rtl/>
        </w:rPr>
        <w:t>ه،و</w:t>
      </w:r>
      <w:r>
        <w:rPr>
          <w:rtl/>
        </w:rPr>
        <w:t xml:space="preserve"> </w:t>
      </w:r>
      <w:r w:rsidR="009640A2">
        <w:rPr>
          <w:rtl/>
        </w:rPr>
        <w:t>في</w:t>
      </w:r>
      <w:r w:rsidRPr="007519D0">
        <w:rPr>
          <w:rtl/>
        </w:rPr>
        <w:t>(</w:t>
      </w:r>
      <w:r w:rsidR="008C6066" w:rsidRPr="007519D0">
        <w:rPr>
          <w:rtl/>
        </w:rPr>
        <w:t>المناقب</w:t>
      </w:r>
      <w:r w:rsidRPr="007519D0">
        <w:rPr>
          <w:rtl/>
        </w:rPr>
        <w:t>): أشعار</w:t>
      </w:r>
      <w:r>
        <w:rPr>
          <w:rtl/>
        </w:rPr>
        <w:t xml:space="preserve"> العباس </w:t>
      </w:r>
      <w:r w:rsidR="009640A2">
        <w:rPr>
          <w:rtl/>
        </w:rPr>
        <w:t>في</w:t>
      </w:r>
      <w:r>
        <w:rPr>
          <w:rtl/>
        </w:rPr>
        <w:t xml:space="preserve"> مدح ال</w:t>
      </w:r>
      <w:r w:rsidR="003653A2">
        <w:rPr>
          <w:rtl/>
        </w:rPr>
        <w:t>نبيّ</w:t>
      </w:r>
      <w:r>
        <w:rPr>
          <w:rtl/>
        </w:rPr>
        <w:t xml:space="preserve"> </w:t>
      </w:r>
      <w:r w:rsidR="008C6066" w:rsidRPr="008C6066">
        <w:rPr>
          <w:rStyle w:val="libAlaemChar"/>
          <w:rtl/>
        </w:rPr>
        <w:t>صلى‌الله‌عليه‌وآله‌وسلم</w:t>
      </w:r>
      <w:r>
        <w:rPr>
          <w:rtl/>
        </w:rPr>
        <w:t>:</w:t>
      </w:r>
    </w:p>
    <w:tbl>
      <w:tblPr>
        <w:tblStyle w:val="TableGrid"/>
        <w:bidiVisual/>
        <w:tblW w:w="4562" w:type="pct"/>
        <w:tblInd w:w="384" w:type="dxa"/>
        <w:tblLook w:val="01E0"/>
      </w:tblPr>
      <w:tblGrid>
        <w:gridCol w:w="3532"/>
        <w:gridCol w:w="272"/>
        <w:gridCol w:w="3506"/>
      </w:tblGrid>
      <w:tr w:rsidR="00D87694" w:rsidTr="00D87694">
        <w:trPr>
          <w:trHeight w:val="350"/>
        </w:trPr>
        <w:tc>
          <w:tcPr>
            <w:tcW w:w="3920" w:type="dxa"/>
            <w:shd w:val="clear" w:color="auto" w:fill="auto"/>
          </w:tcPr>
          <w:p w:rsidR="00D87694" w:rsidRDefault="00D87694" w:rsidP="00D87694">
            <w:pPr>
              <w:pStyle w:val="libPoem"/>
            </w:pPr>
            <w:r>
              <w:rPr>
                <w:rFonts w:hint="eastAsia"/>
                <w:rtl/>
              </w:rPr>
              <w:t>من</w:t>
            </w:r>
            <w:r>
              <w:rPr>
                <w:rtl/>
              </w:rPr>
              <w:t xml:space="preserve"> قبل</w:t>
            </w:r>
            <w:r>
              <w:rPr>
                <w:rFonts w:hint="cs"/>
                <w:rtl/>
              </w:rPr>
              <w:t>ه</w:t>
            </w:r>
            <w:r>
              <w:rPr>
                <w:rtl/>
              </w:rPr>
              <w:t>ا طبت في الظلال و في</w:t>
            </w:r>
            <w:r w:rsidRPr="00725071">
              <w:rPr>
                <w:rStyle w:val="libPoemTiniChar0"/>
                <w:rtl/>
              </w:rPr>
              <w:br/>
              <w:t> </w:t>
            </w:r>
          </w:p>
        </w:tc>
        <w:tc>
          <w:tcPr>
            <w:tcW w:w="279" w:type="dxa"/>
            <w:shd w:val="clear" w:color="auto" w:fill="auto"/>
          </w:tcPr>
          <w:p w:rsidR="00D87694" w:rsidRDefault="00D87694" w:rsidP="00D87694">
            <w:pPr>
              <w:pStyle w:val="libPoem"/>
              <w:rPr>
                <w:rtl/>
              </w:rPr>
            </w:pPr>
          </w:p>
        </w:tc>
        <w:tc>
          <w:tcPr>
            <w:tcW w:w="3881" w:type="dxa"/>
            <w:shd w:val="clear" w:color="auto" w:fill="auto"/>
          </w:tcPr>
          <w:p w:rsidR="00D87694" w:rsidRDefault="00D87694" w:rsidP="00D87694">
            <w:pPr>
              <w:pStyle w:val="libPoem"/>
            </w:pPr>
            <w:r>
              <w:rPr>
                <w:rFonts w:hint="eastAsia"/>
                <w:rtl/>
              </w:rPr>
              <w:t>مستودع</w:t>
            </w:r>
            <w:r>
              <w:rPr>
                <w:rtl/>
              </w:rPr>
              <w:t xml:space="preserve"> ح</w:t>
            </w:r>
            <w:r>
              <w:rPr>
                <w:rFonts w:hint="cs"/>
                <w:rtl/>
              </w:rPr>
              <w:t>ی</w:t>
            </w:r>
            <w:r>
              <w:rPr>
                <w:rFonts w:hint="eastAsia"/>
                <w:rtl/>
              </w:rPr>
              <w:t>ث</w:t>
            </w:r>
            <w:r>
              <w:rPr>
                <w:rtl/>
              </w:rPr>
              <w:t xml:space="preserve"> </w:t>
            </w:r>
            <w:r>
              <w:rPr>
                <w:rFonts w:hint="cs"/>
                <w:rtl/>
              </w:rPr>
              <w:t>ی</w:t>
            </w:r>
            <w:r>
              <w:rPr>
                <w:rFonts w:hint="eastAsia"/>
                <w:rtl/>
              </w:rPr>
              <w:t>خصف</w:t>
            </w:r>
            <w:r>
              <w:rPr>
                <w:rtl/>
              </w:rPr>
              <w:t xml:space="preserve"> الورق</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و انتفخ(ظ ل).</w:t>
      </w:r>
    </w:p>
    <w:p w:rsidR="008C6066" w:rsidRDefault="00DE3D9F" w:rsidP="00D87694">
      <w:pPr>
        <w:pStyle w:val="libFootnote0"/>
        <w:rPr>
          <w:rtl/>
        </w:rPr>
      </w:pPr>
      <w:r>
        <w:rPr>
          <w:rtl/>
        </w:rPr>
        <w:t>(2)</w:t>
      </w:r>
      <w:r w:rsidR="00471D2E">
        <w:rPr>
          <w:rtl/>
        </w:rPr>
        <w:t xml:space="preserve"> ق:</w:t>
      </w:r>
      <w:r w:rsidR="0094408E">
        <w:rPr>
          <w:rtl/>
        </w:rPr>
        <w:t>734</w:t>
      </w:r>
      <w:r w:rsidR="00471D2E">
        <w:rPr>
          <w:rtl/>
        </w:rPr>
        <w:t>/</w:t>
      </w:r>
      <w:r w:rsidR="0094408E">
        <w:rPr>
          <w:rtl/>
        </w:rPr>
        <w:t>72</w:t>
      </w:r>
      <w:r w:rsidR="00471D2E">
        <w:rPr>
          <w:rtl/>
        </w:rPr>
        <w:t>/</w:t>
      </w:r>
      <w:r w:rsidR="0094408E">
        <w:rPr>
          <w:rtl/>
        </w:rPr>
        <w:t>6</w:t>
      </w:r>
      <w:r w:rsidR="00471D2E">
        <w:rPr>
          <w:rtl/>
        </w:rPr>
        <w:t>،ج:</w:t>
      </w:r>
      <w:r w:rsidR="0094408E">
        <w:rPr>
          <w:rtl/>
        </w:rPr>
        <w:t>261</w:t>
      </w:r>
      <w:r w:rsidR="00471D2E">
        <w:rPr>
          <w:rtl/>
        </w:rPr>
        <w:t>/</w:t>
      </w:r>
      <w:r w:rsidR="0094408E">
        <w:rPr>
          <w:rtl/>
        </w:rPr>
        <w:t>22</w:t>
      </w:r>
      <w:r w:rsidR="00471D2E">
        <w:rPr>
          <w:rtl/>
        </w:rPr>
        <w:t>.</w:t>
      </w:r>
    </w:p>
    <w:p w:rsidR="00035FFC" w:rsidRDefault="00035FFC" w:rsidP="00035FFC">
      <w:pPr>
        <w:pStyle w:val="libNormal"/>
        <w:rPr>
          <w:rtl/>
        </w:rPr>
      </w:pPr>
      <w:r>
        <w:rPr>
          <w:rFonts w:hint="eastAsia"/>
          <w:rtl/>
        </w:rPr>
        <w:br w:type="page"/>
      </w:r>
    </w:p>
    <w:tbl>
      <w:tblPr>
        <w:tblStyle w:val="TableGrid"/>
        <w:bidiVisual/>
        <w:tblW w:w="4562" w:type="pct"/>
        <w:tblInd w:w="384" w:type="dxa"/>
        <w:tblLook w:val="01E0"/>
      </w:tblPr>
      <w:tblGrid>
        <w:gridCol w:w="3535"/>
        <w:gridCol w:w="272"/>
        <w:gridCol w:w="3503"/>
      </w:tblGrid>
      <w:tr w:rsidR="00D87694" w:rsidTr="00D87694">
        <w:trPr>
          <w:trHeight w:val="350"/>
        </w:trPr>
        <w:tc>
          <w:tcPr>
            <w:tcW w:w="3920" w:type="dxa"/>
            <w:shd w:val="clear" w:color="auto" w:fill="auto"/>
          </w:tcPr>
          <w:p w:rsidR="00D87694" w:rsidRDefault="00D87694" w:rsidP="00D87694">
            <w:pPr>
              <w:pStyle w:val="libPoem"/>
            </w:pPr>
            <w:r>
              <w:rPr>
                <w:rFonts w:hint="eastAsia"/>
                <w:rtl/>
              </w:rPr>
              <w:lastRenderedPageBreak/>
              <w:t>ثمّ</w:t>
            </w:r>
            <w:r>
              <w:rPr>
                <w:rtl/>
              </w:rPr>
              <w:t xml:space="preserve"> هبطت البلاد لا بشر</w:t>
            </w:r>
            <w:r w:rsidRPr="00725071">
              <w:rPr>
                <w:rStyle w:val="libPoemTiniChar0"/>
                <w:rtl/>
              </w:rPr>
              <w:br/>
              <w:t> </w:t>
            </w:r>
          </w:p>
        </w:tc>
        <w:tc>
          <w:tcPr>
            <w:tcW w:w="279" w:type="dxa"/>
            <w:shd w:val="clear" w:color="auto" w:fill="auto"/>
          </w:tcPr>
          <w:p w:rsidR="00D87694" w:rsidRDefault="00D87694" w:rsidP="00D87694">
            <w:pPr>
              <w:pStyle w:val="libPoem"/>
              <w:rPr>
                <w:rtl/>
              </w:rPr>
            </w:pPr>
          </w:p>
        </w:tc>
        <w:tc>
          <w:tcPr>
            <w:tcW w:w="3881" w:type="dxa"/>
            <w:shd w:val="clear" w:color="auto" w:fill="auto"/>
          </w:tcPr>
          <w:p w:rsidR="00D87694" w:rsidRDefault="00D87694" w:rsidP="00D87694">
            <w:pPr>
              <w:pStyle w:val="libPoem"/>
            </w:pPr>
            <w:r>
              <w:rPr>
                <w:rFonts w:hint="eastAsia"/>
                <w:rtl/>
              </w:rPr>
              <w:t>أنت</w:t>
            </w:r>
            <w:r>
              <w:rPr>
                <w:rtl/>
              </w:rPr>
              <w:t xml:space="preserve"> و لا مضغ</w:t>
            </w:r>
            <w:r>
              <w:rPr>
                <w:rFonts w:hint="cs"/>
                <w:rtl/>
              </w:rPr>
              <w:t>ة</w:t>
            </w:r>
            <w:r>
              <w:rPr>
                <w:rtl/>
              </w:rPr>
              <w:t xml:space="preserve"> و لا علق</w:t>
            </w:r>
            <w:r w:rsidRPr="00725071">
              <w:rPr>
                <w:rStyle w:val="libPoemTiniChar0"/>
                <w:rtl/>
              </w:rPr>
              <w:br/>
              <w:t> </w:t>
            </w:r>
          </w:p>
        </w:tc>
      </w:tr>
      <w:tr w:rsidR="00D87694" w:rsidTr="00D87694">
        <w:trPr>
          <w:trHeight w:val="350"/>
        </w:trPr>
        <w:tc>
          <w:tcPr>
            <w:tcW w:w="3920" w:type="dxa"/>
          </w:tcPr>
          <w:p w:rsidR="00D87694" w:rsidRDefault="00D87694" w:rsidP="00D87694">
            <w:pPr>
              <w:pStyle w:val="libPoem"/>
            </w:pPr>
            <w:r>
              <w:rPr>
                <w:rFonts w:hint="eastAsia"/>
                <w:rtl/>
              </w:rPr>
              <w:t>بل</w:t>
            </w:r>
            <w:r>
              <w:rPr>
                <w:rtl/>
              </w:rPr>
              <w:t xml:space="preserve"> نطفه ترکب السّفي</w:t>
            </w:r>
            <w:r>
              <w:rPr>
                <w:rFonts w:hint="eastAsia"/>
                <w:rtl/>
              </w:rPr>
              <w:t>ن</w:t>
            </w:r>
            <w:r>
              <w:rPr>
                <w:rtl/>
              </w:rPr>
              <w:t xml:space="preserve"> و قد</w:t>
            </w:r>
            <w:r w:rsidRPr="00725071">
              <w:rPr>
                <w:rStyle w:val="libPoemTiniChar0"/>
                <w:rtl/>
              </w:rPr>
              <w:br/>
              <w:t> </w:t>
            </w:r>
          </w:p>
        </w:tc>
        <w:tc>
          <w:tcPr>
            <w:tcW w:w="279" w:type="dxa"/>
          </w:tcPr>
          <w:p w:rsidR="00D87694" w:rsidRDefault="00D87694" w:rsidP="00D87694">
            <w:pPr>
              <w:pStyle w:val="libPoem"/>
              <w:rPr>
                <w:rtl/>
              </w:rPr>
            </w:pPr>
          </w:p>
        </w:tc>
        <w:tc>
          <w:tcPr>
            <w:tcW w:w="3881" w:type="dxa"/>
          </w:tcPr>
          <w:p w:rsidR="00D87694" w:rsidRDefault="00D87694" w:rsidP="00D87694">
            <w:pPr>
              <w:pStyle w:val="libPoem"/>
            </w:pPr>
            <w:r>
              <w:rPr>
                <w:rFonts w:hint="eastAsia"/>
                <w:rtl/>
              </w:rPr>
              <w:t>ألجم</w:t>
            </w:r>
            <w:r>
              <w:rPr>
                <w:rtl/>
              </w:rPr>
              <w:t xml:space="preserve"> نسرا و أهله الغرق</w:t>
            </w:r>
            <w:r w:rsidRPr="00725071">
              <w:rPr>
                <w:rStyle w:val="libPoemTiniChar0"/>
                <w:rtl/>
              </w:rPr>
              <w:br/>
              <w:t> </w:t>
            </w:r>
          </w:p>
        </w:tc>
      </w:tr>
      <w:tr w:rsidR="00D87694" w:rsidTr="00D87694">
        <w:trPr>
          <w:trHeight w:val="350"/>
        </w:trPr>
        <w:tc>
          <w:tcPr>
            <w:tcW w:w="3920" w:type="dxa"/>
          </w:tcPr>
          <w:p w:rsidR="00D87694" w:rsidRDefault="00D87694" w:rsidP="00D87694">
            <w:pPr>
              <w:pStyle w:val="libPoem"/>
            </w:pPr>
            <w:r>
              <w:rPr>
                <w:rFonts w:hint="eastAsia"/>
                <w:rtl/>
              </w:rPr>
              <w:t>تنقل</w:t>
            </w:r>
            <w:r>
              <w:rPr>
                <w:rtl/>
              </w:rPr>
              <w:t xml:space="preserve"> من صالب الى رحم</w:t>
            </w:r>
            <w:r w:rsidRPr="00725071">
              <w:rPr>
                <w:rStyle w:val="libPoemTiniChar0"/>
                <w:rtl/>
              </w:rPr>
              <w:br/>
              <w:t> </w:t>
            </w:r>
          </w:p>
        </w:tc>
        <w:tc>
          <w:tcPr>
            <w:tcW w:w="279" w:type="dxa"/>
          </w:tcPr>
          <w:p w:rsidR="00D87694" w:rsidRDefault="00D87694" w:rsidP="00D87694">
            <w:pPr>
              <w:pStyle w:val="libPoem"/>
              <w:rPr>
                <w:rtl/>
              </w:rPr>
            </w:pPr>
          </w:p>
        </w:tc>
        <w:tc>
          <w:tcPr>
            <w:tcW w:w="3881" w:type="dxa"/>
          </w:tcPr>
          <w:p w:rsidR="00D87694" w:rsidRDefault="00D87694" w:rsidP="00D87694">
            <w:pPr>
              <w:pStyle w:val="libPoem"/>
            </w:pPr>
            <w:r>
              <w:rPr>
                <w:rFonts w:hint="eastAsia"/>
                <w:rtl/>
              </w:rPr>
              <w:t>اذا</w:t>
            </w:r>
            <w:r>
              <w:rPr>
                <w:rtl/>
              </w:rPr>
              <w:t xml:space="preserve"> مض</w:t>
            </w:r>
            <w:r>
              <w:rPr>
                <w:rFonts w:hint="cs"/>
                <w:rtl/>
              </w:rPr>
              <w:t>ی</w:t>
            </w:r>
            <w:r>
              <w:rPr>
                <w:rtl/>
              </w:rPr>
              <w:t xml:space="preserve"> عالم بدا طبق</w:t>
            </w:r>
            <w:r w:rsidRPr="00725071">
              <w:rPr>
                <w:rStyle w:val="libPoemTiniChar0"/>
                <w:rtl/>
              </w:rPr>
              <w:br/>
              <w:t> </w:t>
            </w:r>
          </w:p>
        </w:tc>
      </w:tr>
      <w:tr w:rsidR="00D87694" w:rsidTr="00D87694">
        <w:trPr>
          <w:trHeight w:val="350"/>
        </w:trPr>
        <w:tc>
          <w:tcPr>
            <w:tcW w:w="3920" w:type="dxa"/>
          </w:tcPr>
          <w:p w:rsidR="00D87694" w:rsidRDefault="00D87694" w:rsidP="00D87694">
            <w:pPr>
              <w:pStyle w:val="libPoem"/>
            </w:pPr>
            <w:r>
              <w:rPr>
                <w:rFonts w:hint="eastAsia"/>
                <w:rtl/>
              </w:rPr>
              <w:t>حتّ</w:t>
            </w:r>
            <w:r>
              <w:rPr>
                <w:rFonts w:hint="cs"/>
                <w:rtl/>
              </w:rPr>
              <w:t>ی</w:t>
            </w:r>
            <w:r>
              <w:rPr>
                <w:rtl/>
              </w:rPr>
              <w:t xml:space="preserve"> احتو</w:t>
            </w:r>
            <w:r>
              <w:rPr>
                <w:rFonts w:hint="cs"/>
                <w:rtl/>
              </w:rPr>
              <w:t>ی</w:t>
            </w:r>
            <w:r>
              <w:rPr>
                <w:rtl/>
              </w:rPr>
              <w:t xml:space="preserve"> ب</w:t>
            </w:r>
            <w:r>
              <w:rPr>
                <w:rFonts w:hint="cs"/>
                <w:rtl/>
              </w:rPr>
              <w:t>ی</w:t>
            </w:r>
            <w:r>
              <w:rPr>
                <w:rFonts w:hint="eastAsia"/>
                <w:rtl/>
              </w:rPr>
              <w:t>تک</w:t>
            </w:r>
            <w:r>
              <w:rPr>
                <w:rtl/>
              </w:rPr>
              <w:t xml:space="preserve"> المهي</w:t>
            </w:r>
            <w:r>
              <w:rPr>
                <w:rFonts w:hint="eastAsia"/>
                <w:rtl/>
              </w:rPr>
              <w:t>من</w:t>
            </w:r>
            <w:r>
              <w:rPr>
                <w:rtl/>
              </w:rPr>
              <w:t xml:space="preserve"> من</w:t>
            </w:r>
            <w:r w:rsidRPr="00725071">
              <w:rPr>
                <w:rStyle w:val="libPoemTiniChar0"/>
                <w:rtl/>
              </w:rPr>
              <w:br/>
              <w:t> </w:t>
            </w:r>
          </w:p>
        </w:tc>
        <w:tc>
          <w:tcPr>
            <w:tcW w:w="279" w:type="dxa"/>
          </w:tcPr>
          <w:p w:rsidR="00D87694" w:rsidRDefault="00D87694" w:rsidP="00D87694">
            <w:pPr>
              <w:pStyle w:val="libPoem"/>
              <w:rPr>
                <w:rtl/>
              </w:rPr>
            </w:pPr>
          </w:p>
        </w:tc>
        <w:tc>
          <w:tcPr>
            <w:tcW w:w="3881" w:type="dxa"/>
          </w:tcPr>
          <w:p w:rsidR="00D87694" w:rsidRDefault="00D87694" w:rsidP="00D87694">
            <w:pPr>
              <w:pStyle w:val="libPoem"/>
            </w:pPr>
            <w:r>
              <w:rPr>
                <w:rFonts w:hint="eastAsia"/>
                <w:rtl/>
              </w:rPr>
              <w:t>خندف</w:t>
            </w:r>
            <w:r>
              <w:rPr>
                <w:rtl/>
              </w:rPr>
              <w:t xml:space="preserve"> علي</w:t>
            </w:r>
            <w:r>
              <w:rPr>
                <w:rFonts w:hint="eastAsia"/>
                <w:rtl/>
              </w:rPr>
              <w:t>اء</w:t>
            </w:r>
            <w:r>
              <w:rPr>
                <w:rtl/>
              </w:rPr>
              <w:t xml:space="preserve"> تحتها النّطق</w:t>
            </w:r>
            <w:r w:rsidRPr="00725071">
              <w:rPr>
                <w:rStyle w:val="libPoemTiniChar0"/>
                <w:rtl/>
              </w:rPr>
              <w:br/>
              <w:t> </w:t>
            </w:r>
          </w:p>
        </w:tc>
      </w:tr>
      <w:tr w:rsidR="00D87694" w:rsidTr="00D87694">
        <w:trPr>
          <w:trHeight w:val="350"/>
        </w:trPr>
        <w:tc>
          <w:tcPr>
            <w:tcW w:w="3920" w:type="dxa"/>
          </w:tcPr>
          <w:p w:rsidR="00D87694" w:rsidRDefault="00D87694" w:rsidP="00D87694">
            <w:pPr>
              <w:pStyle w:val="libPoem"/>
            </w:pPr>
            <w:r>
              <w:rPr>
                <w:rFonts w:hint="eastAsia"/>
                <w:rtl/>
              </w:rPr>
              <w:t>و</w:t>
            </w:r>
            <w:r>
              <w:rPr>
                <w:rtl/>
              </w:rPr>
              <w:t xml:space="preserve"> أنت لمّا ولدت أشرقت الأرض</w:t>
            </w:r>
            <w:r w:rsidRPr="00725071">
              <w:rPr>
                <w:rStyle w:val="libPoemTiniChar0"/>
                <w:rtl/>
              </w:rPr>
              <w:br/>
              <w:t> </w:t>
            </w:r>
          </w:p>
        </w:tc>
        <w:tc>
          <w:tcPr>
            <w:tcW w:w="279" w:type="dxa"/>
          </w:tcPr>
          <w:p w:rsidR="00D87694" w:rsidRDefault="00D87694" w:rsidP="00D87694">
            <w:pPr>
              <w:pStyle w:val="libPoem"/>
              <w:rPr>
                <w:rtl/>
              </w:rPr>
            </w:pPr>
          </w:p>
        </w:tc>
        <w:tc>
          <w:tcPr>
            <w:tcW w:w="3881" w:type="dxa"/>
          </w:tcPr>
          <w:p w:rsidR="00D87694" w:rsidRDefault="00D87694" w:rsidP="00D87694">
            <w:pPr>
              <w:pStyle w:val="libPoem"/>
            </w:pPr>
            <w:r>
              <w:rPr>
                <w:rFonts w:hint="eastAsia"/>
                <w:rtl/>
              </w:rPr>
              <w:t>و</w:t>
            </w:r>
            <w:r>
              <w:rPr>
                <w:rtl/>
              </w:rPr>
              <w:t xml:space="preserve"> ضاءت بنورک الأفق</w:t>
            </w:r>
            <w:r w:rsidRPr="00725071">
              <w:rPr>
                <w:rStyle w:val="libPoemTiniChar0"/>
                <w:rtl/>
              </w:rPr>
              <w:br/>
              <w:t> </w:t>
            </w:r>
          </w:p>
        </w:tc>
      </w:tr>
      <w:tr w:rsidR="00D87694" w:rsidTr="00D87694">
        <w:tblPrEx>
          <w:tblLook w:val="04A0"/>
        </w:tblPrEx>
        <w:trPr>
          <w:trHeight w:val="350"/>
        </w:trPr>
        <w:tc>
          <w:tcPr>
            <w:tcW w:w="3920" w:type="dxa"/>
          </w:tcPr>
          <w:p w:rsidR="00D87694" w:rsidRDefault="00D87694" w:rsidP="00D87694">
            <w:pPr>
              <w:pStyle w:val="libPoem"/>
            </w:pPr>
            <w:r>
              <w:rPr>
                <w:rFonts w:hint="eastAsia"/>
                <w:rtl/>
              </w:rPr>
              <w:t>فنحن</w:t>
            </w:r>
            <w:r>
              <w:rPr>
                <w:rtl/>
              </w:rPr>
              <w:t xml:space="preserve"> في ذلک الضّ</w:t>
            </w:r>
            <w:r>
              <w:rPr>
                <w:rFonts w:hint="cs"/>
                <w:rtl/>
              </w:rPr>
              <w:t>ی</w:t>
            </w:r>
            <w:r>
              <w:rPr>
                <w:rFonts w:hint="eastAsia"/>
                <w:rtl/>
              </w:rPr>
              <w:t>اء</w:t>
            </w:r>
            <w:r>
              <w:rPr>
                <w:rtl/>
              </w:rPr>
              <w:t xml:space="preserve"> و في</w:t>
            </w:r>
            <w:r w:rsidRPr="00725071">
              <w:rPr>
                <w:rStyle w:val="libPoemTiniChar0"/>
                <w:rtl/>
              </w:rPr>
              <w:br/>
              <w:t> </w:t>
            </w:r>
          </w:p>
        </w:tc>
        <w:tc>
          <w:tcPr>
            <w:tcW w:w="279" w:type="dxa"/>
          </w:tcPr>
          <w:p w:rsidR="00D87694" w:rsidRDefault="00D87694" w:rsidP="00D87694">
            <w:pPr>
              <w:pStyle w:val="libPoem"/>
              <w:rPr>
                <w:rtl/>
              </w:rPr>
            </w:pPr>
          </w:p>
        </w:tc>
        <w:tc>
          <w:tcPr>
            <w:tcW w:w="3881" w:type="dxa"/>
          </w:tcPr>
          <w:p w:rsidR="00D87694" w:rsidRDefault="00D87694" w:rsidP="00D87694">
            <w:pPr>
              <w:pStyle w:val="libPoem"/>
            </w:pPr>
            <w:r>
              <w:rPr>
                <w:rFonts w:hint="eastAsia"/>
                <w:rtl/>
              </w:rPr>
              <w:t>النور</w:t>
            </w:r>
            <w:r>
              <w:rPr>
                <w:rtl/>
              </w:rPr>
              <w:t xml:space="preserve"> و سبل الرشاد نخترق</w:t>
            </w:r>
            <w:r w:rsidRPr="00725071">
              <w:rPr>
                <w:rStyle w:val="libPoemTiniChar0"/>
                <w:rtl/>
              </w:rPr>
              <w:br/>
              <w:t> </w:t>
            </w:r>
          </w:p>
        </w:tc>
      </w:tr>
    </w:tbl>
    <w:p w:rsidR="008C6066" w:rsidRDefault="00471D2E" w:rsidP="00471D2E">
      <w:pPr>
        <w:pStyle w:val="libNormal"/>
        <w:rPr>
          <w:rtl/>
        </w:rPr>
      </w:pPr>
      <w:r>
        <w:rPr>
          <w:rFonts w:hint="eastAsia"/>
          <w:rtl/>
        </w:rPr>
        <w:t>فقال</w:t>
      </w:r>
      <w:r>
        <w:rPr>
          <w:rtl/>
        </w:rPr>
        <w:t xml:space="preserve"> رسول اللّه </w:t>
      </w:r>
      <w:r w:rsidR="008C6066" w:rsidRPr="008C6066">
        <w:rPr>
          <w:rStyle w:val="libAlaemChar"/>
          <w:rtl/>
        </w:rPr>
        <w:t>صلى‌الله‌عليه‌وآله‌وسلم</w:t>
      </w:r>
      <w:r>
        <w:rPr>
          <w:rtl/>
        </w:rPr>
        <w:t xml:space="preserve">:لا </w:t>
      </w:r>
      <w:r>
        <w:rPr>
          <w:rFonts w:hint="cs"/>
          <w:rtl/>
        </w:rPr>
        <w:t>ی</w:t>
      </w:r>
      <w:r>
        <w:rPr>
          <w:rFonts w:hint="eastAsia"/>
          <w:rtl/>
        </w:rPr>
        <w:t>فضض</w:t>
      </w:r>
      <w:r>
        <w:rPr>
          <w:rtl/>
        </w:rPr>
        <w:t xml:space="preserve"> اللّه فاک.</w:t>
      </w:r>
    </w:p>
    <w:p w:rsidR="008C6066" w:rsidRDefault="008C6066" w:rsidP="00471D2E">
      <w:pPr>
        <w:pStyle w:val="libNormal"/>
        <w:rPr>
          <w:rtl/>
        </w:rPr>
      </w:pPr>
      <w:r w:rsidRPr="008C6066">
        <w:rPr>
          <w:rStyle w:val="libBold1Char"/>
          <w:rFonts w:hint="eastAsia"/>
          <w:rtl/>
        </w:rPr>
        <w:t>بیان</w:t>
      </w:r>
      <w:r w:rsidR="00471D2E">
        <w:rPr>
          <w:rtl/>
        </w:rPr>
        <w:t xml:space="preserve">: من </w:t>
      </w:r>
      <w:r w:rsidR="00D87694">
        <w:rPr>
          <w:rtl/>
        </w:rPr>
        <w:t>قبلها</w:t>
      </w:r>
      <w:r w:rsidR="00471D2E">
        <w:rPr>
          <w:rtl/>
        </w:rPr>
        <w:t xml:space="preserve"> </w:t>
      </w:r>
      <w:r w:rsidR="003653A2">
        <w:rPr>
          <w:rtl/>
        </w:rPr>
        <w:t>أي</w:t>
      </w:r>
      <w:r w:rsidR="00471D2E">
        <w:rPr>
          <w:rtl/>
        </w:rPr>
        <w:t xml:space="preserve"> من قبل نزولک </w:t>
      </w:r>
      <w:r w:rsidR="003653A2">
        <w:rPr>
          <w:rtl/>
        </w:rPr>
        <w:t>الى</w:t>
      </w:r>
      <w:r w:rsidR="00471D2E">
        <w:rPr>
          <w:rtl/>
        </w:rPr>
        <w:t xml:space="preserve"> الأرض،الس</w:t>
      </w:r>
      <w:r w:rsidR="009640A2">
        <w:rPr>
          <w:rtl/>
        </w:rPr>
        <w:t>في</w:t>
      </w:r>
      <w:r w:rsidR="00471D2E">
        <w:rPr>
          <w:rFonts w:hint="eastAsia"/>
          <w:rtl/>
        </w:rPr>
        <w:t>ن</w:t>
      </w:r>
      <w:r w:rsidR="00471D2E">
        <w:rPr>
          <w:rtl/>
        </w:rPr>
        <w:t>:</w:t>
      </w:r>
      <w:r w:rsidR="00800CD3">
        <w:rPr>
          <w:rtl/>
        </w:rPr>
        <w:t>سفينة</w:t>
      </w:r>
      <w:r w:rsidR="00471D2E">
        <w:rPr>
          <w:rtl/>
        </w:rPr>
        <w:t xml:space="preserve"> نوح </w:t>
      </w:r>
      <w:r w:rsidRPr="008C6066">
        <w:rPr>
          <w:rStyle w:val="libAlaemChar"/>
          <w:rtl/>
        </w:rPr>
        <w:t>عليه‌السلام</w:t>
      </w:r>
      <w:r w:rsidR="00471D2E">
        <w:rPr>
          <w:rtl/>
        </w:rPr>
        <w:t>،نسر:</w:t>
      </w:r>
    </w:p>
    <w:p w:rsidR="008C6066" w:rsidRDefault="00471D2E" w:rsidP="00471D2E">
      <w:pPr>
        <w:pStyle w:val="libNormal"/>
        <w:rPr>
          <w:rtl/>
        </w:rPr>
      </w:pPr>
      <w:r>
        <w:rPr>
          <w:rFonts w:hint="eastAsia"/>
          <w:rtl/>
        </w:rPr>
        <w:t>صنم</w:t>
      </w:r>
      <w:r>
        <w:rPr>
          <w:rtl/>
        </w:rPr>
        <w:t xml:space="preserve"> لقوم نوح </w:t>
      </w:r>
      <w:r w:rsidR="008C6066" w:rsidRPr="008C6066">
        <w:rPr>
          <w:rStyle w:val="libAlaemChar"/>
          <w:rtl/>
        </w:rPr>
        <w:t>عليه‌السلام</w:t>
      </w:r>
      <w:r>
        <w:rPr>
          <w:rtl/>
        </w:rPr>
        <w:t xml:space="preserve">،الصالب:الصلب،الطبق:القرن من الناس لأنّهم طبق للأرض ثمّ </w:t>
      </w:r>
      <w:r>
        <w:rPr>
          <w:rFonts w:hint="cs"/>
          <w:rtl/>
        </w:rPr>
        <w:t>ی</w:t>
      </w:r>
      <w:r>
        <w:rPr>
          <w:rFonts w:hint="eastAsia"/>
          <w:rtl/>
        </w:rPr>
        <w:t>نقرضون</w:t>
      </w:r>
      <w:r>
        <w:rPr>
          <w:rtl/>
        </w:rPr>
        <w:t xml:space="preserve"> و </w:t>
      </w:r>
      <w:r w:rsidR="003653A2">
        <w:rPr>
          <w:rFonts w:hint="cs"/>
          <w:rtl/>
        </w:rPr>
        <w:t>یأتي</w:t>
      </w:r>
      <w:r>
        <w:rPr>
          <w:rtl/>
        </w:rPr>
        <w:t xml:space="preserve"> طبق آخر،الم</w:t>
      </w:r>
      <w:r w:rsidR="003653A2">
        <w:rPr>
          <w:rtl/>
        </w:rPr>
        <w:t>هي</w:t>
      </w:r>
      <w:r>
        <w:rPr>
          <w:rFonts w:hint="eastAsia"/>
          <w:rtl/>
        </w:rPr>
        <w:t>من</w:t>
      </w:r>
      <w:r>
        <w:rPr>
          <w:rtl/>
        </w:rPr>
        <w:t>:ال</w:t>
      </w:r>
      <w:r w:rsidR="00D87694">
        <w:rPr>
          <w:rtl/>
        </w:rPr>
        <w:t>شاهد</w:t>
      </w:r>
      <w:r>
        <w:rPr>
          <w:rtl/>
        </w:rPr>
        <w:t xml:space="preserve"> </w:t>
      </w:r>
      <w:r w:rsidR="003653A2">
        <w:rPr>
          <w:rtl/>
        </w:rPr>
        <w:t>أي</w:t>
      </w:r>
      <w:r>
        <w:rPr>
          <w:rtl/>
        </w:rPr>
        <w:t xml:space="preserve"> ال</w:t>
      </w:r>
      <w:r w:rsidR="00D87694">
        <w:rPr>
          <w:rtl/>
        </w:rPr>
        <w:t>شاهد</w:t>
      </w:r>
      <w:r>
        <w:rPr>
          <w:rtl/>
        </w:rPr>
        <w:t xml:space="preserve"> بفضلک،النطق:جمع نطاق و </w:t>
      </w:r>
      <w:r w:rsidR="003653A2">
        <w:rPr>
          <w:rtl/>
        </w:rPr>
        <w:t>هي</w:t>
      </w:r>
      <w:r>
        <w:rPr>
          <w:rtl/>
        </w:rPr>
        <w:t xml:space="preserve"> اعراض من جبال بعضها فوق بعض </w:t>
      </w:r>
      <w:r w:rsidR="003653A2">
        <w:rPr>
          <w:rtl/>
        </w:rPr>
        <w:t>أي</w:t>
      </w:r>
      <w:r>
        <w:rPr>
          <w:rtl/>
        </w:rPr>
        <w:t xml:space="preserve"> نواح و أوساط منها شبهت بالمنطق </w:t>
      </w:r>
      <w:r w:rsidR="003653A2">
        <w:rPr>
          <w:rtl/>
        </w:rPr>
        <w:t>الذي</w:t>
      </w:r>
      <w:r>
        <w:rPr>
          <w:rtl/>
        </w:rPr>
        <w:t xml:space="preserve"> تشدّ به أوساط الناس،اخترق:مرّ و مخ</w:t>
      </w:r>
      <w:r>
        <w:rPr>
          <w:rFonts w:hint="eastAsia"/>
          <w:rtl/>
        </w:rPr>
        <w:t>ترق</w:t>
      </w:r>
      <w:r>
        <w:rPr>
          <w:rtl/>
        </w:rPr>
        <w:t xml:space="preserve"> الر</w:t>
      </w:r>
      <w:r>
        <w:rPr>
          <w:rFonts w:hint="cs"/>
          <w:rtl/>
        </w:rPr>
        <w:t>ی</w:t>
      </w:r>
      <w:r>
        <w:rPr>
          <w:rFonts w:hint="eastAsia"/>
          <w:rtl/>
        </w:rPr>
        <w:t>اح</w:t>
      </w:r>
      <w:r>
        <w:rPr>
          <w:rtl/>
        </w:rPr>
        <w:t xml:space="preserve">:مهبّها، لا </w:t>
      </w:r>
      <w:r>
        <w:rPr>
          <w:rFonts w:hint="cs"/>
          <w:rtl/>
        </w:rPr>
        <w:t>ی</w:t>
      </w:r>
      <w:r>
        <w:rPr>
          <w:rFonts w:hint="eastAsia"/>
          <w:rtl/>
        </w:rPr>
        <w:t>فضض</w:t>
      </w:r>
      <w:r>
        <w:rPr>
          <w:rtl/>
        </w:rPr>
        <w:t xml:space="preserve"> اللّه فاک </w:t>
      </w:r>
      <w:r w:rsidR="003653A2">
        <w:rPr>
          <w:rtl/>
        </w:rPr>
        <w:t>أي</w:t>
      </w:r>
      <w:r>
        <w:rPr>
          <w:rtl/>
        </w:rPr>
        <w:t xml:space="preserve"> لا </w:t>
      </w:r>
      <w:r>
        <w:rPr>
          <w:rFonts w:hint="cs"/>
          <w:rtl/>
        </w:rPr>
        <w:t>ی</w:t>
      </w:r>
      <w:r>
        <w:rPr>
          <w:rFonts w:hint="eastAsia"/>
          <w:rtl/>
        </w:rPr>
        <w:t>سقط</w:t>
      </w:r>
      <w:r>
        <w:rPr>
          <w:rtl/>
        </w:rPr>
        <w:t xml:space="preserve"> اللّه أسنان </w:t>
      </w:r>
      <w:r w:rsidR="009640A2">
        <w:rPr>
          <w:rtl/>
        </w:rPr>
        <w:t>في</w:t>
      </w:r>
      <w:r>
        <w:rPr>
          <w:rFonts w:hint="eastAsia"/>
          <w:rtl/>
        </w:rPr>
        <w:t>ک</w:t>
      </w:r>
      <w:r>
        <w:rPr>
          <w:rtl/>
        </w:rPr>
        <w:t xml:space="preserve"> فحذف المضاف،</w:t>
      </w:r>
      <w:r>
        <w:rPr>
          <w:rFonts w:hint="cs"/>
          <w:rtl/>
        </w:rPr>
        <w:t>ی</w:t>
      </w:r>
      <w:r>
        <w:rPr>
          <w:rFonts w:hint="eastAsia"/>
          <w:rtl/>
        </w:rPr>
        <w:t>قال</w:t>
      </w:r>
      <w:r>
        <w:rPr>
          <w:rtl/>
        </w:rPr>
        <w:t xml:space="preserve"> </w:t>
      </w:r>
      <w:r w:rsidR="00D47AED">
        <w:rPr>
          <w:rtl/>
        </w:rPr>
        <w:t>فضّة</w:t>
      </w:r>
      <w:r>
        <w:rPr>
          <w:rtl/>
        </w:rPr>
        <w:t xml:space="preserve"> إذا کسره.</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:عن ال</w:t>
      </w:r>
      <w:r w:rsidR="003653A2">
        <w:rPr>
          <w:rtl/>
        </w:rPr>
        <w:t>نبيّ</w:t>
      </w:r>
      <w:r w:rsidR="00471D2E">
        <w:rPr>
          <w:rtl/>
        </w:rPr>
        <w:t xml:space="preserve"> </w:t>
      </w:r>
      <w:r w:rsidRPr="008C6066">
        <w:rPr>
          <w:rStyle w:val="libAlaemChar"/>
          <w:rtl/>
        </w:rPr>
        <w:t>صلى‌الله‌عليه‌وآله‌وسلم</w:t>
      </w:r>
      <w:r w:rsidR="00471D2E">
        <w:rPr>
          <w:rtl/>
        </w:rPr>
        <w:t>: خ</w:t>
      </w:r>
      <w:r w:rsidR="00471D2E">
        <w:rPr>
          <w:rFonts w:hint="cs"/>
          <w:rtl/>
        </w:rPr>
        <w:t>ی</w:t>
      </w:r>
      <w:r w:rsidR="00471D2E">
        <w:rPr>
          <w:rFonts w:hint="eastAsia"/>
          <w:rtl/>
        </w:rPr>
        <w:t>ر</w:t>
      </w:r>
      <w:r w:rsidR="00471D2E">
        <w:rPr>
          <w:rtl/>
        </w:rPr>
        <w:t xml:space="preserve"> </w:t>
      </w:r>
      <w:r w:rsidR="002E78B4">
        <w:rPr>
          <w:rtl/>
        </w:rPr>
        <w:t>إخواني</w:t>
      </w:r>
      <w:r w:rsidR="00471D2E">
        <w:rPr>
          <w:rtl/>
        </w:rPr>
        <w:t xml:space="preserve"> </w:t>
      </w:r>
      <w:r w:rsidR="009640A2">
        <w:rPr>
          <w:rtl/>
        </w:rPr>
        <w:t>عليّ</w:t>
      </w:r>
      <w:r w:rsidR="00471D2E">
        <w:rPr>
          <w:rtl/>
        </w:rPr>
        <w:t xml:space="preserve"> و خ</w:t>
      </w:r>
      <w:r w:rsidR="00471D2E">
        <w:rPr>
          <w:rFonts w:hint="cs"/>
          <w:rtl/>
        </w:rPr>
        <w:t>ی</w:t>
      </w:r>
      <w:r w:rsidR="00471D2E">
        <w:rPr>
          <w:rFonts w:hint="eastAsia"/>
          <w:rtl/>
        </w:rPr>
        <w:t>ر</w:t>
      </w:r>
      <w:r w:rsidR="00471D2E">
        <w:rPr>
          <w:rtl/>
        </w:rPr>
        <w:t xml:space="preserve"> </w:t>
      </w:r>
      <w:r w:rsidR="00D87694">
        <w:rPr>
          <w:rtl/>
        </w:rPr>
        <w:t>أعمامي</w:t>
      </w:r>
      <w:r w:rsidR="00471D2E">
        <w:rPr>
          <w:rtl/>
        </w:rPr>
        <w:t xml:space="preserve"> </w:t>
      </w:r>
      <w:r w:rsidR="00391418">
        <w:rPr>
          <w:rtl/>
        </w:rPr>
        <w:t>حمزة</w:t>
      </w:r>
      <w:r w:rsidR="00471D2E">
        <w:rPr>
          <w:rtl/>
        </w:rPr>
        <w:t xml:space="preserve">، و العباس صنو </w:t>
      </w:r>
      <w:r w:rsidR="009640A2">
        <w:rPr>
          <w:rtl/>
        </w:rPr>
        <w:t>أبي</w:t>
      </w:r>
      <w:r w:rsidR="00471D2E">
        <w:rPr>
          <w:rtl/>
        </w:rPr>
        <w:t>.</w:t>
      </w:r>
    </w:p>
    <w:p w:rsidR="008C6066" w:rsidRDefault="00471D2E" w:rsidP="00D87694">
      <w:pPr>
        <w:pStyle w:val="libNormal"/>
        <w:rPr>
          <w:rtl/>
        </w:rPr>
      </w:pPr>
      <w:r>
        <w:rPr>
          <w:rFonts w:hint="eastAsia"/>
          <w:rtl/>
        </w:rPr>
        <w:t>خبر</w:t>
      </w:r>
      <w:r w:rsidRPr="00D87694">
        <w:rPr>
          <w:rtl/>
        </w:rPr>
        <w:t xml:space="preserve"> </w:t>
      </w:r>
      <w:r w:rsidR="00C74BB8" w:rsidRPr="00D87694">
        <w:rPr>
          <w:rtl/>
        </w:rPr>
        <w:t>(</w:t>
      </w:r>
      <w:r w:rsidRPr="00D87694">
        <w:rPr>
          <w:rtl/>
        </w:rPr>
        <w:t>أنا سلم لمن سالمکم</w:t>
      </w:r>
      <w:r w:rsidR="00C74BB8" w:rsidRPr="00D87694">
        <w:rPr>
          <w:rtl/>
        </w:rPr>
        <w:t>)</w:t>
      </w:r>
      <w:r w:rsidRPr="00D87694">
        <w:rPr>
          <w:rtl/>
        </w:rPr>
        <w:t xml:space="preserve"> و کلام الصدوق</w:t>
      </w:r>
      <w:r>
        <w:rPr>
          <w:rtl/>
        </w:rPr>
        <w:t xml:space="preserve"> </w:t>
      </w:r>
      <w:r w:rsidR="009640A2">
        <w:rPr>
          <w:rtl/>
        </w:rPr>
        <w:t>في</w:t>
      </w:r>
      <w:r>
        <w:rPr>
          <w:rFonts w:hint="eastAsia"/>
          <w:rtl/>
        </w:rPr>
        <w:t>ه</w:t>
      </w:r>
      <w:r>
        <w:rPr>
          <w:rtl/>
        </w:rPr>
        <w:t xml:space="preserve"> </w:t>
      </w:r>
      <w:r w:rsidR="003653A2">
        <w:rPr>
          <w:rtl/>
        </w:rPr>
        <w:t>الى</w:t>
      </w:r>
      <w:r>
        <w:rPr>
          <w:rtl/>
        </w:rPr>
        <w:t xml:space="preserve"> غ</w:t>
      </w:r>
      <w:r>
        <w:rPr>
          <w:rFonts w:hint="cs"/>
          <w:rtl/>
        </w:rPr>
        <w:t>ی</w:t>
      </w:r>
      <w:r>
        <w:rPr>
          <w:rFonts w:hint="eastAsia"/>
          <w:rtl/>
        </w:rPr>
        <w:t>ر</w:t>
      </w:r>
      <w:r>
        <w:rPr>
          <w:rtl/>
        </w:rPr>
        <w:t xml:space="preserve"> ذلک ممّا ورد </w:t>
      </w:r>
      <w:r w:rsidR="009640A2">
        <w:rPr>
          <w:rtl/>
        </w:rPr>
        <w:t>في</w:t>
      </w:r>
      <w:r>
        <w:rPr>
          <w:rFonts w:hint="eastAsia"/>
          <w:rtl/>
        </w:rPr>
        <w:t>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له عند قرب ارتحاله: </w:t>
      </w:r>
      <w:r>
        <w:rPr>
          <w:rFonts w:hint="cs"/>
          <w:rtl/>
        </w:rPr>
        <w:t>ی</w:t>
      </w:r>
      <w:r>
        <w:rPr>
          <w:rFonts w:hint="eastAsia"/>
          <w:rtl/>
        </w:rPr>
        <w:t>ا</w:t>
      </w:r>
      <w:r>
        <w:rPr>
          <w:rtl/>
        </w:rPr>
        <w:t xml:space="preserve"> عمّ محمّد تأخذ تراث رسول اللّه و تنجز عداته و تؤدّ</w:t>
      </w:r>
      <w:r>
        <w:rPr>
          <w:rFonts w:hint="cs"/>
          <w:rtl/>
        </w:rPr>
        <w:t>ی</w:t>
      </w:r>
      <w:r>
        <w:rPr>
          <w:rtl/>
        </w:rPr>
        <w:t xml:space="preserve"> د</w:t>
      </w:r>
      <w:r>
        <w:rPr>
          <w:rFonts w:hint="cs"/>
          <w:rtl/>
        </w:rPr>
        <w:t>ی</w:t>
      </w:r>
      <w:r>
        <w:rPr>
          <w:rFonts w:hint="eastAsia"/>
          <w:rtl/>
        </w:rPr>
        <w:t>نه؟و</w:t>
      </w:r>
      <w:r>
        <w:rPr>
          <w:rtl/>
        </w:rPr>
        <w:t xml:space="preserve"> جواب العباس:أنا ش</w:t>
      </w:r>
      <w:r>
        <w:rPr>
          <w:rFonts w:hint="cs"/>
          <w:rtl/>
        </w:rPr>
        <w:t>ی</w:t>
      </w:r>
      <w:r>
        <w:rPr>
          <w:rFonts w:hint="eastAsia"/>
          <w:rtl/>
        </w:rPr>
        <w:t>خ</w:t>
      </w:r>
      <w:r>
        <w:rPr>
          <w:rtl/>
        </w:rPr>
        <w:t xml:space="preserve"> کب</w:t>
      </w:r>
      <w:r>
        <w:rPr>
          <w:rFonts w:hint="cs"/>
          <w:rtl/>
        </w:rPr>
        <w:t>ی</w:t>
      </w:r>
      <w:r>
        <w:rPr>
          <w:rFonts w:hint="eastAsia"/>
          <w:rtl/>
        </w:rPr>
        <w:t>ر</w:t>
      </w:r>
      <w:r>
        <w:rPr>
          <w:rtl/>
        </w:rPr>
        <w:t xml:space="preserve"> کث</w:t>
      </w:r>
      <w:r>
        <w:rPr>
          <w:rFonts w:hint="cs"/>
          <w:rtl/>
        </w:rPr>
        <w:t>ی</w:t>
      </w:r>
      <w:r>
        <w:rPr>
          <w:rFonts w:hint="eastAsia"/>
          <w:rtl/>
        </w:rPr>
        <w:t>ر</w:t>
      </w:r>
      <w:r>
        <w:rPr>
          <w:rtl/>
        </w:rPr>
        <w:t xml:space="preserve"> الع</w:t>
      </w:r>
      <w:r>
        <w:rPr>
          <w:rFonts w:hint="cs"/>
          <w:rtl/>
        </w:rPr>
        <w:t>ی</w:t>
      </w:r>
      <w:r>
        <w:rPr>
          <w:rFonts w:hint="eastAsia"/>
          <w:rtl/>
        </w:rPr>
        <w:t>ال</w:t>
      </w:r>
      <w:r>
        <w:rPr>
          <w:rtl/>
        </w:rPr>
        <w:t xml:space="preserve"> ق</w:t>
      </w:r>
      <w:r w:rsidR="003653A2">
        <w:rPr>
          <w:rtl/>
        </w:rPr>
        <w:t>لي</w:t>
      </w:r>
      <w:r>
        <w:rPr>
          <w:rFonts w:hint="eastAsia"/>
          <w:rtl/>
        </w:rPr>
        <w:t>ل</w:t>
      </w:r>
      <w:r>
        <w:rPr>
          <w:rtl/>
        </w:rPr>
        <w:t xml:space="preserve"> المال و أنت تبار</w:t>
      </w:r>
      <w:r>
        <w:rPr>
          <w:rFonts w:hint="cs"/>
          <w:rtl/>
        </w:rPr>
        <w:t>ی</w:t>
      </w:r>
      <w:r>
        <w:rPr>
          <w:rtl/>
        </w:rPr>
        <w:t xml:space="preserve"> الر</w:t>
      </w:r>
      <w:r>
        <w:rPr>
          <w:rFonts w:hint="cs"/>
          <w:rtl/>
        </w:rPr>
        <w:t>ی</w:t>
      </w:r>
      <w:r>
        <w:rPr>
          <w:rFonts w:hint="eastAsia"/>
          <w:rtl/>
        </w:rPr>
        <w:t>ح</w:t>
      </w:r>
      <w:r>
        <w:rPr>
          <w:rtl/>
        </w:rPr>
        <w:t xml:space="preserve"> سخاء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ق:</w:t>
      </w:r>
      <w:r w:rsidR="0094408E">
        <w:rPr>
          <w:rtl/>
        </w:rPr>
        <w:t>740</w:t>
      </w:r>
      <w:r w:rsidR="00471D2E">
        <w:rPr>
          <w:rtl/>
        </w:rPr>
        <w:t>/</w:t>
      </w:r>
      <w:r w:rsidR="0094408E">
        <w:rPr>
          <w:rtl/>
        </w:rPr>
        <w:t>72</w:t>
      </w:r>
      <w:r w:rsidR="00471D2E">
        <w:rPr>
          <w:rtl/>
        </w:rPr>
        <w:t>/</w:t>
      </w:r>
      <w:r w:rsidR="0094408E">
        <w:rPr>
          <w:rtl/>
        </w:rPr>
        <w:t>6</w:t>
      </w:r>
      <w:r w:rsidR="00471D2E">
        <w:rPr>
          <w:rtl/>
        </w:rPr>
        <w:t>،ج:</w:t>
      </w:r>
      <w:r w:rsidR="0094408E">
        <w:rPr>
          <w:rtl/>
        </w:rPr>
        <w:t>286</w:t>
      </w:r>
      <w:r w:rsidR="00471D2E">
        <w:rPr>
          <w:rtl/>
        </w:rPr>
        <w:t>/</w:t>
      </w:r>
      <w:r w:rsidR="0094408E">
        <w:rPr>
          <w:rtl/>
        </w:rPr>
        <w:t>22</w:t>
      </w:r>
      <w:r w:rsidR="00471D2E">
        <w:rPr>
          <w:rtl/>
        </w:rPr>
        <w:t>.</w:t>
      </w:r>
    </w:p>
    <w:p w:rsidR="008C6066" w:rsidRDefault="00DE3D9F" w:rsidP="00D87694">
      <w:pPr>
        <w:pStyle w:val="libFootnote0"/>
        <w:rPr>
          <w:rtl/>
        </w:rPr>
      </w:pPr>
      <w:r>
        <w:rPr>
          <w:rtl/>
        </w:rPr>
        <w:t>(2)</w:t>
      </w:r>
      <w:r w:rsidR="00471D2E">
        <w:rPr>
          <w:rtl/>
        </w:rPr>
        <w:t xml:space="preserve"> ق:</w:t>
      </w:r>
      <w:r w:rsidR="0094408E">
        <w:rPr>
          <w:rtl/>
        </w:rPr>
        <w:t>783</w:t>
      </w:r>
      <w:r w:rsidR="00471D2E">
        <w:rPr>
          <w:rtl/>
        </w:rPr>
        <w:t>/</w:t>
      </w:r>
      <w:r w:rsidR="0094408E">
        <w:rPr>
          <w:rtl/>
        </w:rPr>
        <w:t>102</w:t>
      </w:r>
      <w:r w:rsidR="00471D2E">
        <w:rPr>
          <w:rtl/>
        </w:rPr>
        <w:t>/</w:t>
      </w:r>
      <w:r w:rsidR="0094408E">
        <w:rPr>
          <w:rtl/>
        </w:rPr>
        <w:t>6</w:t>
      </w:r>
      <w:r w:rsidR="00471D2E">
        <w:rPr>
          <w:rtl/>
        </w:rPr>
        <w:t xml:space="preserve"> و </w:t>
      </w:r>
      <w:r w:rsidR="0094408E">
        <w:rPr>
          <w:rtl/>
        </w:rPr>
        <w:t>794</w:t>
      </w:r>
      <w:r w:rsidR="00471D2E">
        <w:rPr>
          <w:rtl/>
        </w:rPr>
        <w:t>،ج:</w:t>
      </w:r>
      <w:r w:rsidR="0094408E">
        <w:rPr>
          <w:rtl/>
        </w:rPr>
        <w:t>456</w:t>
      </w:r>
      <w:r w:rsidR="00471D2E">
        <w:rPr>
          <w:rtl/>
        </w:rPr>
        <w:t>/</w:t>
      </w:r>
      <w:r w:rsidR="0094408E">
        <w:rPr>
          <w:rtl/>
        </w:rPr>
        <w:t>22</w:t>
      </w:r>
      <w:r w:rsidR="00471D2E">
        <w:rPr>
          <w:rtl/>
        </w:rPr>
        <w:t xml:space="preserve"> و </w:t>
      </w:r>
      <w:r w:rsidR="0094408E">
        <w:rPr>
          <w:rtl/>
        </w:rPr>
        <w:t>500</w:t>
      </w:r>
      <w:r w:rsidR="00471D2E">
        <w:rPr>
          <w:rtl/>
        </w:rPr>
        <w:t>. ق:کتاب ال</w:t>
      </w:r>
      <w:r w:rsidR="003653A2">
        <w:rPr>
          <w:rtl/>
        </w:rPr>
        <w:t>أي</w:t>
      </w:r>
      <w:r w:rsidR="00471D2E">
        <w:rPr>
          <w:rFonts w:hint="eastAsia"/>
          <w:rtl/>
        </w:rPr>
        <w:t>مان</w:t>
      </w:r>
      <w:r w:rsidR="00D87694">
        <w:rPr>
          <w:rFonts w:hint="cs"/>
          <w:rtl/>
        </w:rPr>
        <w:t>/</w:t>
      </w:r>
      <w:r w:rsidR="0094408E">
        <w:rPr>
          <w:rtl/>
        </w:rPr>
        <w:t>213</w:t>
      </w:r>
      <w:r w:rsidR="00471D2E">
        <w:rPr>
          <w:rtl/>
        </w:rPr>
        <w:t>/</w:t>
      </w:r>
      <w:r w:rsidR="0094408E">
        <w:rPr>
          <w:rtl/>
        </w:rPr>
        <w:t>27</w:t>
      </w:r>
      <w:r w:rsidR="00471D2E">
        <w:rPr>
          <w:rtl/>
        </w:rPr>
        <w:t>،ج:</w:t>
      </w:r>
      <w:r w:rsidR="0094408E">
        <w:rPr>
          <w:rtl/>
        </w:rPr>
        <w:t>396</w:t>
      </w:r>
      <w:r w:rsidR="00471D2E">
        <w:rPr>
          <w:rtl/>
        </w:rPr>
        <w:t>/</w:t>
      </w:r>
      <w:r w:rsidR="0094408E">
        <w:rPr>
          <w:rtl/>
        </w:rPr>
        <w:t>68</w:t>
      </w:r>
      <w:r w:rsidR="00471D2E">
        <w:rPr>
          <w:rtl/>
        </w:rPr>
        <w:t>.</w:t>
      </w:r>
    </w:p>
    <w:p w:rsidR="00035FFC" w:rsidRDefault="00035FFC" w:rsidP="00035FFC">
      <w:pPr>
        <w:pStyle w:val="libNormal"/>
        <w:rPr>
          <w:rtl/>
        </w:rPr>
      </w:pPr>
      <w:r>
        <w:rPr>
          <w:rFonts w:hint="eastAsia"/>
          <w:rtl/>
        </w:rPr>
        <w:br w:type="page"/>
      </w:r>
    </w:p>
    <w:p w:rsidR="008C6066" w:rsidRDefault="00471D2E" w:rsidP="00D87694">
      <w:pPr>
        <w:pStyle w:val="libNormal0"/>
        <w:rPr>
          <w:rtl/>
        </w:rPr>
      </w:pPr>
      <w:r>
        <w:rPr>
          <w:rFonts w:hint="eastAsia"/>
          <w:rtl/>
        </w:rPr>
        <w:lastRenderedPageBreak/>
        <w:t>إخبار</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عمّه العباس: بدنان</w:t>
      </w:r>
      <w:r>
        <w:rPr>
          <w:rFonts w:hint="cs"/>
          <w:rtl/>
        </w:rPr>
        <w:t>ی</w:t>
      </w:r>
      <w:r>
        <w:rPr>
          <w:rFonts w:hint="eastAsia"/>
          <w:rtl/>
        </w:rPr>
        <w:t>ر</w:t>
      </w:r>
      <w:r>
        <w:rPr>
          <w:rtl/>
        </w:rPr>
        <w:t xml:space="preserve"> خبّأها عند أمّ الفضل </w:t>
      </w:r>
      <w:r w:rsidRPr="009D640D">
        <w:rPr>
          <w:rStyle w:val="libFootnotenumChar"/>
          <w:rtl/>
        </w:rPr>
        <w:t>(1)</w:t>
      </w:r>
      <w:r>
        <w:rPr>
          <w:rtl/>
        </w:rPr>
        <w:t>.</w:t>
      </w:r>
    </w:p>
    <w:p w:rsidR="008C6066" w:rsidRDefault="00471D2E" w:rsidP="00471D2E">
      <w:pPr>
        <w:pStyle w:val="libNormal"/>
        <w:rPr>
          <w:rtl/>
        </w:rPr>
      </w:pP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له: و</w:t>
      </w:r>
      <w:r>
        <w:rPr>
          <w:rFonts w:hint="cs"/>
          <w:rtl/>
        </w:rPr>
        <w:t>ی</w:t>
      </w:r>
      <w:r>
        <w:rPr>
          <w:rFonts w:hint="eastAsia"/>
          <w:rtl/>
        </w:rPr>
        <w:t>ل</w:t>
      </w:r>
      <w:r>
        <w:rPr>
          <w:rtl/>
        </w:rPr>
        <w:t xml:space="preserve"> ل</w:t>
      </w:r>
      <w:r w:rsidR="00D87694">
        <w:rPr>
          <w:rtl/>
        </w:rPr>
        <w:t>ذرّیتي</w:t>
      </w:r>
      <w:r>
        <w:rPr>
          <w:rtl/>
        </w:rPr>
        <w:t xml:space="preserve"> من ذرّ</w:t>
      </w:r>
      <w:r>
        <w:rPr>
          <w:rFonts w:hint="cs"/>
          <w:rtl/>
        </w:rPr>
        <w:t>ی</w:t>
      </w:r>
      <w:r>
        <w:rPr>
          <w:rFonts w:hint="eastAsia"/>
          <w:rtl/>
        </w:rPr>
        <w:t>تک</w:t>
      </w:r>
      <w:r>
        <w:rPr>
          <w:rtl/>
        </w:rPr>
        <w:t xml:space="preserve"> </w:t>
      </w:r>
      <w:r w:rsidRPr="009D640D">
        <w:rPr>
          <w:rStyle w:val="libFootnotenumChar"/>
          <w:rtl/>
        </w:rPr>
        <w:t>(2)</w:t>
      </w:r>
      <w:r>
        <w:rPr>
          <w:rtl/>
        </w:rPr>
        <w:t>.</w:t>
      </w:r>
    </w:p>
    <w:p w:rsidR="008C6066" w:rsidRDefault="00471D2E" w:rsidP="00D87694">
      <w:pPr>
        <w:pStyle w:val="libNormal"/>
        <w:rPr>
          <w:rtl/>
        </w:rPr>
      </w:pPr>
      <w:r>
        <w:rPr>
          <w:rFonts w:hint="eastAsia"/>
          <w:rtl/>
        </w:rPr>
        <w:t>هبوط</w:t>
      </w:r>
      <w:r>
        <w:rPr>
          <w:rtl/>
        </w:rPr>
        <w:t xml:space="preserve"> جبرئ</w:t>
      </w:r>
      <w:r>
        <w:rPr>
          <w:rFonts w:hint="cs"/>
          <w:rtl/>
        </w:rPr>
        <w:t>ی</w:t>
      </w:r>
      <w:r>
        <w:rPr>
          <w:rFonts w:hint="eastAsia"/>
          <w:rtl/>
        </w:rPr>
        <w:t>ل</w:t>
      </w:r>
      <w:r>
        <w:rPr>
          <w:rtl/>
        </w:rPr>
        <w:t xml:space="preserve"> ع</w:t>
      </w:r>
      <w:r w:rsidR="003653A2">
        <w:rPr>
          <w:rtl/>
        </w:rPr>
        <w:t>ل</w:t>
      </w:r>
      <w:r w:rsidR="00D87694">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بز</w:t>
      </w:r>
      <w:r>
        <w:rPr>
          <w:rFonts w:hint="cs"/>
          <w:rtl/>
        </w:rPr>
        <w:t>یّ</w:t>
      </w:r>
      <w:r>
        <w:rPr>
          <w:rtl/>
        </w:rPr>
        <w:t xml:space="preserve"> ولد العباس ع</w:t>
      </w:r>
      <w:r w:rsidR="003653A2">
        <w:rPr>
          <w:rtl/>
        </w:rPr>
        <w:t>لي</w:t>
      </w:r>
      <w:r>
        <w:rPr>
          <w:rFonts w:hint="eastAsia"/>
          <w:rtl/>
        </w:rPr>
        <w:t>ه</w:t>
      </w:r>
      <w:r>
        <w:rPr>
          <w:rtl/>
        </w:rPr>
        <w:t xml:space="preserve"> قباء أسود و منطقه </w:t>
      </w:r>
      <w:r w:rsidR="009640A2">
        <w:rPr>
          <w:rtl/>
        </w:rPr>
        <w:t>في</w:t>
      </w:r>
      <w:r>
        <w:rPr>
          <w:rFonts w:hint="eastAsia"/>
          <w:rtl/>
        </w:rPr>
        <w:t>ها</w:t>
      </w:r>
      <w:r>
        <w:rPr>
          <w:rtl/>
        </w:rPr>
        <w:t xml:space="preserve"> خنجر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به و بفضله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sidRPr="00D87694">
        <w:rPr>
          <w:rStyle w:val="libBold1Char"/>
          <w:rFonts w:hint="eastAsia"/>
          <w:rtl/>
        </w:rPr>
        <w:t>ال</w:t>
      </w:r>
      <w:r w:rsidR="00685D3F" w:rsidRPr="00D87694">
        <w:rPr>
          <w:rStyle w:val="libBold1Char"/>
          <w:rFonts w:hint="eastAsia"/>
          <w:rtl/>
        </w:rPr>
        <w:t>عمدة</w:t>
      </w:r>
      <w:r>
        <w:rPr>
          <w:rtl/>
        </w:rPr>
        <w:t>:من الجمع ب</w:t>
      </w:r>
      <w:r>
        <w:rPr>
          <w:rFonts w:hint="cs"/>
          <w:rtl/>
        </w:rPr>
        <w:t>ی</w:t>
      </w:r>
      <w:r>
        <w:rPr>
          <w:rFonts w:hint="eastAsia"/>
          <w:rtl/>
        </w:rPr>
        <w:t>ن</w:t>
      </w:r>
      <w:r>
        <w:rPr>
          <w:rtl/>
        </w:rPr>
        <w:t xml:space="preserve"> الصح</w:t>
      </w:r>
      <w:r>
        <w:rPr>
          <w:rFonts w:hint="cs"/>
          <w:rtl/>
        </w:rPr>
        <w:t>ی</w:t>
      </w:r>
      <w:r>
        <w:rPr>
          <w:rFonts w:hint="eastAsia"/>
          <w:rtl/>
        </w:rPr>
        <w:t>ح</w:t>
      </w:r>
      <w:r>
        <w:rPr>
          <w:rFonts w:hint="cs"/>
          <w:rtl/>
        </w:rPr>
        <w:t>ی</w:t>
      </w:r>
      <w:r>
        <w:rPr>
          <w:rFonts w:hint="eastAsia"/>
          <w:rtl/>
        </w:rPr>
        <w:t>ن</w:t>
      </w:r>
      <w:r>
        <w:rPr>
          <w:rtl/>
        </w:rPr>
        <w:t xml:space="preserve"> للحم</w:t>
      </w:r>
      <w:r w:rsidR="003653A2">
        <w:rPr>
          <w:rFonts w:hint="cs"/>
          <w:rtl/>
        </w:rPr>
        <w:t>یدي</w:t>
      </w:r>
      <w:r>
        <w:rPr>
          <w:rtl/>
        </w:rPr>
        <w:t xml:space="preserve"> من أفراد مسلم عن </w:t>
      </w:r>
      <w:r w:rsidR="009640A2">
        <w:rPr>
          <w:rtl/>
        </w:rPr>
        <w:t>أبي</w:t>
      </w:r>
      <w:r>
        <w:rPr>
          <w:rtl/>
        </w:rPr>
        <w:t xml:space="preserve"> سع</w:t>
      </w:r>
      <w:r>
        <w:rPr>
          <w:rFonts w:hint="cs"/>
          <w:rtl/>
        </w:rPr>
        <w:t>ی</w:t>
      </w:r>
      <w:r>
        <w:rPr>
          <w:rFonts w:hint="eastAsia"/>
          <w:rtl/>
        </w:rPr>
        <w:t>د</w:t>
      </w:r>
      <w:r>
        <w:rPr>
          <w:rtl/>
        </w:rPr>
        <w:t xml:space="preserve"> ال</w:t>
      </w:r>
      <w:r w:rsidR="00D87694">
        <w:rPr>
          <w:rtl/>
        </w:rPr>
        <w:t>خدري</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قال: أوص</w:t>
      </w:r>
      <w:r>
        <w:rPr>
          <w:rFonts w:hint="cs"/>
          <w:rtl/>
        </w:rPr>
        <w:t>ی</w:t>
      </w:r>
      <w:r>
        <w:rPr>
          <w:rFonts w:hint="eastAsia"/>
          <w:rtl/>
        </w:rPr>
        <w:t>کم</w:t>
      </w:r>
      <w:r>
        <w:rPr>
          <w:rtl/>
        </w:rPr>
        <w:t xml:space="preserve"> به</w:t>
      </w:r>
      <w:r w:rsidR="00332F64">
        <w:rPr>
          <w:rtl/>
        </w:rPr>
        <w:t>ذي</w:t>
      </w:r>
      <w:r>
        <w:rPr>
          <w:rFonts w:hint="eastAsia"/>
          <w:rtl/>
        </w:rPr>
        <w:t>ن</w:t>
      </w:r>
      <w:r>
        <w:rPr>
          <w:rtl/>
        </w:rPr>
        <w:t xml:space="preserve"> خ</w:t>
      </w:r>
      <w:r>
        <w:rPr>
          <w:rFonts w:hint="cs"/>
          <w:rtl/>
        </w:rPr>
        <w:t>ی</w:t>
      </w:r>
      <w:r>
        <w:rPr>
          <w:rFonts w:hint="eastAsia"/>
          <w:rtl/>
        </w:rPr>
        <w:t>را،</w:t>
      </w:r>
      <w:r w:rsidR="0022387C">
        <w:rPr>
          <w:rFonts w:hint="cs"/>
          <w:rtl/>
        </w:rPr>
        <w:t>یعني</w:t>
      </w:r>
      <w:r>
        <w:rPr>
          <w:rtl/>
        </w:rPr>
        <w:t xml:space="preserve">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و العباس، لا </w:t>
      </w:r>
      <w:r>
        <w:rPr>
          <w:rFonts w:hint="cs"/>
          <w:rtl/>
        </w:rPr>
        <w:t>ی</w:t>
      </w:r>
      <w:r>
        <w:rPr>
          <w:rFonts w:hint="eastAsia"/>
          <w:rtl/>
        </w:rPr>
        <w:t>کفّ</w:t>
      </w:r>
      <w:r>
        <w:rPr>
          <w:rtl/>
        </w:rPr>
        <w:t xml:space="preserve"> عنهما أحد و لا </w:t>
      </w:r>
      <w:r>
        <w:rPr>
          <w:rFonts w:hint="cs"/>
          <w:rtl/>
        </w:rPr>
        <w:t>ی</w:t>
      </w:r>
      <w:r>
        <w:rPr>
          <w:rFonts w:hint="eastAsia"/>
          <w:rtl/>
        </w:rPr>
        <w:t>حفظهما</w:t>
      </w:r>
      <w:r>
        <w:rPr>
          <w:rtl/>
        </w:rPr>
        <w:t xml:space="preserve"> </w:t>
      </w:r>
      <w:r w:rsidR="003653A2">
        <w:rPr>
          <w:rtl/>
        </w:rPr>
        <w:t>لي</w:t>
      </w:r>
      <w:r>
        <w:rPr>
          <w:rtl/>
        </w:rPr>
        <w:t xml:space="preserve"> الاّ أعطاه اللّه نورا </w:t>
      </w:r>
      <w:r>
        <w:rPr>
          <w:rFonts w:hint="cs"/>
          <w:rtl/>
        </w:rPr>
        <w:t>ی</w:t>
      </w:r>
      <w:r>
        <w:rPr>
          <w:rFonts w:hint="eastAsia"/>
          <w:rtl/>
        </w:rPr>
        <w:t>رد</w:t>
      </w:r>
      <w:r>
        <w:rPr>
          <w:rtl/>
        </w:rPr>
        <w:t xml:space="preserve"> به </w:t>
      </w:r>
      <w:r w:rsidR="009640A2">
        <w:rPr>
          <w:rtl/>
        </w:rPr>
        <w:t>عليّ</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D87694">
      <w:pPr>
        <w:pStyle w:val="libNormal"/>
        <w:rPr>
          <w:rtl/>
        </w:rPr>
      </w:pPr>
      <w:r w:rsidRPr="00D87694">
        <w:rPr>
          <w:rStyle w:val="libBold1Char"/>
          <w:rFonts w:hint="eastAsia"/>
          <w:rtl/>
        </w:rPr>
        <w:t>تفس</w:t>
      </w:r>
      <w:r w:rsidRPr="00D87694">
        <w:rPr>
          <w:rStyle w:val="libBold1Char"/>
          <w:rFonts w:hint="cs"/>
          <w:rtl/>
        </w:rPr>
        <w:t>ی</w:t>
      </w:r>
      <w:r w:rsidRPr="00D87694">
        <w:rPr>
          <w:rStyle w:val="libBold1Char"/>
          <w:rFonts w:hint="eastAsia"/>
          <w:rtl/>
        </w:rPr>
        <w:t>ر</w:t>
      </w:r>
      <w:r w:rsidRPr="00D87694">
        <w:rPr>
          <w:rStyle w:val="libBold1Char"/>
          <w:rtl/>
        </w:rPr>
        <w:t xml:space="preserve"> الإمام ال</w:t>
      </w:r>
      <w:r w:rsidR="00841CC1" w:rsidRPr="00D87694">
        <w:rPr>
          <w:rStyle w:val="libBold1Char"/>
          <w:rtl/>
        </w:rPr>
        <w:t>عسکريّ</w:t>
      </w:r>
      <w:r>
        <w:rPr>
          <w:rtl/>
        </w:rPr>
        <w:t>:</w:t>
      </w:r>
      <w:r w:rsidR="009640A2">
        <w:rPr>
          <w:rtl/>
        </w:rPr>
        <w:t>في</w:t>
      </w:r>
      <w:r>
        <w:rPr>
          <w:rFonts w:hint="eastAsia"/>
          <w:rtl/>
        </w:rPr>
        <w:t>ه</w:t>
      </w:r>
      <w:r>
        <w:rPr>
          <w:rtl/>
        </w:rPr>
        <w:t xml:space="preserve"> خبر</w:t>
      </w:r>
      <w:r w:rsidR="00D87694">
        <w:rPr>
          <w:rFonts w:hint="cs"/>
          <w:rtl/>
        </w:rPr>
        <w:t xml:space="preserve"> </w:t>
      </w:r>
      <w:r w:rsidR="009640A2">
        <w:rPr>
          <w:rtl/>
        </w:rPr>
        <w:t>في</w:t>
      </w:r>
      <w:r>
        <w:rPr>
          <w:rtl/>
        </w:rPr>
        <w:t xml:space="preserve"> تس</w:t>
      </w:r>
      <w:r w:rsidR="003653A2">
        <w:rPr>
          <w:rtl/>
        </w:rPr>
        <w:t>لي</w:t>
      </w:r>
      <w:r>
        <w:rPr>
          <w:rFonts w:hint="eastAsia"/>
          <w:rtl/>
        </w:rPr>
        <w:t>م</w:t>
      </w:r>
      <w:r>
        <w:rPr>
          <w:rtl/>
        </w:rPr>
        <w:t xml:space="preserve"> العباس لفضل </w:t>
      </w:r>
      <w:r w:rsidR="009640A2">
        <w:rPr>
          <w:rtl/>
        </w:rPr>
        <w:t>عليّ</w:t>
      </w:r>
      <w:r>
        <w:rPr>
          <w:rtl/>
        </w:rPr>
        <w:t xml:space="preserve"> </w:t>
      </w:r>
      <w:r w:rsidR="008C6066" w:rsidRPr="008C6066">
        <w:rPr>
          <w:rStyle w:val="libAlaemChar"/>
          <w:rtl/>
        </w:rPr>
        <w:t>عليه‌السلام</w:t>
      </w:r>
      <w:r>
        <w:rPr>
          <w:rtl/>
        </w:rPr>
        <w:t xml:space="preserve"> و انّ ال</w:t>
      </w:r>
      <w:r w:rsidR="003653A2">
        <w:rPr>
          <w:rtl/>
        </w:rPr>
        <w:t>نبيّ</w:t>
      </w:r>
      <w:r>
        <w:rPr>
          <w:rtl/>
        </w:rPr>
        <w:t xml:space="preserve"> </w:t>
      </w:r>
      <w:r w:rsidR="008C6066" w:rsidRPr="008C6066">
        <w:rPr>
          <w:rStyle w:val="libAlaemChar"/>
          <w:rtl/>
        </w:rPr>
        <w:t>صلى‌الله‌عليه‌وآله‌وسلم</w:t>
      </w:r>
      <w:r>
        <w:rPr>
          <w:rtl/>
        </w:rPr>
        <w:t>أخبره انّ ال</w:t>
      </w:r>
      <w:r w:rsidR="00424ED1">
        <w:rPr>
          <w:rtl/>
        </w:rPr>
        <w:t>ملائکة</w:t>
      </w:r>
      <w:r>
        <w:rPr>
          <w:rtl/>
        </w:rPr>
        <w:t xml:space="preserve"> </w:t>
      </w:r>
      <w:r>
        <w:rPr>
          <w:rFonts w:hint="cs"/>
          <w:rtl/>
        </w:rPr>
        <w:t>ی</w:t>
      </w:r>
      <w:r>
        <w:rPr>
          <w:rFonts w:hint="eastAsia"/>
          <w:rtl/>
        </w:rPr>
        <w:t>قولون</w:t>
      </w:r>
      <w:r>
        <w:rPr>
          <w:rtl/>
        </w:rPr>
        <w:t>:اللّهم صلّ ع</w:t>
      </w:r>
      <w:r w:rsidR="003653A2">
        <w:rPr>
          <w:rtl/>
        </w:rPr>
        <w:t>ل</w:t>
      </w:r>
      <w:r w:rsidR="00D87694">
        <w:rPr>
          <w:rFonts w:hint="cs"/>
          <w:rtl/>
        </w:rPr>
        <w:t>ى</w:t>
      </w:r>
      <w:r>
        <w:rPr>
          <w:rtl/>
        </w:rPr>
        <w:t xml:space="preserve"> العباس عمّ </w:t>
      </w:r>
      <w:r w:rsidR="003653A2">
        <w:rPr>
          <w:rtl/>
        </w:rPr>
        <w:t>نبيّ</w:t>
      </w:r>
      <w:r>
        <w:rPr>
          <w:rFonts w:hint="eastAsia"/>
          <w:rtl/>
        </w:rPr>
        <w:t>ک</w:t>
      </w:r>
      <w:r>
        <w:rPr>
          <w:rtl/>
        </w:rPr>
        <w:t xml:space="preserve"> </w:t>
      </w:r>
      <w:r w:rsidR="009640A2">
        <w:rPr>
          <w:rtl/>
        </w:rPr>
        <w:t>في</w:t>
      </w:r>
      <w:r>
        <w:rPr>
          <w:rtl/>
        </w:rPr>
        <w:t xml:space="preserve"> تس</w:t>
      </w:r>
      <w:r w:rsidR="003653A2">
        <w:rPr>
          <w:rtl/>
        </w:rPr>
        <w:t>لي</w:t>
      </w:r>
      <w:r>
        <w:rPr>
          <w:rFonts w:hint="eastAsia"/>
          <w:rtl/>
        </w:rPr>
        <w:t>مه</w:t>
      </w:r>
      <w:r>
        <w:rPr>
          <w:rtl/>
        </w:rPr>
        <w:t xml:space="preserve"> ل</w:t>
      </w:r>
      <w:r w:rsidR="003653A2">
        <w:rPr>
          <w:rtl/>
        </w:rPr>
        <w:t>نبيّ</w:t>
      </w:r>
      <w:r>
        <w:rPr>
          <w:rFonts w:hint="eastAsia"/>
          <w:rtl/>
        </w:rPr>
        <w:t>ک</w:t>
      </w:r>
      <w:r>
        <w:rPr>
          <w:rtl/>
        </w:rPr>
        <w:t xml:space="preserve"> فضل </w:t>
      </w:r>
      <w:r w:rsidR="002D5688">
        <w:rPr>
          <w:rtl/>
        </w:rPr>
        <w:t>أخي</w:t>
      </w:r>
      <w:r>
        <w:rPr>
          <w:rFonts w:hint="eastAsia"/>
          <w:rtl/>
        </w:rPr>
        <w:t>ه</w:t>
      </w:r>
      <w:r>
        <w:rPr>
          <w:rtl/>
        </w:rPr>
        <w:t xml:space="preserve"> </w:t>
      </w:r>
      <w:r w:rsidR="009640A2">
        <w:rPr>
          <w:rtl/>
        </w:rPr>
        <w:t>عليّ</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EB4AA5" w:rsidP="00D87694">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عبد اللّه بن الحارث عن العباس بن عبد المطّلب </w:t>
      </w:r>
      <w:r w:rsidR="008C6066" w:rsidRPr="008C6066">
        <w:rPr>
          <w:rStyle w:val="libAlaemChar"/>
          <w:rtl/>
        </w:rPr>
        <w:t>رحمهم‌الله</w:t>
      </w:r>
      <w:r w:rsidR="00471D2E">
        <w:rPr>
          <w:rtl/>
        </w:rPr>
        <w:t xml:space="preserve"> قال:</w:t>
      </w:r>
      <w:r w:rsidR="00D87694">
        <w:rPr>
          <w:rFonts w:hint="cs"/>
          <w:rtl/>
        </w:rPr>
        <w:t xml:space="preserve"> </w:t>
      </w:r>
      <w:r w:rsidR="008C6066" w:rsidRPr="00D87694">
        <w:rPr>
          <w:rFonts w:hint="eastAsia"/>
          <w:rtl/>
        </w:rPr>
        <w:t>قلت</w:t>
      </w:r>
      <w:r w:rsidR="00471D2E" w:rsidRPr="00D87694">
        <w:rPr>
          <w:rtl/>
        </w:rPr>
        <w:t xml:space="preserve">: </w:t>
      </w:r>
      <w:r w:rsidR="00471D2E" w:rsidRPr="00D87694">
        <w:rPr>
          <w:rFonts w:hint="cs"/>
          <w:rtl/>
        </w:rPr>
        <w:t>ی</w:t>
      </w:r>
      <w:r w:rsidR="00471D2E" w:rsidRPr="00D87694">
        <w:rPr>
          <w:rFonts w:hint="eastAsia"/>
          <w:rtl/>
        </w:rPr>
        <w:t>ا</w:t>
      </w:r>
      <w:r w:rsidR="00471D2E">
        <w:rPr>
          <w:rtl/>
        </w:rPr>
        <w:t xml:space="preserve"> رسول اللّه إذا تلاقوا تلاقوا بوجوه </w:t>
      </w:r>
      <w:r w:rsidR="00D87694">
        <w:rPr>
          <w:rtl/>
        </w:rPr>
        <w:t>مستبشرة</w:t>
      </w:r>
      <w:r w:rsidR="00471D2E">
        <w:rPr>
          <w:rtl/>
        </w:rPr>
        <w:t xml:space="preserve"> و إذا لقونا لقونا </w:t>
      </w:r>
      <w:r w:rsidR="00725496">
        <w:rPr>
          <w:rtl/>
        </w:rPr>
        <w:t>بغي</w:t>
      </w:r>
      <w:r w:rsidR="00471D2E">
        <w:rPr>
          <w:rFonts w:hint="eastAsia"/>
          <w:rtl/>
        </w:rPr>
        <w:t>ر</w:t>
      </w:r>
      <w:r w:rsidR="00471D2E">
        <w:rPr>
          <w:rtl/>
        </w:rPr>
        <w:t xml:space="preserve"> ذلک، فغضب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ثمّ قال:و </w:t>
      </w:r>
      <w:r w:rsidR="003653A2">
        <w:rPr>
          <w:rtl/>
        </w:rPr>
        <w:t>الذي</w:t>
      </w:r>
      <w:r w:rsidR="00471D2E">
        <w:rPr>
          <w:rtl/>
        </w:rPr>
        <w:t xml:space="preserve"> </w:t>
      </w:r>
      <w:r w:rsidR="00841CC1">
        <w:rPr>
          <w:rtl/>
        </w:rPr>
        <w:t>نفسي</w:t>
      </w:r>
      <w:r w:rsidR="00471D2E">
        <w:rPr>
          <w:rtl/>
        </w:rPr>
        <w:t xml:space="preserve"> ب</w:t>
      </w:r>
      <w:r w:rsidR="00471D2E">
        <w:rPr>
          <w:rFonts w:hint="cs"/>
          <w:rtl/>
        </w:rPr>
        <w:t>ی</w:t>
      </w:r>
      <w:r w:rsidR="00471D2E">
        <w:rPr>
          <w:rFonts w:hint="eastAsia"/>
          <w:rtl/>
        </w:rPr>
        <w:t>ده</w:t>
      </w:r>
      <w:r w:rsidR="00471D2E">
        <w:rPr>
          <w:rtl/>
        </w:rPr>
        <w:t xml:space="preserve"> لا </w:t>
      </w:r>
      <w:r w:rsidR="00471D2E">
        <w:rPr>
          <w:rFonts w:hint="cs"/>
          <w:rtl/>
        </w:rPr>
        <w:t>ی</w:t>
      </w:r>
      <w:r w:rsidR="00471D2E">
        <w:rPr>
          <w:rFonts w:hint="eastAsia"/>
          <w:rtl/>
        </w:rPr>
        <w:t>دخل</w:t>
      </w:r>
      <w:r w:rsidR="00471D2E">
        <w:rPr>
          <w:rtl/>
        </w:rPr>
        <w:t xml:space="preserve"> قلب رجل ال</w:t>
      </w:r>
      <w:r w:rsidR="003653A2">
        <w:rPr>
          <w:rtl/>
        </w:rPr>
        <w:t>أي</w:t>
      </w:r>
      <w:r w:rsidR="00471D2E">
        <w:rPr>
          <w:rFonts w:hint="eastAsia"/>
          <w:rtl/>
        </w:rPr>
        <w:t>مان</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حبّکم</w:t>
      </w:r>
      <w:r w:rsidR="00471D2E">
        <w:rPr>
          <w:rtl/>
        </w:rPr>
        <w:t xml:space="preserve"> للّه و لرسوله </w:t>
      </w:r>
      <w:r w:rsidR="00471D2E" w:rsidRPr="009D640D">
        <w:rPr>
          <w:rStyle w:val="libFootnotenumChar"/>
          <w:rtl/>
        </w:rPr>
        <w:t>(7)</w:t>
      </w:r>
      <w:r w:rsidR="00471D2E">
        <w:rPr>
          <w:rtl/>
        </w:rPr>
        <w:t>.</w:t>
      </w:r>
    </w:p>
    <w:p w:rsidR="008C6066" w:rsidRDefault="00471D2E" w:rsidP="00471D2E">
      <w:pPr>
        <w:pStyle w:val="libNormal"/>
        <w:rPr>
          <w:rtl/>
        </w:rPr>
      </w:pPr>
      <w:r>
        <w:rPr>
          <w:rFonts w:hint="eastAsia"/>
          <w:rtl/>
        </w:rPr>
        <w:t>باب</w:t>
      </w:r>
      <w:r>
        <w:rPr>
          <w:rtl/>
        </w:rPr>
        <w:t xml:space="preserve"> </w:t>
      </w:r>
      <w:r w:rsidR="00D87694">
        <w:rPr>
          <w:rtl/>
        </w:rPr>
        <w:t>منازعة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العباس </w:t>
      </w:r>
      <w:r w:rsidR="009640A2">
        <w:rPr>
          <w:rtl/>
        </w:rPr>
        <w:t>في</w:t>
      </w:r>
      <w:r>
        <w:rPr>
          <w:rtl/>
        </w:rPr>
        <w:t xml:space="preserve"> الم</w:t>
      </w:r>
      <w:r>
        <w:rPr>
          <w:rFonts w:hint="cs"/>
          <w:rtl/>
        </w:rPr>
        <w:t>ی</w:t>
      </w:r>
      <w:r>
        <w:rPr>
          <w:rFonts w:hint="eastAsia"/>
          <w:rtl/>
        </w:rPr>
        <w:t>راث</w:t>
      </w:r>
      <w:r>
        <w:rPr>
          <w:rtl/>
        </w:rPr>
        <w:t xml:space="preserve"> </w:t>
      </w:r>
      <w:r w:rsidRPr="009D640D">
        <w:rPr>
          <w:rStyle w:val="libFootnotenumChar"/>
          <w:rtl/>
        </w:rPr>
        <w:t>(8)</w:t>
      </w:r>
      <w:r>
        <w:rPr>
          <w:rtl/>
        </w:rPr>
        <w:t xml:space="preserve">، و </w:t>
      </w:r>
      <w:r>
        <w:rPr>
          <w:rFonts w:hint="cs"/>
          <w:rtl/>
        </w:rPr>
        <w:t>ی</w:t>
      </w:r>
      <w:r>
        <w:rPr>
          <w:rFonts w:hint="eastAsia"/>
          <w:rtl/>
        </w:rPr>
        <w:t>قرب</w:t>
      </w:r>
      <w:r>
        <w:rPr>
          <w:rtl/>
        </w:rPr>
        <w:t xml:space="preserve"> منه نزاعهما</w:t>
      </w:r>
    </w:p>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ق:</w:t>
      </w:r>
      <w:r w:rsidR="0094408E">
        <w:rPr>
          <w:rtl/>
        </w:rPr>
        <w:t>323</w:t>
      </w:r>
      <w:r w:rsidR="00471D2E">
        <w:rPr>
          <w:rtl/>
        </w:rPr>
        <w:t>/</w:t>
      </w:r>
      <w:r w:rsidR="0094408E">
        <w:rPr>
          <w:rtl/>
        </w:rPr>
        <w:t>29</w:t>
      </w:r>
      <w:r w:rsidR="00471D2E">
        <w:rPr>
          <w:rtl/>
        </w:rPr>
        <w:t>/</w:t>
      </w:r>
      <w:r w:rsidR="0094408E">
        <w:rPr>
          <w:rtl/>
        </w:rPr>
        <w:t>6</w:t>
      </w:r>
      <w:r w:rsidR="00471D2E">
        <w:rPr>
          <w:rtl/>
        </w:rPr>
        <w:t xml:space="preserve"> و </w:t>
      </w:r>
      <w:r w:rsidR="0094408E">
        <w:rPr>
          <w:rtl/>
        </w:rPr>
        <w:t>329</w:t>
      </w:r>
      <w:r w:rsidR="00471D2E">
        <w:rPr>
          <w:rtl/>
        </w:rPr>
        <w:t>،ج:</w:t>
      </w:r>
      <w:r w:rsidR="0094408E">
        <w:rPr>
          <w:rtl/>
        </w:rPr>
        <w:t>105</w:t>
      </w:r>
      <w:r w:rsidR="00471D2E">
        <w:rPr>
          <w:rtl/>
        </w:rPr>
        <w:t>/</w:t>
      </w:r>
      <w:r w:rsidR="0094408E">
        <w:rPr>
          <w:rtl/>
        </w:rPr>
        <w:t>18</w:t>
      </w:r>
      <w:r w:rsidR="00471D2E">
        <w:rPr>
          <w:rtl/>
        </w:rPr>
        <w:t xml:space="preserve"> و </w:t>
      </w:r>
      <w:r w:rsidR="0094408E">
        <w:rPr>
          <w:rtl/>
        </w:rPr>
        <w:t>130</w:t>
      </w:r>
      <w:r w:rsidR="00471D2E">
        <w:rPr>
          <w:rtl/>
        </w:rPr>
        <w:t>. ق:</w:t>
      </w:r>
      <w:r w:rsidR="0094408E">
        <w:rPr>
          <w:rtl/>
        </w:rPr>
        <w:t>462</w:t>
      </w:r>
      <w:r w:rsidR="00471D2E">
        <w:rPr>
          <w:rtl/>
        </w:rPr>
        <w:t>/</w:t>
      </w:r>
      <w:r w:rsidR="0094408E">
        <w:rPr>
          <w:rtl/>
        </w:rPr>
        <w:t>40</w:t>
      </w:r>
      <w:r w:rsidR="00471D2E">
        <w:rPr>
          <w:rtl/>
        </w:rPr>
        <w:t>/</w:t>
      </w:r>
      <w:r w:rsidR="0094408E">
        <w:rPr>
          <w:rtl/>
        </w:rPr>
        <w:t>6</w:t>
      </w:r>
      <w:r w:rsidR="00471D2E">
        <w:rPr>
          <w:rtl/>
        </w:rPr>
        <w:t>،ج:</w:t>
      </w:r>
      <w:r w:rsidR="0094408E">
        <w:rPr>
          <w:rtl/>
        </w:rPr>
        <w:t>265</w:t>
      </w:r>
      <w:r w:rsidR="00471D2E">
        <w:rPr>
          <w:rtl/>
        </w:rPr>
        <w:t>/</w:t>
      </w:r>
      <w:r w:rsidR="0094408E">
        <w:rPr>
          <w:rtl/>
        </w:rPr>
        <w:t>19</w:t>
      </w:r>
      <w:r w:rsidR="00471D2E">
        <w:rPr>
          <w:rtl/>
        </w:rPr>
        <w:t>.</w:t>
      </w:r>
    </w:p>
    <w:p w:rsidR="008C6066" w:rsidRDefault="00DE3D9F" w:rsidP="00D87694">
      <w:pPr>
        <w:pStyle w:val="libFootnote0"/>
        <w:rPr>
          <w:rtl/>
        </w:rPr>
      </w:pPr>
      <w:r>
        <w:rPr>
          <w:rtl/>
        </w:rPr>
        <w:t>(2)</w:t>
      </w:r>
      <w:r w:rsidR="00471D2E">
        <w:rPr>
          <w:rtl/>
        </w:rPr>
        <w:t xml:space="preserve"> ق:</w:t>
      </w:r>
      <w:r w:rsidR="0094408E">
        <w:rPr>
          <w:rtl/>
        </w:rPr>
        <w:t>326</w:t>
      </w:r>
      <w:r w:rsidR="00471D2E">
        <w:rPr>
          <w:rtl/>
        </w:rPr>
        <w:t>/</w:t>
      </w:r>
      <w:r w:rsidR="0094408E">
        <w:rPr>
          <w:rtl/>
        </w:rPr>
        <w:t>29</w:t>
      </w:r>
      <w:r w:rsidR="00471D2E">
        <w:rPr>
          <w:rtl/>
        </w:rPr>
        <w:t>/</w:t>
      </w:r>
      <w:r w:rsidR="0094408E">
        <w:rPr>
          <w:rtl/>
        </w:rPr>
        <w:t>6</w:t>
      </w:r>
      <w:r w:rsidR="00471D2E">
        <w:rPr>
          <w:rtl/>
        </w:rPr>
        <w:t>،ج:</w:t>
      </w:r>
      <w:r w:rsidR="0094408E">
        <w:rPr>
          <w:rtl/>
        </w:rPr>
        <w:t>119</w:t>
      </w:r>
      <w:r w:rsidR="00471D2E">
        <w:rPr>
          <w:rtl/>
        </w:rPr>
        <w:t>/</w:t>
      </w:r>
      <w:r w:rsidR="0094408E">
        <w:rPr>
          <w:rtl/>
        </w:rPr>
        <w:t>18</w:t>
      </w:r>
      <w:r w:rsidR="00471D2E">
        <w:rPr>
          <w:rtl/>
        </w:rPr>
        <w:t>.</w:t>
      </w:r>
    </w:p>
    <w:p w:rsidR="008C6066" w:rsidRDefault="00DE3D9F" w:rsidP="00D87694">
      <w:pPr>
        <w:pStyle w:val="libFootnote0"/>
        <w:rPr>
          <w:rtl/>
        </w:rPr>
      </w:pPr>
      <w:r>
        <w:rPr>
          <w:rtl/>
        </w:rPr>
        <w:t>(3)</w:t>
      </w:r>
      <w:r w:rsidR="00471D2E">
        <w:rPr>
          <w:rtl/>
        </w:rPr>
        <w:t xml:space="preserve"> ق:</w:t>
      </w:r>
      <w:r w:rsidR="0094408E">
        <w:rPr>
          <w:rtl/>
        </w:rPr>
        <w:t>11</w:t>
      </w:r>
      <w:r w:rsidR="00471D2E">
        <w:rPr>
          <w:rtl/>
        </w:rPr>
        <w:t>/</w:t>
      </w:r>
      <w:r w:rsidR="0094408E">
        <w:rPr>
          <w:rtl/>
        </w:rPr>
        <w:t>2</w:t>
      </w:r>
      <w:r w:rsidR="00471D2E">
        <w:rPr>
          <w:rtl/>
        </w:rPr>
        <w:t>/</w:t>
      </w:r>
      <w:r w:rsidR="0094408E">
        <w:rPr>
          <w:rtl/>
        </w:rPr>
        <w:t>8</w:t>
      </w:r>
      <w:r w:rsidR="00471D2E">
        <w:rPr>
          <w:rtl/>
        </w:rPr>
        <w:t>،ج:</w:t>
      </w:r>
      <w:r w:rsidR="0094408E">
        <w:rPr>
          <w:rtl/>
        </w:rPr>
        <w:t>48</w:t>
      </w:r>
      <w:r w:rsidR="00471D2E">
        <w:rPr>
          <w:rtl/>
        </w:rPr>
        <w:t>/</w:t>
      </w:r>
      <w:r w:rsidR="0094408E">
        <w:rPr>
          <w:rtl/>
        </w:rPr>
        <w:t>28</w:t>
      </w:r>
      <w:r w:rsidR="00471D2E">
        <w:rPr>
          <w:rtl/>
        </w:rPr>
        <w:t>.</w:t>
      </w:r>
    </w:p>
    <w:p w:rsidR="008C6066" w:rsidRDefault="00DE3D9F" w:rsidP="00D87694">
      <w:pPr>
        <w:pStyle w:val="libFootnote0"/>
        <w:rPr>
          <w:rtl/>
        </w:rPr>
      </w:pPr>
      <w:r>
        <w:rPr>
          <w:rtl/>
        </w:rPr>
        <w:t>(4)</w:t>
      </w:r>
      <w:r w:rsidR="00471D2E">
        <w:rPr>
          <w:rtl/>
        </w:rPr>
        <w:t xml:space="preserve"> ق:</w:t>
      </w:r>
      <w:r w:rsidR="0094408E">
        <w:rPr>
          <w:rtl/>
        </w:rPr>
        <w:t>317</w:t>
      </w:r>
      <w:r w:rsidR="00471D2E">
        <w:rPr>
          <w:rtl/>
        </w:rPr>
        <w:t>/</w:t>
      </w:r>
      <w:r w:rsidR="0094408E">
        <w:rPr>
          <w:rtl/>
        </w:rPr>
        <w:t>65</w:t>
      </w:r>
      <w:r w:rsidR="00471D2E">
        <w:rPr>
          <w:rtl/>
        </w:rPr>
        <w:t>/</w:t>
      </w:r>
      <w:r w:rsidR="0094408E">
        <w:rPr>
          <w:rtl/>
        </w:rPr>
        <w:t>9</w:t>
      </w:r>
      <w:r w:rsidR="00471D2E">
        <w:rPr>
          <w:rtl/>
        </w:rPr>
        <w:t>،ج:</w:t>
      </w:r>
      <w:r w:rsidR="0094408E">
        <w:rPr>
          <w:rtl/>
        </w:rPr>
        <w:t>236</w:t>
      </w:r>
      <w:r w:rsidR="00471D2E">
        <w:rPr>
          <w:rtl/>
        </w:rPr>
        <w:t>/</w:t>
      </w:r>
      <w:r w:rsidR="0094408E">
        <w:rPr>
          <w:rtl/>
        </w:rPr>
        <w:t>38</w:t>
      </w:r>
      <w:r w:rsidR="00471D2E">
        <w:rPr>
          <w:rtl/>
        </w:rPr>
        <w:t>.</w:t>
      </w:r>
    </w:p>
    <w:p w:rsidR="008C6066" w:rsidRDefault="00DE3D9F" w:rsidP="00D87694">
      <w:pPr>
        <w:pStyle w:val="libFootnote0"/>
        <w:rPr>
          <w:rtl/>
        </w:rPr>
      </w:pPr>
      <w:r>
        <w:rPr>
          <w:rtl/>
        </w:rPr>
        <w:t>(5)</w:t>
      </w:r>
      <w:r w:rsidR="00471D2E">
        <w:rPr>
          <w:rtl/>
        </w:rPr>
        <w:t xml:space="preserve"> ق:</w:t>
      </w:r>
      <w:r w:rsidR="0094408E">
        <w:rPr>
          <w:rtl/>
        </w:rPr>
        <w:t>414</w:t>
      </w:r>
      <w:r w:rsidR="00471D2E">
        <w:rPr>
          <w:rtl/>
        </w:rPr>
        <w:t>/</w:t>
      </w:r>
      <w:r w:rsidR="0094408E">
        <w:rPr>
          <w:rtl/>
        </w:rPr>
        <w:t>86</w:t>
      </w:r>
      <w:r w:rsidR="00471D2E">
        <w:rPr>
          <w:rtl/>
        </w:rPr>
        <w:t>/</w:t>
      </w:r>
      <w:r w:rsidR="0094408E">
        <w:rPr>
          <w:rtl/>
        </w:rPr>
        <w:t>9</w:t>
      </w:r>
      <w:r w:rsidR="00471D2E">
        <w:rPr>
          <w:rtl/>
        </w:rPr>
        <w:t>،ج:</w:t>
      </w:r>
      <w:r w:rsidR="0094408E">
        <w:rPr>
          <w:rtl/>
        </w:rPr>
        <w:t>304</w:t>
      </w:r>
      <w:r w:rsidR="00471D2E">
        <w:rPr>
          <w:rtl/>
        </w:rPr>
        <w:t>/</w:t>
      </w:r>
      <w:r w:rsidR="0094408E">
        <w:rPr>
          <w:rtl/>
        </w:rPr>
        <w:t>39</w:t>
      </w:r>
      <w:r w:rsidR="00471D2E">
        <w:rPr>
          <w:rtl/>
        </w:rPr>
        <w:t>.</w:t>
      </w:r>
    </w:p>
    <w:p w:rsidR="008C6066" w:rsidRDefault="00DE3D9F" w:rsidP="00D87694">
      <w:pPr>
        <w:pStyle w:val="libFootnote0"/>
        <w:rPr>
          <w:rtl/>
        </w:rPr>
      </w:pPr>
      <w:r>
        <w:rPr>
          <w:rtl/>
        </w:rPr>
        <w:t>(6)</w:t>
      </w:r>
      <w:r w:rsidR="00471D2E">
        <w:rPr>
          <w:rtl/>
        </w:rPr>
        <w:t xml:space="preserve"> ق:</w:t>
      </w:r>
      <w:r w:rsidR="0094408E">
        <w:rPr>
          <w:rtl/>
        </w:rPr>
        <w:t>353</w:t>
      </w:r>
      <w:r w:rsidR="00471D2E">
        <w:rPr>
          <w:rtl/>
        </w:rPr>
        <w:t>/</w:t>
      </w:r>
      <w:r w:rsidR="0094408E">
        <w:rPr>
          <w:rtl/>
        </w:rPr>
        <w:t>71</w:t>
      </w:r>
      <w:r w:rsidR="00471D2E">
        <w:rPr>
          <w:rtl/>
        </w:rPr>
        <w:t>/</w:t>
      </w:r>
      <w:r w:rsidR="0094408E">
        <w:rPr>
          <w:rtl/>
        </w:rPr>
        <w:t>9</w:t>
      </w:r>
      <w:r w:rsidR="00471D2E">
        <w:rPr>
          <w:rtl/>
        </w:rPr>
        <w:t>،ج:</w:t>
      </w:r>
      <w:r w:rsidR="0094408E">
        <w:rPr>
          <w:rtl/>
        </w:rPr>
        <w:t>26</w:t>
      </w:r>
      <w:r w:rsidR="00471D2E">
        <w:rPr>
          <w:rtl/>
        </w:rPr>
        <w:t>/</w:t>
      </w:r>
      <w:r w:rsidR="0094408E">
        <w:rPr>
          <w:rtl/>
        </w:rPr>
        <w:t>39</w:t>
      </w:r>
      <w:r w:rsidR="00471D2E">
        <w:rPr>
          <w:rtl/>
        </w:rPr>
        <w:t>.</w:t>
      </w:r>
    </w:p>
    <w:p w:rsidR="008C6066" w:rsidRDefault="00DE3D9F" w:rsidP="00D87694">
      <w:pPr>
        <w:pStyle w:val="libFootnote0"/>
        <w:rPr>
          <w:rtl/>
        </w:rPr>
      </w:pPr>
      <w:r>
        <w:rPr>
          <w:rtl/>
        </w:rPr>
        <w:t>(7)</w:t>
      </w:r>
      <w:r w:rsidR="00471D2E">
        <w:rPr>
          <w:rtl/>
        </w:rPr>
        <w:t xml:space="preserve"> ق:</w:t>
      </w:r>
      <w:r w:rsidR="0094408E">
        <w:rPr>
          <w:rtl/>
        </w:rPr>
        <w:t>373</w:t>
      </w:r>
      <w:r w:rsidR="00471D2E">
        <w:rPr>
          <w:rtl/>
        </w:rPr>
        <w:t>/</w:t>
      </w:r>
      <w:r w:rsidR="0094408E">
        <w:rPr>
          <w:rtl/>
        </w:rPr>
        <w:t>124</w:t>
      </w:r>
      <w:r w:rsidR="00471D2E">
        <w:rPr>
          <w:rtl/>
        </w:rPr>
        <w:t>/</w:t>
      </w:r>
      <w:r w:rsidR="0094408E">
        <w:rPr>
          <w:rtl/>
        </w:rPr>
        <w:t>7</w:t>
      </w:r>
      <w:r w:rsidR="00471D2E">
        <w:rPr>
          <w:rtl/>
        </w:rPr>
        <w:t xml:space="preserve"> و </w:t>
      </w:r>
      <w:r w:rsidR="0094408E">
        <w:rPr>
          <w:rtl/>
        </w:rPr>
        <w:t>388</w:t>
      </w:r>
      <w:r w:rsidR="00471D2E">
        <w:rPr>
          <w:rtl/>
        </w:rPr>
        <w:t>،ج:</w:t>
      </w:r>
      <w:r w:rsidR="0094408E">
        <w:rPr>
          <w:rtl/>
        </w:rPr>
        <w:t>81</w:t>
      </w:r>
      <w:r w:rsidR="00471D2E">
        <w:rPr>
          <w:rtl/>
        </w:rPr>
        <w:t>/</w:t>
      </w:r>
      <w:r w:rsidR="0094408E">
        <w:rPr>
          <w:rtl/>
        </w:rPr>
        <w:t>27</w:t>
      </w:r>
      <w:r w:rsidR="00471D2E">
        <w:rPr>
          <w:rtl/>
        </w:rPr>
        <w:t xml:space="preserve"> و </w:t>
      </w:r>
      <w:r w:rsidR="0094408E">
        <w:rPr>
          <w:rtl/>
        </w:rPr>
        <w:t>141</w:t>
      </w:r>
      <w:r w:rsidR="00471D2E">
        <w:rPr>
          <w:rtl/>
        </w:rPr>
        <w:t>.</w:t>
      </w:r>
    </w:p>
    <w:p w:rsidR="008C6066" w:rsidRDefault="00DE3D9F" w:rsidP="00D87694">
      <w:pPr>
        <w:pStyle w:val="libFootnote0"/>
        <w:rPr>
          <w:rtl/>
        </w:rPr>
      </w:pPr>
      <w:r>
        <w:rPr>
          <w:rtl/>
        </w:rPr>
        <w:t>(8)</w:t>
      </w:r>
      <w:r w:rsidR="00471D2E">
        <w:rPr>
          <w:rtl/>
        </w:rPr>
        <w:t xml:space="preserve"> ق:</w:t>
      </w:r>
      <w:r w:rsidR="0094408E">
        <w:rPr>
          <w:rtl/>
        </w:rPr>
        <w:t>87</w:t>
      </w:r>
      <w:r w:rsidR="00471D2E">
        <w:rPr>
          <w:rtl/>
        </w:rPr>
        <w:t>/</w:t>
      </w:r>
      <w:r w:rsidR="0094408E">
        <w:rPr>
          <w:rtl/>
        </w:rPr>
        <w:t>6</w:t>
      </w:r>
      <w:r w:rsidR="00471D2E">
        <w:rPr>
          <w:rtl/>
        </w:rPr>
        <w:t>/</w:t>
      </w:r>
      <w:r w:rsidR="0094408E">
        <w:rPr>
          <w:rtl/>
        </w:rPr>
        <w:t>8</w:t>
      </w:r>
      <w:r w:rsidR="00471D2E">
        <w:rPr>
          <w:rtl/>
        </w:rPr>
        <w:t>،ج:-.</w:t>
      </w:r>
    </w:p>
    <w:p w:rsidR="00035FFC" w:rsidRDefault="00035FFC" w:rsidP="00035FFC">
      <w:pPr>
        <w:pStyle w:val="libNormal"/>
        <w:rPr>
          <w:rtl/>
        </w:rPr>
      </w:pPr>
      <w:r>
        <w:rPr>
          <w:rFonts w:hint="eastAsia"/>
          <w:rtl/>
        </w:rPr>
        <w:br w:type="page"/>
      </w:r>
    </w:p>
    <w:p w:rsidR="008C6066" w:rsidRDefault="003653A2" w:rsidP="00D87694">
      <w:pPr>
        <w:pStyle w:val="libNormal0"/>
        <w:rPr>
          <w:rtl/>
        </w:rPr>
      </w:pPr>
      <w:r>
        <w:rPr>
          <w:rFonts w:hint="eastAsia"/>
          <w:rtl/>
        </w:rPr>
        <w:lastRenderedPageBreak/>
        <w:t>الى</w:t>
      </w:r>
      <w:r w:rsidR="00471D2E">
        <w:rPr>
          <w:rtl/>
        </w:rPr>
        <w:t xml:space="preserve"> </w:t>
      </w:r>
      <w:r w:rsidR="009640A2">
        <w:rPr>
          <w:rtl/>
        </w:rPr>
        <w:t>أبي</w:t>
      </w:r>
      <w:r w:rsidR="00471D2E">
        <w:rPr>
          <w:rtl/>
        </w:rPr>
        <w:t xml:space="preserve"> بکر </w:t>
      </w:r>
      <w:r w:rsidR="009640A2">
        <w:rPr>
          <w:rtl/>
        </w:rPr>
        <w:t>في</w:t>
      </w:r>
      <w:r w:rsidR="00471D2E">
        <w:rPr>
          <w:rtl/>
        </w:rPr>
        <w:t xml:space="preserve"> برد ال</w:t>
      </w:r>
      <w:r>
        <w:rPr>
          <w:rtl/>
        </w:rPr>
        <w:t>نبيّ</w:t>
      </w:r>
      <w:r w:rsidR="00471D2E">
        <w:rPr>
          <w:rtl/>
        </w:rPr>
        <w:t xml:space="preserve"> </w:t>
      </w:r>
      <w:r w:rsidR="008C6066" w:rsidRPr="008C6066">
        <w:rPr>
          <w:rStyle w:val="libAlaemChar"/>
          <w:rtl/>
        </w:rPr>
        <w:t>صلى‌الله‌عليه‌وآله‌وسلم</w:t>
      </w:r>
      <w:r w:rsidR="00471D2E">
        <w:rPr>
          <w:rtl/>
        </w:rPr>
        <w:t>و س</w:t>
      </w:r>
      <w:r w:rsidR="00471D2E">
        <w:rPr>
          <w:rFonts w:hint="cs"/>
          <w:rtl/>
        </w:rPr>
        <w:t>ی</w:t>
      </w:r>
      <w:r w:rsidR="00471D2E">
        <w:rPr>
          <w:rFonts w:hint="eastAsia"/>
          <w:rtl/>
        </w:rPr>
        <w:t>فه</w:t>
      </w:r>
      <w:r w:rsidR="00471D2E">
        <w:rPr>
          <w:rtl/>
        </w:rPr>
        <w:t xml:space="preserve"> و فرسه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w:t>
      </w:r>
      <w:r w:rsidR="009640A2" w:rsidRPr="00D87694">
        <w:rPr>
          <w:rtl/>
        </w:rPr>
        <w:t>في</w:t>
      </w:r>
      <w:r w:rsidR="00471D2E" w:rsidRPr="00D87694">
        <w:rPr>
          <w:rtl/>
        </w:rPr>
        <w:t xml:space="preserve"> </w:t>
      </w:r>
      <w:r w:rsidR="00C74BB8" w:rsidRPr="00D87694">
        <w:rPr>
          <w:rtl/>
        </w:rPr>
        <w:t>(</w:t>
      </w:r>
      <w:r w:rsidR="00471D2E" w:rsidRPr="00D87694">
        <w:rPr>
          <w:rtl/>
        </w:rPr>
        <w:t>هشم</w:t>
      </w:r>
      <w:r w:rsidR="00C74BB8" w:rsidRPr="00D87694">
        <w:rPr>
          <w:rtl/>
        </w:rPr>
        <w:t>)</w:t>
      </w:r>
      <w:r w:rsidR="00471D2E" w:rsidRPr="00D87694">
        <w:rPr>
          <w:rtl/>
        </w:rPr>
        <w:t>ما</w:t>
      </w:r>
      <w:r w:rsidR="00471D2E">
        <w:rPr>
          <w:rtl/>
        </w:rPr>
        <w:t xml:space="preserve"> رو</w:t>
      </w:r>
      <w:r w:rsidR="00471D2E">
        <w:rPr>
          <w:rFonts w:hint="cs"/>
          <w:rtl/>
        </w:rPr>
        <w:t>ی</w:t>
      </w:r>
      <w:r w:rsidR="00471D2E">
        <w:rPr>
          <w:rtl/>
        </w:rPr>
        <w:t xml:space="preserve"> عن هشام بن الحکم </w:t>
      </w:r>
      <w:r w:rsidR="009640A2">
        <w:rPr>
          <w:rtl/>
        </w:rPr>
        <w:t>في</w:t>
      </w:r>
      <w:r w:rsidR="00471D2E">
        <w:rPr>
          <w:rtl/>
        </w:rPr>
        <w:t xml:space="preserve"> ذلک و تقدّم </w:t>
      </w:r>
      <w:r w:rsidR="009640A2">
        <w:rPr>
          <w:rtl/>
        </w:rPr>
        <w:t>في</w:t>
      </w:r>
      <w:r w:rsidR="00471D2E">
        <w:rPr>
          <w:rtl/>
        </w:rPr>
        <w:t xml:space="preserve"> دلدل انّ العباس جاء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طالبه</w:t>
      </w:r>
      <w:r w:rsidR="00471D2E">
        <w:rPr>
          <w:rtl/>
        </w:rPr>
        <w:t xml:space="preserve"> بم</w:t>
      </w:r>
      <w:r w:rsidR="00471D2E">
        <w:rPr>
          <w:rFonts w:hint="cs"/>
          <w:rtl/>
        </w:rPr>
        <w:t>ی</w:t>
      </w:r>
      <w:r w:rsidR="00471D2E">
        <w:rPr>
          <w:rFonts w:hint="eastAsia"/>
          <w:rtl/>
        </w:rPr>
        <w:t>راث</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w:t>
      </w:r>
    </w:p>
    <w:p w:rsidR="008C6066" w:rsidRDefault="00471D2E" w:rsidP="00D87694">
      <w:pPr>
        <w:pStyle w:val="libCenterBold1"/>
        <w:rPr>
          <w:rtl/>
        </w:rPr>
      </w:pPr>
      <w:r>
        <w:rPr>
          <w:rFonts w:hint="eastAsia"/>
          <w:rtl/>
        </w:rPr>
        <w:t>خبر</w:t>
      </w:r>
      <w:r>
        <w:rPr>
          <w:rtl/>
        </w:rPr>
        <w:t xml:space="preserve"> الم</w:t>
      </w:r>
      <w:r>
        <w:rPr>
          <w:rFonts w:hint="cs"/>
          <w:rtl/>
        </w:rPr>
        <w:t>ی</w:t>
      </w:r>
      <w:r>
        <w:rPr>
          <w:rFonts w:hint="eastAsia"/>
          <w:rtl/>
        </w:rPr>
        <w:t>زاب</w:t>
      </w:r>
    </w:p>
    <w:p w:rsidR="008C6066" w:rsidRDefault="00471D2E" w:rsidP="00D87694">
      <w:pPr>
        <w:pStyle w:val="libNormal"/>
        <w:rPr>
          <w:rtl/>
        </w:rPr>
      </w:pPr>
      <w:r>
        <w:rPr>
          <w:rFonts w:hint="eastAsia"/>
          <w:rtl/>
        </w:rPr>
        <w:t>خبر</w:t>
      </w:r>
      <w:r>
        <w:rPr>
          <w:rtl/>
        </w:rPr>
        <w:t xml:space="preserve"> الم</w:t>
      </w:r>
      <w:r>
        <w:rPr>
          <w:rFonts w:hint="cs"/>
          <w:rtl/>
        </w:rPr>
        <w:t>ی</w:t>
      </w:r>
      <w:r>
        <w:rPr>
          <w:rFonts w:hint="eastAsia"/>
          <w:rtl/>
        </w:rPr>
        <w:t>زاب</w:t>
      </w:r>
      <w:r>
        <w:rPr>
          <w:rtl/>
        </w:rPr>
        <w:t xml:space="preserve"> </w:t>
      </w:r>
      <w:r w:rsidR="003653A2">
        <w:rPr>
          <w:rtl/>
        </w:rPr>
        <w:t>الذي</w:t>
      </w:r>
      <w:r>
        <w:rPr>
          <w:rtl/>
        </w:rPr>
        <w:t xml:space="preserve"> کان له </w:t>
      </w:r>
      <w:r w:rsidR="003653A2">
        <w:rPr>
          <w:rtl/>
        </w:rPr>
        <w:t>الى</w:t>
      </w:r>
      <w:r>
        <w:rPr>
          <w:rtl/>
        </w:rPr>
        <w:t xml:space="preserve"> المسجد و حاصله: انّ ال</w:t>
      </w:r>
      <w:r w:rsidR="003653A2">
        <w:rPr>
          <w:rtl/>
        </w:rPr>
        <w:t>نبيّ</w:t>
      </w:r>
      <w:r>
        <w:rPr>
          <w:rtl/>
        </w:rPr>
        <w:t xml:space="preserve"> </w:t>
      </w:r>
      <w:r w:rsidR="008C6066" w:rsidRPr="008C6066">
        <w:rPr>
          <w:rStyle w:val="libAlaemChar"/>
          <w:rtl/>
        </w:rPr>
        <w:t>صلى‌الله‌عليه‌وآله‌وسلم</w:t>
      </w:r>
      <w:r>
        <w:rPr>
          <w:rtl/>
        </w:rPr>
        <w:t>لمّا أمر بسدّ الأبواب استدع</w:t>
      </w:r>
      <w:r>
        <w:rPr>
          <w:rFonts w:hint="cs"/>
          <w:rtl/>
        </w:rPr>
        <w:t>ی</w:t>
      </w:r>
      <w:r>
        <w:rPr>
          <w:rtl/>
        </w:rPr>
        <w:t xml:space="preserve"> العباس أن </w:t>
      </w:r>
      <w:r>
        <w:rPr>
          <w:rFonts w:hint="cs"/>
          <w:rtl/>
        </w:rPr>
        <w:t>ی</w:t>
      </w:r>
      <w:r>
        <w:rPr>
          <w:rFonts w:hint="eastAsia"/>
          <w:rtl/>
        </w:rPr>
        <w:t>جعل</w:t>
      </w:r>
      <w:r>
        <w:rPr>
          <w:rtl/>
        </w:rPr>
        <w:t xml:space="preserve"> له بابا </w:t>
      </w:r>
      <w:r w:rsidR="003653A2">
        <w:rPr>
          <w:rtl/>
        </w:rPr>
        <w:t>الى</w:t>
      </w:r>
      <w:r>
        <w:rPr>
          <w:rtl/>
        </w:rPr>
        <w:t xml:space="preserve"> المسجد فقال </w:t>
      </w:r>
      <w:r w:rsidR="008C6066" w:rsidRPr="008C6066">
        <w:rPr>
          <w:rStyle w:val="libAlaemChar"/>
          <w:rtl/>
        </w:rPr>
        <w:t>صلى‌الله‌عليه‌وآله‌وسلم</w:t>
      </w:r>
      <w:r>
        <w:rPr>
          <w:rtl/>
        </w:rPr>
        <w:t>:</w:t>
      </w:r>
      <w:r w:rsidR="003653A2">
        <w:rPr>
          <w:rtl/>
        </w:rPr>
        <w:t>لي</w:t>
      </w:r>
      <w:r>
        <w:rPr>
          <w:rFonts w:hint="eastAsia"/>
          <w:rtl/>
        </w:rPr>
        <w:t>س</w:t>
      </w:r>
      <w:r>
        <w:rPr>
          <w:rtl/>
        </w:rPr>
        <w:t xml:space="preserve"> </w:t>
      </w:r>
      <w:r w:rsidR="003653A2">
        <w:rPr>
          <w:rtl/>
        </w:rPr>
        <w:t>الى</w:t>
      </w:r>
      <w:r>
        <w:rPr>
          <w:rtl/>
        </w:rPr>
        <w:t xml:space="preserve"> ذلک </w:t>
      </w:r>
      <w:r w:rsidR="0022387C">
        <w:rPr>
          <w:rtl/>
        </w:rPr>
        <w:t>سبي</w:t>
      </w:r>
      <w:r>
        <w:rPr>
          <w:rFonts w:hint="eastAsia"/>
          <w:rtl/>
        </w:rPr>
        <w:t>ل،فقال</w:t>
      </w:r>
      <w:r>
        <w:rPr>
          <w:rtl/>
        </w:rPr>
        <w:t>:فم</w:t>
      </w:r>
      <w:r>
        <w:rPr>
          <w:rFonts w:hint="cs"/>
          <w:rtl/>
        </w:rPr>
        <w:t>ی</w:t>
      </w:r>
      <w:r>
        <w:rPr>
          <w:rFonts w:hint="eastAsia"/>
          <w:rtl/>
        </w:rPr>
        <w:t>زابا</w:t>
      </w:r>
      <w:r>
        <w:rPr>
          <w:rtl/>
        </w:rPr>
        <w:t xml:space="preserve"> </w:t>
      </w:r>
      <w:r>
        <w:rPr>
          <w:rFonts w:hint="cs"/>
          <w:rtl/>
        </w:rPr>
        <w:t>ی</w:t>
      </w:r>
      <w:r>
        <w:rPr>
          <w:rFonts w:hint="eastAsia"/>
          <w:rtl/>
        </w:rPr>
        <w:t>کون</w:t>
      </w:r>
      <w:r>
        <w:rPr>
          <w:rtl/>
        </w:rPr>
        <w:t xml:space="preserve"> من دار</w:t>
      </w:r>
      <w:r w:rsidR="00D87694">
        <w:rPr>
          <w:rFonts w:hint="cs"/>
          <w:rtl/>
        </w:rPr>
        <w:t>ي</w:t>
      </w:r>
      <w:r>
        <w:rPr>
          <w:rtl/>
        </w:rPr>
        <w:t xml:space="preserve"> </w:t>
      </w:r>
      <w:r w:rsidR="003653A2">
        <w:rPr>
          <w:rtl/>
        </w:rPr>
        <w:t>الى</w:t>
      </w:r>
      <w:r>
        <w:rPr>
          <w:rtl/>
        </w:rPr>
        <w:t xml:space="preserve"> المسجد أتشرّف به،</w:t>
      </w:r>
      <w:r w:rsidR="00A665D2">
        <w:rPr>
          <w:rtl/>
        </w:rPr>
        <w:t>إجابة</w:t>
      </w:r>
      <w:r>
        <w:rPr>
          <w:rtl/>
        </w:rPr>
        <w:t xml:space="preserve"> </w:t>
      </w:r>
      <w:r w:rsidR="008C6066" w:rsidRPr="008C6066">
        <w:rPr>
          <w:rStyle w:val="libAlaemChar"/>
          <w:rtl/>
        </w:rPr>
        <w:t>صلى‌الله‌عليه‌وآله‌وسلم</w:t>
      </w:r>
      <w:r w:rsidR="003653A2">
        <w:rPr>
          <w:rtl/>
        </w:rPr>
        <w:t>الى</w:t>
      </w:r>
      <w:r>
        <w:rPr>
          <w:rtl/>
        </w:rPr>
        <w:t xml:space="preserve"> ذلک فنصب له م</w:t>
      </w:r>
      <w:r>
        <w:rPr>
          <w:rFonts w:hint="cs"/>
          <w:rtl/>
        </w:rPr>
        <w:t>ی</w:t>
      </w:r>
      <w:r>
        <w:rPr>
          <w:rFonts w:hint="eastAsia"/>
          <w:rtl/>
        </w:rPr>
        <w:t>زابا</w:t>
      </w:r>
      <w:r>
        <w:rPr>
          <w:rtl/>
        </w:rPr>
        <w:t xml:space="preserve"> </w:t>
      </w:r>
      <w:r w:rsidR="003653A2">
        <w:rPr>
          <w:rtl/>
        </w:rPr>
        <w:t>الى</w:t>
      </w:r>
      <w:r>
        <w:rPr>
          <w:rtl/>
        </w:rPr>
        <w:t xml:space="preserve"> المسجد و قال:معاشر الم</w:t>
      </w:r>
      <w:r w:rsidR="00FC7037">
        <w:rPr>
          <w:rtl/>
        </w:rPr>
        <w:t>سلمي</w:t>
      </w:r>
      <w:r>
        <w:rPr>
          <w:rFonts w:hint="eastAsia"/>
          <w:rtl/>
        </w:rPr>
        <w:t>ن</w:t>
      </w:r>
      <w:r>
        <w:rPr>
          <w:rtl/>
        </w:rPr>
        <w:t xml:space="preserve"> انّ اللّه </w:t>
      </w:r>
      <w:r w:rsidR="00C4071F">
        <w:rPr>
          <w:rtl/>
        </w:rPr>
        <w:t>تعالى</w:t>
      </w:r>
      <w:r>
        <w:rPr>
          <w:rtl/>
        </w:rPr>
        <w:t xml:space="preserve"> قد شرّف </w:t>
      </w:r>
      <w:r w:rsidR="00332F64">
        <w:rPr>
          <w:rtl/>
        </w:rPr>
        <w:t>عمّي</w:t>
      </w:r>
      <w:r>
        <w:rPr>
          <w:rtl/>
        </w:rPr>
        <w:t xml:space="preserve"> العباس بهذا الم</w:t>
      </w:r>
      <w:r>
        <w:rPr>
          <w:rFonts w:hint="cs"/>
          <w:rtl/>
        </w:rPr>
        <w:t>ی</w:t>
      </w:r>
      <w:r>
        <w:rPr>
          <w:rFonts w:hint="eastAsia"/>
          <w:rtl/>
        </w:rPr>
        <w:t>زاب</w:t>
      </w:r>
      <w:r>
        <w:rPr>
          <w:rtl/>
        </w:rPr>
        <w:t xml:space="preserve"> فلا </w:t>
      </w:r>
      <w:r w:rsidR="00D87694">
        <w:rPr>
          <w:rtl/>
        </w:rPr>
        <w:t>تؤذوني</w:t>
      </w:r>
      <w:r>
        <w:rPr>
          <w:rtl/>
        </w:rPr>
        <w:t xml:space="preserve"> </w:t>
      </w:r>
      <w:r w:rsidR="009640A2">
        <w:rPr>
          <w:rtl/>
        </w:rPr>
        <w:t>في</w:t>
      </w:r>
      <w:r>
        <w:rPr>
          <w:rtl/>
        </w:rPr>
        <w:t xml:space="preserve"> </w:t>
      </w:r>
      <w:r w:rsidR="00332F64">
        <w:rPr>
          <w:rtl/>
        </w:rPr>
        <w:t>عمّي</w:t>
      </w:r>
      <w:r>
        <w:rPr>
          <w:rtl/>
        </w:rPr>
        <w:t xml:space="preserve"> فانّه </w:t>
      </w:r>
      <w:r w:rsidR="00800CD3">
        <w:rPr>
          <w:rtl/>
        </w:rPr>
        <w:t>بقي</w:t>
      </w:r>
      <w:r>
        <w:rPr>
          <w:rFonts w:hint="eastAsia"/>
          <w:rtl/>
        </w:rPr>
        <w:t>ه</w:t>
      </w:r>
      <w:r>
        <w:rPr>
          <w:rtl/>
        </w:rPr>
        <w:t xml:space="preserve"> الآباء و الأجداد فلعن اللّه من </w:t>
      </w:r>
      <w:r w:rsidR="00D87694">
        <w:rPr>
          <w:rtl/>
        </w:rPr>
        <w:t>آذاني</w:t>
      </w:r>
      <w:r>
        <w:rPr>
          <w:rtl/>
        </w:rPr>
        <w:t xml:space="preserve"> </w:t>
      </w:r>
      <w:r w:rsidR="009640A2">
        <w:rPr>
          <w:rtl/>
        </w:rPr>
        <w:t>في</w:t>
      </w:r>
      <w:r>
        <w:rPr>
          <w:rtl/>
        </w:rPr>
        <w:t xml:space="preserve"> </w:t>
      </w:r>
      <w:r w:rsidR="00332F64">
        <w:rPr>
          <w:rtl/>
        </w:rPr>
        <w:t>عمّي</w:t>
      </w:r>
      <w:r>
        <w:rPr>
          <w:rtl/>
        </w:rPr>
        <w:t xml:space="preserve"> و بخسه حقّه أو أعان ع</w:t>
      </w:r>
      <w:r w:rsidR="003653A2">
        <w:rPr>
          <w:rtl/>
        </w:rPr>
        <w:t>لي</w:t>
      </w:r>
      <w:r>
        <w:rPr>
          <w:rFonts w:hint="eastAsia"/>
          <w:rtl/>
        </w:rPr>
        <w:t>ه،و</w:t>
      </w:r>
      <w:r>
        <w:rPr>
          <w:rtl/>
        </w:rPr>
        <w:t xml:space="preserve"> لم </w:t>
      </w:r>
      <w:r>
        <w:rPr>
          <w:rFonts w:hint="cs"/>
          <w:rtl/>
        </w:rPr>
        <w:t>ی</w:t>
      </w:r>
      <w:r>
        <w:rPr>
          <w:rFonts w:hint="eastAsia"/>
          <w:rtl/>
        </w:rPr>
        <w:t>زل</w:t>
      </w:r>
      <w:r>
        <w:rPr>
          <w:rtl/>
        </w:rPr>
        <w:t xml:space="preserve"> الم</w:t>
      </w:r>
      <w:r>
        <w:rPr>
          <w:rFonts w:hint="cs"/>
          <w:rtl/>
        </w:rPr>
        <w:t>ی</w:t>
      </w:r>
      <w:r>
        <w:rPr>
          <w:rFonts w:hint="eastAsia"/>
          <w:rtl/>
        </w:rPr>
        <w:t>زاب</w:t>
      </w:r>
      <w:r>
        <w:rPr>
          <w:rtl/>
        </w:rPr>
        <w:t xml:space="preserve"> ع</w:t>
      </w:r>
      <w:r w:rsidR="003653A2">
        <w:rPr>
          <w:rtl/>
        </w:rPr>
        <w:t>ل</w:t>
      </w:r>
      <w:r w:rsidR="00D87694">
        <w:rPr>
          <w:rFonts w:hint="cs"/>
          <w:rtl/>
        </w:rPr>
        <w:t>ى</w:t>
      </w:r>
      <w:r>
        <w:rPr>
          <w:rtl/>
        </w:rPr>
        <w:t xml:space="preserve"> حاله </w:t>
      </w:r>
      <w:r w:rsidR="003653A2">
        <w:rPr>
          <w:rtl/>
        </w:rPr>
        <w:t>الى</w:t>
      </w:r>
      <w:r>
        <w:rPr>
          <w:rtl/>
        </w:rPr>
        <w:t xml:space="preserve"> </w:t>
      </w:r>
      <w:r w:rsidR="003653A2">
        <w:rPr>
          <w:rtl/>
        </w:rPr>
        <w:t>أي</w:t>
      </w:r>
      <w:r>
        <w:rPr>
          <w:rFonts w:hint="eastAsia"/>
          <w:rtl/>
        </w:rPr>
        <w:t>ام</w:t>
      </w:r>
      <w:r>
        <w:rPr>
          <w:rtl/>
        </w:rPr>
        <w:t xml:space="preserve"> ال</w:t>
      </w:r>
      <w:r w:rsidR="00067415">
        <w:rPr>
          <w:rtl/>
        </w:rPr>
        <w:t>ثاني</w:t>
      </w:r>
      <w:r>
        <w:rPr>
          <w:rtl/>
        </w:rPr>
        <w:t xml:space="preserve"> فلمّا کان </w:t>
      </w:r>
      <w:r w:rsidR="009640A2">
        <w:rPr>
          <w:rtl/>
        </w:rPr>
        <w:t>في</w:t>
      </w:r>
      <w:r>
        <w:rPr>
          <w:rtl/>
        </w:rPr>
        <w:t xml:space="preserve"> بعض ال</w:t>
      </w:r>
      <w:r w:rsidR="003653A2">
        <w:rPr>
          <w:rtl/>
        </w:rPr>
        <w:t>أي</w:t>
      </w:r>
      <w:r>
        <w:rPr>
          <w:rFonts w:hint="eastAsia"/>
          <w:rtl/>
        </w:rPr>
        <w:t>ام</w:t>
      </w:r>
      <w:r>
        <w:rPr>
          <w:rtl/>
        </w:rPr>
        <w:t xml:space="preserve"> وعک العباس و مرض مرضا شد</w:t>
      </w:r>
      <w:r>
        <w:rPr>
          <w:rFonts w:hint="cs"/>
          <w:rtl/>
        </w:rPr>
        <w:t>ی</w:t>
      </w:r>
      <w:r>
        <w:rPr>
          <w:rFonts w:hint="eastAsia"/>
          <w:rtl/>
        </w:rPr>
        <w:t>دا</w:t>
      </w:r>
      <w:r>
        <w:rPr>
          <w:rtl/>
        </w:rPr>
        <w:t xml:space="preserve"> و صعدت ال</w:t>
      </w:r>
      <w:r w:rsidR="00790005">
        <w:rPr>
          <w:rtl/>
        </w:rPr>
        <w:t>جاریة</w:t>
      </w:r>
      <w:r>
        <w:rPr>
          <w:rtl/>
        </w:rPr>
        <w:t xml:space="preserve"> تغسل قم</w:t>
      </w:r>
      <w:r>
        <w:rPr>
          <w:rFonts w:hint="cs"/>
          <w:rtl/>
        </w:rPr>
        <w:t>ی</w:t>
      </w:r>
      <w:r>
        <w:rPr>
          <w:rFonts w:hint="eastAsia"/>
          <w:rtl/>
        </w:rPr>
        <w:t>صه</w:t>
      </w:r>
      <w:r>
        <w:rPr>
          <w:rtl/>
        </w:rPr>
        <w:t xml:space="preserve"> فجر</w:t>
      </w:r>
      <w:r>
        <w:rPr>
          <w:rFonts w:hint="cs"/>
          <w:rtl/>
        </w:rPr>
        <w:t>ی</w:t>
      </w:r>
      <w:r>
        <w:rPr>
          <w:rtl/>
        </w:rPr>
        <w:t xml:space="preserve"> الماء من الم</w:t>
      </w:r>
      <w:r>
        <w:rPr>
          <w:rFonts w:hint="cs"/>
          <w:rtl/>
        </w:rPr>
        <w:t>ی</w:t>
      </w:r>
      <w:r>
        <w:rPr>
          <w:rFonts w:hint="eastAsia"/>
          <w:rtl/>
        </w:rPr>
        <w:t>زاب</w:t>
      </w:r>
      <w:r>
        <w:rPr>
          <w:rtl/>
        </w:rPr>
        <w:t xml:space="preserve"> </w:t>
      </w:r>
      <w:r w:rsidR="003653A2">
        <w:rPr>
          <w:rtl/>
        </w:rPr>
        <w:t>الى</w:t>
      </w:r>
      <w:r>
        <w:rPr>
          <w:rtl/>
        </w:rPr>
        <w:t xml:space="preserve"> صحن المسجد فنال بعض الماء ثوب الرجل فغضب غضبا شد</w:t>
      </w:r>
      <w:r>
        <w:rPr>
          <w:rFonts w:hint="cs"/>
          <w:rtl/>
        </w:rPr>
        <w:t>ی</w:t>
      </w:r>
      <w:r>
        <w:rPr>
          <w:rFonts w:hint="eastAsia"/>
          <w:rtl/>
        </w:rPr>
        <w:t>دا</w:t>
      </w:r>
      <w:r>
        <w:rPr>
          <w:rtl/>
        </w:rPr>
        <w:t xml:space="preserve"> و قال لغلامه:اصعد و اقلع الم</w:t>
      </w:r>
      <w:r>
        <w:rPr>
          <w:rFonts w:hint="cs"/>
          <w:rtl/>
        </w:rPr>
        <w:t>ی</w:t>
      </w:r>
      <w:r>
        <w:rPr>
          <w:rFonts w:hint="eastAsia"/>
          <w:rtl/>
        </w:rPr>
        <w:t>زاب،فصعد</w:t>
      </w:r>
      <w:r>
        <w:rPr>
          <w:rtl/>
        </w:rPr>
        <w:t xml:space="preserve"> الغلام ف</w:t>
      </w:r>
      <w:r w:rsidR="0022387C">
        <w:rPr>
          <w:rtl/>
        </w:rPr>
        <w:t>قلع</w:t>
      </w:r>
      <w:r w:rsidR="00D87694">
        <w:rPr>
          <w:rFonts w:hint="cs"/>
          <w:rtl/>
        </w:rPr>
        <w:t>ه</w:t>
      </w:r>
      <w:r>
        <w:rPr>
          <w:rtl/>
        </w:rPr>
        <w:t xml:space="preserve"> و رم</w:t>
      </w:r>
      <w:r>
        <w:rPr>
          <w:rFonts w:hint="cs"/>
          <w:rtl/>
        </w:rPr>
        <w:t>ی</w:t>
      </w:r>
      <w:r>
        <w:rPr>
          <w:rtl/>
        </w:rPr>
        <w:t xml:space="preserve"> به </w:t>
      </w:r>
      <w:r w:rsidR="003653A2">
        <w:rPr>
          <w:rtl/>
        </w:rPr>
        <w:t>الى</w:t>
      </w:r>
      <w:r>
        <w:rPr>
          <w:rtl/>
        </w:rPr>
        <w:t xml:space="preserve"> سطح العباس و قال:و </w:t>
      </w:r>
      <w:r>
        <w:rPr>
          <w:rFonts w:hint="eastAsia"/>
          <w:rtl/>
        </w:rPr>
        <w:t>اللّه</w:t>
      </w:r>
      <w:r>
        <w:rPr>
          <w:rtl/>
        </w:rPr>
        <w:t xml:space="preserve"> لئن رده أحد </w:t>
      </w:r>
      <w:r w:rsidR="003653A2">
        <w:rPr>
          <w:rtl/>
        </w:rPr>
        <w:t>الى</w:t>
      </w:r>
      <w:r>
        <w:rPr>
          <w:rtl/>
        </w:rPr>
        <w:t xml:space="preserve"> مکانه لأضربنّ عنقه فشقّ ذلک ع</w:t>
      </w:r>
      <w:r w:rsidR="003653A2">
        <w:rPr>
          <w:rtl/>
        </w:rPr>
        <w:t>ل</w:t>
      </w:r>
      <w:r w:rsidR="00D87694">
        <w:rPr>
          <w:rFonts w:hint="cs"/>
          <w:rtl/>
        </w:rPr>
        <w:t>ى</w:t>
      </w:r>
      <w:r>
        <w:rPr>
          <w:rtl/>
        </w:rPr>
        <w:t xml:space="preserve"> العباس و دعا ب</w:t>
      </w:r>
      <w:r w:rsidR="000A2AF8">
        <w:rPr>
          <w:rtl/>
        </w:rPr>
        <w:t>ولدي</w:t>
      </w:r>
      <w:r>
        <w:rPr>
          <w:rFonts w:hint="eastAsia"/>
          <w:rtl/>
        </w:rPr>
        <w:t>ه</w:t>
      </w:r>
      <w:r>
        <w:rPr>
          <w:rtl/>
        </w:rPr>
        <w:t xml:space="preserve"> عبد اللّه و عب</w:t>
      </w:r>
      <w:r>
        <w:rPr>
          <w:rFonts w:hint="cs"/>
          <w:rtl/>
        </w:rPr>
        <w:t>ی</w:t>
      </w:r>
      <w:r>
        <w:rPr>
          <w:rFonts w:hint="eastAsia"/>
          <w:rtl/>
        </w:rPr>
        <w:t>د</w:t>
      </w:r>
      <w:r>
        <w:rPr>
          <w:rtl/>
        </w:rPr>
        <w:t xml:space="preserve"> اللّه و نهض </w:t>
      </w:r>
      <w:r>
        <w:rPr>
          <w:rFonts w:hint="cs"/>
          <w:rtl/>
        </w:rPr>
        <w:t>ی</w:t>
      </w:r>
      <w:r w:rsidR="00D87694">
        <w:rPr>
          <w:rFonts w:hint="eastAsia"/>
          <w:rtl/>
        </w:rPr>
        <w:t>مشي</w:t>
      </w:r>
      <w:r>
        <w:rPr>
          <w:rtl/>
        </w:rPr>
        <w:t xml:space="preserve"> متوکئا ع</w:t>
      </w:r>
      <w:r w:rsidR="003653A2">
        <w:rPr>
          <w:rtl/>
        </w:rPr>
        <w:t>لي</w:t>
      </w:r>
      <w:r>
        <w:rPr>
          <w:rFonts w:hint="eastAsia"/>
          <w:rtl/>
        </w:rPr>
        <w:t>هما</w:t>
      </w:r>
      <w:r>
        <w:rPr>
          <w:rtl/>
        </w:rPr>
        <w:t xml:space="preserve"> و هو </w:t>
      </w:r>
      <w:r>
        <w:rPr>
          <w:rFonts w:hint="cs"/>
          <w:rtl/>
        </w:rPr>
        <w:t>ی</w:t>
      </w:r>
      <w:r>
        <w:rPr>
          <w:rFonts w:hint="eastAsia"/>
          <w:rtl/>
        </w:rPr>
        <w:t>رتعد</w:t>
      </w:r>
      <w:r>
        <w:rPr>
          <w:rtl/>
        </w:rPr>
        <w:t xml:space="preserve"> من </w:t>
      </w:r>
      <w:r w:rsidR="003653A2">
        <w:rPr>
          <w:rtl/>
        </w:rPr>
        <w:t>شدّة</w:t>
      </w:r>
      <w:r>
        <w:rPr>
          <w:rtl/>
        </w:rPr>
        <w:t xml:space="preserve"> المرض و سار حتّ</w:t>
      </w:r>
      <w:r>
        <w:rPr>
          <w:rFonts w:hint="cs"/>
          <w:rtl/>
        </w:rPr>
        <w:t>ی</w:t>
      </w:r>
      <w:r>
        <w:rPr>
          <w:rtl/>
        </w:rPr>
        <w:t xml:space="preserve"> دخل ع</w:t>
      </w:r>
      <w:r w:rsidR="003653A2">
        <w:rPr>
          <w:rtl/>
        </w:rPr>
        <w:t>ل</w:t>
      </w:r>
      <w:r w:rsidR="00D87694">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،فلمّا نظر </w:t>
      </w:r>
      <w:r w:rsidR="00067415">
        <w:rPr>
          <w:rtl/>
        </w:rPr>
        <w:t>اليه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انزعج لذلک و قال:</w:t>
      </w:r>
      <w:r>
        <w:rPr>
          <w:rFonts w:hint="cs"/>
          <w:rtl/>
        </w:rPr>
        <w:t>ی</w:t>
      </w:r>
      <w:r>
        <w:rPr>
          <w:rFonts w:hint="eastAsia"/>
          <w:rtl/>
        </w:rPr>
        <w:t>ا</w:t>
      </w:r>
      <w:r>
        <w:rPr>
          <w:rtl/>
        </w:rPr>
        <w:t xml:space="preserve"> ع</w:t>
      </w:r>
      <w:r>
        <w:rPr>
          <w:rFonts w:hint="eastAsia"/>
          <w:rtl/>
        </w:rPr>
        <w:t>مّ</w:t>
      </w:r>
      <w:r>
        <w:rPr>
          <w:rtl/>
        </w:rPr>
        <w:t xml:space="preserve"> ما جاء بک و أنت ع</w:t>
      </w:r>
      <w:r w:rsidR="003653A2">
        <w:rPr>
          <w:rtl/>
        </w:rPr>
        <w:t>ل</w:t>
      </w:r>
      <w:r w:rsidR="00D87694">
        <w:rPr>
          <w:rFonts w:hint="cs"/>
          <w:rtl/>
        </w:rPr>
        <w:t>ى</w:t>
      </w:r>
      <w:r>
        <w:rPr>
          <w:rtl/>
        </w:rPr>
        <w:t xml:space="preserve"> هذه الحال</w:t>
      </w:r>
      <w:r w:rsidR="00D87694">
        <w:rPr>
          <w:rFonts w:hint="cs"/>
          <w:rtl/>
        </w:rPr>
        <w:t>ة</w:t>
      </w:r>
      <w:r>
        <w:rPr>
          <w:rtl/>
        </w:rPr>
        <w:t>؟ فقصّ ع</w:t>
      </w:r>
      <w:r w:rsidR="003653A2">
        <w:rPr>
          <w:rtl/>
        </w:rPr>
        <w:t>لي</w:t>
      </w:r>
      <w:r>
        <w:rPr>
          <w:rFonts w:hint="eastAsia"/>
          <w:rtl/>
        </w:rPr>
        <w:t>ه</w:t>
      </w:r>
      <w:r>
        <w:rPr>
          <w:rtl/>
        </w:rPr>
        <w:t xml:space="preserve"> ال</w:t>
      </w:r>
      <w:r w:rsidR="0022387C">
        <w:rPr>
          <w:rtl/>
        </w:rPr>
        <w:t>قصّة</w:t>
      </w:r>
      <w:r>
        <w:rPr>
          <w:rtl/>
        </w:rPr>
        <w:t xml:space="preserve"> و ما فعل معه عمر من قلع الم</w:t>
      </w:r>
      <w:r>
        <w:rPr>
          <w:rFonts w:hint="cs"/>
          <w:rtl/>
        </w:rPr>
        <w:t>ی</w:t>
      </w:r>
      <w:r>
        <w:rPr>
          <w:rFonts w:hint="eastAsia"/>
          <w:rtl/>
        </w:rPr>
        <w:t>زاب</w:t>
      </w:r>
      <w:r>
        <w:rPr>
          <w:rtl/>
        </w:rPr>
        <w:t xml:space="preserve"> و تهدّده من </w:t>
      </w:r>
      <w:r>
        <w:rPr>
          <w:rFonts w:hint="cs"/>
          <w:rtl/>
        </w:rPr>
        <w:t>ی</w:t>
      </w:r>
      <w:r>
        <w:rPr>
          <w:rFonts w:hint="eastAsia"/>
          <w:rtl/>
        </w:rPr>
        <w:t>ع</w:t>
      </w:r>
      <w:r>
        <w:rPr>
          <w:rFonts w:hint="cs"/>
          <w:rtl/>
        </w:rPr>
        <w:t>ی</w:t>
      </w:r>
      <w:r>
        <w:rPr>
          <w:rFonts w:hint="eastAsia"/>
          <w:rtl/>
        </w:rPr>
        <w:t>ده</w:t>
      </w:r>
      <w:r>
        <w:rPr>
          <w:rtl/>
        </w:rPr>
        <w:t xml:space="preserve"> </w:t>
      </w:r>
      <w:r w:rsidR="003653A2">
        <w:rPr>
          <w:rtl/>
        </w:rPr>
        <w:t>الى</w:t>
      </w:r>
      <w:r>
        <w:rPr>
          <w:rtl/>
        </w:rPr>
        <w:t xml:space="preserve"> مکانه و قال له:</w:t>
      </w:r>
      <w:r>
        <w:rPr>
          <w:rFonts w:hint="cs"/>
          <w:rtl/>
        </w:rPr>
        <w:t>ی</w:t>
      </w:r>
      <w:r>
        <w:rPr>
          <w:rFonts w:hint="eastAsia"/>
          <w:rtl/>
        </w:rPr>
        <w:t>ابن</w:t>
      </w:r>
      <w:r>
        <w:rPr>
          <w:rtl/>
        </w:rPr>
        <w:t xml:space="preserve"> </w:t>
      </w:r>
      <w:r w:rsidR="002D5688">
        <w:rPr>
          <w:rtl/>
        </w:rPr>
        <w:t>أخي</w:t>
      </w:r>
      <w:r>
        <w:rPr>
          <w:rtl/>
        </w:rPr>
        <w:t xml:space="preserve"> انّه کان </w:t>
      </w:r>
      <w:r w:rsidR="003653A2">
        <w:rPr>
          <w:rtl/>
        </w:rPr>
        <w:t>لي</w:t>
      </w:r>
      <w:r>
        <w:rPr>
          <w:rtl/>
        </w:rPr>
        <w:t xml:space="preserve"> ع</w:t>
      </w:r>
      <w:r>
        <w:rPr>
          <w:rFonts w:hint="cs"/>
          <w:rtl/>
        </w:rPr>
        <w:t>ی</w:t>
      </w:r>
      <w:r>
        <w:rPr>
          <w:rFonts w:hint="eastAsia"/>
          <w:rtl/>
        </w:rPr>
        <w:t>نان</w:t>
      </w:r>
      <w:r>
        <w:rPr>
          <w:rtl/>
        </w:rPr>
        <w:t xml:space="preserve"> أنظر بهما فمضت إحداهما و </w:t>
      </w:r>
      <w:r w:rsidR="003653A2">
        <w:rPr>
          <w:rtl/>
        </w:rPr>
        <w:t>هي</w:t>
      </w:r>
      <w:r>
        <w:rPr>
          <w:rtl/>
        </w:rPr>
        <w:t xml:space="preserve"> رسول اللّه </w:t>
      </w:r>
      <w:r w:rsidR="008C6066" w:rsidRPr="008C6066">
        <w:rPr>
          <w:rStyle w:val="libAlaemChar"/>
          <w:rtl/>
        </w:rPr>
        <w:t>صلى‌الله‌عليه‌وآله‌وسلم</w:t>
      </w:r>
      <w:r>
        <w:rPr>
          <w:rtl/>
        </w:rPr>
        <w:t xml:space="preserve">و </w:t>
      </w:r>
      <w:r w:rsidR="00800CD3">
        <w:rPr>
          <w:rtl/>
        </w:rPr>
        <w:t>بقي</w:t>
      </w:r>
      <w:r>
        <w:rPr>
          <w:rFonts w:hint="eastAsia"/>
          <w:rtl/>
        </w:rPr>
        <w:t>ت</w:t>
      </w:r>
      <w:r>
        <w:rPr>
          <w:rtl/>
        </w:rPr>
        <w:t xml:space="preserve"> الأخر</w:t>
      </w:r>
      <w:r>
        <w:rPr>
          <w:rFonts w:hint="cs"/>
          <w:rtl/>
        </w:rPr>
        <w:t>ی</w:t>
      </w:r>
      <w:r>
        <w:rPr>
          <w:rtl/>
        </w:rPr>
        <w:t xml:space="preserve"> و </w:t>
      </w:r>
      <w:r w:rsidR="003653A2">
        <w:rPr>
          <w:rtl/>
        </w:rPr>
        <w:t>هي</w:t>
      </w:r>
      <w:r>
        <w:rPr>
          <w:rtl/>
        </w:rPr>
        <w:t xml:space="preserve"> أنت </w:t>
      </w:r>
      <w:r>
        <w:rPr>
          <w:rFonts w:hint="cs"/>
          <w:rtl/>
        </w:rPr>
        <w:t>ی</w:t>
      </w:r>
      <w:r>
        <w:rPr>
          <w:rFonts w:hint="eastAsia"/>
          <w:rtl/>
        </w:rPr>
        <w:t>ا</w:t>
      </w:r>
      <w:r>
        <w:rPr>
          <w:rtl/>
        </w:rPr>
        <w:t xml:space="preserve"> </w:t>
      </w:r>
      <w:r w:rsidR="009640A2">
        <w:rPr>
          <w:rtl/>
        </w:rPr>
        <w:t>عليّ</w:t>
      </w:r>
      <w:r>
        <w:rPr>
          <w:rtl/>
        </w:rPr>
        <w:t xml:space="preserve"> و ما أظنّ أن أظلم و </w:t>
      </w:r>
      <w:r>
        <w:rPr>
          <w:rFonts w:hint="cs"/>
          <w:rtl/>
        </w:rPr>
        <w:t>ی</w:t>
      </w:r>
      <w:r>
        <w:rPr>
          <w:rFonts w:hint="eastAsia"/>
          <w:rtl/>
        </w:rPr>
        <w:t>زول</w:t>
      </w:r>
      <w:r>
        <w:rPr>
          <w:rtl/>
        </w:rPr>
        <w:t xml:space="preserve"> ما </w:t>
      </w:r>
      <w:r w:rsidR="00D87694">
        <w:rPr>
          <w:rtl/>
        </w:rPr>
        <w:t>شرّفني</w:t>
      </w:r>
      <w:r>
        <w:rPr>
          <w:rtl/>
        </w:rPr>
        <w:t xml:space="preserve"> به</w:t>
      </w:r>
    </w:p>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ق:</w:t>
      </w:r>
      <w:r w:rsidR="0094408E">
        <w:rPr>
          <w:rtl/>
        </w:rPr>
        <w:t>260</w:t>
      </w:r>
      <w:r w:rsidR="00471D2E">
        <w:rPr>
          <w:rtl/>
        </w:rPr>
        <w:t>/</w:t>
      </w:r>
      <w:r w:rsidR="0094408E">
        <w:rPr>
          <w:rtl/>
        </w:rPr>
        <w:t>56</w:t>
      </w:r>
      <w:r w:rsidR="00471D2E">
        <w:rPr>
          <w:rtl/>
        </w:rPr>
        <w:t>/</w:t>
      </w:r>
      <w:r w:rsidR="0094408E">
        <w:rPr>
          <w:rtl/>
        </w:rPr>
        <w:t>9</w:t>
      </w:r>
      <w:r w:rsidR="00471D2E">
        <w:rPr>
          <w:rtl/>
        </w:rPr>
        <w:t>،ج:</w:t>
      </w:r>
      <w:r w:rsidR="0094408E">
        <w:rPr>
          <w:rtl/>
        </w:rPr>
        <w:t>3</w:t>
      </w:r>
      <w:r w:rsidR="00471D2E">
        <w:rPr>
          <w:rtl/>
        </w:rPr>
        <w:t>/</w:t>
      </w:r>
      <w:r w:rsidR="0094408E">
        <w:rPr>
          <w:rtl/>
        </w:rPr>
        <w:t>38</w:t>
      </w:r>
      <w:r w:rsidR="00471D2E">
        <w:rPr>
          <w:rtl/>
        </w:rPr>
        <w:t>.</w:t>
      </w:r>
    </w:p>
    <w:p w:rsidR="00035FFC" w:rsidRDefault="00035FFC" w:rsidP="00035FFC">
      <w:pPr>
        <w:pStyle w:val="libNormal"/>
        <w:rPr>
          <w:rtl/>
        </w:rPr>
      </w:pPr>
      <w:r>
        <w:rPr>
          <w:rFonts w:hint="eastAsia"/>
          <w:rtl/>
        </w:rPr>
        <w:br w:type="page"/>
      </w:r>
    </w:p>
    <w:p w:rsidR="008C6066" w:rsidRDefault="00471D2E" w:rsidP="00D87694">
      <w:pPr>
        <w:pStyle w:val="libNormal"/>
        <w:rPr>
          <w:rtl/>
        </w:rPr>
      </w:pPr>
      <w:r>
        <w:rPr>
          <w:rFonts w:hint="eastAsia"/>
          <w:rtl/>
        </w:rPr>
        <w:lastRenderedPageBreak/>
        <w:t>رسول</w:t>
      </w:r>
      <w:r>
        <w:rPr>
          <w:rtl/>
        </w:rPr>
        <w:t xml:space="preserve"> اللّه </w:t>
      </w:r>
      <w:r w:rsidR="008C6066" w:rsidRPr="008C6066">
        <w:rPr>
          <w:rStyle w:val="libAlaemChar"/>
          <w:rtl/>
        </w:rPr>
        <w:t>صلى‌الله‌عليه‌وآله‌وسلم</w:t>
      </w:r>
      <w:r>
        <w:rPr>
          <w:rtl/>
        </w:rPr>
        <w:t xml:space="preserve">و أنت </w:t>
      </w:r>
      <w:r w:rsidR="003653A2">
        <w:rPr>
          <w:rtl/>
        </w:rPr>
        <w:t>لي</w:t>
      </w:r>
      <w:r>
        <w:rPr>
          <w:rtl/>
        </w:rPr>
        <w:t xml:space="preserve"> فانظر </w:t>
      </w:r>
      <w:r w:rsidR="009640A2">
        <w:rPr>
          <w:rtl/>
        </w:rPr>
        <w:t>في</w:t>
      </w:r>
      <w:r>
        <w:rPr>
          <w:rtl/>
        </w:rPr>
        <w:t xml:space="preserve"> </w:t>
      </w:r>
      <w:r w:rsidR="00D87694">
        <w:rPr>
          <w:rtl/>
        </w:rPr>
        <w:t>أمري</w:t>
      </w:r>
      <w:r>
        <w:rPr>
          <w:rFonts w:hint="eastAsia"/>
          <w:rtl/>
        </w:rPr>
        <w:t>،فقال</w:t>
      </w:r>
      <w:r>
        <w:rPr>
          <w:rtl/>
        </w:rPr>
        <w:t xml:space="preserve"> له:</w:t>
      </w:r>
      <w:r>
        <w:rPr>
          <w:rFonts w:hint="cs"/>
          <w:rtl/>
        </w:rPr>
        <w:t>ی</w:t>
      </w:r>
      <w:r>
        <w:rPr>
          <w:rFonts w:hint="eastAsia"/>
          <w:rtl/>
        </w:rPr>
        <w:t>ا</w:t>
      </w:r>
      <w:r>
        <w:rPr>
          <w:rtl/>
        </w:rPr>
        <w:t xml:space="preserve"> عمّ ارجع </w:t>
      </w:r>
      <w:r w:rsidR="003653A2">
        <w:rPr>
          <w:rtl/>
        </w:rPr>
        <w:t>الى</w:t>
      </w:r>
      <w:r>
        <w:rPr>
          <w:rtl/>
        </w:rPr>
        <w:t xml:space="preserve"> ب</w:t>
      </w:r>
      <w:r>
        <w:rPr>
          <w:rFonts w:hint="cs"/>
          <w:rtl/>
        </w:rPr>
        <w:t>ی</w:t>
      </w:r>
      <w:r>
        <w:rPr>
          <w:rFonts w:hint="eastAsia"/>
          <w:rtl/>
        </w:rPr>
        <w:t>تک</w:t>
      </w:r>
      <w:r>
        <w:rPr>
          <w:rtl/>
        </w:rPr>
        <w:t xml:space="preserve"> فستر</w:t>
      </w:r>
      <w:r>
        <w:rPr>
          <w:rFonts w:hint="cs"/>
          <w:rtl/>
        </w:rPr>
        <w:t>ی</w:t>
      </w:r>
      <w:r>
        <w:rPr>
          <w:rtl/>
        </w:rPr>
        <w:t xml:space="preserve"> من</w:t>
      </w:r>
      <w:r w:rsidR="00D87694">
        <w:rPr>
          <w:rFonts w:hint="cs"/>
          <w:rtl/>
        </w:rPr>
        <w:t>ي</w:t>
      </w:r>
      <w:r>
        <w:rPr>
          <w:rtl/>
        </w:rPr>
        <w:t xml:space="preserve"> ما </w:t>
      </w:r>
      <w:r>
        <w:rPr>
          <w:rFonts w:hint="cs"/>
          <w:rtl/>
        </w:rPr>
        <w:t>ی</w:t>
      </w:r>
      <w:r>
        <w:rPr>
          <w:rFonts w:hint="eastAsia"/>
          <w:rtl/>
        </w:rPr>
        <w:t>سرّک</w:t>
      </w:r>
      <w:r>
        <w:rPr>
          <w:rtl/>
        </w:rPr>
        <w:t xml:space="preserve"> إن شاء اللّه </w:t>
      </w:r>
      <w:r w:rsidR="00C4071F">
        <w:rPr>
          <w:rtl/>
        </w:rPr>
        <w:t>تعالى</w:t>
      </w:r>
      <w:r>
        <w:rPr>
          <w:rtl/>
        </w:rPr>
        <w:t xml:space="preserve"> ثمّ ناد</w:t>
      </w:r>
      <w:r>
        <w:rPr>
          <w:rFonts w:hint="cs"/>
          <w:rtl/>
        </w:rPr>
        <w:t>ی</w:t>
      </w:r>
      <w:r>
        <w:rPr>
          <w:rtl/>
        </w:rPr>
        <w:t>:</w:t>
      </w:r>
      <w:r>
        <w:rPr>
          <w:rFonts w:hint="cs"/>
          <w:rtl/>
        </w:rPr>
        <w:t>ی</w:t>
      </w:r>
      <w:r>
        <w:rPr>
          <w:rFonts w:hint="eastAsia"/>
          <w:rtl/>
        </w:rPr>
        <w:t>ا</w:t>
      </w:r>
      <w:r>
        <w:rPr>
          <w:rtl/>
        </w:rPr>
        <w:t xml:space="preserve"> قنبر </w:t>
      </w:r>
      <w:r w:rsidR="009640A2">
        <w:rPr>
          <w:rtl/>
        </w:rPr>
        <w:t>عليّ</w:t>
      </w:r>
      <w:r>
        <w:rPr>
          <w:rtl/>
        </w:rPr>
        <w:t xml:space="preserve"> ب</w:t>
      </w:r>
      <w:r w:rsidR="00332F64">
        <w:rPr>
          <w:rtl/>
        </w:rPr>
        <w:t>ذي</w:t>
      </w:r>
      <w:r>
        <w:rPr>
          <w:rtl/>
        </w:rPr>
        <w:t xml:space="preserve"> الفقار فتقلّده ثمّ خرج </w:t>
      </w:r>
      <w:r w:rsidR="003653A2">
        <w:rPr>
          <w:rtl/>
        </w:rPr>
        <w:t>الى</w:t>
      </w:r>
      <w:r>
        <w:rPr>
          <w:rtl/>
        </w:rPr>
        <w:t xml:space="preserve"> المسجد و الناس حوله و قال:</w:t>
      </w:r>
      <w:r>
        <w:rPr>
          <w:rFonts w:hint="cs"/>
          <w:rtl/>
        </w:rPr>
        <w:t>ی</w:t>
      </w:r>
      <w:r>
        <w:rPr>
          <w:rFonts w:hint="eastAsia"/>
          <w:rtl/>
        </w:rPr>
        <w:t>ا</w:t>
      </w:r>
      <w:r>
        <w:rPr>
          <w:rtl/>
        </w:rPr>
        <w:t xml:space="preserve"> قنبر إصعد فردّ الم</w:t>
      </w:r>
      <w:r>
        <w:rPr>
          <w:rFonts w:hint="cs"/>
          <w:rtl/>
        </w:rPr>
        <w:t>ی</w:t>
      </w:r>
      <w:r>
        <w:rPr>
          <w:rFonts w:hint="eastAsia"/>
          <w:rtl/>
        </w:rPr>
        <w:t>زاب</w:t>
      </w:r>
      <w:r>
        <w:rPr>
          <w:rtl/>
        </w:rPr>
        <w:t xml:space="preserve"> </w:t>
      </w:r>
      <w:r w:rsidR="003653A2">
        <w:rPr>
          <w:rtl/>
        </w:rPr>
        <w:t>الى</w:t>
      </w:r>
      <w:r>
        <w:rPr>
          <w:rtl/>
        </w:rPr>
        <w:t xml:space="preserve"> مکانه فصعد قنبر ف</w:t>
      </w:r>
      <w:r>
        <w:rPr>
          <w:rFonts w:hint="eastAsia"/>
          <w:rtl/>
        </w:rPr>
        <w:t>ردّه</w:t>
      </w:r>
      <w:r>
        <w:rPr>
          <w:rtl/>
        </w:rPr>
        <w:t xml:space="preserve"> </w:t>
      </w:r>
      <w:r w:rsidR="003653A2">
        <w:rPr>
          <w:rtl/>
        </w:rPr>
        <w:t>الى</w:t>
      </w:r>
      <w:r>
        <w:rPr>
          <w:rtl/>
        </w:rPr>
        <w:t xml:space="preserve"> موضعه و قال </w:t>
      </w:r>
      <w:r w:rsidR="009640A2">
        <w:rPr>
          <w:rtl/>
        </w:rPr>
        <w:t>عليّ</w:t>
      </w:r>
      <w:r>
        <w:rPr>
          <w:rtl/>
        </w:rPr>
        <w:t xml:space="preserve"> </w:t>
      </w:r>
      <w:r w:rsidR="008C6066" w:rsidRPr="008C6066">
        <w:rPr>
          <w:rStyle w:val="libAlaemChar"/>
          <w:rtl/>
        </w:rPr>
        <w:t>عليه‌السلام</w:t>
      </w:r>
      <w:r>
        <w:rPr>
          <w:rtl/>
        </w:rPr>
        <w:t xml:space="preserve">:و حقّ صاحب هذا القبر و المنبر لئن </w:t>
      </w:r>
      <w:r w:rsidR="0022387C">
        <w:rPr>
          <w:rtl/>
        </w:rPr>
        <w:t>قلعة</w:t>
      </w:r>
      <w:r>
        <w:rPr>
          <w:rtl/>
        </w:rPr>
        <w:t xml:space="preserve"> قالع لأضربنّ عنقه و عنق الآمر بذلک و لأصلبنّهما </w:t>
      </w:r>
      <w:r w:rsidR="009640A2">
        <w:rPr>
          <w:rtl/>
        </w:rPr>
        <w:t>في</w:t>
      </w:r>
      <w:r>
        <w:rPr>
          <w:rtl/>
        </w:rPr>
        <w:t xml:space="preserve"> الشمس حتّ</w:t>
      </w:r>
      <w:r>
        <w:rPr>
          <w:rFonts w:hint="cs"/>
          <w:rtl/>
        </w:rPr>
        <w:t>ی</w:t>
      </w:r>
      <w:r>
        <w:rPr>
          <w:rtl/>
        </w:rPr>
        <w:t xml:space="preserve"> </w:t>
      </w:r>
      <w:r>
        <w:rPr>
          <w:rFonts w:hint="cs"/>
          <w:rtl/>
        </w:rPr>
        <w:t>ی</w:t>
      </w:r>
      <w:r>
        <w:rPr>
          <w:rFonts w:hint="eastAsia"/>
          <w:rtl/>
        </w:rPr>
        <w:t>تقدوا،فبلغ</w:t>
      </w:r>
      <w:r>
        <w:rPr>
          <w:rtl/>
        </w:rPr>
        <w:t xml:space="preserve"> ذلک عمر بن الخطّاب فنهض و دخل المسجد و نظر </w:t>
      </w:r>
      <w:r w:rsidR="003653A2">
        <w:rPr>
          <w:rtl/>
        </w:rPr>
        <w:t>الى</w:t>
      </w:r>
      <w:r>
        <w:rPr>
          <w:rtl/>
        </w:rPr>
        <w:t xml:space="preserve"> الم</w:t>
      </w:r>
      <w:r>
        <w:rPr>
          <w:rFonts w:hint="cs"/>
          <w:rtl/>
        </w:rPr>
        <w:t>ی</w:t>
      </w:r>
      <w:r>
        <w:rPr>
          <w:rFonts w:hint="eastAsia"/>
          <w:rtl/>
        </w:rPr>
        <w:t>زاب</w:t>
      </w:r>
      <w:r>
        <w:rPr>
          <w:rtl/>
        </w:rPr>
        <w:t xml:space="preserve"> فقال:لا </w:t>
      </w:r>
      <w:r>
        <w:rPr>
          <w:rFonts w:hint="cs"/>
          <w:rtl/>
        </w:rPr>
        <w:t>ی</w:t>
      </w:r>
      <w:r>
        <w:rPr>
          <w:rFonts w:hint="eastAsia"/>
          <w:rtl/>
        </w:rPr>
        <w:t>غضب</w:t>
      </w:r>
      <w:r>
        <w:rPr>
          <w:rtl/>
        </w:rPr>
        <w:t xml:space="preserve"> أحد أبا الحسن </w:t>
      </w:r>
      <w:r w:rsidR="008C6066" w:rsidRPr="008C6066">
        <w:rPr>
          <w:rStyle w:val="libAlaemChar"/>
          <w:rtl/>
        </w:rPr>
        <w:t>عليه‌السلام</w:t>
      </w:r>
      <w:r>
        <w:rPr>
          <w:rtl/>
        </w:rPr>
        <w:t xml:space="preserve"> </w:t>
      </w:r>
      <w:r w:rsidR="009640A2">
        <w:rPr>
          <w:rtl/>
        </w:rPr>
        <w:t>في</w:t>
      </w:r>
      <w:r>
        <w:rPr>
          <w:rFonts w:hint="eastAsia"/>
          <w:rtl/>
        </w:rPr>
        <w:t>ما</w:t>
      </w:r>
      <w:r>
        <w:rPr>
          <w:rtl/>
        </w:rPr>
        <w:t xml:space="preserve"> فعله و نکفّر عن </w:t>
      </w:r>
      <w:r w:rsidR="00685D3F">
        <w:rPr>
          <w:rtl/>
        </w:rPr>
        <w:t>اليم</w:t>
      </w:r>
      <w:r>
        <w:rPr>
          <w:rFonts w:hint="cs"/>
          <w:rtl/>
        </w:rPr>
        <w:t>ی</w:t>
      </w:r>
      <w:r>
        <w:rPr>
          <w:rFonts w:hint="eastAsia"/>
          <w:rtl/>
        </w:rPr>
        <w:t>ن،فلمّا</w:t>
      </w:r>
      <w:r>
        <w:rPr>
          <w:rtl/>
        </w:rPr>
        <w:t xml:space="preserve"> کان من الغدا</w:t>
      </w:r>
      <w:r w:rsidR="00D87694">
        <w:rPr>
          <w:rFonts w:hint="cs"/>
          <w:rtl/>
        </w:rPr>
        <w:t>ة</w:t>
      </w:r>
      <w:r>
        <w:rPr>
          <w:rtl/>
        </w:rPr>
        <w:t xml:space="preserve"> مض</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عمّه العباس فقال له:ک</w:t>
      </w:r>
      <w:r>
        <w:rPr>
          <w:rFonts w:hint="cs"/>
          <w:rtl/>
        </w:rPr>
        <w:t>ی</w:t>
      </w:r>
      <w:r>
        <w:rPr>
          <w:rFonts w:hint="eastAsia"/>
          <w:rtl/>
        </w:rPr>
        <w:t>ف</w:t>
      </w:r>
      <w:r>
        <w:rPr>
          <w:rtl/>
        </w:rPr>
        <w:t xml:space="preserve"> أصبحت </w:t>
      </w:r>
      <w:r>
        <w:rPr>
          <w:rFonts w:hint="cs"/>
          <w:rtl/>
        </w:rPr>
        <w:t>ی</w:t>
      </w:r>
      <w:r>
        <w:rPr>
          <w:rFonts w:hint="eastAsia"/>
          <w:rtl/>
        </w:rPr>
        <w:t>ا</w:t>
      </w:r>
      <w:r>
        <w:rPr>
          <w:rtl/>
        </w:rPr>
        <w:t xml:space="preserve"> عمّ؟قال:بأفضل النعم ما دمت </w:t>
      </w:r>
      <w:r w:rsidR="003653A2">
        <w:rPr>
          <w:rtl/>
        </w:rPr>
        <w:t>لي</w:t>
      </w:r>
      <w:r>
        <w:rPr>
          <w:rtl/>
        </w:rPr>
        <w:t xml:space="preserve"> </w:t>
      </w:r>
      <w:r>
        <w:rPr>
          <w:rFonts w:hint="cs"/>
          <w:rtl/>
        </w:rPr>
        <w:t>ی</w:t>
      </w:r>
      <w:r>
        <w:rPr>
          <w:rFonts w:hint="eastAsia"/>
          <w:rtl/>
        </w:rPr>
        <w:t>ابن</w:t>
      </w:r>
      <w:r>
        <w:rPr>
          <w:rtl/>
        </w:rPr>
        <w:t xml:space="preserve"> </w:t>
      </w:r>
      <w:r w:rsidR="002D5688">
        <w:rPr>
          <w:rtl/>
        </w:rPr>
        <w:t>أخي</w:t>
      </w:r>
      <w:r>
        <w:rPr>
          <w:rFonts w:hint="eastAsia"/>
          <w:rtl/>
        </w:rPr>
        <w:t>،فقال</w:t>
      </w:r>
      <w:r>
        <w:rPr>
          <w:rtl/>
        </w:rPr>
        <w:t xml:space="preserve"> له:</w:t>
      </w:r>
      <w:r>
        <w:rPr>
          <w:rFonts w:hint="cs"/>
          <w:rtl/>
        </w:rPr>
        <w:t>ی</w:t>
      </w:r>
      <w:r>
        <w:rPr>
          <w:rFonts w:hint="eastAsia"/>
          <w:rtl/>
        </w:rPr>
        <w:t>ا</w:t>
      </w:r>
      <w:r>
        <w:rPr>
          <w:rtl/>
        </w:rPr>
        <w:t xml:space="preserve"> عمّ طب نفسا و قرّ ع</w:t>
      </w:r>
      <w:r>
        <w:rPr>
          <w:rFonts w:hint="cs"/>
          <w:rtl/>
        </w:rPr>
        <w:t>ی</w:t>
      </w:r>
      <w:r>
        <w:rPr>
          <w:rFonts w:hint="eastAsia"/>
          <w:rtl/>
        </w:rPr>
        <w:t>نا</w:t>
      </w:r>
      <w:r>
        <w:rPr>
          <w:rtl/>
        </w:rPr>
        <w:t xml:space="preserve"> فو اللّه لو </w:t>
      </w:r>
      <w:r w:rsidR="00D87694">
        <w:rPr>
          <w:rtl/>
        </w:rPr>
        <w:t>خاصمني</w:t>
      </w:r>
      <w:r>
        <w:rPr>
          <w:rtl/>
        </w:rPr>
        <w:t xml:space="preserve"> أهل الأرض </w:t>
      </w:r>
      <w:r w:rsidR="009640A2">
        <w:rPr>
          <w:rtl/>
        </w:rPr>
        <w:t>في</w:t>
      </w:r>
      <w:r>
        <w:rPr>
          <w:rtl/>
        </w:rPr>
        <w:t xml:space="preserve"> الم</w:t>
      </w:r>
      <w:r>
        <w:rPr>
          <w:rFonts w:hint="cs"/>
          <w:rtl/>
        </w:rPr>
        <w:t>ی</w:t>
      </w:r>
      <w:r>
        <w:rPr>
          <w:rFonts w:hint="eastAsia"/>
          <w:rtl/>
        </w:rPr>
        <w:t>زاب</w:t>
      </w:r>
      <w:r>
        <w:rPr>
          <w:rtl/>
        </w:rPr>
        <w:t xml:space="preserve"> لخصمتهم ثمّ لقتلتهم بحول اللّه و قوّ</w:t>
      </w:r>
      <w:r>
        <w:rPr>
          <w:rFonts w:hint="eastAsia"/>
          <w:rtl/>
        </w:rPr>
        <w:t>ته</w:t>
      </w:r>
      <w:r>
        <w:rPr>
          <w:rtl/>
        </w:rPr>
        <w:t xml:space="preserve"> و لا </w:t>
      </w:r>
      <w:r>
        <w:rPr>
          <w:rFonts w:hint="cs"/>
          <w:rtl/>
        </w:rPr>
        <w:t>ی</w:t>
      </w:r>
      <w:r>
        <w:rPr>
          <w:rFonts w:hint="eastAsia"/>
          <w:rtl/>
        </w:rPr>
        <w:t>نالک</w:t>
      </w:r>
      <w:r>
        <w:rPr>
          <w:rtl/>
        </w:rPr>
        <w:t xml:space="preserve"> ض</w:t>
      </w:r>
      <w:r>
        <w:rPr>
          <w:rFonts w:hint="cs"/>
          <w:rtl/>
        </w:rPr>
        <w:t>ی</w:t>
      </w:r>
      <w:r>
        <w:rPr>
          <w:rFonts w:hint="eastAsia"/>
          <w:rtl/>
        </w:rPr>
        <w:t>م</w:t>
      </w:r>
      <w:r>
        <w:rPr>
          <w:rtl/>
        </w:rPr>
        <w:t xml:space="preserve"> </w:t>
      </w:r>
      <w:r>
        <w:rPr>
          <w:rFonts w:hint="cs"/>
          <w:rtl/>
        </w:rPr>
        <w:t>ی</w:t>
      </w:r>
      <w:r>
        <w:rPr>
          <w:rFonts w:hint="eastAsia"/>
          <w:rtl/>
        </w:rPr>
        <w:t>ا</w:t>
      </w:r>
      <w:r>
        <w:rPr>
          <w:rtl/>
        </w:rPr>
        <w:t xml:space="preserve"> عمّ، فقام العباس فقبّل ما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و قال:</w:t>
      </w:r>
      <w:r>
        <w:rPr>
          <w:rFonts w:hint="cs"/>
          <w:rtl/>
        </w:rPr>
        <w:t>ی</w:t>
      </w:r>
      <w:r>
        <w:rPr>
          <w:rFonts w:hint="eastAsia"/>
          <w:rtl/>
        </w:rPr>
        <w:t>ابن</w:t>
      </w:r>
      <w:r>
        <w:rPr>
          <w:rtl/>
        </w:rPr>
        <w:t xml:space="preserve"> </w:t>
      </w:r>
      <w:r w:rsidR="002D5688">
        <w:rPr>
          <w:rtl/>
        </w:rPr>
        <w:t>أخي</w:t>
      </w:r>
      <w:r>
        <w:rPr>
          <w:rtl/>
        </w:rPr>
        <w:t xml:space="preserve"> ما خاب من أنت ناصره </w:t>
      </w:r>
      <w:r w:rsidRPr="009D640D">
        <w:rPr>
          <w:rStyle w:val="libFootnotenumChar"/>
          <w:rtl/>
        </w:rPr>
        <w:t>(1)</w:t>
      </w:r>
      <w:r>
        <w:rPr>
          <w:rtl/>
        </w:rPr>
        <w:t>.</w:t>
      </w:r>
    </w:p>
    <w:p w:rsidR="008C6066" w:rsidRDefault="00471D2E" w:rsidP="00471D2E">
      <w:pPr>
        <w:pStyle w:val="libNormal"/>
        <w:rPr>
          <w:rtl/>
        </w:rPr>
      </w:pPr>
      <w:r>
        <w:rPr>
          <w:rFonts w:hint="eastAsia"/>
          <w:rtl/>
        </w:rPr>
        <w:t>ض</w:t>
      </w:r>
      <w:r>
        <w:rPr>
          <w:rFonts w:hint="cs"/>
          <w:rtl/>
        </w:rPr>
        <w:t>ی</w:t>
      </w:r>
      <w:r>
        <w:rPr>
          <w:rFonts w:hint="eastAsia"/>
          <w:rtl/>
        </w:rPr>
        <w:t>افته</w:t>
      </w:r>
      <w:r>
        <w:rPr>
          <w:rtl/>
        </w:rPr>
        <w:t xml:space="preserve"> لعبد اللّه بن جذعان عن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(2)</w:t>
      </w:r>
      <w:r>
        <w:rPr>
          <w:rtl/>
        </w:rPr>
        <w:t>.</w:t>
      </w:r>
    </w:p>
    <w:p w:rsidR="008C6066" w:rsidRDefault="00471D2E" w:rsidP="00471D2E">
      <w:pPr>
        <w:pStyle w:val="libNormal"/>
        <w:rPr>
          <w:rtl/>
        </w:rPr>
      </w:pPr>
      <w:r>
        <w:rPr>
          <w:rFonts w:hint="eastAsia"/>
          <w:rtl/>
        </w:rPr>
        <w:t>خبر</w:t>
      </w:r>
      <w:r>
        <w:rPr>
          <w:rtl/>
        </w:rPr>
        <w:t xml:space="preserve"> إعطاء ال</w:t>
      </w:r>
      <w:r w:rsidR="003653A2">
        <w:rPr>
          <w:rtl/>
        </w:rPr>
        <w:t>نبيّ</w:t>
      </w:r>
      <w:r>
        <w:rPr>
          <w:rtl/>
        </w:rPr>
        <w:t xml:space="preserve"> </w:t>
      </w:r>
      <w:r w:rsidR="008C6066" w:rsidRPr="008C6066">
        <w:rPr>
          <w:rStyle w:val="libAlaemChar"/>
          <w:rtl/>
        </w:rPr>
        <w:t>صلى‌الله‌عليه‌وآله‌وسلم</w:t>
      </w:r>
      <w:r w:rsidR="00D87694">
        <w:rPr>
          <w:rStyle w:val="libAlaemChar"/>
          <w:rFonts w:hint="cs"/>
          <w:rtl/>
        </w:rPr>
        <w:t xml:space="preserve"> </w:t>
      </w:r>
      <w:r w:rsidR="003653A2">
        <w:rPr>
          <w:rtl/>
        </w:rPr>
        <w:t>أي</w:t>
      </w:r>
      <w:r>
        <w:rPr>
          <w:rFonts w:hint="eastAsia"/>
          <w:rtl/>
        </w:rPr>
        <w:t>اه</w:t>
      </w:r>
      <w:r>
        <w:rPr>
          <w:rtl/>
        </w:rPr>
        <w:t xml:space="preserve"> مواضع من الشام و العراق و هجر و انّه کتب له کتابا فمزّقه ال</w:t>
      </w:r>
      <w:r w:rsidR="00067415">
        <w:rPr>
          <w:rtl/>
        </w:rPr>
        <w:t>ثاني</w:t>
      </w:r>
      <w:r>
        <w:rPr>
          <w:rtl/>
        </w:rPr>
        <w:t xml:space="preserve"> </w:t>
      </w:r>
      <w:r w:rsidRPr="009D640D">
        <w:rPr>
          <w:rStyle w:val="libFootnotenumChar"/>
          <w:rtl/>
        </w:rPr>
        <w:t>(3)</w:t>
      </w:r>
      <w:r>
        <w:rPr>
          <w:rtl/>
        </w:rPr>
        <w:t>.</w:t>
      </w:r>
    </w:p>
    <w:p w:rsidR="008C6066" w:rsidRDefault="00471D2E" w:rsidP="00D87694">
      <w:pPr>
        <w:pStyle w:val="libNormal"/>
        <w:rPr>
          <w:rtl/>
        </w:rPr>
      </w:pPr>
      <w:r>
        <w:rPr>
          <w:rFonts w:hint="eastAsia"/>
          <w:rtl/>
        </w:rPr>
        <w:t>دعاؤه</w:t>
      </w:r>
      <w:r>
        <w:rPr>
          <w:rtl/>
        </w:rPr>
        <w:t xml:space="preserve"> ع</w:t>
      </w:r>
      <w:r w:rsidR="003653A2">
        <w:rPr>
          <w:rtl/>
        </w:rPr>
        <w:t>ل</w:t>
      </w:r>
      <w:r w:rsidR="00D87694">
        <w:rPr>
          <w:rFonts w:hint="cs"/>
          <w:rtl/>
        </w:rPr>
        <w:t>ى</w:t>
      </w:r>
      <w:r>
        <w:rPr>
          <w:rtl/>
        </w:rPr>
        <w:t xml:space="preserve"> نفسه بالموت ممّا رآه من الثالث و </w:t>
      </w:r>
      <w:r w:rsidR="00D87694">
        <w:rPr>
          <w:rtl/>
        </w:rPr>
        <w:t>استجابة</w:t>
      </w:r>
      <w:r>
        <w:rPr>
          <w:rtl/>
        </w:rPr>
        <w:t xml:space="preserve"> دعائه </w:t>
      </w:r>
      <w:r w:rsidR="009640A2">
        <w:rPr>
          <w:rtl/>
        </w:rPr>
        <w:t>في</w:t>
      </w:r>
      <w:r>
        <w:rPr>
          <w:rtl/>
        </w:rPr>
        <w:t xml:space="preserve"> ذلک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D87694">
      <w:pPr>
        <w:pStyle w:val="libNormal"/>
        <w:rPr>
          <w:rtl/>
        </w:rPr>
      </w:pPr>
      <w:r>
        <w:rPr>
          <w:rFonts w:hint="eastAsia"/>
          <w:rtl/>
        </w:rPr>
        <w:t>عن</w:t>
      </w:r>
      <w:r>
        <w:rPr>
          <w:rtl/>
        </w:rPr>
        <w:t xml:space="preserve"> ابن عبّاس قال: لمّا أمس</w:t>
      </w:r>
      <w:r>
        <w:rPr>
          <w:rFonts w:hint="cs"/>
          <w:rtl/>
        </w:rPr>
        <w:t>ی</w:t>
      </w:r>
      <w:r>
        <w:rPr>
          <w:rtl/>
        </w:rPr>
        <w:t xml:space="preserve"> رسول اللّه </w:t>
      </w:r>
      <w:r w:rsidR="00D87694" w:rsidRPr="008C6066">
        <w:rPr>
          <w:rStyle w:val="libAlaemChar"/>
          <w:rtl/>
        </w:rPr>
        <w:t>صلى‌الله‌عليه‌وآله‌وسلم</w:t>
      </w:r>
      <w:r w:rsidR="00D87694">
        <w:rPr>
          <w:rFonts w:hint="eastAsia"/>
          <w:rtl/>
        </w:rPr>
        <w:t xml:space="preserve"> </w:t>
      </w:r>
      <w:r w:rsidR="00D87694">
        <w:rPr>
          <w:rFonts w:hint="cs"/>
          <w:rtl/>
        </w:rPr>
        <w:t>ي</w:t>
      </w:r>
      <w:r>
        <w:rPr>
          <w:rFonts w:hint="eastAsia"/>
          <w:rtl/>
        </w:rPr>
        <w:t>وم</w:t>
      </w:r>
      <w:r>
        <w:rPr>
          <w:rtl/>
        </w:rPr>
        <w:t xml:space="preserve"> بدر و الناس محبوسون بات ساهرا أول ال</w:t>
      </w:r>
      <w:r w:rsidR="003653A2">
        <w:rPr>
          <w:rtl/>
        </w:rPr>
        <w:t>لي</w:t>
      </w:r>
      <w:r>
        <w:rPr>
          <w:rFonts w:hint="eastAsia"/>
          <w:rtl/>
        </w:rPr>
        <w:t>ل</w:t>
      </w:r>
      <w:r>
        <w:rPr>
          <w:rtl/>
        </w:rPr>
        <w:t xml:space="preserve"> فقال له أ</w:t>
      </w:r>
      <w:r w:rsidR="00D516EF">
        <w:rPr>
          <w:rtl/>
        </w:rPr>
        <w:t>صحابة</w:t>
      </w:r>
      <w:r>
        <w:rPr>
          <w:rtl/>
        </w:rPr>
        <w:t>:ما لک لا تنام؟فقال:سمعت أن</w:t>
      </w:r>
      <w:r>
        <w:rPr>
          <w:rFonts w:hint="cs"/>
          <w:rtl/>
        </w:rPr>
        <w:t>ی</w:t>
      </w:r>
      <w:r>
        <w:rPr>
          <w:rFonts w:hint="eastAsia"/>
          <w:rtl/>
        </w:rPr>
        <w:t>ن</w:t>
      </w:r>
      <w:r>
        <w:rPr>
          <w:rtl/>
        </w:rPr>
        <w:t xml:space="preserve"> </w:t>
      </w:r>
      <w:r w:rsidR="00332F64">
        <w:rPr>
          <w:rtl/>
        </w:rPr>
        <w:t>عمّي</w:t>
      </w:r>
      <w:r>
        <w:rPr>
          <w:rtl/>
        </w:rPr>
        <w:t xml:space="preserve"> العباس </w:t>
      </w:r>
      <w:r w:rsidR="009640A2">
        <w:rPr>
          <w:rtl/>
        </w:rPr>
        <w:t>في</w:t>
      </w:r>
      <w:r>
        <w:rPr>
          <w:rtl/>
        </w:rPr>
        <w:t xml:space="preserve"> وثاقه،فأطلقوه فسکت فنام رسول اللّه </w:t>
      </w:r>
      <w:r w:rsidR="008C6066" w:rsidRPr="008C6066">
        <w:rPr>
          <w:rStyle w:val="libAlaemChar"/>
          <w:rtl/>
        </w:rPr>
        <w:t>صلى‌الله‌عليه‌وآله‌وسلم</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D87694">
      <w:pPr>
        <w:pStyle w:val="libNormal"/>
        <w:rPr>
          <w:rtl/>
        </w:rPr>
      </w:pPr>
      <w:r>
        <w:rPr>
          <w:rFonts w:hint="eastAsia"/>
          <w:rtl/>
        </w:rPr>
        <w:t>في</w:t>
      </w:r>
      <w:r w:rsidR="00471D2E">
        <w:rPr>
          <w:rtl/>
        </w:rPr>
        <w:t xml:space="preserve">: أخذه </w:t>
      </w:r>
      <w:r w:rsidR="008C6066" w:rsidRPr="008C6066">
        <w:rPr>
          <w:rStyle w:val="libAlaemChar"/>
          <w:rtl/>
        </w:rPr>
        <w:t>صلى‌الله‌عليه‌وآله‌وسلم</w:t>
      </w:r>
      <w:r w:rsidR="00471D2E">
        <w:rPr>
          <w:rtl/>
        </w:rPr>
        <w:t xml:space="preserve">الفداء من العباس </w:t>
      </w:r>
      <w:r w:rsidR="002D5688">
        <w:rPr>
          <w:rtl/>
        </w:rPr>
        <w:t>مائة</w:t>
      </w:r>
      <w:r w:rsidR="00471D2E">
        <w:rPr>
          <w:rtl/>
        </w:rPr>
        <w:t xml:space="preserve"> أوق</w:t>
      </w:r>
      <w:r w:rsidR="00471D2E">
        <w:rPr>
          <w:rFonts w:hint="cs"/>
          <w:rtl/>
        </w:rPr>
        <w:t>ی</w:t>
      </w:r>
      <w:r w:rsidR="00471D2E">
        <w:rPr>
          <w:rFonts w:hint="eastAsia"/>
          <w:rtl/>
        </w:rPr>
        <w:t>ه</w:t>
      </w:r>
      <w:r w:rsidR="00471D2E">
        <w:rPr>
          <w:rtl/>
        </w:rPr>
        <w:t xml:space="preserve"> و نزول 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 xml:space="preserve">قُلْ لِمَنْ </w:t>
      </w:r>
      <w:r>
        <w:rPr>
          <w:rStyle w:val="libAieChar"/>
          <w:rtl/>
        </w:rPr>
        <w:t>في</w:t>
      </w:r>
    </w:p>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ق:</w:t>
      </w:r>
      <w:r w:rsidR="0094408E">
        <w:rPr>
          <w:rtl/>
        </w:rPr>
        <w:t>244</w:t>
      </w:r>
      <w:r w:rsidR="00471D2E">
        <w:rPr>
          <w:rtl/>
        </w:rPr>
        <w:t>/</w:t>
      </w:r>
      <w:r w:rsidR="0094408E">
        <w:rPr>
          <w:rtl/>
        </w:rPr>
        <w:t>20</w:t>
      </w:r>
      <w:r w:rsidR="00471D2E">
        <w:rPr>
          <w:rtl/>
        </w:rPr>
        <w:t>/</w:t>
      </w:r>
      <w:r w:rsidR="0094408E">
        <w:rPr>
          <w:rtl/>
        </w:rPr>
        <w:t>8</w:t>
      </w:r>
      <w:r w:rsidR="00471D2E">
        <w:rPr>
          <w:rtl/>
        </w:rPr>
        <w:t>،ج:-.</w:t>
      </w:r>
    </w:p>
    <w:p w:rsidR="008C6066" w:rsidRDefault="00DE3D9F" w:rsidP="00D87694">
      <w:pPr>
        <w:pStyle w:val="libFootnote0"/>
        <w:rPr>
          <w:rtl/>
        </w:rPr>
      </w:pPr>
      <w:r>
        <w:rPr>
          <w:rtl/>
        </w:rPr>
        <w:t>(2)</w:t>
      </w:r>
      <w:r w:rsidR="00471D2E">
        <w:rPr>
          <w:rtl/>
        </w:rPr>
        <w:t xml:space="preserve"> ق:</w:t>
      </w:r>
      <w:r w:rsidR="0094408E">
        <w:rPr>
          <w:rtl/>
        </w:rPr>
        <w:t>245</w:t>
      </w:r>
      <w:r w:rsidR="00471D2E">
        <w:rPr>
          <w:rtl/>
        </w:rPr>
        <w:t>/</w:t>
      </w:r>
      <w:r w:rsidR="0094408E">
        <w:rPr>
          <w:rtl/>
        </w:rPr>
        <w:t>20</w:t>
      </w:r>
      <w:r w:rsidR="00471D2E">
        <w:rPr>
          <w:rtl/>
        </w:rPr>
        <w:t>/</w:t>
      </w:r>
      <w:r w:rsidR="0094408E">
        <w:rPr>
          <w:rtl/>
        </w:rPr>
        <w:t>8</w:t>
      </w:r>
      <w:r w:rsidR="00471D2E">
        <w:rPr>
          <w:rtl/>
        </w:rPr>
        <w:t>،ج:-.</w:t>
      </w:r>
    </w:p>
    <w:p w:rsidR="008C6066" w:rsidRDefault="00DE3D9F" w:rsidP="00D87694">
      <w:pPr>
        <w:pStyle w:val="libFootnote0"/>
        <w:rPr>
          <w:rtl/>
        </w:rPr>
      </w:pPr>
      <w:r>
        <w:rPr>
          <w:rtl/>
        </w:rPr>
        <w:t>(3)</w:t>
      </w:r>
      <w:r w:rsidR="00471D2E">
        <w:rPr>
          <w:rtl/>
        </w:rPr>
        <w:t xml:space="preserve"> ق:</w:t>
      </w:r>
      <w:r w:rsidR="0094408E">
        <w:rPr>
          <w:rtl/>
        </w:rPr>
        <w:t>246</w:t>
      </w:r>
      <w:r w:rsidR="00471D2E">
        <w:rPr>
          <w:rtl/>
        </w:rPr>
        <w:t>/</w:t>
      </w:r>
      <w:r w:rsidR="0094408E">
        <w:rPr>
          <w:rtl/>
        </w:rPr>
        <w:t>20</w:t>
      </w:r>
      <w:r w:rsidR="00471D2E">
        <w:rPr>
          <w:rtl/>
        </w:rPr>
        <w:t>/</w:t>
      </w:r>
      <w:r w:rsidR="0094408E">
        <w:rPr>
          <w:rtl/>
        </w:rPr>
        <w:t>8</w:t>
      </w:r>
      <w:r w:rsidR="00471D2E">
        <w:rPr>
          <w:rtl/>
        </w:rPr>
        <w:t>،ج:-.</w:t>
      </w:r>
    </w:p>
    <w:p w:rsidR="008C6066" w:rsidRDefault="00DE3D9F" w:rsidP="00D87694">
      <w:pPr>
        <w:pStyle w:val="libFootnote0"/>
        <w:rPr>
          <w:rtl/>
        </w:rPr>
      </w:pPr>
      <w:r>
        <w:rPr>
          <w:rtl/>
        </w:rPr>
        <w:t>(4)</w:t>
      </w:r>
      <w:r w:rsidR="00471D2E">
        <w:rPr>
          <w:rtl/>
        </w:rPr>
        <w:t xml:space="preserve"> ق:</w:t>
      </w:r>
      <w:r w:rsidR="0094408E">
        <w:rPr>
          <w:rtl/>
        </w:rPr>
        <w:t>368</w:t>
      </w:r>
      <w:r w:rsidR="00471D2E">
        <w:rPr>
          <w:rtl/>
        </w:rPr>
        <w:t>/</w:t>
      </w:r>
      <w:r w:rsidR="0094408E">
        <w:rPr>
          <w:rtl/>
        </w:rPr>
        <w:t>29</w:t>
      </w:r>
      <w:r w:rsidR="00471D2E">
        <w:rPr>
          <w:rtl/>
        </w:rPr>
        <w:t>/</w:t>
      </w:r>
      <w:r w:rsidR="0094408E">
        <w:rPr>
          <w:rtl/>
        </w:rPr>
        <w:t>8</w:t>
      </w:r>
      <w:r w:rsidR="00471D2E">
        <w:rPr>
          <w:rtl/>
        </w:rPr>
        <w:t>،ج:-.</w:t>
      </w:r>
    </w:p>
    <w:p w:rsidR="008C6066" w:rsidRDefault="00DE3D9F" w:rsidP="00D87694">
      <w:pPr>
        <w:pStyle w:val="libFootnote0"/>
        <w:rPr>
          <w:rtl/>
        </w:rPr>
      </w:pPr>
      <w:r>
        <w:rPr>
          <w:rtl/>
        </w:rPr>
        <w:t>(5)</w:t>
      </w:r>
      <w:r w:rsidR="00471D2E">
        <w:rPr>
          <w:rtl/>
        </w:rPr>
        <w:t xml:space="preserve"> ق:</w:t>
      </w:r>
      <w:r w:rsidR="0094408E">
        <w:rPr>
          <w:rtl/>
        </w:rPr>
        <w:t>457</w:t>
      </w:r>
      <w:r w:rsidR="00471D2E">
        <w:rPr>
          <w:rtl/>
        </w:rPr>
        <w:t>/</w:t>
      </w:r>
      <w:r w:rsidR="0094408E">
        <w:rPr>
          <w:rtl/>
        </w:rPr>
        <w:t>40</w:t>
      </w:r>
      <w:r w:rsidR="00471D2E">
        <w:rPr>
          <w:rtl/>
        </w:rPr>
        <w:t>/</w:t>
      </w:r>
      <w:r w:rsidR="0094408E">
        <w:rPr>
          <w:rtl/>
        </w:rPr>
        <w:t>6</w:t>
      </w:r>
      <w:r w:rsidR="00471D2E">
        <w:rPr>
          <w:rtl/>
        </w:rPr>
        <w:t>،ج:</w:t>
      </w:r>
      <w:r w:rsidR="0094408E">
        <w:rPr>
          <w:rtl/>
        </w:rPr>
        <w:t>240</w:t>
      </w:r>
      <w:r w:rsidR="00471D2E">
        <w:rPr>
          <w:rtl/>
        </w:rPr>
        <w:t>/</w:t>
      </w:r>
      <w:r w:rsidR="0094408E">
        <w:rPr>
          <w:rtl/>
        </w:rPr>
        <w:t>19</w:t>
      </w:r>
      <w:r w:rsidR="00471D2E">
        <w:rPr>
          <w:rtl/>
        </w:rPr>
        <w:t>.</w:t>
      </w:r>
    </w:p>
    <w:p w:rsidR="00035FFC" w:rsidRDefault="00035FFC" w:rsidP="00035FFC">
      <w:pPr>
        <w:pStyle w:val="libNormal"/>
        <w:rPr>
          <w:rtl/>
        </w:rPr>
      </w:pPr>
      <w:r>
        <w:rPr>
          <w:rFonts w:hint="eastAsia"/>
          <w:rtl/>
        </w:rPr>
        <w:br w:type="page"/>
      </w:r>
    </w:p>
    <w:p w:rsidR="008C6066" w:rsidRDefault="00363683" w:rsidP="00D87694">
      <w:pPr>
        <w:pStyle w:val="libNormal0"/>
        <w:rPr>
          <w:rtl/>
        </w:rPr>
      </w:pPr>
      <w:r>
        <w:rPr>
          <w:rStyle w:val="libAieChar"/>
          <w:rFonts w:hint="eastAsia"/>
          <w:rtl/>
        </w:rPr>
        <w:lastRenderedPageBreak/>
        <w:t>أيدي</w:t>
      </w:r>
      <w:r w:rsidR="00471D2E" w:rsidRPr="00D87694">
        <w:rPr>
          <w:rStyle w:val="libAieChar"/>
          <w:rFonts w:hint="eastAsia"/>
          <w:rtl/>
        </w:rPr>
        <w:t>کُمْ</w:t>
      </w:r>
      <w:r w:rsidR="00471D2E" w:rsidRPr="00D87694">
        <w:rPr>
          <w:rStyle w:val="libAieChar"/>
          <w:rtl/>
        </w:rPr>
        <w:t xml:space="preserve"> مِنَ الْأَسْر</w:t>
      </w:r>
      <w:r w:rsidR="00471D2E" w:rsidRPr="00D87694">
        <w:rPr>
          <w:rStyle w:val="libAieChar"/>
          <w:rFonts w:hint="cs"/>
          <w:rtl/>
        </w:rPr>
        <w:t>یٰ</w:t>
      </w:r>
      <w:r w:rsidR="00C74BB8" w:rsidRPr="00C74BB8">
        <w:rPr>
          <w:rStyle w:val="libAlaemChar"/>
          <w:rFonts w:hint="eastAsia"/>
          <w:rtl/>
        </w:rPr>
        <w:t>)</w:t>
      </w:r>
      <w:r w:rsidR="00471D2E" w:rsidRPr="009D640D">
        <w:rPr>
          <w:rStyle w:val="libFootnotenumChar"/>
          <w:rtl/>
        </w:rPr>
        <w:t>(1)</w:t>
      </w:r>
      <w:r w:rsidR="009640A2">
        <w:rPr>
          <w:rFonts w:hint="eastAsia"/>
          <w:rtl/>
        </w:rPr>
        <w:t>في</w:t>
      </w:r>
      <w:r w:rsidR="00471D2E">
        <w:rPr>
          <w:rFonts w:hint="eastAsia"/>
          <w:rtl/>
        </w:rPr>
        <w:t>ه</w:t>
      </w:r>
      <w:r w:rsidR="00471D2E">
        <w:rPr>
          <w:rtl/>
        </w:rPr>
        <w:t xml:space="preserve"> و </w:t>
      </w:r>
      <w:r w:rsidR="009640A2">
        <w:rPr>
          <w:rtl/>
        </w:rPr>
        <w:t>في</w:t>
      </w:r>
      <w:r w:rsidR="00471D2E">
        <w:rPr>
          <w:rtl/>
        </w:rPr>
        <w:t xml:space="preserve"> أ</w:t>
      </w:r>
      <w:r w:rsidR="00D516EF">
        <w:rPr>
          <w:rtl/>
        </w:rPr>
        <w:t>صحاب</w:t>
      </w:r>
      <w:r w:rsidR="00D87694">
        <w:rPr>
          <w:rFonts w:hint="cs"/>
          <w:rtl/>
        </w:rPr>
        <w:t>ه</w:t>
      </w:r>
      <w:r w:rsidR="00471D2E">
        <w:rPr>
          <w:rtl/>
        </w:rPr>
        <w:t xml:space="preserve"> </w:t>
      </w:r>
      <w:r w:rsidR="00471D2E" w:rsidRPr="009D640D">
        <w:rPr>
          <w:rStyle w:val="libFootnotenumChar"/>
          <w:rtl/>
        </w:rPr>
        <w:t>(2)</w:t>
      </w:r>
      <w:r w:rsidR="00471D2E">
        <w:rPr>
          <w:rtl/>
        </w:rPr>
        <w:t>.</w:t>
      </w:r>
    </w:p>
    <w:p w:rsidR="008C6066" w:rsidRDefault="008C6066" w:rsidP="00D87694">
      <w:pPr>
        <w:pStyle w:val="libNormal"/>
        <w:rPr>
          <w:rtl/>
        </w:rPr>
      </w:pPr>
      <w:r w:rsidRPr="008C6066">
        <w:rPr>
          <w:rStyle w:val="libBold1Char"/>
          <w:rFonts w:hint="eastAsia"/>
          <w:rtl/>
        </w:rPr>
        <w:t>المناقب</w:t>
      </w:r>
      <w:r w:rsidR="00471D2E">
        <w:rPr>
          <w:rtl/>
        </w:rPr>
        <w:t>:ال</w:t>
      </w:r>
      <w:r w:rsidR="00685D3F">
        <w:rPr>
          <w:rtl/>
        </w:rPr>
        <w:t>صادقي</w:t>
      </w:r>
      <w:r w:rsidR="00471D2E">
        <w:rPr>
          <w:rtl/>
        </w:rPr>
        <w:t xml:space="preserve"> </w:t>
      </w:r>
      <w:r w:rsidRPr="008C6066">
        <w:rPr>
          <w:rStyle w:val="libAlaemChar"/>
          <w:rtl/>
        </w:rPr>
        <w:t>عليه‌السلام</w:t>
      </w:r>
      <w:r w:rsidR="00471D2E">
        <w:rPr>
          <w:rtl/>
        </w:rPr>
        <w:t xml:space="preserve"> المشتمل ع</w:t>
      </w:r>
      <w:r w:rsidR="003653A2">
        <w:rPr>
          <w:rtl/>
        </w:rPr>
        <w:t>ل</w:t>
      </w:r>
      <w:r w:rsidR="00D87694">
        <w:rPr>
          <w:rFonts w:hint="cs"/>
          <w:rtl/>
        </w:rPr>
        <w:t>ى</w:t>
      </w:r>
      <w:r w:rsidR="00471D2E">
        <w:rPr>
          <w:rtl/>
        </w:rPr>
        <w:t xml:space="preserve"> قوله ل</w:t>
      </w:r>
      <w:r w:rsidR="00685D3F">
        <w:rPr>
          <w:rtl/>
        </w:rPr>
        <w:t>بني</w:t>
      </w:r>
      <w:r w:rsidR="00471D2E">
        <w:rPr>
          <w:rtl/>
        </w:rPr>
        <w:t xml:space="preserve"> العباس: انّ اللّه لمّا بعث رسوله محمّدا </w:t>
      </w:r>
      <w:r w:rsidRPr="008C6066">
        <w:rPr>
          <w:rStyle w:val="libAlaemChar"/>
          <w:rtl/>
        </w:rPr>
        <w:t>صلى‌الله‌عليه‌وآله‌وسلم</w:t>
      </w:r>
      <w:r w:rsidR="00471D2E">
        <w:rPr>
          <w:rtl/>
        </w:rPr>
        <w:t>:کان أبونا أبو طالب ال</w:t>
      </w:r>
      <w:r w:rsidR="00D87694">
        <w:rPr>
          <w:rtl/>
        </w:rPr>
        <w:t>مواسي</w:t>
      </w:r>
      <w:r w:rsidR="00471D2E">
        <w:rPr>
          <w:rtl/>
        </w:rPr>
        <w:t xml:space="preserve"> له بنفسه و الناصر له و أبوکم العباس و أبو لهب </w:t>
      </w:r>
      <w:r w:rsidR="00471D2E">
        <w:rPr>
          <w:rFonts w:hint="cs"/>
          <w:rtl/>
        </w:rPr>
        <w:t>ی</w:t>
      </w:r>
      <w:r w:rsidR="00471D2E">
        <w:rPr>
          <w:rFonts w:hint="eastAsia"/>
          <w:rtl/>
        </w:rPr>
        <w:t>کذّبانه</w:t>
      </w:r>
      <w:r w:rsidR="00471D2E">
        <w:rPr>
          <w:rtl/>
        </w:rPr>
        <w:t xml:space="preserve"> و </w:t>
      </w:r>
      <w:r w:rsidR="00471D2E">
        <w:rPr>
          <w:rFonts w:hint="cs"/>
          <w:rtl/>
        </w:rPr>
        <w:t>ی</w:t>
      </w:r>
      <w:r w:rsidR="00800CD3">
        <w:rPr>
          <w:rFonts w:hint="eastAsia"/>
          <w:rtl/>
        </w:rPr>
        <w:t>وليّ</w:t>
      </w:r>
      <w:r w:rsidR="00471D2E">
        <w:rPr>
          <w:rFonts w:hint="eastAsia"/>
          <w:rtl/>
        </w:rPr>
        <w:t>ان</w:t>
      </w:r>
      <w:r w:rsidR="00471D2E">
        <w:rPr>
          <w:rtl/>
        </w:rPr>
        <w:t xml:space="preserve"> ع</w:t>
      </w:r>
      <w:r w:rsidR="003653A2">
        <w:rPr>
          <w:rtl/>
        </w:rPr>
        <w:t>لي</w:t>
      </w:r>
      <w:r w:rsidR="00471D2E">
        <w:rPr>
          <w:rFonts w:hint="eastAsia"/>
          <w:rtl/>
        </w:rPr>
        <w:t>ه</w:t>
      </w:r>
      <w:r w:rsidR="00471D2E">
        <w:rPr>
          <w:rtl/>
        </w:rPr>
        <w:t xml:space="preserve"> ش</w:t>
      </w:r>
      <w:r w:rsidR="00471D2E">
        <w:rPr>
          <w:rFonts w:hint="cs"/>
          <w:rtl/>
        </w:rPr>
        <w:t>ی</w:t>
      </w:r>
      <w:r w:rsidR="00471D2E">
        <w:rPr>
          <w:rFonts w:hint="eastAsia"/>
          <w:rtl/>
        </w:rPr>
        <w:t>اط</w:t>
      </w:r>
      <w:r w:rsidR="00471D2E">
        <w:rPr>
          <w:rFonts w:hint="cs"/>
          <w:rtl/>
        </w:rPr>
        <w:t>ی</w:t>
      </w:r>
      <w:r w:rsidR="00471D2E">
        <w:rPr>
          <w:rFonts w:hint="eastAsia"/>
          <w:rtl/>
        </w:rPr>
        <w:t>ن</w:t>
      </w:r>
      <w:r w:rsidR="00471D2E">
        <w:rPr>
          <w:rtl/>
        </w:rPr>
        <w:t xml:space="preserve"> الکفر،</w:t>
      </w:r>
      <w:r w:rsidR="003653A2">
        <w:rPr>
          <w:rtl/>
        </w:rPr>
        <w:t>الى</w:t>
      </w:r>
      <w:r w:rsidR="00471D2E">
        <w:rPr>
          <w:rtl/>
        </w:rPr>
        <w:t xml:space="preserve"> أن قال:فکان أبوکم ط</w:t>
      </w:r>
      <w:r w:rsidR="003653A2">
        <w:rPr>
          <w:rtl/>
        </w:rPr>
        <w:t>لي</w:t>
      </w:r>
      <w:r w:rsidR="00471D2E">
        <w:rPr>
          <w:rFonts w:hint="eastAsia"/>
          <w:rtl/>
        </w:rPr>
        <w:t>قنا</w:t>
      </w:r>
      <w:r w:rsidR="00471D2E">
        <w:rPr>
          <w:rtl/>
        </w:rPr>
        <w:t xml:space="preserve"> و عت</w:t>
      </w:r>
      <w:r w:rsidR="00471D2E">
        <w:rPr>
          <w:rFonts w:hint="cs"/>
          <w:rtl/>
        </w:rPr>
        <w:t>ی</w:t>
      </w:r>
      <w:r w:rsidR="00471D2E">
        <w:rPr>
          <w:rFonts w:hint="eastAsia"/>
          <w:rtl/>
        </w:rPr>
        <w:t>قنا</w:t>
      </w:r>
      <w:r w:rsidR="00471D2E">
        <w:rPr>
          <w:rtl/>
        </w:rPr>
        <w:t xml:space="preserve"> و أسلم کارها تحت س</w:t>
      </w:r>
      <w:r w:rsidR="00471D2E">
        <w:rPr>
          <w:rFonts w:hint="cs"/>
          <w:rtl/>
        </w:rPr>
        <w:t>ی</w:t>
      </w:r>
      <w:r w:rsidR="00471D2E">
        <w:rPr>
          <w:rFonts w:hint="eastAsia"/>
          <w:rtl/>
        </w:rPr>
        <w:t>وفنا</w:t>
      </w:r>
      <w:r w:rsidR="00471D2E">
        <w:rPr>
          <w:rtl/>
        </w:rPr>
        <w:t xml:space="preserve"> لم </w:t>
      </w:r>
      <w:r w:rsidR="00471D2E">
        <w:rPr>
          <w:rFonts w:hint="cs"/>
          <w:rtl/>
        </w:rPr>
        <w:t>ی</w:t>
      </w:r>
      <w:r w:rsidR="00471D2E">
        <w:rPr>
          <w:rFonts w:hint="eastAsia"/>
          <w:rtl/>
        </w:rPr>
        <w:t>هاجر</w:t>
      </w:r>
      <w:r w:rsidR="00471D2E">
        <w:rPr>
          <w:rtl/>
        </w:rPr>
        <w:t xml:space="preserve"> </w:t>
      </w:r>
      <w:r w:rsidR="003653A2">
        <w:rPr>
          <w:rtl/>
        </w:rPr>
        <w:t>الى</w:t>
      </w:r>
      <w:r w:rsidR="00471D2E">
        <w:rPr>
          <w:rtl/>
        </w:rPr>
        <w:t xml:space="preserve"> اللّه و رسوله </w:t>
      </w:r>
      <w:r w:rsidR="002D5688">
        <w:rPr>
          <w:rtl/>
        </w:rPr>
        <w:t>هجرة</w:t>
      </w:r>
      <w:r w:rsidR="00471D2E">
        <w:rPr>
          <w:rtl/>
        </w:rPr>
        <w:t xml:space="preserve"> قطّ فقطع اللّه ول</w:t>
      </w:r>
      <w:r w:rsidR="003653A2">
        <w:rPr>
          <w:rtl/>
        </w:rPr>
        <w:t>أي</w:t>
      </w:r>
      <w:r w:rsidR="00471D2E">
        <w:rPr>
          <w:rFonts w:hint="eastAsia"/>
          <w:rtl/>
        </w:rPr>
        <w:t>ته</w:t>
      </w:r>
      <w:r w:rsidR="00471D2E">
        <w:rPr>
          <w:rtl/>
        </w:rPr>
        <w:t xml:space="preserve"> منّا بقوله: </w:t>
      </w:r>
      <w:r w:rsidR="00C74BB8" w:rsidRPr="00C74BB8">
        <w:rPr>
          <w:rStyle w:val="libAlaemChar"/>
          <w:rtl/>
        </w:rPr>
        <w:t>(</w:t>
      </w:r>
      <w:r w:rsidR="003653A2">
        <w:rPr>
          <w:rStyle w:val="libAieChar"/>
          <w:rtl/>
        </w:rPr>
        <w:t>الذي</w:t>
      </w:r>
      <w:r w:rsidR="00471D2E" w:rsidRPr="00C74BB8">
        <w:rPr>
          <w:rStyle w:val="libAieChar"/>
          <w:rFonts w:hint="eastAsia"/>
          <w:rtl/>
        </w:rPr>
        <w:t>نَ</w:t>
      </w:r>
      <w:r w:rsidR="00471D2E" w:rsidRPr="00C74BB8">
        <w:rPr>
          <w:rStyle w:val="libAieChar"/>
          <w:rtl/>
        </w:rPr>
        <w:t xml:space="preserve"> آمَنُوا وَ لَمْ </w:t>
      </w:r>
      <w:r w:rsidR="00471D2E" w:rsidRPr="00C74BB8">
        <w:rPr>
          <w:rStyle w:val="libAieChar"/>
          <w:rFonts w:hint="cs"/>
          <w:rtl/>
        </w:rPr>
        <w:t>یُ</w:t>
      </w:r>
      <w:r w:rsidR="00471D2E" w:rsidRPr="00C74BB8">
        <w:rPr>
          <w:rStyle w:val="libAieChar"/>
          <w:rFonts w:hint="eastAsia"/>
          <w:rtl/>
        </w:rPr>
        <w:t>هٰاجِرُوا</w:t>
      </w:r>
      <w:r w:rsidR="00471D2E" w:rsidRPr="00C74BB8">
        <w:rPr>
          <w:rStyle w:val="libAieChar"/>
          <w:rtl/>
        </w:rPr>
        <w:t xml:space="preserve"> مٰا لَکُمْ مِنْ وَلاٰ</w:t>
      </w:r>
      <w:r w:rsidR="00471D2E" w:rsidRPr="00C74BB8">
        <w:rPr>
          <w:rStyle w:val="libAieChar"/>
          <w:rFonts w:hint="cs"/>
          <w:rtl/>
        </w:rPr>
        <w:t>یَ</w:t>
      </w:r>
      <w:r w:rsidR="00471D2E" w:rsidRPr="00C74BB8">
        <w:rPr>
          <w:rStyle w:val="libAieChar"/>
          <w:rFonts w:hint="eastAsia"/>
          <w:rtl/>
        </w:rPr>
        <w:t>تِهِمْ</w:t>
      </w:r>
      <w:r w:rsidR="00471D2E" w:rsidRPr="00C74BB8">
        <w:rPr>
          <w:rStyle w:val="libAieChar"/>
          <w:rtl/>
        </w:rPr>
        <w:t xml:space="preserve"> مِنْ </w:t>
      </w:r>
      <w:r w:rsidR="003653A2">
        <w:rPr>
          <w:rStyle w:val="libAieChar"/>
          <w:rtl/>
        </w:rPr>
        <w:t>شيء</w:t>
      </w:r>
      <w:r w:rsidR="00C74BB8" w:rsidRPr="00C74BB8">
        <w:rPr>
          <w:rStyle w:val="libAlaemChar"/>
          <w:rFonts w:hint="eastAsia"/>
          <w:rtl/>
        </w:rPr>
        <w:t>)</w:t>
      </w:r>
      <w:r w:rsidR="00471D2E">
        <w:rPr>
          <w:rtl/>
        </w:rPr>
        <w:t xml:space="preserve"> </w:t>
      </w:r>
      <w:r w:rsidR="00471D2E" w:rsidRPr="009D640D">
        <w:rPr>
          <w:rStyle w:val="libFootnotenumChar"/>
          <w:rtl/>
        </w:rPr>
        <w:t>(3)</w:t>
      </w:r>
      <w:r w:rsidR="00471D2E">
        <w:rPr>
          <w:rtl/>
        </w:rPr>
        <w:t>.</w:t>
      </w:r>
      <w:r w:rsidR="00D87694">
        <w:rPr>
          <w:rFonts w:hint="cs"/>
          <w:rtl/>
        </w:rPr>
        <w:t xml:space="preserve">.. الخ </w:t>
      </w:r>
      <w:r w:rsidR="00D87694" w:rsidRPr="00D87694">
        <w:rPr>
          <w:rStyle w:val="libFootnotenumChar"/>
          <w:rFonts w:hint="cs"/>
          <w:rtl/>
        </w:rPr>
        <w:t>(4)</w:t>
      </w:r>
      <w:r w:rsidR="00D87694">
        <w:rPr>
          <w:rFonts w:hint="cs"/>
          <w:rtl/>
        </w:rPr>
        <w:t>.</w:t>
      </w:r>
    </w:p>
    <w:p w:rsidR="008C6066" w:rsidRDefault="008C6066" w:rsidP="00D87694">
      <w:pPr>
        <w:pStyle w:val="libNormal"/>
        <w:rPr>
          <w:rtl/>
        </w:rPr>
      </w:pPr>
      <w:r w:rsidRPr="008C6066">
        <w:rPr>
          <w:rStyle w:val="libBold1Char"/>
          <w:rFonts w:hint="eastAsia"/>
          <w:rtl/>
        </w:rPr>
        <w:t>أقول</w:t>
      </w:r>
      <w:r w:rsidR="00471D2E">
        <w:rPr>
          <w:rtl/>
        </w:rPr>
        <w:t>:</w:t>
      </w:r>
      <w:r w:rsidR="00D87694">
        <w:rPr>
          <w:rFonts w:hint="cs"/>
          <w:rtl/>
        </w:rPr>
        <w:t xml:space="preserve"> </w:t>
      </w:r>
      <w:r w:rsidR="00471D2E">
        <w:rPr>
          <w:rFonts w:hint="eastAsia"/>
          <w:rtl/>
        </w:rPr>
        <w:t>و</w:t>
      </w:r>
      <w:r w:rsidR="00471D2E">
        <w:rPr>
          <w:rtl/>
        </w:rPr>
        <w:t xml:space="preserve"> تقدّم </w:t>
      </w:r>
      <w:r w:rsidR="009640A2" w:rsidRPr="00D87694">
        <w:rPr>
          <w:rtl/>
        </w:rPr>
        <w:t>في</w:t>
      </w:r>
      <w:r w:rsidR="00C74BB8" w:rsidRPr="00D87694">
        <w:rPr>
          <w:rFonts w:hint="eastAsia"/>
          <w:rtl/>
        </w:rPr>
        <w:t>(</w:t>
      </w:r>
      <w:r w:rsidR="00471D2E" w:rsidRPr="00D87694">
        <w:rPr>
          <w:rFonts w:hint="eastAsia"/>
          <w:rtl/>
        </w:rPr>
        <w:t>جعفر</w:t>
      </w:r>
      <w:r w:rsidR="00C74BB8" w:rsidRPr="00D87694">
        <w:rPr>
          <w:rFonts w:hint="eastAsia"/>
          <w:rtl/>
        </w:rPr>
        <w:t>)</w:t>
      </w:r>
      <w:r w:rsidR="00471D2E" w:rsidRPr="00D87694">
        <w:rPr>
          <w:rFonts w:hint="eastAsia"/>
          <w:rtl/>
        </w:rPr>
        <w:t>ما</w:t>
      </w:r>
      <w:r w:rsidR="00471D2E">
        <w:rPr>
          <w:rtl/>
        </w:rPr>
        <w:t xml:space="preserve"> </w:t>
      </w:r>
      <w:r w:rsidR="00471D2E">
        <w:rPr>
          <w:rFonts w:hint="cs"/>
          <w:rtl/>
        </w:rPr>
        <w:t>ی</w:t>
      </w:r>
      <w:r w:rsidR="00471D2E">
        <w:rPr>
          <w:rFonts w:hint="eastAsia"/>
          <w:rtl/>
        </w:rPr>
        <w:t>دلّ</w:t>
      </w:r>
      <w:r w:rsidR="00471D2E">
        <w:rPr>
          <w:rtl/>
        </w:rPr>
        <w:t xml:space="preserve"> ع</w:t>
      </w:r>
      <w:r w:rsidR="003653A2">
        <w:rPr>
          <w:rtl/>
        </w:rPr>
        <w:t>ل</w:t>
      </w:r>
      <w:r w:rsidR="00D87694">
        <w:rPr>
          <w:rFonts w:hint="cs"/>
          <w:rtl/>
        </w:rPr>
        <w:t>ى</w:t>
      </w:r>
      <w:r w:rsidR="00471D2E">
        <w:rPr>
          <w:rtl/>
        </w:rPr>
        <w:t xml:space="preserve"> </w:t>
      </w:r>
      <w:r w:rsidR="00800CD3">
        <w:rPr>
          <w:rtl/>
        </w:rPr>
        <w:t>ذمّ</w:t>
      </w:r>
      <w:r w:rsidR="00D87694">
        <w:rPr>
          <w:rFonts w:hint="cs"/>
          <w:rtl/>
        </w:rPr>
        <w:t>ه</w:t>
      </w:r>
      <w:r w:rsidR="00471D2E">
        <w:rPr>
          <w:rtl/>
        </w:rPr>
        <w:t>.</w:t>
      </w:r>
    </w:p>
    <w:p w:rsidR="008C6066" w:rsidRDefault="008C6066" w:rsidP="00D8769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w:t>
      </w:r>
      <w:r w:rsidR="00067415">
        <w:rPr>
          <w:rtl/>
        </w:rPr>
        <w:t>أتي</w:t>
      </w:r>
      <w:r w:rsidR="00471D2E">
        <w:rPr>
          <w:rtl/>
        </w:rPr>
        <w:t xml:space="preserve"> رجل </w:t>
      </w:r>
      <w:r w:rsidR="009640A2">
        <w:rPr>
          <w:rtl/>
        </w:rPr>
        <w:t>أبي</w:t>
      </w:r>
      <w:r w:rsidR="00471D2E">
        <w:rPr>
          <w:rtl/>
        </w:rPr>
        <w:t xml:space="preserve"> فقال:انّ فلانا،</w:t>
      </w:r>
      <w:r w:rsidR="0022387C">
        <w:rPr>
          <w:rFonts w:hint="cs"/>
          <w:rtl/>
        </w:rPr>
        <w:t>یعني</w:t>
      </w:r>
      <w:r w:rsidR="00471D2E">
        <w:rPr>
          <w:rtl/>
        </w:rPr>
        <w:t xml:space="preserve"> عبد اللّه ابن العباس </w:t>
      </w:r>
      <w:r w:rsidR="00471D2E">
        <w:rPr>
          <w:rFonts w:hint="cs"/>
          <w:rtl/>
        </w:rPr>
        <w:t>ی</w:t>
      </w:r>
      <w:r w:rsidR="00471D2E">
        <w:rPr>
          <w:rFonts w:hint="eastAsia"/>
          <w:rtl/>
        </w:rPr>
        <w:t>زعم</w:t>
      </w:r>
      <w:r w:rsidR="00471D2E">
        <w:rPr>
          <w:rtl/>
        </w:rPr>
        <w:t xml:space="preserve"> انّه </w:t>
      </w:r>
      <w:r w:rsidR="00471D2E">
        <w:rPr>
          <w:rFonts w:hint="cs"/>
          <w:rtl/>
        </w:rPr>
        <w:t>ی</w:t>
      </w:r>
      <w:r w:rsidR="00471D2E">
        <w:rPr>
          <w:rFonts w:hint="eastAsia"/>
          <w:rtl/>
        </w:rPr>
        <w:t>علم</w:t>
      </w:r>
      <w:r w:rsidR="00471D2E">
        <w:rPr>
          <w:rtl/>
        </w:rPr>
        <w:t xml:space="preserve"> کلّ </w:t>
      </w:r>
      <w:r w:rsidR="002D5688">
        <w:rPr>
          <w:rtl/>
        </w:rPr>
        <w:t>آية</w:t>
      </w:r>
      <w:r w:rsidR="00471D2E">
        <w:rPr>
          <w:rtl/>
        </w:rPr>
        <w:t xml:space="preserve"> نزلت </w:t>
      </w:r>
      <w:r w:rsidR="009640A2">
        <w:rPr>
          <w:rtl/>
        </w:rPr>
        <w:t>في</w:t>
      </w:r>
      <w:r w:rsidR="00471D2E">
        <w:rPr>
          <w:rtl/>
        </w:rPr>
        <w:t xml:space="preserve"> القرآن </w:t>
      </w:r>
      <w:r w:rsidR="009640A2">
        <w:rPr>
          <w:rtl/>
        </w:rPr>
        <w:t>في</w:t>
      </w:r>
      <w:r w:rsidR="00471D2E">
        <w:rPr>
          <w:rtl/>
        </w:rPr>
        <w:t xml:space="preserve"> </w:t>
      </w:r>
      <w:r w:rsidR="003653A2">
        <w:rPr>
          <w:rtl/>
        </w:rPr>
        <w:t>أي</w:t>
      </w:r>
      <w:r w:rsidR="00471D2E">
        <w:rPr>
          <w:rtl/>
        </w:rPr>
        <w:t xml:space="preserve"> </w:t>
      </w:r>
      <w:r w:rsidR="00471D2E">
        <w:rPr>
          <w:rFonts w:hint="cs"/>
          <w:rtl/>
        </w:rPr>
        <w:t>ی</w:t>
      </w:r>
      <w:r w:rsidR="00471D2E">
        <w:rPr>
          <w:rFonts w:hint="eastAsia"/>
          <w:rtl/>
        </w:rPr>
        <w:t>وم</w:t>
      </w:r>
      <w:r w:rsidR="00471D2E">
        <w:rPr>
          <w:rtl/>
        </w:rPr>
        <w:t xml:space="preserve"> نزلت و </w:t>
      </w:r>
      <w:r w:rsidR="009640A2">
        <w:rPr>
          <w:rtl/>
        </w:rPr>
        <w:t>في</w:t>
      </w:r>
      <w:r w:rsidR="00471D2E">
        <w:rPr>
          <w:rFonts w:hint="eastAsia"/>
          <w:rtl/>
        </w:rPr>
        <w:t>من</w:t>
      </w:r>
      <w:r w:rsidR="00471D2E">
        <w:rPr>
          <w:rtl/>
        </w:rPr>
        <w:t xml:space="preserve"> نزلت، قال:فاسأله </w:t>
      </w:r>
      <w:r w:rsidR="009640A2">
        <w:rPr>
          <w:rtl/>
        </w:rPr>
        <w:t>في</w:t>
      </w:r>
      <w:r w:rsidR="00471D2E">
        <w:rPr>
          <w:rFonts w:hint="eastAsia"/>
          <w:rtl/>
        </w:rPr>
        <w:t>من</w:t>
      </w:r>
      <w:r w:rsidR="00471D2E">
        <w:rPr>
          <w:rtl/>
        </w:rPr>
        <w:t xml:space="preserve"> نزلت: </w:t>
      </w:r>
      <w:r w:rsidR="00C74BB8" w:rsidRPr="00C74BB8">
        <w:rPr>
          <w:rStyle w:val="libAlaemChar"/>
          <w:rtl/>
        </w:rPr>
        <w:t>(</w:t>
      </w:r>
      <w:r w:rsidR="00471D2E" w:rsidRPr="00C74BB8">
        <w:rPr>
          <w:rStyle w:val="libAieChar"/>
          <w:rtl/>
        </w:rPr>
        <w:t xml:space="preserve">وَ مَنْ کٰانَ </w:t>
      </w:r>
      <w:r w:rsidR="009640A2">
        <w:rPr>
          <w:rStyle w:val="libAieChar"/>
          <w:rtl/>
        </w:rPr>
        <w:t>في</w:t>
      </w:r>
      <w:r w:rsidR="00471D2E" w:rsidRPr="00C74BB8">
        <w:rPr>
          <w:rStyle w:val="libAieChar"/>
          <w:rtl/>
        </w:rPr>
        <w:t xml:space="preserve"> هٰذِهِ أَعْم</w:t>
      </w:r>
      <w:r w:rsidR="00471D2E" w:rsidRPr="00C74BB8">
        <w:rPr>
          <w:rStyle w:val="libAieChar"/>
          <w:rFonts w:hint="cs"/>
          <w:rtl/>
        </w:rPr>
        <w:t>یٰ</w:t>
      </w:r>
      <w:r w:rsidR="00471D2E" w:rsidRPr="00C74BB8">
        <w:rPr>
          <w:rStyle w:val="libAieChar"/>
          <w:rtl/>
        </w:rPr>
        <w:t xml:space="preserve"> فَهُوَ </w:t>
      </w:r>
      <w:r w:rsidR="009640A2">
        <w:rPr>
          <w:rStyle w:val="libAieChar"/>
          <w:rtl/>
        </w:rPr>
        <w:t>في</w:t>
      </w:r>
      <w:r w:rsidR="00471D2E" w:rsidRPr="00C74BB8">
        <w:rPr>
          <w:rStyle w:val="libAieChar"/>
          <w:rtl/>
        </w:rPr>
        <w:t xml:space="preserve"> الْ</w:t>
      </w:r>
      <w:r w:rsidR="002E78B4">
        <w:rPr>
          <w:rStyle w:val="libAieChar"/>
          <w:rtl/>
        </w:rPr>
        <w:t>آخرة</w:t>
      </w:r>
      <w:r w:rsidR="00471D2E" w:rsidRPr="00C74BB8">
        <w:rPr>
          <w:rStyle w:val="libAieChar"/>
          <w:rtl/>
        </w:rPr>
        <w:t xml:space="preserve"> أَعْم</w:t>
      </w:r>
      <w:r w:rsidR="00471D2E" w:rsidRPr="00C74BB8">
        <w:rPr>
          <w:rStyle w:val="libAieChar"/>
          <w:rFonts w:hint="cs"/>
          <w:rtl/>
        </w:rPr>
        <w:t>یٰ</w:t>
      </w:r>
      <w:r w:rsidR="00471D2E" w:rsidRPr="00C74BB8">
        <w:rPr>
          <w:rStyle w:val="libAieChar"/>
          <w:rtl/>
        </w:rPr>
        <w:t xml:space="preserve"> وَ أَضَ</w:t>
      </w:r>
      <w:r w:rsidR="00471D2E" w:rsidRPr="00C74BB8">
        <w:rPr>
          <w:rStyle w:val="libAieChar"/>
          <w:rFonts w:hint="eastAsia"/>
          <w:rtl/>
        </w:rPr>
        <w:t>لُّ</w:t>
      </w:r>
      <w:r w:rsidR="00471D2E" w:rsidRPr="00C74BB8">
        <w:rPr>
          <w:rStyle w:val="libAieChar"/>
          <w:rtl/>
        </w:rPr>
        <w:t xml:space="preserve"> </w:t>
      </w:r>
      <w:r w:rsidR="0022387C">
        <w:rPr>
          <w:rStyle w:val="libAieChar"/>
          <w:rtl/>
        </w:rPr>
        <w:t>سبي</w:t>
      </w:r>
      <w:r w:rsidR="00471D2E" w:rsidRPr="00C74BB8">
        <w:rPr>
          <w:rStyle w:val="libAieChar"/>
          <w:rFonts w:hint="eastAsia"/>
          <w:rtl/>
        </w:rPr>
        <w:t>لاً</w:t>
      </w:r>
      <w:r w:rsidR="00C74BB8" w:rsidRPr="00C74BB8">
        <w:rPr>
          <w:rStyle w:val="libAlaemChar"/>
          <w:rFonts w:hint="eastAsia"/>
          <w:rtl/>
        </w:rPr>
        <w:t>)</w:t>
      </w:r>
      <w:r w:rsidR="00471D2E">
        <w:rPr>
          <w:rtl/>
        </w:rPr>
        <w:t xml:space="preserve"> </w:t>
      </w:r>
      <w:r w:rsidR="00471D2E" w:rsidRPr="009D640D">
        <w:rPr>
          <w:rStyle w:val="libFootnotenumChar"/>
          <w:rtl/>
        </w:rPr>
        <w:t>(</w:t>
      </w:r>
      <w:r w:rsidR="00D87694">
        <w:rPr>
          <w:rStyle w:val="libFootnotenumChar"/>
          <w:rFonts w:hint="cs"/>
          <w:rtl/>
        </w:rPr>
        <w:t>5</w:t>
      </w:r>
      <w:r w:rsidR="00471D2E" w:rsidRPr="009D640D">
        <w:rPr>
          <w:rStyle w:val="libFootnotenumChar"/>
          <w:rtl/>
        </w:rPr>
        <w:t>)</w:t>
      </w:r>
      <w:r w:rsidR="00471D2E">
        <w:rPr>
          <w:rtl/>
        </w:rPr>
        <w:t>.</w:t>
      </w:r>
      <w:r w:rsidR="00D87694">
        <w:rPr>
          <w:rFonts w:hint="cs"/>
          <w:rtl/>
        </w:rPr>
        <w:t xml:space="preserve"> و فيمن نزلت:</w:t>
      </w:r>
      <w:r w:rsidR="00D87694" w:rsidRPr="00D87694">
        <w:rPr>
          <w:rStyle w:val="libAlaemChar"/>
          <w:rFonts w:hint="cs"/>
          <w:rtl/>
        </w:rPr>
        <w:t>(</w:t>
      </w:r>
      <w:r w:rsidR="00D87694" w:rsidRPr="00D87694">
        <w:rPr>
          <w:rStyle w:val="libAieChar"/>
          <w:rFonts w:hint="cs"/>
          <w:rtl/>
        </w:rPr>
        <w:t xml:space="preserve"> وَ لَا يَنْفَعُكُمْ نُصْحِي إنْ أَرَدْتُ أَنْ أَنْصَحَ لَكُمْ </w:t>
      </w:r>
      <w:r w:rsidR="00D87694" w:rsidRPr="00D87694">
        <w:rPr>
          <w:rStyle w:val="libAlaemChar"/>
          <w:rFonts w:hint="cs"/>
          <w:rtl/>
        </w:rPr>
        <w:t>)</w:t>
      </w:r>
      <w:r w:rsidR="00D87694">
        <w:rPr>
          <w:rFonts w:hint="cs"/>
          <w:rtl/>
        </w:rPr>
        <w:t xml:space="preserve"> </w:t>
      </w:r>
      <w:r w:rsidR="00D87694" w:rsidRPr="00D87694">
        <w:rPr>
          <w:rStyle w:val="libFootnotenumChar"/>
          <w:rFonts w:hint="cs"/>
          <w:rtl/>
        </w:rPr>
        <w:t>(6)</w:t>
      </w:r>
      <w:r w:rsidR="00D87694">
        <w:rPr>
          <w:rFonts w:hint="cs"/>
          <w:rtl/>
        </w:rPr>
        <w:t>.</w:t>
      </w:r>
      <w:r w:rsidR="00471D2E">
        <w:rPr>
          <w:rtl/>
        </w:rPr>
        <w:t xml:space="preserve">..الخ، و </w:t>
      </w:r>
      <w:r w:rsidR="009640A2">
        <w:rPr>
          <w:rtl/>
        </w:rPr>
        <w:t>في</w:t>
      </w:r>
      <w:r w:rsidR="00471D2E">
        <w:rPr>
          <w:rFonts w:hint="eastAsia"/>
          <w:rtl/>
        </w:rPr>
        <w:t>ه</w:t>
      </w:r>
      <w:r w:rsidR="00471D2E">
        <w:rPr>
          <w:rtl/>
        </w:rPr>
        <w:t xml:space="preserve">: انّهما نزلتا </w:t>
      </w:r>
      <w:r w:rsidR="009640A2">
        <w:rPr>
          <w:rtl/>
        </w:rPr>
        <w:t>في</w:t>
      </w:r>
      <w:r w:rsidR="00471D2E">
        <w:rPr>
          <w:rtl/>
        </w:rPr>
        <w:t xml:space="preserve"> </w:t>
      </w:r>
      <w:r w:rsidR="009640A2">
        <w:rPr>
          <w:rtl/>
        </w:rPr>
        <w:t>أبي</w:t>
      </w:r>
      <w:r w:rsidR="00471D2E">
        <w:rPr>
          <w:rFonts w:hint="eastAsia"/>
          <w:rtl/>
        </w:rPr>
        <w:t>ه</w:t>
      </w:r>
      <w:r w:rsidR="00471D2E">
        <w:rPr>
          <w:rtl/>
        </w:rPr>
        <w:t>.</w:t>
      </w:r>
    </w:p>
    <w:p w:rsidR="00D87694" w:rsidRDefault="008C6066" w:rsidP="00D87694">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w:t>
      </w:r>
      <w:r w:rsidR="009640A2" w:rsidRPr="00D87694">
        <w:rPr>
          <w:rtl/>
        </w:rPr>
        <w:t>في</w:t>
      </w:r>
      <w:r w:rsidR="00471D2E" w:rsidRPr="00D87694">
        <w:rPr>
          <w:rtl/>
        </w:rPr>
        <w:t xml:space="preserve"> </w:t>
      </w:r>
      <w:r w:rsidR="00C74BB8" w:rsidRPr="00D87694">
        <w:rPr>
          <w:rtl/>
        </w:rPr>
        <w:t>(</w:t>
      </w:r>
      <w:r w:rsidR="00471D2E" w:rsidRPr="00D87694">
        <w:rPr>
          <w:rtl/>
        </w:rPr>
        <w:t>عرش</w:t>
      </w:r>
      <w:r w:rsidR="00C74BB8" w:rsidRPr="00D87694">
        <w:rPr>
          <w:rtl/>
        </w:rPr>
        <w:t>)</w:t>
      </w:r>
      <w:r w:rsidR="00471D2E" w:rsidRPr="00D87694">
        <w:rPr>
          <w:rtl/>
        </w:rPr>
        <w:t xml:space="preserve">الخبر بتمامه،و قال </w:t>
      </w:r>
      <w:r w:rsidR="009640A2" w:rsidRPr="00D87694">
        <w:rPr>
          <w:rtl/>
        </w:rPr>
        <w:t>في</w:t>
      </w:r>
      <w:r w:rsidR="00471D2E" w:rsidRPr="00D87694">
        <w:rPr>
          <w:rtl/>
        </w:rPr>
        <w:t>(</w:t>
      </w:r>
      <w:r w:rsidRPr="00D87694">
        <w:rPr>
          <w:rtl/>
        </w:rPr>
        <w:t>تنقیح المقال</w:t>
      </w:r>
      <w:r w:rsidR="00471D2E" w:rsidRPr="00D87694">
        <w:rPr>
          <w:rtl/>
        </w:rPr>
        <w:t xml:space="preserve">):الأخبار </w:t>
      </w:r>
      <w:r w:rsidR="009640A2" w:rsidRPr="00D87694">
        <w:rPr>
          <w:rtl/>
        </w:rPr>
        <w:t>في</w:t>
      </w:r>
      <w:r w:rsidR="00471D2E">
        <w:rPr>
          <w:rtl/>
        </w:rPr>
        <w:t xml:space="preserve"> حقّه </w:t>
      </w:r>
      <w:r w:rsidR="00C4071F">
        <w:rPr>
          <w:rtl/>
        </w:rPr>
        <w:t>مختلفة</w:t>
      </w:r>
      <w:r w:rsidR="00471D2E">
        <w:rPr>
          <w:rtl/>
        </w:rPr>
        <w:t xml:space="preserve"> جدّا و ال</w:t>
      </w:r>
      <w:r w:rsidR="00D87694">
        <w:rPr>
          <w:rtl/>
        </w:rPr>
        <w:t>ذامّة</w:t>
      </w:r>
      <w:r w:rsidR="00471D2E">
        <w:rPr>
          <w:rtl/>
        </w:rPr>
        <w:t xml:space="preserve"> منها أ</w:t>
      </w:r>
      <w:r w:rsidR="009A2466">
        <w:rPr>
          <w:rtl/>
        </w:rPr>
        <w:t>قوي</w:t>
      </w:r>
      <w:r w:rsidR="00471D2E">
        <w:rPr>
          <w:rtl/>
        </w:rPr>
        <w:t xml:space="preserve"> </w:t>
      </w:r>
      <w:r w:rsidR="00067415">
        <w:rPr>
          <w:rtl/>
        </w:rPr>
        <w:t>دلالة</w:t>
      </w:r>
      <w:r w:rsidR="00471D2E">
        <w:rPr>
          <w:rtl/>
        </w:rPr>
        <w:t xml:space="preserve"> لأن ما عدّوه مادحا منها لم </w:t>
      </w:r>
      <w:r w:rsidR="00471D2E">
        <w:rPr>
          <w:rFonts w:hint="cs"/>
          <w:rtl/>
        </w:rPr>
        <w:t>ی</w:t>
      </w:r>
      <w:r w:rsidR="00471D2E">
        <w:rPr>
          <w:rFonts w:hint="eastAsia"/>
          <w:rtl/>
        </w:rPr>
        <w:t>تضمّن</w:t>
      </w:r>
      <w:r w:rsidR="00471D2E">
        <w:rPr>
          <w:rtl/>
        </w:rPr>
        <w:t xml:space="preserve"> مدح د</w:t>
      </w:r>
      <w:r w:rsidR="00471D2E">
        <w:rPr>
          <w:rFonts w:hint="cs"/>
          <w:rtl/>
        </w:rPr>
        <w:t>ی</w:t>
      </w:r>
      <w:r w:rsidR="00471D2E">
        <w:rPr>
          <w:rFonts w:hint="eastAsia"/>
          <w:rtl/>
        </w:rPr>
        <w:t>انته</w:t>
      </w:r>
      <w:r w:rsidR="00471D2E">
        <w:rPr>
          <w:rtl/>
        </w:rPr>
        <w:t xml:space="preserve"> و تقواه و إنّما تضمّن إصرار ال</w:t>
      </w:r>
      <w:r w:rsidR="003653A2">
        <w:rPr>
          <w:rtl/>
        </w:rPr>
        <w:t>نبيّ</w:t>
      </w:r>
      <w:r w:rsidR="00471D2E">
        <w:rPr>
          <w:rtl/>
        </w:rPr>
        <w:t xml:space="preserve"> </w:t>
      </w:r>
      <w:r w:rsidRPr="008C6066">
        <w:rPr>
          <w:rStyle w:val="libAlaemChar"/>
          <w:rtl/>
        </w:rPr>
        <w:t>صلى‌الله‌عليه‌وآله‌وسلم</w:t>
      </w:r>
      <w:r w:rsidR="00471D2E">
        <w:rPr>
          <w:rtl/>
        </w:rPr>
        <w:t>ع</w:t>
      </w:r>
      <w:r w:rsidR="003653A2">
        <w:rPr>
          <w:rtl/>
        </w:rPr>
        <w:t>ل</w:t>
      </w:r>
      <w:r w:rsidR="00D87694">
        <w:rPr>
          <w:rFonts w:hint="cs"/>
          <w:rtl/>
        </w:rPr>
        <w:t>ى</w:t>
      </w:r>
      <w:r w:rsidR="00471D2E">
        <w:rPr>
          <w:rtl/>
        </w:rPr>
        <w:t xml:space="preserve"> إ</w:t>
      </w:r>
      <w:r w:rsidR="00D516EF">
        <w:rPr>
          <w:rtl/>
        </w:rPr>
        <w:t>کرام</w:t>
      </w:r>
      <w:r w:rsidR="00D87694">
        <w:rPr>
          <w:rFonts w:hint="cs"/>
          <w:rtl/>
        </w:rPr>
        <w:t>ه</w:t>
      </w:r>
      <w:r w:rsidR="00471D2E">
        <w:rPr>
          <w:rtl/>
        </w:rPr>
        <w:t xml:space="preserve"> و عدم هضمه،</w:t>
      </w:r>
      <w:r w:rsidR="003653A2">
        <w:rPr>
          <w:rtl/>
        </w:rPr>
        <w:t>الى</w:t>
      </w:r>
      <w:r w:rsidR="00471D2E">
        <w:rPr>
          <w:rtl/>
        </w:rPr>
        <w:t xml:space="preserve"> أن قال:و </w:t>
      </w:r>
      <w:r w:rsidR="00067415">
        <w:rPr>
          <w:rtl/>
        </w:rPr>
        <w:t>غأية</w:t>
      </w:r>
      <w:r w:rsidR="00471D2E">
        <w:rPr>
          <w:rtl/>
        </w:rPr>
        <w:t xml:space="preserve"> ما </w:t>
      </w:r>
      <w:r w:rsidR="00471D2E">
        <w:rPr>
          <w:rFonts w:hint="cs"/>
          <w:rtl/>
        </w:rPr>
        <w:t>ی</w:t>
      </w:r>
      <w:r w:rsidR="00471D2E">
        <w:rPr>
          <w:rFonts w:hint="eastAsia"/>
          <w:rtl/>
        </w:rPr>
        <w:t>لزمنا</w:t>
      </w:r>
      <w:r w:rsidR="00471D2E">
        <w:rPr>
          <w:rtl/>
        </w:rPr>
        <w:t xml:space="preserve"> إکراما لل</w:t>
      </w:r>
      <w:r w:rsidR="003653A2">
        <w:rPr>
          <w:rtl/>
        </w:rPr>
        <w:t>نبيّ</w:t>
      </w:r>
      <w:r w:rsidR="00471D2E">
        <w:rPr>
          <w:rtl/>
        </w:rPr>
        <w:t xml:space="preserve"> </w:t>
      </w:r>
      <w:r w:rsidRPr="008C6066">
        <w:rPr>
          <w:rStyle w:val="libAlaemChar"/>
          <w:rtl/>
        </w:rPr>
        <w:t>صلى‌الله‌عليه‌وآله‌وسلم</w:t>
      </w:r>
      <w:r w:rsidR="00471D2E">
        <w:rPr>
          <w:rtl/>
        </w:rPr>
        <w:t xml:space="preserve">السکوت </w:t>
      </w:r>
      <w:r w:rsidR="009640A2">
        <w:rPr>
          <w:rtl/>
        </w:rPr>
        <w:t>في</w:t>
      </w:r>
      <w:r w:rsidR="00471D2E">
        <w:rPr>
          <w:rtl/>
        </w:rPr>
        <w:t xml:space="preserve"> حقّه،</w:t>
      </w:r>
      <w:r w:rsidR="00067415">
        <w:rPr>
          <w:rtl/>
        </w:rPr>
        <w:t>انتهى</w:t>
      </w:r>
      <w:r w:rsidR="00471D2E">
        <w:rPr>
          <w:rtl/>
        </w:rPr>
        <w:t xml:space="preserve">.و </w:t>
      </w:r>
      <w:r w:rsidR="009640A2">
        <w:rPr>
          <w:rtl/>
        </w:rPr>
        <w:t>في</w:t>
      </w:r>
      <w:r w:rsidR="00471D2E">
        <w:rPr>
          <w:rtl/>
        </w:rPr>
        <w:t>:</w:t>
      </w:r>
    </w:p>
    <w:p w:rsidR="008C6066" w:rsidRDefault="00471D2E" w:rsidP="00D87694">
      <w:pPr>
        <w:pStyle w:val="libNormal"/>
        <w:rPr>
          <w:rtl/>
        </w:rPr>
      </w:pPr>
      <w:r w:rsidRPr="00D87694">
        <w:rPr>
          <w:rStyle w:val="libBold1Char"/>
          <w:rFonts w:hint="eastAsia"/>
          <w:rtl/>
        </w:rPr>
        <w:t>منت</w:t>
      </w:r>
      <w:r w:rsidR="003653A2" w:rsidRPr="00D87694">
        <w:rPr>
          <w:rStyle w:val="libBold1Char"/>
          <w:rFonts w:hint="eastAsia"/>
          <w:rtl/>
        </w:rPr>
        <w:t>هي</w:t>
      </w:r>
      <w:r w:rsidRPr="00D87694">
        <w:rPr>
          <w:rStyle w:val="libBold1Char"/>
          <w:rtl/>
        </w:rPr>
        <w:t xml:space="preserve"> المقال</w:t>
      </w:r>
      <w:r>
        <w:rPr>
          <w:rtl/>
        </w:rPr>
        <w:t xml:space="preserve">:العباس بن عبد المطّلب </w:t>
      </w:r>
      <w:r w:rsidR="008C6066" w:rsidRPr="008C6066">
        <w:rPr>
          <w:rStyle w:val="libAlaemChar"/>
          <w:rtl/>
        </w:rPr>
        <w:t>رضي‌الله‌عنه</w:t>
      </w:r>
      <w:r>
        <w:rPr>
          <w:rtl/>
        </w:rPr>
        <w:t xml:space="preserve"> عمّ رسول اللّه </w:t>
      </w:r>
      <w:r w:rsidR="008C6066" w:rsidRPr="008C6066">
        <w:rPr>
          <w:rStyle w:val="libAlaemChar"/>
          <w:rtl/>
        </w:rPr>
        <w:t>صلى‌الله‌عليه‌وآله‌وسلم</w:t>
      </w:r>
      <w:r>
        <w:rPr>
          <w:rtl/>
        </w:rPr>
        <w:t>س</w:t>
      </w:r>
      <w:r>
        <w:rPr>
          <w:rFonts w:hint="cs"/>
          <w:rtl/>
        </w:rPr>
        <w:t>ی</w:t>
      </w:r>
      <w:r>
        <w:rPr>
          <w:rFonts w:hint="eastAsia"/>
          <w:rtl/>
        </w:rPr>
        <w:t>د</w:t>
      </w:r>
      <w:r>
        <w:rPr>
          <w:rtl/>
        </w:rPr>
        <w:t xml:space="preserve"> من سادات أ</w:t>
      </w:r>
      <w:r w:rsidR="00D516EF">
        <w:rPr>
          <w:rtl/>
        </w:rPr>
        <w:t>صحاب</w:t>
      </w:r>
      <w:r w:rsidR="00D87694">
        <w:rPr>
          <w:rFonts w:hint="cs"/>
          <w:rtl/>
        </w:rPr>
        <w:t>ه</w:t>
      </w:r>
      <w:r>
        <w:rPr>
          <w:rtl/>
        </w:rPr>
        <w:t xml:space="preserve"> و هو من أصحاب </w:t>
      </w:r>
      <w:r w:rsidR="009640A2">
        <w:rPr>
          <w:rtl/>
        </w:rPr>
        <w:t>عليّ</w:t>
      </w:r>
      <w:r>
        <w:rPr>
          <w:rtl/>
        </w:rPr>
        <w:t xml:space="preserve"> </w:t>
      </w:r>
      <w:r w:rsidR="008C6066" w:rsidRPr="008C6066">
        <w:rPr>
          <w:rStyle w:val="libAlaemChar"/>
          <w:rtl/>
        </w:rPr>
        <w:t>عليه‌السلام</w:t>
      </w:r>
      <w:r>
        <w:rPr>
          <w:rtl/>
        </w:rPr>
        <w:t xml:space="preserve"> </w:t>
      </w:r>
      <w:r w:rsidR="003653A2">
        <w:rPr>
          <w:rtl/>
        </w:rPr>
        <w:t>أي</w:t>
      </w:r>
      <w:r>
        <w:rPr>
          <w:rFonts w:hint="eastAsia"/>
          <w:rtl/>
        </w:rPr>
        <w:t>ضا</w:t>
      </w:r>
      <w:r>
        <w:rPr>
          <w:rtl/>
        </w:rPr>
        <w:t>.</w:t>
      </w:r>
    </w:p>
    <w:p w:rsidR="009853BF" w:rsidRDefault="003653A2" w:rsidP="003653A2">
      <w:pPr>
        <w:pStyle w:val="libLine"/>
        <w:rPr>
          <w:rtl/>
        </w:rPr>
      </w:pPr>
      <w:r>
        <w:rPr>
          <w:rFonts w:hint="eastAsia"/>
          <w:rtl/>
        </w:rPr>
        <w:t>____________________</w:t>
      </w:r>
    </w:p>
    <w:p w:rsidR="008C6066" w:rsidRDefault="00DE3D9F" w:rsidP="00D87694">
      <w:pPr>
        <w:pStyle w:val="libFootnote0"/>
        <w:rPr>
          <w:rtl/>
        </w:rPr>
      </w:pPr>
      <w:r>
        <w:rPr>
          <w:rtl/>
        </w:rPr>
        <w:t>(1)</w:t>
      </w:r>
      <w:r w:rsidR="00471D2E">
        <w:rPr>
          <w:rtl/>
        </w:rPr>
        <w:t xml:space="preserve"> </w:t>
      </w:r>
      <w:r w:rsidR="00067415">
        <w:rPr>
          <w:rtl/>
        </w:rPr>
        <w:t>سورة</w:t>
      </w:r>
      <w:r w:rsidR="00471D2E">
        <w:rPr>
          <w:rtl/>
        </w:rPr>
        <w:t xml:space="preserve"> الأنفال/ال</w:t>
      </w:r>
      <w:r w:rsidR="002D5688">
        <w:rPr>
          <w:rtl/>
        </w:rPr>
        <w:t>آية</w:t>
      </w:r>
      <w:r w:rsidR="00471D2E">
        <w:rPr>
          <w:rtl/>
        </w:rPr>
        <w:t xml:space="preserve"> </w:t>
      </w:r>
      <w:r w:rsidR="0094408E">
        <w:rPr>
          <w:rtl/>
        </w:rPr>
        <w:t>70</w:t>
      </w:r>
      <w:r w:rsidR="00471D2E">
        <w:rPr>
          <w:rtl/>
        </w:rPr>
        <w:t>.</w:t>
      </w:r>
    </w:p>
    <w:p w:rsidR="008C6066" w:rsidRDefault="00DE3D9F" w:rsidP="00D87694">
      <w:pPr>
        <w:pStyle w:val="libFootnote0"/>
        <w:rPr>
          <w:rtl/>
        </w:rPr>
      </w:pPr>
      <w:r>
        <w:rPr>
          <w:rtl/>
        </w:rPr>
        <w:t>(2)</w:t>
      </w:r>
      <w:r w:rsidR="00471D2E">
        <w:rPr>
          <w:rtl/>
        </w:rPr>
        <w:t xml:space="preserve"> ق </w:t>
      </w:r>
      <w:r w:rsidR="0094408E">
        <w:rPr>
          <w:rtl/>
        </w:rPr>
        <w:t>457</w:t>
      </w:r>
      <w:r w:rsidR="00471D2E">
        <w:rPr>
          <w:rtl/>
        </w:rPr>
        <w:t>/</w:t>
      </w:r>
      <w:r w:rsidR="0094408E">
        <w:rPr>
          <w:rtl/>
        </w:rPr>
        <w:t>40</w:t>
      </w:r>
      <w:r w:rsidR="00471D2E">
        <w:rPr>
          <w:rtl/>
        </w:rPr>
        <w:t>/</w:t>
      </w:r>
      <w:r w:rsidR="0094408E">
        <w:rPr>
          <w:rtl/>
        </w:rPr>
        <w:t>6</w:t>
      </w:r>
      <w:r w:rsidR="00471D2E">
        <w:rPr>
          <w:rtl/>
        </w:rPr>
        <w:t>-</w:t>
      </w:r>
      <w:r w:rsidR="0094408E">
        <w:rPr>
          <w:rtl/>
        </w:rPr>
        <w:t>471</w:t>
      </w:r>
      <w:r w:rsidR="00471D2E">
        <w:rPr>
          <w:rtl/>
        </w:rPr>
        <w:t>،ج:</w:t>
      </w:r>
      <w:r w:rsidR="0094408E">
        <w:rPr>
          <w:rtl/>
        </w:rPr>
        <w:t>240</w:t>
      </w:r>
      <w:r w:rsidR="00471D2E">
        <w:rPr>
          <w:rtl/>
        </w:rPr>
        <w:t>/</w:t>
      </w:r>
      <w:r w:rsidR="0094408E">
        <w:rPr>
          <w:rtl/>
        </w:rPr>
        <w:t>19</w:t>
      </w:r>
      <w:r w:rsidR="00471D2E">
        <w:rPr>
          <w:rtl/>
        </w:rPr>
        <w:t>-</w:t>
      </w:r>
      <w:r w:rsidR="0094408E">
        <w:rPr>
          <w:rtl/>
        </w:rPr>
        <w:t>312</w:t>
      </w:r>
      <w:r w:rsidR="00471D2E">
        <w:rPr>
          <w:rtl/>
        </w:rPr>
        <w:t>.</w:t>
      </w:r>
    </w:p>
    <w:p w:rsidR="008C6066" w:rsidRDefault="00DE3D9F" w:rsidP="00D87694">
      <w:pPr>
        <w:pStyle w:val="libFootnote0"/>
        <w:rPr>
          <w:rtl/>
        </w:rPr>
      </w:pPr>
      <w:r>
        <w:rPr>
          <w:rtl/>
        </w:rPr>
        <w:t>(3)</w:t>
      </w:r>
      <w:r w:rsidR="00471D2E">
        <w:rPr>
          <w:rtl/>
        </w:rPr>
        <w:t xml:space="preserve"> </w:t>
      </w:r>
      <w:r w:rsidR="00067415">
        <w:rPr>
          <w:rtl/>
        </w:rPr>
        <w:t>سورة</w:t>
      </w:r>
      <w:r w:rsidR="00471D2E">
        <w:rPr>
          <w:rtl/>
        </w:rPr>
        <w:t xml:space="preserve"> الأنفال/ال</w:t>
      </w:r>
      <w:r w:rsidR="002D5688">
        <w:rPr>
          <w:rtl/>
        </w:rPr>
        <w:t>آية</w:t>
      </w:r>
      <w:r w:rsidR="00471D2E">
        <w:rPr>
          <w:rtl/>
        </w:rPr>
        <w:t xml:space="preserve"> </w:t>
      </w:r>
      <w:r w:rsidR="0094408E">
        <w:rPr>
          <w:rtl/>
        </w:rPr>
        <w:t>72</w:t>
      </w:r>
      <w:r w:rsidR="00471D2E">
        <w:rPr>
          <w:rtl/>
        </w:rPr>
        <w:t>.</w:t>
      </w:r>
    </w:p>
    <w:p w:rsidR="008C6066" w:rsidRDefault="00DE3D9F" w:rsidP="00D87694">
      <w:pPr>
        <w:pStyle w:val="libFootnote0"/>
        <w:rPr>
          <w:rtl/>
        </w:rPr>
      </w:pPr>
      <w:r>
        <w:rPr>
          <w:rtl/>
        </w:rPr>
        <w:t>(4)</w:t>
      </w:r>
      <w:r w:rsidR="00471D2E">
        <w:rPr>
          <w:rtl/>
        </w:rPr>
        <w:t xml:space="preserve"> ق:</w:t>
      </w:r>
      <w:r w:rsidR="0094408E">
        <w:rPr>
          <w:rtl/>
        </w:rPr>
        <w:t>155</w:t>
      </w:r>
      <w:r w:rsidR="00471D2E">
        <w:rPr>
          <w:rtl/>
        </w:rPr>
        <w:t>/</w:t>
      </w:r>
      <w:r w:rsidR="0094408E">
        <w:rPr>
          <w:rtl/>
        </w:rPr>
        <w:t>28</w:t>
      </w:r>
      <w:r w:rsidR="00471D2E">
        <w:rPr>
          <w:rtl/>
        </w:rPr>
        <w:t>/</w:t>
      </w:r>
      <w:r w:rsidR="0094408E">
        <w:rPr>
          <w:rtl/>
        </w:rPr>
        <w:t>11</w:t>
      </w:r>
      <w:r w:rsidR="00471D2E">
        <w:rPr>
          <w:rtl/>
        </w:rPr>
        <w:t>،ج:</w:t>
      </w:r>
      <w:r w:rsidR="0094408E">
        <w:rPr>
          <w:rtl/>
        </w:rPr>
        <w:t>176</w:t>
      </w:r>
      <w:r w:rsidR="00471D2E">
        <w:rPr>
          <w:rtl/>
        </w:rPr>
        <w:t>/</w:t>
      </w:r>
      <w:r w:rsidR="0094408E">
        <w:rPr>
          <w:rtl/>
        </w:rPr>
        <w:t>47</w:t>
      </w:r>
      <w:r w:rsidR="00471D2E">
        <w:rPr>
          <w:rtl/>
        </w:rPr>
        <w:t>.</w:t>
      </w:r>
    </w:p>
    <w:p w:rsidR="00D87694" w:rsidRDefault="00D87694" w:rsidP="00D87694">
      <w:pPr>
        <w:pStyle w:val="libFootnote0"/>
        <w:rPr>
          <w:rtl/>
        </w:rPr>
      </w:pPr>
      <w:r>
        <w:rPr>
          <w:rFonts w:hint="cs"/>
          <w:rtl/>
        </w:rPr>
        <w:t>(5) سورة الاسراء/الآية 72.</w:t>
      </w:r>
    </w:p>
    <w:p w:rsidR="00D87694" w:rsidRDefault="00D87694" w:rsidP="00D87694">
      <w:pPr>
        <w:pStyle w:val="libFootnote0"/>
        <w:rPr>
          <w:rtl/>
        </w:rPr>
      </w:pPr>
      <w:r>
        <w:rPr>
          <w:rFonts w:hint="cs"/>
          <w:rtl/>
        </w:rPr>
        <w:t>(6) سورة هود/الآية 34.</w:t>
      </w:r>
    </w:p>
    <w:p w:rsidR="00035FFC" w:rsidRDefault="00035FFC" w:rsidP="00035FFC">
      <w:pPr>
        <w:pStyle w:val="libNormal"/>
        <w:rPr>
          <w:rtl/>
        </w:rPr>
      </w:pPr>
      <w:r>
        <w:rPr>
          <w:rFonts w:hint="eastAsia"/>
          <w:rtl/>
        </w:rPr>
        <w:br w:type="page"/>
      </w:r>
    </w:p>
    <w:p w:rsidR="008C6066" w:rsidRDefault="00471D2E" w:rsidP="00D87694">
      <w:pPr>
        <w:pStyle w:val="libNormal"/>
        <w:rPr>
          <w:rtl/>
        </w:rPr>
      </w:pPr>
      <w:r>
        <w:rPr>
          <w:rFonts w:hint="eastAsia"/>
          <w:rtl/>
        </w:rPr>
        <w:lastRenderedPageBreak/>
        <w:t>ال</w:t>
      </w:r>
      <w:r w:rsidR="00EF2F04">
        <w:rPr>
          <w:rFonts w:hint="eastAsia"/>
          <w:rtl/>
        </w:rPr>
        <w:t>خلاصة</w:t>
      </w:r>
      <w:r>
        <w:rPr>
          <w:rtl/>
        </w:rPr>
        <w:t xml:space="preserve"> و </w:t>
      </w:r>
      <w:r w:rsidR="009640A2">
        <w:rPr>
          <w:rtl/>
        </w:rPr>
        <w:t>في</w:t>
      </w:r>
      <w:r>
        <w:rPr>
          <w:rtl/>
        </w:rPr>
        <w:t xml:space="preserve"> التع</w:t>
      </w:r>
      <w:r w:rsidR="003653A2">
        <w:rPr>
          <w:rtl/>
        </w:rPr>
        <w:t>لي</w:t>
      </w:r>
      <w:r>
        <w:rPr>
          <w:rFonts w:hint="eastAsia"/>
          <w:rtl/>
        </w:rPr>
        <w:t>ق</w:t>
      </w:r>
      <w:r w:rsidR="00D87694">
        <w:rPr>
          <w:rFonts w:hint="cs"/>
          <w:rtl/>
        </w:rPr>
        <w:t>ة</w:t>
      </w:r>
      <w:r>
        <w:rPr>
          <w:rtl/>
        </w:rPr>
        <w:t>:</w:t>
      </w:r>
      <w:r>
        <w:rPr>
          <w:rFonts w:hint="cs"/>
          <w:rtl/>
        </w:rPr>
        <w:t>ی</w:t>
      </w:r>
      <w:r>
        <w:rPr>
          <w:rFonts w:hint="eastAsia"/>
          <w:rtl/>
        </w:rPr>
        <w:t>ظهر</w:t>
      </w:r>
      <w:r>
        <w:rPr>
          <w:rtl/>
        </w:rPr>
        <w:t xml:space="preserve"> من بعض الأخبار </w:t>
      </w:r>
      <w:r w:rsidR="00800CD3">
        <w:rPr>
          <w:rtl/>
        </w:rPr>
        <w:t>ذمّ</w:t>
      </w:r>
      <w:r w:rsidR="00D87694">
        <w:rPr>
          <w:rFonts w:hint="cs"/>
          <w:rtl/>
        </w:rPr>
        <w:t>ه</w:t>
      </w:r>
      <w:r>
        <w:rPr>
          <w:rtl/>
        </w:rPr>
        <w:t xml:space="preserve"> و من بعضها فوق الذم،</w:t>
      </w:r>
      <w:r w:rsidR="00067415">
        <w:rPr>
          <w:rtl/>
        </w:rPr>
        <w:t>انتهى</w:t>
      </w:r>
      <w:r>
        <w:rPr>
          <w:rtl/>
        </w:rPr>
        <w:t>.</w:t>
      </w:r>
    </w:p>
    <w:p w:rsidR="008C6066" w:rsidRDefault="00471D2E" w:rsidP="00D87694">
      <w:pPr>
        <w:pStyle w:val="libCenterBold1"/>
        <w:rPr>
          <w:rtl/>
        </w:rPr>
      </w:pPr>
      <w:r>
        <w:rPr>
          <w:rFonts w:hint="eastAsia"/>
          <w:rtl/>
        </w:rPr>
        <w:t>ذکر</w:t>
      </w:r>
      <w:r>
        <w:rPr>
          <w:rtl/>
        </w:rPr>
        <w:t xml:space="preserve"> ابن عبّاس و ما ورد </w:t>
      </w:r>
      <w:r w:rsidR="009640A2">
        <w:rPr>
          <w:rtl/>
        </w:rPr>
        <w:t>في</w:t>
      </w:r>
      <w:r>
        <w:rPr>
          <w:rFonts w:hint="eastAsia"/>
          <w:rtl/>
        </w:rPr>
        <w:t>ه</w:t>
      </w:r>
    </w:p>
    <w:p w:rsidR="008C6066" w:rsidRDefault="00EB4AA5" w:rsidP="00471D2E">
      <w:pPr>
        <w:pStyle w:val="libNormal"/>
        <w:rPr>
          <w:rtl/>
        </w:rPr>
      </w:pPr>
      <w:r w:rsidRPr="00D87694">
        <w:rPr>
          <w:rStyle w:val="libBold1Char"/>
          <w:rFonts w:hint="eastAsia"/>
          <w:rtl/>
        </w:rPr>
        <w:t>روضة</w:t>
      </w:r>
      <w:r w:rsidR="00471D2E" w:rsidRPr="00D87694">
        <w:rPr>
          <w:rStyle w:val="libBold1Char"/>
          <w:rtl/>
        </w:rPr>
        <w:t xml:space="preserve"> الواعظ</w:t>
      </w:r>
      <w:r w:rsidR="00471D2E" w:rsidRPr="00D87694">
        <w:rPr>
          <w:rStyle w:val="libBold1Char"/>
          <w:rFonts w:hint="cs"/>
          <w:rtl/>
        </w:rPr>
        <w:t>ی</w:t>
      </w:r>
      <w:r w:rsidR="00471D2E" w:rsidRPr="00D87694">
        <w:rPr>
          <w:rStyle w:val="libBold1Char"/>
          <w:rFonts w:hint="eastAsia"/>
          <w:rtl/>
        </w:rPr>
        <w:t>ن</w:t>
      </w:r>
      <w:r w:rsidR="00471D2E">
        <w:rPr>
          <w:rtl/>
        </w:rPr>
        <w:t>:ال</w:t>
      </w:r>
      <w:r w:rsidR="00D87694">
        <w:rPr>
          <w:rtl/>
        </w:rPr>
        <w:t>نبويّ</w:t>
      </w:r>
      <w:r w:rsidR="00471D2E">
        <w:rPr>
          <w:rtl/>
        </w:rPr>
        <w:t xml:space="preserve"> </w:t>
      </w:r>
      <w:r w:rsidR="008C6066" w:rsidRPr="008C6066">
        <w:rPr>
          <w:rStyle w:val="libAlaemChar"/>
          <w:rtl/>
        </w:rPr>
        <w:t>صلى‌الله‌عليه‌وآله‌وسلم</w:t>
      </w:r>
      <w:r w:rsidR="00471D2E">
        <w:rPr>
          <w:rtl/>
        </w:rPr>
        <w:t xml:space="preserve">قال: </w:t>
      </w:r>
      <w:r w:rsidR="002D5688">
        <w:rPr>
          <w:rtl/>
        </w:rPr>
        <w:t>ح</w:t>
      </w:r>
      <w:r w:rsidR="00332F64">
        <w:rPr>
          <w:rtl/>
        </w:rPr>
        <w:t>ذي</w:t>
      </w:r>
      <w:r w:rsidR="002D5688">
        <w:rPr>
          <w:rtl/>
        </w:rPr>
        <w:t>فة</w:t>
      </w:r>
      <w:r w:rsidR="00471D2E">
        <w:rPr>
          <w:rtl/>
        </w:rPr>
        <w:t xml:space="preserve"> بن </w:t>
      </w:r>
      <w:r w:rsidR="002D5688">
        <w:rPr>
          <w:rtl/>
        </w:rPr>
        <w:t>اليمان</w:t>
      </w:r>
      <w:r w:rsidR="00471D2E">
        <w:rPr>
          <w:rtl/>
        </w:rPr>
        <w:t xml:space="preserve"> من أص</w:t>
      </w:r>
      <w:r w:rsidR="009640A2">
        <w:rPr>
          <w:rtl/>
        </w:rPr>
        <w:t>في</w:t>
      </w:r>
      <w:r w:rsidR="00471D2E">
        <w:rPr>
          <w:rFonts w:hint="eastAsia"/>
          <w:rtl/>
        </w:rPr>
        <w:t>اء</w:t>
      </w:r>
      <w:r w:rsidR="00471D2E">
        <w:rPr>
          <w:rtl/>
        </w:rPr>
        <w:t xml:space="preserve"> الرحمن و أبصرکم بالحلال و الحرام و عمّار بن </w:t>
      </w:r>
      <w:r w:rsidR="00471D2E">
        <w:rPr>
          <w:rFonts w:hint="cs"/>
          <w:rtl/>
        </w:rPr>
        <w:t>ی</w:t>
      </w:r>
      <w:r w:rsidR="00471D2E">
        <w:rPr>
          <w:rFonts w:hint="eastAsia"/>
          <w:rtl/>
        </w:rPr>
        <w:t>اسر</w:t>
      </w:r>
      <w:r w:rsidR="00471D2E">
        <w:rPr>
          <w:rtl/>
        </w:rPr>
        <w:t xml:space="preserve"> من السا</w:t>
      </w:r>
      <w:r w:rsidR="00800CD3">
        <w:rPr>
          <w:rtl/>
        </w:rPr>
        <w:t>بقي</w:t>
      </w:r>
      <w:r w:rsidR="00471D2E">
        <w:rPr>
          <w:rFonts w:hint="eastAsia"/>
          <w:rtl/>
        </w:rPr>
        <w:t>ن</w:t>
      </w:r>
      <w:r w:rsidR="00471D2E">
        <w:rPr>
          <w:rtl/>
        </w:rPr>
        <w:t xml:space="preserve"> و المقداد بن الأسود من المجتهد</w:t>
      </w:r>
      <w:r w:rsidR="00471D2E">
        <w:rPr>
          <w:rFonts w:hint="cs"/>
          <w:rtl/>
        </w:rPr>
        <w:t>ی</w:t>
      </w:r>
      <w:r w:rsidR="00471D2E">
        <w:rPr>
          <w:rFonts w:hint="eastAsia"/>
          <w:rtl/>
        </w:rPr>
        <w:t>ن،و</w:t>
      </w:r>
      <w:r w:rsidR="00471D2E">
        <w:rPr>
          <w:rtl/>
        </w:rPr>
        <w:t xml:space="preserve"> لکلّ </w:t>
      </w:r>
      <w:r w:rsidR="003653A2">
        <w:rPr>
          <w:rtl/>
        </w:rPr>
        <w:t>شيء</w:t>
      </w:r>
      <w:r w:rsidR="00471D2E">
        <w:rPr>
          <w:rtl/>
        </w:rPr>
        <w:t xml:space="preserve"> فارس و فارس القرآن عبد اللّه بن عبّاس </w:t>
      </w:r>
      <w:r w:rsidR="00471D2E" w:rsidRPr="009D640D">
        <w:rPr>
          <w:rStyle w:val="libFootnotenumChar"/>
          <w:rtl/>
        </w:rPr>
        <w:t>(1)</w:t>
      </w:r>
      <w:r w:rsidR="00471D2E">
        <w:rPr>
          <w:rtl/>
        </w:rPr>
        <w:t>.</w:t>
      </w:r>
    </w:p>
    <w:p w:rsidR="008C6066" w:rsidRDefault="008C6066" w:rsidP="00315D70">
      <w:pPr>
        <w:pStyle w:val="libNormal"/>
        <w:rPr>
          <w:rtl/>
        </w:rPr>
      </w:pPr>
      <w:r w:rsidRPr="008C6066">
        <w:rPr>
          <w:rStyle w:val="libBold1Char"/>
          <w:rFonts w:hint="eastAsia"/>
          <w:rtl/>
        </w:rPr>
        <w:t>مکارم الأخلاق</w:t>
      </w:r>
      <w:r w:rsidR="00471D2E">
        <w:rPr>
          <w:rtl/>
        </w:rPr>
        <w:t xml:space="preserve">: و لقد قرّب </w:t>
      </w:r>
      <w:r w:rsidR="003653A2">
        <w:rPr>
          <w:rtl/>
        </w:rPr>
        <w:t>الى</w:t>
      </w:r>
      <w:r w:rsidR="00471D2E">
        <w:rPr>
          <w:rtl/>
        </w:rPr>
        <w:t xml:space="preserve"> رسول اللّه </w:t>
      </w:r>
      <w:r w:rsidRPr="008C6066">
        <w:rPr>
          <w:rStyle w:val="libAlaemChar"/>
          <w:rtl/>
        </w:rPr>
        <w:t>صلى‌الله‌عليه‌وآله‌وسلم</w:t>
      </w:r>
      <w:r w:rsidR="00471D2E">
        <w:rPr>
          <w:rtl/>
        </w:rPr>
        <w:t xml:space="preserve">إناء </w:t>
      </w:r>
      <w:r w:rsidR="009640A2">
        <w:rPr>
          <w:rtl/>
        </w:rPr>
        <w:t>في</w:t>
      </w:r>
      <w:r w:rsidR="00471D2E">
        <w:rPr>
          <w:rFonts w:hint="eastAsia"/>
          <w:rtl/>
        </w:rPr>
        <w:t>ه</w:t>
      </w:r>
      <w:r w:rsidR="00471D2E">
        <w:rPr>
          <w:rtl/>
        </w:rPr>
        <w:t xml:space="preserve"> لبن و ابن عبّاس عن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و خالد بن ال</w:t>
      </w:r>
      <w:r w:rsidR="00800CD3">
        <w:rPr>
          <w:rtl/>
        </w:rPr>
        <w:t>وليّ</w:t>
      </w:r>
      <w:r w:rsidR="00471D2E">
        <w:rPr>
          <w:rFonts w:hint="eastAsia"/>
          <w:rtl/>
        </w:rPr>
        <w:t>د</w:t>
      </w:r>
      <w:r w:rsidR="00471D2E">
        <w:rPr>
          <w:rtl/>
        </w:rPr>
        <w:t xml:space="preserve"> عن </w:t>
      </w:r>
      <w:r w:rsidR="00471D2E">
        <w:rPr>
          <w:rFonts w:hint="cs"/>
          <w:rtl/>
        </w:rPr>
        <w:t>ی</w:t>
      </w:r>
      <w:r w:rsidR="00471D2E">
        <w:rPr>
          <w:rFonts w:hint="eastAsia"/>
          <w:rtl/>
        </w:rPr>
        <w:t>ساره</w:t>
      </w:r>
      <w:r w:rsidR="00471D2E">
        <w:rPr>
          <w:rtl/>
        </w:rPr>
        <w:t xml:space="preserve"> فشرب ثمّ قال لعبد اللّه بن عبّاس:انّ الشرب</w:t>
      </w:r>
      <w:r w:rsidR="00315D70">
        <w:rPr>
          <w:rFonts w:hint="cs"/>
          <w:rtl/>
        </w:rPr>
        <w:t>ة</w:t>
      </w:r>
      <w:r w:rsidR="00471D2E">
        <w:rPr>
          <w:rtl/>
        </w:rPr>
        <w:t xml:space="preserve"> لک أ فتأذن أن </w:t>
      </w:r>
      <w:r w:rsidR="00EB4AA5">
        <w:rPr>
          <w:rtl/>
        </w:rPr>
        <w:t>أعطي</w:t>
      </w:r>
      <w:r w:rsidR="00471D2E">
        <w:rPr>
          <w:rtl/>
        </w:rPr>
        <w:t xml:space="preserve"> خالد بن ال</w:t>
      </w:r>
      <w:r w:rsidR="00800CD3">
        <w:rPr>
          <w:rtl/>
        </w:rPr>
        <w:t>وليّ</w:t>
      </w:r>
      <w:r w:rsidR="00471D2E">
        <w:rPr>
          <w:rFonts w:hint="eastAsia"/>
          <w:rtl/>
        </w:rPr>
        <w:t>د</w:t>
      </w:r>
      <w:r w:rsidR="00471D2E">
        <w:rPr>
          <w:rtl/>
        </w:rPr>
        <w:t>-</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السنّ-؟فقال ابن عبّاس:لا و اللّه لا أوثر بف</w:t>
      </w:r>
      <w:r w:rsidR="00471D2E">
        <w:rPr>
          <w:rFonts w:hint="eastAsia"/>
          <w:rtl/>
        </w:rPr>
        <w:t>ضل</w:t>
      </w:r>
      <w:r w:rsidR="00471D2E">
        <w:rPr>
          <w:rtl/>
        </w:rPr>
        <w:t xml:space="preserve"> رسول اللّه </w:t>
      </w:r>
      <w:r w:rsidRPr="008C6066">
        <w:rPr>
          <w:rStyle w:val="libAlaemChar"/>
          <w:rtl/>
        </w:rPr>
        <w:t>صلى‌الله‌عليه‌وآله‌وسلم</w:t>
      </w:r>
      <w:r w:rsidR="00471D2E">
        <w:rPr>
          <w:rtl/>
        </w:rPr>
        <w:t xml:space="preserve">أحدا،فتناول ابن عبّاس القدح فشربه </w:t>
      </w:r>
      <w:r w:rsidR="00471D2E" w:rsidRPr="009D640D">
        <w:rPr>
          <w:rStyle w:val="libFootnotenumChar"/>
          <w:rtl/>
        </w:rPr>
        <w:t>(2)</w:t>
      </w:r>
      <w:r w:rsidR="00471D2E">
        <w:rPr>
          <w:rtl/>
        </w:rPr>
        <w:t>.</w:t>
      </w:r>
    </w:p>
    <w:p w:rsidR="008C6066" w:rsidRDefault="008C6066" w:rsidP="00315D70">
      <w:pPr>
        <w:pStyle w:val="libNormal"/>
        <w:rPr>
          <w:rtl/>
        </w:rPr>
      </w:pPr>
      <w:r w:rsidRPr="008C6066">
        <w:rPr>
          <w:rStyle w:val="libBold1Char"/>
          <w:rFonts w:hint="eastAsia"/>
          <w:rtl/>
        </w:rPr>
        <w:t>إعلام الوری</w:t>
      </w:r>
      <w:r w:rsidR="00471D2E">
        <w:rPr>
          <w:rtl/>
        </w:rPr>
        <w:t>:</w:t>
      </w:r>
      <w:r w:rsidR="009640A2">
        <w:rPr>
          <w:rtl/>
        </w:rPr>
        <w:t>في</w:t>
      </w:r>
      <w:r w:rsidR="00471D2E">
        <w:rPr>
          <w:rtl/>
        </w:rPr>
        <w:t xml:space="preserve"> </w:t>
      </w:r>
      <w:r w:rsidR="003653A2">
        <w:rPr>
          <w:rtl/>
        </w:rPr>
        <w:t>أي</w:t>
      </w:r>
      <w:r w:rsidR="00471D2E">
        <w:rPr>
          <w:rFonts w:hint="eastAsia"/>
          <w:rtl/>
        </w:rPr>
        <w:t>ات</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من إخباره بالغائبات و من ذلک</w:t>
      </w:r>
      <w:r w:rsidR="00315D70">
        <w:rPr>
          <w:rFonts w:hint="cs"/>
          <w:rtl/>
        </w:rPr>
        <w:t xml:space="preserve"> </w:t>
      </w:r>
      <w:r w:rsidR="00471D2E">
        <w:rPr>
          <w:rFonts w:hint="eastAsia"/>
          <w:rtl/>
        </w:rPr>
        <w:t>قوله</w:t>
      </w:r>
      <w:r w:rsidR="00471D2E">
        <w:rPr>
          <w:rtl/>
        </w:rPr>
        <w:t xml:space="preserve"> </w:t>
      </w:r>
      <w:r w:rsidRPr="008C6066">
        <w:rPr>
          <w:rStyle w:val="libAlaemChar"/>
          <w:rtl/>
        </w:rPr>
        <w:t>صلى‌الله‌عليه‌وآله‌وسلم</w:t>
      </w:r>
      <w:r w:rsidR="009640A2">
        <w:rPr>
          <w:rtl/>
        </w:rPr>
        <w:t>في</w:t>
      </w:r>
      <w:r w:rsidR="00471D2E">
        <w:rPr>
          <w:rtl/>
        </w:rPr>
        <w:t xml:space="preserve"> ابن عبّاس: لن </w:t>
      </w:r>
      <w:r w:rsidR="00471D2E">
        <w:rPr>
          <w:rFonts w:hint="cs"/>
          <w:rtl/>
        </w:rPr>
        <w:t>ی</w:t>
      </w:r>
      <w:r w:rsidR="00471D2E">
        <w:rPr>
          <w:rFonts w:hint="eastAsia"/>
          <w:rtl/>
        </w:rPr>
        <w:t>موت</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ذهب</w:t>
      </w:r>
      <w:r w:rsidR="00471D2E">
        <w:rPr>
          <w:rtl/>
        </w:rPr>
        <w:t xml:space="preserve"> </w:t>
      </w:r>
      <w:r w:rsidR="00EB4AA5">
        <w:rPr>
          <w:rtl/>
        </w:rPr>
        <w:t>بصر</w:t>
      </w:r>
      <w:r w:rsidR="00315D70">
        <w:rPr>
          <w:rFonts w:hint="cs"/>
          <w:rtl/>
        </w:rPr>
        <w:t>ه</w:t>
      </w:r>
      <w:r w:rsidR="00471D2E">
        <w:rPr>
          <w:rtl/>
        </w:rPr>
        <w:t xml:space="preserve"> و </w:t>
      </w:r>
      <w:r w:rsidR="00471D2E">
        <w:rPr>
          <w:rFonts w:hint="cs"/>
          <w:rtl/>
        </w:rPr>
        <w:t>ی</w:t>
      </w:r>
      <w:r w:rsidR="00471D2E">
        <w:rPr>
          <w:rFonts w:hint="eastAsia"/>
          <w:rtl/>
        </w:rPr>
        <w:t>ؤت</w:t>
      </w:r>
      <w:r w:rsidR="00471D2E">
        <w:rPr>
          <w:rFonts w:hint="cs"/>
          <w:rtl/>
        </w:rPr>
        <w:t>ی</w:t>
      </w:r>
      <w:r w:rsidR="00471D2E">
        <w:rPr>
          <w:rtl/>
        </w:rPr>
        <w:t xml:space="preserve"> علما،فکان کما قال </w:t>
      </w:r>
      <w:r w:rsidR="00471D2E" w:rsidRPr="009D640D">
        <w:rPr>
          <w:rStyle w:val="libFootnotenumChar"/>
          <w:rtl/>
        </w:rPr>
        <w:t>(3)</w:t>
      </w:r>
      <w:r w:rsidR="00471D2E">
        <w:rPr>
          <w:rtl/>
        </w:rPr>
        <w:t>.</w:t>
      </w:r>
    </w:p>
    <w:p w:rsidR="008C6066" w:rsidRDefault="008C6066" w:rsidP="00315D70">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:عن عب</w:t>
      </w:r>
      <w:r w:rsidR="002D5688">
        <w:rPr>
          <w:rtl/>
        </w:rPr>
        <w:t>آية</w:t>
      </w:r>
      <w:r w:rsidR="00471D2E">
        <w:rPr>
          <w:rtl/>
        </w:rPr>
        <w:t xml:space="preserve"> ال</w:t>
      </w:r>
      <w:r w:rsidR="00332F64">
        <w:rPr>
          <w:rtl/>
        </w:rPr>
        <w:t>أسدي</w:t>
      </w:r>
      <w:r w:rsidR="00471D2E">
        <w:rPr>
          <w:rtl/>
        </w:rPr>
        <w:t xml:space="preserve"> قال: کان ابن عبّاس جالسا ع</w:t>
      </w:r>
      <w:r w:rsidR="003653A2">
        <w:rPr>
          <w:rtl/>
        </w:rPr>
        <w:t>ل</w:t>
      </w:r>
      <w:r w:rsidR="00315D70">
        <w:rPr>
          <w:rFonts w:hint="cs"/>
          <w:rtl/>
        </w:rPr>
        <w:t>ى</w:t>
      </w:r>
      <w:r w:rsidR="00471D2E">
        <w:rPr>
          <w:rtl/>
        </w:rPr>
        <w:t xml:space="preserve"> ش</w:t>
      </w:r>
      <w:r w:rsidR="009640A2">
        <w:rPr>
          <w:rtl/>
        </w:rPr>
        <w:t>في</w:t>
      </w:r>
      <w:r w:rsidR="00471D2E">
        <w:rPr>
          <w:rFonts w:hint="eastAsia"/>
          <w:rtl/>
        </w:rPr>
        <w:t>ر</w:t>
      </w:r>
      <w:r w:rsidR="00471D2E">
        <w:rPr>
          <w:rtl/>
        </w:rPr>
        <w:t xml:space="preserve"> زمزم </w:t>
      </w:r>
      <w:r w:rsidR="00471D2E">
        <w:rPr>
          <w:rFonts w:hint="cs"/>
          <w:rtl/>
        </w:rPr>
        <w:t>ی</w:t>
      </w:r>
      <w:r w:rsidR="00471D2E">
        <w:rPr>
          <w:rFonts w:hint="eastAsia"/>
          <w:rtl/>
        </w:rPr>
        <w:t>حدّث</w:t>
      </w:r>
      <w:r w:rsidR="00471D2E">
        <w:rPr>
          <w:rtl/>
        </w:rPr>
        <w:t xml:space="preserve"> الناس فلمّا فرغ من حد</w:t>
      </w:r>
      <w:r w:rsidR="00471D2E">
        <w:rPr>
          <w:rFonts w:hint="cs"/>
          <w:rtl/>
        </w:rPr>
        <w:t>ی</w:t>
      </w:r>
      <w:r w:rsidR="00471D2E">
        <w:rPr>
          <w:rFonts w:hint="eastAsia"/>
          <w:rtl/>
        </w:rPr>
        <w:t>ثه</w:t>
      </w:r>
      <w:r w:rsidR="00471D2E">
        <w:rPr>
          <w:rtl/>
        </w:rPr>
        <w:t xml:space="preserve"> أتاه رجل فسلّم ع</w:t>
      </w:r>
      <w:r w:rsidR="003653A2">
        <w:rPr>
          <w:rtl/>
        </w:rPr>
        <w:t>لي</w:t>
      </w:r>
      <w:r w:rsidR="00471D2E">
        <w:rPr>
          <w:rFonts w:hint="eastAsia"/>
          <w:rtl/>
        </w:rPr>
        <w:t>ه</w:t>
      </w:r>
      <w:r w:rsidR="00471D2E">
        <w:rPr>
          <w:rtl/>
        </w:rPr>
        <w:t xml:space="preserve"> ثمّ قال:</w:t>
      </w:r>
      <w:r w:rsidR="00471D2E">
        <w:rPr>
          <w:rFonts w:hint="cs"/>
          <w:rtl/>
        </w:rPr>
        <w:t>ی</w:t>
      </w:r>
      <w:r w:rsidR="00471D2E">
        <w:rPr>
          <w:rFonts w:hint="eastAsia"/>
          <w:rtl/>
        </w:rPr>
        <w:t>ا</w:t>
      </w:r>
      <w:r w:rsidR="00471D2E">
        <w:rPr>
          <w:rtl/>
        </w:rPr>
        <w:t xml:space="preserve"> عبد اللّه </w:t>
      </w:r>
      <w:r w:rsidR="009640A2">
        <w:rPr>
          <w:rtl/>
        </w:rPr>
        <w:t>انّي</w:t>
      </w:r>
      <w:r w:rsidR="00471D2E">
        <w:rPr>
          <w:rtl/>
        </w:rPr>
        <w:t xml:space="preserve"> رجل من أهل الشام،فقال:أعوان کلّ ظالم الاّ من عصم اللّه منکم سل عمّا بدا لک،فقال:</w:t>
      </w:r>
      <w:r w:rsidR="00315D70">
        <w:rPr>
          <w:rFonts w:hint="cs"/>
          <w:rtl/>
        </w:rPr>
        <w:t xml:space="preserve"> </w:t>
      </w:r>
      <w:r w:rsidR="00471D2E">
        <w:rPr>
          <w:rFonts w:hint="cs"/>
          <w:rtl/>
        </w:rPr>
        <w:t>ی</w:t>
      </w:r>
      <w:r w:rsidR="00471D2E">
        <w:rPr>
          <w:rFonts w:hint="eastAsia"/>
          <w:rtl/>
        </w:rPr>
        <w:t>ا</w:t>
      </w:r>
      <w:r w:rsidR="00471D2E">
        <w:rPr>
          <w:rtl/>
        </w:rPr>
        <w:t xml:space="preserve"> عبد اللّه بن عبّاس </w:t>
      </w:r>
      <w:r w:rsidR="009640A2">
        <w:rPr>
          <w:rtl/>
        </w:rPr>
        <w:t>انّي</w:t>
      </w:r>
      <w:r w:rsidR="00471D2E">
        <w:rPr>
          <w:rtl/>
        </w:rPr>
        <w:t xml:space="preserve"> جئتک أسألک عمّن قتله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من أهل لا اله الاّ اللّه لم </w:t>
      </w:r>
      <w:r w:rsidR="00471D2E">
        <w:rPr>
          <w:rFonts w:hint="cs"/>
          <w:rtl/>
        </w:rPr>
        <w:t>ی</w:t>
      </w:r>
      <w:r w:rsidR="00471D2E">
        <w:rPr>
          <w:rFonts w:hint="eastAsia"/>
          <w:rtl/>
        </w:rPr>
        <w:t>کفروا</w:t>
      </w:r>
      <w:r w:rsidR="00471D2E">
        <w:rPr>
          <w:rtl/>
        </w:rPr>
        <w:t xml:space="preserve"> ب</w:t>
      </w:r>
      <w:r w:rsidR="003653A2">
        <w:rPr>
          <w:rtl/>
        </w:rPr>
        <w:t>صلاة</w:t>
      </w:r>
      <w:r w:rsidR="00471D2E">
        <w:rPr>
          <w:rtl/>
        </w:rPr>
        <w:t xml:space="preserve"> و لا بحجّ و لا بصوم شهر رمضان و لا بزکا</w:t>
      </w:r>
      <w:r w:rsidR="00315D70">
        <w:rPr>
          <w:rFonts w:hint="cs"/>
          <w:rtl/>
        </w:rPr>
        <w:t xml:space="preserve">ة </w:t>
      </w:r>
      <w:r w:rsidR="00471D2E">
        <w:rPr>
          <w:rtl/>
        </w:rPr>
        <w:t>،فقال عبد اللّه:</w:t>
      </w:r>
      <w:r w:rsidR="00315D70">
        <w:rPr>
          <w:rFonts w:hint="cs"/>
          <w:rtl/>
        </w:rPr>
        <w:t xml:space="preserve"> </w:t>
      </w:r>
      <w:r w:rsidR="00471D2E">
        <w:rPr>
          <w:rFonts w:hint="eastAsia"/>
          <w:rtl/>
        </w:rPr>
        <w:t>ثکلتک</w:t>
      </w:r>
      <w:r w:rsidR="00471D2E">
        <w:rPr>
          <w:rtl/>
        </w:rPr>
        <w:t xml:space="preserve"> أمّک سل عمّا </w:t>
      </w:r>
      <w:r w:rsidR="0022387C">
        <w:rPr>
          <w:rFonts w:hint="cs"/>
          <w:rtl/>
        </w:rPr>
        <w:t>یعني</w:t>
      </w:r>
      <w:r w:rsidR="00471D2E">
        <w:rPr>
          <w:rFonts w:hint="eastAsia"/>
          <w:rtl/>
        </w:rPr>
        <w:t>ک</w:t>
      </w:r>
      <w:r w:rsidR="00471D2E">
        <w:rPr>
          <w:rtl/>
        </w:rPr>
        <w:t xml:space="preserve"> و دع ما لا </w:t>
      </w:r>
      <w:r w:rsidR="0022387C">
        <w:rPr>
          <w:rFonts w:hint="cs"/>
          <w:rtl/>
        </w:rPr>
        <w:t>یعني</w:t>
      </w:r>
      <w:r w:rsidR="00471D2E">
        <w:rPr>
          <w:rFonts w:hint="eastAsia"/>
          <w:rtl/>
        </w:rPr>
        <w:t>ک،فقال</w:t>
      </w:r>
      <w:r w:rsidR="00471D2E">
        <w:rPr>
          <w:rtl/>
        </w:rPr>
        <w:t xml:space="preserve">:ما جئتک أضرب </w:t>
      </w:r>
      <w:r w:rsidR="002E78B4">
        <w:rPr>
          <w:rtl/>
        </w:rPr>
        <w:t>اليک</w:t>
      </w:r>
      <w:r w:rsidR="00471D2E">
        <w:rPr>
          <w:rtl/>
        </w:rPr>
        <w:t xml:space="preserve"> من حمص للحجّ و لا للعمره و </w:t>
      </w:r>
      <w:r w:rsidR="002D5688">
        <w:rPr>
          <w:rtl/>
        </w:rPr>
        <w:t>لکنّي</w:t>
      </w:r>
      <w:r w:rsidR="00471D2E">
        <w:rPr>
          <w:rtl/>
        </w:rPr>
        <w:t xml:space="preserve"> </w:t>
      </w:r>
      <w:r w:rsidR="00067415">
        <w:rPr>
          <w:rtl/>
        </w:rPr>
        <w:t>أتي</w:t>
      </w:r>
      <w:r w:rsidR="00471D2E">
        <w:rPr>
          <w:rFonts w:hint="eastAsia"/>
          <w:rtl/>
        </w:rPr>
        <w:t>تک</w:t>
      </w:r>
      <w:r w:rsidR="00471D2E">
        <w:rPr>
          <w:rtl/>
        </w:rPr>
        <w:t xml:space="preserve"> لتشرح </w:t>
      </w:r>
      <w:r w:rsidR="003653A2">
        <w:rPr>
          <w:rtl/>
        </w:rPr>
        <w:t>لي</w:t>
      </w:r>
      <w:r w:rsidR="00471D2E">
        <w:rPr>
          <w:rtl/>
        </w:rPr>
        <w:t xml:space="preserve"> أمر </w:t>
      </w:r>
      <w:r w:rsidR="009640A2">
        <w:rPr>
          <w:rtl/>
        </w:rPr>
        <w:t>عليّ</w:t>
      </w:r>
      <w:r w:rsidR="00471D2E">
        <w:rPr>
          <w:rtl/>
        </w:rPr>
        <w:t xml:space="preserve"> بن </w:t>
      </w:r>
      <w:r w:rsidR="009640A2">
        <w:rPr>
          <w:rtl/>
        </w:rPr>
        <w:t>أبي</w:t>
      </w:r>
      <w:r w:rsidR="00471D2E">
        <w:rPr>
          <w:rtl/>
        </w:rPr>
        <w:t xml:space="preserve"> طالب و فعاله، فقال له:و</w:t>
      </w:r>
      <w:r w:rsidR="00471D2E">
        <w:rPr>
          <w:rFonts w:hint="cs"/>
          <w:rtl/>
        </w:rPr>
        <w:t>ی</w:t>
      </w:r>
      <w:r w:rsidR="00471D2E">
        <w:rPr>
          <w:rFonts w:hint="eastAsia"/>
          <w:rtl/>
        </w:rPr>
        <w:t>لک</w:t>
      </w:r>
      <w:r w:rsidR="00471D2E">
        <w:rPr>
          <w:rtl/>
        </w:rPr>
        <w:t xml:space="preserve"> انّ علم العالم صعب لا تحمله و لا ت</w:t>
      </w:r>
      <w:r w:rsidR="002A7266">
        <w:rPr>
          <w:rtl/>
        </w:rPr>
        <w:t>قرب</w:t>
      </w:r>
      <w:r w:rsidR="00315D70">
        <w:rPr>
          <w:rFonts w:hint="cs"/>
          <w:rtl/>
        </w:rPr>
        <w:t>ه</w:t>
      </w:r>
      <w:r w:rsidR="00471D2E">
        <w:rPr>
          <w:rtl/>
        </w:rPr>
        <w:t xml:space="preserve"> القلوب الصد</w:t>
      </w:r>
      <w:r w:rsidR="00471D2E">
        <w:rPr>
          <w:rFonts w:hint="cs"/>
          <w:rtl/>
        </w:rPr>
        <w:t>ی</w:t>
      </w:r>
      <w:r w:rsidR="00315D70">
        <w:rPr>
          <w:rFonts w:hint="cs"/>
          <w:rtl/>
        </w:rPr>
        <w:t>ة</w:t>
      </w:r>
      <w:r w:rsidR="00471D2E">
        <w:rPr>
          <w:rFonts w:hint="eastAsia"/>
          <w:rtl/>
        </w:rPr>
        <w:t>،أخبرک</w:t>
      </w:r>
      <w:r w:rsidR="00471D2E">
        <w:rPr>
          <w:rtl/>
        </w:rPr>
        <w:t xml:space="preserve"> انّ</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754</w:t>
      </w:r>
      <w:r w:rsidR="00471D2E">
        <w:rPr>
          <w:rtl/>
        </w:rPr>
        <w:t>/</w:t>
      </w:r>
      <w:r w:rsidR="0094408E">
        <w:rPr>
          <w:rtl/>
        </w:rPr>
        <w:t>77</w:t>
      </w:r>
      <w:r w:rsidR="00471D2E">
        <w:rPr>
          <w:rtl/>
        </w:rPr>
        <w:t>/</w:t>
      </w:r>
      <w:r w:rsidR="0094408E">
        <w:rPr>
          <w:rtl/>
        </w:rPr>
        <w:t>6</w:t>
      </w:r>
      <w:r w:rsidR="00471D2E">
        <w:rPr>
          <w:rtl/>
        </w:rPr>
        <w:t>،ج:</w:t>
      </w:r>
      <w:r w:rsidR="0094408E">
        <w:rPr>
          <w:rtl/>
        </w:rPr>
        <w:t>343</w:t>
      </w:r>
      <w:r w:rsidR="00471D2E">
        <w:rPr>
          <w:rtl/>
        </w:rPr>
        <w:t>/</w:t>
      </w:r>
      <w:r w:rsidR="0094408E">
        <w:rPr>
          <w:rtl/>
        </w:rPr>
        <w:t>22</w:t>
      </w:r>
      <w:r w:rsidR="00471D2E">
        <w:rPr>
          <w:rtl/>
        </w:rPr>
        <w:t>.</w:t>
      </w:r>
    </w:p>
    <w:p w:rsidR="008C6066" w:rsidRDefault="00DE3D9F" w:rsidP="00315D70">
      <w:pPr>
        <w:pStyle w:val="libFootnote0"/>
        <w:rPr>
          <w:rtl/>
        </w:rPr>
      </w:pPr>
      <w:r>
        <w:rPr>
          <w:rtl/>
        </w:rPr>
        <w:t>(2)</w:t>
      </w:r>
      <w:r w:rsidR="00471D2E">
        <w:rPr>
          <w:rtl/>
        </w:rPr>
        <w:t xml:space="preserve"> ق:</w:t>
      </w:r>
      <w:r w:rsidR="0094408E">
        <w:rPr>
          <w:rtl/>
        </w:rPr>
        <w:t>154</w:t>
      </w:r>
      <w:r w:rsidR="00471D2E">
        <w:rPr>
          <w:rtl/>
        </w:rPr>
        <w:t>/</w:t>
      </w:r>
      <w:r w:rsidR="0094408E">
        <w:rPr>
          <w:rtl/>
        </w:rPr>
        <w:t>9</w:t>
      </w:r>
      <w:r w:rsidR="00471D2E">
        <w:rPr>
          <w:rtl/>
        </w:rPr>
        <w:t>/</w:t>
      </w:r>
      <w:r w:rsidR="0094408E">
        <w:rPr>
          <w:rtl/>
        </w:rPr>
        <w:t>6</w:t>
      </w:r>
      <w:r w:rsidR="00471D2E">
        <w:rPr>
          <w:rtl/>
        </w:rPr>
        <w:t>،ج:</w:t>
      </w:r>
      <w:r w:rsidR="0094408E">
        <w:rPr>
          <w:rtl/>
        </w:rPr>
        <w:t>247</w:t>
      </w:r>
      <w:r w:rsidR="00471D2E">
        <w:rPr>
          <w:rtl/>
        </w:rPr>
        <w:t>/</w:t>
      </w:r>
      <w:r w:rsidR="0094408E">
        <w:rPr>
          <w:rtl/>
        </w:rPr>
        <w:t>16</w:t>
      </w:r>
      <w:r w:rsidR="00471D2E">
        <w:rPr>
          <w:rtl/>
        </w:rPr>
        <w:t>.</w:t>
      </w:r>
    </w:p>
    <w:p w:rsidR="008C6066" w:rsidRDefault="00DE3D9F" w:rsidP="00315D70">
      <w:pPr>
        <w:pStyle w:val="libFootnote0"/>
        <w:rPr>
          <w:rtl/>
        </w:rPr>
      </w:pPr>
      <w:r>
        <w:rPr>
          <w:rtl/>
        </w:rPr>
        <w:t>(3)</w:t>
      </w:r>
      <w:r w:rsidR="00471D2E">
        <w:rPr>
          <w:rtl/>
        </w:rPr>
        <w:t xml:space="preserve"> ق:</w:t>
      </w:r>
      <w:r w:rsidR="0094408E">
        <w:rPr>
          <w:rtl/>
        </w:rPr>
        <w:t>328</w:t>
      </w:r>
      <w:r w:rsidR="00471D2E">
        <w:rPr>
          <w:rtl/>
        </w:rPr>
        <w:t>/</w:t>
      </w:r>
      <w:r w:rsidR="0094408E">
        <w:rPr>
          <w:rtl/>
        </w:rPr>
        <w:t>29</w:t>
      </w:r>
      <w:r w:rsidR="00471D2E">
        <w:rPr>
          <w:rtl/>
        </w:rPr>
        <w:t>/</w:t>
      </w:r>
      <w:r w:rsidR="0094408E">
        <w:rPr>
          <w:rtl/>
        </w:rPr>
        <w:t>6</w:t>
      </w:r>
      <w:r w:rsidR="00471D2E">
        <w:rPr>
          <w:rtl/>
        </w:rPr>
        <w:t>،ج:</w:t>
      </w:r>
      <w:r w:rsidR="0094408E">
        <w:rPr>
          <w:rtl/>
        </w:rPr>
        <w:t>126</w:t>
      </w:r>
      <w:r w:rsidR="00471D2E">
        <w:rPr>
          <w:rtl/>
        </w:rPr>
        <w:t>/</w:t>
      </w:r>
      <w:r w:rsidR="0094408E">
        <w:rPr>
          <w:rtl/>
        </w:rPr>
        <w:t>18</w:t>
      </w:r>
      <w:r w:rsidR="00471D2E">
        <w:rPr>
          <w:rtl/>
        </w:rPr>
        <w:t>.</w:t>
      </w:r>
    </w:p>
    <w:p w:rsidR="00035FFC" w:rsidRDefault="00035FFC" w:rsidP="00035FFC">
      <w:pPr>
        <w:pStyle w:val="libNormal"/>
        <w:rPr>
          <w:rtl/>
        </w:rPr>
      </w:pPr>
      <w:r>
        <w:rPr>
          <w:rFonts w:hint="eastAsia"/>
          <w:rtl/>
        </w:rPr>
        <w:br w:type="page"/>
      </w:r>
    </w:p>
    <w:p w:rsidR="008C6066" w:rsidRDefault="009640A2" w:rsidP="00315D70">
      <w:pPr>
        <w:pStyle w:val="libNormal0"/>
        <w:rPr>
          <w:rtl/>
        </w:rPr>
      </w:pPr>
      <w:r>
        <w:rPr>
          <w:rFonts w:hint="eastAsia"/>
          <w:rtl/>
        </w:rPr>
        <w:lastRenderedPageBreak/>
        <w:t>عليّ</w:t>
      </w:r>
      <w:r w:rsidR="00471D2E">
        <w:rPr>
          <w:rtl/>
        </w:rPr>
        <w:t xml:space="preserve"> بن </w:t>
      </w:r>
      <w:r>
        <w:rPr>
          <w:rtl/>
        </w:rPr>
        <w:t>أبي</w:t>
      </w:r>
      <w:r w:rsidR="00471D2E">
        <w:rPr>
          <w:rtl/>
        </w:rPr>
        <w:t xml:space="preserve"> طالب </w:t>
      </w:r>
      <w:r w:rsidR="008C6066" w:rsidRPr="008C6066">
        <w:rPr>
          <w:rStyle w:val="libAlaemChar"/>
          <w:rtl/>
        </w:rPr>
        <w:t>عليه‌السلام</w:t>
      </w:r>
      <w:r w:rsidR="00471D2E">
        <w:rPr>
          <w:rtl/>
        </w:rPr>
        <w:t xml:space="preserve"> کان </w:t>
      </w:r>
      <w:r w:rsidR="00EB4AA5">
        <w:rPr>
          <w:rtl/>
        </w:rPr>
        <w:t>مثلة</w:t>
      </w:r>
      <w:r w:rsidR="00471D2E">
        <w:rPr>
          <w:rtl/>
        </w:rPr>
        <w:t xml:space="preserve"> </w:t>
      </w:r>
      <w:r>
        <w:rPr>
          <w:rtl/>
        </w:rPr>
        <w:t>في</w:t>
      </w:r>
      <w:r w:rsidR="00471D2E">
        <w:rPr>
          <w:rtl/>
        </w:rPr>
        <w:t xml:space="preserve"> هذه الأمّ</w:t>
      </w:r>
      <w:r w:rsidR="00315D70">
        <w:rPr>
          <w:rFonts w:hint="cs"/>
          <w:rtl/>
        </w:rPr>
        <w:t xml:space="preserve">ة </w:t>
      </w:r>
      <w:r w:rsidR="00471D2E">
        <w:rPr>
          <w:rtl/>
        </w:rPr>
        <w:t>کمثل موس</w:t>
      </w:r>
      <w:r w:rsidR="00471D2E">
        <w:rPr>
          <w:rFonts w:hint="cs"/>
          <w:rtl/>
        </w:rPr>
        <w:t>ی</w:t>
      </w:r>
      <w:r w:rsidR="00471D2E">
        <w:rPr>
          <w:rtl/>
        </w:rPr>
        <w:t xml:space="preserve"> و العالم </w:t>
      </w:r>
      <w:r w:rsidR="008C6066" w:rsidRPr="008C6066">
        <w:rPr>
          <w:rStyle w:val="libAlaemChar"/>
          <w:rtl/>
        </w:rPr>
        <w:t>عليهما‌السلام</w:t>
      </w:r>
      <w:r w:rsidR="00471D2E">
        <w:rPr>
          <w:rtl/>
        </w:rPr>
        <w:t xml:space="preserve">...الخ، فقد ظهر من هذا الخبر انّه قد جاء هذا الرجل من </w:t>
      </w:r>
      <w:r w:rsidR="00A34EF5">
        <w:rPr>
          <w:rtl/>
        </w:rPr>
        <w:t>بلدة</w:t>
      </w:r>
      <w:r w:rsidR="00471D2E">
        <w:rPr>
          <w:rtl/>
        </w:rPr>
        <w:t xml:space="preserve"> للسؤال عن ابن عبّاس لا للحجّ و لا للعمر</w:t>
      </w:r>
      <w:r w:rsidR="00315D70">
        <w:rPr>
          <w:rFonts w:hint="cs"/>
          <w:rtl/>
        </w:rPr>
        <w:t>ة</w:t>
      </w:r>
      <w:r w:rsidR="00471D2E">
        <w:rPr>
          <w:rtl/>
        </w:rPr>
        <w:t xml:space="preserve"> و منه </w:t>
      </w:r>
      <w:r w:rsidR="00471D2E">
        <w:rPr>
          <w:rFonts w:hint="cs"/>
          <w:rtl/>
        </w:rPr>
        <w:t>ی</w:t>
      </w:r>
      <w:r w:rsidR="00471D2E">
        <w:rPr>
          <w:rFonts w:hint="eastAsia"/>
          <w:rtl/>
        </w:rPr>
        <w:t>علم</w:t>
      </w:r>
      <w:r w:rsidR="00471D2E">
        <w:rPr>
          <w:rtl/>
        </w:rPr>
        <w:t xml:space="preserve"> انّ ابن عبّاس کان مشهورا بالعلم </w:t>
      </w:r>
      <w:r>
        <w:rPr>
          <w:rtl/>
        </w:rPr>
        <w:t>في</w:t>
      </w:r>
      <w:r w:rsidR="00471D2E">
        <w:rPr>
          <w:rtl/>
        </w:rPr>
        <w:t xml:space="preserve"> البلاد </w:t>
      </w:r>
      <w:r w:rsidR="00471D2E" w:rsidRPr="009D640D">
        <w:rPr>
          <w:rStyle w:val="libFootnotenumChar"/>
          <w:rtl/>
        </w:rPr>
        <w:t>(1)</w:t>
      </w:r>
      <w:r w:rsidR="00471D2E">
        <w:rPr>
          <w:rtl/>
        </w:rPr>
        <w:t>.</w:t>
      </w:r>
    </w:p>
    <w:p w:rsidR="008C6066" w:rsidRDefault="008C6066" w:rsidP="00315D70">
      <w:pPr>
        <w:pStyle w:val="libNormal"/>
        <w:rPr>
          <w:rtl/>
        </w:rPr>
      </w:pPr>
      <w:r w:rsidRPr="008C6066">
        <w:rPr>
          <w:rStyle w:val="libBold1Char"/>
          <w:rFonts w:hint="eastAsia"/>
          <w:rtl/>
        </w:rPr>
        <w:t>المناقب</w:t>
      </w:r>
      <w:r w:rsidR="00471D2E">
        <w:rPr>
          <w:rtl/>
        </w:rPr>
        <w:t>:عن ابن عبّاس قال: ر</w:t>
      </w:r>
      <w:r w:rsidR="003653A2">
        <w:rPr>
          <w:rtl/>
        </w:rPr>
        <w:t>أي</w:t>
      </w:r>
      <w:r w:rsidR="00471D2E">
        <w:rPr>
          <w:rFonts w:hint="eastAsia"/>
          <w:rtl/>
        </w:rPr>
        <w:t>ت</w:t>
      </w:r>
      <w:r w:rsidR="00471D2E">
        <w:rPr>
          <w:rtl/>
        </w:rPr>
        <w:t xml:space="preserve">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قبل أن </w:t>
      </w:r>
      <w:r w:rsidR="00471D2E">
        <w:rPr>
          <w:rFonts w:hint="cs"/>
          <w:rtl/>
        </w:rPr>
        <w:t>ی</w:t>
      </w:r>
      <w:r w:rsidR="00471D2E">
        <w:rPr>
          <w:rFonts w:hint="eastAsia"/>
          <w:rtl/>
        </w:rPr>
        <w:t>توجّه</w:t>
      </w:r>
      <w:r w:rsidR="00471D2E">
        <w:rPr>
          <w:rtl/>
        </w:rPr>
        <w:t xml:space="preserve"> </w:t>
      </w:r>
      <w:r w:rsidR="003653A2">
        <w:rPr>
          <w:rtl/>
        </w:rPr>
        <w:t>الى</w:t>
      </w:r>
      <w:r w:rsidR="00471D2E">
        <w:rPr>
          <w:rtl/>
        </w:rPr>
        <w:t xml:space="preserve"> العراق ع</w:t>
      </w:r>
      <w:r w:rsidR="003653A2">
        <w:rPr>
          <w:rtl/>
        </w:rPr>
        <w:t>ل</w:t>
      </w:r>
      <w:r w:rsidR="00315D70">
        <w:rPr>
          <w:rFonts w:hint="cs"/>
          <w:rtl/>
        </w:rPr>
        <w:t>ى</w:t>
      </w:r>
      <w:r w:rsidR="00471D2E">
        <w:rPr>
          <w:rtl/>
        </w:rPr>
        <w:t xml:space="preserve"> باب ال</w:t>
      </w:r>
      <w:r w:rsidR="0007771D">
        <w:rPr>
          <w:rtl/>
        </w:rPr>
        <w:t>کعبة</w:t>
      </w:r>
      <w:r w:rsidR="00471D2E">
        <w:rPr>
          <w:rtl/>
        </w:rPr>
        <w:t xml:space="preserve"> و کفّ جبرئ</w:t>
      </w:r>
      <w:r w:rsidR="00471D2E">
        <w:rPr>
          <w:rFonts w:hint="cs"/>
          <w:rtl/>
        </w:rPr>
        <w:t>ی</w:t>
      </w:r>
      <w:r w:rsidR="00471D2E">
        <w:rPr>
          <w:rFonts w:hint="eastAsia"/>
          <w:rtl/>
        </w:rPr>
        <w:t>ل</w:t>
      </w:r>
      <w:r w:rsidR="00471D2E">
        <w:rPr>
          <w:rtl/>
        </w:rPr>
        <w:t xml:space="preserve"> </w:t>
      </w:r>
      <w:r w:rsidR="009640A2">
        <w:rPr>
          <w:rtl/>
        </w:rPr>
        <w:t>في</w:t>
      </w:r>
      <w:r w:rsidR="00471D2E">
        <w:rPr>
          <w:rtl/>
        </w:rPr>
        <w:t xml:space="preserve"> کفّه و جبرئ</w:t>
      </w:r>
      <w:r w:rsidR="00471D2E">
        <w:rPr>
          <w:rFonts w:hint="cs"/>
          <w:rtl/>
        </w:rPr>
        <w:t>ی</w:t>
      </w:r>
      <w:r w:rsidR="00471D2E">
        <w:rPr>
          <w:rFonts w:hint="eastAsia"/>
          <w:rtl/>
        </w:rPr>
        <w:t>ل</w:t>
      </w:r>
      <w:r w:rsidR="00471D2E">
        <w:rPr>
          <w:rtl/>
        </w:rPr>
        <w:t xml:space="preserve"> </w:t>
      </w:r>
      <w:r w:rsidR="00F306FB">
        <w:rPr>
          <w:rFonts w:hint="cs"/>
          <w:rtl/>
        </w:rPr>
        <w:t>ینادي</w:t>
      </w:r>
      <w:r w:rsidR="00471D2E">
        <w:rPr>
          <w:rtl/>
        </w:rPr>
        <w:t xml:space="preserve">:هلمّوا </w:t>
      </w:r>
      <w:r w:rsidR="003653A2">
        <w:rPr>
          <w:rtl/>
        </w:rPr>
        <w:t>الى</w:t>
      </w:r>
      <w:r w:rsidR="00471D2E">
        <w:rPr>
          <w:rtl/>
        </w:rPr>
        <w:t xml:space="preserve"> </w:t>
      </w:r>
      <w:r w:rsidR="00332F64">
        <w:rPr>
          <w:rtl/>
        </w:rPr>
        <w:t>بیعة</w:t>
      </w:r>
      <w:r w:rsidR="00471D2E">
        <w:rPr>
          <w:rtl/>
        </w:rPr>
        <w:t xml:space="preserve"> اللّه(عزّ و جلّ)، و عنّف ابن عبّاس ع</w:t>
      </w:r>
      <w:r w:rsidR="003653A2">
        <w:rPr>
          <w:rtl/>
        </w:rPr>
        <w:t>ل</w:t>
      </w:r>
      <w:r w:rsidR="00315D70">
        <w:rPr>
          <w:rFonts w:hint="cs"/>
          <w:rtl/>
        </w:rPr>
        <w:t>ى</w:t>
      </w:r>
      <w:r w:rsidR="00471D2E">
        <w:rPr>
          <w:rtl/>
        </w:rPr>
        <w:t xml:space="preserve"> ترکه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فقال:انّ أصحاب الحس</w:t>
      </w:r>
      <w:r w:rsidR="00471D2E">
        <w:rPr>
          <w:rFonts w:hint="cs"/>
          <w:rtl/>
        </w:rPr>
        <w:t>ی</w:t>
      </w:r>
      <w:r w:rsidR="00471D2E">
        <w:rPr>
          <w:rFonts w:hint="eastAsia"/>
          <w:rtl/>
        </w:rPr>
        <w:t>ن</w:t>
      </w:r>
      <w:r w:rsidR="00471D2E">
        <w:rPr>
          <w:rtl/>
        </w:rPr>
        <w:t xml:space="preserve"> لم </w:t>
      </w:r>
      <w:r w:rsidR="00471D2E">
        <w:rPr>
          <w:rFonts w:hint="cs"/>
          <w:rtl/>
        </w:rPr>
        <w:t>ی</w:t>
      </w:r>
      <w:r w:rsidR="00471D2E">
        <w:rPr>
          <w:rFonts w:hint="eastAsia"/>
          <w:rtl/>
        </w:rPr>
        <w:t>نقصوا</w:t>
      </w:r>
      <w:r w:rsidR="00471D2E">
        <w:rPr>
          <w:rtl/>
        </w:rPr>
        <w:t xml:space="preserve"> رجلا و لم </w:t>
      </w:r>
      <w:r w:rsidR="00471D2E">
        <w:rPr>
          <w:rFonts w:hint="cs"/>
          <w:rtl/>
        </w:rPr>
        <w:t>ی</w:t>
      </w:r>
      <w:r w:rsidR="00471D2E">
        <w:rPr>
          <w:rFonts w:hint="eastAsia"/>
          <w:rtl/>
        </w:rPr>
        <w:t>ز</w:t>
      </w:r>
      <w:r w:rsidR="00471D2E">
        <w:rPr>
          <w:rFonts w:hint="cs"/>
          <w:rtl/>
        </w:rPr>
        <w:t>ی</w:t>
      </w:r>
      <w:r w:rsidR="00471D2E">
        <w:rPr>
          <w:rFonts w:hint="eastAsia"/>
          <w:rtl/>
        </w:rPr>
        <w:t>دوا</w:t>
      </w:r>
      <w:r w:rsidR="00471D2E">
        <w:rPr>
          <w:rtl/>
        </w:rPr>
        <w:t xml:space="preserve"> </w:t>
      </w:r>
      <w:r w:rsidR="00471D2E">
        <w:rPr>
          <w:rFonts w:hint="eastAsia"/>
          <w:rtl/>
        </w:rPr>
        <w:t>رجلا،ن</w:t>
      </w:r>
      <w:r w:rsidR="003C6E6A">
        <w:rPr>
          <w:rFonts w:hint="eastAsia"/>
          <w:rtl/>
        </w:rPr>
        <w:t>عرفهم</w:t>
      </w:r>
      <w:r w:rsidR="00471D2E">
        <w:rPr>
          <w:rtl/>
        </w:rPr>
        <w:t xml:space="preserve"> </w:t>
      </w:r>
      <w:r w:rsidR="00315D70">
        <w:rPr>
          <w:rtl/>
        </w:rPr>
        <w:t>بأسمائهم</w:t>
      </w:r>
      <w:r w:rsidR="00471D2E">
        <w:rPr>
          <w:rtl/>
        </w:rPr>
        <w:t xml:space="preserve"> من قبل شهودهم </w:t>
      </w:r>
      <w:r w:rsidR="00471D2E" w:rsidRPr="009D640D">
        <w:rPr>
          <w:rStyle w:val="libFootnotenumChar"/>
          <w:rtl/>
        </w:rPr>
        <w:t>(2)</w:t>
      </w:r>
      <w:r w:rsidR="00471D2E">
        <w:rPr>
          <w:rtl/>
        </w:rPr>
        <w:t>.</w:t>
      </w:r>
    </w:p>
    <w:p w:rsidR="008C6066" w:rsidRDefault="00471D2E" w:rsidP="00315D70">
      <w:pPr>
        <w:pStyle w:val="libCenterBold1"/>
        <w:rPr>
          <w:rtl/>
        </w:rPr>
      </w:pPr>
      <w:r>
        <w:rPr>
          <w:rFonts w:hint="eastAsia"/>
          <w:rtl/>
        </w:rPr>
        <w:t>کتاب</w:t>
      </w:r>
      <w:r>
        <w:rPr>
          <w:rtl/>
        </w:rPr>
        <w:t xml:space="preserve"> ابن عبّاس </w:t>
      </w:r>
      <w:r w:rsidR="009640A2">
        <w:rPr>
          <w:rtl/>
        </w:rPr>
        <w:t>في</w:t>
      </w:r>
      <w:r>
        <w:rPr>
          <w:rtl/>
        </w:rPr>
        <w:t xml:space="preserve"> جواب </w:t>
      </w:r>
      <w:r>
        <w:rPr>
          <w:rFonts w:hint="cs"/>
          <w:rtl/>
        </w:rPr>
        <w:t>ی</w:t>
      </w:r>
      <w:r>
        <w:rPr>
          <w:rFonts w:hint="eastAsia"/>
          <w:rtl/>
        </w:rPr>
        <w:t>ز</w:t>
      </w:r>
      <w:r>
        <w:rPr>
          <w:rFonts w:hint="cs"/>
          <w:rtl/>
        </w:rPr>
        <w:t>ی</w:t>
      </w:r>
      <w:r>
        <w:rPr>
          <w:rFonts w:hint="eastAsia"/>
          <w:rtl/>
        </w:rPr>
        <w:t>د</w:t>
      </w:r>
      <w:r>
        <w:rPr>
          <w:rtl/>
        </w:rPr>
        <w:t>(</w:t>
      </w:r>
      <w:r w:rsidR="00F8400C">
        <w:rPr>
          <w:rtl/>
        </w:rPr>
        <w:t>لعنة</w:t>
      </w:r>
      <w:r>
        <w:rPr>
          <w:rtl/>
        </w:rPr>
        <w:t xml:space="preserve"> اللّه)</w:t>
      </w:r>
    </w:p>
    <w:p w:rsidR="008C6066" w:rsidRDefault="00471D2E" w:rsidP="00471D2E">
      <w:pPr>
        <w:pStyle w:val="libNormal"/>
        <w:rPr>
          <w:rtl/>
        </w:rPr>
      </w:pPr>
      <w:r>
        <w:rPr>
          <w:rFonts w:hint="eastAsia"/>
          <w:rtl/>
        </w:rPr>
        <w:t>کتاب</w:t>
      </w:r>
      <w:r>
        <w:rPr>
          <w:rtl/>
        </w:rPr>
        <w:t xml:space="preserve"> </w:t>
      </w:r>
      <w:r>
        <w:rPr>
          <w:rFonts w:hint="cs"/>
          <w:rtl/>
        </w:rPr>
        <w:t>ی</w:t>
      </w:r>
      <w:r>
        <w:rPr>
          <w:rFonts w:hint="eastAsia"/>
          <w:rtl/>
        </w:rPr>
        <w:t>ز</w:t>
      </w:r>
      <w:r>
        <w:rPr>
          <w:rFonts w:hint="cs"/>
          <w:rtl/>
        </w:rPr>
        <w:t>ی</w:t>
      </w:r>
      <w:r>
        <w:rPr>
          <w:rFonts w:hint="eastAsia"/>
          <w:rtl/>
        </w:rPr>
        <w:t>د</w:t>
      </w:r>
      <w:r>
        <w:rPr>
          <w:rtl/>
        </w:rPr>
        <w:t xml:space="preserve"> </w:t>
      </w:r>
      <w:r w:rsidR="003653A2">
        <w:rPr>
          <w:rtl/>
        </w:rPr>
        <w:t>الى</w:t>
      </w:r>
      <w:r>
        <w:rPr>
          <w:rtl/>
        </w:rPr>
        <w:t xml:space="preserve"> ابن عبّاس ح</w:t>
      </w:r>
      <w:r>
        <w:rPr>
          <w:rFonts w:hint="cs"/>
          <w:rtl/>
        </w:rPr>
        <w:t>ی</w:t>
      </w:r>
      <w:r>
        <w:rPr>
          <w:rFonts w:hint="eastAsia"/>
          <w:rtl/>
        </w:rPr>
        <w:t>ن</w:t>
      </w:r>
      <w:r>
        <w:rPr>
          <w:rtl/>
        </w:rPr>
        <w:t xml:space="preserve"> دعاه ابن الزب</w:t>
      </w:r>
      <w:r>
        <w:rPr>
          <w:rFonts w:hint="cs"/>
          <w:rtl/>
        </w:rPr>
        <w:t>ی</w:t>
      </w:r>
      <w:r>
        <w:rPr>
          <w:rFonts w:hint="eastAsia"/>
          <w:rtl/>
        </w:rPr>
        <w:t>ر</w:t>
      </w:r>
      <w:r>
        <w:rPr>
          <w:rtl/>
        </w:rPr>
        <w:t xml:space="preserve"> </w:t>
      </w:r>
      <w:r w:rsidR="003653A2">
        <w:rPr>
          <w:rtl/>
        </w:rPr>
        <w:t>الى</w:t>
      </w:r>
      <w:r>
        <w:rPr>
          <w:rtl/>
        </w:rPr>
        <w:t xml:space="preserve"> ب</w:t>
      </w:r>
      <w:r>
        <w:rPr>
          <w:rFonts w:hint="cs"/>
          <w:rtl/>
        </w:rPr>
        <w:t>ی</w:t>
      </w:r>
      <w:r>
        <w:rPr>
          <w:rFonts w:hint="eastAsia"/>
          <w:rtl/>
        </w:rPr>
        <w:t>عته</w:t>
      </w:r>
      <w:r>
        <w:rPr>
          <w:rtl/>
        </w:rPr>
        <w:t xml:space="preserve"> فامتنع ابن عبّاس عنه:</w:t>
      </w:r>
    </w:p>
    <w:p w:rsidR="008C6066" w:rsidRDefault="00471D2E" w:rsidP="00315D70">
      <w:pPr>
        <w:pStyle w:val="libNormal"/>
        <w:rPr>
          <w:rtl/>
        </w:rPr>
      </w:pPr>
      <w:r>
        <w:rPr>
          <w:rFonts w:hint="eastAsia"/>
          <w:rtl/>
        </w:rPr>
        <w:t>أمّا</w:t>
      </w:r>
      <w:r>
        <w:rPr>
          <w:rtl/>
        </w:rPr>
        <w:t xml:space="preserve"> بعد فقد </w:t>
      </w:r>
      <w:r w:rsidR="00315D70">
        <w:rPr>
          <w:rtl/>
        </w:rPr>
        <w:t>بلغني</w:t>
      </w:r>
      <w:r>
        <w:rPr>
          <w:rtl/>
        </w:rPr>
        <w:t xml:space="preserve"> انّ الملحد ابن الزب</w:t>
      </w:r>
      <w:r>
        <w:rPr>
          <w:rFonts w:hint="cs"/>
          <w:rtl/>
        </w:rPr>
        <w:t>ی</w:t>
      </w:r>
      <w:r>
        <w:rPr>
          <w:rFonts w:hint="eastAsia"/>
          <w:rtl/>
        </w:rPr>
        <w:t>ر</w:t>
      </w:r>
      <w:r>
        <w:rPr>
          <w:rtl/>
        </w:rPr>
        <w:t xml:space="preserve"> دعاک </w:t>
      </w:r>
      <w:r w:rsidR="003653A2">
        <w:rPr>
          <w:rtl/>
        </w:rPr>
        <w:t>الى</w:t>
      </w:r>
      <w:r>
        <w:rPr>
          <w:rtl/>
        </w:rPr>
        <w:t xml:space="preserve"> ب</w:t>
      </w:r>
      <w:r>
        <w:rPr>
          <w:rFonts w:hint="cs"/>
          <w:rtl/>
        </w:rPr>
        <w:t>ی</w:t>
      </w:r>
      <w:r>
        <w:rPr>
          <w:rFonts w:hint="eastAsia"/>
          <w:rtl/>
        </w:rPr>
        <w:t>عته</w:t>
      </w:r>
      <w:r>
        <w:rPr>
          <w:rtl/>
        </w:rPr>
        <w:t xml:space="preserve"> و الدخول </w:t>
      </w:r>
      <w:r w:rsidR="009640A2">
        <w:rPr>
          <w:rtl/>
        </w:rPr>
        <w:t>في</w:t>
      </w:r>
      <w:r>
        <w:rPr>
          <w:rtl/>
        </w:rPr>
        <w:t xml:space="preserve"> طاعته لتکون له ع</w:t>
      </w:r>
      <w:r w:rsidR="003653A2">
        <w:rPr>
          <w:rtl/>
        </w:rPr>
        <w:t>ل</w:t>
      </w:r>
      <w:r w:rsidR="00315D70">
        <w:rPr>
          <w:rFonts w:hint="cs"/>
          <w:rtl/>
        </w:rPr>
        <w:t>ى</w:t>
      </w:r>
      <w:r>
        <w:rPr>
          <w:rtl/>
        </w:rPr>
        <w:t xml:space="preserve"> الباطل ظ</w:t>
      </w:r>
      <w:r w:rsidR="003653A2">
        <w:rPr>
          <w:rtl/>
        </w:rPr>
        <w:t>هي</w:t>
      </w:r>
      <w:r>
        <w:rPr>
          <w:rFonts w:hint="eastAsia"/>
          <w:rtl/>
        </w:rPr>
        <w:t>را</w:t>
      </w:r>
      <w:r>
        <w:rPr>
          <w:rtl/>
        </w:rPr>
        <w:t xml:space="preserve"> و </w:t>
      </w:r>
      <w:r w:rsidR="009640A2">
        <w:rPr>
          <w:rtl/>
        </w:rPr>
        <w:t>في</w:t>
      </w:r>
      <w:r>
        <w:rPr>
          <w:rtl/>
        </w:rPr>
        <w:t xml:space="preserve"> المأثم شر</w:t>
      </w:r>
      <w:r>
        <w:rPr>
          <w:rFonts w:hint="cs"/>
          <w:rtl/>
        </w:rPr>
        <w:t>ی</w:t>
      </w:r>
      <w:r>
        <w:rPr>
          <w:rFonts w:hint="eastAsia"/>
          <w:rtl/>
        </w:rPr>
        <w:t>کا</w:t>
      </w:r>
      <w:r>
        <w:rPr>
          <w:rtl/>
        </w:rPr>
        <w:t xml:space="preserve"> و انّک اعتصمت بب</w:t>
      </w:r>
      <w:r>
        <w:rPr>
          <w:rFonts w:hint="cs"/>
          <w:rtl/>
        </w:rPr>
        <w:t>ی</w:t>
      </w:r>
      <w:r>
        <w:rPr>
          <w:rFonts w:hint="eastAsia"/>
          <w:rtl/>
        </w:rPr>
        <w:t>عتنا</w:t>
      </w:r>
      <w:r>
        <w:rPr>
          <w:rtl/>
        </w:rPr>
        <w:t xml:space="preserve"> وفاء منک لنا و </w:t>
      </w:r>
      <w:r w:rsidR="00332F64">
        <w:rPr>
          <w:rtl/>
        </w:rPr>
        <w:t>طاعة</w:t>
      </w:r>
      <w:r>
        <w:rPr>
          <w:rtl/>
        </w:rPr>
        <w:t xml:space="preserve"> للّه لما عرّفک من حقّنا فجزاک اللّه عن </w:t>
      </w:r>
      <w:r w:rsidR="00332F64">
        <w:rPr>
          <w:rtl/>
        </w:rPr>
        <w:t>ذي</w:t>
      </w:r>
      <w:r>
        <w:rPr>
          <w:rtl/>
        </w:rPr>
        <w:t xml:space="preserve"> رحم خ</w:t>
      </w:r>
      <w:r>
        <w:rPr>
          <w:rFonts w:hint="cs"/>
          <w:rtl/>
        </w:rPr>
        <w:t>ی</w:t>
      </w:r>
      <w:r>
        <w:rPr>
          <w:rFonts w:hint="eastAsia"/>
          <w:rtl/>
        </w:rPr>
        <w:t>ر</w:t>
      </w:r>
      <w:r>
        <w:rPr>
          <w:rtl/>
        </w:rPr>
        <w:t xml:space="preserve"> ما </w:t>
      </w:r>
      <w:r w:rsidR="00315D70">
        <w:rPr>
          <w:rFonts w:hint="cs"/>
          <w:rtl/>
        </w:rPr>
        <w:t>یجزي</w:t>
      </w:r>
      <w:r>
        <w:rPr>
          <w:rtl/>
        </w:rPr>
        <w:t xml:space="preserve"> الواص</w:t>
      </w:r>
      <w:r w:rsidR="003653A2">
        <w:rPr>
          <w:rtl/>
        </w:rPr>
        <w:t>لي</w:t>
      </w:r>
      <w:r>
        <w:rPr>
          <w:rFonts w:hint="eastAsia"/>
          <w:rtl/>
        </w:rPr>
        <w:t>ن</w:t>
      </w:r>
      <w:r>
        <w:rPr>
          <w:rtl/>
        </w:rPr>
        <w:t xml:space="preserve"> بأرحامهم المو</w:t>
      </w:r>
      <w:r w:rsidR="009640A2">
        <w:rPr>
          <w:rtl/>
        </w:rPr>
        <w:t>في</w:t>
      </w:r>
      <w:r>
        <w:rPr>
          <w:rFonts w:hint="eastAsia"/>
          <w:rtl/>
        </w:rPr>
        <w:t>ن</w:t>
      </w:r>
      <w:r>
        <w:rPr>
          <w:rtl/>
        </w:rPr>
        <w:t xml:space="preserve"> بعهودهم...ال</w:t>
      </w:r>
      <w:r>
        <w:rPr>
          <w:rFonts w:hint="eastAsia"/>
          <w:rtl/>
        </w:rPr>
        <w:t>خ،فکتب</w:t>
      </w:r>
      <w:r>
        <w:rPr>
          <w:rtl/>
        </w:rPr>
        <w:t xml:space="preserve"> ابن عبّاس </w:t>
      </w:r>
      <w:r w:rsidR="009640A2">
        <w:rPr>
          <w:rtl/>
        </w:rPr>
        <w:t>في</w:t>
      </w:r>
      <w:r>
        <w:rPr>
          <w:rtl/>
        </w:rPr>
        <w:t xml:space="preserve"> جوابه جوابا شا</w:t>
      </w:r>
      <w:r w:rsidR="009640A2">
        <w:rPr>
          <w:rtl/>
        </w:rPr>
        <w:t>في</w:t>
      </w:r>
      <w:r>
        <w:rPr>
          <w:rFonts w:hint="eastAsia"/>
          <w:rtl/>
        </w:rPr>
        <w:t>ا</w:t>
      </w:r>
      <w:r>
        <w:rPr>
          <w:rtl/>
        </w:rPr>
        <w:t xml:space="preserve"> ذکر </w:t>
      </w:r>
      <w:r w:rsidR="009640A2">
        <w:rPr>
          <w:rtl/>
        </w:rPr>
        <w:t>في</w:t>
      </w:r>
      <w:r>
        <w:rPr>
          <w:rFonts w:hint="eastAsia"/>
          <w:rtl/>
        </w:rPr>
        <w:t>ه</w:t>
      </w:r>
      <w:r>
        <w:rPr>
          <w:rtl/>
        </w:rPr>
        <w:t xml:space="preserve"> ما جر</w:t>
      </w:r>
      <w:r>
        <w:rPr>
          <w:rFonts w:hint="cs"/>
          <w:rtl/>
        </w:rPr>
        <w:t>ی</w:t>
      </w:r>
      <w:r>
        <w:rPr>
          <w:rtl/>
        </w:rPr>
        <w:t xml:space="preserve"> منه ع</w:t>
      </w:r>
      <w:r w:rsidR="003653A2">
        <w:rPr>
          <w:rtl/>
        </w:rPr>
        <w:t>ل</w:t>
      </w:r>
      <w:r w:rsidR="00315D70">
        <w:rPr>
          <w:rFonts w:hint="cs"/>
          <w:rtl/>
        </w:rPr>
        <w:t>ى</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أهل ب</w:t>
      </w:r>
      <w:r>
        <w:rPr>
          <w:rFonts w:hint="cs"/>
          <w:rtl/>
        </w:rPr>
        <w:t>ی</w:t>
      </w:r>
      <w:r>
        <w:rPr>
          <w:rFonts w:hint="eastAsia"/>
          <w:rtl/>
        </w:rPr>
        <w:t>ته</w:t>
      </w:r>
      <w:r>
        <w:rPr>
          <w:rtl/>
        </w:rPr>
        <w:t xml:space="preserve"> و </w:t>
      </w:r>
      <w:r w:rsidR="009640A2">
        <w:rPr>
          <w:rtl/>
        </w:rPr>
        <w:t>في</w:t>
      </w:r>
      <w:r>
        <w:rPr>
          <w:rtl/>
        </w:rPr>
        <w:t xml:space="preserve"> </w:t>
      </w:r>
      <w:r w:rsidR="002E78B4">
        <w:rPr>
          <w:rtl/>
        </w:rPr>
        <w:t>آخر</w:t>
      </w:r>
      <w:r w:rsidR="00315D70">
        <w:rPr>
          <w:rFonts w:hint="cs"/>
          <w:rtl/>
        </w:rPr>
        <w:t>ه</w:t>
      </w:r>
      <w:r>
        <w:rPr>
          <w:rtl/>
        </w:rPr>
        <w:t>:ألا و انّ من أعجب الأعاج</w:t>
      </w:r>
      <w:r>
        <w:rPr>
          <w:rFonts w:hint="cs"/>
          <w:rtl/>
        </w:rPr>
        <w:t>ی</w:t>
      </w:r>
      <w:r>
        <w:rPr>
          <w:rFonts w:hint="eastAsia"/>
          <w:rtl/>
        </w:rPr>
        <w:t>ب</w:t>
      </w:r>
      <w:r>
        <w:rPr>
          <w:rtl/>
        </w:rPr>
        <w:t xml:space="preserve"> و ما عس</w:t>
      </w:r>
      <w:r>
        <w:rPr>
          <w:rFonts w:hint="cs"/>
          <w:rtl/>
        </w:rPr>
        <w:t>ی</w:t>
      </w:r>
      <w:r>
        <w:rPr>
          <w:rtl/>
        </w:rPr>
        <w:t xml:space="preserve"> أن أعجب حملک بنات عبد المطّلب و أطفالا صغارا من ولده </w:t>
      </w:r>
      <w:r w:rsidR="002E78B4">
        <w:rPr>
          <w:rtl/>
        </w:rPr>
        <w:t>اليک</w:t>
      </w:r>
      <w:r>
        <w:rPr>
          <w:rtl/>
        </w:rPr>
        <w:t xml:space="preserve"> بالشام کال</w:t>
      </w:r>
      <w:r w:rsidR="0022387C">
        <w:rPr>
          <w:rtl/>
        </w:rPr>
        <w:t>سبي</w:t>
      </w:r>
      <w:r>
        <w:rPr>
          <w:rtl/>
        </w:rPr>
        <w:t xml:space="preserve"> المجلوب</w:t>
      </w:r>
      <w:r>
        <w:rPr>
          <w:rFonts w:hint="cs"/>
          <w:rtl/>
        </w:rPr>
        <w:t>ی</w:t>
      </w:r>
      <w:r>
        <w:rPr>
          <w:rFonts w:hint="eastAsia"/>
          <w:rtl/>
        </w:rPr>
        <w:t>ن</w:t>
      </w:r>
      <w:r>
        <w:rPr>
          <w:rtl/>
        </w:rPr>
        <w:t xml:space="preserve"> تر</w:t>
      </w:r>
      <w:r>
        <w:rPr>
          <w:rFonts w:hint="cs"/>
          <w:rtl/>
        </w:rPr>
        <w:t>ی</w:t>
      </w:r>
      <w:r>
        <w:rPr>
          <w:rtl/>
        </w:rPr>
        <w:t xml:space="preserve"> الناس انّک قهرتنا و أنت تمنّ ع</w:t>
      </w:r>
      <w:r w:rsidR="003653A2">
        <w:rPr>
          <w:rtl/>
        </w:rPr>
        <w:t>لي</w:t>
      </w:r>
      <w:r>
        <w:rPr>
          <w:rtl/>
        </w:rPr>
        <w:t>نا و لعمر اللّه فلئن کنت تصبح آمنا من جراح</w:t>
      </w:r>
      <w:r w:rsidR="00315D70">
        <w:rPr>
          <w:rFonts w:hint="cs"/>
          <w:rtl/>
        </w:rPr>
        <w:t>ة</w:t>
      </w:r>
      <w:r>
        <w:rPr>
          <w:rtl/>
        </w:rPr>
        <w:t xml:space="preserve"> </w:t>
      </w:r>
      <w:r w:rsidR="003653A2">
        <w:rPr>
          <w:rFonts w:hint="cs"/>
          <w:rtl/>
        </w:rPr>
        <w:t>یدي</w:t>
      </w:r>
      <w:r>
        <w:rPr>
          <w:rtl/>
        </w:rPr>
        <w:t xml:space="preserve"> </w:t>
      </w:r>
      <w:r w:rsidR="009640A2">
        <w:rPr>
          <w:rtl/>
        </w:rPr>
        <w:t>انّي</w:t>
      </w:r>
      <w:r>
        <w:rPr>
          <w:rtl/>
        </w:rPr>
        <w:t xml:space="preserve"> لأرجو أن </w:t>
      </w:r>
      <w:r>
        <w:rPr>
          <w:rFonts w:hint="cs"/>
          <w:rtl/>
        </w:rPr>
        <w:t>ی</w:t>
      </w:r>
      <w:r>
        <w:rPr>
          <w:rFonts w:hint="eastAsia"/>
          <w:rtl/>
        </w:rPr>
        <w:t>عظّم</w:t>
      </w:r>
      <w:r>
        <w:rPr>
          <w:rtl/>
        </w:rPr>
        <w:t xml:space="preserve"> اللّه جرحک من </w:t>
      </w:r>
      <w:r w:rsidR="00800CD3">
        <w:rPr>
          <w:rtl/>
        </w:rPr>
        <w:t>لساني</w:t>
      </w:r>
      <w:r>
        <w:rPr>
          <w:rtl/>
        </w:rPr>
        <w:t xml:space="preserve"> و </w:t>
      </w:r>
      <w:r w:rsidR="00315D70">
        <w:rPr>
          <w:rtl/>
        </w:rPr>
        <w:t>نقضي</w:t>
      </w:r>
      <w:r>
        <w:rPr>
          <w:rtl/>
        </w:rPr>
        <w:t xml:space="preserve"> و </w:t>
      </w:r>
      <w:r w:rsidR="00315D70">
        <w:rPr>
          <w:rtl/>
        </w:rPr>
        <w:t>إبرامي</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إخبار</w:t>
      </w:r>
      <w:r>
        <w:rPr>
          <w:rtl/>
        </w:rPr>
        <w:t xml:space="preserve"> </w:t>
      </w:r>
      <w:r w:rsidR="00315D70">
        <w:rPr>
          <w:rFonts w:hint="cs"/>
          <w:rtl/>
        </w:rPr>
        <w:t>یهودي</w:t>
      </w:r>
      <w:r>
        <w:rPr>
          <w:rtl/>
        </w:rPr>
        <w:t xml:space="preserve"> عبد اللّه بن عبّاس بأنّ ابنه </w:t>
      </w:r>
      <w:r w:rsidR="003653A2">
        <w:rPr>
          <w:rtl/>
        </w:rPr>
        <w:t>الذي</w:t>
      </w:r>
      <w:r>
        <w:rPr>
          <w:rtl/>
        </w:rPr>
        <w:t xml:space="preserve"> کان ابن عشر سن</w:t>
      </w:r>
      <w:r>
        <w:rPr>
          <w:rFonts w:hint="cs"/>
          <w:rtl/>
        </w:rPr>
        <w:t>ی</w:t>
      </w:r>
      <w:r>
        <w:rPr>
          <w:rFonts w:hint="eastAsia"/>
          <w:rtl/>
        </w:rPr>
        <w:t>ن</w:t>
      </w:r>
      <w:r>
        <w:rPr>
          <w:rtl/>
        </w:rPr>
        <w:t xml:space="preserve"> </w:t>
      </w:r>
      <w:r>
        <w:rPr>
          <w:rFonts w:hint="cs"/>
          <w:rtl/>
        </w:rPr>
        <w:t>ی</w:t>
      </w:r>
      <w:r>
        <w:rPr>
          <w:rFonts w:hint="eastAsia"/>
          <w:rtl/>
        </w:rPr>
        <w:t>موت</w:t>
      </w:r>
      <w:r>
        <w:rPr>
          <w:rtl/>
        </w:rPr>
        <w:t xml:space="preserve"> </w:t>
      </w:r>
      <w:r>
        <w:rPr>
          <w:rFonts w:hint="cs"/>
          <w:rtl/>
        </w:rPr>
        <w:t>ی</w:t>
      </w:r>
      <w:r>
        <w:rPr>
          <w:rFonts w:hint="eastAsia"/>
          <w:rtl/>
        </w:rPr>
        <w:t>وم</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294</w:t>
      </w:r>
      <w:r w:rsidR="00471D2E">
        <w:rPr>
          <w:rtl/>
        </w:rPr>
        <w:t>/</w:t>
      </w:r>
      <w:r w:rsidR="0094408E">
        <w:rPr>
          <w:rtl/>
        </w:rPr>
        <w:t>40</w:t>
      </w:r>
      <w:r w:rsidR="00471D2E">
        <w:rPr>
          <w:rtl/>
        </w:rPr>
        <w:t>/</w:t>
      </w:r>
      <w:r w:rsidR="0094408E">
        <w:rPr>
          <w:rtl/>
        </w:rPr>
        <w:t>5</w:t>
      </w:r>
      <w:r w:rsidR="00471D2E">
        <w:rPr>
          <w:rtl/>
        </w:rPr>
        <w:t>،ج:</w:t>
      </w:r>
      <w:r w:rsidR="0094408E">
        <w:rPr>
          <w:rtl/>
        </w:rPr>
        <w:t>292</w:t>
      </w:r>
      <w:r w:rsidR="00471D2E">
        <w:rPr>
          <w:rtl/>
        </w:rPr>
        <w:t>/</w:t>
      </w:r>
      <w:r w:rsidR="0094408E">
        <w:rPr>
          <w:rtl/>
        </w:rPr>
        <w:t>13</w:t>
      </w:r>
      <w:r w:rsidR="00471D2E">
        <w:rPr>
          <w:rtl/>
        </w:rPr>
        <w:t>. ق:</w:t>
      </w:r>
      <w:r w:rsidR="0094408E">
        <w:rPr>
          <w:rtl/>
        </w:rPr>
        <w:t>464</w:t>
      </w:r>
      <w:r w:rsidR="00471D2E">
        <w:rPr>
          <w:rtl/>
        </w:rPr>
        <w:t>/</w:t>
      </w:r>
      <w:r w:rsidR="0094408E">
        <w:rPr>
          <w:rtl/>
        </w:rPr>
        <w:t>42</w:t>
      </w:r>
      <w:r w:rsidR="00471D2E">
        <w:rPr>
          <w:rtl/>
        </w:rPr>
        <w:t>/</w:t>
      </w:r>
      <w:r w:rsidR="0094408E">
        <w:rPr>
          <w:rtl/>
        </w:rPr>
        <w:t>8</w:t>
      </w:r>
      <w:r w:rsidR="00471D2E">
        <w:rPr>
          <w:rtl/>
        </w:rPr>
        <w:t>،ج:</w:t>
      </w:r>
      <w:r w:rsidR="0094408E">
        <w:rPr>
          <w:rtl/>
        </w:rPr>
        <w:t>345</w:t>
      </w:r>
      <w:r w:rsidR="00471D2E">
        <w:rPr>
          <w:rtl/>
        </w:rPr>
        <w:t>/</w:t>
      </w:r>
      <w:r w:rsidR="0094408E">
        <w:rPr>
          <w:rtl/>
        </w:rPr>
        <w:t>32</w:t>
      </w:r>
      <w:r w:rsidR="00471D2E">
        <w:rPr>
          <w:rtl/>
        </w:rPr>
        <w:t>.</w:t>
      </w:r>
    </w:p>
    <w:p w:rsidR="008C6066" w:rsidRDefault="00DE3D9F" w:rsidP="00315D70">
      <w:pPr>
        <w:pStyle w:val="libFootnote0"/>
        <w:rPr>
          <w:rtl/>
        </w:rPr>
      </w:pPr>
      <w:r>
        <w:rPr>
          <w:rtl/>
        </w:rPr>
        <w:t>(2)</w:t>
      </w:r>
      <w:r w:rsidR="00471D2E">
        <w:rPr>
          <w:rtl/>
        </w:rPr>
        <w:t xml:space="preserve"> ق:</w:t>
      </w:r>
      <w:r w:rsidR="0094408E">
        <w:rPr>
          <w:rtl/>
        </w:rPr>
        <w:t>143</w:t>
      </w:r>
      <w:r w:rsidR="00471D2E">
        <w:rPr>
          <w:rtl/>
        </w:rPr>
        <w:t>/</w:t>
      </w:r>
      <w:r w:rsidR="0094408E">
        <w:rPr>
          <w:rtl/>
        </w:rPr>
        <w:t>25</w:t>
      </w:r>
      <w:r w:rsidR="00471D2E">
        <w:rPr>
          <w:rtl/>
        </w:rPr>
        <w:t>/</w:t>
      </w:r>
      <w:r w:rsidR="0094408E">
        <w:rPr>
          <w:rtl/>
        </w:rPr>
        <w:t>10</w:t>
      </w:r>
      <w:r w:rsidR="00471D2E">
        <w:rPr>
          <w:rtl/>
        </w:rPr>
        <w:t>،ج:</w:t>
      </w:r>
      <w:r w:rsidR="0094408E">
        <w:rPr>
          <w:rtl/>
        </w:rPr>
        <w:t>185</w:t>
      </w:r>
      <w:r w:rsidR="00471D2E">
        <w:rPr>
          <w:rtl/>
        </w:rPr>
        <w:t>/</w:t>
      </w:r>
      <w:r w:rsidR="0094408E">
        <w:rPr>
          <w:rtl/>
        </w:rPr>
        <w:t>44</w:t>
      </w:r>
      <w:r w:rsidR="00471D2E">
        <w:rPr>
          <w:rtl/>
        </w:rPr>
        <w:t>.</w:t>
      </w:r>
    </w:p>
    <w:p w:rsidR="008C6066" w:rsidRDefault="00DE3D9F" w:rsidP="00315D70">
      <w:pPr>
        <w:pStyle w:val="libFootnote0"/>
        <w:rPr>
          <w:rtl/>
        </w:rPr>
      </w:pPr>
      <w:r>
        <w:rPr>
          <w:rtl/>
        </w:rPr>
        <w:t>(3)</w:t>
      </w:r>
      <w:r w:rsidR="00471D2E">
        <w:rPr>
          <w:rtl/>
        </w:rPr>
        <w:t xml:space="preserve"> ق:</w:t>
      </w:r>
      <w:r w:rsidR="0094408E">
        <w:rPr>
          <w:rtl/>
        </w:rPr>
        <w:t>276</w:t>
      </w:r>
      <w:r w:rsidR="00471D2E">
        <w:rPr>
          <w:rtl/>
        </w:rPr>
        <w:t>/</w:t>
      </w:r>
      <w:r w:rsidR="0094408E">
        <w:rPr>
          <w:rtl/>
        </w:rPr>
        <w:t>47</w:t>
      </w:r>
      <w:r w:rsidR="00471D2E">
        <w:rPr>
          <w:rtl/>
        </w:rPr>
        <w:t>/</w:t>
      </w:r>
      <w:r w:rsidR="0094408E">
        <w:rPr>
          <w:rtl/>
        </w:rPr>
        <w:t>10</w:t>
      </w:r>
      <w:r w:rsidR="00471D2E">
        <w:rPr>
          <w:rtl/>
        </w:rPr>
        <w:t>،ج:</w:t>
      </w:r>
      <w:r w:rsidR="0094408E">
        <w:rPr>
          <w:rtl/>
        </w:rPr>
        <w:t>323</w:t>
      </w:r>
      <w:r w:rsidR="00471D2E">
        <w:rPr>
          <w:rtl/>
        </w:rPr>
        <w:t>/</w:t>
      </w:r>
      <w:r w:rsidR="0094408E">
        <w:rPr>
          <w:rtl/>
        </w:rPr>
        <w:t>45</w:t>
      </w:r>
      <w:r w:rsidR="00471D2E">
        <w:rPr>
          <w:rtl/>
        </w:rPr>
        <w:t>.</w:t>
      </w:r>
    </w:p>
    <w:p w:rsidR="00035FFC" w:rsidRDefault="00035FFC" w:rsidP="00035FFC">
      <w:pPr>
        <w:pStyle w:val="libNormal"/>
        <w:rPr>
          <w:rtl/>
        </w:rPr>
      </w:pPr>
      <w:r>
        <w:rPr>
          <w:rFonts w:hint="eastAsia"/>
          <w:rtl/>
        </w:rPr>
        <w:br w:type="page"/>
      </w:r>
    </w:p>
    <w:p w:rsidR="008C6066" w:rsidRDefault="00471D2E" w:rsidP="00315D70">
      <w:pPr>
        <w:pStyle w:val="libNormal0"/>
        <w:rPr>
          <w:rtl/>
        </w:rPr>
      </w:pPr>
      <w:r>
        <w:rPr>
          <w:rFonts w:hint="eastAsia"/>
          <w:rtl/>
        </w:rPr>
        <w:lastRenderedPageBreak/>
        <w:t>العاشر</w:t>
      </w:r>
      <w:r>
        <w:rPr>
          <w:rtl/>
        </w:rPr>
        <w:t xml:space="preserve"> بعد ما أخبره،و انّ ابن عبّاس لا </w:t>
      </w:r>
      <w:r>
        <w:rPr>
          <w:rFonts w:hint="cs"/>
          <w:rtl/>
        </w:rPr>
        <w:t>ی</w:t>
      </w:r>
      <w:r>
        <w:rPr>
          <w:rFonts w:hint="eastAsia"/>
          <w:rtl/>
        </w:rPr>
        <w:t>خرج</w:t>
      </w:r>
      <w:r>
        <w:rPr>
          <w:rtl/>
        </w:rPr>
        <w:t xml:space="preserve"> من الدن</w:t>
      </w:r>
      <w:r>
        <w:rPr>
          <w:rFonts w:hint="cs"/>
          <w:rtl/>
        </w:rPr>
        <w:t>ی</w:t>
      </w:r>
      <w:r>
        <w:rPr>
          <w:rFonts w:hint="eastAsia"/>
          <w:rtl/>
        </w:rPr>
        <w:t>ا</w:t>
      </w:r>
      <w:r>
        <w:rPr>
          <w:rtl/>
        </w:rPr>
        <w:t xml:space="preserve"> حتّ</w:t>
      </w:r>
      <w:r>
        <w:rPr>
          <w:rFonts w:hint="cs"/>
          <w:rtl/>
        </w:rPr>
        <w:t>ی</w:t>
      </w:r>
      <w:r>
        <w:rPr>
          <w:rtl/>
        </w:rPr>
        <w:t xml:space="preserve"> </w:t>
      </w:r>
      <w:r>
        <w:rPr>
          <w:rFonts w:hint="cs"/>
          <w:rtl/>
        </w:rPr>
        <w:t>ی</w:t>
      </w:r>
      <w:r>
        <w:rPr>
          <w:rFonts w:hint="eastAsia"/>
          <w:rtl/>
        </w:rPr>
        <w:t>ذهب</w:t>
      </w:r>
      <w:r>
        <w:rPr>
          <w:rtl/>
        </w:rPr>
        <w:t xml:space="preserve"> </w:t>
      </w:r>
      <w:r w:rsidR="00EB4AA5">
        <w:rPr>
          <w:rtl/>
        </w:rPr>
        <w:t>بصر</w:t>
      </w:r>
      <w:r w:rsidR="00315D70">
        <w:rPr>
          <w:rFonts w:hint="cs"/>
          <w:rtl/>
        </w:rPr>
        <w:t>ه</w:t>
      </w:r>
      <w:r>
        <w:rPr>
          <w:rtl/>
        </w:rPr>
        <w:t xml:space="preserve"> و انّه نفسه </w:t>
      </w:r>
      <w:r>
        <w:rPr>
          <w:rFonts w:hint="cs"/>
          <w:rtl/>
        </w:rPr>
        <w:t>ی</w:t>
      </w:r>
      <w:r>
        <w:rPr>
          <w:rFonts w:hint="eastAsia"/>
          <w:rtl/>
        </w:rPr>
        <w:t>موت</w:t>
      </w:r>
      <w:r>
        <w:rPr>
          <w:rtl/>
        </w:rPr>
        <w:t xml:space="preserve"> </w:t>
      </w:r>
      <w:r w:rsidR="009640A2">
        <w:rPr>
          <w:rtl/>
        </w:rPr>
        <w:t>في</w:t>
      </w:r>
      <w:r>
        <w:rPr>
          <w:rtl/>
        </w:rPr>
        <w:t xml:space="preserve"> رأس ال</w:t>
      </w:r>
      <w:r w:rsidR="002E78B4">
        <w:rPr>
          <w:rtl/>
        </w:rPr>
        <w:t>سنة</w:t>
      </w:r>
      <w:r>
        <w:rPr>
          <w:rtl/>
        </w:rPr>
        <w:t xml:space="preserve"> </w:t>
      </w:r>
      <w:r w:rsidRPr="009D640D">
        <w:rPr>
          <w:rStyle w:val="libFootnotenumChar"/>
          <w:rtl/>
        </w:rPr>
        <w:t>(1)</w:t>
      </w:r>
      <w:r>
        <w:rPr>
          <w:rtl/>
        </w:rPr>
        <w:t>.</w:t>
      </w:r>
    </w:p>
    <w:p w:rsidR="008C6066" w:rsidRDefault="009640A2" w:rsidP="00315D70">
      <w:pPr>
        <w:pStyle w:val="libNormal"/>
        <w:rPr>
          <w:rtl/>
        </w:rPr>
      </w:pPr>
      <w:r>
        <w:rPr>
          <w:rFonts w:hint="eastAsia"/>
          <w:rtl/>
        </w:rPr>
        <w:t>في</w:t>
      </w:r>
      <w:r w:rsidR="00471D2E">
        <w:rPr>
          <w:rtl/>
        </w:rPr>
        <w:t xml:space="preserve"> تع</w:t>
      </w:r>
      <w:r w:rsidR="003653A2">
        <w:rPr>
          <w:rtl/>
        </w:rPr>
        <w:t>لي</w:t>
      </w:r>
      <w:r w:rsidR="00471D2E">
        <w:rPr>
          <w:rFonts w:hint="eastAsia"/>
          <w:rtl/>
        </w:rPr>
        <w:t>م</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ابن عبّاس تفس</w:t>
      </w:r>
      <w:r w:rsidR="00471D2E">
        <w:rPr>
          <w:rFonts w:hint="cs"/>
          <w:rtl/>
        </w:rPr>
        <w:t>ی</w:t>
      </w:r>
      <w:r w:rsidR="00471D2E">
        <w:rPr>
          <w:rFonts w:hint="eastAsia"/>
          <w:rtl/>
        </w:rPr>
        <w:t>ر</w:t>
      </w:r>
      <w:r w:rsidR="00471D2E">
        <w:rPr>
          <w:rtl/>
        </w:rPr>
        <w:t xml:space="preserve"> الحمد </w:t>
      </w:r>
      <w:r w:rsidR="003653A2">
        <w:rPr>
          <w:rtl/>
        </w:rPr>
        <w:t>ليلة</w:t>
      </w:r>
      <w:r w:rsidR="00471D2E">
        <w:rPr>
          <w:rtl/>
        </w:rPr>
        <w:t xml:space="preserve"> من أوّلها </w:t>
      </w:r>
      <w:r w:rsidR="003653A2">
        <w:rPr>
          <w:rtl/>
        </w:rPr>
        <w:t>الى</w:t>
      </w:r>
      <w:r w:rsidR="00471D2E">
        <w:rPr>
          <w:rtl/>
        </w:rPr>
        <w:t xml:space="preserve"> </w:t>
      </w:r>
      <w:r w:rsidR="00800CD3">
        <w:rPr>
          <w:rtl/>
        </w:rPr>
        <w:t>آخرها</w:t>
      </w:r>
      <w:r w:rsidR="00471D2E">
        <w:rPr>
          <w:rtl/>
        </w:rPr>
        <w:t xml:space="preserve">، و </w:t>
      </w:r>
      <w:r w:rsidR="00FC7037">
        <w:rPr>
          <w:rtl/>
        </w:rPr>
        <w:t>روأية</w:t>
      </w:r>
      <w:r w:rsidR="00471D2E">
        <w:rPr>
          <w:rtl/>
        </w:rPr>
        <w:t xml:space="preserve"> الس</w:t>
      </w:r>
      <w:r w:rsidR="00471D2E">
        <w:rPr>
          <w:rFonts w:hint="cs"/>
          <w:rtl/>
        </w:rPr>
        <w:t>یّ</w:t>
      </w:r>
      <w:r w:rsidR="00471D2E">
        <w:rPr>
          <w:rFonts w:hint="eastAsia"/>
          <w:rtl/>
        </w:rPr>
        <w:t>د</w:t>
      </w:r>
      <w:r w:rsidR="00471D2E">
        <w:rPr>
          <w:rtl/>
        </w:rPr>
        <w:t xml:space="preserve"> ابن طاووس عن النقاش انّه ذهب بصر ابن عبّاس من </w:t>
      </w:r>
      <w:r w:rsidR="003653A2">
        <w:rPr>
          <w:rtl/>
        </w:rPr>
        <w:t>کثرة</w:t>
      </w:r>
      <w:r w:rsidR="00471D2E">
        <w:rPr>
          <w:rtl/>
        </w:rPr>
        <w:t xml:space="preserve"> بکائه ع</w:t>
      </w:r>
      <w:r w:rsidR="003653A2">
        <w:rPr>
          <w:rtl/>
        </w:rPr>
        <w:t>ل</w:t>
      </w:r>
      <w:r w:rsidR="00315D70">
        <w:rPr>
          <w:rFonts w:hint="cs"/>
          <w:rtl/>
        </w:rPr>
        <w:t>ى</w:t>
      </w:r>
      <w:r w:rsidR="00471D2E">
        <w:rPr>
          <w:rtl/>
        </w:rPr>
        <w:t xml:space="preserve">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عليه‌السلام</w:t>
      </w:r>
      <w:r w:rsidR="00471D2E">
        <w:rPr>
          <w:rtl/>
        </w:rPr>
        <w:t xml:space="preserve"> </w:t>
      </w:r>
      <w:r w:rsidR="00471D2E" w:rsidRPr="009D640D">
        <w:rPr>
          <w:rStyle w:val="libFootnotenumChar"/>
          <w:rtl/>
        </w:rPr>
        <w:t>(2)</w:t>
      </w:r>
      <w:r w:rsidR="00471D2E">
        <w:rPr>
          <w:rtl/>
        </w:rPr>
        <w:t>.</w:t>
      </w:r>
    </w:p>
    <w:p w:rsidR="008C6066" w:rsidRDefault="00471D2E" w:rsidP="00315D70">
      <w:pPr>
        <w:pStyle w:val="libNormal"/>
        <w:rPr>
          <w:rtl/>
        </w:rPr>
      </w:pPr>
      <w:r>
        <w:rPr>
          <w:rFonts w:hint="eastAsia"/>
          <w:rtl/>
        </w:rPr>
        <w:t>ما</w:t>
      </w:r>
      <w:r>
        <w:rPr>
          <w:rtl/>
        </w:rPr>
        <w:t xml:space="preserve"> </w:t>
      </w:r>
      <w:r>
        <w:rPr>
          <w:rFonts w:hint="cs"/>
          <w:rtl/>
        </w:rPr>
        <w:t>ی</w:t>
      </w:r>
      <w:r>
        <w:rPr>
          <w:rFonts w:hint="eastAsia"/>
          <w:rtl/>
        </w:rPr>
        <w:t>دلّ</w:t>
      </w:r>
      <w:r>
        <w:rPr>
          <w:rtl/>
        </w:rPr>
        <w:t xml:space="preserve"> ع</w:t>
      </w:r>
      <w:r w:rsidR="003653A2">
        <w:rPr>
          <w:rtl/>
        </w:rPr>
        <w:t>ل</w:t>
      </w:r>
      <w:r w:rsidR="00315D70">
        <w:rPr>
          <w:rFonts w:hint="cs"/>
          <w:rtl/>
        </w:rPr>
        <w:t>ى</w:t>
      </w:r>
      <w:r>
        <w:rPr>
          <w:rtl/>
        </w:rPr>
        <w:t xml:space="preserve"> ذمّ ابن عبّاس </w:t>
      </w:r>
      <w:r w:rsidRPr="009D640D">
        <w:rPr>
          <w:rStyle w:val="libFootnotenumChar"/>
          <w:rtl/>
        </w:rPr>
        <w:t>(3)</w:t>
      </w:r>
      <w:r>
        <w:rPr>
          <w:rtl/>
        </w:rPr>
        <w:t>.</w:t>
      </w:r>
    </w:p>
    <w:p w:rsidR="008C6066" w:rsidRDefault="00471D2E" w:rsidP="00471D2E">
      <w:pPr>
        <w:pStyle w:val="libNormal"/>
        <w:rPr>
          <w:rtl/>
        </w:rPr>
      </w:pPr>
      <w:r>
        <w:rPr>
          <w:rFonts w:hint="eastAsia"/>
          <w:rtl/>
        </w:rPr>
        <w:t>شک</w:t>
      </w:r>
      <w:r w:rsidR="002D5688">
        <w:rPr>
          <w:rFonts w:hint="eastAsia"/>
          <w:rtl/>
        </w:rPr>
        <w:t>آية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067415">
        <w:rPr>
          <w:rtl/>
        </w:rPr>
        <w:t>اليه</w:t>
      </w:r>
      <w:r>
        <w:rPr>
          <w:rtl/>
        </w:rPr>
        <w:t xml:space="preserve"> عن تخاذل القوم </w:t>
      </w:r>
      <w:r w:rsidR="003653A2">
        <w:rPr>
          <w:rtl/>
        </w:rPr>
        <w:t>أي</w:t>
      </w:r>
      <w:r>
        <w:rPr>
          <w:rFonts w:hint="eastAsia"/>
          <w:rtl/>
        </w:rPr>
        <w:t>اه</w:t>
      </w:r>
      <w:r>
        <w:rPr>
          <w:rtl/>
        </w:rPr>
        <w:t xml:space="preserve"> و اقترانه بابن </w:t>
      </w:r>
      <w:r w:rsidR="00315D70">
        <w:rPr>
          <w:rtl/>
        </w:rPr>
        <w:t>آکلة</w:t>
      </w:r>
      <w:r>
        <w:rPr>
          <w:rtl/>
        </w:rPr>
        <w:t xml:space="preserve"> الأکباد و عمرو و </w:t>
      </w:r>
      <w:r w:rsidR="00FC7037">
        <w:rPr>
          <w:rtl/>
        </w:rPr>
        <w:t>عتبة</w:t>
      </w:r>
      <w:r>
        <w:rPr>
          <w:rtl/>
        </w:rPr>
        <w:t xml:space="preserve"> و ال</w:t>
      </w:r>
      <w:r w:rsidR="00800CD3">
        <w:rPr>
          <w:rtl/>
        </w:rPr>
        <w:t>وليّ</w:t>
      </w:r>
      <w:r>
        <w:rPr>
          <w:rFonts w:hint="eastAsia"/>
          <w:rtl/>
        </w:rPr>
        <w:t>د</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15D70">
      <w:pPr>
        <w:pStyle w:val="libNormal"/>
        <w:rPr>
          <w:rtl/>
        </w:rPr>
      </w:pPr>
      <w:r>
        <w:rPr>
          <w:rFonts w:hint="eastAsia"/>
          <w:rtl/>
        </w:rPr>
        <w:t>احتجاج</w:t>
      </w:r>
      <w:r>
        <w:rPr>
          <w:rtl/>
        </w:rPr>
        <w:t xml:space="preserve"> ابن عبّاس ع</w:t>
      </w:r>
      <w:r w:rsidR="003653A2">
        <w:rPr>
          <w:rtl/>
        </w:rPr>
        <w:t>ل</w:t>
      </w:r>
      <w:r w:rsidR="00315D70">
        <w:rPr>
          <w:rFonts w:hint="cs"/>
          <w:rtl/>
        </w:rPr>
        <w:t>ى</w:t>
      </w:r>
      <w:r>
        <w:rPr>
          <w:rtl/>
        </w:rPr>
        <w:t xml:space="preserve"> ال</w:t>
      </w:r>
      <w:r w:rsidR="00067415">
        <w:rPr>
          <w:rtl/>
        </w:rPr>
        <w:t>ثاني</w:t>
      </w:r>
      <w:r>
        <w:rPr>
          <w:rtl/>
        </w:rPr>
        <w:t xml:space="preserve"> بأحسن احتجاج و أبلغ کلام </w:t>
      </w:r>
      <w:r w:rsidR="009640A2">
        <w:rPr>
          <w:rtl/>
        </w:rPr>
        <w:t>في</w:t>
      </w:r>
      <w:r>
        <w:rPr>
          <w:rtl/>
        </w:rPr>
        <w:t xml:space="preserve"> ردّ قوله:کرهت قر</w:t>
      </w:r>
      <w:r>
        <w:rPr>
          <w:rFonts w:hint="cs"/>
          <w:rtl/>
        </w:rPr>
        <w:t>ی</w:t>
      </w:r>
      <w:r>
        <w:rPr>
          <w:rFonts w:hint="eastAsia"/>
          <w:rtl/>
        </w:rPr>
        <w:t>ش</w:t>
      </w:r>
      <w:r>
        <w:rPr>
          <w:rtl/>
        </w:rPr>
        <w:t xml:space="preserve"> أن تجمع لکم ال</w:t>
      </w:r>
      <w:r w:rsidR="00BE3B8B">
        <w:rPr>
          <w:rtl/>
        </w:rPr>
        <w:t>نبوّة</w:t>
      </w:r>
      <w:r>
        <w:rPr>
          <w:rtl/>
        </w:rPr>
        <w:t xml:space="preserve"> و ال</w:t>
      </w:r>
      <w:r w:rsidR="00841CC1">
        <w:rPr>
          <w:rtl/>
        </w:rPr>
        <w:t>خلافة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15D70">
      <w:pPr>
        <w:pStyle w:val="libNormal"/>
        <w:rPr>
          <w:rtl/>
        </w:rPr>
      </w:pPr>
      <w:r>
        <w:rPr>
          <w:rFonts w:hint="eastAsia"/>
          <w:rtl/>
        </w:rPr>
        <w:t>احتجاجه</w:t>
      </w:r>
      <w:r>
        <w:rPr>
          <w:rtl/>
        </w:rPr>
        <w:t xml:space="preserve"> ع</w:t>
      </w:r>
      <w:r w:rsidR="003653A2">
        <w:rPr>
          <w:rtl/>
        </w:rPr>
        <w:t>ل</w:t>
      </w:r>
      <w:r w:rsidR="00315D70">
        <w:rPr>
          <w:rFonts w:hint="cs"/>
          <w:rtl/>
        </w:rPr>
        <w:t>ى</w:t>
      </w:r>
      <w:r>
        <w:rPr>
          <w:rtl/>
        </w:rPr>
        <w:t xml:space="preserve"> ال</w:t>
      </w:r>
      <w:r w:rsidR="00067415">
        <w:rPr>
          <w:rtl/>
        </w:rPr>
        <w:t>مرأة</w:t>
      </w:r>
      <w:r>
        <w:rPr>
          <w:rtl/>
        </w:rPr>
        <w:t xml:space="preserve"> بال</w:t>
      </w:r>
      <w:r w:rsidR="00EB4AA5">
        <w:rPr>
          <w:rtl/>
        </w:rPr>
        <w:t>بصرة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315D70">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ما جر</w:t>
      </w:r>
      <w:r w:rsidR="00471D2E">
        <w:rPr>
          <w:rFonts w:hint="cs"/>
          <w:rtl/>
        </w:rPr>
        <w:t>ی</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w:t>
      </w:r>
      <w:r w:rsidR="00067415">
        <w:rPr>
          <w:rtl/>
        </w:rPr>
        <w:t>مرأة</w:t>
      </w:r>
      <w:r w:rsidR="00471D2E">
        <w:rPr>
          <w:rtl/>
        </w:rPr>
        <w:t xml:space="preserve"> بعد حرب الجمل ح</w:t>
      </w:r>
      <w:r w:rsidR="00471D2E">
        <w:rPr>
          <w:rFonts w:hint="cs"/>
          <w:rtl/>
        </w:rPr>
        <w:t>ی</w:t>
      </w:r>
      <w:r w:rsidR="00471D2E">
        <w:rPr>
          <w:rFonts w:hint="eastAsia"/>
          <w:rtl/>
        </w:rPr>
        <w:t>ث</w:t>
      </w:r>
      <w:r w:rsidR="00471D2E">
        <w:rPr>
          <w:rtl/>
        </w:rPr>
        <w:t xml:space="preserve"> دخل ابن عبّاس ب</w:t>
      </w:r>
      <w:r w:rsidR="00471D2E">
        <w:rPr>
          <w:rFonts w:hint="cs"/>
          <w:rtl/>
        </w:rPr>
        <w:t>ی</w:t>
      </w:r>
      <w:r w:rsidR="00471D2E">
        <w:rPr>
          <w:rFonts w:hint="eastAsia"/>
          <w:rtl/>
        </w:rPr>
        <w:t>تها</w:t>
      </w:r>
      <w:r w:rsidR="00471D2E">
        <w:rPr>
          <w:rtl/>
        </w:rPr>
        <w:t xml:space="preserve"> </w:t>
      </w:r>
      <w:r w:rsidR="00725496">
        <w:rPr>
          <w:rtl/>
        </w:rPr>
        <w:t>بغي</w:t>
      </w:r>
      <w:r w:rsidR="00471D2E">
        <w:rPr>
          <w:rFonts w:hint="eastAsia"/>
          <w:rtl/>
        </w:rPr>
        <w:t>ر</w:t>
      </w:r>
      <w:r w:rsidR="00471D2E">
        <w:rPr>
          <w:rtl/>
        </w:rPr>
        <w:t xml:space="preserve"> إذنها فقالت:</w:t>
      </w:r>
      <w:r w:rsidR="00471D2E">
        <w:rPr>
          <w:rFonts w:hint="cs"/>
          <w:rtl/>
        </w:rPr>
        <w:t>ی</w:t>
      </w:r>
      <w:r w:rsidR="00471D2E">
        <w:rPr>
          <w:rFonts w:hint="eastAsia"/>
          <w:rtl/>
        </w:rPr>
        <w:t>ابن</w:t>
      </w:r>
      <w:r w:rsidR="00471D2E">
        <w:rPr>
          <w:rtl/>
        </w:rPr>
        <w:t xml:space="preserve"> عبّاس أخطأت ال</w:t>
      </w:r>
      <w:r w:rsidR="002E78B4">
        <w:rPr>
          <w:rtl/>
        </w:rPr>
        <w:t>سنة</w:t>
      </w:r>
      <w:r w:rsidR="00471D2E">
        <w:rPr>
          <w:rtl/>
        </w:rPr>
        <w:t>،فقال لها:نحن أ</w:t>
      </w:r>
      <w:r w:rsidR="00800CD3">
        <w:rPr>
          <w:rtl/>
        </w:rPr>
        <w:t>ول</w:t>
      </w:r>
      <w:r w:rsidR="00315D70">
        <w:rPr>
          <w:rFonts w:hint="cs"/>
          <w:rtl/>
        </w:rPr>
        <w:t>ى</w:t>
      </w:r>
      <w:r w:rsidR="00471D2E">
        <w:rPr>
          <w:rtl/>
        </w:rPr>
        <w:t xml:space="preserve"> بال</w:t>
      </w:r>
      <w:r w:rsidR="002E78B4">
        <w:rPr>
          <w:rtl/>
        </w:rPr>
        <w:t>سنة</w:t>
      </w:r>
      <w:r w:rsidR="00471D2E">
        <w:rPr>
          <w:rtl/>
        </w:rPr>
        <w:t xml:space="preserve"> منک و نحن علّمناک ال</w:t>
      </w:r>
      <w:r w:rsidR="002E78B4">
        <w:rPr>
          <w:rtl/>
        </w:rPr>
        <w:t>سنة</w:t>
      </w:r>
      <w:r w:rsidR="00471D2E">
        <w:rPr>
          <w:rtl/>
        </w:rPr>
        <w:t xml:space="preserve"> </w:t>
      </w:r>
      <w:r w:rsidR="00471D2E" w:rsidRPr="009D640D">
        <w:rPr>
          <w:rStyle w:val="libFootnotenumChar"/>
          <w:rtl/>
        </w:rPr>
        <w:t>(7)</w:t>
      </w:r>
      <w:r w:rsidR="00471D2E">
        <w:rPr>
          <w:rtl/>
        </w:rPr>
        <w:t>.</w:t>
      </w:r>
    </w:p>
    <w:p w:rsidR="008C6066" w:rsidRDefault="00471D2E" w:rsidP="00315D70">
      <w:pPr>
        <w:pStyle w:val="libNormal"/>
        <w:rPr>
          <w:rtl/>
        </w:rPr>
      </w:pPr>
      <w:r>
        <w:rPr>
          <w:rFonts w:hint="eastAsia"/>
          <w:rtl/>
        </w:rPr>
        <w:t>احتجاجه</w:t>
      </w:r>
      <w:r>
        <w:rPr>
          <w:rtl/>
        </w:rPr>
        <w:t xml:space="preserve"> ع</w:t>
      </w:r>
      <w:r w:rsidR="003653A2">
        <w:rPr>
          <w:rtl/>
        </w:rPr>
        <w:t>ل</w:t>
      </w:r>
      <w:r w:rsidR="00315D70">
        <w:rPr>
          <w:rFonts w:hint="cs"/>
          <w:rtl/>
        </w:rPr>
        <w:t>ى</w:t>
      </w:r>
      <w:r>
        <w:rPr>
          <w:rtl/>
        </w:rPr>
        <w:t xml:space="preserve"> ال</w:t>
      </w:r>
      <w:r w:rsidR="00F306FB">
        <w:rPr>
          <w:rtl/>
        </w:rPr>
        <w:t>شامي</w:t>
      </w:r>
      <w:r>
        <w:rPr>
          <w:rtl/>
        </w:rPr>
        <w:t xml:space="preserve"> </w:t>
      </w:r>
      <w:r w:rsidR="009640A2">
        <w:rPr>
          <w:rtl/>
        </w:rPr>
        <w:t>في</w:t>
      </w:r>
      <w:r>
        <w:rPr>
          <w:rtl/>
        </w:rPr>
        <w:t xml:space="preserve"> فضل </w:t>
      </w:r>
      <w:r w:rsidR="009640A2">
        <w:rPr>
          <w:rtl/>
        </w:rPr>
        <w:t>عليّ</w:t>
      </w:r>
      <w:r>
        <w:rPr>
          <w:rtl/>
        </w:rPr>
        <w:t xml:space="preserve"> و قتاله مع الناکث</w:t>
      </w:r>
      <w:r>
        <w:rPr>
          <w:rFonts w:hint="cs"/>
          <w:rtl/>
        </w:rPr>
        <w:t>ی</w:t>
      </w:r>
      <w:r>
        <w:rPr>
          <w:rFonts w:hint="eastAsia"/>
          <w:rtl/>
        </w:rPr>
        <w:t>ن</w:t>
      </w:r>
      <w:r>
        <w:rPr>
          <w:rtl/>
        </w:rPr>
        <w:t xml:space="preserve"> </w:t>
      </w:r>
      <w:r w:rsidRPr="009D640D">
        <w:rPr>
          <w:rStyle w:val="libFootnotenumChar"/>
          <w:rtl/>
        </w:rPr>
        <w:t>(8)</w:t>
      </w:r>
      <w:r>
        <w:rPr>
          <w:rtl/>
        </w:rPr>
        <w:t>.</w:t>
      </w:r>
    </w:p>
    <w:p w:rsidR="008C6066" w:rsidRDefault="00471D2E" w:rsidP="00471D2E">
      <w:pPr>
        <w:pStyle w:val="libNormal"/>
        <w:rPr>
          <w:rtl/>
        </w:rPr>
      </w:pPr>
      <w:r>
        <w:rPr>
          <w:rFonts w:hint="eastAsia"/>
          <w:rtl/>
        </w:rPr>
        <w:t>کلماته</w:t>
      </w:r>
      <w:r>
        <w:rPr>
          <w:rtl/>
        </w:rPr>
        <w:t xml:space="preserve">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w:t>
      </w:r>
      <w:r w:rsidR="009640A2">
        <w:rPr>
          <w:rtl/>
        </w:rPr>
        <w:t>في</w:t>
      </w:r>
      <w:r>
        <w:rPr>
          <w:rtl/>
        </w:rPr>
        <w:t xml:space="preserve"> فضل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بطلان </w:t>
      </w:r>
      <w:r w:rsidR="00FC7037">
        <w:rPr>
          <w:rtl/>
        </w:rPr>
        <w:t>معاویة</w:t>
      </w:r>
      <w:r>
        <w:rPr>
          <w:rtl/>
        </w:rPr>
        <w:t xml:space="preserve"> </w:t>
      </w:r>
      <w:r w:rsidRPr="009D640D">
        <w:rPr>
          <w:rStyle w:val="libFootnotenumChar"/>
          <w:rtl/>
        </w:rPr>
        <w:t>(9)</w:t>
      </w:r>
      <w:r>
        <w:rPr>
          <w:rtl/>
        </w:rPr>
        <w:t>.</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152</w:t>
      </w:r>
      <w:r w:rsidR="00471D2E">
        <w:rPr>
          <w:rtl/>
        </w:rPr>
        <w:t>/</w:t>
      </w:r>
      <w:r w:rsidR="0094408E">
        <w:rPr>
          <w:rtl/>
        </w:rPr>
        <w:t>11</w:t>
      </w:r>
      <w:r w:rsidR="00471D2E">
        <w:rPr>
          <w:rtl/>
        </w:rPr>
        <w:t>/</w:t>
      </w:r>
      <w:r w:rsidR="0094408E">
        <w:rPr>
          <w:rtl/>
        </w:rPr>
        <w:t>14</w:t>
      </w:r>
      <w:r w:rsidR="00471D2E">
        <w:rPr>
          <w:rtl/>
        </w:rPr>
        <w:t>،ج:</w:t>
      </w:r>
      <w:r w:rsidR="0094408E">
        <w:rPr>
          <w:rtl/>
        </w:rPr>
        <w:t>254</w:t>
      </w:r>
      <w:r w:rsidR="00471D2E">
        <w:rPr>
          <w:rtl/>
        </w:rPr>
        <w:t>/</w:t>
      </w:r>
      <w:r w:rsidR="0094408E">
        <w:rPr>
          <w:rtl/>
        </w:rPr>
        <w:t>58</w:t>
      </w:r>
      <w:r w:rsidR="00471D2E">
        <w:rPr>
          <w:rtl/>
        </w:rPr>
        <w:t>.</w:t>
      </w:r>
    </w:p>
    <w:p w:rsidR="008C6066" w:rsidRDefault="00DE3D9F" w:rsidP="00315D70">
      <w:pPr>
        <w:pStyle w:val="libFootnote0"/>
        <w:rPr>
          <w:rtl/>
        </w:rPr>
      </w:pPr>
      <w:r>
        <w:rPr>
          <w:rtl/>
        </w:rPr>
        <w:t>(2)</w:t>
      </w:r>
      <w:r w:rsidR="00471D2E">
        <w:rPr>
          <w:rtl/>
        </w:rPr>
        <w:t xml:space="preserve"> ق:کتاب القرآن</w:t>
      </w:r>
      <w:r w:rsidR="0094408E">
        <w:rPr>
          <w:rtl/>
        </w:rPr>
        <w:t>28</w:t>
      </w:r>
      <w:r w:rsidR="00471D2E">
        <w:rPr>
          <w:rtl/>
        </w:rPr>
        <w:t>/</w:t>
      </w:r>
      <w:r w:rsidR="0094408E">
        <w:rPr>
          <w:rtl/>
        </w:rPr>
        <w:t>9</w:t>
      </w:r>
      <w:r w:rsidR="00471D2E">
        <w:rPr>
          <w:rtl/>
        </w:rPr>
        <w:t>/،ج:</w:t>
      </w:r>
      <w:r w:rsidR="0094408E">
        <w:rPr>
          <w:rtl/>
        </w:rPr>
        <w:t>105</w:t>
      </w:r>
      <w:r w:rsidR="00471D2E">
        <w:rPr>
          <w:rtl/>
        </w:rPr>
        <w:t>/</w:t>
      </w:r>
      <w:r w:rsidR="0094408E">
        <w:rPr>
          <w:rtl/>
        </w:rPr>
        <w:t>92</w:t>
      </w:r>
      <w:r w:rsidR="00471D2E">
        <w:rPr>
          <w:rtl/>
        </w:rPr>
        <w:t>.</w:t>
      </w:r>
    </w:p>
    <w:p w:rsidR="008C6066" w:rsidRDefault="00DE3D9F" w:rsidP="00315D70">
      <w:pPr>
        <w:pStyle w:val="libFootnote0"/>
        <w:rPr>
          <w:rtl/>
        </w:rPr>
      </w:pPr>
      <w:r>
        <w:rPr>
          <w:rtl/>
        </w:rPr>
        <w:t>(3)</w:t>
      </w:r>
      <w:r w:rsidR="00471D2E">
        <w:rPr>
          <w:rtl/>
        </w:rPr>
        <w:t xml:space="preserve"> ق:</w:t>
      </w:r>
      <w:r w:rsidR="0094408E">
        <w:rPr>
          <w:rtl/>
        </w:rPr>
        <w:t>200</w:t>
      </w:r>
      <w:r w:rsidR="00471D2E">
        <w:rPr>
          <w:rtl/>
        </w:rPr>
        <w:t>/</w:t>
      </w:r>
      <w:r w:rsidR="0094408E">
        <w:rPr>
          <w:rtl/>
        </w:rPr>
        <w:t>70</w:t>
      </w:r>
      <w:r w:rsidR="00471D2E">
        <w:rPr>
          <w:rtl/>
        </w:rPr>
        <w:t>/</w:t>
      </w:r>
      <w:r w:rsidR="0094408E">
        <w:rPr>
          <w:rtl/>
        </w:rPr>
        <w:t>7</w:t>
      </w:r>
      <w:r w:rsidR="00471D2E">
        <w:rPr>
          <w:rtl/>
        </w:rPr>
        <w:t>،ج:</w:t>
      </w:r>
      <w:r w:rsidR="0094408E">
        <w:rPr>
          <w:rtl/>
        </w:rPr>
        <w:t>78</w:t>
      </w:r>
      <w:r w:rsidR="00471D2E">
        <w:rPr>
          <w:rtl/>
        </w:rPr>
        <w:t>/</w:t>
      </w:r>
      <w:r w:rsidR="0094408E">
        <w:rPr>
          <w:rtl/>
        </w:rPr>
        <w:t>25</w:t>
      </w:r>
      <w:r w:rsidR="00471D2E">
        <w:rPr>
          <w:rtl/>
        </w:rPr>
        <w:t>.</w:t>
      </w:r>
    </w:p>
    <w:p w:rsidR="008C6066" w:rsidRDefault="00DE3D9F" w:rsidP="00315D70">
      <w:pPr>
        <w:pStyle w:val="libFootnote0"/>
        <w:rPr>
          <w:rtl/>
        </w:rPr>
      </w:pPr>
      <w:r>
        <w:rPr>
          <w:rtl/>
        </w:rPr>
        <w:t>(4)</w:t>
      </w:r>
      <w:r w:rsidR="00471D2E">
        <w:rPr>
          <w:rtl/>
        </w:rPr>
        <w:t xml:space="preserve"> ق:</w:t>
      </w:r>
      <w:r w:rsidR="0094408E">
        <w:rPr>
          <w:rtl/>
        </w:rPr>
        <w:t>167</w:t>
      </w:r>
      <w:r w:rsidR="00471D2E">
        <w:rPr>
          <w:rtl/>
        </w:rPr>
        <w:t>/</w:t>
      </w:r>
      <w:r w:rsidR="0094408E">
        <w:rPr>
          <w:rtl/>
        </w:rPr>
        <w:t>15</w:t>
      </w:r>
      <w:r w:rsidR="00471D2E">
        <w:rPr>
          <w:rtl/>
        </w:rPr>
        <w:t>/</w:t>
      </w:r>
      <w:r w:rsidR="0094408E">
        <w:rPr>
          <w:rtl/>
        </w:rPr>
        <w:t>8</w:t>
      </w:r>
      <w:r w:rsidR="00471D2E">
        <w:rPr>
          <w:rtl/>
        </w:rPr>
        <w:t>،ج:-.</w:t>
      </w:r>
    </w:p>
    <w:p w:rsidR="008C6066" w:rsidRDefault="00DE3D9F" w:rsidP="00315D70">
      <w:pPr>
        <w:pStyle w:val="libFootnote0"/>
        <w:rPr>
          <w:rtl/>
        </w:rPr>
      </w:pPr>
      <w:r>
        <w:rPr>
          <w:rtl/>
        </w:rPr>
        <w:t>(5)</w:t>
      </w:r>
      <w:r w:rsidR="00471D2E">
        <w:rPr>
          <w:rtl/>
        </w:rPr>
        <w:t xml:space="preserve"> ق:</w:t>
      </w:r>
      <w:r w:rsidR="0094408E">
        <w:rPr>
          <w:rtl/>
        </w:rPr>
        <w:t>307</w:t>
      </w:r>
      <w:r w:rsidR="00471D2E">
        <w:rPr>
          <w:rtl/>
        </w:rPr>
        <w:t>/</w:t>
      </w:r>
      <w:r w:rsidR="0094408E">
        <w:rPr>
          <w:rtl/>
        </w:rPr>
        <w:t>23</w:t>
      </w:r>
      <w:r w:rsidR="00471D2E">
        <w:rPr>
          <w:rtl/>
        </w:rPr>
        <w:t>/</w:t>
      </w:r>
      <w:r w:rsidR="0094408E">
        <w:rPr>
          <w:rtl/>
        </w:rPr>
        <w:t>8</w:t>
      </w:r>
      <w:r w:rsidR="00471D2E">
        <w:rPr>
          <w:rtl/>
        </w:rPr>
        <w:t>،ج:-.</w:t>
      </w:r>
    </w:p>
    <w:p w:rsidR="008C6066" w:rsidRDefault="00DE3D9F" w:rsidP="00315D70">
      <w:pPr>
        <w:pStyle w:val="libFootnote0"/>
        <w:rPr>
          <w:rtl/>
        </w:rPr>
      </w:pPr>
      <w:r>
        <w:rPr>
          <w:rtl/>
        </w:rPr>
        <w:t>(6)</w:t>
      </w:r>
      <w:r w:rsidR="00471D2E">
        <w:rPr>
          <w:rtl/>
        </w:rPr>
        <w:t xml:space="preserve"> ق:</w:t>
      </w:r>
      <w:r w:rsidR="0094408E">
        <w:rPr>
          <w:rtl/>
        </w:rPr>
        <w:t>342</w:t>
      </w:r>
      <w:r w:rsidR="00471D2E">
        <w:rPr>
          <w:rtl/>
        </w:rPr>
        <w:t>/</w:t>
      </w:r>
      <w:r w:rsidR="0094408E">
        <w:rPr>
          <w:rtl/>
        </w:rPr>
        <w:t>26</w:t>
      </w:r>
      <w:r w:rsidR="00471D2E">
        <w:rPr>
          <w:rtl/>
        </w:rPr>
        <w:t>/</w:t>
      </w:r>
      <w:r w:rsidR="0094408E">
        <w:rPr>
          <w:rtl/>
        </w:rPr>
        <w:t>8</w:t>
      </w:r>
      <w:r w:rsidR="00471D2E">
        <w:rPr>
          <w:rtl/>
        </w:rPr>
        <w:t>،ج:-.</w:t>
      </w:r>
    </w:p>
    <w:p w:rsidR="008C6066" w:rsidRDefault="00DE3D9F" w:rsidP="00315D70">
      <w:pPr>
        <w:pStyle w:val="libFootnote0"/>
        <w:rPr>
          <w:rtl/>
        </w:rPr>
      </w:pPr>
      <w:r>
        <w:rPr>
          <w:rtl/>
        </w:rPr>
        <w:t>(7)</w:t>
      </w:r>
      <w:r w:rsidR="00471D2E">
        <w:rPr>
          <w:rtl/>
        </w:rPr>
        <w:t xml:space="preserve"> ق:</w:t>
      </w:r>
      <w:r w:rsidR="0094408E">
        <w:rPr>
          <w:rtl/>
        </w:rPr>
        <w:t>450</w:t>
      </w:r>
      <w:r w:rsidR="00471D2E">
        <w:rPr>
          <w:rtl/>
        </w:rPr>
        <w:t>/</w:t>
      </w:r>
      <w:r w:rsidR="0094408E">
        <w:rPr>
          <w:rtl/>
        </w:rPr>
        <w:t>38</w:t>
      </w:r>
      <w:r w:rsidR="00471D2E">
        <w:rPr>
          <w:rtl/>
        </w:rPr>
        <w:t>/</w:t>
      </w:r>
      <w:r w:rsidR="0094408E">
        <w:rPr>
          <w:rtl/>
        </w:rPr>
        <w:t>8</w:t>
      </w:r>
      <w:r w:rsidR="00471D2E">
        <w:rPr>
          <w:rtl/>
        </w:rPr>
        <w:t>،ج:</w:t>
      </w:r>
      <w:r w:rsidR="0094408E">
        <w:rPr>
          <w:rtl/>
        </w:rPr>
        <w:t>269</w:t>
      </w:r>
      <w:r w:rsidR="00471D2E">
        <w:rPr>
          <w:rtl/>
        </w:rPr>
        <w:t>/</w:t>
      </w:r>
      <w:r w:rsidR="0094408E">
        <w:rPr>
          <w:rtl/>
        </w:rPr>
        <w:t>32</w:t>
      </w:r>
      <w:r w:rsidR="00471D2E">
        <w:rPr>
          <w:rtl/>
        </w:rPr>
        <w:t>.</w:t>
      </w:r>
    </w:p>
    <w:p w:rsidR="008C6066" w:rsidRDefault="00DE3D9F" w:rsidP="00315D70">
      <w:pPr>
        <w:pStyle w:val="libFootnote0"/>
        <w:rPr>
          <w:rtl/>
        </w:rPr>
      </w:pPr>
      <w:r>
        <w:rPr>
          <w:rtl/>
        </w:rPr>
        <w:t>(8)</w:t>
      </w:r>
      <w:r w:rsidR="00471D2E">
        <w:rPr>
          <w:rtl/>
        </w:rPr>
        <w:t xml:space="preserve"> ق:</w:t>
      </w:r>
      <w:r w:rsidR="0094408E">
        <w:rPr>
          <w:rtl/>
        </w:rPr>
        <w:t>464</w:t>
      </w:r>
      <w:r w:rsidR="00471D2E">
        <w:rPr>
          <w:rtl/>
        </w:rPr>
        <w:t>/</w:t>
      </w:r>
      <w:r w:rsidR="0094408E">
        <w:rPr>
          <w:rtl/>
        </w:rPr>
        <w:t>42</w:t>
      </w:r>
      <w:r w:rsidR="00471D2E">
        <w:rPr>
          <w:rtl/>
        </w:rPr>
        <w:t>/</w:t>
      </w:r>
      <w:r w:rsidR="0094408E">
        <w:rPr>
          <w:rtl/>
        </w:rPr>
        <w:t>8</w:t>
      </w:r>
      <w:r w:rsidR="00471D2E">
        <w:rPr>
          <w:rtl/>
        </w:rPr>
        <w:t>،ج:</w:t>
      </w:r>
      <w:r w:rsidR="0094408E">
        <w:rPr>
          <w:rtl/>
        </w:rPr>
        <w:t>345</w:t>
      </w:r>
      <w:r w:rsidR="00471D2E">
        <w:rPr>
          <w:rtl/>
        </w:rPr>
        <w:t>/</w:t>
      </w:r>
      <w:r w:rsidR="0094408E">
        <w:rPr>
          <w:rtl/>
        </w:rPr>
        <w:t>32</w:t>
      </w:r>
      <w:r w:rsidR="00471D2E">
        <w:rPr>
          <w:rtl/>
        </w:rPr>
        <w:t>.</w:t>
      </w:r>
    </w:p>
    <w:p w:rsidR="008C6066" w:rsidRDefault="00DE3D9F" w:rsidP="00315D70">
      <w:pPr>
        <w:pStyle w:val="libFootnote0"/>
        <w:rPr>
          <w:rtl/>
        </w:rPr>
      </w:pPr>
      <w:r>
        <w:rPr>
          <w:rtl/>
        </w:rPr>
        <w:t>(9)</w:t>
      </w:r>
      <w:r w:rsidR="00471D2E">
        <w:rPr>
          <w:rtl/>
        </w:rPr>
        <w:t xml:space="preserve"> ق:</w:t>
      </w:r>
      <w:r w:rsidR="0094408E">
        <w:rPr>
          <w:rtl/>
        </w:rPr>
        <w:t>494</w:t>
      </w:r>
      <w:r w:rsidR="00471D2E">
        <w:rPr>
          <w:rtl/>
        </w:rPr>
        <w:t>/</w:t>
      </w:r>
      <w:r w:rsidR="0094408E">
        <w:rPr>
          <w:rtl/>
        </w:rPr>
        <w:t>45</w:t>
      </w:r>
      <w:r w:rsidR="00471D2E">
        <w:rPr>
          <w:rtl/>
        </w:rPr>
        <w:t>/</w:t>
      </w:r>
      <w:r w:rsidR="0094408E">
        <w:rPr>
          <w:rtl/>
        </w:rPr>
        <w:t>8</w:t>
      </w:r>
      <w:r w:rsidR="00471D2E">
        <w:rPr>
          <w:rtl/>
        </w:rPr>
        <w:t>،ج:</w:t>
      </w:r>
      <w:r w:rsidR="0094408E">
        <w:rPr>
          <w:rtl/>
        </w:rPr>
        <w:t>488</w:t>
      </w:r>
      <w:r w:rsidR="00471D2E">
        <w:rPr>
          <w:rtl/>
        </w:rPr>
        <w:t>/</w:t>
      </w:r>
      <w:r w:rsidR="0094408E">
        <w:rPr>
          <w:rtl/>
        </w:rPr>
        <w:t>32</w:t>
      </w:r>
      <w:r w:rsidR="00471D2E">
        <w:rPr>
          <w:rtl/>
        </w:rPr>
        <w:t>.</w:t>
      </w:r>
    </w:p>
    <w:p w:rsidR="00035FFC" w:rsidRDefault="00035FFC" w:rsidP="00035FFC">
      <w:pPr>
        <w:pStyle w:val="libNormal"/>
        <w:rPr>
          <w:rtl/>
        </w:rPr>
      </w:pPr>
      <w:r>
        <w:rPr>
          <w:rFonts w:hint="eastAsia"/>
          <w:rtl/>
        </w:rPr>
        <w:br w:type="page"/>
      </w:r>
    </w:p>
    <w:p w:rsidR="008C6066" w:rsidRDefault="00471D2E" w:rsidP="00471D2E">
      <w:pPr>
        <w:pStyle w:val="libNormal"/>
        <w:rPr>
          <w:rtl/>
        </w:rPr>
      </w:pPr>
      <w:r>
        <w:rPr>
          <w:rFonts w:hint="eastAsia"/>
          <w:rtl/>
        </w:rPr>
        <w:lastRenderedPageBreak/>
        <w:t>کلماته</w:t>
      </w:r>
      <w:r>
        <w:rPr>
          <w:rtl/>
        </w:rPr>
        <w:t xml:space="preserve"> </w:t>
      </w:r>
      <w:r w:rsidR="009640A2">
        <w:rPr>
          <w:rtl/>
        </w:rPr>
        <w:t>في</w:t>
      </w:r>
      <w:r>
        <w:rPr>
          <w:rtl/>
        </w:rPr>
        <w:t xml:space="preserve"> فضل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کلماته</w:t>
      </w:r>
      <w:r>
        <w:rPr>
          <w:rtl/>
        </w:rPr>
        <w:t xml:space="preserve"> </w:t>
      </w:r>
      <w:r w:rsidR="009640A2">
        <w:rPr>
          <w:rtl/>
        </w:rPr>
        <w:t>في</w:t>
      </w:r>
      <w:r>
        <w:rPr>
          <w:rtl/>
        </w:rPr>
        <w:t xml:space="preserve"> مدح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قبضه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کلماته</w:t>
      </w:r>
      <w:r>
        <w:rPr>
          <w:rtl/>
        </w:rPr>
        <w:t xml:space="preserve"> </w:t>
      </w:r>
      <w:r w:rsidR="009640A2">
        <w:rPr>
          <w:rtl/>
        </w:rPr>
        <w:t>في</w:t>
      </w:r>
      <w:r>
        <w:rPr>
          <w:rtl/>
        </w:rPr>
        <w:t xml:space="preserve"> وصف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عند رجل من الخوارج:و اللّه لقد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شبه</w:t>
      </w:r>
      <w:r>
        <w:rPr>
          <w:rtl/>
        </w:rPr>
        <w:t xml:space="preserve"> القمر الزاهر و الأسد الخادر و الفرات الزاخر و الرب</w:t>
      </w:r>
      <w:r>
        <w:rPr>
          <w:rFonts w:hint="cs"/>
          <w:rtl/>
        </w:rPr>
        <w:t>ی</w:t>
      </w:r>
      <w:r>
        <w:rPr>
          <w:rFonts w:hint="eastAsia"/>
          <w:rtl/>
        </w:rPr>
        <w:t>ع</w:t>
      </w:r>
      <w:r>
        <w:rPr>
          <w:rtl/>
        </w:rPr>
        <w:t xml:space="preserve"> الباکر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شبه</w:t>
      </w:r>
      <w:r>
        <w:rPr>
          <w:rtl/>
        </w:rPr>
        <w:t xml:space="preserve"> هذا بمحضر </w:t>
      </w:r>
      <w:r w:rsidR="00FC7037">
        <w:rPr>
          <w:rtl/>
        </w:rPr>
        <w:t>معاویة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جوابه</w:t>
      </w:r>
      <w:r>
        <w:rPr>
          <w:rtl/>
        </w:rPr>
        <w:t xml:space="preserve"> لکتاب </w:t>
      </w:r>
      <w:r w:rsidR="00FC7037">
        <w:rPr>
          <w:rtl/>
        </w:rPr>
        <w:t>معاویة</w:t>
      </w:r>
      <w:r>
        <w:rPr>
          <w:rtl/>
        </w:rPr>
        <w:t xml:space="preserve"> </w:t>
      </w:r>
      <w:r w:rsidR="00067415">
        <w:rPr>
          <w:rtl/>
        </w:rPr>
        <w:t>اليه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FC7037">
        <w:rPr>
          <w:rtl/>
        </w:rPr>
        <w:t>معاویة</w:t>
      </w:r>
      <w:r>
        <w:rPr>
          <w:rtl/>
        </w:rPr>
        <w:t xml:space="preserve"> لمّا جاء </w:t>
      </w:r>
      <w:r w:rsidR="00FC7037">
        <w:rPr>
          <w:rtl/>
        </w:rPr>
        <w:t>معاویة</w:t>
      </w:r>
      <w:r>
        <w:rPr>
          <w:rtl/>
        </w:rPr>
        <w:t xml:space="preserve"> بال</w:t>
      </w:r>
      <w:r w:rsidR="003653A2">
        <w:rPr>
          <w:rtl/>
        </w:rPr>
        <w:t>مدینة</w:t>
      </w:r>
      <w:r>
        <w:rPr>
          <w:rtl/>
        </w:rPr>
        <w:t xml:space="preserve"> حاجّا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315D70">
      <w:pPr>
        <w:pStyle w:val="libNormal"/>
        <w:rPr>
          <w:rtl/>
        </w:rPr>
      </w:pPr>
      <w:r>
        <w:rPr>
          <w:rFonts w:hint="eastAsia"/>
          <w:rtl/>
        </w:rPr>
        <w:t>عن</w:t>
      </w:r>
      <w:r>
        <w:rPr>
          <w:rtl/>
        </w:rPr>
        <w:t xml:space="preserve"> کتاب الموفق</w:t>
      </w:r>
      <w:r>
        <w:rPr>
          <w:rFonts w:hint="cs"/>
          <w:rtl/>
        </w:rPr>
        <w:t>ی</w:t>
      </w:r>
      <w:r>
        <w:rPr>
          <w:rFonts w:hint="eastAsia"/>
          <w:rtl/>
        </w:rPr>
        <w:t>ات</w:t>
      </w:r>
      <w:r>
        <w:rPr>
          <w:rtl/>
        </w:rPr>
        <w:t xml:space="preserve"> </w:t>
      </w:r>
      <w:r w:rsidR="009640A2">
        <w:rPr>
          <w:rtl/>
        </w:rPr>
        <w:t>في</w:t>
      </w:r>
      <w:r>
        <w:rPr>
          <w:rtl/>
        </w:rPr>
        <w:t xml:space="preserve"> حد</w:t>
      </w:r>
      <w:r>
        <w:rPr>
          <w:rFonts w:hint="cs"/>
          <w:rtl/>
        </w:rPr>
        <w:t>ی</w:t>
      </w:r>
      <w:r>
        <w:rPr>
          <w:rFonts w:hint="eastAsia"/>
          <w:rtl/>
        </w:rPr>
        <w:t>ث</w:t>
      </w:r>
      <w:r>
        <w:rPr>
          <w:rtl/>
        </w:rPr>
        <w:t xml:space="preserve"> طو</w:t>
      </w:r>
      <w:r>
        <w:rPr>
          <w:rFonts w:hint="cs"/>
          <w:rtl/>
        </w:rPr>
        <w:t>ی</w:t>
      </w:r>
      <w:r>
        <w:rPr>
          <w:rFonts w:hint="eastAsia"/>
          <w:rtl/>
        </w:rPr>
        <w:t>ل</w:t>
      </w:r>
      <w:r>
        <w:rPr>
          <w:rtl/>
        </w:rPr>
        <w:t xml:space="preserve"> </w:t>
      </w:r>
      <w:r w:rsidR="009640A2">
        <w:rPr>
          <w:rtl/>
        </w:rPr>
        <w:t>في</w:t>
      </w:r>
      <w:r>
        <w:rPr>
          <w:rtl/>
        </w:rPr>
        <w:t xml:space="preserve"> ذکر قدوم ابن عبّاس ع</w:t>
      </w:r>
      <w:r w:rsidR="003653A2">
        <w:rPr>
          <w:rtl/>
        </w:rPr>
        <w:t>ل</w:t>
      </w:r>
      <w:r w:rsidR="00315D70">
        <w:rPr>
          <w:rFonts w:hint="cs"/>
          <w:rtl/>
        </w:rPr>
        <w:t>ى</w:t>
      </w:r>
      <w:r>
        <w:rPr>
          <w:rtl/>
        </w:rPr>
        <w:t xml:space="preserve"> </w:t>
      </w:r>
      <w:r w:rsidR="00FC7037">
        <w:rPr>
          <w:rtl/>
        </w:rPr>
        <w:t>معاویة</w:t>
      </w:r>
      <w:r>
        <w:rPr>
          <w:rtl/>
        </w:rPr>
        <w:t xml:space="preserve"> قال: فص</w:t>
      </w:r>
      <w:r w:rsidR="003653A2">
        <w:rPr>
          <w:rtl/>
        </w:rPr>
        <w:t>لي</w:t>
      </w:r>
      <w:r>
        <w:rPr>
          <w:rtl/>
        </w:rPr>
        <w:t xml:space="preserve"> ابن عبّاس </w:t>
      </w:r>
      <w:r w:rsidR="009640A2">
        <w:rPr>
          <w:rtl/>
        </w:rPr>
        <w:t>في</w:t>
      </w:r>
      <w:r>
        <w:rPr>
          <w:rtl/>
        </w:rPr>
        <w:t xml:space="preserve"> الجامع </w:t>
      </w:r>
      <w:r>
        <w:rPr>
          <w:rFonts w:hint="cs"/>
          <w:rtl/>
        </w:rPr>
        <w:t>ی</w:t>
      </w:r>
      <w:r>
        <w:rPr>
          <w:rFonts w:hint="eastAsia"/>
          <w:rtl/>
        </w:rPr>
        <w:t>وم</w:t>
      </w:r>
      <w:r>
        <w:rPr>
          <w:rtl/>
        </w:rPr>
        <w:t xml:space="preserve"> ال</w:t>
      </w:r>
      <w:r w:rsidR="00A34EF5">
        <w:rPr>
          <w:rtl/>
        </w:rPr>
        <w:t>جمعة</w:t>
      </w:r>
      <w:r>
        <w:rPr>
          <w:rtl/>
        </w:rPr>
        <w:t xml:space="preserve"> و اجتمع الناس ع</w:t>
      </w:r>
      <w:r w:rsidR="003653A2">
        <w:rPr>
          <w:rtl/>
        </w:rPr>
        <w:t>لي</w:t>
      </w:r>
      <w:r>
        <w:rPr>
          <w:rFonts w:hint="eastAsia"/>
          <w:rtl/>
        </w:rPr>
        <w:t>ه</w:t>
      </w:r>
      <w:r>
        <w:rPr>
          <w:rtl/>
        </w:rPr>
        <w:t xml:space="preserve"> </w:t>
      </w:r>
      <w:r>
        <w:rPr>
          <w:rFonts w:hint="cs"/>
          <w:rtl/>
        </w:rPr>
        <w:t>ی</w:t>
      </w:r>
      <w:r>
        <w:rPr>
          <w:rFonts w:hint="eastAsia"/>
          <w:rtl/>
        </w:rPr>
        <w:t>سألونه</w:t>
      </w:r>
      <w:r>
        <w:rPr>
          <w:rtl/>
        </w:rPr>
        <w:t xml:space="preserve"> عن الحلال و الحرام و الفقه و التفس</w:t>
      </w:r>
      <w:r>
        <w:rPr>
          <w:rFonts w:hint="cs"/>
          <w:rtl/>
        </w:rPr>
        <w:t>ی</w:t>
      </w:r>
      <w:r>
        <w:rPr>
          <w:rFonts w:hint="eastAsia"/>
          <w:rtl/>
        </w:rPr>
        <w:t>ر</w:t>
      </w:r>
      <w:r>
        <w:rPr>
          <w:rtl/>
        </w:rPr>
        <w:t xml:space="preserve"> و أحوال الإسلام و ال</w:t>
      </w:r>
      <w:r w:rsidR="00EB4AA5">
        <w:rPr>
          <w:rtl/>
        </w:rPr>
        <w:t>جاهلية</w:t>
      </w:r>
      <w:r>
        <w:rPr>
          <w:rtl/>
        </w:rPr>
        <w:t xml:space="preserve"> و افتقد </w:t>
      </w:r>
      <w:r w:rsidR="00FC7037">
        <w:rPr>
          <w:rtl/>
        </w:rPr>
        <w:t>معاویة</w:t>
      </w:r>
      <w:r>
        <w:rPr>
          <w:rtl/>
        </w:rPr>
        <w:t xml:space="preserve"> الناس فق</w:t>
      </w:r>
      <w:r>
        <w:rPr>
          <w:rFonts w:hint="cs"/>
          <w:rtl/>
        </w:rPr>
        <w:t>ی</w:t>
      </w:r>
      <w:r>
        <w:rPr>
          <w:rFonts w:hint="eastAsia"/>
          <w:rtl/>
        </w:rPr>
        <w:t>ل</w:t>
      </w:r>
      <w:r>
        <w:rPr>
          <w:rtl/>
        </w:rPr>
        <w:t xml:space="preserve"> انّهم مشغولون بابن عبّاس و لو شاء أن </w:t>
      </w:r>
      <w:r>
        <w:rPr>
          <w:rFonts w:hint="cs"/>
          <w:rtl/>
        </w:rPr>
        <w:t>ی</w:t>
      </w:r>
      <w:r>
        <w:rPr>
          <w:rFonts w:hint="eastAsia"/>
          <w:rtl/>
        </w:rPr>
        <w:t>ضربوا</w:t>
      </w:r>
      <w:r>
        <w:rPr>
          <w:rtl/>
        </w:rPr>
        <w:t xml:space="preserve"> معه ب</w:t>
      </w:r>
      <w:r w:rsidR="002D5688">
        <w:rPr>
          <w:rtl/>
        </w:rPr>
        <w:t>مائة</w:t>
      </w:r>
      <w:r>
        <w:rPr>
          <w:rtl/>
        </w:rPr>
        <w:t xml:space="preserve"> ألف س</w:t>
      </w:r>
      <w:r>
        <w:rPr>
          <w:rFonts w:hint="cs"/>
          <w:rtl/>
        </w:rPr>
        <w:t>ی</w:t>
      </w:r>
      <w:r>
        <w:rPr>
          <w:rFonts w:hint="eastAsia"/>
          <w:rtl/>
        </w:rPr>
        <w:t>ف</w:t>
      </w:r>
      <w:r>
        <w:rPr>
          <w:rtl/>
        </w:rPr>
        <w:t xml:space="preserve"> قبل ال</w:t>
      </w:r>
      <w:r w:rsidR="003653A2">
        <w:rPr>
          <w:rtl/>
        </w:rPr>
        <w:t>لي</w:t>
      </w:r>
      <w:r>
        <w:rPr>
          <w:rFonts w:hint="eastAsia"/>
          <w:rtl/>
        </w:rPr>
        <w:t>ل</w:t>
      </w:r>
      <w:r>
        <w:rPr>
          <w:rtl/>
        </w:rPr>
        <w:t xml:space="preserve"> لفعل،ف</w:t>
      </w:r>
      <w:r w:rsidR="00685D3F">
        <w:rPr>
          <w:rtl/>
        </w:rPr>
        <w:t>طلبة</w:t>
      </w:r>
      <w:r>
        <w:rPr>
          <w:rtl/>
        </w:rPr>
        <w:t xml:space="preserve"> </w:t>
      </w:r>
      <w:r w:rsidR="00FC7037">
        <w:rPr>
          <w:rtl/>
        </w:rPr>
        <w:t>معاویة</w:t>
      </w:r>
      <w:r>
        <w:rPr>
          <w:rtl/>
        </w:rPr>
        <w:t xml:space="preserve"> و أقسم ع</w:t>
      </w:r>
      <w:r w:rsidR="003653A2">
        <w:rPr>
          <w:rtl/>
        </w:rPr>
        <w:t>لي</w:t>
      </w:r>
      <w:r>
        <w:rPr>
          <w:rFonts w:hint="eastAsia"/>
          <w:rtl/>
        </w:rPr>
        <w:t>ه</w:t>
      </w:r>
      <w:r>
        <w:rPr>
          <w:rtl/>
        </w:rPr>
        <w:t xml:space="preserve"> أن </w:t>
      </w:r>
      <w:r>
        <w:rPr>
          <w:rFonts w:hint="cs"/>
          <w:rtl/>
        </w:rPr>
        <w:t>ی</w:t>
      </w:r>
      <w:r>
        <w:rPr>
          <w:rFonts w:hint="eastAsia"/>
          <w:rtl/>
        </w:rPr>
        <w:t>دخل</w:t>
      </w:r>
      <w:r>
        <w:rPr>
          <w:rtl/>
        </w:rPr>
        <w:t xml:space="preserve"> ب</w:t>
      </w:r>
      <w:r>
        <w:rPr>
          <w:rFonts w:hint="cs"/>
          <w:rtl/>
        </w:rPr>
        <w:t>ی</w:t>
      </w:r>
      <w:r>
        <w:rPr>
          <w:rFonts w:hint="eastAsia"/>
          <w:rtl/>
        </w:rPr>
        <w:t>ت</w:t>
      </w:r>
      <w:r>
        <w:rPr>
          <w:rtl/>
        </w:rPr>
        <w:t xml:space="preserve"> المال و </w:t>
      </w:r>
      <w:r>
        <w:rPr>
          <w:rFonts w:hint="cs"/>
          <w:rtl/>
        </w:rPr>
        <w:t>ی</w:t>
      </w:r>
      <w:r>
        <w:rPr>
          <w:rFonts w:hint="eastAsia"/>
          <w:rtl/>
        </w:rPr>
        <w:t>أخذ</w:t>
      </w:r>
      <w:r>
        <w:rPr>
          <w:rtl/>
        </w:rPr>
        <w:t xml:space="preserve"> حاجته،و إنّما أراد </w:t>
      </w:r>
      <w:r w:rsidR="00FC7037">
        <w:rPr>
          <w:rtl/>
        </w:rPr>
        <w:t>معاویة</w:t>
      </w:r>
      <w:r>
        <w:rPr>
          <w:rtl/>
        </w:rPr>
        <w:t xml:space="preserve"> أن </w:t>
      </w:r>
      <w:r>
        <w:rPr>
          <w:rFonts w:hint="cs"/>
          <w:rtl/>
        </w:rPr>
        <w:t>ی</w:t>
      </w:r>
      <w:r>
        <w:rPr>
          <w:rFonts w:hint="eastAsia"/>
          <w:rtl/>
        </w:rPr>
        <w:t>عرّف</w:t>
      </w:r>
      <w:r>
        <w:rPr>
          <w:rtl/>
        </w:rPr>
        <w:t xml:space="preserve"> أهل الشام م</w:t>
      </w:r>
      <w:r>
        <w:rPr>
          <w:rFonts w:hint="cs"/>
          <w:rtl/>
        </w:rPr>
        <w:t>ی</w:t>
      </w:r>
      <w:r>
        <w:rPr>
          <w:rFonts w:hint="eastAsia"/>
          <w:rtl/>
        </w:rPr>
        <w:t>ل</w:t>
      </w:r>
      <w:r>
        <w:rPr>
          <w:rtl/>
        </w:rPr>
        <w:t xml:space="preserve"> ابن عبّاس </w:t>
      </w:r>
      <w:r w:rsidR="003653A2">
        <w:rPr>
          <w:rtl/>
        </w:rPr>
        <w:t>الى</w:t>
      </w:r>
      <w:r>
        <w:rPr>
          <w:rtl/>
        </w:rPr>
        <w:t xml:space="preserve"> الدن</w:t>
      </w:r>
      <w:r>
        <w:rPr>
          <w:rFonts w:hint="cs"/>
          <w:rtl/>
        </w:rPr>
        <w:t>ی</w:t>
      </w:r>
      <w:r>
        <w:rPr>
          <w:rFonts w:hint="eastAsia"/>
          <w:rtl/>
        </w:rPr>
        <w:t>ا</w:t>
      </w:r>
      <w:r>
        <w:rPr>
          <w:rtl/>
        </w:rPr>
        <w:t xml:space="preserve"> فعرف ما </w:t>
      </w:r>
      <w:r>
        <w:rPr>
          <w:rFonts w:hint="cs"/>
          <w:rtl/>
        </w:rPr>
        <w:t>ی</w:t>
      </w:r>
      <w:r>
        <w:rPr>
          <w:rFonts w:hint="eastAsia"/>
          <w:rtl/>
        </w:rPr>
        <w:t>ر</w:t>
      </w:r>
      <w:r>
        <w:rPr>
          <w:rFonts w:hint="cs"/>
          <w:rtl/>
        </w:rPr>
        <w:t>ی</w:t>
      </w:r>
      <w:r>
        <w:rPr>
          <w:rFonts w:hint="eastAsia"/>
          <w:rtl/>
        </w:rPr>
        <w:t>ده،فقال</w:t>
      </w:r>
      <w:r>
        <w:rPr>
          <w:rtl/>
        </w:rPr>
        <w:t xml:space="preserve">:انّ ذلک </w:t>
      </w:r>
      <w:r w:rsidR="003653A2">
        <w:rPr>
          <w:rtl/>
        </w:rPr>
        <w:t>لي</w:t>
      </w:r>
      <w:r>
        <w:rPr>
          <w:rFonts w:hint="eastAsia"/>
          <w:rtl/>
        </w:rPr>
        <w:t>س</w:t>
      </w:r>
      <w:r>
        <w:rPr>
          <w:rtl/>
        </w:rPr>
        <w:t xml:space="preserve"> </w:t>
      </w:r>
      <w:r w:rsidR="003653A2">
        <w:rPr>
          <w:rtl/>
        </w:rPr>
        <w:t>لي</w:t>
      </w:r>
      <w:r>
        <w:rPr>
          <w:rtl/>
        </w:rPr>
        <w:t xml:space="preserve"> و لا لک فإن أذنت أن </w:t>
      </w:r>
      <w:r w:rsidR="00EB4AA5">
        <w:rPr>
          <w:rtl/>
        </w:rPr>
        <w:t>أعطي</w:t>
      </w:r>
      <w:r>
        <w:rPr>
          <w:rtl/>
        </w:rPr>
        <w:t xml:space="preserve"> کلّ </w:t>
      </w:r>
      <w:r w:rsidR="00332F64">
        <w:rPr>
          <w:rtl/>
        </w:rPr>
        <w:t>ذي</w:t>
      </w:r>
      <w:r>
        <w:rPr>
          <w:rtl/>
        </w:rPr>
        <w:t xml:space="preserve"> حقّ حقّه فعلت،قال:أقسمت ع</w:t>
      </w:r>
      <w:r w:rsidR="003653A2">
        <w:rPr>
          <w:rtl/>
        </w:rPr>
        <w:t>لي</w:t>
      </w:r>
      <w:r>
        <w:rPr>
          <w:rFonts w:hint="eastAsia"/>
          <w:rtl/>
        </w:rPr>
        <w:t>ک</w:t>
      </w:r>
      <w:r>
        <w:rPr>
          <w:rtl/>
        </w:rPr>
        <w:t xml:space="preserve"> إلاّ دخلت فأخذت حاجتک،فدخل فأخذ برنس أحمر </w:t>
      </w:r>
      <w:r>
        <w:rPr>
          <w:rFonts w:hint="cs"/>
          <w:rtl/>
        </w:rPr>
        <w:t>ی</w:t>
      </w:r>
      <w:r>
        <w:rPr>
          <w:rFonts w:hint="eastAsia"/>
          <w:rtl/>
        </w:rPr>
        <w:t>قال</w:t>
      </w:r>
      <w:r>
        <w:rPr>
          <w:rtl/>
        </w:rPr>
        <w:t xml:space="preserve"> أنّه کان لأم</w:t>
      </w:r>
      <w:r>
        <w:rPr>
          <w:rFonts w:hint="cs"/>
          <w:rtl/>
        </w:rPr>
        <w:t>ی</w:t>
      </w:r>
      <w:r>
        <w:rPr>
          <w:rFonts w:hint="eastAsia"/>
          <w:rtl/>
        </w:rPr>
        <w:t>ر</w:t>
      </w:r>
      <w:r>
        <w:rPr>
          <w:rtl/>
        </w:rPr>
        <w:t xml:space="preserve"> المؤمن</w:t>
      </w:r>
      <w:r>
        <w:rPr>
          <w:rFonts w:hint="cs"/>
          <w:rtl/>
        </w:rPr>
        <w:t>ی</w:t>
      </w:r>
      <w:r>
        <w:rPr>
          <w:rFonts w:hint="eastAsia"/>
          <w:rtl/>
        </w:rPr>
        <w:t>ن</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438</w:t>
      </w:r>
      <w:r w:rsidR="00471D2E">
        <w:rPr>
          <w:rtl/>
        </w:rPr>
        <w:t>/</w:t>
      </w:r>
      <w:r w:rsidR="0094408E">
        <w:rPr>
          <w:rtl/>
        </w:rPr>
        <w:t>90</w:t>
      </w:r>
      <w:r w:rsidR="00471D2E">
        <w:rPr>
          <w:rtl/>
        </w:rPr>
        <w:t>/</w:t>
      </w:r>
      <w:r w:rsidR="0094408E">
        <w:rPr>
          <w:rtl/>
        </w:rPr>
        <w:t>9</w:t>
      </w:r>
      <w:r w:rsidR="00471D2E">
        <w:rPr>
          <w:rtl/>
        </w:rPr>
        <w:t xml:space="preserve"> و </w:t>
      </w:r>
      <w:r w:rsidR="0094408E">
        <w:rPr>
          <w:rtl/>
        </w:rPr>
        <w:t>441</w:t>
      </w:r>
      <w:r w:rsidR="00471D2E">
        <w:rPr>
          <w:rtl/>
        </w:rPr>
        <w:t>،ج:</w:t>
      </w:r>
      <w:r w:rsidR="0094408E">
        <w:rPr>
          <w:rtl/>
        </w:rPr>
        <w:t>49</w:t>
      </w:r>
      <w:r w:rsidR="00471D2E">
        <w:rPr>
          <w:rtl/>
        </w:rPr>
        <w:t>/</w:t>
      </w:r>
      <w:r w:rsidR="0094408E">
        <w:rPr>
          <w:rtl/>
        </w:rPr>
        <w:t>40</w:t>
      </w:r>
      <w:r w:rsidR="00471D2E">
        <w:rPr>
          <w:rtl/>
        </w:rPr>
        <w:t xml:space="preserve"> و </w:t>
      </w:r>
      <w:r w:rsidR="0094408E">
        <w:rPr>
          <w:rtl/>
        </w:rPr>
        <w:t>61</w:t>
      </w:r>
      <w:r w:rsidR="00471D2E">
        <w:rPr>
          <w:rtl/>
        </w:rPr>
        <w:t>.</w:t>
      </w:r>
    </w:p>
    <w:p w:rsidR="008C6066" w:rsidRDefault="00DE3D9F" w:rsidP="00315D70">
      <w:pPr>
        <w:pStyle w:val="libFootnote0"/>
        <w:rPr>
          <w:rtl/>
        </w:rPr>
      </w:pPr>
      <w:r>
        <w:rPr>
          <w:rtl/>
        </w:rPr>
        <w:t>(2)</w:t>
      </w:r>
      <w:r w:rsidR="00471D2E">
        <w:rPr>
          <w:rtl/>
        </w:rPr>
        <w:t xml:space="preserve"> ق:</w:t>
      </w:r>
      <w:r w:rsidR="0094408E">
        <w:rPr>
          <w:rtl/>
        </w:rPr>
        <w:t>658</w:t>
      </w:r>
      <w:r w:rsidR="00471D2E">
        <w:rPr>
          <w:rtl/>
        </w:rPr>
        <w:t>/</w:t>
      </w:r>
      <w:r w:rsidR="0094408E">
        <w:rPr>
          <w:rtl/>
        </w:rPr>
        <w:t>127</w:t>
      </w:r>
      <w:r w:rsidR="00471D2E">
        <w:rPr>
          <w:rtl/>
        </w:rPr>
        <w:t>/</w:t>
      </w:r>
      <w:r w:rsidR="0094408E">
        <w:rPr>
          <w:rtl/>
        </w:rPr>
        <w:t>9</w:t>
      </w:r>
      <w:r w:rsidR="00471D2E">
        <w:rPr>
          <w:rtl/>
        </w:rPr>
        <w:t>،ج:</w:t>
      </w:r>
      <w:r w:rsidR="0094408E">
        <w:rPr>
          <w:rtl/>
        </w:rPr>
        <w:t>237</w:t>
      </w:r>
      <w:r w:rsidR="00471D2E">
        <w:rPr>
          <w:rtl/>
        </w:rPr>
        <w:t>/</w:t>
      </w:r>
      <w:r w:rsidR="0094408E">
        <w:rPr>
          <w:rtl/>
        </w:rPr>
        <w:t>42</w:t>
      </w:r>
      <w:r w:rsidR="00471D2E">
        <w:rPr>
          <w:rtl/>
        </w:rPr>
        <w:t>. ق:</w:t>
      </w:r>
      <w:r w:rsidR="0094408E">
        <w:rPr>
          <w:rtl/>
        </w:rPr>
        <w:t>679</w:t>
      </w:r>
      <w:r w:rsidR="00471D2E">
        <w:rPr>
          <w:rtl/>
        </w:rPr>
        <w:t>/</w:t>
      </w:r>
      <w:r w:rsidR="0094408E">
        <w:rPr>
          <w:rtl/>
        </w:rPr>
        <w:t>128</w:t>
      </w:r>
      <w:r w:rsidR="00471D2E">
        <w:rPr>
          <w:rtl/>
        </w:rPr>
        <w:t>/</w:t>
      </w:r>
      <w:r w:rsidR="0094408E">
        <w:rPr>
          <w:rtl/>
        </w:rPr>
        <w:t>9</w:t>
      </w:r>
      <w:r w:rsidR="00471D2E">
        <w:rPr>
          <w:rtl/>
        </w:rPr>
        <w:t>،ج:</w:t>
      </w:r>
      <w:r w:rsidR="0094408E">
        <w:rPr>
          <w:rtl/>
        </w:rPr>
        <w:t>310</w:t>
      </w:r>
      <w:r w:rsidR="00471D2E">
        <w:rPr>
          <w:rtl/>
        </w:rPr>
        <w:t>/</w:t>
      </w:r>
      <w:r w:rsidR="0094408E">
        <w:rPr>
          <w:rtl/>
        </w:rPr>
        <w:t>42</w:t>
      </w:r>
      <w:r w:rsidR="00471D2E">
        <w:rPr>
          <w:rtl/>
        </w:rPr>
        <w:t>.</w:t>
      </w:r>
    </w:p>
    <w:p w:rsidR="008C6066" w:rsidRDefault="00DE3D9F" w:rsidP="00315D70">
      <w:pPr>
        <w:pStyle w:val="libFootnote0"/>
        <w:rPr>
          <w:rtl/>
        </w:rPr>
      </w:pPr>
      <w:r>
        <w:rPr>
          <w:rtl/>
        </w:rPr>
        <w:t>(3)</w:t>
      </w:r>
      <w:r w:rsidR="00471D2E">
        <w:rPr>
          <w:rtl/>
        </w:rPr>
        <w:t xml:space="preserve"> ق:</w:t>
      </w:r>
      <w:r w:rsidR="0094408E">
        <w:rPr>
          <w:rtl/>
        </w:rPr>
        <w:t>518</w:t>
      </w:r>
      <w:r w:rsidR="00471D2E">
        <w:rPr>
          <w:rtl/>
        </w:rPr>
        <w:t>/</w:t>
      </w:r>
      <w:r w:rsidR="0094408E">
        <w:rPr>
          <w:rtl/>
        </w:rPr>
        <w:t>45</w:t>
      </w:r>
      <w:r w:rsidR="00471D2E">
        <w:rPr>
          <w:rtl/>
        </w:rPr>
        <w:t>/</w:t>
      </w:r>
      <w:r w:rsidR="0094408E">
        <w:rPr>
          <w:rtl/>
        </w:rPr>
        <w:t>8</w:t>
      </w:r>
      <w:r w:rsidR="00471D2E">
        <w:rPr>
          <w:rtl/>
        </w:rPr>
        <w:t>،ج:</w:t>
      </w:r>
      <w:r w:rsidR="0094408E">
        <w:rPr>
          <w:rtl/>
        </w:rPr>
        <w:t>605</w:t>
      </w:r>
      <w:r w:rsidR="00471D2E">
        <w:rPr>
          <w:rtl/>
        </w:rPr>
        <w:t>/</w:t>
      </w:r>
      <w:r w:rsidR="0094408E">
        <w:rPr>
          <w:rtl/>
        </w:rPr>
        <w:t>32</w:t>
      </w:r>
      <w:r w:rsidR="00471D2E">
        <w:rPr>
          <w:rtl/>
        </w:rPr>
        <w:t>.</w:t>
      </w:r>
    </w:p>
    <w:p w:rsidR="008C6066" w:rsidRDefault="00DE3D9F" w:rsidP="00315D70">
      <w:pPr>
        <w:pStyle w:val="libFootnote0"/>
        <w:rPr>
          <w:rtl/>
        </w:rPr>
      </w:pPr>
      <w:r>
        <w:rPr>
          <w:rtl/>
        </w:rPr>
        <w:t>(4)</w:t>
      </w:r>
      <w:r w:rsidR="00471D2E">
        <w:rPr>
          <w:rtl/>
        </w:rPr>
        <w:t xml:space="preserve"> ق:</w:t>
      </w:r>
      <w:r w:rsidR="0094408E">
        <w:rPr>
          <w:rtl/>
        </w:rPr>
        <w:t>126</w:t>
      </w:r>
      <w:r w:rsidR="00471D2E">
        <w:rPr>
          <w:rtl/>
        </w:rPr>
        <w:t>/</w:t>
      </w:r>
      <w:r w:rsidR="0094408E">
        <w:rPr>
          <w:rtl/>
        </w:rPr>
        <w:t>21</w:t>
      </w:r>
      <w:r w:rsidR="00471D2E">
        <w:rPr>
          <w:rtl/>
        </w:rPr>
        <w:t>/</w:t>
      </w:r>
      <w:r w:rsidR="0094408E">
        <w:rPr>
          <w:rtl/>
        </w:rPr>
        <w:t>10</w:t>
      </w:r>
      <w:r w:rsidR="00471D2E">
        <w:rPr>
          <w:rtl/>
        </w:rPr>
        <w:t>،ج:</w:t>
      </w:r>
      <w:r w:rsidR="0094408E">
        <w:rPr>
          <w:rtl/>
        </w:rPr>
        <w:t>112</w:t>
      </w:r>
      <w:r w:rsidR="00471D2E">
        <w:rPr>
          <w:rtl/>
        </w:rPr>
        <w:t>/</w:t>
      </w:r>
      <w:r w:rsidR="0094408E">
        <w:rPr>
          <w:rtl/>
        </w:rPr>
        <w:t>44</w:t>
      </w:r>
      <w:r w:rsidR="00471D2E">
        <w:rPr>
          <w:rtl/>
        </w:rPr>
        <w:t>.</w:t>
      </w:r>
    </w:p>
    <w:p w:rsidR="008C6066" w:rsidRDefault="00DE3D9F" w:rsidP="00315D70">
      <w:pPr>
        <w:pStyle w:val="libFootnote0"/>
        <w:rPr>
          <w:rtl/>
        </w:rPr>
      </w:pPr>
      <w:r>
        <w:rPr>
          <w:rtl/>
        </w:rPr>
        <w:t>(5)</w:t>
      </w:r>
      <w:r w:rsidR="00471D2E">
        <w:rPr>
          <w:rtl/>
        </w:rPr>
        <w:t xml:space="preserve"> ق:</w:t>
      </w:r>
      <w:r w:rsidR="0094408E">
        <w:rPr>
          <w:rtl/>
        </w:rPr>
        <w:t>544</w:t>
      </w:r>
      <w:r w:rsidR="00471D2E">
        <w:rPr>
          <w:rtl/>
        </w:rPr>
        <w:t>/</w:t>
      </w:r>
      <w:r w:rsidR="0094408E">
        <w:rPr>
          <w:rtl/>
        </w:rPr>
        <w:t>49</w:t>
      </w:r>
      <w:r w:rsidR="00471D2E">
        <w:rPr>
          <w:rtl/>
        </w:rPr>
        <w:t>/</w:t>
      </w:r>
      <w:r w:rsidR="0094408E">
        <w:rPr>
          <w:rtl/>
        </w:rPr>
        <w:t>8</w:t>
      </w:r>
      <w:r w:rsidR="00471D2E">
        <w:rPr>
          <w:rtl/>
        </w:rPr>
        <w:t>،ج:</w:t>
      </w:r>
      <w:r w:rsidR="0094408E">
        <w:rPr>
          <w:rtl/>
        </w:rPr>
        <w:t>99</w:t>
      </w:r>
      <w:r w:rsidR="00471D2E">
        <w:rPr>
          <w:rtl/>
        </w:rPr>
        <w:t>/</w:t>
      </w:r>
      <w:r w:rsidR="0094408E">
        <w:rPr>
          <w:rtl/>
        </w:rPr>
        <w:t>33</w:t>
      </w:r>
      <w:r w:rsidR="00471D2E">
        <w:rPr>
          <w:rtl/>
        </w:rPr>
        <w:t>.</w:t>
      </w:r>
    </w:p>
    <w:p w:rsidR="008C6066" w:rsidRDefault="00DE3D9F" w:rsidP="00315D70">
      <w:pPr>
        <w:pStyle w:val="libFootnote0"/>
        <w:rPr>
          <w:rtl/>
        </w:rPr>
      </w:pPr>
      <w:r>
        <w:rPr>
          <w:rtl/>
        </w:rPr>
        <w:t>(6</w:t>
      </w:r>
      <w:r w:rsidR="00315D70">
        <w:rPr>
          <w:rFonts w:hint="cs"/>
          <w:rtl/>
        </w:rPr>
        <w:t xml:space="preserve">) </w:t>
      </w:r>
      <w:r w:rsidR="00471D2E">
        <w:rPr>
          <w:rtl/>
        </w:rPr>
        <w:t>ق:</w:t>
      </w:r>
      <w:r w:rsidR="0094408E">
        <w:rPr>
          <w:rtl/>
        </w:rPr>
        <w:t>563</w:t>
      </w:r>
      <w:r w:rsidR="00471D2E">
        <w:rPr>
          <w:rtl/>
        </w:rPr>
        <w:t>/</w:t>
      </w:r>
      <w:r w:rsidR="0094408E">
        <w:rPr>
          <w:rtl/>
        </w:rPr>
        <w:t>50</w:t>
      </w:r>
      <w:r w:rsidR="00471D2E">
        <w:rPr>
          <w:rtl/>
        </w:rPr>
        <w:t>/</w:t>
      </w:r>
      <w:r w:rsidR="0094408E">
        <w:rPr>
          <w:rtl/>
        </w:rPr>
        <w:t>8</w:t>
      </w:r>
      <w:r w:rsidR="00471D2E">
        <w:rPr>
          <w:rtl/>
        </w:rPr>
        <w:t>،ج:</w:t>
      </w:r>
      <w:r w:rsidR="0094408E">
        <w:rPr>
          <w:rtl/>
        </w:rPr>
        <w:t>178</w:t>
      </w:r>
      <w:r w:rsidR="00471D2E">
        <w:rPr>
          <w:rtl/>
        </w:rPr>
        <w:t>/</w:t>
      </w:r>
      <w:r w:rsidR="0094408E">
        <w:rPr>
          <w:rtl/>
        </w:rPr>
        <w:t>33</w:t>
      </w:r>
      <w:r w:rsidR="00471D2E">
        <w:rPr>
          <w:rtl/>
        </w:rPr>
        <w:t>. ق:</w:t>
      </w:r>
      <w:r w:rsidR="0094408E">
        <w:rPr>
          <w:rtl/>
        </w:rPr>
        <w:t>579</w:t>
      </w:r>
      <w:r w:rsidR="00471D2E">
        <w:rPr>
          <w:rtl/>
        </w:rPr>
        <w:t>/</w:t>
      </w:r>
      <w:r w:rsidR="0094408E">
        <w:rPr>
          <w:rtl/>
        </w:rPr>
        <w:t>53</w:t>
      </w:r>
      <w:r w:rsidR="00471D2E">
        <w:rPr>
          <w:rtl/>
        </w:rPr>
        <w:t>/</w:t>
      </w:r>
      <w:r w:rsidR="0094408E">
        <w:rPr>
          <w:rtl/>
        </w:rPr>
        <w:t>8</w:t>
      </w:r>
      <w:r w:rsidR="00471D2E">
        <w:rPr>
          <w:rtl/>
        </w:rPr>
        <w:t>،ج:</w:t>
      </w:r>
      <w:r w:rsidR="0094408E">
        <w:rPr>
          <w:rtl/>
        </w:rPr>
        <w:t>257</w:t>
      </w:r>
      <w:r w:rsidR="00471D2E">
        <w:rPr>
          <w:rtl/>
        </w:rPr>
        <w:t>/</w:t>
      </w:r>
      <w:r w:rsidR="0094408E">
        <w:rPr>
          <w:rtl/>
        </w:rPr>
        <w:t>33</w:t>
      </w:r>
      <w:r w:rsidR="00471D2E">
        <w:rPr>
          <w:rtl/>
        </w:rPr>
        <w:t>. ق:</w:t>
      </w:r>
      <w:r w:rsidR="0094408E">
        <w:rPr>
          <w:rtl/>
        </w:rPr>
        <w:t>123</w:t>
      </w:r>
      <w:r w:rsidR="00471D2E">
        <w:rPr>
          <w:rtl/>
        </w:rPr>
        <w:t>/</w:t>
      </w:r>
      <w:r w:rsidR="0094408E">
        <w:rPr>
          <w:rtl/>
        </w:rPr>
        <w:t>20</w:t>
      </w:r>
      <w:r w:rsidR="00471D2E">
        <w:rPr>
          <w:rtl/>
        </w:rPr>
        <w:t>/</w:t>
      </w:r>
      <w:r w:rsidR="0094408E">
        <w:rPr>
          <w:rtl/>
        </w:rPr>
        <w:t>10</w:t>
      </w:r>
      <w:r w:rsidR="00471D2E">
        <w:rPr>
          <w:rtl/>
        </w:rPr>
        <w:t>،ج:</w:t>
      </w:r>
      <w:r w:rsidR="0094408E">
        <w:rPr>
          <w:rtl/>
        </w:rPr>
        <w:t>98</w:t>
      </w:r>
      <w:r w:rsidR="00471D2E">
        <w:rPr>
          <w:rtl/>
        </w:rPr>
        <w:t>/</w:t>
      </w:r>
      <w:r w:rsidR="0094408E">
        <w:rPr>
          <w:rtl/>
        </w:rPr>
        <w:t>44</w:t>
      </w:r>
      <w:r w:rsidR="00471D2E">
        <w:rPr>
          <w:rtl/>
        </w:rPr>
        <w:t>. ق:</w:t>
      </w:r>
      <w:r w:rsidR="0094408E">
        <w:rPr>
          <w:rtl/>
        </w:rPr>
        <w:t>129</w:t>
      </w:r>
      <w:r w:rsidR="00471D2E">
        <w:rPr>
          <w:rtl/>
        </w:rPr>
        <w:t>/</w:t>
      </w:r>
      <w:r w:rsidR="0094408E">
        <w:rPr>
          <w:rtl/>
        </w:rPr>
        <w:t>21</w:t>
      </w:r>
      <w:r w:rsidR="00471D2E">
        <w:rPr>
          <w:rtl/>
        </w:rPr>
        <w:t>/</w:t>
      </w:r>
      <w:r w:rsidR="0094408E">
        <w:rPr>
          <w:rtl/>
        </w:rPr>
        <w:t>10</w:t>
      </w:r>
      <w:r w:rsidR="00471D2E">
        <w:rPr>
          <w:rtl/>
        </w:rPr>
        <w:t>،ج:</w:t>
      </w:r>
      <w:r w:rsidR="0094408E">
        <w:rPr>
          <w:rtl/>
        </w:rPr>
        <w:t>124</w:t>
      </w:r>
      <w:r w:rsidR="00471D2E">
        <w:rPr>
          <w:rtl/>
        </w:rPr>
        <w:t>/</w:t>
      </w:r>
      <w:r w:rsidR="0094408E">
        <w:rPr>
          <w:rtl/>
        </w:rPr>
        <w:t>44</w:t>
      </w:r>
      <w:r w:rsidR="00471D2E">
        <w:rPr>
          <w:rtl/>
        </w:rPr>
        <w:t>.</w:t>
      </w:r>
    </w:p>
    <w:p w:rsidR="00035FFC" w:rsidRDefault="00035FFC" w:rsidP="00035FFC">
      <w:pPr>
        <w:pStyle w:val="libNormal"/>
        <w:rPr>
          <w:rtl/>
        </w:rPr>
      </w:pPr>
      <w:r>
        <w:rPr>
          <w:rFonts w:hint="eastAsia"/>
          <w:rtl/>
        </w:rPr>
        <w:br w:type="page"/>
      </w:r>
    </w:p>
    <w:p w:rsidR="008C6066" w:rsidRDefault="009640A2" w:rsidP="00315D70">
      <w:pPr>
        <w:pStyle w:val="libNormal0"/>
        <w:rPr>
          <w:rtl/>
        </w:rPr>
      </w:pPr>
      <w:r>
        <w:rPr>
          <w:rFonts w:hint="eastAsia"/>
          <w:rtl/>
        </w:rPr>
        <w:lastRenderedPageBreak/>
        <w:t>عليّ</w:t>
      </w:r>
      <w:r w:rsidR="00471D2E">
        <w:rPr>
          <w:rtl/>
        </w:rPr>
        <w:t xml:space="preserve"> بن </w:t>
      </w:r>
      <w:r>
        <w:rPr>
          <w:rtl/>
        </w:rPr>
        <w:t>أبي</w:t>
      </w:r>
      <w:r w:rsidR="00471D2E">
        <w:rPr>
          <w:rtl/>
        </w:rPr>
        <w:t xml:space="preserve"> طالب </w:t>
      </w:r>
      <w:r w:rsidR="00315D70" w:rsidRPr="008C6066">
        <w:rPr>
          <w:rStyle w:val="libAlaemChar"/>
          <w:rtl/>
        </w:rPr>
        <w:t>عليه‌السلام</w:t>
      </w:r>
      <w:r w:rsidR="00315D70">
        <w:rPr>
          <w:rtl/>
        </w:rPr>
        <w:t xml:space="preserve"> </w:t>
      </w:r>
      <w:r w:rsidR="00471D2E">
        <w:rPr>
          <w:rtl/>
        </w:rPr>
        <w:t xml:space="preserve">ثمّ خرج </w:t>
      </w:r>
      <w:r w:rsidR="00471D2E" w:rsidRPr="009D640D">
        <w:rPr>
          <w:rStyle w:val="libFootnotenumChar"/>
          <w:rtl/>
        </w:rPr>
        <w:t>(1)</w:t>
      </w:r>
      <w:r w:rsidR="00471D2E">
        <w:rPr>
          <w:rtl/>
        </w:rPr>
        <w:t>.</w:t>
      </w:r>
    </w:p>
    <w:p w:rsidR="008C6066" w:rsidRDefault="00471D2E" w:rsidP="00315D70">
      <w:pPr>
        <w:pStyle w:val="libNormal"/>
        <w:rPr>
          <w:rtl/>
        </w:rPr>
      </w:pPr>
      <w:r>
        <w:rPr>
          <w:rFonts w:hint="eastAsia"/>
          <w:rtl/>
        </w:rPr>
        <w:t>احتجاج</w:t>
      </w:r>
      <w:r>
        <w:rPr>
          <w:rtl/>
        </w:rPr>
        <w:t xml:space="preserve"> ابن عبّاس ع</w:t>
      </w:r>
      <w:r w:rsidR="003653A2">
        <w:rPr>
          <w:rtl/>
        </w:rPr>
        <w:t>ل</w:t>
      </w:r>
      <w:r w:rsidR="00315D70">
        <w:rPr>
          <w:rFonts w:hint="cs"/>
          <w:rtl/>
        </w:rPr>
        <w:t>ى</w:t>
      </w:r>
      <w:r>
        <w:rPr>
          <w:rtl/>
        </w:rPr>
        <w:t xml:space="preserve"> الخوارج </w:t>
      </w:r>
      <w:r w:rsidRPr="009D640D">
        <w:rPr>
          <w:rStyle w:val="libFootnotenumChar"/>
          <w:rtl/>
        </w:rPr>
        <w:t>(2)</w:t>
      </w:r>
      <w:r>
        <w:rPr>
          <w:rtl/>
        </w:rPr>
        <w:t>.</w:t>
      </w:r>
    </w:p>
    <w:p w:rsidR="008C6066" w:rsidRDefault="00471D2E" w:rsidP="00315D70">
      <w:pPr>
        <w:pStyle w:val="libNormal"/>
        <w:rPr>
          <w:rtl/>
        </w:rPr>
      </w:pPr>
      <w:r>
        <w:rPr>
          <w:rFonts w:hint="eastAsia"/>
          <w:rtl/>
        </w:rPr>
        <w:t>ذکر</w:t>
      </w:r>
      <w:r>
        <w:rPr>
          <w:rtl/>
        </w:rPr>
        <w:t xml:space="preserve"> کتب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وص</w:t>
      </w:r>
      <w:r w:rsidR="003653A2">
        <w:rPr>
          <w:rtl/>
        </w:rPr>
        <w:t>أي</w:t>
      </w:r>
      <w:r>
        <w:rPr>
          <w:rFonts w:hint="eastAsia"/>
          <w:rtl/>
        </w:rPr>
        <w:t>اه</w:t>
      </w:r>
      <w:r>
        <w:rPr>
          <w:rtl/>
        </w:rPr>
        <w:t xml:space="preserve"> </w:t>
      </w:r>
      <w:r w:rsidR="003653A2">
        <w:rPr>
          <w:rtl/>
        </w:rPr>
        <w:t>الى</w:t>
      </w:r>
      <w:r>
        <w:rPr>
          <w:rtl/>
        </w:rPr>
        <w:t xml:space="preserve"> ابن عبّاس و هو عامله ع</w:t>
      </w:r>
      <w:r w:rsidR="003653A2">
        <w:rPr>
          <w:rtl/>
        </w:rPr>
        <w:t>ل</w:t>
      </w:r>
      <w:r w:rsidR="00315D70">
        <w:rPr>
          <w:rFonts w:hint="cs"/>
          <w:rtl/>
        </w:rPr>
        <w:t>ى</w:t>
      </w:r>
      <w:r>
        <w:rPr>
          <w:rtl/>
        </w:rPr>
        <w:t xml:space="preserve"> ال</w:t>
      </w:r>
      <w:r w:rsidR="00EB4AA5">
        <w:rPr>
          <w:rtl/>
        </w:rPr>
        <w:t>بصرة</w:t>
      </w:r>
      <w:r>
        <w:rPr>
          <w:rtl/>
        </w:rPr>
        <w:t>:</w:t>
      </w:r>
    </w:p>
    <w:p w:rsidR="008C6066" w:rsidRDefault="008C6066" w:rsidP="00315D70">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اعلم انّ ال</w:t>
      </w:r>
      <w:r w:rsidR="00EB4AA5">
        <w:rPr>
          <w:rtl/>
        </w:rPr>
        <w:t>بصرة</w:t>
      </w:r>
      <w:r w:rsidR="00471D2E">
        <w:rPr>
          <w:rtl/>
        </w:rPr>
        <w:t xml:space="preserve"> مهبط إب</w:t>
      </w:r>
      <w:r w:rsidR="003653A2">
        <w:rPr>
          <w:rtl/>
        </w:rPr>
        <w:t>لي</w:t>
      </w:r>
      <w:r w:rsidR="00471D2E">
        <w:rPr>
          <w:rFonts w:hint="eastAsia"/>
          <w:rtl/>
        </w:rPr>
        <w:t>س</w:t>
      </w:r>
      <w:r w:rsidR="00471D2E">
        <w:rPr>
          <w:rtl/>
        </w:rPr>
        <w:t>...</w:t>
      </w:r>
      <w:r w:rsidR="003653A2">
        <w:rPr>
          <w:rtl/>
        </w:rPr>
        <w:t>الى</w:t>
      </w:r>
      <w:r w:rsidR="00471D2E">
        <w:rPr>
          <w:rtl/>
        </w:rPr>
        <w:t xml:space="preserve"> قوله:فاربع أبا العباس </w:t>
      </w:r>
      <w:r w:rsidR="00471D2E" w:rsidRPr="009D640D">
        <w:rPr>
          <w:rStyle w:val="libFootnotenumChar"/>
          <w:rtl/>
        </w:rPr>
        <w:t>(3)</w:t>
      </w:r>
      <w:r w:rsidR="00471D2E">
        <w:rPr>
          <w:rtl/>
        </w:rPr>
        <w:t xml:space="preserve">رحمک اللّه </w:t>
      </w:r>
      <w:r w:rsidR="009640A2">
        <w:rPr>
          <w:rtl/>
        </w:rPr>
        <w:t>في</w:t>
      </w:r>
      <w:r w:rsidR="00471D2E">
        <w:rPr>
          <w:rFonts w:hint="eastAsia"/>
          <w:rtl/>
        </w:rPr>
        <w:t>ما</w:t>
      </w:r>
      <w:r w:rsidR="00471D2E">
        <w:rPr>
          <w:rtl/>
        </w:rPr>
        <w:t xml:space="preserve"> جر</w:t>
      </w:r>
      <w:r w:rsidR="00471D2E">
        <w:rPr>
          <w:rFonts w:hint="cs"/>
          <w:rtl/>
        </w:rPr>
        <w:t>ی</w:t>
      </w:r>
      <w:r w:rsidR="00471D2E">
        <w:rPr>
          <w:rtl/>
        </w:rPr>
        <w:t xml:space="preserve"> ع</w:t>
      </w:r>
      <w:r w:rsidR="003653A2">
        <w:rPr>
          <w:rtl/>
        </w:rPr>
        <w:t>ل</w:t>
      </w:r>
      <w:r w:rsidR="00315D70">
        <w:rPr>
          <w:rFonts w:hint="cs"/>
          <w:rtl/>
        </w:rPr>
        <w:t>ى</w:t>
      </w:r>
      <w:r w:rsidR="00471D2E">
        <w:rPr>
          <w:rtl/>
        </w:rPr>
        <w:t xml:space="preserve"> </w:t>
      </w:r>
      <w:r w:rsidR="00471D2E">
        <w:rPr>
          <w:rFonts w:hint="cs"/>
          <w:rtl/>
        </w:rPr>
        <w:t>ی</w:t>
      </w:r>
      <w:r w:rsidR="00471D2E">
        <w:rPr>
          <w:rFonts w:hint="eastAsia"/>
          <w:rtl/>
        </w:rPr>
        <w:t>دک</w:t>
      </w:r>
      <w:r w:rsidR="00471D2E">
        <w:rPr>
          <w:rtl/>
        </w:rPr>
        <w:t xml:space="preserve"> و لسانک من خ</w:t>
      </w:r>
      <w:r w:rsidR="00471D2E">
        <w:rPr>
          <w:rFonts w:hint="cs"/>
          <w:rtl/>
        </w:rPr>
        <w:t>ی</w:t>
      </w:r>
      <w:r w:rsidR="00471D2E">
        <w:rPr>
          <w:rFonts w:hint="eastAsia"/>
          <w:rtl/>
        </w:rPr>
        <w:t>ر</w:t>
      </w:r>
      <w:r w:rsidR="00471D2E">
        <w:rPr>
          <w:rtl/>
        </w:rPr>
        <w:t xml:space="preserve"> و شرّ فانّا شر</w:t>
      </w:r>
      <w:r w:rsidR="00471D2E">
        <w:rPr>
          <w:rFonts w:hint="cs"/>
          <w:rtl/>
        </w:rPr>
        <w:t>ی</w:t>
      </w:r>
      <w:r w:rsidR="00471D2E">
        <w:rPr>
          <w:rFonts w:hint="eastAsia"/>
          <w:rtl/>
        </w:rPr>
        <w:t>کان</w:t>
      </w:r>
      <w:r w:rsidR="00471D2E">
        <w:rPr>
          <w:rtl/>
        </w:rPr>
        <w:t xml:space="preserve"> </w:t>
      </w:r>
      <w:r w:rsidR="009640A2">
        <w:rPr>
          <w:rtl/>
        </w:rPr>
        <w:t>في</w:t>
      </w:r>
      <w:r w:rsidR="00471D2E">
        <w:rPr>
          <w:rtl/>
        </w:rPr>
        <w:t xml:space="preserve"> ذلک و کن عند صالح </w:t>
      </w:r>
      <w:r w:rsidR="00315D70">
        <w:rPr>
          <w:rtl/>
        </w:rPr>
        <w:t>ظنّي</w:t>
      </w:r>
      <w:r w:rsidR="00471D2E">
        <w:rPr>
          <w:rtl/>
        </w:rPr>
        <w:t xml:space="preserve"> بک و لا </w:t>
      </w:r>
      <w:r w:rsidR="00471D2E">
        <w:rPr>
          <w:rFonts w:hint="cs"/>
          <w:rtl/>
        </w:rPr>
        <w:t>ی</w:t>
      </w:r>
      <w:r w:rsidR="00471D2E">
        <w:rPr>
          <w:rFonts w:hint="eastAsia"/>
          <w:rtl/>
        </w:rPr>
        <w:t>غ</w:t>
      </w:r>
      <w:r w:rsidR="00471D2E">
        <w:rPr>
          <w:rFonts w:hint="cs"/>
          <w:rtl/>
        </w:rPr>
        <w:t>ی</w:t>
      </w:r>
      <w:r w:rsidR="00471D2E">
        <w:rPr>
          <w:rFonts w:hint="eastAsia"/>
          <w:rtl/>
        </w:rPr>
        <w:t>لنّ</w:t>
      </w:r>
      <w:r w:rsidR="00471D2E">
        <w:rPr>
          <w:rtl/>
        </w:rPr>
        <w:t xml:space="preserve"> </w:t>
      </w:r>
      <w:r w:rsidR="00315D70">
        <w:rPr>
          <w:rtl/>
        </w:rPr>
        <w:t>رأيي</w:t>
      </w:r>
      <w:r w:rsidR="00471D2E">
        <w:rPr>
          <w:rtl/>
        </w:rPr>
        <w:t xml:space="preserve"> </w:t>
      </w:r>
      <w:r w:rsidR="009640A2">
        <w:rPr>
          <w:rtl/>
        </w:rPr>
        <w:t>في</w:t>
      </w:r>
      <w:r w:rsidR="00471D2E">
        <w:rPr>
          <w:rFonts w:hint="eastAsia"/>
          <w:rtl/>
        </w:rPr>
        <w:t>ک</w:t>
      </w:r>
      <w:r w:rsidR="00471D2E">
        <w:rPr>
          <w:rtl/>
        </w:rPr>
        <w:t xml:space="preserve"> .</w:t>
      </w:r>
    </w:p>
    <w:p w:rsidR="008C6066" w:rsidRDefault="008C6066" w:rsidP="00315D70">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:و من کتاب له </w:t>
      </w:r>
      <w:r w:rsidR="003653A2">
        <w:rPr>
          <w:rtl/>
        </w:rPr>
        <w:t>الى</w:t>
      </w:r>
      <w:r w:rsidR="00471D2E">
        <w:rPr>
          <w:rtl/>
        </w:rPr>
        <w:t xml:space="preserve"> ابن عبّاس-: و کان </w:t>
      </w:r>
      <w:r w:rsidR="00471D2E">
        <w:rPr>
          <w:rFonts w:hint="cs"/>
          <w:rtl/>
        </w:rPr>
        <w:t>ی</w:t>
      </w:r>
      <w:r w:rsidR="00471D2E">
        <w:rPr>
          <w:rFonts w:hint="eastAsia"/>
          <w:rtl/>
        </w:rPr>
        <w:t>قول</w:t>
      </w:r>
      <w:r w:rsidR="00471D2E">
        <w:rPr>
          <w:rtl/>
        </w:rPr>
        <w:t xml:space="preserve">:ما انتفعت بکلام بعد کلام رسول اللّه </w:t>
      </w:r>
      <w:r w:rsidRPr="008C6066">
        <w:rPr>
          <w:rStyle w:val="libAlaemChar"/>
          <w:rtl/>
        </w:rPr>
        <w:t>صلى‌الله‌عليه‌وآله‌وسلم</w:t>
      </w:r>
      <w:r w:rsidR="00471D2E">
        <w:rPr>
          <w:rtl/>
        </w:rPr>
        <w:t>ک</w:t>
      </w:r>
      <w:r w:rsidR="00315D70">
        <w:rPr>
          <w:rtl/>
        </w:rPr>
        <w:t>انتفاعي</w:t>
      </w:r>
      <w:r w:rsidR="00471D2E">
        <w:rPr>
          <w:rtl/>
        </w:rPr>
        <w:t xml:space="preserve"> بهذا الکلام-:أمّا بعد فانّ المرء قد </w:t>
      </w:r>
      <w:r w:rsidR="00471D2E">
        <w:rPr>
          <w:rFonts w:hint="cs"/>
          <w:rtl/>
        </w:rPr>
        <w:t>ی</w:t>
      </w:r>
      <w:r w:rsidR="00471D2E">
        <w:rPr>
          <w:rFonts w:hint="eastAsia"/>
          <w:rtl/>
        </w:rPr>
        <w:t>سرّه</w:t>
      </w:r>
      <w:r w:rsidR="00471D2E">
        <w:rPr>
          <w:rtl/>
        </w:rPr>
        <w:t xml:space="preserve"> درک ما لم </w:t>
      </w:r>
      <w:r w:rsidR="00471D2E">
        <w:rPr>
          <w:rFonts w:hint="cs"/>
          <w:rtl/>
        </w:rPr>
        <w:t>ی</w:t>
      </w:r>
      <w:r w:rsidR="00471D2E">
        <w:rPr>
          <w:rFonts w:hint="eastAsia"/>
          <w:rtl/>
        </w:rPr>
        <w:t>کن</w:t>
      </w:r>
      <w:r w:rsidR="00471D2E">
        <w:rPr>
          <w:rtl/>
        </w:rPr>
        <w:t xml:space="preserve"> </w:t>
      </w:r>
      <w:r w:rsidR="003653A2">
        <w:rPr>
          <w:rtl/>
        </w:rPr>
        <w:t>لي</w:t>
      </w:r>
      <w:r w:rsidR="00471D2E">
        <w:rPr>
          <w:rFonts w:hint="eastAsia"/>
          <w:rtl/>
        </w:rPr>
        <w:t>فوته</w:t>
      </w:r>
      <w:r w:rsidR="00471D2E">
        <w:rPr>
          <w:rtl/>
        </w:rPr>
        <w:t xml:space="preserve"> و </w:t>
      </w:r>
      <w:r w:rsidR="00471D2E">
        <w:rPr>
          <w:rFonts w:hint="cs"/>
          <w:rtl/>
        </w:rPr>
        <w:t>ی</w:t>
      </w:r>
      <w:r w:rsidR="00471D2E">
        <w:rPr>
          <w:rFonts w:hint="eastAsia"/>
          <w:rtl/>
        </w:rPr>
        <w:t>سوءه</w:t>
      </w:r>
      <w:r w:rsidR="00471D2E">
        <w:rPr>
          <w:rtl/>
        </w:rPr>
        <w:t xml:space="preserve"> فوت ما لم </w:t>
      </w:r>
      <w:r w:rsidR="00471D2E">
        <w:rPr>
          <w:rFonts w:hint="cs"/>
          <w:rtl/>
        </w:rPr>
        <w:t>ی</w:t>
      </w:r>
      <w:r w:rsidR="00471D2E">
        <w:rPr>
          <w:rFonts w:hint="eastAsia"/>
          <w:rtl/>
        </w:rPr>
        <w:t>کن</w:t>
      </w:r>
      <w:r w:rsidR="00471D2E">
        <w:rPr>
          <w:rtl/>
        </w:rPr>
        <w:t xml:space="preserve"> </w:t>
      </w:r>
      <w:r w:rsidR="003653A2">
        <w:rPr>
          <w:rtl/>
        </w:rPr>
        <w:t>لي</w:t>
      </w:r>
      <w:r w:rsidR="00471D2E">
        <w:rPr>
          <w:rFonts w:hint="eastAsia"/>
          <w:rtl/>
        </w:rPr>
        <w:t>درکه،ف</w:t>
      </w:r>
      <w:r w:rsidR="003653A2">
        <w:rPr>
          <w:rFonts w:hint="eastAsia"/>
          <w:rtl/>
        </w:rPr>
        <w:t>لي</w:t>
      </w:r>
      <w:r w:rsidR="00471D2E">
        <w:rPr>
          <w:rFonts w:hint="eastAsia"/>
          <w:rtl/>
        </w:rPr>
        <w:t>کن</w:t>
      </w:r>
      <w:r w:rsidR="00471D2E">
        <w:rPr>
          <w:rtl/>
        </w:rPr>
        <w:t xml:space="preserve"> سرورک بما نلت من آخرتک و </w:t>
      </w:r>
      <w:r w:rsidR="003653A2">
        <w:rPr>
          <w:rtl/>
        </w:rPr>
        <w:t>لي</w:t>
      </w:r>
      <w:r w:rsidR="00471D2E">
        <w:rPr>
          <w:rFonts w:hint="eastAsia"/>
          <w:rtl/>
        </w:rPr>
        <w:t>کن</w:t>
      </w:r>
      <w:r w:rsidR="00471D2E">
        <w:rPr>
          <w:rtl/>
        </w:rPr>
        <w:t xml:space="preserve"> أس</w:t>
      </w:r>
      <w:r w:rsidR="00471D2E">
        <w:rPr>
          <w:rFonts w:hint="eastAsia"/>
          <w:rtl/>
        </w:rPr>
        <w:t>فک</w:t>
      </w:r>
      <w:r w:rsidR="00471D2E">
        <w:rPr>
          <w:rtl/>
        </w:rPr>
        <w:t xml:space="preserve"> ع</w:t>
      </w:r>
      <w:r w:rsidR="003653A2">
        <w:rPr>
          <w:rtl/>
        </w:rPr>
        <w:t>ل</w:t>
      </w:r>
      <w:r w:rsidR="00315D70">
        <w:rPr>
          <w:rFonts w:hint="cs"/>
          <w:rtl/>
        </w:rPr>
        <w:t>ى</w:t>
      </w:r>
      <w:r w:rsidR="00471D2E">
        <w:rPr>
          <w:rtl/>
        </w:rPr>
        <w:t xml:space="preserve"> ما فاتک منها،و ما نلت من دن</w:t>
      </w:r>
      <w:r w:rsidR="00471D2E">
        <w:rPr>
          <w:rFonts w:hint="cs"/>
          <w:rtl/>
        </w:rPr>
        <w:t>ی</w:t>
      </w:r>
      <w:r w:rsidR="00471D2E">
        <w:rPr>
          <w:rFonts w:hint="eastAsia"/>
          <w:rtl/>
        </w:rPr>
        <w:t>اک</w:t>
      </w:r>
      <w:r w:rsidR="00471D2E">
        <w:rPr>
          <w:rtl/>
        </w:rPr>
        <w:t xml:space="preserve"> فلا تکثر به فرحا و ما فاتک منها فلا تأس ع</w:t>
      </w:r>
      <w:r w:rsidR="003653A2">
        <w:rPr>
          <w:rtl/>
        </w:rPr>
        <w:t>لي</w:t>
      </w:r>
      <w:r w:rsidR="00471D2E">
        <w:rPr>
          <w:rFonts w:hint="eastAsia"/>
          <w:rtl/>
        </w:rPr>
        <w:t>ه</w:t>
      </w:r>
      <w:r w:rsidR="00471D2E">
        <w:rPr>
          <w:rtl/>
        </w:rPr>
        <w:t xml:space="preserve"> جزعا و </w:t>
      </w:r>
      <w:r w:rsidR="003653A2">
        <w:rPr>
          <w:rtl/>
        </w:rPr>
        <w:t>لي</w:t>
      </w:r>
      <w:r w:rsidR="00471D2E">
        <w:rPr>
          <w:rFonts w:hint="eastAsia"/>
          <w:rtl/>
        </w:rPr>
        <w:t>کن</w:t>
      </w:r>
      <w:r w:rsidR="00471D2E">
        <w:rPr>
          <w:rtl/>
        </w:rPr>
        <w:t xml:space="preserve"> همّک </w:t>
      </w:r>
      <w:r w:rsidR="009640A2">
        <w:rPr>
          <w:rtl/>
        </w:rPr>
        <w:t>في</w:t>
      </w:r>
      <w:r w:rsidR="00471D2E">
        <w:rPr>
          <w:rFonts w:hint="eastAsia"/>
          <w:rtl/>
        </w:rPr>
        <w:t>ما</w:t>
      </w:r>
      <w:r w:rsidR="00471D2E">
        <w:rPr>
          <w:rtl/>
        </w:rPr>
        <w:t xml:space="preserve"> بعد الموت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315D70">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:و من </w:t>
      </w:r>
      <w:r w:rsidR="00EB4AA5">
        <w:rPr>
          <w:rtl/>
        </w:rPr>
        <w:t>وصيّ</w:t>
      </w:r>
      <w:r w:rsidR="00471D2E">
        <w:rPr>
          <w:rFonts w:hint="eastAsia"/>
          <w:rtl/>
        </w:rPr>
        <w:t>ته</w:t>
      </w:r>
      <w:r w:rsidR="00471D2E">
        <w:rPr>
          <w:rtl/>
        </w:rPr>
        <w:t xml:space="preserve"> </w:t>
      </w:r>
      <w:r w:rsidRPr="008C6066">
        <w:rPr>
          <w:rStyle w:val="libAlaemChar"/>
          <w:rtl/>
        </w:rPr>
        <w:t>عليه‌السلام</w:t>
      </w:r>
      <w:r w:rsidR="00471D2E">
        <w:rPr>
          <w:rtl/>
        </w:rPr>
        <w:t xml:space="preserve"> لعبد اللّه بن عبّاس عند است</w:t>
      </w:r>
      <w:r w:rsidR="00841CC1">
        <w:rPr>
          <w:rtl/>
        </w:rPr>
        <w:t>خلافة</w:t>
      </w:r>
      <w:r w:rsidR="00471D2E">
        <w:rPr>
          <w:rtl/>
        </w:rPr>
        <w:t xml:space="preserve"> </w:t>
      </w:r>
      <w:r w:rsidR="003653A2">
        <w:rPr>
          <w:rtl/>
        </w:rPr>
        <w:t>أي</w:t>
      </w:r>
      <w:r w:rsidR="00471D2E">
        <w:rPr>
          <w:rFonts w:hint="eastAsia"/>
          <w:rtl/>
        </w:rPr>
        <w:t>اه</w:t>
      </w:r>
      <w:r w:rsidR="00471D2E">
        <w:rPr>
          <w:rtl/>
        </w:rPr>
        <w:t xml:space="preserve"> ع</w:t>
      </w:r>
      <w:r w:rsidR="003653A2">
        <w:rPr>
          <w:rtl/>
        </w:rPr>
        <w:t>ل</w:t>
      </w:r>
      <w:r w:rsidR="00315D70">
        <w:rPr>
          <w:rFonts w:hint="cs"/>
          <w:rtl/>
        </w:rPr>
        <w:t>ى</w:t>
      </w:r>
      <w:r w:rsidR="00471D2E">
        <w:rPr>
          <w:rtl/>
        </w:rPr>
        <w:t xml:space="preserve"> ال</w:t>
      </w:r>
      <w:r w:rsidR="00EB4AA5">
        <w:rPr>
          <w:rtl/>
        </w:rPr>
        <w:t>بصرة</w:t>
      </w:r>
      <w:r w:rsidR="00471D2E">
        <w:rPr>
          <w:rtl/>
        </w:rPr>
        <w:t>:</w:t>
      </w:r>
    </w:p>
    <w:p w:rsidR="008C6066" w:rsidRDefault="00471D2E" w:rsidP="00315D70">
      <w:pPr>
        <w:pStyle w:val="libNormal"/>
        <w:rPr>
          <w:rtl/>
        </w:rPr>
      </w:pPr>
      <w:r>
        <w:rPr>
          <w:rFonts w:hint="eastAsia"/>
          <w:rtl/>
        </w:rPr>
        <w:t>سع</w:t>
      </w:r>
      <w:r>
        <w:rPr>
          <w:rtl/>
        </w:rPr>
        <w:t xml:space="preserve"> الناس بوجهک و مجلسک و حکمک،و </w:t>
      </w:r>
      <w:r w:rsidR="003653A2">
        <w:rPr>
          <w:rtl/>
        </w:rPr>
        <w:t>أي</w:t>
      </w:r>
      <w:r>
        <w:rPr>
          <w:rFonts w:hint="eastAsia"/>
          <w:rtl/>
        </w:rPr>
        <w:t>اک</w:t>
      </w:r>
      <w:r>
        <w:rPr>
          <w:rtl/>
        </w:rPr>
        <w:t xml:space="preserve"> و الغضب فانّه ط</w:t>
      </w:r>
      <w:r>
        <w:rPr>
          <w:rFonts w:hint="cs"/>
          <w:rtl/>
        </w:rPr>
        <w:t>ی</w:t>
      </w:r>
      <w:r>
        <w:rPr>
          <w:rFonts w:hint="eastAsia"/>
          <w:rtl/>
        </w:rPr>
        <w:t>ر</w:t>
      </w:r>
      <w:r w:rsidR="00315D70">
        <w:rPr>
          <w:rFonts w:hint="cs"/>
          <w:rtl/>
        </w:rPr>
        <w:t>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من الش</w:t>
      </w:r>
      <w:r>
        <w:rPr>
          <w:rFonts w:hint="cs"/>
          <w:rtl/>
        </w:rPr>
        <w:t>ی</w:t>
      </w:r>
      <w:r>
        <w:rPr>
          <w:rFonts w:hint="eastAsia"/>
          <w:rtl/>
        </w:rPr>
        <w:t>طان،و</w:t>
      </w:r>
      <w:r>
        <w:rPr>
          <w:rtl/>
        </w:rPr>
        <w:t xml:space="preserve"> اعلم انّ ما قرّبک من اللّه </w:t>
      </w:r>
      <w:r>
        <w:rPr>
          <w:rFonts w:hint="cs"/>
          <w:rtl/>
        </w:rPr>
        <w:t>ی</w:t>
      </w:r>
      <w:r>
        <w:rPr>
          <w:rFonts w:hint="eastAsia"/>
          <w:rtl/>
        </w:rPr>
        <w:t>باعدک</w:t>
      </w:r>
      <w:r>
        <w:rPr>
          <w:rtl/>
        </w:rPr>
        <w:t xml:space="preserve"> من النار و ما باعدک من اللّه </w:t>
      </w:r>
      <w:r w:rsidR="00C4071F">
        <w:rPr>
          <w:rtl/>
        </w:rPr>
        <w:t>تعالى</w:t>
      </w:r>
      <w:r>
        <w:rPr>
          <w:rtl/>
        </w:rPr>
        <w:t xml:space="preserve"> </w:t>
      </w:r>
      <w:r>
        <w:rPr>
          <w:rFonts w:hint="cs"/>
          <w:rtl/>
        </w:rPr>
        <w:t>ی</w:t>
      </w:r>
      <w:r>
        <w:rPr>
          <w:rFonts w:hint="eastAsia"/>
          <w:rtl/>
        </w:rPr>
        <w:t>قرّبک</w:t>
      </w:r>
      <w:r>
        <w:rPr>
          <w:rtl/>
        </w:rPr>
        <w:t xml:space="preserve"> من النار.</w:t>
      </w:r>
    </w:p>
    <w:p w:rsidR="008C6066" w:rsidRDefault="0022171C" w:rsidP="00315D70">
      <w:pPr>
        <w:pStyle w:val="libCenterBold1"/>
        <w:rPr>
          <w:rtl/>
        </w:rPr>
      </w:pPr>
      <w:r>
        <w:rPr>
          <w:rFonts w:hint="eastAsia"/>
          <w:rtl/>
        </w:rPr>
        <w:t>کتابة</w:t>
      </w:r>
      <w:r w:rsidR="00471D2E">
        <w:rPr>
          <w:rtl/>
        </w:rPr>
        <w:t xml:space="preserve"> </w:t>
      </w:r>
      <w:r w:rsidR="008C6066" w:rsidRPr="008C6066">
        <w:rPr>
          <w:rStyle w:val="libAlaemChar"/>
          <w:rtl/>
        </w:rPr>
        <w:t>عليه‌السلام</w:t>
      </w:r>
      <w:r w:rsidR="00471D2E">
        <w:rPr>
          <w:rtl/>
        </w:rPr>
        <w:t xml:space="preserve"> </w:t>
      </w:r>
      <w:r w:rsidR="003653A2">
        <w:rPr>
          <w:rtl/>
        </w:rPr>
        <w:t>الى</w:t>
      </w:r>
      <w:r w:rsidR="00471D2E">
        <w:rPr>
          <w:rtl/>
        </w:rPr>
        <w:t xml:space="preserve"> ابن عبّاس</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کتاب له </w:t>
      </w:r>
      <w:r w:rsidRPr="008C6066">
        <w:rPr>
          <w:rStyle w:val="libAlaemChar"/>
          <w:rtl/>
        </w:rPr>
        <w:t>عليه‌السلام</w:t>
      </w:r>
      <w:r w:rsidR="00471D2E">
        <w:rPr>
          <w:rtl/>
        </w:rPr>
        <w:t xml:space="preserve"> </w:t>
      </w:r>
      <w:r w:rsidR="003653A2">
        <w:rPr>
          <w:rtl/>
        </w:rPr>
        <w:t>الى</w:t>
      </w:r>
      <w:r w:rsidR="00471D2E">
        <w:rPr>
          <w:rtl/>
        </w:rPr>
        <w:t xml:space="preserve"> عبد اللّه بن العباس: أمّا بعد ف</w:t>
      </w:r>
      <w:r w:rsidR="009640A2">
        <w:rPr>
          <w:rtl/>
        </w:rPr>
        <w:t>انّي</w:t>
      </w:r>
      <w:r w:rsidR="00471D2E">
        <w:rPr>
          <w:rtl/>
        </w:rPr>
        <w:t xml:space="preserve"> کنت أشرکتک</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579</w:t>
      </w:r>
      <w:r w:rsidR="00471D2E">
        <w:rPr>
          <w:rtl/>
        </w:rPr>
        <w:t>/</w:t>
      </w:r>
      <w:r w:rsidR="0094408E">
        <w:rPr>
          <w:rtl/>
        </w:rPr>
        <w:t>53</w:t>
      </w:r>
      <w:r w:rsidR="00471D2E">
        <w:rPr>
          <w:rtl/>
        </w:rPr>
        <w:t>/</w:t>
      </w:r>
      <w:r w:rsidR="0094408E">
        <w:rPr>
          <w:rtl/>
        </w:rPr>
        <w:t>8</w:t>
      </w:r>
      <w:r w:rsidR="00471D2E">
        <w:rPr>
          <w:rtl/>
        </w:rPr>
        <w:t>،ج:</w:t>
      </w:r>
      <w:r w:rsidR="0094408E">
        <w:rPr>
          <w:rtl/>
        </w:rPr>
        <w:t>255</w:t>
      </w:r>
      <w:r w:rsidR="00471D2E">
        <w:rPr>
          <w:rtl/>
        </w:rPr>
        <w:t>/</w:t>
      </w:r>
      <w:r w:rsidR="0094408E">
        <w:rPr>
          <w:rtl/>
        </w:rPr>
        <w:t>33</w:t>
      </w:r>
      <w:r w:rsidR="00471D2E">
        <w:rPr>
          <w:rtl/>
        </w:rPr>
        <w:t>.</w:t>
      </w:r>
    </w:p>
    <w:p w:rsidR="008C6066" w:rsidRDefault="00DE3D9F" w:rsidP="00315D70">
      <w:pPr>
        <w:pStyle w:val="libFootnote0"/>
        <w:rPr>
          <w:rtl/>
        </w:rPr>
      </w:pPr>
      <w:r>
        <w:rPr>
          <w:rtl/>
        </w:rPr>
        <w:t>(2)</w:t>
      </w:r>
      <w:r w:rsidR="00471D2E">
        <w:rPr>
          <w:rtl/>
        </w:rPr>
        <w:t xml:space="preserve"> ق:</w:t>
      </w:r>
      <w:r w:rsidR="0094408E">
        <w:rPr>
          <w:rtl/>
        </w:rPr>
        <w:t>611</w:t>
      </w:r>
      <w:r w:rsidR="00471D2E">
        <w:rPr>
          <w:rtl/>
        </w:rPr>
        <w:t>/</w:t>
      </w:r>
      <w:r w:rsidR="0094408E">
        <w:rPr>
          <w:rtl/>
        </w:rPr>
        <w:t>56</w:t>
      </w:r>
      <w:r w:rsidR="00471D2E">
        <w:rPr>
          <w:rtl/>
        </w:rPr>
        <w:t>/</w:t>
      </w:r>
      <w:r w:rsidR="0094408E">
        <w:rPr>
          <w:rtl/>
        </w:rPr>
        <w:t>8</w:t>
      </w:r>
      <w:r w:rsidR="00471D2E">
        <w:rPr>
          <w:rtl/>
        </w:rPr>
        <w:t>،ج:</w:t>
      </w:r>
      <w:r w:rsidR="0094408E">
        <w:rPr>
          <w:rtl/>
        </w:rPr>
        <w:t>389</w:t>
      </w:r>
      <w:r w:rsidR="00471D2E">
        <w:rPr>
          <w:rtl/>
        </w:rPr>
        <w:t>/</w:t>
      </w:r>
      <w:r w:rsidR="0094408E">
        <w:rPr>
          <w:rtl/>
        </w:rPr>
        <w:t>33</w:t>
      </w:r>
      <w:r w:rsidR="00471D2E">
        <w:rPr>
          <w:rtl/>
        </w:rPr>
        <w:t>. ق:</w:t>
      </w:r>
      <w:r w:rsidR="0094408E">
        <w:rPr>
          <w:rtl/>
        </w:rPr>
        <w:t>619</w:t>
      </w:r>
      <w:r w:rsidR="00471D2E">
        <w:rPr>
          <w:rtl/>
        </w:rPr>
        <w:t>/</w:t>
      </w:r>
      <w:r w:rsidR="0094408E">
        <w:rPr>
          <w:rtl/>
        </w:rPr>
        <w:t>59</w:t>
      </w:r>
      <w:r w:rsidR="00471D2E">
        <w:rPr>
          <w:rtl/>
        </w:rPr>
        <w:t>/</w:t>
      </w:r>
      <w:r w:rsidR="0094408E">
        <w:rPr>
          <w:rtl/>
        </w:rPr>
        <w:t>8</w:t>
      </w:r>
      <w:r w:rsidR="00471D2E">
        <w:rPr>
          <w:rtl/>
        </w:rPr>
        <w:t>،ج:</w:t>
      </w:r>
      <w:r w:rsidR="0094408E">
        <w:rPr>
          <w:rtl/>
        </w:rPr>
        <w:t>421</w:t>
      </w:r>
      <w:r w:rsidR="00471D2E">
        <w:rPr>
          <w:rtl/>
        </w:rPr>
        <w:t>/</w:t>
      </w:r>
      <w:r w:rsidR="0094408E">
        <w:rPr>
          <w:rtl/>
        </w:rPr>
        <w:t>33</w:t>
      </w:r>
      <w:r w:rsidR="00471D2E">
        <w:rPr>
          <w:rtl/>
        </w:rPr>
        <w:t>.</w:t>
      </w:r>
    </w:p>
    <w:p w:rsidR="008C6066" w:rsidRDefault="00DE3D9F" w:rsidP="00315D70">
      <w:pPr>
        <w:pStyle w:val="libFootnote0"/>
        <w:rPr>
          <w:rtl/>
        </w:rPr>
      </w:pPr>
      <w:r>
        <w:rPr>
          <w:rtl/>
        </w:rPr>
        <w:t>(3)</w:t>
      </w:r>
      <w:r w:rsidR="00471D2E">
        <w:rPr>
          <w:rtl/>
        </w:rPr>
        <w:t xml:space="preserve"> </w:t>
      </w:r>
      <w:r w:rsidR="00EF2F04">
        <w:rPr>
          <w:rtl/>
        </w:rPr>
        <w:t>کنیة</w:t>
      </w:r>
      <w:r w:rsidR="00471D2E">
        <w:rPr>
          <w:rtl/>
        </w:rPr>
        <w:t xml:space="preserve"> ابن عبّاس.</w:t>
      </w:r>
    </w:p>
    <w:p w:rsidR="008C6066" w:rsidRDefault="00DE3D9F" w:rsidP="00315D70">
      <w:pPr>
        <w:pStyle w:val="libFootnote0"/>
        <w:rPr>
          <w:rtl/>
        </w:rPr>
      </w:pPr>
      <w:r>
        <w:rPr>
          <w:rtl/>
        </w:rPr>
        <w:t>(4)</w:t>
      </w:r>
      <w:r w:rsidR="00471D2E">
        <w:rPr>
          <w:rtl/>
        </w:rPr>
        <w:t xml:space="preserve"> ق:</w:t>
      </w:r>
      <w:r w:rsidR="0094408E">
        <w:rPr>
          <w:rtl/>
        </w:rPr>
        <w:t>634</w:t>
      </w:r>
      <w:r w:rsidR="00471D2E">
        <w:rPr>
          <w:rtl/>
        </w:rPr>
        <w:t>/</w:t>
      </w:r>
      <w:r w:rsidR="0094408E">
        <w:rPr>
          <w:rtl/>
        </w:rPr>
        <w:t>62</w:t>
      </w:r>
      <w:r w:rsidR="00471D2E">
        <w:rPr>
          <w:rtl/>
        </w:rPr>
        <w:t>/</w:t>
      </w:r>
      <w:r w:rsidR="0094408E">
        <w:rPr>
          <w:rtl/>
        </w:rPr>
        <w:t>8</w:t>
      </w:r>
      <w:r w:rsidR="00471D2E">
        <w:rPr>
          <w:rtl/>
        </w:rPr>
        <w:t>،ج:</w:t>
      </w:r>
      <w:r w:rsidR="0094408E">
        <w:rPr>
          <w:rtl/>
        </w:rPr>
        <w:t>495</w:t>
      </w:r>
      <w:r w:rsidR="00471D2E">
        <w:rPr>
          <w:rtl/>
        </w:rPr>
        <w:t>/</w:t>
      </w:r>
      <w:r w:rsidR="0094408E">
        <w:rPr>
          <w:rtl/>
        </w:rPr>
        <w:t>33</w:t>
      </w:r>
      <w:r w:rsidR="00471D2E">
        <w:rPr>
          <w:rtl/>
        </w:rPr>
        <w:t>.</w:t>
      </w:r>
    </w:p>
    <w:p w:rsidR="008C6066" w:rsidRDefault="00DE3D9F" w:rsidP="00315D70">
      <w:pPr>
        <w:pStyle w:val="libFootnote0"/>
        <w:rPr>
          <w:rtl/>
        </w:rPr>
      </w:pPr>
      <w:r>
        <w:rPr>
          <w:rtl/>
        </w:rPr>
        <w:t>(5)</w:t>
      </w:r>
      <w:r w:rsidR="00471D2E">
        <w:rPr>
          <w:rtl/>
        </w:rPr>
        <w:t xml:space="preserve"> </w:t>
      </w:r>
      <w:r w:rsidR="003653A2">
        <w:rPr>
          <w:rtl/>
        </w:rPr>
        <w:t>أي</w:t>
      </w:r>
      <w:r w:rsidR="00471D2E">
        <w:rPr>
          <w:rtl/>
        </w:rPr>
        <w:t xml:space="preserve"> خفه و ط</w:t>
      </w:r>
      <w:r w:rsidR="00471D2E">
        <w:rPr>
          <w:rFonts w:hint="cs"/>
          <w:rtl/>
        </w:rPr>
        <w:t>ی</w:t>
      </w:r>
      <w:r w:rsidR="00471D2E">
        <w:rPr>
          <w:rFonts w:hint="eastAsia"/>
          <w:rtl/>
        </w:rPr>
        <w:t>ش</w:t>
      </w:r>
      <w:r w:rsidR="00471D2E">
        <w:rPr>
          <w:rtl/>
        </w:rPr>
        <w:t>.</w:t>
      </w:r>
    </w:p>
    <w:p w:rsidR="00035FFC" w:rsidRDefault="00035FFC" w:rsidP="00035FFC">
      <w:pPr>
        <w:pStyle w:val="libNormal"/>
        <w:rPr>
          <w:rtl/>
        </w:rPr>
      </w:pPr>
      <w:r>
        <w:rPr>
          <w:rFonts w:hint="eastAsia"/>
          <w:rtl/>
        </w:rPr>
        <w:br w:type="page"/>
      </w:r>
    </w:p>
    <w:p w:rsidR="008C6066" w:rsidRDefault="009640A2" w:rsidP="00315D70">
      <w:pPr>
        <w:pStyle w:val="libNormal0"/>
        <w:rPr>
          <w:rtl/>
        </w:rPr>
      </w:pPr>
      <w:r>
        <w:rPr>
          <w:rFonts w:hint="eastAsia"/>
          <w:rtl/>
        </w:rPr>
        <w:lastRenderedPageBreak/>
        <w:t>في</w:t>
      </w:r>
      <w:r w:rsidR="00471D2E">
        <w:rPr>
          <w:rtl/>
        </w:rPr>
        <w:t xml:space="preserve"> أمانت</w:t>
      </w:r>
      <w:r w:rsidR="00315D70">
        <w:rPr>
          <w:rFonts w:hint="cs"/>
          <w:rtl/>
        </w:rPr>
        <w:t>ي</w:t>
      </w:r>
      <w:r w:rsidR="00471D2E">
        <w:rPr>
          <w:rtl/>
        </w:rPr>
        <w:t xml:space="preserve"> و جعلتک </w:t>
      </w:r>
      <w:r w:rsidR="00315D70">
        <w:rPr>
          <w:rtl/>
        </w:rPr>
        <w:t>شعاري</w:t>
      </w:r>
      <w:r w:rsidR="00471D2E">
        <w:rPr>
          <w:rtl/>
        </w:rPr>
        <w:t xml:space="preserve"> و </w:t>
      </w:r>
      <w:r w:rsidR="00315D70">
        <w:rPr>
          <w:rtl/>
        </w:rPr>
        <w:t>بطانتي</w:t>
      </w:r>
      <w:r w:rsidR="00471D2E">
        <w:rPr>
          <w:rtl/>
        </w:rPr>
        <w:t xml:space="preserve"> و لم </w:t>
      </w:r>
      <w:r w:rsidR="00471D2E">
        <w:rPr>
          <w:rFonts w:hint="cs"/>
          <w:rtl/>
        </w:rPr>
        <w:t>ی</w:t>
      </w:r>
      <w:r w:rsidR="00471D2E">
        <w:rPr>
          <w:rFonts w:hint="eastAsia"/>
          <w:rtl/>
        </w:rPr>
        <w:t>کن</w:t>
      </w:r>
      <w:r w:rsidR="00471D2E">
        <w:rPr>
          <w:rtl/>
        </w:rPr>
        <w:t xml:space="preserve"> </w:t>
      </w:r>
      <w:r>
        <w:rPr>
          <w:rtl/>
        </w:rPr>
        <w:t>في</w:t>
      </w:r>
      <w:r w:rsidR="00471D2E">
        <w:rPr>
          <w:rtl/>
        </w:rPr>
        <w:t xml:space="preserve"> أه</w:t>
      </w:r>
      <w:r w:rsidR="003653A2">
        <w:rPr>
          <w:rtl/>
        </w:rPr>
        <w:t>لي</w:t>
      </w:r>
      <w:r w:rsidR="00471D2E">
        <w:rPr>
          <w:rtl/>
        </w:rPr>
        <w:t xml:space="preserve"> رجل أوثق منک </w:t>
      </w:r>
      <w:r>
        <w:rPr>
          <w:rtl/>
        </w:rPr>
        <w:t>في</w:t>
      </w:r>
      <w:r w:rsidR="00471D2E">
        <w:rPr>
          <w:rtl/>
        </w:rPr>
        <w:t xml:space="preserve"> </w:t>
      </w:r>
      <w:r w:rsidR="00841CC1">
        <w:rPr>
          <w:rtl/>
        </w:rPr>
        <w:t>نفسي</w:t>
      </w:r>
      <w:r w:rsidR="00471D2E">
        <w:rPr>
          <w:rtl/>
        </w:rPr>
        <w:t xml:space="preserve"> لمواس</w:t>
      </w:r>
      <w:r w:rsidR="00067415">
        <w:rPr>
          <w:rtl/>
        </w:rPr>
        <w:t>أتي</w:t>
      </w:r>
      <w:r w:rsidR="00471D2E">
        <w:rPr>
          <w:rtl/>
        </w:rPr>
        <w:t xml:space="preserve"> و </w:t>
      </w:r>
      <w:r w:rsidR="00315D70">
        <w:rPr>
          <w:rtl/>
        </w:rPr>
        <w:t>موازرتي</w:t>
      </w:r>
      <w:r w:rsidR="00471D2E">
        <w:rPr>
          <w:rtl/>
        </w:rPr>
        <w:t xml:space="preserve"> و أداء ال</w:t>
      </w:r>
      <w:r w:rsidR="00FC7037">
        <w:rPr>
          <w:rtl/>
        </w:rPr>
        <w:t>أمانة</w:t>
      </w:r>
      <w:r w:rsidR="00471D2E">
        <w:rPr>
          <w:rtl/>
        </w:rPr>
        <w:t xml:space="preserve"> </w:t>
      </w:r>
      <w:r w:rsidR="003653A2">
        <w:rPr>
          <w:rtl/>
        </w:rPr>
        <w:t>ال</w:t>
      </w:r>
      <w:r w:rsidR="00315D70">
        <w:rPr>
          <w:rFonts w:hint="cs"/>
          <w:rtl/>
        </w:rPr>
        <w:t>يّ</w:t>
      </w:r>
      <w:r w:rsidR="00471D2E">
        <w:rPr>
          <w:rFonts w:hint="eastAsia"/>
          <w:rtl/>
        </w:rPr>
        <w:t>،فلمّا</w:t>
      </w:r>
      <w:r w:rsidR="00471D2E">
        <w:rPr>
          <w:rtl/>
        </w:rPr>
        <w:t xml:space="preserve"> ر</w:t>
      </w:r>
      <w:r w:rsidR="003653A2">
        <w:rPr>
          <w:rtl/>
        </w:rPr>
        <w:t>أي</w:t>
      </w:r>
      <w:r w:rsidR="00471D2E">
        <w:rPr>
          <w:rFonts w:hint="eastAsia"/>
          <w:rtl/>
        </w:rPr>
        <w:t>ت</w:t>
      </w:r>
      <w:r w:rsidR="00471D2E">
        <w:rPr>
          <w:rtl/>
        </w:rPr>
        <w:t xml:space="preserve"> الزمان ع</w:t>
      </w:r>
      <w:r w:rsidR="003653A2">
        <w:rPr>
          <w:rtl/>
        </w:rPr>
        <w:t>ل</w:t>
      </w:r>
      <w:r w:rsidR="00315D70">
        <w:rPr>
          <w:rFonts w:hint="cs"/>
          <w:rtl/>
        </w:rPr>
        <w:t>ى</w:t>
      </w:r>
      <w:r w:rsidR="00471D2E">
        <w:rPr>
          <w:rtl/>
        </w:rPr>
        <w:t xml:space="preserve"> ابن عمّک قد کلب و العدوّ قد حرب و </w:t>
      </w:r>
      <w:r w:rsidR="00FC7037">
        <w:rPr>
          <w:rtl/>
        </w:rPr>
        <w:t>أمانة</w:t>
      </w:r>
      <w:r w:rsidR="00471D2E">
        <w:rPr>
          <w:rtl/>
        </w:rPr>
        <w:t xml:space="preserve"> الناس قد خز</w:t>
      </w:r>
      <w:r w:rsidR="00471D2E">
        <w:rPr>
          <w:rFonts w:hint="cs"/>
          <w:rtl/>
        </w:rPr>
        <w:t>ی</w:t>
      </w:r>
      <w:r w:rsidR="00471D2E">
        <w:rPr>
          <w:rFonts w:hint="eastAsia"/>
          <w:rtl/>
        </w:rPr>
        <w:t>ت</w:t>
      </w:r>
      <w:r w:rsidR="00471D2E">
        <w:rPr>
          <w:rtl/>
        </w:rPr>
        <w:t xml:space="preserve"> و هذه الأمّ</w:t>
      </w:r>
      <w:r w:rsidR="00315D70">
        <w:rPr>
          <w:rFonts w:hint="cs"/>
          <w:rtl/>
        </w:rPr>
        <w:t>ة</w:t>
      </w:r>
      <w:r w:rsidR="00471D2E">
        <w:rPr>
          <w:rtl/>
        </w:rPr>
        <w:t xml:space="preserve"> قد فتکت و شغرت قلبت لابن عمّک ظهر المجنّ ففارقته مع المفا</w:t>
      </w:r>
      <w:r w:rsidR="00471D2E">
        <w:rPr>
          <w:rFonts w:hint="eastAsia"/>
          <w:rtl/>
        </w:rPr>
        <w:t>رق</w:t>
      </w:r>
      <w:r w:rsidR="00471D2E">
        <w:rPr>
          <w:rFonts w:hint="cs"/>
          <w:rtl/>
        </w:rPr>
        <w:t>ی</w:t>
      </w:r>
      <w:r w:rsidR="00471D2E">
        <w:rPr>
          <w:rFonts w:hint="eastAsia"/>
          <w:rtl/>
        </w:rPr>
        <w:t>ن</w:t>
      </w:r>
      <w:r w:rsidR="00471D2E">
        <w:rPr>
          <w:rtl/>
        </w:rPr>
        <w:t xml:space="preserve"> و خذلته مع الخاذ</w:t>
      </w:r>
      <w:r w:rsidR="003653A2">
        <w:rPr>
          <w:rtl/>
        </w:rPr>
        <w:t>لي</w:t>
      </w:r>
      <w:r w:rsidR="00471D2E">
        <w:rPr>
          <w:rFonts w:hint="eastAsia"/>
          <w:rtl/>
        </w:rPr>
        <w:t>ن</w:t>
      </w:r>
      <w:r w:rsidR="00471D2E">
        <w:rPr>
          <w:rtl/>
        </w:rPr>
        <w:t xml:space="preserve"> و خنته مع الخائن</w:t>
      </w:r>
      <w:r w:rsidR="00471D2E">
        <w:rPr>
          <w:rFonts w:hint="cs"/>
          <w:rtl/>
        </w:rPr>
        <w:t>ی</w:t>
      </w:r>
      <w:r w:rsidR="00471D2E">
        <w:rPr>
          <w:rFonts w:hint="eastAsia"/>
          <w:rtl/>
        </w:rPr>
        <w:t>ن</w:t>
      </w:r>
      <w:r w:rsidR="00471D2E">
        <w:rPr>
          <w:rtl/>
        </w:rPr>
        <w:t xml:space="preserve"> فلا ابن عمّک آس</w:t>
      </w:r>
      <w:r w:rsidR="00471D2E">
        <w:rPr>
          <w:rFonts w:hint="cs"/>
          <w:rtl/>
        </w:rPr>
        <w:t>ی</w:t>
      </w:r>
      <w:r w:rsidR="00471D2E">
        <w:rPr>
          <w:rFonts w:hint="eastAsia"/>
          <w:rtl/>
        </w:rPr>
        <w:t>ت</w:t>
      </w:r>
      <w:r w:rsidR="00471D2E">
        <w:rPr>
          <w:rtl/>
        </w:rPr>
        <w:t xml:space="preserve"> و لا ال</w:t>
      </w:r>
      <w:r w:rsidR="00FC7037">
        <w:rPr>
          <w:rtl/>
        </w:rPr>
        <w:t>أمانة</w:t>
      </w:r>
      <w:r w:rsidR="00471D2E">
        <w:rPr>
          <w:rtl/>
        </w:rPr>
        <w:t xml:space="preserve"> أدّ</w:t>
      </w:r>
      <w:r w:rsidR="00471D2E">
        <w:rPr>
          <w:rFonts w:hint="cs"/>
          <w:rtl/>
        </w:rPr>
        <w:t>ی</w:t>
      </w:r>
      <w:r w:rsidR="00471D2E">
        <w:rPr>
          <w:rFonts w:hint="eastAsia"/>
          <w:rtl/>
        </w:rPr>
        <w:t>ت</w:t>
      </w:r>
      <w:r w:rsidR="00471D2E">
        <w:rPr>
          <w:rtl/>
        </w:rPr>
        <w:t xml:space="preserve"> و کأنّک لم تکن اللّه تر</w:t>
      </w:r>
      <w:r w:rsidR="00471D2E">
        <w:rPr>
          <w:rFonts w:hint="cs"/>
          <w:rtl/>
        </w:rPr>
        <w:t>ی</w:t>
      </w:r>
      <w:r w:rsidR="00471D2E">
        <w:rPr>
          <w:rFonts w:hint="eastAsia"/>
          <w:rtl/>
        </w:rPr>
        <w:t>د</w:t>
      </w:r>
      <w:r w:rsidR="00471D2E">
        <w:rPr>
          <w:rtl/>
        </w:rPr>
        <w:t xml:space="preserve"> بجهادک و کأنّک لم تکن ع</w:t>
      </w:r>
      <w:r w:rsidR="003653A2">
        <w:rPr>
          <w:rtl/>
        </w:rPr>
        <w:t>ل</w:t>
      </w:r>
      <w:r w:rsidR="00315D70">
        <w:rPr>
          <w:rFonts w:hint="cs"/>
          <w:rtl/>
        </w:rPr>
        <w:t>ى</w:t>
      </w:r>
      <w:r w:rsidR="00471D2E">
        <w:rPr>
          <w:rtl/>
        </w:rPr>
        <w:t xml:space="preserve"> ب</w:t>
      </w:r>
      <w:r w:rsidR="00471D2E">
        <w:rPr>
          <w:rFonts w:hint="cs"/>
          <w:rtl/>
        </w:rPr>
        <w:t>یّ</w:t>
      </w:r>
      <w:r w:rsidR="00471D2E">
        <w:rPr>
          <w:rFonts w:hint="eastAsia"/>
          <w:rtl/>
        </w:rPr>
        <w:t>نه</w:t>
      </w:r>
      <w:r w:rsidR="00471D2E">
        <w:rPr>
          <w:rtl/>
        </w:rPr>
        <w:t xml:space="preserve"> من ربّک و کأنّک إنّما کنت تک</w:t>
      </w:r>
      <w:r w:rsidR="00471D2E">
        <w:rPr>
          <w:rFonts w:hint="cs"/>
          <w:rtl/>
        </w:rPr>
        <w:t>ی</w:t>
      </w:r>
      <w:r w:rsidR="00471D2E">
        <w:rPr>
          <w:rFonts w:hint="eastAsia"/>
          <w:rtl/>
        </w:rPr>
        <w:t>د</w:t>
      </w:r>
      <w:r w:rsidR="00471D2E">
        <w:rPr>
          <w:rtl/>
        </w:rPr>
        <w:t xml:space="preserve"> هذه الأمّ</w:t>
      </w:r>
      <w:r w:rsidR="00315D70">
        <w:rPr>
          <w:rFonts w:hint="cs"/>
          <w:rtl/>
        </w:rPr>
        <w:t>ة</w:t>
      </w:r>
      <w:r w:rsidR="00471D2E">
        <w:rPr>
          <w:rtl/>
        </w:rPr>
        <w:t xml:space="preserve"> عن دن</w:t>
      </w:r>
      <w:r w:rsidR="00471D2E">
        <w:rPr>
          <w:rFonts w:hint="cs"/>
          <w:rtl/>
        </w:rPr>
        <w:t>ی</w:t>
      </w:r>
      <w:r w:rsidR="00471D2E">
        <w:rPr>
          <w:rFonts w:hint="eastAsia"/>
          <w:rtl/>
        </w:rPr>
        <w:t>اهم</w:t>
      </w:r>
      <w:r w:rsidR="00471D2E">
        <w:rPr>
          <w:rtl/>
        </w:rPr>
        <w:t xml:space="preserve"> و تنو</w:t>
      </w:r>
      <w:r w:rsidR="00471D2E">
        <w:rPr>
          <w:rFonts w:hint="cs"/>
          <w:rtl/>
        </w:rPr>
        <w:t>ی</w:t>
      </w:r>
      <w:r w:rsidR="00471D2E">
        <w:rPr>
          <w:rtl/>
        </w:rPr>
        <w:t xml:space="preserve"> غرّتهم عن </w:t>
      </w:r>
      <w:r>
        <w:rPr>
          <w:rtl/>
        </w:rPr>
        <w:t>في</w:t>
      </w:r>
      <w:r w:rsidR="00471D2E">
        <w:rPr>
          <w:rFonts w:hint="eastAsia"/>
          <w:rtl/>
        </w:rPr>
        <w:t>ئهم</w:t>
      </w:r>
      <w:r w:rsidR="00471D2E">
        <w:rPr>
          <w:rtl/>
        </w:rPr>
        <w:t xml:space="preserve"> فلمّا أمکنتک ال</w:t>
      </w:r>
      <w:r w:rsidR="003653A2">
        <w:rPr>
          <w:rtl/>
        </w:rPr>
        <w:t>شدّة</w:t>
      </w:r>
      <w:r w:rsidR="00471D2E">
        <w:rPr>
          <w:rtl/>
        </w:rPr>
        <w:t xml:space="preserve"> </w:t>
      </w:r>
      <w:r>
        <w:rPr>
          <w:rtl/>
        </w:rPr>
        <w:t>في</w:t>
      </w:r>
      <w:r w:rsidR="00471D2E">
        <w:rPr>
          <w:rtl/>
        </w:rPr>
        <w:t xml:space="preserve"> خ</w:t>
      </w:r>
      <w:r w:rsidR="00471D2E">
        <w:rPr>
          <w:rFonts w:hint="cs"/>
          <w:rtl/>
        </w:rPr>
        <w:t>ی</w:t>
      </w:r>
      <w:r w:rsidR="00471D2E">
        <w:rPr>
          <w:rFonts w:hint="eastAsia"/>
          <w:rtl/>
        </w:rPr>
        <w:t>ان</w:t>
      </w:r>
      <w:r w:rsidR="00315D70">
        <w:rPr>
          <w:rFonts w:hint="cs"/>
          <w:rtl/>
        </w:rPr>
        <w:t>ة</w:t>
      </w:r>
      <w:r w:rsidR="00471D2E">
        <w:rPr>
          <w:rtl/>
        </w:rPr>
        <w:t xml:space="preserve"> الأمّه أسرعت </w:t>
      </w:r>
      <w:r w:rsidR="00471D2E">
        <w:rPr>
          <w:rFonts w:hint="eastAsia"/>
          <w:rtl/>
        </w:rPr>
        <w:t>الکرّه</w:t>
      </w:r>
      <w:r w:rsidR="00471D2E">
        <w:rPr>
          <w:rtl/>
        </w:rPr>
        <w:t xml:space="preserve"> و عاجلت الوثبه فاختطفت ما قدرت ع</w:t>
      </w:r>
      <w:r w:rsidR="003653A2">
        <w:rPr>
          <w:rtl/>
        </w:rPr>
        <w:t>لي</w:t>
      </w:r>
      <w:r w:rsidR="00471D2E">
        <w:rPr>
          <w:rFonts w:hint="eastAsia"/>
          <w:rtl/>
        </w:rPr>
        <w:t>ه</w:t>
      </w:r>
      <w:r w:rsidR="00471D2E">
        <w:rPr>
          <w:rtl/>
        </w:rPr>
        <w:t xml:space="preserve"> من أموالهم المصونه لأراملهم و </w:t>
      </w:r>
      <w:r w:rsidR="003653A2">
        <w:rPr>
          <w:rtl/>
        </w:rPr>
        <w:t>أي</w:t>
      </w:r>
      <w:r w:rsidR="00471D2E">
        <w:rPr>
          <w:rFonts w:hint="eastAsia"/>
          <w:rtl/>
        </w:rPr>
        <w:t>تامهم</w:t>
      </w:r>
      <w:r w:rsidR="00471D2E">
        <w:rPr>
          <w:rtl/>
        </w:rPr>
        <w:t xml:space="preserve"> اختطاف الذئب الأزل دام</w:t>
      </w:r>
      <w:r w:rsidR="00471D2E">
        <w:rPr>
          <w:rFonts w:hint="cs"/>
          <w:rtl/>
        </w:rPr>
        <w:t>ی</w:t>
      </w:r>
      <w:r w:rsidR="00471D2E">
        <w:rPr>
          <w:rFonts w:hint="eastAsia"/>
          <w:rtl/>
        </w:rPr>
        <w:t>ه</w:t>
      </w:r>
      <w:r w:rsidR="00471D2E">
        <w:rPr>
          <w:rtl/>
        </w:rPr>
        <w:t xml:space="preserve"> المعز</w:t>
      </w:r>
      <w:r w:rsidR="00471D2E">
        <w:rPr>
          <w:rFonts w:hint="cs"/>
          <w:rtl/>
        </w:rPr>
        <w:t>ی</w:t>
      </w:r>
      <w:r w:rsidR="00471D2E">
        <w:rPr>
          <w:rtl/>
        </w:rPr>
        <w:t xml:space="preserve"> الک</w:t>
      </w:r>
      <w:r w:rsidR="002D5688">
        <w:rPr>
          <w:rtl/>
        </w:rPr>
        <w:t>سیرة</w:t>
      </w:r>
      <w:r w:rsidR="00471D2E">
        <w:rPr>
          <w:rFonts w:hint="eastAsia"/>
          <w:rtl/>
        </w:rPr>
        <w:t>،فحملته</w:t>
      </w:r>
      <w:r w:rsidR="00471D2E">
        <w:rPr>
          <w:rtl/>
        </w:rPr>
        <w:t xml:space="preserve"> </w:t>
      </w:r>
      <w:r w:rsidR="003653A2">
        <w:rPr>
          <w:rtl/>
        </w:rPr>
        <w:t>الى</w:t>
      </w:r>
      <w:r w:rsidR="00471D2E">
        <w:rPr>
          <w:rtl/>
        </w:rPr>
        <w:t xml:space="preserve"> الحجاز رح</w:t>
      </w:r>
      <w:r w:rsidR="00471D2E">
        <w:rPr>
          <w:rFonts w:hint="cs"/>
          <w:rtl/>
        </w:rPr>
        <w:t>ی</w:t>
      </w:r>
      <w:r w:rsidR="00471D2E">
        <w:rPr>
          <w:rFonts w:hint="eastAsia"/>
          <w:rtl/>
        </w:rPr>
        <w:t>ب</w:t>
      </w:r>
      <w:r w:rsidR="00471D2E">
        <w:rPr>
          <w:rtl/>
        </w:rPr>
        <w:t xml:space="preserve"> الصدر لحمله غ</w:t>
      </w:r>
      <w:r w:rsidR="00471D2E">
        <w:rPr>
          <w:rFonts w:hint="cs"/>
          <w:rtl/>
        </w:rPr>
        <w:t>ی</w:t>
      </w:r>
      <w:r w:rsidR="00471D2E">
        <w:rPr>
          <w:rFonts w:hint="eastAsia"/>
          <w:rtl/>
        </w:rPr>
        <w:t>ر</w:t>
      </w:r>
      <w:r w:rsidR="00471D2E">
        <w:rPr>
          <w:rtl/>
        </w:rPr>
        <w:t xml:space="preserve"> متأثّم من أخذه کأنّک لا أبا لغ</w:t>
      </w:r>
      <w:r w:rsidR="00471D2E">
        <w:rPr>
          <w:rFonts w:hint="cs"/>
          <w:rtl/>
        </w:rPr>
        <w:t>ی</w:t>
      </w:r>
      <w:r w:rsidR="00471D2E">
        <w:rPr>
          <w:rFonts w:hint="eastAsia"/>
          <w:rtl/>
        </w:rPr>
        <w:t>رک</w:t>
      </w:r>
      <w:r w:rsidR="00471D2E">
        <w:rPr>
          <w:rtl/>
        </w:rPr>
        <w:t xml:space="preserve"> حدرت ع</w:t>
      </w:r>
      <w:r w:rsidR="003653A2">
        <w:rPr>
          <w:rtl/>
        </w:rPr>
        <w:t>ل</w:t>
      </w:r>
      <w:r w:rsidR="00315D70">
        <w:rPr>
          <w:rFonts w:hint="cs"/>
          <w:rtl/>
        </w:rPr>
        <w:t>ى</w:t>
      </w:r>
      <w:r w:rsidR="00471D2E">
        <w:rPr>
          <w:rtl/>
        </w:rPr>
        <w:t xml:space="preserve"> أهلک تراثک من </w:t>
      </w:r>
      <w:r>
        <w:rPr>
          <w:rtl/>
        </w:rPr>
        <w:t>أبي</w:t>
      </w:r>
      <w:r w:rsidR="00471D2E">
        <w:rPr>
          <w:rFonts w:hint="eastAsia"/>
          <w:rtl/>
        </w:rPr>
        <w:t>ک</w:t>
      </w:r>
      <w:r w:rsidR="00471D2E">
        <w:rPr>
          <w:rtl/>
        </w:rPr>
        <w:t xml:space="preserve"> و أمّک فسبحان اللّه أما تؤمن بالمع</w:t>
      </w:r>
      <w:r w:rsidR="00471D2E">
        <w:rPr>
          <w:rFonts w:hint="eastAsia"/>
          <w:rtl/>
        </w:rPr>
        <w:t>اد</w:t>
      </w:r>
      <w:r w:rsidR="00471D2E">
        <w:rPr>
          <w:rtl/>
        </w:rPr>
        <w:t xml:space="preserve"> أو ما تخاف من نقاش الحساب؟!</w:t>
      </w:r>
      <w:r w:rsidR="00315D70">
        <w:rPr>
          <w:rtl/>
        </w:rPr>
        <w:t>آيها</w:t>
      </w:r>
      <w:r w:rsidR="00471D2E">
        <w:rPr>
          <w:rtl/>
        </w:rPr>
        <w:t xml:space="preserve"> المعدود کان عندنا من </w:t>
      </w:r>
      <w:r w:rsidR="00315D70">
        <w:rPr>
          <w:rtl/>
        </w:rPr>
        <w:t>ذوي</w:t>
      </w:r>
      <w:r w:rsidR="00471D2E">
        <w:rPr>
          <w:rtl/>
        </w:rPr>
        <w:t xml:space="preserve"> الألباب ک</w:t>
      </w:r>
      <w:r w:rsidR="00471D2E">
        <w:rPr>
          <w:rFonts w:hint="cs"/>
          <w:rtl/>
        </w:rPr>
        <w:t>ی</w:t>
      </w:r>
      <w:r w:rsidR="00471D2E">
        <w:rPr>
          <w:rFonts w:hint="eastAsia"/>
          <w:rtl/>
        </w:rPr>
        <w:t>ف</w:t>
      </w:r>
      <w:r w:rsidR="00471D2E">
        <w:rPr>
          <w:rtl/>
        </w:rPr>
        <w:t xml:space="preserve"> تس</w:t>
      </w:r>
      <w:r w:rsidR="00471D2E">
        <w:rPr>
          <w:rFonts w:hint="cs"/>
          <w:rtl/>
        </w:rPr>
        <w:t>ی</w:t>
      </w:r>
      <w:r w:rsidR="00471D2E">
        <w:rPr>
          <w:rFonts w:hint="eastAsia"/>
          <w:rtl/>
        </w:rPr>
        <w:t>غ</w:t>
      </w:r>
      <w:r w:rsidR="00471D2E">
        <w:rPr>
          <w:rtl/>
        </w:rPr>
        <w:t xml:space="preserve"> شرابا و طعاما و أنت تعلم أنّک تأکل حراما و تشرب حراما و تبتاع الإماء و تنکح النساء من مال </w:t>
      </w:r>
      <w:r w:rsidR="003653A2">
        <w:rPr>
          <w:rtl/>
        </w:rPr>
        <w:t>ال</w:t>
      </w:r>
      <w:r w:rsidR="00315D70">
        <w:rPr>
          <w:rtl/>
        </w:rPr>
        <w:t>يتامی</w:t>
      </w:r>
      <w:r w:rsidR="00471D2E">
        <w:rPr>
          <w:rtl/>
        </w:rPr>
        <w:t xml:space="preserve"> و المساک</w:t>
      </w:r>
      <w:r w:rsidR="00471D2E">
        <w:rPr>
          <w:rFonts w:hint="cs"/>
          <w:rtl/>
        </w:rPr>
        <w:t>ی</w:t>
      </w:r>
      <w:r w:rsidR="00471D2E">
        <w:rPr>
          <w:rFonts w:hint="eastAsia"/>
          <w:rtl/>
        </w:rPr>
        <w:t>ن</w:t>
      </w:r>
      <w:r w:rsidR="00471D2E">
        <w:rPr>
          <w:rtl/>
        </w:rPr>
        <w:t xml:space="preserve"> و المؤمن</w:t>
      </w:r>
      <w:r w:rsidR="00471D2E">
        <w:rPr>
          <w:rFonts w:hint="cs"/>
          <w:rtl/>
        </w:rPr>
        <w:t>ی</w:t>
      </w:r>
      <w:r w:rsidR="00471D2E">
        <w:rPr>
          <w:rFonts w:hint="eastAsia"/>
          <w:rtl/>
        </w:rPr>
        <w:t>ن</w:t>
      </w:r>
      <w:r w:rsidR="00471D2E">
        <w:rPr>
          <w:rtl/>
        </w:rPr>
        <w:t xml:space="preserve"> و المجاهد</w:t>
      </w:r>
      <w:r w:rsidR="00471D2E">
        <w:rPr>
          <w:rFonts w:hint="cs"/>
          <w:rtl/>
        </w:rPr>
        <w:t>ی</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أفاء اللّه ع</w:t>
      </w:r>
      <w:r w:rsidR="003653A2">
        <w:rPr>
          <w:rtl/>
        </w:rPr>
        <w:t>لي</w:t>
      </w:r>
      <w:r w:rsidR="00471D2E">
        <w:rPr>
          <w:rFonts w:hint="eastAsia"/>
          <w:rtl/>
        </w:rPr>
        <w:t>هم</w:t>
      </w:r>
      <w:r w:rsidR="00471D2E">
        <w:rPr>
          <w:rtl/>
        </w:rPr>
        <w:t xml:space="preserve"> هذه الأموال و أحرز بهم </w:t>
      </w:r>
      <w:r w:rsidR="00471D2E">
        <w:rPr>
          <w:rFonts w:hint="eastAsia"/>
          <w:rtl/>
        </w:rPr>
        <w:t>هذه</w:t>
      </w:r>
      <w:r w:rsidR="00471D2E">
        <w:rPr>
          <w:rtl/>
        </w:rPr>
        <w:t xml:space="preserve"> البلاد فاتّق اللّه و اردد </w:t>
      </w:r>
      <w:r w:rsidR="003653A2">
        <w:rPr>
          <w:rtl/>
        </w:rPr>
        <w:t>الى</w:t>
      </w:r>
      <w:r w:rsidR="00471D2E">
        <w:rPr>
          <w:rtl/>
        </w:rPr>
        <w:t xml:space="preserve"> هؤلاء القوم أموالهم فانّک إن لم تفعل ثمّ </w:t>
      </w:r>
      <w:r w:rsidR="00315D70">
        <w:rPr>
          <w:rtl/>
        </w:rPr>
        <w:t>أمکنني</w:t>
      </w:r>
      <w:r w:rsidR="00471D2E">
        <w:rPr>
          <w:rtl/>
        </w:rPr>
        <w:t xml:space="preserve"> اللّه منک لأعذرنّ </w:t>
      </w:r>
      <w:r w:rsidR="003653A2">
        <w:rPr>
          <w:rtl/>
        </w:rPr>
        <w:t>الى</w:t>
      </w:r>
      <w:r w:rsidR="00471D2E">
        <w:rPr>
          <w:rtl/>
        </w:rPr>
        <w:t xml:space="preserve"> اللّه </w:t>
      </w:r>
      <w:r>
        <w:rPr>
          <w:rtl/>
        </w:rPr>
        <w:t>في</w:t>
      </w:r>
      <w:r w:rsidR="00471D2E">
        <w:rPr>
          <w:rFonts w:hint="eastAsia"/>
          <w:rtl/>
        </w:rPr>
        <w:t>ک</w:t>
      </w:r>
      <w:r w:rsidR="00471D2E">
        <w:rPr>
          <w:rtl/>
        </w:rPr>
        <w:t xml:space="preserve"> و لأضربنّک بس</w:t>
      </w:r>
      <w:r w:rsidR="00471D2E">
        <w:rPr>
          <w:rFonts w:hint="cs"/>
          <w:rtl/>
        </w:rPr>
        <w:t>ی</w:t>
      </w:r>
      <w:r>
        <w:rPr>
          <w:rFonts w:hint="eastAsia"/>
          <w:rtl/>
        </w:rPr>
        <w:t>في</w:t>
      </w:r>
      <w:r w:rsidR="00471D2E">
        <w:rPr>
          <w:rtl/>
        </w:rPr>
        <w:t xml:space="preserve"> </w:t>
      </w:r>
      <w:r w:rsidR="003653A2">
        <w:rPr>
          <w:rtl/>
        </w:rPr>
        <w:t>الذي</w:t>
      </w:r>
      <w:r w:rsidR="00471D2E">
        <w:rPr>
          <w:rtl/>
        </w:rPr>
        <w:t xml:space="preserve"> ما ضربت به أحدا الاّ دخل النار،و و اللّه لو انّ الحسن و الحس</w:t>
      </w:r>
      <w:r w:rsidR="00471D2E">
        <w:rPr>
          <w:rFonts w:hint="cs"/>
          <w:rtl/>
        </w:rPr>
        <w:t>ی</w:t>
      </w:r>
      <w:r w:rsidR="00471D2E">
        <w:rPr>
          <w:rFonts w:hint="eastAsia"/>
          <w:rtl/>
        </w:rPr>
        <w:t>ن</w:t>
      </w:r>
      <w:r w:rsidR="00471D2E">
        <w:rPr>
          <w:rtl/>
        </w:rPr>
        <w:t xml:space="preserve"> فعلا مثل فعلک </w:t>
      </w:r>
      <w:r w:rsidR="003653A2">
        <w:rPr>
          <w:rtl/>
        </w:rPr>
        <w:t>الذي</w:t>
      </w:r>
      <w:r w:rsidR="00471D2E">
        <w:rPr>
          <w:rtl/>
        </w:rPr>
        <w:t xml:space="preserve"> فعلت ما کانت لهما </w:t>
      </w:r>
      <w:r w:rsidR="00685D3F">
        <w:rPr>
          <w:rtl/>
        </w:rPr>
        <w:t>عندي</w:t>
      </w:r>
      <w:r w:rsidR="00471D2E">
        <w:rPr>
          <w:rtl/>
        </w:rPr>
        <w:t xml:space="preserve"> هواد</w:t>
      </w:r>
      <w:r w:rsidR="00315D70">
        <w:rPr>
          <w:rFonts w:hint="cs"/>
          <w:rtl/>
        </w:rPr>
        <w:t>ة</w:t>
      </w:r>
      <w:r w:rsidR="00471D2E">
        <w:rPr>
          <w:rtl/>
        </w:rPr>
        <w:t xml:space="preserve"> و لا ظفرا </w:t>
      </w:r>
      <w:r>
        <w:rPr>
          <w:rtl/>
        </w:rPr>
        <w:t>منّي</w:t>
      </w:r>
      <w:r w:rsidR="00471D2E">
        <w:rPr>
          <w:rtl/>
        </w:rPr>
        <w:t xml:space="preserve"> بإراده حتّ</w:t>
      </w:r>
      <w:r w:rsidR="00471D2E">
        <w:rPr>
          <w:rFonts w:hint="cs"/>
          <w:rtl/>
        </w:rPr>
        <w:t>ی</w:t>
      </w:r>
      <w:r w:rsidR="00471D2E">
        <w:rPr>
          <w:rtl/>
        </w:rPr>
        <w:t xml:space="preserve"> آخذ الحقّ منهما و أز</w:t>
      </w:r>
      <w:r w:rsidR="00471D2E">
        <w:rPr>
          <w:rFonts w:hint="cs"/>
          <w:rtl/>
        </w:rPr>
        <w:t>ی</w:t>
      </w:r>
      <w:r w:rsidR="00471D2E">
        <w:rPr>
          <w:rFonts w:hint="eastAsia"/>
          <w:rtl/>
        </w:rPr>
        <w:t>ح</w:t>
      </w:r>
      <w:r w:rsidR="00471D2E">
        <w:rPr>
          <w:rtl/>
        </w:rPr>
        <w:t xml:space="preserve"> الباطل عن مظلمتهما،و أقسم باللّه ربّ العالم</w:t>
      </w:r>
      <w:r w:rsidR="00471D2E">
        <w:rPr>
          <w:rFonts w:hint="cs"/>
          <w:rtl/>
        </w:rPr>
        <w:t>ی</w:t>
      </w:r>
      <w:r w:rsidR="00471D2E">
        <w:rPr>
          <w:rFonts w:hint="eastAsia"/>
          <w:rtl/>
        </w:rPr>
        <w:t>ن</w:t>
      </w:r>
      <w:r w:rsidR="00471D2E">
        <w:rPr>
          <w:rtl/>
        </w:rPr>
        <w:t xml:space="preserve"> ما </w:t>
      </w:r>
      <w:r w:rsidR="001E0525">
        <w:rPr>
          <w:rFonts w:hint="cs"/>
          <w:rtl/>
        </w:rPr>
        <w:t>یسرّني</w:t>
      </w:r>
      <w:r w:rsidR="00471D2E">
        <w:rPr>
          <w:rtl/>
        </w:rPr>
        <w:t xml:space="preserve"> انّ ما أخذته من أموالهم حلال </w:t>
      </w:r>
      <w:r w:rsidR="003653A2">
        <w:rPr>
          <w:rtl/>
        </w:rPr>
        <w:t>لي</w:t>
      </w:r>
      <w:r w:rsidR="00471D2E">
        <w:rPr>
          <w:rtl/>
        </w:rPr>
        <w:t xml:space="preserve"> أترکه م</w:t>
      </w:r>
      <w:r w:rsidR="00471D2E">
        <w:rPr>
          <w:rFonts w:hint="cs"/>
          <w:rtl/>
        </w:rPr>
        <w:t>ی</w:t>
      </w:r>
      <w:r w:rsidR="00471D2E">
        <w:rPr>
          <w:rFonts w:hint="eastAsia"/>
          <w:rtl/>
        </w:rPr>
        <w:t>راثا</w:t>
      </w:r>
      <w:r w:rsidR="00471D2E">
        <w:rPr>
          <w:rtl/>
        </w:rPr>
        <w:t xml:space="preserve"> لمن </w:t>
      </w:r>
      <w:r w:rsidR="002E78B4">
        <w:rPr>
          <w:rtl/>
        </w:rPr>
        <w:t>بعدي</w:t>
      </w:r>
      <w:r w:rsidR="00471D2E">
        <w:rPr>
          <w:rFonts w:hint="eastAsia"/>
          <w:rtl/>
        </w:rPr>
        <w:t>،فضحّ</w:t>
      </w:r>
      <w:r w:rsidR="00471D2E">
        <w:rPr>
          <w:rtl/>
        </w:rPr>
        <w:t xml:space="preserve"> رو</w:t>
      </w:r>
      <w:r w:rsidR="00471D2E">
        <w:rPr>
          <w:rFonts w:hint="cs"/>
          <w:rtl/>
        </w:rPr>
        <w:t>ی</w:t>
      </w:r>
      <w:r w:rsidR="00471D2E">
        <w:rPr>
          <w:rFonts w:hint="eastAsia"/>
          <w:rtl/>
        </w:rPr>
        <w:t>دا</w:t>
      </w:r>
      <w:r w:rsidR="00471D2E">
        <w:rPr>
          <w:rtl/>
        </w:rPr>
        <w:t xml:space="preserve"> فکأنّک قد بلغت المد</w:t>
      </w:r>
      <w:r w:rsidR="00471D2E">
        <w:rPr>
          <w:rFonts w:hint="cs"/>
          <w:rtl/>
        </w:rPr>
        <w:t>ی</w:t>
      </w:r>
      <w:r w:rsidR="00471D2E">
        <w:rPr>
          <w:rtl/>
        </w:rPr>
        <w:t xml:space="preserve"> و دفنت تحت الثر</w:t>
      </w:r>
      <w:r w:rsidR="00471D2E">
        <w:rPr>
          <w:rFonts w:hint="cs"/>
          <w:rtl/>
        </w:rPr>
        <w:t>ی</w:t>
      </w:r>
      <w:r w:rsidR="00471D2E">
        <w:rPr>
          <w:rtl/>
        </w:rPr>
        <w:t xml:space="preserve"> و عرضت ع</w:t>
      </w:r>
      <w:r w:rsidR="003653A2">
        <w:rPr>
          <w:rtl/>
        </w:rPr>
        <w:t>لي</w:t>
      </w:r>
      <w:r w:rsidR="00471D2E">
        <w:rPr>
          <w:rFonts w:hint="eastAsia"/>
          <w:rtl/>
        </w:rPr>
        <w:t>ک</w:t>
      </w:r>
      <w:r w:rsidR="00471D2E">
        <w:rPr>
          <w:rtl/>
        </w:rPr>
        <w:t xml:space="preserve"> أعمالک بالمحلّ </w:t>
      </w:r>
      <w:r w:rsidR="003653A2">
        <w:rPr>
          <w:rtl/>
        </w:rPr>
        <w:t>الذي</w:t>
      </w:r>
      <w:r w:rsidR="00471D2E">
        <w:rPr>
          <w:rtl/>
        </w:rPr>
        <w:t xml:space="preserve"> </w:t>
      </w:r>
      <w:r w:rsidR="00F306FB">
        <w:rPr>
          <w:rFonts w:hint="cs"/>
          <w:rtl/>
        </w:rPr>
        <w:t>ینادي</w:t>
      </w:r>
      <w:r w:rsidR="00471D2E">
        <w:rPr>
          <w:rtl/>
        </w:rPr>
        <w:t xml:space="preserve"> الظالم </w:t>
      </w:r>
      <w:r>
        <w:rPr>
          <w:rtl/>
        </w:rPr>
        <w:t>في</w:t>
      </w:r>
      <w:r w:rsidR="00471D2E">
        <w:rPr>
          <w:rFonts w:hint="eastAsia"/>
          <w:rtl/>
        </w:rPr>
        <w:t>ه</w:t>
      </w:r>
      <w:r w:rsidR="00471D2E">
        <w:rPr>
          <w:rtl/>
        </w:rPr>
        <w:t xml:space="preserve"> بالحسر</w:t>
      </w:r>
      <w:r w:rsidR="00315D70">
        <w:rPr>
          <w:rFonts w:hint="cs"/>
          <w:rtl/>
        </w:rPr>
        <w:t>ة</w:t>
      </w:r>
      <w:r w:rsidR="00471D2E">
        <w:rPr>
          <w:rtl/>
        </w:rPr>
        <w:t xml:space="preserve"> و </w:t>
      </w:r>
      <w:r w:rsidR="00471D2E">
        <w:rPr>
          <w:rFonts w:hint="cs"/>
          <w:rtl/>
        </w:rPr>
        <w:t>ی</w:t>
      </w:r>
      <w:r w:rsidR="00471D2E">
        <w:rPr>
          <w:rFonts w:hint="eastAsia"/>
          <w:rtl/>
        </w:rPr>
        <w:t>ت</w:t>
      </w:r>
      <w:r>
        <w:rPr>
          <w:rFonts w:hint="eastAsia"/>
          <w:rtl/>
        </w:rPr>
        <w:t>منّ</w:t>
      </w:r>
      <w:r w:rsidR="00315D70">
        <w:rPr>
          <w:rFonts w:hint="cs"/>
          <w:rtl/>
        </w:rPr>
        <w:t>ى</w:t>
      </w:r>
      <w:r w:rsidR="00471D2E">
        <w:rPr>
          <w:rtl/>
        </w:rPr>
        <w:t xml:space="preserve"> المض</w:t>
      </w:r>
      <w:r w:rsidR="00471D2E">
        <w:rPr>
          <w:rFonts w:hint="cs"/>
          <w:rtl/>
        </w:rPr>
        <w:t>یّ</w:t>
      </w:r>
      <w:r w:rsidR="00471D2E">
        <w:rPr>
          <w:rFonts w:hint="eastAsia"/>
          <w:rtl/>
        </w:rPr>
        <w:t>ع</w:t>
      </w:r>
      <w:r w:rsidR="00471D2E">
        <w:rPr>
          <w:rtl/>
        </w:rPr>
        <w:t xml:space="preserve"> ال</w:t>
      </w:r>
      <w:r w:rsidR="00D762A0">
        <w:rPr>
          <w:rtl/>
        </w:rPr>
        <w:t>رجعة</w:t>
      </w:r>
      <w:r w:rsidR="00471D2E">
        <w:rPr>
          <w:rtl/>
        </w:rPr>
        <w:t xml:space="preserve"> و لات ح</w:t>
      </w:r>
      <w:r w:rsidR="00471D2E">
        <w:rPr>
          <w:rFonts w:hint="cs"/>
          <w:rtl/>
        </w:rPr>
        <w:t>ی</w:t>
      </w:r>
      <w:r w:rsidR="00471D2E">
        <w:rPr>
          <w:rFonts w:hint="eastAsia"/>
          <w:rtl/>
        </w:rPr>
        <w:t>ن</w:t>
      </w:r>
      <w:r w:rsidR="00471D2E">
        <w:rPr>
          <w:rtl/>
        </w:rPr>
        <w:t xml:space="preserve"> مناص .</w:t>
      </w:r>
    </w:p>
    <w:p w:rsidR="00035FFC" w:rsidRDefault="00035FFC" w:rsidP="00035FFC">
      <w:pPr>
        <w:pStyle w:val="libNormal"/>
        <w:rPr>
          <w:rtl/>
        </w:rPr>
      </w:pPr>
      <w:r>
        <w:rPr>
          <w:rFonts w:hint="eastAsia"/>
          <w:rtl/>
        </w:rPr>
        <w:br w:type="page"/>
      </w:r>
    </w:p>
    <w:p w:rsidR="008C6066" w:rsidRDefault="00471D2E" w:rsidP="00315D70">
      <w:pPr>
        <w:pStyle w:val="libCenterBold1"/>
        <w:rPr>
          <w:rtl/>
        </w:rPr>
      </w:pPr>
      <w:r>
        <w:rPr>
          <w:rFonts w:hint="eastAsia"/>
          <w:rtl/>
        </w:rPr>
        <w:lastRenderedPageBreak/>
        <w:t>کلام</w:t>
      </w:r>
      <w:r>
        <w:rPr>
          <w:rtl/>
        </w:rPr>
        <w:t xml:space="preserve"> ابن </w:t>
      </w:r>
      <w:r w:rsidR="009640A2">
        <w:rPr>
          <w:rtl/>
        </w:rPr>
        <w:t>أبي</w:t>
      </w:r>
      <w:r>
        <w:rPr>
          <w:rtl/>
        </w:rPr>
        <w:t xml:space="preserve"> الحد</w:t>
      </w:r>
      <w:r>
        <w:rPr>
          <w:rFonts w:hint="cs"/>
          <w:rtl/>
        </w:rPr>
        <w:t>ی</w:t>
      </w:r>
      <w:r>
        <w:rPr>
          <w:rFonts w:hint="eastAsia"/>
          <w:rtl/>
        </w:rPr>
        <w:t>د</w:t>
      </w:r>
    </w:p>
    <w:p w:rsidR="008C6066" w:rsidRDefault="00315D70" w:rsidP="00315D70">
      <w:pPr>
        <w:pStyle w:val="libNormal"/>
        <w:rPr>
          <w:rtl/>
        </w:rPr>
      </w:pPr>
      <w:r w:rsidRPr="00315D70">
        <w:rPr>
          <w:rStyle w:val="libBold1Char"/>
          <w:rFonts w:hint="eastAsia"/>
          <w:rtl/>
        </w:rPr>
        <w:t>إيضاح</w:t>
      </w:r>
      <w:r w:rsidR="00471D2E">
        <w:rPr>
          <w:rtl/>
        </w:rPr>
        <w:t xml:space="preserve">:قال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:قد اختلف الناس </w:t>
      </w:r>
      <w:r w:rsidR="009640A2">
        <w:rPr>
          <w:rtl/>
        </w:rPr>
        <w:t>في</w:t>
      </w:r>
      <w:r w:rsidR="00471D2E">
        <w:rPr>
          <w:rtl/>
        </w:rPr>
        <w:t xml:space="preserve"> المکتوب </w:t>
      </w:r>
      <w:r w:rsidR="00067415">
        <w:rPr>
          <w:rtl/>
        </w:rPr>
        <w:t>اليه</w:t>
      </w:r>
      <w:r w:rsidR="00471D2E">
        <w:rPr>
          <w:rtl/>
        </w:rPr>
        <w:t xml:space="preserve"> هذا الکتاب فقال الأکثرون انّه عبد اللّه بن العباس و رووا </w:t>
      </w:r>
      <w:r w:rsidR="009640A2">
        <w:rPr>
          <w:rtl/>
        </w:rPr>
        <w:t>في</w:t>
      </w:r>
      <w:r w:rsidR="00471D2E">
        <w:rPr>
          <w:rtl/>
        </w:rPr>
        <w:t xml:space="preserve"> ذلک رو</w:t>
      </w:r>
      <w:r w:rsidR="003653A2">
        <w:rPr>
          <w:rtl/>
        </w:rPr>
        <w:t>أي</w:t>
      </w:r>
      <w:r w:rsidR="00471D2E">
        <w:rPr>
          <w:rFonts w:hint="eastAsia"/>
          <w:rtl/>
        </w:rPr>
        <w:t>ات</w:t>
      </w:r>
      <w:r w:rsidR="00471D2E">
        <w:rPr>
          <w:rtl/>
        </w:rPr>
        <w:t xml:space="preserve"> و استدلّوا ع</w:t>
      </w:r>
      <w:r w:rsidR="003653A2">
        <w:rPr>
          <w:rtl/>
        </w:rPr>
        <w:t>لي</w:t>
      </w:r>
      <w:r w:rsidR="00471D2E">
        <w:rPr>
          <w:rFonts w:hint="eastAsia"/>
          <w:rtl/>
        </w:rPr>
        <w:t>ه</w:t>
      </w:r>
      <w:r w:rsidR="00471D2E">
        <w:rPr>
          <w:rtl/>
        </w:rPr>
        <w:t xml:space="preserve"> بألفاظ من ألفاظ الکتاب، ثمّ ذکر الألفاظ ال</w:t>
      </w:r>
      <w:r>
        <w:rPr>
          <w:rtl/>
        </w:rPr>
        <w:t>دالّة</w:t>
      </w:r>
      <w:r w:rsidR="00471D2E">
        <w:rPr>
          <w:rtl/>
        </w:rPr>
        <w:t xml:space="preserve"> ع</w:t>
      </w:r>
      <w:r w:rsidR="003653A2">
        <w:rPr>
          <w:rtl/>
        </w:rPr>
        <w:t>لي</w:t>
      </w:r>
      <w:r w:rsidR="00471D2E">
        <w:rPr>
          <w:rFonts w:hint="eastAsia"/>
          <w:rtl/>
        </w:rPr>
        <w:t>ه</w:t>
      </w:r>
      <w:r w:rsidR="00471D2E">
        <w:rPr>
          <w:rtl/>
        </w:rPr>
        <w:t xml:space="preserve"> ثمّ نقل ما جر</w:t>
      </w:r>
      <w:r w:rsidR="00471D2E">
        <w:rPr>
          <w:rFonts w:hint="cs"/>
          <w:rtl/>
        </w:rPr>
        <w:t>ی</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من المک</w:t>
      </w:r>
      <w:r w:rsidR="00471D2E">
        <w:rPr>
          <w:rFonts w:hint="eastAsia"/>
          <w:rtl/>
        </w:rPr>
        <w:t>اتبات</w:t>
      </w:r>
      <w:r w:rsidR="00471D2E">
        <w:rPr>
          <w:rtl/>
        </w:rPr>
        <w:t xml:space="preserve"> بعد ذلک الکتاب،ثمّ قال:و قال آخرون و هم الأقلّون:</w:t>
      </w:r>
      <w:r>
        <w:rPr>
          <w:rFonts w:hint="cs"/>
          <w:rtl/>
        </w:rPr>
        <w:t xml:space="preserve"> </w:t>
      </w:r>
      <w:r w:rsidR="00471D2E">
        <w:rPr>
          <w:rFonts w:hint="eastAsia"/>
          <w:rtl/>
        </w:rPr>
        <w:t>هذا</w:t>
      </w:r>
      <w:r w:rsidR="00471D2E">
        <w:rPr>
          <w:rtl/>
        </w:rPr>
        <w:t xml:space="preserve"> لم </w:t>
      </w:r>
      <w:r w:rsidR="00471D2E">
        <w:rPr>
          <w:rFonts w:hint="cs"/>
          <w:rtl/>
        </w:rPr>
        <w:t>ی</w:t>
      </w:r>
      <w:r w:rsidR="00471D2E">
        <w:rPr>
          <w:rFonts w:hint="eastAsia"/>
          <w:rtl/>
        </w:rPr>
        <w:t>کن</w:t>
      </w:r>
      <w:r w:rsidR="00471D2E">
        <w:rPr>
          <w:rtl/>
        </w:rPr>
        <w:t xml:space="preserve"> و لا فارق ابن عبّاس </w:t>
      </w:r>
      <w:r w:rsidR="009640A2">
        <w:rPr>
          <w:rtl/>
        </w:rPr>
        <w:t>عليّ</w:t>
      </w:r>
      <w:r w:rsidR="00471D2E">
        <w:rPr>
          <w:rFonts w:hint="eastAsia"/>
          <w:rtl/>
        </w:rPr>
        <w:t>ا</w:t>
      </w:r>
      <w:r w:rsidR="00471D2E">
        <w:rPr>
          <w:rtl/>
        </w:rPr>
        <w:t xml:space="preserve"> </w:t>
      </w:r>
      <w:r w:rsidR="008C6066" w:rsidRPr="008C6066">
        <w:rPr>
          <w:rStyle w:val="libAlaemChar"/>
          <w:rtl/>
        </w:rPr>
        <w:t>عليه‌السلام</w:t>
      </w:r>
      <w:r w:rsidR="00471D2E">
        <w:rPr>
          <w:rtl/>
        </w:rPr>
        <w:t xml:space="preserve"> و لا ب</w:t>
      </w:r>
      <w:r w:rsidR="003653A2">
        <w:rPr>
          <w:rtl/>
        </w:rPr>
        <w:t>أي</w:t>
      </w:r>
      <w:r w:rsidR="00471D2E">
        <w:rPr>
          <w:rFonts w:hint="eastAsia"/>
          <w:rtl/>
        </w:rPr>
        <w:t>نه</w:t>
      </w:r>
      <w:r w:rsidR="00471D2E">
        <w:rPr>
          <w:rtl/>
        </w:rPr>
        <w:t xml:space="preserve"> و لا خ</w:t>
      </w:r>
      <w:r w:rsidR="00606CEB">
        <w:rPr>
          <w:rtl/>
        </w:rPr>
        <w:t>الفة</w:t>
      </w:r>
      <w:r w:rsidR="00471D2E">
        <w:rPr>
          <w:rtl/>
        </w:rPr>
        <w:t xml:space="preserve"> و کان أم</w:t>
      </w:r>
      <w:r w:rsidR="00471D2E">
        <w:rPr>
          <w:rFonts w:hint="cs"/>
          <w:rtl/>
        </w:rPr>
        <w:t>ی</w:t>
      </w:r>
      <w:r w:rsidR="00471D2E">
        <w:rPr>
          <w:rFonts w:hint="eastAsia"/>
          <w:rtl/>
        </w:rPr>
        <w:t>را</w:t>
      </w:r>
      <w:r w:rsidR="00471D2E">
        <w:rPr>
          <w:rtl/>
        </w:rPr>
        <w:t xml:space="preserve"> ع</w:t>
      </w:r>
      <w:r w:rsidR="003653A2">
        <w:rPr>
          <w:rtl/>
        </w:rPr>
        <w:t>ل</w:t>
      </w:r>
      <w:r>
        <w:rPr>
          <w:rFonts w:hint="cs"/>
          <w:rtl/>
        </w:rPr>
        <w:t>ى</w:t>
      </w:r>
      <w:r w:rsidR="00471D2E">
        <w:rPr>
          <w:rtl/>
        </w:rPr>
        <w:t xml:space="preserve"> ال</w:t>
      </w:r>
      <w:r w:rsidR="00EB4AA5">
        <w:rPr>
          <w:rtl/>
        </w:rPr>
        <w:t>بصرة</w:t>
      </w:r>
      <w:r w:rsidR="00471D2E">
        <w:rPr>
          <w:rtl/>
        </w:rPr>
        <w:t xml:space="preserve"> </w:t>
      </w:r>
      <w:r w:rsidR="003653A2">
        <w:rPr>
          <w:rtl/>
        </w:rPr>
        <w:t>الى</w:t>
      </w:r>
      <w:r w:rsidR="00471D2E">
        <w:rPr>
          <w:rtl/>
        </w:rPr>
        <w:t xml:space="preserve"> أن قتل </w:t>
      </w:r>
      <w:r w:rsidR="009640A2">
        <w:rPr>
          <w:rtl/>
        </w:rPr>
        <w:t>عليّ</w:t>
      </w:r>
      <w:r w:rsidR="00471D2E">
        <w:rPr>
          <w:rtl/>
        </w:rPr>
        <w:t xml:space="preserve"> </w:t>
      </w:r>
      <w:r w:rsidR="008C6066" w:rsidRPr="008C6066">
        <w:rPr>
          <w:rStyle w:val="libAlaemChar"/>
          <w:rtl/>
        </w:rPr>
        <w:t>عليه‌السلام</w:t>
      </w:r>
      <w:r w:rsidR="00471D2E">
        <w:rPr>
          <w:rtl/>
        </w:rPr>
        <w:t>،و استدلّوا ع</w:t>
      </w:r>
      <w:r w:rsidR="003653A2">
        <w:rPr>
          <w:rtl/>
        </w:rPr>
        <w:t>ل</w:t>
      </w:r>
      <w:r>
        <w:rPr>
          <w:rFonts w:hint="cs"/>
          <w:rtl/>
        </w:rPr>
        <w:t>ى</w:t>
      </w:r>
      <w:r w:rsidR="00471D2E">
        <w:rPr>
          <w:rtl/>
        </w:rPr>
        <w:t xml:space="preserve"> ذلک بأنّ </w:t>
      </w:r>
      <w:r w:rsidR="00FC7037">
        <w:rPr>
          <w:rtl/>
        </w:rPr>
        <w:t>معاویة</w:t>
      </w:r>
      <w:r w:rsidR="00471D2E">
        <w:rPr>
          <w:rtl/>
        </w:rPr>
        <w:t xml:space="preserve"> اختدع کث</w:t>
      </w:r>
      <w:r w:rsidR="00471D2E">
        <w:rPr>
          <w:rFonts w:hint="cs"/>
          <w:rtl/>
        </w:rPr>
        <w:t>ی</w:t>
      </w:r>
      <w:r w:rsidR="00471D2E">
        <w:rPr>
          <w:rFonts w:hint="eastAsia"/>
          <w:rtl/>
        </w:rPr>
        <w:t>را</w:t>
      </w:r>
      <w:r w:rsidR="00471D2E">
        <w:rPr>
          <w:rtl/>
        </w:rPr>
        <w:t xml:space="preserve"> من عمّال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و استمالهم </w:t>
      </w:r>
      <w:r w:rsidR="00067415">
        <w:rPr>
          <w:rtl/>
        </w:rPr>
        <w:t>اليه</w:t>
      </w:r>
      <w:r w:rsidR="00471D2E">
        <w:rPr>
          <w:rtl/>
        </w:rPr>
        <w:t xml:space="preserve"> بالأموال فمالوا،فما باله و قد علم ال</w:t>
      </w:r>
      <w:r w:rsidR="00BE3B8B">
        <w:rPr>
          <w:rtl/>
        </w:rPr>
        <w:t>نبوّة</w:t>
      </w:r>
      <w:r w:rsidR="00471D2E">
        <w:rPr>
          <w:rtl/>
        </w:rPr>
        <w:t xml:space="preserve"> </w:t>
      </w:r>
      <w:r w:rsidR="00471D2E" w:rsidRPr="009D640D">
        <w:rPr>
          <w:rStyle w:val="libFootnotenumChar"/>
          <w:rtl/>
        </w:rPr>
        <w:t>(1)</w:t>
      </w:r>
      <w:r w:rsidR="00471D2E">
        <w:rPr>
          <w:rtl/>
        </w:rPr>
        <w:t>و ما حدثت ب</w:t>
      </w:r>
      <w:r w:rsidR="00471D2E">
        <w:rPr>
          <w:rFonts w:hint="cs"/>
          <w:rtl/>
        </w:rPr>
        <w:t>ی</w:t>
      </w:r>
      <w:r w:rsidR="00471D2E">
        <w:rPr>
          <w:rFonts w:hint="eastAsia"/>
          <w:rtl/>
        </w:rPr>
        <w:t>نهما</w:t>
      </w:r>
      <w:r w:rsidR="00471D2E">
        <w:rPr>
          <w:rtl/>
        </w:rPr>
        <w:t xml:space="preserve"> لم </w:t>
      </w:r>
      <w:r w:rsidR="00471D2E">
        <w:rPr>
          <w:rFonts w:hint="cs"/>
          <w:rtl/>
        </w:rPr>
        <w:t>ی</w:t>
      </w:r>
      <w:r w:rsidR="00471D2E">
        <w:rPr>
          <w:rFonts w:hint="eastAsia"/>
          <w:rtl/>
        </w:rPr>
        <w:t>ستمل</w:t>
      </w:r>
      <w:r w:rsidR="00471D2E">
        <w:rPr>
          <w:rtl/>
        </w:rPr>
        <w:t xml:space="preserve"> ابن عبّاس و لا اجتذبه </w:t>
      </w:r>
      <w:r w:rsidR="003653A2">
        <w:rPr>
          <w:rtl/>
        </w:rPr>
        <w:t>الى</w:t>
      </w:r>
      <w:r w:rsidR="00471D2E">
        <w:rPr>
          <w:rtl/>
        </w:rPr>
        <w:t xml:space="preserve"> نفسه،و کلّ من قرأ الس</w:t>
      </w:r>
      <w:r w:rsidR="00471D2E">
        <w:rPr>
          <w:rFonts w:hint="cs"/>
          <w:rtl/>
        </w:rPr>
        <w:t>ی</w:t>
      </w:r>
      <w:r w:rsidR="00471D2E">
        <w:rPr>
          <w:rFonts w:hint="eastAsia"/>
          <w:rtl/>
        </w:rPr>
        <w:t>ر</w:t>
      </w:r>
      <w:r w:rsidR="00471D2E">
        <w:rPr>
          <w:rtl/>
        </w:rPr>
        <w:t xml:space="preserve"> و التوار</w:t>
      </w:r>
      <w:r w:rsidR="00471D2E">
        <w:rPr>
          <w:rFonts w:hint="cs"/>
          <w:rtl/>
        </w:rPr>
        <w:t>ی</w:t>
      </w:r>
      <w:r w:rsidR="00471D2E">
        <w:rPr>
          <w:rFonts w:hint="eastAsia"/>
          <w:rtl/>
        </w:rPr>
        <w:t>خ</w:t>
      </w:r>
      <w:r w:rsidR="00471D2E">
        <w:rPr>
          <w:rtl/>
        </w:rPr>
        <w:t xml:space="preserve"> </w:t>
      </w:r>
      <w:r w:rsidR="00471D2E">
        <w:rPr>
          <w:rFonts w:hint="cs"/>
          <w:rtl/>
        </w:rPr>
        <w:t>ی</w:t>
      </w:r>
      <w:r w:rsidR="00471D2E">
        <w:rPr>
          <w:rFonts w:hint="eastAsia"/>
          <w:rtl/>
        </w:rPr>
        <w:t>عرف</w:t>
      </w:r>
      <w:r w:rsidR="00471D2E">
        <w:rPr>
          <w:rtl/>
        </w:rPr>
        <w:t xml:space="preserve"> مشاقّه ابن عبّاس ل</w:t>
      </w:r>
      <w:r w:rsidR="00FC7037">
        <w:rPr>
          <w:rtl/>
        </w:rPr>
        <w:t>معاویة</w:t>
      </w:r>
      <w:r w:rsidR="00471D2E">
        <w:rPr>
          <w:rtl/>
        </w:rPr>
        <w:t xml:space="preserve"> بعد </w:t>
      </w:r>
      <w:r w:rsidR="00A34EF5">
        <w:rPr>
          <w:rtl/>
        </w:rPr>
        <w:t>وفاة</w:t>
      </w:r>
      <w:r w:rsidR="00471D2E">
        <w:rPr>
          <w:rtl/>
        </w:rPr>
        <w:t xml:space="preserve"> </w:t>
      </w:r>
      <w:r w:rsidR="009640A2">
        <w:rPr>
          <w:rtl/>
        </w:rPr>
        <w:t>عليّ</w:t>
      </w:r>
      <w:r w:rsidR="00471D2E">
        <w:rPr>
          <w:rtl/>
        </w:rPr>
        <w:t xml:space="preserve"> </w:t>
      </w:r>
      <w:r w:rsidR="008C6066" w:rsidRPr="008C6066">
        <w:rPr>
          <w:rStyle w:val="libAlaemChar"/>
          <w:rtl/>
        </w:rPr>
        <w:t>عليه‌السلام</w:t>
      </w:r>
      <w:r w:rsidR="00471D2E">
        <w:rPr>
          <w:rtl/>
        </w:rPr>
        <w:t xml:space="preserve"> و هذا </w:t>
      </w:r>
      <w:r w:rsidR="00685D3F">
        <w:rPr>
          <w:rtl/>
        </w:rPr>
        <w:t>عندي</w:t>
      </w:r>
      <w:r w:rsidR="00471D2E">
        <w:rPr>
          <w:rtl/>
        </w:rPr>
        <w:t xml:space="preserve"> هو الأمثل و الأصوب،و قال ال</w:t>
      </w:r>
      <w:r w:rsidR="003653A2">
        <w:rPr>
          <w:rtl/>
        </w:rPr>
        <w:t>راونديّ</w:t>
      </w:r>
      <w:r w:rsidR="00471D2E">
        <w:rPr>
          <w:rtl/>
        </w:rPr>
        <w:t xml:space="preserve">:المکتوب </w:t>
      </w:r>
      <w:r w:rsidR="00067415">
        <w:rPr>
          <w:rtl/>
        </w:rPr>
        <w:t>اليه</w:t>
      </w:r>
      <w:r w:rsidR="00471D2E">
        <w:rPr>
          <w:rtl/>
        </w:rPr>
        <w:t xml:space="preserve"> هو عب</w:t>
      </w:r>
      <w:r w:rsidR="00471D2E">
        <w:rPr>
          <w:rFonts w:hint="cs"/>
          <w:rtl/>
        </w:rPr>
        <w:t>ی</w:t>
      </w:r>
      <w:r w:rsidR="00471D2E">
        <w:rPr>
          <w:rFonts w:hint="eastAsia"/>
          <w:rtl/>
        </w:rPr>
        <w:t>د</w:t>
      </w:r>
      <w:r w:rsidR="00471D2E">
        <w:rPr>
          <w:rtl/>
        </w:rPr>
        <w:t xml:space="preserve"> اللّه بن العباس لا عبد اللّه بن العبا</w:t>
      </w:r>
      <w:r w:rsidR="00471D2E">
        <w:rPr>
          <w:rFonts w:hint="eastAsia"/>
          <w:rtl/>
        </w:rPr>
        <w:t>س</w:t>
      </w:r>
      <w:r w:rsidR="00471D2E">
        <w:rPr>
          <w:rtl/>
        </w:rPr>
        <w:t xml:space="preserve"> و </w:t>
      </w:r>
      <w:r w:rsidR="003653A2">
        <w:rPr>
          <w:rtl/>
        </w:rPr>
        <w:t>لي</w:t>
      </w:r>
      <w:r w:rsidR="00471D2E">
        <w:rPr>
          <w:rFonts w:hint="eastAsia"/>
          <w:rtl/>
        </w:rPr>
        <w:t>س</w:t>
      </w:r>
      <w:r w:rsidR="00471D2E">
        <w:rPr>
          <w:rtl/>
        </w:rPr>
        <w:t xml:space="preserve"> ذلک بصح</w:t>
      </w:r>
      <w:r w:rsidR="00471D2E">
        <w:rPr>
          <w:rFonts w:hint="cs"/>
          <w:rtl/>
        </w:rPr>
        <w:t>ی</w:t>
      </w:r>
      <w:r w:rsidR="00471D2E">
        <w:rPr>
          <w:rFonts w:hint="eastAsia"/>
          <w:rtl/>
        </w:rPr>
        <w:t>ح</w:t>
      </w:r>
      <w:r w:rsidR="00471D2E">
        <w:rPr>
          <w:rtl/>
        </w:rPr>
        <w:t xml:space="preserve"> فانّ عب</w:t>
      </w:r>
      <w:r w:rsidR="00471D2E">
        <w:rPr>
          <w:rFonts w:hint="cs"/>
          <w:rtl/>
        </w:rPr>
        <w:t>ی</w:t>
      </w:r>
      <w:r w:rsidR="00471D2E">
        <w:rPr>
          <w:rFonts w:hint="eastAsia"/>
          <w:rtl/>
        </w:rPr>
        <w:t>د</w:t>
      </w:r>
      <w:r w:rsidR="00471D2E">
        <w:rPr>
          <w:rtl/>
        </w:rPr>
        <w:t xml:space="preserve"> اللّه کان عامل </w:t>
      </w:r>
      <w:r w:rsidR="009640A2">
        <w:rPr>
          <w:rtl/>
        </w:rPr>
        <w:t>عليّ</w:t>
      </w:r>
      <w:r w:rsidR="00471D2E">
        <w:rPr>
          <w:rtl/>
        </w:rPr>
        <w:t xml:space="preserve"> </w:t>
      </w:r>
      <w:r w:rsidR="008C6066" w:rsidRPr="008C6066">
        <w:rPr>
          <w:rStyle w:val="libAlaemChar"/>
          <w:rtl/>
        </w:rPr>
        <w:t>عليه‌السلام</w:t>
      </w:r>
      <w:r w:rsidR="00471D2E">
        <w:rPr>
          <w:rtl/>
        </w:rPr>
        <w:t xml:space="preserve"> ع</w:t>
      </w:r>
      <w:r w:rsidR="003653A2">
        <w:rPr>
          <w:rtl/>
        </w:rPr>
        <w:t>ل</w:t>
      </w:r>
      <w:r>
        <w:rPr>
          <w:rFonts w:hint="cs"/>
          <w:rtl/>
        </w:rPr>
        <w:t>ى</w:t>
      </w:r>
      <w:r w:rsidR="00471D2E">
        <w:rPr>
          <w:rtl/>
        </w:rPr>
        <w:t xml:space="preserve"> </w:t>
      </w:r>
      <w:r w:rsidR="00FC7037">
        <w:rPr>
          <w:rtl/>
        </w:rPr>
        <w:t>اليمن</w:t>
      </w:r>
      <w:r w:rsidR="00471D2E">
        <w:rPr>
          <w:rtl/>
        </w:rPr>
        <w:t xml:space="preserve"> و لم </w:t>
      </w:r>
      <w:r w:rsidR="00471D2E">
        <w:rPr>
          <w:rFonts w:hint="cs"/>
          <w:rtl/>
        </w:rPr>
        <w:t>ی</w:t>
      </w:r>
      <w:r w:rsidR="00471D2E">
        <w:rPr>
          <w:rFonts w:hint="eastAsia"/>
          <w:rtl/>
        </w:rPr>
        <w:t>نقل</w:t>
      </w:r>
      <w:r w:rsidR="00471D2E">
        <w:rPr>
          <w:rtl/>
        </w:rPr>
        <w:t xml:space="preserve"> عنه أنّه أخذ مالا و لا فارق </w:t>
      </w:r>
      <w:r w:rsidR="00332F64">
        <w:rPr>
          <w:rtl/>
        </w:rPr>
        <w:t>طاعة</w:t>
      </w:r>
      <w:r w:rsidR="00471D2E">
        <w:rPr>
          <w:rtl/>
        </w:rPr>
        <w:t xml:space="preserve"> و قد أشکل </w:t>
      </w:r>
      <w:r w:rsidR="009640A2">
        <w:rPr>
          <w:rtl/>
        </w:rPr>
        <w:t>عليّ</w:t>
      </w:r>
      <w:r w:rsidR="00471D2E">
        <w:rPr>
          <w:rtl/>
        </w:rPr>
        <w:t xml:space="preserve"> أمر هذا الکتاب فإن أنا کذّبت </w:t>
      </w:r>
      <w:r w:rsidR="00471D2E" w:rsidRPr="00315D70">
        <w:rPr>
          <w:rtl/>
        </w:rPr>
        <w:t xml:space="preserve">النقل و </w:t>
      </w:r>
      <w:r w:rsidR="008C6066" w:rsidRPr="00315D70">
        <w:rPr>
          <w:rtl/>
        </w:rPr>
        <w:t>قلت</w:t>
      </w:r>
      <w:r w:rsidR="00471D2E" w:rsidRPr="00315D70">
        <w:rPr>
          <w:rtl/>
        </w:rPr>
        <w:t xml:space="preserve"> هذا</w:t>
      </w:r>
      <w:r w:rsidR="00471D2E">
        <w:rPr>
          <w:rtl/>
        </w:rPr>
        <w:t xml:space="preserve"> کلام موضوع ع</w:t>
      </w:r>
      <w:r w:rsidR="003653A2">
        <w:rPr>
          <w:rtl/>
        </w:rPr>
        <w:t>ل</w:t>
      </w:r>
      <w:r>
        <w:rPr>
          <w:rFonts w:hint="cs"/>
          <w:rtl/>
        </w:rPr>
        <w:t>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خالفت ال</w:t>
      </w:r>
      <w:r w:rsidR="00564FF4">
        <w:rPr>
          <w:rtl/>
        </w:rPr>
        <w:t>رواة</w:t>
      </w:r>
      <w:r w:rsidR="00471D2E">
        <w:rPr>
          <w:rtl/>
        </w:rPr>
        <w:t xml:space="preserve"> فانّهم أطبقوا ع</w:t>
      </w:r>
      <w:r w:rsidR="003653A2">
        <w:rPr>
          <w:rtl/>
        </w:rPr>
        <w:t>ل</w:t>
      </w:r>
      <w:r>
        <w:rPr>
          <w:rFonts w:hint="cs"/>
          <w:rtl/>
        </w:rPr>
        <w:t>ى</w:t>
      </w:r>
      <w:r w:rsidR="00471D2E">
        <w:rPr>
          <w:rtl/>
        </w:rPr>
        <w:t xml:space="preserve"> </w:t>
      </w:r>
      <w:r w:rsidR="00FC7037">
        <w:rPr>
          <w:rtl/>
        </w:rPr>
        <w:t>روأية</w:t>
      </w:r>
      <w:r w:rsidR="00471D2E">
        <w:rPr>
          <w:rtl/>
        </w:rPr>
        <w:t xml:space="preserve"> هذا الکلام عنه </w:t>
      </w:r>
      <w:r w:rsidR="008C6066" w:rsidRPr="008C6066">
        <w:rPr>
          <w:rStyle w:val="libAlaemChar"/>
          <w:rtl/>
        </w:rPr>
        <w:t>عليه‌السلام</w:t>
      </w:r>
      <w:r w:rsidR="00471D2E">
        <w:rPr>
          <w:rtl/>
        </w:rPr>
        <w:t xml:space="preserve"> و قد ذکر </w:t>
      </w:r>
      <w:r w:rsidR="009640A2">
        <w:rPr>
          <w:rtl/>
        </w:rPr>
        <w:t>في</w:t>
      </w:r>
      <w:r w:rsidR="00471D2E">
        <w:rPr>
          <w:rtl/>
        </w:rPr>
        <w:t xml:space="preserve"> أکثر کتب ال</w:t>
      </w:r>
      <w:r w:rsidR="002D5688">
        <w:rPr>
          <w:rtl/>
        </w:rPr>
        <w:t>سیرة</w:t>
      </w:r>
      <w:r w:rsidR="00471D2E">
        <w:rPr>
          <w:rFonts w:hint="eastAsia"/>
          <w:rtl/>
        </w:rPr>
        <w:t>،و</w:t>
      </w:r>
      <w:r w:rsidR="00471D2E">
        <w:rPr>
          <w:rtl/>
        </w:rPr>
        <w:t xml:space="preserve"> إن صرفته </w:t>
      </w:r>
      <w:r w:rsidR="003653A2">
        <w:rPr>
          <w:rtl/>
        </w:rPr>
        <w:t>الى</w:t>
      </w:r>
      <w:r w:rsidR="00471D2E">
        <w:rPr>
          <w:rtl/>
        </w:rPr>
        <w:t xml:space="preserve"> عبد اللّه بن عبّاس صدّن</w:t>
      </w:r>
      <w:r>
        <w:rPr>
          <w:rFonts w:hint="cs"/>
          <w:rtl/>
        </w:rPr>
        <w:t>ي</w:t>
      </w:r>
      <w:r w:rsidR="00471D2E">
        <w:rPr>
          <w:rtl/>
        </w:rPr>
        <w:t xml:space="preserve"> عنه ما أعلمه من ملازمته ل</w:t>
      </w:r>
      <w:r w:rsidR="00332F64">
        <w:rPr>
          <w:rtl/>
        </w:rPr>
        <w:t>طاعة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9640A2">
        <w:rPr>
          <w:rtl/>
        </w:rPr>
        <w:t>في</w:t>
      </w:r>
      <w:r w:rsidR="00471D2E">
        <w:rPr>
          <w:rtl/>
        </w:rPr>
        <w:t xml:space="preserve"> ح</w:t>
      </w:r>
      <w:r w:rsidR="00471D2E">
        <w:rPr>
          <w:rFonts w:hint="cs"/>
          <w:rtl/>
        </w:rPr>
        <w:t>ی</w:t>
      </w:r>
      <w:r w:rsidR="00471D2E">
        <w:rPr>
          <w:rFonts w:hint="eastAsia"/>
          <w:rtl/>
        </w:rPr>
        <w:t>اته</w:t>
      </w:r>
      <w:r w:rsidR="00471D2E">
        <w:rPr>
          <w:rtl/>
        </w:rPr>
        <w:t xml:space="preserve"> و بعد مماته،و إن صرفته </w:t>
      </w:r>
      <w:r w:rsidR="003653A2">
        <w:rPr>
          <w:rtl/>
        </w:rPr>
        <w:t>الى</w:t>
      </w:r>
      <w:r w:rsidR="00471D2E">
        <w:rPr>
          <w:rtl/>
        </w:rPr>
        <w:t xml:space="preserve"> غ</w:t>
      </w:r>
      <w:r w:rsidR="00471D2E">
        <w:rPr>
          <w:rFonts w:hint="cs"/>
          <w:rtl/>
        </w:rPr>
        <w:t>ی</w:t>
      </w:r>
      <w:r w:rsidR="00471D2E">
        <w:rPr>
          <w:rFonts w:hint="eastAsia"/>
          <w:rtl/>
        </w:rPr>
        <w:t>ره</w:t>
      </w:r>
      <w:r w:rsidR="00471D2E">
        <w:rPr>
          <w:rtl/>
        </w:rPr>
        <w:t xml:space="preserve"> لم أعلم </w:t>
      </w:r>
      <w:r w:rsidR="003653A2">
        <w:rPr>
          <w:rtl/>
        </w:rPr>
        <w:t>الى</w:t>
      </w:r>
      <w:r w:rsidR="00471D2E">
        <w:rPr>
          <w:rtl/>
        </w:rPr>
        <w:t xml:space="preserve"> من أصرفه فأنا </w:t>
      </w:r>
      <w:r w:rsidR="009640A2">
        <w:rPr>
          <w:rtl/>
        </w:rPr>
        <w:t>في</w:t>
      </w:r>
      <w:r w:rsidR="00471D2E">
        <w:rPr>
          <w:rtl/>
        </w:rPr>
        <w:t xml:space="preserve"> هذا الموضع من المتوقّ</w:t>
      </w:r>
      <w:r w:rsidR="009640A2">
        <w:rPr>
          <w:rtl/>
        </w:rPr>
        <w:t>في</w:t>
      </w:r>
      <w:r w:rsidR="00471D2E">
        <w:rPr>
          <w:rFonts w:hint="eastAsia"/>
          <w:rtl/>
        </w:rPr>
        <w:t>ن،</w:t>
      </w:r>
      <w:r w:rsidR="00067415">
        <w:rPr>
          <w:rFonts w:hint="eastAsia"/>
          <w:rtl/>
        </w:rPr>
        <w:t>انتهى</w:t>
      </w:r>
      <w:r w:rsidR="00471D2E">
        <w:rPr>
          <w:rtl/>
        </w:rPr>
        <w:t xml:space="preserve"> .</w:t>
      </w:r>
    </w:p>
    <w:p w:rsidR="008C6066" w:rsidRDefault="00471D2E" w:rsidP="00315D70">
      <w:pPr>
        <w:pStyle w:val="libNormal"/>
        <w:rPr>
          <w:rtl/>
        </w:rPr>
      </w:pPr>
      <w:r>
        <w:rPr>
          <w:rFonts w:hint="eastAsia"/>
          <w:rtl/>
        </w:rPr>
        <w:t>و</w:t>
      </w:r>
      <w:r>
        <w:rPr>
          <w:rtl/>
        </w:rPr>
        <w:t xml:space="preserve"> قال ابن م</w:t>
      </w:r>
      <w:r>
        <w:rPr>
          <w:rFonts w:hint="cs"/>
          <w:rtl/>
        </w:rPr>
        <w:t>ی</w:t>
      </w:r>
      <w:r>
        <w:rPr>
          <w:rFonts w:hint="eastAsia"/>
          <w:rtl/>
        </w:rPr>
        <w:t>ثم</w:t>
      </w:r>
      <w:r>
        <w:rPr>
          <w:rtl/>
        </w:rPr>
        <w:t xml:space="preserve"> </w:t>
      </w:r>
      <w:r w:rsidR="008C6066" w:rsidRPr="008C6066">
        <w:rPr>
          <w:rStyle w:val="libAlaemChar"/>
          <w:rtl/>
        </w:rPr>
        <w:t>رحمه‌الله</w:t>
      </w:r>
      <w:r>
        <w:rPr>
          <w:rtl/>
        </w:rPr>
        <w:t>:</w:t>
      </w:r>
      <w:r w:rsidR="00315D70">
        <w:rPr>
          <w:rFonts w:hint="cs"/>
          <w:rtl/>
        </w:rPr>
        <w:t xml:space="preserve"> </w:t>
      </w:r>
      <w:r>
        <w:rPr>
          <w:rFonts w:hint="eastAsia"/>
          <w:rtl/>
        </w:rPr>
        <w:t>هذا</w:t>
      </w:r>
      <w:r>
        <w:rPr>
          <w:rtl/>
        </w:rPr>
        <w:t xml:space="preserve"> مجرّد استبعاد،و معلوم انّ ابن عبّاس لم </w:t>
      </w:r>
      <w:r>
        <w:rPr>
          <w:rFonts w:hint="cs"/>
          <w:rtl/>
        </w:rPr>
        <w:t>ی</w:t>
      </w:r>
      <w:r>
        <w:rPr>
          <w:rFonts w:hint="eastAsia"/>
          <w:rtl/>
        </w:rPr>
        <w:t>کن</w:t>
      </w:r>
      <w:r>
        <w:rPr>
          <w:rtl/>
        </w:rPr>
        <w:t xml:space="preserve"> معصوما و </w:t>
      </w:r>
      <w:r w:rsidR="009640A2">
        <w:rPr>
          <w:rtl/>
        </w:rPr>
        <w:t>عليّ</w:t>
      </w:r>
      <w:r>
        <w:rPr>
          <w:rtl/>
        </w:rPr>
        <w:t xml:space="preserve"> </w:t>
      </w:r>
      <w:r w:rsidR="008C6066" w:rsidRPr="008C6066">
        <w:rPr>
          <w:rStyle w:val="libAlaemChar"/>
          <w:rtl/>
        </w:rPr>
        <w:t>عليه‌السلام</w:t>
      </w:r>
      <w:r>
        <w:rPr>
          <w:rtl/>
        </w:rPr>
        <w:t xml:space="preserve"> لم </w:t>
      </w:r>
      <w:r>
        <w:rPr>
          <w:rFonts w:hint="cs"/>
          <w:rtl/>
        </w:rPr>
        <w:t>ی</w:t>
      </w:r>
      <w:r>
        <w:rPr>
          <w:rFonts w:hint="eastAsia"/>
          <w:rtl/>
        </w:rPr>
        <w:t>کن</w:t>
      </w:r>
      <w:r>
        <w:rPr>
          <w:rtl/>
        </w:rPr>
        <w:t xml:space="preserve"> </w:t>
      </w:r>
      <w:r w:rsidR="003653A2">
        <w:rPr>
          <w:rtl/>
        </w:rPr>
        <w:t>لي</w:t>
      </w:r>
      <w:r>
        <w:rPr>
          <w:rFonts w:hint="eastAsia"/>
          <w:rtl/>
        </w:rPr>
        <w:t>راقب</w:t>
      </w:r>
      <w:r>
        <w:rPr>
          <w:rtl/>
        </w:rPr>
        <w:t xml:space="preserve"> </w:t>
      </w:r>
      <w:r w:rsidR="009640A2">
        <w:rPr>
          <w:rtl/>
        </w:rPr>
        <w:t>في</w:t>
      </w:r>
      <w:r>
        <w:rPr>
          <w:rtl/>
        </w:rPr>
        <w:t xml:space="preserve"> الحقّ أحدا و لو کان أعزّ أولاده بل </w:t>
      </w:r>
      <w:r>
        <w:rPr>
          <w:rFonts w:hint="cs"/>
          <w:rtl/>
        </w:rPr>
        <w:t>ی</w:t>
      </w:r>
      <w:r>
        <w:rPr>
          <w:rFonts w:hint="eastAsia"/>
          <w:rtl/>
        </w:rPr>
        <w:t>جب</w:t>
      </w:r>
      <w:r>
        <w:rPr>
          <w:rtl/>
        </w:rPr>
        <w:t xml:space="preserve"> أن تکون</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w:t>
      </w:r>
      <w:r w:rsidR="003653A2">
        <w:rPr>
          <w:rtl/>
        </w:rPr>
        <w:t>أي</w:t>
      </w:r>
      <w:r w:rsidR="00471D2E">
        <w:rPr>
          <w:rtl/>
        </w:rPr>
        <w:t xml:space="preserve"> المخاصم</w:t>
      </w:r>
      <w:r w:rsidR="00315D70">
        <w:rPr>
          <w:rFonts w:hint="cs"/>
          <w:rtl/>
        </w:rPr>
        <w:t>ة</w:t>
      </w:r>
      <w:r w:rsidR="00471D2E">
        <w:rPr>
          <w:rtl/>
        </w:rPr>
        <w:t>.</w:t>
      </w:r>
    </w:p>
    <w:p w:rsidR="00035FFC" w:rsidRDefault="00035FFC" w:rsidP="00035FFC">
      <w:pPr>
        <w:pStyle w:val="libNormal"/>
        <w:rPr>
          <w:rtl/>
        </w:rPr>
      </w:pPr>
      <w:r>
        <w:rPr>
          <w:rFonts w:hint="eastAsia"/>
          <w:rtl/>
        </w:rPr>
        <w:br w:type="page"/>
      </w:r>
    </w:p>
    <w:p w:rsidR="008C6066" w:rsidRDefault="00471D2E" w:rsidP="00315D70">
      <w:pPr>
        <w:pStyle w:val="libNormal0"/>
        <w:rPr>
          <w:rtl/>
        </w:rPr>
      </w:pPr>
      <w:r>
        <w:rPr>
          <w:rFonts w:hint="eastAsia"/>
          <w:rtl/>
        </w:rPr>
        <w:lastRenderedPageBreak/>
        <w:t>الغلظ</w:t>
      </w:r>
      <w:r w:rsidR="00315D70">
        <w:rPr>
          <w:rFonts w:hint="cs"/>
          <w:rtl/>
        </w:rPr>
        <w:t>ة</w:t>
      </w:r>
      <w:r>
        <w:rPr>
          <w:rtl/>
        </w:rPr>
        <w:t xml:space="preserve"> ع</w:t>
      </w:r>
      <w:r w:rsidR="003653A2">
        <w:rPr>
          <w:rtl/>
        </w:rPr>
        <w:t>ل</w:t>
      </w:r>
      <w:r w:rsidR="00315D70">
        <w:rPr>
          <w:rFonts w:hint="cs"/>
          <w:rtl/>
        </w:rPr>
        <w:t>ى</w:t>
      </w:r>
      <w:r>
        <w:rPr>
          <w:rtl/>
        </w:rPr>
        <w:t xml:space="preserve"> الأقرباء </w:t>
      </w:r>
      <w:r w:rsidR="009640A2">
        <w:rPr>
          <w:rtl/>
        </w:rPr>
        <w:t>في</w:t>
      </w:r>
      <w:r>
        <w:rPr>
          <w:rtl/>
        </w:rPr>
        <w:t xml:space="preserve"> هذا الأمر أشدّ،ثمّ انّ غلظته و عتابه ع</w:t>
      </w:r>
      <w:r w:rsidR="003653A2">
        <w:rPr>
          <w:rtl/>
        </w:rPr>
        <w:t>لي</w:t>
      </w:r>
      <w:r>
        <w:rPr>
          <w:rFonts w:hint="eastAsia"/>
          <w:rtl/>
        </w:rPr>
        <w:t>ه</w:t>
      </w:r>
      <w:r>
        <w:rPr>
          <w:rtl/>
        </w:rPr>
        <w:t xml:space="preserve"> لا </w:t>
      </w:r>
      <w:r>
        <w:rPr>
          <w:rFonts w:hint="cs"/>
          <w:rtl/>
        </w:rPr>
        <w:t>ی</w:t>
      </w:r>
      <w:r>
        <w:rPr>
          <w:rFonts w:hint="eastAsia"/>
          <w:rtl/>
        </w:rPr>
        <w:t>وجب</w:t>
      </w:r>
      <w:r>
        <w:rPr>
          <w:rtl/>
        </w:rPr>
        <w:t xml:space="preserve"> مفارقته </w:t>
      </w:r>
      <w:r w:rsidR="003653A2">
        <w:rPr>
          <w:rtl/>
        </w:rPr>
        <w:t>أي</w:t>
      </w:r>
      <w:r>
        <w:rPr>
          <w:rFonts w:hint="eastAsia"/>
          <w:rtl/>
        </w:rPr>
        <w:t>اه،</w:t>
      </w:r>
      <w:r w:rsidR="00067415">
        <w:rPr>
          <w:rFonts w:hint="eastAsia"/>
          <w:rtl/>
        </w:rPr>
        <w:t>انتهى</w:t>
      </w:r>
      <w:r>
        <w:rPr>
          <w:rtl/>
        </w:rPr>
        <w:t>.</w:t>
      </w:r>
    </w:p>
    <w:p w:rsidR="008C6066" w:rsidRDefault="00471D2E" w:rsidP="00315D70">
      <w:pPr>
        <w:pStyle w:val="libNormal"/>
        <w:rPr>
          <w:rtl/>
        </w:rPr>
      </w:pPr>
      <w:r>
        <w:rPr>
          <w:rFonts w:hint="eastAsia"/>
          <w:rtl/>
        </w:rPr>
        <w:t>قوله</w:t>
      </w:r>
      <w:r>
        <w:rPr>
          <w:rtl/>
        </w:rPr>
        <w:t xml:space="preserve"> </w:t>
      </w:r>
      <w:r w:rsidR="008C6066" w:rsidRPr="008C6066">
        <w:rPr>
          <w:rStyle w:val="libAlaemChar"/>
          <w:rtl/>
        </w:rPr>
        <w:t>عليه‌السلام</w:t>
      </w:r>
      <w:r>
        <w:rPr>
          <w:rtl/>
        </w:rPr>
        <w:t xml:space="preserve">: قد کلب </w:t>
      </w:r>
      <w:r w:rsidR="003653A2">
        <w:rPr>
          <w:rtl/>
        </w:rPr>
        <w:t>أي</w:t>
      </w:r>
      <w:r>
        <w:rPr>
          <w:rtl/>
        </w:rPr>
        <w:t xml:space="preserve"> اشتدّ،قد حرب </w:t>
      </w:r>
      <w:r w:rsidR="003653A2">
        <w:rPr>
          <w:rtl/>
        </w:rPr>
        <w:t>أي</w:t>
      </w:r>
      <w:r>
        <w:rPr>
          <w:rtl/>
        </w:rPr>
        <w:t xml:space="preserve"> غضب،خز</w:t>
      </w:r>
      <w:r>
        <w:rPr>
          <w:rFonts w:hint="cs"/>
          <w:rtl/>
        </w:rPr>
        <w:t>ی</w:t>
      </w:r>
      <w:r>
        <w:rPr>
          <w:rFonts w:hint="eastAsia"/>
          <w:rtl/>
        </w:rPr>
        <w:t>ت</w:t>
      </w:r>
      <w:r>
        <w:rPr>
          <w:rtl/>
        </w:rPr>
        <w:t xml:space="preserve"> </w:t>
      </w:r>
      <w:r w:rsidR="003653A2">
        <w:rPr>
          <w:rtl/>
        </w:rPr>
        <w:t>أي</w:t>
      </w:r>
      <w:r>
        <w:rPr>
          <w:rtl/>
        </w:rPr>
        <w:t xml:space="preserve"> هانت و ذلّت، الشغر البعد و ال</w:t>
      </w:r>
      <w:r w:rsidR="00315D70">
        <w:rPr>
          <w:rtl/>
        </w:rPr>
        <w:t>تفرقة</w:t>
      </w:r>
      <w:r>
        <w:rPr>
          <w:rtl/>
        </w:rPr>
        <w:t>،الازل الصغ</w:t>
      </w:r>
      <w:r>
        <w:rPr>
          <w:rFonts w:hint="cs"/>
          <w:rtl/>
        </w:rPr>
        <w:t>ی</w:t>
      </w:r>
      <w:r>
        <w:rPr>
          <w:rFonts w:hint="eastAsia"/>
          <w:rtl/>
        </w:rPr>
        <w:t>ر</w:t>
      </w:r>
      <w:r>
        <w:rPr>
          <w:rtl/>
        </w:rPr>
        <w:t xml:space="preserve"> العجز و هو </w:t>
      </w:r>
      <w:r w:rsidR="009640A2">
        <w:rPr>
          <w:rtl/>
        </w:rPr>
        <w:t>في</w:t>
      </w:r>
      <w:r>
        <w:rPr>
          <w:rtl/>
        </w:rPr>
        <w:t xml:space="preserve"> صفات الذئب الخ</w:t>
      </w:r>
      <w:r w:rsidR="009640A2">
        <w:rPr>
          <w:rtl/>
        </w:rPr>
        <w:t>في</w:t>
      </w:r>
      <w:r>
        <w:rPr>
          <w:rFonts w:hint="eastAsia"/>
          <w:rtl/>
        </w:rPr>
        <w:t>ف،و</w:t>
      </w:r>
      <w:r>
        <w:rPr>
          <w:rtl/>
        </w:rPr>
        <w:t xml:space="preserve"> خصّ الدام</w:t>
      </w:r>
      <w:r>
        <w:rPr>
          <w:rFonts w:hint="cs"/>
          <w:rtl/>
        </w:rPr>
        <w:t>ی</w:t>
      </w:r>
      <w:r>
        <w:rPr>
          <w:rFonts w:hint="eastAsia"/>
          <w:rtl/>
        </w:rPr>
        <w:t>ه</w:t>
      </w:r>
      <w:r>
        <w:rPr>
          <w:rtl/>
        </w:rPr>
        <w:t xml:space="preserve"> لأنّ من طبع الذئب </w:t>
      </w:r>
      <w:r w:rsidR="002C675F">
        <w:rPr>
          <w:rtl/>
        </w:rPr>
        <w:t>محبة</w:t>
      </w:r>
      <w:r>
        <w:rPr>
          <w:rtl/>
        </w:rPr>
        <w:t xml:space="preserve"> الدم حتّ</w:t>
      </w:r>
      <w:r>
        <w:rPr>
          <w:rFonts w:hint="cs"/>
          <w:rtl/>
        </w:rPr>
        <w:t>ی</w:t>
      </w:r>
      <w:r>
        <w:rPr>
          <w:rtl/>
        </w:rPr>
        <w:t xml:space="preserve"> انّه </w:t>
      </w:r>
      <w:r>
        <w:rPr>
          <w:rFonts w:hint="cs"/>
          <w:rtl/>
        </w:rPr>
        <w:t>ی</w:t>
      </w:r>
      <w:r>
        <w:rPr>
          <w:rFonts w:hint="eastAsia"/>
          <w:rtl/>
        </w:rPr>
        <w:t>ر</w:t>
      </w:r>
      <w:r>
        <w:rPr>
          <w:rFonts w:hint="cs"/>
          <w:rtl/>
        </w:rPr>
        <w:t>ی</w:t>
      </w:r>
      <w:r>
        <w:rPr>
          <w:rtl/>
        </w:rPr>
        <w:t xml:space="preserve"> ذئبا دام</w:t>
      </w:r>
      <w:r>
        <w:rPr>
          <w:rFonts w:hint="cs"/>
          <w:rtl/>
        </w:rPr>
        <w:t>ی</w:t>
      </w:r>
      <w:r>
        <w:rPr>
          <w:rFonts w:hint="eastAsia"/>
          <w:rtl/>
        </w:rPr>
        <w:t>ا</w:t>
      </w:r>
      <w:r>
        <w:rPr>
          <w:rtl/>
        </w:rPr>
        <w:t xml:space="preserve"> </w:t>
      </w:r>
      <w:r w:rsidR="009640A2">
        <w:rPr>
          <w:rtl/>
        </w:rPr>
        <w:t>في</w:t>
      </w:r>
      <w:r>
        <w:rPr>
          <w:rFonts w:hint="eastAsia"/>
          <w:rtl/>
        </w:rPr>
        <w:t>ثب</w:t>
      </w:r>
      <w:r>
        <w:rPr>
          <w:rtl/>
        </w:rPr>
        <w:t xml:space="preserve"> ع</w:t>
      </w:r>
      <w:r w:rsidR="003653A2">
        <w:rPr>
          <w:rtl/>
        </w:rPr>
        <w:t>لي</w:t>
      </w:r>
      <w:r>
        <w:rPr>
          <w:rFonts w:hint="eastAsia"/>
          <w:rtl/>
        </w:rPr>
        <w:t>ه</w:t>
      </w:r>
      <w:r>
        <w:rPr>
          <w:rtl/>
        </w:rPr>
        <w:t xml:space="preserve"> </w:t>
      </w:r>
      <w:r w:rsidR="003653A2">
        <w:rPr>
          <w:rtl/>
        </w:rPr>
        <w:t>لي</w:t>
      </w:r>
      <w:r w:rsidR="00315D70">
        <w:rPr>
          <w:rFonts w:hint="eastAsia"/>
          <w:rtl/>
        </w:rPr>
        <w:t>آکلة</w:t>
      </w:r>
      <w:r>
        <w:rPr>
          <w:rFonts w:hint="eastAsia"/>
          <w:rtl/>
        </w:rPr>
        <w:t>،</w:t>
      </w:r>
      <w:r>
        <w:rPr>
          <w:rtl/>
        </w:rPr>
        <w:t xml:space="preserve"> و تأثّم </w:t>
      </w:r>
      <w:r w:rsidR="003653A2">
        <w:rPr>
          <w:rtl/>
        </w:rPr>
        <w:t>أي</w:t>
      </w:r>
      <w:r>
        <w:rPr>
          <w:rtl/>
        </w:rPr>
        <w:t xml:space="preserve"> تحرّج عنه و کفّ،حدرت ال</w:t>
      </w:r>
      <w:r w:rsidR="00800CD3">
        <w:rPr>
          <w:rFonts w:hint="eastAsia"/>
          <w:rtl/>
        </w:rPr>
        <w:t>سفينة</w:t>
      </w:r>
      <w:r>
        <w:rPr>
          <w:rtl/>
        </w:rPr>
        <w:t xml:space="preserve"> </w:t>
      </w:r>
      <w:r w:rsidR="003653A2">
        <w:rPr>
          <w:rtl/>
        </w:rPr>
        <w:t>أي</w:t>
      </w:r>
      <w:r>
        <w:rPr>
          <w:rtl/>
        </w:rPr>
        <w:t xml:space="preserve"> أرسلتها </w:t>
      </w:r>
      <w:r w:rsidR="003653A2">
        <w:rPr>
          <w:rtl/>
        </w:rPr>
        <w:t>الى</w:t>
      </w:r>
      <w:r>
        <w:rPr>
          <w:rtl/>
        </w:rPr>
        <w:t xml:space="preserve"> أسفل،</w:t>
      </w:r>
      <w:r w:rsidR="00315D70">
        <w:rPr>
          <w:rtl/>
        </w:rPr>
        <w:t>آيها</w:t>
      </w:r>
      <w:r>
        <w:rPr>
          <w:rtl/>
        </w:rPr>
        <w:t xml:space="preserve"> المعدود کان عندنا ق</w:t>
      </w:r>
      <w:r>
        <w:rPr>
          <w:rFonts w:hint="cs"/>
          <w:rtl/>
        </w:rPr>
        <w:t>ی</w:t>
      </w:r>
      <w:r>
        <w:rPr>
          <w:rFonts w:hint="eastAsia"/>
          <w:rtl/>
        </w:rPr>
        <w:t>ل</w:t>
      </w:r>
      <w:r>
        <w:rPr>
          <w:rtl/>
        </w:rPr>
        <w:t xml:space="preserve"> </w:t>
      </w:r>
      <w:r w:rsidR="009640A2">
        <w:rPr>
          <w:rtl/>
        </w:rPr>
        <w:t>في</w:t>
      </w:r>
      <w:r>
        <w:rPr>
          <w:rFonts w:hint="eastAsia"/>
          <w:rtl/>
        </w:rPr>
        <w:t>ه</w:t>
      </w:r>
      <w:r>
        <w:rPr>
          <w:rtl/>
        </w:rPr>
        <w:t xml:space="preserve"> إشعار بأنّه معدود </w:t>
      </w:r>
      <w:r w:rsidR="009640A2">
        <w:rPr>
          <w:rtl/>
        </w:rPr>
        <w:t>في</w:t>
      </w:r>
      <w:r>
        <w:rPr>
          <w:rtl/>
        </w:rPr>
        <w:t xml:space="preserve"> الحال </w:t>
      </w:r>
      <w:r w:rsidR="003653A2">
        <w:rPr>
          <w:rtl/>
        </w:rPr>
        <w:t>أي</w:t>
      </w:r>
      <w:r>
        <w:rPr>
          <w:rFonts w:hint="eastAsia"/>
          <w:rtl/>
        </w:rPr>
        <w:t>ضا</w:t>
      </w:r>
      <w:r>
        <w:rPr>
          <w:rtl/>
        </w:rPr>
        <w:t xml:space="preserve"> عند الناس منهم و </w:t>
      </w:r>
      <w:r w:rsidR="009640A2">
        <w:rPr>
          <w:rtl/>
        </w:rPr>
        <w:t>في</w:t>
      </w:r>
      <w:r>
        <w:rPr>
          <w:rtl/>
        </w:rPr>
        <w:t xml:space="preserve"> التعب</w:t>
      </w:r>
      <w:r>
        <w:rPr>
          <w:rFonts w:hint="cs"/>
          <w:rtl/>
        </w:rPr>
        <w:t>ی</w:t>
      </w:r>
      <w:r>
        <w:rPr>
          <w:rFonts w:hint="eastAsia"/>
          <w:rtl/>
        </w:rPr>
        <w:t>ر</w:t>
      </w:r>
      <w:r>
        <w:rPr>
          <w:rtl/>
        </w:rPr>
        <w:t xml:space="preserve"> بالمعدود إشعار بأنّه لم </w:t>
      </w:r>
      <w:r>
        <w:rPr>
          <w:rFonts w:hint="cs"/>
          <w:rtl/>
        </w:rPr>
        <w:t>ی</w:t>
      </w:r>
      <w:r>
        <w:rPr>
          <w:rFonts w:hint="eastAsia"/>
          <w:rtl/>
        </w:rPr>
        <w:t>کن</w:t>
      </w:r>
      <w:r>
        <w:rPr>
          <w:rtl/>
        </w:rPr>
        <w:t xml:space="preserve"> قبل ذلک </w:t>
      </w:r>
      <w:r w:rsidR="003653A2">
        <w:rPr>
          <w:rtl/>
        </w:rPr>
        <w:t>أي</w:t>
      </w:r>
      <w:r>
        <w:rPr>
          <w:rFonts w:hint="eastAsia"/>
          <w:rtl/>
        </w:rPr>
        <w:t>ضا</w:t>
      </w:r>
      <w:r>
        <w:rPr>
          <w:rtl/>
        </w:rPr>
        <w:t xml:space="preserve"> منهم،زاح </w:t>
      </w:r>
      <w:r w:rsidR="003653A2">
        <w:rPr>
          <w:rtl/>
        </w:rPr>
        <w:t>أي</w:t>
      </w:r>
      <w:r>
        <w:rPr>
          <w:rtl/>
        </w:rPr>
        <w:t xml:space="preserve"> ذهب و بعد،الهواد</w:t>
      </w:r>
      <w:r w:rsidR="00315D70">
        <w:rPr>
          <w:rFonts w:hint="cs"/>
          <w:rtl/>
        </w:rPr>
        <w:t>ة</w:t>
      </w:r>
      <w:r>
        <w:rPr>
          <w:rtl/>
        </w:rPr>
        <w:t xml:space="preserve"> الرخص</w:t>
      </w:r>
      <w:r w:rsidR="00315D70">
        <w:rPr>
          <w:rFonts w:hint="cs"/>
          <w:rtl/>
        </w:rPr>
        <w:t>ة</w:t>
      </w:r>
      <w:r>
        <w:rPr>
          <w:rtl/>
        </w:rPr>
        <w:t xml:space="preserve"> و المحابا</w:t>
      </w:r>
      <w:r w:rsidR="00315D70">
        <w:rPr>
          <w:rFonts w:hint="cs"/>
          <w:rtl/>
        </w:rPr>
        <w:t>ة</w:t>
      </w:r>
      <w:r>
        <w:rPr>
          <w:rtl/>
        </w:rPr>
        <w:t>،ضحّ رو</w:t>
      </w:r>
      <w:r>
        <w:rPr>
          <w:rFonts w:hint="cs"/>
          <w:rtl/>
        </w:rPr>
        <w:t>ی</w:t>
      </w:r>
      <w:r>
        <w:rPr>
          <w:rFonts w:hint="eastAsia"/>
          <w:rtl/>
        </w:rPr>
        <w:t>دا</w:t>
      </w:r>
      <w:r>
        <w:rPr>
          <w:rtl/>
        </w:rPr>
        <w:t xml:space="preserve"> </w:t>
      </w:r>
      <w:r w:rsidR="003653A2">
        <w:rPr>
          <w:rtl/>
        </w:rPr>
        <w:t>أي</w:t>
      </w:r>
      <w:r>
        <w:rPr>
          <w:rtl/>
        </w:rPr>
        <w:t xml:space="preserve"> ترفّق و أصله انّ الأعراب </w:t>
      </w:r>
      <w:r w:rsidR="009640A2">
        <w:rPr>
          <w:rtl/>
        </w:rPr>
        <w:t>في</w:t>
      </w:r>
      <w:r>
        <w:rPr>
          <w:rtl/>
        </w:rPr>
        <w:t xml:space="preserve"> باد</w:t>
      </w:r>
      <w:r>
        <w:rPr>
          <w:rFonts w:hint="cs"/>
          <w:rtl/>
        </w:rPr>
        <w:t>ی</w:t>
      </w:r>
      <w:r>
        <w:rPr>
          <w:rFonts w:hint="eastAsia"/>
          <w:rtl/>
        </w:rPr>
        <w:t>تها</w:t>
      </w:r>
      <w:r>
        <w:rPr>
          <w:rtl/>
        </w:rPr>
        <w:t xml:space="preserve"> </w:t>
      </w:r>
      <w:r>
        <w:rPr>
          <w:rFonts w:hint="eastAsia"/>
          <w:rtl/>
        </w:rPr>
        <w:t>تس</w:t>
      </w:r>
      <w:r>
        <w:rPr>
          <w:rFonts w:hint="cs"/>
          <w:rtl/>
        </w:rPr>
        <w:t>ی</w:t>
      </w:r>
      <w:r>
        <w:rPr>
          <w:rFonts w:hint="eastAsia"/>
          <w:rtl/>
        </w:rPr>
        <w:t>ر</w:t>
      </w:r>
      <w:r>
        <w:rPr>
          <w:rtl/>
        </w:rPr>
        <w:t xml:space="preserve"> بالظعن فإذا عثرت ع</w:t>
      </w:r>
      <w:r w:rsidR="003653A2">
        <w:rPr>
          <w:rtl/>
        </w:rPr>
        <w:t>ل</w:t>
      </w:r>
      <w:r w:rsidR="00315D70">
        <w:rPr>
          <w:rFonts w:hint="cs"/>
          <w:rtl/>
        </w:rPr>
        <w:t>ى</w:t>
      </w:r>
      <w:r>
        <w:rPr>
          <w:rtl/>
        </w:rPr>
        <w:t xml:space="preserve"> لمع من العشب قالت ذلک و غرضها أن ترع</w:t>
      </w:r>
      <w:r>
        <w:rPr>
          <w:rFonts w:hint="cs"/>
          <w:rtl/>
        </w:rPr>
        <w:t>ی</w:t>
      </w:r>
      <w:r>
        <w:rPr>
          <w:rtl/>
        </w:rPr>
        <w:t xml:space="preserve"> الإبل الضحاء ق</w:t>
      </w:r>
      <w:r w:rsidR="003653A2">
        <w:rPr>
          <w:rtl/>
        </w:rPr>
        <w:t>لي</w:t>
      </w:r>
      <w:r>
        <w:rPr>
          <w:rFonts w:hint="eastAsia"/>
          <w:rtl/>
        </w:rPr>
        <w:t>لا</w:t>
      </w:r>
      <w:r>
        <w:rPr>
          <w:rtl/>
        </w:rPr>
        <w:t xml:space="preserve"> ق</w:t>
      </w:r>
      <w:r w:rsidR="003653A2">
        <w:rPr>
          <w:rtl/>
        </w:rPr>
        <w:t>لي</w:t>
      </w:r>
      <w:r>
        <w:rPr>
          <w:rFonts w:hint="eastAsia"/>
          <w:rtl/>
        </w:rPr>
        <w:t>لا</w:t>
      </w:r>
      <w:r>
        <w:rPr>
          <w:rtl/>
        </w:rPr>
        <w:t xml:space="preserve"> و </w:t>
      </w:r>
      <w:r w:rsidR="003653A2">
        <w:rPr>
          <w:rtl/>
        </w:rPr>
        <w:t>هي</w:t>
      </w:r>
      <w:r>
        <w:rPr>
          <w:rtl/>
        </w:rPr>
        <w:t xml:space="preserve"> س</w:t>
      </w:r>
      <w:r w:rsidR="003653A2">
        <w:rPr>
          <w:rtl/>
        </w:rPr>
        <w:t>أي</w:t>
      </w:r>
      <w:r>
        <w:rPr>
          <w:rFonts w:hint="eastAsia"/>
          <w:rtl/>
        </w:rPr>
        <w:t>ره</w:t>
      </w:r>
      <w:r>
        <w:rPr>
          <w:rtl/>
        </w:rPr>
        <w:t xml:space="preserve"> حتّ</w:t>
      </w:r>
      <w:r>
        <w:rPr>
          <w:rFonts w:hint="cs"/>
          <w:rtl/>
        </w:rPr>
        <w:t>ی</w:t>
      </w:r>
      <w:r>
        <w:rPr>
          <w:rtl/>
        </w:rPr>
        <w:t xml:space="preserve"> إذا بلغت مقصدها شبعت فلمّا کان من الترفق </w:t>
      </w:r>
      <w:r w:rsidR="009640A2">
        <w:rPr>
          <w:rtl/>
        </w:rPr>
        <w:t>في</w:t>
      </w:r>
      <w:r>
        <w:rPr>
          <w:rtl/>
        </w:rPr>
        <w:t xml:space="preserve"> هذا توسّعوا فقالوا </w:t>
      </w:r>
      <w:r w:rsidR="009640A2">
        <w:rPr>
          <w:rtl/>
        </w:rPr>
        <w:t>في</w:t>
      </w:r>
      <w:r>
        <w:rPr>
          <w:rtl/>
        </w:rPr>
        <w:t xml:space="preserve"> کلّ موضع ضحّ بمعن</w:t>
      </w:r>
      <w:r>
        <w:rPr>
          <w:rFonts w:hint="cs"/>
          <w:rtl/>
        </w:rPr>
        <w:t>ی</w:t>
      </w:r>
      <w:r>
        <w:rPr>
          <w:rtl/>
        </w:rPr>
        <w:t xml:space="preserve"> ارفق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 ما </w:t>
      </w:r>
      <w:r w:rsidR="00471D2E">
        <w:rPr>
          <w:rFonts w:hint="cs"/>
          <w:rtl/>
        </w:rPr>
        <w:t>ی</w:t>
      </w:r>
      <w:r w:rsidR="00471D2E">
        <w:rPr>
          <w:rFonts w:hint="eastAsia"/>
          <w:rtl/>
        </w:rPr>
        <w:t>قرب</w:t>
      </w:r>
      <w:r w:rsidR="00471D2E">
        <w:rPr>
          <w:rtl/>
        </w:rPr>
        <w:t xml:space="preserve"> منه </w:t>
      </w:r>
      <w:r w:rsidR="00471D2E" w:rsidRPr="009D640D">
        <w:rPr>
          <w:rStyle w:val="libFootnotenumChar"/>
          <w:rtl/>
        </w:rPr>
        <w:t>(2)</w:t>
      </w:r>
      <w:r w:rsidR="00471D2E">
        <w:rPr>
          <w:rtl/>
        </w:rPr>
        <w:t>.</w:t>
      </w:r>
    </w:p>
    <w:p w:rsidR="008C6066" w:rsidRDefault="00471D2E" w:rsidP="00315D70">
      <w:pPr>
        <w:pStyle w:val="libNormal"/>
        <w:rPr>
          <w:rtl/>
        </w:rPr>
      </w:pPr>
      <w:r>
        <w:rPr>
          <w:rFonts w:hint="eastAsia"/>
          <w:rtl/>
        </w:rPr>
        <w:t>کلام</w:t>
      </w:r>
      <w:r>
        <w:rPr>
          <w:rtl/>
        </w:rPr>
        <w:t xml:space="preserve"> ال</w:t>
      </w:r>
      <w:r w:rsidR="002E78B4">
        <w:rPr>
          <w:rtl/>
        </w:rPr>
        <w:t>مجلسي</w:t>
      </w:r>
      <w:r>
        <w:rPr>
          <w:rtl/>
        </w:rPr>
        <w:t xml:space="preserve"> </w:t>
      </w:r>
      <w:r w:rsidR="009640A2">
        <w:rPr>
          <w:rtl/>
        </w:rPr>
        <w:t>في</w:t>
      </w:r>
      <w:r>
        <w:rPr>
          <w:rtl/>
        </w:rPr>
        <w:t xml:space="preserve"> ذمّ ابن عبّاس</w:t>
      </w:r>
      <w:r w:rsidR="00315D70">
        <w:rPr>
          <w:rFonts w:hint="cs"/>
          <w:rtl/>
        </w:rPr>
        <w:t xml:space="preserve"> </w:t>
      </w:r>
      <w:r>
        <w:rPr>
          <w:rFonts w:hint="eastAsia"/>
          <w:rtl/>
        </w:rPr>
        <w:t>و</w:t>
      </w:r>
      <w:r>
        <w:rPr>
          <w:rtl/>
        </w:rPr>
        <w:t xml:space="preserve"> انّه انحرف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ذهب بأموال ال</w:t>
      </w:r>
      <w:r w:rsidR="00EB4AA5">
        <w:rPr>
          <w:rtl/>
        </w:rPr>
        <w:t>بصرة</w:t>
      </w:r>
      <w:r>
        <w:rPr>
          <w:rtl/>
        </w:rPr>
        <w:t xml:space="preserve"> </w:t>
      </w:r>
      <w:r w:rsidR="003653A2">
        <w:rPr>
          <w:rtl/>
        </w:rPr>
        <w:t>الى</w:t>
      </w:r>
      <w:r>
        <w:rPr>
          <w:rtl/>
        </w:rPr>
        <w:t xml:space="preserve"> الحجاز و وقع ب</w:t>
      </w:r>
      <w:r>
        <w:rPr>
          <w:rFonts w:hint="cs"/>
          <w:rtl/>
        </w:rPr>
        <w:t>ی</w:t>
      </w:r>
      <w:r>
        <w:rPr>
          <w:rFonts w:hint="eastAsia"/>
          <w:rtl/>
        </w:rPr>
        <w:t>نه</w:t>
      </w:r>
      <w:r>
        <w:rPr>
          <w:rtl/>
        </w:rPr>
        <w:t xml:space="preserve"> و ب</w:t>
      </w:r>
      <w:r>
        <w:rPr>
          <w:rFonts w:hint="cs"/>
          <w:rtl/>
        </w:rPr>
        <w:t>ی</w:t>
      </w:r>
      <w:r>
        <w:rPr>
          <w:rFonts w:hint="eastAsia"/>
          <w:rtl/>
        </w:rPr>
        <w:t>نه</w:t>
      </w:r>
      <w:r>
        <w:rPr>
          <w:rtl/>
        </w:rPr>
        <w:t xml:space="preserve"> مکاتبات تدلّ ع</w:t>
      </w:r>
      <w:r w:rsidR="003653A2">
        <w:rPr>
          <w:rtl/>
        </w:rPr>
        <w:t>ل</w:t>
      </w:r>
      <w:r w:rsidR="00315D70">
        <w:rPr>
          <w:rFonts w:hint="cs"/>
          <w:rtl/>
        </w:rPr>
        <w:t>ى</w:t>
      </w:r>
      <w:r>
        <w:rPr>
          <w:rtl/>
        </w:rPr>
        <w:t xml:space="preserve"> شقاوته و ارتداده کما مرّ </w:t>
      </w:r>
      <w:r w:rsidRPr="009D640D">
        <w:rPr>
          <w:rStyle w:val="libFootnotenumChar"/>
          <w:rtl/>
        </w:rPr>
        <w:t>(3)</w:t>
      </w:r>
      <w:r>
        <w:rPr>
          <w:rtl/>
        </w:rPr>
        <w:t>.</w:t>
      </w:r>
    </w:p>
    <w:p w:rsidR="008C6066" w:rsidRDefault="00471D2E" w:rsidP="00315D70">
      <w:pPr>
        <w:pStyle w:val="libCenterBold1"/>
        <w:rPr>
          <w:rtl/>
        </w:rPr>
      </w:pPr>
      <w:r>
        <w:rPr>
          <w:rFonts w:hint="eastAsia"/>
          <w:rtl/>
        </w:rPr>
        <w:t>ت</w:t>
      </w:r>
      <w:r w:rsidR="002A7266">
        <w:rPr>
          <w:rFonts w:hint="eastAsia"/>
          <w:rtl/>
        </w:rPr>
        <w:t>قرب</w:t>
      </w:r>
      <w:r w:rsidR="00315D70">
        <w:rPr>
          <w:rFonts w:hint="cs"/>
          <w:rtl/>
        </w:rPr>
        <w:t>ه</w:t>
      </w:r>
      <w:r>
        <w:rPr>
          <w:rtl/>
        </w:rPr>
        <w:t xml:space="preserve"> </w:t>
      </w:r>
      <w:r w:rsidR="003653A2">
        <w:rPr>
          <w:rtl/>
        </w:rPr>
        <w:t>الى</w:t>
      </w:r>
      <w:r>
        <w:rPr>
          <w:rtl/>
        </w:rPr>
        <w:t xml:space="preserve"> اللّه ت</w:t>
      </w:r>
      <w:r w:rsidR="002C675F">
        <w:rPr>
          <w:rtl/>
        </w:rPr>
        <w:t>عال</w:t>
      </w:r>
      <w:r w:rsidR="00315D70">
        <w:rPr>
          <w:rFonts w:hint="cs"/>
          <w:rtl/>
        </w:rPr>
        <w:t>ى</w:t>
      </w:r>
      <w:r>
        <w:rPr>
          <w:rtl/>
        </w:rPr>
        <w:t xml:space="preserve"> بول</w:t>
      </w:r>
      <w:r w:rsidR="002D5688">
        <w:rPr>
          <w:rtl/>
        </w:rPr>
        <w:t>آية</w:t>
      </w:r>
      <w:r>
        <w:rPr>
          <w:rtl/>
        </w:rPr>
        <w:t xml:space="preserve"> </w:t>
      </w:r>
      <w:r w:rsidR="009640A2">
        <w:rPr>
          <w:rtl/>
        </w:rPr>
        <w:t>عليّ</w:t>
      </w:r>
      <w:r>
        <w:rPr>
          <w:rtl/>
        </w:rPr>
        <w:t xml:space="preserve"> </w:t>
      </w:r>
      <w:r w:rsidR="008C6066" w:rsidRPr="008C6066">
        <w:rPr>
          <w:rStyle w:val="libAlaemChar"/>
          <w:rtl/>
        </w:rPr>
        <w:t>عليه‌السلام</w:t>
      </w:r>
    </w:p>
    <w:p w:rsidR="008C6066" w:rsidRDefault="00471D2E" w:rsidP="00315D70">
      <w:pPr>
        <w:pStyle w:val="libNormal"/>
        <w:rPr>
          <w:rtl/>
        </w:rPr>
      </w:pPr>
      <w:r w:rsidRPr="00315D70">
        <w:rPr>
          <w:rStyle w:val="libBold1Char"/>
          <w:rFonts w:hint="eastAsia"/>
          <w:rtl/>
        </w:rPr>
        <w:t>کف</w:t>
      </w:r>
      <w:r w:rsidR="002D5688" w:rsidRPr="00315D70">
        <w:rPr>
          <w:rStyle w:val="libBold1Char"/>
          <w:rFonts w:hint="eastAsia"/>
          <w:rtl/>
        </w:rPr>
        <w:t>آية</w:t>
      </w:r>
      <w:r w:rsidRPr="00315D70">
        <w:rPr>
          <w:rStyle w:val="libBold1Char"/>
          <w:rtl/>
        </w:rPr>
        <w:t xml:space="preserve"> الأثر </w:t>
      </w:r>
      <w:r w:rsidR="009640A2" w:rsidRPr="00315D70">
        <w:rPr>
          <w:rStyle w:val="libBold1Char"/>
          <w:rtl/>
        </w:rPr>
        <w:t>في</w:t>
      </w:r>
      <w:r w:rsidRPr="00315D70">
        <w:rPr>
          <w:rStyle w:val="libBold1Char"/>
          <w:rtl/>
        </w:rPr>
        <w:t xml:space="preserve"> النصوص</w:t>
      </w:r>
      <w:r>
        <w:rPr>
          <w:rtl/>
        </w:rPr>
        <w:t>:عن عطا قال: دخلنا ع</w:t>
      </w:r>
      <w:r w:rsidR="003653A2">
        <w:rPr>
          <w:rtl/>
        </w:rPr>
        <w:t>ل</w:t>
      </w:r>
      <w:r w:rsidR="00315D70">
        <w:rPr>
          <w:rFonts w:hint="cs"/>
          <w:rtl/>
        </w:rPr>
        <w:t>ى</w:t>
      </w:r>
      <w:r>
        <w:rPr>
          <w:rtl/>
        </w:rPr>
        <w:t xml:space="preserve"> عبد اللّه بن العباس و هو ع</w:t>
      </w:r>
      <w:r w:rsidR="003653A2">
        <w:rPr>
          <w:rtl/>
        </w:rPr>
        <w:t>لي</w:t>
      </w:r>
      <w:r>
        <w:rPr>
          <w:rFonts w:hint="eastAsia"/>
          <w:rtl/>
        </w:rPr>
        <w:t>ل</w:t>
      </w:r>
      <w:r>
        <w:rPr>
          <w:rtl/>
        </w:rPr>
        <w:t xml:space="preserve"> بالطائف </w:t>
      </w:r>
      <w:r w:rsidR="009640A2">
        <w:rPr>
          <w:rtl/>
        </w:rPr>
        <w:t>في</w:t>
      </w:r>
      <w:r>
        <w:rPr>
          <w:rtl/>
        </w:rPr>
        <w:t xml:space="preserve"> العلّ</w:t>
      </w:r>
      <w:r w:rsidR="00315D70">
        <w:rPr>
          <w:rFonts w:hint="cs"/>
          <w:rtl/>
        </w:rPr>
        <w:t>ة</w:t>
      </w:r>
      <w:r>
        <w:rPr>
          <w:rtl/>
        </w:rPr>
        <w:t xml:space="preserve"> </w:t>
      </w:r>
      <w:r w:rsidR="00067415">
        <w:rPr>
          <w:rtl/>
        </w:rPr>
        <w:t>التي</w:t>
      </w:r>
      <w:r>
        <w:rPr>
          <w:rtl/>
        </w:rPr>
        <w:t xml:space="preserve"> تو</w:t>
      </w:r>
      <w:r w:rsidR="009640A2">
        <w:rPr>
          <w:rtl/>
        </w:rPr>
        <w:t>في</w:t>
      </w:r>
      <w:r>
        <w:rPr>
          <w:rtl/>
        </w:rPr>
        <w:t xml:space="preserve"> </w:t>
      </w:r>
      <w:r w:rsidR="009640A2">
        <w:rPr>
          <w:rtl/>
        </w:rPr>
        <w:t>في</w:t>
      </w:r>
      <w:r>
        <w:rPr>
          <w:rFonts w:hint="eastAsia"/>
          <w:rtl/>
        </w:rPr>
        <w:t>ها</w:t>
      </w:r>
      <w:r>
        <w:rPr>
          <w:rtl/>
        </w:rPr>
        <w:t xml:space="preserve"> و نحن زهاء ثلاث</w:t>
      </w:r>
      <w:r>
        <w:rPr>
          <w:rFonts w:hint="cs"/>
          <w:rtl/>
        </w:rPr>
        <w:t>ی</w:t>
      </w:r>
      <w:r>
        <w:rPr>
          <w:rFonts w:hint="eastAsia"/>
          <w:rtl/>
        </w:rPr>
        <w:t>ن</w:t>
      </w:r>
      <w:r>
        <w:rPr>
          <w:rtl/>
        </w:rPr>
        <w:t xml:space="preserve"> رجلا من ش</w:t>
      </w:r>
      <w:r>
        <w:rPr>
          <w:rFonts w:hint="cs"/>
          <w:rtl/>
        </w:rPr>
        <w:t>ی</w:t>
      </w:r>
      <w:r>
        <w:rPr>
          <w:rFonts w:hint="eastAsia"/>
          <w:rtl/>
        </w:rPr>
        <w:t>وخ</w:t>
      </w:r>
      <w:r>
        <w:rPr>
          <w:rtl/>
        </w:rPr>
        <w:t xml:space="preserve"> الطائف و قد ضعف فسلّمنا ع</w:t>
      </w:r>
      <w:r w:rsidR="003653A2">
        <w:rPr>
          <w:rtl/>
        </w:rPr>
        <w:t>لي</w:t>
      </w:r>
      <w:r>
        <w:rPr>
          <w:rFonts w:hint="eastAsia"/>
          <w:rtl/>
        </w:rPr>
        <w:t>ه</w:t>
      </w:r>
      <w:r>
        <w:rPr>
          <w:rtl/>
        </w:rPr>
        <w:t xml:space="preserve"> و جلسنا فقال </w:t>
      </w:r>
      <w:r w:rsidR="003653A2">
        <w:rPr>
          <w:rtl/>
        </w:rPr>
        <w:t>لي</w:t>
      </w:r>
      <w:r>
        <w:rPr>
          <w:rtl/>
        </w:rPr>
        <w:t>:</w:t>
      </w:r>
      <w:r>
        <w:rPr>
          <w:rFonts w:hint="cs"/>
          <w:rtl/>
        </w:rPr>
        <w:t>ی</w:t>
      </w:r>
      <w:r>
        <w:rPr>
          <w:rFonts w:hint="eastAsia"/>
          <w:rtl/>
        </w:rPr>
        <w:t>ا</w:t>
      </w:r>
      <w:r>
        <w:rPr>
          <w:rtl/>
        </w:rPr>
        <w:t xml:space="preserve"> عطا من </w:t>
      </w:r>
      <w:r w:rsidRPr="00315D70">
        <w:rPr>
          <w:rtl/>
        </w:rPr>
        <w:t>القوم؟</w:t>
      </w:r>
      <w:r w:rsidR="008C6066" w:rsidRPr="00315D70">
        <w:rPr>
          <w:rtl/>
        </w:rPr>
        <w:t>قلت</w:t>
      </w:r>
      <w:r w:rsidRPr="00315D70">
        <w:rPr>
          <w:rtl/>
        </w:rPr>
        <w:t>:</w:t>
      </w:r>
      <w:r w:rsidRPr="00315D70">
        <w:rPr>
          <w:rFonts w:hint="cs"/>
          <w:rtl/>
        </w:rPr>
        <w:t>ی</w:t>
      </w:r>
      <w:r w:rsidRPr="00315D70">
        <w:rPr>
          <w:rFonts w:hint="eastAsia"/>
          <w:rtl/>
        </w:rPr>
        <w:t>ا</w:t>
      </w:r>
      <w:r w:rsidRPr="00315D70">
        <w:rPr>
          <w:rtl/>
        </w:rPr>
        <w:t xml:space="preserve"> س</w:t>
      </w:r>
      <w:r w:rsidR="003653A2" w:rsidRPr="00315D70">
        <w:rPr>
          <w:rFonts w:hint="cs"/>
          <w:rtl/>
        </w:rPr>
        <w:t>یدي</w:t>
      </w:r>
      <w:r>
        <w:rPr>
          <w:rtl/>
        </w:rPr>
        <w:t xml:space="preserve"> هم ش</w:t>
      </w:r>
      <w:r>
        <w:rPr>
          <w:rFonts w:hint="cs"/>
          <w:rtl/>
        </w:rPr>
        <w:t>ی</w:t>
      </w:r>
      <w:r>
        <w:rPr>
          <w:rFonts w:hint="eastAsia"/>
          <w:rtl/>
        </w:rPr>
        <w:t>وخ</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635</w:t>
      </w:r>
      <w:r w:rsidR="00471D2E">
        <w:rPr>
          <w:rtl/>
        </w:rPr>
        <w:t>/</w:t>
      </w:r>
      <w:r w:rsidR="0094408E">
        <w:rPr>
          <w:rtl/>
        </w:rPr>
        <w:t>62</w:t>
      </w:r>
      <w:r w:rsidR="00471D2E">
        <w:rPr>
          <w:rtl/>
        </w:rPr>
        <w:t>/</w:t>
      </w:r>
      <w:r w:rsidR="0094408E">
        <w:rPr>
          <w:rtl/>
        </w:rPr>
        <w:t>8</w:t>
      </w:r>
      <w:r w:rsidR="00471D2E">
        <w:rPr>
          <w:rtl/>
        </w:rPr>
        <w:t>،ج:</w:t>
      </w:r>
      <w:r w:rsidR="0094408E">
        <w:rPr>
          <w:rtl/>
        </w:rPr>
        <w:t>500</w:t>
      </w:r>
      <w:r w:rsidR="00471D2E">
        <w:rPr>
          <w:rtl/>
        </w:rPr>
        <w:t>/</w:t>
      </w:r>
      <w:r w:rsidR="0094408E">
        <w:rPr>
          <w:rtl/>
        </w:rPr>
        <w:t>33</w:t>
      </w:r>
      <w:r w:rsidR="00471D2E">
        <w:rPr>
          <w:rtl/>
        </w:rPr>
        <w:t>.</w:t>
      </w:r>
    </w:p>
    <w:p w:rsidR="008C6066" w:rsidRDefault="00DE3D9F" w:rsidP="00315D70">
      <w:pPr>
        <w:pStyle w:val="libFootnote0"/>
        <w:rPr>
          <w:rtl/>
        </w:rPr>
      </w:pPr>
      <w:r>
        <w:rPr>
          <w:rtl/>
        </w:rPr>
        <w:t>(2)</w:t>
      </w:r>
      <w:r w:rsidR="00471D2E">
        <w:rPr>
          <w:rtl/>
        </w:rPr>
        <w:t xml:space="preserve"> ق:</w:t>
      </w:r>
      <w:r w:rsidR="0094408E">
        <w:rPr>
          <w:rtl/>
        </w:rPr>
        <w:t>637</w:t>
      </w:r>
      <w:r w:rsidR="00471D2E">
        <w:rPr>
          <w:rtl/>
        </w:rPr>
        <w:t>/</w:t>
      </w:r>
      <w:r w:rsidR="0094408E">
        <w:rPr>
          <w:rtl/>
        </w:rPr>
        <w:t>124</w:t>
      </w:r>
      <w:r w:rsidR="00471D2E">
        <w:rPr>
          <w:rtl/>
        </w:rPr>
        <w:t>/</w:t>
      </w:r>
      <w:r w:rsidR="0094408E">
        <w:rPr>
          <w:rtl/>
        </w:rPr>
        <w:t>9</w:t>
      </w:r>
      <w:r w:rsidR="00471D2E">
        <w:rPr>
          <w:rtl/>
        </w:rPr>
        <w:t>،ج:</w:t>
      </w:r>
      <w:r w:rsidR="0094408E">
        <w:rPr>
          <w:rtl/>
        </w:rPr>
        <w:t>153</w:t>
      </w:r>
      <w:r w:rsidR="00471D2E">
        <w:rPr>
          <w:rtl/>
        </w:rPr>
        <w:t>/</w:t>
      </w:r>
      <w:r w:rsidR="0094408E">
        <w:rPr>
          <w:rtl/>
        </w:rPr>
        <w:t>42</w:t>
      </w:r>
      <w:r w:rsidR="00471D2E">
        <w:rPr>
          <w:rtl/>
        </w:rPr>
        <w:t>.</w:t>
      </w:r>
    </w:p>
    <w:p w:rsidR="008C6066" w:rsidRDefault="00DE3D9F" w:rsidP="00315D70">
      <w:pPr>
        <w:pStyle w:val="libFootnote0"/>
        <w:rPr>
          <w:rtl/>
        </w:rPr>
      </w:pPr>
      <w:r>
        <w:rPr>
          <w:rtl/>
        </w:rPr>
        <w:t>(3)</w:t>
      </w:r>
      <w:r w:rsidR="00471D2E">
        <w:rPr>
          <w:rtl/>
        </w:rPr>
        <w:t xml:space="preserve"> ق:کتاب ال</w:t>
      </w:r>
      <w:r w:rsidR="003653A2">
        <w:rPr>
          <w:rtl/>
        </w:rPr>
        <w:t>أي</w:t>
      </w:r>
      <w:r w:rsidR="00471D2E">
        <w:rPr>
          <w:rFonts w:hint="eastAsia"/>
          <w:rtl/>
        </w:rPr>
        <w:t>مان</w:t>
      </w:r>
      <w:r w:rsidR="0094408E">
        <w:rPr>
          <w:rtl/>
        </w:rPr>
        <w:t>278</w:t>
      </w:r>
      <w:r w:rsidR="00471D2E">
        <w:rPr>
          <w:rtl/>
        </w:rPr>
        <w:t>/</w:t>
      </w:r>
      <w:r w:rsidR="0094408E">
        <w:rPr>
          <w:rtl/>
        </w:rPr>
        <w:t>34</w:t>
      </w:r>
      <w:r w:rsidR="00471D2E">
        <w:rPr>
          <w:rtl/>
        </w:rPr>
        <w:t>/،ج:</w:t>
      </w:r>
      <w:r w:rsidR="0094408E">
        <w:rPr>
          <w:rtl/>
        </w:rPr>
        <w:t>225</w:t>
      </w:r>
      <w:r w:rsidR="00471D2E">
        <w:rPr>
          <w:rtl/>
        </w:rPr>
        <w:t>/</w:t>
      </w:r>
      <w:r w:rsidR="0094408E">
        <w:rPr>
          <w:rtl/>
        </w:rPr>
        <w:t>69</w:t>
      </w:r>
      <w:r w:rsidR="00471D2E">
        <w:rPr>
          <w:rtl/>
        </w:rPr>
        <w:t>.</w:t>
      </w:r>
    </w:p>
    <w:p w:rsidR="00035FFC" w:rsidRDefault="00035FFC" w:rsidP="00035FFC">
      <w:pPr>
        <w:pStyle w:val="libNormal"/>
        <w:rPr>
          <w:rtl/>
        </w:rPr>
      </w:pPr>
      <w:r>
        <w:rPr>
          <w:rFonts w:hint="eastAsia"/>
          <w:rtl/>
        </w:rPr>
        <w:br w:type="page"/>
      </w:r>
    </w:p>
    <w:p w:rsidR="008C6066" w:rsidRDefault="00471D2E" w:rsidP="00315D70">
      <w:pPr>
        <w:pStyle w:val="libNormal0"/>
        <w:rPr>
          <w:rtl/>
        </w:rPr>
      </w:pPr>
      <w:r>
        <w:rPr>
          <w:rFonts w:hint="eastAsia"/>
          <w:rtl/>
        </w:rPr>
        <w:lastRenderedPageBreak/>
        <w:t>هذا</w:t>
      </w:r>
      <w:r>
        <w:rPr>
          <w:rtl/>
        </w:rPr>
        <w:t xml:space="preserve"> البلد،منهم عبد اللّه بن </w:t>
      </w:r>
      <w:r w:rsidR="00841CC1">
        <w:rPr>
          <w:rtl/>
        </w:rPr>
        <w:t>سلمة</w:t>
      </w:r>
      <w:r>
        <w:rPr>
          <w:rtl/>
        </w:rPr>
        <w:t xml:space="preserve"> بن حصرم الطائ</w:t>
      </w:r>
      <w:r w:rsidR="009640A2">
        <w:rPr>
          <w:rtl/>
        </w:rPr>
        <w:t>في</w:t>
      </w:r>
      <w:r>
        <w:rPr>
          <w:rtl/>
        </w:rPr>
        <w:t xml:space="preserve"> و </w:t>
      </w:r>
      <w:r w:rsidR="00867792">
        <w:rPr>
          <w:rtl/>
        </w:rPr>
        <w:t>عمارة</w:t>
      </w:r>
      <w:r>
        <w:rPr>
          <w:rtl/>
        </w:rPr>
        <w:t xml:space="preserve"> بن </w:t>
      </w:r>
      <w:r w:rsidR="009640A2">
        <w:rPr>
          <w:rtl/>
        </w:rPr>
        <w:t>أبي</w:t>
      </w:r>
      <w:r>
        <w:rPr>
          <w:rtl/>
        </w:rPr>
        <w:t xml:space="preserve"> الأحلج و ثابت بن مالک،فما زلت أعدّ له واحدا بعد واحد ثمّ تقدّموا </w:t>
      </w:r>
      <w:r w:rsidR="00067415">
        <w:rPr>
          <w:rtl/>
        </w:rPr>
        <w:t>اليه</w:t>
      </w:r>
      <w:r>
        <w:rPr>
          <w:rtl/>
        </w:rPr>
        <w:t xml:space="preserve"> فقالوا:</w:t>
      </w:r>
      <w:r>
        <w:rPr>
          <w:rFonts w:hint="cs"/>
          <w:rtl/>
        </w:rPr>
        <w:t>ی</w:t>
      </w:r>
      <w:r>
        <w:rPr>
          <w:rFonts w:hint="eastAsia"/>
          <w:rtl/>
        </w:rPr>
        <w:t>ابن</w:t>
      </w:r>
      <w:r>
        <w:rPr>
          <w:rtl/>
        </w:rPr>
        <w:t xml:space="preserve"> عمّ رسول اللّه </w:t>
      </w:r>
      <w:r w:rsidR="008C6066" w:rsidRPr="008C6066">
        <w:rPr>
          <w:rStyle w:val="libAlaemChar"/>
          <w:rtl/>
        </w:rPr>
        <w:t>صلى‌الله‌عليه‌وآله‌وسلم</w:t>
      </w:r>
      <w:r>
        <w:rPr>
          <w:rtl/>
        </w:rPr>
        <w:t>انّک ر</w:t>
      </w:r>
      <w:r w:rsidR="003653A2">
        <w:rPr>
          <w:rtl/>
        </w:rPr>
        <w:t>أي</w:t>
      </w:r>
      <w:r>
        <w:rPr>
          <w:rFonts w:hint="eastAsia"/>
          <w:rtl/>
        </w:rPr>
        <w:t>ت</w:t>
      </w:r>
      <w:r>
        <w:rPr>
          <w:rtl/>
        </w:rPr>
        <w:t xml:space="preserve"> رسول اللّه </w:t>
      </w:r>
      <w:r w:rsidR="008C6066" w:rsidRPr="008C6066">
        <w:rPr>
          <w:rStyle w:val="libAlaemChar"/>
          <w:rtl/>
        </w:rPr>
        <w:t>صلى‌الله‌عليه‌وآله‌وسلم</w:t>
      </w:r>
      <w:r w:rsidR="00315D70">
        <w:rPr>
          <w:rStyle w:val="libAlaemChar"/>
          <w:rFonts w:hint="cs"/>
          <w:rtl/>
        </w:rPr>
        <w:t xml:space="preserve"> </w:t>
      </w:r>
      <w:r>
        <w:rPr>
          <w:rtl/>
        </w:rPr>
        <w:t>و سمعت منه ما سم</w:t>
      </w:r>
      <w:r>
        <w:rPr>
          <w:rFonts w:hint="eastAsia"/>
          <w:rtl/>
        </w:rPr>
        <w:t>عت</w:t>
      </w:r>
      <w:r>
        <w:rPr>
          <w:rtl/>
        </w:rPr>
        <w:t xml:space="preserve"> فأخبرنا عن اختلاف هذه الأمّه،فقوم قدّموا </w:t>
      </w:r>
      <w:r w:rsidR="009640A2">
        <w:rPr>
          <w:rtl/>
        </w:rPr>
        <w:t>عليّ</w:t>
      </w:r>
      <w:r>
        <w:rPr>
          <w:rFonts w:hint="eastAsia"/>
          <w:rtl/>
        </w:rPr>
        <w:t>ا</w:t>
      </w:r>
      <w:r>
        <w:rPr>
          <w:rtl/>
        </w:rPr>
        <w:t xml:space="preserve"> ع</w:t>
      </w:r>
      <w:r w:rsidR="003653A2">
        <w:rPr>
          <w:rtl/>
        </w:rPr>
        <w:t>لي</w:t>
      </w:r>
      <w:r>
        <w:rPr>
          <w:rtl/>
        </w:rPr>
        <w:t xml:space="preserve"> غ</w:t>
      </w:r>
      <w:r>
        <w:rPr>
          <w:rFonts w:hint="cs"/>
          <w:rtl/>
        </w:rPr>
        <w:t>ی</w:t>
      </w:r>
      <w:r>
        <w:rPr>
          <w:rFonts w:hint="eastAsia"/>
          <w:rtl/>
        </w:rPr>
        <w:t>ره</w:t>
      </w:r>
      <w:r>
        <w:rPr>
          <w:rtl/>
        </w:rPr>
        <w:t xml:space="preserve"> و قوم جعلوه بعد ال</w:t>
      </w:r>
      <w:r w:rsidR="002D5688">
        <w:rPr>
          <w:rtl/>
        </w:rPr>
        <w:t>ثلاثة</w:t>
      </w:r>
      <w:r>
        <w:rPr>
          <w:rtl/>
        </w:rPr>
        <w:t>،قال:</w:t>
      </w:r>
    </w:p>
    <w:p w:rsidR="008C6066" w:rsidRDefault="00471D2E" w:rsidP="00315D70">
      <w:pPr>
        <w:pStyle w:val="libNormal"/>
        <w:rPr>
          <w:rtl/>
        </w:rPr>
      </w:pPr>
      <w:r>
        <w:rPr>
          <w:rFonts w:hint="eastAsia"/>
          <w:rtl/>
        </w:rPr>
        <w:t>فتنفّس</w:t>
      </w:r>
      <w:r>
        <w:rPr>
          <w:rtl/>
        </w:rPr>
        <w:t xml:space="preserve"> ابن عبّاس فقال:سمعت رسول اللّه </w:t>
      </w:r>
      <w:r w:rsidR="00315D70" w:rsidRPr="008C6066">
        <w:rPr>
          <w:rStyle w:val="libAlaemChar"/>
          <w:rtl/>
        </w:rPr>
        <w:t>صلى‌الله‌عليه‌وآله‌وسلم</w:t>
      </w:r>
      <w:r w:rsidR="00315D70">
        <w:rPr>
          <w:rFonts w:hint="eastAsia"/>
          <w:rtl/>
        </w:rPr>
        <w:t xml:space="preserve"> </w:t>
      </w:r>
      <w:r>
        <w:rPr>
          <w:rFonts w:hint="eastAsia"/>
          <w:rtl/>
        </w:rPr>
        <w:t>قول</w:t>
      </w:r>
      <w:r>
        <w:rPr>
          <w:rtl/>
        </w:rPr>
        <w:t>:</w:t>
      </w:r>
      <w:r w:rsidR="009640A2">
        <w:rPr>
          <w:rtl/>
        </w:rPr>
        <w:t>عليّ</w:t>
      </w:r>
      <w:r>
        <w:rPr>
          <w:rtl/>
        </w:rPr>
        <w:t xml:space="preserve"> مع الحقّ و الحقّ معه و هو الإمام و الخ</w:t>
      </w:r>
      <w:r w:rsidR="003653A2">
        <w:rPr>
          <w:rtl/>
        </w:rPr>
        <w:t>لي</w:t>
      </w:r>
      <w:r>
        <w:rPr>
          <w:rFonts w:hint="eastAsia"/>
          <w:rtl/>
        </w:rPr>
        <w:t>ف</w:t>
      </w:r>
      <w:r w:rsidR="00315D70">
        <w:rPr>
          <w:rFonts w:hint="cs"/>
          <w:rtl/>
        </w:rPr>
        <w:t>ة</w:t>
      </w:r>
      <w:r>
        <w:rPr>
          <w:rtl/>
        </w:rPr>
        <w:t xml:space="preserve"> من </w:t>
      </w:r>
      <w:r w:rsidR="002E78B4">
        <w:rPr>
          <w:rtl/>
        </w:rPr>
        <w:t>بعدي</w:t>
      </w:r>
      <w:r>
        <w:rPr>
          <w:rtl/>
        </w:rPr>
        <w:t xml:space="preserve"> فمن تمسّک به فاز و نجا و من تخلّف عنه ضلّ و غو</w:t>
      </w:r>
      <w:r>
        <w:rPr>
          <w:rFonts w:hint="cs"/>
          <w:rtl/>
        </w:rPr>
        <w:t>ی</w:t>
      </w:r>
      <w:r>
        <w:rPr>
          <w:rFonts w:hint="eastAsia"/>
          <w:rtl/>
        </w:rPr>
        <w:t>،</w:t>
      </w:r>
      <w:r w:rsidR="003653A2">
        <w:rPr>
          <w:rFonts w:hint="eastAsia"/>
          <w:rtl/>
        </w:rPr>
        <w:t>الى</w:t>
      </w:r>
      <w:r>
        <w:rPr>
          <w:rtl/>
        </w:rPr>
        <w:t xml:space="preserve"> أن قال:ثمّ بک</w:t>
      </w:r>
      <w:r>
        <w:rPr>
          <w:rFonts w:hint="cs"/>
          <w:rtl/>
        </w:rPr>
        <w:t>ی</w:t>
      </w:r>
      <w:r>
        <w:rPr>
          <w:rtl/>
        </w:rPr>
        <w:t xml:space="preserve"> بکاء شد</w:t>
      </w:r>
      <w:r>
        <w:rPr>
          <w:rFonts w:hint="cs"/>
          <w:rtl/>
        </w:rPr>
        <w:t>ی</w:t>
      </w:r>
      <w:r>
        <w:rPr>
          <w:rFonts w:hint="eastAsia"/>
          <w:rtl/>
        </w:rPr>
        <w:t>دا</w:t>
      </w:r>
      <w:r>
        <w:rPr>
          <w:rtl/>
        </w:rPr>
        <w:t xml:space="preserve"> فقال له القوم:أ تبک</w:t>
      </w:r>
      <w:r w:rsidR="00315D70">
        <w:rPr>
          <w:rFonts w:hint="cs"/>
          <w:rtl/>
        </w:rPr>
        <w:t>ى</w:t>
      </w:r>
      <w:r>
        <w:rPr>
          <w:rtl/>
        </w:rPr>
        <w:t xml:space="preserve"> و مکانک من رسول اللّه </w:t>
      </w:r>
      <w:r w:rsidR="008C6066" w:rsidRPr="008C6066">
        <w:rPr>
          <w:rStyle w:val="libAlaemChar"/>
          <w:rtl/>
        </w:rPr>
        <w:t>صلى‌الله‌عليه‌وآله‌وسلم</w:t>
      </w:r>
      <w:r>
        <w:rPr>
          <w:rtl/>
        </w:rPr>
        <w:t xml:space="preserve">مکانک؟!فقال </w:t>
      </w:r>
      <w:r w:rsidR="003653A2">
        <w:rPr>
          <w:rtl/>
        </w:rPr>
        <w:t>لي</w:t>
      </w:r>
      <w:r>
        <w:rPr>
          <w:rtl/>
        </w:rPr>
        <w:t>:</w:t>
      </w:r>
      <w:r>
        <w:rPr>
          <w:rFonts w:hint="cs"/>
          <w:rtl/>
        </w:rPr>
        <w:t>ی</w:t>
      </w:r>
      <w:r>
        <w:rPr>
          <w:rFonts w:hint="eastAsia"/>
          <w:rtl/>
        </w:rPr>
        <w:t>ا</w:t>
      </w:r>
      <w:r>
        <w:rPr>
          <w:rtl/>
        </w:rPr>
        <w:t xml:space="preserve"> عطا إنّما </w:t>
      </w:r>
      <w:r w:rsidR="0022387C">
        <w:rPr>
          <w:rtl/>
        </w:rPr>
        <w:t>أبکي</w:t>
      </w:r>
      <w:r>
        <w:rPr>
          <w:rtl/>
        </w:rPr>
        <w:t xml:space="preserve"> لخصلت</w:t>
      </w:r>
      <w:r>
        <w:rPr>
          <w:rFonts w:hint="cs"/>
          <w:rtl/>
        </w:rPr>
        <w:t>ی</w:t>
      </w:r>
      <w:r>
        <w:rPr>
          <w:rFonts w:hint="eastAsia"/>
          <w:rtl/>
        </w:rPr>
        <w:t>ن</w:t>
      </w:r>
      <w:r>
        <w:rPr>
          <w:rtl/>
        </w:rPr>
        <w:t xml:space="preserve"> هول المطّلع و فراق الأحبّه،ثمّ تفرّق القوم عنه فقال </w:t>
      </w:r>
      <w:r w:rsidR="003653A2">
        <w:rPr>
          <w:rtl/>
        </w:rPr>
        <w:t>لي</w:t>
      </w:r>
      <w:r>
        <w:rPr>
          <w:rtl/>
        </w:rPr>
        <w:t>:</w:t>
      </w:r>
      <w:r>
        <w:rPr>
          <w:rFonts w:hint="cs"/>
          <w:rtl/>
        </w:rPr>
        <w:t>ی</w:t>
      </w:r>
      <w:r>
        <w:rPr>
          <w:rFonts w:hint="eastAsia"/>
          <w:rtl/>
        </w:rPr>
        <w:t>ا</w:t>
      </w:r>
      <w:r>
        <w:rPr>
          <w:rtl/>
        </w:rPr>
        <w:t xml:space="preserve"> عطا خذ ب</w:t>
      </w:r>
      <w:r w:rsidR="003653A2">
        <w:rPr>
          <w:rFonts w:hint="cs"/>
          <w:rtl/>
        </w:rPr>
        <w:t>یدي</w:t>
      </w:r>
      <w:r>
        <w:rPr>
          <w:rtl/>
        </w:rPr>
        <w:t xml:space="preserve"> و احملن</w:t>
      </w:r>
      <w:r w:rsidR="00315D70">
        <w:rPr>
          <w:rFonts w:hint="cs"/>
          <w:rtl/>
        </w:rPr>
        <w:t>ي</w:t>
      </w:r>
      <w:r>
        <w:rPr>
          <w:rtl/>
        </w:rPr>
        <w:t xml:space="preserve"> </w:t>
      </w:r>
      <w:r w:rsidR="003653A2">
        <w:rPr>
          <w:rtl/>
        </w:rPr>
        <w:t>الى</w:t>
      </w:r>
      <w:r>
        <w:rPr>
          <w:rtl/>
        </w:rPr>
        <w:t xml:space="preserve"> صحن الدار، و أخذنا ب</w:t>
      </w:r>
      <w:r>
        <w:rPr>
          <w:rFonts w:hint="cs"/>
          <w:rtl/>
        </w:rPr>
        <w:t>ی</w:t>
      </w:r>
      <w:r>
        <w:rPr>
          <w:rFonts w:hint="eastAsia"/>
          <w:rtl/>
        </w:rPr>
        <w:t>ده</w:t>
      </w:r>
      <w:r>
        <w:rPr>
          <w:rtl/>
        </w:rPr>
        <w:t xml:space="preserve"> أنا و سع</w:t>
      </w:r>
      <w:r>
        <w:rPr>
          <w:rFonts w:hint="cs"/>
          <w:rtl/>
        </w:rPr>
        <w:t>ی</w:t>
      </w:r>
      <w:r>
        <w:rPr>
          <w:rFonts w:hint="eastAsia"/>
          <w:rtl/>
        </w:rPr>
        <w:t>د</w:t>
      </w:r>
      <w:r>
        <w:rPr>
          <w:rtl/>
        </w:rPr>
        <w:t xml:space="preserve"> و حملناه </w:t>
      </w:r>
      <w:r w:rsidR="003653A2">
        <w:rPr>
          <w:rtl/>
        </w:rPr>
        <w:t>الى</w:t>
      </w:r>
      <w:r>
        <w:rPr>
          <w:rtl/>
        </w:rPr>
        <w:t xml:space="preserve"> صحن الدار ثمّ رفع </w:t>
      </w:r>
      <w:r w:rsidR="003653A2">
        <w:rPr>
          <w:rFonts w:hint="cs"/>
          <w:rtl/>
        </w:rPr>
        <w:t>یدي</w:t>
      </w:r>
      <w:r>
        <w:rPr>
          <w:rFonts w:hint="eastAsia"/>
          <w:rtl/>
        </w:rPr>
        <w:t>ه</w:t>
      </w:r>
      <w:r>
        <w:rPr>
          <w:rtl/>
        </w:rPr>
        <w:t xml:space="preserve"> </w:t>
      </w:r>
      <w:r w:rsidR="003653A2">
        <w:rPr>
          <w:rtl/>
        </w:rPr>
        <w:t>الى</w:t>
      </w:r>
      <w:r>
        <w:rPr>
          <w:rtl/>
        </w:rPr>
        <w:t xml:space="preserve"> السماء و قال:</w:t>
      </w:r>
      <w:r w:rsidR="00315D70">
        <w:rPr>
          <w:rFonts w:hint="cs"/>
          <w:rtl/>
        </w:rPr>
        <w:t xml:space="preserve"> </w:t>
      </w:r>
      <w:r>
        <w:rPr>
          <w:rFonts w:hint="eastAsia"/>
          <w:rtl/>
        </w:rPr>
        <w:t>اللّهم</w:t>
      </w:r>
      <w:r>
        <w:rPr>
          <w:rtl/>
        </w:rPr>
        <w:t xml:space="preserve"> </w:t>
      </w:r>
      <w:r w:rsidR="009640A2">
        <w:rPr>
          <w:rtl/>
        </w:rPr>
        <w:t>انّي</w:t>
      </w:r>
      <w:r>
        <w:rPr>
          <w:rtl/>
        </w:rPr>
        <w:t xml:space="preserve"> اتقرّب </w:t>
      </w:r>
      <w:r w:rsidR="002E78B4">
        <w:rPr>
          <w:rtl/>
        </w:rPr>
        <w:t>اليک</w:t>
      </w:r>
      <w:r>
        <w:rPr>
          <w:rtl/>
        </w:rPr>
        <w:t xml:space="preserve"> بمحمّد و آل محمّد </w:t>
      </w:r>
      <w:r w:rsidR="008C6066" w:rsidRPr="008C6066">
        <w:rPr>
          <w:rStyle w:val="libAlaemChar"/>
          <w:rtl/>
        </w:rPr>
        <w:t>عليهم‌السلام</w:t>
      </w:r>
      <w:r>
        <w:rPr>
          <w:rtl/>
        </w:rPr>
        <w:t xml:space="preserve"> اللّهم </w:t>
      </w:r>
      <w:r w:rsidR="009640A2">
        <w:rPr>
          <w:rtl/>
        </w:rPr>
        <w:t>انّي</w:t>
      </w:r>
      <w:r>
        <w:rPr>
          <w:rtl/>
        </w:rPr>
        <w:t xml:space="preserve"> أتقرّب </w:t>
      </w:r>
      <w:r w:rsidR="002E78B4">
        <w:rPr>
          <w:rtl/>
        </w:rPr>
        <w:t>اليک</w:t>
      </w:r>
      <w:r>
        <w:rPr>
          <w:rtl/>
        </w:rPr>
        <w:t xml:space="preserve"> بول</w:t>
      </w:r>
      <w:r w:rsidR="002D5688">
        <w:rPr>
          <w:rtl/>
        </w:rPr>
        <w:t>آية</w:t>
      </w:r>
      <w:r>
        <w:rPr>
          <w:rtl/>
        </w:rPr>
        <w:t xml:space="preserve"> الش</w:t>
      </w:r>
      <w:r>
        <w:rPr>
          <w:rFonts w:hint="cs"/>
          <w:rtl/>
        </w:rPr>
        <w:t>ی</w:t>
      </w:r>
      <w:r>
        <w:rPr>
          <w:rFonts w:hint="eastAsia"/>
          <w:rtl/>
        </w:rPr>
        <w:t>خ</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،فما زال </w:t>
      </w:r>
      <w:r>
        <w:rPr>
          <w:rFonts w:hint="cs"/>
          <w:rtl/>
        </w:rPr>
        <w:t>ی</w:t>
      </w:r>
      <w:r>
        <w:rPr>
          <w:rFonts w:hint="eastAsia"/>
          <w:rtl/>
        </w:rPr>
        <w:t>کرّرها</w:t>
      </w:r>
      <w:r>
        <w:rPr>
          <w:rtl/>
        </w:rPr>
        <w:t xml:space="preserve"> حتّ</w:t>
      </w:r>
      <w:r>
        <w:rPr>
          <w:rFonts w:hint="cs"/>
          <w:rtl/>
        </w:rPr>
        <w:t>ی</w:t>
      </w:r>
      <w:r>
        <w:rPr>
          <w:rtl/>
        </w:rPr>
        <w:t xml:space="preserve"> وقع </w:t>
      </w:r>
      <w:r w:rsidR="003653A2">
        <w:rPr>
          <w:rtl/>
        </w:rPr>
        <w:t>الى</w:t>
      </w:r>
      <w:r>
        <w:rPr>
          <w:rtl/>
        </w:rPr>
        <w:t xml:space="preserve"> الأرض فصبرنا ع</w:t>
      </w:r>
      <w:r w:rsidR="003653A2">
        <w:rPr>
          <w:rtl/>
        </w:rPr>
        <w:t>لي</w:t>
      </w:r>
      <w:r>
        <w:rPr>
          <w:rFonts w:hint="eastAsia"/>
          <w:rtl/>
        </w:rPr>
        <w:t>ه</w:t>
      </w:r>
      <w:r>
        <w:rPr>
          <w:rtl/>
        </w:rPr>
        <w:t xml:space="preserve"> </w:t>
      </w:r>
      <w:r w:rsidR="003653A2">
        <w:rPr>
          <w:rtl/>
        </w:rPr>
        <w:t>ساعة</w:t>
      </w:r>
      <w:r>
        <w:rPr>
          <w:rtl/>
        </w:rPr>
        <w:t xml:space="preserve"> ثمّ أقمناه فإذا هو م</w:t>
      </w:r>
      <w:r>
        <w:rPr>
          <w:rFonts w:hint="cs"/>
          <w:rtl/>
        </w:rPr>
        <w:t>یّ</w:t>
      </w:r>
      <w:r>
        <w:rPr>
          <w:rFonts w:hint="eastAsia"/>
          <w:rtl/>
        </w:rPr>
        <w:t>ت</w:t>
      </w:r>
      <w:r>
        <w:rPr>
          <w:rtl/>
        </w:rPr>
        <w:t xml:space="preserve"> </w:t>
      </w:r>
      <w:r w:rsidR="008C6066" w:rsidRPr="008C6066">
        <w:rPr>
          <w:rStyle w:val="libAlaemChar"/>
          <w:rtl/>
        </w:rPr>
        <w:t>رحمه‌الله</w:t>
      </w:r>
      <w:r>
        <w:rPr>
          <w:rtl/>
        </w:rPr>
        <w:t xml:space="preserve">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8C6066" w:rsidP="00315D70">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رجل من أهل الطائف قال: </w:t>
      </w:r>
      <w:r w:rsidR="00067415">
        <w:rPr>
          <w:rtl/>
        </w:rPr>
        <w:t>أتي</w:t>
      </w:r>
      <w:r w:rsidR="00471D2E">
        <w:rPr>
          <w:rFonts w:hint="eastAsia"/>
          <w:rtl/>
        </w:rPr>
        <w:t>نا</w:t>
      </w:r>
      <w:r w:rsidR="00471D2E">
        <w:rPr>
          <w:rtl/>
        </w:rPr>
        <w:t xml:space="preserve"> ابن عبّاس نعوده </w:t>
      </w:r>
      <w:r w:rsidR="009640A2">
        <w:rPr>
          <w:rtl/>
        </w:rPr>
        <w:t>في</w:t>
      </w:r>
      <w:r w:rsidR="00471D2E">
        <w:rPr>
          <w:rtl/>
        </w:rPr>
        <w:t xml:space="preserve"> مرضه </w:t>
      </w:r>
      <w:r w:rsidR="003653A2">
        <w:rPr>
          <w:rtl/>
        </w:rPr>
        <w:t>الذي</w:t>
      </w:r>
      <w:r w:rsidR="00471D2E">
        <w:rPr>
          <w:rtl/>
        </w:rPr>
        <w:t xml:space="preserve"> مات </w:t>
      </w:r>
      <w:r w:rsidR="009640A2">
        <w:rPr>
          <w:rtl/>
        </w:rPr>
        <w:t>في</w:t>
      </w:r>
      <w:r w:rsidR="00471D2E">
        <w:rPr>
          <w:rFonts w:hint="eastAsia"/>
          <w:rtl/>
        </w:rPr>
        <w:t>ه</w:t>
      </w:r>
      <w:r w:rsidR="00471D2E">
        <w:rPr>
          <w:rtl/>
        </w:rPr>
        <w:t xml:space="preserve"> قال:ف</w:t>
      </w:r>
      <w:r w:rsidR="00315D70">
        <w:rPr>
          <w:rtl/>
        </w:rPr>
        <w:t>أغمي</w:t>
      </w:r>
      <w:r w:rsidR="00471D2E">
        <w:rPr>
          <w:rtl/>
        </w:rPr>
        <w:t xml:space="preserve"> ع</w:t>
      </w:r>
      <w:r w:rsidR="003653A2">
        <w:rPr>
          <w:rtl/>
        </w:rPr>
        <w:t>لي</w:t>
      </w:r>
      <w:r w:rsidR="00471D2E">
        <w:rPr>
          <w:rFonts w:hint="eastAsia"/>
          <w:rtl/>
        </w:rPr>
        <w:t>ه</w:t>
      </w:r>
      <w:r w:rsidR="00471D2E">
        <w:rPr>
          <w:rtl/>
        </w:rPr>
        <w:t xml:space="preserve"> </w:t>
      </w:r>
      <w:r w:rsidR="009640A2">
        <w:rPr>
          <w:rtl/>
        </w:rPr>
        <w:t>في</w:t>
      </w:r>
      <w:r w:rsidR="00471D2E">
        <w:rPr>
          <w:rtl/>
        </w:rPr>
        <w:t xml:space="preserve"> الب</w:t>
      </w:r>
      <w:r w:rsidR="00471D2E">
        <w:rPr>
          <w:rFonts w:hint="cs"/>
          <w:rtl/>
        </w:rPr>
        <w:t>ی</w:t>
      </w:r>
      <w:r w:rsidR="00471D2E">
        <w:rPr>
          <w:rFonts w:hint="eastAsia"/>
          <w:rtl/>
        </w:rPr>
        <w:t>ت</w:t>
      </w:r>
      <w:r w:rsidR="00471D2E">
        <w:rPr>
          <w:rtl/>
        </w:rPr>
        <w:t xml:space="preserve"> فأخرج </w:t>
      </w:r>
      <w:r w:rsidR="003653A2">
        <w:rPr>
          <w:rtl/>
        </w:rPr>
        <w:t>الى</w:t>
      </w:r>
      <w:r w:rsidR="00471D2E">
        <w:rPr>
          <w:rtl/>
        </w:rPr>
        <w:t xml:space="preserve"> صحن الدار،قال:فأفاق فقال:انّ خ</w:t>
      </w:r>
      <w:r w:rsidR="003653A2">
        <w:rPr>
          <w:rtl/>
        </w:rPr>
        <w:t>لي</w:t>
      </w:r>
      <w:r w:rsidR="003653A2">
        <w:rPr>
          <w:rFonts w:hint="eastAsia"/>
          <w:rtl/>
        </w:rPr>
        <w:t>لي</w:t>
      </w:r>
      <w:r w:rsidR="00471D2E">
        <w:rPr>
          <w:rtl/>
        </w:rPr>
        <w:t xml:space="preserve"> رسول اللّه </w:t>
      </w:r>
      <w:r w:rsidRPr="008C6066">
        <w:rPr>
          <w:rStyle w:val="libAlaemChar"/>
          <w:rtl/>
        </w:rPr>
        <w:t>صلى‌الله‌عليه‌وآله‌وسلم</w:t>
      </w:r>
      <w:r w:rsidR="00471D2E">
        <w:rPr>
          <w:rtl/>
        </w:rPr>
        <w:t>قال:</w:t>
      </w:r>
      <w:r w:rsidR="009640A2">
        <w:rPr>
          <w:rtl/>
        </w:rPr>
        <w:t>انّي</w:t>
      </w:r>
      <w:r w:rsidR="00471D2E">
        <w:rPr>
          <w:rtl/>
        </w:rPr>
        <w:t xml:space="preserve"> سأهجر هجرت</w:t>
      </w:r>
      <w:r w:rsidR="00471D2E">
        <w:rPr>
          <w:rFonts w:hint="cs"/>
          <w:rtl/>
        </w:rPr>
        <w:t>ی</w:t>
      </w:r>
      <w:r w:rsidR="00471D2E">
        <w:rPr>
          <w:rFonts w:hint="eastAsia"/>
          <w:rtl/>
        </w:rPr>
        <w:t>ن،ثمّ</w:t>
      </w:r>
      <w:r w:rsidR="00471D2E">
        <w:rPr>
          <w:rtl/>
        </w:rPr>
        <w:t xml:space="preserve"> ذکر ما أخبره </w:t>
      </w:r>
      <w:r w:rsidRPr="008C6066">
        <w:rPr>
          <w:rStyle w:val="libAlaemChar"/>
          <w:rtl/>
        </w:rPr>
        <w:t>صلى‌الله‌عليه‌وآله‌وسلم</w:t>
      </w:r>
      <w:r w:rsidR="00471D2E">
        <w:rPr>
          <w:rtl/>
        </w:rPr>
        <w:t>من العم</w:t>
      </w:r>
      <w:r w:rsidR="00471D2E">
        <w:rPr>
          <w:rFonts w:hint="cs"/>
          <w:rtl/>
        </w:rPr>
        <w:t>ی</w:t>
      </w:r>
      <w:r w:rsidR="00471D2E">
        <w:rPr>
          <w:rtl/>
        </w:rPr>
        <w:t xml:space="preserve"> و الغرق و أن </w:t>
      </w:r>
      <w:r w:rsidR="00471D2E">
        <w:rPr>
          <w:rFonts w:hint="cs"/>
          <w:rtl/>
        </w:rPr>
        <w:t>ی</w:t>
      </w:r>
      <w:r w:rsidR="00471D2E">
        <w:rPr>
          <w:rFonts w:hint="eastAsia"/>
          <w:rtl/>
        </w:rPr>
        <w:t>برأ</w:t>
      </w:r>
      <w:r w:rsidR="00471D2E">
        <w:rPr>
          <w:rtl/>
        </w:rPr>
        <w:t xml:space="preserve"> من الناکث</w:t>
      </w:r>
      <w:r w:rsidR="00471D2E">
        <w:rPr>
          <w:rFonts w:hint="cs"/>
          <w:rtl/>
        </w:rPr>
        <w:t>ی</w:t>
      </w:r>
      <w:r w:rsidR="00471D2E">
        <w:rPr>
          <w:rFonts w:hint="eastAsia"/>
          <w:rtl/>
        </w:rPr>
        <w:t>ن</w:t>
      </w:r>
      <w:r w:rsidR="00471D2E">
        <w:rPr>
          <w:rtl/>
        </w:rPr>
        <w:t xml:space="preserve"> و القاسط</w:t>
      </w:r>
      <w:r w:rsidR="00471D2E">
        <w:rPr>
          <w:rFonts w:hint="cs"/>
          <w:rtl/>
        </w:rPr>
        <w:t>ی</w:t>
      </w:r>
      <w:r w:rsidR="00471D2E">
        <w:rPr>
          <w:rFonts w:hint="eastAsia"/>
          <w:rtl/>
        </w:rPr>
        <w:t>ن</w:t>
      </w:r>
      <w:r w:rsidR="00471D2E">
        <w:rPr>
          <w:rtl/>
        </w:rPr>
        <w:t xml:space="preserve"> و الخوارج و ال</w:t>
      </w:r>
      <w:r w:rsidR="00315D70">
        <w:rPr>
          <w:rtl/>
        </w:rPr>
        <w:t>قدريّة</w:t>
      </w:r>
      <w:r w:rsidR="00471D2E">
        <w:rPr>
          <w:rtl/>
        </w:rPr>
        <w:t xml:space="preserve"> و ال</w:t>
      </w:r>
      <w:r w:rsidR="002D5688">
        <w:rPr>
          <w:rtl/>
        </w:rPr>
        <w:t>مرجئة</w:t>
      </w:r>
      <w:r w:rsidR="00471D2E">
        <w:rPr>
          <w:rtl/>
        </w:rPr>
        <w:t xml:space="preserve">، ثمّ قال:اللّهم </w:t>
      </w:r>
      <w:r w:rsidR="009640A2">
        <w:rPr>
          <w:rtl/>
        </w:rPr>
        <w:t>انّي</w:t>
      </w:r>
      <w:r w:rsidR="00471D2E">
        <w:rPr>
          <w:rtl/>
        </w:rPr>
        <w:t xml:space="preserve"> أح</w:t>
      </w:r>
      <w:r w:rsidR="00471D2E">
        <w:rPr>
          <w:rFonts w:hint="cs"/>
          <w:rtl/>
        </w:rPr>
        <w:t>یی</w:t>
      </w:r>
      <w:r w:rsidR="00471D2E">
        <w:rPr>
          <w:rtl/>
        </w:rPr>
        <w:t xml:space="preserve"> ع</w:t>
      </w:r>
      <w:r w:rsidR="003653A2">
        <w:rPr>
          <w:rtl/>
        </w:rPr>
        <w:t>ل</w:t>
      </w:r>
      <w:r w:rsidR="00315D70">
        <w:rPr>
          <w:rFonts w:hint="cs"/>
          <w:rtl/>
        </w:rPr>
        <w:t>ى</w:t>
      </w:r>
      <w:r w:rsidR="00471D2E">
        <w:rPr>
          <w:rtl/>
        </w:rPr>
        <w:t xml:space="preserve"> ما </w:t>
      </w:r>
      <w:r w:rsidR="00564FF4">
        <w:rPr>
          <w:rtl/>
        </w:rPr>
        <w:t>حيّ</w:t>
      </w:r>
      <w:r w:rsidR="00471D2E">
        <w:rPr>
          <w:rtl/>
        </w:rPr>
        <w:t xml:space="preserve"> ع</w:t>
      </w:r>
      <w:r w:rsidR="003653A2">
        <w:rPr>
          <w:rtl/>
        </w:rPr>
        <w:t>لي</w:t>
      </w:r>
      <w:r w:rsidR="00471D2E">
        <w:rPr>
          <w:rFonts w:hint="eastAsia"/>
          <w:rtl/>
        </w:rPr>
        <w:t>ه</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و أموت ع</w:t>
      </w:r>
      <w:r w:rsidR="003653A2">
        <w:rPr>
          <w:rtl/>
        </w:rPr>
        <w:t>ل</w:t>
      </w:r>
      <w:r w:rsidR="00315D70">
        <w:rPr>
          <w:rFonts w:hint="cs"/>
          <w:rtl/>
        </w:rPr>
        <w:t>ى</w:t>
      </w:r>
      <w:r w:rsidR="00471D2E">
        <w:rPr>
          <w:rtl/>
        </w:rPr>
        <w:t xml:space="preserve"> ما مات ع</w:t>
      </w:r>
      <w:r w:rsidR="003653A2">
        <w:rPr>
          <w:rtl/>
        </w:rPr>
        <w:t>لي</w:t>
      </w:r>
      <w:r w:rsidR="00471D2E">
        <w:rPr>
          <w:rFonts w:hint="eastAsia"/>
          <w:rtl/>
        </w:rPr>
        <w:t>ه</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،قال:ثمّ مات فغسّل و کفّن ثمّ ص</w:t>
      </w:r>
      <w:r w:rsidR="003653A2">
        <w:rPr>
          <w:rtl/>
        </w:rPr>
        <w:t>لي</w:t>
      </w:r>
      <w:r w:rsidR="00471D2E">
        <w:rPr>
          <w:rtl/>
        </w:rPr>
        <w:t xml:space="preserve"> ع</w:t>
      </w:r>
      <w:r w:rsidR="003653A2">
        <w:rPr>
          <w:rtl/>
        </w:rPr>
        <w:t>ل</w:t>
      </w:r>
      <w:r w:rsidR="00315D70">
        <w:rPr>
          <w:rFonts w:hint="cs"/>
          <w:rtl/>
        </w:rPr>
        <w:t>ى</w:t>
      </w:r>
      <w:r w:rsidR="00471D2E">
        <w:rPr>
          <w:rtl/>
        </w:rPr>
        <w:t xml:space="preserve"> </w:t>
      </w:r>
      <w:r w:rsidR="00E55F8D">
        <w:rPr>
          <w:rtl/>
        </w:rPr>
        <w:t>سریرة</w:t>
      </w:r>
      <w:r w:rsidR="00471D2E">
        <w:rPr>
          <w:rFonts w:hint="eastAsia"/>
          <w:rtl/>
        </w:rPr>
        <w:t>،</w:t>
      </w:r>
      <w:r w:rsidR="00471D2E">
        <w:rPr>
          <w:rtl/>
        </w:rPr>
        <w:t xml:space="preserve"> قا</w:t>
      </w:r>
      <w:r w:rsidR="00471D2E">
        <w:rPr>
          <w:rFonts w:hint="eastAsia"/>
          <w:rtl/>
        </w:rPr>
        <w:t>ل</w:t>
      </w:r>
      <w:r w:rsidR="00471D2E">
        <w:rPr>
          <w:rtl/>
        </w:rPr>
        <w:t xml:space="preserve">:فجاء طائران </w:t>
      </w:r>
      <w:r w:rsidR="009640A2">
        <w:rPr>
          <w:rtl/>
        </w:rPr>
        <w:t>أبي</w:t>
      </w:r>
      <w:r w:rsidR="00471D2E">
        <w:rPr>
          <w:rFonts w:hint="eastAsia"/>
          <w:rtl/>
        </w:rPr>
        <w:t>ضان</w:t>
      </w:r>
      <w:r w:rsidR="00471D2E">
        <w:rPr>
          <w:rtl/>
        </w:rPr>
        <w:t xml:space="preserve"> فدخلا </w:t>
      </w:r>
      <w:r w:rsidR="009640A2">
        <w:rPr>
          <w:rtl/>
        </w:rPr>
        <w:t>في</w:t>
      </w:r>
      <w:r w:rsidR="00471D2E">
        <w:rPr>
          <w:rtl/>
        </w:rPr>
        <w:t xml:space="preserve"> کفنه فر</w:t>
      </w:r>
      <w:r w:rsidR="003653A2">
        <w:rPr>
          <w:rtl/>
        </w:rPr>
        <w:t>أي</w:t>
      </w:r>
      <w:r w:rsidR="00471D2E">
        <w:rPr>
          <w:rtl/>
        </w:rPr>
        <w:t xml:space="preserve"> الناس إنّما هو فقهه فدفن </w:t>
      </w:r>
      <w:r w:rsidR="00471D2E" w:rsidRPr="009D640D">
        <w:rPr>
          <w:rStyle w:val="libFootnotenumChar"/>
          <w:rtl/>
        </w:rPr>
        <w:t>(2)</w:t>
      </w:r>
      <w:r w:rsidR="00471D2E">
        <w:rPr>
          <w:rtl/>
        </w:rPr>
        <w:t>.</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140</w:t>
      </w:r>
      <w:r w:rsidR="00471D2E">
        <w:rPr>
          <w:rtl/>
        </w:rPr>
        <w:t>/</w:t>
      </w:r>
      <w:r w:rsidR="0094408E">
        <w:rPr>
          <w:rtl/>
        </w:rPr>
        <w:t>41</w:t>
      </w:r>
      <w:r w:rsidR="00471D2E">
        <w:rPr>
          <w:rtl/>
        </w:rPr>
        <w:t>/</w:t>
      </w:r>
      <w:r w:rsidR="0094408E">
        <w:rPr>
          <w:rtl/>
        </w:rPr>
        <w:t>9</w:t>
      </w:r>
      <w:r w:rsidR="00471D2E">
        <w:rPr>
          <w:rtl/>
        </w:rPr>
        <w:t>،ج:</w:t>
      </w:r>
      <w:r w:rsidR="0094408E">
        <w:rPr>
          <w:rtl/>
        </w:rPr>
        <w:t>287</w:t>
      </w:r>
      <w:r w:rsidR="00471D2E">
        <w:rPr>
          <w:rtl/>
        </w:rPr>
        <w:t>/</w:t>
      </w:r>
      <w:r w:rsidR="0094408E">
        <w:rPr>
          <w:rtl/>
        </w:rPr>
        <w:t>36</w:t>
      </w:r>
      <w:r w:rsidR="00471D2E">
        <w:rPr>
          <w:rtl/>
        </w:rPr>
        <w:t>.</w:t>
      </w:r>
    </w:p>
    <w:p w:rsidR="008C6066" w:rsidRDefault="00DE3D9F" w:rsidP="00315D70">
      <w:pPr>
        <w:pStyle w:val="libFootnote0"/>
        <w:rPr>
          <w:rtl/>
        </w:rPr>
      </w:pPr>
      <w:r>
        <w:rPr>
          <w:rtl/>
        </w:rPr>
        <w:t>(2)</w:t>
      </w:r>
      <w:r w:rsidR="00471D2E">
        <w:rPr>
          <w:rtl/>
        </w:rPr>
        <w:t xml:space="preserve"> ق:</w:t>
      </w:r>
      <w:r w:rsidR="0094408E">
        <w:rPr>
          <w:rtl/>
        </w:rPr>
        <w:t>637</w:t>
      </w:r>
      <w:r w:rsidR="00471D2E">
        <w:rPr>
          <w:rtl/>
        </w:rPr>
        <w:t>/</w:t>
      </w:r>
      <w:r w:rsidR="0094408E">
        <w:rPr>
          <w:rtl/>
        </w:rPr>
        <w:t>124</w:t>
      </w:r>
      <w:r w:rsidR="00471D2E">
        <w:rPr>
          <w:rtl/>
        </w:rPr>
        <w:t>/</w:t>
      </w:r>
      <w:r w:rsidR="0094408E">
        <w:rPr>
          <w:rtl/>
        </w:rPr>
        <w:t>9</w:t>
      </w:r>
      <w:r w:rsidR="00471D2E">
        <w:rPr>
          <w:rtl/>
        </w:rPr>
        <w:t>،ج:</w:t>
      </w:r>
      <w:r w:rsidR="0094408E">
        <w:rPr>
          <w:rtl/>
        </w:rPr>
        <w:t>152</w:t>
      </w:r>
      <w:r w:rsidR="00471D2E">
        <w:rPr>
          <w:rtl/>
        </w:rPr>
        <w:t>/</w:t>
      </w:r>
      <w:r w:rsidR="0094408E">
        <w:rPr>
          <w:rtl/>
        </w:rPr>
        <w:t>42</w:t>
      </w:r>
      <w:r w:rsidR="00471D2E">
        <w:rPr>
          <w:rtl/>
        </w:rPr>
        <w:t>.</w:t>
      </w:r>
    </w:p>
    <w:p w:rsidR="00035FFC" w:rsidRDefault="00035FFC" w:rsidP="00035FFC">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w:t>
      </w:r>
      <w:r w:rsidR="009640A2">
        <w:rPr>
          <w:rtl/>
        </w:rPr>
        <w:t>في</w:t>
      </w:r>
      <w:r>
        <w:rPr>
          <w:rFonts w:hint="eastAsia"/>
          <w:rtl/>
        </w:rPr>
        <w:t>ه</w:t>
      </w:r>
      <w:r>
        <w:rPr>
          <w:rtl/>
        </w:rPr>
        <w:t xml:space="preserve"> أحوال عبد اللّه بن العباس </w:t>
      </w:r>
      <w:r w:rsidRPr="009D640D">
        <w:rPr>
          <w:rStyle w:val="libFootnotenumChar"/>
          <w:rtl/>
        </w:rPr>
        <w:t>(1)</w:t>
      </w:r>
      <w:r>
        <w:rPr>
          <w:rtl/>
        </w:rPr>
        <w:t>.</w:t>
      </w:r>
    </w:p>
    <w:p w:rsidR="009D640D" w:rsidRDefault="00471D2E" w:rsidP="00315D70">
      <w:pPr>
        <w:pStyle w:val="libNormal"/>
      </w:pPr>
      <w:r>
        <w:rPr>
          <w:rFonts w:hint="eastAsia"/>
          <w:rtl/>
        </w:rPr>
        <w:t>أمر</w:t>
      </w:r>
      <w:r>
        <w:rPr>
          <w:rtl/>
        </w:rPr>
        <w:t xml:space="preserve"> </w:t>
      </w:r>
      <w:r w:rsidR="00FC7037">
        <w:rPr>
          <w:rtl/>
        </w:rPr>
        <w:t>معاویة</w:t>
      </w:r>
      <w:r>
        <w:rPr>
          <w:rtl/>
        </w:rPr>
        <w:t xml:space="preserve"> جلساءه أن </w:t>
      </w:r>
      <w:r>
        <w:rPr>
          <w:rFonts w:hint="cs"/>
          <w:rtl/>
        </w:rPr>
        <w:t>ی</w:t>
      </w:r>
      <w:r>
        <w:rPr>
          <w:rFonts w:hint="eastAsia"/>
          <w:rtl/>
        </w:rPr>
        <w:t>حرّکوا</w:t>
      </w:r>
      <w:r>
        <w:rPr>
          <w:rtl/>
        </w:rPr>
        <w:t xml:space="preserve"> ابن عبّاس ع</w:t>
      </w:r>
      <w:r w:rsidR="003653A2">
        <w:rPr>
          <w:rtl/>
        </w:rPr>
        <w:t>ل</w:t>
      </w:r>
      <w:r w:rsidR="00315D70">
        <w:rPr>
          <w:rFonts w:hint="cs"/>
          <w:rtl/>
        </w:rPr>
        <w:t>ى</w:t>
      </w:r>
      <w:r>
        <w:rPr>
          <w:rtl/>
        </w:rPr>
        <w:t xml:space="preserve"> الکلام،و کلمات ابن عبّاس </w:t>
      </w:r>
      <w:r w:rsidR="009640A2">
        <w:rPr>
          <w:rtl/>
        </w:rPr>
        <w:t>في</w:t>
      </w:r>
      <w:r>
        <w:rPr>
          <w:rtl/>
        </w:rPr>
        <w:t xml:space="preserve"> مخاز</w:t>
      </w:r>
      <w:r>
        <w:rPr>
          <w:rFonts w:hint="cs"/>
          <w:rtl/>
        </w:rPr>
        <w:t>ی</w:t>
      </w:r>
      <w:r>
        <w:rPr>
          <w:rFonts w:hint="eastAsia"/>
          <w:rtl/>
        </w:rPr>
        <w:t>هم</w:t>
      </w:r>
      <w:r>
        <w:rPr>
          <w:rtl/>
        </w:rPr>
        <w:t xml:space="preserve"> و قوله لعمرو بن العاص بعد کلمات ب</w:t>
      </w:r>
      <w:r w:rsidR="003653A2">
        <w:rPr>
          <w:rtl/>
        </w:rPr>
        <w:t>لي</w:t>
      </w:r>
      <w:r>
        <w:rPr>
          <w:rFonts w:hint="eastAsia"/>
          <w:rtl/>
        </w:rPr>
        <w:t>غ</w:t>
      </w:r>
      <w:r w:rsidR="00315D70">
        <w:rPr>
          <w:rFonts w:hint="cs"/>
          <w:rtl/>
        </w:rPr>
        <w:t>ة</w:t>
      </w:r>
      <w:r>
        <w:rPr>
          <w:rtl/>
        </w:rPr>
        <w:t xml:space="preserve"> </w:t>
      </w:r>
      <w:r w:rsidR="009640A2">
        <w:rPr>
          <w:rtl/>
        </w:rPr>
        <w:t>في</w:t>
      </w:r>
      <w:r>
        <w:rPr>
          <w:rtl/>
        </w:rPr>
        <w:t xml:space="preserve"> تعب</w:t>
      </w:r>
      <w:r>
        <w:rPr>
          <w:rFonts w:hint="cs"/>
          <w:rtl/>
        </w:rPr>
        <w:t>ی</w:t>
      </w:r>
      <w:r>
        <w:rPr>
          <w:rFonts w:hint="eastAsia"/>
          <w:rtl/>
        </w:rPr>
        <w:t>ره</w:t>
      </w:r>
      <w:r>
        <w:rPr>
          <w:rtl/>
        </w:rPr>
        <w:t xml:space="preserve">:فاکفف عضب لسانک و اقمع عوراء لفظک فانّک لمن أسد خادر و بحر زاخر،إن برزت للأسد افترسک و إن عمت </w:t>
      </w:r>
      <w:r w:rsidRPr="009D640D">
        <w:rPr>
          <w:rStyle w:val="libFootnotenumChar"/>
          <w:rtl/>
        </w:rPr>
        <w:t>(2)</w:t>
      </w:r>
      <w:r w:rsidR="00315D70" w:rsidRPr="00315D70">
        <w:rPr>
          <w:rFonts w:hint="cs"/>
          <w:rtl/>
        </w:rPr>
        <w:t xml:space="preserve"> في</w:t>
      </w:r>
      <w:r w:rsidR="00315D70">
        <w:rPr>
          <w:rFonts w:hint="cs"/>
          <w:rtl/>
        </w:rPr>
        <w:t xml:space="preserve"> البحر قمسك </w:t>
      </w:r>
      <w:r w:rsidR="00315D70" w:rsidRPr="00315D70">
        <w:rPr>
          <w:rStyle w:val="libFootnotenumChar"/>
          <w:rFonts w:hint="cs"/>
          <w:rtl/>
        </w:rPr>
        <w:t>(3)</w:t>
      </w:r>
      <w:r w:rsidR="00315D70">
        <w:rPr>
          <w:rFonts w:hint="cs"/>
          <w:rtl/>
        </w:rPr>
        <w:t>.</w:t>
      </w:r>
      <w:r w:rsidR="00315D70" w:rsidRPr="00315D70">
        <w:rPr>
          <w:rStyle w:val="libFootnotenumChar"/>
          <w:rFonts w:hint="cs"/>
          <w:rtl/>
        </w:rPr>
        <w:t>(4)</w:t>
      </w:r>
    </w:p>
    <w:p w:rsidR="008C6066" w:rsidRDefault="00471D2E" w:rsidP="00315D70">
      <w:pPr>
        <w:pStyle w:val="libNormal"/>
        <w:rPr>
          <w:rtl/>
        </w:rPr>
      </w:pPr>
      <w:r w:rsidRPr="00315D70">
        <w:rPr>
          <w:rStyle w:val="libBold1Char"/>
          <w:rFonts w:hint="eastAsia"/>
          <w:rtl/>
        </w:rPr>
        <w:t>الاختصاص</w:t>
      </w:r>
      <w:r>
        <w:rPr>
          <w:rtl/>
        </w:rPr>
        <w:t>: انّ ابن عبّاس لمّا مات و أخرج به خرج من تحت کفنه ط</w:t>
      </w:r>
      <w:r>
        <w:rPr>
          <w:rFonts w:hint="cs"/>
          <w:rtl/>
        </w:rPr>
        <w:t>ی</w:t>
      </w:r>
      <w:r>
        <w:rPr>
          <w:rFonts w:hint="eastAsia"/>
          <w:rtl/>
        </w:rPr>
        <w:t>ر</w:t>
      </w:r>
      <w:r>
        <w:rPr>
          <w:rtl/>
        </w:rPr>
        <w:t xml:space="preserve"> </w:t>
      </w:r>
      <w:r w:rsidR="009640A2">
        <w:rPr>
          <w:rtl/>
        </w:rPr>
        <w:t>أبي</w:t>
      </w:r>
      <w:r>
        <w:rPr>
          <w:rFonts w:hint="eastAsia"/>
          <w:rtl/>
        </w:rPr>
        <w:t>ض</w:t>
      </w:r>
      <w:r>
        <w:rPr>
          <w:rtl/>
        </w:rPr>
        <w:t xml:space="preserve"> </w:t>
      </w:r>
      <w:r>
        <w:rPr>
          <w:rFonts w:hint="cs"/>
          <w:rtl/>
        </w:rPr>
        <w:t>ی</w:t>
      </w:r>
      <w:r>
        <w:rPr>
          <w:rFonts w:hint="eastAsia"/>
          <w:rtl/>
        </w:rPr>
        <w:t>نظرون</w:t>
      </w:r>
      <w:r>
        <w:rPr>
          <w:rtl/>
        </w:rPr>
        <w:t xml:space="preserve"> </w:t>
      </w:r>
      <w:r w:rsidR="00067415">
        <w:rPr>
          <w:rtl/>
        </w:rPr>
        <w:t>اليه</w:t>
      </w:r>
      <w:r>
        <w:rPr>
          <w:rtl/>
        </w:rPr>
        <w:t xml:space="preserve"> </w:t>
      </w:r>
      <w:r>
        <w:rPr>
          <w:rFonts w:hint="cs"/>
          <w:rtl/>
        </w:rPr>
        <w:t>ی</w:t>
      </w:r>
      <w:r>
        <w:rPr>
          <w:rFonts w:hint="eastAsia"/>
          <w:rtl/>
        </w:rPr>
        <w:t>ط</w:t>
      </w:r>
      <w:r>
        <w:rPr>
          <w:rFonts w:hint="cs"/>
          <w:rtl/>
        </w:rPr>
        <w:t>ی</w:t>
      </w:r>
      <w:r>
        <w:rPr>
          <w:rFonts w:hint="eastAsia"/>
          <w:rtl/>
        </w:rPr>
        <w:t>ر</w:t>
      </w:r>
      <w:r>
        <w:rPr>
          <w:rtl/>
        </w:rPr>
        <w:t xml:space="preserve"> نحو السّماء حتّ</w:t>
      </w:r>
      <w:r>
        <w:rPr>
          <w:rFonts w:hint="cs"/>
          <w:rtl/>
        </w:rPr>
        <w:t>ی</w:t>
      </w:r>
      <w:r>
        <w:rPr>
          <w:rtl/>
        </w:rPr>
        <w:t xml:space="preserve"> غاب عنهم،و قال أبو عبد اللّه </w:t>
      </w:r>
      <w:r w:rsidR="008C6066" w:rsidRPr="008C6066">
        <w:rPr>
          <w:rStyle w:val="libAlaemChar"/>
          <w:rtl/>
        </w:rPr>
        <w:t>عليه‌السلام</w:t>
      </w:r>
      <w:r>
        <w:rPr>
          <w:rtl/>
        </w:rPr>
        <w:t xml:space="preserve">:کان </w:t>
      </w:r>
      <w:r w:rsidR="009640A2">
        <w:rPr>
          <w:rtl/>
        </w:rPr>
        <w:t>أبي</w:t>
      </w:r>
      <w:r>
        <w:rPr>
          <w:rtl/>
        </w:rPr>
        <w:t xml:space="preserve"> </w:t>
      </w:r>
      <w:r>
        <w:rPr>
          <w:rFonts w:hint="cs"/>
          <w:rtl/>
        </w:rPr>
        <w:t>ی</w:t>
      </w:r>
      <w:r>
        <w:rPr>
          <w:rFonts w:hint="eastAsia"/>
          <w:rtl/>
        </w:rPr>
        <w:t>حبّه</w:t>
      </w:r>
      <w:r>
        <w:rPr>
          <w:rtl/>
        </w:rPr>
        <w:t xml:space="preserve"> حبّا شد</w:t>
      </w:r>
      <w:r>
        <w:rPr>
          <w:rFonts w:hint="cs"/>
          <w:rtl/>
        </w:rPr>
        <w:t>ی</w:t>
      </w:r>
      <w:r>
        <w:rPr>
          <w:rFonts w:hint="eastAsia"/>
          <w:rtl/>
        </w:rPr>
        <w:t>دا</w:t>
      </w:r>
      <w:r>
        <w:rPr>
          <w:rtl/>
        </w:rPr>
        <w:t xml:space="preserve"> و کان </w:t>
      </w:r>
      <w:r w:rsidR="009640A2">
        <w:rPr>
          <w:rtl/>
        </w:rPr>
        <w:t>أبي</w:t>
      </w:r>
      <w:r>
        <w:rPr>
          <w:rtl/>
        </w:rPr>
        <w:t xml:space="preserve"> و هو غلام تلبسه أمّه ث</w:t>
      </w:r>
      <w:r>
        <w:rPr>
          <w:rFonts w:hint="cs"/>
          <w:rtl/>
        </w:rPr>
        <w:t>ی</w:t>
      </w:r>
      <w:r>
        <w:rPr>
          <w:rFonts w:hint="eastAsia"/>
          <w:rtl/>
        </w:rPr>
        <w:t>ابه</w:t>
      </w:r>
      <w:r>
        <w:rPr>
          <w:rtl/>
        </w:rPr>
        <w:t xml:space="preserve"> </w:t>
      </w:r>
      <w:r w:rsidR="009640A2">
        <w:rPr>
          <w:rtl/>
        </w:rPr>
        <w:t>في</w:t>
      </w:r>
      <w:r>
        <w:rPr>
          <w:rFonts w:hint="eastAsia"/>
          <w:rtl/>
        </w:rPr>
        <w:t>نطلق</w:t>
      </w:r>
      <w:r>
        <w:rPr>
          <w:rtl/>
        </w:rPr>
        <w:t xml:space="preserve"> </w:t>
      </w:r>
      <w:r w:rsidR="009640A2">
        <w:rPr>
          <w:rtl/>
        </w:rPr>
        <w:t>في</w:t>
      </w:r>
      <w:r>
        <w:rPr>
          <w:rtl/>
        </w:rPr>
        <w:t xml:space="preserve"> غلمان </w:t>
      </w:r>
      <w:r w:rsidR="00685D3F">
        <w:rPr>
          <w:rtl/>
        </w:rPr>
        <w:t>بني</w:t>
      </w:r>
      <w:r>
        <w:rPr>
          <w:rtl/>
        </w:rPr>
        <w:t xml:space="preserve"> عبد المطّلب، قال:فأتاه فقال:من أنت؟-بعد ما أص</w:t>
      </w:r>
      <w:r>
        <w:rPr>
          <w:rFonts w:hint="cs"/>
          <w:rtl/>
        </w:rPr>
        <w:t>ی</w:t>
      </w:r>
      <w:r>
        <w:rPr>
          <w:rFonts w:hint="eastAsia"/>
          <w:rtl/>
        </w:rPr>
        <w:t>ب</w:t>
      </w:r>
      <w:r>
        <w:rPr>
          <w:rtl/>
        </w:rPr>
        <w:t xml:space="preserve"> </w:t>
      </w:r>
      <w:r w:rsidR="00EB4AA5">
        <w:rPr>
          <w:rtl/>
        </w:rPr>
        <w:t>بصر</w:t>
      </w:r>
      <w:r w:rsidR="00315D70">
        <w:rPr>
          <w:rFonts w:hint="cs"/>
          <w:rtl/>
        </w:rPr>
        <w:t>ه</w:t>
      </w:r>
      <w:r>
        <w:rPr>
          <w:rtl/>
        </w:rPr>
        <w:t xml:space="preserve">-فقال:أنا محمّد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عليهم‌السلام</w:t>
      </w:r>
      <w:r>
        <w:rPr>
          <w:rtl/>
        </w:rPr>
        <w:t xml:space="preserve"> فقال:حسبک من لا </w:t>
      </w:r>
      <w:r>
        <w:rPr>
          <w:rFonts w:hint="cs"/>
          <w:rtl/>
        </w:rPr>
        <w:t>ی</w:t>
      </w:r>
      <w:r>
        <w:rPr>
          <w:rFonts w:hint="eastAsia"/>
          <w:rtl/>
        </w:rPr>
        <w:t>عرفک</w:t>
      </w:r>
      <w:r>
        <w:rPr>
          <w:rtl/>
        </w:rPr>
        <w:t xml:space="preserve"> فلا عرفک </w:t>
      </w:r>
      <w:r w:rsidRPr="009D640D">
        <w:rPr>
          <w:rStyle w:val="libFootnotenumChar"/>
          <w:rtl/>
        </w:rPr>
        <w:t>(</w:t>
      </w:r>
      <w:r w:rsidR="00315D70">
        <w:rPr>
          <w:rStyle w:val="libFootnotenumChar"/>
          <w:rFonts w:hint="cs"/>
          <w:rtl/>
        </w:rPr>
        <w:t>5</w:t>
      </w:r>
      <w:r w:rsidRPr="009D640D">
        <w:rPr>
          <w:rStyle w:val="libFootnotenumChar"/>
          <w:rtl/>
        </w:rPr>
        <w:t>)</w:t>
      </w:r>
      <w:r>
        <w:rPr>
          <w:rtl/>
        </w:rPr>
        <w:t>.</w:t>
      </w:r>
    </w:p>
    <w:p w:rsidR="008C6066" w:rsidRDefault="00471D2E" w:rsidP="00315D70">
      <w:pPr>
        <w:pStyle w:val="libNormal"/>
        <w:rPr>
          <w:rtl/>
        </w:rPr>
      </w:pPr>
      <w:r>
        <w:rPr>
          <w:rFonts w:hint="eastAsia"/>
          <w:rtl/>
        </w:rPr>
        <w:t>کلماته</w:t>
      </w:r>
      <w:r>
        <w:rPr>
          <w:rtl/>
        </w:rPr>
        <w:t xml:space="preserve"> </w:t>
      </w:r>
      <w:r w:rsidR="009640A2">
        <w:rPr>
          <w:rtl/>
        </w:rPr>
        <w:t>في</w:t>
      </w:r>
      <w:r>
        <w:rPr>
          <w:rtl/>
        </w:rPr>
        <w:t xml:space="preserve"> مدح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محضر </w:t>
      </w:r>
      <w:r w:rsidR="00FC7037">
        <w:rPr>
          <w:rtl/>
        </w:rPr>
        <w:t>معاویة</w:t>
      </w:r>
      <w:r>
        <w:rPr>
          <w:rtl/>
        </w:rPr>
        <w:t xml:space="preserve"> و ذکر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FC7037">
        <w:rPr>
          <w:rtl/>
        </w:rPr>
        <w:t>معاویة</w:t>
      </w:r>
      <w:r>
        <w:rPr>
          <w:rFonts w:hint="eastAsia"/>
          <w:rtl/>
        </w:rPr>
        <w:t>،و</w:t>
      </w:r>
      <w:r>
        <w:rPr>
          <w:rtl/>
        </w:rPr>
        <w:t xml:space="preserve"> کان </w:t>
      </w:r>
      <w:r w:rsidR="008C6066" w:rsidRPr="008C6066">
        <w:rPr>
          <w:rStyle w:val="libAlaemChar"/>
          <w:rtl/>
        </w:rPr>
        <w:t>رحمه‌الله</w:t>
      </w:r>
      <w:r>
        <w:rPr>
          <w:rtl/>
        </w:rPr>
        <w:t xml:space="preserve"> منط</w:t>
      </w:r>
      <w:r>
        <w:rPr>
          <w:rFonts w:hint="cs"/>
          <w:rtl/>
        </w:rPr>
        <w:t>ی</w:t>
      </w:r>
      <w:r>
        <w:rPr>
          <w:rFonts w:hint="eastAsia"/>
          <w:rtl/>
        </w:rPr>
        <w:t>قا</w:t>
      </w:r>
      <w:r>
        <w:rPr>
          <w:rtl/>
        </w:rPr>
        <w:t xml:space="preserve"> ب</w:t>
      </w:r>
      <w:r w:rsidR="003653A2">
        <w:rPr>
          <w:rtl/>
        </w:rPr>
        <w:t>لي</w:t>
      </w:r>
      <w:r>
        <w:rPr>
          <w:rFonts w:hint="eastAsia"/>
          <w:rtl/>
        </w:rPr>
        <w:t>غا</w:t>
      </w:r>
      <w:r>
        <w:rPr>
          <w:rtl/>
        </w:rPr>
        <w:t xml:space="preserve"> </w:t>
      </w:r>
      <w:r w:rsidRPr="009D640D">
        <w:rPr>
          <w:rStyle w:val="libFootnotenumChar"/>
          <w:rtl/>
        </w:rPr>
        <w:t>(</w:t>
      </w:r>
      <w:r w:rsidR="00315D70">
        <w:rPr>
          <w:rStyle w:val="libFootnotenumChar"/>
          <w:rFonts w:hint="cs"/>
          <w:rtl/>
        </w:rPr>
        <w:t>6</w:t>
      </w:r>
      <w:r w:rsidRPr="009D640D">
        <w:rPr>
          <w:rStyle w:val="libFootnotenumChar"/>
          <w:rtl/>
        </w:rPr>
        <w:t>)</w:t>
      </w:r>
      <w:r>
        <w:rPr>
          <w:rtl/>
        </w:rPr>
        <w:t>.</w:t>
      </w:r>
    </w:p>
    <w:p w:rsidR="008C6066" w:rsidRDefault="00471D2E" w:rsidP="00315D70">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w:t>
      </w:r>
      <w:r w:rsidR="00067415">
        <w:rPr>
          <w:rtl/>
        </w:rPr>
        <w:t>مرأة</w:t>
      </w:r>
      <w:r>
        <w:rPr>
          <w:rtl/>
        </w:rPr>
        <w:t xml:space="preserve"> </w:t>
      </w:r>
      <w:r w:rsidR="009640A2">
        <w:rPr>
          <w:rtl/>
        </w:rPr>
        <w:t>في</w:t>
      </w:r>
      <w:r>
        <w:rPr>
          <w:rtl/>
        </w:rPr>
        <w:t xml:space="preserve"> وقت دفن الحسن </w:t>
      </w:r>
      <w:r w:rsidR="008C6066" w:rsidRPr="008C6066">
        <w:rPr>
          <w:rStyle w:val="libAlaemChar"/>
          <w:rtl/>
        </w:rPr>
        <w:t>عليه‌السلام</w:t>
      </w:r>
      <w:r>
        <w:rPr>
          <w:rtl/>
        </w:rPr>
        <w:t xml:space="preserve"> </w:t>
      </w:r>
      <w:r w:rsidRPr="009D640D">
        <w:rPr>
          <w:rStyle w:val="libFootnotenumChar"/>
          <w:rtl/>
        </w:rPr>
        <w:t>(</w:t>
      </w:r>
      <w:r w:rsidR="00315D70">
        <w:rPr>
          <w:rStyle w:val="libFootnotenumChar"/>
          <w:rFonts w:hint="cs"/>
          <w:rtl/>
        </w:rPr>
        <w:t>7</w:t>
      </w:r>
      <w:r w:rsidRPr="009D640D">
        <w:rPr>
          <w:rStyle w:val="libFootnotenumChar"/>
          <w:rtl/>
        </w:rPr>
        <w:t>)</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عن ابن عبّاس انّه مرّ بمجلس من مجالس قر</w:t>
      </w:r>
      <w:r w:rsidR="00471D2E">
        <w:rPr>
          <w:rFonts w:hint="cs"/>
          <w:rtl/>
        </w:rPr>
        <w:t>ی</w:t>
      </w:r>
      <w:r w:rsidR="00471D2E">
        <w:rPr>
          <w:rFonts w:hint="eastAsia"/>
          <w:rtl/>
        </w:rPr>
        <w:t>ش</w:t>
      </w:r>
      <w:r w:rsidR="00471D2E">
        <w:rPr>
          <w:rtl/>
        </w:rPr>
        <w:t xml:space="preserve"> و هم </w:t>
      </w:r>
      <w:r w:rsidR="00471D2E">
        <w:rPr>
          <w:rFonts w:hint="cs"/>
          <w:rtl/>
        </w:rPr>
        <w:t>ی</w:t>
      </w:r>
      <w:r w:rsidR="00471D2E">
        <w:rPr>
          <w:rFonts w:hint="eastAsia"/>
          <w:rtl/>
        </w:rPr>
        <w:t>سبّون</w:t>
      </w:r>
      <w:r w:rsidR="00471D2E">
        <w:rPr>
          <w:rtl/>
        </w:rPr>
        <w:t xml:space="preserve"> </w:t>
      </w:r>
      <w:r w:rsidR="009640A2">
        <w:rPr>
          <w:rtl/>
        </w:rPr>
        <w:t>عليّ</w:t>
      </w:r>
      <w:r w:rsidR="00471D2E">
        <w:rPr>
          <w:rtl/>
        </w:rPr>
        <w:t xml:space="preserve"> ابن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فقال لقائده:ما </w:t>
      </w:r>
      <w:r w:rsidR="00471D2E">
        <w:rPr>
          <w:rFonts w:hint="cs"/>
          <w:rtl/>
        </w:rPr>
        <w:t>ی</w:t>
      </w:r>
      <w:r w:rsidR="00471D2E">
        <w:rPr>
          <w:rFonts w:hint="eastAsia"/>
          <w:rtl/>
        </w:rPr>
        <w:t>قول</w:t>
      </w:r>
      <w:r w:rsidR="00471D2E">
        <w:rPr>
          <w:rtl/>
        </w:rPr>
        <w:t xml:space="preserve"> هؤلاء؟قال:</w:t>
      </w:r>
      <w:r w:rsidR="00471D2E">
        <w:rPr>
          <w:rFonts w:hint="cs"/>
          <w:rtl/>
        </w:rPr>
        <w:t>ی</w:t>
      </w:r>
      <w:r w:rsidR="00471D2E">
        <w:rPr>
          <w:rFonts w:hint="eastAsia"/>
          <w:rtl/>
        </w:rPr>
        <w:t>سبّون</w:t>
      </w:r>
      <w:r w:rsidR="00471D2E">
        <w:rPr>
          <w:rtl/>
        </w:rPr>
        <w:t xml:space="preserve"> </w:t>
      </w:r>
      <w:r w:rsidR="009640A2">
        <w:rPr>
          <w:rtl/>
        </w:rPr>
        <w:t>عليّ</w:t>
      </w:r>
      <w:r w:rsidR="00471D2E">
        <w:rPr>
          <w:rFonts w:hint="eastAsia"/>
          <w:rtl/>
        </w:rPr>
        <w:t>ا،قال</w:t>
      </w:r>
      <w:r w:rsidR="00471D2E">
        <w:rPr>
          <w:rtl/>
        </w:rPr>
        <w:t>:قرّ</w:t>
      </w:r>
      <w:r w:rsidR="00685D3F">
        <w:rPr>
          <w:rtl/>
        </w:rPr>
        <w:t>بني</w:t>
      </w:r>
      <w:r w:rsidR="00471D2E">
        <w:rPr>
          <w:rtl/>
        </w:rPr>
        <w:t xml:space="preserve"> </w:t>
      </w:r>
      <w:r w:rsidR="00067415">
        <w:rPr>
          <w:rtl/>
        </w:rPr>
        <w:t>اليه</w:t>
      </w:r>
      <w:r w:rsidR="00471D2E">
        <w:rPr>
          <w:rFonts w:hint="eastAsia"/>
          <w:rtl/>
        </w:rPr>
        <w:t>م</w:t>
      </w:r>
      <w:r w:rsidR="00471D2E">
        <w:rPr>
          <w:rtl/>
        </w:rPr>
        <w:t xml:space="preserve"> فلمّا أن وقف ع</w:t>
      </w:r>
      <w:r w:rsidR="003653A2">
        <w:rPr>
          <w:rtl/>
        </w:rPr>
        <w:t>لي</w:t>
      </w:r>
      <w:r w:rsidR="00471D2E">
        <w:rPr>
          <w:rFonts w:hint="eastAsia"/>
          <w:rtl/>
        </w:rPr>
        <w:t>هم</w:t>
      </w:r>
      <w:r w:rsidR="00471D2E">
        <w:rPr>
          <w:rtl/>
        </w:rPr>
        <w:t xml:space="preserve"> قال:</w:t>
      </w:r>
      <w:r w:rsidR="003653A2">
        <w:rPr>
          <w:rtl/>
        </w:rPr>
        <w:t>أي</w:t>
      </w:r>
      <w:r w:rsidR="00471D2E">
        <w:rPr>
          <w:rFonts w:hint="eastAsia"/>
          <w:rtl/>
        </w:rPr>
        <w:t>کم</w:t>
      </w:r>
      <w:r w:rsidR="00471D2E">
        <w:rPr>
          <w:rtl/>
        </w:rPr>
        <w:t xml:space="preserve"> السابّ اللّه؟قالوا:سبحان اللّه و من </w:t>
      </w:r>
      <w:r w:rsidR="00471D2E">
        <w:rPr>
          <w:rFonts w:hint="cs"/>
          <w:rtl/>
        </w:rPr>
        <w:t>ی</w:t>
      </w:r>
      <w:r w:rsidR="00471D2E">
        <w:rPr>
          <w:rFonts w:hint="eastAsia"/>
          <w:rtl/>
        </w:rPr>
        <w:t>سبّ</w:t>
      </w:r>
      <w:r w:rsidR="00471D2E">
        <w:rPr>
          <w:rtl/>
        </w:rPr>
        <w:t xml:space="preserve"> اللّه فقد أشرک باللّه،قال:ف</w:t>
      </w:r>
      <w:r w:rsidR="003653A2">
        <w:rPr>
          <w:rFonts w:hint="eastAsia"/>
          <w:rtl/>
        </w:rPr>
        <w:t>أي</w:t>
      </w:r>
      <w:r w:rsidR="00471D2E">
        <w:rPr>
          <w:rFonts w:hint="eastAsia"/>
          <w:rtl/>
        </w:rPr>
        <w:t>کم</w:t>
      </w:r>
      <w:r w:rsidR="00471D2E">
        <w:rPr>
          <w:rtl/>
        </w:rPr>
        <w:t xml:space="preserve"> السابّ رسول اللّه </w:t>
      </w:r>
      <w:r w:rsidR="008C6066" w:rsidRPr="008C6066">
        <w:rPr>
          <w:rStyle w:val="libAlaemChar"/>
          <w:rtl/>
        </w:rPr>
        <w:t>صلى‌الله‌عليه‌وآله‌وسلم</w:t>
      </w:r>
      <w:r w:rsidR="00471D2E">
        <w:rPr>
          <w:rtl/>
        </w:rPr>
        <w:t xml:space="preserve">؟قالوا:و من </w:t>
      </w:r>
      <w:r w:rsidR="00471D2E">
        <w:rPr>
          <w:rFonts w:hint="cs"/>
          <w:rtl/>
        </w:rPr>
        <w:t>ی</w:t>
      </w:r>
      <w:r w:rsidR="00471D2E">
        <w:rPr>
          <w:rFonts w:hint="eastAsia"/>
          <w:rtl/>
        </w:rPr>
        <w:t>سبّ</w:t>
      </w:r>
      <w:r w:rsidR="00471D2E">
        <w:rPr>
          <w:rtl/>
        </w:rPr>
        <w:t xml:space="preserve"> رسول اللّه فقد</w:t>
      </w:r>
    </w:p>
    <w:p w:rsidR="009853BF" w:rsidRDefault="003653A2" w:rsidP="003653A2">
      <w:pPr>
        <w:pStyle w:val="libLine"/>
        <w:rPr>
          <w:rtl/>
        </w:rPr>
      </w:pPr>
      <w:r>
        <w:rPr>
          <w:rFonts w:hint="eastAsia"/>
          <w:rtl/>
        </w:rPr>
        <w:t>____________________</w:t>
      </w:r>
    </w:p>
    <w:p w:rsidR="008C6066" w:rsidRDefault="00DE3D9F" w:rsidP="00315D70">
      <w:pPr>
        <w:pStyle w:val="libFootnote0"/>
        <w:rPr>
          <w:rtl/>
        </w:rPr>
      </w:pPr>
      <w:r>
        <w:rPr>
          <w:rtl/>
        </w:rPr>
        <w:t>(1)</w:t>
      </w:r>
      <w:r w:rsidR="00471D2E">
        <w:rPr>
          <w:rtl/>
        </w:rPr>
        <w:t xml:space="preserve"> ق:</w:t>
      </w:r>
      <w:r w:rsidR="0094408E">
        <w:rPr>
          <w:rtl/>
        </w:rPr>
        <w:t>635</w:t>
      </w:r>
      <w:r w:rsidR="00471D2E">
        <w:rPr>
          <w:rtl/>
        </w:rPr>
        <w:t>/</w:t>
      </w:r>
      <w:r w:rsidR="0094408E">
        <w:rPr>
          <w:rtl/>
        </w:rPr>
        <w:t>124</w:t>
      </w:r>
      <w:r w:rsidR="00471D2E">
        <w:rPr>
          <w:rtl/>
        </w:rPr>
        <w:t>/</w:t>
      </w:r>
      <w:r w:rsidR="0094408E">
        <w:rPr>
          <w:rtl/>
        </w:rPr>
        <w:t>9</w:t>
      </w:r>
      <w:r w:rsidR="00471D2E">
        <w:rPr>
          <w:rtl/>
        </w:rPr>
        <w:t>،ج:</w:t>
      </w:r>
      <w:r w:rsidR="0094408E">
        <w:rPr>
          <w:rtl/>
        </w:rPr>
        <w:t>145</w:t>
      </w:r>
      <w:r w:rsidR="00471D2E">
        <w:rPr>
          <w:rtl/>
        </w:rPr>
        <w:t>/</w:t>
      </w:r>
      <w:r w:rsidR="0094408E">
        <w:rPr>
          <w:rtl/>
        </w:rPr>
        <w:t>42</w:t>
      </w:r>
      <w:r w:rsidR="00471D2E">
        <w:rPr>
          <w:rtl/>
        </w:rPr>
        <w:t>.</w:t>
      </w:r>
    </w:p>
    <w:p w:rsidR="008C6066" w:rsidRDefault="00DE3D9F" w:rsidP="00315D70">
      <w:pPr>
        <w:pStyle w:val="libFootnote0"/>
        <w:rPr>
          <w:rtl/>
        </w:rPr>
      </w:pPr>
      <w:r>
        <w:rPr>
          <w:rtl/>
        </w:rPr>
        <w:t>(2)</w:t>
      </w:r>
      <w:r w:rsidR="00471D2E">
        <w:rPr>
          <w:rtl/>
        </w:rPr>
        <w:t xml:space="preserve"> العوم:السباحه.</w:t>
      </w:r>
    </w:p>
    <w:p w:rsidR="008C6066" w:rsidRDefault="00DE3D9F" w:rsidP="00315D70">
      <w:pPr>
        <w:pStyle w:val="libFootnote0"/>
        <w:rPr>
          <w:rtl/>
        </w:rPr>
      </w:pPr>
      <w:r>
        <w:rPr>
          <w:rtl/>
        </w:rPr>
        <w:t>(3)</w:t>
      </w:r>
      <w:r w:rsidR="00471D2E">
        <w:rPr>
          <w:rtl/>
        </w:rPr>
        <w:t xml:space="preserve"> القمس:الغوص.</w:t>
      </w:r>
    </w:p>
    <w:p w:rsidR="008C6066" w:rsidRDefault="00DE3D9F" w:rsidP="00315D70">
      <w:pPr>
        <w:pStyle w:val="libFootnote0"/>
        <w:rPr>
          <w:rtl/>
        </w:rPr>
      </w:pPr>
      <w:r>
        <w:rPr>
          <w:rtl/>
        </w:rPr>
        <w:t>(4)</w:t>
      </w:r>
      <w:r w:rsidR="00471D2E">
        <w:rPr>
          <w:rtl/>
        </w:rPr>
        <w:t xml:space="preserve"> ق:</w:t>
      </w:r>
      <w:r w:rsidR="0094408E">
        <w:rPr>
          <w:rtl/>
        </w:rPr>
        <w:t>640</w:t>
      </w:r>
      <w:r w:rsidR="00471D2E">
        <w:rPr>
          <w:rtl/>
        </w:rPr>
        <w:t>/</w:t>
      </w:r>
      <w:r w:rsidR="0094408E">
        <w:rPr>
          <w:rtl/>
        </w:rPr>
        <w:t>124</w:t>
      </w:r>
      <w:r w:rsidR="00471D2E">
        <w:rPr>
          <w:rtl/>
        </w:rPr>
        <w:t>/</w:t>
      </w:r>
      <w:r w:rsidR="0094408E">
        <w:rPr>
          <w:rtl/>
        </w:rPr>
        <w:t>9</w:t>
      </w:r>
      <w:r w:rsidR="00471D2E">
        <w:rPr>
          <w:rtl/>
        </w:rPr>
        <w:t>،ج:</w:t>
      </w:r>
      <w:r w:rsidR="0094408E">
        <w:rPr>
          <w:rtl/>
        </w:rPr>
        <w:t>167</w:t>
      </w:r>
      <w:r w:rsidR="00471D2E">
        <w:rPr>
          <w:rtl/>
        </w:rPr>
        <w:t>/</w:t>
      </w:r>
      <w:r w:rsidR="0094408E">
        <w:rPr>
          <w:rtl/>
        </w:rPr>
        <w:t>42</w:t>
      </w:r>
      <w:r w:rsidR="00471D2E">
        <w:rPr>
          <w:rtl/>
        </w:rPr>
        <w:t>.</w:t>
      </w:r>
    </w:p>
    <w:p w:rsidR="008C6066" w:rsidRDefault="00DE3D9F" w:rsidP="00315D70">
      <w:pPr>
        <w:pStyle w:val="libFootnote0"/>
        <w:rPr>
          <w:rtl/>
        </w:rPr>
      </w:pPr>
      <w:r>
        <w:rPr>
          <w:rtl/>
        </w:rPr>
        <w:t>(5)</w:t>
      </w:r>
      <w:r w:rsidR="00471D2E">
        <w:rPr>
          <w:rtl/>
        </w:rPr>
        <w:t xml:space="preserve"> ق:</w:t>
      </w:r>
      <w:r w:rsidR="0094408E">
        <w:rPr>
          <w:rtl/>
        </w:rPr>
        <w:t>643</w:t>
      </w:r>
      <w:r w:rsidR="00471D2E">
        <w:rPr>
          <w:rtl/>
        </w:rPr>
        <w:t>/</w:t>
      </w:r>
      <w:r w:rsidR="0094408E">
        <w:rPr>
          <w:rtl/>
        </w:rPr>
        <w:t>124</w:t>
      </w:r>
      <w:r w:rsidR="00471D2E">
        <w:rPr>
          <w:rtl/>
        </w:rPr>
        <w:t>/</w:t>
      </w:r>
      <w:r w:rsidR="0094408E">
        <w:rPr>
          <w:rtl/>
        </w:rPr>
        <w:t>9</w:t>
      </w:r>
      <w:r w:rsidR="00471D2E">
        <w:rPr>
          <w:rtl/>
        </w:rPr>
        <w:t>،ج:</w:t>
      </w:r>
      <w:r w:rsidR="0094408E">
        <w:rPr>
          <w:rtl/>
        </w:rPr>
        <w:t>181</w:t>
      </w:r>
      <w:r w:rsidR="00471D2E">
        <w:rPr>
          <w:rtl/>
        </w:rPr>
        <w:t>/</w:t>
      </w:r>
      <w:r w:rsidR="0094408E">
        <w:rPr>
          <w:rtl/>
        </w:rPr>
        <w:t>42</w:t>
      </w:r>
      <w:r w:rsidR="00471D2E">
        <w:rPr>
          <w:rtl/>
        </w:rPr>
        <w:t>.</w:t>
      </w:r>
    </w:p>
    <w:p w:rsidR="00315D70" w:rsidRDefault="00315D70" w:rsidP="00315D70">
      <w:pPr>
        <w:pStyle w:val="libFootnote0"/>
        <w:rPr>
          <w:rtl/>
        </w:rPr>
      </w:pPr>
      <w:r>
        <w:rPr>
          <w:rFonts w:hint="cs"/>
          <w:rtl/>
        </w:rPr>
        <w:t>(6) ق:10/21/126و127،ج:44/112-118.</w:t>
      </w:r>
    </w:p>
    <w:p w:rsidR="00315D70" w:rsidRDefault="00315D70" w:rsidP="00315D70">
      <w:pPr>
        <w:pStyle w:val="libFootnote0"/>
        <w:rPr>
          <w:rtl/>
        </w:rPr>
      </w:pPr>
      <w:r>
        <w:rPr>
          <w:rFonts w:hint="cs"/>
          <w:rtl/>
        </w:rPr>
        <w:t>(7) ق:10/22/136،ج:44/153.</w:t>
      </w:r>
    </w:p>
    <w:p w:rsidR="00035FFC" w:rsidRDefault="00035FFC" w:rsidP="00035FFC">
      <w:pPr>
        <w:pStyle w:val="libNormal"/>
        <w:rPr>
          <w:rtl/>
        </w:rPr>
      </w:pPr>
      <w:r>
        <w:rPr>
          <w:rFonts w:hint="eastAsia"/>
          <w:rtl/>
        </w:rPr>
        <w:br w:type="page"/>
      </w:r>
    </w:p>
    <w:p w:rsidR="008C6066" w:rsidRDefault="00471D2E" w:rsidP="00FE550C">
      <w:pPr>
        <w:pStyle w:val="libNormal"/>
        <w:rPr>
          <w:rtl/>
        </w:rPr>
      </w:pPr>
      <w:r>
        <w:rPr>
          <w:rFonts w:hint="eastAsia"/>
          <w:rtl/>
        </w:rPr>
        <w:lastRenderedPageBreak/>
        <w:t>کفر،قال</w:t>
      </w:r>
      <w:r>
        <w:rPr>
          <w:rtl/>
        </w:rPr>
        <w:t>:ف</w:t>
      </w:r>
      <w:r w:rsidR="003653A2">
        <w:rPr>
          <w:rtl/>
        </w:rPr>
        <w:t>أي</w:t>
      </w:r>
      <w:r>
        <w:rPr>
          <w:rFonts w:hint="eastAsia"/>
          <w:rtl/>
        </w:rPr>
        <w:t>کم</w:t>
      </w:r>
      <w:r>
        <w:rPr>
          <w:rtl/>
        </w:rPr>
        <w:t xml:space="preserve"> السابّ </w:t>
      </w:r>
      <w:r w:rsidR="009640A2">
        <w:rPr>
          <w:rtl/>
        </w:rPr>
        <w:t>عليّ</w:t>
      </w:r>
      <w:r>
        <w:rPr>
          <w:rtl/>
        </w:rPr>
        <w:t xml:space="preserve"> بن </w:t>
      </w:r>
      <w:r w:rsidR="009640A2">
        <w:rPr>
          <w:rtl/>
        </w:rPr>
        <w:t>أبي</w:t>
      </w:r>
      <w:r>
        <w:rPr>
          <w:rtl/>
        </w:rPr>
        <w:t xml:space="preserve"> طالب؟قالوا:قد کان ذلک،قال:فأشهد باللّه و أشهد اللّه لقد سمعت رسول اللّه </w:t>
      </w:r>
      <w:r w:rsidR="00FE550C" w:rsidRPr="008C6066">
        <w:rPr>
          <w:rStyle w:val="libAlaemChar"/>
          <w:rtl/>
        </w:rPr>
        <w:t>صلى‌الله‌عليه‌وآله‌وسلم</w:t>
      </w:r>
      <w:r w:rsidR="00FE550C">
        <w:rPr>
          <w:rFonts w:hint="eastAsia"/>
          <w:rtl/>
        </w:rPr>
        <w:t xml:space="preserve"> </w:t>
      </w:r>
      <w:r>
        <w:rPr>
          <w:rFonts w:hint="eastAsia"/>
          <w:rtl/>
        </w:rPr>
        <w:t>قول</w:t>
      </w:r>
      <w:r>
        <w:rPr>
          <w:rtl/>
        </w:rPr>
        <w:t xml:space="preserve">:من سبّ </w:t>
      </w:r>
      <w:r w:rsidR="009640A2">
        <w:rPr>
          <w:rtl/>
        </w:rPr>
        <w:t>عليّ</w:t>
      </w:r>
      <w:r>
        <w:rPr>
          <w:rFonts w:hint="eastAsia"/>
          <w:rtl/>
        </w:rPr>
        <w:t>ا</w:t>
      </w:r>
      <w:r>
        <w:rPr>
          <w:rtl/>
        </w:rPr>
        <w:t xml:space="preserve"> فقد س</w:t>
      </w:r>
      <w:r w:rsidR="00685D3F">
        <w:rPr>
          <w:rtl/>
        </w:rPr>
        <w:t>بني</w:t>
      </w:r>
      <w:r>
        <w:rPr>
          <w:rtl/>
        </w:rPr>
        <w:t xml:space="preserve"> و من س</w:t>
      </w:r>
      <w:r w:rsidR="00685D3F">
        <w:rPr>
          <w:rtl/>
        </w:rPr>
        <w:t>بني</w:t>
      </w:r>
      <w:r>
        <w:rPr>
          <w:rtl/>
        </w:rPr>
        <w:t xml:space="preserve"> فقد سبّ اللّه(عزّ و جلّ)،ثمّ مض</w:t>
      </w:r>
      <w:r>
        <w:rPr>
          <w:rFonts w:hint="cs"/>
          <w:rtl/>
        </w:rPr>
        <w:t>ی</w:t>
      </w:r>
      <w:r>
        <w:rPr>
          <w:rtl/>
        </w:rPr>
        <w:t xml:space="preserve"> فقال لقائده:فهل قالوا ش</w:t>
      </w:r>
      <w:r>
        <w:rPr>
          <w:rFonts w:hint="cs"/>
          <w:rtl/>
        </w:rPr>
        <w:t>ی</w:t>
      </w:r>
      <w:r>
        <w:rPr>
          <w:rFonts w:hint="eastAsia"/>
          <w:rtl/>
        </w:rPr>
        <w:t>ئا</w:t>
      </w:r>
      <w:r>
        <w:rPr>
          <w:rtl/>
        </w:rPr>
        <w:t xml:space="preserve"> </w:t>
      </w:r>
      <w:r w:rsidRPr="00FE550C">
        <w:rPr>
          <w:rtl/>
        </w:rPr>
        <w:t>ح</w:t>
      </w:r>
      <w:r w:rsidRPr="00FE550C">
        <w:rPr>
          <w:rFonts w:hint="cs"/>
          <w:rtl/>
        </w:rPr>
        <w:t>ی</w:t>
      </w:r>
      <w:r w:rsidRPr="00FE550C">
        <w:rPr>
          <w:rFonts w:hint="eastAsia"/>
          <w:rtl/>
        </w:rPr>
        <w:t>ن</w:t>
      </w:r>
      <w:r w:rsidRPr="00FE550C">
        <w:rPr>
          <w:rtl/>
        </w:rPr>
        <w:t xml:space="preserve"> </w:t>
      </w:r>
      <w:r w:rsidR="008C6066" w:rsidRPr="00FE550C">
        <w:rPr>
          <w:rtl/>
        </w:rPr>
        <w:t>قلت</w:t>
      </w:r>
      <w:r w:rsidRPr="00FE550C">
        <w:rPr>
          <w:rtl/>
        </w:rPr>
        <w:t xml:space="preserve"> لهم ما </w:t>
      </w:r>
      <w:r w:rsidR="008C6066" w:rsidRPr="00FE550C">
        <w:rPr>
          <w:rtl/>
        </w:rPr>
        <w:t>قلت</w:t>
      </w:r>
      <w:r w:rsidRPr="00FE550C">
        <w:rPr>
          <w:rtl/>
        </w:rPr>
        <w:t>؟قال:ما</w:t>
      </w:r>
      <w:r>
        <w:rPr>
          <w:rtl/>
        </w:rPr>
        <w:t xml:space="preserve"> قالوا ش</w:t>
      </w:r>
      <w:r>
        <w:rPr>
          <w:rFonts w:hint="cs"/>
          <w:rtl/>
        </w:rPr>
        <w:t>ی</w:t>
      </w:r>
      <w:r>
        <w:rPr>
          <w:rFonts w:hint="eastAsia"/>
          <w:rtl/>
        </w:rPr>
        <w:t>ئا،قال</w:t>
      </w:r>
      <w:r>
        <w:rPr>
          <w:rtl/>
        </w:rPr>
        <w:t>:ک</w:t>
      </w:r>
      <w:r>
        <w:rPr>
          <w:rFonts w:hint="cs"/>
          <w:rtl/>
        </w:rPr>
        <w:t>ی</w:t>
      </w:r>
      <w:r>
        <w:rPr>
          <w:rFonts w:hint="eastAsia"/>
          <w:rtl/>
        </w:rPr>
        <w:t>ف</w:t>
      </w:r>
      <w:r>
        <w:rPr>
          <w:rtl/>
        </w:rPr>
        <w:t xml:space="preserve"> ر</w:t>
      </w:r>
      <w:r w:rsidR="003653A2">
        <w:rPr>
          <w:rtl/>
        </w:rPr>
        <w:t>أي</w:t>
      </w:r>
      <w:r>
        <w:rPr>
          <w:rFonts w:hint="eastAsia"/>
          <w:rtl/>
        </w:rPr>
        <w:t>ت</w:t>
      </w:r>
      <w:r>
        <w:rPr>
          <w:rtl/>
        </w:rPr>
        <w:t xml:space="preserve"> وجوههم؟قال:نظروا </w:t>
      </w:r>
      <w:r w:rsidR="002E78B4">
        <w:rPr>
          <w:rtl/>
        </w:rPr>
        <w:t>اليک</w:t>
      </w:r>
      <w:r>
        <w:rPr>
          <w:rtl/>
        </w:rPr>
        <w:t xml:space="preserve"> بأع</w:t>
      </w:r>
      <w:r>
        <w:rPr>
          <w:rFonts w:hint="cs"/>
          <w:rtl/>
        </w:rPr>
        <w:t>ی</w:t>
      </w:r>
      <w:r>
        <w:rPr>
          <w:rFonts w:hint="eastAsia"/>
          <w:rtl/>
        </w:rPr>
        <w:t>ن</w:t>
      </w:r>
      <w:r>
        <w:rPr>
          <w:rtl/>
        </w:rPr>
        <w:t xml:space="preserve"> مح</w:t>
      </w:r>
      <w:r w:rsidR="00633D82">
        <w:rPr>
          <w:rtl/>
        </w:rPr>
        <w:t>مرّة</w:t>
      </w:r>
      <w:r>
        <w:rPr>
          <w:rtl/>
        </w:rPr>
        <w:t xml:space="preserve"> نظر </w:t>
      </w:r>
      <w:r w:rsidR="00067415">
        <w:rPr>
          <w:rtl/>
        </w:rPr>
        <w:t>التي</w:t>
      </w:r>
      <w:r>
        <w:rPr>
          <w:rFonts w:hint="eastAsia"/>
          <w:rtl/>
        </w:rPr>
        <w:t>وس</w:t>
      </w:r>
      <w:r>
        <w:rPr>
          <w:rtl/>
        </w:rPr>
        <w:t xml:space="preserve"> </w:t>
      </w:r>
      <w:r w:rsidR="003653A2">
        <w:rPr>
          <w:rtl/>
        </w:rPr>
        <w:t>الى</w:t>
      </w:r>
      <w:r>
        <w:rPr>
          <w:rtl/>
        </w:rPr>
        <w:t xml:space="preserve"> شفار الجازر،قال:</w:t>
      </w:r>
      <w:r w:rsidR="002A7266">
        <w:rPr>
          <w:rtl/>
        </w:rPr>
        <w:t>زدني</w:t>
      </w:r>
      <w:r>
        <w:rPr>
          <w:rtl/>
        </w:rPr>
        <w:t xml:space="preserve"> فداک أبوک،قال:</w:t>
      </w:r>
    </w:p>
    <w:tbl>
      <w:tblPr>
        <w:tblStyle w:val="TableGrid"/>
        <w:bidiVisual/>
        <w:tblW w:w="4562" w:type="pct"/>
        <w:tblInd w:w="384" w:type="dxa"/>
        <w:tblLook w:val="01E0"/>
      </w:tblPr>
      <w:tblGrid>
        <w:gridCol w:w="3551"/>
        <w:gridCol w:w="272"/>
        <w:gridCol w:w="3487"/>
      </w:tblGrid>
      <w:tr w:rsidR="00FE550C" w:rsidTr="00363683">
        <w:trPr>
          <w:trHeight w:val="350"/>
        </w:trPr>
        <w:tc>
          <w:tcPr>
            <w:tcW w:w="3920" w:type="dxa"/>
            <w:shd w:val="clear" w:color="auto" w:fill="auto"/>
          </w:tcPr>
          <w:p w:rsidR="00FE550C" w:rsidRDefault="00FE550C" w:rsidP="00363683">
            <w:pPr>
              <w:pStyle w:val="libPoem"/>
            </w:pPr>
            <w:r>
              <w:rPr>
                <w:rFonts w:hint="eastAsia"/>
                <w:rtl/>
              </w:rPr>
              <w:t>خرز</w:t>
            </w:r>
            <w:r>
              <w:rPr>
                <w:rtl/>
              </w:rPr>
              <w:t xml:space="preserve"> الحواجب ناکسوا أذقانهم</w:t>
            </w:r>
            <w:r w:rsidRPr="00725071">
              <w:rPr>
                <w:rStyle w:val="libPoemTiniChar0"/>
                <w:rtl/>
              </w:rPr>
              <w:br/>
              <w:t> </w:t>
            </w:r>
          </w:p>
        </w:tc>
        <w:tc>
          <w:tcPr>
            <w:tcW w:w="279" w:type="dxa"/>
            <w:shd w:val="clear" w:color="auto" w:fill="auto"/>
          </w:tcPr>
          <w:p w:rsidR="00FE550C" w:rsidRDefault="00FE550C" w:rsidP="00363683">
            <w:pPr>
              <w:pStyle w:val="libPoem"/>
              <w:rPr>
                <w:rtl/>
              </w:rPr>
            </w:pPr>
          </w:p>
        </w:tc>
        <w:tc>
          <w:tcPr>
            <w:tcW w:w="3881" w:type="dxa"/>
            <w:shd w:val="clear" w:color="auto" w:fill="auto"/>
          </w:tcPr>
          <w:p w:rsidR="00FE550C" w:rsidRDefault="00FE550C" w:rsidP="00363683">
            <w:pPr>
              <w:pStyle w:val="libPoem"/>
            </w:pPr>
            <w:r>
              <w:rPr>
                <w:rFonts w:hint="eastAsia"/>
                <w:rtl/>
              </w:rPr>
              <w:t>نظر</w:t>
            </w:r>
            <w:r>
              <w:rPr>
                <w:rtl/>
              </w:rPr>
              <w:t xml:space="preserve"> الذلي</w:t>
            </w:r>
            <w:r>
              <w:rPr>
                <w:rFonts w:hint="eastAsia"/>
                <w:rtl/>
              </w:rPr>
              <w:t>ل</w:t>
            </w:r>
            <w:r>
              <w:rPr>
                <w:rtl/>
              </w:rPr>
              <w:t xml:space="preserve"> الى العز</w:t>
            </w:r>
            <w:r>
              <w:rPr>
                <w:rFonts w:hint="cs"/>
                <w:rtl/>
              </w:rPr>
              <w:t>ی</w:t>
            </w:r>
            <w:r>
              <w:rPr>
                <w:rFonts w:hint="eastAsia"/>
                <w:rtl/>
              </w:rPr>
              <w:t>ز</w:t>
            </w:r>
            <w:r>
              <w:rPr>
                <w:rtl/>
              </w:rPr>
              <w:t xml:space="preserve"> القاهر</w:t>
            </w:r>
            <w:r w:rsidRPr="00725071">
              <w:rPr>
                <w:rStyle w:val="libPoemTiniChar0"/>
                <w:rtl/>
              </w:rPr>
              <w:br/>
              <w:t> </w:t>
            </w:r>
          </w:p>
        </w:tc>
      </w:tr>
    </w:tbl>
    <w:p w:rsidR="008C6066" w:rsidRDefault="00471D2E" w:rsidP="00471D2E">
      <w:pPr>
        <w:pStyle w:val="libNormal"/>
        <w:rPr>
          <w:rtl/>
        </w:rPr>
      </w:pPr>
      <w:r>
        <w:rPr>
          <w:rFonts w:hint="eastAsia"/>
          <w:rtl/>
        </w:rPr>
        <w:t>قال</w:t>
      </w:r>
      <w:r>
        <w:rPr>
          <w:rtl/>
        </w:rPr>
        <w:t>:</w:t>
      </w:r>
      <w:r w:rsidR="002A7266">
        <w:rPr>
          <w:rtl/>
        </w:rPr>
        <w:t>زدني</w:t>
      </w:r>
      <w:r>
        <w:rPr>
          <w:rtl/>
        </w:rPr>
        <w:t xml:space="preserve"> فداک أبوک،قال:ما </w:t>
      </w:r>
      <w:r w:rsidR="00685D3F">
        <w:rPr>
          <w:rtl/>
        </w:rPr>
        <w:t>عندي</w:t>
      </w:r>
      <w:r>
        <w:rPr>
          <w:rtl/>
        </w:rPr>
        <w:t xml:space="preserve"> غ</w:t>
      </w:r>
      <w:r>
        <w:rPr>
          <w:rFonts w:hint="cs"/>
          <w:rtl/>
        </w:rPr>
        <w:t>ی</w:t>
      </w:r>
      <w:r>
        <w:rPr>
          <w:rFonts w:hint="eastAsia"/>
          <w:rtl/>
        </w:rPr>
        <w:t>ر</w:t>
      </w:r>
      <w:r>
        <w:rPr>
          <w:rtl/>
        </w:rPr>
        <w:t xml:space="preserve"> هذا،قال:لکن </w:t>
      </w:r>
      <w:r w:rsidR="00685D3F">
        <w:rPr>
          <w:rtl/>
        </w:rPr>
        <w:t>عندي</w:t>
      </w:r>
      <w:r>
        <w:rPr>
          <w:rtl/>
        </w:rPr>
        <w:t>:</w:t>
      </w:r>
    </w:p>
    <w:tbl>
      <w:tblPr>
        <w:tblStyle w:val="TableGrid"/>
        <w:bidiVisual/>
        <w:tblW w:w="4562" w:type="pct"/>
        <w:tblInd w:w="384" w:type="dxa"/>
        <w:tblLook w:val="01E0"/>
      </w:tblPr>
      <w:tblGrid>
        <w:gridCol w:w="3540"/>
        <w:gridCol w:w="272"/>
        <w:gridCol w:w="3498"/>
      </w:tblGrid>
      <w:tr w:rsidR="00FE550C" w:rsidTr="00363683">
        <w:trPr>
          <w:trHeight w:val="350"/>
        </w:trPr>
        <w:tc>
          <w:tcPr>
            <w:tcW w:w="3920" w:type="dxa"/>
            <w:shd w:val="clear" w:color="auto" w:fill="auto"/>
          </w:tcPr>
          <w:p w:rsidR="00FE550C" w:rsidRDefault="00FE550C" w:rsidP="00363683">
            <w:pPr>
              <w:pStyle w:val="libPoem"/>
            </w:pPr>
            <w:r>
              <w:rPr>
                <w:rFonts w:hint="eastAsia"/>
                <w:rtl/>
              </w:rPr>
              <w:t>أح</w:t>
            </w:r>
            <w:r>
              <w:rPr>
                <w:rFonts w:hint="cs"/>
                <w:rtl/>
              </w:rPr>
              <w:t>ی</w:t>
            </w:r>
            <w:r>
              <w:rPr>
                <w:rFonts w:hint="eastAsia"/>
                <w:rtl/>
              </w:rPr>
              <w:t>اؤهم</w:t>
            </w:r>
            <w:r>
              <w:rPr>
                <w:rtl/>
              </w:rPr>
              <w:t xml:space="preserve"> خز</w:t>
            </w:r>
            <w:r>
              <w:rPr>
                <w:rFonts w:hint="cs"/>
                <w:rtl/>
              </w:rPr>
              <w:t>ي</w:t>
            </w:r>
            <w:r>
              <w:rPr>
                <w:rtl/>
              </w:rPr>
              <w:t xml:space="preserve"> عل</w:t>
            </w:r>
            <w:r>
              <w:rPr>
                <w:rFonts w:hint="cs"/>
                <w:rtl/>
              </w:rPr>
              <w:t>ى</w:t>
            </w:r>
            <w:r>
              <w:rPr>
                <w:rtl/>
              </w:rPr>
              <w:t xml:space="preserve"> أمواتهم</w:t>
            </w:r>
            <w:r w:rsidRPr="00725071">
              <w:rPr>
                <w:rStyle w:val="libPoemTiniChar0"/>
                <w:rtl/>
              </w:rPr>
              <w:br/>
              <w:t> </w:t>
            </w:r>
          </w:p>
        </w:tc>
        <w:tc>
          <w:tcPr>
            <w:tcW w:w="279" w:type="dxa"/>
            <w:shd w:val="clear" w:color="auto" w:fill="auto"/>
          </w:tcPr>
          <w:p w:rsidR="00FE550C" w:rsidRDefault="00FE550C" w:rsidP="00363683">
            <w:pPr>
              <w:pStyle w:val="libPoem"/>
              <w:rPr>
                <w:rtl/>
              </w:rPr>
            </w:pPr>
          </w:p>
        </w:tc>
        <w:tc>
          <w:tcPr>
            <w:tcW w:w="3881" w:type="dxa"/>
            <w:shd w:val="clear" w:color="auto" w:fill="auto"/>
          </w:tcPr>
          <w:p w:rsidR="00FE550C" w:rsidRDefault="00FE550C" w:rsidP="00363683">
            <w:pPr>
              <w:pStyle w:val="libPoem"/>
            </w:pPr>
            <w:r>
              <w:rPr>
                <w:rFonts w:hint="eastAsia"/>
                <w:rtl/>
              </w:rPr>
              <w:t>و</w:t>
            </w:r>
            <w:r>
              <w:rPr>
                <w:rtl/>
              </w:rPr>
              <w:t xml:space="preserve"> الم</w:t>
            </w:r>
            <w:r>
              <w:rPr>
                <w:rFonts w:hint="cs"/>
                <w:rtl/>
              </w:rPr>
              <w:t>یّ</w:t>
            </w:r>
            <w:r>
              <w:rPr>
                <w:rFonts w:hint="eastAsia"/>
                <w:rtl/>
              </w:rPr>
              <w:t>تون</w:t>
            </w:r>
            <w:r>
              <w:rPr>
                <w:rtl/>
              </w:rPr>
              <w:t xml:space="preserve"> فض</w:t>
            </w:r>
            <w:r>
              <w:rPr>
                <w:rFonts w:hint="cs"/>
                <w:rtl/>
              </w:rPr>
              <w:t>ی</w:t>
            </w:r>
            <w:r>
              <w:rPr>
                <w:rFonts w:hint="eastAsia"/>
                <w:rtl/>
              </w:rPr>
              <w:t>ح</w:t>
            </w:r>
            <w:r>
              <w:rPr>
                <w:rFonts w:hint="cs"/>
                <w:rtl/>
              </w:rPr>
              <w:t>ة</w:t>
            </w:r>
            <w:r>
              <w:rPr>
                <w:rtl/>
              </w:rPr>
              <w:t xml:space="preserve"> للغابر </w:t>
            </w:r>
            <w:r w:rsidRPr="009D640D">
              <w:rPr>
                <w:rStyle w:val="libFootnotenumChar"/>
                <w:rtl/>
              </w:rPr>
              <w:t>(1)</w:t>
            </w:r>
            <w:r w:rsidRPr="00725071">
              <w:rPr>
                <w:rStyle w:val="libPoemTiniChar0"/>
                <w:rtl/>
              </w:rPr>
              <w:br/>
              <w:t> </w:t>
            </w:r>
          </w:p>
        </w:tc>
      </w:tr>
    </w:tbl>
    <w:p w:rsidR="008C6066" w:rsidRDefault="00471D2E" w:rsidP="00471D2E">
      <w:pPr>
        <w:pStyle w:val="libNormal"/>
        <w:rPr>
          <w:rtl/>
        </w:rPr>
      </w:pPr>
      <w:r>
        <w:rPr>
          <w:rFonts w:hint="eastAsia"/>
          <w:rtl/>
        </w:rPr>
        <w:t>کتاب</w:t>
      </w:r>
      <w:r>
        <w:rPr>
          <w:rtl/>
        </w:rPr>
        <w:t xml:space="preserve"> محمّد بن ال</w:t>
      </w:r>
      <w:r w:rsidR="00424ED1">
        <w:rPr>
          <w:rtl/>
        </w:rPr>
        <w:t>حنفية</w:t>
      </w:r>
      <w:r>
        <w:rPr>
          <w:rtl/>
        </w:rPr>
        <w:t xml:space="preserve"> </w:t>
      </w:r>
      <w:r w:rsidR="00067415">
        <w:rPr>
          <w:rtl/>
        </w:rPr>
        <w:t>اليه</w:t>
      </w:r>
      <w:r>
        <w:rPr>
          <w:rtl/>
        </w:rPr>
        <w:t xml:space="preserve"> و جوابه عنه و قد تقدّم </w:t>
      </w:r>
      <w:r w:rsidR="009640A2">
        <w:rPr>
          <w:rtl/>
        </w:rPr>
        <w:t>في</w:t>
      </w:r>
      <w:r w:rsidR="00C74BB8" w:rsidRPr="00FE550C">
        <w:rPr>
          <w:rFonts w:hint="eastAsia"/>
          <w:rtl/>
        </w:rPr>
        <w:t>(</w:t>
      </w:r>
      <w:r w:rsidRPr="00FE550C">
        <w:rPr>
          <w:rFonts w:hint="eastAsia"/>
          <w:rtl/>
        </w:rPr>
        <w:t>حمد</w:t>
      </w:r>
      <w:r w:rsidR="00C74BB8" w:rsidRPr="00FE550C">
        <w:rPr>
          <w:rFonts w:hint="eastAsia"/>
          <w:rtl/>
        </w:rPr>
        <w:t>)</w:t>
      </w:r>
      <w:r w:rsidRPr="00FE550C">
        <w:rPr>
          <w:rtl/>
        </w:rPr>
        <w:t>.</w:t>
      </w:r>
    </w:p>
    <w:p w:rsidR="008C6066" w:rsidRDefault="009640A2" w:rsidP="00FE550C">
      <w:pPr>
        <w:pStyle w:val="libNormal"/>
        <w:rPr>
          <w:rtl/>
        </w:rPr>
      </w:pPr>
      <w:r>
        <w:rPr>
          <w:rFonts w:hint="eastAsia"/>
          <w:rtl/>
        </w:rPr>
        <w:t>في</w:t>
      </w:r>
      <w:r w:rsidR="00471D2E">
        <w:rPr>
          <w:rtl/>
        </w:rPr>
        <w:t xml:space="preserve"> انّ ال</w:t>
      </w:r>
      <w:r w:rsidR="003653A2">
        <w:rPr>
          <w:rtl/>
        </w:rPr>
        <w:t>نبيّ</w:t>
      </w:r>
      <w:r w:rsidR="00471D2E">
        <w:rPr>
          <w:rtl/>
        </w:rPr>
        <w:t xml:space="preserve"> </w:t>
      </w:r>
      <w:r w:rsidR="008C6066" w:rsidRPr="008C6066">
        <w:rPr>
          <w:rStyle w:val="libAlaemChar"/>
          <w:rtl/>
        </w:rPr>
        <w:t>صلى‌الله‌عليه‌وآله‌وسلم</w:t>
      </w:r>
      <w:r w:rsidR="00FE550C">
        <w:rPr>
          <w:rStyle w:val="libAlaemChar"/>
          <w:rFonts w:hint="cs"/>
          <w:rtl/>
        </w:rPr>
        <w:t xml:space="preserve"> </w:t>
      </w:r>
      <w:r w:rsidR="00471D2E">
        <w:rPr>
          <w:rtl/>
        </w:rPr>
        <w:t xml:space="preserve">أردفه خلفه لمّا رکب البغله </w:t>
      </w:r>
      <w:r w:rsidR="00067415">
        <w:rPr>
          <w:rtl/>
        </w:rPr>
        <w:t>التي</w:t>
      </w:r>
      <w:r w:rsidR="00471D2E">
        <w:rPr>
          <w:rtl/>
        </w:rPr>
        <w:t xml:space="preserve"> أهداها له کسر</w:t>
      </w:r>
      <w:r w:rsidR="00471D2E">
        <w:rPr>
          <w:rFonts w:hint="cs"/>
          <w:rtl/>
        </w:rPr>
        <w:t>ی</w:t>
      </w:r>
      <w:r w:rsidR="00471D2E">
        <w:rPr>
          <w:rtl/>
        </w:rPr>
        <w:t xml:space="preserve"> أو ق</w:t>
      </w:r>
      <w:r w:rsidR="00471D2E">
        <w:rPr>
          <w:rFonts w:hint="cs"/>
          <w:rtl/>
        </w:rPr>
        <w:t>ی</w:t>
      </w:r>
      <w:r w:rsidR="00471D2E">
        <w:rPr>
          <w:rFonts w:hint="eastAsia"/>
          <w:rtl/>
        </w:rPr>
        <w:t>صر</w:t>
      </w:r>
      <w:r w:rsidR="00471D2E">
        <w:rPr>
          <w:rtl/>
        </w:rPr>
        <w:t xml:space="preserve"> ثمّ أوصاه بکلمات </w:t>
      </w:r>
      <w:r w:rsidR="0022387C">
        <w:rPr>
          <w:rtl/>
        </w:rPr>
        <w:t>شریفة</w:t>
      </w:r>
      <w:r w:rsidR="00471D2E">
        <w:rPr>
          <w:rtl/>
        </w:rPr>
        <w:t xml:space="preserve"> و وص</w:t>
      </w:r>
      <w:r w:rsidR="003653A2">
        <w:rPr>
          <w:rtl/>
        </w:rPr>
        <w:t>أي</w:t>
      </w:r>
      <w:r w:rsidR="00471D2E">
        <w:rPr>
          <w:rFonts w:hint="eastAsia"/>
          <w:rtl/>
        </w:rPr>
        <w:t>ا</w:t>
      </w:r>
      <w:r w:rsidR="00471D2E">
        <w:rPr>
          <w:rtl/>
        </w:rPr>
        <w:t xml:space="preserve"> ب</w:t>
      </w:r>
      <w:r w:rsidR="003653A2">
        <w:rPr>
          <w:rtl/>
        </w:rPr>
        <w:t>لي</w:t>
      </w:r>
      <w:r w:rsidR="00471D2E">
        <w:rPr>
          <w:rFonts w:hint="eastAsia"/>
          <w:rtl/>
        </w:rPr>
        <w:t>غ</w:t>
      </w:r>
      <w:r w:rsidR="00FE550C">
        <w:rPr>
          <w:rFonts w:hint="cs"/>
          <w:rtl/>
        </w:rPr>
        <w:t>ة</w:t>
      </w:r>
      <w:r w:rsidR="00471D2E">
        <w:rPr>
          <w:rtl/>
        </w:rPr>
        <w:t xml:space="preserve"> </w:t>
      </w:r>
      <w:r w:rsidR="00471D2E" w:rsidRPr="009D640D">
        <w:rPr>
          <w:rStyle w:val="libFootnotenumChar"/>
          <w:rtl/>
        </w:rPr>
        <w:t>(2)</w:t>
      </w:r>
      <w:r w:rsidR="00471D2E">
        <w:rPr>
          <w:rtl/>
        </w:rPr>
        <w:t>.</w:t>
      </w:r>
    </w:p>
    <w:p w:rsidR="008C6066" w:rsidRDefault="008C6066" w:rsidP="00FE550C">
      <w:pPr>
        <w:pStyle w:val="libNormal"/>
        <w:rPr>
          <w:rtl/>
        </w:rPr>
      </w:pPr>
      <w:r w:rsidRPr="008C6066">
        <w:rPr>
          <w:rStyle w:val="libBold1Char"/>
          <w:rFonts w:hint="eastAsia"/>
          <w:rtl/>
        </w:rPr>
        <w:t>أقول</w:t>
      </w:r>
      <w:r w:rsidR="00471D2E">
        <w:rPr>
          <w:rtl/>
        </w:rPr>
        <w:t>:</w:t>
      </w:r>
      <w:r w:rsidR="00FE550C">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w:t>
      </w:r>
      <w:r w:rsidR="00FE550C">
        <w:rPr>
          <w:rtl/>
        </w:rPr>
        <w:t>حدیقة</w:t>
      </w:r>
      <w:r w:rsidR="00471D2E">
        <w:rPr>
          <w:rtl/>
        </w:rPr>
        <w:t xml:space="preserve"> ال</w:t>
      </w:r>
      <w:r w:rsidR="00FE550C">
        <w:rPr>
          <w:rtl/>
        </w:rPr>
        <w:t>حکمة</w:t>
      </w:r>
      <w:r w:rsidR="00471D2E">
        <w:rPr>
          <w:rtl/>
        </w:rPr>
        <w:t xml:space="preserve"> و </w:t>
      </w:r>
      <w:r w:rsidR="003653A2">
        <w:rPr>
          <w:rtl/>
        </w:rPr>
        <w:t>هي</w:t>
      </w:r>
      <w:r w:rsidR="00471D2E">
        <w:rPr>
          <w:rtl/>
        </w:rPr>
        <w:t xml:space="preserve"> شرح الأربع</w:t>
      </w:r>
      <w:r w:rsidR="00471D2E">
        <w:rPr>
          <w:rFonts w:hint="cs"/>
          <w:rtl/>
        </w:rPr>
        <w:t>ی</w:t>
      </w:r>
      <w:r w:rsidR="00471D2E">
        <w:rPr>
          <w:rFonts w:hint="eastAsia"/>
          <w:rtl/>
        </w:rPr>
        <w:t>ن</w:t>
      </w:r>
      <w:r w:rsidR="00471D2E">
        <w:rPr>
          <w:rtl/>
        </w:rPr>
        <w:t xml:space="preserve"> من الأحاد</w:t>
      </w:r>
      <w:r w:rsidR="00471D2E">
        <w:rPr>
          <w:rFonts w:hint="cs"/>
          <w:rtl/>
        </w:rPr>
        <w:t>ی</w:t>
      </w:r>
      <w:r w:rsidR="00471D2E">
        <w:rPr>
          <w:rFonts w:hint="eastAsia"/>
          <w:rtl/>
        </w:rPr>
        <w:t>ث</w:t>
      </w:r>
      <w:r w:rsidR="00471D2E">
        <w:rPr>
          <w:rtl/>
        </w:rPr>
        <w:t xml:space="preserve"> ال</w:t>
      </w:r>
      <w:r w:rsidR="00FE550C">
        <w:rPr>
          <w:rtl/>
        </w:rPr>
        <w:t>نبويّة</w:t>
      </w:r>
      <w:r w:rsidR="00471D2E">
        <w:rPr>
          <w:rtl/>
        </w:rPr>
        <w:t xml:space="preserve"> ظفرت ب</w:t>
      </w:r>
      <w:r w:rsidR="00332F64">
        <w:rPr>
          <w:rtl/>
        </w:rPr>
        <w:t>قطعة</w:t>
      </w:r>
      <w:r w:rsidR="00471D2E">
        <w:rPr>
          <w:rtl/>
        </w:rPr>
        <w:t xml:space="preserve"> منها </w:t>
      </w:r>
      <w:r w:rsidR="009640A2">
        <w:rPr>
          <w:rtl/>
        </w:rPr>
        <w:t>في</w:t>
      </w:r>
      <w:r w:rsidR="00471D2E">
        <w:rPr>
          <w:rtl/>
        </w:rPr>
        <w:t xml:space="preserve"> مشهد مولانا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قال:الحد</w:t>
      </w:r>
      <w:r w:rsidR="00471D2E">
        <w:rPr>
          <w:rFonts w:hint="cs"/>
          <w:rtl/>
        </w:rPr>
        <w:t>ی</w:t>
      </w:r>
      <w:r w:rsidR="00471D2E">
        <w:rPr>
          <w:rFonts w:hint="eastAsia"/>
          <w:rtl/>
        </w:rPr>
        <w:t>ث</w:t>
      </w:r>
      <w:r w:rsidR="00471D2E">
        <w:rPr>
          <w:rtl/>
        </w:rPr>
        <w:t xml:space="preserve"> الرابع عن ابن عبّاس:</w:t>
      </w:r>
      <w:r w:rsidR="00FE550C">
        <w:rPr>
          <w:rFonts w:hint="cs"/>
          <w:rtl/>
        </w:rPr>
        <w:t xml:space="preserve"> </w:t>
      </w:r>
      <w:r w:rsidR="00471D2E">
        <w:rPr>
          <w:rFonts w:hint="eastAsia"/>
          <w:rtl/>
        </w:rPr>
        <w:t>و</w:t>
      </w:r>
      <w:r w:rsidR="00471D2E">
        <w:rPr>
          <w:rtl/>
        </w:rPr>
        <w:t xml:space="preserve"> هو واحد زمانه و نس</w:t>
      </w:r>
      <w:r w:rsidR="00471D2E">
        <w:rPr>
          <w:rFonts w:hint="cs"/>
          <w:rtl/>
        </w:rPr>
        <w:t>ی</w:t>
      </w:r>
      <w:r w:rsidR="00471D2E">
        <w:rPr>
          <w:rFonts w:hint="eastAsia"/>
          <w:rtl/>
        </w:rPr>
        <w:t>ج</w:t>
      </w:r>
      <w:r w:rsidR="00471D2E">
        <w:rPr>
          <w:rtl/>
        </w:rPr>
        <w:t xml:space="preserve"> وحده اجتمعت هذه الأمّ</w:t>
      </w:r>
      <w:r w:rsidR="00FE550C">
        <w:rPr>
          <w:rFonts w:hint="cs"/>
          <w:rtl/>
        </w:rPr>
        <w:t>ة</w:t>
      </w:r>
      <w:r w:rsidR="00471D2E">
        <w:rPr>
          <w:rtl/>
        </w:rPr>
        <w:t xml:space="preserve"> ع</w:t>
      </w:r>
      <w:r w:rsidR="003653A2">
        <w:rPr>
          <w:rtl/>
        </w:rPr>
        <w:t>ل</w:t>
      </w:r>
      <w:r w:rsidR="00FE550C">
        <w:rPr>
          <w:rFonts w:hint="cs"/>
          <w:rtl/>
        </w:rPr>
        <w:t>ى</w:t>
      </w:r>
      <w:r w:rsidR="00471D2E">
        <w:rPr>
          <w:rtl/>
        </w:rPr>
        <w:t xml:space="preserve"> محبّته مع اختلافها </w:t>
      </w:r>
      <w:r w:rsidR="009640A2">
        <w:rPr>
          <w:rtl/>
        </w:rPr>
        <w:t>في</w:t>
      </w:r>
      <w:r w:rsidR="00471D2E">
        <w:rPr>
          <w:rtl/>
        </w:rPr>
        <w:t xml:space="preserve"> غ</w:t>
      </w:r>
      <w:r w:rsidR="00471D2E">
        <w:rPr>
          <w:rFonts w:hint="cs"/>
          <w:rtl/>
        </w:rPr>
        <w:t>ی</w:t>
      </w:r>
      <w:r w:rsidR="00471D2E">
        <w:rPr>
          <w:rFonts w:hint="eastAsia"/>
          <w:rtl/>
        </w:rPr>
        <w:t>ره</w:t>
      </w:r>
      <w:r w:rsidR="00471D2E">
        <w:rPr>
          <w:rtl/>
        </w:rPr>
        <w:t xml:space="preserve"> و له من الفض</w:t>
      </w:r>
      <w:r w:rsidR="003653A2">
        <w:rPr>
          <w:rtl/>
        </w:rPr>
        <w:t>أي</w:t>
      </w:r>
      <w:r w:rsidR="00471D2E">
        <w:rPr>
          <w:rFonts w:hint="eastAsia"/>
          <w:rtl/>
        </w:rPr>
        <w:t>ل</w:t>
      </w:r>
      <w:r w:rsidR="00471D2E">
        <w:rPr>
          <w:rtl/>
        </w:rPr>
        <w:t xml:space="preserve"> ما </w:t>
      </w:r>
      <w:r w:rsidR="00471D2E">
        <w:rPr>
          <w:rFonts w:hint="cs"/>
          <w:rtl/>
        </w:rPr>
        <w:t>ی</w:t>
      </w:r>
      <w:r w:rsidR="00471D2E">
        <w:rPr>
          <w:rFonts w:hint="eastAsia"/>
          <w:rtl/>
        </w:rPr>
        <w:t>صعب</w:t>
      </w:r>
      <w:r w:rsidR="00471D2E">
        <w:rPr>
          <w:rtl/>
        </w:rPr>
        <w:t xml:space="preserve"> الإحاط</w:t>
      </w:r>
      <w:r w:rsidR="00FE550C">
        <w:rPr>
          <w:rFonts w:hint="cs"/>
          <w:rtl/>
        </w:rPr>
        <w:t>ة</w:t>
      </w:r>
      <w:r w:rsidR="00471D2E">
        <w:rPr>
          <w:rtl/>
        </w:rPr>
        <w:t xml:space="preserve"> بها و إنّما نذکر طرفا ع</w:t>
      </w:r>
      <w:r w:rsidR="003653A2">
        <w:rPr>
          <w:rtl/>
        </w:rPr>
        <w:t>ل</w:t>
      </w:r>
      <w:r w:rsidR="00FE550C">
        <w:rPr>
          <w:rFonts w:hint="cs"/>
          <w:rtl/>
        </w:rPr>
        <w:t>ى</w:t>
      </w:r>
      <w:r w:rsidR="00471D2E">
        <w:rPr>
          <w:rtl/>
        </w:rPr>
        <w:t xml:space="preserve"> وجه لواجب حقّه و الاّ ف</w:t>
      </w:r>
      <w:r w:rsidR="009640A2">
        <w:rPr>
          <w:rtl/>
        </w:rPr>
        <w:t>شهرة</w:t>
      </w:r>
      <w:r w:rsidR="00471D2E">
        <w:rPr>
          <w:rtl/>
        </w:rPr>
        <w:t xml:space="preserve"> أمره </w:t>
      </w:r>
      <w:r w:rsidR="00471D2E">
        <w:rPr>
          <w:rFonts w:hint="cs"/>
          <w:rtl/>
        </w:rPr>
        <w:t>ی</w:t>
      </w:r>
      <w:r w:rsidR="00471D2E">
        <w:rPr>
          <w:rFonts w:hint="eastAsia"/>
          <w:rtl/>
        </w:rPr>
        <w:t>غن</w:t>
      </w:r>
      <w:r w:rsidR="00471D2E">
        <w:rPr>
          <w:rFonts w:hint="cs"/>
          <w:rtl/>
        </w:rPr>
        <w:t>ی</w:t>
      </w:r>
      <w:r w:rsidR="00471D2E">
        <w:rPr>
          <w:rtl/>
        </w:rPr>
        <w:t xml:space="preserve"> عن الإطناب </w:t>
      </w:r>
      <w:r w:rsidR="009640A2">
        <w:rPr>
          <w:rtl/>
        </w:rPr>
        <w:t>في</w:t>
      </w:r>
      <w:r w:rsidR="00471D2E">
        <w:rPr>
          <w:rtl/>
        </w:rPr>
        <w:t xml:space="preserve"> ذکره،</w:t>
      </w:r>
      <w:r w:rsidR="009640A2">
        <w:rPr>
          <w:rtl/>
        </w:rPr>
        <w:t>في</w:t>
      </w:r>
      <w:r w:rsidR="00471D2E">
        <w:rPr>
          <w:rtl/>
        </w:rPr>
        <w:t xml:space="preserve"> الحد</w:t>
      </w:r>
      <w:r w:rsidR="00471D2E">
        <w:rPr>
          <w:rFonts w:hint="cs"/>
          <w:rtl/>
        </w:rPr>
        <w:t>ی</w:t>
      </w:r>
      <w:r w:rsidR="00471D2E">
        <w:rPr>
          <w:rFonts w:hint="eastAsia"/>
          <w:rtl/>
        </w:rPr>
        <w:t>ث</w:t>
      </w:r>
      <w:r w:rsidR="00471D2E">
        <w:rPr>
          <w:rtl/>
        </w:rPr>
        <w:t xml:space="preserve"> انّ أباه العباس بن عبد المطّلب </w:t>
      </w:r>
      <w:r w:rsidRPr="008C6066">
        <w:rPr>
          <w:rStyle w:val="libAlaemChar"/>
          <w:rtl/>
        </w:rPr>
        <w:t>رحمه‌الله</w:t>
      </w:r>
      <w:r w:rsidR="00471D2E">
        <w:rPr>
          <w:rtl/>
        </w:rPr>
        <w:t xml:space="preserve"> بعثه </w:t>
      </w:r>
      <w:r w:rsidR="003653A2">
        <w:rPr>
          <w:rtl/>
        </w:rPr>
        <w:t>الى</w:t>
      </w:r>
      <w:r w:rsidR="00471D2E">
        <w:rPr>
          <w:rtl/>
        </w:rPr>
        <w:t xml:space="preserve"> رسو</w:t>
      </w:r>
      <w:r w:rsidR="00471D2E">
        <w:rPr>
          <w:rFonts w:hint="eastAsia"/>
          <w:rtl/>
        </w:rPr>
        <w:t>ل</w:t>
      </w:r>
      <w:r w:rsidR="00471D2E">
        <w:rPr>
          <w:rtl/>
        </w:rPr>
        <w:t xml:space="preserve"> اللّه </w:t>
      </w:r>
      <w:r w:rsidRPr="008C6066">
        <w:rPr>
          <w:rStyle w:val="libAlaemChar"/>
          <w:rtl/>
        </w:rPr>
        <w:t>صلى‌الله‌عليه‌وآله‌وسلم</w:t>
      </w:r>
      <w:r w:rsidR="00471D2E">
        <w:rPr>
          <w:rtl/>
        </w:rPr>
        <w:t>لبعض حاجته فأتاه و جبرئ</w:t>
      </w:r>
      <w:r w:rsidR="00471D2E">
        <w:rPr>
          <w:rFonts w:hint="cs"/>
          <w:rtl/>
        </w:rPr>
        <w:t>ی</w:t>
      </w:r>
      <w:r w:rsidR="00471D2E">
        <w:rPr>
          <w:rFonts w:hint="eastAsia"/>
          <w:rtl/>
        </w:rPr>
        <w:t>ل</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ناج</w:t>
      </w:r>
      <w:r w:rsidR="00471D2E">
        <w:rPr>
          <w:rFonts w:hint="cs"/>
          <w:rtl/>
        </w:rPr>
        <w:t>ی</w:t>
      </w:r>
      <w:r w:rsidR="00471D2E">
        <w:rPr>
          <w:rFonts w:hint="eastAsia"/>
          <w:rtl/>
        </w:rPr>
        <w:t>ه</w:t>
      </w:r>
      <w:r w:rsidR="00471D2E">
        <w:rPr>
          <w:rtl/>
        </w:rPr>
        <w:t xml:space="preserve"> فاستح</w:t>
      </w:r>
      <w:r w:rsidR="00471D2E">
        <w:rPr>
          <w:rFonts w:hint="cs"/>
          <w:rtl/>
        </w:rPr>
        <w:t>یی</w:t>
      </w:r>
      <w:r w:rsidR="00471D2E">
        <w:rPr>
          <w:rtl/>
        </w:rPr>
        <w:t xml:space="preserve"> أن </w:t>
      </w:r>
      <w:r w:rsidR="00471D2E">
        <w:rPr>
          <w:rFonts w:hint="cs"/>
          <w:rtl/>
        </w:rPr>
        <w:t>ی</w:t>
      </w:r>
      <w:r w:rsidR="00471D2E">
        <w:rPr>
          <w:rFonts w:hint="eastAsia"/>
          <w:rtl/>
        </w:rPr>
        <w:t>قطع</w:t>
      </w:r>
      <w:r w:rsidR="00471D2E">
        <w:rPr>
          <w:rtl/>
        </w:rPr>
        <w:t xml:space="preserve"> نجواهما و لم </w:t>
      </w:r>
      <w:r w:rsidR="00471D2E">
        <w:rPr>
          <w:rFonts w:hint="cs"/>
          <w:rtl/>
        </w:rPr>
        <w:t>ی</w:t>
      </w:r>
      <w:r w:rsidR="00471D2E">
        <w:rPr>
          <w:rFonts w:hint="eastAsia"/>
          <w:rtl/>
        </w:rPr>
        <w:t>عرف</w:t>
      </w:r>
      <w:r w:rsidR="00471D2E">
        <w:rPr>
          <w:rtl/>
        </w:rPr>
        <w:t xml:space="preserve"> جبرئ</w:t>
      </w:r>
      <w:r w:rsidR="00471D2E">
        <w:rPr>
          <w:rFonts w:hint="cs"/>
          <w:rtl/>
        </w:rPr>
        <w:t>ی</w:t>
      </w:r>
      <w:r w:rsidR="00471D2E">
        <w:rPr>
          <w:rFonts w:hint="eastAsia"/>
          <w:rtl/>
        </w:rPr>
        <w:t>ل</w:t>
      </w:r>
      <w:r w:rsidR="00471D2E">
        <w:rPr>
          <w:rtl/>
        </w:rPr>
        <w:t xml:space="preserve"> </w:t>
      </w:r>
      <w:r w:rsidRPr="008C6066">
        <w:rPr>
          <w:rStyle w:val="libAlaemChar"/>
          <w:rtl/>
        </w:rPr>
        <w:t>عليه‌السلام</w:t>
      </w:r>
      <w:r w:rsidR="00471D2E">
        <w:rPr>
          <w:rtl/>
        </w:rPr>
        <w:t xml:space="preserve"> فرجع </w:t>
      </w:r>
      <w:r w:rsidR="003653A2">
        <w:rPr>
          <w:rtl/>
        </w:rPr>
        <w:t>الى</w:t>
      </w:r>
      <w:r w:rsidR="00471D2E">
        <w:rPr>
          <w:rtl/>
        </w:rPr>
        <w:t xml:space="preserve"> </w:t>
      </w:r>
      <w:r w:rsidR="009640A2">
        <w:rPr>
          <w:rtl/>
        </w:rPr>
        <w:t>أبي</w:t>
      </w:r>
      <w:r w:rsidR="00471D2E">
        <w:rPr>
          <w:rFonts w:hint="eastAsia"/>
          <w:rtl/>
        </w:rPr>
        <w:t>ه</w:t>
      </w:r>
      <w:r w:rsidR="00471D2E">
        <w:rPr>
          <w:rtl/>
        </w:rPr>
        <w:t xml:space="preserve"> فأعلمه فجاء </w:t>
      </w:r>
      <w:r w:rsidR="003653A2">
        <w:rPr>
          <w:rtl/>
        </w:rPr>
        <w:t>الى</w:t>
      </w:r>
      <w:r w:rsidR="00471D2E">
        <w:rPr>
          <w:rtl/>
        </w:rPr>
        <w:t xml:space="preserve"> رسول اللّه </w:t>
      </w:r>
      <w:r w:rsidRPr="008C6066">
        <w:rPr>
          <w:rStyle w:val="libAlaemChar"/>
          <w:rtl/>
        </w:rPr>
        <w:t>صلى‌الله‌عليه‌وآله‌وسلم</w:t>
      </w:r>
      <w:r w:rsidR="00471D2E">
        <w:rPr>
          <w:rtl/>
        </w:rPr>
        <w:t>فأعلمه بذلک فضمّ ال</w:t>
      </w:r>
      <w:r w:rsidR="003653A2">
        <w:rPr>
          <w:rtl/>
        </w:rPr>
        <w:t>نبيّ</w:t>
      </w:r>
      <w:r w:rsidR="00471D2E">
        <w:rPr>
          <w:rtl/>
        </w:rPr>
        <w:t xml:space="preserve"> </w:t>
      </w:r>
      <w:r w:rsidRPr="008C6066">
        <w:rPr>
          <w:rStyle w:val="libAlaemChar"/>
          <w:rtl/>
        </w:rPr>
        <w:t>صلى‌الله‌عليه‌وآله‌وسلم</w:t>
      </w:r>
      <w:r w:rsidR="00471D2E">
        <w:rPr>
          <w:rtl/>
        </w:rPr>
        <w:t xml:space="preserve">عبد اللّه </w:t>
      </w:r>
      <w:r w:rsidR="00067415">
        <w:rPr>
          <w:rtl/>
        </w:rPr>
        <w:t>اليه</w:t>
      </w:r>
      <w:r w:rsidR="00471D2E">
        <w:rPr>
          <w:rtl/>
        </w:rPr>
        <w:t xml:space="preserve"> و مسح ع</w:t>
      </w:r>
      <w:r w:rsidR="003653A2">
        <w:rPr>
          <w:rtl/>
        </w:rPr>
        <w:t>ل</w:t>
      </w:r>
      <w:r w:rsidR="00FE550C">
        <w:rPr>
          <w:rFonts w:hint="cs"/>
          <w:rtl/>
        </w:rPr>
        <w:t>ى</w:t>
      </w:r>
      <w:r w:rsidR="00471D2E">
        <w:rPr>
          <w:rtl/>
        </w:rPr>
        <w:t xml:space="preserve"> صدره و قال:اللّهم فقّهه </w:t>
      </w:r>
      <w:r w:rsidR="009640A2">
        <w:rPr>
          <w:rtl/>
        </w:rPr>
        <w:t>في</w:t>
      </w:r>
      <w:r w:rsidR="00471D2E">
        <w:rPr>
          <w:rtl/>
        </w:rPr>
        <w:t xml:space="preserve"> الد</w:t>
      </w:r>
      <w:r w:rsidR="00471D2E">
        <w:rPr>
          <w:rFonts w:hint="cs"/>
          <w:rtl/>
        </w:rPr>
        <w:t>ی</w:t>
      </w:r>
      <w:r w:rsidR="00471D2E">
        <w:rPr>
          <w:rFonts w:hint="eastAsia"/>
          <w:rtl/>
        </w:rPr>
        <w:t>ن</w:t>
      </w:r>
      <w:r w:rsidR="00471D2E">
        <w:rPr>
          <w:rtl/>
        </w:rPr>
        <w:t xml:space="preserve"> و انتشر منه،و کان کذلک. فروت منه جم</w:t>
      </w:r>
      <w:r w:rsidR="00471D2E">
        <w:rPr>
          <w:rFonts w:hint="cs"/>
          <w:rtl/>
        </w:rPr>
        <w:t>ی</w:t>
      </w:r>
      <w:r w:rsidR="00471D2E">
        <w:rPr>
          <w:rFonts w:hint="eastAsia"/>
          <w:rtl/>
        </w:rPr>
        <w:t>ع</w:t>
      </w:r>
      <w:r w:rsidR="00471D2E">
        <w:rPr>
          <w:rtl/>
        </w:rPr>
        <w:t xml:space="preserve"> الأمّ</w:t>
      </w:r>
      <w:r w:rsidR="00FE550C">
        <w:rPr>
          <w:rFonts w:hint="cs"/>
          <w:rtl/>
        </w:rPr>
        <w:t>ة</w:t>
      </w:r>
      <w:r w:rsidR="00471D2E">
        <w:rPr>
          <w:rtl/>
        </w:rPr>
        <w:t xml:space="preserve"> و هو </w:t>
      </w:r>
      <w:r w:rsidR="003653A2">
        <w:rPr>
          <w:rtl/>
        </w:rPr>
        <w:t>الذي</w:t>
      </w:r>
      <w:r w:rsidR="00471D2E">
        <w:rPr>
          <w:rtl/>
        </w:rPr>
        <w:t xml:space="preserve"> فعل ل</w:t>
      </w:r>
      <w:r w:rsidR="009640A2">
        <w:rPr>
          <w:rtl/>
        </w:rPr>
        <w:t>أبي</w:t>
      </w:r>
      <w:r w:rsidR="00471D2E">
        <w:rPr>
          <w:rtl/>
        </w:rPr>
        <w:t xml:space="preserve"> </w:t>
      </w:r>
      <w:r w:rsidR="003653A2">
        <w:rPr>
          <w:rtl/>
        </w:rPr>
        <w:t>أي</w:t>
      </w:r>
      <w:r w:rsidR="00471D2E">
        <w:rPr>
          <w:rFonts w:hint="eastAsia"/>
          <w:rtl/>
        </w:rPr>
        <w:t>وب</w:t>
      </w:r>
      <w:r w:rsidR="00471D2E">
        <w:rPr>
          <w:rtl/>
        </w:rPr>
        <w:t xml:space="preserve"> ما فعل أبو </w:t>
      </w:r>
      <w:r w:rsidR="003653A2">
        <w:rPr>
          <w:rtl/>
        </w:rPr>
        <w:t>أي</w:t>
      </w:r>
      <w:r w:rsidR="00471D2E">
        <w:rPr>
          <w:rFonts w:hint="eastAsia"/>
          <w:rtl/>
        </w:rPr>
        <w:t>وب</w:t>
      </w:r>
      <w:r w:rsidR="00471D2E">
        <w:rPr>
          <w:rtl/>
        </w:rPr>
        <w:t xml:space="preserve"> لرسول اللّه </w:t>
      </w:r>
      <w:r w:rsidRPr="008C6066">
        <w:rPr>
          <w:rStyle w:val="libAlaemChar"/>
          <w:rtl/>
        </w:rPr>
        <w:t>صلى‌الله‌عليه‌وآله‌وسلم</w:t>
      </w:r>
      <w:r w:rsidR="00471D2E">
        <w:rPr>
          <w:rtl/>
        </w:rPr>
        <w:t xml:space="preserve">و قد رجع عن </w:t>
      </w:r>
      <w:r w:rsidR="00FC7037">
        <w:rPr>
          <w:rtl/>
        </w:rPr>
        <w:t>معاویة</w:t>
      </w:r>
    </w:p>
    <w:p w:rsidR="009853BF" w:rsidRDefault="003653A2" w:rsidP="003653A2">
      <w:pPr>
        <w:pStyle w:val="libLine"/>
        <w:rPr>
          <w:rtl/>
        </w:rPr>
      </w:pPr>
      <w:r>
        <w:rPr>
          <w:rFonts w:hint="eastAsia"/>
          <w:rtl/>
        </w:rPr>
        <w:t>____________________</w:t>
      </w:r>
    </w:p>
    <w:p w:rsidR="008C6066" w:rsidRDefault="00DE3D9F" w:rsidP="00FE550C">
      <w:pPr>
        <w:pStyle w:val="libFootnote0"/>
        <w:rPr>
          <w:rtl/>
        </w:rPr>
      </w:pPr>
      <w:r>
        <w:rPr>
          <w:rtl/>
        </w:rPr>
        <w:t>(1)</w:t>
      </w:r>
      <w:r w:rsidR="00471D2E">
        <w:rPr>
          <w:rtl/>
        </w:rPr>
        <w:t xml:space="preserve"> ق:</w:t>
      </w:r>
      <w:r w:rsidR="0094408E">
        <w:rPr>
          <w:rtl/>
        </w:rPr>
        <w:t>416</w:t>
      </w:r>
      <w:r w:rsidR="00471D2E">
        <w:rPr>
          <w:rtl/>
        </w:rPr>
        <w:t>/</w:t>
      </w:r>
      <w:r w:rsidR="0094408E">
        <w:rPr>
          <w:rtl/>
        </w:rPr>
        <w:t>87</w:t>
      </w:r>
      <w:r w:rsidR="00471D2E">
        <w:rPr>
          <w:rtl/>
        </w:rPr>
        <w:t>/</w:t>
      </w:r>
      <w:r w:rsidR="0094408E">
        <w:rPr>
          <w:rtl/>
        </w:rPr>
        <w:t>9</w:t>
      </w:r>
      <w:r w:rsidR="00471D2E">
        <w:rPr>
          <w:rtl/>
        </w:rPr>
        <w:t>،ج:</w:t>
      </w:r>
      <w:r w:rsidR="0094408E">
        <w:rPr>
          <w:rtl/>
        </w:rPr>
        <w:t>311</w:t>
      </w:r>
      <w:r w:rsidR="00471D2E">
        <w:rPr>
          <w:rtl/>
        </w:rPr>
        <w:t>/</w:t>
      </w:r>
      <w:r w:rsidR="0094408E">
        <w:rPr>
          <w:rtl/>
        </w:rPr>
        <w:t>39</w:t>
      </w:r>
      <w:r w:rsidR="00471D2E">
        <w:rPr>
          <w:rtl/>
        </w:rPr>
        <w:t>.</w:t>
      </w:r>
    </w:p>
    <w:p w:rsidR="008C6066" w:rsidRDefault="00DE3D9F" w:rsidP="00FE550C">
      <w:pPr>
        <w:pStyle w:val="libFootnote0"/>
        <w:rPr>
          <w:rtl/>
        </w:rPr>
      </w:pPr>
      <w:r>
        <w:rPr>
          <w:rtl/>
        </w:rPr>
        <w:t>(2)</w:t>
      </w:r>
      <w:r w:rsidR="00471D2E">
        <w:rPr>
          <w:rtl/>
        </w:rPr>
        <w:t xml:space="preserve"> ق:کتاب الأخلاق</w:t>
      </w:r>
      <w:r w:rsidR="0094408E">
        <w:rPr>
          <w:rtl/>
        </w:rPr>
        <w:t>69</w:t>
      </w:r>
      <w:r w:rsidR="00471D2E">
        <w:rPr>
          <w:rtl/>
        </w:rPr>
        <w:t>/</w:t>
      </w:r>
      <w:r w:rsidR="0094408E">
        <w:rPr>
          <w:rtl/>
        </w:rPr>
        <w:t>15</w:t>
      </w:r>
      <w:r w:rsidR="00471D2E">
        <w:rPr>
          <w:rtl/>
        </w:rPr>
        <w:t>/،ج:</w:t>
      </w:r>
      <w:r w:rsidR="0094408E">
        <w:rPr>
          <w:rtl/>
        </w:rPr>
        <w:t>183</w:t>
      </w:r>
      <w:r w:rsidR="00471D2E">
        <w:rPr>
          <w:rtl/>
        </w:rPr>
        <w:t>/</w:t>
      </w:r>
      <w:r w:rsidR="0094408E">
        <w:rPr>
          <w:rtl/>
        </w:rPr>
        <w:t>70</w:t>
      </w:r>
      <w:r w:rsidR="00471D2E">
        <w:rPr>
          <w:rtl/>
        </w:rPr>
        <w:t>.</w:t>
      </w:r>
    </w:p>
    <w:p w:rsidR="00035FFC" w:rsidRDefault="00035FFC" w:rsidP="00035FFC">
      <w:pPr>
        <w:pStyle w:val="libNormal"/>
        <w:rPr>
          <w:rtl/>
        </w:rPr>
      </w:pPr>
      <w:r>
        <w:rPr>
          <w:rFonts w:hint="eastAsia"/>
          <w:rtl/>
        </w:rPr>
        <w:br w:type="page"/>
      </w:r>
    </w:p>
    <w:p w:rsidR="008C6066" w:rsidRDefault="00471D2E" w:rsidP="00FE550C">
      <w:pPr>
        <w:pStyle w:val="libNormal0"/>
        <w:rPr>
          <w:rtl/>
        </w:rPr>
      </w:pPr>
      <w:r>
        <w:rPr>
          <w:rFonts w:hint="eastAsia"/>
          <w:rtl/>
        </w:rPr>
        <w:lastRenderedPageBreak/>
        <w:t>محروما</w:t>
      </w:r>
      <w:r>
        <w:rPr>
          <w:rtl/>
        </w:rPr>
        <w:t xml:space="preserve"> </w:t>
      </w:r>
      <w:r w:rsidR="009640A2">
        <w:rPr>
          <w:rtl/>
        </w:rPr>
        <w:t>في</w:t>
      </w:r>
      <w:r>
        <w:rPr>
          <w:rtl/>
        </w:rPr>
        <w:t xml:space="preserve"> قصه </w:t>
      </w:r>
      <w:r w:rsidR="009640A2">
        <w:rPr>
          <w:rtl/>
        </w:rPr>
        <w:t>في</w:t>
      </w:r>
      <w:r>
        <w:rPr>
          <w:rFonts w:hint="eastAsia"/>
          <w:rtl/>
        </w:rPr>
        <w:t>ها</w:t>
      </w:r>
      <w:r>
        <w:rPr>
          <w:rtl/>
        </w:rPr>
        <w:t xml:space="preserve"> بعض الطول و نزل </w:t>
      </w:r>
      <w:r w:rsidR="009640A2">
        <w:rPr>
          <w:rtl/>
        </w:rPr>
        <w:t>في</w:t>
      </w:r>
      <w:r>
        <w:rPr>
          <w:rtl/>
        </w:rPr>
        <w:t xml:space="preserve"> أسفل </w:t>
      </w:r>
      <w:r w:rsidR="002E78B4">
        <w:rPr>
          <w:rtl/>
        </w:rPr>
        <w:t>منزل</w:t>
      </w:r>
      <w:r w:rsidR="00FE550C">
        <w:rPr>
          <w:rFonts w:hint="cs"/>
          <w:rtl/>
        </w:rPr>
        <w:t>ه</w:t>
      </w:r>
      <w:r>
        <w:rPr>
          <w:rtl/>
        </w:rPr>
        <w:t xml:space="preserve"> و نزل أبا </w:t>
      </w:r>
      <w:r w:rsidR="003653A2">
        <w:rPr>
          <w:rtl/>
        </w:rPr>
        <w:t>أي</w:t>
      </w:r>
      <w:r>
        <w:rPr>
          <w:rFonts w:hint="eastAsia"/>
          <w:rtl/>
        </w:rPr>
        <w:t>وب</w:t>
      </w:r>
      <w:r>
        <w:rPr>
          <w:rtl/>
        </w:rPr>
        <w:t xml:space="preserve"> أعلاه و قض</w:t>
      </w:r>
      <w:r>
        <w:rPr>
          <w:rFonts w:hint="cs"/>
          <w:rtl/>
        </w:rPr>
        <w:t>ی</w:t>
      </w:r>
      <w:r>
        <w:rPr>
          <w:rtl/>
        </w:rPr>
        <w:t xml:space="preserve"> عنه د</w:t>
      </w:r>
      <w:r>
        <w:rPr>
          <w:rFonts w:hint="cs"/>
          <w:rtl/>
        </w:rPr>
        <w:t>ی</w:t>
      </w:r>
      <w:r>
        <w:rPr>
          <w:rFonts w:hint="eastAsia"/>
          <w:rtl/>
        </w:rPr>
        <w:t>نه</w:t>
      </w:r>
      <w:r>
        <w:rPr>
          <w:rtl/>
        </w:rPr>
        <w:t xml:space="preserve"> و هو </w:t>
      </w:r>
      <w:r w:rsidR="00067415">
        <w:rPr>
          <w:rtl/>
        </w:rPr>
        <w:t>أربعة</w:t>
      </w:r>
      <w:r>
        <w:rPr>
          <w:rtl/>
        </w:rPr>
        <w:t xml:space="preserve"> و عشرون ألف مثقال و أعطاه منها ل</w:t>
      </w:r>
      <w:r w:rsidR="0022387C">
        <w:rPr>
          <w:rtl/>
        </w:rPr>
        <w:t>خاصّة</w:t>
      </w:r>
      <w:r>
        <w:rPr>
          <w:rtl/>
        </w:rPr>
        <w:t xml:space="preserve"> نفسه و وهبه أثاث المنزل و کان مالا،و هو الفق</w:t>
      </w:r>
      <w:r>
        <w:rPr>
          <w:rFonts w:hint="cs"/>
          <w:rtl/>
        </w:rPr>
        <w:t>ی</w:t>
      </w:r>
      <w:r>
        <w:rPr>
          <w:rFonts w:hint="eastAsia"/>
          <w:rtl/>
        </w:rPr>
        <w:t>ه</w:t>
      </w:r>
      <w:r>
        <w:rPr>
          <w:rtl/>
        </w:rPr>
        <w:t xml:space="preserve"> </w:t>
      </w:r>
      <w:r w:rsidR="003653A2">
        <w:rPr>
          <w:rtl/>
        </w:rPr>
        <w:t>الذي</w:t>
      </w:r>
      <w:r>
        <w:rPr>
          <w:rtl/>
        </w:rPr>
        <w:t xml:space="preserve"> لا </w:t>
      </w:r>
      <w:r>
        <w:rPr>
          <w:rFonts w:hint="cs"/>
          <w:rtl/>
        </w:rPr>
        <w:t>ی</w:t>
      </w:r>
      <w:r>
        <w:rPr>
          <w:rFonts w:hint="eastAsia"/>
          <w:rtl/>
        </w:rPr>
        <w:t>دافع</w:t>
      </w:r>
      <w:r>
        <w:rPr>
          <w:rtl/>
        </w:rPr>
        <w:t xml:space="preserve"> و المصقع </w:t>
      </w:r>
      <w:r w:rsidR="003653A2">
        <w:rPr>
          <w:rtl/>
        </w:rPr>
        <w:t>الذي</w:t>
      </w:r>
      <w:r>
        <w:rPr>
          <w:rtl/>
        </w:rPr>
        <w:t xml:space="preserve"> لا </w:t>
      </w:r>
      <w:r>
        <w:rPr>
          <w:rFonts w:hint="cs"/>
          <w:rtl/>
        </w:rPr>
        <w:t>ی</w:t>
      </w:r>
      <w:r>
        <w:rPr>
          <w:rFonts w:hint="eastAsia"/>
          <w:rtl/>
        </w:rPr>
        <w:t>نازع</w:t>
      </w:r>
      <w:r>
        <w:rPr>
          <w:rtl/>
        </w:rPr>
        <w:t xml:space="preserve"> و قد کان ذهب </w:t>
      </w:r>
      <w:r w:rsidR="00EB4AA5">
        <w:rPr>
          <w:rtl/>
        </w:rPr>
        <w:t>بصر</w:t>
      </w:r>
      <w:r w:rsidR="00FE550C">
        <w:rPr>
          <w:rFonts w:hint="cs"/>
          <w:rtl/>
        </w:rPr>
        <w:t>ه</w:t>
      </w:r>
      <w:r>
        <w:rPr>
          <w:rtl/>
        </w:rPr>
        <w:t xml:space="preserve"> </w:t>
      </w:r>
      <w:r w:rsidR="009640A2">
        <w:rPr>
          <w:rtl/>
        </w:rPr>
        <w:t>في</w:t>
      </w:r>
      <w:r>
        <w:rPr>
          <w:rtl/>
        </w:rPr>
        <w:t xml:space="preserve"> آخر عمره من البک</w:t>
      </w:r>
      <w:r>
        <w:rPr>
          <w:rFonts w:hint="eastAsia"/>
          <w:rtl/>
        </w:rPr>
        <w:t>اء</w:t>
      </w:r>
      <w:r>
        <w:rPr>
          <w:rtl/>
        </w:rPr>
        <w:t xml:space="preserve"> ع</w:t>
      </w:r>
      <w:r w:rsidR="003653A2">
        <w:rPr>
          <w:rtl/>
        </w:rPr>
        <w:t>ل</w:t>
      </w:r>
      <w:r w:rsidR="00FE550C">
        <w:rPr>
          <w:rFonts w:hint="cs"/>
          <w:rtl/>
        </w:rPr>
        <w:t>ى</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،و دون </w:t>
      </w:r>
      <w:r w:rsidR="0022387C">
        <w:rPr>
          <w:rtl/>
        </w:rPr>
        <w:t>نسب</w:t>
      </w:r>
      <w:r w:rsidR="00FE550C">
        <w:rPr>
          <w:rFonts w:hint="cs"/>
          <w:rtl/>
        </w:rPr>
        <w:t>ه</w:t>
      </w:r>
      <w:r>
        <w:rPr>
          <w:rtl/>
        </w:rPr>
        <w:t xml:space="preserve"> فلق الصباح و هو عبد اللّه بن عبّاس بن عبد المطّلب بن هاشم بن عبد مناف،شرک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w:t>
      </w:r>
      <w:r w:rsidR="0022387C">
        <w:rPr>
          <w:rtl/>
        </w:rPr>
        <w:t>نسبة</w:t>
      </w:r>
      <w:r>
        <w:rPr>
          <w:rtl/>
        </w:rPr>
        <w:t xml:space="preserve"> و تأدّب بأدبه،</w:t>
      </w:r>
      <w:r w:rsidR="00067415">
        <w:rPr>
          <w:rtl/>
        </w:rPr>
        <w:t>انتهى</w:t>
      </w:r>
      <w:r>
        <w:rPr>
          <w:rtl/>
        </w:rPr>
        <w:t>.</w:t>
      </w:r>
    </w:p>
    <w:p w:rsidR="008C6066" w:rsidRDefault="00471D2E" w:rsidP="00FE550C">
      <w:pPr>
        <w:pStyle w:val="libNormal"/>
        <w:rPr>
          <w:rtl/>
        </w:rPr>
      </w:pPr>
      <w:r>
        <w:rPr>
          <w:rFonts w:hint="eastAsia"/>
          <w:rtl/>
        </w:rPr>
        <w:t>و</w:t>
      </w:r>
      <w:r>
        <w:rPr>
          <w:rtl/>
        </w:rPr>
        <w:t xml:space="preserve"> قال الش</w:t>
      </w:r>
      <w:r>
        <w:rPr>
          <w:rFonts w:hint="cs"/>
          <w:rtl/>
        </w:rPr>
        <w:t>ی</w:t>
      </w:r>
      <w:r>
        <w:rPr>
          <w:rFonts w:hint="eastAsia"/>
          <w:rtl/>
        </w:rPr>
        <w:t>خ</w:t>
      </w:r>
      <w:r>
        <w:rPr>
          <w:rtl/>
        </w:rPr>
        <w:t xml:space="preserve"> حسن ابن الش</w:t>
      </w:r>
      <w:r w:rsidR="003653A2">
        <w:rPr>
          <w:rtl/>
        </w:rPr>
        <w:t>هي</w:t>
      </w:r>
      <w:r>
        <w:rPr>
          <w:rFonts w:hint="eastAsia"/>
          <w:rtl/>
        </w:rPr>
        <w:t>د</w:t>
      </w:r>
      <w:r>
        <w:rPr>
          <w:rtl/>
        </w:rPr>
        <w:t xml:space="preserve"> ال</w:t>
      </w:r>
      <w:r w:rsidR="00067415">
        <w:rPr>
          <w:rtl/>
        </w:rPr>
        <w:t>ثاني</w:t>
      </w:r>
      <w:r>
        <w:rPr>
          <w:rtl/>
        </w:rPr>
        <w:t xml:space="preserve"> </w:t>
      </w:r>
      <w:r w:rsidR="009640A2">
        <w:rPr>
          <w:rtl/>
        </w:rPr>
        <w:t>في</w:t>
      </w:r>
      <w:r>
        <w:rPr>
          <w:rtl/>
        </w:rPr>
        <w:t>(تحر</w:t>
      </w:r>
      <w:r>
        <w:rPr>
          <w:rFonts w:hint="cs"/>
          <w:rtl/>
        </w:rPr>
        <w:t>ی</w:t>
      </w:r>
      <w:r>
        <w:rPr>
          <w:rFonts w:hint="eastAsia"/>
          <w:rtl/>
        </w:rPr>
        <w:t>ر</w:t>
      </w:r>
      <w:r>
        <w:rPr>
          <w:rtl/>
        </w:rPr>
        <w:t xml:space="preserve"> الط</w:t>
      </w:r>
      <w:r w:rsidR="00424ED1">
        <w:rPr>
          <w:rtl/>
        </w:rPr>
        <w:t>أوسي</w:t>
      </w:r>
      <w:r>
        <w:rPr>
          <w:rtl/>
        </w:rPr>
        <w:t xml:space="preserve">):عبد اللّه بن العباس </w:t>
      </w:r>
      <w:r w:rsidR="008C6066" w:rsidRPr="008C6066">
        <w:rPr>
          <w:rStyle w:val="libAlaemChar"/>
          <w:rtl/>
        </w:rPr>
        <w:t>رضي‌الله‌عنه</w:t>
      </w:r>
      <w:r>
        <w:rPr>
          <w:rtl/>
        </w:rPr>
        <w:t xml:space="preserve">،حاله </w:t>
      </w:r>
      <w:r w:rsidR="009640A2">
        <w:rPr>
          <w:rtl/>
        </w:rPr>
        <w:t>في</w:t>
      </w:r>
      <w:r>
        <w:rPr>
          <w:rtl/>
        </w:rPr>
        <w:t xml:space="preserve"> ال</w:t>
      </w:r>
      <w:r w:rsidR="002C675F">
        <w:rPr>
          <w:rtl/>
        </w:rPr>
        <w:t>محبة</w:t>
      </w:r>
      <w:r>
        <w:rPr>
          <w:rtl/>
        </w:rPr>
        <w:t xml:space="preserve"> و الإخلاص لمولانا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الموالا</w:t>
      </w:r>
      <w:r w:rsidR="00FE550C">
        <w:rPr>
          <w:rFonts w:hint="cs"/>
          <w:rtl/>
        </w:rPr>
        <w:t>ة</w:t>
      </w:r>
      <w:r>
        <w:rPr>
          <w:rtl/>
        </w:rPr>
        <w:t xml:space="preserve"> و النصر</w:t>
      </w:r>
      <w:r w:rsidR="00FE550C">
        <w:rPr>
          <w:rFonts w:hint="cs"/>
          <w:rtl/>
        </w:rPr>
        <w:t>ة</w:t>
      </w:r>
      <w:r>
        <w:rPr>
          <w:rtl/>
        </w:rPr>
        <w:t xml:space="preserve"> له و الذبّ عنه و الخصام </w:t>
      </w:r>
      <w:r w:rsidR="009640A2">
        <w:rPr>
          <w:rtl/>
        </w:rPr>
        <w:t>في</w:t>
      </w:r>
      <w:r>
        <w:rPr>
          <w:rtl/>
        </w:rPr>
        <w:t xml:space="preserve"> رضاه و الموازر</w:t>
      </w:r>
      <w:r w:rsidR="00FE550C">
        <w:rPr>
          <w:rFonts w:hint="cs"/>
          <w:rtl/>
        </w:rPr>
        <w:t>ة</w:t>
      </w:r>
      <w:r>
        <w:rPr>
          <w:rtl/>
        </w:rPr>
        <w:t xml:space="preserve"> ممّا لا </w:t>
      </w:r>
      <w:r w:rsidR="00564FF4">
        <w:rPr>
          <w:rtl/>
        </w:rPr>
        <w:t>شبهة</w:t>
      </w:r>
      <w:r>
        <w:rPr>
          <w:rtl/>
        </w:rPr>
        <w:t xml:space="preserve"> </w:t>
      </w:r>
      <w:r w:rsidR="009640A2">
        <w:rPr>
          <w:rtl/>
        </w:rPr>
        <w:t>في</w:t>
      </w:r>
      <w:r>
        <w:rPr>
          <w:rFonts w:hint="eastAsia"/>
          <w:rtl/>
        </w:rPr>
        <w:t>ه</w:t>
      </w:r>
      <w:r>
        <w:rPr>
          <w:rtl/>
        </w:rPr>
        <w:t xml:space="preserve"> و قد کان </w:t>
      </w:r>
      <w:r>
        <w:rPr>
          <w:rFonts w:hint="cs"/>
          <w:rtl/>
        </w:rPr>
        <w:t>ی</w:t>
      </w:r>
      <w:r>
        <w:rPr>
          <w:rFonts w:hint="eastAsia"/>
          <w:rtl/>
        </w:rPr>
        <w:t>عتمد</w:t>
      </w:r>
      <w:r>
        <w:rPr>
          <w:rtl/>
        </w:rPr>
        <w:t xml:space="preserve"> ذلک مع من </w:t>
      </w:r>
      <w:r>
        <w:rPr>
          <w:rFonts w:hint="cs"/>
          <w:rtl/>
        </w:rPr>
        <w:t>ی</w:t>
      </w:r>
      <w:r>
        <w:rPr>
          <w:rFonts w:hint="eastAsia"/>
          <w:rtl/>
        </w:rPr>
        <w:t>حبّ</w:t>
      </w:r>
      <w:r>
        <w:rPr>
          <w:rtl/>
        </w:rPr>
        <w:t xml:space="preserve"> اعتماده معه ب</w:t>
      </w:r>
      <w:r w:rsidR="00EF2F04">
        <w:rPr>
          <w:rtl/>
        </w:rPr>
        <w:t>عد</w:t>
      </w:r>
      <w:r w:rsidR="00FE550C">
        <w:rPr>
          <w:rFonts w:hint="cs"/>
          <w:rtl/>
        </w:rPr>
        <w:t>ه</w:t>
      </w:r>
      <w:r>
        <w:rPr>
          <w:rtl/>
        </w:rPr>
        <w:t xml:space="preserve"> ع</w:t>
      </w:r>
      <w:r w:rsidR="003653A2">
        <w:rPr>
          <w:rtl/>
        </w:rPr>
        <w:t>ل</w:t>
      </w:r>
      <w:r w:rsidR="00FE550C">
        <w:rPr>
          <w:rFonts w:hint="cs"/>
          <w:rtl/>
        </w:rPr>
        <w:t>ى</w:t>
      </w:r>
      <w:r>
        <w:rPr>
          <w:rtl/>
        </w:rPr>
        <w:t xml:space="preserve"> ما نطق به لسان ال</w:t>
      </w:r>
      <w:r w:rsidR="002D5688">
        <w:rPr>
          <w:rtl/>
        </w:rPr>
        <w:t>سیرة</w:t>
      </w:r>
      <w:r>
        <w:rPr>
          <w:rFonts w:hint="eastAsia"/>
          <w:rtl/>
        </w:rPr>
        <w:t>،و</w:t>
      </w:r>
      <w:r>
        <w:rPr>
          <w:rtl/>
        </w:rPr>
        <w:t xml:space="preserve"> قد رو</w:t>
      </w:r>
      <w:r>
        <w:rPr>
          <w:rFonts w:hint="cs"/>
          <w:rtl/>
        </w:rPr>
        <w:t>ی</w:t>
      </w:r>
      <w:r>
        <w:rPr>
          <w:rtl/>
        </w:rPr>
        <w:t xml:space="preserve"> صاحب الکتاب أخبارا شاذّه ضع</w:t>
      </w:r>
      <w:r>
        <w:rPr>
          <w:rFonts w:hint="cs"/>
          <w:rtl/>
        </w:rPr>
        <w:t>ی</w:t>
      </w:r>
      <w:r>
        <w:rPr>
          <w:rFonts w:hint="eastAsia"/>
          <w:rtl/>
        </w:rPr>
        <w:t>فه</w:t>
      </w:r>
      <w:r>
        <w:rPr>
          <w:rtl/>
        </w:rPr>
        <w:t xml:space="preserve"> تقتض</w:t>
      </w:r>
      <w:r>
        <w:rPr>
          <w:rFonts w:hint="cs"/>
          <w:rtl/>
        </w:rPr>
        <w:t>ی</w:t>
      </w:r>
      <w:r>
        <w:rPr>
          <w:rtl/>
        </w:rPr>
        <w:t xml:space="preserve"> قدحا أو جرحا و مثل الحبر </w:t>
      </w:r>
      <w:r w:rsidRPr="009D640D">
        <w:rPr>
          <w:rStyle w:val="libFootnotenumChar"/>
          <w:rtl/>
        </w:rPr>
        <w:t>(1)</w:t>
      </w:r>
      <w:r w:rsidR="008C6066" w:rsidRPr="008C6066">
        <w:rPr>
          <w:rStyle w:val="libAlaemChar"/>
          <w:rtl/>
        </w:rPr>
        <w:t>رضي‌الله‌عنه</w:t>
      </w:r>
      <w:r>
        <w:rPr>
          <w:rtl/>
        </w:rPr>
        <w:t xml:space="preserve"> موضع أن </w:t>
      </w:r>
      <w:r>
        <w:rPr>
          <w:rFonts w:hint="cs"/>
          <w:rtl/>
        </w:rPr>
        <w:t>ی</w:t>
      </w:r>
      <w:r>
        <w:rPr>
          <w:rFonts w:hint="eastAsia"/>
          <w:rtl/>
        </w:rPr>
        <w:t>حسده</w:t>
      </w:r>
      <w:r>
        <w:rPr>
          <w:rtl/>
        </w:rPr>
        <w:t xml:space="preserve"> الناس و </w:t>
      </w:r>
      <w:r>
        <w:rPr>
          <w:rFonts w:hint="cs"/>
          <w:rtl/>
        </w:rPr>
        <w:t>ی</w:t>
      </w:r>
      <w:r>
        <w:rPr>
          <w:rFonts w:hint="eastAsia"/>
          <w:rtl/>
        </w:rPr>
        <w:t>نافسوه</w:t>
      </w:r>
      <w:r>
        <w:rPr>
          <w:rtl/>
        </w:rPr>
        <w:t xml:space="preserve"> و </w:t>
      </w:r>
      <w:r>
        <w:rPr>
          <w:rFonts w:hint="cs"/>
          <w:rtl/>
        </w:rPr>
        <w:t>ی</w:t>
      </w:r>
      <w:r>
        <w:rPr>
          <w:rFonts w:hint="eastAsia"/>
          <w:rtl/>
        </w:rPr>
        <w:t>قولوا</w:t>
      </w:r>
      <w:r>
        <w:rPr>
          <w:rtl/>
        </w:rPr>
        <w:t xml:space="preserve"> </w:t>
      </w:r>
      <w:r w:rsidR="009640A2">
        <w:rPr>
          <w:rtl/>
        </w:rPr>
        <w:t>في</w:t>
      </w:r>
      <w:r>
        <w:rPr>
          <w:rFonts w:hint="eastAsia"/>
          <w:rtl/>
        </w:rPr>
        <w:t>ه</w:t>
      </w:r>
      <w:r>
        <w:rPr>
          <w:rtl/>
        </w:rPr>
        <w:t xml:space="preserve"> و </w:t>
      </w:r>
      <w:r>
        <w:rPr>
          <w:rFonts w:hint="cs"/>
          <w:rtl/>
        </w:rPr>
        <w:t>ی</w:t>
      </w:r>
      <w:r>
        <w:rPr>
          <w:rFonts w:hint="eastAsia"/>
          <w:rtl/>
        </w:rPr>
        <w:t>باهتوه</w:t>
      </w:r>
      <w:r>
        <w:rPr>
          <w:rtl/>
        </w:rPr>
        <w:t>.</w:t>
      </w:r>
    </w:p>
    <w:tbl>
      <w:tblPr>
        <w:tblStyle w:val="TableGrid"/>
        <w:bidiVisual/>
        <w:tblW w:w="4562" w:type="pct"/>
        <w:tblInd w:w="384" w:type="dxa"/>
        <w:tblLook w:val="01E0"/>
      </w:tblPr>
      <w:tblGrid>
        <w:gridCol w:w="3541"/>
        <w:gridCol w:w="272"/>
        <w:gridCol w:w="3497"/>
      </w:tblGrid>
      <w:tr w:rsidR="00FE550C" w:rsidTr="00363683">
        <w:trPr>
          <w:trHeight w:val="350"/>
        </w:trPr>
        <w:tc>
          <w:tcPr>
            <w:tcW w:w="3920" w:type="dxa"/>
            <w:shd w:val="clear" w:color="auto" w:fill="auto"/>
          </w:tcPr>
          <w:p w:rsidR="00FE550C" w:rsidRDefault="00FE550C" w:rsidP="00363683">
            <w:pPr>
              <w:pStyle w:val="libPoem"/>
            </w:pPr>
            <w:r>
              <w:rPr>
                <w:rFonts w:hint="eastAsia"/>
                <w:rtl/>
              </w:rPr>
              <w:t>حسدوا</w:t>
            </w:r>
            <w:r>
              <w:rPr>
                <w:rtl/>
              </w:rPr>
              <w:t xml:space="preserve"> الفت</w:t>
            </w:r>
            <w:r>
              <w:rPr>
                <w:rFonts w:hint="cs"/>
                <w:rtl/>
              </w:rPr>
              <w:t>ی</w:t>
            </w:r>
            <w:r>
              <w:rPr>
                <w:rtl/>
              </w:rPr>
              <w:t xml:space="preserve"> إذ لم </w:t>
            </w:r>
            <w:r>
              <w:rPr>
                <w:rFonts w:hint="cs"/>
                <w:rtl/>
              </w:rPr>
              <w:t>ی</w:t>
            </w:r>
            <w:r>
              <w:rPr>
                <w:rFonts w:hint="eastAsia"/>
                <w:rtl/>
              </w:rPr>
              <w:t>نالوا</w:t>
            </w:r>
            <w:r>
              <w:rPr>
                <w:rtl/>
              </w:rPr>
              <w:t xml:space="preserve"> فضله</w:t>
            </w:r>
            <w:r w:rsidRPr="00725071">
              <w:rPr>
                <w:rStyle w:val="libPoemTiniChar0"/>
                <w:rtl/>
              </w:rPr>
              <w:br/>
              <w:t> </w:t>
            </w:r>
          </w:p>
        </w:tc>
        <w:tc>
          <w:tcPr>
            <w:tcW w:w="279" w:type="dxa"/>
            <w:shd w:val="clear" w:color="auto" w:fill="auto"/>
          </w:tcPr>
          <w:p w:rsidR="00FE550C" w:rsidRDefault="00FE550C" w:rsidP="00363683">
            <w:pPr>
              <w:pStyle w:val="libPoem"/>
              <w:rPr>
                <w:rtl/>
              </w:rPr>
            </w:pPr>
          </w:p>
        </w:tc>
        <w:tc>
          <w:tcPr>
            <w:tcW w:w="3881" w:type="dxa"/>
            <w:shd w:val="clear" w:color="auto" w:fill="auto"/>
          </w:tcPr>
          <w:p w:rsidR="00FE550C" w:rsidRDefault="00FE550C" w:rsidP="00363683">
            <w:pPr>
              <w:pStyle w:val="libPoem"/>
            </w:pPr>
            <w:r>
              <w:rPr>
                <w:rFonts w:hint="eastAsia"/>
                <w:rtl/>
              </w:rPr>
              <w:t>فالنّاس</w:t>
            </w:r>
            <w:r>
              <w:rPr>
                <w:rtl/>
              </w:rPr>
              <w:t xml:space="preserve"> أعداء له و خصوم</w:t>
            </w:r>
            <w:r w:rsidRPr="00725071">
              <w:rPr>
                <w:rStyle w:val="libPoemTiniChar0"/>
                <w:rtl/>
              </w:rPr>
              <w:br/>
              <w:t> </w:t>
            </w:r>
          </w:p>
        </w:tc>
      </w:tr>
      <w:tr w:rsidR="00FE550C" w:rsidTr="00363683">
        <w:trPr>
          <w:trHeight w:val="350"/>
        </w:trPr>
        <w:tc>
          <w:tcPr>
            <w:tcW w:w="3920" w:type="dxa"/>
          </w:tcPr>
          <w:p w:rsidR="00FE550C" w:rsidRDefault="00FE550C" w:rsidP="00363683">
            <w:pPr>
              <w:pStyle w:val="libPoem"/>
            </w:pPr>
            <w:r>
              <w:rPr>
                <w:rFonts w:hint="eastAsia"/>
                <w:rtl/>
              </w:rPr>
              <w:t>کضرائر</w:t>
            </w:r>
            <w:r>
              <w:rPr>
                <w:rtl/>
              </w:rPr>
              <w:t xml:space="preserve"> الحسناء قلن لوجهها</w:t>
            </w:r>
            <w:r w:rsidRPr="00725071">
              <w:rPr>
                <w:rStyle w:val="libPoemTiniChar0"/>
                <w:rtl/>
              </w:rPr>
              <w:br/>
              <w:t> </w:t>
            </w:r>
          </w:p>
        </w:tc>
        <w:tc>
          <w:tcPr>
            <w:tcW w:w="279" w:type="dxa"/>
          </w:tcPr>
          <w:p w:rsidR="00FE550C" w:rsidRDefault="00FE550C" w:rsidP="00363683">
            <w:pPr>
              <w:pStyle w:val="libPoem"/>
              <w:rPr>
                <w:rtl/>
              </w:rPr>
            </w:pPr>
          </w:p>
        </w:tc>
        <w:tc>
          <w:tcPr>
            <w:tcW w:w="3881" w:type="dxa"/>
          </w:tcPr>
          <w:p w:rsidR="00FE550C" w:rsidRDefault="00FE550C" w:rsidP="00363683">
            <w:pPr>
              <w:pStyle w:val="libPoem"/>
            </w:pPr>
            <w:r>
              <w:rPr>
                <w:rFonts w:hint="eastAsia"/>
                <w:rtl/>
              </w:rPr>
              <w:t>حسدا</w:t>
            </w:r>
            <w:r>
              <w:rPr>
                <w:rtl/>
              </w:rPr>
              <w:t xml:space="preserve"> و </w:t>
            </w:r>
            <w:r w:rsidR="00725496">
              <w:rPr>
                <w:rtl/>
              </w:rPr>
              <w:t>بغي</w:t>
            </w:r>
            <w:r>
              <w:rPr>
                <w:rFonts w:hint="eastAsia"/>
                <w:rtl/>
              </w:rPr>
              <w:t>ا</w:t>
            </w:r>
            <w:r>
              <w:rPr>
                <w:rtl/>
              </w:rPr>
              <w:t xml:space="preserve"> انّه لدم</w:t>
            </w:r>
            <w:r>
              <w:rPr>
                <w:rFonts w:hint="cs"/>
                <w:rtl/>
              </w:rPr>
              <w:t>ی</w:t>
            </w:r>
            <w:r>
              <w:rPr>
                <w:rFonts w:hint="eastAsia"/>
                <w:rtl/>
              </w:rPr>
              <w:t>م</w:t>
            </w:r>
            <w:r w:rsidRPr="00725071">
              <w:rPr>
                <w:rStyle w:val="libPoemTiniChar0"/>
                <w:rtl/>
              </w:rPr>
              <w:br/>
              <w:t> </w:t>
            </w:r>
          </w:p>
        </w:tc>
      </w:tr>
    </w:tbl>
    <w:p w:rsidR="008C6066" w:rsidRDefault="00471D2E" w:rsidP="00FE550C">
      <w:pPr>
        <w:pStyle w:val="libNormal"/>
        <w:rPr>
          <w:rtl/>
        </w:rPr>
      </w:pPr>
      <w:r>
        <w:rPr>
          <w:rFonts w:hint="eastAsia"/>
          <w:rtl/>
        </w:rPr>
        <w:t>و</w:t>
      </w:r>
      <w:r>
        <w:rPr>
          <w:rtl/>
        </w:rPr>
        <w:t xml:space="preserve"> لو اعتبر القائل حال الناس </w:t>
      </w:r>
      <w:r w:rsidR="00EF2F04">
        <w:rPr>
          <w:rtl/>
        </w:rPr>
        <w:t>کافة</w:t>
      </w:r>
      <w:r>
        <w:rPr>
          <w:rtl/>
        </w:rPr>
        <w:t xml:space="preserve"> ر</w:t>
      </w:r>
      <w:r w:rsidR="003653A2">
        <w:rPr>
          <w:rtl/>
        </w:rPr>
        <w:t>أي</w:t>
      </w:r>
      <w:r>
        <w:rPr>
          <w:rtl/>
        </w:rPr>
        <w:t xml:space="preserve"> أن </w:t>
      </w:r>
      <w:r w:rsidR="003653A2">
        <w:rPr>
          <w:rtl/>
        </w:rPr>
        <w:t>لي</w:t>
      </w:r>
      <w:r>
        <w:rPr>
          <w:rFonts w:hint="eastAsia"/>
          <w:rtl/>
        </w:rPr>
        <w:t>س</w:t>
      </w:r>
      <w:r>
        <w:rPr>
          <w:rtl/>
        </w:rPr>
        <w:t xml:space="preserve"> أحد منهم خ</w:t>
      </w:r>
      <w:r w:rsidR="003653A2">
        <w:rPr>
          <w:rtl/>
        </w:rPr>
        <w:t>الى</w:t>
      </w:r>
      <w:r>
        <w:rPr>
          <w:rFonts w:hint="eastAsia"/>
          <w:rtl/>
        </w:rPr>
        <w:t>ا</w:t>
      </w:r>
      <w:r>
        <w:rPr>
          <w:rtl/>
        </w:rPr>
        <w:t xml:space="preserve"> من متعرّض له أو قائل </w:t>
      </w:r>
      <w:r w:rsidR="009640A2">
        <w:rPr>
          <w:rtl/>
        </w:rPr>
        <w:t>في</w:t>
      </w:r>
      <w:r>
        <w:rPr>
          <w:rFonts w:hint="eastAsia"/>
          <w:rtl/>
        </w:rPr>
        <w:t>ه</w:t>
      </w:r>
      <w:r>
        <w:rPr>
          <w:rtl/>
        </w:rPr>
        <w:t xml:space="preserve"> امّا مباهتا أو غ</w:t>
      </w:r>
      <w:r>
        <w:rPr>
          <w:rFonts w:hint="cs"/>
          <w:rtl/>
        </w:rPr>
        <w:t>ی</w:t>
      </w:r>
      <w:r>
        <w:rPr>
          <w:rFonts w:hint="eastAsia"/>
          <w:rtl/>
        </w:rPr>
        <w:t>ر</w:t>
      </w:r>
      <w:r>
        <w:rPr>
          <w:rtl/>
        </w:rPr>
        <w:t xml:space="preserve"> مباهت و معلوم انّ ذلک غ</w:t>
      </w:r>
      <w:r>
        <w:rPr>
          <w:rFonts w:hint="cs"/>
          <w:rtl/>
        </w:rPr>
        <w:t>ی</w:t>
      </w:r>
      <w:r>
        <w:rPr>
          <w:rFonts w:hint="eastAsia"/>
          <w:rtl/>
        </w:rPr>
        <w:t>ر</w:t>
      </w:r>
      <w:r>
        <w:rPr>
          <w:rtl/>
        </w:rPr>
        <w:t xml:space="preserve"> جار ع</w:t>
      </w:r>
      <w:r w:rsidR="003653A2">
        <w:rPr>
          <w:rtl/>
        </w:rPr>
        <w:t>ل</w:t>
      </w:r>
      <w:r w:rsidR="00FE550C">
        <w:rPr>
          <w:rFonts w:hint="cs"/>
          <w:rtl/>
        </w:rPr>
        <w:t>ى</w:t>
      </w:r>
      <w:r>
        <w:rPr>
          <w:rtl/>
        </w:rPr>
        <w:t xml:space="preserve"> قانون ال</w:t>
      </w:r>
      <w:r w:rsidR="00BE3B8B">
        <w:rPr>
          <w:rtl/>
        </w:rPr>
        <w:t>صحّة</w:t>
      </w:r>
      <w:r>
        <w:rPr>
          <w:rtl/>
        </w:rPr>
        <w:t xml:space="preserve"> و نمط السّداد </w:t>
      </w:r>
      <w:r w:rsidR="009640A2">
        <w:rPr>
          <w:rtl/>
        </w:rPr>
        <w:t>في</w:t>
      </w:r>
      <w:r>
        <w:rPr>
          <w:rFonts w:hint="eastAsia"/>
          <w:rtl/>
        </w:rPr>
        <w:t>هم</w:t>
      </w:r>
      <w:r>
        <w:rPr>
          <w:rtl/>
        </w:rPr>
        <w:t xml:space="preserve"> فلا </w:t>
      </w:r>
      <w:r w:rsidR="00564FF4">
        <w:rPr>
          <w:rtl/>
        </w:rPr>
        <w:t>شبهة</w:t>
      </w:r>
      <w:r>
        <w:rPr>
          <w:rtl/>
        </w:rPr>
        <w:t xml:space="preserve"> </w:t>
      </w:r>
      <w:r w:rsidR="009640A2">
        <w:rPr>
          <w:rtl/>
        </w:rPr>
        <w:t>في</w:t>
      </w:r>
      <w:r>
        <w:rPr>
          <w:rtl/>
        </w:rPr>
        <w:t xml:space="preserve"> نزاهته و برائته.</w:t>
      </w:r>
    </w:p>
    <w:tbl>
      <w:tblPr>
        <w:tblStyle w:val="TableGrid"/>
        <w:bidiVisual/>
        <w:tblW w:w="4562" w:type="pct"/>
        <w:tblInd w:w="384" w:type="dxa"/>
        <w:tblLook w:val="01E0"/>
      </w:tblPr>
      <w:tblGrid>
        <w:gridCol w:w="3544"/>
        <w:gridCol w:w="272"/>
        <w:gridCol w:w="3494"/>
      </w:tblGrid>
      <w:tr w:rsidR="00FE550C" w:rsidTr="00363683">
        <w:trPr>
          <w:trHeight w:val="350"/>
        </w:trPr>
        <w:tc>
          <w:tcPr>
            <w:tcW w:w="3920" w:type="dxa"/>
            <w:shd w:val="clear" w:color="auto" w:fill="auto"/>
          </w:tcPr>
          <w:p w:rsidR="00FE550C" w:rsidRDefault="00FE550C" w:rsidP="00363683">
            <w:pPr>
              <w:pStyle w:val="libPoem"/>
            </w:pPr>
            <w:r>
              <w:rPr>
                <w:rFonts w:hint="eastAsia"/>
                <w:rtl/>
              </w:rPr>
              <w:t>و</w:t>
            </w:r>
            <w:r>
              <w:rPr>
                <w:rtl/>
              </w:rPr>
              <w:t xml:space="preserve"> ما زلت استصفي لک الودّ أبتغ</w:t>
            </w:r>
            <w:r>
              <w:rPr>
                <w:rFonts w:hint="cs"/>
                <w:rtl/>
              </w:rPr>
              <w:t>ي</w:t>
            </w:r>
            <w:r w:rsidRPr="00725071">
              <w:rPr>
                <w:rStyle w:val="libPoemTiniChar0"/>
                <w:rtl/>
              </w:rPr>
              <w:br/>
              <w:t> </w:t>
            </w:r>
          </w:p>
        </w:tc>
        <w:tc>
          <w:tcPr>
            <w:tcW w:w="279" w:type="dxa"/>
            <w:shd w:val="clear" w:color="auto" w:fill="auto"/>
          </w:tcPr>
          <w:p w:rsidR="00FE550C" w:rsidRDefault="00FE550C" w:rsidP="00363683">
            <w:pPr>
              <w:pStyle w:val="libPoem"/>
              <w:rPr>
                <w:rtl/>
              </w:rPr>
            </w:pPr>
          </w:p>
        </w:tc>
        <w:tc>
          <w:tcPr>
            <w:tcW w:w="3881" w:type="dxa"/>
            <w:shd w:val="clear" w:color="auto" w:fill="auto"/>
          </w:tcPr>
          <w:p w:rsidR="00FE550C" w:rsidRDefault="00FE550C" w:rsidP="00363683">
            <w:pPr>
              <w:pStyle w:val="libPoem"/>
            </w:pPr>
            <w:r>
              <w:rPr>
                <w:rFonts w:hint="eastAsia"/>
                <w:rtl/>
              </w:rPr>
              <w:t>محاسن</w:t>
            </w:r>
            <w:r>
              <w:rPr>
                <w:rFonts w:hint="cs"/>
                <w:rtl/>
              </w:rPr>
              <w:t>ه</w:t>
            </w:r>
            <w:r>
              <w:rPr>
                <w:rtl/>
              </w:rPr>
              <w:t xml:space="preserve"> حتّ</w:t>
            </w:r>
            <w:r>
              <w:rPr>
                <w:rFonts w:hint="cs"/>
                <w:rtl/>
              </w:rPr>
              <w:t>ی</w:t>
            </w:r>
            <w:r>
              <w:rPr>
                <w:rtl/>
              </w:rPr>
              <w:t xml:space="preserve"> کانّي مجرم</w:t>
            </w:r>
            <w:r w:rsidRPr="00725071">
              <w:rPr>
                <w:rStyle w:val="libPoemTiniChar0"/>
                <w:rtl/>
              </w:rPr>
              <w:br/>
              <w:t> </w:t>
            </w:r>
          </w:p>
        </w:tc>
      </w:tr>
      <w:tr w:rsidR="00FE550C" w:rsidTr="00363683">
        <w:trPr>
          <w:trHeight w:val="350"/>
        </w:trPr>
        <w:tc>
          <w:tcPr>
            <w:tcW w:w="3920" w:type="dxa"/>
          </w:tcPr>
          <w:p w:rsidR="00FE550C" w:rsidRDefault="00FE550C" w:rsidP="00363683">
            <w:pPr>
              <w:pStyle w:val="libPoem"/>
            </w:pPr>
            <w:r>
              <w:rPr>
                <w:rFonts w:hint="eastAsia"/>
                <w:rtl/>
              </w:rPr>
              <w:t>لأسلم</w:t>
            </w:r>
            <w:r>
              <w:rPr>
                <w:rtl/>
              </w:rPr>
              <w:t xml:space="preserve"> من قول الوشاة و تسلمي</w:t>
            </w:r>
            <w:r w:rsidRPr="00725071">
              <w:rPr>
                <w:rStyle w:val="libPoemTiniChar0"/>
                <w:rtl/>
              </w:rPr>
              <w:br/>
              <w:t> </w:t>
            </w:r>
          </w:p>
        </w:tc>
        <w:tc>
          <w:tcPr>
            <w:tcW w:w="279" w:type="dxa"/>
          </w:tcPr>
          <w:p w:rsidR="00FE550C" w:rsidRDefault="00FE550C" w:rsidP="00363683">
            <w:pPr>
              <w:pStyle w:val="libPoem"/>
              <w:rPr>
                <w:rtl/>
              </w:rPr>
            </w:pPr>
          </w:p>
        </w:tc>
        <w:tc>
          <w:tcPr>
            <w:tcW w:w="3881" w:type="dxa"/>
          </w:tcPr>
          <w:p w:rsidR="00FE550C" w:rsidRDefault="00FE550C" w:rsidP="00363683">
            <w:pPr>
              <w:pStyle w:val="libPoem"/>
            </w:pPr>
            <w:r>
              <w:rPr>
                <w:rFonts w:hint="eastAsia"/>
                <w:rtl/>
              </w:rPr>
              <w:t>سلمت</w:t>
            </w:r>
            <w:r>
              <w:rPr>
                <w:rtl/>
              </w:rPr>
              <w:t xml:space="preserve"> و هل حيّ من الناس </w:t>
            </w:r>
            <w:r>
              <w:rPr>
                <w:rFonts w:hint="cs"/>
                <w:rtl/>
              </w:rPr>
              <w:t>ی</w:t>
            </w:r>
            <w:r>
              <w:rPr>
                <w:rFonts w:hint="eastAsia"/>
                <w:rtl/>
              </w:rPr>
              <w:t>سلم</w:t>
            </w:r>
            <w:r w:rsidRPr="00725071">
              <w:rPr>
                <w:rStyle w:val="libPoemTiniChar0"/>
                <w:rtl/>
              </w:rPr>
              <w:br/>
              <w:t> </w:t>
            </w:r>
          </w:p>
        </w:tc>
      </w:tr>
    </w:tbl>
    <w:p w:rsidR="008C6066" w:rsidRDefault="00471D2E" w:rsidP="00471D2E">
      <w:pPr>
        <w:pStyle w:val="libNormal"/>
        <w:rPr>
          <w:rtl/>
        </w:rPr>
      </w:pPr>
      <w:r>
        <w:rPr>
          <w:rFonts w:hint="eastAsia"/>
          <w:rtl/>
        </w:rPr>
        <w:t>ثمّ</w:t>
      </w:r>
      <w:r>
        <w:rPr>
          <w:rtl/>
        </w:rPr>
        <w:t xml:space="preserve"> أجاب عمّا ورد </w:t>
      </w:r>
      <w:r w:rsidR="009640A2">
        <w:rPr>
          <w:rtl/>
        </w:rPr>
        <w:t>في</w:t>
      </w:r>
      <w:r>
        <w:rPr>
          <w:rtl/>
        </w:rPr>
        <w:t xml:space="preserve"> </w:t>
      </w:r>
      <w:r w:rsidR="00800CD3">
        <w:rPr>
          <w:rtl/>
        </w:rPr>
        <w:t>ذمّة</w:t>
      </w:r>
      <w:r>
        <w:rPr>
          <w:rtl/>
        </w:rPr>
        <w:t xml:space="preserve"> و حاصله </w:t>
      </w:r>
      <w:r>
        <w:rPr>
          <w:rFonts w:hint="cs"/>
          <w:rtl/>
        </w:rPr>
        <w:t>ی</w:t>
      </w:r>
      <w:r>
        <w:rPr>
          <w:rFonts w:hint="eastAsia"/>
          <w:rtl/>
        </w:rPr>
        <w:t>رجع</w:t>
      </w:r>
      <w:r>
        <w:rPr>
          <w:rtl/>
        </w:rPr>
        <w:t xml:space="preserve"> </w:t>
      </w:r>
      <w:r w:rsidR="003653A2">
        <w:rPr>
          <w:rtl/>
        </w:rPr>
        <w:t>الى</w:t>
      </w:r>
      <w:r>
        <w:rPr>
          <w:rtl/>
        </w:rPr>
        <w:t xml:space="preserve"> ضعف السّند </w:t>
      </w:r>
      <w:r w:rsidR="009640A2">
        <w:rPr>
          <w:rtl/>
        </w:rPr>
        <w:t>في</w:t>
      </w:r>
      <w:r>
        <w:rPr>
          <w:rFonts w:hint="eastAsia"/>
          <w:rtl/>
        </w:rPr>
        <w:t>ها،</w:t>
      </w:r>
      <w:r w:rsidR="00067415">
        <w:rPr>
          <w:rFonts w:hint="eastAsia"/>
          <w:rtl/>
        </w:rPr>
        <w:t>انتهى</w:t>
      </w:r>
      <w:r>
        <w:rPr>
          <w:rtl/>
        </w:rPr>
        <w:t>.</w:t>
      </w:r>
    </w:p>
    <w:p w:rsidR="008C6066" w:rsidRDefault="00471D2E" w:rsidP="00471D2E">
      <w:pPr>
        <w:pStyle w:val="libNormal"/>
        <w:rPr>
          <w:rtl/>
        </w:rPr>
      </w:pPr>
      <w:r>
        <w:rPr>
          <w:rFonts w:hint="eastAsia"/>
          <w:rtl/>
        </w:rPr>
        <w:t>و</w:t>
      </w:r>
      <w:r>
        <w:rPr>
          <w:rtl/>
        </w:rPr>
        <w:t xml:space="preserve"> قال ال</w:t>
      </w:r>
      <w:r w:rsidR="002E78B4">
        <w:rPr>
          <w:rtl/>
        </w:rPr>
        <w:t>علاّمة</w:t>
      </w:r>
      <w:r>
        <w:rPr>
          <w:rtl/>
        </w:rPr>
        <w:t xml:space="preserve"> </w:t>
      </w:r>
      <w:r w:rsidR="008C6066" w:rsidRPr="008C6066">
        <w:rPr>
          <w:rStyle w:val="libAlaemChar"/>
          <w:rtl/>
        </w:rPr>
        <w:t>رحمه‌الله</w:t>
      </w:r>
      <w:r>
        <w:rPr>
          <w:rtl/>
        </w:rPr>
        <w:t xml:space="preserve"> </w:t>
      </w:r>
      <w:r w:rsidR="009640A2">
        <w:rPr>
          <w:rtl/>
        </w:rPr>
        <w:t>في</w:t>
      </w:r>
      <w:r>
        <w:rPr>
          <w:rtl/>
        </w:rPr>
        <w:t>(ال</w:t>
      </w:r>
      <w:r w:rsidR="00EF2F04">
        <w:rPr>
          <w:rtl/>
        </w:rPr>
        <w:t>خلاصة</w:t>
      </w:r>
      <w:r>
        <w:rPr>
          <w:rtl/>
        </w:rPr>
        <w:t xml:space="preserve">):عبد اللّه بن العباس </w:t>
      </w:r>
      <w:r w:rsidR="008C6066" w:rsidRPr="008C6066">
        <w:rPr>
          <w:rStyle w:val="libAlaemChar"/>
          <w:rtl/>
        </w:rPr>
        <w:t>رحمه‌الله</w:t>
      </w:r>
      <w:r>
        <w:rPr>
          <w:rtl/>
        </w:rPr>
        <w:t xml:space="preserve"> من أصحاب رسول</w:t>
      </w:r>
    </w:p>
    <w:p w:rsidR="009853BF" w:rsidRDefault="003653A2" w:rsidP="003653A2">
      <w:pPr>
        <w:pStyle w:val="libLine"/>
        <w:rPr>
          <w:rtl/>
        </w:rPr>
      </w:pPr>
      <w:r>
        <w:rPr>
          <w:rFonts w:hint="eastAsia"/>
          <w:rtl/>
        </w:rPr>
        <w:t>____________________</w:t>
      </w:r>
    </w:p>
    <w:p w:rsidR="008C6066" w:rsidRDefault="00DE3D9F" w:rsidP="00FE550C">
      <w:pPr>
        <w:pStyle w:val="libFootnote0"/>
        <w:rPr>
          <w:rtl/>
        </w:rPr>
      </w:pPr>
      <w:r>
        <w:rPr>
          <w:rtl/>
        </w:rPr>
        <w:t>(1)</w:t>
      </w:r>
      <w:r w:rsidR="00471D2E">
        <w:rPr>
          <w:rtl/>
        </w:rPr>
        <w:t xml:space="preserve"> </w:t>
      </w:r>
      <w:r w:rsidR="003653A2">
        <w:rPr>
          <w:rtl/>
        </w:rPr>
        <w:t>أي</w:t>
      </w:r>
      <w:r w:rsidR="00471D2E">
        <w:rPr>
          <w:rtl/>
        </w:rPr>
        <w:t xml:space="preserve"> ابن عبّاس و کان </w:t>
      </w:r>
      <w:r w:rsidR="00471D2E">
        <w:rPr>
          <w:rFonts w:hint="cs"/>
          <w:rtl/>
        </w:rPr>
        <w:t>ی</w:t>
      </w:r>
      <w:r w:rsidR="0022387C">
        <w:rPr>
          <w:rFonts w:hint="eastAsia"/>
          <w:rtl/>
        </w:rPr>
        <w:t>سمّ</w:t>
      </w:r>
      <w:r w:rsidR="00FE550C">
        <w:rPr>
          <w:rFonts w:hint="cs"/>
          <w:rtl/>
        </w:rPr>
        <w:t>ى</w:t>
      </w:r>
      <w:r w:rsidR="00471D2E">
        <w:rPr>
          <w:rtl/>
        </w:rPr>
        <w:t xml:space="preserve"> البحر و الحبر لسع</w:t>
      </w:r>
      <w:r w:rsidR="00FE550C">
        <w:rPr>
          <w:rFonts w:hint="cs"/>
          <w:rtl/>
        </w:rPr>
        <w:t>ة</w:t>
      </w:r>
      <w:r w:rsidR="00471D2E">
        <w:rPr>
          <w:rtl/>
        </w:rPr>
        <w:t xml:space="preserve"> علمه.</w:t>
      </w:r>
    </w:p>
    <w:p w:rsidR="00035FFC" w:rsidRDefault="00035FFC" w:rsidP="00035FFC">
      <w:pPr>
        <w:pStyle w:val="libNormal"/>
        <w:rPr>
          <w:rtl/>
        </w:rPr>
      </w:pPr>
      <w:r>
        <w:rPr>
          <w:rFonts w:hint="eastAsia"/>
          <w:rtl/>
        </w:rPr>
        <w:br w:type="page"/>
      </w:r>
    </w:p>
    <w:p w:rsidR="008C6066" w:rsidRDefault="00471D2E" w:rsidP="00FE550C">
      <w:pPr>
        <w:pStyle w:val="libNormal0"/>
        <w:rPr>
          <w:rtl/>
        </w:rPr>
      </w:pPr>
      <w:r>
        <w:rPr>
          <w:rFonts w:hint="eastAsia"/>
          <w:rtl/>
        </w:rPr>
        <w:lastRenderedPageBreak/>
        <w:t>اللّه</w:t>
      </w:r>
      <w:r>
        <w:rPr>
          <w:rtl/>
        </w:rPr>
        <w:t xml:space="preserve"> </w:t>
      </w:r>
      <w:r w:rsidR="008C6066" w:rsidRPr="008C6066">
        <w:rPr>
          <w:rStyle w:val="libAlaemChar"/>
          <w:rtl/>
        </w:rPr>
        <w:t>صلى‌الله‌عليه‌وآله‌وسلم</w:t>
      </w:r>
      <w:r>
        <w:rPr>
          <w:rtl/>
        </w:rPr>
        <w:t>،کان محبّا ل</w:t>
      </w:r>
      <w:r w:rsidR="009640A2">
        <w:rPr>
          <w:rtl/>
        </w:rPr>
        <w:t>عليّ</w:t>
      </w:r>
      <w:r>
        <w:rPr>
          <w:rtl/>
        </w:rPr>
        <w:t xml:space="preserve"> </w:t>
      </w:r>
      <w:r w:rsidR="008C6066" w:rsidRPr="008C6066">
        <w:rPr>
          <w:rStyle w:val="libAlaemChar"/>
          <w:rtl/>
        </w:rPr>
        <w:t>عليه‌السلام</w:t>
      </w:r>
      <w:r>
        <w:rPr>
          <w:rtl/>
        </w:rPr>
        <w:t xml:space="preserve"> و تلم</w:t>
      </w:r>
      <w:r>
        <w:rPr>
          <w:rFonts w:hint="cs"/>
          <w:rtl/>
        </w:rPr>
        <w:t>ی</w:t>
      </w:r>
      <w:r>
        <w:rPr>
          <w:rFonts w:hint="eastAsia"/>
          <w:rtl/>
        </w:rPr>
        <w:t>ذه،حاله</w:t>
      </w:r>
      <w:r>
        <w:rPr>
          <w:rtl/>
        </w:rPr>
        <w:t xml:space="preserve"> </w:t>
      </w:r>
      <w:r w:rsidR="009640A2">
        <w:rPr>
          <w:rtl/>
        </w:rPr>
        <w:t>في</w:t>
      </w:r>
      <w:r>
        <w:rPr>
          <w:rtl/>
        </w:rPr>
        <w:t xml:space="preserve"> ال</w:t>
      </w:r>
      <w:r w:rsidR="00BE3B8B">
        <w:rPr>
          <w:rtl/>
        </w:rPr>
        <w:t>جلالة</w:t>
      </w:r>
      <w:r>
        <w:rPr>
          <w:rtl/>
        </w:rPr>
        <w:t xml:space="preserve"> و الإخلاص لأم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3653A2">
        <w:rPr>
          <w:rtl/>
        </w:rPr>
        <w:t>لي</w:t>
      </w:r>
      <w:r>
        <w:rPr>
          <w:rFonts w:hint="eastAsia"/>
          <w:rtl/>
        </w:rPr>
        <w:t>ه</w:t>
      </w:r>
      <w:r>
        <w:rPr>
          <w:rtl/>
        </w:rPr>
        <w:t xml:space="preserve">)أشهر من أن </w:t>
      </w:r>
      <w:r>
        <w:rPr>
          <w:rFonts w:hint="cs"/>
          <w:rtl/>
        </w:rPr>
        <w:t>ی</w:t>
      </w:r>
      <w:r>
        <w:rPr>
          <w:rFonts w:hint="eastAsia"/>
          <w:rtl/>
        </w:rPr>
        <w:t>خ</w:t>
      </w:r>
      <w:r w:rsidR="009640A2">
        <w:rPr>
          <w:rFonts w:hint="eastAsia"/>
          <w:rtl/>
        </w:rPr>
        <w:t>ف</w:t>
      </w:r>
      <w:r w:rsidR="00FE550C">
        <w:rPr>
          <w:rFonts w:hint="cs"/>
          <w:rtl/>
        </w:rPr>
        <w:t>ى</w:t>
      </w:r>
      <w:r>
        <w:rPr>
          <w:rtl/>
        </w:rPr>
        <w:t xml:space="preserve"> و قد ذکر ال</w:t>
      </w:r>
      <w:r w:rsidR="002E78B4">
        <w:rPr>
          <w:rtl/>
        </w:rPr>
        <w:t>کشّيّ</w:t>
      </w:r>
      <w:r>
        <w:rPr>
          <w:rtl/>
        </w:rPr>
        <w:t xml:space="preserve"> أحاد</w:t>
      </w:r>
      <w:r>
        <w:rPr>
          <w:rFonts w:hint="cs"/>
          <w:rtl/>
        </w:rPr>
        <w:t>ی</w:t>
      </w:r>
      <w:r>
        <w:rPr>
          <w:rFonts w:hint="eastAsia"/>
          <w:rtl/>
        </w:rPr>
        <w:t>ث</w:t>
      </w:r>
      <w:r>
        <w:rPr>
          <w:rtl/>
        </w:rPr>
        <w:t xml:space="preserve"> تتضمّن قدحا </w:t>
      </w:r>
      <w:r w:rsidR="009640A2">
        <w:rPr>
          <w:rtl/>
        </w:rPr>
        <w:t>في</w:t>
      </w:r>
      <w:r>
        <w:rPr>
          <w:rFonts w:hint="eastAsia"/>
          <w:rtl/>
        </w:rPr>
        <w:t>ه</w:t>
      </w:r>
      <w:r>
        <w:rPr>
          <w:rtl/>
        </w:rPr>
        <w:t xml:space="preserve"> و هو أجلّ من ذلک و قد ذکرناه </w:t>
      </w:r>
      <w:r w:rsidR="009640A2">
        <w:rPr>
          <w:rtl/>
        </w:rPr>
        <w:t>في</w:t>
      </w:r>
      <w:r>
        <w:rPr>
          <w:rtl/>
        </w:rPr>
        <w:t xml:space="preserve"> کتابنا الکب</w:t>
      </w:r>
      <w:r>
        <w:rPr>
          <w:rFonts w:hint="cs"/>
          <w:rtl/>
        </w:rPr>
        <w:t>ی</w:t>
      </w:r>
      <w:r>
        <w:rPr>
          <w:rFonts w:hint="eastAsia"/>
          <w:rtl/>
        </w:rPr>
        <w:t>ر</w:t>
      </w:r>
      <w:r>
        <w:rPr>
          <w:rtl/>
        </w:rPr>
        <w:t xml:space="preserve"> و أجبنا عنها،</w:t>
      </w:r>
      <w:r w:rsidR="00067415">
        <w:rPr>
          <w:rtl/>
        </w:rPr>
        <w:t>انتهى</w:t>
      </w:r>
      <w:r>
        <w:rPr>
          <w:rtl/>
        </w:rPr>
        <w:t>.</w:t>
      </w:r>
    </w:p>
    <w:p w:rsidR="008C6066" w:rsidRDefault="00471D2E" w:rsidP="00FE550C">
      <w:pPr>
        <w:pStyle w:val="libNormal"/>
        <w:rPr>
          <w:rtl/>
        </w:rPr>
      </w:pPr>
      <w:r>
        <w:rPr>
          <w:rFonts w:hint="eastAsia"/>
          <w:rtl/>
        </w:rPr>
        <w:t>و</w:t>
      </w:r>
      <w:r>
        <w:rPr>
          <w:rtl/>
        </w:rPr>
        <w:t xml:space="preserve"> عن الش</w:t>
      </w:r>
      <w:r w:rsidR="003653A2">
        <w:rPr>
          <w:rtl/>
        </w:rPr>
        <w:t>هي</w:t>
      </w:r>
      <w:r>
        <w:rPr>
          <w:rFonts w:hint="eastAsia"/>
          <w:rtl/>
        </w:rPr>
        <w:t>د</w:t>
      </w:r>
      <w:r>
        <w:rPr>
          <w:rtl/>
        </w:rPr>
        <w:t xml:space="preserve"> ال</w:t>
      </w:r>
      <w:r w:rsidR="00067415">
        <w:rPr>
          <w:rtl/>
        </w:rPr>
        <w:t>ثاني</w:t>
      </w:r>
      <w:r>
        <w:rPr>
          <w:rtl/>
        </w:rPr>
        <w:t xml:space="preserve"> قال:</w:t>
      </w:r>
      <w:r w:rsidR="002D5688">
        <w:rPr>
          <w:rtl/>
        </w:rPr>
        <w:t>جملة</w:t>
      </w:r>
      <w:r>
        <w:rPr>
          <w:rtl/>
        </w:rPr>
        <w:t xml:space="preserve"> ما ذکره ال</w:t>
      </w:r>
      <w:r w:rsidR="002C675F">
        <w:rPr>
          <w:rtl/>
        </w:rPr>
        <w:t>کشّي</w:t>
      </w:r>
      <w:r>
        <w:rPr>
          <w:rtl/>
        </w:rPr>
        <w:t xml:space="preserve"> من الطعن </w:t>
      </w:r>
      <w:r w:rsidR="009640A2">
        <w:rPr>
          <w:rtl/>
        </w:rPr>
        <w:t>في</w:t>
      </w:r>
      <w:r>
        <w:rPr>
          <w:rFonts w:hint="eastAsia"/>
          <w:rtl/>
        </w:rPr>
        <w:t>ه</w:t>
      </w:r>
      <w:r>
        <w:rPr>
          <w:rtl/>
        </w:rPr>
        <w:t xml:space="preserve"> </w:t>
      </w:r>
      <w:r w:rsidR="0007771D">
        <w:rPr>
          <w:rtl/>
        </w:rPr>
        <w:t>خمسة</w:t>
      </w:r>
      <w:r>
        <w:rPr>
          <w:rtl/>
        </w:rPr>
        <w:t xml:space="preserve"> أحاد</w:t>
      </w:r>
      <w:r>
        <w:rPr>
          <w:rFonts w:hint="cs"/>
          <w:rtl/>
        </w:rPr>
        <w:t>ی</w:t>
      </w:r>
      <w:r>
        <w:rPr>
          <w:rFonts w:hint="eastAsia"/>
          <w:rtl/>
        </w:rPr>
        <w:t>ث</w:t>
      </w:r>
      <w:r>
        <w:rPr>
          <w:rtl/>
        </w:rPr>
        <w:t xml:space="preserve"> کلّها ضع</w:t>
      </w:r>
      <w:r>
        <w:rPr>
          <w:rFonts w:hint="cs"/>
          <w:rtl/>
        </w:rPr>
        <w:t>ی</w:t>
      </w:r>
      <w:r>
        <w:rPr>
          <w:rFonts w:hint="eastAsia"/>
          <w:rtl/>
        </w:rPr>
        <w:t>ف</w:t>
      </w:r>
      <w:r w:rsidR="00FE550C">
        <w:rPr>
          <w:rFonts w:hint="cs"/>
          <w:rtl/>
        </w:rPr>
        <w:t>ة</w:t>
      </w:r>
      <w:r>
        <w:rPr>
          <w:rtl/>
        </w:rPr>
        <w:t xml:space="preserve"> السند و اللّه أعلم بحاله،</w:t>
      </w:r>
      <w:r w:rsidR="00067415">
        <w:rPr>
          <w:rtl/>
        </w:rPr>
        <w:t>انتهى</w:t>
      </w:r>
      <w:r>
        <w:rPr>
          <w:rtl/>
        </w:rPr>
        <w:t>.</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ذمّ </w:t>
      </w:r>
      <w:r w:rsidR="00685D3F">
        <w:rPr>
          <w:rtl/>
        </w:rPr>
        <w:t>بني</w:t>
      </w:r>
      <w:r>
        <w:rPr>
          <w:rtl/>
        </w:rPr>
        <w:t xml:space="preserve"> العباس </w:t>
      </w:r>
      <w:r w:rsidRPr="009D640D">
        <w:rPr>
          <w:rStyle w:val="libFootnotenumChar"/>
          <w:rtl/>
        </w:rPr>
        <w:t>(1)</w:t>
      </w:r>
      <w:r>
        <w:rPr>
          <w:rtl/>
        </w:rPr>
        <w:t>.</w:t>
      </w:r>
    </w:p>
    <w:p w:rsidR="008C6066" w:rsidRDefault="00471D2E" w:rsidP="00FE550C">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زوال دول</w:t>
      </w:r>
      <w:r w:rsidR="00FE550C">
        <w:rPr>
          <w:rFonts w:hint="cs"/>
          <w:rtl/>
        </w:rPr>
        <w:t>ة</w:t>
      </w:r>
      <w:r>
        <w:rPr>
          <w:rtl/>
        </w:rPr>
        <w:t xml:space="preserve"> </w:t>
      </w:r>
      <w:r w:rsidR="00685D3F">
        <w:rPr>
          <w:rtl/>
        </w:rPr>
        <w:t>بني</w:t>
      </w:r>
      <w:r>
        <w:rPr>
          <w:rtl/>
        </w:rPr>
        <w:t xml:space="preserve"> العباس.</w:t>
      </w:r>
    </w:p>
    <w:p w:rsidR="008C6066" w:rsidRDefault="008C6066" w:rsidP="00363683">
      <w:pPr>
        <w:pStyle w:val="libNormal"/>
        <w:rPr>
          <w:rtl/>
        </w:rPr>
      </w:pPr>
      <w:r w:rsidRPr="008C6066">
        <w:rPr>
          <w:rStyle w:val="libBold1Char"/>
          <w:rFonts w:hint="eastAsia"/>
          <w:rtl/>
        </w:rPr>
        <w:t>ال</w:t>
      </w:r>
      <w:r w:rsidR="002D5688">
        <w:rPr>
          <w:rStyle w:val="libBold1Char"/>
          <w:rFonts w:hint="eastAsia"/>
          <w:rtl/>
        </w:rPr>
        <w:t>غیبة</w:t>
      </w:r>
      <w:r w:rsidRPr="008C6066">
        <w:rPr>
          <w:rStyle w:val="libBold1Char"/>
          <w:rFonts w:hint="eastAsia"/>
          <w:rtl/>
        </w:rPr>
        <w:t xml:space="preserve"> لل</w:t>
      </w:r>
      <w:r w:rsidR="00FE550C">
        <w:rPr>
          <w:rStyle w:val="libBold1Char"/>
          <w:rFonts w:hint="eastAsia"/>
          <w:rtl/>
        </w:rPr>
        <w:t>نعمانيّ</w:t>
      </w:r>
      <w:r w:rsidR="00471D2E">
        <w:rPr>
          <w:rtl/>
        </w:rPr>
        <w:t xml:space="preserve">:عنه </w:t>
      </w:r>
      <w:r w:rsidRPr="008C6066">
        <w:rPr>
          <w:rStyle w:val="libAlaemChar"/>
          <w:rtl/>
        </w:rPr>
        <w:t>عليه‌السلام</w:t>
      </w:r>
      <w:r w:rsidR="00471D2E">
        <w:rPr>
          <w:rtl/>
        </w:rPr>
        <w:t xml:space="preserve"> قال: ملک </w:t>
      </w:r>
      <w:r w:rsidR="00685D3F">
        <w:rPr>
          <w:rtl/>
        </w:rPr>
        <w:t>بني</w:t>
      </w:r>
      <w:r w:rsidR="00471D2E">
        <w:rPr>
          <w:rtl/>
        </w:rPr>
        <w:t xml:space="preserve"> العباس عسر عسر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w:t>
      </w:r>
      <w:r w:rsidR="00471D2E">
        <w:rPr>
          <w:rFonts w:hint="cs"/>
          <w:rtl/>
        </w:rPr>
        <w:t>ی</w:t>
      </w:r>
      <w:r w:rsidR="00471D2E">
        <w:rPr>
          <w:rFonts w:hint="eastAsia"/>
          <w:rtl/>
        </w:rPr>
        <w:t>سر</w:t>
      </w:r>
      <w:r w:rsidR="00471D2E">
        <w:rPr>
          <w:rtl/>
        </w:rPr>
        <w:t xml:space="preserve"> </w:t>
      </w:r>
      <w:r w:rsidR="00471D2E" w:rsidRPr="009D640D">
        <w:rPr>
          <w:rStyle w:val="libFootnotenumChar"/>
          <w:rtl/>
        </w:rPr>
        <w:t>(2)</w:t>
      </w:r>
      <w:r w:rsidR="00471D2E">
        <w:rPr>
          <w:rtl/>
        </w:rPr>
        <w:t xml:space="preserve">تمتدّ </w:t>
      </w:r>
      <w:r w:rsidR="009640A2">
        <w:rPr>
          <w:rtl/>
        </w:rPr>
        <w:t>في</w:t>
      </w:r>
      <w:r w:rsidR="00471D2E">
        <w:rPr>
          <w:rFonts w:hint="eastAsia"/>
          <w:rtl/>
        </w:rPr>
        <w:t>ه</w:t>
      </w:r>
      <w:r w:rsidR="00471D2E">
        <w:rPr>
          <w:rtl/>
        </w:rPr>
        <w:t xml:space="preserve"> دولتهم لو اجتمع ع</w:t>
      </w:r>
      <w:r w:rsidR="003653A2">
        <w:rPr>
          <w:rtl/>
        </w:rPr>
        <w:t>لي</w:t>
      </w:r>
      <w:r w:rsidR="00471D2E">
        <w:rPr>
          <w:rFonts w:hint="eastAsia"/>
          <w:rtl/>
        </w:rPr>
        <w:t>هم</w:t>
      </w:r>
      <w:r w:rsidR="00471D2E">
        <w:rPr>
          <w:rtl/>
        </w:rPr>
        <w:t xml:space="preserve"> الترک و الد</w:t>
      </w:r>
      <w:r w:rsidR="00471D2E">
        <w:rPr>
          <w:rFonts w:hint="cs"/>
          <w:rtl/>
        </w:rPr>
        <w:t>ی</w:t>
      </w:r>
      <w:r w:rsidR="00471D2E">
        <w:rPr>
          <w:rFonts w:hint="eastAsia"/>
          <w:rtl/>
        </w:rPr>
        <w:t>لم</w:t>
      </w:r>
      <w:r w:rsidR="00471D2E">
        <w:rPr>
          <w:rtl/>
        </w:rPr>
        <w:t xml:space="preserve"> و السند و الهند لم </w:t>
      </w:r>
      <w:r w:rsidR="00471D2E">
        <w:rPr>
          <w:rFonts w:hint="cs"/>
          <w:rtl/>
        </w:rPr>
        <w:t>ی</w:t>
      </w:r>
      <w:r w:rsidR="00471D2E">
        <w:rPr>
          <w:rFonts w:hint="eastAsia"/>
          <w:rtl/>
        </w:rPr>
        <w:t>ز</w:t>
      </w:r>
      <w:r w:rsidR="00471D2E">
        <w:rPr>
          <w:rFonts w:hint="cs"/>
          <w:rtl/>
        </w:rPr>
        <w:t>ی</w:t>
      </w:r>
      <w:r w:rsidR="00471D2E">
        <w:rPr>
          <w:rFonts w:hint="eastAsia"/>
          <w:rtl/>
        </w:rPr>
        <w:t>لوهم</w:t>
      </w:r>
      <w:r w:rsidR="00471D2E">
        <w:rPr>
          <w:rtl/>
        </w:rPr>
        <w:t xml:space="preserve"> و لا </w:t>
      </w:r>
      <w:r w:rsidR="00471D2E">
        <w:rPr>
          <w:rFonts w:hint="cs"/>
          <w:rtl/>
        </w:rPr>
        <w:t>ی</w:t>
      </w:r>
      <w:r w:rsidR="00471D2E">
        <w:rPr>
          <w:rFonts w:hint="eastAsia"/>
          <w:rtl/>
        </w:rPr>
        <w:t>زالون</w:t>
      </w:r>
      <w:r w:rsidR="00471D2E">
        <w:rPr>
          <w:rtl/>
        </w:rPr>
        <w:t xml:space="preserve"> </w:t>
      </w:r>
      <w:r w:rsidR="00471D2E">
        <w:rPr>
          <w:rFonts w:hint="cs"/>
          <w:rtl/>
        </w:rPr>
        <w:t>ی</w:t>
      </w:r>
      <w:r w:rsidR="00471D2E">
        <w:rPr>
          <w:rFonts w:hint="eastAsia"/>
          <w:rtl/>
        </w:rPr>
        <w:t>تمرّغون</w:t>
      </w:r>
      <w:r w:rsidR="00471D2E">
        <w:rPr>
          <w:rtl/>
        </w:rPr>
        <w:t xml:space="preserve"> و </w:t>
      </w:r>
      <w:r w:rsidR="00471D2E">
        <w:rPr>
          <w:rFonts w:hint="cs"/>
          <w:rtl/>
        </w:rPr>
        <w:t>ی</w:t>
      </w:r>
      <w:r w:rsidR="00471D2E">
        <w:rPr>
          <w:rFonts w:hint="eastAsia"/>
          <w:rtl/>
        </w:rPr>
        <w:t>تنعّمون</w:t>
      </w:r>
      <w:r w:rsidR="00471D2E">
        <w:rPr>
          <w:rtl/>
        </w:rPr>
        <w:t xml:space="preserve"> </w:t>
      </w:r>
      <w:r w:rsidR="009640A2">
        <w:rPr>
          <w:rtl/>
        </w:rPr>
        <w:t>في</w:t>
      </w:r>
      <w:r w:rsidR="00471D2E">
        <w:rPr>
          <w:rtl/>
        </w:rPr>
        <w:t xml:space="preserve"> غضار</w:t>
      </w:r>
      <w:r w:rsidR="00FE550C">
        <w:rPr>
          <w:rFonts w:hint="cs"/>
          <w:rtl/>
        </w:rPr>
        <w:t>ة</w:t>
      </w:r>
      <w:r w:rsidR="00471D2E">
        <w:rPr>
          <w:rtl/>
        </w:rPr>
        <w:t xml:space="preserve"> من ملکهم حتّ</w:t>
      </w:r>
      <w:r w:rsidR="00471D2E">
        <w:rPr>
          <w:rFonts w:hint="cs"/>
          <w:rtl/>
        </w:rPr>
        <w:t>ی</w:t>
      </w:r>
      <w:r w:rsidR="00471D2E">
        <w:rPr>
          <w:rtl/>
        </w:rPr>
        <w:t xml:space="preserve"> </w:t>
      </w:r>
      <w:r w:rsidR="00471D2E">
        <w:rPr>
          <w:rFonts w:hint="cs"/>
          <w:rtl/>
        </w:rPr>
        <w:t>ی</w:t>
      </w:r>
      <w:r w:rsidR="00471D2E">
        <w:rPr>
          <w:rFonts w:hint="eastAsia"/>
          <w:rtl/>
        </w:rPr>
        <w:t>شدّ</w:t>
      </w:r>
      <w:r w:rsidR="00471D2E">
        <w:rPr>
          <w:rtl/>
        </w:rPr>
        <w:t xml:space="preserve"> عنهم مو</w:t>
      </w:r>
      <w:r w:rsidR="00067415">
        <w:rPr>
          <w:rtl/>
        </w:rPr>
        <w:t>اليه</w:t>
      </w:r>
      <w:r w:rsidR="00471D2E">
        <w:rPr>
          <w:rFonts w:hint="eastAsia"/>
          <w:rtl/>
        </w:rPr>
        <w:t>م</w:t>
      </w:r>
      <w:r w:rsidR="00471D2E">
        <w:rPr>
          <w:rtl/>
        </w:rPr>
        <w:t xml:space="preserve"> و أصحاب ألو</w:t>
      </w:r>
      <w:r w:rsidR="00471D2E">
        <w:rPr>
          <w:rFonts w:hint="cs"/>
          <w:rtl/>
        </w:rPr>
        <w:t>ی</w:t>
      </w:r>
      <w:r w:rsidR="00471D2E">
        <w:rPr>
          <w:rFonts w:hint="eastAsia"/>
          <w:rtl/>
        </w:rPr>
        <w:t>تهم</w:t>
      </w:r>
      <w:r w:rsidR="00471D2E">
        <w:rPr>
          <w:rtl/>
        </w:rPr>
        <w:t xml:space="preserve"> و </w:t>
      </w:r>
      <w:r w:rsidR="00471D2E">
        <w:rPr>
          <w:rFonts w:hint="cs"/>
          <w:rtl/>
        </w:rPr>
        <w:t>ی</w:t>
      </w:r>
      <w:r w:rsidR="00471D2E">
        <w:rPr>
          <w:rFonts w:hint="eastAsia"/>
          <w:rtl/>
        </w:rPr>
        <w:t>سلّط</w:t>
      </w:r>
      <w:r w:rsidR="00471D2E">
        <w:rPr>
          <w:rtl/>
        </w:rPr>
        <w:t xml:space="preserve"> اللّه ع</w:t>
      </w:r>
      <w:r w:rsidR="003653A2">
        <w:rPr>
          <w:rtl/>
        </w:rPr>
        <w:t>لي</w:t>
      </w:r>
      <w:r w:rsidR="00471D2E">
        <w:rPr>
          <w:rFonts w:hint="eastAsia"/>
          <w:rtl/>
        </w:rPr>
        <w:t>هم</w:t>
      </w:r>
      <w:r w:rsidR="00471D2E">
        <w:rPr>
          <w:rtl/>
        </w:rPr>
        <w:t xml:space="preserve"> علجا </w:t>
      </w:r>
      <w:r w:rsidR="00471D2E">
        <w:rPr>
          <w:rFonts w:hint="cs"/>
          <w:rtl/>
        </w:rPr>
        <w:t>ی</w:t>
      </w:r>
      <w:r w:rsidR="00471D2E">
        <w:rPr>
          <w:rFonts w:hint="eastAsia"/>
          <w:rtl/>
        </w:rPr>
        <w:t>خرج</w:t>
      </w:r>
      <w:r w:rsidR="00471D2E">
        <w:rPr>
          <w:rtl/>
        </w:rPr>
        <w:t xml:space="preserve"> من ح</w:t>
      </w:r>
      <w:r w:rsidR="00471D2E">
        <w:rPr>
          <w:rFonts w:hint="cs"/>
          <w:rtl/>
        </w:rPr>
        <w:t>ی</w:t>
      </w:r>
      <w:r w:rsidR="00471D2E">
        <w:rPr>
          <w:rFonts w:hint="eastAsia"/>
          <w:rtl/>
        </w:rPr>
        <w:t>ث</w:t>
      </w:r>
      <w:r w:rsidR="00471D2E">
        <w:rPr>
          <w:rtl/>
        </w:rPr>
        <w:t xml:space="preserve"> بدا ملکهم لا </w:t>
      </w:r>
      <w:r w:rsidR="00471D2E">
        <w:rPr>
          <w:rFonts w:hint="cs"/>
          <w:rtl/>
        </w:rPr>
        <w:t>ی</w:t>
      </w:r>
      <w:r w:rsidR="00471D2E">
        <w:rPr>
          <w:rFonts w:hint="eastAsia"/>
          <w:rtl/>
        </w:rPr>
        <w:t>مرّ</w:t>
      </w:r>
      <w:r w:rsidR="00471D2E">
        <w:rPr>
          <w:rtl/>
        </w:rPr>
        <w:t xml:space="preserve"> ب</w:t>
      </w:r>
      <w:r w:rsidR="003653A2">
        <w:rPr>
          <w:rtl/>
        </w:rPr>
        <w:t>مدینة</w:t>
      </w:r>
      <w:r w:rsidR="00471D2E">
        <w:rPr>
          <w:rtl/>
        </w:rPr>
        <w:t xml:space="preserve"> الاّ فتحها و لا ترفع له ر</w:t>
      </w:r>
      <w:r w:rsidR="002D5688">
        <w:rPr>
          <w:rtl/>
        </w:rPr>
        <w:t>آية</w:t>
      </w:r>
      <w:r w:rsidR="00471D2E">
        <w:rPr>
          <w:rtl/>
        </w:rPr>
        <w:t xml:space="preserve"> الاّ هدّها و لا </w:t>
      </w:r>
      <w:r w:rsidR="00685D3F">
        <w:rPr>
          <w:rtl/>
        </w:rPr>
        <w:t>نعمة</w:t>
      </w:r>
      <w:r w:rsidR="00471D2E">
        <w:rPr>
          <w:rtl/>
        </w:rPr>
        <w:t xml:space="preserve"> الاّ أزالها،الو</w:t>
      </w:r>
      <w:r w:rsidR="00471D2E">
        <w:rPr>
          <w:rFonts w:hint="cs"/>
          <w:rtl/>
        </w:rPr>
        <w:t>ی</w:t>
      </w:r>
      <w:r w:rsidR="00471D2E">
        <w:rPr>
          <w:rFonts w:hint="eastAsia"/>
          <w:rtl/>
        </w:rPr>
        <w:t>ل</w:t>
      </w:r>
      <w:r w:rsidR="00471D2E">
        <w:rPr>
          <w:rtl/>
        </w:rPr>
        <w:t xml:space="preserve"> لمن ناواه فلا </w:t>
      </w:r>
      <w:r w:rsidR="00471D2E">
        <w:rPr>
          <w:rFonts w:hint="cs"/>
          <w:rtl/>
        </w:rPr>
        <w:t>ی</w:t>
      </w:r>
      <w:r w:rsidR="00471D2E">
        <w:rPr>
          <w:rFonts w:hint="eastAsia"/>
          <w:rtl/>
        </w:rPr>
        <w:t>زال</w:t>
      </w:r>
      <w:r w:rsidR="00471D2E">
        <w:rPr>
          <w:rtl/>
        </w:rPr>
        <w:t xml:space="preserve"> کذلک حتّ</w:t>
      </w:r>
      <w:r w:rsidR="00471D2E">
        <w:rPr>
          <w:rFonts w:hint="cs"/>
          <w:rtl/>
        </w:rPr>
        <w:t>ی</w:t>
      </w:r>
      <w:r w:rsidR="00471D2E">
        <w:rPr>
          <w:rtl/>
        </w:rPr>
        <w:t xml:space="preserve"> </w:t>
      </w:r>
      <w:r w:rsidR="00471D2E">
        <w:rPr>
          <w:rFonts w:hint="cs"/>
          <w:rtl/>
        </w:rPr>
        <w:t>ی</w:t>
      </w:r>
      <w:r w:rsidR="00471D2E">
        <w:rPr>
          <w:rFonts w:hint="eastAsia"/>
          <w:rtl/>
        </w:rPr>
        <w:t>ظفر</w:t>
      </w:r>
      <w:r w:rsidR="00471D2E">
        <w:rPr>
          <w:rtl/>
        </w:rPr>
        <w:t xml:space="preserve"> و </w:t>
      </w:r>
      <w:r w:rsidR="00471D2E">
        <w:rPr>
          <w:rFonts w:hint="cs"/>
          <w:rtl/>
        </w:rPr>
        <w:t>ی</w:t>
      </w:r>
      <w:r w:rsidR="00471D2E">
        <w:rPr>
          <w:rFonts w:hint="eastAsia"/>
          <w:rtl/>
        </w:rPr>
        <w:t>دفع</w:t>
      </w:r>
      <w:r w:rsidR="00471D2E">
        <w:rPr>
          <w:rtl/>
        </w:rPr>
        <w:t>[بظفره]</w:t>
      </w:r>
      <w:r w:rsidR="003653A2">
        <w:rPr>
          <w:rtl/>
        </w:rPr>
        <w:t>الى</w:t>
      </w:r>
      <w:r w:rsidR="00471D2E">
        <w:rPr>
          <w:rtl/>
        </w:rPr>
        <w:t xml:space="preserve"> رجل من عترت</w:t>
      </w:r>
      <w:r w:rsidR="00471D2E">
        <w:rPr>
          <w:rFonts w:hint="cs"/>
          <w:rtl/>
        </w:rPr>
        <w:t>ی</w:t>
      </w:r>
      <w:r w:rsidR="00471D2E">
        <w:rPr>
          <w:rtl/>
        </w:rPr>
        <w:t xml:space="preserve"> </w:t>
      </w:r>
      <w:r w:rsidR="00471D2E">
        <w:rPr>
          <w:rFonts w:hint="cs"/>
          <w:rtl/>
        </w:rPr>
        <w:t>ی</w:t>
      </w:r>
      <w:r w:rsidR="00471D2E">
        <w:rPr>
          <w:rFonts w:hint="eastAsia"/>
          <w:rtl/>
        </w:rPr>
        <w:t>قول</w:t>
      </w:r>
      <w:r w:rsidR="00471D2E">
        <w:rPr>
          <w:rtl/>
        </w:rPr>
        <w:t xml:space="preserve"> بالحقّ و </w:t>
      </w:r>
      <w:r w:rsidR="00471D2E">
        <w:rPr>
          <w:rFonts w:hint="cs"/>
          <w:rtl/>
        </w:rPr>
        <w:t>ی</w:t>
      </w:r>
      <w:r w:rsidR="00471D2E">
        <w:rPr>
          <w:rFonts w:hint="eastAsia"/>
          <w:rtl/>
        </w:rPr>
        <w:t>عمل</w:t>
      </w:r>
      <w:r w:rsidR="00471D2E">
        <w:rPr>
          <w:rtl/>
        </w:rPr>
        <w:t xml:space="preserve"> به؛ قال ال</w:t>
      </w:r>
      <w:r w:rsidR="00FE550C">
        <w:rPr>
          <w:rtl/>
        </w:rPr>
        <w:t>نعمانيّ</w:t>
      </w:r>
      <w:r w:rsidR="00471D2E">
        <w:rPr>
          <w:rtl/>
        </w:rPr>
        <w:t>:</w:t>
      </w:r>
      <w:r w:rsidR="00FE550C">
        <w:rPr>
          <w:rFonts w:hint="cs"/>
          <w:rtl/>
        </w:rPr>
        <w:t xml:space="preserve"> </w:t>
      </w:r>
      <w:r w:rsidR="00471D2E">
        <w:rPr>
          <w:rFonts w:hint="cs"/>
          <w:rtl/>
        </w:rPr>
        <w:t>ی</w:t>
      </w:r>
      <w:r w:rsidR="00471D2E">
        <w:rPr>
          <w:rFonts w:hint="eastAsia"/>
          <w:rtl/>
        </w:rPr>
        <w:t>قول</w:t>
      </w:r>
      <w:r w:rsidR="00471D2E">
        <w:rPr>
          <w:rtl/>
        </w:rPr>
        <w:t xml:space="preserve"> أهل ال</w:t>
      </w:r>
      <w:r w:rsidR="00564FF4">
        <w:rPr>
          <w:rtl/>
        </w:rPr>
        <w:t>لغة</w:t>
      </w:r>
      <w:r w:rsidR="00471D2E">
        <w:rPr>
          <w:rtl/>
        </w:rPr>
        <w:t>:العلج:الکافر،و العلج:الجا</w:t>
      </w:r>
      <w:r w:rsidR="009640A2">
        <w:rPr>
          <w:rtl/>
        </w:rPr>
        <w:t>في</w:t>
      </w:r>
      <w:r w:rsidR="00471D2E">
        <w:rPr>
          <w:rtl/>
        </w:rPr>
        <w:t xml:space="preserve"> </w:t>
      </w:r>
      <w:r w:rsidR="009640A2">
        <w:rPr>
          <w:rtl/>
        </w:rPr>
        <w:t>في</w:t>
      </w:r>
      <w:r w:rsidR="00471D2E">
        <w:rPr>
          <w:rtl/>
        </w:rPr>
        <w:t xml:space="preserve"> ال</w:t>
      </w:r>
      <w:r w:rsidR="00363683">
        <w:rPr>
          <w:rtl/>
        </w:rPr>
        <w:t>خلقة</w:t>
      </w:r>
      <w:r w:rsidR="00471D2E">
        <w:rPr>
          <w:rtl/>
        </w:rPr>
        <w:t>،و العلج:اللئ</w:t>
      </w:r>
      <w:r w:rsidR="00471D2E">
        <w:rPr>
          <w:rFonts w:hint="cs"/>
          <w:rtl/>
        </w:rPr>
        <w:t>ی</w:t>
      </w:r>
      <w:r w:rsidR="00471D2E">
        <w:rPr>
          <w:rFonts w:hint="eastAsia"/>
          <w:rtl/>
        </w:rPr>
        <w:t>م،</w:t>
      </w:r>
      <w:r w:rsidR="00471D2E">
        <w:rPr>
          <w:rtl/>
        </w:rPr>
        <w:t xml:space="preserve"> و العلج:الجلد الشد</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أمره،</w:t>
      </w:r>
      <w:r w:rsidR="00363683">
        <w:rPr>
          <w:rFonts w:hint="cs"/>
          <w:rtl/>
        </w:rPr>
        <w:t xml:space="preserve"> </w:t>
      </w:r>
      <w:r w:rsidR="00471D2E">
        <w:rPr>
          <w:rFonts w:hint="eastAsia"/>
          <w:rtl/>
        </w:rPr>
        <w:t>و</w:t>
      </w:r>
      <w:r w:rsidR="00471D2E">
        <w:rPr>
          <w:rtl/>
        </w:rPr>
        <w:t xml:space="preserve"> 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 لرج</w:t>
      </w:r>
      <w:r w:rsidR="003653A2">
        <w:rPr>
          <w:rtl/>
        </w:rPr>
        <w:t>لي</w:t>
      </w:r>
      <w:r w:rsidR="00471D2E">
        <w:rPr>
          <w:rFonts w:hint="eastAsia"/>
          <w:rtl/>
        </w:rPr>
        <w:t>ن</w:t>
      </w:r>
      <w:r w:rsidR="00471D2E">
        <w:rPr>
          <w:rtl/>
        </w:rPr>
        <w:t xml:space="preserve"> کانا عنده:</w:t>
      </w:r>
      <w:r w:rsidR="00363683">
        <w:rPr>
          <w:rFonts w:hint="cs"/>
          <w:rtl/>
        </w:rPr>
        <w:t xml:space="preserve"> </w:t>
      </w:r>
      <w:r w:rsidR="00471D2E">
        <w:rPr>
          <w:rFonts w:hint="eastAsia"/>
          <w:rtl/>
        </w:rPr>
        <w:t>إنّکما</w:t>
      </w:r>
      <w:r w:rsidR="00471D2E">
        <w:rPr>
          <w:rtl/>
        </w:rPr>
        <w:t xml:space="preserve"> علجان فعالجا عن د</w:t>
      </w:r>
      <w:r w:rsidR="00471D2E">
        <w:rPr>
          <w:rFonts w:hint="cs"/>
          <w:rtl/>
        </w:rPr>
        <w:t>ی</w:t>
      </w:r>
      <w:r w:rsidR="00471D2E">
        <w:rPr>
          <w:rFonts w:hint="eastAsia"/>
          <w:rtl/>
        </w:rPr>
        <w:t>نکما</w:t>
      </w:r>
      <w:r w:rsidR="00471D2E">
        <w:rPr>
          <w:rtl/>
        </w:rPr>
        <w:t xml:space="preserve"> و کانا من العرب.</w:t>
      </w:r>
    </w:p>
    <w:p w:rsidR="008C6066" w:rsidRDefault="008C6066" w:rsidP="00471D2E">
      <w:pPr>
        <w:pStyle w:val="libNormal"/>
        <w:rPr>
          <w:rtl/>
        </w:rPr>
      </w:pPr>
      <w:r w:rsidRPr="008C6066">
        <w:rPr>
          <w:rStyle w:val="libBold1Char"/>
          <w:rFonts w:hint="eastAsia"/>
          <w:rtl/>
        </w:rPr>
        <w:t>بیان</w:t>
      </w:r>
      <w:r w:rsidR="00471D2E">
        <w:rPr>
          <w:rtl/>
        </w:rPr>
        <w:t>: ل</w:t>
      </w:r>
      <w:r w:rsidR="001D630F">
        <w:rPr>
          <w:rtl/>
        </w:rPr>
        <w:t>علّة</w:t>
      </w:r>
      <w:r w:rsidR="00471D2E">
        <w:rPr>
          <w:rtl/>
        </w:rPr>
        <w:t xml:space="preserve"> </w:t>
      </w:r>
      <w:r w:rsidRPr="008C6066">
        <w:rPr>
          <w:rStyle w:val="libAlaemChar"/>
          <w:rtl/>
        </w:rPr>
        <w:t>رحمه‌الله</w:t>
      </w:r>
      <w:r w:rsidR="00471D2E">
        <w:rPr>
          <w:rtl/>
        </w:rPr>
        <w:t xml:space="preserve"> إنّما ذکر هذه ال</w:t>
      </w:r>
      <w:r w:rsidR="00800CD3">
        <w:rPr>
          <w:rtl/>
        </w:rPr>
        <w:t>معاني</w:t>
      </w:r>
      <w:r w:rsidR="00471D2E">
        <w:rPr>
          <w:rtl/>
        </w:rPr>
        <w:t xml:space="preserve"> لاستبعاد أن </w:t>
      </w:r>
      <w:r w:rsidR="00471D2E">
        <w:rPr>
          <w:rFonts w:hint="cs"/>
          <w:rtl/>
        </w:rPr>
        <w:t>ی</w:t>
      </w:r>
      <w:r w:rsidR="00471D2E">
        <w:rPr>
          <w:rFonts w:hint="eastAsia"/>
          <w:rtl/>
        </w:rPr>
        <w:t>کون</w:t>
      </w:r>
      <w:r w:rsidR="00471D2E">
        <w:rPr>
          <w:rtl/>
        </w:rPr>
        <w:t xml:space="preserve"> من </w:t>
      </w:r>
      <w:r w:rsidR="00471D2E">
        <w:rPr>
          <w:rFonts w:hint="cs"/>
          <w:rtl/>
        </w:rPr>
        <w:t>ی</w:t>
      </w:r>
      <w:r w:rsidR="00471D2E">
        <w:rPr>
          <w:rFonts w:hint="eastAsia"/>
          <w:rtl/>
        </w:rPr>
        <w:t>أخذ</w:t>
      </w:r>
      <w:r w:rsidR="00471D2E">
        <w:rPr>
          <w:rtl/>
        </w:rPr>
        <w:t xml:space="preserve"> الحقّ منهم و </w:t>
      </w:r>
      <w:r w:rsidR="00471D2E">
        <w:rPr>
          <w:rFonts w:hint="cs"/>
          <w:rtl/>
        </w:rPr>
        <w:t>ی</w:t>
      </w:r>
      <w:r w:rsidR="00471D2E">
        <w:rPr>
          <w:rFonts w:hint="eastAsia"/>
          <w:rtl/>
        </w:rPr>
        <w:t>عط</w:t>
      </w:r>
      <w:r w:rsidR="00471D2E">
        <w:rPr>
          <w:rFonts w:hint="cs"/>
          <w:rtl/>
        </w:rPr>
        <w:t>ی</w:t>
      </w:r>
      <w:r w:rsidR="00471D2E">
        <w:rPr>
          <w:rtl/>
        </w:rPr>
        <w:t xml:space="preserve"> صاحب الحقّ من الکفّار و کان ذلک قبل انقراض دولتهم،و الآن ظهر انّ من استأصلهم کان هولاکو و کان من الکفّار.</w:t>
      </w:r>
    </w:p>
    <w:p w:rsidR="008C6066" w:rsidRDefault="00471D2E" w:rsidP="00471D2E">
      <w:pPr>
        <w:pStyle w:val="libNormal"/>
        <w:rPr>
          <w:rtl/>
        </w:rPr>
      </w:pPr>
      <w:r>
        <w:rPr>
          <w:rFonts w:hint="eastAsia"/>
          <w:rtl/>
        </w:rPr>
        <w:t>و</w:t>
      </w:r>
      <w:r>
        <w:rPr>
          <w:rtl/>
        </w:rPr>
        <w:t xml:space="preserve"> أمّا قوله </w:t>
      </w:r>
      <w:r w:rsidR="008C6066" w:rsidRPr="008C6066">
        <w:rPr>
          <w:rStyle w:val="libAlaemChar"/>
          <w:rtl/>
        </w:rPr>
        <w:t>عليه‌السلام</w:t>
      </w:r>
      <w:r w:rsidR="00363683">
        <w:rPr>
          <w:rStyle w:val="libAlaemChar"/>
          <w:rFonts w:hint="cs"/>
          <w:rtl/>
        </w:rPr>
        <w:t xml:space="preserve"> </w:t>
      </w:r>
      <w:r w:rsidR="00C74BB8" w:rsidRPr="00363683">
        <w:rPr>
          <w:rtl/>
        </w:rPr>
        <w:t>(</w:t>
      </w:r>
      <w:r w:rsidRPr="00363683">
        <w:rPr>
          <w:rFonts w:hint="cs"/>
          <w:rtl/>
        </w:rPr>
        <w:t>ی</w:t>
      </w:r>
      <w:r w:rsidRPr="00363683">
        <w:rPr>
          <w:rFonts w:hint="eastAsia"/>
          <w:rtl/>
        </w:rPr>
        <w:t>دفع</w:t>
      </w:r>
      <w:r w:rsidR="00C74BB8" w:rsidRPr="00363683">
        <w:rPr>
          <w:rFonts w:hint="eastAsia"/>
          <w:rtl/>
        </w:rPr>
        <w:t>)</w:t>
      </w:r>
      <w:r w:rsidR="00363683">
        <w:rPr>
          <w:rFonts w:hint="cs"/>
          <w:rtl/>
        </w:rPr>
        <w:t xml:space="preserve"> </w:t>
      </w:r>
      <w:r w:rsidRPr="00363683">
        <w:rPr>
          <w:rFonts w:hint="eastAsia"/>
          <w:rtl/>
        </w:rPr>
        <w:t>فع</w:t>
      </w:r>
      <w:r w:rsidR="003653A2" w:rsidRPr="00363683">
        <w:rPr>
          <w:rFonts w:hint="eastAsia"/>
          <w:rtl/>
        </w:rPr>
        <w:t>لي</w:t>
      </w:r>
      <w:r>
        <w:rPr>
          <w:rtl/>
        </w:rPr>
        <w:t xml:space="preserve"> البناء للمجهول،</w:t>
      </w:r>
      <w:r w:rsidR="003653A2">
        <w:rPr>
          <w:rtl/>
        </w:rPr>
        <w:t>أي</w:t>
      </w:r>
      <w:r>
        <w:rPr>
          <w:rtl/>
        </w:rPr>
        <w:t xml:space="preserve">:ثمّ </w:t>
      </w:r>
      <w:r>
        <w:rPr>
          <w:rFonts w:hint="cs"/>
          <w:rtl/>
        </w:rPr>
        <w:t>ی</w:t>
      </w:r>
      <w:r>
        <w:rPr>
          <w:rFonts w:hint="eastAsia"/>
          <w:rtl/>
        </w:rPr>
        <w:t>دفع</w:t>
      </w:r>
      <w:r>
        <w:rPr>
          <w:rtl/>
        </w:rPr>
        <w:t xml:space="preserve"> </w:t>
      </w:r>
      <w:r w:rsidR="003653A2">
        <w:rPr>
          <w:rtl/>
        </w:rPr>
        <w:t>الى</w:t>
      </w:r>
      <w:r>
        <w:rPr>
          <w:rtl/>
        </w:rPr>
        <w:t xml:space="preserve"> القائم </w:t>
      </w:r>
      <w:r w:rsidR="008C6066" w:rsidRPr="008C6066">
        <w:rPr>
          <w:rStyle w:val="libAlaemChar"/>
          <w:rtl/>
        </w:rPr>
        <w:t>عليه‌السلام</w:t>
      </w:r>
      <w:r>
        <w:rPr>
          <w:rtl/>
        </w:rPr>
        <w:t xml:space="preserve"> و لو</w:t>
      </w:r>
    </w:p>
    <w:p w:rsidR="009853BF" w:rsidRDefault="003653A2" w:rsidP="003653A2">
      <w:pPr>
        <w:pStyle w:val="libLine"/>
        <w:rPr>
          <w:rtl/>
        </w:rPr>
      </w:pPr>
      <w:r>
        <w:rPr>
          <w:rFonts w:hint="eastAsia"/>
          <w:rtl/>
        </w:rPr>
        <w:t>____________________</w:t>
      </w:r>
    </w:p>
    <w:p w:rsidR="008C6066" w:rsidRPr="00363683" w:rsidRDefault="00DE3D9F" w:rsidP="00363683">
      <w:pPr>
        <w:pStyle w:val="libFootnote0"/>
        <w:rPr>
          <w:rtl/>
        </w:rPr>
      </w:pPr>
      <w:r w:rsidRPr="00363683">
        <w:rPr>
          <w:rtl/>
        </w:rPr>
        <w:t>(1)</w:t>
      </w:r>
      <w:r w:rsidR="00471D2E" w:rsidRPr="00363683">
        <w:rPr>
          <w:rtl/>
        </w:rPr>
        <w:t xml:space="preserve"> ق:</w:t>
      </w:r>
      <w:r w:rsidR="0094408E" w:rsidRPr="00363683">
        <w:rPr>
          <w:rtl/>
        </w:rPr>
        <w:t>377</w:t>
      </w:r>
      <w:r w:rsidR="00471D2E" w:rsidRPr="00363683">
        <w:rPr>
          <w:rtl/>
        </w:rPr>
        <w:t>/</w:t>
      </w:r>
      <w:r w:rsidR="0094408E" w:rsidRPr="00363683">
        <w:rPr>
          <w:rtl/>
        </w:rPr>
        <w:t>32</w:t>
      </w:r>
      <w:r w:rsidR="00471D2E" w:rsidRPr="00363683">
        <w:rPr>
          <w:rtl/>
        </w:rPr>
        <w:t>/</w:t>
      </w:r>
      <w:r w:rsidR="0094408E" w:rsidRPr="00363683">
        <w:rPr>
          <w:rtl/>
        </w:rPr>
        <w:t>8</w:t>
      </w:r>
      <w:r w:rsidR="00471D2E" w:rsidRPr="00363683">
        <w:rPr>
          <w:rtl/>
        </w:rPr>
        <w:t>،ج:-.</w:t>
      </w:r>
    </w:p>
    <w:p w:rsidR="008C6066" w:rsidRPr="00363683" w:rsidRDefault="00DE3D9F" w:rsidP="00363683">
      <w:pPr>
        <w:pStyle w:val="libFootnote0"/>
        <w:rPr>
          <w:rtl/>
        </w:rPr>
      </w:pPr>
      <w:r w:rsidRPr="00363683">
        <w:rPr>
          <w:rtl/>
        </w:rPr>
        <w:t>(2)</w:t>
      </w:r>
      <w:r w:rsidR="00471D2E" w:rsidRPr="00363683">
        <w:rPr>
          <w:rtl/>
        </w:rPr>
        <w:t xml:space="preserve"> </w:t>
      </w:r>
      <w:r w:rsidR="009640A2" w:rsidRPr="00363683">
        <w:rPr>
          <w:rtl/>
        </w:rPr>
        <w:t>في</w:t>
      </w:r>
      <w:r w:rsidR="00471D2E" w:rsidRPr="00363683">
        <w:rPr>
          <w:rtl/>
        </w:rPr>
        <w:t xml:space="preserve"> </w:t>
      </w:r>
      <w:r w:rsidR="002D5688" w:rsidRPr="00363683">
        <w:rPr>
          <w:rtl/>
        </w:rPr>
        <w:t>غیبة</w:t>
      </w:r>
      <w:r w:rsidR="00471D2E" w:rsidRPr="00363683">
        <w:rPr>
          <w:rtl/>
        </w:rPr>
        <w:t xml:space="preserve"> ال</w:t>
      </w:r>
      <w:r w:rsidR="00FE550C" w:rsidRPr="00363683">
        <w:rPr>
          <w:rtl/>
        </w:rPr>
        <w:t>نعمانيّ</w:t>
      </w:r>
      <w:r w:rsidR="00C74BB8" w:rsidRPr="00B1475A">
        <w:rPr>
          <w:rFonts w:hint="eastAsia"/>
          <w:rtl/>
        </w:rPr>
        <w:t>(</w:t>
      </w:r>
      <w:r w:rsidR="00471D2E" w:rsidRPr="002C0CDA">
        <w:rPr>
          <w:rFonts w:hint="cs"/>
          <w:rtl/>
        </w:rPr>
        <w:t>ی</w:t>
      </w:r>
      <w:r w:rsidR="00471D2E" w:rsidRPr="002C0CDA">
        <w:rPr>
          <w:rFonts w:hint="eastAsia"/>
          <w:rtl/>
        </w:rPr>
        <w:t>سر</w:t>
      </w:r>
      <w:r w:rsidR="00471D2E" w:rsidRPr="002C0CDA">
        <w:rPr>
          <w:rtl/>
        </w:rPr>
        <w:t xml:space="preserve"> لا عسر </w:t>
      </w:r>
      <w:r w:rsidR="009640A2" w:rsidRPr="002C0CDA">
        <w:rPr>
          <w:rtl/>
        </w:rPr>
        <w:t>في</w:t>
      </w:r>
      <w:r w:rsidR="00471D2E" w:rsidRPr="002C0CDA">
        <w:rPr>
          <w:rFonts w:hint="eastAsia"/>
          <w:rtl/>
        </w:rPr>
        <w:t>ه</w:t>
      </w:r>
      <w:r w:rsidR="00C74BB8" w:rsidRPr="00B1475A">
        <w:rPr>
          <w:rFonts w:hint="eastAsia"/>
          <w:rtl/>
        </w:rPr>
        <w:t>)</w:t>
      </w:r>
      <w:r w:rsidR="00471D2E" w:rsidRPr="00363683">
        <w:rPr>
          <w:rtl/>
        </w:rPr>
        <w:t>.(</w:t>
      </w:r>
      <w:r w:rsidR="002D5688" w:rsidRPr="00363683">
        <w:rPr>
          <w:rtl/>
        </w:rPr>
        <w:t>غیبة</w:t>
      </w:r>
      <w:r w:rsidR="00471D2E" w:rsidRPr="00363683">
        <w:rPr>
          <w:rtl/>
        </w:rPr>
        <w:t xml:space="preserve"> ال</w:t>
      </w:r>
      <w:r w:rsidR="00FE550C" w:rsidRPr="00363683">
        <w:rPr>
          <w:rtl/>
        </w:rPr>
        <w:t>نعمانيّ</w:t>
      </w:r>
      <w:r w:rsidR="00471D2E" w:rsidRPr="00363683">
        <w:rPr>
          <w:rtl/>
        </w:rPr>
        <w:t xml:space="preserve"> صفحه </w:t>
      </w:r>
      <w:r w:rsidR="0094408E" w:rsidRPr="00363683">
        <w:rPr>
          <w:rtl/>
        </w:rPr>
        <w:t>249</w:t>
      </w:r>
      <w:r w:rsidR="00471D2E" w:rsidRPr="00363683">
        <w:rPr>
          <w:rtl/>
        </w:rPr>
        <w:t>).</w:t>
      </w:r>
    </w:p>
    <w:p w:rsidR="00035FFC" w:rsidRDefault="00035FFC" w:rsidP="00035FFC">
      <w:pPr>
        <w:pStyle w:val="libNormal"/>
        <w:rPr>
          <w:rtl/>
        </w:rPr>
      </w:pPr>
      <w:r>
        <w:rPr>
          <w:rFonts w:hint="eastAsia"/>
          <w:rtl/>
        </w:rPr>
        <w:br w:type="page"/>
      </w:r>
    </w:p>
    <w:p w:rsidR="008C6066" w:rsidRDefault="00471D2E" w:rsidP="00363683">
      <w:pPr>
        <w:pStyle w:val="libNormal0"/>
        <w:rPr>
          <w:rtl/>
        </w:rPr>
      </w:pPr>
      <w:r>
        <w:rPr>
          <w:rFonts w:hint="eastAsia"/>
          <w:rtl/>
        </w:rPr>
        <w:lastRenderedPageBreak/>
        <w:t>بعد</w:t>
      </w:r>
      <w:r>
        <w:rPr>
          <w:rtl/>
        </w:rPr>
        <w:t xml:space="preserve"> ح</w:t>
      </w:r>
      <w:r>
        <w:rPr>
          <w:rFonts w:hint="cs"/>
          <w:rtl/>
        </w:rPr>
        <w:t>ی</w:t>
      </w:r>
      <w:r>
        <w:rPr>
          <w:rFonts w:hint="eastAsia"/>
          <w:rtl/>
        </w:rPr>
        <w:t>ن</w:t>
      </w:r>
      <w:r>
        <w:rPr>
          <w:rtl/>
        </w:rPr>
        <w:t xml:space="preserve"> 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من الأخبار ال</w:t>
      </w:r>
      <w:r w:rsidR="00363683">
        <w:rPr>
          <w:rtl/>
        </w:rPr>
        <w:t>بدائیة</w:t>
      </w:r>
      <w:r>
        <w:rPr>
          <w:rFonts w:hint="eastAsia"/>
          <w:rtl/>
        </w:rPr>
        <w:t>،</w:t>
      </w:r>
      <w:r w:rsidR="00067415">
        <w:rPr>
          <w:rFonts w:hint="eastAsia"/>
          <w:rtl/>
        </w:rPr>
        <w:t>انتهى</w:t>
      </w:r>
      <w:r>
        <w:rPr>
          <w:rtl/>
        </w:rPr>
        <w:t xml:space="preserve"> </w:t>
      </w:r>
      <w:r w:rsidRPr="009D640D">
        <w:rPr>
          <w:rStyle w:val="libFootnotenumChar"/>
          <w:rtl/>
        </w:rPr>
        <w:t>(1)</w:t>
      </w:r>
      <w:r>
        <w:rPr>
          <w:rtl/>
        </w:rPr>
        <w:t>.</w:t>
      </w:r>
    </w:p>
    <w:p w:rsidR="008C6066" w:rsidRDefault="00471D2E" w:rsidP="00363683">
      <w:pPr>
        <w:pStyle w:val="libNormal"/>
        <w:rPr>
          <w:rtl/>
        </w:rPr>
      </w:pPr>
      <w:r>
        <w:rPr>
          <w:rFonts w:hint="eastAsia"/>
          <w:rtl/>
        </w:rPr>
        <w:t>و</w:t>
      </w:r>
      <w:r>
        <w:rPr>
          <w:rtl/>
        </w:rPr>
        <w:t xml:space="preserve"> </w:t>
      </w:r>
      <w:r w:rsidR="009640A2" w:rsidRPr="00363683">
        <w:rPr>
          <w:rtl/>
        </w:rPr>
        <w:t>في</w:t>
      </w:r>
      <w:r w:rsidRPr="00363683">
        <w:rPr>
          <w:rtl/>
        </w:rPr>
        <w:t>(</w:t>
      </w:r>
      <w:r w:rsidR="008C6066" w:rsidRPr="00363683">
        <w:rPr>
          <w:rtl/>
        </w:rPr>
        <w:t>الکا</w:t>
      </w:r>
      <w:r w:rsidR="009640A2" w:rsidRPr="00363683">
        <w:rPr>
          <w:rtl/>
        </w:rPr>
        <w:t>في</w:t>
      </w:r>
      <w:r w:rsidRPr="00363683">
        <w:rPr>
          <w:rtl/>
        </w:rPr>
        <w:t>)عن</w:t>
      </w:r>
      <w:r>
        <w:rPr>
          <w:rtl/>
        </w:rPr>
        <w:t xml:space="preserve"> </w:t>
      </w:r>
      <w:r w:rsidR="009640A2">
        <w:rPr>
          <w:rtl/>
        </w:rPr>
        <w:t>أبي</w:t>
      </w:r>
      <w:r>
        <w:rPr>
          <w:rtl/>
        </w:rPr>
        <w:t xml:space="preserve"> جعفر </w:t>
      </w:r>
      <w:r w:rsidR="008C6066" w:rsidRPr="008C6066">
        <w:rPr>
          <w:rStyle w:val="libAlaemChar"/>
          <w:rtl/>
        </w:rPr>
        <w:t>عليه‌السلام</w:t>
      </w:r>
      <w:r>
        <w:rPr>
          <w:rtl/>
        </w:rPr>
        <w:t>: انّه أخبر ال</w:t>
      </w:r>
      <w:r w:rsidR="00363683">
        <w:rPr>
          <w:rtl/>
        </w:rPr>
        <w:t>دوانیقي</w:t>
      </w:r>
      <w:r>
        <w:rPr>
          <w:rtl/>
        </w:rPr>
        <w:t xml:space="preserve"> بسلطنته و </w:t>
      </w:r>
      <w:r w:rsidR="00363683">
        <w:rPr>
          <w:rtl/>
        </w:rPr>
        <w:t>سلطنة</w:t>
      </w:r>
      <w:r>
        <w:rPr>
          <w:rtl/>
        </w:rPr>
        <w:t xml:space="preserve"> </w:t>
      </w:r>
      <w:r w:rsidR="00685D3F">
        <w:rPr>
          <w:rtl/>
        </w:rPr>
        <w:t>بني</w:t>
      </w:r>
      <w:r>
        <w:rPr>
          <w:rtl/>
        </w:rPr>
        <w:t xml:space="preserve"> العباس ثمّ قال:لا تزالون </w:t>
      </w:r>
      <w:r w:rsidR="009640A2">
        <w:rPr>
          <w:rtl/>
        </w:rPr>
        <w:t>في</w:t>
      </w:r>
      <w:r>
        <w:rPr>
          <w:rtl/>
        </w:rPr>
        <w:t xml:space="preserve"> عنفوان الملک ترغدون </w:t>
      </w:r>
      <w:r w:rsidR="009640A2">
        <w:rPr>
          <w:rtl/>
        </w:rPr>
        <w:t>في</w:t>
      </w:r>
      <w:r>
        <w:rPr>
          <w:rFonts w:hint="eastAsia"/>
          <w:rtl/>
        </w:rPr>
        <w:t>ه</w:t>
      </w:r>
      <w:r>
        <w:rPr>
          <w:rtl/>
        </w:rPr>
        <w:t xml:space="preserve"> ما لم تص</w:t>
      </w:r>
      <w:r>
        <w:rPr>
          <w:rFonts w:hint="cs"/>
          <w:rtl/>
        </w:rPr>
        <w:t>ی</w:t>
      </w:r>
      <w:r>
        <w:rPr>
          <w:rFonts w:hint="eastAsia"/>
          <w:rtl/>
        </w:rPr>
        <w:t>بوا</w:t>
      </w:r>
      <w:r>
        <w:rPr>
          <w:rtl/>
        </w:rPr>
        <w:t xml:space="preserve"> منّا دما حراما فإذا أصبتم ذلک الدم غضب اللّه(عزّ و جلّ)ع</w:t>
      </w:r>
      <w:r w:rsidR="003653A2">
        <w:rPr>
          <w:rtl/>
        </w:rPr>
        <w:t>لي</w:t>
      </w:r>
      <w:r>
        <w:rPr>
          <w:rFonts w:hint="eastAsia"/>
          <w:rtl/>
        </w:rPr>
        <w:t>کم</w:t>
      </w:r>
      <w:r>
        <w:rPr>
          <w:rtl/>
        </w:rPr>
        <w:t xml:space="preserve"> فذهب بملککم و سلطانکم و ذهب بر</w:t>
      </w:r>
      <w:r>
        <w:rPr>
          <w:rFonts w:hint="cs"/>
          <w:rtl/>
        </w:rPr>
        <w:t>ی</w:t>
      </w:r>
      <w:r>
        <w:rPr>
          <w:rFonts w:hint="eastAsia"/>
          <w:rtl/>
        </w:rPr>
        <w:t>حکم</w:t>
      </w:r>
      <w:r>
        <w:rPr>
          <w:rtl/>
        </w:rPr>
        <w:t xml:space="preserve"> و سلّط اللّه ع</w:t>
      </w:r>
      <w:r w:rsidR="003653A2">
        <w:rPr>
          <w:rtl/>
        </w:rPr>
        <w:t>لي</w:t>
      </w:r>
      <w:r>
        <w:rPr>
          <w:rFonts w:hint="eastAsia"/>
          <w:rtl/>
        </w:rPr>
        <w:t>کم</w:t>
      </w:r>
      <w:r>
        <w:rPr>
          <w:rtl/>
        </w:rPr>
        <w:t xml:space="preserve"> عبدا من </w:t>
      </w:r>
      <w:r w:rsidR="00800CD3">
        <w:rPr>
          <w:rtl/>
        </w:rPr>
        <w:t>عبیدة</w:t>
      </w:r>
      <w:r>
        <w:rPr>
          <w:rtl/>
        </w:rPr>
        <w:t xml:space="preserve"> أعور و </w:t>
      </w:r>
      <w:r w:rsidR="003653A2">
        <w:rPr>
          <w:rtl/>
        </w:rPr>
        <w:t>لي</w:t>
      </w:r>
      <w:r>
        <w:rPr>
          <w:rFonts w:hint="eastAsia"/>
          <w:rtl/>
        </w:rPr>
        <w:t>س</w:t>
      </w:r>
      <w:r>
        <w:rPr>
          <w:rtl/>
        </w:rPr>
        <w:t xml:space="preserve"> بأعور من آل </w:t>
      </w:r>
      <w:r w:rsidR="009640A2">
        <w:rPr>
          <w:rtl/>
        </w:rPr>
        <w:t>أبي</w:t>
      </w:r>
      <w:r>
        <w:rPr>
          <w:rtl/>
        </w:rPr>
        <w:t xml:space="preserve"> س</w:t>
      </w:r>
      <w:r w:rsidR="009640A2">
        <w:rPr>
          <w:rtl/>
        </w:rPr>
        <w:t>في</w:t>
      </w:r>
      <w:r>
        <w:rPr>
          <w:rFonts w:hint="eastAsia"/>
          <w:rtl/>
        </w:rPr>
        <w:t>ان</w:t>
      </w:r>
      <w:r>
        <w:rPr>
          <w:rtl/>
        </w:rPr>
        <w:t xml:space="preserve"> </w:t>
      </w:r>
      <w:r>
        <w:rPr>
          <w:rFonts w:hint="cs"/>
          <w:rtl/>
        </w:rPr>
        <w:t>ی</w:t>
      </w:r>
      <w:r>
        <w:rPr>
          <w:rFonts w:hint="eastAsia"/>
          <w:rtl/>
        </w:rPr>
        <w:t>کون</w:t>
      </w:r>
      <w:r>
        <w:rPr>
          <w:rtl/>
        </w:rPr>
        <w:t xml:space="preserve"> است</w:t>
      </w:r>
      <w:r>
        <w:rPr>
          <w:rFonts w:hint="cs"/>
          <w:rtl/>
        </w:rPr>
        <w:t>ی</w:t>
      </w:r>
      <w:r>
        <w:rPr>
          <w:rFonts w:hint="eastAsia"/>
          <w:rtl/>
        </w:rPr>
        <w:t>صالکم</w:t>
      </w:r>
      <w:r>
        <w:rPr>
          <w:rtl/>
        </w:rPr>
        <w:t xml:space="preserve"> ع</w:t>
      </w:r>
      <w:r w:rsidR="003653A2">
        <w:rPr>
          <w:rtl/>
        </w:rPr>
        <w:t>ل</w:t>
      </w:r>
      <w:r w:rsidR="00363683">
        <w:rPr>
          <w:rFonts w:hint="cs"/>
          <w:rtl/>
        </w:rPr>
        <w:t>ى</w:t>
      </w:r>
      <w:r>
        <w:rPr>
          <w:rtl/>
        </w:rPr>
        <w:t xml:space="preserve"> </w:t>
      </w:r>
      <w:r w:rsidR="003653A2">
        <w:rPr>
          <w:rFonts w:hint="cs"/>
          <w:rtl/>
        </w:rPr>
        <w:t>یدي</w:t>
      </w:r>
      <w:r>
        <w:rPr>
          <w:rFonts w:hint="eastAsia"/>
          <w:rtl/>
        </w:rPr>
        <w:t>ه</w:t>
      </w:r>
      <w:r>
        <w:rPr>
          <w:rtl/>
        </w:rPr>
        <w:t xml:space="preserve"> و </w:t>
      </w:r>
      <w:r w:rsidR="00363683">
        <w:rPr>
          <w:rtl/>
        </w:rPr>
        <w:t>أيدي</w:t>
      </w:r>
      <w:r>
        <w:rPr>
          <w:rtl/>
        </w:rPr>
        <w:t xml:space="preserve"> أ</w:t>
      </w:r>
      <w:r w:rsidR="00D516EF">
        <w:rPr>
          <w:rtl/>
        </w:rPr>
        <w:t>صحاب</w:t>
      </w:r>
      <w:r w:rsidR="00363683">
        <w:rPr>
          <w:rFonts w:hint="cs"/>
          <w:rtl/>
        </w:rPr>
        <w:t>ه</w:t>
      </w:r>
      <w:r>
        <w:rPr>
          <w:rtl/>
        </w:rPr>
        <w:t>،ثمّ قطع الکلام.</w:t>
      </w:r>
    </w:p>
    <w:p w:rsidR="008C6066" w:rsidRDefault="008C6066" w:rsidP="00471D2E">
      <w:pPr>
        <w:pStyle w:val="libNormal"/>
        <w:rPr>
          <w:rtl/>
        </w:rPr>
      </w:pPr>
      <w:r w:rsidRPr="008C6066">
        <w:rPr>
          <w:rStyle w:val="libBold1Char"/>
          <w:rFonts w:hint="eastAsia"/>
          <w:rtl/>
        </w:rPr>
        <w:t>بیان</w:t>
      </w:r>
      <w:r w:rsidR="00471D2E">
        <w:rPr>
          <w:rtl/>
        </w:rPr>
        <w:t xml:space="preserve">: أعور </w:t>
      </w:r>
      <w:r w:rsidR="003653A2">
        <w:rPr>
          <w:rtl/>
        </w:rPr>
        <w:t>أي</w:t>
      </w:r>
      <w:r w:rsidR="00471D2E">
        <w:rPr>
          <w:rtl/>
        </w:rPr>
        <w:t xml:space="preserve"> ال</w:t>
      </w:r>
      <w:r w:rsidR="00363683">
        <w:rPr>
          <w:rtl/>
        </w:rPr>
        <w:t>دنيّ</w:t>
      </w:r>
      <w:r w:rsidR="00471D2E">
        <w:rPr>
          <w:rtl/>
        </w:rPr>
        <w:t xml:space="preserve"> الأصل ال</w:t>
      </w:r>
      <w:r w:rsidR="00363683">
        <w:rPr>
          <w:rtl/>
        </w:rPr>
        <w:t>سّيء</w:t>
      </w:r>
      <w:r w:rsidR="00471D2E">
        <w:rPr>
          <w:rtl/>
        </w:rPr>
        <w:t xml:space="preserve"> الخلق و هو </w:t>
      </w:r>
      <w:r w:rsidR="003653A2">
        <w:rPr>
          <w:rtl/>
        </w:rPr>
        <w:t>إشارة</w:t>
      </w:r>
      <w:r w:rsidR="00471D2E">
        <w:rPr>
          <w:rtl/>
        </w:rPr>
        <w:t xml:space="preserve"> </w:t>
      </w:r>
      <w:r w:rsidR="003653A2">
        <w:rPr>
          <w:rtl/>
        </w:rPr>
        <w:t>الى</w:t>
      </w:r>
      <w:r w:rsidR="00471D2E">
        <w:rPr>
          <w:rtl/>
        </w:rPr>
        <w:t xml:space="preserve"> هولاکو </w:t>
      </w:r>
      <w:r w:rsidR="00471D2E" w:rsidRPr="009D640D">
        <w:rPr>
          <w:rStyle w:val="libFootnotenumChar"/>
          <w:rtl/>
        </w:rPr>
        <w:t>(2)</w:t>
      </w:r>
      <w:r w:rsidR="00471D2E">
        <w:rPr>
          <w:rtl/>
        </w:rPr>
        <w:t>.</w:t>
      </w:r>
    </w:p>
    <w:p w:rsidR="008C6066" w:rsidRDefault="00471D2E" w:rsidP="00363683">
      <w:pPr>
        <w:pStyle w:val="libNormal"/>
        <w:rPr>
          <w:rtl/>
        </w:rPr>
      </w:pPr>
      <w:r>
        <w:rPr>
          <w:rFonts w:hint="eastAsia"/>
          <w:rtl/>
        </w:rPr>
        <w:t>دعاء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363683">
        <w:rPr>
          <w:rFonts w:hint="cs"/>
          <w:rtl/>
        </w:rPr>
        <w:t>ى</w:t>
      </w:r>
      <w:r>
        <w:rPr>
          <w:rtl/>
        </w:rPr>
        <w:t xml:space="preserve"> ولد العباس بالشتات فلم </w:t>
      </w:r>
      <w:r>
        <w:rPr>
          <w:rFonts w:hint="cs"/>
          <w:rtl/>
        </w:rPr>
        <w:t>ی</w:t>
      </w:r>
      <w:r>
        <w:rPr>
          <w:rFonts w:hint="eastAsia"/>
          <w:rtl/>
        </w:rPr>
        <w:t>روا</w:t>
      </w:r>
      <w:r>
        <w:rPr>
          <w:rtl/>
        </w:rPr>
        <w:t xml:space="preserve"> </w:t>
      </w:r>
      <w:r w:rsidR="00685D3F">
        <w:rPr>
          <w:rtl/>
        </w:rPr>
        <w:t>بني</w:t>
      </w:r>
      <w:r>
        <w:rPr>
          <w:rtl/>
        </w:rPr>
        <w:t xml:space="preserve"> أمّ أبعد قبورا منهم </w:t>
      </w:r>
      <w:r w:rsidRPr="009D640D">
        <w:rPr>
          <w:rStyle w:val="libFootnotenumChar"/>
          <w:rtl/>
        </w:rPr>
        <w:t>(3)</w:t>
      </w:r>
      <w:r>
        <w:rPr>
          <w:rtl/>
        </w:rPr>
        <w:t>.</w:t>
      </w:r>
    </w:p>
    <w:p w:rsidR="008C6066" w:rsidRDefault="00471D2E" w:rsidP="00471D2E">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خلفاء </w:t>
      </w:r>
      <w:r w:rsidR="00685D3F">
        <w:rPr>
          <w:rtl/>
        </w:rPr>
        <w:t>بني</w:t>
      </w:r>
      <w:r>
        <w:rPr>
          <w:rtl/>
        </w:rPr>
        <w:t xml:space="preserve"> العباس بقوله: أوّلهم أرأفهم و </w:t>
      </w:r>
      <w:r w:rsidR="00363683">
        <w:rPr>
          <w:rtl/>
        </w:rPr>
        <w:t>ثانيهم</w:t>
      </w:r>
      <w:r>
        <w:rPr>
          <w:rtl/>
        </w:rPr>
        <w:t xml:space="preserve"> أفتکهم...الخ و </w:t>
      </w:r>
      <w:r w:rsidR="003653A2">
        <w:rPr>
          <w:rFonts w:hint="cs"/>
          <w:rtl/>
        </w:rPr>
        <w:t>یأتي</w:t>
      </w:r>
      <w:r>
        <w:rPr>
          <w:rtl/>
        </w:rPr>
        <w:t xml:space="preserve"> </w:t>
      </w:r>
      <w:r w:rsidR="009640A2" w:rsidRPr="00363683">
        <w:rPr>
          <w:rtl/>
        </w:rPr>
        <w:t>في</w:t>
      </w:r>
      <w:r w:rsidRPr="00363683">
        <w:rPr>
          <w:rtl/>
        </w:rPr>
        <w:t xml:space="preserve"> </w:t>
      </w:r>
      <w:r w:rsidR="00C74BB8" w:rsidRPr="00363683">
        <w:rPr>
          <w:rtl/>
        </w:rPr>
        <w:t>(</w:t>
      </w:r>
      <w:r w:rsidRPr="00363683">
        <w:rPr>
          <w:rtl/>
        </w:rPr>
        <w:t>غ</w:t>
      </w:r>
      <w:r w:rsidRPr="00363683">
        <w:rPr>
          <w:rFonts w:hint="cs"/>
          <w:rtl/>
        </w:rPr>
        <w:t>ی</w:t>
      </w:r>
      <w:r w:rsidRPr="00363683">
        <w:rPr>
          <w:rFonts w:hint="eastAsia"/>
          <w:rtl/>
        </w:rPr>
        <w:t>ب</w:t>
      </w:r>
      <w:r w:rsidR="00C74BB8" w:rsidRPr="00363683">
        <w:rPr>
          <w:rFonts w:hint="eastAsia"/>
          <w:rtl/>
        </w:rPr>
        <w:t>)</w:t>
      </w:r>
      <w:r w:rsidR="00363683">
        <w:rPr>
          <w:rFonts w:hint="cs"/>
          <w:rtl/>
        </w:rPr>
        <w:t xml:space="preserve"> </w:t>
      </w:r>
      <w:r w:rsidRPr="00363683">
        <w:rPr>
          <w:rFonts w:hint="eastAsia"/>
          <w:rtl/>
        </w:rPr>
        <w:t>إن</w:t>
      </w:r>
      <w:r>
        <w:rPr>
          <w:rtl/>
        </w:rPr>
        <w:t xml:space="preserve"> شاء اللّه.</w:t>
      </w:r>
    </w:p>
    <w:p w:rsidR="008C6066" w:rsidRDefault="00471D2E" w:rsidP="00363683">
      <w:pPr>
        <w:pStyle w:val="libCenterBold1"/>
        <w:rPr>
          <w:rtl/>
        </w:rPr>
      </w:pPr>
      <w:r>
        <w:rPr>
          <w:rFonts w:hint="eastAsia"/>
          <w:rtl/>
        </w:rPr>
        <w:t>س</w:t>
      </w:r>
      <w:r>
        <w:rPr>
          <w:rFonts w:hint="cs"/>
          <w:rtl/>
        </w:rPr>
        <w:t>یّ</w:t>
      </w:r>
      <w:r>
        <w:rPr>
          <w:rFonts w:hint="eastAsia"/>
          <w:rtl/>
        </w:rPr>
        <w:t>دنا</w:t>
      </w:r>
      <w:r>
        <w:rPr>
          <w:rtl/>
        </w:rPr>
        <w:t xml:space="preserve"> العباس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p>
    <w:p w:rsidR="008C6066" w:rsidRDefault="008C6066" w:rsidP="00363683">
      <w:pPr>
        <w:pStyle w:val="libNormal"/>
        <w:rPr>
          <w:rtl/>
        </w:rPr>
      </w:pPr>
      <w:r w:rsidRPr="008C6066">
        <w:rPr>
          <w:rStyle w:val="libBold1Char"/>
          <w:rFonts w:hint="eastAsia"/>
          <w:rtl/>
        </w:rPr>
        <w:t>الخصال</w:t>
      </w:r>
      <w:r w:rsidR="00471D2E" w:rsidRPr="008C6066">
        <w:rPr>
          <w:rStyle w:val="libBold1Char"/>
          <w:rtl/>
        </w:rPr>
        <w:t xml:space="preserve"> و </w:t>
      </w:r>
      <w:r w:rsidR="00EB4AA5">
        <w:rPr>
          <w:rStyle w:val="libBold1Char"/>
          <w:rtl/>
        </w:rPr>
        <w:t>أمالي</w:t>
      </w:r>
      <w:r w:rsidRPr="008C6066">
        <w:rPr>
          <w:rStyle w:val="libBold1Char"/>
          <w:rtl/>
        </w:rPr>
        <w:t xml:space="preserve"> الصدوق</w:t>
      </w:r>
      <w:r w:rsidR="00471D2E">
        <w:rPr>
          <w:rtl/>
        </w:rPr>
        <w:t>:عن الثم</w:t>
      </w:r>
      <w:r w:rsidR="003653A2">
        <w:rPr>
          <w:rtl/>
        </w:rPr>
        <w:t>ال</w:t>
      </w:r>
      <w:r w:rsidR="00363683">
        <w:rPr>
          <w:rFonts w:hint="cs"/>
          <w:rtl/>
        </w:rPr>
        <w:t>ي</w:t>
      </w:r>
      <w:r w:rsidR="00471D2E">
        <w:rPr>
          <w:rtl/>
        </w:rPr>
        <w:t xml:space="preserve"> قال: نظر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س</w:t>
      </w:r>
      <w:r w:rsidR="00471D2E">
        <w:rPr>
          <w:rFonts w:hint="cs"/>
          <w:rtl/>
        </w:rPr>
        <w:t>ی</w:t>
      </w:r>
      <w:r w:rsidR="00471D2E">
        <w:rPr>
          <w:rFonts w:hint="eastAsia"/>
          <w:rtl/>
        </w:rPr>
        <w:t>د</w:t>
      </w:r>
      <w:r w:rsidR="00471D2E">
        <w:rPr>
          <w:rtl/>
        </w:rPr>
        <w:t xml:space="preserve"> العابد</w:t>
      </w:r>
      <w:r w:rsidR="00471D2E">
        <w:rPr>
          <w:rFonts w:hint="cs"/>
          <w:rtl/>
        </w:rPr>
        <w:t>ی</w:t>
      </w:r>
      <w:r w:rsidR="00471D2E">
        <w:rPr>
          <w:rFonts w:hint="eastAsia"/>
          <w:rtl/>
        </w:rPr>
        <w:t>ن</w:t>
      </w:r>
      <w:r w:rsidR="00471D2E">
        <w:rPr>
          <w:rtl/>
        </w:rPr>
        <w:t xml:space="preserve"> </w:t>
      </w:r>
      <w:r w:rsidR="003653A2">
        <w:rPr>
          <w:rtl/>
        </w:rPr>
        <w:t>الى</w:t>
      </w:r>
      <w:r w:rsidR="00471D2E">
        <w:rPr>
          <w:rtl/>
        </w:rPr>
        <w:t xml:space="preserve"> عب</w:t>
      </w:r>
      <w:r w:rsidR="00471D2E">
        <w:rPr>
          <w:rFonts w:hint="cs"/>
          <w:rtl/>
        </w:rPr>
        <w:t>ی</w:t>
      </w:r>
      <w:r w:rsidR="00471D2E">
        <w:rPr>
          <w:rFonts w:hint="eastAsia"/>
          <w:rtl/>
        </w:rPr>
        <w:t>د</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 xml:space="preserve">اللّه بن العباس بن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فاستعبر ثمّ قال:ما من </w:t>
      </w:r>
      <w:r w:rsidR="00471D2E">
        <w:rPr>
          <w:rFonts w:hint="cs"/>
          <w:rtl/>
        </w:rPr>
        <w:t>ی</w:t>
      </w:r>
      <w:r w:rsidR="00471D2E">
        <w:rPr>
          <w:rFonts w:hint="eastAsia"/>
          <w:rtl/>
        </w:rPr>
        <w:t>وم</w:t>
      </w:r>
      <w:r w:rsidR="00471D2E">
        <w:rPr>
          <w:rtl/>
        </w:rPr>
        <w:t xml:space="preserve"> أشدّ ع</w:t>
      </w:r>
      <w:r w:rsidR="003653A2">
        <w:rPr>
          <w:rtl/>
        </w:rPr>
        <w:t>ل</w:t>
      </w:r>
      <w:r w:rsidR="00363683">
        <w:rPr>
          <w:rFonts w:hint="cs"/>
          <w:rtl/>
        </w:rPr>
        <w:t>ى</w:t>
      </w:r>
      <w:r w:rsidR="00471D2E">
        <w:rPr>
          <w:rtl/>
        </w:rPr>
        <w:t xml:space="preserve"> رسول اللّه </w:t>
      </w:r>
      <w:r w:rsidRPr="008C6066">
        <w:rPr>
          <w:rStyle w:val="libAlaemChar"/>
          <w:rtl/>
        </w:rPr>
        <w:t>صلى‌الله‌عليه‌وآله‌وسلم</w:t>
      </w:r>
      <w:r w:rsidR="00363683">
        <w:rPr>
          <w:rStyle w:val="libAlaemChar"/>
          <w:rFonts w:hint="cs"/>
          <w:rtl/>
        </w:rPr>
        <w:t xml:space="preserve"> </w:t>
      </w:r>
      <w:r w:rsidR="00471D2E">
        <w:rPr>
          <w:rtl/>
        </w:rPr>
        <w:t xml:space="preserve">من </w:t>
      </w:r>
      <w:r w:rsidR="00471D2E">
        <w:rPr>
          <w:rFonts w:hint="cs"/>
          <w:rtl/>
        </w:rPr>
        <w:t>ی</w:t>
      </w:r>
      <w:r w:rsidR="00471D2E">
        <w:rPr>
          <w:rFonts w:hint="eastAsia"/>
          <w:rtl/>
        </w:rPr>
        <w:t>وم</w:t>
      </w:r>
      <w:r w:rsidR="00471D2E">
        <w:rPr>
          <w:rtl/>
        </w:rPr>
        <w:t xml:space="preserve"> أحد قتل </w:t>
      </w:r>
      <w:r w:rsidR="009640A2">
        <w:rPr>
          <w:rtl/>
        </w:rPr>
        <w:t>في</w:t>
      </w:r>
      <w:r w:rsidR="00471D2E">
        <w:rPr>
          <w:rFonts w:hint="eastAsia"/>
          <w:rtl/>
        </w:rPr>
        <w:t>ه</w:t>
      </w:r>
      <w:r w:rsidR="00471D2E">
        <w:rPr>
          <w:rtl/>
        </w:rPr>
        <w:t xml:space="preserve"> عمّه </w:t>
      </w:r>
      <w:r w:rsidR="00391418">
        <w:rPr>
          <w:rtl/>
        </w:rPr>
        <w:t>حمزة</w:t>
      </w:r>
      <w:r w:rsidR="00471D2E">
        <w:rPr>
          <w:rtl/>
        </w:rPr>
        <w:t xml:space="preserve"> بن عبد المطّلب أسد ال</w:t>
      </w:r>
      <w:r w:rsidR="00471D2E">
        <w:rPr>
          <w:rFonts w:hint="eastAsia"/>
          <w:rtl/>
        </w:rPr>
        <w:t>لّه</w:t>
      </w:r>
      <w:r w:rsidR="00471D2E">
        <w:rPr>
          <w:rtl/>
        </w:rPr>
        <w:t xml:space="preserve"> و أسد رسوله و ب</w:t>
      </w:r>
      <w:r w:rsidR="00EF2F04">
        <w:rPr>
          <w:rtl/>
        </w:rPr>
        <w:t>عد</w:t>
      </w:r>
      <w:r w:rsidR="00363683">
        <w:rPr>
          <w:rFonts w:hint="cs"/>
          <w:rtl/>
        </w:rPr>
        <w:t>ه</w:t>
      </w:r>
      <w:r w:rsidR="00471D2E">
        <w:rPr>
          <w:rtl/>
        </w:rPr>
        <w:t xml:space="preserve"> </w:t>
      </w:r>
      <w:r w:rsidR="00471D2E">
        <w:rPr>
          <w:rFonts w:hint="cs"/>
          <w:rtl/>
        </w:rPr>
        <w:t>ی</w:t>
      </w:r>
      <w:r w:rsidR="00471D2E">
        <w:rPr>
          <w:rFonts w:hint="eastAsia"/>
          <w:rtl/>
        </w:rPr>
        <w:t>وم</w:t>
      </w:r>
      <w:r w:rsidR="00471D2E">
        <w:rPr>
          <w:rtl/>
        </w:rPr>
        <w:t xml:space="preserve"> </w:t>
      </w:r>
      <w:r w:rsidR="00424ED1">
        <w:rPr>
          <w:rtl/>
        </w:rPr>
        <w:t>مؤتة</w:t>
      </w:r>
      <w:r w:rsidR="00471D2E">
        <w:rPr>
          <w:rtl/>
        </w:rPr>
        <w:t xml:space="preserve"> قتل </w:t>
      </w:r>
      <w:r w:rsidR="009640A2">
        <w:rPr>
          <w:rtl/>
        </w:rPr>
        <w:t>في</w:t>
      </w:r>
      <w:r w:rsidR="00471D2E">
        <w:rPr>
          <w:rFonts w:hint="eastAsia"/>
          <w:rtl/>
        </w:rPr>
        <w:t>ه</w:t>
      </w:r>
      <w:r w:rsidR="00471D2E">
        <w:rPr>
          <w:rtl/>
        </w:rPr>
        <w:t xml:space="preserve"> ابن عمّه جعفر بن </w:t>
      </w:r>
      <w:r w:rsidR="009640A2">
        <w:rPr>
          <w:rtl/>
        </w:rPr>
        <w:t>أبي</w:t>
      </w:r>
      <w:r w:rsidR="00471D2E">
        <w:rPr>
          <w:rtl/>
        </w:rPr>
        <w:t xml:space="preserve"> طالب </w:t>
      </w:r>
      <w:r w:rsidRPr="008C6066">
        <w:rPr>
          <w:rStyle w:val="libAlaemChar"/>
          <w:rtl/>
        </w:rPr>
        <w:t>عليه‌السلام</w:t>
      </w:r>
      <w:r w:rsidR="00471D2E">
        <w:rPr>
          <w:rtl/>
        </w:rPr>
        <w:t>،ثمّ قال:</w:t>
      </w:r>
      <w:r w:rsidR="00363683">
        <w:rPr>
          <w:rFonts w:hint="cs"/>
          <w:rtl/>
        </w:rPr>
        <w:t xml:space="preserve"> </w:t>
      </w:r>
      <w:r w:rsidR="00471D2E">
        <w:rPr>
          <w:rFonts w:hint="eastAsia"/>
          <w:rtl/>
        </w:rPr>
        <w:t>و</w:t>
      </w:r>
      <w:r w:rsidR="00471D2E">
        <w:rPr>
          <w:rtl/>
        </w:rPr>
        <w:t xml:space="preserve"> لا ک</w:t>
      </w:r>
      <w:r w:rsidR="00471D2E">
        <w:rPr>
          <w:rFonts w:hint="cs"/>
          <w:rtl/>
        </w:rPr>
        <w:t>ی</w:t>
      </w:r>
      <w:r w:rsidR="00471D2E">
        <w:rPr>
          <w:rFonts w:hint="eastAsia"/>
          <w:rtl/>
        </w:rPr>
        <w:t>وم</w:t>
      </w:r>
      <w:r w:rsidR="00471D2E">
        <w:rPr>
          <w:rtl/>
        </w:rPr>
        <w:t xml:space="preserve"> الحس</w:t>
      </w:r>
      <w:r w:rsidR="00471D2E">
        <w:rPr>
          <w:rFonts w:hint="cs"/>
          <w:rtl/>
        </w:rPr>
        <w:t>ی</w:t>
      </w:r>
      <w:r w:rsidR="00471D2E">
        <w:rPr>
          <w:rFonts w:hint="eastAsia"/>
          <w:rtl/>
        </w:rPr>
        <w:t>ن</w:t>
      </w:r>
      <w:r w:rsidR="00471D2E">
        <w:rPr>
          <w:rtl/>
        </w:rPr>
        <w:t xml:space="preserve"> ازدلف </w:t>
      </w:r>
      <w:r w:rsidR="00067415">
        <w:rPr>
          <w:rtl/>
        </w:rPr>
        <w:t>اليه</w:t>
      </w:r>
      <w:r w:rsidR="00471D2E">
        <w:rPr>
          <w:rtl/>
        </w:rPr>
        <w:t xml:space="preserve"> ثلاثون ألف رجل </w:t>
      </w:r>
      <w:r w:rsidR="00471D2E">
        <w:rPr>
          <w:rFonts w:hint="cs"/>
          <w:rtl/>
        </w:rPr>
        <w:t>ی</w:t>
      </w:r>
      <w:r w:rsidR="00471D2E">
        <w:rPr>
          <w:rFonts w:hint="eastAsia"/>
          <w:rtl/>
        </w:rPr>
        <w:t>زعمون</w:t>
      </w:r>
      <w:r w:rsidR="00471D2E">
        <w:rPr>
          <w:rtl/>
        </w:rPr>
        <w:t xml:space="preserve"> انّهم من هذه الأمّ</w:t>
      </w:r>
      <w:r w:rsidR="00363683">
        <w:rPr>
          <w:rFonts w:hint="cs"/>
          <w:rtl/>
        </w:rPr>
        <w:t>ة</w:t>
      </w:r>
      <w:r w:rsidR="00471D2E">
        <w:rPr>
          <w:rtl/>
        </w:rPr>
        <w:t xml:space="preserve"> کلّ </w:t>
      </w:r>
      <w:r w:rsidR="00471D2E">
        <w:rPr>
          <w:rFonts w:hint="cs"/>
          <w:rtl/>
        </w:rPr>
        <w:t>ی</w:t>
      </w:r>
      <w:r w:rsidR="00471D2E">
        <w:rPr>
          <w:rFonts w:hint="eastAsia"/>
          <w:rtl/>
        </w:rPr>
        <w:t>تقرّب</w:t>
      </w:r>
      <w:r w:rsidR="00471D2E">
        <w:rPr>
          <w:rtl/>
        </w:rPr>
        <w:t xml:space="preserve"> </w:t>
      </w:r>
      <w:r w:rsidR="003653A2">
        <w:rPr>
          <w:rtl/>
        </w:rPr>
        <w:t>الى</w:t>
      </w:r>
      <w:r w:rsidR="00471D2E">
        <w:rPr>
          <w:rtl/>
        </w:rPr>
        <w:t xml:space="preserve"> اللّه(عزّ و جلّ)بدمه و هو باللّه </w:t>
      </w:r>
      <w:r w:rsidR="00471D2E">
        <w:rPr>
          <w:rFonts w:hint="cs"/>
          <w:rtl/>
        </w:rPr>
        <w:t>ی</w:t>
      </w:r>
      <w:r w:rsidR="00471D2E">
        <w:rPr>
          <w:rFonts w:hint="eastAsia"/>
          <w:rtl/>
        </w:rPr>
        <w:t>ذکّرهم</w:t>
      </w:r>
      <w:r w:rsidR="00471D2E">
        <w:rPr>
          <w:rtl/>
        </w:rPr>
        <w:t xml:space="preserve"> فلا </w:t>
      </w:r>
      <w:r w:rsidR="00471D2E">
        <w:rPr>
          <w:rFonts w:hint="cs"/>
          <w:rtl/>
        </w:rPr>
        <w:t>ی</w:t>
      </w:r>
      <w:r w:rsidR="00471D2E">
        <w:rPr>
          <w:rFonts w:hint="eastAsia"/>
          <w:rtl/>
        </w:rPr>
        <w:t>تّعظون</w:t>
      </w:r>
      <w:r w:rsidR="00471D2E">
        <w:rPr>
          <w:rtl/>
        </w:rPr>
        <w:t xml:space="preserve"> حتّ</w:t>
      </w:r>
      <w:r w:rsidR="00471D2E">
        <w:rPr>
          <w:rFonts w:hint="cs"/>
          <w:rtl/>
        </w:rPr>
        <w:t>ی</w:t>
      </w:r>
      <w:r w:rsidR="00471D2E">
        <w:rPr>
          <w:rtl/>
        </w:rPr>
        <w:t xml:space="preserve"> قتلوه </w:t>
      </w:r>
      <w:r w:rsidR="00725496">
        <w:rPr>
          <w:rtl/>
        </w:rPr>
        <w:t>بغي</w:t>
      </w:r>
      <w:r w:rsidR="00471D2E">
        <w:rPr>
          <w:rFonts w:hint="eastAsia"/>
          <w:rtl/>
        </w:rPr>
        <w:t>ا</w:t>
      </w:r>
    </w:p>
    <w:p w:rsidR="009853BF" w:rsidRDefault="003653A2" w:rsidP="003653A2">
      <w:pPr>
        <w:pStyle w:val="libLine"/>
        <w:rPr>
          <w:rtl/>
        </w:rPr>
      </w:pPr>
      <w:r>
        <w:rPr>
          <w:rFonts w:hint="eastAsia"/>
          <w:rtl/>
        </w:rPr>
        <w:t>____________________</w:t>
      </w:r>
    </w:p>
    <w:p w:rsidR="008C6066" w:rsidRDefault="00DE3D9F" w:rsidP="00363683">
      <w:pPr>
        <w:pStyle w:val="libFootnote0"/>
        <w:rPr>
          <w:rtl/>
        </w:rPr>
      </w:pPr>
      <w:r>
        <w:rPr>
          <w:rtl/>
        </w:rPr>
        <w:t>(1)</w:t>
      </w:r>
      <w:r w:rsidR="00471D2E">
        <w:rPr>
          <w:rtl/>
        </w:rPr>
        <w:t xml:space="preserve"> ق:</w:t>
      </w:r>
      <w:r w:rsidR="0094408E">
        <w:rPr>
          <w:rtl/>
        </w:rPr>
        <w:t>381</w:t>
      </w:r>
      <w:r w:rsidR="00471D2E">
        <w:rPr>
          <w:rtl/>
        </w:rPr>
        <w:t>/</w:t>
      </w:r>
      <w:r w:rsidR="0094408E">
        <w:rPr>
          <w:rtl/>
        </w:rPr>
        <w:t>32</w:t>
      </w:r>
      <w:r w:rsidR="00471D2E">
        <w:rPr>
          <w:rtl/>
        </w:rPr>
        <w:t>/</w:t>
      </w:r>
      <w:r w:rsidR="0094408E">
        <w:rPr>
          <w:rtl/>
        </w:rPr>
        <w:t>8</w:t>
      </w:r>
      <w:r w:rsidR="00471D2E">
        <w:rPr>
          <w:rtl/>
        </w:rPr>
        <w:t>،ج:-.</w:t>
      </w:r>
    </w:p>
    <w:p w:rsidR="008C6066" w:rsidRDefault="00DE3D9F" w:rsidP="00363683">
      <w:pPr>
        <w:pStyle w:val="libFootnote0"/>
        <w:rPr>
          <w:rtl/>
        </w:rPr>
      </w:pPr>
      <w:r>
        <w:rPr>
          <w:rtl/>
        </w:rPr>
        <w:t>(2)</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341</w:t>
      </w:r>
      <w:r w:rsidR="00471D2E">
        <w:rPr>
          <w:rtl/>
        </w:rPr>
        <w:t>/</w:t>
      </w:r>
      <w:r w:rsidR="0094408E">
        <w:rPr>
          <w:rtl/>
        </w:rPr>
        <w:t>46</w:t>
      </w:r>
      <w:r w:rsidR="00471D2E">
        <w:rPr>
          <w:rtl/>
        </w:rPr>
        <w:t>.</w:t>
      </w:r>
    </w:p>
    <w:p w:rsidR="008C6066" w:rsidRDefault="00DE3D9F" w:rsidP="00363683">
      <w:pPr>
        <w:pStyle w:val="libFootnote0"/>
        <w:rPr>
          <w:rtl/>
        </w:rPr>
      </w:pPr>
      <w:r>
        <w:rPr>
          <w:rtl/>
        </w:rPr>
        <w:t>(3)</w:t>
      </w:r>
      <w:r w:rsidR="00471D2E">
        <w:rPr>
          <w:rtl/>
        </w:rPr>
        <w:t xml:space="preserve"> ق:</w:t>
      </w:r>
      <w:r w:rsidR="0094408E">
        <w:rPr>
          <w:rtl/>
        </w:rPr>
        <w:t>558</w:t>
      </w:r>
      <w:r w:rsidR="00471D2E">
        <w:rPr>
          <w:rtl/>
        </w:rPr>
        <w:t>/</w:t>
      </w:r>
      <w:r w:rsidR="0094408E">
        <w:rPr>
          <w:rtl/>
        </w:rPr>
        <w:t>109</w:t>
      </w:r>
      <w:r w:rsidR="00471D2E">
        <w:rPr>
          <w:rtl/>
        </w:rPr>
        <w:t>/</w:t>
      </w:r>
      <w:r w:rsidR="0094408E">
        <w:rPr>
          <w:rtl/>
        </w:rPr>
        <w:t>9</w:t>
      </w:r>
      <w:r w:rsidR="00471D2E">
        <w:rPr>
          <w:rtl/>
        </w:rPr>
        <w:t>،ج:</w:t>
      </w:r>
      <w:r w:rsidR="0094408E">
        <w:rPr>
          <w:rtl/>
        </w:rPr>
        <w:t>207</w:t>
      </w:r>
      <w:r w:rsidR="00471D2E">
        <w:rPr>
          <w:rtl/>
        </w:rPr>
        <w:t>/</w:t>
      </w:r>
      <w:r w:rsidR="0094408E">
        <w:rPr>
          <w:rtl/>
        </w:rPr>
        <w:t>41</w:t>
      </w:r>
      <w:r w:rsidR="00471D2E">
        <w:rPr>
          <w:rtl/>
        </w:rPr>
        <w:t>.</w:t>
      </w:r>
    </w:p>
    <w:p w:rsidR="008C6066" w:rsidRDefault="00DE3D9F" w:rsidP="00363683">
      <w:pPr>
        <w:pStyle w:val="libFootnote0"/>
        <w:rPr>
          <w:rtl/>
        </w:rPr>
      </w:pPr>
      <w:r>
        <w:rPr>
          <w:rtl/>
        </w:rPr>
        <w:t>(4)</w:t>
      </w:r>
      <w:r w:rsidR="00471D2E">
        <w:rPr>
          <w:rtl/>
        </w:rPr>
        <w:t xml:space="preserve"> عبد(خ ل).</w:t>
      </w:r>
    </w:p>
    <w:p w:rsidR="00035FFC" w:rsidRDefault="00035FFC" w:rsidP="00035FFC">
      <w:pPr>
        <w:pStyle w:val="libNormal"/>
        <w:rPr>
          <w:rtl/>
        </w:rPr>
      </w:pPr>
      <w:r>
        <w:rPr>
          <w:rFonts w:hint="eastAsia"/>
          <w:rtl/>
        </w:rPr>
        <w:br w:type="page"/>
      </w:r>
    </w:p>
    <w:p w:rsidR="008C6066" w:rsidRDefault="00471D2E" w:rsidP="00363683">
      <w:pPr>
        <w:pStyle w:val="libNormal0"/>
        <w:rPr>
          <w:rtl/>
        </w:rPr>
      </w:pPr>
      <w:r>
        <w:rPr>
          <w:rFonts w:hint="eastAsia"/>
          <w:rtl/>
        </w:rPr>
        <w:lastRenderedPageBreak/>
        <w:t>و</w:t>
      </w:r>
      <w:r>
        <w:rPr>
          <w:rtl/>
        </w:rPr>
        <w:t xml:space="preserve"> ظلما و عدوانا ثمّ قال </w:t>
      </w:r>
      <w:r w:rsidR="008C6066" w:rsidRPr="008C6066">
        <w:rPr>
          <w:rStyle w:val="libAlaemChar"/>
          <w:rtl/>
        </w:rPr>
        <w:t>عليه‌السلام</w:t>
      </w:r>
      <w:r>
        <w:rPr>
          <w:rtl/>
        </w:rPr>
        <w:t>:رحم اللّه العباس فلقد آثر و أب</w:t>
      </w:r>
      <w:r w:rsidR="003653A2">
        <w:rPr>
          <w:rtl/>
        </w:rPr>
        <w:t>ل</w:t>
      </w:r>
      <w:r w:rsidR="00363683">
        <w:rPr>
          <w:rFonts w:hint="cs"/>
          <w:rtl/>
        </w:rPr>
        <w:t>ى</w:t>
      </w:r>
      <w:r>
        <w:rPr>
          <w:rtl/>
        </w:rPr>
        <w:t xml:space="preserve"> و فد</w:t>
      </w:r>
      <w:r>
        <w:rPr>
          <w:rFonts w:hint="cs"/>
          <w:rtl/>
        </w:rPr>
        <w:t>ی</w:t>
      </w:r>
      <w:r>
        <w:rPr>
          <w:rtl/>
        </w:rPr>
        <w:t xml:space="preserve"> أخاه بنفسه حتّ</w:t>
      </w:r>
      <w:r>
        <w:rPr>
          <w:rFonts w:hint="cs"/>
          <w:rtl/>
        </w:rPr>
        <w:t>ی</w:t>
      </w:r>
      <w:r>
        <w:rPr>
          <w:rtl/>
        </w:rPr>
        <w:t xml:space="preserve"> قطعت </w:t>
      </w:r>
      <w:r>
        <w:rPr>
          <w:rFonts w:hint="cs"/>
          <w:rtl/>
        </w:rPr>
        <w:t>ی</w:t>
      </w:r>
      <w:r>
        <w:rPr>
          <w:rFonts w:hint="eastAsia"/>
          <w:rtl/>
        </w:rPr>
        <w:t>داه</w:t>
      </w:r>
      <w:r>
        <w:rPr>
          <w:rtl/>
        </w:rPr>
        <w:t xml:space="preserve"> فأبدله اللّه(عزّ و جلّ)بهما </w:t>
      </w:r>
      <w:r w:rsidR="00D13D58">
        <w:rPr>
          <w:rtl/>
        </w:rPr>
        <w:t>جناحي</w:t>
      </w:r>
      <w:r>
        <w:rPr>
          <w:rFonts w:hint="eastAsia"/>
          <w:rtl/>
        </w:rPr>
        <w:t>ن</w:t>
      </w:r>
      <w:r>
        <w:rPr>
          <w:rtl/>
        </w:rPr>
        <w:t xml:space="preserve"> </w:t>
      </w:r>
      <w:r>
        <w:rPr>
          <w:rFonts w:hint="cs"/>
          <w:rtl/>
        </w:rPr>
        <w:t>ی</w:t>
      </w:r>
      <w:r>
        <w:rPr>
          <w:rFonts w:hint="eastAsia"/>
          <w:rtl/>
        </w:rPr>
        <w:t>ط</w:t>
      </w:r>
      <w:r>
        <w:rPr>
          <w:rFonts w:hint="cs"/>
          <w:rtl/>
        </w:rPr>
        <w:t>ی</w:t>
      </w:r>
      <w:r>
        <w:rPr>
          <w:rFonts w:hint="eastAsia"/>
          <w:rtl/>
        </w:rPr>
        <w:t>ر</w:t>
      </w:r>
      <w:r>
        <w:rPr>
          <w:rtl/>
        </w:rPr>
        <w:t xml:space="preserve"> بهما مع ال</w:t>
      </w:r>
      <w:r w:rsidR="00424ED1">
        <w:rPr>
          <w:rtl/>
        </w:rPr>
        <w:t>ملائکة</w:t>
      </w:r>
      <w:r>
        <w:rPr>
          <w:rtl/>
        </w:rPr>
        <w:t xml:space="preserve"> </w:t>
      </w:r>
      <w:r w:rsidR="009640A2">
        <w:rPr>
          <w:rtl/>
        </w:rPr>
        <w:t>في</w:t>
      </w:r>
      <w:r>
        <w:rPr>
          <w:rtl/>
        </w:rPr>
        <w:t xml:space="preserve"> ال</w:t>
      </w:r>
      <w:r w:rsidR="003653A2">
        <w:rPr>
          <w:rtl/>
        </w:rPr>
        <w:t>جنة</w:t>
      </w:r>
      <w:r>
        <w:rPr>
          <w:rtl/>
        </w:rPr>
        <w:t xml:space="preserve"> کما جعل جعفر بن </w:t>
      </w:r>
      <w:r w:rsidR="009640A2">
        <w:rPr>
          <w:rtl/>
        </w:rPr>
        <w:t>أبي</w:t>
      </w:r>
      <w:r>
        <w:rPr>
          <w:rtl/>
        </w:rPr>
        <w:t xml:space="preserve"> طالب و انّ للعبّاس عند اللّه(تبارک و </w:t>
      </w:r>
      <w:r w:rsidR="00C4071F">
        <w:rPr>
          <w:rtl/>
        </w:rPr>
        <w:t>تعالى</w:t>
      </w:r>
      <w:r>
        <w:rPr>
          <w:rtl/>
        </w:rPr>
        <w:t>)</w:t>
      </w:r>
      <w:r w:rsidR="002E78B4">
        <w:rPr>
          <w:rtl/>
        </w:rPr>
        <w:t>منزلة</w:t>
      </w:r>
      <w:r>
        <w:rPr>
          <w:rtl/>
        </w:rPr>
        <w:t xml:space="preserve"> </w:t>
      </w:r>
      <w:r>
        <w:rPr>
          <w:rFonts w:hint="cs"/>
          <w:rtl/>
        </w:rPr>
        <w:t>ی</w:t>
      </w:r>
      <w:r>
        <w:rPr>
          <w:rFonts w:hint="eastAsia"/>
          <w:rtl/>
        </w:rPr>
        <w:t>غبطه</w:t>
      </w:r>
      <w:r>
        <w:rPr>
          <w:rtl/>
        </w:rPr>
        <w:t xml:space="preserve"> بها جم</w:t>
      </w:r>
      <w:r>
        <w:rPr>
          <w:rFonts w:hint="cs"/>
          <w:rtl/>
        </w:rPr>
        <w:t>ی</w:t>
      </w:r>
      <w:r>
        <w:rPr>
          <w:rFonts w:hint="eastAsia"/>
          <w:rtl/>
        </w:rPr>
        <w:t>ع</w:t>
      </w:r>
      <w:r>
        <w:rPr>
          <w:rtl/>
        </w:rPr>
        <w:t xml:space="preserve"> الشه</w:t>
      </w:r>
      <w:r>
        <w:rPr>
          <w:rFonts w:hint="eastAsia"/>
          <w:rtl/>
        </w:rPr>
        <w:t>داء</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انّ الر</w:t>
      </w:r>
      <w:r w:rsidR="002D5688">
        <w:rPr>
          <w:rtl/>
        </w:rPr>
        <w:t>آية</w:t>
      </w:r>
      <w:r w:rsidR="00471D2E">
        <w:rPr>
          <w:rtl/>
        </w:rPr>
        <w:t xml:space="preserve"> کانت </w:t>
      </w:r>
      <w:r>
        <w:rPr>
          <w:rtl/>
        </w:rPr>
        <w:t>في</w:t>
      </w:r>
      <w:r w:rsidR="00471D2E">
        <w:rPr>
          <w:rtl/>
        </w:rPr>
        <w:t xml:space="preserve"> </w:t>
      </w:r>
      <w:r w:rsidR="00471D2E">
        <w:rPr>
          <w:rFonts w:hint="cs"/>
          <w:rtl/>
        </w:rPr>
        <w:t>ی</w:t>
      </w:r>
      <w:r w:rsidR="00471D2E">
        <w:rPr>
          <w:rFonts w:hint="eastAsia"/>
          <w:rtl/>
        </w:rPr>
        <w:t>ده</w:t>
      </w:r>
      <w:r w:rsidR="00471D2E">
        <w:rPr>
          <w:rtl/>
        </w:rPr>
        <w:t>(سلام اللّه ع</w:t>
      </w:r>
      <w:r w:rsidR="003653A2">
        <w:rPr>
          <w:rtl/>
        </w:rPr>
        <w:t>لي</w:t>
      </w:r>
      <w:r w:rsidR="00471D2E">
        <w:rPr>
          <w:rFonts w:hint="eastAsia"/>
          <w:rtl/>
        </w:rPr>
        <w:t>ه</w:t>
      </w:r>
      <w:r w:rsidR="00471D2E">
        <w:rPr>
          <w:rtl/>
        </w:rPr>
        <w:t>)</w:t>
      </w:r>
      <w:r w:rsidR="00471D2E">
        <w:rPr>
          <w:rFonts w:hint="cs"/>
          <w:rtl/>
        </w:rPr>
        <w:t>ی</w:t>
      </w:r>
      <w:r w:rsidR="00471D2E">
        <w:rPr>
          <w:rFonts w:hint="eastAsia"/>
          <w:rtl/>
        </w:rPr>
        <w:t>وم</w:t>
      </w:r>
      <w:r w:rsidR="00471D2E">
        <w:rPr>
          <w:rtl/>
        </w:rPr>
        <w:t xml:space="preserve"> عاشوراء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:ال</w:t>
      </w:r>
      <w:r w:rsidR="003653A2">
        <w:rPr>
          <w:rtl/>
        </w:rPr>
        <w:t>إشارة</w:t>
      </w:r>
      <w:r w:rsidR="00471D2E">
        <w:rPr>
          <w:rtl/>
        </w:rPr>
        <w:t xml:space="preserve"> </w:t>
      </w:r>
      <w:r w:rsidR="00067415">
        <w:rPr>
          <w:rtl/>
        </w:rPr>
        <w:t>اليه</w:t>
      </w:r>
      <w:r w:rsidR="00471D2E">
        <w:rPr>
          <w:rtl/>
        </w:rPr>
        <w:t>(سلام اللّه ع</w:t>
      </w:r>
      <w:r w:rsidR="003653A2">
        <w:rPr>
          <w:rtl/>
        </w:rPr>
        <w:t>لي</w:t>
      </w:r>
      <w:r w:rsidR="00471D2E">
        <w:rPr>
          <w:rFonts w:hint="eastAsia"/>
          <w:rtl/>
        </w:rPr>
        <w:t>ه</w:t>
      </w:r>
      <w:r w:rsidR="00471D2E">
        <w:rPr>
          <w:rtl/>
        </w:rPr>
        <w:t>)</w:t>
      </w:r>
      <w:r w:rsidR="009640A2">
        <w:rPr>
          <w:rtl/>
        </w:rPr>
        <w:t>في</w:t>
      </w:r>
      <w:r w:rsidR="00471D2E">
        <w:rPr>
          <w:rtl/>
        </w:rPr>
        <w:t xml:space="preserve"> ال</w:t>
      </w:r>
      <w:r w:rsidR="002E78B4">
        <w:rPr>
          <w:rtl/>
        </w:rPr>
        <w:t>باقري</w:t>
      </w:r>
      <w:r w:rsidR="00471D2E">
        <w:rPr>
          <w:rtl/>
        </w:rPr>
        <w:t xml:space="preserve"> و </w:t>
      </w:r>
      <w:r w:rsidR="00471D2E">
        <w:rPr>
          <w:rFonts w:hint="cs"/>
          <w:rtl/>
        </w:rPr>
        <w:t>ی</w:t>
      </w:r>
      <w:r w:rsidR="00471D2E">
        <w:rPr>
          <w:rFonts w:hint="eastAsia"/>
          <w:rtl/>
        </w:rPr>
        <w:t>ظهر</w:t>
      </w:r>
      <w:r w:rsidR="00471D2E">
        <w:rPr>
          <w:rtl/>
        </w:rPr>
        <w:t xml:space="preserve"> منه: انّه کان عند </w:t>
      </w:r>
      <w:r w:rsidR="00A34EF5">
        <w:rPr>
          <w:rtl/>
        </w:rPr>
        <w:t>وفاة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tl/>
        </w:rPr>
        <w:t xml:space="preserve"> </w:t>
      </w:r>
      <w:r w:rsidR="00FC7037">
        <w:rPr>
          <w:rtl/>
        </w:rPr>
        <w:t>درجة</w:t>
      </w:r>
      <w:r w:rsidR="00471D2E">
        <w:rPr>
          <w:rtl/>
        </w:rPr>
        <w:t xml:space="preserve"> </w:t>
      </w:r>
      <w:r w:rsidR="00363683">
        <w:rPr>
          <w:rtl/>
        </w:rPr>
        <w:t>رفيعة</w:t>
      </w:r>
      <w:r w:rsidR="00471D2E">
        <w:rPr>
          <w:rtl/>
        </w:rPr>
        <w:t xml:space="preserve"> و </w:t>
      </w:r>
      <w:r w:rsidR="00363683">
        <w:rPr>
          <w:rtl/>
        </w:rPr>
        <w:t>مرتبة</w:t>
      </w:r>
      <w:r w:rsidR="00471D2E">
        <w:rPr>
          <w:rtl/>
        </w:rPr>
        <w:t xml:space="preserve"> </w:t>
      </w:r>
      <w:r w:rsidR="00363683">
        <w:rPr>
          <w:rtl/>
        </w:rPr>
        <w:t>عظیمة</w:t>
      </w:r>
      <w:r w:rsidR="00471D2E">
        <w:rPr>
          <w:rtl/>
        </w:rPr>
        <w:t xml:space="preserve"> من العلم و ال</w:t>
      </w:r>
      <w:r w:rsidR="00BE3B8B">
        <w:rPr>
          <w:rtl/>
        </w:rPr>
        <w:t>جلالة</w:t>
      </w:r>
      <w:r w:rsidR="00471D2E">
        <w:rPr>
          <w:rtl/>
        </w:rPr>
        <w:t xml:space="preserve"> مثل </w:t>
      </w:r>
      <w:r w:rsidR="002D5688">
        <w:rPr>
          <w:rtl/>
        </w:rPr>
        <w:t>أخي</w:t>
      </w:r>
      <w:r w:rsidR="00471D2E">
        <w:rPr>
          <w:rFonts w:hint="eastAsia"/>
          <w:rtl/>
        </w:rPr>
        <w:t>ه</w:t>
      </w:r>
      <w:r w:rsidR="00471D2E">
        <w:rPr>
          <w:rtl/>
        </w:rPr>
        <w:t xml:space="preserve"> محمّد </w:t>
      </w:r>
      <w:r w:rsidR="00471D2E" w:rsidRPr="009D640D">
        <w:rPr>
          <w:rStyle w:val="libFootnotenumChar"/>
          <w:rtl/>
        </w:rPr>
        <w:t>(3)</w:t>
      </w:r>
      <w:r w:rsidR="00471D2E">
        <w:rPr>
          <w:rtl/>
        </w:rPr>
        <w:t>.</w:t>
      </w:r>
    </w:p>
    <w:p w:rsidR="008C6066" w:rsidRDefault="009640A2" w:rsidP="00471D2E">
      <w:pPr>
        <w:pStyle w:val="libNormal"/>
        <w:rPr>
          <w:rtl/>
        </w:rPr>
      </w:pPr>
      <w:r>
        <w:rPr>
          <w:rFonts w:hint="eastAsia"/>
          <w:rtl/>
        </w:rPr>
        <w:t>في</w:t>
      </w:r>
      <w:r w:rsidR="00363683">
        <w:rPr>
          <w:rtl/>
        </w:rPr>
        <w:t xml:space="preserve"> انّ</w:t>
      </w:r>
      <w:r w:rsidR="00471D2E">
        <w:rPr>
          <w:rtl/>
        </w:rPr>
        <w:t xml:space="preserve"> العباس و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و محمّدا غسّلوا أخاهم الحسن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363683">
        <w:rPr>
          <w:rtl/>
        </w:rPr>
        <w:t xml:space="preserve">تقدّم </w:t>
      </w:r>
      <w:r w:rsidR="009640A2" w:rsidRPr="00363683">
        <w:rPr>
          <w:rtl/>
        </w:rPr>
        <w:t>في</w:t>
      </w:r>
      <w:r w:rsidR="00C74BB8" w:rsidRPr="00363683">
        <w:rPr>
          <w:rFonts w:hint="eastAsia"/>
          <w:rtl/>
        </w:rPr>
        <w:t>(</w:t>
      </w:r>
      <w:r w:rsidR="00471D2E" w:rsidRPr="00363683">
        <w:rPr>
          <w:rFonts w:hint="eastAsia"/>
          <w:rtl/>
        </w:rPr>
        <w:t>طلب</w:t>
      </w:r>
      <w:r w:rsidR="00C74BB8" w:rsidRPr="00363683">
        <w:rPr>
          <w:rFonts w:hint="eastAsia"/>
          <w:rtl/>
        </w:rPr>
        <w:t>)</w:t>
      </w:r>
      <w:r w:rsidR="00363683">
        <w:rPr>
          <w:rFonts w:hint="cs"/>
          <w:rtl/>
        </w:rPr>
        <w:t xml:space="preserve"> </w:t>
      </w:r>
      <w:r w:rsidR="00471D2E" w:rsidRPr="00363683">
        <w:rPr>
          <w:rFonts w:hint="eastAsia"/>
          <w:rtl/>
        </w:rPr>
        <w:t>ما</w:t>
      </w:r>
      <w:r w:rsidR="00471D2E" w:rsidRPr="00363683">
        <w:rPr>
          <w:rtl/>
        </w:rPr>
        <w:t xml:space="preserve"> </w:t>
      </w:r>
      <w:r w:rsidR="00471D2E" w:rsidRPr="00363683">
        <w:rPr>
          <w:rFonts w:hint="cs"/>
          <w:rtl/>
        </w:rPr>
        <w:t>ی</w:t>
      </w:r>
      <w:r w:rsidR="00471D2E" w:rsidRPr="00363683">
        <w:rPr>
          <w:rFonts w:hint="eastAsia"/>
          <w:rtl/>
        </w:rPr>
        <w:t>تعلق</w:t>
      </w:r>
      <w:r w:rsidR="00471D2E">
        <w:rPr>
          <w:rtl/>
        </w:rPr>
        <w:t xml:space="preserve"> بذلک و </w:t>
      </w:r>
      <w:r w:rsidR="003653A2">
        <w:rPr>
          <w:rtl/>
        </w:rPr>
        <w:t>لي</w:t>
      </w:r>
      <w:r w:rsidR="00471D2E">
        <w:rPr>
          <w:rFonts w:hint="eastAsia"/>
          <w:rtl/>
        </w:rPr>
        <w:t>علم</w:t>
      </w:r>
      <w:r w:rsidR="00471D2E">
        <w:rPr>
          <w:rtl/>
        </w:rPr>
        <w:t xml:space="preserve"> </w:t>
      </w:r>
      <w:r w:rsidR="009640A2">
        <w:rPr>
          <w:rtl/>
        </w:rPr>
        <w:t>انّي</w:t>
      </w:r>
      <w:r w:rsidR="00471D2E">
        <w:rPr>
          <w:rtl/>
        </w:rPr>
        <w:t xml:space="preserve"> قد ذکرت مقتله(سلام اللّه ع</w:t>
      </w:r>
      <w:r w:rsidR="003653A2">
        <w:rPr>
          <w:rtl/>
        </w:rPr>
        <w:t>لي</w:t>
      </w:r>
      <w:r w:rsidR="00471D2E">
        <w:rPr>
          <w:rFonts w:hint="eastAsia"/>
          <w:rtl/>
        </w:rPr>
        <w:t>ه</w:t>
      </w:r>
      <w:r w:rsidR="00471D2E">
        <w:rPr>
          <w:rtl/>
        </w:rPr>
        <w:t>)</w:t>
      </w:r>
      <w:r w:rsidR="009640A2">
        <w:rPr>
          <w:rtl/>
        </w:rPr>
        <w:t>في</w:t>
      </w:r>
      <w:r w:rsidR="00471D2E">
        <w:rPr>
          <w:rtl/>
        </w:rPr>
        <w:t xml:space="preserve"> کتاب(نفس المهموم)و رثاء </w:t>
      </w:r>
      <w:r w:rsidR="00471D2E" w:rsidRPr="00363683">
        <w:rPr>
          <w:rtl/>
        </w:rPr>
        <w:t xml:space="preserve">أمّه </w:t>
      </w:r>
      <w:r w:rsidR="003653A2" w:rsidRPr="00363683">
        <w:rPr>
          <w:rtl/>
        </w:rPr>
        <w:t>أي</w:t>
      </w:r>
      <w:r w:rsidR="00471D2E" w:rsidRPr="00363683">
        <w:rPr>
          <w:rFonts w:hint="eastAsia"/>
          <w:rtl/>
        </w:rPr>
        <w:t>اه</w:t>
      </w:r>
      <w:r w:rsidR="00471D2E" w:rsidRPr="00363683">
        <w:rPr>
          <w:rtl/>
        </w:rPr>
        <w:t xml:space="preserve"> </w:t>
      </w:r>
      <w:r w:rsidR="009640A2" w:rsidRPr="00363683">
        <w:rPr>
          <w:rtl/>
        </w:rPr>
        <w:t>في</w:t>
      </w:r>
      <w:r w:rsidR="00C74BB8" w:rsidRPr="00363683">
        <w:rPr>
          <w:rFonts w:hint="eastAsia"/>
          <w:rtl/>
        </w:rPr>
        <w:t>(</w:t>
      </w:r>
      <w:r w:rsidR="00471D2E" w:rsidRPr="00363683">
        <w:rPr>
          <w:rFonts w:hint="eastAsia"/>
          <w:rtl/>
        </w:rPr>
        <w:t>رثا</w:t>
      </w:r>
      <w:r w:rsidR="00C74BB8" w:rsidRPr="00363683">
        <w:rPr>
          <w:rFonts w:hint="eastAsia"/>
          <w:rtl/>
        </w:rPr>
        <w:t>)</w:t>
      </w:r>
      <w:r w:rsidR="00363683">
        <w:rPr>
          <w:rFonts w:hint="cs"/>
          <w:rtl/>
        </w:rPr>
        <w:t xml:space="preserve"> </w:t>
      </w:r>
      <w:r w:rsidR="00471D2E" w:rsidRPr="00363683">
        <w:rPr>
          <w:rFonts w:hint="eastAsia"/>
          <w:rtl/>
        </w:rPr>
        <w:t>و</w:t>
      </w:r>
      <w:r w:rsidR="00471D2E" w:rsidRPr="00363683">
        <w:rPr>
          <w:rtl/>
        </w:rPr>
        <w:t xml:space="preserve"> نکت</w:t>
      </w:r>
      <w:r w:rsidR="009640A2" w:rsidRPr="00363683">
        <w:rPr>
          <w:rtl/>
        </w:rPr>
        <w:t>في</w:t>
      </w:r>
      <w:r w:rsidR="00471D2E">
        <w:rPr>
          <w:rtl/>
        </w:rPr>
        <w:t xml:space="preserve"> هاهنا بما قاله ح</w:t>
      </w:r>
      <w:r w:rsidR="009640A2">
        <w:rPr>
          <w:rtl/>
        </w:rPr>
        <w:t>في</w:t>
      </w:r>
      <w:r w:rsidR="00471D2E">
        <w:rPr>
          <w:rFonts w:hint="eastAsia"/>
          <w:rtl/>
        </w:rPr>
        <w:t>ده</w:t>
      </w:r>
      <w:r w:rsidR="00471D2E">
        <w:rPr>
          <w:rtl/>
        </w:rPr>
        <w:t xml:space="preserve"> الفضل بن محمّد بن الفضل بن الحسن بن عب</w:t>
      </w:r>
      <w:r w:rsidR="00471D2E">
        <w:rPr>
          <w:rFonts w:hint="cs"/>
          <w:rtl/>
        </w:rPr>
        <w:t>ی</w:t>
      </w:r>
      <w:r w:rsidR="00471D2E">
        <w:rPr>
          <w:rFonts w:hint="eastAsia"/>
          <w:rtl/>
        </w:rPr>
        <w:t>د</w:t>
      </w:r>
      <w:r w:rsidR="00471D2E">
        <w:rPr>
          <w:rtl/>
        </w:rPr>
        <w:t xml:space="preserve"> اللّه بن العباس قال:</w:t>
      </w:r>
    </w:p>
    <w:tbl>
      <w:tblPr>
        <w:tblStyle w:val="TableGrid"/>
        <w:bidiVisual/>
        <w:tblW w:w="4562" w:type="pct"/>
        <w:tblInd w:w="384" w:type="dxa"/>
        <w:tblLook w:val="01E0"/>
      </w:tblPr>
      <w:tblGrid>
        <w:gridCol w:w="3542"/>
        <w:gridCol w:w="272"/>
        <w:gridCol w:w="3496"/>
      </w:tblGrid>
      <w:tr w:rsidR="00363683" w:rsidTr="00363683">
        <w:trPr>
          <w:trHeight w:val="350"/>
        </w:trPr>
        <w:tc>
          <w:tcPr>
            <w:tcW w:w="3920" w:type="dxa"/>
            <w:shd w:val="clear" w:color="auto" w:fill="auto"/>
          </w:tcPr>
          <w:p w:rsidR="00363683" w:rsidRDefault="00363683" w:rsidP="00363683">
            <w:pPr>
              <w:pStyle w:val="libPoem"/>
            </w:pPr>
            <w:r>
              <w:rPr>
                <w:rFonts w:hint="eastAsia"/>
                <w:rtl/>
              </w:rPr>
              <w:t>انّي</w:t>
            </w:r>
            <w:r>
              <w:rPr>
                <w:rtl/>
              </w:rPr>
              <w:t xml:space="preserve"> لأذکر للعبّاس موقفه</w:t>
            </w:r>
            <w:r w:rsidRPr="00725071">
              <w:rPr>
                <w:rStyle w:val="libPoemTiniChar0"/>
                <w:rtl/>
              </w:rPr>
              <w:br/>
              <w:t> </w:t>
            </w:r>
          </w:p>
        </w:tc>
        <w:tc>
          <w:tcPr>
            <w:tcW w:w="279" w:type="dxa"/>
            <w:shd w:val="clear" w:color="auto" w:fill="auto"/>
          </w:tcPr>
          <w:p w:rsidR="00363683" w:rsidRDefault="00363683" w:rsidP="00363683">
            <w:pPr>
              <w:pStyle w:val="libPoem"/>
              <w:rPr>
                <w:rtl/>
              </w:rPr>
            </w:pPr>
          </w:p>
        </w:tc>
        <w:tc>
          <w:tcPr>
            <w:tcW w:w="3881" w:type="dxa"/>
            <w:shd w:val="clear" w:color="auto" w:fill="auto"/>
          </w:tcPr>
          <w:p w:rsidR="00363683" w:rsidRDefault="00363683" w:rsidP="00363683">
            <w:pPr>
              <w:pStyle w:val="libPoem"/>
            </w:pPr>
            <w:r>
              <w:rPr>
                <w:rFonts w:hint="eastAsia"/>
                <w:rtl/>
              </w:rPr>
              <w:t>بکربلاء</w:t>
            </w:r>
            <w:r>
              <w:rPr>
                <w:rtl/>
              </w:rPr>
              <w:t xml:space="preserve"> و هام القوم تختطف</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cs"/>
                <w:rtl/>
              </w:rPr>
              <w:t>ی</w:t>
            </w:r>
            <w:r>
              <w:rPr>
                <w:rFonts w:hint="eastAsia"/>
                <w:rtl/>
              </w:rPr>
              <w:t>حم</w:t>
            </w:r>
            <w:r>
              <w:rPr>
                <w:rFonts w:hint="cs"/>
                <w:rtl/>
              </w:rPr>
              <w:t>ي</w:t>
            </w:r>
            <w:r>
              <w:rPr>
                <w:rtl/>
              </w:rPr>
              <w:t xml:space="preserve"> الحس</w:t>
            </w:r>
            <w:r>
              <w:rPr>
                <w:rFonts w:hint="cs"/>
                <w:rtl/>
              </w:rPr>
              <w:t>ی</w:t>
            </w:r>
            <w:r>
              <w:rPr>
                <w:rFonts w:hint="eastAsia"/>
                <w:rtl/>
              </w:rPr>
              <w:t>ن</w:t>
            </w:r>
            <w:r>
              <w:rPr>
                <w:rtl/>
              </w:rPr>
              <w:t xml:space="preserve"> و </w:t>
            </w:r>
            <w:r>
              <w:rPr>
                <w:rFonts w:hint="cs"/>
                <w:rtl/>
              </w:rPr>
              <w:t>ی</w:t>
            </w:r>
            <w:r>
              <w:rPr>
                <w:rFonts w:hint="eastAsia"/>
                <w:rtl/>
              </w:rPr>
              <w:t>حم</w:t>
            </w:r>
            <w:r>
              <w:rPr>
                <w:rFonts w:hint="cs"/>
                <w:rtl/>
              </w:rPr>
              <w:t>ی</w:t>
            </w:r>
            <w:r>
              <w:rPr>
                <w:rFonts w:hint="eastAsia"/>
                <w:rtl/>
              </w:rPr>
              <w:t>ه</w:t>
            </w:r>
            <w:r>
              <w:rPr>
                <w:rtl/>
              </w:rPr>
              <w:t xml:space="preserve"> عل</w:t>
            </w:r>
            <w:r>
              <w:rPr>
                <w:rFonts w:hint="cs"/>
                <w:rtl/>
              </w:rPr>
              <w:t>ى</w:t>
            </w:r>
            <w:r>
              <w:rPr>
                <w:rtl/>
              </w:rPr>
              <w:t xml:space="preserve"> ظمأ</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و</w:t>
            </w:r>
            <w:r>
              <w:rPr>
                <w:rtl/>
              </w:rPr>
              <w:t xml:space="preserve"> لا </w:t>
            </w:r>
            <w:r>
              <w:rPr>
                <w:rFonts w:hint="cs"/>
                <w:rtl/>
              </w:rPr>
              <w:t>ی</w:t>
            </w:r>
            <w:r>
              <w:rPr>
                <w:rFonts w:hint="eastAsia"/>
                <w:rtl/>
              </w:rPr>
              <w:t>وليّ</w:t>
            </w:r>
            <w:r>
              <w:rPr>
                <w:rtl/>
              </w:rPr>
              <w:t xml:space="preserve"> و لا </w:t>
            </w:r>
            <w:r>
              <w:rPr>
                <w:rFonts w:hint="cs"/>
                <w:rtl/>
              </w:rPr>
              <w:t>ی</w:t>
            </w:r>
            <w:r>
              <w:rPr>
                <w:rFonts w:hint="eastAsia"/>
                <w:rtl/>
              </w:rPr>
              <w:t>ثن</w:t>
            </w:r>
            <w:r>
              <w:rPr>
                <w:rFonts w:hint="cs"/>
                <w:rtl/>
              </w:rPr>
              <w:t>ي</w:t>
            </w:r>
            <w:r>
              <w:rPr>
                <w:rtl/>
              </w:rPr>
              <w:t xml:space="preserve"> في</w:t>
            </w:r>
            <w:r>
              <w:rPr>
                <w:rFonts w:hint="eastAsia"/>
                <w:rtl/>
              </w:rPr>
              <w:t>ختلف</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و</w:t>
            </w:r>
            <w:r>
              <w:rPr>
                <w:rtl/>
              </w:rPr>
              <w:t xml:space="preserve"> لا أر</w:t>
            </w:r>
            <w:r>
              <w:rPr>
                <w:rFonts w:hint="cs"/>
                <w:rtl/>
              </w:rPr>
              <w:t>ی</w:t>
            </w:r>
            <w:r>
              <w:rPr>
                <w:rtl/>
              </w:rPr>
              <w:t xml:space="preserve"> مشهدا </w:t>
            </w:r>
            <w:r>
              <w:rPr>
                <w:rFonts w:hint="cs"/>
                <w:rtl/>
              </w:rPr>
              <w:t>ی</w:t>
            </w:r>
            <w:r>
              <w:rPr>
                <w:rFonts w:hint="eastAsia"/>
                <w:rtl/>
              </w:rPr>
              <w:t>وما</w:t>
            </w:r>
            <w:r>
              <w:rPr>
                <w:rtl/>
              </w:rPr>
              <w:t xml:space="preserve"> کمشهده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مع</w:t>
            </w:r>
            <w:r>
              <w:rPr>
                <w:rtl/>
              </w:rPr>
              <w:t xml:space="preserve"> الحس</w:t>
            </w:r>
            <w:r>
              <w:rPr>
                <w:rFonts w:hint="cs"/>
                <w:rtl/>
              </w:rPr>
              <w:t>ی</w:t>
            </w:r>
            <w:r>
              <w:rPr>
                <w:rFonts w:hint="eastAsia"/>
                <w:rtl/>
              </w:rPr>
              <w:t>ن</w:t>
            </w:r>
            <w:r>
              <w:rPr>
                <w:rtl/>
              </w:rPr>
              <w:t xml:space="preserve"> علي</w:t>
            </w:r>
            <w:r>
              <w:rPr>
                <w:rFonts w:hint="eastAsia"/>
                <w:rtl/>
              </w:rPr>
              <w:t>ه</w:t>
            </w:r>
            <w:r>
              <w:rPr>
                <w:rtl/>
              </w:rPr>
              <w:t xml:space="preserve"> الفضل و الشرف</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أکرم</w:t>
            </w:r>
            <w:r>
              <w:rPr>
                <w:rtl/>
              </w:rPr>
              <w:t xml:space="preserve"> به مشهدا بانت فض</w:t>
            </w:r>
            <w:r>
              <w:rPr>
                <w:rFonts w:hint="cs"/>
                <w:rtl/>
              </w:rPr>
              <w:t>ی</w:t>
            </w:r>
            <w:r>
              <w:rPr>
                <w:rFonts w:hint="eastAsia"/>
                <w:rtl/>
              </w:rPr>
              <w:t>لته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و</w:t>
            </w:r>
            <w:r>
              <w:rPr>
                <w:rtl/>
              </w:rPr>
              <w:t xml:space="preserve"> ما أضاع له أفعاله خلف</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لقد أجاد س</w:t>
      </w:r>
      <w:r>
        <w:rPr>
          <w:rFonts w:hint="cs"/>
          <w:rtl/>
        </w:rPr>
        <w:t>یّ</w:t>
      </w:r>
      <w:r>
        <w:rPr>
          <w:rFonts w:hint="eastAsia"/>
          <w:rtl/>
        </w:rPr>
        <w:t>د</w:t>
      </w:r>
      <w:r>
        <w:rPr>
          <w:rtl/>
        </w:rPr>
        <w:t xml:space="preserve"> الشعراء الس</w:t>
      </w:r>
      <w:r>
        <w:rPr>
          <w:rFonts w:hint="cs"/>
          <w:rtl/>
        </w:rPr>
        <w:t>یّ</w:t>
      </w:r>
      <w:r>
        <w:rPr>
          <w:rFonts w:hint="eastAsia"/>
          <w:rtl/>
        </w:rPr>
        <w:t>د</w:t>
      </w:r>
      <w:r>
        <w:rPr>
          <w:rtl/>
        </w:rPr>
        <w:t xml:space="preserve"> جعفر الح</w:t>
      </w:r>
      <w:r w:rsidR="003653A2">
        <w:rPr>
          <w:rtl/>
        </w:rPr>
        <w:t>لي</w:t>
      </w:r>
      <w:r>
        <w:rPr>
          <w:rtl/>
        </w:rPr>
        <w:t xml:space="preserve"> </w:t>
      </w:r>
      <w:r w:rsidR="008C6066" w:rsidRPr="008C6066">
        <w:rPr>
          <w:rStyle w:val="libAlaemChar"/>
          <w:rtl/>
        </w:rPr>
        <w:t>رحمه‌الله</w:t>
      </w:r>
      <w:r>
        <w:rPr>
          <w:rtl/>
        </w:rPr>
        <w:t xml:space="preserve"> </w:t>
      </w:r>
      <w:r w:rsidR="009640A2">
        <w:rPr>
          <w:rtl/>
        </w:rPr>
        <w:t>في</w:t>
      </w:r>
      <w:r>
        <w:rPr>
          <w:rtl/>
        </w:rPr>
        <w:t xml:space="preserve"> مدح العباس بقوله:</w:t>
      </w:r>
    </w:p>
    <w:tbl>
      <w:tblPr>
        <w:tblStyle w:val="TableGrid"/>
        <w:bidiVisual/>
        <w:tblW w:w="4562" w:type="pct"/>
        <w:tblInd w:w="384" w:type="dxa"/>
        <w:tblLook w:val="01E0"/>
      </w:tblPr>
      <w:tblGrid>
        <w:gridCol w:w="3540"/>
        <w:gridCol w:w="272"/>
        <w:gridCol w:w="3498"/>
      </w:tblGrid>
      <w:tr w:rsidR="00363683" w:rsidTr="00363683">
        <w:trPr>
          <w:trHeight w:val="350"/>
        </w:trPr>
        <w:tc>
          <w:tcPr>
            <w:tcW w:w="3920" w:type="dxa"/>
            <w:shd w:val="clear" w:color="auto" w:fill="auto"/>
          </w:tcPr>
          <w:p w:rsidR="00363683" w:rsidRDefault="00363683" w:rsidP="00363683">
            <w:pPr>
              <w:pStyle w:val="libPoem"/>
            </w:pPr>
            <w:r>
              <w:rPr>
                <w:rFonts w:hint="eastAsia"/>
                <w:rtl/>
              </w:rPr>
              <w:t>وقع</w:t>
            </w:r>
            <w:r>
              <w:rPr>
                <w:rtl/>
              </w:rPr>
              <w:t xml:space="preserve"> العذاب عل</w:t>
            </w:r>
            <w:r>
              <w:rPr>
                <w:rFonts w:hint="cs"/>
                <w:rtl/>
              </w:rPr>
              <w:t>ى</w:t>
            </w:r>
            <w:r>
              <w:rPr>
                <w:rtl/>
              </w:rPr>
              <w:t xml:space="preserve"> ج</w:t>
            </w:r>
            <w:r>
              <w:rPr>
                <w:rFonts w:hint="cs"/>
                <w:rtl/>
              </w:rPr>
              <w:t>ی</w:t>
            </w:r>
            <w:r>
              <w:rPr>
                <w:rFonts w:hint="eastAsia"/>
                <w:rtl/>
              </w:rPr>
              <w:t>وش</w:t>
            </w:r>
            <w:r>
              <w:rPr>
                <w:rtl/>
              </w:rPr>
              <w:t xml:space="preserve"> أمیّة</w:t>
            </w:r>
            <w:r w:rsidRPr="00725071">
              <w:rPr>
                <w:rStyle w:val="libPoemTiniChar0"/>
                <w:rtl/>
              </w:rPr>
              <w:br/>
              <w:t> </w:t>
            </w:r>
          </w:p>
        </w:tc>
        <w:tc>
          <w:tcPr>
            <w:tcW w:w="279" w:type="dxa"/>
            <w:shd w:val="clear" w:color="auto" w:fill="auto"/>
          </w:tcPr>
          <w:p w:rsidR="00363683" w:rsidRDefault="00363683" w:rsidP="00363683">
            <w:pPr>
              <w:pStyle w:val="libPoem"/>
              <w:rPr>
                <w:rtl/>
              </w:rPr>
            </w:pPr>
          </w:p>
        </w:tc>
        <w:tc>
          <w:tcPr>
            <w:tcW w:w="3881" w:type="dxa"/>
            <w:shd w:val="clear" w:color="auto" w:fill="auto"/>
          </w:tcPr>
          <w:p w:rsidR="00363683" w:rsidRDefault="00363683" w:rsidP="00363683">
            <w:pPr>
              <w:pStyle w:val="libPoem"/>
            </w:pPr>
            <w:r>
              <w:rPr>
                <w:rFonts w:hint="eastAsia"/>
                <w:rtl/>
              </w:rPr>
              <w:t>من</w:t>
            </w:r>
            <w:r>
              <w:rPr>
                <w:rtl/>
              </w:rPr>
              <w:t xml:space="preserve"> باسل هو في الوقأي</w:t>
            </w:r>
            <w:r>
              <w:rPr>
                <w:rFonts w:hint="eastAsia"/>
                <w:rtl/>
              </w:rPr>
              <w:t>ع</w:t>
            </w:r>
            <w:r>
              <w:rPr>
                <w:rtl/>
              </w:rPr>
              <w:t xml:space="preserve"> معلم</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ما</w:t>
            </w:r>
            <w:r>
              <w:rPr>
                <w:rtl/>
              </w:rPr>
              <w:t xml:space="preserve"> راعهم الاّ تقحّم ض</w:t>
            </w:r>
            <w:r>
              <w:rPr>
                <w:rFonts w:hint="cs"/>
                <w:rtl/>
              </w:rPr>
              <w:t>ی</w:t>
            </w:r>
            <w:r>
              <w:rPr>
                <w:rFonts w:hint="eastAsia"/>
                <w:rtl/>
              </w:rPr>
              <w:t>غم</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غ</w:t>
            </w:r>
            <w:r>
              <w:rPr>
                <w:rFonts w:hint="cs"/>
                <w:rtl/>
              </w:rPr>
              <w:t>ی</w:t>
            </w:r>
            <w:r>
              <w:rPr>
                <w:rFonts w:hint="eastAsia"/>
                <w:rtl/>
              </w:rPr>
              <w:t>ران</w:t>
            </w:r>
            <w:r>
              <w:rPr>
                <w:rtl/>
              </w:rPr>
              <w:t xml:space="preserve"> </w:t>
            </w:r>
            <w:r>
              <w:rPr>
                <w:rFonts w:hint="cs"/>
                <w:rtl/>
              </w:rPr>
              <w:t>ی</w:t>
            </w:r>
            <w:r>
              <w:rPr>
                <w:rFonts w:hint="eastAsia"/>
                <w:rtl/>
              </w:rPr>
              <w:t>عجم</w:t>
            </w:r>
            <w:r>
              <w:rPr>
                <w:rtl/>
              </w:rPr>
              <w:t xml:space="preserve"> لفظة و </w:t>
            </w:r>
            <w:r>
              <w:rPr>
                <w:rFonts w:hint="cs"/>
                <w:rtl/>
              </w:rPr>
              <w:t>ی</w:t>
            </w:r>
            <w:r>
              <w:rPr>
                <w:rFonts w:hint="eastAsia"/>
                <w:rtl/>
              </w:rPr>
              <w:t>دمدم</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363683">
      <w:pPr>
        <w:pStyle w:val="libFootnote0"/>
        <w:rPr>
          <w:rtl/>
        </w:rPr>
      </w:pPr>
      <w:r>
        <w:rPr>
          <w:rtl/>
        </w:rPr>
        <w:t>(1)</w:t>
      </w:r>
      <w:r w:rsidR="00471D2E">
        <w:rPr>
          <w:rtl/>
        </w:rPr>
        <w:t xml:space="preserve"> ق:</w:t>
      </w:r>
      <w:r w:rsidR="0094408E">
        <w:rPr>
          <w:rtl/>
        </w:rPr>
        <w:t>167</w:t>
      </w:r>
      <w:r w:rsidR="00471D2E">
        <w:rPr>
          <w:rtl/>
        </w:rPr>
        <w:t>/</w:t>
      </w:r>
      <w:r w:rsidR="0094408E">
        <w:rPr>
          <w:rtl/>
        </w:rPr>
        <w:t>35</w:t>
      </w:r>
      <w:r w:rsidR="00471D2E">
        <w:rPr>
          <w:rtl/>
        </w:rPr>
        <w:t>/</w:t>
      </w:r>
      <w:r w:rsidR="0094408E">
        <w:rPr>
          <w:rtl/>
        </w:rPr>
        <w:t>10</w:t>
      </w:r>
      <w:r w:rsidR="00471D2E">
        <w:rPr>
          <w:rtl/>
        </w:rPr>
        <w:t>،ج:</w:t>
      </w:r>
      <w:r w:rsidR="0094408E">
        <w:rPr>
          <w:rtl/>
        </w:rPr>
        <w:t>298</w:t>
      </w:r>
      <w:r w:rsidR="00471D2E">
        <w:rPr>
          <w:rtl/>
        </w:rPr>
        <w:t>/</w:t>
      </w:r>
      <w:r w:rsidR="0094408E">
        <w:rPr>
          <w:rtl/>
        </w:rPr>
        <w:t>44</w:t>
      </w:r>
      <w:r w:rsidR="00471D2E">
        <w:rPr>
          <w:rtl/>
        </w:rPr>
        <w:t>. ق:</w:t>
      </w:r>
      <w:r w:rsidR="0094408E">
        <w:rPr>
          <w:rtl/>
        </w:rPr>
        <w:t>737</w:t>
      </w:r>
      <w:r w:rsidR="00471D2E">
        <w:rPr>
          <w:rtl/>
        </w:rPr>
        <w:t>/</w:t>
      </w:r>
      <w:r w:rsidR="0094408E">
        <w:rPr>
          <w:rtl/>
        </w:rPr>
        <w:t>72</w:t>
      </w:r>
      <w:r w:rsidR="00471D2E">
        <w:rPr>
          <w:rtl/>
        </w:rPr>
        <w:t>/</w:t>
      </w:r>
      <w:r w:rsidR="0094408E">
        <w:rPr>
          <w:rtl/>
        </w:rPr>
        <w:t>6</w:t>
      </w:r>
      <w:r w:rsidR="00471D2E">
        <w:rPr>
          <w:rtl/>
        </w:rPr>
        <w:t>،ج:</w:t>
      </w:r>
      <w:r w:rsidR="0094408E">
        <w:rPr>
          <w:rtl/>
        </w:rPr>
        <w:t>274</w:t>
      </w:r>
      <w:r w:rsidR="00471D2E">
        <w:rPr>
          <w:rtl/>
        </w:rPr>
        <w:t>/</w:t>
      </w:r>
      <w:r w:rsidR="0094408E">
        <w:rPr>
          <w:rtl/>
        </w:rPr>
        <w:t>22</w:t>
      </w:r>
      <w:r w:rsidR="00471D2E">
        <w:rPr>
          <w:rtl/>
        </w:rPr>
        <w:t>.</w:t>
      </w:r>
    </w:p>
    <w:p w:rsidR="008C6066" w:rsidRDefault="00DE3D9F" w:rsidP="00363683">
      <w:pPr>
        <w:pStyle w:val="libFootnote0"/>
        <w:rPr>
          <w:rtl/>
        </w:rPr>
      </w:pPr>
      <w:r>
        <w:rPr>
          <w:rtl/>
        </w:rPr>
        <w:t>(2)</w:t>
      </w:r>
      <w:r w:rsidR="00471D2E">
        <w:rPr>
          <w:rtl/>
        </w:rPr>
        <w:t xml:space="preserve"> ق:</w:t>
      </w:r>
      <w:r w:rsidR="0094408E">
        <w:rPr>
          <w:rtl/>
        </w:rPr>
        <w:t>192</w:t>
      </w:r>
      <w:r w:rsidR="00471D2E">
        <w:rPr>
          <w:rtl/>
        </w:rPr>
        <w:t>/</w:t>
      </w:r>
      <w:r w:rsidR="0094408E">
        <w:rPr>
          <w:rtl/>
        </w:rPr>
        <w:t>37</w:t>
      </w:r>
      <w:r w:rsidR="00471D2E">
        <w:rPr>
          <w:rtl/>
        </w:rPr>
        <w:t>/</w:t>
      </w:r>
      <w:r w:rsidR="0094408E">
        <w:rPr>
          <w:rtl/>
        </w:rPr>
        <w:t>10</w:t>
      </w:r>
      <w:r w:rsidR="00471D2E">
        <w:rPr>
          <w:rtl/>
        </w:rPr>
        <w:t>،ج:</w:t>
      </w:r>
      <w:r w:rsidR="0094408E">
        <w:rPr>
          <w:rtl/>
        </w:rPr>
        <w:t>4</w:t>
      </w:r>
      <w:r w:rsidR="00471D2E">
        <w:rPr>
          <w:rtl/>
        </w:rPr>
        <w:t>/</w:t>
      </w:r>
      <w:r w:rsidR="0094408E">
        <w:rPr>
          <w:rtl/>
        </w:rPr>
        <w:t>45</w:t>
      </w:r>
      <w:r w:rsidR="00471D2E">
        <w:rPr>
          <w:rtl/>
        </w:rPr>
        <w:t>.</w:t>
      </w:r>
    </w:p>
    <w:p w:rsidR="008C6066" w:rsidRDefault="00DE3D9F" w:rsidP="00363683">
      <w:pPr>
        <w:pStyle w:val="libFootnote0"/>
        <w:rPr>
          <w:rtl/>
        </w:rPr>
      </w:pPr>
      <w:r>
        <w:rPr>
          <w:rtl/>
        </w:rPr>
        <w:t>(3)</w:t>
      </w:r>
      <w:r w:rsidR="00471D2E">
        <w:rPr>
          <w:rtl/>
        </w:rPr>
        <w:t xml:space="preserve"> ق:</w:t>
      </w:r>
      <w:r w:rsidR="0094408E">
        <w:rPr>
          <w:rtl/>
        </w:rPr>
        <w:t>39</w:t>
      </w:r>
      <w:r w:rsidR="00471D2E">
        <w:rPr>
          <w:rtl/>
        </w:rPr>
        <w:t>/</w:t>
      </w:r>
      <w:r w:rsidR="0094408E">
        <w:rPr>
          <w:rtl/>
        </w:rPr>
        <w:t>5</w:t>
      </w:r>
      <w:r w:rsidR="00471D2E">
        <w:rPr>
          <w:rtl/>
        </w:rPr>
        <w:t>/</w:t>
      </w:r>
      <w:r w:rsidR="0094408E">
        <w:rPr>
          <w:rtl/>
        </w:rPr>
        <w:t>9</w:t>
      </w:r>
      <w:r w:rsidR="00471D2E">
        <w:rPr>
          <w:rtl/>
        </w:rPr>
        <w:t>،ج:</w:t>
      </w:r>
      <w:r w:rsidR="0094408E">
        <w:rPr>
          <w:rtl/>
        </w:rPr>
        <w:t>211</w:t>
      </w:r>
      <w:r w:rsidR="00471D2E">
        <w:rPr>
          <w:rtl/>
        </w:rPr>
        <w:t>/</w:t>
      </w:r>
      <w:r w:rsidR="0094408E">
        <w:rPr>
          <w:rtl/>
        </w:rPr>
        <w:t>35</w:t>
      </w:r>
      <w:r w:rsidR="00471D2E">
        <w:rPr>
          <w:rtl/>
        </w:rPr>
        <w:t>.</w:t>
      </w:r>
    </w:p>
    <w:p w:rsidR="008C6066" w:rsidRDefault="00DE3D9F" w:rsidP="00363683">
      <w:pPr>
        <w:pStyle w:val="libFootnote0"/>
        <w:rPr>
          <w:rtl/>
        </w:rPr>
      </w:pPr>
      <w:r>
        <w:rPr>
          <w:rtl/>
        </w:rPr>
        <w:t>(4)</w:t>
      </w:r>
      <w:r w:rsidR="00471D2E">
        <w:rPr>
          <w:rtl/>
        </w:rPr>
        <w:t xml:space="preserve"> ق:</w:t>
      </w:r>
      <w:r w:rsidR="0094408E">
        <w:rPr>
          <w:rtl/>
        </w:rPr>
        <w:t>132</w:t>
      </w:r>
      <w:r w:rsidR="00471D2E">
        <w:rPr>
          <w:rtl/>
        </w:rPr>
        <w:t>/</w:t>
      </w:r>
      <w:r w:rsidR="0094408E">
        <w:rPr>
          <w:rtl/>
        </w:rPr>
        <w:t>22</w:t>
      </w:r>
      <w:r w:rsidR="00471D2E">
        <w:rPr>
          <w:rtl/>
        </w:rPr>
        <w:t>/</w:t>
      </w:r>
      <w:r w:rsidR="0094408E">
        <w:rPr>
          <w:rtl/>
        </w:rPr>
        <w:t>10</w:t>
      </w:r>
      <w:r w:rsidR="00471D2E">
        <w:rPr>
          <w:rtl/>
        </w:rPr>
        <w:t>،ج:</w:t>
      </w:r>
      <w:r w:rsidR="0094408E">
        <w:rPr>
          <w:rtl/>
        </w:rPr>
        <w:t>137</w:t>
      </w:r>
      <w:r w:rsidR="00471D2E">
        <w:rPr>
          <w:rtl/>
        </w:rPr>
        <w:t>/</w:t>
      </w:r>
      <w:r w:rsidR="0094408E">
        <w:rPr>
          <w:rtl/>
        </w:rPr>
        <w:t>44</w:t>
      </w:r>
      <w:r w:rsidR="00471D2E">
        <w:rPr>
          <w:rtl/>
        </w:rPr>
        <w:t>.</w:t>
      </w:r>
    </w:p>
    <w:p w:rsidR="00035FFC" w:rsidRDefault="00035FFC" w:rsidP="00035FFC">
      <w:pPr>
        <w:pStyle w:val="libNormal"/>
        <w:rPr>
          <w:rtl/>
        </w:rPr>
      </w:pPr>
      <w:r>
        <w:rPr>
          <w:rFonts w:hint="eastAsia"/>
          <w:rtl/>
        </w:rPr>
        <w:br w:type="page"/>
      </w:r>
    </w:p>
    <w:tbl>
      <w:tblPr>
        <w:tblStyle w:val="TableGrid"/>
        <w:bidiVisual/>
        <w:tblW w:w="4562" w:type="pct"/>
        <w:tblInd w:w="384" w:type="dxa"/>
        <w:tblLook w:val="01E0"/>
      </w:tblPr>
      <w:tblGrid>
        <w:gridCol w:w="3536"/>
        <w:gridCol w:w="272"/>
        <w:gridCol w:w="3502"/>
      </w:tblGrid>
      <w:tr w:rsidR="00363683" w:rsidTr="00363683">
        <w:trPr>
          <w:trHeight w:val="350"/>
        </w:trPr>
        <w:tc>
          <w:tcPr>
            <w:tcW w:w="3920" w:type="dxa"/>
            <w:shd w:val="clear" w:color="auto" w:fill="auto"/>
          </w:tcPr>
          <w:p w:rsidR="00363683" w:rsidRDefault="00363683" w:rsidP="00363683">
            <w:pPr>
              <w:pStyle w:val="libPoem"/>
            </w:pPr>
            <w:r>
              <w:rPr>
                <w:rFonts w:hint="eastAsia"/>
                <w:rtl/>
              </w:rPr>
              <w:lastRenderedPageBreak/>
              <w:t>عبست</w:t>
            </w:r>
            <w:r>
              <w:rPr>
                <w:rtl/>
              </w:rPr>
              <w:t xml:space="preserve"> وجوه القوم خوف الموت</w:t>
            </w:r>
            <w:r w:rsidRPr="00725071">
              <w:rPr>
                <w:rStyle w:val="libPoemTiniChar0"/>
                <w:rtl/>
              </w:rPr>
              <w:br/>
              <w:t> </w:t>
            </w:r>
          </w:p>
        </w:tc>
        <w:tc>
          <w:tcPr>
            <w:tcW w:w="279" w:type="dxa"/>
            <w:shd w:val="clear" w:color="auto" w:fill="auto"/>
          </w:tcPr>
          <w:p w:rsidR="00363683" w:rsidRDefault="00363683" w:rsidP="00363683">
            <w:pPr>
              <w:pStyle w:val="libPoem"/>
              <w:rPr>
                <w:rtl/>
              </w:rPr>
            </w:pPr>
          </w:p>
        </w:tc>
        <w:tc>
          <w:tcPr>
            <w:tcW w:w="3881" w:type="dxa"/>
            <w:shd w:val="clear" w:color="auto" w:fill="auto"/>
          </w:tcPr>
          <w:p w:rsidR="00363683" w:rsidRDefault="00363683" w:rsidP="00363683">
            <w:pPr>
              <w:pStyle w:val="libPoem"/>
            </w:pPr>
            <w:r>
              <w:rPr>
                <w:rFonts w:hint="eastAsia"/>
                <w:rtl/>
              </w:rPr>
              <w:t>و</w:t>
            </w:r>
            <w:r>
              <w:rPr>
                <w:rtl/>
              </w:rPr>
              <w:t xml:space="preserve"> العباس في</w:t>
            </w:r>
            <w:r>
              <w:rPr>
                <w:rFonts w:hint="eastAsia"/>
                <w:rtl/>
              </w:rPr>
              <w:t>هم</w:t>
            </w:r>
            <w:r>
              <w:rPr>
                <w:rtl/>
              </w:rPr>
              <w:t xml:space="preserve"> ضاحک متبسّم</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قلب</w:t>
            </w:r>
            <w:r>
              <w:rPr>
                <w:rtl/>
              </w:rPr>
              <w:t xml:space="preserve"> اليم</w:t>
            </w:r>
            <w:r>
              <w:rPr>
                <w:rFonts w:hint="cs"/>
                <w:rtl/>
              </w:rPr>
              <w:t>ی</w:t>
            </w:r>
            <w:r>
              <w:rPr>
                <w:rFonts w:hint="eastAsia"/>
                <w:rtl/>
              </w:rPr>
              <w:t>ن</w:t>
            </w:r>
            <w:r>
              <w:rPr>
                <w:rtl/>
              </w:rPr>
              <w:t xml:space="preserve"> عل</w:t>
            </w:r>
            <w:r>
              <w:rPr>
                <w:rFonts w:hint="cs"/>
                <w:rtl/>
              </w:rPr>
              <w:t>ى</w:t>
            </w:r>
            <w:r>
              <w:rPr>
                <w:rtl/>
              </w:rPr>
              <w:t xml:space="preserve"> الشمال و غاص في</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الأوساط</w:t>
            </w:r>
            <w:r>
              <w:rPr>
                <w:rtl/>
              </w:rPr>
              <w:t xml:space="preserve"> </w:t>
            </w:r>
            <w:r>
              <w:rPr>
                <w:rFonts w:hint="cs"/>
                <w:rtl/>
              </w:rPr>
              <w:t>ی</w:t>
            </w:r>
            <w:r>
              <w:rPr>
                <w:rFonts w:hint="eastAsia"/>
                <w:rtl/>
              </w:rPr>
              <w:t>حصد</w:t>
            </w:r>
            <w:r>
              <w:rPr>
                <w:rtl/>
              </w:rPr>
              <w:t xml:space="preserve"> للرؤوس و </w:t>
            </w:r>
            <w:r>
              <w:rPr>
                <w:rFonts w:hint="cs"/>
                <w:rtl/>
              </w:rPr>
              <w:t>ی</w:t>
            </w:r>
            <w:r>
              <w:rPr>
                <w:rFonts w:hint="eastAsia"/>
                <w:rtl/>
              </w:rPr>
              <w:t>حطم</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بطل</w:t>
            </w:r>
            <w:r>
              <w:rPr>
                <w:rtl/>
              </w:rPr>
              <w:t xml:space="preserve"> تورّث من أبي</w:t>
            </w:r>
            <w:r>
              <w:rPr>
                <w:rFonts w:hint="eastAsia"/>
                <w:rtl/>
              </w:rPr>
              <w:t>ه</w:t>
            </w:r>
            <w:r>
              <w:rPr>
                <w:rtl/>
              </w:rPr>
              <w:t xml:space="preserve"> شجاعة</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فيها</w:t>
            </w:r>
            <w:r>
              <w:rPr>
                <w:rtl/>
              </w:rPr>
              <w:t xml:space="preserve"> أنوف بني الضلاله ترغم</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حامي</w:t>
            </w:r>
            <w:r>
              <w:rPr>
                <w:rtl/>
              </w:rPr>
              <w:t xml:space="preserve"> الظّع</w:t>
            </w:r>
            <w:r>
              <w:rPr>
                <w:rFonts w:hint="cs"/>
                <w:rtl/>
              </w:rPr>
              <w:t>ی</w:t>
            </w:r>
            <w:r>
              <w:rPr>
                <w:rFonts w:hint="eastAsia"/>
                <w:rtl/>
              </w:rPr>
              <w:t>نه</w:t>
            </w:r>
            <w:r>
              <w:rPr>
                <w:rtl/>
              </w:rPr>
              <w:t xml:space="preserve"> أي</w:t>
            </w:r>
            <w:r>
              <w:rPr>
                <w:rFonts w:hint="eastAsia"/>
                <w:rtl/>
              </w:rPr>
              <w:t>ن</w:t>
            </w:r>
            <w:r>
              <w:rPr>
                <w:rtl/>
              </w:rPr>
              <w:t xml:space="preserve"> منه ربیعة</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أم</w:t>
            </w:r>
            <w:r>
              <w:rPr>
                <w:rtl/>
              </w:rPr>
              <w:t xml:space="preserve"> أي</w:t>
            </w:r>
            <w:r>
              <w:rPr>
                <w:rFonts w:hint="eastAsia"/>
                <w:rtl/>
              </w:rPr>
              <w:t>ن</w:t>
            </w:r>
            <w:r>
              <w:rPr>
                <w:rtl/>
              </w:rPr>
              <w:t xml:space="preserve"> من علي</w:t>
            </w:r>
            <w:r>
              <w:rPr>
                <w:rFonts w:hint="eastAsia"/>
                <w:rtl/>
              </w:rPr>
              <w:t>ا</w:t>
            </w:r>
            <w:r>
              <w:rPr>
                <w:rtl/>
              </w:rPr>
              <w:t xml:space="preserve"> أبي</w:t>
            </w:r>
            <w:r>
              <w:rPr>
                <w:rFonts w:hint="eastAsia"/>
                <w:rtl/>
              </w:rPr>
              <w:t>ه</w:t>
            </w:r>
            <w:r>
              <w:rPr>
                <w:rtl/>
              </w:rPr>
              <w:t xml:space="preserve"> مکدّم</w:t>
            </w:r>
            <w:r w:rsidRPr="00725071">
              <w:rPr>
                <w:rStyle w:val="libPoemTiniChar0"/>
                <w:rtl/>
              </w:rPr>
              <w:br/>
              <w:t> </w:t>
            </w:r>
          </w:p>
        </w:tc>
      </w:tr>
      <w:tr w:rsidR="00363683" w:rsidTr="00363683">
        <w:trPr>
          <w:trHeight w:val="350"/>
        </w:trPr>
        <w:tc>
          <w:tcPr>
            <w:tcW w:w="3920" w:type="dxa"/>
          </w:tcPr>
          <w:p w:rsidR="00363683" w:rsidRDefault="00363683" w:rsidP="00363683">
            <w:pPr>
              <w:pStyle w:val="libPoem"/>
            </w:pPr>
            <w:r>
              <w:rPr>
                <w:rFonts w:hint="eastAsia"/>
                <w:rtl/>
              </w:rPr>
              <w:t>في</w:t>
            </w:r>
            <w:r>
              <w:rPr>
                <w:rtl/>
              </w:rPr>
              <w:t xml:space="preserve"> کفّه اليسری السّقاء </w:t>
            </w:r>
            <w:r>
              <w:rPr>
                <w:rFonts w:hint="cs"/>
                <w:rtl/>
              </w:rPr>
              <w:t>ی</w:t>
            </w:r>
            <w:r>
              <w:rPr>
                <w:rFonts w:hint="eastAsia"/>
                <w:rtl/>
              </w:rPr>
              <w:t>قلّه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و</w:t>
            </w:r>
            <w:r>
              <w:rPr>
                <w:rtl/>
              </w:rPr>
              <w:t xml:space="preserve"> بکفّه اليمن</w:t>
            </w:r>
            <w:r>
              <w:rPr>
                <w:rFonts w:hint="cs"/>
                <w:rtl/>
              </w:rPr>
              <w:t>ی</w:t>
            </w:r>
            <w:r>
              <w:rPr>
                <w:rtl/>
              </w:rPr>
              <w:t xml:space="preserve"> الحسام المخذم</w:t>
            </w:r>
            <w:r w:rsidRPr="00725071">
              <w:rPr>
                <w:rStyle w:val="libPoemTiniChar0"/>
                <w:rtl/>
              </w:rPr>
              <w:br/>
              <w:t> </w:t>
            </w:r>
          </w:p>
        </w:tc>
      </w:tr>
      <w:tr w:rsidR="00363683" w:rsidTr="00363683">
        <w:tblPrEx>
          <w:tblLook w:val="04A0"/>
        </w:tblPrEx>
        <w:trPr>
          <w:trHeight w:val="350"/>
        </w:trPr>
        <w:tc>
          <w:tcPr>
            <w:tcW w:w="3920" w:type="dxa"/>
          </w:tcPr>
          <w:p w:rsidR="00363683" w:rsidRDefault="00363683" w:rsidP="00363683">
            <w:pPr>
              <w:pStyle w:val="libPoem"/>
            </w:pPr>
            <w:r>
              <w:rPr>
                <w:rFonts w:hint="eastAsia"/>
                <w:rtl/>
              </w:rPr>
              <w:t>حسمت</w:t>
            </w:r>
            <w:r>
              <w:rPr>
                <w:rtl/>
              </w:rPr>
              <w:t xml:space="preserve"> </w:t>
            </w:r>
            <w:r>
              <w:rPr>
                <w:rFonts w:hint="cs"/>
                <w:rtl/>
              </w:rPr>
              <w:t>یدي</w:t>
            </w:r>
            <w:r>
              <w:rPr>
                <w:rFonts w:hint="eastAsia"/>
                <w:rtl/>
              </w:rPr>
              <w:t>ه</w:t>
            </w:r>
            <w:r>
              <w:rPr>
                <w:rtl/>
              </w:rPr>
              <w:t xml:space="preserve"> المرهفات و انّه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و</w:t>
            </w:r>
            <w:r>
              <w:rPr>
                <w:rtl/>
              </w:rPr>
              <w:t xml:space="preserve"> حسامه من حدّهنّ لأحسم</w:t>
            </w:r>
            <w:r w:rsidRPr="00725071">
              <w:rPr>
                <w:rStyle w:val="libPoemTiniChar0"/>
                <w:rtl/>
              </w:rPr>
              <w:br/>
              <w:t> </w:t>
            </w:r>
          </w:p>
        </w:tc>
      </w:tr>
      <w:tr w:rsidR="00363683" w:rsidTr="00363683">
        <w:tblPrEx>
          <w:tblLook w:val="04A0"/>
        </w:tblPrEx>
        <w:trPr>
          <w:trHeight w:val="350"/>
        </w:trPr>
        <w:tc>
          <w:tcPr>
            <w:tcW w:w="3920" w:type="dxa"/>
          </w:tcPr>
          <w:p w:rsidR="00363683" w:rsidRDefault="00363683" w:rsidP="00363683">
            <w:pPr>
              <w:pStyle w:val="libPoem"/>
            </w:pPr>
            <w:r>
              <w:rPr>
                <w:rFonts w:hint="eastAsia"/>
                <w:rtl/>
              </w:rPr>
              <w:t>فغدآي</w:t>
            </w:r>
            <w:r>
              <w:rPr>
                <w:rFonts w:hint="cs"/>
                <w:rtl/>
              </w:rPr>
              <w:t>ه</w:t>
            </w:r>
            <w:r>
              <w:rPr>
                <w:rFonts w:hint="eastAsia"/>
                <w:rtl/>
              </w:rPr>
              <w:t>مّ</w:t>
            </w:r>
            <w:r>
              <w:rPr>
                <w:rtl/>
              </w:rPr>
              <w:t xml:space="preserve"> بأن </w:t>
            </w:r>
            <w:r>
              <w:rPr>
                <w:rFonts w:hint="cs"/>
                <w:rtl/>
              </w:rPr>
              <w:t>ی</w:t>
            </w:r>
            <w:r>
              <w:rPr>
                <w:rFonts w:hint="eastAsia"/>
                <w:rtl/>
              </w:rPr>
              <w:t>صول</w:t>
            </w:r>
            <w:r>
              <w:rPr>
                <w:rtl/>
              </w:rPr>
              <w:t xml:space="preserve"> فلم </w:t>
            </w:r>
            <w:r>
              <w:rPr>
                <w:rFonts w:hint="cs"/>
                <w:rtl/>
              </w:rPr>
              <w:t>ی</w:t>
            </w:r>
            <w:r>
              <w:rPr>
                <w:rFonts w:hint="eastAsia"/>
                <w:rtl/>
              </w:rPr>
              <w:t>طق</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کالليث</w:t>
            </w:r>
            <w:r>
              <w:rPr>
                <w:rtl/>
              </w:rPr>
              <w:t xml:space="preserve"> إذ أظفاره تتقلّم</w:t>
            </w:r>
            <w:r w:rsidRPr="00725071">
              <w:rPr>
                <w:rStyle w:val="libPoemTiniChar0"/>
                <w:rtl/>
              </w:rPr>
              <w:br/>
              <w:t> </w:t>
            </w:r>
          </w:p>
        </w:tc>
      </w:tr>
      <w:tr w:rsidR="00363683" w:rsidTr="00363683">
        <w:tblPrEx>
          <w:tblLook w:val="04A0"/>
        </w:tblPrEx>
        <w:trPr>
          <w:trHeight w:val="350"/>
        </w:trPr>
        <w:tc>
          <w:tcPr>
            <w:tcW w:w="3920" w:type="dxa"/>
          </w:tcPr>
          <w:p w:rsidR="00363683" w:rsidRDefault="00363683" w:rsidP="00363683">
            <w:pPr>
              <w:pStyle w:val="libPoem"/>
            </w:pPr>
            <w:r>
              <w:rPr>
                <w:rFonts w:hint="eastAsia"/>
                <w:rtl/>
              </w:rPr>
              <w:t>أمن</w:t>
            </w:r>
            <w:r>
              <w:rPr>
                <w:rtl/>
              </w:rPr>
              <w:t xml:space="preserve"> الرّد</w:t>
            </w:r>
            <w:r>
              <w:rPr>
                <w:rFonts w:hint="cs"/>
                <w:rtl/>
              </w:rPr>
              <w:t>ی</w:t>
            </w:r>
            <w:r>
              <w:rPr>
                <w:rtl/>
              </w:rPr>
              <w:t xml:space="preserve"> من کان </w:t>
            </w:r>
            <w:r>
              <w:rPr>
                <w:rFonts w:hint="cs"/>
                <w:rtl/>
              </w:rPr>
              <w:t>ی</w:t>
            </w:r>
            <w:r>
              <w:rPr>
                <w:rFonts w:hint="eastAsia"/>
                <w:rtl/>
              </w:rPr>
              <w:t>حذر</w:t>
            </w:r>
            <w:r>
              <w:rPr>
                <w:rtl/>
              </w:rPr>
              <w:t xml:space="preserve"> بطشه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أمن</w:t>
            </w:r>
            <w:r>
              <w:rPr>
                <w:rtl/>
              </w:rPr>
              <w:t xml:space="preserve"> البغات إذا أص</w:t>
            </w:r>
            <w:r>
              <w:rPr>
                <w:rFonts w:hint="cs"/>
                <w:rtl/>
              </w:rPr>
              <w:t>ی</w:t>
            </w:r>
            <w:r>
              <w:rPr>
                <w:rFonts w:hint="eastAsia"/>
                <w:rtl/>
              </w:rPr>
              <w:t>ب</w:t>
            </w:r>
            <w:r>
              <w:rPr>
                <w:rtl/>
              </w:rPr>
              <w:t xml:space="preserve"> القشعم</w:t>
            </w:r>
            <w:r w:rsidRPr="00725071">
              <w:rPr>
                <w:rStyle w:val="libPoemTiniChar0"/>
                <w:rtl/>
              </w:rPr>
              <w:br/>
              <w:t> </w:t>
            </w:r>
          </w:p>
        </w:tc>
      </w:tr>
      <w:tr w:rsidR="00363683" w:rsidTr="00363683">
        <w:tblPrEx>
          <w:tblLook w:val="04A0"/>
        </w:tblPrEx>
        <w:trPr>
          <w:trHeight w:val="350"/>
        </w:trPr>
        <w:tc>
          <w:tcPr>
            <w:tcW w:w="3920" w:type="dxa"/>
          </w:tcPr>
          <w:p w:rsidR="00363683" w:rsidRDefault="00363683" w:rsidP="00363683">
            <w:pPr>
              <w:pStyle w:val="libPoem"/>
            </w:pPr>
            <w:r>
              <w:rPr>
                <w:rFonts w:hint="eastAsia"/>
                <w:rtl/>
              </w:rPr>
              <w:t>و</w:t>
            </w:r>
            <w:r>
              <w:rPr>
                <w:rtl/>
              </w:rPr>
              <w:t xml:space="preserve"> هو</w:t>
            </w:r>
            <w:r>
              <w:rPr>
                <w:rFonts w:hint="cs"/>
                <w:rtl/>
              </w:rPr>
              <w:t>ی</w:t>
            </w:r>
            <w:r>
              <w:rPr>
                <w:rtl/>
              </w:rPr>
              <w:t xml:space="preserve"> بجنب العلقم</w:t>
            </w:r>
            <w:r>
              <w:rPr>
                <w:rFonts w:hint="cs"/>
                <w:rtl/>
              </w:rPr>
              <w:t>یّ</w:t>
            </w:r>
            <w:r>
              <w:rPr>
                <w:rtl/>
              </w:rPr>
              <w:t xml:space="preserve"> فلي</w:t>
            </w:r>
            <w:r>
              <w:rPr>
                <w:rFonts w:hint="eastAsia"/>
                <w:rtl/>
              </w:rPr>
              <w:t>ته</w:t>
            </w:r>
            <w:r w:rsidRPr="00725071">
              <w:rPr>
                <w:rStyle w:val="libPoemTiniChar0"/>
                <w:rtl/>
              </w:rPr>
              <w:br/>
              <w:t> </w:t>
            </w:r>
          </w:p>
        </w:tc>
        <w:tc>
          <w:tcPr>
            <w:tcW w:w="279" w:type="dxa"/>
          </w:tcPr>
          <w:p w:rsidR="00363683" w:rsidRDefault="00363683" w:rsidP="00363683">
            <w:pPr>
              <w:pStyle w:val="libPoem"/>
              <w:rPr>
                <w:rtl/>
              </w:rPr>
            </w:pPr>
          </w:p>
        </w:tc>
        <w:tc>
          <w:tcPr>
            <w:tcW w:w="3881" w:type="dxa"/>
          </w:tcPr>
          <w:p w:rsidR="00363683" w:rsidRDefault="00363683" w:rsidP="00363683">
            <w:pPr>
              <w:pStyle w:val="libPoem"/>
            </w:pPr>
            <w:r>
              <w:rPr>
                <w:rFonts w:hint="eastAsia"/>
                <w:rtl/>
              </w:rPr>
              <w:t>للشارب</w:t>
            </w:r>
            <w:r>
              <w:rPr>
                <w:rFonts w:hint="cs"/>
                <w:rtl/>
              </w:rPr>
              <w:t>ی</w:t>
            </w:r>
            <w:r>
              <w:rPr>
                <w:rFonts w:hint="eastAsia"/>
                <w:rtl/>
              </w:rPr>
              <w:t>ن</w:t>
            </w:r>
            <w:r>
              <w:rPr>
                <w:rtl/>
              </w:rPr>
              <w:t xml:space="preserve"> به </w:t>
            </w:r>
            <w:r>
              <w:rPr>
                <w:rFonts w:hint="cs"/>
                <w:rtl/>
              </w:rPr>
              <w:t>ی</w:t>
            </w:r>
            <w:r>
              <w:rPr>
                <w:rFonts w:hint="eastAsia"/>
                <w:rtl/>
              </w:rPr>
              <w:t>دان</w:t>
            </w:r>
            <w:r>
              <w:rPr>
                <w:rtl/>
              </w:rPr>
              <w:t xml:space="preserve"> العلقم</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کان من أحفاده(سلام اللّه ع</w:t>
      </w:r>
      <w:r w:rsidR="003653A2">
        <w:rPr>
          <w:rtl/>
        </w:rPr>
        <w:t>لي</w:t>
      </w:r>
      <w:r>
        <w:rPr>
          <w:rFonts w:hint="eastAsia"/>
          <w:rtl/>
        </w:rPr>
        <w:t>ه</w:t>
      </w:r>
      <w:r>
        <w:rPr>
          <w:rtl/>
        </w:rPr>
        <w:t>)العباس بن الحسن بن عب</w:t>
      </w:r>
      <w:r>
        <w:rPr>
          <w:rFonts w:hint="cs"/>
          <w:rtl/>
        </w:rPr>
        <w:t>ی</w:t>
      </w:r>
      <w:r>
        <w:rPr>
          <w:rFonts w:hint="eastAsia"/>
          <w:rtl/>
        </w:rPr>
        <w:t>د</w:t>
      </w:r>
      <w:r>
        <w:rPr>
          <w:rtl/>
        </w:rPr>
        <w:t xml:space="preserve"> اللّه بن العباس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،ذکره الخط</w:t>
      </w:r>
      <w:r>
        <w:rPr>
          <w:rFonts w:hint="cs"/>
          <w:rtl/>
        </w:rPr>
        <w:t>ی</w:t>
      </w:r>
      <w:r>
        <w:rPr>
          <w:rFonts w:hint="eastAsia"/>
          <w:rtl/>
        </w:rPr>
        <w:t>ب</w:t>
      </w:r>
      <w:r>
        <w:rPr>
          <w:rtl/>
        </w:rPr>
        <w:t xml:space="preserve"> </w:t>
      </w:r>
      <w:r w:rsidR="009640A2">
        <w:rPr>
          <w:rtl/>
        </w:rPr>
        <w:t>في</w:t>
      </w:r>
      <w:r>
        <w:rPr>
          <w:rtl/>
        </w:rPr>
        <w:t xml:space="preserve"> تار</w:t>
      </w:r>
      <w:r>
        <w:rPr>
          <w:rFonts w:hint="cs"/>
          <w:rtl/>
        </w:rPr>
        <w:t>ی</w:t>
      </w:r>
      <w:r>
        <w:rPr>
          <w:rFonts w:hint="eastAsia"/>
          <w:rtl/>
        </w:rPr>
        <w:t>خ</w:t>
      </w:r>
      <w:r>
        <w:rPr>
          <w:rtl/>
        </w:rPr>
        <w:t xml:space="preserve"> بغداد فقال:قدم </w:t>
      </w:r>
      <w:r w:rsidR="00067415">
        <w:rPr>
          <w:rtl/>
        </w:rPr>
        <w:t>اليه</w:t>
      </w:r>
      <w:r>
        <w:rPr>
          <w:rFonts w:hint="eastAsia"/>
          <w:rtl/>
        </w:rPr>
        <w:t>ا</w:t>
      </w:r>
      <w:r>
        <w:rPr>
          <w:rtl/>
        </w:rPr>
        <w:t xml:space="preserve"> </w:t>
      </w:r>
      <w:r w:rsidR="009640A2">
        <w:rPr>
          <w:rtl/>
        </w:rPr>
        <w:t>في</w:t>
      </w:r>
      <w:r>
        <w:rPr>
          <w:rtl/>
        </w:rPr>
        <w:t xml:space="preserve"> </w:t>
      </w:r>
      <w:r w:rsidR="003653A2">
        <w:rPr>
          <w:rtl/>
        </w:rPr>
        <w:t>أي</w:t>
      </w:r>
      <w:r>
        <w:rPr>
          <w:rFonts w:hint="eastAsia"/>
          <w:rtl/>
        </w:rPr>
        <w:t>ام</w:t>
      </w:r>
      <w:r>
        <w:rPr>
          <w:rtl/>
        </w:rPr>
        <w:t xml:space="preserve"> الرش</w:t>
      </w:r>
      <w:r>
        <w:rPr>
          <w:rFonts w:hint="cs"/>
          <w:rtl/>
        </w:rPr>
        <w:t>ی</w:t>
      </w:r>
      <w:r>
        <w:rPr>
          <w:rFonts w:hint="eastAsia"/>
          <w:rtl/>
        </w:rPr>
        <w:t>د</w:t>
      </w:r>
      <w:r>
        <w:rPr>
          <w:rtl/>
        </w:rPr>
        <w:t xml:space="preserve"> و </w:t>
      </w:r>
      <w:r w:rsidR="002D5688">
        <w:rPr>
          <w:rtl/>
        </w:rPr>
        <w:t>صحبة</w:t>
      </w:r>
      <w:r>
        <w:rPr>
          <w:rtl/>
        </w:rPr>
        <w:t xml:space="preserve"> و کان </w:t>
      </w:r>
      <w:r>
        <w:rPr>
          <w:rFonts w:hint="cs"/>
          <w:rtl/>
        </w:rPr>
        <w:t>ی</w:t>
      </w:r>
      <w:r>
        <w:rPr>
          <w:rFonts w:hint="eastAsia"/>
          <w:rtl/>
        </w:rPr>
        <w:t>کرمه</w:t>
      </w:r>
      <w:r>
        <w:rPr>
          <w:rtl/>
        </w:rPr>
        <w:t xml:space="preserve"> ثمّ صحب المأمون </w:t>
      </w:r>
      <w:r w:rsidR="001E2201">
        <w:rPr>
          <w:rtl/>
        </w:rPr>
        <w:t>بعده</w:t>
      </w:r>
      <w:r>
        <w:rPr>
          <w:rtl/>
        </w:rPr>
        <w:t xml:space="preserve"> و کان فاضلا شاعرا فص</w:t>
      </w:r>
      <w:r>
        <w:rPr>
          <w:rFonts w:hint="cs"/>
          <w:rtl/>
        </w:rPr>
        <w:t>ی</w:t>
      </w:r>
      <w:r>
        <w:rPr>
          <w:rFonts w:hint="eastAsia"/>
          <w:rtl/>
        </w:rPr>
        <w:t>حا</w:t>
      </w:r>
      <w:r>
        <w:rPr>
          <w:rtl/>
        </w:rPr>
        <w:t xml:space="preserve"> و تزعم ال</w:t>
      </w:r>
      <w:r w:rsidR="0022387C">
        <w:rPr>
          <w:rtl/>
        </w:rPr>
        <w:t>علوية</w:t>
      </w:r>
      <w:r>
        <w:rPr>
          <w:rtl/>
        </w:rPr>
        <w:t xml:space="preserve"> انّه أشعر ولد </w:t>
      </w:r>
      <w:r w:rsidR="009640A2">
        <w:rPr>
          <w:rtl/>
        </w:rPr>
        <w:t>أبي</w:t>
      </w:r>
      <w:r>
        <w:rPr>
          <w:rtl/>
        </w:rPr>
        <w:t xml:space="preserve"> طالب،</w:t>
      </w:r>
      <w:r w:rsidR="003653A2">
        <w:rPr>
          <w:rtl/>
        </w:rPr>
        <w:t>الى</w:t>
      </w:r>
      <w:r>
        <w:rPr>
          <w:rtl/>
        </w:rPr>
        <w:t xml:space="preserve"> أن قال:و کان للعبّاس هذا إخوه علماء فضلاء محمّد و عبد اللّه و الفضل و </w:t>
      </w:r>
      <w:r w:rsidR="00391418">
        <w:rPr>
          <w:rtl/>
        </w:rPr>
        <w:t>حمزة</w:t>
      </w:r>
      <w:r>
        <w:rPr>
          <w:rtl/>
        </w:rPr>
        <w:t xml:space="preserve"> و کلّهم بنو الحسن بن عب</w:t>
      </w:r>
      <w:r>
        <w:rPr>
          <w:rFonts w:hint="cs"/>
          <w:rtl/>
        </w:rPr>
        <w:t>ی</w:t>
      </w:r>
      <w:r>
        <w:rPr>
          <w:rFonts w:hint="eastAsia"/>
          <w:rtl/>
        </w:rPr>
        <w:t>د</w:t>
      </w:r>
      <w:r>
        <w:rPr>
          <w:rtl/>
        </w:rPr>
        <w:t xml:space="preserve"> اللّه بن العباس </w:t>
      </w:r>
      <w:r w:rsidRPr="009D640D">
        <w:rPr>
          <w:rStyle w:val="libFootnotenumChar"/>
          <w:rtl/>
        </w:rPr>
        <w:t>(1)</w:t>
      </w:r>
      <w:r>
        <w:rPr>
          <w:rtl/>
        </w:rPr>
        <w:t>.</w:t>
      </w:r>
    </w:p>
    <w:p w:rsidR="008C6066" w:rsidRDefault="008C6066" w:rsidP="00B1475A">
      <w:pPr>
        <w:pStyle w:val="libNormal"/>
        <w:rPr>
          <w:rtl/>
        </w:rPr>
      </w:pPr>
      <w:r w:rsidRPr="008C6066">
        <w:rPr>
          <w:rStyle w:val="libBold1Char"/>
          <w:rFonts w:hint="eastAsia"/>
          <w:rtl/>
        </w:rPr>
        <w:t>قلت</w:t>
      </w:r>
      <w:r w:rsidR="00471D2E">
        <w:rPr>
          <w:rtl/>
        </w:rPr>
        <w:t xml:space="preserve">: و من أحفاده </w:t>
      </w:r>
      <w:r w:rsidR="00391418">
        <w:rPr>
          <w:rtl/>
        </w:rPr>
        <w:t>حمزة</w:t>
      </w:r>
      <w:r w:rsidR="00471D2E">
        <w:rPr>
          <w:rtl/>
        </w:rPr>
        <w:t xml:space="preserve"> بن القاسم بن </w:t>
      </w:r>
      <w:r w:rsidR="009640A2">
        <w:rPr>
          <w:rtl/>
        </w:rPr>
        <w:t>عليّ</w:t>
      </w:r>
      <w:r w:rsidR="00471D2E">
        <w:rPr>
          <w:rtl/>
        </w:rPr>
        <w:t xml:space="preserve"> بن </w:t>
      </w:r>
      <w:r w:rsidR="00391418">
        <w:rPr>
          <w:rtl/>
        </w:rPr>
        <w:t>حمزة</w:t>
      </w:r>
      <w:r w:rsidR="00471D2E">
        <w:rPr>
          <w:rtl/>
        </w:rPr>
        <w:t xml:space="preserve"> بن الحسن بن عب</w:t>
      </w:r>
      <w:r w:rsidR="00471D2E">
        <w:rPr>
          <w:rFonts w:hint="cs"/>
          <w:rtl/>
        </w:rPr>
        <w:t>ی</w:t>
      </w:r>
      <w:r w:rsidR="00471D2E">
        <w:rPr>
          <w:rFonts w:hint="eastAsia"/>
          <w:rtl/>
        </w:rPr>
        <w:t>د</w:t>
      </w:r>
      <w:r w:rsidR="00471D2E">
        <w:rPr>
          <w:rtl/>
        </w:rPr>
        <w:t xml:space="preserve"> اللّه ابن العباس أبو </w:t>
      </w:r>
      <w:r w:rsidR="00471D2E">
        <w:rPr>
          <w:rFonts w:hint="cs"/>
          <w:rtl/>
        </w:rPr>
        <w:t>ی</w:t>
      </w:r>
      <w:r w:rsidR="00471D2E">
        <w:rPr>
          <w:rFonts w:hint="eastAsia"/>
          <w:rtl/>
        </w:rPr>
        <w:t>ع</w:t>
      </w:r>
      <w:r w:rsidR="003653A2">
        <w:rPr>
          <w:rFonts w:hint="eastAsia"/>
          <w:rtl/>
        </w:rPr>
        <w:t>ل</w:t>
      </w:r>
      <w:r w:rsidR="00B1475A">
        <w:rPr>
          <w:rFonts w:hint="cs"/>
          <w:rtl/>
        </w:rPr>
        <w:t>ى</w:t>
      </w:r>
      <w:r w:rsidR="00471D2E">
        <w:rPr>
          <w:rFonts w:hint="eastAsia"/>
          <w:rtl/>
        </w:rPr>
        <w:t>،</w:t>
      </w:r>
      <w:r w:rsidR="00FC7037">
        <w:rPr>
          <w:rFonts w:hint="eastAsia"/>
          <w:rtl/>
        </w:rPr>
        <w:t>ثقة</w:t>
      </w:r>
      <w:r w:rsidR="00471D2E">
        <w:rPr>
          <w:rtl/>
        </w:rPr>
        <w:t xml:space="preserve"> ج</w:t>
      </w:r>
      <w:r w:rsidR="003653A2">
        <w:rPr>
          <w:rtl/>
        </w:rPr>
        <w:t>لي</w:t>
      </w:r>
      <w:r w:rsidR="00471D2E">
        <w:rPr>
          <w:rFonts w:hint="eastAsia"/>
          <w:rtl/>
        </w:rPr>
        <w:t>ل</w:t>
      </w:r>
      <w:r w:rsidR="00471D2E">
        <w:rPr>
          <w:rtl/>
        </w:rPr>
        <w:t xml:space="preserve"> القدر من أصحابنا کث</w:t>
      </w:r>
      <w:r w:rsidR="00471D2E">
        <w:rPr>
          <w:rFonts w:hint="cs"/>
          <w:rtl/>
        </w:rPr>
        <w:t>ی</w:t>
      </w:r>
      <w:r w:rsidR="00471D2E">
        <w:rPr>
          <w:rFonts w:hint="eastAsia"/>
          <w:rtl/>
        </w:rPr>
        <w:t>ر</w:t>
      </w:r>
      <w:r w:rsidR="00471D2E">
        <w:rPr>
          <w:rtl/>
        </w:rPr>
        <w:t xml:space="preserve"> الحد</w:t>
      </w:r>
      <w:r w:rsidR="00471D2E">
        <w:rPr>
          <w:rFonts w:hint="cs"/>
          <w:rtl/>
        </w:rPr>
        <w:t>ی</w:t>
      </w:r>
      <w:r w:rsidR="00471D2E">
        <w:rPr>
          <w:rFonts w:hint="eastAsia"/>
          <w:rtl/>
        </w:rPr>
        <w:t>ث</w:t>
      </w:r>
      <w:r w:rsidR="00471D2E">
        <w:rPr>
          <w:rtl/>
        </w:rPr>
        <w:t xml:space="preserve"> له کتاب من رو</w:t>
      </w:r>
      <w:r w:rsidR="00471D2E">
        <w:rPr>
          <w:rFonts w:hint="cs"/>
          <w:rtl/>
        </w:rPr>
        <w:t>ی</w:t>
      </w:r>
      <w:r w:rsidR="00471D2E">
        <w:rPr>
          <w:rtl/>
        </w:rPr>
        <w:t xml:space="preserve"> عن جعفر بن محمّد </w:t>
      </w:r>
      <w:r w:rsidRPr="008C6066">
        <w:rPr>
          <w:rStyle w:val="libAlaemChar"/>
          <w:rtl/>
        </w:rPr>
        <w:t>عليهما‌السلام</w:t>
      </w:r>
      <w:r w:rsidR="00471D2E">
        <w:rPr>
          <w:rtl/>
        </w:rPr>
        <w:t xml:space="preserve"> من الرجال،قاله ال</w:t>
      </w:r>
      <w:r w:rsidR="00FC7037">
        <w:rPr>
          <w:rtl/>
        </w:rPr>
        <w:t>نجاشيّ</w:t>
      </w:r>
      <w:r w:rsidR="00471D2E">
        <w:rPr>
          <w:rFonts w:hint="eastAsia"/>
          <w:rtl/>
        </w:rPr>
        <w:t>؛و</w:t>
      </w:r>
      <w:r w:rsidR="00471D2E">
        <w:rPr>
          <w:rtl/>
        </w:rPr>
        <w:t xml:space="preserve"> قبره </w:t>
      </w:r>
      <w:r w:rsidR="009640A2">
        <w:rPr>
          <w:rtl/>
        </w:rPr>
        <w:t>في</w:t>
      </w:r>
      <w:r w:rsidR="00471D2E">
        <w:rPr>
          <w:rtl/>
        </w:rPr>
        <w:t xml:space="preserve"> ال</w:t>
      </w:r>
      <w:r w:rsidR="00B1475A">
        <w:rPr>
          <w:rtl/>
        </w:rPr>
        <w:t>جزیرة</w:t>
      </w:r>
      <w:r w:rsidR="00471D2E">
        <w:rPr>
          <w:rtl/>
        </w:rPr>
        <w:t xml:space="preserve"> من أعمال </w:t>
      </w:r>
      <w:r w:rsidR="002C675F">
        <w:rPr>
          <w:rtl/>
        </w:rPr>
        <w:t>حلّة</w:t>
      </w:r>
      <w:r w:rsidR="00471D2E">
        <w:rPr>
          <w:rtl/>
        </w:rPr>
        <w:t>، و للس</w:t>
      </w:r>
      <w:r w:rsidR="00471D2E">
        <w:rPr>
          <w:rFonts w:hint="cs"/>
          <w:rtl/>
        </w:rPr>
        <w:t>یّ</w:t>
      </w:r>
      <w:r w:rsidR="00471D2E">
        <w:rPr>
          <w:rFonts w:hint="eastAsia"/>
          <w:rtl/>
        </w:rPr>
        <w:t>د</w:t>
      </w:r>
      <w:r w:rsidR="00471D2E">
        <w:rPr>
          <w:rtl/>
        </w:rPr>
        <w:t xml:space="preserve"> الأجلّ العالم </w:t>
      </w:r>
      <w:r w:rsidR="00471D2E">
        <w:rPr>
          <w:rFonts w:hint="eastAsia"/>
          <w:rtl/>
        </w:rPr>
        <w:t>الفق</w:t>
      </w:r>
      <w:r w:rsidR="00471D2E">
        <w:rPr>
          <w:rFonts w:hint="cs"/>
          <w:rtl/>
        </w:rPr>
        <w:t>ی</w:t>
      </w:r>
      <w:r w:rsidR="00471D2E">
        <w:rPr>
          <w:rFonts w:hint="eastAsia"/>
          <w:rtl/>
        </w:rPr>
        <w:t>ه</w:t>
      </w:r>
      <w:r w:rsidR="00471D2E">
        <w:rPr>
          <w:rtl/>
        </w:rPr>
        <w:t xml:space="preserve"> الس</w:t>
      </w:r>
      <w:r w:rsidR="00471D2E">
        <w:rPr>
          <w:rFonts w:hint="cs"/>
          <w:rtl/>
        </w:rPr>
        <w:t>یّ</w:t>
      </w:r>
      <w:r w:rsidR="00471D2E">
        <w:rPr>
          <w:rFonts w:hint="eastAsia"/>
          <w:rtl/>
        </w:rPr>
        <w:t>د</w:t>
      </w:r>
      <w:r w:rsidR="00471D2E">
        <w:rPr>
          <w:rtl/>
        </w:rPr>
        <w:t xml:space="preserve"> محمّد مهد</w:t>
      </w:r>
      <w:r w:rsidR="00471D2E">
        <w:rPr>
          <w:rFonts w:hint="cs"/>
          <w:rtl/>
        </w:rPr>
        <w:t>ی</w:t>
      </w:r>
      <w:r w:rsidR="00471D2E">
        <w:rPr>
          <w:rtl/>
        </w:rPr>
        <w:t xml:space="preserve"> ال</w:t>
      </w:r>
      <w:r w:rsidR="0022387C">
        <w:rPr>
          <w:rtl/>
        </w:rPr>
        <w:t>قزویني</w:t>
      </w:r>
      <w:r w:rsidR="00471D2E">
        <w:rPr>
          <w:rtl/>
        </w:rPr>
        <w:t xml:space="preserve"> الح</w:t>
      </w:r>
      <w:r w:rsidR="003653A2">
        <w:rPr>
          <w:rtl/>
        </w:rPr>
        <w:t>لي</w:t>
      </w:r>
      <w:r w:rsidR="00471D2E">
        <w:rPr>
          <w:rtl/>
        </w:rPr>
        <w:t xml:space="preserve"> </w:t>
      </w:r>
      <w:r w:rsidR="003653A2">
        <w:rPr>
          <w:rtl/>
        </w:rPr>
        <w:t>حک</w:t>
      </w:r>
      <w:r w:rsidR="00B1475A">
        <w:rPr>
          <w:rFonts w:hint="cs"/>
          <w:rtl/>
        </w:rPr>
        <w:t>ا</w:t>
      </w:r>
      <w:r w:rsidR="003653A2">
        <w:rPr>
          <w:rtl/>
        </w:rPr>
        <w:t>ية</w:t>
      </w:r>
      <w:r w:rsidR="00471D2E">
        <w:rPr>
          <w:rtl/>
        </w:rPr>
        <w:t xml:space="preserve"> </w:t>
      </w:r>
      <w:r w:rsidR="00471D2E">
        <w:rPr>
          <w:rFonts w:hint="cs"/>
          <w:rtl/>
        </w:rPr>
        <w:t>ی</w:t>
      </w:r>
      <w:r w:rsidR="00471D2E">
        <w:rPr>
          <w:rFonts w:hint="eastAsia"/>
          <w:rtl/>
        </w:rPr>
        <w:t>ناسب</w:t>
      </w:r>
      <w:r w:rsidR="00471D2E">
        <w:rPr>
          <w:rtl/>
        </w:rPr>
        <w:t xml:space="preserve"> ذکرها لکنّ المقام لا </w:t>
      </w:r>
      <w:r w:rsidR="00471D2E">
        <w:rPr>
          <w:rFonts w:hint="cs"/>
          <w:rtl/>
        </w:rPr>
        <w:t>ی</w:t>
      </w:r>
      <w:r w:rsidR="00471D2E">
        <w:rPr>
          <w:rFonts w:hint="eastAsia"/>
          <w:rtl/>
        </w:rPr>
        <w:t>حتملها،من</w:t>
      </w:r>
      <w:r w:rsidR="00471D2E">
        <w:rPr>
          <w:rtl/>
        </w:rPr>
        <w:t xml:space="preserve"> أرادها فع</w:t>
      </w:r>
      <w:r w:rsidR="003653A2">
        <w:rPr>
          <w:rtl/>
        </w:rPr>
        <w:t>لي</w:t>
      </w:r>
      <w:r w:rsidR="00471D2E">
        <w:rPr>
          <w:rFonts w:hint="eastAsia"/>
          <w:rtl/>
        </w:rPr>
        <w:t>ه</w:t>
      </w:r>
      <w:r w:rsidR="00471D2E">
        <w:rPr>
          <w:rtl/>
        </w:rPr>
        <w:t xml:space="preserve"> بکتاب </w:t>
      </w:r>
      <w:r w:rsidR="003653A2">
        <w:rPr>
          <w:rtl/>
        </w:rPr>
        <w:t>جنة</w:t>
      </w:r>
      <w:r w:rsidR="00471D2E">
        <w:rPr>
          <w:rtl/>
        </w:rPr>
        <w:t xml:space="preserve"> المأو</w:t>
      </w:r>
      <w:r w:rsidR="00471D2E">
        <w:rPr>
          <w:rFonts w:hint="cs"/>
          <w:rtl/>
        </w:rPr>
        <w:t>ی</w:t>
      </w:r>
      <w:r w:rsidR="00471D2E">
        <w:rPr>
          <w:rtl/>
        </w:rPr>
        <w:t xml:space="preserve"> </w:t>
      </w:r>
      <w:r w:rsidR="00471D2E" w:rsidRPr="009D640D">
        <w:rPr>
          <w:rStyle w:val="libFootnotenumChar"/>
          <w:rtl/>
        </w:rPr>
        <w:t>(2)</w:t>
      </w:r>
      <w:r w:rsidR="00471D2E">
        <w:rPr>
          <w:rtl/>
        </w:rPr>
        <w:t>و النجم الثاقب لش</w:t>
      </w:r>
      <w:r w:rsidR="00471D2E">
        <w:rPr>
          <w:rFonts w:hint="cs"/>
          <w:rtl/>
        </w:rPr>
        <w:t>ی</w:t>
      </w:r>
      <w:r w:rsidR="00471D2E">
        <w:rPr>
          <w:rFonts w:hint="eastAsia"/>
          <w:rtl/>
        </w:rPr>
        <w:t>خنا</w:t>
      </w:r>
      <w:r w:rsidR="00471D2E">
        <w:rPr>
          <w:rtl/>
        </w:rPr>
        <w:t xml:space="preserve"> المحدّث المتبحر النو</w:t>
      </w:r>
      <w:r w:rsidR="001A7176">
        <w:rPr>
          <w:rtl/>
        </w:rPr>
        <w:t>ريّ</w:t>
      </w:r>
      <w:r w:rsidR="00471D2E">
        <w:rPr>
          <w:rtl/>
        </w:rPr>
        <w:t>(نوّر اللّه مرقده).</w:t>
      </w:r>
    </w:p>
    <w:p w:rsidR="009853BF" w:rsidRDefault="003653A2" w:rsidP="003653A2">
      <w:pPr>
        <w:pStyle w:val="libLine"/>
        <w:rPr>
          <w:rtl/>
        </w:rPr>
      </w:pPr>
      <w:r>
        <w:rPr>
          <w:rFonts w:hint="eastAsia"/>
          <w:rtl/>
        </w:rPr>
        <w:t>____________________</w:t>
      </w:r>
    </w:p>
    <w:p w:rsidR="008C6066" w:rsidRDefault="00DE3D9F" w:rsidP="00B1475A">
      <w:pPr>
        <w:pStyle w:val="libFootnote0"/>
        <w:rPr>
          <w:rtl/>
        </w:rPr>
      </w:pPr>
      <w:r>
        <w:rPr>
          <w:rtl/>
        </w:rPr>
        <w:t>(1)</w:t>
      </w:r>
      <w:r w:rsidR="00471D2E">
        <w:rPr>
          <w:rtl/>
        </w:rPr>
        <w:t xml:space="preserve"> ق:</w:t>
      </w:r>
      <w:r w:rsidR="0094408E">
        <w:rPr>
          <w:rtl/>
        </w:rPr>
        <w:t>70</w:t>
      </w:r>
      <w:r w:rsidR="00471D2E">
        <w:rPr>
          <w:rtl/>
        </w:rPr>
        <w:t>/</w:t>
      </w:r>
      <w:r w:rsidR="0094408E">
        <w:rPr>
          <w:rtl/>
        </w:rPr>
        <w:t>16</w:t>
      </w:r>
      <w:r w:rsidR="00471D2E">
        <w:rPr>
          <w:rtl/>
        </w:rPr>
        <w:t>/</w:t>
      </w:r>
      <w:r w:rsidR="0094408E">
        <w:rPr>
          <w:rtl/>
        </w:rPr>
        <w:t>12</w:t>
      </w:r>
      <w:r w:rsidR="00471D2E">
        <w:rPr>
          <w:rtl/>
        </w:rPr>
        <w:t>،ج:</w:t>
      </w:r>
      <w:r w:rsidR="0094408E">
        <w:rPr>
          <w:rtl/>
        </w:rPr>
        <w:t>233</w:t>
      </w:r>
      <w:r w:rsidR="00471D2E">
        <w:rPr>
          <w:rtl/>
        </w:rPr>
        <w:t>/</w:t>
      </w:r>
      <w:r w:rsidR="0094408E">
        <w:rPr>
          <w:rtl/>
        </w:rPr>
        <w:t>49</w:t>
      </w:r>
      <w:r w:rsidR="00471D2E">
        <w:rPr>
          <w:rtl/>
        </w:rPr>
        <w:t>.</w:t>
      </w:r>
    </w:p>
    <w:p w:rsidR="008C6066" w:rsidRDefault="00DE3D9F" w:rsidP="00B1475A">
      <w:pPr>
        <w:pStyle w:val="libFootnote0"/>
        <w:rPr>
          <w:rtl/>
        </w:rPr>
      </w:pPr>
      <w:r>
        <w:rPr>
          <w:rtl/>
        </w:rPr>
        <w:t>(2)</w:t>
      </w:r>
      <w:r w:rsidR="00471D2E">
        <w:rPr>
          <w:rtl/>
        </w:rPr>
        <w:t xml:space="preserve"> </w:t>
      </w:r>
      <w:r w:rsidR="009640A2">
        <w:rPr>
          <w:rtl/>
        </w:rPr>
        <w:t>في</w:t>
      </w:r>
      <w:r w:rsidR="00471D2E">
        <w:rPr>
          <w:rtl/>
        </w:rPr>
        <w:t xml:space="preserve"> ال</w:t>
      </w:r>
      <w:r w:rsidR="003653A2">
        <w:rPr>
          <w:rtl/>
        </w:rPr>
        <w:t>حکأية</w:t>
      </w:r>
      <w:r w:rsidR="00471D2E">
        <w:rPr>
          <w:rtl/>
        </w:rPr>
        <w:t xml:space="preserve"> ال</w:t>
      </w:r>
      <w:r w:rsidR="00BE3B8B">
        <w:rPr>
          <w:rtl/>
        </w:rPr>
        <w:t>خامسة</w:t>
      </w:r>
      <w:r w:rsidR="00471D2E">
        <w:rPr>
          <w:rtl/>
        </w:rPr>
        <w:t xml:space="preserve"> و الأربع</w:t>
      </w:r>
      <w:r w:rsidR="00471D2E">
        <w:rPr>
          <w:rFonts w:hint="cs"/>
          <w:rtl/>
        </w:rPr>
        <w:t>ی</w:t>
      </w:r>
      <w:r w:rsidR="00471D2E">
        <w:rPr>
          <w:rFonts w:hint="eastAsia"/>
          <w:rtl/>
        </w:rPr>
        <w:t>ن</w:t>
      </w:r>
      <w:r w:rsidR="00471D2E">
        <w:rPr>
          <w:rtl/>
        </w:rPr>
        <w:t>.</w:t>
      </w:r>
    </w:p>
    <w:p w:rsidR="00035FFC" w:rsidRDefault="00035FFC" w:rsidP="00035FFC">
      <w:pPr>
        <w:pStyle w:val="libNormal"/>
        <w:rPr>
          <w:rtl/>
        </w:rPr>
      </w:pPr>
      <w:r>
        <w:rPr>
          <w:rFonts w:hint="eastAsia"/>
          <w:rtl/>
        </w:rPr>
        <w:br w:type="page"/>
      </w:r>
    </w:p>
    <w:p w:rsidR="008C6066" w:rsidRDefault="00471D2E" w:rsidP="00471D2E">
      <w:pPr>
        <w:pStyle w:val="libNormal"/>
        <w:rPr>
          <w:rtl/>
        </w:rPr>
      </w:pPr>
      <w:r>
        <w:rPr>
          <w:rFonts w:hint="eastAsia"/>
          <w:rtl/>
        </w:rPr>
        <w:lastRenderedPageBreak/>
        <w:t>العباس</w:t>
      </w:r>
      <w:r>
        <w:rPr>
          <w:rtl/>
        </w:rPr>
        <w:t xml:space="preserve"> بن مرداس ال</w:t>
      </w:r>
      <w:r w:rsidR="00FC7037">
        <w:rPr>
          <w:rtl/>
        </w:rPr>
        <w:t>سلمي</w:t>
      </w:r>
      <w:r>
        <w:rPr>
          <w:rtl/>
        </w:rPr>
        <w:t xml:space="preserve"> و إسلامه </w:t>
      </w:r>
      <w:r w:rsidRPr="009D640D">
        <w:rPr>
          <w:rStyle w:val="libFootnotenumChar"/>
          <w:rtl/>
        </w:rPr>
        <w:t>(1)</w:t>
      </w:r>
      <w:r>
        <w:rPr>
          <w:rtl/>
        </w:rPr>
        <w:t>.</w:t>
      </w:r>
    </w:p>
    <w:p w:rsidR="008C6066" w:rsidRDefault="00471D2E" w:rsidP="00471D2E">
      <w:pPr>
        <w:pStyle w:val="libNormal"/>
        <w:rPr>
          <w:rtl/>
        </w:rPr>
      </w:pPr>
      <w:r>
        <w:rPr>
          <w:rFonts w:hint="eastAsia"/>
          <w:rtl/>
        </w:rPr>
        <w:t>أشعار</w:t>
      </w:r>
      <w:r>
        <w:rPr>
          <w:rtl/>
        </w:rPr>
        <w:t xml:space="preserve"> العباس بن مرداس:</w:t>
      </w:r>
    </w:p>
    <w:tbl>
      <w:tblPr>
        <w:tblStyle w:val="TableGrid"/>
        <w:bidiVisual/>
        <w:tblW w:w="4562" w:type="pct"/>
        <w:tblInd w:w="384" w:type="dxa"/>
        <w:tblLook w:val="01E0"/>
      </w:tblPr>
      <w:tblGrid>
        <w:gridCol w:w="3535"/>
        <w:gridCol w:w="272"/>
        <w:gridCol w:w="3503"/>
      </w:tblGrid>
      <w:tr w:rsidR="00B1475A" w:rsidTr="001E2201">
        <w:trPr>
          <w:trHeight w:val="350"/>
        </w:trPr>
        <w:tc>
          <w:tcPr>
            <w:tcW w:w="3920" w:type="dxa"/>
            <w:shd w:val="clear" w:color="auto" w:fill="auto"/>
          </w:tcPr>
          <w:p w:rsidR="00B1475A" w:rsidRDefault="00B1475A" w:rsidP="001E2201">
            <w:pPr>
              <w:pStyle w:val="libPoem"/>
            </w:pPr>
            <w:r>
              <w:rPr>
                <w:rFonts w:hint="eastAsia"/>
                <w:rtl/>
              </w:rPr>
              <w:t>أ</w:t>
            </w:r>
            <w:r>
              <w:rPr>
                <w:rtl/>
              </w:rPr>
              <w:t xml:space="preserve"> تجعل نهب</w:t>
            </w:r>
            <w:r>
              <w:rPr>
                <w:rFonts w:hint="cs"/>
                <w:rtl/>
              </w:rPr>
              <w:t>ي</w:t>
            </w:r>
            <w:r>
              <w:rPr>
                <w:rtl/>
              </w:rPr>
              <w:t xml:space="preserve"> و نهب العب</w:t>
            </w:r>
            <w:r>
              <w:rPr>
                <w:rFonts w:hint="cs"/>
                <w:rtl/>
              </w:rPr>
              <w:t>ی</w:t>
            </w:r>
            <w:r>
              <w:rPr>
                <w:rFonts w:hint="eastAsia"/>
                <w:rtl/>
              </w:rPr>
              <w:t>د</w:t>
            </w:r>
            <w:r w:rsidRPr="00725071">
              <w:rPr>
                <w:rStyle w:val="libPoemTiniChar0"/>
                <w:rtl/>
              </w:rPr>
              <w:br/>
              <w:t> </w:t>
            </w:r>
          </w:p>
        </w:tc>
        <w:tc>
          <w:tcPr>
            <w:tcW w:w="279" w:type="dxa"/>
            <w:shd w:val="clear" w:color="auto" w:fill="auto"/>
          </w:tcPr>
          <w:p w:rsidR="00B1475A" w:rsidRDefault="00B1475A" w:rsidP="001E2201">
            <w:pPr>
              <w:pStyle w:val="libPoem"/>
              <w:rPr>
                <w:rtl/>
              </w:rPr>
            </w:pPr>
          </w:p>
        </w:tc>
        <w:tc>
          <w:tcPr>
            <w:tcW w:w="3881" w:type="dxa"/>
            <w:shd w:val="clear" w:color="auto" w:fill="auto"/>
          </w:tcPr>
          <w:p w:rsidR="00B1475A" w:rsidRDefault="00B1475A" w:rsidP="001E2201">
            <w:pPr>
              <w:pStyle w:val="libPoem"/>
            </w:pPr>
            <w:r>
              <w:rPr>
                <w:rFonts w:hint="eastAsia"/>
                <w:rtl/>
              </w:rPr>
              <w:t>ب</w:t>
            </w:r>
            <w:r>
              <w:rPr>
                <w:rFonts w:hint="cs"/>
                <w:rtl/>
              </w:rPr>
              <w:t>ی</w:t>
            </w:r>
            <w:r>
              <w:rPr>
                <w:rFonts w:hint="eastAsia"/>
                <w:rtl/>
              </w:rPr>
              <w:t>ن</w:t>
            </w:r>
            <w:r>
              <w:rPr>
                <w:rtl/>
              </w:rPr>
              <w:t xml:space="preserve"> ع</w:t>
            </w:r>
            <w:r>
              <w:rPr>
                <w:rFonts w:hint="cs"/>
                <w:rtl/>
              </w:rPr>
              <w:t>یی</w:t>
            </w:r>
            <w:r>
              <w:rPr>
                <w:rFonts w:hint="eastAsia"/>
                <w:rtl/>
              </w:rPr>
              <w:t>ن</w:t>
            </w:r>
            <w:r>
              <w:rPr>
                <w:rFonts w:hint="cs"/>
                <w:rtl/>
              </w:rPr>
              <w:t>ة</w:t>
            </w:r>
            <w:r>
              <w:rPr>
                <w:rtl/>
              </w:rPr>
              <w:t xml:space="preserve"> و الأقرع</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قول ال</w:t>
      </w:r>
      <w:r w:rsidR="003653A2">
        <w:rPr>
          <w:rtl/>
        </w:rPr>
        <w:t>نبيّ</w:t>
      </w:r>
      <w:r>
        <w:rPr>
          <w:rtl/>
        </w:rPr>
        <w:t xml:space="preserve"> ل</w:t>
      </w:r>
      <w:r w:rsidR="009640A2">
        <w:rPr>
          <w:rtl/>
        </w:rPr>
        <w:t>عليّ</w:t>
      </w:r>
      <w:r>
        <w:rPr>
          <w:rtl/>
        </w:rPr>
        <w:t xml:space="preserve"> </w:t>
      </w:r>
      <w:r w:rsidR="008C6066" w:rsidRPr="008C6066">
        <w:rPr>
          <w:rStyle w:val="libAlaemChar"/>
          <w:rtl/>
        </w:rPr>
        <w:t>عليهما‌السلام</w:t>
      </w:r>
      <w:r>
        <w:rPr>
          <w:rtl/>
        </w:rPr>
        <w:t xml:space="preserve">: قم </w:t>
      </w:r>
      <w:r>
        <w:rPr>
          <w:rFonts w:hint="cs"/>
          <w:rtl/>
        </w:rPr>
        <w:t>ی</w:t>
      </w:r>
      <w:r>
        <w:rPr>
          <w:rFonts w:hint="eastAsia"/>
          <w:rtl/>
        </w:rPr>
        <w:t>ا</w:t>
      </w:r>
      <w:r>
        <w:rPr>
          <w:rtl/>
        </w:rPr>
        <w:t xml:space="preserve"> </w:t>
      </w:r>
      <w:r w:rsidR="009640A2">
        <w:rPr>
          <w:rtl/>
        </w:rPr>
        <w:t>عليّ</w:t>
      </w:r>
      <w:r>
        <w:rPr>
          <w:rtl/>
        </w:rPr>
        <w:t xml:space="preserve"> و اقطع لسانه،و انّه قال:</w:t>
      </w:r>
      <w:r>
        <w:rPr>
          <w:rFonts w:hint="cs"/>
          <w:rtl/>
        </w:rPr>
        <w:t>ی</w:t>
      </w:r>
      <w:r>
        <w:rPr>
          <w:rFonts w:hint="eastAsia"/>
          <w:rtl/>
        </w:rPr>
        <w:t>ا</w:t>
      </w:r>
      <w:r>
        <w:rPr>
          <w:rtl/>
        </w:rPr>
        <w:t xml:space="preserve"> </w:t>
      </w:r>
      <w:r w:rsidR="009640A2">
        <w:rPr>
          <w:rtl/>
        </w:rPr>
        <w:t>عليّ</w:t>
      </w:r>
      <w:r>
        <w:rPr>
          <w:rtl/>
        </w:rPr>
        <w:t xml:space="preserve"> أ تقطع </w:t>
      </w:r>
      <w:r w:rsidR="00800CD3">
        <w:rPr>
          <w:rtl/>
        </w:rPr>
        <w:t>لساني</w:t>
      </w:r>
      <w:r>
        <w:rPr>
          <w:rFonts w:hint="eastAsia"/>
          <w:rtl/>
        </w:rPr>
        <w:t>؟</w:t>
      </w:r>
      <w:r>
        <w:rPr>
          <w:rtl/>
        </w:rPr>
        <w:t xml:space="preserve"> قال:</w:t>
      </w:r>
      <w:r w:rsidR="009640A2">
        <w:rPr>
          <w:rtl/>
        </w:rPr>
        <w:t>انّي</w:t>
      </w:r>
      <w:r>
        <w:rPr>
          <w:rtl/>
        </w:rPr>
        <w:t xml:space="preserve"> لممض </w:t>
      </w:r>
      <w:r w:rsidR="009640A2">
        <w:rPr>
          <w:rtl/>
        </w:rPr>
        <w:t>في</w:t>
      </w:r>
      <w:r>
        <w:rPr>
          <w:rFonts w:hint="eastAsia"/>
          <w:rtl/>
        </w:rPr>
        <w:t>ک</w:t>
      </w:r>
      <w:r>
        <w:rPr>
          <w:rtl/>
        </w:rPr>
        <w:t xml:space="preserve"> ما أمرت،فما زال به حتّ</w:t>
      </w:r>
      <w:r>
        <w:rPr>
          <w:rFonts w:hint="cs"/>
          <w:rtl/>
        </w:rPr>
        <w:t>ی</w:t>
      </w:r>
      <w:r>
        <w:rPr>
          <w:rtl/>
        </w:rPr>
        <w:t xml:space="preserve"> أدخله الحظ</w:t>
      </w:r>
      <w:r w:rsidR="003653A2">
        <w:rPr>
          <w:rtl/>
        </w:rPr>
        <w:t>أي</w:t>
      </w:r>
      <w:r>
        <w:rPr>
          <w:rFonts w:hint="eastAsia"/>
          <w:rtl/>
        </w:rPr>
        <w:t>ر</w:t>
      </w:r>
      <w:r>
        <w:rPr>
          <w:rtl/>
        </w:rPr>
        <w:t xml:space="preserve"> فقال له:اعقل ما ب</w:t>
      </w:r>
      <w:r>
        <w:rPr>
          <w:rFonts w:hint="cs"/>
          <w:rtl/>
        </w:rPr>
        <w:t>ی</w:t>
      </w:r>
      <w:r>
        <w:rPr>
          <w:rFonts w:hint="eastAsia"/>
          <w:rtl/>
        </w:rPr>
        <w:t>ن</w:t>
      </w:r>
      <w:r>
        <w:rPr>
          <w:rtl/>
        </w:rPr>
        <w:t xml:space="preserve"> </w:t>
      </w:r>
      <w:r w:rsidR="00067415">
        <w:rPr>
          <w:rtl/>
        </w:rPr>
        <w:t>أربعة</w:t>
      </w:r>
      <w:r>
        <w:rPr>
          <w:rtl/>
        </w:rPr>
        <w:t xml:space="preserve"> </w:t>
      </w:r>
      <w:r w:rsidR="003653A2">
        <w:rPr>
          <w:rtl/>
        </w:rPr>
        <w:t>الى</w:t>
      </w:r>
      <w:r>
        <w:rPr>
          <w:rtl/>
        </w:rPr>
        <w:t xml:space="preserve"> </w:t>
      </w:r>
      <w:r w:rsidR="002D5688">
        <w:rPr>
          <w:rtl/>
        </w:rPr>
        <w:t>مائة</w:t>
      </w:r>
      <w:r>
        <w:rPr>
          <w:rtl/>
        </w:rPr>
        <w:t xml:space="preserve"> </w:t>
      </w:r>
      <w:r w:rsidRPr="009D640D">
        <w:rPr>
          <w:rStyle w:val="libFootnotenumChar"/>
          <w:rtl/>
        </w:rPr>
        <w:t>(2)</w:t>
      </w:r>
      <w:r>
        <w:rPr>
          <w:rtl/>
        </w:rPr>
        <w:t>.</w:t>
      </w:r>
    </w:p>
    <w:p w:rsidR="008C6066" w:rsidRDefault="00471D2E" w:rsidP="00B1475A">
      <w:pPr>
        <w:pStyle w:val="libNormal"/>
        <w:rPr>
          <w:rtl/>
        </w:rPr>
      </w:pPr>
      <w:r>
        <w:rPr>
          <w:rFonts w:hint="eastAsia"/>
          <w:rtl/>
        </w:rPr>
        <w:t>العباس</w:t>
      </w:r>
      <w:r>
        <w:rPr>
          <w:rtl/>
        </w:rPr>
        <w:t xml:space="preserve"> بن موس</w:t>
      </w:r>
      <w:r>
        <w:rPr>
          <w:rFonts w:hint="cs"/>
          <w:rtl/>
        </w:rPr>
        <w:t>ی</w:t>
      </w:r>
      <w:r>
        <w:rPr>
          <w:rtl/>
        </w:rPr>
        <w:t xml:space="preserve"> بن جعفر </w:t>
      </w:r>
      <w:r w:rsidR="008C6066" w:rsidRPr="008C6066">
        <w:rPr>
          <w:rStyle w:val="libAlaemChar"/>
          <w:rtl/>
        </w:rPr>
        <w:t>عليهما‌السلام</w:t>
      </w:r>
      <w:r w:rsidR="00B1475A">
        <w:rPr>
          <w:rStyle w:val="libAlaemChar"/>
          <w:rFonts w:hint="cs"/>
          <w:rtl/>
        </w:rPr>
        <w:t xml:space="preserve"> </w:t>
      </w:r>
      <w:r>
        <w:rPr>
          <w:rFonts w:hint="cs"/>
          <w:rtl/>
        </w:rPr>
        <w:t>ی</w:t>
      </w:r>
      <w:r>
        <w:rPr>
          <w:rFonts w:hint="eastAsia"/>
          <w:rtl/>
        </w:rPr>
        <w:t>ظهر</w:t>
      </w:r>
      <w:r>
        <w:rPr>
          <w:rtl/>
        </w:rPr>
        <w:t xml:space="preserve"> من </w:t>
      </w:r>
      <w:r w:rsidR="00EF2F04">
        <w:rPr>
          <w:rtl/>
        </w:rPr>
        <w:t>نسخة</w:t>
      </w:r>
      <w:r>
        <w:rPr>
          <w:rtl/>
        </w:rPr>
        <w:t xml:space="preserve"> </w:t>
      </w:r>
      <w:r w:rsidR="00EB4AA5">
        <w:rPr>
          <w:rtl/>
        </w:rPr>
        <w:t>وصيّ</w:t>
      </w:r>
      <w:r w:rsidR="00FC7037">
        <w:rPr>
          <w:rtl/>
        </w:rPr>
        <w:t>ة</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قدح </w:t>
      </w:r>
      <w:r w:rsidR="009640A2">
        <w:rPr>
          <w:rtl/>
        </w:rPr>
        <w:t>في</w:t>
      </w:r>
      <w:r>
        <w:rPr>
          <w:rFonts w:hint="eastAsia"/>
          <w:rtl/>
        </w:rPr>
        <w:t>ه</w:t>
      </w:r>
      <w:r>
        <w:rPr>
          <w:rtl/>
        </w:rPr>
        <w:t xml:space="preserve"> و سوء ر</w:t>
      </w:r>
      <w:r w:rsidR="003653A2">
        <w:rPr>
          <w:rtl/>
        </w:rPr>
        <w:t>أي</w:t>
      </w:r>
      <w:r>
        <w:rPr>
          <w:rtl/>
        </w:rPr>
        <w:t xml:space="preserve"> منه </w:t>
      </w:r>
      <w:r w:rsidR="009640A2">
        <w:rPr>
          <w:rtl/>
        </w:rPr>
        <w:t>في</w:t>
      </w:r>
      <w:r>
        <w:rPr>
          <w:rtl/>
        </w:rPr>
        <w:t xml:space="preserve"> الرّضا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Pr="00B1475A" w:rsidRDefault="00471D2E" w:rsidP="00B1475A">
      <w:pPr>
        <w:pStyle w:val="libNormal"/>
        <w:rPr>
          <w:rtl/>
        </w:rPr>
      </w:pPr>
      <w:r>
        <w:rPr>
          <w:rFonts w:hint="eastAsia"/>
          <w:rtl/>
        </w:rPr>
        <w:t>ال</w:t>
      </w:r>
      <w:r w:rsidR="00B1475A">
        <w:rPr>
          <w:rFonts w:hint="eastAsia"/>
          <w:rtl/>
        </w:rPr>
        <w:t>عبّاسي</w:t>
      </w:r>
      <w:r>
        <w:rPr>
          <w:rtl/>
        </w:rPr>
        <w:t xml:space="preserve"> هو هشام بن إبرا</w:t>
      </w:r>
      <w:r w:rsidR="003653A2">
        <w:rPr>
          <w:rtl/>
        </w:rPr>
        <w:t>هي</w:t>
      </w:r>
      <w:r>
        <w:rPr>
          <w:rFonts w:hint="eastAsia"/>
          <w:rtl/>
        </w:rPr>
        <w:t>م</w:t>
      </w:r>
      <w:r w:rsidR="00B1475A">
        <w:rPr>
          <w:rFonts w:hint="cs"/>
          <w:rtl/>
        </w:rPr>
        <w:t xml:space="preserve"> </w:t>
      </w:r>
      <w:r>
        <w:rPr>
          <w:rFonts w:hint="eastAsia"/>
          <w:rtl/>
        </w:rPr>
        <w:t>و</w:t>
      </w:r>
      <w:r>
        <w:rPr>
          <w:rtl/>
        </w:rPr>
        <w:t xml:space="preserve"> </w:t>
      </w:r>
      <w:r w:rsidR="003653A2">
        <w:rPr>
          <w:rFonts w:hint="cs"/>
          <w:rtl/>
        </w:rPr>
        <w:t>یأتي</w:t>
      </w:r>
      <w:r>
        <w:rPr>
          <w:rtl/>
        </w:rPr>
        <w:t xml:space="preserve"> </w:t>
      </w:r>
      <w:r w:rsidR="009640A2" w:rsidRPr="00B1475A">
        <w:rPr>
          <w:rtl/>
        </w:rPr>
        <w:t>في</w:t>
      </w:r>
      <w:r w:rsidRPr="00B1475A">
        <w:rPr>
          <w:rtl/>
        </w:rPr>
        <w:t xml:space="preserve"> </w:t>
      </w:r>
      <w:r w:rsidR="00C74BB8" w:rsidRPr="00B1475A">
        <w:rPr>
          <w:rtl/>
        </w:rPr>
        <w:t>(</w:t>
      </w:r>
      <w:r w:rsidRPr="00B1475A">
        <w:rPr>
          <w:rtl/>
        </w:rPr>
        <w:t>هشم</w:t>
      </w:r>
      <w:r w:rsidR="00C74BB8" w:rsidRPr="00B1475A">
        <w:rPr>
          <w:rtl/>
        </w:rPr>
        <w:t>)</w:t>
      </w:r>
      <w:r w:rsidRPr="00B1475A">
        <w:rPr>
          <w:rtl/>
        </w:rPr>
        <w:t>،و أبو</w:t>
      </w:r>
      <w:r>
        <w:rPr>
          <w:rtl/>
        </w:rPr>
        <w:t xml:space="preserve"> العباس المبرّد </w:t>
      </w:r>
      <w:r w:rsidR="003653A2" w:rsidRPr="00B1475A">
        <w:rPr>
          <w:rFonts w:hint="cs"/>
          <w:rtl/>
        </w:rPr>
        <w:t>یأتي</w:t>
      </w:r>
      <w:r w:rsidRPr="00B1475A">
        <w:rPr>
          <w:rtl/>
        </w:rPr>
        <w:t xml:space="preserve"> </w:t>
      </w:r>
      <w:r w:rsidR="009640A2" w:rsidRPr="00B1475A">
        <w:rPr>
          <w:rtl/>
        </w:rPr>
        <w:t>في</w:t>
      </w:r>
      <w:r w:rsidRPr="00B1475A">
        <w:rPr>
          <w:rtl/>
        </w:rPr>
        <w:t xml:space="preserve"> </w:t>
      </w:r>
      <w:r w:rsidR="00C74BB8" w:rsidRPr="00B1475A">
        <w:rPr>
          <w:rtl/>
        </w:rPr>
        <w:t>(</w:t>
      </w:r>
      <w:r w:rsidRPr="00B1475A">
        <w:rPr>
          <w:rtl/>
        </w:rPr>
        <w:t>نرز</w:t>
      </w:r>
      <w:r w:rsidR="00C74BB8" w:rsidRPr="00B1475A">
        <w:rPr>
          <w:rtl/>
        </w:rPr>
        <w:t>)</w:t>
      </w:r>
      <w:r w:rsidRPr="00B1475A">
        <w:rPr>
          <w:rtl/>
        </w:rPr>
        <w:t>.</w:t>
      </w:r>
    </w:p>
    <w:p w:rsidR="009853BF" w:rsidRDefault="003653A2" w:rsidP="003653A2">
      <w:pPr>
        <w:pStyle w:val="libLine"/>
        <w:rPr>
          <w:rtl/>
        </w:rPr>
      </w:pPr>
      <w:r>
        <w:rPr>
          <w:rFonts w:hint="eastAsia"/>
          <w:rtl/>
        </w:rPr>
        <w:t>____________________</w:t>
      </w:r>
    </w:p>
    <w:p w:rsidR="008C6066" w:rsidRDefault="00DE3D9F" w:rsidP="00B1475A">
      <w:pPr>
        <w:pStyle w:val="libFootnote0"/>
        <w:rPr>
          <w:rtl/>
        </w:rPr>
      </w:pPr>
      <w:r>
        <w:rPr>
          <w:rtl/>
        </w:rPr>
        <w:t>(1)</w:t>
      </w:r>
      <w:r w:rsidR="00471D2E">
        <w:rPr>
          <w:rtl/>
        </w:rPr>
        <w:t xml:space="preserve"> ق:</w:t>
      </w:r>
      <w:r w:rsidR="0094408E">
        <w:rPr>
          <w:rtl/>
        </w:rPr>
        <w:t>320</w:t>
      </w:r>
      <w:r w:rsidR="00471D2E">
        <w:rPr>
          <w:rtl/>
        </w:rPr>
        <w:t>/</w:t>
      </w:r>
      <w:r w:rsidR="0094408E">
        <w:rPr>
          <w:rtl/>
        </w:rPr>
        <w:t>28</w:t>
      </w:r>
      <w:r w:rsidR="00471D2E">
        <w:rPr>
          <w:rtl/>
        </w:rPr>
        <w:t>/</w:t>
      </w:r>
      <w:r w:rsidR="0094408E">
        <w:rPr>
          <w:rtl/>
        </w:rPr>
        <w:t>6</w:t>
      </w:r>
      <w:r w:rsidR="00471D2E">
        <w:rPr>
          <w:rtl/>
        </w:rPr>
        <w:t>،ج:</w:t>
      </w:r>
      <w:r w:rsidR="0094408E">
        <w:rPr>
          <w:rtl/>
        </w:rPr>
        <w:t>94</w:t>
      </w:r>
      <w:r w:rsidR="00471D2E">
        <w:rPr>
          <w:rtl/>
        </w:rPr>
        <w:t>/</w:t>
      </w:r>
      <w:r w:rsidR="0094408E">
        <w:rPr>
          <w:rtl/>
        </w:rPr>
        <w:t>18</w:t>
      </w:r>
      <w:r w:rsidR="00471D2E">
        <w:rPr>
          <w:rtl/>
        </w:rPr>
        <w:t>.</w:t>
      </w:r>
    </w:p>
    <w:p w:rsidR="008C6066" w:rsidRDefault="00DE3D9F" w:rsidP="00B1475A">
      <w:pPr>
        <w:pStyle w:val="libFootnote0"/>
        <w:rPr>
          <w:rtl/>
        </w:rPr>
      </w:pPr>
      <w:r>
        <w:rPr>
          <w:rtl/>
        </w:rPr>
        <w:t>(2)</w:t>
      </w:r>
      <w:r w:rsidR="00471D2E">
        <w:rPr>
          <w:rtl/>
        </w:rPr>
        <w:t xml:space="preserve"> ق:</w:t>
      </w:r>
      <w:r w:rsidR="0094408E">
        <w:rPr>
          <w:rtl/>
        </w:rPr>
        <w:t>612</w:t>
      </w:r>
      <w:r w:rsidR="00471D2E">
        <w:rPr>
          <w:rtl/>
        </w:rPr>
        <w:t>/</w:t>
      </w:r>
      <w:r w:rsidR="0094408E">
        <w:rPr>
          <w:rtl/>
        </w:rPr>
        <w:t>58</w:t>
      </w:r>
      <w:r w:rsidR="00471D2E">
        <w:rPr>
          <w:rtl/>
        </w:rPr>
        <w:t>/</w:t>
      </w:r>
      <w:r w:rsidR="0094408E">
        <w:rPr>
          <w:rtl/>
        </w:rPr>
        <w:t>6</w:t>
      </w:r>
      <w:r w:rsidR="00471D2E">
        <w:rPr>
          <w:rtl/>
        </w:rPr>
        <w:t>،ج:</w:t>
      </w:r>
      <w:r w:rsidR="0094408E">
        <w:rPr>
          <w:rtl/>
        </w:rPr>
        <w:t>160</w:t>
      </w:r>
      <w:r w:rsidR="00471D2E">
        <w:rPr>
          <w:rtl/>
        </w:rPr>
        <w:t>/</w:t>
      </w:r>
      <w:r w:rsidR="0094408E">
        <w:rPr>
          <w:rtl/>
        </w:rPr>
        <w:t>21</w:t>
      </w:r>
      <w:r w:rsidR="00471D2E">
        <w:rPr>
          <w:rtl/>
        </w:rPr>
        <w:t>.</w:t>
      </w:r>
    </w:p>
    <w:p w:rsidR="008C6066" w:rsidRDefault="00DE3D9F" w:rsidP="00B1475A">
      <w:pPr>
        <w:pStyle w:val="libFootnote0"/>
        <w:rPr>
          <w:rtl/>
        </w:rPr>
      </w:pPr>
      <w:r>
        <w:rPr>
          <w:rtl/>
        </w:rPr>
        <w:t>(3)</w:t>
      </w:r>
      <w:r w:rsidR="00471D2E">
        <w:rPr>
          <w:rtl/>
        </w:rPr>
        <w:t xml:space="preserve"> ق:</w:t>
      </w:r>
      <w:r w:rsidR="0094408E">
        <w:rPr>
          <w:rtl/>
        </w:rPr>
        <w:t>315</w:t>
      </w:r>
      <w:r w:rsidR="00471D2E">
        <w:rPr>
          <w:rtl/>
        </w:rPr>
        <w:t>/</w:t>
      </w:r>
      <w:r w:rsidR="0094408E">
        <w:rPr>
          <w:rtl/>
        </w:rPr>
        <w:t>45</w:t>
      </w:r>
      <w:r w:rsidR="00471D2E">
        <w:rPr>
          <w:rtl/>
        </w:rPr>
        <w:t>/</w:t>
      </w:r>
      <w:r w:rsidR="0094408E">
        <w:rPr>
          <w:rtl/>
        </w:rPr>
        <w:t>11</w:t>
      </w:r>
      <w:r w:rsidR="00471D2E">
        <w:rPr>
          <w:rtl/>
        </w:rPr>
        <w:t>،ج:</w:t>
      </w:r>
      <w:r w:rsidR="0094408E">
        <w:rPr>
          <w:rtl/>
        </w:rPr>
        <w:t>280</w:t>
      </w:r>
      <w:r w:rsidR="00471D2E">
        <w:rPr>
          <w:rtl/>
        </w:rPr>
        <w:t>/</w:t>
      </w:r>
      <w:r w:rsidR="0094408E">
        <w:rPr>
          <w:rtl/>
        </w:rPr>
        <w:t>48</w:t>
      </w:r>
      <w:r w:rsidR="00471D2E">
        <w:rPr>
          <w:rtl/>
        </w:rPr>
        <w:t>. ق:</w:t>
      </w:r>
      <w:r w:rsidR="0094408E">
        <w:rPr>
          <w:rtl/>
        </w:rPr>
        <w:t>67</w:t>
      </w:r>
      <w:r w:rsidR="00471D2E">
        <w:rPr>
          <w:rtl/>
        </w:rPr>
        <w:t>/</w:t>
      </w:r>
      <w:r w:rsidR="0094408E">
        <w:rPr>
          <w:rtl/>
        </w:rPr>
        <w:t>16</w:t>
      </w:r>
      <w:r w:rsidR="00471D2E">
        <w:rPr>
          <w:rtl/>
        </w:rPr>
        <w:t>/</w:t>
      </w:r>
      <w:r w:rsidR="0094408E">
        <w:rPr>
          <w:rtl/>
        </w:rPr>
        <w:t>12</w:t>
      </w:r>
      <w:r w:rsidR="00471D2E">
        <w:rPr>
          <w:rtl/>
        </w:rPr>
        <w:t>،ج:</w:t>
      </w:r>
      <w:r w:rsidR="0094408E">
        <w:rPr>
          <w:rtl/>
        </w:rPr>
        <w:t>226</w:t>
      </w:r>
      <w:r w:rsidR="00471D2E">
        <w:rPr>
          <w:rtl/>
        </w:rPr>
        <w:t>/</w:t>
      </w:r>
      <w:r w:rsidR="0094408E">
        <w:rPr>
          <w:rtl/>
        </w:rPr>
        <w:t>49</w:t>
      </w:r>
      <w:r w:rsidR="00471D2E">
        <w:rPr>
          <w:rtl/>
        </w:rPr>
        <w:t>.</w:t>
      </w:r>
    </w:p>
    <w:p w:rsidR="00035FFC" w:rsidRDefault="00035FFC" w:rsidP="00035FFC">
      <w:pPr>
        <w:pStyle w:val="libNormal"/>
        <w:rPr>
          <w:rtl/>
        </w:rPr>
      </w:pPr>
      <w:r>
        <w:rPr>
          <w:rFonts w:hint="eastAsia"/>
          <w:rtl/>
        </w:rPr>
        <w:br w:type="page"/>
      </w:r>
    </w:p>
    <w:p w:rsidR="008C6066" w:rsidRDefault="00471D2E" w:rsidP="00B1475A">
      <w:pPr>
        <w:pStyle w:val="Heading3Center"/>
        <w:rPr>
          <w:rtl/>
        </w:rPr>
      </w:pPr>
      <w:bookmarkStart w:id="42" w:name="_Toc478318060"/>
      <w:r>
        <w:rPr>
          <w:rFonts w:hint="eastAsia"/>
          <w:rtl/>
        </w:rPr>
        <w:lastRenderedPageBreak/>
        <w:t>باب</w:t>
      </w:r>
      <w:r>
        <w:rPr>
          <w:rtl/>
        </w:rPr>
        <w:t xml:space="preserve"> الع</w:t>
      </w:r>
      <w:r>
        <w:rPr>
          <w:rFonts w:hint="cs"/>
          <w:rtl/>
        </w:rPr>
        <w:t>ی</w:t>
      </w:r>
      <w:r>
        <w:rPr>
          <w:rFonts w:hint="eastAsia"/>
          <w:rtl/>
        </w:rPr>
        <w:t>ن</w:t>
      </w:r>
      <w:r>
        <w:rPr>
          <w:rtl/>
        </w:rPr>
        <w:t xml:space="preserve"> ب</w:t>
      </w:r>
      <w:r w:rsidR="00EF2F04">
        <w:rPr>
          <w:rtl/>
        </w:rPr>
        <w:t>عد</w:t>
      </w:r>
      <w:r w:rsidR="00B1475A">
        <w:rPr>
          <w:rFonts w:hint="cs"/>
          <w:rtl/>
        </w:rPr>
        <w:t>ه</w:t>
      </w:r>
      <w:r>
        <w:rPr>
          <w:rtl/>
        </w:rPr>
        <w:t xml:space="preserve"> التاء</w:t>
      </w:r>
      <w:bookmarkEnd w:id="42"/>
    </w:p>
    <w:p w:rsidR="008C6066" w:rsidRDefault="00471D2E" w:rsidP="00B1475A">
      <w:pPr>
        <w:pStyle w:val="libBold1"/>
        <w:rPr>
          <w:rtl/>
        </w:rPr>
      </w:pPr>
      <w:r>
        <w:rPr>
          <w:rFonts w:hint="eastAsia"/>
          <w:rtl/>
        </w:rPr>
        <w:t>عتب</w:t>
      </w:r>
      <w:r>
        <w:rPr>
          <w:rtl/>
        </w:rPr>
        <w:t>:</w:t>
      </w:r>
    </w:p>
    <w:p w:rsidR="008C6066" w:rsidRDefault="00471D2E" w:rsidP="00B1475A">
      <w:pPr>
        <w:pStyle w:val="libCenterBold1"/>
        <w:rPr>
          <w:rtl/>
        </w:rPr>
      </w:pPr>
      <w:r>
        <w:rPr>
          <w:rFonts w:hint="eastAsia"/>
          <w:rtl/>
        </w:rPr>
        <w:t>الموسومون</w:t>
      </w:r>
      <w:r>
        <w:rPr>
          <w:rtl/>
        </w:rPr>
        <w:t xml:space="preserve"> ب</w:t>
      </w:r>
      <w:r w:rsidR="00FC7037">
        <w:rPr>
          <w:rtl/>
        </w:rPr>
        <w:t>عتبة</w:t>
      </w:r>
    </w:p>
    <w:p w:rsidR="008C6066" w:rsidRDefault="00FC7037" w:rsidP="00B1475A">
      <w:pPr>
        <w:pStyle w:val="libNormal"/>
        <w:rPr>
          <w:rtl/>
        </w:rPr>
      </w:pPr>
      <w:r>
        <w:rPr>
          <w:rFonts w:hint="eastAsia"/>
          <w:rtl/>
        </w:rPr>
        <w:t>عتبة</w:t>
      </w:r>
      <w:r w:rsidR="00471D2E">
        <w:rPr>
          <w:rtl/>
        </w:rPr>
        <w:t xml:space="preserve"> بن </w:t>
      </w:r>
      <w:r w:rsidR="009640A2">
        <w:rPr>
          <w:rtl/>
        </w:rPr>
        <w:t>أبي</w:t>
      </w:r>
      <w:r w:rsidR="00471D2E">
        <w:rPr>
          <w:rtl/>
        </w:rPr>
        <w:t xml:space="preserve"> س</w:t>
      </w:r>
      <w:r w:rsidR="009640A2">
        <w:rPr>
          <w:rtl/>
        </w:rPr>
        <w:t>في</w:t>
      </w:r>
      <w:r w:rsidR="00471D2E">
        <w:rPr>
          <w:rFonts w:hint="eastAsia"/>
          <w:rtl/>
        </w:rPr>
        <w:t>ان</w:t>
      </w:r>
      <w:r w:rsidR="00471D2E">
        <w:rPr>
          <w:rtl/>
        </w:rPr>
        <w:t xml:space="preserve"> أخو </w:t>
      </w:r>
      <w:r>
        <w:rPr>
          <w:rtl/>
        </w:rPr>
        <w:t>معاویة</w:t>
      </w:r>
      <w:r w:rsidR="00B1475A">
        <w:rPr>
          <w:rFonts w:hint="cs"/>
          <w:rtl/>
        </w:rPr>
        <w:t xml:space="preserve"> </w:t>
      </w:r>
      <w:r w:rsidR="00471D2E">
        <w:rPr>
          <w:rFonts w:hint="eastAsia"/>
          <w:rtl/>
        </w:rPr>
        <w:t>هو</w:t>
      </w:r>
      <w:r w:rsidR="00471D2E">
        <w:rPr>
          <w:rtl/>
        </w:rPr>
        <w:t xml:space="preserve"> </w:t>
      </w:r>
      <w:r w:rsidR="003653A2">
        <w:rPr>
          <w:rtl/>
        </w:rPr>
        <w:t>الذي</w:t>
      </w:r>
      <w:r w:rsidR="00471D2E">
        <w:rPr>
          <w:rtl/>
        </w:rPr>
        <w:t xml:space="preserve"> قال للحسن بن </w:t>
      </w:r>
      <w:r w:rsidR="009640A2">
        <w:rPr>
          <w:rtl/>
        </w:rPr>
        <w:t>عليّ</w:t>
      </w:r>
      <w:r w:rsidR="00471D2E">
        <w:rPr>
          <w:rtl/>
        </w:rPr>
        <w:t xml:space="preserve"> </w:t>
      </w:r>
      <w:r w:rsidR="008C6066" w:rsidRPr="008C6066">
        <w:rPr>
          <w:rStyle w:val="libAlaemChar"/>
          <w:rtl/>
        </w:rPr>
        <w:t>عليهما‌السلام</w:t>
      </w:r>
      <w:r w:rsidR="00471D2E">
        <w:rPr>
          <w:rtl/>
        </w:rPr>
        <w:t xml:space="preserve"> </w:t>
      </w:r>
      <w:r w:rsidR="009640A2">
        <w:rPr>
          <w:rtl/>
        </w:rPr>
        <w:t>في</w:t>
      </w:r>
      <w:r w:rsidR="00471D2E">
        <w:rPr>
          <w:rtl/>
        </w:rPr>
        <w:t xml:space="preserve"> مجلس </w:t>
      </w:r>
      <w:r>
        <w:rPr>
          <w:rtl/>
        </w:rPr>
        <w:t>معاویة</w:t>
      </w:r>
      <w:r w:rsidR="00471D2E">
        <w:rPr>
          <w:rtl/>
        </w:rPr>
        <w:t xml:space="preserve">: </w:t>
      </w:r>
      <w:r w:rsidR="00471D2E">
        <w:rPr>
          <w:rFonts w:hint="cs"/>
          <w:rtl/>
        </w:rPr>
        <w:t>ی</w:t>
      </w:r>
      <w:r w:rsidR="00471D2E">
        <w:rPr>
          <w:rFonts w:hint="eastAsia"/>
          <w:rtl/>
        </w:rPr>
        <w:t>ا</w:t>
      </w:r>
      <w:r w:rsidR="00471D2E">
        <w:rPr>
          <w:rtl/>
        </w:rPr>
        <w:t xml:space="preserve"> حسن انّ أباک کان شرّ قر</w:t>
      </w:r>
      <w:r w:rsidR="00471D2E">
        <w:rPr>
          <w:rFonts w:hint="cs"/>
          <w:rtl/>
        </w:rPr>
        <w:t>ی</w:t>
      </w:r>
      <w:r w:rsidR="00471D2E">
        <w:rPr>
          <w:rFonts w:hint="eastAsia"/>
          <w:rtl/>
        </w:rPr>
        <w:t>ش</w:t>
      </w:r>
      <w:r w:rsidR="00471D2E">
        <w:rPr>
          <w:rtl/>
        </w:rPr>
        <w:t xml:space="preserve"> لقر</w:t>
      </w:r>
      <w:r w:rsidR="00471D2E">
        <w:rPr>
          <w:rFonts w:hint="cs"/>
          <w:rtl/>
        </w:rPr>
        <w:t>ی</w:t>
      </w:r>
      <w:r w:rsidR="00471D2E">
        <w:rPr>
          <w:rFonts w:hint="eastAsia"/>
          <w:rtl/>
        </w:rPr>
        <w:t>ش</w:t>
      </w:r>
      <w:r w:rsidR="00471D2E">
        <w:rPr>
          <w:rtl/>
        </w:rPr>
        <w:t xml:space="preserve"> أ</w:t>
      </w:r>
      <w:r w:rsidR="00332F64">
        <w:rPr>
          <w:rtl/>
        </w:rPr>
        <w:t>قطع</w:t>
      </w:r>
      <w:r w:rsidR="00B1475A">
        <w:rPr>
          <w:rFonts w:hint="cs"/>
          <w:rtl/>
        </w:rPr>
        <w:t>ه</w:t>
      </w:r>
      <w:r w:rsidR="00471D2E">
        <w:rPr>
          <w:rtl/>
        </w:rPr>
        <w:t xml:space="preserve"> لأرحامها و أسفکه ل</w:t>
      </w:r>
      <w:r w:rsidR="00B1475A">
        <w:rPr>
          <w:rtl/>
        </w:rPr>
        <w:t>دمائها</w:t>
      </w:r>
      <w:r w:rsidR="00471D2E">
        <w:rPr>
          <w:rtl/>
        </w:rPr>
        <w:t xml:space="preserve"> و انّک لمن قتله عثمان و انّ </w:t>
      </w:r>
      <w:r w:rsidR="009640A2">
        <w:rPr>
          <w:rtl/>
        </w:rPr>
        <w:t>في</w:t>
      </w:r>
      <w:r w:rsidR="00471D2E">
        <w:rPr>
          <w:rtl/>
        </w:rPr>
        <w:t xml:space="preserve"> الحقّ أن نقتلک به...الخ.و قال الحسن </w:t>
      </w:r>
      <w:r w:rsidR="008C6066" w:rsidRPr="008C6066">
        <w:rPr>
          <w:rStyle w:val="libAlaemChar"/>
          <w:rtl/>
        </w:rPr>
        <w:t>عليه‌السلام</w:t>
      </w:r>
      <w:r w:rsidR="00471D2E">
        <w:rPr>
          <w:rtl/>
        </w:rPr>
        <w:t xml:space="preserve">:و ما کنت و لو سببت </w:t>
      </w:r>
      <w:r w:rsidR="009640A2">
        <w:rPr>
          <w:rtl/>
        </w:rPr>
        <w:t>عليّ</w:t>
      </w:r>
      <w:r w:rsidR="00471D2E">
        <w:rPr>
          <w:rFonts w:hint="eastAsia"/>
          <w:rtl/>
        </w:rPr>
        <w:t>ا</w:t>
      </w:r>
      <w:r w:rsidR="00471D2E">
        <w:rPr>
          <w:rtl/>
        </w:rPr>
        <w:t xml:space="preserve"> لأع</w:t>
      </w:r>
      <w:r w:rsidR="00471D2E">
        <w:rPr>
          <w:rFonts w:hint="cs"/>
          <w:rtl/>
        </w:rPr>
        <w:t>یّ</w:t>
      </w:r>
      <w:r w:rsidR="00471D2E">
        <w:rPr>
          <w:rFonts w:hint="eastAsia"/>
          <w:rtl/>
        </w:rPr>
        <w:t>ر</w:t>
      </w:r>
      <w:r w:rsidR="00471D2E">
        <w:rPr>
          <w:rtl/>
        </w:rPr>
        <w:t xml:space="preserve"> به ع</w:t>
      </w:r>
      <w:r w:rsidR="003653A2">
        <w:rPr>
          <w:rtl/>
        </w:rPr>
        <w:t>لي</w:t>
      </w:r>
      <w:r w:rsidR="00471D2E">
        <w:rPr>
          <w:rFonts w:hint="eastAsia"/>
          <w:rtl/>
        </w:rPr>
        <w:t>ک</w:t>
      </w:r>
      <w:r w:rsidR="00471D2E">
        <w:rPr>
          <w:rtl/>
        </w:rPr>
        <w:t xml:space="preserve"> لأنّک </w:t>
      </w:r>
      <w:r w:rsidR="00685D3F">
        <w:rPr>
          <w:rtl/>
        </w:rPr>
        <w:t>عندي</w:t>
      </w:r>
      <w:r w:rsidR="00471D2E">
        <w:rPr>
          <w:rtl/>
        </w:rPr>
        <w:t xml:space="preserve"> لس</w:t>
      </w:r>
      <w:r w:rsidR="00471D2E">
        <w:rPr>
          <w:rFonts w:hint="eastAsia"/>
          <w:rtl/>
        </w:rPr>
        <w:t>ت</w:t>
      </w:r>
      <w:r w:rsidR="00471D2E">
        <w:rPr>
          <w:rtl/>
        </w:rPr>
        <w:t xml:space="preserve"> بکفو لعبد عبد </w:t>
      </w:r>
      <w:r w:rsidR="009640A2">
        <w:rPr>
          <w:rtl/>
        </w:rPr>
        <w:t>عليّ</w:t>
      </w:r>
      <w:r w:rsidR="00471D2E">
        <w:rPr>
          <w:rtl/>
        </w:rPr>
        <w:t xml:space="preserve"> 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فأردّ ع</w:t>
      </w:r>
      <w:r w:rsidR="003653A2">
        <w:rPr>
          <w:rtl/>
        </w:rPr>
        <w:t>لي</w:t>
      </w:r>
      <w:r w:rsidR="00471D2E">
        <w:rPr>
          <w:rFonts w:hint="eastAsia"/>
          <w:rtl/>
        </w:rPr>
        <w:t>ک</w:t>
      </w:r>
      <w:r w:rsidR="00471D2E">
        <w:rPr>
          <w:rtl/>
        </w:rPr>
        <w:t xml:space="preserve"> و أعاتبک و لکنّ اللّه(عزّ و جلّ)لک و ل</w:t>
      </w:r>
      <w:r w:rsidR="009640A2">
        <w:rPr>
          <w:rtl/>
        </w:rPr>
        <w:t>أبي</w:t>
      </w:r>
      <w:r w:rsidR="00471D2E">
        <w:rPr>
          <w:rFonts w:hint="eastAsia"/>
          <w:rtl/>
        </w:rPr>
        <w:t>ک</w:t>
      </w:r>
      <w:r w:rsidR="00471D2E">
        <w:rPr>
          <w:rtl/>
        </w:rPr>
        <w:t xml:space="preserve"> و أمّک و </w:t>
      </w:r>
      <w:r w:rsidR="002D5688">
        <w:rPr>
          <w:rtl/>
        </w:rPr>
        <w:t>أخي</w:t>
      </w:r>
      <w:r w:rsidR="00471D2E">
        <w:rPr>
          <w:rFonts w:hint="eastAsia"/>
          <w:rtl/>
        </w:rPr>
        <w:t>ک</w:t>
      </w:r>
      <w:r w:rsidR="00471D2E">
        <w:rPr>
          <w:rtl/>
        </w:rPr>
        <w:t xml:space="preserve"> لبالمرصاد فأنت </w:t>
      </w:r>
      <w:r w:rsidR="00EF2F04">
        <w:rPr>
          <w:rtl/>
        </w:rPr>
        <w:t>ذريّة</w:t>
      </w:r>
      <w:r w:rsidR="00471D2E">
        <w:rPr>
          <w:rtl/>
        </w:rPr>
        <w:t xml:space="preserve"> آبائک </w:t>
      </w:r>
      <w:r w:rsidR="003653A2">
        <w:rPr>
          <w:rtl/>
        </w:rPr>
        <w:t>الذي</w:t>
      </w:r>
      <w:r w:rsidR="00471D2E">
        <w:rPr>
          <w:rFonts w:hint="eastAsia"/>
          <w:rtl/>
        </w:rPr>
        <w:t>ن</w:t>
      </w:r>
      <w:r w:rsidR="00471D2E">
        <w:rPr>
          <w:rtl/>
        </w:rPr>
        <w:t xml:space="preserve"> ذکرهم اللّه </w:t>
      </w:r>
      <w:r w:rsidR="00C4071F">
        <w:rPr>
          <w:rtl/>
        </w:rPr>
        <w:t>تعالى</w:t>
      </w:r>
      <w:r w:rsidR="00471D2E">
        <w:rPr>
          <w:rtl/>
        </w:rPr>
        <w:t xml:space="preserve"> </w:t>
      </w:r>
      <w:r w:rsidR="009640A2">
        <w:rPr>
          <w:rtl/>
        </w:rPr>
        <w:t>في</w:t>
      </w:r>
      <w:r w:rsidR="00471D2E">
        <w:rPr>
          <w:rtl/>
        </w:rPr>
        <w:t xml:space="preserve"> القرآن فقال: </w:t>
      </w:r>
      <w:r w:rsidR="00C74BB8" w:rsidRPr="00C74BB8">
        <w:rPr>
          <w:rStyle w:val="libAlaemChar"/>
          <w:rtl/>
        </w:rPr>
        <w:t>(</w:t>
      </w:r>
      <w:r w:rsidR="00471D2E" w:rsidRPr="00C74BB8">
        <w:rPr>
          <w:rStyle w:val="libAieChar"/>
          <w:rtl/>
        </w:rPr>
        <w:t>عٰامِلَهٌ نٰاصِبَهٌ تَصْ</w:t>
      </w:r>
      <w:r w:rsidR="003653A2">
        <w:rPr>
          <w:rStyle w:val="libAieChar"/>
          <w:rtl/>
        </w:rPr>
        <w:t>لي</w:t>
      </w:r>
      <w:r w:rsidR="00471D2E" w:rsidRPr="00C74BB8">
        <w:rPr>
          <w:rStyle w:val="libAieChar"/>
          <w:rFonts w:hint="cs"/>
          <w:rtl/>
        </w:rPr>
        <w:t>ٰ</w:t>
      </w:r>
      <w:r w:rsidR="00471D2E" w:rsidRPr="00C74BB8">
        <w:rPr>
          <w:rStyle w:val="libAieChar"/>
          <w:rtl/>
        </w:rPr>
        <w:t xml:space="preserve"> نٰاراً حٰامِ</w:t>
      </w:r>
      <w:r w:rsidR="00471D2E" w:rsidRPr="00C74BB8">
        <w:rPr>
          <w:rStyle w:val="libAieChar"/>
          <w:rFonts w:hint="cs"/>
          <w:rtl/>
        </w:rPr>
        <w:t>یَ</w:t>
      </w:r>
      <w:r w:rsidR="00471D2E" w:rsidRPr="00C74BB8">
        <w:rPr>
          <w:rStyle w:val="libAieChar"/>
          <w:rFonts w:hint="eastAsia"/>
          <w:rtl/>
        </w:rPr>
        <w:t>هً</w:t>
      </w:r>
      <w:r w:rsidR="00471D2E" w:rsidRPr="00C74BB8">
        <w:rPr>
          <w:rStyle w:val="libAieChar"/>
          <w:rtl/>
        </w:rPr>
        <w:t>...</w:t>
      </w:r>
      <w:r w:rsidR="00471D2E">
        <w:rPr>
          <w:rtl/>
        </w:rPr>
        <w:t xml:space="preserve"> </w:t>
      </w:r>
      <w:r w:rsidR="003653A2">
        <w:rPr>
          <w:rtl/>
        </w:rPr>
        <w:t>الى</w:t>
      </w:r>
      <w:r w:rsidR="00471D2E">
        <w:rPr>
          <w:rtl/>
        </w:rPr>
        <w:t xml:space="preserve"> قوله: </w:t>
      </w:r>
      <w:r w:rsidR="00471D2E" w:rsidRPr="00C74BB8">
        <w:rPr>
          <w:rStyle w:val="libAieChar"/>
          <w:rtl/>
        </w:rPr>
        <w:t>مِنْ جُوعٍ</w:t>
      </w:r>
      <w:r w:rsidR="00C74BB8" w:rsidRPr="00C74BB8">
        <w:rPr>
          <w:rStyle w:val="libAlaemChar"/>
          <w:rtl/>
        </w:rPr>
        <w:t>)</w:t>
      </w:r>
      <w:r w:rsidR="00471D2E">
        <w:rPr>
          <w:rtl/>
        </w:rPr>
        <w:t xml:space="preserve"> </w:t>
      </w:r>
      <w:r w:rsidR="00471D2E" w:rsidRPr="009D640D">
        <w:rPr>
          <w:rStyle w:val="libFootnotenumChar"/>
          <w:rtl/>
        </w:rPr>
        <w:t>(1)</w:t>
      </w:r>
      <w:r w:rsidR="00471D2E">
        <w:rPr>
          <w:rtl/>
        </w:rPr>
        <w:t>.</w:t>
      </w:r>
      <w:r w:rsidR="00B1475A">
        <w:rPr>
          <w:rFonts w:hint="cs"/>
          <w:rtl/>
        </w:rPr>
        <w:t xml:space="preserve">و أمّا وعديك بقتلي فهلاّ قتلت الذي وجدته على فراشك </w:t>
      </w:r>
      <w:r w:rsidR="00B1475A" w:rsidRPr="00B1475A">
        <w:rPr>
          <w:rStyle w:val="libFootnotenumChar"/>
          <w:rFonts w:hint="cs"/>
          <w:rtl/>
        </w:rPr>
        <w:t>(2)</w:t>
      </w:r>
      <w:r w:rsidR="00B1475A">
        <w:rPr>
          <w:rFonts w:hint="cs"/>
          <w:rtl/>
        </w:rPr>
        <w:t>.</w:t>
      </w:r>
    </w:p>
    <w:p w:rsidR="008C6066" w:rsidRDefault="008C6066" w:rsidP="00471D2E">
      <w:pPr>
        <w:pStyle w:val="libNormal"/>
        <w:rPr>
          <w:rtl/>
        </w:rPr>
      </w:pPr>
      <w:r w:rsidRPr="008C6066">
        <w:rPr>
          <w:rStyle w:val="libBold1Char"/>
          <w:rFonts w:hint="eastAsia"/>
          <w:rtl/>
        </w:rPr>
        <w:t>أقول</w:t>
      </w:r>
      <w:r w:rsidR="00471D2E">
        <w:rPr>
          <w:rtl/>
        </w:rPr>
        <w:t>: ق</w:t>
      </w:r>
      <w:r w:rsidR="00471D2E">
        <w:rPr>
          <w:rFonts w:hint="cs"/>
          <w:rtl/>
        </w:rPr>
        <w:t>ی</w:t>
      </w:r>
      <w:r w:rsidR="00471D2E">
        <w:rPr>
          <w:rFonts w:hint="eastAsia"/>
          <w:rtl/>
        </w:rPr>
        <w:t>ل</w:t>
      </w:r>
      <w:r w:rsidR="00471D2E">
        <w:rPr>
          <w:rtl/>
        </w:rPr>
        <w:t xml:space="preserve"> هلک </w:t>
      </w:r>
      <w:r w:rsidR="002E78B4">
        <w:rPr>
          <w:rtl/>
        </w:rPr>
        <w:t>سنة</w:t>
      </w:r>
      <w:r w:rsidR="00471D2E">
        <w:rPr>
          <w:rtl/>
        </w:rPr>
        <w:t>(</w:t>
      </w:r>
      <w:r w:rsidR="0094408E">
        <w:rPr>
          <w:rtl/>
        </w:rPr>
        <w:t>43</w:t>
      </w:r>
      <w:r w:rsidR="00471D2E">
        <w:rPr>
          <w:rtl/>
        </w:rPr>
        <w:t>)</w:t>
      </w:r>
      <w:r w:rsidR="009640A2">
        <w:rPr>
          <w:rtl/>
        </w:rPr>
        <w:t>في</w:t>
      </w:r>
      <w:r w:rsidR="00471D2E">
        <w:rPr>
          <w:rtl/>
        </w:rPr>
        <w:t xml:space="preserve"> مصر و دفن بها.</w:t>
      </w:r>
    </w:p>
    <w:p w:rsidR="008C6066" w:rsidRDefault="00471D2E" w:rsidP="00B1475A">
      <w:pPr>
        <w:pStyle w:val="libNormal"/>
        <w:rPr>
          <w:rtl/>
        </w:rPr>
      </w:pPr>
      <w:r>
        <w:rPr>
          <w:rFonts w:hint="eastAsia"/>
          <w:rtl/>
        </w:rPr>
        <w:t>خبر</w:t>
      </w:r>
      <w:r>
        <w:rPr>
          <w:rtl/>
        </w:rPr>
        <w:t xml:space="preserve"> </w:t>
      </w:r>
      <w:r w:rsidR="00FC7037">
        <w:rPr>
          <w:rtl/>
        </w:rPr>
        <w:t>عتبة</w:t>
      </w:r>
      <w:r>
        <w:rPr>
          <w:rtl/>
        </w:rPr>
        <w:t xml:space="preserve"> بن </w:t>
      </w:r>
      <w:r w:rsidR="009640A2">
        <w:rPr>
          <w:rtl/>
        </w:rPr>
        <w:t>أبي</w:t>
      </w:r>
      <w:r>
        <w:rPr>
          <w:rtl/>
        </w:rPr>
        <w:t xml:space="preserve"> لهب الملعون و افتراسه[من قبل]الأسد بدعاء ال</w:t>
      </w:r>
      <w:r w:rsidR="003653A2">
        <w:rPr>
          <w:rtl/>
        </w:rPr>
        <w:t>نبيّ</w:t>
      </w:r>
      <w:r>
        <w:rPr>
          <w:rtl/>
        </w:rPr>
        <w:t xml:space="preserve"> </w:t>
      </w:r>
      <w:r w:rsidR="008C6066" w:rsidRPr="008C6066">
        <w:rPr>
          <w:rStyle w:val="libAlaemChar"/>
          <w:rtl/>
        </w:rPr>
        <w:t>صلى‌الله‌عليه‌وآله‌وسل</w:t>
      </w:r>
      <w:r w:rsidR="002A5FB3">
        <w:rPr>
          <w:rStyle w:val="libAlaemChar"/>
          <w:rtl/>
        </w:rPr>
        <w:t>معلى</w:t>
      </w:r>
      <w:r>
        <w:rPr>
          <w:rFonts w:hint="eastAsia"/>
          <w:rtl/>
        </w:rPr>
        <w:t>ه</w:t>
      </w:r>
      <w:r>
        <w:rPr>
          <w:rtl/>
        </w:rPr>
        <w:t xml:space="preserve"> </w:t>
      </w:r>
      <w:r w:rsidRPr="009D640D">
        <w:rPr>
          <w:rStyle w:val="libFootnotenumChar"/>
          <w:rtl/>
        </w:rPr>
        <w:t>(</w:t>
      </w:r>
      <w:r w:rsidR="00B1475A">
        <w:rPr>
          <w:rStyle w:val="libFootnotenumChar"/>
          <w:rFonts w:hint="cs"/>
          <w:rtl/>
        </w:rPr>
        <w:t>3</w:t>
      </w:r>
      <w:r w:rsidRPr="009D640D">
        <w:rPr>
          <w:rStyle w:val="libFootnotenumChar"/>
          <w:rtl/>
        </w:rPr>
        <w:t>)</w:t>
      </w:r>
      <w:r>
        <w:rPr>
          <w:rtl/>
        </w:rPr>
        <w:t>.</w:t>
      </w:r>
    </w:p>
    <w:p w:rsidR="008C6066" w:rsidRDefault="00FC7037" w:rsidP="00B1475A">
      <w:pPr>
        <w:pStyle w:val="libNormal"/>
        <w:rPr>
          <w:rtl/>
        </w:rPr>
      </w:pPr>
      <w:r>
        <w:rPr>
          <w:rFonts w:hint="eastAsia"/>
          <w:rtl/>
        </w:rPr>
        <w:t>عتبة</w:t>
      </w:r>
      <w:r w:rsidR="00471D2E">
        <w:rPr>
          <w:rtl/>
        </w:rPr>
        <w:t xml:space="preserve"> بن </w:t>
      </w:r>
      <w:r w:rsidR="009640A2">
        <w:rPr>
          <w:rtl/>
        </w:rPr>
        <w:t>أبي</w:t>
      </w:r>
      <w:r w:rsidR="00471D2E">
        <w:rPr>
          <w:rtl/>
        </w:rPr>
        <w:t xml:space="preserve"> وقّاص</w:t>
      </w:r>
      <w:r w:rsidR="00B1475A">
        <w:rPr>
          <w:rFonts w:hint="cs"/>
          <w:rtl/>
        </w:rPr>
        <w:t xml:space="preserve"> </w:t>
      </w:r>
      <w:r w:rsidR="00471D2E">
        <w:rPr>
          <w:rFonts w:hint="eastAsia"/>
          <w:rtl/>
        </w:rPr>
        <w:t>هو</w:t>
      </w:r>
      <w:r w:rsidR="00471D2E">
        <w:rPr>
          <w:rtl/>
        </w:rPr>
        <w:t xml:space="preserve"> </w:t>
      </w:r>
      <w:r w:rsidR="003653A2">
        <w:rPr>
          <w:rtl/>
        </w:rPr>
        <w:t>الذي</w:t>
      </w:r>
      <w:r w:rsidR="00471D2E">
        <w:rPr>
          <w:rtl/>
        </w:rPr>
        <w:t xml:space="preserve"> شجّ ال</w:t>
      </w:r>
      <w:r w:rsidR="003653A2">
        <w:rPr>
          <w:rtl/>
        </w:rPr>
        <w:t>نبيّ</w:t>
      </w:r>
      <w:r w:rsidR="00471D2E">
        <w:rPr>
          <w:rtl/>
        </w:rPr>
        <w:t xml:space="preserve"> </w:t>
      </w:r>
      <w:r w:rsidR="00B1475A" w:rsidRPr="008C6066">
        <w:rPr>
          <w:rStyle w:val="libAlaemChar"/>
          <w:rtl/>
        </w:rPr>
        <w:t>صلى‌الله‌عليه‌وآله‌وسلم</w:t>
      </w:r>
      <w:r w:rsidR="00B1475A">
        <w:rPr>
          <w:rStyle w:val="libAlaemChar"/>
          <w:rFonts w:hint="cs"/>
          <w:rtl/>
        </w:rPr>
        <w:t xml:space="preserve"> </w:t>
      </w:r>
      <w:r w:rsidR="00B1475A" w:rsidRPr="00B1475A">
        <w:rPr>
          <w:rFonts w:hint="cs"/>
          <w:rtl/>
        </w:rPr>
        <w:t>ي</w:t>
      </w:r>
      <w:r w:rsidR="00471D2E">
        <w:rPr>
          <w:rFonts w:hint="eastAsia"/>
          <w:rtl/>
        </w:rPr>
        <w:t>وم</w:t>
      </w:r>
      <w:r w:rsidR="00471D2E">
        <w:rPr>
          <w:rtl/>
        </w:rPr>
        <w:t xml:space="preserve"> أحد فمات کافرا قبل حول</w:t>
      </w:r>
    </w:p>
    <w:p w:rsidR="009853BF" w:rsidRDefault="003653A2" w:rsidP="003653A2">
      <w:pPr>
        <w:pStyle w:val="libLine"/>
        <w:rPr>
          <w:rtl/>
        </w:rPr>
      </w:pPr>
      <w:r>
        <w:rPr>
          <w:rFonts w:hint="eastAsia"/>
          <w:rtl/>
        </w:rPr>
        <w:t>____________________</w:t>
      </w:r>
    </w:p>
    <w:p w:rsidR="008C6066" w:rsidRDefault="00DE3D9F" w:rsidP="00B1475A">
      <w:pPr>
        <w:pStyle w:val="libFootnote0"/>
        <w:rPr>
          <w:rtl/>
        </w:rPr>
      </w:pPr>
      <w:r>
        <w:rPr>
          <w:rtl/>
        </w:rPr>
        <w:t>(1)</w:t>
      </w:r>
      <w:r w:rsidR="00471D2E">
        <w:rPr>
          <w:rtl/>
        </w:rPr>
        <w:t xml:space="preserve"> </w:t>
      </w:r>
      <w:r w:rsidR="00067415">
        <w:rPr>
          <w:rtl/>
        </w:rPr>
        <w:t>سورة</w:t>
      </w:r>
      <w:r w:rsidR="00471D2E">
        <w:rPr>
          <w:rtl/>
        </w:rPr>
        <w:t xml:space="preserve"> الغاش</w:t>
      </w:r>
      <w:r w:rsidR="00471D2E">
        <w:rPr>
          <w:rFonts w:hint="cs"/>
          <w:rtl/>
        </w:rPr>
        <w:t>ی</w:t>
      </w:r>
      <w:r w:rsidR="00471D2E">
        <w:rPr>
          <w:rFonts w:hint="eastAsia"/>
          <w:rtl/>
        </w:rPr>
        <w:t>ه</w:t>
      </w:r>
      <w:r w:rsidR="00471D2E">
        <w:rPr>
          <w:rtl/>
        </w:rPr>
        <w:t>/ال</w:t>
      </w:r>
      <w:r w:rsidR="002D5688">
        <w:rPr>
          <w:rtl/>
        </w:rPr>
        <w:t>آية</w:t>
      </w:r>
      <w:r w:rsidR="00471D2E">
        <w:rPr>
          <w:rtl/>
        </w:rPr>
        <w:t xml:space="preserve"> </w:t>
      </w:r>
      <w:r w:rsidR="0094408E">
        <w:rPr>
          <w:rtl/>
        </w:rPr>
        <w:t>3</w:t>
      </w:r>
      <w:r w:rsidR="00471D2E">
        <w:rPr>
          <w:rtl/>
        </w:rPr>
        <w:t>-</w:t>
      </w:r>
      <w:r w:rsidR="0094408E">
        <w:rPr>
          <w:rtl/>
        </w:rPr>
        <w:t>7</w:t>
      </w:r>
      <w:r w:rsidR="00471D2E">
        <w:rPr>
          <w:rtl/>
        </w:rPr>
        <w:t>.</w:t>
      </w:r>
    </w:p>
    <w:p w:rsidR="008C6066" w:rsidRDefault="00DE3D9F" w:rsidP="00B1475A">
      <w:pPr>
        <w:pStyle w:val="libFootnote0"/>
        <w:rPr>
          <w:rtl/>
        </w:rPr>
      </w:pPr>
      <w:r>
        <w:rPr>
          <w:rtl/>
        </w:rPr>
        <w:t>(2)</w:t>
      </w:r>
      <w:r w:rsidR="00471D2E">
        <w:rPr>
          <w:rtl/>
        </w:rPr>
        <w:t xml:space="preserve"> ق:</w:t>
      </w:r>
      <w:r w:rsidR="0094408E">
        <w:rPr>
          <w:rtl/>
        </w:rPr>
        <w:t>119</w:t>
      </w:r>
      <w:r w:rsidR="00471D2E">
        <w:rPr>
          <w:rtl/>
        </w:rPr>
        <w:t>/</w:t>
      </w:r>
      <w:r w:rsidR="0094408E">
        <w:rPr>
          <w:rtl/>
        </w:rPr>
        <w:t>20</w:t>
      </w:r>
      <w:r w:rsidR="00471D2E">
        <w:rPr>
          <w:rtl/>
        </w:rPr>
        <w:t>/</w:t>
      </w:r>
      <w:r w:rsidR="0094408E">
        <w:rPr>
          <w:rtl/>
        </w:rPr>
        <w:t>10</w:t>
      </w:r>
      <w:r w:rsidR="00471D2E">
        <w:rPr>
          <w:rtl/>
        </w:rPr>
        <w:t>،ج:</w:t>
      </w:r>
      <w:r w:rsidR="0094408E">
        <w:rPr>
          <w:rtl/>
        </w:rPr>
        <w:t>72</w:t>
      </w:r>
      <w:r w:rsidR="00471D2E">
        <w:rPr>
          <w:rtl/>
        </w:rPr>
        <w:t>/</w:t>
      </w:r>
      <w:r w:rsidR="0094408E">
        <w:rPr>
          <w:rtl/>
        </w:rPr>
        <w:t>44</w:t>
      </w:r>
      <w:r w:rsidR="00471D2E">
        <w:rPr>
          <w:rtl/>
        </w:rPr>
        <w:t>.</w:t>
      </w:r>
    </w:p>
    <w:p w:rsidR="00B1475A" w:rsidRPr="00B1475A" w:rsidRDefault="00B1475A" w:rsidP="00B1475A">
      <w:pPr>
        <w:pStyle w:val="libFootnote0"/>
        <w:rPr>
          <w:rtl/>
        </w:rPr>
      </w:pPr>
      <w:r>
        <w:rPr>
          <w:rFonts w:hint="cs"/>
          <w:rtl/>
        </w:rPr>
        <w:t>(3) ق:6/11/168،ج:16/309. ق:6/31/356،ج:18/241.</w:t>
      </w:r>
    </w:p>
    <w:p w:rsidR="00035FFC" w:rsidRDefault="00035FFC" w:rsidP="00035FFC">
      <w:pPr>
        <w:pStyle w:val="libNormal"/>
        <w:rPr>
          <w:rtl/>
        </w:rPr>
      </w:pPr>
      <w:r>
        <w:rPr>
          <w:rFonts w:hint="eastAsia"/>
          <w:rtl/>
        </w:rPr>
        <w:br w:type="page"/>
      </w:r>
    </w:p>
    <w:p w:rsidR="008C6066" w:rsidRDefault="00471D2E" w:rsidP="00471D2E">
      <w:pPr>
        <w:pStyle w:val="libNormal"/>
        <w:rPr>
          <w:rtl/>
        </w:rPr>
      </w:pPr>
      <w:r>
        <w:rPr>
          <w:rFonts w:hint="eastAsia"/>
          <w:rtl/>
        </w:rPr>
        <w:lastRenderedPageBreak/>
        <w:t>الحول</w:t>
      </w:r>
      <w:r>
        <w:rPr>
          <w:rtl/>
        </w:rPr>
        <w:t xml:space="preserve"> ع</w:t>
      </w:r>
      <w:r w:rsidR="003653A2">
        <w:rPr>
          <w:rtl/>
        </w:rPr>
        <w:t>لي</w:t>
      </w:r>
      <w:r>
        <w:rPr>
          <w:rFonts w:hint="eastAsia"/>
          <w:rtl/>
        </w:rPr>
        <w:t>ه</w:t>
      </w:r>
      <w:r>
        <w:rPr>
          <w:rtl/>
        </w:rPr>
        <w:t xml:space="preserve"> بدعاء ال</w:t>
      </w:r>
      <w:r w:rsidR="003653A2">
        <w:rPr>
          <w:rtl/>
        </w:rPr>
        <w:t>نبيّ</w:t>
      </w:r>
      <w:r>
        <w:rPr>
          <w:rtl/>
        </w:rPr>
        <w:t xml:space="preserve"> </w:t>
      </w:r>
      <w:r w:rsidR="008C6066" w:rsidRPr="008C6066">
        <w:rPr>
          <w:rStyle w:val="libAlaemChar"/>
          <w:rtl/>
        </w:rPr>
        <w:t>صلى‌الله‌عليه‌وآله‌وسلم</w:t>
      </w:r>
      <w:r w:rsidR="00B1475A">
        <w:rPr>
          <w:rStyle w:val="libAlaemChar"/>
          <w:rFonts w:hint="cs"/>
          <w:rtl/>
        </w:rPr>
        <w:t xml:space="preserve"> </w:t>
      </w:r>
      <w:r>
        <w:rPr>
          <w:rtl/>
        </w:rPr>
        <w:t>ع</w:t>
      </w:r>
      <w:r w:rsidR="003653A2">
        <w:rPr>
          <w:rtl/>
        </w:rPr>
        <w:t>لي</w:t>
      </w:r>
      <w:r>
        <w:rPr>
          <w:rFonts w:hint="eastAsia"/>
          <w:rtl/>
        </w:rPr>
        <w:t>ه</w:t>
      </w:r>
      <w:r>
        <w:rPr>
          <w:rtl/>
        </w:rPr>
        <w:t xml:space="preserve"> </w:t>
      </w:r>
      <w:r w:rsidRPr="009D640D">
        <w:rPr>
          <w:rStyle w:val="libFootnotenumChar"/>
          <w:rtl/>
        </w:rPr>
        <w:t>(1)</w:t>
      </w:r>
      <w:r>
        <w:rPr>
          <w:rtl/>
        </w:rPr>
        <w:t xml:space="preserve">. و تقدّم </w:t>
      </w:r>
      <w:r w:rsidR="009640A2" w:rsidRPr="00B1475A">
        <w:rPr>
          <w:rtl/>
        </w:rPr>
        <w:t>في</w:t>
      </w:r>
      <w:r w:rsidR="00C74BB8" w:rsidRPr="00B1475A">
        <w:rPr>
          <w:rFonts w:hint="eastAsia"/>
          <w:rtl/>
        </w:rPr>
        <w:t>(</w:t>
      </w:r>
      <w:r w:rsidRPr="00B1475A">
        <w:rPr>
          <w:rFonts w:hint="eastAsia"/>
          <w:rtl/>
        </w:rPr>
        <w:t>أنس</w:t>
      </w:r>
      <w:r w:rsidR="00C74BB8" w:rsidRPr="00B1475A">
        <w:rPr>
          <w:rFonts w:hint="eastAsia"/>
          <w:rtl/>
        </w:rPr>
        <w:t>)</w:t>
      </w:r>
      <w:r w:rsidRPr="00B1475A">
        <w:rPr>
          <w:rFonts w:hint="eastAsia"/>
          <w:rtl/>
        </w:rPr>
        <w:t>ذکر</w:t>
      </w:r>
      <w:r w:rsidRPr="00B1475A">
        <w:rPr>
          <w:rtl/>
        </w:rPr>
        <w:t xml:space="preserve"> </w:t>
      </w:r>
      <w:r w:rsidR="00FC7037" w:rsidRPr="00B1475A">
        <w:rPr>
          <w:rtl/>
        </w:rPr>
        <w:t>عتبة</w:t>
      </w:r>
      <w:r>
        <w:rPr>
          <w:rtl/>
        </w:rPr>
        <w:t xml:space="preserve"> و </w:t>
      </w:r>
      <w:r w:rsidR="0007771D">
        <w:rPr>
          <w:rtl/>
        </w:rPr>
        <w:t>شیبة</w:t>
      </w:r>
      <w:r>
        <w:rPr>
          <w:rtl/>
        </w:rPr>
        <w:t xml:space="preserve"> ا</w:t>
      </w:r>
      <w:r w:rsidR="00685D3F">
        <w:rPr>
          <w:rtl/>
        </w:rPr>
        <w:t>بني</w:t>
      </w:r>
      <w:r>
        <w:rPr>
          <w:rtl/>
        </w:rPr>
        <w:t xml:space="preserve"> </w:t>
      </w:r>
      <w:r w:rsidR="00FC7037">
        <w:rPr>
          <w:rtl/>
        </w:rPr>
        <w:t>ربیعة</w:t>
      </w:r>
      <w:r>
        <w:rPr>
          <w:rtl/>
        </w:rPr>
        <w:t>.</w:t>
      </w:r>
    </w:p>
    <w:p w:rsidR="008C6066" w:rsidRDefault="00FC7037" w:rsidP="00B1475A">
      <w:pPr>
        <w:pStyle w:val="libNormal"/>
        <w:rPr>
          <w:rtl/>
        </w:rPr>
      </w:pPr>
      <w:r>
        <w:rPr>
          <w:rFonts w:hint="eastAsia"/>
          <w:rtl/>
        </w:rPr>
        <w:t>عتبة</w:t>
      </w:r>
      <w:r w:rsidR="00471D2E">
        <w:rPr>
          <w:rtl/>
        </w:rPr>
        <w:t xml:space="preserve"> بن غزوان من ال</w:t>
      </w:r>
      <w:r w:rsidR="00D516EF">
        <w:rPr>
          <w:rtl/>
        </w:rPr>
        <w:t>صحابة</w:t>
      </w:r>
      <w:r w:rsidR="00471D2E">
        <w:rPr>
          <w:rtl/>
        </w:rPr>
        <w:t>،</w:t>
      </w:r>
      <w:r w:rsidR="00B1475A">
        <w:rPr>
          <w:rFonts w:hint="cs"/>
          <w:rtl/>
        </w:rPr>
        <w:t xml:space="preserve"> </w:t>
      </w:r>
      <w:r w:rsidR="002D5688">
        <w:rPr>
          <w:rFonts w:hint="eastAsia"/>
          <w:rtl/>
        </w:rPr>
        <w:t>حکي</w:t>
      </w:r>
      <w:r w:rsidR="00471D2E">
        <w:rPr>
          <w:rtl/>
        </w:rPr>
        <w:t xml:space="preserve"> انّه کان سابع سبع</w:t>
      </w:r>
      <w:r w:rsidR="00B1475A">
        <w:rPr>
          <w:rFonts w:hint="cs"/>
          <w:rtl/>
        </w:rPr>
        <w:t>ة</w:t>
      </w:r>
      <w:r w:rsidR="00471D2E">
        <w:rPr>
          <w:rtl/>
        </w:rPr>
        <w:t xml:space="preserve"> مع رسول اللّه </w:t>
      </w:r>
      <w:r w:rsidR="008C6066" w:rsidRPr="008C6066">
        <w:rPr>
          <w:rStyle w:val="libAlaemChar"/>
          <w:rtl/>
        </w:rPr>
        <w:t>صلى‌الله‌عليه‌وآله‌وسلم</w:t>
      </w:r>
      <w:r w:rsidR="00471D2E">
        <w:rPr>
          <w:rtl/>
        </w:rPr>
        <w:t>ما کان لهم طعام الاّ ورق الشجر حتّ</w:t>
      </w:r>
      <w:r w:rsidR="00471D2E">
        <w:rPr>
          <w:rFonts w:hint="cs"/>
          <w:rtl/>
        </w:rPr>
        <w:t>ی</w:t>
      </w:r>
      <w:r w:rsidR="00471D2E">
        <w:rPr>
          <w:rtl/>
        </w:rPr>
        <w:t xml:space="preserve"> قرحت أشداقهم،و هاجر </w:t>
      </w:r>
      <w:r w:rsidR="003653A2">
        <w:rPr>
          <w:rtl/>
        </w:rPr>
        <w:t>الى</w:t>
      </w:r>
      <w:r w:rsidR="00471D2E">
        <w:rPr>
          <w:rtl/>
        </w:rPr>
        <w:t xml:space="preserve"> أرض ال</w:t>
      </w:r>
      <w:r w:rsidR="002D5688">
        <w:rPr>
          <w:rtl/>
        </w:rPr>
        <w:t>حبشة</w:t>
      </w:r>
      <w:r w:rsidR="00471D2E">
        <w:rPr>
          <w:rtl/>
        </w:rPr>
        <w:t xml:space="preserve"> و هو ابن أربع</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ثمّ عاد </w:t>
      </w:r>
      <w:r w:rsidR="003653A2">
        <w:rPr>
          <w:rtl/>
        </w:rPr>
        <w:t>الى</w:t>
      </w:r>
      <w:r w:rsidR="00471D2E">
        <w:rPr>
          <w:rtl/>
        </w:rPr>
        <w:t xml:space="preserve"> رسول اللّه </w:t>
      </w:r>
      <w:r w:rsidR="008C6066" w:rsidRPr="008C6066">
        <w:rPr>
          <w:rStyle w:val="libAlaemChar"/>
          <w:rtl/>
        </w:rPr>
        <w:t>صلى‌الله‌عليه‌وآله‌وسلم</w:t>
      </w:r>
      <w:r w:rsidR="00471D2E">
        <w:rPr>
          <w:rtl/>
        </w:rPr>
        <w:t>و هو ب</w:t>
      </w:r>
      <w:r w:rsidR="003653A2">
        <w:rPr>
          <w:rtl/>
        </w:rPr>
        <w:t>مکّة</w:t>
      </w:r>
      <w:r w:rsidR="00471D2E">
        <w:rPr>
          <w:rtl/>
        </w:rPr>
        <w:t xml:space="preserve"> فأقام معه حتّ</w:t>
      </w:r>
      <w:r w:rsidR="00471D2E">
        <w:rPr>
          <w:rFonts w:hint="cs"/>
          <w:rtl/>
        </w:rPr>
        <w:t>ی</w:t>
      </w:r>
      <w:r w:rsidR="00471D2E">
        <w:rPr>
          <w:rtl/>
        </w:rPr>
        <w:t xml:space="preserve"> هاجر </w:t>
      </w:r>
      <w:r w:rsidR="003653A2">
        <w:rPr>
          <w:rtl/>
        </w:rPr>
        <w:t>الى</w:t>
      </w:r>
      <w:r w:rsidR="00471D2E">
        <w:rPr>
          <w:rtl/>
        </w:rPr>
        <w:t xml:space="preserve"> ال</w:t>
      </w:r>
      <w:r w:rsidR="003653A2">
        <w:rPr>
          <w:rtl/>
        </w:rPr>
        <w:t>مدینة</w:t>
      </w:r>
      <w:r w:rsidR="00471D2E">
        <w:rPr>
          <w:rtl/>
        </w:rPr>
        <w:t xml:space="preserve"> مع ا</w:t>
      </w:r>
      <w:r w:rsidR="00471D2E">
        <w:rPr>
          <w:rFonts w:hint="eastAsia"/>
          <w:rtl/>
        </w:rPr>
        <w:t>لمقداد</w:t>
      </w:r>
      <w:r w:rsidR="00471D2E">
        <w:rPr>
          <w:rtl/>
        </w:rPr>
        <w:t xml:space="preserve"> و کانا من السا</w:t>
      </w:r>
      <w:r w:rsidR="00800CD3">
        <w:rPr>
          <w:rtl/>
        </w:rPr>
        <w:t>بقي</w:t>
      </w:r>
      <w:r w:rsidR="00471D2E">
        <w:rPr>
          <w:rFonts w:hint="eastAsia"/>
          <w:rtl/>
        </w:rPr>
        <w:t>ن</w:t>
      </w:r>
      <w:r w:rsidR="00471D2E">
        <w:rPr>
          <w:rtl/>
        </w:rPr>
        <w:t xml:space="preserve"> و انّه شهد بدرا و ال</w:t>
      </w:r>
      <w:r w:rsidR="00685D3F">
        <w:rPr>
          <w:rtl/>
        </w:rPr>
        <w:t>مشاهد</w:t>
      </w:r>
      <w:r w:rsidR="00471D2E">
        <w:rPr>
          <w:rtl/>
        </w:rPr>
        <w:t xml:space="preserve"> مع رسول اللّه </w:t>
      </w:r>
      <w:r w:rsidR="008C6066" w:rsidRPr="008C6066">
        <w:rPr>
          <w:rStyle w:val="libAlaemChar"/>
          <w:rtl/>
        </w:rPr>
        <w:t>صلى‌الله‌عليه‌وآله‌وسلم</w:t>
      </w:r>
      <w:r w:rsidR="00471D2E">
        <w:rPr>
          <w:rtl/>
        </w:rPr>
        <w:t xml:space="preserve">و </w:t>
      </w:r>
      <w:r w:rsidR="002D5688">
        <w:rPr>
          <w:rtl/>
        </w:rPr>
        <w:t>سیرة</w:t>
      </w:r>
      <w:r w:rsidR="00471D2E">
        <w:rPr>
          <w:rtl/>
        </w:rPr>
        <w:t xml:space="preserve"> عمر بن الخطّاب </w:t>
      </w:r>
      <w:r w:rsidR="003653A2">
        <w:rPr>
          <w:rtl/>
        </w:rPr>
        <w:t>الى</w:t>
      </w:r>
      <w:r w:rsidR="00471D2E">
        <w:rPr>
          <w:rtl/>
        </w:rPr>
        <w:t xml:space="preserve"> أرض ال</w:t>
      </w:r>
      <w:r w:rsidR="00EB4AA5">
        <w:rPr>
          <w:rtl/>
        </w:rPr>
        <w:t>بصرة</w:t>
      </w:r>
      <w:r w:rsidR="00471D2E">
        <w:rPr>
          <w:rtl/>
        </w:rPr>
        <w:t xml:space="preserve"> لقتال من </w:t>
      </w:r>
      <w:r w:rsidR="009640A2">
        <w:rPr>
          <w:rtl/>
        </w:rPr>
        <w:t>في</w:t>
      </w:r>
      <w:r w:rsidR="00471D2E">
        <w:rPr>
          <w:rtl/>
        </w:rPr>
        <w:t xml:space="preserve"> الأبلّ</w:t>
      </w:r>
      <w:r w:rsidR="00B1475A">
        <w:rPr>
          <w:rFonts w:hint="cs"/>
          <w:rtl/>
        </w:rPr>
        <w:t>ة</w:t>
      </w:r>
      <w:r w:rsidR="00471D2E">
        <w:rPr>
          <w:rtl/>
        </w:rPr>
        <w:t xml:space="preserve"> من الفرس فافتتح الأبل</w:t>
      </w:r>
      <w:r w:rsidR="00B1475A">
        <w:rPr>
          <w:rFonts w:hint="cs"/>
          <w:rtl/>
        </w:rPr>
        <w:t>ة</w:t>
      </w:r>
      <w:r w:rsidR="00471D2E">
        <w:rPr>
          <w:rtl/>
        </w:rPr>
        <w:t xml:space="preserve"> و اختطّ ال</w:t>
      </w:r>
      <w:r w:rsidR="00EB4AA5">
        <w:rPr>
          <w:rtl/>
        </w:rPr>
        <w:t>بصر</w:t>
      </w:r>
      <w:r w:rsidR="00B1475A">
        <w:rPr>
          <w:rFonts w:hint="cs"/>
          <w:rtl/>
        </w:rPr>
        <w:t>ه</w:t>
      </w:r>
      <w:r w:rsidR="00471D2E">
        <w:rPr>
          <w:rtl/>
        </w:rPr>
        <w:t xml:space="preserve"> و هو أول من مصّرها و عمّرها و أمر محجن بن الأدرع فخطّ مسجد ال</w:t>
      </w:r>
      <w:r w:rsidR="00EB4AA5">
        <w:rPr>
          <w:rtl/>
        </w:rPr>
        <w:t>بصرة</w:t>
      </w:r>
      <w:r w:rsidR="00471D2E">
        <w:rPr>
          <w:rtl/>
        </w:rPr>
        <w:t xml:space="preserve"> الأعظم و بناه بالقصب ثمّ خرج حاجّا و خلّف مجاشع بن مسعود و لمّا وصل </w:t>
      </w:r>
      <w:r w:rsidR="003653A2">
        <w:rPr>
          <w:rtl/>
        </w:rPr>
        <w:t>الى</w:t>
      </w:r>
      <w:r w:rsidR="00471D2E">
        <w:rPr>
          <w:rtl/>
        </w:rPr>
        <w:t xml:space="preserve"> عمر استعفاه عن ول</w:t>
      </w:r>
      <w:r w:rsidR="002D5688">
        <w:rPr>
          <w:rtl/>
        </w:rPr>
        <w:t>آية</w:t>
      </w:r>
      <w:r w:rsidR="00471D2E">
        <w:rPr>
          <w:rtl/>
        </w:rPr>
        <w:t xml:space="preserve"> ال</w:t>
      </w:r>
      <w:r w:rsidR="00EB4AA5">
        <w:rPr>
          <w:rtl/>
        </w:rPr>
        <w:t>بصرة</w:t>
      </w:r>
      <w:r w:rsidR="00471D2E">
        <w:rPr>
          <w:rtl/>
        </w:rPr>
        <w:t xml:space="preserve"> ف</w:t>
      </w:r>
      <w:r w:rsidR="009640A2">
        <w:rPr>
          <w:rtl/>
        </w:rPr>
        <w:t>أبي</w:t>
      </w:r>
      <w:r w:rsidR="00471D2E">
        <w:rPr>
          <w:rtl/>
        </w:rPr>
        <w:t xml:space="preserve"> أن </w:t>
      </w:r>
      <w:r w:rsidR="00471D2E">
        <w:rPr>
          <w:rFonts w:hint="cs"/>
          <w:rtl/>
        </w:rPr>
        <w:t>ی</w:t>
      </w:r>
      <w:r w:rsidR="00471D2E">
        <w:rPr>
          <w:rFonts w:hint="eastAsia"/>
          <w:rtl/>
        </w:rPr>
        <w:t>ع</w:t>
      </w:r>
      <w:r w:rsidR="009640A2">
        <w:rPr>
          <w:rFonts w:hint="eastAsia"/>
          <w:rtl/>
        </w:rPr>
        <w:t>في</w:t>
      </w:r>
      <w:r w:rsidR="00471D2E">
        <w:rPr>
          <w:rFonts w:hint="eastAsia"/>
          <w:rtl/>
        </w:rPr>
        <w:t>ه</w:t>
      </w:r>
      <w:r w:rsidR="00471D2E">
        <w:rPr>
          <w:rtl/>
        </w:rPr>
        <w:t xml:space="preserve"> فقال:اللّهم لا </w:t>
      </w:r>
      <w:r w:rsidR="00B1475A">
        <w:rPr>
          <w:rtl/>
        </w:rPr>
        <w:t>تردّني</w:t>
      </w:r>
      <w:r w:rsidR="00471D2E">
        <w:rPr>
          <w:rtl/>
        </w:rPr>
        <w:t xml:space="preserve"> </w:t>
      </w:r>
      <w:r w:rsidR="00067415">
        <w:rPr>
          <w:rtl/>
        </w:rPr>
        <w:t>اليه</w:t>
      </w:r>
      <w:r w:rsidR="00471D2E">
        <w:rPr>
          <w:rFonts w:hint="eastAsia"/>
          <w:rtl/>
        </w:rPr>
        <w:t>ا،فسقط</w:t>
      </w:r>
      <w:r w:rsidR="00471D2E">
        <w:rPr>
          <w:rtl/>
        </w:rPr>
        <w:t xml:space="preserve"> عن راحلته فمات </w:t>
      </w:r>
      <w:r w:rsidR="002E78B4">
        <w:rPr>
          <w:rtl/>
        </w:rPr>
        <w:t>سنة</w:t>
      </w:r>
      <w:r w:rsidR="00471D2E">
        <w:rPr>
          <w:rtl/>
        </w:rPr>
        <w:t xml:space="preserve"> سبع </w:t>
      </w:r>
      <w:r w:rsidR="002E78B4">
        <w:rPr>
          <w:rtl/>
        </w:rPr>
        <w:t>عشرة</w:t>
      </w:r>
      <w:r w:rsidR="00471D2E">
        <w:rPr>
          <w:rtl/>
        </w:rPr>
        <w:t xml:space="preserve"> و هو منصرف من </w:t>
      </w:r>
      <w:r w:rsidR="003653A2">
        <w:rPr>
          <w:rtl/>
        </w:rPr>
        <w:t>مکّة</w:t>
      </w:r>
      <w:r w:rsidR="00471D2E">
        <w:rPr>
          <w:rtl/>
        </w:rPr>
        <w:t xml:space="preserve"> </w:t>
      </w:r>
      <w:r w:rsidR="003653A2">
        <w:rPr>
          <w:rtl/>
        </w:rPr>
        <w:t>الى</w:t>
      </w:r>
      <w:r w:rsidR="00471D2E">
        <w:rPr>
          <w:rtl/>
        </w:rPr>
        <w:t xml:space="preserve"> ال</w:t>
      </w:r>
      <w:r w:rsidR="00EB4AA5">
        <w:rPr>
          <w:rtl/>
        </w:rPr>
        <w:t>بصرة</w:t>
      </w:r>
      <w:r w:rsidR="00471D2E">
        <w:rPr>
          <w:rtl/>
        </w:rPr>
        <w:t xml:space="preserve"> </w:t>
      </w:r>
      <w:r w:rsidR="009640A2">
        <w:rPr>
          <w:rtl/>
        </w:rPr>
        <w:t>في</w:t>
      </w:r>
      <w:r w:rsidR="00471D2E">
        <w:rPr>
          <w:rtl/>
        </w:rPr>
        <w:t xml:space="preserve"> موضع </w:t>
      </w:r>
      <w:r w:rsidR="00471D2E">
        <w:rPr>
          <w:rFonts w:hint="cs"/>
          <w:rtl/>
        </w:rPr>
        <w:t>ی</w:t>
      </w:r>
      <w:r w:rsidR="00471D2E">
        <w:rPr>
          <w:rFonts w:hint="eastAsia"/>
          <w:rtl/>
        </w:rPr>
        <w:t>قال</w:t>
      </w:r>
      <w:r w:rsidR="00471D2E">
        <w:rPr>
          <w:rtl/>
        </w:rPr>
        <w:t xml:space="preserve"> له معدن </w:t>
      </w:r>
      <w:r w:rsidR="00685D3F">
        <w:rPr>
          <w:rtl/>
        </w:rPr>
        <w:t>بني</w:t>
      </w:r>
      <w:r w:rsidR="00471D2E">
        <w:rPr>
          <w:rtl/>
        </w:rPr>
        <w:t xml:space="preserve"> س</w:t>
      </w:r>
      <w:r w:rsidR="003653A2">
        <w:rPr>
          <w:rtl/>
        </w:rPr>
        <w:t>لي</w:t>
      </w:r>
      <w:r w:rsidR="00471D2E">
        <w:rPr>
          <w:rFonts w:hint="eastAsia"/>
          <w:rtl/>
        </w:rPr>
        <w:t>م</w:t>
      </w:r>
      <w:r w:rsidR="00471D2E">
        <w:rPr>
          <w:rtl/>
        </w:rPr>
        <w:t xml:space="preserve"> و ق</w:t>
      </w:r>
      <w:r w:rsidR="00471D2E">
        <w:rPr>
          <w:rFonts w:hint="cs"/>
          <w:rtl/>
        </w:rPr>
        <w:t>ی</w:t>
      </w:r>
      <w:r w:rsidR="00471D2E">
        <w:rPr>
          <w:rFonts w:hint="eastAsia"/>
          <w:rtl/>
        </w:rPr>
        <w:t>ل</w:t>
      </w:r>
      <w:r w:rsidR="00471D2E">
        <w:rPr>
          <w:rtl/>
        </w:rPr>
        <w:t xml:space="preserve"> بال</w:t>
      </w:r>
      <w:r w:rsidR="00B1475A">
        <w:rPr>
          <w:rtl/>
        </w:rPr>
        <w:t>ربذة</w:t>
      </w:r>
      <w:r w:rsidR="00471D2E">
        <w:rPr>
          <w:rtl/>
        </w:rPr>
        <w:t xml:space="preserve"> </w:t>
      </w:r>
      <w:r w:rsidR="002E78B4">
        <w:rPr>
          <w:rtl/>
        </w:rPr>
        <w:t>سنة</w:t>
      </w:r>
      <w:r w:rsidR="00471D2E">
        <w:rPr>
          <w:rtl/>
        </w:rPr>
        <w:t xml:space="preserve"> سب</w:t>
      </w:r>
      <w:r w:rsidR="00471D2E">
        <w:rPr>
          <w:rFonts w:hint="eastAsia"/>
          <w:rtl/>
        </w:rPr>
        <w:t>ع</w:t>
      </w:r>
      <w:r w:rsidR="00471D2E">
        <w:rPr>
          <w:rtl/>
        </w:rPr>
        <w:t xml:space="preserve"> </w:t>
      </w:r>
      <w:r w:rsidR="002E78B4">
        <w:rPr>
          <w:rtl/>
        </w:rPr>
        <w:t>عشرة</w:t>
      </w:r>
      <w:r w:rsidR="00471D2E">
        <w:rPr>
          <w:rtl/>
        </w:rPr>
        <w:t xml:space="preserve"> و ق</w:t>
      </w:r>
      <w:r w:rsidR="00471D2E">
        <w:rPr>
          <w:rFonts w:hint="cs"/>
          <w:rtl/>
        </w:rPr>
        <w:t>ی</w:t>
      </w:r>
      <w:r w:rsidR="00471D2E">
        <w:rPr>
          <w:rFonts w:hint="eastAsia"/>
          <w:rtl/>
        </w:rPr>
        <w:t>ل</w:t>
      </w:r>
      <w:r w:rsidR="00471D2E">
        <w:rPr>
          <w:rtl/>
        </w:rPr>
        <w:t xml:space="preserve"> </w:t>
      </w:r>
      <w:r w:rsidR="002E78B4">
        <w:rPr>
          <w:rtl/>
        </w:rPr>
        <w:t>سنة</w:t>
      </w:r>
      <w:r w:rsidR="00471D2E">
        <w:rPr>
          <w:rtl/>
        </w:rPr>
        <w:t xml:space="preserve"> خمس </w:t>
      </w:r>
      <w:r w:rsidR="002E78B4">
        <w:rPr>
          <w:rtl/>
        </w:rPr>
        <w:t>عشرة</w:t>
      </w:r>
      <w:r w:rsidR="00471D2E">
        <w:rPr>
          <w:rtl/>
        </w:rPr>
        <w:t xml:space="preserve"> و هو ابن سبع و خمس</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و کان طوالا جم</w:t>
      </w:r>
      <w:r w:rsidR="00471D2E">
        <w:rPr>
          <w:rFonts w:hint="cs"/>
          <w:rtl/>
        </w:rPr>
        <w:t>ی</w:t>
      </w:r>
      <w:r w:rsidR="00471D2E">
        <w:rPr>
          <w:rFonts w:hint="eastAsia"/>
          <w:rtl/>
        </w:rPr>
        <w:t>لا،</w:t>
      </w:r>
      <w:r w:rsidR="00067415">
        <w:rPr>
          <w:rFonts w:hint="eastAsia"/>
          <w:rtl/>
        </w:rPr>
        <w:t>انتهى</w:t>
      </w:r>
      <w:r w:rsidR="00471D2E">
        <w:rPr>
          <w:rtl/>
        </w:rPr>
        <w:t>.</w:t>
      </w:r>
    </w:p>
    <w:p w:rsidR="008C6066" w:rsidRDefault="00471D2E" w:rsidP="00B1475A">
      <w:pPr>
        <w:pStyle w:val="libNormal"/>
        <w:rPr>
          <w:rtl/>
        </w:rPr>
      </w:pPr>
      <w:r>
        <w:rPr>
          <w:rFonts w:hint="eastAsia"/>
          <w:rtl/>
        </w:rPr>
        <w:t>عت</w:t>
      </w:r>
      <w:r>
        <w:rPr>
          <w:rFonts w:hint="cs"/>
          <w:rtl/>
        </w:rPr>
        <w:t>ی</w:t>
      </w:r>
      <w:r>
        <w:rPr>
          <w:rFonts w:hint="eastAsia"/>
          <w:rtl/>
        </w:rPr>
        <w:t>به</w:t>
      </w:r>
      <w:r>
        <w:rPr>
          <w:rtl/>
        </w:rPr>
        <w:t xml:space="preserve"> بن حفص</w:t>
      </w:r>
      <w:r w:rsidR="00B1475A">
        <w:rPr>
          <w:rFonts w:hint="cs"/>
          <w:rtl/>
        </w:rPr>
        <w:t xml:space="preserve"> </w:t>
      </w:r>
      <w:r>
        <w:rPr>
          <w:rFonts w:hint="eastAsia"/>
          <w:rtl/>
        </w:rPr>
        <w:t>هو</w:t>
      </w:r>
      <w:r>
        <w:rPr>
          <w:rtl/>
        </w:rPr>
        <w:t xml:space="preserve"> المنافق </w:t>
      </w:r>
      <w:r w:rsidR="003653A2">
        <w:rPr>
          <w:rtl/>
        </w:rPr>
        <w:t>الذي</w:t>
      </w:r>
      <w:r>
        <w:rPr>
          <w:rtl/>
        </w:rPr>
        <w:t xml:space="preserve"> سمّاه رسول اللّه </w:t>
      </w:r>
      <w:r w:rsidR="008C6066" w:rsidRPr="008C6066">
        <w:rPr>
          <w:rStyle w:val="libAlaemChar"/>
          <w:rtl/>
        </w:rPr>
        <w:t>صلى‌الله‌عليه‌وآله‌وسلم</w:t>
      </w:r>
      <w:r>
        <w:rPr>
          <w:rtl/>
        </w:rPr>
        <w:t xml:space="preserve">الأحمق المطاع </w:t>
      </w:r>
      <w:r w:rsidR="009640A2">
        <w:rPr>
          <w:rtl/>
        </w:rPr>
        <w:t>في</w:t>
      </w:r>
      <w:r>
        <w:rPr>
          <w:rtl/>
        </w:rPr>
        <w:t xml:space="preserve"> قومه </w:t>
      </w:r>
      <w:r w:rsidRPr="009D640D">
        <w:rPr>
          <w:rStyle w:val="libFootnotenumChar"/>
          <w:rtl/>
        </w:rPr>
        <w:t>(2)</w:t>
      </w:r>
      <w:r w:rsidR="00B1475A">
        <w:rPr>
          <w:rtl/>
        </w:rPr>
        <w:t xml:space="preserve"> </w:t>
      </w:r>
      <w:r>
        <w:rPr>
          <w:rtl/>
        </w:rPr>
        <w:t>و</w:t>
      </w:r>
      <w:r w:rsidR="00B1475A">
        <w:rPr>
          <w:rFonts w:hint="cs"/>
          <w:rtl/>
        </w:rPr>
        <w:t xml:space="preserve"> في </w:t>
      </w:r>
      <w:r w:rsidR="00B1475A" w:rsidRPr="00B1475A">
        <w:rPr>
          <w:rStyle w:val="libFootnotenumChar"/>
          <w:rFonts w:hint="cs"/>
          <w:rtl/>
        </w:rPr>
        <w:t>(3)</w:t>
      </w:r>
      <w:r w:rsidR="00B1475A">
        <w:rPr>
          <w:rFonts w:hint="cs"/>
          <w:rtl/>
        </w:rPr>
        <w:t xml:space="preserve"> و هو</w:t>
      </w:r>
      <w:r>
        <w:rPr>
          <w:rtl/>
        </w:rPr>
        <w:t xml:space="preserve"> ع</w:t>
      </w:r>
      <w:r>
        <w:rPr>
          <w:rFonts w:hint="cs"/>
          <w:rtl/>
        </w:rPr>
        <w:t>یی</w:t>
      </w:r>
      <w:r>
        <w:rPr>
          <w:rFonts w:hint="eastAsia"/>
          <w:rtl/>
        </w:rPr>
        <w:t>نه</w:t>
      </w:r>
      <w:r>
        <w:rPr>
          <w:rtl/>
        </w:rPr>
        <w:t xml:space="preserve"> بن حصن الفزا</w:t>
      </w:r>
      <w:r w:rsidR="001A7176">
        <w:rPr>
          <w:rtl/>
        </w:rPr>
        <w:t>ريّ</w:t>
      </w:r>
      <w:r>
        <w:rPr>
          <w:rtl/>
        </w:rPr>
        <w:t>.</w:t>
      </w:r>
    </w:p>
    <w:p w:rsidR="008C6066" w:rsidRDefault="00471D2E" w:rsidP="00B1475A">
      <w:pPr>
        <w:pStyle w:val="libNormal"/>
        <w:rPr>
          <w:rtl/>
        </w:rPr>
      </w:pPr>
      <w:r>
        <w:rPr>
          <w:rFonts w:hint="eastAsia"/>
          <w:rtl/>
        </w:rPr>
        <w:t>عتّاب</w:t>
      </w:r>
      <w:r>
        <w:rPr>
          <w:rtl/>
        </w:rPr>
        <w:t xml:space="preserve"> بن أس</w:t>
      </w:r>
      <w:r>
        <w:rPr>
          <w:rFonts w:hint="cs"/>
          <w:rtl/>
        </w:rPr>
        <w:t>ی</w:t>
      </w:r>
      <w:r>
        <w:rPr>
          <w:rFonts w:hint="eastAsia"/>
          <w:rtl/>
        </w:rPr>
        <w:t>د</w:t>
      </w:r>
      <w:r w:rsidR="00B1475A">
        <w:rPr>
          <w:rFonts w:hint="cs"/>
          <w:rtl/>
        </w:rPr>
        <w:t xml:space="preserve"> </w:t>
      </w:r>
      <w:r>
        <w:rPr>
          <w:rFonts w:hint="eastAsia"/>
          <w:rtl/>
        </w:rPr>
        <w:t>هو</w:t>
      </w:r>
      <w:r>
        <w:rPr>
          <w:rtl/>
        </w:rPr>
        <w:t xml:space="preserve"> </w:t>
      </w:r>
      <w:r w:rsidR="003653A2">
        <w:rPr>
          <w:rtl/>
        </w:rPr>
        <w:t>الذي</w:t>
      </w:r>
      <w:r>
        <w:rPr>
          <w:rtl/>
        </w:rPr>
        <w:t xml:space="preserve"> استعمله ال</w:t>
      </w:r>
      <w:r w:rsidR="003653A2">
        <w:rPr>
          <w:rtl/>
        </w:rPr>
        <w:t>نبيّ</w:t>
      </w:r>
      <w:r>
        <w:rPr>
          <w:rtl/>
        </w:rPr>
        <w:t xml:space="preserve"> </w:t>
      </w:r>
      <w:r w:rsidR="008C6066" w:rsidRPr="008C6066">
        <w:rPr>
          <w:rStyle w:val="libAlaemChar"/>
          <w:rtl/>
        </w:rPr>
        <w:t>صلى‌الله‌عليه‌وآله‌وسلم</w:t>
      </w:r>
      <w:r>
        <w:rPr>
          <w:rtl/>
        </w:rPr>
        <w:t>ع</w:t>
      </w:r>
      <w:r w:rsidR="003653A2">
        <w:rPr>
          <w:rtl/>
        </w:rPr>
        <w:t>ل</w:t>
      </w:r>
      <w:r w:rsidR="00B1475A">
        <w:rPr>
          <w:rFonts w:hint="cs"/>
          <w:rtl/>
        </w:rPr>
        <w:t>ى</w:t>
      </w:r>
      <w:r>
        <w:rPr>
          <w:rtl/>
        </w:rPr>
        <w:t xml:space="preserve"> </w:t>
      </w:r>
      <w:r w:rsidR="003653A2">
        <w:rPr>
          <w:rtl/>
        </w:rPr>
        <w:t>مکّة</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انّه أسلم </w:t>
      </w:r>
      <w:r w:rsidR="00471D2E">
        <w:rPr>
          <w:rFonts w:hint="cs"/>
          <w:rtl/>
        </w:rPr>
        <w:t>ی</w:t>
      </w:r>
      <w:r w:rsidR="00471D2E">
        <w:rPr>
          <w:rFonts w:hint="eastAsia"/>
          <w:rtl/>
        </w:rPr>
        <w:t>وم</w:t>
      </w:r>
      <w:r w:rsidR="00471D2E">
        <w:rPr>
          <w:rtl/>
        </w:rPr>
        <w:t xml:space="preserve"> فتح </w:t>
      </w:r>
      <w:r w:rsidR="003653A2">
        <w:rPr>
          <w:rtl/>
        </w:rPr>
        <w:t>مکّة</w:t>
      </w:r>
      <w:r w:rsidR="00471D2E">
        <w:rPr>
          <w:rtl/>
        </w:rPr>
        <w:t xml:space="preserve"> و استعمله ال</w:t>
      </w:r>
      <w:r w:rsidR="003653A2">
        <w:rPr>
          <w:rtl/>
        </w:rPr>
        <w:t>نبيّ</w:t>
      </w:r>
      <w:r w:rsidR="00471D2E">
        <w:rPr>
          <w:rtl/>
        </w:rPr>
        <w:t xml:space="preserve"> </w:t>
      </w:r>
      <w:r w:rsidRPr="008C6066">
        <w:rPr>
          <w:rStyle w:val="libAlaemChar"/>
          <w:rtl/>
        </w:rPr>
        <w:t>صلى‌الله‌عليه‌وآله‌وسلم</w:t>
      </w:r>
      <w:r w:rsidR="00471D2E">
        <w:rPr>
          <w:rtl/>
        </w:rPr>
        <w:t xml:space="preserve">بعد الفتح لمّا صار </w:t>
      </w:r>
      <w:r w:rsidR="003653A2">
        <w:rPr>
          <w:rtl/>
        </w:rPr>
        <w:t>الى</w:t>
      </w:r>
      <w:r w:rsidR="00471D2E">
        <w:rPr>
          <w:rtl/>
        </w:rPr>
        <w:t xml:space="preserve"> حن</w:t>
      </w:r>
      <w:r w:rsidR="00471D2E">
        <w:rPr>
          <w:rFonts w:hint="cs"/>
          <w:rtl/>
        </w:rPr>
        <w:t>ی</w:t>
      </w:r>
      <w:r w:rsidR="00471D2E">
        <w:rPr>
          <w:rFonts w:hint="eastAsia"/>
          <w:rtl/>
        </w:rPr>
        <w:t>ن</w:t>
      </w:r>
      <w:r w:rsidR="00471D2E">
        <w:rPr>
          <w:rtl/>
        </w:rPr>
        <w:t xml:space="preserve"> أو بعد عوده من حصار الطائف و کان عمره لمّا استعمله رسول اللّه </w:t>
      </w:r>
      <w:r w:rsidRPr="008C6066">
        <w:rPr>
          <w:rStyle w:val="libAlaemChar"/>
          <w:rtl/>
        </w:rPr>
        <w:t>صلى‌الله‌عليه‌وآله‌وسلم</w:t>
      </w:r>
      <w:r w:rsidR="00471D2E">
        <w:rPr>
          <w:rtl/>
        </w:rPr>
        <w:t>ن</w:t>
      </w:r>
      <w:r w:rsidR="00471D2E">
        <w:rPr>
          <w:rFonts w:hint="cs"/>
          <w:rtl/>
        </w:rPr>
        <w:t>ی</w:t>
      </w:r>
      <w:r w:rsidR="00471D2E">
        <w:rPr>
          <w:rFonts w:hint="eastAsia"/>
          <w:rtl/>
        </w:rPr>
        <w:t>فا</w:t>
      </w:r>
    </w:p>
    <w:p w:rsidR="009853BF" w:rsidRDefault="003653A2" w:rsidP="003653A2">
      <w:pPr>
        <w:pStyle w:val="libLine"/>
        <w:rPr>
          <w:rtl/>
        </w:rPr>
      </w:pPr>
      <w:r>
        <w:rPr>
          <w:rFonts w:hint="eastAsia"/>
          <w:rtl/>
        </w:rPr>
        <w:t>____________________</w:t>
      </w:r>
    </w:p>
    <w:p w:rsidR="008C6066" w:rsidRDefault="00DE3D9F" w:rsidP="00B1475A">
      <w:pPr>
        <w:pStyle w:val="libFootnote0"/>
        <w:rPr>
          <w:rtl/>
        </w:rPr>
      </w:pPr>
      <w:r>
        <w:rPr>
          <w:rtl/>
        </w:rPr>
        <w:t>(1)</w:t>
      </w:r>
      <w:r w:rsidR="00471D2E">
        <w:rPr>
          <w:rtl/>
        </w:rPr>
        <w:t xml:space="preserve"> ق:</w:t>
      </w:r>
      <w:r w:rsidR="0094408E">
        <w:rPr>
          <w:rtl/>
        </w:rPr>
        <w:t>202</w:t>
      </w:r>
      <w:r w:rsidR="00471D2E">
        <w:rPr>
          <w:rtl/>
        </w:rPr>
        <w:t>/</w:t>
      </w:r>
      <w:r w:rsidR="0094408E">
        <w:rPr>
          <w:rtl/>
        </w:rPr>
        <w:t>15</w:t>
      </w:r>
      <w:r w:rsidR="00471D2E">
        <w:rPr>
          <w:rtl/>
        </w:rPr>
        <w:t>/</w:t>
      </w:r>
      <w:r w:rsidR="0094408E">
        <w:rPr>
          <w:rtl/>
        </w:rPr>
        <w:t>6</w:t>
      </w:r>
      <w:r w:rsidR="00471D2E">
        <w:rPr>
          <w:rtl/>
        </w:rPr>
        <w:t>،ج:</w:t>
      </w:r>
      <w:r w:rsidR="0094408E">
        <w:rPr>
          <w:rtl/>
        </w:rPr>
        <w:t>37</w:t>
      </w:r>
      <w:r w:rsidR="00471D2E">
        <w:rPr>
          <w:rtl/>
        </w:rPr>
        <w:t>/</w:t>
      </w:r>
      <w:r w:rsidR="0094408E">
        <w:rPr>
          <w:rtl/>
        </w:rPr>
        <w:t>17</w:t>
      </w:r>
      <w:r w:rsidR="00471D2E">
        <w:rPr>
          <w:rtl/>
        </w:rPr>
        <w:t>. ق:</w:t>
      </w:r>
      <w:r w:rsidR="0094408E">
        <w:rPr>
          <w:rtl/>
        </w:rPr>
        <w:t>487</w:t>
      </w:r>
      <w:r w:rsidR="00471D2E">
        <w:rPr>
          <w:rtl/>
        </w:rPr>
        <w:t>/</w:t>
      </w:r>
      <w:r w:rsidR="0094408E">
        <w:rPr>
          <w:rtl/>
        </w:rPr>
        <w:t>42</w:t>
      </w:r>
      <w:r w:rsidR="00471D2E">
        <w:rPr>
          <w:rtl/>
        </w:rPr>
        <w:t>/</w:t>
      </w:r>
      <w:r w:rsidR="0094408E">
        <w:rPr>
          <w:rtl/>
        </w:rPr>
        <w:t>6</w:t>
      </w:r>
      <w:r w:rsidR="00471D2E">
        <w:rPr>
          <w:rtl/>
        </w:rPr>
        <w:t>،ج:</w:t>
      </w:r>
      <w:r w:rsidR="0094408E">
        <w:rPr>
          <w:rtl/>
        </w:rPr>
        <w:t>20</w:t>
      </w:r>
      <w:r w:rsidR="00471D2E">
        <w:rPr>
          <w:rtl/>
        </w:rPr>
        <w:t>/</w:t>
      </w:r>
      <w:r w:rsidR="0094408E">
        <w:rPr>
          <w:rtl/>
        </w:rPr>
        <w:t>20</w:t>
      </w:r>
      <w:r w:rsidR="00471D2E">
        <w:rPr>
          <w:rtl/>
        </w:rPr>
        <w:t>.</w:t>
      </w:r>
    </w:p>
    <w:p w:rsidR="008C6066" w:rsidRDefault="00DE3D9F" w:rsidP="00B1475A">
      <w:pPr>
        <w:pStyle w:val="libFootnote0"/>
        <w:rPr>
          <w:rtl/>
        </w:rPr>
      </w:pPr>
      <w:r>
        <w:rPr>
          <w:rtl/>
        </w:rPr>
        <w:t>(2)</w:t>
      </w:r>
      <w:r w:rsidR="00471D2E">
        <w:rPr>
          <w:rtl/>
        </w:rPr>
        <w:t xml:space="preserve"> ق:</w:t>
      </w:r>
      <w:r w:rsidR="0094408E">
        <w:rPr>
          <w:rtl/>
        </w:rPr>
        <w:t>244</w:t>
      </w:r>
      <w:r w:rsidR="00471D2E">
        <w:rPr>
          <w:rtl/>
        </w:rPr>
        <w:t>/</w:t>
      </w:r>
      <w:r w:rsidR="0094408E">
        <w:rPr>
          <w:rtl/>
        </w:rPr>
        <w:t>19</w:t>
      </w:r>
      <w:r w:rsidR="00471D2E">
        <w:rPr>
          <w:rtl/>
        </w:rPr>
        <w:t>/</w:t>
      </w:r>
      <w:r w:rsidR="0094408E">
        <w:rPr>
          <w:rtl/>
        </w:rPr>
        <w:t>6</w:t>
      </w:r>
      <w:r w:rsidR="00471D2E">
        <w:rPr>
          <w:rtl/>
        </w:rPr>
        <w:t>،ج:</w:t>
      </w:r>
      <w:r w:rsidR="0094408E">
        <w:rPr>
          <w:rtl/>
        </w:rPr>
        <w:t>204</w:t>
      </w:r>
      <w:r w:rsidR="00471D2E">
        <w:rPr>
          <w:rtl/>
        </w:rPr>
        <w:t>/</w:t>
      </w:r>
      <w:r w:rsidR="0094408E">
        <w:rPr>
          <w:rtl/>
        </w:rPr>
        <w:t>17</w:t>
      </w:r>
      <w:r w:rsidR="00471D2E">
        <w:rPr>
          <w:rtl/>
        </w:rPr>
        <w:t>.</w:t>
      </w:r>
    </w:p>
    <w:p w:rsidR="008C6066" w:rsidRDefault="00DE3D9F" w:rsidP="00B1475A">
      <w:pPr>
        <w:pStyle w:val="libFootnote0"/>
        <w:rPr>
          <w:rtl/>
        </w:rPr>
      </w:pPr>
      <w:r>
        <w:rPr>
          <w:rtl/>
        </w:rPr>
        <w:t>(3)</w:t>
      </w:r>
      <w:r w:rsidR="00471D2E">
        <w:rPr>
          <w:rtl/>
        </w:rPr>
        <w:t xml:space="preserve"> ق:</w:t>
      </w:r>
      <w:r w:rsidR="0094408E">
        <w:rPr>
          <w:rtl/>
        </w:rPr>
        <w:t>435</w:t>
      </w:r>
      <w:r w:rsidR="00471D2E">
        <w:rPr>
          <w:rtl/>
        </w:rPr>
        <w:t>/</w:t>
      </w:r>
      <w:r w:rsidR="0094408E">
        <w:rPr>
          <w:rtl/>
        </w:rPr>
        <w:t>38</w:t>
      </w:r>
      <w:r w:rsidR="00471D2E">
        <w:rPr>
          <w:rtl/>
        </w:rPr>
        <w:t>/</w:t>
      </w:r>
      <w:r w:rsidR="0094408E">
        <w:rPr>
          <w:rtl/>
        </w:rPr>
        <w:t>6</w:t>
      </w:r>
      <w:r w:rsidR="00471D2E">
        <w:rPr>
          <w:rtl/>
        </w:rPr>
        <w:t>،ج:</w:t>
      </w:r>
      <w:r w:rsidR="0094408E">
        <w:rPr>
          <w:rtl/>
        </w:rPr>
        <w:t>147</w:t>
      </w:r>
      <w:r w:rsidR="00471D2E">
        <w:rPr>
          <w:rtl/>
        </w:rPr>
        <w:t>/</w:t>
      </w:r>
      <w:r w:rsidR="0094408E">
        <w:rPr>
          <w:rtl/>
        </w:rPr>
        <w:t>19</w:t>
      </w:r>
      <w:r w:rsidR="00471D2E">
        <w:rPr>
          <w:rtl/>
        </w:rPr>
        <w:t>.</w:t>
      </w:r>
    </w:p>
    <w:p w:rsidR="00B1475A" w:rsidRDefault="00B1475A" w:rsidP="00B1475A">
      <w:pPr>
        <w:pStyle w:val="libFootnote0"/>
        <w:rPr>
          <w:rtl/>
        </w:rPr>
      </w:pPr>
      <w:r>
        <w:rPr>
          <w:rFonts w:hint="cs"/>
          <w:rtl/>
        </w:rPr>
        <w:t>(4) ق:6/38/435،ج:19/144. ق:6/58/615،ج:21/174.</w:t>
      </w:r>
    </w:p>
    <w:p w:rsidR="00035FFC" w:rsidRDefault="00035FFC" w:rsidP="00035FFC">
      <w:pPr>
        <w:pStyle w:val="libNormal"/>
        <w:rPr>
          <w:rtl/>
        </w:rPr>
      </w:pPr>
      <w:r>
        <w:rPr>
          <w:rFonts w:hint="eastAsia"/>
          <w:rtl/>
        </w:rPr>
        <w:br w:type="page"/>
      </w:r>
    </w:p>
    <w:p w:rsidR="008C6066" w:rsidRDefault="00471D2E" w:rsidP="007C566D">
      <w:pPr>
        <w:pStyle w:val="libNormal0"/>
        <w:rPr>
          <w:rtl/>
        </w:rPr>
      </w:pPr>
      <w:r>
        <w:rPr>
          <w:rFonts w:hint="eastAsia"/>
          <w:rtl/>
        </w:rPr>
        <w:lastRenderedPageBreak/>
        <w:t>و</w:t>
      </w:r>
      <w:r>
        <w:rPr>
          <w:rtl/>
        </w:rPr>
        <w:t xml:space="preserve"> عشر</w:t>
      </w:r>
      <w:r>
        <w:rPr>
          <w:rFonts w:hint="cs"/>
          <w:rtl/>
        </w:rPr>
        <w:t>ی</w:t>
      </w:r>
      <w:r>
        <w:rPr>
          <w:rFonts w:hint="eastAsia"/>
          <w:rtl/>
        </w:rPr>
        <w:t>ن</w:t>
      </w:r>
      <w:r>
        <w:rPr>
          <w:rtl/>
        </w:rPr>
        <w:t xml:space="preserve"> </w:t>
      </w:r>
      <w:r w:rsidR="002E78B4">
        <w:rPr>
          <w:rtl/>
        </w:rPr>
        <w:t>سنة</w:t>
      </w:r>
      <w:r>
        <w:rPr>
          <w:rtl/>
        </w:rPr>
        <w:t xml:space="preserve"> و تو</w:t>
      </w:r>
      <w:r w:rsidR="009640A2">
        <w:rPr>
          <w:rtl/>
        </w:rPr>
        <w:t>في</w:t>
      </w:r>
      <w:r>
        <w:rPr>
          <w:rtl/>
        </w:rPr>
        <w:t xml:space="preserve"> </w:t>
      </w:r>
      <w:r>
        <w:rPr>
          <w:rFonts w:hint="cs"/>
          <w:rtl/>
        </w:rPr>
        <w:t>ی</w:t>
      </w:r>
      <w:r>
        <w:rPr>
          <w:rFonts w:hint="eastAsia"/>
          <w:rtl/>
        </w:rPr>
        <w:t>وم</w:t>
      </w:r>
      <w:r>
        <w:rPr>
          <w:rtl/>
        </w:rPr>
        <w:t xml:space="preserve"> موت </w:t>
      </w:r>
      <w:r w:rsidR="009640A2">
        <w:rPr>
          <w:rtl/>
        </w:rPr>
        <w:t>أبي</w:t>
      </w:r>
      <w:r>
        <w:rPr>
          <w:rtl/>
        </w:rPr>
        <w:t xml:space="preserve"> بکر و قتل ابنه عبد الرحمن بن عتاب مع من قتل من أصحاب الجمل.</w:t>
      </w:r>
    </w:p>
    <w:p w:rsidR="008C6066" w:rsidRDefault="00471D2E" w:rsidP="00471D2E">
      <w:pPr>
        <w:pStyle w:val="libNormal"/>
        <w:rPr>
          <w:rtl/>
        </w:rPr>
      </w:pPr>
      <w:r>
        <w:rPr>
          <w:rFonts w:hint="eastAsia"/>
          <w:rtl/>
        </w:rPr>
        <w:t>العتّ</w:t>
      </w:r>
      <w:r w:rsidR="009640A2">
        <w:rPr>
          <w:rFonts w:hint="eastAsia"/>
          <w:rtl/>
        </w:rPr>
        <w:t>أبي</w:t>
      </w:r>
      <w:r>
        <w:rPr>
          <w:rtl/>
        </w:rPr>
        <w:t xml:space="preserve"> </w:t>
      </w:r>
      <w:r w:rsidR="003653A2">
        <w:rPr>
          <w:rFonts w:hint="cs"/>
          <w:rtl/>
        </w:rPr>
        <w:t>یأتي</w:t>
      </w:r>
      <w:r>
        <w:rPr>
          <w:rtl/>
        </w:rPr>
        <w:t xml:space="preserve"> </w:t>
      </w:r>
      <w:r w:rsidRPr="007C566D">
        <w:rPr>
          <w:rtl/>
        </w:rPr>
        <w:t xml:space="preserve">ذکره </w:t>
      </w:r>
      <w:r w:rsidR="009640A2" w:rsidRPr="007C566D">
        <w:rPr>
          <w:rtl/>
        </w:rPr>
        <w:t>في</w:t>
      </w:r>
      <w:r w:rsidR="00C74BB8" w:rsidRPr="007C566D">
        <w:rPr>
          <w:rFonts w:hint="eastAsia"/>
          <w:rtl/>
        </w:rPr>
        <w:t>(</w:t>
      </w:r>
      <w:r w:rsidR="003653A2" w:rsidRPr="007C566D">
        <w:rPr>
          <w:rFonts w:hint="eastAsia"/>
          <w:rtl/>
        </w:rPr>
        <w:t>هي</w:t>
      </w:r>
      <w:r w:rsidRPr="007C566D">
        <w:rPr>
          <w:rFonts w:hint="eastAsia"/>
          <w:rtl/>
        </w:rPr>
        <w:t>ب</w:t>
      </w:r>
      <w:r w:rsidR="00C74BB8" w:rsidRPr="007C566D">
        <w:rPr>
          <w:rFonts w:hint="eastAsia"/>
          <w:rtl/>
        </w:rPr>
        <w:t>)</w:t>
      </w:r>
      <w:r w:rsidRPr="007C566D">
        <w:rPr>
          <w:rtl/>
        </w:rPr>
        <w:t>.</w:t>
      </w:r>
    </w:p>
    <w:p w:rsidR="008C6066" w:rsidRDefault="00471D2E" w:rsidP="007C566D">
      <w:pPr>
        <w:pStyle w:val="libBold1"/>
        <w:rPr>
          <w:rtl/>
        </w:rPr>
      </w:pPr>
      <w:r>
        <w:rPr>
          <w:rFonts w:hint="eastAsia"/>
          <w:rtl/>
        </w:rPr>
        <w:t>عتر</w:t>
      </w:r>
      <w:r>
        <w:rPr>
          <w:rtl/>
        </w:rPr>
        <w:t>:</w:t>
      </w:r>
    </w:p>
    <w:p w:rsidR="008C6066" w:rsidRDefault="00471D2E" w:rsidP="007C566D">
      <w:pPr>
        <w:pStyle w:val="libCenterBold1"/>
        <w:rPr>
          <w:rtl/>
        </w:rPr>
      </w:pPr>
      <w:r>
        <w:rPr>
          <w:rFonts w:hint="eastAsia"/>
          <w:rtl/>
        </w:rPr>
        <w:t>معن</w:t>
      </w:r>
      <w:r>
        <w:rPr>
          <w:rFonts w:hint="cs"/>
          <w:rtl/>
        </w:rPr>
        <w:t>ی</w:t>
      </w:r>
      <w:r>
        <w:rPr>
          <w:rtl/>
        </w:rPr>
        <w:t xml:space="preserve"> العتر</w:t>
      </w:r>
      <w:r w:rsidR="007C566D">
        <w:rPr>
          <w:rFonts w:hint="cs"/>
          <w:rtl/>
        </w:rPr>
        <w:t>ة</w:t>
      </w:r>
    </w:p>
    <w:p w:rsidR="008C6066" w:rsidRDefault="00471D2E" w:rsidP="00471D2E">
      <w:pPr>
        <w:pStyle w:val="libNormal"/>
        <w:rPr>
          <w:rtl/>
        </w:rPr>
      </w:pPr>
      <w:r>
        <w:rPr>
          <w:rFonts w:hint="eastAsia"/>
          <w:rtl/>
        </w:rPr>
        <w:t>باب</w:t>
      </w:r>
      <w:r>
        <w:rPr>
          <w:rtl/>
        </w:rPr>
        <w:t xml:space="preserve"> معن</w:t>
      </w:r>
      <w:r>
        <w:rPr>
          <w:rFonts w:hint="cs"/>
          <w:rtl/>
        </w:rPr>
        <w:t>ی</w:t>
      </w:r>
      <w:r>
        <w:rPr>
          <w:rtl/>
        </w:rPr>
        <w:t xml:space="preserve"> آل محمّد </w:t>
      </w:r>
      <w:r w:rsidR="008C6066" w:rsidRPr="008C6066">
        <w:rPr>
          <w:rStyle w:val="libAlaemChar"/>
          <w:rtl/>
        </w:rPr>
        <w:t>عليهم‌السلام</w:t>
      </w:r>
      <w:r>
        <w:rPr>
          <w:rtl/>
        </w:rPr>
        <w:t xml:space="preserve"> و أهل ب</w:t>
      </w:r>
      <w:r>
        <w:rPr>
          <w:rFonts w:hint="cs"/>
          <w:rtl/>
        </w:rPr>
        <w:t>ی</w:t>
      </w:r>
      <w:r>
        <w:rPr>
          <w:rFonts w:hint="eastAsia"/>
          <w:rtl/>
        </w:rPr>
        <w:t>ته</w:t>
      </w:r>
      <w:r>
        <w:rPr>
          <w:rtl/>
        </w:rPr>
        <w:t xml:space="preserve"> و عترته </w:t>
      </w:r>
      <w:r w:rsidRPr="009D640D">
        <w:rPr>
          <w:rStyle w:val="libFootnotenumChar"/>
          <w:rtl/>
        </w:rPr>
        <w:t>(1)</w:t>
      </w:r>
      <w:r>
        <w:rPr>
          <w:rtl/>
        </w:rPr>
        <w:t>.</w:t>
      </w:r>
    </w:p>
    <w:p w:rsidR="008C6066" w:rsidRDefault="00800CD3" w:rsidP="007C566D">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sidRPr="008C6066">
        <w:rPr>
          <w:rStyle w:val="libBold1Char"/>
          <w:rtl/>
        </w:rPr>
        <w:t xml:space="preserve"> و </w:t>
      </w:r>
      <w:r w:rsidR="008C6066" w:rsidRPr="008C6066">
        <w:rPr>
          <w:rStyle w:val="libBold1Char"/>
          <w:rtl/>
        </w:rPr>
        <w:t xml:space="preserve">عیون أخبار الرضا </w:t>
      </w:r>
      <w:r w:rsidR="008C6066" w:rsidRPr="008C6066">
        <w:rPr>
          <w:rStyle w:val="libAlaemChar"/>
          <w:rtl/>
        </w:rPr>
        <w:t>عليه‌السلام</w:t>
      </w:r>
      <w:r w:rsidR="00471D2E">
        <w:rPr>
          <w:rtl/>
        </w:rPr>
        <w:t xml:space="preserve">:عن الصادق عن آبائه </w:t>
      </w:r>
      <w:r w:rsidR="008C6066" w:rsidRPr="008C6066">
        <w:rPr>
          <w:rStyle w:val="libAlaemChar"/>
          <w:rtl/>
        </w:rPr>
        <w:t>عليهم‌السلام</w:t>
      </w:r>
      <w:r w:rsidR="00471D2E">
        <w:rPr>
          <w:rtl/>
        </w:rPr>
        <w:t xml:space="preserve"> قال: سئل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عن معن</w:t>
      </w:r>
      <w:r w:rsidR="00471D2E">
        <w:rPr>
          <w:rFonts w:hint="cs"/>
          <w:rtl/>
        </w:rPr>
        <w:t>ی</w:t>
      </w:r>
      <w:r w:rsidR="00471D2E">
        <w:rPr>
          <w:rtl/>
        </w:rPr>
        <w:t xml:space="preserve"> قول رسول اللّه </w:t>
      </w:r>
      <w:r w:rsidR="008C6066" w:rsidRPr="008C6066">
        <w:rPr>
          <w:rStyle w:val="libAlaemChar"/>
          <w:rtl/>
        </w:rPr>
        <w:t>صلى‌الله‌عليه‌وآله‌وسلم</w:t>
      </w:r>
      <w:r w:rsidR="00471D2E">
        <w:rPr>
          <w:rtl/>
        </w:rPr>
        <w:t>:</w:t>
      </w:r>
      <w:r w:rsidR="009640A2">
        <w:rPr>
          <w:rtl/>
        </w:rPr>
        <w:t>انّي</w:t>
      </w:r>
      <w:r w:rsidR="00471D2E">
        <w:rPr>
          <w:rtl/>
        </w:rPr>
        <w:t xml:space="preserve"> مخلّف </w:t>
      </w:r>
      <w:r w:rsidR="009640A2">
        <w:rPr>
          <w:rtl/>
        </w:rPr>
        <w:t>في</w:t>
      </w:r>
      <w:r w:rsidR="00471D2E">
        <w:rPr>
          <w:rFonts w:hint="eastAsia"/>
          <w:rtl/>
        </w:rPr>
        <w:t>کم</w:t>
      </w:r>
      <w:r w:rsidR="00471D2E">
        <w:rPr>
          <w:rtl/>
        </w:rPr>
        <w:t xml:space="preserve"> الثق</w:t>
      </w:r>
      <w:r w:rsidR="003653A2">
        <w:rPr>
          <w:rtl/>
        </w:rPr>
        <w:t>لي</w:t>
      </w:r>
      <w:r w:rsidR="00471D2E">
        <w:rPr>
          <w:rFonts w:hint="eastAsia"/>
          <w:rtl/>
        </w:rPr>
        <w:t>ن</w:t>
      </w:r>
      <w:r w:rsidR="00471D2E">
        <w:rPr>
          <w:rtl/>
        </w:rPr>
        <w:t xml:space="preserve"> کتاب اللّه و عترت</w:t>
      </w:r>
      <w:r w:rsidR="00471D2E">
        <w:rPr>
          <w:rFonts w:hint="cs"/>
          <w:rtl/>
        </w:rPr>
        <w:t>ی</w:t>
      </w:r>
      <w:r w:rsidR="00471D2E">
        <w:rPr>
          <w:rFonts w:hint="eastAsia"/>
          <w:rtl/>
        </w:rPr>
        <w:t>،من</w:t>
      </w:r>
      <w:r w:rsidR="00471D2E">
        <w:rPr>
          <w:rtl/>
        </w:rPr>
        <w:t xml:space="preserve"> العتر</w:t>
      </w:r>
      <w:r w:rsidR="007C566D">
        <w:rPr>
          <w:rFonts w:hint="cs"/>
          <w:rtl/>
        </w:rPr>
        <w:t>ة</w:t>
      </w:r>
      <w:r w:rsidR="00471D2E">
        <w:rPr>
          <w:rtl/>
        </w:rPr>
        <w:t>؟فقال:أنا و الحسن و الحس</w:t>
      </w:r>
      <w:r w:rsidR="00471D2E">
        <w:rPr>
          <w:rFonts w:hint="cs"/>
          <w:rtl/>
        </w:rPr>
        <w:t>ی</w:t>
      </w:r>
      <w:r w:rsidR="00471D2E">
        <w:rPr>
          <w:rFonts w:hint="eastAsia"/>
          <w:rtl/>
        </w:rPr>
        <w:t>ن</w:t>
      </w:r>
      <w:r w:rsidR="00471D2E">
        <w:rPr>
          <w:rtl/>
        </w:rPr>
        <w:t xml:space="preserve"> و ال</w:t>
      </w:r>
      <w:r w:rsidR="002E78B4">
        <w:rPr>
          <w:rtl/>
        </w:rPr>
        <w:t>أئمة</w:t>
      </w:r>
      <w:r w:rsidR="00471D2E">
        <w:rPr>
          <w:rtl/>
        </w:rPr>
        <w:t xml:space="preserve"> ا</w:t>
      </w:r>
      <w:r w:rsidR="00471D2E">
        <w:rPr>
          <w:rFonts w:hint="eastAsia"/>
          <w:rtl/>
        </w:rPr>
        <w:t>ل</w:t>
      </w:r>
      <w:r w:rsidR="002D5688">
        <w:rPr>
          <w:rFonts w:hint="eastAsia"/>
          <w:rtl/>
        </w:rPr>
        <w:t>تسعة</w:t>
      </w:r>
      <w:r w:rsidR="00471D2E">
        <w:rPr>
          <w:rtl/>
        </w:rPr>
        <w:t xml:space="preserve"> من ولد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عليهم‌السلام</w:t>
      </w:r>
      <w:r w:rsidR="00471D2E">
        <w:rPr>
          <w:rtl/>
        </w:rPr>
        <w:t xml:space="preserve"> </w:t>
      </w:r>
      <w:r w:rsidR="007C566D">
        <w:rPr>
          <w:rtl/>
        </w:rPr>
        <w:t>تاسعهم</w:t>
      </w:r>
      <w:r w:rsidR="00471D2E">
        <w:rPr>
          <w:rtl/>
        </w:rPr>
        <w:t xml:space="preserve"> </w:t>
      </w:r>
      <w:r w:rsidR="00EB4AA5">
        <w:rPr>
          <w:rtl/>
        </w:rPr>
        <w:t>مهدي</w:t>
      </w:r>
      <w:r w:rsidR="00471D2E">
        <w:rPr>
          <w:rFonts w:hint="eastAsia"/>
          <w:rtl/>
        </w:rPr>
        <w:t>هم</w:t>
      </w:r>
      <w:r w:rsidR="00471D2E">
        <w:rPr>
          <w:rtl/>
        </w:rPr>
        <w:t xml:space="preserve"> و </w:t>
      </w:r>
      <w:r w:rsidR="007C566D">
        <w:rPr>
          <w:rtl/>
        </w:rPr>
        <w:t>قأئمهم</w:t>
      </w:r>
      <w:r w:rsidR="00471D2E">
        <w:rPr>
          <w:rtl/>
        </w:rPr>
        <w:t xml:space="preserve">،لا </w:t>
      </w:r>
      <w:r w:rsidR="00471D2E">
        <w:rPr>
          <w:rFonts w:hint="cs"/>
          <w:rtl/>
        </w:rPr>
        <w:t>ی</w:t>
      </w:r>
      <w:r w:rsidR="00471D2E">
        <w:rPr>
          <w:rFonts w:hint="eastAsia"/>
          <w:rtl/>
        </w:rPr>
        <w:t>فارقون</w:t>
      </w:r>
      <w:r w:rsidR="00471D2E">
        <w:rPr>
          <w:rtl/>
        </w:rPr>
        <w:t xml:space="preserve"> کتاب اللّه و لا </w:t>
      </w:r>
      <w:r w:rsidR="00471D2E">
        <w:rPr>
          <w:rFonts w:hint="cs"/>
          <w:rtl/>
        </w:rPr>
        <w:t>ی</w:t>
      </w:r>
      <w:r w:rsidR="00471D2E">
        <w:rPr>
          <w:rFonts w:hint="eastAsia"/>
          <w:rtl/>
        </w:rPr>
        <w:t>فارقهم</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ردا</w:t>
      </w:r>
      <w:r w:rsidR="00471D2E">
        <w:rPr>
          <w:rtl/>
        </w:rPr>
        <w:t xml:space="preserve"> ع</w:t>
      </w:r>
      <w:r w:rsidR="003653A2">
        <w:rPr>
          <w:rtl/>
        </w:rPr>
        <w:t>ل</w:t>
      </w:r>
      <w:r w:rsidR="007C566D">
        <w:rPr>
          <w:rFonts w:hint="cs"/>
          <w:rtl/>
        </w:rPr>
        <w:t>ى</w:t>
      </w:r>
      <w:r w:rsidR="00471D2E">
        <w:rPr>
          <w:rtl/>
        </w:rPr>
        <w:t xml:space="preserve"> رسول اللّه </w:t>
      </w:r>
      <w:r w:rsidR="008C6066" w:rsidRPr="008C6066">
        <w:rPr>
          <w:rStyle w:val="libAlaemChar"/>
          <w:rtl/>
        </w:rPr>
        <w:t>صلى‌الله‌عليه‌وآله‌وسلم</w:t>
      </w:r>
      <w:r w:rsidR="00471D2E">
        <w:rPr>
          <w:rtl/>
        </w:rPr>
        <w:t xml:space="preserve">حوضه </w:t>
      </w:r>
      <w:r w:rsidR="00471D2E" w:rsidRPr="009D640D">
        <w:rPr>
          <w:rStyle w:val="libFootnotenumChar"/>
          <w:rtl/>
        </w:rPr>
        <w:t>(2)</w:t>
      </w:r>
      <w:r w:rsidR="00471D2E">
        <w:rPr>
          <w:rtl/>
        </w:rPr>
        <w:t>.</w:t>
      </w:r>
    </w:p>
    <w:p w:rsidR="008C6066" w:rsidRDefault="008C6066" w:rsidP="007C566D">
      <w:pPr>
        <w:pStyle w:val="libNormal"/>
        <w:rPr>
          <w:rtl/>
        </w:rPr>
      </w:pPr>
      <w:r w:rsidRPr="008C6066">
        <w:rPr>
          <w:rStyle w:val="libBold1Char"/>
          <w:rFonts w:hint="eastAsia"/>
          <w:rtl/>
        </w:rPr>
        <w:t>کمال الدین</w:t>
      </w:r>
      <w:r w:rsidR="00471D2E" w:rsidRPr="008C6066">
        <w:rPr>
          <w:rStyle w:val="libBold1Char"/>
          <w:rtl/>
        </w:rPr>
        <w:t xml:space="preserve"> و </w:t>
      </w:r>
      <w:r w:rsidR="00800CD3">
        <w:rPr>
          <w:rStyle w:val="libBold1Char"/>
          <w:rtl/>
        </w:rPr>
        <w:t>معاني</w:t>
      </w:r>
      <w:r w:rsidRPr="008C6066">
        <w:rPr>
          <w:rStyle w:val="libBold1Char"/>
          <w:rtl/>
        </w:rPr>
        <w:t xml:space="preserve"> الأخبار</w:t>
      </w:r>
      <w:r w:rsidR="00471D2E">
        <w:rPr>
          <w:rtl/>
        </w:rPr>
        <w:t xml:space="preserve">: قال الصدوق: </w:t>
      </w:r>
      <w:r w:rsidR="002D5688">
        <w:rPr>
          <w:rtl/>
        </w:rPr>
        <w:t>حک</w:t>
      </w:r>
      <w:r w:rsidR="007C566D">
        <w:rPr>
          <w:rFonts w:hint="cs"/>
          <w:rtl/>
        </w:rPr>
        <w:t>ى</w:t>
      </w:r>
      <w:r w:rsidR="00471D2E">
        <w:rPr>
          <w:rtl/>
        </w:rPr>
        <w:t xml:space="preserve"> محمّد بن بحر الش</w:t>
      </w:r>
      <w:r w:rsidR="00471D2E">
        <w:rPr>
          <w:rFonts w:hint="cs"/>
          <w:rtl/>
        </w:rPr>
        <w:t>ی</w:t>
      </w:r>
      <w:r w:rsidR="00471D2E">
        <w:rPr>
          <w:rFonts w:hint="eastAsia"/>
          <w:rtl/>
        </w:rPr>
        <w:t>بان</w:t>
      </w:r>
      <w:r w:rsidR="007C566D">
        <w:rPr>
          <w:rFonts w:hint="cs"/>
          <w:rtl/>
        </w:rPr>
        <w:t>ي</w:t>
      </w:r>
      <w:r w:rsidR="00471D2E">
        <w:rPr>
          <w:rtl/>
        </w:rPr>
        <w:t xml:space="preserve"> عن محمّد بن عبد الواحد صاحب </w:t>
      </w:r>
      <w:r w:rsidR="009640A2">
        <w:rPr>
          <w:rtl/>
        </w:rPr>
        <w:t>أبي</w:t>
      </w:r>
      <w:r w:rsidR="00471D2E">
        <w:rPr>
          <w:rtl/>
        </w:rPr>
        <w:t xml:space="preserve"> العباس تغلب </w:t>
      </w:r>
      <w:r w:rsidR="009640A2">
        <w:rPr>
          <w:rtl/>
        </w:rPr>
        <w:t>في</w:t>
      </w:r>
      <w:r w:rsidR="00471D2E">
        <w:rPr>
          <w:rtl/>
        </w:rPr>
        <w:t xml:space="preserve"> </w:t>
      </w:r>
      <w:r w:rsidR="0022171C">
        <w:rPr>
          <w:rtl/>
        </w:rPr>
        <w:t>کتابة</w:t>
      </w:r>
      <w:r w:rsidR="00471D2E">
        <w:rPr>
          <w:rtl/>
        </w:rPr>
        <w:t xml:space="preserve"> </w:t>
      </w:r>
      <w:r w:rsidR="003653A2">
        <w:rPr>
          <w:rtl/>
        </w:rPr>
        <w:t>الذي</w:t>
      </w:r>
      <w:r w:rsidR="00471D2E">
        <w:rPr>
          <w:rtl/>
        </w:rPr>
        <w:t xml:space="preserve"> سمّاه کتاب </w:t>
      </w:r>
      <w:r w:rsidR="003653A2">
        <w:rPr>
          <w:rtl/>
        </w:rPr>
        <w:t>الى</w:t>
      </w:r>
      <w:r w:rsidR="00471D2E">
        <w:rPr>
          <w:rFonts w:hint="eastAsia"/>
          <w:rtl/>
        </w:rPr>
        <w:t>اقوته</w:t>
      </w:r>
      <w:r w:rsidR="00471D2E">
        <w:rPr>
          <w:rtl/>
        </w:rPr>
        <w:t xml:space="preserve"> انّه قال:</w:t>
      </w:r>
      <w:r w:rsidR="00564FF4">
        <w:rPr>
          <w:rtl/>
        </w:rPr>
        <w:t>حدّثني</w:t>
      </w:r>
      <w:r w:rsidR="00471D2E">
        <w:rPr>
          <w:rtl/>
        </w:rPr>
        <w:t xml:space="preserve"> أبو العباس تغلب قال:</w:t>
      </w:r>
      <w:r w:rsidR="00564FF4">
        <w:rPr>
          <w:rtl/>
        </w:rPr>
        <w:t>حدّثني</w:t>
      </w:r>
      <w:r w:rsidR="00471D2E">
        <w:rPr>
          <w:rtl/>
        </w:rPr>
        <w:t xml:space="preserve"> ابن الأعر</w:t>
      </w:r>
      <w:r w:rsidR="009640A2">
        <w:rPr>
          <w:rtl/>
        </w:rPr>
        <w:t>أبي</w:t>
      </w:r>
      <w:r w:rsidR="00471D2E">
        <w:rPr>
          <w:rtl/>
        </w:rPr>
        <w:t xml:space="preserve"> قال:ال</w:t>
      </w:r>
      <w:r w:rsidR="007C566D">
        <w:rPr>
          <w:rtl/>
        </w:rPr>
        <w:t>عترة</w:t>
      </w:r>
      <w:r w:rsidR="00471D2E">
        <w:rPr>
          <w:rtl/>
        </w:rPr>
        <w:t xml:space="preserve">:قطاع </w:t>
      </w:r>
      <w:r w:rsidR="00471D2E" w:rsidRPr="009D640D">
        <w:rPr>
          <w:rStyle w:val="libFootnotenumChar"/>
          <w:rtl/>
        </w:rPr>
        <w:t>(3)</w:t>
      </w:r>
      <w:r w:rsidR="00471D2E">
        <w:rPr>
          <w:rtl/>
        </w:rPr>
        <w:t xml:space="preserve">المسک الکبار </w:t>
      </w:r>
      <w:r w:rsidR="009640A2">
        <w:rPr>
          <w:rtl/>
        </w:rPr>
        <w:t>في</w:t>
      </w:r>
      <w:r w:rsidR="00471D2E">
        <w:rPr>
          <w:rtl/>
        </w:rPr>
        <w:t xml:space="preserve"> النافج</w:t>
      </w:r>
      <w:r w:rsidR="007C566D">
        <w:rPr>
          <w:rFonts w:hint="cs"/>
          <w:rtl/>
        </w:rPr>
        <w:t>ة</w:t>
      </w:r>
      <w:r w:rsidR="00471D2E">
        <w:rPr>
          <w:rtl/>
        </w:rPr>
        <w:t xml:space="preserve"> و تصغ</w:t>
      </w:r>
      <w:r w:rsidR="00471D2E">
        <w:rPr>
          <w:rFonts w:hint="cs"/>
          <w:rtl/>
        </w:rPr>
        <w:t>ی</w:t>
      </w:r>
      <w:r w:rsidR="00471D2E">
        <w:rPr>
          <w:rFonts w:hint="eastAsia"/>
          <w:rtl/>
        </w:rPr>
        <w:t>رها</w:t>
      </w:r>
      <w:r w:rsidR="00471D2E">
        <w:rPr>
          <w:rtl/>
        </w:rPr>
        <w:t xml:space="preserve"> عت</w:t>
      </w:r>
      <w:r w:rsidR="00471D2E">
        <w:rPr>
          <w:rFonts w:hint="cs"/>
          <w:rtl/>
        </w:rPr>
        <w:t>ی</w:t>
      </w:r>
      <w:r w:rsidR="00471D2E">
        <w:rPr>
          <w:rtl/>
        </w:rPr>
        <w:t>ر</w:t>
      </w:r>
      <w:r w:rsidR="007C566D">
        <w:rPr>
          <w:rFonts w:hint="cs"/>
          <w:rtl/>
        </w:rPr>
        <w:t>ة</w:t>
      </w:r>
      <w:r w:rsidR="00471D2E">
        <w:rPr>
          <w:rtl/>
        </w:rPr>
        <w:t>،و العتر</w:t>
      </w:r>
      <w:r w:rsidR="007C566D">
        <w:rPr>
          <w:rFonts w:hint="cs"/>
          <w:rtl/>
        </w:rPr>
        <w:t>ة</w:t>
      </w:r>
      <w:r w:rsidR="00471D2E">
        <w:rPr>
          <w:rtl/>
        </w:rPr>
        <w:t>:الر</w:t>
      </w:r>
      <w:r w:rsidR="00471D2E">
        <w:rPr>
          <w:rFonts w:hint="cs"/>
          <w:rtl/>
        </w:rPr>
        <w:t>ی</w:t>
      </w:r>
      <w:r w:rsidR="00471D2E">
        <w:rPr>
          <w:rFonts w:hint="eastAsia"/>
          <w:rtl/>
        </w:rPr>
        <w:t>ق</w:t>
      </w:r>
      <w:r w:rsidR="007C566D">
        <w:rPr>
          <w:rFonts w:hint="cs"/>
          <w:rtl/>
        </w:rPr>
        <w:t>ة</w:t>
      </w:r>
      <w:r w:rsidR="00471D2E">
        <w:rPr>
          <w:rtl/>
        </w:rPr>
        <w:t xml:space="preserve"> العذب</w:t>
      </w:r>
      <w:r w:rsidR="007C566D">
        <w:rPr>
          <w:rFonts w:hint="cs"/>
          <w:rtl/>
        </w:rPr>
        <w:t>ة</w:t>
      </w:r>
      <w:r w:rsidR="00471D2E">
        <w:rPr>
          <w:rtl/>
        </w:rPr>
        <w:t xml:space="preserve"> و تصغ</w:t>
      </w:r>
      <w:r w:rsidR="00471D2E">
        <w:rPr>
          <w:rFonts w:hint="cs"/>
          <w:rtl/>
        </w:rPr>
        <w:t>ی</w:t>
      </w:r>
      <w:r w:rsidR="00471D2E">
        <w:rPr>
          <w:rFonts w:hint="eastAsia"/>
          <w:rtl/>
        </w:rPr>
        <w:t>رها</w:t>
      </w:r>
      <w:r w:rsidR="00471D2E">
        <w:rPr>
          <w:rtl/>
        </w:rPr>
        <w:t xml:space="preserve"> عت</w:t>
      </w:r>
      <w:r w:rsidR="00471D2E">
        <w:rPr>
          <w:rFonts w:hint="cs"/>
          <w:rtl/>
        </w:rPr>
        <w:t>ی</w:t>
      </w:r>
      <w:r w:rsidR="00471D2E">
        <w:rPr>
          <w:rFonts w:hint="eastAsia"/>
          <w:rtl/>
        </w:rPr>
        <w:t>ر</w:t>
      </w:r>
      <w:r w:rsidR="007C566D">
        <w:rPr>
          <w:rFonts w:hint="cs"/>
          <w:rtl/>
        </w:rPr>
        <w:t>ة</w:t>
      </w:r>
      <w:r w:rsidR="00471D2E">
        <w:rPr>
          <w:rFonts w:hint="eastAsia"/>
          <w:rtl/>
        </w:rPr>
        <w:t>،و</w:t>
      </w:r>
      <w:r w:rsidR="00471D2E">
        <w:rPr>
          <w:rtl/>
        </w:rPr>
        <w:t xml:space="preserve"> العتر</w:t>
      </w:r>
      <w:r w:rsidR="007C566D">
        <w:rPr>
          <w:rFonts w:hint="cs"/>
          <w:rtl/>
        </w:rPr>
        <w:t>ة</w:t>
      </w:r>
      <w:r w:rsidR="00471D2E">
        <w:rPr>
          <w:rtl/>
        </w:rPr>
        <w:t>:</w:t>
      </w:r>
      <w:r w:rsidR="003653A2">
        <w:rPr>
          <w:rtl/>
        </w:rPr>
        <w:t>شجرة</w:t>
      </w:r>
      <w:r w:rsidR="00471D2E">
        <w:rPr>
          <w:rtl/>
        </w:rPr>
        <w:t xml:space="preserve"> تنبت ع</w:t>
      </w:r>
      <w:r w:rsidR="003653A2">
        <w:rPr>
          <w:rtl/>
        </w:rPr>
        <w:t>ل</w:t>
      </w:r>
      <w:r w:rsidR="007C566D">
        <w:rPr>
          <w:rFonts w:hint="cs"/>
          <w:rtl/>
        </w:rPr>
        <w:t>ى</w:t>
      </w:r>
      <w:r w:rsidR="00471D2E">
        <w:rPr>
          <w:rtl/>
        </w:rPr>
        <w:t xml:space="preserve"> باب وجار الضبّ،و أحسبه أراد وجار الضبع لأنّ </w:t>
      </w:r>
      <w:r w:rsidR="003653A2">
        <w:rPr>
          <w:rtl/>
        </w:rPr>
        <w:t>الذي</w:t>
      </w:r>
      <w:r w:rsidR="00471D2E">
        <w:rPr>
          <w:rtl/>
        </w:rPr>
        <w:t xml:space="preserve"> للضبّ مکو و للضبع وجار،ثمّ قال:و إذا خرجت الضبّ من وجارها تمرّغت ع</w:t>
      </w:r>
      <w:r w:rsidR="003653A2">
        <w:rPr>
          <w:rtl/>
        </w:rPr>
        <w:t>ل</w:t>
      </w:r>
      <w:r w:rsidR="007C566D">
        <w:rPr>
          <w:rFonts w:hint="cs"/>
          <w:rtl/>
        </w:rPr>
        <w:t>ى</w:t>
      </w:r>
      <w:r w:rsidR="00471D2E">
        <w:rPr>
          <w:rtl/>
        </w:rPr>
        <w:t xml:space="preserve"> تلک ال</w:t>
      </w:r>
      <w:r w:rsidR="003653A2">
        <w:rPr>
          <w:rtl/>
        </w:rPr>
        <w:t>شجرة</w:t>
      </w:r>
      <w:r w:rsidR="00471D2E">
        <w:rPr>
          <w:rtl/>
        </w:rPr>
        <w:t xml:space="preserve"> ف</w:t>
      </w:r>
      <w:r w:rsidR="003653A2">
        <w:rPr>
          <w:rtl/>
        </w:rPr>
        <w:t>هي</w:t>
      </w:r>
      <w:r w:rsidR="00471D2E">
        <w:rPr>
          <w:rtl/>
        </w:rPr>
        <w:t xml:space="preserve"> لذلک لا تنمو و لا تکبر و العرب تضرب مثلا للذ</w:t>
      </w:r>
      <w:r w:rsidR="003653A2">
        <w:rPr>
          <w:rtl/>
        </w:rPr>
        <w:t>لي</w:t>
      </w:r>
      <w:r w:rsidR="00471D2E">
        <w:rPr>
          <w:rFonts w:hint="eastAsia"/>
          <w:rtl/>
        </w:rPr>
        <w:t>ل</w:t>
      </w:r>
      <w:r w:rsidR="00471D2E">
        <w:rPr>
          <w:rtl/>
        </w:rPr>
        <w:t xml:space="preserve"> و ال</w:t>
      </w:r>
      <w:r w:rsidR="00EB4AA5">
        <w:rPr>
          <w:rtl/>
        </w:rPr>
        <w:t>ذلّة</w:t>
      </w:r>
      <w:r w:rsidR="00471D2E">
        <w:rPr>
          <w:rtl/>
        </w:rPr>
        <w:t xml:space="preserve"> </w:t>
      </w:r>
      <w:r w:rsidR="009640A2">
        <w:rPr>
          <w:rtl/>
        </w:rPr>
        <w:t>في</w:t>
      </w:r>
      <w:r w:rsidR="00471D2E">
        <w:rPr>
          <w:rFonts w:hint="eastAsia"/>
          <w:rtl/>
        </w:rPr>
        <w:t>قولون</w:t>
      </w:r>
      <w:r w:rsidR="00471D2E">
        <w:rPr>
          <w:rtl/>
        </w:rPr>
        <w:t>:أذلّ من عتر</w:t>
      </w:r>
      <w:r w:rsidR="007C566D">
        <w:rPr>
          <w:rFonts w:hint="cs"/>
          <w:rtl/>
        </w:rPr>
        <w:t>ة</w:t>
      </w:r>
      <w:r w:rsidR="00471D2E">
        <w:rPr>
          <w:rtl/>
        </w:rPr>
        <w:t xml:space="preserve"> الضبّ،قال:و تصغ</w:t>
      </w:r>
      <w:r w:rsidR="00471D2E">
        <w:rPr>
          <w:rFonts w:hint="cs"/>
          <w:rtl/>
        </w:rPr>
        <w:t>ی</w:t>
      </w:r>
      <w:r w:rsidR="00471D2E">
        <w:rPr>
          <w:rFonts w:hint="eastAsia"/>
          <w:rtl/>
        </w:rPr>
        <w:t>رها</w:t>
      </w:r>
      <w:r w:rsidR="00471D2E">
        <w:rPr>
          <w:rtl/>
        </w:rPr>
        <w:t xml:space="preserve"> عت</w:t>
      </w:r>
      <w:r w:rsidR="00471D2E">
        <w:rPr>
          <w:rFonts w:hint="cs"/>
          <w:rtl/>
        </w:rPr>
        <w:t>ی</w:t>
      </w:r>
      <w:r w:rsidR="00471D2E">
        <w:rPr>
          <w:rFonts w:hint="eastAsia"/>
          <w:rtl/>
        </w:rPr>
        <w:t>ر</w:t>
      </w:r>
      <w:r w:rsidR="007C566D">
        <w:rPr>
          <w:rFonts w:hint="cs"/>
          <w:rtl/>
        </w:rPr>
        <w:t>ة</w:t>
      </w:r>
      <w:r w:rsidR="00471D2E">
        <w:rPr>
          <w:rFonts w:hint="eastAsia"/>
          <w:rtl/>
        </w:rPr>
        <w:t>،و</w:t>
      </w:r>
      <w:r w:rsidR="00471D2E">
        <w:rPr>
          <w:rtl/>
        </w:rPr>
        <w:t xml:space="preserve"> العتر</w:t>
      </w:r>
      <w:r w:rsidR="007C566D">
        <w:rPr>
          <w:rFonts w:hint="cs"/>
          <w:rtl/>
        </w:rPr>
        <w:t>ة</w:t>
      </w:r>
      <w:r w:rsidR="00471D2E">
        <w:rPr>
          <w:rtl/>
        </w:rPr>
        <w:t xml:space="preserve"> ولد الرجل و ذرّ</w:t>
      </w:r>
      <w:r w:rsidR="00471D2E">
        <w:rPr>
          <w:rFonts w:hint="cs"/>
          <w:rtl/>
        </w:rPr>
        <w:t>ی</w:t>
      </w:r>
      <w:r w:rsidR="00471D2E">
        <w:rPr>
          <w:rFonts w:hint="eastAsia"/>
          <w:rtl/>
        </w:rPr>
        <w:t>ته</w:t>
      </w:r>
      <w:r w:rsidR="00471D2E">
        <w:rPr>
          <w:rtl/>
        </w:rPr>
        <w:t xml:space="preserve"> من صلبه فلذلک </w:t>
      </w:r>
      <w:r w:rsidR="0022387C">
        <w:rPr>
          <w:rtl/>
        </w:rPr>
        <w:t>سمّي</w:t>
      </w:r>
      <w:r w:rsidR="00471D2E">
        <w:rPr>
          <w:rFonts w:hint="eastAsia"/>
          <w:rtl/>
        </w:rPr>
        <w:t>ت</w:t>
      </w:r>
      <w:r w:rsidR="00471D2E">
        <w:rPr>
          <w:rtl/>
        </w:rPr>
        <w:t xml:space="preserve"> </w:t>
      </w:r>
      <w:r w:rsidR="00EF2F04">
        <w:rPr>
          <w:rtl/>
        </w:rPr>
        <w:t>ذريّة</w:t>
      </w:r>
      <w:r w:rsidR="00471D2E">
        <w:rPr>
          <w:rtl/>
        </w:rPr>
        <w:t xml:space="preserve"> محمّد </w:t>
      </w:r>
      <w:r w:rsidRPr="008C6066">
        <w:rPr>
          <w:rStyle w:val="libAlaemChar"/>
          <w:rtl/>
        </w:rPr>
        <w:t>صلى‌الله‌عليه‌وآله‌وسلم</w:t>
      </w:r>
      <w:r w:rsidR="00471D2E">
        <w:rPr>
          <w:rtl/>
        </w:rPr>
        <w:t xml:space="preserve">من </w:t>
      </w:r>
      <w:r w:rsidR="009640A2">
        <w:rPr>
          <w:rtl/>
        </w:rPr>
        <w:t>عليّ</w:t>
      </w:r>
      <w:r w:rsidR="00471D2E">
        <w:rPr>
          <w:rtl/>
        </w:rPr>
        <w:t xml:space="preserve"> و </w:t>
      </w:r>
      <w:r w:rsidR="003653A2">
        <w:rPr>
          <w:rtl/>
        </w:rPr>
        <w:t>فاطمة</w:t>
      </w:r>
      <w:r w:rsidR="00471D2E">
        <w:rPr>
          <w:rtl/>
        </w:rPr>
        <w:t xml:space="preserve"> </w:t>
      </w:r>
      <w:r w:rsidRPr="008C6066">
        <w:rPr>
          <w:rStyle w:val="libAlaemChar"/>
          <w:rtl/>
        </w:rPr>
        <w:t>عليهما‌السلام</w:t>
      </w:r>
      <w:r w:rsidR="00471D2E">
        <w:rPr>
          <w:rtl/>
        </w:rPr>
        <w:t xml:space="preserve"> </w:t>
      </w:r>
      <w:r w:rsidR="007C566D">
        <w:rPr>
          <w:rtl/>
        </w:rPr>
        <w:t>عترة</w:t>
      </w:r>
      <w:r w:rsidR="00471D2E">
        <w:rPr>
          <w:rtl/>
        </w:rPr>
        <w:t>،قال</w:t>
      </w:r>
    </w:p>
    <w:p w:rsidR="009853BF" w:rsidRDefault="003653A2" w:rsidP="003653A2">
      <w:pPr>
        <w:pStyle w:val="libLine"/>
        <w:rPr>
          <w:rtl/>
        </w:rPr>
      </w:pPr>
      <w:r>
        <w:rPr>
          <w:rFonts w:hint="eastAsia"/>
          <w:rtl/>
        </w:rPr>
        <w:t>____________________</w:t>
      </w:r>
    </w:p>
    <w:p w:rsidR="008C6066" w:rsidRDefault="00DE3D9F" w:rsidP="007C566D">
      <w:pPr>
        <w:pStyle w:val="libFootnote0"/>
        <w:rPr>
          <w:rtl/>
        </w:rPr>
      </w:pPr>
      <w:r>
        <w:rPr>
          <w:rtl/>
        </w:rPr>
        <w:t>(1)</w:t>
      </w:r>
      <w:r w:rsidR="00471D2E">
        <w:rPr>
          <w:rtl/>
        </w:rPr>
        <w:t xml:space="preserve"> ق:</w:t>
      </w:r>
      <w:r w:rsidR="0094408E">
        <w:rPr>
          <w:rtl/>
        </w:rPr>
        <w:t>233</w:t>
      </w:r>
      <w:r w:rsidR="00471D2E">
        <w:rPr>
          <w:rtl/>
        </w:rPr>
        <w:t>/</w:t>
      </w:r>
      <w:r w:rsidR="0094408E">
        <w:rPr>
          <w:rtl/>
        </w:rPr>
        <w:t>78</w:t>
      </w:r>
      <w:r w:rsidR="00471D2E">
        <w:rPr>
          <w:rtl/>
        </w:rPr>
        <w:t>/</w:t>
      </w:r>
      <w:r w:rsidR="0094408E">
        <w:rPr>
          <w:rtl/>
        </w:rPr>
        <w:t>7</w:t>
      </w:r>
      <w:r w:rsidR="00471D2E">
        <w:rPr>
          <w:rtl/>
        </w:rPr>
        <w:t>،ج:</w:t>
      </w:r>
      <w:r w:rsidR="0094408E">
        <w:rPr>
          <w:rtl/>
        </w:rPr>
        <w:t>212</w:t>
      </w:r>
      <w:r w:rsidR="00471D2E">
        <w:rPr>
          <w:rtl/>
        </w:rPr>
        <w:t>/</w:t>
      </w:r>
      <w:r w:rsidR="0094408E">
        <w:rPr>
          <w:rtl/>
        </w:rPr>
        <w:t>25</w:t>
      </w:r>
      <w:r w:rsidR="00471D2E">
        <w:rPr>
          <w:rtl/>
        </w:rPr>
        <w:t>.</w:t>
      </w:r>
    </w:p>
    <w:p w:rsidR="008C6066" w:rsidRDefault="00DE3D9F" w:rsidP="007C566D">
      <w:pPr>
        <w:pStyle w:val="libFootnote0"/>
        <w:rPr>
          <w:rtl/>
        </w:rPr>
      </w:pPr>
      <w:r>
        <w:rPr>
          <w:rtl/>
        </w:rPr>
        <w:t>(2)</w:t>
      </w:r>
      <w:r w:rsidR="00471D2E">
        <w:rPr>
          <w:rtl/>
        </w:rPr>
        <w:t xml:space="preserve"> ق:</w:t>
      </w:r>
      <w:r w:rsidR="0094408E">
        <w:rPr>
          <w:rtl/>
        </w:rPr>
        <w:t>234</w:t>
      </w:r>
      <w:r w:rsidR="00471D2E">
        <w:rPr>
          <w:rtl/>
        </w:rPr>
        <w:t>/</w:t>
      </w:r>
      <w:r w:rsidR="0094408E">
        <w:rPr>
          <w:rtl/>
        </w:rPr>
        <w:t>78</w:t>
      </w:r>
      <w:r w:rsidR="00471D2E">
        <w:rPr>
          <w:rtl/>
        </w:rPr>
        <w:t>/</w:t>
      </w:r>
      <w:r w:rsidR="0094408E">
        <w:rPr>
          <w:rtl/>
        </w:rPr>
        <w:t>7</w:t>
      </w:r>
      <w:r w:rsidR="00471D2E">
        <w:rPr>
          <w:rtl/>
        </w:rPr>
        <w:t>،ج:</w:t>
      </w:r>
      <w:r w:rsidR="0094408E">
        <w:rPr>
          <w:rtl/>
        </w:rPr>
        <w:t>215</w:t>
      </w:r>
      <w:r w:rsidR="00471D2E">
        <w:rPr>
          <w:rtl/>
        </w:rPr>
        <w:t>/</w:t>
      </w:r>
      <w:r w:rsidR="0094408E">
        <w:rPr>
          <w:rtl/>
        </w:rPr>
        <w:t>25</w:t>
      </w:r>
      <w:r w:rsidR="00471D2E">
        <w:rPr>
          <w:rtl/>
        </w:rPr>
        <w:t>.</w:t>
      </w:r>
    </w:p>
    <w:p w:rsidR="008C6066" w:rsidRDefault="00DE3D9F" w:rsidP="007C566D">
      <w:pPr>
        <w:pStyle w:val="libFootnote0"/>
        <w:rPr>
          <w:rtl/>
        </w:rPr>
      </w:pPr>
      <w:r>
        <w:rPr>
          <w:rtl/>
        </w:rPr>
        <w:t>(3)</w:t>
      </w:r>
      <w:r w:rsidR="00471D2E">
        <w:rPr>
          <w:rtl/>
        </w:rPr>
        <w:t xml:space="preserve"> قطع(خ ل).</w:t>
      </w:r>
    </w:p>
    <w:p w:rsidR="00035FFC" w:rsidRDefault="00035FFC" w:rsidP="00035FFC">
      <w:pPr>
        <w:pStyle w:val="libNormal"/>
        <w:rPr>
          <w:rtl/>
        </w:rPr>
      </w:pPr>
      <w:r>
        <w:rPr>
          <w:rFonts w:hint="eastAsia"/>
          <w:rtl/>
        </w:rPr>
        <w:br w:type="page"/>
      </w:r>
    </w:p>
    <w:p w:rsidR="008C6066" w:rsidRDefault="00471D2E" w:rsidP="007C566D">
      <w:pPr>
        <w:pStyle w:val="libNormal0"/>
        <w:rPr>
          <w:rtl/>
        </w:rPr>
      </w:pPr>
      <w:r>
        <w:rPr>
          <w:rFonts w:hint="eastAsia"/>
          <w:rtl/>
        </w:rPr>
        <w:lastRenderedPageBreak/>
        <w:t>تغلب</w:t>
      </w:r>
      <w:r>
        <w:rPr>
          <w:rtl/>
        </w:rPr>
        <w:t>:</w:t>
      </w:r>
      <w:r w:rsidRPr="007C566D">
        <w:rPr>
          <w:rtl/>
        </w:rPr>
        <w:t>ف</w:t>
      </w:r>
      <w:r w:rsidR="008C6066" w:rsidRPr="007C566D">
        <w:rPr>
          <w:rtl/>
        </w:rPr>
        <w:t>قلت</w:t>
      </w:r>
      <w:r w:rsidRPr="007C566D">
        <w:rPr>
          <w:rtl/>
        </w:rPr>
        <w:t xml:space="preserve"> لابن</w:t>
      </w:r>
      <w:r>
        <w:rPr>
          <w:rtl/>
        </w:rPr>
        <w:t xml:space="preserve"> الاعر</w:t>
      </w:r>
      <w:r w:rsidR="009640A2">
        <w:rPr>
          <w:rtl/>
        </w:rPr>
        <w:t>أبي</w:t>
      </w:r>
      <w:r>
        <w:rPr>
          <w:rtl/>
        </w:rPr>
        <w:t>:فما معن</w:t>
      </w:r>
      <w:r>
        <w:rPr>
          <w:rFonts w:hint="cs"/>
          <w:rtl/>
        </w:rPr>
        <w:t>ی</w:t>
      </w:r>
      <w:r>
        <w:rPr>
          <w:rtl/>
        </w:rPr>
        <w:t xml:space="preserve"> قول </w:t>
      </w:r>
      <w:r w:rsidR="009640A2">
        <w:rPr>
          <w:rtl/>
        </w:rPr>
        <w:t>أبي</w:t>
      </w:r>
      <w:r>
        <w:rPr>
          <w:rtl/>
        </w:rPr>
        <w:t xml:space="preserve"> بکر </w:t>
      </w:r>
      <w:r w:rsidR="009640A2">
        <w:rPr>
          <w:rtl/>
        </w:rPr>
        <w:t>في</w:t>
      </w:r>
      <w:r>
        <w:rPr>
          <w:rtl/>
        </w:rPr>
        <w:t xml:space="preserve"> ال</w:t>
      </w:r>
      <w:r w:rsidR="007C566D">
        <w:rPr>
          <w:rtl/>
        </w:rPr>
        <w:t>سقیفة</w:t>
      </w:r>
      <w:r>
        <w:rPr>
          <w:rtl/>
        </w:rPr>
        <w:t xml:space="preserve">:نحن </w:t>
      </w:r>
      <w:r w:rsidR="007C566D">
        <w:rPr>
          <w:rtl/>
        </w:rPr>
        <w:t>عترة</w:t>
      </w:r>
      <w:r>
        <w:rPr>
          <w:rtl/>
        </w:rPr>
        <w:t xml:space="preserve"> رسول اللّه </w:t>
      </w:r>
      <w:r w:rsidR="008C6066" w:rsidRPr="008C6066">
        <w:rPr>
          <w:rStyle w:val="libAlaemChar"/>
          <w:rtl/>
        </w:rPr>
        <w:t>صلى‌الله‌عليه‌وآله‌وسلم</w:t>
      </w:r>
      <w:r>
        <w:rPr>
          <w:rtl/>
        </w:rPr>
        <w:t>؟قال:أراد بلدته و ب</w:t>
      </w:r>
      <w:r>
        <w:rPr>
          <w:rFonts w:hint="cs"/>
          <w:rtl/>
        </w:rPr>
        <w:t>ی</w:t>
      </w:r>
      <w:r>
        <w:rPr>
          <w:rFonts w:hint="eastAsia"/>
          <w:rtl/>
        </w:rPr>
        <w:t>ضته،و</w:t>
      </w:r>
      <w:r>
        <w:rPr>
          <w:rtl/>
        </w:rPr>
        <w:t xml:space="preserve"> </w:t>
      </w:r>
      <w:r w:rsidR="007C566D">
        <w:rPr>
          <w:rtl/>
        </w:rPr>
        <w:t>عترة</w:t>
      </w:r>
      <w:r>
        <w:rPr>
          <w:rtl/>
        </w:rPr>
        <w:t xml:space="preserve"> محمّد </w:t>
      </w:r>
      <w:r w:rsidR="008C6066" w:rsidRPr="008C6066">
        <w:rPr>
          <w:rStyle w:val="libAlaemChar"/>
          <w:rtl/>
        </w:rPr>
        <w:t>صلى‌الله‌عليه‌وآله‌وسلم</w:t>
      </w:r>
      <w:r>
        <w:rPr>
          <w:rtl/>
        </w:rPr>
        <w:t>لا محال</w:t>
      </w:r>
      <w:r w:rsidR="007C566D">
        <w:rPr>
          <w:rFonts w:hint="cs"/>
          <w:rtl/>
        </w:rPr>
        <w:t>ة</w:t>
      </w:r>
      <w:r>
        <w:rPr>
          <w:rtl/>
        </w:rPr>
        <w:t xml:space="preserve"> ولد </w:t>
      </w:r>
      <w:r w:rsidR="003653A2">
        <w:rPr>
          <w:rtl/>
        </w:rPr>
        <w:t>فاطمة</w:t>
      </w:r>
      <w:r>
        <w:rPr>
          <w:rtl/>
        </w:rPr>
        <w:t xml:space="preserve"> </w:t>
      </w:r>
      <w:r w:rsidR="008C6066" w:rsidRPr="008C6066">
        <w:rPr>
          <w:rStyle w:val="libAlaemChar"/>
          <w:rtl/>
        </w:rPr>
        <w:t>عليها‌السلام</w:t>
      </w:r>
      <w:r>
        <w:rPr>
          <w:rtl/>
        </w:rPr>
        <w:t xml:space="preserve"> و الد</w:t>
      </w:r>
      <w:r w:rsidR="003653A2">
        <w:rPr>
          <w:rtl/>
        </w:rPr>
        <w:t>لي</w:t>
      </w:r>
      <w:r>
        <w:rPr>
          <w:rFonts w:hint="eastAsia"/>
          <w:rtl/>
        </w:rPr>
        <w:t>ل</w:t>
      </w:r>
      <w:r>
        <w:rPr>
          <w:rtl/>
        </w:rPr>
        <w:t xml:space="preserve"> ع</w:t>
      </w:r>
      <w:r w:rsidR="003653A2">
        <w:rPr>
          <w:rtl/>
        </w:rPr>
        <w:t>ل</w:t>
      </w:r>
      <w:r w:rsidR="007C566D">
        <w:rPr>
          <w:rFonts w:hint="cs"/>
          <w:rtl/>
        </w:rPr>
        <w:t>ى</w:t>
      </w:r>
      <w:r>
        <w:rPr>
          <w:rtl/>
        </w:rPr>
        <w:t xml:space="preserve"> ذلک ردّ </w:t>
      </w:r>
      <w:r w:rsidR="009640A2">
        <w:rPr>
          <w:rtl/>
        </w:rPr>
        <w:t>أبي</w:t>
      </w:r>
      <w:r>
        <w:rPr>
          <w:rtl/>
        </w:rPr>
        <w:t xml:space="preserve"> بکر و إنفاذ </w:t>
      </w:r>
      <w:r w:rsidR="009640A2">
        <w:rPr>
          <w:rtl/>
        </w:rPr>
        <w:t>عليّ</w:t>
      </w:r>
      <w:r>
        <w:rPr>
          <w:rtl/>
        </w:rPr>
        <w:t xml:space="preserve"> </w:t>
      </w:r>
      <w:r w:rsidR="008C6066" w:rsidRPr="008C6066">
        <w:rPr>
          <w:rStyle w:val="libAlaemChar"/>
          <w:rtl/>
        </w:rPr>
        <w:t>عليه‌السلام</w:t>
      </w:r>
      <w:r>
        <w:rPr>
          <w:rtl/>
        </w:rPr>
        <w:t xml:space="preserve"> ب</w:t>
      </w:r>
      <w:r w:rsidR="00067415">
        <w:rPr>
          <w:rtl/>
        </w:rPr>
        <w:t>سورة</w:t>
      </w:r>
      <w:r>
        <w:rPr>
          <w:rtl/>
        </w:rPr>
        <w:t xml:space="preserve"> </w:t>
      </w:r>
      <w:r w:rsidR="00A34EF5">
        <w:rPr>
          <w:rtl/>
        </w:rPr>
        <w:t>براءة</w:t>
      </w:r>
      <w:r>
        <w:rPr>
          <w:rtl/>
        </w:rPr>
        <w:t xml:space="preserve"> و</w:t>
      </w:r>
      <w:r w:rsidR="007C566D">
        <w:rPr>
          <w:rFonts w:hint="cs"/>
          <w:rtl/>
        </w:rPr>
        <w:t xml:space="preserve"> </w:t>
      </w:r>
      <w:r>
        <w:rPr>
          <w:rFonts w:hint="eastAsia"/>
          <w:rtl/>
        </w:rPr>
        <w:t>قوله</w:t>
      </w:r>
      <w:r>
        <w:rPr>
          <w:rtl/>
        </w:rPr>
        <w:t xml:space="preserve"> </w:t>
      </w:r>
      <w:r w:rsidR="008C6066" w:rsidRPr="008C6066">
        <w:rPr>
          <w:rStyle w:val="libAlaemChar"/>
          <w:rtl/>
        </w:rPr>
        <w:t>صلى‌الله‌عليه‌وآله‌وسلم</w:t>
      </w:r>
      <w:r>
        <w:rPr>
          <w:rtl/>
        </w:rPr>
        <w:t xml:space="preserve">: أمرت أن لا </w:t>
      </w:r>
      <w:r w:rsidR="007C566D">
        <w:rPr>
          <w:rFonts w:hint="cs"/>
          <w:rtl/>
        </w:rPr>
        <w:t>یبلغها</w:t>
      </w:r>
      <w:r>
        <w:rPr>
          <w:rtl/>
        </w:rPr>
        <w:t xml:space="preserve"> </w:t>
      </w:r>
      <w:r w:rsidR="00F27C93">
        <w:rPr>
          <w:rtl/>
        </w:rPr>
        <w:t>عنّي</w:t>
      </w:r>
      <w:r>
        <w:rPr>
          <w:rtl/>
        </w:rPr>
        <w:t xml:space="preserve"> الاّ أنا أو رجل </w:t>
      </w:r>
      <w:r w:rsidR="009640A2">
        <w:rPr>
          <w:rtl/>
        </w:rPr>
        <w:t>منّي</w:t>
      </w:r>
      <w:r>
        <w:rPr>
          <w:rFonts w:hint="eastAsia"/>
          <w:rtl/>
        </w:rPr>
        <w:t>،فأخذها</w:t>
      </w:r>
      <w:r>
        <w:rPr>
          <w:rtl/>
        </w:rPr>
        <w:t xml:space="preserve"> منه و دفعها </w:t>
      </w:r>
      <w:r w:rsidR="003653A2">
        <w:rPr>
          <w:rtl/>
        </w:rPr>
        <w:t>الى</w:t>
      </w:r>
      <w:r>
        <w:rPr>
          <w:rtl/>
        </w:rPr>
        <w:t xml:space="preserve"> من کان منه دونه. فلو کان أبو بکر من ال</w:t>
      </w:r>
      <w:r w:rsidR="007C566D">
        <w:rPr>
          <w:rtl/>
        </w:rPr>
        <w:t>عترة</w:t>
      </w:r>
      <w:r>
        <w:rPr>
          <w:rtl/>
        </w:rPr>
        <w:t xml:space="preserve"> نسبا دون تفس</w:t>
      </w:r>
      <w:r>
        <w:rPr>
          <w:rFonts w:hint="cs"/>
          <w:rtl/>
        </w:rPr>
        <w:t>ی</w:t>
      </w:r>
      <w:r>
        <w:rPr>
          <w:rFonts w:hint="eastAsia"/>
          <w:rtl/>
        </w:rPr>
        <w:t>ر</w:t>
      </w:r>
      <w:r>
        <w:rPr>
          <w:rtl/>
        </w:rPr>
        <w:t xml:space="preserve"> ابن الاعر</w:t>
      </w:r>
      <w:r w:rsidR="009640A2">
        <w:rPr>
          <w:rtl/>
        </w:rPr>
        <w:t>أبي</w:t>
      </w:r>
      <w:r>
        <w:rPr>
          <w:rtl/>
        </w:rPr>
        <w:t xml:space="preserve"> انّه أراد ال</w:t>
      </w:r>
      <w:r w:rsidR="00A34EF5">
        <w:rPr>
          <w:rtl/>
        </w:rPr>
        <w:t>بلدة</w:t>
      </w:r>
      <w:r>
        <w:rPr>
          <w:rtl/>
        </w:rPr>
        <w:t xml:space="preserve"> لکان محالا أخذ </w:t>
      </w:r>
      <w:r w:rsidR="00067415">
        <w:rPr>
          <w:rtl/>
        </w:rPr>
        <w:t>سورة</w:t>
      </w:r>
      <w:r>
        <w:rPr>
          <w:rtl/>
        </w:rPr>
        <w:t xml:space="preserve"> </w:t>
      </w:r>
      <w:r w:rsidR="00A34EF5">
        <w:rPr>
          <w:rtl/>
        </w:rPr>
        <w:t>براءة</w:t>
      </w:r>
      <w:r>
        <w:rPr>
          <w:rtl/>
        </w:rPr>
        <w:t xml:space="preserve"> منه و دفعها </w:t>
      </w:r>
      <w:r w:rsidR="003653A2">
        <w:rPr>
          <w:rtl/>
        </w:rPr>
        <w:t>الى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،و قد </w:t>
      </w:r>
      <w:r>
        <w:rPr>
          <w:rFonts w:hint="eastAsia"/>
          <w:rtl/>
        </w:rPr>
        <w:t>ق</w:t>
      </w:r>
      <w:r>
        <w:rPr>
          <w:rFonts w:hint="cs"/>
          <w:rtl/>
        </w:rPr>
        <w:t>ی</w:t>
      </w:r>
      <w:r>
        <w:rPr>
          <w:rFonts w:hint="eastAsia"/>
          <w:rtl/>
        </w:rPr>
        <w:t>ل</w:t>
      </w:r>
      <w:r>
        <w:rPr>
          <w:rtl/>
        </w:rPr>
        <w:t xml:space="preserve"> انّ ال</w:t>
      </w:r>
      <w:r w:rsidR="007C566D">
        <w:rPr>
          <w:rtl/>
        </w:rPr>
        <w:t>عترة</w:t>
      </w:r>
      <w:r>
        <w:rPr>
          <w:rtl/>
        </w:rPr>
        <w:t xml:space="preserve"> ال</w:t>
      </w:r>
      <w:r w:rsidR="007C566D">
        <w:rPr>
          <w:rtl/>
        </w:rPr>
        <w:t>صخرة</w:t>
      </w:r>
      <w:r>
        <w:rPr>
          <w:rtl/>
        </w:rPr>
        <w:t xml:space="preserve"> ال</w:t>
      </w:r>
      <w:r w:rsidR="00363683">
        <w:rPr>
          <w:rtl/>
        </w:rPr>
        <w:t>عظیمة</w:t>
      </w:r>
      <w:r>
        <w:rPr>
          <w:rtl/>
        </w:rPr>
        <w:t xml:space="preserve"> </w:t>
      </w:r>
      <w:r>
        <w:rPr>
          <w:rFonts w:hint="cs"/>
          <w:rtl/>
        </w:rPr>
        <w:t>ی</w:t>
      </w:r>
      <w:r>
        <w:rPr>
          <w:rFonts w:hint="eastAsia"/>
          <w:rtl/>
        </w:rPr>
        <w:t>تّخذ</w:t>
      </w:r>
      <w:r>
        <w:rPr>
          <w:rtl/>
        </w:rPr>
        <w:t xml:space="preserve"> الضبّ عندها جحرا </w:t>
      </w:r>
      <w:r>
        <w:rPr>
          <w:rFonts w:hint="cs"/>
          <w:rtl/>
        </w:rPr>
        <w:t>ی</w:t>
      </w:r>
      <w:r>
        <w:rPr>
          <w:rFonts w:hint="eastAsia"/>
          <w:rtl/>
        </w:rPr>
        <w:t>أو</w:t>
      </w:r>
      <w:r>
        <w:rPr>
          <w:rFonts w:hint="cs"/>
          <w:rtl/>
        </w:rPr>
        <w:t>ی</w:t>
      </w:r>
      <w:r>
        <w:rPr>
          <w:rtl/>
        </w:rPr>
        <w:t xml:space="preserve"> </w:t>
      </w:r>
      <w:r w:rsidR="00067415">
        <w:rPr>
          <w:rtl/>
        </w:rPr>
        <w:t>اليه</w:t>
      </w:r>
      <w:r>
        <w:rPr>
          <w:rtl/>
        </w:rPr>
        <w:t xml:space="preserve"> و هذا لقلّه هد</w:t>
      </w:r>
      <w:r w:rsidR="003653A2">
        <w:rPr>
          <w:rtl/>
        </w:rPr>
        <w:t>أي</w:t>
      </w:r>
      <w:r>
        <w:rPr>
          <w:rFonts w:hint="eastAsia"/>
          <w:rtl/>
        </w:rPr>
        <w:t>ته،و</w:t>
      </w:r>
      <w:r>
        <w:rPr>
          <w:rtl/>
        </w:rPr>
        <w:t xml:space="preserve"> قد ق</w:t>
      </w:r>
      <w:r>
        <w:rPr>
          <w:rFonts w:hint="cs"/>
          <w:rtl/>
        </w:rPr>
        <w:t>ی</w:t>
      </w:r>
      <w:r>
        <w:rPr>
          <w:rFonts w:hint="eastAsia"/>
          <w:rtl/>
        </w:rPr>
        <w:t>ل</w:t>
      </w:r>
      <w:r>
        <w:rPr>
          <w:rtl/>
        </w:rPr>
        <w:t xml:space="preserve"> انّ ال</w:t>
      </w:r>
      <w:r w:rsidR="007C566D">
        <w:rPr>
          <w:rtl/>
        </w:rPr>
        <w:t>عترة</w:t>
      </w:r>
      <w:r>
        <w:rPr>
          <w:rtl/>
        </w:rPr>
        <w:t xml:space="preserve"> أصل ال</w:t>
      </w:r>
      <w:r w:rsidR="003653A2">
        <w:rPr>
          <w:rtl/>
        </w:rPr>
        <w:t>شجرة</w:t>
      </w:r>
      <w:r>
        <w:rPr>
          <w:rtl/>
        </w:rPr>
        <w:t xml:space="preserve"> المقطوع</w:t>
      </w:r>
      <w:r w:rsidR="007C566D">
        <w:rPr>
          <w:rFonts w:hint="cs"/>
          <w:rtl/>
        </w:rPr>
        <w:t>ة</w:t>
      </w:r>
      <w:r>
        <w:rPr>
          <w:rtl/>
        </w:rPr>
        <w:t xml:space="preserve"> </w:t>
      </w:r>
      <w:r w:rsidR="00067415">
        <w:rPr>
          <w:rtl/>
        </w:rPr>
        <w:t>التي</w:t>
      </w:r>
      <w:r>
        <w:rPr>
          <w:rtl/>
        </w:rPr>
        <w:t xml:space="preserve"> تنبت من أصولها و عروقها...الخ، ثمّ قال الصدوق </w:t>
      </w:r>
      <w:r w:rsidR="008C6066" w:rsidRPr="008C6066">
        <w:rPr>
          <w:rStyle w:val="libAlaemChar"/>
          <w:rtl/>
        </w:rPr>
        <w:t>رحمه‌الله</w:t>
      </w:r>
      <w:r>
        <w:rPr>
          <w:rtl/>
        </w:rPr>
        <w:t>: و ال</w:t>
      </w:r>
      <w:r w:rsidR="007C566D">
        <w:rPr>
          <w:rtl/>
        </w:rPr>
        <w:t>عترة</w:t>
      </w:r>
      <w:r>
        <w:rPr>
          <w:rtl/>
        </w:rPr>
        <w:t xml:space="preserve"> </w:t>
      </w:r>
      <w:r w:rsidR="009640A2">
        <w:rPr>
          <w:rtl/>
        </w:rPr>
        <w:t>عليّ</w:t>
      </w:r>
      <w:r>
        <w:rPr>
          <w:rtl/>
        </w:rPr>
        <w:t xml:space="preserve"> بن </w:t>
      </w:r>
      <w:r w:rsidR="009640A2">
        <w:rPr>
          <w:rtl/>
        </w:rPr>
        <w:t>أبي</w:t>
      </w:r>
      <w:r>
        <w:rPr>
          <w:rtl/>
        </w:rPr>
        <w:t xml:space="preserve"> طالب و ذ</w:t>
      </w:r>
      <w:r w:rsidR="001A7176">
        <w:rPr>
          <w:rtl/>
        </w:rPr>
        <w:t>ريّ</w:t>
      </w:r>
      <w:r>
        <w:rPr>
          <w:rFonts w:hint="eastAsia"/>
          <w:rtl/>
        </w:rPr>
        <w:t>ته</w:t>
      </w:r>
      <w:r>
        <w:rPr>
          <w:rtl/>
        </w:rPr>
        <w:t xml:space="preserve"> من </w:t>
      </w:r>
      <w:r w:rsidR="003653A2">
        <w:rPr>
          <w:rtl/>
        </w:rPr>
        <w:t>فاطمة</w:t>
      </w:r>
      <w:r>
        <w:rPr>
          <w:rtl/>
        </w:rPr>
        <w:t xml:space="preserve"> و </w:t>
      </w:r>
      <w:r w:rsidR="007C566D">
        <w:rPr>
          <w:rtl/>
        </w:rPr>
        <w:t>سلالة</w:t>
      </w:r>
      <w:r>
        <w:rPr>
          <w:rtl/>
        </w:rPr>
        <w:t xml:space="preserve"> ال</w:t>
      </w:r>
      <w:r w:rsidR="003653A2">
        <w:rPr>
          <w:rtl/>
        </w:rPr>
        <w:t>نبيّ</w:t>
      </w:r>
      <w:r>
        <w:rPr>
          <w:rtl/>
        </w:rPr>
        <w:t xml:space="preserve"> </w:t>
      </w:r>
      <w:r w:rsidR="008C6066" w:rsidRPr="008C6066">
        <w:rPr>
          <w:rStyle w:val="libAlaemChar"/>
          <w:rtl/>
        </w:rPr>
        <w:t>عليهم‌السلام</w:t>
      </w:r>
      <w:r>
        <w:rPr>
          <w:rtl/>
        </w:rPr>
        <w:t xml:space="preserve"> و هم </w:t>
      </w:r>
      <w:r w:rsidR="003653A2">
        <w:rPr>
          <w:rtl/>
        </w:rPr>
        <w:t>الذي</w:t>
      </w:r>
      <w:r>
        <w:rPr>
          <w:rFonts w:hint="eastAsia"/>
          <w:rtl/>
        </w:rPr>
        <w:t>ن</w:t>
      </w:r>
      <w:r>
        <w:rPr>
          <w:rtl/>
        </w:rPr>
        <w:t xml:space="preserve"> نصّ اللّه تبارک و ت</w:t>
      </w:r>
      <w:r w:rsidR="002C675F">
        <w:rPr>
          <w:rtl/>
        </w:rPr>
        <w:t>عال</w:t>
      </w:r>
      <w:r w:rsidR="007C566D">
        <w:rPr>
          <w:rFonts w:hint="cs"/>
          <w:rtl/>
        </w:rPr>
        <w:t>ى</w:t>
      </w:r>
      <w:r>
        <w:rPr>
          <w:rtl/>
        </w:rPr>
        <w:t xml:space="preserve"> ع</w:t>
      </w:r>
      <w:r w:rsidR="003653A2">
        <w:rPr>
          <w:rtl/>
        </w:rPr>
        <w:t>لي</w:t>
      </w:r>
      <w:r>
        <w:rPr>
          <w:rFonts w:hint="eastAsia"/>
          <w:rtl/>
        </w:rPr>
        <w:t>هم</w:t>
      </w:r>
      <w:r>
        <w:rPr>
          <w:rtl/>
        </w:rPr>
        <w:t xml:space="preserve"> بال</w:t>
      </w:r>
      <w:r w:rsidR="00841CC1">
        <w:rPr>
          <w:rtl/>
        </w:rPr>
        <w:t>إمامة</w:t>
      </w:r>
      <w:r>
        <w:rPr>
          <w:rtl/>
        </w:rPr>
        <w:t xml:space="preserve"> ع</w:t>
      </w:r>
      <w:r w:rsidR="003653A2">
        <w:rPr>
          <w:rtl/>
        </w:rPr>
        <w:t>ل</w:t>
      </w:r>
      <w:r w:rsidR="007C566D">
        <w:rPr>
          <w:rFonts w:hint="cs"/>
          <w:rtl/>
        </w:rPr>
        <w:t>ى</w:t>
      </w:r>
      <w:r>
        <w:rPr>
          <w:rtl/>
        </w:rPr>
        <w:t xml:space="preserve"> لسان </w:t>
      </w:r>
      <w:r w:rsidR="003653A2">
        <w:rPr>
          <w:rtl/>
        </w:rPr>
        <w:t>نبيّ</w:t>
      </w:r>
      <w:r>
        <w:rPr>
          <w:rFonts w:hint="eastAsia"/>
          <w:rtl/>
        </w:rPr>
        <w:t>ه</w:t>
      </w:r>
      <w:r>
        <w:rPr>
          <w:rtl/>
        </w:rPr>
        <w:t xml:space="preserve"> </w:t>
      </w:r>
      <w:r w:rsidR="008C6066" w:rsidRPr="008C6066">
        <w:rPr>
          <w:rStyle w:val="libAlaemChar"/>
          <w:rtl/>
        </w:rPr>
        <w:t>صلى‌الله‌عليه‌وآله‌وسلم</w:t>
      </w:r>
      <w:r>
        <w:rPr>
          <w:rtl/>
        </w:rPr>
        <w:t xml:space="preserve">و هم اثنا عشر أولهم </w:t>
      </w:r>
      <w:r w:rsidR="009640A2">
        <w:rPr>
          <w:rtl/>
        </w:rPr>
        <w:t>عليّ</w:t>
      </w:r>
      <w:r>
        <w:rPr>
          <w:rtl/>
        </w:rPr>
        <w:t xml:space="preserve"> و </w:t>
      </w:r>
      <w:r w:rsidR="007C566D">
        <w:rPr>
          <w:rtl/>
        </w:rPr>
        <w:t>آخرهم</w:t>
      </w:r>
      <w:r>
        <w:rPr>
          <w:rtl/>
        </w:rPr>
        <w:t xml:space="preserve"> القائم </w:t>
      </w:r>
      <w:r w:rsidR="008C6066" w:rsidRPr="008C6066">
        <w:rPr>
          <w:rStyle w:val="libAlaemChar"/>
          <w:rtl/>
        </w:rPr>
        <w:t>عليهم‌السلام</w:t>
      </w:r>
      <w:r>
        <w:rPr>
          <w:rtl/>
        </w:rPr>
        <w:t xml:space="preserve"> ع</w:t>
      </w:r>
      <w:r w:rsidR="003653A2">
        <w:rPr>
          <w:rtl/>
        </w:rPr>
        <w:t>ل</w:t>
      </w:r>
      <w:r w:rsidR="007C566D">
        <w:rPr>
          <w:rFonts w:hint="cs"/>
          <w:rtl/>
        </w:rPr>
        <w:t>ى</w:t>
      </w:r>
      <w:r>
        <w:rPr>
          <w:rtl/>
        </w:rPr>
        <w:t xml:space="preserve"> جم</w:t>
      </w:r>
      <w:r>
        <w:rPr>
          <w:rFonts w:hint="cs"/>
          <w:rtl/>
        </w:rPr>
        <w:t>ی</w:t>
      </w:r>
      <w:r>
        <w:rPr>
          <w:rFonts w:hint="eastAsia"/>
          <w:rtl/>
        </w:rPr>
        <w:t>ع</w:t>
      </w:r>
      <w:r>
        <w:rPr>
          <w:rtl/>
        </w:rPr>
        <w:t xml:space="preserve"> ما ذهبت العرب من معن</w:t>
      </w:r>
      <w:r>
        <w:rPr>
          <w:rFonts w:hint="cs"/>
          <w:rtl/>
        </w:rPr>
        <w:t>ی</w:t>
      </w:r>
      <w:r>
        <w:rPr>
          <w:rtl/>
        </w:rPr>
        <w:t xml:space="preserve"> ال</w:t>
      </w:r>
      <w:r w:rsidR="007C566D">
        <w:rPr>
          <w:rtl/>
        </w:rPr>
        <w:t>عترة</w:t>
      </w:r>
      <w:r>
        <w:rPr>
          <w:rtl/>
        </w:rPr>
        <w:t>،و ذلک انّ ال</w:t>
      </w:r>
      <w:r w:rsidR="002E78B4">
        <w:rPr>
          <w:rtl/>
        </w:rPr>
        <w:t>أئمة</w:t>
      </w:r>
      <w:r>
        <w:rPr>
          <w:rtl/>
        </w:rPr>
        <w:t xml:space="preserve"> </w:t>
      </w:r>
      <w:r w:rsidR="008C6066" w:rsidRPr="008C6066">
        <w:rPr>
          <w:rStyle w:val="libAlaemChar"/>
          <w:rtl/>
        </w:rPr>
        <w:t>عليهم‌السلام</w:t>
      </w:r>
      <w:r>
        <w:rPr>
          <w:rtl/>
        </w:rPr>
        <w:t xml:space="preserve"> من ب</w:t>
      </w:r>
      <w:r>
        <w:rPr>
          <w:rFonts w:hint="cs"/>
          <w:rtl/>
        </w:rPr>
        <w:t>ی</w:t>
      </w:r>
      <w:r>
        <w:rPr>
          <w:rFonts w:hint="eastAsia"/>
          <w:rtl/>
        </w:rPr>
        <w:t>ن</w:t>
      </w:r>
      <w:r>
        <w:rPr>
          <w:rtl/>
        </w:rPr>
        <w:t xml:space="preserve"> جم</w:t>
      </w:r>
      <w:r>
        <w:rPr>
          <w:rFonts w:hint="cs"/>
          <w:rtl/>
        </w:rPr>
        <w:t>ی</w:t>
      </w:r>
      <w:r>
        <w:rPr>
          <w:rFonts w:hint="eastAsia"/>
          <w:rtl/>
        </w:rPr>
        <w:t>ع</w:t>
      </w:r>
      <w:r>
        <w:rPr>
          <w:rtl/>
        </w:rPr>
        <w:t xml:space="preserve"> </w:t>
      </w:r>
      <w:r w:rsidR="00685D3F">
        <w:rPr>
          <w:rtl/>
        </w:rPr>
        <w:t>بني</w:t>
      </w:r>
      <w:r>
        <w:rPr>
          <w:rtl/>
        </w:rPr>
        <w:t xml:space="preserve"> هاشم و من ب</w:t>
      </w:r>
      <w:r>
        <w:rPr>
          <w:rFonts w:hint="cs"/>
          <w:rtl/>
        </w:rPr>
        <w:t>ی</w:t>
      </w:r>
      <w:r>
        <w:rPr>
          <w:rFonts w:hint="eastAsia"/>
          <w:rtl/>
        </w:rPr>
        <w:t>ن</w:t>
      </w:r>
      <w:r>
        <w:rPr>
          <w:rtl/>
        </w:rPr>
        <w:t xml:space="preserve"> ولد </w:t>
      </w:r>
      <w:r w:rsidR="009640A2">
        <w:rPr>
          <w:rtl/>
        </w:rPr>
        <w:t>أبي</w:t>
      </w:r>
      <w:r>
        <w:rPr>
          <w:rtl/>
        </w:rPr>
        <w:t xml:space="preserve"> طالب کقطاع المسک الکبار </w:t>
      </w:r>
      <w:r w:rsidR="009640A2">
        <w:rPr>
          <w:rtl/>
        </w:rPr>
        <w:t>في</w:t>
      </w:r>
      <w:r>
        <w:rPr>
          <w:rtl/>
        </w:rPr>
        <w:t xml:space="preserve"> النافج</w:t>
      </w:r>
      <w:r w:rsidR="007C566D">
        <w:rPr>
          <w:rFonts w:hint="cs"/>
          <w:rtl/>
        </w:rPr>
        <w:t>ة</w:t>
      </w:r>
      <w:r>
        <w:rPr>
          <w:rtl/>
        </w:rPr>
        <w:t xml:space="preserve"> و علومهم العذبه عند أهل ال</w:t>
      </w:r>
      <w:r w:rsidR="00FE550C">
        <w:rPr>
          <w:rtl/>
        </w:rPr>
        <w:t>حکمة</w:t>
      </w:r>
      <w:r>
        <w:rPr>
          <w:rtl/>
        </w:rPr>
        <w:t xml:space="preserve"> و العقل،و هم ال</w:t>
      </w:r>
      <w:r w:rsidR="003653A2">
        <w:rPr>
          <w:rtl/>
        </w:rPr>
        <w:t>شجرة</w:t>
      </w:r>
      <w:r>
        <w:rPr>
          <w:rtl/>
        </w:rPr>
        <w:t xml:space="preserve"> </w:t>
      </w:r>
      <w:r w:rsidR="00067415">
        <w:rPr>
          <w:rtl/>
        </w:rPr>
        <w:t>التي</w:t>
      </w:r>
      <w:r>
        <w:rPr>
          <w:rtl/>
        </w:rPr>
        <w:t xml:space="preserve"> رسول اللّه </w:t>
      </w:r>
      <w:r w:rsidR="008C6066" w:rsidRPr="008C6066">
        <w:rPr>
          <w:rStyle w:val="libAlaemChar"/>
          <w:rtl/>
        </w:rPr>
        <w:t>صلى‌الله‌عليه‌وآله‌وسلم</w:t>
      </w:r>
      <w:r>
        <w:rPr>
          <w:rtl/>
        </w:rPr>
        <w:t>أصلها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فرعها و ال</w:t>
      </w:r>
      <w:r w:rsidR="002E78B4">
        <w:rPr>
          <w:rtl/>
        </w:rPr>
        <w:t>أئمة</w:t>
      </w:r>
      <w:r>
        <w:rPr>
          <w:rtl/>
        </w:rPr>
        <w:t xml:space="preserve"> من ولده أغصانها و ش</w:t>
      </w:r>
      <w:r>
        <w:rPr>
          <w:rFonts w:hint="cs"/>
          <w:rtl/>
        </w:rPr>
        <w:t>ی</w:t>
      </w:r>
      <w:r>
        <w:rPr>
          <w:rFonts w:hint="eastAsia"/>
          <w:rtl/>
        </w:rPr>
        <w:t>عتهم</w:t>
      </w:r>
      <w:r>
        <w:rPr>
          <w:rtl/>
        </w:rPr>
        <w:t xml:space="preserve"> ورقها و علمهم ثمرها،و هم أصول الإسلام ع</w:t>
      </w:r>
      <w:r w:rsidR="003653A2">
        <w:rPr>
          <w:rtl/>
        </w:rPr>
        <w:t>ل</w:t>
      </w:r>
      <w:r w:rsidR="007C566D">
        <w:rPr>
          <w:rFonts w:hint="cs"/>
          <w:rtl/>
        </w:rPr>
        <w:t>ى</w:t>
      </w:r>
      <w:r>
        <w:rPr>
          <w:rtl/>
        </w:rPr>
        <w:t xml:space="preserve"> معن</w:t>
      </w:r>
      <w:r>
        <w:rPr>
          <w:rFonts w:hint="cs"/>
          <w:rtl/>
        </w:rPr>
        <w:t>ی</w:t>
      </w:r>
      <w:r>
        <w:rPr>
          <w:rtl/>
        </w:rPr>
        <w:t xml:space="preserve"> ال</w:t>
      </w:r>
      <w:r w:rsidR="00A34EF5">
        <w:rPr>
          <w:rFonts w:hint="eastAsia"/>
          <w:rtl/>
        </w:rPr>
        <w:t>بلدة</w:t>
      </w:r>
      <w:r>
        <w:rPr>
          <w:rtl/>
        </w:rPr>
        <w:t xml:space="preserve"> و ال</w:t>
      </w:r>
      <w:r w:rsidR="007C566D">
        <w:rPr>
          <w:rtl/>
        </w:rPr>
        <w:t>بیضة</w:t>
      </w:r>
      <w:r>
        <w:rPr>
          <w:rFonts w:hint="eastAsia"/>
          <w:rtl/>
        </w:rPr>
        <w:t>،و</w:t>
      </w:r>
      <w:r>
        <w:rPr>
          <w:rtl/>
        </w:rPr>
        <w:t xml:space="preserve"> هم الهدا</w:t>
      </w:r>
      <w:r w:rsidR="007C566D">
        <w:rPr>
          <w:rFonts w:hint="cs"/>
          <w:rtl/>
        </w:rPr>
        <w:t>ة</w:t>
      </w:r>
      <w:r>
        <w:rPr>
          <w:rtl/>
        </w:rPr>
        <w:t xml:space="preserve"> ع</w:t>
      </w:r>
      <w:r w:rsidR="003653A2">
        <w:rPr>
          <w:rtl/>
        </w:rPr>
        <w:t>ل</w:t>
      </w:r>
      <w:r w:rsidR="007C566D">
        <w:rPr>
          <w:rFonts w:hint="cs"/>
          <w:rtl/>
        </w:rPr>
        <w:t>ى</w:t>
      </w:r>
      <w:r>
        <w:rPr>
          <w:rtl/>
        </w:rPr>
        <w:t xml:space="preserve"> معن</w:t>
      </w:r>
      <w:r>
        <w:rPr>
          <w:rFonts w:hint="cs"/>
          <w:rtl/>
        </w:rPr>
        <w:t>ی</w:t>
      </w:r>
      <w:r>
        <w:rPr>
          <w:rtl/>
        </w:rPr>
        <w:t xml:space="preserve"> ال</w:t>
      </w:r>
      <w:r w:rsidR="007C566D">
        <w:rPr>
          <w:rtl/>
        </w:rPr>
        <w:t>صخرة</w:t>
      </w:r>
      <w:r>
        <w:rPr>
          <w:rtl/>
        </w:rPr>
        <w:t xml:space="preserve"> ال</w:t>
      </w:r>
      <w:r w:rsidR="00363683">
        <w:rPr>
          <w:rtl/>
        </w:rPr>
        <w:t>عظیمة</w:t>
      </w:r>
      <w:r>
        <w:rPr>
          <w:rtl/>
        </w:rPr>
        <w:t xml:space="preserve"> </w:t>
      </w:r>
      <w:r w:rsidR="00067415">
        <w:rPr>
          <w:rtl/>
        </w:rPr>
        <w:t>التي</w:t>
      </w:r>
      <w:r>
        <w:rPr>
          <w:rtl/>
        </w:rPr>
        <w:t xml:space="preserve"> </w:t>
      </w:r>
      <w:r>
        <w:rPr>
          <w:rFonts w:hint="cs"/>
          <w:rtl/>
        </w:rPr>
        <w:t>ی</w:t>
      </w:r>
      <w:r>
        <w:rPr>
          <w:rFonts w:hint="eastAsia"/>
          <w:rtl/>
        </w:rPr>
        <w:t>تّخذ</w:t>
      </w:r>
      <w:r>
        <w:rPr>
          <w:rtl/>
        </w:rPr>
        <w:t xml:space="preserve"> الضبّ عندها جحرا </w:t>
      </w:r>
      <w:r>
        <w:rPr>
          <w:rFonts w:hint="cs"/>
          <w:rtl/>
        </w:rPr>
        <w:t>ی</w:t>
      </w:r>
      <w:r>
        <w:rPr>
          <w:rFonts w:hint="eastAsia"/>
          <w:rtl/>
        </w:rPr>
        <w:t>أو</w:t>
      </w:r>
      <w:r w:rsidR="007C566D">
        <w:rPr>
          <w:rFonts w:hint="cs"/>
          <w:rtl/>
        </w:rPr>
        <w:t>ي</w:t>
      </w:r>
      <w:r>
        <w:rPr>
          <w:rtl/>
        </w:rPr>
        <w:t xml:space="preserve"> </w:t>
      </w:r>
      <w:r w:rsidR="00067415">
        <w:rPr>
          <w:rtl/>
        </w:rPr>
        <w:t>اليه</w:t>
      </w:r>
      <w:r>
        <w:rPr>
          <w:rtl/>
        </w:rPr>
        <w:t xml:space="preserve"> لقلّه هد</w:t>
      </w:r>
      <w:r w:rsidR="003653A2">
        <w:rPr>
          <w:rtl/>
        </w:rPr>
        <w:t>أي</w:t>
      </w:r>
      <w:r>
        <w:rPr>
          <w:rFonts w:hint="eastAsia"/>
          <w:rtl/>
        </w:rPr>
        <w:t>ته،و</w:t>
      </w:r>
      <w:r>
        <w:rPr>
          <w:rtl/>
        </w:rPr>
        <w:t xml:space="preserve"> هم أصل ال</w:t>
      </w:r>
      <w:r w:rsidR="003653A2">
        <w:rPr>
          <w:rtl/>
        </w:rPr>
        <w:t>شجرة</w:t>
      </w:r>
      <w:r>
        <w:rPr>
          <w:rtl/>
        </w:rPr>
        <w:t xml:space="preserve"> المقطوع</w:t>
      </w:r>
      <w:r w:rsidR="007C566D">
        <w:rPr>
          <w:rFonts w:hint="cs"/>
          <w:rtl/>
        </w:rPr>
        <w:t>ة</w:t>
      </w:r>
      <w:r>
        <w:rPr>
          <w:rtl/>
        </w:rPr>
        <w:t xml:space="preserve"> لأنّهم و تروا و ظلموا و جفوا و قطعوا و لم </w:t>
      </w:r>
      <w:r>
        <w:rPr>
          <w:rFonts w:hint="cs"/>
          <w:rtl/>
        </w:rPr>
        <w:t>ی</w:t>
      </w:r>
      <w:r>
        <w:rPr>
          <w:rFonts w:hint="eastAsia"/>
          <w:rtl/>
        </w:rPr>
        <w:t>وصلوا</w:t>
      </w:r>
      <w:r>
        <w:rPr>
          <w:rtl/>
        </w:rPr>
        <w:t xml:space="preserve"> فنبتوا من أصولهم و عروقهم لا </w:t>
      </w:r>
      <w:r>
        <w:rPr>
          <w:rFonts w:hint="cs"/>
          <w:rtl/>
        </w:rPr>
        <w:t>ی</w:t>
      </w:r>
      <w:r>
        <w:rPr>
          <w:rFonts w:hint="eastAsia"/>
          <w:rtl/>
        </w:rPr>
        <w:t>ضرّهم</w:t>
      </w:r>
      <w:r>
        <w:rPr>
          <w:rtl/>
        </w:rPr>
        <w:t xml:space="preserve"> قطع من </w:t>
      </w:r>
      <w:r w:rsidR="00332F64">
        <w:rPr>
          <w:rtl/>
        </w:rPr>
        <w:t>قطعة</w:t>
      </w:r>
      <w:r>
        <w:rPr>
          <w:rtl/>
        </w:rPr>
        <w:t>م و إدبار من أدبر عنهم إذ کانوا من قبل اللّه منصوصا ع</w:t>
      </w:r>
      <w:r w:rsidR="003653A2">
        <w:rPr>
          <w:rtl/>
        </w:rPr>
        <w:t>لي</w:t>
      </w:r>
      <w:r>
        <w:rPr>
          <w:rFonts w:hint="eastAsia"/>
          <w:rtl/>
        </w:rPr>
        <w:t>هم</w:t>
      </w:r>
      <w:r>
        <w:rPr>
          <w:rtl/>
        </w:rPr>
        <w:t xml:space="preserve"> ع</w:t>
      </w:r>
      <w:r w:rsidR="003653A2">
        <w:rPr>
          <w:rtl/>
        </w:rPr>
        <w:t>ل</w:t>
      </w:r>
      <w:r w:rsidR="007C566D">
        <w:rPr>
          <w:rFonts w:hint="cs"/>
          <w:rtl/>
        </w:rPr>
        <w:t>ى</w:t>
      </w:r>
      <w:r>
        <w:rPr>
          <w:rtl/>
        </w:rPr>
        <w:t xml:space="preserve"> لسان </w:t>
      </w:r>
      <w:r w:rsidR="003653A2">
        <w:rPr>
          <w:rtl/>
        </w:rPr>
        <w:t>نبيّ</w:t>
      </w:r>
      <w:r>
        <w:rPr>
          <w:rtl/>
        </w:rPr>
        <w:t xml:space="preserve"> اللّه </w:t>
      </w:r>
      <w:r w:rsidR="008C6066" w:rsidRPr="008C6066">
        <w:rPr>
          <w:rStyle w:val="libAlaemChar"/>
          <w:rtl/>
        </w:rPr>
        <w:t>صلى‌الله‌عليه‌وآله‌وسلم</w:t>
      </w:r>
      <w:r>
        <w:rPr>
          <w:rtl/>
        </w:rPr>
        <w:t xml:space="preserve">...الخ </w:t>
      </w:r>
      <w:r w:rsidRPr="009D640D">
        <w:rPr>
          <w:rStyle w:val="libFootnotenumChar"/>
          <w:rtl/>
        </w:rPr>
        <w:t>(1)</w:t>
      </w:r>
      <w:r>
        <w:rPr>
          <w:rtl/>
        </w:rPr>
        <w:t>.</w:t>
      </w:r>
    </w:p>
    <w:p w:rsidR="008C6066" w:rsidRDefault="00471D2E" w:rsidP="007C566D">
      <w:pPr>
        <w:pStyle w:val="libNormal"/>
        <w:rPr>
          <w:rtl/>
        </w:rPr>
      </w:pPr>
      <w:r>
        <w:rPr>
          <w:rFonts w:hint="eastAsia"/>
          <w:rtl/>
        </w:rPr>
        <w:t>باب</w:t>
      </w:r>
      <w:r>
        <w:rPr>
          <w:rtl/>
        </w:rPr>
        <w:t xml:space="preserve"> إخبار ال</w:t>
      </w:r>
      <w:r w:rsidR="003653A2">
        <w:rPr>
          <w:rtl/>
        </w:rPr>
        <w:t>نبيّ</w:t>
      </w:r>
      <w:r>
        <w:rPr>
          <w:rtl/>
        </w:rPr>
        <w:t xml:space="preserve"> </w:t>
      </w:r>
      <w:r w:rsidR="008C6066" w:rsidRPr="008C6066">
        <w:rPr>
          <w:rStyle w:val="libAlaemChar"/>
          <w:rtl/>
        </w:rPr>
        <w:t>صلى‌الله‌عليه‌وآله‌وسلم</w:t>
      </w:r>
      <w:r>
        <w:rPr>
          <w:rtl/>
        </w:rPr>
        <w:t xml:space="preserve">بما </w:t>
      </w:r>
      <w:r w:rsidR="0022387C">
        <w:rPr>
          <w:rFonts w:hint="cs"/>
          <w:rtl/>
        </w:rPr>
        <w:t>یجري</w:t>
      </w:r>
      <w:r>
        <w:rPr>
          <w:rtl/>
        </w:rPr>
        <w:t xml:space="preserve"> ع</w:t>
      </w:r>
      <w:r w:rsidR="003653A2">
        <w:rPr>
          <w:rtl/>
        </w:rPr>
        <w:t>ل</w:t>
      </w:r>
      <w:r w:rsidR="007C566D">
        <w:rPr>
          <w:rFonts w:hint="cs"/>
          <w:rtl/>
        </w:rPr>
        <w:t>ى</w:t>
      </w:r>
      <w:r>
        <w:rPr>
          <w:rtl/>
        </w:rPr>
        <w:t xml:space="preserve"> عترته و أهل ب</w:t>
      </w:r>
      <w:r>
        <w:rPr>
          <w:rFonts w:hint="cs"/>
          <w:rtl/>
        </w:rPr>
        <w:t>ی</w:t>
      </w:r>
      <w:r>
        <w:rPr>
          <w:rFonts w:hint="eastAsia"/>
          <w:rtl/>
        </w:rPr>
        <w:t>ته</w:t>
      </w:r>
      <w:r>
        <w:rPr>
          <w:rtl/>
        </w:rPr>
        <w:t xml:space="preserve"> </w:t>
      </w:r>
      <w:r w:rsidRPr="009D640D">
        <w:rPr>
          <w:rStyle w:val="libFootnotenumChar"/>
          <w:rtl/>
        </w:rPr>
        <w:t>(2)</w:t>
      </w:r>
      <w:r>
        <w:rPr>
          <w:rtl/>
        </w:rPr>
        <w:t>.</w:t>
      </w:r>
    </w:p>
    <w:p w:rsidR="008C6066" w:rsidRDefault="00471D2E" w:rsidP="007C566D">
      <w:pPr>
        <w:pStyle w:val="libNormal"/>
        <w:rPr>
          <w:rtl/>
        </w:rPr>
      </w:pPr>
      <w:r w:rsidRPr="007C566D">
        <w:rPr>
          <w:rStyle w:val="libBold1Char"/>
          <w:rFonts w:hint="eastAsia"/>
          <w:rtl/>
        </w:rPr>
        <w:t>عتق</w:t>
      </w:r>
      <w:r>
        <w:rPr>
          <w:rtl/>
        </w:rPr>
        <w:t>:</w:t>
      </w:r>
      <w:r w:rsidR="007C566D">
        <w:rPr>
          <w:rFonts w:hint="cs"/>
          <w:rtl/>
        </w:rPr>
        <w:t xml:space="preserve"> </w:t>
      </w:r>
      <w:r>
        <w:rPr>
          <w:rFonts w:hint="eastAsia"/>
          <w:rtl/>
        </w:rPr>
        <w:t>أبواب</w:t>
      </w:r>
      <w:r>
        <w:rPr>
          <w:rtl/>
        </w:rPr>
        <w:t xml:space="preserve"> العتق و التدب</w:t>
      </w:r>
      <w:r>
        <w:rPr>
          <w:rFonts w:hint="cs"/>
          <w:rtl/>
        </w:rPr>
        <w:t>ی</w:t>
      </w:r>
      <w:r>
        <w:rPr>
          <w:rFonts w:hint="eastAsia"/>
          <w:rtl/>
        </w:rPr>
        <w:t>ر</w:t>
      </w:r>
      <w:r>
        <w:rPr>
          <w:rtl/>
        </w:rPr>
        <w:t xml:space="preserve"> و المکاتب</w:t>
      </w:r>
      <w:r w:rsidR="007C566D">
        <w:rPr>
          <w:rFonts w:hint="cs"/>
          <w:rtl/>
        </w:rPr>
        <w:t>ة</w:t>
      </w:r>
      <w:r>
        <w:rPr>
          <w:rtl/>
        </w:rPr>
        <w:t>:</w:t>
      </w:r>
    </w:p>
    <w:p w:rsidR="009853BF" w:rsidRDefault="003653A2" w:rsidP="003653A2">
      <w:pPr>
        <w:pStyle w:val="libLine"/>
        <w:rPr>
          <w:rtl/>
        </w:rPr>
      </w:pPr>
      <w:r>
        <w:rPr>
          <w:rFonts w:hint="eastAsia"/>
          <w:rtl/>
        </w:rPr>
        <w:t>____________________</w:t>
      </w:r>
    </w:p>
    <w:p w:rsidR="008C6066" w:rsidRDefault="00DE3D9F" w:rsidP="007C566D">
      <w:pPr>
        <w:pStyle w:val="libFootnote0"/>
        <w:rPr>
          <w:rtl/>
        </w:rPr>
      </w:pPr>
      <w:r>
        <w:rPr>
          <w:rtl/>
        </w:rPr>
        <w:t>(1)</w:t>
      </w:r>
      <w:r w:rsidR="00471D2E">
        <w:rPr>
          <w:rtl/>
        </w:rPr>
        <w:t xml:space="preserve"> ق:</w:t>
      </w:r>
      <w:r w:rsidR="0094408E">
        <w:rPr>
          <w:rtl/>
        </w:rPr>
        <w:t>30</w:t>
      </w:r>
      <w:r w:rsidR="00471D2E">
        <w:rPr>
          <w:rtl/>
        </w:rPr>
        <w:t>/</w:t>
      </w:r>
      <w:r w:rsidR="0094408E">
        <w:rPr>
          <w:rtl/>
        </w:rPr>
        <w:t>7</w:t>
      </w:r>
      <w:r w:rsidR="00471D2E">
        <w:rPr>
          <w:rtl/>
        </w:rPr>
        <w:t>/</w:t>
      </w:r>
      <w:r w:rsidR="0094408E">
        <w:rPr>
          <w:rtl/>
        </w:rPr>
        <w:t>7</w:t>
      </w:r>
      <w:r w:rsidR="00471D2E">
        <w:rPr>
          <w:rtl/>
        </w:rPr>
        <w:t>،ج:</w:t>
      </w:r>
      <w:r w:rsidR="0094408E">
        <w:rPr>
          <w:rtl/>
        </w:rPr>
        <w:t>148</w:t>
      </w:r>
      <w:r w:rsidR="00471D2E">
        <w:rPr>
          <w:rtl/>
        </w:rPr>
        <w:t>/</w:t>
      </w:r>
      <w:r w:rsidR="0094408E">
        <w:rPr>
          <w:rtl/>
        </w:rPr>
        <w:t>23</w:t>
      </w:r>
      <w:r w:rsidR="00471D2E">
        <w:rPr>
          <w:rtl/>
        </w:rPr>
        <w:t>.</w:t>
      </w:r>
    </w:p>
    <w:p w:rsidR="008C6066" w:rsidRDefault="00DE3D9F" w:rsidP="007C566D">
      <w:pPr>
        <w:pStyle w:val="libFootnote0"/>
        <w:rPr>
          <w:rtl/>
        </w:rPr>
      </w:pPr>
      <w:r>
        <w:rPr>
          <w:rtl/>
        </w:rPr>
        <w:t>(2)</w:t>
      </w:r>
      <w:r w:rsidR="00471D2E">
        <w:rPr>
          <w:rtl/>
        </w:rPr>
        <w:t xml:space="preserve"> ق:</w:t>
      </w:r>
      <w:r w:rsidR="0094408E">
        <w:rPr>
          <w:rtl/>
        </w:rPr>
        <w:t>9</w:t>
      </w:r>
      <w:r w:rsidR="00471D2E">
        <w:rPr>
          <w:rtl/>
        </w:rPr>
        <w:t>/</w:t>
      </w:r>
      <w:r w:rsidR="0094408E">
        <w:rPr>
          <w:rtl/>
        </w:rPr>
        <w:t>2</w:t>
      </w:r>
      <w:r w:rsidR="00471D2E">
        <w:rPr>
          <w:rtl/>
        </w:rPr>
        <w:t>/</w:t>
      </w:r>
      <w:r w:rsidR="0094408E">
        <w:rPr>
          <w:rtl/>
        </w:rPr>
        <w:t>8</w:t>
      </w:r>
      <w:r w:rsidR="00471D2E">
        <w:rPr>
          <w:rtl/>
        </w:rPr>
        <w:t>،ج:</w:t>
      </w:r>
      <w:r w:rsidR="0094408E">
        <w:rPr>
          <w:rtl/>
        </w:rPr>
        <w:t>37</w:t>
      </w:r>
      <w:r w:rsidR="00471D2E">
        <w:rPr>
          <w:rtl/>
        </w:rPr>
        <w:t>/</w:t>
      </w:r>
      <w:r w:rsidR="0094408E">
        <w:rPr>
          <w:rtl/>
        </w:rPr>
        <w:t>28</w:t>
      </w:r>
      <w:r w:rsidR="00471D2E">
        <w:rPr>
          <w:rtl/>
        </w:rPr>
        <w:t>.</w:t>
      </w:r>
    </w:p>
    <w:p w:rsidR="00035FFC" w:rsidRDefault="00035FFC" w:rsidP="00035FFC">
      <w:pPr>
        <w:pStyle w:val="libNormal"/>
        <w:rPr>
          <w:rtl/>
        </w:rPr>
      </w:pPr>
      <w:r>
        <w:rPr>
          <w:rFonts w:hint="eastAsia"/>
          <w:rtl/>
        </w:rPr>
        <w:br w:type="page"/>
      </w:r>
    </w:p>
    <w:p w:rsidR="008C6066" w:rsidRDefault="00471D2E" w:rsidP="007C566D">
      <w:pPr>
        <w:pStyle w:val="libNormal0"/>
        <w:rPr>
          <w:rtl/>
        </w:rPr>
      </w:pPr>
      <w:r>
        <w:rPr>
          <w:rFonts w:hint="eastAsia"/>
          <w:rtl/>
        </w:rPr>
        <w:lastRenderedPageBreak/>
        <w:t>باب</w:t>
      </w:r>
      <w:r>
        <w:rPr>
          <w:rtl/>
        </w:rPr>
        <w:t xml:space="preserve"> فضل العتق </w:t>
      </w:r>
      <w:r w:rsidRPr="009D640D">
        <w:rPr>
          <w:rStyle w:val="libFootnotenumChar"/>
          <w:rtl/>
        </w:rPr>
        <w:t>(1)</w:t>
      </w:r>
      <w:r>
        <w:rPr>
          <w:rtl/>
        </w:rPr>
        <w:t>.</w:t>
      </w:r>
    </w:p>
    <w:p w:rsidR="008C6066" w:rsidRDefault="00471D2E" w:rsidP="007C566D">
      <w:pPr>
        <w:pStyle w:val="libNormal"/>
        <w:rPr>
          <w:rtl/>
        </w:rPr>
      </w:pPr>
      <w:r>
        <w:rPr>
          <w:rFonts w:hint="eastAsia"/>
          <w:rtl/>
        </w:rPr>
        <w:t>قد</w:t>
      </w:r>
      <w:r w:rsidR="007C566D">
        <w:rPr>
          <w:rFonts w:hint="cs"/>
          <w:rtl/>
        </w:rPr>
        <w:t xml:space="preserve"> </w:t>
      </w:r>
      <w:r>
        <w:rPr>
          <w:rFonts w:hint="eastAsia"/>
          <w:rtl/>
        </w:rPr>
        <w:t>وردت</w:t>
      </w:r>
      <w:r>
        <w:rPr>
          <w:rtl/>
        </w:rPr>
        <w:t xml:space="preserve"> رو</w:t>
      </w:r>
      <w:r w:rsidR="003653A2">
        <w:rPr>
          <w:rtl/>
        </w:rPr>
        <w:t>أي</w:t>
      </w:r>
      <w:r>
        <w:rPr>
          <w:rFonts w:hint="eastAsia"/>
          <w:rtl/>
        </w:rPr>
        <w:t>ات</w:t>
      </w:r>
      <w:r>
        <w:rPr>
          <w:rtl/>
        </w:rPr>
        <w:t xml:space="preserve"> </w:t>
      </w:r>
      <w:r w:rsidR="00067415">
        <w:rPr>
          <w:rtl/>
        </w:rPr>
        <w:t>کثیرة</w:t>
      </w:r>
      <w:r>
        <w:rPr>
          <w:rtl/>
        </w:rPr>
        <w:t xml:space="preserve"> </w:t>
      </w:r>
      <w:r w:rsidR="009640A2">
        <w:rPr>
          <w:rtl/>
        </w:rPr>
        <w:t>في</w:t>
      </w:r>
      <w:r>
        <w:rPr>
          <w:rtl/>
        </w:rPr>
        <w:t>: انّ من أعتق رقب</w:t>
      </w:r>
      <w:r w:rsidR="007C566D">
        <w:rPr>
          <w:rFonts w:hint="cs"/>
          <w:rtl/>
        </w:rPr>
        <w:t>ة</w:t>
      </w:r>
      <w:r>
        <w:rPr>
          <w:rtl/>
        </w:rPr>
        <w:t xml:space="preserve"> مؤمن</w:t>
      </w:r>
      <w:r w:rsidR="007C566D">
        <w:rPr>
          <w:rFonts w:hint="cs"/>
          <w:rtl/>
        </w:rPr>
        <w:t>ة</w:t>
      </w:r>
      <w:r>
        <w:rPr>
          <w:rtl/>
        </w:rPr>
        <w:t xml:space="preserve"> کان له بکلّ عضو منها فکاک عضو منه من النار.</w:t>
      </w:r>
      <w:r>
        <w:rPr>
          <w:rFonts w:hint="eastAsia"/>
          <w:rtl/>
        </w:rPr>
        <w:t>و</w:t>
      </w:r>
      <w:r>
        <w:rPr>
          <w:rtl/>
        </w:rPr>
        <w:t xml:space="preserve"> انّه: أعتق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ماله ألف مملوک </w:t>
      </w:r>
      <w:r w:rsidR="009640A2">
        <w:rPr>
          <w:rtl/>
        </w:rPr>
        <w:t>في</w:t>
      </w:r>
      <w:r>
        <w:rPr>
          <w:rtl/>
        </w:rPr>
        <w:t xml:space="preserve"> طلب وجه اللّه ممّا کدّ ب</w:t>
      </w:r>
      <w:r w:rsidR="003653A2">
        <w:rPr>
          <w:rFonts w:hint="cs"/>
          <w:rtl/>
        </w:rPr>
        <w:t>یدي</w:t>
      </w:r>
      <w:r>
        <w:rPr>
          <w:rFonts w:hint="eastAsia"/>
          <w:rtl/>
        </w:rPr>
        <w:t>ه</w:t>
      </w:r>
      <w:r>
        <w:rPr>
          <w:rtl/>
        </w:rPr>
        <w:t xml:space="preserve"> و رشح منه جب</w:t>
      </w:r>
      <w:r>
        <w:rPr>
          <w:rFonts w:hint="cs"/>
          <w:rtl/>
        </w:rPr>
        <w:t>ی</w:t>
      </w:r>
      <w:r>
        <w:rPr>
          <w:rFonts w:hint="eastAsia"/>
          <w:rtl/>
        </w:rPr>
        <w:t>نه</w:t>
      </w:r>
      <w:r>
        <w:rPr>
          <w:rtl/>
        </w:rPr>
        <w:t xml:space="preserve"> </w:t>
      </w:r>
      <w:r w:rsidRPr="009D640D">
        <w:rPr>
          <w:rStyle w:val="libFootnotenumChar"/>
          <w:rtl/>
        </w:rPr>
        <w:t>(2)</w:t>
      </w:r>
      <w:r>
        <w:rPr>
          <w:rtl/>
        </w:rPr>
        <w:t>.</w:t>
      </w:r>
      <w:r>
        <w:rPr>
          <w:rFonts w:hint="eastAsia"/>
          <w:rtl/>
        </w:rPr>
        <w:t>و</w:t>
      </w:r>
      <w:r>
        <w:rPr>
          <w:rtl/>
        </w:rPr>
        <w:t xml:space="preserve"> </w:t>
      </w:r>
      <w:r w:rsidRPr="007C566D">
        <w:rPr>
          <w:rtl/>
        </w:rPr>
        <w:t xml:space="preserve">تقدّم </w:t>
      </w:r>
      <w:r w:rsidR="009640A2" w:rsidRPr="007C566D">
        <w:rPr>
          <w:rtl/>
        </w:rPr>
        <w:t>في</w:t>
      </w:r>
      <w:r w:rsidR="00C74BB8" w:rsidRPr="007C566D">
        <w:rPr>
          <w:rFonts w:hint="eastAsia"/>
          <w:rtl/>
        </w:rPr>
        <w:t>(</w:t>
      </w:r>
      <w:r w:rsidRPr="007C566D">
        <w:rPr>
          <w:rFonts w:hint="eastAsia"/>
          <w:rtl/>
        </w:rPr>
        <w:t>حمد</w:t>
      </w:r>
      <w:r w:rsidR="00C74BB8" w:rsidRPr="007C566D">
        <w:rPr>
          <w:rFonts w:hint="eastAsia"/>
          <w:rtl/>
        </w:rPr>
        <w:t>)</w:t>
      </w:r>
      <w:r w:rsidRPr="007C566D">
        <w:rPr>
          <w:rFonts w:hint="eastAsia"/>
          <w:rtl/>
        </w:rPr>
        <w:t>أنّ</w:t>
      </w:r>
      <w:r w:rsidRPr="007C566D">
        <w:rPr>
          <w:rtl/>
        </w:rPr>
        <w:t xml:space="preserve"> أحمد</w:t>
      </w:r>
      <w:r>
        <w:rPr>
          <w:rtl/>
        </w:rPr>
        <w:t xml:space="preserve"> بن موس</w:t>
      </w:r>
      <w:r>
        <w:rPr>
          <w:rFonts w:hint="cs"/>
          <w:rtl/>
        </w:rPr>
        <w:t>ی</w:t>
      </w:r>
      <w:r>
        <w:rPr>
          <w:rtl/>
        </w:rPr>
        <w:t xml:space="preserve"> </w:t>
      </w:r>
      <w:r w:rsidR="008C6066" w:rsidRPr="008C6066">
        <w:rPr>
          <w:rStyle w:val="libAlaemChar"/>
          <w:rtl/>
        </w:rPr>
        <w:t>عليه‌السلام</w:t>
      </w:r>
      <w:r>
        <w:rPr>
          <w:rtl/>
        </w:rPr>
        <w:t xml:space="preserve"> </w:t>
      </w:r>
      <w:r w:rsidR="003653A2">
        <w:rPr>
          <w:rtl/>
        </w:rPr>
        <w:t>أي</w:t>
      </w:r>
      <w:r>
        <w:rPr>
          <w:rFonts w:hint="eastAsia"/>
          <w:rtl/>
        </w:rPr>
        <w:t>ضا</w:t>
      </w:r>
      <w:r>
        <w:rPr>
          <w:rtl/>
        </w:rPr>
        <w:t xml:space="preserve"> أعتق ألف مملوک.</w:t>
      </w:r>
    </w:p>
    <w:p w:rsidR="008C6066" w:rsidRDefault="008C6066" w:rsidP="007C566D">
      <w:pPr>
        <w:pStyle w:val="libNormal"/>
        <w:rPr>
          <w:rtl/>
        </w:rPr>
      </w:pPr>
      <w:r w:rsidRPr="008C6066">
        <w:rPr>
          <w:rStyle w:val="libBold1Char"/>
          <w:rFonts w:hint="eastAsia"/>
          <w:rtl/>
        </w:rPr>
        <w:t>الکا</w:t>
      </w:r>
      <w:r w:rsidR="009640A2">
        <w:rPr>
          <w:rStyle w:val="libBold1Char"/>
          <w:rFonts w:hint="eastAsia"/>
          <w:rtl/>
        </w:rPr>
        <w:t>في</w:t>
      </w:r>
      <w:r w:rsidR="00471D2E">
        <w:rPr>
          <w:rtl/>
        </w:rPr>
        <w:t>:عن إبرا</w:t>
      </w:r>
      <w:r w:rsidR="003653A2">
        <w:rPr>
          <w:rtl/>
        </w:rPr>
        <w:t>هي</w:t>
      </w:r>
      <w:r w:rsidR="00471D2E">
        <w:rPr>
          <w:rFonts w:hint="eastAsia"/>
          <w:rtl/>
        </w:rPr>
        <w:t>م</w:t>
      </w:r>
      <w:r w:rsidR="00471D2E">
        <w:rPr>
          <w:rtl/>
        </w:rPr>
        <w:t xml:space="preserve"> بن </w:t>
      </w:r>
      <w:r w:rsidR="009640A2">
        <w:rPr>
          <w:rtl/>
        </w:rPr>
        <w:t>أبي</w:t>
      </w:r>
      <w:r w:rsidR="00471D2E">
        <w:rPr>
          <w:rtl/>
        </w:rPr>
        <w:t xml:space="preserve"> البلاد قال: قرأت عتق </w:t>
      </w:r>
      <w:r w:rsidR="009640A2">
        <w:rPr>
          <w:rtl/>
        </w:rPr>
        <w:t>أبي</w:t>
      </w:r>
      <w:r w:rsidR="00471D2E">
        <w:rPr>
          <w:rtl/>
        </w:rPr>
        <w:t xml:space="preserve"> عبد اللّه </w:t>
      </w:r>
      <w:r w:rsidRPr="008C6066">
        <w:rPr>
          <w:rStyle w:val="libAlaemChar"/>
          <w:rtl/>
        </w:rPr>
        <w:t>عليه‌السلام</w:t>
      </w:r>
      <w:r w:rsidR="00471D2E">
        <w:rPr>
          <w:rtl/>
        </w:rPr>
        <w:t xml:space="preserve"> فإذا هو شرحه:</w:t>
      </w:r>
      <w:r w:rsidR="007C566D">
        <w:rPr>
          <w:rFonts w:hint="cs"/>
          <w:rtl/>
        </w:rPr>
        <w:t xml:space="preserve"> </w:t>
      </w:r>
      <w:r w:rsidR="00471D2E">
        <w:rPr>
          <w:rFonts w:hint="eastAsia"/>
          <w:rtl/>
        </w:rPr>
        <w:t>هذا</w:t>
      </w:r>
      <w:r w:rsidR="00471D2E">
        <w:rPr>
          <w:rtl/>
        </w:rPr>
        <w:t xml:space="preserve"> ما أعتق جعفر بن محمّد أعتق فلانا غلامه لوجه اللّه لا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منه جزاء و لا شکورا ع</w:t>
      </w:r>
      <w:r w:rsidR="003653A2">
        <w:rPr>
          <w:rtl/>
        </w:rPr>
        <w:t>ل</w:t>
      </w:r>
      <w:r w:rsidR="007C566D">
        <w:rPr>
          <w:rFonts w:hint="cs"/>
          <w:rtl/>
        </w:rPr>
        <w:t>ى</w:t>
      </w:r>
      <w:r w:rsidR="00471D2E">
        <w:rPr>
          <w:rtl/>
        </w:rPr>
        <w:t xml:space="preserve"> أن </w:t>
      </w:r>
      <w:r w:rsidR="00471D2E">
        <w:rPr>
          <w:rFonts w:hint="cs"/>
          <w:rtl/>
        </w:rPr>
        <w:t>ی</w:t>
      </w:r>
      <w:r w:rsidR="00471D2E">
        <w:rPr>
          <w:rFonts w:hint="eastAsia"/>
          <w:rtl/>
        </w:rPr>
        <w:t>ق</w:t>
      </w:r>
      <w:r w:rsidR="00471D2E">
        <w:rPr>
          <w:rFonts w:hint="cs"/>
          <w:rtl/>
        </w:rPr>
        <w:t>ی</w:t>
      </w:r>
      <w:r w:rsidR="00471D2E">
        <w:rPr>
          <w:rFonts w:hint="eastAsia"/>
          <w:rtl/>
        </w:rPr>
        <w:t>م</w:t>
      </w:r>
      <w:r w:rsidR="00471D2E">
        <w:rPr>
          <w:rtl/>
        </w:rPr>
        <w:t xml:space="preserve"> ال</w:t>
      </w:r>
      <w:r w:rsidR="003653A2">
        <w:rPr>
          <w:rtl/>
        </w:rPr>
        <w:t>صلاة</w:t>
      </w:r>
      <w:r w:rsidR="00471D2E">
        <w:rPr>
          <w:rtl/>
        </w:rPr>
        <w:t xml:space="preserve"> و </w:t>
      </w:r>
      <w:r w:rsidR="007C566D">
        <w:rPr>
          <w:rFonts w:hint="cs"/>
          <w:rtl/>
        </w:rPr>
        <w:t>یؤدّي</w:t>
      </w:r>
      <w:r w:rsidR="00471D2E">
        <w:rPr>
          <w:rtl/>
        </w:rPr>
        <w:t xml:space="preserve"> ا</w:t>
      </w:r>
      <w:r w:rsidR="00726631">
        <w:rPr>
          <w:rtl/>
        </w:rPr>
        <w:t>لزکاة</w:t>
      </w:r>
      <w:r w:rsidR="00471D2E">
        <w:rPr>
          <w:rtl/>
        </w:rPr>
        <w:t xml:space="preserve"> و </w:t>
      </w:r>
      <w:r w:rsidR="00471D2E">
        <w:rPr>
          <w:rFonts w:hint="cs"/>
          <w:rtl/>
        </w:rPr>
        <w:t>ی</w:t>
      </w:r>
      <w:r w:rsidR="00471D2E">
        <w:rPr>
          <w:rFonts w:hint="eastAsia"/>
          <w:rtl/>
        </w:rPr>
        <w:t>حجّ</w:t>
      </w:r>
      <w:r w:rsidR="00471D2E">
        <w:rPr>
          <w:rtl/>
        </w:rPr>
        <w:t xml:space="preserve"> الب</w:t>
      </w:r>
      <w:r w:rsidR="00471D2E">
        <w:rPr>
          <w:rFonts w:hint="cs"/>
          <w:rtl/>
        </w:rPr>
        <w:t>ی</w:t>
      </w:r>
      <w:r w:rsidR="00471D2E">
        <w:rPr>
          <w:rFonts w:hint="eastAsia"/>
          <w:rtl/>
        </w:rPr>
        <w:t>ت</w:t>
      </w:r>
      <w:r w:rsidR="00471D2E">
        <w:rPr>
          <w:rtl/>
        </w:rPr>
        <w:t xml:space="preserve"> و </w:t>
      </w:r>
      <w:r w:rsidR="00471D2E">
        <w:rPr>
          <w:rFonts w:hint="cs"/>
          <w:rtl/>
        </w:rPr>
        <w:t>ی</w:t>
      </w:r>
      <w:r w:rsidR="00471D2E">
        <w:rPr>
          <w:rFonts w:hint="eastAsia"/>
          <w:rtl/>
        </w:rPr>
        <w:t>صوم</w:t>
      </w:r>
      <w:r w:rsidR="00471D2E">
        <w:rPr>
          <w:rtl/>
        </w:rPr>
        <w:t xml:space="preserve"> شهر رمضان و </w:t>
      </w:r>
      <w:r w:rsidR="00471D2E">
        <w:rPr>
          <w:rFonts w:hint="cs"/>
          <w:rtl/>
        </w:rPr>
        <w:t>ی</w:t>
      </w:r>
      <w:r w:rsidR="00471D2E">
        <w:rPr>
          <w:rFonts w:hint="eastAsia"/>
          <w:rtl/>
        </w:rPr>
        <w:t>تو</w:t>
      </w:r>
      <w:r w:rsidR="003653A2">
        <w:rPr>
          <w:rFonts w:hint="eastAsia"/>
          <w:rtl/>
        </w:rPr>
        <w:t>الى</w:t>
      </w:r>
      <w:r w:rsidR="00471D2E">
        <w:rPr>
          <w:rtl/>
        </w:rPr>
        <w:t xml:space="preserve"> أ</w:t>
      </w:r>
      <w:r w:rsidR="00800CD3">
        <w:rPr>
          <w:rtl/>
        </w:rPr>
        <w:t>وليّ</w:t>
      </w:r>
      <w:r w:rsidR="00471D2E">
        <w:rPr>
          <w:rFonts w:hint="eastAsia"/>
          <w:rtl/>
        </w:rPr>
        <w:t>اء</w:t>
      </w:r>
      <w:r w:rsidR="00471D2E">
        <w:rPr>
          <w:rtl/>
        </w:rPr>
        <w:t xml:space="preserve"> اللّه و </w:t>
      </w:r>
      <w:r w:rsidR="00471D2E">
        <w:rPr>
          <w:rFonts w:hint="cs"/>
          <w:rtl/>
        </w:rPr>
        <w:t>ی</w:t>
      </w:r>
      <w:r w:rsidR="00471D2E">
        <w:rPr>
          <w:rFonts w:hint="eastAsia"/>
          <w:rtl/>
        </w:rPr>
        <w:t>تبرّأ</w:t>
      </w:r>
      <w:r w:rsidR="00471D2E">
        <w:rPr>
          <w:rtl/>
        </w:rPr>
        <w:t xml:space="preserve"> به من أعداء اللّه،شهد فلان و فلان و فلان </w:t>
      </w:r>
      <w:r w:rsidR="002D5688">
        <w:rPr>
          <w:rtl/>
        </w:rPr>
        <w:t>ثلاثة</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أحکام العتق و ما </w:t>
      </w:r>
      <w:r>
        <w:rPr>
          <w:rFonts w:hint="cs"/>
          <w:rtl/>
        </w:rPr>
        <w:t>ی</w:t>
      </w:r>
      <w:r>
        <w:rPr>
          <w:rFonts w:hint="eastAsia"/>
          <w:rtl/>
        </w:rPr>
        <w:t>جوز</w:t>
      </w:r>
      <w:r>
        <w:rPr>
          <w:rtl/>
        </w:rPr>
        <w:t xml:space="preserve"> عتقه </w:t>
      </w:r>
      <w:r w:rsidR="009640A2">
        <w:rPr>
          <w:rtl/>
        </w:rPr>
        <w:t>في</w:t>
      </w:r>
      <w:r>
        <w:rPr>
          <w:rtl/>
        </w:rPr>
        <w:t xml:space="preserve"> الکفّارات و النذور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 سئل الصادق </w:t>
      </w:r>
      <w:r w:rsidRPr="008C6066">
        <w:rPr>
          <w:rStyle w:val="libAlaemChar"/>
          <w:rtl/>
        </w:rPr>
        <w:t>عليه‌السلام</w:t>
      </w:r>
      <w:r w:rsidR="00471D2E">
        <w:rPr>
          <w:rtl/>
        </w:rPr>
        <w:t xml:space="preserve"> عن الرجل </w:t>
      </w:r>
      <w:r w:rsidR="00471D2E">
        <w:rPr>
          <w:rFonts w:hint="cs"/>
          <w:rtl/>
        </w:rPr>
        <w:t>ی</w:t>
      </w:r>
      <w:r w:rsidR="00471D2E">
        <w:rPr>
          <w:rFonts w:hint="eastAsia"/>
          <w:rtl/>
        </w:rPr>
        <w:t>ظاهر</w:t>
      </w:r>
      <w:r w:rsidR="00471D2E">
        <w:rPr>
          <w:rtl/>
        </w:rPr>
        <w:t xml:space="preserve"> امرأته هل </w:t>
      </w:r>
      <w:r w:rsidR="00471D2E">
        <w:rPr>
          <w:rFonts w:hint="cs"/>
          <w:rtl/>
        </w:rPr>
        <w:t>ی</w:t>
      </w:r>
      <w:r w:rsidR="00471D2E">
        <w:rPr>
          <w:rFonts w:hint="eastAsia"/>
          <w:rtl/>
        </w:rPr>
        <w:t>جوز</w:t>
      </w:r>
      <w:r w:rsidR="00471D2E">
        <w:rPr>
          <w:rtl/>
        </w:rPr>
        <w:t xml:space="preserve"> عتق المولود </w:t>
      </w:r>
      <w:r w:rsidR="009640A2">
        <w:rPr>
          <w:rtl/>
        </w:rPr>
        <w:t>في</w:t>
      </w:r>
      <w:r w:rsidR="00471D2E">
        <w:rPr>
          <w:rtl/>
        </w:rPr>
        <w:t xml:space="preserve"> الکفّاره؟فقال </w:t>
      </w:r>
      <w:r w:rsidRPr="008C6066">
        <w:rPr>
          <w:rStyle w:val="libAlaemChar"/>
          <w:rtl/>
        </w:rPr>
        <w:t>عليه‌السلام</w:t>
      </w:r>
      <w:r w:rsidR="00471D2E">
        <w:rPr>
          <w:rtl/>
        </w:rPr>
        <w:t xml:space="preserve">:کلّ العتق </w:t>
      </w:r>
      <w:r w:rsidR="00471D2E">
        <w:rPr>
          <w:rFonts w:hint="cs"/>
          <w:rtl/>
        </w:rPr>
        <w:t>ی</w:t>
      </w:r>
      <w:r w:rsidR="00471D2E">
        <w:rPr>
          <w:rFonts w:hint="eastAsia"/>
          <w:rtl/>
        </w:rPr>
        <w:t>جوز</w:t>
      </w:r>
      <w:r w:rsidR="00471D2E">
        <w:rPr>
          <w:rtl/>
        </w:rPr>
        <w:t xml:space="preserve"> </w:t>
      </w:r>
      <w:r w:rsidR="009640A2">
        <w:rPr>
          <w:rtl/>
        </w:rPr>
        <w:t>في</w:t>
      </w:r>
      <w:r w:rsidR="00471D2E">
        <w:rPr>
          <w:rFonts w:hint="eastAsia"/>
          <w:rtl/>
        </w:rPr>
        <w:t>ه</w:t>
      </w:r>
      <w:r w:rsidR="00471D2E">
        <w:rPr>
          <w:rtl/>
        </w:rPr>
        <w:t xml:space="preserve"> المولود الاّ </w:t>
      </w:r>
      <w:r w:rsidR="009640A2">
        <w:rPr>
          <w:rtl/>
        </w:rPr>
        <w:t>في</w:t>
      </w:r>
      <w:r w:rsidR="00471D2E">
        <w:rPr>
          <w:rtl/>
        </w:rPr>
        <w:t xml:space="preserve"> کفّاره القتل فانّ اللّه </w:t>
      </w:r>
      <w:r w:rsidR="00C4071F">
        <w:rPr>
          <w:rtl/>
        </w:rPr>
        <w:t>تعالى</w:t>
      </w:r>
      <w:r w:rsidR="00471D2E">
        <w:rPr>
          <w:rtl/>
        </w:rPr>
        <w:t xml:space="preserve"> </w:t>
      </w:r>
      <w:r w:rsidR="00471D2E">
        <w:rPr>
          <w:rFonts w:hint="cs"/>
          <w:rtl/>
        </w:rPr>
        <w:t>ی</w:t>
      </w:r>
      <w:r w:rsidR="00471D2E">
        <w:rPr>
          <w:rFonts w:hint="eastAsia"/>
          <w:rtl/>
        </w:rPr>
        <w:t>قول</w:t>
      </w:r>
      <w:r w:rsidR="00471D2E">
        <w:rPr>
          <w:rtl/>
        </w:rPr>
        <w:t xml:space="preserve">: </w:t>
      </w:r>
      <w:r w:rsidR="00C74BB8" w:rsidRPr="00C74BB8">
        <w:rPr>
          <w:rStyle w:val="libAlaemChar"/>
          <w:rtl/>
        </w:rPr>
        <w:t>(</w:t>
      </w:r>
      <w:r w:rsidR="00471D2E" w:rsidRPr="00C74BB8">
        <w:rPr>
          <w:rStyle w:val="libAieChar"/>
          <w:rtl/>
        </w:rPr>
        <w:t>فَتَحْرِ</w:t>
      </w:r>
      <w:r w:rsidR="00471D2E" w:rsidRPr="00C74BB8">
        <w:rPr>
          <w:rStyle w:val="libAieChar"/>
          <w:rFonts w:hint="cs"/>
          <w:rtl/>
        </w:rPr>
        <w:t>ی</w:t>
      </w:r>
      <w:r w:rsidR="00471D2E" w:rsidRPr="00C74BB8">
        <w:rPr>
          <w:rStyle w:val="libAieChar"/>
          <w:rFonts w:hint="eastAsia"/>
          <w:rtl/>
        </w:rPr>
        <w:t>رُ</w:t>
      </w:r>
      <w:r w:rsidR="00471D2E" w:rsidRPr="00C74BB8">
        <w:rPr>
          <w:rStyle w:val="libAieChar"/>
          <w:rtl/>
        </w:rPr>
        <w:t xml:space="preserve"> رَقَبَهٍ مُؤْمِنَهٍ</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22387C" w:rsidP="00471D2E">
      <w:pPr>
        <w:pStyle w:val="libNormal"/>
        <w:rPr>
          <w:rtl/>
        </w:rPr>
      </w:pPr>
      <w:r>
        <w:rPr>
          <w:rFonts w:hint="cs"/>
          <w:rtl/>
        </w:rPr>
        <w:t>یعني</w:t>
      </w:r>
      <w:r w:rsidR="00471D2E">
        <w:rPr>
          <w:rtl/>
        </w:rPr>
        <w:t xml:space="preserve"> مقرّه و قد بلغت الحنث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8C6066" w:rsidP="007C566D">
      <w:pPr>
        <w:pStyle w:val="libNormal"/>
        <w:rPr>
          <w:rtl/>
        </w:rPr>
      </w:pPr>
      <w:r w:rsidRPr="008C6066">
        <w:rPr>
          <w:rStyle w:val="libBold1Char"/>
          <w:rFonts w:hint="eastAsia"/>
          <w:rtl/>
        </w:rPr>
        <w:t>أقول</w:t>
      </w:r>
      <w:r w:rsidR="00471D2E">
        <w:rPr>
          <w:rtl/>
        </w:rPr>
        <w:t>: ابن ال</w:t>
      </w:r>
      <w:r w:rsidR="00841CC1">
        <w:rPr>
          <w:rtl/>
        </w:rPr>
        <w:t>عتأيقي</w:t>
      </w:r>
      <w:r w:rsidR="00471D2E">
        <w:rPr>
          <w:rtl/>
        </w:rPr>
        <w:t xml:space="preserve"> هو الش</w:t>
      </w:r>
      <w:r w:rsidR="00471D2E">
        <w:rPr>
          <w:rFonts w:hint="cs"/>
          <w:rtl/>
        </w:rPr>
        <w:t>ی</w:t>
      </w:r>
      <w:r w:rsidR="00471D2E">
        <w:rPr>
          <w:rFonts w:hint="eastAsia"/>
          <w:rtl/>
        </w:rPr>
        <w:t>خ</w:t>
      </w:r>
      <w:r w:rsidR="00471D2E">
        <w:rPr>
          <w:rtl/>
        </w:rPr>
        <w:t xml:space="preserve"> العالم الفاضل المحقق المدقق الفق</w:t>
      </w:r>
      <w:r w:rsidR="00471D2E">
        <w:rPr>
          <w:rFonts w:hint="cs"/>
          <w:rtl/>
        </w:rPr>
        <w:t>ی</w:t>
      </w:r>
      <w:r w:rsidR="00471D2E">
        <w:rPr>
          <w:rFonts w:hint="eastAsia"/>
          <w:rtl/>
        </w:rPr>
        <w:t>ه</w:t>
      </w:r>
      <w:r w:rsidR="00471D2E">
        <w:rPr>
          <w:rtl/>
        </w:rPr>
        <w:t xml:space="preserve"> </w:t>
      </w:r>
      <w:r w:rsidR="00471D2E" w:rsidRPr="007C566D">
        <w:rPr>
          <w:rtl/>
        </w:rPr>
        <w:t xml:space="preserve">المتبحر </w:t>
      </w:r>
      <w:r w:rsidRPr="007C566D">
        <w:rPr>
          <w:rtl/>
        </w:rPr>
        <w:t>کمال الدین</w:t>
      </w:r>
      <w:r w:rsidR="00471D2E" w:rsidRPr="007C566D">
        <w:rPr>
          <w:rtl/>
        </w:rPr>
        <w:t xml:space="preserve"> عبد</w:t>
      </w:r>
      <w:r w:rsidR="00471D2E">
        <w:rPr>
          <w:rtl/>
        </w:rPr>
        <w:t xml:space="preserve"> الرحمن بن محمّد بن إبرا</w:t>
      </w:r>
      <w:r w:rsidR="003653A2">
        <w:rPr>
          <w:rtl/>
        </w:rPr>
        <w:t>هي</w:t>
      </w:r>
      <w:r w:rsidR="00471D2E">
        <w:rPr>
          <w:rFonts w:hint="eastAsia"/>
          <w:rtl/>
        </w:rPr>
        <w:t>م</w:t>
      </w:r>
      <w:r w:rsidR="00471D2E">
        <w:rPr>
          <w:rtl/>
        </w:rPr>
        <w:t xml:space="preserve"> بن ال</w:t>
      </w:r>
      <w:r w:rsidR="00841CC1">
        <w:rPr>
          <w:rtl/>
        </w:rPr>
        <w:t>عتأيقي</w:t>
      </w:r>
      <w:r w:rsidR="00471D2E">
        <w:rPr>
          <w:rtl/>
        </w:rPr>
        <w:t xml:space="preserve"> الح</w:t>
      </w:r>
      <w:r w:rsidR="003653A2">
        <w:rPr>
          <w:rtl/>
        </w:rPr>
        <w:t>لي</w:t>
      </w:r>
      <w:r w:rsidR="00471D2E">
        <w:rPr>
          <w:rtl/>
        </w:rPr>
        <w:t xml:space="preserve"> ال</w:t>
      </w:r>
      <w:r w:rsidR="00262E80">
        <w:rPr>
          <w:rtl/>
        </w:rPr>
        <w:t>إمامي</w:t>
      </w:r>
      <w:r w:rsidR="00471D2E">
        <w:rPr>
          <w:rFonts w:hint="eastAsia"/>
          <w:rtl/>
        </w:rPr>
        <w:t>،کان</w:t>
      </w:r>
      <w:r w:rsidR="00471D2E">
        <w:rPr>
          <w:rtl/>
        </w:rPr>
        <w:t xml:space="preserve"> من علماء ال</w:t>
      </w:r>
      <w:r w:rsidR="002D5688">
        <w:rPr>
          <w:rtl/>
        </w:rPr>
        <w:t>مائة</w:t>
      </w:r>
      <w:r w:rsidR="00471D2E">
        <w:rPr>
          <w:rtl/>
        </w:rPr>
        <w:t xml:space="preserve"> ال</w:t>
      </w:r>
      <w:r w:rsidR="007C566D">
        <w:rPr>
          <w:rtl/>
        </w:rPr>
        <w:t>ثامنة</w:t>
      </w:r>
      <w:r w:rsidR="00471D2E">
        <w:rPr>
          <w:rtl/>
        </w:rPr>
        <w:t xml:space="preserve"> معاصرا للش</w:t>
      </w:r>
      <w:r w:rsidR="00471D2E">
        <w:rPr>
          <w:rFonts w:hint="cs"/>
          <w:rtl/>
        </w:rPr>
        <w:t>ی</w:t>
      </w:r>
      <w:r w:rsidR="00471D2E">
        <w:rPr>
          <w:rFonts w:hint="eastAsia"/>
          <w:rtl/>
        </w:rPr>
        <w:t>خ</w:t>
      </w:r>
      <w:r w:rsidR="00471D2E">
        <w:rPr>
          <w:rtl/>
        </w:rPr>
        <w:t xml:space="preserve"> الش</w:t>
      </w:r>
      <w:r w:rsidR="003653A2">
        <w:rPr>
          <w:rtl/>
        </w:rPr>
        <w:t>هي</w:t>
      </w:r>
      <w:r w:rsidR="00471D2E">
        <w:rPr>
          <w:rFonts w:hint="eastAsia"/>
          <w:rtl/>
        </w:rPr>
        <w:t>د</w:t>
      </w:r>
      <w:r w:rsidR="00471D2E">
        <w:rPr>
          <w:rtl/>
        </w:rPr>
        <w:t xml:space="preserve"> و بعض </w:t>
      </w:r>
      <w:r w:rsidR="00391418">
        <w:rPr>
          <w:rtl/>
        </w:rPr>
        <w:t>تلامذة</w:t>
      </w:r>
      <w:r w:rsidR="00471D2E">
        <w:rPr>
          <w:rtl/>
        </w:rPr>
        <w:t xml:space="preserve"> ال</w:t>
      </w:r>
      <w:r w:rsidR="002E78B4">
        <w:rPr>
          <w:rtl/>
        </w:rPr>
        <w:t>علاّمة</w:t>
      </w:r>
      <w:r w:rsidR="00471D2E">
        <w:rPr>
          <w:rtl/>
        </w:rPr>
        <w:t xml:space="preserve">،له مصنّفات </w:t>
      </w:r>
      <w:r w:rsidR="00067415">
        <w:rPr>
          <w:rtl/>
        </w:rPr>
        <w:t>کثیرة</w:t>
      </w:r>
      <w:r w:rsidR="00471D2E">
        <w:rPr>
          <w:rtl/>
        </w:rPr>
        <w:t xml:space="preserve"> </w:t>
      </w:r>
      <w:r w:rsidR="009640A2">
        <w:rPr>
          <w:rtl/>
        </w:rPr>
        <w:t>في</w:t>
      </w:r>
      <w:r w:rsidR="00471D2E">
        <w:rPr>
          <w:rtl/>
        </w:rPr>
        <w:t xml:space="preserve"> العلوم ر</w:t>
      </w:r>
      <w:r w:rsidR="003653A2">
        <w:rPr>
          <w:rtl/>
        </w:rPr>
        <w:t>أي</w:t>
      </w:r>
      <w:r w:rsidR="00471D2E">
        <w:rPr>
          <w:rFonts w:hint="eastAsia"/>
          <w:rtl/>
        </w:rPr>
        <w:t>ت</w:t>
      </w:r>
      <w:r w:rsidR="00471D2E">
        <w:rPr>
          <w:rtl/>
        </w:rPr>
        <w:t xml:space="preserve"> </w:t>
      </w:r>
      <w:r w:rsidR="002D5688">
        <w:rPr>
          <w:rtl/>
        </w:rPr>
        <w:t>جملة</w:t>
      </w:r>
      <w:r w:rsidR="00471D2E">
        <w:rPr>
          <w:rtl/>
        </w:rPr>
        <w:t xml:space="preserve"> منها </w:t>
      </w:r>
      <w:r w:rsidR="009640A2">
        <w:rPr>
          <w:rtl/>
        </w:rPr>
        <w:t>في</w:t>
      </w:r>
      <w:r w:rsidR="00471D2E">
        <w:rPr>
          <w:rtl/>
        </w:rPr>
        <w:t xml:space="preserve"> ا</w:t>
      </w:r>
      <w:r w:rsidR="00471D2E">
        <w:rPr>
          <w:rFonts w:hint="eastAsia"/>
          <w:rtl/>
        </w:rPr>
        <w:t>ل</w:t>
      </w:r>
      <w:r w:rsidR="00EF2F04">
        <w:rPr>
          <w:rFonts w:hint="eastAsia"/>
          <w:rtl/>
        </w:rPr>
        <w:t>خزانة</w:t>
      </w:r>
      <w:r w:rsidR="00471D2E">
        <w:rPr>
          <w:rtl/>
        </w:rPr>
        <w:t xml:space="preserve"> المبارک</w:t>
      </w:r>
      <w:r w:rsidR="007C566D">
        <w:rPr>
          <w:rFonts w:hint="cs"/>
          <w:rtl/>
        </w:rPr>
        <w:t>ة</w:t>
      </w:r>
      <w:r w:rsidR="00471D2E">
        <w:rPr>
          <w:rtl/>
        </w:rPr>
        <w:t xml:space="preserve"> ال</w:t>
      </w:r>
      <w:r w:rsidR="00FC7037">
        <w:rPr>
          <w:rtl/>
        </w:rPr>
        <w:t>غروي</w:t>
      </w:r>
      <w:r w:rsidR="007C566D">
        <w:rPr>
          <w:rFonts w:hint="cs"/>
          <w:rtl/>
        </w:rPr>
        <w:t>ة</w:t>
      </w:r>
      <w:r w:rsidR="00471D2E">
        <w:rPr>
          <w:rtl/>
        </w:rPr>
        <w:t xml:space="preserve"> و الظاهر انّها کانت</w:t>
      </w:r>
    </w:p>
    <w:p w:rsidR="009853BF" w:rsidRDefault="003653A2" w:rsidP="003653A2">
      <w:pPr>
        <w:pStyle w:val="libLine"/>
        <w:rPr>
          <w:rtl/>
        </w:rPr>
      </w:pPr>
      <w:r>
        <w:rPr>
          <w:rFonts w:hint="eastAsia"/>
          <w:rtl/>
        </w:rPr>
        <w:t>____________________</w:t>
      </w:r>
    </w:p>
    <w:p w:rsidR="008C6066" w:rsidRDefault="00DE3D9F" w:rsidP="007C566D">
      <w:pPr>
        <w:pStyle w:val="libFootnote0"/>
        <w:rPr>
          <w:rtl/>
        </w:rPr>
      </w:pPr>
      <w:r>
        <w:rPr>
          <w:rtl/>
        </w:rPr>
        <w:t>(1)</w:t>
      </w:r>
      <w:r w:rsidR="00471D2E">
        <w:rPr>
          <w:rtl/>
        </w:rPr>
        <w:t xml:space="preserve"> ق:</w:t>
      </w:r>
      <w:r w:rsidR="0094408E">
        <w:rPr>
          <w:rtl/>
        </w:rPr>
        <w:t>138</w:t>
      </w:r>
      <w:r w:rsidR="00471D2E">
        <w:rPr>
          <w:rtl/>
        </w:rPr>
        <w:t>/</w:t>
      </w:r>
      <w:r w:rsidR="0094408E">
        <w:rPr>
          <w:rtl/>
        </w:rPr>
        <w:t>122</w:t>
      </w:r>
      <w:r w:rsidR="00471D2E">
        <w:rPr>
          <w:rtl/>
        </w:rPr>
        <w:t>/</w:t>
      </w:r>
      <w:r w:rsidR="0094408E">
        <w:rPr>
          <w:rtl/>
        </w:rPr>
        <w:t>23</w:t>
      </w:r>
      <w:r w:rsidR="00471D2E">
        <w:rPr>
          <w:rtl/>
        </w:rPr>
        <w:t>،ج:</w:t>
      </w:r>
      <w:r w:rsidR="0094408E">
        <w:rPr>
          <w:rtl/>
        </w:rPr>
        <w:t>193</w:t>
      </w:r>
      <w:r w:rsidR="00471D2E">
        <w:rPr>
          <w:rtl/>
        </w:rPr>
        <w:t>/</w:t>
      </w:r>
      <w:r w:rsidR="0094408E">
        <w:rPr>
          <w:rtl/>
        </w:rPr>
        <w:t>104</w:t>
      </w:r>
      <w:r w:rsidR="00471D2E">
        <w:rPr>
          <w:rtl/>
        </w:rPr>
        <w:t>.</w:t>
      </w:r>
    </w:p>
    <w:p w:rsidR="008C6066" w:rsidRDefault="00DE3D9F" w:rsidP="007C566D">
      <w:pPr>
        <w:pStyle w:val="libFootnote0"/>
        <w:rPr>
          <w:rtl/>
        </w:rPr>
      </w:pPr>
      <w:r>
        <w:rPr>
          <w:rtl/>
        </w:rPr>
        <w:t>(2)</w:t>
      </w:r>
      <w:r w:rsidR="00471D2E">
        <w:rPr>
          <w:rtl/>
        </w:rPr>
        <w:t xml:space="preserve"> ق:</w:t>
      </w:r>
      <w:r w:rsidR="0094408E">
        <w:rPr>
          <w:rtl/>
        </w:rPr>
        <w:t>533</w:t>
      </w:r>
      <w:r w:rsidR="00471D2E">
        <w:rPr>
          <w:rtl/>
        </w:rPr>
        <w:t>/</w:t>
      </w:r>
      <w:r w:rsidR="0094408E">
        <w:rPr>
          <w:rtl/>
        </w:rPr>
        <w:t>106</w:t>
      </w:r>
      <w:r w:rsidR="00471D2E">
        <w:rPr>
          <w:rtl/>
        </w:rPr>
        <w:t>/</w:t>
      </w:r>
      <w:r w:rsidR="0094408E">
        <w:rPr>
          <w:rtl/>
        </w:rPr>
        <w:t>9</w:t>
      </w:r>
      <w:r w:rsidR="00471D2E">
        <w:rPr>
          <w:rtl/>
        </w:rPr>
        <w:t>-</w:t>
      </w:r>
      <w:r w:rsidR="0094408E">
        <w:rPr>
          <w:rtl/>
        </w:rPr>
        <w:t>539</w:t>
      </w:r>
      <w:r w:rsidR="00471D2E">
        <w:rPr>
          <w:rtl/>
        </w:rPr>
        <w:t>،ج:</w:t>
      </w:r>
      <w:r w:rsidR="0094408E">
        <w:rPr>
          <w:rtl/>
        </w:rPr>
        <w:t>110</w:t>
      </w:r>
      <w:r w:rsidR="00471D2E">
        <w:rPr>
          <w:rtl/>
        </w:rPr>
        <w:t>/</w:t>
      </w:r>
      <w:r w:rsidR="0094408E">
        <w:rPr>
          <w:rtl/>
        </w:rPr>
        <w:t>41</w:t>
      </w:r>
      <w:r w:rsidR="00471D2E">
        <w:rPr>
          <w:rtl/>
        </w:rPr>
        <w:t>-</w:t>
      </w:r>
      <w:r w:rsidR="0094408E">
        <w:rPr>
          <w:rtl/>
        </w:rPr>
        <w:t>133</w:t>
      </w:r>
      <w:r w:rsidR="00471D2E">
        <w:rPr>
          <w:rtl/>
        </w:rPr>
        <w:t>.</w:t>
      </w:r>
    </w:p>
    <w:p w:rsidR="008C6066" w:rsidRDefault="00DE3D9F" w:rsidP="007C566D">
      <w:pPr>
        <w:pStyle w:val="libFootnote0"/>
        <w:rPr>
          <w:rtl/>
        </w:rPr>
      </w:pPr>
      <w:r>
        <w:rPr>
          <w:rtl/>
        </w:rPr>
        <w:t>(3)</w:t>
      </w:r>
      <w:r w:rsidR="00471D2E">
        <w:rPr>
          <w:rtl/>
        </w:rPr>
        <w:t xml:space="preserve"> ق:</w:t>
      </w:r>
      <w:r w:rsidR="0094408E">
        <w:rPr>
          <w:rtl/>
        </w:rPr>
        <w:t>116</w:t>
      </w:r>
      <w:r w:rsidR="00471D2E">
        <w:rPr>
          <w:rtl/>
        </w:rPr>
        <w:t>/</w:t>
      </w:r>
      <w:r w:rsidR="0094408E">
        <w:rPr>
          <w:rtl/>
        </w:rPr>
        <w:t>26</w:t>
      </w:r>
      <w:r w:rsidR="00471D2E">
        <w:rPr>
          <w:rtl/>
        </w:rPr>
        <w:t>/</w:t>
      </w:r>
      <w:r w:rsidR="0094408E">
        <w:rPr>
          <w:rtl/>
        </w:rPr>
        <w:t>11</w:t>
      </w:r>
      <w:r w:rsidR="00471D2E">
        <w:rPr>
          <w:rtl/>
        </w:rPr>
        <w:t xml:space="preserve"> و </w:t>
      </w:r>
      <w:r w:rsidR="0094408E">
        <w:rPr>
          <w:rtl/>
        </w:rPr>
        <w:t>117</w:t>
      </w:r>
      <w:r w:rsidR="00471D2E">
        <w:rPr>
          <w:rtl/>
        </w:rPr>
        <w:t>،ج:</w:t>
      </w:r>
      <w:r w:rsidR="0094408E">
        <w:rPr>
          <w:rtl/>
        </w:rPr>
        <w:t>44</w:t>
      </w:r>
      <w:r w:rsidR="00471D2E">
        <w:rPr>
          <w:rtl/>
        </w:rPr>
        <w:t>/</w:t>
      </w:r>
      <w:r w:rsidR="0094408E">
        <w:rPr>
          <w:rtl/>
        </w:rPr>
        <w:t>47</w:t>
      </w:r>
      <w:r w:rsidR="00471D2E">
        <w:rPr>
          <w:rtl/>
        </w:rPr>
        <w:t>.</w:t>
      </w:r>
    </w:p>
    <w:p w:rsidR="008C6066" w:rsidRDefault="00DE3D9F" w:rsidP="007C566D">
      <w:pPr>
        <w:pStyle w:val="libFootnote0"/>
        <w:rPr>
          <w:rtl/>
        </w:rPr>
      </w:pPr>
      <w:r>
        <w:rPr>
          <w:rtl/>
        </w:rPr>
        <w:t>(4)</w:t>
      </w:r>
      <w:r w:rsidR="00471D2E">
        <w:rPr>
          <w:rtl/>
        </w:rPr>
        <w:t xml:space="preserve"> ق:</w:t>
      </w:r>
      <w:r w:rsidR="0094408E">
        <w:rPr>
          <w:rtl/>
        </w:rPr>
        <w:t>139</w:t>
      </w:r>
      <w:r w:rsidR="00471D2E">
        <w:rPr>
          <w:rtl/>
        </w:rPr>
        <w:t>/</w:t>
      </w:r>
      <w:r w:rsidR="0094408E">
        <w:rPr>
          <w:rtl/>
        </w:rPr>
        <w:t>123</w:t>
      </w:r>
      <w:r w:rsidR="00471D2E">
        <w:rPr>
          <w:rtl/>
        </w:rPr>
        <w:t>/</w:t>
      </w:r>
      <w:r w:rsidR="0094408E">
        <w:rPr>
          <w:rtl/>
        </w:rPr>
        <w:t>23</w:t>
      </w:r>
      <w:r w:rsidR="00471D2E">
        <w:rPr>
          <w:rtl/>
        </w:rPr>
        <w:t>،ج:</w:t>
      </w:r>
      <w:r w:rsidR="0094408E">
        <w:rPr>
          <w:rtl/>
        </w:rPr>
        <w:t>196</w:t>
      </w:r>
      <w:r w:rsidR="00471D2E">
        <w:rPr>
          <w:rtl/>
        </w:rPr>
        <w:t>/</w:t>
      </w:r>
      <w:r w:rsidR="0094408E">
        <w:rPr>
          <w:rtl/>
        </w:rPr>
        <w:t>104</w:t>
      </w:r>
      <w:r w:rsidR="00471D2E">
        <w:rPr>
          <w:rtl/>
        </w:rPr>
        <w:t>.</w:t>
      </w:r>
    </w:p>
    <w:p w:rsidR="008C6066" w:rsidRDefault="00DE3D9F" w:rsidP="007C566D">
      <w:pPr>
        <w:pStyle w:val="libFootnote0"/>
        <w:rPr>
          <w:rtl/>
        </w:rPr>
      </w:pPr>
      <w:r>
        <w:rPr>
          <w:rtl/>
        </w:rPr>
        <w:t>(5)</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92</w:t>
      </w:r>
      <w:r w:rsidR="00471D2E">
        <w:rPr>
          <w:rtl/>
        </w:rPr>
        <w:t>.</w:t>
      </w:r>
    </w:p>
    <w:p w:rsidR="008C6066" w:rsidRDefault="00DE3D9F" w:rsidP="007C566D">
      <w:pPr>
        <w:pStyle w:val="libFootnote0"/>
        <w:rPr>
          <w:rtl/>
        </w:rPr>
      </w:pPr>
      <w:r>
        <w:rPr>
          <w:rtl/>
        </w:rPr>
        <w:t>(6)</w:t>
      </w:r>
      <w:r w:rsidR="00471D2E">
        <w:rPr>
          <w:rtl/>
        </w:rPr>
        <w:t xml:space="preserve"> ق:</w:t>
      </w:r>
      <w:r w:rsidR="0094408E">
        <w:rPr>
          <w:rtl/>
        </w:rPr>
        <w:t>140</w:t>
      </w:r>
      <w:r w:rsidR="00471D2E">
        <w:rPr>
          <w:rtl/>
        </w:rPr>
        <w:t>/</w:t>
      </w:r>
      <w:r w:rsidR="0094408E">
        <w:rPr>
          <w:rtl/>
        </w:rPr>
        <w:t>123</w:t>
      </w:r>
      <w:r w:rsidR="00471D2E">
        <w:rPr>
          <w:rtl/>
        </w:rPr>
        <w:t>/</w:t>
      </w:r>
      <w:r w:rsidR="0094408E">
        <w:rPr>
          <w:rtl/>
        </w:rPr>
        <w:t>23</w:t>
      </w:r>
      <w:r w:rsidR="00471D2E">
        <w:rPr>
          <w:rtl/>
        </w:rPr>
        <w:t>،ج:</w:t>
      </w:r>
      <w:r w:rsidR="0094408E">
        <w:rPr>
          <w:rtl/>
        </w:rPr>
        <w:t>198</w:t>
      </w:r>
      <w:r w:rsidR="00471D2E">
        <w:rPr>
          <w:rtl/>
        </w:rPr>
        <w:t>/</w:t>
      </w:r>
      <w:r w:rsidR="0094408E">
        <w:rPr>
          <w:rtl/>
        </w:rPr>
        <w:t>104</w:t>
      </w:r>
      <w:r w:rsidR="00471D2E">
        <w:rPr>
          <w:rtl/>
        </w:rPr>
        <w:t>.</w:t>
      </w:r>
    </w:p>
    <w:p w:rsidR="00035FFC" w:rsidRDefault="00035FFC" w:rsidP="00035FFC">
      <w:pPr>
        <w:pStyle w:val="libNormal"/>
        <w:rPr>
          <w:rtl/>
        </w:rPr>
      </w:pPr>
      <w:r>
        <w:rPr>
          <w:rFonts w:hint="eastAsia"/>
          <w:rtl/>
        </w:rPr>
        <w:br w:type="page"/>
      </w:r>
    </w:p>
    <w:p w:rsidR="008C6066" w:rsidRDefault="00471D2E" w:rsidP="00A665D2">
      <w:pPr>
        <w:pStyle w:val="libNormal0"/>
        <w:rPr>
          <w:rtl/>
        </w:rPr>
      </w:pPr>
      <w:r>
        <w:rPr>
          <w:rFonts w:hint="eastAsia"/>
          <w:rtl/>
        </w:rPr>
        <w:lastRenderedPageBreak/>
        <w:t>بخطّه</w:t>
      </w:r>
      <w:r>
        <w:rPr>
          <w:rtl/>
        </w:rPr>
        <w:t xml:space="preserve"> و له شرح </w:t>
      </w:r>
      <w:r w:rsidRPr="00A665D2">
        <w:rPr>
          <w:rtl/>
        </w:rPr>
        <w:t>ع</w:t>
      </w:r>
      <w:r w:rsidR="003653A2" w:rsidRPr="00A665D2">
        <w:rPr>
          <w:rtl/>
        </w:rPr>
        <w:t>ل</w:t>
      </w:r>
      <w:r w:rsidR="00A665D2">
        <w:rPr>
          <w:rFonts w:hint="cs"/>
          <w:rtl/>
        </w:rPr>
        <w:t>ى</w:t>
      </w:r>
      <w:r w:rsidRPr="00A665D2">
        <w:rPr>
          <w:rtl/>
        </w:rPr>
        <w:t xml:space="preserve"> </w:t>
      </w:r>
      <w:r w:rsidR="008C6066" w:rsidRPr="00A665D2">
        <w:rPr>
          <w:rtl/>
        </w:rPr>
        <w:t>نهج ال</w:t>
      </w:r>
      <w:r w:rsidR="00315D70" w:rsidRPr="00A665D2">
        <w:rPr>
          <w:rtl/>
        </w:rPr>
        <w:t>بلاغة</w:t>
      </w:r>
      <w:r w:rsidRPr="00A665D2">
        <w:rPr>
          <w:rtl/>
        </w:rPr>
        <w:t>،</w:t>
      </w:r>
      <w:r>
        <w:rPr>
          <w:rtl/>
        </w:rPr>
        <w:t xml:space="preserve">قال </w:t>
      </w:r>
      <w:r w:rsidR="009640A2">
        <w:rPr>
          <w:rtl/>
        </w:rPr>
        <w:t>في</w:t>
      </w:r>
      <w:r>
        <w:rPr>
          <w:rtl/>
        </w:rPr>
        <w:t>(الر</w:t>
      </w:r>
      <w:r>
        <w:rPr>
          <w:rFonts w:hint="cs"/>
          <w:rtl/>
        </w:rPr>
        <w:t>ی</w:t>
      </w:r>
      <w:r>
        <w:rPr>
          <w:rFonts w:hint="eastAsia"/>
          <w:rtl/>
        </w:rPr>
        <w:t>اض</w:t>
      </w:r>
      <w:r>
        <w:rPr>
          <w:rtl/>
        </w:rPr>
        <w:t>):و له م</w:t>
      </w:r>
      <w:r>
        <w:rPr>
          <w:rFonts w:hint="cs"/>
          <w:rtl/>
        </w:rPr>
        <w:t>ی</w:t>
      </w:r>
      <w:r>
        <w:rPr>
          <w:rFonts w:hint="eastAsia"/>
          <w:rtl/>
        </w:rPr>
        <w:t>ل</w:t>
      </w:r>
      <w:r>
        <w:rPr>
          <w:rtl/>
        </w:rPr>
        <w:t xml:space="preserve"> </w:t>
      </w:r>
      <w:r w:rsidR="003653A2">
        <w:rPr>
          <w:rtl/>
        </w:rPr>
        <w:t>الى</w:t>
      </w:r>
      <w:r>
        <w:rPr>
          <w:rtl/>
        </w:rPr>
        <w:t xml:space="preserve"> ال</w:t>
      </w:r>
      <w:r w:rsidR="00FE550C">
        <w:rPr>
          <w:rtl/>
        </w:rPr>
        <w:t>حکمة</w:t>
      </w:r>
      <w:r>
        <w:rPr>
          <w:rtl/>
        </w:rPr>
        <w:t xml:space="preserve"> و التصوّف لکن قد أخذ أصل شرحه من شرح ابن م</w:t>
      </w:r>
      <w:r>
        <w:rPr>
          <w:rFonts w:hint="cs"/>
          <w:rtl/>
        </w:rPr>
        <w:t>ی</w:t>
      </w:r>
      <w:r>
        <w:rPr>
          <w:rFonts w:hint="eastAsia"/>
          <w:rtl/>
        </w:rPr>
        <w:t>ثم</w:t>
      </w:r>
      <w:r>
        <w:rPr>
          <w:rtl/>
        </w:rPr>
        <w:t xml:space="preserve"> و کان تار</w:t>
      </w:r>
      <w:r>
        <w:rPr>
          <w:rFonts w:hint="cs"/>
          <w:rtl/>
        </w:rPr>
        <w:t>ی</w:t>
      </w:r>
      <w:r>
        <w:rPr>
          <w:rFonts w:hint="eastAsia"/>
          <w:rtl/>
        </w:rPr>
        <w:t>خ</w:t>
      </w:r>
      <w:r>
        <w:rPr>
          <w:rtl/>
        </w:rPr>
        <w:t xml:space="preserve"> فراغه من تصن</w:t>
      </w:r>
      <w:r>
        <w:rPr>
          <w:rFonts w:hint="cs"/>
          <w:rtl/>
        </w:rPr>
        <w:t>ی</w:t>
      </w:r>
      <w:r>
        <w:rPr>
          <w:rFonts w:hint="eastAsia"/>
          <w:rtl/>
        </w:rPr>
        <w:t>ف</w:t>
      </w:r>
      <w:r>
        <w:rPr>
          <w:rtl/>
        </w:rPr>
        <w:t xml:space="preserve"> المجلد الثالث من شرحه ع</w:t>
      </w:r>
      <w:r w:rsidR="003653A2">
        <w:rPr>
          <w:rtl/>
        </w:rPr>
        <w:t>ل</w:t>
      </w:r>
      <w:r w:rsidR="00A665D2">
        <w:rPr>
          <w:rFonts w:hint="cs"/>
          <w:rtl/>
        </w:rPr>
        <w:t>ى</w:t>
      </w:r>
      <w:r>
        <w:rPr>
          <w:rtl/>
        </w:rPr>
        <w:t xml:space="preserve"> النهج شعبان </w:t>
      </w:r>
      <w:r w:rsidR="002E78B4">
        <w:rPr>
          <w:rtl/>
        </w:rPr>
        <w:t>سنة</w:t>
      </w:r>
      <w:r>
        <w:rPr>
          <w:rtl/>
        </w:rPr>
        <w:t>(</w:t>
      </w:r>
      <w:r w:rsidR="0094408E">
        <w:rPr>
          <w:rtl/>
        </w:rPr>
        <w:t>780</w:t>
      </w:r>
      <w:r>
        <w:rPr>
          <w:rtl/>
        </w:rPr>
        <w:t>).</w:t>
      </w:r>
    </w:p>
    <w:p w:rsidR="008C6066" w:rsidRDefault="00471D2E" w:rsidP="00A665D2">
      <w:pPr>
        <w:pStyle w:val="libNormal"/>
        <w:rPr>
          <w:rtl/>
        </w:rPr>
      </w:pPr>
      <w:r w:rsidRPr="00A665D2">
        <w:rPr>
          <w:rStyle w:val="libBold1Char"/>
          <w:rFonts w:hint="eastAsia"/>
          <w:rtl/>
        </w:rPr>
        <w:t>عتک</w:t>
      </w:r>
      <w:r>
        <w:rPr>
          <w:rtl/>
        </w:rPr>
        <w:t>:</w:t>
      </w:r>
      <w:r w:rsidR="00A665D2">
        <w:rPr>
          <w:rFonts w:hint="cs"/>
          <w:rtl/>
        </w:rPr>
        <w:t xml:space="preserve"> </w:t>
      </w:r>
      <w:r>
        <w:rPr>
          <w:rFonts w:hint="eastAsia"/>
          <w:rtl/>
        </w:rPr>
        <w:t>رؤ</w:t>
      </w:r>
      <w:r>
        <w:rPr>
          <w:rFonts w:hint="cs"/>
          <w:rtl/>
        </w:rPr>
        <w:t>ی</w:t>
      </w:r>
      <w:r>
        <w:rPr>
          <w:rFonts w:hint="eastAsia"/>
          <w:rtl/>
        </w:rPr>
        <w:t>ا</w:t>
      </w:r>
      <w:r>
        <w:rPr>
          <w:rtl/>
        </w:rPr>
        <w:t xml:space="preserve"> عاتک</w:t>
      </w:r>
      <w:r w:rsidR="00A665D2">
        <w:rPr>
          <w:rFonts w:hint="cs"/>
          <w:rtl/>
        </w:rPr>
        <w:t>ة</w:t>
      </w:r>
      <w:r>
        <w:rPr>
          <w:rtl/>
        </w:rPr>
        <w:t xml:space="preserve"> بنت عبد المطّلب من </w:t>
      </w:r>
      <w:r w:rsidR="00F306FB">
        <w:rPr>
          <w:rFonts w:hint="cs"/>
          <w:rtl/>
        </w:rPr>
        <w:t>ینادي</w:t>
      </w:r>
      <w:r>
        <w:rPr>
          <w:rtl/>
        </w:rPr>
        <w:t>:</w:t>
      </w:r>
      <w:r w:rsidR="00A665D2">
        <w:rPr>
          <w:rFonts w:hint="cs"/>
          <w:rtl/>
        </w:rPr>
        <w:t xml:space="preserve"> </w:t>
      </w:r>
      <w:r>
        <w:rPr>
          <w:rFonts w:hint="cs"/>
          <w:rtl/>
        </w:rPr>
        <w:t>ی</w:t>
      </w:r>
      <w:r>
        <w:rPr>
          <w:rFonts w:hint="eastAsia"/>
          <w:rtl/>
        </w:rPr>
        <w:t>ا</w:t>
      </w:r>
      <w:r>
        <w:rPr>
          <w:rtl/>
        </w:rPr>
        <w:t xml:space="preserve"> آل غالب اغدوا </w:t>
      </w:r>
      <w:r w:rsidR="003653A2">
        <w:rPr>
          <w:rtl/>
        </w:rPr>
        <w:t>الى</w:t>
      </w:r>
      <w:r>
        <w:rPr>
          <w:rtl/>
        </w:rPr>
        <w:t xml:space="preserve"> مصارعکم </w:t>
      </w:r>
      <w:r w:rsidRPr="009D640D">
        <w:rPr>
          <w:rStyle w:val="libFootnotenumChar"/>
          <w:rtl/>
        </w:rPr>
        <w:t>(1)</w:t>
      </w:r>
      <w:r>
        <w:rPr>
          <w:rtl/>
        </w:rPr>
        <w:t>.</w:t>
      </w:r>
    </w:p>
    <w:p w:rsidR="008C6066" w:rsidRDefault="008C6066" w:rsidP="00A665D2">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أغار المشرکون ع</w:t>
      </w:r>
      <w:r w:rsidR="003653A2">
        <w:rPr>
          <w:rtl/>
        </w:rPr>
        <w:t>ل</w:t>
      </w:r>
      <w:r w:rsidR="00A665D2">
        <w:rPr>
          <w:rFonts w:hint="cs"/>
          <w:rtl/>
        </w:rPr>
        <w:t>ى</w:t>
      </w:r>
      <w:r w:rsidR="00471D2E">
        <w:rPr>
          <w:rtl/>
        </w:rPr>
        <w:t xml:space="preserve"> سرح ال</w:t>
      </w:r>
      <w:r w:rsidR="003653A2">
        <w:rPr>
          <w:rtl/>
        </w:rPr>
        <w:t>مدینة</w:t>
      </w:r>
      <w:r w:rsidR="00471D2E">
        <w:rPr>
          <w:rtl/>
        </w:rPr>
        <w:t xml:space="preserve"> فناد</w:t>
      </w:r>
      <w:r w:rsidR="00471D2E">
        <w:rPr>
          <w:rFonts w:hint="cs"/>
          <w:rtl/>
        </w:rPr>
        <w:t>ی</w:t>
      </w:r>
      <w:r w:rsidR="00471D2E">
        <w:rPr>
          <w:rtl/>
        </w:rPr>
        <w:t xml:space="preserve"> </w:t>
      </w:r>
      <w:r w:rsidR="009640A2">
        <w:rPr>
          <w:rtl/>
        </w:rPr>
        <w:t>في</w:t>
      </w:r>
      <w:r w:rsidR="00471D2E">
        <w:rPr>
          <w:rFonts w:hint="eastAsia"/>
          <w:rtl/>
        </w:rPr>
        <w:t>ها</w:t>
      </w:r>
      <w:r w:rsidR="00471D2E">
        <w:rPr>
          <w:rtl/>
        </w:rPr>
        <w:t xml:space="preserve"> مناد (</w:t>
      </w:r>
      <w:r w:rsidR="00471D2E">
        <w:rPr>
          <w:rFonts w:hint="cs"/>
          <w:rtl/>
        </w:rPr>
        <w:t>ی</w:t>
      </w:r>
      <w:r w:rsidR="00471D2E">
        <w:rPr>
          <w:rFonts w:hint="eastAsia"/>
          <w:rtl/>
        </w:rPr>
        <w:t>ا</w:t>
      </w:r>
      <w:r w:rsidR="00471D2E">
        <w:rPr>
          <w:rtl/>
        </w:rPr>
        <w:t xml:space="preserve"> سوء صباحاه)ف</w:t>
      </w:r>
      <w:r w:rsidR="00A665D2">
        <w:rPr>
          <w:rtl/>
        </w:rPr>
        <w:t>سمعة</w:t>
      </w:r>
      <w:r w:rsidR="00471D2E">
        <w:rPr>
          <w:rtl/>
        </w:rPr>
        <w:t xml:space="preserve">ا رسول اللّه </w:t>
      </w:r>
      <w:r w:rsidRPr="008C6066">
        <w:rPr>
          <w:rStyle w:val="libAlaemChar"/>
          <w:rtl/>
        </w:rPr>
        <w:t>صلى‌الله‌عليه‌وآله‌وسلم</w:t>
      </w:r>
      <w:r w:rsidR="00471D2E">
        <w:rPr>
          <w:rtl/>
        </w:rPr>
        <w:t>.</w:t>
      </w:r>
    </w:p>
    <w:p w:rsidR="008C6066" w:rsidRDefault="00471D2E" w:rsidP="00471D2E">
      <w:pPr>
        <w:pStyle w:val="libNormal"/>
        <w:rPr>
          <w:rtl/>
        </w:rPr>
      </w:pPr>
      <w:r>
        <w:rPr>
          <w:rFonts w:hint="eastAsia"/>
          <w:rtl/>
        </w:rPr>
        <w:t>ال</w:t>
      </w:r>
      <w:r w:rsidR="00D87694">
        <w:rPr>
          <w:rFonts w:hint="eastAsia"/>
          <w:rtl/>
        </w:rPr>
        <w:t>نبويّ</w:t>
      </w:r>
      <w:r>
        <w:rPr>
          <w:rtl/>
        </w:rPr>
        <w:t xml:space="preserve"> </w:t>
      </w:r>
      <w:r w:rsidR="008C6066" w:rsidRPr="008C6066">
        <w:rPr>
          <w:rStyle w:val="libAlaemChar"/>
          <w:rtl/>
        </w:rPr>
        <w:t>صلى‌الله‌عليه‌وآله‌وسلم</w:t>
      </w:r>
      <w:r>
        <w:rPr>
          <w:rtl/>
        </w:rPr>
        <w:t xml:space="preserve">: أنا ابن العواتک </w:t>
      </w:r>
      <w:r w:rsidRPr="009D640D">
        <w:rPr>
          <w:rStyle w:val="libFootnotenumChar"/>
          <w:rtl/>
        </w:rPr>
        <w:t>(2)</w:t>
      </w:r>
      <w:r>
        <w:rPr>
          <w:rtl/>
        </w:rPr>
        <w:t>.</w:t>
      </w:r>
      <w:r w:rsidR="00A665D2">
        <w:rPr>
          <w:rFonts w:hint="cs"/>
          <w:rtl/>
        </w:rPr>
        <w:t xml:space="preserve">من قريش، و شرحه </w:t>
      </w:r>
      <w:r w:rsidR="00A665D2" w:rsidRPr="00A665D2">
        <w:rPr>
          <w:rStyle w:val="libFootnotenumChar"/>
          <w:rFonts w:hint="cs"/>
          <w:rtl/>
        </w:rPr>
        <w:t>(3)</w:t>
      </w:r>
      <w:r w:rsidR="00A665D2">
        <w:rPr>
          <w:rFonts w:hint="cs"/>
          <w:rtl/>
        </w:rPr>
        <w:t>.</w:t>
      </w:r>
    </w:p>
    <w:p w:rsidR="008C6066" w:rsidRDefault="00471D2E" w:rsidP="00A665D2">
      <w:pPr>
        <w:pStyle w:val="libNormal"/>
        <w:rPr>
          <w:rtl/>
        </w:rPr>
      </w:pPr>
      <w:r w:rsidRPr="00A665D2">
        <w:rPr>
          <w:rStyle w:val="libBold1Char"/>
          <w:rFonts w:hint="eastAsia"/>
          <w:rtl/>
        </w:rPr>
        <w:t>عتم</w:t>
      </w:r>
      <w:r>
        <w:rPr>
          <w:rtl/>
        </w:rPr>
        <w:t>:</w:t>
      </w:r>
      <w:r w:rsidR="00A665D2">
        <w:rPr>
          <w:rFonts w:hint="cs"/>
          <w:rtl/>
        </w:rPr>
        <w:t xml:space="preserve"> </w:t>
      </w:r>
      <w:r>
        <w:rPr>
          <w:rFonts w:hint="eastAsia"/>
          <w:rtl/>
        </w:rPr>
        <w:t>ذکر</w:t>
      </w:r>
      <w:r>
        <w:rPr>
          <w:rtl/>
        </w:rPr>
        <w:t xml:space="preserve"> ما </w:t>
      </w:r>
      <w:r>
        <w:rPr>
          <w:rFonts w:hint="cs"/>
          <w:rtl/>
        </w:rPr>
        <w:t>ی</w:t>
      </w:r>
      <w:r>
        <w:rPr>
          <w:rFonts w:hint="eastAsia"/>
          <w:rtl/>
        </w:rPr>
        <w:t>دلّ</w:t>
      </w:r>
      <w:r>
        <w:rPr>
          <w:rtl/>
        </w:rPr>
        <w:t xml:space="preserve"> ع</w:t>
      </w:r>
      <w:r w:rsidR="003653A2">
        <w:rPr>
          <w:rtl/>
        </w:rPr>
        <w:t>لي</w:t>
      </w:r>
      <w:r>
        <w:rPr>
          <w:rtl/>
        </w:rPr>
        <w:t xml:space="preserve"> عدم </w:t>
      </w:r>
      <w:r w:rsidR="00A665D2">
        <w:rPr>
          <w:rtl/>
        </w:rPr>
        <w:t>کراهة</w:t>
      </w:r>
      <w:r>
        <w:rPr>
          <w:rtl/>
        </w:rPr>
        <w:t xml:space="preserve"> تسم</w:t>
      </w:r>
      <w:r>
        <w:rPr>
          <w:rFonts w:hint="cs"/>
          <w:rtl/>
        </w:rPr>
        <w:t>ی</w:t>
      </w:r>
      <w:r>
        <w:rPr>
          <w:rFonts w:hint="eastAsia"/>
          <w:rtl/>
        </w:rPr>
        <w:t>ه</w:t>
      </w:r>
      <w:r>
        <w:rPr>
          <w:rtl/>
        </w:rPr>
        <w:t xml:space="preserve"> العشاء بالعتمه </w:t>
      </w:r>
      <w:r w:rsidRPr="009D640D">
        <w:rPr>
          <w:rStyle w:val="libFootnotenumChar"/>
          <w:rtl/>
        </w:rPr>
        <w:t>(</w:t>
      </w:r>
      <w:r w:rsidR="00A665D2">
        <w:rPr>
          <w:rStyle w:val="libFootnotenumChar"/>
          <w:rFonts w:hint="cs"/>
          <w:rtl/>
        </w:rPr>
        <w:t>4</w:t>
      </w:r>
      <w:r w:rsidRPr="009D640D">
        <w:rPr>
          <w:rStyle w:val="libFootnotenumChar"/>
          <w:rtl/>
        </w:rPr>
        <w:t>)</w:t>
      </w:r>
      <w:r>
        <w:rPr>
          <w:rtl/>
        </w:rPr>
        <w:t>.</w:t>
      </w:r>
    </w:p>
    <w:p w:rsidR="008C6066" w:rsidRDefault="00471D2E" w:rsidP="00A665D2">
      <w:pPr>
        <w:pStyle w:val="libNormal"/>
        <w:rPr>
          <w:rtl/>
        </w:rPr>
      </w:pPr>
      <w:r>
        <w:rPr>
          <w:rFonts w:hint="eastAsia"/>
          <w:rtl/>
        </w:rPr>
        <w:t>عتا</w:t>
      </w:r>
      <w:r>
        <w:rPr>
          <w:rtl/>
        </w:rPr>
        <w:t>:</w:t>
      </w:r>
      <w:r w:rsidR="00A665D2">
        <w:rPr>
          <w:rFonts w:hint="cs"/>
          <w:rtl/>
        </w:rPr>
        <w:t xml:space="preserve"> </w:t>
      </w: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و الکفر ع</w:t>
      </w:r>
      <w:r w:rsidR="003653A2">
        <w:rPr>
          <w:rtl/>
        </w:rPr>
        <w:t>ل</w:t>
      </w:r>
      <w:r w:rsidR="00A665D2">
        <w:rPr>
          <w:rFonts w:hint="cs"/>
          <w:rtl/>
        </w:rPr>
        <w:t>ى</w:t>
      </w:r>
      <w:r>
        <w:rPr>
          <w:rtl/>
        </w:rPr>
        <w:t xml:space="preserve"> أربع دعائم:ع</w:t>
      </w:r>
      <w:r w:rsidR="003653A2">
        <w:rPr>
          <w:rtl/>
        </w:rPr>
        <w:t>ل</w:t>
      </w:r>
      <w:r w:rsidR="00A665D2">
        <w:rPr>
          <w:rFonts w:hint="cs"/>
          <w:rtl/>
        </w:rPr>
        <w:t>ى</w:t>
      </w:r>
      <w:r>
        <w:rPr>
          <w:rtl/>
        </w:rPr>
        <w:t xml:space="preserve"> الفسق و العتوّ و الشکّ و ال</w:t>
      </w:r>
      <w:r w:rsidR="00564FF4">
        <w:rPr>
          <w:rtl/>
        </w:rPr>
        <w:t>شبهة</w:t>
      </w:r>
      <w:r>
        <w:rPr>
          <w:rtl/>
        </w:rPr>
        <w:t>...</w:t>
      </w:r>
      <w:r w:rsidR="003653A2">
        <w:rPr>
          <w:rtl/>
        </w:rPr>
        <w:t>الى</w:t>
      </w:r>
      <w:r>
        <w:rPr>
          <w:rtl/>
        </w:rPr>
        <w:t xml:space="preserve"> أن قال:و العتوّ ع</w:t>
      </w:r>
      <w:r w:rsidR="003653A2">
        <w:rPr>
          <w:rtl/>
        </w:rPr>
        <w:t>ل</w:t>
      </w:r>
      <w:r w:rsidR="00A665D2">
        <w:rPr>
          <w:rFonts w:hint="cs"/>
          <w:rtl/>
        </w:rPr>
        <w:t>ى</w:t>
      </w:r>
      <w:r>
        <w:rPr>
          <w:rtl/>
        </w:rPr>
        <w:t xml:space="preserve"> أربع شعب:ع</w:t>
      </w:r>
      <w:r w:rsidR="003653A2">
        <w:rPr>
          <w:rtl/>
        </w:rPr>
        <w:t>ل</w:t>
      </w:r>
      <w:r w:rsidR="00A665D2">
        <w:rPr>
          <w:rFonts w:hint="cs"/>
          <w:rtl/>
        </w:rPr>
        <w:t>ى</w:t>
      </w:r>
      <w:r>
        <w:rPr>
          <w:rtl/>
        </w:rPr>
        <w:t xml:space="preserve"> التعمّق و التنازع و الز</w:t>
      </w:r>
      <w:r>
        <w:rPr>
          <w:rFonts w:hint="cs"/>
          <w:rtl/>
        </w:rPr>
        <w:t>ی</w:t>
      </w:r>
      <w:r>
        <w:rPr>
          <w:rFonts w:hint="eastAsia"/>
          <w:rtl/>
        </w:rPr>
        <w:t>غ</w:t>
      </w:r>
      <w:r>
        <w:rPr>
          <w:rtl/>
        </w:rPr>
        <w:t xml:space="preserve"> و الشقاق،فمن تعمّق لم </w:t>
      </w:r>
      <w:r>
        <w:rPr>
          <w:rFonts w:hint="cs"/>
          <w:rtl/>
        </w:rPr>
        <w:t>ی</w:t>
      </w:r>
      <w:r>
        <w:rPr>
          <w:rFonts w:hint="eastAsia"/>
          <w:rtl/>
        </w:rPr>
        <w:t>نب</w:t>
      </w:r>
      <w:r>
        <w:rPr>
          <w:rtl/>
        </w:rPr>
        <w:t xml:space="preserve"> </w:t>
      </w:r>
      <w:r w:rsidR="003653A2">
        <w:rPr>
          <w:rtl/>
        </w:rPr>
        <w:t>الى</w:t>
      </w:r>
      <w:r>
        <w:rPr>
          <w:rtl/>
        </w:rPr>
        <w:t xml:space="preserve"> الحقّ و لم </w:t>
      </w:r>
      <w:r>
        <w:rPr>
          <w:rFonts w:hint="cs"/>
          <w:rtl/>
        </w:rPr>
        <w:t>ی</w:t>
      </w:r>
      <w:r>
        <w:rPr>
          <w:rFonts w:hint="eastAsia"/>
          <w:rtl/>
        </w:rPr>
        <w:t>زدد</w:t>
      </w:r>
      <w:r>
        <w:rPr>
          <w:rtl/>
        </w:rPr>
        <w:t xml:space="preserve"> الاّ غرقا </w:t>
      </w:r>
      <w:r w:rsidR="009640A2">
        <w:rPr>
          <w:rtl/>
        </w:rPr>
        <w:t>في</w:t>
      </w:r>
      <w:r>
        <w:rPr>
          <w:rtl/>
        </w:rPr>
        <w:t xml:space="preserve"> الغمرات فلم تحتبس عنه </w:t>
      </w:r>
      <w:r w:rsidR="00067415">
        <w:rPr>
          <w:rtl/>
        </w:rPr>
        <w:t>فتنة</w:t>
      </w:r>
      <w:r>
        <w:rPr>
          <w:rtl/>
        </w:rPr>
        <w:t xml:space="preserve"> الاّ غش</w:t>
      </w:r>
      <w:r>
        <w:rPr>
          <w:rFonts w:hint="cs"/>
          <w:rtl/>
        </w:rPr>
        <w:t>ی</w:t>
      </w:r>
      <w:r>
        <w:rPr>
          <w:rFonts w:hint="eastAsia"/>
          <w:rtl/>
        </w:rPr>
        <w:t>ته</w:t>
      </w:r>
      <w:r>
        <w:rPr>
          <w:rtl/>
        </w:rPr>
        <w:t xml:space="preserve"> أخر</w:t>
      </w:r>
      <w:r>
        <w:rPr>
          <w:rFonts w:hint="cs"/>
          <w:rtl/>
        </w:rPr>
        <w:t>ی</w:t>
      </w:r>
      <w:r>
        <w:rPr>
          <w:rtl/>
        </w:rPr>
        <w:t xml:space="preserve"> و انخرق د</w:t>
      </w:r>
      <w:r>
        <w:rPr>
          <w:rFonts w:hint="cs"/>
          <w:rtl/>
        </w:rPr>
        <w:t>ی</w:t>
      </w:r>
      <w:r>
        <w:rPr>
          <w:rFonts w:hint="eastAsia"/>
          <w:rtl/>
        </w:rPr>
        <w:t>نه</w:t>
      </w:r>
      <w:r>
        <w:rPr>
          <w:rtl/>
        </w:rPr>
        <w:t xml:space="preserve"> فهو </w:t>
      </w:r>
      <w:r>
        <w:rPr>
          <w:rFonts w:hint="cs"/>
          <w:rtl/>
        </w:rPr>
        <w:t>ی</w:t>
      </w:r>
      <w:r w:rsidR="003653A2">
        <w:rPr>
          <w:rFonts w:hint="eastAsia"/>
          <w:rtl/>
        </w:rPr>
        <w:t>هي</w:t>
      </w:r>
      <w:r>
        <w:rPr>
          <w:rFonts w:hint="eastAsia"/>
          <w:rtl/>
        </w:rPr>
        <w:t>م</w:t>
      </w:r>
      <w:r>
        <w:rPr>
          <w:rtl/>
        </w:rPr>
        <w:t xml:space="preserve"> </w:t>
      </w:r>
      <w:r w:rsidR="009640A2">
        <w:rPr>
          <w:rtl/>
        </w:rPr>
        <w:t>في</w:t>
      </w:r>
      <w:r>
        <w:rPr>
          <w:rtl/>
        </w:rPr>
        <w:t xml:space="preserve"> أمر مر</w:t>
      </w:r>
      <w:r>
        <w:rPr>
          <w:rFonts w:hint="cs"/>
          <w:rtl/>
        </w:rPr>
        <w:t>ی</w:t>
      </w:r>
      <w:r>
        <w:rPr>
          <w:rFonts w:hint="eastAsia"/>
          <w:rtl/>
        </w:rPr>
        <w:t>ج</w:t>
      </w:r>
      <w:r>
        <w:rPr>
          <w:rtl/>
        </w:rPr>
        <w:t xml:space="preserve"> </w:t>
      </w:r>
      <w:r w:rsidRPr="009D640D">
        <w:rPr>
          <w:rStyle w:val="libFootnotenumChar"/>
          <w:rtl/>
        </w:rPr>
        <w:t>(</w:t>
      </w:r>
      <w:r w:rsidR="00A665D2">
        <w:rPr>
          <w:rStyle w:val="libFootnotenumChar"/>
          <w:rFonts w:hint="cs"/>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w:t>
      </w:r>
      <w:r w:rsidR="0094408E">
        <w:rPr>
          <w:rtl/>
        </w:rPr>
        <w:t>451</w:t>
      </w:r>
      <w:r w:rsidR="00471D2E">
        <w:rPr>
          <w:rtl/>
        </w:rPr>
        <w:t>/</w:t>
      </w:r>
      <w:r w:rsidR="0094408E">
        <w:rPr>
          <w:rtl/>
        </w:rPr>
        <w:t>40</w:t>
      </w:r>
      <w:r w:rsidR="00471D2E">
        <w:rPr>
          <w:rtl/>
        </w:rPr>
        <w:t>/</w:t>
      </w:r>
      <w:r w:rsidR="0094408E">
        <w:rPr>
          <w:rtl/>
        </w:rPr>
        <w:t>6</w:t>
      </w:r>
      <w:r w:rsidR="00471D2E">
        <w:rPr>
          <w:rtl/>
        </w:rPr>
        <w:t xml:space="preserve"> و </w:t>
      </w:r>
      <w:r w:rsidR="0094408E">
        <w:rPr>
          <w:rtl/>
        </w:rPr>
        <w:t>457</w:t>
      </w:r>
      <w:r w:rsidR="00471D2E">
        <w:rPr>
          <w:rtl/>
        </w:rPr>
        <w:t>،ج:</w:t>
      </w:r>
      <w:r w:rsidR="0094408E">
        <w:rPr>
          <w:rtl/>
        </w:rPr>
        <w:t>216</w:t>
      </w:r>
      <w:r w:rsidR="00471D2E">
        <w:rPr>
          <w:rtl/>
        </w:rPr>
        <w:t>/</w:t>
      </w:r>
      <w:r w:rsidR="0094408E">
        <w:rPr>
          <w:rtl/>
        </w:rPr>
        <w:t>19</w:t>
      </w:r>
      <w:r w:rsidR="00471D2E">
        <w:rPr>
          <w:rtl/>
        </w:rPr>
        <w:t xml:space="preserve"> و </w:t>
      </w:r>
      <w:r w:rsidR="0094408E">
        <w:rPr>
          <w:rtl/>
        </w:rPr>
        <w:t>245</w:t>
      </w:r>
      <w:r w:rsidR="00471D2E">
        <w:rPr>
          <w:rtl/>
        </w:rPr>
        <w:t>.</w:t>
      </w:r>
    </w:p>
    <w:p w:rsidR="008C6066" w:rsidRDefault="00DE3D9F" w:rsidP="00A665D2">
      <w:pPr>
        <w:pStyle w:val="libFootnote0"/>
        <w:rPr>
          <w:rtl/>
        </w:rPr>
      </w:pPr>
      <w:r>
        <w:rPr>
          <w:rtl/>
        </w:rPr>
        <w:t>(2)</w:t>
      </w:r>
      <w:r w:rsidR="00471D2E">
        <w:rPr>
          <w:rtl/>
        </w:rPr>
        <w:t xml:space="preserve"> العواتک جمع عاتکه،و أصل عاتکه:المتضمّخه بالط</w:t>
      </w:r>
      <w:r w:rsidR="00471D2E">
        <w:rPr>
          <w:rFonts w:hint="cs"/>
          <w:rtl/>
        </w:rPr>
        <w:t>ی</w:t>
      </w:r>
      <w:r w:rsidR="00471D2E">
        <w:rPr>
          <w:rFonts w:hint="eastAsia"/>
          <w:rtl/>
        </w:rPr>
        <w:t>ب،و</w:t>
      </w:r>
      <w:r w:rsidR="00471D2E">
        <w:rPr>
          <w:rtl/>
        </w:rPr>
        <w:t xml:space="preserve"> العواتک ثلاث نسوه کنّ من أمّهات ال</w:t>
      </w:r>
      <w:r w:rsidR="003653A2">
        <w:rPr>
          <w:rtl/>
        </w:rPr>
        <w:t>نبيّ</w:t>
      </w:r>
      <w:r w:rsidR="00471D2E">
        <w:rPr>
          <w:rtl/>
        </w:rPr>
        <w:t xml:space="preserve"> </w:t>
      </w:r>
      <w:r w:rsidR="008C6066" w:rsidRPr="00A665D2">
        <w:rPr>
          <w:rStyle w:val="libFootnoteAlaemChar"/>
          <w:rtl/>
        </w:rPr>
        <w:t>صلى‌الله‌عليه‌وآله‌وسلم</w:t>
      </w:r>
      <w:r w:rsidR="00471D2E">
        <w:rPr>
          <w:rtl/>
        </w:rPr>
        <w:t xml:space="preserve">: عاتکه بنت هلال أمّ عبد مناف بن </w:t>
      </w:r>
      <w:r w:rsidR="00A665D2">
        <w:rPr>
          <w:rtl/>
        </w:rPr>
        <w:t>قصيّ</w:t>
      </w:r>
      <w:r w:rsidR="00471D2E">
        <w:rPr>
          <w:rFonts w:hint="eastAsia"/>
          <w:rtl/>
        </w:rPr>
        <w:t>،عاتکه</w:t>
      </w:r>
      <w:r w:rsidR="00471D2E">
        <w:rPr>
          <w:rtl/>
        </w:rPr>
        <w:t xml:space="preserve"> بنت </w:t>
      </w:r>
      <w:r w:rsidR="00633D82">
        <w:rPr>
          <w:rtl/>
        </w:rPr>
        <w:t>مرّة</w:t>
      </w:r>
      <w:r w:rsidR="00471D2E">
        <w:rPr>
          <w:rtl/>
        </w:rPr>
        <w:t xml:space="preserve"> أمّ هاشم بن عبد مناف و عاتکه بنت الأوقص أمّ وهب </w:t>
      </w:r>
      <w:r w:rsidR="009640A2">
        <w:rPr>
          <w:rtl/>
        </w:rPr>
        <w:t>أبي</w:t>
      </w:r>
      <w:r w:rsidR="00471D2E">
        <w:rPr>
          <w:rtl/>
        </w:rPr>
        <w:t xml:space="preserve"> آمنه أمّ ال</w:t>
      </w:r>
      <w:r w:rsidR="003653A2">
        <w:rPr>
          <w:rtl/>
        </w:rPr>
        <w:t>نبيّ</w:t>
      </w:r>
      <w:r w:rsidR="00471D2E">
        <w:rPr>
          <w:rtl/>
        </w:rPr>
        <w:t xml:space="preserve"> </w:t>
      </w:r>
      <w:r w:rsidR="008C6066" w:rsidRPr="00A665D2">
        <w:rPr>
          <w:rStyle w:val="libFootnoteAlaemChar"/>
          <w:rtl/>
        </w:rPr>
        <w:t>صلى‌الله‌عليه‌وآله‌وسلم</w:t>
      </w:r>
      <w:r w:rsidR="00471D2E">
        <w:rPr>
          <w:rtl/>
        </w:rPr>
        <w:t>.(منه مدّ ظلّه ال</w:t>
      </w:r>
      <w:r w:rsidR="002C675F">
        <w:rPr>
          <w:rtl/>
        </w:rPr>
        <w:t>عالي</w:t>
      </w:r>
      <w:r w:rsidR="00471D2E">
        <w:rPr>
          <w:rtl/>
        </w:rPr>
        <w:t>).</w:t>
      </w:r>
    </w:p>
    <w:p w:rsidR="008C6066" w:rsidRDefault="00DE3D9F" w:rsidP="00A665D2">
      <w:pPr>
        <w:pStyle w:val="libFootnote0"/>
        <w:rPr>
          <w:rtl/>
        </w:rPr>
      </w:pPr>
      <w:r>
        <w:rPr>
          <w:rtl/>
        </w:rPr>
        <w:t>(3)</w:t>
      </w:r>
      <w:r w:rsidR="00471D2E">
        <w:rPr>
          <w:rtl/>
        </w:rPr>
        <w:t xml:space="preserve"> ق:</w:t>
      </w:r>
      <w:r w:rsidR="0094408E">
        <w:rPr>
          <w:rtl/>
        </w:rPr>
        <w:t>441</w:t>
      </w:r>
      <w:r w:rsidR="00471D2E">
        <w:rPr>
          <w:rtl/>
        </w:rPr>
        <w:t>/</w:t>
      </w:r>
      <w:r w:rsidR="0094408E">
        <w:rPr>
          <w:rtl/>
        </w:rPr>
        <w:t>38</w:t>
      </w:r>
      <w:r w:rsidR="00471D2E">
        <w:rPr>
          <w:rtl/>
        </w:rPr>
        <w:t>/</w:t>
      </w:r>
      <w:r w:rsidR="0094408E">
        <w:rPr>
          <w:rtl/>
        </w:rPr>
        <w:t>6</w:t>
      </w:r>
      <w:r w:rsidR="00471D2E">
        <w:rPr>
          <w:rtl/>
        </w:rPr>
        <w:t>،ج:</w:t>
      </w:r>
      <w:r w:rsidR="0094408E">
        <w:rPr>
          <w:rtl/>
        </w:rPr>
        <w:t>171</w:t>
      </w:r>
      <w:r w:rsidR="00471D2E">
        <w:rPr>
          <w:rtl/>
        </w:rPr>
        <w:t>/</w:t>
      </w:r>
      <w:r w:rsidR="0094408E">
        <w:rPr>
          <w:rtl/>
        </w:rPr>
        <w:t>19</w:t>
      </w:r>
      <w:r w:rsidR="00471D2E">
        <w:rPr>
          <w:rtl/>
        </w:rPr>
        <w:t>.</w:t>
      </w:r>
    </w:p>
    <w:p w:rsidR="008C6066" w:rsidRDefault="00DE3D9F" w:rsidP="00A665D2">
      <w:pPr>
        <w:pStyle w:val="libFootnote0"/>
        <w:rPr>
          <w:rtl/>
        </w:rPr>
      </w:pPr>
      <w:r>
        <w:rPr>
          <w:rtl/>
        </w:rPr>
        <w:t>(4)</w:t>
      </w:r>
      <w:r w:rsidR="00471D2E">
        <w:rPr>
          <w:rtl/>
        </w:rPr>
        <w:t xml:space="preserve"> ق:کتاب ال</w:t>
      </w:r>
      <w:r w:rsidR="003653A2">
        <w:rPr>
          <w:rtl/>
        </w:rPr>
        <w:t>صلاة</w:t>
      </w:r>
      <w:r w:rsidR="00A665D2">
        <w:rPr>
          <w:rFonts w:hint="cs"/>
          <w:rtl/>
        </w:rPr>
        <w:t>/</w:t>
      </w:r>
      <w:r w:rsidR="0094408E">
        <w:rPr>
          <w:rtl/>
        </w:rPr>
        <w:t>18</w:t>
      </w:r>
      <w:r w:rsidR="00471D2E">
        <w:rPr>
          <w:rtl/>
        </w:rPr>
        <w:t>/</w:t>
      </w:r>
      <w:r w:rsidR="0094408E">
        <w:rPr>
          <w:rtl/>
        </w:rPr>
        <w:t>2</w:t>
      </w:r>
      <w:r w:rsidR="00471D2E">
        <w:rPr>
          <w:rtl/>
        </w:rPr>
        <w:t>،ج:</w:t>
      </w:r>
      <w:r w:rsidR="0094408E">
        <w:rPr>
          <w:rtl/>
        </w:rPr>
        <w:t>255</w:t>
      </w:r>
      <w:r w:rsidR="00471D2E">
        <w:rPr>
          <w:rtl/>
        </w:rPr>
        <w:t>/</w:t>
      </w:r>
      <w:r w:rsidR="0094408E">
        <w:rPr>
          <w:rtl/>
        </w:rPr>
        <w:t>82</w:t>
      </w:r>
      <w:r w:rsidR="00471D2E">
        <w:rPr>
          <w:rtl/>
        </w:rPr>
        <w:t>.</w:t>
      </w:r>
    </w:p>
    <w:p w:rsidR="00A665D2" w:rsidRDefault="00A665D2" w:rsidP="00A665D2">
      <w:pPr>
        <w:pStyle w:val="libFootnote0"/>
        <w:rPr>
          <w:rtl/>
        </w:rPr>
      </w:pPr>
      <w:r>
        <w:rPr>
          <w:rFonts w:hint="cs"/>
          <w:rtl/>
        </w:rPr>
        <w:t>(5) ق:كتاب الكفر/1/4،ج:72/90. ق:كتاب الكفر/2/11،ج:72/122.</w:t>
      </w:r>
    </w:p>
    <w:p w:rsidR="00035FFC" w:rsidRDefault="00035FFC" w:rsidP="00035FFC">
      <w:pPr>
        <w:pStyle w:val="libNormal"/>
        <w:rPr>
          <w:rtl/>
        </w:rPr>
      </w:pPr>
      <w:r>
        <w:rPr>
          <w:rFonts w:hint="eastAsia"/>
          <w:rtl/>
        </w:rPr>
        <w:br w:type="page"/>
      </w:r>
    </w:p>
    <w:p w:rsidR="008C6066" w:rsidRDefault="00471D2E" w:rsidP="00A665D2">
      <w:pPr>
        <w:pStyle w:val="Heading3Center"/>
        <w:rPr>
          <w:rtl/>
        </w:rPr>
      </w:pPr>
      <w:bookmarkStart w:id="43" w:name="_Toc478318061"/>
      <w:r>
        <w:rPr>
          <w:rFonts w:hint="eastAsia"/>
          <w:rtl/>
        </w:rPr>
        <w:lastRenderedPageBreak/>
        <w:t>باب</w:t>
      </w:r>
      <w:r>
        <w:rPr>
          <w:rtl/>
        </w:rPr>
        <w:t xml:space="preserve"> الع</w:t>
      </w:r>
      <w:r>
        <w:rPr>
          <w:rFonts w:hint="cs"/>
          <w:rtl/>
        </w:rPr>
        <w:t>ی</w:t>
      </w:r>
      <w:r>
        <w:rPr>
          <w:rFonts w:hint="eastAsia"/>
          <w:rtl/>
        </w:rPr>
        <w:t>ن</w:t>
      </w:r>
      <w:r>
        <w:rPr>
          <w:rtl/>
        </w:rPr>
        <w:t xml:space="preserve"> ب</w:t>
      </w:r>
      <w:r w:rsidR="00EF2F04">
        <w:rPr>
          <w:rtl/>
        </w:rPr>
        <w:t>عد</w:t>
      </w:r>
      <w:r w:rsidR="00A665D2">
        <w:rPr>
          <w:rFonts w:hint="cs"/>
          <w:rtl/>
        </w:rPr>
        <w:t>ه</w:t>
      </w:r>
      <w:r>
        <w:rPr>
          <w:rtl/>
        </w:rPr>
        <w:t xml:space="preserve"> الثاء</w:t>
      </w:r>
      <w:bookmarkEnd w:id="43"/>
    </w:p>
    <w:p w:rsidR="008C6066" w:rsidRDefault="00471D2E" w:rsidP="00A665D2">
      <w:pPr>
        <w:pStyle w:val="libNormal"/>
        <w:rPr>
          <w:rtl/>
        </w:rPr>
      </w:pPr>
      <w:r w:rsidRPr="00A665D2">
        <w:rPr>
          <w:rStyle w:val="libBold1Char"/>
          <w:rFonts w:hint="eastAsia"/>
          <w:rtl/>
        </w:rPr>
        <w:t>عثر</w:t>
      </w:r>
      <w:r>
        <w:rPr>
          <w:rtl/>
        </w:rPr>
        <w:t>:</w:t>
      </w:r>
      <w:r w:rsidR="00A665D2">
        <w:rPr>
          <w:rFonts w:hint="cs"/>
          <w:rtl/>
        </w:rPr>
        <w:t xml:space="preserve"> </w:t>
      </w:r>
      <w:r>
        <w:rPr>
          <w:rFonts w:hint="eastAsia"/>
          <w:rtl/>
        </w:rPr>
        <w:t>باب</w:t>
      </w:r>
      <w:r>
        <w:rPr>
          <w:rtl/>
        </w:rPr>
        <w:t xml:space="preserve"> تتبّع ع</w:t>
      </w:r>
      <w:r>
        <w:rPr>
          <w:rFonts w:hint="cs"/>
          <w:rtl/>
        </w:rPr>
        <w:t>ی</w:t>
      </w:r>
      <w:r>
        <w:rPr>
          <w:rFonts w:hint="eastAsia"/>
          <w:rtl/>
        </w:rPr>
        <w:t>وب</w:t>
      </w:r>
      <w:r>
        <w:rPr>
          <w:rtl/>
        </w:rPr>
        <w:t xml:space="preserve"> الناس و طلب عثرات المؤمن</w:t>
      </w:r>
      <w:r>
        <w:rPr>
          <w:rFonts w:hint="cs"/>
          <w:rtl/>
        </w:rPr>
        <w:t>ی</w:t>
      </w:r>
      <w:r>
        <w:rPr>
          <w:rFonts w:hint="eastAsia"/>
          <w:rtl/>
        </w:rPr>
        <w:t>ن</w:t>
      </w:r>
      <w:r>
        <w:rPr>
          <w:rtl/>
        </w:rPr>
        <w:t xml:space="preserve"> </w:t>
      </w:r>
      <w:r w:rsidRPr="009D640D">
        <w:rPr>
          <w:rStyle w:val="libFootnotenumChar"/>
          <w:rtl/>
        </w:rPr>
        <w:t>(1)</w:t>
      </w:r>
      <w:r>
        <w:rPr>
          <w:rtl/>
        </w:rPr>
        <w:t>.</w:t>
      </w:r>
    </w:p>
    <w:p w:rsidR="008C6066" w:rsidRDefault="008C6066" w:rsidP="00A665D2">
      <w:pPr>
        <w:pStyle w:val="libNormal"/>
        <w:rPr>
          <w:rtl/>
        </w:rPr>
      </w:pPr>
      <w:r w:rsidRPr="008C6066">
        <w:rPr>
          <w:rStyle w:val="libBold1Char"/>
          <w:rFonts w:hint="eastAsia"/>
          <w:rtl/>
        </w:rPr>
        <w:t>المحاسن</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:قال: انّ أقرب ما </w:t>
      </w:r>
      <w:r w:rsidR="00471D2E">
        <w:rPr>
          <w:rFonts w:hint="cs"/>
          <w:rtl/>
        </w:rPr>
        <w:t>ی</w:t>
      </w:r>
      <w:r w:rsidR="00471D2E">
        <w:rPr>
          <w:rFonts w:hint="eastAsia"/>
          <w:rtl/>
        </w:rPr>
        <w:t>کون</w:t>
      </w:r>
      <w:r w:rsidR="00471D2E">
        <w:rPr>
          <w:rtl/>
        </w:rPr>
        <w:t xml:space="preserve"> العبد </w:t>
      </w:r>
      <w:r w:rsidR="003653A2">
        <w:rPr>
          <w:rtl/>
        </w:rPr>
        <w:t>الى</w:t>
      </w:r>
      <w:r w:rsidR="00471D2E">
        <w:rPr>
          <w:rtl/>
        </w:rPr>
        <w:t xml:space="preserve"> الکفر أن </w:t>
      </w:r>
      <w:r w:rsidR="00471D2E">
        <w:rPr>
          <w:rFonts w:hint="cs"/>
          <w:rtl/>
        </w:rPr>
        <w:t>ی</w:t>
      </w:r>
      <w:r w:rsidR="00471D2E">
        <w:rPr>
          <w:rFonts w:hint="eastAsia"/>
          <w:rtl/>
        </w:rPr>
        <w:t>و</w:t>
      </w:r>
      <w:r w:rsidR="002D5688">
        <w:rPr>
          <w:rFonts w:hint="eastAsia"/>
          <w:rtl/>
        </w:rPr>
        <w:t>أخي</w:t>
      </w:r>
      <w:r w:rsidR="00471D2E">
        <w:rPr>
          <w:rtl/>
        </w:rPr>
        <w:t xml:space="preserve"> الرجل ع</w:t>
      </w:r>
      <w:r w:rsidR="003653A2">
        <w:rPr>
          <w:rtl/>
        </w:rPr>
        <w:t>ل</w:t>
      </w:r>
      <w:r w:rsidR="00A665D2">
        <w:rPr>
          <w:rFonts w:hint="cs"/>
          <w:rtl/>
        </w:rPr>
        <w:t>ى</w:t>
      </w:r>
      <w:r w:rsidR="00471D2E">
        <w:rPr>
          <w:rtl/>
        </w:rPr>
        <w:t xml:space="preserve"> الد</w:t>
      </w:r>
      <w:r w:rsidR="00471D2E">
        <w:rPr>
          <w:rFonts w:hint="cs"/>
          <w:rtl/>
        </w:rPr>
        <w:t>ی</w:t>
      </w:r>
      <w:r w:rsidR="00471D2E">
        <w:rPr>
          <w:rFonts w:hint="eastAsia"/>
          <w:rtl/>
        </w:rPr>
        <w:t>ن</w:t>
      </w:r>
      <w:r w:rsidR="00471D2E">
        <w:rPr>
          <w:rtl/>
        </w:rPr>
        <w:t xml:space="preserve"> </w:t>
      </w:r>
      <w:r w:rsidR="009640A2">
        <w:rPr>
          <w:rtl/>
        </w:rPr>
        <w:t>في</w:t>
      </w:r>
      <w:r w:rsidR="00471D2E">
        <w:rPr>
          <w:rFonts w:hint="eastAsia"/>
          <w:rtl/>
        </w:rPr>
        <w:t>حص</w:t>
      </w:r>
      <w:r w:rsidR="00A665D2">
        <w:rPr>
          <w:rFonts w:hint="cs"/>
          <w:rtl/>
        </w:rPr>
        <w:t>ي</w:t>
      </w:r>
      <w:r w:rsidR="00471D2E">
        <w:rPr>
          <w:rtl/>
        </w:rPr>
        <w:t xml:space="preserve"> ع</w:t>
      </w:r>
      <w:r w:rsidR="003653A2">
        <w:rPr>
          <w:rtl/>
        </w:rPr>
        <w:t>لي</w:t>
      </w:r>
      <w:r w:rsidR="00471D2E">
        <w:rPr>
          <w:rFonts w:hint="eastAsia"/>
          <w:rtl/>
        </w:rPr>
        <w:t>ه</w:t>
      </w:r>
      <w:r w:rsidR="00471D2E">
        <w:rPr>
          <w:rtl/>
        </w:rPr>
        <w:t xml:space="preserve"> عثراته و زلاّته </w:t>
      </w:r>
      <w:r w:rsidR="003653A2">
        <w:rPr>
          <w:rtl/>
        </w:rPr>
        <w:t>لي</w:t>
      </w:r>
      <w:r w:rsidR="00471D2E">
        <w:rPr>
          <w:rFonts w:hint="eastAsia"/>
          <w:rtl/>
        </w:rPr>
        <w:t>عنّفه</w:t>
      </w:r>
      <w:r w:rsidR="00471D2E">
        <w:rPr>
          <w:rtl/>
        </w:rPr>
        <w:t xml:space="preserve"> بها </w:t>
      </w:r>
      <w:r w:rsidR="00471D2E" w:rsidRPr="009D640D">
        <w:rPr>
          <w:rStyle w:val="libFootnotenumChar"/>
          <w:rtl/>
        </w:rPr>
        <w:t>(2)</w:t>
      </w:r>
      <w:r w:rsidR="00471D2E">
        <w:rPr>
          <w:rtl/>
        </w:rPr>
        <w:t>.</w:t>
      </w:r>
      <w:r w:rsidR="00A665D2">
        <w:rPr>
          <w:rFonts w:hint="cs"/>
          <w:rtl/>
        </w:rPr>
        <w:t xml:space="preserve">يوماً ما </w:t>
      </w:r>
      <w:r w:rsidR="00A665D2" w:rsidRPr="00A665D2">
        <w:rPr>
          <w:rStyle w:val="libFootnotenumChar"/>
          <w:rFonts w:hint="cs"/>
          <w:rtl/>
        </w:rPr>
        <w:t>(3)</w:t>
      </w:r>
      <w:r w:rsidR="00A665D2">
        <w:rPr>
          <w:rFonts w:hint="cs"/>
          <w:rtl/>
        </w:rPr>
        <w:t>.</w:t>
      </w:r>
    </w:p>
    <w:p w:rsidR="008C6066" w:rsidRDefault="00471D2E" w:rsidP="00A665D2">
      <w:pPr>
        <w:pStyle w:val="libNormal"/>
        <w:rPr>
          <w:rtl/>
        </w:rPr>
      </w:pPr>
      <w:r w:rsidRPr="00A665D2">
        <w:rPr>
          <w:rStyle w:val="libBold1Char"/>
          <w:rFonts w:hint="eastAsia"/>
          <w:rtl/>
        </w:rPr>
        <w:t>عثم</w:t>
      </w:r>
      <w:r>
        <w:rPr>
          <w:rtl/>
        </w:rPr>
        <w:t>:</w:t>
      </w:r>
      <w:r w:rsidR="00A665D2">
        <w:rPr>
          <w:rFonts w:hint="cs"/>
          <w:rtl/>
        </w:rPr>
        <w:t xml:space="preserve"> </w:t>
      </w:r>
      <w:r>
        <w:rPr>
          <w:rFonts w:hint="eastAsia"/>
          <w:rtl/>
        </w:rPr>
        <w:t>عثم</w:t>
      </w:r>
      <w:r>
        <w:rPr>
          <w:rtl/>
        </w:rPr>
        <w:t xml:space="preserve"> ال</w:t>
      </w:r>
      <w:r w:rsidR="00A665D2">
        <w:rPr>
          <w:rtl/>
        </w:rPr>
        <w:t>جنّي</w:t>
      </w:r>
      <w:r w:rsidR="00A665D2">
        <w:rPr>
          <w:rFonts w:hint="cs"/>
          <w:rtl/>
        </w:rPr>
        <w:t xml:space="preserve"> </w:t>
      </w:r>
      <w:r>
        <w:rPr>
          <w:rFonts w:hint="eastAsia"/>
          <w:rtl/>
        </w:rPr>
        <w:t>هو</w:t>
      </w:r>
      <w:r>
        <w:rPr>
          <w:rtl/>
        </w:rPr>
        <w:t xml:space="preserve"> </w:t>
      </w:r>
      <w:r w:rsidR="003653A2">
        <w:rPr>
          <w:rtl/>
        </w:rPr>
        <w:t>الذي</w:t>
      </w:r>
      <w:r>
        <w:rPr>
          <w:rtl/>
        </w:rPr>
        <w:t xml:space="preserve"> </w:t>
      </w:r>
      <w:r>
        <w:rPr>
          <w:rFonts w:hint="cs"/>
          <w:rtl/>
        </w:rPr>
        <w:t>ی</w:t>
      </w:r>
      <w:r>
        <w:rPr>
          <w:rFonts w:hint="eastAsia"/>
          <w:rtl/>
        </w:rPr>
        <w:t>س</w:t>
      </w:r>
      <w:r>
        <w:rPr>
          <w:rFonts w:hint="cs"/>
          <w:rtl/>
        </w:rPr>
        <w:t>ی</w:t>
      </w:r>
      <w:r>
        <w:rPr>
          <w:rFonts w:hint="eastAsia"/>
          <w:rtl/>
        </w:rPr>
        <w:t>ر</w:t>
      </w:r>
      <w:r>
        <w:rPr>
          <w:rtl/>
        </w:rPr>
        <w:t xml:space="preserve"> بالأخبار و أخبر أهل المدائن بقتل عثمان </w:t>
      </w:r>
      <w:r w:rsidRPr="009D640D">
        <w:rPr>
          <w:rStyle w:val="libFootnotenumChar"/>
          <w:rtl/>
        </w:rPr>
        <w:t>(</w:t>
      </w:r>
      <w:r w:rsidR="00A665D2">
        <w:rPr>
          <w:rStyle w:val="libFootnotenumChar"/>
          <w:rFonts w:hint="cs"/>
          <w:rtl/>
        </w:rPr>
        <w:t>4</w:t>
      </w:r>
      <w:r w:rsidRPr="009D640D">
        <w:rPr>
          <w:rStyle w:val="libFootnotenumChar"/>
          <w:rtl/>
        </w:rPr>
        <w:t>)</w:t>
      </w:r>
      <w:r>
        <w:rPr>
          <w:rtl/>
        </w:rPr>
        <w:t>.</w:t>
      </w:r>
    </w:p>
    <w:p w:rsidR="008C6066" w:rsidRDefault="008C6066" w:rsidP="00A665D2">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کتاب له </w:t>
      </w:r>
      <w:r w:rsidRPr="008C6066">
        <w:rPr>
          <w:rStyle w:val="libAlaemChar"/>
          <w:rtl/>
        </w:rPr>
        <w:t>عليه‌السلام</w:t>
      </w:r>
      <w:r w:rsidR="00471D2E">
        <w:rPr>
          <w:rtl/>
        </w:rPr>
        <w:t xml:space="preserve"> </w:t>
      </w:r>
      <w:r w:rsidR="003653A2">
        <w:rPr>
          <w:rtl/>
        </w:rPr>
        <w:t>الى</w:t>
      </w:r>
      <w:r w:rsidR="00471D2E">
        <w:rPr>
          <w:rtl/>
        </w:rPr>
        <w:t xml:space="preserve"> عثمان بن حن</w:t>
      </w:r>
      <w:r w:rsidR="00471D2E">
        <w:rPr>
          <w:rFonts w:hint="cs"/>
          <w:rtl/>
        </w:rPr>
        <w:t>ی</w:t>
      </w:r>
      <w:r w:rsidR="00471D2E">
        <w:rPr>
          <w:rFonts w:hint="eastAsia"/>
          <w:rtl/>
        </w:rPr>
        <w:t>ف</w:t>
      </w:r>
      <w:r w:rsidR="00471D2E">
        <w:rPr>
          <w:rtl/>
        </w:rPr>
        <w:t xml:space="preserve"> ال</w:t>
      </w:r>
      <w:r w:rsidR="003653A2">
        <w:rPr>
          <w:rtl/>
        </w:rPr>
        <w:t>أنصاري</w:t>
      </w:r>
      <w:r w:rsidR="00471D2E">
        <w:rPr>
          <w:rtl/>
        </w:rPr>
        <w:t xml:space="preserve"> و هو عامله ع</w:t>
      </w:r>
      <w:r w:rsidR="003653A2">
        <w:rPr>
          <w:rtl/>
        </w:rPr>
        <w:t>ل</w:t>
      </w:r>
      <w:r w:rsidR="00A665D2">
        <w:rPr>
          <w:rFonts w:hint="cs"/>
          <w:rtl/>
        </w:rPr>
        <w:t>ى</w:t>
      </w:r>
      <w:r w:rsidR="00471D2E">
        <w:rPr>
          <w:rtl/>
        </w:rPr>
        <w:t xml:space="preserve"> ال</w:t>
      </w:r>
      <w:r w:rsidR="00EB4AA5">
        <w:rPr>
          <w:rtl/>
        </w:rPr>
        <w:t>بصرة</w:t>
      </w:r>
      <w:r w:rsidR="00471D2E">
        <w:rPr>
          <w:rtl/>
        </w:rPr>
        <w:t xml:space="preserve"> و قد ب</w:t>
      </w:r>
      <w:r w:rsidR="00564FF4">
        <w:rPr>
          <w:rtl/>
        </w:rPr>
        <w:t>لغة</w:t>
      </w:r>
      <w:r w:rsidR="00471D2E">
        <w:rPr>
          <w:rtl/>
        </w:rPr>
        <w:t xml:space="preserve"> انّه دع</w:t>
      </w:r>
      <w:r w:rsidR="00A665D2">
        <w:rPr>
          <w:rFonts w:hint="cs"/>
          <w:rtl/>
        </w:rPr>
        <w:t>ي</w:t>
      </w:r>
      <w:r w:rsidR="00471D2E">
        <w:rPr>
          <w:rtl/>
        </w:rPr>
        <w:t xml:space="preserve"> </w:t>
      </w:r>
      <w:r w:rsidR="003653A2">
        <w:rPr>
          <w:rtl/>
        </w:rPr>
        <w:t>الى</w:t>
      </w:r>
      <w:r w:rsidR="00471D2E">
        <w:rPr>
          <w:rtl/>
        </w:rPr>
        <w:t xml:space="preserve"> </w:t>
      </w:r>
      <w:r w:rsidR="00A665D2">
        <w:rPr>
          <w:rtl/>
        </w:rPr>
        <w:t>وليّمة</w:t>
      </w:r>
      <w:r w:rsidR="00471D2E">
        <w:rPr>
          <w:rtl/>
        </w:rPr>
        <w:t xml:space="preserve"> قوم من أهلها فمض</w:t>
      </w:r>
      <w:r w:rsidR="00471D2E">
        <w:rPr>
          <w:rFonts w:hint="cs"/>
          <w:rtl/>
        </w:rPr>
        <w:t>ی</w:t>
      </w:r>
      <w:r w:rsidR="00471D2E">
        <w:rPr>
          <w:rtl/>
        </w:rPr>
        <w:t xml:space="preserve"> </w:t>
      </w:r>
      <w:r w:rsidR="00067415">
        <w:rPr>
          <w:rtl/>
        </w:rPr>
        <w:t>اليه</w:t>
      </w:r>
      <w:r w:rsidR="00471D2E">
        <w:rPr>
          <w:rFonts w:hint="eastAsia"/>
          <w:rtl/>
        </w:rPr>
        <w:t>ا</w:t>
      </w:r>
      <w:r w:rsidR="00471D2E">
        <w:rPr>
          <w:rtl/>
        </w:rPr>
        <w:t xml:space="preserve">: أمّا بعد </w:t>
      </w:r>
      <w:r w:rsidR="00471D2E">
        <w:rPr>
          <w:rFonts w:hint="cs"/>
          <w:rtl/>
        </w:rPr>
        <w:t>ی</w:t>
      </w:r>
      <w:r w:rsidR="00471D2E">
        <w:rPr>
          <w:rFonts w:hint="eastAsia"/>
          <w:rtl/>
        </w:rPr>
        <w:t>ابن</w:t>
      </w:r>
      <w:r w:rsidR="00471D2E">
        <w:rPr>
          <w:rtl/>
        </w:rPr>
        <w:t xml:space="preserve"> حن</w:t>
      </w:r>
      <w:r w:rsidR="00471D2E">
        <w:rPr>
          <w:rFonts w:hint="cs"/>
          <w:rtl/>
        </w:rPr>
        <w:t>ی</w:t>
      </w:r>
      <w:r w:rsidR="00471D2E">
        <w:rPr>
          <w:rFonts w:hint="eastAsia"/>
          <w:rtl/>
        </w:rPr>
        <w:t>ف</w:t>
      </w:r>
      <w:r w:rsidR="00471D2E">
        <w:rPr>
          <w:rtl/>
        </w:rPr>
        <w:t xml:space="preserve"> فقد </w:t>
      </w:r>
      <w:r w:rsidR="00315D70">
        <w:rPr>
          <w:rtl/>
        </w:rPr>
        <w:t>بلغني</w:t>
      </w:r>
      <w:r w:rsidR="00471D2E">
        <w:rPr>
          <w:rtl/>
        </w:rPr>
        <w:t xml:space="preserve"> انّ رجلا من </w:t>
      </w:r>
      <w:r w:rsidR="00A665D2">
        <w:rPr>
          <w:rtl/>
        </w:rPr>
        <w:t>فتیة</w:t>
      </w:r>
      <w:r w:rsidR="00471D2E">
        <w:rPr>
          <w:rtl/>
        </w:rPr>
        <w:t xml:space="preserve"> أهل ال</w:t>
      </w:r>
      <w:r w:rsidR="00EB4AA5">
        <w:rPr>
          <w:rtl/>
        </w:rPr>
        <w:t>بصرة</w:t>
      </w:r>
      <w:r w:rsidR="00471D2E">
        <w:rPr>
          <w:rtl/>
        </w:rPr>
        <w:t xml:space="preserve"> دعاک </w:t>
      </w:r>
      <w:r w:rsidR="003653A2">
        <w:rPr>
          <w:rtl/>
        </w:rPr>
        <w:t>الى</w:t>
      </w:r>
      <w:r w:rsidR="00471D2E">
        <w:rPr>
          <w:rtl/>
        </w:rPr>
        <w:t xml:space="preserve"> </w:t>
      </w:r>
      <w:r w:rsidR="00A665D2">
        <w:rPr>
          <w:rtl/>
        </w:rPr>
        <w:t>مأدبة</w:t>
      </w:r>
      <w:r w:rsidR="00471D2E">
        <w:rPr>
          <w:rtl/>
        </w:rPr>
        <w:t xml:space="preserve"> فأسرعت </w:t>
      </w:r>
      <w:r w:rsidR="00067415">
        <w:rPr>
          <w:rtl/>
        </w:rPr>
        <w:t>اليه</w:t>
      </w:r>
      <w:r w:rsidR="00471D2E">
        <w:rPr>
          <w:rFonts w:hint="eastAsia"/>
          <w:rtl/>
        </w:rPr>
        <w:t>ا</w:t>
      </w:r>
      <w:r w:rsidR="00471D2E">
        <w:rPr>
          <w:rtl/>
        </w:rPr>
        <w:t xml:space="preserve"> </w:t>
      </w:r>
      <w:r w:rsidR="00471D2E">
        <w:rPr>
          <w:rFonts w:hint="cs"/>
          <w:rtl/>
        </w:rPr>
        <w:t>ی</w:t>
      </w:r>
      <w:r w:rsidR="00471D2E">
        <w:rPr>
          <w:rFonts w:hint="eastAsia"/>
          <w:rtl/>
        </w:rPr>
        <w:t>ستطاب</w:t>
      </w:r>
      <w:r w:rsidR="00471D2E">
        <w:rPr>
          <w:rtl/>
        </w:rPr>
        <w:t xml:space="preserve"> لک الألوان و تنقل </w:t>
      </w:r>
      <w:r w:rsidR="002E78B4">
        <w:rPr>
          <w:rtl/>
        </w:rPr>
        <w:t>اليک</w:t>
      </w:r>
      <w:r w:rsidR="00471D2E">
        <w:rPr>
          <w:rtl/>
        </w:rPr>
        <w:t xml:space="preserve"> ال</w:t>
      </w:r>
      <w:r w:rsidR="00471D2E">
        <w:rPr>
          <w:rFonts w:hint="eastAsia"/>
          <w:rtl/>
        </w:rPr>
        <w:t>جفان</w:t>
      </w:r>
      <w:r w:rsidR="00471D2E">
        <w:rPr>
          <w:rtl/>
        </w:rPr>
        <w:t xml:space="preserve"> و ما ظننت أنّک تج</w:t>
      </w:r>
      <w:r w:rsidR="00471D2E">
        <w:rPr>
          <w:rFonts w:hint="cs"/>
          <w:rtl/>
        </w:rPr>
        <w:t>ی</w:t>
      </w:r>
      <w:r w:rsidR="00471D2E">
        <w:rPr>
          <w:rFonts w:hint="eastAsia"/>
          <w:rtl/>
        </w:rPr>
        <w:t>ب</w:t>
      </w:r>
      <w:r w:rsidR="00471D2E">
        <w:rPr>
          <w:rtl/>
        </w:rPr>
        <w:t xml:space="preserve"> </w:t>
      </w:r>
      <w:r w:rsidR="003653A2">
        <w:rPr>
          <w:rtl/>
        </w:rPr>
        <w:t>الى</w:t>
      </w:r>
      <w:r w:rsidR="00471D2E">
        <w:rPr>
          <w:rtl/>
        </w:rPr>
        <w:t xml:space="preserve"> طعام قوم عائلهم مجفوّ و </w:t>
      </w:r>
      <w:r w:rsidR="00800CD3">
        <w:rPr>
          <w:rtl/>
        </w:rPr>
        <w:t>غنيّ</w:t>
      </w:r>
      <w:r w:rsidR="00471D2E">
        <w:rPr>
          <w:rFonts w:hint="eastAsia"/>
          <w:rtl/>
        </w:rPr>
        <w:t>هم</w:t>
      </w:r>
      <w:r w:rsidR="00471D2E">
        <w:rPr>
          <w:rtl/>
        </w:rPr>
        <w:t xml:space="preserve"> مدعوّ،فانظر </w:t>
      </w:r>
      <w:r w:rsidR="003653A2">
        <w:rPr>
          <w:rtl/>
        </w:rPr>
        <w:t>الى</w:t>
      </w:r>
      <w:r w:rsidR="00471D2E">
        <w:rPr>
          <w:rtl/>
        </w:rPr>
        <w:t xml:space="preserve"> ما تقضمه من هذا المقضم فما اشتبه ع</w:t>
      </w:r>
      <w:r w:rsidR="003653A2">
        <w:rPr>
          <w:rtl/>
        </w:rPr>
        <w:t>لي</w:t>
      </w:r>
      <w:r w:rsidR="00471D2E">
        <w:rPr>
          <w:rFonts w:hint="eastAsia"/>
          <w:rtl/>
        </w:rPr>
        <w:t>ک</w:t>
      </w:r>
      <w:r w:rsidR="00471D2E">
        <w:rPr>
          <w:rtl/>
        </w:rPr>
        <w:t xml:space="preserve"> علمه فا</w:t>
      </w:r>
      <w:r w:rsidR="00EF2F04">
        <w:rPr>
          <w:rtl/>
        </w:rPr>
        <w:t>لفظة</w:t>
      </w:r>
      <w:r w:rsidR="00471D2E">
        <w:rPr>
          <w:rtl/>
        </w:rPr>
        <w:t xml:space="preserve"> و ما أ</w:t>
      </w:r>
      <w:r w:rsidR="00800CD3">
        <w:rPr>
          <w:rtl/>
        </w:rPr>
        <w:t>بقي</w:t>
      </w:r>
      <w:r w:rsidR="00471D2E">
        <w:rPr>
          <w:rFonts w:hint="eastAsia"/>
          <w:rtl/>
        </w:rPr>
        <w:t>ت</w:t>
      </w:r>
      <w:r w:rsidR="00471D2E">
        <w:rPr>
          <w:rtl/>
        </w:rPr>
        <w:t xml:space="preserve"> بط</w:t>
      </w:r>
      <w:r w:rsidR="00471D2E">
        <w:rPr>
          <w:rFonts w:hint="cs"/>
          <w:rtl/>
        </w:rPr>
        <w:t>ی</w:t>
      </w:r>
      <w:r w:rsidR="00471D2E">
        <w:rPr>
          <w:rFonts w:hint="eastAsia"/>
          <w:rtl/>
        </w:rPr>
        <w:t>ب</w:t>
      </w:r>
      <w:r w:rsidR="00471D2E">
        <w:rPr>
          <w:rtl/>
        </w:rPr>
        <w:t xml:space="preserve"> وجوهه فنل منه،ألا و إنّ لکلّ مأموم إماما </w:t>
      </w:r>
      <w:r w:rsidR="00A665D2">
        <w:rPr>
          <w:rFonts w:hint="cs"/>
          <w:rtl/>
        </w:rPr>
        <w:t>یقتدي</w:t>
      </w:r>
      <w:r w:rsidR="00471D2E">
        <w:rPr>
          <w:rtl/>
        </w:rPr>
        <w:t xml:space="preserve"> به و </w:t>
      </w:r>
      <w:r w:rsidR="00A665D2">
        <w:rPr>
          <w:rFonts w:hint="cs"/>
          <w:rtl/>
        </w:rPr>
        <w:t>یستضيء</w:t>
      </w:r>
      <w:r w:rsidR="00471D2E">
        <w:rPr>
          <w:rtl/>
        </w:rPr>
        <w:t xml:space="preserve"> بنور علمه ألا و إنّ إمامکم قد اکت</w:t>
      </w:r>
      <w:r w:rsidR="009640A2">
        <w:rPr>
          <w:rtl/>
        </w:rPr>
        <w:t>في</w:t>
      </w:r>
      <w:r w:rsidR="00471D2E">
        <w:rPr>
          <w:rtl/>
        </w:rPr>
        <w:t xml:space="preserve"> من دن</w:t>
      </w:r>
      <w:r w:rsidR="00471D2E">
        <w:rPr>
          <w:rFonts w:hint="cs"/>
          <w:rtl/>
        </w:rPr>
        <w:t>ی</w:t>
      </w:r>
      <w:r w:rsidR="00471D2E">
        <w:rPr>
          <w:rFonts w:hint="eastAsia"/>
          <w:rtl/>
        </w:rPr>
        <w:t>اه</w:t>
      </w:r>
      <w:r w:rsidR="00471D2E">
        <w:rPr>
          <w:rtl/>
        </w:rPr>
        <w:t xml:space="preserve"> بطمر</w:t>
      </w:r>
      <w:r w:rsidR="00471D2E">
        <w:rPr>
          <w:rFonts w:hint="cs"/>
          <w:rtl/>
        </w:rPr>
        <w:t>ی</w:t>
      </w:r>
      <w:r w:rsidR="00471D2E">
        <w:rPr>
          <w:rFonts w:hint="eastAsia"/>
          <w:rtl/>
        </w:rPr>
        <w:t>ه</w:t>
      </w:r>
      <w:r w:rsidR="00471D2E">
        <w:rPr>
          <w:rtl/>
        </w:rPr>
        <w:t xml:space="preserve"> و م</w:t>
      </w:r>
      <w:r w:rsidR="00471D2E">
        <w:rPr>
          <w:rFonts w:hint="eastAsia"/>
          <w:rtl/>
        </w:rPr>
        <w:t>ن</w:t>
      </w:r>
      <w:r w:rsidR="00471D2E">
        <w:rPr>
          <w:rtl/>
        </w:rPr>
        <w:t xml:space="preserve"> طعمه بقرص</w:t>
      </w:r>
      <w:r w:rsidR="00471D2E">
        <w:rPr>
          <w:rFonts w:hint="cs"/>
          <w:rtl/>
        </w:rPr>
        <w:t>ی</w:t>
      </w:r>
      <w:r w:rsidR="00471D2E">
        <w:rPr>
          <w:rFonts w:hint="eastAsia"/>
          <w:rtl/>
        </w:rPr>
        <w:t>ه</w:t>
      </w:r>
      <w:r w:rsidR="00471D2E">
        <w:rPr>
          <w:rtl/>
        </w:rPr>
        <w:t xml:space="preserve"> ألا و انّکم لا تقدرون ع</w:t>
      </w:r>
      <w:r w:rsidR="003653A2">
        <w:rPr>
          <w:rtl/>
        </w:rPr>
        <w:t>ل</w:t>
      </w:r>
      <w:r w:rsidR="00A665D2">
        <w:rPr>
          <w:rFonts w:hint="cs"/>
          <w:rtl/>
        </w:rPr>
        <w:t>ى</w:t>
      </w:r>
      <w:r w:rsidR="00471D2E">
        <w:rPr>
          <w:rtl/>
        </w:rPr>
        <w:t xml:space="preserve"> ذلک و لکن </w:t>
      </w:r>
      <w:r w:rsidR="00A665D2">
        <w:rPr>
          <w:rtl/>
        </w:rPr>
        <w:t>أعینوني</w:t>
      </w:r>
      <w:r w:rsidR="00471D2E">
        <w:rPr>
          <w:rtl/>
        </w:rPr>
        <w:t xml:space="preserve"> بورع و اجتهاد و </w:t>
      </w:r>
      <w:r w:rsidR="00A665D2">
        <w:rPr>
          <w:rtl/>
        </w:rPr>
        <w:t>عفّة</w:t>
      </w:r>
      <w:r w:rsidR="00471D2E">
        <w:rPr>
          <w:rtl/>
        </w:rPr>
        <w:t xml:space="preserve"> و سداد...الخ.</w:t>
      </w:r>
    </w:p>
    <w:p w:rsidR="008C6066" w:rsidRDefault="00315D70" w:rsidP="00471D2E">
      <w:pPr>
        <w:pStyle w:val="libNormal"/>
        <w:rPr>
          <w:rtl/>
        </w:rPr>
      </w:pPr>
      <w:r w:rsidRPr="00A665D2">
        <w:rPr>
          <w:rStyle w:val="libBold1Char"/>
          <w:rFonts w:hint="eastAsia"/>
          <w:rtl/>
        </w:rPr>
        <w:t>إيضاح</w:t>
      </w:r>
      <w:r w:rsidR="00471D2E">
        <w:rPr>
          <w:rtl/>
        </w:rPr>
        <w:t>:ال</w:t>
      </w:r>
      <w:r w:rsidR="00A665D2">
        <w:rPr>
          <w:rtl/>
        </w:rPr>
        <w:t>مأدبة</w:t>
      </w:r>
      <w:r w:rsidR="00471D2E">
        <w:rPr>
          <w:rtl/>
        </w:rPr>
        <w:t xml:space="preserve">-بضمّ الدال-الطعام </w:t>
      </w:r>
      <w:r w:rsidR="00471D2E">
        <w:rPr>
          <w:rFonts w:hint="cs"/>
          <w:rtl/>
        </w:rPr>
        <w:t>ی</w:t>
      </w:r>
      <w:r w:rsidR="00471D2E">
        <w:rPr>
          <w:rFonts w:hint="eastAsia"/>
          <w:rtl/>
        </w:rPr>
        <w:t>دع</w:t>
      </w:r>
      <w:r w:rsidR="00471D2E">
        <w:rPr>
          <w:rFonts w:hint="cs"/>
          <w:rtl/>
        </w:rPr>
        <w:t>ی</w:t>
      </w:r>
      <w:r w:rsidR="00471D2E">
        <w:rPr>
          <w:rtl/>
        </w:rPr>
        <w:t xml:space="preserve"> </w:t>
      </w:r>
      <w:r w:rsidR="00067415">
        <w:rPr>
          <w:rtl/>
        </w:rPr>
        <w:t>اليه</w:t>
      </w:r>
      <w:r w:rsidR="00471D2E">
        <w:rPr>
          <w:rtl/>
        </w:rPr>
        <w:t xml:space="preserve"> القوم،و العائل:الفق</w:t>
      </w:r>
      <w:r w:rsidR="00471D2E">
        <w:rPr>
          <w:rFonts w:hint="cs"/>
          <w:rtl/>
        </w:rPr>
        <w:t>ی</w:t>
      </w:r>
      <w:r w:rsidR="00471D2E">
        <w:rPr>
          <w:rFonts w:hint="eastAsia"/>
          <w:rtl/>
        </w:rPr>
        <w:t>ر،و</w:t>
      </w:r>
      <w:r w:rsidR="00471D2E">
        <w:rPr>
          <w:rtl/>
        </w:rPr>
        <w:t xml:space="preserve"> القضم:</w:t>
      </w:r>
    </w:p>
    <w:p w:rsidR="008C6066" w:rsidRDefault="00471D2E" w:rsidP="00471D2E">
      <w:pPr>
        <w:pStyle w:val="libNormal"/>
        <w:rPr>
          <w:rtl/>
        </w:rPr>
      </w:pPr>
      <w:r>
        <w:rPr>
          <w:rFonts w:hint="eastAsia"/>
          <w:rtl/>
        </w:rPr>
        <w:t>الأکل</w:t>
      </w:r>
      <w:r>
        <w:rPr>
          <w:rtl/>
        </w:rPr>
        <w:t xml:space="preserve"> بأطراف الأسنان،و ظاهر کلامه </w:t>
      </w:r>
      <w:r w:rsidR="008C6066" w:rsidRPr="008C6066">
        <w:rPr>
          <w:rStyle w:val="libAlaemChar"/>
          <w:rtl/>
        </w:rPr>
        <w:t>عليه‌السلام</w:t>
      </w:r>
      <w:r>
        <w:rPr>
          <w:rtl/>
        </w:rPr>
        <w:t xml:space="preserve"> انّ الن</w:t>
      </w:r>
      <w:r w:rsidR="003653A2">
        <w:rPr>
          <w:rtl/>
        </w:rPr>
        <w:t>هي</w:t>
      </w:r>
      <w:r>
        <w:rPr>
          <w:rtl/>
        </w:rPr>
        <w:t xml:space="preserve"> عن </w:t>
      </w:r>
      <w:r w:rsidR="00A665D2">
        <w:rPr>
          <w:rtl/>
        </w:rPr>
        <w:t>إجابة</w:t>
      </w:r>
      <w:r>
        <w:rPr>
          <w:rtl/>
        </w:rPr>
        <w:t xml:space="preserve"> مثل هذه ال</w:t>
      </w:r>
      <w:r w:rsidR="00841CC1">
        <w:rPr>
          <w:rtl/>
        </w:rPr>
        <w:t>دعوة</w:t>
      </w:r>
      <w:r>
        <w:rPr>
          <w:rtl/>
        </w:rPr>
        <w:t xml:space="preserve"> من</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ق:کتاب ال</w:t>
      </w:r>
      <w:r w:rsidR="002E78B4">
        <w:rPr>
          <w:rtl/>
        </w:rPr>
        <w:t>عشرة</w:t>
      </w:r>
      <w:r w:rsidR="00A665D2">
        <w:rPr>
          <w:rFonts w:hint="cs"/>
          <w:rtl/>
        </w:rPr>
        <w:t>/</w:t>
      </w:r>
      <w:r w:rsidR="0094408E">
        <w:rPr>
          <w:rtl/>
        </w:rPr>
        <w:t>175</w:t>
      </w:r>
      <w:r w:rsidR="00471D2E">
        <w:rPr>
          <w:rtl/>
        </w:rPr>
        <w:t>/</w:t>
      </w:r>
      <w:r w:rsidR="0094408E">
        <w:rPr>
          <w:rtl/>
        </w:rPr>
        <w:t>65</w:t>
      </w:r>
      <w:r w:rsidR="00471D2E">
        <w:rPr>
          <w:rtl/>
        </w:rPr>
        <w:t>،ج:</w:t>
      </w:r>
      <w:r w:rsidR="0094408E">
        <w:rPr>
          <w:rtl/>
        </w:rPr>
        <w:t>212</w:t>
      </w:r>
      <w:r w:rsidR="00471D2E">
        <w:rPr>
          <w:rtl/>
        </w:rPr>
        <w:t>/</w:t>
      </w:r>
      <w:r w:rsidR="0094408E">
        <w:rPr>
          <w:rtl/>
        </w:rPr>
        <w:t>75</w:t>
      </w:r>
      <w:r w:rsidR="00471D2E">
        <w:rPr>
          <w:rtl/>
        </w:rPr>
        <w:t>.</w:t>
      </w:r>
    </w:p>
    <w:p w:rsidR="008C6066" w:rsidRDefault="00DE3D9F" w:rsidP="00A665D2">
      <w:pPr>
        <w:pStyle w:val="libFootnote0"/>
        <w:rPr>
          <w:rtl/>
        </w:rPr>
      </w:pPr>
      <w:r>
        <w:rPr>
          <w:rtl/>
        </w:rPr>
        <w:t>(2)</w:t>
      </w:r>
      <w:r w:rsidR="00471D2E">
        <w:rPr>
          <w:rtl/>
        </w:rPr>
        <w:t xml:space="preserve"> به(خ ل).</w:t>
      </w:r>
    </w:p>
    <w:p w:rsidR="008C6066" w:rsidRDefault="00DE3D9F" w:rsidP="00A665D2">
      <w:pPr>
        <w:pStyle w:val="libFootnote0"/>
        <w:rPr>
          <w:rtl/>
        </w:rPr>
      </w:pPr>
      <w:r>
        <w:rPr>
          <w:rtl/>
        </w:rPr>
        <w:t>(3)</w:t>
      </w:r>
      <w:r w:rsidR="00471D2E">
        <w:rPr>
          <w:rtl/>
        </w:rPr>
        <w:t xml:space="preserve"> ق:کتاب ال</w:t>
      </w:r>
      <w:r w:rsidR="002E78B4">
        <w:rPr>
          <w:rtl/>
        </w:rPr>
        <w:t>عشرة</w:t>
      </w:r>
      <w:r w:rsidR="00A665D2">
        <w:rPr>
          <w:rFonts w:hint="cs"/>
          <w:rtl/>
        </w:rPr>
        <w:t>/</w:t>
      </w:r>
      <w:r w:rsidR="0094408E">
        <w:rPr>
          <w:rtl/>
        </w:rPr>
        <w:t>176</w:t>
      </w:r>
      <w:r w:rsidR="00471D2E">
        <w:rPr>
          <w:rtl/>
        </w:rPr>
        <w:t>/</w:t>
      </w:r>
      <w:r w:rsidR="0094408E">
        <w:rPr>
          <w:rtl/>
        </w:rPr>
        <w:t>65</w:t>
      </w:r>
      <w:r w:rsidR="00471D2E">
        <w:rPr>
          <w:rtl/>
        </w:rPr>
        <w:t>،ج:</w:t>
      </w:r>
      <w:r w:rsidR="0094408E">
        <w:rPr>
          <w:rtl/>
        </w:rPr>
        <w:t>216</w:t>
      </w:r>
      <w:r w:rsidR="00471D2E">
        <w:rPr>
          <w:rtl/>
        </w:rPr>
        <w:t>/</w:t>
      </w:r>
      <w:r w:rsidR="0094408E">
        <w:rPr>
          <w:rtl/>
        </w:rPr>
        <w:t>75</w:t>
      </w:r>
      <w:r w:rsidR="00471D2E">
        <w:rPr>
          <w:rtl/>
        </w:rPr>
        <w:t>.</w:t>
      </w:r>
    </w:p>
    <w:p w:rsidR="00A665D2" w:rsidRDefault="00A665D2" w:rsidP="00A665D2">
      <w:pPr>
        <w:pStyle w:val="libFootnote0"/>
        <w:rPr>
          <w:rtl/>
        </w:rPr>
      </w:pPr>
      <w:r>
        <w:rPr>
          <w:rFonts w:hint="cs"/>
          <w:rtl/>
        </w:rPr>
        <w:t>(4) ق:8/26/339،ج:-.</w:t>
      </w:r>
    </w:p>
    <w:p w:rsidR="00035FFC" w:rsidRDefault="00035FFC" w:rsidP="00035FFC">
      <w:pPr>
        <w:pStyle w:val="libNormal"/>
        <w:rPr>
          <w:rtl/>
        </w:rPr>
      </w:pPr>
      <w:r>
        <w:rPr>
          <w:rFonts w:hint="eastAsia"/>
          <w:rtl/>
        </w:rPr>
        <w:br w:type="page"/>
      </w:r>
    </w:p>
    <w:p w:rsidR="008C6066" w:rsidRDefault="003653A2" w:rsidP="00A665D2">
      <w:pPr>
        <w:pStyle w:val="libNormal0"/>
        <w:rPr>
          <w:rtl/>
        </w:rPr>
      </w:pPr>
      <w:r>
        <w:rPr>
          <w:rFonts w:hint="eastAsia"/>
          <w:rtl/>
        </w:rPr>
        <w:lastRenderedPageBreak/>
        <w:t>وجهي</w:t>
      </w:r>
      <w:r w:rsidR="00471D2E">
        <w:rPr>
          <w:rFonts w:hint="eastAsia"/>
          <w:rtl/>
        </w:rPr>
        <w:t>ن</w:t>
      </w:r>
      <w:r w:rsidR="00471D2E">
        <w:rPr>
          <w:rtl/>
        </w:rPr>
        <w:t xml:space="preserve">:أحدهما انّه من طعام قوم عائلهم مجفوّ و </w:t>
      </w:r>
      <w:r w:rsidR="00800CD3">
        <w:rPr>
          <w:rtl/>
        </w:rPr>
        <w:t>غنيّ</w:t>
      </w:r>
      <w:r w:rsidR="00471D2E">
        <w:rPr>
          <w:rFonts w:hint="eastAsia"/>
          <w:rtl/>
        </w:rPr>
        <w:t>هم</w:t>
      </w:r>
      <w:r w:rsidR="00471D2E">
        <w:rPr>
          <w:rtl/>
        </w:rPr>
        <w:t xml:space="preserve"> مدعوّ،فهم من أهل الر</w:t>
      </w:r>
      <w:r w:rsidR="00471D2E">
        <w:rPr>
          <w:rFonts w:hint="cs"/>
          <w:rtl/>
        </w:rPr>
        <w:t>ی</w:t>
      </w:r>
      <w:r w:rsidR="00471D2E">
        <w:rPr>
          <w:rFonts w:hint="eastAsia"/>
          <w:rtl/>
        </w:rPr>
        <w:t>اء</w:t>
      </w:r>
      <w:r w:rsidR="00471D2E">
        <w:rPr>
          <w:rtl/>
        </w:rPr>
        <w:t xml:space="preserve"> و ال</w:t>
      </w:r>
      <w:r w:rsidR="00A665D2">
        <w:rPr>
          <w:rtl/>
        </w:rPr>
        <w:t>سمعة</w:t>
      </w:r>
      <w:r w:rsidR="00471D2E">
        <w:rPr>
          <w:rtl/>
        </w:rPr>
        <w:t xml:space="preserve"> فالأحر</w:t>
      </w:r>
      <w:r w:rsidR="00471D2E">
        <w:rPr>
          <w:rFonts w:hint="cs"/>
          <w:rtl/>
        </w:rPr>
        <w:t>ی</w:t>
      </w:r>
      <w:r w:rsidR="00471D2E">
        <w:rPr>
          <w:rtl/>
        </w:rPr>
        <w:t xml:space="preserve"> عدم إجابتهم،و </w:t>
      </w:r>
      <w:r w:rsidR="00363683">
        <w:rPr>
          <w:rtl/>
        </w:rPr>
        <w:t>ثانيهم</w:t>
      </w:r>
      <w:r w:rsidR="00471D2E">
        <w:rPr>
          <w:rFonts w:hint="eastAsia"/>
          <w:rtl/>
        </w:rPr>
        <w:t>ا</w:t>
      </w:r>
      <w:r w:rsidR="00471D2E">
        <w:rPr>
          <w:rtl/>
        </w:rPr>
        <w:t xml:space="preserve"> انّه </w:t>
      </w:r>
      <w:r w:rsidR="00A665D2">
        <w:rPr>
          <w:rtl/>
        </w:rPr>
        <w:t>مظنّة</w:t>
      </w:r>
      <w:r w:rsidR="00471D2E">
        <w:rPr>
          <w:rtl/>
        </w:rPr>
        <w:t xml:space="preserve"> المحرّمات </w:t>
      </w:r>
      <w:r w:rsidR="009640A2">
        <w:rPr>
          <w:rtl/>
        </w:rPr>
        <w:t>في</w:t>
      </w:r>
      <w:r w:rsidR="00471D2E">
        <w:rPr>
          <w:rFonts w:hint="eastAsia"/>
          <w:rtl/>
        </w:rPr>
        <w:t>مکن</w:t>
      </w:r>
      <w:r w:rsidR="00471D2E">
        <w:rPr>
          <w:rtl/>
        </w:rPr>
        <w:t xml:space="preserve"> أن </w:t>
      </w:r>
      <w:r w:rsidR="00471D2E">
        <w:rPr>
          <w:rFonts w:hint="cs"/>
          <w:rtl/>
        </w:rPr>
        <w:t>ی</w:t>
      </w:r>
      <w:r w:rsidR="00471D2E">
        <w:rPr>
          <w:rFonts w:hint="eastAsia"/>
          <w:rtl/>
        </w:rPr>
        <w:t>کون</w:t>
      </w:r>
      <w:r w:rsidR="00471D2E">
        <w:rPr>
          <w:rtl/>
        </w:rPr>
        <w:t xml:space="preserve"> الن</w:t>
      </w:r>
      <w:r>
        <w:rPr>
          <w:rtl/>
        </w:rPr>
        <w:t>هي</w:t>
      </w:r>
      <w:r w:rsidR="00471D2E">
        <w:rPr>
          <w:rtl/>
        </w:rPr>
        <w:t xml:space="preserve"> عامّا ع</w:t>
      </w:r>
      <w:r>
        <w:rPr>
          <w:rtl/>
        </w:rPr>
        <w:t>ل</w:t>
      </w:r>
      <w:r w:rsidR="00A665D2">
        <w:rPr>
          <w:rFonts w:hint="cs"/>
          <w:rtl/>
        </w:rPr>
        <w:t>ى</w:t>
      </w:r>
      <w:r w:rsidR="00471D2E">
        <w:rPr>
          <w:rtl/>
        </w:rPr>
        <w:t xml:space="preserve"> ال</w:t>
      </w:r>
      <w:r w:rsidR="00A665D2">
        <w:rPr>
          <w:rtl/>
        </w:rPr>
        <w:t>کراهة</w:t>
      </w:r>
      <w:r w:rsidR="00471D2E">
        <w:rPr>
          <w:rtl/>
        </w:rPr>
        <w:t xml:space="preserve"> أو خاصّا بالولاء </w:t>
      </w:r>
      <w:r w:rsidR="009640A2">
        <w:rPr>
          <w:rtl/>
        </w:rPr>
        <w:t>في</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الن</w:t>
      </w:r>
      <w:r>
        <w:rPr>
          <w:rtl/>
        </w:rPr>
        <w:t>هي</w:t>
      </w:r>
      <w:r w:rsidR="00471D2E">
        <w:rPr>
          <w:rtl/>
        </w:rPr>
        <w:t xml:space="preserve"> للتحر</w:t>
      </w:r>
      <w:r w:rsidR="00471D2E">
        <w:rPr>
          <w:rFonts w:hint="cs"/>
          <w:rtl/>
        </w:rPr>
        <w:t>ی</w:t>
      </w:r>
      <w:r w:rsidR="00471D2E">
        <w:rPr>
          <w:rFonts w:hint="eastAsia"/>
          <w:rtl/>
        </w:rPr>
        <w:t>م،و</w:t>
      </w:r>
      <w:r w:rsidR="00471D2E">
        <w:rPr>
          <w:rtl/>
        </w:rPr>
        <w:t xml:space="preserve"> </w:t>
      </w:r>
      <w:r w:rsidR="00471D2E">
        <w:rPr>
          <w:rFonts w:hint="cs"/>
          <w:rtl/>
        </w:rPr>
        <w:t>ی</w:t>
      </w:r>
      <w:r w:rsidR="00471D2E">
        <w:rPr>
          <w:rFonts w:hint="eastAsia"/>
          <w:rtl/>
        </w:rPr>
        <w:t>مکن</w:t>
      </w:r>
      <w:r w:rsidR="00471D2E">
        <w:rPr>
          <w:rtl/>
        </w:rPr>
        <w:t xml:space="preserve"> أن </w:t>
      </w:r>
      <w:r w:rsidR="00471D2E">
        <w:rPr>
          <w:rFonts w:hint="cs"/>
          <w:rtl/>
        </w:rPr>
        <w:t>ی</w:t>
      </w:r>
      <w:r w:rsidR="00471D2E">
        <w:rPr>
          <w:rFonts w:hint="eastAsia"/>
          <w:rtl/>
        </w:rPr>
        <w:t>ستفاد</w:t>
      </w:r>
      <w:r w:rsidR="00471D2E">
        <w:rPr>
          <w:rtl/>
        </w:rPr>
        <w:t xml:space="preserve"> من قوله </w:t>
      </w:r>
      <w:r w:rsidR="008C6066" w:rsidRPr="008C6066">
        <w:rPr>
          <w:rStyle w:val="libAlaemChar"/>
          <w:rtl/>
        </w:rPr>
        <w:t>عليه‌السلام</w:t>
      </w:r>
      <w:r w:rsidR="00471D2E">
        <w:rPr>
          <w:rtl/>
        </w:rPr>
        <w:t>(</w:t>
      </w:r>
      <w:r w:rsidR="00471D2E">
        <w:rPr>
          <w:rFonts w:hint="cs"/>
          <w:rtl/>
        </w:rPr>
        <w:t>ی</w:t>
      </w:r>
      <w:r w:rsidR="00471D2E">
        <w:rPr>
          <w:rFonts w:hint="eastAsia"/>
          <w:rtl/>
        </w:rPr>
        <w:t>ستطاب</w:t>
      </w:r>
      <w:r w:rsidR="00471D2E">
        <w:rPr>
          <w:rtl/>
        </w:rPr>
        <w:t xml:space="preserve"> لک الألوان) وجه آخر من الن</w:t>
      </w:r>
      <w:r>
        <w:rPr>
          <w:rtl/>
        </w:rPr>
        <w:t>هي</w:t>
      </w:r>
      <w:r w:rsidR="00471D2E">
        <w:rPr>
          <w:rtl/>
        </w:rPr>
        <w:t xml:space="preserve"> و هو المنع من </w:t>
      </w:r>
      <w:r w:rsidR="00A665D2">
        <w:rPr>
          <w:rtl/>
        </w:rPr>
        <w:t>إجابة</w:t>
      </w:r>
      <w:r w:rsidR="00471D2E">
        <w:rPr>
          <w:rtl/>
        </w:rPr>
        <w:t xml:space="preserve"> </w:t>
      </w:r>
      <w:r w:rsidR="00841CC1">
        <w:rPr>
          <w:rtl/>
        </w:rPr>
        <w:t>دعوة</w:t>
      </w:r>
      <w:r w:rsidR="00471D2E">
        <w:rPr>
          <w:rtl/>
        </w:rPr>
        <w:t xml:space="preserve"> المسر</w:t>
      </w:r>
      <w:r w:rsidR="009640A2">
        <w:rPr>
          <w:rtl/>
        </w:rPr>
        <w:t>في</w:t>
      </w:r>
      <w:r w:rsidR="00471D2E">
        <w:rPr>
          <w:rFonts w:hint="eastAsia"/>
          <w:rtl/>
        </w:rPr>
        <w:t>ن</w:t>
      </w:r>
      <w:r w:rsidR="00471D2E">
        <w:rPr>
          <w:rtl/>
        </w:rPr>
        <w:t xml:space="preserve"> و المبذّر</w:t>
      </w:r>
      <w:r w:rsidR="00471D2E">
        <w:rPr>
          <w:rFonts w:hint="cs"/>
          <w:rtl/>
        </w:rPr>
        <w:t>ی</w:t>
      </w:r>
      <w:r w:rsidR="00471D2E">
        <w:rPr>
          <w:rFonts w:hint="eastAsia"/>
          <w:rtl/>
        </w:rPr>
        <w:t>ن،و</w:t>
      </w:r>
      <w:r w:rsidR="00471D2E">
        <w:rPr>
          <w:rtl/>
        </w:rPr>
        <w:t xml:space="preserve"> </w:t>
      </w:r>
      <w:r w:rsidR="00471D2E">
        <w:rPr>
          <w:rFonts w:hint="cs"/>
          <w:rtl/>
        </w:rPr>
        <w:t>ی</w:t>
      </w:r>
      <w:r w:rsidR="00471D2E">
        <w:rPr>
          <w:rFonts w:hint="eastAsia"/>
          <w:rtl/>
        </w:rPr>
        <w:t>حتمل</w:t>
      </w:r>
      <w:r w:rsidR="00471D2E">
        <w:rPr>
          <w:rtl/>
        </w:rPr>
        <w:t xml:space="preserve"> </w:t>
      </w:r>
      <w:r>
        <w:rPr>
          <w:rtl/>
        </w:rPr>
        <w:t>أي</w:t>
      </w:r>
      <w:r w:rsidR="00471D2E">
        <w:rPr>
          <w:rFonts w:hint="eastAsia"/>
          <w:rtl/>
        </w:rPr>
        <w:t>ضا</w:t>
      </w:r>
      <w:r w:rsidR="00471D2E">
        <w:rPr>
          <w:rtl/>
        </w:rPr>
        <w:t xml:space="preserve"> ال</w:t>
      </w:r>
      <w:r w:rsidR="00A665D2">
        <w:rPr>
          <w:rtl/>
        </w:rPr>
        <w:t>کراهة</w:t>
      </w:r>
      <w:r w:rsidR="00471D2E">
        <w:rPr>
          <w:rtl/>
        </w:rPr>
        <w:t xml:space="preserve"> و التحر</w:t>
      </w:r>
      <w:r w:rsidR="00471D2E">
        <w:rPr>
          <w:rFonts w:hint="cs"/>
          <w:rtl/>
        </w:rPr>
        <w:t>ی</w:t>
      </w:r>
      <w:r w:rsidR="00471D2E">
        <w:rPr>
          <w:rFonts w:hint="eastAsia"/>
          <w:rtl/>
        </w:rPr>
        <w:t>م</w:t>
      </w:r>
      <w:r w:rsidR="00471D2E">
        <w:rPr>
          <w:rtl/>
        </w:rPr>
        <w:t xml:space="preserve"> و العموم و الخصوص،و الطّمر بالکسر:الثوب الخلق،و الطمران:الإزار و الرّداء، و القرصان للغداء و العشاء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عن الفضل بن شاذان انّ عثمان بن حن</w:t>
      </w:r>
      <w:r w:rsidR="00471D2E">
        <w:rPr>
          <w:rFonts w:hint="cs"/>
          <w:rtl/>
        </w:rPr>
        <w:t>ی</w:t>
      </w:r>
      <w:r w:rsidR="00471D2E">
        <w:rPr>
          <w:rFonts w:hint="eastAsia"/>
          <w:rtl/>
        </w:rPr>
        <w:t>ف</w:t>
      </w:r>
      <w:r w:rsidR="00471D2E">
        <w:rPr>
          <w:rtl/>
        </w:rPr>
        <w:t xml:space="preserve"> کان من السا</w:t>
      </w:r>
      <w:r w:rsidR="00800CD3">
        <w:rPr>
          <w:rtl/>
        </w:rPr>
        <w:t>بقي</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رجعوا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w:t>
      </w:r>
    </w:p>
    <w:p w:rsidR="008C6066" w:rsidRDefault="00471D2E" w:rsidP="00A665D2">
      <w:pPr>
        <w:pStyle w:val="libCenterBold1"/>
        <w:rPr>
          <w:rtl/>
        </w:rPr>
      </w:pPr>
      <w:r>
        <w:rPr>
          <w:rFonts w:hint="eastAsia"/>
          <w:rtl/>
        </w:rPr>
        <w:t>عثمان</w:t>
      </w:r>
      <w:r>
        <w:rPr>
          <w:rtl/>
        </w:rPr>
        <w:t xml:space="preserve"> بن سع</w:t>
      </w:r>
      <w:r>
        <w:rPr>
          <w:rFonts w:hint="cs"/>
          <w:rtl/>
        </w:rPr>
        <w:t>ی</w:t>
      </w:r>
      <w:r>
        <w:rPr>
          <w:rFonts w:hint="eastAsia"/>
          <w:rtl/>
        </w:rPr>
        <w:t>د</w:t>
      </w:r>
      <w:r>
        <w:rPr>
          <w:rtl/>
        </w:rPr>
        <w:t xml:space="preserve"> ال</w:t>
      </w:r>
      <w:r w:rsidR="00A34EF5">
        <w:rPr>
          <w:rtl/>
        </w:rPr>
        <w:t>عمري</w:t>
      </w:r>
      <w:r>
        <w:rPr>
          <w:rtl/>
        </w:rPr>
        <w:t xml:space="preserve"> النائب الأول</w:t>
      </w:r>
    </w:p>
    <w:p w:rsidR="008C6066" w:rsidRDefault="00471D2E" w:rsidP="00471D2E">
      <w:pPr>
        <w:pStyle w:val="libNormal"/>
        <w:rPr>
          <w:rtl/>
        </w:rPr>
      </w:pPr>
      <w:r>
        <w:rPr>
          <w:rFonts w:hint="eastAsia"/>
          <w:rtl/>
        </w:rPr>
        <w:t>أبو</w:t>
      </w:r>
      <w:r>
        <w:rPr>
          <w:rtl/>
        </w:rPr>
        <w:t xml:space="preserve"> عمرو عثمان بن سع</w:t>
      </w:r>
      <w:r>
        <w:rPr>
          <w:rFonts w:hint="cs"/>
          <w:rtl/>
        </w:rPr>
        <w:t>ی</w:t>
      </w:r>
      <w:r>
        <w:rPr>
          <w:rFonts w:hint="eastAsia"/>
          <w:rtl/>
        </w:rPr>
        <w:t>د</w:t>
      </w:r>
      <w:r>
        <w:rPr>
          <w:rtl/>
        </w:rPr>
        <w:t xml:space="preserve"> السمّان ال</w:t>
      </w:r>
      <w:r w:rsidR="00A34EF5">
        <w:rPr>
          <w:rtl/>
        </w:rPr>
        <w:t>عمري</w:t>
      </w:r>
      <w:r>
        <w:rPr>
          <w:rtl/>
        </w:rPr>
        <w:t xml:space="preserve"> أول النوّاب ال</w:t>
      </w:r>
      <w:r w:rsidR="00067415">
        <w:rPr>
          <w:rtl/>
        </w:rPr>
        <w:t>أربعة</w:t>
      </w:r>
      <w:r>
        <w:rPr>
          <w:rtl/>
        </w:rPr>
        <w:t xml:space="preserve"> ما ورد </w:t>
      </w:r>
      <w:r w:rsidR="009640A2">
        <w:rPr>
          <w:rtl/>
        </w:rPr>
        <w:t>في</w:t>
      </w:r>
      <w:r>
        <w:rPr>
          <w:rtl/>
        </w:rPr>
        <w:t xml:space="preserve"> شأنه من ال</w:t>
      </w:r>
      <w:r w:rsidR="00BE3B8B">
        <w:rPr>
          <w:rtl/>
        </w:rPr>
        <w:t>جلالة</w:t>
      </w:r>
      <w:r>
        <w:rPr>
          <w:rtl/>
        </w:rPr>
        <w:t xml:space="preserve"> و ال</w:t>
      </w:r>
      <w:r w:rsidR="00A665D2">
        <w:rPr>
          <w:rtl/>
        </w:rPr>
        <w:t>عدالة</w:t>
      </w:r>
      <w:r>
        <w:rPr>
          <w:rtl/>
        </w:rPr>
        <w:t xml:space="preserve"> و ال</w:t>
      </w:r>
      <w:r w:rsidR="00FC7037">
        <w:rPr>
          <w:rtl/>
        </w:rPr>
        <w:t>أمانة</w:t>
      </w:r>
      <w:r>
        <w:rPr>
          <w:rtl/>
        </w:rPr>
        <w:t xml:space="preserve"> أکثر من أن </w:t>
      </w:r>
      <w:r>
        <w:rPr>
          <w:rFonts w:hint="cs"/>
          <w:rtl/>
        </w:rPr>
        <w:t>ی</w:t>
      </w:r>
      <w:r>
        <w:rPr>
          <w:rFonts w:hint="eastAsia"/>
          <w:rtl/>
        </w:rPr>
        <w:t>ذکر</w:t>
      </w:r>
      <w:r>
        <w:rPr>
          <w:rtl/>
        </w:rPr>
        <w:t xml:space="preserve"> و هو أجلّ و أشهر من أن </w:t>
      </w:r>
      <w:r>
        <w:rPr>
          <w:rFonts w:hint="cs"/>
          <w:rtl/>
        </w:rPr>
        <w:t>ی</w:t>
      </w:r>
      <w:r>
        <w:rPr>
          <w:rFonts w:hint="eastAsia"/>
          <w:rtl/>
        </w:rPr>
        <w:t>صفه</w:t>
      </w:r>
      <w:r>
        <w:rPr>
          <w:rtl/>
        </w:rPr>
        <w:t xml:space="preserve"> مث</w:t>
      </w:r>
      <w:r w:rsidR="003653A2">
        <w:rPr>
          <w:rtl/>
        </w:rPr>
        <w:t>لي</w:t>
      </w:r>
      <w:r>
        <w:rPr>
          <w:rtl/>
        </w:rPr>
        <w:t>.</w:t>
      </w:r>
    </w:p>
    <w:p w:rsidR="008C6066" w:rsidRDefault="008C6066" w:rsidP="00471D2E">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 کان باب الجواد </w:t>
      </w:r>
      <w:r w:rsidRPr="008C6066">
        <w:rPr>
          <w:rStyle w:val="libAlaemChar"/>
          <w:rtl/>
        </w:rPr>
        <w:t>عليه‌السلام</w:t>
      </w:r>
      <w:r w:rsidR="00471D2E">
        <w:rPr>
          <w:rtl/>
        </w:rPr>
        <w:t xml:space="preserve"> </w:t>
      </w:r>
      <w:r w:rsidR="00471D2E" w:rsidRPr="009D640D">
        <w:rPr>
          <w:rStyle w:val="libFootnotenumChar"/>
          <w:rtl/>
        </w:rPr>
        <w:t>(2)</w:t>
      </w:r>
      <w:r w:rsidR="00471D2E">
        <w:rPr>
          <w:rtl/>
        </w:rPr>
        <w:t>.</w:t>
      </w:r>
      <w:r w:rsidR="00A665D2">
        <w:rPr>
          <w:rFonts w:hint="cs"/>
          <w:rtl/>
        </w:rPr>
        <w:t xml:space="preserve">و كان باب الهادي </w:t>
      </w:r>
      <w:r w:rsidR="00A665D2" w:rsidRPr="008C6066">
        <w:rPr>
          <w:rStyle w:val="libAlaemChar"/>
          <w:rtl/>
        </w:rPr>
        <w:t>عليه‌السلام</w:t>
      </w:r>
      <w:r w:rsidR="00A665D2">
        <w:rPr>
          <w:rFonts w:hint="cs"/>
          <w:rtl/>
        </w:rPr>
        <w:t xml:space="preserve"> </w:t>
      </w:r>
      <w:r w:rsidR="00A665D2" w:rsidRPr="00A665D2">
        <w:rPr>
          <w:rStyle w:val="libFootnotenumChar"/>
          <w:rFonts w:hint="cs"/>
          <w:rtl/>
        </w:rPr>
        <w:t>(3)</w:t>
      </w:r>
      <w:r w:rsidR="00A665D2">
        <w:rPr>
          <w:rFonts w:hint="cs"/>
          <w:rtl/>
        </w:rPr>
        <w:t>.</w:t>
      </w:r>
    </w:p>
    <w:p w:rsidR="008C6066" w:rsidRDefault="00471D2E" w:rsidP="00A665D2">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w:t>
      </w:r>
      <w:r w:rsidR="00841CC1">
        <w:rPr>
          <w:rtl/>
        </w:rPr>
        <w:t>طوسيّ</w:t>
      </w:r>
      <w:r>
        <w:rPr>
          <w:rtl/>
        </w:rPr>
        <w:t xml:space="preserve"> </w:t>
      </w:r>
      <w:r w:rsidR="009640A2">
        <w:rPr>
          <w:rtl/>
        </w:rPr>
        <w:t>في</w:t>
      </w:r>
      <w:r>
        <w:rPr>
          <w:rtl/>
        </w:rPr>
        <w:t>(</w:t>
      </w:r>
      <w:r w:rsidR="002D5688">
        <w:rPr>
          <w:rtl/>
        </w:rPr>
        <w:t>غیبة</w:t>
      </w:r>
      <w:r>
        <w:rPr>
          <w:rtl/>
        </w:rPr>
        <w:t xml:space="preserve"> ال</w:t>
      </w:r>
      <w:r w:rsidR="00841CC1">
        <w:rPr>
          <w:rtl/>
        </w:rPr>
        <w:t>طوسيّ</w:t>
      </w:r>
      <w:r>
        <w:rPr>
          <w:rtl/>
        </w:rPr>
        <w:t xml:space="preserve">):فأمّا السفراء الممدوحون </w:t>
      </w:r>
      <w:r w:rsidR="009640A2">
        <w:rPr>
          <w:rtl/>
        </w:rPr>
        <w:t>في</w:t>
      </w:r>
      <w:r>
        <w:rPr>
          <w:rtl/>
        </w:rPr>
        <w:t xml:space="preserve"> زمان ال</w:t>
      </w:r>
      <w:r w:rsidR="002D5688">
        <w:rPr>
          <w:rtl/>
        </w:rPr>
        <w:t>غیبة</w:t>
      </w:r>
      <w:r>
        <w:rPr>
          <w:rtl/>
        </w:rPr>
        <w:t xml:space="preserve"> فأولهم من نصبه أبو الحسن </w:t>
      </w:r>
      <w:r w:rsidR="009640A2">
        <w:rPr>
          <w:rtl/>
        </w:rPr>
        <w:t>عليّ</w:t>
      </w:r>
      <w:r>
        <w:rPr>
          <w:rtl/>
        </w:rPr>
        <w:t xml:space="preserve"> بن محمّد ال</w:t>
      </w:r>
      <w:r w:rsidR="00841CC1">
        <w:rPr>
          <w:rtl/>
        </w:rPr>
        <w:t>عسکريّ</w:t>
      </w:r>
      <w:r>
        <w:rPr>
          <w:rtl/>
        </w:rPr>
        <w:t xml:space="preserve"> و أبو محمّد الحسن بن </w:t>
      </w:r>
      <w:r w:rsidR="009640A2">
        <w:rPr>
          <w:rtl/>
        </w:rPr>
        <w:t>عليّ</w:t>
      </w:r>
      <w:r>
        <w:rPr>
          <w:rtl/>
        </w:rPr>
        <w:t xml:space="preserve"> بن محمّد ابنه </w:t>
      </w:r>
      <w:r w:rsidR="008C6066" w:rsidRPr="008C6066">
        <w:rPr>
          <w:rStyle w:val="libAlaemChar"/>
          <w:rtl/>
        </w:rPr>
        <w:t>عليهم‌السلام</w:t>
      </w:r>
      <w:r>
        <w:rPr>
          <w:rtl/>
        </w:rPr>
        <w:t xml:space="preserve"> و هو الش</w:t>
      </w:r>
      <w:r>
        <w:rPr>
          <w:rFonts w:hint="cs"/>
          <w:rtl/>
        </w:rPr>
        <w:t>ی</w:t>
      </w:r>
      <w:r>
        <w:rPr>
          <w:rFonts w:hint="eastAsia"/>
          <w:rtl/>
        </w:rPr>
        <w:t>خ</w:t>
      </w:r>
      <w:r>
        <w:rPr>
          <w:rtl/>
        </w:rPr>
        <w:t xml:space="preserve"> الموثوق به أبو عمرو عثمان بن سع</w:t>
      </w:r>
      <w:r>
        <w:rPr>
          <w:rFonts w:hint="cs"/>
          <w:rtl/>
        </w:rPr>
        <w:t>ی</w:t>
      </w:r>
      <w:r>
        <w:rPr>
          <w:rFonts w:hint="eastAsia"/>
          <w:rtl/>
        </w:rPr>
        <w:t>د</w:t>
      </w:r>
      <w:r>
        <w:rPr>
          <w:rtl/>
        </w:rPr>
        <w:t xml:space="preserve"> ال</w:t>
      </w:r>
      <w:r w:rsidR="00A34EF5">
        <w:rPr>
          <w:rtl/>
        </w:rPr>
        <w:t>عمري</w:t>
      </w:r>
      <w:r>
        <w:rPr>
          <w:rtl/>
        </w:rPr>
        <w:t xml:space="preserve"> و کان </w:t>
      </w:r>
      <w:r w:rsidR="00332F64">
        <w:rPr>
          <w:rtl/>
        </w:rPr>
        <w:t>أسدي</w:t>
      </w:r>
      <w:r>
        <w:rPr>
          <w:rFonts w:hint="eastAsia"/>
          <w:rtl/>
        </w:rPr>
        <w:t>ا،و</w:t>
      </w:r>
      <w:r>
        <w:rPr>
          <w:rtl/>
        </w:rPr>
        <w:t xml:space="preserve"> ساق الکلام </w:t>
      </w:r>
      <w:r w:rsidR="003653A2">
        <w:rPr>
          <w:rtl/>
        </w:rPr>
        <w:t>الى</w:t>
      </w:r>
      <w:r>
        <w:rPr>
          <w:rtl/>
        </w:rPr>
        <w:t xml:space="preserve"> أن قال:و </w:t>
      </w:r>
      <w:r>
        <w:rPr>
          <w:rFonts w:hint="cs"/>
          <w:rtl/>
        </w:rPr>
        <w:t>ی</w:t>
      </w:r>
      <w:r>
        <w:rPr>
          <w:rFonts w:hint="eastAsia"/>
          <w:rtl/>
        </w:rPr>
        <w:t>قال</w:t>
      </w:r>
      <w:r>
        <w:rPr>
          <w:rtl/>
        </w:rPr>
        <w:t xml:space="preserve"> له السمّان لأنّه کان </w:t>
      </w:r>
      <w:r>
        <w:rPr>
          <w:rFonts w:hint="cs"/>
          <w:rtl/>
        </w:rPr>
        <w:t>ی</w:t>
      </w:r>
      <w:r>
        <w:rPr>
          <w:rFonts w:hint="eastAsia"/>
          <w:rtl/>
        </w:rPr>
        <w:t>تجر</w:t>
      </w:r>
      <w:r>
        <w:rPr>
          <w:rtl/>
        </w:rPr>
        <w:t xml:space="preserve"> </w:t>
      </w:r>
      <w:r w:rsidR="009640A2">
        <w:rPr>
          <w:rtl/>
        </w:rPr>
        <w:t>في</w:t>
      </w:r>
      <w:r>
        <w:rPr>
          <w:rtl/>
        </w:rPr>
        <w:t xml:space="preserve"> السمن </w:t>
      </w:r>
      <w:r w:rsidR="00A665D2">
        <w:rPr>
          <w:rtl/>
        </w:rPr>
        <w:t>تغطیة</w:t>
      </w:r>
      <w:r>
        <w:rPr>
          <w:rtl/>
        </w:rPr>
        <w:t xml:space="preserve"> ع</w:t>
      </w:r>
      <w:r w:rsidR="003653A2">
        <w:rPr>
          <w:rtl/>
        </w:rPr>
        <w:t>ل</w:t>
      </w:r>
      <w:r w:rsidR="00A665D2">
        <w:rPr>
          <w:rFonts w:hint="cs"/>
          <w:rtl/>
        </w:rPr>
        <w:t>ى</w:t>
      </w:r>
      <w:r>
        <w:rPr>
          <w:rtl/>
        </w:rPr>
        <w:t xml:space="preserve"> الأمر و کان ال</w:t>
      </w:r>
      <w:r w:rsidR="003653A2">
        <w:rPr>
          <w:rtl/>
        </w:rPr>
        <w:t>شیعة</w:t>
      </w:r>
      <w:r>
        <w:rPr>
          <w:rtl/>
        </w:rPr>
        <w:t xml:space="preserve"> إذا حملوا </w:t>
      </w:r>
      <w:r w:rsidR="003653A2">
        <w:rPr>
          <w:rtl/>
        </w:rPr>
        <w:t>الى</w:t>
      </w:r>
      <w:r>
        <w:rPr>
          <w:rtl/>
        </w:rPr>
        <w:t xml:space="preserve"> </w:t>
      </w:r>
      <w:r w:rsidR="009640A2">
        <w:rPr>
          <w:rtl/>
        </w:rPr>
        <w:t>أبي</w:t>
      </w:r>
      <w:r>
        <w:rPr>
          <w:rtl/>
        </w:rPr>
        <w:t xml:space="preserve"> محمّد </w:t>
      </w:r>
      <w:r w:rsidR="008C6066" w:rsidRPr="008C6066">
        <w:rPr>
          <w:rStyle w:val="libAlaemChar"/>
          <w:rtl/>
        </w:rPr>
        <w:t>عليه‌السلام</w:t>
      </w:r>
      <w:r>
        <w:rPr>
          <w:rtl/>
        </w:rPr>
        <w:t xml:space="preserve"> ما </w:t>
      </w:r>
      <w:r>
        <w:rPr>
          <w:rFonts w:hint="cs"/>
          <w:rtl/>
        </w:rPr>
        <w:t>ی</w:t>
      </w:r>
      <w:r>
        <w:rPr>
          <w:rFonts w:hint="eastAsia"/>
          <w:rtl/>
        </w:rPr>
        <w:t>جب</w:t>
      </w:r>
      <w:r>
        <w:rPr>
          <w:rtl/>
        </w:rPr>
        <w:t xml:space="preserve"> ع</w:t>
      </w:r>
      <w:r w:rsidR="003653A2">
        <w:rPr>
          <w:rtl/>
        </w:rPr>
        <w:t>لي</w:t>
      </w:r>
      <w:r>
        <w:rPr>
          <w:rFonts w:hint="eastAsia"/>
          <w:rtl/>
        </w:rPr>
        <w:t>هم</w:t>
      </w:r>
      <w:r>
        <w:rPr>
          <w:rtl/>
        </w:rPr>
        <w:t xml:space="preserve"> حمله</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w:t>
      </w:r>
      <w:r w:rsidR="0094408E">
        <w:rPr>
          <w:rtl/>
        </w:rPr>
        <w:t>503</w:t>
      </w:r>
      <w:r w:rsidR="00471D2E">
        <w:rPr>
          <w:rtl/>
        </w:rPr>
        <w:t>/</w:t>
      </w:r>
      <w:r w:rsidR="0094408E">
        <w:rPr>
          <w:rtl/>
        </w:rPr>
        <w:t>97</w:t>
      </w:r>
      <w:r w:rsidR="00471D2E">
        <w:rPr>
          <w:rtl/>
        </w:rPr>
        <w:t>/</w:t>
      </w:r>
      <w:r w:rsidR="0094408E">
        <w:rPr>
          <w:rtl/>
        </w:rPr>
        <w:t>9</w:t>
      </w:r>
      <w:r w:rsidR="00471D2E">
        <w:rPr>
          <w:rtl/>
        </w:rPr>
        <w:t>،ج:</w:t>
      </w:r>
      <w:r w:rsidR="0094408E">
        <w:rPr>
          <w:rtl/>
        </w:rPr>
        <w:t>340</w:t>
      </w:r>
      <w:r w:rsidR="00471D2E">
        <w:rPr>
          <w:rtl/>
        </w:rPr>
        <w:t>/</w:t>
      </w:r>
      <w:r w:rsidR="0094408E">
        <w:rPr>
          <w:rtl/>
        </w:rPr>
        <w:t>40</w:t>
      </w:r>
      <w:r w:rsidR="00471D2E">
        <w:rPr>
          <w:rtl/>
        </w:rPr>
        <w:t>. ق:</w:t>
      </w:r>
      <w:r w:rsidR="0094408E">
        <w:rPr>
          <w:rtl/>
        </w:rPr>
        <w:t>629</w:t>
      </w:r>
      <w:r w:rsidR="00471D2E">
        <w:rPr>
          <w:rtl/>
        </w:rPr>
        <w:t>/</w:t>
      </w:r>
      <w:r w:rsidR="0094408E">
        <w:rPr>
          <w:rtl/>
        </w:rPr>
        <w:t>62</w:t>
      </w:r>
      <w:r w:rsidR="00471D2E">
        <w:rPr>
          <w:rtl/>
        </w:rPr>
        <w:t>/</w:t>
      </w:r>
      <w:r w:rsidR="0094408E">
        <w:rPr>
          <w:rtl/>
        </w:rPr>
        <w:t>8</w:t>
      </w:r>
      <w:r w:rsidR="00471D2E">
        <w:rPr>
          <w:rtl/>
        </w:rPr>
        <w:t>،ج:</w:t>
      </w:r>
      <w:r w:rsidR="0094408E">
        <w:rPr>
          <w:rtl/>
        </w:rPr>
        <w:t>473</w:t>
      </w:r>
      <w:r w:rsidR="00471D2E">
        <w:rPr>
          <w:rtl/>
        </w:rPr>
        <w:t>/</w:t>
      </w:r>
      <w:r w:rsidR="0094408E">
        <w:rPr>
          <w:rtl/>
        </w:rPr>
        <w:t>33</w:t>
      </w:r>
      <w:r w:rsidR="00471D2E">
        <w:rPr>
          <w:rtl/>
        </w:rPr>
        <w:t>.</w:t>
      </w:r>
    </w:p>
    <w:p w:rsidR="008C6066" w:rsidRDefault="00DE3D9F" w:rsidP="00A665D2">
      <w:pPr>
        <w:pStyle w:val="libFootnote0"/>
        <w:rPr>
          <w:rtl/>
        </w:rPr>
      </w:pPr>
      <w:r>
        <w:rPr>
          <w:rtl/>
        </w:rPr>
        <w:t>(2)</w:t>
      </w:r>
      <w:r w:rsidR="00471D2E">
        <w:rPr>
          <w:rtl/>
        </w:rPr>
        <w:t xml:space="preserve"> ق:</w:t>
      </w:r>
      <w:r w:rsidR="0094408E">
        <w:rPr>
          <w:rtl/>
        </w:rPr>
        <w:t>125</w:t>
      </w:r>
      <w:r w:rsidR="00471D2E">
        <w:rPr>
          <w:rtl/>
        </w:rPr>
        <w:t>/</w:t>
      </w:r>
      <w:r w:rsidR="0094408E">
        <w:rPr>
          <w:rtl/>
        </w:rPr>
        <w:t>38</w:t>
      </w:r>
      <w:r w:rsidR="00471D2E">
        <w:rPr>
          <w:rtl/>
        </w:rPr>
        <w:t>/</w:t>
      </w:r>
      <w:r w:rsidR="0094408E">
        <w:rPr>
          <w:rtl/>
        </w:rPr>
        <w:t>12</w:t>
      </w:r>
      <w:r w:rsidR="00471D2E">
        <w:rPr>
          <w:rtl/>
        </w:rPr>
        <w:t>،ج:</w:t>
      </w:r>
      <w:r w:rsidR="0094408E">
        <w:rPr>
          <w:rtl/>
        </w:rPr>
        <w:t>106</w:t>
      </w:r>
      <w:r w:rsidR="00471D2E">
        <w:rPr>
          <w:rtl/>
        </w:rPr>
        <w:t>/</w:t>
      </w:r>
      <w:r w:rsidR="0094408E">
        <w:rPr>
          <w:rtl/>
        </w:rPr>
        <w:t>50</w:t>
      </w:r>
      <w:r w:rsidR="00471D2E">
        <w:rPr>
          <w:rtl/>
        </w:rPr>
        <w:t>.</w:t>
      </w:r>
    </w:p>
    <w:p w:rsidR="00A665D2" w:rsidRDefault="00A665D2" w:rsidP="00A665D2">
      <w:pPr>
        <w:pStyle w:val="libFootnote0"/>
        <w:rPr>
          <w:rtl/>
        </w:rPr>
      </w:pPr>
      <w:r>
        <w:rPr>
          <w:rFonts w:hint="cs"/>
          <w:rtl/>
        </w:rPr>
        <w:t>(3) ق:12/29/127و139،ج:50/117و173.</w:t>
      </w:r>
    </w:p>
    <w:p w:rsidR="00035FFC" w:rsidRDefault="00035FFC" w:rsidP="00035FFC">
      <w:pPr>
        <w:pStyle w:val="libNormal"/>
        <w:rPr>
          <w:rtl/>
        </w:rPr>
      </w:pPr>
      <w:r>
        <w:rPr>
          <w:rFonts w:hint="eastAsia"/>
          <w:rtl/>
        </w:rPr>
        <w:br w:type="page"/>
      </w:r>
    </w:p>
    <w:p w:rsidR="008C6066" w:rsidRDefault="00471D2E" w:rsidP="00A665D2">
      <w:pPr>
        <w:pStyle w:val="libNormal0"/>
        <w:rPr>
          <w:rtl/>
        </w:rPr>
      </w:pPr>
      <w:r>
        <w:rPr>
          <w:rFonts w:hint="eastAsia"/>
          <w:rtl/>
        </w:rPr>
        <w:lastRenderedPageBreak/>
        <w:t>من</w:t>
      </w:r>
      <w:r>
        <w:rPr>
          <w:rtl/>
        </w:rPr>
        <w:t xml:space="preserve"> الأموال أنفذوا </w:t>
      </w:r>
      <w:r w:rsidR="003653A2">
        <w:rPr>
          <w:rtl/>
        </w:rPr>
        <w:t>الى</w:t>
      </w:r>
      <w:r>
        <w:rPr>
          <w:rtl/>
        </w:rPr>
        <w:t xml:space="preserve"> </w:t>
      </w:r>
      <w:r w:rsidR="009640A2">
        <w:rPr>
          <w:rtl/>
        </w:rPr>
        <w:t>أبي</w:t>
      </w:r>
      <w:r>
        <w:rPr>
          <w:rtl/>
        </w:rPr>
        <w:t xml:space="preserve"> عمرو </w:t>
      </w:r>
      <w:r w:rsidR="009640A2">
        <w:rPr>
          <w:rtl/>
        </w:rPr>
        <w:t>في</w:t>
      </w:r>
      <w:r>
        <w:rPr>
          <w:rFonts w:hint="eastAsia"/>
          <w:rtl/>
        </w:rPr>
        <w:t>جعله</w:t>
      </w:r>
      <w:r>
        <w:rPr>
          <w:rtl/>
        </w:rPr>
        <w:t xml:space="preserve"> </w:t>
      </w:r>
      <w:r w:rsidR="009640A2">
        <w:rPr>
          <w:rtl/>
        </w:rPr>
        <w:t>في</w:t>
      </w:r>
      <w:r>
        <w:rPr>
          <w:rtl/>
        </w:rPr>
        <w:t xml:space="preserve"> جراب السّمن و زقاقه و </w:t>
      </w:r>
      <w:r>
        <w:rPr>
          <w:rFonts w:hint="cs"/>
          <w:rtl/>
        </w:rPr>
        <w:t>ی</w:t>
      </w:r>
      <w:r>
        <w:rPr>
          <w:rFonts w:hint="eastAsia"/>
          <w:rtl/>
        </w:rPr>
        <w:t>حمله</w:t>
      </w:r>
      <w:r>
        <w:rPr>
          <w:rtl/>
        </w:rPr>
        <w:t xml:space="preserve"> </w:t>
      </w:r>
      <w:r w:rsidR="003653A2">
        <w:rPr>
          <w:rtl/>
        </w:rPr>
        <w:t>الى</w:t>
      </w:r>
      <w:r>
        <w:rPr>
          <w:rtl/>
        </w:rPr>
        <w:t xml:space="preserve"> </w:t>
      </w:r>
      <w:r w:rsidR="009640A2">
        <w:rPr>
          <w:rtl/>
        </w:rPr>
        <w:t>أبي</w:t>
      </w:r>
      <w:r>
        <w:rPr>
          <w:rtl/>
        </w:rPr>
        <w:t xml:space="preserve"> محمّد </w:t>
      </w:r>
      <w:r w:rsidR="008C6066" w:rsidRPr="008C6066">
        <w:rPr>
          <w:rStyle w:val="libAlaemChar"/>
          <w:rtl/>
        </w:rPr>
        <w:t>عليه‌السلام</w:t>
      </w:r>
      <w:r>
        <w:rPr>
          <w:rtl/>
        </w:rPr>
        <w:t xml:space="preserve"> </w:t>
      </w:r>
      <w:r w:rsidR="00685D3F">
        <w:rPr>
          <w:rtl/>
        </w:rPr>
        <w:t>تقية</w:t>
      </w:r>
      <w:r>
        <w:rPr>
          <w:rtl/>
        </w:rPr>
        <w:t xml:space="preserve"> و خوفا،</w:t>
      </w:r>
      <w:r w:rsidR="00A665D2">
        <w:rPr>
          <w:rFonts w:hint="cs"/>
          <w:rtl/>
        </w:rPr>
        <w:t xml:space="preserve"> </w:t>
      </w:r>
      <w:r>
        <w:rPr>
          <w:rFonts w:hint="eastAsia"/>
          <w:rtl/>
        </w:rPr>
        <w:t>ف</w:t>
      </w:r>
      <w:r w:rsidR="00564FF4">
        <w:rPr>
          <w:rFonts w:hint="eastAsia"/>
          <w:rtl/>
        </w:rPr>
        <w:t>أخبرني</w:t>
      </w:r>
      <w:r>
        <w:rPr>
          <w:rtl/>
        </w:rPr>
        <w:t xml:space="preserve"> </w:t>
      </w:r>
      <w:r w:rsidR="001A7176">
        <w:rPr>
          <w:rtl/>
        </w:rPr>
        <w:t>جماعة</w:t>
      </w:r>
      <w:r>
        <w:rPr>
          <w:rtl/>
        </w:rPr>
        <w:t xml:space="preserve"> عن </w:t>
      </w:r>
      <w:r w:rsidR="009640A2">
        <w:rPr>
          <w:rtl/>
        </w:rPr>
        <w:t>أبي</w:t>
      </w:r>
      <w:r>
        <w:rPr>
          <w:rtl/>
        </w:rPr>
        <w:t xml:space="preserve"> محمّد هارون بن موس</w:t>
      </w:r>
      <w:r>
        <w:rPr>
          <w:rFonts w:hint="cs"/>
          <w:rtl/>
        </w:rPr>
        <w:t>ی</w:t>
      </w:r>
      <w:r>
        <w:rPr>
          <w:rtl/>
        </w:rPr>
        <w:t xml:space="preserve"> عن </w:t>
      </w:r>
      <w:r w:rsidR="009640A2">
        <w:rPr>
          <w:rtl/>
        </w:rPr>
        <w:t>أبي</w:t>
      </w:r>
      <w:r>
        <w:rPr>
          <w:rtl/>
        </w:rPr>
        <w:t xml:space="preserve"> ع</w:t>
      </w:r>
      <w:r w:rsidR="003653A2">
        <w:rPr>
          <w:rtl/>
        </w:rPr>
        <w:t>لي</w:t>
      </w:r>
      <w:r>
        <w:rPr>
          <w:rtl/>
        </w:rPr>
        <w:t xml:space="preserve"> محمّد بن همام الإسکا</w:t>
      </w:r>
      <w:r w:rsidR="009640A2">
        <w:rPr>
          <w:rtl/>
        </w:rPr>
        <w:t>في</w:t>
      </w:r>
      <w:r>
        <w:rPr>
          <w:rtl/>
        </w:rPr>
        <w:t xml:space="preserve"> قال:حدّثنا عبد اللّه بن جعفر ال</w:t>
      </w:r>
      <w:r w:rsidR="002D5688">
        <w:rPr>
          <w:rtl/>
        </w:rPr>
        <w:t>حمیري</w:t>
      </w:r>
      <w:r>
        <w:rPr>
          <w:rtl/>
        </w:rPr>
        <w:t xml:space="preserve"> قال:حدّثنا أحمد بن إسحاق بن سعد ال</w:t>
      </w:r>
      <w:r w:rsidR="00841CC1">
        <w:rPr>
          <w:rtl/>
        </w:rPr>
        <w:t>قمّيّ</w:t>
      </w:r>
      <w:r>
        <w:rPr>
          <w:rtl/>
        </w:rPr>
        <w:t xml:space="preserve"> قال: دخلت ع</w:t>
      </w:r>
      <w:r w:rsidR="003653A2">
        <w:rPr>
          <w:rtl/>
        </w:rPr>
        <w:t>ل</w:t>
      </w:r>
      <w:r w:rsidR="00A665D2">
        <w:rPr>
          <w:rFonts w:hint="cs"/>
          <w:rtl/>
        </w:rPr>
        <w:t>ى</w:t>
      </w:r>
      <w:r>
        <w:rPr>
          <w:rtl/>
        </w:rPr>
        <w:t xml:space="preserve"> </w:t>
      </w:r>
      <w:r w:rsidR="009640A2">
        <w:rPr>
          <w:rtl/>
        </w:rPr>
        <w:t>أبي</w:t>
      </w:r>
      <w:r>
        <w:rPr>
          <w:rtl/>
        </w:rPr>
        <w:t xml:space="preserve"> الحسن </w:t>
      </w:r>
      <w:r w:rsidR="009640A2">
        <w:rPr>
          <w:rtl/>
        </w:rPr>
        <w:t>عليّ</w:t>
      </w:r>
      <w:r>
        <w:rPr>
          <w:rtl/>
        </w:rPr>
        <w:t xml:space="preserve"> بن محمّد(صلوات اللّه ع</w:t>
      </w:r>
      <w:r w:rsidR="003653A2">
        <w:rPr>
          <w:rtl/>
        </w:rPr>
        <w:t>لي</w:t>
      </w:r>
      <w:r>
        <w:rPr>
          <w:rFonts w:hint="eastAsia"/>
          <w:rtl/>
        </w:rPr>
        <w:t>ه</w:t>
      </w:r>
      <w:r>
        <w:rPr>
          <w:rtl/>
        </w:rPr>
        <w:t>)</w:t>
      </w:r>
      <w:r w:rsidR="009640A2">
        <w:rPr>
          <w:rtl/>
        </w:rPr>
        <w:t>في</w:t>
      </w:r>
      <w:r>
        <w:rPr>
          <w:rtl/>
        </w:rPr>
        <w:t xml:space="preserve"> </w:t>
      </w:r>
      <w:r>
        <w:rPr>
          <w:rFonts w:hint="cs"/>
          <w:rtl/>
        </w:rPr>
        <w:t>ی</w:t>
      </w:r>
      <w:r>
        <w:rPr>
          <w:rFonts w:hint="eastAsia"/>
          <w:rtl/>
        </w:rPr>
        <w:t>وم</w:t>
      </w:r>
      <w:r>
        <w:rPr>
          <w:rtl/>
        </w:rPr>
        <w:t xml:space="preserve"> من </w:t>
      </w:r>
      <w:r w:rsidRPr="00A665D2">
        <w:rPr>
          <w:rStyle w:val="libNormalChar"/>
          <w:rtl/>
        </w:rPr>
        <w:t>ال</w:t>
      </w:r>
      <w:r w:rsidR="003653A2" w:rsidRPr="00A665D2">
        <w:rPr>
          <w:rStyle w:val="libNormalChar"/>
          <w:rtl/>
        </w:rPr>
        <w:t>أي</w:t>
      </w:r>
      <w:r w:rsidRPr="00A665D2">
        <w:rPr>
          <w:rStyle w:val="libNormalChar"/>
          <w:rFonts w:hint="eastAsia"/>
          <w:rtl/>
        </w:rPr>
        <w:t>ام</w:t>
      </w:r>
      <w:r w:rsidRPr="00A665D2">
        <w:rPr>
          <w:rStyle w:val="libNormalChar"/>
          <w:rtl/>
        </w:rPr>
        <w:t xml:space="preserve"> ف</w:t>
      </w:r>
      <w:r w:rsidR="008C6066" w:rsidRPr="00A665D2">
        <w:rPr>
          <w:rStyle w:val="libNormalChar"/>
          <w:rtl/>
        </w:rPr>
        <w:t>قلت</w:t>
      </w:r>
      <w:r>
        <w:rPr>
          <w:rtl/>
        </w:rPr>
        <w:t>:</w:t>
      </w:r>
      <w:r>
        <w:rPr>
          <w:rFonts w:hint="cs"/>
          <w:rtl/>
        </w:rPr>
        <w:t>ی</w:t>
      </w:r>
      <w:r>
        <w:rPr>
          <w:rFonts w:hint="eastAsia"/>
          <w:rtl/>
        </w:rPr>
        <w:t>ا</w:t>
      </w:r>
      <w:r>
        <w:rPr>
          <w:rtl/>
        </w:rPr>
        <w:t xml:space="preserve"> س</w:t>
      </w:r>
      <w:r w:rsidR="003653A2">
        <w:rPr>
          <w:rFonts w:hint="cs"/>
          <w:rtl/>
        </w:rPr>
        <w:t>یدي</w:t>
      </w:r>
      <w:r>
        <w:rPr>
          <w:rtl/>
        </w:rPr>
        <w:t xml:space="preserve"> أنا أغ</w:t>
      </w:r>
      <w:r>
        <w:rPr>
          <w:rFonts w:hint="cs"/>
          <w:rtl/>
        </w:rPr>
        <w:t>ی</w:t>
      </w:r>
      <w:r>
        <w:rPr>
          <w:rFonts w:hint="eastAsia"/>
          <w:rtl/>
        </w:rPr>
        <w:t>ب</w:t>
      </w:r>
      <w:r>
        <w:rPr>
          <w:rtl/>
        </w:rPr>
        <w:t xml:space="preserve"> و أشهد </w:t>
      </w:r>
      <w:r>
        <w:rPr>
          <w:rFonts w:hint="eastAsia"/>
          <w:rtl/>
        </w:rPr>
        <w:t>و</w:t>
      </w:r>
      <w:r>
        <w:rPr>
          <w:rtl/>
        </w:rPr>
        <w:t xml:space="preserve"> لا </w:t>
      </w:r>
      <w:r>
        <w:rPr>
          <w:rFonts w:hint="cs"/>
          <w:rtl/>
        </w:rPr>
        <w:t>ی</w:t>
      </w:r>
      <w:r>
        <w:rPr>
          <w:rFonts w:hint="eastAsia"/>
          <w:rtl/>
        </w:rPr>
        <w:t>ت</w:t>
      </w:r>
      <w:r w:rsidR="003653A2">
        <w:rPr>
          <w:rFonts w:hint="eastAsia"/>
          <w:rtl/>
        </w:rPr>
        <w:t>هي</w:t>
      </w:r>
      <w:r>
        <w:rPr>
          <w:rFonts w:hint="eastAsia"/>
          <w:rtl/>
        </w:rPr>
        <w:t>أ</w:t>
      </w:r>
      <w:r>
        <w:rPr>
          <w:rtl/>
        </w:rPr>
        <w:t xml:space="preserve"> </w:t>
      </w:r>
      <w:r w:rsidR="003653A2">
        <w:rPr>
          <w:rtl/>
        </w:rPr>
        <w:t>لي</w:t>
      </w:r>
      <w:r>
        <w:rPr>
          <w:rtl/>
        </w:rPr>
        <w:t xml:space="preserve"> الوصول </w:t>
      </w:r>
      <w:r w:rsidR="002E78B4">
        <w:rPr>
          <w:rtl/>
        </w:rPr>
        <w:t>اليک</w:t>
      </w:r>
      <w:r>
        <w:rPr>
          <w:rtl/>
        </w:rPr>
        <w:t xml:space="preserve"> إذا شهدت </w:t>
      </w:r>
      <w:r w:rsidR="009640A2">
        <w:rPr>
          <w:rtl/>
        </w:rPr>
        <w:t>في</w:t>
      </w:r>
      <w:r>
        <w:rPr>
          <w:rtl/>
        </w:rPr>
        <w:t xml:space="preserve"> کلّ وقت فقول من نقبل و أمر من نمتثل؟فقال </w:t>
      </w:r>
      <w:r w:rsidR="003653A2">
        <w:rPr>
          <w:rtl/>
        </w:rPr>
        <w:t>لي</w:t>
      </w:r>
      <w:r>
        <w:rPr>
          <w:rtl/>
        </w:rPr>
        <w:t>(صلوات اللّه ع</w:t>
      </w:r>
      <w:r w:rsidR="003653A2">
        <w:rPr>
          <w:rtl/>
        </w:rPr>
        <w:t>لي</w:t>
      </w:r>
      <w:r>
        <w:rPr>
          <w:rFonts w:hint="eastAsia"/>
          <w:rtl/>
        </w:rPr>
        <w:t>ه</w:t>
      </w:r>
      <w:r>
        <w:rPr>
          <w:rtl/>
        </w:rPr>
        <w:t>):هذا أبو عمرو ال</w:t>
      </w:r>
      <w:r w:rsidR="00FC7037">
        <w:rPr>
          <w:rtl/>
        </w:rPr>
        <w:t>ثقة</w:t>
      </w:r>
      <w:r>
        <w:rPr>
          <w:rtl/>
        </w:rPr>
        <w:t xml:space="preserve"> الأم</w:t>
      </w:r>
      <w:r>
        <w:rPr>
          <w:rFonts w:hint="cs"/>
          <w:rtl/>
        </w:rPr>
        <w:t>ی</w:t>
      </w:r>
      <w:r>
        <w:rPr>
          <w:rFonts w:hint="eastAsia"/>
          <w:rtl/>
        </w:rPr>
        <w:t>ن،ما</w:t>
      </w:r>
      <w:r>
        <w:rPr>
          <w:rtl/>
        </w:rPr>
        <w:t xml:space="preserve"> قاله لکم ف</w:t>
      </w:r>
      <w:r w:rsidR="00F27C93">
        <w:rPr>
          <w:rtl/>
        </w:rPr>
        <w:t>عنّي</w:t>
      </w:r>
      <w:r>
        <w:rPr>
          <w:rtl/>
        </w:rPr>
        <w:t xml:space="preserve"> </w:t>
      </w:r>
      <w:r>
        <w:rPr>
          <w:rFonts w:hint="cs"/>
          <w:rtl/>
        </w:rPr>
        <w:t>ی</w:t>
      </w:r>
      <w:r>
        <w:rPr>
          <w:rFonts w:hint="eastAsia"/>
          <w:rtl/>
        </w:rPr>
        <w:t>قوله</w:t>
      </w:r>
      <w:r>
        <w:rPr>
          <w:rtl/>
        </w:rPr>
        <w:t xml:space="preserve"> و ما أدّاه </w:t>
      </w:r>
      <w:r w:rsidR="002E78B4">
        <w:rPr>
          <w:rtl/>
        </w:rPr>
        <w:t>اليک</w:t>
      </w:r>
      <w:r>
        <w:rPr>
          <w:rFonts w:hint="eastAsia"/>
          <w:rtl/>
        </w:rPr>
        <w:t>م</w:t>
      </w:r>
      <w:r>
        <w:rPr>
          <w:rtl/>
        </w:rPr>
        <w:t xml:space="preserve"> ف</w:t>
      </w:r>
      <w:r w:rsidR="00F27C93">
        <w:rPr>
          <w:rtl/>
        </w:rPr>
        <w:t>عنّي</w:t>
      </w:r>
      <w:r>
        <w:rPr>
          <w:rtl/>
        </w:rPr>
        <w:t xml:space="preserve"> </w:t>
      </w:r>
      <w:r w:rsidR="007C566D">
        <w:rPr>
          <w:rFonts w:hint="cs"/>
          <w:rtl/>
        </w:rPr>
        <w:t>یؤدّي</w:t>
      </w:r>
      <w:r>
        <w:rPr>
          <w:rFonts w:hint="eastAsia"/>
          <w:rtl/>
        </w:rPr>
        <w:t>ه،فلمّا</w:t>
      </w:r>
      <w:r>
        <w:rPr>
          <w:rtl/>
        </w:rPr>
        <w:t xml:space="preserve"> مض</w:t>
      </w:r>
      <w:r>
        <w:rPr>
          <w:rFonts w:hint="cs"/>
          <w:rtl/>
        </w:rPr>
        <w:t>ی</w:t>
      </w:r>
      <w:r>
        <w:rPr>
          <w:rtl/>
        </w:rPr>
        <w:t xml:space="preserve"> أبو الحسن </w:t>
      </w:r>
      <w:r w:rsidR="008C6066" w:rsidRPr="008C6066">
        <w:rPr>
          <w:rStyle w:val="libAlaemChar"/>
          <w:rtl/>
        </w:rPr>
        <w:t>عليه‌السلام</w:t>
      </w:r>
      <w:r>
        <w:rPr>
          <w:rtl/>
        </w:rPr>
        <w:t xml:space="preserve"> وصلت </w:t>
      </w:r>
      <w:r w:rsidR="003653A2">
        <w:rPr>
          <w:rtl/>
        </w:rPr>
        <w:t>الى</w:t>
      </w:r>
      <w:r>
        <w:rPr>
          <w:rtl/>
        </w:rPr>
        <w:t xml:space="preserve"> </w:t>
      </w:r>
      <w:r w:rsidR="009640A2">
        <w:rPr>
          <w:rtl/>
        </w:rPr>
        <w:t>أبي</w:t>
      </w:r>
      <w:r>
        <w:rPr>
          <w:rtl/>
        </w:rPr>
        <w:t xml:space="preserve"> محمّد ابنه الحسن صاحب العسکر </w:t>
      </w:r>
      <w:r w:rsidR="008C6066" w:rsidRPr="008C6066">
        <w:rPr>
          <w:rStyle w:val="libAlaemChar"/>
          <w:rFonts w:hint="eastAsia"/>
          <w:rtl/>
        </w:rPr>
        <w:t>عليه‌السلام</w:t>
      </w:r>
      <w:r>
        <w:rPr>
          <w:rtl/>
        </w:rPr>
        <w:t xml:space="preserve"> ذات </w:t>
      </w:r>
      <w:r>
        <w:rPr>
          <w:rFonts w:hint="cs"/>
          <w:rtl/>
        </w:rPr>
        <w:t>ی</w:t>
      </w:r>
      <w:r>
        <w:rPr>
          <w:rFonts w:hint="eastAsia"/>
          <w:rtl/>
        </w:rPr>
        <w:t>وم</w:t>
      </w:r>
      <w:r>
        <w:rPr>
          <w:rtl/>
        </w:rPr>
        <w:t xml:space="preserve"> </w:t>
      </w:r>
      <w:r w:rsidRPr="00A665D2">
        <w:rPr>
          <w:rStyle w:val="libNormalChar"/>
          <w:rtl/>
        </w:rPr>
        <w:t>ف</w:t>
      </w:r>
      <w:r w:rsidR="008C6066" w:rsidRPr="00A665D2">
        <w:rPr>
          <w:rStyle w:val="libNormalChar"/>
          <w:rtl/>
        </w:rPr>
        <w:t>قلت</w:t>
      </w:r>
      <w:r w:rsidRPr="00A665D2">
        <w:rPr>
          <w:rStyle w:val="libNormalChar"/>
          <w:rtl/>
        </w:rPr>
        <w:t xml:space="preserve"> له مثل</w:t>
      </w:r>
      <w:r>
        <w:rPr>
          <w:rtl/>
        </w:rPr>
        <w:t xml:space="preserve"> ق</w:t>
      </w:r>
      <w:r w:rsidR="00800CD3">
        <w:rPr>
          <w:rtl/>
        </w:rPr>
        <w:t>وليّ</w:t>
      </w:r>
      <w:r>
        <w:rPr>
          <w:rtl/>
        </w:rPr>
        <w:t xml:space="preserve"> ل</w:t>
      </w:r>
      <w:r w:rsidR="009640A2">
        <w:rPr>
          <w:rtl/>
        </w:rPr>
        <w:t>أبي</w:t>
      </w:r>
      <w:r>
        <w:rPr>
          <w:rFonts w:hint="eastAsia"/>
          <w:rtl/>
        </w:rPr>
        <w:t>ه</w:t>
      </w:r>
      <w:r>
        <w:rPr>
          <w:rtl/>
        </w:rPr>
        <w:t xml:space="preserve"> فقال </w:t>
      </w:r>
      <w:r w:rsidR="003653A2">
        <w:rPr>
          <w:rtl/>
        </w:rPr>
        <w:t>لي</w:t>
      </w:r>
      <w:r>
        <w:rPr>
          <w:rtl/>
        </w:rPr>
        <w:t>:هذا أبو عمرو ال</w:t>
      </w:r>
      <w:r w:rsidR="00FC7037">
        <w:rPr>
          <w:rtl/>
        </w:rPr>
        <w:t>ثقة</w:t>
      </w:r>
      <w:r>
        <w:rPr>
          <w:rtl/>
        </w:rPr>
        <w:t xml:space="preserve"> الأم</w:t>
      </w:r>
      <w:r>
        <w:rPr>
          <w:rFonts w:hint="cs"/>
          <w:rtl/>
        </w:rPr>
        <w:t>ی</w:t>
      </w:r>
      <w:r>
        <w:rPr>
          <w:rFonts w:hint="eastAsia"/>
          <w:rtl/>
        </w:rPr>
        <w:t>ن</w:t>
      </w:r>
      <w:r>
        <w:rPr>
          <w:rtl/>
        </w:rPr>
        <w:t xml:space="preserve"> </w:t>
      </w:r>
      <w:r w:rsidR="00FC7037">
        <w:rPr>
          <w:rtl/>
        </w:rPr>
        <w:t>ثقة</w:t>
      </w:r>
      <w:r>
        <w:rPr>
          <w:rtl/>
        </w:rPr>
        <w:t xml:space="preserve"> ال</w:t>
      </w:r>
      <w:r w:rsidR="00790005">
        <w:rPr>
          <w:rtl/>
        </w:rPr>
        <w:t>ماضي</w:t>
      </w:r>
      <w:r>
        <w:rPr>
          <w:rtl/>
        </w:rPr>
        <w:t xml:space="preserve"> و ثقت</w:t>
      </w:r>
      <w:r>
        <w:rPr>
          <w:rFonts w:hint="cs"/>
          <w:rtl/>
        </w:rPr>
        <w:t>ی</w:t>
      </w:r>
      <w:r>
        <w:rPr>
          <w:rtl/>
        </w:rPr>
        <w:t xml:space="preserve"> </w:t>
      </w:r>
      <w:r w:rsidR="009640A2">
        <w:rPr>
          <w:rtl/>
        </w:rPr>
        <w:t>في</w:t>
      </w:r>
      <w:r>
        <w:rPr>
          <w:rtl/>
        </w:rPr>
        <w:t xml:space="preserve"> المح</w:t>
      </w:r>
      <w:r>
        <w:rPr>
          <w:rFonts w:hint="cs"/>
          <w:rtl/>
        </w:rPr>
        <w:t>ی</w:t>
      </w:r>
      <w:r>
        <w:rPr>
          <w:rFonts w:hint="eastAsia"/>
          <w:rtl/>
        </w:rPr>
        <w:t>ا</w:t>
      </w:r>
      <w:r>
        <w:rPr>
          <w:rtl/>
        </w:rPr>
        <w:t xml:space="preserve"> و الممات،فما قاله لکم ف</w:t>
      </w:r>
      <w:r w:rsidR="00F27C93">
        <w:rPr>
          <w:rtl/>
        </w:rPr>
        <w:t>عنّي</w:t>
      </w:r>
      <w:r>
        <w:rPr>
          <w:rtl/>
        </w:rPr>
        <w:t xml:space="preserve"> </w:t>
      </w:r>
      <w:r>
        <w:rPr>
          <w:rFonts w:hint="cs"/>
          <w:rtl/>
        </w:rPr>
        <w:t>ی</w:t>
      </w:r>
      <w:r>
        <w:rPr>
          <w:rFonts w:hint="eastAsia"/>
          <w:rtl/>
        </w:rPr>
        <w:t>قوله</w:t>
      </w:r>
      <w:r>
        <w:rPr>
          <w:rtl/>
        </w:rPr>
        <w:t xml:space="preserve"> و ما أدّ</w:t>
      </w:r>
      <w:r>
        <w:rPr>
          <w:rFonts w:hint="cs"/>
          <w:rtl/>
        </w:rPr>
        <w:t>ی</w:t>
      </w:r>
      <w:r>
        <w:rPr>
          <w:rtl/>
        </w:rPr>
        <w:t xml:space="preserve"> </w:t>
      </w:r>
      <w:r w:rsidR="002E78B4">
        <w:rPr>
          <w:rtl/>
        </w:rPr>
        <w:t>اليک</w:t>
      </w:r>
      <w:r>
        <w:rPr>
          <w:rFonts w:hint="eastAsia"/>
          <w:rtl/>
        </w:rPr>
        <w:t>م</w:t>
      </w:r>
      <w:r>
        <w:rPr>
          <w:rtl/>
        </w:rPr>
        <w:t xml:space="preserve"> ف</w:t>
      </w:r>
      <w:r w:rsidR="00F27C93">
        <w:rPr>
          <w:rtl/>
        </w:rPr>
        <w:t>عنّي</w:t>
      </w:r>
      <w:r>
        <w:rPr>
          <w:rtl/>
        </w:rPr>
        <w:t xml:space="preserve"> </w:t>
      </w:r>
      <w:r w:rsidR="007C566D">
        <w:rPr>
          <w:rFonts w:hint="cs"/>
          <w:rtl/>
        </w:rPr>
        <w:t>یؤدّي</w:t>
      </w:r>
      <w:r>
        <w:rPr>
          <w:rFonts w:hint="eastAsia"/>
          <w:rtl/>
        </w:rPr>
        <w:t>ه،</w:t>
      </w:r>
      <w:r w:rsidR="00A665D2">
        <w:rPr>
          <w:rFonts w:hint="cs"/>
          <w:rtl/>
        </w:rPr>
        <w:t xml:space="preserve"> </w:t>
      </w:r>
      <w:r>
        <w:rPr>
          <w:rFonts w:hint="eastAsia"/>
          <w:rtl/>
        </w:rPr>
        <w:t>ثمّ</w:t>
      </w:r>
      <w:r>
        <w:rPr>
          <w:rtl/>
        </w:rPr>
        <w:t xml:space="preserve"> ذکر الش</w:t>
      </w:r>
      <w:r>
        <w:rPr>
          <w:rFonts w:hint="cs"/>
          <w:rtl/>
        </w:rPr>
        <w:t>ی</w:t>
      </w:r>
      <w:r>
        <w:rPr>
          <w:rFonts w:hint="eastAsia"/>
          <w:rtl/>
        </w:rPr>
        <w:t>خ</w:t>
      </w:r>
      <w:r>
        <w:rPr>
          <w:rtl/>
        </w:rPr>
        <w:t xml:space="preserve"> </w:t>
      </w:r>
      <w:r w:rsidR="00FC7037">
        <w:rPr>
          <w:rtl/>
        </w:rPr>
        <w:t>روأية</w:t>
      </w:r>
      <w:r>
        <w:rPr>
          <w:rtl/>
        </w:rPr>
        <w:t xml:space="preserve"> </w:t>
      </w:r>
      <w:r w:rsidR="009640A2">
        <w:rPr>
          <w:rtl/>
        </w:rPr>
        <w:t>في</w:t>
      </w:r>
      <w:r>
        <w:rPr>
          <w:rtl/>
        </w:rPr>
        <w:t xml:space="preserve"> </w:t>
      </w:r>
      <w:r w:rsidR="00800CD3">
        <w:rPr>
          <w:rtl/>
        </w:rPr>
        <w:t>آخرها</w:t>
      </w:r>
      <w:r>
        <w:rPr>
          <w:rtl/>
        </w:rPr>
        <w:t xml:space="preserve"> انّه: قال أبو محمّد ال</w:t>
      </w:r>
      <w:r w:rsidR="00841CC1">
        <w:rPr>
          <w:rtl/>
        </w:rPr>
        <w:t>عسکريّ</w:t>
      </w:r>
      <w:r>
        <w:rPr>
          <w:rtl/>
        </w:rPr>
        <w:t xml:space="preserve"> </w:t>
      </w:r>
      <w:r w:rsidR="008C6066" w:rsidRPr="008C6066">
        <w:rPr>
          <w:rStyle w:val="libAlaemChar"/>
          <w:rtl/>
        </w:rPr>
        <w:t>عليه‌السلام</w:t>
      </w:r>
      <w:r>
        <w:rPr>
          <w:rtl/>
        </w:rPr>
        <w:t xml:space="preserve"> لجمع من ش</w:t>
      </w:r>
      <w:r>
        <w:rPr>
          <w:rFonts w:hint="cs"/>
          <w:rtl/>
        </w:rPr>
        <w:t>ی</w:t>
      </w:r>
      <w:r>
        <w:rPr>
          <w:rFonts w:hint="eastAsia"/>
          <w:rtl/>
        </w:rPr>
        <w:t>عته</w:t>
      </w:r>
      <w:r>
        <w:rPr>
          <w:rtl/>
        </w:rPr>
        <w:t>:اشهدوا ع</w:t>
      </w:r>
      <w:r w:rsidR="003653A2">
        <w:rPr>
          <w:rtl/>
        </w:rPr>
        <w:t>ل</w:t>
      </w:r>
      <w:r w:rsidR="00A665D2">
        <w:rPr>
          <w:rFonts w:hint="cs"/>
          <w:rtl/>
        </w:rPr>
        <w:t>ى</w:t>
      </w:r>
      <w:r>
        <w:rPr>
          <w:rtl/>
        </w:rPr>
        <w:t xml:space="preserve"> انّ عثمان بن سع</w:t>
      </w:r>
      <w:r>
        <w:rPr>
          <w:rFonts w:hint="cs"/>
          <w:rtl/>
        </w:rPr>
        <w:t>ی</w:t>
      </w:r>
      <w:r>
        <w:rPr>
          <w:rFonts w:hint="eastAsia"/>
          <w:rtl/>
        </w:rPr>
        <w:t>د</w:t>
      </w:r>
      <w:r>
        <w:rPr>
          <w:rtl/>
        </w:rPr>
        <w:t xml:space="preserve"> ال</w:t>
      </w:r>
      <w:r w:rsidR="00A34EF5">
        <w:rPr>
          <w:rtl/>
        </w:rPr>
        <w:t>عمري</w:t>
      </w:r>
      <w:r>
        <w:rPr>
          <w:rtl/>
        </w:rPr>
        <w:t xml:space="preserve"> وک</w:t>
      </w:r>
      <w:r>
        <w:rPr>
          <w:rFonts w:hint="cs"/>
          <w:rtl/>
        </w:rPr>
        <w:t>ی</w:t>
      </w:r>
      <w:r w:rsidR="003653A2">
        <w:rPr>
          <w:rFonts w:hint="eastAsia"/>
          <w:rtl/>
        </w:rPr>
        <w:t>لي</w:t>
      </w:r>
      <w:r>
        <w:rPr>
          <w:rtl/>
        </w:rPr>
        <w:t xml:space="preserve"> و انّ ابنه محمّدا وک</w:t>
      </w:r>
      <w:r>
        <w:rPr>
          <w:rFonts w:hint="cs"/>
          <w:rtl/>
        </w:rPr>
        <w:t>ی</w:t>
      </w:r>
      <w:r>
        <w:rPr>
          <w:rFonts w:hint="eastAsia"/>
          <w:rtl/>
        </w:rPr>
        <w:t>ل</w:t>
      </w:r>
      <w:r>
        <w:rPr>
          <w:rtl/>
        </w:rPr>
        <w:t xml:space="preserve"> ا</w:t>
      </w:r>
      <w:r w:rsidR="00685D3F">
        <w:rPr>
          <w:rtl/>
        </w:rPr>
        <w:t>بني</w:t>
      </w:r>
      <w:r>
        <w:rPr>
          <w:rtl/>
        </w:rPr>
        <w:t xml:space="preserve"> </w:t>
      </w:r>
      <w:r w:rsidR="00EB4AA5">
        <w:rPr>
          <w:rtl/>
        </w:rPr>
        <w:t>مهدي</w:t>
      </w:r>
      <w:r>
        <w:rPr>
          <w:rFonts w:hint="eastAsia"/>
          <w:rtl/>
        </w:rPr>
        <w:t>کم</w:t>
      </w:r>
      <w:r>
        <w:rPr>
          <w:rtl/>
        </w:rPr>
        <w:t>.</w:t>
      </w:r>
    </w:p>
    <w:p w:rsidR="008C6066" w:rsidRDefault="00471D2E" w:rsidP="00A665D2">
      <w:pPr>
        <w:pStyle w:val="libNormal"/>
        <w:rPr>
          <w:rtl/>
        </w:rPr>
      </w:pPr>
      <w:r>
        <w:rPr>
          <w:rFonts w:hint="eastAsia"/>
          <w:rtl/>
        </w:rPr>
        <w:t>و</w:t>
      </w:r>
      <w:r>
        <w:rPr>
          <w:rtl/>
        </w:rPr>
        <w:t xml:space="preserve"> رو</w:t>
      </w:r>
      <w:r>
        <w:rPr>
          <w:rFonts w:hint="cs"/>
          <w:rtl/>
        </w:rPr>
        <w:t>ی</w:t>
      </w:r>
      <w:r>
        <w:rPr>
          <w:rtl/>
        </w:rPr>
        <w:t xml:space="preserve">: انّه لمّا مات الحسن بن </w:t>
      </w:r>
      <w:r w:rsidR="009640A2">
        <w:rPr>
          <w:rtl/>
        </w:rPr>
        <w:t>عليّ</w:t>
      </w:r>
      <w:r>
        <w:rPr>
          <w:rtl/>
        </w:rPr>
        <w:t xml:space="preserve"> </w:t>
      </w:r>
      <w:r w:rsidR="008C6066" w:rsidRPr="008C6066">
        <w:rPr>
          <w:rStyle w:val="libAlaemChar"/>
          <w:rtl/>
        </w:rPr>
        <w:t>عليهما‌السلام</w:t>
      </w:r>
      <w:r>
        <w:rPr>
          <w:rtl/>
        </w:rPr>
        <w:t xml:space="preserve"> حضر غسله عثمان بن سع</w:t>
      </w:r>
      <w:r>
        <w:rPr>
          <w:rFonts w:hint="cs"/>
          <w:rtl/>
        </w:rPr>
        <w:t>ی</w:t>
      </w:r>
      <w:r w:rsidRPr="00A665D2">
        <w:rPr>
          <w:rFonts w:hint="eastAsia"/>
          <w:rtl/>
        </w:rPr>
        <w:t>د</w:t>
      </w:r>
      <w:r w:rsidRPr="00A665D2">
        <w:rPr>
          <w:rtl/>
        </w:rPr>
        <w:t>(</w:t>
      </w:r>
      <w:r w:rsidR="008C6066" w:rsidRPr="00A665D2">
        <w:rPr>
          <w:rtl/>
        </w:rPr>
        <w:t>رضي</w:t>
      </w:r>
      <w:r w:rsidR="00A665D2">
        <w:rPr>
          <w:rFonts w:hint="cs"/>
          <w:rtl/>
        </w:rPr>
        <w:t xml:space="preserve"> </w:t>
      </w:r>
      <w:r w:rsidR="008C6066" w:rsidRPr="00A665D2">
        <w:rPr>
          <w:rtl/>
        </w:rPr>
        <w:t>‌الله</w:t>
      </w:r>
      <w:r w:rsidR="00A665D2">
        <w:rPr>
          <w:rFonts w:hint="cs"/>
          <w:rtl/>
        </w:rPr>
        <w:t xml:space="preserve"> </w:t>
      </w:r>
      <w:r w:rsidR="008C6066" w:rsidRPr="00A665D2">
        <w:rPr>
          <w:rtl/>
        </w:rPr>
        <w:t>عنه</w:t>
      </w:r>
      <w:r w:rsidRPr="00A665D2">
        <w:rPr>
          <w:rtl/>
        </w:rPr>
        <w:t xml:space="preserve"> و</w:t>
      </w:r>
      <w:r>
        <w:rPr>
          <w:rtl/>
        </w:rPr>
        <w:t xml:space="preserve"> أرضاه)و ت</w:t>
      </w:r>
      <w:r w:rsidR="00800CD3">
        <w:rPr>
          <w:rtl/>
        </w:rPr>
        <w:t>وليّ</w:t>
      </w:r>
      <w:r>
        <w:rPr>
          <w:rtl/>
        </w:rPr>
        <w:t xml:space="preserve"> جم</w:t>
      </w:r>
      <w:r>
        <w:rPr>
          <w:rFonts w:hint="cs"/>
          <w:rtl/>
        </w:rPr>
        <w:t>ی</w:t>
      </w:r>
      <w:r>
        <w:rPr>
          <w:rFonts w:hint="eastAsia"/>
          <w:rtl/>
        </w:rPr>
        <w:t>ع</w:t>
      </w:r>
      <w:r>
        <w:rPr>
          <w:rtl/>
        </w:rPr>
        <w:t xml:space="preserve"> أمره </w:t>
      </w:r>
      <w:r w:rsidR="009640A2">
        <w:rPr>
          <w:rtl/>
        </w:rPr>
        <w:t>في</w:t>
      </w:r>
      <w:r>
        <w:rPr>
          <w:rtl/>
        </w:rPr>
        <w:t xml:space="preserve"> تک</w:t>
      </w:r>
      <w:r w:rsidR="009640A2">
        <w:rPr>
          <w:rtl/>
        </w:rPr>
        <w:t>في</w:t>
      </w:r>
      <w:r>
        <w:rPr>
          <w:rFonts w:hint="eastAsia"/>
          <w:rtl/>
        </w:rPr>
        <w:t>نه</w:t>
      </w:r>
      <w:r>
        <w:rPr>
          <w:rtl/>
        </w:rPr>
        <w:t xml:space="preserve"> و تحن</w:t>
      </w:r>
      <w:r>
        <w:rPr>
          <w:rFonts w:hint="cs"/>
          <w:rtl/>
        </w:rPr>
        <w:t>ی</w:t>
      </w:r>
      <w:r>
        <w:rPr>
          <w:rFonts w:hint="eastAsia"/>
          <w:rtl/>
        </w:rPr>
        <w:t>طه</w:t>
      </w:r>
      <w:r>
        <w:rPr>
          <w:rtl/>
        </w:rPr>
        <w:t xml:space="preserve"> و تقب</w:t>
      </w:r>
      <w:r>
        <w:rPr>
          <w:rFonts w:hint="cs"/>
          <w:rtl/>
        </w:rPr>
        <w:t>ی</w:t>
      </w:r>
      <w:r>
        <w:rPr>
          <w:rFonts w:hint="eastAsia"/>
          <w:rtl/>
        </w:rPr>
        <w:t>ره</w:t>
      </w:r>
      <w:r>
        <w:rPr>
          <w:rtl/>
        </w:rPr>
        <w:t xml:space="preserve"> مأمورا بذلک للظاهر من الحال </w:t>
      </w:r>
      <w:r w:rsidR="00067415">
        <w:rPr>
          <w:rtl/>
        </w:rPr>
        <w:t>التي</w:t>
      </w:r>
      <w:r>
        <w:rPr>
          <w:rtl/>
        </w:rPr>
        <w:t xml:space="preserve"> لا </w:t>
      </w:r>
      <w:r>
        <w:rPr>
          <w:rFonts w:hint="cs"/>
          <w:rtl/>
        </w:rPr>
        <w:t>ی</w:t>
      </w:r>
      <w:r>
        <w:rPr>
          <w:rFonts w:hint="eastAsia"/>
          <w:rtl/>
        </w:rPr>
        <w:t>مکن</w:t>
      </w:r>
      <w:r>
        <w:rPr>
          <w:rtl/>
        </w:rPr>
        <w:t xml:space="preserve"> جحدها و لا دفعها الاّ بدفع حق</w:t>
      </w:r>
      <w:r w:rsidR="003653A2">
        <w:rPr>
          <w:rtl/>
        </w:rPr>
        <w:t>أي</w:t>
      </w:r>
      <w:r>
        <w:rPr>
          <w:rFonts w:hint="eastAsia"/>
          <w:rtl/>
        </w:rPr>
        <w:t>ق</w:t>
      </w:r>
      <w:r>
        <w:rPr>
          <w:rtl/>
        </w:rPr>
        <w:t xml:space="preserve"> الأش</w:t>
      </w:r>
      <w:r>
        <w:rPr>
          <w:rFonts w:hint="cs"/>
          <w:rtl/>
        </w:rPr>
        <w:t>ی</w:t>
      </w:r>
      <w:r>
        <w:rPr>
          <w:rFonts w:hint="eastAsia"/>
          <w:rtl/>
        </w:rPr>
        <w:t>اء</w:t>
      </w:r>
      <w:r>
        <w:rPr>
          <w:rtl/>
        </w:rPr>
        <w:t xml:space="preserve"> </w:t>
      </w:r>
      <w:r w:rsidR="009640A2">
        <w:rPr>
          <w:rtl/>
        </w:rPr>
        <w:t>في</w:t>
      </w:r>
      <w:r>
        <w:rPr>
          <w:rtl/>
        </w:rPr>
        <w:t xml:space="preserve"> ظواهرها.</w:t>
      </w:r>
    </w:p>
    <w:p w:rsidR="008C6066" w:rsidRDefault="00471D2E" w:rsidP="00A665D2">
      <w:pPr>
        <w:pStyle w:val="libNormal"/>
        <w:rPr>
          <w:rtl/>
        </w:rPr>
      </w:pPr>
      <w:r>
        <w:rPr>
          <w:rFonts w:hint="eastAsia"/>
          <w:rtl/>
        </w:rPr>
        <w:t>و</w:t>
      </w:r>
      <w:r>
        <w:rPr>
          <w:rtl/>
        </w:rPr>
        <w:t xml:space="preserve"> کانت توق</w:t>
      </w:r>
      <w:r>
        <w:rPr>
          <w:rFonts w:hint="cs"/>
          <w:rtl/>
        </w:rPr>
        <w:t>ی</w:t>
      </w:r>
      <w:r>
        <w:rPr>
          <w:rFonts w:hint="eastAsia"/>
          <w:rtl/>
        </w:rPr>
        <w:t>عات</w:t>
      </w:r>
      <w:r>
        <w:rPr>
          <w:rtl/>
        </w:rPr>
        <w:t xml:space="preserve"> صاحب الأمر(صلوات اللّه ع</w:t>
      </w:r>
      <w:r w:rsidR="003653A2">
        <w:rPr>
          <w:rtl/>
        </w:rPr>
        <w:t>لي</w:t>
      </w:r>
      <w:r>
        <w:rPr>
          <w:rFonts w:hint="eastAsia"/>
          <w:rtl/>
        </w:rPr>
        <w:t>ه</w:t>
      </w:r>
      <w:r>
        <w:rPr>
          <w:rtl/>
        </w:rPr>
        <w:t>)تخرج ع</w:t>
      </w:r>
      <w:r w:rsidR="003653A2">
        <w:rPr>
          <w:rtl/>
        </w:rPr>
        <w:t>ل</w:t>
      </w:r>
      <w:r w:rsidR="00A665D2">
        <w:rPr>
          <w:rFonts w:hint="cs"/>
          <w:rtl/>
        </w:rPr>
        <w:t>ى</w:t>
      </w:r>
      <w:r>
        <w:rPr>
          <w:rtl/>
        </w:rPr>
        <w:t xml:space="preserve"> </w:t>
      </w:r>
      <w:r>
        <w:rPr>
          <w:rFonts w:hint="cs"/>
          <w:rtl/>
        </w:rPr>
        <w:t>ی</w:t>
      </w:r>
      <w:r>
        <w:rPr>
          <w:rFonts w:hint="eastAsia"/>
          <w:rtl/>
        </w:rPr>
        <w:t>د</w:t>
      </w:r>
      <w:r>
        <w:rPr>
          <w:rtl/>
        </w:rPr>
        <w:t xml:space="preserve"> عثمان بن سع</w:t>
      </w:r>
      <w:r>
        <w:rPr>
          <w:rFonts w:hint="cs"/>
          <w:rtl/>
        </w:rPr>
        <w:t>ی</w:t>
      </w:r>
      <w:r>
        <w:rPr>
          <w:rFonts w:hint="eastAsia"/>
          <w:rtl/>
        </w:rPr>
        <w:t>د</w:t>
      </w:r>
      <w:r>
        <w:rPr>
          <w:rtl/>
        </w:rPr>
        <w:t xml:space="preserve"> و </w:t>
      </w:r>
      <w:r w:rsidR="009640A2">
        <w:rPr>
          <w:rtl/>
        </w:rPr>
        <w:t>أبي</w:t>
      </w:r>
      <w:r>
        <w:rPr>
          <w:rtl/>
        </w:rPr>
        <w:t xml:space="preserve"> جعفر محمّد بن عثمان </w:t>
      </w:r>
      <w:r w:rsidR="003653A2">
        <w:rPr>
          <w:rtl/>
        </w:rPr>
        <w:t>الى</w:t>
      </w:r>
      <w:r>
        <w:rPr>
          <w:rtl/>
        </w:rPr>
        <w:t xml:space="preserve"> ش</w:t>
      </w:r>
      <w:r>
        <w:rPr>
          <w:rFonts w:hint="cs"/>
          <w:rtl/>
        </w:rPr>
        <w:t>ی</w:t>
      </w:r>
      <w:r>
        <w:rPr>
          <w:rFonts w:hint="eastAsia"/>
          <w:rtl/>
        </w:rPr>
        <w:t>عته</w:t>
      </w:r>
      <w:r>
        <w:rPr>
          <w:rtl/>
        </w:rPr>
        <w:t xml:space="preserve"> و خواصّ </w:t>
      </w:r>
      <w:r w:rsidR="009640A2">
        <w:rPr>
          <w:rtl/>
        </w:rPr>
        <w:t>أبي</w:t>
      </w:r>
      <w:r>
        <w:rPr>
          <w:rFonts w:hint="eastAsia"/>
          <w:rtl/>
        </w:rPr>
        <w:t>ه</w:t>
      </w:r>
      <w:r>
        <w:rPr>
          <w:rtl/>
        </w:rPr>
        <w:t xml:space="preserve"> </w:t>
      </w:r>
      <w:r w:rsidR="009640A2">
        <w:rPr>
          <w:rtl/>
        </w:rPr>
        <w:t>أبي</w:t>
      </w:r>
      <w:r>
        <w:rPr>
          <w:rtl/>
        </w:rPr>
        <w:t xml:space="preserve"> محمّد </w:t>
      </w:r>
      <w:r w:rsidR="008C6066" w:rsidRPr="008C6066">
        <w:rPr>
          <w:rStyle w:val="libAlaemChar"/>
          <w:rtl/>
        </w:rPr>
        <w:t>عليه‌السلام</w:t>
      </w:r>
      <w:r>
        <w:rPr>
          <w:rtl/>
        </w:rPr>
        <w:t xml:space="preserve"> بالأمر و الن</w:t>
      </w:r>
      <w:r w:rsidR="003653A2">
        <w:rPr>
          <w:rtl/>
        </w:rPr>
        <w:t>هي</w:t>
      </w:r>
      <w:r>
        <w:rPr>
          <w:rtl/>
        </w:rPr>
        <w:t xml:space="preserve"> و ال</w:t>
      </w:r>
      <w:r w:rsidR="00A665D2">
        <w:rPr>
          <w:rtl/>
        </w:rPr>
        <w:t>أجوبة</w:t>
      </w:r>
      <w:r>
        <w:rPr>
          <w:rtl/>
        </w:rPr>
        <w:t xml:space="preserve"> عمّا تسأل ال</w:t>
      </w:r>
      <w:r w:rsidR="003653A2">
        <w:rPr>
          <w:rtl/>
        </w:rPr>
        <w:t>شیعة</w:t>
      </w:r>
      <w:r>
        <w:rPr>
          <w:rtl/>
        </w:rPr>
        <w:t xml:space="preserve"> عنه إذا احتاجت </w:t>
      </w:r>
      <w:r w:rsidR="003653A2">
        <w:rPr>
          <w:rtl/>
        </w:rPr>
        <w:t>الى</w:t>
      </w:r>
      <w:r>
        <w:rPr>
          <w:rtl/>
        </w:rPr>
        <w:t xml:space="preserve"> السؤال </w:t>
      </w:r>
      <w:r w:rsidR="009640A2">
        <w:rPr>
          <w:rtl/>
        </w:rPr>
        <w:t>في</w:t>
      </w:r>
      <w:r>
        <w:rPr>
          <w:rFonts w:hint="eastAsia"/>
          <w:rtl/>
        </w:rPr>
        <w:t>ه</w:t>
      </w:r>
      <w:r>
        <w:rPr>
          <w:rtl/>
        </w:rPr>
        <w:t xml:space="preserve"> بالخطّ </w:t>
      </w:r>
      <w:r w:rsidR="003653A2">
        <w:rPr>
          <w:rtl/>
        </w:rPr>
        <w:t>الذي</w:t>
      </w:r>
      <w:r>
        <w:rPr>
          <w:rtl/>
        </w:rPr>
        <w:t xml:space="preserve"> کان </w:t>
      </w:r>
      <w:r>
        <w:rPr>
          <w:rFonts w:hint="cs"/>
          <w:rtl/>
        </w:rPr>
        <w:t>ی</w:t>
      </w:r>
      <w:r>
        <w:rPr>
          <w:rFonts w:hint="eastAsia"/>
          <w:rtl/>
        </w:rPr>
        <w:t>خرج</w:t>
      </w:r>
      <w:r>
        <w:rPr>
          <w:rtl/>
        </w:rPr>
        <w:t xml:space="preserve"> </w:t>
      </w:r>
      <w:r w:rsidR="009640A2">
        <w:rPr>
          <w:rtl/>
        </w:rPr>
        <w:t>في</w:t>
      </w:r>
      <w:r>
        <w:rPr>
          <w:rtl/>
        </w:rPr>
        <w:t xml:space="preserve"> </w:t>
      </w:r>
      <w:r w:rsidR="002D5688">
        <w:rPr>
          <w:rtl/>
        </w:rPr>
        <w:t>حیاة</w:t>
      </w:r>
      <w:r>
        <w:rPr>
          <w:rtl/>
        </w:rPr>
        <w:t xml:space="preserve"> الحسن </w:t>
      </w:r>
      <w:r w:rsidR="008C6066" w:rsidRPr="008C6066">
        <w:rPr>
          <w:rStyle w:val="libAlaemChar"/>
          <w:rtl/>
        </w:rPr>
        <w:t>عليه‌السلام</w:t>
      </w:r>
      <w:r>
        <w:rPr>
          <w:rtl/>
        </w:rPr>
        <w:t xml:space="preserve"> فلم تزل ال</w:t>
      </w:r>
      <w:r w:rsidR="003653A2">
        <w:rPr>
          <w:rtl/>
        </w:rPr>
        <w:t>شیعة</w:t>
      </w:r>
      <w:r>
        <w:rPr>
          <w:rtl/>
        </w:rPr>
        <w:t xml:space="preserve"> م</w:t>
      </w:r>
      <w:r w:rsidR="001D630F">
        <w:rPr>
          <w:rtl/>
        </w:rPr>
        <w:t>قیمة</w:t>
      </w:r>
      <w:r>
        <w:rPr>
          <w:rtl/>
        </w:rPr>
        <w:t xml:space="preserve"> ع</w:t>
      </w:r>
      <w:r w:rsidR="003653A2">
        <w:rPr>
          <w:rtl/>
        </w:rPr>
        <w:t>ل</w:t>
      </w:r>
      <w:r w:rsidR="00A665D2">
        <w:rPr>
          <w:rFonts w:hint="cs"/>
          <w:rtl/>
        </w:rPr>
        <w:t>ى</w:t>
      </w:r>
      <w:r>
        <w:rPr>
          <w:rtl/>
        </w:rPr>
        <w:t xml:space="preserve"> عدالتهما </w:t>
      </w:r>
      <w:r w:rsidR="003653A2">
        <w:rPr>
          <w:rtl/>
        </w:rPr>
        <w:t>الى</w:t>
      </w:r>
      <w:r>
        <w:rPr>
          <w:rtl/>
        </w:rPr>
        <w:t xml:space="preserve"> أن تو</w:t>
      </w:r>
      <w:r w:rsidR="009640A2">
        <w:rPr>
          <w:rtl/>
        </w:rPr>
        <w:t>في</w:t>
      </w:r>
      <w:r>
        <w:rPr>
          <w:rtl/>
        </w:rPr>
        <w:t xml:space="preserve"> عثمان بن سع</w:t>
      </w:r>
      <w:r>
        <w:rPr>
          <w:rFonts w:hint="cs"/>
          <w:rtl/>
        </w:rPr>
        <w:t>ی</w:t>
      </w:r>
      <w:r>
        <w:rPr>
          <w:rFonts w:hint="eastAsia"/>
          <w:rtl/>
        </w:rPr>
        <w:t>د</w:t>
      </w:r>
      <w:r>
        <w:rPr>
          <w:rtl/>
        </w:rPr>
        <w:t xml:space="preserve"> </w:t>
      </w:r>
      <w:r w:rsidR="008C6066" w:rsidRPr="008C6066">
        <w:rPr>
          <w:rStyle w:val="libAlaemChar"/>
          <w:rtl/>
        </w:rPr>
        <w:t>رضي‌الله‌عنه</w:t>
      </w:r>
      <w:r>
        <w:rPr>
          <w:rtl/>
        </w:rPr>
        <w:t xml:space="preserve"> و غسله ابنه أبو جعفر و ت</w:t>
      </w:r>
      <w:r w:rsidR="00800CD3">
        <w:rPr>
          <w:rtl/>
        </w:rPr>
        <w:t>وليّ</w:t>
      </w:r>
      <w:r>
        <w:rPr>
          <w:rtl/>
        </w:rPr>
        <w:t xml:space="preserve"> ا</w:t>
      </w:r>
      <w:r w:rsidR="00841CC1">
        <w:rPr>
          <w:rtl/>
        </w:rPr>
        <w:t>لقي</w:t>
      </w:r>
      <w:r>
        <w:rPr>
          <w:rFonts w:hint="eastAsia"/>
          <w:rtl/>
        </w:rPr>
        <w:t>ام</w:t>
      </w:r>
      <w:r>
        <w:rPr>
          <w:rtl/>
        </w:rPr>
        <w:t xml:space="preserve"> به و حصل الأمر کلّه</w:t>
      </w:r>
    </w:p>
    <w:p w:rsidR="00035FFC" w:rsidRDefault="00035FFC" w:rsidP="00035FFC">
      <w:pPr>
        <w:pStyle w:val="libNormal"/>
        <w:rPr>
          <w:rtl/>
        </w:rPr>
      </w:pPr>
      <w:r>
        <w:rPr>
          <w:rFonts w:hint="eastAsia"/>
          <w:rtl/>
        </w:rPr>
        <w:br w:type="page"/>
      </w:r>
    </w:p>
    <w:p w:rsidR="008C6066" w:rsidRDefault="00471D2E" w:rsidP="00A665D2">
      <w:pPr>
        <w:pStyle w:val="libNormal0"/>
        <w:rPr>
          <w:rtl/>
        </w:rPr>
      </w:pPr>
      <w:r>
        <w:rPr>
          <w:rFonts w:hint="eastAsia"/>
          <w:rtl/>
        </w:rPr>
        <w:lastRenderedPageBreak/>
        <w:t>مردودا</w:t>
      </w:r>
      <w:r>
        <w:rPr>
          <w:rtl/>
        </w:rPr>
        <w:t xml:space="preserve"> </w:t>
      </w:r>
      <w:r w:rsidR="00067415">
        <w:rPr>
          <w:rtl/>
        </w:rPr>
        <w:t>اليه</w:t>
      </w:r>
      <w:r>
        <w:rPr>
          <w:rtl/>
        </w:rPr>
        <w:t xml:space="preserve"> و ال</w:t>
      </w:r>
      <w:r w:rsidR="003653A2">
        <w:rPr>
          <w:rtl/>
        </w:rPr>
        <w:t>شیعة</w:t>
      </w:r>
      <w:r>
        <w:rPr>
          <w:rtl/>
        </w:rPr>
        <w:t xml:space="preserve"> </w:t>
      </w:r>
      <w:r w:rsidR="00A665D2">
        <w:rPr>
          <w:rtl/>
        </w:rPr>
        <w:t>مجتمعة</w:t>
      </w:r>
      <w:r>
        <w:rPr>
          <w:rtl/>
        </w:rPr>
        <w:t xml:space="preserve"> ع</w:t>
      </w:r>
      <w:r w:rsidR="003653A2">
        <w:rPr>
          <w:rtl/>
        </w:rPr>
        <w:t>ل</w:t>
      </w:r>
      <w:r w:rsidR="00A665D2">
        <w:rPr>
          <w:rFonts w:hint="cs"/>
          <w:rtl/>
        </w:rPr>
        <w:t>ى</w:t>
      </w:r>
      <w:r>
        <w:rPr>
          <w:rtl/>
        </w:rPr>
        <w:t xml:space="preserve"> عدالته و ثقته و أمانته لما تقدّم له من النصّ ع</w:t>
      </w:r>
      <w:r w:rsidR="003653A2">
        <w:rPr>
          <w:rtl/>
        </w:rPr>
        <w:t>لي</w:t>
      </w:r>
      <w:r>
        <w:rPr>
          <w:rFonts w:hint="eastAsia"/>
          <w:rtl/>
        </w:rPr>
        <w:t>ه</w:t>
      </w:r>
      <w:r>
        <w:rPr>
          <w:rtl/>
        </w:rPr>
        <w:t xml:space="preserve"> بال</w:t>
      </w:r>
      <w:r w:rsidR="00FC7037">
        <w:rPr>
          <w:rtl/>
        </w:rPr>
        <w:t>أمانة</w:t>
      </w:r>
      <w:r>
        <w:rPr>
          <w:rtl/>
        </w:rPr>
        <w:t xml:space="preserve"> و ال</w:t>
      </w:r>
      <w:r w:rsidR="00A665D2">
        <w:rPr>
          <w:rtl/>
        </w:rPr>
        <w:t>عدالة</w:t>
      </w:r>
      <w:r>
        <w:rPr>
          <w:rtl/>
        </w:rPr>
        <w:t xml:space="preserve"> و الأمر بالرجوع </w:t>
      </w:r>
      <w:r w:rsidR="00067415">
        <w:rPr>
          <w:rtl/>
        </w:rPr>
        <w:t>اليه</w:t>
      </w:r>
      <w:r>
        <w:rPr>
          <w:rtl/>
        </w:rPr>
        <w:t xml:space="preserve"> </w:t>
      </w:r>
      <w:r w:rsidR="009640A2">
        <w:rPr>
          <w:rtl/>
        </w:rPr>
        <w:t>في</w:t>
      </w:r>
      <w:r>
        <w:rPr>
          <w:rtl/>
        </w:rPr>
        <w:t xml:space="preserve"> </w:t>
      </w:r>
      <w:r w:rsidR="002D5688">
        <w:rPr>
          <w:rtl/>
        </w:rPr>
        <w:t>حیاة</w:t>
      </w:r>
      <w:r>
        <w:rPr>
          <w:rtl/>
        </w:rPr>
        <w:t xml:space="preserve"> الحسن </w:t>
      </w:r>
      <w:r w:rsidR="008C6066" w:rsidRPr="008C6066">
        <w:rPr>
          <w:rStyle w:val="libAlaemChar"/>
          <w:rtl/>
        </w:rPr>
        <w:t>عليه‌السلام</w:t>
      </w:r>
      <w:r>
        <w:rPr>
          <w:rtl/>
        </w:rPr>
        <w:t xml:space="preserve"> و بعد موته </w:t>
      </w:r>
      <w:r w:rsidR="009640A2">
        <w:rPr>
          <w:rtl/>
        </w:rPr>
        <w:t>في</w:t>
      </w:r>
      <w:r>
        <w:rPr>
          <w:rtl/>
        </w:rPr>
        <w:t xml:space="preserve"> </w:t>
      </w:r>
      <w:r w:rsidR="002D5688">
        <w:rPr>
          <w:rtl/>
        </w:rPr>
        <w:t>حیاة</w:t>
      </w:r>
      <w:r>
        <w:rPr>
          <w:rtl/>
        </w:rPr>
        <w:t xml:space="preserve"> </w:t>
      </w:r>
      <w:r w:rsidR="009640A2">
        <w:rPr>
          <w:rtl/>
        </w:rPr>
        <w:t>أبي</w:t>
      </w:r>
      <w:r>
        <w:rPr>
          <w:rFonts w:hint="eastAsia"/>
          <w:rtl/>
        </w:rPr>
        <w:t>ه</w:t>
      </w:r>
      <w:r>
        <w:rPr>
          <w:rtl/>
        </w:rPr>
        <w:t xml:space="preserve"> عثمان </w:t>
      </w:r>
      <w:r w:rsidR="008C6066" w:rsidRPr="008C6066">
        <w:rPr>
          <w:rStyle w:val="libAlaemChar"/>
          <w:rtl/>
        </w:rPr>
        <w:t>رحمه‌الله</w:t>
      </w:r>
      <w:r>
        <w:rPr>
          <w:rtl/>
        </w:rPr>
        <w:t xml:space="preserve"> </w:t>
      </w:r>
      <w:r w:rsidRPr="009D640D">
        <w:rPr>
          <w:rStyle w:val="libFootnotenumChar"/>
          <w:rtl/>
        </w:rPr>
        <w:t>(1)</w:t>
      </w:r>
      <w:r>
        <w:rPr>
          <w:rtl/>
        </w:rPr>
        <w:t>.</w:t>
      </w:r>
    </w:p>
    <w:p w:rsidR="008C6066" w:rsidRDefault="00471D2E" w:rsidP="00A665D2">
      <w:pPr>
        <w:pStyle w:val="libNormal"/>
        <w:rPr>
          <w:rtl/>
        </w:rPr>
      </w:pPr>
      <w:r>
        <w:rPr>
          <w:rFonts w:hint="eastAsia"/>
          <w:rtl/>
        </w:rPr>
        <w:t>رو</w:t>
      </w:r>
      <w:r w:rsidR="00A665D2">
        <w:rPr>
          <w:rFonts w:hint="cs"/>
          <w:rtl/>
        </w:rPr>
        <w:t>ي</w:t>
      </w:r>
      <w:r>
        <w:rPr>
          <w:rtl/>
        </w:rPr>
        <w:t xml:space="preserve"> انّه لمّا نقل له </w:t>
      </w:r>
      <w:r w:rsidR="008C6066" w:rsidRPr="008C6066">
        <w:rPr>
          <w:rStyle w:val="libAlaemChar"/>
          <w:rtl/>
        </w:rPr>
        <w:t>رحمه‌الله</w:t>
      </w:r>
      <w:r>
        <w:rPr>
          <w:rtl/>
        </w:rPr>
        <w:t xml:space="preserve"> عبد اللّه بن جعفر ال</w:t>
      </w:r>
      <w:r w:rsidR="002D5688">
        <w:rPr>
          <w:rtl/>
        </w:rPr>
        <w:t>حمیري</w:t>
      </w:r>
      <w:r>
        <w:rPr>
          <w:rtl/>
        </w:rPr>
        <w:t xml:space="preserve"> ما قال الإمامان </w:t>
      </w:r>
      <w:r w:rsidR="009640A2">
        <w:rPr>
          <w:rtl/>
        </w:rPr>
        <w:t>في</w:t>
      </w:r>
      <w:r>
        <w:rPr>
          <w:rFonts w:hint="eastAsia"/>
          <w:rtl/>
        </w:rPr>
        <w:t>ه</w:t>
      </w:r>
      <w:r>
        <w:rPr>
          <w:rtl/>
        </w:rPr>
        <w:t xml:space="preserve"> خرّ ساجدا و بک</w:t>
      </w:r>
      <w:r>
        <w:rPr>
          <w:rFonts w:hint="cs"/>
          <w:rtl/>
        </w:rPr>
        <w:t>ی</w:t>
      </w:r>
      <w:r>
        <w:rPr>
          <w:rtl/>
        </w:rPr>
        <w:t xml:space="preserve"> ثمّ قال:سل،فقال له:أنت ر</w:t>
      </w:r>
      <w:r w:rsidR="003653A2">
        <w:rPr>
          <w:rtl/>
        </w:rPr>
        <w:t>أي</w:t>
      </w:r>
      <w:r>
        <w:rPr>
          <w:rFonts w:hint="eastAsia"/>
          <w:rtl/>
        </w:rPr>
        <w:t>ت</w:t>
      </w:r>
      <w:r>
        <w:rPr>
          <w:rtl/>
        </w:rPr>
        <w:t xml:space="preserve"> الخلف من </w:t>
      </w:r>
      <w:r w:rsidR="009640A2">
        <w:rPr>
          <w:rtl/>
        </w:rPr>
        <w:t>أبي</w:t>
      </w:r>
      <w:r>
        <w:rPr>
          <w:rtl/>
        </w:rPr>
        <w:t xml:space="preserve"> محمّد </w:t>
      </w:r>
      <w:r w:rsidR="008C6066" w:rsidRPr="008C6066">
        <w:rPr>
          <w:rStyle w:val="libAlaemChar"/>
          <w:rtl/>
        </w:rPr>
        <w:t>عليه‌السلام</w:t>
      </w:r>
      <w:r>
        <w:rPr>
          <w:rtl/>
        </w:rPr>
        <w:t>؟قال:</w:t>
      </w:r>
      <w:r w:rsidR="003653A2">
        <w:rPr>
          <w:rtl/>
        </w:rPr>
        <w:t>أي</w:t>
      </w:r>
      <w:r>
        <w:rPr>
          <w:rtl/>
        </w:rPr>
        <w:t xml:space="preserve"> و اللّه، و رقبته مثل ذا،و أوم</w:t>
      </w:r>
      <w:r>
        <w:rPr>
          <w:rFonts w:hint="cs"/>
          <w:rtl/>
        </w:rPr>
        <w:t>ی</w:t>
      </w:r>
      <w:r>
        <w:rPr>
          <w:rtl/>
        </w:rPr>
        <w:t xml:space="preserve"> ب</w:t>
      </w:r>
      <w:r w:rsidR="003653A2">
        <w:rPr>
          <w:rFonts w:hint="cs"/>
          <w:rtl/>
        </w:rPr>
        <w:t>یدي</w:t>
      </w:r>
      <w:r>
        <w:rPr>
          <w:rFonts w:hint="eastAsia"/>
          <w:rtl/>
        </w:rPr>
        <w:t>ه</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التوق</w:t>
      </w:r>
      <w:r>
        <w:rPr>
          <w:rFonts w:hint="cs"/>
          <w:rtl/>
        </w:rPr>
        <w:t>ی</w:t>
      </w:r>
      <w:r>
        <w:rPr>
          <w:rFonts w:hint="eastAsia"/>
          <w:rtl/>
        </w:rPr>
        <w:t>ع</w:t>
      </w:r>
      <w:r>
        <w:rPr>
          <w:rtl/>
        </w:rPr>
        <w:t xml:space="preserve"> الشر</w:t>
      </w:r>
      <w:r>
        <w:rPr>
          <w:rFonts w:hint="cs"/>
          <w:rtl/>
        </w:rPr>
        <w:t>ی</w:t>
      </w:r>
      <w:r>
        <w:rPr>
          <w:rFonts w:hint="eastAsia"/>
          <w:rtl/>
        </w:rPr>
        <w:t>ف</w:t>
      </w:r>
      <w:r>
        <w:rPr>
          <w:rtl/>
        </w:rPr>
        <w:t xml:space="preserve"> لمحمّد بن عثمان </w:t>
      </w:r>
      <w:r w:rsidR="009640A2">
        <w:rPr>
          <w:rtl/>
        </w:rPr>
        <w:t>في</w:t>
      </w:r>
      <w:r>
        <w:rPr>
          <w:rtl/>
        </w:rPr>
        <w:t xml:space="preserve"> ال</w:t>
      </w:r>
      <w:r w:rsidR="00685D3F">
        <w:rPr>
          <w:rtl/>
        </w:rPr>
        <w:t>تعزیة</w:t>
      </w:r>
      <w:r>
        <w:rPr>
          <w:rtl/>
        </w:rPr>
        <w:t xml:space="preserve"> ب</w:t>
      </w:r>
      <w:r w:rsidR="009640A2">
        <w:rPr>
          <w:rtl/>
        </w:rPr>
        <w:t>أبي</w:t>
      </w:r>
      <w:r>
        <w:rPr>
          <w:rFonts w:hint="eastAsia"/>
          <w:rtl/>
        </w:rPr>
        <w:t>ه</w:t>
      </w:r>
      <w:r>
        <w:rPr>
          <w:rtl/>
        </w:rPr>
        <w:t xml:space="preserve">: أجزل اللّه لک الثواب و أحسن لک العزاء رزئت و رزئنا و أوحشک فراقه و أوحشنا،فسرّه اللّه </w:t>
      </w:r>
      <w:r w:rsidR="009640A2">
        <w:rPr>
          <w:rtl/>
        </w:rPr>
        <w:t>في</w:t>
      </w:r>
      <w:r>
        <w:rPr>
          <w:rtl/>
        </w:rPr>
        <w:t xml:space="preserve"> منقلبه، و کان من کمال سعادته أن رزقه اللّه ولدا مثلک...الخ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ورد عن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مدحه </w:t>
      </w:r>
      <w:r w:rsidR="009640A2">
        <w:rPr>
          <w:rtl/>
        </w:rPr>
        <w:t>في</w:t>
      </w:r>
      <w:r>
        <w:rPr>
          <w:rtl/>
        </w:rPr>
        <w:t xml:space="preserve"> توق</w:t>
      </w:r>
      <w:r>
        <w:rPr>
          <w:rFonts w:hint="cs"/>
          <w:rtl/>
        </w:rPr>
        <w:t>ی</w:t>
      </w:r>
      <w:r>
        <w:rPr>
          <w:rFonts w:hint="eastAsia"/>
          <w:rtl/>
        </w:rPr>
        <w:t>ع</w:t>
      </w:r>
      <w:r>
        <w:rPr>
          <w:rtl/>
        </w:rPr>
        <w:t xml:space="preserve"> إسحاق بن إسماع</w:t>
      </w:r>
      <w:r>
        <w:rPr>
          <w:rFonts w:hint="cs"/>
          <w:rtl/>
        </w:rPr>
        <w:t>ی</w:t>
      </w:r>
      <w:r>
        <w:rPr>
          <w:rFonts w:hint="eastAsia"/>
          <w:rtl/>
        </w:rPr>
        <w:t>ل</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انّه </w:t>
      </w:r>
      <w:r w:rsidR="00471D2E">
        <w:rPr>
          <w:rFonts w:hint="cs"/>
          <w:rtl/>
        </w:rPr>
        <w:t>ی</w:t>
      </w:r>
      <w:r w:rsidR="00471D2E">
        <w:rPr>
          <w:rFonts w:hint="eastAsia"/>
          <w:rtl/>
        </w:rPr>
        <w:t>قال</w:t>
      </w:r>
      <w:r w:rsidR="00471D2E">
        <w:rPr>
          <w:rtl/>
        </w:rPr>
        <w:t xml:space="preserve"> له ال</w:t>
      </w:r>
      <w:r w:rsidR="00A34EF5">
        <w:rPr>
          <w:rtl/>
        </w:rPr>
        <w:t>عمري</w:t>
      </w:r>
      <w:r w:rsidR="00471D2E">
        <w:rPr>
          <w:rtl/>
        </w:rPr>
        <w:t xml:space="preserve"> لأنّه </w:t>
      </w:r>
      <w:r w:rsidR="00471D2E">
        <w:rPr>
          <w:rFonts w:hint="cs"/>
          <w:rtl/>
        </w:rPr>
        <w:t>ی</w:t>
      </w:r>
      <w:r w:rsidR="00471D2E">
        <w:rPr>
          <w:rFonts w:hint="eastAsia"/>
          <w:rtl/>
        </w:rPr>
        <w:t>نتسب</w:t>
      </w:r>
      <w:r w:rsidR="00471D2E">
        <w:rPr>
          <w:rtl/>
        </w:rPr>
        <w:t xml:space="preserve"> من قبل الأمّ </w:t>
      </w:r>
      <w:r w:rsidR="003653A2">
        <w:rPr>
          <w:rtl/>
        </w:rPr>
        <w:t>الى</w:t>
      </w:r>
      <w:r w:rsidR="00471D2E">
        <w:rPr>
          <w:rtl/>
        </w:rPr>
        <w:t xml:space="preserve"> عمر الأطرف ابن ع</w:t>
      </w:r>
      <w:r w:rsidR="003653A2">
        <w:rPr>
          <w:rtl/>
        </w:rPr>
        <w:t>لي</w:t>
      </w:r>
      <w:r w:rsidR="00471D2E">
        <w:rPr>
          <w:rtl/>
        </w:rPr>
        <w:t xml:space="preserve"> </w:t>
      </w:r>
      <w:r w:rsidRPr="008C6066">
        <w:rPr>
          <w:rStyle w:val="libAlaemChar"/>
          <w:rtl/>
        </w:rPr>
        <w:t>عليه‌السلام</w:t>
      </w:r>
      <w:r w:rsidR="00471D2E">
        <w:rPr>
          <w:rtl/>
        </w:rPr>
        <w:t>،و عن ال</w:t>
      </w:r>
      <w:r w:rsidR="0022387C">
        <w:rPr>
          <w:rtl/>
        </w:rPr>
        <w:t>سمعاني</w:t>
      </w:r>
      <w:r w:rsidR="00471D2E">
        <w:rPr>
          <w:rtl/>
        </w:rPr>
        <w:t xml:space="preserve"> انّ ال</w:t>
      </w:r>
      <w:r w:rsidR="00A34EF5">
        <w:rPr>
          <w:rtl/>
        </w:rPr>
        <w:t>عمري</w:t>
      </w:r>
      <w:r w:rsidR="00471D2E">
        <w:rPr>
          <w:rtl/>
        </w:rPr>
        <w:t>-بفتح الع</w:t>
      </w:r>
      <w:r w:rsidR="00471D2E">
        <w:rPr>
          <w:rFonts w:hint="cs"/>
          <w:rtl/>
        </w:rPr>
        <w:t>ی</w:t>
      </w:r>
      <w:r w:rsidR="00471D2E">
        <w:rPr>
          <w:rFonts w:hint="eastAsia"/>
          <w:rtl/>
        </w:rPr>
        <w:t>ن</w:t>
      </w:r>
      <w:r w:rsidR="00471D2E">
        <w:rPr>
          <w:rtl/>
        </w:rPr>
        <w:t xml:space="preserve"> و سکون الم</w:t>
      </w:r>
      <w:r w:rsidR="00471D2E">
        <w:rPr>
          <w:rFonts w:hint="cs"/>
          <w:rtl/>
        </w:rPr>
        <w:t>ی</w:t>
      </w:r>
      <w:r w:rsidR="00471D2E">
        <w:rPr>
          <w:rFonts w:hint="eastAsia"/>
          <w:rtl/>
        </w:rPr>
        <w:t>م</w:t>
      </w:r>
      <w:r w:rsidR="00471D2E">
        <w:rPr>
          <w:rtl/>
        </w:rPr>
        <w:t xml:space="preserve"> و کسر الراء-</w:t>
      </w:r>
      <w:r w:rsidR="0022387C">
        <w:rPr>
          <w:rtl/>
        </w:rPr>
        <w:t>نسبة</w:t>
      </w:r>
      <w:r w:rsidR="00471D2E">
        <w:rPr>
          <w:rtl/>
        </w:rPr>
        <w:t xml:space="preserve"> </w:t>
      </w:r>
      <w:r w:rsidR="003653A2">
        <w:rPr>
          <w:rtl/>
        </w:rPr>
        <w:t>الى</w:t>
      </w:r>
      <w:r w:rsidR="00471D2E">
        <w:rPr>
          <w:rtl/>
        </w:rPr>
        <w:t xml:space="preserve"> </w:t>
      </w:r>
      <w:r w:rsidR="00685D3F">
        <w:rPr>
          <w:rtl/>
        </w:rPr>
        <w:t>بني</w:t>
      </w:r>
      <w:r w:rsidR="00471D2E">
        <w:rPr>
          <w:rtl/>
        </w:rPr>
        <w:t xml:space="preserve"> عمرو بن عامر بن </w:t>
      </w:r>
      <w:r w:rsidR="00FC7037">
        <w:rPr>
          <w:rtl/>
        </w:rPr>
        <w:t>ربیعة</w:t>
      </w:r>
      <w:r w:rsidR="00471D2E">
        <w:rPr>
          <w:rtl/>
        </w:rPr>
        <w:t xml:space="preserve"> و عمرو بن حر</w:t>
      </w:r>
      <w:r w:rsidR="00471D2E">
        <w:rPr>
          <w:rFonts w:hint="cs"/>
          <w:rtl/>
        </w:rPr>
        <w:t>ی</w:t>
      </w:r>
      <w:r w:rsidR="00471D2E">
        <w:rPr>
          <w:rFonts w:hint="eastAsia"/>
          <w:rtl/>
        </w:rPr>
        <w:t>ث</w:t>
      </w:r>
      <w:r w:rsidR="00471D2E">
        <w:rPr>
          <w:rtl/>
        </w:rPr>
        <w:t xml:space="preserve"> و غ</w:t>
      </w:r>
      <w:r w:rsidR="00471D2E">
        <w:rPr>
          <w:rFonts w:hint="cs"/>
          <w:rtl/>
        </w:rPr>
        <w:t>ی</w:t>
      </w:r>
      <w:r w:rsidR="00471D2E">
        <w:rPr>
          <w:rFonts w:hint="eastAsia"/>
          <w:rtl/>
        </w:rPr>
        <w:t>رهما</w:t>
      </w:r>
      <w:r w:rsidR="00471D2E">
        <w:rPr>
          <w:rtl/>
        </w:rPr>
        <w:t>.</w:t>
      </w:r>
    </w:p>
    <w:p w:rsidR="008C6066" w:rsidRDefault="008C6066" w:rsidP="00471D2E">
      <w:pPr>
        <w:pStyle w:val="libNormal"/>
        <w:rPr>
          <w:rtl/>
        </w:rPr>
      </w:pPr>
      <w:r w:rsidRPr="008C6066">
        <w:rPr>
          <w:rStyle w:val="libBold1Char"/>
          <w:rFonts w:hint="eastAsia"/>
          <w:rtl/>
        </w:rPr>
        <w:t>قلت</w:t>
      </w:r>
      <w:r w:rsidR="00471D2E">
        <w:rPr>
          <w:rtl/>
        </w:rPr>
        <w:t>: و ضبطه ال</w:t>
      </w:r>
      <w:r w:rsidR="002E78B4">
        <w:rPr>
          <w:rtl/>
        </w:rPr>
        <w:t>علاّمة</w:t>
      </w:r>
      <w:r w:rsidR="00471D2E">
        <w:rPr>
          <w:rtl/>
        </w:rPr>
        <w:t xml:space="preserve"> </w:t>
      </w:r>
      <w:r w:rsidR="003653A2">
        <w:rPr>
          <w:rtl/>
        </w:rPr>
        <w:t>أي</w:t>
      </w:r>
      <w:r w:rsidR="00471D2E">
        <w:rPr>
          <w:rFonts w:hint="eastAsia"/>
          <w:rtl/>
        </w:rPr>
        <w:t>ضا</w:t>
      </w:r>
      <w:r w:rsidR="00471D2E">
        <w:rPr>
          <w:rtl/>
        </w:rPr>
        <w:t xml:space="preserve"> بفتح الع</w:t>
      </w:r>
      <w:r w:rsidR="00471D2E">
        <w:rPr>
          <w:rFonts w:hint="cs"/>
          <w:rtl/>
        </w:rPr>
        <w:t>ی</w:t>
      </w:r>
      <w:r w:rsidR="00471D2E">
        <w:rPr>
          <w:rFonts w:hint="eastAsia"/>
          <w:rtl/>
        </w:rPr>
        <w:t>ن</w:t>
      </w:r>
      <w:r w:rsidR="00471D2E">
        <w:rPr>
          <w:rtl/>
        </w:rPr>
        <w:t>.</w:t>
      </w:r>
    </w:p>
    <w:p w:rsidR="008C6066" w:rsidRDefault="00471D2E" w:rsidP="00A665D2">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الأجلّ الأقدم عب</w:t>
      </w:r>
      <w:r>
        <w:rPr>
          <w:rFonts w:hint="cs"/>
          <w:rtl/>
        </w:rPr>
        <w:t>ی</w:t>
      </w:r>
      <w:r>
        <w:rPr>
          <w:rFonts w:hint="eastAsia"/>
          <w:rtl/>
        </w:rPr>
        <w:t>د</w:t>
      </w:r>
      <w:r>
        <w:rPr>
          <w:rtl/>
        </w:rPr>
        <w:t xml:space="preserve"> اللّه بن عبد اللّه السد</w:t>
      </w:r>
      <w:r w:rsidR="002D5688">
        <w:rPr>
          <w:rtl/>
        </w:rPr>
        <w:t>آبادي</w:t>
      </w:r>
      <w:r>
        <w:rPr>
          <w:rtl/>
        </w:rPr>
        <w:t xml:space="preserve"> </w:t>
      </w:r>
      <w:r w:rsidR="009640A2">
        <w:rPr>
          <w:rtl/>
        </w:rPr>
        <w:t>في</w:t>
      </w:r>
      <w:r>
        <w:rPr>
          <w:rtl/>
        </w:rPr>
        <w:t xml:space="preserve"> المقنع: و نصّ الحسن </w:t>
      </w:r>
      <w:r w:rsidR="008C6066" w:rsidRPr="008C6066">
        <w:rPr>
          <w:rStyle w:val="libAlaemChar"/>
          <w:rtl/>
        </w:rPr>
        <w:t>عليه‌السلام</w:t>
      </w:r>
      <w:r>
        <w:rPr>
          <w:rtl/>
        </w:rPr>
        <w:t xml:space="preserve"> ع</w:t>
      </w:r>
      <w:r w:rsidR="003653A2">
        <w:rPr>
          <w:rtl/>
        </w:rPr>
        <w:t>ل</w:t>
      </w:r>
      <w:r w:rsidR="00A665D2">
        <w:rPr>
          <w:rFonts w:hint="cs"/>
          <w:rtl/>
        </w:rPr>
        <w:t>ى</w:t>
      </w:r>
      <w:r>
        <w:rPr>
          <w:rtl/>
        </w:rPr>
        <w:t xml:space="preserve"> ولده الخلف الصالح،و جعل الحسن </w:t>
      </w:r>
      <w:r w:rsidR="008C6066" w:rsidRPr="008C6066">
        <w:rPr>
          <w:rStyle w:val="libAlaemChar"/>
          <w:rtl/>
        </w:rPr>
        <w:t>عليه‌السلام</w:t>
      </w:r>
      <w:r>
        <w:rPr>
          <w:rtl/>
        </w:rPr>
        <w:t xml:space="preserve"> وک</w:t>
      </w:r>
      <w:r>
        <w:rPr>
          <w:rFonts w:hint="cs"/>
          <w:rtl/>
        </w:rPr>
        <w:t>ی</w:t>
      </w:r>
      <w:r>
        <w:rPr>
          <w:rFonts w:hint="eastAsia"/>
          <w:rtl/>
        </w:rPr>
        <w:t>له</w:t>
      </w:r>
      <w:r>
        <w:rPr>
          <w:rtl/>
        </w:rPr>
        <w:t xml:space="preserve"> أبا محمّد عثمان ابن سع</w:t>
      </w:r>
      <w:r>
        <w:rPr>
          <w:rFonts w:hint="cs"/>
          <w:rtl/>
        </w:rPr>
        <w:t>ی</w:t>
      </w:r>
      <w:r>
        <w:rPr>
          <w:rFonts w:hint="eastAsia"/>
          <w:rtl/>
        </w:rPr>
        <w:t>د</w:t>
      </w:r>
      <w:r>
        <w:rPr>
          <w:rtl/>
        </w:rPr>
        <w:t xml:space="preserve"> ال</w:t>
      </w:r>
      <w:r w:rsidR="00A34EF5">
        <w:rPr>
          <w:rtl/>
        </w:rPr>
        <w:t>عمري</w:t>
      </w:r>
      <w:r>
        <w:rPr>
          <w:rtl/>
        </w:rPr>
        <w:t xml:space="preserve"> الوس</w:t>
      </w:r>
      <w:r>
        <w:rPr>
          <w:rFonts w:hint="cs"/>
          <w:rtl/>
        </w:rPr>
        <w:t>ی</w:t>
      </w:r>
      <w:r>
        <w:rPr>
          <w:rFonts w:hint="eastAsia"/>
          <w:rtl/>
        </w:rPr>
        <w:t>ط</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ش</w:t>
      </w:r>
      <w:r>
        <w:rPr>
          <w:rFonts w:hint="cs"/>
          <w:rtl/>
        </w:rPr>
        <w:t>ی</w:t>
      </w:r>
      <w:r>
        <w:rPr>
          <w:rFonts w:hint="eastAsia"/>
          <w:rtl/>
        </w:rPr>
        <w:t>عته</w:t>
      </w:r>
      <w:r>
        <w:rPr>
          <w:rtl/>
        </w:rPr>
        <w:t xml:space="preserve"> </w:t>
      </w:r>
      <w:r w:rsidR="009640A2">
        <w:rPr>
          <w:rtl/>
        </w:rPr>
        <w:t>في</w:t>
      </w:r>
      <w:r>
        <w:rPr>
          <w:rtl/>
        </w:rPr>
        <w:t xml:space="preserve"> ح</w:t>
      </w:r>
      <w:r>
        <w:rPr>
          <w:rFonts w:hint="cs"/>
          <w:rtl/>
        </w:rPr>
        <w:t>ی</w:t>
      </w:r>
      <w:r>
        <w:rPr>
          <w:rFonts w:hint="eastAsia"/>
          <w:rtl/>
        </w:rPr>
        <w:t>اته</w:t>
      </w:r>
      <w:r>
        <w:rPr>
          <w:rtl/>
        </w:rPr>
        <w:t xml:space="preserve"> فلمّا أدرکته ال</w:t>
      </w:r>
      <w:r w:rsidR="00A34EF5">
        <w:rPr>
          <w:rtl/>
        </w:rPr>
        <w:t>وفاة</w:t>
      </w:r>
      <w:r>
        <w:rPr>
          <w:rtl/>
        </w:rPr>
        <w:t xml:space="preserve"> أمره فجمع ش</w:t>
      </w:r>
      <w:r>
        <w:rPr>
          <w:rFonts w:hint="cs"/>
          <w:rtl/>
        </w:rPr>
        <w:t>ی</w:t>
      </w:r>
      <w:r>
        <w:rPr>
          <w:rFonts w:hint="eastAsia"/>
          <w:rtl/>
        </w:rPr>
        <w:t>عتهم</w:t>
      </w:r>
      <w:r>
        <w:rPr>
          <w:rtl/>
        </w:rPr>
        <w:t xml:space="preserve"> و أخبره</w:t>
      </w:r>
      <w:r>
        <w:rPr>
          <w:rFonts w:hint="eastAsia"/>
          <w:rtl/>
        </w:rPr>
        <w:t>م</w:t>
      </w:r>
      <w:r>
        <w:rPr>
          <w:rtl/>
        </w:rPr>
        <w:t xml:space="preserve"> أنّ ولده الخلف </w:t>
      </w:r>
      <w:r w:rsidR="008C6066" w:rsidRPr="008C6066">
        <w:rPr>
          <w:rStyle w:val="libAlaemChar"/>
          <w:rtl/>
        </w:rPr>
        <w:t>عليه‌السلام</w:t>
      </w:r>
      <w:r>
        <w:rPr>
          <w:rtl/>
        </w:rPr>
        <w:t xml:space="preserve"> صاحب الأمر </w:t>
      </w:r>
      <w:r w:rsidR="001E2201">
        <w:rPr>
          <w:rtl/>
        </w:rPr>
        <w:t>بعده</w:t>
      </w:r>
      <w:r>
        <w:rPr>
          <w:rtl/>
        </w:rPr>
        <w:t xml:space="preserve"> و انّ أبا محمّد عثمان بن سع</w:t>
      </w:r>
      <w:r>
        <w:rPr>
          <w:rFonts w:hint="cs"/>
          <w:rtl/>
        </w:rPr>
        <w:t>ی</w:t>
      </w:r>
      <w:r>
        <w:rPr>
          <w:rFonts w:hint="eastAsia"/>
          <w:rtl/>
        </w:rPr>
        <w:t>د</w:t>
      </w:r>
      <w:r>
        <w:rPr>
          <w:rtl/>
        </w:rPr>
        <w:t xml:space="preserve"> ال</w:t>
      </w:r>
      <w:r w:rsidR="00A34EF5">
        <w:rPr>
          <w:rtl/>
        </w:rPr>
        <w:t>عمري</w:t>
      </w:r>
      <w:r>
        <w:rPr>
          <w:rtl/>
        </w:rPr>
        <w:t xml:space="preserve"> وک</w:t>
      </w:r>
      <w:r>
        <w:rPr>
          <w:rFonts w:hint="cs"/>
          <w:rtl/>
        </w:rPr>
        <w:t>ی</w:t>
      </w:r>
      <w:r>
        <w:rPr>
          <w:rFonts w:hint="eastAsia"/>
          <w:rtl/>
        </w:rPr>
        <w:t>له</w:t>
      </w:r>
      <w:r>
        <w:rPr>
          <w:rtl/>
        </w:rPr>
        <w:t xml:space="preserve"> و هو بابه و الس</w:t>
      </w:r>
      <w:r w:rsidR="009640A2">
        <w:rPr>
          <w:rtl/>
        </w:rPr>
        <w:t>في</w:t>
      </w:r>
      <w:r>
        <w:rPr>
          <w:rFonts w:hint="eastAsia"/>
          <w:rtl/>
        </w:rPr>
        <w:t>ر</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ش</w:t>
      </w:r>
      <w:r>
        <w:rPr>
          <w:rFonts w:hint="cs"/>
          <w:rtl/>
        </w:rPr>
        <w:t>ی</w:t>
      </w:r>
      <w:r>
        <w:rPr>
          <w:rFonts w:hint="eastAsia"/>
          <w:rtl/>
        </w:rPr>
        <w:t>عته</w:t>
      </w:r>
      <w:r>
        <w:rPr>
          <w:rtl/>
        </w:rPr>
        <w:t xml:space="preserve"> فمن کانت له </w:t>
      </w:r>
      <w:r w:rsidR="00FC7037">
        <w:rPr>
          <w:rtl/>
        </w:rPr>
        <w:t>حاجة</w:t>
      </w:r>
      <w:r>
        <w:rPr>
          <w:rtl/>
        </w:rPr>
        <w:t xml:space="preserve"> قصده</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w:t>
      </w:r>
      <w:r w:rsidR="0094408E">
        <w:rPr>
          <w:rtl/>
        </w:rPr>
        <w:t>93</w:t>
      </w:r>
      <w:r w:rsidR="00471D2E">
        <w:rPr>
          <w:rtl/>
        </w:rPr>
        <w:t>/</w:t>
      </w:r>
      <w:r w:rsidR="0094408E">
        <w:rPr>
          <w:rtl/>
        </w:rPr>
        <w:t>22</w:t>
      </w:r>
      <w:r w:rsidR="00471D2E">
        <w:rPr>
          <w:rtl/>
        </w:rPr>
        <w:t>/</w:t>
      </w:r>
      <w:r w:rsidR="0094408E">
        <w:rPr>
          <w:rtl/>
        </w:rPr>
        <w:t>13</w:t>
      </w:r>
      <w:r w:rsidR="00471D2E">
        <w:rPr>
          <w:rtl/>
        </w:rPr>
        <w:t>،ج:</w:t>
      </w:r>
      <w:r w:rsidR="0094408E">
        <w:rPr>
          <w:rtl/>
        </w:rPr>
        <w:t>344</w:t>
      </w:r>
      <w:r w:rsidR="00471D2E">
        <w:rPr>
          <w:rtl/>
        </w:rPr>
        <w:t>/</w:t>
      </w:r>
      <w:r w:rsidR="0094408E">
        <w:rPr>
          <w:rtl/>
        </w:rPr>
        <w:t>51</w:t>
      </w:r>
      <w:r w:rsidR="00471D2E">
        <w:rPr>
          <w:rtl/>
        </w:rPr>
        <w:t>.</w:t>
      </w:r>
    </w:p>
    <w:p w:rsidR="008C6066" w:rsidRDefault="00DE3D9F" w:rsidP="00A665D2">
      <w:pPr>
        <w:pStyle w:val="libFootnote0"/>
        <w:rPr>
          <w:rtl/>
        </w:rPr>
      </w:pPr>
      <w:r>
        <w:rPr>
          <w:rtl/>
        </w:rPr>
        <w:t>(2)</w:t>
      </w:r>
      <w:r w:rsidR="00471D2E">
        <w:rPr>
          <w:rtl/>
        </w:rPr>
        <w:t xml:space="preserve"> ق:</w:t>
      </w:r>
      <w:r w:rsidR="0094408E">
        <w:rPr>
          <w:rtl/>
        </w:rPr>
        <w:t>94</w:t>
      </w:r>
      <w:r w:rsidR="00471D2E">
        <w:rPr>
          <w:rtl/>
        </w:rPr>
        <w:t>/</w:t>
      </w:r>
      <w:r w:rsidR="0094408E">
        <w:rPr>
          <w:rtl/>
        </w:rPr>
        <w:t>22</w:t>
      </w:r>
      <w:r w:rsidR="00471D2E">
        <w:rPr>
          <w:rtl/>
        </w:rPr>
        <w:t>/</w:t>
      </w:r>
      <w:r w:rsidR="0094408E">
        <w:rPr>
          <w:rtl/>
        </w:rPr>
        <w:t>13</w:t>
      </w:r>
      <w:r w:rsidR="00471D2E">
        <w:rPr>
          <w:rtl/>
        </w:rPr>
        <w:t>،ج:</w:t>
      </w:r>
      <w:r w:rsidR="0094408E">
        <w:rPr>
          <w:rtl/>
        </w:rPr>
        <w:t>347</w:t>
      </w:r>
      <w:r w:rsidR="00471D2E">
        <w:rPr>
          <w:rtl/>
        </w:rPr>
        <w:t>/</w:t>
      </w:r>
      <w:r w:rsidR="0094408E">
        <w:rPr>
          <w:rtl/>
        </w:rPr>
        <w:t>51</w:t>
      </w:r>
      <w:r w:rsidR="00471D2E">
        <w:rPr>
          <w:rtl/>
        </w:rPr>
        <w:t>.</w:t>
      </w:r>
    </w:p>
    <w:p w:rsidR="008C6066" w:rsidRDefault="00DE3D9F" w:rsidP="00A665D2">
      <w:pPr>
        <w:pStyle w:val="libFootnote0"/>
        <w:rPr>
          <w:rtl/>
        </w:rPr>
      </w:pPr>
      <w:r>
        <w:rPr>
          <w:rtl/>
        </w:rPr>
        <w:t>(3)</w:t>
      </w:r>
      <w:r w:rsidR="00471D2E">
        <w:rPr>
          <w:rtl/>
        </w:rPr>
        <w:t xml:space="preserve"> ق:</w:t>
      </w:r>
      <w:r w:rsidR="0094408E">
        <w:rPr>
          <w:rtl/>
        </w:rPr>
        <w:t>94</w:t>
      </w:r>
      <w:r w:rsidR="00471D2E">
        <w:rPr>
          <w:rtl/>
        </w:rPr>
        <w:t>/</w:t>
      </w:r>
      <w:r w:rsidR="0094408E">
        <w:rPr>
          <w:rtl/>
        </w:rPr>
        <w:t>22</w:t>
      </w:r>
      <w:r w:rsidR="00471D2E">
        <w:rPr>
          <w:rtl/>
        </w:rPr>
        <w:t>/</w:t>
      </w:r>
      <w:r w:rsidR="0094408E">
        <w:rPr>
          <w:rtl/>
        </w:rPr>
        <w:t>13</w:t>
      </w:r>
      <w:r w:rsidR="00471D2E">
        <w:rPr>
          <w:rtl/>
        </w:rPr>
        <w:t>،ج:</w:t>
      </w:r>
      <w:r w:rsidR="0094408E">
        <w:rPr>
          <w:rtl/>
        </w:rPr>
        <w:t>349</w:t>
      </w:r>
      <w:r w:rsidR="00471D2E">
        <w:rPr>
          <w:rtl/>
        </w:rPr>
        <w:t>/</w:t>
      </w:r>
      <w:r w:rsidR="0094408E">
        <w:rPr>
          <w:rtl/>
        </w:rPr>
        <w:t>51</w:t>
      </w:r>
      <w:r w:rsidR="00471D2E">
        <w:rPr>
          <w:rtl/>
        </w:rPr>
        <w:t>.</w:t>
      </w:r>
    </w:p>
    <w:p w:rsidR="008C6066" w:rsidRDefault="00DE3D9F" w:rsidP="00A665D2">
      <w:pPr>
        <w:pStyle w:val="libFootnote0"/>
        <w:rPr>
          <w:rtl/>
        </w:rPr>
      </w:pPr>
      <w:r>
        <w:rPr>
          <w:rtl/>
        </w:rPr>
        <w:t>(4)</w:t>
      </w:r>
      <w:r w:rsidR="00471D2E">
        <w:rPr>
          <w:rtl/>
        </w:rPr>
        <w:t xml:space="preserve"> ق:</w:t>
      </w:r>
      <w:r w:rsidR="0094408E">
        <w:rPr>
          <w:rtl/>
        </w:rPr>
        <w:t>175</w:t>
      </w:r>
      <w:r w:rsidR="00471D2E">
        <w:rPr>
          <w:rtl/>
        </w:rPr>
        <w:t>/</w:t>
      </w:r>
      <w:r w:rsidR="0094408E">
        <w:rPr>
          <w:rtl/>
        </w:rPr>
        <w:t>38</w:t>
      </w:r>
      <w:r w:rsidR="00471D2E">
        <w:rPr>
          <w:rtl/>
        </w:rPr>
        <w:t>/</w:t>
      </w:r>
      <w:r w:rsidR="0094408E">
        <w:rPr>
          <w:rtl/>
        </w:rPr>
        <w:t>12</w:t>
      </w:r>
      <w:r w:rsidR="00471D2E">
        <w:rPr>
          <w:rtl/>
        </w:rPr>
        <w:t>،ج:</w:t>
      </w:r>
      <w:r w:rsidR="0094408E">
        <w:rPr>
          <w:rtl/>
        </w:rPr>
        <w:t>323</w:t>
      </w:r>
      <w:r w:rsidR="00471D2E">
        <w:rPr>
          <w:rtl/>
        </w:rPr>
        <w:t>/</w:t>
      </w:r>
      <w:r w:rsidR="0094408E">
        <w:rPr>
          <w:rtl/>
        </w:rPr>
        <w:t>50</w:t>
      </w:r>
      <w:r w:rsidR="00471D2E">
        <w:rPr>
          <w:rtl/>
        </w:rPr>
        <w:t>.</w:t>
      </w:r>
    </w:p>
    <w:p w:rsidR="00035FFC" w:rsidRDefault="00035FFC" w:rsidP="00035FFC">
      <w:pPr>
        <w:pStyle w:val="libNormal"/>
        <w:rPr>
          <w:rtl/>
        </w:rPr>
      </w:pPr>
      <w:r>
        <w:rPr>
          <w:rFonts w:hint="eastAsia"/>
          <w:rtl/>
        </w:rPr>
        <w:br w:type="page"/>
      </w:r>
    </w:p>
    <w:p w:rsidR="008C6066" w:rsidRDefault="00471D2E" w:rsidP="00A665D2">
      <w:pPr>
        <w:pStyle w:val="libNormal0"/>
        <w:rPr>
          <w:rtl/>
        </w:rPr>
      </w:pPr>
      <w:r>
        <w:rPr>
          <w:rFonts w:hint="eastAsia"/>
          <w:rtl/>
        </w:rPr>
        <w:lastRenderedPageBreak/>
        <w:t>کما</w:t>
      </w:r>
      <w:r>
        <w:rPr>
          <w:rtl/>
        </w:rPr>
        <w:t xml:space="preserve"> </w:t>
      </w:r>
      <w:r>
        <w:rPr>
          <w:rFonts w:hint="cs"/>
          <w:rtl/>
        </w:rPr>
        <w:t>ی</w:t>
      </w:r>
      <w:r>
        <w:rPr>
          <w:rFonts w:hint="eastAsia"/>
          <w:rtl/>
        </w:rPr>
        <w:t>قصده</w:t>
      </w:r>
      <w:r>
        <w:rPr>
          <w:rtl/>
        </w:rPr>
        <w:t xml:space="preserve"> </w:t>
      </w:r>
      <w:r w:rsidR="009640A2">
        <w:rPr>
          <w:rtl/>
        </w:rPr>
        <w:t>في</w:t>
      </w:r>
      <w:r>
        <w:rPr>
          <w:rtl/>
        </w:rPr>
        <w:t xml:space="preserve"> حال ح</w:t>
      </w:r>
      <w:r>
        <w:rPr>
          <w:rFonts w:hint="cs"/>
          <w:rtl/>
        </w:rPr>
        <w:t>ی</w:t>
      </w:r>
      <w:r>
        <w:rPr>
          <w:rFonts w:hint="eastAsia"/>
          <w:rtl/>
        </w:rPr>
        <w:t>اته،و</w:t>
      </w:r>
      <w:r>
        <w:rPr>
          <w:rtl/>
        </w:rPr>
        <w:t xml:space="preserve"> سلّم </w:t>
      </w:r>
      <w:r w:rsidR="00067415">
        <w:rPr>
          <w:rtl/>
        </w:rPr>
        <w:t>اليه</w:t>
      </w:r>
      <w:r>
        <w:rPr>
          <w:rtl/>
        </w:rPr>
        <w:t xml:space="preserve"> </w:t>
      </w:r>
      <w:r w:rsidR="00A665D2">
        <w:rPr>
          <w:rtl/>
        </w:rPr>
        <w:t>جواري</w:t>
      </w:r>
      <w:r>
        <w:rPr>
          <w:rFonts w:hint="eastAsia"/>
          <w:rtl/>
        </w:rPr>
        <w:t>ه</w:t>
      </w:r>
      <w:r>
        <w:rPr>
          <w:rtl/>
        </w:rPr>
        <w:t xml:space="preserve"> </w:t>
      </w:r>
      <w:r w:rsidR="003653A2">
        <w:rPr>
          <w:rtl/>
        </w:rPr>
        <w:t>الى</w:t>
      </w:r>
      <w:r>
        <w:rPr>
          <w:rtl/>
        </w:rPr>
        <w:t xml:space="preserve"> أن قال:فلمّا تسلّم عثمان بن سع</w:t>
      </w:r>
      <w:r>
        <w:rPr>
          <w:rFonts w:hint="cs"/>
          <w:rtl/>
        </w:rPr>
        <w:t>ی</w:t>
      </w:r>
      <w:r>
        <w:rPr>
          <w:rFonts w:hint="eastAsia"/>
          <w:rtl/>
        </w:rPr>
        <w:t>د</w:t>
      </w:r>
      <w:r>
        <w:rPr>
          <w:rtl/>
        </w:rPr>
        <w:t xml:space="preserve"> ال</w:t>
      </w:r>
      <w:r w:rsidR="00A665D2">
        <w:rPr>
          <w:rtl/>
        </w:rPr>
        <w:t>جواري</w:t>
      </w:r>
      <w:r>
        <w:rPr>
          <w:rtl/>
        </w:rPr>
        <w:t xml:space="preserve"> و </w:t>
      </w:r>
      <w:r w:rsidR="009640A2">
        <w:rPr>
          <w:rtl/>
        </w:rPr>
        <w:t>في</w:t>
      </w:r>
      <w:r>
        <w:rPr>
          <w:rFonts w:hint="eastAsia"/>
          <w:rtl/>
        </w:rPr>
        <w:t>هم</w:t>
      </w:r>
      <w:r>
        <w:rPr>
          <w:rtl/>
        </w:rPr>
        <w:t xml:space="preserve"> أمّ صاحب الأمر </w:t>
      </w:r>
      <w:r w:rsidR="008C6066" w:rsidRPr="008C6066">
        <w:rPr>
          <w:rStyle w:val="libAlaemChar"/>
          <w:rtl/>
        </w:rPr>
        <w:t>عليه‌السلام</w:t>
      </w:r>
      <w:r>
        <w:rPr>
          <w:rtl/>
        </w:rPr>
        <w:t xml:space="preserve"> نقلهنّ </w:t>
      </w:r>
      <w:r w:rsidR="003653A2">
        <w:rPr>
          <w:rtl/>
        </w:rPr>
        <w:t>الى</w:t>
      </w:r>
      <w:r>
        <w:rPr>
          <w:rtl/>
        </w:rPr>
        <w:t xml:space="preserve"> </w:t>
      </w:r>
      <w:r w:rsidR="003653A2">
        <w:rPr>
          <w:rtl/>
        </w:rPr>
        <w:t>مدینة</w:t>
      </w:r>
      <w:r>
        <w:rPr>
          <w:rtl/>
        </w:rPr>
        <w:t xml:space="preserve"> السلام و کانت ال</w:t>
      </w:r>
      <w:r w:rsidR="003653A2">
        <w:rPr>
          <w:rtl/>
        </w:rPr>
        <w:t>شیعة</w:t>
      </w:r>
      <w:r>
        <w:rPr>
          <w:rtl/>
        </w:rPr>
        <w:t xml:space="preserve"> تقصده من کلّ بلد بقصص و حوائج و کانت ال</w:t>
      </w:r>
      <w:r w:rsidR="00A665D2">
        <w:rPr>
          <w:rtl/>
        </w:rPr>
        <w:t>أجوبة</w:t>
      </w:r>
      <w:r>
        <w:rPr>
          <w:rtl/>
        </w:rPr>
        <w:t xml:space="preserve"> تخرج </w:t>
      </w:r>
      <w:r w:rsidR="00067415">
        <w:rPr>
          <w:rtl/>
        </w:rPr>
        <w:t>اليه</w:t>
      </w:r>
      <w:r>
        <w:rPr>
          <w:rFonts w:hint="eastAsia"/>
          <w:rtl/>
        </w:rPr>
        <w:t>م</w:t>
      </w:r>
      <w:r>
        <w:rPr>
          <w:rtl/>
        </w:rPr>
        <w:t xml:space="preserve"> ع</w:t>
      </w:r>
      <w:r w:rsidR="003653A2">
        <w:rPr>
          <w:rtl/>
        </w:rPr>
        <w:t>ل</w:t>
      </w:r>
      <w:r w:rsidR="00A665D2">
        <w:rPr>
          <w:rFonts w:hint="cs"/>
          <w:rtl/>
        </w:rPr>
        <w:t>ى</w:t>
      </w:r>
      <w:r>
        <w:rPr>
          <w:rtl/>
        </w:rPr>
        <w:t xml:space="preserve"> </w:t>
      </w:r>
      <w:r>
        <w:rPr>
          <w:rFonts w:hint="cs"/>
          <w:rtl/>
        </w:rPr>
        <w:t>ی</w:t>
      </w:r>
      <w:r>
        <w:rPr>
          <w:rFonts w:hint="eastAsia"/>
          <w:rtl/>
        </w:rPr>
        <w:t>ده،فلمّا</w:t>
      </w:r>
      <w:r>
        <w:rPr>
          <w:rtl/>
        </w:rPr>
        <w:t xml:space="preserve"> دنت وفاته جمع من کان </w:t>
      </w:r>
      <w:r w:rsidR="00800CD3">
        <w:rPr>
          <w:rtl/>
        </w:rPr>
        <w:t>بقي</w:t>
      </w:r>
      <w:r>
        <w:rPr>
          <w:rtl/>
        </w:rPr>
        <w:t xml:space="preserve"> م</w:t>
      </w:r>
      <w:r>
        <w:rPr>
          <w:rFonts w:hint="eastAsia"/>
          <w:rtl/>
        </w:rPr>
        <w:t>ن</w:t>
      </w:r>
      <w:r>
        <w:rPr>
          <w:rtl/>
        </w:rPr>
        <w:t xml:space="preserve"> ش</w:t>
      </w:r>
      <w:r>
        <w:rPr>
          <w:rFonts w:hint="cs"/>
          <w:rtl/>
        </w:rPr>
        <w:t>ی</w:t>
      </w:r>
      <w:r>
        <w:rPr>
          <w:rFonts w:hint="eastAsia"/>
          <w:rtl/>
        </w:rPr>
        <w:t>وخ</w:t>
      </w:r>
      <w:r>
        <w:rPr>
          <w:rtl/>
        </w:rPr>
        <w:t xml:space="preserve"> ال</w:t>
      </w:r>
      <w:r w:rsidR="003653A2">
        <w:rPr>
          <w:rtl/>
        </w:rPr>
        <w:t>شیعة</w:t>
      </w:r>
      <w:r>
        <w:rPr>
          <w:rtl/>
        </w:rPr>
        <w:t xml:space="preserve"> و أخبرهم أنّه م</w:t>
      </w:r>
      <w:r>
        <w:rPr>
          <w:rFonts w:hint="cs"/>
          <w:rtl/>
        </w:rPr>
        <w:t>یّ</w:t>
      </w:r>
      <w:r>
        <w:rPr>
          <w:rFonts w:hint="eastAsia"/>
          <w:rtl/>
        </w:rPr>
        <w:t>ت</w:t>
      </w:r>
      <w:r>
        <w:rPr>
          <w:rtl/>
        </w:rPr>
        <w:t xml:space="preserve"> و أنّ صاحب الأمر </w:t>
      </w:r>
      <w:r w:rsidR="008C6066" w:rsidRPr="008C6066">
        <w:rPr>
          <w:rStyle w:val="libAlaemChar"/>
          <w:rtl/>
        </w:rPr>
        <w:t>عليه‌السلام</w:t>
      </w:r>
      <w:r>
        <w:rPr>
          <w:rtl/>
        </w:rPr>
        <w:t xml:space="preserve"> قد أمره بأن </w:t>
      </w:r>
      <w:r>
        <w:rPr>
          <w:rFonts w:hint="cs"/>
          <w:rtl/>
        </w:rPr>
        <w:t>ی</w:t>
      </w:r>
      <w:r>
        <w:rPr>
          <w:rFonts w:hint="eastAsia"/>
          <w:rtl/>
        </w:rPr>
        <w:t>نصّ</w:t>
      </w:r>
      <w:r>
        <w:rPr>
          <w:rtl/>
        </w:rPr>
        <w:t xml:space="preserve"> ع</w:t>
      </w:r>
      <w:r w:rsidR="003653A2">
        <w:rPr>
          <w:rtl/>
        </w:rPr>
        <w:t>ل</w:t>
      </w:r>
      <w:r w:rsidR="00A665D2">
        <w:rPr>
          <w:rFonts w:hint="cs"/>
          <w:rtl/>
        </w:rPr>
        <w:t>ى</w:t>
      </w:r>
      <w:r>
        <w:rPr>
          <w:rtl/>
        </w:rPr>
        <w:t xml:space="preserve"> ولده </w:t>
      </w:r>
      <w:r w:rsidR="009640A2">
        <w:rPr>
          <w:rtl/>
        </w:rPr>
        <w:t>أبي</w:t>
      </w:r>
      <w:r>
        <w:rPr>
          <w:rtl/>
        </w:rPr>
        <w:t xml:space="preserve"> جعفر محمّد بن عثمان بن سع</w:t>
      </w:r>
      <w:r>
        <w:rPr>
          <w:rFonts w:hint="cs"/>
          <w:rtl/>
        </w:rPr>
        <w:t>ی</w:t>
      </w:r>
      <w:r>
        <w:rPr>
          <w:rFonts w:hint="eastAsia"/>
          <w:rtl/>
        </w:rPr>
        <w:t>د</w:t>
      </w:r>
      <w:r>
        <w:rPr>
          <w:rtl/>
        </w:rPr>
        <w:t xml:space="preserve"> ال</w:t>
      </w:r>
      <w:r w:rsidR="00A34EF5">
        <w:rPr>
          <w:rtl/>
        </w:rPr>
        <w:t>عمري</w:t>
      </w:r>
      <w:r>
        <w:rPr>
          <w:rtl/>
        </w:rPr>
        <w:t xml:space="preserve"> فمن کانت له </w:t>
      </w:r>
      <w:r w:rsidR="00FC7037">
        <w:rPr>
          <w:rtl/>
        </w:rPr>
        <w:t>حاجة</w:t>
      </w:r>
      <w:r>
        <w:rPr>
          <w:rtl/>
        </w:rPr>
        <w:t xml:space="preserve"> قصده،و تو</w:t>
      </w:r>
      <w:r w:rsidR="009640A2">
        <w:rPr>
          <w:rtl/>
        </w:rPr>
        <w:t>في</w:t>
      </w:r>
      <w:r>
        <w:rPr>
          <w:rtl/>
        </w:rPr>
        <w:t xml:space="preserve"> </w:t>
      </w:r>
      <w:r w:rsidR="008C6066" w:rsidRPr="008C6066">
        <w:rPr>
          <w:rStyle w:val="libAlaemChar"/>
          <w:rtl/>
        </w:rPr>
        <w:t>رحمه‌الله</w:t>
      </w:r>
      <w:r>
        <w:rPr>
          <w:rtl/>
        </w:rPr>
        <w:t xml:space="preserve"> و هو أول أبواب صاحب الأمر </w:t>
      </w:r>
      <w:r w:rsidR="008C6066" w:rsidRPr="008C6066">
        <w:rPr>
          <w:rStyle w:val="libAlaemChar"/>
          <w:rtl/>
        </w:rPr>
        <w:t>عليه‌السلام</w:t>
      </w:r>
      <w:r>
        <w:rPr>
          <w:rtl/>
        </w:rPr>
        <w:t xml:space="preserve">، </w:t>
      </w:r>
      <w:r w:rsidR="00067415">
        <w:rPr>
          <w:rtl/>
        </w:rPr>
        <w:t>انتهى</w:t>
      </w:r>
      <w:r>
        <w:rPr>
          <w:rtl/>
        </w:rPr>
        <w:t>.</w:t>
      </w:r>
    </w:p>
    <w:p w:rsidR="008C6066" w:rsidRDefault="00471D2E" w:rsidP="00471D2E">
      <w:pPr>
        <w:pStyle w:val="libNormal"/>
        <w:rPr>
          <w:rtl/>
        </w:rPr>
      </w:pPr>
      <w:r>
        <w:rPr>
          <w:rFonts w:hint="eastAsia"/>
          <w:rtl/>
        </w:rPr>
        <w:t>و</w:t>
      </w:r>
      <w:r>
        <w:rPr>
          <w:rtl/>
        </w:rPr>
        <w:t xml:space="preserve"> </w:t>
      </w:r>
      <w:r w:rsidR="003653A2">
        <w:rPr>
          <w:rFonts w:hint="cs"/>
          <w:rtl/>
        </w:rPr>
        <w:t>یأتي</w:t>
      </w:r>
      <w:r>
        <w:rPr>
          <w:rtl/>
        </w:rPr>
        <w:t xml:space="preserve"> </w:t>
      </w:r>
      <w:r w:rsidR="009640A2" w:rsidRPr="00A665D2">
        <w:rPr>
          <w:rtl/>
        </w:rPr>
        <w:t>في</w:t>
      </w:r>
      <w:r w:rsidRPr="00A665D2">
        <w:rPr>
          <w:rtl/>
        </w:rPr>
        <w:t xml:space="preserve"> </w:t>
      </w:r>
      <w:r w:rsidR="00C74BB8" w:rsidRPr="00A665D2">
        <w:rPr>
          <w:rtl/>
        </w:rPr>
        <w:t>(</w:t>
      </w:r>
      <w:r w:rsidRPr="00A665D2">
        <w:rPr>
          <w:rtl/>
        </w:rPr>
        <w:t>قبر</w:t>
      </w:r>
      <w:r w:rsidR="00C74BB8" w:rsidRPr="00A665D2">
        <w:rPr>
          <w:rtl/>
        </w:rPr>
        <w:t>)</w:t>
      </w:r>
      <w:r w:rsidRPr="00A665D2">
        <w:rPr>
          <w:rtl/>
        </w:rPr>
        <w:t>ذکر</w:t>
      </w:r>
      <w:r>
        <w:rPr>
          <w:rtl/>
        </w:rPr>
        <w:t xml:space="preserve"> قبره الشر</w:t>
      </w:r>
      <w:r>
        <w:rPr>
          <w:rFonts w:hint="cs"/>
          <w:rtl/>
        </w:rPr>
        <w:t>ی</w:t>
      </w:r>
      <w:r>
        <w:rPr>
          <w:rFonts w:hint="eastAsia"/>
          <w:rtl/>
        </w:rPr>
        <w:t>ف</w:t>
      </w:r>
      <w:r>
        <w:rPr>
          <w:rtl/>
        </w:rPr>
        <w:t>.</w:t>
      </w:r>
    </w:p>
    <w:p w:rsidR="008C6066" w:rsidRDefault="00471D2E" w:rsidP="00A665D2">
      <w:pPr>
        <w:pStyle w:val="libNormal"/>
        <w:rPr>
          <w:rtl/>
        </w:rPr>
      </w:pPr>
      <w:r>
        <w:rPr>
          <w:rFonts w:hint="eastAsia"/>
          <w:rtl/>
        </w:rPr>
        <w:t>عثمان</w:t>
      </w:r>
      <w:r>
        <w:rPr>
          <w:rtl/>
        </w:rPr>
        <w:t xml:space="preserve"> بن عفّان بن الحکم بن </w:t>
      </w:r>
      <w:r w:rsidR="009640A2">
        <w:rPr>
          <w:rtl/>
        </w:rPr>
        <w:t>أبي</w:t>
      </w:r>
      <w:r>
        <w:rPr>
          <w:rtl/>
        </w:rPr>
        <w:t xml:space="preserve"> العاص</w:t>
      </w:r>
      <w:r w:rsidR="00A665D2">
        <w:rPr>
          <w:rFonts w:hint="cs"/>
          <w:rtl/>
        </w:rPr>
        <w:t xml:space="preserve"> </w:t>
      </w:r>
      <w:r>
        <w:rPr>
          <w:rFonts w:hint="eastAsia"/>
          <w:rtl/>
        </w:rPr>
        <w:t>بن</w:t>
      </w:r>
      <w:r>
        <w:rPr>
          <w:rtl/>
        </w:rPr>
        <w:t xml:space="preserve"> عبد شمس بن عبد مناف بن </w:t>
      </w:r>
      <w:r w:rsidR="00A665D2">
        <w:rPr>
          <w:rtl/>
        </w:rPr>
        <w:t>قصيّ</w:t>
      </w:r>
      <w:r>
        <w:rPr>
          <w:rtl/>
        </w:rPr>
        <w:t xml:space="preserve"> ال</w:t>
      </w:r>
      <w:r w:rsidR="00A665D2">
        <w:rPr>
          <w:rtl/>
        </w:rPr>
        <w:t>أموي</w:t>
      </w:r>
      <w:r>
        <w:rPr>
          <w:rtl/>
        </w:rPr>
        <w:t xml:space="preserve"> قتل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من </w:t>
      </w:r>
      <w:r w:rsidR="002E78B4">
        <w:rPr>
          <w:rtl/>
        </w:rPr>
        <w:t>سنة</w:t>
      </w:r>
      <w:r>
        <w:rPr>
          <w:rtl/>
        </w:rPr>
        <w:t xml:space="preserve"> خمس و ثلاث</w:t>
      </w:r>
      <w:r>
        <w:rPr>
          <w:rFonts w:hint="cs"/>
          <w:rtl/>
        </w:rPr>
        <w:t>ی</w:t>
      </w:r>
      <w:r>
        <w:rPr>
          <w:rFonts w:hint="eastAsia"/>
          <w:rtl/>
        </w:rPr>
        <w:t>ن</w:t>
      </w:r>
      <w:r>
        <w:rPr>
          <w:rtl/>
        </w:rPr>
        <w:t xml:space="preserve"> من ال</w:t>
      </w:r>
      <w:r w:rsidR="002D5688">
        <w:rPr>
          <w:rtl/>
        </w:rPr>
        <w:t>هجرة</w:t>
      </w:r>
      <w:r>
        <w:rPr>
          <w:rtl/>
        </w:rPr>
        <w:t xml:space="preserve"> </w:t>
      </w:r>
      <w:r w:rsidRPr="009D640D">
        <w:rPr>
          <w:rStyle w:val="libFootnotenumChar"/>
          <w:rtl/>
        </w:rPr>
        <w:t>(1)</w:t>
      </w:r>
      <w:r>
        <w:rPr>
          <w:rtl/>
        </w:rPr>
        <w:t>.</w:t>
      </w:r>
    </w:p>
    <w:p w:rsidR="008C6066" w:rsidRDefault="00471D2E" w:rsidP="00A665D2">
      <w:pPr>
        <w:pStyle w:val="libNormal"/>
        <w:rPr>
          <w:rtl/>
        </w:rPr>
      </w:pPr>
      <w:r>
        <w:rPr>
          <w:rFonts w:hint="eastAsia"/>
          <w:rtl/>
        </w:rPr>
        <w:t>قال</w:t>
      </w:r>
      <w:r>
        <w:rPr>
          <w:rtl/>
        </w:rPr>
        <w:t xml:space="preserve"> الجاحظ: لم </w:t>
      </w:r>
      <w:r>
        <w:rPr>
          <w:rFonts w:hint="cs"/>
          <w:rtl/>
        </w:rPr>
        <w:t>ی</w:t>
      </w:r>
      <w:r>
        <w:rPr>
          <w:rFonts w:hint="eastAsia"/>
          <w:rtl/>
        </w:rPr>
        <w:t>کن</w:t>
      </w:r>
      <w:r>
        <w:rPr>
          <w:rtl/>
        </w:rPr>
        <w:t xml:space="preserve"> لعثمان </w:t>
      </w:r>
      <w:r w:rsidR="009640A2">
        <w:rPr>
          <w:rtl/>
        </w:rPr>
        <w:t>في</w:t>
      </w:r>
      <w:r>
        <w:rPr>
          <w:rtl/>
        </w:rPr>
        <w:t xml:space="preserve"> صدور العوام و </w:t>
      </w:r>
      <w:r w:rsidR="009640A2">
        <w:rPr>
          <w:rtl/>
        </w:rPr>
        <w:t>في</w:t>
      </w:r>
      <w:r>
        <w:rPr>
          <w:rtl/>
        </w:rPr>
        <w:t xml:space="preserve"> قلوب ال</w:t>
      </w:r>
      <w:r w:rsidR="00A665D2">
        <w:rPr>
          <w:rtl/>
        </w:rPr>
        <w:t>سفلة</w:t>
      </w:r>
      <w:r>
        <w:rPr>
          <w:rtl/>
        </w:rPr>
        <w:t xml:space="preserve"> و الطغام ما کان لهما من ال</w:t>
      </w:r>
      <w:r w:rsidR="00A665D2">
        <w:rPr>
          <w:rtl/>
        </w:rPr>
        <w:t>هيبة</w:t>
      </w:r>
      <w:r>
        <w:rPr>
          <w:rtl/>
        </w:rPr>
        <w:t xml:space="preserve"> و ال</w:t>
      </w:r>
      <w:r w:rsidR="002C675F">
        <w:rPr>
          <w:rtl/>
        </w:rPr>
        <w:t>محبة</w:t>
      </w:r>
      <w:r>
        <w:rPr>
          <w:rtl/>
        </w:rPr>
        <w:t xml:space="preserve"> و لأنّهما کانا أقلّ است</w:t>
      </w:r>
      <w:r>
        <w:rPr>
          <w:rFonts w:hint="cs"/>
          <w:rtl/>
        </w:rPr>
        <w:t>ی</w:t>
      </w:r>
      <w:r>
        <w:rPr>
          <w:rFonts w:hint="eastAsia"/>
          <w:rtl/>
        </w:rPr>
        <w:t>ثارا</w:t>
      </w:r>
      <w:r>
        <w:rPr>
          <w:rtl/>
        </w:rPr>
        <w:t xml:space="preserve"> بال</w:t>
      </w:r>
      <w:r w:rsidR="009640A2">
        <w:rPr>
          <w:rtl/>
        </w:rPr>
        <w:t>في</w:t>
      </w:r>
      <w:r>
        <w:rPr>
          <w:rFonts w:hint="eastAsia"/>
          <w:rtl/>
        </w:rPr>
        <w:t>ء</w:t>
      </w:r>
      <w:r>
        <w:rPr>
          <w:rtl/>
        </w:rPr>
        <w:t xml:space="preserve"> و أقلّ تفکّها بمال اللّه منه و من شأن الناس إهمال السلطان ما وفر ع</w:t>
      </w:r>
      <w:r w:rsidR="003653A2">
        <w:rPr>
          <w:rtl/>
        </w:rPr>
        <w:t>لي</w:t>
      </w:r>
      <w:r>
        <w:rPr>
          <w:rFonts w:hint="eastAsia"/>
          <w:rtl/>
        </w:rPr>
        <w:t>هم</w:t>
      </w:r>
      <w:r>
        <w:rPr>
          <w:rtl/>
        </w:rPr>
        <w:t xml:space="preserve"> أموالهم و لا </w:t>
      </w:r>
      <w:r>
        <w:rPr>
          <w:rFonts w:hint="cs"/>
          <w:rtl/>
        </w:rPr>
        <w:t>ی</w:t>
      </w:r>
      <w:r>
        <w:rPr>
          <w:rFonts w:hint="eastAsia"/>
          <w:rtl/>
        </w:rPr>
        <w:t>ستأثر</w:t>
      </w:r>
      <w:r>
        <w:rPr>
          <w:rtl/>
        </w:rPr>
        <w:t xml:space="preserve"> بخراجهم و لم </w:t>
      </w:r>
      <w:r>
        <w:rPr>
          <w:rFonts w:hint="cs"/>
          <w:rtl/>
        </w:rPr>
        <w:t>ی</w:t>
      </w:r>
      <w:r>
        <w:rPr>
          <w:rFonts w:hint="eastAsia"/>
          <w:rtl/>
        </w:rPr>
        <w:t>عطّل</w:t>
      </w:r>
      <w:r>
        <w:rPr>
          <w:rtl/>
        </w:rPr>
        <w:t xml:space="preserve"> ثغورهم و لأ</w:t>
      </w:r>
      <w:r>
        <w:rPr>
          <w:rFonts w:hint="eastAsia"/>
          <w:rtl/>
        </w:rPr>
        <w:t>نّ</w:t>
      </w:r>
      <w:r>
        <w:rPr>
          <w:rtl/>
        </w:rPr>
        <w:t xml:space="preserve"> </w:t>
      </w:r>
      <w:r w:rsidR="003653A2">
        <w:rPr>
          <w:rtl/>
        </w:rPr>
        <w:t>الذي</w:t>
      </w:r>
      <w:r>
        <w:rPr>
          <w:rtl/>
        </w:rPr>
        <w:t xml:space="preserve"> صنع أبو بکر من منع ال</w:t>
      </w:r>
      <w:r w:rsidR="007C566D">
        <w:rPr>
          <w:rtl/>
        </w:rPr>
        <w:t>عترة</w:t>
      </w:r>
      <w:r>
        <w:rPr>
          <w:rtl/>
        </w:rPr>
        <w:t xml:space="preserve"> حظّها و ال</w:t>
      </w:r>
      <w:r w:rsidR="00A665D2">
        <w:rPr>
          <w:rtl/>
        </w:rPr>
        <w:t>عمومة</w:t>
      </w:r>
      <w:r>
        <w:rPr>
          <w:rtl/>
        </w:rPr>
        <w:t xml:space="preserve"> م</w:t>
      </w:r>
      <w:r>
        <w:rPr>
          <w:rFonts w:hint="cs"/>
          <w:rtl/>
        </w:rPr>
        <w:t>ی</w:t>
      </w:r>
      <w:r>
        <w:rPr>
          <w:rFonts w:hint="eastAsia"/>
          <w:rtl/>
        </w:rPr>
        <w:t>راثها</w:t>
      </w:r>
      <w:r>
        <w:rPr>
          <w:rtl/>
        </w:rPr>
        <w:t xml:space="preserve"> قد کان موافقا لجلّ</w:t>
      </w:r>
      <w:r w:rsidR="00A665D2">
        <w:rPr>
          <w:rFonts w:hint="cs"/>
          <w:rtl/>
        </w:rPr>
        <w:t>ة</w:t>
      </w:r>
      <w:r>
        <w:rPr>
          <w:rtl/>
        </w:rPr>
        <w:t xml:space="preserve"> قر</w:t>
      </w:r>
      <w:r>
        <w:rPr>
          <w:rFonts w:hint="cs"/>
          <w:rtl/>
        </w:rPr>
        <w:t>ی</w:t>
      </w:r>
      <w:r>
        <w:rPr>
          <w:rFonts w:hint="eastAsia"/>
          <w:rtl/>
        </w:rPr>
        <w:t>ش</w:t>
      </w:r>
      <w:r>
        <w:rPr>
          <w:rtl/>
        </w:rPr>
        <w:t xml:space="preserve"> و لکبراء العرب و لأنّ عثمان </w:t>
      </w:r>
      <w:r w:rsidR="003653A2">
        <w:rPr>
          <w:rtl/>
        </w:rPr>
        <w:t>أي</w:t>
      </w:r>
      <w:r>
        <w:rPr>
          <w:rFonts w:hint="eastAsia"/>
          <w:rtl/>
        </w:rPr>
        <w:t>ضا</w:t>
      </w:r>
      <w:r>
        <w:rPr>
          <w:rtl/>
        </w:rPr>
        <w:t xml:space="preserve"> کان مضعوفا </w:t>
      </w:r>
      <w:r w:rsidR="009640A2">
        <w:rPr>
          <w:rtl/>
        </w:rPr>
        <w:t>في</w:t>
      </w:r>
      <w:r>
        <w:rPr>
          <w:rtl/>
        </w:rPr>
        <w:t xml:space="preserve"> نفسه مستخفّا بقدره لا </w:t>
      </w:r>
      <w:r>
        <w:rPr>
          <w:rFonts w:hint="cs"/>
          <w:rtl/>
        </w:rPr>
        <w:t>ی</w:t>
      </w:r>
      <w:r>
        <w:rPr>
          <w:rFonts w:hint="eastAsia"/>
          <w:rtl/>
        </w:rPr>
        <w:t>منع</w:t>
      </w:r>
      <w:r>
        <w:rPr>
          <w:rtl/>
        </w:rPr>
        <w:t xml:space="preserve"> ض</w:t>
      </w:r>
      <w:r>
        <w:rPr>
          <w:rFonts w:hint="cs"/>
          <w:rtl/>
        </w:rPr>
        <w:t>ی</w:t>
      </w:r>
      <w:r>
        <w:rPr>
          <w:rFonts w:hint="eastAsia"/>
          <w:rtl/>
        </w:rPr>
        <w:t>ما</w:t>
      </w:r>
      <w:r>
        <w:rPr>
          <w:rtl/>
        </w:rPr>
        <w:t xml:space="preserve"> و لا </w:t>
      </w:r>
      <w:r>
        <w:rPr>
          <w:rFonts w:hint="cs"/>
          <w:rtl/>
        </w:rPr>
        <w:t>ی</w:t>
      </w:r>
      <w:r>
        <w:rPr>
          <w:rFonts w:hint="eastAsia"/>
          <w:rtl/>
        </w:rPr>
        <w:t>قمع</w:t>
      </w:r>
      <w:r>
        <w:rPr>
          <w:rtl/>
        </w:rPr>
        <w:t xml:space="preserve"> عدوّا و لقد وثب ناس ع</w:t>
      </w:r>
      <w:r w:rsidR="003653A2">
        <w:rPr>
          <w:rtl/>
        </w:rPr>
        <w:t>ل</w:t>
      </w:r>
      <w:r w:rsidR="00A665D2">
        <w:rPr>
          <w:rFonts w:hint="cs"/>
          <w:rtl/>
        </w:rPr>
        <w:t>ى</w:t>
      </w:r>
      <w:r>
        <w:rPr>
          <w:rtl/>
        </w:rPr>
        <w:t xml:space="preserve"> عثمان بالشتم و القذف و التشن</w:t>
      </w:r>
      <w:r>
        <w:rPr>
          <w:rFonts w:hint="cs"/>
          <w:rtl/>
        </w:rPr>
        <w:t>ی</w:t>
      </w:r>
      <w:r>
        <w:rPr>
          <w:rFonts w:hint="eastAsia"/>
          <w:rtl/>
        </w:rPr>
        <w:t>ع</w:t>
      </w:r>
      <w:r>
        <w:rPr>
          <w:rtl/>
        </w:rPr>
        <w:t xml:space="preserve"> و النک</w:t>
      </w:r>
      <w:r>
        <w:rPr>
          <w:rFonts w:hint="cs"/>
          <w:rtl/>
        </w:rPr>
        <w:t>ی</w:t>
      </w:r>
      <w:r>
        <w:rPr>
          <w:rFonts w:hint="eastAsia"/>
          <w:rtl/>
        </w:rPr>
        <w:t>ر</w:t>
      </w:r>
      <w:r>
        <w:rPr>
          <w:rtl/>
        </w:rPr>
        <w:t xml:space="preserve"> لأمور لو </w:t>
      </w:r>
      <w:r w:rsidR="00067415">
        <w:rPr>
          <w:rtl/>
        </w:rPr>
        <w:t>أتي</w:t>
      </w:r>
      <w:r>
        <w:rPr>
          <w:rtl/>
        </w:rPr>
        <w:t xml:space="preserve"> عمر أضع</w:t>
      </w:r>
      <w:r>
        <w:rPr>
          <w:rFonts w:hint="eastAsia"/>
          <w:rtl/>
        </w:rPr>
        <w:t>افها</w:t>
      </w:r>
      <w:r>
        <w:rPr>
          <w:rtl/>
        </w:rPr>
        <w:t xml:space="preserve"> و بلغ أقصاها لما اجتروا ع</w:t>
      </w:r>
      <w:r w:rsidR="003653A2">
        <w:rPr>
          <w:rtl/>
        </w:rPr>
        <w:t>ل</w:t>
      </w:r>
      <w:r w:rsidR="00A665D2">
        <w:rPr>
          <w:rFonts w:hint="cs"/>
          <w:rtl/>
        </w:rPr>
        <w:t>ى</w:t>
      </w:r>
      <w:r>
        <w:rPr>
          <w:rtl/>
        </w:rPr>
        <w:t xml:space="preserve"> اغت</w:t>
      </w:r>
      <w:r>
        <w:rPr>
          <w:rFonts w:hint="cs"/>
          <w:rtl/>
        </w:rPr>
        <w:t>ی</w:t>
      </w:r>
      <w:r>
        <w:rPr>
          <w:rFonts w:hint="eastAsia"/>
          <w:rtl/>
        </w:rPr>
        <w:t>ابه</w:t>
      </w:r>
      <w:r>
        <w:rPr>
          <w:rtl/>
        </w:rPr>
        <w:t xml:space="preserve"> فضلا عن مباراته و الاغراء به و مواجهته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بعثمان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w:t>
      </w:r>
      <w:r w:rsidR="0094408E">
        <w:rPr>
          <w:rtl/>
        </w:rPr>
        <w:t>277</w:t>
      </w:r>
      <w:r w:rsidR="00471D2E">
        <w:rPr>
          <w:rtl/>
        </w:rPr>
        <w:t>/</w:t>
      </w:r>
      <w:r w:rsidR="0094408E">
        <w:rPr>
          <w:rtl/>
        </w:rPr>
        <w:t>76</w:t>
      </w:r>
      <w:r w:rsidR="00471D2E">
        <w:rPr>
          <w:rtl/>
        </w:rPr>
        <w:t>/</w:t>
      </w:r>
      <w:r w:rsidR="0094408E">
        <w:rPr>
          <w:rtl/>
        </w:rPr>
        <w:t>20</w:t>
      </w:r>
      <w:r w:rsidR="00471D2E">
        <w:rPr>
          <w:rtl/>
        </w:rPr>
        <w:t>،ج:</w:t>
      </w:r>
      <w:r w:rsidR="0094408E">
        <w:rPr>
          <w:rtl/>
        </w:rPr>
        <w:t>194</w:t>
      </w:r>
      <w:r w:rsidR="00471D2E">
        <w:rPr>
          <w:rtl/>
        </w:rPr>
        <w:t>/</w:t>
      </w:r>
      <w:r w:rsidR="0094408E">
        <w:rPr>
          <w:rtl/>
        </w:rPr>
        <w:t>98</w:t>
      </w:r>
      <w:r w:rsidR="00471D2E">
        <w:rPr>
          <w:rtl/>
        </w:rPr>
        <w:t>.</w:t>
      </w:r>
    </w:p>
    <w:p w:rsidR="008C6066" w:rsidRDefault="00DE3D9F" w:rsidP="00A665D2">
      <w:pPr>
        <w:pStyle w:val="libFootnote0"/>
        <w:rPr>
          <w:rtl/>
        </w:rPr>
      </w:pPr>
      <w:r>
        <w:rPr>
          <w:rtl/>
        </w:rPr>
        <w:t>(2)</w:t>
      </w:r>
      <w:r w:rsidR="00471D2E">
        <w:rPr>
          <w:rtl/>
        </w:rPr>
        <w:t xml:space="preserve"> ق:</w:t>
      </w:r>
      <w:r w:rsidR="0094408E">
        <w:rPr>
          <w:rtl/>
        </w:rPr>
        <w:t>138</w:t>
      </w:r>
      <w:r w:rsidR="00471D2E">
        <w:rPr>
          <w:rtl/>
        </w:rPr>
        <w:t>/</w:t>
      </w:r>
      <w:r w:rsidR="0094408E">
        <w:rPr>
          <w:rtl/>
        </w:rPr>
        <w:t>11</w:t>
      </w:r>
      <w:r w:rsidR="00471D2E">
        <w:rPr>
          <w:rtl/>
        </w:rPr>
        <w:t>/</w:t>
      </w:r>
      <w:r w:rsidR="0094408E">
        <w:rPr>
          <w:rtl/>
        </w:rPr>
        <w:t>8</w:t>
      </w:r>
      <w:r w:rsidR="00471D2E">
        <w:rPr>
          <w:rtl/>
        </w:rPr>
        <w:t>،ج:-.</w:t>
      </w:r>
    </w:p>
    <w:p w:rsidR="008C6066" w:rsidRDefault="00DE3D9F" w:rsidP="00A665D2">
      <w:pPr>
        <w:pStyle w:val="libFootnote0"/>
        <w:rPr>
          <w:rtl/>
        </w:rPr>
      </w:pPr>
      <w:r>
        <w:rPr>
          <w:rtl/>
        </w:rPr>
        <w:t>(3</w:t>
      </w:r>
      <w:r w:rsidR="00A665D2">
        <w:rPr>
          <w:rFonts w:hint="cs"/>
          <w:rtl/>
        </w:rPr>
        <w:t xml:space="preserve">) </w:t>
      </w:r>
      <w:r w:rsidR="00471D2E">
        <w:rPr>
          <w:rtl/>
        </w:rPr>
        <w:t>ق:</w:t>
      </w:r>
      <w:r w:rsidR="0094408E">
        <w:rPr>
          <w:rtl/>
        </w:rPr>
        <w:t>215</w:t>
      </w:r>
      <w:r w:rsidR="00471D2E">
        <w:rPr>
          <w:rtl/>
        </w:rPr>
        <w:t>/</w:t>
      </w:r>
      <w:r w:rsidR="0094408E">
        <w:rPr>
          <w:rtl/>
        </w:rPr>
        <w:t>20</w:t>
      </w:r>
      <w:r w:rsidR="00471D2E">
        <w:rPr>
          <w:rtl/>
        </w:rPr>
        <w:t>/</w:t>
      </w:r>
      <w:r w:rsidR="00A665D2">
        <w:rPr>
          <w:rFonts w:hint="cs"/>
          <w:rtl/>
        </w:rPr>
        <w:t>8و</w:t>
      </w:r>
      <w:r w:rsidR="0094408E">
        <w:rPr>
          <w:rtl/>
        </w:rPr>
        <w:t>236</w:t>
      </w:r>
      <w:r w:rsidR="00471D2E">
        <w:rPr>
          <w:rtl/>
        </w:rPr>
        <w:t>،ج:-. ق:</w:t>
      </w:r>
      <w:r w:rsidR="0094408E">
        <w:rPr>
          <w:rtl/>
        </w:rPr>
        <w:t>319</w:t>
      </w:r>
      <w:r w:rsidR="00471D2E">
        <w:rPr>
          <w:rtl/>
        </w:rPr>
        <w:t>/</w:t>
      </w:r>
      <w:r w:rsidR="0094408E">
        <w:rPr>
          <w:rtl/>
        </w:rPr>
        <w:t>26</w:t>
      </w:r>
      <w:r w:rsidR="00471D2E">
        <w:rPr>
          <w:rtl/>
        </w:rPr>
        <w:t>/</w:t>
      </w:r>
      <w:r w:rsidR="0094408E">
        <w:rPr>
          <w:rtl/>
        </w:rPr>
        <w:t>8</w:t>
      </w:r>
      <w:r w:rsidR="00471D2E">
        <w:rPr>
          <w:rtl/>
        </w:rPr>
        <w:t xml:space="preserve"> </w:t>
      </w:r>
      <w:r w:rsidR="00A665D2">
        <w:rPr>
          <w:rFonts w:hint="cs"/>
          <w:rtl/>
        </w:rPr>
        <w:t>و</w:t>
      </w:r>
      <w:r w:rsidR="0094408E">
        <w:rPr>
          <w:rtl/>
        </w:rPr>
        <w:t>322</w:t>
      </w:r>
      <w:r w:rsidR="00471D2E">
        <w:rPr>
          <w:rtl/>
        </w:rPr>
        <w:t>،ج:-. ق:</w:t>
      </w:r>
      <w:r w:rsidR="0094408E">
        <w:rPr>
          <w:rtl/>
        </w:rPr>
        <w:t>368</w:t>
      </w:r>
      <w:r w:rsidR="00471D2E">
        <w:rPr>
          <w:rtl/>
        </w:rPr>
        <w:t>/</w:t>
      </w:r>
      <w:r w:rsidR="0094408E">
        <w:rPr>
          <w:rtl/>
        </w:rPr>
        <w:t>29</w:t>
      </w:r>
      <w:r w:rsidR="00471D2E">
        <w:rPr>
          <w:rtl/>
        </w:rPr>
        <w:t>/</w:t>
      </w:r>
      <w:r w:rsidR="0094408E">
        <w:rPr>
          <w:rtl/>
        </w:rPr>
        <w:t>8</w:t>
      </w:r>
      <w:r w:rsidR="00471D2E">
        <w:rPr>
          <w:rtl/>
        </w:rPr>
        <w:t>-</w:t>
      </w:r>
      <w:r w:rsidR="0094408E">
        <w:rPr>
          <w:rtl/>
        </w:rPr>
        <w:t>376</w:t>
      </w:r>
      <w:r w:rsidR="00471D2E">
        <w:rPr>
          <w:rtl/>
        </w:rPr>
        <w:t>،ج:-. ق:</w:t>
      </w:r>
      <w:r w:rsidR="0094408E">
        <w:rPr>
          <w:rtl/>
        </w:rPr>
        <w:t>169</w:t>
      </w:r>
      <w:r w:rsidR="00471D2E">
        <w:rPr>
          <w:rtl/>
        </w:rPr>
        <w:t>/</w:t>
      </w:r>
      <w:r w:rsidR="0094408E">
        <w:rPr>
          <w:rtl/>
        </w:rPr>
        <w:t>67</w:t>
      </w:r>
      <w:r w:rsidR="00471D2E">
        <w:rPr>
          <w:rtl/>
        </w:rPr>
        <w:t>/</w:t>
      </w:r>
      <w:r w:rsidR="0094408E">
        <w:rPr>
          <w:rtl/>
        </w:rPr>
        <w:t>7</w:t>
      </w:r>
      <w:r w:rsidR="00471D2E">
        <w:rPr>
          <w:rtl/>
        </w:rPr>
        <w:t>،ج:</w:t>
      </w:r>
      <w:r w:rsidR="0094408E">
        <w:rPr>
          <w:rtl/>
        </w:rPr>
        <w:t>363</w:t>
      </w:r>
      <w:r w:rsidR="00471D2E">
        <w:rPr>
          <w:rtl/>
        </w:rPr>
        <w:t>/</w:t>
      </w:r>
      <w:r w:rsidR="0094408E">
        <w:rPr>
          <w:rtl/>
        </w:rPr>
        <w:t>24</w:t>
      </w:r>
      <w:r w:rsidR="00471D2E">
        <w:rPr>
          <w:rtl/>
        </w:rPr>
        <w:t>.</w:t>
      </w:r>
    </w:p>
    <w:p w:rsidR="00035FFC" w:rsidRDefault="00035FFC" w:rsidP="00035FFC">
      <w:pPr>
        <w:pStyle w:val="libNormal"/>
        <w:rPr>
          <w:rtl/>
        </w:rPr>
      </w:pPr>
      <w:r>
        <w:rPr>
          <w:rFonts w:hint="eastAsia"/>
          <w:rtl/>
        </w:rPr>
        <w:br w:type="page"/>
      </w:r>
    </w:p>
    <w:p w:rsidR="008C6066" w:rsidRDefault="00471D2E" w:rsidP="00A665D2">
      <w:pPr>
        <w:pStyle w:val="libCenterBold1"/>
        <w:rPr>
          <w:rtl/>
        </w:rPr>
      </w:pPr>
      <w:r>
        <w:rPr>
          <w:rFonts w:hint="eastAsia"/>
          <w:rtl/>
        </w:rPr>
        <w:lastRenderedPageBreak/>
        <w:t>عثمان</w:t>
      </w:r>
      <w:r>
        <w:rPr>
          <w:rtl/>
        </w:rPr>
        <w:t xml:space="preserve"> بن ع</w:t>
      </w:r>
      <w:r>
        <w:rPr>
          <w:rFonts w:hint="cs"/>
          <w:rtl/>
        </w:rPr>
        <w:t>ی</w:t>
      </w:r>
      <w:r>
        <w:rPr>
          <w:rFonts w:hint="eastAsia"/>
          <w:rtl/>
        </w:rPr>
        <w:t>س</w:t>
      </w:r>
      <w:r>
        <w:rPr>
          <w:rFonts w:hint="cs"/>
          <w:rtl/>
        </w:rPr>
        <w:t>ی</w:t>
      </w:r>
    </w:p>
    <w:p w:rsidR="008C6066" w:rsidRDefault="00471D2E" w:rsidP="00471D2E">
      <w:pPr>
        <w:pStyle w:val="libNormal"/>
        <w:rPr>
          <w:rtl/>
        </w:rPr>
      </w:pPr>
      <w:r>
        <w:rPr>
          <w:rFonts w:hint="eastAsia"/>
          <w:rtl/>
        </w:rPr>
        <w:t>عثمان</w:t>
      </w:r>
      <w:r>
        <w:rPr>
          <w:rtl/>
        </w:rPr>
        <w:t xml:space="preserve"> بن ع</w:t>
      </w:r>
      <w:r>
        <w:rPr>
          <w:rFonts w:hint="cs"/>
          <w:rtl/>
        </w:rPr>
        <w:t>ی</w:t>
      </w:r>
      <w:r>
        <w:rPr>
          <w:rFonts w:hint="eastAsia"/>
          <w:rtl/>
        </w:rPr>
        <w:t>س</w:t>
      </w:r>
      <w:r>
        <w:rPr>
          <w:rFonts w:hint="cs"/>
          <w:rtl/>
        </w:rPr>
        <w:t>ی</w:t>
      </w:r>
      <w:r>
        <w:rPr>
          <w:rtl/>
        </w:rPr>
        <w:t xml:space="preserve"> ال</w:t>
      </w:r>
      <w:r w:rsidR="00A665D2">
        <w:rPr>
          <w:rtl/>
        </w:rPr>
        <w:t>رواسي</w:t>
      </w:r>
      <w:r>
        <w:rPr>
          <w:rtl/>
        </w:rPr>
        <w:t xml:space="preserve"> هو أحد </w:t>
      </w:r>
      <w:r w:rsidR="003653A2">
        <w:rPr>
          <w:rtl/>
        </w:rPr>
        <w:t>الذي</w:t>
      </w:r>
      <w:r>
        <w:rPr>
          <w:rFonts w:hint="eastAsia"/>
          <w:rtl/>
        </w:rPr>
        <w:t>ن</w:t>
      </w:r>
      <w:r>
        <w:rPr>
          <w:rtl/>
        </w:rPr>
        <w:t xml:space="preserve"> أظهروا القول بالوقف طمعا للأموال </w:t>
      </w:r>
      <w:r w:rsidR="00067415">
        <w:rPr>
          <w:rtl/>
        </w:rPr>
        <w:t>التي</w:t>
      </w:r>
      <w:r>
        <w:rPr>
          <w:rtl/>
        </w:rPr>
        <w:t xml:space="preserve"> کانت عندهم،فکان عثمان بن ع</w:t>
      </w:r>
      <w:r>
        <w:rPr>
          <w:rFonts w:hint="cs"/>
          <w:rtl/>
        </w:rPr>
        <w:t>ی</w:t>
      </w:r>
      <w:r>
        <w:rPr>
          <w:rFonts w:hint="eastAsia"/>
          <w:rtl/>
        </w:rPr>
        <w:t>س</w:t>
      </w:r>
      <w:r>
        <w:rPr>
          <w:rFonts w:hint="cs"/>
          <w:rtl/>
        </w:rPr>
        <w:t>ی</w:t>
      </w:r>
      <w:r>
        <w:rPr>
          <w:rtl/>
        </w:rPr>
        <w:t xml:space="preserve"> بمصر و کان عنده مال کث</w:t>
      </w:r>
      <w:r>
        <w:rPr>
          <w:rFonts w:hint="cs"/>
          <w:rtl/>
        </w:rPr>
        <w:t>ی</w:t>
      </w:r>
      <w:r>
        <w:rPr>
          <w:rFonts w:hint="eastAsia"/>
          <w:rtl/>
        </w:rPr>
        <w:t>ر</w:t>
      </w:r>
      <w:r>
        <w:rPr>
          <w:rtl/>
        </w:rPr>
        <w:t xml:space="preserve"> و ستّ </w:t>
      </w:r>
      <w:r w:rsidR="00A665D2">
        <w:rPr>
          <w:rtl/>
        </w:rPr>
        <w:t>جواري</w:t>
      </w:r>
      <w:r>
        <w:rPr>
          <w:rtl/>
        </w:rPr>
        <w:t>.</w:t>
      </w:r>
    </w:p>
    <w:p w:rsidR="008C6066" w:rsidRDefault="008C6066" w:rsidP="00A665D2">
      <w:pPr>
        <w:pStyle w:val="libNormal"/>
        <w:rPr>
          <w:rtl/>
        </w:rPr>
      </w:pPr>
      <w:r w:rsidRPr="008C6066">
        <w:rPr>
          <w:rStyle w:val="libBold1Char"/>
          <w:rFonts w:hint="eastAsia"/>
          <w:rtl/>
        </w:rPr>
        <w:t xml:space="preserve">علل </w:t>
      </w:r>
      <w:r w:rsidRPr="00A665D2">
        <w:rPr>
          <w:rStyle w:val="libBold1Char"/>
          <w:rFonts w:hint="eastAsia"/>
          <w:rtl/>
        </w:rPr>
        <w:t>الشر</w:t>
      </w:r>
      <w:r w:rsidR="003653A2" w:rsidRPr="00A665D2">
        <w:rPr>
          <w:rStyle w:val="libBold1Char"/>
          <w:rFonts w:hint="eastAsia"/>
          <w:rtl/>
        </w:rPr>
        <w:t>أي</w:t>
      </w:r>
      <w:r w:rsidRPr="00A665D2">
        <w:rPr>
          <w:rStyle w:val="libBold1Char"/>
          <w:rFonts w:hint="eastAsia"/>
          <w:rtl/>
        </w:rPr>
        <w:t>ع</w:t>
      </w:r>
      <w:r w:rsidR="00471D2E" w:rsidRPr="00A665D2">
        <w:rPr>
          <w:rStyle w:val="libBold1Char"/>
          <w:rtl/>
        </w:rPr>
        <w:t xml:space="preserve"> و </w:t>
      </w:r>
      <w:r w:rsidRPr="00A665D2">
        <w:rPr>
          <w:rStyle w:val="libBold1Char"/>
          <w:rtl/>
        </w:rPr>
        <w:t>عیون</w:t>
      </w:r>
      <w:r w:rsidRPr="008C6066">
        <w:rPr>
          <w:rStyle w:val="libBold1Char"/>
          <w:rtl/>
        </w:rPr>
        <w:t xml:space="preserve"> أخبار الرضا </w:t>
      </w:r>
      <w:r w:rsidRPr="008C6066">
        <w:rPr>
          <w:rStyle w:val="libAlaemChar"/>
          <w:rtl/>
        </w:rPr>
        <w:t>عليه‌السلام</w:t>
      </w:r>
      <w:r w:rsidR="00471D2E">
        <w:rPr>
          <w:rtl/>
        </w:rPr>
        <w:t xml:space="preserve">: فبعث </w:t>
      </w:r>
      <w:r w:rsidR="00067415">
        <w:rPr>
          <w:rtl/>
        </w:rPr>
        <w:t>اليه</w:t>
      </w:r>
      <w:r w:rsidR="00471D2E">
        <w:rPr>
          <w:rtl/>
        </w:rPr>
        <w:t xml:space="preserve"> أبو الحسن الرضا </w:t>
      </w:r>
      <w:r w:rsidRPr="008C6066">
        <w:rPr>
          <w:rStyle w:val="libAlaemChar"/>
          <w:rtl/>
        </w:rPr>
        <w:t>عليه‌السلام</w:t>
      </w:r>
      <w:r w:rsidR="00471D2E">
        <w:rPr>
          <w:rtl/>
        </w:rPr>
        <w:t xml:space="preserve"> </w:t>
      </w:r>
      <w:r w:rsidR="009640A2">
        <w:rPr>
          <w:rtl/>
        </w:rPr>
        <w:t>في</w:t>
      </w:r>
      <w:r w:rsidR="00471D2E">
        <w:rPr>
          <w:rFonts w:hint="eastAsia"/>
          <w:rtl/>
        </w:rPr>
        <w:t>هنّ</w:t>
      </w:r>
      <w:r w:rsidR="00471D2E">
        <w:rPr>
          <w:rtl/>
        </w:rPr>
        <w:t xml:space="preserve"> و </w:t>
      </w:r>
      <w:r w:rsidR="009640A2">
        <w:rPr>
          <w:rtl/>
        </w:rPr>
        <w:t>في</w:t>
      </w:r>
      <w:r w:rsidR="00471D2E">
        <w:rPr>
          <w:rtl/>
        </w:rPr>
        <w:t xml:space="preserve"> المال،قال:فکتب </w:t>
      </w:r>
      <w:r w:rsidR="00067415">
        <w:rPr>
          <w:rtl/>
        </w:rPr>
        <w:t>اليه</w:t>
      </w:r>
      <w:r w:rsidR="00471D2E">
        <w:rPr>
          <w:rtl/>
        </w:rPr>
        <w:t xml:space="preserve">:انّ أباک لم </w:t>
      </w:r>
      <w:r w:rsidR="00471D2E">
        <w:rPr>
          <w:rFonts w:hint="cs"/>
          <w:rtl/>
        </w:rPr>
        <w:t>ی</w:t>
      </w:r>
      <w:r w:rsidR="00471D2E">
        <w:rPr>
          <w:rFonts w:hint="eastAsia"/>
          <w:rtl/>
        </w:rPr>
        <w:t>مت،قال</w:t>
      </w:r>
      <w:r w:rsidR="00471D2E">
        <w:rPr>
          <w:rtl/>
        </w:rPr>
        <w:t xml:space="preserve">:فکتب </w:t>
      </w:r>
      <w:r w:rsidRPr="008C6066">
        <w:rPr>
          <w:rStyle w:val="libAlaemChar"/>
          <w:rtl/>
        </w:rPr>
        <w:t>عليه‌السلام</w:t>
      </w:r>
      <w:r w:rsidR="00471D2E">
        <w:rPr>
          <w:rtl/>
        </w:rPr>
        <w:t xml:space="preserve"> </w:t>
      </w:r>
      <w:r w:rsidR="00067415">
        <w:rPr>
          <w:rtl/>
        </w:rPr>
        <w:t>اليه</w:t>
      </w:r>
      <w:r w:rsidR="00471D2E">
        <w:rPr>
          <w:rtl/>
        </w:rPr>
        <w:t xml:space="preserve">:انّ </w:t>
      </w:r>
      <w:r w:rsidR="009640A2">
        <w:rPr>
          <w:rtl/>
        </w:rPr>
        <w:t>أبي</w:t>
      </w:r>
      <w:r w:rsidR="00471D2E">
        <w:rPr>
          <w:rtl/>
        </w:rPr>
        <w:t xml:space="preserve"> قد مات و قد اقتسمنا م</w:t>
      </w:r>
      <w:r w:rsidR="00471D2E">
        <w:rPr>
          <w:rFonts w:hint="cs"/>
          <w:rtl/>
        </w:rPr>
        <w:t>ی</w:t>
      </w:r>
      <w:r w:rsidR="00471D2E">
        <w:rPr>
          <w:rFonts w:hint="eastAsia"/>
          <w:rtl/>
        </w:rPr>
        <w:t>راثه</w:t>
      </w:r>
      <w:r w:rsidR="00471D2E">
        <w:rPr>
          <w:rtl/>
        </w:rPr>
        <w:t xml:space="preserve"> و قد صحّت الأخبار بموته،و احتجّ ع</w:t>
      </w:r>
      <w:r w:rsidR="003653A2">
        <w:rPr>
          <w:rtl/>
        </w:rPr>
        <w:t>لي</w:t>
      </w:r>
      <w:r w:rsidR="00471D2E">
        <w:rPr>
          <w:rFonts w:hint="eastAsia"/>
          <w:rtl/>
        </w:rPr>
        <w:t>ه</w:t>
      </w:r>
      <w:r w:rsidR="00471D2E">
        <w:rPr>
          <w:rtl/>
        </w:rPr>
        <w:t xml:space="preserve"> </w:t>
      </w:r>
      <w:r w:rsidR="009640A2">
        <w:rPr>
          <w:rtl/>
        </w:rPr>
        <w:t>في</w:t>
      </w:r>
      <w:r w:rsidR="00471D2E">
        <w:rPr>
          <w:rFonts w:hint="eastAsia"/>
          <w:rtl/>
        </w:rPr>
        <w:t>ه</w:t>
      </w:r>
      <w:r w:rsidR="00471D2E">
        <w:rPr>
          <w:rtl/>
        </w:rPr>
        <w:t xml:space="preserve"> فکتب </w:t>
      </w:r>
      <w:r w:rsidR="00067415">
        <w:rPr>
          <w:rtl/>
        </w:rPr>
        <w:t>اليه</w:t>
      </w:r>
      <w:r w:rsidR="00471D2E">
        <w:rPr>
          <w:rtl/>
        </w:rPr>
        <w:t xml:space="preserve">:إن لم </w:t>
      </w:r>
      <w:r w:rsidR="00471D2E">
        <w:rPr>
          <w:rFonts w:hint="cs"/>
          <w:rtl/>
        </w:rPr>
        <w:t>ی</w:t>
      </w:r>
      <w:r w:rsidR="00471D2E">
        <w:rPr>
          <w:rFonts w:hint="eastAsia"/>
          <w:rtl/>
        </w:rPr>
        <w:t>کن</w:t>
      </w:r>
      <w:r w:rsidR="00471D2E">
        <w:rPr>
          <w:rtl/>
        </w:rPr>
        <w:t xml:space="preserve"> أب</w:t>
      </w:r>
      <w:r w:rsidR="00471D2E">
        <w:rPr>
          <w:rFonts w:hint="eastAsia"/>
          <w:rtl/>
        </w:rPr>
        <w:t>وک</w:t>
      </w:r>
      <w:r w:rsidR="00471D2E">
        <w:rPr>
          <w:rtl/>
        </w:rPr>
        <w:t xml:space="preserve"> مات ف</w:t>
      </w:r>
      <w:r w:rsidR="003653A2">
        <w:rPr>
          <w:rtl/>
        </w:rPr>
        <w:t>لي</w:t>
      </w:r>
      <w:r w:rsidR="00471D2E">
        <w:rPr>
          <w:rFonts w:hint="eastAsia"/>
          <w:rtl/>
        </w:rPr>
        <w:t>س</w:t>
      </w:r>
      <w:r w:rsidR="00471D2E">
        <w:rPr>
          <w:rtl/>
        </w:rPr>
        <w:t xml:space="preserve"> لک من ذلک </w:t>
      </w:r>
      <w:r w:rsidR="003653A2">
        <w:rPr>
          <w:rtl/>
        </w:rPr>
        <w:t>شيء</w:t>
      </w:r>
      <w:r w:rsidR="00471D2E">
        <w:rPr>
          <w:rtl/>
        </w:rPr>
        <w:t xml:space="preserve"> و إن کان قد مات ع</w:t>
      </w:r>
      <w:r w:rsidR="003653A2">
        <w:rPr>
          <w:rtl/>
        </w:rPr>
        <w:t>ل</w:t>
      </w:r>
      <w:r w:rsidR="00A665D2">
        <w:rPr>
          <w:rFonts w:hint="cs"/>
          <w:rtl/>
        </w:rPr>
        <w:t>ى</w:t>
      </w:r>
      <w:r w:rsidR="00471D2E">
        <w:rPr>
          <w:rtl/>
        </w:rPr>
        <w:t xml:space="preserve"> ما ت</w:t>
      </w:r>
      <w:r w:rsidR="002D5688">
        <w:rPr>
          <w:rtl/>
        </w:rPr>
        <w:t>حکي</w:t>
      </w:r>
      <w:r w:rsidR="00471D2E">
        <w:rPr>
          <w:rtl/>
        </w:rPr>
        <w:t xml:space="preserve"> فلم </w:t>
      </w:r>
      <w:r w:rsidR="00471D2E">
        <w:rPr>
          <w:rFonts w:hint="cs"/>
          <w:rtl/>
        </w:rPr>
        <w:t>ی</w:t>
      </w:r>
      <w:r w:rsidR="00471D2E">
        <w:rPr>
          <w:rFonts w:hint="eastAsia"/>
          <w:rtl/>
        </w:rPr>
        <w:t>أمرن</w:t>
      </w:r>
      <w:r w:rsidR="00A665D2">
        <w:rPr>
          <w:rFonts w:hint="cs"/>
          <w:rtl/>
        </w:rPr>
        <w:t>ي</w:t>
      </w:r>
      <w:r w:rsidR="00471D2E">
        <w:rPr>
          <w:rtl/>
        </w:rPr>
        <w:t xml:space="preserve"> بدفع </w:t>
      </w:r>
      <w:r w:rsidR="003653A2">
        <w:rPr>
          <w:rtl/>
        </w:rPr>
        <w:t>شيء</w:t>
      </w:r>
      <w:r w:rsidR="00471D2E">
        <w:rPr>
          <w:rtl/>
        </w:rPr>
        <w:t xml:space="preserve"> </w:t>
      </w:r>
      <w:r w:rsidR="002E78B4">
        <w:rPr>
          <w:rtl/>
        </w:rPr>
        <w:t>اليک</w:t>
      </w:r>
      <w:r w:rsidR="00471D2E">
        <w:rPr>
          <w:rtl/>
        </w:rPr>
        <w:t xml:space="preserve"> و قد أعتقت ال</w:t>
      </w:r>
      <w:r w:rsidR="00A665D2">
        <w:rPr>
          <w:rtl/>
        </w:rPr>
        <w:t>جواري</w:t>
      </w:r>
      <w:r w:rsidR="00471D2E">
        <w:rPr>
          <w:rtl/>
        </w:rPr>
        <w:t xml:space="preserve"> و تزوّجتهنّ </w:t>
      </w:r>
      <w:r w:rsidR="00471D2E" w:rsidRPr="009D640D">
        <w:rPr>
          <w:rStyle w:val="libFootnotenumChar"/>
          <w:rtl/>
        </w:rPr>
        <w:t>(1)</w:t>
      </w:r>
      <w:r w:rsidR="00471D2E">
        <w:rPr>
          <w:rtl/>
        </w:rPr>
        <w:t>.</w:t>
      </w:r>
      <w:r w:rsidRPr="008C6066">
        <w:rPr>
          <w:rStyle w:val="libBold1Char"/>
          <w:rFonts w:hint="eastAsia"/>
          <w:rtl/>
        </w:rPr>
        <w:t>أقول</w:t>
      </w:r>
      <w:r w:rsidR="00471D2E">
        <w:rPr>
          <w:rtl/>
        </w:rPr>
        <w:t>: قال ش</w:t>
      </w:r>
      <w:r w:rsidR="00471D2E">
        <w:rPr>
          <w:rFonts w:hint="cs"/>
          <w:rtl/>
        </w:rPr>
        <w:t>ی</w:t>
      </w:r>
      <w:r w:rsidR="00471D2E">
        <w:rPr>
          <w:rFonts w:hint="eastAsia"/>
          <w:rtl/>
        </w:rPr>
        <w:t>خنا</w:t>
      </w:r>
      <w:r w:rsidR="00471D2E">
        <w:rPr>
          <w:rtl/>
        </w:rPr>
        <w:t xml:space="preserve"> </w:t>
      </w:r>
      <w:r w:rsidR="009640A2">
        <w:rPr>
          <w:rtl/>
        </w:rPr>
        <w:t>في</w:t>
      </w:r>
      <w:r w:rsidR="00471D2E">
        <w:rPr>
          <w:rtl/>
        </w:rPr>
        <w:t xml:space="preserve"> المستدرک </w:t>
      </w:r>
      <w:r w:rsidR="009640A2">
        <w:rPr>
          <w:rtl/>
        </w:rPr>
        <w:t>في</w:t>
      </w:r>
      <w:r w:rsidR="00471D2E">
        <w:rPr>
          <w:rtl/>
        </w:rPr>
        <w:t xml:space="preserve"> سماعه بن مهران:أمّا عثمان بن ع</w:t>
      </w:r>
      <w:r w:rsidR="00471D2E">
        <w:rPr>
          <w:rFonts w:hint="cs"/>
          <w:rtl/>
        </w:rPr>
        <w:t>ی</w:t>
      </w:r>
      <w:r w:rsidR="00471D2E">
        <w:rPr>
          <w:rFonts w:hint="eastAsia"/>
          <w:rtl/>
        </w:rPr>
        <w:t>س</w:t>
      </w:r>
      <w:r w:rsidR="00471D2E">
        <w:rPr>
          <w:rFonts w:hint="cs"/>
          <w:rtl/>
        </w:rPr>
        <w:t>ی</w:t>
      </w:r>
      <w:r w:rsidR="00471D2E">
        <w:rPr>
          <w:rtl/>
        </w:rPr>
        <w:t xml:space="preserve"> فهو </w:t>
      </w:r>
      <w:r w:rsidR="00FC7037">
        <w:rPr>
          <w:rtl/>
        </w:rPr>
        <w:t>ثقة</w:t>
      </w:r>
      <w:r w:rsidR="00471D2E">
        <w:rPr>
          <w:rtl/>
        </w:rPr>
        <w:t xml:space="preserve"> و أخباره معتمده و ما نسب </w:t>
      </w:r>
      <w:r w:rsidR="00067415">
        <w:rPr>
          <w:rtl/>
        </w:rPr>
        <w:t>اليه</w:t>
      </w:r>
      <w:r w:rsidR="00471D2E">
        <w:rPr>
          <w:rtl/>
        </w:rPr>
        <w:t xml:space="preserve"> من الوقف و ال</w:t>
      </w:r>
      <w:r w:rsidR="00A665D2">
        <w:rPr>
          <w:rtl/>
        </w:rPr>
        <w:t>خیانة</w:t>
      </w:r>
      <w:r w:rsidR="00471D2E">
        <w:rPr>
          <w:rtl/>
        </w:rPr>
        <w:t xml:space="preserve"> غ</w:t>
      </w:r>
      <w:r w:rsidR="00471D2E">
        <w:rPr>
          <w:rFonts w:hint="cs"/>
          <w:rtl/>
        </w:rPr>
        <w:t>ی</w:t>
      </w:r>
      <w:r w:rsidR="00471D2E">
        <w:rPr>
          <w:rFonts w:hint="eastAsia"/>
          <w:rtl/>
        </w:rPr>
        <w:t>ر</w:t>
      </w:r>
      <w:r w:rsidR="00471D2E">
        <w:rPr>
          <w:rtl/>
        </w:rPr>
        <w:t xml:space="preserve"> مضرّ إمّا لعدم </w:t>
      </w:r>
      <w:r w:rsidR="0022171C">
        <w:rPr>
          <w:rtl/>
        </w:rPr>
        <w:t>صحة</w:t>
      </w:r>
      <w:r w:rsidR="00471D2E">
        <w:rPr>
          <w:rtl/>
        </w:rPr>
        <w:t xml:space="preserve"> ال</w:t>
      </w:r>
      <w:r w:rsidR="0022387C">
        <w:rPr>
          <w:rtl/>
        </w:rPr>
        <w:t>نسبة</w:t>
      </w:r>
      <w:r w:rsidR="00471D2E">
        <w:rPr>
          <w:rtl/>
        </w:rPr>
        <w:t xml:space="preserve"> أو لزواله و عوده </w:t>
      </w:r>
      <w:r w:rsidR="003653A2">
        <w:rPr>
          <w:rtl/>
        </w:rPr>
        <w:t>الى</w:t>
      </w:r>
      <w:r w:rsidR="00471D2E">
        <w:rPr>
          <w:rtl/>
        </w:rPr>
        <w:t xml:space="preserve"> ال</w:t>
      </w:r>
      <w:r w:rsidR="00FC7037">
        <w:rPr>
          <w:rtl/>
        </w:rPr>
        <w:t>إستقامة</w:t>
      </w:r>
      <w:r w:rsidR="00471D2E">
        <w:rPr>
          <w:rtl/>
        </w:rPr>
        <w:t>،ثمّ استدلّ ع</w:t>
      </w:r>
      <w:r w:rsidR="003653A2">
        <w:rPr>
          <w:rtl/>
        </w:rPr>
        <w:t>ل</w:t>
      </w:r>
      <w:r w:rsidR="00A665D2">
        <w:rPr>
          <w:rFonts w:hint="cs"/>
          <w:rtl/>
        </w:rPr>
        <w:t>ى</w:t>
      </w:r>
      <w:r w:rsidR="00471D2E">
        <w:rPr>
          <w:rtl/>
        </w:rPr>
        <w:t xml:space="preserve"> ذلک بأنّه أحد أصحاب الإجماع و أحد من عملت ال</w:t>
      </w:r>
      <w:r w:rsidR="00D516EF">
        <w:rPr>
          <w:rtl/>
        </w:rPr>
        <w:t>طائفة</w:t>
      </w:r>
      <w:r w:rsidR="00471D2E">
        <w:rPr>
          <w:rtl/>
        </w:rPr>
        <w:t xml:space="preserve"> بأخبارهم من ال</w:t>
      </w:r>
      <w:r w:rsidR="00A665D2">
        <w:rPr>
          <w:rtl/>
        </w:rPr>
        <w:t>واقفة</w:t>
      </w:r>
      <w:r w:rsidR="00471D2E">
        <w:rPr>
          <w:rtl/>
        </w:rPr>
        <w:t xml:space="preserve"> و انّه أکثر الأجلاّء الثقات و </w:t>
      </w:r>
      <w:r w:rsidR="009640A2">
        <w:rPr>
          <w:rtl/>
        </w:rPr>
        <w:t>في</w:t>
      </w:r>
      <w:r w:rsidR="00471D2E">
        <w:rPr>
          <w:rFonts w:hint="eastAsia"/>
          <w:rtl/>
        </w:rPr>
        <w:t>هم</w:t>
      </w:r>
      <w:r w:rsidR="00471D2E">
        <w:rPr>
          <w:rtl/>
        </w:rPr>
        <w:t xml:space="preserve"> من لا </w:t>
      </w:r>
      <w:r w:rsidR="00471D2E">
        <w:rPr>
          <w:rFonts w:hint="cs"/>
          <w:rtl/>
        </w:rPr>
        <w:t>ی</w:t>
      </w:r>
      <w:r w:rsidR="00471D2E">
        <w:rPr>
          <w:rFonts w:hint="eastAsia"/>
          <w:rtl/>
        </w:rPr>
        <w:t>رو</w:t>
      </w:r>
      <w:r w:rsidR="00A665D2">
        <w:rPr>
          <w:rFonts w:hint="cs"/>
          <w:rtl/>
        </w:rPr>
        <w:t>ي</w:t>
      </w:r>
      <w:r w:rsidR="00471D2E">
        <w:rPr>
          <w:rtl/>
        </w:rPr>
        <w:t xml:space="preserve"> الاّ عن </w:t>
      </w:r>
      <w:r w:rsidR="00FC7037">
        <w:rPr>
          <w:rtl/>
        </w:rPr>
        <w:t>ثقة</w:t>
      </w:r>
      <w:r w:rsidR="00471D2E">
        <w:rPr>
          <w:rtl/>
        </w:rPr>
        <w:t xml:space="preserve"> من ال</w:t>
      </w:r>
      <w:r w:rsidR="00FC7037">
        <w:rPr>
          <w:rtl/>
        </w:rPr>
        <w:t>روأية</w:t>
      </w:r>
      <w:r w:rsidR="00471D2E">
        <w:rPr>
          <w:rtl/>
        </w:rPr>
        <w:t xml:space="preserve"> عنه و انّه کان من الوکلاء کما </w:t>
      </w:r>
      <w:r w:rsidR="009640A2">
        <w:rPr>
          <w:rtl/>
        </w:rPr>
        <w:t>في</w:t>
      </w:r>
      <w:r w:rsidR="00471D2E">
        <w:rPr>
          <w:rtl/>
        </w:rPr>
        <w:t>(رجال ال</w:t>
      </w:r>
      <w:r w:rsidR="00FC7037">
        <w:rPr>
          <w:rtl/>
        </w:rPr>
        <w:t>نجاشيّ</w:t>
      </w:r>
      <w:r w:rsidR="00471D2E">
        <w:rPr>
          <w:rtl/>
        </w:rPr>
        <w:t>)و غ</w:t>
      </w:r>
      <w:r w:rsidR="00471D2E">
        <w:rPr>
          <w:rFonts w:hint="cs"/>
          <w:rtl/>
        </w:rPr>
        <w:t>ی</w:t>
      </w:r>
      <w:r w:rsidR="00471D2E">
        <w:rPr>
          <w:rFonts w:hint="eastAsia"/>
          <w:rtl/>
        </w:rPr>
        <w:t>ره،و</w:t>
      </w:r>
      <w:r w:rsidR="00471D2E">
        <w:rPr>
          <w:rtl/>
        </w:rPr>
        <w:t xml:space="preserve"> فسقه زال بال</w:t>
      </w:r>
      <w:r w:rsidR="00067415">
        <w:rPr>
          <w:rtl/>
        </w:rPr>
        <w:t>توبة</w:t>
      </w:r>
      <w:r w:rsidR="00471D2E">
        <w:rPr>
          <w:rtl/>
        </w:rPr>
        <w:t>.</w:t>
      </w:r>
    </w:p>
    <w:p w:rsidR="008C6066" w:rsidRDefault="008C6066" w:rsidP="00A665D2">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ذکر نصر بن الصباح انّ عثمان بن ع</w:t>
      </w:r>
      <w:r w:rsidR="00471D2E">
        <w:rPr>
          <w:rFonts w:hint="cs"/>
          <w:rtl/>
        </w:rPr>
        <w:t>ی</w:t>
      </w:r>
      <w:r w:rsidR="00471D2E">
        <w:rPr>
          <w:rFonts w:hint="eastAsia"/>
          <w:rtl/>
        </w:rPr>
        <w:t>س</w:t>
      </w:r>
      <w:r w:rsidR="00471D2E">
        <w:rPr>
          <w:rFonts w:hint="cs"/>
          <w:rtl/>
        </w:rPr>
        <w:t>ی</w:t>
      </w:r>
      <w:r w:rsidR="00471D2E">
        <w:rPr>
          <w:rtl/>
        </w:rPr>
        <w:t xml:space="preserve"> کان واق</w:t>
      </w:r>
      <w:r w:rsidR="009640A2">
        <w:rPr>
          <w:rtl/>
        </w:rPr>
        <w:t>في</w:t>
      </w:r>
      <w:r w:rsidR="00471D2E">
        <w:rPr>
          <w:rFonts w:hint="eastAsia"/>
          <w:rtl/>
        </w:rPr>
        <w:t>ا</w:t>
      </w:r>
      <w:r w:rsidR="00471D2E">
        <w:rPr>
          <w:rtl/>
        </w:rPr>
        <w:t xml:space="preserve"> و کان وک</w:t>
      </w:r>
      <w:r w:rsidR="00471D2E">
        <w:rPr>
          <w:rFonts w:hint="cs"/>
          <w:rtl/>
        </w:rPr>
        <w:t>ی</w:t>
      </w:r>
      <w:r w:rsidR="00471D2E">
        <w:rPr>
          <w:rFonts w:hint="eastAsia"/>
          <w:rtl/>
        </w:rPr>
        <w:t>ل</w:t>
      </w:r>
      <w:r w:rsidR="00471D2E">
        <w:rPr>
          <w:rtl/>
        </w:rPr>
        <w:t xml:space="preserve"> موس</w:t>
      </w:r>
      <w:r w:rsidR="00471D2E">
        <w:rPr>
          <w:rFonts w:hint="cs"/>
          <w:rtl/>
        </w:rPr>
        <w:t>ی</w:t>
      </w:r>
      <w:r w:rsidR="00471D2E">
        <w:rPr>
          <w:rtl/>
        </w:rPr>
        <w:t xml:space="preserve"> </w:t>
      </w:r>
      <w:r w:rsidR="009640A2">
        <w:rPr>
          <w:rtl/>
        </w:rPr>
        <w:t>أبي</w:t>
      </w:r>
      <w:r w:rsidR="00471D2E">
        <w:rPr>
          <w:rtl/>
        </w:rPr>
        <w:t xml:space="preserve"> الحسن </w:t>
      </w:r>
      <w:r w:rsidRPr="008C6066">
        <w:rPr>
          <w:rStyle w:val="libAlaemChar"/>
          <w:rtl/>
        </w:rPr>
        <w:t>عليه‌السلام</w:t>
      </w:r>
      <w:r w:rsidR="00471D2E">
        <w:rPr>
          <w:rtl/>
        </w:rPr>
        <w:t xml:space="preserve"> و </w:t>
      </w:r>
      <w:r w:rsidR="009640A2">
        <w:rPr>
          <w:rtl/>
        </w:rPr>
        <w:t>في</w:t>
      </w:r>
      <w:r w:rsidR="00471D2E">
        <w:rPr>
          <w:rtl/>
        </w:rPr>
        <w:t xml:space="preserve"> </w:t>
      </w:r>
      <w:r w:rsidR="00471D2E">
        <w:rPr>
          <w:rFonts w:hint="cs"/>
          <w:rtl/>
        </w:rPr>
        <w:t>ی</w:t>
      </w:r>
      <w:r w:rsidR="00471D2E">
        <w:rPr>
          <w:rFonts w:hint="eastAsia"/>
          <w:rtl/>
        </w:rPr>
        <w:t>ده</w:t>
      </w:r>
      <w:r w:rsidR="00471D2E">
        <w:rPr>
          <w:rtl/>
        </w:rPr>
        <w:t xml:space="preserve"> مال فسخط ع</w:t>
      </w:r>
      <w:r w:rsidR="003653A2">
        <w:rPr>
          <w:rtl/>
        </w:rPr>
        <w:t>لي</w:t>
      </w:r>
      <w:r w:rsidR="00471D2E">
        <w:rPr>
          <w:rFonts w:hint="eastAsia"/>
          <w:rtl/>
        </w:rPr>
        <w:t>ه</w:t>
      </w:r>
      <w:r w:rsidR="00471D2E">
        <w:rPr>
          <w:rtl/>
        </w:rPr>
        <w:t xml:space="preserve"> الرضا </w:t>
      </w:r>
      <w:r w:rsidRPr="008C6066">
        <w:rPr>
          <w:rStyle w:val="libAlaemChar"/>
          <w:rtl/>
        </w:rPr>
        <w:t>عليه‌السلام</w:t>
      </w:r>
      <w:r w:rsidR="00471D2E">
        <w:rPr>
          <w:rtl/>
        </w:rPr>
        <w:t xml:space="preserve"> ثمّ تاب عثمان و بعث </w:t>
      </w:r>
      <w:r w:rsidR="00067415">
        <w:rPr>
          <w:rtl/>
        </w:rPr>
        <w:t>اليه</w:t>
      </w:r>
      <w:r w:rsidR="00471D2E">
        <w:rPr>
          <w:rtl/>
        </w:rPr>
        <w:t xml:space="preserve"> بالمال،و کان ش</w:t>
      </w:r>
      <w:r w:rsidR="00471D2E">
        <w:rPr>
          <w:rFonts w:hint="cs"/>
          <w:rtl/>
        </w:rPr>
        <w:t>ی</w:t>
      </w:r>
      <w:r w:rsidR="00471D2E">
        <w:rPr>
          <w:rFonts w:hint="eastAsia"/>
          <w:rtl/>
        </w:rPr>
        <w:t>خا</w:t>
      </w:r>
      <w:r w:rsidR="00471D2E">
        <w:rPr>
          <w:rtl/>
        </w:rPr>
        <w:t xml:space="preserve"> عمّر ست</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و کان </w:t>
      </w:r>
      <w:r w:rsidR="00471D2E">
        <w:rPr>
          <w:rFonts w:hint="cs"/>
          <w:rtl/>
        </w:rPr>
        <w:t>ی</w:t>
      </w:r>
      <w:r w:rsidR="00471D2E">
        <w:rPr>
          <w:rFonts w:hint="eastAsia"/>
          <w:rtl/>
        </w:rPr>
        <w:t>رو</w:t>
      </w:r>
      <w:r w:rsidR="00A665D2">
        <w:rPr>
          <w:rFonts w:hint="cs"/>
          <w:rtl/>
        </w:rPr>
        <w:t>ي</w:t>
      </w:r>
      <w:r w:rsidR="00471D2E">
        <w:rPr>
          <w:rtl/>
        </w:rPr>
        <w:t xml:space="preserve"> عن </w:t>
      </w:r>
      <w:r w:rsidR="009640A2">
        <w:rPr>
          <w:rtl/>
        </w:rPr>
        <w:t>أبي</w:t>
      </w:r>
      <w:r w:rsidR="00471D2E">
        <w:rPr>
          <w:rtl/>
        </w:rPr>
        <w:t xml:space="preserve"> </w:t>
      </w:r>
      <w:r w:rsidR="00391418">
        <w:rPr>
          <w:rtl/>
        </w:rPr>
        <w:t>حمزة</w:t>
      </w:r>
      <w:r w:rsidR="00471D2E">
        <w:rPr>
          <w:rtl/>
        </w:rPr>
        <w:t xml:space="preserve"> ال</w:t>
      </w:r>
      <w:r w:rsidR="00A665D2">
        <w:rPr>
          <w:rtl/>
        </w:rPr>
        <w:t>ثمالي</w:t>
      </w:r>
      <w:r w:rsidR="00471D2E">
        <w:rPr>
          <w:rtl/>
        </w:rPr>
        <w:t xml:space="preserve"> و لا </w:t>
      </w:r>
      <w:r w:rsidR="00471D2E">
        <w:rPr>
          <w:rFonts w:hint="cs"/>
          <w:rtl/>
        </w:rPr>
        <w:t>ی</w:t>
      </w:r>
      <w:r w:rsidR="00471D2E">
        <w:rPr>
          <w:rFonts w:hint="eastAsia"/>
          <w:rtl/>
        </w:rPr>
        <w:t>تّهمون</w:t>
      </w:r>
      <w:r w:rsidR="00471D2E">
        <w:rPr>
          <w:rtl/>
        </w:rPr>
        <w:t>[عثمان بن ع</w:t>
      </w:r>
      <w:r w:rsidR="00471D2E">
        <w:rPr>
          <w:rFonts w:hint="cs"/>
          <w:rtl/>
        </w:rPr>
        <w:t>ی</w:t>
      </w:r>
      <w:r w:rsidR="00471D2E">
        <w:rPr>
          <w:rFonts w:hint="eastAsia"/>
          <w:rtl/>
        </w:rPr>
        <w:t>س</w:t>
      </w:r>
      <w:r w:rsidR="00471D2E">
        <w:rPr>
          <w:rFonts w:hint="cs"/>
          <w:rtl/>
        </w:rPr>
        <w:t>ی</w:t>
      </w:r>
      <w:r w:rsidR="00471D2E">
        <w:rPr>
          <w:rtl/>
        </w:rPr>
        <w:t>].</w:t>
      </w:r>
    </w:p>
    <w:p w:rsidR="008C6066" w:rsidRDefault="008C6066" w:rsidP="00A665D2">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قال محمّد بن ع</w:t>
      </w:r>
      <w:r w:rsidR="00471D2E">
        <w:rPr>
          <w:rFonts w:hint="cs"/>
          <w:rtl/>
        </w:rPr>
        <w:t>ی</w:t>
      </w:r>
      <w:r w:rsidR="00471D2E">
        <w:rPr>
          <w:rFonts w:hint="eastAsia"/>
          <w:rtl/>
        </w:rPr>
        <w:t>س</w:t>
      </w:r>
      <w:r w:rsidR="00471D2E">
        <w:rPr>
          <w:rFonts w:hint="cs"/>
          <w:rtl/>
        </w:rPr>
        <w:t>ی</w:t>
      </w:r>
      <w:r w:rsidR="00471D2E">
        <w:rPr>
          <w:rtl/>
        </w:rPr>
        <w:t>:انّ عثمان بن ع</w:t>
      </w:r>
      <w:r w:rsidR="00471D2E">
        <w:rPr>
          <w:rFonts w:hint="cs"/>
          <w:rtl/>
        </w:rPr>
        <w:t>ی</w:t>
      </w:r>
      <w:r w:rsidR="00471D2E">
        <w:rPr>
          <w:rFonts w:hint="eastAsia"/>
          <w:rtl/>
        </w:rPr>
        <w:t>س</w:t>
      </w:r>
      <w:r w:rsidR="00471D2E">
        <w:rPr>
          <w:rFonts w:hint="cs"/>
          <w:rtl/>
        </w:rPr>
        <w:t>ی</w:t>
      </w:r>
      <w:r w:rsidR="00471D2E">
        <w:rPr>
          <w:rtl/>
        </w:rPr>
        <w:t xml:space="preserve"> ر</w:t>
      </w:r>
      <w:r w:rsidR="003653A2">
        <w:rPr>
          <w:rtl/>
        </w:rPr>
        <w:t>أ</w:t>
      </w:r>
      <w:r w:rsidR="00A665D2">
        <w:rPr>
          <w:rFonts w:hint="cs"/>
          <w:rtl/>
        </w:rPr>
        <w:t>ى</w:t>
      </w:r>
      <w:r w:rsidR="00471D2E">
        <w:rPr>
          <w:rtl/>
        </w:rPr>
        <w:t xml:space="preserve"> </w:t>
      </w:r>
      <w:r w:rsidR="009640A2">
        <w:rPr>
          <w:rtl/>
        </w:rPr>
        <w:t>في</w:t>
      </w:r>
      <w:r w:rsidR="00471D2E">
        <w:rPr>
          <w:rtl/>
        </w:rPr>
        <w:t xml:space="preserve"> منامه انّه </w:t>
      </w:r>
      <w:r w:rsidR="00471D2E">
        <w:rPr>
          <w:rFonts w:hint="cs"/>
          <w:rtl/>
        </w:rPr>
        <w:t>ی</w:t>
      </w:r>
      <w:r w:rsidR="00471D2E">
        <w:rPr>
          <w:rFonts w:hint="eastAsia"/>
          <w:rtl/>
        </w:rPr>
        <w:t>موت</w:t>
      </w:r>
      <w:r w:rsidR="00471D2E">
        <w:rPr>
          <w:rtl/>
        </w:rPr>
        <w:t xml:space="preserve"> بالح</w:t>
      </w:r>
      <w:r w:rsidR="00471D2E">
        <w:rPr>
          <w:rFonts w:hint="cs"/>
          <w:rtl/>
        </w:rPr>
        <w:t>ی</w:t>
      </w:r>
      <w:r w:rsidR="00471D2E">
        <w:rPr>
          <w:rFonts w:hint="eastAsia"/>
          <w:rtl/>
        </w:rPr>
        <w:t>ر</w:t>
      </w:r>
      <w:r w:rsidR="00471D2E">
        <w:rPr>
          <w:rtl/>
        </w:rPr>
        <w:t xml:space="preserve"> و </w:t>
      </w:r>
      <w:r w:rsidR="00471D2E">
        <w:rPr>
          <w:rFonts w:hint="cs"/>
          <w:rtl/>
        </w:rPr>
        <w:t>ی</w:t>
      </w:r>
      <w:r w:rsidR="00471D2E">
        <w:rPr>
          <w:rFonts w:hint="eastAsia"/>
          <w:rtl/>
        </w:rPr>
        <w:t>دفن</w:t>
      </w:r>
      <w:r w:rsidR="00471D2E">
        <w:rPr>
          <w:rtl/>
        </w:rPr>
        <w:t xml:space="preserve"> بالح</w:t>
      </w:r>
      <w:r w:rsidR="00471D2E">
        <w:rPr>
          <w:rFonts w:hint="cs"/>
          <w:rtl/>
        </w:rPr>
        <w:t>ی</w:t>
      </w:r>
      <w:r w:rsidR="00471D2E">
        <w:rPr>
          <w:rFonts w:hint="eastAsia"/>
          <w:rtl/>
        </w:rPr>
        <w:t>ر،فرفض</w:t>
      </w:r>
      <w:r w:rsidR="00471D2E">
        <w:rPr>
          <w:rtl/>
        </w:rPr>
        <w:t xml:space="preserve"> ال</w:t>
      </w:r>
      <w:r w:rsidR="00D516EF">
        <w:rPr>
          <w:rtl/>
        </w:rPr>
        <w:t>کوفة</w:t>
      </w:r>
      <w:r w:rsidR="00471D2E">
        <w:rPr>
          <w:rtl/>
        </w:rPr>
        <w:t xml:space="preserve"> و </w:t>
      </w:r>
      <w:r w:rsidR="002E78B4">
        <w:rPr>
          <w:rtl/>
        </w:rPr>
        <w:t>منزلة</w:t>
      </w:r>
      <w:r w:rsidR="00471D2E">
        <w:rPr>
          <w:rtl/>
        </w:rPr>
        <w:t xml:space="preserve"> و خرج </w:t>
      </w:r>
      <w:r w:rsidR="003653A2">
        <w:rPr>
          <w:rtl/>
        </w:rPr>
        <w:t>الى</w:t>
      </w:r>
      <w:r w:rsidR="00471D2E">
        <w:rPr>
          <w:rtl/>
        </w:rPr>
        <w:t xml:space="preserve"> الح</w:t>
      </w:r>
      <w:r w:rsidR="00471D2E">
        <w:rPr>
          <w:rFonts w:hint="cs"/>
          <w:rtl/>
        </w:rPr>
        <w:t>ی</w:t>
      </w:r>
      <w:r w:rsidR="00471D2E">
        <w:rPr>
          <w:rFonts w:hint="eastAsia"/>
          <w:rtl/>
        </w:rPr>
        <w:t>ر</w:t>
      </w:r>
      <w:r w:rsidR="00471D2E">
        <w:rPr>
          <w:rtl/>
        </w:rPr>
        <w:t xml:space="preserve"> و ابناه معه فقال:</w:t>
      </w:r>
    </w:p>
    <w:p w:rsidR="009853BF" w:rsidRDefault="003653A2" w:rsidP="003653A2">
      <w:pPr>
        <w:pStyle w:val="libLine"/>
        <w:rPr>
          <w:rtl/>
        </w:rPr>
      </w:pPr>
      <w:r>
        <w:rPr>
          <w:rFonts w:hint="eastAsia"/>
          <w:rtl/>
        </w:rPr>
        <w:t>____________________</w:t>
      </w:r>
    </w:p>
    <w:p w:rsidR="008C6066" w:rsidRDefault="00DE3D9F" w:rsidP="00A665D2">
      <w:pPr>
        <w:pStyle w:val="libFootnote0"/>
        <w:rPr>
          <w:rtl/>
        </w:rPr>
      </w:pPr>
      <w:r>
        <w:rPr>
          <w:rtl/>
        </w:rPr>
        <w:t>(1)</w:t>
      </w:r>
      <w:r w:rsidR="00471D2E">
        <w:rPr>
          <w:rtl/>
        </w:rPr>
        <w:t xml:space="preserve"> ق:</w:t>
      </w:r>
      <w:r w:rsidR="0094408E">
        <w:rPr>
          <w:rtl/>
        </w:rPr>
        <w:t>308</w:t>
      </w:r>
      <w:r w:rsidR="00471D2E">
        <w:rPr>
          <w:rtl/>
        </w:rPr>
        <w:t>/</w:t>
      </w:r>
      <w:r w:rsidR="0094408E">
        <w:rPr>
          <w:rtl/>
        </w:rPr>
        <w:t>44</w:t>
      </w:r>
      <w:r w:rsidR="00471D2E">
        <w:rPr>
          <w:rtl/>
        </w:rPr>
        <w:t>/</w:t>
      </w:r>
      <w:r w:rsidR="0094408E">
        <w:rPr>
          <w:rtl/>
        </w:rPr>
        <w:t>11</w:t>
      </w:r>
      <w:r w:rsidR="00471D2E">
        <w:rPr>
          <w:rtl/>
        </w:rPr>
        <w:t>،ج:</w:t>
      </w:r>
      <w:r w:rsidR="0094408E">
        <w:rPr>
          <w:rtl/>
        </w:rPr>
        <w:t>252</w:t>
      </w:r>
      <w:r w:rsidR="00471D2E">
        <w:rPr>
          <w:rtl/>
        </w:rPr>
        <w:t>/</w:t>
      </w:r>
      <w:r w:rsidR="0094408E">
        <w:rPr>
          <w:rtl/>
        </w:rPr>
        <w:t>48</w:t>
      </w:r>
      <w:r w:rsidR="00471D2E">
        <w:rPr>
          <w:rtl/>
        </w:rPr>
        <w:t>.</w:t>
      </w:r>
    </w:p>
    <w:p w:rsidR="00035FFC" w:rsidRDefault="00035FFC" w:rsidP="00035FFC">
      <w:pPr>
        <w:pStyle w:val="libNormal"/>
        <w:rPr>
          <w:rtl/>
        </w:rPr>
      </w:pPr>
      <w:r>
        <w:rPr>
          <w:rFonts w:hint="eastAsia"/>
          <w:rtl/>
        </w:rPr>
        <w:br w:type="page"/>
      </w:r>
    </w:p>
    <w:p w:rsidR="008C6066" w:rsidRDefault="00471D2E" w:rsidP="00A665D2">
      <w:pPr>
        <w:pStyle w:val="libNormal0"/>
        <w:rPr>
          <w:rtl/>
        </w:rPr>
      </w:pPr>
      <w:r>
        <w:rPr>
          <w:rFonts w:hint="eastAsia"/>
          <w:rtl/>
        </w:rPr>
        <w:lastRenderedPageBreak/>
        <w:t>لا</w:t>
      </w:r>
      <w:r>
        <w:rPr>
          <w:rtl/>
        </w:rPr>
        <w:t xml:space="preserve"> أبرح منه حتّ</w:t>
      </w:r>
      <w:r>
        <w:rPr>
          <w:rFonts w:hint="cs"/>
          <w:rtl/>
        </w:rPr>
        <w:t>ی</w:t>
      </w:r>
      <w:r>
        <w:rPr>
          <w:rtl/>
        </w:rPr>
        <w:t xml:space="preserve"> </w:t>
      </w:r>
      <w:r>
        <w:rPr>
          <w:rFonts w:hint="cs"/>
          <w:rtl/>
        </w:rPr>
        <w:t>ی</w:t>
      </w:r>
      <w:r>
        <w:rPr>
          <w:rFonts w:hint="eastAsia"/>
          <w:rtl/>
        </w:rPr>
        <w:t>مض</w:t>
      </w:r>
      <w:r w:rsidR="00A665D2">
        <w:rPr>
          <w:rFonts w:hint="cs"/>
          <w:rtl/>
        </w:rPr>
        <w:t>ي</w:t>
      </w:r>
      <w:r>
        <w:rPr>
          <w:rtl/>
        </w:rPr>
        <w:t xml:space="preserve"> اللّه مقاد</w:t>
      </w:r>
      <w:r>
        <w:rPr>
          <w:rFonts w:hint="cs"/>
          <w:rtl/>
        </w:rPr>
        <w:t>ی</w:t>
      </w:r>
      <w:r>
        <w:rPr>
          <w:rFonts w:hint="eastAsia"/>
          <w:rtl/>
        </w:rPr>
        <w:t>ره،فأقام</w:t>
      </w:r>
      <w:r>
        <w:rPr>
          <w:rtl/>
        </w:rPr>
        <w:t xml:space="preserve"> </w:t>
      </w:r>
      <w:r>
        <w:rPr>
          <w:rFonts w:hint="cs"/>
          <w:rtl/>
        </w:rPr>
        <w:t>ی</w:t>
      </w:r>
      <w:r>
        <w:rPr>
          <w:rFonts w:hint="eastAsia"/>
          <w:rtl/>
        </w:rPr>
        <w:t>عبد</w:t>
      </w:r>
      <w:r>
        <w:rPr>
          <w:rtl/>
        </w:rPr>
        <w:t xml:space="preserve"> ربّه(عزّ و جلّ)حتّ</w:t>
      </w:r>
      <w:r>
        <w:rPr>
          <w:rFonts w:hint="cs"/>
          <w:rtl/>
        </w:rPr>
        <w:t>ی</w:t>
      </w:r>
      <w:r>
        <w:rPr>
          <w:rtl/>
        </w:rPr>
        <w:t xml:space="preserve"> مات و دفن </w:t>
      </w:r>
      <w:r w:rsidR="009640A2">
        <w:rPr>
          <w:rtl/>
        </w:rPr>
        <w:t>في</w:t>
      </w:r>
      <w:r>
        <w:rPr>
          <w:rFonts w:hint="eastAsia"/>
          <w:rtl/>
        </w:rPr>
        <w:t>ه</w:t>
      </w:r>
      <w:r>
        <w:rPr>
          <w:rtl/>
        </w:rPr>
        <w:t xml:space="preserve"> و صرف ا</w:t>
      </w:r>
      <w:r w:rsidR="00685D3F">
        <w:rPr>
          <w:rtl/>
        </w:rPr>
        <w:t>بني</w:t>
      </w:r>
      <w:r>
        <w:rPr>
          <w:rFonts w:hint="eastAsia"/>
          <w:rtl/>
        </w:rPr>
        <w:t>ه</w:t>
      </w:r>
      <w:r>
        <w:rPr>
          <w:rtl/>
        </w:rPr>
        <w:t xml:space="preserve"> </w:t>
      </w:r>
      <w:r w:rsidR="003653A2">
        <w:rPr>
          <w:rtl/>
        </w:rPr>
        <w:t>الى</w:t>
      </w:r>
      <w:r>
        <w:rPr>
          <w:rtl/>
        </w:rPr>
        <w:t xml:space="preserve"> ال</w:t>
      </w:r>
      <w:r w:rsidR="00D516EF">
        <w:rPr>
          <w:rtl/>
        </w:rPr>
        <w:t>کوفة</w:t>
      </w:r>
      <w:r>
        <w:rPr>
          <w:rtl/>
        </w:rPr>
        <w:t xml:space="preserve">،فحاله حال </w:t>
      </w:r>
      <w:r w:rsidR="003653A2">
        <w:rPr>
          <w:rtl/>
        </w:rPr>
        <w:t>الذي</w:t>
      </w:r>
      <w:r>
        <w:rPr>
          <w:rFonts w:hint="eastAsia"/>
          <w:rtl/>
        </w:rPr>
        <w:t>ن</w:t>
      </w:r>
      <w:r>
        <w:rPr>
          <w:rtl/>
        </w:rPr>
        <w:t xml:space="preserve"> وقفوا ثمّ رجعوا من الأجلاّء کعبد الرحمن بن الحجّاج و </w:t>
      </w:r>
      <w:r w:rsidR="00A665D2">
        <w:rPr>
          <w:rtl/>
        </w:rPr>
        <w:t>رفاعة</w:t>
      </w:r>
      <w:r>
        <w:rPr>
          <w:rtl/>
        </w:rPr>
        <w:t xml:space="preserve"> بن موس</w:t>
      </w:r>
      <w:r>
        <w:rPr>
          <w:rFonts w:hint="cs"/>
          <w:rtl/>
        </w:rPr>
        <w:t>ی</w:t>
      </w:r>
      <w:r>
        <w:rPr>
          <w:rtl/>
        </w:rPr>
        <w:t xml:space="preserve"> و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و جم</w:t>
      </w:r>
      <w:r>
        <w:rPr>
          <w:rFonts w:hint="cs"/>
          <w:rtl/>
        </w:rPr>
        <w:t>ی</w:t>
      </w:r>
      <w:r>
        <w:rPr>
          <w:rFonts w:hint="eastAsia"/>
          <w:rtl/>
        </w:rPr>
        <w:t>ل</w:t>
      </w:r>
      <w:r>
        <w:rPr>
          <w:rtl/>
        </w:rPr>
        <w:t xml:space="preserve"> بن درّاج و حمّاد بن ع</w:t>
      </w:r>
      <w:r>
        <w:rPr>
          <w:rFonts w:hint="cs"/>
          <w:rtl/>
        </w:rPr>
        <w:t>ی</w:t>
      </w:r>
      <w:r>
        <w:rPr>
          <w:rFonts w:hint="eastAsia"/>
          <w:rtl/>
        </w:rPr>
        <w:t>س</w:t>
      </w:r>
      <w:r>
        <w:rPr>
          <w:rFonts w:hint="cs"/>
          <w:rtl/>
        </w:rPr>
        <w:t>ی</w:t>
      </w:r>
      <w:r>
        <w:rPr>
          <w:rtl/>
        </w:rPr>
        <w:t xml:space="preserve"> و الحسن بن </w:t>
      </w:r>
      <w:r w:rsidR="009640A2">
        <w:rPr>
          <w:rtl/>
        </w:rPr>
        <w:t>عليّ</w:t>
      </w:r>
      <w:r>
        <w:rPr>
          <w:rtl/>
        </w:rPr>
        <w:t xml:space="preserve"> الوشا و ال</w:t>
      </w:r>
      <w:r w:rsidR="00A665D2">
        <w:rPr>
          <w:rtl/>
        </w:rPr>
        <w:t>بزنطي</w:t>
      </w:r>
      <w:r>
        <w:rPr>
          <w:rtl/>
        </w:rPr>
        <w:t xml:space="preserve"> و ابن ال</w:t>
      </w:r>
      <w:r w:rsidR="0022387C">
        <w:rPr>
          <w:rtl/>
        </w:rPr>
        <w:t>مغیرة</w:t>
      </w:r>
      <w:r>
        <w:rPr>
          <w:rtl/>
        </w:rPr>
        <w:t xml:space="preserve"> و غ</w:t>
      </w:r>
      <w:r>
        <w:rPr>
          <w:rFonts w:hint="cs"/>
          <w:rtl/>
        </w:rPr>
        <w:t>ی</w:t>
      </w:r>
      <w:r>
        <w:rPr>
          <w:rFonts w:hint="eastAsia"/>
          <w:rtl/>
        </w:rPr>
        <w:t>رهم</w:t>
      </w:r>
      <w:r>
        <w:rPr>
          <w:rtl/>
        </w:rPr>
        <w:t xml:space="preserve"> ممّن ذکرهم الش</w:t>
      </w:r>
      <w:r>
        <w:rPr>
          <w:rFonts w:hint="cs"/>
          <w:rtl/>
        </w:rPr>
        <w:t>ی</w:t>
      </w:r>
      <w:r>
        <w:rPr>
          <w:rFonts w:hint="eastAsia"/>
          <w:rtl/>
        </w:rPr>
        <w:t>خ</w:t>
      </w:r>
      <w:r>
        <w:rPr>
          <w:rtl/>
        </w:rPr>
        <w:t xml:space="preserve"> ال</w:t>
      </w:r>
      <w:r w:rsidR="00841CC1">
        <w:rPr>
          <w:rtl/>
        </w:rPr>
        <w:t>طوسيّ</w:t>
      </w:r>
      <w:r>
        <w:rPr>
          <w:rtl/>
        </w:rPr>
        <w:t xml:space="preserve"> </w:t>
      </w:r>
      <w:r w:rsidR="009640A2">
        <w:rPr>
          <w:rtl/>
        </w:rPr>
        <w:t>في</w:t>
      </w:r>
      <w:r>
        <w:rPr>
          <w:rtl/>
        </w:rPr>
        <w:t xml:space="preserve"> کتاب ال</w:t>
      </w:r>
      <w:r w:rsidR="002D5688">
        <w:rPr>
          <w:rtl/>
        </w:rPr>
        <w:t>غیبة</w:t>
      </w:r>
      <w:r>
        <w:rPr>
          <w:rtl/>
        </w:rPr>
        <w:t xml:space="preserve"> و ذکر </w:t>
      </w:r>
      <w:r w:rsidR="0022387C">
        <w:rPr>
          <w:rtl/>
        </w:rPr>
        <w:t>کیفية</w:t>
      </w:r>
      <w:r>
        <w:rPr>
          <w:rtl/>
        </w:rPr>
        <w:t xml:space="preserve"> وقوفهم و رجوعهم،فتحصّل من جم</w:t>
      </w:r>
      <w:r>
        <w:rPr>
          <w:rFonts w:hint="cs"/>
          <w:rtl/>
        </w:rPr>
        <w:t>ی</w:t>
      </w:r>
      <w:r>
        <w:rPr>
          <w:rFonts w:hint="eastAsia"/>
          <w:rtl/>
        </w:rPr>
        <w:t>ع</w:t>
      </w:r>
      <w:r>
        <w:rPr>
          <w:rtl/>
        </w:rPr>
        <w:t xml:space="preserve"> ما ذکر انّ عثمان </w:t>
      </w:r>
      <w:r w:rsidR="00FC7037">
        <w:rPr>
          <w:rtl/>
        </w:rPr>
        <w:t>ثقة</w:t>
      </w:r>
      <w:r>
        <w:rPr>
          <w:rtl/>
        </w:rPr>
        <w:t xml:space="preserve"> صدرت منه </w:t>
      </w:r>
      <w:r w:rsidR="00A665D2">
        <w:rPr>
          <w:rtl/>
        </w:rPr>
        <w:t>عثرة</w:t>
      </w:r>
      <w:r>
        <w:rPr>
          <w:rtl/>
        </w:rPr>
        <w:t xml:space="preserve"> کغ</w:t>
      </w:r>
      <w:r>
        <w:rPr>
          <w:rFonts w:hint="cs"/>
          <w:rtl/>
        </w:rPr>
        <w:t>ی</w:t>
      </w:r>
      <w:r>
        <w:rPr>
          <w:rFonts w:hint="eastAsia"/>
          <w:rtl/>
        </w:rPr>
        <w:t>ره</w:t>
      </w:r>
      <w:r>
        <w:rPr>
          <w:rtl/>
        </w:rPr>
        <w:t xml:space="preserve"> من الأجلاّء و تاب عنها بل تدارک ال</w:t>
      </w:r>
      <w:r w:rsidR="00A665D2">
        <w:rPr>
          <w:rtl/>
        </w:rPr>
        <w:t>عثرة</w:t>
      </w:r>
      <w:r>
        <w:rPr>
          <w:rtl/>
        </w:rPr>
        <w:t xml:space="preserve"> ب</w:t>
      </w:r>
      <w:r w:rsidR="00A665D2">
        <w:rPr>
          <w:rtl/>
        </w:rPr>
        <w:t>مجاورة</w:t>
      </w:r>
      <w:r>
        <w:rPr>
          <w:rtl/>
        </w:rPr>
        <w:t xml:space="preserve"> قبر الط</w:t>
      </w:r>
      <w:r>
        <w:rPr>
          <w:rFonts w:hint="cs"/>
          <w:rtl/>
        </w:rPr>
        <w:t>یّ</w:t>
      </w:r>
      <w:r>
        <w:rPr>
          <w:rFonts w:hint="eastAsia"/>
          <w:rtl/>
        </w:rPr>
        <w:t>ب</w:t>
      </w:r>
      <w:r>
        <w:rPr>
          <w:rtl/>
        </w:rPr>
        <w:t xml:space="preserve"> الطاهر </w:t>
      </w:r>
      <w:r w:rsidR="008C6066" w:rsidRPr="008C6066">
        <w:rPr>
          <w:rStyle w:val="libAlaemChar"/>
          <w:rtl/>
        </w:rPr>
        <w:t>عليه‌السلام</w:t>
      </w:r>
      <w:r>
        <w:rPr>
          <w:rtl/>
        </w:rPr>
        <w:t xml:space="preserve"> و ال</w:t>
      </w:r>
      <w:r w:rsidR="009640A2">
        <w:rPr>
          <w:rtl/>
        </w:rPr>
        <w:t>عبادة</w:t>
      </w:r>
      <w:r>
        <w:rPr>
          <w:rtl/>
        </w:rPr>
        <w:t xml:space="preserve"> عنده حتّ</w:t>
      </w:r>
      <w:r>
        <w:rPr>
          <w:rFonts w:hint="cs"/>
          <w:rtl/>
        </w:rPr>
        <w:t>ی</w:t>
      </w:r>
      <w:r>
        <w:rPr>
          <w:rtl/>
        </w:rPr>
        <w:t xml:space="preserve"> </w:t>
      </w:r>
      <w:r w:rsidR="00841CC1">
        <w:rPr>
          <w:rFonts w:hint="eastAsia"/>
          <w:rtl/>
        </w:rPr>
        <w:t>لقي</w:t>
      </w:r>
      <w:r>
        <w:rPr>
          <w:rtl/>
        </w:rPr>
        <w:t xml:space="preserve"> ربّه،ثمّ قال ش</w:t>
      </w:r>
      <w:r>
        <w:rPr>
          <w:rFonts w:hint="cs"/>
          <w:rtl/>
        </w:rPr>
        <w:t>ی</w:t>
      </w:r>
      <w:r>
        <w:rPr>
          <w:rFonts w:hint="eastAsia"/>
          <w:rtl/>
        </w:rPr>
        <w:t>خنا</w:t>
      </w:r>
      <w:r>
        <w:rPr>
          <w:rtl/>
        </w:rPr>
        <w:t xml:space="preserve"> </w:t>
      </w:r>
      <w:r w:rsidR="008C6066" w:rsidRPr="008C6066">
        <w:rPr>
          <w:rStyle w:val="libAlaemChar"/>
          <w:rtl/>
        </w:rPr>
        <w:t>رحمه‌الله</w:t>
      </w:r>
      <w:r>
        <w:rPr>
          <w:rtl/>
        </w:rPr>
        <w:t xml:space="preserve">:و أمّا سماعه </w:t>
      </w:r>
      <w:r w:rsidR="009640A2">
        <w:rPr>
          <w:rtl/>
        </w:rPr>
        <w:t>في</w:t>
      </w:r>
      <w:r>
        <w:rPr>
          <w:rFonts w:hint="eastAsia"/>
          <w:rtl/>
        </w:rPr>
        <w:t>دلّ</w:t>
      </w:r>
      <w:r>
        <w:rPr>
          <w:rtl/>
        </w:rPr>
        <w:t xml:space="preserve"> ع</w:t>
      </w:r>
      <w:r w:rsidR="003653A2">
        <w:rPr>
          <w:rtl/>
        </w:rPr>
        <w:t>ل</w:t>
      </w:r>
      <w:r w:rsidR="00A665D2">
        <w:rPr>
          <w:rFonts w:hint="cs"/>
          <w:rtl/>
        </w:rPr>
        <w:t>ى</w:t>
      </w:r>
      <w:r>
        <w:rPr>
          <w:rtl/>
        </w:rPr>
        <w:t xml:space="preserve"> وثاقته و جلالته أمور،منها ما </w:t>
      </w:r>
      <w:r w:rsidR="009640A2">
        <w:rPr>
          <w:rtl/>
        </w:rPr>
        <w:t>في</w:t>
      </w:r>
      <w:r>
        <w:rPr>
          <w:rtl/>
        </w:rPr>
        <w:t>(رجال ال</w:t>
      </w:r>
      <w:r w:rsidR="00FC7037">
        <w:rPr>
          <w:rtl/>
        </w:rPr>
        <w:t>نجاشيّ</w:t>
      </w:r>
      <w:r>
        <w:rPr>
          <w:rtl/>
        </w:rPr>
        <w:t>) قال:رو</w:t>
      </w:r>
      <w:r>
        <w:rPr>
          <w:rFonts w:hint="cs"/>
          <w:rtl/>
        </w:rPr>
        <w:t>ی</w:t>
      </w:r>
      <w:r>
        <w:rPr>
          <w:rtl/>
        </w:rPr>
        <w:t xml:space="preserve"> عن </w:t>
      </w:r>
      <w:r w:rsidR="009640A2">
        <w:rPr>
          <w:rtl/>
        </w:rPr>
        <w:t>أبي</w:t>
      </w:r>
      <w:r>
        <w:rPr>
          <w:rtl/>
        </w:rPr>
        <w:t xml:space="preserve"> عبد اللّه و </w:t>
      </w:r>
      <w:r w:rsidR="009640A2">
        <w:rPr>
          <w:rtl/>
        </w:rPr>
        <w:t>أبي</w:t>
      </w:r>
      <w:r>
        <w:rPr>
          <w:rtl/>
        </w:rPr>
        <w:t xml:space="preserve"> الحسن </w:t>
      </w:r>
      <w:r w:rsidR="008C6066" w:rsidRPr="008C6066">
        <w:rPr>
          <w:rStyle w:val="libAlaemChar"/>
          <w:rtl/>
        </w:rPr>
        <w:t>عليهما‌السلام</w:t>
      </w:r>
      <w:r>
        <w:rPr>
          <w:rtl/>
        </w:rPr>
        <w:t xml:space="preserve"> و مات بال</w:t>
      </w:r>
      <w:r w:rsidR="003653A2">
        <w:rPr>
          <w:rtl/>
        </w:rPr>
        <w:t>مدینة</w:t>
      </w:r>
      <w:r>
        <w:rPr>
          <w:rtl/>
        </w:rPr>
        <w:t xml:space="preserve"> </w:t>
      </w:r>
      <w:r w:rsidR="00FC7037">
        <w:rPr>
          <w:rtl/>
        </w:rPr>
        <w:t>ثقة</w:t>
      </w:r>
      <w:r>
        <w:rPr>
          <w:rtl/>
        </w:rPr>
        <w:t xml:space="preserve"> </w:t>
      </w:r>
      <w:r w:rsidR="00FC7037">
        <w:rPr>
          <w:rtl/>
        </w:rPr>
        <w:t>ثقة</w:t>
      </w:r>
      <w:r>
        <w:rPr>
          <w:rtl/>
        </w:rPr>
        <w:t xml:space="preserve"> و له بال</w:t>
      </w:r>
      <w:r w:rsidR="00D516EF">
        <w:rPr>
          <w:rtl/>
        </w:rPr>
        <w:t>کوفة</w:t>
      </w:r>
      <w:r>
        <w:rPr>
          <w:rtl/>
        </w:rPr>
        <w:t xml:space="preserve"> مسجد حضر موت،و منها الإجماع </w:t>
      </w:r>
      <w:r w:rsidR="003653A2">
        <w:rPr>
          <w:rtl/>
        </w:rPr>
        <w:t>الذي</w:t>
      </w:r>
      <w:r>
        <w:rPr>
          <w:rtl/>
        </w:rPr>
        <w:t xml:space="preserve"> نقله الش</w:t>
      </w:r>
      <w:r>
        <w:rPr>
          <w:rFonts w:hint="cs"/>
          <w:rtl/>
        </w:rPr>
        <w:t>ی</w:t>
      </w:r>
      <w:r>
        <w:rPr>
          <w:rFonts w:hint="eastAsia"/>
          <w:rtl/>
        </w:rPr>
        <w:t>خ</w:t>
      </w:r>
      <w:r>
        <w:rPr>
          <w:rtl/>
        </w:rPr>
        <w:t xml:space="preserve"> </w:t>
      </w:r>
      <w:r w:rsidR="009640A2">
        <w:rPr>
          <w:rtl/>
        </w:rPr>
        <w:t>في</w:t>
      </w:r>
      <w:r>
        <w:rPr>
          <w:rtl/>
        </w:rPr>
        <w:t>(ال</w:t>
      </w:r>
      <w:r w:rsidR="00EF2F04">
        <w:rPr>
          <w:rtl/>
        </w:rPr>
        <w:t>عدة</w:t>
      </w:r>
      <w:r>
        <w:rPr>
          <w:rtl/>
        </w:rPr>
        <w:t xml:space="preserve">)،و منها </w:t>
      </w:r>
      <w:r w:rsidR="00FC7037">
        <w:rPr>
          <w:rtl/>
        </w:rPr>
        <w:t>روأية</w:t>
      </w:r>
      <w:r>
        <w:rPr>
          <w:rtl/>
        </w:rPr>
        <w:t xml:space="preserve"> الأجلاّء عنه و </w:t>
      </w:r>
      <w:r w:rsidR="009640A2">
        <w:rPr>
          <w:rtl/>
        </w:rPr>
        <w:t>في</w:t>
      </w:r>
      <w:r>
        <w:rPr>
          <w:rFonts w:hint="eastAsia"/>
          <w:rtl/>
        </w:rPr>
        <w:t>هم</w:t>
      </w:r>
      <w:r>
        <w:rPr>
          <w:rtl/>
        </w:rPr>
        <w:t xml:space="preserve"> من لا </w:t>
      </w:r>
      <w:r>
        <w:rPr>
          <w:rFonts w:hint="cs"/>
          <w:rtl/>
        </w:rPr>
        <w:t>ی</w:t>
      </w:r>
      <w:r>
        <w:rPr>
          <w:rFonts w:hint="eastAsia"/>
          <w:rtl/>
        </w:rPr>
        <w:t>رو</w:t>
      </w:r>
      <w:r w:rsidR="00A665D2">
        <w:rPr>
          <w:rFonts w:hint="cs"/>
          <w:rtl/>
        </w:rPr>
        <w:t>ي</w:t>
      </w:r>
      <w:r>
        <w:rPr>
          <w:rtl/>
        </w:rPr>
        <w:t xml:space="preserve"> الاّ عن </w:t>
      </w:r>
      <w:r w:rsidR="00FC7037">
        <w:rPr>
          <w:rtl/>
        </w:rPr>
        <w:t>ثقة</w:t>
      </w:r>
      <w:r>
        <w:rPr>
          <w:rtl/>
        </w:rPr>
        <w:t xml:space="preserve"> مثل ابن </w:t>
      </w:r>
      <w:r w:rsidR="009640A2">
        <w:rPr>
          <w:rtl/>
        </w:rPr>
        <w:t>أبي</w:t>
      </w:r>
      <w:r>
        <w:rPr>
          <w:rtl/>
        </w:rPr>
        <w:t xml:space="preserve"> عم</w:t>
      </w:r>
      <w:r>
        <w:rPr>
          <w:rFonts w:hint="cs"/>
          <w:rtl/>
        </w:rPr>
        <w:t>ی</w:t>
      </w:r>
      <w:r>
        <w:rPr>
          <w:rFonts w:hint="eastAsia"/>
          <w:rtl/>
        </w:rPr>
        <w:t>ر</w:t>
      </w:r>
      <w:r>
        <w:rPr>
          <w:rtl/>
        </w:rPr>
        <w:t xml:space="preserve"> و ال</w:t>
      </w:r>
      <w:r w:rsidR="00A665D2">
        <w:rPr>
          <w:rtl/>
        </w:rPr>
        <w:t>بزنطي</w:t>
      </w:r>
      <w:r>
        <w:rPr>
          <w:rtl/>
        </w:rPr>
        <w:t xml:space="preserve"> و صفوان بن </w:t>
      </w:r>
      <w:r>
        <w:rPr>
          <w:rFonts w:hint="cs"/>
          <w:rtl/>
        </w:rPr>
        <w:t>ی</w:t>
      </w:r>
      <w:r>
        <w:rPr>
          <w:rFonts w:hint="eastAsia"/>
          <w:rtl/>
        </w:rPr>
        <w:t>ح</w:t>
      </w:r>
      <w:r>
        <w:rPr>
          <w:rFonts w:hint="cs"/>
          <w:rtl/>
        </w:rPr>
        <w:t>یی</w:t>
      </w:r>
      <w:r>
        <w:rPr>
          <w:rFonts w:hint="eastAsia"/>
          <w:rtl/>
        </w:rPr>
        <w:t>،ثمّ</w:t>
      </w:r>
      <w:r>
        <w:rPr>
          <w:rtl/>
        </w:rPr>
        <w:t xml:space="preserve"> ذکر معن</w:t>
      </w:r>
      <w:r>
        <w:rPr>
          <w:rFonts w:hint="cs"/>
          <w:rtl/>
        </w:rPr>
        <w:t>ی</w:t>
      </w:r>
      <w:r>
        <w:rPr>
          <w:rtl/>
        </w:rPr>
        <w:t xml:space="preserve"> الوقف </w:t>
      </w:r>
      <w:r w:rsidR="009640A2">
        <w:rPr>
          <w:rtl/>
        </w:rPr>
        <w:t>في</w:t>
      </w:r>
      <w:r>
        <w:rPr>
          <w:rFonts w:hint="eastAsia"/>
          <w:rtl/>
        </w:rPr>
        <w:t>ه</w:t>
      </w:r>
      <w:r>
        <w:rPr>
          <w:rtl/>
        </w:rPr>
        <w:t xml:space="preserve"> لأنّ موته </w:t>
      </w:r>
      <w:r w:rsidR="009640A2">
        <w:rPr>
          <w:rtl/>
        </w:rPr>
        <w:t>في</w:t>
      </w:r>
      <w:r>
        <w:rPr>
          <w:rtl/>
        </w:rPr>
        <w:t xml:space="preserve"> </w:t>
      </w:r>
      <w:r w:rsidR="002D5688">
        <w:rPr>
          <w:rtl/>
        </w:rPr>
        <w:t>حیاة</w:t>
      </w:r>
      <w:r>
        <w:rPr>
          <w:rtl/>
        </w:rPr>
        <w:t xml:space="preserve"> الصادق أو الکاظم </w:t>
      </w:r>
      <w:r w:rsidR="008C6066" w:rsidRPr="008C6066">
        <w:rPr>
          <w:rStyle w:val="libAlaemChar"/>
          <w:rtl/>
        </w:rPr>
        <w:t>عليهما‌السلام</w:t>
      </w:r>
      <w:r>
        <w:rPr>
          <w:rtl/>
        </w:rPr>
        <w:t xml:space="preserve"> و معه لا </w:t>
      </w:r>
      <w:r>
        <w:rPr>
          <w:rFonts w:hint="cs"/>
          <w:rtl/>
        </w:rPr>
        <w:t>ی</w:t>
      </w:r>
      <w:r>
        <w:rPr>
          <w:rFonts w:hint="eastAsia"/>
          <w:rtl/>
        </w:rPr>
        <w:t>جوز</w:t>
      </w:r>
      <w:r>
        <w:rPr>
          <w:rtl/>
        </w:rPr>
        <w:t xml:space="preserve"> رم</w:t>
      </w:r>
      <w:r>
        <w:rPr>
          <w:rFonts w:hint="cs"/>
          <w:rtl/>
        </w:rPr>
        <w:t>ی</w:t>
      </w:r>
      <w:r>
        <w:rPr>
          <w:rFonts w:hint="eastAsia"/>
          <w:rtl/>
        </w:rPr>
        <w:t>ه</w:t>
      </w:r>
      <w:r>
        <w:rPr>
          <w:rtl/>
        </w:rPr>
        <w:t xml:space="preserve"> بالوقف بمعناه المعروف و لعلّ ذلک </w:t>
      </w:r>
      <w:r w:rsidR="003653A2">
        <w:rPr>
          <w:rFonts w:hint="cs"/>
          <w:rtl/>
        </w:rPr>
        <w:t>یأتي</w:t>
      </w:r>
      <w:r>
        <w:rPr>
          <w:rtl/>
        </w:rPr>
        <w:t xml:space="preserve"> </w:t>
      </w:r>
      <w:r w:rsidR="009640A2">
        <w:rPr>
          <w:rtl/>
        </w:rPr>
        <w:t>في</w:t>
      </w:r>
      <w:r>
        <w:rPr>
          <w:rtl/>
        </w:rPr>
        <w:t xml:space="preserve"> </w:t>
      </w:r>
      <w:r w:rsidR="00C74BB8" w:rsidRPr="00A665D2">
        <w:rPr>
          <w:rtl/>
        </w:rPr>
        <w:t>(</w:t>
      </w:r>
      <w:r w:rsidRPr="00A665D2">
        <w:rPr>
          <w:rtl/>
        </w:rPr>
        <w:t>وقف</w:t>
      </w:r>
      <w:r w:rsidR="00C74BB8" w:rsidRPr="00A665D2">
        <w:rPr>
          <w:rtl/>
        </w:rPr>
        <w:t>)</w:t>
      </w:r>
      <w:r w:rsidRPr="00A665D2">
        <w:rPr>
          <w:rtl/>
        </w:rPr>
        <w:t>إن شاء اللّه</w:t>
      </w:r>
      <w:r>
        <w:rPr>
          <w:rtl/>
        </w:rPr>
        <w:t xml:space="preserve"> </w:t>
      </w:r>
      <w:r w:rsidR="00C4071F">
        <w:rPr>
          <w:rtl/>
        </w:rPr>
        <w:t>تعالى</w:t>
      </w:r>
      <w:r>
        <w:rPr>
          <w:rtl/>
        </w:rPr>
        <w:t>.</w:t>
      </w:r>
    </w:p>
    <w:p w:rsidR="008C6066" w:rsidRDefault="00471D2E" w:rsidP="00A665D2">
      <w:pPr>
        <w:pStyle w:val="libCenterBold1"/>
        <w:rPr>
          <w:rtl/>
        </w:rPr>
      </w:pPr>
      <w:r>
        <w:rPr>
          <w:rFonts w:hint="eastAsia"/>
          <w:rtl/>
        </w:rPr>
        <w:t>عثمان</w:t>
      </w:r>
      <w:r>
        <w:rPr>
          <w:rtl/>
        </w:rPr>
        <w:t xml:space="preserve"> بن مظعون</w:t>
      </w:r>
    </w:p>
    <w:p w:rsidR="008C6066" w:rsidRPr="00A665D2" w:rsidRDefault="00471D2E" w:rsidP="00471D2E">
      <w:pPr>
        <w:pStyle w:val="libNormal"/>
        <w:rPr>
          <w:rtl/>
        </w:rPr>
      </w:pPr>
      <w:r>
        <w:rPr>
          <w:rFonts w:hint="eastAsia"/>
          <w:rtl/>
        </w:rPr>
        <w:t>عثمان</w:t>
      </w:r>
      <w:r>
        <w:rPr>
          <w:rtl/>
        </w:rPr>
        <w:t xml:space="preserve"> بن مظعون-بالظاء ال</w:t>
      </w:r>
      <w:r w:rsidR="00841CC1">
        <w:rPr>
          <w:rtl/>
        </w:rPr>
        <w:t>معجمة</w:t>
      </w:r>
      <w:r>
        <w:rPr>
          <w:rtl/>
        </w:rPr>
        <w:t xml:space="preserve">-العبد الصالح الزاهد العابد </w:t>
      </w:r>
      <w:r w:rsidR="003653A2">
        <w:rPr>
          <w:rtl/>
        </w:rPr>
        <w:t>الذي</w:t>
      </w:r>
      <w:r>
        <w:rPr>
          <w:rtl/>
        </w:rPr>
        <w:t xml:space="preserve"> أخبرت زوجته عنه انّه </w:t>
      </w:r>
      <w:r>
        <w:rPr>
          <w:rFonts w:hint="cs"/>
          <w:rtl/>
        </w:rPr>
        <w:t>ی</w:t>
      </w:r>
      <w:r>
        <w:rPr>
          <w:rFonts w:hint="eastAsia"/>
          <w:rtl/>
        </w:rPr>
        <w:t>صوم</w:t>
      </w:r>
      <w:r>
        <w:rPr>
          <w:rtl/>
        </w:rPr>
        <w:t xml:space="preserve"> النهار و </w:t>
      </w:r>
      <w:r>
        <w:rPr>
          <w:rFonts w:hint="cs"/>
          <w:rtl/>
        </w:rPr>
        <w:t>ی</w:t>
      </w:r>
      <w:r>
        <w:rPr>
          <w:rFonts w:hint="eastAsia"/>
          <w:rtl/>
        </w:rPr>
        <w:t>قوم</w:t>
      </w:r>
      <w:r>
        <w:rPr>
          <w:rtl/>
        </w:rPr>
        <w:t xml:space="preserve"> ال</w:t>
      </w:r>
      <w:r w:rsidR="003653A2">
        <w:rPr>
          <w:rtl/>
        </w:rPr>
        <w:t>لي</w:t>
      </w:r>
      <w:r>
        <w:rPr>
          <w:rFonts w:hint="eastAsia"/>
          <w:rtl/>
        </w:rPr>
        <w:t>ل</w:t>
      </w:r>
      <w:r>
        <w:rPr>
          <w:rtl/>
        </w:rPr>
        <w:t xml:space="preserve"> </w:t>
      </w:r>
      <w:r w:rsidRPr="009D640D">
        <w:rPr>
          <w:rStyle w:val="libFootnotenumChar"/>
          <w:rtl/>
        </w:rPr>
        <w:t>(1)</w:t>
      </w:r>
      <w:r>
        <w:rPr>
          <w:rtl/>
        </w:rPr>
        <w:t xml:space="preserve">. </w:t>
      </w:r>
      <w:r w:rsidR="008C6066" w:rsidRPr="008C6066">
        <w:rPr>
          <w:rStyle w:val="libBold1Char"/>
          <w:rtl/>
        </w:rPr>
        <w:t>أقول</w:t>
      </w:r>
      <w:r>
        <w:rPr>
          <w:rtl/>
        </w:rPr>
        <w:t xml:space="preserve">: </w:t>
      </w:r>
      <w:r w:rsidR="003653A2">
        <w:rPr>
          <w:rFonts w:hint="cs"/>
          <w:rtl/>
        </w:rPr>
        <w:t>یأتي</w:t>
      </w:r>
      <w:r>
        <w:rPr>
          <w:rtl/>
        </w:rPr>
        <w:t xml:space="preserve"> </w:t>
      </w:r>
      <w:r w:rsidRPr="00A665D2">
        <w:rPr>
          <w:rtl/>
        </w:rPr>
        <w:t xml:space="preserve">ذلک </w:t>
      </w:r>
      <w:r w:rsidR="009640A2" w:rsidRPr="00A665D2">
        <w:rPr>
          <w:rtl/>
        </w:rPr>
        <w:t>في</w:t>
      </w:r>
      <w:r w:rsidR="00C74BB8" w:rsidRPr="00A665D2">
        <w:rPr>
          <w:rFonts w:hint="eastAsia"/>
          <w:rtl/>
        </w:rPr>
        <w:t>(</w:t>
      </w:r>
      <w:r w:rsidRPr="00A665D2">
        <w:rPr>
          <w:rFonts w:hint="eastAsia"/>
          <w:rtl/>
        </w:rPr>
        <w:t>نکح</w:t>
      </w:r>
      <w:r w:rsidR="00C74BB8" w:rsidRPr="00A665D2">
        <w:rPr>
          <w:rFonts w:hint="eastAsia"/>
          <w:rtl/>
        </w:rPr>
        <w:t>)</w:t>
      </w:r>
      <w:r w:rsidRPr="00A665D2">
        <w:rPr>
          <w:rtl/>
        </w:rPr>
        <w:t>.</w:t>
      </w:r>
    </w:p>
    <w:p w:rsidR="008C6066" w:rsidRDefault="00A665D2" w:rsidP="00471D2E">
      <w:pPr>
        <w:pStyle w:val="libNormal"/>
        <w:rPr>
          <w:rtl/>
        </w:rPr>
      </w:pPr>
      <w:r>
        <w:rPr>
          <w:rFonts w:hint="eastAsia"/>
          <w:rtl/>
        </w:rPr>
        <w:t>إصابة</w:t>
      </w:r>
      <w:r w:rsidR="00471D2E">
        <w:rPr>
          <w:rtl/>
        </w:rPr>
        <w:t xml:space="preserve"> عثمان بن مظعون باحد</w:t>
      </w:r>
      <w:r w:rsidR="00471D2E">
        <w:rPr>
          <w:rFonts w:hint="cs"/>
          <w:rtl/>
        </w:rPr>
        <w:t>ی</w:t>
      </w:r>
      <w:r w:rsidR="00471D2E">
        <w:rPr>
          <w:rtl/>
        </w:rPr>
        <w:t xml:space="preserve"> </w:t>
      </w:r>
      <w:r w:rsidR="000A2AF8">
        <w:rPr>
          <w:rtl/>
        </w:rPr>
        <w:t>عیني</w:t>
      </w:r>
      <w:r w:rsidR="00471D2E">
        <w:rPr>
          <w:rFonts w:hint="eastAsia"/>
          <w:rtl/>
        </w:rPr>
        <w:t>ه</w:t>
      </w:r>
      <w:r w:rsidR="00471D2E">
        <w:rPr>
          <w:rtl/>
        </w:rPr>
        <w:t xml:space="preserve"> من لطم شاب من قر</w:t>
      </w:r>
      <w:r w:rsidR="00471D2E">
        <w:rPr>
          <w:rFonts w:hint="cs"/>
          <w:rtl/>
        </w:rPr>
        <w:t>ی</w:t>
      </w:r>
      <w:r w:rsidR="00471D2E">
        <w:rPr>
          <w:rFonts w:hint="eastAsia"/>
          <w:rtl/>
        </w:rPr>
        <w:t>ش</w:t>
      </w:r>
      <w:r w:rsidR="00471D2E">
        <w:rPr>
          <w:rtl/>
        </w:rPr>
        <w:t xml:space="preserve"> و قوله </w:t>
      </w:r>
      <w:r w:rsidR="009640A2">
        <w:rPr>
          <w:rtl/>
        </w:rPr>
        <w:t>في</w:t>
      </w:r>
      <w:r w:rsidR="00471D2E">
        <w:rPr>
          <w:rtl/>
        </w:rPr>
        <w:t xml:space="preserve"> ذلک:</w:t>
      </w:r>
    </w:p>
    <w:tbl>
      <w:tblPr>
        <w:tblStyle w:val="TableGrid"/>
        <w:bidiVisual/>
        <w:tblW w:w="4562" w:type="pct"/>
        <w:tblInd w:w="384" w:type="dxa"/>
        <w:tblLook w:val="01E0"/>
      </w:tblPr>
      <w:tblGrid>
        <w:gridCol w:w="3536"/>
        <w:gridCol w:w="272"/>
        <w:gridCol w:w="3502"/>
      </w:tblGrid>
      <w:tr w:rsidR="001E2201" w:rsidTr="001E2201">
        <w:trPr>
          <w:trHeight w:val="350"/>
        </w:trPr>
        <w:tc>
          <w:tcPr>
            <w:tcW w:w="3920" w:type="dxa"/>
            <w:shd w:val="clear" w:color="auto" w:fill="auto"/>
          </w:tcPr>
          <w:p w:rsidR="001E2201" w:rsidRDefault="001E2201" w:rsidP="001E2201">
            <w:pPr>
              <w:pStyle w:val="libPoem"/>
            </w:pPr>
            <w:r>
              <w:rPr>
                <w:rFonts w:hint="eastAsia"/>
                <w:rtl/>
              </w:rPr>
              <w:t>فإن</w:t>
            </w:r>
            <w:r>
              <w:rPr>
                <w:rtl/>
              </w:rPr>
              <w:t xml:space="preserve"> تک عیني في رضا الربّ نالها</w:t>
            </w:r>
            <w:r w:rsidRPr="00725071">
              <w:rPr>
                <w:rStyle w:val="libPoemTiniChar0"/>
                <w:rtl/>
              </w:rPr>
              <w:br/>
              <w:t> </w:t>
            </w:r>
          </w:p>
        </w:tc>
        <w:tc>
          <w:tcPr>
            <w:tcW w:w="279" w:type="dxa"/>
            <w:shd w:val="clear" w:color="auto" w:fill="auto"/>
          </w:tcPr>
          <w:p w:rsidR="001E2201" w:rsidRDefault="001E2201" w:rsidP="001E2201">
            <w:pPr>
              <w:pStyle w:val="libPoem"/>
              <w:rPr>
                <w:rtl/>
              </w:rPr>
            </w:pPr>
          </w:p>
        </w:tc>
        <w:tc>
          <w:tcPr>
            <w:tcW w:w="3881" w:type="dxa"/>
            <w:shd w:val="clear" w:color="auto" w:fill="auto"/>
          </w:tcPr>
          <w:p w:rsidR="001E2201" w:rsidRDefault="001E2201" w:rsidP="001E2201">
            <w:pPr>
              <w:pStyle w:val="libPoem"/>
            </w:pPr>
            <w:r>
              <w:rPr>
                <w:rFonts w:hint="cs"/>
                <w:rtl/>
              </w:rPr>
              <w:t>ی</w:t>
            </w:r>
            <w:r>
              <w:rPr>
                <w:rFonts w:hint="eastAsia"/>
                <w:rtl/>
              </w:rPr>
              <w:t>دا</w:t>
            </w:r>
            <w:r>
              <w:rPr>
                <w:rtl/>
              </w:rPr>
              <w:t xml:space="preserve"> ملحد في الد</w:t>
            </w:r>
            <w:r>
              <w:rPr>
                <w:rFonts w:hint="cs"/>
                <w:rtl/>
              </w:rPr>
              <w:t>ی</w:t>
            </w:r>
            <w:r>
              <w:rPr>
                <w:rFonts w:hint="eastAsia"/>
                <w:rtl/>
              </w:rPr>
              <w:t>ن</w:t>
            </w:r>
            <w:r>
              <w:rPr>
                <w:rtl/>
              </w:rPr>
              <w:t xml:space="preserve"> لي</w:t>
            </w:r>
            <w:r>
              <w:rPr>
                <w:rFonts w:hint="eastAsia"/>
                <w:rtl/>
              </w:rPr>
              <w:t>س</w:t>
            </w:r>
            <w:r>
              <w:rPr>
                <w:rtl/>
              </w:rPr>
              <w:t xml:space="preserve"> بمهتد</w:t>
            </w:r>
            <w:r w:rsidRPr="00725071">
              <w:rPr>
                <w:rStyle w:val="libPoemTiniChar0"/>
                <w:rtl/>
              </w:rPr>
              <w:br/>
              <w:t> </w:t>
            </w:r>
          </w:p>
        </w:tc>
      </w:tr>
      <w:tr w:rsidR="001E2201" w:rsidTr="001E2201">
        <w:trPr>
          <w:trHeight w:val="350"/>
        </w:trPr>
        <w:tc>
          <w:tcPr>
            <w:tcW w:w="3920" w:type="dxa"/>
          </w:tcPr>
          <w:p w:rsidR="001E2201" w:rsidRDefault="001E2201" w:rsidP="001E2201">
            <w:pPr>
              <w:pStyle w:val="libPoem"/>
            </w:pPr>
            <w:r>
              <w:rPr>
                <w:rFonts w:hint="eastAsia"/>
                <w:rtl/>
              </w:rPr>
              <w:t>فقد</w:t>
            </w:r>
            <w:r>
              <w:rPr>
                <w:rtl/>
              </w:rPr>
              <w:t xml:space="preserve"> عوّض الرحمن منها ثوابه</w:t>
            </w:r>
            <w:r w:rsidRPr="00725071">
              <w:rPr>
                <w:rStyle w:val="libPoemTiniChar0"/>
                <w:rtl/>
              </w:rPr>
              <w:br/>
              <w:t> </w:t>
            </w:r>
          </w:p>
        </w:tc>
        <w:tc>
          <w:tcPr>
            <w:tcW w:w="279" w:type="dxa"/>
          </w:tcPr>
          <w:p w:rsidR="001E2201" w:rsidRDefault="001E2201" w:rsidP="001E2201">
            <w:pPr>
              <w:pStyle w:val="libPoem"/>
              <w:rPr>
                <w:rtl/>
              </w:rPr>
            </w:pPr>
          </w:p>
        </w:tc>
        <w:tc>
          <w:tcPr>
            <w:tcW w:w="3881" w:type="dxa"/>
          </w:tcPr>
          <w:p w:rsidR="001E2201" w:rsidRDefault="001E2201" w:rsidP="001E2201">
            <w:pPr>
              <w:pStyle w:val="libPoem"/>
            </w:pPr>
            <w:r>
              <w:rPr>
                <w:rFonts w:hint="eastAsia"/>
                <w:rtl/>
              </w:rPr>
              <w:t>و</w:t>
            </w:r>
            <w:r>
              <w:rPr>
                <w:rtl/>
              </w:rPr>
              <w:t xml:space="preserve"> من </w:t>
            </w:r>
            <w:r>
              <w:rPr>
                <w:rFonts w:hint="cs"/>
                <w:rtl/>
              </w:rPr>
              <w:t>ی</w:t>
            </w:r>
            <w:r>
              <w:rPr>
                <w:rFonts w:hint="eastAsia"/>
                <w:rtl/>
              </w:rPr>
              <w:t>رضه</w:t>
            </w:r>
            <w:r>
              <w:rPr>
                <w:rtl/>
              </w:rPr>
              <w:t xml:space="preserve"> الرحمن </w:t>
            </w:r>
            <w:r>
              <w:rPr>
                <w:rFonts w:hint="cs"/>
                <w:rtl/>
              </w:rPr>
              <w:t>ی</w:t>
            </w:r>
            <w:r>
              <w:rPr>
                <w:rFonts w:hint="eastAsia"/>
                <w:rtl/>
              </w:rPr>
              <w:t>ا</w:t>
            </w:r>
            <w:r>
              <w:rPr>
                <w:rtl/>
              </w:rPr>
              <w:t xml:space="preserve"> قوم </w:t>
            </w:r>
            <w:r>
              <w:rPr>
                <w:rFonts w:hint="cs"/>
                <w:rtl/>
              </w:rPr>
              <w:t>ی</w:t>
            </w:r>
            <w:r>
              <w:rPr>
                <w:rFonts w:hint="eastAsia"/>
                <w:rtl/>
              </w:rPr>
              <w:t>سعد</w:t>
            </w:r>
            <w:r w:rsidRPr="00725071">
              <w:rPr>
                <w:rStyle w:val="libPoemTiniChar0"/>
                <w:rtl/>
              </w:rPr>
              <w:br/>
              <w:t> </w:t>
            </w:r>
          </w:p>
        </w:tc>
      </w:tr>
    </w:tbl>
    <w:p w:rsidR="008C6066" w:rsidRDefault="00471D2E" w:rsidP="00471D2E">
      <w:pPr>
        <w:pStyle w:val="libNormal"/>
        <w:rPr>
          <w:rtl/>
        </w:rPr>
      </w:pPr>
      <w:r>
        <w:rPr>
          <w:rFonts w:hint="eastAsia"/>
          <w:rtl/>
        </w:rPr>
        <w:t>ال</w:t>
      </w:r>
      <w:r w:rsidR="009640A2">
        <w:rPr>
          <w:rFonts w:hint="eastAsia"/>
          <w:rtl/>
        </w:rPr>
        <w:t>أبي</w:t>
      </w:r>
      <w:r>
        <w:rPr>
          <w:rFonts w:hint="eastAsia"/>
          <w:rtl/>
        </w:rPr>
        <w:t>ات</w:t>
      </w:r>
      <w:r>
        <w:rPr>
          <w:rtl/>
        </w:rPr>
        <w:t>.</w:t>
      </w:r>
    </w:p>
    <w:p w:rsidR="009853BF" w:rsidRDefault="003653A2" w:rsidP="003653A2">
      <w:pPr>
        <w:pStyle w:val="libLine"/>
        <w:rPr>
          <w:rtl/>
        </w:rPr>
      </w:pPr>
      <w:r>
        <w:rPr>
          <w:rFonts w:hint="eastAsia"/>
          <w:rtl/>
        </w:rPr>
        <w:t>____________________</w:t>
      </w:r>
    </w:p>
    <w:p w:rsidR="008C6066" w:rsidRDefault="00DE3D9F" w:rsidP="001E2201">
      <w:pPr>
        <w:pStyle w:val="libFootnote0"/>
        <w:rPr>
          <w:rtl/>
        </w:rPr>
      </w:pPr>
      <w:r>
        <w:rPr>
          <w:rtl/>
        </w:rPr>
        <w:t>(1)</w:t>
      </w:r>
      <w:r w:rsidR="00471D2E">
        <w:rPr>
          <w:rtl/>
        </w:rPr>
        <w:t xml:space="preserve"> ق:</w:t>
      </w:r>
      <w:r w:rsidR="0094408E">
        <w:rPr>
          <w:rtl/>
        </w:rPr>
        <w:t>735</w:t>
      </w:r>
      <w:r w:rsidR="00471D2E">
        <w:rPr>
          <w:rtl/>
        </w:rPr>
        <w:t>/</w:t>
      </w:r>
      <w:r w:rsidR="0094408E">
        <w:rPr>
          <w:rtl/>
        </w:rPr>
        <w:t>72</w:t>
      </w:r>
      <w:r w:rsidR="00471D2E">
        <w:rPr>
          <w:rtl/>
        </w:rPr>
        <w:t>/</w:t>
      </w:r>
      <w:r w:rsidR="0094408E">
        <w:rPr>
          <w:rtl/>
        </w:rPr>
        <w:t>6</w:t>
      </w:r>
      <w:r w:rsidR="00471D2E">
        <w:rPr>
          <w:rtl/>
        </w:rPr>
        <w:t>،ج:</w:t>
      </w:r>
      <w:r w:rsidR="0094408E">
        <w:rPr>
          <w:rtl/>
        </w:rPr>
        <w:t>264</w:t>
      </w:r>
      <w:r w:rsidR="00471D2E">
        <w:rPr>
          <w:rtl/>
        </w:rPr>
        <w:t>/</w:t>
      </w:r>
      <w:r w:rsidR="0094408E">
        <w:rPr>
          <w:rtl/>
        </w:rPr>
        <w:t>22</w:t>
      </w:r>
      <w:r w:rsidR="00471D2E">
        <w:rPr>
          <w:rtl/>
        </w:rPr>
        <w:t>.</w:t>
      </w:r>
    </w:p>
    <w:p w:rsidR="00035FFC" w:rsidRDefault="00035FFC" w:rsidP="00035FFC">
      <w:pPr>
        <w:pStyle w:val="libNormal"/>
        <w:rPr>
          <w:rtl/>
        </w:rPr>
      </w:pPr>
      <w:r>
        <w:rPr>
          <w:rFonts w:hint="eastAsia"/>
          <w:rtl/>
        </w:rPr>
        <w:br w:type="page"/>
      </w:r>
    </w:p>
    <w:p w:rsidR="008C6066" w:rsidRDefault="00471D2E" w:rsidP="00471D2E">
      <w:pPr>
        <w:pStyle w:val="libNormal"/>
        <w:rPr>
          <w:rtl/>
        </w:rPr>
      </w:pPr>
      <w:r>
        <w:rPr>
          <w:rFonts w:hint="eastAsia"/>
          <w:rtl/>
        </w:rPr>
        <w:lastRenderedPageBreak/>
        <w:t>أشعار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ذلک،منها قوله </w:t>
      </w:r>
      <w:r w:rsidR="008C6066" w:rsidRPr="008C6066">
        <w:rPr>
          <w:rStyle w:val="libAlaemChar"/>
          <w:rtl/>
        </w:rPr>
        <w:t>عليه‌السلام</w:t>
      </w:r>
      <w:r>
        <w:rPr>
          <w:rtl/>
        </w:rPr>
        <w:t>:</w:t>
      </w:r>
    </w:p>
    <w:tbl>
      <w:tblPr>
        <w:tblStyle w:val="TableGrid"/>
        <w:bidiVisual/>
        <w:tblW w:w="4562" w:type="pct"/>
        <w:tblInd w:w="384" w:type="dxa"/>
        <w:tblLook w:val="01E0"/>
      </w:tblPr>
      <w:tblGrid>
        <w:gridCol w:w="3540"/>
        <w:gridCol w:w="272"/>
        <w:gridCol w:w="3498"/>
      </w:tblGrid>
      <w:tr w:rsidR="001E2201" w:rsidTr="001E2201">
        <w:trPr>
          <w:trHeight w:val="350"/>
        </w:trPr>
        <w:tc>
          <w:tcPr>
            <w:tcW w:w="3920" w:type="dxa"/>
            <w:shd w:val="clear" w:color="auto" w:fill="auto"/>
          </w:tcPr>
          <w:p w:rsidR="001E2201" w:rsidRDefault="001E2201" w:rsidP="001E2201">
            <w:pPr>
              <w:pStyle w:val="libPoem"/>
            </w:pPr>
            <w:r>
              <w:rPr>
                <w:rFonts w:hint="eastAsia"/>
                <w:rtl/>
              </w:rPr>
              <w:t>أ</w:t>
            </w:r>
            <w:r>
              <w:rPr>
                <w:rtl/>
              </w:rPr>
              <w:t xml:space="preserve"> لا </w:t>
            </w:r>
            <w:r>
              <w:rPr>
                <w:rFonts w:hint="cs"/>
                <w:rtl/>
              </w:rPr>
              <w:t>ی</w:t>
            </w:r>
            <w:r>
              <w:rPr>
                <w:rFonts w:hint="eastAsia"/>
                <w:rtl/>
              </w:rPr>
              <w:t>رون</w:t>
            </w:r>
            <w:r>
              <w:rPr>
                <w:rtl/>
              </w:rPr>
              <w:t xml:space="preserve"> أقلّ اللّه خ</w:t>
            </w:r>
            <w:r>
              <w:rPr>
                <w:rFonts w:hint="cs"/>
                <w:rtl/>
              </w:rPr>
              <w:t>ی</w:t>
            </w:r>
            <w:r>
              <w:rPr>
                <w:rFonts w:hint="eastAsia"/>
                <w:rtl/>
              </w:rPr>
              <w:t>رهم</w:t>
            </w:r>
            <w:r w:rsidRPr="00725071">
              <w:rPr>
                <w:rStyle w:val="libPoemTiniChar0"/>
                <w:rtl/>
              </w:rPr>
              <w:br/>
              <w:t> </w:t>
            </w:r>
          </w:p>
        </w:tc>
        <w:tc>
          <w:tcPr>
            <w:tcW w:w="279" w:type="dxa"/>
            <w:shd w:val="clear" w:color="auto" w:fill="auto"/>
          </w:tcPr>
          <w:p w:rsidR="001E2201" w:rsidRDefault="001E2201" w:rsidP="001E2201">
            <w:pPr>
              <w:pStyle w:val="libPoem"/>
              <w:rPr>
                <w:rtl/>
              </w:rPr>
            </w:pPr>
          </w:p>
        </w:tc>
        <w:tc>
          <w:tcPr>
            <w:tcW w:w="3881" w:type="dxa"/>
            <w:shd w:val="clear" w:color="auto" w:fill="auto"/>
          </w:tcPr>
          <w:p w:rsidR="001E2201" w:rsidRDefault="001E2201" w:rsidP="001E2201">
            <w:pPr>
              <w:pStyle w:val="libPoem"/>
            </w:pPr>
            <w:r>
              <w:rPr>
                <w:rFonts w:hint="eastAsia"/>
                <w:rtl/>
              </w:rPr>
              <w:t>أنّا</w:t>
            </w:r>
            <w:r>
              <w:rPr>
                <w:rtl/>
              </w:rPr>
              <w:t xml:space="preserve"> غضبنا لعثمان بن مظعون</w:t>
            </w:r>
            <w:r w:rsidRPr="00725071">
              <w:rPr>
                <w:rStyle w:val="libPoemTiniChar0"/>
                <w:rtl/>
              </w:rPr>
              <w:br/>
              <w:t> </w:t>
            </w:r>
          </w:p>
        </w:tc>
      </w:tr>
      <w:tr w:rsidR="001E2201" w:rsidTr="001E2201">
        <w:trPr>
          <w:trHeight w:val="350"/>
        </w:trPr>
        <w:tc>
          <w:tcPr>
            <w:tcW w:w="3920" w:type="dxa"/>
          </w:tcPr>
          <w:p w:rsidR="001E2201" w:rsidRDefault="001E2201" w:rsidP="001E2201">
            <w:pPr>
              <w:pStyle w:val="libPoem"/>
            </w:pPr>
            <w:r>
              <w:rPr>
                <w:rFonts w:hint="eastAsia"/>
                <w:rtl/>
              </w:rPr>
              <w:t>إذ</w:t>
            </w:r>
            <w:r>
              <w:rPr>
                <w:rtl/>
              </w:rPr>
              <w:t xml:space="preserve"> </w:t>
            </w:r>
            <w:r>
              <w:rPr>
                <w:rFonts w:hint="cs"/>
                <w:rtl/>
              </w:rPr>
              <w:t>ی</w:t>
            </w:r>
            <w:r>
              <w:rPr>
                <w:rFonts w:hint="eastAsia"/>
                <w:rtl/>
              </w:rPr>
              <w:t>لطمون</w:t>
            </w:r>
            <w:r>
              <w:rPr>
                <w:rtl/>
              </w:rPr>
              <w:t xml:space="preserve"> و لا </w:t>
            </w:r>
            <w:r w:rsidRPr="001E2201">
              <w:rPr>
                <w:rFonts w:hint="cs"/>
                <w:rtl/>
              </w:rPr>
              <w:t>ی</w:t>
            </w:r>
            <w:r w:rsidRPr="001E2201">
              <w:rPr>
                <w:rFonts w:hint="eastAsia"/>
                <w:rtl/>
              </w:rPr>
              <w:t>خشون</w:t>
            </w:r>
            <w:r w:rsidRPr="001E2201">
              <w:rPr>
                <w:rtl/>
              </w:rPr>
              <w:t xml:space="preserve"> مقلته</w:t>
            </w:r>
            <w:r w:rsidRPr="00725071">
              <w:rPr>
                <w:rStyle w:val="libPoemTiniChar0"/>
                <w:rtl/>
              </w:rPr>
              <w:br/>
              <w:t> </w:t>
            </w:r>
          </w:p>
        </w:tc>
        <w:tc>
          <w:tcPr>
            <w:tcW w:w="279" w:type="dxa"/>
          </w:tcPr>
          <w:p w:rsidR="001E2201" w:rsidRDefault="001E2201" w:rsidP="001E2201">
            <w:pPr>
              <w:pStyle w:val="libPoem"/>
              <w:rPr>
                <w:rtl/>
              </w:rPr>
            </w:pPr>
          </w:p>
        </w:tc>
        <w:tc>
          <w:tcPr>
            <w:tcW w:w="3881" w:type="dxa"/>
          </w:tcPr>
          <w:p w:rsidR="001E2201" w:rsidRDefault="001E2201" w:rsidP="001E2201">
            <w:pPr>
              <w:pStyle w:val="libPoem"/>
            </w:pPr>
            <w:r>
              <w:rPr>
                <w:rFonts w:hint="eastAsia"/>
                <w:rtl/>
              </w:rPr>
              <w:t>طعنا</w:t>
            </w:r>
            <w:r>
              <w:rPr>
                <w:rtl/>
              </w:rPr>
              <w:t xml:space="preserve"> دراکا و ضربا غ</w:t>
            </w:r>
            <w:r>
              <w:rPr>
                <w:rFonts w:hint="cs"/>
                <w:rtl/>
              </w:rPr>
              <w:t>ی</w:t>
            </w:r>
            <w:r>
              <w:rPr>
                <w:rFonts w:hint="eastAsia"/>
                <w:rtl/>
              </w:rPr>
              <w:t>ر</w:t>
            </w:r>
            <w:r>
              <w:rPr>
                <w:rtl/>
              </w:rPr>
              <w:t xml:space="preserve"> موهون </w:t>
            </w:r>
            <w:r w:rsidRPr="009D640D">
              <w:rPr>
                <w:rStyle w:val="libFootnotenumChar"/>
                <w:rtl/>
              </w:rPr>
              <w:t>(1)</w:t>
            </w:r>
            <w:r w:rsidRPr="00725071">
              <w:rPr>
                <w:rStyle w:val="libPoemTiniChar0"/>
                <w:rtl/>
              </w:rPr>
              <w:br/>
              <w:t> </w:t>
            </w:r>
          </w:p>
        </w:tc>
      </w:tr>
    </w:tbl>
    <w:p w:rsidR="008C6066" w:rsidRDefault="008C6066" w:rsidP="00471D2E">
      <w:pPr>
        <w:pStyle w:val="libNormal"/>
        <w:rPr>
          <w:rtl/>
        </w:rPr>
      </w:pPr>
      <w:r w:rsidRPr="008C6066">
        <w:rPr>
          <w:rStyle w:val="libBold1Char"/>
          <w:rFonts w:hint="eastAsia"/>
          <w:rtl/>
        </w:rPr>
        <w:t>أقول</w:t>
      </w:r>
      <w:r w:rsidR="00471D2E">
        <w:rPr>
          <w:rtl/>
        </w:rPr>
        <w:t xml:space="preserve">: الظاهر انّ هذه أشعار </w:t>
      </w:r>
      <w:r w:rsidR="009640A2">
        <w:rPr>
          <w:rtl/>
        </w:rPr>
        <w:t>أبي</w:t>
      </w:r>
      <w:r w:rsidR="00471D2E">
        <w:rPr>
          <w:rtl/>
        </w:rPr>
        <w:t xml:space="preserve"> طالب </w:t>
      </w:r>
      <w:r w:rsidRPr="008C6066">
        <w:rPr>
          <w:rStyle w:val="libAlaemChar"/>
          <w:rtl/>
        </w:rPr>
        <w:t>عليه‌السلام</w:t>
      </w:r>
      <w:r w:rsidR="00471D2E">
        <w:rPr>
          <w:rtl/>
        </w:rPr>
        <w:t xml:space="preserve"> و قد غضب لعثمان بن مظعون ح</w:t>
      </w:r>
      <w:r w:rsidR="00471D2E">
        <w:rPr>
          <w:rFonts w:hint="cs"/>
          <w:rtl/>
        </w:rPr>
        <w:t>ی</w:t>
      </w:r>
      <w:r w:rsidR="00471D2E">
        <w:rPr>
          <w:rFonts w:hint="eastAsia"/>
          <w:rtl/>
        </w:rPr>
        <w:t>ن</w:t>
      </w:r>
      <w:r w:rsidR="00471D2E">
        <w:rPr>
          <w:rtl/>
        </w:rPr>
        <w:t xml:space="preserve"> عذّبته قر</w:t>
      </w:r>
      <w:r w:rsidR="00471D2E">
        <w:rPr>
          <w:rFonts w:hint="cs"/>
          <w:rtl/>
        </w:rPr>
        <w:t>ی</w:t>
      </w:r>
      <w:r w:rsidR="00471D2E">
        <w:rPr>
          <w:rFonts w:hint="eastAsia"/>
          <w:rtl/>
        </w:rPr>
        <w:t>ش</w:t>
      </w:r>
      <w:r w:rsidR="00471D2E">
        <w:rPr>
          <w:rtl/>
        </w:rPr>
        <w:t xml:space="preserve"> و نالت منه،أولها:</w:t>
      </w:r>
    </w:p>
    <w:tbl>
      <w:tblPr>
        <w:tblStyle w:val="TableGrid"/>
        <w:bidiVisual/>
        <w:tblW w:w="4562" w:type="pct"/>
        <w:tblInd w:w="384" w:type="dxa"/>
        <w:tblLook w:val="01E0"/>
      </w:tblPr>
      <w:tblGrid>
        <w:gridCol w:w="3520"/>
        <w:gridCol w:w="272"/>
        <w:gridCol w:w="3518"/>
      </w:tblGrid>
      <w:tr w:rsidR="001E2201" w:rsidTr="001E2201">
        <w:trPr>
          <w:trHeight w:val="350"/>
        </w:trPr>
        <w:tc>
          <w:tcPr>
            <w:tcW w:w="3920" w:type="dxa"/>
            <w:shd w:val="clear" w:color="auto" w:fill="auto"/>
          </w:tcPr>
          <w:p w:rsidR="001E2201" w:rsidRDefault="001E2201" w:rsidP="001E2201">
            <w:pPr>
              <w:pStyle w:val="libPoem"/>
            </w:pPr>
            <w:r>
              <w:rPr>
                <w:rFonts w:hint="eastAsia"/>
                <w:rtl/>
              </w:rPr>
              <w:t>أ</w:t>
            </w:r>
            <w:r>
              <w:rPr>
                <w:rtl/>
              </w:rPr>
              <w:t xml:space="preserve"> من تذکّر دهر غ</w:t>
            </w:r>
            <w:r>
              <w:rPr>
                <w:rFonts w:hint="cs"/>
                <w:rtl/>
              </w:rPr>
              <w:t>ی</w:t>
            </w:r>
            <w:r>
              <w:rPr>
                <w:rFonts w:hint="eastAsia"/>
                <w:rtl/>
              </w:rPr>
              <w:t>ر</w:t>
            </w:r>
            <w:r>
              <w:rPr>
                <w:rtl/>
              </w:rPr>
              <w:t xml:space="preserve"> مأمون</w:t>
            </w:r>
            <w:r w:rsidRPr="00725071">
              <w:rPr>
                <w:rStyle w:val="libPoemTiniChar0"/>
                <w:rtl/>
              </w:rPr>
              <w:br/>
              <w:t> </w:t>
            </w:r>
          </w:p>
        </w:tc>
        <w:tc>
          <w:tcPr>
            <w:tcW w:w="279" w:type="dxa"/>
            <w:shd w:val="clear" w:color="auto" w:fill="auto"/>
          </w:tcPr>
          <w:p w:rsidR="001E2201" w:rsidRDefault="001E2201" w:rsidP="001E2201">
            <w:pPr>
              <w:pStyle w:val="libPoem"/>
              <w:rPr>
                <w:rtl/>
              </w:rPr>
            </w:pPr>
          </w:p>
        </w:tc>
        <w:tc>
          <w:tcPr>
            <w:tcW w:w="3881" w:type="dxa"/>
            <w:shd w:val="clear" w:color="auto" w:fill="auto"/>
          </w:tcPr>
          <w:p w:rsidR="001E2201" w:rsidRDefault="001E2201" w:rsidP="001E2201">
            <w:pPr>
              <w:pStyle w:val="libPoem"/>
            </w:pPr>
            <w:r>
              <w:rPr>
                <w:rFonts w:hint="eastAsia"/>
                <w:rtl/>
              </w:rPr>
              <w:t>أصبحت</w:t>
            </w:r>
            <w:r>
              <w:rPr>
                <w:rtl/>
              </w:rPr>
              <w:t xml:space="preserve"> مکتئبا تبک</w:t>
            </w:r>
            <w:r>
              <w:rPr>
                <w:rFonts w:hint="cs"/>
                <w:rtl/>
              </w:rPr>
              <w:t>ي</w:t>
            </w:r>
            <w:r>
              <w:rPr>
                <w:rtl/>
              </w:rPr>
              <w:t xml:space="preserve"> کمحزون </w:t>
            </w:r>
            <w:r w:rsidRPr="009D640D">
              <w:rPr>
                <w:rStyle w:val="libFootnotenumChar"/>
                <w:rtl/>
              </w:rPr>
              <w:t>(2)</w:t>
            </w:r>
            <w:r w:rsidRPr="00725071">
              <w:rPr>
                <w:rStyle w:val="libPoemTiniChar0"/>
                <w:rtl/>
              </w:rPr>
              <w:br/>
              <w:t> </w:t>
            </w:r>
          </w:p>
        </w:tc>
      </w:tr>
    </w:tbl>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أنس بن مالک قال: تو</w:t>
      </w:r>
      <w:r w:rsidR="009640A2">
        <w:rPr>
          <w:rtl/>
        </w:rPr>
        <w:t>في</w:t>
      </w:r>
      <w:r w:rsidR="00471D2E">
        <w:rPr>
          <w:rtl/>
        </w:rPr>
        <w:t xml:space="preserve"> ابن لعثمان بن مظعون فاشتدّ حزنه ع</w:t>
      </w:r>
      <w:r w:rsidR="003653A2">
        <w:rPr>
          <w:rtl/>
        </w:rPr>
        <w:t>لي</w:t>
      </w:r>
      <w:r w:rsidR="00471D2E">
        <w:rPr>
          <w:rFonts w:hint="eastAsia"/>
          <w:rtl/>
        </w:rPr>
        <w:t>ه</w:t>
      </w:r>
      <w:r w:rsidR="00471D2E">
        <w:rPr>
          <w:rtl/>
        </w:rPr>
        <w:t xml:space="preserve"> حتّ</w:t>
      </w:r>
      <w:r w:rsidR="00471D2E">
        <w:rPr>
          <w:rFonts w:hint="cs"/>
          <w:rtl/>
        </w:rPr>
        <w:t>ی</w:t>
      </w:r>
      <w:r w:rsidR="00471D2E">
        <w:rPr>
          <w:rtl/>
        </w:rPr>
        <w:t xml:space="preserve"> اتّخذ من داره مسجدا </w:t>
      </w:r>
      <w:r w:rsidR="00471D2E">
        <w:rPr>
          <w:rFonts w:hint="cs"/>
          <w:rtl/>
        </w:rPr>
        <w:t>ی</w:t>
      </w:r>
      <w:r w:rsidR="00471D2E">
        <w:rPr>
          <w:rFonts w:hint="eastAsia"/>
          <w:rtl/>
        </w:rPr>
        <w:t>تعبّد</w:t>
      </w:r>
      <w:r w:rsidR="00471D2E">
        <w:rPr>
          <w:rtl/>
        </w:rPr>
        <w:t xml:space="preserve"> </w:t>
      </w:r>
      <w:r w:rsidR="009640A2">
        <w:rPr>
          <w:rtl/>
        </w:rPr>
        <w:t>في</w:t>
      </w:r>
      <w:r w:rsidR="00471D2E">
        <w:rPr>
          <w:rFonts w:hint="eastAsia"/>
          <w:rtl/>
        </w:rPr>
        <w:t>ه</w:t>
      </w:r>
      <w:r w:rsidR="00471D2E">
        <w:rPr>
          <w:rtl/>
        </w:rPr>
        <w:t xml:space="preserve"> فبلغ ذلک رسول اللّه </w:t>
      </w:r>
      <w:r w:rsidR="008C6066" w:rsidRPr="008C6066">
        <w:rPr>
          <w:rStyle w:val="libAlaemChar"/>
          <w:rtl/>
        </w:rPr>
        <w:t>صلى‌الله‌عليه‌وآله‌وسلم</w:t>
      </w:r>
      <w:r w:rsidR="00471D2E">
        <w:rPr>
          <w:rtl/>
        </w:rPr>
        <w:t>فأتاه فقال له:</w:t>
      </w:r>
    </w:p>
    <w:p w:rsidR="008C6066" w:rsidRDefault="00471D2E" w:rsidP="00471D2E">
      <w:pPr>
        <w:pStyle w:val="libNormal"/>
        <w:rPr>
          <w:rtl/>
        </w:rPr>
      </w:pPr>
      <w:r>
        <w:rPr>
          <w:rFonts w:hint="cs"/>
          <w:rtl/>
        </w:rPr>
        <w:t>ی</w:t>
      </w:r>
      <w:r>
        <w:rPr>
          <w:rFonts w:hint="eastAsia"/>
          <w:rtl/>
        </w:rPr>
        <w:t>ا</w:t>
      </w:r>
      <w:r>
        <w:rPr>
          <w:rtl/>
        </w:rPr>
        <w:t xml:space="preserve"> عثمان انّ اللّه تبارک و </w:t>
      </w:r>
      <w:r w:rsidR="00C4071F">
        <w:rPr>
          <w:rtl/>
        </w:rPr>
        <w:t>تعالى</w:t>
      </w:r>
      <w:r>
        <w:rPr>
          <w:rtl/>
        </w:rPr>
        <w:t xml:space="preserve"> لم </w:t>
      </w:r>
      <w:r>
        <w:rPr>
          <w:rFonts w:hint="cs"/>
          <w:rtl/>
        </w:rPr>
        <w:t>ی</w:t>
      </w:r>
      <w:r>
        <w:rPr>
          <w:rFonts w:hint="eastAsia"/>
          <w:rtl/>
        </w:rPr>
        <w:t>کتب</w:t>
      </w:r>
      <w:r>
        <w:rPr>
          <w:rtl/>
        </w:rPr>
        <w:t xml:space="preserve"> ع</w:t>
      </w:r>
      <w:r w:rsidR="003653A2">
        <w:rPr>
          <w:rtl/>
        </w:rPr>
        <w:t>لي</w:t>
      </w:r>
      <w:r>
        <w:rPr>
          <w:rFonts w:hint="eastAsia"/>
          <w:rtl/>
        </w:rPr>
        <w:t>نا</w:t>
      </w:r>
      <w:r>
        <w:rPr>
          <w:rtl/>
        </w:rPr>
        <w:t xml:space="preserve"> ال</w:t>
      </w:r>
      <w:r w:rsidR="0022387C">
        <w:rPr>
          <w:rtl/>
        </w:rPr>
        <w:t>رهبانیة</w:t>
      </w:r>
      <w:r>
        <w:rPr>
          <w:rtl/>
        </w:rPr>
        <w:t xml:space="preserve"> إنّما </w:t>
      </w:r>
      <w:r w:rsidR="0022387C">
        <w:rPr>
          <w:rtl/>
        </w:rPr>
        <w:t>رهبانیة</w:t>
      </w:r>
      <w:r>
        <w:rPr>
          <w:rtl/>
        </w:rPr>
        <w:t xml:space="preserve"> </w:t>
      </w:r>
      <w:r w:rsidR="00424ED1">
        <w:rPr>
          <w:rtl/>
        </w:rPr>
        <w:t>أمّتي</w:t>
      </w:r>
      <w:r>
        <w:rPr>
          <w:rtl/>
        </w:rPr>
        <w:t xml:space="preserve"> الجهاد </w:t>
      </w:r>
      <w:r w:rsidR="009640A2">
        <w:rPr>
          <w:rtl/>
        </w:rPr>
        <w:t>في</w:t>
      </w:r>
      <w:r>
        <w:rPr>
          <w:rtl/>
        </w:rPr>
        <w:t xml:space="preserve"> </w:t>
      </w:r>
      <w:r w:rsidR="0022387C">
        <w:rPr>
          <w:rtl/>
        </w:rPr>
        <w:t>سبي</w:t>
      </w:r>
      <w:r>
        <w:rPr>
          <w:rFonts w:hint="eastAsia"/>
          <w:rtl/>
        </w:rPr>
        <w:t>ل</w:t>
      </w:r>
      <w:r>
        <w:rPr>
          <w:rtl/>
        </w:rPr>
        <w:t xml:space="preserve"> اللّه،</w:t>
      </w:r>
      <w:r>
        <w:rPr>
          <w:rFonts w:hint="cs"/>
          <w:rtl/>
        </w:rPr>
        <w:t>ی</w:t>
      </w:r>
      <w:r>
        <w:rPr>
          <w:rFonts w:hint="eastAsia"/>
          <w:rtl/>
        </w:rPr>
        <w:t>ا</w:t>
      </w:r>
      <w:r>
        <w:rPr>
          <w:rtl/>
        </w:rPr>
        <w:t xml:space="preserve"> عثمان بن مظعون لل</w:t>
      </w:r>
      <w:r w:rsidR="003653A2">
        <w:rPr>
          <w:rtl/>
        </w:rPr>
        <w:t>جنة</w:t>
      </w:r>
      <w:r>
        <w:rPr>
          <w:rtl/>
        </w:rPr>
        <w:t xml:space="preserve"> </w:t>
      </w:r>
      <w:r w:rsidR="002D5688">
        <w:rPr>
          <w:rtl/>
        </w:rPr>
        <w:t>ثمانیة</w:t>
      </w:r>
      <w:r>
        <w:rPr>
          <w:rtl/>
        </w:rPr>
        <w:t xml:space="preserve"> أبواب و للنّار </w:t>
      </w:r>
      <w:r w:rsidR="00E873E0">
        <w:rPr>
          <w:rtl/>
        </w:rPr>
        <w:t>سبعة</w:t>
      </w:r>
      <w:r>
        <w:rPr>
          <w:rtl/>
        </w:rPr>
        <w:t xml:space="preserve"> أبواب أ فما </w:t>
      </w:r>
      <w:r>
        <w:rPr>
          <w:rFonts w:hint="cs"/>
          <w:rtl/>
        </w:rPr>
        <w:t>ی</w:t>
      </w:r>
      <w:r>
        <w:rPr>
          <w:rFonts w:hint="eastAsia"/>
          <w:rtl/>
        </w:rPr>
        <w:t>سرّک</w:t>
      </w:r>
      <w:r>
        <w:rPr>
          <w:rtl/>
        </w:rPr>
        <w:t xml:space="preserve"> ان لا ت</w:t>
      </w:r>
      <w:r w:rsidR="00067415">
        <w:rPr>
          <w:rtl/>
        </w:rPr>
        <w:t>أتي</w:t>
      </w:r>
      <w:r>
        <w:rPr>
          <w:rtl/>
        </w:rPr>
        <w:t xml:space="preserve"> بابا منها الاّ وجدت ابنک </w:t>
      </w:r>
      <w:r w:rsidR="003653A2">
        <w:rPr>
          <w:rtl/>
        </w:rPr>
        <w:t>الى</w:t>
      </w:r>
      <w:r>
        <w:rPr>
          <w:rtl/>
        </w:rPr>
        <w:t xml:space="preserve"> جنبک آخذا بحجزتک </w:t>
      </w:r>
      <w:r>
        <w:rPr>
          <w:rFonts w:hint="cs"/>
          <w:rtl/>
        </w:rPr>
        <w:t>ی</w:t>
      </w:r>
      <w:r>
        <w:rPr>
          <w:rFonts w:hint="eastAsia"/>
          <w:rtl/>
        </w:rPr>
        <w:t>شفع</w:t>
      </w:r>
      <w:r>
        <w:rPr>
          <w:rtl/>
        </w:rPr>
        <w:t xml:space="preserve"> لک </w:t>
      </w:r>
      <w:r w:rsidR="003653A2">
        <w:rPr>
          <w:rtl/>
        </w:rPr>
        <w:t>الى</w:t>
      </w:r>
      <w:r>
        <w:rPr>
          <w:rtl/>
        </w:rPr>
        <w:t xml:space="preserve"> ربّک؟ قال:ب</w:t>
      </w:r>
      <w:r w:rsidR="003653A2">
        <w:rPr>
          <w:rtl/>
        </w:rPr>
        <w:t>لي</w:t>
      </w:r>
      <w:r>
        <w:rPr>
          <w:rFonts w:hint="eastAsia"/>
          <w:rtl/>
        </w:rPr>
        <w:t>،فقال</w:t>
      </w:r>
      <w:r>
        <w:rPr>
          <w:rtl/>
        </w:rPr>
        <w:t xml:space="preserve"> المسلمون:و لنا </w:t>
      </w:r>
      <w:r>
        <w:rPr>
          <w:rFonts w:hint="cs"/>
          <w:rtl/>
        </w:rPr>
        <w:t>ی</w:t>
      </w:r>
      <w:r>
        <w:rPr>
          <w:rFonts w:hint="eastAsia"/>
          <w:rtl/>
        </w:rPr>
        <w:t>ا</w:t>
      </w:r>
      <w:r>
        <w:rPr>
          <w:rtl/>
        </w:rPr>
        <w:t xml:space="preserve"> رسول اللّه </w:t>
      </w:r>
      <w:r w:rsidR="009640A2">
        <w:rPr>
          <w:rtl/>
        </w:rPr>
        <w:t>في</w:t>
      </w:r>
      <w:r>
        <w:rPr>
          <w:rtl/>
        </w:rPr>
        <w:t xml:space="preserve"> فرطنا ما لعثمان؟قال:نعم لمن صبر منکم و احتسب...الخ </w:t>
      </w:r>
      <w:r w:rsidRPr="009D640D">
        <w:rPr>
          <w:rStyle w:val="libFootnotenumChar"/>
          <w:rtl/>
        </w:rPr>
        <w:t>(3)</w:t>
      </w:r>
      <w:r>
        <w:rPr>
          <w:rtl/>
        </w:rPr>
        <w:t>.</w:t>
      </w:r>
    </w:p>
    <w:p w:rsidR="008C6066" w:rsidRDefault="009640A2" w:rsidP="001E2201">
      <w:pPr>
        <w:pStyle w:val="libNormal"/>
        <w:rPr>
          <w:rtl/>
        </w:rPr>
      </w:pPr>
      <w:r>
        <w:rPr>
          <w:rFonts w:hint="eastAsia"/>
          <w:rtl/>
        </w:rPr>
        <w:t>في</w:t>
      </w:r>
      <w:r w:rsidR="00471D2E">
        <w:rPr>
          <w:rtl/>
        </w:rPr>
        <w:t>: انّه کان عثمان بن مظعون عند ال</w:t>
      </w:r>
      <w:r w:rsidR="003653A2">
        <w:rPr>
          <w:rtl/>
        </w:rPr>
        <w:t>نبيّ</w:t>
      </w:r>
      <w:r w:rsidR="00471D2E">
        <w:rPr>
          <w:rtl/>
        </w:rPr>
        <w:t xml:space="preserve"> </w:t>
      </w:r>
      <w:r w:rsidR="008C6066" w:rsidRPr="008C6066">
        <w:rPr>
          <w:rStyle w:val="libAlaemChar"/>
          <w:rtl/>
        </w:rPr>
        <w:t>صلى‌الله‌عليه‌وآله‌وسلم</w:t>
      </w:r>
      <w:r w:rsidR="00471D2E">
        <w:rPr>
          <w:rtl/>
        </w:rPr>
        <w:t>و نزل ع</w:t>
      </w:r>
      <w:r w:rsidR="003653A2">
        <w:rPr>
          <w:rtl/>
        </w:rPr>
        <w:t>ل</w:t>
      </w:r>
      <w:r w:rsidR="001E2201">
        <w:rPr>
          <w:rFonts w:hint="cs"/>
          <w:rtl/>
        </w:rPr>
        <w:t>ى</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جبرئ</w:t>
      </w:r>
      <w:r w:rsidR="00471D2E">
        <w:rPr>
          <w:rFonts w:hint="cs"/>
          <w:rtl/>
        </w:rPr>
        <w:t>ی</w:t>
      </w:r>
      <w:r w:rsidR="00471D2E">
        <w:rPr>
          <w:rFonts w:hint="eastAsia"/>
          <w:rtl/>
        </w:rPr>
        <w:t>ل</w:t>
      </w:r>
      <w:r w:rsidR="00471D2E">
        <w:rPr>
          <w:rtl/>
        </w:rPr>
        <w:t xml:space="preserve"> فاعتراه ما </w:t>
      </w:r>
      <w:r w:rsidR="00471D2E">
        <w:rPr>
          <w:rFonts w:hint="cs"/>
          <w:rtl/>
        </w:rPr>
        <w:t>ی</w:t>
      </w:r>
      <w:r w:rsidR="00471D2E">
        <w:rPr>
          <w:rFonts w:hint="eastAsia"/>
          <w:rtl/>
        </w:rPr>
        <w:t>عتر</w:t>
      </w:r>
      <w:r w:rsidR="00471D2E">
        <w:rPr>
          <w:rFonts w:hint="cs"/>
          <w:rtl/>
        </w:rPr>
        <w:t>ی</w:t>
      </w:r>
      <w:r w:rsidR="00471D2E">
        <w:rPr>
          <w:rFonts w:hint="eastAsia"/>
          <w:rtl/>
        </w:rPr>
        <w:t>ه</w:t>
      </w:r>
      <w:r w:rsidR="00471D2E">
        <w:rPr>
          <w:rtl/>
        </w:rPr>
        <w:t xml:space="preserve"> عند نزول الوح</w:t>
      </w:r>
      <w:r w:rsidR="001E2201">
        <w:rPr>
          <w:rFonts w:hint="cs"/>
          <w:rtl/>
        </w:rPr>
        <w:t>ي</w:t>
      </w:r>
      <w:r w:rsidR="00471D2E">
        <w:rPr>
          <w:rtl/>
        </w:rPr>
        <w:t xml:space="preserve"> فسأله عثمان عن ذلک فأخبره نزول جبرئ</w:t>
      </w:r>
      <w:r w:rsidR="00471D2E">
        <w:rPr>
          <w:rFonts w:hint="cs"/>
          <w:rtl/>
        </w:rPr>
        <w:t>ی</w:t>
      </w:r>
      <w:r w:rsidR="00471D2E">
        <w:rPr>
          <w:rFonts w:hint="eastAsia"/>
          <w:rtl/>
        </w:rPr>
        <w:t>ل</w:t>
      </w:r>
      <w:r w:rsidR="00471D2E">
        <w:rPr>
          <w:rtl/>
        </w:rPr>
        <w:t xml:space="preserve"> </w:t>
      </w:r>
      <w:r w:rsidR="008C6066" w:rsidRPr="008C6066">
        <w:rPr>
          <w:rStyle w:val="libAlaemChar"/>
          <w:rtl/>
        </w:rPr>
        <w:t>عليه‌السلام</w:t>
      </w:r>
      <w:r w:rsidR="00471D2E">
        <w:rPr>
          <w:rtl/>
        </w:rPr>
        <w:t>، فقال عثمان:ما قال؟فقرأ ع</w:t>
      </w:r>
      <w:r w:rsidR="003653A2">
        <w:rPr>
          <w:rtl/>
        </w:rPr>
        <w:t>لي</w:t>
      </w:r>
      <w:r w:rsidR="00471D2E">
        <w:rPr>
          <w:rFonts w:hint="eastAsia"/>
          <w:rtl/>
        </w:rPr>
        <w:t>ه</w:t>
      </w:r>
      <w:r w:rsidR="00471D2E">
        <w:rPr>
          <w:rtl/>
        </w:rPr>
        <w:t xml:space="preserve"> 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إِنَّ الل</w:t>
      </w:r>
      <w:r w:rsidR="00471D2E" w:rsidRPr="00C74BB8">
        <w:rPr>
          <w:rStyle w:val="libAieChar"/>
          <w:rFonts w:hint="eastAsia"/>
          <w:rtl/>
        </w:rPr>
        <w:t>ّٰهَ</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أْمُرُ</w:t>
      </w:r>
      <w:r w:rsidR="00471D2E" w:rsidRPr="00C74BB8">
        <w:rPr>
          <w:rStyle w:val="libAieChar"/>
          <w:rtl/>
        </w:rPr>
        <w:t xml:space="preserve"> بِالْعَدْلِ وَ الْإِحْسٰانِ</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 xml:space="preserve">، قال عثمان:فأحببت محمّدا </w:t>
      </w:r>
      <w:r w:rsidR="008C6066" w:rsidRPr="008C6066">
        <w:rPr>
          <w:rStyle w:val="libAlaemChar"/>
          <w:rtl/>
        </w:rPr>
        <w:t>صلى‌الله‌عليه‌وآله‌وسلم</w:t>
      </w:r>
      <w:r w:rsidR="00471D2E">
        <w:rPr>
          <w:rtl/>
        </w:rPr>
        <w:t>و استقرّ ال</w:t>
      </w:r>
      <w:r w:rsidR="003653A2">
        <w:rPr>
          <w:rtl/>
        </w:rPr>
        <w:t>أي</w:t>
      </w:r>
      <w:r w:rsidR="00471D2E">
        <w:rPr>
          <w:rFonts w:hint="eastAsia"/>
          <w:rtl/>
        </w:rPr>
        <w:t>مان</w:t>
      </w:r>
      <w:r w:rsidR="00471D2E">
        <w:rPr>
          <w:rtl/>
        </w:rPr>
        <w:t xml:space="preserve"> </w:t>
      </w:r>
      <w:r>
        <w:rPr>
          <w:rtl/>
        </w:rPr>
        <w:t>في</w:t>
      </w:r>
      <w:r w:rsidR="00471D2E">
        <w:rPr>
          <w:rtl/>
        </w:rPr>
        <w:t xml:space="preserve"> </w:t>
      </w:r>
      <w:r w:rsidR="001E2201">
        <w:rPr>
          <w:rtl/>
        </w:rPr>
        <w:t>قلبي</w:t>
      </w:r>
      <w:r w:rsidR="00471D2E">
        <w:rPr>
          <w:rtl/>
        </w:rPr>
        <w:t>. و نقل الس</w:t>
      </w:r>
      <w:r w:rsidR="00471D2E">
        <w:rPr>
          <w:rFonts w:hint="cs"/>
          <w:rtl/>
        </w:rPr>
        <w:t>یّ</w:t>
      </w:r>
      <w:r w:rsidR="00471D2E">
        <w:rPr>
          <w:rFonts w:hint="eastAsia"/>
          <w:rtl/>
        </w:rPr>
        <w:t>د</w:t>
      </w:r>
      <w:r w:rsidR="00471D2E">
        <w:rPr>
          <w:rtl/>
        </w:rPr>
        <w:t xml:space="preserve"> ابن طاووس </w:t>
      </w:r>
      <w:r w:rsidR="008C6066" w:rsidRPr="008C6066">
        <w:rPr>
          <w:rStyle w:val="libAlaemChar"/>
          <w:rtl/>
        </w:rPr>
        <w:t>رحمه‌الله</w:t>
      </w:r>
      <w:r w:rsidR="00471D2E">
        <w:rPr>
          <w:rtl/>
        </w:rPr>
        <w:t xml:space="preserve"> عن بعض التفاس</w:t>
      </w:r>
      <w:r w:rsidR="00471D2E">
        <w:rPr>
          <w:rFonts w:hint="cs"/>
          <w:rtl/>
        </w:rPr>
        <w:t>ی</w:t>
      </w:r>
      <w:r w:rsidR="00471D2E">
        <w:rPr>
          <w:rFonts w:hint="eastAsia"/>
          <w:rtl/>
        </w:rPr>
        <w:t>ر</w:t>
      </w:r>
      <w:r w:rsidR="00471D2E">
        <w:rPr>
          <w:rtl/>
        </w:rPr>
        <w:t xml:space="preserve"> انّ عثمان کان أول إسلامه حبّا من رسول اللّه </w:t>
      </w:r>
      <w:r w:rsidR="008C6066" w:rsidRPr="008C6066">
        <w:rPr>
          <w:rStyle w:val="libAlaemChar"/>
          <w:rtl/>
        </w:rPr>
        <w:t>صلى‌الله‌عليه‌وآله‌وسلم</w:t>
      </w:r>
    </w:p>
    <w:p w:rsidR="009853BF" w:rsidRDefault="003653A2" w:rsidP="003653A2">
      <w:pPr>
        <w:pStyle w:val="libLine"/>
        <w:rPr>
          <w:rtl/>
        </w:rPr>
      </w:pPr>
      <w:r>
        <w:rPr>
          <w:rFonts w:hint="eastAsia"/>
          <w:rtl/>
        </w:rPr>
        <w:t>____________________</w:t>
      </w:r>
    </w:p>
    <w:p w:rsidR="008C6066" w:rsidRDefault="00DE3D9F" w:rsidP="001E2201">
      <w:pPr>
        <w:pStyle w:val="libFootnote0"/>
        <w:rPr>
          <w:rtl/>
        </w:rPr>
      </w:pPr>
      <w:r>
        <w:rPr>
          <w:rtl/>
        </w:rPr>
        <w:t>(1)</w:t>
      </w:r>
      <w:r w:rsidR="00471D2E">
        <w:rPr>
          <w:rtl/>
        </w:rPr>
        <w:t xml:space="preserve"> ق:</w:t>
      </w:r>
      <w:r w:rsidR="0094408E">
        <w:rPr>
          <w:rtl/>
        </w:rPr>
        <w:t>735</w:t>
      </w:r>
      <w:r w:rsidR="00471D2E">
        <w:rPr>
          <w:rtl/>
        </w:rPr>
        <w:t>/</w:t>
      </w:r>
      <w:r w:rsidR="0094408E">
        <w:rPr>
          <w:rtl/>
        </w:rPr>
        <w:t>72</w:t>
      </w:r>
      <w:r w:rsidR="00471D2E">
        <w:rPr>
          <w:rtl/>
        </w:rPr>
        <w:t>/</w:t>
      </w:r>
      <w:r w:rsidR="0094408E">
        <w:rPr>
          <w:rtl/>
        </w:rPr>
        <w:t>6</w:t>
      </w:r>
      <w:r w:rsidR="00471D2E">
        <w:rPr>
          <w:rtl/>
        </w:rPr>
        <w:t>،ج:</w:t>
      </w:r>
      <w:r w:rsidR="0094408E">
        <w:rPr>
          <w:rtl/>
        </w:rPr>
        <w:t>267</w:t>
      </w:r>
      <w:r w:rsidR="00471D2E">
        <w:rPr>
          <w:rtl/>
        </w:rPr>
        <w:t>/</w:t>
      </w:r>
      <w:r w:rsidR="0094408E">
        <w:rPr>
          <w:rtl/>
        </w:rPr>
        <w:t>22</w:t>
      </w:r>
      <w:r w:rsidR="00471D2E">
        <w:rPr>
          <w:rtl/>
        </w:rPr>
        <w:t>.</w:t>
      </w:r>
    </w:p>
    <w:p w:rsidR="008C6066" w:rsidRDefault="00DE3D9F" w:rsidP="001E2201">
      <w:pPr>
        <w:pStyle w:val="libFootnote0"/>
        <w:rPr>
          <w:rtl/>
        </w:rPr>
      </w:pPr>
      <w:r>
        <w:rPr>
          <w:rtl/>
        </w:rPr>
        <w:t>(2)</w:t>
      </w:r>
      <w:r w:rsidR="00471D2E">
        <w:rPr>
          <w:rtl/>
        </w:rPr>
        <w:t xml:space="preserve"> ق:</w:t>
      </w:r>
      <w:r w:rsidR="0094408E">
        <w:rPr>
          <w:rtl/>
        </w:rPr>
        <w:t>33</w:t>
      </w:r>
      <w:r w:rsidR="00471D2E">
        <w:rPr>
          <w:rtl/>
        </w:rPr>
        <w:t>/</w:t>
      </w:r>
      <w:r w:rsidR="0094408E">
        <w:rPr>
          <w:rtl/>
        </w:rPr>
        <w:t>3</w:t>
      </w:r>
      <w:r w:rsidR="00471D2E">
        <w:rPr>
          <w:rtl/>
        </w:rPr>
        <w:t>/</w:t>
      </w:r>
      <w:r w:rsidR="0094408E">
        <w:rPr>
          <w:rtl/>
        </w:rPr>
        <w:t>9</w:t>
      </w:r>
      <w:r w:rsidR="00471D2E">
        <w:rPr>
          <w:rtl/>
        </w:rPr>
        <w:t>،ج:</w:t>
      </w:r>
      <w:r w:rsidR="0094408E">
        <w:rPr>
          <w:rtl/>
        </w:rPr>
        <w:t>161</w:t>
      </w:r>
      <w:r w:rsidR="00471D2E">
        <w:rPr>
          <w:rtl/>
        </w:rPr>
        <w:t>/</w:t>
      </w:r>
      <w:r w:rsidR="0094408E">
        <w:rPr>
          <w:rtl/>
        </w:rPr>
        <w:t>35</w:t>
      </w:r>
      <w:r w:rsidR="00471D2E">
        <w:rPr>
          <w:rtl/>
        </w:rPr>
        <w:t>.</w:t>
      </w:r>
    </w:p>
    <w:p w:rsidR="008C6066" w:rsidRDefault="00DE3D9F" w:rsidP="001E2201">
      <w:pPr>
        <w:pStyle w:val="libFootnote0"/>
        <w:rPr>
          <w:rtl/>
        </w:rPr>
      </w:pPr>
      <w:r>
        <w:rPr>
          <w:rtl/>
        </w:rPr>
        <w:t>(3)</w:t>
      </w:r>
      <w:r w:rsidR="00471D2E">
        <w:rPr>
          <w:rtl/>
        </w:rPr>
        <w:t xml:space="preserve"> ق:کتاب الأخلاق</w:t>
      </w:r>
      <w:r w:rsidR="0094408E">
        <w:rPr>
          <w:rtl/>
        </w:rPr>
        <w:t>52</w:t>
      </w:r>
      <w:r w:rsidR="00471D2E">
        <w:rPr>
          <w:rtl/>
        </w:rPr>
        <w:t>/</w:t>
      </w:r>
      <w:r w:rsidR="0094408E">
        <w:rPr>
          <w:rtl/>
        </w:rPr>
        <w:t>14</w:t>
      </w:r>
      <w:r w:rsidR="00471D2E">
        <w:rPr>
          <w:rtl/>
        </w:rPr>
        <w:t>/،ج:</w:t>
      </w:r>
      <w:r w:rsidR="0094408E">
        <w:rPr>
          <w:rtl/>
        </w:rPr>
        <w:t>114</w:t>
      </w:r>
      <w:r w:rsidR="00471D2E">
        <w:rPr>
          <w:rtl/>
        </w:rPr>
        <w:t>/</w:t>
      </w:r>
      <w:r w:rsidR="0094408E">
        <w:rPr>
          <w:rtl/>
        </w:rPr>
        <w:t>70</w:t>
      </w:r>
      <w:r w:rsidR="00471D2E">
        <w:rPr>
          <w:rtl/>
        </w:rPr>
        <w:t>. ق:</w:t>
      </w:r>
      <w:r w:rsidR="0094408E">
        <w:rPr>
          <w:rtl/>
        </w:rPr>
        <w:t>340</w:t>
      </w:r>
      <w:r w:rsidR="00471D2E">
        <w:rPr>
          <w:rtl/>
        </w:rPr>
        <w:t>/</w:t>
      </w:r>
      <w:r w:rsidR="0094408E">
        <w:rPr>
          <w:rtl/>
        </w:rPr>
        <w:t>57</w:t>
      </w:r>
      <w:r w:rsidR="00471D2E">
        <w:rPr>
          <w:rtl/>
        </w:rPr>
        <w:t>/</w:t>
      </w:r>
      <w:r w:rsidR="0094408E">
        <w:rPr>
          <w:rtl/>
        </w:rPr>
        <w:t>3</w:t>
      </w:r>
      <w:r w:rsidR="00471D2E">
        <w:rPr>
          <w:rtl/>
        </w:rPr>
        <w:t>،ج:</w:t>
      </w:r>
      <w:r w:rsidR="0094408E">
        <w:rPr>
          <w:rtl/>
        </w:rPr>
        <w:t>170</w:t>
      </w:r>
      <w:r w:rsidR="00471D2E">
        <w:rPr>
          <w:rtl/>
        </w:rPr>
        <w:t>/</w:t>
      </w:r>
      <w:r w:rsidR="0094408E">
        <w:rPr>
          <w:rtl/>
        </w:rPr>
        <w:t>8</w:t>
      </w:r>
      <w:r w:rsidR="00471D2E">
        <w:rPr>
          <w:rtl/>
        </w:rPr>
        <w:t>.</w:t>
      </w:r>
    </w:p>
    <w:p w:rsidR="008C6066" w:rsidRDefault="00DE3D9F" w:rsidP="001E2201">
      <w:pPr>
        <w:pStyle w:val="libFootnote0"/>
        <w:rPr>
          <w:rtl/>
        </w:rPr>
      </w:pPr>
      <w:r>
        <w:rPr>
          <w:rtl/>
        </w:rPr>
        <w:t>(4)</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90</w:t>
      </w:r>
      <w:r w:rsidR="00471D2E">
        <w:rPr>
          <w:rtl/>
        </w:rPr>
        <w:t>.</w:t>
      </w:r>
    </w:p>
    <w:p w:rsidR="00035FFC" w:rsidRDefault="00035FFC" w:rsidP="00035FFC">
      <w:pPr>
        <w:pStyle w:val="libNormal"/>
        <w:rPr>
          <w:rtl/>
        </w:rPr>
      </w:pPr>
      <w:r>
        <w:rPr>
          <w:rFonts w:hint="eastAsia"/>
          <w:rtl/>
        </w:rPr>
        <w:br w:type="page"/>
      </w:r>
    </w:p>
    <w:p w:rsidR="008C6066" w:rsidRDefault="00471D2E" w:rsidP="001E2201">
      <w:pPr>
        <w:pStyle w:val="libNormal0"/>
        <w:rPr>
          <w:rtl/>
        </w:rPr>
      </w:pPr>
      <w:r>
        <w:rPr>
          <w:rFonts w:hint="eastAsia"/>
          <w:rtl/>
        </w:rPr>
        <w:lastRenderedPageBreak/>
        <w:t>لکن</w:t>
      </w:r>
      <w:r>
        <w:rPr>
          <w:rtl/>
        </w:rPr>
        <w:t xml:space="preserve"> تحقّق إسلامه لمّا </w:t>
      </w:r>
      <w:r w:rsidR="00D87694">
        <w:rPr>
          <w:rtl/>
        </w:rPr>
        <w:t>شاهد</w:t>
      </w:r>
      <w:r>
        <w:rPr>
          <w:rtl/>
        </w:rPr>
        <w:t xml:space="preserve"> الوح</w:t>
      </w:r>
      <w:r w:rsidR="001E2201">
        <w:rPr>
          <w:rFonts w:hint="cs"/>
          <w:rtl/>
        </w:rPr>
        <w:t>ي</w:t>
      </w:r>
      <w:r>
        <w:rPr>
          <w:rtl/>
        </w:rPr>
        <w:t xml:space="preserve"> </w:t>
      </w:r>
      <w:r w:rsidR="00067415">
        <w:rPr>
          <w:rtl/>
        </w:rPr>
        <w:t>اليه</w:t>
      </w:r>
      <w:r>
        <w:rPr>
          <w:rtl/>
        </w:rPr>
        <w:t xml:space="preserve"> </w:t>
      </w:r>
      <w:r w:rsidR="008C6066" w:rsidRPr="008C6066">
        <w:rPr>
          <w:rStyle w:val="libAlaemChar"/>
          <w:rtl/>
        </w:rPr>
        <w:t>صلى‌الله‌عليه‌وآله‌وسلم</w:t>
      </w:r>
      <w:r w:rsidRPr="009D640D">
        <w:rPr>
          <w:rStyle w:val="libFootnotenumChar"/>
          <w:rtl/>
        </w:rPr>
        <w:t>(1)</w:t>
      </w:r>
      <w:r>
        <w:rPr>
          <w:rtl/>
        </w:rPr>
        <w:t>.</w:t>
      </w:r>
    </w:p>
    <w:p w:rsidR="008C6066" w:rsidRDefault="00471D2E" w:rsidP="001E2201">
      <w:pPr>
        <w:pStyle w:val="libNormal"/>
        <w:rPr>
          <w:rtl/>
        </w:rPr>
      </w:pPr>
      <w:r>
        <w:rPr>
          <w:rFonts w:hint="eastAsia"/>
          <w:rtl/>
        </w:rPr>
        <w:t>تو</w:t>
      </w:r>
      <w:r w:rsidR="009640A2">
        <w:rPr>
          <w:rFonts w:hint="eastAsia"/>
          <w:rtl/>
        </w:rPr>
        <w:t>في</w:t>
      </w:r>
      <w:r>
        <w:rPr>
          <w:rtl/>
        </w:rPr>
        <w:t xml:space="preserve"> </w:t>
      </w:r>
      <w:r w:rsidR="008C6066" w:rsidRPr="008C6066">
        <w:rPr>
          <w:rStyle w:val="libAlaemChar"/>
          <w:rtl/>
        </w:rPr>
        <w:t>رحمه‌الله</w:t>
      </w:r>
      <w:r>
        <w:rPr>
          <w:rtl/>
        </w:rPr>
        <w:t xml:space="preserve"> </w:t>
      </w:r>
      <w:r w:rsidR="009640A2">
        <w:rPr>
          <w:rtl/>
        </w:rPr>
        <w:t>في</w:t>
      </w:r>
      <w:r>
        <w:rPr>
          <w:rtl/>
        </w:rPr>
        <w:t xml:space="preserve"> </w:t>
      </w:r>
      <w:r w:rsidR="00332F64">
        <w:rPr>
          <w:rtl/>
        </w:rPr>
        <w:t>ذي</w:t>
      </w:r>
      <w:r>
        <w:rPr>
          <w:rtl/>
        </w:rPr>
        <w:t xml:space="preserve"> ال</w:t>
      </w:r>
      <w:r w:rsidR="00841CC1">
        <w:rPr>
          <w:rtl/>
        </w:rPr>
        <w:t>حجّة</w:t>
      </w:r>
      <w:r>
        <w:rPr>
          <w:rtl/>
        </w:rPr>
        <w:t xml:space="preserve"> </w:t>
      </w:r>
      <w:r w:rsidR="002E78B4">
        <w:rPr>
          <w:rtl/>
        </w:rPr>
        <w:t>سنة</w:t>
      </w:r>
      <w:r>
        <w:rPr>
          <w:rtl/>
        </w:rPr>
        <w:t>(</w:t>
      </w:r>
      <w:r w:rsidR="0094408E">
        <w:rPr>
          <w:rtl/>
        </w:rPr>
        <w:t>2</w:t>
      </w:r>
      <w:r>
        <w:rPr>
          <w:rtl/>
        </w:rPr>
        <w:t xml:space="preserve">)فدفن </w:t>
      </w:r>
      <w:r w:rsidR="009640A2">
        <w:rPr>
          <w:rtl/>
        </w:rPr>
        <w:t>في</w:t>
      </w:r>
      <w:r>
        <w:rPr>
          <w:rtl/>
        </w:rPr>
        <w:t xml:space="preserve"> ال</w:t>
      </w:r>
      <w:r w:rsidR="00800CD3">
        <w:rPr>
          <w:rtl/>
        </w:rPr>
        <w:t>بقي</w:t>
      </w:r>
      <w:r>
        <w:rPr>
          <w:rFonts w:hint="eastAsia"/>
          <w:rtl/>
        </w:rPr>
        <w:t>ع</w:t>
      </w:r>
      <w:r w:rsidR="001E2201">
        <w:rPr>
          <w:rFonts w:hint="cs"/>
          <w:rtl/>
        </w:rPr>
        <w:t xml:space="preserve"> </w:t>
      </w:r>
      <w:r>
        <w:rPr>
          <w:rFonts w:hint="eastAsia"/>
          <w:rtl/>
        </w:rPr>
        <w:t>و</w:t>
      </w:r>
      <w:r>
        <w:rPr>
          <w:rtl/>
        </w:rPr>
        <w:t>: جعل ال</w:t>
      </w:r>
      <w:r w:rsidR="003653A2">
        <w:rPr>
          <w:rtl/>
        </w:rPr>
        <w:t>نبيّ</w:t>
      </w:r>
      <w:r>
        <w:rPr>
          <w:rtl/>
        </w:rPr>
        <w:t xml:space="preserve"> </w:t>
      </w:r>
      <w:r w:rsidR="008C6066" w:rsidRPr="008C6066">
        <w:rPr>
          <w:rStyle w:val="libAlaemChar"/>
          <w:rtl/>
        </w:rPr>
        <w:t>صلى‌الله‌عليه‌وآله‌وسلم</w:t>
      </w:r>
      <w:r w:rsidR="001E2201">
        <w:rPr>
          <w:rStyle w:val="libAlaemChar"/>
          <w:rFonts w:hint="cs"/>
          <w:rtl/>
        </w:rPr>
        <w:t xml:space="preserve"> </w:t>
      </w:r>
      <w:r>
        <w:rPr>
          <w:rtl/>
        </w:rPr>
        <w:t>ع</w:t>
      </w:r>
      <w:r w:rsidR="003653A2">
        <w:rPr>
          <w:rtl/>
        </w:rPr>
        <w:t>ل</w:t>
      </w:r>
      <w:r w:rsidR="001E2201">
        <w:rPr>
          <w:rFonts w:hint="cs"/>
          <w:rtl/>
        </w:rPr>
        <w:t>ى</w:t>
      </w:r>
      <w:r>
        <w:rPr>
          <w:rtl/>
        </w:rPr>
        <w:t xml:space="preserve"> رأس قبره حجرا </w:t>
      </w:r>
      <w:r w:rsidR="001E2201">
        <w:rPr>
          <w:rtl/>
        </w:rPr>
        <w:t>علامة</w:t>
      </w:r>
      <w:r>
        <w:rPr>
          <w:rtl/>
        </w:rPr>
        <w:t xml:space="preserve">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انّ رسول اللّه </w:t>
      </w:r>
      <w:r w:rsidR="008C6066" w:rsidRPr="008C6066">
        <w:rPr>
          <w:rStyle w:val="libAlaemChar"/>
          <w:rtl/>
        </w:rPr>
        <w:t>صلى‌الله‌عليه‌وآله‌وسلم</w:t>
      </w:r>
      <w:r w:rsidR="00685D3F">
        <w:rPr>
          <w:rtl/>
        </w:rPr>
        <w:t>قبلة</w:t>
      </w:r>
      <w:r w:rsidR="00471D2E">
        <w:rPr>
          <w:rtl/>
        </w:rPr>
        <w:t xml:space="preserve"> بعد موته </w:t>
      </w:r>
      <w:r w:rsidR="00471D2E" w:rsidRPr="009D640D">
        <w:rPr>
          <w:rStyle w:val="libFootnotenumChar"/>
          <w:rtl/>
        </w:rPr>
        <w:t>(3)</w:t>
      </w:r>
      <w:r w:rsidR="00471D2E">
        <w:rPr>
          <w:rtl/>
        </w:rPr>
        <w:t>.</w:t>
      </w:r>
    </w:p>
    <w:p w:rsidR="008C6066" w:rsidRDefault="008C6066" w:rsidP="001E2201">
      <w:pPr>
        <w:pStyle w:val="libNormal"/>
        <w:rPr>
          <w:rtl/>
        </w:rPr>
      </w:pPr>
      <w:r w:rsidRPr="008C6066">
        <w:rPr>
          <w:rStyle w:val="libBold1Char"/>
          <w:rFonts w:hint="eastAsia"/>
          <w:rtl/>
        </w:rPr>
        <w:t>الکا</w:t>
      </w:r>
      <w:r w:rsidR="009640A2">
        <w:rPr>
          <w:rStyle w:val="libBold1Char"/>
          <w:rFonts w:hint="eastAsia"/>
          <w:rtl/>
        </w:rPr>
        <w:t>في</w:t>
      </w:r>
      <w:r w:rsidR="00471D2E">
        <w:rPr>
          <w:rtl/>
        </w:rPr>
        <w:t>:قال ال</w:t>
      </w:r>
      <w:r w:rsidR="003653A2">
        <w:rPr>
          <w:rtl/>
        </w:rPr>
        <w:t>نبيّ</w:t>
      </w:r>
      <w:r w:rsidR="00471D2E">
        <w:rPr>
          <w:rtl/>
        </w:rPr>
        <w:t xml:space="preserve"> </w:t>
      </w:r>
      <w:r w:rsidR="001E2201" w:rsidRPr="008C6066">
        <w:rPr>
          <w:rStyle w:val="libAlaemChar"/>
          <w:rtl/>
        </w:rPr>
        <w:t>صلى‌الله‌عليه‌وآله‌وسلم</w:t>
      </w:r>
      <w:r w:rsidR="00471D2E">
        <w:rPr>
          <w:rtl/>
        </w:rPr>
        <w:t xml:space="preserve"> لمّا مات إبرا</w:t>
      </w:r>
      <w:r w:rsidR="003653A2">
        <w:rPr>
          <w:rtl/>
        </w:rPr>
        <w:t>هي</w:t>
      </w:r>
      <w:r w:rsidR="00471D2E">
        <w:rPr>
          <w:rFonts w:hint="eastAsia"/>
          <w:rtl/>
        </w:rPr>
        <w:t>م</w:t>
      </w:r>
      <w:r w:rsidR="00471D2E">
        <w:rPr>
          <w:rtl/>
        </w:rPr>
        <w:t xml:space="preserve"> ابنه:الحق بسلفک الصالح عثمان بن مظعون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1E2201">
      <w:pPr>
        <w:pStyle w:val="libNormal"/>
        <w:rPr>
          <w:rtl/>
        </w:rPr>
      </w:pPr>
      <w:r>
        <w:rPr>
          <w:rFonts w:hint="eastAsia"/>
          <w:rtl/>
        </w:rPr>
        <w:t>و</w:t>
      </w:r>
      <w:r>
        <w:rPr>
          <w:rtl/>
        </w:rPr>
        <w:t xml:space="preserve"> قال </w:t>
      </w:r>
      <w:r w:rsidR="008C6066" w:rsidRPr="008C6066">
        <w:rPr>
          <w:rStyle w:val="libAlaemChar"/>
          <w:rtl/>
        </w:rPr>
        <w:t>صلى‌الله‌عليه‌وآله‌وسلم</w:t>
      </w:r>
      <w:r w:rsidR="009640A2">
        <w:rPr>
          <w:rtl/>
        </w:rPr>
        <w:t>في</w:t>
      </w:r>
      <w:r>
        <w:rPr>
          <w:rtl/>
        </w:rPr>
        <w:t xml:space="preserve"> </w:t>
      </w:r>
      <w:r w:rsidR="00A34EF5">
        <w:rPr>
          <w:rtl/>
        </w:rPr>
        <w:t>وفاة</w:t>
      </w:r>
      <w:r>
        <w:rPr>
          <w:rtl/>
        </w:rPr>
        <w:t xml:space="preserve"> </w:t>
      </w:r>
      <w:r w:rsidR="001E2201">
        <w:rPr>
          <w:rtl/>
        </w:rPr>
        <w:t>رقیّة</w:t>
      </w:r>
      <w:r>
        <w:rPr>
          <w:rtl/>
        </w:rPr>
        <w:t>: الحق</w:t>
      </w:r>
      <w:r w:rsidR="001E2201">
        <w:rPr>
          <w:rFonts w:hint="cs"/>
          <w:rtl/>
        </w:rPr>
        <w:t>ي</w:t>
      </w:r>
      <w:r>
        <w:rPr>
          <w:rtl/>
        </w:rPr>
        <w:t xml:space="preserve"> بسلفنا الصالح عثمان بن مظعون و أ</w:t>
      </w:r>
      <w:r w:rsidR="00D516EF">
        <w:rPr>
          <w:rtl/>
        </w:rPr>
        <w:t>صحاب</w:t>
      </w:r>
      <w:r w:rsidR="001E2201">
        <w:rPr>
          <w:rFonts w:hint="cs"/>
          <w:rtl/>
        </w:rPr>
        <w:t>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1E2201">
      <w:pPr>
        <w:pStyle w:val="libNormal"/>
        <w:rPr>
          <w:rtl/>
        </w:rPr>
      </w:pPr>
      <w:r>
        <w:rPr>
          <w:rFonts w:hint="eastAsia"/>
          <w:rtl/>
        </w:rPr>
        <w:t>و</w:t>
      </w:r>
      <w:r>
        <w:rPr>
          <w:rtl/>
        </w:rPr>
        <w:t xml:space="preserve"> </w:t>
      </w:r>
      <w:r w:rsidR="009640A2">
        <w:rPr>
          <w:rtl/>
        </w:rPr>
        <w:t>في</w:t>
      </w:r>
      <w:r>
        <w:rPr>
          <w:rtl/>
        </w:rPr>
        <w:t xml:space="preserve"> </w:t>
      </w:r>
      <w:r w:rsidR="00FC7037">
        <w:rPr>
          <w:rtl/>
        </w:rPr>
        <w:t>روأية</w:t>
      </w:r>
      <w:r>
        <w:rPr>
          <w:rtl/>
        </w:rPr>
        <w:t xml:space="preserve"> انّه لمّا مات عثمان بن مظعون کشف ال</w:t>
      </w:r>
      <w:r w:rsidR="003653A2">
        <w:rPr>
          <w:rtl/>
        </w:rPr>
        <w:t>نبيّ</w:t>
      </w:r>
      <w:r>
        <w:rPr>
          <w:rtl/>
        </w:rPr>
        <w:t xml:space="preserve"> </w:t>
      </w:r>
      <w:r w:rsidR="008C6066" w:rsidRPr="008C6066">
        <w:rPr>
          <w:rStyle w:val="libAlaemChar"/>
          <w:rtl/>
        </w:rPr>
        <w:t>صلى‌الله‌عليه‌وآله‌وسلم</w:t>
      </w:r>
      <w:r>
        <w:rPr>
          <w:rtl/>
        </w:rPr>
        <w:t>الثوب عن و</w:t>
      </w:r>
      <w:r w:rsidR="00BE3B8B">
        <w:rPr>
          <w:rtl/>
        </w:rPr>
        <w:t>جهة</w:t>
      </w:r>
      <w:r>
        <w:rPr>
          <w:rtl/>
        </w:rPr>
        <w:t xml:space="preserve"> ثمّ قبّل ما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ثمّ بک</w:t>
      </w:r>
      <w:r>
        <w:rPr>
          <w:rFonts w:hint="cs"/>
          <w:rtl/>
        </w:rPr>
        <w:t>ی</w:t>
      </w:r>
      <w:r>
        <w:rPr>
          <w:rtl/>
        </w:rPr>
        <w:t xml:space="preserve"> طو</w:t>
      </w:r>
      <w:r>
        <w:rPr>
          <w:rFonts w:hint="cs"/>
          <w:rtl/>
        </w:rPr>
        <w:t>ی</w:t>
      </w:r>
      <w:r>
        <w:rPr>
          <w:rFonts w:hint="eastAsia"/>
          <w:rtl/>
        </w:rPr>
        <w:t>لا</w:t>
      </w:r>
      <w:r>
        <w:rPr>
          <w:rtl/>
        </w:rPr>
        <w:t xml:space="preserve"> فلمّا رفع السر</w:t>
      </w:r>
      <w:r>
        <w:rPr>
          <w:rFonts w:hint="cs"/>
          <w:rtl/>
        </w:rPr>
        <w:t>ی</w:t>
      </w:r>
      <w:r>
        <w:rPr>
          <w:rFonts w:hint="eastAsia"/>
          <w:rtl/>
        </w:rPr>
        <w:t>ر</w:t>
      </w:r>
      <w:r>
        <w:rPr>
          <w:rtl/>
        </w:rPr>
        <w:t xml:space="preserve"> قال:طوباک </w:t>
      </w:r>
      <w:r>
        <w:rPr>
          <w:rFonts w:hint="cs"/>
          <w:rtl/>
        </w:rPr>
        <w:t>ی</w:t>
      </w:r>
      <w:r>
        <w:rPr>
          <w:rFonts w:hint="eastAsia"/>
          <w:rtl/>
        </w:rPr>
        <w:t>ا</w:t>
      </w:r>
      <w:r>
        <w:rPr>
          <w:rtl/>
        </w:rPr>
        <w:t xml:space="preserve"> عثمان لم تلبسک الدن</w:t>
      </w:r>
      <w:r>
        <w:rPr>
          <w:rFonts w:hint="cs"/>
          <w:rtl/>
        </w:rPr>
        <w:t>ی</w:t>
      </w:r>
      <w:r>
        <w:rPr>
          <w:rFonts w:hint="eastAsia"/>
          <w:rtl/>
        </w:rPr>
        <w:t>ا</w:t>
      </w:r>
      <w:r>
        <w:rPr>
          <w:rtl/>
        </w:rPr>
        <w:t xml:space="preserve"> و لم تلبسها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1E2201">
      <w:pPr>
        <w:pStyle w:val="libFootnote0"/>
        <w:rPr>
          <w:rtl/>
        </w:rPr>
      </w:pPr>
      <w:r>
        <w:rPr>
          <w:rtl/>
        </w:rPr>
        <w:t>(1)</w:t>
      </w:r>
      <w:r w:rsidR="00471D2E">
        <w:rPr>
          <w:rtl/>
        </w:rPr>
        <w:t xml:space="preserve"> ق:</w:t>
      </w:r>
      <w:r w:rsidR="0094408E">
        <w:rPr>
          <w:rtl/>
        </w:rPr>
        <w:t>363</w:t>
      </w:r>
      <w:r w:rsidR="00471D2E">
        <w:rPr>
          <w:rtl/>
        </w:rPr>
        <w:t>/</w:t>
      </w:r>
      <w:r w:rsidR="0094408E">
        <w:rPr>
          <w:rtl/>
        </w:rPr>
        <w:t>32</w:t>
      </w:r>
      <w:r w:rsidR="00471D2E">
        <w:rPr>
          <w:rtl/>
        </w:rPr>
        <w:t>/</w:t>
      </w:r>
      <w:r w:rsidR="0094408E">
        <w:rPr>
          <w:rtl/>
        </w:rPr>
        <w:t>6</w:t>
      </w:r>
      <w:r w:rsidR="00471D2E">
        <w:rPr>
          <w:rtl/>
        </w:rPr>
        <w:t>،ج:</w:t>
      </w:r>
      <w:r w:rsidR="0094408E">
        <w:rPr>
          <w:rtl/>
        </w:rPr>
        <w:t>268</w:t>
      </w:r>
      <w:r w:rsidR="00471D2E">
        <w:rPr>
          <w:rtl/>
        </w:rPr>
        <w:t>/</w:t>
      </w:r>
      <w:r w:rsidR="0094408E">
        <w:rPr>
          <w:rtl/>
        </w:rPr>
        <w:t>18</w:t>
      </w:r>
      <w:r w:rsidR="00471D2E">
        <w:rPr>
          <w:rtl/>
        </w:rPr>
        <w:t>. ق:</w:t>
      </w:r>
      <w:r w:rsidR="0094408E">
        <w:rPr>
          <w:rtl/>
        </w:rPr>
        <w:t>697</w:t>
      </w:r>
      <w:r w:rsidR="00471D2E">
        <w:rPr>
          <w:rtl/>
        </w:rPr>
        <w:t>/</w:t>
      </w:r>
      <w:r w:rsidR="0094408E">
        <w:rPr>
          <w:rtl/>
        </w:rPr>
        <w:t>67</w:t>
      </w:r>
      <w:r w:rsidR="00471D2E">
        <w:rPr>
          <w:rtl/>
        </w:rPr>
        <w:t>/</w:t>
      </w:r>
      <w:r w:rsidR="0094408E">
        <w:rPr>
          <w:rtl/>
        </w:rPr>
        <w:t>6</w:t>
      </w:r>
      <w:r w:rsidR="00471D2E">
        <w:rPr>
          <w:rtl/>
        </w:rPr>
        <w:t>،ج:</w:t>
      </w:r>
      <w:r w:rsidR="0094408E">
        <w:rPr>
          <w:rtl/>
        </w:rPr>
        <w:t>112</w:t>
      </w:r>
      <w:r w:rsidR="00471D2E">
        <w:rPr>
          <w:rtl/>
        </w:rPr>
        <w:t>/</w:t>
      </w:r>
      <w:r w:rsidR="0094408E">
        <w:rPr>
          <w:rtl/>
        </w:rPr>
        <w:t>22</w:t>
      </w:r>
      <w:r w:rsidR="00471D2E">
        <w:rPr>
          <w:rtl/>
        </w:rPr>
        <w:t>.</w:t>
      </w:r>
    </w:p>
    <w:p w:rsidR="008C6066" w:rsidRDefault="00DE3D9F" w:rsidP="001E2201">
      <w:pPr>
        <w:pStyle w:val="libFootnote0"/>
        <w:rPr>
          <w:rtl/>
        </w:rPr>
      </w:pPr>
      <w:r>
        <w:rPr>
          <w:rtl/>
        </w:rPr>
        <w:t>(2)</w:t>
      </w:r>
      <w:r w:rsidR="00471D2E">
        <w:rPr>
          <w:rtl/>
        </w:rPr>
        <w:t xml:space="preserve"> ق:</w:t>
      </w:r>
      <w:r w:rsidR="0094408E">
        <w:rPr>
          <w:rtl/>
        </w:rPr>
        <w:t>484</w:t>
      </w:r>
      <w:r w:rsidR="00471D2E">
        <w:rPr>
          <w:rtl/>
        </w:rPr>
        <w:t>/</w:t>
      </w:r>
      <w:r w:rsidR="0094408E">
        <w:rPr>
          <w:rtl/>
        </w:rPr>
        <w:t>41</w:t>
      </w:r>
      <w:r w:rsidR="00471D2E">
        <w:rPr>
          <w:rtl/>
        </w:rPr>
        <w:t>/</w:t>
      </w:r>
      <w:r w:rsidR="0094408E">
        <w:rPr>
          <w:rtl/>
        </w:rPr>
        <w:t>6</w:t>
      </w:r>
      <w:r w:rsidR="00471D2E">
        <w:rPr>
          <w:rtl/>
        </w:rPr>
        <w:t>،ج:</w:t>
      </w:r>
      <w:r w:rsidR="0094408E">
        <w:rPr>
          <w:rtl/>
        </w:rPr>
        <w:t>8</w:t>
      </w:r>
      <w:r w:rsidR="00471D2E">
        <w:rPr>
          <w:rtl/>
        </w:rPr>
        <w:t>/</w:t>
      </w:r>
      <w:r w:rsidR="0094408E">
        <w:rPr>
          <w:rtl/>
        </w:rPr>
        <w:t>20</w:t>
      </w:r>
      <w:r w:rsidR="00471D2E">
        <w:rPr>
          <w:rtl/>
        </w:rPr>
        <w:t>.</w:t>
      </w:r>
    </w:p>
    <w:p w:rsidR="008C6066" w:rsidRDefault="00DE3D9F" w:rsidP="001E2201">
      <w:pPr>
        <w:pStyle w:val="libFootnote0"/>
        <w:rPr>
          <w:rtl/>
        </w:rPr>
      </w:pPr>
      <w:r>
        <w:rPr>
          <w:rtl/>
        </w:rPr>
        <w:t>(3)</w:t>
      </w:r>
      <w:r w:rsidR="00471D2E">
        <w:rPr>
          <w:rtl/>
        </w:rPr>
        <w:t xml:space="preserve"> ق:</w:t>
      </w:r>
      <w:r w:rsidR="0094408E">
        <w:rPr>
          <w:rtl/>
        </w:rPr>
        <w:t>735</w:t>
      </w:r>
      <w:r w:rsidR="00471D2E">
        <w:rPr>
          <w:rtl/>
        </w:rPr>
        <w:t>/</w:t>
      </w:r>
      <w:r w:rsidR="0094408E">
        <w:rPr>
          <w:rtl/>
        </w:rPr>
        <w:t>72</w:t>
      </w:r>
      <w:r w:rsidR="00471D2E">
        <w:rPr>
          <w:rtl/>
        </w:rPr>
        <w:t>/</w:t>
      </w:r>
      <w:r w:rsidR="0094408E">
        <w:rPr>
          <w:rtl/>
        </w:rPr>
        <w:t>6</w:t>
      </w:r>
      <w:r w:rsidR="00471D2E">
        <w:rPr>
          <w:rtl/>
        </w:rPr>
        <w:t>،ج:</w:t>
      </w:r>
      <w:r w:rsidR="0094408E">
        <w:rPr>
          <w:rtl/>
        </w:rPr>
        <w:t>264</w:t>
      </w:r>
      <w:r w:rsidR="00471D2E">
        <w:rPr>
          <w:rtl/>
        </w:rPr>
        <w:t>/</w:t>
      </w:r>
      <w:r w:rsidR="0094408E">
        <w:rPr>
          <w:rtl/>
        </w:rPr>
        <w:t>22</w:t>
      </w:r>
      <w:r w:rsidR="00471D2E">
        <w:rPr>
          <w:rtl/>
        </w:rPr>
        <w:t>.</w:t>
      </w:r>
    </w:p>
    <w:p w:rsidR="008C6066" w:rsidRDefault="00DE3D9F" w:rsidP="001E2201">
      <w:pPr>
        <w:pStyle w:val="libFootnote0"/>
        <w:rPr>
          <w:rtl/>
        </w:rPr>
      </w:pPr>
      <w:r>
        <w:rPr>
          <w:rtl/>
        </w:rPr>
        <w:t>(4)</w:t>
      </w:r>
      <w:r w:rsidR="00471D2E">
        <w:rPr>
          <w:rtl/>
        </w:rPr>
        <w:t xml:space="preserve"> ق:</w:t>
      </w:r>
      <w:r w:rsidR="0094408E">
        <w:rPr>
          <w:rtl/>
        </w:rPr>
        <w:t>735</w:t>
      </w:r>
      <w:r w:rsidR="00471D2E">
        <w:rPr>
          <w:rtl/>
        </w:rPr>
        <w:t>/</w:t>
      </w:r>
      <w:r w:rsidR="0094408E">
        <w:rPr>
          <w:rtl/>
        </w:rPr>
        <w:t>72</w:t>
      </w:r>
      <w:r w:rsidR="00471D2E">
        <w:rPr>
          <w:rtl/>
        </w:rPr>
        <w:t>/</w:t>
      </w:r>
      <w:r w:rsidR="0094408E">
        <w:rPr>
          <w:rtl/>
        </w:rPr>
        <w:t>6</w:t>
      </w:r>
      <w:r w:rsidR="00471D2E">
        <w:rPr>
          <w:rtl/>
        </w:rPr>
        <w:t>،ج:</w:t>
      </w:r>
      <w:r w:rsidR="0094408E">
        <w:rPr>
          <w:rtl/>
        </w:rPr>
        <w:t>264</w:t>
      </w:r>
      <w:r w:rsidR="00471D2E">
        <w:rPr>
          <w:rtl/>
        </w:rPr>
        <w:t>/</w:t>
      </w:r>
      <w:r w:rsidR="0094408E">
        <w:rPr>
          <w:rtl/>
        </w:rPr>
        <w:t>22</w:t>
      </w:r>
      <w:r w:rsidR="00471D2E">
        <w:rPr>
          <w:rtl/>
        </w:rPr>
        <w:t>. ق:</w:t>
      </w:r>
      <w:r w:rsidR="0094408E">
        <w:rPr>
          <w:rtl/>
        </w:rPr>
        <w:t>709</w:t>
      </w:r>
      <w:r w:rsidR="00471D2E">
        <w:rPr>
          <w:rtl/>
        </w:rPr>
        <w:t>/</w:t>
      </w:r>
      <w:r w:rsidR="0094408E">
        <w:rPr>
          <w:rtl/>
        </w:rPr>
        <w:t>68</w:t>
      </w:r>
      <w:r w:rsidR="00471D2E">
        <w:rPr>
          <w:rtl/>
        </w:rPr>
        <w:t>/</w:t>
      </w:r>
      <w:r w:rsidR="0094408E">
        <w:rPr>
          <w:rtl/>
        </w:rPr>
        <w:t>6</w:t>
      </w:r>
      <w:r w:rsidR="00471D2E">
        <w:rPr>
          <w:rtl/>
        </w:rPr>
        <w:t>،ج:</w:t>
      </w:r>
      <w:r w:rsidR="0094408E">
        <w:rPr>
          <w:rtl/>
        </w:rPr>
        <w:t>157</w:t>
      </w:r>
      <w:r w:rsidR="00471D2E">
        <w:rPr>
          <w:rtl/>
        </w:rPr>
        <w:t>/</w:t>
      </w:r>
      <w:r w:rsidR="0094408E">
        <w:rPr>
          <w:rtl/>
        </w:rPr>
        <w:t>22</w:t>
      </w:r>
      <w:r w:rsidR="00471D2E">
        <w:rPr>
          <w:rtl/>
        </w:rPr>
        <w:t>.</w:t>
      </w:r>
    </w:p>
    <w:p w:rsidR="008C6066" w:rsidRDefault="00DE3D9F" w:rsidP="001E2201">
      <w:pPr>
        <w:pStyle w:val="libFootnote0"/>
        <w:rPr>
          <w:rtl/>
        </w:rPr>
      </w:pPr>
      <w:r>
        <w:rPr>
          <w:rtl/>
        </w:rPr>
        <w:t>(5)</w:t>
      </w:r>
      <w:r w:rsidR="00471D2E">
        <w:rPr>
          <w:rtl/>
        </w:rPr>
        <w:t xml:space="preserve"> ق:</w:t>
      </w:r>
      <w:r w:rsidR="0094408E">
        <w:rPr>
          <w:rtl/>
        </w:rPr>
        <w:t>166</w:t>
      </w:r>
      <w:r w:rsidR="00471D2E">
        <w:rPr>
          <w:rtl/>
        </w:rPr>
        <w:t>/</w:t>
      </w:r>
      <w:r w:rsidR="0094408E">
        <w:rPr>
          <w:rtl/>
        </w:rPr>
        <w:t>31</w:t>
      </w:r>
      <w:r w:rsidR="00471D2E">
        <w:rPr>
          <w:rtl/>
        </w:rPr>
        <w:t>/</w:t>
      </w:r>
      <w:r w:rsidR="0094408E">
        <w:rPr>
          <w:rtl/>
        </w:rPr>
        <w:t>3</w:t>
      </w:r>
      <w:r w:rsidR="00471D2E">
        <w:rPr>
          <w:rtl/>
        </w:rPr>
        <w:t>،ج:</w:t>
      </w:r>
      <w:r w:rsidR="0094408E">
        <w:rPr>
          <w:rtl/>
        </w:rPr>
        <w:t>266</w:t>
      </w:r>
      <w:r w:rsidR="00471D2E">
        <w:rPr>
          <w:rtl/>
        </w:rPr>
        <w:t>/</w:t>
      </w:r>
      <w:r w:rsidR="0094408E">
        <w:rPr>
          <w:rtl/>
        </w:rPr>
        <w:t>6</w:t>
      </w:r>
      <w:r w:rsidR="00471D2E">
        <w:rPr>
          <w:rtl/>
        </w:rPr>
        <w:t>. ق:</w:t>
      </w:r>
      <w:r w:rsidR="0094408E">
        <w:rPr>
          <w:rtl/>
        </w:rPr>
        <w:t>710</w:t>
      </w:r>
      <w:r w:rsidR="00471D2E">
        <w:rPr>
          <w:rtl/>
        </w:rPr>
        <w:t>/</w:t>
      </w:r>
      <w:r w:rsidR="0094408E">
        <w:rPr>
          <w:rtl/>
        </w:rPr>
        <w:t>68</w:t>
      </w:r>
      <w:r w:rsidR="00471D2E">
        <w:rPr>
          <w:rtl/>
        </w:rPr>
        <w:t>/</w:t>
      </w:r>
      <w:r w:rsidR="0094408E">
        <w:rPr>
          <w:rtl/>
        </w:rPr>
        <w:t>6</w:t>
      </w:r>
      <w:r w:rsidR="00471D2E">
        <w:rPr>
          <w:rtl/>
        </w:rPr>
        <w:t>،ج:</w:t>
      </w:r>
      <w:r w:rsidR="0094408E">
        <w:rPr>
          <w:rtl/>
        </w:rPr>
        <w:t>164</w:t>
      </w:r>
      <w:r w:rsidR="00471D2E">
        <w:rPr>
          <w:rtl/>
        </w:rPr>
        <w:t>/</w:t>
      </w:r>
      <w:r w:rsidR="0094408E">
        <w:rPr>
          <w:rtl/>
        </w:rPr>
        <w:t>22</w:t>
      </w:r>
      <w:r w:rsidR="00471D2E">
        <w:rPr>
          <w:rtl/>
        </w:rPr>
        <w:t>.</w:t>
      </w:r>
    </w:p>
    <w:p w:rsidR="008C6066" w:rsidRDefault="00DE3D9F" w:rsidP="001E2201">
      <w:pPr>
        <w:pStyle w:val="libFootnote0"/>
        <w:rPr>
          <w:rtl/>
        </w:rPr>
      </w:pPr>
      <w:r>
        <w:rPr>
          <w:rtl/>
        </w:rPr>
        <w:t>(6)</w:t>
      </w:r>
      <w:r w:rsidR="00471D2E">
        <w:rPr>
          <w:rtl/>
        </w:rPr>
        <w:t xml:space="preserve"> ق:کتاب ال</w:t>
      </w:r>
      <w:r w:rsidR="00BE3B8B">
        <w:rPr>
          <w:rtl/>
        </w:rPr>
        <w:t>طهارة</w:t>
      </w:r>
      <w:r w:rsidR="001E2201">
        <w:rPr>
          <w:rFonts w:hint="cs"/>
          <w:rtl/>
        </w:rPr>
        <w:t>/</w:t>
      </w:r>
      <w:r w:rsidR="0094408E">
        <w:rPr>
          <w:rtl/>
        </w:rPr>
        <w:t>212</w:t>
      </w:r>
      <w:r w:rsidR="00471D2E">
        <w:rPr>
          <w:rtl/>
        </w:rPr>
        <w:t>/</w:t>
      </w:r>
      <w:r w:rsidR="0094408E">
        <w:rPr>
          <w:rtl/>
        </w:rPr>
        <w:t>61</w:t>
      </w:r>
      <w:r w:rsidR="00471D2E">
        <w:rPr>
          <w:rtl/>
        </w:rPr>
        <w:t>،ج:</w:t>
      </w:r>
      <w:r w:rsidR="0094408E">
        <w:rPr>
          <w:rtl/>
        </w:rPr>
        <w:t>91</w:t>
      </w:r>
      <w:r w:rsidR="00471D2E">
        <w:rPr>
          <w:rtl/>
        </w:rPr>
        <w:t>/</w:t>
      </w:r>
      <w:r w:rsidR="0094408E">
        <w:rPr>
          <w:rtl/>
        </w:rPr>
        <w:t>82</w:t>
      </w:r>
      <w:r w:rsidR="00471D2E">
        <w:rPr>
          <w:rtl/>
        </w:rPr>
        <w:t>.</w:t>
      </w:r>
    </w:p>
    <w:p w:rsidR="001E2201" w:rsidRDefault="001E2201" w:rsidP="001E2201">
      <w:pPr>
        <w:pStyle w:val="libNormal"/>
        <w:rPr>
          <w:rtl/>
        </w:rPr>
      </w:pPr>
      <w:r>
        <w:rPr>
          <w:rFonts w:hint="eastAsia"/>
          <w:rtl/>
        </w:rPr>
        <w:br w:type="page"/>
      </w:r>
    </w:p>
    <w:p w:rsidR="008C6066" w:rsidRDefault="00471D2E" w:rsidP="001E2201">
      <w:pPr>
        <w:pStyle w:val="Heading3Center"/>
        <w:rPr>
          <w:rtl/>
        </w:rPr>
      </w:pPr>
      <w:bookmarkStart w:id="44" w:name="_Toc478318062"/>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الج</w:t>
      </w:r>
      <w:r>
        <w:rPr>
          <w:rFonts w:hint="cs"/>
          <w:rtl/>
        </w:rPr>
        <w:t>ی</w:t>
      </w:r>
      <w:r>
        <w:rPr>
          <w:rFonts w:hint="eastAsia"/>
          <w:rtl/>
        </w:rPr>
        <w:t>م</w:t>
      </w:r>
      <w:bookmarkEnd w:id="44"/>
    </w:p>
    <w:p w:rsidR="008C6066" w:rsidRDefault="00471D2E" w:rsidP="001E2201">
      <w:pPr>
        <w:pStyle w:val="libBold1"/>
        <w:rPr>
          <w:rtl/>
        </w:rPr>
      </w:pPr>
      <w:r>
        <w:rPr>
          <w:rFonts w:hint="eastAsia"/>
          <w:rtl/>
        </w:rPr>
        <w:t>عجب</w:t>
      </w:r>
      <w:r>
        <w:rPr>
          <w:rtl/>
        </w:rPr>
        <w:t>:</w:t>
      </w:r>
    </w:p>
    <w:p w:rsidR="008C6066" w:rsidRDefault="00471D2E" w:rsidP="001E2201">
      <w:pPr>
        <w:pStyle w:val="libCenterBold1"/>
        <w:rPr>
          <w:rtl/>
        </w:rPr>
      </w:pPr>
      <w:r>
        <w:rPr>
          <w:rFonts w:hint="eastAsia"/>
          <w:rtl/>
        </w:rPr>
        <w:t>العجب</w:t>
      </w:r>
    </w:p>
    <w:p w:rsidR="008C6066" w:rsidRDefault="00471D2E" w:rsidP="00C74BB8">
      <w:pPr>
        <w:pStyle w:val="libNormal"/>
        <w:rPr>
          <w:rtl/>
        </w:rPr>
      </w:pPr>
      <w:r>
        <w:rPr>
          <w:rFonts w:hint="eastAsia"/>
          <w:rtl/>
        </w:rPr>
        <w:t>باب</w:t>
      </w:r>
      <w:r>
        <w:rPr>
          <w:rtl/>
        </w:rPr>
        <w:t xml:space="preserve"> ترک العجب و الاعتراف بالتقص</w:t>
      </w:r>
      <w:r>
        <w:rPr>
          <w:rFonts w:hint="cs"/>
          <w:rtl/>
        </w:rPr>
        <w:t>ی</w:t>
      </w:r>
      <w:r>
        <w:rPr>
          <w:rFonts w:hint="eastAsia"/>
          <w:rtl/>
        </w:rPr>
        <w:t>ر</w:t>
      </w:r>
      <w:r>
        <w:rPr>
          <w:rtl/>
        </w:rPr>
        <w:t xml:space="preserve"> </w:t>
      </w:r>
      <w:r w:rsidRPr="009D640D">
        <w:rPr>
          <w:rStyle w:val="libFootnotenumChar"/>
          <w:rtl/>
        </w:rPr>
        <w:t>(1)</w:t>
      </w:r>
      <w:r>
        <w:rPr>
          <w:rtl/>
        </w:rPr>
        <w:t>.</w:t>
      </w:r>
    </w:p>
    <w:p w:rsidR="009D640D" w:rsidRDefault="00C74BB8" w:rsidP="00C74BB8">
      <w:pPr>
        <w:pStyle w:val="libNormal"/>
      </w:pPr>
      <w:r w:rsidRPr="00C74BB8">
        <w:rPr>
          <w:rStyle w:val="libAlaemChar"/>
          <w:rFonts w:hint="eastAsia"/>
          <w:rtl/>
        </w:rPr>
        <w:t>(</w:t>
      </w:r>
      <w:r w:rsidR="00471D2E" w:rsidRPr="00C74BB8">
        <w:rPr>
          <w:rStyle w:val="libAieChar"/>
          <w:rFonts w:hint="eastAsia"/>
          <w:rtl/>
        </w:rPr>
        <w:t>أَ</w:t>
      </w:r>
      <w:r w:rsidR="00471D2E" w:rsidRPr="00C74BB8">
        <w:rPr>
          <w:rStyle w:val="libAieChar"/>
          <w:rtl/>
        </w:rPr>
        <w:t xml:space="preserve"> فَمَنْ زُ</w:t>
      </w:r>
      <w:r w:rsidR="00471D2E" w:rsidRPr="00C74BB8">
        <w:rPr>
          <w:rStyle w:val="libAieChar"/>
          <w:rFonts w:hint="cs"/>
          <w:rtl/>
        </w:rPr>
        <w:t>یِّ</w:t>
      </w:r>
      <w:r w:rsidR="00471D2E" w:rsidRPr="00C74BB8">
        <w:rPr>
          <w:rStyle w:val="libAieChar"/>
          <w:rFonts w:hint="eastAsia"/>
          <w:rtl/>
        </w:rPr>
        <w:t>نَ</w:t>
      </w:r>
      <w:r w:rsidR="00471D2E" w:rsidRPr="00C74BB8">
        <w:rPr>
          <w:rStyle w:val="libAieChar"/>
          <w:rtl/>
        </w:rPr>
        <w:t xml:space="preserve"> لَهُ سُوءُ عَمَلِهِ فَرَآهُ حَسَناً فَإِنَّ اللّٰهَ </w:t>
      </w:r>
      <w:r w:rsidR="00471D2E" w:rsidRPr="00C74BB8">
        <w:rPr>
          <w:rStyle w:val="libAieChar"/>
          <w:rFonts w:hint="cs"/>
          <w:rtl/>
        </w:rPr>
        <w:t>یُ</w:t>
      </w:r>
      <w:r w:rsidR="00471D2E" w:rsidRPr="00C74BB8">
        <w:rPr>
          <w:rStyle w:val="libAieChar"/>
          <w:rFonts w:hint="eastAsia"/>
          <w:rtl/>
        </w:rPr>
        <w:t>ضِلُّ</w:t>
      </w:r>
      <w:r w:rsidR="00471D2E" w:rsidRPr="00C74BB8">
        <w:rPr>
          <w:rStyle w:val="libAieChar"/>
          <w:rtl/>
        </w:rPr>
        <w:t xml:space="preserve"> مَنْ </w:t>
      </w:r>
      <w:r w:rsidR="00471D2E" w:rsidRPr="00C74BB8">
        <w:rPr>
          <w:rStyle w:val="libAieChar"/>
          <w:rFonts w:hint="cs"/>
          <w:rtl/>
        </w:rPr>
        <w:t>یَ</w:t>
      </w:r>
      <w:r w:rsidR="00471D2E" w:rsidRPr="00C74BB8">
        <w:rPr>
          <w:rStyle w:val="libAieChar"/>
          <w:rFonts w:hint="eastAsia"/>
          <w:rtl/>
        </w:rPr>
        <w:t>شٰاءُ</w:t>
      </w:r>
      <w:r w:rsidR="00471D2E" w:rsidRPr="00C74BB8">
        <w:rPr>
          <w:rStyle w:val="libAieChar"/>
          <w:rtl/>
        </w:rPr>
        <w:t xml:space="preserve"> وَ </w:t>
      </w:r>
      <w:r w:rsidR="00696982">
        <w:rPr>
          <w:rStyle w:val="libAieChar"/>
          <w:rFonts w:hint="cs"/>
          <w:rtl/>
        </w:rPr>
        <w:t>یهدي</w:t>
      </w:r>
      <w:r w:rsidR="00471D2E" w:rsidRPr="00C74BB8">
        <w:rPr>
          <w:rStyle w:val="libAieChar"/>
          <w:rtl/>
        </w:rPr>
        <w:t xml:space="preserve"> مَنْ </w:t>
      </w:r>
      <w:r w:rsidR="00471D2E" w:rsidRPr="00C74BB8">
        <w:rPr>
          <w:rStyle w:val="libAieChar"/>
          <w:rFonts w:hint="cs"/>
          <w:rtl/>
        </w:rPr>
        <w:t>یَ</w:t>
      </w:r>
      <w:r w:rsidR="00471D2E" w:rsidRPr="00C74BB8">
        <w:rPr>
          <w:rStyle w:val="libAieChar"/>
          <w:rFonts w:hint="eastAsia"/>
          <w:rtl/>
        </w:rPr>
        <w:t>شٰاءُ</w:t>
      </w:r>
      <w:r w:rsidRPr="00C74BB8">
        <w:rPr>
          <w:rStyle w:val="libAlaemChar"/>
          <w:rFonts w:hint="eastAsia"/>
          <w:rtl/>
        </w:rPr>
        <w:t>)</w:t>
      </w:r>
      <w:r w:rsidR="00471D2E" w:rsidRPr="009D640D">
        <w:rPr>
          <w:rStyle w:val="libFootnotenumChar"/>
          <w:rtl/>
        </w:rPr>
        <w:t>(2)</w:t>
      </w:r>
    </w:p>
    <w:p w:rsidR="008C6066" w:rsidRDefault="00471D2E" w:rsidP="00471D2E">
      <w:pPr>
        <w:pStyle w:val="libNormal"/>
        <w:rPr>
          <w:rtl/>
        </w:rPr>
      </w:pPr>
      <w:r w:rsidRPr="00F8400C">
        <w:rPr>
          <w:rStyle w:val="libBold1Char"/>
          <w:rFonts w:hint="eastAsia"/>
          <w:rtl/>
        </w:rPr>
        <w:t>قرب</w:t>
      </w:r>
      <w:r w:rsidRPr="00F8400C">
        <w:rPr>
          <w:rStyle w:val="libBold1Char"/>
          <w:rtl/>
        </w:rPr>
        <w:t xml:space="preserve"> الإسناد</w:t>
      </w:r>
      <w:r>
        <w:rPr>
          <w:rtl/>
        </w:rPr>
        <w:t xml:space="preserve">:ذکر الحسن بن الجهم انّه سمع الرضا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انّ رجلا کان </w:t>
      </w:r>
      <w:r w:rsidR="009640A2">
        <w:rPr>
          <w:rtl/>
        </w:rPr>
        <w:t>في</w:t>
      </w:r>
      <w:r>
        <w:rPr>
          <w:rtl/>
        </w:rPr>
        <w:t xml:space="preserve"> </w:t>
      </w:r>
      <w:r w:rsidR="00685D3F">
        <w:rPr>
          <w:rtl/>
        </w:rPr>
        <w:t>بني</w:t>
      </w:r>
      <w:r>
        <w:rPr>
          <w:rtl/>
        </w:rPr>
        <w:t xml:space="preserve"> إسرائ</w:t>
      </w:r>
      <w:r>
        <w:rPr>
          <w:rFonts w:hint="cs"/>
          <w:rtl/>
        </w:rPr>
        <w:t>ی</w:t>
      </w:r>
      <w:r>
        <w:rPr>
          <w:rFonts w:hint="eastAsia"/>
          <w:rtl/>
        </w:rPr>
        <w:t>ل</w:t>
      </w:r>
      <w:r>
        <w:rPr>
          <w:rtl/>
        </w:rPr>
        <w:t xml:space="preserve"> عبد اللّه تبارک و </w:t>
      </w:r>
      <w:r w:rsidR="00C4071F">
        <w:rPr>
          <w:rtl/>
        </w:rPr>
        <w:t>تعالى</w:t>
      </w:r>
      <w:r>
        <w:rPr>
          <w:rtl/>
        </w:rPr>
        <w:t xml:space="preserve"> أربع</w:t>
      </w:r>
      <w:r>
        <w:rPr>
          <w:rFonts w:hint="cs"/>
          <w:rtl/>
        </w:rPr>
        <w:t>ی</w:t>
      </w:r>
      <w:r>
        <w:rPr>
          <w:rFonts w:hint="eastAsia"/>
          <w:rtl/>
        </w:rPr>
        <w:t>ن</w:t>
      </w:r>
      <w:r>
        <w:rPr>
          <w:rtl/>
        </w:rPr>
        <w:t xml:space="preserve"> </w:t>
      </w:r>
      <w:r w:rsidR="002E78B4">
        <w:rPr>
          <w:rtl/>
        </w:rPr>
        <w:t>سنة</w:t>
      </w:r>
      <w:r>
        <w:rPr>
          <w:rtl/>
        </w:rPr>
        <w:t xml:space="preserve"> فلم </w:t>
      </w:r>
      <w:r>
        <w:rPr>
          <w:rFonts w:hint="cs"/>
          <w:rtl/>
        </w:rPr>
        <w:t>ی</w:t>
      </w:r>
      <w:r>
        <w:rPr>
          <w:rFonts w:hint="eastAsia"/>
          <w:rtl/>
        </w:rPr>
        <w:t>قبل</w:t>
      </w:r>
      <w:r>
        <w:rPr>
          <w:rtl/>
        </w:rPr>
        <w:t xml:space="preserve"> منه فقال لنفسه:ما أوت</w:t>
      </w:r>
      <w:r>
        <w:rPr>
          <w:rFonts w:hint="cs"/>
          <w:rtl/>
        </w:rPr>
        <w:t>ی</w:t>
      </w:r>
      <w:r>
        <w:rPr>
          <w:rFonts w:hint="eastAsia"/>
          <w:rtl/>
        </w:rPr>
        <w:t>ت</w:t>
      </w:r>
      <w:r>
        <w:rPr>
          <w:rtl/>
        </w:rPr>
        <w:t xml:space="preserve"> الاّ منک </w:t>
      </w:r>
      <w:r w:rsidRPr="009D640D">
        <w:rPr>
          <w:rStyle w:val="libFootnotenumChar"/>
          <w:rtl/>
        </w:rPr>
        <w:t>(3)</w:t>
      </w:r>
      <w:r>
        <w:rPr>
          <w:rtl/>
        </w:rPr>
        <w:t>.</w:t>
      </w:r>
      <w:r w:rsidR="00F8400C">
        <w:rPr>
          <w:rFonts w:hint="cs"/>
          <w:rtl/>
        </w:rPr>
        <w:t xml:space="preserve">و لا أكديت الّا لك، فأوحى الله تعالى اليه: ذمّك نفسك أفضل من عبادة أربعين سنة </w:t>
      </w:r>
      <w:r w:rsidR="00F8400C" w:rsidRPr="00F8400C">
        <w:rPr>
          <w:rStyle w:val="libFootnotenumChar"/>
          <w:rFonts w:hint="cs"/>
          <w:rtl/>
        </w:rPr>
        <w:t>(4)</w:t>
      </w:r>
      <w:r w:rsidR="00F8400C">
        <w:rPr>
          <w:rFonts w:hint="cs"/>
          <w:rtl/>
        </w:rPr>
        <w:t>.</w:t>
      </w:r>
    </w:p>
    <w:p w:rsidR="00F8400C" w:rsidRDefault="00471D2E" w:rsidP="00F8400C">
      <w:pPr>
        <w:pStyle w:val="libNormal"/>
        <w:rPr>
          <w:rtl/>
        </w:rPr>
      </w:pPr>
      <w:r>
        <w:rPr>
          <w:rFonts w:hint="eastAsia"/>
          <w:rtl/>
        </w:rPr>
        <w:t>باب</w:t>
      </w:r>
      <w:r>
        <w:rPr>
          <w:rtl/>
        </w:rPr>
        <w:t xml:space="preserve"> استکثار ال</w:t>
      </w:r>
      <w:r w:rsidR="00332F64">
        <w:rPr>
          <w:rtl/>
        </w:rPr>
        <w:t>طاعة</w:t>
      </w:r>
      <w:r>
        <w:rPr>
          <w:rtl/>
        </w:rPr>
        <w:t xml:space="preserve"> و العجب بالأعمال </w:t>
      </w:r>
      <w:r w:rsidRPr="009D640D">
        <w:rPr>
          <w:rStyle w:val="libFootnotenumChar"/>
          <w:rtl/>
        </w:rPr>
        <w:t>(</w:t>
      </w:r>
      <w:r w:rsidR="00F8400C">
        <w:rPr>
          <w:rStyle w:val="libFootnotenumChar"/>
          <w:rFonts w:hint="cs"/>
          <w:rtl/>
        </w:rPr>
        <w:t>5</w:t>
      </w:r>
      <w:r w:rsidRPr="009D640D">
        <w:rPr>
          <w:rStyle w:val="libFootnotenumChar"/>
          <w:rtl/>
        </w:rPr>
        <w:t>)</w:t>
      </w:r>
      <w:r>
        <w:rPr>
          <w:rtl/>
        </w:rPr>
        <w:t>.</w:t>
      </w:r>
    </w:p>
    <w:p w:rsidR="008C6066" w:rsidRDefault="00C74BB8" w:rsidP="00F8400C">
      <w:pPr>
        <w:pStyle w:val="libNormal"/>
        <w:rPr>
          <w:rtl/>
        </w:rPr>
      </w:pPr>
      <w:r w:rsidRPr="00C74BB8">
        <w:rPr>
          <w:rStyle w:val="libAlaemChar"/>
          <w:rFonts w:hint="eastAsia"/>
          <w:rtl/>
        </w:rPr>
        <w:t>(</w:t>
      </w:r>
      <w:r w:rsidR="00471D2E" w:rsidRPr="00F8400C">
        <w:rPr>
          <w:rStyle w:val="libAieChar"/>
          <w:rFonts w:hint="eastAsia"/>
          <w:rtl/>
        </w:rPr>
        <w:t>فَلاٰ</w:t>
      </w:r>
      <w:r w:rsidR="00471D2E" w:rsidRPr="00F8400C">
        <w:rPr>
          <w:rStyle w:val="libAieChar"/>
          <w:rtl/>
        </w:rPr>
        <w:t xml:space="preserve"> تُزَکُّوا أَنْفُسَکُمْ هُوَ أَعْلَمُ بِمَنِ ا</w:t>
      </w:r>
      <w:r w:rsidR="00F8400C">
        <w:rPr>
          <w:rStyle w:val="libAieChar"/>
          <w:rtl/>
        </w:rPr>
        <w:t>تق</w:t>
      </w:r>
      <w:r w:rsidR="00F8400C">
        <w:rPr>
          <w:rStyle w:val="libAieChar"/>
          <w:rFonts w:hint="cs"/>
          <w:rtl/>
        </w:rPr>
        <w:t>ى</w:t>
      </w:r>
      <w:r w:rsidRPr="00C74BB8">
        <w:rPr>
          <w:rStyle w:val="libAlaemChar"/>
          <w:rFonts w:hint="eastAsia"/>
          <w:rtl/>
        </w:rPr>
        <w:t>)</w:t>
      </w:r>
      <w:r w:rsidR="00471D2E" w:rsidRPr="009D640D">
        <w:rPr>
          <w:rStyle w:val="libFootnotenumChar"/>
          <w:rtl/>
        </w:rPr>
        <w:t>(</w:t>
      </w:r>
      <w:r w:rsidR="00F8400C">
        <w:rPr>
          <w:rStyle w:val="libFootnotenumChar"/>
          <w:rFonts w:hint="cs"/>
          <w:rtl/>
        </w:rPr>
        <w:t>6</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 انّ اللّه </w:t>
      </w:r>
      <w:r w:rsidR="00C4071F">
        <w:rPr>
          <w:rtl/>
        </w:rPr>
        <w:t>تعالى</w:t>
      </w:r>
      <w:r w:rsidR="00471D2E">
        <w:rPr>
          <w:rtl/>
        </w:rPr>
        <w:t xml:space="preserve"> علم انّ الذنب خ</w:t>
      </w:r>
      <w:r w:rsidR="00471D2E">
        <w:rPr>
          <w:rFonts w:hint="cs"/>
          <w:rtl/>
        </w:rPr>
        <w:t>ی</w:t>
      </w:r>
      <w:r w:rsidR="00471D2E">
        <w:rPr>
          <w:rFonts w:hint="eastAsia"/>
          <w:rtl/>
        </w:rPr>
        <w:t>ر</w:t>
      </w:r>
      <w:r w:rsidR="00471D2E">
        <w:rPr>
          <w:rtl/>
        </w:rPr>
        <w:t xml:space="preserve"> للمؤمن من العجب و لو لا ذلک لما ابت</w:t>
      </w:r>
      <w:r w:rsidR="003653A2">
        <w:rPr>
          <w:rtl/>
        </w:rPr>
        <w:t>لي</w:t>
      </w:r>
      <w:r w:rsidR="00471D2E">
        <w:rPr>
          <w:rtl/>
        </w:rPr>
        <w:t xml:space="preserve"> مؤمن بذنب أبدا.</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ق:کتاب الأخلاق</w:t>
      </w:r>
      <w:r w:rsidR="00F8400C">
        <w:rPr>
          <w:rFonts w:hint="cs"/>
          <w:rtl/>
        </w:rPr>
        <w:t>/</w:t>
      </w:r>
      <w:r w:rsidR="0094408E">
        <w:rPr>
          <w:rtl/>
        </w:rPr>
        <w:t>176</w:t>
      </w:r>
      <w:r w:rsidR="00471D2E">
        <w:rPr>
          <w:rtl/>
        </w:rPr>
        <w:t>/</w:t>
      </w:r>
      <w:r w:rsidR="0094408E">
        <w:rPr>
          <w:rtl/>
        </w:rPr>
        <w:t>30</w:t>
      </w:r>
      <w:r w:rsidR="00471D2E">
        <w:rPr>
          <w:rtl/>
        </w:rPr>
        <w:t>،ج:</w:t>
      </w:r>
      <w:r w:rsidR="0094408E">
        <w:rPr>
          <w:rtl/>
        </w:rPr>
        <w:t>228</w:t>
      </w:r>
      <w:r w:rsidR="00471D2E">
        <w:rPr>
          <w:rtl/>
        </w:rPr>
        <w:t>/</w:t>
      </w:r>
      <w:r w:rsidR="0094408E">
        <w:rPr>
          <w:rtl/>
        </w:rPr>
        <w:t>71</w:t>
      </w:r>
      <w:r w:rsidR="00471D2E">
        <w:rPr>
          <w:rtl/>
        </w:rPr>
        <w:t>.</w:t>
      </w:r>
    </w:p>
    <w:p w:rsidR="008C6066" w:rsidRDefault="00DE3D9F" w:rsidP="00F8400C">
      <w:pPr>
        <w:pStyle w:val="libFootnote0"/>
        <w:rPr>
          <w:rtl/>
        </w:rPr>
      </w:pPr>
      <w:r>
        <w:rPr>
          <w:rtl/>
        </w:rPr>
        <w:t>(2)</w:t>
      </w:r>
      <w:r w:rsidR="00471D2E">
        <w:rPr>
          <w:rtl/>
        </w:rPr>
        <w:t xml:space="preserve"> </w:t>
      </w:r>
      <w:r w:rsidR="00067415">
        <w:rPr>
          <w:rtl/>
        </w:rPr>
        <w:t>سورة</w:t>
      </w:r>
      <w:r w:rsidR="00471D2E">
        <w:rPr>
          <w:rtl/>
        </w:rPr>
        <w:t xml:space="preserve"> فاطر/ال</w:t>
      </w:r>
      <w:r w:rsidR="002D5688">
        <w:rPr>
          <w:rtl/>
        </w:rPr>
        <w:t>آية</w:t>
      </w:r>
      <w:r w:rsidR="00471D2E">
        <w:rPr>
          <w:rtl/>
        </w:rPr>
        <w:t xml:space="preserve"> </w:t>
      </w:r>
      <w:r w:rsidR="0094408E">
        <w:rPr>
          <w:rtl/>
        </w:rPr>
        <w:t>8</w:t>
      </w:r>
      <w:r w:rsidR="00471D2E">
        <w:rPr>
          <w:rtl/>
        </w:rPr>
        <w:t>.</w:t>
      </w:r>
    </w:p>
    <w:p w:rsidR="008C6066" w:rsidRDefault="00DE3D9F" w:rsidP="00F8400C">
      <w:pPr>
        <w:pStyle w:val="libFootnote0"/>
        <w:rPr>
          <w:rtl/>
        </w:rPr>
      </w:pPr>
      <w:r>
        <w:rPr>
          <w:rtl/>
        </w:rPr>
        <w:t>(3)</w:t>
      </w:r>
      <w:r w:rsidR="00471D2E">
        <w:rPr>
          <w:rtl/>
        </w:rPr>
        <w:t xml:space="preserve"> و ما الذنب إلاّ منک(ظ).</w:t>
      </w:r>
    </w:p>
    <w:p w:rsidR="008C6066" w:rsidRDefault="00DE3D9F" w:rsidP="00F8400C">
      <w:pPr>
        <w:pStyle w:val="libFootnote0"/>
        <w:rPr>
          <w:rtl/>
        </w:rPr>
      </w:pPr>
      <w:r>
        <w:rPr>
          <w:rtl/>
        </w:rPr>
        <w:t>(4)</w:t>
      </w:r>
      <w:r w:rsidR="00471D2E">
        <w:rPr>
          <w:rtl/>
        </w:rPr>
        <w:t xml:space="preserve"> ق:کتاب الأخلاق</w:t>
      </w:r>
      <w:r w:rsidR="0094408E">
        <w:rPr>
          <w:rtl/>
        </w:rPr>
        <w:t>176</w:t>
      </w:r>
      <w:r w:rsidR="00471D2E">
        <w:rPr>
          <w:rtl/>
        </w:rPr>
        <w:t>/</w:t>
      </w:r>
      <w:r w:rsidR="0094408E">
        <w:rPr>
          <w:rtl/>
        </w:rPr>
        <w:t>30</w:t>
      </w:r>
      <w:r w:rsidR="00471D2E">
        <w:rPr>
          <w:rtl/>
        </w:rPr>
        <w:t xml:space="preserve"> و </w:t>
      </w:r>
      <w:r w:rsidR="0094408E">
        <w:rPr>
          <w:rtl/>
        </w:rPr>
        <w:t>178</w:t>
      </w:r>
      <w:r w:rsidR="00471D2E">
        <w:rPr>
          <w:rtl/>
        </w:rPr>
        <w:t>،ج:</w:t>
      </w:r>
      <w:r w:rsidR="0094408E">
        <w:rPr>
          <w:rtl/>
        </w:rPr>
        <w:t>228</w:t>
      </w:r>
      <w:r w:rsidR="00471D2E">
        <w:rPr>
          <w:rtl/>
        </w:rPr>
        <w:t>/</w:t>
      </w:r>
      <w:r w:rsidR="0094408E">
        <w:rPr>
          <w:rtl/>
        </w:rPr>
        <w:t>71</w:t>
      </w:r>
      <w:r w:rsidR="00471D2E">
        <w:rPr>
          <w:rtl/>
        </w:rPr>
        <w:t xml:space="preserve"> و </w:t>
      </w:r>
      <w:r w:rsidR="0094408E">
        <w:rPr>
          <w:rtl/>
        </w:rPr>
        <w:t>234</w:t>
      </w:r>
      <w:r w:rsidR="00471D2E">
        <w:rPr>
          <w:rtl/>
        </w:rPr>
        <w:t>.</w:t>
      </w:r>
    </w:p>
    <w:p w:rsidR="008C6066" w:rsidRDefault="00DE3D9F" w:rsidP="00F8400C">
      <w:pPr>
        <w:pStyle w:val="libFootnote0"/>
        <w:rPr>
          <w:rtl/>
        </w:rPr>
      </w:pPr>
      <w:r>
        <w:rPr>
          <w:rtl/>
        </w:rPr>
        <w:t>(5)</w:t>
      </w:r>
      <w:r w:rsidR="00471D2E">
        <w:rPr>
          <w:rtl/>
        </w:rPr>
        <w:t xml:space="preserve"> ق:کتاب الکفر</w:t>
      </w:r>
      <w:r w:rsidR="00F8400C">
        <w:rPr>
          <w:rFonts w:hint="cs"/>
          <w:rtl/>
        </w:rPr>
        <w:t>/</w:t>
      </w:r>
      <w:r w:rsidR="0094408E">
        <w:rPr>
          <w:rtl/>
        </w:rPr>
        <w:t>55</w:t>
      </w:r>
      <w:r w:rsidR="00471D2E">
        <w:rPr>
          <w:rtl/>
        </w:rPr>
        <w:t>/</w:t>
      </w:r>
      <w:r w:rsidR="0094408E">
        <w:rPr>
          <w:rtl/>
        </w:rPr>
        <w:t>20</w:t>
      </w:r>
      <w:r w:rsidR="00471D2E">
        <w:rPr>
          <w:rtl/>
        </w:rPr>
        <w:t>،ج:</w:t>
      </w:r>
      <w:r w:rsidR="0094408E">
        <w:rPr>
          <w:rtl/>
        </w:rPr>
        <w:t>306</w:t>
      </w:r>
      <w:r w:rsidR="00471D2E">
        <w:rPr>
          <w:rtl/>
        </w:rPr>
        <w:t>/</w:t>
      </w:r>
      <w:r w:rsidR="0094408E">
        <w:rPr>
          <w:rtl/>
        </w:rPr>
        <w:t>72</w:t>
      </w:r>
      <w:r w:rsidR="00471D2E">
        <w:rPr>
          <w:rtl/>
        </w:rPr>
        <w:t>.</w:t>
      </w:r>
    </w:p>
    <w:p w:rsidR="00F8400C" w:rsidRDefault="00F8400C" w:rsidP="00F8400C">
      <w:pPr>
        <w:pStyle w:val="libFootnote0"/>
        <w:rPr>
          <w:rtl/>
        </w:rPr>
      </w:pPr>
      <w:r>
        <w:rPr>
          <w:rFonts w:hint="cs"/>
          <w:rtl/>
        </w:rPr>
        <w:t>(6) سورة النجم/الآية 32.</w:t>
      </w:r>
    </w:p>
    <w:p w:rsidR="00F8400C" w:rsidRDefault="00F8400C" w:rsidP="00F8400C">
      <w:pPr>
        <w:pStyle w:val="libNormal"/>
        <w:rPr>
          <w:rtl/>
        </w:rPr>
      </w:pPr>
      <w:r>
        <w:rPr>
          <w:rFonts w:hint="eastAsia"/>
          <w:rtl/>
        </w:rPr>
        <w:br w:type="page"/>
      </w:r>
    </w:p>
    <w:p w:rsidR="008C6066" w:rsidRDefault="008C6066" w:rsidP="00F8400C">
      <w:pPr>
        <w:pStyle w:val="libNormal"/>
        <w:rPr>
          <w:rtl/>
        </w:rPr>
      </w:pPr>
      <w:r w:rsidRPr="008C6066">
        <w:rPr>
          <w:rStyle w:val="libBold1Char"/>
          <w:rFonts w:hint="eastAsia"/>
          <w:rtl/>
        </w:rPr>
        <w:lastRenderedPageBreak/>
        <w:t>بیان</w:t>
      </w:r>
      <w:r w:rsidR="00471D2E">
        <w:rPr>
          <w:rtl/>
        </w:rPr>
        <w:t xml:space="preserve">: العجب استعظام العمل الصالح و استکثاره و الابتهاج له و الإدلال به و أن </w:t>
      </w:r>
      <w:r w:rsidR="00471D2E">
        <w:rPr>
          <w:rFonts w:hint="cs"/>
          <w:rtl/>
        </w:rPr>
        <w:t>ی</w:t>
      </w:r>
      <w:r w:rsidR="00471D2E">
        <w:rPr>
          <w:rFonts w:hint="eastAsia"/>
          <w:rtl/>
        </w:rPr>
        <w:t>ر</w:t>
      </w:r>
      <w:r w:rsidR="00471D2E">
        <w:rPr>
          <w:rFonts w:hint="cs"/>
          <w:rtl/>
        </w:rPr>
        <w:t>ی</w:t>
      </w:r>
      <w:r w:rsidR="00471D2E">
        <w:rPr>
          <w:rtl/>
        </w:rPr>
        <w:t xml:space="preserve"> نفسه خارجا عن حدّ التقص</w:t>
      </w:r>
      <w:r w:rsidR="00471D2E">
        <w:rPr>
          <w:rFonts w:hint="cs"/>
          <w:rtl/>
        </w:rPr>
        <w:t>ی</w:t>
      </w:r>
      <w:r w:rsidR="00471D2E">
        <w:rPr>
          <w:rFonts w:hint="eastAsia"/>
          <w:rtl/>
        </w:rPr>
        <w:t>ر،و</w:t>
      </w:r>
      <w:r w:rsidR="00471D2E">
        <w:rPr>
          <w:rtl/>
        </w:rPr>
        <w:t xml:space="preserve"> أمّا السرور به مع التواضع له </w:t>
      </w:r>
      <w:r w:rsidR="00C4071F">
        <w:rPr>
          <w:rtl/>
        </w:rPr>
        <w:t>تعالى</w:t>
      </w:r>
      <w:r w:rsidR="00471D2E">
        <w:rPr>
          <w:rtl/>
        </w:rPr>
        <w:t xml:space="preserve"> و الشکر له ع</w:t>
      </w:r>
      <w:r w:rsidR="003653A2">
        <w:rPr>
          <w:rtl/>
        </w:rPr>
        <w:t>ل</w:t>
      </w:r>
      <w:r w:rsidR="00F8400C">
        <w:rPr>
          <w:rFonts w:hint="cs"/>
          <w:rtl/>
        </w:rPr>
        <w:t>ى</w:t>
      </w:r>
      <w:r w:rsidR="00471D2E">
        <w:rPr>
          <w:rtl/>
        </w:rPr>
        <w:t xml:space="preserve"> التو</w:t>
      </w:r>
      <w:r w:rsidR="009640A2">
        <w:rPr>
          <w:rtl/>
        </w:rPr>
        <w:t>في</w:t>
      </w:r>
      <w:r w:rsidR="00471D2E">
        <w:rPr>
          <w:rFonts w:hint="eastAsia"/>
          <w:rtl/>
        </w:rPr>
        <w:t>ق</w:t>
      </w:r>
      <w:r w:rsidR="00471D2E">
        <w:rPr>
          <w:rtl/>
        </w:rPr>
        <w:t xml:space="preserve"> لذلک فهو حسن ممدوح،و الحد</w:t>
      </w:r>
      <w:r w:rsidR="00471D2E">
        <w:rPr>
          <w:rFonts w:hint="cs"/>
          <w:rtl/>
        </w:rPr>
        <w:t>ی</w:t>
      </w:r>
      <w:r w:rsidR="00471D2E">
        <w:rPr>
          <w:rFonts w:hint="eastAsia"/>
          <w:rtl/>
        </w:rPr>
        <w:t>ث</w:t>
      </w:r>
      <w:r w:rsidR="00471D2E">
        <w:rPr>
          <w:rtl/>
        </w:rPr>
        <w:t xml:space="preserve"> </w:t>
      </w:r>
      <w:r w:rsidR="00471D2E">
        <w:rPr>
          <w:rFonts w:hint="cs"/>
          <w:rtl/>
        </w:rPr>
        <w:t>ی</w:t>
      </w:r>
      <w:r w:rsidR="00471D2E">
        <w:rPr>
          <w:rFonts w:hint="eastAsia"/>
          <w:rtl/>
        </w:rPr>
        <w:t>دلّ</w:t>
      </w:r>
      <w:r w:rsidR="00471D2E">
        <w:rPr>
          <w:rtl/>
        </w:rPr>
        <w:t xml:space="preserve"> ع</w:t>
      </w:r>
      <w:r w:rsidR="003653A2">
        <w:rPr>
          <w:rtl/>
        </w:rPr>
        <w:t>ل</w:t>
      </w:r>
      <w:r w:rsidR="00F8400C">
        <w:rPr>
          <w:rFonts w:hint="cs"/>
          <w:rtl/>
        </w:rPr>
        <w:t>ى</w:t>
      </w:r>
      <w:r w:rsidR="00471D2E">
        <w:rPr>
          <w:rtl/>
        </w:rPr>
        <w:t xml:space="preserve"> انّ العجب أشدّ من الذنب </w:t>
      </w:r>
      <w:r w:rsidR="003653A2">
        <w:rPr>
          <w:rtl/>
        </w:rPr>
        <w:t>أي</w:t>
      </w:r>
      <w:r w:rsidR="00471D2E">
        <w:rPr>
          <w:rtl/>
        </w:rPr>
        <w:t xml:space="preserve"> من ذنوب الجوارح فانّ العجب من ذنب القلب و ذلک انّ الذنب </w:t>
      </w:r>
      <w:r w:rsidR="00471D2E">
        <w:rPr>
          <w:rFonts w:hint="cs"/>
          <w:rtl/>
        </w:rPr>
        <w:t>ی</w:t>
      </w:r>
      <w:r w:rsidR="00471D2E">
        <w:rPr>
          <w:rFonts w:hint="eastAsia"/>
          <w:rtl/>
        </w:rPr>
        <w:t>زول</w:t>
      </w:r>
      <w:r w:rsidR="00471D2E">
        <w:rPr>
          <w:rtl/>
        </w:rPr>
        <w:t xml:space="preserve"> بال</w:t>
      </w:r>
      <w:r w:rsidR="00067415">
        <w:rPr>
          <w:rtl/>
        </w:rPr>
        <w:t>توبة</w:t>
      </w:r>
      <w:r w:rsidR="00471D2E">
        <w:rPr>
          <w:rtl/>
        </w:rPr>
        <w:t xml:space="preserve"> و </w:t>
      </w:r>
      <w:r w:rsidR="00471D2E">
        <w:rPr>
          <w:rFonts w:hint="cs"/>
          <w:rtl/>
        </w:rPr>
        <w:t>ی</w:t>
      </w:r>
      <w:r w:rsidR="00471D2E">
        <w:rPr>
          <w:rFonts w:hint="eastAsia"/>
          <w:rtl/>
        </w:rPr>
        <w:t>کفّر</w:t>
      </w:r>
      <w:r w:rsidR="00471D2E">
        <w:rPr>
          <w:rtl/>
        </w:rPr>
        <w:t xml:space="preserve"> بالطاعات،و العجب صفه </w:t>
      </w:r>
      <w:r w:rsidR="00B54415">
        <w:rPr>
          <w:rtl/>
        </w:rPr>
        <w:t>نفساني</w:t>
      </w:r>
      <w:r w:rsidR="00262E80">
        <w:rPr>
          <w:rtl/>
        </w:rPr>
        <w:t>ة</w:t>
      </w:r>
      <w:r w:rsidR="00471D2E">
        <w:rPr>
          <w:rtl/>
        </w:rPr>
        <w:t xml:space="preserve"> </w:t>
      </w:r>
      <w:r w:rsidR="00471D2E">
        <w:rPr>
          <w:rFonts w:hint="cs"/>
          <w:rtl/>
        </w:rPr>
        <w:t>ی</w:t>
      </w:r>
      <w:r w:rsidR="00471D2E">
        <w:rPr>
          <w:rFonts w:hint="eastAsia"/>
          <w:rtl/>
        </w:rPr>
        <w:t>شکل</w:t>
      </w:r>
      <w:r w:rsidR="00471D2E">
        <w:rPr>
          <w:rtl/>
        </w:rPr>
        <w:t xml:space="preserve"> إزالتها و </w:t>
      </w:r>
      <w:r w:rsidR="00471D2E">
        <w:rPr>
          <w:rFonts w:hint="cs"/>
          <w:rtl/>
        </w:rPr>
        <w:t>ی</w:t>
      </w:r>
      <w:r w:rsidR="00471D2E">
        <w:rPr>
          <w:rFonts w:hint="eastAsia"/>
          <w:rtl/>
        </w:rPr>
        <w:t>فسد</w:t>
      </w:r>
      <w:r w:rsidR="00471D2E">
        <w:rPr>
          <w:rtl/>
        </w:rPr>
        <w:t xml:space="preserve"> الطاعات و </w:t>
      </w:r>
      <w:r w:rsidR="00471D2E">
        <w:rPr>
          <w:rFonts w:hint="cs"/>
          <w:rtl/>
        </w:rPr>
        <w:t>ی</w:t>
      </w:r>
      <w:r w:rsidR="00471D2E">
        <w:rPr>
          <w:rFonts w:hint="eastAsia"/>
          <w:rtl/>
        </w:rPr>
        <w:t>هبطها</w:t>
      </w:r>
      <w:r w:rsidR="00471D2E">
        <w:rPr>
          <w:rtl/>
        </w:rPr>
        <w:t xml:space="preserve"> عن </w:t>
      </w:r>
      <w:r w:rsidR="00FC7037">
        <w:rPr>
          <w:rtl/>
        </w:rPr>
        <w:t>درجة</w:t>
      </w:r>
      <w:r w:rsidR="00471D2E">
        <w:rPr>
          <w:rtl/>
        </w:rPr>
        <w:t xml:space="preserve"> القبول،و للعجب آفات </w:t>
      </w:r>
      <w:r w:rsidR="00067415">
        <w:rPr>
          <w:rtl/>
        </w:rPr>
        <w:t>کثیرة</w:t>
      </w:r>
      <w:r w:rsidR="00471D2E">
        <w:rPr>
          <w:rtl/>
        </w:rPr>
        <w:t xml:space="preserve"> فانّه </w:t>
      </w:r>
      <w:r w:rsidR="00471D2E">
        <w:rPr>
          <w:rFonts w:hint="cs"/>
          <w:rtl/>
        </w:rPr>
        <w:t>ی</w:t>
      </w:r>
      <w:r w:rsidR="00471D2E">
        <w:rPr>
          <w:rFonts w:hint="eastAsia"/>
          <w:rtl/>
        </w:rPr>
        <w:t>دعو</w:t>
      </w:r>
      <w:r w:rsidR="00471D2E">
        <w:rPr>
          <w:rtl/>
        </w:rPr>
        <w:t xml:space="preserve"> </w:t>
      </w:r>
      <w:r w:rsidR="003653A2">
        <w:rPr>
          <w:rtl/>
        </w:rPr>
        <w:t>الى</w:t>
      </w:r>
      <w:r w:rsidR="00471D2E">
        <w:rPr>
          <w:rtl/>
        </w:rPr>
        <w:t xml:space="preserve"> الکبر و </w:t>
      </w:r>
      <w:r w:rsidR="003653A2">
        <w:rPr>
          <w:rtl/>
        </w:rPr>
        <w:t>الى</w:t>
      </w:r>
      <w:r w:rsidR="00471D2E">
        <w:rPr>
          <w:rtl/>
        </w:rPr>
        <w:t xml:space="preserve"> نس</w:t>
      </w:r>
      <w:r w:rsidR="00471D2E">
        <w:rPr>
          <w:rFonts w:hint="cs"/>
          <w:rtl/>
        </w:rPr>
        <w:t>ی</w:t>
      </w:r>
      <w:r w:rsidR="00471D2E">
        <w:rPr>
          <w:rFonts w:hint="eastAsia"/>
          <w:rtl/>
        </w:rPr>
        <w:t>ان</w:t>
      </w:r>
      <w:r w:rsidR="00471D2E">
        <w:rPr>
          <w:rtl/>
        </w:rPr>
        <w:t xml:space="preserve"> الذنوب و إهمالها و المعجب </w:t>
      </w:r>
      <w:r w:rsidR="00471D2E">
        <w:rPr>
          <w:rFonts w:hint="cs"/>
          <w:rtl/>
        </w:rPr>
        <w:t>ی</w:t>
      </w:r>
      <w:r w:rsidR="00471D2E">
        <w:rPr>
          <w:rFonts w:hint="eastAsia"/>
          <w:rtl/>
        </w:rPr>
        <w:t>غترّ</w:t>
      </w:r>
      <w:r w:rsidR="00471D2E">
        <w:rPr>
          <w:rtl/>
        </w:rPr>
        <w:t xml:space="preserve"> بنفسه و بربّه و </w:t>
      </w:r>
      <w:r w:rsidR="00471D2E">
        <w:rPr>
          <w:rFonts w:hint="cs"/>
          <w:rtl/>
        </w:rPr>
        <w:t>ی</w:t>
      </w:r>
      <w:r w:rsidR="00471D2E">
        <w:rPr>
          <w:rFonts w:hint="eastAsia"/>
          <w:rtl/>
        </w:rPr>
        <w:t>أمن</w:t>
      </w:r>
      <w:r w:rsidR="00471D2E">
        <w:rPr>
          <w:rtl/>
        </w:rPr>
        <w:t xml:space="preserve"> مکر اللّه و عذابه و </w:t>
      </w:r>
      <w:r w:rsidR="00471D2E">
        <w:rPr>
          <w:rFonts w:hint="cs"/>
          <w:rtl/>
        </w:rPr>
        <w:t>ی</w:t>
      </w:r>
      <w:r w:rsidR="00471D2E">
        <w:rPr>
          <w:rFonts w:hint="eastAsia"/>
          <w:rtl/>
        </w:rPr>
        <w:t>ظنّ</w:t>
      </w:r>
      <w:r w:rsidR="00471D2E">
        <w:rPr>
          <w:rtl/>
        </w:rPr>
        <w:t xml:space="preserve"> انّه عند اللّه بمکان و انّ له ع</w:t>
      </w:r>
      <w:r w:rsidR="003653A2">
        <w:rPr>
          <w:rtl/>
        </w:rPr>
        <w:t>ل</w:t>
      </w:r>
      <w:r w:rsidR="00F8400C">
        <w:rPr>
          <w:rFonts w:hint="cs"/>
          <w:rtl/>
        </w:rPr>
        <w:t>ى</w:t>
      </w:r>
      <w:r w:rsidR="00471D2E">
        <w:rPr>
          <w:rtl/>
        </w:rPr>
        <w:t xml:space="preserve"> اللّه منّه و حقّا بأعماله </w:t>
      </w:r>
      <w:r w:rsidR="00067415">
        <w:rPr>
          <w:rtl/>
        </w:rPr>
        <w:t>التي</w:t>
      </w:r>
      <w:r w:rsidR="00471D2E">
        <w:rPr>
          <w:rtl/>
        </w:rPr>
        <w:t xml:space="preserve"> </w:t>
      </w:r>
      <w:r w:rsidR="003653A2">
        <w:rPr>
          <w:rtl/>
        </w:rPr>
        <w:t>هي</w:t>
      </w:r>
      <w:r w:rsidR="00471D2E">
        <w:rPr>
          <w:rtl/>
        </w:rPr>
        <w:t xml:space="preserve"> </w:t>
      </w:r>
      <w:r w:rsidR="00685D3F">
        <w:rPr>
          <w:rtl/>
        </w:rPr>
        <w:t>نعمة</w:t>
      </w:r>
      <w:r w:rsidR="00471D2E">
        <w:rPr>
          <w:rtl/>
        </w:rPr>
        <w:t xml:space="preserve"> من </w:t>
      </w:r>
      <w:r w:rsidR="00685D3F">
        <w:rPr>
          <w:rtl/>
        </w:rPr>
        <w:t>نعم</w:t>
      </w:r>
      <w:r w:rsidR="00F8400C">
        <w:rPr>
          <w:rFonts w:hint="cs"/>
          <w:rtl/>
        </w:rPr>
        <w:t>ه</w:t>
      </w:r>
      <w:r w:rsidR="00471D2E">
        <w:rPr>
          <w:rtl/>
        </w:rPr>
        <w:t xml:space="preserve"> و عط</w:t>
      </w:r>
      <w:r w:rsidR="00471D2E">
        <w:rPr>
          <w:rFonts w:hint="cs"/>
          <w:rtl/>
        </w:rPr>
        <w:t>یّ</w:t>
      </w:r>
      <w:r w:rsidR="00F8400C">
        <w:rPr>
          <w:rFonts w:hint="cs"/>
          <w:rtl/>
        </w:rPr>
        <w:t>ة</w:t>
      </w:r>
      <w:r w:rsidR="00471D2E">
        <w:rPr>
          <w:rtl/>
        </w:rPr>
        <w:t xml:space="preserve"> من عط</w:t>
      </w:r>
      <w:r w:rsidR="003653A2">
        <w:rPr>
          <w:rtl/>
        </w:rPr>
        <w:t>أي</w:t>
      </w:r>
      <w:r w:rsidR="00471D2E">
        <w:rPr>
          <w:rFonts w:hint="eastAsia"/>
          <w:rtl/>
        </w:rPr>
        <w:t>اه،ثمّ</w:t>
      </w:r>
      <w:r w:rsidR="00471D2E">
        <w:rPr>
          <w:rtl/>
        </w:rPr>
        <w:t xml:space="preserve"> انّ إعجابه بنفسه و ر</w:t>
      </w:r>
      <w:r w:rsidR="002D5688">
        <w:rPr>
          <w:rtl/>
        </w:rPr>
        <w:t>آية</w:t>
      </w:r>
      <w:r w:rsidR="00471D2E">
        <w:rPr>
          <w:rtl/>
        </w:rPr>
        <w:t xml:space="preserve"> و علمه و عقله </w:t>
      </w:r>
      <w:r w:rsidR="00471D2E">
        <w:rPr>
          <w:rFonts w:hint="cs"/>
          <w:rtl/>
        </w:rPr>
        <w:t>ی</w:t>
      </w:r>
      <w:r w:rsidR="00471D2E">
        <w:rPr>
          <w:rFonts w:hint="eastAsia"/>
          <w:rtl/>
        </w:rPr>
        <w:t>منعه</w:t>
      </w:r>
      <w:r w:rsidR="00471D2E">
        <w:rPr>
          <w:rtl/>
        </w:rPr>
        <w:t xml:space="preserve"> من ال</w:t>
      </w:r>
      <w:r w:rsidR="002D5688">
        <w:rPr>
          <w:rtl/>
        </w:rPr>
        <w:t>استفادة</w:t>
      </w:r>
      <w:r w:rsidR="00471D2E">
        <w:rPr>
          <w:rtl/>
        </w:rPr>
        <w:t xml:space="preserve"> و الاستشار</w:t>
      </w:r>
      <w:r w:rsidR="00F8400C">
        <w:rPr>
          <w:rFonts w:hint="cs"/>
          <w:rtl/>
        </w:rPr>
        <w:t>ة</w:t>
      </w:r>
      <w:r w:rsidR="00471D2E">
        <w:rPr>
          <w:rtl/>
        </w:rPr>
        <w:t xml:space="preserve"> و السؤال </w:t>
      </w:r>
      <w:r w:rsidR="009640A2">
        <w:rPr>
          <w:rtl/>
        </w:rPr>
        <w:t>في</w:t>
      </w:r>
      <w:r w:rsidR="00471D2E">
        <w:rPr>
          <w:rFonts w:hint="eastAsia"/>
          <w:rtl/>
        </w:rPr>
        <w:t>ستنکف</w:t>
      </w:r>
      <w:r w:rsidR="00471D2E">
        <w:rPr>
          <w:rtl/>
        </w:rPr>
        <w:t xml:space="preserve"> من سؤال من هو أعلم منه و ربّما </w:t>
      </w:r>
      <w:r w:rsidR="00471D2E">
        <w:rPr>
          <w:rFonts w:hint="cs"/>
          <w:rtl/>
        </w:rPr>
        <w:t>ی</w:t>
      </w:r>
      <w:r w:rsidR="00471D2E">
        <w:rPr>
          <w:rFonts w:hint="eastAsia"/>
          <w:rtl/>
        </w:rPr>
        <w:t>عجب</w:t>
      </w:r>
      <w:r w:rsidR="00471D2E">
        <w:rPr>
          <w:rtl/>
        </w:rPr>
        <w:t xml:space="preserve"> بالر</w:t>
      </w:r>
      <w:r w:rsidR="003653A2">
        <w:rPr>
          <w:rtl/>
        </w:rPr>
        <w:t>أي</w:t>
      </w:r>
      <w:r w:rsidR="00471D2E">
        <w:rPr>
          <w:rtl/>
        </w:rPr>
        <w:t xml:space="preserve"> الخطأ </w:t>
      </w:r>
      <w:r w:rsidR="003653A2">
        <w:rPr>
          <w:rtl/>
        </w:rPr>
        <w:t>الذي</w:t>
      </w:r>
      <w:r w:rsidR="00471D2E">
        <w:rPr>
          <w:rtl/>
        </w:rPr>
        <w:t xml:space="preserve"> خطر له </w:t>
      </w:r>
      <w:r w:rsidR="009640A2">
        <w:rPr>
          <w:rFonts w:hint="eastAsia"/>
          <w:rtl/>
        </w:rPr>
        <w:t>في</w:t>
      </w:r>
      <w:r w:rsidR="00471D2E">
        <w:rPr>
          <w:rFonts w:hint="eastAsia"/>
          <w:rtl/>
        </w:rPr>
        <w:t>صرّ</w:t>
      </w:r>
      <w:r w:rsidR="00471D2E">
        <w:rPr>
          <w:rtl/>
        </w:rPr>
        <w:t xml:space="preserve"> ع</w:t>
      </w:r>
      <w:r w:rsidR="003653A2">
        <w:rPr>
          <w:rtl/>
        </w:rPr>
        <w:t>لي</w:t>
      </w:r>
      <w:r w:rsidR="00471D2E">
        <w:rPr>
          <w:rFonts w:hint="eastAsia"/>
          <w:rtl/>
        </w:rPr>
        <w:t>ه،و</w:t>
      </w:r>
      <w:r w:rsidR="00471D2E">
        <w:rPr>
          <w:rtl/>
        </w:rPr>
        <w:t xml:space="preserve"> آفات العجب أکثر من أن تحص</w:t>
      </w:r>
      <w:r w:rsidR="00471D2E">
        <w:rPr>
          <w:rFonts w:hint="cs"/>
          <w:rtl/>
        </w:rPr>
        <w:t>ی</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إسحاق بن عمّار 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w:t>
      </w:r>
      <w:r w:rsidR="00067415">
        <w:rPr>
          <w:rtl/>
        </w:rPr>
        <w:t>أتي</w:t>
      </w:r>
      <w:r w:rsidR="00471D2E">
        <w:rPr>
          <w:rtl/>
        </w:rPr>
        <w:t xml:space="preserve"> عالم عابدا فقال له:ک</w:t>
      </w:r>
      <w:r w:rsidR="00471D2E">
        <w:rPr>
          <w:rFonts w:hint="cs"/>
          <w:rtl/>
        </w:rPr>
        <w:t>ی</w:t>
      </w:r>
      <w:r w:rsidR="00471D2E">
        <w:rPr>
          <w:rFonts w:hint="eastAsia"/>
          <w:rtl/>
        </w:rPr>
        <w:t>ف</w:t>
      </w:r>
      <w:r w:rsidR="00471D2E">
        <w:rPr>
          <w:rtl/>
        </w:rPr>
        <w:t xml:space="preserve"> صلاتک؟فقال:مث</w:t>
      </w:r>
      <w:r w:rsidR="003653A2">
        <w:rPr>
          <w:rtl/>
        </w:rPr>
        <w:t>لي</w:t>
      </w:r>
      <w:r w:rsidR="00471D2E">
        <w:rPr>
          <w:rtl/>
        </w:rPr>
        <w:t xml:space="preserve"> </w:t>
      </w:r>
      <w:r w:rsidR="00471D2E">
        <w:rPr>
          <w:rFonts w:hint="cs"/>
          <w:rtl/>
        </w:rPr>
        <w:t>ی</w:t>
      </w:r>
      <w:r w:rsidR="00471D2E">
        <w:rPr>
          <w:rFonts w:hint="eastAsia"/>
          <w:rtl/>
        </w:rPr>
        <w:t>سئل</w:t>
      </w:r>
      <w:r w:rsidR="00471D2E">
        <w:rPr>
          <w:rtl/>
        </w:rPr>
        <w:t xml:space="preserve"> عن عبادته و أنا أعبد اللّه منذ کذا و کذا!فقال:ک</w:t>
      </w:r>
      <w:r w:rsidR="00471D2E">
        <w:rPr>
          <w:rFonts w:hint="cs"/>
          <w:rtl/>
        </w:rPr>
        <w:t>ی</w:t>
      </w:r>
      <w:r w:rsidR="00471D2E">
        <w:rPr>
          <w:rFonts w:hint="eastAsia"/>
          <w:rtl/>
        </w:rPr>
        <w:t>ف</w:t>
      </w:r>
      <w:r w:rsidR="00471D2E">
        <w:rPr>
          <w:rtl/>
        </w:rPr>
        <w:t xml:space="preserve"> بکاؤک؟قال:</w:t>
      </w:r>
      <w:r w:rsidR="0022387C">
        <w:rPr>
          <w:rtl/>
        </w:rPr>
        <w:t>أبکي</w:t>
      </w:r>
      <w:r w:rsidR="00471D2E">
        <w:rPr>
          <w:rtl/>
        </w:rPr>
        <w:t xml:space="preserve"> حتّ</w:t>
      </w:r>
      <w:r w:rsidR="00471D2E">
        <w:rPr>
          <w:rFonts w:hint="cs"/>
          <w:rtl/>
        </w:rPr>
        <w:t>ی</w:t>
      </w:r>
      <w:r w:rsidR="00471D2E">
        <w:rPr>
          <w:rtl/>
        </w:rPr>
        <w:t xml:space="preserve"> </w:t>
      </w:r>
      <w:r w:rsidR="00F8400C">
        <w:rPr>
          <w:rtl/>
        </w:rPr>
        <w:t>تجري</w:t>
      </w:r>
      <w:r w:rsidR="00471D2E">
        <w:rPr>
          <w:rtl/>
        </w:rPr>
        <w:t xml:space="preserve"> </w:t>
      </w:r>
      <w:r w:rsidR="00F8400C">
        <w:rPr>
          <w:rtl/>
        </w:rPr>
        <w:t>دموعي</w:t>
      </w:r>
      <w:r w:rsidR="00471D2E">
        <w:rPr>
          <w:rFonts w:hint="eastAsia"/>
          <w:rtl/>
        </w:rPr>
        <w:t>،فقال</w:t>
      </w:r>
      <w:r w:rsidR="00471D2E">
        <w:rPr>
          <w:rtl/>
        </w:rPr>
        <w:t xml:space="preserve"> له العالم:فانّ ضحکک و أنت خائف أفضل من بکائک و أنت مدلّ و انّ </w:t>
      </w:r>
      <w:r w:rsidR="00471D2E">
        <w:rPr>
          <w:rFonts w:hint="eastAsia"/>
          <w:rtl/>
        </w:rPr>
        <w:t>المدلّ</w:t>
      </w:r>
      <w:r w:rsidR="00471D2E">
        <w:rPr>
          <w:rtl/>
        </w:rPr>
        <w:t xml:space="preserve"> لا </w:t>
      </w:r>
      <w:r w:rsidR="00471D2E">
        <w:rPr>
          <w:rFonts w:hint="cs"/>
          <w:rtl/>
        </w:rPr>
        <w:t>ی</w:t>
      </w:r>
      <w:r w:rsidR="00471D2E">
        <w:rPr>
          <w:rFonts w:hint="eastAsia"/>
          <w:rtl/>
        </w:rPr>
        <w:t>صعد</w:t>
      </w:r>
      <w:r w:rsidR="00471D2E">
        <w:rPr>
          <w:rtl/>
        </w:rPr>
        <w:t xml:space="preserve"> من عمله </w:t>
      </w:r>
      <w:r w:rsidR="003653A2">
        <w:rPr>
          <w:rtl/>
        </w:rPr>
        <w:t>شيء</w:t>
      </w:r>
      <w:r w:rsidR="00471D2E">
        <w:rPr>
          <w:rtl/>
        </w:rPr>
        <w:t xml:space="preserve">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ناسب</w:t>
      </w:r>
      <w:r w:rsidR="00471D2E">
        <w:rPr>
          <w:rtl/>
        </w:rPr>
        <w:t xml:space="preserve"> </w:t>
      </w:r>
      <w:r w:rsidR="009640A2">
        <w:rPr>
          <w:rtl/>
        </w:rPr>
        <w:t>في</w:t>
      </w:r>
      <w:r w:rsidR="00471D2E">
        <w:rPr>
          <w:rtl/>
        </w:rPr>
        <w:t xml:space="preserve"> هذا المقام ذکر هذه ال</w:t>
      </w:r>
      <w:r w:rsidR="009640A2">
        <w:rPr>
          <w:rtl/>
        </w:rPr>
        <w:t>أبي</w:t>
      </w:r>
      <w:r w:rsidR="00471D2E">
        <w:rPr>
          <w:rFonts w:hint="eastAsia"/>
          <w:rtl/>
        </w:rPr>
        <w:t>ات</w:t>
      </w:r>
      <w:r w:rsidR="00471D2E">
        <w:rPr>
          <w:rtl/>
        </w:rPr>
        <w:t>:</w:t>
      </w:r>
    </w:p>
    <w:tbl>
      <w:tblPr>
        <w:tblStyle w:val="TableGrid"/>
        <w:bidiVisual/>
        <w:tblW w:w="4562" w:type="pct"/>
        <w:tblInd w:w="384" w:type="dxa"/>
        <w:tblLook w:val="01E0"/>
      </w:tblPr>
      <w:tblGrid>
        <w:gridCol w:w="3529"/>
        <w:gridCol w:w="271"/>
        <w:gridCol w:w="3510"/>
      </w:tblGrid>
      <w:tr w:rsidR="00F8400C" w:rsidTr="00D47AED">
        <w:trPr>
          <w:trHeight w:val="350"/>
        </w:trPr>
        <w:tc>
          <w:tcPr>
            <w:tcW w:w="3920" w:type="dxa"/>
            <w:shd w:val="clear" w:color="auto" w:fill="auto"/>
          </w:tcPr>
          <w:p w:rsidR="00F8400C" w:rsidRDefault="00F8400C" w:rsidP="00D47AED">
            <w:pPr>
              <w:pStyle w:val="libPoem"/>
            </w:pPr>
            <w:r>
              <w:rPr>
                <w:rFonts w:hint="eastAsia"/>
                <w:rtl/>
              </w:rPr>
              <w:t>سخن</w:t>
            </w:r>
            <w:r>
              <w:rPr>
                <w:rtl/>
              </w:rPr>
              <w:t xml:space="preserve"> ماند از عاقلان </w:t>
            </w:r>
            <w:r>
              <w:rPr>
                <w:rFonts w:hint="cs"/>
                <w:rtl/>
              </w:rPr>
              <w:t>ی</w:t>
            </w:r>
            <w:r>
              <w:rPr>
                <w:rFonts w:hint="eastAsia"/>
                <w:rtl/>
              </w:rPr>
              <w:t>ادگار</w:t>
            </w:r>
            <w:r w:rsidRPr="00725071">
              <w:rPr>
                <w:rStyle w:val="libPoemTiniChar0"/>
                <w:rtl/>
              </w:rPr>
              <w:br/>
              <w:t> </w:t>
            </w:r>
          </w:p>
        </w:tc>
        <w:tc>
          <w:tcPr>
            <w:tcW w:w="279" w:type="dxa"/>
            <w:shd w:val="clear" w:color="auto" w:fill="auto"/>
          </w:tcPr>
          <w:p w:rsidR="00F8400C" w:rsidRDefault="00F8400C" w:rsidP="00D47AED">
            <w:pPr>
              <w:pStyle w:val="libPoem"/>
              <w:rPr>
                <w:rtl/>
              </w:rPr>
            </w:pPr>
          </w:p>
        </w:tc>
        <w:tc>
          <w:tcPr>
            <w:tcW w:w="3881" w:type="dxa"/>
            <w:shd w:val="clear" w:color="auto" w:fill="auto"/>
          </w:tcPr>
          <w:p w:rsidR="00F8400C" w:rsidRDefault="00F8400C" w:rsidP="00D47AED">
            <w:pPr>
              <w:pStyle w:val="libPoem"/>
            </w:pPr>
            <w:r>
              <w:rPr>
                <w:rFonts w:hint="eastAsia"/>
                <w:rtl/>
              </w:rPr>
              <w:t>ز</w:t>
            </w:r>
            <w:r>
              <w:rPr>
                <w:rtl/>
              </w:rPr>
              <w:t xml:space="preserve"> سعدي هم</w:t>
            </w:r>
            <w:r>
              <w:rPr>
                <w:rFonts w:hint="cs"/>
                <w:rtl/>
              </w:rPr>
              <w:t>ی</w:t>
            </w:r>
            <w:r>
              <w:rPr>
                <w:rFonts w:hint="eastAsia"/>
                <w:rtl/>
              </w:rPr>
              <w:t>ن</w:t>
            </w:r>
            <w:r>
              <w:rPr>
                <w:rtl/>
              </w:rPr>
              <w:t xml:space="preserve"> </w:t>
            </w:r>
            <w:r>
              <w:rPr>
                <w:rFonts w:hint="cs"/>
                <w:rtl/>
              </w:rPr>
              <w:t>ی</w:t>
            </w:r>
            <w:r>
              <w:rPr>
                <w:rFonts w:hint="eastAsia"/>
                <w:rtl/>
              </w:rPr>
              <w:t>ک</w:t>
            </w:r>
            <w:r>
              <w:rPr>
                <w:rtl/>
              </w:rPr>
              <w:t xml:space="preserve"> سخن گوش دار</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گنه</w:t>
            </w:r>
            <w:r>
              <w:rPr>
                <w:rtl/>
              </w:rPr>
              <w:t xml:space="preserve"> کار اند</w:t>
            </w:r>
            <w:r>
              <w:rPr>
                <w:rFonts w:hint="cs"/>
                <w:rtl/>
              </w:rPr>
              <w:t>ی</w:t>
            </w:r>
            <w:r>
              <w:rPr>
                <w:rFonts w:hint="eastAsia"/>
                <w:rtl/>
              </w:rPr>
              <w:t>شه</w:t>
            </w:r>
            <w:r>
              <w:rPr>
                <w:rtl/>
              </w:rPr>
              <w:t xml:space="preserve"> ناک از خد</w:t>
            </w:r>
            <w:r>
              <w:rPr>
                <w:rFonts w:hint="cs"/>
                <w:rtl/>
              </w:rPr>
              <w:t>اى</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بس</w:t>
            </w:r>
            <w:r>
              <w:rPr>
                <w:rFonts w:hint="cs"/>
                <w:rtl/>
              </w:rPr>
              <w:t>ی</w:t>
            </w:r>
            <w:r>
              <w:rPr>
                <w:rtl/>
              </w:rPr>
              <w:t xml:space="preserve"> بهتر از عابد خودنم</w:t>
            </w:r>
            <w:r>
              <w:rPr>
                <w:rFonts w:hint="cs"/>
                <w:rtl/>
              </w:rPr>
              <w:t>اى</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که</w:t>
            </w:r>
            <w:r>
              <w:rPr>
                <w:rtl/>
              </w:rPr>
              <w:t xml:space="preserve"> آنرا جگر خون شد از سوز درد</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که</w:t>
            </w:r>
            <w:r>
              <w:rPr>
                <w:rtl/>
              </w:rPr>
              <w:t xml:space="preserve"> أي</w:t>
            </w:r>
            <w:r>
              <w:rPr>
                <w:rFonts w:hint="eastAsia"/>
                <w:rtl/>
              </w:rPr>
              <w:t>ن</w:t>
            </w:r>
            <w:r>
              <w:rPr>
                <w:rtl/>
              </w:rPr>
              <w:t xml:space="preserve"> تک</w:t>
            </w:r>
            <w:r>
              <w:rPr>
                <w:rFonts w:hint="cs"/>
                <w:rtl/>
              </w:rPr>
              <w:t>ی</w:t>
            </w:r>
            <w:r>
              <w:rPr>
                <w:rFonts w:hint="eastAsia"/>
                <w:rtl/>
              </w:rPr>
              <w:t>ه</w:t>
            </w:r>
            <w:r>
              <w:rPr>
                <w:rtl/>
              </w:rPr>
              <w:t xml:space="preserve"> بر طاعت خو</w:t>
            </w:r>
            <w:r>
              <w:rPr>
                <w:rFonts w:hint="cs"/>
                <w:rtl/>
              </w:rPr>
              <w:t>ی</w:t>
            </w:r>
            <w:r>
              <w:rPr>
                <w:rFonts w:hint="eastAsia"/>
                <w:rtl/>
              </w:rPr>
              <w:t>ش</w:t>
            </w:r>
            <w:r>
              <w:rPr>
                <w:rtl/>
              </w:rPr>
              <w:t xml:space="preserve"> کرد</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ندانست</w:t>
            </w:r>
            <w:r>
              <w:rPr>
                <w:rtl/>
              </w:rPr>
              <w:t xml:space="preserve"> در بارگاه غن</w:t>
            </w:r>
            <w:r>
              <w:rPr>
                <w:rFonts w:hint="cs"/>
                <w:rtl/>
              </w:rPr>
              <w:t>ی</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سرافکندگ</w:t>
            </w:r>
            <w:r>
              <w:rPr>
                <w:rFonts w:hint="cs"/>
                <w:rtl/>
              </w:rPr>
              <w:t>ی</w:t>
            </w:r>
            <w:r>
              <w:rPr>
                <w:rtl/>
              </w:rPr>
              <w:t xml:space="preserve"> به ز کبر و من</w:t>
            </w:r>
            <w:r>
              <w:rPr>
                <w:rFonts w:hint="cs"/>
                <w:rtl/>
              </w:rPr>
              <w:t>ی</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بر</w:t>
            </w:r>
            <w:r>
              <w:rPr>
                <w:rtl/>
              </w:rPr>
              <w:t xml:space="preserve"> أي</w:t>
            </w:r>
            <w:r>
              <w:rPr>
                <w:rFonts w:hint="eastAsia"/>
                <w:rtl/>
              </w:rPr>
              <w:t>ن</w:t>
            </w:r>
            <w:r>
              <w:rPr>
                <w:rtl/>
              </w:rPr>
              <w:t xml:space="preserve"> استان عجز و مسک</w:t>
            </w:r>
            <w:r>
              <w:rPr>
                <w:rFonts w:hint="cs"/>
                <w:rtl/>
              </w:rPr>
              <w:t>ی</w:t>
            </w:r>
            <w:r>
              <w:rPr>
                <w:rFonts w:hint="eastAsia"/>
                <w:rtl/>
              </w:rPr>
              <w:t>ن</w:t>
            </w:r>
            <w:r>
              <w:rPr>
                <w:rFonts w:hint="cs"/>
                <w:rtl/>
              </w:rPr>
              <w:t>ی</w:t>
            </w:r>
            <w:r>
              <w:rPr>
                <w:rFonts w:hint="eastAsia"/>
                <w:rtl/>
              </w:rPr>
              <w:t>ت</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به</w:t>
            </w:r>
            <w:r>
              <w:rPr>
                <w:rtl/>
              </w:rPr>
              <w:t xml:space="preserve"> از طاعت و خو</w:t>
            </w:r>
            <w:r>
              <w:rPr>
                <w:rFonts w:hint="cs"/>
                <w:rtl/>
              </w:rPr>
              <w:t>ی</w:t>
            </w:r>
            <w:r>
              <w:rPr>
                <w:rFonts w:hint="eastAsia"/>
                <w:rtl/>
              </w:rPr>
              <w:t>شتن</w:t>
            </w:r>
            <w:r>
              <w:rPr>
                <w:rtl/>
              </w:rPr>
              <w:t xml:space="preserve"> بیني</w:t>
            </w:r>
            <w:r>
              <w:rPr>
                <w:rFonts w:hint="eastAsia"/>
                <w:rtl/>
              </w:rPr>
              <w:t>ت</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ق:کتاب الکفر</w:t>
      </w:r>
      <w:r w:rsidR="0094408E">
        <w:rPr>
          <w:rtl/>
        </w:rPr>
        <w:t>55</w:t>
      </w:r>
      <w:r w:rsidR="00471D2E">
        <w:rPr>
          <w:rtl/>
        </w:rPr>
        <w:t>/</w:t>
      </w:r>
      <w:r w:rsidR="0094408E">
        <w:rPr>
          <w:rtl/>
        </w:rPr>
        <w:t>20</w:t>
      </w:r>
      <w:r w:rsidR="00471D2E">
        <w:rPr>
          <w:rtl/>
        </w:rPr>
        <w:t>/،ج:</w:t>
      </w:r>
      <w:r w:rsidR="0094408E">
        <w:rPr>
          <w:rtl/>
        </w:rPr>
        <w:t>307</w:t>
      </w:r>
      <w:r w:rsidR="00471D2E">
        <w:rPr>
          <w:rtl/>
        </w:rPr>
        <w:t>/</w:t>
      </w:r>
      <w:r w:rsidR="0094408E">
        <w:rPr>
          <w:rtl/>
        </w:rPr>
        <w:t>72</w:t>
      </w:r>
      <w:r w:rsidR="00471D2E">
        <w:rPr>
          <w:rtl/>
        </w:rPr>
        <w:t>. ق:کتاب الأخلاق</w:t>
      </w:r>
      <w:r w:rsidR="0094408E">
        <w:rPr>
          <w:rtl/>
        </w:rPr>
        <w:t>177</w:t>
      </w:r>
      <w:r w:rsidR="00471D2E">
        <w:rPr>
          <w:rtl/>
        </w:rPr>
        <w:t>/</w:t>
      </w:r>
      <w:r w:rsidR="0094408E">
        <w:rPr>
          <w:rtl/>
        </w:rPr>
        <w:t>30</w:t>
      </w:r>
      <w:r w:rsidR="00471D2E">
        <w:rPr>
          <w:rtl/>
        </w:rPr>
        <w:t>/،ج:</w:t>
      </w:r>
      <w:r w:rsidR="0094408E">
        <w:rPr>
          <w:rtl/>
        </w:rPr>
        <w:t>230</w:t>
      </w:r>
      <w:r w:rsidR="00471D2E">
        <w:rPr>
          <w:rtl/>
        </w:rPr>
        <w:t>/</w:t>
      </w:r>
      <w:r w:rsidR="0094408E">
        <w:rPr>
          <w:rtl/>
        </w:rPr>
        <w:t>71</w:t>
      </w:r>
      <w:r w:rsidR="00471D2E">
        <w:rPr>
          <w:rtl/>
        </w:rPr>
        <w:t>.</w:t>
      </w:r>
    </w:p>
    <w:p w:rsidR="00F8400C" w:rsidRDefault="00F8400C" w:rsidP="00F8400C">
      <w:pPr>
        <w:pStyle w:val="libNormal"/>
        <w:rPr>
          <w:rtl/>
        </w:rPr>
      </w:pPr>
      <w:r>
        <w:rPr>
          <w:rFonts w:hint="eastAsia"/>
          <w:rtl/>
        </w:rPr>
        <w:br w:type="page"/>
      </w:r>
    </w:p>
    <w:p w:rsidR="008C6066" w:rsidRDefault="008C6066" w:rsidP="00F8400C">
      <w:pPr>
        <w:pStyle w:val="libNormal"/>
        <w:rPr>
          <w:rtl/>
        </w:rPr>
      </w:pPr>
      <w:r w:rsidRPr="008C6066">
        <w:rPr>
          <w:rStyle w:val="libBold1Char"/>
          <w:rFonts w:hint="eastAsia"/>
          <w:rtl/>
        </w:rPr>
        <w:lastRenderedPageBreak/>
        <w:t>علل الشر</w:t>
      </w:r>
      <w:r w:rsidR="003653A2">
        <w:rPr>
          <w:rStyle w:val="libBold1Char"/>
          <w:rFonts w:hint="eastAsia"/>
          <w:rtl/>
        </w:rPr>
        <w:t>أي</w:t>
      </w:r>
      <w:r w:rsidRPr="008C6066">
        <w:rPr>
          <w:rStyle w:val="libBold1Char"/>
          <w:rFonts w:hint="eastAsia"/>
          <w:rtl/>
        </w:rPr>
        <w:t>ع</w:t>
      </w:r>
      <w:r w:rsidR="00471D2E">
        <w:rPr>
          <w:rtl/>
        </w:rPr>
        <w:t xml:space="preserve">:عن الصادق </w:t>
      </w:r>
      <w:r w:rsidRPr="008C6066">
        <w:rPr>
          <w:rStyle w:val="libAlaemChar"/>
          <w:rtl/>
        </w:rPr>
        <w:t>عليه‌السلام</w:t>
      </w:r>
      <w:r w:rsidR="00471D2E">
        <w:rPr>
          <w:rtl/>
        </w:rPr>
        <w:t xml:space="preserve"> قال: </w:t>
      </w:r>
      <w:r w:rsidR="00471D2E">
        <w:rPr>
          <w:rFonts w:hint="cs"/>
          <w:rtl/>
        </w:rPr>
        <w:t>ی</w:t>
      </w:r>
      <w:r w:rsidR="00471D2E">
        <w:rPr>
          <w:rFonts w:hint="eastAsia"/>
          <w:rtl/>
        </w:rPr>
        <w:t>دخل</w:t>
      </w:r>
      <w:r w:rsidR="00471D2E">
        <w:rPr>
          <w:rtl/>
        </w:rPr>
        <w:t xml:space="preserve"> رجلان المسجد أحدهما عابد و الآخر فاسق </w:t>
      </w:r>
      <w:r w:rsidR="009640A2">
        <w:rPr>
          <w:rtl/>
        </w:rPr>
        <w:t>في</w:t>
      </w:r>
      <w:r w:rsidR="00471D2E">
        <w:rPr>
          <w:rFonts w:hint="eastAsia"/>
          <w:rtl/>
        </w:rPr>
        <w:t>خرجان</w:t>
      </w:r>
      <w:r w:rsidR="00471D2E">
        <w:rPr>
          <w:rtl/>
        </w:rPr>
        <w:t xml:space="preserve"> من المسجد و الفاسق صدّ</w:t>
      </w:r>
      <w:r w:rsidR="00471D2E">
        <w:rPr>
          <w:rFonts w:hint="cs"/>
          <w:rtl/>
        </w:rPr>
        <w:t>ی</w:t>
      </w:r>
      <w:r w:rsidR="00471D2E">
        <w:rPr>
          <w:rFonts w:hint="eastAsia"/>
          <w:rtl/>
        </w:rPr>
        <w:t>ق</w:t>
      </w:r>
      <w:r w:rsidR="00471D2E">
        <w:rPr>
          <w:rtl/>
        </w:rPr>
        <w:t xml:space="preserve"> و العابد فاسق،و ذلک انّه </w:t>
      </w:r>
      <w:r w:rsidR="00471D2E">
        <w:rPr>
          <w:rFonts w:hint="cs"/>
          <w:rtl/>
        </w:rPr>
        <w:t>ی</w:t>
      </w:r>
      <w:r w:rsidR="00471D2E">
        <w:rPr>
          <w:rFonts w:hint="eastAsia"/>
          <w:rtl/>
        </w:rPr>
        <w:t>دخل</w:t>
      </w:r>
      <w:r w:rsidR="00471D2E">
        <w:rPr>
          <w:rtl/>
        </w:rPr>
        <w:t xml:space="preserve"> العابد المسجد و هو مدلّ بعبادته و </w:t>
      </w:r>
      <w:r w:rsidR="00471D2E">
        <w:rPr>
          <w:rFonts w:hint="cs"/>
          <w:rtl/>
        </w:rPr>
        <w:t>ی</w:t>
      </w:r>
      <w:r w:rsidR="00471D2E">
        <w:rPr>
          <w:rFonts w:hint="eastAsia"/>
          <w:rtl/>
        </w:rPr>
        <w:t>کون</w:t>
      </w:r>
      <w:r w:rsidR="00471D2E">
        <w:rPr>
          <w:rtl/>
        </w:rPr>
        <w:t xml:space="preserve"> فکره </w:t>
      </w:r>
      <w:r w:rsidR="009640A2">
        <w:rPr>
          <w:rtl/>
        </w:rPr>
        <w:t>في</w:t>
      </w:r>
      <w:r w:rsidR="00471D2E">
        <w:rPr>
          <w:rtl/>
        </w:rPr>
        <w:t xml:space="preserve"> ذلک،و تکون فکر</w:t>
      </w:r>
      <w:r w:rsidR="00F8400C">
        <w:rPr>
          <w:rFonts w:hint="cs"/>
          <w:rtl/>
        </w:rPr>
        <w:t>ة</w:t>
      </w:r>
      <w:r w:rsidR="00471D2E">
        <w:rPr>
          <w:rtl/>
        </w:rPr>
        <w:t xml:space="preserve"> الفاسق </w:t>
      </w:r>
      <w:r w:rsidR="009640A2">
        <w:rPr>
          <w:rtl/>
        </w:rPr>
        <w:t>في</w:t>
      </w:r>
      <w:r w:rsidR="00471D2E">
        <w:rPr>
          <w:rtl/>
        </w:rPr>
        <w:t xml:space="preserve"> التندّم ع</w:t>
      </w:r>
      <w:r w:rsidR="003653A2">
        <w:rPr>
          <w:rtl/>
        </w:rPr>
        <w:t>ل</w:t>
      </w:r>
      <w:r w:rsidR="00F8400C">
        <w:rPr>
          <w:rFonts w:hint="cs"/>
          <w:rtl/>
        </w:rPr>
        <w:t>ى</w:t>
      </w:r>
      <w:r w:rsidR="00471D2E">
        <w:rPr>
          <w:rtl/>
        </w:rPr>
        <w:t xml:space="preserve"> فسقه </w:t>
      </w:r>
      <w:r w:rsidR="009640A2">
        <w:rPr>
          <w:rtl/>
        </w:rPr>
        <w:t>في</w:t>
      </w:r>
      <w:r w:rsidR="00471D2E">
        <w:rPr>
          <w:rFonts w:hint="eastAsia"/>
          <w:rtl/>
        </w:rPr>
        <w:t>ستغفر</w:t>
      </w:r>
      <w:r w:rsidR="00471D2E">
        <w:rPr>
          <w:rtl/>
        </w:rPr>
        <w:t xml:space="preserve"> اللّه من ذنو</w:t>
      </w:r>
      <w:r w:rsidR="00471D2E">
        <w:rPr>
          <w:rFonts w:hint="eastAsia"/>
          <w:rtl/>
        </w:rPr>
        <w:t>به</w:t>
      </w:r>
      <w:r w:rsidR="00471D2E">
        <w:rPr>
          <w:rtl/>
        </w:rPr>
        <w:t xml:space="preserve">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عن ال</w:t>
      </w:r>
      <w:r w:rsidR="003653A2">
        <w:rPr>
          <w:rtl/>
        </w:rPr>
        <w:t>نبيّ</w:t>
      </w:r>
      <w:r w:rsidR="00471D2E">
        <w:rPr>
          <w:rtl/>
        </w:rPr>
        <w:t xml:space="preserve"> </w:t>
      </w:r>
      <w:r w:rsidRPr="008C6066">
        <w:rPr>
          <w:rStyle w:val="libAlaemChar"/>
          <w:rtl/>
        </w:rPr>
        <w:t>صلى‌الله‌عليه‌وآله‌وسلم</w:t>
      </w:r>
      <w:r w:rsidR="009640A2">
        <w:rPr>
          <w:rtl/>
        </w:rPr>
        <w:t>في</w:t>
      </w:r>
      <w:r w:rsidR="00471D2E">
        <w:rPr>
          <w:rtl/>
        </w:rPr>
        <w:t xml:space="preserve"> حد</w:t>
      </w:r>
      <w:r w:rsidR="00471D2E">
        <w:rPr>
          <w:rFonts w:hint="cs"/>
          <w:rtl/>
        </w:rPr>
        <w:t>ی</w:t>
      </w:r>
      <w:r w:rsidR="00471D2E">
        <w:rPr>
          <w:rFonts w:hint="eastAsia"/>
          <w:rtl/>
        </w:rPr>
        <w:t>ث</w:t>
      </w:r>
      <w:r w:rsidR="00471D2E">
        <w:rPr>
          <w:rtl/>
        </w:rPr>
        <w:t>: قال موس</w:t>
      </w:r>
      <w:r w:rsidR="00471D2E">
        <w:rPr>
          <w:rFonts w:hint="cs"/>
          <w:rtl/>
        </w:rPr>
        <w:t>ی</w:t>
      </w:r>
      <w:r w:rsidR="00471D2E">
        <w:rPr>
          <w:rtl/>
        </w:rPr>
        <w:t xml:space="preserve"> بن عمران لإب</w:t>
      </w:r>
      <w:r w:rsidR="003653A2">
        <w:rPr>
          <w:rtl/>
        </w:rPr>
        <w:t>لي</w:t>
      </w:r>
      <w:r w:rsidR="00471D2E">
        <w:rPr>
          <w:rFonts w:hint="eastAsia"/>
          <w:rtl/>
        </w:rPr>
        <w:t>س</w:t>
      </w:r>
      <w:r w:rsidR="00471D2E">
        <w:rPr>
          <w:rtl/>
        </w:rPr>
        <w:t>:</w:t>
      </w:r>
      <w:r w:rsidR="00564FF4">
        <w:rPr>
          <w:rtl/>
        </w:rPr>
        <w:t>أخبرني</w:t>
      </w:r>
      <w:r w:rsidR="00471D2E">
        <w:rPr>
          <w:rtl/>
        </w:rPr>
        <w:t xml:space="preserve"> بالذنب </w:t>
      </w:r>
      <w:r w:rsidR="003653A2">
        <w:rPr>
          <w:rtl/>
        </w:rPr>
        <w:t>الذي</w:t>
      </w:r>
      <w:r w:rsidR="00471D2E">
        <w:rPr>
          <w:rtl/>
        </w:rPr>
        <w:t xml:space="preserve"> إذا أذنبه ابن آدم استحوذت ع</w:t>
      </w:r>
      <w:r w:rsidR="003653A2">
        <w:rPr>
          <w:rtl/>
        </w:rPr>
        <w:t>لي</w:t>
      </w:r>
      <w:r w:rsidR="00471D2E">
        <w:rPr>
          <w:rFonts w:hint="eastAsia"/>
          <w:rtl/>
        </w:rPr>
        <w:t>ه،قال</w:t>
      </w:r>
      <w:r w:rsidR="00471D2E">
        <w:rPr>
          <w:rtl/>
        </w:rPr>
        <w:t xml:space="preserve">:إذا أعجبته نفسه و استکثر عمله و صغر </w:t>
      </w:r>
      <w:r w:rsidR="009640A2">
        <w:rPr>
          <w:rtl/>
        </w:rPr>
        <w:t>في</w:t>
      </w:r>
      <w:r w:rsidR="00471D2E">
        <w:rPr>
          <w:rtl/>
        </w:rPr>
        <w:t xml:space="preserve"> </w:t>
      </w:r>
      <w:r w:rsidR="000A2AF8">
        <w:rPr>
          <w:rtl/>
        </w:rPr>
        <w:t>عیني</w:t>
      </w:r>
      <w:r w:rsidR="00471D2E">
        <w:rPr>
          <w:rFonts w:hint="eastAsia"/>
          <w:rtl/>
        </w:rPr>
        <w:t>ه</w:t>
      </w:r>
      <w:r w:rsidR="00471D2E">
        <w:rPr>
          <w:rtl/>
        </w:rPr>
        <w:t xml:space="preserve"> ذنبه.</w:t>
      </w:r>
    </w:p>
    <w:p w:rsidR="008C6066" w:rsidRDefault="008C6066" w:rsidP="00F8400C">
      <w:pPr>
        <w:pStyle w:val="libNormal"/>
        <w:rPr>
          <w:rtl/>
        </w:rPr>
      </w:pPr>
      <w:r w:rsidRPr="008C6066">
        <w:rPr>
          <w:rStyle w:val="libBold1Char"/>
          <w:rFonts w:hint="eastAsia"/>
          <w:rtl/>
        </w:rPr>
        <w:t>الخصال</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قال إب</w:t>
      </w:r>
      <w:r w:rsidR="003653A2">
        <w:rPr>
          <w:rtl/>
        </w:rPr>
        <w:t>لي</w:t>
      </w:r>
      <w:r w:rsidR="00471D2E">
        <w:rPr>
          <w:rFonts w:hint="eastAsia"/>
          <w:rtl/>
        </w:rPr>
        <w:t>س</w:t>
      </w:r>
      <w:r w:rsidR="00471D2E">
        <w:rPr>
          <w:rtl/>
        </w:rPr>
        <w:t>(</w:t>
      </w:r>
      <w:r w:rsidR="00F8400C">
        <w:rPr>
          <w:rtl/>
        </w:rPr>
        <w:t>لعنة</w:t>
      </w:r>
      <w:r w:rsidR="00471D2E">
        <w:rPr>
          <w:rtl/>
        </w:rPr>
        <w:t xml:space="preserve"> اللّه)لجنوده:إذا استمکنت من ابن آدم </w:t>
      </w:r>
      <w:r w:rsidR="009640A2">
        <w:rPr>
          <w:rtl/>
        </w:rPr>
        <w:t>في</w:t>
      </w:r>
      <w:r w:rsidR="00471D2E">
        <w:rPr>
          <w:rtl/>
        </w:rPr>
        <w:t xml:space="preserve"> ثلاث لم أبال ما عمل فانّه غ</w:t>
      </w:r>
      <w:r w:rsidR="00471D2E">
        <w:rPr>
          <w:rFonts w:hint="cs"/>
          <w:rtl/>
        </w:rPr>
        <w:t>ی</w:t>
      </w:r>
      <w:r w:rsidR="00471D2E">
        <w:rPr>
          <w:rFonts w:hint="eastAsia"/>
          <w:rtl/>
        </w:rPr>
        <w:t>ر</w:t>
      </w:r>
      <w:r w:rsidR="00471D2E">
        <w:rPr>
          <w:rtl/>
        </w:rPr>
        <w:t xml:space="preserve"> مقبول منه إذا استکثر عمله و نس</w:t>
      </w:r>
      <w:r w:rsidR="00F8400C">
        <w:rPr>
          <w:rFonts w:hint="cs"/>
          <w:rtl/>
        </w:rPr>
        <w:t>ي</w:t>
      </w:r>
      <w:r w:rsidR="00471D2E">
        <w:rPr>
          <w:rtl/>
        </w:rPr>
        <w:t xml:space="preserve"> ذنبه و دخله العجب.</w:t>
      </w:r>
    </w:p>
    <w:p w:rsidR="008C6066" w:rsidRDefault="008C6066" w:rsidP="00471D2E">
      <w:pPr>
        <w:pStyle w:val="libNormal"/>
        <w:rPr>
          <w:rtl/>
        </w:rPr>
      </w:pPr>
      <w:r w:rsidRPr="008C6066">
        <w:rPr>
          <w:rStyle w:val="libBold1Char"/>
          <w:rFonts w:hint="eastAsia"/>
          <w:rtl/>
        </w:rPr>
        <w:t>الخصال</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ثلاث موبقات:شحّ مطاع و هو</w:t>
      </w:r>
      <w:r w:rsidR="00471D2E">
        <w:rPr>
          <w:rFonts w:hint="cs"/>
          <w:rtl/>
        </w:rPr>
        <w:t>ی</w:t>
      </w:r>
      <w:r w:rsidR="00471D2E">
        <w:rPr>
          <w:rtl/>
        </w:rPr>
        <w:t xml:space="preserve"> متّبع و إعجاب المرء بنفسه.</w:t>
      </w:r>
    </w:p>
    <w:p w:rsidR="008C6066" w:rsidRDefault="00800CD3" w:rsidP="00F8400C">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w:t>
      </w:r>
      <w:r w:rsidR="009640A2">
        <w:rPr>
          <w:rtl/>
        </w:rPr>
        <w:t>عليّ</w:t>
      </w:r>
      <w:r w:rsidR="00471D2E">
        <w:rPr>
          <w:rtl/>
        </w:rPr>
        <w:t xml:space="preserve"> بن </w:t>
      </w:r>
      <w:r w:rsidR="0007771D">
        <w:rPr>
          <w:rtl/>
        </w:rPr>
        <w:t>میسرة</w:t>
      </w:r>
      <w:r w:rsidR="00471D2E">
        <w:rPr>
          <w:rtl/>
        </w:rPr>
        <w:t xml:space="preserve"> قال:قال أبو عبد اللّه </w:t>
      </w:r>
      <w:r w:rsidR="008C6066" w:rsidRPr="008C6066">
        <w:rPr>
          <w:rStyle w:val="libAlaemChar"/>
          <w:rtl/>
        </w:rPr>
        <w:t>عليه‌السلام</w:t>
      </w:r>
      <w:r w:rsidR="00471D2E">
        <w:rPr>
          <w:rtl/>
        </w:rPr>
        <w:t xml:space="preserve">: </w:t>
      </w:r>
      <w:r w:rsidR="003653A2">
        <w:rPr>
          <w:rtl/>
        </w:rPr>
        <w:t>أي</w:t>
      </w:r>
      <w:r w:rsidR="00471D2E">
        <w:rPr>
          <w:rFonts w:hint="eastAsia"/>
          <w:rtl/>
        </w:rPr>
        <w:t>اکم</w:t>
      </w:r>
      <w:r w:rsidR="00471D2E">
        <w:rPr>
          <w:rtl/>
        </w:rPr>
        <w:t xml:space="preserve"> أن تکونوا منّان</w:t>
      </w:r>
      <w:r w:rsidR="00471D2E">
        <w:rPr>
          <w:rFonts w:hint="cs"/>
          <w:rtl/>
        </w:rPr>
        <w:t>ی</w:t>
      </w:r>
      <w:r w:rsidR="00471D2E">
        <w:rPr>
          <w:rFonts w:hint="eastAsia"/>
          <w:rtl/>
        </w:rPr>
        <w:t>ن،</w:t>
      </w:r>
      <w:r w:rsidR="00471D2E">
        <w:rPr>
          <w:rtl/>
        </w:rPr>
        <w:t xml:space="preserve"> قال</w:t>
      </w:r>
      <w:r w:rsidR="00471D2E" w:rsidRPr="00F8400C">
        <w:rPr>
          <w:rtl/>
        </w:rPr>
        <w:t>:</w:t>
      </w:r>
      <w:r w:rsidR="008C6066" w:rsidRPr="00F8400C">
        <w:rPr>
          <w:rtl/>
        </w:rPr>
        <w:t>قلت</w:t>
      </w:r>
      <w:r w:rsidR="00471D2E" w:rsidRPr="00F8400C">
        <w:rPr>
          <w:rtl/>
        </w:rPr>
        <w:t>:</w:t>
      </w:r>
      <w:r w:rsidR="00471D2E">
        <w:rPr>
          <w:rtl/>
        </w:rPr>
        <w:t>جعلت فداک و ک</w:t>
      </w:r>
      <w:r w:rsidR="00471D2E">
        <w:rPr>
          <w:rFonts w:hint="cs"/>
          <w:rtl/>
        </w:rPr>
        <w:t>ی</w:t>
      </w:r>
      <w:r w:rsidR="00471D2E">
        <w:rPr>
          <w:rFonts w:hint="eastAsia"/>
          <w:rtl/>
        </w:rPr>
        <w:t>ف</w:t>
      </w:r>
      <w:r w:rsidR="00471D2E">
        <w:rPr>
          <w:rtl/>
        </w:rPr>
        <w:t xml:space="preserve"> ذلک؟قال:</w:t>
      </w:r>
      <w:r w:rsidR="00471D2E">
        <w:rPr>
          <w:rFonts w:hint="cs"/>
          <w:rtl/>
        </w:rPr>
        <w:t>ی</w:t>
      </w:r>
      <w:r w:rsidR="00D87694">
        <w:rPr>
          <w:rFonts w:hint="eastAsia"/>
          <w:rtl/>
        </w:rPr>
        <w:t>مشي</w:t>
      </w:r>
      <w:r w:rsidR="00471D2E">
        <w:rPr>
          <w:rtl/>
        </w:rPr>
        <w:t xml:space="preserve"> أحدکم ثمّ </w:t>
      </w:r>
      <w:r w:rsidR="00471D2E">
        <w:rPr>
          <w:rFonts w:hint="cs"/>
          <w:rtl/>
        </w:rPr>
        <w:t>ی</w:t>
      </w:r>
      <w:r w:rsidR="00471D2E">
        <w:rPr>
          <w:rFonts w:hint="eastAsia"/>
          <w:rtl/>
        </w:rPr>
        <w:t>ست</w:t>
      </w:r>
      <w:r w:rsidR="00841CC1">
        <w:rPr>
          <w:rFonts w:hint="eastAsia"/>
          <w:rtl/>
        </w:rPr>
        <w:t>لقي</w:t>
      </w:r>
      <w:r w:rsidR="00471D2E">
        <w:rPr>
          <w:rtl/>
        </w:rPr>
        <w:t xml:space="preserve"> و </w:t>
      </w:r>
      <w:r w:rsidR="00471D2E">
        <w:rPr>
          <w:rFonts w:hint="cs"/>
          <w:rtl/>
        </w:rPr>
        <w:t>ی</w:t>
      </w:r>
      <w:r w:rsidR="00471D2E">
        <w:rPr>
          <w:rFonts w:hint="eastAsia"/>
          <w:rtl/>
        </w:rPr>
        <w:t>رفع</w:t>
      </w:r>
      <w:r w:rsidR="00471D2E">
        <w:rPr>
          <w:rtl/>
        </w:rPr>
        <w:t xml:space="preserve"> رج</w:t>
      </w:r>
      <w:r w:rsidR="003653A2">
        <w:rPr>
          <w:rtl/>
        </w:rPr>
        <w:t>لي</w:t>
      </w:r>
      <w:r w:rsidR="00471D2E">
        <w:rPr>
          <w:rFonts w:hint="eastAsia"/>
          <w:rtl/>
        </w:rPr>
        <w:t>ه</w:t>
      </w:r>
      <w:r w:rsidR="00471D2E">
        <w:rPr>
          <w:rtl/>
        </w:rPr>
        <w:t xml:space="preserve"> ع</w:t>
      </w:r>
      <w:r w:rsidR="003653A2">
        <w:rPr>
          <w:rtl/>
        </w:rPr>
        <w:t>ل</w:t>
      </w:r>
      <w:r w:rsidR="00F8400C">
        <w:rPr>
          <w:rFonts w:hint="cs"/>
          <w:rtl/>
        </w:rPr>
        <w:t>ى</w:t>
      </w:r>
      <w:r w:rsidR="00471D2E">
        <w:rPr>
          <w:rtl/>
        </w:rPr>
        <w:t xml:space="preserve"> الم</w:t>
      </w:r>
      <w:r w:rsidR="00471D2E">
        <w:rPr>
          <w:rFonts w:hint="cs"/>
          <w:rtl/>
        </w:rPr>
        <w:t>ی</w:t>
      </w:r>
      <w:r w:rsidR="00471D2E">
        <w:rPr>
          <w:rFonts w:hint="eastAsia"/>
          <w:rtl/>
        </w:rPr>
        <w:t>ل</w:t>
      </w:r>
      <w:r w:rsidR="00471D2E">
        <w:rPr>
          <w:rtl/>
        </w:rPr>
        <w:t xml:space="preserve"> ثمّ </w:t>
      </w:r>
      <w:r w:rsidR="00471D2E">
        <w:rPr>
          <w:rFonts w:hint="cs"/>
          <w:rtl/>
        </w:rPr>
        <w:t>ی</w:t>
      </w:r>
      <w:r w:rsidR="00471D2E">
        <w:rPr>
          <w:rFonts w:hint="eastAsia"/>
          <w:rtl/>
        </w:rPr>
        <w:t>قول</w:t>
      </w:r>
      <w:r w:rsidR="00471D2E">
        <w:rPr>
          <w:rtl/>
        </w:rPr>
        <w:t xml:space="preserve">:اللّهم </w:t>
      </w:r>
      <w:r w:rsidR="009640A2">
        <w:rPr>
          <w:rtl/>
        </w:rPr>
        <w:t>انّي</w:t>
      </w:r>
      <w:r w:rsidR="00471D2E">
        <w:rPr>
          <w:rtl/>
        </w:rPr>
        <w:t xml:space="preserve"> إنّما أردت وجهک.</w:t>
      </w:r>
    </w:p>
    <w:p w:rsidR="008C6066" w:rsidRDefault="00800CD3" w:rsidP="00F8400C">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:عنه </w:t>
      </w:r>
      <w:r w:rsidR="008C6066" w:rsidRPr="008C6066">
        <w:rPr>
          <w:rStyle w:val="libAlaemChar"/>
          <w:rtl/>
        </w:rPr>
        <w:t>عليه‌السلام</w:t>
      </w:r>
      <w:r w:rsidR="00471D2E">
        <w:rPr>
          <w:rtl/>
        </w:rPr>
        <w:t xml:space="preserve"> قال: من لا </w:t>
      </w:r>
      <w:r w:rsidR="00471D2E">
        <w:rPr>
          <w:rFonts w:hint="cs"/>
          <w:rtl/>
        </w:rPr>
        <w:t>ی</w:t>
      </w:r>
      <w:r w:rsidR="00471D2E">
        <w:rPr>
          <w:rFonts w:hint="eastAsia"/>
          <w:rtl/>
        </w:rPr>
        <w:t>عرف</w:t>
      </w:r>
      <w:r w:rsidR="00471D2E">
        <w:rPr>
          <w:rtl/>
        </w:rPr>
        <w:t xml:space="preserve"> لأحد الفضل فهو المعجب بر</w:t>
      </w:r>
      <w:r w:rsidR="00F8400C">
        <w:rPr>
          <w:rFonts w:hint="cs"/>
          <w:rtl/>
        </w:rPr>
        <w:t>أ</w:t>
      </w:r>
      <w:r w:rsidR="002D5688">
        <w:rPr>
          <w:rtl/>
        </w:rPr>
        <w:t>ي</w:t>
      </w:r>
      <w:r w:rsidR="00F8400C">
        <w:rPr>
          <w:rFonts w:hint="cs"/>
          <w:rtl/>
        </w:rPr>
        <w:t>ه</w:t>
      </w:r>
      <w:r w:rsidR="00471D2E">
        <w:rPr>
          <w:rtl/>
        </w:rPr>
        <w:t>.</w:t>
      </w:r>
    </w:p>
    <w:p w:rsidR="008C6066" w:rsidRDefault="00471D2E" w:rsidP="00471D2E">
      <w:pPr>
        <w:pStyle w:val="libNormal"/>
        <w:rPr>
          <w:rtl/>
        </w:rPr>
      </w:pPr>
      <w:r w:rsidRPr="00F8400C">
        <w:rPr>
          <w:rStyle w:val="libBold1Char"/>
          <w:rFonts w:hint="eastAsia"/>
          <w:rtl/>
        </w:rPr>
        <w:t>ال</w:t>
      </w:r>
      <w:r w:rsidR="00AC33D0">
        <w:rPr>
          <w:rStyle w:val="libBold1Char"/>
          <w:rFonts w:hint="eastAsia"/>
          <w:rtl/>
        </w:rPr>
        <w:t>درّة</w:t>
      </w:r>
      <w:r w:rsidRPr="00F8400C">
        <w:rPr>
          <w:rStyle w:val="libBold1Char"/>
          <w:rtl/>
        </w:rPr>
        <w:t xml:space="preserve"> ال</w:t>
      </w:r>
      <w:r w:rsidR="0007771D" w:rsidRPr="00F8400C">
        <w:rPr>
          <w:rStyle w:val="libBold1Char"/>
          <w:rtl/>
        </w:rPr>
        <w:t>باهرة</w:t>
      </w:r>
      <w:r>
        <w:rPr>
          <w:rtl/>
        </w:rPr>
        <w:t xml:space="preserve">:عن </w:t>
      </w:r>
      <w:r w:rsidR="009640A2">
        <w:rPr>
          <w:rtl/>
        </w:rPr>
        <w:t>أبي</w:t>
      </w:r>
      <w:r>
        <w:rPr>
          <w:rtl/>
        </w:rPr>
        <w:t xml:space="preserve"> الحسن الثالث </w:t>
      </w:r>
      <w:r w:rsidR="008C6066" w:rsidRPr="008C6066">
        <w:rPr>
          <w:rStyle w:val="libAlaemChar"/>
          <w:rtl/>
        </w:rPr>
        <w:t>عليه‌السلام</w:t>
      </w:r>
      <w:r>
        <w:rPr>
          <w:rtl/>
        </w:rPr>
        <w:t xml:space="preserve"> قال: من </w:t>
      </w:r>
      <w:r w:rsidR="003653A2">
        <w:rPr>
          <w:rtl/>
        </w:rPr>
        <w:t>رضي</w:t>
      </w:r>
      <w:r>
        <w:rPr>
          <w:rtl/>
        </w:rPr>
        <w:t xml:space="preserve"> عن نفسه کثر الساخطون ع</w:t>
      </w:r>
      <w:r w:rsidR="003653A2">
        <w:rPr>
          <w:rtl/>
        </w:rPr>
        <w:t>لي</w:t>
      </w:r>
      <w:r>
        <w:rPr>
          <w:rFonts w:hint="eastAsia"/>
          <w:rtl/>
        </w:rPr>
        <w:t>ه</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:قال </w:t>
      </w:r>
      <w:r w:rsidRPr="008C6066">
        <w:rPr>
          <w:rStyle w:val="libAlaemChar"/>
          <w:rtl/>
        </w:rPr>
        <w:t>عليه‌السلام</w:t>
      </w:r>
      <w:r w:rsidR="00471D2E">
        <w:rPr>
          <w:rtl/>
        </w:rPr>
        <w:t xml:space="preserve">: </w:t>
      </w:r>
      <w:r w:rsidR="00633D82">
        <w:rPr>
          <w:rtl/>
        </w:rPr>
        <w:t>سیّئة</w:t>
      </w:r>
      <w:r w:rsidR="00471D2E">
        <w:rPr>
          <w:rtl/>
        </w:rPr>
        <w:t xml:space="preserve"> تسوءک خ</w:t>
      </w:r>
      <w:r w:rsidR="00471D2E">
        <w:rPr>
          <w:rFonts w:hint="cs"/>
          <w:rtl/>
        </w:rPr>
        <w:t>ی</w:t>
      </w:r>
      <w:r w:rsidR="00471D2E">
        <w:rPr>
          <w:rFonts w:hint="eastAsia"/>
          <w:rtl/>
        </w:rPr>
        <w:t>ر</w:t>
      </w:r>
      <w:r w:rsidR="00471D2E">
        <w:rPr>
          <w:rtl/>
        </w:rPr>
        <w:t xml:space="preserve"> عند اللّه من ح</w:t>
      </w:r>
      <w:r w:rsidR="002E78B4">
        <w:rPr>
          <w:rtl/>
        </w:rPr>
        <w:t>سنة</w:t>
      </w:r>
      <w:r w:rsidR="00471D2E">
        <w:rPr>
          <w:rtl/>
        </w:rPr>
        <w:t xml:space="preserve"> تعجبک </w:t>
      </w:r>
      <w:r w:rsidR="00471D2E" w:rsidRPr="009D640D">
        <w:rPr>
          <w:rStyle w:val="libFootnotenumChar"/>
          <w:rtl/>
        </w:rPr>
        <w:t>(2)</w:t>
      </w:r>
      <w:r w:rsidR="00471D2E">
        <w:rPr>
          <w:rtl/>
        </w:rPr>
        <w:t>.</w:t>
      </w:r>
    </w:p>
    <w:p w:rsidR="008C6066" w:rsidRDefault="00EB4AA5" w:rsidP="00F8400C">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ال</w:t>
      </w:r>
      <w:r w:rsidR="003653A2">
        <w:rPr>
          <w:rtl/>
        </w:rPr>
        <w:t>نبيّ</w:t>
      </w:r>
      <w:r w:rsidR="00471D2E">
        <w:rPr>
          <w:rtl/>
        </w:rPr>
        <w:t xml:space="preserve"> </w:t>
      </w:r>
      <w:r w:rsidR="008C6066" w:rsidRPr="008C6066">
        <w:rPr>
          <w:rStyle w:val="libAlaemChar"/>
          <w:rtl/>
        </w:rPr>
        <w:t>صلى‌الله‌عليه‌وآله‌وسلم</w:t>
      </w:r>
      <w:r w:rsidR="00471D2E">
        <w:rPr>
          <w:rtl/>
        </w:rPr>
        <w:t>: لو لا انّ الذنب خ</w:t>
      </w:r>
      <w:r w:rsidR="00471D2E">
        <w:rPr>
          <w:rFonts w:hint="cs"/>
          <w:rtl/>
        </w:rPr>
        <w:t>ی</w:t>
      </w:r>
      <w:r w:rsidR="00471D2E">
        <w:rPr>
          <w:rFonts w:hint="eastAsia"/>
          <w:rtl/>
        </w:rPr>
        <w:t>ر</w:t>
      </w:r>
      <w:r w:rsidR="00471D2E">
        <w:rPr>
          <w:rtl/>
        </w:rPr>
        <w:t xml:space="preserve"> للمؤمن من العجب ما خ</w:t>
      </w:r>
      <w:r w:rsidR="003653A2">
        <w:rPr>
          <w:rtl/>
        </w:rPr>
        <w:t>ل</w:t>
      </w:r>
      <w:r w:rsidR="00F8400C">
        <w:rPr>
          <w:rFonts w:hint="cs"/>
          <w:rtl/>
        </w:rPr>
        <w:t>ى</w:t>
      </w:r>
      <w:r w:rsidR="00471D2E">
        <w:rPr>
          <w:rtl/>
        </w:rPr>
        <w:t xml:space="preserve"> اللّه ب</w:t>
      </w:r>
      <w:r w:rsidR="00471D2E">
        <w:rPr>
          <w:rFonts w:hint="cs"/>
          <w:rtl/>
        </w:rPr>
        <w:t>ی</w:t>
      </w:r>
      <w:r w:rsidR="00471D2E">
        <w:rPr>
          <w:rFonts w:hint="eastAsia"/>
          <w:rtl/>
        </w:rPr>
        <w:t>ن</w:t>
      </w:r>
      <w:r w:rsidR="00471D2E">
        <w:rPr>
          <w:rtl/>
        </w:rPr>
        <w:t xml:space="preserve"> عبده المؤمن و ب</w:t>
      </w:r>
      <w:r w:rsidR="00471D2E">
        <w:rPr>
          <w:rFonts w:hint="cs"/>
          <w:rtl/>
        </w:rPr>
        <w:t>ی</w:t>
      </w:r>
      <w:r w:rsidR="00471D2E">
        <w:rPr>
          <w:rFonts w:hint="eastAsia"/>
          <w:rtl/>
        </w:rPr>
        <w:t>ن</w:t>
      </w:r>
      <w:r w:rsidR="00471D2E">
        <w:rPr>
          <w:rtl/>
        </w:rPr>
        <w:t xml:space="preserve"> ذنب أبدا.</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ق:کتاب الکفر</w:t>
      </w:r>
      <w:r w:rsidR="00F8400C">
        <w:rPr>
          <w:rFonts w:hint="cs"/>
          <w:rtl/>
        </w:rPr>
        <w:t>/</w:t>
      </w:r>
      <w:r w:rsidR="0094408E">
        <w:rPr>
          <w:rtl/>
        </w:rPr>
        <w:t>57</w:t>
      </w:r>
      <w:r w:rsidR="00471D2E">
        <w:rPr>
          <w:rtl/>
        </w:rPr>
        <w:t>/</w:t>
      </w:r>
      <w:r w:rsidR="0094408E">
        <w:rPr>
          <w:rtl/>
        </w:rPr>
        <w:t>20</w:t>
      </w:r>
      <w:r w:rsidR="00471D2E">
        <w:rPr>
          <w:rtl/>
        </w:rPr>
        <w:t>،ج:</w:t>
      </w:r>
      <w:r w:rsidR="0094408E">
        <w:rPr>
          <w:rtl/>
        </w:rPr>
        <w:t>316</w:t>
      </w:r>
      <w:r w:rsidR="00471D2E">
        <w:rPr>
          <w:rtl/>
        </w:rPr>
        <w:t>/</w:t>
      </w:r>
      <w:r w:rsidR="0094408E">
        <w:rPr>
          <w:rtl/>
        </w:rPr>
        <w:t>72</w:t>
      </w:r>
      <w:r w:rsidR="00471D2E">
        <w:rPr>
          <w:rtl/>
        </w:rPr>
        <w:t>.</w:t>
      </w:r>
    </w:p>
    <w:p w:rsidR="008C6066" w:rsidRDefault="00DE3D9F" w:rsidP="00F8400C">
      <w:pPr>
        <w:pStyle w:val="libFootnote0"/>
        <w:rPr>
          <w:rtl/>
        </w:rPr>
      </w:pPr>
      <w:r>
        <w:rPr>
          <w:rtl/>
        </w:rPr>
        <w:t>(2)</w:t>
      </w:r>
      <w:r w:rsidR="00471D2E">
        <w:rPr>
          <w:rtl/>
        </w:rPr>
        <w:t xml:space="preserve"> ق:کتاب الکفر</w:t>
      </w:r>
      <w:r w:rsidR="00F8400C">
        <w:rPr>
          <w:rFonts w:hint="cs"/>
          <w:rtl/>
        </w:rPr>
        <w:t>/</w:t>
      </w:r>
      <w:r w:rsidR="0094408E">
        <w:rPr>
          <w:rtl/>
        </w:rPr>
        <w:t>57</w:t>
      </w:r>
      <w:r w:rsidR="00471D2E">
        <w:rPr>
          <w:rtl/>
        </w:rPr>
        <w:t>/</w:t>
      </w:r>
      <w:r w:rsidR="0094408E">
        <w:rPr>
          <w:rtl/>
        </w:rPr>
        <w:t>20</w:t>
      </w:r>
      <w:r w:rsidR="00471D2E">
        <w:rPr>
          <w:rtl/>
        </w:rPr>
        <w:t>،ج:</w:t>
      </w:r>
      <w:r w:rsidR="0094408E">
        <w:rPr>
          <w:rtl/>
        </w:rPr>
        <w:t>316</w:t>
      </w:r>
      <w:r w:rsidR="00471D2E">
        <w:rPr>
          <w:rtl/>
        </w:rPr>
        <w:t>/</w:t>
      </w:r>
      <w:r w:rsidR="0094408E">
        <w:rPr>
          <w:rtl/>
        </w:rPr>
        <w:t>72</w:t>
      </w:r>
      <w:r w:rsidR="00471D2E">
        <w:rPr>
          <w:rtl/>
        </w:rPr>
        <w:t>.</w:t>
      </w:r>
    </w:p>
    <w:p w:rsidR="00F8400C" w:rsidRDefault="00F8400C" w:rsidP="00F8400C">
      <w:pPr>
        <w:pStyle w:val="libNormal"/>
        <w:rPr>
          <w:rtl/>
        </w:rPr>
      </w:pPr>
      <w:r>
        <w:rPr>
          <w:rFonts w:hint="eastAsia"/>
          <w:rtl/>
        </w:rPr>
        <w:br w:type="page"/>
      </w:r>
    </w:p>
    <w:p w:rsidR="008C6066" w:rsidRDefault="008C6066" w:rsidP="00F8400C">
      <w:pPr>
        <w:pStyle w:val="libNormal"/>
        <w:rPr>
          <w:rtl/>
        </w:rPr>
      </w:pPr>
      <w:r w:rsidRPr="008C6066">
        <w:rPr>
          <w:rStyle w:val="libBold1Char"/>
          <w:rFonts w:hint="eastAsia"/>
          <w:rtl/>
        </w:rPr>
        <w:lastRenderedPageBreak/>
        <w:t>مصباح ال</w:t>
      </w:r>
      <w:r w:rsidR="002E78B4">
        <w:rPr>
          <w:rStyle w:val="libBold1Char"/>
          <w:rFonts w:hint="eastAsia"/>
          <w:rtl/>
        </w:rPr>
        <w:t>شریعة</w:t>
      </w:r>
      <w:r w:rsidR="00471D2E">
        <w:rPr>
          <w:rtl/>
        </w:rPr>
        <w:t xml:space="preserve">:قال الصادق </w:t>
      </w:r>
      <w:r w:rsidRPr="008C6066">
        <w:rPr>
          <w:rStyle w:val="libAlaemChar"/>
          <w:rtl/>
        </w:rPr>
        <w:t>عليه‌السلام</w:t>
      </w:r>
      <w:r w:rsidR="00471D2E">
        <w:rPr>
          <w:rtl/>
        </w:rPr>
        <w:t xml:space="preserve">: العجب کلّ العجب ممّن </w:t>
      </w:r>
      <w:r w:rsidR="00471D2E">
        <w:rPr>
          <w:rFonts w:hint="cs"/>
          <w:rtl/>
        </w:rPr>
        <w:t>ی</w:t>
      </w:r>
      <w:r w:rsidR="00471D2E">
        <w:rPr>
          <w:rFonts w:hint="eastAsia"/>
          <w:rtl/>
        </w:rPr>
        <w:t>عجب</w:t>
      </w:r>
      <w:r w:rsidR="00471D2E">
        <w:rPr>
          <w:rtl/>
        </w:rPr>
        <w:t xml:space="preserve"> بعمله و لا </w:t>
      </w:r>
      <w:r w:rsidR="00471D2E">
        <w:rPr>
          <w:rFonts w:hint="cs"/>
          <w:rtl/>
        </w:rPr>
        <w:t>ی</w:t>
      </w:r>
      <w:r w:rsidR="00471D2E">
        <w:rPr>
          <w:rFonts w:hint="eastAsia"/>
          <w:rtl/>
        </w:rPr>
        <w:t>در</w:t>
      </w:r>
      <w:r w:rsidR="00F8400C">
        <w:rPr>
          <w:rFonts w:hint="cs"/>
          <w:rtl/>
        </w:rPr>
        <w:t>ي</w:t>
      </w:r>
      <w:r w:rsidR="00471D2E">
        <w:rPr>
          <w:rtl/>
        </w:rPr>
        <w:t xml:space="preserve"> بما </w:t>
      </w:r>
      <w:r w:rsidR="00471D2E">
        <w:rPr>
          <w:rFonts w:hint="cs"/>
          <w:rtl/>
        </w:rPr>
        <w:t>ی</w:t>
      </w:r>
      <w:r w:rsidR="00471D2E">
        <w:rPr>
          <w:rFonts w:hint="eastAsia"/>
          <w:rtl/>
        </w:rPr>
        <w:t>ختم</w:t>
      </w:r>
      <w:r w:rsidR="00471D2E">
        <w:rPr>
          <w:rtl/>
        </w:rPr>
        <w:t xml:space="preserve"> له،فمن أعجب بنفسه و فعله فقد ضلّ عن منهج الرشد و ادّع</w:t>
      </w:r>
      <w:r w:rsidR="00471D2E">
        <w:rPr>
          <w:rFonts w:hint="cs"/>
          <w:rtl/>
        </w:rPr>
        <w:t>ی</w:t>
      </w:r>
      <w:r w:rsidR="00471D2E">
        <w:rPr>
          <w:rtl/>
        </w:rPr>
        <w:t xml:space="preserve"> ما </w:t>
      </w:r>
      <w:r w:rsidR="003653A2">
        <w:rPr>
          <w:rtl/>
        </w:rPr>
        <w:t>لي</w:t>
      </w:r>
      <w:r w:rsidR="00471D2E">
        <w:rPr>
          <w:rFonts w:hint="eastAsia"/>
          <w:rtl/>
        </w:rPr>
        <w:t>س</w:t>
      </w:r>
      <w:r w:rsidR="00471D2E">
        <w:rPr>
          <w:rtl/>
        </w:rPr>
        <w:t xml:space="preserve"> له،و المدّع</w:t>
      </w:r>
      <w:r w:rsidR="00F8400C">
        <w:rPr>
          <w:rFonts w:hint="cs"/>
          <w:rtl/>
        </w:rPr>
        <w:t>ي</w:t>
      </w:r>
      <w:r w:rsidR="00471D2E">
        <w:rPr>
          <w:rtl/>
        </w:rPr>
        <w:t xml:space="preserve"> من غ</w:t>
      </w:r>
      <w:r w:rsidR="00471D2E">
        <w:rPr>
          <w:rFonts w:hint="cs"/>
          <w:rtl/>
        </w:rPr>
        <w:t>ی</w:t>
      </w:r>
      <w:r w:rsidR="00471D2E">
        <w:rPr>
          <w:rFonts w:hint="eastAsia"/>
          <w:rtl/>
        </w:rPr>
        <w:t>ر</w:t>
      </w:r>
      <w:r w:rsidR="00471D2E">
        <w:rPr>
          <w:rtl/>
        </w:rPr>
        <w:t xml:space="preserve"> حقّ کاذب و إن خ</w:t>
      </w:r>
      <w:r w:rsidR="009640A2">
        <w:rPr>
          <w:rtl/>
        </w:rPr>
        <w:t>في</w:t>
      </w:r>
      <w:r w:rsidR="00471D2E">
        <w:rPr>
          <w:rtl/>
        </w:rPr>
        <w:t xml:space="preserve"> دعواه و طال دهره،و انّ أول ما </w:t>
      </w:r>
      <w:r w:rsidR="00471D2E">
        <w:rPr>
          <w:rFonts w:hint="cs"/>
          <w:rtl/>
        </w:rPr>
        <w:t>ی</w:t>
      </w:r>
      <w:r w:rsidR="00471D2E">
        <w:rPr>
          <w:rFonts w:hint="eastAsia"/>
          <w:rtl/>
        </w:rPr>
        <w:t>فعل</w:t>
      </w:r>
      <w:r w:rsidR="00471D2E">
        <w:rPr>
          <w:rtl/>
        </w:rPr>
        <w:t xml:space="preserve"> بالمعجب نزع ما أعجب به </w:t>
      </w:r>
      <w:r w:rsidR="003653A2">
        <w:rPr>
          <w:rtl/>
        </w:rPr>
        <w:t>لي</w:t>
      </w:r>
      <w:r w:rsidR="00471D2E">
        <w:rPr>
          <w:rFonts w:hint="eastAsia"/>
          <w:rtl/>
        </w:rPr>
        <w:t>علم</w:t>
      </w:r>
      <w:r w:rsidR="00471D2E">
        <w:rPr>
          <w:rtl/>
        </w:rPr>
        <w:t xml:space="preserve"> ان</w:t>
      </w:r>
      <w:r w:rsidR="00471D2E">
        <w:rPr>
          <w:rFonts w:hint="eastAsia"/>
          <w:rtl/>
        </w:rPr>
        <w:t>ّه</w:t>
      </w:r>
      <w:r w:rsidR="00471D2E">
        <w:rPr>
          <w:rtl/>
        </w:rPr>
        <w:t xml:space="preserve"> عاجز حق</w:t>
      </w:r>
      <w:r w:rsidR="00471D2E">
        <w:rPr>
          <w:rFonts w:hint="cs"/>
          <w:rtl/>
        </w:rPr>
        <w:t>ی</w:t>
      </w:r>
      <w:r w:rsidR="00471D2E">
        <w:rPr>
          <w:rFonts w:hint="eastAsia"/>
          <w:rtl/>
        </w:rPr>
        <w:t>ر</w:t>
      </w:r>
      <w:r w:rsidR="00471D2E">
        <w:rPr>
          <w:rtl/>
        </w:rPr>
        <w:t xml:space="preserve"> و </w:t>
      </w:r>
      <w:r w:rsidR="00471D2E">
        <w:rPr>
          <w:rFonts w:hint="cs"/>
          <w:rtl/>
        </w:rPr>
        <w:t>ی</w:t>
      </w:r>
      <w:r w:rsidR="00471D2E">
        <w:rPr>
          <w:rFonts w:hint="eastAsia"/>
          <w:rtl/>
        </w:rPr>
        <w:t>شهد</w:t>
      </w:r>
      <w:r w:rsidR="00471D2E">
        <w:rPr>
          <w:rtl/>
        </w:rPr>
        <w:t xml:space="preserve"> ع</w:t>
      </w:r>
      <w:r w:rsidR="003653A2">
        <w:rPr>
          <w:rtl/>
        </w:rPr>
        <w:t>ل</w:t>
      </w:r>
      <w:r w:rsidR="00F8400C">
        <w:rPr>
          <w:rFonts w:hint="cs"/>
          <w:rtl/>
        </w:rPr>
        <w:t>ى</w:t>
      </w:r>
      <w:r w:rsidR="00471D2E">
        <w:rPr>
          <w:rtl/>
        </w:rPr>
        <w:t xml:space="preserve"> نفسه </w:t>
      </w:r>
      <w:r w:rsidR="003653A2">
        <w:rPr>
          <w:rtl/>
        </w:rPr>
        <w:t>لي</w:t>
      </w:r>
      <w:r w:rsidR="00471D2E">
        <w:rPr>
          <w:rFonts w:hint="eastAsia"/>
          <w:rtl/>
        </w:rPr>
        <w:t>کون</w:t>
      </w:r>
      <w:r w:rsidR="00471D2E">
        <w:rPr>
          <w:rtl/>
        </w:rPr>
        <w:t xml:space="preserve"> ال</w:t>
      </w:r>
      <w:r w:rsidR="00841CC1">
        <w:rPr>
          <w:rtl/>
        </w:rPr>
        <w:t>حجّة</w:t>
      </w:r>
      <w:r w:rsidR="00471D2E">
        <w:rPr>
          <w:rtl/>
        </w:rPr>
        <w:t xml:space="preserve"> ع</w:t>
      </w:r>
      <w:r w:rsidR="003653A2">
        <w:rPr>
          <w:rtl/>
        </w:rPr>
        <w:t>لي</w:t>
      </w:r>
      <w:r w:rsidR="00471D2E">
        <w:rPr>
          <w:rFonts w:hint="eastAsia"/>
          <w:rtl/>
        </w:rPr>
        <w:t>ه</w:t>
      </w:r>
      <w:r w:rsidR="00471D2E">
        <w:rPr>
          <w:rtl/>
        </w:rPr>
        <w:t xml:space="preserve"> أوکد کما فعل بإب</w:t>
      </w:r>
      <w:r w:rsidR="003653A2">
        <w:rPr>
          <w:rtl/>
        </w:rPr>
        <w:t>لي</w:t>
      </w:r>
      <w:r w:rsidR="00471D2E">
        <w:rPr>
          <w:rFonts w:hint="eastAsia"/>
          <w:rtl/>
        </w:rPr>
        <w:t>س،و</w:t>
      </w:r>
      <w:r w:rsidR="00471D2E">
        <w:rPr>
          <w:rtl/>
        </w:rPr>
        <w:t xml:space="preserve"> العجب نبات حبّها الکفر و أرضها النفاق و ماؤها ال</w:t>
      </w:r>
      <w:r w:rsidR="00725496">
        <w:rPr>
          <w:rtl/>
        </w:rPr>
        <w:t>بغي</w:t>
      </w:r>
      <w:r w:rsidR="00471D2E">
        <w:rPr>
          <w:rtl/>
        </w:rPr>
        <w:t xml:space="preserve"> و أغصانها الجهل و ورقها الضلاله و ثمرها ال</w:t>
      </w:r>
      <w:r w:rsidR="00F8400C">
        <w:rPr>
          <w:rtl/>
        </w:rPr>
        <w:t>لعنة</w:t>
      </w:r>
      <w:r w:rsidR="00471D2E">
        <w:rPr>
          <w:rtl/>
        </w:rPr>
        <w:t xml:space="preserve"> و الخلود </w:t>
      </w:r>
      <w:r w:rsidR="009640A2">
        <w:rPr>
          <w:rtl/>
        </w:rPr>
        <w:t>في</w:t>
      </w:r>
      <w:r w:rsidR="00471D2E">
        <w:rPr>
          <w:rtl/>
        </w:rPr>
        <w:t xml:space="preserve"> النار، فمن اختار العجب فقد بذر الکفر و زرع النفاق و لا بدّ له من أن </w:t>
      </w:r>
      <w:r w:rsidR="00471D2E">
        <w:rPr>
          <w:rFonts w:hint="cs"/>
          <w:rtl/>
        </w:rPr>
        <w:t>ی</w:t>
      </w:r>
      <w:r w:rsidR="00471D2E">
        <w:rPr>
          <w:rFonts w:hint="eastAsia"/>
          <w:rtl/>
        </w:rPr>
        <w:t>ثمر</w:t>
      </w:r>
      <w:r w:rsidR="00471D2E">
        <w:rPr>
          <w:rtl/>
        </w:rPr>
        <w:t>.</w:t>
      </w:r>
    </w:p>
    <w:p w:rsidR="008C6066" w:rsidRDefault="00EB4AA5" w:rsidP="00F8400C">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الصادق </w:t>
      </w:r>
      <w:r w:rsidR="008C6066" w:rsidRPr="008C6066">
        <w:rPr>
          <w:rStyle w:val="libAlaemChar"/>
          <w:rtl/>
        </w:rPr>
        <w:t>عليه‌السلام</w:t>
      </w:r>
      <w:r w:rsidR="00471D2E">
        <w:rPr>
          <w:rtl/>
        </w:rPr>
        <w:t xml:space="preserve"> قال: قال </w:t>
      </w:r>
      <w:r w:rsidR="003653A2">
        <w:rPr>
          <w:rtl/>
        </w:rPr>
        <w:t>أي</w:t>
      </w:r>
      <w:r w:rsidR="00471D2E">
        <w:rPr>
          <w:rFonts w:hint="eastAsia"/>
          <w:rtl/>
        </w:rPr>
        <w:t>وب</w:t>
      </w:r>
      <w:r w:rsidR="00471D2E">
        <w:rPr>
          <w:rtl/>
        </w:rPr>
        <w:t xml:space="preserve"> ال</w:t>
      </w:r>
      <w:r w:rsidR="003653A2">
        <w:rPr>
          <w:rtl/>
        </w:rPr>
        <w:t>نبيّ</w:t>
      </w:r>
      <w:r w:rsidR="00471D2E">
        <w:rPr>
          <w:rtl/>
        </w:rPr>
        <w:t xml:space="preserve"> </w:t>
      </w:r>
      <w:r w:rsidR="008C6066" w:rsidRPr="008C6066">
        <w:rPr>
          <w:rStyle w:val="libAlaemChar"/>
          <w:rtl/>
        </w:rPr>
        <w:t>عليه‌السلام</w:t>
      </w:r>
      <w:r w:rsidR="00471D2E">
        <w:rPr>
          <w:rtl/>
        </w:rPr>
        <w:t xml:space="preserve"> ح</w:t>
      </w:r>
      <w:r w:rsidR="00471D2E">
        <w:rPr>
          <w:rFonts w:hint="cs"/>
          <w:rtl/>
        </w:rPr>
        <w:t>ی</w:t>
      </w:r>
      <w:r w:rsidR="00471D2E">
        <w:rPr>
          <w:rFonts w:hint="eastAsia"/>
          <w:rtl/>
        </w:rPr>
        <w:t>ن</w:t>
      </w:r>
      <w:r w:rsidR="00471D2E">
        <w:rPr>
          <w:rtl/>
        </w:rPr>
        <w:t xml:space="preserve"> دعا ربّه:</w:t>
      </w:r>
      <w:r w:rsidR="00471D2E">
        <w:rPr>
          <w:rFonts w:hint="cs"/>
          <w:rtl/>
        </w:rPr>
        <w:t>ی</w:t>
      </w:r>
      <w:r w:rsidR="00471D2E">
        <w:rPr>
          <w:rFonts w:hint="eastAsia"/>
          <w:rtl/>
        </w:rPr>
        <w:t>ا</w:t>
      </w:r>
      <w:r w:rsidR="00471D2E">
        <w:rPr>
          <w:rtl/>
        </w:rPr>
        <w:t xml:space="preserve"> ربّ ک</w:t>
      </w:r>
      <w:r w:rsidR="00471D2E">
        <w:rPr>
          <w:rFonts w:hint="cs"/>
          <w:rtl/>
        </w:rPr>
        <w:t>ی</w:t>
      </w:r>
      <w:r w:rsidR="00471D2E">
        <w:rPr>
          <w:rFonts w:hint="eastAsia"/>
          <w:rtl/>
        </w:rPr>
        <w:t>ف</w:t>
      </w:r>
      <w:r w:rsidR="00471D2E">
        <w:rPr>
          <w:rtl/>
        </w:rPr>
        <w:t xml:space="preserve"> ابت</w:t>
      </w:r>
      <w:r w:rsidR="00332F64">
        <w:rPr>
          <w:rtl/>
        </w:rPr>
        <w:t>ليتني</w:t>
      </w:r>
      <w:r w:rsidR="00471D2E">
        <w:rPr>
          <w:rtl/>
        </w:rPr>
        <w:t xml:space="preserve"> بهذا البلاء </w:t>
      </w:r>
      <w:r w:rsidR="003653A2">
        <w:rPr>
          <w:rtl/>
        </w:rPr>
        <w:t>الذي</w:t>
      </w:r>
      <w:r w:rsidR="00471D2E">
        <w:rPr>
          <w:rtl/>
        </w:rPr>
        <w:t xml:space="preserve"> لم تبتل به أحدا فو عزّتک انّک تعلم انّه ما عرض </w:t>
      </w:r>
      <w:r w:rsidR="003653A2">
        <w:rPr>
          <w:rtl/>
        </w:rPr>
        <w:t>لي</w:t>
      </w:r>
      <w:r w:rsidR="00471D2E">
        <w:rPr>
          <w:rtl/>
        </w:rPr>
        <w:t xml:space="preserve"> أمران قطّ کلاهما لک </w:t>
      </w:r>
      <w:r w:rsidR="00332F64">
        <w:rPr>
          <w:rtl/>
        </w:rPr>
        <w:t>طاعة</w:t>
      </w:r>
      <w:r w:rsidR="00471D2E">
        <w:rPr>
          <w:rtl/>
        </w:rPr>
        <w:t xml:space="preserve"> الاّ عملت بأ</w:t>
      </w:r>
      <w:r w:rsidR="003653A2">
        <w:rPr>
          <w:rtl/>
        </w:rPr>
        <w:t>شدّ</w:t>
      </w:r>
      <w:r w:rsidR="00F8400C">
        <w:rPr>
          <w:rFonts w:hint="cs"/>
          <w:rtl/>
        </w:rPr>
        <w:t>ه</w:t>
      </w:r>
      <w:r w:rsidR="00471D2E">
        <w:rPr>
          <w:rtl/>
        </w:rPr>
        <w:t>ما ع</w:t>
      </w:r>
      <w:r w:rsidR="003653A2">
        <w:rPr>
          <w:rtl/>
        </w:rPr>
        <w:t>ل</w:t>
      </w:r>
      <w:r w:rsidR="00F8400C">
        <w:rPr>
          <w:rFonts w:hint="cs"/>
          <w:rtl/>
        </w:rPr>
        <w:t>ى</w:t>
      </w:r>
      <w:r w:rsidR="00471D2E">
        <w:rPr>
          <w:rtl/>
        </w:rPr>
        <w:t xml:space="preserve"> بدن</w:t>
      </w:r>
      <w:r w:rsidR="00F8400C">
        <w:rPr>
          <w:rFonts w:hint="cs"/>
          <w:rtl/>
        </w:rPr>
        <w:t>ي</w:t>
      </w:r>
      <w:r w:rsidR="00471D2E">
        <w:rPr>
          <w:rFonts w:hint="eastAsia"/>
          <w:rtl/>
        </w:rPr>
        <w:t>،قال</w:t>
      </w:r>
      <w:r w:rsidR="00471D2E">
        <w:rPr>
          <w:rtl/>
        </w:rPr>
        <w:t>:ف</w:t>
      </w:r>
      <w:r w:rsidR="002D5688">
        <w:rPr>
          <w:rtl/>
        </w:rPr>
        <w:t>نودي</w:t>
      </w:r>
      <w:r w:rsidR="00471D2E">
        <w:rPr>
          <w:rtl/>
        </w:rPr>
        <w:t xml:space="preserve">:و من فعل ذلک بک </w:t>
      </w:r>
      <w:r w:rsidR="00471D2E">
        <w:rPr>
          <w:rFonts w:hint="cs"/>
          <w:rtl/>
        </w:rPr>
        <w:t>ی</w:t>
      </w:r>
      <w:r w:rsidR="00471D2E">
        <w:rPr>
          <w:rFonts w:hint="eastAsia"/>
          <w:rtl/>
        </w:rPr>
        <w:t>ا</w:t>
      </w:r>
      <w:r w:rsidR="00471D2E">
        <w:rPr>
          <w:rtl/>
        </w:rPr>
        <w:t xml:space="preserve"> </w:t>
      </w:r>
      <w:r w:rsidR="003653A2">
        <w:rPr>
          <w:rtl/>
        </w:rPr>
        <w:t>أي</w:t>
      </w:r>
      <w:r w:rsidR="00471D2E">
        <w:rPr>
          <w:rtl/>
        </w:rPr>
        <w:t>وب؟قال:فأخذ التراب فوضعه ع</w:t>
      </w:r>
      <w:r w:rsidR="003653A2">
        <w:rPr>
          <w:rtl/>
        </w:rPr>
        <w:t>لي</w:t>
      </w:r>
      <w:r w:rsidR="00471D2E">
        <w:rPr>
          <w:rtl/>
        </w:rPr>
        <w:t xml:space="preserve"> رأسه ثمّ قال:أنت </w:t>
      </w:r>
      <w:r w:rsidR="00471D2E">
        <w:rPr>
          <w:rFonts w:hint="cs"/>
          <w:rtl/>
        </w:rPr>
        <w:t>ی</w:t>
      </w:r>
      <w:r w:rsidR="00471D2E">
        <w:rPr>
          <w:rFonts w:hint="eastAsia"/>
          <w:rtl/>
        </w:rPr>
        <w:t>ا</w:t>
      </w:r>
      <w:r w:rsidR="00471D2E">
        <w:rPr>
          <w:rtl/>
        </w:rPr>
        <w:t xml:space="preserve"> ربّ </w:t>
      </w:r>
      <w:r w:rsidR="00471D2E" w:rsidRPr="009D640D">
        <w:rPr>
          <w:rStyle w:val="libFootnotenumChar"/>
          <w:rtl/>
        </w:rPr>
        <w:t>(1)</w:t>
      </w:r>
      <w:r w:rsidR="00471D2E">
        <w:rPr>
          <w:rtl/>
        </w:rPr>
        <w:t>.</w:t>
      </w:r>
    </w:p>
    <w:p w:rsidR="008C6066" w:rsidRDefault="00EF2F04" w:rsidP="00471D2E">
      <w:pPr>
        <w:pStyle w:val="libNormal"/>
        <w:rPr>
          <w:rtl/>
        </w:rPr>
      </w:pPr>
      <w:r w:rsidRPr="00F8400C">
        <w:rPr>
          <w:rStyle w:val="libBold1Char"/>
          <w:rFonts w:hint="eastAsia"/>
          <w:rtl/>
        </w:rPr>
        <w:t>عدة</w:t>
      </w:r>
      <w:r w:rsidR="00471D2E" w:rsidRPr="00F8400C">
        <w:rPr>
          <w:rStyle w:val="libBold1Char"/>
          <w:rtl/>
        </w:rPr>
        <w:t xml:space="preserve"> ال</w:t>
      </w:r>
      <w:r w:rsidR="00F8400C">
        <w:rPr>
          <w:rStyle w:val="libBold1Char"/>
          <w:rtl/>
        </w:rPr>
        <w:t>داعي</w:t>
      </w:r>
      <w:r w:rsidR="00471D2E">
        <w:rPr>
          <w:rtl/>
        </w:rPr>
        <w:t>:عن ال</w:t>
      </w:r>
      <w:r w:rsidR="003653A2">
        <w:rPr>
          <w:rtl/>
        </w:rPr>
        <w:t>نبيّ</w:t>
      </w:r>
      <w:r w:rsidR="00471D2E">
        <w:rPr>
          <w:rtl/>
        </w:rPr>
        <w:t xml:space="preserve"> </w:t>
      </w:r>
      <w:r w:rsidR="008C6066" w:rsidRPr="008C6066">
        <w:rPr>
          <w:rStyle w:val="libAlaemChar"/>
          <w:rtl/>
        </w:rPr>
        <w:t>صلى‌الله‌عليه‌وآله‌وسلم</w:t>
      </w:r>
      <w:r w:rsidR="00471D2E">
        <w:rPr>
          <w:rtl/>
        </w:rPr>
        <w:t>: أوح</w:t>
      </w:r>
      <w:r w:rsidR="00471D2E">
        <w:rPr>
          <w:rFonts w:hint="cs"/>
          <w:rtl/>
        </w:rPr>
        <w:t>ی</w:t>
      </w:r>
      <w:r w:rsidR="00471D2E">
        <w:rPr>
          <w:rtl/>
        </w:rPr>
        <w:t xml:space="preserve"> اللّه </w:t>
      </w:r>
      <w:r w:rsidR="00C4071F">
        <w:rPr>
          <w:rtl/>
        </w:rPr>
        <w:t>تعالى</w:t>
      </w:r>
      <w:r w:rsidR="00471D2E">
        <w:rPr>
          <w:rtl/>
        </w:rPr>
        <w:t xml:space="preserve"> </w:t>
      </w:r>
      <w:r w:rsidR="003653A2">
        <w:rPr>
          <w:rtl/>
        </w:rPr>
        <w:t>الى</w:t>
      </w:r>
      <w:r w:rsidR="00471D2E">
        <w:rPr>
          <w:rtl/>
        </w:rPr>
        <w:t xml:space="preserve"> داود </w:t>
      </w:r>
      <w:r w:rsidR="008C6066" w:rsidRPr="008C6066">
        <w:rPr>
          <w:rStyle w:val="libAlaemChar"/>
          <w:rtl/>
        </w:rPr>
        <w:t>عليه‌السلام</w:t>
      </w:r>
      <w:r w:rsidR="00471D2E">
        <w:rPr>
          <w:rtl/>
        </w:rPr>
        <w:t>:</w:t>
      </w:r>
      <w:r w:rsidR="00471D2E">
        <w:rPr>
          <w:rFonts w:hint="cs"/>
          <w:rtl/>
        </w:rPr>
        <w:t>ی</w:t>
      </w:r>
      <w:r w:rsidR="00471D2E">
        <w:rPr>
          <w:rFonts w:hint="eastAsia"/>
          <w:rtl/>
        </w:rPr>
        <w:t>ا</w:t>
      </w:r>
      <w:r w:rsidR="00471D2E">
        <w:rPr>
          <w:rtl/>
        </w:rPr>
        <w:t xml:space="preserve"> داود بشّر المذنب</w:t>
      </w:r>
      <w:r w:rsidR="00471D2E">
        <w:rPr>
          <w:rFonts w:hint="cs"/>
          <w:rtl/>
        </w:rPr>
        <w:t>ی</w:t>
      </w:r>
      <w:r w:rsidR="00471D2E">
        <w:rPr>
          <w:rFonts w:hint="eastAsia"/>
          <w:rtl/>
        </w:rPr>
        <w:t>ن</w:t>
      </w:r>
      <w:r w:rsidR="00471D2E">
        <w:rPr>
          <w:rtl/>
        </w:rPr>
        <w:t xml:space="preserve"> و أنذر الصدّ</w:t>
      </w:r>
      <w:r w:rsidR="00471D2E">
        <w:rPr>
          <w:rFonts w:hint="cs"/>
          <w:rtl/>
        </w:rPr>
        <w:t>ی</w:t>
      </w:r>
      <w:r w:rsidR="00471D2E">
        <w:rPr>
          <w:rFonts w:hint="eastAsia"/>
          <w:rtl/>
        </w:rPr>
        <w:t>ق</w:t>
      </w:r>
      <w:r w:rsidR="00471D2E">
        <w:rPr>
          <w:rFonts w:hint="cs"/>
          <w:rtl/>
        </w:rPr>
        <w:t>ی</w:t>
      </w:r>
      <w:r w:rsidR="00471D2E">
        <w:rPr>
          <w:rFonts w:hint="eastAsia"/>
          <w:rtl/>
        </w:rPr>
        <w:t>ن،قال</w:t>
      </w:r>
      <w:r w:rsidR="00471D2E">
        <w:rPr>
          <w:rtl/>
        </w:rPr>
        <w:t>:ک</w:t>
      </w:r>
      <w:r w:rsidR="00471D2E">
        <w:rPr>
          <w:rFonts w:hint="cs"/>
          <w:rtl/>
        </w:rPr>
        <w:t>ی</w:t>
      </w:r>
      <w:r w:rsidR="00471D2E">
        <w:rPr>
          <w:rFonts w:hint="eastAsia"/>
          <w:rtl/>
        </w:rPr>
        <w:t>ف</w:t>
      </w:r>
      <w:r w:rsidR="00471D2E">
        <w:rPr>
          <w:rtl/>
        </w:rPr>
        <w:t xml:space="preserve"> أبشّر المذنب</w:t>
      </w:r>
      <w:r w:rsidR="00471D2E">
        <w:rPr>
          <w:rFonts w:hint="cs"/>
          <w:rtl/>
        </w:rPr>
        <w:t>ی</w:t>
      </w:r>
      <w:r w:rsidR="00471D2E">
        <w:rPr>
          <w:rFonts w:hint="eastAsia"/>
          <w:rtl/>
        </w:rPr>
        <w:t>ن</w:t>
      </w:r>
      <w:r w:rsidR="00471D2E">
        <w:rPr>
          <w:rtl/>
        </w:rPr>
        <w:t xml:space="preserve"> و أنذر الصدّ</w:t>
      </w:r>
      <w:r w:rsidR="00471D2E">
        <w:rPr>
          <w:rFonts w:hint="cs"/>
          <w:rtl/>
        </w:rPr>
        <w:t>ی</w:t>
      </w:r>
      <w:r w:rsidR="00471D2E">
        <w:rPr>
          <w:rFonts w:hint="eastAsia"/>
          <w:rtl/>
        </w:rPr>
        <w:t>ق</w:t>
      </w:r>
      <w:r w:rsidR="00471D2E">
        <w:rPr>
          <w:rFonts w:hint="cs"/>
          <w:rtl/>
        </w:rPr>
        <w:t>ی</w:t>
      </w:r>
      <w:r w:rsidR="00471D2E">
        <w:rPr>
          <w:rFonts w:hint="eastAsia"/>
          <w:rtl/>
        </w:rPr>
        <w:t>ن؟قال</w:t>
      </w:r>
      <w:r w:rsidR="00471D2E">
        <w:rPr>
          <w:rtl/>
        </w:rPr>
        <w:t>:</w:t>
      </w:r>
      <w:r w:rsidR="00471D2E">
        <w:rPr>
          <w:rFonts w:hint="cs"/>
          <w:rtl/>
        </w:rPr>
        <w:t>ی</w:t>
      </w:r>
      <w:r w:rsidR="00471D2E">
        <w:rPr>
          <w:rFonts w:hint="eastAsia"/>
          <w:rtl/>
        </w:rPr>
        <w:t>ا</w:t>
      </w:r>
      <w:r w:rsidR="00471D2E">
        <w:rPr>
          <w:rtl/>
        </w:rPr>
        <w:t xml:space="preserve"> داود بشّر المذنب</w:t>
      </w:r>
      <w:r w:rsidR="00471D2E">
        <w:rPr>
          <w:rFonts w:hint="cs"/>
          <w:rtl/>
        </w:rPr>
        <w:t>ی</w:t>
      </w:r>
      <w:r w:rsidR="00471D2E">
        <w:rPr>
          <w:rFonts w:hint="eastAsia"/>
          <w:rtl/>
        </w:rPr>
        <w:t>ن</w:t>
      </w:r>
      <w:r w:rsidR="00471D2E">
        <w:rPr>
          <w:rtl/>
        </w:rPr>
        <w:t xml:space="preserve"> ب</w:t>
      </w:r>
      <w:r w:rsidR="009640A2">
        <w:rPr>
          <w:rtl/>
        </w:rPr>
        <w:t>انّي</w:t>
      </w:r>
      <w:r w:rsidR="00471D2E">
        <w:rPr>
          <w:rtl/>
        </w:rPr>
        <w:t xml:space="preserve"> أقبل ال</w:t>
      </w:r>
      <w:r w:rsidR="00067415">
        <w:rPr>
          <w:rtl/>
        </w:rPr>
        <w:t>توبة</w:t>
      </w:r>
      <w:r w:rsidR="00471D2E">
        <w:rPr>
          <w:rtl/>
        </w:rPr>
        <w:t xml:space="preserve"> و أعفو عن الذنب،و أنذر الصدّ</w:t>
      </w:r>
      <w:r w:rsidR="00471D2E">
        <w:rPr>
          <w:rFonts w:hint="cs"/>
          <w:rtl/>
        </w:rPr>
        <w:t>ی</w:t>
      </w:r>
      <w:r w:rsidR="00471D2E">
        <w:rPr>
          <w:rFonts w:hint="eastAsia"/>
          <w:rtl/>
        </w:rPr>
        <w:t>ق</w:t>
      </w:r>
      <w:r w:rsidR="00471D2E">
        <w:rPr>
          <w:rFonts w:hint="cs"/>
          <w:rtl/>
        </w:rPr>
        <w:t>ی</w:t>
      </w:r>
      <w:r w:rsidR="00471D2E">
        <w:rPr>
          <w:rFonts w:hint="eastAsia"/>
          <w:rtl/>
        </w:rPr>
        <w:t>ن</w:t>
      </w:r>
      <w:r w:rsidR="00471D2E">
        <w:rPr>
          <w:rtl/>
        </w:rPr>
        <w:t xml:space="preserve"> أن لا </w:t>
      </w:r>
      <w:r w:rsidR="00471D2E">
        <w:rPr>
          <w:rFonts w:hint="cs"/>
          <w:rtl/>
        </w:rPr>
        <w:t>ی</w:t>
      </w:r>
      <w:r w:rsidR="00471D2E">
        <w:rPr>
          <w:rFonts w:hint="eastAsia"/>
          <w:rtl/>
        </w:rPr>
        <w:t>عجبوا</w:t>
      </w:r>
      <w:r w:rsidR="00471D2E">
        <w:rPr>
          <w:rtl/>
        </w:rPr>
        <w:t xml:space="preserve"> بأعمالهم فانّه </w:t>
      </w:r>
      <w:r w:rsidR="003653A2">
        <w:rPr>
          <w:rtl/>
        </w:rPr>
        <w:t>لي</w:t>
      </w:r>
      <w:r w:rsidR="00471D2E">
        <w:rPr>
          <w:rFonts w:hint="eastAsia"/>
          <w:rtl/>
        </w:rPr>
        <w:t>س</w:t>
      </w:r>
      <w:r w:rsidR="00471D2E">
        <w:rPr>
          <w:rtl/>
        </w:rPr>
        <w:t xml:space="preserve"> عبد </w:t>
      </w:r>
      <w:r w:rsidR="00471D2E">
        <w:rPr>
          <w:rFonts w:hint="cs"/>
          <w:rtl/>
        </w:rPr>
        <w:t>ی</w:t>
      </w:r>
      <w:r w:rsidR="00471D2E">
        <w:rPr>
          <w:rFonts w:hint="eastAsia"/>
          <w:rtl/>
        </w:rPr>
        <w:t>عجب</w:t>
      </w:r>
      <w:r w:rsidR="00471D2E">
        <w:rPr>
          <w:rtl/>
        </w:rPr>
        <w:t xml:space="preserve"> بالحسنات الاّ هلک.</w:t>
      </w:r>
    </w:p>
    <w:p w:rsidR="008C6066" w:rsidRDefault="00471D2E" w:rsidP="00F8400C">
      <w:pPr>
        <w:pStyle w:val="libNormal"/>
        <w:rPr>
          <w:rtl/>
        </w:rPr>
      </w:pPr>
      <w:r>
        <w:rPr>
          <w:rFonts w:hint="eastAsia"/>
          <w:rtl/>
        </w:rPr>
        <w:t>و</w:t>
      </w:r>
      <w:r>
        <w:rPr>
          <w:rtl/>
        </w:rPr>
        <w:t xml:space="preserve"> عن الباقر </w:t>
      </w:r>
      <w:r w:rsidR="008C6066" w:rsidRPr="008C6066">
        <w:rPr>
          <w:rStyle w:val="libAlaemChar"/>
          <w:rtl/>
        </w:rPr>
        <w:t>عليه‌السلام</w:t>
      </w:r>
      <w:r>
        <w:rPr>
          <w:rtl/>
        </w:rPr>
        <w:t xml:space="preserve"> قال: قال اللّه سبحانه:انّ من عباد</w:t>
      </w:r>
      <w:r w:rsidR="00F8400C">
        <w:rPr>
          <w:rFonts w:hint="cs"/>
          <w:rtl/>
        </w:rPr>
        <w:t>ي</w:t>
      </w:r>
      <w:r>
        <w:rPr>
          <w:rtl/>
        </w:rPr>
        <w:t xml:space="preserve"> المؤمن</w:t>
      </w:r>
      <w:r>
        <w:rPr>
          <w:rFonts w:hint="cs"/>
          <w:rtl/>
        </w:rPr>
        <w:t>ی</w:t>
      </w:r>
      <w:r>
        <w:rPr>
          <w:rFonts w:hint="eastAsia"/>
          <w:rtl/>
        </w:rPr>
        <w:t>ن</w:t>
      </w:r>
      <w:r>
        <w:rPr>
          <w:rtl/>
        </w:rPr>
        <w:t xml:space="preserve"> لمن </w:t>
      </w:r>
      <w:r>
        <w:rPr>
          <w:rFonts w:hint="cs"/>
          <w:rtl/>
        </w:rPr>
        <w:t>ی</w:t>
      </w:r>
      <w:r>
        <w:rPr>
          <w:rFonts w:hint="eastAsia"/>
          <w:rtl/>
        </w:rPr>
        <w:t>سألن</w:t>
      </w:r>
      <w:r w:rsidR="00F8400C">
        <w:rPr>
          <w:rFonts w:hint="cs"/>
          <w:rtl/>
        </w:rPr>
        <w:t>ي</w:t>
      </w:r>
      <w:r>
        <w:rPr>
          <w:rtl/>
        </w:rPr>
        <w:t xml:space="preserve"> ال</w:t>
      </w:r>
      <w:r w:rsidR="003653A2">
        <w:rPr>
          <w:rtl/>
        </w:rPr>
        <w:t>شيء</w:t>
      </w:r>
      <w:r>
        <w:rPr>
          <w:rtl/>
        </w:rPr>
        <w:t xml:space="preserve"> من </w:t>
      </w:r>
      <w:r w:rsidR="00F8400C">
        <w:rPr>
          <w:rtl/>
        </w:rPr>
        <w:t>طاعتي</w:t>
      </w:r>
      <w:r>
        <w:rPr>
          <w:rtl/>
        </w:rPr>
        <w:t xml:space="preserve"> فأصرفه عنه م</w:t>
      </w:r>
      <w:r w:rsidR="0022387C">
        <w:rPr>
          <w:rtl/>
        </w:rPr>
        <w:t>خافة</w:t>
      </w:r>
      <w:r>
        <w:rPr>
          <w:rtl/>
        </w:rPr>
        <w:t xml:space="preserve"> الإعجاب.</w:t>
      </w:r>
    </w:p>
    <w:p w:rsidR="008C6066" w:rsidRDefault="00471D2E" w:rsidP="00471D2E">
      <w:pPr>
        <w:pStyle w:val="libNormal"/>
        <w:rPr>
          <w:rtl/>
        </w:rPr>
      </w:pPr>
      <w:r w:rsidRPr="00F8400C">
        <w:rPr>
          <w:rStyle w:val="libBold1Char"/>
          <w:rFonts w:hint="eastAsia"/>
          <w:rtl/>
        </w:rPr>
        <w:t>أسرار</w:t>
      </w:r>
      <w:r w:rsidRPr="00F8400C">
        <w:rPr>
          <w:rStyle w:val="libBold1Char"/>
          <w:rtl/>
        </w:rPr>
        <w:t xml:space="preserve"> ال</w:t>
      </w:r>
      <w:r w:rsidR="003653A2" w:rsidRPr="00F8400C">
        <w:rPr>
          <w:rStyle w:val="libBold1Char"/>
          <w:rtl/>
        </w:rPr>
        <w:t>صلاة</w:t>
      </w:r>
      <w:r>
        <w:rPr>
          <w:rtl/>
        </w:rPr>
        <w:t>:رو</w:t>
      </w:r>
      <w:r>
        <w:rPr>
          <w:rFonts w:hint="cs"/>
          <w:rtl/>
        </w:rPr>
        <w:t>ی</w:t>
      </w:r>
      <w:r>
        <w:rPr>
          <w:rtl/>
        </w:rPr>
        <w:t xml:space="preserve"> محمّد بن مسلم عن الباقر </w:t>
      </w:r>
      <w:r w:rsidR="008C6066" w:rsidRPr="008C6066">
        <w:rPr>
          <w:rStyle w:val="libAlaemChar"/>
          <w:rtl/>
        </w:rPr>
        <w:t>عليه‌السلام</w:t>
      </w:r>
      <w:r>
        <w:rPr>
          <w:rtl/>
        </w:rPr>
        <w:t xml:space="preserve"> قال: لا بأس أن تحدّث أخاک اذا رجوت أن تنفعه و تحثّه،و إذا سألک هل قمت ال</w:t>
      </w:r>
      <w:r w:rsidR="003653A2">
        <w:rPr>
          <w:rtl/>
        </w:rPr>
        <w:t>ليلة</w:t>
      </w:r>
      <w:r>
        <w:rPr>
          <w:rtl/>
        </w:rPr>
        <w:t xml:space="preserve"> أو صمت فحدّثه بذلک إن کنت فعلته فقل:رزقنا اللّه ذلک و لا تقل لا،فانّ ذلک کذب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عن </w:t>
      </w:r>
      <w:r w:rsidR="00FC7037">
        <w:rPr>
          <w:rtl/>
        </w:rPr>
        <w:t>معاویة</w:t>
      </w:r>
      <w:r w:rsidR="00471D2E">
        <w:rPr>
          <w:rtl/>
        </w:rPr>
        <w:t xml:space="preserve"> انّه خطب </w:t>
      </w:r>
      <w:r w:rsidR="001A7176">
        <w:rPr>
          <w:rtl/>
        </w:rPr>
        <w:t>خطبة</w:t>
      </w:r>
      <w:r w:rsidR="00471D2E">
        <w:rPr>
          <w:rtl/>
        </w:rPr>
        <w:t xml:space="preserve"> أعجبته فقال:</w:t>
      </w:r>
      <w:r w:rsidR="00315D70">
        <w:rPr>
          <w:rtl/>
        </w:rPr>
        <w:t>آيها</w:t>
      </w:r>
      <w:r w:rsidR="00471D2E">
        <w:rPr>
          <w:rtl/>
        </w:rPr>
        <w:t xml:space="preserve"> الناس هل من خلل؟</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ق:کتاب الکفر</w:t>
      </w:r>
      <w:r w:rsidR="00F8400C">
        <w:rPr>
          <w:rFonts w:hint="cs"/>
          <w:rtl/>
        </w:rPr>
        <w:t>/</w:t>
      </w:r>
      <w:r w:rsidR="0094408E">
        <w:rPr>
          <w:rtl/>
        </w:rPr>
        <w:t>58</w:t>
      </w:r>
      <w:r w:rsidR="00471D2E">
        <w:rPr>
          <w:rtl/>
        </w:rPr>
        <w:t>/</w:t>
      </w:r>
      <w:r w:rsidR="0094408E">
        <w:rPr>
          <w:rtl/>
        </w:rPr>
        <w:t>20</w:t>
      </w:r>
      <w:r w:rsidR="00471D2E">
        <w:rPr>
          <w:rtl/>
        </w:rPr>
        <w:t>،ج:</w:t>
      </w:r>
      <w:r w:rsidR="0094408E">
        <w:rPr>
          <w:rtl/>
        </w:rPr>
        <w:t>320</w:t>
      </w:r>
      <w:r w:rsidR="00471D2E">
        <w:rPr>
          <w:rtl/>
        </w:rPr>
        <w:t>/</w:t>
      </w:r>
      <w:r w:rsidR="0094408E">
        <w:rPr>
          <w:rtl/>
        </w:rPr>
        <w:t>72</w:t>
      </w:r>
      <w:r w:rsidR="00471D2E">
        <w:rPr>
          <w:rtl/>
        </w:rPr>
        <w:t>.</w:t>
      </w:r>
    </w:p>
    <w:p w:rsidR="008C6066" w:rsidRDefault="00DE3D9F" w:rsidP="00F8400C">
      <w:pPr>
        <w:pStyle w:val="libFootnote0"/>
        <w:rPr>
          <w:rtl/>
        </w:rPr>
      </w:pPr>
      <w:r>
        <w:rPr>
          <w:rtl/>
        </w:rPr>
        <w:t>(2)</w:t>
      </w:r>
      <w:r w:rsidR="00471D2E">
        <w:rPr>
          <w:rtl/>
        </w:rPr>
        <w:t xml:space="preserve"> ق:کتاب الکفر</w:t>
      </w:r>
      <w:r w:rsidR="00F8400C">
        <w:rPr>
          <w:rFonts w:hint="cs"/>
          <w:rtl/>
        </w:rPr>
        <w:t>/</w:t>
      </w:r>
      <w:r w:rsidR="0094408E">
        <w:rPr>
          <w:rtl/>
        </w:rPr>
        <w:t>59</w:t>
      </w:r>
      <w:r w:rsidR="00471D2E">
        <w:rPr>
          <w:rtl/>
        </w:rPr>
        <w:t>/</w:t>
      </w:r>
      <w:r w:rsidR="0094408E">
        <w:rPr>
          <w:rtl/>
        </w:rPr>
        <w:t>20</w:t>
      </w:r>
      <w:r w:rsidR="00471D2E">
        <w:rPr>
          <w:rtl/>
        </w:rPr>
        <w:t>،ج:</w:t>
      </w:r>
      <w:r w:rsidR="0094408E">
        <w:rPr>
          <w:rtl/>
        </w:rPr>
        <w:t>322</w:t>
      </w:r>
      <w:r w:rsidR="00471D2E">
        <w:rPr>
          <w:rtl/>
        </w:rPr>
        <w:t>/</w:t>
      </w:r>
      <w:r w:rsidR="0094408E">
        <w:rPr>
          <w:rtl/>
        </w:rPr>
        <w:t>72</w:t>
      </w:r>
      <w:r w:rsidR="00471D2E">
        <w:rPr>
          <w:rtl/>
        </w:rPr>
        <w:t>.</w:t>
      </w:r>
    </w:p>
    <w:p w:rsidR="00F8400C" w:rsidRDefault="00F8400C" w:rsidP="00F8400C">
      <w:pPr>
        <w:pStyle w:val="libNormal"/>
        <w:rPr>
          <w:rtl/>
        </w:rPr>
      </w:pPr>
      <w:r>
        <w:rPr>
          <w:rFonts w:hint="eastAsia"/>
          <w:rtl/>
        </w:rPr>
        <w:br w:type="page"/>
      </w:r>
    </w:p>
    <w:p w:rsidR="008C6066" w:rsidRDefault="00471D2E" w:rsidP="00471D2E">
      <w:pPr>
        <w:pStyle w:val="libNormal"/>
        <w:rPr>
          <w:rtl/>
        </w:rPr>
      </w:pPr>
      <w:r>
        <w:rPr>
          <w:rFonts w:hint="eastAsia"/>
          <w:rtl/>
        </w:rPr>
        <w:lastRenderedPageBreak/>
        <w:t>فقال</w:t>
      </w:r>
      <w:r>
        <w:rPr>
          <w:rtl/>
        </w:rPr>
        <w:t xml:space="preserve"> رجل من عرض الناس-</w:t>
      </w:r>
      <w:r w:rsidR="003653A2">
        <w:rPr>
          <w:rtl/>
        </w:rPr>
        <w:t>أي</w:t>
      </w:r>
      <w:r>
        <w:rPr>
          <w:rtl/>
        </w:rPr>
        <w:t xml:space="preserve"> من ال</w:t>
      </w:r>
      <w:r w:rsidR="003653A2">
        <w:rPr>
          <w:rtl/>
        </w:rPr>
        <w:t>عامّة</w:t>
      </w:r>
      <w:r>
        <w:rPr>
          <w:rtl/>
        </w:rPr>
        <w:t>-:نعم خلل کخلل المنخل،فقال:و ما هو؟فقال:إعجابک بها و مدحک لها.</w:t>
      </w:r>
    </w:p>
    <w:tbl>
      <w:tblPr>
        <w:tblStyle w:val="TableGrid"/>
        <w:bidiVisual/>
        <w:tblW w:w="4562" w:type="pct"/>
        <w:tblInd w:w="384" w:type="dxa"/>
        <w:tblLook w:val="01E0"/>
      </w:tblPr>
      <w:tblGrid>
        <w:gridCol w:w="3531"/>
        <w:gridCol w:w="272"/>
        <w:gridCol w:w="3507"/>
      </w:tblGrid>
      <w:tr w:rsidR="00F8400C" w:rsidTr="00D47AED">
        <w:trPr>
          <w:trHeight w:val="350"/>
        </w:trPr>
        <w:tc>
          <w:tcPr>
            <w:tcW w:w="3920" w:type="dxa"/>
            <w:shd w:val="clear" w:color="auto" w:fill="auto"/>
          </w:tcPr>
          <w:p w:rsidR="00F8400C" w:rsidRDefault="00F8400C" w:rsidP="00D47AED">
            <w:pPr>
              <w:pStyle w:val="libPoem"/>
            </w:pPr>
            <w:r>
              <w:rPr>
                <w:rFonts w:hint="eastAsia"/>
                <w:rtl/>
              </w:rPr>
              <w:t>به</w:t>
            </w:r>
            <w:r>
              <w:rPr>
                <w:rtl/>
              </w:rPr>
              <w:t xml:space="preserve"> چشم کسان در ن</w:t>
            </w:r>
            <w:r>
              <w:rPr>
                <w:rFonts w:hint="cs"/>
                <w:rtl/>
              </w:rPr>
              <w:t>ی</w:t>
            </w:r>
            <w:r>
              <w:rPr>
                <w:rFonts w:hint="eastAsia"/>
                <w:rtl/>
              </w:rPr>
              <w:t>أيد</w:t>
            </w:r>
            <w:r>
              <w:rPr>
                <w:rtl/>
              </w:rPr>
              <w:t xml:space="preserve"> کس</w:t>
            </w:r>
            <w:r>
              <w:rPr>
                <w:rFonts w:hint="cs"/>
                <w:rtl/>
              </w:rPr>
              <w:t>ی</w:t>
            </w:r>
            <w:r w:rsidRPr="00725071">
              <w:rPr>
                <w:rStyle w:val="libPoemTiniChar0"/>
                <w:rtl/>
              </w:rPr>
              <w:br/>
              <w:t> </w:t>
            </w:r>
          </w:p>
        </w:tc>
        <w:tc>
          <w:tcPr>
            <w:tcW w:w="279" w:type="dxa"/>
            <w:shd w:val="clear" w:color="auto" w:fill="auto"/>
          </w:tcPr>
          <w:p w:rsidR="00F8400C" w:rsidRDefault="00F8400C" w:rsidP="00D47AED">
            <w:pPr>
              <w:pStyle w:val="libPoem"/>
              <w:rPr>
                <w:rtl/>
              </w:rPr>
            </w:pPr>
          </w:p>
        </w:tc>
        <w:tc>
          <w:tcPr>
            <w:tcW w:w="3881" w:type="dxa"/>
            <w:shd w:val="clear" w:color="auto" w:fill="auto"/>
          </w:tcPr>
          <w:p w:rsidR="00F8400C" w:rsidRDefault="00F8400C" w:rsidP="00D47AED">
            <w:pPr>
              <w:pStyle w:val="libPoem"/>
            </w:pPr>
            <w:r>
              <w:rPr>
                <w:rFonts w:hint="eastAsia"/>
                <w:rtl/>
              </w:rPr>
              <w:t>که</w:t>
            </w:r>
            <w:r>
              <w:rPr>
                <w:rtl/>
              </w:rPr>
              <w:t xml:space="preserve"> از خود بزرگ</w:t>
            </w:r>
            <w:r>
              <w:rPr>
                <w:rFonts w:hint="cs"/>
                <w:rtl/>
              </w:rPr>
              <w:t>ی</w:t>
            </w:r>
            <w:r>
              <w:rPr>
                <w:rtl/>
              </w:rPr>
              <w:t xml:space="preserve"> نمأي</w:t>
            </w:r>
            <w:r>
              <w:rPr>
                <w:rFonts w:hint="eastAsia"/>
                <w:rtl/>
              </w:rPr>
              <w:t>د</w:t>
            </w:r>
            <w:r>
              <w:rPr>
                <w:rtl/>
              </w:rPr>
              <w:t xml:space="preserve"> بس</w:t>
            </w:r>
            <w:r>
              <w:rPr>
                <w:rFonts w:hint="cs"/>
                <w:rtl/>
              </w:rPr>
              <w:t>ی</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مگو</w:t>
            </w:r>
            <w:r>
              <w:rPr>
                <w:rtl/>
              </w:rPr>
              <w:t xml:space="preserve"> تا بگو</w:t>
            </w:r>
            <w:r>
              <w:rPr>
                <w:rFonts w:hint="cs"/>
                <w:rtl/>
              </w:rPr>
              <w:t>ی</w:t>
            </w:r>
            <w:r>
              <w:rPr>
                <w:rFonts w:hint="eastAsia"/>
                <w:rtl/>
              </w:rPr>
              <w:t>ند</w:t>
            </w:r>
            <w:r>
              <w:rPr>
                <w:rtl/>
              </w:rPr>
              <w:t xml:space="preserve"> شکرت هزار</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چو</w:t>
            </w:r>
            <w:r>
              <w:rPr>
                <w:rtl/>
              </w:rPr>
              <w:t xml:space="preserve"> خود گفت</w:t>
            </w:r>
            <w:r>
              <w:rPr>
                <w:rFonts w:hint="cs"/>
                <w:rtl/>
              </w:rPr>
              <w:t>ی</w:t>
            </w:r>
            <w:r>
              <w:rPr>
                <w:rtl/>
              </w:rPr>
              <w:t xml:space="preserve"> از کس توقّع مدار</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بزرگان</w:t>
            </w:r>
            <w:r>
              <w:rPr>
                <w:rtl/>
              </w:rPr>
              <w:t xml:space="preserve"> نکردند در خود نگاه</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خدا</w:t>
            </w:r>
            <w:r>
              <w:rPr>
                <w:rtl/>
              </w:rPr>
              <w:t xml:space="preserve"> بیني از خو</w:t>
            </w:r>
            <w:r>
              <w:rPr>
                <w:rFonts w:hint="cs"/>
                <w:rtl/>
              </w:rPr>
              <w:t>ی</w:t>
            </w:r>
            <w:r>
              <w:rPr>
                <w:rFonts w:hint="eastAsia"/>
                <w:rtl/>
              </w:rPr>
              <w:t>شتن</w:t>
            </w:r>
            <w:r>
              <w:rPr>
                <w:rtl/>
              </w:rPr>
              <w:t xml:space="preserve"> مخواه</w:t>
            </w:r>
            <w:r w:rsidRPr="00725071">
              <w:rPr>
                <w:rStyle w:val="libPoemTiniChar0"/>
                <w:rtl/>
              </w:rPr>
              <w:br/>
              <w:t> </w:t>
            </w:r>
          </w:p>
        </w:tc>
      </w:tr>
      <w:tr w:rsidR="00F8400C" w:rsidTr="00D47AED">
        <w:trPr>
          <w:trHeight w:val="350"/>
        </w:trPr>
        <w:tc>
          <w:tcPr>
            <w:tcW w:w="3920" w:type="dxa"/>
          </w:tcPr>
          <w:p w:rsidR="00F8400C" w:rsidRDefault="00F8400C" w:rsidP="00D47AED">
            <w:pPr>
              <w:pStyle w:val="libPoem"/>
            </w:pPr>
            <w:r>
              <w:rPr>
                <w:rFonts w:hint="eastAsia"/>
                <w:rtl/>
              </w:rPr>
              <w:t>پ</w:t>
            </w:r>
            <w:r>
              <w:rPr>
                <w:rFonts w:hint="cs"/>
                <w:rtl/>
              </w:rPr>
              <w:t>ی</w:t>
            </w:r>
            <w:r>
              <w:rPr>
                <w:rFonts w:hint="eastAsia"/>
                <w:rtl/>
              </w:rPr>
              <w:t>از</w:t>
            </w:r>
            <w:r>
              <w:rPr>
                <w:rtl/>
              </w:rPr>
              <w:t xml:space="preserve"> آمد آن ب</w:t>
            </w:r>
            <w:r>
              <w:rPr>
                <w:rFonts w:hint="cs"/>
                <w:rtl/>
              </w:rPr>
              <w:t>ی</w:t>
            </w:r>
            <w:r>
              <w:rPr>
                <w:rtl/>
              </w:rPr>
              <w:t xml:space="preserve"> هنر جمل</w:t>
            </w:r>
            <w:r>
              <w:rPr>
                <w:rFonts w:hint="cs"/>
                <w:rtl/>
              </w:rPr>
              <w:t>ه</w:t>
            </w:r>
            <w:r>
              <w:rPr>
                <w:rtl/>
              </w:rPr>
              <w:t xml:space="preserve"> پوست</w:t>
            </w:r>
            <w:r w:rsidRPr="00725071">
              <w:rPr>
                <w:rStyle w:val="libPoemTiniChar0"/>
                <w:rtl/>
              </w:rPr>
              <w:br/>
              <w:t> </w:t>
            </w:r>
          </w:p>
        </w:tc>
        <w:tc>
          <w:tcPr>
            <w:tcW w:w="279" w:type="dxa"/>
          </w:tcPr>
          <w:p w:rsidR="00F8400C" w:rsidRDefault="00F8400C" w:rsidP="00D47AED">
            <w:pPr>
              <w:pStyle w:val="libPoem"/>
              <w:rPr>
                <w:rtl/>
              </w:rPr>
            </w:pPr>
          </w:p>
        </w:tc>
        <w:tc>
          <w:tcPr>
            <w:tcW w:w="3881" w:type="dxa"/>
          </w:tcPr>
          <w:p w:rsidR="00F8400C" w:rsidRDefault="00F8400C" w:rsidP="00D47AED">
            <w:pPr>
              <w:pStyle w:val="libPoem"/>
            </w:pPr>
            <w:r>
              <w:rPr>
                <w:rFonts w:hint="eastAsia"/>
                <w:rtl/>
              </w:rPr>
              <w:t>که</w:t>
            </w:r>
            <w:r>
              <w:rPr>
                <w:rtl/>
              </w:rPr>
              <w:t xml:space="preserve"> پنداشت چون پسته مغز</w:t>
            </w:r>
            <w:r>
              <w:rPr>
                <w:rFonts w:hint="cs"/>
                <w:rtl/>
              </w:rPr>
              <w:t>ی</w:t>
            </w:r>
            <w:r>
              <w:rPr>
                <w:rtl/>
              </w:rPr>
              <w:t xml:space="preserve"> در اوست</w:t>
            </w:r>
            <w:r w:rsidRPr="00725071">
              <w:rPr>
                <w:rStyle w:val="libPoemTiniChar0"/>
                <w:rtl/>
              </w:rPr>
              <w:br/>
              <w:t> </w:t>
            </w:r>
          </w:p>
        </w:tc>
      </w:tr>
    </w:tbl>
    <w:p w:rsidR="008C6066" w:rsidRDefault="00471D2E" w:rsidP="00471D2E">
      <w:pPr>
        <w:pStyle w:val="libNormal"/>
        <w:rPr>
          <w:rtl/>
        </w:rPr>
      </w:pPr>
      <w:r>
        <w:rPr>
          <w:rFonts w:hint="eastAsia"/>
          <w:rtl/>
        </w:rPr>
        <w:t>خبر</w:t>
      </w:r>
      <w:r>
        <w:rPr>
          <w:rtl/>
        </w:rPr>
        <w:t xml:space="preserve"> الملک </w:t>
      </w:r>
      <w:r w:rsidR="003653A2">
        <w:rPr>
          <w:rtl/>
        </w:rPr>
        <w:t>الذي</w:t>
      </w:r>
      <w:r>
        <w:rPr>
          <w:rtl/>
        </w:rPr>
        <w:t xml:space="preserve"> أخذه العجب فأرسل اللّه ع</w:t>
      </w:r>
      <w:r w:rsidR="003653A2">
        <w:rPr>
          <w:rtl/>
        </w:rPr>
        <w:t>لي</w:t>
      </w:r>
      <w:r>
        <w:rPr>
          <w:rFonts w:hint="eastAsia"/>
          <w:rtl/>
        </w:rPr>
        <w:t>ه</w:t>
      </w:r>
      <w:r>
        <w:rPr>
          <w:rtl/>
        </w:rPr>
        <w:t xml:space="preserve"> </w:t>
      </w:r>
      <w:r w:rsidR="00F8400C">
        <w:rPr>
          <w:rtl/>
        </w:rPr>
        <w:t>نویرة</w:t>
      </w:r>
      <w:r>
        <w:rPr>
          <w:rtl/>
        </w:rPr>
        <w:t xml:space="preserve"> من نار فاست</w:t>
      </w:r>
      <w:r w:rsidR="00D87694">
        <w:rPr>
          <w:rtl/>
        </w:rPr>
        <w:t>قبلها</w:t>
      </w:r>
      <w:r>
        <w:rPr>
          <w:rtl/>
        </w:rPr>
        <w:t xml:space="preserve"> بجم</w:t>
      </w:r>
      <w:r>
        <w:rPr>
          <w:rFonts w:hint="cs"/>
          <w:rtl/>
        </w:rPr>
        <w:t>ی</w:t>
      </w:r>
      <w:r>
        <w:rPr>
          <w:rFonts w:hint="eastAsia"/>
          <w:rtl/>
        </w:rPr>
        <w:t>ع</w:t>
      </w:r>
      <w:r>
        <w:rPr>
          <w:rtl/>
        </w:rPr>
        <w:t xml:space="preserve"> ما خلق فتحلّلت لذلک حتّ</w:t>
      </w:r>
      <w:r>
        <w:rPr>
          <w:rFonts w:hint="cs"/>
          <w:rtl/>
        </w:rPr>
        <w:t>ی</w:t>
      </w:r>
      <w:r>
        <w:rPr>
          <w:rtl/>
        </w:rPr>
        <w:t xml:space="preserve"> وصلت </w:t>
      </w:r>
      <w:r w:rsidR="00067415">
        <w:rPr>
          <w:rtl/>
        </w:rPr>
        <w:t>اليه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أدرک</w:t>
      </w:r>
      <w:r>
        <w:rPr>
          <w:rtl/>
        </w:rPr>
        <w:t xml:space="preserve"> جبرئ</w:t>
      </w:r>
      <w:r>
        <w:rPr>
          <w:rFonts w:hint="cs"/>
          <w:rtl/>
        </w:rPr>
        <w:t>ی</w:t>
      </w:r>
      <w:r>
        <w:rPr>
          <w:rFonts w:hint="eastAsia"/>
          <w:rtl/>
        </w:rPr>
        <w:t>ل</w:t>
      </w:r>
      <w:r>
        <w:rPr>
          <w:rtl/>
        </w:rPr>
        <w:t xml:space="preserve"> موس</w:t>
      </w:r>
      <w:r>
        <w:rPr>
          <w:rFonts w:hint="cs"/>
          <w:rtl/>
        </w:rPr>
        <w:t>ی</w:t>
      </w:r>
      <w:r>
        <w:rPr>
          <w:rtl/>
        </w:rPr>
        <w:t xml:space="preserve"> بن عمران </w:t>
      </w:r>
      <w:r w:rsidR="008C6066" w:rsidRPr="008C6066">
        <w:rPr>
          <w:rStyle w:val="libAlaemChar"/>
          <w:rtl/>
        </w:rPr>
        <w:t>عليه‌السلام</w:t>
      </w:r>
      <w:r>
        <w:rPr>
          <w:rtl/>
        </w:rPr>
        <w:t xml:space="preserve"> لمّا حدث </w:t>
      </w:r>
      <w:r w:rsidR="009640A2">
        <w:rPr>
          <w:rtl/>
        </w:rPr>
        <w:t>في</w:t>
      </w:r>
      <w:r>
        <w:rPr>
          <w:rtl/>
        </w:rPr>
        <w:t xml:space="preserve"> نفسه انّه </w:t>
      </w:r>
      <w:r w:rsidR="003653A2">
        <w:rPr>
          <w:rtl/>
        </w:rPr>
        <w:t>لي</w:t>
      </w:r>
      <w:r>
        <w:rPr>
          <w:rFonts w:hint="eastAsia"/>
          <w:rtl/>
        </w:rPr>
        <w:t>س</w:t>
      </w:r>
      <w:r>
        <w:rPr>
          <w:rtl/>
        </w:rPr>
        <w:t xml:space="preserve"> </w:t>
      </w:r>
      <w:r w:rsidR="009640A2">
        <w:rPr>
          <w:rtl/>
        </w:rPr>
        <w:t>في</w:t>
      </w:r>
      <w:r>
        <w:rPr>
          <w:rtl/>
        </w:rPr>
        <w:t xml:space="preserve"> خلق اللّه أعلم منه </w:t>
      </w:r>
      <w:r w:rsidRPr="009D640D">
        <w:rPr>
          <w:rStyle w:val="libFootnotenumChar"/>
          <w:rtl/>
        </w:rPr>
        <w:t>(2)</w:t>
      </w:r>
      <w:r>
        <w:rPr>
          <w:rtl/>
        </w:rPr>
        <w:t>.</w:t>
      </w:r>
    </w:p>
    <w:p w:rsidR="008C6066" w:rsidRDefault="00471D2E" w:rsidP="00471D2E">
      <w:pPr>
        <w:pStyle w:val="libNormal"/>
        <w:rPr>
          <w:rtl/>
        </w:rPr>
      </w:pPr>
      <w:r>
        <w:rPr>
          <w:rFonts w:hint="eastAsia"/>
          <w:rtl/>
        </w:rPr>
        <w:t>خبران</w:t>
      </w:r>
      <w:r>
        <w:rPr>
          <w:rtl/>
        </w:rPr>
        <w:t xml:space="preserve"> </w:t>
      </w:r>
      <w:r w:rsidR="009640A2">
        <w:rPr>
          <w:rtl/>
        </w:rPr>
        <w:t>في</w:t>
      </w:r>
      <w:r>
        <w:rPr>
          <w:rtl/>
        </w:rPr>
        <w:t xml:space="preserve"> </w:t>
      </w:r>
      <w:r w:rsidRPr="00F8400C">
        <w:rPr>
          <w:rtl/>
        </w:rPr>
        <w:t xml:space="preserve">العجب تقدّم </w:t>
      </w:r>
      <w:r w:rsidR="009640A2" w:rsidRPr="00F8400C">
        <w:rPr>
          <w:rtl/>
        </w:rPr>
        <w:t>في</w:t>
      </w:r>
      <w:r w:rsidR="00C74BB8" w:rsidRPr="00F8400C">
        <w:rPr>
          <w:rFonts w:hint="eastAsia"/>
          <w:rtl/>
        </w:rPr>
        <w:t>(</w:t>
      </w:r>
      <w:r w:rsidRPr="00F8400C">
        <w:rPr>
          <w:rFonts w:hint="eastAsia"/>
          <w:rtl/>
        </w:rPr>
        <w:t>حزقل</w:t>
      </w:r>
      <w:r w:rsidR="00C74BB8" w:rsidRPr="00F8400C">
        <w:rPr>
          <w:rFonts w:hint="eastAsia"/>
          <w:rtl/>
        </w:rPr>
        <w:t>)</w:t>
      </w:r>
      <w:r w:rsidRPr="00F8400C">
        <w:rPr>
          <w:rFonts w:hint="eastAsia"/>
          <w:rtl/>
        </w:rPr>
        <w:t>و</w:t>
      </w:r>
      <w:r w:rsidR="00C74BB8" w:rsidRPr="00F8400C">
        <w:rPr>
          <w:rFonts w:hint="eastAsia"/>
          <w:rtl/>
        </w:rPr>
        <w:t>(</w:t>
      </w:r>
      <w:r w:rsidRPr="00F8400C">
        <w:rPr>
          <w:rFonts w:hint="eastAsia"/>
          <w:rtl/>
        </w:rPr>
        <w:t>ضفدع</w:t>
      </w:r>
      <w:r w:rsidR="00C74BB8" w:rsidRPr="00F8400C">
        <w:rPr>
          <w:rFonts w:hint="eastAsia"/>
          <w:rtl/>
        </w:rPr>
        <w:t>)</w:t>
      </w:r>
      <w:r w:rsidRPr="00F8400C">
        <w:rPr>
          <w:rFonts w:hint="eastAsia"/>
          <w:rtl/>
        </w:rPr>
        <w:t>،</w:t>
      </w:r>
      <w:r w:rsidRPr="00F8400C">
        <w:rPr>
          <w:rtl/>
        </w:rPr>
        <w:t xml:space="preserve"> و تقدّم </w:t>
      </w:r>
      <w:r w:rsidR="009640A2" w:rsidRPr="00F8400C">
        <w:rPr>
          <w:rtl/>
        </w:rPr>
        <w:t>في</w:t>
      </w:r>
      <w:r w:rsidR="00C74BB8" w:rsidRPr="00F8400C">
        <w:rPr>
          <w:rFonts w:hint="eastAsia"/>
          <w:rtl/>
        </w:rPr>
        <w:t>(</w:t>
      </w:r>
      <w:r w:rsidRPr="00F8400C">
        <w:rPr>
          <w:rFonts w:hint="eastAsia"/>
          <w:rtl/>
        </w:rPr>
        <w:t>حمق</w:t>
      </w:r>
      <w:r w:rsidR="00C74BB8" w:rsidRPr="00F8400C">
        <w:rPr>
          <w:rFonts w:hint="eastAsia"/>
          <w:rtl/>
        </w:rPr>
        <w:t>)</w:t>
      </w:r>
      <w:r w:rsidRPr="00F8400C">
        <w:rPr>
          <w:rFonts w:hint="eastAsia"/>
          <w:rtl/>
        </w:rPr>
        <w:t>انّ</w:t>
      </w:r>
      <w:r w:rsidRPr="00F8400C">
        <w:rPr>
          <w:rtl/>
        </w:rPr>
        <w:t xml:space="preserve"> المعجب</w:t>
      </w:r>
      <w:r>
        <w:rPr>
          <w:rtl/>
        </w:rPr>
        <w:t xml:space="preserve"> بر</w:t>
      </w:r>
      <w:r w:rsidR="002D5688">
        <w:rPr>
          <w:rtl/>
        </w:rPr>
        <w:t>آية</w:t>
      </w:r>
      <w:r>
        <w:rPr>
          <w:rtl/>
        </w:rPr>
        <w:t xml:space="preserve"> و نفسه هو الأحمق.</w:t>
      </w:r>
    </w:p>
    <w:p w:rsidR="008C6066" w:rsidRDefault="00471D2E" w:rsidP="00F8400C">
      <w:pPr>
        <w:pStyle w:val="libNormal"/>
        <w:rPr>
          <w:rtl/>
        </w:rPr>
      </w:pPr>
      <w:r>
        <w:rPr>
          <w:rFonts w:hint="eastAsia"/>
          <w:rtl/>
        </w:rPr>
        <w:t>و</w:t>
      </w:r>
      <w:r>
        <w:rPr>
          <w:rtl/>
        </w:rPr>
        <w:t xml:space="preserve"> </w:t>
      </w:r>
      <w:r w:rsidR="009640A2">
        <w:rPr>
          <w:rtl/>
        </w:rPr>
        <w:t>في</w:t>
      </w:r>
      <w:r>
        <w:rPr>
          <w:rtl/>
        </w:rPr>
        <w:t xml:space="preserve"> خبر المس</w:t>
      </w:r>
      <w:r>
        <w:rPr>
          <w:rFonts w:hint="cs"/>
          <w:rtl/>
        </w:rPr>
        <w:t>ی</w:t>
      </w:r>
      <w:r>
        <w:rPr>
          <w:rFonts w:hint="eastAsia"/>
          <w:rtl/>
        </w:rPr>
        <w:t>ح</w:t>
      </w:r>
      <w:r>
        <w:rPr>
          <w:rtl/>
        </w:rPr>
        <w:t xml:space="preserve"> </w:t>
      </w:r>
      <w:r w:rsidR="008C6066" w:rsidRPr="008C6066">
        <w:rPr>
          <w:rStyle w:val="libAlaemChar"/>
          <w:rtl/>
        </w:rPr>
        <w:t>عليه‌السلام</w:t>
      </w:r>
      <w:r>
        <w:rPr>
          <w:rtl/>
        </w:rPr>
        <w:t xml:space="preserve">: انّه لمّا </w:t>
      </w:r>
      <w:r w:rsidR="00067415">
        <w:rPr>
          <w:rtl/>
        </w:rPr>
        <w:t>انتهى</w:t>
      </w:r>
      <w:r>
        <w:rPr>
          <w:rtl/>
        </w:rPr>
        <w:t xml:space="preserve"> </w:t>
      </w:r>
      <w:r w:rsidR="003653A2">
        <w:rPr>
          <w:rtl/>
        </w:rPr>
        <w:t>الى</w:t>
      </w:r>
      <w:r>
        <w:rPr>
          <w:rtl/>
        </w:rPr>
        <w:t xml:space="preserve"> البحر و قال:بسم اللّه،و </w:t>
      </w:r>
      <w:r w:rsidR="00D87694">
        <w:rPr>
          <w:rtl/>
        </w:rPr>
        <w:t>مش</w:t>
      </w:r>
      <w:r w:rsidR="00F8400C">
        <w:rPr>
          <w:rFonts w:hint="cs"/>
          <w:rtl/>
        </w:rPr>
        <w:t>ى</w:t>
      </w:r>
      <w:r>
        <w:rPr>
          <w:rtl/>
        </w:rPr>
        <w:t xml:space="preserve"> ع</w:t>
      </w:r>
      <w:r w:rsidR="003653A2">
        <w:rPr>
          <w:rtl/>
        </w:rPr>
        <w:t>ل</w:t>
      </w:r>
      <w:r w:rsidR="00F8400C">
        <w:rPr>
          <w:rFonts w:hint="cs"/>
          <w:rtl/>
        </w:rPr>
        <w:t>ى</w:t>
      </w:r>
      <w:r>
        <w:rPr>
          <w:rtl/>
        </w:rPr>
        <w:t xml:space="preserve"> الماء قال رجل من أ</w:t>
      </w:r>
      <w:r w:rsidR="00D516EF">
        <w:rPr>
          <w:rtl/>
        </w:rPr>
        <w:t>صحاب</w:t>
      </w:r>
      <w:r w:rsidR="00F8400C">
        <w:rPr>
          <w:rFonts w:hint="cs"/>
          <w:rtl/>
        </w:rPr>
        <w:t>ه</w:t>
      </w:r>
      <w:r>
        <w:rPr>
          <w:rtl/>
        </w:rPr>
        <w:t xml:space="preserve"> قص</w:t>
      </w:r>
      <w:r>
        <w:rPr>
          <w:rFonts w:hint="cs"/>
          <w:rtl/>
        </w:rPr>
        <w:t>ی</w:t>
      </w:r>
      <w:r>
        <w:rPr>
          <w:rFonts w:hint="eastAsia"/>
          <w:rtl/>
        </w:rPr>
        <w:t>ر</w:t>
      </w:r>
      <w:r>
        <w:rPr>
          <w:rtl/>
        </w:rPr>
        <w:t>:بسم اللّه الرحمن الرح</w:t>
      </w:r>
      <w:r>
        <w:rPr>
          <w:rFonts w:hint="cs"/>
          <w:rtl/>
        </w:rPr>
        <w:t>ی</w:t>
      </w:r>
      <w:r>
        <w:rPr>
          <w:rFonts w:hint="eastAsia"/>
          <w:rtl/>
        </w:rPr>
        <w:t>م</w:t>
      </w:r>
      <w:r>
        <w:rPr>
          <w:rtl/>
        </w:rPr>
        <w:t xml:space="preserve"> ب</w:t>
      </w:r>
      <w:r w:rsidR="00BE3B8B">
        <w:rPr>
          <w:rtl/>
        </w:rPr>
        <w:t>صحّة</w:t>
      </w:r>
      <w:r>
        <w:rPr>
          <w:rtl/>
        </w:rPr>
        <w:t xml:space="preserve"> </w:t>
      </w:r>
      <w:r>
        <w:rPr>
          <w:rFonts w:hint="cs"/>
          <w:rtl/>
        </w:rPr>
        <w:t>ی</w:t>
      </w:r>
      <w:r>
        <w:rPr>
          <w:rFonts w:hint="eastAsia"/>
          <w:rtl/>
        </w:rPr>
        <w:t>ق</w:t>
      </w:r>
      <w:r>
        <w:rPr>
          <w:rFonts w:hint="cs"/>
          <w:rtl/>
        </w:rPr>
        <w:t>ی</w:t>
      </w:r>
      <w:r>
        <w:rPr>
          <w:rFonts w:hint="eastAsia"/>
          <w:rtl/>
        </w:rPr>
        <w:t>ن</w:t>
      </w:r>
      <w:r>
        <w:rPr>
          <w:rtl/>
        </w:rPr>
        <w:t xml:space="preserve"> منه ف</w:t>
      </w:r>
      <w:r w:rsidR="00D87694">
        <w:rPr>
          <w:rtl/>
        </w:rPr>
        <w:t>مش</w:t>
      </w:r>
      <w:r w:rsidR="00F8400C">
        <w:rPr>
          <w:rFonts w:hint="cs"/>
          <w:rtl/>
        </w:rPr>
        <w:t>ى</w:t>
      </w:r>
      <w:r>
        <w:rPr>
          <w:rtl/>
        </w:rPr>
        <w:t xml:space="preserve"> ع</w:t>
      </w:r>
      <w:r w:rsidR="003653A2">
        <w:rPr>
          <w:rtl/>
        </w:rPr>
        <w:t>ل</w:t>
      </w:r>
      <w:r w:rsidR="00F8400C">
        <w:rPr>
          <w:rFonts w:hint="cs"/>
          <w:rtl/>
        </w:rPr>
        <w:t>ى</w:t>
      </w:r>
      <w:r>
        <w:rPr>
          <w:rtl/>
        </w:rPr>
        <w:t xml:space="preserve"> الماء و لحق بع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فدخله العجب بنفسه فقال:هذا ع</w:t>
      </w:r>
      <w:r>
        <w:rPr>
          <w:rFonts w:hint="cs"/>
          <w:rtl/>
        </w:rPr>
        <w:t>ی</w:t>
      </w:r>
      <w:r>
        <w:rPr>
          <w:rFonts w:hint="eastAsia"/>
          <w:rtl/>
        </w:rPr>
        <w:t>س</w:t>
      </w:r>
      <w:r>
        <w:rPr>
          <w:rFonts w:hint="cs"/>
          <w:rtl/>
        </w:rPr>
        <w:t>ی</w:t>
      </w:r>
      <w:r>
        <w:rPr>
          <w:rtl/>
        </w:rPr>
        <w:t xml:space="preserve"> روح اللّه </w:t>
      </w:r>
      <w:r>
        <w:rPr>
          <w:rFonts w:hint="cs"/>
          <w:rtl/>
        </w:rPr>
        <w:t>ی</w:t>
      </w:r>
      <w:r w:rsidR="00D87694">
        <w:rPr>
          <w:rFonts w:hint="eastAsia"/>
          <w:rtl/>
        </w:rPr>
        <w:t>مشي</w:t>
      </w:r>
      <w:r>
        <w:rPr>
          <w:rtl/>
        </w:rPr>
        <w:t xml:space="preserve"> ع</w:t>
      </w:r>
      <w:r w:rsidR="003653A2">
        <w:rPr>
          <w:rtl/>
        </w:rPr>
        <w:t>ل</w:t>
      </w:r>
      <w:r w:rsidR="00F8400C">
        <w:rPr>
          <w:rFonts w:hint="cs"/>
          <w:rtl/>
        </w:rPr>
        <w:t>ى</w:t>
      </w:r>
      <w:r>
        <w:rPr>
          <w:rtl/>
        </w:rPr>
        <w:t xml:space="preserve"> الماء و أنا </w:t>
      </w:r>
      <w:r w:rsidR="00685D3F">
        <w:rPr>
          <w:rtl/>
        </w:rPr>
        <w:t>أمشي</w:t>
      </w:r>
      <w:r>
        <w:rPr>
          <w:rtl/>
        </w:rPr>
        <w:t xml:space="preserve"> ع</w:t>
      </w:r>
      <w:r w:rsidR="003653A2">
        <w:rPr>
          <w:rtl/>
        </w:rPr>
        <w:t>ل</w:t>
      </w:r>
      <w:r w:rsidR="00F8400C">
        <w:rPr>
          <w:rFonts w:hint="cs"/>
          <w:rtl/>
        </w:rPr>
        <w:t>ى</w:t>
      </w:r>
      <w:r>
        <w:rPr>
          <w:rtl/>
        </w:rPr>
        <w:t xml:space="preserve"> الماء فما فضله </w:t>
      </w:r>
      <w:r w:rsidR="009640A2">
        <w:rPr>
          <w:rtl/>
        </w:rPr>
        <w:t>عليّ</w:t>
      </w:r>
      <w:r>
        <w:rPr>
          <w:rFonts w:hint="eastAsia"/>
          <w:rtl/>
        </w:rPr>
        <w:t>؟فرمس</w:t>
      </w:r>
      <w:r>
        <w:rPr>
          <w:rtl/>
        </w:rPr>
        <w:t xml:space="preserve"> </w:t>
      </w:r>
      <w:r w:rsidR="009640A2">
        <w:rPr>
          <w:rtl/>
        </w:rPr>
        <w:t>في</w:t>
      </w:r>
      <w:r>
        <w:rPr>
          <w:rtl/>
        </w:rPr>
        <w:t xml:space="preserve"> الماء فاستغاث بع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فتناوله من الماء فأخرجه و قال له:لقد وضعت نفسک </w:t>
      </w:r>
      <w:r w:rsidR="009640A2">
        <w:rPr>
          <w:rtl/>
        </w:rPr>
        <w:t>في</w:t>
      </w:r>
      <w:r>
        <w:rPr>
          <w:rtl/>
        </w:rPr>
        <w:t xml:space="preserve"> غ</w:t>
      </w:r>
      <w:r>
        <w:rPr>
          <w:rFonts w:hint="cs"/>
          <w:rtl/>
        </w:rPr>
        <w:t>ی</w:t>
      </w:r>
      <w:r>
        <w:rPr>
          <w:rFonts w:hint="eastAsia"/>
          <w:rtl/>
        </w:rPr>
        <w:t>ر</w:t>
      </w:r>
      <w:r>
        <w:rPr>
          <w:rtl/>
        </w:rPr>
        <w:t xml:space="preserve"> الموضع </w:t>
      </w:r>
      <w:r w:rsidR="003653A2">
        <w:rPr>
          <w:rtl/>
        </w:rPr>
        <w:t>الذي</w:t>
      </w:r>
      <w:r>
        <w:rPr>
          <w:rtl/>
        </w:rPr>
        <w:t xml:space="preserve"> وضعک اللّه </w:t>
      </w:r>
      <w:r w:rsidR="009640A2">
        <w:rPr>
          <w:rtl/>
        </w:rPr>
        <w:t>في</w:t>
      </w:r>
      <w:r>
        <w:rPr>
          <w:rFonts w:hint="eastAsia"/>
          <w:rtl/>
        </w:rPr>
        <w:t>ه</w:t>
      </w:r>
      <w:r>
        <w:rPr>
          <w:rtl/>
        </w:rPr>
        <w:t xml:space="preserve"> فمقتک اللّه ع</w:t>
      </w:r>
      <w:r w:rsidR="003653A2">
        <w:rPr>
          <w:rtl/>
        </w:rPr>
        <w:t>لي</w:t>
      </w:r>
      <w:r>
        <w:rPr>
          <w:rtl/>
        </w:rPr>
        <w:t xml:space="preserve"> </w:t>
      </w:r>
      <w:r w:rsidRPr="00F8400C">
        <w:rPr>
          <w:rtl/>
        </w:rPr>
        <w:t xml:space="preserve">ما </w:t>
      </w:r>
      <w:r w:rsidR="008C6066" w:rsidRPr="00F8400C">
        <w:rPr>
          <w:rtl/>
        </w:rPr>
        <w:t>قلت</w:t>
      </w:r>
      <w:r w:rsidRPr="00F8400C">
        <w:rPr>
          <w:rtl/>
        </w:rPr>
        <w:t xml:space="preserve"> فتب</w:t>
      </w:r>
      <w:r>
        <w:rPr>
          <w:rtl/>
        </w:rPr>
        <w:t xml:space="preserve"> </w:t>
      </w:r>
      <w:r w:rsidR="003653A2">
        <w:rPr>
          <w:rtl/>
        </w:rPr>
        <w:t>الى</w:t>
      </w:r>
      <w:r>
        <w:rPr>
          <w:rtl/>
        </w:rPr>
        <w:t xml:space="preserve"> اللّه(عزّ و جلّ)فتاب الرجل و عاد </w:t>
      </w:r>
      <w:r w:rsidR="003653A2">
        <w:rPr>
          <w:rtl/>
        </w:rPr>
        <w:t>الى</w:t>
      </w:r>
      <w:r>
        <w:rPr>
          <w:rtl/>
        </w:rPr>
        <w:t xml:space="preserve"> مرتبته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ق:کتاب الأخلاق</w:t>
      </w:r>
      <w:r w:rsidR="00F8400C">
        <w:rPr>
          <w:rFonts w:hint="cs"/>
          <w:rtl/>
        </w:rPr>
        <w:t>/</w:t>
      </w:r>
      <w:r w:rsidR="0094408E">
        <w:rPr>
          <w:rtl/>
        </w:rPr>
        <w:t>176</w:t>
      </w:r>
      <w:r w:rsidR="00471D2E">
        <w:rPr>
          <w:rtl/>
        </w:rPr>
        <w:t>/</w:t>
      </w:r>
      <w:r w:rsidR="0094408E">
        <w:rPr>
          <w:rtl/>
        </w:rPr>
        <w:t>30</w:t>
      </w:r>
      <w:r w:rsidR="00471D2E">
        <w:rPr>
          <w:rtl/>
        </w:rPr>
        <w:t>،ج:</w:t>
      </w:r>
      <w:r w:rsidR="0094408E">
        <w:rPr>
          <w:rtl/>
        </w:rPr>
        <w:t>229</w:t>
      </w:r>
      <w:r w:rsidR="00471D2E">
        <w:rPr>
          <w:rtl/>
        </w:rPr>
        <w:t>/</w:t>
      </w:r>
      <w:r w:rsidR="0094408E">
        <w:rPr>
          <w:rtl/>
        </w:rPr>
        <w:t>71</w:t>
      </w:r>
      <w:r w:rsidR="00471D2E">
        <w:rPr>
          <w:rtl/>
        </w:rPr>
        <w:t>. ق:</w:t>
      </w:r>
      <w:r w:rsidR="0094408E">
        <w:rPr>
          <w:rtl/>
        </w:rPr>
        <w:t>147</w:t>
      </w:r>
      <w:r w:rsidR="00471D2E">
        <w:rPr>
          <w:rtl/>
        </w:rPr>
        <w:t>/</w:t>
      </w:r>
      <w:r w:rsidR="0094408E">
        <w:rPr>
          <w:rtl/>
        </w:rPr>
        <w:t>24</w:t>
      </w:r>
      <w:r w:rsidR="00471D2E">
        <w:rPr>
          <w:rtl/>
        </w:rPr>
        <w:t>/</w:t>
      </w:r>
      <w:r w:rsidR="0094408E">
        <w:rPr>
          <w:rtl/>
        </w:rPr>
        <w:t>2</w:t>
      </w:r>
      <w:r w:rsidR="00471D2E">
        <w:rPr>
          <w:rtl/>
        </w:rPr>
        <w:t>،ج:</w:t>
      </w:r>
      <w:r w:rsidR="0094408E">
        <w:rPr>
          <w:rtl/>
        </w:rPr>
        <w:t>150</w:t>
      </w:r>
      <w:r w:rsidR="00471D2E">
        <w:rPr>
          <w:rtl/>
        </w:rPr>
        <w:t>/</w:t>
      </w:r>
      <w:r w:rsidR="0094408E">
        <w:rPr>
          <w:rtl/>
        </w:rPr>
        <w:t>4</w:t>
      </w:r>
      <w:r w:rsidR="00471D2E">
        <w:rPr>
          <w:rtl/>
        </w:rPr>
        <w:t>.</w:t>
      </w:r>
    </w:p>
    <w:p w:rsidR="008C6066" w:rsidRDefault="00DE3D9F" w:rsidP="00F8400C">
      <w:pPr>
        <w:pStyle w:val="libFootnote0"/>
        <w:rPr>
          <w:rtl/>
        </w:rPr>
      </w:pPr>
      <w:r>
        <w:rPr>
          <w:rtl/>
        </w:rPr>
        <w:t>(2)</w:t>
      </w:r>
      <w:r w:rsidR="00471D2E">
        <w:rPr>
          <w:rtl/>
        </w:rPr>
        <w:t xml:space="preserve"> ق:</w:t>
      </w:r>
      <w:r w:rsidR="0094408E">
        <w:rPr>
          <w:rtl/>
        </w:rPr>
        <w:t>292</w:t>
      </w:r>
      <w:r w:rsidR="00471D2E">
        <w:rPr>
          <w:rtl/>
        </w:rPr>
        <w:t>/</w:t>
      </w:r>
      <w:r w:rsidR="0094408E">
        <w:rPr>
          <w:rtl/>
        </w:rPr>
        <w:t>40</w:t>
      </w:r>
      <w:r w:rsidR="00471D2E">
        <w:rPr>
          <w:rtl/>
        </w:rPr>
        <w:t>/</w:t>
      </w:r>
      <w:r w:rsidR="0094408E">
        <w:rPr>
          <w:rtl/>
        </w:rPr>
        <w:t>5</w:t>
      </w:r>
      <w:r w:rsidR="00471D2E">
        <w:rPr>
          <w:rtl/>
        </w:rPr>
        <w:t>،ج:</w:t>
      </w:r>
      <w:r w:rsidR="0094408E">
        <w:rPr>
          <w:rtl/>
        </w:rPr>
        <w:t>286</w:t>
      </w:r>
      <w:r w:rsidR="00471D2E">
        <w:rPr>
          <w:rtl/>
        </w:rPr>
        <w:t>/</w:t>
      </w:r>
      <w:r w:rsidR="0094408E">
        <w:rPr>
          <w:rtl/>
        </w:rPr>
        <w:t>13</w:t>
      </w:r>
      <w:r w:rsidR="00471D2E">
        <w:rPr>
          <w:rtl/>
        </w:rPr>
        <w:t>.</w:t>
      </w:r>
    </w:p>
    <w:p w:rsidR="008C6066" w:rsidRDefault="00DE3D9F" w:rsidP="00F8400C">
      <w:pPr>
        <w:pStyle w:val="libFootnote0"/>
        <w:rPr>
          <w:rtl/>
        </w:rPr>
      </w:pPr>
      <w:r>
        <w:rPr>
          <w:rtl/>
        </w:rPr>
        <w:t>(3)</w:t>
      </w:r>
      <w:r w:rsidR="00471D2E">
        <w:rPr>
          <w:rtl/>
        </w:rPr>
        <w:t xml:space="preserve"> ق:</w:t>
      </w:r>
      <w:r w:rsidR="0094408E">
        <w:rPr>
          <w:rtl/>
        </w:rPr>
        <w:t>393</w:t>
      </w:r>
      <w:r w:rsidR="00471D2E">
        <w:rPr>
          <w:rtl/>
        </w:rPr>
        <w:t>/</w:t>
      </w:r>
      <w:r w:rsidR="0094408E">
        <w:rPr>
          <w:rtl/>
        </w:rPr>
        <w:t>67</w:t>
      </w:r>
      <w:r w:rsidR="00471D2E">
        <w:rPr>
          <w:rtl/>
        </w:rPr>
        <w:t>/</w:t>
      </w:r>
      <w:r w:rsidR="0094408E">
        <w:rPr>
          <w:rtl/>
        </w:rPr>
        <w:t>5</w:t>
      </w:r>
      <w:r w:rsidR="00471D2E">
        <w:rPr>
          <w:rtl/>
        </w:rPr>
        <w:t>،ج:</w:t>
      </w:r>
      <w:r w:rsidR="0094408E">
        <w:rPr>
          <w:rtl/>
        </w:rPr>
        <w:t>254</w:t>
      </w:r>
      <w:r w:rsidR="00471D2E">
        <w:rPr>
          <w:rtl/>
        </w:rPr>
        <w:t>/</w:t>
      </w:r>
      <w:r w:rsidR="0094408E">
        <w:rPr>
          <w:rtl/>
        </w:rPr>
        <w:t>14</w:t>
      </w:r>
      <w:r w:rsidR="00471D2E">
        <w:rPr>
          <w:rtl/>
        </w:rPr>
        <w:t>. ق:کتاب الکفر</w:t>
      </w:r>
      <w:r w:rsidR="00F8400C">
        <w:rPr>
          <w:rFonts w:hint="cs"/>
          <w:rtl/>
        </w:rPr>
        <w:t>/</w:t>
      </w:r>
      <w:r w:rsidR="0094408E">
        <w:rPr>
          <w:rtl/>
        </w:rPr>
        <w:t>129</w:t>
      </w:r>
      <w:r w:rsidR="00471D2E">
        <w:rPr>
          <w:rtl/>
        </w:rPr>
        <w:t>/</w:t>
      </w:r>
      <w:r w:rsidR="0094408E">
        <w:rPr>
          <w:rtl/>
        </w:rPr>
        <w:t>34</w:t>
      </w:r>
      <w:r w:rsidR="00471D2E">
        <w:rPr>
          <w:rtl/>
        </w:rPr>
        <w:t>،ج:</w:t>
      </w:r>
      <w:r w:rsidR="0094408E">
        <w:rPr>
          <w:rtl/>
        </w:rPr>
        <w:t>245</w:t>
      </w:r>
      <w:r w:rsidR="00471D2E">
        <w:rPr>
          <w:rtl/>
        </w:rPr>
        <w:t>/</w:t>
      </w:r>
      <w:r w:rsidR="0094408E">
        <w:rPr>
          <w:rtl/>
        </w:rPr>
        <w:t>73</w:t>
      </w:r>
      <w:r w:rsidR="00471D2E">
        <w:rPr>
          <w:rtl/>
        </w:rPr>
        <w:t>.</w:t>
      </w:r>
    </w:p>
    <w:p w:rsidR="00F8400C" w:rsidRDefault="00F8400C" w:rsidP="00F8400C">
      <w:pPr>
        <w:pStyle w:val="libNormal"/>
        <w:rPr>
          <w:rtl/>
        </w:rPr>
      </w:pPr>
      <w:r>
        <w:rPr>
          <w:rFonts w:hint="eastAsia"/>
          <w:rtl/>
        </w:rPr>
        <w:br w:type="page"/>
      </w:r>
    </w:p>
    <w:p w:rsidR="008C6066" w:rsidRDefault="003653A2" w:rsidP="00F8400C">
      <w:pPr>
        <w:pStyle w:val="libCenterBold1"/>
        <w:rPr>
          <w:rtl/>
        </w:rPr>
      </w:pPr>
      <w:r>
        <w:rPr>
          <w:rFonts w:hint="eastAsia"/>
          <w:rtl/>
        </w:rPr>
        <w:lastRenderedPageBreak/>
        <w:t>حک</w:t>
      </w:r>
      <w:r w:rsidR="00F8400C">
        <w:rPr>
          <w:rFonts w:hint="cs"/>
          <w:rtl/>
        </w:rPr>
        <w:t>ا</w:t>
      </w:r>
      <w:r>
        <w:rPr>
          <w:rFonts w:hint="eastAsia"/>
          <w:rtl/>
        </w:rPr>
        <w:t>ية</w:t>
      </w:r>
      <w:r w:rsidR="00471D2E">
        <w:rPr>
          <w:rtl/>
        </w:rPr>
        <w:t xml:space="preserve"> </w:t>
      </w:r>
      <w:r w:rsidR="009640A2">
        <w:rPr>
          <w:rtl/>
        </w:rPr>
        <w:t>في</w:t>
      </w:r>
      <w:r w:rsidR="00471D2E">
        <w:rPr>
          <w:rtl/>
        </w:rPr>
        <w:t xml:space="preserve"> العجب</w:t>
      </w:r>
    </w:p>
    <w:p w:rsidR="008C6066" w:rsidRDefault="008C6066" w:rsidP="00F8400C">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عن ال</w:t>
      </w:r>
      <w:r w:rsidR="001A7176">
        <w:rPr>
          <w:rtl/>
        </w:rPr>
        <w:t>قاضي</w:t>
      </w:r>
      <w:r w:rsidR="00471D2E">
        <w:rPr>
          <w:rtl/>
        </w:rPr>
        <w:t xml:space="preserve"> </w:t>
      </w:r>
      <w:r w:rsidR="009640A2">
        <w:rPr>
          <w:rtl/>
        </w:rPr>
        <w:t>أبي</w:t>
      </w:r>
      <w:r w:rsidR="00471D2E">
        <w:rPr>
          <w:rtl/>
        </w:rPr>
        <w:t xml:space="preserve"> الحسن </w:t>
      </w:r>
      <w:r w:rsidR="009640A2">
        <w:rPr>
          <w:rtl/>
        </w:rPr>
        <w:t>عليّ</w:t>
      </w:r>
      <w:r w:rsidR="00471D2E">
        <w:rPr>
          <w:rtl/>
        </w:rPr>
        <w:t xml:space="preserve"> بن محمّد ال</w:t>
      </w:r>
      <w:r w:rsidR="00F8400C">
        <w:rPr>
          <w:rtl/>
        </w:rPr>
        <w:t>ماوردي</w:t>
      </w:r>
      <w:r w:rsidR="00471D2E">
        <w:rPr>
          <w:rtl/>
        </w:rPr>
        <w:t xml:space="preserve"> الفق</w:t>
      </w:r>
      <w:r w:rsidR="00471D2E">
        <w:rPr>
          <w:rFonts w:hint="cs"/>
          <w:rtl/>
        </w:rPr>
        <w:t>ی</w:t>
      </w:r>
      <w:r w:rsidR="00471D2E">
        <w:rPr>
          <w:rFonts w:hint="eastAsia"/>
          <w:rtl/>
        </w:rPr>
        <w:t>ه</w:t>
      </w:r>
      <w:r w:rsidR="00471D2E">
        <w:rPr>
          <w:rtl/>
        </w:rPr>
        <w:t xml:space="preserve"> ال</w:t>
      </w:r>
      <w:r w:rsidR="00424ED1">
        <w:rPr>
          <w:rtl/>
        </w:rPr>
        <w:t>شافعي</w:t>
      </w:r>
      <w:r w:rsidR="00471D2E">
        <w:rPr>
          <w:rtl/>
        </w:rPr>
        <w:t xml:space="preserve"> ال</w:t>
      </w:r>
      <w:r w:rsidR="00FA05BA">
        <w:rPr>
          <w:rtl/>
        </w:rPr>
        <w:t>بصري</w:t>
      </w:r>
      <w:r w:rsidR="00471D2E">
        <w:rPr>
          <w:rtl/>
        </w:rPr>
        <w:t xml:space="preserve"> ال</w:t>
      </w:r>
      <w:r w:rsidR="0022171C">
        <w:rPr>
          <w:rtl/>
        </w:rPr>
        <w:t>بغداديّ</w:t>
      </w:r>
      <w:r w:rsidR="00471D2E">
        <w:rPr>
          <w:rtl/>
        </w:rPr>
        <w:t xml:space="preserve"> المعاصر للش</w:t>
      </w:r>
      <w:r w:rsidR="00471D2E">
        <w:rPr>
          <w:rFonts w:hint="cs"/>
          <w:rtl/>
        </w:rPr>
        <w:t>ی</w:t>
      </w:r>
      <w:r w:rsidR="00471D2E">
        <w:rPr>
          <w:rFonts w:hint="eastAsia"/>
          <w:rtl/>
        </w:rPr>
        <w:t>خ</w:t>
      </w:r>
      <w:r w:rsidR="00471D2E">
        <w:rPr>
          <w:rtl/>
        </w:rPr>
        <w:t xml:space="preserve"> </w:t>
      </w:r>
      <w:r w:rsidR="009640A2">
        <w:rPr>
          <w:rtl/>
        </w:rPr>
        <w:t>أبي</w:t>
      </w:r>
      <w:r w:rsidR="00471D2E">
        <w:rPr>
          <w:rtl/>
        </w:rPr>
        <w:t xml:space="preserve"> جعفر ال</w:t>
      </w:r>
      <w:r w:rsidR="00841CC1">
        <w:rPr>
          <w:rtl/>
        </w:rPr>
        <w:t>طوسيّ</w:t>
      </w:r>
      <w:r w:rsidR="00471D2E">
        <w:rPr>
          <w:rtl/>
        </w:rPr>
        <w:t xml:space="preserve"> </w:t>
      </w:r>
      <w:r w:rsidR="00262E80" w:rsidRPr="00262E80">
        <w:rPr>
          <w:rStyle w:val="libAlaemChar"/>
          <w:rtl/>
        </w:rPr>
        <w:t>قدس‌سره</w:t>
      </w:r>
      <w:r w:rsidR="00471D2E">
        <w:rPr>
          <w:rtl/>
        </w:rPr>
        <w:t>قال:و ممّا أتدارک به من ح</w:t>
      </w:r>
      <w:r w:rsidR="003653A2">
        <w:rPr>
          <w:rtl/>
        </w:rPr>
        <w:t>الى</w:t>
      </w:r>
      <w:r w:rsidR="00471D2E">
        <w:rPr>
          <w:rtl/>
        </w:rPr>
        <w:t xml:space="preserve"> </w:t>
      </w:r>
      <w:r w:rsidR="009640A2">
        <w:rPr>
          <w:rtl/>
        </w:rPr>
        <w:t>انّي</w:t>
      </w:r>
      <w:r w:rsidR="00471D2E">
        <w:rPr>
          <w:rtl/>
        </w:rPr>
        <w:t xml:space="preserve"> صنّفت </w:t>
      </w:r>
      <w:r w:rsidR="009640A2">
        <w:rPr>
          <w:rtl/>
        </w:rPr>
        <w:t>في</w:t>
      </w:r>
      <w:r w:rsidR="00471D2E">
        <w:rPr>
          <w:rtl/>
        </w:rPr>
        <w:t xml:space="preserve"> الب</w:t>
      </w:r>
      <w:r w:rsidR="00471D2E">
        <w:rPr>
          <w:rFonts w:hint="cs"/>
          <w:rtl/>
        </w:rPr>
        <w:t>ی</w:t>
      </w:r>
      <w:r w:rsidR="00471D2E">
        <w:rPr>
          <w:rFonts w:hint="eastAsia"/>
          <w:rtl/>
        </w:rPr>
        <w:t>وع</w:t>
      </w:r>
      <w:r w:rsidR="00471D2E">
        <w:rPr>
          <w:rtl/>
        </w:rPr>
        <w:t xml:space="preserve"> کتابا جمعته ما استطعت من کتب الناس و اجتهدت </w:t>
      </w:r>
      <w:r w:rsidR="009640A2">
        <w:rPr>
          <w:rtl/>
        </w:rPr>
        <w:t>في</w:t>
      </w:r>
      <w:r w:rsidR="00471D2E">
        <w:rPr>
          <w:rFonts w:hint="eastAsia"/>
          <w:rtl/>
        </w:rPr>
        <w:t>ه</w:t>
      </w:r>
      <w:r w:rsidR="00471D2E">
        <w:rPr>
          <w:rtl/>
        </w:rPr>
        <w:t xml:space="preserve"> </w:t>
      </w:r>
      <w:r w:rsidR="00841CC1">
        <w:rPr>
          <w:rtl/>
        </w:rPr>
        <w:t>نفسي</w:t>
      </w:r>
      <w:r w:rsidR="00471D2E">
        <w:rPr>
          <w:rtl/>
        </w:rPr>
        <w:t xml:space="preserve"> و کرّرت </w:t>
      </w:r>
      <w:r w:rsidR="009640A2">
        <w:rPr>
          <w:rtl/>
        </w:rPr>
        <w:t>في</w:t>
      </w:r>
      <w:r w:rsidR="00471D2E">
        <w:rPr>
          <w:rFonts w:hint="eastAsia"/>
          <w:rtl/>
        </w:rPr>
        <w:t>ه</w:t>
      </w:r>
      <w:r w:rsidR="00471D2E">
        <w:rPr>
          <w:rtl/>
        </w:rPr>
        <w:t xml:space="preserve"> خاطر</w:t>
      </w:r>
      <w:r w:rsidR="00F8400C">
        <w:rPr>
          <w:rFonts w:hint="cs"/>
          <w:rtl/>
        </w:rPr>
        <w:t>ي</w:t>
      </w:r>
      <w:r w:rsidR="00471D2E">
        <w:rPr>
          <w:rtl/>
        </w:rPr>
        <w:t xml:space="preserve"> حتّ</w:t>
      </w:r>
      <w:r w:rsidR="00471D2E">
        <w:rPr>
          <w:rFonts w:hint="cs"/>
          <w:rtl/>
        </w:rPr>
        <w:t>ی</w:t>
      </w:r>
      <w:r w:rsidR="00471D2E">
        <w:rPr>
          <w:rtl/>
        </w:rPr>
        <w:t xml:space="preserve"> إذا </w:t>
      </w:r>
      <w:r w:rsidR="00471D2E">
        <w:rPr>
          <w:rFonts w:hint="eastAsia"/>
          <w:rtl/>
        </w:rPr>
        <w:t>نهدت</w:t>
      </w:r>
      <w:r w:rsidR="00471D2E">
        <w:rPr>
          <w:rtl/>
        </w:rPr>
        <w:t xml:space="preserve"> و استکمل و کدت أعجب به و تصوّرت </w:t>
      </w:r>
      <w:r w:rsidR="009640A2">
        <w:rPr>
          <w:rtl/>
        </w:rPr>
        <w:t>انّي</w:t>
      </w:r>
      <w:r w:rsidR="00471D2E">
        <w:rPr>
          <w:rtl/>
        </w:rPr>
        <w:t xml:space="preserve"> أشهد الناس اطّلاعا بعلمه،حضرن</w:t>
      </w:r>
      <w:r w:rsidR="00F8400C">
        <w:rPr>
          <w:rFonts w:hint="cs"/>
          <w:rtl/>
        </w:rPr>
        <w:t>ي</w:t>
      </w:r>
      <w:r w:rsidR="00471D2E">
        <w:rPr>
          <w:rtl/>
        </w:rPr>
        <w:t xml:space="preserve"> و أنا </w:t>
      </w:r>
      <w:r w:rsidR="009640A2">
        <w:rPr>
          <w:rtl/>
        </w:rPr>
        <w:t>في</w:t>
      </w:r>
      <w:r w:rsidR="00471D2E">
        <w:rPr>
          <w:rtl/>
        </w:rPr>
        <w:t xml:space="preserve"> </w:t>
      </w:r>
      <w:r w:rsidR="002E78B4">
        <w:rPr>
          <w:rtl/>
        </w:rPr>
        <w:t>مجلسي</w:t>
      </w:r>
      <w:r w:rsidR="00471D2E">
        <w:rPr>
          <w:rtl/>
        </w:rPr>
        <w:t xml:space="preserve"> </w:t>
      </w:r>
      <w:r w:rsidR="00471D2E" w:rsidRPr="00F8400C">
        <w:rPr>
          <w:rtl/>
        </w:rPr>
        <w:t>اعر</w:t>
      </w:r>
      <w:r w:rsidR="009640A2" w:rsidRPr="00F8400C">
        <w:rPr>
          <w:rtl/>
        </w:rPr>
        <w:t>أبي</w:t>
      </w:r>
      <w:r w:rsidRPr="00F8400C">
        <w:rPr>
          <w:rtl/>
        </w:rPr>
        <w:t>ان</w:t>
      </w:r>
      <w:r w:rsidR="00471D2E" w:rsidRPr="00F8400C">
        <w:rPr>
          <w:rtl/>
        </w:rPr>
        <w:t xml:space="preserve"> ف</w:t>
      </w:r>
      <w:r w:rsidR="00471D2E">
        <w:rPr>
          <w:rtl/>
        </w:rPr>
        <w:t>سألان</w:t>
      </w:r>
      <w:r w:rsidR="00F8400C">
        <w:rPr>
          <w:rFonts w:hint="cs"/>
          <w:rtl/>
        </w:rPr>
        <w:t>ي</w:t>
      </w:r>
      <w:r w:rsidR="00471D2E">
        <w:rPr>
          <w:rtl/>
        </w:rPr>
        <w:t xml:space="preserve"> عن ب</w:t>
      </w:r>
      <w:r w:rsidR="00471D2E">
        <w:rPr>
          <w:rFonts w:hint="cs"/>
          <w:rtl/>
        </w:rPr>
        <w:t>ی</w:t>
      </w:r>
      <w:r w:rsidR="00471D2E">
        <w:rPr>
          <w:rFonts w:hint="eastAsia"/>
          <w:rtl/>
        </w:rPr>
        <w:t>ع</w:t>
      </w:r>
      <w:r w:rsidR="00471D2E">
        <w:rPr>
          <w:rtl/>
        </w:rPr>
        <w:t xml:space="preserve"> عقداه </w:t>
      </w:r>
      <w:r w:rsidR="009640A2">
        <w:rPr>
          <w:rtl/>
        </w:rPr>
        <w:t>في</w:t>
      </w:r>
      <w:r w:rsidR="00471D2E">
        <w:rPr>
          <w:rtl/>
        </w:rPr>
        <w:t xml:space="preserve"> ال</w:t>
      </w:r>
      <w:r w:rsidR="00F8400C">
        <w:rPr>
          <w:rtl/>
        </w:rPr>
        <w:t>بادیة</w:t>
      </w:r>
      <w:r w:rsidR="00471D2E">
        <w:rPr>
          <w:rtl/>
        </w:rPr>
        <w:t xml:space="preserve"> ع</w:t>
      </w:r>
      <w:r w:rsidR="003653A2">
        <w:rPr>
          <w:rtl/>
        </w:rPr>
        <w:t>ل</w:t>
      </w:r>
      <w:r w:rsidR="00F8400C">
        <w:rPr>
          <w:rFonts w:hint="cs"/>
          <w:rtl/>
        </w:rPr>
        <w:t>ى</w:t>
      </w:r>
      <w:r w:rsidR="00471D2E">
        <w:rPr>
          <w:rtl/>
        </w:rPr>
        <w:t xml:space="preserve"> شروط تضمّنت أربع مسائل لم أعرف ل</w:t>
      </w:r>
      <w:r w:rsidR="003653A2">
        <w:rPr>
          <w:rtl/>
        </w:rPr>
        <w:t>شيء</w:t>
      </w:r>
      <w:r w:rsidR="00471D2E">
        <w:rPr>
          <w:rtl/>
        </w:rPr>
        <w:t xml:space="preserve"> منها جوابا فأطرقت مفکّرا،و بح</w:t>
      </w:r>
      <w:r w:rsidR="003653A2">
        <w:rPr>
          <w:rtl/>
        </w:rPr>
        <w:t>الى</w:t>
      </w:r>
      <w:r w:rsidR="00471D2E">
        <w:rPr>
          <w:rtl/>
        </w:rPr>
        <w:t xml:space="preserve"> و حالهما معتبرا فقالا:أ ما عندک </w:t>
      </w:r>
      <w:r w:rsidR="009640A2">
        <w:rPr>
          <w:rtl/>
        </w:rPr>
        <w:t>في</w:t>
      </w:r>
      <w:r w:rsidR="00471D2E">
        <w:rPr>
          <w:rFonts w:hint="eastAsia"/>
          <w:rtl/>
        </w:rPr>
        <w:t>ما</w:t>
      </w:r>
      <w:r w:rsidR="00471D2E">
        <w:rPr>
          <w:rtl/>
        </w:rPr>
        <w:t xml:space="preserve"> سألتک جواب و أنت زع</w:t>
      </w:r>
      <w:r w:rsidR="00471D2E">
        <w:rPr>
          <w:rFonts w:hint="cs"/>
          <w:rtl/>
        </w:rPr>
        <w:t>ی</w:t>
      </w:r>
      <w:r w:rsidR="00471D2E">
        <w:rPr>
          <w:rFonts w:hint="eastAsia"/>
          <w:rtl/>
        </w:rPr>
        <w:t>م</w:t>
      </w:r>
      <w:r w:rsidR="00471D2E">
        <w:rPr>
          <w:rtl/>
        </w:rPr>
        <w:t xml:space="preserve"> هذه ال</w:t>
      </w:r>
      <w:r w:rsidR="001A7176">
        <w:rPr>
          <w:rtl/>
        </w:rPr>
        <w:t>جماعة</w:t>
      </w:r>
      <w:r w:rsidR="00471D2E">
        <w:rPr>
          <w:rtl/>
        </w:rPr>
        <w:t>؟</w:t>
      </w:r>
      <w:r w:rsidR="00471D2E" w:rsidRPr="00F8400C">
        <w:rPr>
          <w:rtl/>
        </w:rPr>
        <w:t>ف</w:t>
      </w:r>
      <w:r w:rsidRPr="00F8400C">
        <w:rPr>
          <w:rtl/>
        </w:rPr>
        <w:t>قلت</w:t>
      </w:r>
      <w:r w:rsidR="00471D2E" w:rsidRPr="00F8400C">
        <w:rPr>
          <w:rtl/>
        </w:rPr>
        <w:t>:لا،فقالا</w:t>
      </w:r>
      <w:r w:rsidR="00471D2E">
        <w:rPr>
          <w:rtl/>
        </w:rPr>
        <w:t>:</w:t>
      </w:r>
      <w:r w:rsidR="00315D70">
        <w:rPr>
          <w:rtl/>
        </w:rPr>
        <w:t>آيها</w:t>
      </w:r>
      <w:r w:rsidR="00471D2E">
        <w:rPr>
          <w:rtl/>
        </w:rPr>
        <w:t xml:space="preserve"> لک و انصرفا ثمّ </w:t>
      </w:r>
      <w:r w:rsidR="00067415">
        <w:rPr>
          <w:rtl/>
        </w:rPr>
        <w:t>أتي</w:t>
      </w:r>
      <w:r w:rsidR="00471D2E">
        <w:rPr>
          <w:rFonts w:hint="eastAsia"/>
          <w:rtl/>
        </w:rPr>
        <w:t>ا</w:t>
      </w:r>
      <w:r w:rsidR="00471D2E">
        <w:rPr>
          <w:rtl/>
        </w:rPr>
        <w:t xml:space="preserve"> من قد </w:t>
      </w:r>
      <w:r w:rsidR="00471D2E">
        <w:rPr>
          <w:rFonts w:hint="cs"/>
          <w:rtl/>
        </w:rPr>
        <w:t>ی</w:t>
      </w:r>
      <w:r w:rsidR="00471D2E">
        <w:rPr>
          <w:rFonts w:hint="eastAsia"/>
          <w:rtl/>
        </w:rPr>
        <w:t>تقدّمه</w:t>
      </w:r>
      <w:r w:rsidR="00471D2E">
        <w:rPr>
          <w:rtl/>
        </w:rPr>
        <w:t xml:space="preserve"> </w:t>
      </w:r>
      <w:r w:rsidR="009640A2">
        <w:rPr>
          <w:rtl/>
        </w:rPr>
        <w:t>في</w:t>
      </w:r>
      <w:r w:rsidR="00471D2E">
        <w:rPr>
          <w:rtl/>
        </w:rPr>
        <w:t xml:space="preserve"> العلم کث</w:t>
      </w:r>
      <w:r w:rsidR="00471D2E">
        <w:rPr>
          <w:rFonts w:hint="cs"/>
          <w:rtl/>
        </w:rPr>
        <w:t>ی</w:t>
      </w:r>
      <w:r w:rsidR="00471D2E">
        <w:rPr>
          <w:rFonts w:hint="eastAsia"/>
          <w:rtl/>
        </w:rPr>
        <w:t>ر</w:t>
      </w:r>
      <w:r w:rsidR="00471D2E">
        <w:rPr>
          <w:rtl/>
        </w:rPr>
        <w:t xml:space="preserve"> من أصح</w:t>
      </w:r>
      <w:r w:rsidR="009640A2">
        <w:rPr>
          <w:rtl/>
        </w:rPr>
        <w:t>أبي</w:t>
      </w:r>
      <w:r w:rsidR="00471D2E">
        <w:rPr>
          <w:rtl/>
        </w:rPr>
        <w:t xml:space="preserve"> فسألاه ف</w:t>
      </w:r>
      <w:r w:rsidR="00A665D2">
        <w:rPr>
          <w:rtl/>
        </w:rPr>
        <w:t>إجاب</w:t>
      </w:r>
      <w:r w:rsidR="00F8400C">
        <w:rPr>
          <w:rFonts w:hint="cs"/>
          <w:rtl/>
        </w:rPr>
        <w:t>ه</w:t>
      </w:r>
      <w:r w:rsidR="00471D2E">
        <w:rPr>
          <w:rtl/>
        </w:rPr>
        <w:t xml:space="preserve">ما مسرعا بما أقنعهما فانصرفا عنه </w:t>
      </w:r>
      <w:r w:rsidR="00606CEB">
        <w:rPr>
          <w:rtl/>
        </w:rPr>
        <w:t>راضي</w:t>
      </w:r>
      <w:r w:rsidR="00471D2E">
        <w:rPr>
          <w:rFonts w:hint="cs"/>
          <w:rtl/>
        </w:rPr>
        <w:t>ی</w:t>
      </w:r>
      <w:r w:rsidR="00471D2E">
        <w:rPr>
          <w:rFonts w:hint="eastAsia"/>
          <w:rtl/>
        </w:rPr>
        <w:t>ن</w:t>
      </w:r>
      <w:r w:rsidR="00471D2E">
        <w:rPr>
          <w:rtl/>
        </w:rPr>
        <w:t xml:space="preserve"> بجوابه ح</w:t>
      </w:r>
      <w:r w:rsidR="00332F64">
        <w:rPr>
          <w:rtl/>
        </w:rPr>
        <w:t>آمدي</w:t>
      </w:r>
      <w:r w:rsidR="00471D2E">
        <w:rPr>
          <w:rFonts w:hint="eastAsia"/>
          <w:rtl/>
        </w:rPr>
        <w:t>ن</w:t>
      </w:r>
      <w:r w:rsidR="00471D2E">
        <w:rPr>
          <w:rtl/>
        </w:rPr>
        <w:t xml:space="preserve"> لعلمه،قال:فکان ذلک زاجر نص</w:t>
      </w:r>
      <w:r w:rsidR="00471D2E">
        <w:rPr>
          <w:rFonts w:hint="cs"/>
          <w:rtl/>
        </w:rPr>
        <w:t>ی</w:t>
      </w:r>
      <w:r w:rsidR="00471D2E">
        <w:rPr>
          <w:rFonts w:hint="eastAsia"/>
          <w:rtl/>
        </w:rPr>
        <w:t>ح</w:t>
      </w:r>
      <w:r w:rsidR="00F8400C">
        <w:rPr>
          <w:rFonts w:hint="cs"/>
          <w:rtl/>
        </w:rPr>
        <w:t>ة</w:t>
      </w:r>
      <w:r w:rsidR="00471D2E">
        <w:rPr>
          <w:rtl/>
        </w:rPr>
        <w:t xml:space="preserve"> و تدبّر </w:t>
      </w:r>
      <w:r w:rsidR="00363683">
        <w:rPr>
          <w:rtl/>
        </w:rPr>
        <w:t>عظیمة</w:t>
      </w:r>
      <w:r w:rsidR="00471D2E">
        <w:rPr>
          <w:rtl/>
        </w:rPr>
        <w:t xml:space="preserve"> تذلّل لهما ق</w:t>
      </w:r>
      <w:r w:rsidR="00471D2E">
        <w:rPr>
          <w:rFonts w:hint="cs"/>
          <w:rtl/>
        </w:rPr>
        <w:t>ی</w:t>
      </w:r>
      <w:r w:rsidR="00471D2E">
        <w:rPr>
          <w:rFonts w:hint="eastAsia"/>
          <w:rtl/>
        </w:rPr>
        <w:t>اد</w:t>
      </w:r>
      <w:r w:rsidR="00471D2E">
        <w:rPr>
          <w:rtl/>
        </w:rPr>
        <w:t xml:space="preserve"> النفس و انخفض لهما جناح العجب.</w:t>
      </w:r>
    </w:p>
    <w:p w:rsidR="009D640D" w:rsidRDefault="00471D2E" w:rsidP="00471D2E">
      <w:pPr>
        <w:pStyle w:val="libNormal"/>
      </w:pPr>
      <w:r>
        <w:rPr>
          <w:rFonts w:hint="eastAsia"/>
          <w:rtl/>
        </w:rPr>
        <w:t>تفس</w:t>
      </w:r>
      <w:r>
        <w:rPr>
          <w:rFonts w:hint="cs"/>
          <w:rtl/>
        </w:rPr>
        <w:t>ی</w:t>
      </w:r>
      <w:r>
        <w:rPr>
          <w:rFonts w:hint="eastAsia"/>
          <w:rtl/>
        </w:rPr>
        <w:t>ر</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مِنَ النّٰاسِ مَنْ </w:t>
      </w:r>
      <w:r w:rsidRPr="00C74BB8">
        <w:rPr>
          <w:rStyle w:val="libAieChar"/>
          <w:rFonts w:hint="cs"/>
          <w:rtl/>
        </w:rPr>
        <w:t>یُ</w:t>
      </w:r>
      <w:r w:rsidRPr="00C74BB8">
        <w:rPr>
          <w:rStyle w:val="libAieChar"/>
          <w:rFonts w:hint="eastAsia"/>
          <w:rtl/>
        </w:rPr>
        <w:t>عْجِبُکَ</w:t>
      </w:r>
      <w:r w:rsidRPr="00C74BB8">
        <w:rPr>
          <w:rStyle w:val="libAieChar"/>
          <w:rtl/>
        </w:rPr>
        <w:t xml:space="preserve"> قَوْلُهُ</w:t>
      </w:r>
      <w:r w:rsidR="00C74BB8" w:rsidRPr="00C74BB8">
        <w:rPr>
          <w:rStyle w:val="libAlaemChar"/>
          <w:rtl/>
        </w:rPr>
        <w:t>)</w:t>
      </w:r>
      <w:r>
        <w:rPr>
          <w:rtl/>
        </w:rPr>
        <w:t xml:space="preserve"> </w:t>
      </w:r>
      <w:r w:rsidRPr="009D640D">
        <w:rPr>
          <w:rStyle w:val="libFootnotenumChar"/>
          <w:rtl/>
        </w:rPr>
        <w:t>(1)</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عجبا کلّ العجب ب</w:t>
      </w:r>
      <w:r>
        <w:rPr>
          <w:rFonts w:hint="cs"/>
          <w:rtl/>
        </w:rPr>
        <w:t>ی</w:t>
      </w:r>
      <w:r>
        <w:rPr>
          <w:rFonts w:hint="eastAsia"/>
          <w:rtl/>
        </w:rPr>
        <w:t>ن</w:t>
      </w:r>
      <w:r>
        <w:rPr>
          <w:rtl/>
        </w:rPr>
        <w:t xml:space="preserve"> جماد</w:t>
      </w:r>
      <w:r>
        <w:rPr>
          <w:rFonts w:hint="cs"/>
          <w:rtl/>
        </w:rPr>
        <w:t>ی</w:t>
      </w:r>
      <w:r>
        <w:rPr>
          <w:rtl/>
        </w:rPr>
        <w:t xml:space="preserve"> و رجب </w:t>
      </w:r>
      <w:r w:rsidRPr="009D640D">
        <w:rPr>
          <w:rStyle w:val="libFootnotenumChar"/>
          <w:rtl/>
        </w:rPr>
        <w:t>(2)</w:t>
      </w:r>
      <w:r>
        <w:rPr>
          <w:rtl/>
        </w:rPr>
        <w:t>.</w:t>
      </w:r>
    </w:p>
    <w:p w:rsidR="008C6066" w:rsidRDefault="00471D2E" w:rsidP="00F8400C">
      <w:pPr>
        <w:pStyle w:val="libNormal"/>
        <w:rPr>
          <w:rtl/>
        </w:rPr>
      </w:pPr>
      <w:r w:rsidRPr="00F8400C">
        <w:rPr>
          <w:rStyle w:val="libBold1Char"/>
          <w:rFonts w:hint="eastAsia"/>
          <w:rtl/>
        </w:rPr>
        <w:t>الدرّ</w:t>
      </w:r>
      <w:r w:rsidRPr="00F8400C">
        <w:rPr>
          <w:rStyle w:val="libBold1Char"/>
          <w:rtl/>
        </w:rPr>
        <w:t xml:space="preserve"> المنثور</w:t>
      </w:r>
      <w:r>
        <w:rPr>
          <w:rtl/>
        </w:rPr>
        <w:t>: عن الموفق</w:t>
      </w:r>
      <w:r>
        <w:rPr>
          <w:rFonts w:hint="cs"/>
          <w:rtl/>
        </w:rPr>
        <w:t>یّ</w:t>
      </w:r>
      <w:r>
        <w:rPr>
          <w:rFonts w:hint="eastAsia"/>
          <w:rtl/>
        </w:rPr>
        <w:t>ات</w:t>
      </w:r>
      <w:r>
        <w:rPr>
          <w:rtl/>
        </w:rPr>
        <w:t xml:space="preserve"> عن عبد اللّه بن عمرو بن العاص قال:عجائب الدن</w:t>
      </w:r>
      <w:r>
        <w:rPr>
          <w:rFonts w:hint="cs"/>
          <w:rtl/>
        </w:rPr>
        <w:t>ی</w:t>
      </w:r>
      <w:r>
        <w:rPr>
          <w:rFonts w:hint="eastAsia"/>
          <w:rtl/>
        </w:rPr>
        <w:t>ا</w:t>
      </w:r>
      <w:r>
        <w:rPr>
          <w:rtl/>
        </w:rPr>
        <w:t xml:space="preserve"> </w:t>
      </w:r>
      <w:r w:rsidR="00067415">
        <w:rPr>
          <w:rtl/>
        </w:rPr>
        <w:t>أربعة</w:t>
      </w:r>
      <w:r>
        <w:rPr>
          <w:rtl/>
        </w:rPr>
        <w:t>:</w:t>
      </w:r>
      <w:r w:rsidR="00067415">
        <w:rPr>
          <w:rtl/>
        </w:rPr>
        <w:t>مرأة</w:t>
      </w:r>
      <w:r>
        <w:rPr>
          <w:rtl/>
        </w:rPr>
        <w:t xml:space="preserve"> کانت معلّق</w:t>
      </w:r>
      <w:r w:rsidR="00F8400C">
        <w:rPr>
          <w:rFonts w:hint="cs"/>
          <w:rtl/>
        </w:rPr>
        <w:t>ة</w:t>
      </w:r>
      <w:r>
        <w:rPr>
          <w:rtl/>
        </w:rPr>
        <w:t xml:space="preserve"> بمنار</w:t>
      </w:r>
      <w:r w:rsidR="00F8400C">
        <w:rPr>
          <w:rFonts w:hint="cs"/>
          <w:rtl/>
        </w:rPr>
        <w:t>ة</w:t>
      </w:r>
      <w:r>
        <w:rPr>
          <w:rtl/>
        </w:rPr>
        <w:t xml:space="preserve"> الاسکندر</w:t>
      </w:r>
      <w:r>
        <w:rPr>
          <w:rFonts w:hint="cs"/>
          <w:rtl/>
        </w:rPr>
        <w:t>ی</w:t>
      </w:r>
      <w:r w:rsidR="00F8400C">
        <w:rPr>
          <w:rFonts w:hint="cs"/>
          <w:rtl/>
        </w:rPr>
        <w:t>ة</w:t>
      </w:r>
      <w:r>
        <w:rPr>
          <w:rtl/>
        </w:rPr>
        <w:t xml:space="preserve"> فکان </w:t>
      </w:r>
      <w:r>
        <w:rPr>
          <w:rFonts w:hint="cs"/>
          <w:rtl/>
        </w:rPr>
        <w:t>ی</w:t>
      </w:r>
      <w:r>
        <w:rPr>
          <w:rFonts w:hint="eastAsia"/>
          <w:rtl/>
        </w:rPr>
        <w:t>جلس</w:t>
      </w:r>
      <w:r>
        <w:rPr>
          <w:rtl/>
        </w:rPr>
        <w:t xml:space="preserve"> الجالس تحتها </w:t>
      </w:r>
      <w:r w:rsidR="009640A2">
        <w:rPr>
          <w:rtl/>
        </w:rPr>
        <w:t>في</w:t>
      </w:r>
      <w:r>
        <w:rPr>
          <w:rFonts w:hint="eastAsia"/>
          <w:rtl/>
        </w:rPr>
        <w:t>بصر</w:t>
      </w:r>
      <w:r>
        <w:rPr>
          <w:rtl/>
        </w:rPr>
        <w:t xml:space="preserve"> من بال</w:t>
      </w:r>
      <w:r w:rsidR="00FF1263">
        <w:rPr>
          <w:rtl/>
        </w:rPr>
        <w:t>قسطنطینیّة</w:t>
      </w:r>
      <w:r>
        <w:rPr>
          <w:rtl/>
        </w:rPr>
        <w:t xml:space="preserve"> و ب</w:t>
      </w:r>
      <w:r>
        <w:rPr>
          <w:rFonts w:hint="cs"/>
          <w:rtl/>
        </w:rPr>
        <w:t>ی</w:t>
      </w:r>
      <w:r>
        <w:rPr>
          <w:rFonts w:hint="eastAsia"/>
          <w:rtl/>
        </w:rPr>
        <w:t>نهما</w:t>
      </w:r>
      <w:r>
        <w:rPr>
          <w:rtl/>
        </w:rPr>
        <w:t xml:space="preserve"> عرض البحر،و فرس کان من نحاس بأرض أندلس قائلا بکفّه کذا باسط </w:t>
      </w:r>
      <w:r>
        <w:rPr>
          <w:rFonts w:hint="cs"/>
          <w:rtl/>
        </w:rPr>
        <w:t>ی</w:t>
      </w:r>
      <w:r>
        <w:rPr>
          <w:rFonts w:hint="eastAsia"/>
          <w:rtl/>
        </w:rPr>
        <w:t>ده</w:t>
      </w:r>
      <w:r>
        <w:rPr>
          <w:rtl/>
        </w:rPr>
        <w:t xml:space="preserve"> </w:t>
      </w:r>
      <w:r w:rsidR="003653A2">
        <w:rPr>
          <w:rtl/>
        </w:rPr>
        <w:t>أي</w:t>
      </w:r>
      <w:r>
        <w:rPr>
          <w:rtl/>
        </w:rPr>
        <w:t xml:space="preserve"> </w:t>
      </w:r>
      <w:r w:rsidR="003653A2">
        <w:rPr>
          <w:rtl/>
        </w:rPr>
        <w:t>لي</w:t>
      </w:r>
      <w:r>
        <w:rPr>
          <w:rFonts w:hint="eastAsia"/>
          <w:rtl/>
        </w:rPr>
        <w:t>س</w:t>
      </w:r>
      <w:r>
        <w:rPr>
          <w:rtl/>
        </w:rPr>
        <w:t xml:space="preserve"> خل</w:t>
      </w:r>
      <w:r w:rsidR="009640A2">
        <w:rPr>
          <w:rtl/>
        </w:rPr>
        <w:t>في</w:t>
      </w:r>
      <w:r>
        <w:rPr>
          <w:rtl/>
        </w:rPr>
        <w:t xml:space="preserve"> مسلک فلا </w:t>
      </w:r>
      <w:r>
        <w:rPr>
          <w:rFonts w:hint="cs"/>
          <w:rtl/>
        </w:rPr>
        <w:t>ی</w:t>
      </w:r>
      <w:r>
        <w:rPr>
          <w:rFonts w:hint="eastAsia"/>
          <w:rtl/>
        </w:rPr>
        <w:t>طأ</w:t>
      </w:r>
      <w:r>
        <w:rPr>
          <w:rtl/>
        </w:rPr>
        <w:t xml:space="preserve"> تلک البلاد أحد الاّ أکلته النمل،و منار</w:t>
      </w:r>
      <w:r w:rsidR="00F8400C">
        <w:rPr>
          <w:rFonts w:hint="cs"/>
          <w:rtl/>
        </w:rPr>
        <w:t>ة</w:t>
      </w:r>
      <w:r>
        <w:rPr>
          <w:rtl/>
        </w:rPr>
        <w:t xml:space="preserve"> من نحاس ع</w:t>
      </w:r>
      <w:r w:rsidR="003653A2">
        <w:rPr>
          <w:rtl/>
        </w:rPr>
        <w:t>لي</w:t>
      </w:r>
      <w:r>
        <w:rPr>
          <w:rFonts w:hint="eastAsia"/>
          <w:rtl/>
        </w:rPr>
        <w:t>ها</w:t>
      </w:r>
      <w:r>
        <w:rPr>
          <w:rtl/>
        </w:rPr>
        <w:t xml:space="preserve"> راکب من نحاس بأرض عاد فإذا کانت الأشهر الحرم المکرم هطل منه الماء و سقوا و صبّوا </w:t>
      </w:r>
      <w:r w:rsidR="009640A2">
        <w:rPr>
          <w:rtl/>
        </w:rPr>
        <w:t>في</w:t>
      </w:r>
      <w:r>
        <w:rPr>
          <w:rtl/>
        </w:rPr>
        <w:t xml:space="preserve"> الح</w:t>
      </w:r>
      <w:r>
        <w:rPr>
          <w:rFonts w:hint="cs"/>
          <w:rtl/>
        </w:rPr>
        <w:t>ی</w:t>
      </w:r>
      <w:r>
        <w:rPr>
          <w:rFonts w:hint="eastAsia"/>
          <w:rtl/>
        </w:rPr>
        <w:t>اض</w:t>
      </w:r>
      <w:r>
        <w:rPr>
          <w:rtl/>
        </w:rPr>
        <w:t xml:space="preserve"> فإذا انقضت الأشهر الحرم انقطع ذلک الماء،</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204</w:t>
      </w:r>
      <w:r w:rsidR="00471D2E">
        <w:rPr>
          <w:rtl/>
        </w:rPr>
        <w:t>.</w:t>
      </w:r>
    </w:p>
    <w:p w:rsidR="008C6066" w:rsidRDefault="00DE3D9F" w:rsidP="00F8400C">
      <w:pPr>
        <w:pStyle w:val="libFootnote0"/>
        <w:rPr>
          <w:rtl/>
        </w:rPr>
      </w:pPr>
      <w:r>
        <w:rPr>
          <w:rtl/>
        </w:rPr>
        <w:t>(2)</w:t>
      </w:r>
      <w:r w:rsidR="00471D2E">
        <w:rPr>
          <w:rtl/>
        </w:rPr>
        <w:t xml:space="preserve"> ق:</w:t>
      </w:r>
      <w:r w:rsidR="0094408E">
        <w:rPr>
          <w:rtl/>
        </w:rPr>
        <w:t>674</w:t>
      </w:r>
      <w:r w:rsidR="00471D2E">
        <w:rPr>
          <w:rtl/>
        </w:rPr>
        <w:t>/</w:t>
      </w:r>
      <w:r w:rsidR="0094408E">
        <w:rPr>
          <w:rtl/>
        </w:rPr>
        <w:t>67</w:t>
      </w:r>
      <w:r w:rsidR="00471D2E">
        <w:rPr>
          <w:rtl/>
        </w:rPr>
        <w:t>/</w:t>
      </w:r>
      <w:r w:rsidR="0094408E">
        <w:rPr>
          <w:rtl/>
        </w:rPr>
        <w:t>6</w:t>
      </w:r>
      <w:r w:rsidR="00471D2E">
        <w:rPr>
          <w:rtl/>
        </w:rPr>
        <w:t>،ج:</w:t>
      </w:r>
      <w:r w:rsidR="0094408E">
        <w:rPr>
          <w:rtl/>
        </w:rPr>
        <w:t>16</w:t>
      </w:r>
      <w:r w:rsidR="00471D2E">
        <w:rPr>
          <w:rtl/>
        </w:rPr>
        <w:t>/</w:t>
      </w:r>
      <w:r w:rsidR="0094408E">
        <w:rPr>
          <w:rtl/>
        </w:rPr>
        <w:t>22</w:t>
      </w:r>
      <w:r w:rsidR="00471D2E">
        <w:rPr>
          <w:rtl/>
        </w:rPr>
        <w:t>.</w:t>
      </w:r>
    </w:p>
    <w:p w:rsidR="00F8400C" w:rsidRDefault="00F8400C" w:rsidP="00F8400C">
      <w:pPr>
        <w:pStyle w:val="libNormal"/>
        <w:rPr>
          <w:rtl/>
        </w:rPr>
      </w:pPr>
      <w:r>
        <w:rPr>
          <w:rFonts w:hint="eastAsia"/>
          <w:rtl/>
        </w:rPr>
        <w:br w:type="page"/>
      </w:r>
    </w:p>
    <w:p w:rsidR="008C6066" w:rsidRDefault="00471D2E" w:rsidP="00F8400C">
      <w:pPr>
        <w:pStyle w:val="libNormal0"/>
        <w:rPr>
          <w:rtl/>
        </w:rPr>
      </w:pPr>
      <w:r>
        <w:rPr>
          <w:rFonts w:hint="eastAsia"/>
          <w:rtl/>
        </w:rPr>
        <w:lastRenderedPageBreak/>
        <w:t>و</w:t>
      </w:r>
      <w:r>
        <w:rPr>
          <w:rtl/>
        </w:rPr>
        <w:t xml:space="preserve"> </w:t>
      </w:r>
      <w:r w:rsidR="003653A2">
        <w:rPr>
          <w:rtl/>
        </w:rPr>
        <w:t>شجرة</w:t>
      </w:r>
      <w:r>
        <w:rPr>
          <w:rtl/>
        </w:rPr>
        <w:t xml:space="preserve"> من نحاس ع</w:t>
      </w:r>
      <w:r w:rsidR="003653A2">
        <w:rPr>
          <w:rtl/>
        </w:rPr>
        <w:t>لي</w:t>
      </w:r>
      <w:r>
        <w:rPr>
          <w:rFonts w:hint="eastAsia"/>
          <w:rtl/>
        </w:rPr>
        <w:t>ها</w:t>
      </w:r>
      <w:r>
        <w:rPr>
          <w:rtl/>
        </w:rPr>
        <w:t xml:space="preserve"> </w:t>
      </w:r>
      <w:r w:rsidR="00F8400C">
        <w:rPr>
          <w:rtl/>
        </w:rPr>
        <w:t>سودانیّة</w:t>
      </w:r>
      <w:r>
        <w:rPr>
          <w:rtl/>
        </w:rPr>
        <w:t xml:space="preserve"> من نحاس بأرض </w:t>
      </w:r>
      <w:r w:rsidR="00F8400C">
        <w:rPr>
          <w:rtl/>
        </w:rPr>
        <w:t>رومیة</w:t>
      </w:r>
      <w:r>
        <w:rPr>
          <w:rtl/>
        </w:rPr>
        <w:t xml:space="preserve"> فإذا کان أوان الز</w:t>
      </w:r>
      <w:r>
        <w:rPr>
          <w:rFonts w:hint="cs"/>
          <w:rtl/>
        </w:rPr>
        <w:t>ی</w:t>
      </w:r>
      <w:r>
        <w:rPr>
          <w:rFonts w:hint="eastAsia"/>
          <w:rtl/>
        </w:rPr>
        <w:t>تون</w:t>
      </w:r>
      <w:r>
        <w:rPr>
          <w:rtl/>
        </w:rPr>
        <w:t xml:space="preserve"> صفرت ال</w:t>
      </w:r>
      <w:r w:rsidR="00F8400C">
        <w:rPr>
          <w:rtl/>
        </w:rPr>
        <w:t>سودانیة</w:t>
      </w:r>
      <w:r>
        <w:rPr>
          <w:rtl/>
        </w:rPr>
        <w:t xml:space="preserve"> </w:t>
      </w:r>
      <w:r w:rsidR="00067415">
        <w:rPr>
          <w:rtl/>
        </w:rPr>
        <w:t>التي</w:t>
      </w:r>
      <w:r>
        <w:rPr>
          <w:rtl/>
        </w:rPr>
        <w:t xml:space="preserve"> من نحاس </w:t>
      </w:r>
      <w:r w:rsidR="00F8400C">
        <w:rPr>
          <w:rtl/>
        </w:rPr>
        <w:t>فتجيء</w:t>
      </w:r>
      <w:r>
        <w:rPr>
          <w:rtl/>
        </w:rPr>
        <w:t xml:space="preserve"> کلّ </w:t>
      </w:r>
      <w:r w:rsidR="00F8400C">
        <w:rPr>
          <w:rtl/>
        </w:rPr>
        <w:t>سودانیّة</w:t>
      </w:r>
      <w:r>
        <w:rPr>
          <w:rtl/>
        </w:rPr>
        <w:t xml:space="preserve"> من الط</w:t>
      </w:r>
      <w:r>
        <w:rPr>
          <w:rFonts w:hint="cs"/>
          <w:rtl/>
        </w:rPr>
        <w:t>یّ</w:t>
      </w:r>
      <w:r>
        <w:rPr>
          <w:rFonts w:hint="eastAsia"/>
          <w:rtl/>
        </w:rPr>
        <w:t>ارات</w:t>
      </w:r>
      <w:r>
        <w:rPr>
          <w:rtl/>
        </w:rPr>
        <w:t xml:space="preserve"> بثلاث ز</w:t>
      </w:r>
      <w:r>
        <w:rPr>
          <w:rFonts w:hint="cs"/>
          <w:rtl/>
        </w:rPr>
        <w:t>ی</w:t>
      </w:r>
      <w:r>
        <w:rPr>
          <w:rFonts w:hint="eastAsia"/>
          <w:rtl/>
        </w:rPr>
        <w:t>تونات</w:t>
      </w:r>
      <w:r>
        <w:rPr>
          <w:rtl/>
        </w:rPr>
        <w:t xml:space="preserve"> ز</w:t>
      </w:r>
      <w:r>
        <w:rPr>
          <w:rFonts w:hint="cs"/>
          <w:rtl/>
        </w:rPr>
        <w:t>ی</w:t>
      </w:r>
      <w:r>
        <w:rPr>
          <w:rFonts w:hint="eastAsia"/>
          <w:rtl/>
        </w:rPr>
        <w:t>تونت</w:t>
      </w:r>
      <w:r>
        <w:rPr>
          <w:rFonts w:hint="cs"/>
          <w:rtl/>
        </w:rPr>
        <w:t>ی</w:t>
      </w:r>
      <w:r>
        <w:rPr>
          <w:rFonts w:hint="eastAsia"/>
          <w:rtl/>
        </w:rPr>
        <w:t>ن</w:t>
      </w:r>
      <w:r>
        <w:rPr>
          <w:rtl/>
        </w:rPr>
        <w:t xml:space="preserve"> برج</w:t>
      </w:r>
      <w:r w:rsidR="003653A2">
        <w:rPr>
          <w:rtl/>
        </w:rPr>
        <w:t>لي</w:t>
      </w:r>
      <w:r>
        <w:rPr>
          <w:rFonts w:hint="eastAsia"/>
          <w:rtl/>
        </w:rPr>
        <w:t>ها</w:t>
      </w:r>
      <w:r>
        <w:rPr>
          <w:rtl/>
        </w:rPr>
        <w:t xml:space="preserve"> و ز</w:t>
      </w:r>
      <w:r>
        <w:rPr>
          <w:rFonts w:hint="cs"/>
          <w:rtl/>
        </w:rPr>
        <w:t>ی</w:t>
      </w:r>
      <w:r>
        <w:rPr>
          <w:rFonts w:hint="eastAsia"/>
          <w:rtl/>
        </w:rPr>
        <w:t>تون</w:t>
      </w:r>
      <w:r w:rsidR="00F8400C">
        <w:rPr>
          <w:rFonts w:hint="cs"/>
          <w:rtl/>
        </w:rPr>
        <w:t>ة</w:t>
      </w:r>
      <w:r>
        <w:rPr>
          <w:rtl/>
        </w:rPr>
        <w:t xml:space="preserve"> بمن</w:t>
      </w:r>
      <w:r w:rsidR="00696982">
        <w:rPr>
          <w:rtl/>
        </w:rPr>
        <w:t>قارة</w:t>
      </w:r>
      <w:r>
        <w:rPr>
          <w:rtl/>
        </w:rPr>
        <w:t>ا حتّ</w:t>
      </w:r>
      <w:r>
        <w:rPr>
          <w:rFonts w:hint="cs"/>
          <w:rtl/>
        </w:rPr>
        <w:t>ی</w:t>
      </w:r>
      <w:r>
        <w:rPr>
          <w:rtl/>
        </w:rPr>
        <w:t xml:space="preserve"> ت</w:t>
      </w:r>
      <w:r w:rsidR="00841CC1">
        <w:rPr>
          <w:rtl/>
        </w:rPr>
        <w:t>لقي</w:t>
      </w:r>
      <w:r>
        <w:rPr>
          <w:rFonts w:hint="eastAsia"/>
          <w:rtl/>
        </w:rPr>
        <w:t>ه</w:t>
      </w:r>
      <w:r>
        <w:rPr>
          <w:rtl/>
        </w:rPr>
        <w:t xml:space="preserve"> ع</w:t>
      </w:r>
      <w:r w:rsidR="003653A2">
        <w:rPr>
          <w:rtl/>
        </w:rPr>
        <w:t>ل</w:t>
      </w:r>
      <w:r w:rsidR="00F8400C">
        <w:rPr>
          <w:rFonts w:hint="cs"/>
          <w:rtl/>
        </w:rPr>
        <w:t>ى</w:t>
      </w:r>
      <w:r>
        <w:rPr>
          <w:rtl/>
        </w:rPr>
        <w:t xml:space="preserve"> تلک ال</w:t>
      </w:r>
      <w:r w:rsidR="00F8400C">
        <w:rPr>
          <w:rtl/>
        </w:rPr>
        <w:t>سودانیّة</w:t>
      </w:r>
      <w:r>
        <w:rPr>
          <w:rtl/>
        </w:rPr>
        <w:t xml:space="preserve"> </w:t>
      </w:r>
      <w:r w:rsidR="00067415">
        <w:rPr>
          <w:rtl/>
        </w:rPr>
        <w:t>التي</w:t>
      </w:r>
      <w:r>
        <w:rPr>
          <w:rtl/>
        </w:rPr>
        <w:t xml:space="preserve"> </w:t>
      </w:r>
      <w:r w:rsidR="003653A2">
        <w:rPr>
          <w:rtl/>
        </w:rPr>
        <w:t>هي</w:t>
      </w:r>
      <w:r>
        <w:rPr>
          <w:rtl/>
        </w:rPr>
        <w:t xml:space="preserve"> من نحاس </w:t>
      </w:r>
      <w:r w:rsidR="009640A2">
        <w:rPr>
          <w:rtl/>
        </w:rPr>
        <w:t>في</w:t>
      </w:r>
      <w:r>
        <w:rPr>
          <w:rFonts w:hint="eastAsia"/>
          <w:rtl/>
        </w:rPr>
        <w:t>عصر</w:t>
      </w:r>
      <w:r>
        <w:rPr>
          <w:rtl/>
        </w:rPr>
        <w:t xml:space="preserve"> أهل </w:t>
      </w:r>
      <w:r w:rsidR="00F8400C">
        <w:rPr>
          <w:rtl/>
        </w:rPr>
        <w:t>رومیة</w:t>
      </w:r>
      <w:r>
        <w:rPr>
          <w:rtl/>
        </w:rPr>
        <w:t xml:space="preserve"> ما </w:t>
      </w:r>
      <w:r>
        <w:rPr>
          <w:rFonts w:hint="cs"/>
          <w:rtl/>
        </w:rPr>
        <w:t>ی</w:t>
      </w:r>
      <w:r>
        <w:rPr>
          <w:rFonts w:hint="eastAsia"/>
          <w:rtl/>
        </w:rPr>
        <w:t>ک</w:t>
      </w:r>
      <w:r w:rsidR="009640A2">
        <w:rPr>
          <w:rFonts w:hint="eastAsia"/>
          <w:rtl/>
        </w:rPr>
        <w:t>في</w:t>
      </w:r>
      <w:r>
        <w:rPr>
          <w:rFonts w:hint="eastAsia"/>
          <w:rtl/>
        </w:rPr>
        <w:t>هم</w:t>
      </w:r>
      <w:r>
        <w:rPr>
          <w:rtl/>
        </w:rPr>
        <w:t xml:space="preserve"> لأدا</w:t>
      </w:r>
      <w:r>
        <w:rPr>
          <w:rFonts w:hint="eastAsia"/>
          <w:rtl/>
        </w:rPr>
        <w:t>مهم</w:t>
      </w:r>
      <w:r>
        <w:rPr>
          <w:rtl/>
        </w:rPr>
        <w:t xml:space="preserve"> و سرجهم سنتهم </w:t>
      </w:r>
      <w:r w:rsidR="003653A2">
        <w:rPr>
          <w:rtl/>
        </w:rPr>
        <w:t>الى</w:t>
      </w:r>
      <w:r>
        <w:rPr>
          <w:rtl/>
        </w:rPr>
        <w:t xml:space="preserve"> قابل </w:t>
      </w:r>
      <w:r w:rsidRPr="009D640D">
        <w:rPr>
          <w:rStyle w:val="libFootnotenumChar"/>
          <w:rtl/>
        </w:rPr>
        <w:t>(1)</w:t>
      </w:r>
      <w:r>
        <w:rPr>
          <w:rtl/>
        </w:rPr>
        <w:t>.</w:t>
      </w:r>
    </w:p>
    <w:p w:rsidR="008C6066" w:rsidRDefault="008C6066" w:rsidP="00F8400C">
      <w:pPr>
        <w:pStyle w:val="libNormal"/>
        <w:rPr>
          <w:rtl/>
        </w:rPr>
      </w:pPr>
      <w:r w:rsidRPr="008C6066">
        <w:rPr>
          <w:rStyle w:val="libBold1Char"/>
          <w:rFonts w:hint="eastAsia"/>
          <w:rtl/>
        </w:rPr>
        <w:t>أقول</w:t>
      </w:r>
      <w:r w:rsidR="00471D2E">
        <w:rPr>
          <w:rtl/>
        </w:rPr>
        <w:t>:</w:t>
      </w:r>
      <w:r w:rsidR="00F8400C">
        <w:rPr>
          <w:rFonts w:hint="cs"/>
          <w:rtl/>
        </w:rPr>
        <w:t xml:space="preserve"> </w:t>
      </w:r>
      <w:r w:rsidR="00471D2E">
        <w:rPr>
          <w:rFonts w:hint="eastAsia"/>
          <w:rtl/>
        </w:rPr>
        <w:t>و</w:t>
      </w:r>
      <w:r w:rsidR="00471D2E">
        <w:rPr>
          <w:rtl/>
        </w:rPr>
        <w:t xml:space="preserve"> </w:t>
      </w:r>
      <w:r w:rsidR="00471D2E" w:rsidRPr="00F8400C">
        <w:rPr>
          <w:rtl/>
        </w:rPr>
        <w:t xml:space="preserve">تقدّم </w:t>
      </w:r>
      <w:r w:rsidR="009640A2" w:rsidRPr="00F8400C">
        <w:rPr>
          <w:rtl/>
        </w:rPr>
        <w:t>في</w:t>
      </w:r>
      <w:r w:rsidR="00C74BB8" w:rsidRPr="00F8400C">
        <w:rPr>
          <w:rFonts w:hint="eastAsia"/>
          <w:rtl/>
        </w:rPr>
        <w:t>(</w:t>
      </w:r>
      <w:r w:rsidR="00471D2E" w:rsidRPr="00F8400C">
        <w:rPr>
          <w:rFonts w:hint="eastAsia"/>
          <w:rtl/>
        </w:rPr>
        <w:t>ز</w:t>
      </w:r>
      <w:r w:rsidR="00471D2E" w:rsidRPr="00F8400C">
        <w:rPr>
          <w:rFonts w:hint="cs"/>
          <w:rtl/>
        </w:rPr>
        <w:t>ی</w:t>
      </w:r>
      <w:r w:rsidR="00471D2E" w:rsidRPr="00F8400C">
        <w:rPr>
          <w:rFonts w:hint="eastAsia"/>
          <w:rtl/>
        </w:rPr>
        <w:t>ت</w:t>
      </w:r>
      <w:r w:rsidR="00C74BB8" w:rsidRPr="00F8400C">
        <w:rPr>
          <w:rFonts w:hint="eastAsia"/>
          <w:rtl/>
        </w:rPr>
        <w:t>)</w:t>
      </w:r>
      <w:r w:rsidR="00471D2E" w:rsidRPr="00F8400C">
        <w:rPr>
          <w:rFonts w:hint="eastAsia"/>
          <w:rtl/>
        </w:rPr>
        <w:t>ما</w:t>
      </w:r>
      <w:r w:rsidR="00471D2E" w:rsidRPr="00F8400C">
        <w:rPr>
          <w:rtl/>
        </w:rPr>
        <w:t xml:space="preserve"> </w:t>
      </w:r>
      <w:r w:rsidR="00471D2E" w:rsidRPr="00F8400C">
        <w:rPr>
          <w:rFonts w:hint="cs"/>
          <w:rtl/>
        </w:rPr>
        <w:t>ی</w:t>
      </w:r>
      <w:r w:rsidR="00471D2E" w:rsidRPr="00F8400C">
        <w:rPr>
          <w:rFonts w:hint="eastAsia"/>
          <w:rtl/>
        </w:rPr>
        <w:t>تعلق</w:t>
      </w:r>
      <w:r w:rsidR="00471D2E" w:rsidRPr="00F8400C">
        <w:rPr>
          <w:rtl/>
        </w:rPr>
        <w:t xml:space="preserve"> بال</w:t>
      </w:r>
      <w:r w:rsidR="00FF1263" w:rsidRPr="00F8400C">
        <w:rPr>
          <w:rtl/>
        </w:rPr>
        <w:t>رابعة</w:t>
      </w:r>
      <w:r w:rsidR="00471D2E" w:rsidRPr="00F8400C">
        <w:rPr>
          <w:rtl/>
        </w:rPr>
        <w:t xml:space="preserve"> من</w:t>
      </w:r>
      <w:r w:rsidR="00471D2E">
        <w:rPr>
          <w:rtl/>
        </w:rPr>
        <w:t xml:space="preserve"> تلک ال</w:t>
      </w:r>
      <w:r w:rsidR="00067415">
        <w:rPr>
          <w:rtl/>
        </w:rPr>
        <w:t>أربعة</w:t>
      </w:r>
      <w:r w:rsidR="00471D2E">
        <w:rPr>
          <w:rtl/>
        </w:rPr>
        <w:t>.</w:t>
      </w:r>
    </w:p>
    <w:p w:rsidR="009D640D" w:rsidRDefault="00471D2E" w:rsidP="00F8400C">
      <w:pPr>
        <w:pStyle w:val="libNormal"/>
      </w:pPr>
      <w:r w:rsidRPr="00F8400C">
        <w:rPr>
          <w:rStyle w:val="libBold1Char"/>
          <w:rFonts w:hint="eastAsia"/>
          <w:rtl/>
        </w:rPr>
        <w:t>عجز</w:t>
      </w:r>
      <w:r w:rsidR="00F8400C">
        <w:rPr>
          <w:rStyle w:val="libBold1Char"/>
          <w:rFonts w:hint="cs"/>
          <w:rtl/>
        </w:rPr>
        <w:t xml:space="preserve">: </w:t>
      </w:r>
      <w:r>
        <w:rPr>
          <w:rFonts w:hint="eastAsia"/>
          <w:rtl/>
        </w:rPr>
        <w:t>باب</w:t>
      </w:r>
      <w:r>
        <w:rPr>
          <w:rtl/>
        </w:rPr>
        <w:t xml:space="preserve"> </w:t>
      </w:r>
      <w:r w:rsidR="001D630F">
        <w:rPr>
          <w:rtl/>
        </w:rPr>
        <w:t>علّة</w:t>
      </w:r>
      <w:r>
        <w:rPr>
          <w:rtl/>
        </w:rPr>
        <w:t xml:space="preserve"> ال</w:t>
      </w:r>
      <w:r w:rsidR="00F8400C">
        <w:rPr>
          <w:rtl/>
        </w:rPr>
        <w:t>معجزة</w:t>
      </w:r>
      <w:r>
        <w:rPr>
          <w:rtl/>
        </w:rPr>
        <w:t xml:space="preserve"> و انّه لم خصّ اللّه کلّ </w:t>
      </w:r>
      <w:r w:rsidR="003653A2">
        <w:rPr>
          <w:rtl/>
        </w:rPr>
        <w:t>نبيّ</w:t>
      </w:r>
      <w:r>
        <w:rPr>
          <w:rtl/>
        </w:rPr>
        <w:t xml:space="preserve"> ب</w:t>
      </w:r>
      <w:r w:rsidR="00F8400C">
        <w:rPr>
          <w:rtl/>
        </w:rPr>
        <w:t>معجزة</w:t>
      </w:r>
      <w:r>
        <w:rPr>
          <w:rtl/>
        </w:rPr>
        <w:t xml:space="preserve"> </w:t>
      </w:r>
      <w:r w:rsidR="0022387C">
        <w:rPr>
          <w:rtl/>
        </w:rPr>
        <w:t>خاصّة</w:t>
      </w:r>
      <w:r>
        <w:rPr>
          <w:rtl/>
        </w:rPr>
        <w:t xml:space="preserve">؟ </w:t>
      </w:r>
      <w:r w:rsidRPr="009D640D">
        <w:rPr>
          <w:rStyle w:val="libFootnotenumChar"/>
          <w:rtl/>
        </w:rPr>
        <w:t>(2)</w:t>
      </w:r>
    </w:p>
    <w:p w:rsidR="008C6066" w:rsidRDefault="00471D2E" w:rsidP="00471D2E">
      <w:pPr>
        <w:pStyle w:val="libNormal"/>
        <w:rPr>
          <w:rtl/>
        </w:rPr>
      </w:pPr>
      <w:r>
        <w:rPr>
          <w:rFonts w:hint="eastAsia"/>
          <w:rtl/>
        </w:rPr>
        <w:t>باب</w:t>
      </w:r>
      <w:r>
        <w:rPr>
          <w:rtl/>
        </w:rPr>
        <w:t xml:space="preserve"> وجوه إعجاز القرآن و ما </w:t>
      </w:r>
      <w:r w:rsidR="00790005">
        <w:rPr>
          <w:rtl/>
        </w:rPr>
        <w:t>افادة</w:t>
      </w:r>
      <w:r>
        <w:rPr>
          <w:rtl/>
        </w:rPr>
        <w:t xml:space="preserve"> القطب ال</w:t>
      </w:r>
      <w:r w:rsidR="003653A2">
        <w:rPr>
          <w:rtl/>
        </w:rPr>
        <w:t>راونديّ</w:t>
      </w:r>
      <w:r>
        <w:rPr>
          <w:rtl/>
        </w:rPr>
        <w:t xml:space="preserve"> </w:t>
      </w:r>
      <w:r w:rsidR="009640A2">
        <w:rPr>
          <w:rtl/>
        </w:rPr>
        <w:t>في</w:t>
      </w:r>
      <w:r>
        <w:rPr>
          <w:rtl/>
        </w:rPr>
        <w:t xml:space="preserve"> ذلک مفصّلا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إعجاز أمّ المعجزات(القرآن الکر</w:t>
      </w:r>
      <w:r>
        <w:rPr>
          <w:rFonts w:hint="cs"/>
          <w:rtl/>
        </w:rPr>
        <w:t>ی</w:t>
      </w:r>
      <w:r>
        <w:rPr>
          <w:rFonts w:hint="eastAsia"/>
          <w:rtl/>
        </w:rPr>
        <w:t>م</w:t>
      </w:r>
      <w:r>
        <w:rPr>
          <w:rtl/>
        </w:rPr>
        <w:t>)</w:t>
      </w:r>
      <w:r w:rsidRPr="00F8400C">
        <w:rPr>
          <w:rtl/>
        </w:rPr>
        <w:t xml:space="preserve">و </w:t>
      </w:r>
      <w:r w:rsidR="009640A2" w:rsidRPr="00F8400C">
        <w:rPr>
          <w:rtl/>
        </w:rPr>
        <w:t>في</w:t>
      </w:r>
      <w:r w:rsidRPr="00F8400C">
        <w:rPr>
          <w:rFonts w:hint="eastAsia"/>
          <w:rtl/>
        </w:rPr>
        <w:t>ه</w:t>
      </w:r>
      <w:r w:rsidRPr="00F8400C">
        <w:rPr>
          <w:rtl/>
        </w:rPr>
        <w:t xml:space="preserve"> </w:t>
      </w:r>
      <w:r w:rsidR="008C6066" w:rsidRPr="00F8400C">
        <w:rPr>
          <w:rtl/>
        </w:rPr>
        <w:t>بیان</w:t>
      </w:r>
      <w:r w:rsidRPr="00F8400C">
        <w:rPr>
          <w:rtl/>
        </w:rPr>
        <w:t xml:space="preserve"> </w:t>
      </w:r>
      <w:r w:rsidR="00BE3B8B" w:rsidRPr="00F8400C">
        <w:rPr>
          <w:rtl/>
        </w:rPr>
        <w:t>حقیقة</w:t>
      </w:r>
      <w:r w:rsidRPr="00F8400C">
        <w:rPr>
          <w:rtl/>
        </w:rPr>
        <w:t xml:space="preserve"> الإعجاز</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F8400C">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معجزاته </w:t>
      </w:r>
      <w:r w:rsidR="008C6066" w:rsidRPr="008C6066">
        <w:rPr>
          <w:rStyle w:val="libAlaemChar"/>
          <w:rtl/>
        </w:rPr>
        <w:t>صلى‌الله‌عليه‌وآله‌وسلم</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ما ظهر من رسول اللّه </w:t>
      </w:r>
      <w:r w:rsidR="008C6066" w:rsidRPr="008C6066">
        <w:rPr>
          <w:rStyle w:val="libAlaemChar"/>
          <w:rtl/>
        </w:rPr>
        <w:t>صلى‌الله‌عليه‌وآله‌وسلم</w:t>
      </w:r>
      <w:r>
        <w:rPr>
          <w:rtl/>
        </w:rPr>
        <w:t xml:space="preserve">من المعجزات </w:t>
      </w:r>
      <w:r w:rsidR="009640A2">
        <w:rPr>
          <w:rtl/>
        </w:rPr>
        <w:t>في</w:t>
      </w:r>
      <w:r>
        <w:rPr>
          <w:rtl/>
        </w:rPr>
        <w:t xml:space="preserve"> حال ولادته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F8400C">
        <w:rPr>
          <w:rtl/>
        </w:rPr>
        <w:t xml:space="preserve">أشرنا </w:t>
      </w:r>
      <w:r w:rsidR="009640A2" w:rsidRPr="00F8400C">
        <w:rPr>
          <w:rtl/>
        </w:rPr>
        <w:t>في</w:t>
      </w:r>
      <w:r w:rsidR="00C74BB8" w:rsidRPr="00F8400C">
        <w:rPr>
          <w:rFonts w:hint="eastAsia"/>
          <w:rtl/>
        </w:rPr>
        <w:t>(</w:t>
      </w:r>
      <w:r w:rsidR="00471D2E" w:rsidRPr="00F8400C">
        <w:rPr>
          <w:rFonts w:hint="eastAsia"/>
          <w:rtl/>
        </w:rPr>
        <w:t>خرق</w:t>
      </w:r>
      <w:r w:rsidR="00C74BB8" w:rsidRPr="00F8400C">
        <w:rPr>
          <w:rFonts w:hint="eastAsia"/>
          <w:rtl/>
        </w:rPr>
        <w:t>)</w:t>
      </w:r>
      <w:r w:rsidR="003653A2" w:rsidRPr="00F8400C">
        <w:rPr>
          <w:rFonts w:hint="eastAsia"/>
          <w:rtl/>
        </w:rPr>
        <w:t>الى</w:t>
      </w:r>
      <w:r w:rsidR="00471D2E">
        <w:rPr>
          <w:rtl/>
        </w:rPr>
        <w:t xml:space="preserve"> ما </w:t>
      </w:r>
      <w:r w:rsidR="00471D2E">
        <w:rPr>
          <w:rFonts w:hint="cs"/>
          <w:rtl/>
        </w:rPr>
        <w:t>ی</w:t>
      </w:r>
      <w:r w:rsidR="00471D2E">
        <w:rPr>
          <w:rFonts w:hint="eastAsia"/>
          <w:rtl/>
        </w:rPr>
        <w:t>تعلق</w:t>
      </w:r>
      <w:r w:rsidR="00471D2E">
        <w:rPr>
          <w:rtl/>
        </w:rPr>
        <w:t xml:space="preserve"> بذلک.</w:t>
      </w:r>
    </w:p>
    <w:p w:rsidR="008C6066" w:rsidRDefault="00471D2E" w:rsidP="00471D2E">
      <w:pPr>
        <w:pStyle w:val="libNormal"/>
        <w:rPr>
          <w:rtl/>
        </w:rPr>
      </w:pPr>
      <w:r>
        <w:rPr>
          <w:rFonts w:hint="eastAsia"/>
          <w:rtl/>
        </w:rPr>
        <w:t>باب</w:t>
      </w:r>
      <w:r>
        <w:rPr>
          <w:rtl/>
        </w:rPr>
        <w:t xml:space="preserve"> ما ظهر منه </w:t>
      </w:r>
      <w:r w:rsidR="008C6066" w:rsidRPr="008C6066">
        <w:rPr>
          <w:rStyle w:val="libAlaemChar"/>
          <w:rtl/>
        </w:rPr>
        <w:t>صلى‌الله‌عليه‌وآله‌وسلم</w:t>
      </w:r>
      <w:r>
        <w:rPr>
          <w:rtl/>
        </w:rPr>
        <w:t xml:space="preserve">من المعجزات </w:t>
      </w:r>
      <w:r w:rsidR="009640A2">
        <w:rPr>
          <w:rtl/>
        </w:rPr>
        <w:t>في</w:t>
      </w:r>
      <w:r>
        <w:rPr>
          <w:rtl/>
        </w:rPr>
        <w:t xml:space="preserve"> حال رضاعه </w:t>
      </w:r>
      <w:r w:rsidR="003653A2">
        <w:rPr>
          <w:rtl/>
        </w:rPr>
        <w:t>الى</w:t>
      </w:r>
      <w:r>
        <w:rPr>
          <w:rtl/>
        </w:rPr>
        <w:t xml:space="preserve"> نبوّته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خروج</w:t>
      </w:r>
      <w:r>
        <w:rPr>
          <w:rtl/>
        </w:rPr>
        <w:t xml:space="preserve"> الماء من تحت رجله </w:t>
      </w:r>
      <w:r w:rsidR="009640A2">
        <w:rPr>
          <w:rtl/>
        </w:rPr>
        <w:t>في</w:t>
      </w:r>
      <w:r>
        <w:rPr>
          <w:rtl/>
        </w:rPr>
        <w:t xml:space="preserve"> </w:t>
      </w:r>
      <w:r w:rsidR="00332F64">
        <w:rPr>
          <w:rtl/>
        </w:rPr>
        <w:t>ذي</w:t>
      </w:r>
      <w:r>
        <w:rPr>
          <w:rtl/>
        </w:rPr>
        <w:t xml:space="preserve"> المجاز ح</w:t>
      </w:r>
      <w:r>
        <w:rPr>
          <w:rFonts w:hint="cs"/>
          <w:rtl/>
        </w:rPr>
        <w:t>ی</w:t>
      </w:r>
      <w:r>
        <w:rPr>
          <w:rFonts w:hint="eastAsia"/>
          <w:rtl/>
        </w:rPr>
        <w:t>ن</w:t>
      </w:r>
      <w:r>
        <w:rPr>
          <w:rtl/>
        </w:rPr>
        <w:t xml:space="preserve"> عطش أبو طالب </w:t>
      </w:r>
      <w:r w:rsidRPr="009D640D">
        <w:rPr>
          <w:rStyle w:val="libFootnotenumChar"/>
          <w:rtl/>
        </w:rPr>
        <w:t>(7)</w:t>
      </w:r>
      <w:r>
        <w:rPr>
          <w:rtl/>
        </w:rPr>
        <w:t>.</w:t>
      </w:r>
    </w:p>
    <w:p w:rsidR="008C6066" w:rsidRDefault="00471D2E" w:rsidP="00471D2E">
      <w:pPr>
        <w:pStyle w:val="libNormal"/>
        <w:rPr>
          <w:rtl/>
        </w:rPr>
      </w:pPr>
      <w:r>
        <w:rPr>
          <w:rFonts w:hint="eastAsia"/>
          <w:rtl/>
        </w:rPr>
        <w:t>معجزاته</w:t>
      </w:r>
      <w:r>
        <w:rPr>
          <w:rtl/>
        </w:rPr>
        <w:t xml:space="preserve"> </w:t>
      </w:r>
      <w:r w:rsidR="009640A2">
        <w:rPr>
          <w:rtl/>
        </w:rPr>
        <w:t>في</w:t>
      </w:r>
      <w:r>
        <w:rPr>
          <w:rtl/>
        </w:rPr>
        <w:t xml:space="preserve"> أعضائه ال</w:t>
      </w:r>
      <w:r w:rsidR="0022387C">
        <w:rPr>
          <w:rtl/>
        </w:rPr>
        <w:t>شریفة</w:t>
      </w:r>
      <w:r>
        <w:rPr>
          <w:rtl/>
        </w:rPr>
        <w:t xml:space="preserve">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w:t>
      </w:r>
      <w:r w:rsidR="0094408E">
        <w:rPr>
          <w:rtl/>
        </w:rPr>
        <w:t>346</w:t>
      </w:r>
      <w:r w:rsidR="00471D2E">
        <w:rPr>
          <w:rtl/>
        </w:rPr>
        <w:t>/</w:t>
      </w:r>
      <w:r w:rsidR="0094408E">
        <w:rPr>
          <w:rtl/>
        </w:rPr>
        <w:t>37</w:t>
      </w:r>
      <w:r w:rsidR="00471D2E">
        <w:rPr>
          <w:rtl/>
        </w:rPr>
        <w:t>/</w:t>
      </w:r>
      <w:r w:rsidR="0094408E">
        <w:rPr>
          <w:rtl/>
        </w:rPr>
        <w:t>14</w:t>
      </w:r>
      <w:r w:rsidR="00471D2E">
        <w:rPr>
          <w:rtl/>
        </w:rPr>
        <w:t>،ج:</w:t>
      </w:r>
      <w:r w:rsidR="0094408E">
        <w:rPr>
          <w:rtl/>
        </w:rPr>
        <w:t>238</w:t>
      </w:r>
      <w:r w:rsidR="00471D2E">
        <w:rPr>
          <w:rtl/>
        </w:rPr>
        <w:t>/</w:t>
      </w:r>
      <w:r w:rsidR="0094408E">
        <w:rPr>
          <w:rtl/>
        </w:rPr>
        <w:t>60</w:t>
      </w:r>
      <w:r w:rsidR="00471D2E">
        <w:rPr>
          <w:rtl/>
        </w:rPr>
        <w:t>.</w:t>
      </w:r>
    </w:p>
    <w:p w:rsidR="008C6066" w:rsidRDefault="00DE3D9F" w:rsidP="00F8400C">
      <w:pPr>
        <w:pStyle w:val="libFootnote0"/>
        <w:rPr>
          <w:rtl/>
        </w:rPr>
      </w:pPr>
      <w:r>
        <w:rPr>
          <w:rtl/>
        </w:rPr>
        <w:t>(2)</w:t>
      </w:r>
      <w:r w:rsidR="00471D2E">
        <w:rPr>
          <w:rtl/>
        </w:rPr>
        <w:t xml:space="preserve"> ق:</w:t>
      </w:r>
      <w:r w:rsidR="0094408E">
        <w:rPr>
          <w:rtl/>
        </w:rPr>
        <w:t>19</w:t>
      </w:r>
      <w:r w:rsidR="00471D2E">
        <w:rPr>
          <w:rtl/>
        </w:rPr>
        <w:t>/</w:t>
      </w:r>
      <w:r w:rsidR="0094408E">
        <w:rPr>
          <w:rtl/>
        </w:rPr>
        <w:t>3</w:t>
      </w:r>
      <w:r w:rsidR="00471D2E">
        <w:rPr>
          <w:rtl/>
        </w:rPr>
        <w:t>/</w:t>
      </w:r>
      <w:r w:rsidR="0094408E">
        <w:rPr>
          <w:rtl/>
        </w:rPr>
        <w:t>5</w:t>
      </w:r>
      <w:r w:rsidR="00471D2E">
        <w:rPr>
          <w:rtl/>
        </w:rPr>
        <w:t>،ج:</w:t>
      </w:r>
      <w:r w:rsidR="0094408E">
        <w:rPr>
          <w:rtl/>
        </w:rPr>
        <w:t>70</w:t>
      </w:r>
      <w:r w:rsidR="00471D2E">
        <w:rPr>
          <w:rtl/>
        </w:rPr>
        <w:t>/</w:t>
      </w:r>
      <w:r w:rsidR="0094408E">
        <w:rPr>
          <w:rtl/>
        </w:rPr>
        <w:t>11</w:t>
      </w:r>
      <w:r w:rsidR="00471D2E">
        <w:rPr>
          <w:rtl/>
        </w:rPr>
        <w:t>. ق:</w:t>
      </w:r>
      <w:r w:rsidR="0094408E">
        <w:rPr>
          <w:rtl/>
        </w:rPr>
        <w:t>245</w:t>
      </w:r>
      <w:r w:rsidR="00471D2E">
        <w:rPr>
          <w:rtl/>
        </w:rPr>
        <w:t>/</w:t>
      </w:r>
      <w:r w:rsidR="0094408E">
        <w:rPr>
          <w:rtl/>
        </w:rPr>
        <w:t>19</w:t>
      </w:r>
      <w:r w:rsidR="00471D2E">
        <w:rPr>
          <w:rtl/>
        </w:rPr>
        <w:t>/</w:t>
      </w:r>
      <w:r w:rsidR="0094408E">
        <w:rPr>
          <w:rtl/>
        </w:rPr>
        <w:t>6</w:t>
      </w:r>
      <w:r w:rsidR="00471D2E">
        <w:rPr>
          <w:rtl/>
        </w:rPr>
        <w:t>،ج:</w:t>
      </w:r>
      <w:r w:rsidR="0094408E">
        <w:rPr>
          <w:rtl/>
        </w:rPr>
        <w:t>210</w:t>
      </w:r>
      <w:r w:rsidR="00471D2E">
        <w:rPr>
          <w:rtl/>
        </w:rPr>
        <w:t>/</w:t>
      </w:r>
      <w:r w:rsidR="0094408E">
        <w:rPr>
          <w:rtl/>
        </w:rPr>
        <w:t>17</w:t>
      </w:r>
      <w:r w:rsidR="00471D2E">
        <w:rPr>
          <w:rtl/>
        </w:rPr>
        <w:t>.</w:t>
      </w:r>
    </w:p>
    <w:p w:rsidR="008C6066" w:rsidRDefault="00DE3D9F" w:rsidP="00F8400C">
      <w:pPr>
        <w:pStyle w:val="libFootnote0"/>
        <w:rPr>
          <w:rtl/>
        </w:rPr>
      </w:pPr>
      <w:r>
        <w:rPr>
          <w:rtl/>
        </w:rPr>
        <w:t>(3)</w:t>
      </w:r>
      <w:r w:rsidR="00471D2E">
        <w:rPr>
          <w:rtl/>
        </w:rPr>
        <w:t xml:space="preserve"> ق:کتاب القرآن</w:t>
      </w:r>
      <w:r w:rsidR="0094408E">
        <w:rPr>
          <w:rtl/>
        </w:rPr>
        <w:t>31</w:t>
      </w:r>
      <w:r w:rsidR="00471D2E">
        <w:rPr>
          <w:rtl/>
        </w:rPr>
        <w:t>/</w:t>
      </w:r>
      <w:r w:rsidR="0094408E">
        <w:rPr>
          <w:rtl/>
        </w:rPr>
        <w:t>16</w:t>
      </w:r>
      <w:r w:rsidR="00471D2E">
        <w:rPr>
          <w:rtl/>
        </w:rPr>
        <w:t>/،ج:</w:t>
      </w:r>
      <w:r w:rsidR="0094408E">
        <w:rPr>
          <w:rtl/>
        </w:rPr>
        <w:t>121</w:t>
      </w:r>
      <w:r w:rsidR="00471D2E">
        <w:rPr>
          <w:rtl/>
        </w:rPr>
        <w:t>/</w:t>
      </w:r>
      <w:r w:rsidR="0094408E">
        <w:rPr>
          <w:rtl/>
        </w:rPr>
        <w:t>92</w:t>
      </w:r>
      <w:r w:rsidR="00471D2E">
        <w:rPr>
          <w:rtl/>
        </w:rPr>
        <w:t>.</w:t>
      </w:r>
    </w:p>
    <w:p w:rsidR="008C6066" w:rsidRDefault="00DE3D9F" w:rsidP="00F8400C">
      <w:pPr>
        <w:pStyle w:val="libFootnote0"/>
        <w:rPr>
          <w:rtl/>
        </w:rPr>
      </w:pPr>
      <w:r>
        <w:rPr>
          <w:rtl/>
        </w:rPr>
        <w:t>(4)</w:t>
      </w:r>
      <w:r w:rsidR="00471D2E">
        <w:rPr>
          <w:rtl/>
        </w:rPr>
        <w:t xml:space="preserve"> ق:</w:t>
      </w:r>
      <w:r w:rsidR="0094408E">
        <w:rPr>
          <w:rtl/>
        </w:rPr>
        <w:t>232</w:t>
      </w:r>
      <w:r w:rsidR="00471D2E">
        <w:rPr>
          <w:rtl/>
        </w:rPr>
        <w:t>/</w:t>
      </w:r>
      <w:r w:rsidR="0094408E">
        <w:rPr>
          <w:rtl/>
        </w:rPr>
        <w:t>19</w:t>
      </w:r>
      <w:r w:rsidR="00471D2E">
        <w:rPr>
          <w:rtl/>
        </w:rPr>
        <w:t>/</w:t>
      </w:r>
      <w:r w:rsidR="0094408E">
        <w:rPr>
          <w:rtl/>
        </w:rPr>
        <w:t>6</w:t>
      </w:r>
      <w:r w:rsidR="00471D2E">
        <w:rPr>
          <w:rtl/>
        </w:rPr>
        <w:t>،ج:</w:t>
      </w:r>
      <w:r w:rsidR="0094408E">
        <w:rPr>
          <w:rtl/>
        </w:rPr>
        <w:t>159</w:t>
      </w:r>
      <w:r w:rsidR="00471D2E">
        <w:rPr>
          <w:rtl/>
        </w:rPr>
        <w:t>/</w:t>
      </w:r>
      <w:r w:rsidR="0094408E">
        <w:rPr>
          <w:rtl/>
        </w:rPr>
        <w:t>17</w:t>
      </w:r>
      <w:r w:rsidR="00471D2E">
        <w:rPr>
          <w:rtl/>
        </w:rPr>
        <w:t>.</w:t>
      </w:r>
    </w:p>
    <w:p w:rsidR="008C6066" w:rsidRDefault="00DE3D9F" w:rsidP="00F8400C">
      <w:pPr>
        <w:pStyle w:val="libFootnote0"/>
        <w:rPr>
          <w:rtl/>
        </w:rPr>
      </w:pPr>
      <w:r>
        <w:rPr>
          <w:rtl/>
        </w:rPr>
        <w:t>(5)</w:t>
      </w:r>
      <w:r w:rsidR="00471D2E">
        <w:rPr>
          <w:rtl/>
        </w:rPr>
        <w:t xml:space="preserve"> ق:</w:t>
      </w:r>
      <w:r w:rsidR="0094408E">
        <w:rPr>
          <w:rtl/>
        </w:rPr>
        <w:t>57</w:t>
      </w:r>
      <w:r w:rsidR="00471D2E">
        <w:rPr>
          <w:rtl/>
        </w:rPr>
        <w:t>/</w:t>
      </w:r>
      <w:r w:rsidR="0094408E">
        <w:rPr>
          <w:rtl/>
        </w:rPr>
        <w:t>3</w:t>
      </w:r>
      <w:r w:rsidR="00471D2E">
        <w:rPr>
          <w:rtl/>
        </w:rPr>
        <w:t>/</w:t>
      </w:r>
      <w:r w:rsidR="0094408E">
        <w:rPr>
          <w:rtl/>
        </w:rPr>
        <w:t>6</w:t>
      </w:r>
      <w:r w:rsidR="00471D2E">
        <w:rPr>
          <w:rtl/>
        </w:rPr>
        <w:t>،ج:</w:t>
      </w:r>
      <w:r w:rsidR="0094408E">
        <w:rPr>
          <w:rtl/>
        </w:rPr>
        <w:t>248</w:t>
      </w:r>
      <w:r w:rsidR="00471D2E">
        <w:rPr>
          <w:rtl/>
        </w:rPr>
        <w:t>/</w:t>
      </w:r>
      <w:r w:rsidR="0094408E">
        <w:rPr>
          <w:rtl/>
        </w:rPr>
        <w:t>15</w:t>
      </w:r>
      <w:r w:rsidR="00471D2E">
        <w:rPr>
          <w:rtl/>
        </w:rPr>
        <w:t>.</w:t>
      </w:r>
    </w:p>
    <w:p w:rsidR="008C6066" w:rsidRDefault="00DE3D9F" w:rsidP="00F8400C">
      <w:pPr>
        <w:pStyle w:val="libFootnote0"/>
        <w:rPr>
          <w:rtl/>
        </w:rPr>
      </w:pPr>
      <w:r>
        <w:rPr>
          <w:rtl/>
        </w:rPr>
        <w:t>(6)</w:t>
      </w:r>
      <w:r w:rsidR="00471D2E">
        <w:rPr>
          <w:rtl/>
        </w:rPr>
        <w:t xml:space="preserve"> ق:</w:t>
      </w:r>
      <w:r w:rsidR="0094408E">
        <w:rPr>
          <w:rtl/>
        </w:rPr>
        <w:t>78</w:t>
      </w:r>
      <w:r w:rsidR="00471D2E">
        <w:rPr>
          <w:rtl/>
        </w:rPr>
        <w:t>/</w:t>
      </w:r>
      <w:r w:rsidR="0094408E">
        <w:rPr>
          <w:rtl/>
        </w:rPr>
        <w:t>4</w:t>
      </w:r>
      <w:r w:rsidR="00471D2E">
        <w:rPr>
          <w:rtl/>
        </w:rPr>
        <w:t>/</w:t>
      </w:r>
      <w:r w:rsidR="0094408E">
        <w:rPr>
          <w:rtl/>
        </w:rPr>
        <w:t>6</w:t>
      </w:r>
      <w:r w:rsidR="00471D2E">
        <w:rPr>
          <w:rtl/>
        </w:rPr>
        <w:t>،ج:</w:t>
      </w:r>
      <w:r w:rsidR="0094408E">
        <w:rPr>
          <w:rtl/>
        </w:rPr>
        <w:t>331</w:t>
      </w:r>
      <w:r w:rsidR="00471D2E">
        <w:rPr>
          <w:rtl/>
        </w:rPr>
        <w:t>/</w:t>
      </w:r>
      <w:r w:rsidR="0094408E">
        <w:rPr>
          <w:rtl/>
        </w:rPr>
        <w:t>15</w:t>
      </w:r>
      <w:r w:rsidR="00471D2E">
        <w:rPr>
          <w:rtl/>
        </w:rPr>
        <w:t>.</w:t>
      </w:r>
    </w:p>
    <w:p w:rsidR="008C6066" w:rsidRDefault="00DE3D9F" w:rsidP="00F8400C">
      <w:pPr>
        <w:pStyle w:val="libFootnote0"/>
        <w:rPr>
          <w:rtl/>
        </w:rPr>
      </w:pPr>
      <w:r>
        <w:rPr>
          <w:rtl/>
        </w:rPr>
        <w:t>(7)</w:t>
      </w:r>
      <w:r w:rsidR="00471D2E">
        <w:rPr>
          <w:rtl/>
        </w:rPr>
        <w:t xml:space="preserve"> ق:</w:t>
      </w:r>
      <w:r w:rsidR="0094408E">
        <w:rPr>
          <w:rtl/>
        </w:rPr>
        <w:t>97</w:t>
      </w:r>
      <w:r w:rsidR="00471D2E">
        <w:rPr>
          <w:rtl/>
        </w:rPr>
        <w:t>/</w:t>
      </w:r>
      <w:r w:rsidR="0094408E">
        <w:rPr>
          <w:rtl/>
        </w:rPr>
        <w:t>4</w:t>
      </w:r>
      <w:r w:rsidR="00471D2E">
        <w:rPr>
          <w:rtl/>
        </w:rPr>
        <w:t>/</w:t>
      </w:r>
      <w:r w:rsidR="0094408E">
        <w:rPr>
          <w:rtl/>
        </w:rPr>
        <w:t>6</w:t>
      </w:r>
      <w:r w:rsidR="00471D2E">
        <w:rPr>
          <w:rtl/>
        </w:rPr>
        <w:t>،ج:</w:t>
      </w:r>
      <w:r w:rsidR="0094408E">
        <w:rPr>
          <w:rtl/>
        </w:rPr>
        <w:t>407</w:t>
      </w:r>
      <w:r w:rsidR="00471D2E">
        <w:rPr>
          <w:rtl/>
        </w:rPr>
        <w:t>/</w:t>
      </w:r>
      <w:r w:rsidR="0094408E">
        <w:rPr>
          <w:rtl/>
        </w:rPr>
        <w:t>15</w:t>
      </w:r>
      <w:r w:rsidR="00471D2E">
        <w:rPr>
          <w:rtl/>
        </w:rPr>
        <w:t>.</w:t>
      </w:r>
    </w:p>
    <w:p w:rsidR="008C6066" w:rsidRDefault="00DE3D9F" w:rsidP="00F8400C">
      <w:pPr>
        <w:pStyle w:val="libFootnote0"/>
        <w:rPr>
          <w:rtl/>
        </w:rPr>
      </w:pPr>
      <w:r>
        <w:rPr>
          <w:rtl/>
        </w:rPr>
        <w:t>(8)</w:t>
      </w:r>
      <w:r w:rsidR="00471D2E">
        <w:rPr>
          <w:rtl/>
        </w:rPr>
        <w:t>ق:</w:t>
      </w:r>
      <w:r w:rsidR="0094408E">
        <w:rPr>
          <w:rtl/>
        </w:rPr>
        <w:t>139</w:t>
      </w:r>
      <w:r w:rsidR="00471D2E">
        <w:rPr>
          <w:rtl/>
        </w:rPr>
        <w:t>/</w:t>
      </w:r>
      <w:r w:rsidR="0094408E">
        <w:rPr>
          <w:rtl/>
        </w:rPr>
        <w:t>8</w:t>
      </w:r>
      <w:r w:rsidR="00471D2E">
        <w:rPr>
          <w:rtl/>
        </w:rPr>
        <w:t>/</w:t>
      </w:r>
      <w:r w:rsidR="0094408E">
        <w:rPr>
          <w:rtl/>
        </w:rPr>
        <w:t>6</w:t>
      </w:r>
      <w:r w:rsidR="00471D2E">
        <w:rPr>
          <w:rtl/>
        </w:rPr>
        <w:t>،ج:</w:t>
      </w:r>
      <w:r w:rsidR="0094408E">
        <w:rPr>
          <w:rtl/>
        </w:rPr>
        <w:t>175</w:t>
      </w:r>
      <w:r w:rsidR="00471D2E">
        <w:rPr>
          <w:rtl/>
        </w:rPr>
        <w:t>/</w:t>
      </w:r>
      <w:r w:rsidR="0094408E">
        <w:rPr>
          <w:rtl/>
        </w:rPr>
        <w:t>16</w:t>
      </w:r>
      <w:r>
        <w:rPr>
          <w:rtl/>
        </w:rPr>
        <w:t>.</w:t>
      </w:r>
      <w:r w:rsidR="00471D2E">
        <w:rPr>
          <w:rtl/>
        </w:rPr>
        <w:t>ق:</w:t>
      </w:r>
      <w:r w:rsidR="0094408E">
        <w:rPr>
          <w:rtl/>
        </w:rPr>
        <w:t>268</w:t>
      </w:r>
      <w:r w:rsidR="00471D2E">
        <w:rPr>
          <w:rtl/>
        </w:rPr>
        <w:t>/</w:t>
      </w:r>
      <w:r w:rsidR="0094408E">
        <w:rPr>
          <w:rtl/>
        </w:rPr>
        <w:t>20</w:t>
      </w:r>
      <w:r w:rsidR="00471D2E">
        <w:rPr>
          <w:rtl/>
        </w:rPr>
        <w:t>/</w:t>
      </w:r>
      <w:r w:rsidR="0094408E">
        <w:rPr>
          <w:rtl/>
        </w:rPr>
        <w:t>6</w:t>
      </w:r>
      <w:r w:rsidR="00471D2E">
        <w:rPr>
          <w:rtl/>
        </w:rPr>
        <w:t>،ج:</w:t>
      </w:r>
      <w:r w:rsidR="0094408E">
        <w:rPr>
          <w:rtl/>
        </w:rPr>
        <w:t>299</w:t>
      </w:r>
      <w:r w:rsidR="00471D2E">
        <w:rPr>
          <w:rtl/>
        </w:rPr>
        <w:t>/</w:t>
      </w:r>
      <w:r w:rsidR="0094408E">
        <w:rPr>
          <w:rtl/>
        </w:rPr>
        <w:t>17</w:t>
      </w:r>
      <w:r w:rsidR="00471D2E">
        <w:rPr>
          <w:rtl/>
        </w:rPr>
        <w:t>.ق:</w:t>
      </w:r>
      <w:r w:rsidR="0094408E">
        <w:rPr>
          <w:rtl/>
        </w:rPr>
        <w:t>302</w:t>
      </w:r>
      <w:r w:rsidR="00471D2E">
        <w:rPr>
          <w:rtl/>
        </w:rPr>
        <w:t>/</w:t>
      </w:r>
      <w:r w:rsidR="0094408E">
        <w:rPr>
          <w:rtl/>
        </w:rPr>
        <w:t>25</w:t>
      </w:r>
      <w:r w:rsidR="00471D2E">
        <w:rPr>
          <w:rtl/>
        </w:rPr>
        <w:t>/</w:t>
      </w:r>
      <w:r w:rsidR="0094408E">
        <w:rPr>
          <w:rtl/>
        </w:rPr>
        <w:t>6</w:t>
      </w:r>
      <w:r w:rsidR="00471D2E">
        <w:rPr>
          <w:rtl/>
        </w:rPr>
        <w:t>،ج:</w:t>
      </w:r>
      <w:r w:rsidR="0094408E">
        <w:rPr>
          <w:rtl/>
        </w:rPr>
        <w:t>23</w:t>
      </w:r>
      <w:r w:rsidR="00471D2E">
        <w:rPr>
          <w:rtl/>
        </w:rPr>
        <w:t>/</w:t>
      </w:r>
      <w:r w:rsidR="0094408E">
        <w:rPr>
          <w:rtl/>
        </w:rPr>
        <w:t>18</w:t>
      </w:r>
      <w:r w:rsidR="00471D2E">
        <w:rPr>
          <w:rtl/>
        </w:rPr>
        <w:t>.</w:t>
      </w:r>
    </w:p>
    <w:p w:rsidR="00F8400C" w:rsidRDefault="00F8400C" w:rsidP="00F8400C">
      <w:pPr>
        <w:pStyle w:val="libNormal"/>
        <w:rPr>
          <w:rtl/>
        </w:rPr>
      </w:pPr>
      <w:r>
        <w:rPr>
          <w:rFonts w:hint="eastAsia"/>
          <w:rtl/>
        </w:rPr>
        <w:br w:type="page"/>
      </w:r>
    </w:p>
    <w:p w:rsidR="008C6066" w:rsidRDefault="00471D2E" w:rsidP="00F8400C">
      <w:pPr>
        <w:pStyle w:val="libNormal"/>
        <w:rPr>
          <w:rtl/>
        </w:rPr>
      </w:pPr>
      <w:r>
        <w:rPr>
          <w:rFonts w:hint="eastAsia"/>
          <w:rtl/>
        </w:rPr>
        <w:lastRenderedPageBreak/>
        <w:t>باب</w:t>
      </w:r>
      <w:r>
        <w:rPr>
          <w:rtl/>
        </w:rPr>
        <w:t xml:space="preserve"> احتجاج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F8400C">
        <w:rPr>
          <w:rFonts w:hint="cs"/>
          <w:rtl/>
        </w:rPr>
        <w:t>ى</w:t>
      </w:r>
      <w:r>
        <w:rPr>
          <w:rtl/>
        </w:rPr>
        <w:t xml:space="preserve"> بعض </w:t>
      </w:r>
      <w:r w:rsidR="00067415">
        <w:rPr>
          <w:rtl/>
        </w:rPr>
        <w:t>اليه</w:t>
      </w:r>
      <w:r>
        <w:rPr>
          <w:rFonts w:hint="eastAsia"/>
          <w:rtl/>
        </w:rPr>
        <w:t>ود</w:t>
      </w:r>
      <w:r>
        <w:rPr>
          <w:rtl/>
        </w:rPr>
        <w:t xml:space="preserve"> بذکر معجزات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(1)</w:t>
      </w:r>
      <w:r>
        <w:rPr>
          <w:rtl/>
        </w:rPr>
        <w:t>.</w:t>
      </w:r>
    </w:p>
    <w:p w:rsidR="008C6066" w:rsidRDefault="00471D2E" w:rsidP="00F8400C">
      <w:pPr>
        <w:pStyle w:val="libNormal"/>
        <w:rPr>
          <w:rtl/>
        </w:rPr>
      </w:pPr>
      <w:r>
        <w:rPr>
          <w:rFonts w:hint="eastAsia"/>
          <w:rtl/>
        </w:rPr>
        <w:t>باب</w:t>
      </w:r>
      <w:r>
        <w:rPr>
          <w:rtl/>
        </w:rPr>
        <w:t xml:space="preserve"> انّ رسول اللّه </w:t>
      </w:r>
      <w:r w:rsidR="00F8400C" w:rsidRPr="008C6066">
        <w:rPr>
          <w:rStyle w:val="libAlaemChar"/>
          <w:rtl/>
        </w:rPr>
        <w:t>صلى‌الله‌عليه‌وآله‌وسلم</w:t>
      </w:r>
      <w:r w:rsidR="00F8400C">
        <w:rPr>
          <w:rStyle w:val="libAlaemChar"/>
          <w:rFonts w:hint="cs"/>
          <w:rtl/>
        </w:rPr>
        <w:t xml:space="preserve"> </w:t>
      </w:r>
      <w:r>
        <w:rPr>
          <w:rFonts w:hint="eastAsia"/>
          <w:rtl/>
        </w:rPr>
        <w:t>قدر</w:t>
      </w:r>
      <w:r>
        <w:rPr>
          <w:rtl/>
        </w:rPr>
        <w:t xml:space="preserve"> ع</w:t>
      </w:r>
      <w:r w:rsidR="003653A2">
        <w:rPr>
          <w:rtl/>
        </w:rPr>
        <w:t>ل</w:t>
      </w:r>
      <w:r w:rsidR="00F8400C">
        <w:rPr>
          <w:rFonts w:hint="cs"/>
          <w:rtl/>
        </w:rPr>
        <w:t>ى</w:t>
      </w:r>
      <w:r>
        <w:rPr>
          <w:rtl/>
        </w:rPr>
        <w:t xml:space="preserve"> معجزات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أبواب</w:t>
      </w:r>
      <w:r>
        <w:rPr>
          <w:rtl/>
        </w:rPr>
        <w:t xml:space="preserve"> معجزاته </w:t>
      </w:r>
      <w:r w:rsidR="008C6066" w:rsidRPr="008C6066">
        <w:rPr>
          <w:rStyle w:val="libAlaemChar"/>
          <w:rtl/>
        </w:rPr>
        <w:t>صلى‌الله‌عليه‌وآله‌وسلم</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جوامع معجزاته و نوادرها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المناقب</w:t>
      </w:r>
      <w:r w:rsidR="00471D2E">
        <w:rPr>
          <w:rtl/>
        </w:rPr>
        <w:t>: کان لل</w:t>
      </w:r>
      <w:r w:rsidR="003653A2">
        <w:rPr>
          <w:rtl/>
        </w:rPr>
        <w:t>نبيّ</w:t>
      </w:r>
      <w:r w:rsidR="00471D2E">
        <w:rPr>
          <w:rtl/>
        </w:rPr>
        <w:t xml:space="preserve"> </w:t>
      </w:r>
      <w:r w:rsidRPr="008C6066">
        <w:rPr>
          <w:rStyle w:val="libAlaemChar"/>
          <w:rtl/>
        </w:rPr>
        <w:t>صلى‌الله‌عليه‌وآله‌وسلم</w:t>
      </w:r>
      <w:r w:rsidR="00F8400C">
        <w:rPr>
          <w:rStyle w:val="libAlaemChar"/>
          <w:rFonts w:hint="cs"/>
          <w:rtl/>
        </w:rPr>
        <w:t xml:space="preserve"> </w:t>
      </w:r>
      <w:r w:rsidR="00471D2E">
        <w:rPr>
          <w:rtl/>
        </w:rPr>
        <w:t xml:space="preserve">من المعجزات ما لم </w:t>
      </w:r>
      <w:r w:rsidR="00471D2E">
        <w:rPr>
          <w:rFonts w:hint="cs"/>
          <w:rtl/>
        </w:rPr>
        <w:t>ی</w:t>
      </w:r>
      <w:r w:rsidR="00471D2E">
        <w:rPr>
          <w:rFonts w:hint="eastAsia"/>
          <w:rtl/>
        </w:rPr>
        <w:t>کن</w:t>
      </w:r>
      <w:r w:rsidR="00471D2E">
        <w:rPr>
          <w:rtl/>
        </w:rPr>
        <w:t xml:space="preserve"> لغ</w:t>
      </w:r>
      <w:r w:rsidR="00471D2E">
        <w:rPr>
          <w:rFonts w:hint="cs"/>
          <w:rtl/>
        </w:rPr>
        <w:t>ی</w:t>
      </w:r>
      <w:r w:rsidR="00471D2E">
        <w:rPr>
          <w:rFonts w:hint="eastAsia"/>
          <w:rtl/>
        </w:rPr>
        <w:t>ره</w:t>
      </w:r>
      <w:r w:rsidR="00471D2E">
        <w:rPr>
          <w:rtl/>
        </w:rPr>
        <w:t xml:space="preserve"> من الأنب</w:t>
      </w:r>
      <w:r w:rsidR="00471D2E">
        <w:rPr>
          <w:rFonts w:hint="cs"/>
          <w:rtl/>
        </w:rPr>
        <w:t>ی</w:t>
      </w:r>
      <w:r w:rsidR="00471D2E">
        <w:rPr>
          <w:rFonts w:hint="eastAsia"/>
          <w:rtl/>
        </w:rPr>
        <w:t>اء</w:t>
      </w:r>
      <w:r w:rsidR="00471D2E">
        <w:rPr>
          <w:rtl/>
        </w:rPr>
        <w:t xml:space="preserve"> </w:t>
      </w:r>
      <w:r w:rsidRPr="008C6066">
        <w:rPr>
          <w:rStyle w:val="libAlaemChar"/>
          <w:rtl/>
        </w:rPr>
        <w:t>عليهم‌السلام</w:t>
      </w:r>
      <w:r w:rsidR="00471D2E">
        <w:rPr>
          <w:rtl/>
        </w:rPr>
        <w:t xml:space="preserve">،و ذکر انّ له </w:t>
      </w:r>
      <w:r w:rsidR="00067415">
        <w:rPr>
          <w:rtl/>
        </w:rPr>
        <w:t>أربعة</w:t>
      </w:r>
      <w:r w:rsidR="00471D2E">
        <w:rPr>
          <w:rtl/>
        </w:rPr>
        <w:t xml:space="preserve"> آلاف و أربع</w:t>
      </w:r>
      <w:r w:rsidR="002D5688">
        <w:rPr>
          <w:rtl/>
        </w:rPr>
        <w:t>مائة</w:t>
      </w:r>
      <w:r w:rsidR="00471D2E">
        <w:rPr>
          <w:rtl/>
        </w:rPr>
        <w:t xml:space="preserve"> و أربعون </w:t>
      </w:r>
      <w:r w:rsidR="00F8400C">
        <w:rPr>
          <w:rtl/>
        </w:rPr>
        <w:t>معجزة</w:t>
      </w:r>
      <w:r w:rsidR="00471D2E">
        <w:rPr>
          <w:rtl/>
        </w:rPr>
        <w:t xml:space="preserve">. ذکرت منها </w:t>
      </w:r>
      <w:r w:rsidR="002D5688">
        <w:rPr>
          <w:rtl/>
        </w:rPr>
        <w:t>ثلاثة</w:t>
      </w:r>
      <w:r w:rsidR="00471D2E">
        <w:rPr>
          <w:rtl/>
        </w:rPr>
        <w:t xml:space="preserve"> آلاف تتنوّع </w:t>
      </w:r>
      <w:r w:rsidR="00067415">
        <w:rPr>
          <w:rtl/>
        </w:rPr>
        <w:t>أربعة</w:t>
      </w:r>
      <w:r w:rsidR="00471D2E">
        <w:rPr>
          <w:rtl/>
        </w:rPr>
        <w:t xml:space="preserve"> أنواع:</w:t>
      </w:r>
    </w:p>
    <w:p w:rsidR="008C6066" w:rsidRDefault="0094408E" w:rsidP="00471D2E">
      <w:pPr>
        <w:pStyle w:val="libNormal"/>
        <w:rPr>
          <w:rtl/>
        </w:rPr>
      </w:pPr>
      <w:r>
        <w:rPr>
          <w:rtl/>
        </w:rPr>
        <w:t>1</w:t>
      </w:r>
      <w:r w:rsidR="00471D2E">
        <w:rPr>
          <w:rtl/>
        </w:rPr>
        <w:t xml:space="preserve">-ما کان </w:t>
      </w:r>
      <w:r w:rsidR="00685D3F">
        <w:rPr>
          <w:rtl/>
        </w:rPr>
        <w:t>قبلة</w:t>
      </w:r>
      <w:r w:rsidR="00471D2E">
        <w:rPr>
          <w:rtl/>
        </w:rPr>
        <w:t>،</w:t>
      </w:r>
      <w:r>
        <w:rPr>
          <w:rtl/>
        </w:rPr>
        <w:t>2</w:t>
      </w:r>
      <w:r w:rsidR="00471D2E">
        <w:rPr>
          <w:rtl/>
        </w:rPr>
        <w:t>-و بعد م</w:t>
      </w:r>
      <w:r w:rsidR="00471D2E">
        <w:rPr>
          <w:rFonts w:hint="cs"/>
          <w:rtl/>
        </w:rPr>
        <w:t>ی</w:t>
      </w:r>
      <w:r w:rsidR="00471D2E">
        <w:rPr>
          <w:rFonts w:hint="eastAsia"/>
          <w:rtl/>
        </w:rPr>
        <w:t>لاده،</w:t>
      </w:r>
      <w:r>
        <w:rPr>
          <w:rtl/>
        </w:rPr>
        <w:t>3</w:t>
      </w:r>
      <w:r w:rsidR="00471D2E">
        <w:rPr>
          <w:rtl/>
        </w:rPr>
        <w:t>-و بعد بعثه،</w:t>
      </w:r>
      <w:r>
        <w:rPr>
          <w:rtl/>
        </w:rPr>
        <w:t>4</w:t>
      </w:r>
      <w:r w:rsidR="00471D2E">
        <w:rPr>
          <w:rtl/>
        </w:rPr>
        <w:t>-و بعد وفاته.</w:t>
      </w:r>
    </w:p>
    <w:p w:rsidR="008C6066" w:rsidRDefault="00471D2E" w:rsidP="00471D2E">
      <w:pPr>
        <w:pStyle w:val="libNormal"/>
        <w:rPr>
          <w:rtl/>
        </w:rPr>
      </w:pPr>
      <w:r>
        <w:rPr>
          <w:rFonts w:hint="eastAsia"/>
          <w:rtl/>
        </w:rPr>
        <w:t>و</w:t>
      </w:r>
      <w:r>
        <w:rPr>
          <w:rtl/>
        </w:rPr>
        <w:t xml:space="preserve"> أقواها و أبقاها القرآن لوجوه:أحدها انّ </w:t>
      </w:r>
      <w:r w:rsidR="00F8400C">
        <w:rPr>
          <w:rtl/>
        </w:rPr>
        <w:t>معجزة</w:t>
      </w:r>
      <w:r>
        <w:rPr>
          <w:rtl/>
        </w:rPr>
        <w:t xml:space="preserve"> کلّ رسول موافق للأغلب من أحوال عصره کما بعث اللّه موس</w:t>
      </w:r>
      <w:r>
        <w:rPr>
          <w:rFonts w:hint="cs"/>
          <w:rtl/>
        </w:rPr>
        <w:t>ی</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عصر السحره بالعصا فإذا </w:t>
      </w:r>
      <w:r w:rsidR="003653A2">
        <w:rPr>
          <w:rtl/>
        </w:rPr>
        <w:t>هي</w:t>
      </w:r>
      <w:r>
        <w:rPr>
          <w:rtl/>
        </w:rPr>
        <w:t xml:space="preserve"> تلقف و فلق البحر </w:t>
      </w:r>
      <w:r>
        <w:rPr>
          <w:rFonts w:hint="cs"/>
          <w:rtl/>
        </w:rPr>
        <w:t>ی</w:t>
      </w:r>
      <w:r>
        <w:rPr>
          <w:rFonts w:hint="eastAsia"/>
          <w:rtl/>
        </w:rPr>
        <w:t>بسا</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F8400C">
      <w:pPr>
        <w:pStyle w:val="libNormal"/>
        <w:rPr>
          <w:rtl/>
        </w:rPr>
      </w:pPr>
      <w:r>
        <w:rPr>
          <w:rFonts w:hint="eastAsia"/>
          <w:rtl/>
        </w:rPr>
        <w:t>باب</w:t>
      </w:r>
      <w:r>
        <w:rPr>
          <w:rtl/>
        </w:rPr>
        <w:t xml:space="preserve"> ما ظهر </w:t>
      </w:r>
      <w:r w:rsidRPr="00F8400C">
        <w:rPr>
          <w:rtl/>
        </w:rPr>
        <w:t>لل</w:t>
      </w:r>
      <w:r w:rsidR="003653A2" w:rsidRPr="00F8400C">
        <w:rPr>
          <w:rtl/>
        </w:rPr>
        <w:t>نبيّ</w:t>
      </w:r>
      <w:r w:rsidRPr="00F8400C">
        <w:rPr>
          <w:rtl/>
        </w:rPr>
        <w:t xml:space="preserve"> </w:t>
      </w:r>
      <w:r w:rsidR="00F8400C" w:rsidRPr="008C6066">
        <w:rPr>
          <w:rStyle w:val="libAlaemChar"/>
          <w:rtl/>
        </w:rPr>
        <w:t>صلى‌الله‌عليه‌وآله‌وسلم</w:t>
      </w:r>
      <w:r w:rsidR="00F8400C">
        <w:rPr>
          <w:rFonts w:hint="cs"/>
          <w:rtl/>
        </w:rPr>
        <w:t xml:space="preserve"> </w:t>
      </w:r>
      <w:r w:rsidR="00685D3F" w:rsidRPr="00F8400C">
        <w:rPr>
          <w:rtl/>
        </w:rPr>
        <w:t>شاهد</w:t>
      </w:r>
      <w:r w:rsidRPr="00F8400C">
        <w:rPr>
          <w:rtl/>
        </w:rPr>
        <w:t>ا</w:t>
      </w:r>
      <w:r>
        <w:rPr>
          <w:rtl/>
        </w:rPr>
        <w:t xml:space="preserve"> ع</w:t>
      </w:r>
      <w:r w:rsidR="003653A2">
        <w:rPr>
          <w:rtl/>
        </w:rPr>
        <w:t>ل</w:t>
      </w:r>
      <w:r w:rsidR="00F8400C">
        <w:rPr>
          <w:rFonts w:hint="cs"/>
          <w:rtl/>
        </w:rPr>
        <w:t>ى</w:t>
      </w:r>
      <w:r>
        <w:rPr>
          <w:rtl/>
        </w:rPr>
        <w:t xml:space="preserve"> حق</w:t>
      </w:r>
      <w:r>
        <w:rPr>
          <w:rFonts w:hint="cs"/>
          <w:rtl/>
        </w:rPr>
        <w:t>ی</w:t>
      </w:r>
      <w:r>
        <w:rPr>
          <w:rFonts w:hint="eastAsia"/>
          <w:rtl/>
        </w:rPr>
        <w:t>قته</w:t>
      </w:r>
      <w:r>
        <w:rPr>
          <w:rtl/>
        </w:rPr>
        <w:t xml:space="preserve"> من المعجزات السماو</w:t>
      </w:r>
      <w:r>
        <w:rPr>
          <w:rFonts w:hint="cs"/>
          <w:rtl/>
        </w:rPr>
        <w:t>ی</w:t>
      </w:r>
      <w:r>
        <w:rPr>
          <w:rFonts w:hint="eastAsia"/>
          <w:rtl/>
        </w:rPr>
        <w:t>ه</w:t>
      </w:r>
      <w:r>
        <w:rPr>
          <w:rtl/>
        </w:rPr>
        <w:t xml:space="preserve"> و انشقاق القمر و ردّ الشمس و إظلال الغمامه و ظهور الشّهب و نزول الموائد و النعم من السماء </w:t>
      </w:r>
      <w:r w:rsidRPr="009D640D">
        <w:rPr>
          <w:rStyle w:val="libFootnotenumChar"/>
          <w:rtl/>
        </w:rPr>
        <w:t>(</w:t>
      </w:r>
      <w:r w:rsidR="0094408E">
        <w:rPr>
          <w:rStyle w:val="libFootnotenumChar"/>
          <w:rtl/>
        </w:rPr>
        <w:t>6</w:t>
      </w:r>
      <w:r w:rsidRPr="009D640D">
        <w:rPr>
          <w:rStyle w:val="libFootnotenumChar"/>
          <w:rtl/>
        </w:rPr>
        <w:t>)</w:t>
      </w:r>
      <w:r>
        <w:rPr>
          <w:rtl/>
        </w:rPr>
        <w:t xml:space="preserve">. </w:t>
      </w:r>
      <w:r w:rsidR="008C6066" w:rsidRPr="008C6066">
        <w:rPr>
          <w:rStyle w:val="libBold1Char"/>
          <w:rtl/>
        </w:rPr>
        <w:t>أقول</w:t>
      </w:r>
      <w:r>
        <w:rPr>
          <w:rtl/>
        </w:rPr>
        <w:t xml:space="preserve">: قد تقدّم </w:t>
      </w:r>
      <w:r w:rsidR="009640A2" w:rsidRPr="00F8400C">
        <w:rPr>
          <w:rtl/>
        </w:rPr>
        <w:t>في</w:t>
      </w:r>
      <w:r w:rsidR="00C74BB8" w:rsidRPr="00F8400C">
        <w:rPr>
          <w:rFonts w:hint="eastAsia"/>
          <w:rtl/>
        </w:rPr>
        <w:t>(</w:t>
      </w:r>
      <w:r w:rsidRPr="00F8400C">
        <w:rPr>
          <w:rFonts w:hint="eastAsia"/>
          <w:rtl/>
        </w:rPr>
        <w:t>شفق</w:t>
      </w:r>
      <w:r w:rsidR="00C74BB8" w:rsidRPr="00F8400C">
        <w:rPr>
          <w:rFonts w:hint="eastAsia"/>
          <w:rtl/>
        </w:rPr>
        <w:t>)</w:t>
      </w:r>
      <w:r w:rsidRPr="00F8400C">
        <w:rPr>
          <w:rFonts w:hint="eastAsia"/>
          <w:rtl/>
        </w:rPr>
        <w:t>و</w:t>
      </w:r>
      <w:r w:rsidR="00C74BB8" w:rsidRPr="00F8400C">
        <w:rPr>
          <w:rFonts w:hint="eastAsia"/>
          <w:rtl/>
        </w:rPr>
        <w:t>(</w:t>
      </w:r>
      <w:r w:rsidRPr="00F8400C">
        <w:rPr>
          <w:rFonts w:hint="eastAsia"/>
          <w:rtl/>
        </w:rPr>
        <w:t>شمس</w:t>
      </w:r>
      <w:r w:rsidR="00C74BB8" w:rsidRPr="00F8400C">
        <w:rPr>
          <w:rFonts w:hint="eastAsia"/>
          <w:rtl/>
        </w:rPr>
        <w:t>)</w:t>
      </w:r>
      <w:r w:rsidRPr="00F8400C">
        <w:rPr>
          <w:rFonts w:hint="eastAsia"/>
          <w:rtl/>
        </w:rPr>
        <w:t>و</w:t>
      </w:r>
      <w:r w:rsidR="00C74BB8" w:rsidRPr="00F8400C">
        <w:rPr>
          <w:rFonts w:hint="eastAsia"/>
          <w:rtl/>
        </w:rPr>
        <w:t>(</w:t>
      </w:r>
      <w:r w:rsidRPr="00F8400C">
        <w:rPr>
          <w:rFonts w:hint="eastAsia"/>
          <w:rtl/>
        </w:rPr>
        <w:t>ظلل</w:t>
      </w:r>
      <w:r w:rsidR="00C74BB8" w:rsidRPr="00F8400C">
        <w:rPr>
          <w:rFonts w:hint="eastAsia"/>
          <w:rtl/>
        </w:rPr>
        <w:t>)</w:t>
      </w:r>
      <w:r w:rsidRPr="00F8400C">
        <w:rPr>
          <w:rFonts w:hint="eastAsia"/>
          <w:rtl/>
        </w:rPr>
        <w:t>ما</w:t>
      </w:r>
      <w:r w:rsidRPr="00F8400C">
        <w:rPr>
          <w:rtl/>
        </w:rPr>
        <w:t xml:space="preserve"> </w:t>
      </w:r>
      <w:r w:rsidRPr="00F8400C">
        <w:rPr>
          <w:rFonts w:hint="cs"/>
          <w:rtl/>
        </w:rPr>
        <w:t>ی</w:t>
      </w:r>
      <w:r w:rsidRPr="00F8400C">
        <w:rPr>
          <w:rFonts w:hint="eastAsia"/>
          <w:rtl/>
        </w:rPr>
        <w:t>تعلق</w:t>
      </w:r>
      <w:r>
        <w:rPr>
          <w:rtl/>
        </w:rPr>
        <w:t xml:space="preserve"> بذلک.</w:t>
      </w:r>
    </w:p>
    <w:p w:rsidR="008C6066" w:rsidRDefault="00471D2E" w:rsidP="00471D2E">
      <w:pPr>
        <w:pStyle w:val="libNormal"/>
        <w:rPr>
          <w:rtl/>
        </w:rPr>
      </w:pPr>
      <w:r>
        <w:rPr>
          <w:rFonts w:hint="eastAsia"/>
          <w:rtl/>
        </w:rPr>
        <w:t>باب</w:t>
      </w:r>
      <w:r>
        <w:rPr>
          <w:rtl/>
        </w:rPr>
        <w:t xml:space="preserve"> معجزاته </w:t>
      </w:r>
      <w:r w:rsidR="008C6066" w:rsidRPr="008C6066">
        <w:rPr>
          <w:rStyle w:val="libAlaemChar"/>
          <w:rtl/>
        </w:rPr>
        <w:t>صلى‌الله‌عليه‌وآله‌وسلم</w:t>
      </w:r>
      <w:r w:rsidR="009640A2">
        <w:rPr>
          <w:rtl/>
        </w:rPr>
        <w:t>في</w:t>
      </w:r>
      <w:r>
        <w:rPr>
          <w:rtl/>
        </w:rPr>
        <w:t xml:space="preserve"> إ</w:t>
      </w:r>
      <w:r w:rsidR="00332F64">
        <w:rPr>
          <w:rtl/>
        </w:rPr>
        <w:t>طاعة</w:t>
      </w:r>
      <w:r>
        <w:rPr>
          <w:rtl/>
        </w:rPr>
        <w:t xml:space="preserve"> الأ</w:t>
      </w:r>
      <w:r w:rsidR="003653A2">
        <w:rPr>
          <w:rtl/>
        </w:rPr>
        <w:t>رضي</w:t>
      </w:r>
      <w:r>
        <w:rPr>
          <w:rFonts w:hint="eastAsia"/>
          <w:rtl/>
        </w:rPr>
        <w:t>ات</w:t>
      </w:r>
      <w:r>
        <w:rPr>
          <w:rtl/>
        </w:rPr>
        <w:t xml:space="preserve"> له </w:t>
      </w:r>
      <w:r w:rsidRPr="009D640D">
        <w:rPr>
          <w:rStyle w:val="libFootnotenumChar"/>
          <w:rtl/>
        </w:rPr>
        <w:t>(7)</w:t>
      </w:r>
      <w:r>
        <w:rPr>
          <w:rtl/>
        </w:rPr>
        <w:t>.</w:t>
      </w:r>
    </w:p>
    <w:p w:rsidR="008C6066" w:rsidRDefault="00471D2E" w:rsidP="00471D2E">
      <w:pPr>
        <w:pStyle w:val="libNormal"/>
        <w:rPr>
          <w:rtl/>
        </w:rPr>
      </w:pPr>
      <w:r>
        <w:rPr>
          <w:rFonts w:hint="eastAsia"/>
          <w:rtl/>
        </w:rPr>
        <w:t>باب</w:t>
      </w:r>
      <w:r>
        <w:rPr>
          <w:rtl/>
        </w:rPr>
        <w:t xml:space="preserve"> معجزاته </w:t>
      </w:r>
      <w:r w:rsidR="009640A2">
        <w:rPr>
          <w:rtl/>
        </w:rPr>
        <w:t>في</w:t>
      </w:r>
      <w:r>
        <w:rPr>
          <w:rtl/>
        </w:rPr>
        <w:t xml:space="preserve"> الح</w:t>
      </w:r>
      <w:r>
        <w:rPr>
          <w:rFonts w:hint="cs"/>
          <w:rtl/>
        </w:rPr>
        <w:t>ی</w:t>
      </w:r>
      <w:r>
        <w:rPr>
          <w:rFonts w:hint="eastAsia"/>
          <w:rtl/>
        </w:rPr>
        <w:t>وانات</w:t>
      </w:r>
      <w:r>
        <w:rPr>
          <w:rtl/>
        </w:rPr>
        <w:t xml:space="preserve">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F8400C">
      <w:pPr>
        <w:pStyle w:val="libFootnote0"/>
        <w:rPr>
          <w:rtl/>
        </w:rPr>
      </w:pPr>
      <w:r>
        <w:rPr>
          <w:rtl/>
        </w:rPr>
        <w:t>(1)</w:t>
      </w:r>
      <w:r w:rsidR="00471D2E">
        <w:rPr>
          <w:rtl/>
        </w:rPr>
        <w:t xml:space="preserve"> ق:</w:t>
      </w:r>
      <w:r w:rsidR="0094408E">
        <w:rPr>
          <w:rtl/>
        </w:rPr>
        <w:t>98</w:t>
      </w:r>
      <w:r w:rsidR="00471D2E">
        <w:rPr>
          <w:rtl/>
        </w:rPr>
        <w:t>/</w:t>
      </w:r>
      <w:r w:rsidR="0094408E">
        <w:rPr>
          <w:rtl/>
        </w:rPr>
        <w:t>6</w:t>
      </w:r>
      <w:r w:rsidR="00471D2E">
        <w:rPr>
          <w:rtl/>
        </w:rPr>
        <w:t>/</w:t>
      </w:r>
      <w:r w:rsidR="0094408E">
        <w:rPr>
          <w:rtl/>
        </w:rPr>
        <w:t>4</w:t>
      </w:r>
      <w:r w:rsidR="00471D2E">
        <w:rPr>
          <w:rtl/>
        </w:rPr>
        <w:t>،ج:</w:t>
      </w:r>
      <w:r w:rsidR="0094408E">
        <w:rPr>
          <w:rtl/>
        </w:rPr>
        <w:t>28</w:t>
      </w:r>
      <w:r w:rsidR="00471D2E">
        <w:rPr>
          <w:rtl/>
        </w:rPr>
        <w:t>/</w:t>
      </w:r>
      <w:r w:rsidR="0094408E">
        <w:rPr>
          <w:rtl/>
        </w:rPr>
        <w:t>10</w:t>
      </w:r>
      <w:r w:rsidR="00471D2E">
        <w:rPr>
          <w:rtl/>
        </w:rPr>
        <w:t>.</w:t>
      </w:r>
    </w:p>
    <w:p w:rsidR="008C6066" w:rsidRDefault="00DE3D9F" w:rsidP="00F8400C">
      <w:pPr>
        <w:pStyle w:val="libFootnote0"/>
        <w:rPr>
          <w:rtl/>
        </w:rPr>
      </w:pPr>
      <w:r>
        <w:rPr>
          <w:rtl/>
        </w:rPr>
        <w:t>(2)</w:t>
      </w:r>
      <w:r w:rsidR="00471D2E">
        <w:rPr>
          <w:rtl/>
        </w:rPr>
        <w:t xml:space="preserve"> ق:</w:t>
      </w:r>
      <w:r w:rsidR="0094408E">
        <w:rPr>
          <w:rtl/>
        </w:rPr>
        <w:t>225</w:t>
      </w:r>
      <w:r w:rsidR="00471D2E">
        <w:rPr>
          <w:rtl/>
        </w:rPr>
        <w:t>/</w:t>
      </w:r>
      <w:r w:rsidR="0094408E">
        <w:rPr>
          <w:rtl/>
        </w:rPr>
        <w:t>17</w:t>
      </w:r>
      <w:r w:rsidR="00471D2E">
        <w:rPr>
          <w:rtl/>
        </w:rPr>
        <w:t>/</w:t>
      </w:r>
      <w:r w:rsidR="0094408E">
        <w:rPr>
          <w:rtl/>
        </w:rPr>
        <w:t>6</w:t>
      </w:r>
      <w:r w:rsidR="00471D2E">
        <w:rPr>
          <w:rtl/>
        </w:rPr>
        <w:t>،ج:</w:t>
      </w:r>
      <w:r w:rsidR="0094408E">
        <w:rPr>
          <w:rtl/>
        </w:rPr>
        <w:t>130</w:t>
      </w:r>
      <w:r w:rsidR="00471D2E">
        <w:rPr>
          <w:rtl/>
        </w:rPr>
        <w:t>/</w:t>
      </w:r>
      <w:r w:rsidR="0094408E">
        <w:rPr>
          <w:rtl/>
        </w:rPr>
        <w:t>17</w:t>
      </w:r>
      <w:r w:rsidR="00471D2E">
        <w:rPr>
          <w:rtl/>
        </w:rPr>
        <w:t>.</w:t>
      </w:r>
    </w:p>
    <w:p w:rsidR="008C6066" w:rsidRDefault="00DE3D9F" w:rsidP="00F8400C">
      <w:pPr>
        <w:pStyle w:val="libFootnote0"/>
        <w:rPr>
          <w:rtl/>
        </w:rPr>
      </w:pPr>
      <w:r>
        <w:rPr>
          <w:rtl/>
        </w:rPr>
        <w:t>(3)</w:t>
      </w:r>
      <w:r w:rsidR="00471D2E">
        <w:rPr>
          <w:rtl/>
        </w:rPr>
        <w:t xml:space="preserve"> ق:</w:t>
      </w:r>
      <w:r w:rsidR="0094408E">
        <w:rPr>
          <w:rtl/>
        </w:rPr>
        <w:t>232</w:t>
      </w:r>
      <w:r w:rsidR="00471D2E">
        <w:rPr>
          <w:rtl/>
        </w:rPr>
        <w:t>/</w:t>
      </w:r>
      <w:r w:rsidR="0094408E">
        <w:rPr>
          <w:rtl/>
        </w:rPr>
        <w:t>19</w:t>
      </w:r>
      <w:r w:rsidR="00471D2E">
        <w:rPr>
          <w:rtl/>
        </w:rPr>
        <w:t>/</w:t>
      </w:r>
      <w:r w:rsidR="0094408E">
        <w:rPr>
          <w:rtl/>
        </w:rPr>
        <w:t>6</w:t>
      </w:r>
      <w:r w:rsidR="00471D2E">
        <w:rPr>
          <w:rtl/>
        </w:rPr>
        <w:t>،ج:</w:t>
      </w:r>
      <w:r w:rsidR="0094408E">
        <w:rPr>
          <w:rtl/>
        </w:rPr>
        <w:t>159</w:t>
      </w:r>
      <w:r w:rsidR="00471D2E">
        <w:rPr>
          <w:rtl/>
        </w:rPr>
        <w:t>/</w:t>
      </w:r>
      <w:r w:rsidR="0094408E">
        <w:rPr>
          <w:rtl/>
        </w:rPr>
        <w:t>17</w:t>
      </w:r>
      <w:r w:rsidR="00471D2E">
        <w:rPr>
          <w:rtl/>
        </w:rPr>
        <w:t>.</w:t>
      </w:r>
    </w:p>
    <w:p w:rsidR="008C6066" w:rsidRDefault="00DE3D9F" w:rsidP="00F8400C">
      <w:pPr>
        <w:pStyle w:val="libFootnote0"/>
        <w:rPr>
          <w:rtl/>
        </w:rPr>
      </w:pPr>
      <w:r>
        <w:rPr>
          <w:rtl/>
        </w:rPr>
        <w:t>(4)</w:t>
      </w:r>
      <w:r w:rsidR="00471D2E">
        <w:rPr>
          <w:rtl/>
        </w:rPr>
        <w:t xml:space="preserve"> ق:</w:t>
      </w:r>
      <w:r w:rsidR="0094408E">
        <w:rPr>
          <w:rtl/>
        </w:rPr>
        <w:t>249</w:t>
      </w:r>
      <w:r w:rsidR="00471D2E">
        <w:rPr>
          <w:rtl/>
        </w:rPr>
        <w:t>/</w:t>
      </w:r>
      <w:r w:rsidR="0094408E">
        <w:rPr>
          <w:rtl/>
        </w:rPr>
        <w:t>20</w:t>
      </w:r>
      <w:r w:rsidR="00471D2E">
        <w:rPr>
          <w:rtl/>
        </w:rPr>
        <w:t>/</w:t>
      </w:r>
      <w:r w:rsidR="0094408E">
        <w:rPr>
          <w:rtl/>
        </w:rPr>
        <w:t>6</w:t>
      </w:r>
      <w:r w:rsidR="00471D2E">
        <w:rPr>
          <w:rtl/>
        </w:rPr>
        <w:t>،ج:</w:t>
      </w:r>
      <w:r w:rsidR="0094408E">
        <w:rPr>
          <w:rtl/>
        </w:rPr>
        <w:t>225</w:t>
      </w:r>
      <w:r w:rsidR="00471D2E">
        <w:rPr>
          <w:rtl/>
        </w:rPr>
        <w:t>/</w:t>
      </w:r>
      <w:r w:rsidR="0094408E">
        <w:rPr>
          <w:rtl/>
        </w:rPr>
        <w:t>17</w:t>
      </w:r>
      <w:r w:rsidR="00471D2E">
        <w:rPr>
          <w:rtl/>
        </w:rPr>
        <w:t>.</w:t>
      </w:r>
    </w:p>
    <w:p w:rsidR="008C6066" w:rsidRDefault="00DE3D9F" w:rsidP="00F8400C">
      <w:pPr>
        <w:pStyle w:val="libFootnote0"/>
        <w:rPr>
          <w:rtl/>
        </w:rPr>
      </w:pPr>
      <w:r>
        <w:rPr>
          <w:rtl/>
        </w:rPr>
        <w:t>(5)</w:t>
      </w:r>
      <w:r w:rsidR="00471D2E">
        <w:rPr>
          <w:rtl/>
        </w:rPr>
        <w:t xml:space="preserve"> ق:</w:t>
      </w:r>
      <w:r w:rsidR="0094408E">
        <w:rPr>
          <w:rtl/>
        </w:rPr>
        <w:t>268</w:t>
      </w:r>
      <w:r w:rsidR="00471D2E">
        <w:rPr>
          <w:rtl/>
        </w:rPr>
        <w:t>/</w:t>
      </w:r>
      <w:r w:rsidR="0094408E">
        <w:rPr>
          <w:rtl/>
        </w:rPr>
        <w:t>20</w:t>
      </w:r>
      <w:r w:rsidR="00471D2E">
        <w:rPr>
          <w:rtl/>
        </w:rPr>
        <w:t>/</w:t>
      </w:r>
      <w:r w:rsidR="0094408E">
        <w:rPr>
          <w:rtl/>
        </w:rPr>
        <w:t>6</w:t>
      </w:r>
      <w:r w:rsidR="00471D2E">
        <w:rPr>
          <w:rtl/>
        </w:rPr>
        <w:t>،ج:</w:t>
      </w:r>
      <w:r w:rsidR="0094408E">
        <w:rPr>
          <w:rtl/>
        </w:rPr>
        <w:t>301</w:t>
      </w:r>
      <w:r w:rsidR="00471D2E">
        <w:rPr>
          <w:rtl/>
        </w:rPr>
        <w:t>/</w:t>
      </w:r>
      <w:r w:rsidR="0094408E">
        <w:rPr>
          <w:rtl/>
        </w:rPr>
        <w:t>17</w:t>
      </w:r>
      <w:r w:rsidR="00471D2E">
        <w:rPr>
          <w:rtl/>
        </w:rPr>
        <w:t>.</w:t>
      </w:r>
    </w:p>
    <w:p w:rsidR="008C6066" w:rsidRDefault="00DE3D9F" w:rsidP="00F8400C">
      <w:pPr>
        <w:pStyle w:val="libFootnote0"/>
        <w:rPr>
          <w:rtl/>
        </w:rPr>
      </w:pPr>
      <w:r>
        <w:rPr>
          <w:rtl/>
        </w:rPr>
        <w:t>(6)</w:t>
      </w:r>
      <w:r w:rsidR="00471D2E">
        <w:rPr>
          <w:rtl/>
        </w:rPr>
        <w:t xml:space="preserve"> ق:</w:t>
      </w:r>
      <w:r w:rsidR="0094408E">
        <w:rPr>
          <w:rtl/>
        </w:rPr>
        <w:t>280</w:t>
      </w:r>
      <w:r w:rsidR="00471D2E">
        <w:rPr>
          <w:rtl/>
        </w:rPr>
        <w:t>/</w:t>
      </w:r>
      <w:r w:rsidR="0094408E">
        <w:rPr>
          <w:rtl/>
        </w:rPr>
        <w:t>21</w:t>
      </w:r>
      <w:r w:rsidR="00471D2E">
        <w:rPr>
          <w:rtl/>
        </w:rPr>
        <w:t>/</w:t>
      </w:r>
      <w:r w:rsidR="0094408E">
        <w:rPr>
          <w:rtl/>
        </w:rPr>
        <w:t>6</w:t>
      </w:r>
      <w:r w:rsidR="00471D2E">
        <w:rPr>
          <w:rtl/>
        </w:rPr>
        <w:t>،ج:</w:t>
      </w:r>
      <w:r w:rsidR="0094408E">
        <w:rPr>
          <w:rtl/>
        </w:rPr>
        <w:t>347</w:t>
      </w:r>
      <w:r w:rsidR="00471D2E">
        <w:rPr>
          <w:rtl/>
        </w:rPr>
        <w:t>/</w:t>
      </w:r>
      <w:r w:rsidR="0094408E">
        <w:rPr>
          <w:rtl/>
        </w:rPr>
        <w:t>17</w:t>
      </w:r>
      <w:r w:rsidR="00471D2E">
        <w:rPr>
          <w:rtl/>
        </w:rPr>
        <w:t>.</w:t>
      </w:r>
    </w:p>
    <w:p w:rsidR="008C6066" w:rsidRDefault="00DE3D9F" w:rsidP="00F8400C">
      <w:pPr>
        <w:pStyle w:val="libFootnote0"/>
        <w:rPr>
          <w:rtl/>
        </w:rPr>
      </w:pPr>
      <w:r>
        <w:rPr>
          <w:rtl/>
        </w:rPr>
        <w:t>(7)</w:t>
      </w:r>
      <w:r w:rsidR="00471D2E">
        <w:rPr>
          <w:rtl/>
        </w:rPr>
        <w:t xml:space="preserve"> ق:</w:t>
      </w:r>
      <w:r w:rsidR="0094408E">
        <w:rPr>
          <w:rtl/>
        </w:rPr>
        <w:t>283</w:t>
      </w:r>
      <w:r w:rsidR="00471D2E">
        <w:rPr>
          <w:rtl/>
        </w:rPr>
        <w:t>/</w:t>
      </w:r>
      <w:r w:rsidR="0094408E">
        <w:rPr>
          <w:rtl/>
        </w:rPr>
        <w:t>22</w:t>
      </w:r>
      <w:r w:rsidR="00471D2E">
        <w:rPr>
          <w:rtl/>
        </w:rPr>
        <w:t>/</w:t>
      </w:r>
      <w:r w:rsidR="0094408E">
        <w:rPr>
          <w:rtl/>
        </w:rPr>
        <w:t>6</w:t>
      </w:r>
      <w:r w:rsidR="00471D2E">
        <w:rPr>
          <w:rtl/>
        </w:rPr>
        <w:t>،ج:</w:t>
      </w:r>
      <w:r w:rsidR="0094408E">
        <w:rPr>
          <w:rtl/>
        </w:rPr>
        <w:t>363</w:t>
      </w:r>
      <w:r w:rsidR="00471D2E">
        <w:rPr>
          <w:rtl/>
        </w:rPr>
        <w:t>/</w:t>
      </w:r>
      <w:r w:rsidR="0094408E">
        <w:rPr>
          <w:rtl/>
        </w:rPr>
        <w:t>17</w:t>
      </w:r>
      <w:r w:rsidR="00471D2E">
        <w:rPr>
          <w:rtl/>
        </w:rPr>
        <w:t>.</w:t>
      </w:r>
    </w:p>
    <w:p w:rsidR="008C6066" w:rsidRDefault="00DE3D9F" w:rsidP="00F8400C">
      <w:pPr>
        <w:pStyle w:val="libFootnote0"/>
        <w:rPr>
          <w:rtl/>
        </w:rPr>
      </w:pPr>
      <w:r>
        <w:rPr>
          <w:rtl/>
        </w:rPr>
        <w:t>(8)</w:t>
      </w:r>
      <w:r w:rsidR="00471D2E">
        <w:rPr>
          <w:rtl/>
        </w:rPr>
        <w:t xml:space="preserve"> ق:</w:t>
      </w:r>
      <w:r w:rsidR="0094408E">
        <w:rPr>
          <w:rtl/>
        </w:rPr>
        <w:t>290</w:t>
      </w:r>
      <w:r w:rsidR="00471D2E">
        <w:rPr>
          <w:rtl/>
        </w:rPr>
        <w:t>/</w:t>
      </w:r>
      <w:r w:rsidR="0094408E">
        <w:rPr>
          <w:rtl/>
        </w:rPr>
        <w:t>23</w:t>
      </w:r>
      <w:r w:rsidR="00471D2E">
        <w:rPr>
          <w:rtl/>
        </w:rPr>
        <w:t>/</w:t>
      </w:r>
      <w:r w:rsidR="0094408E">
        <w:rPr>
          <w:rtl/>
        </w:rPr>
        <w:t>6</w:t>
      </w:r>
      <w:r w:rsidR="00471D2E">
        <w:rPr>
          <w:rtl/>
        </w:rPr>
        <w:t>،ج:</w:t>
      </w:r>
      <w:r w:rsidR="0094408E">
        <w:rPr>
          <w:rtl/>
        </w:rPr>
        <w:t>390</w:t>
      </w:r>
      <w:r w:rsidR="00471D2E">
        <w:rPr>
          <w:rtl/>
        </w:rPr>
        <w:t>/</w:t>
      </w:r>
      <w:r w:rsidR="0094408E">
        <w:rPr>
          <w:rtl/>
        </w:rPr>
        <w:t>17</w:t>
      </w:r>
      <w:r w:rsidR="00471D2E">
        <w:rPr>
          <w:rtl/>
        </w:rPr>
        <w:t>.</w:t>
      </w:r>
    </w:p>
    <w:p w:rsidR="00F8400C" w:rsidRDefault="00F8400C" w:rsidP="00F8400C">
      <w:pPr>
        <w:pStyle w:val="libNormal"/>
        <w:rPr>
          <w:rtl/>
        </w:rPr>
      </w:pPr>
      <w:r>
        <w:rPr>
          <w:rFonts w:hint="eastAsia"/>
          <w:rtl/>
        </w:rPr>
        <w:br w:type="page"/>
      </w:r>
    </w:p>
    <w:p w:rsidR="008C6066" w:rsidRDefault="00471D2E" w:rsidP="00F8400C">
      <w:pPr>
        <w:pStyle w:val="libNormal"/>
        <w:rPr>
          <w:rtl/>
        </w:rPr>
      </w:pPr>
      <w:r>
        <w:rPr>
          <w:rFonts w:hint="eastAsia"/>
          <w:rtl/>
        </w:rPr>
        <w:lastRenderedPageBreak/>
        <w:t>باب</w:t>
      </w:r>
      <w:r>
        <w:rPr>
          <w:rtl/>
        </w:rPr>
        <w:t xml:space="preserve"> معجزاته </w:t>
      </w:r>
      <w:r w:rsidR="009640A2">
        <w:rPr>
          <w:rtl/>
        </w:rPr>
        <w:t>في</w:t>
      </w:r>
      <w:r>
        <w:rPr>
          <w:rtl/>
        </w:rPr>
        <w:t xml:space="preserve"> إح</w:t>
      </w:r>
      <w:r>
        <w:rPr>
          <w:rFonts w:hint="cs"/>
          <w:rtl/>
        </w:rPr>
        <w:t>ی</w:t>
      </w:r>
      <w:r>
        <w:rPr>
          <w:rFonts w:hint="eastAsia"/>
          <w:rtl/>
        </w:rPr>
        <w:t>اء</w:t>
      </w:r>
      <w:r>
        <w:rPr>
          <w:rtl/>
        </w:rPr>
        <w:t xml:space="preserve"> الموت</w:t>
      </w:r>
      <w:r>
        <w:rPr>
          <w:rFonts w:hint="cs"/>
          <w:rtl/>
        </w:rPr>
        <w:t>ی</w:t>
      </w:r>
      <w:r>
        <w:rPr>
          <w:rtl/>
        </w:rPr>
        <w:t xml:space="preserve"> و التکلم معهم و شفاء الم</w:t>
      </w:r>
      <w:r w:rsidR="003653A2">
        <w:rPr>
          <w:rtl/>
        </w:rPr>
        <w:t>رض</w:t>
      </w:r>
      <w:r w:rsidR="00F8400C">
        <w:rPr>
          <w:rFonts w:hint="cs"/>
          <w:rtl/>
        </w:rPr>
        <w:t>ى</w:t>
      </w:r>
      <w:r>
        <w:rPr>
          <w:rtl/>
        </w:rPr>
        <w:t xml:space="preserve"> </w:t>
      </w:r>
      <w:r w:rsidRPr="009D640D">
        <w:rPr>
          <w:rStyle w:val="libFootnotenumChar"/>
          <w:rtl/>
        </w:rPr>
        <w:t>(1)</w:t>
      </w:r>
      <w:r>
        <w:rPr>
          <w:rtl/>
        </w:rPr>
        <w:t>.</w:t>
      </w:r>
    </w:p>
    <w:p w:rsidR="008C6066" w:rsidRDefault="008C6066" w:rsidP="00F8400C">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بذلک </w:t>
      </w:r>
      <w:r w:rsidR="009640A2" w:rsidRPr="00F8400C">
        <w:rPr>
          <w:rtl/>
        </w:rPr>
        <w:t>في</w:t>
      </w:r>
      <w:r w:rsidR="00C74BB8" w:rsidRPr="00F8400C">
        <w:rPr>
          <w:rFonts w:hint="eastAsia"/>
          <w:rtl/>
        </w:rPr>
        <w:t>(</w:t>
      </w:r>
      <w:r w:rsidR="00471D2E" w:rsidRPr="00F8400C">
        <w:rPr>
          <w:rFonts w:hint="eastAsia"/>
          <w:rtl/>
        </w:rPr>
        <w:t>ح</w:t>
      </w:r>
      <w:r w:rsidR="00471D2E" w:rsidRPr="00F8400C">
        <w:rPr>
          <w:rFonts w:hint="cs"/>
          <w:rtl/>
        </w:rPr>
        <w:t>ی</w:t>
      </w:r>
      <w:r w:rsidR="00471D2E" w:rsidRPr="00F8400C">
        <w:rPr>
          <w:rFonts w:hint="eastAsia"/>
          <w:rtl/>
        </w:rPr>
        <w:t>ا</w:t>
      </w:r>
      <w:r w:rsidR="00C74BB8" w:rsidRPr="00F8400C">
        <w:rPr>
          <w:rFonts w:hint="eastAsia"/>
          <w:rtl/>
        </w:rPr>
        <w:t>)</w:t>
      </w:r>
      <w:r w:rsidR="00471D2E" w:rsidRPr="00F8400C">
        <w:rPr>
          <w:rFonts w:hint="eastAsia"/>
          <w:rtl/>
        </w:rPr>
        <w:t>و</w:t>
      </w:r>
      <w:r w:rsidR="00C74BB8" w:rsidRPr="00F8400C">
        <w:rPr>
          <w:rFonts w:hint="eastAsia"/>
          <w:rtl/>
        </w:rPr>
        <w:t>(</w:t>
      </w:r>
      <w:r w:rsidR="00471D2E" w:rsidRPr="00F8400C">
        <w:rPr>
          <w:rFonts w:hint="eastAsia"/>
          <w:rtl/>
        </w:rPr>
        <w:t>ش</w:t>
      </w:r>
      <w:r w:rsidR="009640A2" w:rsidRPr="00F8400C">
        <w:rPr>
          <w:rFonts w:hint="eastAsia"/>
          <w:rtl/>
        </w:rPr>
        <w:t>ف</w:t>
      </w:r>
      <w:r w:rsidR="00F8400C">
        <w:rPr>
          <w:rFonts w:hint="cs"/>
          <w:rtl/>
        </w:rPr>
        <w:t>ى</w:t>
      </w:r>
      <w:r w:rsidR="00C74BB8" w:rsidRPr="00F8400C">
        <w:rPr>
          <w:rFonts w:hint="eastAsia"/>
          <w:rtl/>
        </w:rPr>
        <w:t>)</w:t>
      </w:r>
      <w:r w:rsidR="00471D2E" w:rsidRPr="00F8400C">
        <w:rPr>
          <w:rtl/>
        </w:rPr>
        <w:t>.</w:t>
      </w:r>
    </w:p>
    <w:p w:rsidR="008C6066" w:rsidRDefault="00471D2E" w:rsidP="00471D2E">
      <w:pPr>
        <w:pStyle w:val="libNormal"/>
        <w:rPr>
          <w:rtl/>
        </w:rPr>
      </w:pPr>
      <w:r>
        <w:rPr>
          <w:rFonts w:hint="eastAsia"/>
          <w:rtl/>
        </w:rPr>
        <w:t>باب</w:t>
      </w:r>
      <w:r>
        <w:rPr>
          <w:rtl/>
        </w:rPr>
        <w:t xml:space="preserve"> معجزاته </w:t>
      </w:r>
      <w:r w:rsidR="008C6066" w:rsidRPr="008C6066">
        <w:rPr>
          <w:rStyle w:val="libAlaemChar"/>
          <w:rtl/>
        </w:rPr>
        <w:t>صلى‌الله‌عليه‌وآله‌وسلم</w:t>
      </w:r>
      <w:r w:rsidR="009640A2">
        <w:rPr>
          <w:rtl/>
        </w:rPr>
        <w:t>في</w:t>
      </w:r>
      <w:r>
        <w:rPr>
          <w:rtl/>
        </w:rPr>
        <w:t xml:space="preserve"> کف</w:t>
      </w:r>
      <w:r w:rsidR="002D5688">
        <w:rPr>
          <w:rtl/>
        </w:rPr>
        <w:t>آية</w:t>
      </w:r>
      <w:r>
        <w:rPr>
          <w:rtl/>
        </w:rPr>
        <w:t xml:space="preserve"> شرّ الأعداء </w:t>
      </w:r>
      <w:r w:rsidRPr="009D640D">
        <w:rPr>
          <w:rStyle w:val="libFootnotenumChar"/>
          <w:rtl/>
        </w:rPr>
        <w:t>(2)</w:t>
      </w:r>
      <w:r>
        <w:rPr>
          <w:rtl/>
        </w:rPr>
        <w:t>.</w:t>
      </w:r>
    </w:p>
    <w:p w:rsidR="008C6066" w:rsidRDefault="00471D2E" w:rsidP="00F8400C">
      <w:pPr>
        <w:pStyle w:val="libNormal"/>
        <w:rPr>
          <w:rtl/>
        </w:rPr>
      </w:pPr>
      <w:r>
        <w:rPr>
          <w:rFonts w:hint="eastAsia"/>
          <w:rtl/>
        </w:rPr>
        <w:t>باب</w:t>
      </w:r>
      <w:r>
        <w:rPr>
          <w:rtl/>
        </w:rPr>
        <w:t xml:space="preserve"> معجزاته </w:t>
      </w:r>
      <w:r w:rsidR="009640A2">
        <w:rPr>
          <w:rtl/>
        </w:rPr>
        <w:t>في</w:t>
      </w:r>
      <w:r>
        <w:rPr>
          <w:rtl/>
        </w:rPr>
        <w:t xml:space="preserve"> است</w:t>
      </w:r>
      <w:r>
        <w:rPr>
          <w:rFonts w:hint="cs"/>
          <w:rtl/>
        </w:rPr>
        <w:t>ی</w:t>
      </w:r>
      <w:r>
        <w:rPr>
          <w:rFonts w:hint="eastAsia"/>
          <w:rtl/>
        </w:rPr>
        <w:t>لائه</w:t>
      </w:r>
      <w:r>
        <w:rPr>
          <w:rtl/>
        </w:rPr>
        <w:t xml:space="preserve"> ع</w:t>
      </w:r>
      <w:r w:rsidR="003653A2">
        <w:rPr>
          <w:rtl/>
        </w:rPr>
        <w:t>ل</w:t>
      </w:r>
      <w:r w:rsidR="00F8400C">
        <w:rPr>
          <w:rFonts w:hint="cs"/>
          <w:rtl/>
        </w:rPr>
        <w:t>ى</w:t>
      </w:r>
      <w:r>
        <w:rPr>
          <w:rtl/>
        </w:rPr>
        <w:t xml:space="preserve"> الجنّ و الش</w:t>
      </w:r>
      <w:r>
        <w:rPr>
          <w:rFonts w:hint="cs"/>
          <w:rtl/>
        </w:rPr>
        <w:t>ی</w:t>
      </w:r>
      <w:r>
        <w:rPr>
          <w:rFonts w:hint="eastAsia"/>
          <w:rtl/>
        </w:rPr>
        <w:t>اط</w:t>
      </w:r>
      <w:r>
        <w:rPr>
          <w:rFonts w:hint="cs"/>
          <w:rtl/>
        </w:rPr>
        <w:t>ی</w:t>
      </w:r>
      <w:r>
        <w:rPr>
          <w:rFonts w:hint="eastAsia"/>
          <w:rtl/>
        </w:rPr>
        <w:t>ن</w:t>
      </w:r>
      <w:r>
        <w:rPr>
          <w:rtl/>
        </w:rPr>
        <w:t xml:space="preserve"> و </w:t>
      </w:r>
      <w:r w:rsidR="003653A2">
        <w:rPr>
          <w:rtl/>
        </w:rPr>
        <w:t>أي</w:t>
      </w:r>
      <w:r>
        <w:rPr>
          <w:rFonts w:hint="eastAsia"/>
          <w:rtl/>
        </w:rPr>
        <w:t>مان</w:t>
      </w:r>
      <w:r>
        <w:rPr>
          <w:rtl/>
        </w:rPr>
        <w:t xml:space="preserve"> بعض الجنّ به </w:t>
      </w:r>
      <w:r w:rsidRPr="009D640D">
        <w:rPr>
          <w:rStyle w:val="libFootnotenumChar"/>
          <w:rtl/>
        </w:rPr>
        <w:t>(3)</w:t>
      </w:r>
      <w:r>
        <w:rPr>
          <w:rtl/>
        </w:rPr>
        <w:t>.</w:t>
      </w:r>
    </w:p>
    <w:p w:rsidR="008C6066" w:rsidRPr="00F8400C" w:rsidRDefault="00471D2E" w:rsidP="00471D2E">
      <w:pPr>
        <w:pStyle w:val="libNormal"/>
        <w:rPr>
          <w:rtl/>
        </w:rPr>
      </w:pPr>
      <w:r>
        <w:rPr>
          <w:rFonts w:hint="eastAsia"/>
          <w:rtl/>
        </w:rPr>
        <w:t>باب</w:t>
      </w:r>
      <w:r>
        <w:rPr>
          <w:rtl/>
        </w:rPr>
        <w:t xml:space="preserve"> معجزاته </w:t>
      </w:r>
      <w:r w:rsidR="008C6066" w:rsidRPr="008C6066">
        <w:rPr>
          <w:rStyle w:val="libAlaemChar"/>
          <w:rtl/>
        </w:rPr>
        <w:t>صلى‌الله‌عليه‌وآله‌وسلم</w:t>
      </w:r>
      <w:r w:rsidR="009640A2">
        <w:rPr>
          <w:rtl/>
        </w:rPr>
        <w:t>في</w:t>
      </w:r>
      <w:r>
        <w:rPr>
          <w:rtl/>
        </w:rPr>
        <w:t xml:space="preserve"> إخباره بالمغ</w:t>
      </w:r>
      <w:r>
        <w:rPr>
          <w:rFonts w:hint="cs"/>
          <w:rtl/>
        </w:rPr>
        <w:t>یّ</w:t>
      </w:r>
      <w:r>
        <w:rPr>
          <w:rFonts w:hint="eastAsia"/>
          <w:rtl/>
        </w:rPr>
        <w:t>بات،و</w:t>
      </w:r>
      <w:r>
        <w:rPr>
          <w:rtl/>
        </w:rPr>
        <w:t xml:space="preserve"> </w:t>
      </w:r>
      <w:r w:rsidR="003653A2" w:rsidRPr="00F8400C">
        <w:rPr>
          <w:rFonts w:hint="cs"/>
          <w:rtl/>
        </w:rPr>
        <w:t>یأتي</w:t>
      </w:r>
      <w:r w:rsidRPr="00F8400C">
        <w:rPr>
          <w:rtl/>
        </w:rPr>
        <w:t xml:space="preserve"> </w:t>
      </w:r>
      <w:r w:rsidR="009640A2" w:rsidRPr="00F8400C">
        <w:rPr>
          <w:rtl/>
        </w:rPr>
        <w:t>في</w:t>
      </w:r>
      <w:r w:rsidRPr="00F8400C">
        <w:rPr>
          <w:rtl/>
        </w:rPr>
        <w:t xml:space="preserve"> </w:t>
      </w:r>
      <w:r w:rsidR="00C74BB8" w:rsidRPr="00F8400C">
        <w:rPr>
          <w:rtl/>
        </w:rPr>
        <w:t>(</w:t>
      </w:r>
      <w:r w:rsidRPr="00F8400C">
        <w:rPr>
          <w:rtl/>
        </w:rPr>
        <w:t>غ</w:t>
      </w:r>
      <w:r w:rsidRPr="00F8400C">
        <w:rPr>
          <w:rFonts w:hint="cs"/>
          <w:rtl/>
        </w:rPr>
        <w:t>ی</w:t>
      </w:r>
      <w:r w:rsidRPr="00F8400C">
        <w:rPr>
          <w:rFonts w:hint="eastAsia"/>
          <w:rtl/>
        </w:rPr>
        <w:t>ب</w:t>
      </w:r>
      <w:r w:rsidR="00C74BB8" w:rsidRPr="00F8400C">
        <w:rPr>
          <w:rFonts w:hint="eastAsia"/>
          <w:rtl/>
        </w:rPr>
        <w:t>)</w:t>
      </w:r>
      <w:r w:rsidRPr="00F8400C">
        <w:rPr>
          <w:rtl/>
        </w:rPr>
        <w:t>.</w:t>
      </w:r>
    </w:p>
    <w:p w:rsidR="008C6066" w:rsidRDefault="00471D2E" w:rsidP="00471D2E">
      <w:pPr>
        <w:pStyle w:val="libNormal"/>
        <w:rPr>
          <w:rtl/>
        </w:rPr>
      </w:pPr>
      <w:r>
        <w:rPr>
          <w:rFonts w:hint="eastAsia"/>
          <w:rtl/>
        </w:rPr>
        <w:t>معجزاته</w:t>
      </w:r>
      <w:r>
        <w:rPr>
          <w:rtl/>
        </w:rPr>
        <w:t xml:space="preserve"> </w:t>
      </w:r>
      <w:r w:rsidR="008C6066" w:rsidRPr="008C6066">
        <w:rPr>
          <w:rStyle w:val="libAlaemChar"/>
          <w:rtl/>
        </w:rPr>
        <w:t>صلى‌الله‌عليه‌وآله‌وسلم</w:t>
      </w:r>
      <w:r>
        <w:rPr>
          <w:rtl/>
        </w:rPr>
        <w:t>ح</w:t>
      </w:r>
      <w:r>
        <w:rPr>
          <w:rFonts w:hint="cs"/>
          <w:rtl/>
        </w:rPr>
        <w:t>ی</w:t>
      </w:r>
      <w:r>
        <w:rPr>
          <w:rFonts w:hint="eastAsia"/>
          <w:rtl/>
        </w:rPr>
        <w:t>ث</w:t>
      </w:r>
      <w:r>
        <w:rPr>
          <w:rtl/>
        </w:rPr>
        <w:t xml:space="preserve"> کان </w:t>
      </w:r>
      <w:r w:rsidR="009640A2">
        <w:rPr>
          <w:rtl/>
        </w:rPr>
        <w:t>في</w:t>
      </w:r>
      <w:r>
        <w:rPr>
          <w:rtl/>
        </w:rPr>
        <w:t xml:space="preserve"> الغار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معجزاته</w:t>
      </w:r>
      <w:r>
        <w:rPr>
          <w:rtl/>
        </w:rPr>
        <w:t xml:space="preserve"> </w:t>
      </w:r>
      <w:r w:rsidR="008C6066" w:rsidRPr="008C6066">
        <w:rPr>
          <w:rStyle w:val="libAlaemChar"/>
          <w:rtl/>
        </w:rPr>
        <w:t>صلى‌الله‌عليه‌وآله‌وسلم</w:t>
      </w:r>
      <w:r w:rsidR="009640A2">
        <w:rPr>
          <w:rtl/>
        </w:rPr>
        <w:t>في</w:t>
      </w:r>
      <w:r>
        <w:rPr>
          <w:rtl/>
        </w:rPr>
        <w:t xml:space="preserve"> </w:t>
      </w:r>
      <w:r w:rsidR="00424ED1">
        <w:rPr>
          <w:rtl/>
        </w:rPr>
        <w:t>غزوة</w:t>
      </w:r>
      <w:r>
        <w:rPr>
          <w:rtl/>
        </w:rPr>
        <w:t xml:space="preserve"> تبوک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525E3C">
      <w:pPr>
        <w:pStyle w:val="libNormal"/>
        <w:rPr>
          <w:rtl/>
        </w:rPr>
      </w:pPr>
      <w:r>
        <w:rPr>
          <w:rFonts w:hint="eastAsia"/>
          <w:rtl/>
        </w:rPr>
        <w:t>باب</w:t>
      </w:r>
      <w:r>
        <w:rPr>
          <w:rtl/>
        </w:rPr>
        <w:t xml:space="preserve"> انّ ال</w:t>
      </w:r>
      <w:r w:rsidR="002E78B4">
        <w:rPr>
          <w:rtl/>
        </w:rPr>
        <w:t>أئمة</w:t>
      </w:r>
      <w:r>
        <w:rPr>
          <w:rtl/>
        </w:rPr>
        <w:t xml:space="preserve"> </w:t>
      </w:r>
      <w:r w:rsidR="008C6066" w:rsidRPr="008C6066">
        <w:rPr>
          <w:rStyle w:val="libAlaemChar"/>
          <w:rtl/>
        </w:rPr>
        <w:t>عليهم‌السلام</w:t>
      </w:r>
      <w:r>
        <w:rPr>
          <w:rtl/>
        </w:rPr>
        <w:t xml:space="preserve"> </w:t>
      </w:r>
      <w:r>
        <w:rPr>
          <w:rFonts w:hint="cs"/>
          <w:rtl/>
        </w:rPr>
        <w:t>ی</w:t>
      </w:r>
      <w:r>
        <w:rPr>
          <w:rFonts w:hint="eastAsia"/>
          <w:rtl/>
        </w:rPr>
        <w:t>قدرون</w:t>
      </w:r>
      <w:r>
        <w:rPr>
          <w:rtl/>
        </w:rPr>
        <w:t xml:space="preserve"> ع</w:t>
      </w:r>
      <w:r w:rsidR="003653A2">
        <w:rPr>
          <w:rtl/>
        </w:rPr>
        <w:t>ل</w:t>
      </w:r>
      <w:r w:rsidR="00525E3C">
        <w:rPr>
          <w:rFonts w:hint="cs"/>
          <w:rtl/>
        </w:rPr>
        <w:t>ى</w:t>
      </w:r>
      <w:r>
        <w:rPr>
          <w:rtl/>
        </w:rPr>
        <w:t xml:space="preserve"> جم</w:t>
      </w:r>
      <w:r>
        <w:rPr>
          <w:rFonts w:hint="cs"/>
          <w:rtl/>
        </w:rPr>
        <w:t>ی</w:t>
      </w:r>
      <w:r>
        <w:rPr>
          <w:rFonts w:hint="eastAsia"/>
          <w:rtl/>
        </w:rPr>
        <w:t>ع</w:t>
      </w:r>
      <w:r>
        <w:rPr>
          <w:rtl/>
        </w:rPr>
        <w:t xml:space="preserve"> معجزات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و کلام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w:t>
      </w:r>
      <w:r w:rsidR="008C6066" w:rsidRPr="008C6066">
        <w:rPr>
          <w:rStyle w:val="libAlaemChar"/>
          <w:rtl/>
        </w:rPr>
        <w:t>رحمه‌الله</w:t>
      </w:r>
      <w:r>
        <w:rPr>
          <w:rtl/>
        </w:rPr>
        <w:t xml:space="preserve"> </w:t>
      </w:r>
      <w:r w:rsidR="009640A2">
        <w:rPr>
          <w:rtl/>
        </w:rPr>
        <w:t>في</w:t>
      </w:r>
      <w:r>
        <w:rPr>
          <w:rtl/>
        </w:rPr>
        <w:t xml:space="preserve"> ذلک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ما ظهر من إعجاز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بلاد ص</w:t>
      </w:r>
      <w:r w:rsidR="009640A2">
        <w:rPr>
          <w:rtl/>
        </w:rPr>
        <w:t>في</w:t>
      </w:r>
      <w:r>
        <w:rPr>
          <w:rFonts w:hint="eastAsia"/>
          <w:rtl/>
        </w:rPr>
        <w:t>ن</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أبواب</w:t>
      </w:r>
      <w:r>
        <w:rPr>
          <w:rtl/>
        </w:rPr>
        <w:t xml:space="preserve"> معجزات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(8)</w:t>
      </w:r>
      <w:r>
        <w:rPr>
          <w:rtl/>
        </w:rPr>
        <w:t>.</w:t>
      </w:r>
    </w:p>
    <w:p w:rsidR="008C6066" w:rsidRDefault="00471D2E" w:rsidP="00471D2E">
      <w:pPr>
        <w:pStyle w:val="libNormal"/>
        <w:rPr>
          <w:rtl/>
        </w:rPr>
      </w:pPr>
      <w:r>
        <w:rPr>
          <w:rFonts w:hint="eastAsia"/>
          <w:rtl/>
        </w:rPr>
        <w:t>إعجازه</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تبد</w:t>
      </w:r>
      <w:r>
        <w:rPr>
          <w:rFonts w:hint="cs"/>
          <w:rtl/>
        </w:rPr>
        <w:t>ی</w:t>
      </w:r>
      <w:r>
        <w:rPr>
          <w:rFonts w:hint="eastAsia"/>
          <w:rtl/>
        </w:rPr>
        <w:t>ل</w:t>
      </w:r>
      <w:r>
        <w:rPr>
          <w:rtl/>
        </w:rPr>
        <w:t xml:space="preserve"> عدوّ له </w:t>
      </w:r>
      <w:r w:rsidR="003653A2">
        <w:rPr>
          <w:rtl/>
        </w:rPr>
        <w:t>الى</w:t>
      </w:r>
      <w:r>
        <w:rPr>
          <w:rtl/>
        </w:rPr>
        <w:t xml:space="preserve"> </w:t>
      </w:r>
      <w:r w:rsidR="003653A2">
        <w:rPr>
          <w:rtl/>
        </w:rPr>
        <w:t>صورة</w:t>
      </w:r>
      <w:r>
        <w:rPr>
          <w:rtl/>
        </w:rPr>
        <w:t xml:space="preserve"> الکلب </w:t>
      </w:r>
      <w:r w:rsidRPr="009D640D">
        <w:rPr>
          <w:rStyle w:val="libFootnotenumChar"/>
          <w:rtl/>
        </w:rPr>
        <w:t>(9)</w:t>
      </w:r>
      <w:r>
        <w:rPr>
          <w:rtl/>
        </w:rPr>
        <w:t>.</w:t>
      </w:r>
      <w:r w:rsidR="00525E3C">
        <w:rPr>
          <w:rFonts w:hint="cs"/>
          <w:rtl/>
        </w:rPr>
        <w:t xml:space="preserve">و في التيام اليد المقطوعة للأسود و القصاب </w:t>
      </w:r>
      <w:r w:rsidR="00525E3C" w:rsidRPr="00525E3C">
        <w:rPr>
          <w:rStyle w:val="libFootnotenumChar"/>
          <w:rFonts w:hint="cs"/>
          <w:rtl/>
        </w:rPr>
        <w:t>(10)</w:t>
      </w:r>
      <w:r w:rsidR="00525E3C">
        <w:rPr>
          <w:rFonts w:hint="cs"/>
          <w:rtl/>
        </w:rPr>
        <w:t>.</w:t>
      </w:r>
    </w:p>
    <w:p w:rsidR="008C6066" w:rsidRDefault="00471D2E" w:rsidP="00525E3C">
      <w:pPr>
        <w:pStyle w:val="libNormal"/>
        <w:rPr>
          <w:rtl/>
        </w:rPr>
      </w:pPr>
      <w:r>
        <w:rPr>
          <w:rFonts w:hint="eastAsia"/>
          <w:rtl/>
        </w:rPr>
        <w:t>باب</w:t>
      </w:r>
      <w:r>
        <w:rPr>
          <w:rtl/>
        </w:rPr>
        <w:t xml:space="preserve"> ما ظهر من معجزاته </w:t>
      </w:r>
      <w:r w:rsidR="009640A2">
        <w:rPr>
          <w:rtl/>
        </w:rPr>
        <w:t>في</w:t>
      </w:r>
      <w:r>
        <w:rPr>
          <w:rtl/>
        </w:rPr>
        <w:t xml:space="preserve"> استنطاق الح</w:t>
      </w:r>
      <w:r>
        <w:rPr>
          <w:rFonts w:hint="cs"/>
          <w:rtl/>
        </w:rPr>
        <w:t>ی</w:t>
      </w:r>
      <w:r>
        <w:rPr>
          <w:rFonts w:hint="eastAsia"/>
          <w:rtl/>
        </w:rPr>
        <w:t>وانات</w:t>
      </w:r>
      <w:r>
        <w:rPr>
          <w:rtl/>
        </w:rPr>
        <w:t xml:space="preserve"> و انق</w:t>
      </w:r>
      <w:r>
        <w:rPr>
          <w:rFonts w:hint="cs"/>
          <w:rtl/>
        </w:rPr>
        <w:t>ی</w:t>
      </w:r>
      <w:r>
        <w:rPr>
          <w:rFonts w:hint="eastAsia"/>
          <w:rtl/>
        </w:rPr>
        <w:t>ادها</w:t>
      </w:r>
      <w:r>
        <w:rPr>
          <w:rtl/>
        </w:rPr>
        <w:t xml:space="preserve"> له </w:t>
      </w:r>
      <w:r w:rsidRPr="009D640D">
        <w:rPr>
          <w:rStyle w:val="libFootnotenumChar"/>
          <w:rtl/>
        </w:rPr>
        <w:t>(1</w:t>
      </w:r>
      <w:r w:rsidR="00525E3C">
        <w:rPr>
          <w:rStyle w:val="libFootnotenumChar"/>
          <w:rFonts w:hint="cs"/>
          <w:rtl/>
        </w:rPr>
        <w:t>1</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297</w:t>
      </w:r>
      <w:r w:rsidR="00471D2E">
        <w:rPr>
          <w:rtl/>
        </w:rPr>
        <w:t>/</w:t>
      </w:r>
      <w:r w:rsidR="0094408E">
        <w:rPr>
          <w:rtl/>
        </w:rPr>
        <w:t>24</w:t>
      </w:r>
      <w:r w:rsidR="00471D2E">
        <w:rPr>
          <w:rtl/>
        </w:rPr>
        <w:t>/</w:t>
      </w:r>
      <w:r w:rsidR="0094408E">
        <w:rPr>
          <w:rtl/>
        </w:rPr>
        <w:t>6</w:t>
      </w:r>
      <w:r w:rsidR="00471D2E">
        <w:rPr>
          <w:rtl/>
        </w:rPr>
        <w:t>،ج:</w:t>
      </w:r>
      <w:r w:rsidR="0094408E">
        <w:rPr>
          <w:rtl/>
        </w:rPr>
        <w:t>1</w:t>
      </w:r>
      <w:r w:rsidR="00471D2E">
        <w:rPr>
          <w:rtl/>
        </w:rPr>
        <w:t>/</w:t>
      </w:r>
      <w:r w:rsidR="0094408E">
        <w:rPr>
          <w:rtl/>
        </w:rPr>
        <w:t>18</w:t>
      </w:r>
      <w:r w:rsidR="00471D2E">
        <w:rPr>
          <w:rtl/>
        </w:rPr>
        <w:t>. ق:</w:t>
      </w:r>
      <w:r w:rsidR="0094408E">
        <w:rPr>
          <w:rtl/>
        </w:rPr>
        <w:t>192</w:t>
      </w:r>
      <w:r w:rsidR="00471D2E">
        <w:rPr>
          <w:rtl/>
        </w:rPr>
        <w:t>/</w:t>
      </w:r>
      <w:r w:rsidR="0094408E">
        <w:rPr>
          <w:rtl/>
        </w:rPr>
        <w:t>12</w:t>
      </w:r>
      <w:r w:rsidR="00471D2E">
        <w:rPr>
          <w:rtl/>
        </w:rPr>
        <w:t>/</w:t>
      </w:r>
      <w:r w:rsidR="0094408E">
        <w:rPr>
          <w:rtl/>
        </w:rPr>
        <w:t>6</w:t>
      </w:r>
      <w:r w:rsidR="00471D2E">
        <w:rPr>
          <w:rtl/>
        </w:rPr>
        <w:t>،ج:</w:t>
      </w:r>
      <w:r w:rsidR="0094408E">
        <w:rPr>
          <w:rtl/>
        </w:rPr>
        <w:t>416</w:t>
      </w:r>
      <w:r w:rsidR="00471D2E">
        <w:rPr>
          <w:rtl/>
        </w:rPr>
        <w:t>/</w:t>
      </w:r>
      <w:r w:rsidR="0094408E">
        <w:rPr>
          <w:rtl/>
        </w:rPr>
        <w:t>16</w:t>
      </w:r>
      <w:r w:rsidR="00471D2E">
        <w:rPr>
          <w:rtl/>
        </w:rPr>
        <w:t>.</w:t>
      </w:r>
    </w:p>
    <w:p w:rsidR="008C6066" w:rsidRDefault="00DE3D9F" w:rsidP="00525E3C">
      <w:pPr>
        <w:pStyle w:val="libFootnote0"/>
        <w:rPr>
          <w:rtl/>
        </w:rPr>
      </w:pPr>
      <w:r>
        <w:rPr>
          <w:rtl/>
        </w:rPr>
        <w:t>(2)</w:t>
      </w:r>
      <w:r w:rsidR="00471D2E">
        <w:rPr>
          <w:rtl/>
        </w:rPr>
        <w:t xml:space="preserve"> ق:</w:t>
      </w:r>
      <w:r w:rsidR="0094408E">
        <w:rPr>
          <w:rtl/>
        </w:rPr>
        <w:t>307</w:t>
      </w:r>
      <w:r w:rsidR="00471D2E">
        <w:rPr>
          <w:rtl/>
        </w:rPr>
        <w:t>/</w:t>
      </w:r>
      <w:r w:rsidR="0094408E">
        <w:rPr>
          <w:rtl/>
        </w:rPr>
        <w:t>26</w:t>
      </w:r>
      <w:r w:rsidR="00471D2E">
        <w:rPr>
          <w:rtl/>
        </w:rPr>
        <w:t>/</w:t>
      </w:r>
      <w:r w:rsidR="0094408E">
        <w:rPr>
          <w:rtl/>
        </w:rPr>
        <w:t>6</w:t>
      </w:r>
      <w:r w:rsidR="00471D2E">
        <w:rPr>
          <w:rtl/>
        </w:rPr>
        <w:t>،ج:</w:t>
      </w:r>
      <w:r w:rsidR="0094408E">
        <w:rPr>
          <w:rtl/>
        </w:rPr>
        <w:t>45</w:t>
      </w:r>
      <w:r w:rsidR="00471D2E">
        <w:rPr>
          <w:rtl/>
        </w:rPr>
        <w:t>/</w:t>
      </w:r>
      <w:r w:rsidR="0094408E">
        <w:rPr>
          <w:rtl/>
        </w:rPr>
        <w:t>18</w:t>
      </w:r>
      <w:r w:rsidR="00471D2E">
        <w:rPr>
          <w:rtl/>
        </w:rPr>
        <w:t>.</w:t>
      </w:r>
    </w:p>
    <w:p w:rsidR="008C6066" w:rsidRDefault="00DE3D9F" w:rsidP="00525E3C">
      <w:pPr>
        <w:pStyle w:val="libFootnote0"/>
        <w:rPr>
          <w:rtl/>
        </w:rPr>
      </w:pPr>
      <w:r>
        <w:rPr>
          <w:rtl/>
        </w:rPr>
        <w:t>(3)</w:t>
      </w:r>
      <w:r w:rsidR="00471D2E">
        <w:rPr>
          <w:rtl/>
        </w:rPr>
        <w:t xml:space="preserve"> ق:</w:t>
      </w:r>
      <w:r w:rsidR="0094408E">
        <w:rPr>
          <w:rtl/>
        </w:rPr>
        <w:t>315</w:t>
      </w:r>
      <w:r w:rsidR="00471D2E">
        <w:rPr>
          <w:rtl/>
        </w:rPr>
        <w:t>/</w:t>
      </w:r>
      <w:r w:rsidR="0094408E">
        <w:rPr>
          <w:rtl/>
        </w:rPr>
        <w:t>27</w:t>
      </w:r>
      <w:r w:rsidR="00471D2E">
        <w:rPr>
          <w:rtl/>
        </w:rPr>
        <w:t>/</w:t>
      </w:r>
      <w:r w:rsidR="0094408E">
        <w:rPr>
          <w:rtl/>
        </w:rPr>
        <w:t>6</w:t>
      </w:r>
      <w:r w:rsidR="00471D2E">
        <w:rPr>
          <w:rtl/>
        </w:rPr>
        <w:t>،ج:</w:t>
      </w:r>
      <w:r w:rsidR="0094408E">
        <w:rPr>
          <w:rtl/>
        </w:rPr>
        <w:t>76</w:t>
      </w:r>
      <w:r w:rsidR="00471D2E">
        <w:rPr>
          <w:rtl/>
        </w:rPr>
        <w:t>/</w:t>
      </w:r>
      <w:r w:rsidR="0094408E">
        <w:rPr>
          <w:rtl/>
        </w:rPr>
        <w:t>18</w:t>
      </w:r>
      <w:r w:rsidR="00471D2E">
        <w:rPr>
          <w:rtl/>
        </w:rPr>
        <w:t>.</w:t>
      </w:r>
    </w:p>
    <w:p w:rsidR="008C6066" w:rsidRDefault="00DE3D9F" w:rsidP="00525E3C">
      <w:pPr>
        <w:pStyle w:val="libFootnote0"/>
        <w:rPr>
          <w:rtl/>
        </w:rPr>
      </w:pPr>
      <w:r>
        <w:rPr>
          <w:rtl/>
        </w:rPr>
        <w:t>(4)</w:t>
      </w:r>
      <w:r w:rsidR="00471D2E">
        <w:rPr>
          <w:rtl/>
        </w:rPr>
        <w:t xml:space="preserve"> ق:</w:t>
      </w:r>
      <w:r w:rsidR="0094408E">
        <w:rPr>
          <w:rtl/>
        </w:rPr>
        <w:t>419</w:t>
      </w:r>
      <w:r w:rsidR="00471D2E">
        <w:rPr>
          <w:rtl/>
        </w:rPr>
        <w:t>/</w:t>
      </w:r>
      <w:r w:rsidR="0094408E">
        <w:rPr>
          <w:rtl/>
        </w:rPr>
        <w:t>36</w:t>
      </w:r>
      <w:r w:rsidR="00471D2E">
        <w:rPr>
          <w:rtl/>
        </w:rPr>
        <w:t>/</w:t>
      </w:r>
      <w:r w:rsidR="0094408E">
        <w:rPr>
          <w:rtl/>
        </w:rPr>
        <w:t>6</w:t>
      </w:r>
      <w:r w:rsidR="00471D2E">
        <w:rPr>
          <w:rtl/>
        </w:rPr>
        <w:t>،ج:</w:t>
      </w:r>
      <w:r w:rsidR="0094408E">
        <w:rPr>
          <w:rtl/>
        </w:rPr>
        <w:t>70</w:t>
      </w:r>
      <w:r w:rsidR="00471D2E">
        <w:rPr>
          <w:rtl/>
        </w:rPr>
        <w:t>/</w:t>
      </w:r>
      <w:r w:rsidR="0094408E">
        <w:rPr>
          <w:rtl/>
        </w:rPr>
        <w:t>19</w:t>
      </w:r>
      <w:r w:rsidR="00471D2E">
        <w:rPr>
          <w:rtl/>
        </w:rPr>
        <w:t>.</w:t>
      </w:r>
    </w:p>
    <w:p w:rsidR="008C6066" w:rsidRDefault="00DE3D9F" w:rsidP="00525E3C">
      <w:pPr>
        <w:pStyle w:val="libFootnote0"/>
        <w:rPr>
          <w:rtl/>
        </w:rPr>
      </w:pPr>
      <w:r>
        <w:rPr>
          <w:rtl/>
        </w:rPr>
        <w:t>(5)</w:t>
      </w:r>
      <w:r w:rsidR="00471D2E">
        <w:rPr>
          <w:rtl/>
        </w:rPr>
        <w:t xml:space="preserve"> ق:</w:t>
      </w:r>
      <w:r w:rsidR="0094408E">
        <w:rPr>
          <w:rtl/>
        </w:rPr>
        <w:t>632</w:t>
      </w:r>
      <w:r w:rsidR="00471D2E">
        <w:rPr>
          <w:rtl/>
        </w:rPr>
        <w:t>/</w:t>
      </w:r>
      <w:r w:rsidR="0094408E">
        <w:rPr>
          <w:rtl/>
        </w:rPr>
        <w:t>59</w:t>
      </w:r>
      <w:r w:rsidR="00471D2E">
        <w:rPr>
          <w:rtl/>
        </w:rPr>
        <w:t>/</w:t>
      </w:r>
      <w:r w:rsidR="0094408E">
        <w:rPr>
          <w:rtl/>
        </w:rPr>
        <w:t>6</w:t>
      </w:r>
      <w:r w:rsidR="00471D2E">
        <w:rPr>
          <w:rtl/>
        </w:rPr>
        <w:t>،ج:</w:t>
      </w:r>
      <w:r w:rsidR="0094408E">
        <w:rPr>
          <w:rtl/>
        </w:rPr>
        <w:t>247</w:t>
      </w:r>
      <w:r w:rsidR="00471D2E">
        <w:rPr>
          <w:rtl/>
        </w:rPr>
        <w:t>/</w:t>
      </w:r>
      <w:r w:rsidR="0094408E">
        <w:rPr>
          <w:rtl/>
        </w:rPr>
        <w:t>21</w:t>
      </w:r>
      <w:r w:rsidR="00471D2E">
        <w:rPr>
          <w:rtl/>
        </w:rPr>
        <w:t>.</w:t>
      </w:r>
    </w:p>
    <w:p w:rsidR="008C6066" w:rsidRDefault="00DE3D9F" w:rsidP="00525E3C">
      <w:pPr>
        <w:pStyle w:val="libFootnote0"/>
        <w:rPr>
          <w:rtl/>
        </w:rPr>
      </w:pPr>
      <w:r>
        <w:rPr>
          <w:rtl/>
        </w:rPr>
        <w:t>(6)</w:t>
      </w:r>
      <w:r w:rsidR="00471D2E">
        <w:rPr>
          <w:rtl/>
        </w:rPr>
        <w:t xml:space="preserve"> ق:</w:t>
      </w:r>
      <w:r w:rsidR="0094408E">
        <w:rPr>
          <w:rtl/>
        </w:rPr>
        <w:t>364</w:t>
      </w:r>
      <w:r w:rsidR="00471D2E">
        <w:rPr>
          <w:rtl/>
        </w:rPr>
        <w:t>/</w:t>
      </w:r>
      <w:r w:rsidR="0094408E">
        <w:rPr>
          <w:rtl/>
        </w:rPr>
        <w:t>115</w:t>
      </w:r>
      <w:r w:rsidR="00471D2E">
        <w:rPr>
          <w:rtl/>
        </w:rPr>
        <w:t>/</w:t>
      </w:r>
      <w:r w:rsidR="0094408E">
        <w:rPr>
          <w:rtl/>
        </w:rPr>
        <w:t>7</w:t>
      </w:r>
      <w:r w:rsidR="00471D2E">
        <w:rPr>
          <w:rtl/>
        </w:rPr>
        <w:t>،ج:</w:t>
      </w:r>
      <w:r w:rsidR="0094408E">
        <w:rPr>
          <w:rtl/>
        </w:rPr>
        <w:t>29</w:t>
      </w:r>
      <w:r w:rsidR="00471D2E">
        <w:rPr>
          <w:rtl/>
        </w:rPr>
        <w:t>/</w:t>
      </w:r>
      <w:r w:rsidR="0094408E">
        <w:rPr>
          <w:rtl/>
        </w:rPr>
        <w:t>27</w:t>
      </w:r>
      <w:r w:rsidR="00471D2E">
        <w:rPr>
          <w:rtl/>
        </w:rPr>
        <w:t>.</w:t>
      </w:r>
    </w:p>
    <w:p w:rsidR="008C6066" w:rsidRDefault="00DE3D9F" w:rsidP="00525E3C">
      <w:pPr>
        <w:pStyle w:val="libFootnote0"/>
        <w:rPr>
          <w:rtl/>
        </w:rPr>
      </w:pPr>
      <w:r>
        <w:rPr>
          <w:rtl/>
        </w:rPr>
        <w:t>(7)</w:t>
      </w:r>
      <w:r w:rsidR="00471D2E">
        <w:rPr>
          <w:rtl/>
        </w:rPr>
        <w:t xml:space="preserve"> ق:</w:t>
      </w:r>
      <w:r w:rsidR="0094408E">
        <w:rPr>
          <w:rtl/>
        </w:rPr>
        <w:t>530</w:t>
      </w:r>
      <w:r w:rsidR="00471D2E">
        <w:rPr>
          <w:rtl/>
        </w:rPr>
        <w:t>/</w:t>
      </w:r>
      <w:r w:rsidR="0094408E">
        <w:rPr>
          <w:rtl/>
        </w:rPr>
        <w:t>47</w:t>
      </w:r>
      <w:r w:rsidR="00471D2E">
        <w:rPr>
          <w:rtl/>
        </w:rPr>
        <w:t>/</w:t>
      </w:r>
      <w:r w:rsidR="0094408E">
        <w:rPr>
          <w:rtl/>
        </w:rPr>
        <w:t>8</w:t>
      </w:r>
      <w:r w:rsidR="00471D2E">
        <w:rPr>
          <w:rtl/>
        </w:rPr>
        <w:t>،ج:</w:t>
      </w:r>
      <w:r w:rsidR="0094408E">
        <w:rPr>
          <w:rtl/>
        </w:rPr>
        <w:t>39</w:t>
      </w:r>
      <w:r w:rsidR="00471D2E">
        <w:rPr>
          <w:rtl/>
        </w:rPr>
        <w:t>/</w:t>
      </w:r>
      <w:r w:rsidR="0094408E">
        <w:rPr>
          <w:rtl/>
        </w:rPr>
        <w:t>33</w:t>
      </w:r>
      <w:r w:rsidR="00471D2E">
        <w:rPr>
          <w:rtl/>
        </w:rPr>
        <w:t>.</w:t>
      </w:r>
    </w:p>
    <w:p w:rsidR="008C6066" w:rsidRDefault="00DE3D9F" w:rsidP="00525E3C">
      <w:pPr>
        <w:pStyle w:val="libFootnote0"/>
        <w:rPr>
          <w:rtl/>
        </w:rPr>
      </w:pPr>
      <w:r>
        <w:rPr>
          <w:rtl/>
        </w:rPr>
        <w:t>(8)</w:t>
      </w:r>
      <w:r w:rsidR="00471D2E">
        <w:rPr>
          <w:rtl/>
        </w:rPr>
        <w:t xml:space="preserve"> ق:</w:t>
      </w:r>
      <w:r w:rsidR="0094408E">
        <w:rPr>
          <w:rtl/>
        </w:rPr>
        <w:t>547</w:t>
      </w:r>
      <w:r w:rsidR="00471D2E">
        <w:rPr>
          <w:rtl/>
        </w:rPr>
        <w:t>/</w:t>
      </w:r>
      <w:r w:rsidR="0094408E">
        <w:rPr>
          <w:rtl/>
        </w:rPr>
        <w:t>108</w:t>
      </w:r>
      <w:r w:rsidR="00471D2E">
        <w:rPr>
          <w:rtl/>
        </w:rPr>
        <w:t>/</w:t>
      </w:r>
      <w:r w:rsidR="0094408E">
        <w:rPr>
          <w:rtl/>
        </w:rPr>
        <w:t>9</w:t>
      </w:r>
      <w:r w:rsidR="00471D2E">
        <w:rPr>
          <w:rtl/>
        </w:rPr>
        <w:t>،ج:</w:t>
      </w:r>
      <w:r w:rsidR="0094408E">
        <w:rPr>
          <w:rtl/>
        </w:rPr>
        <w:t>166</w:t>
      </w:r>
      <w:r w:rsidR="00471D2E">
        <w:rPr>
          <w:rtl/>
        </w:rPr>
        <w:t>/</w:t>
      </w:r>
      <w:r w:rsidR="0094408E">
        <w:rPr>
          <w:rtl/>
        </w:rPr>
        <w:t>41</w:t>
      </w:r>
      <w:r w:rsidR="00471D2E">
        <w:rPr>
          <w:rtl/>
        </w:rPr>
        <w:t>.</w:t>
      </w:r>
    </w:p>
    <w:p w:rsidR="008C6066" w:rsidRDefault="00DE3D9F" w:rsidP="00525E3C">
      <w:pPr>
        <w:pStyle w:val="libFootnote0"/>
        <w:rPr>
          <w:rtl/>
        </w:rPr>
      </w:pPr>
      <w:r>
        <w:rPr>
          <w:rtl/>
        </w:rPr>
        <w:t>(9)</w:t>
      </w:r>
      <w:r w:rsidR="00471D2E">
        <w:rPr>
          <w:rtl/>
        </w:rPr>
        <w:t xml:space="preserve"> ق:</w:t>
      </w:r>
      <w:r w:rsidR="0094408E">
        <w:rPr>
          <w:rtl/>
        </w:rPr>
        <w:t>554</w:t>
      </w:r>
      <w:r w:rsidR="00471D2E">
        <w:rPr>
          <w:rtl/>
        </w:rPr>
        <w:t>/</w:t>
      </w:r>
      <w:r w:rsidR="0094408E">
        <w:rPr>
          <w:rtl/>
        </w:rPr>
        <w:t>109</w:t>
      </w:r>
      <w:r w:rsidR="00471D2E">
        <w:rPr>
          <w:rtl/>
        </w:rPr>
        <w:t>/</w:t>
      </w:r>
      <w:r w:rsidR="0094408E">
        <w:rPr>
          <w:rtl/>
        </w:rPr>
        <w:t>9</w:t>
      </w:r>
      <w:r w:rsidR="00471D2E">
        <w:rPr>
          <w:rtl/>
        </w:rPr>
        <w:t>،ج:</w:t>
      </w:r>
      <w:r w:rsidR="0094408E">
        <w:rPr>
          <w:rtl/>
        </w:rPr>
        <w:t>191</w:t>
      </w:r>
      <w:r w:rsidR="00471D2E">
        <w:rPr>
          <w:rtl/>
        </w:rPr>
        <w:t>/</w:t>
      </w:r>
      <w:r w:rsidR="0094408E">
        <w:rPr>
          <w:rtl/>
        </w:rPr>
        <w:t>41</w:t>
      </w:r>
      <w:r w:rsidR="00471D2E">
        <w:rPr>
          <w:rtl/>
        </w:rPr>
        <w:t>.</w:t>
      </w:r>
    </w:p>
    <w:p w:rsidR="008C6066" w:rsidRDefault="00DE3D9F" w:rsidP="00525E3C">
      <w:pPr>
        <w:pStyle w:val="libFootnote0"/>
        <w:rPr>
          <w:rtl/>
        </w:rPr>
      </w:pPr>
      <w:r>
        <w:rPr>
          <w:rtl/>
        </w:rPr>
        <w:t>(10)</w:t>
      </w:r>
      <w:r w:rsidR="00471D2E">
        <w:rPr>
          <w:rtl/>
        </w:rPr>
        <w:t xml:space="preserve"> ق:</w:t>
      </w:r>
      <w:r w:rsidR="0094408E">
        <w:rPr>
          <w:rtl/>
        </w:rPr>
        <w:t>557</w:t>
      </w:r>
      <w:r w:rsidR="00471D2E">
        <w:rPr>
          <w:rtl/>
        </w:rPr>
        <w:t>/</w:t>
      </w:r>
      <w:r w:rsidR="0094408E">
        <w:rPr>
          <w:rtl/>
        </w:rPr>
        <w:t>109</w:t>
      </w:r>
      <w:r w:rsidR="00471D2E">
        <w:rPr>
          <w:rtl/>
        </w:rPr>
        <w:t>/</w:t>
      </w:r>
      <w:r w:rsidR="0094408E">
        <w:rPr>
          <w:rtl/>
        </w:rPr>
        <w:t>9</w:t>
      </w:r>
      <w:r w:rsidR="00471D2E">
        <w:rPr>
          <w:rtl/>
        </w:rPr>
        <w:t>،ج:</w:t>
      </w:r>
      <w:r w:rsidR="0094408E">
        <w:rPr>
          <w:rtl/>
        </w:rPr>
        <w:t>202</w:t>
      </w:r>
      <w:r w:rsidR="00471D2E">
        <w:rPr>
          <w:rtl/>
        </w:rPr>
        <w:t>/</w:t>
      </w:r>
      <w:r w:rsidR="0094408E">
        <w:rPr>
          <w:rtl/>
        </w:rPr>
        <w:t>41</w:t>
      </w:r>
      <w:r w:rsidR="00471D2E">
        <w:rPr>
          <w:rtl/>
        </w:rPr>
        <w:t>.</w:t>
      </w:r>
    </w:p>
    <w:p w:rsidR="00525E3C" w:rsidRDefault="00525E3C" w:rsidP="00525E3C">
      <w:pPr>
        <w:pStyle w:val="libFootnote0"/>
        <w:rPr>
          <w:rtl/>
        </w:rPr>
      </w:pPr>
      <w:r>
        <w:rPr>
          <w:rFonts w:hint="cs"/>
          <w:rtl/>
        </w:rPr>
        <w:t>(11) ق:9/110/564،ج:41/230.</w:t>
      </w:r>
    </w:p>
    <w:p w:rsidR="00525E3C" w:rsidRDefault="00525E3C" w:rsidP="00525E3C">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ما ظهر من معجزاته </w:t>
      </w:r>
      <w:r w:rsidR="009640A2">
        <w:rPr>
          <w:rtl/>
        </w:rPr>
        <w:t>في</w:t>
      </w:r>
      <w:r>
        <w:rPr>
          <w:rtl/>
        </w:rPr>
        <w:t xml:space="preserve"> الجمادات و النباتات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ما ظهر من معجزاته بعد رجوعه من قتال الخوارج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ما </w:t>
      </w:r>
      <w:r>
        <w:rPr>
          <w:rFonts w:hint="cs"/>
          <w:rtl/>
        </w:rPr>
        <w:t>ی</w:t>
      </w:r>
      <w:r>
        <w:rPr>
          <w:rFonts w:hint="eastAsia"/>
          <w:rtl/>
        </w:rPr>
        <w:t>تعلق</w:t>
      </w:r>
      <w:r>
        <w:rPr>
          <w:rtl/>
        </w:rPr>
        <w:t xml:space="preserve"> من الإعجاز ببدن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r w:rsidR="00525E3C">
        <w:rPr>
          <w:rFonts w:hint="cs"/>
          <w:rtl/>
        </w:rPr>
        <w:t xml:space="preserve"> فيه ذكر قوّته و يأتي في (قوا) و كان لايجد حرّاً و لا برداً بدعاء النبيّ  له في خيبر </w:t>
      </w:r>
      <w:r w:rsidR="00525E3C" w:rsidRPr="00525E3C">
        <w:rPr>
          <w:rStyle w:val="libFootnotenumChar"/>
          <w:rFonts w:hint="cs"/>
          <w:rtl/>
        </w:rPr>
        <w:t>(4)</w:t>
      </w:r>
      <w:r w:rsidR="00525E3C">
        <w:rPr>
          <w:rFonts w:hint="cs"/>
          <w:rtl/>
        </w:rPr>
        <w:t>.</w:t>
      </w:r>
    </w:p>
    <w:p w:rsidR="008C6066" w:rsidRDefault="00471D2E" w:rsidP="00525E3C">
      <w:pPr>
        <w:pStyle w:val="libNormal"/>
        <w:rPr>
          <w:rtl/>
        </w:rPr>
      </w:pPr>
      <w:r>
        <w:rPr>
          <w:rFonts w:hint="eastAsia"/>
          <w:rtl/>
        </w:rPr>
        <w:t>باب</w:t>
      </w:r>
      <w:r>
        <w:rPr>
          <w:rtl/>
        </w:rPr>
        <w:t xml:space="preserve"> معجزات کلامه </w:t>
      </w:r>
      <w:r w:rsidR="008C6066" w:rsidRPr="008C6066">
        <w:rPr>
          <w:rStyle w:val="libAlaemChar"/>
          <w:rtl/>
        </w:rPr>
        <w:t>عليه‌السلام</w:t>
      </w:r>
      <w:r>
        <w:rPr>
          <w:rtl/>
        </w:rPr>
        <w:t xml:space="preserve"> من إخباره بالغائبات و علمه باللغات و بلاغته و فصاحته </w:t>
      </w:r>
      <w:r w:rsidRPr="009D640D">
        <w:rPr>
          <w:rStyle w:val="libFootnotenumChar"/>
          <w:rtl/>
        </w:rPr>
        <w:t>(</w:t>
      </w:r>
      <w:r w:rsidR="00525E3C">
        <w:rPr>
          <w:rStyle w:val="libFootnotenumChar"/>
          <w:rFonts w:hint="cs"/>
          <w:rtl/>
        </w:rPr>
        <w:t>5</w:t>
      </w:r>
      <w:r w:rsidRPr="009D640D">
        <w:rPr>
          <w:rStyle w:val="libFootnotenumChar"/>
          <w:rtl/>
        </w:rPr>
        <w:t>)</w:t>
      </w:r>
      <w:r>
        <w:rPr>
          <w:rtl/>
        </w:rPr>
        <w:t xml:space="preserve">. </w:t>
      </w:r>
      <w:r w:rsidR="008C6066" w:rsidRPr="008C6066">
        <w:rPr>
          <w:rStyle w:val="libBold1Char"/>
          <w:rtl/>
        </w:rPr>
        <w:t>أقول</w:t>
      </w:r>
      <w:r>
        <w:rPr>
          <w:rtl/>
        </w:rPr>
        <w:t xml:space="preserve">: </w:t>
      </w:r>
      <w:r w:rsidR="003653A2">
        <w:rPr>
          <w:rFonts w:hint="cs"/>
          <w:rtl/>
        </w:rPr>
        <w:t>یأتي</w:t>
      </w:r>
      <w:r>
        <w:rPr>
          <w:rtl/>
        </w:rPr>
        <w:t xml:space="preserve"> ما </w:t>
      </w:r>
      <w:r>
        <w:rPr>
          <w:rFonts w:hint="cs"/>
          <w:rtl/>
        </w:rPr>
        <w:t>ی</w:t>
      </w:r>
      <w:r>
        <w:rPr>
          <w:rFonts w:hint="eastAsia"/>
          <w:rtl/>
        </w:rPr>
        <w:t>تعلق</w:t>
      </w:r>
      <w:r>
        <w:rPr>
          <w:rtl/>
        </w:rPr>
        <w:t xml:space="preserve"> بذلک </w:t>
      </w:r>
      <w:r w:rsidR="009640A2" w:rsidRPr="00525E3C">
        <w:rPr>
          <w:rtl/>
        </w:rPr>
        <w:t>في</w:t>
      </w:r>
      <w:r w:rsidR="00C74BB8" w:rsidRPr="00525E3C">
        <w:rPr>
          <w:rFonts w:hint="eastAsia"/>
          <w:rtl/>
        </w:rPr>
        <w:t>(</w:t>
      </w:r>
      <w:r w:rsidRPr="00525E3C">
        <w:rPr>
          <w:rFonts w:hint="eastAsia"/>
          <w:rtl/>
        </w:rPr>
        <w:t>غ</w:t>
      </w:r>
      <w:r w:rsidRPr="00525E3C">
        <w:rPr>
          <w:rFonts w:hint="cs"/>
          <w:rtl/>
        </w:rPr>
        <w:t>ی</w:t>
      </w:r>
      <w:r w:rsidRPr="00525E3C">
        <w:rPr>
          <w:rFonts w:hint="eastAsia"/>
          <w:rtl/>
        </w:rPr>
        <w:t>ب</w:t>
      </w:r>
      <w:r w:rsidR="00C74BB8" w:rsidRPr="00525E3C">
        <w:rPr>
          <w:rFonts w:hint="eastAsia"/>
          <w:rtl/>
        </w:rPr>
        <w:t>)</w:t>
      </w:r>
      <w:r w:rsidRPr="00525E3C">
        <w:rPr>
          <w:rtl/>
        </w:rPr>
        <w:t>.</w:t>
      </w:r>
    </w:p>
    <w:p w:rsidR="008C6066" w:rsidRDefault="00471D2E" w:rsidP="00525E3C">
      <w:pPr>
        <w:pStyle w:val="libNormal"/>
        <w:rPr>
          <w:rtl/>
        </w:rPr>
      </w:pPr>
      <w:r>
        <w:rPr>
          <w:rFonts w:hint="eastAsia"/>
          <w:rtl/>
        </w:rPr>
        <w:t>باب</w:t>
      </w:r>
      <w:r>
        <w:rPr>
          <w:rtl/>
        </w:rPr>
        <w:t xml:space="preserve"> جوامع معجزاته و نوادرها </w:t>
      </w:r>
      <w:r w:rsidRPr="009D640D">
        <w:rPr>
          <w:rStyle w:val="libFootnotenumChar"/>
          <w:rtl/>
        </w:rPr>
        <w:t>(</w:t>
      </w:r>
      <w:r w:rsidR="00525E3C">
        <w:rPr>
          <w:rStyle w:val="libFootnotenumChar"/>
          <w:rFonts w:hint="cs"/>
          <w:rtl/>
        </w:rPr>
        <w:t>6</w:t>
      </w:r>
      <w:r w:rsidRPr="009D640D">
        <w:rPr>
          <w:rStyle w:val="libFootnotenumChar"/>
          <w:rtl/>
        </w:rPr>
        <w:t>)</w:t>
      </w:r>
      <w:r>
        <w:rPr>
          <w:rtl/>
        </w:rPr>
        <w:t>.</w:t>
      </w:r>
    </w:p>
    <w:p w:rsidR="008C6066" w:rsidRDefault="00471D2E" w:rsidP="00525E3C">
      <w:pPr>
        <w:pStyle w:val="libNormal"/>
        <w:rPr>
          <w:rtl/>
        </w:rPr>
      </w:pPr>
      <w:r>
        <w:rPr>
          <w:rFonts w:hint="eastAsia"/>
          <w:rtl/>
        </w:rPr>
        <w:t>باب</w:t>
      </w:r>
      <w:r>
        <w:rPr>
          <w:rtl/>
        </w:rPr>
        <w:t xml:space="preserve"> ما ورد من غرائب معجزاته </w:t>
      </w:r>
      <w:r w:rsidRPr="009D640D">
        <w:rPr>
          <w:rStyle w:val="libFootnotenumChar"/>
          <w:rtl/>
        </w:rPr>
        <w:t>(</w:t>
      </w:r>
      <w:r w:rsidR="00525E3C">
        <w:rPr>
          <w:rStyle w:val="libFootnotenumChar"/>
          <w:rFonts w:hint="cs"/>
          <w:rtl/>
        </w:rPr>
        <w:t>7</w:t>
      </w:r>
      <w:r w:rsidRPr="009D640D">
        <w:rPr>
          <w:rStyle w:val="libFootnotenumChar"/>
          <w:rtl/>
        </w:rPr>
        <w:t>)</w:t>
      </w:r>
      <w:r>
        <w:rPr>
          <w:rtl/>
        </w:rPr>
        <w:t>.</w:t>
      </w:r>
    </w:p>
    <w:p w:rsidR="008C6066" w:rsidRDefault="00471D2E" w:rsidP="00525E3C">
      <w:pPr>
        <w:pStyle w:val="libNormal"/>
        <w:rPr>
          <w:rtl/>
        </w:rPr>
      </w:pPr>
      <w:r>
        <w:rPr>
          <w:rFonts w:hint="eastAsia"/>
          <w:rtl/>
        </w:rPr>
        <w:t>باب</w:t>
      </w:r>
      <w:r>
        <w:rPr>
          <w:rtl/>
        </w:rPr>
        <w:t xml:space="preserve"> ما ظهر عند ضر</w:t>
      </w:r>
      <w:r>
        <w:rPr>
          <w:rFonts w:hint="cs"/>
          <w:rtl/>
        </w:rPr>
        <w:t>ی</w:t>
      </w:r>
      <w:r>
        <w:rPr>
          <w:rFonts w:hint="eastAsia"/>
          <w:rtl/>
        </w:rPr>
        <w:t>حه</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525E3C">
        <w:rPr>
          <w:rStyle w:val="libFootnotenumChar"/>
          <w:rFonts w:hint="cs"/>
          <w:rtl/>
        </w:rPr>
        <w:t>8</w:t>
      </w:r>
      <w:r w:rsidRPr="009D640D">
        <w:rPr>
          <w:rStyle w:val="libFootnotenumChar"/>
          <w:rtl/>
        </w:rPr>
        <w:t>)</w:t>
      </w:r>
      <w:r>
        <w:rPr>
          <w:rtl/>
        </w:rPr>
        <w:t>.</w:t>
      </w:r>
    </w:p>
    <w:p w:rsidR="008C6066" w:rsidRDefault="00471D2E" w:rsidP="00525E3C">
      <w:pPr>
        <w:pStyle w:val="libNormal"/>
        <w:rPr>
          <w:rtl/>
        </w:rPr>
      </w:pPr>
      <w:r>
        <w:rPr>
          <w:rFonts w:hint="eastAsia"/>
          <w:rtl/>
        </w:rPr>
        <w:t>باب</w:t>
      </w:r>
      <w:r>
        <w:rPr>
          <w:rtl/>
        </w:rPr>
        <w:t xml:space="preserve"> </w:t>
      </w:r>
      <w:r w:rsidR="009640A2">
        <w:rPr>
          <w:rtl/>
        </w:rPr>
        <w:t>في</w:t>
      </w:r>
      <w:r>
        <w:rPr>
          <w:rFonts w:hint="eastAsia"/>
          <w:rtl/>
        </w:rPr>
        <w:t>ه</w:t>
      </w:r>
      <w:r>
        <w:rPr>
          <w:rtl/>
        </w:rPr>
        <w:t xml:space="preserve"> معجزات </w:t>
      </w:r>
      <w:r w:rsidR="003653A2">
        <w:rPr>
          <w:rtl/>
        </w:rPr>
        <w:t>فاطمة</w:t>
      </w:r>
      <w:r>
        <w:rPr>
          <w:rtl/>
        </w:rPr>
        <w:t xml:space="preserve"> الزهراء(سلام اللّه ع</w:t>
      </w:r>
      <w:r w:rsidR="003653A2">
        <w:rPr>
          <w:rtl/>
        </w:rPr>
        <w:t>لي</w:t>
      </w:r>
      <w:r>
        <w:rPr>
          <w:rFonts w:hint="eastAsia"/>
          <w:rtl/>
        </w:rPr>
        <w:t>ها</w:t>
      </w:r>
      <w:r>
        <w:rPr>
          <w:rtl/>
        </w:rPr>
        <w:t xml:space="preserve">) </w:t>
      </w:r>
      <w:r w:rsidRPr="009D640D">
        <w:rPr>
          <w:rStyle w:val="libFootnotenumChar"/>
          <w:rtl/>
        </w:rPr>
        <w:t>(</w:t>
      </w:r>
      <w:r w:rsidR="00525E3C">
        <w:rPr>
          <w:rStyle w:val="libFootnotenumChar"/>
          <w:rFonts w:hint="cs"/>
          <w:rtl/>
        </w:rPr>
        <w:t>9</w:t>
      </w:r>
      <w:r w:rsidRPr="009D640D">
        <w:rPr>
          <w:rStyle w:val="libFootnotenumChar"/>
          <w:rtl/>
        </w:rPr>
        <w:t>)</w:t>
      </w:r>
      <w:r>
        <w:rPr>
          <w:rtl/>
        </w:rPr>
        <w:t>.</w:t>
      </w:r>
    </w:p>
    <w:p w:rsidR="008C6066" w:rsidRDefault="00471D2E" w:rsidP="00525E3C">
      <w:pPr>
        <w:pStyle w:val="libNormal"/>
        <w:rPr>
          <w:rtl/>
        </w:rPr>
      </w:pPr>
      <w:r>
        <w:rPr>
          <w:rFonts w:hint="eastAsia"/>
          <w:rtl/>
        </w:rPr>
        <w:t>باب</w:t>
      </w:r>
      <w:r>
        <w:rPr>
          <w:rtl/>
        </w:rPr>
        <w:t xml:space="preserve"> معجزات الحسن بن </w:t>
      </w:r>
      <w:r w:rsidR="009640A2">
        <w:rPr>
          <w:rtl/>
        </w:rPr>
        <w:t>عليّ</w:t>
      </w:r>
      <w:r>
        <w:rPr>
          <w:rtl/>
        </w:rPr>
        <w:t xml:space="preserve"> </w:t>
      </w:r>
      <w:r w:rsidR="008C6066" w:rsidRPr="008C6066">
        <w:rPr>
          <w:rStyle w:val="libAlaemChar"/>
          <w:rtl/>
        </w:rPr>
        <w:t>عليهما‌السلام</w:t>
      </w:r>
      <w:r>
        <w:rPr>
          <w:rtl/>
        </w:rPr>
        <w:t xml:space="preserve"> </w:t>
      </w:r>
      <w:r w:rsidRPr="009D640D">
        <w:rPr>
          <w:rStyle w:val="libFootnotenumChar"/>
          <w:rtl/>
        </w:rPr>
        <w:t>(</w:t>
      </w:r>
      <w:r w:rsidR="00525E3C">
        <w:rPr>
          <w:rStyle w:val="libFootnotenumChar"/>
          <w:rFonts w:hint="cs"/>
          <w:rtl/>
        </w:rPr>
        <w:t>10</w:t>
      </w:r>
      <w:r w:rsidRPr="009D640D">
        <w:rPr>
          <w:rStyle w:val="libFootnotenumChar"/>
          <w:rtl/>
        </w:rPr>
        <w:t>)</w:t>
      </w:r>
      <w:r>
        <w:rPr>
          <w:rtl/>
        </w:rPr>
        <w:t>.</w:t>
      </w:r>
    </w:p>
    <w:p w:rsidR="008C6066" w:rsidRDefault="008C6066" w:rsidP="00525E3C">
      <w:pPr>
        <w:pStyle w:val="libNormal"/>
        <w:rPr>
          <w:rtl/>
        </w:rPr>
      </w:pPr>
      <w:r w:rsidRPr="008C6066">
        <w:rPr>
          <w:rStyle w:val="libBold1Char"/>
          <w:rFonts w:hint="eastAsia"/>
          <w:rtl/>
        </w:rPr>
        <w:t>بصائر الدرجات</w:t>
      </w:r>
      <w:r w:rsidR="00471D2E">
        <w:rPr>
          <w:rtl/>
        </w:rPr>
        <w:t xml:space="preserve">: اخضرار النخله و حملها رطبا بدعائه </w:t>
      </w:r>
      <w:r w:rsidRPr="008C6066">
        <w:rPr>
          <w:rStyle w:val="libAlaemChar"/>
          <w:rtl/>
        </w:rPr>
        <w:t>عليه‌السلام</w:t>
      </w:r>
      <w:r w:rsidR="00471D2E">
        <w:rPr>
          <w:rtl/>
        </w:rPr>
        <w:t xml:space="preserve"> </w:t>
      </w:r>
      <w:r w:rsidR="00471D2E" w:rsidRPr="009D640D">
        <w:rPr>
          <w:rStyle w:val="libFootnotenumChar"/>
          <w:rtl/>
        </w:rPr>
        <w:t>(</w:t>
      </w:r>
      <w:r w:rsidR="00525E3C">
        <w:rPr>
          <w:rStyle w:val="libFootnotenumChar"/>
          <w:rFonts w:hint="cs"/>
          <w:rtl/>
        </w:rPr>
        <w:t>11</w:t>
      </w:r>
      <w:r w:rsidR="00471D2E" w:rsidRPr="009D640D">
        <w:rPr>
          <w:rStyle w:val="libFootnotenumChar"/>
          <w:rtl/>
        </w:rPr>
        <w:t>)</w:t>
      </w:r>
      <w:r w:rsidR="00471D2E">
        <w:rPr>
          <w:rtl/>
        </w:rPr>
        <w:t>.</w:t>
      </w:r>
    </w:p>
    <w:p w:rsidR="008C6066" w:rsidRDefault="00471D2E" w:rsidP="00525E3C">
      <w:pPr>
        <w:pStyle w:val="libNormal"/>
        <w:rPr>
          <w:rtl/>
        </w:rPr>
      </w:pPr>
      <w:r>
        <w:rPr>
          <w:rFonts w:hint="eastAsia"/>
          <w:rtl/>
        </w:rPr>
        <w:t>باب</w:t>
      </w:r>
      <w:r>
        <w:rPr>
          <w:rtl/>
        </w:rPr>
        <w:t xml:space="preserve"> معجزات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عليهما‌السلام</w:t>
      </w:r>
      <w:r>
        <w:rPr>
          <w:rtl/>
        </w:rPr>
        <w:t xml:space="preserve"> </w:t>
      </w:r>
      <w:r w:rsidRPr="009D640D">
        <w:rPr>
          <w:rStyle w:val="libFootnotenumChar"/>
          <w:rtl/>
        </w:rPr>
        <w:t>(</w:t>
      </w:r>
      <w:r w:rsidR="00525E3C">
        <w:rPr>
          <w:rStyle w:val="libFootnotenumChar"/>
          <w:rFonts w:hint="cs"/>
          <w:rtl/>
        </w:rPr>
        <w:t>12</w:t>
      </w:r>
      <w:r w:rsidRPr="009D640D">
        <w:rPr>
          <w:rStyle w:val="libFootnotenumChar"/>
          <w:rtl/>
        </w:rPr>
        <w:t>)</w:t>
      </w:r>
      <w:r>
        <w:rPr>
          <w:rtl/>
        </w:rPr>
        <w:t>.</w:t>
      </w:r>
    </w:p>
    <w:p w:rsidR="008C6066" w:rsidRDefault="00471D2E" w:rsidP="00471D2E">
      <w:pPr>
        <w:pStyle w:val="libNormal"/>
        <w:rPr>
          <w:rtl/>
        </w:rPr>
      </w:pPr>
      <w:r>
        <w:rPr>
          <w:rFonts w:hint="eastAsia"/>
          <w:rtl/>
        </w:rPr>
        <w:t>شفاء</w:t>
      </w:r>
      <w:r>
        <w:rPr>
          <w:rtl/>
        </w:rPr>
        <w:t xml:space="preserve"> وضح حبابه الوالب</w:t>
      </w:r>
      <w:r>
        <w:rPr>
          <w:rFonts w:hint="cs"/>
          <w:rtl/>
        </w:rPr>
        <w:t>یّ</w:t>
      </w:r>
      <w:r>
        <w:rPr>
          <w:rFonts w:hint="eastAsia"/>
          <w:rtl/>
        </w:rPr>
        <w:t>ه</w:t>
      </w:r>
      <w:r>
        <w:rPr>
          <w:rtl/>
        </w:rPr>
        <w:t xml:space="preserve"> ببرکته،و قد تقدّم </w:t>
      </w:r>
      <w:r w:rsidRPr="00525E3C">
        <w:rPr>
          <w:rtl/>
        </w:rPr>
        <w:t xml:space="preserve">ذلک </w:t>
      </w:r>
      <w:r w:rsidR="009640A2" w:rsidRPr="00525E3C">
        <w:rPr>
          <w:rtl/>
        </w:rPr>
        <w:t>في</w:t>
      </w:r>
      <w:r w:rsidR="00C74BB8" w:rsidRPr="00525E3C">
        <w:rPr>
          <w:rFonts w:hint="eastAsia"/>
          <w:rtl/>
        </w:rPr>
        <w:t>(</w:t>
      </w:r>
      <w:r w:rsidRPr="00525E3C">
        <w:rPr>
          <w:rFonts w:hint="eastAsia"/>
          <w:rtl/>
        </w:rPr>
        <w:t>حبب</w:t>
      </w:r>
      <w:r w:rsidR="00C74BB8" w:rsidRPr="00525E3C">
        <w:rPr>
          <w:rFonts w:hint="eastAsia"/>
          <w:rtl/>
        </w:rPr>
        <w:t>)</w:t>
      </w:r>
      <w:r w:rsidRPr="00525E3C">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568</w:t>
      </w:r>
      <w:r w:rsidR="00471D2E">
        <w:rPr>
          <w:rtl/>
        </w:rPr>
        <w:t>/</w:t>
      </w:r>
      <w:r w:rsidR="0094408E">
        <w:rPr>
          <w:rtl/>
        </w:rPr>
        <w:t>111</w:t>
      </w:r>
      <w:r w:rsidR="00471D2E">
        <w:rPr>
          <w:rtl/>
        </w:rPr>
        <w:t>/</w:t>
      </w:r>
      <w:r w:rsidR="0094408E">
        <w:rPr>
          <w:rtl/>
        </w:rPr>
        <w:t>9</w:t>
      </w:r>
      <w:r w:rsidR="00471D2E">
        <w:rPr>
          <w:rtl/>
        </w:rPr>
        <w:t>،ج:</w:t>
      </w:r>
      <w:r w:rsidR="0094408E">
        <w:rPr>
          <w:rtl/>
        </w:rPr>
        <w:t>248</w:t>
      </w:r>
      <w:r w:rsidR="00471D2E">
        <w:rPr>
          <w:rtl/>
        </w:rPr>
        <w:t>/</w:t>
      </w:r>
      <w:r w:rsidR="0094408E">
        <w:rPr>
          <w:rtl/>
        </w:rPr>
        <w:t>41</w:t>
      </w:r>
      <w:r w:rsidR="00471D2E">
        <w:rPr>
          <w:rtl/>
        </w:rPr>
        <w:t>.</w:t>
      </w:r>
    </w:p>
    <w:p w:rsidR="008C6066" w:rsidRDefault="00DE3D9F" w:rsidP="00525E3C">
      <w:pPr>
        <w:pStyle w:val="libFootnote0"/>
        <w:rPr>
          <w:rtl/>
        </w:rPr>
      </w:pPr>
      <w:r>
        <w:rPr>
          <w:rtl/>
        </w:rPr>
        <w:t>(2)</w:t>
      </w:r>
      <w:r w:rsidR="00471D2E">
        <w:rPr>
          <w:rtl/>
        </w:rPr>
        <w:t xml:space="preserve"> ق:</w:t>
      </w:r>
      <w:r w:rsidR="0094408E">
        <w:rPr>
          <w:rtl/>
        </w:rPr>
        <w:t>622</w:t>
      </w:r>
      <w:r w:rsidR="00471D2E">
        <w:rPr>
          <w:rtl/>
        </w:rPr>
        <w:t>/</w:t>
      </w:r>
      <w:r w:rsidR="0094408E">
        <w:rPr>
          <w:rtl/>
        </w:rPr>
        <w:t>60</w:t>
      </w:r>
      <w:r w:rsidR="00471D2E">
        <w:rPr>
          <w:rtl/>
        </w:rPr>
        <w:t>/</w:t>
      </w:r>
      <w:r w:rsidR="0094408E">
        <w:rPr>
          <w:rtl/>
        </w:rPr>
        <w:t>8</w:t>
      </w:r>
      <w:r w:rsidR="00471D2E">
        <w:rPr>
          <w:rtl/>
        </w:rPr>
        <w:t>،ج:</w:t>
      </w:r>
      <w:r w:rsidR="0094408E">
        <w:rPr>
          <w:rtl/>
        </w:rPr>
        <w:t>437</w:t>
      </w:r>
      <w:r w:rsidR="00471D2E">
        <w:rPr>
          <w:rtl/>
        </w:rPr>
        <w:t>/</w:t>
      </w:r>
      <w:r w:rsidR="0094408E">
        <w:rPr>
          <w:rtl/>
        </w:rPr>
        <w:t>33</w:t>
      </w:r>
      <w:r w:rsidR="00471D2E">
        <w:rPr>
          <w:rtl/>
        </w:rPr>
        <w:t>.</w:t>
      </w:r>
    </w:p>
    <w:p w:rsidR="008C6066" w:rsidRDefault="00DE3D9F" w:rsidP="00525E3C">
      <w:pPr>
        <w:pStyle w:val="libFootnote0"/>
        <w:rPr>
          <w:rtl/>
        </w:rPr>
      </w:pPr>
      <w:r>
        <w:rPr>
          <w:rtl/>
        </w:rPr>
        <w:t>(3)</w:t>
      </w:r>
      <w:r w:rsidR="00471D2E">
        <w:rPr>
          <w:rtl/>
        </w:rPr>
        <w:t xml:space="preserve"> ق:</w:t>
      </w:r>
      <w:r w:rsidR="0094408E">
        <w:rPr>
          <w:rtl/>
        </w:rPr>
        <w:t>575</w:t>
      </w:r>
      <w:r w:rsidR="00471D2E">
        <w:rPr>
          <w:rtl/>
        </w:rPr>
        <w:t>/</w:t>
      </w:r>
      <w:r w:rsidR="0094408E">
        <w:rPr>
          <w:rtl/>
        </w:rPr>
        <w:t>113</w:t>
      </w:r>
      <w:r w:rsidR="00471D2E">
        <w:rPr>
          <w:rtl/>
        </w:rPr>
        <w:t>/</w:t>
      </w:r>
      <w:r w:rsidR="0094408E">
        <w:rPr>
          <w:rtl/>
        </w:rPr>
        <w:t>9</w:t>
      </w:r>
      <w:r w:rsidR="00471D2E">
        <w:rPr>
          <w:rtl/>
        </w:rPr>
        <w:t>،ج:</w:t>
      </w:r>
      <w:r w:rsidR="0094408E">
        <w:rPr>
          <w:rtl/>
        </w:rPr>
        <w:t>274</w:t>
      </w:r>
      <w:r w:rsidR="00471D2E">
        <w:rPr>
          <w:rtl/>
        </w:rPr>
        <w:t>/</w:t>
      </w:r>
      <w:r w:rsidR="0094408E">
        <w:rPr>
          <w:rtl/>
        </w:rPr>
        <w:t>41</w:t>
      </w:r>
      <w:r w:rsidR="00471D2E">
        <w:rPr>
          <w:rtl/>
        </w:rPr>
        <w:t>.</w:t>
      </w:r>
    </w:p>
    <w:p w:rsidR="008C6066" w:rsidRDefault="00DE3D9F" w:rsidP="00525E3C">
      <w:pPr>
        <w:pStyle w:val="libFootnote0"/>
        <w:rPr>
          <w:rtl/>
        </w:rPr>
      </w:pPr>
      <w:r>
        <w:rPr>
          <w:rtl/>
        </w:rPr>
        <w:t>(4)</w:t>
      </w:r>
      <w:r w:rsidR="00471D2E">
        <w:rPr>
          <w:rtl/>
        </w:rPr>
        <w:t xml:space="preserve"> ق:</w:t>
      </w:r>
      <w:r w:rsidR="0094408E">
        <w:rPr>
          <w:rtl/>
        </w:rPr>
        <w:t>577</w:t>
      </w:r>
      <w:r w:rsidR="00471D2E">
        <w:rPr>
          <w:rtl/>
        </w:rPr>
        <w:t>/</w:t>
      </w:r>
      <w:r w:rsidR="0094408E">
        <w:rPr>
          <w:rtl/>
        </w:rPr>
        <w:t>113</w:t>
      </w:r>
      <w:r w:rsidR="00471D2E">
        <w:rPr>
          <w:rtl/>
        </w:rPr>
        <w:t>/</w:t>
      </w:r>
      <w:r w:rsidR="0094408E">
        <w:rPr>
          <w:rtl/>
        </w:rPr>
        <w:t>9</w:t>
      </w:r>
      <w:r w:rsidR="00471D2E">
        <w:rPr>
          <w:rtl/>
        </w:rPr>
        <w:t>،ج:</w:t>
      </w:r>
      <w:r w:rsidR="0094408E">
        <w:rPr>
          <w:rtl/>
        </w:rPr>
        <w:t>282</w:t>
      </w:r>
      <w:r w:rsidR="00471D2E">
        <w:rPr>
          <w:rtl/>
        </w:rPr>
        <w:t>/</w:t>
      </w:r>
      <w:r w:rsidR="0094408E">
        <w:rPr>
          <w:rtl/>
        </w:rPr>
        <w:t>41</w:t>
      </w:r>
      <w:r w:rsidR="00471D2E">
        <w:rPr>
          <w:rtl/>
        </w:rPr>
        <w:t>.</w:t>
      </w:r>
    </w:p>
    <w:p w:rsidR="008C6066" w:rsidRDefault="00DE3D9F" w:rsidP="00525E3C">
      <w:pPr>
        <w:pStyle w:val="libFootnote0"/>
        <w:rPr>
          <w:rtl/>
        </w:rPr>
      </w:pPr>
      <w:r>
        <w:rPr>
          <w:rtl/>
        </w:rPr>
        <w:t>(5)</w:t>
      </w:r>
      <w:r w:rsidR="00471D2E">
        <w:rPr>
          <w:rtl/>
        </w:rPr>
        <w:t xml:space="preserve"> ق:</w:t>
      </w:r>
      <w:r w:rsidR="0094408E">
        <w:rPr>
          <w:rtl/>
        </w:rPr>
        <w:t>577</w:t>
      </w:r>
      <w:r w:rsidR="00471D2E">
        <w:rPr>
          <w:rtl/>
        </w:rPr>
        <w:t>/</w:t>
      </w:r>
      <w:r w:rsidR="0094408E">
        <w:rPr>
          <w:rtl/>
        </w:rPr>
        <w:t>114</w:t>
      </w:r>
      <w:r w:rsidR="00471D2E">
        <w:rPr>
          <w:rtl/>
        </w:rPr>
        <w:t>/</w:t>
      </w:r>
      <w:r w:rsidR="0094408E">
        <w:rPr>
          <w:rtl/>
        </w:rPr>
        <w:t>9</w:t>
      </w:r>
      <w:r w:rsidR="00471D2E">
        <w:rPr>
          <w:rtl/>
        </w:rPr>
        <w:t>،ج:</w:t>
      </w:r>
      <w:r w:rsidR="0094408E">
        <w:rPr>
          <w:rtl/>
        </w:rPr>
        <w:t>283</w:t>
      </w:r>
      <w:r w:rsidR="00471D2E">
        <w:rPr>
          <w:rtl/>
        </w:rPr>
        <w:t>/</w:t>
      </w:r>
      <w:r w:rsidR="0094408E">
        <w:rPr>
          <w:rtl/>
        </w:rPr>
        <w:t>41</w:t>
      </w:r>
      <w:r w:rsidR="00471D2E">
        <w:rPr>
          <w:rtl/>
        </w:rPr>
        <w:t>.</w:t>
      </w:r>
    </w:p>
    <w:p w:rsidR="008C6066" w:rsidRDefault="00DE3D9F" w:rsidP="00525E3C">
      <w:pPr>
        <w:pStyle w:val="libFootnote0"/>
        <w:rPr>
          <w:rtl/>
        </w:rPr>
      </w:pPr>
      <w:r>
        <w:rPr>
          <w:rtl/>
        </w:rPr>
        <w:t>(6)</w:t>
      </w:r>
      <w:r w:rsidR="00471D2E">
        <w:rPr>
          <w:rtl/>
        </w:rPr>
        <w:t xml:space="preserve"> ق:</w:t>
      </w:r>
      <w:r w:rsidR="0094408E">
        <w:rPr>
          <w:rtl/>
        </w:rPr>
        <w:t>600</w:t>
      </w:r>
      <w:r w:rsidR="00471D2E">
        <w:rPr>
          <w:rtl/>
        </w:rPr>
        <w:t>/</w:t>
      </w:r>
      <w:r w:rsidR="0094408E">
        <w:rPr>
          <w:rtl/>
        </w:rPr>
        <w:t>116</w:t>
      </w:r>
      <w:r w:rsidR="00471D2E">
        <w:rPr>
          <w:rtl/>
        </w:rPr>
        <w:t>/</w:t>
      </w:r>
      <w:r w:rsidR="0094408E">
        <w:rPr>
          <w:rtl/>
        </w:rPr>
        <w:t>9</w:t>
      </w:r>
      <w:r w:rsidR="00471D2E">
        <w:rPr>
          <w:rtl/>
        </w:rPr>
        <w:t>،ج:</w:t>
      </w:r>
      <w:r w:rsidR="0094408E">
        <w:rPr>
          <w:rtl/>
        </w:rPr>
        <w:t>17</w:t>
      </w:r>
      <w:r w:rsidR="00471D2E">
        <w:rPr>
          <w:rtl/>
        </w:rPr>
        <w:t>/</w:t>
      </w:r>
      <w:r w:rsidR="0094408E">
        <w:rPr>
          <w:rtl/>
        </w:rPr>
        <w:t>42</w:t>
      </w:r>
      <w:r w:rsidR="00471D2E">
        <w:rPr>
          <w:rtl/>
        </w:rPr>
        <w:t>.</w:t>
      </w:r>
    </w:p>
    <w:p w:rsidR="008C6066" w:rsidRDefault="00DE3D9F" w:rsidP="00525E3C">
      <w:pPr>
        <w:pStyle w:val="libFootnote0"/>
        <w:rPr>
          <w:rtl/>
        </w:rPr>
      </w:pPr>
      <w:r>
        <w:rPr>
          <w:rtl/>
        </w:rPr>
        <w:t>(7)</w:t>
      </w:r>
      <w:r w:rsidR="00471D2E">
        <w:rPr>
          <w:rtl/>
        </w:rPr>
        <w:t xml:space="preserve"> ق:</w:t>
      </w:r>
      <w:r w:rsidR="0094408E">
        <w:rPr>
          <w:rtl/>
        </w:rPr>
        <w:t>609</w:t>
      </w:r>
      <w:r w:rsidR="00471D2E">
        <w:rPr>
          <w:rtl/>
        </w:rPr>
        <w:t>/</w:t>
      </w:r>
      <w:r w:rsidR="0094408E">
        <w:rPr>
          <w:rtl/>
        </w:rPr>
        <w:t>117</w:t>
      </w:r>
      <w:r w:rsidR="00471D2E">
        <w:rPr>
          <w:rtl/>
        </w:rPr>
        <w:t>/</w:t>
      </w:r>
      <w:r w:rsidR="0094408E">
        <w:rPr>
          <w:rtl/>
        </w:rPr>
        <w:t>9</w:t>
      </w:r>
      <w:r w:rsidR="00471D2E">
        <w:rPr>
          <w:rtl/>
        </w:rPr>
        <w:t>،ج:</w:t>
      </w:r>
      <w:r w:rsidR="0094408E">
        <w:rPr>
          <w:rtl/>
        </w:rPr>
        <w:t>50</w:t>
      </w:r>
      <w:r w:rsidR="00471D2E">
        <w:rPr>
          <w:rtl/>
        </w:rPr>
        <w:t>/</w:t>
      </w:r>
      <w:r w:rsidR="0094408E">
        <w:rPr>
          <w:rtl/>
        </w:rPr>
        <w:t>42</w:t>
      </w:r>
      <w:r w:rsidR="00471D2E">
        <w:rPr>
          <w:rtl/>
        </w:rPr>
        <w:t>.</w:t>
      </w:r>
    </w:p>
    <w:p w:rsidR="008C6066" w:rsidRDefault="00DE3D9F" w:rsidP="00525E3C">
      <w:pPr>
        <w:pStyle w:val="libFootnote0"/>
        <w:rPr>
          <w:rtl/>
        </w:rPr>
      </w:pPr>
      <w:r>
        <w:rPr>
          <w:rtl/>
        </w:rPr>
        <w:t>(8)</w:t>
      </w:r>
      <w:r w:rsidR="00471D2E">
        <w:rPr>
          <w:rtl/>
        </w:rPr>
        <w:t xml:space="preserve"> ق:</w:t>
      </w:r>
      <w:r w:rsidR="0094408E">
        <w:rPr>
          <w:rtl/>
        </w:rPr>
        <w:t>679</w:t>
      </w:r>
      <w:r w:rsidR="00471D2E">
        <w:rPr>
          <w:rtl/>
        </w:rPr>
        <w:t>/</w:t>
      </w:r>
      <w:r w:rsidR="0094408E">
        <w:rPr>
          <w:rtl/>
        </w:rPr>
        <w:t>129</w:t>
      </w:r>
      <w:r w:rsidR="00471D2E">
        <w:rPr>
          <w:rtl/>
        </w:rPr>
        <w:t>/</w:t>
      </w:r>
      <w:r w:rsidR="0094408E">
        <w:rPr>
          <w:rtl/>
        </w:rPr>
        <w:t>9</w:t>
      </w:r>
      <w:r w:rsidR="00471D2E">
        <w:rPr>
          <w:rtl/>
        </w:rPr>
        <w:t>،ج:</w:t>
      </w:r>
      <w:r w:rsidR="0094408E">
        <w:rPr>
          <w:rtl/>
        </w:rPr>
        <w:t>311</w:t>
      </w:r>
      <w:r w:rsidR="00471D2E">
        <w:rPr>
          <w:rtl/>
        </w:rPr>
        <w:t>/</w:t>
      </w:r>
      <w:r w:rsidR="0094408E">
        <w:rPr>
          <w:rtl/>
        </w:rPr>
        <w:t>42</w:t>
      </w:r>
      <w:r w:rsidR="00471D2E">
        <w:rPr>
          <w:rtl/>
        </w:rPr>
        <w:t>.</w:t>
      </w:r>
    </w:p>
    <w:p w:rsidR="008C6066" w:rsidRDefault="00DE3D9F" w:rsidP="00525E3C">
      <w:pPr>
        <w:pStyle w:val="libFootnote0"/>
        <w:rPr>
          <w:rtl/>
        </w:rPr>
      </w:pPr>
      <w:r>
        <w:rPr>
          <w:rtl/>
        </w:rPr>
        <w:t>(9)</w:t>
      </w:r>
      <w:r w:rsidR="00471D2E">
        <w:rPr>
          <w:rtl/>
        </w:rPr>
        <w:t xml:space="preserve"> ق:</w:t>
      </w:r>
      <w:r w:rsidR="0094408E">
        <w:rPr>
          <w:rtl/>
        </w:rPr>
        <w:t>7</w:t>
      </w:r>
      <w:r w:rsidR="00471D2E">
        <w:rPr>
          <w:rtl/>
        </w:rPr>
        <w:t>/</w:t>
      </w:r>
      <w:r w:rsidR="0094408E">
        <w:rPr>
          <w:rtl/>
        </w:rPr>
        <w:t>3</w:t>
      </w:r>
      <w:r w:rsidR="00471D2E">
        <w:rPr>
          <w:rtl/>
        </w:rPr>
        <w:t>/</w:t>
      </w:r>
      <w:r w:rsidR="0094408E">
        <w:rPr>
          <w:rtl/>
        </w:rPr>
        <w:t>10</w:t>
      </w:r>
      <w:r w:rsidR="00471D2E">
        <w:rPr>
          <w:rtl/>
        </w:rPr>
        <w:t>،ج:</w:t>
      </w:r>
      <w:r w:rsidR="0094408E">
        <w:rPr>
          <w:rtl/>
        </w:rPr>
        <w:t>19</w:t>
      </w:r>
      <w:r w:rsidR="00471D2E">
        <w:rPr>
          <w:rtl/>
        </w:rPr>
        <w:t>/</w:t>
      </w:r>
      <w:r w:rsidR="0094408E">
        <w:rPr>
          <w:rtl/>
        </w:rPr>
        <w:t>43</w:t>
      </w:r>
      <w:r w:rsidR="00471D2E">
        <w:rPr>
          <w:rtl/>
        </w:rPr>
        <w:t>.</w:t>
      </w:r>
    </w:p>
    <w:p w:rsidR="008C6066" w:rsidRDefault="00DE3D9F" w:rsidP="00525E3C">
      <w:pPr>
        <w:pStyle w:val="libFootnote0"/>
        <w:rPr>
          <w:rtl/>
        </w:rPr>
      </w:pPr>
      <w:r>
        <w:rPr>
          <w:rtl/>
        </w:rPr>
        <w:t>(10)</w:t>
      </w:r>
      <w:r w:rsidR="00471D2E">
        <w:rPr>
          <w:rtl/>
        </w:rPr>
        <w:t xml:space="preserve"> ق:</w:t>
      </w:r>
      <w:r w:rsidR="0094408E">
        <w:rPr>
          <w:rtl/>
        </w:rPr>
        <w:t>89</w:t>
      </w:r>
      <w:r w:rsidR="00471D2E">
        <w:rPr>
          <w:rtl/>
        </w:rPr>
        <w:t>/</w:t>
      </w:r>
      <w:r w:rsidR="0094408E">
        <w:rPr>
          <w:rtl/>
        </w:rPr>
        <w:t>15</w:t>
      </w:r>
      <w:r w:rsidR="00471D2E">
        <w:rPr>
          <w:rtl/>
        </w:rPr>
        <w:t>/</w:t>
      </w:r>
      <w:r w:rsidR="0094408E">
        <w:rPr>
          <w:rtl/>
        </w:rPr>
        <w:t>10</w:t>
      </w:r>
      <w:r w:rsidR="00471D2E">
        <w:rPr>
          <w:rtl/>
        </w:rPr>
        <w:t>،ج:</w:t>
      </w:r>
      <w:r w:rsidR="0094408E">
        <w:rPr>
          <w:rtl/>
        </w:rPr>
        <w:t>323</w:t>
      </w:r>
      <w:r w:rsidR="00471D2E">
        <w:rPr>
          <w:rtl/>
        </w:rPr>
        <w:t>/</w:t>
      </w:r>
      <w:r w:rsidR="0094408E">
        <w:rPr>
          <w:rtl/>
        </w:rPr>
        <w:t>43</w:t>
      </w:r>
      <w:r w:rsidR="00471D2E">
        <w:rPr>
          <w:rtl/>
        </w:rPr>
        <w:t>.</w:t>
      </w:r>
    </w:p>
    <w:p w:rsidR="008C6066" w:rsidRDefault="00DE3D9F" w:rsidP="00525E3C">
      <w:pPr>
        <w:pStyle w:val="libFootnote0"/>
        <w:rPr>
          <w:rtl/>
        </w:rPr>
      </w:pPr>
      <w:r>
        <w:rPr>
          <w:rtl/>
        </w:rPr>
        <w:t>(11)</w:t>
      </w:r>
      <w:r w:rsidR="00471D2E">
        <w:rPr>
          <w:rtl/>
        </w:rPr>
        <w:t xml:space="preserve"> ق:</w:t>
      </w:r>
      <w:r w:rsidR="0094408E">
        <w:rPr>
          <w:rtl/>
        </w:rPr>
        <w:t>89</w:t>
      </w:r>
      <w:r w:rsidR="00471D2E">
        <w:rPr>
          <w:rtl/>
        </w:rPr>
        <w:t>/</w:t>
      </w:r>
      <w:r w:rsidR="0094408E">
        <w:rPr>
          <w:rtl/>
        </w:rPr>
        <w:t>15</w:t>
      </w:r>
      <w:r w:rsidR="00471D2E">
        <w:rPr>
          <w:rtl/>
        </w:rPr>
        <w:t>/</w:t>
      </w:r>
      <w:r w:rsidR="0094408E">
        <w:rPr>
          <w:rtl/>
        </w:rPr>
        <w:t>10</w:t>
      </w:r>
      <w:r w:rsidR="00471D2E">
        <w:rPr>
          <w:rtl/>
        </w:rPr>
        <w:t>،ج:</w:t>
      </w:r>
      <w:r w:rsidR="0094408E">
        <w:rPr>
          <w:rtl/>
        </w:rPr>
        <w:t>323</w:t>
      </w:r>
      <w:r w:rsidR="00471D2E">
        <w:rPr>
          <w:rtl/>
        </w:rPr>
        <w:t>/</w:t>
      </w:r>
      <w:r w:rsidR="0094408E">
        <w:rPr>
          <w:rtl/>
        </w:rPr>
        <w:t>43</w:t>
      </w:r>
      <w:r w:rsidR="00471D2E">
        <w:rPr>
          <w:rtl/>
        </w:rPr>
        <w:t>.</w:t>
      </w:r>
    </w:p>
    <w:p w:rsidR="00525E3C" w:rsidRDefault="00525E3C" w:rsidP="00525E3C">
      <w:pPr>
        <w:pStyle w:val="libFootnote0"/>
        <w:rPr>
          <w:rtl/>
        </w:rPr>
      </w:pPr>
      <w:r>
        <w:rPr>
          <w:rFonts w:hint="cs"/>
          <w:rtl/>
        </w:rPr>
        <w:t>(12) ق:10/25/141،ج:44/180.</w:t>
      </w:r>
    </w:p>
    <w:p w:rsidR="00525E3C" w:rsidRDefault="00525E3C" w:rsidP="00525E3C">
      <w:pPr>
        <w:pStyle w:val="libNormal"/>
        <w:rPr>
          <w:rtl/>
        </w:rPr>
      </w:pPr>
      <w:r>
        <w:rPr>
          <w:rFonts w:hint="eastAsia"/>
          <w:rtl/>
        </w:rPr>
        <w:br w:type="page"/>
      </w:r>
    </w:p>
    <w:p w:rsidR="008C6066" w:rsidRDefault="00471D2E" w:rsidP="00525E3C">
      <w:pPr>
        <w:pStyle w:val="libNormal"/>
        <w:rPr>
          <w:rtl/>
        </w:rPr>
      </w:pPr>
      <w:r>
        <w:rPr>
          <w:rFonts w:hint="eastAsia"/>
          <w:rtl/>
        </w:rPr>
        <w:lastRenderedPageBreak/>
        <w:t>إح</w:t>
      </w:r>
      <w:r>
        <w:rPr>
          <w:rFonts w:hint="cs"/>
          <w:rtl/>
        </w:rPr>
        <w:t>ی</w:t>
      </w:r>
      <w:r>
        <w:rPr>
          <w:rFonts w:hint="eastAsia"/>
          <w:rtl/>
        </w:rPr>
        <w:t>اؤه</w:t>
      </w:r>
      <w:r>
        <w:rPr>
          <w:rtl/>
        </w:rPr>
        <w:t xml:space="preserve"> </w:t>
      </w:r>
      <w:r w:rsidR="00067415">
        <w:rPr>
          <w:rtl/>
        </w:rPr>
        <w:t>امرأة</w:t>
      </w:r>
      <w:r>
        <w:rPr>
          <w:rtl/>
        </w:rPr>
        <w:t xml:space="preserve"> لتوص</w:t>
      </w:r>
      <w:r w:rsidR="00525E3C">
        <w:rPr>
          <w:rFonts w:hint="cs"/>
          <w:rtl/>
        </w:rPr>
        <w:t>ي</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ما ظهر من المعجزات عند ضر</w:t>
      </w:r>
      <w:r>
        <w:rPr>
          <w:rFonts w:hint="cs"/>
          <w:rtl/>
        </w:rPr>
        <w:t>ی</w:t>
      </w:r>
      <w:r>
        <w:rPr>
          <w:rFonts w:hint="eastAsia"/>
          <w:rtl/>
        </w:rPr>
        <w:t>حه</w:t>
      </w:r>
      <w:r>
        <w:rPr>
          <w:rtl/>
        </w:rPr>
        <w:t xml:space="preserve"> و من تربته و ز</w:t>
      </w:r>
      <w:r>
        <w:rPr>
          <w:rFonts w:hint="cs"/>
          <w:rtl/>
        </w:rPr>
        <w:t>ی</w:t>
      </w:r>
      <w:r>
        <w:rPr>
          <w:rFonts w:hint="eastAsia"/>
          <w:rtl/>
        </w:rPr>
        <w:t>ارته</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معجزات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فرّج</w:t>
      </w:r>
      <w:r>
        <w:rPr>
          <w:rtl/>
        </w:rPr>
        <w:t xml:space="preserve"> اللّه عن فق</w:t>
      </w:r>
      <w:r>
        <w:rPr>
          <w:rFonts w:hint="cs"/>
          <w:rtl/>
        </w:rPr>
        <w:t>ی</w:t>
      </w:r>
      <w:r>
        <w:rPr>
          <w:rFonts w:hint="eastAsia"/>
          <w:rtl/>
        </w:rPr>
        <w:t>ر</w:t>
      </w:r>
      <w:r>
        <w:rPr>
          <w:rtl/>
        </w:rPr>
        <w:t xml:space="preserve"> ب</w:t>
      </w:r>
      <w:r w:rsidR="002D5688">
        <w:rPr>
          <w:rtl/>
        </w:rPr>
        <w:t>برکة</w:t>
      </w:r>
      <w:r>
        <w:rPr>
          <w:rtl/>
        </w:rPr>
        <w:t xml:space="preserve"> خبزه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525E3C">
      <w:pPr>
        <w:pStyle w:val="libNormal"/>
        <w:rPr>
          <w:rtl/>
        </w:rPr>
      </w:pPr>
      <w:r>
        <w:rPr>
          <w:rFonts w:hint="eastAsia"/>
          <w:rtl/>
        </w:rPr>
        <w:t>إخباره</w:t>
      </w:r>
      <w:r>
        <w:rPr>
          <w:rtl/>
        </w:rPr>
        <w:t xml:space="preserve"> </w:t>
      </w:r>
      <w:r w:rsidR="008C6066" w:rsidRPr="008C6066">
        <w:rPr>
          <w:rStyle w:val="libAlaemChar"/>
          <w:rtl/>
        </w:rPr>
        <w:t>عليه‌السلام</w:t>
      </w:r>
      <w:r>
        <w:rPr>
          <w:rtl/>
        </w:rPr>
        <w:t xml:space="preserve"> عمّا قالت العصا</w:t>
      </w:r>
      <w:r w:rsidR="009640A2">
        <w:rPr>
          <w:rtl/>
        </w:rPr>
        <w:t>في</w:t>
      </w:r>
      <w:r>
        <w:rPr>
          <w:rFonts w:hint="eastAsia"/>
          <w:rtl/>
        </w:rPr>
        <w:t>ر</w:t>
      </w:r>
      <w:r>
        <w:rPr>
          <w:rtl/>
        </w:rPr>
        <w:t xml:space="preserve"> و النعج</w:t>
      </w:r>
      <w:r w:rsidR="00525E3C">
        <w:rPr>
          <w:rFonts w:hint="cs"/>
          <w:rtl/>
        </w:rPr>
        <w:t>ة</w:t>
      </w:r>
      <w:r>
        <w:rPr>
          <w:rtl/>
        </w:rPr>
        <w:t xml:space="preserve"> لسخلتها و أمره للثعلب و الظب</w:t>
      </w:r>
      <w:r w:rsidR="00525E3C">
        <w:rPr>
          <w:rFonts w:hint="cs"/>
          <w:rtl/>
        </w:rPr>
        <w:t>ي</w:t>
      </w:r>
      <w:r>
        <w:rPr>
          <w:rtl/>
        </w:rPr>
        <w:t xml:space="preserve"> أن </w:t>
      </w:r>
      <w:r w:rsidR="003653A2">
        <w:rPr>
          <w:rFonts w:hint="cs"/>
          <w:rtl/>
        </w:rPr>
        <w:t>یأتي</w:t>
      </w:r>
      <w:r>
        <w:rPr>
          <w:rFonts w:hint="eastAsia"/>
          <w:rtl/>
        </w:rPr>
        <w:t>ا</w:t>
      </w:r>
      <w:r>
        <w:rPr>
          <w:rtl/>
        </w:rPr>
        <w:t xml:space="preserve"> عند طعامه </w:t>
      </w:r>
      <w:r w:rsidR="009640A2">
        <w:rPr>
          <w:rtl/>
        </w:rPr>
        <w:t>في</w:t>
      </w:r>
      <w:r>
        <w:rPr>
          <w:rFonts w:hint="eastAsia"/>
          <w:rtl/>
        </w:rPr>
        <w:t>أکلا</w:t>
      </w:r>
      <w:r>
        <w:rPr>
          <w:rtl/>
        </w:rPr>
        <w:t xml:space="preserve"> منه و استشفاع ظب</w:t>
      </w:r>
      <w:r>
        <w:rPr>
          <w:rFonts w:hint="cs"/>
          <w:rtl/>
        </w:rPr>
        <w:t>ی</w:t>
      </w:r>
      <w:r>
        <w:rPr>
          <w:rFonts w:hint="eastAsia"/>
          <w:rtl/>
        </w:rPr>
        <w:t>ه</w:t>
      </w:r>
      <w:r>
        <w:rPr>
          <w:rtl/>
        </w:rPr>
        <w:t xml:space="preserve"> به أن </w:t>
      </w:r>
      <w:r>
        <w:rPr>
          <w:rFonts w:hint="cs"/>
          <w:rtl/>
        </w:rPr>
        <w:t>ی</w:t>
      </w:r>
      <w:r>
        <w:rPr>
          <w:rFonts w:hint="eastAsia"/>
          <w:rtl/>
        </w:rPr>
        <w:t>أخذ</w:t>
      </w:r>
      <w:r>
        <w:rPr>
          <w:rtl/>
        </w:rPr>
        <w:t xml:space="preserve"> لها من الص</w:t>
      </w:r>
      <w:r>
        <w:rPr>
          <w:rFonts w:hint="cs"/>
          <w:rtl/>
        </w:rPr>
        <w:t>یّ</w:t>
      </w:r>
      <w:r>
        <w:rPr>
          <w:rFonts w:hint="eastAsia"/>
          <w:rtl/>
        </w:rPr>
        <w:t>اد</w:t>
      </w:r>
      <w:r>
        <w:rPr>
          <w:rtl/>
        </w:rPr>
        <w:t xml:space="preserve"> خشفا لها لترضعه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525E3C">
      <w:pPr>
        <w:pStyle w:val="libNormal"/>
        <w:rPr>
          <w:rtl/>
        </w:rPr>
      </w:pPr>
      <w:r w:rsidRPr="00525E3C">
        <w:rPr>
          <w:rStyle w:val="libBold1Char"/>
          <w:rFonts w:hint="eastAsia"/>
          <w:rtl/>
        </w:rPr>
        <w:t>الخر</w:t>
      </w:r>
      <w:r w:rsidR="003653A2" w:rsidRPr="00525E3C">
        <w:rPr>
          <w:rStyle w:val="libBold1Char"/>
          <w:rFonts w:hint="eastAsia"/>
          <w:rtl/>
        </w:rPr>
        <w:t>أي</w:t>
      </w:r>
      <w:r w:rsidRPr="00525E3C">
        <w:rPr>
          <w:rStyle w:val="libBold1Char"/>
          <w:rFonts w:hint="eastAsia"/>
          <w:rtl/>
        </w:rPr>
        <w:t>ج</w:t>
      </w:r>
      <w:r>
        <w:rPr>
          <w:rtl/>
        </w:rPr>
        <w:t>:رو</w:t>
      </w:r>
      <w:r>
        <w:rPr>
          <w:rFonts w:hint="cs"/>
          <w:rtl/>
        </w:rPr>
        <w:t>ی</w:t>
      </w:r>
      <w:r>
        <w:rPr>
          <w:rtl/>
        </w:rPr>
        <w:t xml:space="preserve">: انّ </w:t>
      </w:r>
      <w:r w:rsidR="003653A2">
        <w:rPr>
          <w:rFonts w:hint="cs"/>
          <w:rtl/>
        </w:rPr>
        <w:t>یدي</w:t>
      </w:r>
      <w:r>
        <w:rPr>
          <w:rtl/>
        </w:rPr>
        <w:t xml:space="preserve"> رجل و </w:t>
      </w:r>
      <w:r w:rsidR="00067415">
        <w:rPr>
          <w:rtl/>
        </w:rPr>
        <w:t>امرأة</w:t>
      </w:r>
      <w:r>
        <w:rPr>
          <w:rtl/>
        </w:rPr>
        <w:t xml:space="preserve"> التصقا ع</w:t>
      </w:r>
      <w:r w:rsidR="003653A2">
        <w:rPr>
          <w:rtl/>
        </w:rPr>
        <w:t>ل</w:t>
      </w:r>
      <w:r w:rsidR="00525E3C">
        <w:rPr>
          <w:rFonts w:hint="cs"/>
          <w:rtl/>
        </w:rPr>
        <w:t>ى</w:t>
      </w:r>
      <w:r>
        <w:rPr>
          <w:rtl/>
        </w:rPr>
        <w:t xml:space="preserve"> الحجر و هما </w:t>
      </w:r>
      <w:r w:rsidR="009640A2">
        <w:rPr>
          <w:rtl/>
        </w:rPr>
        <w:t>في</w:t>
      </w:r>
      <w:r>
        <w:rPr>
          <w:rtl/>
        </w:rPr>
        <w:t xml:space="preserve"> الطواف و جهد کلّ أحد ع</w:t>
      </w:r>
      <w:r w:rsidR="003653A2">
        <w:rPr>
          <w:rtl/>
        </w:rPr>
        <w:t>ل</w:t>
      </w:r>
      <w:r w:rsidR="00525E3C">
        <w:rPr>
          <w:rFonts w:hint="cs"/>
          <w:rtl/>
        </w:rPr>
        <w:t>ى</w:t>
      </w:r>
      <w:r>
        <w:rPr>
          <w:rtl/>
        </w:rPr>
        <w:t xml:space="preserve"> نزعهما فلم </w:t>
      </w:r>
      <w:r>
        <w:rPr>
          <w:rFonts w:hint="cs"/>
          <w:rtl/>
        </w:rPr>
        <w:t>ی</w:t>
      </w:r>
      <w:r>
        <w:rPr>
          <w:rFonts w:hint="eastAsia"/>
          <w:rtl/>
        </w:rPr>
        <w:t>قدر</w:t>
      </w:r>
      <w:r>
        <w:rPr>
          <w:rtl/>
        </w:rPr>
        <w:t xml:space="preserve"> فقال الناس:اقطعوهما و ب</w:t>
      </w:r>
      <w:r>
        <w:rPr>
          <w:rFonts w:hint="cs"/>
          <w:rtl/>
        </w:rPr>
        <w:t>ی</w:t>
      </w:r>
      <w:r>
        <w:rPr>
          <w:rFonts w:hint="eastAsia"/>
          <w:rtl/>
        </w:rPr>
        <w:t>ناهم</w:t>
      </w:r>
      <w:r>
        <w:rPr>
          <w:rtl/>
        </w:rPr>
        <w:t xml:space="preserve"> کذلک اذ دخل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قد ازدحم الناس ففرّجوا له فتقدّم فوضع </w:t>
      </w:r>
      <w:r w:rsidR="008C6066" w:rsidRPr="008C6066">
        <w:rPr>
          <w:rStyle w:val="libAlaemChar"/>
          <w:rtl/>
        </w:rPr>
        <w:t>عليه‌السلام</w:t>
      </w:r>
      <w:r>
        <w:rPr>
          <w:rtl/>
        </w:rPr>
        <w:t xml:space="preserve"> </w:t>
      </w:r>
      <w:r>
        <w:rPr>
          <w:rFonts w:hint="cs"/>
          <w:rtl/>
        </w:rPr>
        <w:t>ی</w:t>
      </w:r>
      <w:r>
        <w:rPr>
          <w:rFonts w:hint="eastAsia"/>
          <w:rtl/>
        </w:rPr>
        <w:t>ده</w:t>
      </w:r>
      <w:r>
        <w:rPr>
          <w:rtl/>
        </w:rPr>
        <w:t xml:space="preserve"> ع</w:t>
      </w:r>
      <w:r w:rsidR="003653A2">
        <w:rPr>
          <w:rtl/>
        </w:rPr>
        <w:t>لي</w:t>
      </w:r>
      <w:r>
        <w:rPr>
          <w:rFonts w:hint="eastAsia"/>
          <w:rtl/>
        </w:rPr>
        <w:t>هما</w:t>
      </w:r>
      <w:r>
        <w:rPr>
          <w:rtl/>
        </w:rPr>
        <w:t xml:space="preserve"> فانحلّتا و افترقتا.</w:t>
      </w:r>
    </w:p>
    <w:p w:rsidR="008C6066" w:rsidRDefault="00D516EF" w:rsidP="00471D2E">
      <w:pPr>
        <w:pStyle w:val="libNormal"/>
        <w:rPr>
          <w:rtl/>
        </w:rPr>
      </w:pPr>
      <w:r>
        <w:rPr>
          <w:rFonts w:hint="eastAsia"/>
          <w:rtl/>
        </w:rPr>
        <w:t>شهادة</w:t>
      </w:r>
      <w:r w:rsidR="00471D2E">
        <w:rPr>
          <w:rtl/>
        </w:rPr>
        <w:t xml:space="preserve"> الحجر الأسود بإمامته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2D5688" w:rsidP="00471D2E">
      <w:pPr>
        <w:pStyle w:val="libNormal"/>
        <w:rPr>
          <w:rtl/>
        </w:rPr>
      </w:pPr>
      <w:r>
        <w:rPr>
          <w:rFonts w:hint="eastAsia"/>
          <w:rtl/>
        </w:rPr>
        <w:t>سیرة</w:t>
      </w:r>
      <w:r w:rsidR="00471D2E">
        <w:rPr>
          <w:rtl/>
        </w:rPr>
        <w:t xml:space="preserve"> بعبد اللّه بن عمر </w:t>
      </w:r>
      <w:r w:rsidR="003653A2">
        <w:rPr>
          <w:rtl/>
        </w:rPr>
        <w:t>الى</w:t>
      </w:r>
      <w:r w:rsidR="00471D2E">
        <w:rPr>
          <w:rtl/>
        </w:rPr>
        <w:t xml:space="preserve"> البحر </w:t>
      </w:r>
      <w:r w:rsidR="003653A2">
        <w:rPr>
          <w:rtl/>
        </w:rPr>
        <w:t>الذي</w:t>
      </w:r>
      <w:r w:rsidR="00471D2E">
        <w:rPr>
          <w:rtl/>
        </w:rPr>
        <w:t xml:space="preserve"> أ</w:t>
      </w:r>
      <w:r w:rsidR="00841CC1">
        <w:rPr>
          <w:rtl/>
        </w:rPr>
        <w:t>لقي</w:t>
      </w:r>
      <w:r w:rsidR="00471D2E">
        <w:rPr>
          <w:rtl/>
        </w:rPr>
        <w:t xml:space="preserve"> </w:t>
      </w:r>
      <w:r w:rsidR="009640A2">
        <w:rPr>
          <w:rtl/>
        </w:rPr>
        <w:t>في</w:t>
      </w:r>
      <w:r w:rsidR="00471D2E">
        <w:rPr>
          <w:rFonts w:hint="eastAsia"/>
          <w:rtl/>
        </w:rPr>
        <w:t>ه</w:t>
      </w:r>
      <w:r w:rsidR="00471D2E">
        <w:rPr>
          <w:rtl/>
        </w:rPr>
        <w:t xml:space="preserve"> </w:t>
      </w:r>
      <w:r w:rsidR="00471D2E">
        <w:rPr>
          <w:rFonts w:hint="cs"/>
          <w:rtl/>
        </w:rPr>
        <w:t>ی</w:t>
      </w:r>
      <w:r w:rsidR="00471D2E">
        <w:rPr>
          <w:rFonts w:hint="eastAsia"/>
          <w:rtl/>
        </w:rPr>
        <w:t>ونس</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(7)</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قد </w:t>
      </w:r>
      <w:r w:rsidR="00471D2E" w:rsidRPr="00525E3C">
        <w:rPr>
          <w:rtl/>
        </w:rPr>
        <w:t xml:space="preserve">تقدّم </w:t>
      </w:r>
      <w:r w:rsidR="009640A2" w:rsidRPr="00525E3C">
        <w:rPr>
          <w:rtl/>
        </w:rPr>
        <w:t>في</w:t>
      </w:r>
      <w:r w:rsidR="00C74BB8" w:rsidRPr="00525E3C">
        <w:rPr>
          <w:rFonts w:hint="eastAsia"/>
          <w:rtl/>
        </w:rPr>
        <w:t>(</w:t>
      </w:r>
      <w:r w:rsidR="00471D2E" w:rsidRPr="00525E3C">
        <w:rPr>
          <w:rFonts w:hint="eastAsia"/>
          <w:rtl/>
        </w:rPr>
        <w:t>حبب</w:t>
      </w:r>
      <w:r w:rsidR="00C74BB8" w:rsidRPr="00525E3C">
        <w:rPr>
          <w:rFonts w:hint="eastAsia"/>
          <w:rtl/>
        </w:rPr>
        <w:t>)</w:t>
      </w:r>
      <w:r w:rsidR="00471D2E" w:rsidRPr="00525E3C">
        <w:rPr>
          <w:rFonts w:hint="eastAsia"/>
          <w:rtl/>
        </w:rPr>
        <w:t>ردّ</w:t>
      </w:r>
      <w:r w:rsidR="00471D2E" w:rsidRPr="00525E3C">
        <w:rPr>
          <w:rtl/>
        </w:rPr>
        <w:t xml:space="preserve"> شباب</w:t>
      </w:r>
      <w:r w:rsidR="00471D2E">
        <w:rPr>
          <w:rtl/>
        </w:rPr>
        <w:t xml:space="preserve"> حبّابه ببرکته </w:t>
      </w:r>
      <w:r w:rsidRPr="008C6066">
        <w:rPr>
          <w:rStyle w:val="libAlaemChar"/>
          <w:rtl/>
        </w:rPr>
        <w:t>عليه‌السلام</w:t>
      </w:r>
      <w:r w:rsidR="00471D2E">
        <w:rPr>
          <w:rtl/>
        </w:rPr>
        <w:t>.</w:t>
      </w:r>
    </w:p>
    <w:p w:rsidR="008C6066" w:rsidRDefault="00471D2E" w:rsidP="00471D2E">
      <w:pPr>
        <w:pStyle w:val="libNormal"/>
        <w:rPr>
          <w:rtl/>
        </w:rPr>
      </w:pPr>
      <w:r>
        <w:rPr>
          <w:rFonts w:hint="eastAsia"/>
          <w:rtl/>
        </w:rPr>
        <w:t>باب</w:t>
      </w:r>
      <w:r>
        <w:rPr>
          <w:rtl/>
        </w:rPr>
        <w:t xml:space="preserve"> معجزات محمّد بن ع</w:t>
      </w:r>
      <w:r w:rsidR="003653A2">
        <w:rPr>
          <w:rtl/>
        </w:rPr>
        <w:t>لي</w:t>
      </w:r>
      <w:r>
        <w:rPr>
          <w:rtl/>
        </w:rPr>
        <w:t xml:space="preserve"> الباقر </w:t>
      </w:r>
      <w:r w:rsidR="008C6066" w:rsidRPr="008C6066">
        <w:rPr>
          <w:rStyle w:val="libAlaemChar"/>
          <w:rtl/>
        </w:rPr>
        <w:t>عليهما‌السلام</w:t>
      </w:r>
      <w:r>
        <w:rPr>
          <w:rtl/>
        </w:rPr>
        <w:t xml:space="preserve"> </w:t>
      </w:r>
      <w:r w:rsidRPr="009D640D">
        <w:rPr>
          <w:rStyle w:val="libFootnotenumChar"/>
          <w:rtl/>
        </w:rPr>
        <w:t>(8)</w:t>
      </w:r>
      <w:r>
        <w:rPr>
          <w:rtl/>
        </w:rPr>
        <w:t>.</w:t>
      </w:r>
    </w:p>
    <w:p w:rsidR="008C6066" w:rsidRDefault="00471D2E" w:rsidP="00471D2E">
      <w:pPr>
        <w:pStyle w:val="libNormal"/>
        <w:rPr>
          <w:rtl/>
        </w:rPr>
      </w:pPr>
      <w:r>
        <w:rPr>
          <w:rFonts w:hint="eastAsia"/>
          <w:rtl/>
        </w:rPr>
        <w:t>باب</w:t>
      </w:r>
      <w:r>
        <w:rPr>
          <w:rtl/>
        </w:rPr>
        <w:t xml:space="preserve"> معجزات </w:t>
      </w:r>
      <w:r w:rsidR="009640A2">
        <w:rPr>
          <w:rtl/>
        </w:rPr>
        <w:t>أبي</w:t>
      </w:r>
      <w:r>
        <w:rPr>
          <w:rtl/>
        </w:rPr>
        <w:t xml:space="preserve"> عبد اللّه الصادق </w:t>
      </w:r>
      <w:r w:rsidR="008C6066" w:rsidRPr="008C6066">
        <w:rPr>
          <w:rStyle w:val="libAlaemChar"/>
          <w:rtl/>
        </w:rPr>
        <w:t>عليه‌السلام</w:t>
      </w:r>
      <w:r>
        <w:rPr>
          <w:rtl/>
        </w:rPr>
        <w:t xml:space="preserve"> </w:t>
      </w:r>
      <w:r w:rsidRPr="009D640D">
        <w:rPr>
          <w:rStyle w:val="libFootnotenumChar"/>
          <w:rtl/>
        </w:rPr>
        <w:t>(9)</w:t>
      </w:r>
      <w:r>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142</w:t>
      </w:r>
      <w:r w:rsidR="00471D2E">
        <w:rPr>
          <w:rtl/>
        </w:rPr>
        <w:t>/</w:t>
      </w:r>
      <w:r w:rsidR="0094408E">
        <w:rPr>
          <w:rtl/>
        </w:rPr>
        <w:t>25</w:t>
      </w:r>
      <w:r w:rsidR="00471D2E">
        <w:rPr>
          <w:rtl/>
        </w:rPr>
        <w:t>/</w:t>
      </w:r>
      <w:r w:rsidR="0094408E">
        <w:rPr>
          <w:rtl/>
        </w:rPr>
        <w:t>10</w:t>
      </w:r>
      <w:r w:rsidR="00471D2E">
        <w:rPr>
          <w:rtl/>
        </w:rPr>
        <w:t>،ج:</w:t>
      </w:r>
      <w:r w:rsidR="0094408E">
        <w:rPr>
          <w:rtl/>
        </w:rPr>
        <w:t>180</w:t>
      </w:r>
      <w:r w:rsidR="00471D2E">
        <w:rPr>
          <w:rtl/>
        </w:rPr>
        <w:t>/</w:t>
      </w:r>
      <w:r w:rsidR="0094408E">
        <w:rPr>
          <w:rtl/>
        </w:rPr>
        <w:t>44</w:t>
      </w:r>
      <w:r w:rsidR="00471D2E">
        <w:rPr>
          <w:rtl/>
        </w:rPr>
        <w:t>.</w:t>
      </w:r>
    </w:p>
    <w:p w:rsidR="008C6066" w:rsidRDefault="00DE3D9F" w:rsidP="00525E3C">
      <w:pPr>
        <w:pStyle w:val="libFootnote0"/>
        <w:rPr>
          <w:rtl/>
        </w:rPr>
      </w:pPr>
      <w:r>
        <w:rPr>
          <w:rtl/>
        </w:rPr>
        <w:t>(2)</w:t>
      </w:r>
      <w:r w:rsidR="00471D2E">
        <w:rPr>
          <w:rtl/>
        </w:rPr>
        <w:t xml:space="preserve"> ق:</w:t>
      </w:r>
      <w:r w:rsidR="0094408E">
        <w:rPr>
          <w:rtl/>
        </w:rPr>
        <w:t>294</w:t>
      </w:r>
      <w:r w:rsidR="00471D2E">
        <w:rPr>
          <w:rtl/>
        </w:rPr>
        <w:t>/</w:t>
      </w:r>
      <w:r w:rsidR="0094408E">
        <w:rPr>
          <w:rtl/>
        </w:rPr>
        <w:t>50</w:t>
      </w:r>
      <w:r w:rsidR="00471D2E">
        <w:rPr>
          <w:rtl/>
        </w:rPr>
        <w:t>/</w:t>
      </w:r>
      <w:r w:rsidR="0094408E">
        <w:rPr>
          <w:rtl/>
        </w:rPr>
        <w:t>10</w:t>
      </w:r>
      <w:r w:rsidR="00471D2E">
        <w:rPr>
          <w:rtl/>
        </w:rPr>
        <w:t>،ج:</w:t>
      </w:r>
      <w:r w:rsidR="0094408E">
        <w:rPr>
          <w:rtl/>
        </w:rPr>
        <w:t>390</w:t>
      </w:r>
      <w:r w:rsidR="00471D2E">
        <w:rPr>
          <w:rtl/>
        </w:rPr>
        <w:t>/</w:t>
      </w:r>
      <w:r w:rsidR="0094408E">
        <w:rPr>
          <w:rtl/>
        </w:rPr>
        <w:t>45</w:t>
      </w:r>
      <w:r w:rsidR="00471D2E">
        <w:rPr>
          <w:rtl/>
        </w:rPr>
        <w:t>.</w:t>
      </w:r>
    </w:p>
    <w:p w:rsidR="008C6066" w:rsidRDefault="00DE3D9F" w:rsidP="00525E3C">
      <w:pPr>
        <w:pStyle w:val="libFootnote0"/>
        <w:rPr>
          <w:rtl/>
        </w:rPr>
      </w:pPr>
      <w:r>
        <w:rPr>
          <w:rtl/>
        </w:rPr>
        <w:t>(3)</w:t>
      </w:r>
      <w:r w:rsidR="00471D2E">
        <w:rPr>
          <w:rtl/>
        </w:rPr>
        <w:t xml:space="preserve"> ق:</w:t>
      </w:r>
      <w:r w:rsidR="0094408E">
        <w:rPr>
          <w:rtl/>
        </w:rPr>
        <w:t>7</w:t>
      </w:r>
      <w:r w:rsidR="00471D2E">
        <w:rPr>
          <w:rtl/>
        </w:rPr>
        <w:t>/</w:t>
      </w:r>
      <w:r w:rsidR="0094408E">
        <w:rPr>
          <w:rtl/>
        </w:rPr>
        <w:t>3</w:t>
      </w:r>
      <w:r w:rsidR="00471D2E">
        <w:rPr>
          <w:rtl/>
        </w:rPr>
        <w:t>/</w:t>
      </w:r>
      <w:r w:rsidR="0094408E">
        <w:rPr>
          <w:rtl/>
        </w:rPr>
        <w:t>11</w:t>
      </w:r>
      <w:r w:rsidR="00471D2E">
        <w:rPr>
          <w:rtl/>
        </w:rPr>
        <w:t>،ج:</w:t>
      </w:r>
      <w:r w:rsidR="0094408E">
        <w:rPr>
          <w:rtl/>
        </w:rPr>
        <w:t>20</w:t>
      </w:r>
      <w:r w:rsidR="00471D2E">
        <w:rPr>
          <w:rtl/>
        </w:rPr>
        <w:t>/</w:t>
      </w:r>
      <w:r w:rsidR="0094408E">
        <w:rPr>
          <w:rtl/>
        </w:rPr>
        <w:t>46</w:t>
      </w:r>
      <w:r w:rsidR="00471D2E">
        <w:rPr>
          <w:rtl/>
        </w:rPr>
        <w:t>.</w:t>
      </w:r>
    </w:p>
    <w:p w:rsidR="008C6066" w:rsidRDefault="00DE3D9F" w:rsidP="00525E3C">
      <w:pPr>
        <w:pStyle w:val="libFootnote0"/>
        <w:rPr>
          <w:rtl/>
        </w:rPr>
      </w:pPr>
      <w:r>
        <w:rPr>
          <w:rtl/>
        </w:rPr>
        <w:t>(4)</w:t>
      </w:r>
      <w:r w:rsidR="00471D2E">
        <w:rPr>
          <w:rtl/>
        </w:rPr>
        <w:t xml:space="preserve"> ق:</w:t>
      </w:r>
      <w:r w:rsidR="0094408E">
        <w:rPr>
          <w:rtl/>
        </w:rPr>
        <w:t>7</w:t>
      </w:r>
      <w:r w:rsidR="00471D2E">
        <w:rPr>
          <w:rtl/>
        </w:rPr>
        <w:t>/</w:t>
      </w:r>
      <w:r w:rsidR="0094408E">
        <w:rPr>
          <w:rtl/>
        </w:rPr>
        <w:t>3</w:t>
      </w:r>
      <w:r w:rsidR="00471D2E">
        <w:rPr>
          <w:rtl/>
        </w:rPr>
        <w:t>/</w:t>
      </w:r>
      <w:r w:rsidR="0094408E">
        <w:rPr>
          <w:rtl/>
        </w:rPr>
        <w:t>11</w:t>
      </w:r>
      <w:r w:rsidR="00471D2E">
        <w:rPr>
          <w:rtl/>
        </w:rPr>
        <w:t>،ج:</w:t>
      </w:r>
      <w:r w:rsidR="0094408E">
        <w:rPr>
          <w:rtl/>
        </w:rPr>
        <w:t>20</w:t>
      </w:r>
      <w:r w:rsidR="00471D2E">
        <w:rPr>
          <w:rtl/>
        </w:rPr>
        <w:t>/</w:t>
      </w:r>
      <w:r w:rsidR="0094408E">
        <w:rPr>
          <w:rtl/>
        </w:rPr>
        <w:t>46</w:t>
      </w:r>
      <w:r w:rsidR="00471D2E">
        <w:rPr>
          <w:rtl/>
        </w:rPr>
        <w:t>.</w:t>
      </w:r>
    </w:p>
    <w:p w:rsidR="008C6066" w:rsidRDefault="00DE3D9F" w:rsidP="00525E3C">
      <w:pPr>
        <w:pStyle w:val="libFootnote0"/>
        <w:rPr>
          <w:rtl/>
        </w:rPr>
      </w:pPr>
      <w:r>
        <w:rPr>
          <w:rtl/>
        </w:rPr>
        <w:t>(5)</w:t>
      </w:r>
      <w:r w:rsidR="00471D2E">
        <w:rPr>
          <w:rtl/>
        </w:rPr>
        <w:t xml:space="preserve"> ق:</w:t>
      </w:r>
      <w:r w:rsidR="0094408E">
        <w:rPr>
          <w:rtl/>
        </w:rPr>
        <w:t>9</w:t>
      </w:r>
      <w:r w:rsidR="00471D2E">
        <w:rPr>
          <w:rtl/>
        </w:rPr>
        <w:t>/</w:t>
      </w:r>
      <w:r w:rsidR="0094408E">
        <w:rPr>
          <w:rtl/>
        </w:rPr>
        <w:t>3</w:t>
      </w:r>
      <w:r w:rsidR="00471D2E">
        <w:rPr>
          <w:rtl/>
        </w:rPr>
        <w:t>/</w:t>
      </w:r>
      <w:r w:rsidR="0094408E">
        <w:rPr>
          <w:rtl/>
        </w:rPr>
        <w:t>11</w:t>
      </w:r>
      <w:r w:rsidR="00471D2E">
        <w:rPr>
          <w:rtl/>
        </w:rPr>
        <w:t>،ج:</w:t>
      </w:r>
      <w:r w:rsidR="0094408E">
        <w:rPr>
          <w:rtl/>
        </w:rPr>
        <w:t>24</w:t>
      </w:r>
      <w:r w:rsidR="00471D2E">
        <w:rPr>
          <w:rtl/>
        </w:rPr>
        <w:t>/</w:t>
      </w:r>
      <w:r w:rsidR="0094408E">
        <w:rPr>
          <w:rtl/>
        </w:rPr>
        <w:t>46</w:t>
      </w:r>
      <w:r w:rsidR="00471D2E">
        <w:rPr>
          <w:rtl/>
        </w:rPr>
        <w:t>-</w:t>
      </w:r>
      <w:r w:rsidR="0094408E">
        <w:rPr>
          <w:rtl/>
        </w:rPr>
        <w:t>26</w:t>
      </w:r>
      <w:r w:rsidR="00471D2E">
        <w:rPr>
          <w:rtl/>
        </w:rPr>
        <w:t>.</w:t>
      </w:r>
    </w:p>
    <w:p w:rsidR="008C6066" w:rsidRDefault="00DE3D9F" w:rsidP="00525E3C">
      <w:pPr>
        <w:pStyle w:val="libFootnote0"/>
        <w:rPr>
          <w:rtl/>
        </w:rPr>
      </w:pPr>
      <w:r>
        <w:rPr>
          <w:rtl/>
        </w:rPr>
        <w:t>(6)</w:t>
      </w:r>
      <w:r w:rsidR="00471D2E">
        <w:rPr>
          <w:rtl/>
        </w:rPr>
        <w:t xml:space="preserve"> ق:</w:t>
      </w:r>
      <w:r w:rsidR="0094408E">
        <w:rPr>
          <w:rtl/>
        </w:rPr>
        <w:t>10</w:t>
      </w:r>
      <w:r w:rsidR="00471D2E">
        <w:rPr>
          <w:rtl/>
        </w:rPr>
        <w:t>/</w:t>
      </w:r>
      <w:r w:rsidR="0094408E">
        <w:rPr>
          <w:rtl/>
        </w:rPr>
        <w:t>3</w:t>
      </w:r>
      <w:r w:rsidR="00471D2E">
        <w:rPr>
          <w:rtl/>
        </w:rPr>
        <w:t>/</w:t>
      </w:r>
      <w:r w:rsidR="0094408E">
        <w:rPr>
          <w:rtl/>
        </w:rPr>
        <w:t>11</w:t>
      </w:r>
      <w:r w:rsidR="00471D2E">
        <w:rPr>
          <w:rtl/>
        </w:rPr>
        <w:t>،ج:</w:t>
      </w:r>
      <w:r w:rsidR="0094408E">
        <w:rPr>
          <w:rtl/>
        </w:rPr>
        <w:t>29</w:t>
      </w:r>
      <w:r w:rsidR="00471D2E">
        <w:rPr>
          <w:rtl/>
        </w:rPr>
        <w:t>/</w:t>
      </w:r>
      <w:r w:rsidR="0094408E">
        <w:rPr>
          <w:rtl/>
        </w:rPr>
        <w:t>46</w:t>
      </w:r>
      <w:r w:rsidR="00471D2E">
        <w:rPr>
          <w:rtl/>
        </w:rPr>
        <w:t>.</w:t>
      </w:r>
    </w:p>
    <w:p w:rsidR="008C6066" w:rsidRDefault="00DE3D9F" w:rsidP="00525E3C">
      <w:pPr>
        <w:pStyle w:val="libFootnote0"/>
        <w:rPr>
          <w:rtl/>
        </w:rPr>
      </w:pPr>
      <w:r>
        <w:rPr>
          <w:rtl/>
        </w:rPr>
        <w:t>(7)</w:t>
      </w:r>
      <w:r w:rsidR="00471D2E">
        <w:rPr>
          <w:rtl/>
        </w:rPr>
        <w:t xml:space="preserve"> ق:</w:t>
      </w:r>
      <w:r w:rsidR="0094408E">
        <w:rPr>
          <w:rtl/>
        </w:rPr>
        <w:t>13</w:t>
      </w:r>
      <w:r w:rsidR="00471D2E">
        <w:rPr>
          <w:rtl/>
        </w:rPr>
        <w:t>/</w:t>
      </w:r>
      <w:r w:rsidR="0094408E">
        <w:rPr>
          <w:rtl/>
        </w:rPr>
        <w:t>3</w:t>
      </w:r>
      <w:r w:rsidR="00471D2E">
        <w:rPr>
          <w:rtl/>
        </w:rPr>
        <w:t>/</w:t>
      </w:r>
      <w:r w:rsidR="0094408E">
        <w:rPr>
          <w:rtl/>
        </w:rPr>
        <w:t>11</w:t>
      </w:r>
      <w:r w:rsidR="00471D2E">
        <w:rPr>
          <w:rtl/>
        </w:rPr>
        <w:t>،ج:</w:t>
      </w:r>
      <w:r w:rsidR="0094408E">
        <w:rPr>
          <w:rtl/>
        </w:rPr>
        <w:t>39</w:t>
      </w:r>
      <w:r w:rsidR="00471D2E">
        <w:rPr>
          <w:rtl/>
        </w:rPr>
        <w:t>/</w:t>
      </w:r>
      <w:r w:rsidR="0094408E">
        <w:rPr>
          <w:rtl/>
        </w:rPr>
        <w:t>46</w:t>
      </w:r>
      <w:r w:rsidR="00471D2E">
        <w:rPr>
          <w:rtl/>
        </w:rPr>
        <w:t>.</w:t>
      </w:r>
    </w:p>
    <w:p w:rsidR="008C6066" w:rsidRDefault="00DE3D9F" w:rsidP="00525E3C">
      <w:pPr>
        <w:pStyle w:val="libFootnote0"/>
        <w:rPr>
          <w:rtl/>
        </w:rPr>
      </w:pPr>
      <w:r>
        <w:rPr>
          <w:rtl/>
        </w:rPr>
        <w:t>(8)</w:t>
      </w:r>
      <w:r w:rsidR="00471D2E">
        <w:rPr>
          <w:rtl/>
        </w:rPr>
        <w:t xml:space="preserve"> ق:</w:t>
      </w:r>
      <w:r w:rsidR="0094408E">
        <w:rPr>
          <w:rtl/>
        </w:rPr>
        <w:t>66</w:t>
      </w:r>
      <w:r w:rsidR="00471D2E">
        <w:rPr>
          <w:rtl/>
        </w:rPr>
        <w:t>/</w:t>
      </w:r>
      <w:r w:rsidR="0094408E">
        <w:rPr>
          <w:rtl/>
        </w:rPr>
        <w:t>16</w:t>
      </w:r>
      <w:r w:rsidR="00471D2E">
        <w:rPr>
          <w:rtl/>
        </w:rPr>
        <w:t>/</w:t>
      </w:r>
      <w:r w:rsidR="0094408E">
        <w:rPr>
          <w:rtl/>
        </w:rPr>
        <w:t>11</w:t>
      </w:r>
      <w:r w:rsidR="00471D2E">
        <w:rPr>
          <w:rtl/>
        </w:rPr>
        <w:t>،ج:</w:t>
      </w:r>
      <w:r w:rsidR="0094408E">
        <w:rPr>
          <w:rtl/>
        </w:rPr>
        <w:t>233</w:t>
      </w:r>
      <w:r w:rsidR="00471D2E">
        <w:rPr>
          <w:rtl/>
        </w:rPr>
        <w:t>/</w:t>
      </w:r>
      <w:r w:rsidR="0094408E">
        <w:rPr>
          <w:rtl/>
        </w:rPr>
        <w:t>46</w:t>
      </w:r>
      <w:r w:rsidR="00471D2E">
        <w:rPr>
          <w:rtl/>
        </w:rPr>
        <w:t>.</w:t>
      </w:r>
    </w:p>
    <w:p w:rsidR="008C6066" w:rsidRDefault="00DE3D9F" w:rsidP="00525E3C">
      <w:pPr>
        <w:pStyle w:val="libFootnote0"/>
        <w:rPr>
          <w:rtl/>
        </w:rPr>
      </w:pPr>
      <w:r>
        <w:rPr>
          <w:rtl/>
        </w:rPr>
        <w:t>(9)</w:t>
      </w:r>
      <w:r w:rsidR="00471D2E">
        <w:rPr>
          <w:rtl/>
        </w:rPr>
        <w:t xml:space="preserve"> ق:</w:t>
      </w:r>
      <w:r w:rsidR="0094408E">
        <w:rPr>
          <w:rtl/>
        </w:rPr>
        <w:t>122</w:t>
      </w:r>
      <w:r w:rsidR="00471D2E">
        <w:rPr>
          <w:rtl/>
        </w:rPr>
        <w:t>/</w:t>
      </w:r>
      <w:r w:rsidR="0094408E">
        <w:rPr>
          <w:rtl/>
        </w:rPr>
        <w:t>27</w:t>
      </w:r>
      <w:r w:rsidR="00471D2E">
        <w:rPr>
          <w:rtl/>
        </w:rPr>
        <w:t>/</w:t>
      </w:r>
      <w:r w:rsidR="0094408E">
        <w:rPr>
          <w:rtl/>
        </w:rPr>
        <w:t>11</w:t>
      </w:r>
      <w:r w:rsidR="00471D2E">
        <w:rPr>
          <w:rtl/>
        </w:rPr>
        <w:t>،ج:</w:t>
      </w:r>
      <w:r w:rsidR="0094408E">
        <w:rPr>
          <w:rtl/>
        </w:rPr>
        <w:t>63</w:t>
      </w:r>
      <w:r w:rsidR="00471D2E">
        <w:rPr>
          <w:rtl/>
        </w:rPr>
        <w:t>/</w:t>
      </w:r>
      <w:r w:rsidR="0094408E">
        <w:rPr>
          <w:rtl/>
        </w:rPr>
        <w:t>47</w:t>
      </w:r>
      <w:r w:rsidR="00471D2E">
        <w:rPr>
          <w:rtl/>
        </w:rPr>
        <w:t>.</w:t>
      </w:r>
    </w:p>
    <w:p w:rsidR="00525E3C" w:rsidRDefault="00525E3C" w:rsidP="00525E3C">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معجزات </w:t>
      </w:r>
      <w:r w:rsidR="009640A2">
        <w:rPr>
          <w:rtl/>
        </w:rPr>
        <w:t>أبي</w:t>
      </w:r>
      <w:r>
        <w:rPr>
          <w:rtl/>
        </w:rPr>
        <w:t xml:space="preserve"> الحسن الکاظم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معجزات </w:t>
      </w:r>
      <w:r w:rsidR="009640A2">
        <w:rPr>
          <w:rtl/>
        </w:rPr>
        <w:t>أبي</w:t>
      </w:r>
      <w:r>
        <w:rPr>
          <w:rtl/>
        </w:rPr>
        <w:t xml:space="preserve"> الحسن الرضا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وروده </w:t>
      </w:r>
      <w:r w:rsidR="00685D3F">
        <w:rPr>
          <w:rtl/>
        </w:rPr>
        <w:t>بني</w:t>
      </w:r>
      <w:r>
        <w:rPr>
          <w:rFonts w:hint="eastAsia"/>
          <w:rtl/>
        </w:rPr>
        <w:t>سابور</w:t>
      </w:r>
      <w:r>
        <w:rPr>
          <w:rtl/>
        </w:rPr>
        <w:t xml:space="preserve"> و ما ظهر منه من المعجزات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معجزات </w:t>
      </w:r>
      <w:r w:rsidR="009640A2">
        <w:rPr>
          <w:rtl/>
        </w:rPr>
        <w:t>أبي</w:t>
      </w:r>
      <w:r>
        <w:rPr>
          <w:rtl/>
        </w:rPr>
        <w:t xml:space="preserve"> جعفر الجواد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معجزات ال</w:t>
      </w:r>
      <w:r w:rsidR="00EB4AA5">
        <w:rPr>
          <w:rtl/>
        </w:rPr>
        <w:t>هادي</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معجزات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ما ظهر من معجزات إمامنا ال</w:t>
      </w:r>
      <w:r w:rsidR="00EB4AA5">
        <w:rPr>
          <w:rtl/>
        </w:rPr>
        <w:t>مهدي</w:t>
      </w:r>
      <w:r>
        <w:rPr>
          <w:rtl/>
        </w:rPr>
        <w:t>(عجّل اللّه فرجه الشر</w:t>
      </w:r>
      <w:r>
        <w:rPr>
          <w:rFonts w:hint="cs"/>
          <w:rtl/>
        </w:rPr>
        <w:t>ی</w:t>
      </w:r>
      <w:r>
        <w:rPr>
          <w:rFonts w:hint="eastAsia"/>
          <w:rtl/>
        </w:rPr>
        <w:t>ف</w:t>
      </w:r>
      <w:r>
        <w:rPr>
          <w:rtl/>
        </w:rPr>
        <w:t xml:space="preserve">) </w:t>
      </w:r>
      <w:r w:rsidRPr="009D640D">
        <w:rPr>
          <w:rStyle w:val="libFootnotenumChar"/>
          <w:rtl/>
        </w:rPr>
        <w:t>(7)</w:t>
      </w:r>
      <w:r>
        <w:rPr>
          <w:rtl/>
        </w:rPr>
        <w:t>.</w:t>
      </w:r>
    </w:p>
    <w:p w:rsidR="008C6066" w:rsidRDefault="003653A2" w:rsidP="00525E3C">
      <w:pPr>
        <w:pStyle w:val="libCenterBold1"/>
        <w:rPr>
          <w:rtl/>
        </w:rPr>
      </w:pPr>
      <w:r>
        <w:rPr>
          <w:rFonts w:hint="eastAsia"/>
          <w:rtl/>
        </w:rPr>
        <w:t>أي</w:t>
      </w:r>
      <w:r w:rsidR="00471D2E">
        <w:rPr>
          <w:rFonts w:hint="eastAsia"/>
          <w:rtl/>
        </w:rPr>
        <w:t>ام</w:t>
      </w:r>
      <w:r w:rsidR="00471D2E">
        <w:rPr>
          <w:rtl/>
        </w:rPr>
        <w:t xml:space="preserve"> العجوز</w:t>
      </w:r>
    </w:p>
    <w:p w:rsidR="008C6066" w:rsidRDefault="00471D2E" w:rsidP="00471D2E">
      <w:pPr>
        <w:pStyle w:val="libNormal"/>
        <w:rPr>
          <w:rtl/>
        </w:rPr>
      </w:pPr>
      <w:r>
        <w:rPr>
          <w:rFonts w:hint="eastAsia"/>
          <w:rtl/>
        </w:rPr>
        <w:t>قال</w:t>
      </w:r>
      <w:r>
        <w:rPr>
          <w:rtl/>
        </w:rPr>
        <w:t xml:space="preserve"> ال</w:t>
      </w:r>
      <w:r w:rsidR="00564FF4">
        <w:rPr>
          <w:rtl/>
        </w:rPr>
        <w:t>طبرسيّ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أَمّٰا عٰادٌ فَأُهْلِکُوا بِرِ</w:t>
      </w:r>
      <w:r w:rsidRPr="00C74BB8">
        <w:rPr>
          <w:rStyle w:val="libAieChar"/>
          <w:rFonts w:hint="cs"/>
          <w:rtl/>
        </w:rPr>
        <w:t>ی</w:t>
      </w:r>
      <w:r w:rsidRPr="00C74BB8">
        <w:rPr>
          <w:rStyle w:val="libAieChar"/>
          <w:rFonts w:hint="eastAsia"/>
          <w:rtl/>
        </w:rPr>
        <w:t>حٍ</w:t>
      </w:r>
      <w:r w:rsidRPr="00C74BB8">
        <w:rPr>
          <w:rStyle w:val="libAieChar"/>
          <w:rtl/>
        </w:rPr>
        <w:t xml:space="preserve"> صَرْصَرٍ عٰ</w:t>
      </w:r>
      <w:r w:rsidR="00067415">
        <w:rPr>
          <w:rStyle w:val="libAieChar"/>
          <w:rtl/>
        </w:rPr>
        <w:t>أتي</w:t>
      </w:r>
      <w:r w:rsidRPr="00C74BB8">
        <w:rPr>
          <w:rStyle w:val="libAieChar"/>
          <w:rFonts w:hint="eastAsia"/>
          <w:rtl/>
        </w:rPr>
        <w:t>هٍ</w:t>
      </w:r>
      <w:r w:rsidRPr="00C74BB8">
        <w:rPr>
          <w:rStyle w:val="libAieChar"/>
          <w:rtl/>
        </w:rPr>
        <w:t xml:space="preserve"> سَخَّرَهٰا عَ</w:t>
      </w:r>
      <w:r w:rsidR="003653A2">
        <w:rPr>
          <w:rStyle w:val="libAieChar"/>
          <w:rtl/>
        </w:rPr>
        <w:t>لي</w:t>
      </w:r>
      <w:r w:rsidRPr="00C74BB8">
        <w:rPr>
          <w:rStyle w:val="libAieChar"/>
          <w:rFonts w:hint="eastAsia"/>
          <w:rtl/>
        </w:rPr>
        <w:t>هِمْ</w:t>
      </w:r>
      <w:r w:rsidRPr="00C74BB8">
        <w:rPr>
          <w:rStyle w:val="libAieChar"/>
          <w:rtl/>
        </w:rPr>
        <w:t xml:space="preserve"> سَبْعَ </w:t>
      </w:r>
      <w:r w:rsidR="003653A2">
        <w:rPr>
          <w:rStyle w:val="libAieChar"/>
          <w:rtl/>
        </w:rPr>
        <w:t>لي</w:t>
      </w:r>
      <w:r w:rsidRPr="00C74BB8">
        <w:rPr>
          <w:rStyle w:val="libAieChar"/>
          <w:rFonts w:hint="cs"/>
          <w:rtl/>
        </w:rPr>
        <w:t>ٰ</w:t>
      </w:r>
      <w:r w:rsidRPr="00C74BB8">
        <w:rPr>
          <w:rStyle w:val="libAieChar"/>
          <w:rFonts w:hint="eastAsia"/>
          <w:rtl/>
        </w:rPr>
        <w:t>الٍ</w:t>
      </w:r>
      <w:r w:rsidRPr="00C74BB8">
        <w:rPr>
          <w:rStyle w:val="libAieChar"/>
          <w:rtl/>
        </w:rPr>
        <w:t xml:space="preserve"> وَ ثَمٰانِ</w:t>
      </w:r>
      <w:r w:rsidRPr="00C74BB8">
        <w:rPr>
          <w:rStyle w:val="libAieChar"/>
          <w:rFonts w:hint="cs"/>
          <w:rtl/>
        </w:rPr>
        <w:t>یَ</w:t>
      </w:r>
      <w:r w:rsidRPr="00C74BB8">
        <w:rPr>
          <w:rStyle w:val="libAieChar"/>
          <w:rFonts w:hint="eastAsia"/>
          <w:rtl/>
        </w:rPr>
        <w:t>هَ</w:t>
      </w:r>
      <w:r w:rsidRPr="00C74BB8">
        <w:rPr>
          <w:rStyle w:val="libAieChar"/>
          <w:rtl/>
        </w:rPr>
        <w:t xml:space="preserve"> </w:t>
      </w:r>
      <w:r w:rsidR="003653A2">
        <w:rPr>
          <w:rStyle w:val="libAieChar"/>
          <w:rtl/>
        </w:rPr>
        <w:t>أي</w:t>
      </w:r>
      <w:r w:rsidRPr="00C74BB8">
        <w:rPr>
          <w:rStyle w:val="libAieChar"/>
          <w:rFonts w:hint="cs"/>
          <w:rtl/>
        </w:rPr>
        <w:t>ٰ</w:t>
      </w:r>
      <w:r w:rsidRPr="00C74BB8">
        <w:rPr>
          <w:rStyle w:val="libAieChar"/>
          <w:rFonts w:hint="eastAsia"/>
          <w:rtl/>
        </w:rPr>
        <w:t>امٍ</w:t>
      </w:r>
      <w:r w:rsidR="00C74BB8" w:rsidRPr="00C74BB8">
        <w:rPr>
          <w:rStyle w:val="libAlaemChar"/>
          <w:rFonts w:hint="eastAsia"/>
          <w:rtl/>
        </w:rPr>
        <w:t>)</w:t>
      </w:r>
      <w:r>
        <w:rPr>
          <w:rtl/>
        </w:rPr>
        <w:t xml:space="preserve"> </w:t>
      </w:r>
      <w:r w:rsidRPr="009D640D">
        <w:rPr>
          <w:rStyle w:val="libFootnotenumChar"/>
          <w:rtl/>
        </w:rPr>
        <w:t>(8)</w:t>
      </w:r>
      <w:r>
        <w:rPr>
          <w:rtl/>
        </w:rPr>
        <w:t>.</w:t>
      </w:r>
      <w:r w:rsidR="00525E3C">
        <w:rPr>
          <w:rFonts w:hint="cs"/>
          <w:rtl/>
        </w:rPr>
        <w:t xml:space="preserve">قال وهب التي تسمّيها العرب أيام العجوز ذات برد و رياح شديدة و إنّما نُسبت الى العجوز لأنّ عجوزاً دخلت سرباً فتبعتها الريح فقتلتها اليوم الثامن من نزول العذاب و انقطع العذاب في اليوم الثامن </w:t>
      </w:r>
      <w:r w:rsidR="00525E3C" w:rsidRPr="00525E3C">
        <w:rPr>
          <w:rStyle w:val="libFootnotenumChar"/>
          <w:rFonts w:hint="cs"/>
          <w:rtl/>
        </w:rPr>
        <w:t>(9)</w:t>
      </w:r>
      <w:r w:rsidR="00525E3C">
        <w:rPr>
          <w:rFonts w:hint="cs"/>
          <w:rtl/>
        </w:rPr>
        <w:t>.</w:t>
      </w:r>
    </w:p>
    <w:p w:rsidR="008C6066" w:rsidRDefault="008C6066" w:rsidP="00525E3C">
      <w:pPr>
        <w:pStyle w:val="libNormal"/>
        <w:rPr>
          <w:rtl/>
        </w:rPr>
      </w:pPr>
      <w:r w:rsidRPr="008C6066">
        <w:rPr>
          <w:rStyle w:val="libBold1Char"/>
          <w:rFonts w:hint="eastAsia"/>
          <w:rtl/>
        </w:rPr>
        <w:t>أقول</w:t>
      </w:r>
      <w:r w:rsidR="00471D2E">
        <w:rPr>
          <w:rtl/>
        </w:rPr>
        <w:t xml:space="preserve">: قال </w:t>
      </w:r>
      <w:r w:rsidR="009640A2">
        <w:rPr>
          <w:rtl/>
        </w:rPr>
        <w:t>في</w:t>
      </w:r>
      <w:r w:rsidR="00471D2E">
        <w:rPr>
          <w:rtl/>
        </w:rPr>
        <w:t xml:space="preserve"> القاموس: و </w:t>
      </w:r>
      <w:r w:rsidR="003653A2">
        <w:rPr>
          <w:rtl/>
        </w:rPr>
        <w:t>أي</w:t>
      </w:r>
      <w:r w:rsidR="00471D2E">
        <w:rPr>
          <w:rFonts w:hint="eastAsia"/>
          <w:rtl/>
        </w:rPr>
        <w:t>ام</w:t>
      </w:r>
      <w:r w:rsidR="00471D2E">
        <w:rPr>
          <w:rtl/>
        </w:rPr>
        <w:t xml:space="preserve"> العجوز صنّ و صنبّر و وبر و الآمر و المؤتمر و المعلل و مط</w:t>
      </w:r>
      <w:r w:rsidR="009640A2">
        <w:rPr>
          <w:rtl/>
        </w:rPr>
        <w:t>في</w:t>
      </w:r>
      <w:r w:rsidR="00471D2E">
        <w:rPr>
          <w:rtl/>
        </w:rPr>
        <w:t xml:space="preserve"> الجمر أو مک</w:t>
      </w:r>
      <w:r w:rsidR="009640A2">
        <w:rPr>
          <w:rtl/>
        </w:rPr>
        <w:t>ف</w:t>
      </w:r>
      <w:r w:rsidR="00525E3C">
        <w:rPr>
          <w:rFonts w:hint="cs"/>
          <w:rtl/>
        </w:rPr>
        <w:t>ى</w:t>
      </w:r>
      <w:r w:rsidR="00471D2E">
        <w:rPr>
          <w:rFonts w:hint="eastAsia"/>
          <w:rtl/>
        </w:rPr>
        <w:t>ء</w:t>
      </w:r>
      <w:r w:rsidR="00471D2E">
        <w:rPr>
          <w:rtl/>
        </w:rPr>
        <w:t xml:space="preserve"> الظعن،ثمّ ذکر العجوز و </w:t>
      </w:r>
      <w:r w:rsidR="00800CD3">
        <w:rPr>
          <w:rtl/>
        </w:rPr>
        <w:t>معاني</w:t>
      </w:r>
      <w:r w:rsidR="00471D2E">
        <w:rPr>
          <w:rFonts w:hint="eastAsia"/>
          <w:rtl/>
        </w:rPr>
        <w:t>ه</w:t>
      </w:r>
      <w:r w:rsidR="00471D2E">
        <w:rPr>
          <w:rtl/>
        </w:rPr>
        <w:t xml:space="preserve"> ال</w:t>
      </w:r>
      <w:r w:rsidR="00067415">
        <w:rPr>
          <w:rtl/>
        </w:rPr>
        <w:t>کثیرة</w:t>
      </w:r>
      <w:r w:rsidR="00471D2E">
        <w:rPr>
          <w:rtl/>
        </w:rPr>
        <w:t xml:space="preserve"> منها</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238</w:t>
      </w:r>
      <w:r w:rsidR="00471D2E">
        <w:rPr>
          <w:rtl/>
        </w:rPr>
        <w:t>/</w:t>
      </w:r>
      <w:r w:rsidR="0094408E">
        <w:rPr>
          <w:rtl/>
        </w:rPr>
        <w:t>38</w:t>
      </w:r>
      <w:r w:rsidR="00471D2E">
        <w:rPr>
          <w:rtl/>
        </w:rPr>
        <w:t>/</w:t>
      </w:r>
      <w:r w:rsidR="0094408E">
        <w:rPr>
          <w:rtl/>
        </w:rPr>
        <w:t>11</w:t>
      </w:r>
      <w:r w:rsidR="00471D2E">
        <w:rPr>
          <w:rtl/>
        </w:rPr>
        <w:t>،ج:</w:t>
      </w:r>
      <w:r w:rsidR="0094408E">
        <w:rPr>
          <w:rtl/>
        </w:rPr>
        <w:t>29</w:t>
      </w:r>
      <w:r w:rsidR="00471D2E">
        <w:rPr>
          <w:rtl/>
        </w:rPr>
        <w:t>/</w:t>
      </w:r>
      <w:r w:rsidR="0094408E">
        <w:rPr>
          <w:rtl/>
        </w:rPr>
        <w:t>48</w:t>
      </w:r>
      <w:r w:rsidR="00471D2E">
        <w:rPr>
          <w:rtl/>
        </w:rPr>
        <w:t>.</w:t>
      </w:r>
    </w:p>
    <w:p w:rsidR="008C6066" w:rsidRDefault="00DE3D9F" w:rsidP="00525E3C">
      <w:pPr>
        <w:pStyle w:val="libFootnote0"/>
        <w:rPr>
          <w:rtl/>
        </w:rPr>
      </w:pPr>
      <w:r>
        <w:rPr>
          <w:rtl/>
        </w:rPr>
        <w:t>(2)</w:t>
      </w:r>
      <w:r w:rsidR="00471D2E">
        <w:rPr>
          <w:rtl/>
        </w:rPr>
        <w:t xml:space="preserve"> ق:</w:t>
      </w:r>
      <w:r w:rsidR="0094408E">
        <w:rPr>
          <w:rtl/>
        </w:rPr>
        <w:t>9</w:t>
      </w:r>
      <w:r w:rsidR="00471D2E">
        <w:rPr>
          <w:rtl/>
        </w:rPr>
        <w:t>/</w:t>
      </w:r>
      <w:r w:rsidR="0094408E">
        <w:rPr>
          <w:rtl/>
        </w:rPr>
        <w:t>3</w:t>
      </w:r>
      <w:r w:rsidR="00471D2E">
        <w:rPr>
          <w:rtl/>
        </w:rPr>
        <w:t>/</w:t>
      </w:r>
      <w:r w:rsidR="0094408E">
        <w:rPr>
          <w:rtl/>
        </w:rPr>
        <w:t>12</w:t>
      </w:r>
      <w:r w:rsidR="00471D2E">
        <w:rPr>
          <w:rtl/>
        </w:rPr>
        <w:t>،ج:</w:t>
      </w:r>
      <w:r w:rsidR="0094408E">
        <w:rPr>
          <w:rtl/>
        </w:rPr>
        <w:t>29</w:t>
      </w:r>
      <w:r w:rsidR="00471D2E">
        <w:rPr>
          <w:rtl/>
        </w:rPr>
        <w:t>/</w:t>
      </w:r>
      <w:r w:rsidR="0094408E">
        <w:rPr>
          <w:rtl/>
        </w:rPr>
        <w:t>49</w:t>
      </w:r>
      <w:r w:rsidR="00471D2E">
        <w:rPr>
          <w:rtl/>
        </w:rPr>
        <w:t>.</w:t>
      </w:r>
    </w:p>
    <w:p w:rsidR="008C6066" w:rsidRDefault="00DE3D9F" w:rsidP="00525E3C">
      <w:pPr>
        <w:pStyle w:val="libFootnote0"/>
        <w:rPr>
          <w:rtl/>
        </w:rPr>
      </w:pPr>
      <w:r>
        <w:rPr>
          <w:rtl/>
        </w:rPr>
        <w:t>(3)</w:t>
      </w:r>
      <w:r w:rsidR="00471D2E">
        <w:rPr>
          <w:rtl/>
        </w:rPr>
        <w:t xml:space="preserve"> ق:</w:t>
      </w:r>
      <w:r w:rsidR="0094408E">
        <w:rPr>
          <w:rtl/>
        </w:rPr>
        <w:t>34</w:t>
      </w:r>
      <w:r w:rsidR="00471D2E">
        <w:rPr>
          <w:rtl/>
        </w:rPr>
        <w:t>/</w:t>
      </w:r>
      <w:r w:rsidR="0094408E">
        <w:rPr>
          <w:rtl/>
        </w:rPr>
        <w:t>11</w:t>
      </w:r>
      <w:r w:rsidR="00471D2E">
        <w:rPr>
          <w:rtl/>
        </w:rPr>
        <w:t>/</w:t>
      </w:r>
      <w:r w:rsidR="0094408E">
        <w:rPr>
          <w:rtl/>
        </w:rPr>
        <w:t>12</w:t>
      </w:r>
      <w:r w:rsidR="00471D2E">
        <w:rPr>
          <w:rtl/>
        </w:rPr>
        <w:t>،ج:</w:t>
      </w:r>
      <w:r w:rsidR="0094408E">
        <w:rPr>
          <w:rtl/>
        </w:rPr>
        <w:t>120</w:t>
      </w:r>
      <w:r w:rsidR="00471D2E">
        <w:rPr>
          <w:rtl/>
        </w:rPr>
        <w:t>/</w:t>
      </w:r>
      <w:r w:rsidR="0094408E">
        <w:rPr>
          <w:rtl/>
        </w:rPr>
        <w:t>49</w:t>
      </w:r>
      <w:r w:rsidR="00471D2E">
        <w:rPr>
          <w:rtl/>
        </w:rPr>
        <w:t>.</w:t>
      </w:r>
    </w:p>
    <w:p w:rsidR="008C6066" w:rsidRDefault="00DE3D9F" w:rsidP="00525E3C">
      <w:pPr>
        <w:pStyle w:val="libFootnote0"/>
        <w:rPr>
          <w:rtl/>
        </w:rPr>
      </w:pPr>
      <w:r>
        <w:rPr>
          <w:rtl/>
        </w:rPr>
        <w:t>(4)</w:t>
      </w:r>
      <w:r w:rsidR="00471D2E">
        <w:rPr>
          <w:rtl/>
        </w:rPr>
        <w:t xml:space="preserve"> ق:</w:t>
      </w:r>
      <w:r w:rsidR="0094408E">
        <w:rPr>
          <w:rtl/>
        </w:rPr>
        <w:t>107</w:t>
      </w:r>
      <w:r w:rsidR="00471D2E">
        <w:rPr>
          <w:rtl/>
        </w:rPr>
        <w:t>/</w:t>
      </w:r>
      <w:r w:rsidR="0094408E">
        <w:rPr>
          <w:rtl/>
        </w:rPr>
        <w:t>26</w:t>
      </w:r>
      <w:r w:rsidR="00471D2E">
        <w:rPr>
          <w:rtl/>
        </w:rPr>
        <w:t>/</w:t>
      </w:r>
      <w:r w:rsidR="0094408E">
        <w:rPr>
          <w:rtl/>
        </w:rPr>
        <w:t>12</w:t>
      </w:r>
      <w:r w:rsidR="00471D2E">
        <w:rPr>
          <w:rtl/>
        </w:rPr>
        <w:t>،ج:</w:t>
      </w:r>
      <w:r w:rsidR="0094408E">
        <w:rPr>
          <w:rtl/>
        </w:rPr>
        <w:t>37</w:t>
      </w:r>
      <w:r w:rsidR="00471D2E">
        <w:rPr>
          <w:rtl/>
        </w:rPr>
        <w:t>/</w:t>
      </w:r>
      <w:r w:rsidR="0094408E">
        <w:rPr>
          <w:rtl/>
        </w:rPr>
        <w:t>50</w:t>
      </w:r>
      <w:r w:rsidR="00471D2E">
        <w:rPr>
          <w:rtl/>
        </w:rPr>
        <w:t>.</w:t>
      </w:r>
    </w:p>
    <w:p w:rsidR="008C6066" w:rsidRDefault="00DE3D9F" w:rsidP="00525E3C">
      <w:pPr>
        <w:pStyle w:val="libFootnote0"/>
        <w:rPr>
          <w:rtl/>
        </w:rPr>
      </w:pPr>
      <w:r>
        <w:rPr>
          <w:rtl/>
        </w:rPr>
        <w:t>(5)</w:t>
      </w:r>
      <w:r w:rsidR="00471D2E">
        <w:rPr>
          <w:rtl/>
        </w:rPr>
        <w:t xml:space="preserve"> ق:</w:t>
      </w:r>
      <w:r w:rsidR="0094408E">
        <w:rPr>
          <w:rtl/>
        </w:rPr>
        <w:t>128</w:t>
      </w:r>
      <w:r w:rsidR="00471D2E">
        <w:rPr>
          <w:rtl/>
        </w:rPr>
        <w:t>/</w:t>
      </w:r>
      <w:r w:rsidR="0094408E">
        <w:rPr>
          <w:rtl/>
        </w:rPr>
        <w:t>31</w:t>
      </w:r>
      <w:r w:rsidR="00471D2E">
        <w:rPr>
          <w:rtl/>
        </w:rPr>
        <w:t>/</w:t>
      </w:r>
      <w:r w:rsidR="0094408E">
        <w:rPr>
          <w:rtl/>
        </w:rPr>
        <w:t>12</w:t>
      </w:r>
      <w:r w:rsidR="00471D2E">
        <w:rPr>
          <w:rtl/>
        </w:rPr>
        <w:t>،ج:</w:t>
      </w:r>
      <w:r w:rsidR="0094408E">
        <w:rPr>
          <w:rtl/>
        </w:rPr>
        <w:t>124</w:t>
      </w:r>
      <w:r w:rsidR="00471D2E">
        <w:rPr>
          <w:rtl/>
        </w:rPr>
        <w:t>/</w:t>
      </w:r>
      <w:r w:rsidR="0094408E">
        <w:rPr>
          <w:rtl/>
        </w:rPr>
        <w:t>50</w:t>
      </w:r>
      <w:r w:rsidR="00471D2E">
        <w:rPr>
          <w:rtl/>
        </w:rPr>
        <w:t>.</w:t>
      </w:r>
    </w:p>
    <w:p w:rsidR="008C6066" w:rsidRDefault="00DE3D9F" w:rsidP="00525E3C">
      <w:pPr>
        <w:pStyle w:val="libFootnote0"/>
        <w:rPr>
          <w:rtl/>
        </w:rPr>
      </w:pPr>
      <w:r>
        <w:rPr>
          <w:rtl/>
        </w:rPr>
        <w:t>(6)</w:t>
      </w:r>
      <w:r w:rsidR="00471D2E">
        <w:rPr>
          <w:rtl/>
        </w:rPr>
        <w:t xml:space="preserve"> ق:</w:t>
      </w:r>
      <w:r w:rsidR="0094408E">
        <w:rPr>
          <w:rtl/>
        </w:rPr>
        <w:t>157</w:t>
      </w:r>
      <w:r w:rsidR="00471D2E">
        <w:rPr>
          <w:rtl/>
        </w:rPr>
        <w:t>/</w:t>
      </w:r>
      <w:r w:rsidR="0094408E">
        <w:rPr>
          <w:rtl/>
        </w:rPr>
        <w:t>38</w:t>
      </w:r>
      <w:r w:rsidR="00471D2E">
        <w:rPr>
          <w:rtl/>
        </w:rPr>
        <w:t>/</w:t>
      </w:r>
      <w:r w:rsidR="0094408E">
        <w:rPr>
          <w:rtl/>
        </w:rPr>
        <w:t>12</w:t>
      </w:r>
      <w:r w:rsidR="00471D2E">
        <w:rPr>
          <w:rtl/>
        </w:rPr>
        <w:t>،ج:</w:t>
      </w:r>
      <w:r w:rsidR="0094408E">
        <w:rPr>
          <w:rtl/>
        </w:rPr>
        <w:t>247</w:t>
      </w:r>
      <w:r w:rsidR="00471D2E">
        <w:rPr>
          <w:rtl/>
        </w:rPr>
        <w:t>/</w:t>
      </w:r>
      <w:r w:rsidR="0094408E">
        <w:rPr>
          <w:rtl/>
        </w:rPr>
        <w:t>50</w:t>
      </w:r>
      <w:r w:rsidR="00471D2E">
        <w:rPr>
          <w:rtl/>
        </w:rPr>
        <w:t>.</w:t>
      </w:r>
    </w:p>
    <w:p w:rsidR="008C6066" w:rsidRDefault="00DE3D9F" w:rsidP="00525E3C">
      <w:pPr>
        <w:pStyle w:val="libFootnote0"/>
        <w:rPr>
          <w:rtl/>
        </w:rPr>
      </w:pPr>
      <w:r>
        <w:rPr>
          <w:rtl/>
        </w:rPr>
        <w:t>(7)</w:t>
      </w:r>
      <w:r w:rsidR="00471D2E">
        <w:rPr>
          <w:rtl/>
        </w:rPr>
        <w:t xml:space="preserve"> ق:</w:t>
      </w:r>
      <w:r w:rsidR="0094408E">
        <w:rPr>
          <w:rtl/>
        </w:rPr>
        <w:t>77</w:t>
      </w:r>
      <w:r w:rsidR="00471D2E">
        <w:rPr>
          <w:rtl/>
        </w:rPr>
        <w:t>/</w:t>
      </w:r>
      <w:r w:rsidR="0094408E">
        <w:rPr>
          <w:rtl/>
        </w:rPr>
        <w:t>21</w:t>
      </w:r>
      <w:r w:rsidR="00471D2E">
        <w:rPr>
          <w:rtl/>
        </w:rPr>
        <w:t>/</w:t>
      </w:r>
      <w:r w:rsidR="0094408E">
        <w:rPr>
          <w:rtl/>
        </w:rPr>
        <w:t>13</w:t>
      </w:r>
      <w:r w:rsidR="00471D2E">
        <w:rPr>
          <w:rtl/>
        </w:rPr>
        <w:t>،ج:</w:t>
      </w:r>
      <w:r w:rsidR="0094408E">
        <w:rPr>
          <w:rtl/>
        </w:rPr>
        <w:t>293</w:t>
      </w:r>
      <w:r w:rsidR="00471D2E">
        <w:rPr>
          <w:rtl/>
        </w:rPr>
        <w:t>/</w:t>
      </w:r>
      <w:r w:rsidR="0094408E">
        <w:rPr>
          <w:rtl/>
        </w:rPr>
        <w:t>51</w:t>
      </w:r>
      <w:r w:rsidR="00471D2E">
        <w:rPr>
          <w:rtl/>
        </w:rPr>
        <w:t>.</w:t>
      </w:r>
    </w:p>
    <w:p w:rsidR="008C6066" w:rsidRDefault="00DE3D9F" w:rsidP="00525E3C">
      <w:pPr>
        <w:pStyle w:val="libFootnote0"/>
        <w:rPr>
          <w:rtl/>
        </w:rPr>
      </w:pPr>
      <w:r>
        <w:rPr>
          <w:rtl/>
        </w:rPr>
        <w:t>(8)</w:t>
      </w:r>
      <w:r w:rsidR="00471D2E">
        <w:rPr>
          <w:rtl/>
        </w:rPr>
        <w:t xml:space="preserve"> </w:t>
      </w:r>
      <w:r w:rsidR="00067415">
        <w:rPr>
          <w:rtl/>
        </w:rPr>
        <w:t>سورة</w:t>
      </w:r>
      <w:r w:rsidR="00471D2E">
        <w:rPr>
          <w:rtl/>
        </w:rPr>
        <w:t xml:space="preserve"> الحاقه/ال</w:t>
      </w:r>
      <w:r w:rsidR="002D5688">
        <w:rPr>
          <w:rtl/>
        </w:rPr>
        <w:t>آية</w:t>
      </w:r>
      <w:r w:rsidR="00471D2E">
        <w:rPr>
          <w:rtl/>
        </w:rPr>
        <w:t xml:space="preserve"> </w:t>
      </w:r>
      <w:r w:rsidR="0094408E">
        <w:rPr>
          <w:rtl/>
        </w:rPr>
        <w:t>6</w:t>
      </w:r>
      <w:r w:rsidR="00471D2E">
        <w:rPr>
          <w:rtl/>
        </w:rPr>
        <w:t xml:space="preserve"> و </w:t>
      </w:r>
      <w:r w:rsidR="0094408E">
        <w:rPr>
          <w:rtl/>
        </w:rPr>
        <w:t>7</w:t>
      </w:r>
      <w:r w:rsidR="00471D2E">
        <w:rPr>
          <w:rtl/>
        </w:rPr>
        <w:t>.</w:t>
      </w:r>
    </w:p>
    <w:p w:rsidR="00525E3C" w:rsidRDefault="00525E3C" w:rsidP="00525E3C">
      <w:pPr>
        <w:pStyle w:val="libFootnote0"/>
        <w:rPr>
          <w:rtl/>
        </w:rPr>
      </w:pPr>
      <w:r>
        <w:rPr>
          <w:rFonts w:hint="cs"/>
          <w:rtl/>
        </w:rPr>
        <w:t>(9) ق:5/17/97،ج:11/349.</w:t>
      </w:r>
    </w:p>
    <w:p w:rsidR="00525E3C" w:rsidRDefault="00525E3C" w:rsidP="00525E3C">
      <w:pPr>
        <w:pStyle w:val="libNormal"/>
        <w:rPr>
          <w:rtl/>
        </w:rPr>
      </w:pPr>
      <w:r>
        <w:rPr>
          <w:rFonts w:hint="eastAsia"/>
          <w:rtl/>
        </w:rPr>
        <w:br w:type="page"/>
      </w:r>
    </w:p>
    <w:p w:rsidR="008C6066" w:rsidRDefault="00471D2E" w:rsidP="00525E3C">
      <w:pPr>
        <w:pStyle w:val="libNormal0"/>
        <w:rPr>
          <w:rtl/>
        </w:rPr>
      </w:pPr>
      <w:r>
        <w:rPr>
          <w:rFonts w:hint="eastAsia"/>
          <w:rtl/>
        </w:rPr>
        <w:lastRenderedPageBreak/>
        <w:t>البقره</w:t>
      </w:r>
      <w:r>
        <w:rPr>
          <w:rtl/>
        </w:rPr>
        <w:t xml:space="preserve"> و التاجر و الجوع و جهنّم و الخمر و ال</w:t>
      </w:r>
      <w:r w:rsidR="00525E3C">
        <w:rPr>
          <w:rtl/>
        </w:rPr>
        <w:t>داهية</w:t>
      </w:r>
      <w:r>
        <w:rPr>
          <w:rtl/>
        </w:rPr>
        <w:t xml:space="preserve"> و الدن</w:t>
      </w:r>
      <w:r>
        <w:rPr>
          <w:rFonts w:hint="cs"/>
          <w:rtl/>
        </w:rPr>
        <w:t>ی</w:t>
      </w:r>
      <w:r>
        <w:rPr>
          <w:rFonts w:hint="eastAsia"/>
          <w:rtl/>
        </w:rPr>
        <w:t>ا</w:t>
      </w:r>
      <w:r>
        <w:rPr>
          <w:rtl/>
        </w:rPr>
        <w:t xml:space="preserve"> و الذئب و الش</w:t>
      </w:r>
      <w:r>
        <w:rPr>
          <w:rFonts w:hint="cs"/>
          <w:rtl/>
        </w:rPr>
        <w:t>ی</w:t>
      </w:r>
      <w:r>
        <w:rPr>
          <w:rFonts w:hint="eastAsia"/>
          <w:rtl/>
        </w:rPr>
        <w:t>خ</w:t>
      </w:r>
      <w:r>
        <w:rPr>
          <w:rtl/>
        </w:rPr>
        <w:t xml:space="preserve"> و ال</w:t>
      </w:r>
      <w:r w:rsidR="00525E3C">
        <w:rPr>
          <w:rtl/>
        </w:rPr>
        <w:t>شیخة</w:t>
      </w:r>
      <w:r>
        <w:rPr>
          <w:rFonts w:hint="eastAsia"/>
          <w:rtl/>
        </w:rPr>
        <w:t>،</w:t>
      </w:r>
      <w:r>
        <w:rPr>
          <w:rtl/>
        </w:rPr>
        <w:t xml:space="preserve"> و لا تقل عجوزه أو </w:t>
      </w:r>
      <w:r w:rsidR="003653A2">
        <w:rPr>
          <w:rtl/>
        </w:rPr>
        <w:t>هي</w:t>
      </w:r>
      <w:r>
        <w:rPr>
          <w:rtl/>
        </w:rPr>
        <w:t xml:space="preserve"> </w:t>
      </w:r>
      <w:r w:rsidR="00525E3C">
        <w:rPr>
          <w:rtl/>
        </w:rPr>
        <w:t>لغیّة</w:t>
      </w:r>
      <w:r>
        <w:rPr>
          <w:rtl/>
        </w:rPr>
        <w:t xml:space="preserve"> </w:t>
      </w:r>
      <w:r w:rsidR="00525E3C">
        <w:rPr>
          <w:rtl/>
        </w:rPr>
        <w:t>ردیّة</w:t>
      </w:r>
      <w:r>
        <w:rPr>
          <w:rtl/>
        </w:rPr>
        <w:t xml:space="preserve"> و الجمع عج</w:t>
      </w:r>
      <w:r w:rsidR="003653A2">
        <w:rPr>
          <w:rtl/>
        </w:rPr>
        <w:t>أي</w:t>
      </w:r>
      <w:r>
        <w:rPr>
          <w:rFonts w:hint="eastAsia"/>
          <w:rtl/>
        </w:rPr>
        <w:t>ز</w:t>
      </w:r>
      <w:r>
        <w:rPr>
          <w:rtl/>
        </w:rPr>
        <w:t xml:space="preserve"> و عجز،</w:t>
      </w:r>
      <w:r w:rsidR="00067415">
        <w:rPr>
          <w:rtl/>
        </w:rPr>
        <w:t>انتهى</w:t>
      </w:r>
      <w:r>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sidRPr="008C6066">
        <w:rPr>
          <w:rStyle w:val="libBold1Char"/>
          <w:rtl/>
        </w:rPr>
        <w:t xml:space="preserve"> و </w:t>
      </w:r>
      <w:r w:rsidRPr="008C6066">
        <w:rPr>
          <w:rStyle w:val="libBold1Char"/>
          <w:rtl/>
        </w:rPr>
        <w:t xml:space="preserve">عیون أخبار الرضا </w:t>
      </w:r>
      <w:r w:rsidRPr="008C6066">
        <w:rPr>
          <w:rStyle w:val="libAlaemChar"/>
          <w:rtl/>
        </w:rPr>
        <w:t>عليه‌السلام</w:t>
      </w:r>
      <w:r w:rsidR="00471D2E">
        <w:rPr>
          <w:rtl/>
        </w:rPr>
        <w:t xml:space="preserve">:عن </w:t>
      </w:r>
      <w:r w:rsidR="009640A2">
        <w:rPr>
          <w:rtl/>
        </w:rPr>
        <w:t>أبي</w:t>
      </w:r>
      <w:r w:rsidR="00471D2E">
        <w:rPr>
          <w:rtl/>
        </w:rPr>
        <w:t xml:space="preserve"> الحسن </w:t>
      </w:r>
      <w:r w:rsidRPr="008C6066">
        <w:rPr>
          <w:rStyle w:val="libAlaemChar"/>
          <w:rtl/>
        </w:rPr>
        <w:t>عليه‌السلام</w:t>
      </w:r>
      <w:r w:rsidR="00471D2E">
        <w:rPr>
          <w:rtl/>
        </w:rPr>
        <w:t xml:space="preserve"> انّه قال: احتبس القمر عن </w:t>
      </w:r>
      <w:r w:rsidR="00685D3F">
        <w:rPr>
          <w:rtl/>
        </w:rPr>
        <w:t>بني</w:t>
      </w:r>
      <w:r w:rsidR="00471D2E">
        <w:rPr>
          <w:rtl/>
        </w:rPr>
        <w:t xml:space="preserve"> إسرائ</w:t>
      </w:r>
      <w:r w:rsidR="00471D2E">
        <w:rPr>
          <w:rFonts w:hint="cs"/>
          <w:rtl/>
        </w:rPr>
        <w:t>ی</w:t>
      </w:r>
      <w:r w:rsidR="00471D2E">
        <w:rPr>
          <w:rFonts w:hint="eastAsia"/>
          <w:rtl/>
        </w:rPr>
        <w:t>ل</w:t>
      </w:r>
      <w:r w:rsidR="00471D2E">
        <w:rPr>
          <w:rtl/>
        </w:rPr>
        <w:t xml:space="preserve"> فأوح</w:t>
      </w:r>
      <w:r w:rsidR="00471D2E">
        <w:rPr>
          <w:rFonts w:hint="cs"/>
          <w:rtl/>
        </w:rPr>
        <w:t>ی</w:t>
      </w:r>
      <w:r w:rsidR="00471D2E">
        <w:rPr>
          <w:rtl/>
        </w:rPr>
        <w:t xml:space="preserve"> اللّه(جلّ </w:t>
      </w:r>
      <w:r w:rsidR="00BE3B8B">
        <w:rPr>
          <w:rtl/>
        </w:rPr>
        <w:t>جلالة</w:t>
      </w:r>
      <w:r w:rsidR="00471D2E">
        <w:rPr>
          <w:rtl/>
        </w:rPr>
        <w:t>)</w:t>
      </w:r>
      <w:r w:rsidR="003653A2">
        <w:rPr>
          <w:rtl/>
        </w:rPr>
        <w:t>الى</w:t>
      </w:r>
      <w:r w:rsidR="00471D2E">
        <w:rPr>
          <w:rtl/>
        </w:rPr>
        <w:t xml:space="preserve"> موس</w:t>
      </w:r>
      <w:r w:rsidR="00471D2E">
        <w:rPr>
          <w:rFonts w:hint="cs"/>
          <w:rtl/>
        </w:rPr>
        <w:t>ی</w:t>
      </w:r>
      <w:r w:rsidR="00471D2E">
        <w:rPr>
          <w:rtl/>
        </w:rPr>
        <w:t xml:space="preserve"> </w:t>
      </w:r>
      <w:r w:rsidRPr="008C6066">
        <w:rPr>
          <w:rStyle w:val="libAlaemChar"/>
          <w:rtl/>
        </w:rPr>
        <w:t>عليه‌السلام</w:t>
      </w:r>
      <w:r w:rsidR="00471D2E">
        <w:rPr>
          <w:rtl/>
        </w:rPr>
        <w:t xml:space="preserve"> أن أخرج عظام </w:t>
      </w:r>
      <w:r w:rsidR="00471D2E">
        <w:rPr>
          <w:rFonts w:hint="cs"/>
          <w:rtl/>
        </w:rPr>
        <w:t>ی</w:t>
      </w:r>
      <w:r w:rsidR="00471D2E">
        <w:rPr>
          <w:rFonts w:hint="eastAsia"/>
          <w:rtl/>
        </w:rPr>
        <w:t>وسف</w:t>
      </w:r>
      <w:r w:rsidR="00471D2E">
        <w:rPr>
          <w:rtl/>
        </w:rPr>
        <w:t xml:space="preserve"> من مصر و و</w:t>
      </w:r>
      <w:r w:rsidR="00EF2F04">
        <w:rPr>
          <w:rtl/>
        </w:rPr>
        <w:t>عدة</w:t>
      </w:r>
      <w:r w:rsidR="00471D2E">
        <w:rPr>
          <w:rtl/>
        </w:rPr>
        <w:t xml:space="preserve"> طلوع القمر إذا أخرج عظامه،فسأل موس</w:t>
      </w:r>
      <w:r w:rsidR="00471D2E">
        <w:rPr>
          <w:rFonts w:hint="cs"/>
          <w:rtl/>
        </w:rPr>
        <w:t>ی</w:t>
      </w:r>
      <w:r w:rsidR="00471D2E">
        <w:rPr>
          <w:rtl/>
        </w:rPr>
        <w:t xml:space="preserve"> </w:t>
      </w:r>
      <w:r w:rsidRPr="008C6066">
        <w:rPr>
          <w:rStyle w:val="libAlaemChar"/>
          <w:rtl/>
        </w:rPr>
        <w:t>عليه‌السلام</w:t>
      </w:r>
      <w:r w:rsidR="00471D2E">
        <w:rPr>
          <w:rtl/>
        </w:rPr>
        <w:t xml:space="preserve"> عمّن </w:t>
      </w:r>
      <w:r w:rsidR="00471D2E">
        <w:rPr>
          <w:rFonts w:hint="cs"/>
          <w:rtl/>
        </w:rPr>
        <w:t>ی</w:t>
      </w:r>
      <w:r w:rsidR="00471D2E">
        <w:rPr>
          <w:rFonts w:hint="eastAsia"/>
          <w:rtl/>
        </w:rPr>
        <w:t>علم</w:t>
      </w:r>
      <w:r w:rsidR="00471D2E">
        <w:rPr>
          <w:rtl/>
        </w:rPr>
        <w:t xml:space="preserve"> موضعه فق</w:t>
      </w:r>
      <w:r w:rsidR="00471D2E">
        <w:rPr>
          <w:rFonts w:hint="cs"/>
          <w:rtl/>
        </w:rPr>
        <w:t>ی</w:t>
      </w:r>
      <w:r w:rsidR="00471D2E">
        <w:rPr>
          <w:rFonts w:hint="eastAsia"/>
          <w:rtl/>
        </w:rPr>
        <w:t>ل</w:t>
      </w:r>
      <w:r w:rsidR="00471D2E">
        <w:rPr>
          <w:rtl/>
        </w:rPr>
        <w:t xml:space="preserve"> له:</w:t>
      </w:r>
      <w:r w:rsidR="00471D2E">
        <w:rPr>
          <w:rFonts w:hint="eastAsia"/>
          <w:rtl/>
        </w:rPr>
        <w:t>هاهنا</w:t>
      </w:r>
      <w:r w:rsidR="00471D2E">
        <w:rPr>
          <w:rtl/>
        </w:rPr>
        <w:t xml:space="preserve"> عجوز تعلم علمه فبعث </w:t>
      </w:r>
      <w:r w:rsidR="00067415">
        <w:rPr>
          <w:rtl/>
        </w:rPr>
        <w:t>اليه</w:t>
      </w:r>
      <w:r w:rsidR="00471D2E">
        <w:rPr>
          <w:rFonts w:hint="eastAsia"/>
          <w:rtl/>
        </w:rPr>
        <w:t>ا</w:t>
      </w:r>
      <w:r w:rsidR="00471D2E">
        <w:rPr>
          <w:rtl/>
        </w:rPr>
        <w:t xml:space="preserve"> ف</w:t>
      </w:r>
      <w:r w:rsidR="00067415">
        <w:rPr>
          <w:rtl/>
        </w:rPr>
        <w:t>أتي</w:t>
      </w:r>
      <w:r w:rsidR="00471D2E">
        <w:rPr>
          <w:rtl/>
        </w:rPr>
        <w:t xml:space="preserve"> بعجوز مق</w:t>
      </w:r>
      <w:r w:rsidR="00EF2F04">
        <w:rPr>
          <w:rtl/>
        </w:rPr>
        <w:t>عدة</w:t>
      </w:r>
      <w:r w:rsidR="00471D2E">
        <w:rPr>
          <w:rtl/>
        </w:rPr>
        <w:t xml:space="preserve"> عم</w:t>
      </w:r>
      <w:r w:rsidR="00471D2E">
        <w:rPr>
          <w:rFonts w:hint="cs"/>
          <w:rtl/>
        </w:rPr>
        <w:t>ی</w:t>
      </w:r>
      <w:r w:rsidR="00471D2E">
        <w:rPr>
          <w:rFonts w:hint="eastAsia"/>
          <w:rtl/>
        </w:rPr>
        <w:t>اء</w:t>
      </w:r>
      <w:r w:rsidR="00471D2E">
        <w:rPr>
          <w:rtl/>
        </w:rPr>
        <w:t xml:space="preserve"> فقال لها:</w:t>
      </w:r>
    </w:p>
    <w:p w:rsidR="008C6066" w:rsidRDefault="00471D2E" w:rsidP="00525E3C">
      <w:pPr>
        <w:pStyle w:val="libNormal"/>
        <w:rPr>
          <w:rtl/>
        </w:rPr>
      </w:pPr>
      <w:r>
        <w:rPr>
          <w:rFonts w:hint="eastAsia"/>
          <w:rtl/>
        </w:rPr>
        <w:t>أ</w:t>
      </w:r>
      <w:r>
        <w:rPr>
          <w:rtl/>
        </w:rPr>
        <w:t xml:space="preserve"> تعر</w:t>
      </w:r>
      <w:r w:rsidR="009640A2">
        <w:rPr>
          <w:rtl/>
        </w:rPr>
        <w:t>في</w:t>
      </w:r>
      <w:r>
        <w:rPr>
          <w:rFonts w:hint="eastAsia"/>
          <w:rtl/>
        </w:rPr>
        <w:t>ن</w:t>
      </w:r>
      <w:r>
        <w:rPr>
          <w:rtl/>
        </w:rPr>
        <w:t xml:space="preserve"> موضع قبر </w:t>
      </w:r>
      <w:r>
        <w:rPr>
          <w:rFonts w:hint="cs"/>
          <w:rtl/>
        </w:rPr>
        <w:t>ی</w:t>
      </w:r>
      <w:r>
        <w:rPr>
          <w:rFonts w:hint="eastAsia"/>
          <w:rtl/>
        </w:rPr>
        <w:t>وسف؟قالت</w:t>
      </w:r>
      <w:r>
        <w:rPr>
          <w:rtl/>
        </w:rPr>
        <w:t>:نعم،قال:فأخبر</w:t>
      </w:r>
      <w:r>
        <w:rPr>
          <w:rFonts w:hint="cs"/>
          <w:rtl/>
        </w:rPr>
        <w:t>ی</w:t>
      </w:r>
      <w:r>
        <w:rPr>
          <w:rFonts w:hint="eastAsia"/>
          <w:rtl/>
        </w:rPr>
        <w:t>ن</w:t>
      </w:r>
      <w:r w:rsidR="00525E3C">
        <w:rPr>
          <w:rFonts w:hint="cs"/>
          <w:rtl/>
        </w:rPr>
        <w:t>ي</w:t>
      </w:r>
      <w:r>
        <w:rPr>
          <w:rtl/>
        </w:rPr>
        <w:t xml:space="preserve"> به قالت:لا حتّ</w:t>
      </w:r>
      <w:r>
        <w:rPr>
          <w:rFonts w:hint="cs"/>
          <w:rtl/>
        </w:rPr>
        <w:t>ی</w:t>
      </w:r>
      <w:r>
        <w:rPr>
          <w:rtl/>
        </w:rPr>
        <w:t xml:space="preserve"> تعط</w:t>
      </w:r>
      <w:r>
        <w:rPr>
          <w:rFonts w:hint="cs"/>
          <w:rtl/>
        </w:rPr>
        <w:t>ی</w:t>
      </w:r>
      <w:r>
        <w:rPr>
          <w:rFonts w:hint="eastAsia"/>
          <w:rtl/>
        </w:rPr>
        <w:t>ن</w:t>
      </w:r>
      <w:r w:rsidR="00525E3C">
        <w:rPr>
          <w:rFonts w:hint="cs"/>
          <w:rtl/>
        </w:rPr>
        <w:t>ي</w:t>
      </w:r>
      <w:r>
        <w:rPr>
          <w:rtl/>
        </w:rPr>
        <w:t xml:space="preserve"> أربع خصال:تطلق </w:t>
      </w:r>
      <w:r w:rsidR="003653A2">
        <w:rPr>
          <w:rtl/>
        </w:rPr>
        <w:t>لي</w:t>
      </w:r>
      <w:r>
        <w:rPr>
          <w:rtl/>
        </w:rPr>
        <w:t xml:space="preserve"> رج</w:t>
      </w:r>
      <w:r w:rsidR="003653A2">
        <w:rPr>
          <w:rtl/>
        </w:rPr>
        <w:t>لي</w:t>
      </w:r>
      <w:r>
        <w:rPr>
          <w:rtl/>
        </w:rPr>
        <w:t xml:space="preserve"> و تع</w:t>
      </w:r>
      <w:r>
        <w:rPr>
          <w:rFonts w:hint="cs"/>
          <w:rtl/>
        </w:rPr>
        <w:t>ی</w:t>
      </w:r>
      <w:r>
        <w:rPr>
          <w:rFonts w:hint="eastAsia"/>
          <w:rtl/>
        </w:rPr>
        <w:t>د</w:t>
      </w:r>
      <w:r>
        <w:rPr>
          <w:rtl/>
        </w:rPr>
        <w:t xml:space="preserve"> </w:t>
      </w:r>
      <w:r w:rsidR="003653A2">
        <w:rPr>
          <w:rtl/>
        </w:rPr>
        <w:t>الى</w:t>
      </w:r>
      <w:r>
        <w:rPr>
          <w:rtl/>
        </w:rPr>
        <w:t xml:space="preserve"> شب</w:t>
      </w:r>
      <w:r w:rsidR="009640A2">
        <w:rPr>
          <w:rtl/>
        </w:rPr>
        <w:t>أبي</w:t>
      </w:r>
      <w:r>
        <w:rPr>
          <w:rtl/>
        </w:rPr>
        <w:t xml:space="preserve"> و تع</w:t>
      </w:r>
      <w:r>
        <w:rPr>
          <w:rFonts w:hint="cs"/>
          <w:rtl/>
        </w:rPr>
        <w:t>ی</w:t>
      </w:r>
      <w:r>
        <w:rPr>
          <w:rFonts w:hint="eastAsia"/>
          <w:rtl/>
        </w:rPr>
        <w:t>د</w:t>
      </w:r>
      <w:r>
        <w:rPr>
          <w:rtl/>
        </w:rPr>
        <w:t xml:space="preserve"> </w:t>
      </w:r>
      <w:r w:rsidR="003653A2">
        <w:rPr>
          <w:rtl/>
        </w:rPr>
        <w:t>الى</w:t>
      </w:r>
      <w:r>
        <w:rPr>
          <w:rtl/>
        </w:rPr>
        <w:t xml:space="preserve"> </w:t>
      </w:r>
      <w:r w:rsidR="00FA05BA">
        <w:rPr>
          <w:rtl/>
        </w:rPr>
        <w:t>بصري</w:t>
      </w:r>
      <w:r>
        <w:rPr>
          <w:rtl/>
        </w:rPr>
        <w:t xml:space="preserve"> و تجعلن</w:t>
      </w:r>
      <w:r w:rsidR="00525E3C">
        <w:rPr>
          <w:rFonts w:hint="cs"/>
          <w:rtl/>
        </w:rPr>
        <w:t>ي</w:t>
      </w:r>
      <w:r>
        <w:rPr>
          <w:rtl/>
        </w:rPr>
        <w:t xml:space="preserve"> معک </w:t>
      </w:r>
      <w:r w:rsidR="009640A2">
        <w:rPr>
          <w:rtl/>
        </w:rPr>
        <w:t>في</w:t>
      </w:r>
      <w:r>
        <w:rPr>
          <w:rtl/>
        </w:rPr>
        <w:t xml:space="preserve"> ال</w:t>
      </w:r>
      <w:r w:rsidR="003653A2">
        <w:rPr>
          <w:rtl/>
        </w:rPr>
        <w:t>جنة</w:t>
      </w:r>
      <w:r>
        <w:rPr>
          <w:rtl/>
        </w:rPr>
        <w:t>،قال:فکبر ذلک ع</w:t>
      </w:r>
      <w:r w:rsidR="003653A2">
        <w:rPr>
          <w:rtl/>
        </w:rPr>
        <w:t>ل</w:t>
      </w:r>
      <w:r w:rsidR="00525E3C">
        <w:rPr>
          <w:rFonts w:hint="cs"/>
          <w:rtl/>
        </w:rPr>
        <w:t>ى</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فأوح</w:t>
      </w:r>
      <w:r>
        <w:rPr>
          <w:rFonts w:hint="cs"/>
          <w:rtl/>
        </w:rPr>
        <w:t>ی</w:t>
      </w:r>
      <w:r>
        <w:rPr>
          <w:rtl/>
        </w:rPr>
        <w:t xml:space="preserve"> اللّه(جلّ </w:t>
      </w:r>
      <w:r w:rsidR="00BE3B8B">
        <w:rPr>
          <w:rtl/>
        </w:rPr>
        <w:t>جلالة</w:t>
      </w:r>
      <w:r>
        <w:rPr>
          <w:rtl/>
        </w:rPr>
        <w:t>)</w:t>
      </w:r>
      <w:r w:rsidR="00067415">
        <w:rPr>
          <w:rtl/>
        </w:rPr>
        <w:t>اليه</w:t>
      </w:r>
      <w:r>
        <w:rPr>
          <w:rtl/>
        </w:rPr>
        <w:t>:</w:t>
      </w:r>
      <w:r>
        <w:rPr>
          <w:rFonts w:hint="cs"/>
          <w:rtl/>
        </w:rPr>
        <w:t>ی</w:t>
      </w:r>
      <w:r>
        <w:rPr>
          <w:rFonts w:hint="eastAsia"/>
          <w:rtl/>
        </w:rPr>
        <w:t>ا</w:t>
      </w:r>
      <w:r>
        <w:rPr>
          <w:rtl/>
        </w:rPr>
        <w:t xml:space="preserve"> موس</w:t>
      </w:r>
      <w:r>
        <w:rPr>
          <w:rFonts w:hint="cs"/>
          <w:rtl/>
        </w:rPr>
        <w:t>ی</w:t>
      </w:r>
      <w:r>
        <w:rPr>
          <w:rtl/>
        </w:rPr>
        <w:t xml:space="preserve"> أعطها ما سألت فانّک إنّما تعط</w:t>
      </w:r>
      <w:r w:rsidR="00525E3C">
        <w:rPr>
          <w:rFonts w:hint="cs"/>
          <w:rtl/>
        </w:rPr>
        <w:t>ي</w:t>
      </w:r>
      <w:r>
        <w:rPr>
          <w:rtl/>
        </w:rPr>
        <w:t xml:space="preserve"> </w:t>
      </w:r>
      <w:r w:rsidR="009640A2">
        <w:rPr>
          <w:rtl/>
        </w:rPr>
        <w:t>عليّ</w:t>
      </w:r>
      <w:r>
        <w:rPr>
          <w:rFonts w:hint="eastAsia"/>
          <w:rtl/>
        </w:rPr>
        <w:t>،ففعل</w:t>
      </w:r>
      <w:r>
        <w:rPr>
          <w:rtl/>
        </w:rPr>
        <w:t xml:space="preserve"> فدلّته ع</w:t>
      </w:r>
      <w:r w:rsidR="003653A2">
        <w:rPr>
          <w:rtl/>
        </w:rPr>
        <w:t>لي</w:t>
      </w:r>
      <w:r>
        <w:rPr>
          <w:rFonts w:hint="eastAsia"/>
          <w:rtl/>
        </w:rPr>
        <w:t>ه</w:t>
      </w:r>
      <w:r>
        <w:rPr>
          <w:rtl/>
        </w:rPr>
        <w:t xml:space="preserve"> فاستخرجه من شاط</w:t>
      </w:r>
      <w:r>
        <w:rPr>
          <w:rFonts w:hint="cs"/>
          <w:rtl/>
        </w:rPr>
        <w:t>ی</w:t>
      </w:r>
      <w:r>
        <w:rPr>
          <w:rFonts w:hint="eastAsia"/>
          <w:rtl/>
        </w:rPr>
        <w:t>ء</w:t>
      </w:r>
      <w:r>
        <w:rPr>
          <w:rtl/>
        </w:rPr>
        <w:t xml:space="preserve"> الن</w:t>
      </w:r>
      <w:r>
        <w:rPr>
          <w:rFonts w:hint="cs"/>
          <w:rtl/>
        </w:rPr>
        <w:t>ی</w:t>
      </w:r>
      <w:r>
        <w:rPr>
          <w:rFonts w:hint="eastAsia"/>
          <w:rtl/>
        </w:rPr>
        <w:t>ل</w:t>
      </w:r>
      <w:r>
        <w:rPr>
          <w:rtl/>
        </w:rPr>
        <w:t xml:space="preserve"> </w:t>
      </w:r>
      <w:r w:rsidR="009640A2">
        <w:rPr>
          <w:rtl/>
        </w:rPr>
        <w:t>في</w:t>
      </w:r>
      <w:r>
        <w:rPr>
          <w:rtl/>
        </w:rPr>
        <w:t xml:space="preserve"> صندوق المرمر،فلمّا أخرجه طلع القمر فحمله </w:t>
      </w:r>
      <w:r w:rsidR="003653A2">
        <w:rPr>
          <w:rtl/>
        </w:rPr>
        <w:t>الى</w:t>
      </w:r>
      <w:r>
        <w:rPr>
          <w:rtl/>
        </w:rPr>
        <w:t xml:space="preserve"> الشام فلذلک </w:t>
      </w:r>
      <w:r>
        <w:rPr>
          <w:rFonts w:hint="cs"/>
          <w:rtl/>
        </w:rPr>
        <w:t>ی</w:t>
      </w:r>
      <w:r>
        <w:rPr>
          <w:rFonts w:hint="eastAsia"/>
          <w:rtl/>
        </w:rPr>
        <w:t>حمل</w:t>
      </w:r>
      <w:r>
        <w:rPr>
          <w:rtl/>
        </w:rPr>
        <w:t xml:space="preserve"> أهل الکتاب موتاهم </w:t>
      </w:r>
      <w:r w:rsidR="003653A2">
        <w:rPr>
          <w:rtl/>
        </w:rPr>
        <w:t>الى</w:t>
      </w:r>
      <w:r>
        <w:rPr>
          <w:rtl/>
        </w:rPr>
        <w:t xml:space="preserve"> الشام </w:t>
      </w:r>
      <w:r w:rsidRPr="009D640D">
        <w:rPr>
          <w:rStyle w:val="libFootnotenumChar"/>
          <w:rtl/>
        </w:rPr>
        <w:t>(1)</w:t>
      </w:r>
      <w:r>
        <w:rPr>
          <w:rtl/>
        </w:rPr>
        <w:t>.</w:t>
      </w:r>
    </w:p>
    <w:p w:rsidR="008C6066" w:rsidRDefault="00471D2E" w:rsidP="00471D2E">
      <w:pPr>
        <w:pStyle w:val="libNormal"/>
        <w:rPr>
          <w:rtl/>
        </w:rPr>
      </w:pPr>
      <w:r w:rsidRPr="00525E3C">
        <w:rPr>
          <w:rStyle w:val="libBold1Char"/>
          <w:rFonts w:hint="eastAsia"/>
          <w:rtl/>
        </w:rPr>
        <w:t>من</w:t>
      </w:r>
      <w:r w:rsidRPr="00525E3C">
        <w:rPr>
          <w:rStyle w:val="libBold1Char"/>
          <w:rtl/>
        </w:rPr>
        <w:t xml:space="preserve"> لا </w:t>
      </w:r>
      <w:r w:rsidRPr="00525E3C">
        <w:rPr>
          <w:rStyle w:val="libBold1Char"/>
          <w:rFonts w:hint="cs"/>
          <w:rtl/>
        </w:rPr>
        <w:t>ی</w:t>
      </w:r>
      <w:r w:rsidR="0022171C" w:rsidRPr="00525E3C">
        <w:rPr>
          <w:rStyle w:val="libBold1Char"/>
          <w:rFonts w:hint="eastAsia"/>
          <w:rtl/>
        </w:rPr>
        <w:t>حضرة</w:t>
      </w:r>
      <w:r w:rsidRPr="00525E3C">
        <w:rPr>
          <w:rStyle w:val="libBold1Char"/>
          <w:rtl/>
        </w:rPr>
        <w:t xml:space="preserve"> الفق</w:t>
      </w:r>
      <w:r w:rsidRPr="00525E3C">
        <w:rPr>
          <w:rStyle w:val="libBold1Char"/>
          <w:rFonts w:hint="cs"/>
          <w:rtl/>
        </w:rPr>
        <w:t>ی</w:t>
      </w:r>
      <w:r w:rsidRPr="00525E3C">
        <w:rPr>
          <w:rStyle w:val="libBold1Char"/>
          <w:rFonts w:hint="eastAsia"/>
          <w:rtl/>
        </w:rPr>
        <w:t>ه</w:t>
      </w:r>
      <w:r>
        <w:rPr>
          <w:rtl/>
        </w:rPr>
        <w:t xml:space="preserve">:عن الصادق </w:t>
      </w:r>
      <w:r w:rsidR="008C6066" w:rsidRPr="008C6066">
        <w:rPr>
          <w:rStyle w:val="libAlaemChar"/>
          <w:rtl/>
        </w:rPr>
        <w:t>عليه‌السلام</w:t>
      </w:r>
      <w:r>
        <w:rPr>
          <w:rtl/>
        </w:rPr>
        <w:t xml:space="preserve">: </w:t>
      </w:r>
      <w:r w:rsidR="00EB4AA5">
        <w:rPr>
          <w:rtl/>
        </w:rPr>
        <w:t>مثلة</w:t>
      </w:r>
      <w:r>
        <w:rPr>
          <w:rtl/>
        </w:rPr>
        <w:t xml:space="preserve">،. </w:t>
      </w:r>
      <w:r w:rsidR="008C6066" w:rsidRPr="00525E3C">
        <w:rPr>
          <w:rtl/>
        </w:rPr>
        <w:t>قال ال</w:t>
      </w:r>
      <w:r w:rsidR="002E78B4" w:rsidRPr="00525E3C">
        <w:rPr>
          <w:rtl/>
        </w:rPr>
        <w:t>مجلسي</w:t>
      </w:r>
      <w:r w:rsidRPr="00525E3C">
        <w:rPr>
          <w:rtl/>
        </w:rPr>
        <w:t xml:space="preserve"> </w:t>
      </w:r>
      <w:r w:rsidR="001E2201" w:rsidRPr="00525E3C">
        <w:rPr>
          <w:rtl/>
        </w:rPr>
        <w:t>بعده</w:t>
      </w:r>
      <w:r>
        <w:rPr>
          <w:rtl/>
        </w:rPr>
        <w:t>:</w:t>
      </w:r>
      <w:r>
        <w:rPr>
          <w:rFonts w:hint="cs"/>
          <w:rtl/>
        </w:rPr>
        <w:t>ی</w:t>
      </w:r>
      <w:r>
        <w:rPr>
          <w:rFonts w:hint="eastAsia"/>
          <w:rtl/>
        </w:rPr>
        <w:t>دلّ</w:t>
      </w:r>
      <w:r>
        <w:rPr>
          <w:rtl/>
        </w:rPr>
        <w:t xml:space="preserve"> ردّا ع</w:t>
      </w:r>
      <w:r w:rsidR="003653A2">
        <w:rPr>
          <w:rtl/>
        </w:rPr>
        <w:t>لي</w:t>
      </w:r>
      <w:r>
        <w:rPr>
          <w:rtl/>
        </w:rPr>
        <w:t xml:space="preserve"> الفلاسفه ع</w:t>
      </w:r>
      <w:r w:rsidR="003653A2">
        <w:rPr>
          <w:rtl/>
        </w:rPr>
        <w:t>لي</w:t>
      </w:r>
      <w:r>
        <w:rPr>
          <w:rtl/>
        </w:rPr>
        <w:t xml:space="preserve"> جواز الاختلاف </w:t>
      </w:r>
      <w:r w:rsidR="009640A2">
        <w:rPr>
          <w:rtl/>
        </w:rPr>
        <w:t>في</w:t>
      </w:r>
      <w:r>
        <w:rPr>
          <w:rtl/>
        </w:rPr>
        <w:t xml:space="preserve"> حرکه الفلک</w:t>
      </w:r>
      <w:r>
        <w:rPr>
          <w:rFonts w:hint="cs"/>
          <w:rtl/>
        </w:rPr>
        <w:t>یّ</w:t>
      </w:r>
      <w:r>
        <w:rPr>
          <w:rFonts w:hint="eastAsia"/>
          <w:rtl/>
        </w:rPr>
        <w:t>ات</w:t>
      </w:r>
      <w:r>
        <w:rPr>
          <w:rtl/>
        </w:rPr>
        <w:t xml:space="preserve"> و منعها عن الحرکه بإذن خالق الأ</w:t>
      </w:r>
      <w:r w:rsidR="003653A2">
        <w:rPr>
          <w:rtl/>
        </w:rPr>
        <w:t>رضي</w:t>
      </w:r>
      <w:r>
        <w:rPr>
          <w:rFonts w:hint="eastAsia"/>
          <w:rtl/>
        </w:rPr>
        <w:t>ن</w:t>
      </w:r>
      <w:r>
        <w:rPr>
          <w:rtl/>
        </w:rPr>
        <w:t xml:space="preserve"> و السماوات </w:t>
      </w:r>
      <w:r w:rsidRPr="009D640D">
        <w:rPr>
          <w:rStyle w:val="libFootnotenumChar"/>
          <w:rtl/>
        </w:rPr>
        <w:t>(2)</w:t>
      </w:r>
      <w:r>
        <w:rPr>
          <w:rtl/>
        </w:rPr>
        <w:t>.</w:t>
      </w:r>
    </w:p>
    <w:p w:rsidR="008C6066" w:rsidRDefault="008C6066" w:rsidP="00525E3C">
      <w:pPr>
        <w:pStyle w:val="libNormal"/>
        <w:rPr>
          <w:rtl/>
        </w:rPr>
      </w:pPr>
      <w:r w:rsidRPr="008C6066">
        <w:rPr>
          <w:rStyle w:val="libBold1Char"/>
          <w:rFonts w:hint="eastAsia"/>
          <w:rtl/>
        </w:rPr>
        <w:t>أقول</w:t>
      </w:r>
      <w:r w:rsidR="00471D2E">
        <w:rPr>
          <w:rtl/>
        </w:rPr>
        <w:t>: و رو</w:t>
      </w:r>
      <w:r w:rsidR="00525E3C">
        <w:rPr>
          <w:rFonts w:hint="cs"/>
          <w:rtl/>
        </w:rPr>
        <w:t>ي</w:t>
      </w:r>
      <w:r w:rsidR="00471D2E">
        <w:rPr>
          <w:rtl/>
        </w:rPr>
        <w:t xml:space="preserve"> هذا الخبر عن قرب الإسناد عن الصادق </w:t>
      </w:r>
      <w:r w:rsidRPr="008C6066">
        <w:rPr>
          <w:rStyle w:val="libAlaemChar"/>
          <w:rtl/>
        </w:rPr>
        <w:t>عليه‌السلام</w:t>
      </w:r>
      <w:r w:rsidR="00471D2E">
        <w:rPr>
          <w:rtl/>
        </w:rPr>
        <w:t xml:space="preserve"> </w:t>
      </w:r>
      <w:r w:rsidR="009640A2">
        <w:rPr>
          <w:rtl/>
        </w:rPr>
        <w:t>في</w:t>
      </w:r>
      <w:r w:rsidR="00471D2E">
        <w:rPr>
          <w:rtl/>
        </w:rPr>
        <w:t xml:space="preserve"> باب </w:t>
      </w:r>
      <w:r w:rsidR="0022387C">
        <w:rPr>
          <w:rtl/>
        </w:rPr>
        <w:t>قصّة</w:t>
      </w:r>
      <w:r w:rsidR="00471D2E">
        <w:rPr>
          <w:rtl/>
        </w:rPr>
        <w:t xml:space="preserve"> صد</w:t>
      </w:r>
      <w:r w:rsidR="00471D2E">
        <w:rPr>
          <w:rFonts w:hint="cs"/>
          <w:rtl/>
        </w:rPr>
        <w:t>ی</w:t>
      </w:r>
      <w:r w:rsidR="00471D2E">
        <w:rPr>
          <w:rFonts w:hint="eastAsia"/>
          <w:rtl/>
        </w:rPr>
        <w:t>ق</w:t>
      </w:r>
      <w:r w:rsidR="00471D2E">
        <w:rPr>
          <w:rtl/>
        </w:rPr>
        <w:t xml:space="preserve"> کان لل</w:t>
      </w:r>
      <w:r w:rsidR="003653A2">
        <w:rPr>
          <w:rtl/>
        </w:rPr>
        <w:t>نبيّ</w:t>
      </w:r>
      <w:r w:rsidR="00471D2E">
        <w:rPr>
          <w:rtl/>
        </w:rPr>
        <w:t xml:space="preserve"> </w:t>
      </w:r>
      <w:r w:rsidR="00525E3C" w:rsidRPr="008C6066">
        <w:rPr>
          <w:rStyle w:val="libAlaemChar"/>
          <w:rtl/>
        </w:rPr>
        <w:t>صلى‌الله‌عليه‌وآله‌وسلم</w:t>
      </w:r>
      <w:r w:rsidR="00525E3C">
        <w:rPr>
          <w:rStyle w:val="libAlaemChar"/>
          <w:rFonts w:hint="cs"/>
          <w:rtl/>
        </w:rPr>
        <w:t xml:space="preserve"> </w:t>
      </w:r>
      <w:r w:rsidR="00471D2E">
        <w:rPr>
          <w:rtl/>
        </w:rPr>
        <w:t xml:space="preserve">قبل البعثه و قد </w:t>
      </w:r>
      <w:r w:rsidR="00471D2E" w:rsidRPr="00525E3C">
        <w:rPr>
          <w:rtl/>
        </w:rPr>
        <w:t xml:space="preserve">تقدّم بعضه </w:t>
      </w:r>
      <w:r w:rsidR="009640A2" w:rsidRPr="00525E3C">
        <w:rPr>
          <w:rtl/>
        </w:rPr>
        <w:t>في</w:t>
      </w:r>
      <w:r w:rsidR="00C74BB8" w:rsidRPr="00525E3C">
        <w:rPr>
          <w:rFonts w:hint="eastAsia"/>
          <w:rtl/>
        </w:rPr>
        <w:t>(</w:t>
      </w:r>
      <w:r w:rsidR="00471D2E" w:rsidRPr="00525E3C">
        <w:rPr>
          <w:rFonts w:hint="eastAsia"/>
          <w:rtl/>
        </w:rPr>
        <w:t>صدق</w:t>
      </w:r>
      <w:r w:rsidR="00C74BB8" w:rsidRPr="00525E3C">
        <w:rPr>
          <w:rFonts w:hint="eastAsia"/>
          <w:rtl/>
        </w:rPr>
        <w:t>)</w:t>
      </w:r>
      <w:r w:rsidR="00471D2E">
        <w:rPr>
          <w:rtl/>
        </w:rPr>
        <w:t xml:space="preserve"> </w:t>
      </w:r>
      <w:r w:rsidR="00471D2E" w:rsidRPr="009D640D">
        <w:rPr>
          <w:rStyle w:val="libFootnotenumChar"/>
          <w:rtl/>
        </w:rPr>
        <w:t>(3)</w:t>
      </w:r>
      <w:r w:rsidR="00471D2E">
        <w:rPr>
          <w:rtl/>
        </w:rPr>
        <w:t>.</w:t>
      </w:r>
    </w:p>
    <w:p w:rsidR="008C6066" w:rsidRDefault="00471D2E" w:rsidP="00525E3C">
      <w:pPr>
        <w:pStyle w:val="libNormal"/>
        <w:rPr>
          <w:rtl/>
        </w:rPr>
      </w:pPr>
      <w:r>
        <w:rPr>
          <w:rFonts w:hint="eastAsia"/>
          <w:rtl/>
        </w:rPr>
        <w:t>العجوز</w:t>
      </w:r>
      <w:r>
        <w:rPr>
          <w:rtl/>
        </w:rPr>
        <w:t xml:space="preserve"> </w:t>
      </w:r>
      <w:r w:rsidR="00067415">
        <w:rPr>
          <w:rtl/>
        </w:rPr>
        <w:t>التي</w:t>
      </w:r>
      <w:r>
        <w:rPr>
          <w:rtl/>
        </w:rPr>
        <w:t xml:space="preserve"> أتت س</w:t>
      </w:r>
      <w:r w:rsidR="003653A2">
        <w:rPr>
          <w:rtl/>
        </w:rPr>
        <w:t>لي</w:t>
      </w:r>
      <w:r>
        <w:rPr>
          <w:rFonts w:hint="eastAsia"/>
          <w:rtl/>
        </w:rPr>
        <w:t>مان</w:t>
      </w:r>
      <w:r>
        <w:rPr>
          <w:rtl/>
        </w:rPr>
        <w:t xml:space="preserve"> </w:t>
      </w:r>
      <w:r w:rsidR="008C6066" w:rsidRPr="008C6066">
        <w:rPr>
          <w:rStyle w:val="libAlaemChar"/>
          <w:rtl/>
        </w:rPr>
        <w:t>عليه‌السلام</w:t>
      </w:r>
      <w:r>
        <w:rPr>
          <w:rtl/>
        </w:rPr>
        <w:t xml:space="preserve"> مست</w:t>
      </w:r>
      <w:r w:rsidR="00685D3F">
        <w:rPr>
          <w:rtl/>
        </w:rPr>
        <w:t>عدي</w:t>
      </w:r>
      <w:r>
        <w:rPr>
          <w:rFonts w:hint="eastAsia"/>
          <w:rtl/>
        </w:rPr>
        <w:t>ه</w:t>
      </w:r>
      <w:r>
        <w:rPr>
          <w:rtl/>
        </w:rPr>
        <w:t xml:space="preserve"> ع</w:t>
      </w:r>
      <w:r w:rsidR="003653A2">
        <w:rPr>
          <w:rtl/>
        </w:rPr>
        <w:t>ل</w:t>
      </w:r>
      <w:r w:rsidR="00525E3C">
        <w:rPr>
          <w:rFonts w:hint="cs"/>
          <w:rtl/>
        </w:rPr>
        <w:t>ى</w:t>
      </w:r>
      <w:r>
        <w:rPr>
          <w:rtl/>
        </w:rPr>
        <w:t xml:space="preserve"> الر</w:t>
      </w:r>
      <w:r>
        <w:rPr>
          <w:rFonts w:hint="cs"/>
          <w:rtl/>
        </w:rPr>
        <w:t>ی</w:t>
      </w:r>
      <w:r>
        <w:rPr>
          <w:rFonts w:hint="eastAsia"/>
          <w:rtl/>
        </w:rPr>
        <w:t>ح</w:t>
      </w:r>
      <w:r>
        <w:rPr>
          <w:rtl/>
        </w:rPr>
        <w:t xml:space="preserve"> و </w:t>
      </w:r>
      <w:r w:rsidR="00FE550C">
        <w:rPr>
          <w:rtl/>
        </w:rPr>
        <w:t>حکم</w:t>
      </w:r>
      <w:r w:rsidR="00525E3C">
        <w:rPr>
          <w:rFonts w:hint="cs"/>
          <w:rtl/>
        </w:rPr>
        <w:t>ه</w:t>
      </w:r>
      <w:r>
        <w:rPr>
          <w:rtl/>
        </w:rPr>
        <w:t xml:space="preserve"> </w:t>
      </w:r>
      <w:r w:rsidR="009640A2">
        <w:rPr>
          <w:rtl/>
        </w:rPr>
        <w:t>في</w:t>
      </w:r>
      <w:r>
        <w:rPr>
          <w:rtl/>
        </w:rPr>
        <w:t xml:space="preserve"> ذلک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525E3C">
      <w:pPr>
        <w:pStyle w:val="libNormal"/>
        <w:rPr>
          <w:rtl/>
        </w:rPr>
      </w:pPr>
      <w:r>
        <w:rPr>
          <w:rFonts w:hint="eastAsia"/>
          <w:rtl/>
        </w:rPr>
        <w:t>رو</w:t>
      </w:r>
      <w:r w:rsidR="00525E3C">
        <w:rPr>
          <w:rFonts w:hint="cs"/>
          <w:rtl/>
        </w:rPr>
        <w:t>ي</w:t>
      </w:r>
      <w:r>
        <w:rPr>
          <w:rtl/>
        </w:rPr>
        <w:t xml:space="preserve"> انّ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کوشف بالدن</w:t>
      </w:r>
      <w:r>
        <w:rPr>
          <w:rFonts w:hint="cs"/>
          <w:rtl/>
        </w:rPr>
        <w:t>ی</w:t>
      </w:r>
      <w:r>
        <w:rPr>
          <w:rFonts w:hint="eastAsia"/>
          <w:rtl/>
        </w:rPr>
        <w:t>ا</w:t>
      </w:r>
      <w:r>
        <w:rPr>
          <w:rtl/>
        </w:rPr>
        <w:t xml:space="preserve"> فرآها </w:t>
      </w:r>
      <w:r w:rsidR="009640A2">
        <w:rPr>
          <w:rtl/>
        </w:rPr>
        <w:t>في</w:t>
      </w:r>
      <w:r>
        <w:rPr>
          <w:rtl/>
        </w:rPr>
        <w:t xml:space="preserve"> </w:t>
      </w:r>
      <w:r w:rsidR="003653A2">
        <w:rPr>
          <w:rtl/>
        </w:rPr>
        <w:t>صورة</w:t>
      </w:r>
      <w:r>
        <w:rPr>
          <w:rtl/>
        </w:rPr>
        <w:t xml:space="preserve"> عجوز هتماء ع</w:t>
      </w:r>
      <w:r w:rsidR="003653A2">
        <w:rPr>
          <w:rtl/>
        </w:rPr>
        <w:t>لي</w:t>
      </w:r>
      <w:r>
        <w:rPr>
          <w:rFonts w:hint="eastAsia"/>
          <w:rtl/>
        </w:rPr>
        <w:t>ها</w:t>
      </w:r>
      <w:r>
        <w:rPr>
          <w:rtl/>
        </w:rPr>
        <w:t xml:space="preserve"> من کلّ</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251</w:t>
      </w:r>
      <w:r w:rsidR="00471D2E">
        <w:rPr>
          <w:rtl/>
        </w:rPr>
        <w:t>/</w:t>
      </w:r>
      <w:r w:rsidR="0094408E">
        <w:rPr>
          <w:rtl/>
        </w:rPr>
        <w:t>34</w:t>
      </w:r>
      <w:r w:rsidR="00471D2E">
        <w:rPr>
          <w:rtl/>
        </w:rPr>
        <w:t>/</w:t>
      </w:r>
      <w:r w:rsidR="0094408E">
        <w:rPr>
          <w:rtl/>
        </w:rPr>
        <w:t>5</w:t>
      </w:r>
      <w:r w:rsidR="00471D2E">
        <w:rPr>
          <w:rtl/>
        </w:rPr>
        <w:t>،ج:</w:t>
      </w:r>
      <w:r w:rsidR="0094408E">
        <w:rPr>
          <w:rtl/>
        </w:rPr>
        <w:t>126</w:t>
      </w:r>
      <w:r w:rsidR="00471D2E">
        <w:rPr>
          <w:rtl/>
        </w:rPr>
        <w:t>/</w:t>
      </w:r>
      <w:r w:rsidR="0094408E">
        <w:rPr>
          <w:rtl/>
        </w:rPr>
        <w:t>13</w:t>
      </w:r>
      <w:r w:rsidR="00471D2E">
        <w:rPr>
          <w:rtl/>
        </w:rPr>
        <w:t>.</w:t>
      </w:r>
    </w:p>
    <w:p w:rsidR="008C6066" w:rsidRDefault="00DE3D9F" w:rsidP="00525E3C">
      <w:pPr>
        <w:pStyle w:val="libFootnote0"/>
        <w:rPr>
          <w:rtl/>
        </w:rPr>
      </w:pPr>
      <w:r>
        <w:rPr>
          <w:rtl/>
        </w:rPr>
        <w:t>(2)</w:t>
      </w:r>
      <w:r w:rsidR="00471D2E">
        <w:rPr>
          <w:rtl/>
        </w:rPr>
        <w:t xml:space="preserve"> ق:</w:t>
      </w:r>
      <w:r w:rsidR="0094408E">
        <w:rPr>
          <w:rtl/>
        </w:rPr>
        <w:t>131</w:t>
      </w:r>
      <w:r w:rsidR="00471D2E">
        <w:rPr>
          <w:rtl/>
        </w:rPr>
        <w:t>/</w:t>
      </w:r>
      <w:r w:rsidR="0094408E">
        <w:rPr>
          <w:rtl/>
        </w:rPr>
        <w:t>10</w:t>
      </w:r>
      <w:r w:rsidR="00471D2E">
        <w:rPr>
          <w:rtl/>
        </w:rPr>
        <w:t>/</w:t>
      </w:r>
      <w:r w:rsidR="0094408E">
        <w:rPr>
          <w:rtl/>
        </w:rPr>
        <w:t>14</w:t>
      </w:r>
      <w:r w:rsidR="00471D2E">
        <w:rPr>
          <w:rtl/>
        </w:rPr>
        <w:t>،ج:</w:t>
      </w:r>
      <w:r w:rsidR="0094408E">
        <w:rPr>
          <w:rtl/>
        </w:rPr>
        <w:t>172</w:t>
      </w:r>
      <w:r w:rsidR="00471D2E">
        <w:rPr>
          <w:rtl/>
        </w:rPr>
        <w:t>/</w:t>
      </w:r>
      <w:r w:rsidR="0094408E">
        <w:rPr>
          <w:rtl/>
        </w:rPr>
        <w:t>58</w:t>
      </w:r>
      <w:r w:rsidR="00471D2E">
        <w:rPr>
          <w:rtl/>
        </w:rPr>
        <w:t>.</w:t>
      </w:r>
    </w:p>
    <w:p w:rsidR="008C6066" w:rsidRDefault="00DE3D9F" w:rsidP="00525E3C">
      <w:pPr>
        <w:pStyle w:val="libFootnote0"/>
        <w:rPr>
          <w:rtl/>
        </w:rPr>
      </w:pPr>
      <w:r>
        <w:rPr>
          <w:rtl/>
        </w:rPr>
        <w:t>(3)</w:t>
      </w:r>
      <w:r w:rsidR="00471D2E">
        <w:rPr>
          <w:rtl/>
        </w:rPr>
        <w:t xml:space="preserve"> ق:</w:t>
      </w:r>
      <w:r w:rsidR="0094408E">
        <w:rPr>
          <w:rtl/>
        </w:rPr>
        <w:t>742</w:t>
      </w:r>
      <w:r w:rsidR="00471D2E">
        <w:rPr>
          <w:rtl/>
        </w:rPr>
        <w:t>/</w:t>
      </w:r>
      <w:r w:rsidR="0094408E">
        <w:rPr>
          <w:rtl/>
        </w:rPr>
        <w:t>73</w:t>
      </w:r>
      <w:r w:rsidR="00471D2E">
        <w:rPr>
          <w:rtl/>
        </w:rPr>
        <w:t>/</w:t>
      </w:r>
      <w:r w:rsidR="0094408E">
        <w:rPr>
          <w:rtl/>
        </w:rPr>
        <w:t>6</w:t>
      </w:r>
      <w:r w:rsidR="00471D2E">
        <w:rPr>
          <w:rtl/>
        </w:rPr>
        <w:t>،ج:</w:t>
      </w:r>
      <w:r w:rsidR="0094408E">
        <w:rPr>
          <w:rtl/>
        </w:rPr>
        <w:t>292</w:t>
      </w:r>
      <w:r w:rsidR="00471D2E">
        <w:rPr>
          <w:rtl/>
        </w:rPr>
        <w:t>/</w:t>
      </w:r>
      <w:r w:rsidR="0094408E">
        <w:rPr>
          <w:rtl/>
        </w:rPr>
        <w:t>22</w:t>
      </w:r>
      <w:r w:rsidR="00471D2E">
        <w:rPr>
          <w:rtl/>
        </w:rPr>
        <w:t>.</w:t>
      </w:r>
    </w:p>
    <w:p w:rsidR="008C6066" w:rsidRDefault="00DE3D9F" w:rsidP="00525E3C">
      <w:pPr>
        <w:pStyle w:val="libFootnote0"/>
        <w:rPr>
          <w:rtl/>
        </w:rPr>
      </w:pPr>
      <w:r>
        <w:rPr>
          <w:rtl/>
        </w:rPr>
        <w:t>(4)</w:t>
      </w:r>
      <w:r w:rsidR="00471D2E">
        <w:rPr>
          <w:rtl/>
        </w:rPr>
        <w:t xml:space="preserve"> ق:</w:t>
      </w:r>
      <w:r w:rsidR="0094408E">
        <w:rPr>
          <w:rtl/>
        </w:rPr>
        <w:t>349</w:t>
      </w:r>
      <w:r w:rsidR="00471D2E">
        <w:rPr>
          <w:rtl/>
        </w:rPr>
        <w:t>/</w:t>
      </w:r>
      <w:r w:rsidR="0094408E">
        <w:rPr>
          <w:rtl/>
        </w:rPr>
        <w:t>54</w:t>
      </w:r>
      <w:r w:rsidR="00471D2E">
        <w:rPr>
          <w:rtl/>
        </w:rPr>
        <w:t>/</w:t>
      </w:r>
      <w:r w:rsidR="0094408E">
        <w:rPr>
          <w:rtl/>
        </w:rPr>
        <w:t>5</w:t>
      </w:r>
      <w:r w:rsidR="00471D2E">
        <w:rPr>
          <w:rtl/>
        </w:rPr>
        <w:t>،ج:</w:t>
      </w:r>
      <w:r w:rsidR="0094408E">
        <w:rPr>
          <w:rtl/>
        </w:rPr>
        <w:t>73</w:t>
      </w:r>
      <w:r w:rsidR="00471D2E">
        <w:rPr>
          <w:rtl/>
        </w:rPr>
        <w:t>/</w:t>
      </w:r>
      <w:r w:rsidR="0094408E">
        <w:rPr>
          <w:rtl/>
        </w:rPr>
        <w:t>14</w:t>
      </w:r>
      <w:r w:rsidR="00471D2E">
        <w:rPr>
          <w:rtl/>
        </w:rPr>
        <w:t>.</w:t>
      </w:r>
    </w:p>
    <w:p w:rsidR="00525E3C" w:rsidRDefault="00525E3C" w:rsidP="00525E3C">
      <w:pPr>
        <w:pStyle w:val="libNormal"/>
        <w:rPr>
          <w:rtl/>
        </w:rPr>
      </w:pPr>
      <w:r>
        <w:rPr>
          <w:rFonts w:hint="eastAsia"/>
          <w:rtl/>
        </w:rPr>
        <w:br w:type="page"/>
      </w:r>
    </w:p>
    <w:p w:rsidR="008C6066" w:rsidRDefault="00471D2E" w:rsidP="00525E3C">
      <w:pPr>
        <w:pStyle w:val="libNormal0"/>
        <w:rPr>
          <w:rtl/>
        </w:rPr>
      </w:pPr>
      <w:r>
        <w:rPr>
          <w:rFonts w:hint="eastAsia"/>
          <w:rtl/>
        </w:rPr>
        <w:lastRenderedPageBreak/>
        <w:t>ز</w:t>
      </w:r>
      <w:r>
        <w:rPr>
          <w:rFonts w:hint="cs"/>
          <w:rtl/>
        </w:rPr>
        <w:t>ی</w:t>
      </w:r>
      <w:r>
        <w:rPr>
          <w:rFonts w:hint="eastAsia"/>
          <w:rtl/>
        </w:rPr>
        <w:t>ن</w:t>
      </w:r>
      <w:r w:rsidR="00525E3C">
        <w:rPr>
          <w:rFonts w:hint="cs"/>
          <w:rtl/>
        </w:rPr>
        <w:t>ة</w:t>
      </w:r>
      <w:r>
        <w:rPr>
          <w:rtl/>
        </w:rPr>
        <w:t xml:space="preserve"> فقال لها:کم تزوّجت؟فقال:لا أحص</w:t>
      </w:r>
      <w:r>
        <w:rPr>
          <w:rFonts w:hint="cs"/>
          <w:rtl/>
        </w:rPr>
        <w:t>ی</w:t>
      </w:r>
      <w:r>
        <w:rPr>
          <w:rFonts w:hint="eastAsia"/>
          <w:rtl/>
        </w:rPr>
        <w:t>هم،قال</w:t>
      </w:r>
      <w:r>
        <w:rPr>
          <w:rtl/>
        </w:rPr>
        <w:t xml:space="preserve">:و کلّهم مات منک أو کلّهم طلّقک؟قالت:بل کلّهم قتلت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ناسب</w:t>
      </w:r>
      <w:r w:rsidR="00471D2E">
        <w:rPr>
          <w:rtl/>
        </w:rPr>
        <w:t xml:space="preserve"> </w:t>
      </w:r>
      <w:r w:rsidR="00471D2E" w:rsidRPr="00525E3C">
        <w:rPr>
          <w:rtl/>
        </w:rPr>
        <w:t xml:space="preserve">ذلک </w:t>
      </w:r>
      <w:r w:rsidR="009640A2" w:rsidRPr="00525E3C">
        <w:rPr>
          <w:rtl/>
        </w:rPr>
        <w:t>في</w:t>
      </w:r>
      <w:r w:rsidR="00C74BB8" w:rsidRPr="00525E3C">
        <w:rPr>
          <w:rFonts w:hint="eastAsia"/>
          <w:rtl/>
        </w:rPr>
        <w:t>(</w:t>
      </w:r>
      <w:r w:rsidR="00471D2E" w:rsidRPr="00525E3C">
        <w:rPr>
          <w:rFonts w:hint="eastAsia"/>
          <w:rtl/>
        </w:rPr>
        <w:t>دنا</w:t>
      </w:r>
      <w:r w:rsidR="00C74BB8" w:rsidRPr="00525E3C">
        <w:rPr>
          <w:rFonts w:hint="eastAsia"/>
          <w:rtl/>
        </w:rPr>
        <w:t>)</w:t>
      </w:r>
      <w:r w:rsidR="00471D2E" w:rsidRPr="00525E3C">
        <w:rPr>
          <w:rFonts w:hint="eastAsia"/>
          <w:rtl/>
        </w:rPr>
        <w:t>و</w:t>
      </w:r>
      <w:r w:rsidR="00471D2E" w:rsidRPr="00525E3C">
        <w:rPr>
          <w:rtl/>
        </w:rPr>
        <w:t xml:space="preserve"> ذکر</w:t>
      </w:r>
      <w:r w:rsidR="00471D2E">
        <w:rPr>
          <w:rtl/>
        </w:rPr>
        <w:t xml:space="preserve"> ذلک الشعراء کث</w:t>
      </w:r>
      <w:r w:rsidR="00471D2E">
        <w:rPr>
          <w:rFonts w:hint="cs"/>
          <w:rtl/>
        </w:rPr>
        <w:t>ی</w:t>
      </w:r>
      <w:r w:rsidR="00471D2E">
        <w:rPr>
          <w:rFonts w:hint="eastAsia"/>
          <w:rtl/>
        </w:rPr>
        <w:t>را</w:t>
      </w:r>
      <w:r w:rsidR="00471D2E">
        <w:rPr>
          <w:rtl/>
        </w:rPr>
        <w:t xml:space="preserve"> </w:t>
      </w:r>
      <w:r w:rsidR="009640A2">
        <w:rPr>
          <w:rtl/>
        </w:rPr>
        <w:t>في</w:t>
      </w:r>
      <w:r w:rsidR="00471D2E">
        <w:rPr>
          <w:rtl/>
        </w:rPr>
        <w:t xml:space="preserve"> أشعارهم منها ال</w:t>
      </w:r>
      <w:r w:rsidR="002D5688">
        <w:rPr>
          <w:rtl/>
        </w:rPr>
        <w:t>حکي</w:t>
      </w:r>
      <w:r w:rsidR="00471D2E">
        <w:rPr>
          <w:rFonts w:hint="eastAsia"/>
          <w:rtl/>
        </w:rPr>
        <w:t>م</w:t>
      </w:r>
      <w:r w:rsidR="00471D2E">
        <w:rPr>
          <w:rtl/>
        </w:rPr>
        <w:t xml:space="preserve"> ال</w:t>
      </w:r>
      <w:r w:rsidR="00525E3C">
        <w:rPr>
          <w:rtl/>
        </w:rPr>
        <w:t>خاقاني</w:t>
      </w:r>
      <w:r w:rsidR="00471D2E">
        <w:rPr>
          <w:rtl/>
        </w:rPr>
        <w:t xml:space="preserve"> قال:</w:t>
      </w:r>
    </w:p>
    <w:tbl>
      <w:tblPr>
        <w:tblStyle w:val="TableGrid"/>
        <w:bidiVisual/>
        <w:tblW w:w="4562" w:type="pct"/>
        <w:tblInd w:w="384" w:type="dxa"/>
        <w:tblLook w:val="01E0"/>
      </w:tblPr>
      <w:tblGrid>
        <w:gridCol w:w="3531"/>
        <w:gridCol w:w="272"/>
        <w:gridCol w:w="3507"/>
      </w:tblGrid>
      <w:tr w:rsidR="00525E3C" w:rsidTr="00D47AED">
        <w:trPr>
          <w:trHeight w:val="350"/>
        </w:trPr>
        <w:tc>
          <w:tcPr>
            <w:tcW w:w="3920" w:type="dxa"/>
            <w:shd w:val="clear" w:color="auto" w:fill="auto"/>
          </w:tcPr>
          <w:p w:rsidR="00525E3C" w:rsidRDefault="00525E3C" w:rsidP="00D47AED">
            <w:pPr>
              <w:pStyle w:val="libPoem"/>
            </w:pPr>
            <w:r>
              <w:rPr>
                <w:rFonts w:hint="eastAsia"/>
                <w:rtl/>
              </w:rPr>
              <w:t>از</w:t>
            </w:r>
            <w:r>
              <w:rPr>
                <w:rtl/>
              </w:rPr>
              <w:t xml:space="preserve"> خون طفلان سرخاب رخ آم</w:t>
            </w:r>
            <w:r>
              <w:rPr>
                <w:rFonts w:hint="cs"/>
                <w:rtl/>
              </w:rPr>
              <w:t>ی</w:t>
            </w:r>
            <w:r>
              <w:rPr>
                <w:rFonts w:hint="eastAsia"/>
                <w:rtl/>
              </w:rPr>
              <w:t>زد</w:t>
            </w:r>
            <w:r w:rsidRPr="00725071">
              <w:rPr>
                <w:rStyle w:val="libPoemTiniChar0"/>
                <w:rtl/>
              </w:rPr>
              <w:br/>
              <w:t> </w:t>
            </w:r>
          </w:p>
        </w:tc>
        <w:tc>
          <w:tcPr>
            <w:tcW w:w="279" w:type="dxa"/>
            <w:shd w:val="clear" w:color="auto" w:fill="auto"/>
          </w:tcPr>
          <w:p w:rsidR="00525E3C" w:rsidRDefault="00525E3C" w:rsidP="00D47AED">
            <w:pPr>
              <w:pStyle w:val="libPoem"/>
              <w:rPr>
                <w:rtl/>
              </w:rPr>
            </w:pPr>
          </w:p>
        </w:tc>
        <w:tc>
          <w:tcPr>
            <w:tcW w:w="3881" w:type="dxa"/>
            <w:shd w:val="clear" w:color="auto" w:fill="auto"/>
          </w:tcPr>
          <w:p w:rsidR="00525E3C" w:rsidRDefault="00525E3C" w:rsidP="00525E3C">
            <w:pPr>
              <w:pStyle w:val="libPoem"/>
            </w:pPr>
            <w:r>
              <w:rPr>
                <w:rFonts w:hint="cs"/>
                <w:rtl/>
              </w:rPr>
              <w:t>ا</w:t>
            </w:r>
            <w:r>
              <w:rPr>
                <w:rFonts w:hint="eastAsia"/>
                <w:rtl/>
              </w:rPr>
              <w:t>ين</w:t>
            </w:r>
            <w:r>
              <w:rPr>
                <w:rtl/>
              </w:rPr>
              <w:t xml:space="preserve"> زال سفي</w:t>
            </w:r>
            <w:r>
              <w:rPr>
                <w:rFonts w:hint="eastAsia"/>
                <w:rtl/>
              </w:rPr>
              <w:t>د</w:t>
            </w:r>
            <w:r>
              <w:rPr>
                <w:rtl/>
              </w:rPr>
              <w:t>ابرو و</w:t>
            </w:r>
            <w:r>
              <w:rPr>
                <w:rFonts w:hint="cs"/>
                <w:rtl/>
              </w:rPr>
              <w:t>ی</w:t>
            </w:r>
            <w:r>
              <w:rPr>
                <w:rFonts w:hint="eastAsia"/>
                <w:rtl/>
              </w:rPr>
              <w:t>ن</w:t>
            </w:r>
            <w:r>
              <w:rPr>
                <w:rtl/>
              </w:rPr>
              <w:t xml:space="preserve"> مام س</w:t>
            </w:r>
            <w:r>
              <w:rPr>
                <w:rFonts w:hint="cs"/>
                <w:rtl/>
              </w:rPr>
              <w:t>ی</w:t>
            </w:r>
            <w:r>
              <w:rPr>
                <w:rFonts w:hint="eastAsia"/>
                <w:rtl/>
              </w:rPr>
              <w:t>ه</w:t>
            </w:r>
            <w:r>
              <w:rPr>
                <w:rtl/>
              </w:rPr>
              <w:t xml:space="preserve"> پستان </w:t>
            </w:r>
            <w:r w:rsidRPr="009D640D">
              <w:rPr>
                <w:rStyle w:val="libFootnotenumChar"/>
                <w:rtl/>
              </w:rPr>
              <w:t>(2)</w:t>
            </w:r>
            <w:r w:rsidRPr="00725071">
              <w:rPr>
                <w:rStyle w:val="libPoemTiniChar0"/>
                <w:rtl/>
              </w:rPr>
              <w:br/>
              <w:t> </w:t>
            </w:r>
          </w:p>
        </w:tc>
      </w:tr>
    </w:tbl>
    <w:p w:rsidR="008C6066" w:rsidRDefault="00471D2E" w:rsidP="00525E3C">
      <w:pPr>
        <w:pStyle w:val="libBold1"/>
        <w:rPr>
          <w:rtl/>
        </w:rPr>
      </w:pPr>
      <w:r>
        <w:rPr>
          <w:rFonts w:hint="eastAsia"/>
          <w:rtl/>
        </w:rPr>
        <w:t>عجل</w:t>
      </w:r>
      <w:r>
        <w:rPr>
          <w:rtl/>
        </w:rPr>
        <w:t>:</w:t>
      </w:r>
    </w:p>
    <w:p w:rsidR="008C6066" w:rsidRDefault="00471D2E" w:rsidP="00525E3C">
      <w:pPr>
        <w:pStyle w:val="libCenterBold1"/>
        <w:rPr>
          <w:rtl/>
        </w:rPr>
      </w:pPr>
      <w:r>
        <w:rPr>
          <w:rFonts w:hint="eastAsia"/>
          <w:rtl/>
        </w:rPr>
        <w:t>العجل</w:t>
      </w:r>
      <w:r w:rsidR="00525E3C">
        <w:rPr>
          <w:rFonts w:hint="cs"/>
          <w:rtl/>
        </w:rPr>
        <w:t>ة</w:t>
      </w:r>
      <w:r>
        <w:rPr>
          <w:rtl/>
        </w:rPr>
        <w:t xml:space="preserve"> </w:t>
      </w:r>
      <w:r w:rsidR="009640A2">
        <w:rPr>
          <w:rtl/>
        </w:rPr>
        <w:t>في</w:t>
      </w:r>
      <w:r>
        <w:rPr>
          <w:rtl/>
        </w:rPr>
        <w:t xml:space="preserve"> الخ</w:t>
      </w:r>
      <w:r>
        <w:rPr>
          <w:rFonts w:hint="cs"/>
          <w:rtl/>
        </w:rPr>
        <w:t>ی</w:t>
      </w:r>
      <w:r>
        <w:rPr>
          <w:rFonts w:hint="eastAsia"/>
          <w:rtl/>
        </w:rPr>
        <w:t>ر</w:t>
      </w:r>
    </w:p>
    <w:p w:rsidR="008C6066" w:rsidRDefault="00471D2E" w:rsidP="00471D2E">
      <w:pPr>
        <w:pStyle w:val="libNormal"/>
        <w:rPr>
          <w:rtl/>
        </w:rPr>
      </w:pPr>
      <w:r>
        <w:rPr>
          <w:rFonts w:hint="eastAsia"/>
          <w:rtl/>
        </w:rPr>
        <w:t>الرو</w:t>
      </w:r>
      <w:r w:rsidR="003653A2">
        <w:rPr>
          <w:rFonts w:hint="eastAsia"/>
          <w:rtl/>
        </w:rPr>
        <w:t>أي</w:t>
      </w:r>
      <w:r>
        <w:rPr>
          <w:rFonts w:hint="eastAsia"/>
          <w:rtl/>
        </w:rPr>
        <w:t>ات</w:t>
      </w:r>
      <w:r>
        <w:rPr>
          <w:rtl/>
        </w:rPr>
        <w:t xml:space="preserve"> ال</w:t>
      </w:r>
      <w:r w:rsidR="00067415">
        <w:rPr>
          <w:rtl/>
        </w:rPr>
        <w:t>کثیرة</w:t>
      </w:r>
      <w:r>
        <w:rPr>
          <w:rtl/>
        </w:rPr>
        <w:t xml:space="preserve"> </w:t>
      </w:r>
      <w:r w:rsidR="009640A2">
        <w:rPr>
          <w:rtl/>
        </w:rPr>
        <w:t>في</w:t>
      </w:r>
      <w:r>
        <w:rPr>
          <w:rtl/>
        </w:rPr>
        <w:t xml:space="preserve"> فعل الخ</w:t>
      </w:r>
      <w:r>
        <w:rPr>
          <w:rFonts w:hint="cs"/>
          <w:rtl/>
        </w:rPr>
        <w:t>ی</w:t>
      </w:r>
      <w:r>
        <w:rPr>
          <w:rFonts w:hint="eastAsia"/>
          <w:rtl/>
        </w:rPr>
        <w:t>ر</w:t>
      </w:r>
      <w:r>
        <w:rPr>
          <w:rtl/>
        </w:rPr>
        <w:t xml:space="preserve"> و تعج</w:t>
      </w:r>
      <w:r>
        <w:rPr>
          <w:rFonts w:hint="cs"/>
          <w:rtl/>
        </w:rPr>
        <w:t>ی</w:t>
      </w:r>
      <w:r>
        <w:rPr>
          <w:rFonts w:hint="eastAsia"/>
          <w:rtl/>
        </w:rPr>
        <w:t>له</w:t>
      </w:r>
      <w:r>
        <w:rPr>
          <w:rtl/>
        </w:rPr>
        <w:t xml:space="preserve"> </w:t>
      </w:r>
      <w:r w:rsidRPr="009D640D">
        <w:rPr>
          <w:rStyle w:val="libFootnotenumChar"/>
          <w:rtl/>
        </w:rPr>
        <w:t>(3)</w:t>
      </w:r>
      <w:r>
        <w:rPr>
          <w:rtl/>
        </w:rPr>
        <w:t>.</w:t>
      </w:r>
    </w:p>
    <w:p w:rsidR="008C6066" w:rsidRDefault="00471D2E" w:rsidP="00525E3C">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sidR="00525E3C">
        <w:rPr>
          <w:rStyle w:val="libAlaemChar"/>
          <w:rFonts w:hint="cs"/>
          <w:rtl/>
        </w:rPr>
        <w:t xml:space="preserve"> </w:t>
      </w:r>
      <w:r>
        <w:rPr>
          <w:rtl/>
        </w:rPr>
        <w:t xml:space="preserve">: انّ اللّه </w:t>
      </w:r>
      <w:r>
        <w:rPr>
          <w:rFonts w:hint="cs"/>
          <w:rtl/>
        </w:rPr>
        <w:t>ی</w:t>
      </w:r>
      <w:r>
        <w:rPr>
          <w:rFonts w:hint="eastAsia"/>
          <w:rtl/>
        </w:rPr>
        <w:t>حبّ</w:t>
      </w:r>
      <w:r>
        <w:rPr>
          <w:rtl/>
        </w:rPr>
        <w:t xml:space="preserve"> من الخ</w:t>
      </w:r>
      <w:r>
        <w:rPr>
          <w:rFonts w:hint="cs"/>
          <w:rtl/>
        </w:rPr>
        <w:t>ی</w:t>
      </w:r>
      <w:r>
        <w:rPr>
          <w:rFonts w:hint="eastAsia"/>
          <w:rtl/>
        </w:rPr>
        <w:t>ر</w:t>
      </w:r>
      <w:r>
        <w:rPr>
          <w:rtl/>
        </w:rPr>
        <w:t xml:space="preserve"> ما </w:t>
      </w:r>
      <w:r>
        <w:rPr>
          <w:rFonts w:hint="cs"/>
          <w:rtl/>
        </w:rPr>
        <w:t>ی</w:t>
      </w:r>
      <w:r>
        <w:rPr>
          <w:rFonts w:hint="eastAsia"/>
          <w:rtl/>
        </w:rPr>
        <w:t>عجل</w:t>
      </w:r>
      <w:r>
        <w:rPr>
          <w:rtl/>
        </w:rPr>
        <w:t>.</w:t>
      </w:r>
      <w:r w:rsidR="00525E3C">
        <w:rPr>
          <w:rFonts w:hint="cs"/>
          <w:rtl/>
        </w:rPr>
        <w:t xml:space="preserve"> </w:t>
      </w:r>
      <w:r>
        <w:rPr>
          <w:rFonts w:hint="eastAsia"/>
          <w:rtl/>
        </w:rPr>
        <w:t>و</w:t>
      </w:r>
      <w:r>
        <w:rPr>
          <w:rtl/>
        </w:rPr>
        <w:t xml:space="preserve"> عن الصادق </w:t>
      </w:r>
      <w:r w:rsidR="008C6066" w:rsidRPr="008C6066">
        <w:rPr>
          <w:rStyle w:val="libAlaemChar"/>
          <w:rtl/>
        </w:rPr>
        <w:t>عليه‌السلام</w:t>
      </w:r>
      <w:r>
        <w:rPr>
          <w:rtl/>
        </w:rPr>
        <w:t>: من همّ بخ</w:t>
      </w:r>
      <w:r>
        <w:rPr>
          <w:rFonts w:hint="cs"/>
          <w:rtl/>
        </w:rPr>
        <w:t>ی</w:t>
      </w:r>
      <w:r>
        <w:rPr>
          <w:rFonts w:hint="eastAsia"/>
          <w:rtl/>
        </w:rPr>
        <w:t>ر</w:t>
      </w:r>
      <w:r>
        <w:rPr>
          <w:rtl/>
        </w:rPr>
        <w:t xml:space="preserve"> ف</w:t>
      </w:r>
      <w:r w:rsidR="003653A2">
        <w:rPr>
          <w:rtl/>
        </w:rPr>
        <w:t>لي</w:t>
      </w:r>
      <w:r>
        <w:rPr>
          <w:rFonts w:hint="eastAsia"/>
          <w:rtl/>
        </w:rPr>
        <w:t>عجّله</w:t>
      </w:r>
      <w:r>
        <w:rPr>
          <w:rtl/>
        </w:rPr>
        <w:t xml:space="preserve"> و لا </w:t>
      </w:r>
      <w:r>
        <w:rPr>
          <w:rFonts w:hint="cs"/>
          <w:rtl/>
        </w:rPr>
        <w:t>ی</w:t>
      </w:r>
      <w:r>
        <w:rPr>
          <w:rFonts w:hint="eastAsia"/>
          <w:rtl/>
        </w:rPr>
        <w:t>ؤخّره</w:t>
      </w:r>
      <w:r>
        <w:rPr>
          <w:rtl/>
        </w:rPr>
        <w:t>.</w:t>
      </w:r>
    </w:p>
    <w:p w:rsidR="008C6066" w:rsidRDefault="008C6066" w:rsidP="00525E3C">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إذا همّ أحدکم بخ</w:t>
      </w:r>
      <w:r w:rsidR="00471D2E">
        <w:rPr>
          <w:rFonts w:hint="cs"/>
          <w:rtl/>
        </w:rPr>
        <w:t>ی</w:t>
      </w:r>
      <w:r w:rsidR="00471D2E">
        <w:rPr>
          <w:rFonts w:hint="eastAsia"/>
          <w:rtl/>
        </w:rPr>
        <w:t>ر</w:t>
      </w:r>
      <w:r w:rsidR="00471D2E">
        <w:rPr>
          <w:rtl/>
        </w:rPr>
        <w:t xml:space="preserve"> أو صل</w:t>
      </w:r>
      <w:r w:rsidR="00525E3C">
        <w:rPr>
          <w:rFonts w:hint="cs"/>
          <w:rtl/>
        </w:rPr>
        <w:t>ة</w:t>
      </w:r>
      <w:r w:rsidR="00471D2E">
        <w:rPr>
          <w:rtl/>
        </w:rPr>
        <w:t xml:space="preserve"> فانّ عن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و شماله ش</w:t>
      </w:r>
      <w:r w:rsidR="00471D2E">
        <w:rPr>
          <w:rFonts w:hint="cs"/>
          <w:rtl/>
        </w:rPr>
        <w:t>ی</w:t>
      </w:r>
      <w:r w:rsidR="00471D2E">
        <w:rPr>
          <w:rFonts w:hint="eastAsia"/>
          <w:rtl/>
        </w:rPr>
        <w:t>طان</w:t>
      </w:r>
      <w:r w:rsidR="00471D2E">
        <w:rPr>
          <w:rFonts w:hint="cs"/>
          <w:rtl/>
        </w:rPr>
        <w:t>ی</w:t>
      </w:r>
      <w:r w:rsidR="00471D2E">
        <w:rPr>
          <w:rFonts w:hint="eastAsia"/>
          <w:rtl/>
        </w:rPr>
        <w:t>ن</w:t>
      </w:r>
      <w:r w:rsidR="00471D2E">
        <w:rPr>
          <w:rtl/>
        </w:rPr>
        <w:t xml:space="preserve"> ف</w:t>
      </w:r>
      <w:r w:rsidR="003653A2">
        <w:rPr>
          <w:rtl/>
        </w:rPr>
        <w:t>لي</w:t>
      </w:r>
      <w:r w:rsidR="00471D2E">
        <w:rPr>
          <w:rFonts w:hint="eastAsia"/>
          <w:rtl/>
        </w:rPr>
        <w:t>بادر</w:t>
      </w:r>
      <w:r w:rsidR="00471D2E">
        <w:rPr>
          <w:rtl/>
        </w:rPr>
        <w:t xml:space="preserve"> لا </w:t>
      </w:r>
      <w:r w:rsidR="00471D2E">
        <w:rPr>
          <w:rFonts w:hint="cs"/>
          <w:rtl/>
        </w:rPr>
        <w:t>ی</w:t>
      </w:r>
      <w:r w:rsidR="00471D2E">
        <w:rPr>
          <w:rFonts w:hint="eastAsia"/>
          <w:rtl/>
        </w:rPr>
        <w:t>کفّاه</w:t>
      </w:r>
      <w:r w:rsidR="00471D2E">
        <w:rPr>
          <w:rtl/>
        </w:rPr>
        <w:t xml:space="preserve"> عن ذلک.</w:t>
      </w:r>
    </w:p>
    <w:p w:rsidR="008C6066" w:rsidRDefault="00471D2E" w:rsidP="00525E3C">
      <w:pPr>
        <w:pStyle w:val="libNormal"/>
        <w:rPr>
          <w:rtl/>
        </w:rPr>
      </w:pPr>
      <w:r>
        <w:rPr>
          <w:rFonts w:hint="eastAsia"/>
          <w:rtl/>
        </w:rPr>
        <w:t>و</w:t>
      </w:r>
      <w:r>
        <w:rPr>
          <w:rtl/>
        </w:rPr>
        <w:t xml:space="preserve"> عن </w:t>
      </w:r>
      <w:r w:rsidR="009640A2">
        <w:rPr>
          <w:rtl/>
        </w:rPr>
        <w:t>أبي</w:t>
      </w:r>
      <w:r>
        <w:rPr>
          <w:rtl/>
        </w:rPr>
        <w:t xml:space="preserve"> جعفر </w:t>
      </w:r>
      <w:r w:rsidR="008C6066" w:rsidRPr="008C6066">
        <w:rPr>
          <w:rStyle w:val="libAlaemChar"/>
          <w:rtl/>
        </w:rPr>
        <w:t>عليه‌السلام</w:t>
      </w:r>
      <w:r>
        <w:rPr>
          <w:rtl/>
        </w:rPr>
        <w:t xml:space="preserve"> قال: من همّ ب</w:t>
      </w:r>
      <w:r w:rsidR="003653A2">
        <w:rPr>
          <w:rtl/>
        </w:rPr>
        <w:t>شيء</w:t>
      </w:r>
      <w:r>
        <w:rPr>
          <w:rtl/>
        </w:rPr>
        <w:t xml:space="preserve"> من الخ</w:t>
      </w:r>
      <w:r>
        <w:rPr>
          <w:rFonts w:hint="cs"/>
          <w:rtl/>
        </w:rPr>
        <w:t>ی</w:t>
      </w:r>
      <w:r>
        <w:rPr>
          <w:rFonts w:hint="eastAsia"/>
          <w:rtl/>
        </w:rPr>
        <w:t>ر</w:t>
      </w:r>
      <w:r>
        <w:rPr>
          <w:rtl/>
        </w:rPr>
        <w:t xml:space="preserve"> ف</w:t>
      </w:r>
      <w:r w:rsidR="003653A2">
        <w:rPr>
          <w:rtl/>
        </w:rPr>
        <w:t>لي</w:t>
      </w:r>
      <w:r>
        <w:rPr>
          <w:rFonts w:hint="eastAsia"/>
          <w:rtl/>
        </w:rPr>
        <w:t>عجّله</w:t>
      </w:r>
      <w:r>
        <w:rPr>
          <w:rtl/>
        </w:rPr>
        <w:t xml:space="preserve"> فانّ کلّ </w:t>
      </w:r>
      <w:r w:rsidR="003653A2">
        <w:rPr>
          <w:rtl/>
        </w:rPr>
        <w:t>شيء</w:t>
      </w:r>
      <w:r>
        <w:rPr>
          <w:rtl/>
        </w:rPr>
        <w:t xml:space="preserve"> </w:t>
      </w:r>
      <w:r w:rsidR="009640A2">
        <w:rPr>
          <w:rtl/>
        </w:rPr>
        <w:t>في</w:t>
      </w:r>
      <w:r>
        <w:rPr>
          <w:rFonts w:hint="eastAsia"/>
          <w:rtl/>
        </w:rPr>
        <w:t>ه</w:t>
      </w:r>
      <w:r>
        <w:rPr>
          <w:rtl/>
        </w:rPr>
        <w:t xml:space="preserve"> ت</w:t>
      </w:r>
      <w:r w:rsidR="002D5688">
        <w:rPr>
          <w:rtl/>
        </w:rPr>
        <w:t>أخي</w:t>
      </w:r>
      <w:r>
        <w:rPr>
          <w:rFonts w:hint="eastAsia"/>
          <w:rtl/>
        </w:rPr>
        <w:t>ر</w:t>
      </w:r>
      <w:r>
        <w:rPr>
          <w:rtl/>
        </w:rPr>
        <w:t xml:space="preserve"> فانّ للش</w:t>
      </w:r>
      <w:r>
        <w:rPr>
          <w:rFonts w:hint="cs"/>
          <w:rtl/>
        </w:rPr>
        <w:t>ی</w:t>
      </w:r>
      <w:r>
        <w:rPr>
          <w:rFonts w:hint="eastAsia"/>
          <w:rtl/>
        </w:rPr>
        <w:t>طان</w:t>
      </w:r>
      <w:r>
        <w:rPr>
          <w:rtl/>
        </w:rPr>
        <w:t xml:space="preserve"> </w:t>
      </w:r>
      <w:r w:rsidR="009640A2">
        <w:rPr>
          <w:rtl/>
        </w:rPr>
        <w:t>في</w:t>
      </w:r>
      <w:r>
        <w:rPr>
          <w:rFonts w:hint="eastAsia"/>
          <w:rtl/>
        </w:rPr>
        <w:t>ه</w:t>
      </w:r>
      <w:r>
        <w:rPr>
          <w:rtl/>
        </w:rPr>
        <w:t xml:space="preserve"> نظر</w:t>
      </w:r>
      <w:r w:rsidR="00525E3C">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D640D" w:rsidRDefault="00471D2E" w:rsidP="00471D2E">
      <w:pPr>
        <w:pStyle w:val="libNormal"/>
      </w:pPr>
      <w:r>
        <w:rPr>
          <w:rFonts w:hint="eastAsia"/>
          <w:rtl/>
        </w:rPr>
        <w:t>کلام</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8C6066" w:rsidRPr="008C6066">
        <w:rPr>
          <w:rStyle w:val="libAlaemChar"/>
          <w:rtl/>
        </w:rPr>
        <w:t>رحمه‌الله</w:t>
      </w:r>
      <w:r>
        <w:rPr>
          <w:rtl/>
        </w:rPr>
        <w:t xml:space="preserve"> </w:t>
      </w:r>
      <w:r w:rsidR="009640A2">
        <w:rPr>
          <w:rtl/>
        </w:rPr>
        <w:t>في</w:t>
      </w:r>
      <w:r>
        <w:rPr>
          <w:rtl/>
        </w:rPr>
        <w:t xml:space="preserve"> تفس</w:t>
      </w:r>
      <w:r>
        <w:rPr>
          <w:rFonts w:hint="cs"/>
          <w:rtl/>
        </w:rPr>
        <w:t>ی</w:t>
      </w:r>
      <w:r>
        <w:rPr>
          <w:rFonts w:hint="eastAsia"/>
          <w:rtl/>
        </w:rPr>
        <w:t>ر</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خُلِقَ الْإِنْسٰانُ مِنْ عَجَلٍ</w:t>
      </w:r>
      <w:r w:rsidR="00C74BB8" w:rsidRPr="00C74BB8">
        <w:rPr>
          <w:rStyle w:val="libAlaemChar"/>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r w:rsidR="00525E3C">
        <w:rPr>
          <w:rStyle w:val="libFootnotenumChar"/>
          <w:rFonts w:hint="cs"/>
          <w:rtl/>
        </w:rPr>
        <w:t xml:space="preserve"> (6)</w:t>
      </w:r>
    </w:p>
    <w:p w:rsidR="008C6066" w:rsidRPr="00525E3C" w:rsidRDefault="00471D2E" w:rsidP="00525E3C">
      <w:pPr>
        <w:pStyle w:val="libNormal"/>
        <w:rPr>
          <w:rtl/>
        </w:rPr>
      </w:pPr>
      <w:r>
        <w:rPr>
          <w:rFonts w:hint="eastAsia"/>
          <w:rtl/>
        </w:rPr>
        <w:t>ذمّ</w:t>
      </w:r>
      <w:r>
        <w:rPr>
          <w:rtl/>
        </w:rPr>
        <w:t xml:space="preserve"> العجل</w:t>
      </w:r>
      <w:r w:rsidR="00525E3C">
        <w:rPr>
          <w:rFonts w:hint="cs"/>
          <w:rtl/>
        </w:rPr>
        <w:t>ة</w:t>
      </w:r>
      <w:r>
        <w:rPr>
          <w:rtl/>
        </w:rPr>
        <w:t xml:space="preserve"> </w:t>
      </w:r>
      <w:r w:rsidR="009640A2">
        <w:rPr>
          <w:rtl/>
        </w:rPr>
        <w:t>في</w:t>
      </w:r>
      <w:r>
        <w:rPr>
          <w:rtl/>
        </w:rPr>
        <w:t xml:space="preserve"> </w:t>
      </w:r>
      <w:r w:rsidRPr="00525E3C">
        <w:rPr>
          <w:rtl/>
        </w:rPr>
        <w:t xml:space="preserve">الأمور تقدّم </w:t>
      </w:r>
      <w:r w:rsidR="009640A2" w:rsidRPr="00525E3C">
        <w:rPr>
          <w:rtl/>
        </w:rPr>
        <w:t>في</w:t>
      </w:r>
      <w:r w:rsidR="00C74BB8" w:rsidRPr="00525E3C">
        <w:rPr>
          <w:rFonts w:hint="eastAsia"/>
          <w:rtl/>
        </w:rPr>
        <w:t>(</w:t>
      </w:r>
      <w:r w:rsidRPr="00525E3C">
        <w:rPr>
          <w:rFonts w:hint="eastAsia"/>
          <w:rtl/>
        </w:rPr>
        <w:t>ثبت</w:t>
      </w:r>
      <w:r w:rsidR="00C74BB8" w:rsidRPr="00525E3C">
        <w:rPr>
          <w:rFonts w:hint="eastAsia"/>
          <w:rtl/>
        </w:rPr>
        <w:t>)</w:t>
      </w:r>
      <w:r w:rsidRPr="00525E3C">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410</w:t>
      </w:r>
      <w:r w:rsidR="00471D2E">
        <w:rPr>
          <w:rtl/>
        </w:rPr>
        <w:t>/</w:t>
      </w:r>
      <w:r w:rsidR="0094408E">
        <w:rPr>
          <w:rtl/>
        </w:rPr>
        <w:t>70</w:t>
      </w:r>
      <w:r w:rsidR="00471D2E">
        <w:rPr>
          <w:rtl/>
        </w:rPr>
        <w:t>/</w:t>
      </w:r>
      <w:r w:rsidR="0094408E">
        <w:rPr>
          <w:rtl/>
        </w:rPr>
        <w:t>5</w:t>
      </w:r>
      <w:r w:rsidR="00471D2E">
        <w:rPr>
          <w:rtl/>
        </w:rPr>
        <w:t>،ج:</w:t>
      </w:r>
      <w:r w:rsidR="0094408E">
        <w:rPr>
          <w:rtl/>
        </w:rPr>
        <w:t>328</w:t>
      </w:r>
      <w:r w:rsidR="00471D2E">
        <w:rPr>
          <w:rtl/>
        </w:rPr>
        <w:t>/</w:t>
      </w:r>
      <w:r w:rsidR="0094408E">
        <w:rPr>
          <w:rtl/>
        </w:rPr>
        <w:t>14</w:t>
      </w:r>
      <w:r w:rsidR="00471D2E">
        <w:rPr>
          <w:rtl/>
        </w:rPr>
        <w:t>.</w:t>
      </w:r>
    </w:p>
    <w:p w:rsidR="008C6066" w:rsidRDefault="00DE3D9F" w:rsidP="00525E3C">
      <w:pPr>
        <w:pStyle w:val="libFootnote0"/>
        <w:rPr>
          <w:rtl/>
        </w:rPr>
      </w:pPr>
      <w:r>
        <w:rPr>
          <w:rtl/>
        </w:rPr>
        <w:t>(2)</w:t>
      </w:r>
      <w:r w:rsidR="00471D2E">
        <w:rPr>
          <w:rtl/>
        </w:rPr>
        <w:t xml:space="preserve"> مام س</w:t>
      </w:r>
      <w:r w:rsidR="00471D2E">
        <w:rPr>
          <w:rFonts w:hint="cs"/>
          <w:rtl/>
        </w:rPr>
        <w:t>ی</w:t>
      </w:r>
      <w:r w:rsidR="00471D2E">
        <w:rPr>
          <w:rFonts w:hint="eastAsia"/>
          <w:rtl/>
        </w:rPr>
        <w:t>ه</w:t>
      </w:r>
      <w:r w:rsidR="00471D2E">
        <w:rPr>
          <w:rtl/>
        </w:rPr>
        <w:t xml:space="preserve"> پستان:زن</w:t>
      </w:r>
      <w:r w:rsidR="00471D2E">
        <w:rPr>
          <w:rFonts w:hint="cs"/>
          <w:rtl/>
        </w:rPr>
        <w:t>ی</w:t>
      </w:r>
      <w:r w:rsidR="00471D2E">
        <w:rPr>
          <w:rtl/>
        </w:rPr>
        <w:t xml:space="preserve"> را گو</w:t>
      </w:r>
      <w:r w:rsidR="00471D2E">
        <w:rPr>
          <w:rFonts w:hint="cs"/>
          <w:rtl/>
        </w:rPr>
        <w:t>ی</w:t>
      </w:r>
      <w:r w:rsidR="00471D2E">
        <w:rPr>
          <w:rFonts w:hint="eastAsia"/>
          <w:rtl/>
        </w:rPr>
        <w:t>ند</w:t>
      </w:r>
      <w:r w:rsidR="00471D2E">
        <w:rPr>
          <w:rtl/>
        </w:rPr>
        <w:t xml:space="preserve"> که هرطف</w:t>
      </w:r>
      <w:r w:rsidR="003653A2">
        <w:rPr>
          <w:rtl/>
        </w:rPr>
        <w:t>لي</w:t>
      </w:r>
      <w:r w:rsidR="00471D2E">
        <w:rPr>
          <w:rtl/>
        </w:rPr>
        <w:t xml:space="preserve"> را که او ش</w:t>
      </w:r>
      <w:r w:rsidR="00471D2E">
        <w:rPr>
          <w:rFonts w:hint="cs"/>
          <w:rtl/>
        </w:rPr>
        <w:t>ی</w:t>
      </w:r>
      <w:r w:rsidR="00471D2E">
        <w:rPr>
          <w:rFonts w:hint="eastAsia"/>
          <w:rtl/>
        </w:rPr>
        <w:t>ر</w:t>
      </w:r>
      <w:r w:rsidR="00471D2E">
        <w:rPr>
          <w:rtl/>
        </w:rPr>
        <w:t xml:space="preserve"> دهد بم</w:t>
      </w:r>
      <w:r w:rsidR="00471D2E">
        <w:rPr>
          <w:rFonts w:hint="cs"/>
          <w:rtl/>
        </w:rPr>
        <w:t>ی</w:t>
      </w:r>
      <w:r w:rsidR="00471D2E">
        <w:rPr>
          <w:rFonts w:hint="eastAsia"/>
          <w:rtl/>
        </w:rPr>
        <w:t>رد</w:t>
      </w:r>
      <w:r w:rsidR="00471D2E">
        <w:rPr>
          <w:rtl/>
        </w:rPr>
        <w:t>.(منه مدّ ظلّه).</w:t>
      </w:r>
    </w:p>
    <w:p w:rsidR="008C6066" w:rsidRDefault="00DE3D9F" w:rsidP="00525E3C">
      <w:pPr>
        <w:pStyle w:val="libFootnote0"/>
        <w:rPr>
          <w:rtl/>
        </w:rPr>
      </w:pPr>
      <w:r>
        <w:rPr>
          <w:rtl/>
        </w:rPr>
        <w:t>(3)</w:t>
      </w:r>
      <w:r w:rsidR="00471D2E">
        <w:rPr>
          <w:rtl/>
        </w:rPr>
        <w:t xml:space="preserve"> ق:کتاب الأخلاق</w:t>
      </w:r>
      <w:r w:rsidR="00525E3C">
        <w:rPr>
          <w:rFonts w:hint="cs"/>
          <w:rtl/>
        </w:rPr>
        <w:t>/</w:t>
      </w:r>
      <w:r w:rsidR="0094408E">
        <w:rPr>
          <w:rtl/>
        </w:rPr>
        <w:t>175</w:t>
      </w:r>
      <w:r w:rsidR="00471D2E">
        <w:rPr>
          <w:rtl/>
        </w:rPr>
        <w:t>/</w:t>
      </w:r>
      <w:r w:rsidR="0094408E">
        <w:rPr>
          <w:rtl/>
        </w:rPr>
        <w:t>29</w:t>
      </w:r>
      <w:r w:rsidR="00471D2E">
        <w:rPr>
          <w:rtl/>
        </w:rPr>
        <w:t>،ج:</w:t>
      </w:r>
      <w:r w:rsidR="0094408E">
        <w:rPr>
          <w:rtl/>
        </w:rPr>
        <w:t>221</w:t>
      </w:r>
      <w:r w:rsidR="00471D2E">
        <w:rPr>
          <w:rtl/>
        </w:rPr>
        <w:t>/</w:t>
      </w:r>
      <w:r w:rsidR="0094408E">
        <w:rPr>
          <w:rtl/>
        </w:rPr>
        <w:t>71</w:t>
      </w:r>
      <w:r w:rsidR="00471D2E">
        <w:rPr>
          <w:rtl/>
        </w:rPr>
        <w:t>.</w:t>
      </w:r>
    </w:p>
    <w:p w:rsidR="008C6066" w:rsidRDefault="00DE3D9F" w:rsidP="00525E3C">
      <w:pPr>
        <w:pStyle w:val="libFootnote0"/>
        <w:rPr>
          <w:rtl/>
        </w:rPr>
      </w:pPr>
      <w:r>
        <w:rPr>
          <w:rtl/>
        </w:rPr>
        <w:t>(4)</w:t>
      </w:r>
      <w:r w:rsidR="00471D2E">
        <w:rPr>
          <w:rtl/>
        </w:rPr>
        <w:t xml:space="preserve"> ق:کتاب الأخلاق</w:t>
      </w:r>
      <w:r w:rsidR="00525E3C">
        <w:rPr>
          <w:rFonts w:hint="cs"/>
          <w:rtl/>
        </w:rPr>
        <w:t>/</w:t>
      </w:r>
      <w:r w:rsidR="0094408E">
        <w:rPr>
          <w:rtl/>
        </w:rPr>
        <w:t>175</w:t>
      </w:r>
      <w:r w:rsidR="00471D2E">
        <w:rPr>
          <w:rtl/>
        </w:rPr>
        <w:t>/</w:t>
      </w:r>
      <w:r w:rsidR="0094408E">
        <w:rPr>
          <w:rtl/>
        </w:rPr>
        <w:t>29</w:t>
      </w:r>
      <w:r w:rsidR="00471D2E">
        <w:rPr>
          <w:rtl/>
        </w:rPr>
        <w:t>،ج:</w:t>
      </w:r>
      <w:r w:rsidR="0094408E">
        <w:rPr>
          <w:rtl/>
        </w:rPr>
        <w:t>225</w:t>
      </w:r>
      <w:r w:rsidR="00471D2E">
        <w:rPr>
          <w:rtl/>
        </w:rPr>
        <w:t>/</w:t>
      </w:r>
      <w:r w:rsidR="0094408E">
        <w:rPr>
          <w:rtl/>
        </w:rPr>
        <w:t>71</w:t>
      </w:r>
      <w:r w:rsidR="00471D2E">
        <w:rPr>
          <w:rtl/>
        </w:rPr>
        <w:t>.</w:t>
      </w:r>
    </w:p>
    <w:p w:rsidR="008C6066" w:rsidRDefault="00DE3D9F" w:rsidP="00525E3C">
      <w:pPr>
        <w:pStyle w:val="libFootnote0"/>
        <w:rPr>
          <w:rtl/>
        </w:rPr>
      </w:pPr>
      <w:r>
        <w:rPr>
          <w:rtl/>
        </w:rPr>
        <w:t>(5)</w:t>
      </w:r>
      <w:r w:rsidR="00471D2E">
        <w:rPr>
          <w:rtl/>
        </w:rPr>
        <w:t xml:space="preserve"> </w:t>
      </w:r>
      <w:r w:rsidR="00067415">
        <w:rPr>
          <w:rtl/>
        </w:rPr>
        <w:t>سورة</w:t>
      </w:r>
      <w:r w:rsidR="00471D2E">
        <w:rPr>
          <w:rtl/>
        </w:rPr>
        <w:t xml:space="preserve"> الأنب</w:t>
      </w:r>
      <w:r w:rsidR="00471D2E">
        <w:rPr>
          <w:rFonts w:hint="cs"/>
          <w:rtl/>
        </w:rPr>
        <w:t>ی</w:t>
      </w:r>
      <w:r w:rsidR="00471D2E">
        <w:rPr>
          <w:rFonts w:hint="eastAsia"/>
          <w:rtl/>
        </w:rPr>
        <w:t>اء</w:t>
      </w:r>
      <w:r w:rsidR="00471D2E">
        <w:rPr>
          <w:rtl/>
        </w:rPr>
        <w:t>/ال</w:t>
      </w:r>
      <w:r w:rsidR="002D5688">
        <w:rPr>
          <w:rtl/>
        </w:rPr>
        <w:t>آية</w:t>
      </w:r>
      <w:r w:rsidR="00471D2E">
        <w:rPr>
          <w:rtl/>
        </w:rPr>
        <w:t xml:space="preserve"> </w:t>
      </w:r>
      <w:r w:rsidR="0094408E">
        <w:rPr>
          <w:rtl/>
        </w:rPr>
        <w:t>37</w:t>
      </w:r>
      <w:r w:rsidR="00471D2E">
        <w:rPr>
          <w:rtl/>
        </w:rPr>
        <w:t>.</w:t>
      </w:r>
    </w:p>
    <w:p w:rsidR="00525E3C" w:rsidRDefault="00525E3C" w:rsidP="00525E3C">
      <w:pPr>
        <w:pStyle w:val="libFootnote0"/>
        <w:rPr>
          <w:rtl/>
        </w:rPr>
      </w:pPr>
      <w:r>
        <w:rPr>
          <w:rFonts w:hint="cs"/>
          <w:rtl/>
        </w:rPr>
        <w:t>(6) ق:14/40/364،ج:60/305.</w:t>
      </w:r>
    </w:p>
    <w:p w:rsidR="00525E3C" w:rsidRDefault="00525E3C" w:rsidP="00525E3C">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w:t>
      </w:r>
      <w:r w:rsidR="009640A2">
        <w:rPr>
          <w:rtl/>
        </w:rPr>
        <w:t>في</w:t>
      </w:r>
      <w:r>
        <w:rPr>
          <w:rFonts w:hint="eastAsia"/>
          <w:rtl/>
        </w:rPr>
        <w:t>ه</w:t>
      </w:r>
      <w:r>
        <w:rPr>
          <w:rtl/>
        </w:rPr>
        <w:t xml:space="preserve"> </w:t>
      </w:r>
      <w:r w:rsidR="009640A2">
        <w:rPr>
          <w:rtl/>
        </w:rPr>
        <w:t>عبادة</w:t>
      </w:r>
      <w:r>
        <w:rPr>
          <w:rtl/>
        </w:rPr>
        <w:t xml:space="preserve"> </w:t>
      </w:r>
      <w:r w:rsidR="00685D3F">
        <w:rPr>
          <w:rtl/>
        </w:rPr>
        <w:t>بني</w:t>
      </w:r>
      <w:r>
        <w:rPr>
          <w:rtl/>
        </w:rPr>
        <w:t xml:space="preserve"> إسرائ</w:t>
      </w:r>
      <w:r>
        <w:rPr>
          <w:rFonts w:hint="cs"/>
          <w:rtl/>
        </w:rPr>
        <w:t>ی</w:t>
      </w:r>
      <w:r>
        <w:rPr>
          <w:rFonts w:hint="eastAsia"/>
          <w:rtl/>
        </w:rPr>
        <w:t>ل</w:t>
      </w:r>
      <w:r>
        <w:rPr>
          <w:rtl/>
        </w:rPr>
        <w:t xml:space="preserve"> العجل </w:t>
      </w:r>
      <w:r w:rsidRPr="009D640D">
        <w:rPr>
          <w:rStyle w:val="libFootnotenumChar"/>
          <w:rtl/>
        </w:rPr>
        <w:t>(1)</w:t>
      </w:r>
      <w:r>
        <w:rPr>
          <w:rtl/>
        </w:rPr>
        <w:t>.</w:t>
      </w:r>
    </w:p>
    <w:p w:rsidR="008C6066" w:rsidRDefault="00471D2E" w:rsidP="00525E3C">
      <w:pPr>
        <w:pStyle w:val="libBold1"/>
        <w:rPr>
          <w:rtl/>
        </w:rPr>
      </w:pPr>
      <w:r>
        <w:rPr>
          <w:rFonts w:hint="eastAsia"/>
          <w:rtl/>
        </w:rPr>
        <w:t>عجم</w:t>
      </w:r>
    </w:p>
    <w:p w:rsidR="008C6066" w:rsidRDefault="00471D2E" w:rsidP="00525E3C">
      <w:pPr>
        <w:pStyle w:val="libNormal"/>
        <w:rPr>
          <w:rtl/>
        </w:rPr>
      </w:pPr>
      <w:r>
        <w:rPr>
          <w:rFonts w:hint="eastAsia"/>
          <w:rtl/>
        </w:rPr>
        <w:t>تفس</w:t>
      </w:r>
      <w:r>
        <w:rPr>
          <w:rFonts w:hint="cs"/>
          <w:rtl/>
        </w:rPr>
        <w:t>ی</w:t>
      </w:r>
      <w:r>
        <w:rPr>
          <w:rFonts w:hint="eastAsia"/>
          <w:rtl/>
        </w:rPr>
        <w:t>ر</w:t>
      </w:r>
      <w:r>
        <w:rPr>
          <w:rtl/>
        </w:rPr>
        <w:t xml:space="preserve"> ال</w:t>
      </w:r>
      <w:r w:rsidR="00841CC1">
        <w:rPr>
          <w:rtl/>
        </w:rPr>
        <w:t>قمّيّ</w:t>
      </w:r>
      <w:r>
        <w:rPr>
          <w:rtl/>
        </w:rPr>
        <w:t>:</w:t>
      </w:r>
      <w:r w:rsidR="00C74BB8" w:rsidRPr="00C74BB8">
        <w:rPr>
          <w:rStyle w:val="libAlaemChar"/>
          <w:rFonts w:hint="eastAsia"/>
          <w:rtl/>
        </w:rPr>
        <w:t>(</w:t>
      </w:r>
      <w:r w:rsidRPr="00525E3C">
        <w:rPr>
          <w:rStyle w:val="libAieChar"/>
          <w:rFonts w:hint="eastAsia"/>
          <w:rtl/>
        </w:rPr>
        <w:t>وَ</w:t>
      </w:r>
      <w:r w:rsidRPr="00525E3C">
        <w:rPr>
          <w:rStyle w:val="libAieChar"/>
          <w:rtl/>
        </w:rPr>
        <w:t xml:space="preserve"> لَوْ نَزَّلْنٰاهُ عَ</w:t>
      </w:r>
      <w:r w:rsidR="003653A2" w:rsidRPr="00525E3C">
        <w:rPr>
          <w:rStyle w:val="libAieChar"/>
          <w:rtl/>
        </w:rPr>
        <w:t>لي</w:t>
      </w:r>
      <w:r w:rsidRPr="00525E3C">
        <w:rPr>
          <w:rStyle w:val="libAieChar"/>
          <w:rFonts w:hint="cs"/>
          <w:rtl/>
        </w:rPr>
        <w:t>ٰ</w:t>
      </w:r>
      <w:r w:rsidRPr="00525E3C">
        <w:rPr>
          <w:rStyle w:val="libAieChar"/>
          <w:rtl/>
        </w:rPr>
        <w:t xml:space="preserve"> بَعْضِ الْأَعْجَمِ</w:t>
      </w:r>
      <w:r w:rsidRPr="00525E3C">
        <w:rPr>
          <w:rStyle w:val="libAieChar"/>
          <w:rFonts w:hint="cs"/>
          <w:rtl/>
        </w:rPr>
        <w:t>ی</w:t>
      </w:r>
      <w:r w:rsidRPr="00525E3C">
        <w:rPr>
          <w:rStyle w:val="libAieChar"/>
          <w:rFonts w:hint="eastAsia"/>
          <w:rtl/>
        </w:rPr>
        <w:t>نَ</w:t>
      </w:r>
      <w:r w:rsidRPr="00525E3C">
        <w:rPr>
          <w:rStyle w:val="libAieChar"/>
          <w:rtl/>
        </w:rPr>
        <w:t>* فَقَرَأَهُ عَ</w:t>
      </w:r>
      <w:r w:rsidR="003653A2" w:rsidRPr="00525E3C">
        <w:rPr>
          <w:rStyle w:val="libAieChar"/>
          <w:rtl/>
        </w:rPr>
        <w:t>لي</w:t>
      </w:r>
      <w:r w:rsidRPr="00525E3C">
        <w:rPr>
          <w:rStyle w:val="libAieChar"/>
          <w:rFonts w:hint="eastAsia"/>
          <w:rtl/>
        </w:rPr>
        <w:t>هِمْ</w:t>
      </w:r>
      <w:r w:rsidRPr="00525E3C">
        <w:rPr>
          <w:rStyle w:val="libAieChar"/>
          <w:rtl/>
        </w:rPr>
        <w:t xml:space="preserve"> مٰا کٰانُوا بِهِ مُؤْمِنِ</w:t>
      </w:r>
      <w:r w:rsidRPr="00525E3C">
        <w:rPr>
          <w:rStyle w:val="libAieChar"/>
          <w:rFonts w:hint="cs"/>
          <w:rtl/>
        </w:rPr>
        <w:t>ی</w:t>
      </w:r>
      <w:r w:rsidRPr="00525E3C">
        <w:rPr>
          <w:rStyle w:val="libAieChar"/>
          <w:rFonts w:hint="eastAsia"/>
          <w:rtl/>
        </w:rPr>
        <w:t>نَ</w:t>
      </w:r>
      <w:r w:rsidR="00C74BB8" w:rsidRPr="00C74BB8">
        <w:rPr>
          <w:rStyle w:val="libAlaemChar"/>
          <w:rFonts w:hint="eastAsia"/>
          <w:rtl/>
        </w:rPr>
        <w:t>)</w:t>
      </w:r>
      <w:r w:rsidR="00525E3C">
        <w:rPr>
          <w:rStyle w:val="libAlaemChar"/>
          <w:rFonts w:hint="cs"/>
          <w:rtl/>
        </w:rPr>
        <w:t xml:space="preserve"> </w:t>
      </w:r>
      <w:r w:rsidRPr="009D640D">
        <w:rPr>
          <w:rStyle w:val="libFootnotenumChar"/>
          <w:rtl/>
        </w:rPr>
        <w:t>(2)</w:t>
      </w:r>
      <w:r>
        <w:rPr>
          <w:rFonts w:hint="eastAsia"/>
          <w:rtl/>
        </w:rPr>
        <w:t>،قال</w:t>
      </w:r>
      <w:r>
        <w:rPr>
          <w:rtl/>
        </w:rPr>
        <w:t xml:space="preserve"> الصادق </w:t>
      </w:r>
      <w:r w:rsidR="008C6066" w:rsidRPr="008C6066">
        <w:rPr>
          <w:rStyle w:val="libAlaemChar"/>
          <w:rtl/>
        </w:rPr>
        <w:t>عليه‌السلام</w:t>
      </w:r>
      <w:r>
        <w:rPr>
          <w:rtl/>
        </w:rPr>
        <w:t>: لو نزل القرآن ع</w:t>
      </w:r>
      <w:r w:rsidR="003653A2">
        <w:rPr>
          <w:rtl/>
        </w:rPr>
        <w:t>لي</w:t>
      </w:r>
      <w:r>
        <w:rPr>
          <w:rtl/>
        </w:rPr>
        <w:t xml:space="preserve"> العجم ما آمنت به العرب و قد نزل ع</w:t>
      </w:r>
      <w:r w:rsidR="003653A2">
        <w:rPr>
          <w:rtl/>
        </w:rPr>
        <w:t>ل</w:t>
      </w:r>
      <w:r w:rsidR="00525E3C">
        <w:rPr>
          <w:rFonts w:hint="cs"/>
          <w:rtl/>
        </w:rPr>
        <w:t>ى</w:t>
      </w:r>
      <w:r>
        <w:rPr>
          <w:rtl/>
        </w:rPr>
        <w:t xml:space="preserve"> العرب فآمنت به العجم فهذه فض</w:t>
      </w:r>
      <w:r>
        <w:rPr>
          <w:rFonts w:hint="cs"/>
          <w:rtl/>
        </w:rPr>
        <w:t>ی</w:t>
      </w:r>
      <w:r>
        <w:rPr>
          <w:rFonts w:hint="eastAsia"/>
          <w:rtl/>
        </w:rPr>
        <w:t>ل</w:t>
      </w:r>
      <w:r w:rsidR="00525E3C">
        <w:rPr>
          <w:rFonts w:hint="cs"/>
          <w:rtl/>
        </w:rPr>
        <w:t>ة</w:t>
      </w:r>
      <w:r>
        <w:rPr>
          <w:rtl/>
        </w:rPr>
        <w:t xml:space="preserve"> العجم.</w:t>
      </w:r>
    </w:p>
    <w:p w:rsidR="008C6066" w:rsidRDefault="00800CD3" w:rsidP="00525E3C">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:عن ضر</w:t>
      </w:r>
      <w:r w:rsidR="00471D2E">
        <w:rPr>
          <w:rFonts w:hint="cs"/>
          <w:rtl/>
        </w:rPr>
        <w:t>ی</w:t>
      </w:r>
      <w:r w:rsidR="00471D2E">
        <w:rPr>
          <w:rFonts w:hint="eastAsia"/>
          <w:rtl/>
        </w:rPr>
        <w:t>س</w:t>
      </w:r>
      <w:r w:rsidR="00471D2E">
        <w:rPr>
          <w:rtl/>
        </w:rPr>
        <w:t xml:space="preserve"> بن عبد الملک قال:سمعت أبا عبد اللّه </w:t>
      </w:r>
      <w:r w:rsidR="008C6066"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w:t>
      </w:r>
      <w:r w:rsidR="00525E3C">
        <w:rPr>
          <w:rFonts w:hint="cs"/>
          <w:rtl/>
        </w:rPr>
        <w:t xml:space="preserve"> </w:t>
      </w:r>
      <w:r w:rsidR="00471D2E">
        <w:rPr>
          <w:rFonts w:hint="eastAsia"/>
          <w:rtl/>
        </w:rPr>
        <w:t>نحن</w:t>
      </w:r>
      <w:r w:rsidR="00471D2E">
        <w:rPr>
          <w:rtl/>
        </w:rPr>
        <w:t xml:space="preserve"> قر</w:t>
      </w:r>
      <w:r w:rsidR="00471D2E">
        <w:rPr>
          <w:rFonts w:hint="cs"/>
          <w:rtl/>
        </w:rPr>
        <w:t>ی</w:t>
      </w:r>
      <w:r w:rsidR="00471D2E">
        <w:rPr>
          <w:rFonts w:hint="eastAsia"/>
          <w:rtl/>
        </w:rPr>
        <w:t>ش</w:t>
      </w:r>
      <w:r w:rsidR="00471D2E">
        <w:rPr>
          <w:rtl/>
        </w:rPr>
        <w:t xml:space="preserve"> و ش</w:t>
      </w:r>
      <w:r w:rsidR="00471D2E">
        <w:rPr>
          <w:rFonts w:hint="cs"/>
          <w:rtl/>
        </w:rPr>
        <w:t>ی</w:t>
      </w:r>
      <w:r w:rsidR="00471D2E">
        <w:rPr>
          <w:rFonts w:hint="eastAsia"/>
          <w:rtl/>
        </w:rPr>
        <w:t>عتنا</w:t>
      </w:r>
      <w:r w:rsidR="00471D2E">
        <w:rPr>
          <w:rtl/>
        </w:rPr>
        <w:t xml:space="preserve"> العرب و عدوّنا العجم.</w:t>
      </w:r>
    </w:p>
    <w:p w:rsidR="008C6066" w:rsidRDefault="008C6066" w:rsidP="00471D2E">
      <w:pPr>
        <w:pStyle w:val="libNormal"/>
        <w:rPr>
          <w:rtl/>
        </w:rPr>
      </w:pPr>
      <w:r w:rsidRPr="008C6066">
        <w:rPr>
          <w:rStyle w:val="libBold1Char"/>
          <w:rFonts w:hint="eastAsia"/>
          <w:rtl/>
        </w:rPr>
        <w:t>بیان</w:t>
      </w:r>
      <w:r w:rsidR="00471D2E">
        <w:rPr>
          <w:rtl/>
        </w:rPr>
        <w:t xml:space="preserve">: </w:t>
      </w:r>
      <w:r w:rsidR="003653A2">
        <w:rPr>
          <w:rtl/>
        </w:rPr>
        <w:t>أي</w:t>
      </w:r>
      <w:r w:rsidR="00471D2E">
        <w:rPr>
          <w:rtl/>
        </w:rPr>
        <w:t xml:space="preserve"> العرب الممدوح من کان من ش</w:t>
      </w:r>
      <w:r w:rsidR="00471D2E">
        <w:rPr>
          <w:rFonts w:hint="cs"/>
          <w:rtl/>
        </w:rPr>
        <w:t>ی</w:t>
      </w:r>
      <w:r w:rsidR="00471D2E">
        <w:rPr>
          <w:rFonts w:hint="eastAsia"/>
          <w:rtl/>
        </w:rPr>
        <w:t>عتنا</w:t>
      </w:r>
      <w:r w:rsidR="00471D2E">
        <w:rPr>
          <w:rtl/>
        </w:rPr>
        <w:t xml:space="preserve"> و إن کان عجما،و العجم المذموم من کان عدوّنا و إن کان عربا </w:t>
      </w:r>
      <w:r w:rsidR="00471D2E" w:rsidRPr="009D640D">
        <w:rPr>
          <w:rStyle w:val="libFootnotenumChar"/>
          <w:rtl/>
        </w:rPr>
        <w:t>(3)</w:t>
      </w:r>
      <w:r w:rsidR="00471D2E">
        <w:rPr>
          <w:rtl/>
        </w:rPr>
        <w:t>.</w:t>
      </w:r>
    </w:p>
    <w:p w:rsidR="008C6066" w:rsidRDefault="00471D2E" w:rsidP="00525E3C">
      <w:pPr>
        <w:pStyle w:val="libCenterBold1"/>
        <w:rPr>
          <w:rtl/>
        </w:rPr>
      </w:pPr>
      <w:r>
        <w:rPr>
          <w:rFonts w:hint="eastAsia"/>
          <w:rtl/>
        </w:rPr>
        <w:t>سوء</w:t>
      </w:r>
      <w:r>
        <w:rPr>
          <w:rtl/>
        </w:rPr>
        <w:t xml:space="preserve"> ر</w:t>
      </w:r>
      <w:r w:rsidR="003653A2">
        <w:rPr>
          <w:rtl/>
        </w:rPr>
        <w:t>أي</w:t>
      </w:r>
      <w:r>
        <w:rPr>
          <w:rtl/>
        </w:rPr>
        <w:t xml:space="preserve"> ال</w:t>
      </w:r>
      <w:r w:rsidR="00067415">
        <w:rPr>
          <w:rtl/>
        </w:rPr>
        <w:t>ثاني</w:t>
      </w:r>
      <w:r>
        <w:rPr>
          <w:rtl/>
        </w:rPr>
        <w:t xml:space="preserve"> </w:t>
      </w:r>
      <w:r w:rsidR="009640A2">
        <w:rPr>
          <w:rtl/>
        </w:rPr>
        <w:t>في</w:t>
      </w:r>
      <w:r>
        <w:rPr>
          <w:rtl/>
        </w:rPr>
        <w:t xml:space="preserve"> الأعاجم</w:t>
      </w:r>
    </w:p>
    <w:p w:rsidR="008C6066" w:rsidRDefault="008C6066" w:rsidP="00525E3C">
      <w:pPr>
        <w:pStyle w:val="libNormal"/>
        <w:rPr>
          <w:rtl/>
        </w:rPr>
      </w:pPr>
      <w:r w:rsidRPr="008C6066">
        <w:rPr>
          <w:rStyle w:val="libBold1Char"/>
          <w:rFonts w:hint="eastAsia"/>
          <w:rtl/>
        </w:rPr>
        <w:t>المناقب</w:t>
      </w:r>
      <w:r w:rsidR="00471D2E">
        <w:rPr>
          <w:rtl/>
        </w:rPr>
        <w:t xml:space="preserve">: لمّا ورد </w:t>
      </w:r>
      <w:r w:rsidR="0022387C">
        <w:rPr>
          <w:rtl/>
        </w:rPr>
        <w:t>سبي</w:t>
      </w:r>
      <w:r w:rsidR="00471D2E">
        <w:rPr>
          <w:rtl/>
        </w:rPr>
        <w:t xml:space="preserve"> الفرس </w:t>
      </w:r>
      <w:r w:rsidR="003653A2">
        <w:rPr>
          <w:rtl/>
        </w:rPr>
        <w:t>الى</w:t>
      </w:r>
      <w:r w:rsidR="00471D2E">
        <w:rPr>
          <w:rtl/>
        </w:rPr>
        <w:t xml:space="preserve"> ال</w:t>
      </w:r>
      <w:r w:rsidR="003653A2">
        <w:rPr>
          <w:rtl/>
        </w:rPr>
        <w:t>مدینة</w:t>
      </w:r>
      <w:r w:rsidR="00471D2E">
        <w:rPr>
          <w:rtl/>
        </w:rPr>
        <w:t xml:space="preserve"> أراد ال</w:t>
      </w:r>
      <w:r w:rsidR="00067415">
        <w:rPr>
          <w:rtl/>
        </w:rPr>
        <w:t>ثاني</w:t>
      </w:r>
      <w:r w:rsidR="00471D2E">
        <w:rPr>
          <w:rtl/>
        </w:rPr>
        <w:t xml:space="preserve"> أن </w:t>
      </w:r>
      <w:r w:rsidR="00471D2E">
        <w:rPr>
          <w:rFonts w:hint="cs"/>
          <w:rtl/>
        </w:rPr>
        <w:t>ی</w:t>
      </w:r>
      <w:r w:rsidR="00471D2E">
        <w:rPr>
          <w:rFonts w:hint="eastAsia"/>
          <w:rtl/>
        </w:rPr>
        <w:t>ب</w:t>
      </w:r>
      <w:r w:rsidR="00471D2E">
        <w:rPr>
          <w:rFonts w:hint="cs"/>
          <w:rtl/>
        </w:rPr>
        <w:t>ی</w:t>
      </w:r>
      <w:r w:rsidR="00471D2E">
        <w:rPr>
          <w:rFonts w:hint="eastAsia"/>
          <w:rtl/>
        </w:rPr>
        <w:t>ع</w:t>
      </w:r>
      <w:r w:rsidR="00471D2E">
        <w:rPr>
          <w:rtl/>
        </w:rPr>
        <w:t xml:space="preserve"> النساء و أن </w:t>
      </w:r>
      <w:r w:rsidR="00471D2E">
        <w:rPr>
          <w:rFonts w:hint="cs"/>
          <w:rtl/>
        </w:rPr>
        <w:t>ی</w:t>
      </w:r>
      <w:r w:rsidR="00471D2E">
        <w:rPr>
          <w:rFonts w:hint="eastAsia"/>
          <w:rtl/>
        </w:rPr>
        <w:t>جعل</w:t>
      </w:r>
      <w:r w:rsidR="00471D2E">
        <w:rPr>
          <w:rtl/>
        </w:rPr>
        <w:t xml:space="preserve"> الرجال عب</w:t>
      </w:r>
      <w:r w:rsidR="00471D2E">
        <w:rPr>
          <w:rFonts w:hint="cs"/>
          <w:rtl/>
        </w:rPr>
        <w:t>ی</w:t>
      </w:r>
      <w:r w:rsidR="00471D2E">
        <w:rPr>
          <w:rFonts w:hint="eastAsia"/>
          <w:rtl/>
        </w:rPr>
        <w:t>د</w:t>
      </w:r>
      <w:r w:rsidR="00471D2E">
        <w:rPr>
          <w:rtl/>
        </w:rPr>
        <w:t xml:space="preserve"> العرب و عزم ع</w:t>
      </w:r>
      <w:r w:rsidR="003653A2">
        <w:rPr>
          <w:rtl/>
        </w:rPr>
        <w:t>ل</w:t>
      </w:r>
      <w:r w:rsidR="00525E3C">
        <w:rPr>
          <w:rFonts w:hint="cs"/>
          <w:rtl/>
        </w:rPr>
        <w:t>ى</w:t>
      </w:r>
      <w:r w:rsidR="00471D2E">
        <w:rPr>
          <w:rtl/>
        </w:rPr>
        <w:t xml:space="preserve"> أن </w:t>
      </w:r>
      <w:r w:rsidR="00471D2E">
        <w:rPr>
          <w:rFonts w:hint="cs"/>
          <w:rtl/>
        </w:rPr>
        <w:t>ی</w:t>
      </w:r>
      <w:r w:rsidR="00471D2E">
        <w:rPr>
          <w:rFonts w:hint="eastAsia"/>
          <w:rtl/>
        </w:rPr>
        <w:t>حمل</w:t>
      </w:r>
      <w:r w:rsidR="00471D2E">
        <w:rPr>
          <w:rtl/>
        </w:rPr>
        <w:t xml:space="preserve"> الع</w:t>
      </w:r>
      <w:r w:rsidR="003653A2">
        <w:rPr>
          <w:rtl/>
        </w:rPr>
        <w:t>لي</w:t>
      </w:r>
      <w:r w:rsidR="00471D2E">
        <w:rPr>
          <w:rFonts w:hint="eastAsia"/>
          <w:rtl/>
        </w:rPr>
        <w:t>ل</w:t>
      </w:r>
      <w:r w:rsidR="00471D2E">
        <w:rPr>
          <w:rtl/>
        </w:rPr>
        <w:t xml:space="preserve"> و الضع</w:t>
      </w:r>
      <w:r w:rsidR="00471D2E">
        <w:rPr>
          <w:rFonts w:hint="cs"/>
          <w:rtl/>
        </w:rPr>
        <w:t>ی</w:t>
      </w:r>
      <w:r w:rsidR="00471D2E">
        <w:rPr>
          <w:rFonts w:hint="eastAsia"/>
          <w:rtl/>
        </w:rPr>
        <w:t>ف</w:t>
      </w:r>
      <w:r w:rsidR="00471D2E">
        <w:rPr>
          <w:rtl/>
        </w:rPr>
        <w:t xml:space="preserve"> و الش</w:t>
      </w:r>
      <w:r w:rsidR="00471D2E">
        <w:rPr>
          <w:rFonts w:hint="cs"/>
          <w:rtl/>
        </w:rPr>
        <w:t>ی</w:t>
      </w:r>
      <w:r w:rsidR="00471D2E">
        <w:rPr>
          <w:rFonts w:hint="eastAsia"/>
          <w:rtl/>
        </w:rPr>
        <w:t>خ</w:t>
      </w:r>
      <w:r w:rsidR="00471D2E">
        <w:rPr>
          <w:rtl/>
        </w:rPr>
        <w:t xml:space="preserve"> الکب</w:t>
      </w:r>
      <w:r w:rsidR="00471D2E">
        <w:rPr>
          <w:rFonts w:hint="cs"/>
          <w:rtl/>
        </w:rPr>
        <w:t>ی</w:t>
      </w:r>
      <w:r w:rsidR="00471D2E">
        <w:rPr>
          <w:rFonts w:hint="eastAsia"/>
          <w:rtl/>
        </w:rPr>
        <w:t>ر</w:t>
      </w:r>
      <w:r w:rsidR="00471D2E">
        <w:rPr>
          <w:rtl/>
        </w:rPr>
        <w:t xml:space="preserve"> </w:t>
      </w:r>
      <w:r w:rsidR="009640A2">
        <w:rPr>
          <w:rtl/>
        </w:rPr>
        <w:t>في</w:t>
      </w:r>
      <w:r w:rsidR="00471D2E">
        <w:rPr>
          <w:rtl/>
        </w:rPr>
        <w:t xml:space="preserve"> الطواف و حول الب</w:t>
      </w:r>
      <w:r w:rsidR="00471D2E">
        <w:rPr>
          <w:rFonts w:hint="cs"/>
          <w:rtl/>
        </w:rPr>
        <w:t>ی</w:t>
      </w:r>
      <w:r w:rsidR="00471D2E">
        <w:rPr>
          <w:rFonts w:hint="eastAsia"/>
          <w:rtl/>
        </w:rPr>
        <w:t>ت</w:t>
      </w:r>
      <w:r w:rsidR="00471D2E">
        <w:rPr>
          <w:rtl/>
        </w:rPr>
        <w:t xml:space="preserve"> ع</w:t>
      </w:r>
      <w:r w:rsidR="003653A2">
        <w:rPr>
          <w:rtl/>
        </w:rPr>
        <w:t>ل</w:t>
      </w:r>
      <w:r w:rsidR="00525E3C">
        <w:rPr>
          <w:rFonts w:hint="cs"/>
          <w:rtl/>
        </w:rPr>
        <w:t>ى</w:t>
      </w:r>
      <w:r w:rsidR="00471D2E">
        <w:rPr>
          <w:rtl/>
        </w:rPr>
        <w:t xml:space="preserve"> ظهورهم،فقال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:انّ ال</w:t>
      </w:r>
      <w:r w:rsidR="003653A2">
        <w:rPr>
          <w:rtl/>
        </w:rPr>
        <w:t>نبيّ</w:t>
      </w:r>
      <w:r w:rsidR="00471D2E">
        <w:rPr>
          <w:rtl/>
        </w:rPr>
        <w:t xml:space="preserve"> </w:t>
      </w:r>
      <w:r w:rsidRPr="008C6066">
        <w:rPr>
          <w:rStyle w:val="libAlaemChar"/>
          <w:rtl/>
        </w:rPr>
        <w:t>صلى‌الله‌عليه‌وآله‌وسلم</w:t>
      </w:r>
      <w:r w:rsidR="00471D2E">
        <w:rPr>
          <w:rtl/>
        </w:rPr>
        <w:t>قال:</w:t>
      </w:r>
    </w:p>
    <w:p w:rsidR="008C6066" w:rsidRDefault="00471D2E" w:rsidP="00525E3C">
      <w:pPr>
        <w:pStyle w:val="libNormal"/>
        <w:rPr>
          <w:rtl/>
        </w:rPr>
      </w:pPr>
      <w:r>
        <w:rPr>
          <w:rFonts w:hint="eastAsia"/>
          <w:rtl/>
        </w:rPr>
        <w:t>أکرموا</w:t>
      </w:r>
      <w:r>
        <w:rPr>
          <w:rtl/>
        </w:rPr>
        <w:t xml:space="preserve"> کر</w:t>
      </w:r>
      <w:r>
        <w:rPr>
          <w:rFonts w:hint="cs"/>
          <w:rtl/>
        </w:rPr>
        <w:t>ی</w:t>
      </w:r>
      <w:r>
        <w:rPr>
          <w:rFonts w:hint="eastAsia"/>
          <w:rtl/>
        </w:rPr>
        <w:t>م</w:t>
      </w:r>
      <w:r>
        <w:rPr>
          <w:rtl/>
        </w:rPr>
        <w:t xml:space="preserve"> قوم و إن خالفوکم و هؤلاء الفرس حکماء کرماء فقد ألقوا </w:t>
      </w:r>
      <w:r w:rsidR="002D5688">
        <w:rPr>
          <w:rtl/>
        </w:rPr>
        <w:t>الينا</w:t>
      </w:r>
      <w:r>
        <w:rPr>
          <w:rtl/>
        </w:rPr>
        <w:t xml:space="preserve"> السلام و رغبوا </w:t>
      </w:r>
      <w:r w:rsidR="009640A2">
        <w:rPr>
          <w:rtl/>
        </w:rPr>
        <w:t>في</w:t>
      </w:r>
      <w:r>
        <w:rPr>
          <w:rtl/>
        </w:rPr>
        <w:t xml:space="preserve"> الإسلام و قد أعتقت منهم لوجه اللّه حقّ</w:t>
      </w:r>
      <w:r w:rsidR="00525E3C">
        <w:rPr>
          <w:rFonts w:hint="cs"/>
          <w:rtl/>
        </w:rPr>
        <w:t>ي</w:t>
      </w:r>
      <w:r>
        <w:rPr>
          <w:rtl/>
        </w:rPr>
        <w:t xml:space="preserve"> و حقّ </w:t>
      </w:r>
      <w:r w:rsidR="00685D3F">
        <w:rPr>
          <w:rtl/>
        </w:rPr>
        <w:t>بني</w:t>
      </w:r>
      <w:r>
        <w:rPr>
          <w:rtl/>
        </w:rPr>
        <w:t xml:space="preserve"> هاشم...الخ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استدعاء</w:t>
      </w:r>
      <w:r>
        <w:rPr>
          <w:rtl/>
        </w:rPr>
        <w:t xml:space="preserve"> المنصور قوما من الأعاجم لقتل الصادق </w:t>
      </w:r>
      <w:r w:rsidR="008C6066" w:rsidRPr="008C6066">
        <w:rPr>
          <w:rStyle w:val="libAlaemChar"/>
          <w:rtl/>
        </w:rPr>
        <w:t>عليه‌السلام</w:t>
      </w:r>
      <w:r>
        <w:rPr>
          <w:rtl/>
        </w:rPr>
        <w:t xml:space="preserve"> و إ</w:t>
      </w:r>
      <w:r w:rsidR="00D516EF">
        <w:rPr>
          <w:rtl/>
        </w:rPr>
        <w:t>کرامة</w:t>
      </w:r>
      <w:r>
        <w:rPr>
          <w:rtl/>
        </w:rPr>
        <w:t xml:space="preserve">م للصادق </w:t>
      </w:r>
      <w:r w:rsidR="008C6066" w:rsidRPr="008C6066">
        <w:rPr>
          <w:rStyle w:val="libAlaemChar"/>
          <w:rtl/>
        </w:rPr>
        <w:t>عليه‌السلام</w:t>
      </w:r>
      <w:r>
        <w:rPr>
          <w:rtl/>
        </w:rPr>
        <w:t xml:space="preserve"> و سجودهم له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269</w:t>
      </w:r>
      <w:r w:rsidR="00471D2E">
        <w:rPr>
          <w:rtl/>
        </w:rPr>
        <w:t>/</w:t>
      </w:r>
      <w:r w:rsidR="0094408E">
        <w:rPr>
          <w:rtl/>
        </w:rPr>
        <w:t>37</w:t>
      </w:r>
      <w:r w:rsidR="00471D2E">
        <w:rPr>
          <w:rtl/>
        </w:rPr>
        <w:t>/</w:t>
      </w:r>
      <w:r w:rsidR="0094408E">
        <w:rPr>
          <w:rtl/>
        </w:rPr>
        <w:t>5</w:t>
      </w:r>
      <w:r w:rsidR="00471D2E">
        <w:rPr>
          <w:rtl/>
        </w:rPr>
        <w:t>،ج:</w:t>
      </w:r>
      <w:r w:rsidR="0094408E">
        <w:rPr>
          <w:rtl/>
        </w:rPr>
        <w:t>195</w:t>
      </w:r>
      <w:r w:rsidR="00471D2E">
        <w:rPr>
          <w:rtl/>
        </w:rPr>
        <w:t>/</w:t>
      </w:r>
      <w:r w:rsidR="0094408E">
        <w:rPr>
          <w:rtl/>
        </w:rPr>
        <w:t>13</w:t>
      </w:r>
      <w:r w:rsidR="00471D2E">
        <w:rPr>
          <w:rtl/>
        </w:rPr>
        <w:t>.</w:t>
      </w:r>
    </w:p>
    <w:p w:rsidR="008C6066" w:rsidRDefault="00DE3D9F" w:rsidP="00525E3C">
      <w:pPr>
        <w:pStyle w:val="libFootnote0"/>
        <w:rPr>
          <w:rtl/>
        </w:rPr>
      </w:pPr>
      <w:r>
        <w:rPr>
          <w:rtl/>
        </w:rPr>
        <w:t>(2)</w:t>
      </w:r>
      <w:r w:rsidR="00471D2E">
        <w:rPr>
          <w:rtl/>
        </w:rPr>
        <w:t xml:space="preserve"> </w:t>
      </w:r>
      <w:r w:rsidR="00067415">
        <w:rPr>
          <w:rtl/>
        </w:rPr>
        <w:t>سورة</w:t>
      </w:r>
      <w:r w:rsidR="00471D2E">
        <w:rPr>
          <w:rtl/>
        </w:rPr>
        <w:t xml:space="preserve"> الشعراء/ال</w:t>
      </w:r>
      <w:r w:rsidR="002D5688">
        <w:rPr>
          <w:rtl/>
        </w:rPr>
        <w:t>آية</w:t>
      </w:r>
      <w:r w:rsidR="00471D2E">
        <w:rPr>
          <w:rtl/>
        </w:rPr>
        <w:t xml:space="preserve"> </w:t>
      </w:r>
      <w:r w:rsidR="0094408E">
        <w:rPr>
          <w:rtl/>
        </w:rPr>
        <w:t>198</w:t>
      </w:r>
      <w:r w:rsidR="00471D2E">
        <w:rPr>
          <w:rtl/>
        </w:rPr>
        <w:t xml:space="preserve"> و </w:t>
      </w:r>
      <w:r w:rsidR="0094408E">
        <w:rPr>
          <w:rtl/>
        </w:rPr>
        <w:t>199</w:t>
      </w:r>
      <w:r w:rsidR="00471D2E">
        <w:rPr>
          <w:rtl/>
        </w:rPr>
        <w:t>.</w:t>
      </w:r>
    </w:p>
    <w:p w:rsidR="008C6066" w:rsidRDefault="00DE3D9F" w:rsidP="00525E3C">
      <w:pPr>
        <w:pStyle w:val="libFootnote0"/>
        <w:rPr>
          <w:rtl/>
        </w:rPr>
      </w:pPr>
      <w:r>
        <w:rPr>
          <w:rtl/>
        </w:rPr>
        <w:t>(3)</w:t>
      </w:r>
      <w:r w:rsidR="00471D2E">
        <w:rPr>
          <w:rtl/>
        </w:rPr>
        <w:t xml:space="preserve"> ق:کتاب ال</w:t>
      </w:r>
      <w:r w:rsidR="003653A2">
        <w:rPr>
          <w:rtl/>
        </w:rPr>
        <w:t>أي</w:t>
      </w:r>
      <w:r w:rsidR="00471D2E">
        <w:rPr>
          <w:rFonts w:hint="eastAsia"/>
          <w:rtl/>
        </w:rPr>
        <w:t>مان</w:t>
      </w:r>
      <w:r w:rsidR="0094408E">
        <w:rPr>
          <w:rtl/>
        </w:rPr>
        <w:t>47</w:t>
      </w:r>
      <w:r w:rsidR="00471D2E">
        <w:rPr>
          <w:rtl/>
        </w:rPr>
        <w:t>/</w:t>
      </w:r>
      <w:r w:rsidR="0094408E">
        <w:rPr>
          <w:rtl/>
        </w:rPr>
        <w:t>9</w:t>
      </w:r>
      <w:r w:rsidR="00471D2E">
        <w:rPr>
          <w:rtl/>
        </w:rPr>
        <w:t>/،ج:</w:t>
      </w:r>
      <w:r w:rsidR="0094408E">
        <w:rPr>
          <w:rtl/>
        </w:rPr>
        <w:t>176</w:t>
      </w:r>
      <w:r w:rsidR="00471D2E">
        <w:rPr>
          <w:rtl/>
        </w:rPr>
        <w:t>/</w:t>
      </w:r>
      <w:r w:rsidR="0094408E">
        <w:rPr>
          <w:rtl/>
        </w:rPr>
        <w:t>67</w:t>
      </w:r>
      <w:r w:rsidR="00471D2E">
        <w:rPr>
          <w:rtl/>
        </w:rPr>
        <w:t>.</w:t>
      </w:r>
    </w:p>
    <w:p w:rsidR="008C6066" w:rsidRDefault="00DE3D9F" w:rsidP="00525E3C">
      <w:pPr>
        <w:pStyle w:val="libFootnote0"/>
        <w:rPr>
          <w:rtl/>
        </w:rPr>
      </w:pPr>
      <w:r>
        <w:rPr>
          <w:rtl/>
        </w:rPr>
        <w:t>(4)</w:t>
      </w:r>
      <w:r w:rsidR="00471D2E">
        <w:rPr>
          <w:rtl/>
        </w:rPr>
        <w:t xml:space="preserve"> ق:</w:t>
      </w:r>
      <w:r w:rsidR="0094408E">
        <w:rPr>
          <w:rtl/>
        </w:rPr>
        <w:t>277</w:t>
      </w:r>
      <w:r w:rsidR="00471D2E">
        <w:rPr>
          <w:rtl/>
        </w:rPr>
        <w:t>/</w:t>
      </w:r>
      <w:r w:rsidR="0094408E">
        <w:rPr>
          <w:rtl/>
        </w:rPr>
        <w:t>43</w:t>
      </w:r>
      <w:r w:rsidR="00471D2E">
        <w:rPr>
          <w:rtl/>
        </w:rPr>
        <w:t>/</w:t>
      </w:r>
      <w:r w:rsidR="0094408E">
        <w:rPr>
          <w:rtl/>
        </w:rPr>
        <w:t>10</w:t>
      </w:r>
      <w:r w:rsidR="00471D2E">
        <w:rPr>
          <w:rtl/>
        </w:rPr>
        <w:t>،ج:</w:t>
      </w:r>
      <w:r w:rsidR="0094408E">
        <w:rPr>
          <w:rtl/>
        </w:rPr>
        <w:t>330</w:t>
      </w:r>
      <w:r w:rsidR="00471D2E">
        <w:rPr>
          <w:rtl/>
        </w:rPr>
        <w:t>/</w:t>
      </w:r>
      <w:r w:rsidR="0094408E">
        <w:rPr>
          <w:rtl/>
        </w:rPr>
        <w:t>45</w:t>
      </w:r>
      <w:r w:rsidR="00471D2E">
        <w:rPr>
          <w:rtl/>
        </w:rPr>
        <w:t>. ق:</w:t>
      </w:r>
      <w:r w:rsidR="0094408E">
        <w:rPr>
          <w:rtl/>
        </w:rPr>
        <w:t>6</w:t>
      </w:r>
      <w:r w:rsidR="00471D2E">
        <w:rPr>
          <w:rtl/>
        </w:rPr>
        <w:t>/</w:t>
      </w:r>
      <w:r w:rsidR="0094408E">
        <w:rPr>
          <w:rtl/>
        </w:rPr>
        <w:t>1</w:t>
      </w:r>
      <w:r w:rsidR="00471D2E">
        <w:rPr>
          <w:rtl/>
        </w:rPr>
        <w:t>/</w:t>
      </w:r>
      <w:r w:rsidR="0094408E">
        <w:rPr>
          <w:rtl/>
        </w:rPr>
        <w:t>11</w:t>
      </w:r>
      <w:r w:rsidR="00471D2E">
        <w:rPr>
          <w:rtl/>
        </w:rPr>
        <w:t>،ج:</w:t>
      </w:r>
      <w:r w:rsidR="0094408E">
        <w:rPr>
          <w:rtl/>
        </w:rPr>
        <w:t>15</w:t>
      </w:r>
      <w:r w:rsidR="00471D2E">
        <w:rPr>
          <w:rtl/>
        </w:rPr>
        <w:t>/</w:t>
      </w:r>
      <w:r w:rsidR="0094408E">
        <w:rPr>
          <w:rtl/>
        </w:rPr>
        <w:t>46</w:t>
      </w:r>
      <w:r w:rsidR="00471D2E">
        <w:rPr>
          <w:rtl/>
        </w:rPr>
        <w:t>.</w:t>
      </w:r>
    </w:p>
    <w:p w:rsidR="008C6066" w:rsidRDefault="00DE3D9F" w:rsidP="00525E3C">
      <w:pPr>
        <w:pStyle w:val="libFootnote0"/>
        <w:rPr>
          <w:rtl/>
        </w:rPr>
      </w:pPr>
      <w:r>
        <w:rPr>
          <w:rtl/>
        </w:rPr>
        <w:t>(5)</w:t>
      </w:r>
      <w:r w:rsidR="00471D2E">
        <w:rPr>
          <w:rtl/>
        </w:rPr>
        <w:t xml:space="preserve"> ق:</w:t>
      </w:r>
      <w:r w:rsidR="0094408E">
        <w:rPr>
          <w:rtl/>
        </w:rPr>
        <w:t>157</w:t>
      </w:r>
      <w:r w:rsidR="00471D2E">
        <w:rPr>
          <w:rtl/>
        </w:rPr>
        <w:t>/</w:t>
      </w:r>
      <w:r w:rsidR="0094408E">
        <w:rPr>
          <w:rtl/>
        </w:rPr>
        <w:t>28</w:t>
      </w:r>
      <w:r w:rsidR="00471D2E">
        <w:rPr>
          <w:rtl/>
        </w:rPr>
        <w:t>/</w:t>
      </w:r>
      <w:r w:rsidR="0094408E">
        <w:rPr>
          <w:rtl/>
        </w:rPr>
        <w:t>11</w:t>
      </w:r>
      <w:r w:rsidR="00471D2E">
        <w:rPr>
          <w:rtl/>
        </w:rPr>
        <w:t>،ج:</w:t>
      </w:r>
      <w:r w:rsidR="0094408E">
        <w:rPr>
          <w:rtl/>
        </w:rPr>
        <w:t>181</w:t>
      </w:r>
      <w:r w:rsidR="00471D2E">
        <w:rPr>
          <w:rtl/>
        </w:rPr>
        <w:t>/</w:t>
      </w:r>
      <w:r w:rsidR="0094408E">
        <w:rPr>
          <w:rtl/>
        </w:rPr>
        <w:t>47</w:t>
      </w:r>
      <w:r w:rsidR="00471D2E">
        <w:rPr>
          <w:rtl/>
        </w:rPr>
        <w:t>.</w:t>
      </w:r>
    </w:p>
    <w:p w:rsidR="00525E3C" w:rsidRDefault="00525E3C" w:rsidP="00525E3C">
      <w:pPr>
        <w:pStyle w:val="libNormal"/>
        <w:rPr>
          <w:rtl/>
        </w:rPr>
      </w:pPr>
      <w:r>
        <w:rPr>
          <w:rFonts w:hint="eastAsia"/>
          <w:rtl/>
        </w:rPr>
        <w:br w:type="page"/>
      </w:r>
    </w:p>
    <w:p w:rsidR="008C6066" w:rsidRDefault="008C6066" w:rsidP="00525E3C">
      <w:pPr>
        <w:pStyle w:val="libNormal"/>
        <w:rPr>
          <w:rtl/>
        </w:rPr>
      </w:pPr>
      <w:r w:rsidRPr="008C6066">
        <w:rPr>
          <w:rStyle w:val="libBold1Char"/>
          <w:rFonts w:hint="eastAsia"/>
          <w:rtl/>
        </w:rPr>
        <w:lastRenderedPageBreak/>
        <w:t>الکا</w:t>
      </w:r>
      <w:r w:rsidR="009640A2">
        <w:rPr>
          <w:rStyle w:val="libBold1Char"/>
          <w:rFonts w:hint="eastAsia"/>
          <w:rtl/>
        </w:rPr>
        <w:t>في</w:t>
      </w:r>
      <w:r w:rsidR="00471D2E">
        <w:rPr>
          <w:rtl/>
        </w:rPr>
        <w:t xml:space="preserve">:عن </w:t>
      </w:r>
      <w:r w:rsidR="009640A2">
        <w:rPr>
          <w:rtl/>
        </w:rPr>
        <w:t>عليّ</w:t>
      </w:r>
      <w:r w:rsidR="00471D2E">
        <w:rPr>
          <w:rtl/>
        </w:rPr>
        <w:t xml:space="preserve"> بن أسباط قال</w:t>
      </w:r>
      <w:r w:rsidR="00471D2E" w:rsidRPr="00525E3C">
        <w:rPr>
          <w:rtl/>
        </w:rPr>
        <w:t xml:space="preserve">: </w:t>
      </w:r>
      <w:r w:rsidRPr="00525E3C">
        <w:rPr>
          <w:rtl/>
        </w:rPr>
        <w:t>قلت</w:t>
      </w:r>
      <w:r w:rsidR="00471D2E">
        <w:rPr>
          <w:rtl/>
        </w:rPr>
        <w:t xml:space="preserve"> للرضا </w:t>
      </w:r>
      <w:r w:rsidRPr="008C6066">
        <w:rPr>
          <w:rStyle w:val="libAlaemChar"/>
          <w:rtl/>
        </w:rPr>
        <w:t>عليه‌السلام</w:t>
      </w:r>
      <w:r w:rsidR="00471D2E">
        <w:rPr>
          <w:rtl/>
        </w:rPr>
        <w:t>:انّ رجلا عن</w:t>
      </w:r>
      <w:r w:rsidR="00471D2E">
        <w:rPr>
          <w:rFonts w:hint="cs"/>
          <w:rtl/>
        </w:rPr>
        <w:t>ی</w:t>
      </w:r>
      <w:r w:rsidR="00471D2E">
        <w:rPr>
          <w:rtl/>
        </w:rPr>
        <w:t xml:space="preserve"> أخاک إبرا</w:t>
      </w:r>
      <w:r w:rsidR="003653A2">
        <w:rPr>
          <w:rtl/>
        </w:rPr>
        <w:t>هي</w:t>
      </w:r>
      <w:r w:rsidR="00471D2E">
        <w:rPr>
          <w:rFonts w:hint="eastAsia"/>
          <w:rtl/>
        </w:rPr>
        <w:t>م</w:t>
      </w:r>
      <w:r w:rsidR="00471D2E">
        <w:rPr>
          <w:rtl/>
        </w:rPr>
        <w:t xml:space="preserve"> فذکر له انّ أباک </w:t>
      </w:r>
      <w:r w:rsidR="009640A2">
        <w:rPr>
          <w:rtl/>
        </w:rPr>
        <w:t>في</w:t>
      </w:r>
      <w:r w:rsidR="00471D2E">
        <w:rPr>
          <w:rtl/>
        </w:rPr>
        <w:t xml:space="preserve"> ال</w:t>
      </w:r>
      <w:r w:rsidR="002D5688">
        <w:rPr>
          <w:rtl/>
        </w:rPr>
        <w:t>حیاة</w:t>
      </w:r>
      <w:r w:rsidR="00471D2E">
        <w:rPr>
          <w:rtl/>
        </w:rPr>
        <w:t xml:space="preserve"> و انّک لتعلم من ذلک ما لا </w:t>
      </w:r>
      <w:r w:rsidR="00471D2E">
        <w:rPr>
          <w:rFonts w:hint="cs"/>
          <w:rtl/>
        </w:rPr>
        <w:t>ی</w:t>
      </w:r>
      <w:r w:rsidR="00471D2E">
        <w:rPr>
          <w:rFonts w:hint="eastAsia"/>
          <w:rtl/>
        </w:rPr>
        <w:t>علم،فقال</w:t>
      </w:r>
      <w:r w:rsidR="00471D2E">
        <w:rPr>
          <w:rtl/>
        </w:rPr>
        <w:t>:سبحان اللّه،</w:t>
      </w:r>
      <w:r w:rsidR="00471D2E">
        <w:rPr>
          <w:rFonts w:hint="cs"/>
          <w:rtl/>
        </w:rPr>
        <w:t>ی</w:t>
      </w:r>
      <w:r w:rsidR="00471D2E">
        <w:rPr>
          <w:rFonts w:hint="eastAsia"/>
          <w:rtl/>
        </w:rPr>
        <w:t>موت</w:t>
      </w:r>
      <w:r w:rsidR="00471D2E">
        <w:rPr>
          <w:rtl/>
        </w:rPr>
        <w:t xml:space="preserve"> رسول اللّه </w:t>
      </w:r>
      <w:r w:rsidRPr="008C6066">
        <w:rPr>
          <w:rStyle w:val="libAlaemChar"/>
          <w:rtl/>
        </w:rPr>
        <w:t>صلى‌الله‌عليه‌وآله‌وسلم</w:t>
      </w:r>
      <w:r w:rsidR="00471D2E">
        <w:rPr>
          <w:rtl/>
        </w:rPr>
        <w:t xml:space="preserve">و لا </w:t>
      </w:r>
      <w:r w:rsidR="00471D2E">
        <w:rPr>
          <w:rFonts w:hint="cs"/>
          <w:rtl/>
        </w:rPr>
        <w:t>ی</w:t>
      </w:r>
      <w:r w:rsidR="00471D2E">
        <w:rPr>
          <w:rFonts w:hint="eastAsia"/>
          <w:rtl/>
        </w:rPr>
        <w:t>موت</w:t>
      </w:r>
      <w:r w:rsidR="00471D2E">
        <w:rPr>
          <w:rtl/>
        </w:rPr>
        <w:t xml:space="preserve"> موس</w:t>
      </w:r>
      <w:r w:rsidR="00471D2E">
        <w:rPr>
          <w:rFonts w:hint="cs"/>
          <w:rtl/>
        </w:rPr>
        <w:t>ی</w:t>
      </w:r>
      <w:r w:rsidR="00471D2E">
        <w:rPr>
          <w:rtl/>
        </w:rPr>
        <w:t xml:space="preserve"> </w:t>
      </w:r>
      <w:r w:rsidRPr="008C6066">
        <w:rPr>
          <w:rStyle w:val="libAlaemChar"/>
          <w:rtl/>
        </w:rPr>
        <w:t>عليه‌السلام</w:t>
      </w:r>
      <w:r w:rsidR="00471D2E">
        <w:rPr>
          <w:rtl/>
        </w:rPr>
        <w:t>!قد و اللّه مض</w:t>
      </w:r>
      <w:r w:rsidR="00471D2E">
        <w:rPr>
          <w:rFonts w:hint="cs"/>
          <w:rtl/>
        </w:rPr>
        <w:t>ی</w:t>
      </w:r>
      <w:r w:rsidR="00471D2E">
        <w:rPr>
          <w:rtl/>
        </w:rPr>
        <w:t xml:space="preserve"> کما مض</w:t>
      </w:r>
      <w:r w:rsidR="00471D2E">
        <w:rPr>
          <w:rFonts w:hint="cs"/>
          <w:rtl/>
        </w:rPr>
        <w:t>ی</w:t>
      </w:r>
      <w:r w:rsidR="00471D2E">
        <w:rPr>
          <w:rtl/>
        </w:rPr>
        <w:t xml:space="preserve"> رسول ال</w:t>
      </w:r>
      <w:r w:rsidR="00471D2E">
        <w:rPr>
          <w:rFonts w:hint="eastAsia"/>
          <w:rtl/>
        </w:rPr>
        <w:t>لّه</w:t>
      </w:r>
      <w:r w:rsidR="00471D2E">
        <w:rPr>
          <w:rtl/>
        </w:rPr>
        <w:t xml:space="preserve"> </w:t>
      </w:r>
      <w:r w:rsidRPr="008C6066">
        <w:rPr>
          <w:rStyle w:val="libAlaemChar"/>
          <w:rtl/>
        </w:rPr>
        <w:t>صلى‌الله‌عليه‌وآله‌وسلم</w:t>
      </w:r>
      <w:r w:rsidR="00471D2E">
        <w:rPr>
          <w:rtl/>
        </w:rPr>
        <w:t xml:space="preserve">و لکنّ اللّه تبارک و </w:t>
      </w:r>
      <w:r w:rsidR="00C4071F">
        <w:rPr>
          <w:rtl/>
        </w:rPr>
        <w:t>تعالى</w:t>
      </w:r>
      <w:r w:rsidR="00471D2E">
        <w:rPr>
          <w:rtl/>
        </w:rPr>
        <w:t xml:space="preserve"> لم </w:t>
      </w:r>
      <w:r w:rsidR="00471D2E">
        <w:rPr>
          <w:rFonts w:hint="cs"/>
          <w:rtl/>
        </w:rPr>
        <w:t>ی</w:t>
      </w:r>
      <w:r w:rsidR="00471D2E">
        <w:rPr>
          <w:rFonts w:hint="eastAsia"/>
          <w:rtl/>
        </w:rPr>
        <w:t>زل</w:t>
      </w:r>
      <w:r w:rsidR="00471D2E">
        <w:rPr>
          <w:rtl/>
        </w:rPr>
        <w:t xml:space="preserve"> منذ قبض </w:t>
      </w:r>
      <w:r w:rsidR="003653A2">
        <w:rPr>
          <w:rtl/>
        </w:rPr>
        <w:t>نبيّ</w:t>
      </w:r>
      <w:r w:rsidR="00471D2E">
        <w:rPr>
          <w:rFonts w:hint="eastAsia"/>
          <w:rtl/>
        </w:rPr>
        <w:t>ه</w:t>
      </w:r>
      <w:r w:rsidR="00471D2E">
        <w:rPr>
          <w:rtl/>
        </w:rPr>
        <w:t xml:space="preserve"> هلمّ جرّا </w:t>
      </w:r>
      <w:r w:rsidR="00471D2E">
        <w:rPr>
          <w:rFonts w:hint="cs"/>
          <w:rtl/>
        </w:rPr>
        <w:t>ی</w:t>
      </w:r>
      <w:r w:rsidR="00471D2E">
        <w:rPr>
          <w:rFonts w:hint="eastAsia"/>
          <w:rtl/>
        </w:rPr>
        <w:t>منّ</w:t>
      </w:r>
      <w:r w:rsidR="00471D2E">
        <w:rPr>
          <w:rtl/>
        </w:rPr>
        <w:t xml:space="preserve"> بهذا الد</w:t>
      </w:r>
      <w:r w:rsidR="00471D2E">
        <w:rPr>
          <w:rFonts w:hint="cs"/>
          <w:rtl/>
        </w:rPr>
        <w:t>ی</w:t>
      </w:r>
      <w:r w:rsidR="00471D2E">
        <w:rPr>
          <w:rFonts w:hint="eastAsia"/>
          <w:rtl/>
        </w:rPr>
        <w:t>ن</w:t>
      </w:r>
      <w:r w:rsidR="00471D2E">
        <w:rPr>
          <w:rtl/>
        </w:rPr>
        <w:t xml:space="preserve"> ع</w:t>
      </w:r>
      <w:r w:rsidR="003653A2">
        <w:rPr>
          <w:rtl/>
        </w:rPr>
        <w:t>ل</w:t>
      </w:r>
      <w:r w:rsidR="00525E3C">
        <w:rPr>
          <w:rFonts w:hint="cs"/>
          <w:rtl/>
        </w:rPr>
        <w:t>ى</w:t>
      </w:r>
      <w:r w:rsidR="00471D2E">
        <w:rPr>
          <w:rtl/>
        </w:rPr>
        <w:t xml:space="preserve"> أولاد الأعاجم و </w:t>
      </w:r>
      <w:r w:rsidR="00471D2E">
        <w:rPr>
          <w:rFonts w:hint="cs"/>
          <w:rtl/>
        </w:rPr>
        <w:t>ی</w:t>
      </w:r>
      <w:r w:rsidR="00471D2E">
        <w:rPr>
          <w:rFonts w:hint="eastAsia"/>
          <w:rtl/>
        </w:rPr>
        <w:t>صرفه</w:t>
      </w:r>
      <w:r w:rsidR="00471D2E">
        <w:rPr>
          <w:rtl/>
        </w:rPr>
        <w:t xml:space="preserve"> عن قرابه </w:t>
      </w:r>
      <w:r w:rsidR="003653A2">
        <w:rPr>
          <w:rtl/>
        </w:rPr>
        <w:t>نبيّ</w:t>
      </w:r>
      <w:r w:rsidR="00471D2E">
        <w:rPr>
          <w:rFonts w:hint="eastAsia"/>
          <w:rtl/>
        </w:rPr>
        <w:t>ه</w:t>
      </w:r>
      <w:r w:rsidR="00471D2E">
        <w:rPr>
          <w:rtl/>
        </w:rPr>
        <w:t xml:space="preserve"> هلمّ جرّا </w:t>
      </w:r>
      <w:r w:rsidR="009640A2">
        <w:rPr>
          <w:rtl/>
        </w:rPr>
        <w:t>في</w:t>
      </w:r>
      <w:r w:rsidR="00471D2E">
        <w:rPr>
          <w:rFonts w:hint="eastAsia"/>
          <w:rtl/>
        </w:rPr>
        <w:t>عط</w:t>
      </w:r>
      <w:r w:rsidR="00471D2E">
        <w:rPr>
          <w:rFonts w:hint="cs"/>
          <w:rtl/>
        </w:rPr>
        <w:t>ی</w:t>
      </w:r>
      <w:r w:rsidR="00471D2E">
        <w:rPr>
          <w:rtl/>
        </w:rPr>
        <w:t xml:space="preserve"> هؤلاء و </w:t>
      </w:r>
      <w:r w:rsidR="00471D2E">
        <w:rPr>
          <w:rFonts w:hint="cs"/>
          <w:rtl/>
        </w:rPr>
        <w:t>ی</w:t>
      </w:r>
      <w:r w:rsidR="00471D2E">
        <w:rPr>
          <w:rFonts w:hint="eastAsia"/>
          <w:rtl/>
        </w:rPr>
        <w:t>منع</w:t>
      </w:r>
      <w:r w:rsidR="00471D2E">
        <w:rPr>
          <w:rtl/>
        </w:rPr>
        <w:t xml:space="preserve"> هؤلاء،لقد قض</w:t>
      </w:r>
      <w:r w:rsidR="00471D2E">
        <w:rPr>
          <w:rFonts w:hint="cs"/>
          <w:rtl/>
        </w:rPr>
        <w:t>ی</w:t>
      </w:r>
      <w:r w:rsidR="00471D2E">
        <w:rPr>
          <w:rFonts w:hint="eastAsia"/>
          <w:rtl/>
        </w:rPr>
        <w:t>ت</w:t>
      </w:r>
      <w:r w:rsidR="00471D2E">
        <w:rPr>
          <w:rtl/>
        </w:rPr>
        <w:t xml:space="preserve"> عنه </w:t>
      </w:r>
      <w:r w:rsidR="009640A2">
        <w:rPr>
          <w:rtl/>
        </w:rPr>
        <w:t>في</w:t>
      </w:r>
      <w:r w:rsidR="00471D2E">
        <w:rPr>
          <w:rtl/>
        </w:rPr>
        <w:t xml:space="preserve"> هلال </w:t>
      </w:r>
      <w:r w:rsidR="00332F64">
        <w:rPr>
          <w:rtl/>
        </w:rPr>
        <w:t>ذي</w:t>
      </w:r>
      <w:r w:rsidR="00471D2E">
        <w:rPr>
          <w:rtl/>
        </w:rPr>
        <w:t xml:space="preserve"> ال</w:t>
      </w:r>
      <w:r w:rsidR="00841CC1">
        <w:rPr>
          <w:rtl/>
        </w:rPr>
        <w:t>حجّة</w:t>
      </w:r>
      <w:r w:rsidR="00471D2E">
        <w:rPr>
          <w:rtl/>
        </w:rPr>
        <w:t xml:space="preserve"> ألف د</w:t>
      </w:r>
      <w:r w:rsidR="00471D2E">
        <w:rPr>
          <w:rFonts w:hint="cs"/>
          <w:rtl/>
        </w:rPr>
        <w:t>ی</w:t>
      </w:r>
      <w:r w:rsidR="00471D2E">
        <w:rPr>
          <w:rFonts w:hint="eastAsia"/>
          <w:rtl/>
        </w:rPr>
        <w:t>نار</w:t>
      </w:r>
      <w:r w:rsidR="00471D2E">
        <w:rPr>
          <w:rtl/>
        </w:rPr>
        <w:t xml:space="preserve"> بعد أن أش</w:t>
      </w:r>
      <w:r w:rsidR="009640A2">
        <w:rPr>
          <w:rtl/>
        </w:rPr>
        <w:t>في</w:t>
      </w:r>
      <w:r w:rsidR="00471D2E">
        <w:rPr>
          <w:rtl/>
        </w:rPr>
        <w:t xml:space="preserve"> ع</w:t>
      </w:r>
      <w:r w:rsidR="003653A2">
        <w:rPr>
          <w:rtl/>
        </w:rPr>
        <w:t>لي</w:t>
      </w:r>
      <w:r w:rsidR="00471D2E">
        <w:rPr>
          <w:rtl/>
        </w:rPr>
        <w:t xml:space="preserve"> طلاق نسائه و عتق مم</w:t>
      </w:r>
      <w:r w:rsidR="002E78B4">
        <w:rPr>
          <w:rtl/>
        </w:rPr>
        <w:t>اليک</w:t>
      </w:r>
      <w:r w:rsidR="00471D2E">
        <w:rPr>
          <w:rFonts w:hint="eastAsia"/>
          <w:rtl/>
        </w:rPr>
        <w:t>ه</w:t>
      </w:r>
      <w:r w:rsidR="00471D2E">
        <w:rPr>
          <w:rtl/>
        </w:rPr>
        <w:t xml:space="preserve"> و لکن قد سمعت ما </w:t>
      </w:r>
      <w:r w:rsidR="00841CC1">
        <w:rPr>
          <w:rtl/>
        </w:rPr>
        <w:t>لقي</w:t>
      </w:r>
      <w:r w:rsidR="00471D2E">
        <w:rPr>
          <w:rtl/>
        </w:rPr>
        <w:t xml:space="preserve"> </w:t>
      </w:r>
      <w:r w:rsidR="00471D2E">
        <w:rPr>
          <w:rFonts w:hint="cs"/>
          <w:rtl/>
        </w:rPr>
        <w:t>ی</w:t>
      </w:r>
      <w:r w:rsidR="00471D2E">
        <w:rPr>
          <w:rFonts w:hint="eastAsia"/>
          <w:rtl/>
        </w:rPr>
        <w:t>وسف</w:t>
      </w:r>
      <w:r w:rsidR="00471D2E">
        <w:rPr>
          <w:rtl/>
        </w:rPr>
        <w:t xml:space="preserve"> </w:t>
      </w:r>
      <w:r w:rsidRPr="008C6066">
        <w:rPr>
          <w:rStyle w:val="libAlaemChar"/>
          <w:rtl/>
        </w:rPr>
        <w:t>عليه‌السلام</w:t>
      </w:r>
      <w:r w:rsidR="00471D2E">
        <w:rPr>
          <w:rtl/>
        </w:rPr>
        <w:t xml:space="preserve"> من إخوته </w:t>
      </w:r>
      <w:r w:rsidR="00471D2E" w:rsidRPr="009D640D">
        <w:rPr>
          <w:rStyle w:val="libFootnotenumChar"/>
          <w:rtl/>
        </w:rPr>
        <w:t>(1)</w:t>
      </w:r>
      <w:r w:rsidR="00471D2E">
        <w:rPr>
          <w:rtl/>
        </w:rPr>
        <w:t>.</w:t>
      </w:r>
    </w:p>
    <w:p w:rsidR="008C6066" w:rsidRDefault="008C6066" w:rsidP="00525E3C">
      <w:pPr>
        <w:pStyle w:val="libNormal"/>
        <w:rPr>
          <w:rtl/>
        </w:rPr>
      </w:pPr>
      <w:r w:rsidRPr="008C6066">
        <w:rPr>
          <w:rStyle w:val="libBold1Char"/>
          <w:rFonts w:hint="eastAsia"/>
          <w:rtl/>
        </w:rPr>
        <w:t>ال</w:t>
      </w:r>
      <w:r w:rsidR="002D5688">
        <w:rPr>
          <w:rStyle w:val="libBold1Char"/>
          <w:rFonts w:hint="eastAsia"/>
          <w:rtl/>
        </w:rPr>
        <w:t>غیبة</w:t>
      </w:r>
      <w:r w:rsidRPr="008C6066">
        <w:rPr>
          <w:rStyle w:val="libBold1Char"/>
          <w:rFonts w:hint="eastAsia"/>
          <w:rtl/>
        </w:rPr>
        <w:t xml:space="preserve"> لل</w:t>
      </w:r>
      <w:r w:rsidR="00FE550C">
        <w:rPr>
          <w:rStyle w:val="libBold1Char"/>
          <w:rFonts w:hint="eastAsia"/>
          <w:rtl/>
        </w:rPr>
        <w:t>نعمانيّ</w:t>
      </w:r>
      <w:r w:rsidR="00471D2E">
        <w:rPr>
          <w:rtl/>
        </w:rPr>
        <w:t xml:space="preserve">:عن ابن نباته قال:سمعت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ک</w:t>
      </w:r>
      <w:r w:rsidR="009640A2">
        <w:rPr>
          <w:rtl/>
        </w:rPr>
        <w:t>انّي</w:t>
      </w:r>
      <w:r w:rsidR="00471D2E">
        <w:rPr>
          <w:rtl/>
        </w:rPr>
        <w:t xml:space="preserve"> بالعجم فساط</w:t>
      </w:r>
      <w:r w:rsidR="00471D2E">
        <w:rPr>
          <w:rFonts w:hint="cs"/>
          <w:rtl/>
        </w:rPr>
        <w:t>ی</w:t>
      </w:r>
      <w:r w:rsidR="00471D2E">
        <w:rPr>
          <w:rFonts w:hint="eastAsia"/>
          <w:rtl/>
        </w:rPr>
        <w:t>طهم</w:t>
      </w:r>
      <w:r w:rsidR="00471D2E">
        <w:rPr>
          <w:rtl/>
        </w:rPr>
        <w:t xml:space="preserve"> </w:t>
      </w:r>
      <w:r w:rsidR="009640A2">
        <w:rPr>
          <w:rtl/>
        </w:rPr>
        <w:t>في</w:t>
      </w:r>
      <w:r w:rsidR="00471D2E">
        <w:rPr>
          <w:rtl/>
        </w:rPr>
        <w:t xml:space="preserve"> مسجد ال</w:t>
      </w:r>
      <w:r w:rsidR="00D516EF">
        <w:rPr>
          <w:rtl/>
        </w:rPr>
        <w:t>کوفة</w:t>
      </w:r>
      <w:r w:rsidR="00471D2E">
        <w:rPr>
          <w:rtl/>
        </w:rPr>
        <w:t xml:space="preserve"> </w:t>
      </w:r>
      <w:r w:rsidR="00471D2E">
        <w:rPr>
          <w:rFonts w:hint="cs"/>
          <w:rtl/>
        </w:rPr>
        <w:t>ی</w:t>
      </w:r>
      <w:r w:rsidR="00471D2E">
        <w:rPr>
          <w:rFonts w:hint="eastAsia"/>
          <w:rtl/>
        </w:rPr>
        <w:t>علّمون</w:t>
      </w:r>
      <w:r w:rsidR="00471D2E">
        <w:rPr>
          <w:rtl/>
        </w:rPr>
        <w:t xml:space="preserve"> الناس القرآن کما </w:t>
      </w:r>
      <w:r w:rsidR="00471D2E" w:rsidRPr="00525E3C">
        <w:rPr>
          <w:rtl/>
        </w:rPr>
        <w:t>أنزل،</w:t>
      </w:r>
      <w:r w:rsidRPr="00525E3C">
        <w:rPr>
          <w:rtl/>
        </w:rPr>
        <w:t>قلت</w:t>
      </w:r>
      <w:r w:rsidR="00471D2E" w:rsidRPr="00525E3C">
        <w:rPr>
          <w:rtl/>
        </w:rPr>
        <w:t>:</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أ و </w:t>
      </w:r>
      <w:r w:rsidR="003653A2">
        <w:rPr>
          <w:rtl/>
        </w:rPr>
        <w:t>لي</w:t>
      </w:r>
      <w:r w:rsidR="00471D2E">
        <w:rPr>
          <w:rFonts w:hint="eastAsia"/>
          <w:rtl/>
        </w:rPr>
        <w:t>س</w:t>
      </w:r>
      <w:r w:rsidR="00471D2E">
        <w:rPr>
          <w:rtl/>
        </w:rPr>
        <w:t xml:space="preserve"> هو کما أنزل؟فقال:لا،مح</w:t>
      </w:r>
      <w:r w:rsidR="00471D2E">
        <w:rPr>
          <w:rFonts w:hint="cs"/>
          <w:rtl/>
        </w:rPr>
        <w:t>ی</w:t>
      </w:r>
      <w:r w:rsidR="00471D2E">
        <w:rPr>
          <w:rtl/>
        </w:rPr>
        <w:t xml:space="preserve"> منه سبعون من قر</w:t>
      </w:r>
      <w:r w:rsidR="00471D2E">
        <w:rPr>
          <w:rFonts w:hint="cs"/>
          <w:rtl/>
        </w:rPr>
        <w:t>ی</w:t>
      </w:r>
      <w:r w:rsidR="00471D2E">
        <w:rPr>
          <w:rFonts w:hint="eastAsia"/>
          <w:rtl/>
        </w:rPr>
        <w:t>ش</w:t>
      </w:r>
      <w:r w:rsidR="00471D2E">
        <w:rPr>
          <w:rtl/>
        </w:rPr>
        <w:t xml:space="preserve"> </w:t>
      </w:r>
      <w:r w:rsidR="00315D70">
        <w:rPr>
          <w:rtl/>
        </w:rPr>
        <w:t>بأسمائهم</w:t>
      </w:r>
      <w:r w:rsidR="00471D2E">
        <w:rPr>
          <w:rtl/>
        </w:rPr>
        <w:t xml:space="preserve"> و أسماء آبائهم و ما ترک أبو لهب الاّ للإزراء </w:t>
      </w:r>
      <w:r w:rsidR="00471D2E">
        <w:rPr>
          <w:rFonts w:hint="eastAsia"/>
          <w:rtl/>
        </w:rPr>
        <w:t>ع</w:t>
      </w:r>
      <w:r w:rsidR="003653A2">
        <w:rPr>
          <w:rFonts w:hint="eastAsia"/>
          <w:rtl/>
        </w:rPr>
        <w:t>ل</w:t>
      </w:r>
      <w:r w:rsidR="00525E3C">
        <w:rPr>
          <w:rFonts w:hint="cs"/>
          <w:rtl/>
        </w:rPr>
        <w:t>ى</w:t>
      </w:r>
      <w:r w:rsidR="00471D2E">
        <w:rPr>
          <w:rtl/>
        </w:rPr>
        <w:t xml:space="preserve"> رسول اللّه </w:t>
      </w:r>
      <w:r w:rsidRPr="008C6066">
        <w:rPr>
          <w:rStyle w:val="libAlaemChar"/>
          <w:rtl/>
        </w:rPr>
        <w:t>صلى‌الله‌عليه‌وآله‌وسلم</w:t>
      </w:r>
      <w:r w:rsidR="00471D2E">
        <w:rPr>
          <w:rtl/>
        </w:rPr>
        <w:t xml:space="preserve">لأنّه عمّه </w:t>
      </w:r>
      <w:r w:rsidR="00471D2E" w:rsidRPr="009D640D">
        <w:rPr>
          <w:rStyle w:val="libFootnotenumChar"/>
          <w:rtl/>
        </w:rPr>
        <w:t>(2)</w:t>
      </w:r>
      <w:r w:rsidR="00471D2E">
        <w:rPr>
          <w:rtl/>
        </w:rPr>
        <w:t>.</w:t>
      </w:r>
    </w:p>
    <w:p w:rsidR="008C6066" w:rsidRDefault="00471D2E" w:rsidP="00525E3C">
      <w:pPr>
        <w:pStyle w:val="libCenterBold1"/>
        <w:rPr>
          <w:rtl/>
        </w:rPr>
      </w:pPr>
      <w:r>
        <w:rPr>
          <w:rFonts w:hint="eastAsia"/>
          <w:rtl/>
        </w:rPr>
        <w:t>أصحاب</w:t>
      </w:r>
      <w:r>
        <w:rPr>
          <w:rtl/>
        </w:rPr>
        <w:t xml:space="preserve"> القائم </w:t>
      </w:r>
      <w:r w:rsidR="008C6066" w:rsidRPr="008C6066">
        <w:rPr>
          <w:rStyle w:val="libAlaemChar"/>
          <w:rtl/>
        </w:rPr>
        <w:t>عليه‌السلام</w:t>
      </w:r>
      <w:r>
        <w:rPr>
          <w:rtl/>
        </w:rPr>
        <w:t xml:space="preserve"> أولاد العجم</w:t>
      </w:r>
    </w:p>
    <w:p w:rsidR="008C6066" w:rsidRDefault="008C6066" w:rsidP="00525E3C">
      <w:pPr>
        <w:pStyle w:val="libNormal"/>
        <w:rPr>
          <w:rtl/>
        </w:rPr>
      </w:pPr>
      <w:r w:rsidRPr="008C6066">
        <w:rPr>
          <w:rStyle w:val="libBold1Char"/>
          <w:rFonts w:hint="eastAsia"/>
          <w:rtl/>
        </w:rPr>
        <w:t>ال</w:t>
      </w:r>
      <w:r w:rsidR="002D5688">
        <w:rPr>
          <w:rStyle w:val="libBold1Char"/>
          <w:rFonts w:hint="eastAsia"/>
          <w:rtl/>
        </w:rPr>
        <w:t>غیبة</w:t>
      </w:r>
      <w:r w:rsidRPr="008C6066">
        <w:rPr>
          <w:rStyle w:val="libBold1Char"/>
          <w:rFonts w:hint="eastAsia"/>
          <w:rtl/>
        </w:rPr>
        <w:t xml:space="preserve"> لل</w:t>
      </w:r>
      <w:r w:rsidR="00FE550C">
        <w:rPr>
          <w:rStyle w:val="libBold1Char"/>
          <w:rFonts w:hint="eastAsia"/>
          <w:rtl/>
        </w:rPr>
        <w:t>نعمانيّ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أصحاب القائم </w:t>
      </w:r>
      <w:r w:rsidRPr="008C6066">
        <w:rPr>
          <w:rStyle w:val="libAlaemChar"/>
          <w:rtl/>
        </w:rPr>
        <w:t>عليه‌السلام</w:t>
      </w:r>
      <w:r w:rsidR="00471D2E">
        <w:rPr>
          <w:rtl/>
        </w:rPr>
        <w:t xml:space="preserve"> </w:t>
      </w:r>
      <w:r w:rsidR="00FC7037">
        <w:rPr>
          <w:rtl/>
        </w:rPr>
        <w:t>ثلاثمائة</w:t>
      </w:r>
      <w:r w:rsidR="00471D2E">
        <w:rPr>
          <w:rtl/>
        </w:rPr>
        <w:t xml:space="preserve"> و </w:t>
      </w:r>
      <w:r w:rsidR="002D5688">
        <w:rPr>
          <w:rtl/>
        </w:rPr>
        <w:t>ثلاثة</w:t>
      </w:r>
      <w:r w:rsidR="00471D2E">
        <w:rPr>
          <w:rtl/>
        </w:rPr>
        <w:t xml:space="preserve"> عشر رجلا أولاد العجم بعضهم </w:t>
      </w:r>
      <w:r w:rsidR="00471D2E">
        <w:rPr>
          <w:rFonts w:hint="cs"/>
          <w:rtl/>
        </w:rPr>
        <w:t>ی</w:t>
      </w:r>
      <w:r w:rsidR="00471D2E">
        <w:rPr>
          <w:rFonts w:hint="eastAsia"/>
          <w:rtl/>
        </w:rPr>
        <w:t>حمل</w:t>
      </w:r>
      <w:r w:rsidR="00471D2E">
        <w:rPr>
          <w:rtl/>
        </w:rPr>
        <w:t xml:space="preserve"> </w:t>
      </w:r>
      <w:r w:rsidR="009640A2">
        <w:rPr>
          <w:rtl/>
        </w:rPr>
        <w:t>في</w:t>
      </w:r>
      <w:r w:rsidR="00471D2E">
        <w:rPr>
          <w:rtl/>
        </w:rPr>
        <w:t xml:space="preserve"> السحاب نهارا </w:t>
      </w:r>
      <w:r w:rsidR="00471D2E">
        <w:rPr>
          <w:rFonts w:hint="cs"/>
          <w:rtl/>
        </w:rPr>
        <w:t>ی</w:t>
      </w:r>
      <w:r w:rsidR="00471D2E">
        <w:rPr>
          <w:rFonts w:hint="eastAsia"/>
          <w:rtl/>
        </w:rPr>
        <w:t>عرف</w:t>
      </w:r>
      <w:r w:rsidR="00471D2E">
        <w:rPr>
          <w:rtl/>
        </w:rPr>
        <w:t xml:space="preserve"> باسمه و اسم </w:t>
      </w:r>
      <w:r w:rsidR="009640A2">
        <w:rPr>
          <w:rtl/>
        </w:rPr>
        <w:t>أبي</w:t>
      </w:r>
      <w:r w:rsidR="00471D2E">
        <w:rPr>
          <w:rFonts w:hint="eastAsia"/>
          <w:rtl/>
        </w:rPr>
        <w:t>ه</w:t>
      </w:r>
      <w:r w:rsidR="00471D2E">
        <w:rPr>
          <w:rtl/>
        </w:rPr>
        <w:t xml:space="preserve"> و </w:t>
      </w:r>
      <w:r w:rsidR="0022387C">
        <w:rPr>
          <w:rtl/>
        </w:rPr>
        <w:t>نسبة</w:t>
      </w:r>
      <w:r w:rsidR="00471D2E">
        <w:rPr>
          <w:rtl/>
        </w:rPr>
        <w:t xml:space="preserve"> و ح</w:t>
      </w:r>
      <w:r w:rsidR="003653A2">
        <w:rPr>
          <w:rtl/>
        </w:rPr>
        <w:t>لي</w:t>
      </w:r>
      <w:r w:rsidR="00471D2E">
        <w:rPr>
          <w:rFonts w:hint="eastAsia"/>
          <w:rtl/>
        </w:rPr>
        <w:t>ته</w:t>
      </w:r>
      <w:r w:rsidR="00471D2E">
        <w:rPr>
          <w:rtl/>
        </w:rPr>
        <w:t xml:space="preserve"> و بعضهم نائم ع</w:t>
      </w:r>
      <w:r w:rsidR="003653A2">
        <w:rPr>
          <w:rtl/>
        </w:rPr>
        <w:t>لي</w:t>
      </w:r>
      <w:r w:rsidR="00471D2E">
        <w:rPr>
          <w:rtl/>
        </w:rPr>
        <w:t xml:space="preserve"> فراشه </w:t>
      </w:r>
      <w:r w:rsidR="009640A2">
        <w:rPr>
          <w:rtl/>
        </w:rPr>
        <w:t>في</w:t>
      </w:r>
      <w:r w:rsidR="00471D2E">
        <w:rPr>
          <w:rFonts w:hint="eastAsia"/>
          <w:rtl/>
        </w:rPr>
        <w:t>ر</w:t>
      </w:r>
      <w:r w:rsidR="00471D2E">
        <w:rPr>
          <w:rFonts w:hint="cs"/>
          <w:rtl/>
        </w:rPr>
        <w:t>ی</w:t>
      </w:r>
      <w:r w:rsidR="00471D2E">
        <w:rPr>
          <w:rtl/>
        </w:rPr>
        <w:t xml:space="preserve"> </w:t>
      </w:r>
      <w:r w:rsidR="009640A2">
        <w:rPr>
          <w:rtl/>
        </w:rPr>
        <w:t>في</w:t>
      </w:r>
      <w:r w:rsidR="00471D2E">
        <w:rPr>
          <w:rtl/>
        </w:rPr>
        <w:t xml:space="preserve"> </w:t>
      </w:r>
      <w:r w:rsidR="003653A2">
        <w:rPr>
          <w:rtl/>
        </w:rPr>
        <w:t>مکّة</w:t>
      </w:r>
      <w:r w:rsidR="00471D2E">
        <w:rPr>
          <w:rtl/>
        </w:rPr>
        <w:t xml:space="preserve"> ع</w:t>
      </w:r>
      <w:r w:rsidR="003653A2">
        <w:rPr>
          <w:rtl/>
        </w:rPr>
        <w:t>ل</w:t>
      </w:r>
      <w:r w:rsidR="00525E3C">
        <w:rPr>
          <w:rFonts w:hint="cs"/>
          <w:rtl/>
        </w:rPr>
        <w:t>ى</w:t>
      </w:r>
      <w:r w:rsidR="00471D2E">
        <w:rPr>
          <w:rtl/>
        </w:rPr>
        <w:t xml:space="preserve"> غ</w:t>
      </w:r>
      <w:r w:rsidR="00471D2E">
        <w:rPr>
          <w:rFonts w:hint="cs"/>
          <w:rtl/>
        </w:rPr>
        <w:t>ی</w:t>
      </w:r>
      <w:r w:rsidR="00471D2E">
        <w:rPr>
          <w:rFonts w:hint="eastAsia"/>
          <w:rtl/>
        </w:rPr>
        <w:t>ر</w:t>
      </w:r>
      <w:r w:rsidR="00471D2E">
        <w:rPr>
          <w:rtl/>
        </w:rPr>
        <w:t xml:space="preserve"> م</w:t>
      </w:r>
      <w:r w:rsidR="00471D2E">
        <w:rPr>
          <w:rFonts w:hint="cs"/>
          <w:rtl/>
        </w:rPr>
        <w:t>ی</w:t>
      </w:r>
      <w:r w:rsidR="00471D2E">
        <w:rPr>
          <w:rFonts w:hint="eastAsia"/>
          <w:rtl/>
        </w:rPr>
        <w:t>عاد</w:t>
      </w:r>
      <w:r w:rsidR="00471D2E">
        <w:rPr>
          <w:rtl/>
        </w:rPr>
        <w:t xml:space="preserve"> </w:t>
      </w:r>
      <w:r w:rsidR="00471D2E" w:rsidRPr="009D640D">
        <w:rPr>
          <w:rStyle w:val="libFootnotenumChar"/>
          <w:rtl/>
        </w:rPr>
        <w:t>(3)</w:t>
      </w:r>
      <w:r w:rsidR="00471D2E">
        <w:rPr>
          <w:rtl/>
        </w:rPr>
        <w:t>.</w:t>
      </w:r>
    </w:p>
    <w:p w:rsidR="008C6066" w:rsidRDefault="00471D2E" w:rsidP="00885641">
      <w:pPr>
        <w:pStyle w:val="libNormal"/>
        <w:rPr>
          <w:rtl/>
        </w:rPr>
      </w:pPr>
      <w:r>
        <w:rPr>
          <w:rFonts w:hint="eastAsia"/>
          <w:rtl/>
        </w:rPr>
        <w:t>رو</w:t>
      </w:r>
      <w:r>
        <w:rPr>
          <w:rFonts w:hint="cs"/>
          <w:rtl/>
        </w:rPr>
        <w:t>ی</w:t>
      </w:r>
      <w:r>
        <w:rPr>
          <w:rtl/>
        </w:rPr>
        <w:t xml:space="preserve"> الحاکم </w:t>
      </w:r>
      <w:r w:rsidR="009640A2">
        <w:rPr>
          <w:rtl/>
        </w:rPr>
        <w:t>في</w:t>
      </w:r>
      <w:r>
        <w:rPr>
          <w:rtl/>
        </w:rPr>
        <w:t xml:space="preserve"> مستدرکه عن ابن عمر قال:قال رسول اللّه </w:t>
      </w:r>
      <w:r w:rsidR="00885641" w:rsidRPr="008C6066">
        <w:rPr>
          <w:rStyle w:val="libAlaemChar"/>
          <w:rtl/>
        </w:rPr>
        <w:t>صلى‌الله‌عليه‌وآله‌وسلم</w:t>
      </w:r>
      <w:r w:rsidR="00885641">
        <w:rPr>
          <w:rStyle w:val="libAlaemChar"/>
          <w:rFonts w:hint="cs"/>
          <w:rtl/>
        </w:rPr>
        <w:t xml:space="preserve"> </w:t>
      </w:r>
      <w:r>
        <w:rPr>
          <w:rtl/>
        </w:rPr>
        <w:t>: ر</w:t>
      </w:r>
      <w:r w:rsidR="003653A2">
        <w:rPr>
          <w:rtl/>
        </w:rPr>
        <w:t>أي</w:t>
      </w:r>
      <w:r>
        <w:rPr>
          <w:rFonts w:hint="eastAsia"/>
          <w:rtl/>
        </w:rPr>
        <w:t>ت</w:t>
      </w:r>
      <w:r>
        <w:rPr>
          <w:rtl/>
        </w:rPr>
        <w:t xml:space="preserve"> غنما سودا دخلت </w:t>
      </w:r>
      <w:r w:rsidR="009640A2">
        <w:rPr>
          <w:rtl/>
        </w:rPr>
        <w:t>في</w:t>
      </w:r>
      <w:r>
        <w:rPr>
          <w:rFonts w:hint="eastAsia"/>
          <w:rtl/>
        </w:rPr>
        <w:t>ها</w:t>
      </w:r>
      <w:r>
        <w:rPr>
          <w:rtl/>
        </w:rPr>
        <w:t xml:space="preserve"> غنم کث</w:t>
      </w:r>
      <w:r>
        <w:rPr>
          <w:rFonts w:hint="cs"/>
          <w:rtl/>
        </w:rPr>
        <w:t>ی</w:t>
      </w:r>
      <w:r>
        <w:rPr>
          <w:rFonts w:hint="eastAsia"/>
          <w:rtl/>
        </w:rPr>
        <w:t>ر</w:t>
      </w:r>
      <w:r>
        <w:rPr>
          <w:rtl/>
        </w:rPr>
        <w:t xml:space="preserve"> ب</w:t>
      </w:r>
      <w:r>
        <w:rPr>
          <w:rFonts w:hint="cs"/>
          <w:rtl/>
        </w:rPr>
        <w:t>ی</w:t>
      </w:r>
      <w:r>
        <w:rPr>
          <w:rFonts w:hint="eastAsia"/>
          <w:rtl/>
        </w:rPr>
        <w:t>ض،فقالوا</w:t>
      </w:r>
      <w:r>
        <w:rPr>
          <w:rtl/>
        </w:rPr>
        <w:t xml:space="preserve">:فما أوّلته </w:t>
      </w:r>
      <w:r>
        <w:rPr>
          <w:rFonts w:hint="cs"/>
          <w:rtl/>
        </w:rPr>
        <w:t>ی</w:t>
      </w:r>
      <w:r>
        <w:rPr>
          <w:rFonts w:hint="eastAsia"/>
          <w:rtl/>
        </w:rPr>
        <w:t>ا</w:t>
      </w:r>
      <w:r>
        <w:rPr>
          <w:rtl/>
        </w:rPr>
        <w:t xml:space="preserve"> رسول اللّه؟قال:العجم </w:t>
      </w:r>
      <w:r>
        <w:rPr>
          <w:rFonts w:hint="cs"/>
          <w:rtl/>
        </w:rPr>
        <w:t>ی</w:t>
      </w:r>
      <w:r>
        <w:rPr>
          <w:rFonts w:hint="eastAsia"/>
          <w:rtl/>
        </w:rPr>
        <w:t>شرکونکم</w:t>
      </w:r>
      <w:r>
        <w:rPr>
          <w:rtl/>
        </w:rPr>
        <w:t xml:space="preserve"> </w:t>
      </w:r>
      <w:r w:rsidR="009640A2">
        <w:rPr>
          <w:rtl/>
        </w:rPr>
        <w:t>في</w:t>
      </w:r>
      <w:r>
        <w:rPr>
          <w:rtl/>
        </w:rPr>
        <w:t xml:space="preserve"> د</w:t>
      </w:r>
      <w:r>
        <w:rPr>
          <w:rFonts w:hint="cs"/>
          <w:rtl/>
        </w:rPr>
        <w:t>ی</w:t>
      </w:r>
      <w:r>
        <w:rPr>
          <w:rFonts w:hint="eastAsia"/>
          <w:rtl/>
        </w:rPr>
        <w:t>نکم</w:t>
      </w:r>
      <w:r>
        <w:rPr>
          <w:rtl/>
        </w:rPr>
        <w:t xml:space="preserve"> و أنسابکم،قالوا:العجم </w:t>
      </w:r>
      <w:r>
        <w:rPr>
          <w:rFonts w:hint="cs"/>
          <w:rtl/>
        </w:rPr>
        <w:t>ی</w:t>
      </w:r>
      <w:r>
        <w:rPr>
          <w:rFonts w:hint="eastAsia"/>
          <w:rtl/>
        </w:rPr>
        <w:t>ا</w:t>
      </w:r>
      <w:r>
        <w:rPr>
          <w:rtl/>
        </w:rPr>
        <w:t xml:space="preserve"> رسول اللّه!قال:لو کان ال</w:t>
      </w:r>
      <w:r w:rsidR="003653A2">
        <w:rPr>
          <w:rtl/>
        </w:rPr>
        <w:t>أي</w:t>
      </w:r>
      <w:r>
        <w:rPr>
          <w:rFonts w:hint="eastAsia"/>
          <w:rtl/>
        </w:rPr>
        <w:t>مان</w:t>
      </w:r>
      <w:r>
        <w:rPr>
          <w:rtl/>
        </w:rPr>
        <w:t xml:space="preserve"> معلّقا بالث</w:t>
      </w:r>
      <w:r w:rsidR="001A7176">
        <w:rPr>
          <w:rtl/>
        </w:rPr>
        <w:t>ريّ</w:t>
      </w:r>
      <w:r>
        <w:rPr>
          <w:rFonts w:hint="eastAsia"/>
          <w:rtl/>
        </w:rPr>
        <w:t>ا</w:t>
      </w:r>
      <w:r>
        <w:rPr>
          <w:rtl/>
        </w:rPr>
        <w:t xml:space="preserve"> لناله رجال من العجم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525E3C">
      <w:pPr>
        <w:pStyle w:val="libFootnote0"/>
        <w:rPr>
          <w:rtl/>
        </w:rPr>
      </w:pPr>
      <w:r>
        <w:rPr>
          <w:rtl/>
        </w:rPr>
        <w:t>(1)</w:t>
      </w:r>
      <w:r w:rsidR="00471D2E">
        <w:rPr>
          <w:rtl/>
        </w:rPr>
        <w:t xml:space="preserve"> ق:</w:t>
      </w:r>
      <w:r w:rsidR="0094408E">
        <w:rPr>
          <w:rtl/>
        </w:rPr>
        <w:t>69</w:t>
      </w:r>
      <w:r w:rsidR="00471D2E">
        <w:rPr>
          <w:rtl/>
        </w:rPr>
        <w:t>/</w:t>
      </w:r>
      <w:r w:rsidR="0094408E">
        <w:rPr>
          <w:rtl/>
        </w:rPr>
        <w:t>16</w:t>
      </w:r>
      <w:r w:rsidR="00471D2E">
        <w:rPr>
          <w:rtl/>
        </w:rPr>
        <w:t>/</w:t>
      </w:r>
      <w:r w:rsidR="0094408E">
        <w:rPr>
          <w:rtl/>
        </w:rPr>
        <w:t>12</w:t>
      </w:r>
      <w:r w:rsidR="00471D2E">
        <w:rPr>
          <w:rtl/>
        </w:rPr>
        <w:t>،ج:</w:t>
      </w:r>
      <w:r w:rsidR="0094408E">
        <w:rPr>
          <w:rtl/>
        </w:rPr>
        <w:t>232</w:t>
      </w:r>
      <w:r w:rsidR="00471D2E">
        <w:rPr>
          <w:rtl/>
        </w:rPr>
        <w:t>/</w:t>
      </w:r>
      <w:r w:rsidR="0094408E">
        <w:rPr>
          <w:rtl/>
        </w:rPr>
        <w:t>49</w:t>
      </w:r>
      <w:r w:rsidR="00471D2E">
        <w:rPr>
          <w:rtl/>
        </w:rPr>
        <w:t>.</w:t>
      </w:r>
    </w:p>
    <w:p w:rsidR="008C6066" w:rsidRDefault="00DE3D9F" w:rsidP="00525E3C">
      <w:pPr>
        <w:pStyle w:val="libFootnote0"/>
        <w:rPr>
          <w:rtl/>
        </w:rPr>
      </w:pPr>
      <w:r>
        <w:rPr>
          <w:rtl/>
        </w:rPr>
        <w:t>(2)</w:t>
      </w:r>
      <w:r w:rsidR="00471D2E">
        <w:rPr>
          <w:rtl/>
        </w:rPr>
        <w:t xml:space="preserve"> ق:</w:t>
      </w:r>
      <w:r w:rsidR="0094408E">
        <w:rPr>
          <w:rtl/>
        </w:rPr>
        <w:t>194</w:t>
      </w:r>
      <w:r w:rsidR="00471D2E">
        <w:rPr>
          <w:rtl/>
        </w:rPr>
        <w:t>/</w:t>
      </w:r>
      <w:r w:rsidR="0094408E">
        <w:rPr>
          <w:rtl/>
        </w:rPr>
        <w:t>33</w:t>
      </w:r>
      <w:r w:rsidR="00471D2E">
        <w:rPr>
          <w:rtl/>
        </w:rPr>
        <w:t>/</w:t>
      </w:r>
      <w:r w:rsidR="0094408E">
        <w:rPr>
          <w:rtl/>
        </w:rPr>
        <w:t>13</w:t>
      </w:r>
      <w:r w:rsidR="00471D2E">
        <w:rPr>
          <w:rtl/>
        </w:rPr>
        <w:t>،ج:</w:t>
      </w:r>
      <w:r w:rsidR="0094408E">
        <w:rPr>
          <w:rtl/>
        </w:rPr>
        <w:t>364</w:t>
      </w:r>
      <w:r w:rsidR="00471D2E">
        <w:rPr>
          <w:rtl/>
        </w:rPr>
        <w:t>/</w:t>
      </w:r>
      <w:r w:rsidR="0094408E">
        <w:rPr>
          <w:rtl/>
        </w:rPr>
        <w:t>52</w:t>
      </w:r>
      <w:r w:rsidR="00471D2E">
        <w:rPr>
          <w:rtl/>
        </w:rPr>
        <w:t>.</w:t>
      </w:r>
    </w:p>
    <w:p w:rsidR="008C6066" w:rsidRDefault="00DE3D9F" w:rsidP="00525E3C">
      <w:pPr>
        <w:pStyle w:val="libFootnote0"/>
        <w:rPr>
          <w:rtl/>
        </w:rPr>
      </w:pPr>
      <w:r>
        <w:rPr>
          <w:rtl/>
        </w:rPr>
        <w:t>(3)</w:t>
      </w:r>
      <w:r w:rsidR="00471D2E">
        <w:rPr>
          <w:rtl/>
        </w:rPr>
        <w:t xml:space="preserve"> ق:</w:t>
      </w:r>
      <w:r w:rsidR="0094408E">
        <w:rPr>
          <w:rtl/>
        </w:rPr>
        <w:t>195</w:t>
      </w:r>
      <w:r w:rsidR="00471D2E">
        <w:rPr>
          <w:rtl/>
        </w:rPr>
        <w:t>/</w:t>
      </w:r>
      <w:r w:rsidR="0094408E">
        <w:rPr>
          <w:rtl/>
        </w:rPr>
        <w:t>33</w:t>
      </w:r>
      <w:r w:rsidR="00471D2E">
        <w:rPr>
          <w:rtl/>
        </w:rPr>
        <w:t>/</w:t>
      </w:r>
      <w:r w:rsidR="0094408E">
        <w:rPr>
          <w:rtl/>
        </w:rPr>
        <w:t>13</w:t>
      </w:r>
      <w:r w:rsidR="00471D2E">
        <w:rPr>
          <w:rtl/>
        </w:rPr>
        <w:t>،ج:</w:t>
      </w:r>
      <w:r w:rsidR="0094408E">
        <w:rPr>
          <w:rtl/>
        </w:rPr>
        <w:t>369</w:t>
      </w:r>
      <w:r w:rsidR="00471D2E">
        <w:rPr>
          <w:rtl/>
        </w:rPr>
        <w:t>/</w:t>
      </w:r>
      <w:r w:rsidR="0094408E">
        <w:rPr>
          <w:rtl/>
        </w:rPr>
        <w:t>52</w:t>
      </w:r>
      <w:r w:rsidR="00471D2E">
        <w:rPr>
          <w:rtl/>
        </w:rPr>
        <w:t>.</w:t>
      </w:r>
    </w:p>
    <w:p w:rsidR="008C6066" w:rsidRDefault="00DE3D9F" w:rsidP="00525E3C">
      <w:pPr>
        <w:pStyle w:val="libFootnote0"/>
        <w:rPr>
          <w:rtl/>
        </w:rPr>
      </w:pPr>
      <w:r>
        <w:rPr>
          <w:rtl/>
        </w:rPr>
        <w:t>(4)</w:t>
      </w:r>
      <w:r w:rsidR="00471D2E">
        <w:rPr>
          <w:rtl/>
        </w:rPr>
        <w:t xml:space="preserve"> ق:</w:t>
      </w:r>
      <w:r w:rsidR="0094408E">
        <w:rPr>
          <w:rtl/>
        </w:rPr>
        <w:t>683</w:t>
      </w:r>
      <w:r w:rsidR="00471D2E">
        <w:rPr>
          <w:rtl/>
        </w:rPr>
        <w:t>/</w:t>
      </w:r>
      <w:r w:rsidR="0094408E">
        <w:rPr>
          <w:rtl/>
        </w:rPr>
        <w:t>95</w:t>
      </w:r>
      <w:r w:rsidR="00471D2E">
        <w:rPr>
          <w:rtl/>
        </w:rPr>
        <w:t>/</w:t>
      </w:r>
      <w:r w:rsidR="0094408E">
        <w:rPr>
          <w:rtl/>
        </w:rPr>
        <w:t>14</w:t>
      </w:r>
      <w:r w:rsidR="00471D2E">
        <w:rPr>
          <w:rtl/>
        </w:rPr>
        <w:t>،ج:</w:t>
      </w:r>
      <w:r w:rsidR="0094408E">
        <w:rPr>
          <w:rtl/>
        </w:rPr>
        <w:t>117</w:t>
      </w:r>
      <w:r w:rsidR="00471D2E">
        <w:rPr>
          <w:rtl/>
        </w:rPr>
        <w:t>/</w:t>
      </w:r>
      <w:r w:rsidR="0094408E">
        <w:rPr>
          <w:rtl/>
        </w:rPr>
        <w:t>64</w:t>
      </w:r>
      <w:r w:rsidR="00471D2E">
        <w:rPr>
          <w:rtl/>
        </w:rPr>
        <w:t>.</w:t>
      </w:r>
    </w:p>
    <w:p w:rsidR="00525E3C" w:rsidRDefault="00525E3C" w:rsidP="00525E3C">
      <w:pPr>
        <w:pStyle w:val="libNormal"/>
        <w:rPr>
          <w:rtl/>
        </w:rPr>
      </w:pPr>
      <w:r>
        <w:rPr>
          <w:rFonts w:hint="eastAsia"/>
          <w:rtl/>
        </w:rPr>
        <w:br w:type="page"/>
      </w:r>
    </w:p>
    <w:p w:rsidR="008C6066" w:rsidRDefault="008C6066" w:rsidP="00725496">
      <w:pPr>
        <w:pStyle w:val="libNormal"/>
        <w:rPr>
          <w:rtl/>
        </w:rPr>
      </w:pPr>
      <w:r w:rsidRPr="008C6066">
        <w:rPr>
          <w:rStyle w:val="libBold1Char"/>
          <w:rFonts w:hint="eastAsia"/>
          <w:rtl/>
        </w:rPr>
        <w:lastRenderedPageBreak/>
        <w:t>قال ال</w:t>
      </w:r>
      <w:r w:rsidR="002E78B4">
        <w:rPr>
          <w:rStyle w:val="libBold1Char"/>
          <w:rFonts w:hint="eastAsia"/>
          <w:rtl/>
        </w:rPr>
        <w:t>مجلسي</w:t>
      </w:r>
      <w:r w:rsidR="00471D2E">
        <w:rPr>
          <w:rtl/>
        </w:rPr>
        <w:t xml:space="preserve"> </w:t>
      </w:r>
      <w:r w:rsidR="009640A2">
        <w:rPr>
          <w:rtl/>
        </w:rPr>
        <w:t>في</w:t>
      </w:r>
      <w:r w:rsidR="00471D2E">
        <w:rPr>
          <w:rtl/>
        </w:rPr>
        <w:t xml:space="preserve"> قوله </w:t>
      </w:r>
      <w:r w:rsidR="00C4071F">
        <w:rPr>
          <w:rtl/>
        </w:rPr>
        <w:t>تعالى</w:t>
      </w:r>
      <w:r w:rsidR="00471D2E">
        <w:rPr>
          <w:rtl/>
        </w:rPr>
        <w:t>:</w:t>
      </w:r>
      <w:r w:rsidR="00725496">
        <w:rPr>
          <w:rFonts w:hint="cs"/>
          <w:rtl/>
        </w:rPr>
        <w:t xml:space="preserve"> </w:t>
      </w:r>
      <w:r w:rsidR="00C74BB8" w:rsidRPr="00C74BB8">
        <w:rPr>
          <w:rStyle w:val="libAlaemChar"/>
          <w:rFonts w:hint="eastAsia"/>
          <w:rtl/>
        </w:rPr>
        <w:t>(</w:t>
      </w:r>
      <w:r w:rsidR="00471D2E" w:rsidRPr="00725496">
        <w:rPr>
          <w:rStyle w:val="libAieChar"/>
          <w:rFonts w:hint="eastAsia"/>
          <w:rtl/>
        </w:rPr>
        <w:t>فَإِنْ</w:t>
      </w:r>
      <w:r w:rsidR="00471D2E" w:rsidRPr="00725496">
        <w:rPr>
          <w:rStyle w:val="libAieChar"/>
          <w:rtl/>
        </w:rPr>
        <w:t xml:space="preserve"> </w:t>
      </w:r>
      <w:r w:rsidR="00471D2E" w:rsidRPr="00725496">
        <w:rPr>
          <w:rStyle w:val="libAieChar"/>
          <w:rFonts w:hint="cs"/>
          <w:rtl/>
        </w:rPr>
        <w:t>یَ</w:t>
      </w:r>
      <w:r w:rsidR="00471D2E" w:rsidRPr="00725496">
        <w:rPr>
          <w:rStyle w:val="libAieChar"/>
          <w:rFonts w:hint="eastAsia"/>
          <w:rtl/>
        </w:rPr>
        <w:t>کْفُرْ</w:t>
      </w:r>
      <w:r w:rsidR="00471D2E" w:rsidRPr="00725496">
        <w:rPr>
          <w:rStyle w:val="libAieChar"/>
          <w:rtl/>
        </w:rPr>
        <w:t xml:space="preserve"> بِهٰا هٰؤُلاٰءِ فَقَدْ وَکَّلْنٰا بِهٰا قَوْماً </w:t>
      </w:r>
      <w:r w:rsidR="003653A2" w:rsidRPr="00725496">
        <w:rPr>
          <w:rStyle w:val="libAieChar"/>
          <w:rtl/>
        </w:rPr>
        <w:t>لي</w:t>
      </w:r>
      <w:r w:rsidR="00471D2E" w:rsidRPr="00725496">
        <w:rPr>
          <w:rStyle w:val="libAieChar"/>
          <w:rFonts w:hint="eastAsia"/>
          <w:rtl/>
        </w:rPr>
        <w:t>سُوا</w:t>
      </w:r>
      <w:r w:rsidR="00471D2E" w:rsidRPr="00725496">
        <w:rPr>
          <w:rStyle w:val="libAieChar"/>
          <w:rtl/>
        </w:rPr>
        <w:t xml:space="preserve"> بِهٰا بِکٰافِرِ</w:t>
      </w:r>
      <w:r w:rsidR="00471D2E" w:rsidRPr="00725496">
        <w:rPr>
          <w:rStyle w:val="libAieChar"/>
          <w:rFonts w:hint="cs"/>
          <w:rtl/>
        </w:rPr>
        <w:t>ی</w:t>
      </w:r>
      <w:r w:rsidR="00471D2E" w:rsidRPr="00725496">
        <w:rPr>
          <w:rStyle w:val="libAieChar"/>
          <w:rFonts w:hint="eastAsia"/>
          <w:rtl/>
        </w:rPr>
        <w:t>نَ</w:t>
      </w:r>
      <w:r w:rsidR="00C74BB8" w:rsidRPr="00C74BB8">
        <w:rPr>
          <w:rStyle w:val="libAlaemChar"/>
          <w:rFonts w:hint="eastAsia"/>
          <w:rtl/>
        </w:rPr>
        <w:t>)</w:t>
      </w:r>
      <w:r w:rsidR="00471D2E" w:rsidRPr="009D640D">
        <w:rPr>
          <w:rStyle w:val="libFootnotenumChar"/>
          <w:rtl/>
        </w:rPr>
        <w:t>(1)</w:t>
      </w:r>
      <w:r w:rsidR="00471D2E">
        <w:rPr>
          <w:rtl/>
        </w:rPr>
        <w:t xml:space="preserve">. </w:t>
      </w:r>
      <w:r w:rsidRPr="008C6066">
        <w:rPr>
          <w:rStyle w:val="libBold1Char"/>
          <w:rtl/>
        </w:rPr>
        <w:t>أقول</w:t>
      </w:r>
      <w:r w:rsidR="00471D2E">
        <w:rPr>
          <w:rtl/>
        </w:rPr>
        <w:t>: فسّر القوم بال</w:t>
      </w:r>
      <w:r w:rsidR="003653A2">
        <w:rPr>
          <w:rtl/>
        </w:rPr>
        <w:t>شیعة</w:t>
      </w:r>
      <w:r w:rsidR="00471D2E">
        <w:rPr>
          <w:rtl/>
        </w:rPr>
        <w:t xml:space="preserve"> أو أولاد العجم کما ورد </w:t>
      </w:r>
      <w:r w:rsidR="009640A2">
        <w:rPr>
          <w:rtl/>
        </w:rPr>
        <w:t>في</w:t>
      </w:r>
      <w:r w:rsidR="00471D2E">
        <w:rPr>
          <w:rtl/>
        </w:rPr>
        <w:t xml:space="preserve"> خبر آخر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إرسال</w:t>
      </w:r>
      <w:r>
        <w:rPr>
          <w:rtl/>
        </w:rPr>
        <w:t xml:space="preserve"> ال</w:t>
      </w:r>
      <w:r w:rsidR="00067415">
        <w:rPr>
          <w:rtl/>
        </w:rPr>
        <w:t>ثاني</w:t>
      </w:r>
      <w:r>
        <w:rPr>
          <w:rtl/>
        </w:rPr>
        <w:t xml:space="preserve"> </w:t>
      </w:r>
      <w:r w:rsidR="003653A2">
        <w:rPr>
          <w:rtl/>
        </w:rPr>
        <w:t>الى</w:t>
      </w:r>
      <w:r>
        <w:rPr>
          <w:rtl/>
        </w:rPr>
        <w:t xml:space="preserve"> عمّاله بال</w:t>
      </w:r>
      <w:r w:rsidR="00EB4AA5">
        <w:rPr>
          <w:rtl/>
        </w:rPr>
        <w:t>بصرة</w:t>
      </w:r>
      <w:r>
        <w:rPr>
          <w:rtl/>
        </w:rPr>
        <w:t xml:space="preserve"> بحبل </w:t>
      </w:r>
      <w:r w:rsidR="0007771D">
        <w:rPr>
          <w:rtl/>
        </w:rPr>
        <w:t>خمسة</w:t>
      </w:r>
      <w:r>
        <w:rPr>
          <w:rtl/>
        </w:rPr>
        <w:t xml:space="preserve"> أشبار و قوله:من أخذتموه من الأعاجم فبلغ طول هذا الحبل فاضربوا عنقه </w:t>
      </w:r>
      <w:r w:rsidRPr="009D640D">
        <w:rPr>
          <w:rStyle w:val="libFootnotenumChar"/>
          <w:rtl/>
        </w:rPr>
        <w:t>(3)</w:t>
      </w:r>
      <w:r>
        <w:rPr>
          <w:rtl/>
        </w:rPr>
        <w:t>.</w:t>
      </w:r>
    </w:p>
    <w:p w:rsidR="008C6066" w:rsidRDefault="00471D2E" w:rsidP="00725496">
      <w:pPr>
        <w:pStyle w:val="libCenterBold1"/>
        <w:rPr>
          <w:rtl/>
        </w:rPr>
      </w:pPr>
      <w:r>
        <w:rPr>
          <w:rFonts w:hint="eastAsia"/>
          <w:rtl/>
        </w:rPr>
        <w:t>ر</w:t>
      </w:r>
      <w:r w:rsidR="003653A2">
        <w:rPr>
          <w:rFonts w:hint="eastAsia"/>
          <w:rtl/>
        </w:rPr>
        <w:t>أي</w:t>
      </w:r>
      <w:r>
        <w:rPr>
          <w:rtl/>
        </w:rPr>
        <w:t xml:space="preserve"> </w:t>
      </w:r>
      <w:r w:rsidR="00FC7037">
        <w:rPr>
          <w:rtl/>
        </w:rPr>
        <w:t>معاویة</w:t>
      </w:r>
      <w:r>
        <w:rPr>
          <w:rtl/>
        </w:rPr>
        <w:t xml:space="preserve"> </w:t>
      </w:r>
      <w:r w:rsidR="009640A2">
        <w:rPr>
          <w:rtl/>
        </w:rPr>
        <w:t>في</w:t>
      </w:r>
      <w:r>
        <w:rPr>
          <w:rtl/>
        </w:rPr>
        <w:t xml:space="preserve"> الأعاجم</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کتاب </w:t>
      </w:r>
      <w:r w:rsidR="00FC7037">
        <w:rPr>
          <w:rtl/>
        </w:rPr>
        <w:t>معاویة</w:t>
      </w:r>
      <w:r>
        <w:rPr>
          <w:rtl/>
        </w:rPr>
        <w:t xml:space="preserve"> </w:t>
      </w:r>
      <w:r w:rsidR="003653A2">
        <w:rPr>
          <w:rtl/>
        </w:rPr>
        <w:t>الى</w:t>
      </w:r>
      <w:r>
        <w:rPr>
          <w:rtl/>
        </w:rPr>
        <w:t xml:space="preserve"> ز</w:t>
      </w:r>
      <w:r>
        <w:rPr>
          <w:rFonts w:hint="cs"/>
          <w:rtl/>
        </w:rPr>
        <w:t>ی</w:t>
      </w:r>
      <w:r>
        <w:rPr>
          <w:rFonts w:hint="eastAsia"/>
          <w:rtl/>
        </w:rPr>
        <w:t>اد</w:t>
      </w:r>
      <w:r>
        <w:rPr>
          <w:rtl/>
        </w:rPr>
        <w:t xml:space="preserve"> بن </w:t>
      </w:r>
      <w:r w:rsidR="00725496">
        <w:rPr>
          <w:rtl/>
        </w:rPr>
        <w:t>سمیّة</w:t>
      </w:r>
      <w:r>
        <w:rPr>
          <w:rtl/>
        </w:rPr>
        <w:t xml:space="preserve">:و انظر </w:t>
      </w:r>
      <w:r w:rsidR="003653A2">
        <w:rPr>
          <w:rtl/>
        </w:rPr>
        <w:t>الى</w:t>
      </w:r>
      <w:r>
        <w:rPr>
          <w:rtl/>
        </w:rPr>
        <w:t xml:space="preserve"> ال</w:t>
      </w:r>
      <w:r w:rsidR="001A7176">
        <w:rPr>
          <w:rtl/>
        </w:rPr>
        <w:t>موالي</w:t>
      </w:r>
      <w:r>
        <w:rPr>
          <w:rtl/>
        </w:rPr>
        <w:t xml:space="preserve"> و من أسلم من الأعاجم فخذهم ب</w:t>
      </w:r>
      <w:r w:rsidR="002E78B4">
        <w:rPr>
          <w:rtl/>
        </w:rPr>
        <w:t>سنة</w:t>
      </w:r>
      <w:r>
        <w:rPr>
          <w:rtl/>
        </w:rPr>
        <w:t xml:space="preserve"> ابن الخطّاب فانّ </w:t>
      </w:r>
      <w:r w:rsidR="009640A2">
        <w:rPr>
          <w:rtl/>
        </w:rPr>
        <w:t>في</w:t>
      </w:r>
      <w:r>
        <w:rPr>
          <w:rtl/>
        </w:rPr>
        <w:t xml:space="preserve"> ذلک خز</w:t>
      </w:r>
      <w:r>
        <w:rPr>
          <w:rFonts w:hint="cs"/>
          <w:rtl/>
        </w:rPr>
        <w:t>ی</w:t>
      </w:r>
      <w:r>
        <w:rPr>
          <w:rFonts w:hint="eastAsia"/>
          <w:rtl/>
        </w:rPr>
        <w:t>هم</w:t>
      </w:r>
      <w:r>
        <w:rPr>
          <w:rtl/>
        </w:rPr>
        <w:t xml:space="preserve"> و </w:t>
      </w:r>
      <w:r w:rsidR="00725496">
        <w:rPr>
          <w:rtl/>
        </w:rPr>
        <w:t>ذلّهم</w:t>
      </w:r>
      <w:r>
        <w:rPr>
          <w:rtl/>
        </w:rPr>
        <w:t xml:space="preserve"> أن </w:t>
      </w:r>
      <w:r>
        <w:rPr>
          <w:rFonts w:hint="cs"/>
          <w:rtl/>
        </w:rPr>
        <w:t>ی</w:t>
      </w:r>
      <w:r>
        <w:rPr>
          <w:rFonts w:hint="eastAsia"/>
          <w:rtl/>
        </w:rPr>
        <w:t>نکح</w:t>
      </w:r>
      <w:r>
        <w:rPr>
          <w:rtl/>
        </w:rPr>
        <w:t xml:space="preserve"> العرب </w:t>
      </w:r>
      <w:r w:rsidR="009640A2">
        <w:rPr>
          <w:rtl/>
        </w:rPr>
        <w:t>في</w:t>
      </w:r>
      <w:r>
        <w:rPr>
          <w:rFonts w:hint="eastAsia"/>
          <w:rtl/>
        </w:rPr>
        <w:t>هم</w:t>
      </w:r>
      <w:r>
        <w:rPr>
          <w:rtl/>
        </w:rPr>
        <w:t xml:space="preserve"> و لا </w:t>
      </w:r>
      <w:r>
        <w:rPr>
          <w:rFonts w:hint="cs"/>
          <w:rtl/>
        </w:rPr>
        <w:t>ی</w:t>
      </w:r>
      <w:r>
        <w:rPr>
          <w:rFonts w:hint="eastAsia"/>
          <w:rtl/>
        </w:rPr>
        <w:t>نکحونهم</w:t>
      </w:r>
      <w:r>
        <w:rPr>
          <w:rtl/>
        </w:rPr>
        <w:t xml:space="preserve"> و أن </w:t>
      </w:r>
      <w:r>
        <w:rPr>
          <w:rFonts w:hint="cs"/>
          <w:rtl/>
        </w:rPr>
        <w:t>ی</w:t>
      </w:r>
      <w:r>
        <w:rPr>
          <w:rFonts w:hint="eastAsia"/>
          <w:rtl/>
        </w:rPr>
        <w:t>رثوهم</w:t>
      </w:r>
      <w:r>
        <w:rPr>
          <w:rtl/>
        </w:rPr>
        <w:t xml:space="preserve"> العرب و لا </w:t>
      </w:r>
      <w:r>
        <w:rPr>
          <w:rFonts w:hint="cs"/>
          <w:rtl/>
        </w:rPr>
        <w:t>ی</w:t>
      </w:r>
      <w:r>
        <w:rPr>
          <w:rFonts w:hint="eastAsia"/>
          <w:rtl/>
        </w:rPr>
        <w:t>رثوهم</w:t>
      </w:r>
      <w:r>
        <w:rPr>
          <w:rtl/>
        </w:rPr>
        <w:t xml:space="preserve"> العرب،و أن </w:t>
      </w:r>
      <w:r>
        <w:rPr>
          <w:rFonts w:hint="cs"/>
          <w:rtl/>
        </w:rPr>
        <w:t>ی</w:t>
      </w:r>
      <w:r>
        <w:rPr>
          <w:rFonts w:hint="eastAsia"/>
          <w:rtl/>
        </w:rPr>
        <w:t>قصر</w:t>
      </w:r>
      <w:r>
        <w:rPr>
          <w:rtl/>
        </w:rPr>
        <w:t xml:space="preserve"> بهم </w:t>
      </w:r>
      <w:r w:rsidR="009640A2">
        <w:rPr>
          <w:rtl/>
        </w:rPr>
        <w:t>في</w:t>
      </w:r>
      <w:r>
        <w:rPr>
          <w:rtl/>
        </w:rPr>
        <w:t xml:space="preserve"> عطائهم و أرزاقهم و أن </w:t>
      </w:r>
      <w:r>
        <w:rPr>
          <w:rFonts w:hint="cs"/>
          <w:rtl/>
        </w:rPr>
        <w:t>ی</w:t>
      </w:r>
      <w:r>
        <w:rPr>
          <w:rFonts w:hint="eastAsia"/>
          <w:rtl/>
        </w:rPr>
        <w:t>قدموا</w:t>
      </w:r>
      <w:r>
        <w:rPr>
          <w:rtl/>
        </w:rPr>
        <w:t xml:space="preserve"> </w:t>
      </w:r>
      <w:r w:rsidR="009640A2">
        <w:rPr>
          <w:rtl/>
        </w:rPr>
        <w:t>في</w:t>
      </w:r>
      <w:r>
        <w:rPr>
          <w:rtl/>
        </w:rPr>
        <w:t xml:space="preserve"> ال</w:t>
      </w:r>
      <w:r w:rsidR="00725496">
        <w:rPr>
          <w:rtl/>
        </w:rPr>
        <w:t>مغازي</w:t>
      </w:r>
      <w:r>
        <w:rPr>
          <w:rtl/>
        </w:rPr>
        <w:t xml:space="preserve"> </w:t>
      </w:r>
      <w:r>
        <w:rPr>
          <w:rFonts w:hint="cs"/>
          <w:rtl/>
        </w:rPr>
        <w:t>ی</w:t>
      </w:r>
      <w:r>
        <w:rPr>
          <w:rFonts w:hint="eastAsia"/>
          <w:rtl/>
        </w:rPr>
        <w:t>صلحون</w:t>
      </w:r>
      <w:r>
        <w:rPr>
          <w:rtl/>
        </w:rPr>
        <w:t xml:space="preserve"> الطر</w:t>
      </w:r>
      <w:r>
        <w:rPr>
          <w:rFonts w:hint="cs"/>
          <w:rtl/>
        </w:rPr>
        <w:t>ی</w:t>
      </w:r>
      <w:r>
        <w:rPr>
          <w:rFonts w:hint="eastAsia"/>
          <w:rtl/>
        </w:rPr>
        <w:t>ق</w:t>
      </w:r>
      <w:r>
        <w:rPr>
          <w:rtl/>
        </w:rPr>
        <w:t xml:space="preserve"> و </w:t>
      </w:r>
      <w:r>
        <w:rPr>
          <w:rFonts w:hint="cs"/>
          <w:rtl/>
        </w:rPr>
        <w:t>ی</w:t>
      </w:r>
      <w:r>
        <w:rPr>
          <w:rFonts w:hint="eastAsia"/>
          <w:rtl/>
        </w:rPr>
        <w:t>قطعون</w:t>
      </w:r>
      <w:r>
        <w:rPr>
          <w:rtl/>
        </w:rPr>
        <w:t xml:space="preserve"> الشجر،و لا </w:t>
      </w:r>
      <w:r>
        <w:rPr>
          <w:rFonts w:hint="cs"/>
          <w:rtl/>
        </w:rPr>
        <w:t>ی</w:t>
      </w:r>
      <w:r>
        <w:rPr>
          <w:rFonts w:hint="eastAsia"/>
          <w:rtl/>
        </w:rPr>
        <w:t>ؤمّ</w:t>
      </w:r>
      <w:r>
        <w:rPr>
          <w:rtl/>
        </w:rPr>
        <w:t xml:space="preserve"> أحد منهم العرب و لا </w:t>
      </w:r>
      <w:r>
        <w:rPr>
          <w:rFonts w:hint="cs"/>
          <w:rtl/>
        </w:rPr>
        <w:t>ی</w:t>
      </w:r>
      <w:r>
        <w:rPr>
          <w:rFonts w:hint="eastAsia"/>
          <w:rtl/>
        </w:rPr>
        <w:t>تقدّم</w:t>
      </w:r>
      <w:r>
        <w:rPr>
          <w:rtl/>
        </w:rPr>
        <w:t xml:space="preserve"> أحد منهم </w:t>
      </w:r>
      <w:r w:rsidR="009640A2">
        <w:rPr>
          <w:rtl/>
        </w:rPr>
        <w:t>في</w:t>
      </w:r>
      <w:r>
        <w:rPr>
          <w:rtl/>
        </w:rPr>
        <w:t xml:space="preserve"> الصف الأول إذا أحضرت العرب الاّ أن </w:t>
      </w:r>
      <w:r>
        <w:rPr>
          <w:rFonts w:hint="cs"/>
          <w:rtl/>
        </w:rPr>
        <w:t>ی</w:t>
      </w:r>
      <w:r>
        <w:rPr>
          <w:rFonts w:hint="eastAsia"/>
          <w:rtl/>
        </w:rPr>
        <w:t>تمّ</w:t>
      </w:r>
      <w:r>
        <w:rPr>
          <w:rtl/>
        </w:rPr>
        <w:t xml:space="preserve"> الصف،و لا تولّ أحدا منهم ثغرا من ثغور الم</w:t>
      </w:r>
      <w:r w:rsidR="00FC7037">
        <w:rPr>
          <w:rtl/>
        </w:rPr>
        <w:t>سلمي</w:t>
      </w:r>
      <w:r>
        <w:rPr>
          <w:rFonts w:hint="eastAsia"/>
          <w:rtl/>
        </w:rPr>
        <w:t>ن</w:t>
      </w:r>
      <w:r>
        <w:rPr>
          <w:rtl/>
        </w:rPr>
        <w:t xml:space="preserve"> و لا مصرا من أمصارهم، و لا </w:t>
      </w:r>
      <w:r>
        <w:rPr>
          <w:rFonts w:hint="cs"/>
          <w:rtl/>
        </w:rPr>
        <w:t>ی</w:t>
      </w:r>
      <w:r w:rsidR="003653A2">
        <w:rPr>
          <w:rFonts w:hint="eastAsia"/>
          <w:rtl/>
        </w:rPr>
        <w:t>لي</w:t>
      </w:r>
      <w:r>
        <w:rPr>
          <w:rtl/>
        </w:rPr>
        <w:t xml:space="preserve"> أحد منهم قضاء الم</w:t>
      </w:r>
      <w:r w:rsidR="00FC7037">
        <w:rPr>
          <w:rtl/>
        </w:rPr>
        <w:t>سلمي</w:t>
      </w:r>
      <w:r>
        <w:rPr>
          <w:rFonts w:hint="eastAsia"/>
          <w:rtl/>
        </w:rPr>
        <w:t>ن</w:t>
      </w:r>
      <w:r>
        <w:rPr>
          <w:rtl/>
        </w:rPr>
        <w:t xml:space="preserve"> و لا أحکامهم فانّ هذه </w:t>
      </w:r>
      <w:r w:rsidR="002E78B4">
        <w:rPr>
          <w:rtl/>
        </w:rPr>
        <w:t>سنة</w:t>
      </w:r>
      <w:r>
        <w:rPr>
          <w:rtl/>
        </w:rPr>
        <w:t xml:space="preserve"> عمر </w:t>
      </w:r>
      <w:r w:rsidR="009640A2">
        <w:rPr>
          <w:rtl/>
        </w:rPr>
        <w:t>في</w:t>
      </w:r>
      <w:r>
        <w:rPr>
          <w:rFonts w:hint="eastAsia"/>
          <w:rtl/>
        </w:rPr>
        <w:t>هم</w:t>
      </w:r>
      <w:r>
        <w:rPr>
          <w:rtl/>
        </w:rPr>
        <w:t xml:space="preserve"> و س</w:t>
      </w:r>
      <w:r>
        <w:rPr>
          <w:rFonts w:hint="cs"/>
          <w:rtl/>
        </w:rPr>
        <w:t>ی</w:t>
      </w:r>
      <w:r>
        <w:rPr>
          <w:rFonts w:hint="eastAsia"/>
          <w:rtl/>
        </w:rPr>
        <w:t>رته</w:t>
      </w:r>
      <w:r>
        <w:rPr>
          <w:rtl/>
        </w:rPr>
        <w:t>...</w:t>
      </w:r>
      <w:r w:rsidR="003653A2">
        <w:rPr>
          <w:rtl/>
        </w:rPr>
        <w:t>الى</w:t>
      </w:r>
      <w:r>
        <w:rPr>
          <w:rtl/>
        </w:rPr>
        <w:t xml:space="preserve"> قوله:فاذا جاءک کت</w:t>
      </w:r>
      <w:r w:rsidR="009640A2">
        <w:rPr>
          <w:rtl/>
        </w:rPr>
        <w:t>أبي</w:t>
      </w:r>
      <w:r>
        <w:rPr>
          <w:rtl/>
        </w:rPr>
        <w:t xml:space="preserve"> هذا فأذلّ العجم و أهنهم و اقصهم و لا تستعن بأحد منهم و لا تقض لهم </w:t>
      </w:r>
      <w:r w:rsidR="00FC7037">
        <w:rPr>
          <w:rtl/>
        </w:rPr>
        <w:t>حاجة</w:t>
      </w:r>
      <w:r>
        <w:rPr>
          <w:rtl/>
        </w:rPr>
        <w:t xml:space="preserve"> فو اللّه انّک لابن </w:t>
      </w:r>
      <w:r w:rsidR="009640A2">
        <w:rPr>
          <w:rtl/>
        </w:rPr>
        <w:t>أبي</w:t>
      </w:r>
      <w:r>
        <w:rPr>
          <w:rtl/>
        </w:rPr>
        <w:t xml:space="preserve"> س</w:t>
      </w:r>
      <w:r w:rsidR="009640A2">
        <w:rPr>
          <w:rtl/>
        </w:rPr>
        <w:t>في</w:t>
      </w:r>
      <w:r>
        <w:rPr>
          <w:rFonts w:hint="eastAsia"/>
          <w:rtl/>
        </w:rPr>
        <w:t>ان</w:t>
      </w:r>
      <w:r>
        <w:rPr>
          <w:rtl/>
        </w:rPr>
        <w:t xml:space="preserve"> خرجت من صلبه...الخ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شک</w:t>
      </w:r>
      <w:r w:rsidR="002D5688">
        <w:rPr>
          <w:rFonts w:hint="eastAsia"/>
          <w:rtl/>
        </w:rPr>
        <w:t>آية</w:t>
      </w:r>
      <w:r>
        <w:rPr>
          <w:rtl/>
        </w:rPr>
        <w:t xml:space="preserve"> ال</w:t>
      </w:r>
      <w:r w:rsidR="001A7176">
        <w:rPr>
          <w:rtl/>
        </w:rPr>
        <w:t>موالي</w:t>
      </w:r>
      <w:r>
        <w:rPr>
          <w:rFonts w:hint="eastAsia"/>
          <w:rtl/>
        </w:rPr>
        <w:t>،</w:t>
      </w:r>
      <w:r w:rsidR="003653A2">
        <w:rPr>
          <w:rFonts w:hint="eastAsia"/>
          <w:rtl/>
        </w:rPr>
        <w:t>أي</w:t>
      </w:r>
      <w:r>
        <w:rPr>
          <w:rtl/>
        </w:rPr>
        <w:t xml:space="preserve"> الأعاجم،</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w:t>
      </w:r>
      <w:r w:rsidR="00725496">
        <w:rPr>
          <w:rtl/>
        </w:rPr>
        <w:t>معاملة</w:t>
      </w:r>
      <w:r>
        <w:rPr>
          <w:rtl/>
        </w:rPr>
        <w:t xml:space="preserve"> الخلفاء و العرب معهم و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معشر ال</w:t>
      </w:r>
      <w:r w:rsidR="001A7176">
        <w:rPr>
          <w:rtl/>
        </w:rPr>
        <w:t>موالي</w:t>
      </w:r>
      <w:r>
        <w:rPr>
          <w:rtl/>
        </w:rPr>
        <w:t xml:space="preserve"> انّ هؤلاء قد ص</w:t>
      </w:r>
      <w:r>
        <w:rPr>
          <w:rFonts w:hint="cs"/>
          <w:rtl/>
        </w:rPr>
        <w:t>یّ</w:t>
      </w:r>
      <w:r>
        <w:rPr>
          <w:rFonts w:hint="eastAsia"/>
          <w:rtl/>
        </w:rPr>
        <w:t>روکم</w:t>
      </w:r>
      <w:r>
        <w:rPr>
          <w:rtl/>
        </w:rPr>
        <w:t xml:space="preserve"> ب</w:t>
      </w:r>
      <w:r w:rsidR="002E78B4">
        <w:rPr>
          <w:rtl/>
        </w:rPr>
        <w:t>منزلة</w:t>
      </w:r>
      <w:r>
        <w:rPr>
          <w:rtl/>
        </w:rPr>
        <w:t xml:space="preserve"> </w:t>
      </w:r>
      <w:r w:rsidR="00067415">
        <w:rPr>
          <w:rtl/>
        </w:rPr>
        <w:t>اليه</w:t>
      </w:r>
      <w:r>
        <w:rPr>
          <w:rFonts w:hint="eastAsia"/>
          <w:rtl/>
        </w:rPr>
        <w:t>ود</w:t>
      </w:r>
      <w:r>
        <w:rPr>
          <w:rtl/>
        </w:rPr>
        <w:t xml:space="preserve"> و النصار</w:t>
      </w:r>
      <w:r>
        <w:rPr>
          <w:rFonts w:hint="cs"/>
          <w:rtl/>
        </w:rPr>
        <w:t>ی</w:t>
      </w:r>
      <w:r>
        <w:rPr>
          <w:rtl/>
        </w:rPr>
        <w:t xml:space="preserve"> </w:t>
      </w:r>
      <w:r>
        <w:rPr>
          <w:rFonts w:hint="cs"/>
          <w:rtl/>
        </w:rPr>
        <w:t>ی</w:t>
      </w:r>
      <w:r>
        <w:rPr>
          <w:rFonts w:hint="eastAsia"/>
          <w:rtl/>
        </w:rPr>
        <w:t>تزوّجون</w:t>
      </w:r>
      <w:r>
        <w:rPr>
          <w:rtl/>
        </w:rPr>
        <w:t xml:space="preserve"> </w:t>
      </w:r>
      <w:r w:rsidR="002E78B4">
        <w:rPr>
          <w:rtl/>
        </w:rPr>
        <w:t>اليک</w:t>
      </w:r>
      <w:r>
        <w:rPr>
          <w:rFonts w:hint="eastAsia"/>
          <w:rtl/>
        </w:rPr>
        <w:t>م</w:t>
      </w:r>
      <w:r>
        <w:rPr>
          <w:rtl/>
        </w:rPr>
        <w:t xml:space="preserve"> و لا </w:t>
      </w:r>
      <w:r>
        <w:rPr>
          <w:rFonts w:hint="cs"/>
          <w:rtl/>
        </w:rPr>
        <w:t>ی</w:t>
      </w:r>
      <w:r>
        <w:rPr>
          <w:rFonts w:hint="eastAsia"/>
          <w:rtl/>
        </w:rPr>
        <w:t>زوّجونکم</w:t>
      </w:r>
      <w:r>
        <w:rPr>
          <w:rtl/>
        </w:rPr>
        <w:t xml:space="preserve"> و لا </w:t>
      </w:r>
      <w:r>
        <w:rPr>
          <w:rFonts w:hint="cs"/>
          <w:rtl/>
        </w:rPr>
        <w:t>ی</w:t>
      </w:r>
      <w:r>
        <w:rPr>
          <w:rFonts w:hint="eastAsia"/>
          <w:rtl/>
        </w:rPr>
        <w:t>عطونکم</w:t>
      </w:r>
      <w:r>
        <w:rPr>
          <w:rtl/>
        </w:rPr>
        <w:t xml:space="preserve"> مثل ما</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89</w:t>
      </w:r>
      <w:r w:rsidR="00471D2E">
        <w:rPr>
          <w:rtl/>
        </w:rPr>
        <w:t>.</w:t>
      </w:r>
    </w:p>
    <w:p w:rsidR="008C6066" w:rsidRDefault="00DE3D9F" w:rsidP="00725496">
      <w:pPr>
        <w:pStyle w:val="libFootnote0"/>
        <w:rPr>
          <w:rtl/>
        </w:rPr>
      </w:pPr>
      <w:r>
        <w:rPr>
          <w:rtl/>
        </w:rPr>
        <w:t>(2)</w:t>
      </w:r>
      <w:r w:rsidR="00471D2E">
        <w:rPr>
          <w:rtl/>
        </w:rPr>
        <w:t xml:space="preserve"> ق:</w:t>
      </w:r>
      <w:r w:rsidR="0094408E">
        <w:rPr>
          <w:rtl/>
        </w:rPr>
        <w:t>155</w:t>
      </w:r>
      <w:r w:rsidR="00471D2E">
        <w:rPr>
          <w:rtl/>
        </w:rPr>
        <w:t>/</w:t>
      </w:r>
      <w:r w:rsidR="0094408E">
        <w:rPr>
          <w:rtl/>
        </w:rPr>
        <w:t>67</w:t>
      </w:r>
      <w:r w:rsidR="00471D2E">
        <w:rPr>
          <w:rtl/>
        </w:rPr>
        <w:t>/</w:t>
      </w:r>
      <w:r w:rsidR="0094408E">
        <w:rPr>
          <w:rtl/>
        </w:rPr>
        <w:t>7</w:t>
      </w:r>
      <w:r w:rsidR="00471D2E">
        <w:rPr>
          <w:rtl/>
        </w:rPr>
        <w:t>،ج:</w:t>
      </w:r>
      <w:r w:rsidR="0094408E">
        <w:rPr>
          <w:rtl/>
        </w:rPr>
        <w:t>309</w:t>
      </w:r>
      <w:r w:rsidR="00471D2E">
        <w:rPr>
          <w:rtl/>
        </w:rPr>
        <w:t>/</w:t>
      </w:r>
      <w:r w:rsidR="0094408E">
        <w:rPr>
          <w:rtl/>
        </w:rPr>
        <w:t>24</w:t>
      </w:r>
      <w:r w:rsidR="00471D2E">
        <w:rPr>
          <w:rtl/>
        </w:rPr>
        <w:t>.</w:t>
      </w:r>
    </w:p>
    <w:p w:rsidR="008C6066" w:rsidRDefault="00DE3D9F" w:rsidP="00725496">
      <w:pPr>
        <w:pStyle w:val="libFootnote0"/>
        <w:rPr>
          <w:rtl/>
        </w:rPr>
      </w:pPr>
      <w:r>
        <w:rPr>
          <w:rtl/>
        </w:rPr>
        <w:t>(3)</w:t>
      </w:r>
      <w:r w:rsidR="00471D2E">
        <w:rPr>
          <w:rtl/>
        </w:rPr>
        <w:t xml:space="preserve"> ق:</w:t>
      </w:r>
      <w:r w:rsidR="0094408E">
        <w:rPr>
          <w:rtl/>
        </w:rPr>
        <w:t>234</w:t>
      </w:r>
      <w:r w:rsidR="00471D2E">
        <w:rPr>
          <w:rtl/>
        </w:rPr>
        <w:t>/</w:t>
      </w:r>
      <w:r w:rsidR="0094408E">
        <w:rPr>
          <w:rtl/>
        </w:rPr>
        <w:t>20</w:t>
      </w:r>
      <w:r w:rsidR="00471D2E">
        <w:rPr>
          <w:rtl/>
        </w:rPr>
        <w:t>/</w:t>
      </w:r>
      <w:r w:rsidR="0094408E">
        <w:rPr>
          <w:rtl/>
        </w:rPr>
        <w:t>8</w:t>
      </w:r>
      <w:r w:rsidR="00471D2E">
        <w:rPr>
          <w:rtl/>
        </w:rPr>
        <w:t>،ج:-.</w:t>
      </w:r>
    </w:p>
    <w:p w:rsidR="008C6066" w:rsidRDefault="00DE3D9F" w:rsidP="00725496">
      <w:pPr>
        <w:pStyle w:val="libFootnote0"/>
        <w:rPr>
          <w:rtl/>
        </w:rPr>
      </w:pPr>
      <w:r>
        <w:rPr>
          <w:rtl/>
        </w:rPr>
        <w:t>(4)</w:t>
      </w:r>
      <w:r w:rsidR="00471D2E">
        <w:rPr>
          <w:rtl/>
        </w:rPr>
        <w:t xml:space="preserve"> ق:</w:t>
      </w:r>
      <w:r w:rsidR="0094408E">
        <w:rPr>
          <w:rtl/>
        </w:rPr>
        <w:t>551</w:t>
      </w:r>
      <w:r w:rsidR="00471D2E">
        <w:rPr>
          <w:rtl/>
        </w:rPr>
        <w:t>/</w:t>
      </w:r>
      <w:r w:rsidR="0094408E">
        <w:rPr>
          <w:rtl/>
        </w:rPr>
        <w:t>53</w:t>
      </w:r>
      <w:r w:rsidR="00471D2E">
        <w:rPr>
          <w:rtl/>
        </w:rPr>
        <w:t>/</w:t>
      </w:r>
      <w:r w:rsidR="0094408E">
        <w:rPr>
          <w:rtl/>
        </w:rPr>
        <w:t>8</w:t>
      </w:r>
      <w:r w:rsidR="00471D2E">
        <w:rPr>
          <w:rtl/>
        </w:rPr>
        <w:t>،ج:</w:t>
      </w:r>
      <w:r w:rsidR="0094408E">
        <w:rPr>
          <w:rtl/>
        </w:rPr>
        <w:t>262</w:t>
      </w:r>
      <w:r w:rsidR="00471D2E">
        <w:rPr>
          <w:rtl/>
        </w:rPr>
        <w:t>/</w:t>
      </w:r>
      <w:r w:rsidR="0094408E">
        <w:rPr>
          <w:rtl/>
        </w:rPr>
        <w:t>33</w:t>
      </w:r>
      <w:r w:rsidR="00471D2E">
        <w:rPr>
          <w:rtl/>
        </w:rPr>
        <w:t>.</w:t>
      </w:r>
    </w:p>
    <w:p w:rsidR="00725496" w:rsidRDefault="00725496" w:rsidP="00725496">
      <w:pPr>
        <w:pStyle w:val="libNormal"/>
        <w:rPr>
          <w:rtl/>
        </w:rPr>
      </w:pPr>
      <w:r>
        <w:rPr>
          <w:rFonts w:hint="eastAsia"/>
          <w:rtl/>
        </w:rPr>
        <w:br w:type="page"/>
      </w:r>
    </w:p>
    <w:p w:rsidR="008C6066" w:rsidRDefault="00471D2E" w:rsidP="00725496">
      <w:pPr>
        <w:pStyle w:val="libNormal0"/>
        <w:rPr>
          <w:rtl/>
        </w:rPr>
      </w:pPr>
      <w:r>
        <w:rPr>
          <w:rFonts w:hint="cs"/>
          <w:rtl/>
        </w:rPr>
        <w:lastRenderedPageBreak/>
        <w:t>ی</w:t>
      </w:r>
      <w:r>
        <w:rPr>
          <w:rFonts w:hint="eastAsia"/>
          <w:rtl/>
        </w:rPr>
        <w:t>أخذون</w:t>
      </w:r>
      <w:r>
        <w:rPr>
          <w:rtl/>
        </w:rPr>
        <w:t xml:space="preserve"> فاتّجروا بارک اللّه لکم </w:t>
      </w:r>
      <w:r w:rsidRPr="009D640D">
        <w:rPr>
          <w:rStyle w:val="libFootnotenumChar"/>
          <w:rtl/>
        </w:rPr>
        <w:t>(1)</w:t>
      </w:r>
      <w:r>
        <w:rPr>
          <w:rtl/>
        </w:rPr>
        <w:t>.</w:t>
      </w:r>
    </w:p>
    <w:p w:rsidR="008C6066" w:rsidRDefault="00471D2E" w:rsidP="00471D2E">
      <w:pPr>
        <w:pStyle w:val="libNormal"/>
        <w:rPr>
          <w:rtl/>
        </w:rPr>
      </w:pPr>
      <w:r>
        <w:rPr>
          <w:rFonts w:hint="eastAsia"/>
          <w:rtl/>
        </w:rPr>
        <w:t>سؤال</w:t>
      </w:r>
      <w:r>
        <w:rPr>
          <w:rtl/>
        </w:rPr>
        <w:t xml:space="preserve"> </w:t>
      </w:r>
      <w:r w:rsidR="00EF2F04">
        <w:rPr>
          <w:rtl/>
        </w:rPr>
        <w:t>عدة</w:t>
      </w:r>
      <w:r>
        <w:rPr>
          <w:rtl/>
        </w:rPr>
        <w:t xml:space="preserve"> من الأعاجم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ستّ خصال </w:t>
      </w:r>
      <w:r w:rsidRPr="009D640D">
        <w:rPr>
          <w:rStyle w:val="libFootnotenumChar"/>
          <w:rtl/>
        </w:rPr>
        <w:t>(2)</w:t>
      </w:r>
      <w:r>
        <w:rPr>
          <w:rtl/>
        </w:rPr>
        <w:t>.</w:t>
      </w:r>
    </w:p>
    <w:p w:rsidR="008C6066" w:rsidRDefault="00471D2E" w:rsidP="00725496">
      <w:pPr>
        <w:pStyle w:val="libNormal"/>
        <w:rPr>
          <w:rtl/>
        </w:rPr>
      </w:pPr>
      <w:r>
        <w:rPr>
          <w:rFonts w:hint="eastAsia"/>
          <w:rtl/>
        </w:rPr>
        <w:t>مدح</w:t>
      </w:r>
      <w:r>
        <w:rPr>
          <w:rtl/>
        </w:rPr>
        <w:t xml:space="preserve"> ال</w:t>
      </w:r>
      <w:r w:rsidR="001A7176">
        <w:rPr>
          <w:rtl/>
        </w:rPr>
        <w:t>موالي</w:t>
      </w:r>
      <w:r>
        <w:rPr>
          <w:rtl/>
        </w:rPr>
        <w:t>-</w:t>
      </w:r>
      <w:r w:rsidR="003653A2">
        <w:rPr>
          <w:rtl/>
        </w:rPr>
        <w:t>أي</w:t>
      </w:r>
      <w:r>
        <w:rPr>
          <w:rtl/>
        </w:rPr>
        <w:t xml:space="preserve"> الأعاجم-و انه کان رسول اللّه </w:t>
      </w:r>
      <w:r w:rsidR="008C6066" w:rsidRPr="008C6066">
        <w:rPr>
          <w:rStyle w:val="libAlaemChar"/>
          <w:rtl/>
        </w:rPr>
        <w:t>صلى‌الله‌عليه‌وآله‌وسلم</w:t>
      </w:r>
      <w:r>
        <w:rPr>
          <w:rtl/>
        </w:rPr>
        <w:t>مولاهم و انّه لمّا</w:t>
      </w:r>
      <w:r w:rsidR="00725496">
        <w:rPr>
          <w:rFonts w:hint="cs"/>
          <w:rtl/>
        </w:rPr>
        <w:t xml:space="preserve"> </w:t>
      </w:r>
      <w:r>
        <w:rPr>
          <w:rFonts w:hint="eastAsia"/>
          <w:rtl/>
        </w:rPr>
        <w:t>سمع</w:t>
      </w:r>
      <w:r>
        <w:rPr>
          <w:rtl/>
        </w:rPr>
        <w:t xml:space="preserve"> ال</w:t>
      </w:r>
      <w:r w:rsidR="00067415">
        <w:rPr>
          <w:rtl/>
        </w:rPr>
        <w:t>ثاني</w:t>
      </w:r>
      <w:r>
        <w:rPr>
          <w:rtl/>
        </w:rPr>
        <w:t xml:space="preserve"> من ال</w:t>
      </w:r>
      <w:r w:rsidR="003653A2">
        <w:rPr>
          <w:rtl/>
        </w:rPr>
        <w:t>نبيّ</w:t>
      </w:r>
      <w:r>
        <w:rPr>
          <w:rtl/>
        </w:rPr>
        <w:t xml:space="preserve"> </w:t>
      </w:r>
      <w:r w:rsidR="008C6066" w:rsidRPr="008C6066">
        <w:rPr>
          <w:rStyle w:val="libAlaemChar"/>
          <w:rtl/>
        </w:rPr>
        <w:t>صلى‌الله‌عليه‌وآله‌وسلم</w:t>
      </w:r>
      <w:r>
        <w:rPr>
          <w:rtl/>
        </w:rPr>
        <w:t xml:space="preserve">: أنّ أنصار </w:t>
      </w:r>
      <w:r w:rsidR="009640A2">
        <w:rPr>
          <w:rtl/>
        </w:rPr>
        <w:t>عليّ</w:t>
      </w:r>
      <w:r>
        <w:rPr>
          <w:rtl/>
        </w:rPr>
        <w:t xml:space="preserve"> و أهل ب</w:t>
      </w:r>
      <w:r>
        <w:rPr>
          <w:rFonts w:hint="cs"/>
          <w:rtl/>
        </w:rPr>
        <w:t>ی</w:t>
      </w:r>
      <w:r>
        <w:rPr>
          <w:rFonts w:hint="eastAsia"/>
          <w:rtl/>
        </w:rPr>
        <w:t>ته</w:t>
      </w:r>
      <w:r>
        <w:rPr>
          <w:rtl/>
        </w:rPr>
        <w:t xml:space="preserve"> </w:t>
      </w:r>
      <w:r w:rsidR="008C6066" w:rsidRPr="008C6066">
        <w:rPr>
          <w:rStyle w:val="libAlaemChar"/>
          <w:rtl/>
        </w:rPr>
        <w:t>عليهم‌السلام</w:t>
      </w:r>
      <w:r>
        <w:rPr>
          <w:rtl/>
        </w:rPr>
        <w:t xml:space="preserve"> </w:t>
      </w:r>
      <w:r>
        <w:rPr>
          <w:rFonts w:hint="cs"/>
          <w:rtl/>
        </w:rPr>
        <w:t>ی</w:t>
      </w:r>
      <w:r>
        <w:rPr>
          <w:rFonts w:hint="eastAsia"/>
          <w:rtl/>
        </w:rPr>
        <w:t>کونون</w:t>
      </w:r>
      <w:r>
        <w:rPr>
          <w:rtl/>
        </w:rPr>
        <w:t xml:space="preserve"> من العجم.لذا حکم بقتل العجم جم</w:t>
      </w:r>
      <w:r>
        <w:rPr>
          <w:rFonts w:hint="cs"/>
          <w:rtl/>
        </w:rPr>
        <w:t>ی</w:t>
      </w:r>
      <w:r>
        <w:rPr>
          <w:rFonts w:hint="eastAsia"/>
          <w:rtl/>
        </w:rPr>
        <w:t>عا</w:t>
      </w:r>
      <w:r>
        <w:rPr>
          <w:rtl/>
        </w:rPr>
        <w:t xml:space="preserve"> لمّا است</w:t>
      </w:r>
      <w:r w:rsidR="00800CD3">
        <w:rPr>
          <w:rtl/>
        </w:rPr>
        <w:t>ول</w:t>
      </w:r>
      <w:r w:rsidR="00725496">
        <w:rPr>
          <w:rFonts w:hint="cs"/>
          <w:rtl/>
        </w:rPr>
        <w:t>ى</w:t>
      </w:r>
      <w:r>
        <w:rPr>
          <w:rtl/>
        </w:rPr>
        <w:t xml:space="preserve"> ع</w:t>
      </w:r>
      <w:r w:rsidR="003653A2">
        <w:rPr>
          <w:rtl/>
        </w:rPr>
        <w:t>ل</w:t>
      </w:r>
      <w:r w:rsidR="00725496">
        <w:rPr>
          <w:rFonts w:hint="cs"/>
          <w:rtl/>
        </w:rPr>
        <w:t>ى</w:t>
      </w:r>
      <w:r>
        <w:rPr>
          <w:rtl/>
        </w:rPr>
        <w:t xml:space="preserve"> بلاد فارس فمنعه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ذلک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ال</w:t>
      </w:r>
      <w:r w:rsidR="003653A2">
        <w:rPr>
          <w:rtl/>
        </w:rPr>
        <w:t>إشارة</w:t>
      </w:r>
      <w:r w:rsidR="00471D2E">
        <w:rPr>
          <w:rtl/>
        </w:rPr>
        <w:t xml:space="preserve"> بمدح الأعاجم و ال</w:t>
      </w:r>
      <w:r w:rsidR="001A7176">
        <w:rPr>
          <w:rtl/>
        </w:rPr>
        <w:t>موالي</w:t>
      </w:r>
      <w:r w:rsidR="00471D2E">
        <w:rPr>
          <w:rtl/>
        </w:rPr>
        <w:t xml:space="preserve"> </w:t>
      </w:r>
      <w:r w:rsidR="009640A2" w:rsidRPr="00725496">
        <w:rPr>
          <w:rtl/>
        </w:rPr>
        <w:t>في</w:t>
      </w:r>
      <w:r w:rsidR="00C74BB8" w:rsidRPr="00725496">
        <w:rPr>
          <w:rFonts w:hint="eastAsia"/>
          <w:rtl/>
        </w:rPr>
        <w:t>(</w:t>
      </w:r>
      <w:r w:rsidR="00800CD3" w:rsidRPr="00725496">
        <w:rPr>
          <w:rFonts w:hint="eastAsia"/>
          <w:rtl/>
        </w:rPr>
        <w:t>وليّ</w:t>
      </w:r>
      <w:r w:rsidR="00C74BB8" w:rsidRPr="00725496">
        <w:rPr>
          <w:rFonts w:hint="eastAsia"/>
          <w:rtl/>
        </w:rPr>
        <w:t>)</w:t>
      </w:r>
      <w:r w:rsidR="00471D2E" w:rsidRPr="00725496">
        <w:rPr>
          <w:rtl/>
        </w:rPr>
        <w:t>.</w:t>
      </w:r>
    </w:p>
    <w:p w:rsidR="008C6066" w:rsidRDefault="00471D2E" w:rsidP="00725496">
      <w:pPr>
        <w:pStyle w:val="libCenterBold1"/>
        <w:rPr>
          <w:rtl/>
        </w:rPr>
      </w:pPr>
      <w:r>
        <w:rPr>
          <w:rFonts w:hint="eastAsia"/>
          <w:rtl/>
        </w:rPr>
        <w:t>حروف</w:t>
      </w:r>
      <w:r>
        <w:rPr>
          <w:rtl/>
        </w:rPr>
        <w:t xml:space="preserve"> المعجم</w:t>
      </w:r>
    </w:p>
    <w:p w:rsidR="008C6066" w:rsidRDefault="00800CD3" w:rsidP="00725496">
      <w:pPr>
        <w:pStyle w:val="libNormal"/>
        <w:rPr>
          <w:rtl/>
        </w:rPr>
      </w:pPr>
      <w:r>
        <w:rPr>
          <w:rStyle w:val="libBold1Char"/>
          <w:rFonts w:hint="eastAsia"/>
          <w:rtl/>
        </w:rPr>
        <w:t>معاني</w:t>
      </w:r>
      <w:r w:rsidR="008C6066" w:rsidRPr="008C6066">
        <w:rPr>
          <w:rStyle w:val="libBold1Char"/>
          <w:rFonts w:hint="eastAsia"/>
          <w:rtl/>
        </w:rPr>
        <w:t xml:space="preserve"> </w:t>
      </w:r>
      <w:r w:rsidR="008C6066" w:rsidRPr="00725496">
        <w:rPr>
          <w:rStyle w:val="libBold1Char"/>
          <w:rFonts w:hint="eastAsia"/>
          <w:rtl/>
        </w:rPr>
        <w:t>الأخبار</w:t>
      </w:r>
      <w:r w:rsidR="00471D2E" w:rsidRPr="00725496">
        <w:rPr>
          <w:rStyle w:val="libBold1Char"/>
          <w:rtl/>
        </w:rPr>
        <w:t xml:space="preserve"> و </w:t>
      </w:r>
      <w:r w:rsidR="008C6066" w:rsidRPr="00725496">
        <w:rPr>
          <w:rStyle w:val="libBold1Char"/>
          <w:rtl/>
        </w:rPr>
        <w:t>عیون</w:t>
      </w:r>
      <w:r w:rsidR="008C6066" w:rsidRPr="008C6066">
        <w:rPr>
          <w:rStyle w:val="libBold1Char"/>
          <w:rtl/>
        </w:rPr>
        <w:t xml:space="preserve"> أخبار الرضا </w:t>
      </w:r>
      <w:r w:rsidR="008C6066" w:rsidRPr="008C6066">
        <w:rPr>
          <w:rStyle w:val="libAlaemChar"/>
          <w:rtl/>
        </w:rPr>
        <w:t>عليه‌السلام</w:t>
      </w:r>
      <w:r w:rsidR="00471D2E">
        <w:rPr>
          <w:rtl/>
        </w:rPr>
        <w:t xml:space="preserve">:عن </w:t>
      </w:r>
      <w:r w:rsidR="009640A2">
        <w:rPr>
          <w:rtl/>
        </w:rPr>
        <w:t>أبي</w:t>
      </w:r>
      <w:r w:rsidR="00471D2E">
        <w:rPr>
          <w:rtl/>
        </w:rPr>
        <w:t xml:space="preserve"> الحسن الرضا </w:t>
      </w:r>
      <w:r w:rsidR="008C6066" w:rsidRPr="008C6066">
        <w:rPr>
          <w:rStyle w:val="libAlaemChar"/>
          <w:rtl/>
        </w:rPr>
        <w:t>عليه‌السلام</w:t>
      </w:r>
      <w:r w:rsidR="00471D2E">
        <w:rPr>
          <w:rtl/>
        </w:rPr>
        <w:t xml:space="preserve"> قال: انّ أول ما خلق اللّه(عزّ و جلّ)</w:t>
      </w:r>
      <w:r w:rsidR="003653A2">
        <w:rPr>
          <w:rtl/>
        </w:rPr>
        <w:t>لي</w:t>
      </w:r>
      <w:r w:rsidR="00471D2E">
        <w:rPr>
          <w:rFonts w:hint="eastAsia"/>
          <w:rtl/>
        </w:rPr>
        <w:t>عرف</w:t>
      </w:r>
      <w:r w:rsidR="00471D2E">
        <w:rPr>
          <w:rtl/>
        </w:rPr>
        <w:t xml:space="preserve"> به </w:t>
      </w:r>
      <w:r w:rsidR="00363683">
        <w:rPr>
          <w:rtl/>
        </w:rPr>
        <w:t>خلقة</w:t>
      </w:r>
      <w:r w:rsidR="00471D2E">
        <w:rPr>
          <w:rtl/>
        </w:rPr>
        <w:t xml:space="preserve"> ال</w:t>
      </w:r>
      <w:r w:rsidR="0022171C">
        <w:rPr>
          <w:rtl/>
        </w:rPr>
        <w:t>کتابة</w:t>
      </w:r>
      <w:r w:rsidR="00471D2E">
        <w:rPr>
          <w:rtl/>
        </w:rPr>
        <w:t xml:space="preserve"> حروف المعجم،و انّ الرجل إذا ضرب ع</w:t>
      </w:r>
      <w:r w:rsidR="003653A2">
        <w:rPr>
          <w:rtl/>
        </w:rPr>
        <w:t>ل</w:t>
      </w:r>
      <w:r w:rsidR="00725496">
        <w:rPr>
          <w:rFonts w:hint="cs"/>
          <w:rtl/>
        </w:rPr>
        <w:t>ى</w:t>
      </w:r>
      <w:r w:rsidR="00471D2E">
        <w:rPr>
          <w:rtl/>
        </w:rPr>
        <w:t xml:space="preserve"> رأسه بعص</w:t>
      </w:r>
      <w:r w:rsidR="00471D2E">
        <w:rPr>
          <w:rFonts w:hint="cs"/>
          <w:rtl/>
        </w:rPr>
        <w:t>ی</w:t>
      </w:r>
      <w:r w:rsidR="00471D2E">
        <w:rPr>
          <w:rtl/>
        </w:rPr>
        <w:t xml:space="preserve"> فزعم انّه لا </w:t>
      </w:r>
      <w:r w:rsidR="00471D2E">
        <w:rPr>
          <w:rFonts w:hint="cs"/>
          <w:rtl/>
        </w:rPr>
        <w:t>ی</w:t>
      </w:r>
      <w:r w:rsidR="00471D2E">
        <w:rPr>
          <w:rFonts w:hint="eastAsia"/>
          <w:rtl/>
        </w:rPr>
        <w:t>فصح</w:t>
      </w:r>
      <w:r w:rsidR="00471D2E">
        <w:rPr>
          <w:rtl/>
        </w:rPr>
        <w:t xml:space="preserve"> ببعض الکلام فالحکم </w:t>
      </w:r>
      <w:r w:rsidR="009640A2">
        <w:rPr>
          <w:rtl/>
        </w:rPr>
        <w:t>في</w:t>
      </w:r>
      <w:r w:rsidR="00471D2E">
        <w:rPr>
          <w:rFonts w:hint="eastAsia"/>
          <w:rtl/>
        </w:rPr>
        <w:t>ه</w:t>
      </w:r>
      <w:r w:rsidR="00471D2E">
        <w:rPr>
          <w:rtl/>
        </w:rPr>
        <w:t xml:space="preserve"> أن تعرض ع</w:t>
      </w:r>
      <w:r w:rsidR="003653A2">
        <w:rPr>
          <w:rtl/>
        </w:rPr>
        <w:t>لي</w:t>
      </w:r>
      <w:r w:rsidR="00471D2E">
        <w:rPr>
          <w:rFonts w:hint="eastAsia"/>
          <w:rtl/>
        </w:rPr>
        <w:t>ه</w:t>
      </w:r>
      <w:r w:rsidR="00471D2E">
        <w:rPr>
          <w:rtl/>
        </w:rPr>
        <w:t xml:space="preserve"> حروف المعجم ثمّ </w:t>
      </w:r>
      <w:r w:rsidR="00471D2E">
        <w:rPr>
          <w:rFonts w:hint="cs"/>
          <w:rtl/>
        </w:rPr>
        <w:t>ی</w:t>
      </w:r>
      <w:r w:rsidR="00471D2E">
        <w:rPr>
          <w:rFonts w:hint="eastAsia"/>
          <w:rtl/>
        </w:rPr>
        <w:t>عط</w:t>
      </w:r>
      <w:r w:rsidR="00471D2E">
        <w:rPr>
          <w:rFonts w:hint="cs"/>
          <w:rtl/>
        </w:rPr>
        <w:t>ی</w:t>
      </w:r>
      <w:r w:rsidR="00471D2E">
        <w:rPr>
          <w:rtl/>
        </w:rPr>
        <w:t xml:space="preserve"> الد</w:t>
      </w:r>
      <w:r w:rsidR="00471D2E">
        <w:rPr>
          <w:rFonts w:hint="cs"/>
          <w:rtl/>
        </w:rPr>
        <w:t>یّ</w:t>
      </w:r>
      <w:r w:rsidR="00725496">
        <w:rPr>
          <w:rFonts w:hint="cs"/>
          <w:rtl/>
        </w:rPr>
        <w:t>ة</w:t>
      </w:r>
      <w:r w:rsidR="00471D2E">
        <w:rPr>
          <w:rtl/>
        </w:rPr>
        <w:t xml:space="preserve"> بقدر ما لم </w:t>
      </w:r>
      <w:r w:rsidR="00471D2E">
        <w:rPr>
          <w:rFonts w:hint="cs"/>
          <w:rtl/>
        </w:rPr>
        <w:t>ی</w:t>
      </w:r>
      <w:r w:rsidR="00471D2E">
        <w:rPr>
          <w:rFonts w:hint="eastAsia"/>
          <w:rtl/>
        </w:rPr>
        <w:t>فصح</w:t>
      </w:r>
      <w:r w:rsidR="00471D2E">
        <w:rPr>
          <w:rtl/>
        </w:rPr>
        <w:t xml:space="preserve"> منها.و لقد </w:t>
      </w:r>
      <w:r w:rsidR="00564FF4">
        <w:rPr>
          <w:rtl/>
        </w:rPr>
        <w:t>حدّثني</w:t>
      </w:r>
      <w:r w:rsidR="00471D2E">
        <w:rPr>
          <w:rtl/>
        </w:rPr>
        <w:t xml:space="preserve"> </w:t>
      </w:r>
      <w:r w:rsidR="009640A2">
        <w:rPr>
          <w:rtl/>
        </w:rPr>
        <w:t>أبي</w:t>
      </w:r>
      <w:r w:rsidR="00471D2E">
        <w:rPr>
          <w:rtl/>
        </w:rPr>
        <w:t xml:space="preserve"> عن </w:t>
      </w:r>
      <w:r w:rsidR="009640A2">
        <w:rPr>
          <w:rtl/>
        </w:rPr>
        <w:t>أبي</w:t>
      </w:r>
      <w:r w:rsidR="00471D2E">
        <w:rPr>
          <w:rFonts w:hint="eastAsia"/>
          <w:rtl/>
        </w:rPr>
        <w:t>ه</w:t>
      </w:r>
      <w:r w:rsidR="00471D2E">
        <w:rPr>
          <w:rtl/>
        </w:rPr>
        <w:t xml:space="preserve"> عن جدّه عن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9640A2">
        <w:rPr>
          <w:rtl/>
        </w:rPr>
        <w:t>في</w:t>
      </w:r>
      <w:r w:rsidR="00471D2E">
        <w:rPr>
          <w:rtl/>
        </w:rPr>
        <w:t xml:space="preserve">(أ ب ت ث)قال:الألف آلاء اللّه و الباء </w:t>
      </w:r>
      <w:r w:rsidR="00725496">
        <w:rPr>
          <w:rtl/>
        </w:rPr>
        <w:t>بهجة</w:t>
      </w:r>
      <w:r w:rsidR="00471D2E">
        <w:rPr>
          <w:rtl/>
        </w:rPr>
        <w:t xml:space="preserve"> اللّه و التاء تمام الأمر بقائم آل محمّد </w:t>
      </w:r>
      <w:r w:rsidR="008C6066" w:rsidRPr="008C6066">
        <w:rPr>
          <w:rStyle w:val="libAlaemChar"/>
          <w:rtl/>
        </w:rPr>
        <w:t>عليهم‌السلام</w:t>
      </w:r>
      <w:r w:rsidR="00471D2E">
        <w:rPr>
          <w:rtl/>
        </w:rPr>
        <w:t xml:space="preserve"> و الثاء ثواب المؤمن</w:t>
      </w:r>
      <w:r w:rsidR="00471D2E">
        <w:rPr>
          <w:rFonts w:hint="cs"/>
          <w:rtl/>
        </w:rPr>
        <w:t>ی</w:t>
      </w:r>
      <w:r w:rsidR="00471D2E">
        <w:rPr>
          <w:rFonts w:hint="eastAsia"/>
          <w:rtl/>
        </w:rPr>
        <w:t>ن</w:t>
      </w:r>
      <w:r w:rsidR="00471D2E">
        <w:rPr>
          <w:rtl/>
        </w:rPr>
        <w:t xml:space="preserve"> ع</w:t>
      </w:r>
      <w:r w:rsidR="003653A2">
        <w:rPr>
          <w:rtl/>
        </w:rPr>
        <w:t>ل</w:t>
      </w:r>
      <w:r w:rsidR="00725496">
        <w:rPr>
          <w:rFonts w:hint="cs"/>
          <w:rtl/>
        </w:rPr>
        <w:t>ى</w:t>
      </w:r>
      <w:r w:rsidR="00471D2E">
        <w:rPr>
          <w:rtl/>
        </w:rPr>
        <w:t xml:space="preserve"> أعمالهم ال</w:t>
      </w:r>
      <w:r w:rsidR="00C849FA">
        <w:rPr>
          <w:rtl/>
        </w:rPr>
        <w:t>صالحة</w:t>
      </w:r>
      <w:r w:rsidR="00471D2E">
        <w:rPr>
          <w:rtl/>
        </w:rPr>
        <w:t xml:space="preserve">،ثمّ ذکر </w:t>
      </w:r>
      <w:r>
        <w:rPr>
          <w:rtl/>
        </w:rPr>
        <w:t>معاني</w:t>
      </w:r>
      <w:r w:rsidR="00471D2E">
        <w:rPr>
          <w:rtl/>
        </w:rPr>
        <w:t xml:space="preserve"> کلّ حرف ح</w:t>
      </w:r>
      <w:r w:rsidR="00471D2E">
        <w:rPr>
          <w:rFonts w:hint="eastAsia"/>
          <w:rtl/>
        </w:rPr>
        <w:t>رف،</w:t>
      </w:r>
      <w:r w:rsidR="003653A2">
        <w:rPr>
          <w:rFonts w:hint="eastAsia"/>
          <w:rtl/>
        </w:rPr>
        <w:t>الى</w:t>
      </w:r>
      <w:r w:rsidR="00471D2E">
        <w:rPr>
          <w:rtl/>
        </w:rPr>
        <w:t xml:space="preserve"> قوله:فلام ألف لا اله الاّ اللّه و </w:t>
      </w:r>
      <w:r w:rsidR="003653A2">
        <w:rPr>
          <w:rtl/>
        </w:rPr>
        <w:t>هي</w:t>
      </w:r>
      <w:r w:rsidR="00471D2E">
        <w:rPr>
          <w:rtl/>
        </w:rPr>
        <w:t xml:space="preserve"> </w:t>
      </w:r>
      <w:r w:rsidR="002D5688">
        <w:rPr>
          <w:rtl/>
        </w:rPr>
        <w:t>کلمة</w:t>
      </w:r>
      <w:r w:rsidR="00471D2E">
        <w:rPr>
          <w:rtl/>
        </w:rPr>
        <w:t xml:space="preserve"> الإخلاص ما من عبد قالها مخلصا الاّ و جبت له ال</w:t>
      </w:r>
      <w:r w:rsidR="003653A2">
        <w:rPr>
          <w:rtl/>
        </w:rPr>
        <w:t>جنة</w:t>
      </w:r>
      <w:r w:rsidR="00471D2E">
        <w:rPr>
          <w:rtl/>
        </w:rPr>
        <w:t xml:space="preserve">،و </w:t>
      </w:r>
      <w:r w:rsidR="003653A2">
        <w:rPr>
          <w:rtl/>
        </w:rPr>
        <w:t>ال</w:t>
      </w:r>
      <w:r w:rsidR="0095285C">
        <w:rPr>
          <w:rtl/>
        </w:rPr>
        <w:t>ياء</w:t>
      </w:r>
      <w:r w:rsidR="00471D2E">
        <w:rPr>
          <w:rtl/>
        </w:rPr>
        <w:t xml:space="preserve"> </w:t>
      </w:r>
      <w:r w:rsidR="00471D2E">
        <w:rPr>
          <w:rFonts w:hint="cs"/>
          <w:rtl/>
        </w:rPr>
        <w:t>ی</w:t>
      </w:r>
      <w:r w:rsidR="00471D2E">
        <w:rPr>
          <w:rFonts w:hint="eastAsia"/>
          <w:rtl/>
        </w:rPr>
        <w:t>د</w:t>
      </w:r>
      <w:r w:rsidR="00471D2E">
        <w:rPr>
          <w:rtl/>
        </w:rPr>
        <w:t xml:space="preserve"> اللّه فوق </w:t>
      </w:r>
      <w:r w:rsidR="00363683">
        <w:rPr>
          <w:rtl/>
        </w:rPr>
        <w:t>خلقة</w:t>
      </w:r>
      <w:r w:rsidR="00471D2E">
        <w:rPr>
          <w:rtl/>
        </w:rPr>
        <w:t xml:space="preserve"> باسطه بالرزق سبحانه و ت</w:t>
      </w:r>
      <w:r w:rsidR="002C675F">
        <w:rPr>
          <w:rtl/>
        </w:rPr>
        <w:t>عال</w:t>
      </w:r>
      <w:r w:rsidR="00725496">
        <w:rPr>
          <w:rFonts w:hint="cs"/>
          <w:rtl/>
        </w:rPr>
        <w:t>ى</w:t>
      </w:r>
      <w:r w:rsidR="00471D2E">
        <w:rPr>
          <w:rtl/>
        </w:rPr>
        <w:t xml:space="preserve"> عمّا </w:t>
      </w:r>
      <w:r w:rsidR="00471D2E">
        <w:rPr>
          <w:rFonts w:hint="cs"/>
          <w:rtl/>
        </w:rPr>
        <w:t>ی</w:t>
      </w:r>
      <w:r w:rsidR="00471D2E">
        <w:rPr>
          <w:rFonts w:hint="eastAsia"/>
          <w:rtl/>
        </w:rPr>
        <w:t>شرکون</w:t>
      </w:r>
      <w:r w:rsidR="00471D2E">
        <w:rPr>
          <w:rtl/>
        </w:rPr>
        <w:t xml:space="preserve">...الخ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9640A2" w:rsidP="00471D2E">
      <w:pPr>
        <w:pStyle w:val="libNormal"/>
        <w:rPr>
          <w:rtl/>
        </w:rPr>
      </w:pPr>
      <w:r>
        <w:rPr>
          <w:rFonts w:hint="eastAsia"/>
          <w:rtl/>
        </w:rPr>
        <w:t>في</w:t>
      </w:r>
      <w:r w:rsidR="00471D2E">
        <w:rPr>
          <w:rtl/>
        </w:rPr>
        <w:t xml:space="preserve"> انّ ترک</w:t>
      </w:r>
      <w:r w:rsidR="00471D2E">
        <w:rPr>
          <w:rFonts w:hint="cs"/>
          <w:rtl/>
        </w:rPr>
        <w:t>ی</w:t>
      </w:r>
      <w:r w:rsidR="00471D2E">
        <w:rPr>
          <w:rFonts w:hint="eastAsia"/>
          <w:rtl/>
        </w:rPr>
        <w:t>ب</w:t>
      </w:r>
      <w:r w:rsidR="00471D2E">
        <w:rPr>
          <w:rtl/>
        </w:rPr>
        <w:t xml:space="preserve">(ع ج م)وضع </w:t>
      </w:r>
      <w:r>
        <w:rPr>
          <w:rtl/>
        </w:rPr>
        <w:t>في</w:t>
      </w:r>
      <w:r w:rsidR="00471D2E">
        <w:rPr>
          <w:rtl/>
        </w:rPr>
        <w:t xml:space="preserve"> کلام العرب للإبهام و الإخفاء و </w:t>
      </w:r>
      <w:r w:rsidR="00471D2E" w:rsidRPr="00725496">
        <w:rPr>
          <w:rtl/>
        </w:rPr>
        <w:t>ضدّ ال</w:t>
      </w:r>
      <w:r w:rsidR="008C6066" w:rsidRPr="00725496">
        <w:rPr>
          <w:rtl/>
        </w:rPr>
        <w:t>بیان</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638</w:t>
      </w:r>
      <w:r w:rsidR="00471D2E">
        <w:rPr>
          <w:rtl/>
        </w:rPr>
        <w:t>/</w:t>
      </w:r>
      <w:r w:rsidR="0094408E">
        <w:rPr>
          <w:rtl/>
        </w:rPr>
        <w:t>124</w:t>
      </w:r>
      <w:r w:rsidR="00471D2E">
        <w:rPr>
          <w:rtl/>
        </w:rPr>
        <w:t>/</w:t>
      </w:r>
      <w:r w:rsidR="0094408E">
        <w:rPr>
          <w:rtl/>
        </w:rPr>
        <w:t>9</w:t>
      </w:r>
      <w:r w:rsidR="00471D2E">
        <w:rPr>
          <w:rtl/>
        </w:rPr>
        <w:t>،ج:</w:t>
      </w:r>
      <w:r w:rsidR="0094408E">
        <w:rPr>
          <w:rtl/>
        </w:rPr>
        <w:t>160</w:t>
      </w:r>
      <w:r w:rsidR="00471D2E">
        <w:rPr>
          <w:rtl/>
        </w:rPr>
        <w:t>/</w:t>
      </w:r>
      <w:r w:rsidR="0094408E">
        <w:rPr>
          <w:rtl/>
        </w:rPr>
        <w:t>42</w:t>
      </w:r>
      <w:r w:rsidR="00471D2E">
        <w:rPr>
          <w:rtl/>
        </w:rPr>
        <w:t>.</w:t>
      </w:r>
    </w:p>
    <w:p w:rsidR="008C6066" w:rsidRDefault="00DE3D9F" w:rsidP="00725496">
      <w:pPr>
        <w:pStyle w:val="libFootnote0"/>
        <w:rPr>
          <w:rtl/>
        </w:rPr>
      </w:pPr>
      <w:r>
        <w:rPr>
          <w:rtl/>
        </w:rPr>
        <w:t>(2)</w:t>
      </w:r>
      <w:r w:rsidR="00471D2E">
        <w:rPr>
          <w:rtl/>
        </w:rPr>
        <w:t xml:space="preserve"> ق:</w:t>
      </w:r>
      <w:r w:rsidR="0094408E">
        <w:rPr>
          <w:rtl/>
        </w:rPr>
        <w:t>660</w:t>
      </w:r>
      <w:r w:rsidR="00471D2E">
        <w:rPr>
          <w:rtl/>
        </w:rPr>
        <w:t>/</w:t>
      </w:r>
      <w:r w:rsidR="0094408E">
        <w:rPr>
          <w:rtl/>
        </w:rPr>
        <w:t>94</w:t>
      </w:r>
      <w:r w:rsidR="00471D2E">
        <w:rPr>
          <w:rtl/>
        </w:rPr>
        <w:t>/</w:t>
      </w:r>
      <w:r w:rsidR="0094408E">
        <w:rPr>
          <w:rtl/>
        </w:rPr>
        <w:t>14</w:t>
      </w:r>
      <w:r w:rsidR="00471D2E">
        <w:rPr>
          <w:rtl/>
        </w:rPr>
        <w:t>،ج:</w:t>
      </w:r>
      <w:r w:rsidR="0094408E">
        <w:rPr>
          <w:rtl/>
        </w:rPr>
        <w:t>35</w:t>
      </w:r>
      <w:r w:rsidR="00471D2E">
        <w:rPr>
          <w:rtl/>
        </w:rPr>
        <w:t>/</w:t>
      </w:r>
      <w:r w:rsidR="0094408E">
        <w:rPr>
          <w:rtl/>
        </w:rPr>
        <w:t>64</w:t>
      </w:r>
      <w:r w:rsidR="00471D2E">
        <w:rPr>
          <w:rtl/>
        </w:rPr>
        <w:t>.</w:t>
      </w:r>
    </w:p>
    <w:p w:rsidR="008C6066" w:rsidRDefault="00DE3D9F" w:rsidP="00725496">
      <w:pPr>
        <w:pStyle w:val="libFootnote0"/>
        <w:rPr>
          <w:rtl/>
        </w:rPr>
      </w:pPr>
      <w:r>
        <w:rPr>
          <w:rtl/>
        </w:rPr>
        <w:t>(3)</w:t>
      </w:r>
      <w:r w:rsidR="00471D2E">
        <w:rPr>
          <w:rtl/>
        </w:rPr>
        <w:t xml:space="preserve"> ق:کتاب ال</w:t>
      </w:r>
      <w:r w:rsidR="003653A2">
        <w:rPr>
          <w:rtl/>
        </w:rPr>
        <w:t>أي</w:t>
      </w:r>
      <w:r w:rsidR="00471D2E">
        <w:rPr>
          <w:rFonts w:hint="eastAsia"/>
          <w:rtl/>
        </w:rPr>
        <w:t>مان</w:t>
      </w:r>
      <w:r w:rsidR="00725496">
        <w:rPr>
          <w:rFonts w:hint="cs"/>
          <w:rtl/>
        </w:rPr>
        <w:t>/</w:t>
      </w:r>
      <w:r w:rsidR="0094408E">
        <w:rPr>
          <w:rtl/>
        </w:rPr>
        <w:t>46</w:t>
      </w:r>
      <w:r w:rsidR="00471D2E">
        <w:rPr>
          <w:rtl/>
        </w:rPr>
        <w:t>/</w:t>
      </w:r>
      <w:r w:rsidR="0094408E">
        <w:rPr>
          <w:rtl/>
        </w:rPr>
        <w:t>9</w:t>
      </w:r>
      <w:r w:rsidR="00471D2E">
        <w:rPr>
          <w:rtl/>
        </w:rPr>
        <w:t>،ج:</w:t>
      </w:r>
      <w:r w:rsidR="0094408E">
        <w:rPr>
          <w:rtl/>
        </w:rPr>
        <w:t>170</w:t>
      </w:r>
      <w:r w:rsidR="00471D2E">
        <w:rPr>
          <w:rtl/>
        </w:rPr>
        <w:t>/</w:t>
      </w:r>
      <w:r w:rsidR="0094408E">
        <w:rPr>
          <w:rtl/>
        </w:rPr>
        <w:t>67</w:t>
      </w:r>
      <w:r w:rsidR="00471D2E">
        <w:rPr>
          <w:rtl/>
        </w:rPr>
        <w:t>.</w:t>
      </w:r>
    </w:p>
    <w:p w:rsidR="008C6066" w:rsidRDefault="00DE3D9F" w:rsidP="00725496">
      <w:pPr>
        <w:pStyle w:val="libFootnote0"/>
        <w:rPr>
          <w:rtl/>
        </w:rPr>
      </w:pPr>
      <w:r>
        <w:rPr>
          <w:rtl/>
        </w:rPr>
        <w:t>(4)</w:t>
      </w:r>
      <w:r w:rsidR="00471D2E">
        <w:rPr>
          <w:rtl/>
        </w:rPr>
        <w:t xml:space="preserve"> ق:</w:t>
      </w:r>
      <w:r w:rsidR="0094408E">
        <w:rPr>
          <w:rtl/>
        </w:rPr>
        <w:t>167</w:t>
      </w:r>
      <w:r w:rsidR="00471D2E">
        <w:rPr>
          <w:rtl/>
        </w:rPr>
        <w:t>/</w:t>
      </w:r>
      <w:r w:rsidR="0094408E">
        <w:rPr>
          <w:rtl/>
        </w:rPr>
        <w:t>40</w:t>
      </w:r>
      <w:r w:rsidR="00471D2E">
        <w:rPr>
          <w:rtl/>
        </w:rPr>
        <w:t>/</w:t>
      </w:r>
      <w:r w:rsidR="0094408E">
        <w:rPr>
          <w:rtl/>
        </w:rPr>
        <w:t>1</w:t>
      </w:r>
      <w:r w:rsidR="00471D2E">
        <w:rPr>
          <w:rtl/>
        </w:rPr>
        <w:t>،ج:</w:t>
      </w:r>
      <w:r w:rsidR="0094408E">
        <w:rPr>
          <w:rtl/>
        </w:rPr>
        <w:t>318</w:t>
      </w:r>
      <w:r w:rsidR="00471D2E">
        <w:rPr>
          <w:rtl/>
        </w:rPr>
        <w:t>/</w:t>
      </w:r>
      <w:r w:rsidR="0094408E">
        <w:rPr>
          <w:rtl/>
        </w:rPr>
        <w:t>2</w:t>
      </w:r>
      <w:r w:rsidR="00471D2E">
        <w:rPr>
          <w:rtl/>
        </w:rPr>
        <w:t>.</w:t>
      </w:r>
    </w:p>
    <w:p w:rsidR="008C6066" w:rsidRDefault="00DE3D9F" w:rsidP="00725496">
      <w:pPr>
        <w:pStyle w:val="libFootnote0"/>
        <w:rPr>
          <w:rtl/>
        </w:rPr>
      </w:pPr>
      <w:r>
        <w:rPr>
          <w:rtl/>
        </w:rPr>
        <w:t>(5)</w:t>
      </w:r>
      <w:r w:rsidR="00471D2E">
        <w:rPr>
          <w:rtl/>
        </w:rPr>
        <w:t xml:space="preserve"> ق:</w:t>
      </w:r>
      <w:r w:rsidR="0094408E">
        <w:rPr>
          <w:rtl/>
        </w:rPr>
        <w:t>240</w:t>
      </w:r>
      <w:r w:rsidR="00471D2E">
        <w:rPr>
          <w:rtl/>
        </w:rPr>
        <w:t>/</w:t>
      </w:r>
      <w:r w:rsidR="0094408E">
        <w:rPr>
          <w:rtl/>
        </w:rPr>
        <w:t>19</w:t>
      </w:r>
      <w:r w:rsidR="00471D2E">
        <w:rPr>
          <w:rtl/>
        </w:rPr>
        <w:t>/</w:t>
      </w:r>
      <w:r w:rsidR="0094408E">
        <w:rPr>
          <w:rtl/>
        </w:rPr>
        <w:t>6</w:t>
      </w:r>
      <w:r w:rsidR="00471D2E">
        <w:rPr>
          <w:rtl/>
        </w:rPr>
        <w:t>،ج:</w:t>
      </w:r>
      <w:r w:rsidR="0094408E">
        <w:rPr>
          <w:rtl/>
        </w:rPr>
        <w:t>190</w:t>
      </w:r>
      <w:r w:rsidR="00471D2E">
        <w:rPr>
          <w:rtl/>
        </w:rPr>
        <w:t>/</w:t>
      </w:r>
      <w:r w:rsidR="0094408E">
        <w:rPr>
          <w:rtl/>
        </w:rPr>
        <w:t>17</w:t>
      </w:r>
      <w:r w:rsidR="00471D2E">
        <w:rPr>
          <w:rtl/>
        </w:rPr>
        <w:t>.</w:t>
      </w:r>
    </w:p>
    <w:p w:rsidR="00725496" w:rsidRDefault="00725496" w:rsidP="00725496">
      <w:pPr>
        <w:pStyle w:val="libNormal"/>
        <w:rPr>
          <w:rtl/>
        </w:rPr>
      </w:pPr>
      <w:r>
        <w:rPr>
          <w:rFonts w:hint="eastAsia"/>
          <w:rtl/>
        </w:rPr>
        <w:br w:type="page"/>
      </w:r>
    </w:p>
    <w:p w:rsidR="008C6066" w:rsidRDefault="00471D2E" w:rsidP="00725496">
      <w:pPr>
        <w:pStyle w:val="libNormal"/>
        <w:rPr>
          <w:rtl/>
        </w:rPr>
      </w:pPr>
      <w:r>
        <w:rPr>
          <w:rFonts w:hint="eastAsia"/>
          <w:rtl/>
        </w:rPr>
        <w:lastRenderedPageBreak/>
        <w:t>عجا</w:t>
      </w:r>
      <w:r>
        <w:rPr>
          <w:rtl/>
        </w:rPr>
        <w:t>:</w:t>
      </w:r>
      <w:r w:rsidR="00725496">
        <w:rPr>
          <w:rFonts w:hint="cs"/>
          <w:rtl/>
        </w:rPr>
        <w:t xml:space="preserve"> </w:t>
      </w:r>
      <w:r>
        <w:rPr>
          <w:rFonts w:hint="eastAsia"/>
          <w:rtl/>
        </w:rPr>
        <w:t>مدح</w:t>
      </w:r>
      <w:r>
        <w:rPr>
          <w:rtl/>
        </w:rPr>
        <w:t xml:space="preserve"> العجو</w:t>
      </w:r>
      <w:r w:rsidR="00725496">
        <w:rPr>
          <w:rFonts w:hint="cs"/>
          <w:rtl/>
        </w:rPr>
        <w:t xml:space="preserve">ة </w:t>
      </w:r>
      <w:r>
        <w:rPr>
          <w:rFonts w:hint="eastAsia"/>
          <w:rtl/>
        </w:rPr>
        <w:t>ودعاء</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 </w:t>
      </w:r>
      <w:r w:rsidR="00C74BB8" w:rsidRPr="00725496">
        <w:rPr>
          <w:rtl/>
        </w:rPr>
        <w:t>(</w:t>
      </w:r>
      <w:r w:rsidRPr="00725496">
        <w:rPr>
          <w:rtl/>
        </w:rPr>
        <w:t>اللّهم بارک ع</w:t>
      </w:r>
      <w:r w:rsidR="003653A2" w:rsidRPr="00725496">
        <w:rPr>
          <w:rtl/>
        </w:rPr>
        <w:t>لي</w:t>
      </w:r>
      <w:r w:rsidRPr="00725496">
        <w:rPr>
          <w:rFonts w:hint="eastAsia"/>
          <w:rtl/>
        </w:rPr>
        <w:t>ها</w:t>
      </w:r>
      <w:r w:rsidRPr="00725496">
        <w:rPr>
          <w:rtl/>
        </w:rPr>
        <w:t xml:space="preserve"> و انفع بها،و انّها من ال</w:t>
      </w:r>
      <w:r w:rsidR="003653A2" w:rsidRPr="00725496">
        <w:rPr>
          <w:rtl/>
        </w:rPr>
        <w:t>جنة</w:t>
      </w:r>
      <w:r w:rsidR="00C74BB8" w:rsidRPr="00725496">
        <w:rPr>
          <w:rtl/>
        </w:rPr>
        <w:t>)</w:t>
      </w:r>
      <w:r w:rsidRPr="009D640D">
        <w:rPr>
          <w:rStyle w:val="libFootnotenumChar"/>
          <w:rtl/>
        </w:rPr>
        <w:t>(1)</w:t>
      </w:r>
      <w:r>
        <w:rPr>
          <w:rtl/>
        </w:rPr>
        <w:t xml:space="preserve">. </w:t>
      </w:r>
      <w:r w:rsidR="008C6066" w:rsidRPr="008C6066">
        <w:rPr>
          <w:rStyle w:val="libBold1Char"/>
          <w:rtl/>
        </w:rPr>
        <w:t>أقول</w:t>
      </w:r>
      <w:r>
        <w:rPr>
          <w:rtl/>
        </w:rPr>
        <w:t xml:space="preserve">: قد </w:t>
      </w:r>
      <w:r w:rsidRPr="00725496">
        <w:rPr>
          <w:rtl/>
        </w:rPr>
        <w:t xml:space="preserve">تقدّم </w:t>
      </w:r>
      <w:r w:rsidR="009640A2" w:rsidRPr="00725496">
        <w:rPr>
          <w:rtl/>
        </w:rPr>
        <w:t>في</w:t>
      </w:r>
      <w:r w:rsidR="00C74BB8" w:rsidRPr="00725496">
        <w:rPr>
          <w:rFonts w:hint="eastAsia"/>
          <w:rtl/>
        </w:rPr>
        <w:t>(</w:t>
      </w:r>
      <w:r w:rsidRPr="00725496">
        <w:rPr>
          <w:rFonts w:hint="eastAsia"/>
          <w:rtl/>
        </w:rPr>
        <w:t>تمر</w:t>
      </w:r>
      <w:r w:rsidR="00C74BB8" w:rsidRPr="00725496">
        <w:rPr>
          <w:rFonts w:hint="eastAsia"/>
          <w:rtl/>
        </w:rPr>
        <w:t>)</w:t>
      </w:r>
      <w:r w:rsidRPr="00725496">
        <w:rPr>
          <w:rFonts w:hint="eastAsia"/>
          <w:rtl/>
        </w:rPr>
        <w:t>ما</w:t>
      </w:r>
      <w:r>
        <w:rPr>
          <w:rtl/>
        </w:rPr>
        <w:t xml:space="preserve"> </w:t>
      </w:r>
      <w:r>
        <w:rPr>
          <w:rFonts w:hint="cs"/>
          <w:rtl/>
        </w:rPr>
        <w:t>ی</w:t>
      </w:r>
      <w:r>
        <w:rPr>
          <w:rFonts w:hint="eastAsia"/>
          <w:rtl/>
        </w:rPr>
        <w:t>تعلق</w:t>
      </w:r>
      <w:r>
        <w:rPr>
          <w:rtl/>
        </w:rPr>
        <w:t xml:space="preserve"> بها.</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285</w:t>
      </w:r>
      <w:r w:rsidR="00471D2E">
        <w:rPr>
          <w:rtl/>
        </w:rPr>
        <w:t>/</w:t>
      </w:r>
      <w:r w:rsidR="0094408E">
        <w:rPr>
          <w:rtl/>
        </w:rPr>
        <w:t>22</w:t>
      </w:r>
      <w:r w:rsidR="00471D2E">
        <w:rPr>
          <w:rtl/>
        </w:rPr>
        <w:t>/</w:t>
      </w:r>
      <w:r w:rsidR="0094408E">
        <w:rPr>
          <w:rtl/>
        </w:rPr>
        <w:t>6</w:t>
      </w:r>
      <w:r w:rsidR="00471D2E">
        <w:rPr>
          <w:rtl/>
        </w:rPr>
        <w:t xml:space="preserve"> و </w:t>
      </w:r>
      <w:r w:rsidR="0094408E">
        <w:rPr>
          <w:rtl/>
        </w:rPr>
        <w:t>286</w:t>
      </w:r>
      <w:r w:rsidR="00471D2E">
        <w:rPr>
          <w:rtl/>
        </w:rPr>
        <w:t>،ج:</w:t>
      </w:r>
      <w:r w:rsidR="0094408E">
        <w:rPr>
          <w:rtl/>
        </w:rPr>
        <w:t>368</w:t>
      </w:r>
      <w:r w:rsidR="00471D2E">
        <w:rPr>
          <w:rtl/>
        </w:rPr>
        <w:t>/</w:t>
      </w:r>
      <w:r w:rsidR="0094408E">
        <w:rPr>
          <w:rtl/>
        </w:rPr>
        <w:t>17</w:t>
      </w:r>
      <w:r w:rsidR="00471D2E">
        <w:rPr>
          <w:rtl/>
        </w:rPr>
        <w:t xml:space="preserve"> و </w:t>
      </w:r>
      <w:r w:rsidR="0094408E">
        <w:rPr>
          <w:rtl/>
        </w:rPr>
        <w:t>374</w:t>
      </w:r>
      <w:r w:rsidR="00471D2E">
        <w:rPr>
          <w:rtl/>
        </w:rPr>
        <w:t>.</w:t>
      </w:r>
    </w:p>
    <w:p w:rsidR="00725496" w:rsidRDefault="00725496" w:rsidP="00725496">
      <w:pPr>
        <w:pStyle w:val="libNormal"/>
        <w:rPr>
          <w:rtl/>
        </w:rPr>
      </w:pPr>
      <w:r>
        <w:rPr>
          <w:rFonts w:hint="eastAsia"/>
          <w:rtl/>
        </w:rPr>
        <w:br w:type="page"/>
      </w:r>
    </w:p>
    <w:p w:rsidR="008C6066" w:rsidRDefault="00471D2E" w:rsidP="00885641">
      <w:pPr>
        <w:pStyle w:val="Heading3Center"/>
        <w:rPr>
          <w:rtl/>
        </w:rPr>
      </w:pPr>
      <w:bookmarkStart w:id="45" w:name="_Toc478318063"/>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الدال</w:t>
      </w:r>
      <w:bookmarkEnd w:id="45"/>
    </w:p>
    <w:p w:rsidR="008C6066" w:rsidRDefault="00471D2E" w:rsidP="00725496">
      <w:pPr>
        <w:pStyle w:val="libBold1"/>
        <w:rPr>
          <w:rtl/>
        </w:rPr>
      </w:pPr>
      <w:r>
        <w:rPr>
          <w:rFonts w:hint="eastAsia"/>
          <w:rtl/>
        </w:rPr>
        <w:t>عدد</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9640A2">
        <w:rPr>
          <w:rtl/>
        </w:rPr>
        <w:t>أبي</w:t>
      </w:r>
      <w:r w:rsidR="00471D2E">
        <w:rPr>
          <w:rtl/>
        </w:rPr>
        <w:t xml:space="preserve"> بص</w:t>
      </w:r>
      <w:r w:rsidR="00471D2E">
        <w:rPr>
          <w:rFonts w:hint="cs"/>
          <w:rtl/>
        </w:rPr>
        <w:t>ی</w:t>
      </w:r>
      <w:r w:rsidR="00471D2E">
        <w:rPr>
          <w:rFonts w:hint="eastAsia"/>
          <w:rtl/>
        </w:rPr>
        <w:t>ر</w:t>
      </w:r>
      <w:r w:rsidR="00471D2E">
        <w:rPr>
          <w:rtl/>
        </w:rPr>
        <w:t xml:space="preserve"> قال:قال أبو عبد اللّه </w:t>
      </w:r>
      <w:r w:rsidR="008C6066" w:rsidRPr="008C6066">
        <w:rPr>
          <w:rStyle w:val="libAlaemChar"/>
          <w:rtl/>
        </w:rPr>
        <w:t>عليه‌السلام</w:t>
      </w:r>
      <w:r w:rsidR="00471D2E">
        <w:rPr>
          <w:rtl/>
        </w:rPr>
        <w:t xml:space="preserve">: </w:t>
      </w:r>
      <w:r w:rsidR="003653A2">
        <w:rPr>
          <w:rtl/>
        </w:rPr>
        <w:t>لي</w:t>
      </w:r>
      <w:r w:rsidR="00471D2E">
        <w:rPr>
          <w:rFonts w:hint="eastAsia"/>
          <w:rtl/>
        </w:rPr>
        <w:t>عدّ</w:t>
      </w:r>
      <w:r w:rsidR="00471D2E">
        <w:rPr>
          <w:rtl/>
        </w:rPr>
        <w:t xml:space="preserve"> أحدکم لخروج القائم </w:t>
      </w:r>
      <w:r w:rsidR="008C6066" w:rsidRPr="008C6066">
        <w:rPr>
          <w:rStyle w:val="libAlaemChar"/>
          <w:rtl/>
        </w:rPr>
        <w:t>عليه‌السلام</w:t>
      </w:r>
      <w:r w:rsidR="00471D2E">
        <w:rPr>
          <w:rtl/>
        </w:rPr>
        <w:t xml:space="preserve"> و لو سهما فانّ اللّه </w:t>
      </w:r>
      <w:r w:rsidR="00C4071F">
        <w:rPr>
          <w:rtl/>
        </w:rPr>
        <w:t>تعالى</w:t>
      </w:r>
      <w:r w:rsidR="00471D2E">
        <w:rPr>
          <w:rtl/>
        </w:rPr>
        <w:t xml:space="preserve"> إذا علم ذلک من ن</w:t>
      </w:r>
      <w:r w:rsidR="00471D2E">
        <w:rPr>
          <w:rFonts w:hint="cs"/>
          <w:rtl/>
        </w:rPr>
        <w:t>یّ</w:t>
      </w:r>
      <w:r w:rsidR="00471D2E">
        <w:rPr>
          <w:rFonts w:hint="eastAsia"/>
          <w:rtl/>
        </w:rPr>
        <w:t>ته</w:t>
      </w:r>
      <w:r w:rsidR="00471D2E">
        <w:rPr>
          <w:rtl/>
        </w:rPr>
        <w:t xml:space="preserve"> رجوت لأن </w:t>
      </w:r>
      <w:r w:rsidR="00471D2E">
        <w:rPr>
          <w:rFonts w:hint="cs"/>
          <w:rtl/>
        </w:rPr>
        <w:t>ی</w:t>
      </w:r>
      <w:r w:rsidR="00471D2E">
        <w:rPr>
          <w:rFonts w:hint="eastAsia"/>
          <w:rtl/>
        </w:rPr>
        <w:t>نس</w:t>
      </w:r>
      <w:r w:rsidR="00471D2E">
        <w:rPr>
          <w:rFonts w:hint="cs"/>
          <w:rtl/>
        </w:rPr>
        <w:t>ی</w:t>
      </w:r>
      <w:r w:rsidR="00471D2E">
        <w:rPr>
          <w:rtl/>
        </w:rPr>
        <w:t xml:space="preserve"> </w:t>
      </w:r>
      <w:r w:rsidR="009640A2">
        <w:rPr>
          <w:rtl/>
        </w:rPr>
        <w:t>في</w:t>
      </w:r>
      <w:r w:rsidR="00471D2E">
        <w:rPr>
          <w:rtl/>
        </w:rPr>
        <w:t xml:space="preserve"> عمره حتّ</w:t>
      </w:r>
      <w:r w:rsidR="00471D2E">
        <w:rPr>
          <w:rFonts w:hint="cs"/>
          <w:rtl/>
        </w:rPr>
        <w:t>ی</w:t>
      </w:r>
      <w:r w:rsidR="00471D2E">
        <w:rPr>
          <w:rtl/>
        </w:rPr>
        <w:t xml:space="preserve"> </w:t>
      </w:r>
      <w:r w:rsidR="00471D2E">
        <w:rPr>
          <w:rFonts w:hint="cs"/>
          <w:rtl/>
        </w:rPr>
        <w:t>ی</w:t>
      </w:r>
      <w:r w:rsidR="00471D2E">
        <w:rPr>
          <w:rFonts w:hint="eastAsia"/>
          <w:rtl/>
        </w:rPr>
        <w:t>درکه</w:t>
      </w:r>
      <w:r w:rsidR="00471D2E">
        <w:rPr>
          <w:rtl/>
        </w:rPr>
        <w:t xml:space="preserve"> و </w:t>
      </w:r>
      <w:r w:rsidR="00471D2E">
        <w:rPr>
          <w:rFonts w:hint="cs"/>
          <w:rtl/>
        </w:rPr>
        <w:t>ی</w:t>
      </w:r>
      <w:r w:rsidR="00471D2E">
        <w:rPr>
          <w:rFonts w:hint="eastAsia"/>
          <w:rtl/>
        </w:rPr>
        <w:t>کون</w:t>
      </w:r>
      <w:r w:rsidR="00471D2E">
        <w:rPr>
          <w:rtl/>
        </w:rPr>
        <w:t xml:space="preserve"> من أعوانه و أنصاره </w:t>
      </w:r>
      <w:r w:rsidR="00471D2E" w:rsidRPr="009D640D">
        <w:rPr>
          <w:rStyle w:val="libFootnotenumChar"/>
          <w:rtl/>
        </w:rPr>
        <w:t>(1)</w:t>
      </w:r>
      <w:r w:rsidR="00471D2E">
        <w:rPr>
          <w:rtl/>
        </w:rPr>
        <w:t>.</w:t>
      </w:r>
    </w:p>
    <w:p w:rsidR="00725496" w:rsidRDefault="00471D2E" w:rsidP="00725496">
      <w:pPr>
        <w:pStyle w:val="libNormal"/>
        <w:rPr>
          <w:rtl/>
        </w:rPr>
      </w:pPr>
      <w:r>
        <w:rPr>
          <w:rFonts w:hint="eastAsia"/>
          <w:rtl/>
        </w:rPr>
        <w:t>باب</w:t>
      </w:r>
      <w:r>
        <w:rPr>
          <w:rtl/>
        </w:rPr>
        <w:t xml:space="preserve"> العدد و أقسامها و أحکامها </w:t>
      </w:r>
      <w:r w:rsidRPr="009D640D">
        <w:rPr>
          <w:rStyle w:val="libFootnotenumChar"/>
          <w:rtl/>
        </w:rPr>
        <w:t>(2)</w:t>
      </w:r>
      <w:r>
        <w:rPr>
          <w:rtl/>
        </w:rPr>
        <w:t>.</w:t>
      </w:r>
    </w:p>
    <w:p w:rsidR="008C6066" w:rsidRDefault="00C74BB8" w:rsidP="00725496">
      <w:pPr>
        <w:pStyle w:val="libNormal"/>
        <w:rPr>
          <w:rtl/>
        </w:rPr>
      </w:pPr>
      <w:r w:rsidRPr="00C74BB8">
        <w:rPr>
          <w:rStyle w:val="libAlaemChar"/>
          <w:rFonts w:hint="eastAsia"/>
          <w:rtl/>
        </w:rPr>
        <w:t>(</w:t>
      </w:r>
      <w:r w:rsidR="00471D2E" w:rsidRPr="00725496">
        <w:rPr>
          <w:rStyle w:val="libAieChar"/>
          <w:rFonts w:hint="eastAsia"/>
          <w:rtl/>
        </w:rPr>
        <w:t>وَ</w:t>
      </w:r>
      <w:r w:rsidR="00471D2E" w:rsidRPr="00725496">
        <w:rPr>
          <w:rStyle w:val="libAieChar"/>
          <w:rtl/>
        </w:rPr>
        <w:t xml:space="preserve"> الْمُطَلَّقٰاتُ </w:t>
      </w:r>
      <w:r w:rsidR="00471D2E" w:rsidRPr="00725496">
        <w:rPr>
          <w:rStyle w:val="libAieChar"/>
          <w:rFonts w:hint="cs"/>
          <w:rtl/>
        </w:rPr>
        <w:t>یَ</w:t>
      </w:r>
      <w:r w:rsidR="00471D2E" w:rsidRPr="00725496">
        <w:rPr>
          <w:rStyle w:val="libAieChar"/>
          <w:rFonts w:hint="eastAsia"/>
          <w:rtl/>
        </w:rPr>
        <w:t>تَرَبَّصْنَ</w:t>
      </w:r>
      <w:r w:rsidR="00471D2E" w:rsidRPr="00725496">
        <w:rPr>
          <w:rStyle w:val="libAieChar"/>
          <w:rtl/>
        </w:rPr>
        <w:t xml:space="preserve"> بِأَنْفُسِهِنَّ ثَلاٰثَهَ قُرُوءٍ</w:t>
      </w:r>
      <w:r w:rsidRPr="00C74BB8">
        <w:rPr>
          <w:rStyle w:val="libAlaemChar"/>
          <w:rtl/>
        </w:rPr>
        <w:t>)</w:t>
      </w:r>
      <w:r w:rsidR="00471D2E" w:rsidRPr="009D640D">
        <w:rPr>
          <w:rStyle w:val="libFootnotenumChar"/>
          <w:rtl/>
        </w:rPr>
        <w:t>(3)</w:t>
      </w:r>
      <w:r w:rsidR="00471D2E">
        <w:rPr>
          <w:rFonts w:hint="eastAsia"/>
          <w:rtl/>
        </w:rPr>
        <w:t>ال</w:t>
      </w:r>
      <w:r w:rsidR="003653A2">
        <w:rPr>
          <w:rFonts w:hint="eastAsia"/>
          <w:rtl/>
        </w:rPr>
        <w:t>أي</w:t>
      </w:r>
      <w:r w:rsidR="00471D2E">
        <w:rPr>
          <w:rFonts w:hint="eastAsia"/>
          <w:rtl/>
        </w:rPr>
        <w:t>ات</w:t>
      </w:r>
      <w:r w:rsidR="00471D2E">
        <w:rPr>
          <w:rtl/>
        </w:rPr>
        <w:t>.</w:t>
      </w:r>
    </w:p>
    <w:p w:rsidR="008C6066" w:rsidRDefault="008C6066" w:rsidP="00725496">
      <w:pPr>
        <w:pStyle w:val="libNormal"/>
        <w:rPr>
          <w:rtl/>
        </w:rPr>
      </w:pPr>
      <w:r w:rsidRPr="008C6066">
        <w:rPr>
          <w:rStyle w:val="libBold1Char"/>
          <w:rFonts w:hint="eastAsia"/>
          <w:rtl/>
        </w:rPr>
        <w:t>الهد</w:t>
      </w:r>
      <w:r w:rsidR="002D5688">
        <w:rPr>
          <w:rStyle w:val="libBold1Char"/>
          <w:rFonts w:hint="eastAsia"/>
          <w:rtl/>
        </w:rPr>
        <w:t>آية</w:t>
      </w:r>
      <w:r w:rsidR="00471D2E">
        <w:rPr>
          <w:rtl/>
        </w:rPr>
        <w:t xml:space="preserve">:قال:الصادق </w:t>
      </w:r>
      <w:r w:rsidRPr="008C6066">
        <w:rPr>
          <w:rStyle w:val="libAlaemChar"/>
          <w:rtl/>
        </w:rPr>
        <w:t>عليه‌السلام</w:t>
      </w:r>
      <w:r w:rsidR="00471D2E">
        <w:rPr>
          <w:rtl/>
        </w:rPr>
        <w:t>: إذا طلّق الرجل امرأته ثمّ مات عنها قبل أن ت</w:t>
      </w:r>
      <w:r w:rsidR="00315D70">
        <w:rPr>
          <w:rtl/>
        </w:rPr>
        <w:t>نقضي</w:t>
      </w:r>
      <w:r w:rsidR="00471D2E">
        <w:rPr>
          <w:rtl/>
        </w:rPr>
        <w:t xml:space="preserve"> عدّتها ورثته و ع</w:t>
      </w:r>
      <w:r w:rsidR="003653A2">
        <w:rPr>
          <w:rtl/>
        </w:rPr>
        <w:t>لي</w:t>
      </w:r>
      <w:r w:rsidR="00471D2E">
        <w:rPr>
          <w:rFonts w:hint="eastAsia"/>
          <w:rtl/>
        </w:rPr>
        <w:t>ها</w:t>
      </w:r>
      <w:r w:rsidR="00471D2E">
        <w:rPr>
          <w:rtl/>
        </w:rPr>
        <w:t xml:space="preserve"> ال</w:t>
      </w:r>
      <w:r w:rsidR="00EF2F04">
        <w:rPr>
          <w:rtl/>
        </w:rPr>
        <w:t>عدة</w:t>
      </w:r>
      <w:r w:rsidR="00471D2E">
        <w:rPr>
          <w:rtl/>
        </w:rPr>
        <w:t xml:space="preserve"> </w:t>
      </w:r>
      <w:r w:rsidR="00067415">
        <w:rPr>
          <w:rtl/>
        </w:rPr>
        <w:t>أربعة</w:t>
      </w:r>
      <w:r w:rsidR="00471D2E">
        <w:rPr>
          <w:rtl/>
        </w:rPr>
        <w:t xml:space="preserve"> أشهر و </w:t>
      </w:r>
      <w:r w:rsidR="002E78B4">
        <w:rPr>
          <w:rtl/>
        </w:rPr>
        <w:t>عشرة</w:t>
      </w:r>
      <w:r w:rsidR="00471D2E">
        <w:rPr>
          <w:rtl/>
        </w:rPr>
        <w:t xml:space="preserve"> </w:t>
      </w:r>
      <w:r w:rsidR="003653A2">
        <w:rPr>
          <w:rtl/>
        </w:rPr>
        <w:t>أي</w:t>
      </w:r>
      <w:r w:rsidR="00471D2E">
        <w:rPr>
          <w:rFonts w:hint="eastAsia"/>
          <w:rtl/>
        </w:rPr>
        <w:t>ام،فإن</w:t>
      </w:r>
      <w:r w:rsidR="00471D2E">
        <w:rPr>
          <w:rtl/>
        </w:rPr>
        <w:t xml:space="preserve"> طلّقها و </w:t>
      </w:r>
      <w:r w:rsidR="003653A2">
        <w:rPr>
          <w:rtl/>
        </w:rPr>
        <w:t>هي</w:t>
      </w:r>
      <w:r w:rsidR="00471D2E">
        <w:rPr>
          <w:rtl/>
        </w:rPr>
        <w:t xml:space="preserve"> حب</w:t>
      </w:r>
      <w:r w:rsidR="003653A2">
        <w:rPr>
          <w:rtl/>
        </w:rPr>
        <w:t>ل</w:t>
      </w:r>
      <w:r w:rsidR="00725496">
        <w:rPr>
          <w:rFonts w:hint="cs"/>
          <w:rtl/>
        </w:rPr>
        <w:t>ى</w:t>
      </w:r>
      <w:r w:rsidR="00471D2E">
        <w:rPr>
          <w:rtl/>
        </w:rPr>
        <w:t xml:space="preserve"> ثمّ مات عنها ورثته و اعتدّت بأبعد الأج</w:t>
      </w:r>
      <w:r w:rsidR="003653A2">
        <w:rPr>
          <w:rtl/>
        </w:rPr>
        <w:t>لي</w:t>
      </w:r>
      <w:r w:rsidR="00471D2E">
        <w:rPr>
          <w:rFonts w:hint="eastAsia"/>
          <w:rtl/>
        </w:rPr>
        <w:t>ن،الخبر</w:t>
      </w:r>
      <w:r w:rsidR="00471D2E">
        <w:rPr>
          <w:rtl/>
        </w:rPr>
        <w:t>.</w:t>
      </w:r>
    </w:p>
    <w:p w:rsidR="008C6066" w:rsidRDefault="008C6066" w:rsidP="00725496">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الصادق </w:t>
      </w:r>
      <w:r w:rsidRPr="008C6066">
        <w:rPr>
          <w:rStyle w:val="libAlaemChar"/>
          <w:rtl/>
        </w:rPr>
        <w:t>عليه‌السلام</w:t>
      </w:r>
      <w:r w:rsidR="00471D2E">
        <w:rPr>
          <w:rtl/>
        </w:rPr>
        <w:t xml:space="preserve"> قال: لمّا نزلت هذه ال</w:t>
      </w:r>
      <w:r w:rsidR="002D5688">
        <w:rPr>
          <w:rtl/>
        </w:rPr>
        <w:t>آية</w:t>
      </w:r>
      <w:r w:rsidR="00471D2E">
        <w:rPr>
          <w:rtl/>
        </w:rPr>
        <w:t xml:space="preserve">: </w:t>
      </w:r>
      <w:r w:rsidR="00C74BB8" w:rsidRPr="00C74BB8">
        <w:rPr>
          <w:rStyle w:val="libAlaemChar"/>
          <w:rtl/>
        </w:rPr>
        <w:t>(</w:t>
      </w:r>
      <w:r w:rsidR="00471D2E" w:rsidRPr="00C74BB8">
        <w:rPr>
          <w:rStyle w:val="libAieChar"/>
          <w:rtl/>
        </w:rPr>
        <w:t xml:space="preserve">وَ </w:t>
      </w:r>
      <w:r w:rsidR="003653A2">
        <w:rPr>
          <w:rStyle w:val="libAieChar"/>
          <w:rtl/>
        </w:rPr>
        <w:t>الذي</w:t>
      </w:r>
      <w:r w:rsidR="00471D2E" w:rsidRPr="00C74BB8">
        <w:rPr>
          <w:rStyle w:val="libAieChar"/>
          <w:rFonts w:hint="eastAsia"/>
          <w:rtl/>
        </w:rPr>
        <w:t>نَ</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تَوَفَّوْنَ</w:t>
      </w:r>
      <w:r w:rsidR="00471D2E" w:rsidRPr="00C74BB8">
        <w:rPr>
          <w:rStyle w:val="libAieChar"/>
          <w:rtl/>
        </w:rPr>
        <w:t xml:space="preserve"> مِنْکُمْ وَ </w:t>
      </w:r>
      <w:r w:rsidR="00471D2E" w:rsidRPr="00C74BB8">
        <w:rPr>
          <w:rStyle w:val="libAieChar"/>
          <w:rFonts w:hint="cs"/>
          <w:rtl/>
        </w:rPr>
        <w:t>یَ</w:t>
      </w:r>
      <w:r w:rsidR="00471D2E" w:rsidRPr="00C74BB8">
        <w:rPr>
          <w:rStyle w:val="libAieChar"/>
          <w:rFonts w:hint="eastAsia"/>
          <w:rtl/>
        </w:rPr>
        <w:t>ذَرُونَ</w:t>
      </w:r>
      <w:r w:rsidR="00471D2E" w:rsidRPr="00C74BB8">
        <w:rPr>
          <w:rStyle w:val="libAieChar"/>
          <w:rtl/>
        </w:rPr>
        <w:t xml:space="preserve"> أَزْوٰاجاً </w:t>
      </w:r>
      <w:r w:rsidR="00471D2E" w:rsidRPr="00C74BB8">
        <w:rPr>
          <w:rStyle w:val="libAieChar"/>
          <w:rFonts w:hint="cs"/>
          <w:rtl/>
        </w:rPr>
        <w:t>یَ</w:t>
      </w:r>
      <w:r w:rsidR="00471D2E" w:rsidRPr="00C74BB8">
        <w:rPr>
          <w:rStyle w:val="libAieChar"/>
          <w:rFonts w:hint="eastAsia"/>
          <w:rtl/>
        </w:rPr>
        <w:t>تَرَبَّصْنَ</w:t>
      </w:r>
      <w:r w:rsidR="00471D2E" w:rsidRPr="00C74BB8">
        <w:rPr>
          <w:rStyle w:val="libAieChar"/>
          <w:rtl/>
        </w:rPr>
        <w:t xml:space="preserve"> بِأَنْفُسِهِنَّ </w:t>
      </w:r>
      <w:r w:rsidR="00067415">
        <w:rPr>
          <w:rStyle w:val="libAieChar"/>
          <w:rtl/>
        </w:rPr>
        <w:t>أربعة</w:t>
      </w:r>
      <w:r w:rsidR="00471D2E" w:rsidRPr="00C74BB8">
        <w:rPr>
          <w:rStyle w:val="libAieChar"/>
          <w:rtl/>
        </w:rPr>
        <w:t xml:space="preserve"> أَشْهُرٍ وَ عَشْراً</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 xml:space="preserve">جئن النساء </w:t>
      </w:r>
      <w:r w:rsidR="00471D2E">
        <w:rPr>
          <w:rFonts w:hint="cs"/>
          <w:rtl/>
        </w:rPr>
        <w:t>ی</w:t>
      </w:r>
      <w:r w:rsidR="00471D2E">
        <w:rPr>
          <w:rFonts w:hint="eastAsia"/>
          <w:rtl/>
        </w:rPr>
        <w:t>خاصمن</w:t>
      </w:r>
      <w:r w:rsidR="00471D2E">
        <w:rPr>
          <w:rtl/>
        </w:rPr>
        <w:t xml:space="preserve"> رسول اللّه </w:t>
      </w:r>
      <w:r w:rsidRPr="008C6066">
        <w:rPr>
          <w:rStyle w:val="libAlaemChar"/>
          <w:rtl/>
        </w:rPr>
        <w:t>صلى‌الله‌عليه‌وآله‌وسلم</w:t>
      </w:r>
      <w:r w:rsidR="00471D2E">
        <w:rPr>
          <w:rtl/>
        </w:rPr>
        <w:t xml:space="preserve">و قلن:لا نصبر،فقال لهن رسول اللّه </w:t>
      </w:r>
      <w:r w:rsidRPr="008C6066">
        <w:rPr>
          <w:rStyle w:val="libAlaemChar"/>
          <w:rtl/>
        </w:rPr>
        <w:t>صلى‌الله‌عليه‌وآله‌وسلم</w:t>
      </w:r>
      <w:r w:rsidR="00471D2E">
        <w:rPr>
          <w:rtl/>
        </w:rPr>
        <w:t xml:space="preserve">:کانت إحداکنّ إذا مات </w:t>
      </w:r>
      <w:r w:rsidR="00725496">
        <w:rPr>
          <w:rtl/>
        </w:rPr>
        <w:t>زوجها</w:t>
      </w:r>
      <w:r w:rsidR="00471D2E">
        <w:rPr>
          <w:rtl/>
        </w:rPr>
        <w:t xml:space="preserve"> أخذت بعر</w:t>
      </w:r>
      <w:r w:rsidR="00725496">
        <w:rPr>
          <w:rFonts w:hint="cs"/>
          <w:rtl/>
        </w:rPr>
        <w:t>ة</w:t>
      </w:r>
      <w:r w:rsidR="00471D2E">
        <w:rPr>
          <w:rtl/>
        </w:rPr>
        <w:t xml:space="preserve"> فألقتها خلفها </w:t>
      </w:r>
      <w:r w:rsidR="009640A2">
        <w:rPr>
          <w:rtl/>
        </w:rPr>
        <w:t>في</w:t>
      </w:r>
      <w:r w:rsidR="00471D2E">
        <w:rPr>
          <w:rtl/>
        </w:rPr>
        <w:t xml:space="preserve"> دبرها </w:t>
      </w:r>
      <w:r w:rsidR="009640A2">
        <w:rPr>
          <w:rtl/>
        </w:rPr>
        <w:t>في</w:t>
      </w:r>
      <w:r w:rsidR="00471D2E">
        <w:rPr>
          <w:rtl/>
        </w:rPr>
        <w:t xml:space="preserve"> خدرها ثمّ قعدت،فإذا کان مثل ذلک </w:t>
      </w:r>
      <w:r w:rsidR="003653A2">
        <w:rPr>
          <w:rtl/>
        </w:rPr>
        <w:t>اليوم</w:t>
      </w:r>
      <w:r w:rsidR="00471D2E">
        <w:rPr>
          <w:rtl/>
        </w:rPr>
        <w:t xml:space="preserve"> من الحول أخذتها ففتّتها ثمّ اکتحلت بها ثمّ تزوّجت فوضع اللّه</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194</w:t>
      </w:r>
      <w:r w:rsidR="00471D2E">
        <w:rPr>
          <w:rtl/>
        </w:rPr>
        <w:t>/</w:t>
      </w:r>
      <w:r w:rsidR="0094408E">
        <w:rPr>
          <w:rtl/>
        </w:rPr>
        <w:t>33</w:t>
      </w:r>
      <w:r w:rsidR="00471D2E">
        <w:rPr>
          <w:rtl/>
        </w:rPr>
        <w:t>/</w:t>
      </w:r>
      <w:r w:rsidR="0094408E">
        <w:rPr>
          <w:rtl/>
        </w:rPr>
        <w:t>13</w:t>
      </w:r>
      <w:r w:rsidR="00471D2E">
        <w:rPr>
          <w:rtl/>
        </w:rPr>
        <w:t>،ج:</w:t>
      </w:r>
      <w:r w:rsidR="0094408E">
        <w:rPr>
          <w:rtl/>
        </w:rPr>
        <w:t>366</w:t>
      </w:r>
      <w:r w:rsidR="00471D2E">
        <w:rPr>
          <w:rtl/>
        </w:rPr>
        <w:t>/</w:t>
      </w:r>
      <w:r w:rsidR="0094408E">
        <w:rPr>
          <w:rtl/>
        </w:rPr>
        <w:t>52</w:t>
      </w:r>
      <w:r w:rsidR="00471D2E">
        <w:rPr>
          <w:rtl/>
        </w:rPr>
        <w:t>.</w:t>
      </w:r>
    </w:p>
    <w:p w:rsidR="008C6066" w:rsidRDefault="00DE3D9F" w:rsidP="00725496">
      <w:pPr>
        <w:pStyle w:val="libFootnote0"/>
        <w:rPr>
          <w:rtl/>
        </w:rPr>
      </w:pPr>
      <w:r>
        <w:rPr>
          <w:rtl/>
        </w:rPr>
        <w:t>(2)</w:t>
      </w:r>
      <w:r w:rsidR="00471D2E">
        <w:rPr>
          <w:rtl/>
        </w:rPr>
        <w:t xml:space="preserve"> ق:</w:t>
      </w:r>
      <w:r w:rsidR="0094408E">
        <w:rPr>
          <w:rtl/>
        </w:rPr>
        <w:t>135</w:t>
      </w:r>
      <w:r w:rsidR="00471D2E">
        <w:rPr>
          <w:rtl/>
        </w:rPr>
        <w:t>/</w:t>
      </w:r>
      <w:r w:rsidR="0094408E">
        <w:rPr>
          <w:rtl/>
        </w:rPr>
        <w:t>121</w:t>
      </w:r>
      <w:r w:rsidR="00471D2E">
        <w:rPr>
          <w:rtl/>
        </w:rPr>
        <w:t>/</w:t>
      </w:r>
      <w:r w:rsidR="0094408E">
        <w:rPr>
          <w:rtl/>
        </w:rPr>
        <w:t>23</w:t>
      </w:r>
      <w:r w:rsidR="00471D2E">
        <w:rPr>
          <w:rtl/>
        </w:rPr>
        <w:t>،ج:</w:t>
      </w:r>
      <w:r w:rsidR="0094408E">
        <w:rPr>
          <w:rtl/>
        </w:rPr>
        <w:t>180</w:t>
      </w:r>
      <w:r w:rsidR="00471D2E">
        <w:rPr>
          <w:rtl/>
        </w:rPr>
        <w:t>/</w:t>
      </w:r>
      <w:r w:rsidR="0094408E">
        <w:rPr>
          <w:rtl/>
        </w:rPr>
        <w:t>104</w:t>
      </w:r>
      <w:r w:rsidR="00471D2E">
        <w:rPr>
          <w:rtl/>
        </w:rPr>
        <w:t>.</w:t>
      </w:r>
    </w:p>
    <w:p w:rsidR="008C6066" w:rsidRDefault="00DE3D9F" w:rsidP="00725496">
      <w:pPr>
        <w:pStyle w:val="libFootnote0"/>
        <w:rPr>
          <w:rtl/>
        </w:rPr>
      </w:pPr>
      <w:r>
        <w:rPr>
          <w:rtl/>
        </w:rPr>
        <w:t>(3)</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228</w:t>
      </w:r>
      <w:r w:rsidR="00471D2E">
        <w:rPr>
          <w:rtl/>
        </w:rPr>
        <w:t>.</w:t>
      </w:r>
    </w:p>
    <w:p w:rsidR="008C6066" w:rsidRDefault="00DE3D9F" w:rsidP="00725496">
      <w:pPr>
        <w:pStyle w:val="libFootnote0"/>
        <w:rPr>
          <w:rtl/>
        </w:rPr>
      </w:pPr>
      <w:r>
        <w:rPr>
          <w:rtl/>
        </w:rPr>
        <w:t>(4)</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234</w:t>
      </w:r>
      <w:r w:rsidR="00471D2E">
        <w:rPr>
          <w:rtl/>
        </w:rPr>
        <w:t>.</w:t>
      </w:r>
    </w:p>
    <w:p w:rsidR="00725496" w:rsidRDefault="00725496" w:rsidP="00725496">
      <w:pPr>
        <w:pStyle w:val="libNormal"/>
        <w:rPr>
          <w:rtl/>
        </w:rPr>
      </w:pPr>
      <w:r>
        <w:rPr>
          <w:rFonts w:hint="eastAsia"/>
          <w:rtl/>
        </w:rPr>
        <w:br w:type="page"/>
      </w:r>
    </w:p>
    <w:p w:rsidR="008C6066" w:rsidRDefault="00471D2E" w:rsidP="00725496">
      <w:pPr>
        <w:pStyle w:val="libNormal0"/>
        <w:rPr>
          <w:rtl/>
        </w:rPr>
      </w:pPr>
      <w:r>
        <w:rPr>
          <w:rFonts w:hint="eastAsia"/>
          <w:rtl/>
        </w:rPr>
        <w:lastRenderedPageBreak/>
        <w:t>منکنّ</w:t>
      </w:r>
      <w:r>
        <w:rPr>
          <w:rtl/>
        </w:rPr>
        <w:t xml:space="preserve"> </w:t>
      </w:r>
      <w:r w:rsidR="002D5688">
        <w:rPr>
          <w:rtl/>
        </w:rPr>
        <w:t>ثمانیة</w:t>
      </w:r>
      <w:r>
        <w:rPr>
          <w:rtl/>
        </w:rPr>
        <w:t xml:space="preserve"> أشهر </w:t>
      </w:r>
      <w:r w:rsidRPr="009D640D">
        <w:rPr>
          <w:rStyle w:val="libFootnotenumChar"/>
          <w:rtl/>
        </w:rPr>
        <w:t>(1)</w:t>
      </w:r>
      <w:r>
        <w:rPr>
          <w:rtl/>
        </w:rPr>
        <w:t>.</w:t>
      </w:r>
    </w:p>
    <w:p w:rsidR="008C6066" w:rsidRDefault="00471D2E" w:rsidP="00725496">
      <w:pPr>
        <w:pStyle w:val="libNormal"/>
        <w:rPr>
          <w:rtl/>
        </w:rPr>
      </w:pPr>
      <w:r w:rsidRPr="00725496">
        <w:rPr>
          <w:rStyle w:val="libBold1Char"/>
          <w:rFonts w:hint="eastAsia"/>
          <w:rtl/>
        </w:rPr>
        <w:t>عدس</w:t>
      </w:r>
      <w:r>
        <w:rPr>
          <w:rtl/>
        </w:rPr>
        <w:t>:</w:t>
      </w:r>
      <w:r w:rsidR="00725496">
        <w:rPr>
          <w:rFonts w:hint="cs"/>
          <w:rtl/>
        </w:rPr>
        <w:t xml:space="preserve"> </w:t>
      </w:r>
      <w:r>
        <w:rPr>
          <w:rFonts w:hint="eastAsia"/>
          <w:rtl/>
        </w:rPr>
        <w:t>باب</w:t>
      </w:r>
      <w:r>
        <w:rPr>
          <w:rtl/>
        </w:rPr>
        <w:t xml:space="preserve"> العدس </w:t>
      </w:r>
      <w:r w:rsidRPr="009D640D">
        <w:rPr>
          <w:rStyle w:val="libFootnotenumChar"/>
          <w:rtl/>
        </w:rPr>
        <w:t>(2)</w:t>
      </w:r>
      <w:r>
        <w:rPr>
          <w:rtl/>
        </w:rPr>
        <w:t>.</w:t>
      </w:r>
    </w:p>
    <w:p w:rsidR="008C6066" w:rsidRDefault="008C6066" w:rsidP="00725496">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الرضا عن آبائه </w:t>
      </w:r>
      <w:r w:rsidRPr="008C6066">
        <w:rPr>
          <w:rStyle w:val="libAlaemChar"/>
          <w:rtl/>
        </w:rPr>
        <w:t>عليهم‌السلام</w:t>
      </w:r>
      <w:r w:rsidR="00471D2E">
        <w:rPr>
          <w:rtl/>
        </w:rPr>
        <w:t xml:space="preserve"> قال:قال رسول اللّه </w:t>
      </w:r>
      <w:r w:rsidRPr="008C6066">
        <w:rPr>
          <w:rStyle w:val="libAlaemChar"/>
          <w:rtl/>
        </w:rPr>
        <w:t>صلى‌الله‌عليه‌وآله‌وسلم</w:t>
      </w:r>
      <w:r w:rsidR="00471D2E">
        <w:rPr>
          <w:rtl/>
        </w:rPr>
        <w:t>: ع</w:t>
      </w:r>
      <w:r w:rsidR="003653A2">
        <w:rPr>
          <w:rtl/>
        </w:rPr>
        <w:t>لي</w:t>
      </w:r>
      <w:r w:rsidR="00471D2E">
        <w:rPr>
          <w:rFonts w:hint="eastAsia"/>
          <w:rtl/>
        </w:rPr>
        <w:t>کم</w:t>
      </w:r>
      <w:r w:rsidR="00471D2E">
        <w:rPr>
          <w:rtl/>
        </w:rPr>
        <w:t xml:space="preserve"> بالعدس فانّه مبارک مقدّس </w:t>
      </w:r>
      <w:r w:rsidR="00471D2E">
        <w:rPr>
          <w:rFonts w:hint="cs"/>
          <w:rtl/>
        </w:rPr>
        <w:t>ی</w:t>
      </w:r>
      <w:r w:rsidR="00471D2E">
        <w:rPr>
          <w:rFonts w:hint="eastAsia"/>
          <w:rtl/>
        </w:rPr>
        <w:t>رقّ</w:t>
      </w:r>
      <w:r w:rsidR="00471D2E">
        <w:rPr>
          <w:rtl/>
        </w:rPr>
        <w:t xml:space="preserve"> القلب و </w:t>
      </w:r>
      <w:r w:rsidR="00471D2E">
        <w:rPr>
          <w:rFonts w:hint="cs"/>
          <w:rtl/>
        </w:rPr>
        <w:t>ی</w:t>
      </w:r>
      <w:r w:rsidR="00471D2E">
        <w:rPr>
          <w:rFonts w:hint="eastAsia"/>
          <w:rtl/>
        </w:rPr>
        <w:t>کثر</w:t>
      </w:r>
      <w:r w:rsidR="00471D2E">
        <w:rPr>
          <w:rtl/>
        </w:rPr>
        <w:t xml:space="preserve"> ال</w:t>
      </w:r>
      <w:r w:rsidR="00725496">
        <w:rPr>
          <w:rtl/>
        </w:rPr>
        <w:t>دمعة</w:t>
      </w:r>
      <w:r w:rsidR="00471D2E">
        <w:rPr>
          <w:rtl/>
        </w:rPr>
        <w:t xml:space="preserve"> و قد بارک </w:t>
      </w:r>
      <w:r w:rsidR="009640A2">
        <w:rPr>
          <w:rtl/>
        </w:rPr>
        <w:t>في</w:t>
      </w:r>
      <w:r w:rsidR="00471D2E">
        <w:rPr>
          <w:rFonts w:hint="eastAsia"/>
          <w:rtl/>
        </w:rPr>
        <w:t>ه</w:t>
      </w:r>
      <w:r w:rsidR="00471D2E">
        <w:rPr>
          <w:rtl/>
        </w:rPr>
        <w:t xml:space="preserve"> سبعون </w:t>
      </w:r>
      <w:r w:rsidR="003653A2">
        <w:rPr>
          <w:rtl/>
        </w:rPr>
        <w:t>نبيّ</w:t>
      </w:r>
      <w:r w:rsidR="00471D2E">
        <w:rPr>
          <w:rFonts w:hint="eastAsia"/>
          <w:rtl/>
        </w:rPr>
        <w:t>ا</w:t>
      </w:r>
      <w:r w:rsidR="00471D2E">
        <w:rPr>
          <w:rtl/>
        </w:rPr>
        <w:t xml:space="preserve"> </w:t>
      </w:r>
      <w:r w:rsidR="007C566D">
        <w:rPr>
          <w:rtl/>
        </w:rPr>
        <w:t>آخرهم</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Pr="008C6066">
        <w:rPr>
          <w:rStyle w:val="libAlaemChar"/>
          <w:rtl/>
        </w:rPr>
        <w:t>عليهم‌السلام</w:t>
      </w:r>
      <w:r w:rsidR="00471D2E">
        <w:rPr>
          <w:rtl/>
        </w:rPr>
        <w:t>. و قد</w:t>
      </w:r>
      <w:r w:rsidR="00725496">
        <w:rPr>
          <w:rFonts w:hint="cs"/>
          <w:rtl/>
        </w:rPr>
        <w:t xml:space="preserve"> </w:t>
      </w:r>
      <w:r w:rsidR="00471D2E">
        <w:rPr>
          <w:rFonts w:hint="eastAsia"/>
          <w:rtl/>
        </w:rPr>
        <w:t>ورد</w:t>
      </w:r>
      <w:r w:rsidR="00471D2E">
        <w:rPr>
          <w:rtl/>
        </w:rPr>
        <w:t xml:space="preserve"> بهذا المضمون رو</w:t>
      </w:r>
      <w:r w:rsidR="003653A2">
        <w:rPr>
          <w:rtl/>
        </w:rPr>
        <w:t>أي</w:t>
      </w:r>
      <w:r w:rsidR="00471D2E">
        <w:rPr>
          <w:rFonts w:hint="eastAsia"/>
          <w:rtl/>
        </w:rPr>
        <w:t>ات</w:t>
      </w:r>
      <w:r w:rsidR="00471D2E">
        <w:rPr>
          <w:rtl/>
        </w:rPr>
        <w:t xml:space="preserve"> </w:t>
      </w:r>
      <w:r w:rsidR="00067415">
        <w:rPr>
          <w:rtl/>
        </w:rPr>
        <w:t>کثیرة</w:t>
      </w:r>
      <w:r w:rsidR="00471D2E">
        <w:rPr>
          <w:rtl/>
        </w:rPr>
        <w:t xml:space="preserve"> و </w:t>
      </w:r>
      <w:r w:rsidR="009640A2">
        <w:rPr>
          <w:rtl/>
        </w:rPr>
        <w:t>في</w:t>
      </w:r>
      <w:r w:rsidR="00471D2E">
        <w:rPr>
          <w:rtl/>
        </w:rPr>
        <w:t xml:space="preserve"> بعضها:</w:t>
      </w:r>
      <w:r w:rsidR="00725496">
        <w:rPr>
          <w:rFonts w:hint="cs"/>
          <w:rtl/>
        </w:rPr>
        <w:t xml:space="preserve"> </w:t>
      </w:r>
      <w:r w:rsidR="00471D2E">
        <w:rPr>
          <w:rFonts w:hint="eastAsia"/>
          <w:rtl/>
        </w:rPr>
        <w:t>و</w:t>
      </w:r>
      <w:r w:rsidR="00471D2E">
        <w:rPr>
          <w:rtl/>
        </w:rPr>
        <w:t xml:space="preserve"> لقد قدّسه سبعون </w:t>
      </w:r>
      <w:r w:rsidR="003653A2">
        <w:rPr>
          <w:rtl/>
        </w:rPr>
        <w:t>نبيّ</w:t>
      </w:r>
      <w:r w:rsidR="00471D2E">
        <w:rPr>
          <w:rFonts w:hint="eastAsia"/>
          <w:rtl/>
        </w:rPr>
        <w:t>ا</w:t>
      </w:r>
      <w:r w:rsidR="00471D2E">
        <w:rPr>
          <w:rtl/>
        </w:rPr>
        <w:t>.</w:t>
      </w:r>
    </w:p>
    <w:p w:rsidR="008C6066" w:rsidRDefault="008C6066" w:rsidP="00725496">
      <w:pPr>
        <w:pStyle w:val="libNormal"/>
        <w:rPr>
          <w:rtl/>
        </w:rPr>
      </w:pPr>
      <w:r w:rsidRPr="008C6066">
        <w:rPr>
          <w:rStyle w:val="libBold1Char"/>
          <w:rFonts w:hint="eastAsia"/>
          <w:rtl/>
        </w:rPr>
        <w:t>قال ال</w:t>
      </w:r>
      <w:r w:rsidR="002E78B4">
        <w:rPr>
          <w:rStyle w:val="libBold1Char"/>
          <w:rFonts w:hint="eastAsia"/>
          <w:rtl/>
        </w:rPr>
        <w:t>مجلسي</w:t>
      </w:r>
      <w:r w:rsidR="00471D2E">
        <w:rPr>
          <w:rtl/>
        </w:rPr>
        <w:t xml:space="preserve">: و </w:t>
      </w:r>
      <w:r w:rsidR="00471D2E">
        <w:rPr>
          <w:rFonts w:hint="cs"/>
          <w:rtl/>
        </w:rPr>
        <w:t>ی</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المراد بالعدس هنا غ</w:t>
      </w:r>
      <w:r w:rsidR="00471D2E">
        <w:rPr>
          <w:rFonts w:hint="cs"/>
          <w:rtl/>
        </w:rPr>
        <w:t>ی</w:t>
      </w:r>
      <w:r w:rsidR="00471D2E">
        <w:rPr>
          <w:rFonts w:hint="eastAsia"/>
          <w:rtl/>
        </w:rPr>
        <w:t>ر</w:t>
      </w:r>
      <w:r w:rsidR="00471D2E">
        <w:rPr>
          <w:rtl/>
        </w:rPr>
        <w:t xml:space="preserve"> ما أر</w:t>
      </w:r>
      <w:r w:rsidR="00471D2E">
        <w:rPr>
          <w:rFonts w:hint="cs"/>
          <w:rtl/>
        </w:rPr>
        <w:t>ی</w:t>
      </w:r>
      <w:r w:rsidR="00471D2E">
        <w:rPr>
          <w:rFonts w:hint="eastAsia"/>
          <w:rtl/>
        </w:rPr>
        <w:t>د</w:t>
      </w:r>
      <w:r w:rsidR="00471D2E">
        <w:rPr>
          <w:rtl/>
        </w:rPr>
        <w:t xml:space="preserve"> به </w:t>
      </w:r>
      <w:r w:rsidR="009640A2">
        <w:rPr>
          <w:rtl/>
        </w:rPr>
        <w:t>في</w:t>
      </w:r>
      <w:r w:rsidR="00471D2E">
        <w:rPr>
          <w:rtl/>
        </w:rPr>
        <w:t xml:space="preserve"> س</w:t>
      </w:r>
      <w:r w:rsidR="003653A2">
        <w:rPr>
          <w:rtl/>
        </w:rPr>
        <w:t>أي</w:t>
      </w:r>
      <w:r w:rsidR="00471D2E">
        <w:rPr>
          <w:rFonts w:hint="eastAsia"/>
          <w:rtl/>
        </w:rPr>
        <w:t>ر</w:t>
      </w:r>
      <w:r w:rsidR="00471D2E">
        <w:rPr>
          <w:rtl/>
        </w:rPr>
        <w:t xml:space="preserve"> الأخبار فانّه س</w:t>
      </w:r>
      <w:r w:rsidR="003653A2">
        <w:rPr>
          <w:rFonts w:hint="cs"/>
          <w:rtl/>
        </w:rPr>
        <w:t>یأتي</w:t>
      </w:r>
      <w:r w:rsidR="00471D2E">
        <w:rPr>
          <w:rtl/>
        </w:rPr>
        <w:t xml:space="preserve"> انّ العدس </w:t>
      </w:r>
      <w:r w:rsidR="00471D2E">
        <w:rPr>
          <w:rFonts w:hint="cs"/>
          <w:rtl/>
        </w:rPr>
        <w:t>ی</w:t>
      </w:r>
      <w:r w:rsidR="00471D2E">
        <w:rPr>
          <w:rFonts w:hint="eastAsia"/>
          <w:rtl/>
        </w:rPr>
        <w:t>طلق</w:t>
      </w:r>
      <w:r w:rsidR="00471D2E">
        <w:rPr>
          <w:rtl/>
        </w:rPr>
        <w:t xml:space="preserve"> ع</w:t>
      </w:r>
      <w:r w:rsidR="003653A2">
        <w:rPr>
          <w:rtl/>
        </w:rPr>
        <w:t>ل</w:t>
      </w:r>
      <w:r w:rsidR="00725496">
        <w:rPr>
          <w:rFonts w:hint="cs"/>
          <w:rtl/>
        </w:rPr>
        <w:t>ى</w:t>
      </w:r>
      <w:r w:rsidR="00471D2E">
        <w:rPr>
          <w:rtl/>
        </w:rPr>
        <w:t xml:space="preserve"> الحمّص.</w:t>
      </w:r>
    </w:p>
    <w:p w:rsidR="008C6066" w:rsidRDefault="008C6066" w:rsidP="00471D2E">
      <w:pPr>
        <w:pStyle w:val="libNormal"/>
        <w:rPr>
          <w:rtl/>
        </w:rPr>
      </w:pPr>
      <w:r w:rsidRPr="008C6066">
        <w:rPr>
          <w:rStyle w:val="libBold1Char"/>
          <w:rFonts w:hint="eastAsia"/>
          <w:rtl/>
        </w:rPr>
        <w:t>قلت</w:t>
      </w:r>
      <w:r w:rsidR="00471D2E">
        <w:rPr>
          <w:rtl/>
        </w:rPr>
        <w:t xml:space="preserve">: قد تقدّم ذلک </w:t>
      </w:r>
      <w:r w:rsidR="009640A2" w:rsidRPr="00725496">
        <w:rPr>
          <w:rtl/>
        </w:rPr>
        <w:t>في</w:t>
      </w:r>
      <w:r w:rsidR="00C74BB8" w:rsidRPr="00725496">
        <w:rPr>
          <w:rFonts w:hint="eastAsia"/>
          <w:rtl/>
        </w:rPr>
        <w:t>(</w:t>
      </w:r>
      <w:r w:rsidR="00471D2E" w:rsidRPr="00725496">
        <w:rPr>
          <w:rFonts w:hint="eastAsia"/>
          <w:rtl/>
        </w:rPr>
        <w:t>حمص</w:t>
      </w:r>
      <w:r w:rsidR="00C74BB8" w:rsidRPr="00725496">
        <w:rPr>
          <w:rFonts w:hint="eastAsia"/>
          <w:rtl/>
        </w:rPr>
        <w:t>)</w:t>
      </w:r>
      <w:r w:rsidR="00471D2E" w:rsidRPr="00725496">
        <w:rPr>
          <w:rFonts w:hint="eastAsia"/>
          <w:rtl/>
        </w:rPr>
        <w:t>و</w:t>
      </w:r>
      <w:r w:rsidR="00471D2E">
        <w:rPr>
          <w:rtl/>
        </w:rPr>
        <w:t xml:space="preserve"> تقدمّ </w:t>
      </w:r>
      <w:r w:rsidR="003653A2">
        <w:rPr>
          <w:rtl/>
        </w:rPr>
        <w:t>أي</w:t>
      </w:r>
      <w:r w:rsidR="00471D2E">
        <w:rPr>
          <w:rFonts w:hint="eastAsia"/>
          <w:rtl/>
        </w:rPr>
        <w:t>ضا</w:t>
      </w:r>
      <w:r w:rsidR="00471D2E">
        <w:rPr>
          <w:rtl/>
        </w:rPr>
        <w:t xml:space="preserve"> انّه نبت من سبحه </w:t>
      </w:r>
      <w:r w:rsidR="003653A2">
        <w:rPr>
          <w:rtl/>
        </w:rPr>
        <w:t>أي</w:t>
      </w:r>
      <w:r w:rsidR="00471D2E">
        <w:rPr>
          <w:rFonts w:hint="eastAsia"/>
          <w:rtl/>
        </w:rPr>
        <w:t>وب</w:t>
      </w:r>
      <w:r w:rsidR="00471D2E">
        <w:rPr>
          <w:rtl/>
        </w:rPr>
        <w:t xml:space="preserve"> </w:t>
      </w:r>
      <w:r w:rsidRPr="008C6066">
        <w:rPr>
          <w:rStyle w:val="libAlaemChar"/>
          <w:rtl/>
        </w:rPr>
        <w:t>عليه‌السلام</w:t>
      </w:r>
      <w:r w:rsidR="00471D2E">
        <w:rPr>
          <w:rtl/>
        </w:rPr>
        <w:t xml:space="preserve">؛ و العدس معتدل </w:t>
      </w:r>
      <w:r w:rsidR="009640A2">
        <w:rPr>
          <w:rtl/>
        </w:rPr>
        <w:t>في</w:t>
      </w:r>
      <w:r w:rsidR="00471D2E">
        <w:rPr>
          <w:rtl/>
        </w:rPr>
        <w:t xml:space="preserve"> ال</w:t>
      </w:r>
      <w:r w:rsidR="00725496">
        <w:rPr>
          <w:rtl/>
        </w:rPr>
        <w:t>حرارة</w:t>
      </w:r>
      <w:r w:rsidR="00471D2E">
        <w:rPr>
          <w:rtl/>
        </w:rPr>
        <w:t xml:space="preserve"> و ال</w:t>
      </w:r>
      <w:r w:rsidR="00725496">
        <w:rPr>
          <w:rtl/>
        </w:rPr>
        <w:t>برودة</w:t>
      </w:r>
      <w:r w:rsidR="00471D2E">
        <w:rPr>
          <w:rtl/>
        </w:rPr>
        <w:t xml:space="preserve"> أو مائل </w:t>
      </w:r>
      <w:r w:rsidR="00471D2E">
        <w:rPr>
          <w:rFonts w:hint="cs"/>
          <w:rtl/>
        </w:rPr>
        <w:t>ی</w:t>
      </w:r>
      <w:r w:rsidR="00471D2E">
        <w:rPr>
          <w:rFonts w:hint="eastAsia"/>
          <w:rtl/>
        </w:rPr>
        <w:t>س</w:t>
      </w:r>
      <w:r w:rsidR="00471D2E">
        <w:rPr>
          <w:rFonts w:hint="cs"/>
          <w:rtl/>
        </w:rPr>
        <w:t>ی</w:t>
      </w:r>
      <w:r w:rsidR="00471D2E">
        <w:rPr>
          <w:rFonts w:hint="eastAsia"/>
          <w:rtl/>
        </w:rPr>
        <w:t>را</w:t>
      </w:r>
      <w:r w:rsidR="00471D2E">
        <w:rPr>
          <w:rtl/>
        </w:rPr>
        <w:t xml:space="preserve"> </w:t>
      </w:r>
      <w:r w:rsidR="003653A2">
        <w:rPr>
          <w:rtl/>
        </w:rPr>
        <w:t>الى</w:t>
      </w:r>
      <w:r w:rsidR="00471D2E">
        <w:rPr>
          <w:rtl/>
        </w:rPr>
        <w:t xml:space="preserve"> ال</w:t>
      </w:r>
      <w:r w:rsidR="00725496">
        <w:rPr>
          <w:rtl/>
        </w:rPr>
        <w:t>حرارة</w:t>
      </w:r>
      <w:r w:rsidR="00471D2E">
        <w:rPr>
          <w:rtl/>
        </w:rPr>
        <w:t xml:space="preserve"> و ق</w:t>
      </w:r>
      <w:r w:rsidR="00471D2E">
        <w:rPr>
          <w:rFonts w:hint="cs"/>
          <w:rtl/>
        </w:rPr>
        <w:t>ی</w:t>
      </w:r>
      <w:r w:rsidR="00471D2E">
        <w:rPr>
          <w:rFonts w:hint="eastAsia"/>
          <w:rtl/>
        </w:rPr>
        <w:t>ل</w:t>
      </w:r>
      <w:r w:rsidR="00471D2E">
        <w:rPr>
          <w:rtl/>
        </w:rPr>
        <w:t xml:space="preserve"> المقشور منه بارد </w:t>
      </w:r>
      <w:r w:rsidR="009640A2">
        <w:rPr>
          <w:rtl/>
        </w:rPr>
        <w:t>في</w:t>
      </w:r>
      <w:r w:rsidR="00471D2E">
        <w:rPr>
          <w:rtl/>
        </w:rPr>
        <w:t xml:space="preserve"> ال</w:t>
      </w:r>
      <w:r w:rsidR="00FF1263">
        <w:rPr>
          <w:rtl/>
        </w:rPr>
        <w:t>ثانية</w:t>
      </w:r>
      <w:r w:rsidR="00471D2E">
        <w:rPr>
          <w:rtl/>
        </w:rPr>
        <w:t xml:space="preserve"> </w:t>
      </w:r>
      <w:r w:rsidR="00471D2E" w:rsidRPr="009D640D">
        <w:rPr>
          <w:rStyle w:val="libFootnotenumChar"/>
          <w:rtl/>
        </w:rPr>
        <w:t>(3)</w:t>
      </w:r>
      <w:r w:rsidR="00471D2E">
        <w:rPr>
          <w:rtl/>
        </w:rPr>
        <w:t>.</w:t>
      </w:r>
    </w:p>
    <w:p w:rsidR="008C6066" w:rsidRDefault="00471D2E" w:rsidP="00725496">
      <w:pPr>
        <w:pStyle w:val="libCenterBold1"/>
        <w:rPr>
          <w:rtl/>
        </w:rPr>
      </w:pPr>
      <w:r>
        <w:rPr>
          <w:rFonts w:hint="eastAsia"/>
          <w:rtl/>
        </w:rPr>
        <w:t>خبر</w:t>
      </w:r>
      <w:r>
        <w:rPr>
          <w:rtl/>
        </w:rPr>
        <w:t xml:space="preserve"> عداس الراهب و </w:t>
      </w:r>
      <w:r w:rsidR="00391418">
        <w:rPr>
          <w:rtl/>
        </w:rPr>
        <w:t>خدیجة</w:t>
      </w:r>
      <w:r>
        <w:rPr>
          <w:rtl/>
        </w:rPr>
        <w:t xml:space="preserve"> </w:t>
      </w:r>
      <w:r w:rsidR="008C6066" w:rsidRPr="008C6066">
        <w:rPr>
          <w:rStyle w:val="libAlaemChar"/>
          <w:rtl/>
        </w:rPr>
        <w:t>عليها‌السلام</w:t>
      </w:r>
    </w:p>
    <w:p w:rsidR="008C6066" w:rsidRDefault="00471D2E" w:rsidP="00725496">
      <w:pPr>
        <w:pStyle w:val="libNormal"/>
        <w:rPr>
          <w:rtl/>
        </w:rPr>
      </w:pPr>
      <w:r>
        <w:rPr>
          <w:rFonts w:hint="eastAsia"/>
          <w:rtl/>
        </w:rPr>
        <w:t>خبر</w:t>
      </w:r>
      <w:r>
        <w:rPr>
          <w:rtl/>
        </w:rPr>
        <w:t xml:space="preserve"> عداس الراهب و </w:t>
      </w:r>
      <w:r w:rsidR="00391418">
        <w:rPr>
          <w:rtl/>
        </w:rPr>
        <w:t>خدیجة</w:t>
      </w:r>
      <w:r w:rsidRPr="00725496">
        <w:rPr>
          <w:rtl/>
        </w:rPr>
        <w:t>(</w:t>
      </w:r>
      <w:r w:rsidR="008C6066" w:rsidRPr="00725496">
        <w:rPr>
          <w:rtl/>
        </w:rPr>
        <w:t>رضي</w:t>
      </w:r>
      <w:r w:rsidR="00725496">
        <w:rPr>
          <w:rFonts w:hint="cs"/>
          <w:rtl/>
        </w:rPr>
        <w:t xml:space="preserve"> </w:t>
      </w:r>
      <w:r w:rsidR="008C6066" w:rsidRPr="00725496">
        <w:rPr>
          <w:rtl/>
        </w:rPr>
        <w:t>‌الله‌</w:t>
      </w:r>
      <w:r w:rsidR="00725496">
        <w:rPr>
          <w:rFonts w:hint="cs"/>
          <w:rtl/>
        </w:rPr>
        <w:t xml:space="preserve"> </w:t>
      </w:r>
      <w:r w:rsidR="008C6066" w:rsidRPr="00725496">
        <w:rPr>
          <w:rtl/>
        </w:rPr>
        <w:t>عنه</w:t>
      </w:r>
      <w:r w:rsidRPr="00725496">
        <w:rPr>
          <w:rtl/>
        </w:rPr>
        <w:t>ا)،قال</w:t>
      </w:r>
      <w:r>
        <w:rPr>
          <w:rtl/>
        </w:rPr>
        <w:t xml:space="preserve"> ال</w:t>
      </w:r>
      <w:r w:rsidR="00725496">
        <w:rPr>
          <w:rtl/>
        </w:rPr>
        <w:t>کازروني</w:t>
      </w:r>
      <w:r>
        <w:rPr>
          <w:rtl/>
        </w:rPr>
        <w:t xml:space="preserve">: و أتت </w:t>
      </w:r>
      <w:r w:rsidR="00391418">
        <w:rPr>
          <w:rtl/>
        </w:rPr>
        <w:t>خدیجة</w:t>
      </w:r>
      <w:r>
        <w:rPr>
          <w:rtl/>
        </w:rPr>
        <w:t>(رحمها اللّه)عداسا الراهب و کان ش</w:t>
      </w:r>
      <w:r>
        <w:rPr>
          <w:rFonts w:hint="cs"/>
          <w:rtl/>
        </w:rPr>
        <w:t>ی</w:t>
      </w:r>
      <w:r>
        <w:rPr>
          <w:rFonts w:hint="eastAsia"/>
          <w:rtl/>
        </w:rPr>
        <w:t>خا</w:t>
      </w:r>
      <w:r>
        <w:rPr>
          <w:rtl/>
        </w:rPr>
        <w:t xml:space="preserve"> قد وقع حاجباه ع</w:t>
      </w:r>
      <w:r w:rsidR="003653A2">
        <w:rPr>
          <w:rtl/>
        </w:rPr>
        <w:t>ل</w:t>
      </w:r>
      <w:r w:rsidR="00725496">
        <w:rPr>
          <w:rFonts w:hint="cs"/>
          <w:rtl/>
        </w:rPr>
        <w:t>ى</w:t>
      </w:r>
      <w:r>
        <w:rPr>
          <w:rtl/>
        </w:rPr>
        <w:t xml:space="preserve"> </w:t>
      </w:r>
      <w:r w:rsidR="000A2AF8">
        <w:rPr>
          <w:rtl/>
        </w:rPr>
        <w:t>عیني</w:t>
      </w:r>
      <w:r>
        <w:rPr>
          <w:rFonts w:hint="eastAsia"/>
          <w:rtl/>
        </w:rPr>
        <w:t>ه</w:t>
      </w:r>
      <w:r>
        <w:rPr>
          <w:rtl/>
        </w:rPr>
        <w:t xml:space="preserve"> من الکبر فقالت:</w:t>
      </w:r>
      <w:r>
        <w:rPr>
          <w:rFonts w:hint="cs"/>
          <w:rtl/>
        </w:rPr>
        <w:t>ی</w:t>
      </w:r>
      <w:r>
        <w:rPr>
          <w:rFonts w:hint="eastAsia"/>
          <w:rtl/>
        </w:rPr>
        <w:t>ا</w:t>
      </w:r>
      <w:r>
        <w:rPr>
          <w:rtl/>
        </w:rPr>
        <w:t xml:space="preserve"> عداس </w:t>
      </w:r>
      <w:r w:rsidR="00564FF4">
        <w:rPr>
          <w:rtl/>
        </w:rPr>
        <w:t>أخبرني</w:t>
      </w:r>
      <w:r>
        <w:rPr>
          <w:rtl/>
        </w:rPr>
        <w:t xml:space="preserve"> عن جبرئ</w:t>
      </w:r>
      <w:r>
        <w:rPr>
          <w:rFonts w:hint="cs"/>
          <w:rtl/>
        </w:rPr>
        <w:t>ی</w:t>
      </w:r>
      <w:r>
        <w:rPr>
          <w:rFonts w:hint="eastAsia"/>
          <w:rtl/>
        </w:rPr>
        <w:t>ل</w:t>
      </w:r>
      <w:r>
        <w:rPr>
          <w:rtl/>
        </w:rPr>
        <w:t xml:space="preserve"> </w:t>
      </w:r>
      <w:r w:rsidR="008C6066" w:rsidRPr="008C6066">
        <w:rPr>
          <w:rStyle w:val="libAlaemChar"/>
          <w:rtl/>
        </w:rPr>
        <w:t>عليه‌السلام</w:t>
      </w:r>
      <w:r>
        <w:rPr>
          <w:rtl/>
        </w:rPr>
        <w:t xml:space="preserve"> ما هو،فقال:قدوس قدوس و خرّ ساجدا و قال:ما ذکر جبرئ</w:t>
      </w:r>
      <w:r>
        <w:rPr>
          <w:rFonts w:hint="cs"/>
          <w:rtl/>
        </w:rPr>
        <w:t>ی</w:t>
      </w:r>
      <w:r>
        <w:rPr>
          <w:rFonts w:hint="eastAsia"/>
          <w:rtl/>
        </w:rPr>
        <w:t>ل</w:t>
      </w:r>
      <w:r>
        <w:rPr>
          <w:rtl/>
        </w:rPr>
        <w:t xml:space="preserve"> </w:t>
      </w:r>
      <w:r w:rsidR="009640A2">
        <w:rPr>
          <w:rtl/>
        </w:rPr>
        <w:t>في</w:t>
      </w:r>
      <w:r>
        <w:rPr>
          <w:rtl/>
        </w:rPr>
        <w:t xml:space="preserve"> </w:t>
      </w:r>
      <w:r w:rsidR="00A34EF5">
        <w:rPr>
          <w:rtl/>
        </w:rPr>
        <w:t>بلدة</w:t>
      </w:r>
      <w:r>
        <w:rPr>
          <w:rtl/>
        </w:rPr>
        <w:t xml:space="preserve"> لا </w:t>
      </w:r>
      <w:r>
        <w:rPr>
          <w:rFonts w:hint="cs"/>
          <w:rtl/>
        </w:rPr>
        <w:t>ی</w:t>
      </w:r>
      <w:r>
        <w:rPr>
          <w:rFonts w:hint="eastAsia"/>
          <w:rtl/>
        </w:rPr>
        <w:t>ذکر</w:t>
      </w:r>
      <w:r>
        <w:rPr>
          <w:rtl/>
        </w:rPr>
        <w:t xml:space="preserve"> اللّه </w:t>
      </w:r>
      <w:r w:rsidR="009640A2">
        <w:rPr>
          <w:rtl/>
        </w:rPr>
        <w:t>في</w:t>
      </w:r>
      <w:r>
        <w:rPr>
          <w:rFonts w:hint="eastAsia"/>
          <w:rtl/>
        </w:rPr>
        <w:t>ها</w:t>
      </w:r>
      <w:r>
        <w:rPr>
          <w:rtl/>
        </w:rPr>
        <w:t xml:space="preserve"> و لا </w:t>
      </w:r>
      <w:r>
        <w:rPr>
          <w:rFonts w:hint="cs"/>
          <w:rtl/>
        </w:rPr>
        <w:t>ی</w:t>
      </w:r>
      <w:r>
        <w:rPr>
          <w:rFonts w:hint="eastAsia"/>
          <w:rtl/>
        </w:rPr>
        <w:t>عبد؟قالت</w:t>
      </w:r>
      <w:r>
        <w:rPr>
          <w:rtl/>
        </w:rPr>
        <w:t>:</w:t>
      </w:r>
      <w:r w:rsidR="00564FF4">
        <w:rPr>
          <w:rtl/>
        </w:rPr>
        <w:t>أخبرني</w:t>
      </w:r>
      <w:r>
        <w:rPr>
          <w:rtl/>
        </w:rPr>
        <w:t xml:space="preserve"> عنه،قال:لا و اللّه لا أخبرک حتّ</w:t>
      </w:r>
      <w:r>
        <w:rPr>
          <w:rFonts w:hint="cs"/>
          <w:rtl/>
        </w:rPr>
        <w:t>ی</w:t>
      </w:r>
      <w:r>
        <w:rPr>
          <w:rtl/>
        </w:rPr>
        <w:t xml:space="preserve"> ت</w:t>
      </w:r>
      <w:r w:rsidR="00725496">
        <w:rPr>
          <w:rtl/>
        </w:rPr>
        <w:t>خبریني</w:t>
      </w:r>
      <w:r>
        <w:rPr>
          <w:rtl/>
        </w:rPr>
        <w:t xml:space="preserve"> من </w:t>
      </w:r>
      <w:r w:rsidR="003653A2">
        <w:rPr>
          <w:rtl/>
        </w:rPr>
        <w:t>أي</w:t>
      </w:r>
      <w:r>
        <w:rPr>
          <w:rFonts w:hint="eastAsia"/>
          <w:rtl/>
        </w:rPr>
        <w:t>ن</w:t>
      </w:r>
      <w:r>
        <w:rPr>
          <w:rtl/>
        </w:rPr>
        <w:t xml:space="preserve"> عرفت اسم جبرئ</w:t>
      </w:r>
      <w:r>
        <w:rPr>
          <w:rFonts w:hint="cs"/>
          <w:rtl/>
        </w:rPr>
        <w:t>ی</w:t>
      </w:r>
      <w:r>
        <w:rPr>
          <w:rFonts w:hint="eastAsia"/>
          <w:rtl/>
        </w:rPr>
        <w:t>ل،قالت</w:t>
      </w:r>
      <w:r>
        <w:rPr>
          <w:rtl/>
        </w:rPr>
        <w:t>:</w:t>
      </w:r>
      <w:r w:rsidR="003653A2">
        <w:rPr>
          <w:rtl/>
        </w:rPr>
        <w:t>لي</w:t>
      </w:r>
      <w:r>
        <w:rPr>
          <w:rtl/>
        </w:rPr>
        <w:t xml:space="preserve"> ع</w:t>
      </w:r>
      <w:r w:rsidR="003653A2">
        <w:rPr>
          <w:rtl/>
        </w:rPr>
        <w:t>لي</w:t>
      </w:r>
      <w:r>
        <w:rPr>
          <w:rFonts w:hint="eastAsia"/>
          <w:rtl/>
        </w:rPr>
        <w:t>ک</w:t>
      </w:r>
      <w:r>
        <w:rPr>
          <w:rtl/>
        </w:rPr>
        <w:t xml:space="preserve"> عهد اللّه و م</w:t>
      </w:r>
      <w:r>
        <w:rPr>
          <w:rFonts w:hint="cs"/>
          <w:rtl/>
        </w:rPr>
        <w:t>ی</w:t>
      </w:r>
      <w:r>
        <w:rPr>
          <w:rFonts w:hint="eastAsia"/>
          <w:rtl/>
        </w:rPr>
        <w:t>ثاقه</w:t>
      </w:r>
      <w:r>
        <w:rPr>
          <w:rtl/>
        </w:rPr>
        <w:t xml:space="preserve"> بالکتمان قال:نعم،قالت:</w:t>
      </w:r>
      <w:r w:rsidR="00564FF4">
        <w:rPr>
          <w:rtl/>
        </w:rPr>
        <w:t>أخبرني</w:t>
      </w:r>
      <w:r>
        <w:rPr>
          <w:rtl/>
        </w:rPr>
        <w:t xml:space="preserve"> به محمّد بن عبد اللّه </w:t>
      </w:r>
      <w:r w:rsidR="008C6066" w:rsidRPr="008C6066">
        <w:rPr>
          <w:rStyle w:val="libAlaemChar"/>
          <w:rtl/>
        </w:rPr>
        <w:t>صلى‌الله‌عليه‌وآله‌وسلم</w:t>
      </w:r>
      <w:r>
        <w:rPr>
          <w:rtl/>
        </w:rPr>
        <w:t xml:space="preserve">انّه أتاه،قال عداس:ذلک الناموس الأکبر </w:t>
      </w:r>
      <w:r w:rsidR="003653A2">
        <w:rPr>
          <w:rtl/>
        </w:rPr>
        <w:t>الذي</w:t>
      </w:r>
      <w:r>
        <w:rPr>
          <w:rtl/>
        </w:rPr>
        <w:t xml:space="preserve"> کان </w:t>
      </w:r>
      <w:r w:rsidR="003653A2">
        <w:rPr>
          <w:rFonts w:hint="cs"/>
          <w:rtl/>
        </w:rPr>
        <w:t>یأتي</w:t>
      </w:r>
      <w:r>
        <w:rPr>
          <w:rtl/>
        </w:rPr>
        <w:t xml:space="preserve"> مو</w:t>
      </w:r>
      <w:r>
        <w:rPr>
          <w:rFonts w:hint="eastAsia"/>
          <w:rtl/>
        </w:rPr>
        <w:t>س</w:t>
      </w:r>
      <w:r>
        <w:rPr>
          <w:rFonts w:hint="cs"/>
          <w:rtl/>
        </w:rPr>
        <w:t>ی</w:t>
      </w:r>
      <w:r>
        <w:rPr>
          <w:rtl/>
        </w:rPr>
        <w:t xml:space="preserve"> و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بالوح</w:t>
      </w:r>
      <w:r w:rsidR="00725496">
        <w:rPr>
          <w:rFonts w:hint="cs"/>
          <w:rtl/>
        </w:rPr>
        <w:t>ي</w:t>
      </w:r>
      <w:r>
        <w:rPr>
          <w:rtl/>
        </w:rPr>
        <w:t xml:space="preserve"> و ال</w:t>
      </w:r>
      <w:r w:rsidR="00A34EF5">
        <w:rPr>
          <w:rtl/>
        </w:rPr>
        <w:t>رسالة</w:t>
      </w:r>
      <w:r>
        <w:rPr>
          <w:rtl/>
        </w:rPr>
        <w:t>،و اللّه لئن کان نزل جبرئ</w:t>
      </w:r>
      <w:r>
        <w:rPr>
          <w:rFonts w:hint="cs"/>
          <w:rtl/>
        </w:rPr>
        <w:t>ی</w:t>
      </w:r>
      <w:r>
        <w:rPr>
          <w:rFonts w:hint="eastAsia"/>
          <w:rtl/>
        </w:rPr>
        <w:t>ل</w:t>
      </w:r>
      <w:r>
        <w:rPr>
          <w:rtl/>
        </w:rPr>
        <w:t xml:space="preserve"> ع</w:t>
      </w:r>
      <w:r w:rsidR="003653A2">
        <w:rPr>
          <w:rtl/>
        </w:rPr>
        <w:t>ل</w:t>
      </w:r>
      <w:r w:rsidR="00725496">
        <w:rPr>
          <w:rFonts w:hint="cs"/>
          <w:rtl/>
        </w:rPr>
        <w:t>ى</w:t>
      </w:r>
      <w:r>
        <w:rPr>
          <w:rtl/>
        </w:rPr>
        <w:t xml:space="preserve"> هذه الأرض لقد نزل </w:t>
      </w:r>
      <w:r w:rsidR="00067415">
        <w:rPr>
          <w:rtl/>
        </w:rPr>
        <w:t>اليه</w:t>
      </w:r>
      <w:r>
        <w:rPr>
          <w:rFonts w:hint="eastAsia"/>
          <w:rtl/>
        </w:rPr>
        <w:t>ا</w:t>
      </w:r>
      <w:r>
        <w:rPr>
          <w:rtl/>
        </w:rPr>
        <w:t xml:space="preserve"> خ</w:t>
      </w:r>
      <w:r>
        <w:rPr>
          <w:rFonts w:hint="cs"/>
          <w:rtl/>
        </w:rPr>
        <w:t>ی</w:t>
      </w:r>
      <w:r>
        <w:rPr>
          <w:rFonts w:hint="eastAsia"/>
          <w:rtl/>
        </w:rPr>
        <w:t>ر</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137</w:t>
      </w:r>
      <w:r w:rsidR="00471D2E">
        <w:rPr>
          <w:rtl/>
        </w:rPr>
        <w:t>/</w:t>
      </w:r>
      <w:r w:rsidR="0094408E">
        <w:rPr>
          <w:rtl/>
        </w:rPr>
        <w:t>121</w:t>
      </w:r>
      <w:r w:rsidR="00471D2E">
        <w:rPr>
          <w:rtl/>
        </w:rPr>
        <w:t>/</w:t>
      </w:r>
      <w:r w:rsidR="0094408E">
        <w:rPr>
          <w:rtl/>
        </w:rPr>
        <w:t>23</w:t>
      </w:r>
      <w:r w:rsidR="00471D2E">
        <w:rPr>
          <w:rtl/>
        </w:rPr>
        <w:t>،ج:</w:t>
      </w:r>
      <w:r w:rsidR="0094408E">
        <w:rPr>
          <w:rtl/>
        </w:rPr>
        <w:t>188</w:t>
      </w:r>
      <w:r w:rsidR="00471D2E">
        <w:rPr>
          <w:rtl/>
        </w:rPr>
        <w:t>/</w:t>
      </w:r>
      <w:r w:rsidR="0094408E">
        <w:rPr>
          <w:rtl/>
        </w:rPr>
        <w:t>104</w:t>
      </w:r>
      <w:r w:rsidR="00471D2E">
        <w:rPr>
          <w:rtl/>
        </w:rPr>
        <w:t>.</w:t>
      </w:r>
    </w:p>
    <w:p w:rsidR="008C6066" w:rsidRDefault="00DE3D9F" w:rsidP="00725496">
      <w:pPr>
        <w:pStyle w:val="libFootnote0"/>
        <w:rPr>
          <w:rtl/>
        </w:rPr>
      </w:pPr>
      <w:r>
        <w:rPr>
          <w:rtl/>
        </w:rPr>
        <w:t>(2)</w:t>
      </w:r>
      <w:r w:rsidR="00471D2E">
        <w:rPr>
          <w:rtl/>
        </w:rPr>
        <w:t xml:space="preserve"> ق:</w:t>
      </w:r>
      <w:r w:rsidR="0094408E">
        <w:rPr>
          <w:rtl/>
        </w:rPr>
        <w:t>867</w:t>
      </w:r>
      <w:r w:rsidR="00471D2E">
        <w:rPr>
          <w:rtl/>
        </w:rPr>
        <w:t>/</w:t>
      </w:r>
      <w:r w:rsidR="0094408E">
        <w:rPr>
          <w:rtl/>
        </w:rPr>
        <w:t>177</w:t>
      </w:r>
      <w:r w:rsidR="00471D2E">
        <w:rPr>
          <w:rtl/>
        </w:rPr>
        <w:t>/</w:t>
      </w:r>
      <w:r w:rsidR="0094408E">
        <w:rPr>
          <w:rtl/>
        </w:rPr>
        <w:t>14</w:t>
      </w:r>
      <w:r w:rsidR="00471D2E">
        <w:rPr>
          <w:rtl/>
        </w:rPr>
        <w:t>،ج:</w:t>
      </w:r>
      <w:r w:rsidR="0094408E">
        <w:rPr>
          <w:rtl/>
        </w:rPr>
        <w:t>257</w:t>
      </w:r>
      <w:r w:rsidR="00471D2E">
        <w:rPr>
          <w:rtl/>
        </w:rPr>
        <w:t>/</w:t>
      </w:r>
      <w:r w:rsidR="0094408E">
        <w:rPr>
          <w:rtl/>
        </w:rPr>
        <w:t>66</w:t>
      </w:r>
      <w:r w:rsidR="00471D2E">
        <w:rPr>
          <w:rtl/>
        </w:rPr>
        <w:t>.</w:t>
      </w:r>
    </w:p>
    <w:p w:rsidR="008C6066" w:rsidRDefault="00DE3D9F" w:rsidP="00725496">
      <w:pPr>
        <w:pStyle w:val="libFootnote0"/>
        <w:rPr>
          <w:rtl/>
        </w:rPr>
      </w:pPr>
      <w:r>
        <w:rPr>
          <w:rtl/>
        </w:rPr>
        <w:t>(3)</w:t>
      </w:r>
      <w:r w:rsidR="00471D2E">
        <w:rPr>
          <w:rtl/>
        </w:rPr>
        <w:t xml:space="preserve"> ق:</w:t>
      </w:r>
      <w:r w:rsidR="0094408E">
        <w:rPr>
          <w:rtl/>
        </w:rPr>
        <w:t>867</w:t>
      </w:r>
      <w:r w:rsidR="00471D2E">
        <w:rPr>
          <w:rtl/>
        </w:rPr>
        <w:t>/</w:t>
      </w:r>
      <w:r w:rsidR="0094408E">
        <w:rPr>
          <w:rtl/>
        </w:rPr>
        <w:t>177</w:t>
      </w:r>
      <w:r w:rsidR="00471D2E">
        <w:rPr>
          <w:rtl/>
        </w:rPr>
        <w:t>/</w:t>
      </w:r>
      <w:r w:rsidR="0094408E">
        <w:rPr>
          <w:rtl/>
        </w:rPr>
        <w:t>14</w:t>
      </w:r>
      <w:r w:rsidR="00471D2E">
        <w:rPr>
          <w:rtl/>
        </w:rPr>
        <w:t>،ج:</w:t>
      </w:r>
      <w:r w:rsidR="0094408E">
        <w:rPr>
          <w:rtl/>
        </w:rPr>
        <w:t>257</w:t>
      </w:r>
      <w:r w:rsidR="00471D2E">
        <w:rPr>
          <w:rtl/>
        </w:rPr>
        <w:t>/</w:t>
      </w:r>
      <w:r w:rsidR="0094408E">
        <w:rPr>
          <w:rtl/>
        </w:rPr>
        <w:t>66</w:t>
      </w:r>
      <w:r w:rsidR="00471D2E">
        <w:rPr>
          <w:rtl/>
        </w:rPr>
        <w:t>-</w:t>
      </w:r>
      <w:r w:rsidR="0094408E">
        <w:rPr>
          <w:rtl/>
        </w:rPr>
        <w:t>259</w:t>
      </w:r>
      <w:r w:rsidR="00471D2E">
        <w:rPr>
          <w:rtl/>
        </w:rPr>
        <w:t>.</w:t>
      </w:r>
    </w:p>
    <w:p w:rsidR="00725496" w:rsidRDefault="00725496" w:rsidP="00725496">
      <w:pPr>
        <w:pStyle w:val="libNormal"/>
        <w:rPr>
          <w:rtl/>
        </w:rPr>
      </w:pPr>
      <w:r>
        <w:rPr>
          <w:rFonts w:hint="eastAsia"/>
          <w:rtl/>
        </w:rPr>
        <w:br w:type="page"/>
      </w:r>
    </w:p>
    <w:p w:rsidR="008C6066" w:rsidRDefault="00471D2E" w:rsidP="00725496">
      <w:pPr>
        <w:pStyle w:val="libNormal0"/>
        <w:rPr>
          <w:rtl/>
        </w:rPr>
      </w:pPr>
      <w:r>
        <w:rPr>
          <w:rFonts w:hint="eastAsia"/>
          <w:rtl/>
        </w:rPr>
        <w:lastRenderedPageBreak/>
        <w:t>عظ</w:t>
      </w:r>
      <w:r>
        <w:rPr>
          <w:rFonts w:hint="cs"/>
          <w:rtl/>
        </w:rPr>
        <w:t>ی</w:t>
      </w:r>
      <w:r>
        <w:rPr>
          <w:rFonts w:hint="eastAsia"/>
          <w:rtl/>
        </w:rPr>
        <w:t>م</w:t>
      </w:r>
      <w:r>
        <w:rPr>
          <w:rtl/>
        </w:rPr>
        <w:t xml:space="preserve"> و لکن </w:t>
      </w:r>
      <w:r>
        <w:rPr>
          <w:rFonts w:hint="cs"/>
          <w:rtl/>
        </w:rPr>
        <w:t>ی</w:t>
      </w:r>
      <w:r>
        <w:rPr>
          <w:rFonts w:hint="eastAsia"/>
          <w:rtl/>
        </w:rPr>
        <w:t>ا</w:t>
      </w:r>
      <w:r>
        <w:rPr>
          <w:rtl/>
        </w:rPr>
        <w:t xml:space="preserve"> </w:t>
      </w:r>
      <w:r w:rsidR="00391418">
        <w:rPr>
          <w:rtl/>
        </w:rPr>
        <w:t>خدیجة</w:t>
      </w:r>
      <w:r>
        <w:rPr>
          <w:rtl/>
        </w:rPr>
        <w:t xml:space="preserve"> انّ الش</w:t>
      </w:r>
      <w:r>
        <w:rPr>
          <w:rFonts w:hint="cs"/>
          <w:rtl/>
        </w:rPr>
        <w:t>ی</w:t>
      </w:r>
      <w:r>
        <w:rPr>
          <w:rFonts w:hint="eastAsia"/>
          <w:rtl/>
        </w:rPr>
        <w:t>طان</w:t>
      </w:r>
      <w:r>
        <w:rPr>
          <w:rtl/>
        </w:rPr>
        <w:t xml:space="preserve"> ربّما عرض للعبد فأراه أمورا فخ</w:t>
      </w:r>
      <w:r w:rsidR="00332F64">
        <w:rPr>
          <w:rtl/>
        </w:rPr>
        <w:t>ذي</w:t>
      </w:r>
      <w:r>
        <w:rPr>
          <w:rtl/>
        </w:rPr>
        <w:t xml:space="preserve"> کت</w:t>
      </w:r>
      <w:r w:rsidR="009640A2">
        <w:rPr>
          <w:rtl/>
        </w:rPr>
        <w:t>أبي</w:t>
      </w:r>
      <w:r>
        <w:rPr>
          <w:rtl/>
        </w:rPr>
        <w:t xml:space="preserve"> هذا فانط</w:t>
      </w:r>
      <w:r w:rsidR="00841CC1">
        <w:rPr>
          <w:rtl/>
        </w:rPr>
        <w:t>لقي</w:t>
      </w:r>
      <w:r>
        <w:rPr>
          <w:rtl/>
        </w:rPr>
        <w:t xml:space="preserve"> به </w:t>
      </w:r>
      <w:r w:rsidR="003653A2">
        <w:rPr>
          <w:rtl/>
        </w:rPr>
        <w:t>الى</w:t>
      </w:r>
      <w:r>
        <w:rPr>
          <w:rtl/>
        </w:rPr>
        <w:t xml:space="preserve"> صاحبک فإن کان مجنونا فانّه س</w:t>
      </w:r>
      <w:r>
        <w:rPr>
          <w:rFonts w:hint="cs"/>
          <w:rtl/>
        </w:rPr>
        <w:t>ی</w:t>
      </w:r>
      <w:r>
        <w:rPr>
          <w:rFonts w:hint="eastAsia"/>
          <w:rtl/>
        </w:rPr>
        <w:t>ذهب</w:t>
      </w:r>
      <w:r>
        <w:rPr>
          <w:rtl/>
        </w:rPr>
        <w:t xml:space="preserve"> عنه و إن کان من أمر اللّه فلن </w:t>
      </w:r>
      <w:r>
        <w:rPr>
          <w:rFonts w:hint="cs"/>
          <w:rtl/>
        </w:rPr>
        <w:t>ی</w:t>
      </w:r>
      <w:r>
        <w:rPr>
          <w:rFonts w:hint="eastAsia"/>
          <w:rtl/>
        </w:rPr>
        <w:t>ضرّه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خبر</w:t>
      </w:r>
      <w:r>
        <w:rPr>
          <w:rtl/>
        </w:rPr>
        <w:t xml:space="preserve"> عداس غلام </w:t>
      </w:r>
      <w:r w:rsidR="00FC7037">
        <w:rPr>
          <w:rtl/>
        </w:rPr>
        <w:t>عتبة</w:t>
      </w:r>
      <w:r>
        <w:rPr>
          <w:rtl/>
        </w:rPr>
        <w:t xml:space="preserve"> و </w:t>
      </w:r>
      <w:r w:rsidR="0007771D">
        <w:rPr>
          <w:rtl/>
        </w:rPr>
        <w:t>شیبة</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725496">
        <w:rPr>
          <w:rtl/>
        </w:rPr>
        <w:t xml:space="preserve">تقدّم </w:t>
      </w:r>
      <w:r w:rsidR="009640A2" w:rsidRPr="00725496">
        <w:rPr>
          <w:rtl/>
        </w:rPr>
        <w:t>في</w:t>
      </w:r>
      <w:r w:rsidR="00C74BB8" w:rsidRPr="00725496">
        <w:rPr>
          <w:rFonts w:hint="eastAsia"/>
          <w:rtl/>
        </w:rPr>
        <w:t>(</w:t>
      </w:r>
      <w:r w:rsidR="00471D2E" w:rsidRPr="00725496">
        <w:rPr>
          <w:rFonts w:hint="eastAsia"/>
          <w:rtl/>
        </w:rPr>
        <w:t>انس</w:t>
      </w:r>
      <w:r w:rsidR="00C74BB8" w:rsidRPr="00725496">
        <w:rPr>
          <w:rFonts w:hint="eastAsia"/>
          <w:rtl/>
        </w:rPr>
        <w:t>)</w:t>
      </w:r>
      <w:r w:rsidR="00471D2E" w:rsidRPr="00725496">
        <w:rPr>
          <w:rFonts w:hint="eastAsia"/>
          <w:rtl/>
        </w:rPr>
        <w:t>عند</w:t>
      </w:r>
      <w:r w:rsidR="00471D2E">
        <w:rPr>
          <w:rtl/>
        </w:rPr>
        <w:t xml:space="preserve"> ذکر </w:t>
      </w:r>
      <w:r w:rsidR="00471D2E">
        <w:rPr>
          <w:rFonts w:hint="cs"/>
          <w:rtl/>
        </w:rPr>
        <w:t>ی</w:t>
      </w:r>
      <w:r w:rsidR="00471D2E">
        <w:rPr>
          <w:rFonts w:hint="eastAsia"/>
          <w:rtl/>
        </w:rPr>
        <w:t>ونس</w:t>
      </w:r>
      <w:r w:rsidR="00471D2E">
        <w:rPr>
          <w:rtl/>
        </w:rPr>
        <w:t xml:space="preserve"> ال</w:t>
      </w:r>
      <w:r w:rsidR="003653A2">
        <w:rPr>
          <w:rtl/>
        </w:rPr>
        <w:t>نبيّ</w:t>
      </w:r>
      <w:r w:rsidR="00471D2E">
        <w:rPr>
          <w:rtl/>
        </w:rPr>
        <w:t xml:space="preserve"> </w:t>
      </w:r>
      <w:r w:rsidRPr="008C6066">
        <w:rPr>
          <w:rStyle w:val="libAlaemChar"/>
          <w:rtl/>
        </w:rPr>
        <w:t>عليه‌السلام</w:t>
      </w:r>
      <w:r w:rsidR="00471D2E">
        <w:rPr>
          <w:rtl/>
        </w:rPr>
        <w:t xml:space="preserve"> ما </w:t>
      </w:r>
      <w:r w:rsidR="00471D2E">
        <w:rPr>
          <w:rFonts w:hint="cs"/>
          <w:rtl/>
        </w:rPr>
        <w:t>ی</w:t>
      </w:r>
      <w:r w:rsidR="00471D2E">
        <w:rPr>
          <w:rFonts w:hint="eastAsia"/>
          <w:rtl/>
        </w:rPr>
        <w:t>تعلق</w:t>
      </w:r>
      <w:r w:rsidR="00471D2E">
        <w:rPr>
          <w:rtl/>
        </w:rPr>
        <w:t xml:space="preserve"> بذلک.</w:t>
      </w:r>
    </w:p>
    <w:p w:rsidR="008C6066" w:rsidRDefault="009640A2" w:rsidP="00471D2E">
      <w:pPr>
        <w:pStyle w:val="libNormal"/>
        <w:rPr>
          <w:rtl/>
        </w:rPr>
      </w:pPr>
      <w:r>
        <w:rPr>
          <w:rFonts w:hint="eastAsia"/>
          <w:rtl/>
        </w:rPr>
        <w:t>في</w:t>
      </w:r>
      <w:r w:rsidR="00471D2E">
        <w:rPr>
          <w:rtl/>
        </w:rPr>
        <w:t xml:space="preserve"> انّ عداسا خرج مع </w:t>
      </w:r>
      <w:r w:rsidR="00FC7037">
        <w:rPr>
          <w:rtl/>
        </w:rPr>
        <w:t>عتبة</w:t>
      </w:r>
      <w:r w:rsidR="00471D2E">
        <w:rPr>
          <w:rtl/>
        </w:rPr>
        <w:t xml:space="preserve"> و </w:t>
      </w:r>
      <w:r w:rsidR="0007771D">
        <w:rPr>
          <w:rtl/>
        </w:rPr>
        <w:t>شیبة</w:t>
      </w:r>
      <w:r w:rsidR="00471D2E">
        <w:rPr>
          <w:rtl/>
        </w:rPr>
        <w:t xml:space="preserve"> ببدر فقتل </w:t>
      </w:r>
      <w:r w:rsidR="00471D2E" w:rsidRPr="009D640D">
        <w:rPr>
          <w:rStyle w:val="libFootnotenumChar"/>
          <w:rtl/>
        </w:rPr>
        <w:t>(3)</w:t>
      </w:r>
      <w:r w:rsidR="00471D2E">
        <w:rPr>
          <w:rtl/>
        </w:rPr>
        <w:t>.</w:t>
      </w:r>
      <w:r w:rsidR="00725496">
        <w:rPr>
          <w:rFonts w:hint="cs"/>
          <w:rtl/>
        </w:rPr>
        <w:t xml:space="preserve">و يقال: رجع عداس و لم يشهد بدراً، و يقال: شهد بدراً و قتل، قال الواقدي: و القول الأول أثبت عندنا </w:t>
      </w:r>
      <w:r w:rsidR="00725496" w:rsidRPr="00725496">
        <w:rPr>
          <w:rStyle w:val="libFootnotenumChar"/>
          <w:rFonts w:hint="cs"/>
          <w:rtl/>
        </w:rPr>
        <w:t>(4)</w:t>
      </w:r>
      <w:r w:rsidR="00725496">
        <w:rPr>
          <w:rFonts w:hint="cs"/>
          <w:rtl/>
        </w:rPr>
        <w:t>.</w:t>
      </w:r>
    </w:p>
    <w:p w:rsidR="008C6066" w:rsidRDefault="00471D2E" w:rsidP="00725496">
      <w:pPr>
        <w:pStyle w:val="libNormal"/>
        <w:rPr>
          <w:rtl/>
        </w:rPr>
      </w:pPr>
      <w:r w:rsidRPr="00725496">
        <w:rPr>
          <w:rStyle w:val="libBold1Char"/>
          <w:rFonts w:hint="eastAsia"/>
          <w:rtl/>
        </w:rPr>
        <w:t>عدل</w:t>
      </w:r>
      <w:r>
        <w:rPr>
          <w:rtl/>
        </w:rPr>
        <w:t>:</w:t>
      </w:r>
      <w:r w:rsidR="00725496">
        <w:rPr>
          <w:rFonts w:hint="cs"/>
          <w:rtl/>
        </w:rPr>
        <w:t xml:space="preserve"> </w:t>
      </w:r>
      <w:r>
        <w:rPr>
          <w:rFonts w:hint="eastAsia"/>
          <w:rtl/>
        </w:rPr>
        <w:t>أبواب</w:t>
      </w:r>
      <w:r>
        <w:rPr>
          <w:rtl/>
        </w:rPr>
        <w:t xml:space="preserve"> العدل </w:t>
      </w:r>
      <w:r w:rsidRPr="009D640D">
        <w:rPr>
          <w:rStyle w:val="libFootnotenumChar"/>
          <w:rtl/>
        </w:rPr>
        <w:t>(</w:t>
      </w:r>
      <w:r w:rsidR="00725496">
        <w:rPr>
          <w:rStyle w:val="libFootnotenumChar"/>
          <w:rFonts w:hint="cs"/>
          <w:rtl/>
        </w:rPr>
        <w:t>5</w:t>
      </w:r>
      <w:r w:rsidRPr="009D640D">
        <w:rPr>
          <w:rStyle w:val="libFootnotenumChar"/>
          <w:rtl/>
        </w:rPr>
        <w:t>)</w:t>
      </w:r>
      <w:r>
        <w:rPr>
          <w:rtl/>
        </w:rPr>
        <w:t>.</w:t>
      </w:r>
    </w:p>
    <w:p w:rsidR="008C6066" w:rsidRDefault="00471D2E" w:rsidP="00725496">
      <w:pPr>
        <w:pStyle w:val="libNormal"/>
        <w:rPr>
          <w:rtl/>
        </w:rPr>
      </w:pPr>
      <w:r>
        <w:rPr>
          <w:rFonts w:hint="eastAsia"/>
          <w:rtl/>
        </w:rPr>
        <w:t>باب</w:t>
      </w:r>
      <w:r>
        <w:rPr>
          <w:rtl/>
        </w:rPr>
        <w:t xml:space="preserve"> </w:t>
      </w:r>
      <w:r w:rsidR="009640A2">
        <w:rPr>
          <w:rtl/>
        </w:rPr>
        <w:t>في</w:t>
      </w:r>
      <w:r>
        <w:rPr>
          <w:rFonts w:hint="eastAsia"/>
          <w:rtl/>
        </w:rPr>
        <w:t>ه</w:t>
      </w:r>
      <w:r>
        <w:rPr>
          <w:rtl/>
        </w:rPr>
        <w:t xml:space="preserve"> </w:t>
      </w:r>
      <w:r w:rsidR="00A34EF5">
        <w:rPr>
          <w:rtl/>
        </w:rPr>
        <w:t>رسالة</w:t>
      </w:r>
      <w:r>
        <w:rPr>
          <w:rtl/>
        </w:rPr>
        <w:t xml:space="preserve"> </w:t>
      </w:r>
      <w:r w:rsidR="009640A2">
        <w:rPr>
          <w:rtl/>
        </w:rPr>
        <w:t>أبي</w:t>
      </w:r>
      <w:r>
        <w:rPr>
          <w:rtl/>
        </w:rPr>
        <w:t xml:space="preserve"> الحسن ال</w:t>
      </w:r>
      <w:r w:rsidR="00EB4AA5">
        <w:rPr>
          <w:rtl/>
        </w:rPr>
        <w:t>هادي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الرد ع</w:t>
      </w:r>
      <w:r w:rsidR="003653A2">
        <w:rPr>
          <w:rtl/>
        </w:rPr>
        <w:t>ل</w:t>
      </w:r>
      <w:r w:rsidR="00725496">
        <w:rPr>
          <w:rFonts w:hint="cs"/>
          <w:rtl/>
        </w:rPr>
        <w:t>ى</w:t>
      </w:r>
      <w:r>
        <w:rPr>
          <w:rtl/>
        </w:rPr>
        <w:t xml:space="preserve"> أهل الجبر و التفو</w:t>
      </w:r>
      <w:r>
        <w:rPr>
          <w:rFonts w:hint="cs"/>
          <w:rtl/>
        </w:rPr>
        <w:t>ی</w:t>
      </w:r>
      <w:r>
        <w:rPr>
          <w:rFonts w:hint="eastAsia"/>
          <w:rtl/>
        </w:rPr>
        <w:t>ض</w:t>
      </w:r>
      <w:r>
        <w:rPr>
          <w:rtl/>
        </w:rPr>
        <w:t xml:space="preserve"> و إثبات العدل </w:t>
      </w:r>
      <w:r w:rsidRPr="009D640D">
        <w:rPr>
          <w:rStyle w:val="libFootnotenumChar"/>
          <w:rtl/>
        </w:rPr>
        <w:t>(</w:t>
      </w:r>
      <w:r w:rsidR="00725496">
        <w:rPr>
          <w:rStyle w:val="libFootnotenumChar"/>
          <w:rFonts w:hint="cs"/>
          <w:rtl/>
        </w:rPr>
        <w:t>6</w:t>
      </w:r>
      <w:r w:rsidRPr="009D640D">
        <w:rPr>
          <w:rStyle w:val="libFootnotenumChar"/>
          <w:rtl/>
        </w:rPr>
        <w:t>)</w:t>
      </w:r>
      <w:r>
        <w:rPr>
          <w:rtl/>
        </w:rPr>
        <w:t>.</w:t>
      </w:r>
    </w:p>
    <w:p w:rsidR="008C6066" w:rsidRDefault="008C6066" w:rsidP="00725496">
      <w:pPr>
        <w:pStyle w:val="libNormal"/>
        <w:rPr>
          <w:rtl/>
        </w:rPr>
      </w:pPr>
      <w:r w:rsidRPr="008C6066">
        <w:rPr>
          <w:rStyle w:val="libBold1Char"/>
          <w:rFonts w:hint="eastAsia"/>
          <w:rtl/>
        </w:rPr>
        <w:t>تحف العقول</w:t>
      </w:r>
      <w:r w:rsidR="00471D2E">
        <w:rPr>
          <w:rtl/>
        </w:rPr>
        <w:t xml:space="preserve">:من </w:t>
      </w:r>
      <w:r w:rsidR="009640A2">
        <w:rPr>
          <w:rtl/>
        </w:rPr>
        <w:t>عليّ</w:t>
      </w:r>
      <w:r w:rsidR="00471D2E">
        <w:rPr>
          <w:rtl/>
        </w:rPr>
        <w:t xml:space="preserve"> بن محمّد،: سلام ع</w:t>
      </w:r>
      <w:r w:rsidR="003653A2">
        <w:rPr>
          <w:rtl/>
        </w:rPr>
        <w:t>لي</w:t>
      </w:r>
      <w:r w:rsidR="00471D2E">
        <w:rPr>
          <w:rFonts w:hint="eastAsia"/>
          <w:rtl/>
        </w:rPr>
        <w:t>کم</w:t>
      </w:r>
      <w:r w:rsidR="00471D2E">
        <w:rPr>
          <w:rtl/>
        </w:rPr>
        <w:t xml:space="preserve"> و ع</w:t>
      </w:r>
      <w:r w:rsidR="003653A2">
        <w:rPr>
          <w:rtl/>
        </w:rPr>
        <w:t>ل</w:t>
      </w:r>
      <w:r w:rsidR="00725496">
        <w:rPr>
          <w:rFonts w:hint="cs"/>
          <w:rtl/>
        </w:rPr>
        <w:t>ى</w:t>
      </w:r>
      <w:r w:rsidR="00471D2E">
        <w:rPr>
          <w:rtl/>
        </w:rPr>
        <w:t xml:space="preserve"> من اتّبع الهد</w:t>
      </w:r>
      <w:r w:rsidR="00471D2E">
        <w:rPr>
          <w:rFonts w:hint="cs"/>
          <w:rtl/>
        </w:rPr>
        <w:t>ی</w:t>
      </w:r>
      <w:r w:rsidR="00471D2E">
        <w:rPr>
          <w:rtl/>
        </w:rPr>
        <w:t xml:space="preserve"> و </w:t>
      </w:r>
      <w:r w:rsidRPr="008C6066">
        <w:rPr>
          <w:rStyle w:val="libAlaemChar"/>
          <w:rtl/>
        </w:rPr>
        <w:t>رحمه‌الله</w:t>
      </w:r>
      <w:r w:rsidR="00471D2E">
        <w:rPr>
          <w:rtl/>
        </w:rPr>
        <w:t xml:space="preserve"> و برکاته فانّه ورد </w:t>
      </w:r>
      <w:r w:rsidR="009640A2">
        <w:rPr>
          <w:rtl/>
        </w:rPr>
        <w:t>عليّ</w:t>
      </w:r>
      <w:r w:rsidR="00471D2E">
        <w:rPr>
          <w:rtl/>
        </w:rPr>
        <w:t xml:space="preserve"> کتابکم و فهمت ما ذکرتم من اختلافکم </w:t>
      </w:r>
      <w:r w:rsidR="009640A2">
        <w:rPr>
          <w:rtl/>
        </w:rPr>
        <w:t>في</w:t>
      </w:r>
      <w:r w:rsidR="00471D2E">
        <w:rPr>
          <w:rtl/>
        </w:rPr>
        <w:t xml:space="preserve"> د</w:t>
      </w:r>
      <w:r w:rsidR="00471D2E">
        <w:rPr>
          <w:rFonts w:hint="cs"/>
          <w:rtl/>
        </w:rPr>
        <w:t>ی</w:t>
      </w:r>
      <w:r w:rsidR="00471D2E">
        <w:rPr>
          <w:rFonts w:hint="eastAsia"/>
          <w:rtl/>
        </w:rPr>
        <w:t>نکم</w:t>
      </w:r>
      <w:r w:rsidR="00471D2E">
        <w:rPr>
          <w:rtl/>
        </w:rPr>
        <w:t xml:space="preserve"> و خوضکم </w:t>
      </w:r>
      <w:r w:rsidR="009640A2">
        <w:rPr>
          <w:rtl/>
        </w:rPr>
        <w:t>في</w:t>
      </w:r>
      <w:r w:rsidR="00471D2E">
        <w:rPr>
          <w:rtl/>
        </w:rPr>
        <w:t xml:space="preserve"> القدر و </w:t>
      </w:r>
      <w:r w:rsidR="00C567F4">
        <w:rPr>
          <w:rtl/>
        </w:rPr>
        <w:t>مقالة</w:t>
      </w:r>
      <w:r w:rsidR="00471D2E">
        <w:rPr>
          <w:rtl/>
        </w:rPr>
        <w:t xml:space="preserve"> من </w:t>
      </w:r>
      <w:r w:rsidR="00471D2E">
        <w:rPr>
          <w:rFonts w:hint="cs"/>
          <w:rtl/>
        </w:rPr>
        <w:t>ی</w:t>
      </w:r>
      <w:r w:rsidR="00471D2E">
        <w:rPr>
          <w:rFonts w:hint="eastAsia"/>
          <w:rtl/>
        </w:rPr>
        <w:t>قول</w:t>
      </w:r>
      <w:r w:rsidR="00471D2E">
        <w:rPr>
          <w:rtl/>
        </w:rPr>
        <w:t xml:space="preserve"> منکم بالجبر و من </w:t>
      </w:r>
      <w:r w:rsidR="00471D2E">
        <w:rPr>
          <w:rFonts w:hint="cs"/>
          <w:rtl/>
        </w:rPr>
        <w:t>ی</w:t>
      </w:r>
      <w:r w:rsidR="00471D2E">
        <w:rPr>
          <w:rFonts w:hint="eastAsia"/>
          <w:rtl/>
        </w:rPr>
        <w:t>قول</w:t>
      </w:r>
      <w:r w:rsidR="00471D2E">
        <w:rPr>
          <w:rtl/>
        </w:rPr>
        <w:t xml:space="preserve"> بالتفو</w:t>
      </w:r>
      <w:r w:rsidR="00471D2E">
        <w:rPr>
          <w:rFonts w:hint="cs"/>
          <w:rtl/>
        </w:rPr>
        <w:t>ی</w:t>
      </w:r>
      <w:r w:rsidR="00471D2E">
        <w:rPr>
          <w:rFonts w:hint="eastAsia"/>
          <w:rtl/>
        </w:rPr>
        <w:t>ض</w:t>
      </w:r>
      <w:r w:rsidR="00471D2E">
        <w:rPr>
          <w:rtl/>
        </w:rPr>
        <w:t xml:space="preserve"> و تفرّقکم </w:t>
      </w:r>
      <w:r w:rsidR="009640A2">
        <w:rPr>
          <w:rtl/>
        </w:rPr>
        <w:t>في</w:t>
      </w:r>
      <w:r w:rsidR="00471D2E">
        <w:rPr>
          <w:rtl/>
        </w:rPr>
        <w:t xml:space="preserve"> ذلک و تقاطعکم و ما ظهر من ال</w:t>
      </w:r>
      <w:r w:rsidR="00D516EF">
        <w:rPr>
          <w:rtl/>
        </w:rPr>
        <w:t>عداوة</w:t>
      </w:r>
      <w:r w:rsidR="00471D2E">
        <w:rPr>
          <w:rtl/>
        </w:rPr>
        <w:t xml:space="preserve"> ب</w:t>
      </w:r>
      <w:r w:rsidR="00471D2E">
        <w:rPr>
          <w:rFonts w:hint="cs"/>
          <w:rtl/>
        </w:rPr>
        <w:t>ی</w:t>
      </w:r>
      <w:r w:rsidR="00471D2E">
        <w:rPr>
          <w:rtl/>
        </w:rPr>
        <w:t>نکم ثمّ سألتمون</w:t>
      </w:r>
      <w:r w:rsidR="00471D2E">
        <w:rPr>
          <w:rFonts w:hint="cs"/>
          <w:rtl/>
        </w:rPr>
        <w:t>ی</w:t>
      </w:r>
      <w:r w:rsidR="00471D2E">
        <w:rPr>
          <w:rtl/>
        </w:rPr>
        <w:t xml:space="preserve"> </w:t>
      </w:r>
      <w:r w:rsidR="00471D2E" w:rsidRPr="00725496">
        <w:rPr>
          <w:rtl/>
        </w:rPr>
        <w:t xml:space="preserve">عنه و </w:t>
      </w:r>
      <w:r w:rsidRPr="00725496">
        <w:rPr>
          <w:rtl/>
        </w:rPr>
        <w:t>بیان</w:t>
      </w:r>
      <w:r w:rsidR="00471D2E" w:rsidRPr="00725496">
        <w:rPr>
          <w:rFonts w:hint="eastAsia"/>
          <w:rtl/>
        </w:rPr>
        <w:t>ه</w:t>
      </w:r>
      <w:r w:rsidR="00471D2E" w:rsidRPr="00725496">
        <w:rPr>
          <w:rtl/>
        </w:rPr>
        <w:t xml:space="preserve"> لکم و</w:t>
      </w:r>
      <w:r w:rsidR="00471D2E">
        <w:rPr>
          <w:rtl/>
        </w:rPr>
        <w:t xml:space="preserve"> فهمت ذلک کلّه،اعلموا رحمکم اللّه أنّا نظرنا </w:t>
      </w:r>
      <w:r w:rsidR="009640A2">
        <w:rPr>
          <w:rtl/>
        </w:rPr>
        <w:t>في</w:t>
      </w:r>
      <w:r w:rsidR="00471D2E">
        <w:rPr>
          <w:rtl/>
        </w:rPr>
        <w:t xml:space="preserve"> الآثار و </w:t>
      </w:r>
      <w:r w:rsidR="003653A2">
        <w:rPr>
          <w:rtl/>
        </w:rPr>
        <w:t>کثرة</w:t>
      </w:r>
      <w:r w:rsidR="00471D2E">
        <w:rPr>
          <w:rtl/>
        </w:rPr>
        <w:t xml:space="preserve"> ما جاءت به الأخبار فوجدناها عند جم</w:t>
      </w:r>
      <w:r w:rsidR="00471D2E">
        <w:rPr>
          <w:rFonts w:hint="cs"/>
          <w:rtl/>
        </w:rPr>
        <w:t>ی</w:t>
      </w:r>
      <w:r w:rsidR="00471D2E">
        <w:rPr>
          <w:rFonts w:hint="eastAsia"/>
          <w:rtl/>
        </w:rPr>
        <w:t>ع</w:t>
      </w:r>
      <w:r w:rsidR="00471D2E">
        <w:rPr>
          <w:rtl/>
        </w:rPr>
        <w:t xml:space="preserve"> من </w:t>
      </w:r>
      <w:r w:rsidR="00471D2E">
        <w:rPr>
          <w:rFonts w:hint="cs"/>
          <w:rtl/>
        </w:rPr>
        <w:t>ی</w:t>
      </w:r>
      <w:r w:rsidR="00471D2E">
        <w:rPr>
          <w:rFonts w:hint="eastAsia"/>
          <w:rtl/>
        </w:rPr>
        <w:t>نتحل</w:t>
      </w:r>
      <w:r w:rsidR="00471D2E">
        <w:rPr>
          <w:rtl/>
        </w:rPr>
        <w:t xml:space="preserve"> الإسلام ممّن </w:t>
      </w:r>
      <w:r w:rsidR="00471D2E">
        <w:rPr>
          <w:rFonts w:hint="cs"/>
          <w:rtl/>
        </w:rPr>
        <w:t>ی</w:t>
      </w:r>
      <w:r w:rsidR="00471D2E">
        <w:rPr>
          <w:rFonts w:hint="eastAsia"/>
          <w:rtl/>
        </w:rPr>
        <w:t>عقل</w:t>
      </w:r>
      <w:r w:rsidR="00471D2E">
        <w:rPr>
          <w:rtl/>
        </w:rPr>
        <w:t xml:space="preserve"> عن اللّه(جلّ و عزّ)لا تخلو من معن</w:t>
      </w:r>
      <w:r w:rsidR="00471D2E">
        <w:rPr>
          <w:rFonts w:hint="cs"/>
          <w:rtl/>
        </w:rPr>
        <w:t>یی</w:t>
      </w:r>
      <w:r w:rsidR="00471D2E">
        <w:rPr>
          <w:rFonts w:hint="eastAsia"/>
          <w:rtl/>
        </w:rPr>
        <w:t>ن</w:t>
      </w:r>
      <w:r w:rsidR="00471D2E">
        <w:rPr>
          <w:rtl/>
        </w:rPr>
        <w:t xml:space="preserve"> إمّا حقّ </w:t>
      </w:r>
      <w:r w:rsidR="009640A2">
        <w:rPr>
          <w:rtl/>
        </w:rPr>
        <w:t>في</w:t>
      </w:r>
      <w:r w:rsidR="00471D2E">
        <w:rPr>
          <w:rFonts w:hint="eastAsia"/>
          <w:rtl/>
        </w:rPr>
        <w:t>تّبع</w:t>
      </w:r>
      <w:r w:rsidR="00471D2E">
        <w:rPr>
          <w:rtl/>
        </w:rPr>
        <w:t xml:space="preserve"> و إمّا باطل </w:t>
      </w:r>
      <w:r w:rsidR="009640A2">
        <w:rPr>
          <w:rtl/>
        </w:rPr>
        <w:t>في</w:t>
      </w:r>
      <w:r w:rsidR="00471D2E">
        <w:rPr>
          <w:rFonts w:hint="eastAsia"/>
          <w:rtl/>
        </w:rPr>
        <w:t>جتنب</w:t>
      </w:r>
      <w:r w:rsidR="00471D2E">
        <w:rPr>
          <w:rtl/>
        </w:rPr>
        <w:t xml:space="preserve"> و قد اجتمعت الأمّ</w:t>
      </w:r>
      <w:r w:rsidR="00725496">
        <w:rPr>
          <w:rFonts w:hint="cs"/>
          <w:rtl/>
        </w:rPr>
        <w:t>ة</w:t>
      </w:r>
      <w:r w:rsidR="00471D2E">
        <w:rPr>
          <w:rtl/>
        </w:rPr>
        <w:t xml:space="preserve"> </w:t>
      </w:r>
      <w:r w:rsidR="00725496">
        <w:rPr>
          <w:rtl/>
        </w:rPr>
        <w:t>قاطبة</w:t>
      </w:r>
      <w:r w:rsidR="00471D2E">
        <w:rPr>
          <w:rtl/>
        </w:rPr>
        <w:t xml:space="preserve"> لا اختلاف ب</w:t>
      </w:r>
      <w:r w:rsidR="00471D2E">
        <w:rPr>
          <w:rFonts w:hint="cs"/>
          <w:rtl/>
        </w:rPr>
        <w:t>ی</w:t>
      </w:r>
      <w:r w:rsidR="00471D2E">
        <w:rPr>
          <w:rFonts w:hint="eastAsia"/>
          <w:rtl/>
        </w:rPr>
        <w:t>نهم</w:t>
      </w:r>
      <w:r w:rsidR="00471D2E">
        <w:rPr>
          <w:rtl/>
        </w:rPr>
        <w:t xml:space="preserve"> انّ القرآن</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353</w:t>
      </w:r>
      <w:r w:rsidR="00471D2E">
        <w:rPr>
          <w:rtl/>
        </w:rPr>
        <w:t>/</w:t>
      </w:r>
      <w:r w:rsidR="0094408E">
        <w:rPr>
          <w:rtl/>
        </w:rPr>
        <w:t>31</w:t>
      </w:r>
      <w:r w:rsidR="00471D2E">
        <w:rPr>
          <w:rtl/>
        </w:rPr>
        <w:t>/</w:t>
      </w:r>
      <w:r w:rsidR="0094408E">
        <w:rPr>
          <w:rtl/>
        </w:rPr>
        <w:t>6</w:t>
      </w:r>
      <w:r w:rsidR="00471D2E">
        <w:rPr>
          <w:rtl/>
        </w:rPr>
        <w:t>،ج:</w:t>
      </w:r>
      <w:r w:rsidR="0094408E">
        <w:rPr>
          <w:rtl/>
        </w:rPr>
        <w:t>228</w:t>
      </w:r>
      <w:r w:rsidR="00471D2E">
        <w:rPr>
          <w:rtl/>
        </w:rPr>
        <w:t>/</w:t>
      </w:r>
      <w:r w:rsidR="0094408E">
        <w:rPr>
          <w:rtl/>
        </w:rPr>
        <w:t>18</w:t>
      </w:r>
      <w:r w:rsidR="00471D2E">
        <w:rPr>
          <w:rtl/>
        </w:rPr>
        <w:t>.</w:t>
      </w:r>
    </w:p>
    <w:p w:rsidR="008C6066" w:rsidRDefault="00DE3D9F" w:rsidP="00725496">
      <w:pPr>
        <w:pStyle w:val="libFootnote0"/>
        <w:rPr>
          <w:rtl/>
        </w:rPr>
      </w:pPr>
      <w:r>
        <w:rPr>
          <w:rtl/>
        </w:rPr>
        <w:t>(2)</w:t>
      </w:r>
      <w:r w:rsidR="00471D2E">
        <w:rPr>
          <w:rtl/>
        </w:rPr>
        <w:t xml:space="preserve"> ق:</w:t>
      </w:r>
      <w:r w:rsidR="0094408E">
        <w:rPr>
          <w:rtl/>
        </w:rPr>
        <w:t>315</w:t>
      </w:r>
      <w:r w:rsidR="00471D2E">
        <w:rPr>
          <w:rtl/>
        </w:rPr>
        <w:t>/</w:t>
      </w:r>
      <w:r w:rsidR="0094408E">
        <w:rPr>
          <w:rtl/>
        </w:rPr>
        <w:t>27</w:t>
      </w:r>
      <w:r w:rsidR="00471D2E">
        <w:rPr>
          <w:rtl/>
        </w:rPr>
        <w:t>/</w:t>
      </w:r>
      <w:r w:rsidR="0094408E">
        <w:rPr>
          <w:rtl/>
        </w:rPr>
        <w:t>6</w:t>
      </w:r>
      <w:r w:rsidR="00471D2E">
        <w:rPr>
          <w:rtl/>
        </w:rPr>
        <w:t>،ج:</w:t>
      </w:r>
      <w:r w:rsidR="0094408E">
        <w:rPr>
          <w:rtl/>
        </w:rPr>
        <w:t>77</w:t>
      </w:r>
      <w:r w:rsidR="00471D2E">
        <w:rPr>
          <w:rtl/>
        </w:rPr>
        <w:t>/</w:t>
      </w:r>
      <w:r w:rsidR="0094408E">
        <w:rPr>
          <w:rtl/>
        </w:rPr>
        <w:t>18</w:t>
      </w:r>
      <w:r w:rsidR="00471D2E">
        <w:rPr>
          <w:rtl/>
        </w:rPr>
        <w:t>. ق:</w:t>
      </w:r>
      <w:r w:rsidR="0094408E">
        <w:rPr>
          <w:rtl/>
        </w:rPr>
        <w:t>403</w:t>
      </w:r>
      <w:r w:rsidR="00471D2E">
        <w:rPr>
          <w:rtl/>
        </w:rPr>
        <w:t>/</w:t>
      </w:r>
      <w:r w:rsidR="0094408E">
        <w:rPr>
          <w:rtl/>
        </w:rPr>
        <w:t>35</w:t>
      </w:r>
      <w:r w:rsidR="00471D2E">
        <w:rPr>
          <w:rtl/>
        </w:rPr>
        <w:t>/</w:t>
      </w:r>
      <w:r w:rsidR="0094408E">
        <w:rPr>
          <w:rtl/>
        </w:rPr>
        <w:t>6</w:t>
      </w:r>
      <w:r w:rsidR="00471D2E">
        <w:rPr>
          <w:rtl/>
        </w:rPr>
        <w:t>،ج:</w:t>
      </w:r>
      <w:r w:rsidR="0094408E">
        <w:rPr>
          <w:rtl/>
        </w:rPr>
        <w:t>6</w:t>
      </w:r>
      <w:r w:rsidR="00471D2E">
        <w:rPr>
          <w:rtl/>
        </w:rPr>
        <w:t>/</w:t>
      </w:r>
      <w:r w:rsidR="0094408E">
        <w:rPr>
          <w:rtl/>
        </w:rPr>
        <w:t>19</w:t>
      </w:r>
      <w:r w:rsidR="00471D2E">
        <w:rPr>
          <w:rtl/>
        </w:rPr>
        <w:t>.</w:t>
      </w:r>
    </w:p>
    <w:p w:rsidR="008C6066" w:rsidRDefault="00DE3D9F" w:rsidP="00725496">
      <w:pPr>
        <w:pStyle w:val="libFootnote0"/>
        <w:rPr>
          <w:rtl/>
        </w:rPr>
      </w:pPr>
      <w:r>
        <w:rPr>
          <w:rtl/>
        </w:rPr>
        <w:t>(3)</w:t>
      </w:r>
      <w:r w:rsidR="00471D2E">
        <w:rPr>
          <w:rtl/>
        </w:rPr>
        <w:t xml:space="preserve"> ق:</w:t>
      </w:r>
      <w:r w:rsidR="0094408E">
        <w:rPr>
          <w:rtl/>
        </w:rPr>
        <w:t>475</w:t>
      </w:r>
      <w:r w:rsidR="00471D2E">
        <w:rPr>
          <w:rtl/>
        </w:rPr>
        <w:t>/</w:t>
      </w:r>
      <w:r w:rsidR="0094408E">
        <w:rPr>
          <w:rtl/>
        </w:rPr>
        <w:t>40</w:t>
      </w:r>
      <w:r w:rsidR="00471D2E">
        <w:rPr>
          <w:rtl/>
        </w:rPr>
        <w:t>/</w:t>
      </w:r>
      <w:r w:rsidR="0094408E">
        <w:rPr>
          <w:rtl/>
        </w:rPr>
        <w:t>6</w:t>
      </w:r>
      <w:r w:rsidR="00471D2E">
        <w:rPr>
          <w:rtl/>
        </w:rPr>
        <w:t>،ج:</w:t>
      </w:r>
      <w:r w:rsidR="0094408E">
        <w:rPr>
          <w:rtl/>
        </w:rPr>
        <w:t>330</w:t>
      </w:r>
      <w:r w:rsidR="00471D2E">
        <w:rPr>
          <w:rtl/>
        </w:rPr>
        <w:t>/</w:t>
      </w:r>
      <w:r w:rsidR="0094408E">
        <w:rPr>
          <w:rtl/>
        </w:rPr>
        <w:t>19</w:t>
      </w:r>
      <w:r w:rsidR="00471D2E">
        <w:rPr>
          <w:rtl/>
        </w:rPr>
        <w:t>.</w:t>
      </w:r>
    </w:p>
    <w:p w:rsidR="008C6066" w:rsidRDefault="00DE3D9F" w:rsidP="00725496">
      <w:pPr>
        <w:pStyle w:val="libFootnote0"/>
        <w:rPr>
          <w:rtl/>
        </w:rPr>
      </w:pPr>
      <w:r>
        <w:rPr>
          <w:rtl/>
        </w:rPr>
        <w:t>(4)</w:t>
      </w:r>
      <w:r w:rsidR="00471D2E">
        <w:rPr>
          <w:rtl/>
        </w:rPr>
        <w:t xml:space="preserve"> ق:</w:t>
      </w:r>
      <w:r w:rsidR="0094408E">
        <w:rPr>
          <w:rtl/>
        </w:rPr>
        <w:t>476</w:t>
      </w:r>
      <w:r w:rsidR="00471D2E">
        <w:rPr>
          <w:rtl/>
        </w:rPr>
        <w:t>/</w:t>
      </w:r>
      <w:r w:rsidR="0094408E">
        <w:rPr>
          <w:rtl/>
        </w:rPr>
        <w:t>40</w:t>
      </w:r>
      <w:r w:rsidR="00471D2E">
        <w:rPr>
          <w:rtl/>
        </w:rPr>
        <w:t>/</w:t>
      </w:r>
      <w:r w:rsidR="0094408E">
        <w:rPr>
          <w:rtl/>
        </w:rPr>
        <w:t>6</w:t>
      </w:r>
      <w:r w:rsidR="00471D2E">
        <w:rPr>
          <w:rtl/>
        </w:rPr>
        <w:t>،ج:</w:t>
      </w:r>
      <w:r w:rsidR="0094408E">
        <w:rPr>
          <w:rtl/>
        </w:rPr>
        <w:t>331</w:t>
      </w:r>
      <w:r w:rsidR="00471D2E">
        <w:rPr>
          <w:rtl/>
        </w:rPr>
        <w:t>/</w:t>
      </w:r>
      <w:r w:rsidR="0094408E">
        <w:rPr>
          <w:rtl/>
        </w:rPr>
        <w:t>19</w:t>
      </w:r>
      <w:r w:rsidR="00471D2E">
        <w:rPr>
          <w:rtl/>
        </w:rPr>
        <w:t>.</w:t>
      </w:r>
    </w:p>
    <w:p w:rsidR="008C6066" w:rsidRDefault="00DE3D9F" w:rsidP="00725496">
      <w:pPr>
        <w:pStyle w:val="libFootnote0"/>
        <w:rPr>
          <w:rtl/>
        </w:rPr>
      </w:pPr>
      <w:r>
        <w:rPr>
          <w:rtl/>
        </w:rPr>
        <w:t>(5)</w:t>
      </w:r>
      <w:r w:rsidR="00471D2E">
        <w:rPr>
          <w:rtl/>
        </w:rPr>
        <w:t xml:space="preserve"> ق:</w:t>
      </w:r>
      <w:r w:rsidR="0094408E">
        <w:rPr>
          <w:rtl/>
        </w:rPr>
        <w:t>2</w:t>
      </w:r>
      <w:r w:rsidR="00471D2E">
        <w:rPr>
          <w:rtl/>
        </w:rPr>
        <w:t>/</w:t>
      </w:r>
      <w:r w:rsidR="0094408E">
        <w:rPr>
          <w:rtl/>
        </w:rPr>
        <w:t>1</w:t>
      </w:r>
      <w:r w:rsidR="00471D2E">
        <w:rPr>
          <w:rtl/>
        </w:rPr>
        <w:t>/</w:t>
      </w:r>
      <w:r w:rsidR="0094408E">
        <w:rPr>
          <w:rtl/>
        </w:rPr>
        <w:t>3</w:t>
      </w:r>
      <w:r w:rsidR="00471D2E">
        <w:rPr>
          <w:rtl/>
        </w:rPr>
        <w:t>،ج:</w:t>
      </w:r>
      <w:r w:rsidR="0094408E">
        <w:rPr>
          <w:rtl/>
        </w:rPr>
        <w:t>2</w:t>
      </w:r>
      <w:r w:rsidR="00471D2E">
        <w:rPr>
          <w:rtl/>
        </w:rPr>
        <w:t>/</w:t>
      </w:r>
      <w:r w:rsidR="0094408E">
        <w:rPr>
          <w:rtl/>
        </w:rPr>
        <w:t>5</w:t>
      </w:r>
      <w:r w:rsidR="00471D2E">
        <w:rPr>
          <w:rtl/>
        </w:rPr>
        <w:t>.</w:t>
      </w:r>
    </w:p>
    <w:p w:rsidR="00725496" w:rsidRDefault="00725496" w:rsidP="00725496">
      <w:pPr>
        <w:pStyle w:val="libFootnote0"/>
        <w:rPr>
          <w:rtl/>
        </w:rPr>
      </w:pPr>
      <w:r>
        <w:rPr>
          <w:rFonts w:hint="cs"/>
          <w:rtl/>
        </w:rPr>
        <w:t>(6) ق:3/2/20،ج:5/68.</w:t>
      </w:r>
    </w:p>
    <w:p w:rsidR="00725496" w:rsidRDefault="00725496" w:rsidP="00725496">
      <w:pPr>
        <w:pStyle w:val="libNormal"/>
        <w:rPr>
          <w:rtl/>
        </w:rPr>
      </w:pPr>
      <w:r>
        <w:rPr>
          <w:rFonts w:hint="eastAsia"/>
          <w:rtl/>
        </w:rPr>
        <w:br w:type="page"/>
      </w:r>
    </w:p>
    <w:p w:rsidR="008C6066" w:rsidRDefault="00471D2E" w:rsidP="00725496">
      <w:pPr>
        <w:pStyle w:val="libNormal0"/>
        <w:rPr>
          <w:rtl/>
        </w:rPr>
      </w:pPr>
      <w:r>
        <w:rPr>
          <w:rFonts w:hint="eastAsia"/>
          <w:rtl/>
        </w:rPr>
        <w:lastRenderedPageBreak/>
        <w:t>لا</w:t>
      </w:r>
      <w:r>
        <w:rPr>
          <w:rtl/>
        </w:rPr>
        <w:t xml:space="preserve"> ر</w:t>
      </w:r>
      <w:r>
        <w:rPr>
          <w:rFonts w:hint="cs"/>
          <w:rtl/>
        </w:rPr>
        <w:t>ی</w:t>
      </w:r>
      <w:r>
        <w:rPr>
          <w:rFonts w:hint="eastAsia"/>
          <w:rtl/>
        </w:rPr>
        <w:t>ب</w:t>
      </w:r>
      <w:r>
        <w:rPr>
          <w:rtl/>
        </w:rPr>
        <w:t xml:space="preserve"> </w:t>
      </w:r>
      <w:r w:rsidR="009640A2">
        <w:rPr>
          <w:rtl/>
        </w:rPr>
        <w:t>في</w:t>
      </w:r>
      <w:r>
        <w:rPr>
          <w:rFonts w:hint="eastAsia"/>
          <w:rtl/>
        </w:rPr>
        <w:t>ه</w:t>
      </w:r>
      <w:r>
        <w:rPr>
          <w:rtl/>
        </w:rPr>
        <w:t xml:space="preserve"> عند جم</w:t>
      </w:r>
      <w:r>
        <w:rPr>
          <w:rFonts w:hint="cs"/>
          <w:rtl/>
        </w:rPr>
        <w:t>ی</w:t>
      </w:r>
      <w:r>
        <w:rPr>
          <w:rFonts w:hint="eastAsia"/>
          <w:rtl/>
        </w:rPr>
        <w:t>ع</w:t>
      </w:r>
      <w:r>
        <w:rPr>
          <w:rtl/>
        </w:rPr>
        <w:t xml:space="preserve"> أهل الفرق...الخ.</w:t>
      </w:r>
    </w:p>
    <w:p w:rsidR="008C6066" w:rsidRDefault="00471D2E" w:rsidP="00471D2E">
      <w:pPr>
        <w:pStyle w:val="libNormal"/>
        <w:rPr>
          <w:rtl/>
        </w:rPr>
      </w:pPr>
      <w:r>
        <w:rPr>
          <w:rFonts w:hint="eastAsia"/>
          <w:rtl/>
        </w:rPr>
        <w:t>مختصر</w:t>
      </w:r>
      <w:r>
        <w:rPr>
          <w:rtl/>
        </w:rPr>
        <w:t xml:space="preserve"> ال</w:t>
      </w:r>
      <w:r w:rsidR="00A34EF5">
        <w:rPr>
          <w:rtl/>
        </w:rPr>
        <w:t>رسالة</w:t>
      </w:r>
      <w:r>
        <w:rPr>
          <w:rtl/>
        </w:rPr>
        <w:t xml:space="preserve"> ال</w:t>
      </w:r>
      <w:r w:rsidR="0022387C">
        <w:rPr>
          <w:rtl/>
        </w:rPr>
        <w:t>شریفة</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أبواب</w:t>
      </w:r>
      <w:r>
        <w:rPr>
          <w:rtl/>
        </w:rPr>
        <w:t xml:space="preserve"> الإنصاف و العدل </w:t>
      </w:r>
      <w:r w:rsidRPr="009D640D">
        <w:rPr>
          <w:rStyle w:val="libFootnotenumChar"/>
          <w:rtl/>
        </w:rPr>
        <w:t>(2)</w:t>
      </w:r>
      <w:r>
        <w:rPr>
          <w:rtl/>
        </w:rPr>
        <w:t>.</w:t>
      </w:r>
    </w:p>
    <w:p w:rsidR="008C6066" w:rsidRDefault="008C6066" w:rsidP="00725496">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 العدل أح</w:t>
      </w:r>
      <w:r w:rsidR="003653A2">
        <w:rPr>
          <w:rtl/>
        </w:rPr>
        <w:t>ل</w:t>
      </w:r>
      <w:r w:rsidR="00725496">
        <w:rPr>
          <w:rFonts w:hint="cs"/>
          <w:rtl/>
        </w:rPr>
        <w:t>ى</w:t>
      </w:r>
      <w:r w:rsidR="00471D2E">
        <w:rPr>
          <w:rtl/>
        </w:rPr>
        <w:t xml:space="preserve"> من الشهد و </w:t>
      </w:r>
      <w:r w:rsidR="003653A2">
        <w:rPr>
          <w:rtl/>
        </w:rPr>
        <w:t>الى</w:t>
      </w:r>
      <w:r w:rsidR="00471D2E">
        <w:rPr>
          <w:rFonts w:hint="eastAsia"/>
          <w:rtl/>
        </w:rPr>
        <w:t>ن</w:t>
      </w:r>
      <w:r w:rsidR="00471D2E">
        <w:rPr>
          <w:rtl/>
        </w:rPr>
        <w:t xml:space="preserve"> من الزبد و أط</w:t>
      </w:r>
      <w:r w:rsidR="00471D2E">
        <w:rPr>
          <w:rFonts w:hint="cs"/>
          <w:rtl/>
        </w:rPr>
        <w:t>ی</w:t>
      </w:r>
      <w:r w:rsidR="00471D2E">
        <w:rPr>
          <w:rFonts w:hint="eastAsia"/>
          <w:rtl/>
        </w:rPr>
        <w:t>ب</w:t>
      </w:r>
      <w:r w:rsidR="00471D2E">
        <w:rPr>
          <w:rtl/>
        </w:rPr>
        <w:t xml:space="preserve"> ر</w:t>
      </w:r>
      <w:r w:rsidR="00471D2E">
        <w:rPr>
          <w:rFonts w:hint="cs"/>
          <w:rtl/>
        </w:rPr>
        <w:t>ی</w:t>
      </w:r>
      <w:r w:rsidR="00471D2E">
        <w:rPr>
          <w:rFonts w:hint="eastAsia"/>
          <w:rtl/>
        </w:rPr>
        <w:t>حا</w:t>
      </w:r>
      <w:r w:rsidR="00471D2E">
        <w:rPr>
          <w:rtl/>
        </w:rPr>
        <w:t xml:space="preserve"> من المسک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أحوال الملوک و الأمراء و عدلهم و جورهم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EB4AA5" w:rsidP="00725496">
      <w:pPr>
        <w:pStyle w:val="libNormal"/>
        <w:rPr>
          <w:rtl/>
        </w:rPr>
      </w:pPr>
      <w:r w:rsidRPr="00725496">
        <w:rPr>
          <w:rStyle w:val="libBold1Char"/>
          <w:rFonts w:hint="eastAsia"/>
          <w:rtl/>
        </w:rPr>
        <w:t>روضة</w:t>
      </w:r>
      <w:r w:rsidR="00471D2E" w:rsidRPr="00725496">
        <w:rPr>
          <w:rStyle w:val="libBold1Char"/>
          <w:rtl/>
        </w:rPr>
        <w:t xml:space="preserve"> الواعظ</w:t>
      </w:r>
      <w:r w:rsidR="00471D2E" w:rsidRPr="00725496">
        <w:rPr>
          <w:rStyle w:val="libBold1Char"/>
          <w:rFonts w:hint="cs"/>
          <w:rtl/>
        </w:rPr>
        <w:t>ی</w:t>
      </w:r>
      <w:r w:rsidR="00471D2E" w:rsidRPr="00725496">
        <w:rPr>
          <w:rStyle w:val="libBold1Char"/>
          <w:rFonts w:hint="eastAsia"/>
          <w:rtl/>
        </w:rPr>
        <w:t>ن</w:t>
      </w:r>
      <w:r w:rsidR="00471D2E">
        <w:rPr>
          <w:rtl/>
        </w:rPr>
        <w:t>: سئل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w:t>
      </w:r>
      <w:r w:rsidR="003653A2">
        <w:rPr>
          <w:rtl/>
        </w:rPr>
        <w:t>أي</w:t>
      </w:r>
      <w:r w:rsidR="00471D2E">
        <w:rPr>
          <w:rFonts w:hint="eastAsia"/>
          <w:rtl/>
        </w:rPr>
        <w:t>ما</w:t>
      </w:r>
      <w:r w:rsidR="00471D2E">
        <w:rPr>
          <w:rtl/>
        </w:rPr>
        <w:t xml:space="preserve"> أفضل العدل أو الجود؟قال:</w:t>
      </w:r>
      <w:r w:rsidR="00725496">
        <w:rPr>
          <w:rFonts w:hint="cs"/>
          <w:rtl/>
        </w:rPr>
        <w:t xml:space="preserve"> </w:t>
      </w:r>
      <w:r w:rsidR="00471D2E">
        <w:rPr>
          <w:rFonts w:hint="eastAsia"/>
          <w:rtl/>
        </w:rPr>
        <w:t>العدل</w:t>
      </w:r>
      <w:r w:rsidR="00471D2E">
        <w:rPr>
          <w:rtl/>
        </w:rPr>
        <w:t xml:space="preserve"> </w:t>
      </w:r>
      <w:r w:rsidR="00471D2E">
        <w:rPr>
          <w:rFonts w:hint="cs"/>
          <w:rtl/>
        </w:rPr>
        <w:t>ی</w:t>
      </w:r>
      <w:r w:rsidR="00471D2E">
        <w:rPr>
          <w:rFonts w:hint="eastAsia"/>
          <w:rtl/>
        </w:rPr>
        <w:t>ضع</w:t>
      </w:r>
      <w:r w:rsidR="00471D2E">
        <w:rPr>
          <w:rtl/>
        </w:rPr>
        <w:t xml:space="preserve"> الأمور مواضعها و الجود </w:t>
      </w:r>
      <w:r w:rsidR="00471D2E">
        <w:rPr>
          <w:rFonts w:hint="cs"/>
          <w:rtl/>
        </w:rPr>
        <w:t>ی</w:t>
      </w:r>
      <w:r w:rsidR="00471D2E">
        <w:rPr>
          <w:rFonts w:hint="eastAsia"/>
          <w:rtl/>
        </w:rPr>
        <w:t>خرجها</w:t>
      </w:r>
      <w:r w:rsidR="00471D2E">
        <w:rPr>
          <w:rtl/>
        </w:rPr>
        <w:t xml:space="preserve"> عن جهتها،و العدل س</w:t>
      </w:r>
      <w:r w:rsidR="003653A2">
        <w:rPr>
          <w:rtl/>
        </w:rPr>
        <w:t>أي</w:t>
      </w:r>
      <w:r w:rsidR="00471D2E">
        <w:rPr>
          <w:rFonts w:hint="eastAsia"/>
          <w:rtl/>
        </w:rPr>
        <w:t>س</w:t>
      </w:r>
      <w:r w:rsidR="00471D2E">
        <w:rPr>
          <w:rtl/>
        </w:rPr>
        <w:t xml:space="preserve"> عام و الجود عارض خاصّ فالعدل أشرفهما و أفضلهما.</w:t>
      </w:r>
    </w:p>
    <w:p w:rsidR="008C6066" w:rsidRDefault="00471D2E" w:rsidP="00725496">
      <w:pPr>
        <w:pStyle w:val="libNormal"/>
        <w:rPr>
          <w:rtl/>
        </w:rPr>
      </w:pPr>
      <w:r w:rsidRPr="00725496">
        <w:rPr>
          <w:rStyle w:val="libBold1Char"/>
          <w:rFonts w:hint="eastAsia"/>
          <w:rtl/>
        </w:rPr>
        <w:t>إرشاد</w:t>
      </w:r>
      <w:r w:rsidRPr="00725496">
        <w:rPr>
          <w:rStyle w:val="libBold1Char"/>
          <w:rtl/>
        </w:rPr>
        <w:t xml:space="preserve"> القلوب</w:t>
      </w:r>
      <w:r>
        <w:rPr>
          <w:rtl/>
        </w:rPr>
        <w:t>:رو</w:t>
      </w:r>
      <w:r>
        <w:rPr>
          <w:rFonts w:hint="cs"/>
          <w:rtl/>
        </w:rPr>
        <w:t>ی</w:t>
      </w:r>
      <w:r>
        <w:rPr>
          <w:rtl/>
        </w:rPr>
        <w:t xml:space="preserve"> ال</w:t>
      </w:r>
      <w:r w:rsidR="00725496">
        <w:rPr>
          <w:rtl/>
        </w:rPr>
        <w:t>مظفّري</w:t>
      </w:r>
      <w:r>
        <w:rPr>
          <w:rtl/>
        </w:rPr>
        <w:t xml:space="preserve"> </w:t>
      </w:r>
      <w:r w:rsidR="009640A2">
        <w:rPr>
          <w:rtl/>
        </w:rPr>
        <w:t>في</w:t>
      </w:r>
      <w:r>
        <w:rPr>
          <w:rtl/>
        </w:rPr>
        <w:t xml:space="preserve"> تار</w:t>
      </w:r>
      <w:r>
        <w:rPr>
          <w:rFonts w:hint="cs"/>
          <w:rtl/>
        </w:rPr>
        <w:t>ی</w:t>
      </w:r>
      <w:r>
        <w:rPr>
          <w:rFonts w:hint="eastAsia"/>
          <w:rtl/>
        </w:rPr>
        <w:t>خه</w:t>
      </w:r>
      <w:r>
        <w:rPr>
          <w:rtl/>
        </w:rPr>
        <w:t xml:space="preserve"> قال: لمّا حجّ المنصور </w:t>
      </w:r>
      <w:r w:rsidR="009640A2">
        <w:rPr>
          <w:rtl/>
        </w:rPr>
        <w:t>في</w:t>
      </w:r>
      <w:r>
        <w:rPr>
          <w:rtl/>
        </w:rPr>
        <w:t xml:space="preserve"> </w:t>
      </w:r>
      <w:r w:rsidR="002E78B4">
        <w:rPr>
          <w:rtl/>
        </w:rPr>
        <w:t>سنة</w:t>
      </w:r>
      <w:r>
        <w:rPr>
          <w:rtl/>
        </w:rPr>
        <w:t>(</w:t>
      </w:r>
      <w:r w:rsidR="0094408E">
        <w:rPr>
          <w:rtl/>
        </w:rPr>
        <w:t>144</w:t>
      </w:r>
      <w:r>
        <w:rPr>
          <w:rtl/>
        </w:rPr>
        <w:t xml:space="preserve">) نزل بدار الندوه و کان </w:t>
      </w:r>
      <w:r>
        <w:rPr>
          <w:rFonts w:hint="cs"/>
          <w:rtl/>
        </w:rPr>
        <w:t>ی</w:t>
      </w:r>
      <w:r>
        <w:rPr>
          <w:rFonts w:hint="eastAsia"/>
          <w:rtl/>
        </w:rPr>
        <w:t>طوف</w:t>
      </w:r>
      <w:r>
        <w:rPr>
          <w:rtl/>
        </w:rPr>
        <w:t xml:space="preserve"> </w:t>
      </w:r>
      <w:r w:rsidR="003653A2">
        <w:rPr>
          <w:rtl/>
        </w:rPr>
        <w:t>لي</w:t>
      </w:r>
      <w:r>
        <w:rPr>
          <w:rFonts w:hint="eastAsia"/>
          <w:rtl/>
        </w:rPr>
        <w:t>لا</w:t>
      </w:r>
      <w:r>
        <w:rPr>
          <w:rtl/>
        </w:rPr>
        <w:t xml:space="preserve"> و لا </w:t>
      </w:r>
      <w:r>
        <w:rPr>
          <w:rFonts w:hint="cs"/>
          <w:rtl/>
        </w:rPr>
        <w:t>ی</w:t>
      </w:r>
      <w:r>
        <w:rPr>
          <w:rFonts w:hint="eastAsia"/>
          <w:rtl/>
        </w:rPr>
        <w:t>شعر</w:t>
      </w:r>
      <w:r>
        <w:rPr>
          <w:rtl/>
        </w:rPr>
        <w:t xml:space="preserve"> به أحد فإذا طلع الفجر ص</w:t>
      </w:r>
      <w:r w:rsidR="003653A2">
        <w:rPr>
          <w:rtl/>
        </w:rPr>
        <w:t>ل</w:t>
      </w:r>
      <w:r w:rsidR="00725496">
        <w:rPr>
          <w:rFonts w:hint="cs"/>
          <w:rtl/>
        </w:rPr>
        <w:t>ى</w:t>
      </w:r>
      <w:r>
        <w:rPr>
          <w:rtl/>
        </w:rPr>
        <w:t xml:space="preserve"> بالناس و راح </w:t>
      </w:r>
      <w:r w:rsidR="009640A2">
        <w:rPr>
          <w:rtl/>
        </w:rPr>
        <w:t>في</w:t>
      </w:r>
      <w:r>
        <w:rPr>
          <w:rtl/>
        </w:rPr>
        <w:t xml:space="preserve"> موکبه </w:t>
      </w:r>
      <w:r w:rsidR="003653A2">
        <w:rPr>
          <w:rtl/>
        </w:rPr>
        <w:t>الى</w:t>
      </w:r>
      <w:r>
        <w:rPr>
          <w:rtl/>
        </w:rPr>
        <w:t xml:space="preserve"> </w:t>
      </w:r>
      <w:r w:rsidR="002E78B4">
        <w:rPr>
          <w:rtl/>
        </w:rPr>
        <w:t>منزلة</w:t>
      </w:r>
      <w:r>
        <w:rPr>
          <w:rtl/>
        </w:rPr>
        <w:t>،فب</w:t>
      </w:r>
      <w:r>
        <w:rPr>
          <w:rFonts w:hint="cs"/>
          <w:rtl/>
        </w:rPr>
        <w:t>ی</w:t>
      </w:r>
      <w:r>
        <w:rPr>
          <w:rFonts w:hint="eastAsia"/>
          <w:rtl/>
        </w:rPr>
        <w:t>نما</w:t>
      </w:r>
      <w:r>
        <w:rPr>
          <w:rtl/>
        </w:rPr>
        <w:t xml:space="preserve"> هو ذات </w:t>
      </w:r>
      <w:r w:rsidR="003653A2">
        <w:rPr>
          <w:rtl/>
        </w:rPr>
        <w:t>ليلة</w:t>
      </w:r>
      <w:r>
        <w:rPr>
          <w:rtl/>
        </w:rPr>
        <w:t xml:space="preserve"> </w:t>
      </w:r>
      <w:r>
        <w:rPr>
          <w:rFonts w:hint="cs"/>
          <w:rtl/>
        </w:rPr>
        <w:t>ی</w:t>
      </w:r>
      <w:r>
        <w:rPr>
          <w:rFonts w:hint="eastAsia"/>
          <w:rtl/>
        </w:rPr>
        <w:t>طوف</w:t>
      </w:r>
      <w:r>
        <w:rPr>
          <w:rtl/>
        </w:rPr>
        <w:t xml:space="preserve"> إذ سمع قائلا </w:t>
      </w:r>
      <w:r>
        <w:rPr>
          <w:rFonts w:hint="cs"/>
          <w:rtl/>
        </w:rPr>
        <w:t>ی</w:t>
      </w:r>
      <w:r>
        <w:rPr>
          <w:rFonts w:hint="eastAsia"/>
          <w:rtl/>
        </w:rPr>
        <w:t>قول</w:t>
      </w:r>
      <w:r>
        <w:rPr>
          <w:rtl/>
        </w:rPr>
        <w:t xml:space="preserve">:اللّهم انّا نشکو </w:t>
      </w:r>
      <w:r w:rsidR="002E78B4">
        <w:rPr>
          <w:rtl/>
        </w:rPr>
        <w:t>اليک</w:t>
      </w:r>
      <w:r>
        <w:rPr>
          <w:rtl/>
        </w:rPr>
        <w:t xml:space="preserve"> ظهور ال</w:t>
      </w:r>
      <w:r w:rsidR="00725496">
        <w:rPr>
          <w:rtl/>
        </w:rPr>
        <w:t>بغي</w:t>
      </w:r>
      <w:r>
        <w:rPr>
          <w:rtl/>
        </w:rPr>
        <w:t xml:space="preserve"> و الفساد </w:t>
      </w:r>
      <w:r w:rsidR="009640A2">
        <w:rPr>
          <w:rtl/>
        </w:rPr>
        <w:t>في</w:t>
      </w:r>
      <w:r>
        <w:rPr>
          <w:rtl/>
        </w:rPr>
        <w:t xml:space="preserve"> الأرض و ما </w:t>
      </w:r>
      <w:r>
        <w:rPr>
          <w:rFonts w:hint="cs"/>
          <w:rtl/>
        </w:rPr>
        <w:t>ی</w:t>
      </w:r>
      <w:r>
        <w:rPr>
          <w:rFonts w:hint="eastAsia"/>
          <w:rtl/>
        </w:rPr>
        <w:t>حول</w:t>
      </w:r>
      <w:r>
        <w:rPr>
          <w:rtl/>
        </w:rPr>
        <w:t xml:space="preserve"> ب</w:t>
      </w:r>
      <w:r>
        <w:rPr>
          <w:rFonts w:hint="cs"/>
          <w:rtl/>
        </w:rPr>
        <w:t>ی</w:t>
      </w:r>
      <w:r>
        <w:rPr>
          <w:rFonts w:hint="eastAsia"/>
          <w:rtl/>
        </w:rPr>
        <w:t>ن</w:t>
      </w:r>
      <w:r>
        <w:rPr>
          <w:rtl/>
        </w:rPr>
        <w:t xml:space="preserve"> الحق و أهله من الظلم، قال:فملأ المنصور مسامعه منه ثمّ استدعاه فقال له:ما </w:t>
      </w:r>
      <w:r w:rsidR="003653A2">
        <w:rPr>
          <w:rtl/>
        </w:rPr>
        <w:t>الذي</w:t>
      </w:r>
      <w:r>
        <w:rPr>
          <w:rtl/>
        </w:rPr>
        <w:t xml:space="preserve"> سمعته منک؟قال:إن أمنتن</w:t>
      </w:r>
      <w:r>
        <w:rPr>
          <w:rFonts w:hint="cs"/>
          <w:rtl/>
        </w:rPr>
        <w:t>ی</w:t>
      </w:r>
      <w:r>
        <w:rPr>
          <w:rtl/>
        </w:rPr>
        <w:t xml:space="preserve"> ع</w:t>
      </w:r>
      <w:r w:rsidR="003653A2">
        <w:rPr>
          <w:rtl/>
        </w:rPr>
        <w:t>لي</w:t>
      </w:r>
      <w:r>
        <w:rPr>
          <w:rtl/>
        </w:rPr>
        <w:t xml:space="preserve"> </w:t>
      </w:r>
      <w:r w:rsidR="00841CC1">
        <w:rPr>
          <w:rtl/>
        </w:rPr>
        <w:t>نفسي</w:t>
      </w:r>
      <w:r>
        <w:rPr>
          <w:rtl/>
        </w:rPr>
        <w:t xml:space="preserve"> نبّأتک بالأمور من أصلها،قال:أنت آمن ع</w:t>
      </w:r>
      <w:r w:rsidR="003653A2">
        <w:rPr>
          <w:rtl/>
        </w:rPr>
        <w:t>ل</w:t>
      </w:r>
      <w:r w:rsidR="00725496">
        <w:rPr>
          <w:rFonts w:hint="cs"/>
          <w:rtl/>
        </w:rPr>
        <w:t>ى</w:t>
      </w:r>
      <w:r>
        <w:rPr>
          <w:rtl/>
        </w:rPr>
        <w:t xml:space="preserve"> نفسک،ثمّ شک</w:t>
      </w:r>
      <w:r>
        <w:rPr>
          <w:rFonts w:hint="cs"/>
          <w:rtl/>
        </w:rPr>
        <w:t>ی</w:t>
      </w:r>
      <w:r>
        <w:rPr>
          <w:rtl/>
        </w:rPr>
        <w:t xml:space="preserve"> منه بأنّ اللّه </w:t>
      </w:r>
      <w:r w:rsidR="00C4071F">
        <w:rPr>
          <w:rtl/>
        </w:rPr>
        <w:t>تعالى</w:t>
      </w:r>
      <w:r>
        <w:rPr>
          <w:rtl/>
        </w:rPr>
        <w:t xml:space="preserve"> استرعاه أمور الم</w:t>
      </w:r>
      <w:r w:rsidR="00FC7037">
        <w:rPr>
          <w:rtl/>
        </w:rPr>
        <w:t>سلمي</w:t>
      </w:r>
      <w:r>
        <w:rPr>
          <w:rFonts w:hint="eastAsia"/>
          <w:rtl/>
        </w:rPr>
        <w:t>ن</w:t>
      </w:r>
      <w:r>
        <w:rPr>
          <w:rtl/>
        </w:rPr>
        <w:t xml:space="preserve"> فجعل ب</w:t>
      </w:r>
      <w:r>
        <w:rPr>
          <w:rFonts w:hint="cs"/>
          <w:rtl/>
        </w:rPr>
        <w:t>ی</w:t>
      </w:r>
      <w:r>
        <w:rPr>
          <w:rFonts w:hint="eastAsia"/>
          <w:rtl/>
        </w:rPr>
        <w:t>نه</w:t>
      </w:r>
      <w:r>
        <w:rPr>
          <w:rtl/>
        </w:rPr>
        <w:t xml:space="preserve"> و ب</w:t>
      </w:r>
      <w:r>
        <w:rPr>
          <w:rFonts w:hint="cs"/>
          <w:rtl/>
        </w:rPr>
        <w:t>ی</w:t>
      </w:r>
      <w:r>
        <w:rPr>
          <w:rFonts w:hint="eastAsia"/>
          <w:rtl/>
        </w:rPr>
        <w:t>نهم</w:t>
      </w:r>
      <w:r>
        <w:rPr>
          <w:rtl/>
        </w:rPr>
        <w:t xml:space="preserve"> حجابا و ح</w:t>
      </w:r>
      <w:r>
        <w:rPr>
          <w:rFonts w:hint="eastAsia"/>
          <w:rtl/>
        </w:rPr>
        <w:t>صونا</w:t>
      </w:r>
      <w:r>
        <w:rPr>
          <w:rtl/>
        </w:rPr>
        <w:t xml:space="preserve"> و حجب</w:t>
      </w:r>
      <w:r w:rsidR="00725496">
        <w:rPr>
          <w:rFonts w:hint="cs"/>
          <w:rtl/>
        </w:rPr>
        <w:t>ة</w:t>
      </w:r>
      <w:r>
        <w:rPr>
          <w:rtl/>
        </w:rPr>
        <w:t xml:space="preserve"> و اتّخذ وزراء </w:t>
      </w:r>
      <w:r w:rsidR="00633D82">
        <w:rPr>
          <w:rtl/>
        </w:rPr>
        <w:t>ظلمة</w:t>
      </w:r>
      <w:r>
        <w:rPr>
          <w:rtl/>
        </w:rPr>
        <w:t xml:space="preserve"> و أعوانا فجره فامتلأت بلاد اللّه فسادا و </w:t>
      </w:r>
      <w:r w:rsidR="00725496">
        <w:rPr>
          <w:rtl/>
        </w:rPr>
        <w:t>بغي</w:t>
      </w:r>
      <w:r>
        <w:rPr>
          <w:rFonts w:hint="eastAsia"/>
          <w:rtl/>
        </w:rPr>
        <w:t>ا،ثمّ</w:t>
      </w:r>
      <w:r>
        <w:rPr>
          <w:rtl/>
        </w:rPr>
        <w:t xml:space="preserve"> قال:</w:t>
      </w:r>
      <w:r w:rsidR="00725496">
        <w:rPr>
          <w:rFonts w:hint="cs"/>
          <w:rtl/>
        </w:rPr>
        <w:t xml:space="preserve"> </w:t>
      </w:r>
      <w:r>
        <w:rPr>
          <w:rFonts w:hint="eastAsia"/>
          <w:rtl/>
        </w:rPr>
        <w:t>و</w:t>
      </w:r>
      <w:r>
        <w:rPr>
          <w:rtl/>
        </w:rPr>
        <w:t xml:space="preserve"> قد کنت أسافر </w:t>
      </w:r>
      <w:r w:rsidR="003653A2">
        <w:rPr>
          <w:rtl/>
        </w:rPr>
        <w:t>الى</w:t>
      </w:r>
      <w:r>
        <w:rPr>
          <w:rtl/>
        </w:rPr>
        <w:t xml:space="preserve"> بلاد الص</w:t>
      </w:r>
      <w:r>
        <w:rPr>
          <w:rFonts w:hint="cs"/>
          <w:rtl/>
        </w:rPr>
        <w:t>ی</w:t>
      </w:r>
      <w:r>
        <w:rPr>
          <w:rFonts w:hint="eastAsia"/>
          <w:rtl/>
        </w:rPr>
        <w:t>ن</w:t>
      </w:r>
      <w:r>
        <w:rPr>
          <w:rtl/>
        </w:rPr>
        <w:t xml:space="preserve"> و بها ملک قد ذهب </w:t>
      </w:r>
      <w:r w:rsidR="00A665D2">
        <w:rPr>
          <w:rtl/>
        </w:rPr>
        <w:t>سمعة</w:t>
      </w:r>
      <w:r>
        <w:rPr>
          <w:rtl/>
        </w:rPr>
        <w:t xml:space="preserve"> فجعل </w:t>
      </w:r>
      <w:r>
        <w:rPr>
          <w:rFonts w:hint="cs"/>
          <w:rtl/>
        </w:rPr>
        <w:t>ی</w:t>
      </w:r>
      <w:r>
        <w:rPr>
          <w:rFonts w:hint="eastAsia"/>
          <w:rtl/>
        </w:rPr>
        <w:t>بک</w:t>
      </w:r>
      <w:r w:rsidR="00725496">
        <w:rPr>
          <w:rFonts w:hint="cs"/>
          <w:rtl/>
        </w:rPr>
        <w:t>ي</w:t>
      </w:r>
      <w:r>
        <w:rPr>
          <w:rtl/>
        </w:rPr>
        <w:t xml:space="preserve"> فقال له وزراؤه:ما </w:t>
      </w:r>
      <w:r>
        <w:rPr>
          <w:rFonts w:hint="cs"/>
          <w:rtl/>
        </w:rPr>
        <w:t>ی</w:t>
      </w:r>
      <w:r>
        <w:rPr>
          <w:rFonts w:hint="eastAsia"/>
          <w:rtl/>
        </w:rPr>
        <w:t>بک</w:t>
      </w:r>
      <w:r>
        <w:rPr>
          <w:rFonts w:hint="cs"/>
          <w:rtl/>
        </w:rPr>
        <w:t>ی</w:t>
      </w:r>
      <w:r>
        <w:rPr>
          <w:rFonts w:hint="eastAsia"/>
          <w:rtl/>
        </w:rPr>
        <w:t>ک؟فقال</w:t>
      </w:r>
      <w:r>
        <w:rPr>
          <w:rtl/>
        </w:rPr>
        <w:t xml:space="preserve">:لست </w:t>
      </w:r>
      <w:r w:rsidR="0022387C">
        <w:rPr>
          <w:rtl/>
        </w:rPr>
        <w:t>أبکي</w:t>
      </w:r>
      <w:r>
        <w:rPr>
          <w:rtl/>
        </w:rPr>
        <w:t xml:space="preserve"> ع</w:t>
      </w:r>
      <w:r w:rsidR="003653A2">
        <w:rPr>
          <w:rtl/>
        </w:rPr>
        <w:t>ل</w:t>
      </w:r>
      <w:r w:rsidR="00725496">
        <w:rPr>
          <w:rFonts w:hint="cs"/>
          <w:rtl/>
        </w:rPr>
        <w:t>ى</w:t>
      </w:r>
      <w:r>
        <w:rPr>
          <w:rtl/>
        </w:rPr>
        <w:t xml:space="preserve"> ما نزل ب</w:t>
      </w:r>
      <w:r>
        <w:rPr>
          <w:rFonts w:hint="cs"/>
          <w:rtl/>
        </w:rPr>
        <w:t>ی</w:t>
      </w:r>
      <w:r>
        <w:rPr>
          <w:rtl/>
        </w:rPr>
        <w:t xml:space="preserve"> من ذهاب س</w:t>
      </w:r>
      <w:r w:rsidR="003653A2">
        <w:rPr>
          <w:rtl/>
        </w:rPr>
        <w:t>معي</w:t>
      </w:r>
      <w:r>
        <w:rPr>
          <w:rtl/>
        </w:rPr>
        <w:t xml:space="preserve"> و لکن</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7</w:t>
      </w:r>
      <w:r w:rsidR="00471D2E">
        <w:rPr>
          <w:rtl/>
        </w:rPr>
        <w:t>/</w:t>
      </w:r>
      <w:r w:rsidR="0094408E">
        <w:rPr>
          <w:rtl/>
        </w:rPr>
        <w:t>1</w:t>
      </w:r>
      <w:r w:rsidR="00471D2E">
        <w:rPr>
          <w:rtl/>
        </w:rPr>
        <w:t>/</w:t>
      </w:r>
      <w:r w:rsidR="0094408E">
        <w:rPr>
          <w:rtl/>
        </w:rPr>
        <w:t>3</w:t>
      </w:r>
      <w:r w:rsidR="00471D2E">
        <w:rPr>
          <w:rtl/>
        </w:rPr>
        <w:t>،ج:</w:t>
      </w:r>
      <w:r w:rsidR="0094408E">
        <w:rPr>
          <w:rtl/>
        </w:rPr>
        <w:t>20</w:t>
      </w:r>
      <w:r w:rsidR="00471D2E">
        <w:rPr>
          <w:rtl/>
        </w:rPr>
        <w:t>/</w:t>
      </w:r>
      <w:r w:rsidR="0094408E">
        <w:rPr>
          <w:rtl/>
        </w:rPr>
        <w:t>5</w:t>
      </w:r>
      <w:r w:rsidR="00471D2E">
        <w:rPr>
          <w:rtl/>
        </w:rPr>
        <w:t>.</w:t>
      </w:r>
    </w:p>
    <w:p w:rsidR="008C6066" w:rsidRDefault="00DE3D9F" w:rsidP="00725496">
      <w:pPr>
        <w:pStyle w:val="libFootnote0"/>
        <w:rPr>
          <w:rtl/>
        </w:rPr>
      </w:pPr>
      <w:r>
        <w:rPr>
          <w:rtl/>
        </w:rPr>
        <w:t>(2)</w:t>
      </w:r>
      <w:r w:rsidR="00471D2E">
        <w:rPr>
          <w:rtl/>
        </w:rPr>
        <w:t xml:space="preserve"> ق:کتاب ال</w:t>
      </w:r>
      <w:r w:rsidR="002E78B4">
        <w:rPr>
          <w:rtl/>
        </w:rPr>
        <w:t>عشرة</w:t>
      </w:r>
      <w:r w:rsidR="00725496">
        <w:rPr>
          <w:rFonts w:hint="cs"/>
          <w:rtl/>
        </w:rPr>
        <w:t>/</w:t>
      </w:r>
      <w:r w:rsidR="0094408E">
        <w:rPr>
          <w:rtl/>
        </w:rPr>
        <w:t>124</w:t>
      </w:r>
      <w:r w:rsidR="00471D2E">
        <w:rPr>
          <w:rtl/>
        </w:rPr>
        <w:t>/</w:t>
      </w:r>
      <w:r w:rsidR="0094408E">
        <w:rPr>
          <w:rtl/>
        </w:rPr>
        <w:t>35</w:t>
      </w:r>
      <w:r w:rsidR="00471D2E">
        <w:rPr>
          <w:rtl/>
        </w:rPr>
        <w:t>،ج:</w:t>
      </w:r>
      <w:r w:rsidR="0094408E">
        <w:rPr>
          <w:rtl/>
        </w:rPr>
        <w:t>24</w:t>
      </w:r>
      <w:r w:rsidR="00471D2E">
        <w:rPr>
          <w:rtl/>
        </w:rPr>
        <w:t>/</w:t>
      </w:r>
      <w:r w:rsidR="0094408E">
        <w:rPr>
          <w:rtl/>
        </w:rPr>
        <w:t>75</w:t>
      </w:r>
      <w:r w:rsidR="00471D2E">
        <w:rPr>
          <w:rtl/>
        </w:rPr>
        <w:t>.</w:t>
      </w:r>
    </w:p>
    <w:p w:rsidR="008C6066" w:rsidRDefault="00DE3D9F" w:rsidP="00725496">
      <w:pPr>
        <w:pStyle w:val="libFootnote0"/>
        <w:rPr>
          <w:rtl/>
        </w:rPr>
      </w:pPr>
      <w:r>
        <w:rPr>
          <w:rtl/>
        </w:rPr>
        <w:t>(3)</w:t>
      </w:r>
      <w:r w:rsidR="00471D2E">
        <w:rPr>
          <w:rtl/>
        </w:rPr>
        <w:t xml:space="preserve"> ق:کتاب ال</w:t>
      </w:r>
      <w:r w:rsidR="002E78B4">
        <w:rPr>
          <w:rtl/>
        </w:rPr>
        <w:t>عشرة</w:t>
      </w:r>
      <w:r w:rsidR="00725496">
        <w:rPr>
          <w:rFonts w:hint="cs"/>
          <w:rtl/>
        </w:rPr>
        <w:t>/</w:t>
      </w:r>
      <w:r w:rsidR="0094408E">
        <w:rPr>
          <w:rtl/>
        </w:rPr>
        <w:t>129</w:t>
      </w:r>
      <w:r w:rsidR="00471D2E">
        <w:rPr>
          <w:rtl/>
        </w:rPr>
        <w:t>/</w:t>
      </w:r>
      <w:r w:rsidR="0094408E">
        <w:rPr>
          <w:rtl/>
        </w:rPr>
        <w:t>35</w:t>
      </w:r>
      <w:r w:rsidR="00471D2E">
        <w:rPr>
          <w:rtl/>
        </w:rPr>
        <w:t>،ج:</w:t>
      </w:r>
      <w:r w:rsidR="0094408E">
        <w:rPr>
          <w:rtl/>
        </w:rPr>
        <w:t>39</w:t>
      </w:r>
      <w:r w:rsidR="00471D2E">
        <w:rPr>
          <w:rtl/>
        </w:rPr>
        <w:t>/</w:t>
      </w:r>
      <w:r w:rsidR="0094408E">
        <w:rPr>
          <w:rtl/>
        </w:rPr>
        <w:t>75</w:t>
      </w:r>
      <w:r w:rsidR="00471D2E">
        <w:rPr>
          <w:rtl/>
        </w:rPr>
        <w:t>.</w:t>
      </w:r>
    </w:p>
    <w:p w:rsidR="008C6066" w:rsidRDefault="00DE3D9F" w:rsidP="00725496">
      <w:pPr>
        <w:pStyle w:val="libFootnote0"/>
        <w:rPr>
          <w:rtl/>
        </w:rPr>
      </w:pPr>
      <w:r>
        <w:rPr>
          <w:rtl/>
        </w:rPr>
        <w:t>(4)</w:t>
      </w:r>
      <w:r w:rsidR="00471D2E">
        <w:rPr>
          <w:rtl/>
        </w:rPr>
        <w:t xml:space="preserve"> ق:کتاب ال</w:t>
      </w:r>
      <w:r w:rsidR="002E78B4">
        <w:rPr>
          <w:rtl/>
        </w:rPr>
        <w:t>عشرة</w:t>
      </w:r>
      <w:r w:rsidR="00725496">
        <w:rPr>
          <w:rFonts w:hint="cs"/>
          <w:rtl/>
        </w:rPr>
        <w:t>/</w:t>
      </w:r>
      <w:r w:rsidR="0094408E">
        <w:rPr>
          <w:rtl/>
        </w:rPr>
        <w:t>209</w:t>
      </w:r>
      <w:r w:rsidR="00471D2E">
        <w:rPr>
          <w:rtl/>
        </w:rPr>
        <w:t>/</w:t>
      </w:r>
      <w:r w:rsidR="0094408E">
        <w:rPr>
          <w:rtl/>
        </w:rPr>
        <w:t>81</w:t>
      </w:r>
      <w:r w:rsidR="00471D2E">
        <w:rPr>
          <w:rtl/>
        </w:rPr>
        <w:t>،ج:</w:t>
      </w:r>
      <w:r w:rsidR="0094408E">
        <w:rPr>
          <w:rtl/>
        </w:rPr>
        <w:t>335</w:t>
      </w:r>
      <w:r w:rsidR="00471D2E">
        <w:rPr>
          <w:rtl/>
        </w:rPr>
        <w:t>/</w:t>
      </w:r>
      <w:r w:rsidR="0094408E">
        <w:rPr>
          <w:rtl/>
        </w:rPr>
        <w:t>75</w:t>
      </w:r>
      <w:r w:rsidR="00471D2E">
        <w:rPr>
          <w:rtl/>
        </w:rPr>
        <w:t>.</w:t>
      </w:r>
    </w:p>
    <w:p w:rsidR="00725496" w:rsidRDefault="00725496" w:rsidP="00725496">
      <w:pPr>
        <w:pStyle w:val="libNormal"/>
        <w:rPr>
          <w:rtl/>
        </w:rPr>
      </w:pPr>
      <w:r>
        <w:rPr>
          <w:rFonts w:hint="eastAsia"/>
          <w:rtl/>
        </w:rPr>
        <w:br w:type="page"/>
      </w:r>
    </w:p>
    <w:p w:rsidR="008C6066" w:rsidRDefault="00471D2E" w:rsidP="00725496">
      <w:pPr>
        <w:pStyle w:val="libNormal0"/>
        <w:rPr>
          <w:rtl/>
        </w:rPr>
      </w:pPr>
      <w:r>
        <w:rPr>
          <w:rFonts w:hint="eastAsia"/>
          <w:rtl/>
        </w:rPr>
        <w:lastRenderedPageBreak/>
        <w:t>المظلوم</w:t>
      </w:r>
      <w:r>
        <w:rPr>
          <w:rtl/>
        </w:rPr>
        <w:t xml:space="preserve"> </w:t>
      </w:r>
      <w:r>
        <w:rPr>
          <w:rFonts w:hint="cs"/>
          <w:rtl/>
        </w:rPr>
        <w:t>ی</w:t>
      </w:r>
      <w:r>
        <w:rPr>
          <w:rFonts w:hint="eastAsia"/>
          <w:rtl/>
        </w:rPr>
        <w:t>صرخ</w:t>
      </w:r>
      <w:r>
        <w:rPr>
          <w:rtl/>
        </w:rPr>
        <w:t xml:space="preserve"> بالباب و لا أسمع نداه و لکن إن کان س</w:t>
      </w:r>
      <w:r w:rsidR="003653A2">
        <w:rPr>
          <w:rtl/>
        </w:rPr>
        <w:t>معي</w:t>
      </w:r>
      <w:r>
        <w:rPr>
          <w:rtl/>
        </w:rPr>
        <w:t xml:space="preserve"> قد ذهب ف</w:t>
      </w:r>
      <w:r w:rsidR="00FA05BA">
        <w:rPr>
          <w:rtl/>
        </w:rPr>
        <w:t>بصري</w:t>
      </w:r>
      <w:r>
        <w:rPr>
          <w:rtl/>
        </w:rPr>
        <w:t xml:space="preserve"> باق فناد</w:t>
      </w:r>
      <w:r>
        <w:rPr>
          <w:rFonts w:hint="cs"/>
          <w:rtl/>
        </w:rPr>
        <w:t>ی</w:t>
      </w:r>
      <w:r>
        <w:rPr>
          <w:rtl/>
        </w:rPr>
        <w:t xml:space="preserve"> </w:t>
      </w:r>
      <w:r w:rsidR="009640A2">
        <w:rPr>
          <w:rtl/>
        </w:rPr>
        <w:t>في</w:t>
      </w:r>
      <w:r>
        <w:rPr>
          <w:rtl/>
        </w:rPr>
        <w:t xml:space="preserve"> الناس:لا </w:t>
      </w:r>
      <w:r>
        <w:rPr>
          <w:rFonts w:hint="cs"/>
          <w:rtl/>
        </w:rPr>
        <w:t>ی</w:t>
      </w:r>
      <w:r>
        <w:rPr>
          <w:rFonts w:hint="eastAsia"/>
          <w:rtl/>
        </w:rPr>
        <w:t>لبس</w:t>
      </w:r>
      <w:r>
        <w:rPr>
          <w:rtl/>
        </w:rPr>
        <w:t xml:space="preserve"> ثوبا أحمر الاّ مظلوم،فکان </w:t>
      </w:r>
      <w:r>
        <w:rPr>
          <w:rFonts w:hint="cs"/>
          <w:rtl/>
        </w:rPr>
        <w:t>ی</w:t>
      </w:r>
      <w:r>
        <w:rPr>
          <w:rFonts w:hint="eastAsia"/>
          <w:rtl/>
        </w:rPr>
        <w:t>رکب</w:t>
      </w:r>
      <w:r>
        <w:rPr>
          <w:rtl/>
        </w:rPr>
        <w:t xml:space="preserve"> ال</w:t>
      </w:r>
      <w:r w:rsidR="009640A2">
        <w:rPr>
          <w:rtl/>
        </w:rPr>
        <w:t>في</w:t>
      </w:r>
      <w:r>
        <w:rPr>
          <w:rFonts w:hint="eastAsia"/>
          <w:rtl/>
        </w:rPr>
        <w:t>ل</w:t>
      </w:r>
      <w:r>
        <w:rPr>
          <w:rtl/>
        </w:rPr>
        <w:t xml:space="preserve"> </w:t>
      </w:r>
      <w:r w:rsidR="009640A2">
        <w:rPr>
          <w:rtl/>
        </w:rPr>
        <w:t>في</w:t>
      </w:r>
      <w:r>
        <w:rPr>
          <w:rtl/>
        </w:rPr>
        <w:t xml:space="preserve"> کلّ طرف نهار هل </w:t>
      </w:r>
      <w:r>
        <w:rPr>
          <w:rFonts w:hint="cs"/>
          <w:rtl/>
        </w:rPr>
        <w:t>ی</w:t>
      </w:r>
      <w:r>
        <w:rPr>
          <w:rFonts w:hint="eastAsia"/>
          <w:rtl/>
        </w:rPr>
        <w:t>ر</w:t>
      </w:r>
      <w:r>
        <w:rPr>
          <w:rFonts w:hint="cs"/>
          <w:rtl/>
        </w:rPr>
        <w:t>ی</w:t>
      </w:r>
      <w:r>
        <w:rPr>
          <w:rtl/>
        </w:rPr>
        <w:t xml:space="preserve"> مظلوما فلا </w:t>
      </w:r>
      <w:r>
        <w:rPr>
          <w:rFonts w:hint="cs"/>
          <w:rtl/>
        </w:rPr>
        <w:t>ی</w:t>
      </w:r>
      <w:r>
        <w:rPr>
          <w:rFonts w:hint="eastAsia"/>
          <w:rtl/>
        </w:rPr>
        <w:t>جده،هذا</w:t>
      </w:r>
      <w:r>
        <w:rPr>
          <w:rtl/>
        </w:rPr>
        <w:t xml:space="preserve"> و هو مشرک باللّه و قد غلبت رأفته بالمشرک</w:t>
      </w:r>
      <w:r>
        <w:rPr>
          <w:rFonts w:hint="cs"/>
          <w:rtl/>
        </w:rPr>
        <w:t>ی</w:t>
      </w:r>
      <w:r>
        <w:rPr>
          <w:rFonts w:hint="eastAsia"/>
          <w:rtl/>
        </w:rPr>
        <w:t>ن</w:t>
      </w:r>
      <w:r>
        <w:rPr>
          <w:rtl/>
        </w:rPr>
        <w:t xml:space="preserve"> ع</w:t>
      </w:r>
      <w:r w:rsidR="003653A2">
        <w:rPr>
          <w:rtl/>
        </w:rPr>
        <w:t>ل</w:t>
      </w:r>
      <w:r w:rsidR="00725496">
        <w:rPr>
          <w:rFonts w:hint="cs"/>
          <w:rtl/>
        </w:rPr>
        <w:t>ى</w:t>
      </w:r>
      <w:r>
        <w:rPr>
          <w:rtl/>
        </w:rPr>
        <w:t xml:space="preserve"> شحّ نفسه و أنت مؤمن باللّه و ابن عمّ رسول اللّه </w:t>
      </w:r>
      <w:r w:rsidR="008C6066" w:rsidRPr="008C6066">
        <w:rPr>
          <w:rStyle w:val="libAlaemChar"/>
          <w:rtl/>
        </w:rPr>
        <w:t>صلى‌الله‌عليه‌وآله‌وسلم</w:t>
      </w:r>
      <w:r>
        <w:rPr>
          <w:rtl/>
        </w:rPr>
        <w:t>و لا تغلبک رأفتک بالم</w:t>
      </w:r>
      <w:r w:rsidR="00FC7037">
        <w:rPr>
          <w:rtl/>
        </w:rPr>
        <w:t>سلمي</w:t>
      </w:r>
      <w:r>
        <w:rPr>
          <w:rFonts w:hint="eastAsia"/>
          <w:rtl/>
        </w:rPr>
        <w:t>ن</w:t>
      </w:r>
      <w:r>
        <w:rPr>
          <w:rtl/>
        </w:rPr>
        <w:t xml:space="preserve"> ع</w:t>
      </w:r>
      <w:r w:rsidR="003653A2">
        <w:rPr>
          <w:rtl/>
        </w:rPr>
        <w:t>ل</w:t>
      </w:r>
      <w:r w:rsidR="00725496">
        <w:rPr>
          <w:rFonts w:hint="cs"/>
          <w:rtl/>
        </w:rPr>
        <w:t>ى</w:t>
      </w:r>
      <w:r>
        <w:rPr>
          <w:rtl/>
        </w:rPr>
        <w:t xml:space="preserve"> شحّ نفسک!ثمّ و</w:t>
      </w:r>
      <w:r w:rsidR="00800CD3">
        <w:rPr>
          <w:rtl/>
        </w:rPr>
        <w:t>عظة</w:t>
      </w:r>
      <w:r>
        <w:rPr>
          <w:rtl/>
        </w:rPr>
        <w:t xml:space="preserve"> بمواعظ </w:t>
      </w:r>
      <w:r w:rsidR="00725496">
        <w:rPr>
          <w:rtl/>
        </w:rPr>
        <w:t>بليغة</w:t>
      </w:r>
      <w:r>
        <w:rPr>
          <w:rtl/>
        </w:rPr>
        <w:t xml:space="preserve"> فبک</w:t>
      </w:r>
      <w:r>
        <w:rPr>
          <w:rFonts w:hint="cs"/>
          <w:rtl/>
        </w:rPr>
        <w:t>ی</w:t>
      </w:r>
      <w:r>
        <w:rPr>
          <w:rtl/>
        </w:rPr>
        <w:t xml:space="preserve"> المنصور بکاء شد</w:t>
      </w:r>
      <w:r>
        <w:rPr>
          <w:rFonts w:hint="cs"/>
          <w:rtl/>
        </w:rPr>
        <w:t>ی</w:t>
      </w:r>
      <w:r>
        <w:rPr>
          <w:rFonts w:hint="eastAsia"/>
          <w:rtl/>
        </w:rPr>
        <w:t>دا</w:t>
      </w:r>
      <w:r>
        <w:rPr>
          <w:rtl/>
        </w:rPr>
        <w:t xml:space="preserve"> و قال:</w:t>
      </w:r>
      <w:r>
        <w:rPr>
          <w:rFonts w:hint="cs"/>
          <w:rtl/>
        </w:rPr>
        <w:t>ی</w:t>
      </w:r>
      <w:r>
        <w:rPr>
          <w:rFonts w:hint="eastAsia"/>
          <w:rtl/>
        </w:rPr>
        <w:t>ا</w:t>
      </w:r>
      <w:r>
        <w:rPr>
          <w:rtl/>
        </w:rPr>
        <w:t xml:space="preserve"> </w:t>
      </w:r>
      <w:r w:rsidR="00332F64">
        <w:rPr>
          <w:rtl/>
        </w:rPr>
        <w:t>ليتني</w:t>
      </w:r>
      <w:r>
        <w:rPr>
          <w:rtl/>
        </w:rPr>
        <w:t xml:space="preserve"> لم أخلق و لم أک ش</w:t>
      </w:r>
      <w:r>
        <w:rPr>
          <w:rFonts w:hint="cs"/>
          <w:rtl/>
        </w:rPr>
        <w:t>ی</w:t>
      </w:r>
      <w:r>
        <w:rPr>
          <w:rFonts w:hint="eastAsia"/>
          <w:rtl/>
        </w:rPr>
        <w:t>ئا،ثمّ</w:t>
      </w:r>
      <w:r>
        <w:rPr>
          <w:rtl/>
        </w:rPr>
        <w:t xml:space="preserve"> قال:ما الح</w:t>
      </w:r>
      <w:r>
        <w:rPr>
          <w:rFonts w:hint="cs"/>
          <w:rtl/>
        </w:rPr>
        <w:t>ی</w:t>
      </w:r>
      <w:r>
        <w:rPr>
          <w:rFonts w:hint="eastAsia"/>
          <w:rtl/>
        </w:rPr>
        <w:t>ل</w:t>
      </w:r>
      <w:r w:rsidR="00725496">
        <w:rPr>
          <w:rFonts w:hint="cs"/>
          <w:rtl/>
        </w:rPr>
        <w:t>ة</w:t>
      </w:r>
      <w:r>
        <w:rPr>
          <w:rFonts w:hint="eastAsia"/>
          <w:rtl/>
        </w:rPr>
        <w:t>؟قال</w:t>
      </w:r>
      <w:r>
        <w:rPr>
          <w:rtl/>
        </w:rPr>
        <w:t>:ع</w:t>
      </w:r>
      <w:r w:rsidR="003653A2">
        <w:rPr>
          <w:rtl/>
        </w:rPr>
        <w:t>لي</w:t>
      </w:r>
      <w:r>
        <w:rPr>
          <w:rFonts w:hint="eastAsia"/>
          <w:rtl/>
        </w:rPr>
        <w:t>ک</w:t>
      </w:r>
      <w:r>
        <w:rPr>
          <w:rtl/>
        </w:rPr>
        <w:t xml:space="preserve"> بأعلام العلماء الراشد</w:t>
      </w:r>
      <w:r>
        <w:rPr>
          <w:rFonts w:hint="cs"/>
          <w:rtl/>
        </w:rPr>
        <w:t>ی</w:t>
      </w:r>
      <w:r>
        <w:rPr>
          <w:rFonts w:hint="eastAsia"/>
          <w:rtl/>
        </w:rPr>
        <w:t>ن،قال</w:t>
      </w:r>
      <w:r>
        <w:rPr>
          <w:rtl/>
        </w:rPr>
        <w:t xml:space="preserve">:فرّوا </w:t>
      </w:r>
      <w:r w:rsidR="009640A2">
        <w:rPr>
          <w:rtl/>
        </w:rPr>
        <w:t>منّي</w:t>
      </w:r>
      <w:r>
        <w:rPr>
          <w:rFonts w:hint="eastAsia"/>
          <w:rtl/>
        </w:rPr>
        <w:t>،قال</w:t>
      </w:r>
      <w:r>
        <w:rPr>
          <w:rtl/>
        </w:rPr>
        <w:t>:فرّوا منک م</w:t>
      </w:r>
      <w:r w:rsidR="0022387C">
        <w:rPr>
          <w:rtl/>
        </w:rPr>
        <w:t>خافة</w:t>
      </w:r>
      <w:r>
        <w:rPr>
          <w:rtl/>
        </w:rPr>
        <w:t xml:space="preserve"> أن تحمل</w:t>
      </w:r>
      <w:r>
        <w:rPr>
          <w:rFonts w:hint="eastAsia"/>
          <w:rtl/>
        </w:rPr>
        <w:t>هم</w:t>
      </w:r>
      <w:r>
        <w:rPr>
          <w:rtl/>
        </w:rPr>
        <w:t xml:space="preserve"> ع</w:t>
      </w:r>
      <w:r w:rsidR="003653A2">
        <w:rPr>
          <w:rtl/>
        </w:rPr>
        <w:t>ل</w:t>
      </w:r>
      <w:r w:rsidR="00725496">
        <w:rPr>
          <w:rFonts w:hint="cs"/>
          <w:rtl/>
        </w:rPr>
        <w:t>ى</w:t>
      </w:r>
      <w:r>
        <w:rPr>
          <w:rtl/>
        </w:rPr>
        <w:t xml:space="preserve"> ظهر من طر</w:t>
      </w:r>
      <w:r>
        <w:rPr>
          <w:rFonts w:hint="cs"/>
          <w:rtl/>
        </w:rPr>
        <w:t>ی</w:t>
      </w:r>
      <w:r>
        <w:rPr>
          <w:rFonts w:hint="eastAsia"/>
          <w:rtl/>
        </w:rPr>
        <w:t>قتک</w:t>
      </w:r>
      <w:r>
        <w:rPr>
          <w:rtl/>
        </w:rPr>
        <w:t xml:space="preserve"> و لکن افتح الباب و سهّل الحجاب و خذ ال</w:t>
      </w:r>
      <w:r w:rsidR="003653A2">
        <w:rPr>
          <w:rtl/>
        </w:rPr>
        <w:t>شيء</w:t>
      </w:r>
      <w:r>
        <w:rPr>
          <w:rtl/>
        </w:rPr>
        <w:t xml:space="preserve"> ممّا حلّ و طاب و انتصف للمظلوم و أنا ضامن عمّن هرب منک أن </w:t>
      </w:r>
      <w:r>
        <w:rPr>
          <w:rFonts w:hint="cs"/>
          <w:rtl/>
        </w:rPr>
        <w:t>ی</w:t>
      </w:r>
      <w:r>
        <w:rPr>
          <w:rFonts w:hint="eastAsia"/>
          <w:rtl/>
        </w:rPr>
        <w:t>عود</w:t>
      </w:r>
      <w:r>
        <w:rPr>
          <w:rtl/>
        </w:rPr>
        <w:t xml:space="preserve"> </w:t>
      </w:r>
      <w:r w:rsidR="002E78B4">
        <w:rPr>
          <w:rtl/>
        </w:rPr>
        <w:t>اليک</w:t>
      </w:r>
      <w:r>
        <w:rPr>
          <w:rtl/>
        </w:rPr>
        <w:t xml:space="preserve"> </w:t>
      </w:r>
      <w:r w:rsidR="009640A2">
        <w:rPr>
          <w:rtl/>
        </w:rPr>
        <w:t>في</w:t>
      </w:r>
      <w:r>
        <w:rPr>
          <w:rFonts w:hint="eastAsia"/>
          <w:rtl/>
        </w:rPr>
        <w:t>عاونک</w:t>
      </w:r>
      <w:r>
        <w:rPr>
          <w:rtl/>
        </w:rPr>
        <w:t xml:space="preserve"> ع</w:t>
      </w:r>
      <w:r w:rsidR="003653A2">
        <w:rPr>
          <w:rtl/>
        </w:rPr>
        <w:t>ل</w:t>
      </w:r>
      <w:r w:rsidR="00725496">
        <w:rPr>
          <w:rFonts w:hint="cs"/>
          <w:rtl/>
        </w:rPr>
        <w:t>ى</w:t>
      </w:r>
      <w:r>
        <w:rPr>
          <w:rtl/>
        </w:rPr>
        <w:t xml:space="preserve"> أمرک،فقال المنصور:اللّهم </w:t>
      </w:r>
      <w:r w:rsidR="00725496">
        <w:rPr>
          <w:rtl/>
        </w:rPr>
        <w:t>وفّقني</w:t>
      </w:r>
      <w:r>
        <w:rPr>
          <w:rtl/>
        </w:rPr>
        <w:t xml:space="preserve"> لأن أعمل بما قال هذا الرجل،ثمّ حضر المؤذنّون و أقاموا ال</w:t>
      </w:r>
      <w:r w:rsidR="003653A2">
        <w:rPr>
          <w:rtl/>
        </w:rPr>
        <w:t>صلاة</w:t>
      </w:r>
      <w:r>
        <w:rPr>
          <w:rtl/>
        </w:rPr>
        <w:t xml:space="preserve"> فلمّا فرغ من صلاته ق</w:t>
      </w:r>
      <w:r>
        <w:rPr>
          <w:rFonts w:hint="eastAsia"/>
          <w:rtl/>
        </w:rPr>
        <w:t>ال</w:t>
      </w:r>
      <w:r>
        <w:rPr>
          <w:rtl/>
        </w:rPr>
        <w:t>:</w:t>
      </w:r>
      <w:r w:rsidR="009640A2">
        <w:rPr>
          <w:rtl/>
        </w:rPr>
        <w:t>عليّ</w:t>
      </w:r>
      <w:r>
        <w:rPr>
          <w:rtl/>
        </w:rPr>
        <w:t xml:space="preserve"> بالرجل،فطلبوه فلم </w:t>
      </w:r>
      <w:r>
        <w:rPr>
          <w:rFonts w:hint="cs"/>
          <w:rtl/>
        </w:rPr>
        <w:t>ی</w:t>
      </w:r>
      <w:r>
        <w:rPr>
          <w:rFonts w:hint="eastAsia"/>
          <w:rtl/>
        </w:rPr>
        <w:t>جدوا</w:t>
      </w:r>
      <w:r>
        <w:rPr>
          <w:rtl/>
        </w:rPr>
        <w:t xml:space="preserve"> له أثرا فق</w:t>
      </w:r>
      <w:r>
        <w:rPr>
          <w:rFonts w:hint="cs"/>
          <w:rtl/>
        </w:rPr>
        <w:t>ی</w:t>
      </w:r>
      <w:r>
        <w:rPr>
          <w:rFonts w:hint="eastAsia"/>
          <w:rtl/>
        </w:rPr>
        <w:t>ل</w:t>
      </w:r>
      <w:r>
        <w:rPr>
          <w:rtl/>
        </w:rPr>
        <w:t xml:space="preserve"> انّه کان الخضر </w:t>
      </w:r>
      <w:r w:rsidR="008C6066" w:rsidRPr="008C6066">
        <w:rPr>
          <w:rStyle w:val="libAlaemChar"/>
          <w:rtl/>
        </w:rPr>
        <w:t>عليه‌السلام</w:t>
      </w:r>
      <w:r>
        <w:rPr>
          <w:rtl/>
        </w:rPr>
        <w:t xml:space="preserve"> </w:t>
      </w:r>
      <w:r w:rsidRPr="009D640D">
        <w:rPr>
          <w:rStyle w:val="libFootnotenumChar"/>
          <w:rtl/>
        </w:rPr>
        <w:t>(1)</w:t>
      </w:r>
      <w:r>
        <w:rPr>
          <w:rtl/>
        </w:rPr>
        <w:t>.</w:t>
      </w:r>
    </w:p>
    <w:p w:rsidR="009D640D" w:rsidRDefault="00471D2E" w:rsidP="00725496">
      <w:pPr>
        <w:pStyle w:val="libNormal"/>
      </w:pPr>
      <w:r>
        <w:rPr>
          <w:rFonts w:hint="eastAsia"/>
          <w:rtl/>
        </w:rPr>
        <w:t>و</w:t>
      </w:r>
      <w:r>
        <w:rPr>
          <w:rtl/>
        </w:rPr>
        <w:t xml:space="preserve"> کان کسر</w:t>
      </w:r>
      <w:r>
        <w:rPr>
          <w:rFonts w:hint="cs"/>
          <w:rtl/>
        </w:rPr>
        <w:t>ی</w:t>
      </w:r>
      <w:r>
        <w:rPr>
          <w:rtl/>
        </w:rPr>
        <w:t xml:space="preserve"> قد فتح بابه و سهّل </w:t>
      </w:r>
      <w:r w:rsidR="0022387C">
        <w:rPr>
          <w:rtl/>
        </w:rPr>
        <w:t>جنابة</w:t>
      </w:r>
      <w:r>
        <w:rPr>
          <w:rtl/>
        </w:rPr>
        <w:t xml:space="preserve"> و رفع </w:t>
      </w:r>
      <w:r w:rsidR="00332F64">
        <w:rPr>
          <w:rtl/>
        </w:rPr>
        <w:t>حجابة</w:t>
      </w:r>
      <w:r>
        <w:rPr>
          <w:rtl/>
        </w:rPr>
        <w:t xml:space="preserve"> و بسط أذنه لکلّ واصل </w:t>
      </w:r>
      <w:r w:rsidR="00067415">
        <w:rPr>
          <w:rtl/>
        </w:rPr>
        <w:t>اليه</w:t>
      </w:r>
      <w:r>
        <w:rPr>
          <w:rtl/>
        </w:rPr>
        <w:t xml:space="preserve"> فقال له رسول ملک الروم:لقد أقدرت ع</w:t>
      </w:r>
      <w:r w:rsidR="003653A2">
        <w:rPr>
          <w:rtl/>
        </w:rPr>
        <w:t>لي</w:t>
      </w:r>
      <w:r>
        <w:rPr>
          <w:rFonts w:hint="eastAsia"/>
          <w:rtl/>
        </w:rPr>
        <w:t>ک</w:t>
      </w:r>
      <w:r>
        <w:rPr>
          <w:rtl/>
        </w:rPr>
        <w:t xml:space="preserve"> بفتحک الباب و رفعک الحجاب فقال:إنّما أتحصّن من عدوّ</w:t>
      </w:r>
      <w:r w:rsidR="00725496">
        <w:rPr>
          <w:rFonts w:hint="cs"/>
          <w:rtl/>
        </w:rPr>
        <w:t>ي</w:t>
      </w:r>
      <w:r>
        <w:rPr>
          <w:rtl/>
        </w:rPr>
        <w:t xml:space="preserve"> بعد</w:t>
      </w:r>
      <w:r w:rsidR="003653A2">
        <w:rPr>
          <w:rtl/>
        </w:rPr>
        <w:t>لي</w:t>
      </w:r>
      <w:r>
        <w:rPr>
          <w:rtl/>
        </w:rPr>
        <w:t xml:space="preserve"> و إنّما أنصبت هذا المنصب و جلست هذا المجلس لقضاء الحاجات و دفع الظلامات فإذا لم تتصل </w:t>
      </w:r>
      <w:r>
        <w:rPr>
          <w:rFonts w:hint="eastAsia"/>
          <w:rtl/>
        </w:rPr>
        <w:t>ال</w:t>
      </w:r>
      <w:r w:rsidR="00725496">
        <w:rPr>
          <w:rFonts w:hint="eastAsia"/>
          <w:rtl/>
        </w:rPr>
        <w:t>رعیّة</w:t>
      </w:r>
      <w:r>
        <w:rPr>
          <w:rtl/>
        </w:rPr>
        <w:t xml:space="preserve"> </w:t>
      </w:r>
      <w:r w:rsidR="003653A2">
        <w:rPr>
          <w:rtl/>
        </w:rPr>
        <w:t>ال</w:t>
      </w:r>
      <w:r w:rsidR="00725496">
        <w:rPr>
          <w:rFonts w:hint="cs"/>
          <w:rtl/>
        </w:rPr>
        <w:t>يّ</w:t>
      </w:r>
      <w:r>
        <w:rPr>
          <w:rtl/>
        </w:rPr>
        <w:t xml:space="preserve"> فمت</w:t>
      </w:r>
      <w:r>
        <w:rPr>
          <w:rFonts w:hint="cs"/>
          <w:rtl/>
        </w:rPr>
        <w:t>ی</w:t>
      </w:r>
      <w:r>
        <w:rPr>
          <w:rtl/>
        </w:rPr>
        <w:t xml:space="preserve"> أقض</w:t>
      </w:r>
      <w:r w:rsidR="00725496">
        <w:rPr>
          <w:rFonts w:hint="cs"/>
          <w:rtl/>
        </w:rPr>
        <w:t>ي</w:t>
      </w:r>
      <w:r>
        <w:rPr>
          <w:rtl/>
        </w:rPr>
        <w:t xml:space="preserve"> حاجته و أکشف ظلامته؟ </w:t>
      </w:r>
      <w:r w:rsidRPr="009D640D">
        <w:rPr>
          <w:rStyle w:val="libFootnotenumChar"/>
          <w:rtl/>
        </w:rPr>
        <w:t>(2)</w:t>
      </w:r>
    </w:p>
    <w:p w:rsidR="008C6066" w:rsidRDefault="00471D2E" w:rsidP="00471D2E">
      <w:pPr>
        <w:pStyle w:val="libNormal"/>
        <w:rPr>
          <w:rtl/>
        </w:rPr>
      </w:pPr>
      <w:r w:rsidRPr="00725496">
        <w:rPr>
          <w:rStyle w:val="libBold1Char"/>
          <w:rFonts w:hint="eastAsia"/>
          <w:rtl/>
        </w:rPr>
        <w:t>الفضائل</w:t>
      </w:r>
      <w:r>
        <w:rPr>
          <w:rtl/>
        </w:rPr>
        <w:t>:</w:t>
      </w:r>
      <w:r w:rsidR="009640A2">
        <w:rPr>
          <w:rtl/>
        </w:rPr>
        <w:t>في</w:t>
      </w:r>
      <w:r>
        <w:rPr>
          <w:rFonts w:hint="eastAsia"/>
          <w:rtl/>
        </w:rPr>
        <w:t>ه</w:t>
      </w:r>
      <w:r>
        <w:rPr>
          <w:rtl/>
        </w:rPr>
        <w:t>: انّه قدم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المدائن و نزل ب</w:t>
      </w:r>
      <w:r w:rsidR="003653A2">
        <w:rPr>
          <w:rtl/>
        </w:rPr>
        <w:t>أي</w:t>
      </w:r>
      <w:r>
        <w:rPr>
          <w:rFonts w:hint="eastAsia"/>
          <w:rtl/>
        </w:rPr>
        <w:t>وان</w:t>
      </w:r>
      <w:r>
        <w:rPr>
          <w:rtl/>
        </w:rPr>
        <w:t xml:space="preserve"> کسر</w:t>
      </w:r>
      <w:r>
        <w:rPr>
          <w:rFonts w:hint="cs"/>
          <w:rtl/>
        </w:rPr>
        <w:t>ی</w:t>
      </w:r>
      <w:r>
        <w:rPr>
          <w:rtl/>
        </w:rPr>
        <w:t xml:space="preserve"> و انّه أح</w:t>
      </w:r>
      <w:r>
        <w:rPr>
          <w:rFonts w:hint="cs"/>
          <w:rtl/>
        </w:rPr>
        <w:t>یی</w:t>
      </w:r>
      <w:r>
        <w:rPr>
          <w:rtl/>
        </w:rPr>
        <w:t xml:space="preserve"> أنوشروان و سأله عن حاله فأخبر انّه محروم من ال</w:t>
      </w:r>
      <w:r w:rsidR="003653A2">
        <w:rPr>
          <w:rtl/>
        </w:rPr>
        <w:t>جنة</w:t>
      </w:r>
      <w:r>
        <w:rPr>
          <w:rtl/>
        </w:rPr>
        <w:t xml:space="preserve"> بسبب کفره و لا </w:t>
      </w:r>
      <w:r>
        <w:rPr>
          <w:rFonts w:hint="cs"/>
          <w:rtl/>
        </w:rPr>
        <w:t>ی</w:t>
      </w:r>
      <w:r>
        <w:rPr>
          <w:rFonts w:hint="eastAsia"/>
          <w:rtl/>
        </w:rPr>
        <w:t>عذّب</w:t>
      </w:r>
      <w:r>
        <w:rPr>
          <w:rtl/>
        </w:rPr>
        <w:t xml:space="preserve"> بالنار ب</w:t>
      </w:r>
      <w:r w:rsidR="002D5688">
        <w:rPr>
          <w:rtl/>
        </w:rPr>
        <w:t>برکة</w:t>
      </w:r>
      <w:r>
        <w:rPr>
          <w:rtl/>
        </w:rPr>
        <w:t xml:space="preserve"> عدله و إنصافه ب</w:t>
      </w:r>
      <w:r>
        <w:rPr>
          <w:rFonts w:hint="cs"/>
          <w:rtl/>
        </w:rPr>
        <w:t>ی</w:t>
      </w:r>
      <w:r>
        <w:rPr>
          <w:rFonts w:hint="eastAsia"/>
          <w:rtl/>
        </w:rPr>
        <w:t>ن</w:t>
      </w:r>
      <w:r>
        <w:rPr>
          <w:rtl/>
        </w:rPr>
        <w:t xml:space="preserve"> ال</w:t>
      </w:r>
      <w:r w:rsidR="00725496">
        <w:rPr>
          <w:rtl/>
        </w:rPr>
        <w:t>رعیّة</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ق:کتاب ال</w:t>
      </w:r>
      <w:r w:rsidR="002E78B4">
        <w:rPr>
          <w:rtl/>
        </w:rPr>
        <w:t>عشرة</w:t>
      </w:r>
      <w:r w:rsidR="0094408E">
        <w:rPr>
          <w:rtl/>
        </w:rPr>
        <w:t>213</w:t>
      </w:r>
      <w:r w:rsidR="00471D2E">
        <w:rPr>
          <w:rtl/>
        </w:rPr>
        <w:t>/</w:t>
      </w:r>
      <w:r w:rsidR="0094408E">
        <w:rPr>
          <w:rtl/>
        </w:rPr>
        <w:t>81</w:t>
      </w:r>
      <w:r w:rsidR="00471D2E">
        <w:rPr>
          <w:rtl/>
        </w:rPr>
        <w:t>/،ج:</w:t>
      </w:r>
      <w:r w:rsidR="0094408E">
        <w:rPr>
          <w:rtl/>
        </w:rPr>
        <w:t>351</w:t>
      </w:r>
      <w:r w:rsidR="00471D2E">
        <w:rPr>
          <w:rtl/>
        </w:rPr>
        <w:t>/</w:t>
      </w:r>
      <w:r w:rsidR="0094408E">
        <w:rPr>
          <w:rtl/>
        </w:rPr>
        <w:t>75</w:t>
      </w:r>
      <w:r w:rsidR="00471D2E">
        <w:rPr>
          <w:rtl/>
        </w:rPr>
        <w:t>.</w:t>
      </w:r>
    </w:p>
    <w:p w:rsidR="008C6066" w:rsidRDefault="00DE3D9F" w:rsidP="00725496">
      <w:pPr>
        <w:pStyle w:val="libFootnote0"/>
        <w:rPr>
          <w:rtl/>
        </w:rPr>
      </w:pPr>
      <w:r>
        <w:rPr>
          <w:rtl/>
        </w:rPr>
        <w:t>(2)</w:t>
      </w:r>
      <w:r w:rsidR="00471D2E">
        <w:rPr>
          <w:rtl/>
        </w:rPr>
        <w:t xml:space="preserve"> ق:کتاب ال</w:t>
      </w:r>
      <w:r w:rsidR="002E78B4">
        <w:rPr>
          <w:rtl/>
        </w:rPr>
        <w:t>عشرة</w:t>
      </w:r>
      <w:r w:rsidR="0094408E">
        <w:rPr>
          <w:rtl/>
        </w:rPr>
        <w:t>213</w:t>
      </w:r>
      <w:r w:rsidR="00471D2E">
        <w:rPr>
          <w:rtl/>
        </w:rPr>
        <w:t>/</w:t>
      </w:r>
      <w:r w:rsidR="0094408E">
        <w:rPr>
          <w:rtl/>
        </w:rPr>
        <w:t>81</w:t>
      </w:r>
      <w:r w:rsidR="00471D2E">
        <w:rPr>
          <w:rtl/>
        </w:rPr>
        <w:t>/،ج:</w:t>
      </w:r>
      <w:r w:rsidR="0094408E">
        <w:rPr>
          <w:rtl/>
        </w:rPr>
        <w:t>353</w:t>
      </w:r>
      <w:r w:rsidR="00471D2E">
        <w:rPr>
          <w:rtl/>
        </w:rPr>
        <w:t>/</w:t>
      </w:r>
      <w:r w:rsidR="0094408E">
        <w:rPr>
          <w:rtl/>
        </w:rPr>
        <w:t>75</w:t>
      </w:r>
      <w:r w:rsidR="00471D2E">
        <w:rPr>
          <w:rtl/>
        </w:rPr>
        <w:t>.</w:t>
      </w:r>
    </w:p>
    <w:p w:rsidR="008C6066" w:rsidRDefault="00DE3D9F" w:rsidP="00725496">
      <w:pPr>
        <w:pStyle w:val="libFootnote0"/>
        <w:rPr>
          <w:rtl/>
        </w:rPr>
      </w:pPr>
      <w:r>
        <w:rPr>
          <w:rtl/>
        </w:rPr>
        <w:t>(3)</w:t>
      </w:r>
      <w:r w:rsidR="00471D2E">
        <w:rPr>
          <w:rtl/>
        </w:rPr>
        <w:t xml:space="preserve"> ق:</w:t>
      </w:r>
      <w:r w:rsidR="0094408E">
        <w:rPr>
          <w:rtl/>
        </w:rPr>
        <w:t>560</w:t>
      </w:r>
      <w:r w:rsidR="00471D2E">
        <w:rPr>
          <w:rtl/>
        </w:rPr>
        <w:t>/</w:t>
      </w:r>
      <w:r w:rsidR="0094408E">
        <w:rPr>
          <w:rtl/>
        </w:rPr>
        <w:t>109</w:t>
      </w:r>
      <w:r w:rsidR="00471D2E">
        <w:rPr>
          <w:rtl/>
        </w:rPr>
        <w:t>/</w:t>
      </w:r>
      <w:r w:rsidR="0094408E">
        <w:rPr>
          <w:rtl/>
        </w:rPr>
        <w:t>9</w:t>
      </w:r>
      <w:r w:rsidR="00471D2E">
        <w:rPr>
          <w:rtl/>
        </w:rPr>
        <w:t>،ج:</w:t>
      </w:r>
      <w:r w:rsidR="0094408E">
        <w:rPr>
          <w:rtl/>
        </w:rPr>
        <w:t>213</w:t>
      </w:r>
      <w:r w:rsidR="00471D2E">
        <w:rPr>
          <w:rtl/>
        </w:rPr>
        <w:t>/</w:t>
      </w:r>
      <w:r w:rsidR="0094408E">
        <w:rPr>
          <w:rtl/>
        </w:rPr>
        <w:t>41</w:t>
      </w:r>
      <w:r w:rsidR="00471D2E">
        <w:rPr>
          <w:rtl/>
        </w:rPr>
        <w:t>.</w:t>
      </w:r>
    </w:p>
    <w:p w:rsidR="00725496" w:rsidRDefault="00725496" w:rsidP="00725496">
      <w:pPr>
        <w:pStyle w:val="libNormal"/>
        <w:rPr>
          <w:rtl/>
        </w:rPr>
      </w:pPr>
      <w:r>
        <w:rPr>
          <w:rFonts w:hint="eastAsia"/>
          <w:rtl/>
        </w:rPr>
        <w:br w:type="page"/>
      </w:r>
    </w:p>
    <w:p w:rsidR="008C6066" w:rsidRDefault="00471D2E" w:rsidP="00471D2E">
      <w:pPr>
        <w:pStyle w:val="libNormal"/>
        <w:rPr>
          <w:rtl/>
        </w:rPr>
      </w:pPr>
      <w:r>
        <w:rPr>
          <w:rFonts w:hint="eastAsia"/>
          <w:rtl/>
        </w:rPr>
        <w:lastRenderedPageBreak/>
        <w:t>ال</w:t>
      </w:r>
      <w:r w:rsidR="00633D82">
        <w:rPr>
          <w:rFonts w:hint="eastAsia"/>
          <w:rtl/>
        </w:rPr>
        <w:t>نبوي</w:t>
      </w:r>
      <w:r>
        <w:rPr>
          <w:rtl/>
        </w:rPr>
        <w:t xml:space="preserve"> </w:t>
      </w:r>
      <w:r w:rsidR="008C6066" w:rsidRPr="008C6066">
        <w:rPr>
          <w:rStyle w:val="libAlaemChar"/>
          <w:rtl/>
        </w:rPr>
        <w:t>صلى‌الله‌عليه‌وآله‌وسلم</w:t>
      </w:r>
      <w:r>
        <w:rPr>
          <w:rtl/>
        </w:rPr>
        <w:t xml:space="preserve">: ولدت </w:t>
      </w:r>
      <w:r w:rsidR="009640A2">
        <w:rPr>
          <w:rtl/>
        </w:rPr>
        <w:t>في</w:t>
      </w:r>
      <w:r>
        <w:rPr>
          <w:rtl/>
        </w:rPr>
        <w:t xml:space="preserve"> زمن الملک العادل،</w:t>
      </w:r>
      <w:r w:rsidR="0022387C">
        <w:rPr>
          <w:rFonts w:hint="cs"/>
          <w:rtl/>
        </w:rPr>
        <w:t>یعني</w:t>
      </w:r>
      <w:r>
        <w:rPr>
          <w:rtl/>
        </w:rPr>
        <w:t xml:space="preserve"> أنوش</w:t>
      </w:r>
      <w:r>
        <w:rPr>
          <w:rFonts w:hint="cs"/>
          <w:rtl/>
        </w:rPr>
        <w:t>ی</w:t>
      </w:r>
      <w:r>
        <w:rPr>
          <w:rFonts w:hint="eastAsia"/>
          <w:rtl/>
        </w:rPr>
        <w:t>روان</w:t>
      </w:r>
      <w:r>
        <w:rPr>
          <w:rtl/>
        </w:rPr>
        <w:t xml:space="preserve"> بن قباد قاتل مزدک و ال</w:t>
      </w:r>
      <w:r w:rsidR="00725496">
        <w:rPr>
          <w:rtl/>
        </w:rPr>
        <w:t>زنادقة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:عن محمّد ال</w:t>
      </w:r>
      <w:r w:rsidR="00262E80">
        <w:rPr>
          <w:rtl/>
        </w:rPr>
        <w:t>حلبيّ</w:t>
      </w:r>
      <w:r w:rsidR="00471D2E">
        <w:rPr>
          <w:rtl/>
        </w:rPr>
        <w:t xml:space="preserve">: انّه سأل أبا عبد اللّه </w:t>
      </w:r>
      <w:r w:rsidRPr="008C6066">
        <w:rPr>
          <w:rStyle w:val="libAlaemChar"/>
          <w:rtl/>
        </w:rPr>
        <w:t>عليه‌السلام</w:t>
      </w:r>
      <w:r w:rsidR="00471D2E">
        <w:rPr>
          <w:rtl/>
        </w:rPr>
        <w:t xml:space="preserve"> عن 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 xml:space="preserve">اعْلَمُوا أَنَّ اللّٰهَ </w:t>
      </w:r>
      <w:r w:rsidR="00471D2E" w:rsidRPr="00C74BB8">
        <w:rPr>
          <w:rStyle w:val="libAieChar"/>
          <w:rFonts w:hint="cs"/>
          <w:rtl/>
        </w:rPr>
        <w:t>یُ</w:t>
      </w:r>
      <w:r w:rsidR="00471D2E" w:rsidRPr="00C74BB8">
        <w:rPr>
          <w:rStyle w:val="libAieChar"/>
          <w:rFonts w:hint="eastAsia"/>
          <w:rtl/>
        </w:rPr>
        <w:t>حْ</w:t>
      </w:r>
      <w:r w:rsidR="00471D2E" w:rsidRPr="00C74BB8">
        <w:rPr>
          <w:rStyle w:val="libAieChar"/>
          <w:rFonts w:hint="cs"/>
          <w:rtl/>
        </w:rPr>
        <w:t>یِ</w:t>
      </w:r>
      <w:r w:rsidR="00471D2E" w:rsidRPr="00C74BB8">
        <w:rPr>
          <w:rStyle w:val="libAieChar"/>
          <w:rtl/>
        </w:rPr>
        <w:t xml:space="preserve"> الْأَرْضَ بَعْدَ مَوْتِهٰا</w:t>
      </w:r>
      <w:r w:rsidR="00C74BB8" w:rsidRPr="00C74BB8">
        <w:rPr>
          <w:rStyle w:val="libAlaemChar"/>
          <w:rtl/>
        </w:rPr>
        <w:t>)</w:t>
      </w:r>
      <w:r w:rsidR="00471D2E">
        <w:rPr>
          <w:rtl/>
        </w:rPr>
        <w:t xml:space="preserve"> </w:t>
      </w:r>
      <w:r w:rsidR="00471D2E" w:rsidRPr="009D640D">
        <w:rPr>
          <w:rStyle w:val="libFootnotenumChar"/>
          <w:rtl/>
        </w:rPr>
        <w:t>(2)</w:t>
      </w:r>
      <w:r w:rsidR="00471D2E">
        <w:rPr>
          <w:rtl/>
        </w:rPr>
        <w:t>قال:العدل بعد الجور.</w:t>
      </w:r>
    </w:p>
    <w:p w:rsidR="008C6066" w:rsidRDefault="00EB4AA5" w:rsidP="00725496">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قال: السلطان ظلّ اللّه </w:t>
      </w:r>
      <w:r w:rsidR="009640A2">
        <w:rPr>
          <w:rtl/>
        </w:rPr>
        <w:t>في</w:t>
      </w:r>
      <w:r w:rsidR="00471D2E">
        <w:rPr>
          <w:rtl/>
        </w:rPr>
        <w:t xml:space="preserve"> الأرض </w:t>
      </w:r>
      <w:r w:rsidR="00471D2E">
        <w:rPr>
          <w:rFonts w:hint="cs"/>
          <w:rtl/>
        </w:rPr>
        <w:t>ی</w:t>
      </w:r>
      <w:r w:rsidR="00471D2E">
        <w:rPr>
          <w:rFonts w:hint="eastAsia"/>
          <w:rtl/>
        </w:rPr>
        <w:t>أو</w:t>
      </w:r>
      <w:r w:rsidR="00725496">
        <w:rPr>
          <w:rFonts w:hint="cs"/>
          <w:rtl/>
        </w:rPr>
        <w:t>ي</w:t>
      </w:r>
      <w:r w:rsidR="00471D2E">
        <w:rPr>
          <w:rtl/>
        </w:rPr>
        <w:t xml:space="preserve"> </w:t>
      </w:r>
      <w:r w:rsidR="00067415">
        <w:rPr>
          <w:rtl/>
        </w:rPr>
        <w:t>اليه</w:t>
      </w:r>
      <w:r w:rsidR="00471D2E">
        <w:rPr>
          <w:rtl/>
        </w:rPr>
        <w:t xml:space="preserve"> کلّ مظلوم فمن عدل کان له الأجر و ع</w:t>
      </w:r>
      <w:r w:rsidR="003653A2">
        <w:rPr>
          <w:rtl/>
        </w:rPr>
        <w:t>ل</w:t>
      </w:r>
      <w:r w:rsidR="00725496">
        <w:rPr>
          <w:rFonts w:hint="cs"/>
          <w:rtl/>
        </w:rPr>
        <w:t>ى</w:t>
      </w:r>
      <w:r w:rsidR="00471D2E">
        <w:rPr>
          <w:rtl/>
        </w:rPr>
        <w:t xml:space="preserve"> ال</w:t>
      </w:r>
      <w:r w:rsidR="00725496">
        <w:rPr>
          <w:rtl/>
        </w:rPr>
        <w:t>رعیّة</w:t>
      </w:r>
      <w:r w:rsidR="00471D2E">
        <w:rPr>
          <w:rtl/>
        </w:rPr>
        <w:t xml:space="preserve"> الشکر و من جار کان ع</w:t>
      </w:r>
      <w:r w:rsidR="003653A2">
        <w:rPr>
          <w:rtl/>
        </w:rPr>
        <w:t>لي</w:t>
      </w:r>
      <w:r w:rsidR="00471D2E">
        <w:rPr>
          <w:rFonts w:hint="eastAsia"/>
          <w:rtl/>
        </w:rPr>
        <w:t>ه</w:t>
      </w:r>
      <w:r w:rsidR="00471D2E">
        <w:rPr>
          <w:rtl/>
        </w:rPr>
        <w:t xml:space="preserve"> الوزر و ع</w:t>
      </w:r>
      <w:r w:rsidR="003653A2">
        <w:rPr>
          <w:rtl/>
        </w:rPr>
        <w:t>ل</w:t>
      </w:r>
      <w:r w:rsidR="00725496">
        <w:rPr>
          <w:rFonts w:hint="cs"/>
          <w:rtl/>
        </w:rPr>
        <w:t>ى</w:t>
      </w:r>
      <w:r w:rsidR="00471D2E">
        <w:rPr>
          <w:rtl/>
        </w:rPr>
        <w:t xml:space="preserve"> ال</w:t>
      </w:r>
      <w:r w:rsidR="00725496">
        <w:rPr>
          <w:rtl/>
        </w:rPr>
        <w:t>رعیّة</w:t>
      </w:r>
      <w:r w:rsidR="00471D2E">
        <w:rPr>
          <w:rtl/>
        </w:rPr>
        <w:t xml:space="preserve"> الصبر حتّ</w:t>
      </w:r>
      <w:r w:rsidR="00471D2E">
        <w:rPr>
          <w:rFonts w:hint="cs"/>
          <w:rtl/>
        </w:rPr>
        <w:t>ی</w:t>
      </w:r>
      <w:r w:rsidR="00471D2E">
        <w:rPr>
          <w:rtl/>
        </w:rPr>
        <w:t xml:space="preserve"> </w:t>
      </w:r>
      <w:r w:rsidR="003653A2">
        <w:rPr>
          <w:rFonts w:hint="cs"/>
          <w:rtl/>
        </w:rPr>
        <w:t>یأتي</w:t>
      </w:r>
      <w:r w:rsidR="00471D2E">
        <w:rPr>
          <w:rFonts w:hint="eastAsia"/>
          <w:rtl/>
        </w:rPr>
        <w:t>هم</w:t>
      </w:r>
      <w:r w:rsidR="00471D2E">
        <w:rPr>
          <w:rtl/>
        </w:rPr>
        <w:t xml:space="preserve"> الأمر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471D2E">
        <w:rPr>
          <w:rFonts w:hint="cs"/>
          <w:rtl/>
        </w:rPr>
        <w:t>ی</w:t>
      </w:r>
      <w:r w:rsidR="00471D2E">
        <w:rPr>
          <w:rFonts w:hint="eastAsia"/>
          <w:rtl/>
        </w:rPr>
        <w:t>ناسب</w:t>
      </w:r>
      <w:r w:rsidR="00471D2E">
        <w:rPr>
          <w:rtl/>
        </w:rPr>
        <w:t xml:space="preserve"> نقل هذه الأشعار </w:t>
      </w:r>
      <w:r w:rsidR="009640A2">
        <w:rPr>
          <w:rtl/>
        </w:rPr>
        <w:t>في</w:t>
      </w:r>
      <w:r w:rsidR="00471D2E">
        <w:rPr>
          <w:rtl/>
        </w:rPr>
        <w:t xml:space="preserve"> هذا المقام:</w:t>
      </w:r>
    </w:p>
    <w:tbl>
      <w:tblPr>
        <w:tblStyle w:val="TableGrid"/>
        <w:bidiVisual/>
        <w:tblW w:w="4562" w:type="pct"/>
        <w:tblInd w:w="384" w:type="dxa"/>
        <w:tblLook w:val="01E0"/>
      </w:tblPr>
      <w:tblGrid>
        <w:gridCol w:w="3540"/>
        <w:gridCol w:w="272"/>
        <w:gridCol w:w="3498"/>
      </w:tblGrid>
      <w:tr w:rsidR="00D47AED" w:rsidTr="00D47AED">
        <w:trPr>
          <w:trHeight w:val="350"/>
        </w:trPr>
        <w:tc>
          <w:tcPr>
            <w:tcW w:w="3920" w:type="dxa"/>
            <w:shd w:val="clear" w:color="auto" w:fill="auto"/>
          </w:tcPr>
          <w:p w:rsidR="00D47AED" w:rsidRDefault="00D47AED" w:rsidP="00D47AED">
            <w:pPr>
              <w:pStyle w:val="libPoem"/>
            </w:pPr>
            <w:r>
              <w:rPr>
                <w:rFonts w:hint="eastAsia"/>
                <w:rtl/>
              </w:rPr>
              <w:t>شن</w:t>
            </w:r>
            <w:r>
              <w:rPr>
                <w:rFonts w:hint="cs"/>
                <w:rtl/>
              </w:rPr>
              <w:t>ی</w:t>
            </w:r>
            <w:r>
              <w:rPr>
                <w:rFonts w:hint="eastAsia"/>
                <w:rtl/>
              </w:rPr>
              <w:t>دم</w:t>
            </w:r>
            <w:r>
              <w:rPr>
                <w:rtl/>
              </w:rPr>
              <w:t xml:space="preserve"> که در وقت نزع روان</w:t>
            </w:r>
            <w:r w:rsidRPr="00725071">
              <w:rPr>
                <w:rStyle w:val="libPoemTiniChar0"/>
                <w:rtl/>
              </w:rPr>
              <w:br/>
              <w:t> </w:t>
            </w:r>
          </w:p>
        </w:tc>
        <w:tc>
          <w:tcPr>
            <w:tcW w:w="279" w:type="dxa"/>
            <w:shd w:val="clear" w:color="auto" w:fill="auto"/>
          </w:tcPr>
          <w:p w:rsidR="00D47AED" w:rsidRDefault="00D47AED" w:rsidP="00D47AED">
            <w:pPr>
              <w:pStyle w:val="libPoem"/>
              <w:rPr>
                <w:rtl/>
              </w:rPr>
            </w:pPr>
          </w:p>
        </w:tc>
        <w:tc>
          <w:tcPr>
            <w:tcW w:w="3881" w:type="dxa"/>
            <w:shd w:val="clear" w:color="auto" w:fill="auto"/>
          </w:tcPr>
          <w:p w:rsidR="00D47AED" w:rsidRDefault="00D47AED" w:rsidP="00D47AED">
            <w:pPr>
              <w:pStyle w:val="libPoem"/>
            </w:pPr>
            <w:r>
              <w:rPr>
                <w:rFonts w:hint="eastAsia"/>
                <w:rtl/>
              </w:rPr>
              <w:t>به</w:t>
            </w:r>
            <w:r>
              <w:rPr>
                <w:rtl/>
              </w:rPr>
              <w:t xml:space="preserve"> هرمز چن</w:t>
            </w:r>
            <w:r>
              <w:rPr>
                <w:rFonts w:hint="cs"/>
                <w:rtl/>
              </w:rPr>
              <w:t>ی</w:t>
            </w:r>
            <w:r>
              <w:rPr>
                <w:rFonts w:hint="eastAsia"/>
                <w:rtl/>
              </w:rPr>
              <w:t>ن</w:t>
            </w:r>
            <w:r>
              <w:rPr>
                <w:rtl/>
              </w:rPr>
              <w:t xml:space="preserve"> گفت نوش</w:t>
            </w:r>
            <w:r>
              <w:rPr>
                <w:rFonts w:hint="cs"/>
                <w:rtl/>
              </w:rPr>
              <w:t>ی</w:t>
            </w:r>
            <w:r>
              <w:rPr>
                <w:rFonts w:hint="eastAsia"/>
                <w:rtl/>
              </w:rPr>
              <w:t>روان</w:t>
            </w:r>
            <w:r w:rsidRPr="00725071">
              <w:rPr>
                <w:rStyle w:val="libPoemTiniChar0"/>
                <w:rtl/>
              </w:rPr>
              <w:br/>
              <w:t> </w:t>
            </w:r>
          </w:p>
        </w:tc>
      </w:tr>
      <w:tr w:rsidR="00D47AED" w:rsidTr="00D47AED">
        <w:trPr>
          <w:trHeight w:val="350"/>
        </w:trPr>
        <w:tc>
          <w:tcPr>
            <w:tcW w:w="3920" w:type="dxa"/>
          </w:tcPr>
          <w:p w:rsidR="00D47AED" w:rsidRDefault="00D47AED" w:rsidP="00D47AED">
            <w:pPr>
              <w:pStyle w:val="libPoem"/>
            </w:pPr>
            <w:r>
              <w:rPr>
                <w:rFonts w:hint="eastAsia"/>
                <w:rtl/>
              </w:rPr>
              <w:t>که</w:t>
            </w:r>
            <w:r>
              <w:rPr>
                <w:rtl/>
              </w:rPr>
              <w:t xml:space="preserve"> خاطر نگهدار و درو</w:t>
            </w:r>
            <w:r>
              <w:rPr>
                <w:rFonts w:hint="cs"/>
                <w:rtl/>
              </w:rPr>
              <w:t>ی</w:t>
            </w:r>
            <w:r>
              <w:rPr>
                <w:rFonts w:hint="eastAsia"/>
                <w:rtl/>
              </w:rPr>
              <w:t>ش</w:t>
            </w:r>
            <w:r>
              <w:rPr>
                <w:rtl/>
              </w:rPr>
              <w:t xml:space="preserve"> باش</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نه</w:t>
            </w:r>
            <w:r>
              <w:rPr>
                <w:rtl/>
              </w:rPr>
              <w:t xml:space="preserve"> در بند آسأي</w:t>
            </w:r>
            <w:r>
              <w:rPr>
                <w:rFonts w:hint="eastAsia"/>
                <w:rtl/>
              </w:rPr>
              <w:t>ش</w:t>
            </w:r>
            <w:r>
              <w:rPr>
                <w:rtl/>
              </w:rPr>
              <w:t xml:space="preserve"> خو</w:t>
            </w:r>
            <w:r>
              <w:rPr>
                <w:rFonts w:hint="cs"/>
                <w:rtl/>
              </w:rPr>
              <w:t>ی</w:t>
            </w:r>
            <w:r>
              <w:rPr>
                <w:rFonts w:hint="eastAsia"/>
                <w:rtl/>
              </w:rPr>
              <w:t>ش</w:t>
            </w:r>
            <w:r>
              <w:rPr>
                <w:rtl/>
              </w:rPr>
              <w:t xml:space="preserve"> باش</w:t>
            </w:r>
            <w:r w:rsidRPr="00725071">
              <w:rPr>
                <w:rStyle w:val="libPoemTiniChar0"/>
                <w:rtl/>
              </w:rPr>
              <w:br/>
              <w:t> </w:t>
            </w:r>
          </w:p>
        </w:tc>
      </w:tr>
      <w:tr w:rsidR="00D47AED" w:rsidTr="00D47AED">
        <w:trPr>
          <w:trHeight w:val="350"/>
        </w:trPr>
        <w:tc>
          <w:tcPr>
            <w:tcW w:w="3920" w:type="dxa"/>
          </w:tcPr>
          <w:p w:rsidR="00D47AED" w:rsidRDefault="00D47AED" w:rsidP="00D47AED">
            <w:pPr>
              <w:pStyle w:val="libPoem"/>
            </w:pPr>
            <w:r>
              <w:rPr>
                <w:rFonts w:hint="eastAsia"/>
                <w:rtl/>
              </w:rPr>
              <w:t>ن</w:t>
            </w:r>
            <w:r>
              <w:rPr>
                <w:rFonts w:hint="cs"/>
                <w:rtl/>
              </w:rPr>
              <w:t>ی</w:t>
            </w:r>
            <w:r>
              <w:rPr>
                <w:rFonts w:hint="eastAsia"/>
                <w:rtl/>
              </w:rPr>
              <w:t>اسأيد</w:t>
            </w:r>
            <w:r>
              <w:rPr>
                <w:rtl/>
              </w:rPr>
              <w:t xml:space="preserve"> اندر د</w:t>
            </w:r>
            <w:r>
              <w:rPr>
                <w:rFonts w:hint="cs"/>
                <w:rtl/>
              </w:rPr>
              <w:t>ی</w:t>
            </w:r>
            <w:r>
              <w:rPr>
                <w:rFonts w:hint="eastAsia"/>
                <w:rtl/>
              </w:rPr>
              <w:t>ار</w:t>
            </w:r>
            <w:r>
              <w:rPr>
                <w:rtl/>
              </w:rPr>
              <w:t xml:space="preserve"> تو کس</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که</w:t>
            </w:r>
            <w:r>
              <w:rPr>
                <w:rtl/>
              </w:rPr>
              <w:t xml:space="preserve"> آسأي</w:t>
            </w:r>
            <w:r>
              <w:rPr>
                <w:rFonts w:hint="eastAsia"/>
                <w:rtl/>
              </w:rPr>
              <w:t>ش</w:t>
            </w:r>
            <w:r>
              <w:rPr>
                <w:rtl/>
              </w:rPr>
              <w:t xml:space="preserve"> خو</w:t>
            </w:r>
            <w:r>
              <w:rPr>
                <w:rFonts w:hint="cs"/>
                <w:rtl/>
              </w:rPr>
              <w:t>ی</w:t>
            </w:r>
            <w:r>
              <w:rPr>
                <w:rFonts w:hint="eastAsia"/>
                <w:rtl/>
              </w:rPr>
              <w:t>ش</w:t>
            </w:r>
            <w:r>
              <w:rPr>
                <w:rtl/>
              </w:rPr>
              <w:t xml:space="preserve"> خواهي و بس</w:t>
            </w:r>
            <w:r w:rsidRPr="00725071">
              <w:rPr>
                <w:rStyle w:val="libPoemTiniChar0"/>
                <w:rtl/>
              </w:rPr>
              <w:br/>
              <w:t> </w:t>
            </w:r>
          </w:p>
        </w:tc>
      </w:tr>
      <w:tr w:rsidR="00D47AED" w:rsidTr="00D47AED">
        <w:trPr>
          <w:trHeight w:val="350"/>
        </w:trPr>
        <w:tc>
          <w:tcPr>
            <w:tcW w:w="3920" w:type="dxa"/>
          </w:tcPr>
          <w:p w:rsidR="00D47AED" w:rsidRDefault="00D47AED" w:rsidP="00D47AED">
            <w:pPr>
              <w:pStyle w:val="libPoem"/>
            </w:pPr>
            <w:r>
              <w:rPr>
                <w:rFonts w:hint="eastAsia"/>
                <w:rtl/>
              </w:rPr>
              <w:t>ن</w:t>
            </w:r>
            <w:r>
              <w:rPr>
                <w:rFonts w:hint="cs"/>
                <w:rtl/>
              </w:rPr>
              <w:t>ی</w:t>
            </w:r>
            <w:r>
              <w:rPr>
                <w:rFonts w:hint="eastAsia"/>
                <w:rtl/>
              </w:rPr>
              <w:t>أيد</w:t>
            </w:r>
            <w:r>
              <w:rPr>
                <w:rtl/>
              </w:rPr>
              <w:t xml:space="preserve"> به نزد</w:t>
            </w:r>
            <w:r>
              <w:rPr>
                <w:rFonts w:hint="cs"/>
                <w:rtl/>
              </w:rPr>
              <w:t>ی</w:t>
            </w:r>
            <w:r>
              <w:rPr>
                <w:rFonts w:hint="eastAsia"/>
                <w:rtl/>
              </w:rPr>
              <w:t>ک</w:t>
            </w:r>
            <w:r>
              <w:rPr>
                <w:rtl/>
              </w:rPr>
              <w:t xml:space="preserve"> دانا پسند</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شبان</w:t>
            </w:r>
            <w:r>
              <w:rPr>
                <w:rtl/>
              </w:rPr>
              <w:t xml:space="preserve"> خفته و گرگ در گوسفند</w:t>
            </w:r>
            <w:r w:rsidRPr="00725071">
              <w:rPr>
                <w:rStyle w:val="libPoemTiniChar0"/>
                <w:rtl/>
              </w:rPr>
              <w:br/>
              <w:t> </w:t>
            </w:r>
          </w:p>
        </w:tc>
      </w:tr>
      <w:tr w:rsidR="00D47AED" w:rsidTr="00D47AED">
        <w:trPr>
          <w:trHeight w:val="350"/>
        </w:trPr>
        <w:tc>
          <w:tcPr>
            <w:tcW w:w="3920" w:type="dxa"/>
          </w:tcPr>
          <w:p w:rsidR="00D47AED" w:rsidRDefault="00D47AED" w:rsidP="00D47AED">
            <w:pPr>
              <w:pStyle w:val="libPoem"/>
            </w:pPr>
            <w:r>
              <w:rPr>
                <w:rFonts w:hint="eastAsia"/>
                <w:rtl/>
              </w:rPr>
              <w:t>شن</w:t>
            </w:r>
            <w:r>
              <w:rPr>
                <w:rFonts w:hint="cs"/>
                <w:rtl/>
              </w:rPr>
              <w:t>ی</w:t>
            </w:r>
            <w:r>
              <w:rPr>
                <w:rFonts w:hint="eastAsia"/>
                <w:rtl/>
              </w:rPr>
              <w:t>دم</w:t>
            </w:r>
            <w:r>
              <w:rPr>
                <w:rtl/>
              </w:rPr>
              <w:t xml:space="preserve"> که خسرو بش</w:t>
            </w:r>
            <w:r>
              <w:rPr>
                <w:rFonts w:hint="cs"/>
                <w:rtl/>
              </w:rPr>
              <w:t>ی</w:t>
            </w:r>
            <w:r>
              <w:rPr>
                <w:rFonts w:hint="eastAsia"/>
                <w:rtl/>
              </w:rPr>
              <w:t>رو</w:t>
            </w:r>
            <w:r>
              <w:rPr>
                <w:rFonts w:hint="cs"/>
                <w:rtl/>
              </w:rPr>
              <w:t>ی</w:t>
            </w:r>
            <w:r>
              <w:rPr>
                <w:rFonts w:hint="eastAsia"/>
                <w:rtl/>
              </w:rPr>
              <w:t>ه</w:t>
            </w:r>
            <w:r>
              <w:rPr>
                <w:rtl/>
              </w:rPr>
              <w:t xml:space="preserve"> گفت</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در</w:t>
            </w:r>
            <w:r>
              <w:rPr>
                <w:rtl/>
              </w:rPr>
              <w:t xml:space="preserve"> اندم که چشمش ز د</w:t>
            </w:r>
            <w:r>
              <w:rPr>
                <w:rFonts w:hint="cs"/>
                <w:rtl/>
              </w:rPr>
              <w:t>ی</w:t>
            </w:r>
            <w:r>
              <w:rPr>
                <w:rFonts w:hint="eastAsia"/>
                <w:rtl/>
              </w:rPr>
              <w:t>دن</w:t>
            </w:r>
            <w:r>
              <w:rPr>
                <w:rtl/>
              </w:rPr>
              <w:t xml:space="preserve"> نهفت</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بران</w:t>
            </w:r>
            <w:r>
              <w:rPr>
                <w:rtl/>
              </w:rPr>
              <w:t xml:space="preserve"> باش تا هرچه ن</w:t>
            </w:r>
            <w:r>
              <w:rPr>
                <w:rFonts w:hint="cs"/>
                <w:rtl/>
              </w:rPr>
              <w:t>یّ</w:t>
            </w:r>
            <w:r>
              <w:rPr>
                <w:rFonts w:hint="eastAsia"/>
                <w:rtl/>
              </w:rPr>
              <w:t>ت</w:t>
            </w:r>
            <w:r>
              <w:rPr>
                <w:rtl/>
              </w:rPr>
              <w:t xml:space="preserve"> کن</w:t>
            </w:r>
            <w:r>
              <w:rPr>
                <w:rFonts w:hint="cs"/>
                <w:rtl/>
              </w:rPr>
              <w:t>ی</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نظر</w:t>
            </w:r>
            <w:r>
              <w:rPr>
                <w:rtl/>
              </w:rPr>
              <w:t xml:space="preserve"> در صلاح رع</w:t>
            </w:r>
            <w:r>
              <w:rPr>
                <w:rFonts w:hint="cs"/>
                <w:rtl/>
              </w:rPr>
              <w:t>یّ</w:t>
            </w:r>
            <w:r>
              <w:rPr>
                <w:rFonts w:hint="eastAsia"/>
                <w:rtl/>
              </w:rPr>
              <w:t>ت</w:t>
            </w:r>
            <w:r>
              <w:rPr>
                <w:rtl/>
              </w:rPr>
              <w:t xml:space="preserve"> کن</w:t>
            </w:r>
            <w:r>
              <w:rPr>
                <w:rFonts w:hint="cs"/>
                <w:rtl/>
              </w:rPr>
              <w:t>ی</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چراغ</w:t>
            </w:r>
            <w:r>
              <w:rPr>
                <w:rFonts w:hint="cs"/>
                <w:rtl/>
              </w:rPr>
              <w:t>ی</w:t>
            </w:r>
            <w:r>
              <w:rPr>
                <w:rtl/>
              </w:rPr>
              <w:t xml:space="preserve"> که ب</w:t>
            </w:r>
            <w:r>
              <w:rPr>
                <w:rFonts w:hint="cs"/>
                <w:rtl/>
              </w:rPr>
              <w:t>ی</w:t>
            </w:r>
            <w:r>
              <w:rPr>
                <w:rFonts w:hint="eastAsia"/>
                <w:rtl/>
              </w:rPr>
              <w:t>وه</w:t>
            </w:r>
            <w:r>
              <w:rPr>
                <w:rtl/>
              </w:rPr>
              <w:t xml:space="preserve"> زن</w:t>
            </w:r>
            <w:r>
              <w:rPr>
                <w:rFonts w:hint="cs"/>
                <w:rtl/>
              </w:rPr>
              <w:t>ی</w:t>
            </w:r>
            <w:r>
              <w:rPr>
                <w:rtl/>
              </w:rPr>
              <w:t xml:space="preserve"> برفروخت</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بس</w:t>
            </w:r>
            <w:r>
              <w:rPr>
                <w:rFonts w:hint="cs"/>
                <w:rtl/>
              </w:rPr>
              <w:t>ی</w:t>
            </w:r>
            <w:r>
              <w:rPr>
                <w:rtl/>
              </w:rPr>
              <w:t xml:space="preserve"> د</w:t>
            </w:r>
            <w:r>
              <w:rPr>
                <w:rFonts w:hint="cs"/>
                <w:rtl/>
              </w:rPr>
              <w:t>ی</w:t>
            </w:r>
            <w:r>
              <w:rPr>
                <w:rFonts w:hint="eastAsia"/>
                <w:rtl/>
              </w:rPr>
              <w:t>ده</w:t>
            </w:r>
            <w:r>
              <w:rPr>
                <w:rtl/>
              </w:rPr>
              <w:t xml:space="preserve"> باش که شهر</w:t>
            </w:r>
            <w:r>
              <w:rPr>
                <w:rFonts w:hint="cs"/>
                <w:rtl/>
              </w:rPr>
              <w:t>ی</w:t>
            </w:r>
            <w:r>
              <w:rPr>
                <w:rtl/>
              </w:rPr>
              <w:t xml:space="preserve"> بسوخت</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بد</w:t>
            </w:r>
            <w:r>
              <w:rPr>
                <w:rtl/>
              </w:rPr>
              <w:t xml:space="preserve"> و ن</w:t>
            </w:r>
            <w:r>
              <w:rPr>
                <w:rFonts w:hint="cs"/>
                <w:rtl/>
              </w:rPr>
              <w:t>ی</w:t>
            </w:r>
            <w:r>
              <w:rPr>
                <w:rFonts w:hint="eastAsia"/>
                <w:rtl/>
              </w:rPr>
              <w:t>ک</w:t>
            </w:r>
            <w:r>
              <w:rPr>
                <w:rtl/>
              </w:rPr>
              <w:t xml:space="preserve"> چون هردو م</w:t>
            </w:r>
            <w:r>
              <w:rPr>
                <w:rFonts w:hint="cs"/>
                <w:rtl/>
              </w:rPr>
              <w:t>ی</w:t>
            </w:r>
            <w:r>
              <w:rPr>
                <w:rtl/>
              </w:rPr>
              <w:t xml:space="preserve"> بگذرند</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همان</w:t>
            </w:r>
            <w:r>
              <w:rPr>
                <w:rtl/>
              </w:rPr>
              <w:t xml:space="preserve"> به که نامت به ن</w:t>
            </w:r>
            <w:r>
              <w:rPr>
                <w:rFonts w:hint="cs"/>
                <w:rtl/>
              </w:rPr>
              <w:t>ی</w:t>
            </w:r>
            <w:r>
              <w:rPr>
                <w:rFonts w:hint="eastAsia"/>
                <w:rtl/>
              </w:rPr>
              <w:t>ک</w:t>
            </w:r>
            <w:r>
              <w:rPr>
                <w:rFonts w:hint="cs"/>
                <w:rtl/>
              </w:rPr>
              <w:t>ی</w:t>
            </w:r>
            <w:r>
              <w:rPr>
                <w:rtl/>
              </w:rPr>
              <w:t xml:space="preserve"> برند</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الا</w:t>
            </w:r>
            <w:r>
              <w:rPr>
                <w:rtl/>
              </w:rPr>
              <w:t xml:space="preserve"> تا به غفلت نخسب</w:t>
            </w:r>
            <w:r>
              <w:rPr>
                <w:rFonts w:hint="cs"/>
                <w:rtl/>
              </w:rPr>
              <w:t>ى</w:t>
            </w:r>
            <w:r>
              <w:rPr>
                <w:rtl/>
              </w:rPr>
              <w:t xml:space="preserve"> که نوم</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حرام</w:t>
            </w:r>
            <w:r>
              <w:rPr>
                <w:rtl/>
              </w:rPr>
              <w:t xml:space="preserve"> است بر چشم سالار قوم</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غم</w:t>
            </w:r>
            <w:r>
              <w:rPr>
                <w:rtl/>
              </w:rPr>
              <w:t xml:space="preserve"> ز</w:t>
            </w:r>
            <w:r>
              <w:rPr>
                <w:rFonts w:hint="cs"/>
                <w:rtl/>
              </w:rPr>
              <w:t>ی</w:t>
            </w:r>
            <w:r>
              <w:rPr>
                <w:rFonts w:hint="eastAsia"/>
                <w:rtl/>
              </w:rPr>
              <w:t>ردستان</w:t>
            </w:r>
            <w:r>
              <w:rPr>
                <w:rtl/>
              </w:rPr>
              <w:t xml:space="preserve"> بخور ز</w:t>
            </w:r>
            <w:r>
              <w:rPr>
                <w:rFonts w:hint="cs"/>
                <w:rtl/>
              </w:rPr>
              <w:t>ی</w:t>
            </w:r>
            <w:r>
              <w:rPr>
                <w:rFonts w:hint="eastAsia"/>
                <w:rtl/>
              </w:rPr>
              <w:t>نهار</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بترس</w:t>
            </w:r>
            <w:r>
              <w:rPr>
                <w:rtl/>
              </w:rPr>
              <w:t xml:space="preserve"> از زبردست</w:t>
            </w:r>
            <w:r>
              <w:rPr>
                <w:rFonts w:hint="cs"/>
                <w:rtl/>
              </w:rPr>
              <w:t>ی</w:t>
            </w:r>
            <w:r>
              <w:rPr>
                <w:rtl/>
              </w:rPr>
              <w:t xml:space="preserve"> روزگار</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تو</w:t>
            </w:r>
            <w:r>
              <w:rPr>
                <w:rtl/>
              </w:rPr>
              <w:t xml:space="preserve"> ناکرده بر خلق بخشأي</w:t>
            </w:r>
            <w:r>
              <w:rPr>
                <w:rFonts w:hint="eastAsia"/>
                <w:rtl/>
              </w:rPr>
              <w:t>ش</w:t>
            </w:r>
            <w:r>
              <w:rPr>
                <w:rFonts w:hint="cs"/>
                <w:rtl/>
              </w:rPr>
              <w:t>ی</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کجا</w:t>
            </w:r>
            <w:r>
              <w:rPr>
                <w:rtl/>
              </w:rPr>
              <w:t xml:space="preserve"> بین</w:t>
            </w:r>
            <w:r>
              <w:rPr>
                <w:rFonts w:hint="cs"/>
                <w:rtl/>
              </w:rPr>
              <w:t>ى</w:t>
            </w:r>
            <w:r>
              <w:rPr>
                <w:rtl/>
              </w:rPr>
              <w:t xml:space="preserve"> از دولت آس</w:t>
            </w:r>
            <w:r>
              <w:rPr>
                <w:rFonts w:hint="cs"/>
                <w:rtl/>
              </w:rPr>
              <w:t>ا</w:t>
            </w:r>
            <w:r>
              <w:rPr>
                <w:rtl/>
              </w:rPr>
              <w:t>ي</w:t>
            </w:r>
            <w:r>
              <w:rPr>
                <w:rFonts w:hint="eastAsia"/>
                <w:rtl/>
              </w:rPr>
              <w:t>ش</w:t>
            </w:r>
            <w:r>
              <w:rPr>
                <w:rFonts w:hint="cs"/>
                <w:rtl/>
              </w:rPr>
              <w:t>ی</w:t>
            </w:r>
            <w:r w:rsidRPr="00725071">
              <w:rPr>
                <w:rStyle w:val="libPoemTiniChar0"/>
                <w:rtl/>
              </w:rPr>
              <w:br/>
              <w:t> </w:t>
            </w:r>
          </w:p>
        </w:tc>
      </w:tr>
      <w:tr w:rsidR="00D47AED" w:rsidTr="00D47AED">
        <w:tblPrEx>
          <w:tblLook w:val="04A0"/>
        </w:tblPrEx>
        <w:trPr>
          <w:trHeight w:val="350"/>
        </w:trPr>
        <w:tc>
          <w:tcPr>
            <w:tcW w:w="3920" w:type="dxa"/>
          </w:tcPr>
          <w:p w:rsidR="00D47AED" w:rsidRDefault="00D47AED" w:rsidP="00D47AED">
            <w:pPr>
              <w:pStyle w:val="libPoem"/>
            </w:pPr>
            <w:r>
              <w:rPr>
                <w:rFonts w:hint="eastAsia"/>
                <w:rtl/>
              </w:rPr>
              <w:t>نص</w:t>
            </w:r>
            <w:r>
              <w:rPr>
                <w:rFonts w:hint="cs"/>
                <w:rtl/>
              </w:rPr>
              <w:t>ی</w:t>
            </w:r>
            <w:r>
              <w:rPr>
                <w:rFonts w:hint="eastAsia"/>
                <w:rtl/>
              </w:rPr>
              <w:t>حت</w:t>
            </w:r>
            <w:r>
              <w:rPr>
                <w:rtl/>
              </w:rPr>
              <w:t xml:space="preserve"> که خالى بود از غرض</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چه</w:t>
            </w:r>
            <w:r>
              <w:rPr>
                <w:rtl/>
              </w:rPr>
              <w:t xml:space="preserve"> دارو</w:t>
            </w:r>
            <w:r>
              <w:rPr>
                <w:rFonts w:hint="cs"/>
                <w:rtl/>
              </w:rPr>
              <w:t>ی</w:t>
            </w:r>
            <w:r>
              <w:rPr>
                <w:rtl/>
              </w:rPr>
              <w:t xml:space="preserve"> تلخ است و دفع مرض</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725496">
      <w:pPr>
        <w:pStyle w:val="libFootnote0"/>
        <w:rPr>
          <w:rtl/>
        </w:rPr>
      </w:pPr>
      <w:r>
        <w:rPr>
          <w:rtl/>
        </w:rPr>
        <w:t>(1)</w:t>
      </w:r>
      <w:r w:rsidR="00471D2E">
        <w:rPr>
          <w:rtl/>
        </w:rPr>
        <w:t xml:space="preserve"> ق:</w:t>
      </w:r>
      <w:r w:rsidR="0094408E">
        <w:rPr>
          <w:rtl/>
        </w:rPr>
        <w:t>59</w:t>
      </w:r>
      <w:r w:rsidR="00471D2E">
        <w:rPr>
          <w:rtl/>
        </w:rPr>
        <w:t>/</w:t>
      </w:r>
      <w:r w:rsidR="0094408E">
        <w:rPr>
          <w:rtl/>
        </w:rPr>
        <w:t>3</w:t>
      </w:r>
      <w:r w:rsidR="00471D2E">
        <w:rPr>
          <w:rtl/>
        </w:rPr>
        <w:t>/</w:t>
      </w:r>
      <w:r w:rsidR="0094408E">
        <w:rPr>
          <w:rtl/>
        </w:rPr>
        <w:t>6</w:t>
      </w:r>
      <w:r w:rsidR="00471D2E">
        <w:rPr>
          <w:rtl/>
        </w:rPr>
        <w:t>،ج:</w:t>
      </w:r>
      <w:r w:rsidR="0094408E">
        <w:rPr>
          <w:rtl/>
        </w:rPr>
        <w:t>254</w:t>
      </w:r>
      <w:r w:rsidR="00471D2E">
        <w:rPr>
          <w:rtl/>
        </w:rPr>
        <w:t>/</w:t>
      </w:r>
      <w:r w:rsidR="0094408E">
        <w:rPr>
          <w:rtl/>
        </w:rPr>
        <w:t>15</w:t>
      </w:r>
      <w:r w:rsidR="00471D2E">
        <w:rPr>
          <w:rtl/>
        </w:rPr>
        <w:t>.</w:t>
      </w:r>
    </w:p>
    <w:p w:rsidR="008C6066" w:rsidRDefault="00DE3D9F" w:rsidP="00725496">
      <w:pPr>
        <w:pStyle w:val="libFootnote0"/>
        <w:rPr>
          <w:rtl/>
        </w:rPr>
      </w:pPr>
      <w:r>
        <w:rPr>
          <w:rtl/>
        </w:rPr>
        <w:t>(2)</w:t>
      </w:r>
      <w:r w:rsidR="00471D2E">
        <w:rPr>
          <w:rtl/>
        </w:rPr>
        <w:t xml:space="preserve"> </w:t>
      </w:r>
      <w:r w:rsidR="00067415">
        <w:rPr>
          <w:rtl/>
        </w:rPr>
        <w:t>سورة</w:t>
      </w:r>
      <w:r w:rsidR="00471D2E">
        <w:rPr>
          <w:rtl/>
        </w:rPr>
        <w:t xml:space="preserve"> الحد</w:t>
      </w:r>
      <w:r w:rsidR="00471D2E">
        <w:rPr>
          <w:rFonts w:hint="cs"/>
          <w:rtl/>
        </w:rPr>
        <w:t>ی</w:t>
      </w:r>
      <w:r w:rsidR="00471D2E">
        <w:rPr>
          <w:rFonts w:hint="eastAsia"/>
          <w:rtl/>
        </w:rPr>
        <w:t>د</w:t>
      </w:r>
      <w:r w:rsidR="00471D2E">
        <w:rPr>
          <w:rtl/>
        </w:rPr>
        <w:t>/ال</w:t>
      </w:r>
      <w:r w:rsidR="002D5688">
        <w:rPr>
          <w:rtl/>
        </w:rPr>
        <w:t>آية</w:t>
      </w:r>
      <w:r w:rsidR="00471D2E">
        <w:rPr>
          <w:rtl/>
        </w:rPr>
        <w:t xml:space="preserve"> </w:t>
      </w:r>
      <w:r w:rsidR="0094408E">
        <w:rPr>
          <w:rtl/>
        </w:rPr>
        <w:t>17</w:t>
      </w:r>
      <w:r w:rsidR="00471D2E">
        <w:rPr>
          <w:rtl/>
        </w:rPr>
        <w:t>.</w:t>
      </w:r>
    </w:p>
    <w:p w:rsidR="008C6066" w:rsidRDefault="00DE3D9F" w:rsidP="00725496">
      <w:pPr>
        <w:pStyle w:val="libFootnote0"/>
        <w:rPr>
          <w:rtl/>
        </w:rPr>
      </w:pPr>
      <w:r>
        <w:rPr>
          <w:rtl/>
        </w:rPr>
        <w:t>(3)</w:t>
      </w:r>
      <w:r w:rsidR="00471D2E">
        <w:rPr>
          <w:rtl/>
        </w:rPr>
        <w:t xml:space="preserve"> ق:کتاب ال</w:t>
      </w:r>
      <w:r w:rsidR="002E78B4">
        <w:rPr>
          <w:rtl/>
        </w:rPr>
        <w:t>عشرة</w:t>
      </w:r>
      <w:r w:rsidR="00725496">
        <w:rPr>
          <w:rFonts w:hint="cs"/>
          <w:rtl/>
        </w:rPr>
        <w:t>/</w:t>
      </w:r>
      <w:r w:rsidR="0094408E">
        <w:rPr>
          <w:rtl/>
        </w:rPr>
        <w:t>214</w:t>
      </w:r>
      <w:r w:rsidR="00471D2E">
        <w:rPr>
          <w:rtl/>
        </w:rPr>
        <w:t>/</w:t>
      </w:r>
      <w:r w:rsidR="0094408E">
        <w:rPr>
          <w:rtl/>
        </w:rPr>
        <w:t>81</w:t>
      </w:r>
      <w:r w:rsidR="00471D2E">
        <w:rPr>
          <w:rtl/>
        </w:rPr>
        <w:t>،ج:</w:t>
      </w:r>
      <w:r w:rsidR="0094408E">
        <w:rPr>
          <w:rtl/>
        </w:rPr>
        <w:t>354</w:t>
      </w:r>
      <w:r w:rsidR="00471D2E">
        <w:rPr>
          <w:rtl/>
        </w:rPr>
        <w:t>/</w:t>
      </w:r>
      <w:r w:rsidR="0094408E">
        <w:rPr>
          <w:rtl/>
        </w:rPr>
        <w:t>75</w:t>
      </w:r>
      <w:r w:rsidR="00471D2E">
        <w:rPr>
          <w:rtl/>
        </w:rPr>
        <w:t>.</w:t>
      </w:r>
    </w:p>
    <w:p w:rsidR="00725496" w:rsidRDefault="00725496" w:rsidP="00725496">
      <w:pPr>
        <w:pStyle w:val="libNormal"/>
        <w:rPr>
          <w:rtl/>
        </w:rPr>
      </w:pPr>
      <w:r>
        <w:rPr>
          <w:rFonts w:hint="eastAsia"/>
          <w:rtl/>
        </w:rPr>
        <w:br w:type="page"/>
      </w:r>
    </w:p>
    <w:p w:rsidR="008C6066" w:rsidRDefault="00471D2E" w:rsidP="00471D2E">
      <w:pPr>
        <w:pStyle w:val="libNormal"/>
        <w:rPr>
          <w:rtl/>
        </w:rPr>
      </w:pPr>
      <w:r>
        <w:rPr>
          <w:rFonts w:hint="eastAsia"/>
          <w:rtl/>
        </w:rPr>
        <w:lastRenderedPageBreak/>
        <w:t>ال</w:t>
      </w:r>
      <w:r w:rsidR="003653A2">
        <w:rPr>
          <w:rFonts w:hint="eastAsia"/>
          <w:rtl/>
        </w:rPr>
        <w:t>إشارة</w:t>
      </w:r>
      <w:r>
        <w:rPr>
          <w:rtl/>
        </w:rPr>
        <w:t xml:space="preserve"> </w:t>
      </w:r>
      <w:r w:rsidR="003653A2">
        <w:rPr>
          <w:rtl/>
        </w:rPr>
        <w:t>الى</w:t>
      </w:r>
      <w:r>
        <w:rPr>
          <w:rtl/>
        </w:rPr>
        <w:t xml:space="preserve"> عدل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D47AED">
      <w:pPr>
        <w:pStyle w:val="libNormal"/>
        <w:rPr>
          <w:rtl/>
        </w:rPr>
      </w:pPr>
      <w:r>
        <w:rPr>
          <w:rFonts w:hint="eastAsia"/>
          <w:rtl/>
        </w:rPr>
        <w:t>و</w:t>
      </w:r>
      <w:r>
        <w:rPr>
          <w:rtl/>
        </w:rPr>
        <w:t xml:space="preserve"> رو</w:t>
      </w:r>
      <w:r w:rsidR="00D47AED">
        <w:rPr>
          <w:rFonts w:hint="cs"/>
          <w:rtl/>
        </w:rPr>
        <w:t>ي</w:t>
      </w:r>
      <w:r>
        <w:rPr>
          <w:rtl/>
        </w:rPr>
        <w:t xml:space="preserve"> انّه </w:t>
      </w:r>
      <w:r w:rsidR="008C6066" w:rsidRPr="008C6066">
        <w:rPr>
          <w:rStyle w:val="libAlaemChar"/>
          <w:rtl/>
        </w:rPr>
        <w:t>عليه‌السلام</w:t>
      </w:r>
      <w:r>
        <w:rPr>
          <w:rtl/>
        </w:rPr>
        <w:t xml:space="preserve"> أمر قنبر أن </w:t>
      </w:r>
      <w:r>
        <w:rPr>
          <w:rFonts w:hint="cs"/>
          <w:rtl/>
        </w:rPr>
        <w:t>ی</w:t>
      </w:r>
      <w:r>
        <w:rPr>
          <w:rFonts w:hint="eastAsia"/>
          <w:rtl/>
        </w:rPr>
        <w:t>ضرب</w:t>
      </w:r>
      <w:r>
        <w:rPr>
          <w:rtl/>
        </w:rPr>
        <w:t xml:space="preserve"> رجلا حدّا فغلط قنبر فزاد </w:t>
      </w:r>
      <w:r w:rsidR="002D5688">
        <w:rPr>
          <w:rtl/>
        </w:rPr>
        <w:t>ثلاثة</w:t>
      </w:r>
      <w:r>
        <w:rPr>
          <w:rtl/>
        </w:rPr>
        <w:t xml:space="preserve"> أسواط فأقاده </w:t>
      </w:r>
      <w:r w:rsidR="009640A2">
        <w:rPr>
          <w:rtl/>
        </w:rPr>
        <w:t>عليّ</w:t>
      </w:r>
      <w:r>
        <w:rPr>
          <w:rtl/>
        </w:rPr>
        <w:t xml:space="preserve"> </w:t>
      </w:r>
      <w:r w:rsidR="008C6066" w:rsidRPr="008C6066">
        <w:rPr>
          <w:rStyle w:val="libAlaemChar"/>
          <w:rtl/>
        </w:rPr>
        <w:t>عليه‌السلام</w:t>
      </w:r>
      <w:r>
        <w:rPr>
          <w:rtl/>
        </w:rPr>
        <w:t xml:space="preserve"> من قنبر </w:t>
      </w:r>
      <w:r w:rsidR="002D5688">
        <w:rPr>
          <w:rtl/>
        </w:rPr>
        <w:t>ثلاثة</w:t>
      </w:r>
      <w:r>
        <w:rPr>
          <w:rtl/>
        </w:rPr>
        <w:t xml:space="preserve"> أسواط </w:t>
      </w:r>
      <w:r w:rsidRPr="009D640D">
        <w:rPr>
          <w:rStyle w:val="libFootnotenumChar"/>
          <w:rtl/>
        </w:rPr>
        <w:t>(2)</w:t>
      </w:r>
      <w:r>
        <w:rPr>
          <w:rtl/>
        </w:rPr>
        <w:t>.</w:t>
      </w:r>
    </w:p>
    <w:p w:rsidR="008C6066" w:rsidRDefault="00471D2E" w:rsidP="00471D2E">
      <w:pPr>
        <w:pStyle w:val="libNormal"/>
        <w:rPr>
          <w:rtl/>
        </w:rPr>
      </w:pPr>
      <w:r>
        <w:rPr>
          <w:rFonts w:hint="eastAsia"/>
          <w:rtl/>
        </w:rPr>
        <w:t>خبر</w:t>
      </w:r>
      <w:r>
        <w:rPr>
          <w:rtl/>
        </w:rPr>
        <w:t xml:space="preserve"> </w:t>
      </w:r>
      <w:r w:rsidR="00D516EF">
        <w:rPr>
          <w:rtl/>
        </w:rPr>
        <w:t>عاریة</w:t>
      </w:r>
      <w:r>
        <w:rPr>
          <w:rtl/>
        </w:rPr>
        <w:t xml:space="preserve"> بنت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عقد لؤلؤ من ب</w:t>
      </w:r>
      <w:r>
        <w:rPr>
          <w:rFonts w:hint="cs"/>
          <w:rtl/>
        </w:rPr>
        <w:t>ی</w:t>
      </w:r>
      <w:r>
        <w:rPr>
          <w:rFonts w:hint="eastAsia"/>
          <w:rtl/>
        </w:rPr>
        <w:t>ت</w:t>
      </w:r>
      <w:r>
        <w:rPr>
          <w:rtl/>
        </w:rPr>
        <w:t xml:space="preserve"> المال و ما قال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ذلک </w:t>
      </w:r>
      <w:r w:rsidRPr="009D640D">
        <w:rPr>
          <w:rStyle w:val="libFootnotenumChar"/>
          <w:rtl/>
        </w:rPr>
        <w:t>(3)</w:t>
      </w:r>
      <w:r>
        <w:rPr>
          <w:rtl/>
        </w:rPr>
        <w:t>.</w:t>
      </w:r>
    </w:p>
    <w:p w:rsidR="008C6066" w:rsidRDefault="00471D2E" w:rsidP="00D47AED">
      <w:pPr>
        <w:pStyle w:val="libNormal"/>
        <w:rPr>
          <w:rtl/>
        </w:rPr>
      </w:pPr>
      <w:r>
        <w:rPr>
          <w:rFonts w:hint="eastAsia"/>
          <w:rtl/>
        </w:rPr>
        <w:t>باب</w:t>
      </w:r>
      <w:r>
        <w:rPr>
          <w:rtl/>
        </w:rPr>
        <w:t xml:space="preserve"> ما صدر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العدل </w:t>
      </w:r>
      <w:r w:rsidR="009640A2">
        <w:rPr>
          <w:rtl/>
        </w:rPr>
        <w:t>في</w:t>
      </w:r>
      <w:r>
        <w:rPr>
          <w:rtl/>
        </w:rPr>
        <w:t xml:space="preserve"> القسم</w:t>
      </w:r>
      <w:r w:rsidR="00D47AED">
        <w:rPr>
          <w:rFonts w:hint="cs"/>
          <w:rtl/>
        </w:rPr>
        <w:t>ة</w:t>
      </w:r>
      <w:r>
        <w:rPr>
          <w:rtl/>
        </w:rPr>
        <w:t xml:space="preserve"> و وضع الأموال </w:t>
      </w:r>
      <w:r w:rsidR="009640A2">
        <w:rPr>
          <w:rtl/>
        </w:rPr>
        <w:t>في</w:t>
      </w:r>
      <w:r>
        <w:rPr>
          <w:rtl/>
        </w:rPr>
        <w:t xml:space="preserve"> مواضعها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جوامع مکارم أخلاق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عدله و حسن س</w:t>
      </w:r>
      <w:r>
        <w:rPr>
          <w:rFonts w:hint="cs"/>
          <w:rtl/>
        </w:rPr>
        <w:t>ی</w:t>
      </w:r>
      <w:r>
        <w:rPr>
          <w:rFonts w:hint="eastAsia"/>
          <w:rtl/>
        </w:rPr>
        <w:t>استه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انّ ال</w:t>
      </w:r>
      <w:r w:rsidR="002E78B4">
        <w:rPr>
          <w:rtl/>
        </w:rPr>
        <w:t>أئمة</w:t>
      </w:r>
      <w:r>
        <w:rPr>
          <w:rtl/>
        </w:rPr>
        <w:t xml:space="preserve"> </w:t>
      </w:r>
      <w:r w:rsidR="008C6066" w:rsidRPr="008C6066">
        <w:rPr>
          <w:rStyle w:val="libAlaemChar"/>
          <w:rtl/>
        </w:rPr>
        <w:t>عليهم‌السلام</w:t>
      </w:r>
      <w:r>
        <w:rPr>
          <w:rtl/>
        </w:rPr>
        <w:t xml:space="preserve"> و ول</w:t>
      </w:r>
      <w:r w:rsidR="003653A2">
        <w:rPr>
          <w:rtl/>
        </w:rPr>
        <w:t>أي</w:t>
      </w:r>
      <w:r>
        <w:rPr>
          <w:rFonts w:hint="eastAsia"/>
          <w:rtl/>
        </w:rPr>
        <w:t>تهم</w:t>
      </w:r>
      <w:r>
        <w:rPr>
          <w:rtl/>
        </w:rPr>
        <w:t xml:space="preserve"> العدل و الإحسان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من وصف عدلا ثمّ خ</w:t>
      </w:r>
      <w:r w:rsidR="00606CEB">
        <w:rPr>
          <w:rtl/>
        </w:rPr>
        <w:t>الفة</w:t>
      </w:r>
      <w:r>
        <w:rPr>
          <w:rtl/>
        </w:rPr>
        <w:t xml:space="preserve"> </w:t>
      </w:r>
      <w:r w:rsidR="003653A2">
        <w:rPr>
          <w:rtl/>
        </w:rPr>
        <w:t>الى</w:t>
      </w:r>
      <w:r>
        <w:rPr>
          <w:rtl/>
        </w:rPr>
        <w:t xml:space="preserve"> غ</w:t>
      </w:r>
      <w:r>
        <w:rPr>
          <w:rFonts w:hint="cs"/>
          <w:rtl/>
        </w:rPr>
        <w:t>ی</w:t>
      </w:r>
      <w:r>
        <w:rPr>
          <w:rFonts w:hint="eastAsia"/>
          <w:rtl/>
        </w:rPr>
        <w:t>ره</w:t>
      </w:r>
      <w:r>
        <w:rPr>
          <w:rtl/>
        </w:rPr>
        <w:t xml:space="preserve"> </w:t>
      </w:r>
      <w:r w:rsidRPr="009D640D">
        <w:rPr>
          <w:rStyle w:val="libFootnotenumChar"/>
          <w:rtl/>
        </w:rPr>
        <w:t>(7)</w:t>
      </w:r>
      <w:r>
        <w:rPr>
          <w:rtl/>
        </w:rPr>
        <w:t>.</w:t>
      </w:r>
    </w:p>
    <w:p w:rsidR="009853BF" w:rsidRDefault="00471D2E" w:rsidP="00D47AED">
      <w:pPr>
        <w:pStyle w:val="libNormal"/>
      </w:pPr>
      <w:r>
        <w:rPr>
          <w:rFonts w:hint="eastAsia"/>
          <w:rtl/>
        </w:rPr>
        <w:t>ف</w:t>
      </w:r>
      <w:r w:rsidR="009640A2">
        <w:rPr>
          <w:rFonts w:hint="eastAsia"/>
          <w:rtl/>
        </w:rPr>
        <w:t>في</w:t>
      </w:r>
      <w:r>
        <w:rPr>
          <w:rtl/>
        </w:rPr>
        <w:t xml:space="preserve"> الرو</w:t>
      </w:r>
      <w:r w:rsidR="003653A2">
        <w:rPr>
          <w:rtl/>
        </w:rPr>
        <w:t>أي</w:t>
      </w:r>
      <w:r>
        <w:rPr>
          <w:rFonts w:hint="eastAsia"/>
          <w:rtl/>
        </w:rPr>
        <w:t>ات</w:t>
      </w:r>
      <w:r>
        <w:rPr>
          <w:rtl/>
        </w:rPr>
        <w:t xml:space="preserve"> عن الصادق </w:t>
      </w:r>
      <w:r w:rsidR="008C6066" w:rsidRPr="008C6066">
        <w:rPr>
          <w:rStyle w:val="libAlaemChar"/>
          <w:rtl/>
        </w:rPr>
        <w:t>عليه‌السلام</w:t>
      </w:r>
      <w:r>
        <w:rPr>
          <w:rtl/>
        </w:rPr>
        <w:t>: انّ أشدّ الناس حسر</w:t>
      </w:r>
      <w:r w:rsidR="00D47AED">
        <w:rPr>
          <w:rFonts w:hint="cs"/>
          <w:rtl/>
        </w:rPr>
        <w:t>ة</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من وصف عدلا ثمّ عمل </w:t>
      </w:r>
      <w:r w:rsidR="00725496">
        <w:rPr>
          <w:rtl/>
        </w:rPr>
        <w:t>بغي</w:t>
      </w:r>
      <w:r>
        <w:rPr>
          <w:rFonts w:hint="eastAsia"/>
          <w:rtl/>
        </w:rPr>
        <w:t>ره</w:t>
      </w:r>
      <w:r>
        <w:rPr>
          <w:rtl/>
        </w:rPr>
        <w:t xml:space="preserve">. و بهم </w:t>
      </w:r>
      <w:r w:rsidRPr="00D47AED">
        <w:rPr>
          <w:rtl/>
        </w:rPr>
        <w:t>فسّر</w:t>
      </w:r>
      <w:r w:rsidR="00D47AED">
        <w:rPr>
          <w:rFonts w:hint="cs"/>
          <w:rtl/>
        </w:rPr>
        <w:t xml:space="preserve"> </w:t>
      </w:r>
      <w:r w:rsidRPr="00D47AED">
        <w:rPr>
          <w:rtl/>
        </w:rPr>
        <w:t>الْغٰاوُونَ</w:t>
      </w:r>
      <w:r w:rsidR="00D47AED">
        <w:rPr>
          <w:rFonts w:hint="cs"/>
          <w:rtl/>
        </w:rPr>
        <w:t xml:space="preserve"> </w:t>
      </w:r>
      <w:r w:rsidR="009640A2" w:rsidRPr="00D47AED">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فَکُبْکِبُوا </w:t>
      </w:r>
      <w:r w:rsidR="009640A2">
        <w:rPr>
          <w:rStyle w:val="libAieChar"/>
          <w:rtl/>
        </w:rPr>
        <w:t>في</w:t>
      </w:r>
      <w:r w:rsidRPr="00C74BB8">
        <w:rPr>
          <w:rStyle w:val="libAieChar"/>
          <w:rFonts w:hint="eastAsia"/>
          <w:rtl/>
        </w:rPr>
        <w:t>هٰا</w:t>
      </w:r>
      <w:r w:rsidRPr="00C74BB8">
        <w:rPr>
          <w:rStyle w:val="libAieChar"/>
          <w:rtl/>
        </w:rPr>
        <w:t xml:space="preserve"> هُمْ وَ الْغٰاوُونَ</w:t>
      </w:r>
      <w:r w:rsidR="00C74BB8" w:rsidRPr="00C74BB8">
        <w:rPr>
          <w:rStyle w:val="libAlaemChar"/>
          <w:rtl/>
        </w:rPr>
        <w:t>)</w:t>
      </w:r>
      <w:r>
        <w:rPr>
          <w:rtl/>
        </w:rPr>
        <w:t xml:space="preserve"> </w:t>
      </w:r>
      <w:r w:rsidRPr="009D640D">
        <w:rPr>
          <w:rStyle w:val="libFootnotenumChar"/>
          <w:rtl/>
        </w:rPr>
        <w:t>(8)</w:t>
      </w:r>
      <w:r w:rsidR="00D47AED">
        <w:rPr>
          <w:rStyle w:val="libFootnotenumChar"/>
          <w:rFonts w:hint="cs"/>
          <w:rtl/>
        </w:rPr>
        <w:t xml:space="preserve"> (9)</w:t>
      </w:r>
    </w:p>
    <w:p w:rsidR="008C6066" w:rsidRDefault="009640A2" w:rsidP="00D47AED">
      <w:pPr>
        <w:pStyle w:val="libCenterBold1"/>
        <w:rPr>
          <w:rtl/>
        </w:rPr>
      </w:pPr>
      <w:r>
        <w:rPr>
          <w:rFonts w:hint="eastAsia"/>
          <w:rtl/>
        </w:rPr>
        <w:t>في</w:t>
      </w:r>
      <w:r w:rsidR="00471D2E">
        <w:rPr>
          <w:rtl/>
        </w:rPr>
        <w:t xml:space="preserve"> ال</w:t>
      </w:r>
      <w:r w:rsidR="00A665D2">
        <w:rPr>
          <w:rtl/>
        </w:rPr>
        <w:t>عدالة</w:t>
      </w:r>
    </w:p>
    <w:p w:rsidR="008C6066" w:rsidRDefault="00471D2E" w:rsidP="00471D2E">
      <w:pPr>
        <w:pStyle w:val="libNormal"/>
        <w:rPr>
          <w:rtl/>
        </w:rPr>
      </w:pPr>
      <w:r>
        <w:rPr>
          <w:rFonts w:hint="eastAsia"/>
          <w:rtl/>
        </w:rPr>
        <w:t>باب</w:t>
      </w:r>
      <w:r>
        <w:rPr>
          <w:rtl/>
        </w:rPr>
        <w:t xml:space="preserve"> </w:t>
      </w:r>
      <w:r w:rsidRPr="00D47AED">
        <w:rPr>
          <w:rtl/>
        </w:rPr>
        <w:t>ال</w:t>
      </w:r>
      <w:r w:rsidR="00A665D2" w:rsidRPr="00D47AED">
        <w:rPr>
          <w:rtl/>
        </w:rPr>
        <w:t>عدالة</w:t>
      </w:r>
      <w:r w:rsidRPr="00D47AED">
        <w:rPr>
          <w:rtl/>
        </w:rPr>
        <w:t xml:space="preserve"> و </w:t>
      </w:r>
      <w:r w:rsidR="008C6066" w:rsidRPr="00D47AED">
        <w:rPr>
          <w:rtl/>
        </w:rPr>
        <w:t>الخصال</w:t>
      </w:r>
      <w:r w:rsidRPr="00D47AED">
        <w:rPr>
          <w:rtl/>
        </w:rPr>
        <w:t xml:space="preserve"> </w:t>
      </w:r>
      <w:r w:rsidR="00067415" w:rsidRPr="00D47AED">
        <w:rPr>
          <w:rtl/>
        </w:rPr>
        <w:t>التي</w:t>
      </w:r>
      <w:r>
        <w:rPr>
          <w:rtl/>
        </w:rPr>
        <w:t xml:space="preserve"> من کانت </w:t>
      </w:r>
      <w:r w:rsidR="009640A2">
        <w:rPr>
          <w:rtl/>
        </w:rPr>
        <w:t>في</w:t>
      </w:r>
      <w:r>
        <w:rPr>
          <w:rFonts w:hint="eastAsia"/>
          <w:rtl/>
        </w:rPr>
        <w:t>ه</w:t>
      </w:r>
      <w:r>
        <w:rPr>
          <w:rtl/>
        </w:rPr>
        <w:t xml:space="preserve"> ظهرت عدالته و وجبت أخوّته</w:t>
      </w:r>
    </w:p>
    <w:p w:rsidR="009853BF" w:rsidRDefault="003653A2" w:rsidP="003653A2">
      <w:pPr>
        <w:pStyle w:val="libLine"/>
        <w:rPr>
          <w:rtl/>
        </w:rPr>
      </w:pPr>
      <w:r>
        <w:rPr>
          <w:rFonts w:hint="eastAsia"/>
          <w:rtl/>
        </w:rPr>
        <w:t>____________________</w:t>
      </w:r>
    </w:p>
    <w:p w:rsidR="008C6066" w:rsidRDefault="00DE3D9F" w:rsidP="00D47AED">
      <w:pPr>
        <w:pStyle w:val="libFootnote0"/>
        <w:rPr>
          <w:rtl/>
        </w:rPr>
      </w:pPr>
      <w:r>
        <w:rPr>
          <w:rtl/>
        </w:rPr>
        <w:t>(1)</w:t>
      </w:r>
      <w:r w:rsidR="00471D2E">
        <w:rPr>
          <w:rtl/>
        </w:rPr>
        <w:t xml:space="preserve"> ق:کتاب ال</w:t>
      </w:r>
      <w:r w:rsidR="002E78B4">
        <w:rPr>
          <w:rtl/>
        </w:rPr>
        <w:t>عشرة</w:t>
      </w:r>
      <w:r w:rsidR="00D47AED">
        <w:rPr>
          <w:rFonts w:hint="cs"/>
          <w:rtl/>
        </w:rPr>
        <w:t>/</w:t>
      </w:r>
      <w:r w:rsidR="0094408E">
        <w:rPr>
          <w:rtl/>
        </w:rPr>
        <w:t>215</w:t>
      </w:r>
      <w:r w:rsidR="00471D2E">
        <w:rPr>
          <w:rtl/>
        </w:rPr>
        <w:t>/</w:t>
      </w:r>
      <w:r w:rsidR="0094408E">
        <w:rPr>
          <w:rtl/>
        </w:rPr>
        <w:t>81</w:t>
      </w:r>
      <w:r w:rsidR="00471D2E">
        <w:rPr>
          <w:rtl/>
        </w:rPr>
        <w:t>،ج:</w:t>
      </w:r>
      <w:r w:rsidR="0094408E">
        <w:rPr>
          <w:rtl/>
        </w:rPr>
        <w:t>359</w:t>
      </w:r>
      <w:r w:rsidR="00471D2E">
        <w:rPr>
          <w:rtl/>
        </w:rPr>
        <w:t>/</w:t>
      </w:r>
      <w:r w:rsidR="0094408E">
        <w:rPr>
          <w:rtl/>
        </w:rPr>
        <w:t>75</w:t>
      </w:r>
      <w:r w:rsidR="00471D2E">
        <w:rPr>
          <w:rtl/>
        </w:rPr>
        <w:t>. ق:</w:t>
      </w:r>
      <w:r w:rsidR="0094408E">
        <w:rPr>
          <w:rtl/>
        </w:rPr>
        <w:t>509</w:t>
      </w:r>
      <w:r w:rsidR="00471D2E">
        <w:rPr>
          <w:rtl/>
        </w:rPr>
        <w:t>/</w:t>
      </w:r>
      <w:r w:rsidR="0094408E">
        <w:rPr>
          <w:rtl/>
        </w:rPr>
        <w:t>99</w:t>
      </w:r>
      <w:r w:rsidR="00471D2E">
        <w:rPr>
          <w:rtl/>
        </w:rPr>
        <w:t>/</w:t>
      </w:r>
      <w:r w:rsidR="0094408E">
        <w:rPr>
          <w:rtl/>
        </w:rPr>
        <w:t>9</w:t>
      </w:r>
      <w:r w:rsidR="00471D2E">
        <w:rPr>
          <w:rtl/>
        </w:rPr>
        <w:t>،ج:</w:t>
      </w:r>
      <w:r w:rsidR="0094408E">
        <w:rPr>
          <w:rtl/>
        </w:rPr>
        <w:t>9</w:t>
      </w:r>
      <w:r w:rsidR="00471D2E">
        <w:rPr>
          <w:rtl/>
        </w:rPr>
        <w:t>/</w:t>
      </w:r>
      <w:r w:rsidR="0094408E">
        <w:rPr>
          <w:rtl/>
        </w:rPr>
        <w:t>41</w:t>
      </w:r>
      <w:r w:rsidR="00471D2E">
        <w:rPr>
          <w:rtl/>
        </w:rPr>
        <w:t>.</w:t>
      </w:r>
    </w:p>
    <w:p w:rsidR="008C6066" w:rsidRDefault="00DE3D9F" w:rsidP="00D47AED">
      <w:pPr>
        <w:pStyle w:val="libFootnote0"/>
        <w:rPr>
          <w:rtl/>
        </w:rPr>
      </w:pPr>
      <w:r>
        <w:rPr>
          <w:rtl/>
        </w:rPr>
        <w:t>(2)</w:t>
      </w:r>
      <w:r w:rsidR="00471D2E">
        <w:rPr>
          <w:rtl/>
        </w:rPr>
        <w:t xml:space="preserve"> ق:</w:t>
      </w:r>
      <w:r w:rsidR="0094408E">
        <w:rPr>
          <w:rtl/>
        </w:rPr>
        <w:t>498</w:t>
      </w:r>
      <w:r w:rsidR="00471D2E">
        <w:rPr>
          <w:rtl/>
        </w:rPr>
        <w:t>/</w:t>
      </w:r>
      <w:r w:rsidR="0094408E">
        <w:rPr>
          <w:rtl/>
        </w:rPr>
        <w:t>96</w:t>
      </w:r>
      <w:r w:rsidR="00471D2E">
        <w:rPr>
          <w:rtl/>
        </w:rPr>
        <w:t>/</w:t>
      </w:r>
      <w:r w:rsidR="0094408E">
        <w:rPr>
          <w:rtl/>
        </w:rPr>
        <w:t>9</w:t>
      </w:r>
      <w:r w:rsidR="00471D2E">
        <w:rPr>
          <w:rtl/>
        </w:rPr>
        <w:t>،ج:</w:t>
      </w:r>
      <w:r w:rsidR="0094408E">
        <w:rPr>
          <w:rtl/>
        </w:rPr>
        <w:t>313</w:t>
      </w:r>
      <w:r w:rsidR="00471D2E">
        <w:rPr>
          <w:rtl/>
        </w:rPr>
        <w:t>/</w:t>
      </w:r>
      <w:r w:rsidR="0094408E">
        <w:rPr>
          <w:rtl/>
        </w:rPr>
        <w:t>40</w:t>
      </w:r>
      <w:r w:rsidR="00471D2E">
        <w:rPr>
          <w:rtl/>
        </w:rPr>
        <w:t>.</w:t>
      </w:r>
    </w:p>
    <w:p w:rsidR="008C6066" w:rsidRDefault="00DE3D9F" w:rsidP="00D47AED">
      <w:pPr>
        <w:pStyle w:val="libFootnote0"/>
        <w:rPr>
          <w:rtl/>
        </w:rPr>
      </w:pPr>
      <w:r>
        <w:rPr>
          <w:rtl/>
        </w:rPr>
        <w:t>(3)</w:t>
      </w:r>
      <w:r w:rsidR="00471D2E">
        <w:rPr>
          <w:rtl/>
        </w:rPr>
        <w:t xml:space="preserve"> ق:</w:t>
      </w:r>
      <w:r w:rsidR="0094408E">
        <w:rPr>
          <w:rtl/>
        </w:rPr>
        <w:t>503</w:t>
      </w:r>
      <w:r w:rsidR="00471D2E">
        <w:rPr>
          <w:rtl/>
        </w:rPr>
        <w:t>/</w:t>
      </w:r>
      <w:r w:rsidR="0094408E">
        <w:rPr>
          <w:rtl/>
        </w:rPr>
        <w:t>97</w:t>
      </w:r>
      <w:r w:rsidR="00471D2E">
        <w:rPr>
          <w:rtl/>
        </w:rPr>
        <w:t>/</w:t>
      </w:r>
      <w:r w:rsidR="0094408E">
        <w:rPr>
          <w:rtl/>
        </w:rPr>
        <w:t>9</w:t>
      </w:r>
      <w:r w:rsidR="00471D2E">
        <w:rPr>
          <w:rtl/>
        </w:rPr>
        <w:t>،ج:</w:t>
      </w:r>
      <w:r w:rsidR="0094408E">
        <w:rPr>
          <w:rtl/>
        </w:rPr>
        <w:t>337</w:t>
      </w:r>
      <w:r w:rsidR="00471D2E">
        <w:rPr>
          <w:rtl/>
        </w:rPr>
        <w:t>/</w:t>
      </w:r>
      <w:r w:rsidR="0094408E">
        <w:rPr>
          <w:rtl/>
        </w:rPr>
        <w:t>40</w:t>
      </w:r>
      <w:r w:rsidR="00471D2E">
        <w:rPr>
          <w:rtl/>
        </w:rPr>
        <w:t>.</w:t>
      </w:r>
    </w:p>
    <w:p w:rsidR="008C6066" w:rsidRDefault="00DE3D9F" w:rsidP="00D47AED">
      <w:pPr>
        <w:pStyle w:val="libFootnote0"/>
        <w:rPr>
          <w:rtl/>
        </w:rPr>
      </w:pPr>
      <w:r>
        <w:rPr>
          <w:rtl/>
        </w:rPr>
        <w:t>(4)</w:t>
      </w:r>
      <w:r w:rsidR="00471D2E">
        <w:rPr>
          <w:rtl/>
        </w:rPr>
        <w:t xml:space="preserve"> ق:</w:t>
      </w:r>
      <w:r w:rsidR="0094408E">
        <w:rPr>
          <w:rtl/>
        </w:rPr>
        <w:t>142</w:t>
      </w:r>
      <w:r w:rsidR="00471D2E">
        <w:rPr>
          <w:rtl/>
        </w:rPr>
        <w:t>/</w:t>
      </w:r>
      <w:r w:rsidR="0094408E">
        <w:rPr>
          <w:rtl/>
        </w:rPr>
        <w:t>17</w:t>
      </w:r>
      <w:r w:rsidR="00471D2E">
        <w:rPr>
          <w:rtl/>
        </w:rPr>
        <w:t>/</w:t>
      </w:r>
      <w:r w:rsidR="0094408E">
        <w:rPr>
          <w:rtl/>
        </w:rPr>
        <w:t>17</w:t>
      </w:r>
      <w:r w:rsidR="00471D2E">
        <w:rPr>
          <w:rtl/>
        </w:rPr>
        <w:t>،ج:</w:t>
      </w:r>
      <w:r w:rsidR="0094408E">
        <w:rPr>
          <w:rtl/>
        </w:rPr>
        <w:t>94</w:t>
      </w:r>
      <w:r w:rsidR="00471D2E">
        <w:rPr>
          <w:rtl/>
        </w:rPr>
        <w:t>/</w:t>
      </w:r>
      <w:r w:rsidR="0094408E">
        <w:rPr>
          <w:rtl/>
        </w:rPr>
        <w:t>78</w:t>
      </w:r>
      <w:r w:rsidR="00471D2E">
        <w:rPr>
          <w:rtl/>
        </w:rPr>
        <w:t>.</w:t>
      </w:r>
    </w:p>
    <w:p w:rsidR="008C6066" w:rsidRDefault="00DE3D9F" w:rsidP="00D47AED">
      <w:pPr>
        <w:pStyle w:val="libFootnote0"/>
        <w:rPr>
          <w:rtl/>
        </w:rPr>
      </w:pPr>
      <w:r>
        <w:rPr>
          <w:rtl/>
        </w:rPr>
        <w:t>(5)</w:t>
      </w:r>
      <w:r w:rsidR="00471D2E">
        <w:rPr>
          <w:rtl/>
        </w:rPr>
        <w:t xml:space="preserve"> ق:</w:t>
      </w:r>
      <w:r w:rsidR="0094408E">
        <w:rPr>
          <w:rtl/>
        </w:rPr>
        <w:t>532</w:t>
      </w:r>
      <w:r w:rsidR="00471D2E">
        <w:rPr>
          <w:rtl/>
        </w:rPr>
        <w:t>/</w:t>
      </w:r>
      <w:r w:rsidR="0094408E">
        <w:rPr>
          <w:rtl/>
        </w:rPr>
        <w:t>106</w:t>
      </w:r>
      <w:r w:rsidR="00471D2E">
        <w:rPr>
          <w:rtl/>
        </w:rPr>
        <w:t>/</w:t>
      </w:r>
      <w:r w:rsidR="0094408E">
        <w:rPr>
          <w:rtl/>
        </w:rPr>
        <w:t>9</w:t>
      </w:r>
      <w:r w:rsidR="00471D2E">
        <w:rPr>
          <w:rtl/>
        </w:rPr>
        <w:t>،ج:</w:t>
      </w:r>
      <w:r w:rsidR="0094408E">
        <w:rPr>
          <w:rtl/>
        </w:rPr>
        <w:t>102</w:t>
      </w:r>
      <w:r w:rsidR="00471D2E">
        <w:rPr>
          <w:rtl/>
        </w:rPr>
        <w:t>/</w:t>
      </w:r>
      <w:r w:rsidR="0094408E">
        <w:rPr>
          <w:rtl/>
        </w:rPr>
        <w:t>41</w:t>
      </w:r>
      <w:r w:rsidR="00471D2E">
        <w:rPr>
          <w:rtl/>
        </w:rPr>
        <w:t>.</w:t>
      </w:r>
    </w:p>
    <w:p w:rsidR="008C6066" w:rsidRDefault="00DE3D9F" w:rsidP="00D47AED">
      <w:pPr>
        <w:pStyle w:val="libFootnote0"/>
        <w:rPr>
          <w:rtl/>
        </w:rPr>
      </w:pPr>
      <w:r>
        <w:rPr>
          <w:rtl/>
        </w:rPr>
        <w:t>(6)</w:t>
      </w:r>
      <w:r w:rsidR="00471D2E">
        <w:rPr>
          <w:rtl/>
        </w:rPr>
        <w:t xml:space="preserve"> ق:</w:t>
      </w:r>
      <w:r w:rsidR="0094408E">
        <w:rPr>
          <w:rtl/>
        </w:rPr>
        <w:t>129</w:t>
      </w:r>
      <w:r w:rsidR="00471D2E">
        <w:rPr>
          <w:rtl/>
        </w:rPr>
        <w:t>/</w:t>
      </w:r>
      <w:r w:rsidR="0094408E">
        <w:rPr>
          <w:rtl/>
        </w:rPr>
        <w:t>52</w:t>
      </w:r>
      <w:r w:rsidR="00471D2E">
        <w:rPr>
          <w:rtl/>
        </w:rPr>
        <w:t>/</w:t>
      </w:r>
      <w:r w:rsidR="0094408E">
        <w:rPr>
          <w:rtl/>
        </w:rPr>
        <w:t>7</w:t>
      </w:r>
      <w:r w:rsidR="00471D2E">
        <w:rPr>
          <w:rtl/>
        </w:rPr>
        <w:t>،ج:</w:t>
      </w:r>
      <w:r w:rsidR="0094408E">
        <w:rPr>
          <w:rtl/>
        </w:rPr>
        <w:t>187</w:t>
      </w:r>
      <w:r w:rsidR="00471D2E">
        <w:rPr>
          <w:rtl/>
        </w:rPr>
        <w:t>/</w:t>
      </w:r>
      <w:r w:rsidR="0094408E">
        <w:rPr>
          <w:rtl/>
        </w:rPr>
        <w:t>24</w:t>
      </w:r>
      <w:r w:rsidR="00471D2E">
        <w:rPr>
          <w:rtl/>
        </w:rPr>
        <w:t>.</w:t>
      </w:r>
    </w:p>
    <w:p w:rsidR="008C6066" w:rsidRDefault="00DE3D9F" w:rsidP="00D47AED">
      <w:pPr>
        <w:pStyle w:val="libFootnote0"/>
        <w:rPr>
          <w:rtl/>
        </w:rPr>
      </w:pPr>
      <w:r>
        <w:rPr>
          <w:rtl/>
        </w:rPr>
        <w:t>(7)</w:t>
      </w:r>
      <w:r w:rsidR="00471D2E">
        <w:rPr>
          <w:rtl/>
        </w:rPr>
        <w:t xml:space="preserve"> ق:کتاب الکفر</w:t>
      </w:r>
      <w:r w:rsidR="00D47AED">
        <w:rPr>
          <w:rFonts w:hint="cs"/>
          <w:rtl/>
        </w:rPr>
        <w:t>/</w:t>
      </w:r>
      <w:r w:rsidR="0094408E">
        <w:rPr>
          <w:rtl/>
        </w:rPr>
        <w:t>33</w:t>
      </w:r>
      <w:r w:rsidR="00471D2E">
        <w:rPr>
          <w:rtl/>
        </w:rPr>
        <w:t>/</w:t>
      </w:r>
      <w:r w:rsidR="0094408E">
        <w:rPr>
          <w:rtl/>
        </w:rPr>
        <w:t>14</w:t>
      </w:r>
      <w:r w:rsidR="00471D2E">
        <w:rPr>
          <w:rtl/>
        </w:rPr>
        <w:t>،ج:</w:t>
      </w:r>
      <w:r w:rsidR="0094408E">
        <w:rPr>
          <w:rtl/>
        </w:rPr>
        <w:t>222</w:t>
      </w:r>
      <w:r w:rsidR="00471D2E">
        <w:rPr>
          <w:rtl/>
        </w:rPr>
        <w:t>/</w:t>
      </w:r>
      <w:r w:rsidR="0094408E">
        <w:rPr>
          <w:rtl/>
        </w:rPr>
        <w:t>72</w:t>
      </w:r>
      <w:r w:rsidR="00471D2E">
        <w:rPr>
          <w:rtl/>
        </w:rPr>
        <w:t>.</w:t>
      </w:r>
    </w:p>
    <w:p w:rsidR="008C6066" w:rsidRDefault="00DE3D9F" w:rsidP="00D47AED">
      <w:pPr>
        <w:pStyle w:val="libFootnote0"/>
        <w:rPr>
          <w:rtl/>
        </w:rPr>
      </w:pPr>
      <w:r>
        <w:rPr>
          <w:rtl/>
        </w:rPr>
        <w:t>(8)</w:t>
      </w:r>
      <w:r w:rsidR="00471D2E">
        <w:rPr>
          <w:rtl/>
        </w:rPr>
        <w:t xml:space="preserve"> </w:t>
      </w:r>
      <w:r w:rsidR="00067415">
        <w:rPr>
          <w:rtl/>
        </w:rPr>
        <w:t>سورة</w:t>
      </w:r>
      <w:r w:rsidR="00471D2E">
        <w:rPr>
          <w:rtl/>
        </w:rPr>
        <w:t xml:space="preserve"> الشعراء/ال</w:t>
      </w:r>
      <w:r w:rsidR="002D5688">
        <w:rPr>
          <w:rtl/>
        </w:rPr>
        <w:t>آية</w:t>
      </w:r>
      <w:r w:rsidR="00471D2E">
        <w:rPr>
          <w:rtl/>
        </w:rPr>
        <w:t xml:space="preserve"> </w:t>
      </w:r>
      <w:r w:rsidR="0094408E">
        <w:rPr>
          <w:rtl/>
        </w:rPr>
        <w:t>94</w:t>
      </w:r>
      <w:r w:rsidR="00471D2E">
        <w:rPr>
          <w:rtl/>
        </w:rPr>
        <w:t>.</w:t>
      </w:r>
    </w:p>
    <w:p w:rsidR="00D47AED" w:rsidRDefault="00D47AED" w:rsidP="00D47AED">
      <w:pPr>
        <w:pStyle w:val="libFootnote0"/>
        <w:rPr>
          <w:rtl/>
        </w:rPr>
      </w:pPr>
      <w:r>
        <w:rPr>
          <w:rFonts w:hint="cs"/>
          <w:rtl/>
        </w:rPr>
        <w:t>(9) ق:كتاب الكفر/14/34،ج:72/224.</w:t>
      </w:r>
    </w:p>
    <w:p w:rsidR="00725496" w:rsidRDefault="00725496" w:rsidP="00725496">
      <w:pPr>
        <w:pStyle w:val="libNormal"/>
        <w:rPr>
          <w:rtl/>
        </w:rPr>
      </w:pPr>
      <w:r>
        <w:rPr>
          <w:rFonts w:hint="eastAsia"/>
          <w:rtl/>
        </w:rPr>
        <w:br w:type="page"/>
      </w:r>
    </w:p>
    <w:p w:rsidR="008C6066" w:rsidRDefault="00471D2E" w:rsidP="00D47AED">
      <w:pPr>
        <w:pStyle w:val="libNormal0"/>
        <w:rPr>
          <w:rtl/>
        </w:rPr>
      </w:pPr>
      <w:r>
        <w:rPr>
          <w:rFonts w:hint="eastAsia"/>
          <w:rtl/>
        </w:rPr>
        <w:lastRenderedPageBreak/>
        <w:t>و</w:t>
      </w:r>
      <w:r>
        <w:rPr>
          <w:rtl/>
        </w:rPr>
        <w:t xml:space="preserve"> حرمت غ</w:t>
      </w:r>
      <w:r>
        <w:rPr>
          <w:rFonts w:hint="cs"/>
          <w:rtl/>
        </w:rPr>
        <w:t>ی</w:t>
      </w:r>
      <w:r>
        <w:rPr>
          <w:rFonts w:hint="eastAsia"/>
          <w:rtl/>
        </w:rPr>
        <w:t>بته</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کمال الدین</w:t>
      </w:r>
      <w:r w:rsidR="00471D2E">
        <w:rPr>
          <w:rtl/>
        </w:rPr>
        <w:t xml:space="preserve">:قال رسول اللّه </w:t>
      </w:r>
      <w:r w:rsidRPr="008C6066">
        <w:rPr>
          <w:rStyle w:val="libAlaemChar"/>
          <w:rtl/>
        </w:rPr>
        <w:t>صلى‌الله‌عليه‌وآله‌وسلم</w:t>
      </w:r>
      <w:r w:rsidR="00471D2E">
        <w:rPr>
          <w:rtl/>
        </w:rPr>
        <w:t xml:space="preserve">: من عامل الناس فلم </w:t>
      </w:r>
      <w:r w:rsidR="00471D2E">
        <w:rPr>
          <w:rFonts w:hint="cs"/>
          <w:rtl/>
        </w:rPr>
        <w:t>ی</w:t>
      </w:r>
      <w:r w:rsidR="001D630F">
        <w:rPr>
          <w:rFonts w:hint="eastAsia"/>
          <w:rtl/>
        </w:rPr>
        <w:t>ظلمهم</w:t>
      </w:r>
      <w:r w:rsidR="00471D2E">
        <w:rPr>
          <w:rtl/>
        </w:rPr>
        <w:t xml:space="preserve"> و حدّثهم فلم </w:t>
      </w:r>
      <w:r w:rsidR="00471D2E">
        <w:rPr>
          <w:rFonts w:hint="cs"/>
          <w:rtl/>
        </w:rPr>
        <w:t>ی</w:t>
      </w:r>
      <w:r w:rsidR="00471D2E">
        <w:rPr>
          <w:rFonts w:hint="eastAsia"/>
          <w:rtl/>
        </w:rPr>
        <w:t>کذبهم</w:t>
      </w:r>
      <w:r w:rsidR="00471D2E">
        <w:rPr>
          <w:rtl/>
        </w:rPr>
        <w:t xml:space="preserve"> و و</w:t>
      </w:r>
      <w:r w:rsidR="00EF2F04">
        <w:rPr>
          <w:rtl/>
        </w:rPr>
        <w:t>عدة</w:t>
      </w:r>
      <w:r w:rsidR="00471D2E">
        <w:rPr>
          <w:rtl/>
        </w:rPr>
        <w:t xml:space="preserve">م فلم </w:t>
      </w:r>
      <w:r w:rsidR="00471D2E">
        <w:rPr>
          <w:rFonts w:hint="cs"/>
          <w:rtl/>
        </w:rPr>
        <w:t>ی</w:t>
      </w:r>
      <w:r w:rsidR="00471D2E">
        <w:rPr>
          <w:rFonts w:hint="eastAsia"/>
          <w:rtl/>
        </w:rPr>
        <w:t>خلفهم</w:t>
      </w:r>
      <w:r w:rsidR="00471D2E">
        <w:rPr>
          <w:rtl/>
        </w:rPr>
        <w:t xml:space="preserve"> فهو ممّن کملت مروّته و ظهرت عدالته و وجبت أخوّته و حرمت غ</w:t>
      </w:r>
      <w:r w:rsidR="00471D2E">
        <w:rPr>
          <w:rFonts w:hint="cs"/>
          <w:rtl/>
        </w:rPr>
        <w:t>ی</w:t>
      </w:r>
      <w:r w:rsidR="00471D2E">
        <w:rPr>
          <w:rFonts w:hint="eastAsia"/>
          <w:rtl/>
        </w:rPr>
        <w:t>بته</w:t>
      </w:r>
      <w:r w:rsidR="00471D2E">
        <w:rPr>
          <w:rtl/>
        </w:rPr>
        <w:t xml:space="preserve"> </w:t>
      </w:r>
      <w:r w:rsidR="00471D2E" w:rsidRPr="009D640D">
        <w:rPr>
          <w:rStyle w:val="libFootnotenumChar"/>
          <w:rtl/>
        </w:rPr>
        <w:t>(2)</w:t>
      </w:r>
      <w:r w:rsidR="00471D2E">
        <w:rPr>
          <w:rtl/>
        </w:rPr>
        <w:t>.</w:t>
      </w:r>
    </w:p>
    <w:p w:rsidR="008C6066" w:rsidRDefault="00EB4AA5" w:rsidP="00D47AED">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من ص</w:t>
      </w:r>
      <w:r w:rsidR="003653A2">
        <w:rPr>
          <w:rtl/>
        </w:rPr>
        <w:t>ل</w:t>
      </w:r>
      <w:r w:rsidR="00D47AED">
        <w:rPr>
          <w:rFonts w:hint="cs"/>
          <w:rtl/>
        </w:rPr>
        <w:t>ى</w:t>
      </w:r>
      <w:r w:rsidR="00471D2E">
        <w:rPr>
          <w:rtl/>
        </w:rPr>
        <w:t xml:space="preserve"> خمس صلوات </w:t>
      </w:r>
      <w:r w:rsidR="009640A2">
        <w:rPr>
          <w:rtl/>
        </w:rPr>
        <w:t>في</w:t>
      </w:r>
      <w:r w:rsidR="00471D2E">
        <w:rPr>
          <w:rtl/>
        </w:rPr>
        <w:t xml:space="preserve"> </w:t>
      </w:r>
      <w:r w:rsidR="003653A2">
        <w:rPr>
          <w:rtl/>
        </w:rPr>
        <w:t>اليوم</w:t>
      </w:r>
      <w:r w:rsidR="00471D2E">
        <w:rPr>
          <w:rtl/>
        </w:rPr>
        <w:t xml:space="preserve"> و ال</w:t>
      </w:r>
      <w:r w:rsidR="003653A2">
        <w:rPr>
          <w:rtl/>
        </w:rPr>
        <w:t>ليلة</w:t>
      </w:r>
      <w:r w:rsidR="00471D2E">
        <w:rPr>
          <w:rtl/>
        </w:rPr>
        <w:t xml:space="preserve"> </w:t>
      </w:r>
      <w:r w:rsidR="009640A2">
        <w:rPr>
          <w:rtl/>
        </w:rPr>
        <w:t>في</w:t>
      </w:r>
      <w:r w:rsidR="00471D2E">
        <w:rPr>
          <w:rtl/>
        </w:rPr>
        <w:t xml:space="preserve"> </w:t>
      </w:r>
      <w:r w:rsidR="001A7176">
        <w:rPr>
          <w:rtl/>
        </w:rPr>
        <w:t>جماعة</w:t>
      </w:r>
      <w:r w:rsidR="00471D2E">
        <w:rPr>
          <w:rtl/>
        </w:rPr>
        <w:t xml:space="preserve"> فظنّوا به خ</w:t>
      </w:r>
      <w:r w:rsidR="00471D2E">
        <w:rPr>
          <w:rFonts w:hint="cs"/>
          <w:rtl/>
        </w:rPr>
        <w:t>ی</w:t>
      </w:r>
      <w:r w:rsidR="00471D2E">
        <w:rPr>
          <w:rFonts w:hint="eastAsia"/>
          <w:rtl/>
        </w:rPr>
        <w:t>را</w:t>
      </w:r>
      <w:r w:rsidR="00471D2E">
        <w:rPr>
          <w:rtl/>
        </w:rPr>
        <w:t xml:space="preserve"> و أج</w:t>
      </w:r>
      <w:r w:rsidR="00471D2E">
        <w:rPr>
          <w:rFonts w:hint="cs"/>
          <w:rtl/>
        </w:rPr>
        <w:t>ی</w:t>
      </w:r>
      <w:r w:rsidR="00471D2E">
        <w:rPr>
          <w:rFonts w:hint="eastAsia"/>
          <w:rtl/>
        </w:rPr>
        <w:t>زوا</w:t>
      </w:r>
      <w:r w:rsidR="00471D2E">
        <w:rPr>
          <w:rtl/>
        </w:rPr>
        <w:t xml:space="preserve"> شهادته.</w:t>
      </w:r>
    </w:p>
    <w:p w:rsidR="008C6066" w:rsidRDefault="00471D2E" w:rsidP="00D47AED">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w:t>
      </w:r>
      <w:r w:rsidR="009640A2">
        <w:rPr>
          <w:rtl/>
        </w:rPr>
        <w:t>في</w:t>
      </w:r>
      <w:r>
        <w:rPr>
          <w:rtl/>
        </w:rPr>
        <w:t xml:space="preserve"> سؤال </w:t>
      </w:r>
      <w:r w:rsidR="00D47AED">
        <w:rPr>
          <w:rtl/>
        </w:rPr>
        <w:t>علقمة</w:t>
      </w:r>
      <w:r>
        <w:rPr>
          <w:rtl/>
        </w:rPr>
        <w:t xml:space="preserve"> عمّن تقبل شهادته و قد تقدّم خبره </w:t>
      </w:r>
      <w:r w:rsidR="009640A2" w:rsidRPr="00D47AED">
        <w:rPr>
          <w:rtl/>
        </w:rPr>
        <w:t>في</w:t>
      </w:r>
      <w:r w:rsidR="00C74BB8" w:rsidRPr="00D47AED">
        <w:rPr>
          <w:rFonts w:hint="eastAsia"/>
          <w:rtl/>
        </w:rPr>
        <w:t>(</w:t>
      </w:r>
      <w:r w:rsidRPr="00D47AED">
        <w:rPr>
          <w:rFonts w:hint="eastAsia"/>
          <w:rtl/>
        </w:rPr>
        <w:t>شهد</w:t>
      </w:r>
      <w:r w:rsidR="00C74BB8" w:rsidRPr="00D47AED">
        <w:rPr>
          <w:rFonts w:hint="eastAsia"/>
          <w:rtl/>
        </w:rPr>
        <w:t>)</w:t>
      </w:r>
      <w:r w:rsidRPr="00D47AED">
        <w:rPr>
          <w:rFonts w:hint="eastAsia"/>
          <w:rtl/>
        </w:rPr>
        <w:t>،</w:t>
      </w:r>
      <w:r w:rsidRPr="00D47AED">
        <w:rPr>
          <w:rtl/>
        </w:rPr>
        <w:t xml:space="preserve"> قال</w:t>
      </w:r>
      <w:r>
        <w:rPr>
          <w:rtl/>
        </w:rPr>
        <w:t xml:space="preserve"> </w:t>
      </w:r>
      <w:r w:rsidR="008C6066" w:rsidRPr="008C6066">
        <w:rPr>
          <w:rStyle w:val="libAlaemChar"/>
          <w:rtl/>
        </w:rPr>
        <w:t>عليه‌السلام</w:t>
      </w:r>
      <w:r>
        <w:rPr>
          <w:rtl/>
        </w:rPr>
        <w:t>: فمن لم تره بع</w:t>
      </w:r>
      <w:r>
        <w:rPr>
          <w:rFonts w:hint="cs"/>
          <w:rtl/>
        </w:rPr>
        <w:t>ی</w:t>
      </w:r>
      <w:r>
        <w:rPr>
          <w:rFonts w:hint="eastAsia"/>
          <w:rtl/>
        </w:rPr>
        <w:t>نک</w:t>
      </w:r>
      <w:r>
        <w:rPr>
          <w:rtl/>
        </w:rPr>
        <w:t xml:space="preserve"> </w:t>
      </w:r>
      <w:r>
        <w:rPr>
          <w:rFonts w:hint="cs"/>
          <w:rtl/>
        </w:rPr>
        <w:t>ی</w:t>
      </w:r>
      <w:r>
        <w:rPr>
          <w:rFonts w:hint="eastAsia"/>
          <w:rtl/>
        </w:rPr>
        <w:t>رتکب</w:t>
      </w:r>
      <w:r>
        <w:rPr>
          <w:rtl/>
        </w:rPr>
        <w:t xml:space="preserve"> ذنبا أو لم </w:t>
      </w:r>
      <w:r>
        <w:rPr>
          <w:rFonts w:hint="cs"/>
          <w:rtl/>
        </w:rPr>
        <w:t>ی</w:t>
      </w:r>
      <w:r>
        <w:rPr>
          <w:rFonts w:hint="eastAsia"/>
          <w:rtl/>
        </w:rPr>
        <w:t>شهد</w:t>
      </w:r>
      <w:r>
        <w:rPr>
          <w:rtl/>
        </w:rPr>
        <w:t xml:space="preserve"> ع</w:t>
      </w:r>
      <w:r w:rsidR="003653A2">
        <w:rPr>
          <w:rtl/>
        </w:rPr>
        <w:t>لي</w:t>
      </w:r>
      <w:r>
        <w:rPr>
          <w:rFonts w:hint="eastAsia"/>
          <w:rtl/>
        </w:rPr>
        <w:t>ه</w:t>
      </w:r>
      <w:r>
        <w:rPr>
          <w:rtl/>
        </w:rPr>
        <w:t xml:space="preserve"> بذلک </w:t>
      </w:r>
      <w:r w:rsidR="00D87694">
        <w:rPr>
          <w:rtl/>
        </w:rPr>
        <w:t>شاهد</w:t>
      </w:r>
      <w:r>
        <w:rPr>
          <w:rtl/>
        </w:rPr>
        <w:t>ان فهو من أهل ال</w:t>
      </w:r>
      <w:r w:rsidR="00A665D2">
        <w:rPr>
          <w:rtl/>
        </w:rPr>
        <w:t>عدالة</w:t>
      </w:r>
      <w:r>
        <w:rPr>
          <w:rtl/>
        </w:rPr>
        <w:t xml:space="preserve"> و الستر و شهادته مقبول</w:t>
      </w:r>
      <w:r w:rsidR="00D47AED">
        <w:rPr>
          <w:rFonts w:hint="cs"/>
          <w:rtl/>
        </w:rPr>
        <w:t>ة</w:t>
      </w:r>
      <w:r>
        <w:rPr>
          <w:rtl/>
        </w:rPr>
        <w:t xml:space="preserve"> و إن کان </w:t>
      </w:r>
      <w:r w:rsidR="009640A2">
        <w:rPr>
          <w:rtl/>
        </w:rPr>
        <w:t>في</w:t>
      </w:r>
      <w:r>
        <w:rPr>
          <w:rtl/>
        </w:rPr>
        <w:t xml:space="preserve"> نفسه مذنبا </w:t>
      </w:r>
      <w:r w:rsidRPr="009D640D">
        <w:rPr>
          <w:rStyle w:val="libFootnotenumChar"/>
          <w:rtl/>
        </w:rPr>
        <w:t>(3)</w:t>
      </w:r>
      <w:r>
        <w:rPr>
          <w:rtl/>
        </w:rPr>
        <w:t>.</w:t>
      </w:r>
    </w:p>
    <w:p w:rsidR="008C6066" w:rsidRPr="00D47AED" w:rsidRDefault="00471D2E" w:rsidP="00471D2E">
      <w:pPr>
        <w:pStyle w:val="libNormal"/>
        <w:rPr>
          <w:rtl/>
        </w:rPr>
      </w:pPr>
      <w:r>
        <w:rPr>
          <w:rFonts w:hint="eastAsia"/>
          <w:rtl/>
        </w:rPr>
        <w:t>تحق</w:t>
      </w:r>
      <w:r>
        <w:rPr>
          <w:rFonts w:hint="cs"/>
          <w:rtl/>
        </w:rPr>
        <w:t>ی</w:t>
      </w:r>
      <w:r>
        <w:rPr>
          <w:rFonts w:hint="eastAsia"/>
          <w:rtl/>
        </w:rPr>
        <w:t>ق</w:t>
      </w:r>
      <w:r>
        <w:rPr>
          <w:rtl/>
        </w:rPr>
        <w:t xml:space="preserve"> من ال</w:t>
      </w:r>
      <w:r w:rsidR="002E78B4">
        <w:rPr>
          <w:rtl/>
        </w:rPr>
        <w:t>مجلسي</w:t>
      </w:r>
      <w:r>
        <w:rPr>
          <w:rtl/>
        </w:rPr>
        <w:t xml:space="preserve"> </w:t>
      </w:r>
      <w:r w:rsidR="009640A2">
        <w:rPr>
          <w:rtl/>
        </w:rPr>
        <w:t>في</w:t>
      </w:r>
      <w:r>
        <w:rPr>
          <w:rtl/>
        </w:rPr>
        <w:t xml:space="preserve"> ال</w:t>
      </w:r>
      <w:r w:rsidR="00A665D2">
        <w:rPr>
          <w:rtl/>
        </w:rPr>
        <w:t>عدالة</w:t>
      </w:r>
      <w:r>
        <w:rPr>
          <w:rtl/>
        </w:rPr>
        <w:t xml:space="preserve"> و قد </w:t>
      </w:r>
      <w:r w:rsidRPr="00D47AED">
        <w:rPr>
          <w:rtl/>
        </w:rPr>
        <w:t xml:space="preserve">تقدّم </w:t>
      </w:r>
      <w:r w:rsidR="009640A2" w:rsidRPr="00D47AED">
        <w:rPr>
          <w:rtl/>
        </w:rPr>
        <w:t>في</w:t>
      </w:r>
      <w:r w:rsidR="00C74BB8" w:rsidRPr="00D47AED">
        <w:rPr>
          <w:rFonts w:hint="eastAsia"/>
          <w:rtl/>
        </w:rPr>
        <w:t>(</w:t>
      </w:r>
      <w:r w:rsidRPr="00D47AED">
        <w:rPr>
          <w:rFonts w:hint="eastAsia"/>
          <w:rtl/>
        </w:rPr>
        <w:t>جمع</w:t>
      </w:r>
      <w:r w:rsidR="00C74BB8" w:rsidRPr="00D47AED">
        <w:rPr>
          <w:rFonts w:hint="eastAsia"/>
          <w:rtl/>
        </w:rPr>
        <w:t>)</w:t>
      </w:r>
      <w:r w:rsidRPr="00D47AED">
        <w:rPr>
          <w:rtl/>
        </w:rPr>
        <w:t>.</w:t>
      </w:r>
    </w:p>
    <w:p w:rsidR="008C6066" w:rsidRDefault="008C6066" w:rsidP="00D47AED">
      <w:pPr>
        <w:pStyle w:val="libNormal"/>
        <w:rPr>
          <w:rtl/>
        </w:rPr>
      </w:pPr>
      <w:r w:rsidRPr="008C6066">
        <w:rPr>
          <w:rStyle w:val="libBold1Char"/>
          <w:rFonts w:hint="eastAsia"/>
          <w:rtl/>
        </w:rPr>
        <w:t>أقول</w:t>
      </w:r>
      <w:r w:rsidR="00471D2E">
        <w:rPr>
          <w:rtl/>
        </w:rPr>
        <w:t>: قد</w:t>
      </w:r>
      <w:r w:rsidR="00D47AED">
        <w:rPr>
          <w:rFonts w:hint="cs"/>
          <w:rtl/>
        </w:rPr>
        <w:t xml:space="preserve"> </w:t>
      </w:r>
      <w:r w:rsidR="00471D2E">
        <w:rPr>
          <w:rFonts w:hint="eastAsia"/>
          <w:rtl/>
        </w:rPr>
        <w:t>ورد</w:t>
      </w:r>
      <w:r w:rsidR="00471D2E">
        <w:rPr>
          <w:rtl/>
        </w:rPr>
        <w:t xml:space="preserve"> </w:t>
      </w:r>
      <w:r w:rsidR="009640A2">
        <w:rPr>
          <w:rtl/>
        </w:rPr>
        <w:t>في</w:t>
      </w:r>
      <w:r w:rsidR="00471D2E">
        <w:rPr>
          <w:rtl/>
        </w:rPr>
        <w:t xml:space="preserve"> ال</w:t>
      </w:r>
      <w:r w:rsidR="00841CC1">
        <w:rPr>
          <w:rtl/>
        </w:rPr>
        <w:t>أدعیة</w:t>
      </w:r>
      <w:r w:rsidR="00471D2E">
        <w:rPr>
          <w:rtl/>
        </w:rPr>
        <w:t xml:space="preserve"> المأثور</w:t>
      </w:r>
      <w:r w:rsidR="00D47AED">
        <w:rPr>
          <w:rFonts w:hint="cs"/>
          <w:rtl/>
        </w:rPr>
        <w:t>ة</w:t>
      </w:r>
      <w:r w:rsidR="00471D2E">
        <w:rPr>
          <w:rtl/>
        </w:rPr>
        <w:t xml:space="preserve">: اللّهم </w:t>
      </w:r>
      <w:r w:rsidR="009640A2">
        <w:rPr>
          <w:rtl/>
        </w:rPr>
        <w:t>انّي</w:t>
      </w:r>
      <w:r w:rsidR="00471D2E">
        <w:rPr>
          <w:rtl/>
        </w:rPr>
        <w:t xml:space="preserve"> أعوذ بک من ال</w:t>
      </w:r>
      <w:r w:rsidR="00D47AED">
        <w:rPr>
          <w:rtl/>
        </w:rPr>
        <w:t>عديلة</w:t>
      </w:r>
      <w:r w:rsidR="00471D2E">
        <w:rPr>
          <w:rtl/>
        </w:rPr>
        <w:t xml:space="preserve"> عند الموت.</w:t>
      </w:r>
      <w:r w:rsidR="00D47AED">
        <w:rPr>
          <w:rFonts w:hint="cs"/>
          <w:rtl/>
        </w:rPr>
        <w:t xml:space="preserve"> </w:t>
      </w:r>
      <w:r w:rsidR="00471D2E">
        <w:rPr>
          <w:rFonts w:hint="eastAsia"/>
          <w:rtl/>
        </w:rPr>
        <w:t>قال</w:t>
      </w:r>
      <w:r w:rsidR="00471D2E">
        <w:rPr>
          <w:rtl/>
        </w:rPr>
        <w:t xml:space="preserve"> (مجمع البحر</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معناها:</w:t>
      </w:r>
      <w:r w:rsidR="003653A2">
        <w:rPr>
          <w:rtl/>
        </w:rPr>
        <w:t>أي</w:t>
      </w:r>
      <w:r w:rsidR="00471D2E">
        <w:rPr>
          <w:rtl/>
        </w:rPr>
        <w:t xml:space="preserve"> العدول عن الحقّ و کأنّه من باب التع</w:t>
      </w:r>
      <w:r w:rsidR="003653A2">
        <w:rPr>
          <w:rtl/>
        </w:rPr>
        <w:t>لي</w:t>
      </w:r>
      <w:r w:rsidR="00471D2E">
        <w:rPr>
          <w:rFonts w:hint="eastAsia"/>
          <w:rtl/>
        </w:rPr>
        <w:t>م</w:t>
      </w:r>
      <w:r w:rsidR="00471D2E">
        <w:rPr>
          <w:rtl/>
        </w:rPr>
        <w:t xml:space="preserve"> و التواضع بال</w:t>
      </w:r>
      <w:r w:rsidR="0022387C">
        <w:rPr>
          <w:rtl/>
        </w:rPr>
        <w:t>نسبة</w:t>
      </w:r>
      <w:r w:rsidR="00471D2E">
        <w:rPr>
          <w:rtl/>
        </w:rPr>
        <w:t xml:space="preserve"> </w:t>
      </w:r>
      <w:r w:rsidR="00067415">
        <w:rPr>
          <w:rtl/>
        </w:rPr>
        <w:t>اليه</w:t>
      </w:r>
      <w:r w:rsidR="00471D2E">
        <w:rPr>
          <w:rFonts w:hint="eastAsia"/>
          <w:rtl/>
        </w:rPr>
        <w:t>م</w:t>
      </w:r>
      <w:r w:rsidR="00471D2E">
        <w:rPr>
          <w:rtl/>
        </w:rPr>
        <w:t xml:space="preserve"> </w:t>
      </w:r>
      <w:r w:rsidRPr="008C6066">
        <w:rPr>
          <w:rStyle w:val="libAlaemChar"/>
          <w:rtl/>
        </w:rPr>
        <w:t>عليهم‌السلام</w:t>
      </w:r>
      <w:r w:rsidR="00471D2E">
        <w:rPr>
          <w:rtl/>
        </w:rPr>
        <w:t xml:space="preserve"> و </w:t>
      </w:r>
      <w:r w:rsidR="003653A2">
        <w:rPr>
          <w:rtl/>
        </w:rPr>
        <w:t>الى</w:t>
      </w:r>
      <w:r w:rsidR="00471D2E">
        <w:rPr>
          <w:rtl/>
        </w:rPr>
        <w:t xml:space="preserve"> غ</w:t>
      </w:r>
      <w:r w:rsidR="00471D2E">
        <w:rPr>
          <w:rFonts w:hint="cs"/>
          <w:rtl/>
        </w:rPr>
        <w:t>ی</w:t>
      </w:r>
      <w:r w:rsidR="00471D2E">
        <w:rPr>
          <w:rFonts w:hint="eastAsia"/>
          <w:rtl/>
        </w:rPr>
        <w:t>رهم</w:t>
      </w:r>
      <w:r w:rsidR="00471D2E">
        <w:rPr>
          <w:rtl/>
        </w:rPr>
        <w:t xml:space="preserve"> من أهل ال</w:t>
      </w:r>
      <w:r w:rsidR="003653A2">
        <w:rPr>
          <w:rtl/>
        </w:rPr>
        <w:t>أي</w:t>
      </w:r>
      <w:r w:rsidR="00471D2E">
        <w:rPr>
          <w:rFonts w:hint="eastAsia"/>
          <w:rtl/>
        </w:rPr>
        <w:t>مان،نعم</w:t>
      </w:r>
      <w:r w:rsidR="00471D2E">
        <w:rPr>
          <w:rtl/>
        </w:rPr>
        <w:t xml:space="preserve"> ربّما </w:t>
      </w:r>
      <w:r w:rsidR="00471D2E">
        <w:rPr>
          <w:rFonts w:hint="cs"/>
          <w:rtl/>
        </w:rPr>
        <w:t>ی</w:t>
      </w:r>
      <w:r w:rsidR="00471D2E">
        <w:rPr>
          <w:rFonts w:hint="eastAsia"/>
          <w:rtl/>
        </w:rPr>
        <w:t>تّصف</w:t>
      </w:r>
      <w:r w:rsidR="00471D2E">
        <w:rPr>
          <w:rtl/>
        </w:rPr>
        <w:t xml:space="preserve"> بها من کان مشکّکا </w:t>
      </w:r>
      <w:r w:rsidR="009640A2">
        <w:rPr>
          <w:rtl/>
        </w:rPr>
        <w:t>في</w:t>
      </w:r>
      <w:r w:rsidR="00471D2E">
        <w:rPr>
          <w:rtl/>
        </w:rPr>
        <w:t xml:space="preserve"> الحقّ نعوذ باللّه </w:t>
      </w:r>
      <w:r w:rsidR="00C4071F">
        <w:rPr>
          <w:rtl/>
        </w:rPr>
        <w:t>تعالى</w:t>
      </w:r>
      <w:r w:rsidR="00471D2E">
        <w:rPr>
          <w:rtl/>
        </w:rPr>
        <w:t xml:space="preserve"> منها،</w:t>
      </w:r>
      <w:r w:rsidR="00067415">
        <w:rPr>
          <w:rtl/>
        </w:rPr>
        <w:t>انتهى</w:t>
      </w:r>
      <w:r w:rsidR="00471D2E">
        <w:rPr>
          <w:rtl/>
        </w:rPr>
        <w:t>.و قال ش</w:t>
      </w:r>
      <w:r w:rsidR="00471D2E">
        <w:rPr>
          <w:rFonts w:hint="cs"/>
          <w:rtl/>
        </w:rPr>
        <w:t>ی</w:t>
      </w:r>
      <w:r w:rsidR="00471D2E">
        <w:rPr>
          <w:rFonts w:hint="eastAsia"/>
          <w:rtl/>
        </w:rPr>
        <w:t>خنا</w:t>
      </w:r>
      <w:r w:rsidR="00471D2E">
        <w:rPr>
          <w:rtl/>
        </w:rPr>
        <w:t xml:space="preserve"> المحدّث المتبحر صاحب المستدرک </w:t>
      </w:r>
      <w:r w:rsidR="009640A2">
        <w:rPr>
          <w:rtl/>
        </w:rPr>
        <w:t>في</w:t>
      </w:r>
      <w:r w:rsidR="00471D2E">
        <w:rPr>
          <w:rtl/>
        </w:rPr>
        <w:t xml:space="preserve"> </w:t>
      </w:r>
      <w:r w:rsidR="00262E80">
        <w:rPr>
          <w:rtl/>
        </w:rPr>
        <w:t>حاشیة</w:t>
      </w:r>
      <w:r w:rsidR="00471D2E">
        <w:rPr>
          <w:rtl/>
        </w:rPr>
        <w:t xml:space="preserve"> المجلّد الأول من المستدرک ص(</w:t>
      </w:r>
      <w:r w:rsidR="0094408E">
        <w:rPr>
          <w:rtl/>
        </w:rPr>
        <w:t>93</w:t>
      </w:r>
      <w:r w:rsidR="00471D2E">
        <w:rPr>
          <w:rtl/>
        </w:rPr>
        <w:t>):قال فخر المحقق</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آخر رسالته المسمّاه بارشاد المسترشد</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أصول الد</w:t>
      </w:r>
      <w:r w:rsidR="00471D2E">
        <w:rPr>
          <w:rFonts w:hint="cs"/>
          <w:rtl/>
        </w:rPr>
        <w:t>ی</w:t>
      </w:r>
      <w:r w:rsidR="00471D2E">
        <w:rPr>
          <w:rFonts w:hint="eastAsia"/>
          <w:rtl/>
        </w:rPr>
        <w:t>ن</w:t>
      </w:r>
      <w:r w:rsidR="00471D2E">
        <w:rPr>
          <w:rtl/>
        </w:rPr>
        <w:t xml:space="preserve">:و لنختم رسالتنا هذه بمسئله </w:t>
      </w:r>
      <w:r w:rsidR="00633D82">
        <w:rPr>
          <w:rtl/>
        </w:rPr>
        <w:t>مبارکة</w:t>
      </w:r>
      <w:r w:rsidR="00471D2E">
        <w:rPr>
          <w:rtl/>
        </w:rPr>
        <w:t xml:space="preserve"> و </w:t>
      </w:r>
      <w:r w:rsidR="003653A2">
        <w:rPr>
          <w:rtl/>
        </w:rPr>
        <w:t>هي</w:t>
      </w:r>
      <w:r w:rsidR="00471D2E">
        <w:rPr>
          <w:rtl/>
        </w:rPr>
        <w:t xml:space="preserve"> انّ ال</w:t>
      </w:r>
      <w:r w:rsidR="00D47AED">
        <w:rPr>
          <w:rtl/>
        </w:rPr>
        <w:t>عديلة</w:t>
      </w:r>
      <w:r w:rsidR="00471D2E">
        <w:rPr>
          <w:rtl/>
        </w:rPr>
        <w:t xml:space="preserve"> عند الموت تقع فانّه </w:t>
      </w:r>
      <w:r w:rsidR="00471D2E">
        <w:rPr>
          <w:rFonts w:hint="cs"/>
          <w:rtl/>
        </w:rPr>
        <w:t>ی</w:t>
      </w:r>
      <w:r w:rsidR="00471D2E">
        <w:rPr>
          <w:rFonts w:hint="eastAsia"/>
          <w:rtl/>
        </w:rPr>
        <w:t>ج</w:t>
      </w:r>
      <w:r w:rsidR="00471D2E">
        <w:rPr>
          <w:rFonts w:hint="cs"/>
          <w:rtl/>
        </w:rPr>
        <w:t>ی</w:t>
      </w:r>
      <w:r w:rsidR="00471D2E">
        <w:rPr>
          <w:rFonts w:hint="eastAsia"/>
          <w:rtl/>
        </w:rPr>
        <w:t>ء</w:t>
      </w:r>
      <w:r w:rsidR="00471D2E">
        <w:rPr>
          <w:rtl/>
        </w:rPr>
        <w:t xml:space="preserve"> الش</w:t>
      </w:r>
      <w:r w:rsidR="00471D2E">
        <w:rPr>
          <w:rFonts w:hint="cs"/>
          <w:rtl/>
        </w:rPr>
        <w:t>ی</w:t>
      </w:r>
      <w:r w:rsidR="00471D2E">
        <w:rPr>
          <w:rFonts w:hint="eastAsia"/>
          <w:rtl/>
        </w:rPr>
        <w:t>طان</w:t>
      </w:r>
      <w:r w:rsidR="00471D2E">
        <w:rPr>
          <w:rtl/>
        </w:rPr>
        <w:t xml:space="preserve"> و </w:t>
      </w:r>
      <w:r w:rsidR="00471D2E">
        <w:rPr>
          <w:rFonts w:hint="cs"/>
          <w:rtl/>
        </w:rPr>
        <w:t>ی</w:t>
      </w:r>
      <w:r w:rsidR="00471D2E">
        <w:rPr>
          <w:rFonts w:hint="eastAsia"/>
          <w:rtl/>
        </w:rPr>
        <w:t>عدل</w:t>
      </w:r>
      <w:r w:rsidR="00471D2E">
        <w:rPr>
          <w:rtl/>
        </w:rPr>
        <w:t xml:space="preserve"> الإنسان عند الموت </w:t>
      </w:r>
      <w:r w:rsidR="003653A2">
        <w:rPr>
          <w:rtl/>
        </w:rPr>
        <w:t>لي</w:t>
      </w:r>
      <w:r w:rsidR="00471D2E">
        <w:rPr>
          <w:rFonts w:hint="eastAsia"/>
          <w:rtl/>
        </w:rPr>
        <w:t>خرجه</w:t>
      </w:r>
      <w:r w:rsidR="00471D2E">
        <w:rPr>
          <w:rtl/>
        </w:rPr>
        <w:t xml:space="preserve"> عن ال</w:t>
      </w:r>
      <w:r w:rsidR="003653A2">
        <w:rPr>
          <w:rtl/>
        </w:rPr>
        <w:t>أي</w:t>
      </w:r>
      <w:r w:rsidR="00471D2E">
        <w:rPr>
          <w:rFonts w:hint="eastAsia"/>
          <w:rtl/>
        </w:rPr>
        <w:t>مان</w:t>
      </w:r>
      <w:r w:rsidR="00471D2E">
        <w:rPr>
          <w:rtl/>
        </w:rPr>
        <w:t xml:space="preserve"> </w:t>
      </w:r>
      <w:r w:rsidR="009640A2">
        <w:rPr>
          <w:rtl/>
        </w:rPr>
        <w:t>في</w:t>
      </w:r>
      <w:r w:rsidR="00471D2E">
        <w:rPr>
          <w:rFonts w:hint="eastAsia"/>
          <w:rtl/>
        </w:rPr>
        <w:t>حصل</w:t>
      </w:r>
      <w:r w:rsidR="00471D2E">
        <w:rPr>
          <w:rtl/>
        </w:rPr>
        <w:t xml:space="preserve"> له عقاب الن</w:t>
      </w:r>
      <w:r w:rsidR="00471D2E">
        <w:rPr>
          <w:rFonts w:hint="cs"/>
          <w:rtl/>
        </w:rPr>
        <w:t>ی</w:t>
      </w:r>
      <w:r w:rsidR="00471D2E">
        <w:rPr>
          <w:rFonts w:hint="eastAsia"/>
          <w:rtl/>
        </w:rPr>
        <w:t>ران؛و</w:t>
      </w:r>
      <w:r w:rsidR="00471D2E">
        <w:rPr>
          <w:rtl/>
        </w:rPr>
        <w:t xml:space="preserve"> </w:t>
      </w:r>
      <w:r w:rsidR="009640A2">
        <w:rPr>
          <w:rtl/>
        </w:rPr>
        <w:t>في</w:t>
      </w:r>
      <w:r w:rsidR="00471D2E">
        <w:rPr>
          <w:rtl/>
        </w:rPr>
        <w:t xml:space="preserve"> الدعاء قد تعوّذ ال</w:t>
      </w:r>
      <w:r w:rsidR="002E78B4">
        <w:rPr>
          <w:rtl/>
        </w:rPr>
        <w:t>أئمة</w:t>
      </w:r>
      <w:r w:rsidR="00471D2E">
        <w:rPr>
          <w:rtl/>
        </w:rPr>
        <w:t xml:space="preserve"> </w:t>
      </w:r>
      <w:r w:rsidRPr="008C6066">
        <w:rPr>
          <w:rStyle w:val="libAlaemChar"/>
          <w:rtl/>
        </w:rPr>
        <w:t>عليهم‌السلام</w:t>
      </w:r>
      <w:r w:rsidR="00471D2E">
        <w:rPr>
          <w:rtl/>
        </w:rPr>
        <w:t xml:space="preserve"> منها فإذا أراد الإنسان أن </w:t>
      </w:r>
      <w:r w:rsidR="00471D2E">
        <w:rPr>
          <w:rFonts w:hint="cs"/>
          <w:rtl/>
        </w:rPr>
        <w:t>ی</w:t>
      </w:r>
      <w:r w:rsidR="00471D2E">
        <w:rPr>
          <w:rFonts w:hint="eastAsia"/>
          <w:rtl/>
        </w:rPr>
        <w:t>سلم</w:t>
      </w:r>
      <w:r w:rsidR="00471D2E">
        <w:rPr>
          <w:rtl/>
        </w:rPr>
        <w:t xml:space="preserve"> من هذه الأش</w:t>
      </w:r>
      <w:r w:rsidR="00471D2E">
        <w:rPr>
          <w:rFonts w:hint="cs"/>
          <w:rtl/>
        </w:rPr>
        <w:t>ی</w:t>
      </w:r>
      <w:r w:rsidR="00471D2E">
        <w:rPr>
          <w:rFonts w:hint="eastAsia"/>
          <w:rtl/>
        </w:rPr>
        <w:t>اء</w:t>
      </w:r>
    </w:p>
    <w:p w:rsidR="009853BF" w:rsidRDefault="003653A2" w:rsidP="003653A2">
      <w:pPr>
        <w:pStyle w:val="libLine"/>
        <w:rPr>
          <w:rtl/>
        </w:rPr>
      </w:pPr>
      <w:r>
        <w:rPr>
          <w:rFonts w:hint="eastAsia"/>
          <w:rtl/>
        </w:rPr>
        <w:t>____________________</w:t>
      </w:r>
    </w:p>
    <w:p w:rsidR="008C6066" w:rsidRDefault="00DE3D9F" w:rsidP="00D47AED">
      <w:pPr>
        <w:pStyle w:val="libFootnote0"/>
        <w:rPr>
          <w:rtl/>
        </w:rPr>
      </w:pPr>
      <w:r>
        <w:rPr>
          <w:rtl/>
        </w:rPr>
        <w:t>(1)</w:t>
      </w:r>
      <w:r w:rsidR="00471D2E">
        <w:rPr>
          <w:rtl/>
        </w:rPr>
        <w:t xml:space="preserve"> ق:کتاب الأخلاق</w:t>
      </w:r>
      <w:r w:rsidR="00D47AED">
        <w:rPr>
          <w:rFonts w:hint="cs"/>
          <w:rtl/>
        </w:rPr>
        <w:t>/</w:t>
      </w:r>
      <w:r w:rsidR="0094408E">
        <w:rPr>
          <w:rtl/>
        </w:rPr>
        <w:t>24</w:t>
      </w:r>
      <w:r w:rsidR="00471D2E">
        <w:rPr>
          <w:rtl/>
        </w:rPr>
        <w:t>/</w:t>
      </w:r>
      <w:r w:rsidR="0094408E">
        <w:rPr>
          <w:rtl/>
        </w:rPr>
        <w:t>2</w:t>
      </w:r>
      <w:r w:rsidR="00471D2E">
        <w:rPr>
          <w:rtl/>
        </w:rPr>
        <w:t>،ج:</w:t>
      </w:r>
      <w:r w:rsidR="0094408E">
        <w:rPr>
          <w:rtl/>
        </w:rPr>
        <w:t>1</w:t>
      </w:r>
      <w:r w:rsidR="00471D2E">
        <w:rPr>
          <w:rtl/>
        </w:rPr>
        <w:t>/</w:t>
      </w:r>
      <w:r w:rsidR="0094408E">
        <w:rPr>
          <w:rtl/>
        </w:rPr>
        <w:t>70</w:t>
      </w:r>
      <w:r w:rsidR="00471D2E">
        <w:rPr>
          <w:rtl/>
        </w:rPr>
        <w:t>.</w:t>
      </w:r>
    </w:p>
    <w:p w:rsidR="008C6066" w:rsidRDefault="00DE3D9F" w:rsidP="00D47AED">
      <w:pPr>
        <w:pStyle w:val="libFootnote0"/>
        <w:rPr>
          <w:rtl/>
        </w:rPr>
      </w:pPr>
      <w:r>
        <w:rPr>
          <w:rtl/>
        </w:rPr>
        <w:t>(2)</w:t>
      </w:r>
      <w:r w:rsidR="00471D2E">
        <w:rPr>
          <w:rtl/>
        </w:rPr>
        <w:t xml:space="preserve"> ق:کتاب الأخلاق</w:t>
      </w:r>
      <w:r w:rsidR="00D47AED">
        <w:rPr>
          <w:rFonts w:hint="cs"/>
          <w:rtl/>
        </w:rPr>
        <w:t>/</w:t>
      </w:r>
      <w:r w:rsidR="0094408E">
        <w:rPr>
          <w:rtl/>
        </w:rPr>
        <w:t>24</w:t>
      </w:r>
      <w:r w:rsidR="00471D2E">
        <w:rPr>
          <w:rtl/>
        </w:rPr>
        <w:t>/</w:t>
      </w:r>
      <w:r w:rsidR="0094408E">
        <w:rPr>
          <w:rtl/>
        </w:rPr>
        <w:t>2</w:t>
      </w:r>
      <w:r w:rsidR="00471D2E">
        <w:rPr>
          <w:rtl/>
        </w:rPr>
        <w:t>،ج:</w:t>
      </w:r>
      <w:r w:rsidR="0094408E">
        <w:rPr>
          <w:rtl/>
        </w:rPr>
        <w:t>1</w:t>
      </w:r>
      <w:r w:rsidR="00471D2E">
        <w:rPr>
          <w:rtl/>
        </w:rPr>
        <w:t>/</w:t>
      </w:r>
      <w:r w:rsidR="0094408E">
        <w:rPr>
          <w:rtl/>
        </w:rPr>
        <w:t>70</w:t>
      </w:r>
      <w:r w:rsidR="00471D2E">
        <w:rPr>
          <w:rtl/>
        </w:rPr>
        <w:t>. ق:کتاب ال</w:t>
      </w:r>
      <w:r w:rsidR="002E78B4">
        <w:rPr>
          <w:rtl/>
        </w:rPr>
        <w:t>عشرة</w:t>
      </w:r>
      <w:r w:rsidR="00D47AED">
        <w:rPr>
          <w:rFonts w:hint="cs"/>
          <w:rtl/>
        </w:rPr>
        <w:t>/</w:t>
      </w:r>
      <w:r w:rsidR="0094408E">
        <w:rPr>
          <w:rtl/>
        </w:rPr>
        <w:t>143</w:t>
      </w:r>
      <w:r w:rsidR="00471D2E">
        <w:rPr>
          <w:rtl/>
        </w:rPr>
        <w:t>/</w:t>
      </w:r>
      <w:r w:rsidR="0094408E">
        <w:rPr>
          <w:rtl/>
        </w:rPr>
        <w:t>47</w:t>
      </w:r>
      <w:r w:rsidR="00471D2E">
        <w:rPr>
          <w:rtl/>
        </w:rPr>
        <w:t>،ج:</w:t>
      </w:r>
      <w:r w:rsidR="0094408E">
        <w:rPr>
          <w:rtl/>
        </w:rPr>
        <w:t>92</w:t>
      </w:r>
      <w:r w:rsidR="00471D2E">
        <w:rPr>
          <w:rtl/>
        </w:rPr>
        <w:t>/</w:t>
      </w:r>
      <w:r w:rsidR="0094408E">
        <w:rPr>
          <w:rtl/>
        </w:rPr>
        <w:t>75</w:t>
      </w:r>
      <w:r w:rsidR="00471D2E">
        <w:rPr>
          <w:rtl/>
        </w:rPr>
        <w:t>.</w:t>
      </w:r>
    </w:p>
    <w:p w:rsidR="008C6066" w:rsidRDefault="00DE3D9F" w:rsidP="00D47AED">
      <w:pPr>
        <w:pStyle w:val="libFootnote0"/>
        <w:rPr>
          <w:rtl/>
        </w:rPr>
      </w:pPr>
      <w:r>
        <w:rPr>
          <w:rtl/>
        </w:rPr>
        <w:t>(3)</w:t>
      </w:r>
      <w:r w:rsidR="00471D2E">
        <w:rPr>
          <w:rtl/>
        </w:rPr>
        <w:t xml:space="preserve"> ق:کتاب الأخلاق</w:t>
      </w:r>
      <w:r w:rsidR="00D47AED">
        <w:rPr>
          <w:rFonts w:hint="cs"/>
          <w:rtl/>
        </w:rPr>
        <w:t>/</w:t>
      </w:r>
      <w:r w:rsidR="0094408E">
        <w:rPr>
          <w:rtl/>
        </w:rPr>
        <w:t>24</w:t>
      </w:r>
      <w:r w:rsidR="00471D2E">
        <w:rPr>
          <w:rtl/>
        </w:rPr>
        <w:t>/</w:t>
      </w:r>
      <w:r w:rsidR="0094408E">
        <w:rPr>
          <w:rtl/>
        </w:rPr>
        <w:t>2</w:t>
      </w:r>
      <w:r w:rsidR="00471D2E">
        <w:rPr>
          <w:rtl/>
        </w:rPr>
        <w:t>،ج:</w:t>
      </w:r>
      <w:r w:rsidR="0094408E">
        <w:rPr>
          <w:rtl/>
        </w:rPr>
        <w:t>2</w:t>
      </w:r>
      <w:r w:rsidR="00471D2E">
        <w:rPr>
          <w:rtl/>
        </w:rPr>
        <w:t>/</w:t>
      </w:r>
      <w:r w:rsidR="0094408E">
        <w:rPr>
          <w:rtl/>
        </w:rPr>
        <w:t>70</w:t>
      </w:r>
      <w:r w:rsidR="00471D2E">
        <w:rPr>
          <w:rtl/>
        </w:rPr>
        <w:t>. ق:کتاب ال</w:t>
      </w:r>
      <w:r w:rsidR="002E78B4">
        <w:rPr>
          <w:rtl/>
        </w:rPr>
        <w:t>عشرة</w:t>
      </w:r>
      <w:r w:rsidR="00D47AED">
        <w:rPr>
          <w:rFonts w:hint="cs"/>
          <w:rtl/>
        </w:rPr>
        <w:t>/</w:t>
      </w:r>
      <w:r w:rsidR="0094408E">
        <w:rPr>
          <w:rtl/>
        </w:rPr>
        <w:t>186</w:t>
      </w:r>
      <w:r w:rsidR="00471D2E">
        <w:rPr>
          <w:rtl/>
        </w:rPr>
        <w:t>/</w:t>
      </w:r>
      <w:r w:rsidR="0094408E">
        <w:rPr>
          <w:rtl/>
        </w:rPr>
        <w:t>66</w:t>
      </w:r>
      <w:r w:rsidR="00471D2E">
        <w:rPr>
          <w:rtl/>
        </w:rPr>
        <w:t>،ج:</w:t>
      </w:r>
      <w:r w:rsidR="0094408E">
        <w:rPr>
          <w:rtl/>
        </w:rPr>
        <w:t>247</w:t>
      </w:r>
      <w:r w:rsidR="00471D2E">
        <w:rPr>
          <w:rtl/>
        </w:rPr>
        <w:t>/</w:t>
      </w:r>
      <w:r w:rsidR="0094408E">
        <w:rPr>
          <w:rtl/>
        </w:rPr>
        <w:t>75</w:t>
      </w:r>
      <w:r w:rsidR="00471D2E">
        <w:rPr>
          <w:rtl/>
        </w:rPr>
        <w:t>.</w:t>
      </w:r>
    </w:p>
    <w:p w:rsidR="00725496" w:rsidRDefault="00725496" w:rsidP="00725496">
      <w:pPr>
        <w:pStyle w:val="libNormal"/>
        <w:rPr>
          <w:rtl/>
        </w:rPr>
      </w:pPr>
      <w:r>
        <w:rPr>
          <w:rFonts w:hint="eastAsia"/>
          <w:rtl/>
        </w:rPr>
        <w:br w:type="page"/>
      </w:r>
    </w:p>
    <w:p w:rsidR="008C6066" w:rsidRDefault="00471D2E" w:rsidP="00D47AED">
      <w:pPr>
        <w:pStyle w:val="libNormal0"/>
        <w:rPr>
          <w:rtl/>
        </w:rPr>
      </w:pPr>
      <w:r>
        <w:rPr>
          <w:rFonts w:hint="eastAsia"/>
          <w:rtl/>
        </w:rPr>
        <w:lastRenderedPageBreak/>
        <w:t>ف</w:t>
      </w:r>
      <w:r w:rsidR="003653A2">
        <w:rPr>
          <w:rFonts w:hint="eastAsia"/>
          <w:rtl/>
        </w:rPr>
        <w:t>لي</w:t>
      </w:r>
      <w:r>
        <w:rPr>
          <w:rFonts w:hint="eastAsia"/>
          <w:rtl/>
        </w:rPr>
        <w:t>ستحضر</w:t>
      </w:r>
      <w:r>
        <w:rPr>
          <w:rtl/>
        </w:rPr>
        <w:t xml:space="preserve"> أدلّه ال</w:t>
      </w:r>
      <w:r w:rsidR="003653A2">
        <w:rPr>
          <w:rtl/>
        </w:rPr>
        <w:t>أي</w:t>
      </w:r>
      <w:r>
        <w:rPr>
          <w:rFonts w:hint="eastAsia"/>
          <w:rtl/>
        </w:rPr>
        <w:t>مان</w:t>
      </w:r>
      <w:r>
        <w:rPr>
          <w:rtl/>
        </w:rPr>
        <w:t xml:space="preserve"> و الأصول ال</w:t>
      </w:r>
      <w:r w:rsidR="0007771D">
        <w:rPr>
          <w:rtl/>
        </w:rPr>
        <w:t>خمسة</w:t>
      </w:r>
      <w:r>
        <w:rPr>
          <w:rtl/>
        </w:rPr>
        <w:t xml:space="preserve"> بالأدلّه القطع</w:t>
      </w:r>
      <w:r>
        <w:rPr>
          <w:rFonts w:hint="cs"/>
          <w:rtl/>
        </w:rPr>
        <w:t>یّ</w:t>
      </w:r>
      <w:r>
        <w:rPr>
          <w:rFonts w:hint="eastAsia"/>
          <w:rtl/>
        </w:rPr>
        <w:t>ه</w:t>
      </w:r>
      <w:r>
        <w:rPr>
          <w:rtl/>
        </w:rPr>
        <w:t xml:space="preserve"> و </w:t>
      </w:r>
      <w:r>
        <w:rPr>
          <w:rFonts w:hint="cs"/>
          <w:rtl/>
        </w:rPr>
        <w:t>ی</w:t>
      </w:r>
      <w:r>
        <w:rPr>
          <w:rFonts w:hint="eastAsia"/>
          <w:rtl/>
        </w:rPr>
        <w:t>ص</w:t>
      </w:r>
      <w:r w:rsidR="009640A2">
        <w:rPr>
          <w:rFonts w:hint="eastAsia"/>
          <w:rtl/>
        </w:rPr>
        <w:t>في</w:t>
      </w:r>
      <w:r>
        <w:rPr>
          <w:rtl/>
        </w:rPr>
        <w:t xml:space="preserve"> خاطره و </w:t>
      </w:r>
      <w:r>
        <w:rPr>
          <w:rFonts w:hint="cs"/>
          <w:rtl/>
        </w:rPr>
        <w:t>ی</w:t>
      </w:r>
      <w:r>
        <w:rPr>
          <w:rFonts w:hint="eastAsia"/>
          <w:rtl/>
        </w:rPr>
        <w:t>قول</w:t>
      </w:r>
      <w:r>
        <w:rPr>
          <w:rtl/>
        </w:rPr>
        <w:t>:</w:t>
      </w:r>
      <w:r w:rsidR="00D47AED">
        <w:rPr>
          <w:rFonts w:hint="cs"/>
          <w:rtl/>
        </w:rPr>
        <w:t xml:space="preserve"> </w:t>
      </w:r>
      <w:r>
        <w:rPr>
          <w:rtl/>
        </w:rPr>
        <w:t xml:space="preserve">اللّهم </w:t>
      </w:r>
      <w:r>
        <w:rPr>
          <w:rFonts w:hint="cs"/>
          <w:rtl/>
        </w:rPr>
        <w:t>ی</w:t>
      </w:r>
      <w:r>
        <w:rPr>
          <w:rFonts w:hint="eastAsia"/>
          <w:rtl/>
        </w:rPr>
        <w:t>ا</w:t>
      </w:r>
      <w:r>
        <w:rPr>
          <w:rtl/>
        </w:rPr>
        <w:t xml:space="preserve"> أرحم الراحم</w:t>
      </w:r>
      <w:r>
        <w:rPr>
          <w:rFonts w:hint="cs"/>
          <w:rtl/>
        </w:rPr>
        <w:t>ی</w:t>
      </w:r>
      <w:r>
        <w:rPr>
          <w:rFonts w:hint="eastAsia"/>
          <w:rtl/>
        </w:rPr>
        <w:t>ن</w:t>
      </w:r>
      <w:r>
        <w:rPr>
          <w:rtl/>
        </w:rPr>
        <w:t xml:space="preserve"> </w:t>
      </w:r>
      <w:r w:rsidR="009640A2">
        <w:rPr>
          <w:rtl/>
        </w:rPr>
        <w:t>انّي</w:t>
      </w:r>
      <w:r>
        <w:rPr>
          <w:rtl/>
        </w:rPr>
        <w:t xml:space="preserve"> قد أودعتک </w:t>
      </w:r>
      <w:r>
        <w:rPr>
          <w:rFonts w:hint="cs"/>
          <w:rtl/>
        </w:rPr>
        <w:t>ی</w:t>
      </w:r>
      <w:r>
        <w:rPr>
          <w:rFonts w:hint="eastAsia"/>
          <w:rtl/>
        </w:rPr>
        <w:t>ق</w:t>
      </w:r>
      <w:r>
        <w:rPr>
          <w:rFonts w:hint="cs"/>
          <w:rtl/>
        </w:rPr>
        <w:t>ی</w:t>
      </w:r>
      <w:r>
        <w:rPr>
          <w:rFonts w:hint="eastAsia"/>
          <w:rtl/>
        </w:rPr>
        <w:t>ن</w:t>
      </w:r>
      <w:r w:rsidR="00D47AED">
        <w:rPr>
          <w:rFonts w:hint="cs"/>
          <w:rtl/>
        </w:rPr>
        <w:t>ي</w:t>
      </w:r>
      <w:r>
        <w:rPr>
          <w:rtl/>
        </w:rPr>
        <w:t xml:space="preserve"> هذا و ثبات </w:t>
      </w:r>
      <w:r w:rsidR="00FC7037">
        <w:rPr>
          <w:rtl/>
        </w:rPr>
        <w:t>دیني</w:t>
      </w:r>
      <w:r>
        <w:rPr>
          <w:rtl/>
        </w:rPr>
        <w:t xml:space="preserve"> و أنت خ</w:t>
      </w:r>
      <w:r>
        <w:rPr>
          <w:rFonts w:hint="cs"/>
          <w:rtl/>
        </w:rPr>
        <w:t>ی</w:t>
      </w:r>
      <w:r>
        <w:rPr>
          <w:rFonts w:hint="eastAsia"/>
          <w:rtl/>
        </w:rPr>
        <w:t>ر</w:t>
      </w:r>
      <w:r>
        <w:rPr>
          <w:rtl/>
        </w:rPr>
        <w:t xml:space="preserve"> مستودع و قد أمرتنا بحفظ الودائع فردّه </w:t>
      </w:r>
      <w:r w:rsidR="009640A2">
        <w:rPr>
          <w:rtl/>
        </w:rPr>
        <w:t>عليّ</w:t>
      </w:r>
      <w:r>
        <w:rPr>
          <w:rtl/>
        </w:rPr>
        <w:t xml:space="preserve"> وقت حضور موت</w:t>
      </w:r>
      <w:r w:rsidR="00D47AED">
        <w:rPr>
          <w:rFonts w:hint="cs"/>
          <w:rtl/>
        </w:rPr>
        <w:t>ي</w:t>
      </w:r>
      <w:r>
        <w:rPr>
          <w:rFonts w:hint="eastAsia"/>
          <w:rtl/>
        </w:rPr>
        <w:t>،</w:t>
      </w:r>
      <w:r>
        <w:rPr>
          <w:rtl/>
        </w:rPr>
        <w:t xml:space="preserve"> ثمّ </w:t>
      </w:r>
      <w:r>
        <w:rPr>
          <w:rFonts w:hint="cs"/>
          <w:rtl/>
        </w:rPr>
        <w:t>ی</w:t>
      </w:r>
      <w:r>
        <w:rPr>
          <w:rFonts w:hint="eastAsia"/>
          <w:rtl/>
        </w:rPr>
        <w:t>خز</w:t>
      </w:r>
      <w:r>
        <w:rPr>
          <w:rFonts w:hint="cs"/>
          <w:rtl/>
        </w:rPr>
        <w:t>ی</w:t>
      </w:r>
      <w:r>
        <w:rPr>
          <w:rtl/>
        </w:rPr>
        <w:t xml:space="preserve"> الش</w:t>
      </w:r>
      <w:r>
        <w:rPr>
          <w:rFonts w:hint="cs"/>
          <w:rtl/>
        </w:rPr>
        <w:t>ی</w:t>
      </w:r>
      <w:r>
        <w:rPr>
          <w:rFonts w:hint="eastAsia"/>
          <w:rtl/>
        </w:rPr>
        <w:t>طان</w:t>
      </w:r>
      <w:r>
        <w:rPr>
          <w:rtl/>
        </w:rPr>
        <w:t xml:space="preserve"> و </w:t>
      </w:r>
      <w:r>
        <w:rPr>
          <w:rFonts w:hint="cs"/>
          <w:rtl/>
        </w:rPr>
        <w:t>ی</w:t>
      </w:r>
      <w:r>
        <w:rPr>
          <w:rFonts w:hint="eastAsia"/>
          <w:rtl/>
        </w:rPr>
        <w:t>تعوّذ</w:t>
      </w:r>
      <w:r>
        <w:rPr>
          <w:rtl/>
        </w:rPr>
        <w:t xml:space="preserve"> منه بالرحمن و </w:t>
      </w:r>
      <w:r>
        <w:rPr>
          <w:rFonts w:hint="cs"/>
          <w:rtl/>
        </w:rPr>
        <w:t>ی</w:t>
      </w:r>
      <w:r>
        <w:rPr>
          <w:rFonts w:hint="eastAsia"/>
          <w:rtl/>
        </w:rPr>
        <w:t>ودع</w:t>
      </w:r>
      <w:r>
        <w:rPr>
          <w:rtl/>
        </w:rPr>
        <w:t xml:space="preserve"> ذلک اللّه </w:t>
      </w:r>
      <w:r w:rsidR="00C4071F">
        <w:rPr>
          <w:rtl/>
        </w:rPr>
        <w:t>تعالى</w:t>
      </w:r>
      <w:r>
        <w:rPr>
          <w:rtl/>
        </w:rPr>
        <w:t xml:space="preserve"> و </w:t>
      </w:r>
      <w:r>
        <w:rPr>
          <w:rFonts w:hint="cs"/>
          <w:rtl/>
        </w:rPr>
        <w:t>ی</w:t>
      </w:r>
      <w:r>
        <w:rPr>
          <w:rFonts w:hint="eastAsia"/>
          <w:rtl/>
        </w:rPr>
        <w:t>سأله</w:t>
      </w:r>
      <w:r>
        <w:rPr>
          <w:rtl/>
        </w:rPr>
        <w:t xml:space="preserve"> أن </w:t>
      </w:r>
      <w:r>
        <w:rPr>
          <w:rFonts w:hint="cs"/>
          <w:rtl/>
        </w:rPr>
        <w:t>ی</w:t>
      </w:r>
      <w:r>
        <w:rPr>
          <w:rFonts w:hint="eastAsia"/>
          <w:rtl/>
        </w:rPr>
        <w:t>ردّه</w:t>
      </w:r>
      <w:r>
        <w:rPr>
          <w:rtl/>
        </w:rPr>
        <w:t xml:space="preserve"> ع</w:t>
      </w:r>
      <w:r w:rsidR="003653A2">
        <w:rPr>
          <w:rtl/>
        </w:rPr>
        <w:t>لي</w:t>
      </w:r>
      <w:r>
        <w:rPr>
          <w:rFonts w:hint="eastAsia"/>
          <w:rtl/>
        </w:rPr>
        <w:t>ه</w:t>
      </w:r>
      <w:r>
        <w:rPr>
          <w:rtl/>
        </w:rPr>
        <w:t xml:space="preserve"> وقت حضور موته و عند ذلک </w:t>
      </w:r>
      <w:r>
        <w:rPr>
          <w:rFonts w:hint="cs"/>
          <w:rtl/>
        </w:rPr>
        <w:t>ی</w:t>
      </w:r>
      <w:r>
        <w:rPr>
          <w:rFonts w:hint="eastAsia"/>
          <w:rtl/>
        </w:rPr>
        <w:t>سلم</w:t>
      </w:r>
      <w:r>
        <w:rPr>
          <w:rtl/>
        </w:rPr>
        <w:t xml:space="preserve"> من ال</w:t>
      </w:r>
      <w:r w:rsidR="00D47AED">
        <w:rPr>
          <w:rtl/>
        </w:rPr>
        <w:t>عديلة</w:t>
      </w:r>
      <w:r>
        <w:rPr>
          <w:rtl/>
        </w:rPr>
        <w:t xml:space="preserve"> عن</w:t>
      </w:r>
      <w:r>
        <w:rPr>
          <w:rFonts w:hint="eastAsia"/>
          <w:rtl/>
        </w:rPr>
        <w:t>د</w:t>
      </w:r>
      <w:r>
        <w:rPr>
          <w:rtl/>
        </w:rPr>
        <w:t xml:space="preserve"> الموت قطعا،انتهت ال</w:t>
      </w:r>
      <w:r w:rsidR="00FC7037">
        <w:rPr>
          <w:rtl/>
        </w:rPr>
        <w:t>حاجة</w:t>
      </w:r>
      <w:r>
        <w:rPr>
          <w:rtl/>
        </w:rPr>
        <w:t xml:space="preserve"> من کلامه.ثم قال ش</w:t>
      </w:r>
      <w:r>
        <w:rPr>
          <w:rFonts w:hint="cs"/>
          <w:rtl/>
        </w:rPr>
        <w:t>ی</w:t>
      </w:r>
      <w:r>
        <w:rPr>
          <w:rFonts w:hint="eastAsia"/>
          <w:rtl/>
        </w:rPr>
        <w:t>خنا</w:t>
      </w:r>
      <w:r>
        <w:rPr>
          <w:rtl/>
        </w:rPr>
        <w:t xml:space="preserve"> </w:t>
      </w:r>
      <w:r w:rsidR="008C6066" w:rsidRPr="008C6066">
        <w:rPr>
          <w:rStyle w:val="libAlaemChar"/>
          <w:rtl/>
        </w:rPr>
        <w:t>رحمه‌الله</w:t>
      </w:r>
      <w:r>
        <w:rPr>
          <w:rtl/>
        </w:rPr>
        <w:t>:و أمّا دعاء ال</w:t>
      </w:r>
      <w:r w:rsidR="00D47AED">
        <w:rPr>
          <w:rtl/>
        </w:rPr>
        <w:t>عديلة</w:t>
      </w:r>
      <w:r>
        <w:rPr>
          <w:rtl/>
        </w:rPr>
        <w:t xml:space="preserve"> ال</w:t>
      </w:r>
      <w:r w:rsidR="00BE3B8B">
        <w:rPr>
          <w:rtl/>
        </w:rPr>
        <w:t>معروفة</w:t>
      </w:r>
      <w:r>
        <w:rPr>
          <w:rtl/>
        </w:rPr>
        <w:t xml:space="preserve"> فهو من مؤلّفات بعض أهل العلم </w:t>
      </w:r>
      <w:r w:rsidR="003653A2">
        <w:rPr>
          <w:rtl/>
        </w:rPr>
        <w:t>لي</w:t>
      </w:r>
      <w:r>
        <w:rPr>
          <w:rFonts w:hint="eastAsia"/>
          <w:rtl/>
        </w:rPr>
        <w:t>س</w:t>
      </w:r>
      <w:r>
        <w:rPr>
          <w:rtl/>
        </w:rPr>
        <w:t xml:space="preserve"> بمأثور و لا موجود </w:t>
      </w:r>
      <w:r w:rsidR="009640A2">
        <w:rPr>
          <w:rtl/>
        </w:rPr>
        <w:t>في</w:t>
      </w:r>
      <w:r>
        <w:rPr>
          <w:rtl/>
        </w:rPr>
        <w:t xml:space="preserve"> کتب حمله الأحاد</w:t>
      </w:r>
      <w:r>
        <w:rPr>
          <w:rFonts w:hint="cs"/>
          <w:rtl/>
        </w:rPr>
        <w:t>ی</w:t>
      </w:r>
      <w:r>
        <w:rPr>
          <w:rFonts w:hint="eastAsia"/>
          <w:rtl/>
        </w:rPr>
        <w:t>ث</w:t>
      </w:r>
      <w:r>
        <w:rPr>
          <w:rtl/>
        </w:rPr>
        <w:t xml:space="preserve"> و نقّادها.</w:t>
      </w:r>
    </w:p>
    <w:p w:rsidR="008C6066" w:rsidRDefault="00471D2E" w:rsidP="00D47AED">
      <w:pPr>
        <w:pStyle w:val="libNormal"/>
        <w:rPr>
          <w:rtl/>
        </w:rPr>
      </w:pPr>
      <w:r w:rsidRPr="00D47AED">
        <w:rPr>
          <w:rStyle w:val="libBold1Char"/>
          <w:rFonts w:hint="eastAsia"/>
          <w:rtl/>
        </w:rPr>
        <w:t>عدن</w:t>
      </w:r>
      <w:r>
        <w:rPr>
          <w:rtl/>
        </w:rPr>
        <w:t>:</w:t>
      </w:r>
      <w:r w:rsidR="00D47AED">
        <w:rPr>
          <w:rFonts w:hint="cs"/>
          <w:rtl/>
        </w:rPr>
        <w:t xml:space="preserve"> </w:t>
      </w:r>
      <w:r>
        <w:rPr>
          <w:rFonts w:hint="eastAsia"/>
          <w:rtl/>
        </w:rPr>
        <w:t>باب</w:t>
      </w:r>
      <w:r>
        <w:rPr>
          <w:rtl/>
        </w:rPr>
        <w:t xml:space="preserve"> المعادن و الجمادات و الطب</w:t>
      </w:r>
      <w:r w:rsidR="003653A2">
        <w:rPr>
          <w:rtl/>
        </w:rPr>
        <w:t>أي</w:t>
      </w:r>
      <w:r>
        <w:rPr>
          <w:rFonts w:hint="eastAsia"/>
          <w:rtl/>
        </w:rPr>
        <w:t>ع</w:t>
      </w:r>
      <w:r>
        <w:rPr>
          <w:rtl/>
        </w:rPr>
        <w:t xml:space="preserve"> </w:t>
      </w:r>
      <w:r w:rsidRPr="009D640D">
        <w:rPr>
          <w:rStyle w:val="libFootnotenumChar"/>
          <w:rtl/>
        </w:rPr>
        <w:t>(1)</w:t>
      </w:r>
      <w:r>
        <w:rPr>
          <w:rtl/>
        </w:rPr>
        <w:t>.</w:t>
      </w:r>
    </w:p>
    <w:p w:rsidR="008C6066" w:rsidRDefault="00471D2E" w:rsidP="00471D2E">
      <w:pPr>
        <w:pStyle w:val="libNormal"/>
        <w:rPr>
          <w:rtl/>
        </w:rPr>
      </w:pPr>
      <w:r w:rsidRPr="00D47AED">
        <w:rPr>
          <w:rStyle w:val="libBold1Char"/>
          <w:rFonts w:hint="eastAsia"/>
          <w:rtl/>
        </w:rPr>
        <w:t>شهاب</w:t>
      </w:r>
      <w:r w:rsidRPr="00D47AED">
        <w:rPr>
          <w:rStyle w:val="libBold1Char"/>
          <w:rtl/>
        </w:rPr>
        <w:t xml:space="preserve"> الأخبار</w:t>
      </w:r>
      <w:r>
        <w:rPr>
          <w:rtl/>
        </w:rPr>
        <w:t>:قال ال</w:t>
      </w:r>
      <w:r w:rsidR="003653A2">
        <w:rPr>
          <w:rtl/>
        </w:rPr>
        <w:t>نبيّ</w:t>
      </w:r>
      <w:r>
        <w:rPr>
          <w:rtl/>
        </w:rPr>
        <w:t xml:space="preserve"> </w:t>
      </w:r>
      <w:r w:rsidR="008C6066" w:rsidRPr="008C6066">
        <w:rPr>
          <w:rStyle w:val="libAlaemChar"/>
          <w:rtl/>
        </w:rPr>
        <w:t>صلى‌الله‌عليه‌وآله‌وسلم</w:t>
      </w:r>
      <w:r w:rsidR="009A2466">
        <w:rPr>
          <w:rStyle w:val="libAlaemChar"/>
          <w:rFonts w:hint="cs"/>
          <w:rtl/>
        </w:rPr>
        <w:t xml:space="preserve"> </w:t>
      </w:r>
      <w:r>
        <w:rPr>
          <w:rtl/>
        </w:rPr>
        <w:t>: الناس معادن کمعادن الذهب و ال</w:t>
      </w:r>
      <w:r w:rsidR="00D47AED">
        <w:rPr>
          <w:rtl/>
        </w:rPr>
        <w:t>فضّة</w:t>
      </w:r>
      <w:r>
        <w:rPr>
          <w:rtl/>
        </w:rPr>
        <w:t>.</w:t>
      </w:r>
    </w:p>
    <w:p w:rsidR="008C6066" w:rsidRDefault="00471D2E" w:rsidP="00D47AED">
      <w:pPr>
        <w:pStyle w:val="libNormal"/>
        <w:rPr>
          <w:rtl/>
        </w:rPr>
      </w:pPr>
      <w:r w:rsidRPr="00D47AED">
        <w:rPr>
          <w:rStyle w:val="libBold1Char"/>
          <w:rFonts w:hint="eastAsia"/>
          <w:rtl/>
        </w:rPr>
        <w:t>الضوء</w:t>
      </w:r>
      <w:r>
        <w:rPr>
          <w:rtl/>
        </w:rPr>
        <w:t>:راو</w:t>
      </w:r>
      <w:r w:rsidR="00D47AED">
        <w:rPr>
          <w:rFonts w:hint="cs"/>
          <w:rtl/>
        </w:rPr>
        <w:t>ي</w:t>
      </w:r>
      <w:r>
        <w:rPr>
          <w:rtl/>
        </w:rPr>
        <w:t xml:space="preserve"> الحد</w:t>
      </w:r>
      <w:r>
        <w:rPr>
          <w:rFonts w:hint="cs"/>
          <w:rtl/>
        </w:rPr>
        <w:t>ی</w:t>
      </w:r>
      <w:r>
        <w:rPr>
          <w:rFonts w:hint="eastAsia"/>
          <w:rtl/>
        </w:rPr>
        <w:t>ث</w:t>
      </w:r>
      <w:r>
        <w:rPr>
          <w:rtl/>
        </w:rPr>
        <w:t xml:space="preserve"> أبو هر</w:t>
      </w:r>
      <w:r>
        <w:rPr>
          <w:rFonts w:hint="cs"/>
          <w:rtl/>
        </w:rPr>
        <w:t>ی</w:t>
      </w:r>
      <w:r>
        <w:rPr>
          <w:rFonts w:hint="eastAsia"/>
          <w:rtl/>
        </w:rPr>
        <w:t>ر</w:t>
      </w:r>
      <w:r w:rsidR="00D47AED">
        <w:rPr>
          <w:rFonts w:hint="cs"/>
          <w:rtl/>
        </w:rPr>
        <w:t>ة</w:t>
      </w:r>
      <w:r>
        <w:rPr>
          <w:rtl/>
        </w:rPr>
        <w:t xml:space="preserve"> و تمام الحد</w:t>
      </w:r>
      <w:r>
        <w:rPr>
          <w:rFonts w:hint="cs"/>
          <w:rtl/>
        </w:rPr>
        <w:t>ی</w:t>
      </w:r>
      <w:r>
        <w:rPr>
          <w:rFonts w:hint="eastAsia"/>
          <w:rtl/>
        </w:rPr>
        <w:t>ث</w:t>
      </w:r>
      <w:r>
        <w:rPr>
          <w:rtl/>
        </w:rPr>
        <w:t>: خ</w:t>
      </w:r>
      <w:r>
        <w:rPr>
          <w:rFonts w:hint="cs"/>
          <w:rtl/>
        </w:rPr>
        <w:t>ی</w:t>
      </w:r>
      <w:r>
        <w:rPr>
          <w:rFonts w:hint="eastAsia"/>
          <w:rtl/>
        </w:rPr>
        <w:t>ارهم</w:t>
      </w:r>
      <w:r>
        <w:rPr>
          <w:rtl/>
        </w:rPr>
        <w:t xml:space="preserve"> </w:t>
      </w:r>
      <w:r w:rsidR="009640A2">
        <w:rPr>
          <w:rtl/>
        </w:rPr>
        <w:t>في</w:t>
      </w:r>
      <w:r>
        <w:rPr>
          <w:rtl/>
        </w:rPr>
        <w:t xml:space="preserve"> ال</w:t>
      </w:r>
      <w:r w:rsidR="00EB4AA5">
        <w:rPr>
          <w:rtl/>
        </w:rPr>
        <w:t>جاهلية</w:t>
      </w:r>
      <w:r>
        <w:rPr>
          <w:rtl/>
        </w:rPr>
        <w:t xml:space="preserve"> خ</w:t>
      </w:r>
      <w:r>
        <w:rPr>
          <w:rFonts w:hint="cs"/>
          <w:rtl/>
        </w:rPr>
        <w:t>ی</w:t>
      </w:r>
      <w:r>
        <w:rPr>
          <w:rFonts w:hint="eastAsia"/>
          <w:rtl/>
        </w:rPr>
        <w:t>ارهم</w:t>
      </w:r>
      <w:r>
        <w:rPr>
          <w:rtl/>
        </w:rPr>
        <w:t xml:space="preserve"> </w:t>
      </w:r>
      <w:r w:rsidR="009640A2">
        <w:rPr>
          <w:rtl/>
        </w:rPr>
        <w:t>في</w:t>
      </w:r>
      <w:r>
        <w:rPr>
          <w:rtl/>
        </w:rPr>
        <w:t xml:space="preserve"> الإسلام إذا فقهوا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الس</w:t>
      </w:r>
      <w:r w:rsidR="00471D2E">
        <w:rPr>
          <w:rFonts w:hint="cs"/>
          <w:rtl/>
        </w:rPr>
        <w:t>یّ</w:t>
      </w:r>
      <w:r w:rsidR="00471D2E">
        <w:rPr>
          <w:rFonts w:hint="eastAsia"/>
          <w:rtl/>
        </w:rPr>
        <w:t>د</w:t>
      </w:r>
      <w:r w:rsidR="00471D2E">
        <w:rPr>
          <w:rtl/>
        </w:rPr>
        <w:t xml:space="preserve"> الأجلّ أبو أحمد عدنان ابن الس</w:t>
      </w:r>
      <w:r w:rsidR="00471D2E">
        <w:rPr>
          <w:rFonts w:hint="cs"/>
          <w:rtl/>
        </w:rPr>
        <w:t>یّ</w:t>
      </w:r>
      <w:r w:rsidR="00471D2E">
        <w:rPr>
          <w:rFonts w:hint="eastAsia"/>
          <w:rtl/>
        </w:rPr>
        <w:t>د</w:t>
      </w:r>
      <w:r w:rsidR="00471D2E">
        <w:rPr>
          <w:rtl/>
        </w:rPr>
        <w:t xml:space="preserve"> ال</w:t>
      </w:r>
      <w:r w:rsidR="003653A2">
        <w:rPr>
          <w:rtl/>
        </w:rPr>
        <w:t>رضي</w:t>
      </w:r>
      <w:r w:rsidR="00471D2E">
        <w:rPr>
          <w:rtl/>
        </w:rPr>
        <w:t xml:space="preserve"> </w:t>
      </w:r>
      <w:r w:rsidRPr="008C6066">
        <w:rPr>
          <w:rStyle w:val="libAlaemChar"/>
          <w:rtl/>
        </w:rPr>
        <w:t>رضي‌الله‌عنه</w:t>
      </w:r>
      <w:r w:rsidR="00471D2E">
        <w:rPr>
          <w:rtl/>
        </w:rPr>
        <w:t xml:space="preserve"> ذکره الس</w:t>
      </w:r>
      <w:r w:rsidR="00471D2E">
        <w:rPr>
          <w:rFonts w:hint="cs"/>
          <w:rtl/>
        </w:rPr>
        <w:t>یّ</w:t>
      </w:r>
      <w:r w:rsidR="00471D2E">
        <w:rPr>
          <w:rFonts w:hint="eastAsia"/>
          <w:rtl/>
        </w:rPr>
        <w:t>د</w:t>
      </w:r>
      <w:r w:rsidR="00471D2E">
        <w:rPr>
          <w:rtl/>
        </w:rPr>
        <w:t xml:space="preserve"> الش</w:t>
      </w:r>
      <w:r w:rsidR="003653A2">
        <w:rPr>
          <w:rtl/>
        </w:rPr>
        <w:t>هي</w:t>
      </w:r>
      <w:r w:rsidR="00471D2E">
        <w:rPr>
          <w:rFonts w:hint="eastAsia"/>
          <w:rtl/>
        </w:rPr>
        <w:t>د</w:t>
      </w:r>
      <w:r w:rsidR="00471D2E">
        <w:rPr>
          <w:rtl/>
        </w:rPr>
        <w:t xml:space="preserve"> ال</w:t>
      </w:r>
      <w:r w:rsidR="001A7176">
        <w:rPr>
          <w:rtl/>
        </w:rPr>
        <w:t>قاضي</w:t>
      </w:r>
      <w:r w:rsidR="00471D2E">
        <w:rPr>
          <w:rtl/>
        </w:rPr>
        <w:t xml:space="preserve"> نور اللّه </w:t>
      </w:r>
      <w:r w:rsidR="009640A2">
        <w:rPr>
          <w:rtl/>
        </w:rPr>
        <w:t>في</w:t>
      </w:r>
      <w:r w:rsidR="00471D2E">
        <w:rPr>
          <w:rtl/>
        </w:rPr>
        <w:t xml:space="preserve"> المجالس و مدحه مدحا ج</w:t>
      </w:r>
      <w:r w:rsidR="003653A2">
        <w:rPr>
          <w:rtl/>
        </w:rPr>
        <w:t>لي</w:t>
      </w:r>
      <w:r w:rsidR="00471D2E">
        <w:rPr>
          <w:rFonts w:hint="eastAsia"/>
          <w:rtl/>
        </w:rPr>
        <w:t>لا</w:t>
      </w:r>
      <w:r w:rsidR="00471D2E">
        <w:rPr>
          <w:rtl/>
        </w:rPr>
        <w:t xml:space="preserve"> و قال:ت</w:t>
      </w:r>
      <w:r w:rsidR="00800CD3">
        <w:rPr>
          <w:rtl/>
        </w:rPr>
        <w:t>وليّ</w:t>
      </w:r>
      <w:r w:rsidR="00471D2E">
        <w:rPr>
          <w:rtl/>
        </w:rPr>
        <w:t xml:space="preserve"> نقابه ال</w:t>
      </w:r>
      <w:r w:rsidR="002E78B4">
        <w:rPr>
          <w:rtl/>
        </w:rPr>
        <w:t>علوي</w:t>
      </w:r>
      <w:r w:rsidR="00471D2E">
        <w:rPr>
          <w:rFonts w:hint="cs"/>
          <w:rtl/>
        </w:rPr>
        <w:t>ی</w:t>
      </w:r>
      <w:r w:rsidR="00471D2E">
        <w:rPr>
          <w:rFonts w:hint="eastAsia"/>
          <w:rtl/>
        </w:rPr>
        <w:t>ن</w:t>
      </w:r>
      <w:r w:rsidR="00471D2E">
        <w:rPr>
          <w:rtl/>
        </w:rPr>
        <w:t xml:space="preserve"> بعد عمّه الأکرم الشر</w:t>
      </w:r>
      <w:r w:rsidR="00471D2E">
        <w:rPr>
          <w:rFonts w:hint="cs"/>
          <w:rtl/>
        </w:rPr>
        <w:t>ی</w:t>
      </w:r>
      <w:r w:rsidR="00471D2E">
        <w:rPr>
          <w:rFonts w:hint="eastAsia"/>
          <w:rtl/>
        </w:rPr>
        <w:t>ف</w:t>
      </w:r>
      <w:r w:rsidR="00471D2E">
        <w:rPr>
          <w:rtl/>
        </w:rPr>
        <w:t xml:space="preserve"> المرتض</w:t>
      </w:r>
      <w:r w:rsidR="00471D2E">
        <w:rPr>
          <w:rFonts w:hint="cs"/>
          <w:rtl/>
        </w:rPr>
        <w:t>ی</w:t>
      </w:r>
      <w:r w:rsidR="00471D2E">
        <w:rPr>
          <w:rtl/>
        </w:rPr>
        <w:t xml:space="preserve"> </w:t>
      </w:r>
      <w:r w:rsidRPr="008C6066">
        <w:rPr>
          <w:rStyle w:val="libAlaemChar"/>
          <w:rtl/>
        </w:rPr>
        <w:t>رحمه‌الله</w:t>
      </w:r>
      <w:r w:rsidR="00471D2E">
        <w:rPr>
          <w:rtl/>
        </w:rPr>
        <w:t xml:space="preserve"> و کان آل بو</w:t>
      </w:r>
      <w:r w:rsidR="00471D2E">
        <w:rPr>
          <w:rFonts w:hint="cs"/>
          <w:rtl/>
        </w:rPr>
        <w:t>ی</w:t>
      </w:r>
      <w:r w:rsidR="00471D2E">
        <w:rPr>
          <w:rFonts w:hint="eastAsia"/>
          <w:rtl/>
        </w:rPr>
        <w:t>ه</w:t>
      </w:r>
      <w:r w:rsidR="00471D2E">
        <w:rPr>
          <w:rtl/>
        </w:rPr>
        <w:t xml:space="preserve"> </w:t>
      </w:r>
      <w:r w:rsidR="00471D2E">
        <w:rPr>
          <w:rFonts w:hint="cs"/>
          <w:rtl/>
        </w:rPr>
        <w:t>ی</w:t>
      </w:r>
      <w:r w:rsidR="00471D2E">
        <w:rPr>
          <w:rFonts w:hint="eastAsia"/>
          <w:rtl/>
        </w:rPr>
        <w:t>عظّمونه</w:t>
      </w:r>
      <w:r w:rsidR="00471D2E">
        <w:rPr>
          <w:rtl/>
        </w:rPr>
        <w:t xml:space="preserve"> و مدحه ابن الحجّاج بقص</w:t>
      </w:r>
      <w:r w:rsidR="003653A2">
        <w:rPr>
          <w:rtl/>
        </w:rPr>
        <w:t>أي</w:t>
      </w:r>
      <w:r w:rsidR="00471D2E">
        <w:rPr>
          <w:rFonts w:hint="eastAsia"/>
          <w:rtl/>
        </w:rPr>
        <w:t>د</w:t>
      </w:r>
      <w:r w:rsidR="00471D2E">
        <w:rPr>
          <w:rtl/>
        </w:rPr>
        <w:t xml:space="preserve"> </w:t>
      </w:r>
      <w:r w:rsidR="00067415">
        <w:rPr>
          <w:rtl/>
        </w:rPr>
        <w:t>کثیرة</w:t>
      </w:r>
      <w:r w:rsidR="00471D2E">
        <w:rPr>
          <w:rtl/>
        </w:rPr>
        <w:t>.</w:t>
      </w:r>
    </w:p>
    <w:p w:rsidR="008C6066" w:rsidRDefault="00471D2E" w:rsidP="00D47AED">
      <w:pPr>
        <w:pStyle w:val="libBold1"/>
        <w:rPr>
          <w:rtl/>
        </w:rPr>
      </w:pPr>
      <w:r>
        <w:rPr>
          <w:rFonts w:hint="eastAsia"/>
          <w:rtl/>
        </w:rPr>
        <w:t>عدا</w:t>
      </w:r>
      <w:r>
        <w:rPr>
          <w:rtl/>
        </w:rPr>
        <w:t>:</w:t>
      </w:r>
    </w:p>
    <w:p w:rsidR="008C6066" w:rsidRDefault="00471D2E" w:rsidP="00D47AED">
      <w:pPr>
        <w:pStyle w:val="libCenterBold1"/>
        <w:rPr>
          <w:rtl/>
        </w:rPr>
      </w:pPr>
      <w:r>
        <w:rPr>
          <w:rFonts w:hint="eastAsia"/>
          <w:rtl/>
        </w:rPr>
        <w:t>ذمّ</w:t>
      </w:r>
      <w:r>
        <w:rPr>
          <w:rtl/>
        </w:rPr>
        <w:t xml:space="preserve"> المعادا</w:t>
      </w:r>
      <w:r w:rsidR="00D47AED">
        <w:rPr>
          <w:rFonts w:hint="cs"/>
          <w:rtl/>
        </w:rPr>
        <w:t>ة</w:t>
      </w:r>
    </w:p>
    <w:p w:rsidR="00D47AED" w:rsidRDefault="00471D2E" w:rsidP="00D47AED">
      <w:pPr>
        <w:pStyle w:val="libNormal"/>
        <w:rPr>
          <w:rtl/>
        </w:rPr>
      </w:pPr>
      <w:r>
        <w:rPr>
          <w:rFonts w:hint="eastAsia"/>
          <w:rtl/>
        </w:rPr>
        <w:t>باب</w:t>
      </w:r>
      <w:r>
        <w:rPr>
          <w:rtl/>
        </w:rPr>
        <w:t xml:space="preserve"> الحقد و البغضاء و </w:t>
      </w:r>
      <w:r w:rsidR="00D47AED">
        <w:rPr>
          <w:rtl/>
        </w:rPr>
        <w:t>معاداة</w:t>
      </w:r>
      <w:r>
        <w:rPr>
          <w:rtl/>
        </w:rPr>
        <w:t xml:space="preserve"> الرجال </w:t>
      </w:r>
      <w:r w:rsidRPr="009D640D">
        <w:rPr>
          <w:rStyle w:val="libFootnotenumChar"/>
          <w:rtl/>
        </w:rPr>
        <w:t>(3)</w:t>
      </w:r>
      <w:r>
        <w:rPr>
          <w:rtl/>
        </w:rPr>
        <w:t>.</w:t>
      </w:r>
    </w:p>
    <w:p w:rsidR="008C6066" w:rsidRDefault="00C74BB8" w:rsidP="00D47AED">
      <w:pPr>
        <w:pStyle w:val="libNormal"/>
        <w:rPr>
          <w:rtl/>
        </w:rPr>
      </w:pPr>
      <w:r w:rsidRPr="00C74BB8">
        <w:rPr>
          <w:rStyle w:val="libAlaemChar"/>
          <w:rFonts w:hint="eastAsia"/>
          <w:rtl/>
        </w:rPr>
        <w:t>(</w:t>
      </w:r>
      <w:r w:rsidR="00471D2E" w:rsidRPr="00D47AED">
        <w:rPr>
          <w:rStyle w:val="libAieChar"/>
          <w:rFonts w:hint="eastAsia"/>
          <w:rtl/>
        </w:rPr>
        <w:t>وَ</w:t>
      </w:r>
      <w:r w:rsidR="00471D2E" w:rsidRPr="00D47AED">
        <w:rPr>
          <w:rStyle w:val="libAieChar"/>
          <w:rtl/>
        </w:rPr>
        <w:t xml:space="preserve"> أَطِ</w:t>
      </w:r>
      <w:r w:rsidR="00471D2E" w:rsidRPr="00D47AED">
        <w:rPr>
          <w:rStyle w:val="libAieChar"/>
          <w:rFonts w:hint="cs"/>
          <w:rtl/>
        </w:rPr>
        <w:t>ی</w:t>
      </w:r>
      <w:r w:rsidR="00471D2E" w:rsidRPr="00D47AED">
        <w:rPr>
          <w:rStyle w:val="libAieChar"/>
          <w:rFonts w:hint="eastAsia"/>
          <w:rtl/>
        </w:rPr>
        <w:t>عُوا</w:t>
      </w:r>
      <w:r w:rsidR="00471D2E" w:rsidRPr="00D47AED">
        <w:rPr>
          <w:rStyle w:val="libAieChar"/>
          <w:rtl/>
        </w:rPr>
        <w:t xml:space="preserve"> اللّٰهَ وَ رَسُولَهُ وَ لاٰ تَنٰازَعُوا فَتَفْشَلُوا وَ تَذْهَبَ رِ</w:t>
      </w:r>
      <w:r w:rsidR="00471D2E" w:rsidRPr="00D47AED">
        <w:rPr>
          <w:rStyle w:val="libAieChar"/>
          <w:rFonts w:hint="cs"/>
          <w:rtl/>
        </w:rPr>
        <w:t>ی</w:t>
      </w:r>
      <w:r w:rsidR="00471D2E" w:rsidRPr="00D47AED">
        <w:rPr>
          <w:rStyle w:val="libAieChar"/>
          <w:rFonts w:hint="eastAsia"/>
          <w:rtl/>
        </w:rPr>
        <w:t>حُکُمْ</w:t>
      </w:r>
      <w:r w:rsidRPr="00C74BB8">
        <w:rPr>
          <w:rStyle w:val="libAlaemChar"/>
          <w:rFonts w:hint="eastAsia"/>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D47AED">
      <w:pPr>
        <w:pStyle w:val="libFootnote0"/>
        <w:rPr>
          <w:rtl/>
        </w:rPr>
      </w:pPr>
      <w:r>
        <w:rPr>
          <w:rtl/>
        </w:rPr>
        <w:t>(1)</w:t>
      </w:r>
      <w:r w:rsidR="00471D2E">
        <w:rPr>
          <w:rtl/>
        </w:rPr>
        <w:t xml:space="preserve"> ق:</w:t>
      </w:r>
      <w:r w:rsidR="0094408E">
        <w:rPr>
          <w:rtl/>
        </w:rPr>
        <w:t>326</w:t>
      </w:r>
      <w:r w:rsidR="00471D2E">
        <w:rPr>
          <w:rtl/>
        </w:rPr>
        <w:t>/</w:t>
      </w:r>
      <w:r w:rsidR="0094408E">
        <w:rPr>
          <w:rtl/>
        </w:rPr>
        <w:t>35</w:t>
      </w:r>
      <w:r w:rsidR="00471D2E">
        <w:rPr>
          <w:rtl/>
        </w:rPr>
        <w:t>/</w:t>
      </w:r>
      <w:r w:rsidR="0094408E">
        <w:rPr>
          <w:rtl/>
        </w:rPr>
        <w:t>14</w:t>
      </w:r>
      <w:r w:rsidR="00471D2E">
        <w:rPr>
          <w:rtl/>
        </w:rPr>
        <w:t>،ج:</w:t>
      </w:r>
      <w:r w:rsidR="0094408E">
        <w:rPr>
          <w:rtl/>
        </w:rPr>
        <w:t>164</w:t>
      </w:r>
      <w:r w:rsidR="00471D2E">
        <w:rPr>
          <w:rtl/>
        </w:rPr>
        <w:t>/</w:t>
      </w:r>
      <w:r w:rsidR="0094408E">
        <w:rPr>
          <w:rtl/>
        </w:rPr>
        <w:t>60</w:t>
      </w:r>
      <w:r w:rsidR="00471D2E">
        <w:rPr>
          <w:rtl/>
        </w:rPr>
        <w:t>.</w:t>
      </w:r>
    </w:p>
    <w:p w:rsidR="008C6066" w:rsidRDefault="00DE3D9F" w:rsidP="00D47AED">
      <w:pPr>
        <w:pStyle w:val="libFootnote0"/>
        <w:rPr>
          <w:rtl/>
        </w:rPr>
      </w:pPr>
      <w:r>
        <w:rPr>
          <w:rtl/>
        </w:rPr>
        <w:t>(2)</w:t>
      </w:r>
      <w:r w:rsidR="00471D2E">
        <w:rPr>
          <w:rtl/>
        </w:rPr>
        <w:t xml:space="preserve"> ق:</w:t>
      </w:r>
      <w:r w:rsidR="0094408E">
        <w:rPr>
          <w:rtl/>
        </w:rPr>
        <w:t>405</w:t>
      </w:r>
      <w:r w:rsidR="00471D2E">
        <w:rPr>
          <w:rtl/>
        </w:rPr>
        <w:t>/</w:t>
      </w:r>
      <w:r w:rsidR="0094408E">
        <w:rPr>
          <w:rtl/>
        </w:rPr>
        <w:t>43</w:t>
      </w:r>
      <w:r w:rsidR="00471D2E">
        <w:rPr>
          <w:rtl/>
        </w:rPr>
        <w:t>/</w:t>
      </w:r>
      <w:r w:rsidR="0094408E">
        <w:rPr>
          <w:rtl/>
        </w:rPr>
        <w:t>14</w:t>
      </w:r>
      <w:r w:rsidR="00471D2E">
        <w:rPr>
          <w:rtl/>
        </w:rPr>
        <w:t>،ج:</w:t>
      </w:r>
      <w:r w:rsidR="0094408E">
        <w:rPr>
          <w:rtl/>
        </w:rPr>
        <w:t>65</w:t>
      </w:r>
      <w:r w:rsidR="00471D2E">
        <w:rPr>
          <w:rtl/>
        </w:rPr>
        <w:t>/</w:t>
      </w:r>
      <w:r w:rsidR="0094408E">
        <w:rPr>
          <w:rtl/>
        </w:rPr>
        <w:t>61</w:t>
      </w:r>
      <w:r w:rsidR="00471D2E">
        <w:rPr>
          <w:rtl/>
        </w:rPr>
        <w:t>.</w:t>
      </w:r>
    </w:p>
    <w:p w:rsidR="008C6066" w:rsidRDefault="00DE3D9F" w:rsidP="00D47AED">
      <w:pPr>
        <w:pStyle w:val="libFootnote0"/>
        <w:rPr>
          <w:rtl/>
        </w:rPr>
      </w:pPr>
      <w:r>
        <w:rPr>
          <w:rtl/>
        </w:rPr>
        <w:t>(3)</w:t>
      </w:r>
      <w:r w:rsidR="00471D2E">
        <w:rPr>
          <w:rtl/>
        </w:rPr>
        <w:t xml:space="preserve"> ق:کتاب ال</w:t>
      </w:r>
      <w:r w:rsidR="002E78B4">
        <w:rPr>
          <w:rtl/>
        </w:rPr>
        <w:t>عشرة</w:t>
      </w:r>
      <w:r w:rsidR="0094408E">
        <w:rPr>
          <w:rtl/>
        </w:rPr>
        <w:t>174</w:t>
      </w:r>
      <w:r w:rsidR="00471D2E">
        <w:rPr>
          <w:rtl/>
        </w:rPr>
        <w:t>/</w:t>
      </w:r>
      <w:r w:rsidR="0094408E">
        <w:rPr>
          <w:rtl/>
        </w:rPr>
        <w:t>64</w:t>
      </w:r>
      <w:r w:rsidR="00471D2E">
        <w:rPr>
          <w:rtl/>
        </w:rPr>
        <w:t>/،ج:</w:t>
      </w:r>
      <w:r w:rsidR="0094408E">
        <w:rPr>
          <w:rtl/>
        </w:rPr>
        <w:t>209</w:t>
      </w:r>
      <w:r w:rsidR="00471D2E">
        <w:rPr>
          <w:rtl/>
        </w:rPr>
        <w:t>/</w:t>
      </w:r>
      <w:r w:rsidR="0094408E">
        <w:rPr>
          <w:rtl/>
        </w:rPr>
        <w:t>75</w:t>
      </w:r>
      <w:r w:rsidR="00471D2E">
        <w:rPr>
          <w:rtl/>
        </w:rPr>
        <w:t>.</w:t>
      </w:r>
    </w:p>
    <w:p w:rsidR="008C6066" w:rsidRDefault="00DE3D9F" w:rsidP="00D47AED">
      <w:pPr>
        <w:pStyle w:val="libFootnote0"/>
        <w:rPr>
          <w:rtl/>
        </w:rPr>
      </w:pPr>
      <w:r>
        <w:rPr>
          <w:rtl/>
        </w:rPr>
        <w:t>(4)</w:t>
      </w:r>
      <w:r w:rsidR="00471D2E">
        <w:rPr>
          <w:rtl/>
        </w:rPr>
        <w:t xml:space="preserve"> </w:t>
      </w:r>
      <w:r w:rsidR="00067415">
        <w:rPr>
          <w:rtl/>
        </w:rPr>
        <w:t>سورة</w:t>
      </w:r>
      <w:r w:rsidR="00471D2E">
        <w:rPr>
          <w:rtl/>
        </w:rPr>
        <w:t xml:space="preserve"> الأنفال/ال</w:t>
      </w:r>
      <w:r w:rsidR="002D5688">
        <w:rPr>
          <w:rtl/>
        </w:rPr>
        <w:t>آية</w:t>
      </w:r>
      <w:r w:rsidR="00471D2E">
        <w:rPr>
          <w:rtl/>
        </w:rPr>
        <w:t xml:space="preserve"> </w:t>
      </w:r>
      <w:r w:rsidR="0094408E">
        <w:rPr>
          <w:rtl/>
        </w:rPr>
        <w:t>46</w:t>
      </w:r>
      <w:r w:rsidR="00471D2E">
        <w:rPr>
          <w:rtl/>
        </w:rPr>
        <w:t>.</w:t>
      </w:r>
    </w:p>
    <w:p w:rsidR="00725496" w:rsidRDefault="00725496" w:rsidP="0072549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الخصال</w:t>
      </w:r>
      <w:r w:rsidR="00471D2E">
        <w:rPr>
          <w:rtl/>
        </w:rPr>
        <w:t>:انّ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قال ل</w:t>
      </w:r>
      <w:r w:rsidR="00685D3F">
        <w:rPr>
          <w:rtl/>
        </w:rPr>
        <w:t>بني</w:t>
      </w:r>
      <w:r w:rsidR="00471D2E">
        <w:rPr>
          <w:rFonts w:hint="eastAsia"/>
          <w:rtl/>
        </w:rPr>
        <w:t>ه</w:t>
      </w:r>
      <w:r w:rsidR="00471D2E">
        <w:rPr>
          <w:rtl/>
        </w:rPr>
        <w:t xml:space="preserve">: </w:t>
      </w:r>
      <w:r w:rsidR="00471D2E">
        <w:rPr>
          <w:rFonts w:hint="cs"/>
          <w:rtl/>
        </w:rPr>
        <w:t>ی</w:t>
      </w:r>
      <w:r w:rsidR="00471D2E">
        <w:rPr>
          <w:rFonts w:hint="eastAsia"/>
          <w:rtl/>
        </w:rPr>
        <w:t>ا</w:t>
      </w:r>
      <w:r w:rsidR="00471D2E">
        <w:rPr>
          <w:rtl/>
        </w:rPr>
        <w:t xml:space="preserve"> </w:t>
      </w:r>
      <w:r w:rsidR="003653A2">
        <w:rPr>
          <w:rtl/>
        </w:rPr>
        <w:t>بنيّ</w:t>
      </w:r>
      <w:r w:rsidR="00471D2E">
        <w:rPr>
          <w:rtl/>
        </w:rPr>
        <w:t xml:space="preserve"> </w:t>
      </w:r>
      <w:r w:rsidR="003653A2">
        <w:rPr>
          <w:rtl/>
        </w:rPr>
        <w:t>أي</w:t>
      </w:r>
      <w:r w:rsidR="00471D2E">
        <w:rPr>
          <w:rFonts w:hint="eastAsia"/>
          <w:rtl/>
        </w:rPr>
        <w:t>اکم</w:t>
      </w:r>
      <w:r w:rsidR="00471D2E">
        <w:rPr>
          <w:rtl/>
        </w:rPr>
        <w:t xml:space="preserve"> و </w:t>
      </w:r>
      <w:r w:rsidR="00D47AED">
        <w:rPr>
          <w:rtl/>
        </w:rPr>
        <w:t>معاداة</w:t>
      </w:r>
      <w:r w:rsidR="00471D2E">
        <w:rPr>
          <w:rtl/>
        </w:rPr>
        <w:t xml:space="preserve"> الرجال فانّهم لا </w:t>
      </w:r>
      <w:r w:rsidR="00471D2E">
        <w:rPr>
          <w:rFonts w:hint="cs"/>
          <w:rtl/>
        </w:rPr>
        <w:t>ی</w:t>
      </w:r>
      <w:r w:rsidR="00471D2E">
        <w:rPr>
          <w:rFonts w:hint="eastAsia"/>
          <w:rtl/>
        </w:rPr>
        <w:t>خلون</w:t>
      </w:r>
      <w:r w:rsidR="00471D2E">
        <w:rPr>
          <w:rtl/>
        </w:rPr>
        <w:t xml:space="preserve"> من ضرب</w:t>
      </w:r>
      <w:r w:rsidR="00471D2E">
        <w:rPr>
          <w:rFonts w:hint="cs"/>
          <w:rtl/>
        </w:rPr>
        <w:t>ی</w:t>
      </w:r>
      <w:r w:rsidR="00471D2E">
        <w:rPr>
          <w:rFonts w:hint="eastAsia"/>
          <w:rtl/>
        </w:rPr>
        <w:t>ن</w:t>
      </w:r>
      <w:r w:rsidR="00471D2E">
        <w:rPr>
          <w:rtl/>
        </w:rPr>
        <w:t xml:space="preserve">:من عاقل </w:t>
      </w:r>
      <w:r w:rsidR="00471D2E">
        <w:rPr>
          <w:rFonts w:hint="cs"/>
          <w:rtl/>
        </w:rPr>
        <w:t>ی</w:t>
      </w:r>
      <w:r w:rsidR="00471D2E">
        <w:rPr>
          <w:rFonts w:hint="eastAsia"/>
          <w:rtl/>
        </w:rPr>
        <w:t>مکر</w:t>
      </w:r>
      <w:r w:rsidR="00471D2E">
        <w:rPr>
          <w:rtl/>
        </w:rPr>
        <w:t xml:space="preserve"> بکم أو جاهل </w:t>
      </w:r>
      <w:r w:rsidR="00471D2E">
        <w:rPr>
          <w:rFonts w:hint="cs"/>
          <w:rtl/>
        </w:rPr>
        <w:t>ی</w:t>
      </w:r>
      <w:r w:rsidR="00471D2E">
        <w:rPr>
          <w:rFonts w:hint="eastAsia"/>
          <w:rtl/>
        </w:rPr>
        <w:t>عجل</w:t>
      </w:r>
      <w:r w:rsidR="00471D2E">
        <w:rPr>
          <w:rtl/>
        </w:rPr>
        <w:t xml:space="preserve"> ع</w:t>
      </w:r>
      <w:r w:rsidR="003653A2">
        <w:rPr>
          <w:rtl/>
        </w:rPr>
        <w:t>لي</w:t>
      </w:r>
      <w:r w:rsidR="00471D2E">
        <w:rPr>
          <w:rFonts w:hint="eastAsia"/>
          <w:rtl/>
        </w:rPr>
        <w:t>کم،و</w:t>
      </w:r>
      <w:r w:rsidR="00471D2E">
        <w:rPr>
          <w:rtl/>
        </w:rPr>
        <w:t xml:space="preserve"> الکلام ذکر و الجواب أنث</w:t>
      </w:r>
      <w:r w:rsidR="00471D2E">
        <w:rPr>
          <w:rFonts w:hint="cs"/>
          <w:rtl/>
        </w:rPr>
        <w:t>ی</w:t>
      </w:r>
      <w:r w:rsidR="00471D2E">
        <w:rPr>
          <w:rtl/>
        </w:rPr>
        <w:t xml:space="preserve"> فإذا اجتمع الزوجان فلا بدّ من النتاج،ثمّ أنشأ </w:t>
      </w:r>
      <w:r w:rsidR="00471D2E">
        <w:rPr>
          <w:rFonts w:hint="cs"/>
          <w:rtl/>
        </w:rPr>
        <w:t>ی</w:t>
      </w:r>
      <w:r w:rsidR="00471D2E">
        <w:rPr>
          <w:rFonts w:hint="eastAsia"/>
          <w:rtl/>
        </w:rPr>
        <w:t>قول</w:t>
      </w:r>
      <w:r w:rsidR="00471D2E">
        <w:rPr>
          <w:rtl/>
        </w:rPr>
        <w:t>:</w:t>
      </w:r>
    </w:p>
    <w:tbl>
      <w:tblPr>
        <w:tblStyle w:val="TableGrid"/>
        <w:bidiVisual/>
        <w:tblW w:w="4562" w:type="pct"/>
        <w:tblInd w:w="384" w:type="dxa"/>
        <w:tblLook w:val="01E0"/>
      </w:tblPr>
      <w:tblGrid>
        <w:gridCol w:w="3537"/>
        <w:gridCol w:w="272"/>
        <w:gridCol w:w="3501"/>
      </w:tblGrid>
      <w:tr w:rsidR="00D47AED" w:rsidTr="00D47AED">
        <w:trPr>
          <w:trHeight w:val="350"/>
        </w:trPr>
        <w:tc>
          <w:tcPr>
            <w:tcW w:w="3920" w:type="dxa"/>
            <w:shd w:val="clear" w:color="auto" w:fill="auto"/>
          </w:tcPr>
          <w:p w:rsidR="00D47AED" w:rsidRDefault="00D47AED" w:rsidP="00D47AED">
            <w:pPr>
              <w:pStyle w:val="libPoem"/>
            </w:pPr>
            <w:r>
              <w:rPr>
                <w:rFonts w:hint="eastAsia"/>
                <w:rtl/>
              </w:rPr>
              <w:t>سليم</w:t>
            </w:r>
            <w:r>
              <w:rPr>
                <w:rtl/>
              </w:rPr>
              <w:t xml:space="preserve"> العرض من حذر الجوابا</w:t>
            </w:r>
            <w:r w:rsidRPr="00725071">
              <w:rPr>
                <w:rStyle w:val="libPoemTiniChar0"/>
                <w:rtl/>
              </w:rPr>
              <w:br/>
              <w:t> </w:t>
            </w:r>
          </w:p>
        </w:tc>
        <w:tc>
          <w:tcPr>
            <w:tcW w:w="279" w:type="dxa"/>
            <w:shd w:val="clear" w:color="auto" w:fill="auto"/>
          </w:tcPr>
          <w:p w:rsidR="00D47AED" w:rsidRDefault="00D47AED" w:rsidP="00D47AED">
            <w:pPr>
              <w:pStyle w:val="libPoem"/>
              <w:rPr>
                <w:rtl/>
              </w:rPr>
            </w:pPr>
          </w:p>
        </w:tc>
        <w:tc>
          <w:tcPr>
            <w:tcW w:w="3881" w:type="dxa"/>
            <w:shd w:val="clear" w:color="auto" w:fill="auto"/>
          </w:tcPr>
          <w:p w:rsidR="00D47AED" w:rsidRDefault="00D47AED" w:rsidP="00D47AED">
            <w:pPr>
              <w:pStyle w:val="libPoem"/>
            </w:pPr>
            <w:r>
              <w:rPr>
                <w:rFonts w:hint="eastAsia"/>
                <w:rtl/>
              </w:rPr>
              <w:t>و</w:t>
            </w:r>
            <w:r>
              <w:rPr>
                <w:rtl/>
              </w:rPr>
              <w:t xml:space="preserve"> من دار</w:t>
            </w:r>
            <w:r>
              <w:rPr>
                <w:rFonts w:hint="cs"/>
                <w:rtl/>
              </w:rPr>
              <w:t>ی</w:t>
            </w:r>
            <w:r>
              <w:rPr>
                <w:rtl/>
              </w:rPr>
              <w:t xml:space="preserve"> الرجال فقد أصابا</w:t>
            </w:r>
            <w:r w:rsidRPr="00725071">
              <w:rPr>
                <w:rStyle w:val="libPoemTiniChar0"/>
                <w:rtl/>
              </w:rPr>
              <w:br/>
              <w:t> </w:t>
            </w:r>
          </w:p>
        </w:tc>
      </w:tr>
      <w:tr w:rsidR="00D47AED" w:rsidTr="00D47AED">
        <w:trPr>
          <w:trHeight w:val="350"/>
        </w:trPr>
        <w:tc>
          <w:tcPr>
            <w:tcW w:w="3920" w:type="dxa"/>
          </w:tcPr>
          <w:p w:rsidR="00D47AED" w:rsidRDefault="00D47AED" w:rsidP="00D47AED">
            <w:pPr>
              <w:pStyle w:val="libPoem"/>
            </w:pPr>
            <w:r>
              <w:rPr>
                <w:rFonts w:hint="eastAsia"/>
                <w:rtl/>
              </w:rPr>
              <w:t>و</w:t>
            </w:r>
            <w:r>
              <w:rPr>
                <w:rtl/>
              </w:rPr>
              <w:t xml:space="preserve"> من هاب الرجال تهي</w:t>
            </w:r>
            <w:r>
              <w:rPr>
                <w:rFonts w:hint="eastAsia"/>
                <w:rtl/>
              </w:rPr>
              <w:t>بوه</w:t>
            </w:r>
            <w:r w:rsidRPr="00725071">
              <w:rPr>
                <w:rStyle w:val="libPoemTiniChar0"/>
                <w:rtl/>
              </w:rPr>
              <w:br/>
              <w:t> </w:t>
            </w:r>
          </w:p>
        </w:tc>
        <w:tc>
          <w:tcPr>
            <w:tcW w:w="279" w:type="dxa"/>
          </w:tcPr>
          <w:p w:rsidR="00D47AED" w:rsidRDefault="00D47AED" w:rsidP="00D47AED">
            <w:pPr>
              <w:pStyle w:val="libPoem"/>
              <w:rPr>
                <w:rtl/>
              </w:rPr>
            </w:pPr>
          </w:p>
        </w:tc>
        <w:tc>
          <w:tcPr>
            <w:tcW w:w="3881" w:type="dxa"/>
          </w:tcPr>
          <w:p w:rsidR="00D47AED" w:rsidRDefault="00D47AED" w:rsidP="00D47AED">
            <w:pPr>
              <w:pStyle w:val="libPoem"/>
            </w:pPr>
            <w:r>
              <w:rPr>
                <w:rFonts w:hint="eastAsia"/>
                <w:rtl/>
              </w:rPr>
              <w:t>و</w:t>
            </w:r>
            <w:r>
              <w:rPr>
                <w:rtl/>
              </w:rPr>
              <w:t xml:space="preserve"> من حقر الرجال فلن </w:t>
            </w:r>
            <w:r>
              <w:rPr>
                <w:rFonts w:hint="cs"/>
                <w:rtl/>
              </w:rPr>
              <w:t>ی</w:t>
            </w:r>
            <w:r>
              <w:rPr>
                <w:rFonts w:hint="eastAsia"/>
                <w:rtl/>
              </w:rPr>
              <w:t>هابا</w:t>
            </w:r>
            <w:r w:rsidRPr="00725071">
              <w:rPr>
                <w:rStyle w:val="libPoemTiniChar0"/>
                <w:rtl/>
              </w:rPr>
              <w:br/>
              <w:t> </w:t>
            </w:r>
          </w:p>
        </w:tc>
      </w:tr>
    </w:tbl>
    <w:p w:rsidR="008C6066" w:rsidRDefault="00471D2E" w:rsidP="00D47AED">
      <w:pPr>
        <w:pStyle w:val="libNormal"/>
        <w:rPr>
          <w:rtl/>
        </w:rPr>
      </w:pPr>
      <w:r>
        <w:rPr>
          <w:rFonts w:hint="eastAsia"/>
          <w:rtl/>
        </w:rPr>
        <w:t>رو</w:t>
      </w:r>
      <w:r w:rsidR="00D47AED">
        <w:rPr>
          <w:rFonts w:hint="cs"/>
          <w:rtl/>
        </w:rPr>
        <w:t>ي</w:t>
      </w:r>
      <w:r>
        <w:rPr>
          <w:rtl/>
        </w:rPr>
        <w:t xml:space="preserve"> انّ </w:t>
      </w:r>
      <w:r w:rsidR="00067415">
        <w:rPr>
          <w:rtl/>
        </w:rPr>
        <w:t>أربعة</w:t>
      </w:r>
      <w:r>
        <w:rPr>
          <w:rtl/>
        </w:rPr>
        <w:t xml:space="preserve"> الق</w:t>
      </w:r>
      <w:r w:rsidR="003653A2">
        <w:rPr>
          <w:rtl/>
        </w:rPr>
        <w:t>لي</w:t>
      </w:r>
      <w:r>
        <w:rPr>
          <w:rFonts w:hint="eastAsia"/>
          <w:rtl/>
        </w:rPr>
        <w:t>ل</w:t>
      </w:r>
      <w:r>
        <w:rPr>
          <w:rtl/>
        </w:rPr>
        <w:t xml:space="preserve"> منها کث</w:t>
      </w:r>
      <w:r>
        <w:rPr>
          <w:rFonts w:hint="cs"/>
          <w:rtl/>
        </w:rPr>
        <w:t>ی</w:t>
      </w:r>
      <w:r>
        <w:rPr>
          <w:rFonts w:hint="eastAsia"/>
          <w:rtl/>
        </w:rPr>
        <w:t>ر</w:t>
      </w:r>
      <w:r>
        <w:rPr>
          <w:rtl/>
        </w:rPr>
        <w:t>:النار و النوم و المرض و ال</w:t>
      </w:r>
      <w:r w:rsidR="00D516EF">
        <w:rPr>
          <w:rtl/>
        </w:rPr>
        <w:t>عداوة</w:t>
      </w:r>
      <w:r>
        <w:rPr>
          <w:rtl/>
        </w:rPr>
        <w:t xml:space="preserve"> </w:t>
      </w:r>
      <w:r w:rsidRPr="009D640D">
        <w:rPr>
          <w:rStyle w:val="libFootnotenumChar"/>
          <w:rtl/>
        </w:rPr>
        <w:t>(1)</w:t>
      </w:r>
      <w:r>
        <w:rPr>
          <w:rtl/>
        </w:rPr>
        <w:t>.</w:t>
      </w:r>
    </w:p>
    <w:p w:rsidR="008C6066" w:rsidRDefault="008C6066" w:rsidP="00D47AED">
      <w:pPr>
        <w:pStyle w:val="libNormal"/>
        <w:rPr>
          <w:rtl/>
        </w:rPr>
      </w:pPr>
      <w:r w:rsidRPr="00D47AED">
        <w:rPr>
          <w:rStyle w:val="libBold1Char"/>
          <w:rFonts w:hint="eastAsia"/>
          <w:rtl/>
        </w:rPr>
        <w:t>الخصال</w:t>
      </w:r>
      <w:r w:rsidR="00471D2E" w:rsidRPr="00D47AED">
        <w:rPr>
          <w:rStyle w:val="libBold1Char"/>
          <w:rtl/>
        </w:rPr>
        <w:t xml:space="preserve"> الأربع</w:t>
      </w:r>
      <w:r w:rsidR="002D5688" w:rsidRPr="00D47AED">
        <w:rPr>
          <w:rStyle w:val="libBold1Char"/>
          <w:rtl/>
        </w:rPr>
        <w:t>مائة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صافح عدوّک و إن کره فانّه ممّا أمر اللّه (عزّ و جلّ)به </w:t>
      </w:r>
      <w:r w:rsidR="009640A2">
        <w:rPr>
          <w:rtl/>
        </w:rPr>
        <w:t>عبادة</w:t>
      </w:r>
      <w:r w:rsidR="00471D2E">
        <w:rPr>
          <w:rtl/>
        </w:rPr>
        <w:t xml:space="preserve"> </w:t>
      </w:r>
      <w:r w:rsidR="00471D2E">
        <w:rPr>
          <w:rFonts w:hint="cs"/>
          <w:rtl/>
        </w:rPr>
        <w:t>ی</w:t>
      </w:r>
      <w:r w:rsidR="00471D2E">
        <w:rPr>
          <w:rFonts w:hint="eastAsia"/>
          <w:rtl/>
        </w:rPr>
        <w:t>قول</w:t>
      </w:r>
      <w:r w:rsidR="00471D2E">
        <w:rPr>
          <w:rtl/>
        </w:rPr>
        <w:t xml:space="preserve">: </w:t>
      </w:r>
      <w:r w:rsidR="00C74BB8" w:rsidRPr="00C74BB8">
        <w:rPr>
          <w:rStyle w:val="libAlaemChar"/>
          <w:rtl/>
        </w:rPr>
        <w:t>(</w:t>
      </w:r>
      <w:r w:rsidR="00471D2E" w:rsidRPr="00C74BB8">
        <w:rPr>
          <w:rStyle w:val="libAieChar"/>
          <w:rtl/>
        </w:rPr>
        <w:t>ادْفَعْ بِ</w:t>
      </w:r>
      <w:r w:rsidR="00067415">
        <w:rPr>
          <w:rStyle w:val="libAieChar"/>
          <w:rtl/>
        </w:rPr>
        <w:t>التي</w:t>
      </w:r>
      <w:r w:rsidR="00471D2E" w:rsidRPr="00C74BB8">
        <w:rPr>
          <w:rStyle w:val="libAieChar"/>
          <w:rtl/>
        </w:rPr>
        <w:t xml:space="preserve"> </w:t>
      </w:r>
      <w:r w:rsidR="003653A2">
        <w:rPr>
          <w:rStyle w:val="libAieChar"/>
          <w:rtl/>
        </w:rPr>
        <w:t>هي</w:t>
      </w:r>
      <w:r w:rsidR="00471D2E" w:rsidRPr="00C74BB8">
        <w:rPr>
          <w:rStyle w:val="libAieChar"/>
          <w:rtl/>
        </w:rPr>
        <w:t xml:space="preserve"> أَحْسَنُ فَإِذَا </w:t>
      </w:r>
      <w:r w:rsidR="003653A2">
        <w:rPr>
          <w:rStyle w:val="libAieChar"/>
          <w:rtl/>
        </w:rPr>
        <w:t>الذي</w:t>
      </w:r>
      <w:r w:rsidR="00471D2E" w:rsidRPr="00C74BB8">
        <w:rPr>
          <w:rStyle w:val="libAieChar"/>
          <w:rtl/>
        </w:rPr>
        <w:t xml:space="preserve"> بَ</w:t>
      </w:r>
      <w:r w:rsidR="00471D2E" w:rsidRPr="00C74BB8">
        <w:rPr>
          <w:rStyle w:val="libAieChar"/>
          <w:rFonts w:hint="cs"/>
          <w:rtl/>
        </w:rPr>
        <w:t>یْ</w:t>
      </w:r>
      <w:r w:rsidR="00471D2E" w:rsidRPr="00C74BB8">
        <w:rPr>
          <w:rStyle w:val="libAieChar"/>
          <w:rFonts w:hint="eastAsia"/>
          <w:rtl/>
        </w:rPr>
        <w:t>نَکَ</w:t>
      </w:r>
      <w:r w:rsidR="00471D2E" w:rsidRPr="00C74BB8">
        <w:rPr>
          <w:rStyle w:val="libAieChar"/>
          <w:rtl/>
        </w:rPr>
        <w:t xml:space="preserve"> وَ بَ</w:t>
      </w:r>
      <w:r w:rsidR="00471D2E" w:rsidRPr="00C74BB8">
        <w:rPr>
          <w:rStyle w:val="libAieChar"/>
          <w:rFonts w:hint="cs"/>
          <w:rtl/>
        </w:rPr>
        <w:t>یْ</w:t>
      </w:r>
      <w:r w:rsidR="00471D2E" w:rsidRPr="00C74BB8">
        <w:rPr>
          <w:rStyle w:val="libAieChar"/>
          <w:rFonts w:hint="eastAsia"/>
          <w:rtl/>
        </w:rPr>
        <w:t>نَهُ</w:t>
      </w:r>
      <w:r w:rsidR="00471D2E" w:rsidRPr="00C74BB8">
        <w:rPr>
          <w:rStyle w:val="libAieChar"/>
          <w:rtl/>
        </w:rPr>
        <w:t xml:space="preserve"> عَدٰاوَهٌ کَأَنَّهُ </w:t>
      </w:r>
      <w:r w:rsidR="00800CD3">
        <w:rPr>
          <w:rStyle w:val="libAieChar"/>
          <w:rtl/>
        </w:rPr>
        <w:t>وليّ</w:t>
      </w:r>
      <w:r w:rsidR="00471D2E" w:rsidRPr="00C74BB8">
        <w:rPr>
          <w:rStyle w:val="libAieChar"/>
          <w:rtl/>
        </w:rPr>
        <w:t xml:space="preserve"> حَمِ</w:t>
      </w:r>
      <w:r w:rsidR="00471D2E" w:rsidRPr="00C74BB8">
        <w:rPr>
          <w:rStyle w:val="libAieChar"/>
          <w:rFonts w:hint="cs"/>
          <w:rtl/>
        </w:rPr>
        <w:t>ی</w:t>
      </w:r>
      <w:r w:rsidR="00471D2E" w:rsidRPr="00C74BB8">
        <w:rPr>
          <w:rStyle w:val="libAieChar"/>
          <w:rFonts w:hint="eastAsia"/>
          <w:rtl/>
        </w:rPr>
        <w:t>مٌ</w:t>
      </w:r>
      <w:r w:rsidR="00471D2E" w:rsidRPr="00C74BB8">
        <w:rPr>
          <w:rStyle w:val="libAieChar"/>
          <w:rtl/>
        </w:rPr>
        <w:t xml:space="preserve">* وَ مٰا </w:t>
      </w:r>
      <w:r w:rsidR="00471D2E" w:rsidRPr="00C74BB8">
        <w:rPr>
          <w:rStyle w:val="libAieChar"/>
          <w:rFonts w:hint="cs"/>
          <w:rtl/>
        </w:rPr>
        <w:t>یُ</w:t>
      </w:r>
      <w:r w:rsidR="00471D2E" w:rsidRPr="00C74BB8">
        <w:rPr>
          <w:rStyle w:val="libAieChar"/>
          <w:rFonts w:hint="eastAsia"/>
          <w:rtl/>
        </w:rPr>
        <w:t>لَقّٰاهٰا</w:t>
      </w:r>
      <w:r w:rsidR="00471D2E" w:rsidRPr="00C74BB8">
        <w:rPr>
          <w:rStyle w:val="libAieChar"/>
          <w:rtl/>
        </w:rPr>
        <w:t xml:space="preserve"> إِلاَّ </w:t>
      </w:r>
      <w:r w:rsidR="003653A2">
        <w:rPr>
          <w:rStyle w:val="libAieChar"/>
          <w:rtl/>
        </w:rPr>
        <w:t>الذي</w:t>
      </w:r>
      <w:r w:rsidR="00471D2E" w:rsidRPr="00C74BB8">
        <w:rPr>
          <w:rStyle w:val="libAieChar"/>
          <w:rFonts w:hint="eastAsia"/>
          <w:rtl/>
        </w:rPr>
        <w:t>نَ</w:t>
      </w:r>
      <w:r w:rsidR="00471D2E" w:rsidRPr="00C74BB8">
        <w:rPr>
          <w:rStyle w:val="libAieChar"/>
          <w:rtl/>
        </w:rPr>
        <w:t xml:space="preserve"> صَبَرُوا وَ مٰا </w:t>
      </w:r>
      <w:r w:rsidR="00471D2E" w:rsidRPr="00C74BB8">
        <w:rPr>
          <w:rStyle w:val="libAieChar"/>
          <w:rFonts w:hint="cs"/>
          <w:rtl/>
        </w:rPr>
        <w:t>یُ</w:t>
      </w:r>
      <w:r w:rsidR="00471D2E" w:rsidRPr="00C74BB8">
        <w:rPr>
          <w:rStyle w:val="libAieChar"/>
          <w:rFonts w:hint="eastAsia"/>
          <w:rtl/>
        </w:rPr>
        <w:t>لَقّٰاهٰا</w:t>
      </w:r>
      <w:r w:rsidR="00471D2E" w:rsidRPr="00C74BB8">
        <w:rPr>
          <w:rStyle w:val="libAieChar"/>
          <w:rtl/>
        </w:rPr>
        <w:t xml:space="preserve"> إِلاّٰ ذُو حَظٍّ عَظِ</w:t>
      </w:r>
      <w:r w:rsidR="00471D2E" w:rsidRPr="00C74BB8">
        <w:rPr>
          <w:rStyle w:val="libAieChar"/>
          <w:rFonts w:hint="cs"/>
          <w:rtl/>
        </w:rPr>
        <w:t>ی</w:t>
      </w:r>
      <w:r w:rsidR="00471D2E" w:rsidRPr="00C74BB8">
        <w:rPr>
          <w:rStyle w:val="libAieChar"/>
          <w:rFonts w:hint="eastAsia"/>
          <w:rtl/>
        </w:rPr>
        <w:t>مٍ</w:t>
      </w:r>
      <w:r w:rsidR="00C74BB8" w:rsidRPr="00C74BB8">
        <w:rPr>
          <w:rStyle w:val="libAlaemChar"/>
          <w:rFonts w:hint="eastAsia"/>
          <w:rtl/>
        </w:rPr>
        <w:t>)</w:t>
      </w:r>
      <w:r w:rsidR="00471D2E">
        <w:rPr>
          <w:rtl/>
        </w:rPr>
        <w:t xml:space="preserve"> </w:t>
      </w:r>
      <w:r w:rsidR="00471D2E" w:rsidRPr="009D640D">
        <w:rPr>
          <w:rStyle w:val="libFootnotenumChar"/>
          <w:rtl/>
        </w:rPr>
        <w:t>(2)</w:t>
      </w:r>
      <w:r w:rsidR="00471D2E">
        <w:rPr>
          <w:rtl/>
        </w:rPr>
        <w:t>؛</w:t>
      </w:r>
      <w:r w:rsidR="00D47AED">
        <w:rPr>
          <w:rFonts w:hint="cs"/>
          <w:rtl/>
        </w:rPr>
        <w:t xml:space="preserve"> </w:t>
      </w:r>
      <w:r w:rsidR="00471D2E">
        <w:rPr>
          <w:rFonts w:hint="eastAsia"/>
          <w:rtl/>
        </w:rPr>
        <w:t>و</w:t>
      </w:r>
      <w:r w:rsidR="00471D2E">
        <w:rPr>
          <w:rtl/>
        </w:rPr>
        <w:t xml:space="preserve"> قال: ما تکا</w:t>
      </w:r>
      <w:r w:rsidR="009640A2">
        <w:rPr>
          <w:rtl/>
        </w:rPr>
        <w:t>في</w:t>
      </w:r>
      <w:r w:rsidR="00471D2E">
        <w:rPr>
          <w:rFonts w:hint="eastAsia"/>
          <w:rtl/>
        </w:rPr>
        <w:t>ء</w:t>
      </w:r>
      <w:r w:rsidR="00471D2E">
        <w:rPr>
          <w:rtl/>
        </w:rPr>
        <w:t xml:space="preserve"> عدوّک ب</w:t>
      </w:r>
      <w:r w:rsidR="003653A2">
        <w:rPr>
          <w:rtl/>
        </w:rPr>
        <w:t>شيء</w:t>
      </w:r>
      <w:r w:rsidR="00471D2E">
        <w:rPr>
          <w:rtl/>
        </w:rPr>
        <w:t xml:space="preserve"> أشدّ ع</w:t>
      </w:r>
      <w:r w:rsidR="003653A2">
        <w:rPr>
          <w:rtl/>
        </w:rPr>
        <w:t>لي</w:t>
      </w:r>
      <w:r w:rsidR="00471D2E">
        <w:rPr>
          <w:rFonts w:hint="eastAsia"/>
          <w:rtl/>
        </w:rPr>
        <w:t>ه</w:t>
      </w:r>
      <w:r w:rsidR="00471D2E">
        <w:rPr>
          <w:rtl/>
        </w:rPr>
        <w:t xml:space="preserve"> من أن تط</w:t>
      </w:r>
      <w:r w:rsidR="00471D2E">
        <w:rPr>
          <w:rFonts w:hint="cs"/>
          <w:rtl/>
        </w:rPr>
        <w:t>ی</w:t>
      </w:r>
      <w:r w:rsidR="00471D2E">
        <w:rPr>
          <w:rFonts w:hint="eastAsia"/>
          <w:rtl/>
        </w:rPr>
        <w:t>ع</w:t>
      </w:r>
      <w:r w:rsidR="00471D2E">
        <w:rPr>
          <w:rtl/>
        </w:rPr>
        <w:t xml:space="preserve"> اللّه </w:t>
      </w:r>
      <w:r w:rsidR="009640A2">
        <w:rPr>
          <w:rtl/>
        </w:rPr>
        <w:t>في</w:t>
      </w:r>
      <w:r w:rsidR="00471D2E">
        <w:rPr>
          <w:rFonts w:hint="eastAsia"/>
          <w:rtl/>
        </w:rPr>
        <w:t>ه</w:t>
      </w:r>
      <w:r w:rsidR="00471D2E">
        <w:rPr>
          <w:rtl/>
        </w:rPr>
        <w:t xml:space="preserve"> و حسبک أن تر</w:t>
      </w:r>
      <w:r w:rsidR="00471D2E">
        <w:rPr>
          <w:rFonts w:hint="cs"/>
          <w:rtl/>
        </w:rPr>
        <w:t>ی</w:t>
      </w:r>
      <w:r w:rsidR="00471D2E">
        <w:rPr>
          <w:rtl/>
        </w:rPr>
        <w:t xml:space="preserve"> عدوّک </w:t>
      </w:r>
      <w:r w:rsidR="00471D2E">
        <w:rPr>
          <w:rFonts w:hint="cs"/>
          <w:rtl/>
        </w:rPr>
        <w:t>ی</w:t>
      </w:r>
      <w:r w:rsidR="00471D2E">
        <w:rPr>
          <w:rFonts w:hint="eastAsia"/>
          <w:rtl/>
        </w:rPr>
        <w:t>عمل</w:t>
      </w:r>
      <w:r w:rsidR="00471D2E">
        <w:rPr>
          <w:rtl/>
        </w:rPr>
        <w:t xml:space="preserve"> بمعاص</w:t>
      </w:r>
      <w:r w:rsidR="00D47AED">
        <w:rPr>
          <w:rFonts w:hint="cs"/>
          <w:rtl/>
        </w:rPr>
        <w:t>ي</w:t>
      </w:r>
      <w:r w:rsidR="00471D2E">
        <w:rPr>
          <w:rtl/>
        </w:rPr>
        <w:t xml:space="preserve"> اللّه(عزّ و جلّ)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w:t>
      </w:r>
      <w:r w:rsidR="00D87694">
        <w:rPr>
          <w:rtl/>
        </w:rPr>
        <w:t>استجابة</w:t>
      </w:r>
      <w:r>
        <w:rPr>
          <w:rtl/>
        </w:rPr>
        <w:t xml:space="preserve"> 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ابتلاء الأعداء بالبل</w:t>
      </w:r>
      <w:r w:rsidR="003653A2">
        <w:rPr>
          <w:rtl/>
        </w:rPr>
        <w:t>أي</w:t>
      </w:r>
      <w:r>
        <w:rPr>
          <w:rFonts w:hint="eastAsia"/>
          <w:rtl/>
        </w:rPr>
        <w:t>ا</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شأن</w:t>
      </w:r>
      <w:r>
        <w:rPr>
          <w:rtl/>
        </w:rPr>
        <w:t xml:space="preserve"> نزول قوله </w:t>
      </w:r>
      <w:r w:rsidR="00C4071F">
        <w:rPr>
          <w:rtl/>
        </w:rPr>
        <w:t>تعالى</w:t>
      </w:r>
      <w:r>
        <w:rPr>
          <w:rtl/>
        </w:rPr>
        <w:t xml:space="preserve">: </w:t>
      </w:r>
      <w:r w:rsidR="00C74BB8" w:rsidRPr="00C74BB8">
        <w:rPr>
          <w:rStyle w:val="libAlaemChar"/>
          <w:rtl/>
        </w:rPr>
        <w:t>(</w:t>
      </w:r>
      <w:r w:rsidRPr="00C74BB8">
        <w:rPr>
          <w:rStyle w:val="libAieChar"/>
          <w:rtl/>
        </w:rPr>
        <w:t xml:space="preserve">لاٰ تَتَّخِذُوا </w:t>
      </w:r>
      <w:r w:rsidR="00AC33D0">
        <w:rPr>
          <w:rStyle w:val="libAieChar"/>
          <w:rtl/>
        </w:rPr>
        <w:t>عدوّي</w:t>
      </w:r>
      <w:r w:rsidRPr="00C74BB8">
        <w:rPr>
          <w:rStyle w:val="libAieChar"/>
          <w:rtl/>
        </w:rPr>
        <w:t xml:space="preserve"> وَ عَدُوَّکُمْ أَ</w:t>
      </w:r>
      <w:r w:rsidR="00800CD3">
        <w:rPr>
          <w:rStyle w:val="libAieChar"/>
          <w:rtl/>
        </w:rPr>
        <w:t>وليّ</w:t>
      </w:r>
      <w:r w:rsidRPr="00C74BB8">
        <w:rPr>
          <w:rStyle w:val="libAieChar"/>
          <w:rFonts w:hint="cs"/>
          <w:rtl/>
        </w:rPr>
        <w:t>ٰ</w:t>
      </w:r>
      <w:r w:rsidRPr="00C74BB8">
        <w:rPr>
          <w:rStyle w:val="libAieChar"/>
          <w:rFonts w:hint="eastAsia"/>
          <w:rtl/>
        </w:rPr>
        <w:t>اءَ</w:t>
      </w:r>
      <w:r w:rsidR="00C74BB8" w:rsidRPr="00C74BB8">
        <w:rPr>
          <w:rStyle w:val="libAlaemChar"/>
          <w:rFonts w:hint="eastAsia"/>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r w:rsidR="00D47AED">
        <w:rPr>
          <w:rFonts w:hint="cs"/>
          <w:rtl/>
        </w:rPr>
        <w:t xml:space="preserve">في حاطب بن أبي بلتعة و كتابه الى أهل مكة انّ رسول الله </w:t>
      </w:r>
      <w:r w:rsidR="009A2466" w:rsidRPr="008C6066">
        <w:rPr>
          <w:rStyle w:val="libAlaemChar"/>
          <w:rtl/>
        </w:rPr>
        <w:t>صلى‌الله‌عليه‌وآله‌وسلم</w:t>
      </w:r>
      <w:r w:rsidR="00D47AED">
        <w:rPr>
          <w:rFonts w:hint="cs"/>
          <w:rtl/>
        </w:rPr>
        <w:t xml:space="preserve"> يريدكم فخذوا حذره، و كان </w:t>
      </w:r>
      <w:r w:rsidR="009A2466" w:rsidRPr="008C6066">
        <w:rPr>
          <w:rStyle w:val="libAlaemChar"/>
          <w:rtl/>
        </w:rPr>
        <w:t>صلى‌الله‌عليه‌وآله‌وسلم</w:t>
      </w:r>
      <w:r w:rsidR="00D47AED">
        <w:rPr>
          <w:rFonts w:hint="cs"/>
          <w:rtl/>
        </w:rPr>
        <w:t xml:space="preserve"> يتجهّز لفتح مكة </w:t>
      </w:r>
      <w:r w:rsidR="00D47AED" w:rsidRPr="00D47AED">
        <w:rPr>
          <w:rStyle w:val="libFootnotenumChar"/>
          <w:rFonts w:hint="cs"/>
          <w:rtl/>
        </w:rPr>
        <w:t>(6)</w:t>
      </w:r>
      <w:r w:rsidR="00D47AED">
        <w:rPr>
          <w:rFonts w:hint="cs"/>
          <w:rtl/>
        </w:rPr>
        <w:t>.</w:t>
      </w:r>
    </w:p>
    <w:p w:rsidR="008C6066" w:rsidRDefault="00471D2E" w:rsidP="00D47AED">
      <w:pPr>
        <w:pStyle w:val="libNormal"/>
        <w:rPr>
          <w:rtl/>
        </w:rPr>
      </w:pPr>
      <w:r>
        <w:rPr>
          <w:rFonts w:hint="eastAsia"/>
          <w:rtl/>
        </w:rPr>
        <w:t>ما</w:t>
      </w:r>
      <w:r>
        <w:rPr>
          <w:rtl/>
        </w:rPr>
        <w:t xml:space="preserve"> ورد </w:t>
      </w:r>
      <w:r w:rsidR="009640A2">
        <w:rPr>
          <w:rtl/>
        </w:rPr>
        <w:t>في</w:t>
      </w:r>
      <w:r>
        <w:rPr>
          <w:rtl/>
        </w:rPr>
        <w:t xml:space="preserve"> أعداء آل محمّد </w:t>
      </w:r>
      <w:r w:rsidR="008C6066" w:rsidRPr="008C6066">
        <w:rPr>
          <w:rStyle w:val="libAlaemChar"/>
          <w:rtl/>
        </w:rPr>
        <w:t>عليهم‌السلام</w:t>
      </w:r>
      <w:r>
        <w:rPr>
          <w:rtl/>
        </w:rPr>
        <w:t xml:space="preserve"> </w:t>
      </w:r>
      <w:r w:rsidRPr="009D640D">
        <w:rPr>
          <w:rStyle w:val="libFootnotenumChar"/>
          <w:rtl/>
        </w:rPr>
        <w:t>(</w:t>
      </w:r>
      <w:r w:rsidR="00D47AED">
        <w:rPr>
          <w:rStyle w:val="libFootnotenumChar"/>
          <w:rFonts w:hint="cs"/>
          <w:rtl/>
        </w:rPr>
        <w:t>7</w:t>
      </w:r>
      <w:r w:rsidRPr="009D640D">
        <w:rPr>
          <w:rStyle w:val="libFootnotenumChar"/>
          <w:rtl/>
        </w:rPr>
        <w:t>)</w:t>
      </w:r>
      <w:r>
        <w:rPr>
          <w:rtl/>
        </w:rPr>
        <w:t>.</w:t>
      </w:r>
    </w:p>
    <w:p w:rsidR="008C6066" w:rsidRDefault="00471D2E" w:rsidP="00471D2E">
      <w:pPr>
        <w:pStyle w:val="libNormal"/>
        <w:rPr>
          <w:rtl/>
        </w:rPr>
      </w:pPr>
      <w:r>
        <w:rPr>
          <w:rFonts w:hint="eastAsia"/>
          <w:rtl/>
        </w:rPr>
        <w:t>ال</w:t>
      </w:r>
      <w:r w:rsidR="0022387C">
        <w:rPr>
          <w:rFonts w:hint="eastAsia"/>
          <w:rtl/>
        </w:rPr>
        <w:t>کاظمي</w:t>
      </w:r>
      <w:r>
        <w:rPr>
          <w:rtl/>
        </w:rPr>
        <w:t xml:space="preserve"> </w:t>
      </w:r>
      <w:r w:rsidR="008C6066" w:rsidRPr="008C6066">
        <w:rPr>
          <w:rStyle w:val="libAlaemChar"/>
          <w:rtl/>
        </w:rPr>
        <w:t>عليه‌السلام</w:t>
      </w:r>
      <w:r>
        <w:rPr>
          <w:rtl/>
        </w:rPr>
        <w:t>: من أراد فضلنا ع</w:t>
      </w:r>
      <w:r w:rsidR="003653A2">
        <w:rPr>
          <w:rtl/>
        </w:rPr>
        <w:t>لي</w:t>
      </w:r>
      <w:r>
        <w:rPr>
          <w:rtl/>
        </w:rPr>
        <w:t xml:space="preserve"> عدوّنا ف</w:t>
      </w:r>
      <w:r w:rsidR="003653A2">
        <w:rPr>
          <w:rtl/>
        </w:rPr>
        <w:t>لي</w:t>
      </w:r>
      <w:r>
        <w:rPr>
          <w:rFonts w:hint="eastAsia"/>
          <w:rtl/>
        </w:rPr>
        <w:t>قرأ</w:t>
      </w:r>
      <w:r>
        <w:rPr>
          <w:rtl/>
        </w:rPr>
        <w:t xml:space="preserve"> هذه ال</w:t>
      </w:r>
      <w:r w:rsidR="00067415">
        <w:rPr>
          <w:rtl/>
        </w:rPr>
        <w:t>سورة</w:t>
      </w:r>
      <w:r>
        <w:rPr>
          <w:rtl/>
        </w:rPr>
        <w:t xml:space="preserve"> </w:t>
      </w:r>
      <w:r w:rsidR="00067415">
        <w:rPr>
          <w:rtl/>
        </w:rPr>
        <w:t>التي</w:t>
      </w:r>
      <w:r>
        <w:rPr>
          <w:rtl/>
        </w:rPr>
        <w:t xml:space="preserve"> </w:t>
      </w:r>
      <w:r>
        <w:rPr>
          <w:rFonts w:hint="cs"/>
          <w:rtl/>
        </w:rPr>
        <w:t>ی</w:t>
      </w:r>
      <w:r>
        <w:rPr>
          <w:rFonts w:hint="eastAsia"/>
          <w:rtl/>
        </w:rPr>
        <w:t>ذکر</w:t>
      </w:r>
      <w:r>
        <w:rPr>
          <w:rtl/>
        </w:rPr>
        <w:t xml:space="preserve"> </w:t>
      </w:r>
      <w:r w:rsidR="009640A2">
        <w:rPr>
          <w:rtl/>
        </w:rPr>
        <w:t>في</w:t>
      </w:r>
      <w:r>
        <w:rPr>
          <w:rFonts w:hint="eastAsia"/>
          <w:rtl/>
        </w:rPr>
        <w:t>ها</w:t>
      </w:r>
    </w:p>
    <w:p w:rsidR="009853BF" w:rsidRDefault="003653A2" w:rsidP="003653A2">
      <w:pPr>
        <w:pStyle w:val="libLine"/>
        <w:rPr>
          <w:rtl/>
        </w:rPr>
      </w:pPr>
      <w:r>
        <w:rPr>
          <w:rFonts w:hint="eastAsia"/>
          <w:rtl/>
        </w:rPr>
        <w:t>____________________</w:t>
      </w:r>
    </w:p>
    <w:p w:rsidR="008C6066" w:rsidRDefault="00DE3D9F" w:rsidP="00D47AED">
      <w:pPr>
        <w:pStyle w:val="libFootnote0"/>
        <w:rPr>
          <w:rtl/>
        </w:rPr>
      </w:pPr>
      <w:r>
        <w:rPr>
          <w:rtl/>
        </w:rPr>
        <w:t>(1)</w:t>
      </w:r>
      <w:r w:rsidR="00471D2E">
        <w:rPr>
          <w:rtl/>
        </w:rPr>
        <w:t xml:space="preserve"> ق:کتاب ال</w:t>
      </w:r>
      <w:r w:rsidR="002E78B4">
        <w:rPr>
          <w:rtl/>
        </w:rPr>
        <w:t>عشرة</w:t>
      </w:r>
      <w:r w:rsidR="0094408E">
        <w:rPr>
          <w:rtl/>
        </w:rPr>
        <w:t>174</w:t>
      </w:r>
      <w:r w:rsidR="00471D2E">
        <w:rPr>
          <w:rtl/>
        </w:rPr>
        <w:t>/</w:t>
      </w:r>
      <w:r w:rsidR="0094408E">
        <w:rPr>
          <w:rtl/>
        </w:rPr>
        <w:t>64</w:t>
      </w:r>
      <w:r w:rsidR="00471D2E">
        <w:rPr>
          <w:rtl/>
        </w:rPr>
        <w:t>/،ج:</w:t>
      </w:r>
      <w:r w:rsidR="0094408E">
        <w:rPr>
          <w:rtl/>
        </w:rPr>
        <w:t>209</w:t>
      </w:r>
      <w:r w:rsidR="00471D2E">
        <w:rPr>
          <w:rtl/>
        </w:rPr>
        <w:t>/</w:t>
      </w:r>
      <w:r w:rsidR="0094408E">
        <w:rPr>
          <w:rtl/>
        </w:rPr>
        <w:t>75</w:t>
      </w:r>
      <w:r w:rsidR="00471D2E">
        <w:rPr>
          <w:rtl/>
        </w:rPr>
        <w:t>.</w:t>
      </w:r>
    </w:p>
    <w:p w:rsidR="008C6066" w:rsidRDefault="00DE3D9F" w:rsidP="00D47AED">
      <w:pPr>
        <w:pStyle w:val="libFootnote0"/>
        <w:rPr>
          <w:rtl/>
        </w:rPr>
      </w:pPr>
      <w:r>
        <w:rPr>
          <w:rtl/>
        </w:rPr>
        <w:t>(2)</w:t>
      </w:r>
      <w:r w:rsidR="00471D2E">
        <w:rPr>
          <w:rtl/>
        </w:rPr>
        <w:t xml:space="preserve"> </w:t>
      </w:r>
      <w:r w:rsidR="00067415">
        <w:rPr>
          <w:rtl/>
        </w:rPr>
        <w:t>سورة</w:t>
      </w:r>
      <w:r w:rsidR="00471D2E">
        <w:rPr>
          <w:rtl/>
        </w:rPr>
        <w:t xml:space="preserve"> فصلت/ال</w:t>
      </w:r>
      <w:r w:rsidR="002D5688">
        <w:rPr>
          <w:rtl/>
        </w:rPr>
        <w:t>آية</w:t>
      </w:r>
      <w:r w:rsidR="00471D2E">
        <w:rPr>
          <w:rtl/>
        </w:rPr>
        <w:t xml:space="preserve"> </w:t>
      </w:r>
      <w:r w:rsidR="0094408E">
        <w:rPr>
          <w:rtl/>
        </w:rPr>
        <w:t>34</w:t>
      </w:r>
      <w:r w:rsidR="00471D2E">
        <w:rPr>
          <w:rtl/>
        </w:rPr>
        <w:t xml:space="preserve"> و </w:t>
      </w:r>
      <w:r w:rsidR="0094408E">
        <w:rPr>
          <w:rtl/>
        </w:rPr>
        <w:t>35</w:t>
      </w:r>
      <w:r w:rsidR="00471D2E">
        <w:rPr>
          <w:rtl/>
        </w:rPr>
        <w:t>.</w:t>
      </w:r>
    </w:p>
    <w:p w:rsidR="008C6066" w:rsidRDefault="00DE3D9F" w:rsidP="00D47AED">
      <w:pPr>
        <w:pStyle w:val="libFootnote0"/>
        <w:rPr>
          <w:rtl/>
        </w:rPr>
      </w:pPr>
      <w:r>
        <w:rPr>
          <w:rtl/>
        </w:rPr>
        <w:t>(3)</w:t>
      </w:r>
      <w:r w:rsidR="00471D2E">
        <w:rPr>
          <w:rtl/>
        </w:rPr>
        <w:t xml:space="preserve"> ق:کتاب الأخلاق</w:t>
      </w:r>
      <w:r w:rsidR="0094408E">
        <w:rPr>
          <w:rtl/>
        </w:rPr>
        <w:t>218</w:t>
      </w:r>
      <w:r w:rsidR="00471D2E">
        <w:rPr>
          <w:rtl/>
        </w:rPr>
        <w:t>/</w:t>
      </w:r>
      <w:r w:rsidR="0094408E">
        <w:rPr>
          <w:rtl/>
        </w:rPr>
        <w:t>55</w:t>
      </w:r>
      <w:r w:rsidR="00471D2E">
        <w:rPr>
          <w:rtl/>
        </w:rPr>
        <w:t>/،ج:</w:t>
      </w:r>
      <w:r w:rsidR="0094408E">
        <w:rPr>
          <w:rtl/>
        </w:rPr>
        <w:t>421</w:t>
      </w:r>
      <w:r w:rsidR="00471D2E">
        <w:rPr>
          <w:rtl/>
        </w:rPr>
        <w:t>/</w:t>
      </w:r>
      <w:r w:rsidR="0094408E">
        <w:rPr>
          <w:rtl/>
        </w:rPr>
        <w:t>71</w:t>
      </w:r>
      <w:r w:rsidR="00471D2E">
        <w:rPr>
          <w:rtl/>
        </w:rPr>
        <w:t>.</w:t>
      </w:r>
    </w:p>
    <w:p w:rsidR="008C6066" w:rsidRDefault="00DE3D9F" w:rsidP="00D47AED">
      <w:pPr>
        <w:pStyle w:val="libFootnote0"/>
        <w:rPr>
          <w:rtl/>
        </w:rPr>
      </w:pPr>
      <w:r>
        <w:rPr>
          <w:rtl/>
        </w:rPr>
        <w:t>(4)</w:t>
      </w:r>
      <w:r w:rsidR="00471D2E">
        <w:rPr>
          <w:rtl/>
        </w:rPr>
        <w:t xml:space="preserve"> ق:</w:t>
      </w:r>
      <w:r w:rsidR="0094408E">
        <w:rPr>
          <w:rtl/>
        </w:rPr>
        <w:t>554</w:t>
      </w:r>
      <w:r w:rsidR="00471D2E">
        <w:rPr>
          <w:rtl/>
        </w:rPr>
        <w:t>/</w:t>
      </w:r>
      <w:r w:rsidR="0094408E">
        <w:rPr>
          <w:rtl/>
        </w:rPr>
        <w:t>109</w:t>
      </w:r>
      <w:r w:rsidR="00471D2E">
        <w:rPr>
          <w:rtl/>
        </w:rPr>
        <w:t>/</w:t>
      </w:r>
      <w:r w:rsidR="0094408E">
        <w:rPr>
          <w:rtl/>
        </w:rPr>
        <w:t>9</w:t>
      </w:r>
      <w:r w:rsidR="00471D2E">
        <w:rPr>
          <w:rtl/>
        </w:rPr>
        <w:t>،ج:</w:t>
      </w:r>
      <w:r w:rsidR="0094408E">
        <w:rPr>
          <w:rtl/>
        </w:rPr>
        <w:t>191</w:t>
      </w:r>
      <w:r w:rsidR="00471D2E">
        <w:rPr>
          <w:rtl/>
        </w:rPr>
        <w:t>/</w:t>
      </w:r>
      <w:r w:rsidR="0094408E">
        <w:rPr>
          <w:rtl/>
        </w:rPr>
        <w:t>41</w:t>
      </w:r>
      <w:r w:rsidR="00471D2E">
        <w:rPr>
          <w:rtl/>
        </w:rPr>
        <w:t>.</w:t>
      </w:r>
    </w:p>
    <w:p w:rsidR="008C6066" w:rsidRDefault="00DE3D9F" w:rsidP="00D47AED">
      <w:pPr>
        <w:pStyle w:val="libFootnote0"/>
        <w:rPr>
          <w:rtl/>
        </w:rPr>
      </w:pPr>
      <w:r>
        <w:rPr>
          <w:rtl/>
        </w:rPr>
        <w:t>(5)</w:t>
      </w:r>
      <w:r w:rsidR="00471D2E">
        <w:rPr>
          <w:rtl/>
        </w:rPr>
        <w:t xml:space="preserve"> </w:t>
      </w:r>
      <w:r w:rsidR="00067415">
        <w:rPr>
          <w:rtl/>
        </w:rPr>
        <w:t>سورة</w:t>
      </w:r>
      <w:r w:rsidR="00471D2E">
        <w:rPr>
          <w:rtl/>
        </w:rPr>
        <w:t xml:space="preserve"> الممتحنه/ال</w:t>
      </w:r>
      <w:r w:rsidR="002D5688">
        <w:rPr>
          <w:rtl/>
        </w:rPr>
        <w:t>آية</w:t>
      </w:r>
      <w:r w:rsidR="00471D2E">
        <w:rPr>
          <w:rtl/>
        </w:rPr>
        <w:t xml:space="preserve"> </w:t>
      </w:r>
      <w:r w:rsidR="0094408E">
        <w:rPr>
          <w:rtl/>
        </w:rPr>
        <w:t>1</w:t>
      </w:r>
      <w:r w:rsidR="00471D2E">
        <w:rPr>
          <w:rtl/>
        </w:rPr>
        <w:t>.</w:t>
      </w:r>
    </w:p>
    <w:p w:rsidR="008C6066" w:rsidRDefault="00DE3D9F" w:rsidP="00D47AED">
      <w:pPr>
        <w:pStyle w:val="libFootnote0"/>
        <w:rPr>
          <w:rtl/>
        </w:rPr>
      </w:pPr>
      <w:r>
        <w:rPr>
          <w:rtl/>
        </w:rPr>
        <w:t>(6)</w:t>
      </w:r>
      <w:r w:rsidR="00471D2E">
        <w:rPr>
          <w:rtl/>
        </w:rPr>
        <w:t xml:space="preserve"> ق:</w:t>
      </w:r>
      <w:r w:rsidR="0094408E">
        <w:rPr>
          <w:rtl/>
        </w:rPr>
        <w:t>594</w:t>
      </w:r>
      <w:r w:rsidR="00471D2E">
        <w:rPr>
          <w:rtl/>
        </w:rPr>
        <w:t>/</w:t>
      </w:r>
      <w:r w:rsidR="0094408E">
        <w:rPr>
          <w:rtl/>
        </w:rPr>
        <w:t>56</w:t>
      </w:r>
      <w:r w:rsidR="00471D2E">
        <w:rPr>
          <w:rtl/>
        </w:rPr>
        <w:t>/</w:t>
      </w:r>
      <w:r w:rsidR="0094408E">
        <w:rPr>
          <w:rtl/>
        </w:rPr>
        <w:t>6</w:t>
      </w:r>
      <w:r w:rsidR="00471D2E">
        <w:rPr>
          <w:rtl/>
        </w:rPr>
        <w:t xml:space="preserve"> و </w:t>
      </w:r>
      <w:r w:rsidR="0094408E">
        <w:rPr>
          <w:rtl/>
        </w:rPr>
        <w:t>606</w:t>
      </w:r>
      <w:r w:rsidR="00471D2E">
        <w:rPr>
          <w:rtl/>
        </w:rPr>
        <w:t>،ج:</w:t>
      </w:r>
      <w:r w:rsidR="0094408E">
        <w:rPr>
          <w:rtl/>
        </w:rPr>
        <w:t>93</w:t>
      </w:r>
      <w:r w:rsidR="00471D2E">
        <w:rPr>
          <w:rtl/>
        </w:rPr>
        <w:t>/</w:t>
      </w:r>
      <w:r w:rsidR="0094408E">
        <w:rPr>
          <w:rtl/>
        </w:rPr>
        <w:t>21</w:t>
      </w:r>
      <w:r w:rsidR="00471D2E">
        <w:rPr>
          <w:rtl/>
        </w:rPr>
        <w:t xml:space="preserve"> و </w:t>
      </w:r>
      <w:r w:rsidR="0094408E">
        <w:rPr>
          <w:rtl/>
        </w:rPr>
        <w:t>136</w:t>
      </w:r>
      <w:r w:rsidR="00471D2E">
        <w:rPr>
          <w:rtl/>
        </w:rPr>
        <w:t>.</w:t>
      </w:r>
    </w:p>
    <w:p w:rsidR="00D47AED" w:rsidRDefault="00D47AED" w:rsidP="00D47AED">
      <w:pPr>
        <w:pStyle w:val="libFootnote0"/>
        <w:rPr>
          <w:rtl/>
        </w:rPr>
      </w:pPr>
      <w:r>
        <w:rPr>
          <w:rFonts w:hint="cs"/>
          <w:rtl/>
        </w:rPr>
        <w:t>(7) ق:7/21/74-80،ج:23/355-388.</w:t>
      </w:r>
    </w:p>
    <w:p w:rsidR="00725496" w:rsidRDefault="00725496" w:rsidP="00725496">
      <w:pPr>
        <w:pStyle w:val="libNormal"/>
        <w:rPr>
          <w:rtl/>
        </w:rPr>
      </w:pPr>
      <w:r>
        <w:rPr>
          <w:rFonts w:hint="eastAsia"/>
          <w:rtl/>
        </w:rPr>
        <w:br w:type="page"/>
      </w:r>
    </w:p>
    <w:p w:rsidR="009D640D" w:rsidRDefault="003653A2" w:rsidP="00D47AED">
      <w:pPr>
        <w:pStyle w:val="libNormal"/>
      </w:pPr>
      <w:r w:rsidRPr="00D47AED">
        <w:rPr>
          <w:rFonts w:hint="eastAsia"/>
          <w:rtl/>
        </w:rPr>
        <w:lastRenderedPageBreak/>
        <w:t>الذي</w:t>
      </w:r>
      <w:r w:rsidR="00471D2E" w:rsidRPr="00D47AED">
        <w:rPr>
          <w:rFonts w:hint="eastAsia"/>
          <w:rtl/>
        </w:rPr>
        <w:t>نَ</w:t>
      </w:r>
      <w:r w:rsidR="00471D2E" w:rsidRPr="00D47AED">
        <w:rPr>
          <w:rtl/>
        </w:rPr>
        <w:t xml:space="preserve"> کَفَرُوا وَ صَدُّوا عَنْ </w:t>
      </w:r>
      <w:r w:rsidR="0022387C" w:rsidRPr="00D47AED">
        <w:rPr>
          <w:rtl/>
        </w:rPr>
        <w:t>سبي</w:t>
      </w:r>
      <w:r w:rsidR="00471D2E" w:rsidRPr="00D47AED">
        <w:rPr>
          <w:rFonts w:hint="eastAsia"/>
          <w:rtl/>
        </w:rPr>
        <w:t>لِ</w:t>
      </w:r>
      <w:r w:rsidR="00471D2E" w:rsidRPr="00D47AED">
        <w:rPr>
          <w:rtl/>
        </w:rPr>
        <w:t xml:space="preserve"> اللّٰهِ </w:t>
      </w:r>
      <w:r w:rsidR="009640A2" w:rsidRPr="00D47AED">
        <w:rPr>
          <w:rtl/>
        </w:rPr>
        <w:t>في</w:t>
      </w:r>
      <w:r w:rsidR="00471D2E" w:rsidRPr="00D47AED">
        <w:rPr>
          <w:rFonts w:hint="eastAsia"/>
          <w:rtl/>
        </w:rPr>
        <w:t>نا</w:t>
      </w:r>
      <w:r w:rsidR="00471D2E">
        <w:rPr>
          <w:rtl/>
        </w:rPr>
        <w:t xml:space="preserve"> </w:t>
      </w:r>
      <w:r w:rsidR="002D5688">
        <w:rPr>
          <w:rtl/>
        </w:rPr>
        <w:t>آية</w:t>
      </w:r>
      <w:r w:rsidR="00471D2E">
        <w:rPr>
          <w:rtl/>
        </w:rPr>
        <w:t xml:space="preserve"> و </w:t>
      </w:r>
      <w:r w:rsidR="009640A2">
        <w:rPr>
          <w:rtl/>
        </w:rPr>
        <w:t>في</w:t>
      </w:r>
      <w:r w:rsidR="00471D2E">
        <w:rPr>
          <w:rFonts w:hint="eastAsia"/>
          <w:rtl/>
        </w:rPr>
        <w:t>هم</w:t>
      </w:r>
      <w:r w:rsidR="00471D2E">
        <w:rPr>
          <w:rtl/>
        </w:rPr>
        <w:t xml:space="preserve"> </w:t>
      </w:r>
      <w:r w:rsidR="002D5688">
        <w:rPr>
          <w:rtl/>
        </w:rPr>
        <w:t>آية</w:t>
      </w:r>
      <w:r w:rsidR="00471D2E">
        <w:rPr>
          <w:rtl/>
        </w:rPr>
        <w:t xml:space="preserve"> </w:t>
      </w:r>
      <w:r>
        <w:rPr>
          <w:rtl/>
        </w:rPr>
        <w:t>الى</w:t>
      </w:r>
      <w:r w:rsidR="00471D2E">
        <w:rPr>
          <w:rtl/>
        </w:rPr>
        <w:t xml:space="preserve"> </w:t>
      </w:r>
      <w:r w:rsidR="00800CD3">
        <w:rPr>
          <w:rtl/>
        </w:rPr>
        <w:t>آخرها</w:t>
      </w:r>
      <w:r w:rsidR="00471D2E">
        <w:rPr>
          <w:rtl/>
        </w:rPr>
        <w:t xml:space="preserve"> </w:t>
      </w:r>
      <w:r w:rsidR="00471D2E" w:rsidRPr="009D640D">
        <w:rPr>
          <w:rStyle w:val="libFootnotenumChar"/>
          <w:rtl/>
        </w:rPr>
        <w:t>(1)</w:t>
      </w:r>
    </w:p>
    <w:p w:rsidR="008C6066" w:rsidRDefault="008C6066" w:rsidP="00471D2E">
      <w:pPr>
        <w:pStyle w:val="libNormal"/>
        <w:rPr>
          <w:rtl/>
        </w:rPr>
      </w:pPr>
      <w:r w:rsidRPr="008C6066">
        <w:rPr>
          <w:rStyle w:val="libBold1Char"/>
          <w:rFonts w:hint="eastAsia"/>
          <w:rtl/>
        </w:rPr>
        <w:t>بصائر الدرجات</w:t>
      </w:r>
      <w:r w:rsidR="00471D2E">
        <w:rPr>
          <w:rtl/>
        </w:rPr>
        <w:t xml:space="preserve">:عن </w:t>
      </w:r>
      <w:r w:rsidR="00941C16">
        <w:rPr>
          <w:rtl/>
        </w:rPr>
        <w:t>عنبسة</w:t>
      </w:r>
      <w:r w:rsidR="00471D2E">
        <w:rPr>
          <w:rtl/>
        </w:rPr>
        <w:t xml:space="preserve"> بن مصعب قال: کنّا عند </w:t>
      </w:r>
      <w:r w:rsidR="009640A2">
        <w:rPr>
          <w:rtl/>
        </w:rPr>
        <w:t>أبي</w:t>
      </w:r>
      <w:r w:rsidR="00471D2E">
        <w:rPr>
          <w:rtl/>
        </w:rPr>
        <w:t xml:space="preserve"> عبد اللّه </w:t>
      </w:r>
      <w:r w:rsidRPr="008C6066">
        <w:rPr>
          <w:rStyle w:val="libAlaemChar"/>
          <w:rtl/>
        </w:rPr>
        <w:t>عليه‌السلام</w:t>
      </w:r>
      <w:r w:rsidR="00471D2E">
        <w:rPr>
          <w:rtl/>
        </w:rPr>
        <w:t xml:space="preserve"> فأثن</w:t>
      </w:r>
      <w:r w:rsidR="00471D2E">
        <w:rPr>
          <w:rFonts w:hint="cs"/>
          <w:rtl/>
        </w:rPr>
        <w:t>ی</w:t>
      </w:r>
      <w:r w:rsidR="00471D2E">
        <w:rPr>
          <w:rtl/>
        </w:rPr>
        <w:t xml:space="preserve"> ع</w:t>
      </w:r>
      <w:r w:rsidR="003653A2">
        <w:rPr>
          <w:rtl/>
        </w:rPr>
        <w:t>لي</w:t>
      </w:r>
      <w:r w:rsidR="00471D2E">
        <w:rPr>
          <w:rFonts w:hint="eastAsia"/>
          <w:rtl/>
        </w:rPr>
        <w:t>ه</w:t>
      </w:r>
      <w:r w:rsidR="00471D2E">
        <w:rPr>
          <w:rtl/>
        </w:rPr>
        <w:t xml:space="preserve"> بعض القوم حتّ</w:t>
      </w:r>
      <w:r w:rsidR="00471D2E">
        <w:rPr>
          <w:rFonts w:hint="cs"/>
          <w:rtl/>
        </w:rPr>
        <w:t>ی</w:t>
      </w:r>
      <w:r w:rsidR="00471D2E">
        <w:rPr>
          <w:rtl/>
        </w:rPr>
        <w:t xml:space="preserve"> کان من قوله:و أخز</w:t>
      </w:r>
      <w:r w:rsidR="00471D2E">
        <w:rPr>
          <w:rFonts w:hint="cs"/>
          <w:rtl/>
        </w:rPr>
        <w:t>ی</w:t>
      </w:r>
      <w:r w:rsidR="00471D2E">
        <w:rPr>
          <w:rtl/>
        </w:rPr>
        <w:t xml:space="preserve"> عدوّک من الجنّ و الإنس،فقال أبو عبد اللّه </w:t>
      </w:r>
      <w:r w:rsidRPr="008C6066">
        <w:rPr>
          <w:rStyle w:val="libAlaemChar"/>
          <w:rtl/>
        </w:rPr>
        <w:t>عليه‌السلام</w:t>
      </w:r>
      <w:r w:rsidR="00471D2E">
        <w:rPr>
          <w:rtl/>
        </w:rPr>
        <w:t>:لقد کنّا و عدوّنا کث</w:t>
      </w:r>
      <w:r w:rsidR="00471D2E">
        <w:rPr>
          <w:rFonts w:hint="cs"/>
          <w:rtl/>
        </w:rPr>
        <w:t>ی</w:t>
      </w:r>
      <w:r w:rsidR="00471D2E">
        <w:rPr>
          <w:rFonts w:hint="eastAsia"/>
          <w:rtl/>
        </w:rPr>
        <w:t>ر</w:t>
      </w:r>
      <w:r w:rsidR="00471D2E">
        <w:rPr>
          <w:rtl/>
        </w:rPr>
        <w:t xml:space="preserve"> و لقد أمس</w:t>
      </w:r>
      <w:r w:rsidR="00471D2E">
        <w:rPr>
          <w:rFonts w:hint="cs"/>
          <w:rtl/>
        </w:rPr>
        <w:t>ی</w:t>
      </w:r>
      <w:r w:rsidR="00471D2E">
        <w:rPr>
          <w:rFonts w:hint="eastAsia"/>
          <w:rtl/>
        </w:rPr>
        <w:t>نا</w:t>
      </w:r>
      <w:r w:rsidR="00471D2E">
        <w:rPr>
          <w:rtl/>
        </w:rPr>
        <w:t xml:space="preserve"> و ما أحد أ</w:t>
      </w:r>
      <w:r w:rsidR="00685D3F">
        <w:rPr>
          <w:rtl/>
        </w:rPr>
        <w:t>عدي</w:t>
      </w:r>
      <w:r w:rsidR="00471D2E">
        <w:rPr>
          <w:rtl/>
        </w:rPr>
        <w:t xml:space="preserve"> لنا من </w:t>
      </w:r>
      <w:r w:rsidR="00315D70">
        <w:rPr>
          <w:rtl/>
        </w:rPr>
        <w:t>ذوي</w:t>
      </w:r>
      <w:r w:rsidR="00471D2E">
        <w:rPr>
          <w:rtl/>
        </w:rPr>
        <w:t xml:space="preserve"> قراباتنا و من </w:t>
      </w:r>
      <w:r w:rsidR="00471D2E">
        <w:rPr>
          <w:rFonts w:hint="cs"/>
          <w:rtl/>
        </w:rPr>
        <w:t>ی</w:t>
      </w:r>
      <w:r w:rsidR="00471D2E">
        <w:rPr>
          <w:rFonts w:hint="eastAsia"/>
          <w:rtl/>
        </w:rPr>
        <w:t>نتحل</w:t>
      </w:r>
      <w:r w:rsidR="00471D2E">
        <w:rPr>
          <w:rtl/>
        </w:rPr>
        <w:t xml:space="preserve"> حبّ</w:t>
      </w:r>
      <w:r w:rsidR="00471D2E">
        <w:rPr>
          <w:rFonts w:hint="eastAsia"/>
          <w:rtl/>
        </w:rPr>
        <w:t>نا</w:t>
      </w:r>
      <w:r w:rsidR="00471D2E">
        <w:rPr>
          <w:rtl/>
        </w:rPr>
        <w:t xml:space="preserve"> حتّ</w:t>
      </w:r>
      <w:r w:rsidR="00471D2E">
        <w:rPr>
          <w:rFonts w:hint="cs"/>
          <w:rtl/>
        </w:rPr>
        <w:t>ی</w:t>
      </w:r>
      <w:r w:rsidR="00471D2E">
        <w:rPr>
          <w:rtl/>
        </w:rPr>
        <w:t xml:space="preserve"> انّهم </w:t>
      </w:r>
      <w:r w:rsidR="003653A2">
        <w:rPr>
          <w:rtl/>
        </w:rPr>
        <w:t>لي</w:t>
      </w:r>
      <w:r w:rsidR="00471D2E">
        <w:rPr>
          <w:rFonts w:hint="eastAsia"/>
          <w:rtl/>
        </w:rPr>
        <w:t>کذبون</w:t>
      </w:r>
      <w:r w:rsidR="00471D2E">
        <w:rPr>
          <w:rtl/>
        </w:rPr>
        <w:t xml:space="preserve"> ع</w:t>
      </w:r>
      <w:r w:rsidR="003653A2">
        <w:rPr>
          <w:rtl/>
        </w:rPr>
        <w:t>لي</w:t>
      </w:r>
      <w:r w:rsidR="00471D2E">
        <w:rPr>
          <w:rFonts w:hint="eastAsia"/>
          <w:rtl/>
        </w:rPr>
        <w:t>نا</w:t>
      </w:r>
      <w:r w:rsidR="00471D2E">
        <w:rPr>
          <w:rtl/>
        </w:rPr>
        <w:t xml:space="preserve"> </w:t>
      </w:r>
      <w:r w:rsidR="009640A2">
        <w:rPr>
          <w:rtl/>
        </w:rPr>
        <w:t>في</w:t>
      </w:r>
      <w:r w:rsidR="00471D2E">
        <w:rPr>
          <w:rtl/>
        </w:rPr>
        <w:t xml:space="preserve"> الجفر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أعداء</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خالدون </w:t>
      </w:r>
      <w:r w:rsidR="009640A2">
        <w:rPr>
          <w:rtl/>
        </w:rPr>
        <w:t>في</w:t>
      </w:r>
      <w:r>
        <w:rPr>
          <w:rtl/>
        </w:rPr>
        <w:t xml:space="preserve"> النار</w:t>
      </w:r>
    </w:p>
    <w:p w:rsidR="008C6066" w:rsidRDefault="008C6066" w:rsidP="00471D2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الصادق </w:t>
      </w:r>
      <w:r w:rsidRPr="008C6066">
        <w:rPr>
          <w:rStyle w:val="libAlaemChar"/>
          <w:rtl/>
        </w:rPr>
        <w:t>عليه‌السلام</w:t>
      </w:r>
      <w:r w:rsidR="00471D2E">
        <w:rPr>
          <w:rtl/>
        </w:rPr>
        <w:t xml:space="preserve">: فأعداء </w:t>
      </w:r>
      <w:r w:rsidR="009640A2">
        <w:rPr>
          <w:rtl/>
        </w:rPr>
        <w:t>عليّ</w:t>
      </w:r>
      <w:r w:rsidR="00471D2E">
        <w:rPr>
          <w:rtl/>
        </w:rPr>
        <w:t xml:space="preserve"> </w:t>
      </w:r>
      <w:r w:rsidRPr="008C6066">
        <w:rPr>
          <w:rStyle w:val="libAlaemChar"/>
          <w:rtl/>
        </w:rPr>
        <w:t>عليه‌السلام</w:t>
      </w:r>
      <w:r w:rsidR="00471D2E">
        <w:rPr>
          <w:rtl/>
        </w:rPr>
        <w:t xml:space="preserve"> هم الخالدون </w:t>
      </w:r>
      <w:r w:rsidR="009640A2">
        <w:rPr>
          <w:rtl/>
        </w:rPr>
        <w:t>في</w:t>
      </w:r>
      <w:r w:rsidR="00471D2E">
        <w:rPr>
          <w:rtl/>
        </w:rPr>
        <w:t xml:space="preserve"> النار و إن کانوا </w:t>
      </w:r>
      <w:r w:rsidR="009640A2">
        <w:rPr>
          <w:rtl/>
        </w:rPr>
        <w:t>في</w:t>
      </w:r>
      <w:r w:rsidR="00471D2E">
        <w:rPr>
          <w:rtl/>
        </w:rPr>
        <w:t xml:space="preserve"> أد</w:t>
      </w:r>
      <w:r w:rsidR="00471D2E">
        <w:rPr>
          <w:rFonts w:hint="cs"/>
          <w:rtl/>
        </w:rPr>
        <w:t>ی</w:t>
      </w:r>
      <w:r w:rsidR="00471D2E">
        <w:rPr>
          <w:rFonts w:hint="eastAsia"/>
          <w:rtl/>
        </w:rPr>
        <w:t>انهم</w:t>
      </w:r>
      <w:r w:rsidR="00471D2E">
        <w:rPr>
          <w:rtl/>
        </w:rPr>
        <w:t xml:space="preserve"> ع</w:t>
      </w:r>
      <w:r w:rsidR="003653A2">
        <w:rPr>
          <w:rtl/>
        </w:rPr>
        <w:t>لي</w:t>
      </w:r>
      <w:r w:rsidR="00471D2E">
        <w:rPr>
          <w:rtl/>
        </w:rPr>
        <w:t xml:space="preserve"> </w:t>
      </w:r>
      <w:r w:rsidR="00067415">
        <w:rPr>
          <w:rtl/>
        </w:rPr>
        <w:t>غأية</w:t>
      </w:r>
      <w:r w:rsidR="00471D2E">
        <w:rPr>
          <w:rtl/>
        </w:rPr>
        <w:t xml:space="preserve"> الورع و الزهد و ال</w:t>
      </w:r>
      <w:r w:rsidR="009640A2">
        <w:rPr>
          <w:rtl/>
        </w:rPr>
        <w:t>عبادة</w:t>
      </w:r>
      <w:r w:rsidR="00471D2E">
        <w:rPr>
          <w:rtl/>
        </w:rPr>
        <w:t xml:space="preserve"> </w:t>
      </w:r>
      <w:r w:rsidR="00471D2E" w:rsidRPr="009D640D">
        <w:rPr>
          <w:rStyle w:val="libFootnotenumChar"/>
          <w:rtl/>
        </w:rPr>
        <w:t>(3)</w:t>
      </w:r>
      <w:r w:rsidR="00471D2E">
        <w:rPr>
          <w:rtl/>
        </w:rPr>
        <w:t>.</w:t>
      </w:r>
    </w:p>
    <w:p w:rsidR="008C6066" w:rsidRDefault="008C6066" w:rsidP="00941C16">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w:t>
      </w:r>
      <w:r w:rsidR="00EB4AA5">
        <w:rPr>
          <w:rtl/>
        </w:rPr>
        <w:t>مثلة</w:t>
      </w:r>
      <w:r w:rsidR="00471D2E">
        <w:rPr>
          <w:rtl/>
        </w:rPr>
        <w:t xml:space="preserve"> ب</w:t>
      </w:r>
      <w:r w:rsidR="00841CC1">
        <w:rPr>
          <w:rtl/>
        </w:rPr>
        <w:t>زیادة</w:t>
      </w:r>
      <w:r w:rsidR="00471D2E">
        <w:rPr>
          <w:rtl/>
        </w:rPr>
        <w:t>: و المؤمنون ب</w:t>
      </w:r>
      <w:r w:rsidR="009640A2">
        <w:rPr>
          <w:rtl/>
        </w:rPr>
        <w:t>عليّ</w:t>
      </w:r>
      <w:r w:rsidR="00471D2E">
        <w:rPr>
          <w:rtl/>
        </w:rPr>
        <w:t xml:space="preserve"> </w:t>
      </w:r>
      <w:r w:rsidRPr="008C6066">
        <w:rPr>
          <w:rStyle w:val="libAlaemChar"/>
          <w:rtl/>
        </w:rPr>
        <w:t>عليه‌السلام</w:t>
      </w:r>
      <w:r w:rsidR="00471D2E">
        <w:rPr>
          <w:rtl/>
        </w:rPr>
        <w:t xml:space="preserve"> و إن کانوا </w:t>
      </w:r>
      <w:r w:rsidR="009640A2">
        <w:rPr>
          <w:rtl/>
        </w:rPr>
        <w:t>في</w:t>
      </w:r>
      <w:r w:rsidR="00471D2E">
        <w:rPr>
          <w:rtl/>
        </w:rPr>
        <w:t xml:space="preserve"> أعمالهم مس</w:t>
      </w:r>
      <w:r w:rsidR="00471D2E">
        <w:rPr>
          <w:rFonts w:hint="cs"/>
          <w:rtl/>
        </w:rPr>
        <w:t>ی</w:t>
      </w:r>
      <w:r w:rsidR="00471D2E">
        <w:rPr>
          <w:rFonts w:hint="eastAsia"/>
          <w:rtl/>
        </w:rPr>
        <w:t>ئ</w:t>
      </w:r>
      <w:r w:rsidR="00941C16">
        <w:rPr>
          <w:rFonts w:hint="cs"/>
          <w:rtl/>
        </w:rPr>
        <w:t>ة</w:t>
      </w:r>
      <w:r w:rsidR="00471D2E">
        <w:rPr>
          <w:rtl/>
        </w:rPr>
        <w:t xml:space="preserve"> ع</w:t>
      </w:r>
      <w:r w:rsidR="003653A2">
        <w:rPr>
          <w:rtl/>
        </w:rPr>
        <w:t>ل</w:t>
      </w:r>
      <w:r w:rsidR="00941C16">
        <w:rPr>
          <w:rFonts w:hint="cs"/>
          <w:rtl/>
        </w:rPr>
        <w:t>ى</w:t>
      </w:r>
      <w:r w:rsidR="00471D2E">
        <w:rPr>
          <w:rtl/>
        </w:rPr>
        <w:t xml:space="preserve"> ضدّ ذلک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تفسیر فرات الکو</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انّ لنا أعداء من الجنّ </w:t>
      </w:r>
      <w:r w:rsidR="00471D2E">
        <w:rPr>
          <w:rFonts w:hint="cs"/>
          <w:rtl/>
        </w:rPr>
        <w:t>ی</w:t>
      </w:r>
      <w:r w:rsidR="00471D2E">
        <w:rPr>
          <w:rFonts w:hint="eastAsia"/>
          <w:rtl/>
        </w:rPr>
        <w:t>خرجون</w:t>
      </w:r>
      <w:r w:rsidR="00471D2E">
        <w:rPr>
          <w:rtl/>
        </w:rPr>
        <w:t xml:space="preserve"> حد</w:t>
      </w:r>
      <w:r w:rsidR="00471D2E">
        <w:rPr>
          <w:rFonts w:hint="cs"/>
          <w:rtl/>
        </w:rPr>
        <w:t>ی</w:t>
      </w:r>
      <w:r w:rsidR="00471D2E">
        <w:rPr>
          <w:rFonts w:hint="eastAsia"/>
          <w:rtl/>
        </w:rPr>
        <w:t>ثنا</w:t>
      </w:r>
      <w:r w:rsidR="00471D2E">
        <w:rPr>
          <w:rtl/>
        </w:rPr>
        <w:t xml:space="preserve"> </w:t>
      </w:r>
      <w:r w:rsidR="003653A2">
        <w:rPr>
          <w:rtl/>
        </w:rPr>
        <w:t>الى</w:t>
      </w:r>
      <w:r w:rsidR="00471D2E">
        <w:rPr>
          <w:rtl/>
        </w:rPr>
        <w:t xml:space="preserve"> أعدائنا من الإنس و انّ الح</w:t>
      </w:r>
      <w:r w:rsidR="00471D2E">
        <w:rPr>
          <w:rFonts w:hint="cs"/>
          <w:rtl/>
        </w:rPr>
        <w:t>ی</w:t>
      </w:r>
      <w:r w:rsidR="00471D2E">
        <w:rPr>
          <w:rFonts w:hint="eastAsia"/>
          <w:rtl/>
        </w:rPr>
        <w:t>طان</w:t>
      </w:r>
      <w:r w:rsidR="00471D2E">
        <w:rPr>
          <w:rtl/>
        </w:rPr>
        <w:t xml:space="preserve"> لها آذان کآذان الناس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941C16">
      <w:pPr>
        <w:pStyle w:val="libNormal"/>
        <w:rPr>
          <w:rtl/>
        </w:rPr>
      </w:pPr>
      <w:r>
        <w:rPr>
          <w:rFonts w:hint="eastAsia"/>
          <w:rtl/>
        </w:rPr>
        <w:t>باب</w:t>
      </w:r>
      <w:r>
        <w:rPr>
          <w:rtl/>
        </w:rPr>
        <w:t xml:space="preserve"> وجوب موالا</w:t>
      </w:r>
      <w:r w:rsidR="00941C16">
        <w:rPr>
          <w:rFonts w:hint="cs"/>
          <w:rtl/>
        </w:rPr>
        <w:t>ة</w:t>
      </w:r>
      <w:r>
        <w:rPr>
          <w:rtl/>
        </w:rPr>
        <w:t xml:space="preserve"> أ</w:t>
      </w:r>
      <w:r w:rsidR="00800CD3">
        <w:rPr>
          <w:rtl/>
        </w:rPr>
        <w:t>وليّ</w:t>
      </w:r>
      <w:r>
        <w:rPr>
          <w:rFonts w:hint="eastAsia"/>
          <w:rtl/>
        </w:rPr>
        <w:t>ائهم</w:t>
      </w:r>
      <w:r>
        <w:rPr>
          <w:rtl/>
        </w:rPr>
        <w:t xml:space="preserve"> </w:t>
      </w:r>
      <w:r w:rsidR="008C6066" w:rsidRPr="008C6066">
        <w:rPr>
          <w:rStyle w:val="libAlaemChar"/>
          <w:rtl/>
        </w:rPr>
        <w:t>عليهم‌السلام</w:t>
      </w:r>
      <w:r>
        <w:rPr>
          <w:rtl/>
        </w:rPr>
        <w:t xml:space="preserve"> و </w:t>
      </w:r>
      <w:r w:rsidR="00D47AED">
        <w:rPr>
          <w:rtl/>
        </w:rPr>
        <w:t>معاداة</w:t>
      </w:r>
      <w:r>
        <w:rPr>
          <w:rtl/>
        </w:rPr>
        <w:t xml:space="preserve"> أعدائهم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941C16">
      <w:pPr>
        <w:pStyle w:val="libNormal"/>
        <w:rPr>
          <w:rtl/>
        </w:rPr>
      </w:pPr>
      <w:r>
        <w:rPr>
          <w:rFonts w:hint="eastAsia"/>
          <w:rtl/>
        </w:rPr>
        <w:t>قال</w:t>
      </w:r>
      <w:r>
        <w:rPr>
          <w:rtl/>
        </w:rPr>
        <w:t xml:space="preserve"> أبو جعفر </w:t>
      </w:r>
      <w:r w:rsidR="008C6066" w:rsidRPr="008C6066">
        <w:rPr>
          <w:rStyle w:val="libAlaemChar"/>
          <w:rtl/>
        </w:rPr>
        <w:t>عليه‌السلام</w:t>
      </w:r>
      <w:r>
        <w:rPr>
          <w:rtl/>
        </w:rPr>
        <w:t xml:space="preserve"> لجابر الجع</w:t>
      </w:r>
      <w:r w:rsidR="009640A2">
        <w:rPr>
          <w:rtl/>
        </w:rPr>
        <w:t>في</w:t>
      </w:r>
      <w:r>
        <w:rPr>
          <w:rtl/>
        </w:rPr>
        <w:t xml:space="preserve">: </w:t>
      </w:r>
      <w:r>
        <w:rPr>
          <w:rFonts w:hint="cs"/>
          <w:rtl/>
        </w:rPr>
        <w:t>ی</w:t>
      </w:r>
      <w:r>
        <w:rPr>
          <w:rFonts w:hint="eastAsia"/>
          <w:rtl/>
        </w:rPr>
        <w:t>ا</w:t>
      </w:r>
      <w:r>
        <w:rPr>
          <w:rtl/>
        </w:rPr>
        <w:t xml:space="preserve"> جابر لا تستعن بعدوّ لنا </w:t>
      </w:r>
      <w:r w:rsidR="009640A2">
        <w:rPr>
          <w:rtl/>
        </w:rPr>
        <w:t>في</w:t>
      </w:r>
      <w:r>
        <w:rPr>
          <w:rtl/>
        </w:rPr>
        <w:t xml:space="preserve"> </w:t>
      </w:r>
      <w:r w:rsidR="00FC7037">
        <w:rPr>
          <w:rtl/>
        </w:rPr>
        <w:t>حاجة</w:t>
      </w:r>
      <w:r>
        <w:rPr>
          <w:rtl/>
        </w:rPr>
        <w:t xml:space="preserve"> و لا تستطعمه و لا تسأله شربه أما انّه </w:t>
      </w:r>
      <w:r w:rsidR="003653A2">
        <w:rPr>
          <w:rtl/>
        </w:rPr>
        <w:t>لي</w:t>
      </w:r>
      <w:r>
        <w:rPr>
          <w:rFonts w:hint="eastAsia"/>
          <w:rtl/>
        </w:rPr>
        <w:t>خلد</w:t>
      </w:r>
      <w:r>
        <w:rPr>
          <w:rtl/>
        </w:rPr>
        <w:t xml:space="preserve"> </w:t>
      </w:r>
      <w:r w:rsidR="009640A2">
        <w:rPr>
          <w:rtl/>
        </w:rPr>
        <w:t>في</w:t>
      </w:r>
      <w:r>
        <w:rPr>
          <w:rtl/>
        </w:rPr>
        <w:t xml:space="preserve"> النار </w:t>
      </w:r>
      <w:r w:rsidR="009640A2">
        <w:rPr>
          <w:rtl/>
        </w:rPr>
        <w:t>في</w:t>
      </w:r>
      <w:r>
        <w:rPr>
          <w:rFonts w:hint="eastAsia"/>
          <w:rtl/>
        </w:rPr>
        <w:t>مرّ</w:t>
      </w:r>
      <w:r>
        <w:rPr>
          <w:rtl/>
        </w:rPr>
        <w:t xml:space="preserve"> به المؤمن </w:t>
      </w:r>
      <w:r w:rsidR="009640A2">
        <w:rPr>
          <w:rtl/>
        </w:rPr>
        <w:t>في</w:t>
      </w:r>
      <w:r>
        <w:rPr>
          <w:rFonts w:hint="eastAsia"/>
          <w:rtl/>
        </w:rPr>
        <w:t>قول</w:t>
      </w:r>
      <w:r>
        <w:rPr>
          <w:rtl/>
        </w:rPr>
        <w:t>:</w:t>
      </w:r>
      <w:r>
        <w:rPr>
          <w:rFonts w:hint="cs"/>
          <w:rtl/>
        </w:rPr>
        <w:t>ی</w:t>
      </w:r>
      <w:r>
        <w:rPr>
          <w:rFonts w:hint="eastAsia"/>
          <w:rtl/>
        </w:rPr>
        <w:t>ا</w:t>
      </w:r>
      <w:r>
        <w:rPr>
          <w:rtl/>
        </w:rPr>
        <w:t xml:space="preserve"> مؤمن أ لست فعلت کذا و کذا </w:t>
      </w:r>
      <w:r w:rsidR="009640A2">
        <w:rPr>
          <w:rtl/>
        </w:rPr>
        <w:t>ف</w:t>
      </w:r>
      <w:r w:rsidR="00941C16">
        <w:rPr>
          <w:rtl/>
        </w:rPr>
        <w:t>يستحیي</w:t>
      </w:r>
      <w:r>
        <w:rPr>
          <w:rtl/>
        </w:rPr>
        <w:t xml:space="preserve"> منه </w:t>
      </w:r>
      <w:r w:rsidR="009640A2">
        <w:rPr>
          <w:rtl/>
        </w:rPr>
        <w:t>في</w:t>
      </w:r>
      <w:r>
        <w:rPr>
          <w:rFonts w:hint="eastAsia"/>
          <w:rtl/>
        </w:rPr>
        <w:t>ستنقذه</w:t>
      </w:r>
      <w:r>
        <w:rPr>
          <w:rtl/>
        </w:rPr>
        <w:t xml:space="preserve"> من النار،و إنّما </w:t>
      </w:r>
      <w:r w:rsidR="0022387C">
        <w:rPr>
          <w:rtl/>
        </w:rPr>
        <w:t>سمّي</w:t>
      </w:r>
      <w:r>
        <w:rPr>
          <w:rtl/>
        </w:rPr>
        <w:t xml:space="preserve"> المؤمن مؤمنا لأنّه </w:t>
      </w:r>
      <w:r>
        <w:rPr>
          <w:rFonts w:hint="cs"/>
          <w:rtl/>
        </w:rPr>
        <w:t>ی</w:t>
      </w:r>
      <w:r>
        <w:rPr>
          <w:rFonts w:hint="eastAsia"/>
          <w:rtl/>
        </w:rPr>
        <w:t>ؤمن</w:t>
      </w:r>
      <w:r>
        <w:rPr>
          <w:rtl/>
        </w:rPr>
        <w:t xml:space="preserve"> ع</w:t>
      </w:r>
      <w:r w:rsidR="003653A2">
        <w:rPr>
          <w:rtl/>
        </w:rPr>
        <w:t>ل</w:t>
      </w:r>
      <w:r w:rsidR="00941C16">
        <w:rPr>
          <w:rFonts w:hint="cs"/>
          <w:rtl/>
        </w:rPr>
        <w:t>ى</w:t>
      </w:r>
      <w:r>
        <w:rPr>
          <w:rtl/>
        </w:rPr>
        <w:t xml:space="preserve"> اللّه </w:t>
      </w:r>
      <w:r w:rsidR="009640A2">
        <w:rPr>
          <w:rFonts w:hint="eastAsia"/>
          <w:rtl/>
        </w:rPr>
        <w:t>في</w:t>
      </w:r>
      <w:r>
        <w:rPr>
          <w:rFonts w:hint="eastAsia"/>
          <w:rtl/>
        </w:rPr>
        <w:t>ج</w:t>
      </w:r>
      <w:r>
        <w:rPr>
          <w:rFonts w:hint="cs"/>
          <w:rtl/>
        </w:rPr>
        <w:t>ی</w:t>
      </w:r>
      <w:r>
        <w:rPr>
          <w:rFonts w:hint="eastAsia"/>
          <w:rtl/>
        </w:rPr>
        <w:t>ز</w:t>
      </w:r>
      <w:r>
        <w:rPr>
          <w:rtl/>
        </w:rPr>
        <w:t xml:space="preserve"> اللّه </w:t>
      </w:r>
      <w:r w:rsidR="00FC7037">
        <w:rPr>
          <w:rtl/>
        </w:rPr>
        <w:t>أمان</w:t>
      </w:r>
      <w:r w:rsidR="00941C16">
        <w:rPr>
          <w:rFonts w:hint="cs"/>
          <w:rtl/>
        </w:rPr>
        <w:t>ه</w:t>
      </w:r>
      <w:r>
        <w:rPr>
          <w:rtl/>
        </w:rPr>
        <w:t xml:space="preserve">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941C16">
      <w:pPr>
        <w:pStyle w:val="libFootnote0"/>
        <w:rPr>
          <w:rtl/>
        </w:rPr>
      </w:pPr>
      <w:r>
        <w:rPr>
          <w:rtl/>
        </w:rPr>
        <w:t>(1)</w:t>
      </w:r>
      <w:r w:rsidR="00471D2E">
        <w:rPr>
          <w:rtl/>
        </w:rPr>
        <w:t xml:space="preserve"> ق:</w:t>
      </w:r>
      <w:r w:rsidR="0094408E">
        <w:rPr>
          <w:rtl/>
        </w:rPr>
        <w:t>80</w:t>
      </w:r>
      <w:r w:rsidR="00471D2E">
        <w:rPr>
          <w:rtl/>
        </w:rPr>
        <w:t>/</w:t>
      </w:r>
      <w:r w:rsidR="0094408E">
        <w:rPr>
          <w:rtl/>
        </w:rPr>
        <w:t>21</w:t>
      </w:r>
      <w:r w:rsidR="00471D2E">
        <w:rPr>
          <w:rtl/>
        </w:rPr>
        <w:t>/</w:t>
      </w:r>
      <w:r w:rsidR="0094408E">
        <w:rPr>
          <w:rtl/>
        </w:rPr>
        <w:t>7</w:t>
      </w:r>
      <w:r w:rsidR="00471D2E">
        <w:rPr>
          <w:rtl/>
        </w:rPr>
        <w:t>،ج:</w:t>
      </w:r>
      <w:r w:rsidR="0094408E">
        <w:rPr>
          <w:rtl/>
        </w:rPr>
        <w:t>385</w:t>
      </w:r>
      <w:r w:rsidR="00471D2E">
        <w:rPr>
          <w:rtl/>
        </w:rPr>
        <w:t>/</w:t>
      </w:r>
      <w:r w:rsidR="0094408E">
        <w:rPr>
          <w:rtl/>
        </w:rPr>
        <w:t>23</w:t>
      </w:r>
      <w:r w:rsidR="00471D2E">
        <w:rPr>
          <w:rtl/>
        </w:rPr>
        <w:t>.</w:t>
      </w:r>
    </w:p>
    <w:p w:rsidR="008C6066" w:rsidRDefault="00DE3D9F" w:rsidP="00941C16">
      <w:pPr>
        <w:pStyle w:val="libFootnote0"/>
        <w:rPr>
          <w:rtl/>
        </w:rPr>
      </w:pPr>
      <w:r>
        <w:rPr>
          <w:rtl/>
        </w:rPr>
        <w:t>(2)</w:t>
      </w:r>
      <w:r w:rsidR="00471D2E">
        <w:rPr>
          <w:rtl/>
        </w:rPr>
        <w:t xml:space="preserve"> ق:</w:t>
      </w:r>
      <w:r w:rsidR="0094408E">
        <w:rPr>
          <w:rtl/>
        </w:rPr>
        <w:t>286</w:t>
      </w:r>
      <w:r w:rsidR="00471D2E">
        <w:rPr>
          <w:rtl/>
        </w:rPr>
        <w:t>/</w:t>
      </w:r>
      <w:r w:rsidR="0094408E">
        <w:rPr>
          <w:rtl/>
        </w:rPr>
        <w:t>86</w:t>
      </w:r>
      <w:r w:rsidR="00471D2E">
        <w:rPr>
          <w:rtl/>
        </w:rPr>
        <w:t>/</w:t>
      </w:r>
      <w:r w:rsidR="0094408E">
        <w:rPr>
          <w:rtl/>
        </w:rPr>
        <w:t>7</w:t>
      </w:r>
      <w:r w:rsidR="00471D2E">
        <w:rPr>
          <w:rtl/>
        </w:rPr>
        <w:t>،ج:</w:t>
      </w:r>
      <w:r w:rsidR="0094408E">
        <w:rPr>
          <w:rtl/>
        </w:rPr>
        <w:t>45</w:t>
      </w:r>
      <w:r w:rsidR="00471D2E">
        <w:rPr>
          <w:rtl/>
        </w:rPr>
        <w:t>/</w:t>
      </w:r>
      <w:r w:rsidR="0094408E">
        <w:rPr>
          <w:rtl/>
        </w:rPr>
        <w:t>26</w:t>
      </w:r>
      <w:r w:rsidR="00471D2E">
        <w:rPr>
          <w:rtl/>
        </w:rPr>
        <w:t>.</w:t>
      </w:r>
    </w:p>
    <w:p w:rsidR="008C6066" w:rsidRDefault="00DE3D9F" w:rsidP="00941C16">
      <w:pPr>
        <w:pStyle w:val="libFootnote0"/>
        <w:rPr>
          <w:rtl/>
        </w:rPr>
      </w:pPr>
      <w:r>
        <w:rPr>
          <w:rtl/>
        </w:rPr>
        <w:t>(3)</w:t>
      </w:r>
      <w:r w:rsidR="00471D2E">
        <w:rPr>
          <w:rtl/>
        </w:rPr>
        <w:t xml:space="preserve"> ق:کتاب ال</w:t>
      </w:r>
      <w:r w:rsidR="003653A2">
        <w:rPr>
          <w:rtl/>
        </w:rPr>
        <w:t>أي</w:t>
      </w:r>
      <w:r w:rsidR="00471D2E">
        <w:rPr>
          <w:rFonts w:hint="eastAsia"/>
          <w:rtl/>
        </w:rPr>
        <w:t>مان</w:t>
      </w:r>
      <w:r w:rsidR="00941C16">
        <w:rPr>
          <w:rFonts w:hint="cs"/>
          <w:rtl/>
        </w:rPr>
        <w:t>/</w:t>
      </w:r>
      <w:r w:rsidR="0094408E">
        <w:rPr>
          <w:rtl/>
        </w:rPr>
        <w:t>9</w:t>
      </w:r>
      <w:r w:rsidR="00471D2E">
        <w:rPr>
          <w:rtl/>
        </w:rPr>
        <w:t>/</w:t>
      </w:r>
      <w:r w:rsidR="0094408E">
        <w:rPr>
          <w:rtl/>
        </w:rPr>
        <w:t>1</w:t>
      </w:r>
      <w:r w:rsidR="00471D2E">
        <w:rPr>
          <w:rtl/>
        </w:rPr>
        <w:t>،ج:</w:t>
      </w:r>
      <w:r w:rsidR="0094408E">
        <w:rPr>
          <w:rtl/>
        </w:rPr>
        <w:t>23</w:t>
      </w:r>
      <w:r w:rsidR="00471D2E">
        <w:rPr>
          <w:rtl/>
        </w:rPr>
        <w:t>/</w:t>
      </w:r>
      <w:r w:rsidR="0094408E">
        <w:rPr>
          <w:rtl/>
        </w:rPr>
        <w:t>67</w:t>
      </w:r>
      <w:r w:rsidR="00471D2E">
        <w:rPr>
          <w:rtl/>
        </w:rPr>
        <w:t>.</w:t>
      </w:r>
    </w:p>
    <w:p w:rsidR="008C6066" w:rsidRDefault="00DE3D9F" w:rsidP="00941C16">
      <w:pPr>
        <w:pStyle w:val="libFootnote0"/>
        <w:rPr>
          <w:rtl/>
        </w:rPr>
      </w:pPr>
      <w:r>
        <w:rPr>
          <w:rtl/>
        </w:rPr>
        <w:t>(4)</w:t>
      </w:r>
      <w:r w:rsidR="00471D2E">
        <w:rPr>
          <w:rtl/>
        </w:rPr>
        <w:t xml:space="preserve"> ق:کتاب ال</w:t>
      </w:r>
      <w:r w:rsidR="003653A2">
        <w:rPr>
          <w:rtl/>
        </w:rPr>
        <w:t>أي</w:t>
      </w:r>
      <w:r w:rsidR="00471D2E">
        <w:rPr>
          <w:rFonts w:hint="eastAsia"/>
          <w:rtl/>
        </w:rPr>
        <w:t>مان</w:t>
      </w:r>
      <w:r w:rsidR="00941C16">
        <w:rPr>
          <w:rFonts w:hint="cs"/>
          <w:rtl/>
        </w:rPr>
        <w:t>/</w:t>
      </w:r>
      <w:r w:rsidR="0094408E">
        <w:rPr>
          <w:rtl/>
        </w:rPr>
        <w:t>129</w:t>
      </w:r>
      <w:r w:rsidR="00471D2E">
        <w:rPr>
          <w:rtl/>
        </w:rPr>
        <w:t>/</w:t>
      </w:r>
      <w:r w:rsidR="0094408E">
        <w:rPr>
          <w:rtl/>
        </w:rPr>
        <w:t>18</w:t>
      </w:r>
      <w:r w:rsidR="00471D2E">
        <w:rPr>
          <w:rtl/>
        </w:rPr>
        <w:t>،ج:</w:t>
      </w:r>
      <w:r w:rsidR="0094408E">
        <w:rPr>
          <w:rtl/>
        </w:rPr>
        <w:t>105</w:t>
      </w:r>
      <w:r w:rsidR="00471D2E">
        <w:rPr>
          <w:rtl/>
        </w:rPr>
        <w:t>/</w:t>
      </w:r>
      <w:r w:rsidR="0094408E">
        <w:rPr>
          <w:rtl/>
        </w:rPr>
        <w:t>68</w:t>
      </w:r>
      <w:r w:rsidR="00471D2E">
        <w:rPr>
          <w:rtl/>
        </w:rPr>
        <w:t>.</w:t>
      </w:r>
    </w:p>
    <w:p w:rsidR="008C6066" w:rsidRDefault="00DE3D9F" w:rsidP="00941C16">
      <w:pPr>
        <w:pStyle w:val="libFootnote0"/>
        <w:rPr>
          <w:rtl/>
        </w:rPr>
      </w:pPr>
      <w:r>
        <w:rPr>
          <w:rtl/>
        </w:rPr>
        <w:t>(5)</w:t>
      </w:r>
      <w:r w:rsidR="00471D2E">
        <w:rPr>
          <w:rtl/>
        </w:rPr>
        <w:t xml:space="preserve"> ق:</w:t>
      </w:r>
      <w:r w:rsidR="0094408E">
        <w:rPr>
          <w:rtl/>
        </w:rPr>
        <w:t>250</w:t>
      </w:r>
      <w:r w:rsidR="00471D2E">
        <w:rPr>
          <w:rtl/>
        </w:rPr>
        <w:t>/</w:t>
      </w:r>
      <w:r w:rsidR="0094408E">
        <w:rPr>
          <w:rtl/>
        </w:rPr>
        <w:t>41</w:t>
      </w:r>
      <w:r w:rsidR="00471D2E">
        <w:rPr>
          <w:rtl/>
        </w:rPr>
        <w:t>/</w:t>
      </w:r>
      <w:r w:rsidR="0094408E">
        <w:rPr>
          <w:rtl/>
        </w:rPr>
        <w:t>3</w:t>
      </w:r>
      <w:r w:rsidR="00471D2E">
        <w:rPr>
          <w:rtl/>
        </w:rPr>
        <w:t>،ج:</w:t>
      </w:r>
      <w:r w:rsidR="0094408E">
        <w:rPr>
          <w:rtl/>
        </w:rPr>
        <w:t>203</w:t>
      </w:r>
      <w:r w:rsidR="00471D2E">
        <w:rPr>
          <w:rtl/>
        </w:rPr>
        <w:t>/</w:t>
      </w:r>
      <w:r w:rsidR="0094408E">
        <w:rPr>
          <w:rtl/>
        </w:rPr>
        <w:t>7</w:t>
      </w:r>
      <w:r w:rsidR="00471D2E">
        <w:rPr>
          <w:rtl/>
        </w:rPr>
        <w:t>.</w:t>
      </w:r>
    </w:p>
    <w:p w:rsidR="008C6066" w:rsidRDefault="00DE3D9F" w:rsidP="00941C16">
      <w:pPr>
        <w:pStyle w:val="libFootnote0"/>
        <w:rPr>
          <w:rtl/>
        </w:rPr>
      </w:pPr>
      <w:r>
        <w:rPr>
          <w:rtl/>
        </w:rPr>
        <w:t>(6)</w:t>
      </w:r>
      <w:r w:rsidR="00471D2E">
        <w:rPr>
          <w:rtl/>
        </w:rPr>
        <w:t xml:space="preserve"> ق:</w:t>
      </w:r>
      <w:r w:rsidR="0094408E">
        <w:rPr>
          <w:rtl/>
        </w:rPr>
        <w:t>368</w:t>
      </w:r>
      <w:r w:rsidR="00471D2E">
        <w:rPr>
          <w:rtl/>
        </w:rPr>
        <w:t>/</w:t>
      </w:r>
      <w:r w:rsidR="0094408E">
        <w:rPr>
          <w:rtl/>
        </w:rPr>
        <w:t>121</w:t>
      </w:r>
      <w:r w:rsidR="00471D2E">
        <w:rPr>
          <w:rtl/>
        </w:rPr>
        <w:t>/</w:t>
      </w:r>
      <w:r w:rsidR="0094408E">
        <w:rPr>
          <w:rtl/>
        </w:rPr>
        <w:t>7</w:t>
      </w:r>
      <w:r w:rsidR="00471D2E">
        <w:rPr>
          <w:rtl/>
        </w:rPr>
        <w:t>،ج:</w:t>
      </w:r>
      <w:r w:rsidR="0094408E">
        <w:rPr>
          <w:rtl/>
        </w:rPr>
        <w:t>51</w:t>
      </w:r>
      <w:r w:rsidR="00471D2E">
        <w:rPr>
          <w:rtl/>
        </w:rPr>
        <w:t>/</w:t>
      </w:r>
      <w:r w:rsidR="0094408E">
        <w:rPr>
          <w:rtl/>
        </w:rPr>
        <w:t>27</w:t>
      </w:r>
      <w:r w:rsidR="00471D2E">
        <w:rPr>
          <w:rtl/>
        </w:rPr>
        <w:t>.</w:t>
      </w:r>
    </w:p>
    <w:p w:rsidR="008C6066" w:rsidRDefault="00DE3D9F" w:rsidP="00941C16">
      <w:pPr>
        <w:pStyle w:val="libFootnote0"/>
        <w:rPr>
          <w:rtl/>
        </w:rPr>
      </w:pPr>
      <w:r>
        <w:rPr>
          <w:rtl/>
        </w:rPr>
        <w:t>(7)</w:t>
      </w:r>
      <w:r w:rsidR="00471D2E">
        <w:rPr>
          <w:rtl/>
        </w:rPr>
        <w:t xml:space="preserve"> ق:کتاب ال</w:t>
      </w:r>
      <w:r w:rsidR="003653A2">
        <w:rPr>
          <w:rtl/>
        </w:rPr>
        <w:t>أي</w:t>
      </w:r>
      <w:r w:rsidR="00471D2E">
        <w:rPr>
          <w:rFonts w:hint="eastAsia"/>
          <w:rtl/>
        </w:rPr>
        <w:t>مان</w:t>
      </w:r>
      <w:r w:rsidR="00941C16">
        <w:rPr>
          <w:rFonts w:hint="cs"/>
          <w:rtl/>
        </w:rPr>
        <w:t>/</w:t>
      </w:r>
      <w:r w:rsidR="0094408E">
        <w:rPr>
          <w:rtl/>
        </w:rPr>
        <w:t>20</w:t>
      </w:r>
      <w:r w:rsidR="00471D2E">
        <w:rPr>
          <w:rtl/>
        </w:rPr>
        <w:t>/</w:t>
      </w:r>
      <w:r w:rsidR="0094408E">
        <w:rPr>
          <w:rtl/>
        </w:rPr>
        <w:t>1</w:t>
      </w:r>
      <w:r w:rsidR="00471D2E">
        <w:rPr>
          <w:rtl/>
        </w:rPr>
        <w:t>،ج:</w:t>
      </w:r>
      <w:r w:rsidR="0094408E">
        <w:rPr>
          <w:rtl/>
        </w:rPr>
        <w:t>70</w:t>
      </w:r>
      <w:r w:rsidR="00471D2E">
        <w:rPr>
          <w:rtl/>
        </w:rPr>
        <w:t>/</w:t>
      </w:r>
      <w:r w:rsidR="0094408E">
        <w:rPr>
          <w:rtl/>
        </w:rPr>
        <w:t>67</w:t>
      </w:r>
      <w:r w:rsidR="00471D2E">
        <w:rPr>
          <w:rtl/>
        </w:rPr>
        <w:t>.</w:t>
      </w:r>
    </w:p>
    <w:p w:rsidR="00725496" w:rsidRDefault="00725496" w:rsidP="00725496">
      <w:pPr>
        <w:pStyle w:val="libNormal"/>
        <w:rPr>
          <w:rtl/>
        </w:rPr>
      </w:pPr>
      <w:r>
        <w:rPr>
          <w:rFonts w:hint="eastAsia"/>
          <w:rtl/>
        </w:rPr>
        <w:br w:type="page"/>
      </w:r>
    </w:p>
    <w:p w:rsidR="008C6066" w:rsidRDefault="00471D2E" w:rsidP="00941C16">
      <w:pPr>
        <w:pStyle w:val="libNormal"/>
        <w:rPr>
          <w:rtl/>
        </w:rPr>
      </w:pPr>
      <w:r>
        <w:rPr>
          <w:rFonts w:hint="eastAsia"/>
          <w:rtl/>
        </w:rPr>
        <w:lastRenderedPageBreak/>
        <w:t>باب</w:t>
      </w:r>
      <w:r>
        <w:rPr>
          <w:rtl/>
        </w:rPr>
        <w:t xml:space="preserve"> ما جر</w:t>
      </w:r>
      <w:r>
        <w:rPr>
          <w:rFonts w:hint="cs"/>
          <w:rtl/>
        </w:rPr>
        <w:t>ی</w:t>
      </w:r>
      <w:r>
        <w:rPr>
          <w:rtl/>
        </w:rPr>
        <w:t xml:space="preserve"> من مناقب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ع</w:t>
      </w:r>
      <w:r w:rsidR="003653A2">
        <w:rPr>
          <w:rtl/>
        </w:rPr>
        <w:t>ل</w:t>
      </w:r>
      <w:r w:rsidR="00941C16">
        <w:rPr>
          <w:rFonts w:hint="cs"/>
          <w:rtl/>
        </w:rPr>
        <w:t>ى</w:t>
      </w:r>
      <w:r>
        <w:rPr>
          <w:rtl/>
        </w:rPr>
        <w:t xml:space="preserve"> لسان أعدائهم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اعتراف المأمون بأنّ عند </w:t>
      </w:r>
      <w:r>
        <w:rPr>
          <w:rtl/>
        </w:rPr>
        <w:t>أبي</w:t>
      </w:r>
      <w:r w:rsidR="00471D2E">
        <w:rPr>
          <w:rtl/>
        </w:rPr>
        <w:t xml:space="preserve"> الحسن الرضا و آبائه </w:t>
      </w:r>
      <w:r w:rsidR="008C6066" w:rsidRPr="008C6066">
        <w:rPr>
          <w:rStyle w:val="libAlaemChar"/>
          <w:rtl/>
        </w:rPr>
        <w:t>عليهم‌السلام</w:t>
      </w:r>
      <w:r w:rsidR="00471D2E">
        <w:rPr>
          <w:rtl/>
        </w:rPr>
        <w:t xml:space="preserve"> علم ما کان و ما هو کائن </w:t>
      </w:r>
      <w:r w:rsidR="003653A2">
        <w:rPr>
          <w:rtl/>
        </w:rPr>
        <w:t>الى</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w:t>
      </w:r>
      <w:r w:rsidR="00471D2E" w:rsidRPr="009D640D">
        <w:rPr>
          <w:rStyle w:val="libFootnotenumChar"/>
          <w:rtl/>
        </w:rPr>
        <w:t>(2)</w:t>
      </w:r>
      <w:r w:rsidR="00471D2E">
        <w:rPr>
          <w:rtl/>
        </w:rPr>
        <w:t>.</w:t>
      </w:r>
    </w:p>
    <w:p w:rsidR="008C6066" w:rsidRDefault="009640A2" w:rsidP="00471D2E">
      <w:pPr>
        <w:pStyle w:val="libNormal"/>
        <w:rPr>
          <w:rtl/>
        </w:rPr>
      </w:pPr>
      <w:r>
        <w:rPr>
          <w:rFonts w:hint="eastAsia"/>
          <w:rtl/>
        </w:rPr>
        <w:t>في</w:t>
      </w:r>
      <w:r w:rsidR="00471D2E">
        <w:rPr>
          <w:rtl/>
        </w:rPr>
        <w:t xml:space="preserve"> اعترافه ب</w:t>
      </w:r>
      <w:r w:rsidR="00BE3B8B">
        <w:rPr>
          <w:rtl/>
        </w:rPr>
        <w:t>جلالة</w:t>
      </w:r>
      <w:r w:rsidR="00471D2E">
        <w:rPr>
          <w:rtl/>
        </w:rPr>
        <w:t xml:space="preserve"> الرضا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9640A2" w:rsidP="00471D2E">
      <w:pPr>
        <w:pStyle w:val="libNormal"/>
        <w:rPr>
          <w:rtl/>
        </w:rPr>
      </w:pPr>
      <w:r>
        <w:rPr>
          <w:rFonts w:hint="eastAsia"/>
          <w:rtl/>
        </w:rPr>
        <w:t>في</w:t>
      </w:r>
      <w:r w:rsidR="00471D2E">
        <w:rPr>
          <w:rtl/>
        </w:rPr>
        <w:t xml:space="preserve"> اعترافه بأنّ علم الجواد </w:t>
      </w:r>
      <w:r w:rsidR="008C6066" w:rsidRPr="008C6066">
        <w:rPr>
          <w:rStyle w:val="libAlaemChar"/>
          <w:rtl/>
        </w:rPr>
        <w:t>عليه‌السلام</w:t>
      </w:r>
      <w:r w:rsidR="00471D2E">
        <w:rPr>
          <w:rtl/>
        </w:rPr>
        <w:t xml:space="preserve"> و آبائه </w:t>
      </w:r>
      <w:r w:rsidR="008C6066" w:rsidRPr="008C6066">
        <w:rPr>
          <w:rStyle w:val="libAlaemChar"/>
          <w:rtl/>
        </w:rPr>
        <w:t>عليهم‌السلام</w:t>
      </w:r>
      <w:r w:rsidR="00471D2E">
        <w:rPr>
          <w:rtl/>
        </w:rPr>
        <w:t xml:space="preserve"> من اللّه </w:t>
      </w:r>
      <w:r w:rsidR="00C4071F">
        <w:rPr>
          <w:rtl/>
        </w:rPr>
        <w:t>تعالى</w:t>
      </w:r>
      <w:r w:rsidR="00471D2E">
        <w:rPr>
          <w:rtl/>
        </w:rPr>
        <w:t xml:space="preserve"> و إلهامه و انّهم أغن</w:t>
      </w:r>
      <w:r w:rsidR="00471D2E">
        <w:rPr>
          <w:rFonts w:hint="cs"/>
          <w:rtl/>
        </w:rPr>
        <w:t>ی</w:t>
      </w:r>
      <w:r w:rsidR="00471D2E">
        <w:rPr>
          <w:rFonts w:hint="eastAsia"/>
          <w:rtl/>
        </w:rPr>
        <w:t>اء</w:t>
      </w:r>
      <w:r w:rsidR="00471D2E">
        <w:rPr>
          <w:rtl/>
        </w:rPr>
        <w:t xml:space="preserve"> </w:t>
      </w:r>
      <w:r>
        <w:rPr>
          <w:rtl/>
        </w:rPr>
        <w:t>في</w:t>
      </w:r>
      <w:r w:rsidR="00471D2E">
        <w:rPr>
          <w:rtl/>
        </w:rPr>
        <w:t xml:space="preserve"> علم الد</w:t>
      </w:r>
      <w:r w:rsidR="00471D2E">
        <w:rPr>
          <w:rFonts w:hint="cs"/>
          <w:rtl/>
        </w:rPr>
        <w:t>ی</w:t>
      </w:r>
      <w:r w:rsidR="00471D2E">
        <w:rPr>
          <w:rFonts w:hint="eastAsia"/>
          <w:rtl/>
        </w:rPr>
        <w:t>ن</w:t>
      </w:r>
      <w:r w:rsidR="00471D2E">
        <w:rPr>
          <w:rtl/>
        </w:rPr>
        <w:t xml:space="preserve"> و الدن</w:t>
      </w:r>
      <w:r w:rsidR="00471D2E">
        <w:rPr>
          <w:rFonts w:hint="cs"/>
          <w:rtl/>
        </w:rPr>
        <w:t>ی</w:t>
      </w:r>
      <w:r w:rsidR="00471D2E">
        <w:rPr>
          <w:rFonts w:hint="eastAsia"/>
          <w:rtl/>
        </w:rPr>
        <w:t>ا</w:t>
      </w:r>
      <w:r w:rsidR="00471D2E">
        <w:rPr>
          <w:rtl/>
        </w:rPr>
        <w:t xml:space="preserve"> عن الرع</w:t>
      </w:r>
      <w:r w:rsidR="003653A2">
        <w:rPr>
          <w:rtl/>
        </w:rPr>
        <w:t>أي</w:t>
      </w:r>
      <w:r w:rsidR="00471D2E">
        <w:rPr>
          <w:rFonts w:hint="eastAsia"/>
          <w:rtl/>
        </w:rPr>
        <w:t>ا</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کمال الدین</w:t>
      </w:r>
      <w:r w:rsidR="00471D2E">
        <w:rPr>
          <w:rtl/>
        </w:rPr>
        <w:t xml:space="preserve">: </w:t>
      </w:r>
      <w:r w:rsidR="009640A2">
        <w:rPr>
          <w:rtl/>
        </w:rPr>
        <w:t>في</w:t>
      </w:r>
      <w:r w:rsidR="00471D2E">
        <w:rPr>
          <w:rtl/>
        </w:rPr>
        <w:t xml:space="preserve"> اعتراف أحمد بن عب</w:t>
      </w:r>
      <w:r w:rsidR="00471D2E">
        <w:rPr>
          <w:rFonts w:hint="cs"/>
          <w:rtl/>
        </w:rPr>
        <w:t>ی</w:t>
      </w:r>
      <w:r w:rsidR="00471D2E">
        <w:rPr>
          <w:rFonts w:hint="eastAsia"/>
          <w:rtl/>
        </w:rPr>
        <w:t>د</w:t>
      </w:r>
      <w:r w:rsidR="00471D2E">
        <w:rPr>
          <w:rtl/>
        </w:rPr>
        <w:t xml:space="preserve"> اللّه بن خاقان ب</w:t>
      </w:r>
      <w:r w:rsidR="00BE3B8B">
        <w:rPr>
          <w:rtl/>
        </w:rPr>
        <w:t>جلالة</w:t>
      </w:r>
      <w:r w:rsidR="00471D2E">
        <w:rPr>
          <w:rtl/>
        </w:rPr>
        <w:t xml:space="preserve"> الحسن بن </w:t>
      </w:r>
      <w:r w:rsidR="009640A2">
        <w:rPr>
          <w:rtl/>
        </w:rPr>
        <w:t>عليّ</w:t>
      </w:r>
      <w:r w:rsidR="00471D2E">
        <w:rPr>
          <w:rtl/>
        </w:rPr>
        <w:t xml:space="preserve"> ال</w:t>
      </w:r>
      <w:r w:rsidR="00841CC1">
        <w:rPr>
          <w:rtl/>
        </w:rPr>
        <w:t>عسکريّ</w:t>
      </w:r>
      <w:r w:rsidR="00471D2E">
        <w:rPr>
          <w:rtl/>
        </w:rPr>
        <w:t xml:space="preserve"> </w:t>
      </w:r>
      <w:r w:rsidRPr="008C6066">
        <w:rPr>
          <w:rStyle w:val="libAlaemChar"/>
          <w:rtl/>
        </w:rPr>
        <w:t>عليه‌السلام</w:t>
      </w:r>
      <w:r w:rsidR="00471D2E">
        <w:rPr>
          <w:rtl/>
        </w:rPr>
        <w:t xml:space="preserve"> و </w:t>
      </w:r>
      <w:r w:rsidR="00381C06">
        <w:rPr>
          <w:rtl/>
        </w:rPr>
        <w:t>عفافة</w:t>
      </w:r>
      <w:r w:rsidR="00471D2E">
        <w:rPr>
          <w:rtl/>
        </w:rPr>
        <w:t xml:space="preserve"> و نبله و کرمه و هد</w:t>
      </w:r>
      <w:r w:rsidR="00471D2E">
        <w:rPr>
          <w:rFonts w:hint="cs"/>
          <w:rtl/>
        </w:rPr>
        <w:t>ی</w:t>
      </w:r>
      <w:r w:rsidR="00471D2E">
        <w:rPr>
          <w:rFonts w:hint="eastAsia"/>
          <w:rtl/>
        </w:rPr>
        <w:t>ه</w:t>
      </w:r>
      <w:r w:rsidR="00471D2E">
        <w:rPr>
          <w:rtl/>
        </w:rPr>
        <w:t xml:space="preserve"> و سکونه مع انّ أحمد کان من أنصب خلق اللّه و </w:t>
      </w:r>
      <w:r w:rsidR="00941C16">
        <w:rPr>
          <w:rtl/>
        </w:rPr>
        <w:t>أشدّهم</w:t>
      </w:r>
      <w:r w:rsidR="00471D2E">
        <w:rPr>
          <w:rtl/>
        </w:rPr>
        <w:t xml:space="preserve"> </w:t>
      </w:r>
      <w:r w:rsidR="00D516EF">
        <w:rPr>
          <w:rtl/>
        </w:rPr>
        <w:t>عداوة</w:t>
      </w:r>
      <w:r w:rsidR="00471D2E">
        <w:rPr>
          <w:rtl/>
        </w:rPr>
        <w:t xml:space="preserve"> لهم </w:t>
      </w:r>
      <w:r w:rsidRPr="008C6066">
        <w:rPr>
          <w:rStyle w:val="libAlaemChar"/>
          <w:rtl/>
        </w:rPr>
        <w:t>عليهم‌السلام</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9640A2" w:rsidP="00471D2E">
      <w:pPr>
        <w:pStyle w:val="libNormal"/>
        <w:rPr>
          <w:rtl/>
        </w:rPr>
      </w:pPr>
      <w:r>
        <w:rPr>
          <w:rFonts w:hint="eastAsia"/>
          <w:rtl/>
        </w:rPr>
        <w:t>في</w:t>
      </w:r>
      <w:r w:rsidR="00471D2E">
        <w:rPr>
          <w:rtl/>
        </w:rPr>
        <w:t xml:space="preserve"> اعتراف المنصور ب</w:t>
      </w:r>
      <w:r w:rsidR="003653A2">
        <w:rPr>
          <w:rtl/>
        </w:rPr>
        <w:t>کثرة</w:t>
      </w:r>
      <w:r w:rsidR="00471D2E">
        <w:rPr>
          <w:rtl/>
        </w:rPr>
        <w:t xml:space="preserve"> علم الباقر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941C16">
      <w:pPr>
        <w:pStyle w:val="libCenterBold1"/>
        <w:rPr>
          <w:rtl/>
        </w:rPr>
      </w:pPr>
      <w:r>
        <w:rPr>
          <w:rFonts w:hint="eastAsia"/>
          <w:rtl/>
        </w:rPr>
        <w:t>أشعار</w:t>
      </w:r>
      <w:r>
        <w:rPr>
          <w:rtl/>
        </w:rPr>
        <w:t xml:space="preserve"> ابن المعتزّ </w:t>
      </w:r>
      <w:r w:rsidR="009640A2">
        <w:rPr>
          <w:rtl/>
        </w:rPr>
        <w:t>في</w:t>
      </w:r>
      <w:r>
        <w:rPr>
          <w:rtl/>
        </w:rPr>
        <w:t xml:space="preserve"> مدح </w:t>
      </w:r>
      <w:r w:rsidR="009640A2">
        <w:rPr>
          <w:rtl/>
        </w:rPr>
        <w:t>عليّ</w:t>
      </w:r>
      <w:r>
        <w:rPr>
          <w:rtl/>
        </w:rPr>
        <w:t xml:space="preserve"> </w:t>
      </w:r>
      <w:r w:rsidR="008C6066" w:rsidRPr="008C6066">
        <w:rPr>
          <w:rStyle w:val="libAlaemChar"/>
          <w:rtl/>
        </w:rPr>
        <w:t>عليه‌السلام</w:t>
      </w:r>
    </w:p>
    <w:p w:rsidR="008C6066" w:rsidRDefault="008C6066" w:rsidP="00471D2E">
      <w:pPr>
        <w:pStyle w:val="libNormal"/>
        <w:rPr>
          <w:rtl/>
        </w:rPr>
      </w:pPr>
      <w:r w:rsidRPr="008C6066">
        <w:rPr>
          <w:rStyle w:val="libBold1Char"/>
          <w:rFonts w:hint="eastAsia"/>
          <w:rtl/>
        </w:rPr>
        <w:t>أقول</w:t>
      </w:r>
      <w:r w:rsidR="00471D2E">
        <w:rPr>
          <w:rtl/>
        </w:rPr>
        <w:t>: و قال عبد اللّه بن المعتزّ بن المتوکّل بن المعتصم بن هارون الرش</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د</w:t>
      </w:r>
      <w:r w:rsidR="00471D2E">
        <w:rPr>
          <w:rFonts w:hint="cs"/>
          <w:rtl/>
        </w:rPr>
        <w:t>ی</w:t>
      </w:r>
      <w:r w:rsidR="00471D2E">
        <w:rPr>
          <w:rFonts w:hint="eastAsia"/>
          <w:rtl/>
        </w:rPr>
        <w:t>وانه</w:t>
      </w:r>
      <w:r w:rsidR="00471D2E">
        <w:rPr>
          <w:rtl/>
        </w:rPr>
        <w:t xml:space="preserve"> ص(</w:t>
      </w:r>
      <w:r w:rsidR="0094408E">
        <w:rPr>
          <w:rtl/>
        </w:rPr>
        <w:t>129</w:t>
      </w:r>
      <w:r w:rsidR="00471D2E">
        <w:rPr>
          <w:rtl/>
        </w:rPr>
        <w:t>)مع نصبه و عداوته:</w:t>
      </w:r>
    </w:p>
    <w:tbl>
      <w:tblPr>
        <w:tblStyle w:val="TableGrid"/>
        <w:bidiVisual/>
        <w:tblW w:w="4562" w:type="pct"/>
        <w:tblInd w:w="384" w:type="dxa"/>
        <w:tblLook w:val="01E0"/>
      </w:tblPr>
      <w:tblGrid>
        <w:gridCol w:w="3517"/>
        <w:gridCol w:w="272"/>
        <w:gridCol w:w="3521"/>
      </w:tblGrid>
      <w:tr w:rsidR="00941C16" w:rsidTr="0013044C">
        <w:trPr>
          <w:trHeight w:val="350"/>
        </w:trPr>
        <w:tc>
          <w:tcPr>
            <w:tcW w:w="3920" w:type="dxa"/>
            <w:shd w:val="clear" w:color="auto" w:fill="auto"/>
          </w:tcPr>
          <w:p w:rsidR="00941C16" w:rsidRDefault="00941C16" w:rsidP="0013044C">
            <w:pPr>
              <w:pStyle w:val="libPoem"/>
            </w:pPr>
            <w:r>
              <w:rPr>
                <w:rFonts w:hint="eastAsia"/>
                <w:rtl/>
              </w:rPr>
              <w:t>رث</w:t>
            </w:r>
            <w:r>
              <w:rPr>
                <w:rFonts w:hint="cs"/>
                <w:rtl/>
              </w:rPr>
              <w:t>ی</w:t>
            </w:r>
            <w:r>
              <w:rPr>
                <w:rFonts w:hint="eastAsia"/>
                <w:rtl/>
              </w:rPr>
              <w:t>ت</w:t>
            </w:r>
            <w:r>
              <w:rPr>
                <w:rtl/>
              </w:rPr>
              <w:t xml:space="preserve"> الحج</w:t>
            </w:r>
            <w:r>
              <w:rPr>
                <w:rFonts w:hint="cs"/>
                <w:rtl/>
              </w:rPr>
              <w:t>ی</w:t>
            </w:r>
            <w:r>
              <w:rPr>
                <w:rFonts w:hint="eastAsia"/>
                <w:rtl/>
              </w:rPr>
              <w:t>ج</w:t>
            </w:r>
            <w:r>
              <w:rPr>
                <w:rtl/>
              </w:rPr>
              <w:t xml:space="preserve"> فقال العدوّ</w:t>
            </w:r>
            <w:r w:rsidRPr="00725071">
              <w:rPr>
                <w:rStyle w:val="libPoemTiniChar0"/>
                <w:rtl/>
              </w:rPr>
              <w:br/>
              <w:t> </w:t>
            </w:r>
          </w:p>
        </w:tc>
        <w:tc>
          <w:tcPr>
            <w:tcW w:w="279" w:type="dxa"/>
            <w:shd w:val="clear" w:color="auto" w:fill="auto"/>
          </w:tcPr>
          <w:p w:rsidR="00941C16" w:rsidRDefault="00941C16" w:rsidP="0013044C">
            <w:pPr>
              <w:pStyle w:val="libPoem"/>
              <w:rPr>
                <w:rtl/>
              </w:rPr>
            </w:pPr>
          </w:p>
        </w:tc>
        <w:tc>
          <w:tcPr>
            <w:tcW w:w="3881" w:type="dxa"/>
            <w:shd w:val="clear" w:color="auto" w:fill="auto"/>
          </w:tcPr>
          <w:p w:rsidR="00941C16" w:rsidRDefault="00941C16" w:rsidP="0013044C">
            <w:pPr>
              <w:pStyle w:val="libPoem"/>
            </w:pPr>
            <w:r>
              <w:rPr>
                <w:rFonts w:hint="eastAsia"/>
                <w:rtl/>
              </w:rPr>
              <w:t>سبّ</w:t>
            </w:r>
            <w:r>
              <w:rPr>
                <w:rtl/>
              </w:rPr>
              <w:t xml:space="preserve"> عليّ</w:t>
            </w:r>
            <w:r>
              <w:rPr>
                <w:rFonts w:hint="eastAsia"/>
                <w:rtl/>
              </w:rPr>
              <w:t>ا</w:t>
            </w:r>
            <w:r>
              <w:rPr>
                <w:rtl/>
              </w:rPr>
              <w:t xml:space="preserve"> و ب</w:t>
            </w:r>
            <w:r>
              <w:rPr>
                <w:rFonts w:hint="cs"/>
                <w:rtl/>
              </w:rPr>
              <w:t>ی</w:t>
            </w:r>
            <w:r>
              <w:rPr>
                <w:rFonts w:hint="eastAsia"/>
                <w:rtl/>
              </w:rPr>
              <w:t>ت</w:t>
            </w:r>
            <w:r>
              <w:rPr>
                <w:rtl/>
              </w:rPr>
              <w:t xml:space="preserve"> النبيّ</w:t>
            </w:r>
            <w:r w:rsidRPr="00725071">
              <w:rPr>
                <w:rStyle w:val="libPoemTiniChar0"/>
                <w:rtl/>
              </w:rPr>
              <w:br/>
              <w:t> </w:t>
            </w:r>
          </w:p>
        </w:tc>
      </w:tr>
      <w:tr w:rsidR="00941C16" w:rsidTr="0013044C">
        <w:trPr>
          <w:trHeight w:val="350"/>
        </w:trPr>
        <w:tc>
          <w:tcPr>
            <w:tcW w:w="3920" w:type="dxa"/>
          </w:tcPr>
          <w:p w:rsidR="00941C16" w:rsidRDefault="00941C16" w:rsidP="00941C16">
            <w:pPr>
              <w:pStyle w:val="libPoem"/>
            </w:pPr>
            <w:r>
              <w:rPr>
                <w:rFonts w:hint="eastAsia"/>
                <w:rtl/>
              </w:rPr>
              <w:t>ءآکل</w:t>
            </w:r>
            <w:r>
              <w:rPr>
                <w:rtl/>
              </w:rPr>
              <w:t xml:space="preserve"> لحم</w:t>
            </w:r>
            <w:r>
              <w:rPr>
                <w:rFonts w:hint="cs"/>
                <w:rtl/>
              </w:rPr>
              <w:t>ي</w:t>
            </w:r>
            <w:r>
              <w:rPr>
                <w:rtl/>
              </w:rPr>
              <w:t xml:space="preserve"> و أحسو دم</w:t>
            </w:r>
            <w:r>
              <w:rPr>
                <w:rFonts w:hint="cs"/>
                <w:rtl/>
              </w:rPr>
              <w:t>ي</w:t>
            </w:r>
            <w:r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41C16" w:rsidP="0013044C">
            <w:pPr>
              <w:pStyle w:val="libPoem"/>
            </w:pPr>
            <w:r>
              <w:rPr>
                <w:rFonts w:hint="eastAsia"/>
                <w:rtl/>
              </w:rPr>
              <w:t>فيا</w:t>
            </w:r>
            <w:r>
              <w:rPr>
                <w:rtl/>
              </w:rPr>
              <w:t xml:space="preserve"> قوم للعجب الأعجب!!</w:t>
            </w:r>
            <w:r w:rsidRPr="00725071">
              <w:rPr>
                <w:rStyle w:val="libPoemTiniChar0"/>
                <w:rtl/>
              </w:rPr>
              <w:br/>
              <w:t> </w:t>
            </w:r>
          </w:p>
        </w:tc>
      </w:tr>
      <w:tr w:rsidR="00941C16" w:rsidTr="0013044C">
        <w:trPr>
          <w:trHeight w:val="350"/>
        </w:trPr>
        <w:tc>
          <w:tcPr>
            <w:tcW w:w="3920" w:type="dxa"/>
          </w:tcPr>
          <w:p w:rsidR="00941C16" w:rsidRDefault="00941C16" w:rsidP="0013044C">
            <w:pPr>
              <w:pStyle w:val="libPoem"/>
            </w:pPr>
            <w:r>
              <w:rPr>
                <w:rFonts w:hint="eastAsia"/>
                <w:rtl/>
              </w:rPr>
              <w:t>عليّ</w:t>
            </w:r>
            <w:r>
              <w:rPr>
                <w:rtl/>
              </w:rPr>
              <w:t xml:space="preserve"> </w:t>
            </w:r>
            <w:r>
              <w:rPr>
                <w:rFonts w:hint="cs"/>
                <w:rtl/>
              </w:rPr>
              <w:t>ی</w:t>
            </w:r>
            <w:r>
              <w:rPr>
                <w:rFonts w:hint="eastAsia"/>
                <w:rtl/>
              </w:rPr>
              <w:t>ظنّون</w:t>
            </w:r>
            <w:r>
              <w:rPr>
                <w:rtl/>
              </w:rPr>
              <w:t xml:space="preserve"> ب</w:t>
            </w:r>
            <w:r>
              <w:rPr>
                <w:rFonts w:hint="cs"/>
                <w:rtl/>
              </w:rPr>
              <w:t>ی</w:t>
            </w:r>
            <w:r>
              <w:rPr>
                <w:rtl/>
              </w:rPr>
              <w:t xml:space="preserve"> بغضه</w:t>
            </w:r>
            <w:r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41C16" w:rsidP="00941C16">
            <w:pPr>
              <w:pStyle w:val="libPoem"/>
            </w:pPr>
            <w:r>
              <w:rPr>
                <w:rFonts w:hint="eastAsia"/>
                <w:rtl/>
              </w:rPr>
              <w:t>فهلاّ</w:t>
            </w:r>
            <w:r>
              <w:rPr>
                <w:rtl/>
              </w:rPr>
              <w:t xml:space="preserve"> سو</w:t>
            </w:r>
            <w:r>
              <w:rPr>
                <w:rFonts w:hint="cs"/>
                <w:rtl/>
              </w:rPr>
              <w:t>ی</w:t>
            </w:r>
            <w:r>
              <w:rPr>
                <w:rtl/>
              </w:rPr>
              <w:t xml:space="preserve"> الکفر ظنّوه ب</w:t>
            </w:r>
            <w:r>
              <w:rPr>
                <w:rFonts w:hint="cs"/>
                <w:rtl/>
              </w:rPr>
              <w:t>ي</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941C16">
      <w:pPr>
        <w:pStyle w:val="libFootnote0"/>
        <w:rPr>
          <w:rtl/>
        </w:rPr>
      </w:pPr>
      <w:r>
        <w:rPr>
          <w:rtl/>
        </w:rPr>
        <w:t>(1</w:t>
      </w:r>
      <w:r w:rsidR="00941C16">
        <w:rPr>
          <w:rFonts w:hint="cs"/>
          <w:rtl/>
        </w:rPr>
        <w:t>)</w:t>
      </w:r>
      <w:r w:rsidR="00471D2E">
        <w:rPr>
          <w:rtl/>
        </w:rPr>
        <w:t>ق:</w:t>
      </w:r>
      <w:r w:rsidR="0094408E">
        <w:rPr>
          <w:rtl/>
        </w:rPr>
        <w:t>454</w:t>
      </w:r>
      <w:r w:rsidR="00471D2E">
        <w:rPr>
          <w:rtl/>
        </w:rPr>
        <w:t>/</w:t>
      </w:r>
      <w:r w:rsidR="0094408E">
        <w:rPr>
          <w:rtl/>
        </w:rPr>
        <w:t>91</w:t>
      </w:r>
      <w:r w:rsidR="00471D2E">
        <w:rPr>
          <w:rtl/>
        </w:rPr>
        <w:t>/</w:t>
      </w:r>
      <w:r w:rsidR="0094408E">
        <w:rPr>
          <w:rtl/>
        </w:rPr>
        <w:t>9</w:t>
      </w:r>
      <w:r w:rsidR="00471D2E">
        <w:rPr>
          <w:rtl/>
        </w:rPr>
        <w:t>،ج:</w:t>
      </w:r>
      <w:r w:rsidR="0094408E">
        <w:rPr>
          <w:rtl/>
        </w:rPr>
        <w:t>117</w:t>
      </w:r>
      <w:r w:rsidR="00471D2E">
        <w:rPr>
          <w:rtl/>
        </w:rPr>
        <w:t>/</w:t>
      </w:r>
      <w:r w:rsidR="0094408E">
        <w:rPr>
          <w:rtl/>
        </w:rPr>
        <w:t>40</w:t>
      </w:r>
      <w:r w:rsidR="00471D2E">
        <w:rPr>
          <w:rtl/>
        </w:rPr>
        <w:t>. ق:</w:t>
      </w:r>
      <w:r w:rsidR="0094408E">
        <w:rPr>
          <w:rtl/>
        </w:rPr>
        <w:t>59</w:t>
      </w:r>
      <w:r w:rsidR="00471D2E">
        <w:rPr>
          <w:rtl/>
        </w:rPr>
        <w:t>/</w:t>
      </w:r>
      <w:r w:rsidR="0094408E">
        <w:rPr>
          <w:rtl/>
        </w:rPr>
        <w:t>15</w:t>
      </w:r>
      <w:r w:rsidR="00471D2E">
        <w:rPr>
          <w:rtl/>
        </w:rPr>
        <w:t>/</w:t>
      </w:r>
      <w:r w:rsidR="0094408E">
        <w:rPr>
          <w:rtl/>
        </w:rPr>
        <w:t>12</w:t>
      </w:r>
      <w:r w:rsidR="00471D2E">
        <w:rPr>
          <w:rtl/>
        </w:rPr>
        <w:t>-</w:t>
      </w:r>
      <w:r w:rsidR="0094408E">
        <w:rPr>
          <w:rtl/>
        </w:rPr>
        <w:t>62</w:t>
      </w:r>
      <w:r w:rsidR="00471D2E">
        <w:rPr>
          <w:rtl/>
        </w:rPr>
        <w:t>،ج:</w:t>
      </w:r>
      <w:r w:rsidR="0094408E">
        <w:rPr>
          <w:rtl/>
        </w:rPr>
        <w:t>199</w:t>
      </w:r>
      <w:r w:rsidR="00471D2E">
        <w:rPr>
          <w:rtl/>
        </w:rPr>
        <w:t>/</w:t>
      </w:r>
      <w:r w:rsidR="0094408E">
        <w:rPr>
          <w:rtl/>
        </w:rPr>
        <w:t>49</w:t>
      </w:r>
      <w:r w:rsidR="00941C16">
        <w:rPr>
          <w:rFonts w:hint="cs"/>
          <w:rtl/>
        </w:rPr>
        <w:t>-</w:t>
      </w:r>
      <w:r w:rsidR="0094408E">
        <w:rPr>
          <w:rtl/>
        </w:rPr>
        <w:t>209</w:t>
      </w:r>
      <w:r w:rsidR="00941C16">
        <w:rPr>
          <w:rtl/>
        </w:rPr>
        <w:t>.</w:t>
      </w:r>
      <w:r w:rsidR="00941C16">
        <w:rPr>
          <w:rFonts w:hint="cs"/>
          <w:rtl/>
        </w:rPr>
        <w:t xml:space="preserve"> </w:t>
      </w:r>
      <w:r w:rsidR="00471D2E">
        <w:rPr>
          <w:rtl/>
        </w:rPr>
        <w:t>ق:</w:t>
      </w:r>
      <w:r w:rsidR="0094408E">
        <w:rPr>
          <w:rtl/>
        </w:rPr>
        <w:t>88</w:t>
      </w:r>
      <w:r w:rsidR="00471D2E">
        <w:rPr>
          <w:rtl/>
        </w:rPr>
        <w:t>/</w:t>
      </w:r>
      <w:r w:rsidR="0094408E">
        <w:rPr>
          <w:rtl/>
        </w:rPr>
        <w:t>13</w:t>
      </w:r>
      <w:r w:rsidR="00471D2E">
        <w:rPr>
          <w:rtl/>
        </w:rPr>
        <w:t>/</w:t>
      </w:r>
      <w:r w:rsidR="00941C16">
        <w:rPr>
          <w:rFonts w:hint="cs"/>
          <w:rtl/>
        </w:rPr>
        <w:t>10</w:t>
      </w:r>
      <w:r w:rsidR="00941C16">
        <w:rPr>
          <w:rtl/>
        </w:rPr>
        <w:t>و</w:t>
      </w:r>
      <w:r w:rsidR="0094408E">
        <w:rPr>
          <w:rtl/>
        </w:rPr>
        <w:t>89</w:t>
      </w:r>
      <w:r w:rsidR="00471D2E">
        <w:rPr>
          <w:rtl/>
        </w:rPr>
        <w:t>،ج:</w:t>
      </w:r>
      <w:r w:rsidR="0094408E">
        <w:rPr>
          <w:rtl/>
        </w:rPr>
        <w:t>318</w:t>
      </w:r>
      <w:r w:rsidR="00471D2E">
        <w:rPr>
          <w:rtl/>
        </w:rPr>
        <w:t>/</w:t>
      </w:r>
      <w:r w:rsidR="0094408E">
        <w:rPr>
          <w:rtl/>
        </w:rPr>
        <w:t>43</w:t>
      </w:r>
      <w:r w:rsidR="00471D2E">
        <w:rPr>
          <w:rtl/>
        </w:rPr>
        <w:t>.</w:t>
      </w:r>
    </w:p>
    <w:p w:rsidR="008C6066" w:rsidRDefault="00DE3D9F" w:rsidP="00941C16">
      <w:pPr>
        <w:pStyle w:val="libFootnote0"/>
        <w:rPr>
          <w:rtl/>
        </w:rPr>
      </w:pPr>
      <w:r>
        <w:rPr>
          <w:rtl/>
        </w:rPr>
        <w:t>(2)</w:t>
      </w:r>
      <w:r w:rsidR="00471D2E">
        <w:rPr>
          <w:rtl/>
        </w:rPr>
        <w:t xml:space="preserve"> ق:</w:t>
      </w:r>
      <w:r w:rsidR="0094408E">
        <w:rPr>
          <w:rtl/>
        </w:rPr>
        <w:t>9</w:t>
      </w:r>
      <w:r w:rsidR="00471D2E">
        <w:rPr>
          <w:rtl/>
        </w:rPr>
        <w:t>/</w:t>
      </w:r>
      <w:r w:rsidR="0094408E">
        <w:rPr>
          <w:rtl/>
        </w:rPr>
        <w:t>3</w:t>
      </w:r>
      <w:r w:rsidR="00471D2E">
        <w:rPr>
          <w:rtl/>
        </w:rPr>
        <w:t>/</w:t>
      </w:r>
      <w:r w:rsidR="0094408E">
        <w:rPr>
          <w:rtl/>
        </w:rPr>
        <w:t>12</w:t>
      </w:r>
      <w:r w:rsidR="00471D2E">
        <w:rPr>
          <w:rtl/>
        </w:rPr>
        <w:t>،ج:</w:t>
      </w:r>
      <w:r w:rsidR="0094408E">
        <w:rPr>
          <w:rtl/>
        </w:rPr>
        <w:t>30</w:t>
      </w:r>
      <w:r w:rsidR="00471D2E">
        <w:rPr>
          <w:rtl/>
        </w:rPr>
        <w:t>/</w:t>
      </w:r>
      <w:r w:rsidR="0094408E">
        <w:rPr>
          <w:rtl/>
        </w:rPr>
        <w:t>49</w:t>
      </w:r>
      <w:r w:rsidR="00471D2E">
        <w:rPr>
          <w:rtl/>
        </w:rPr>
        <w:t>.</w:t>
      </w:r>
    </w:p>
    <w:p w:rsidR="008C6066" w:rsidRDefault="00DE3D9F" w:rsidP="00941C16">
      <w:pPr>
        <w:pStyle w:val="libFootnote0"/>
        <w:rPr>
          <w:rtl/>
        </w:rPr>
      </w:pPr>
      <w:r>
        <w:rPr>
          <w:rtl/>
        </w:rPr>
        <w:t>(3)</w:t>
      </w:r>
      <w:r w:rsidR="00471D2E">
        <w:rPr>
          <w:rtl/>
        </w:rPr>
        <w:t xml:space="preserve"> ق:</w:t>
      </w:r>
      <w:r w:rsidR="0094408E">
        <w:rPr>
          <w:rtl/>
        </w:rPr>
        <w:t>63</w:t>
      </w:r>
      <w:r w:rsidR="00471D2E">
        <w:rPr>
          <w:rtl/>
        </w:rPr>
        <w:t>/</w:t>
      </w:r>
      <w:r w:rsidR="0094408E">
        <w:rPr>
          <w:rtl/>
        </w:rPr>
        <w:t>15</w:t>
      </w:r>
      <w:r w:rsidR="00471D2E">
        <w:rPr>
          <w:rtl/>
        </w:rPr>
        <w:t>/</w:t>
      </w:r>
      <w:r w:rsidR="0094408E">
        <w:rPr>
          <w:rtl/>
        </w:rPr>
        <w:t>12</w:t>
      </w:r>
      <w:r w:rsidR="00471D2E">
        <w:rPr>
          <w:rtl/>
        </w:rPr>
        <w:t>،ج:</w:t>
      </w:r>
      <w:r w:rsidR="0094408E">
        <w:rPr>
          <w:rtl/>
        </w:rPr>
        <w:t>211</w:t>
      </w:r>
      <w:r w:rsidR="00471D2E">
        <w:rPr>
          <w:rtl/>
        </w:rPr>
        <w:t>/</w:t>
      </w:r>
      <w:r w:rsidR="0094408E">
        <w:rPr>
          <w:rtl/>
        </w:rPr>
        <w:t>49</w:t>
      </w:r>
      <w:r w:rsidR="00471D2E">
        <w:rPr>
          <w:rtl/>
        </w:rPr>
        <w:t>.</w:t>
      </w:r>
    </w:p>
    <w:p w:rsidR="008C6066" w:rsidRDefault="00DE3D9F" w:rsidP="00941C16">
      <w:pPr>
        <w:pStyle w:val="libFootnote0"/>
        <w:rPr>
          <w:rtl/>
        </w:rPr>
      </w:pPr>
      <w:r>
        <w:rPr>
          <w:rtl/>
        </w:rPr>
        <w:t>(4)</w:t>
      </w:r>
      <w:r w:rsidR="00471D2E">
        <w:rPr>
          <w:rtl/>
        </w:rPr>
        <w:t xml:space="preserve"> ق:</w:t>
      </w:r>
      <w:r w:rsidR="0094408E">
        <w:rPr>
          <w:rtl/>
        </w:rPr>
        <w:t>117</w:t>
      </w:r>
      <w:r w:rsidR="00471D2E">
        <w:rPr>
          <w:rtl/>
        </w:rPr>
        <w:t>/</w:t>
      </w:r>
      <w:r w:rsidR="0094408E">
        <w:rPr>
          <w:rtl/>
        </w:rPr>
        <w:t>27</w:t>
      </w:r>
      <w:r w:rsidR="00471D2E">
        <w:rPr>
          <w:rtl/>
        </w:rPr>
        <w:t>/</w:t>
      </w:r>
      <w:r w:rsidR="0094408E">
        <w:rPr>
          <w:rtl/>
        </w:rPr>
        <w:t>12</w:t>
      </w:r>
      <w:r w:rsidR="00471D2E">
        <w:rPr>
          <w:rtl/>
        </w:rPr>
        <w:t>،ج:</w:t>
      </w:r>
      <w:r w:rsidR="0094408E">
        <w:rPr>
          <w:rtl/>
        </w:rPr>
        <w:t>74</w:t>
      </w:r>
      <w:r w:rsidR="00471D2E">
        <w:rPr>
          <w:rtl/>
        </w:rPr>
        <w:t>/</w:t>
      </w:r>
      <w:r w:rsidR="0094408E">
        <w:rPr>
          <w:rtl/>
        </w:rPr>
        <w:t>50</w:t>
      </w:r>
      <w:r w:rsidR="00471D2E">
        <w:rPr>
          <w:rtl/>
        </w:rPr>
        <w:t>.</w:t>
      </w:r>
    </w:p>
    <w:p w:rsidR="008C6066" w:rsidRDefault="00DE3D9F" w:rsidP="00941C16">
      <w:pPr>
        <w:pStyle w:val="libFootnote0"/>
        <w:rPr>
          <w:rtl/>
        </w:rPr>
      </w:pPr>
      <w:r>
        <w:rPr>
          <w:rtl/>
        </w:rPr>
        <w:t>(5)</w:t>
      </w:r>
      <w:r w:rsidR="00471D2E">
        <w:rPr>
          <w:rtl/>
        </w:rPr>
        <w:t xml:space="preserve"> ق:</w:t>
      </w:r>
      <w:r w:rsidR="0094408E">
        <w:rPr>
          <w:rtl/>
        </w:rPr>
        <w:t>175</w:t>
      </w:r>
      <w:r w:rsidR="00471D2E">
        <w:rPr>
          <w:rtl/>
        </w:rPr>
        <w:t>/</w:t>
      </w:r>
      <w:r w:rsidR="0094408E">
        <w:rPr>
          <w:rtl/>
        </w:rPr>
        <w:t>39</w:t>
      </w:r>
      <w:r w:rsidR="00471D2E">
        <w:rPr>
          <w:rtl/>
        </w:rPr>
        <w:t>/</w:t>
      </w:r>
      <w:r w:rsidR="0094408E">
        <w:rPr>
          <w:rtl/>
        </w:rPr>
        <w:t>12</w:t>
      </w:r>
      <w:r w:rsidR="00471D2E">
        <w:rPr>
          <w:rtl/>
        </w:rPr>
        <w:t>،ج:</w:t>
      </w:r>
      <w:r w:rsidR="0094408E">
        <w:rPr>
          <w:rtl/>
        </w:rPr>
        <w:t>325</w:t>
      </w:r>
      <w:r w:rsidR="00471D2E">
        <w:rPr>
          <w:rtl/>
        </w:rPr>
        <w:t>/</w:t>
      </w:r>
      <w:r w:rsidR="0094408E">
        <w:rPr>
          <w:rtl/>
        </w:rPr>
        <w:t>50</w:t>
      </w:r>
      <w:r w:rsidR="00471D2E">
        <w:rPr>
          <w:rtl/>
        </w:rPr>
        <w:t>.</w:t>
      </w:r>
    </w:p>
    <w:p w:rsidR="008C6066" w:rsidRDefault="00DE3D9F" w:rsidP="00941C16">
      <w:pPr>
        <w:pStyle w:val="libFootnote0"/>
        <w:rPr>
          <w:rtl/>
        </w:rPr>
      </w:pPr>
      <w:r>
        <w:rPr>
          <w:rtl/>
        </w:rPr>
        <w:t>(6)</w:t>
      </w:r>
      <w:r w:rsidR="00471D2E">
        <w:rPr>
          <w:rtl/>
        </w:rPr>
        <w:t xml:space="preserve"> ق:</w:t>
      </w:r>
      <w:r w:rsidR="0094408E">
        <w:rPr>
          <w:rtl/>
        </w:rPr>
        <w:t>175</w:t>
      </w:r>
      <w:r w:rsidR="00471D2E">
        <w:rPr>
          <w:rtl/>
        </w:rPr>
        <w:t>/</w:t>
      </w:r>
      <w:r w:rsidR="0094408E">
        <w:rPr>
          <w:rtl/>
        </w:rPr>
        <w:t>32</w:t>
      </w:r>
      <w:r w:rsidR="00471D2E">
        <w:rPr>
          <w:rtl/>
        </w:rPr>
        <w:t>/</w:t>
      </w:r>
      <w:r w:rsidR="0094408E">
        <w:rPr>
          <w:rtl/>
        </w:rPr>
        <w:t>13</w:t>
      </w:r>
      <w:r w:rsidR="00471D2E">
        <w:rPr>
          <w:rtl/>
        </w:rPr>
        <w:t xml:space="preserve"> و </w:t>
      </w:r>
      <w:r w:rsidR="0094408E">
        <w:rPr>
          <w:rtl/>
        </w:rPr>
        <w:t>178</w:t>
      </w:r>
      <w:r w:rsidR="00471D2E">
        <w:rPr>
          <w:rtl/>
        </w:rPr>
        <w:t>،ج:</w:t>
      </w:r>
      <w:r w:rsidR="0094408E">
        <w:rPr>
          <w:rtl/>
        </w:rPr>
        <w:t>288</w:t>
      </w:r>
      <w:r w:rsidR="00471D2E">
        <w:rPr>
          <w:rtl/>
        </w:rPr>
        <w:t>/</w:t>
      </w:r>
      <w:r w:rsidR="0094408E">
        <w:rPr>
          <w:rtl/>
        </w:rPr>
        <w:t>52</w:t>
      </w:r>
      <w:r w:rsidR="00471D2E">
        <w:rPr>
          <w:rtl/>
        </w:rPr>
        <w:t xml:space="preserve"> و </w:t>
      </w:r>
      <w:r w:rsidR="0094408E">
        <w:rPr>
          <w:rtl/>
        </w:rPr>
        <w:t>300</w:t>
      </w:r>
      <w:r w:rsidR="00471D2E">
        <w:rPr>
          <w:rtl/>
        </w:rPr>
        <w:t>.</w:t>
      </w:r>
    </w:p>
    <w:p w:rsidR="00725496" w:rsidRDefault="00725496" w:rsidP="00725496">
      <w:pPr>
        <w:pStyle w:val="libNormal"/>
        <w:rPr>
          <w:rtl/>
        </w:rPr>
      </w:pPr>
      <w:r>
        <w:rPr>
          <w:rFonts w:hint="eastAsia"/>
          <w:rtl/>
        </w:rPr>
        <w:br w:type="page"/>
      </w:r>
    </w:p>
    <w:tbl>
      <w:tblPr>
        <w:tblStyle w:val="TableGrid"/>
        <w:bidiVisual/>
        <w:tblW w:w="4562" w:type="pct"/>
        <w:tblInd w:w="384" w:type="dxa"/>
        <w:tblLook w:val="01E0"/>
      </w:tblPr>
      <w:tblGrid>
        <w:gridCol w:w="3528"/>
        <w:gridCol w:w="272"/>
        <w:gridCol w:w="3510"/>
      </w:tblGrid>
      <w:tr w:rsidR="00941C16" w:rsidTr="0013044C">
        <w:trPr>
          <w:trHeight w:val="350"/>
        </w:trPr>
        <w:tc>
          <w:tcPr>
            <w:tcW w:w="3920" w:type="dxa"/>
            <w:shd w:val="clear" w:color="auto" w:fill="auto"/>
          </w:tcPr>
          <w:p w:rsidR="00941C16" w:rsidRDefault="00941C16" w:rsidP="0013044C">
            <w:pPr>
              <w:pStyle w:val="libPoem"/>
            </w:pPr>
            <w:r>
              <w:rPr>
                <w:rFonts w:hint="eastAsia"/>
                <w:rtl/>
              </w:rPr>
              <w:lastRenderedPageBreak/>
              <w:t>اذا</w:t>
            </w:r>
            <w:r>
              <w:rPr>
                <w:rtl/>
              </w:rPr>
              <w:t xml:space="preserve"> لا سقتن</w:t>
            </w:r>
            <w:r>
              <w:rPr>
                <w:rFonts w:hint="cs"/>
                <w:rtl/>
              </w:rPr>
              <w:t>ي</w:t>
            </w:r>
            <w:r>
              <w:rPr>
                <w:rtl/>
              </w:rPr>
              <w:t xml:space="preserve"> غدا کفّه</w:t>
            </w:r>
            <w:r w:rsidRPr="00725071">
              <w:rPr>
                <w:rStyle w:val="libPoemTiniChar0"/>
                <w:rtl/>
              </w:rPr>
              <w:br/>
              <w:t> </w:t>
            </w:r>
          </w:p>
        </w:tc>
        <w:tc>
          <w:tcPr>
            <w:tcW w:w="279" w:type="dxa"/>
            <w:shd w:val="clear" w:color="auto" w:fill="auto"/>
          </w:tcPr>
          <w:p w:rsidR="00941C16" w:rsidRDefault="00941C16" w:rsidP="0013044C">
            <w:pPr>
              <w:pStyle w:val="libPoem"/>
              <w:rPr>
                <w:rtl/>
              </w:rPr>
            </w:pPr>
          </w:p>
        </w:tc>
        <w:tc>
          <w:tcPr>
            <w:tcW w:w="3881" w:type="dxa"/>
            <w:shd w:val="clear" w:color="auto" w:fill="auto"/>
          </w:tcPr>
          <w:p w:rsidR="00941C16" w:rsidRDefault="00941C16" w:rsidP="0013044C">
            <w:pPr>
              <w:pStyle w:val="libPoem"/>
            </w:pPr>
            <w:r>
              <w:rPr>
                <w:rFonts w:hint="eastAsia"/>
                <w:rtl/>
              </w:rPr>
              <w:t>من</w:t>
            </w:r>
            <w:r>
              <w:rPr>
                <w:rtl/>
              </w:rPr>
              <w:t xml:space="preserve"> الحوض و المشرب الأعذب</w:t>
            </w:r>
            <w:r w:rsidRPr="00725071">
              <w:rPr>
                <w:rStyle w:val="libPoemTiniChar0"/>
                <w:rtl/>
              </w:rPr>
              <w:br/>
              <w:t> </w:t>
            </w:r>
          </w:p>
        </w:tc>
      </w:tr>
      <w:tr w:rsidR="00941C16" w:rsidTr="0013044C">
        <w:trPr>
          <w:trHeight w:val="350"/>
        </w:trPr>
        <w:tc>
          <w:tcPr>
            <w:tcW w:w="3920" w:type="dxa"/>
          </w:tcPr>
          <w:p w:rsidR="00941C16" w:rsidRDefault="00941C16" w:rsidP="0013044C">
            <w:pPr>
              <w:pStyle w:val="libPoem"/>
            </w:pPr>
            <w:r>
              <w:rPr>
                <w:rFonts w:hint="eastAsia"/>
                <w:rtl/>
              </w:rPr>
              <w:t>سببت</w:t>
            </w:r>
            <w:r>
              <w:rPr>
                <w:rtl/>
              </w:rPr>
              <w:t xml:space="preserve"> فمن لامن</w:t>
            </w:r>
            <w:r>
              <w:rPr>
                <w:rFonts w:hint="cs"/>
                <w:rtl/>
              </w:rPr>
              <w:t>ي</w:t>
            </w:r>
            <w:r>
              <w:rPr>
                <w:rtl/>
              </w:rPr>
              <w:t xml:space="preserve"> منهم</w:t>
            </w:r>
            <w:r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41C16" w:rsidP="0013044C">
            <w:pPr>
              <w:pStyle w:val="libPoem"/>
            </w:pPr>
            <w:r>
              <w:rPr>
                <w:rFonts w:hint="eastAsia"/>
                <w:rtl/>
              </w:rPr>
              <w:t>فلست</w:t>
            </w:r>
            <w:r>
              <w:rPr>
                <w:rtl/>
              </w:rPr>
              <w:t xml:space="preserve"> بمرض و لا معتب</w:t>
            </w:r>
            <w:r w:rsidRPr="00725071">
              <w:rPr>
                <w:rStyle w:val="libPoemTiniChar0"/>
                <w:rtl/>
              </w:rPr>
              <w:br/>
              <w:t> </w:t>
            </w:r>
          </w:p>
        </w:tc>
      </w:tr>
      <w:tr w:rsidR="00941C16" w:rsidTr="0013044C">
        <w:trPr>
          <w:trHeight w:val="350"/>
        </w:trPr>
        <w:tc>
          <w:tcPr>
            <w:tcW w:w="3920" w:type="dxa"/>
          </w:tcPr>
          <w:p w:rsidR="00941C16" w:rsidRDefault="00941C16" w:rsidP="0013044C">
            <w:pPr>
              <w:pStyle w:val="libPoem"/>
            </w:pPr>
            <w:r>
              <w:rPr>
                <w:rFonts w:hint="eastAsia"/>
                <w:rtl/>
              </w:rPr>
              <w:t>مجلي</w:t>
            </w:r>
            <w:r>
              <w:rPr>
                <w:rtl/>
              </w:rPr>
              <w:t xml:space="preserve"> الکروب و لي</w:t>
            </w:r>
            <w:r>
              <w:rPr>
                <w:rFonts w:hint="eastAsia"/>
                <w:rtl/>
              </w:rPr>
              <w:t>ث</w:t>
            </w:r>
            <w:r>
              <w:rPr>
                <w:rtl/>
              </w:rPr>
              <w:t xml:space="preserve"> الحروب</w:t>
            </w:r>
            <w:r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41C16" w:rsidP="0013044C">
            <w:pPr>
              <w:pStyle w:val="libPoem"/>
            </w:pPr>
            <w:r>
              <w:rPr>
                <w:rFonts w:hint="eastAsia"/>
                <w:rtl/>
              </w:rPr>
              <w:t>في</w:t>
            </w:r>
            <w:r>
              <w:rPr>
                <w:rtl/>
              </w:rPr>
              <w:t xml:space="preserve"> الرّهج السّاطع الأهي</w:t>
            </w:r>
            <w:r>
              <w:rPr>
                <w:rFonts w:hint="eastAsia"/>
                <w:rtl/>
              </w:rPr>
              <w:t>ب</w:t>
            </w:r>
            <w:r w:rsidRPr="00725071">
              <w:rPr>
                <w:rStyle w:val="libPoemTiniChar0"/>
                <w:rtl/>
              </w:rPr>
              <w:br/>
              <w:t> </w:t>
            </w:r>
          </w:p>
        </w:tc>
      </w:tr>
      <w:tr w:rsidR="00941C16" w:rsidTr="0013044C">
        <w:trPr>
          <w:trHeight w:val="350"/>
        </w:trPr>
        <w:tc>
          <w:tcPr>
            <w:tcW w:w="3920" w:type="dxa"/>
          </w:tcPr>
          <w:p w:rsidR="00941C16" w:rsidRDefault="00941C16" w:rsidP="0013044C">
            <w:pPr>
              <w:pStyle w:val="libPoem"/>
            </w:pPr>
            <w:r>
              <w:rPr>
                <w:rFonts w:hint="eastAsia"/>
                <w:rtl/>
              </w:rPr>
              <w:t>و</w:t>
            </w:r>
            <w:r>
              <w:rPr>
                <w:rtl/>
              </w:rPr>
              <w:t xml:space="preserve"> بحر العلوم و غ</w:t>
            </w:r>
            <w:r>
              <w:rPr>
                <w:rFonts w:hint="cs"/>
                <w:rtl/>
              </w:rPr>
              <w:t>ی</w:t>
            </w:r>
            <w:r>
              <w:rPr>
                <w:rFonts w:hint="eastAsia"/>
                <w:rtl/>
              </w:rPr>
              <w:t>ظ</w:t>
            </w:r>
            <w:r>
              <w:rPr>
                <w:rtl/>
              </w:rPr>
              <w:t xml:space="preserve"> الخصو</w:t>
            </w:r>
            <w:r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41C16" w:rsidP="0013044C">
            <w:pPr>
              <w:pStyle w:val="libPoem"/>
            </w:pPr>
            <w:r>
              <w:rPr>
                <w:rFonts w:hint="eastAsia"/>
                <w:rtl/>
              </w:rPr>
              <w:t>م</w:t>
            </w:r>
            <w:r>
              <w:rPr>
                <w:rtl/>
              </w:rPr>
              <w:t xml:space="preserve"> مت</w:t>
            </w:r>
            <w:r>
              <w:rPr>
                <w:rFonts w:hint="cs"/>
                <w:rtl/>
              </w:rPr>
              <w:t>ی</w:t>
            </w:r>
            <w:r>
              <w:rPr>
                <w:rtl/>
              </w:rPr>
              <w:t xml:space="preserve"> </w:t>
            </w:r>
            <w:r>
              <w:rPr>
                <w:rFonts w:hint="cs"/>
                <w:rtl/>
              </w:rPr>
              <w:t>ی</w:t>
            </w:r>
            <w:r>
              <w:rPr>
                <w:rFonts w:hint="eastAsia"/>
                <w:rtl/>
              </w:rPr>
              <w:t>صطرع</w:t>
            </w:r>
            <w:r>
              <w:rPr>
                <w:rtl/>
              </w:rPr>
              <w:t xml:space="preserve"> و هم </w:t>
            </w:r>
            <w:r>
              <w:rPr>
                <w:rFonts w:hint="cs"/>
                <w:rtl/>
              </w:rPr>
              <w:t>ی</w:t>
            </w:r>
            <w:r>
              <w:rPr>
                <w:rFonts w:hint="eastAsia"/>
                <w:rtl/>
              </w:rPr>
              <w:t>غلب</w:t>
            </w:r>
            <w:r w:rsidRPr="00725071">
              <w:rPr>
                <w:rStyle w:val="libPoemTiniChar0"/>
                <w:rtl/>
              </w:rPr>
              <w:br/>
              <w:t> </w:t>
            </w:r>
          </w:p>
        </w:tc>
      </w:tr>
      <w:tr w:rsidR="00941C16" w:rsidTr="0013044C">
        <w:trPr>
          <w:trHeight w:val="350"/>
        </w:trPr>
        <w:tc>
          <w:tcPr>
            <w:tcW w:w="3920" w:type="dxa"/>
          </w:tcPr>
          <w:p w:rsidR="00941C16" w:rsidRDefault="009A2466" w:rsidP="0013044C">
            <w:pPr>
              <w:pStyle w:val="libPoem"/>
            </w:pPr>
            <w:r>
              <w:rPr>
                <w:rFonts w:hint="cs"/>
                <w:rtl/>
              </w:rPr>
              <w:t>ی</w:t>
            </w:r>
            <w:r>
              <w:rPr>
                <w:rFonts w:hint="eastAsia"/>
                <w:rtl/>
              </w:rPr>
              <w:t>قلب</w:t>
            </w:r>
            <w:r>
              <w:rPr>
                <w:rtl/>
              </w:rPr>
              <w:t xml:space="preserve"> في فمه مقولا</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کشقشق</w:t>
            </w:r>
            <w:r>
              <w:rPr>
                <w:rFonts w:hint="cs"/>
                <w:rtl/>
              </w:rPr>
              <w:t>ة</w:t>
            </w:r>
            <w:r>
              <w:rPr>
                <w:rtl/>
              </w:rPr>
              <w:t xml:space="preserve"> الجمل المصعب </w:t>
            </w:r>
            <w:r w:rsidRPr="009D640D">
              <w:rPr>
                <w:rStyle w:val="libFootnotenumChar"/>
                <w:rtl/>
              </w:rPr>
              <w:t>(1)</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أول من ظلّ في موقف</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cs"/>
                <w:rtl/>
              </w:rPr>
              <w:t>ی</w:t>
            </w:r>
            <w:r>
              <w:rPr>
                <w:rFonts w:hint="eastAsia"/>
                <w:rtl/>
              </w:rPr>
              <w:t>صلي</w:t>
            </w:r>
            <w:r>
              <w:rPr>
                <w:rtl/>
              </w:rPr>
              <w:t xml:space="preserve"> مع الطّاهر الط</w:t>
            </w:r>
            <w:r>
              <w:rPr>
                <w:rFonts w:hint="cs"/>
                <w:rtl/>
              </w:rPr>
              <w:t>یّ</w:t>
            </w:r>
            <w:r>
              <w:rPr>
                <w:rFonts w:hint="eastAsia"/>
                <w:rtl/>
              </w:rPr>
              <w:t>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کان أخا لنبيّ الهد</w:t>
            </w:r>
            <w:r>
              <w:rPr>
                <w:rFonts w:hint="cs"/>
                <w:rtl/>
              </w:rPr>
              <w:t>ی</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و</w:t>
            </w:r>
            <w:r>
              <w:rPr>
                <w:rtl/>
              </w:rPr>
              <w:t xml:space="preserve"> خصّ بذاک فلا تکذب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کفؤا لخ</w:t>
            </w:r>
            <w:r>
              <w:rPr>
                <w:rFonts w:hint="cs"/>
                <w:rtl/>
              </w:rPr>
              <w:t>ی</w:t>
            </w:r>
            <w:r>
              <w:rPr>
                <w:rFonts w:hint="eastAsia"/>
                <w:rtl/>
              </w:rPr>
              <w:t>ر</w:t>
            </w:r>
            <w:r>
              <w:rPr>
                <w:rtl/>
              </w:rPr>
              <w:t xml:space="preserve"> نساء العبا</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و</w:t>
            </w:r>
            <w:r>
              <w:rPr>
                <w:rtl/>
              </w:rPr>
              <w:t xml:space="preserve"> ما ب</w:t>
            </w:r>
            <w:r>
              <w:rPr>
                <w:rFonts w:hint="cs"/>
                <w:rtl/>
              </w:rPr>
              <w:t>ی</w:t>
            </w:r>
            <w:r>
              <w:rPr>
                <w:rFonts w:hint="eastAsia"/>
                <w:rtl/>
              </w:rPr>
              <w:t>ن</w:t>
            </w:r>
            <w:r>
              <w:rPr>
                <w:rtl/>
              </w:rPr>
              <w:t xml:space="preserve"> شرق الى مغرب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أقض</w:t>
            </w:r>
            <w:r>
              <w:rPr>
                <w:rFonts w:hint="cs"/>
                <w:rtl/>
              </w:rPr>
              <w:t>ی</w:t>
            </w:r>
            <w:r>
              <w:rPr>
                <w:rtl/>
              </w:rPr>
              <w:t xml:space="preserve"> ال</w:t>
            </w:r>
            <w:r w:rsidR="00D13D58">
              <w:rPr>
                <w:rtl/>
              </w:rPr>
              <w:t>قضاة</w:t>
            </w:r>
            <w:r>
              <w:rPr>
                <w:rtl/>
              </w:rPr>
              <w:t xml:space="preserve"> لفصل الخطاب</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و</w:t>
            </w:r>
            <w:r>
              <w:rPr>
                <w:rtl/>
              </w:rPr>
              <w:t xml:space="preserve"> المنطق الأعدل الأصوب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في ليلة الغار وقّ</w:t>
            </w:r>
            <w:r>
              <w:rPr>
                <w:rFonts w:hint="cs"/>
                <w:rtl/>
              </w:rPr>
              <w:t>ی</w:t>
            </w:r>
            <w:r>
              <w:rPr>
                <w:rtl/>
              </w:rPr>
              <w:t xml:space="preserve"> النبيّ</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عشاء</w:t>
            </w:r>
            <w:r>
              <w:rPr>
                <w:rtl/>
              </w:rPr>
              <w:t xml:space="preserve"> الى الفلق الأشهب </w:t>
            </w:r>
            <w:r w:rsidRPr="009D640D">
              <w:rPr>
                <w:rStyle w:val="libFootnotenumChar"/>
                <w:rtl/>
              </w:rPr>
              <w:t>(2)</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بات ضج</w:t>
            </w:r>
            <w:r>
              <w:rPr>
                <w:rFonts w:hint="cs"/>
                <w:rtl/>
              </w:rPr>
              <w:t>ی</w:t>
            </w:r>
            <w:r>
              <w:rPr>
                <w:rFonts w:hint="eastAsia"/>
                <w:rtl/>
              </w:rPr>
              <w:t>عا</w:t>
            </w:r>
            <w:r>
              <w:rPr>
                <w:rtl/>
              </w:rPr>
              <w:t xml:space="preserve"> به في الفرا</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ش</w:t>
            </w:r>
            <w:r>
              <w:rPr>
                <w:rtl/>
              </w:rPr>
              <w:t xml:space="preserve"> موطن نفس عل</w:t>
            </w:r>
            <w:r>
              <w:rPr>
                <w:rFonts w:hint="cs"/>
                <w:rtl/>
              </w:rPr>
              <w:t>ى</w:t>
            </w:r>
            <w:r>
              <w:rPr>
                <w:rtl/>
              </w:rPr>
              <w:t xml:space="preserve"> الأصعب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عمرو بن عبد و أحزابه</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سقاهم</w:t>
            </w:r>
            <w:r>
              <w:rPr>
                <w:rtl/>
              </w:rPr>
              <w:t xml:space="preserve"> حسا الموت في </w:t>
            </w:r>
            <w:r>
              <w:rPr>
                <w:rFonts w:hint="cs"/>
                <w:rtl/>
              </w:rPr>
              <w:t>ی</w:t>
            </w:r>
            <w:r>
              <w:rPr>
                <w:rFonts w:hint="eastAsia"/>
                <w:rtl/>
              </w:rPr>
              <w:t>ثرب</w:t>
            </w:r>
            <w:r w:rsidR="00941C16" w:rsidRPr="00725071">
              <w:rPr>
                <w:rStyle w:val="libPoemTiniChar0"/>
                <w:rtl/>
              </w:rPr>
              <w:br/>
              <w:t> </w:t>
            </w:r>
          </w:p>
        </w:tc>
      </w:tr>
      <w:tr w:rsidR="00941C16" w:rsidTr="0013044C">
        <w:tblPrEx>
          <w:tblLook w:val="04A0"/>
        </w:tblPrEx>
        <w:trPr>
          <w:trHeight w:val="350"/>
        </w:trPr>
        <w:tc>
          <w:tcPr>
            <w:tcW w:w="3920" w:type="dxa"/>
          </w:tcPr>
          <w:p w:rsidR="00941C16" w:rsidRDefault="009A2466" w:rsidP="0013044C">
            <w:pPr>
              <w:pStyle w:val="libPoem"/>
            </w:pPr>
            <w:r>
              <w:rPr>
                <w:rFonts w:hint="eastAsia"/>
                <w:rtl/>
              </w:rPr>
              <w:t>و</w:t>
            </w:r>
            <w:r>
              <w:rPr>
                <w:rtl/>
              </w:rPr>
              <w:t xml:space="preserve"> سل عنه خ</w:t>
            </w:r>
            <w:r>
              <w:rPr>
                <w:rFonts w:hint="cs"/>
                <w:rtl/>
              </w:rPr>
              <w:t>ی</w:t>
            </w:r>
            <w:r>
              <w:rPr>
                <w:rFonts w:hint="eastAsia"/>
                <w:rtl/>
              </w:rPr>
              <w:t>ر</w:t>
            </w:r>
            <w:r>
              <w:rPr>
                <w:rtl/>
              </w:rPr>
              <w:t xml:space="preserve"> ذات الحصو</w:t>
            </w:r>
            <w:r w:rsidR="00941C16" w:rsidRPr="00725071">
              <w:rPr>
                <w:rStyle w:val="libPoemTiniChar0"/>
                <w:rtl/>
              </w:rPr>
              <w:br/>
              <w:t> </w:t>
            </w:r>
          </w:p>
        </w:tc>
        <w:tc>
          <w:tcPr>
            <w:tcW w:w="279" w:type="dxa"/>
          </w:tcPr>
          <w:p w:rsidR="00941C16" w:rsidRDefault="00941C16" w:rsidP="0013044C">
            <w:pPr>
              <w:pStyle w:val="libPoem"/>
              <w:rPr>
                <w:rtl/>
              </w:rPr>
            </w:pPr>
          </w:p>
        </w:tc>
        <w:tc>
          <w:tcPr>
            <w:tcW w:w="3881" w:type="dxa"/>
          </w:tcPr>
          <w:p w:rsidR="00941C16" w:rsidRDefault="009A2466" w:rsidP="0013044C">
            <w:pPr>
              <w:pStyle w:val="libPoem"/>
            </w:pPr>
            <w:r>
              <w:rPr>
                <w:rFonts w:hint="eastAsia"/>
                <w:rtl/>
              </w:rPr>
              <w:t>ن</w:t>
            </w:r>
            <w:r>
              <w:rPr>
                <w:rtl/>
              </w:rPr>
              <w:t xml:space="preserve"> تخبّرک عنه و عنه مرحب</w:t>
            </w:r>
            <w:r w:rsidR="00941C16"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تقدّم </w:t>
      </w:r>
      <w:r w:rsidR="009640A2">
        <w:rPr>
          <w:rtl/>
        </w:rPr>
        <w:t>في</w:t>
      </w:r>
      <w:r>
        <w:rPr>
          <w:rtl/>
        </w:rPr>
        <w:t xml:space="preserve"> محمّد بن عبد اللّه ال</w:t>
      </w:r>
      <w:r w:rsidR="002D5688">
        <w:rPr>
          <w:rtl/>
        </w:rPr>
        <w:t>حمیري</w:t>
      </w:r>
      <w:r>
        <w:rPr>
          <w:rtl/>
        </w:rPr>
        <w:t xml:space="preserve"> ما </w:t>
      </w:r>
      <w:r>
        <w:rPr>
          <w:rFonts w:hint="cs"/>
          <w:rtl/>
        </w:rPr>
        <w:t>ی</w:t>
      </w:r>
      <w:r>
        <w:rPr>
          <w:rFonts w:hint="eastAsia"/>
          <w:rtl/>
        </w:rPr>
        <w:t>تعلق</w:t>
      </w:r>
      <w:r>
        <w:rPr>
          <w:rtl/>
        </w:rPr>
        <w:t xml:space="preserve"> بذلک.</w:t>
      </w:r>
    </w:p>
    <w:p w:rsidR="008C6066" w:rsidRDefault="00471D2E" w:rsidP="00471D2E">
      <w:pPr>
        <w:pStyle w:val="libNormal"/>
        <w:rPr>
          <w:rtl/>
        </w:rPr>
      </w:pPr>
      <w:r>
        <w:rPr>
          <w:rFonts w:hint="eastAsia"/>
          <w:rtl/>
        </w:rPr>
        <w:t>باب</w:t>
      </w:r>
      <w:r>
        <w:rPr>
          <w:rtl/>
        </w:rPr>
        <w:t xml:space="preserve"> معجزات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کف</w:t>
      </w:r>
      <w:r w:rsidR="002D5688">
        <w:rPr>
          <w:rtl/>
        </w:rPr>
        <w:t>آية</w:t>
      </w:r>
      <w:r>
        <w:rPr>
          <w:rtl/>
        </w:rPr>
        <w:t xml:space="preserve"> شرّ أعدائه </w:t>
      </w:r>
      <w:r w:rsidRPr="009D640D">
        <w:rPr>
          <w:rStyle w:val="libFootnotenumChar"/>
          <w:rtl/>
        </w:rPr>
        <w:t>(3)</w:t>
      </w:r>
      <w:r>
        <w:rPr>
          <w:rtl/>
        </w:rPr>
        <w:t>.</w:t>
      </w:r>
    </w:p>
    <w:p w:rsidR="008C6066" w:rsidRDefault="00471D2E" w:rsidP="00471D2E">
      <w:pPr>
        <w:pStyle w:val="libNormal"/>
        <w:rPr>
          <w:rtl/>
        </w:rPr>
      </w:pPr>
      <w:r>
        <w:rPr>
          <w:rFonts w:hint="eastAsia"/>
          <w:rtl/>
        </w:rPr>
        <w:t>ذکر</w:t>
      </w:r>
      <w:r>
        <w:rPr>
          <w:rtl/>
        </w:rPr>
        <w:t xml:space="preserve"> </w:t>
      </w:r>
      <w:r w:rsidR="002D5688">
        <w:rPr>
          <w:rtl/>
        </w:rPr>
        <w:t>جملة</w:t>
      </w:r>
      <w:r>
        <w:rPr>
          <w:rtl/>
        </w:rPr>
        <w:t xml:space="preserve"> من أعدائه و کف</w:t>
      </w:r>
      <w:r w:rsidR="002D5688">
        <w:rPr>
          <w:rtl/>
        </w:rPr>
        <w:t>آية</w:t>
      </w:r>
      <w:r>
        <w:rPr>
          <w:rtl/>
        </w:rPr>
        <w:t xml:space="preserve"> اللّه </w:t>
      </w:r>
      <w:r w:rsidR="003653A2">
        <w:rPr>
          <w:rtl/>
        </w:rPr>
        <w:t>أي</w:t>
      </w:r>
      <w:r>
        <w:rPr>
          <w:rFonts w:hint="eastAsia"/>
          <w:rtl/>
        </w:rPr>
        <w:t>اهم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685D3F" w:rsidP="00941C16">
      <w:pPr>
        <w:pStyle w:val="libCenterBold1"/>
        <w:rPr>
          <w:rtl/>
        </w:rPr>
      </w:pPr>
      <w:r>
        <w:rPr>
          <w:rFonts w:hint="eastAsia"/>
          <w:rtl/>
        </w:rPr>
        <w:t>عدي</w:t>
      </w:r>
      <w:r w:rsidR="00471D2E">
        <w:rPr>
          <w:rtl/>
        </w:rPr>
        <w:t xml:space="preserve"> بن حاتم</w:t>
      </w:r>
    </w:p>
    <w:p w:rsidR="008C6066" w:rsidRDefault="00471D2E" w:rsidP="00941C16">
      <w:pPr>
        <w:pStyle w:val="libNormal"/>
        <w:rPr>
          <w:rtl/>
        </w:rPr>
      </w:pPr>
      <w:r>
        <w:rPr>
          <w:rFonts w:hint="eastAsia"/>
          <w:rtl/>
        </w:rPr>
        <w:t>إسلام</w:t>
      </w:r>
      <w:r>
        <w:rPr>
          <w:rtl/>
        </w:rPr>
        <w:t xml:space="preserve"> </w:t>
      </w:r>
      <w:r w:rsidR="00685D3F">
        <w:rPr>
          <w:rtl/>
        </w:rPr>
        <w:t>عدي</w:t>
      </w:r>
      <w:r>
        <w:rPr>
          <w:rtl/>
        </w:rPr>
        <w:t xml:space="preserve"> بن حاتم و وفوده ع</w:t>
      </w:r>
      <w:r w:rsidR="003653A2">
        <w:rPr>
          <w:rtl/>
        </w:rPr>
        <w:t>ل</w:t>
      </w:r>
      <w:r w:rsidR="00941C16">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941C16">
      <w:pPr>
        <w:pStyle w:val="libFootnote0"/>
        <w:rPr>
          <w:rtl/>
        </w:rPr>
      </w:pPr>
      <w:r>
        <w:rPr>
          <w:rtl/>
        </w:rPr>
        <w:t>(1)</w:t>
      </w:r>
      <w:r w:rsidR="00471D2E">
        <w:rPr>
          <w:rtl/>
        </w:rPr>
        <w:t xml:space="preserve"> </w:t>
      </w:r>
      <w:r w:rsidR="003653A2">
        <w:rPr>
          <w:rtl/>
        </w:rPr>
        <w:t>الذي</w:t>
      </w:r>
      <w:r w:rsidR="00471D2E">
        <w:rPr>
          <w:rtl/>
        </w:rPr>
        <w:t xml:space="preserve"> لا </w:t>
      </w:r>
      <w:r w:rsidR="00471D2E">
        <w:rPr>
          <w:rFonts w:hint="cs"/>
          <w:rtl/>
        </w:rPr>
        <w:t>ی</w:t>
      </w:r>
      <w:r w:rsidR="00471D2E">
        <w:rPr>
          <w:rFonts w:hint="eastAsia"/>
          <w:rtl/>
        </w:rPr>
        <w:t>نقاد</w:t>
      </w:r>
      <w:r w:rsidR="00471D2E">
        <w:rPr>
          <w:rtl/>
        </w:rPr>
        <w:t>.</w:t>
      </w:r>
    </w:p>
    <w:p w:rsidR="008C6066" w:rsidRDefault="00DE3D9F" w:rsidP="00941C16">
      <w:pPr>
        <w:pStyle w:val="libFootnote0"/>
        <w:rPr>
          <w:rtl/>
        </w:rPr>
      </w:pPr>
      <w:r>
        <w:rPr>
          <w:rtl/>
        </w:rPr>
        <w:t>(2)</w:t>
      </w:r>
      <w:r w:rsidR="00471D2E">
        <w:rPr>
          <w:rtl/>
        </w:rPr>
        <w:t xml:space="preserve"> ال</w:t>
      </w:r>
      <w:r w:rsidR="009640A2">
        <w:rPr>
          <w:rtl/>
        </w:rPr>
        <w:t>أبي</w:t>
      </w:r>
      <w:r w:rsidR="00471D2E">
        <w:rPr>
          <w:rFonts w:hint="eastAsia"/>
          <w:rtl/>
        </w:rPr>
        <w:t>ض</w:t>
      </w:r>
      <w:r w:rsidR="00471D2E">
        <w:rPr>
          <w:rtl/>
        </w:rPr>
        <w:t>.</w:t>
      </w:r>
    </w:p>
    <w:p w:rsidR="008C6066" w:rsidRDefault="00DE3D9F" w:rsidP="00941C16">
      <w:pPr>
        <w:pStyle w:val="libFootnote0"/>
        <w:rPr>
          <w:rtl/>
        </w:rPr>
      </w:pPr>
      <w:r>
        <w:rPr>
          <w:rtl/>
        </w:rPr>
        <w:t>(3)</w:t>
      </w:r>
      <w:r w:rsidR="00471D2E">
        <w:rPr>
          <w:rtl/>
        </w:rPr>
        <w:t xml:space="preserve"> ق:</w:t>
      </w:r>
      <w:r w:rsidR="0094408E">
        <w:rPr>
          <w:rtl/>
        </w:rPr>
        <w:t>307</w:t>
      </w:r>
      <w:r w:rsidR="00471D2E">
        <w:rPr>
          <w:rtl/>
        </w:rPr>
        <w:t>/</w:t>
      </w:r>
      <w:r w:rsidR="0094408E">
        <w:rPr>
          <w:rtl/>
        </w:rPr>
        <w:t>26</w:t>
      </w:r>
      <w:r w:rsidR="00471D2E">
        <w:rPr>
          <w:rtl/>
        </w:rPr>
        <w:t>/</w:t>
      </w:r>
      <w:r w:rsidR="0094408E">
        <w:rPr>
          <w:rtl/>
        </w:rPr>
        <w:t>6</w:t>
      </w:r>
      <w:r w:rsidR="00471D2E">
        <w:rPr>
          <w:rtl/>
        </w:rPr>
        <w:t>،ج:</w:t>
      </w:r>
      <w:r w:rsidR="0094408E">
        <w:rPr>
          <w:rtl/>
        </w:rPr>
        <w:t>45</w:t>
      </w:r>
      <w:r w:rsidR="00471D2E">
        <w:rPr>
          <w:rtl/>
        </w:rPr>
        <w:t>/</w:t>
      </w:r>
      <w:r w:rsidR="0094408E">
        <w:rPr>
          <w:rtl/>
        </w:rPr>
        <w:t>18</w:t>
      </w:r>
      <w:r w:rsidR="00471D2E">
        <w:rPr>
          <w:rtl/>
        </w:rPr>
        <w:t>.</w:t>
      </w:r>
    </w:p>
    <w:p w:rsidR="008C6066" w:rsidRDefault="00DE3D9F" w:rsidP="00941C16">
      <w:pPr>
        <w:pStyle w:val="libFootnote0"/>
        <w:rPr>
          <w:rtl/>
        </w:rPr>
      </w:pPr>
      <w:r>
        <w:rPr>
          <w:rtl/>
        </w:rPr>
        <w:t>(4)</w:t>
      </w:r>
      <w:r w:rsidR="00471D2E">
        <w:rPr>
          <w:rtl/>
        </w:rPr>
        <w:t xml:space="preserve"> ق:</w:t>
      </w:r>
      <w:r w:rsidR="0094408E">
        <w:rPr>
          <w:rtl/>
        </w:rPr>
        <w:t>312</w:t>
      </w:r>
      <w:r w:rsidR="00471D2E">
        <w:rPr>
          <w:rtl/>
        </w:rPr>
        <w:t>/</w:t>
      </w:r>
      <w:r w:rsidR="0094408E">
        <w:rPr>
          <w:rtl/>
        </w:rPr>
        <w:t>26</w:t>
      </w:r>
      <w:r w:rsidR="00471D2E">
        <w:rPr>
          <w:rtl/>
        </w:rPr>
        <w:t>/</w:t>
      </w:r>
      <w:r w:rsidR="0094408E">
        <w:rPr>
          <w:rtl/>
        </w:rPr>
        <w:t>6</w:t>
      </w:r>
      <w:r w:rsidR="00471D2E">
        <w:rPr>
          <w:rtl/>
        </w:rPr>
        <w:t>،ج:</w:t>
      </w:r>
      <w:r w:rsidR="0094408E">
        <w:rPr>
          <w:rtl/>
        </w:rPr>
        <w:t>63</w:t>
      </w:r>
      <w:r w:rsidR="00471D2E">
        <w:rPr>
          <w:rtl/>
        </w:rPr>
        <w:t>/</w:t>
      </w:r>
      <w:r w:rsidR="0094408E">
        <w:rPr>
          <w:rtl/>
        </w:rPr>
        <w:t>18</w:t>
      </w:r>
      <w:r w:rsidR="00471D2E">
        <w:rPr>
          <w:rtl/>
        </w:rPr>
        <w:t>.</w:t>
      </w:r>
    </w:p>
    <w:p w:rsidR="008C6066" w:rsidRDefault="00DE3D9F" w:rsidP="00941C16">
      <w:pPr>
        <w:pStyle w:val="libFootnote0"/>
        <w:rPr>
          <w:rtl/>
        </w:rPr>
      </w:pPr>
      <w:r>
        <w:rPr>
          <w:rtl/>
        </w:rPr>
        <w:t>(5)</w:t>
      </w:r>
      <w:r w:rsidR="00471D2E">
        <w:rPr>
          <w:rtl/>
        </w:rPr>
        <w:t xml:space="preserve"> ق:</w:t>
      </w:r>
      <w:r w:rsidR="0094408E">
        <w:rPr>
          <w:rtl/>
        </w:rPr>
        <w:t>659</w:t>
      </w:r>
      <w:r w:rsidR="00471D2E">
        <w:rPr>
          <w:rtl/>
        </w:rPr>
        <w:t>/</w:t>
      </w:r>
      <w:r w:rsidR="0094408E">
        <w:rPr>
          <w:rtl/>
        </w:rPr>
        <w:t>65</w:t>
      </w:r>
      <w:r w:rsidR="00471D2E">
        <w:rPr>
          <w:rtl/>
        </w:rPr>
        <w:t>/</w:t>
      </w:r>
      <w:r w:rsidR="0094408E">
        <w:rPr>
          <w:rtl/>
        </w:rPr>
        <w:t>6</w:t>
      </w:r>
      <w:r w:rsidR="00471D2E">
        <w:rPr>
          <w:rtl/>
        </w:rPr>
        <w:t>،ج:</w:t>
      </w:r>
      <w:r w:rsidR="0094408E">
        <w:rPr>
          <w:rtl/>
        </w:rPr>
        <w:t>365</w:t>
      </w:r>
      <w:r w:rsidR="00471D2E">
        <w:rPr>
          <w:rtl/>
        </w:rPr>
        <w:t>/</w:t>
      </w:r>
      <w:r w:rsidR="0094408E">
        <w:rPr>
          <w:rtl/>
        </w:rPr>
        <w:t>21</w:t>
      </w:r>
      <w:r w:rsidR="00471D2E">
        <w:rPr>
          <w:rtl/>
        </w:rPr>
        <w:t>.</w:t>
      </w:r>
    </w:p>
    <w:p w:rsidR="00725496" w:rsidRDefault="00725496" w:rsidP="00725496">
      <w:pPr>
        <w:pStyle w:val="libNormal"/>
        <w:rPr>
          <w:rtl/>
        </w:rPr>
      </w:pPr>
      <w:r>
        <w:rPr>
          <w:rFonts w:hint="eastAsia"/>
          <w:rtl/>
        </w:rPr>
        <w:br w:type="page"/>
      </w:r>
    </w:p>
    <w:p w:rsidR="008C6066" w:rsidRDefault="00471D2E" w:rsidP="009A2466">
      <w:pPr>
        <w:pStyle w:val="libNormal"/>
        <w:rPr>
          <w:rtl/>
        </w:rPr>
      </w:pPr>
      <w:r>
        <w:rPr>
          <w:rFonts w:hint="eastAsia"/>
          <w:rtl/>
        </w:rPr>
        <w:lastRenderedPageBreak/>
        <w:t>رووا</w:t>
      </w:r>
      <w:r>
        <w:rPr>
          <w:rtl/>
        </w:rPr>
        <w:t xml:space="preserve"> عن </w:t>
      </w:r>
      <w:r w:rsidR="00685D3F">
        <w:rPr>
          <w:rtl/>
        </w:rPr>
        <w:t>عدي</w:t>
      </w:r>
      <w:r>
        <w:rPr>
          <w:rtl/>
        </w:rPr>
        <w:t xml:space="preserve"> بن حاتم قال</w:t>
      </w:r>
      <w:r w:rsidRPr="009A2466">
        <w:rPr>
          <w:rtl/>
        </w:rPr>
        <w:t xml:space="preserve">: </w:t>
      </w:r>
      <w:r w:rsidR="008C6066" w:rsidRPr="009A2466">
        <w:rPr>
          <w:rtl/>
        </w:rPr>
        <w:t>قلت</w:t>
      </w:r>
      <w:r w:rsidRPr="009A2466">
        <w:rPr>
          <w:rtl/>
        </w:rPr>
        <w:t xml:space="preserve"> </w:t>
      </w:r>
      <w:r w:rsidRPr="009A2466">
        <w:rPr>
          <w:rFonts w:hint="cs"/>
          <w:rtl/>
        </w:rPr>
        <w:t>ی</w:t>
      </w:r>
      <w:r w:rsidRPr="009A2466">
        <w:rPr>
          <w:rFonts w:hint="eastAsia"/>
          <w:rtl/>
        </w:rPr>
        <w:t>ا</w:t>
      </w:r>
      <w:r>
        <w:rPr>
          <w:rtl/>
        </w:rPr>
        <w:t xml:space="preserve"> رسول اللّه إنّا أهل ص</w:t>
      </w:r>
      <w:r>
        <w:rPr>
          <w:rFonts w:hint="cs"/>
          <w:rtl/>
        </w:rPr>
        <w:t>ی</w:t>
      </w:r>
      <w:r>
        <w:rPr>
          <w:rFonts w:hint="eastAsia"/>
          <w:rtl/>
        </w:rPr>
        <w:t>د</w:t>
      </w:r>
      <w:r>
        <w:rPr>
          <w:rtl/>
        </w:rPr>
        <w:t xml:space="preserve"> و انّ أحدنا </w:t>
      </w:r>
      <w:r>
        <w:rPr>
          <w:rFonts w:hint="cs"/>
          <w:rtl/>
        </w:rPr>
        <w:t>ی</w:t>
      </w:r>
      <w:r>
        <w:rPr>
          <w:rFonts w:hint="eastAsia"/>
          <w:rtl/>
        </w:rPr>
        <w:t>رم</w:t>
      </w:r>
      <w:r w:rsidR="009A2466">
        <w:rPr>
          <w:rFonts w:hint="cs"/>
          <w:rtl/>
        </w:rPr>
        <w:t>ي</w:t>
      </w:r>
      <w:r>
        <w:rPr>
          <w:rtl/>
        </w:rPr>
        <w:t xml:space="preserve"> الص</w:t>
      </w:r>
      <w:r>
        <w:rPr>
          <w:rFonts w:hint="cs"/>
          <w:rtl/>
        </w:rPr>
        <w:t>ی</w:t>
      </w:r>
      <w:r>
        <w:rPr>
          <w:rFonts w:hint="eastAsia"/>
          <w:rtl/>
        </w:rPr>
        <w:t>د</w:t>
      </w:r>
      <w:r>
        <w:rPr>
          <w:rtl/>
        </w:rPr>
        <w:t xml:space="preserve"> </w:t>
      </w:r>
      <w:r w:rsidR="009640A2">
        <w:rPr>
          <w:rtl/>
        </w:rPr>
        <w:t>في</w:t>
      </w:r>
      <w:r>
        <w:rPr>
          <w:rFonts w:hint="eastAsia"/>
          <w:rtl/>
        </w:rPr>
        <w:t>غ</w:t>
      </w:r>
      <w:r>
        <w:rPr>
          <w:rFonts w:hint="cs"/>
          <w:rtl/>
        </w:rPr>
        <w:t>ی</w:t>
      </w:r>
      <w:r>
        <w:rPr>
          <w:rFonts w:hint="eastAsia"/>
          <w:rtl/>
        </w:rPr>
        <w:t>ب</w:t>
      </w:r>
      <w:r>
        <w:rPr>
          <w:rtl/>
        </w:rPr>
        <w:t xml:space="preserve"> عنه ال</w:t>
      </w:r>
      <w:r w:rsidR="003653A2">
        <w:rPr>
          <w:rtl/>
        </w:rPr>
        <w:t>لي</w:t>
      </w:r>
      <w:r>
        <w:rPr>
          <w:rFonts w:hint="eastAsia"/>
          <w:rtl/>
        </w:rPr>
        <w:t>لت</w:t>
      </w:r>
      <w:r>
        <w:rPr>
          <w:rFonts w:hint="cs"/>
          <w:rtl/>
        </w:rPr>
        <w:t>ی</w:t>
      </w:r>
      <w:r>
        <w:rPr>
          <w:rFonts w:hint="eastAsia"/>
          <w:rtl/>
        </w:rPr>
        <w:t>ن</w:t>
      </w:r>
      <w:r>
        <w:rPr>
          <w:rtl/>
        </w:rPr>
        <w:t xml:space="preserve"> أو الثلاث </w:t>
      </w:r>
      <w:r w:rsidR="009640A2">
        <w:rPr>
          <w:rtl/>
        </w:rPr>
        <w:t>في</w:t>
      </w:r>
      <w:r>
        <w:rPr>
          <w:rFonts w:hint="eastAsia"/>
          <w:rtl/>
        </w:rPr>
        <w:t>جده</w:t>
      </w:r>
      <w:r>
        <w:rPr>
          <w:rtl/>
        </w:rPr>
        <w:t xml:space="preserve"> م</w:t>
      </w:r>
      <w:r>
        <w:rPr>
          <w:rFonts w:hint="cs"/>
          <w:rtl/>
        </w:rPr>
        <w:t>یّ</w:t>
      </w:r>
      <w:r>
        <w:rPr>
          <w:rFonts w:hint="eastAsia"/>
          <w:rtl/>
        </w:rPr>
        <w:t>تا،فقال</w:t>
      </w:r>
      <w:r>
        <w:rPr>
          <w:rtl/>
        </w:rPr>
        <w:t xml:space="preserve">:إذا وجدت </w:t>
      </w:r>
      <w:r w:rsidR="009640A2">
        <w:rPr>
          <w:rtl/>
        </w:rPr>
        <w:t>في</w:t>
      </w:r>
      <w:r>
        <w:rPr>
          <w:rFonts w:hint="eastAsia"/>
          <w:rtl/>
        </w:rPr>
        <w:t>ه</w:t>
      </w:r>
      <w:r>
        <w:rPr>
          <w:rtl/>
        </w:rPr>
        <w:t xml:space="preserve"> أثر سهمک و لم </w:t>
      </w:r>
      <w:r>
        <w:rPr>
          <w:rFonts w:hint="cs"/>
          <w:rtl/>
        </w:rPr>
        <w:t>ی</w:t>
      </w:r>
      <w:r>
        <w:rPr>
          <w:rFonts w:hint="eastAsia"/>
          <w:rtl/>
        </w:rPr>
        <w:t>کن</w:t>
      </w:r>
      <w:r>
        <w:rPr>
          <w:rtl/>
        </w:rPr>
        <w:t xml:space="preserve"> </w:t>
      </w:r>
      <w:r w:rsidR="009640A2">
        <w:rPr>
          <w:rtl/>
        </w:rPr>
        <w:t>في</w:t>
      </w:r>
      <w:r>
        <w:rPr>
          <w:rFonts w:hint="eastAsia"/>
          <w:rtl/>
        </w:rPr>
        <w:t>ه</w:t>
      </w:r>
      <w:r>
        <w:rPr>
          <w:rtl/>
        </w:rPr>
        <w:t xml:space="preserve"> أثر سبع و علمت انّ سهمک قتله فکل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قال ال</w:t>
      </w:r>
      <w:r w:rsidR="002E78B4">
        <w:rPr>
          <w:rStyle w:val="libBold1Char"/>
          <w:rFonts w:hint="eastAsia"/>
          <w:rtl/>
        </w:rPr>
        <w:t>مجلسي</w:t>
      </w:r>
      <w:r w:rsidR="00471D2E">
        <w:rPr>
          <w:rtl/>
        </w:rPr>
        <w:t>: إنّما أوردت هذا الخبر مع کونه عام</w:t>
      </w:r>
      <w:r w:rsidR="00471D2E">
        <w:rPr>
          <w:rFonts w:hint="cs"/>
          <w:rtl/>
        </w:rPr>
        <w:t>یّ</w:t>
      </w:r>
      <w:r w:rsidR="00471D2E">
        <w:rPr>
          <w:rFonts w:hint="eastAsia"/>
          <w:rtl/>
        </w:rPr>
        <w:t>ا</w:t>
      </w:r>
      <w:r w:rsidR="00471D2E">
        <w:rPr>
          <w:rtl/>
        </w:rPr>
        <w:t xml:space="preserve"> لأنّ راو</w:t>
      </w:r>
      <w:r w:rsidR="00471D2E">
        <w:rPr>
          <w:rFonts w:hint="cs"/>
          <w:rtl/>
        </w:rPr>
        <w:t>ی</w:t>
      </w:r>
      <w:r w:rsidR="00471D2E">
        <w:rPr>
          <w:rFonts w:hint="eastAsia"/>
          <w:rtl/>
        </w:rPr>
        <w:t>ه</w:t>
      </w:r>
      <w:r w:rsidR="00471D2E">
        <w:rPr>
          <w:rtl/>
        </w:rPr>
        <w:t xml:space="preserve"> و هو </w:t>
      </w:r>
      <w:r w:rsidR="00685D3F">
        <w:rPr>
          <w:rtl/>
        </w:rPr>
        <w:t>عدي</w:t>
      </w:r>
      <w:r w:rsidR="00471D2E">
        <w:rPr>
          <w:rtl/>
        </w:rPr>
        <w:t xml:space="preserve"> کان من خواصّ أصحاب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و کان معه </w:t>
      </w:r>
      <w:r w:rsidR="009640A2">
        <w:rPr>
          <w:rtl/>
        </w:rPr>
        <w:t>في</w:t>
      </w:r>
      <w:r w:rsidR="00471D2E">
        <w:rPr>
          <w:rtl/>
        </w:rPr>
        <w:t xml:space="preserve"> غزواته،و قال الفضل بن شاذان انّه من السا</w:t>
      </w:r>
      <w:r w:rsidR="00800CD3">
        <w:rPr>
          <w:rtl/>
        </w:rPr>
        <w:t>بقي</w:t>
      </w:r>
      <w:r w:rsidR="00471D2E">
        <w:rPr>
          <w:rFonts w:hint="eastAsia"/>
          <w:rtl/>
        </w:rPr>
        <w:t>ن</w:t>
      </w:r>
      <w:r w:rsidR="00471D2E">
        <w:rPr>
          <w:rtl/>
        </w:rPr>
        <w:t xml:space="preserve"> </w:t>
      </w:r>
      <w:r w:rsidR="003653A2">
        <w:rPr>
          <w:rtl/>
        </w:rPr>
        <w:t>الذي</w:t>
      </w:r>
      <w:r w:rsidR="00471D2E">
        <w:rPr>
          <w:rFonts w:hint="eastAsia"/>
          <w:rtl/>
        </w:rPr>
        <w:t>ن</w:t>
      </w:r>
      <w:r w:rsidR="00471D2E">
        <w:rPr>
          <w:rtl/>
        </w:rPr>
        <w:t xml:space="preserve"> رجعوا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sidRPr="009D640D">
        <w:rPr>
          <w:rStyle w:val="libFootnotenumChar"/>
          <w:rtl/>
        </w:rPr>
        <w:t>(2)</w:t>
      </w:r>
      <w:r w:rsidR="00471D2E">
        <w:rPr>
          <w:rtl/>
        </w:rPr>
        <w:t>.</w:t>
      </w:r>
    </w:p>
    <w:p w:rsidR="008C6066" w:rsidRDefault="00471D2E" w:rsidP="009A2466">
      <w:pPr>
        <w:pStyle w:val="libNormal"/>
        <w:rPr>
          <w:rtl/>
        </w:rPr>
      </w:pPr>
      <w:r>
        <w:rPr>
          <w:rFonts w:hint="eastAsia"/>
          <w:rtl/>
        </w:rPr>
        <w:t>و</w:t>
      </w:r>
      <w:r>
        <w:rPr>
          <w:rtl/>
        </w:rPr>
        <w:t xml:space="preserve"> رو</w:t>
      </w:r>
      <w:r w:rsidR="009A2466">
        <w:rPr>
          <w:rFonts w:hint="cs"/>
          <w:rtl/>
        </w:rPr>
        <w:t>ي</w:t>
      </w:r>
      <w:r>
        <w:rPr>
          <w:rtl/>
        </w:rPr>
        <w:t xml:space="preserve"> عن </w:t>
      </w:r>
      <w:r w:rsidR="009640A2">
        <w:rPr>
          <w:rtl/>
        </w:rPr>
        <w:t>عليّ</w:t>
      </w:r>
      <w:r>
        <w:rPr>
          <w:rtl/>
        </w:rPr>
        <w:t xml:space="preserve"> </w:t>
      </w:r>
      <w:r w:rsidR="008C6066" w:rsidRPr="008C6066">
        <w:rPr>
          <w:rStyle w:val="libAlaemChar"/>
          <w:rtl/>
        </w:rPr>
        <w:t>عليه‌السلام</w:t>
      </w:r>
      <w:r>
        <w:rPr>
          <w:rtl/>
        </w:rPr>
        <w:t xml:space="preserve"> دعاء لدفع الکرب و الغموم </w:t>
      </w:r>
      <w:r w:rsidRPr="009D640D">
        <w:rPr>
          <w:rStyle w:val="libFootnotenumChar"/>
          <w:rtl/>
        </w:rPr>
        <w:t>(3)</w:t>
      </w:r>
      <w:r>
        <w:rPr>
          <w:rtl/>
        </w:rPr>
        <w:t>.</w:t>
      </w:r>
    </w:p>
    <w:p w:rsidR="008C6066" w:rsidRDefault="008C6066" w:rsidP="009A2466">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انّه وفد ع</w:t>
      </w:r>
      <w:r w:rsidR="003653A2">
        <w:rPr>
          <w:rtl/>
        </w:rPr>
        <w:t>ل</w:t>
      </w:r>
      <w:r w:rsidR="009A2466">
        <w:rPr>
          <w:rFonts w:hint="cs"/>
          <w:rtl/>
        </w:rPr>
        <w:t>ى</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9A2466">
        <w:rPr>
          <w:rStyle w:val="libAlaemChar"/>
          <w:rFonts w:hint="cs"/>
          <w:rtl/>
        </w:rPr>
        <w:t xml:space="preserve"> </w:t>
      </w:r>
      <w:r w:rsidR="002E78B4">
        <w:rPr>
          <w:rtl/>
        </w:rPr>
        <w:t>سنة</w:t>
      </w:r>
      <w:r w:rsidR="00471D2E">
        <w:rPr>
          <w:rtl/>
        </w:rPr>
        <w:t xml:space="preserve"> تسع </w:t>
      </w:r>
      <w:r w:rsidR="009640A2">
        <w:rPr>
          <w:rtl/>
        </w:rPr>
        <w:t>في</w:t>
      </w:r>
      <w:r w:rsidR="00471D2E">
        <w:rPr>
          <w:rtl/>
        </w:rPr>
        <w:t xml:space="preserve"> شعبان و ق</w:t>
      </w:r>
      <w:r w:rsidR="00471D2E">
        <w:rPr>
          <w:rFonts w:hint="cs"/>
          <w:rtl/>
        </w:rPr>
        <w:t>ی</w:t>
      </w:r>
      <w:r w:rsidR="00471D2E">
        <w:rPr>
          <w:rFonts w:hint="eastAsia"/>
          <w:rtl/>
        </w:rPr>
        <w:t>ل</w:t>
      </w:r>
      <w:r w:rsidR="00471D2E">
        <w:rPr>
          <w:rtl/>
        </w:rPr>
        <w:t xml:space="preserve"> </w:t>
      </w:r>
      <w:r w:rsidR="002E78B4">
        <w:rPr>
          <w:rtl/>
        </w:rPr>
        <w:t>سنة</w:t>
      </w:r>
      <w:r w:rsidR="00471D2E">
        <w:rPr>
          <w:rtl/>
        </w:rPr>
        <w:t xml:space="preserve"> </w:t>
      </w:r>
      <w:r w:rsidR="002E78B4">
        <w:rPr>
          <w:rtl/>
        </w:rPr>
        <w:t>عشرة</w:t>
      </w:r>
      <w:r w:rsidR="00471D2E">
        <w:rPr>
          <w:rtl/>
        </w:rPr>
        <w:t xml:space="preserve"> فأسلم و کان نصران</w:t>
      </w:r>
      <w:r w:rsidR="00471D2E">
        <w:rPr>
          <w:rFonts w:hint="cs"/>
          <w:rtl/>
        </w:rPr>
        <w:t>یّ</w:t>
      </w:r>
      <w:r w:rsidR="00471D2E">
        <w:rPr>
          <w:rFonts w:hint="eastAsia"/>
          <w:rtl/>
        </w:rPr>
        <w:t>ا</w:t>
      </w:r>
      <w:r w:rsidR="00471D2E">
        <w:rPr>
          <w:rtl/>
        </w:rPr>
        <w:t xml:space="preserve"> فحسن إسلامه و ثبت ع</w:t>
      </w:r>
      <w:r w:rsidR="003653A2">
        <w:rPr>
          <w:rtl/>
        </w:rPr>
        <w:t>لي</w:t>
      </w:r>
      <w:r w:rsidR="00471D2E">
        <w:rPr>
          <w:rFonts w:hint="eastAsia"/>
          <w:rtl/>
        </w:rPr>
        <w:t>ه</w:t>
      </w:r>
      <w:r w:rsidR="00471D2E">
        <w:rPr>
          <w:rtl/>
        </w:rPr>
        <w:t xml:space="preserve"> و لم </w:t>
      </w:r>
      <w:r w:rsidR="00471D2E">
        <w:rPr>
          <w:rFonts w:hint="cs"/>
          <w:rtl/>
        </w:rPr>
        <w:t>ی</w:t>
      </w:r>
      <w:r w:rsidR="00471D2E">
        <w:rPr>
          <w:rFonts w:hint="eastAsia"/>
          <w:rtl/>
        </w:rPr>
        <w:t>رتدّ</w:t>
      </w:r>
      <w:r w:rsidR="00471D2E">
        <w:rPr>
          <w:rtl/>
        </w:rPr>
        <w:t xml:space="preserve"> و ثبت قومه معه،و کان جوادا شر</w:t>
      </w:r>
      <w:r w:rsidR="00471D2E">
        <w:rPr>
          <w:rFonts w:hint="cs"/>
          <w:rtl/>
        </w:rPr>
        <w:t>ی</w:t>
      </w:r>
      <w:r w:rsidR="00471D2E">
        <w:rPr>
          <w:rFonts w:hint="eastAsia"/>
          <w:rtl/>
        </w:rPr>
        <w:t>فا</w:t>
      </w:r>
      <w:r w:rsidR="00471D2E">
        <w:rPr>
          <w:rtl/>
        </w:rPr>
        <w:t xml:space="preserve"> </w:t>
      </w:r>
      <w:r w:rsidR="009640A2">
        <w:rPr>
          <w:rtl/>
        </w:rPr>
        <w:t>في</w:t>
      </w:r>
      <w:r w:rsidR="00471D2E">
        <w:rPr>
          <w:rtl/>
        </w:rPr>
        <w:t xml:space="preserve"> قومه معظّما عندهم و عند غ</w:t>
      </w:r>
      <w:r w:rsidR="00471D2E">
        <w:rPr>
          <w:rFonts w:hint="cs"/>
          <w:rtl/>
        </w:rPr>
        <w:t>ی</w:t>
      </w:r>
      <w:r w:rsidR="00471D2E">
        <w:rPr>
          <w:rFonts w:hint="eastAsia"/>
          <w:rtl/>
        </w:rPr>
        <w:t>رهم</w:t>
      </w:r>
      <w:r w:rsidR="00471D2E">
        <w:rPr>
          <w:rtl/>
        </w:rPr>
        <w:t xml:space="preserve"> حاضر الجواب،و کان رسول اللّه </w:t>
      </w:r>
      <w:r w:rsidR="009A2466" w:rsidRPr="008C6066">
        <w:rPr>
          <w:rStyle w:val="libAlaemChar"/>
          <w:rtl/>
        </w:rPr>
        <w:t>صلى‌الله‌عليه‌وآله‌وسلم</w:t>
      </w:r>
      <w:r w:rsidR="009A2466">
        <w:rPr>
          <w:rFonts w:hint="eastAsia"/>
          <w:rtl/>
        </w:rPr>
        <w:t xml:space="preserve"> </w:t>
      </w:r>
      <w:r w:rsidR="00471D2E">
        <w:rPr>
          <w:rFonts w:hint="eastAsia"/>
          <w:rtl/>
        </w:rPr>
        <w:t>کرمه</w:t>
      </w:r>
      <w:r w:rsidR="00471D2E">
        <w:rPr>
          <w:rtl/>
        </w:rPr>
        <w:t xml:space="preserve"> إذا دخل ع</w:t>
      </w:r>
      <w:r w:rsidR="003653A2">
        <w:rPr>
          <w:rtl/>
        </w:rPr>
        <w:t>لي</w:t>
      </w:r>
      <w:r w:rsidR="00471D2E">
        <w:rPr>
          <w:rFonts w:hint="eastAsia"/>
          <w:rtl/>
        </w:rPr>
        <w:t>ه،و</w:t>
      </w:r>
      <w:r w:rsidR="00471D2E">
        <w:rPr>
          <w:rtl/>
        </w:rPr>
        <w:t xml:space="preserve"> </w:t>
      </w:r>
      <w:r w:rsidR="002D5688">
        <w:rPr>
          <w:rtl/>
        </w:rPr>
        <w:t>حکي</w:t>
      </w:r>
      <w:r w:rsidR="00471D2E">
        <w:rPr>
          <w:rtl/>
        </w:rPr>
        <w:t xml:space="preserve"> انّه کان </w:t>
      </w:r>
      <w:r w:rsidR="00471D2E">
        <w:rPr>
          <w:rFonts w:hint="cs"/>
          <w:rtl/>
        </w:rPr>
        <w:t>ی</w:t>
      </w:r>
      <w:r w:rsidR="00471D2E">
        <w:rPr>
          <w:rFonts w:hint="eastAsia"/>
          <w:rtl/>
        </w:rPr>
        <w:t>قول</w:t>
      </w:r>
      <w:r w:rsidR="00471D2E">
        <w:rPr>
          <w:rtl/>
        </w:rPr>
        <w:t xml:space="preserve">:ما دخل </w:t>
      </w:r>
      <w:r w:rsidR="009640A2">
        <w:rPr>
          <w:rtl/>
        </w:rPr>
        <w:t>عليّ</w:t>
      </w:r>
      <w:r w:rsidR="00471D2E">
        <w:rPr>
          <w:rtl/>
        </w:rPr>
        <w:t xml:space="preserve"> وقت </w:t>
      </w:r>
      <w:r w:rsidR="003653A2">
        <w:rPr>
          <w:rtl/>
        </w:rPr>
        <w:t>صلاة</w:t>
      </w:r>
      <w:r w:rsidR="00471D2E">
        <w:rPr>
          <w:rtl/>
        </w:rPr>
        <w:t xml:space="preserve"> الاّ و أنا مشتاق </w:t>
      </w:r>
      <w:r w:rsidR="00067415">
        <w:rPr>
          <w:rtl/>
        </w:rPr>
        <w:t>اليه</w:t>
      </w:r>
      <w:r w:rsidR="00471D2E">
        <w:rPr>
          <w:rFonts w:hint="eastAsia"/>
          <w:rtl/>
        </w:rPr>
        <w:t>ا،سکن</w:t>
      </w:r>
      <w:r w:rsidR="00471D2E">
        <w:rPr>
          <w:rtl/>
        </w:rPr>
        <w:t xml:space="preserve"> ال</w:t>
      </w:r>
      <w:r w:rsidR="00D516EF">
        <w:rPr>
          <w:rtl/>
        </w:rPr>
        <w:t>کوفة</w:t>
      </w:r>
      <w:r w:rsidR="00471D2E">
        <w:rPr>
          <w:rtl/>
        </w:rPr>
        <w:t xml:space="preserve"> و شهد مع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685D3F">
        <w:rPr>
          <w:rtl/>
        </w:rPr>
        <w:t>مشاهد</w:t>
      </w:r>
      <w:r w:rsidR="00471D2E">
        <w:rPr>
          <w:rtl/>
        </w:rPr>
        <w:t xml:space="preserve">ه،و </w:t>
      </w:r>
      <w:r w:rsidR="00471D2E">
        <w:rPr>
          <w:rFonts w:hint="cs"/>
          <w:rtl/>
        </w:rPr>
        <w:t>ی</w:t>
      </w:r>
      <w:r w:rsidR="00471D2E">
        <w:rPr>
          <w:rFonts w:hint="eastAsia"/>
          <w:rtl/>
        </w:rPr>
        <w:t>علم</w:t>
      </w:r>
      <w:r w:rsidR="00471D2E">
        <w:rPr>
          <w:rtl/>
        </w:rPr>
        <w:t xml:space="preserve"> جلالته و ثباته </w:t>
      </w:r>
      <w:r w:rsidR="009640A2">
        <w:rPr>
          <w:rtl/>
        </w:rPr>
        <w:t>في</w:t>
      </w:r>
      <w:r w:rsidR="00471D2E">
        <w:rPr>
          <w:rtl/>
        </w:rPr>
        <w:t xml:space="preserve"> </w:t>
      </w:r>
      <w:r w:rsidR="00696982">
        <w:rPr>
          <w:rtl/>
        </w:rPr>
        <w:t>نصرة</w:t>
      </w:r>
      <w:r w:rsidR="00471D2E">
        <w:rPr>
          <w:rtl/>
        </w:rPr>
        <w:t xml:space="preserve"> الد</w:t>
      </w:r>
      <w:r w:rsidR="00471D2E">
        <w:rPr>
          <w:rFonts w:hint="cs"/>
          <w:rtl/>
        </w:rPr>
        <w:t>ی</w:t>
      </w:r>
      <w:r w:rsidR="00471D2E">
        <w:rPr>
          <w:rFonts w:hint="eastAsia"/>
          <w:rtl/>
        </w:rPr>
        <w:t>ن</w:t>
      </w:r>
      <w:r w:rsidR="00471D2E">
        <w:rPr>
          <w:rtl/>
        </w:rPr>
        <w:t xml:space="preserve"> انّه لمّا خطب الحسن بن </w:t>
      </w:r>
      <w:r w:rsidR="009640A2">
        <w:rPr>
          <w:rtl/>
        </w:rPr>
        <w:t>عليّ</w:t>
      </w:r>
      <w:r w:rsidR="00471D2E">
        <w:rPr>
          <w:rtl/>
        </w:rPr>
        <w:t xml:space="preserve"> </w:t>
      </w:r>
      <w:r w:rsidRPr="008C6066">
        <w:rPr>
          <w:rStyle w:val="libAlaemChar"/>
          <w:rtl/>
        </w:rPr>
        <w:t>عليه‌السلام</w:t>
      </w:r>
      <w:r w:rsidR="00471D2E">
        <w:rPr>
          <w:rtl/>
        </w:rPr>
        <w:t xml:space="preserve"> و دعا الناس </w:t>
      </w:r>
      <w:r w:rsidR="003653A2">
        <w:rPr>
          <w:rtl/>
        </w:rPr>
        <w:t>الى</w:t>
      </w:r>
      <w:r w:rsidR="00471D2E">
        <w:rPr>
          <w:rtl/>
        </w:rPr>
        <w:t xml:space="preserve"> الخروج </w:t>
      </w:r>
      <w:r w:rsidR="003653A2">
        <w:rPr>
          <w:rtl/>
        </w:rPr>
        <w:t>الى</w:t>
      </w:r>
      <w:r w:rsidR="00471D2E">
        <w:rPr>
          <w:rtl/>
        </w:rPr>
        <w:t xml:space="preserve"> ا</w:t>
      </w:r>
      <w:r w:rsidR="00471D2E">
        <w:rPr>
          <w:rFonts w:hint="eastAsia"/>
          <w:rtl/>
        </w:rPr>
        <w:t>لجهاد</w:t>
      </w:r>
      <w:r w:rsidR="00471D2E">
        <w:rPr>
          <w:rtl/>
        </w:rPr>
        <w:t xml:space="preserve"> مع </w:t>
      </w:r>
      <w:r w:rsidR="00FC7037">
        <w:rPr>
          <w:rtl/>
        </w:rPr>
        <w:t>معاویة</w:t>
      </w:r>
      <w:r w:rsidR="00471D2E">
        <w:rPr>
          <w:rtl/>
        </w:rPr>
        <w:t xml:space="preserve"> ما تکلّم منهم أحد و لا </w:t>
      </w:r>
      <w:r w:rsidR="00A665D2">
        <w:rPr>
          <w:rtl/>
        </w:rPr>
        <w:t>إجابة</w:t>
      </w:r>
      <w:r w:rsidR="00471D2E">
        <w:rPr>
          <w:rtl/>
        </w:rPr>
        <w:t xml:space="preserve"> بحرف،فلمّا ر</w:t>
      </w:r>
      <w:r w:rsidR="003653A2">
        <w:rPr>
          <w:rtl/>
        </w:rPr>
        <w:t>أي</w:t>
      </w:r>
      <w:r w:rsidR="00471D2E">
        <w:rPr>
          <w:rtl/>
        </w:rPr>
        <w:t xml:space="preserve"> ذلک </w:t>
      </w:r>
      <w:r w:rsidR="00685D3F">
        <w:rPr>
          <w:rtl/>
        </w:rPr>
        <w:t>عدي</w:t>
      </w:r>
      <w:r w:rsidR="00471D2E">
        <w:rPr>
          <w:rtl/>
        </w:rPr>
        <w:t xml:space="preserve"> بن حاتم قام فقال:أنا ابن حاتم،سبحان اللّه ما أقبح هذا المقام أ لا تج</w:t>
      </w:r>
      <w:r w:rsidR="00471D2E">
        <w:rPr>
          <w:rFonts w:hint="cs"/>
          <w:rtl/>
        </w:rPr>
        <w:t>ی</w:t>
      </w:r>
      <w:r w:rsidR="00471D2E">
        <w:rPr>
          <w:rFonts w:hint="eastAsia"/>
          <w:rtl/>
        </w:rPr>
        <w:t>بون</w:t>
      </w:r>
      <w:r w:rsidR="00471D2E">
        <w:rPr>
          <w:rtl/>
        </w:rPr>
        <w:t xml:space="preserve"> إمامکم و ابن بنت </w:t>
      </w:r>
      <w:r w:rsidR="003653A2">
        <w:rPr>
          <w:rtl/>
        </w:rPr>
        <w:t>نبيّ</w:t>
      </w:r>
      <w:r w:rsidR="00471D2E">
        <w:rPr>
          <w:rFonts w:hint="eastAsia"/>
          <w:rtl/>
        </w:rPr>
        <w:t>کم</w:t>
      </w:r>
      <w:r w:rsidR="00471D2E">
        <w:rPr>
          <w:rtl/>
        </w:rPr>
        <w:t>...</w:t>
      </w:r>
      <w:r w:rsidR="003653A2">
        <w:rPr>
          <w:rtl/>
        </w:rPr>
        <w:t>الى</w:t>
      </w:r>
      <w:r w:rsidR="00471D2E">
        <w:rPr>
          <w:rtl/>
        </w:rPr>
        <w:t xml:space="preserve"> آخر ما قال ثمّ خرج </w:t>
      </w:r>
      <w:r w:rsidR="003653A2">
        <w:rPr>
          <w:rtl/>
        </w:rPr>
        <w:t>الى</w:t>
      </w:r>
      <w:r w:rsidR="00471D2E">
        <w:rPr>
          <w:rtl/>
        </w:rPr>
        <w:t xml:space="preserve"> ال</w:t>
      </w:r>
      <w:r w:rsidR="009A2466">
        <w:rPr>
          <w:rtl/>
        </w:rPr>
        <w:t>نخیلة</w:t>
      </w:r>
      <w:r w:rsidR="00471D2E">
        <w:rPr>
          <w:rtl/>
        </w:rPr>
        <w:t xml:space="preserve"> فکان </w:t>
      </w:r>
      <w:r w:rsidR="00685D3F">
        <w:rPr>
          <w:rtl/>
        </w:rPr>
        <w:t>عدي</w:t>
      </w:r>
      <w:r w:rsidR="00471D2E">
        <w:rPr>
          <w:rtl/>
        </w:rPr>
        <w:t xml:space="preserve"> أول الناس عسکرا ثمّ قام ق</w:t>
      </w:r>
      <w:r w:rsidR="00471D2E">
        <w:rPr>
          <w:rFonts w:hint="cs"/>
          <w:rtl/>
        </w:rPr>
        <w:t>ی</w:t>
      </w:r>
      <w:r w:rsidR="00471D2E">
        <w:rPr>
          <w:rFonts w:hint="eastAsia"/>
          <w:rtl/>
        </w:rPr>
        <w:t>س</w:t>
      </w:r>
      <w:r w:rsidR="00471D2E">
        <w:rPr>
          <w:rtl/>
        </w:rPr>
        <w:t xml:space="preserve"> بن </w:t>
      </w:r>
      <w:r w:rsidR="009640A2">
        <w:rPr>
          <w:rtl/>
        </w:rPr>
        <w:t>عبادة</w:t>
      </w:r>
      <w:r w:rsidR="00471D2E">
        <w:rPr>
          <w:rtl/>
        </w:rPr>
        <w:t xml:space="preserve"> ال</w:t>
      </w:r>
      <w:r w:rsidR="003653A2">
        <w:rPr>
          <w:rtl/>
        </w:rPr>
        <w:t>أنصاري</w:t>
      </w:r>
      <w:r w:rsidR="00471D2E">
        <w:rPr>
          <w:rtl/>
        </w:rPr>
        <w:t xml:space="preserve"> و معقل بن ق</w:t>
      </w:r>
      <w:r w:rsidR="00471D2E">
        <w:rPr>
          <w:rFonts w:hint="cs"/>
          <w:rtl/>
        </w:rPr>
        <w:t>ی</w:t>
      </w:r>
      <w:r w:rsidR="00471D2E">
        <w:rPr>
          <w:rFonts w:hint="eastAsia"/>
          <w:rtl/>
        </w:rPr>
        <w:t>س</w:t>
      </w:r>
      <w:r w:rsidR="00471D2E">
        <w:rPr>
          <w:rtl/>
        </w:rPr>
        <w:t xml:space="preserve"> ال</w:t>
      </w:r>
      <w:r w:rsidR="009A2466">
        <w:rPr>
          <w:rtl/>
        </w:rPr>
        <w:t>ریاحي</w:t>
      </w:r>
      <w:r w:rsidR="00471D2E">
        <w:rPr>
          <w:rtl/>
        </w:rPr>
        <w:t xml:space="preserve"> و ز</w:t>
      </w:r>
      <w:r w:rsidR="00471D2E">
        <w:rPr>
          <w:rFonts w:hint="cs"/>
          <w:rtl/>
        </w:rPr>
        <w:t>ی</w:t>
      </w:r>
      <w:r w:rsidR="00471D2E">
        <w:rPr>
          <w:rFonts w:hint="eastAsia"/>
          <w:rtl/>
        </w:rPr>
        <w:t>اد</w:t>
      </w:r>
      <w:r w:rsidR="00471D2E">
        <w:rPr>
          <w:rtl/>
        </w:rPr>
        <w:t xml:space="preserve"> بن </w:t>
      </w:r>
      <w:r w:rsidR="00564FF4">
        <w:rPr>
          <w:rtl/>
        </w:rPr>
        <w:t>حفصة</w:t>
      </w:r>
      <w:r w:rsidR="00471D2E">
        <w:rPr>
          <w:rtl/>
        </w:rPr>
        <w:t xml:space="preserve"> ال</w:t>
      </w:r>
      <w:r w:rsidR="00332F64">
        <w:rPr>
          <w:rtl/>
        </w:rPr>
        <w:t>تمیمي</w:t>
      </w:r>
      <w:r w:rsidR="00471D2E">
        <w:rPr>
          <w:rtl/>
        </w:rPr>
        <w:t xml:space="preserve"> فأنّبوا الناس و لاموهم و حرّضوهم و کلّموا الحسن </w:t>
      </w:r>
      <w:r w:rsidRPr="008C6066">
        <w:rPr>
          <w:rStyle w:val="libAlaemChar"/>
          <w:rtl/>
        </w:rPr>
        <w:t>عليه‌السلام</w:t>
      </w:r>
      <w:r w:rsidR="00471D2E">
        <w:rPr>
          <w:rtl/>
        </w:rPr>
        <w:t xml:space="preserve"> بمثل کلام </w:t>
      </w:r>
      <w:r w:rsidR="00685D3F">
        <w:rPr>
          <w:rtl/>
        </w:rPr>
        <w:t>عدي</w:t>
      </w:r>
      <w:r w:rsidR="00471D2E">
        <w:rPr>
          <w:rtl/>
        </w:rPr>
        <w:t xml:space="preserve"> بن حاتم </w:t>
      </w:r>
      <w:r w:rsidR="009640A2">
        <w:rPr>
          <w:rtl/>
        </w:rPr>
        <w:t>في</w:t>
      </w:r>
      <w:r w:rsidR="00471D2E">
        <w:rPr>
          <w:rtl/>
        </w:rPr>
        <w:t xml:space="preserve"> ال</w:t>
      </w:r>
      <w:r w:rsidR="00A665D2">
        <w:rPr>
          <w:rtl/>
        </w:rPr>
        <w:t>إجابة</w:t>
      </w:r>
      <w:r w:rsidR="00471D2E">
        <w:rPr>
          <w:rtl/>
        </w:rPr>
        <w:t xml:space="preserve"> و القبول،</w:t>
      </w:r>
    </w:p>
    <w:p w:rsidR="008C6066" w:rsidRDefault="00471D2E" w:rsidP="009A2466">
      <w:pPr>
        <w:pStyle w:val="libNormal"/>
        <w:rPr>
          <w:rtl/>
        </w:rPr>
      </w:pPr>
      <w:r>
        <w:rPr>
          <w:rFonts w:hint="eastAsia"/>
          <w:rtl/>
        </w:rPr>
        <w:t>فقال</w:t>
      </w:r>
      <w:r>
        <w:rPr>
          <w:rtl/>
        </w:rPr>
        <w:t xml:space="preserve"> لهم الحسن </w:t>
      </w:r>
      <w:r w:rsidR="008C6066" w:rsidRPr="008C6066">
        <w:rPr>
          <w:rStyle w:val="libAlaemChar"/>
          <w:rtl/>
        </w:rPr>
        <w:t>عليه‌السلام</w:t>
      </w:r>
      <w:r>
        <w:rPr>
          <w:rtl/>
        </w:rPr>
        <w:t>: صدقتم رحمکم اللّه ما زلت أعرفکم بصدق الن</w:t>
      </w:r>
      <w:r>
        <w:rPr>
          <w:rFonts w:hint="cs"/>
          <w:rtl/>
        </w:rPr>
        <w:t>یّ</w:t>
      </w:r>
      <w:r w:rsidR="009A2466">
        <w:rPr>
          <w:rFonts w:hint="cs"/>
          <w:rtl/>
        </w:rPr>
        <w:t>ة</w:t>
      </w:r>
      <w:r>
        <w:rPr>
          <w:rtl/>
        </w:rPr>
        <w:t xml:space="preserve"> و الوفاء و القبول و المودّ</w:t>
      </w:r>
      <w:r w:rsidR="009A2466">
        <w:rPr>
          <w:rFonts w:hint="cs"/>
          <w:rtl/>
        </w:rPr>
        <w:t>ة</w:t>
      </w:r>
      <w:r>
        <w:rPr>
          <w:rtl/>
        </w:rPr>
        <w:t xml:space="preserve"> ال</w:t>
      </w:r>
      <w:r w:rsidR="00685D3F">
        <w:rPr>
          <w:rtl/>
        </w:rPr>
        <w:t>صحیحة</w:t>
      </w:r>
      <w:r>
        <w:rPr>
          <w:rtl/>
        </w:rPr>
        <w:t xml:space="preserve"> فجزاکم اللّه خ</w:t>
      </w:r>
      <w:r>
        <w:rPr>
          <w:rFonts w:hint="cs"/>
          <w:rtl/>
        </w:rPr>
        <w:t>ی</w:t>
      </w:r>
      <w:r>
        <w:rPr>
          <w:rFonts w:hint="eastAsia"/>
          <w:rtl/>
        </w:rPr>
        <w:t>را</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797</w:t>
      </w:r>
      <w:r w:rsidR="00471D2E">
        <w:rPr>
          <w:rtl/>
        </w:rPr>
        <w:t>/</w:t>
      </w:r>
      <w:r w:rsidR="0094408E">
        <w:rPr>
          <w:rtl/>
        </w:rPr>
        <w:t>122</w:t>
      </w:r>
      <w:r w:rsidR="00471D2E">
        <w:rPr>
          <w:rtl/>
        </w:rPr>
        <w:t>/</w:t>
      </w:r>
      <w:r w:rsidR="0094408E">
        <w:rPr>
          <w:rtl/>
        </w:rPr>
        <w:t>14</w:t>
      </w:r>
      <w:r w:rsidR="00471D2E">
        <w:rPr>
          <w:rtl/>
        </w:rPr>
        <w:t xml:space="preserve"> و </w:t>
      </w:r>
      <w:r w:rsidR="0094408E">
        <w:rPr>
          <w:rtl/>
        </w:rPr>
        <w:t>798</w:t>
      </w:r>
      <w:r w:rsidR="00471D2E">
        <w:rPr>
          <w:rtl/>
        </w:rPr>
        <w:t>،ج:</w:t>
      </w:r>
      <w:r w:rsidR="0094408E">
        <w:rPr>
          <w:rtl/>
        </w:rPr>
        <w:t>273</w:t>
      </w:r>
      <w:r w:rsidR="00471D2E">
        <w:rPr>
          <w:rtl/>
        </w:rPr>
        <w:t>/</w:t>
      </w:r>
      <w:r w:rsidR="0094408E">
        <w:rPr>
          <w:rtl/>
        </w:rPr>
        <w:t>65</w:t>
      </w:r>
      <w:r w:rsidR="00471D2E">
        <w:rPr>
          <w:rtl/>
        </w:rPr>
        <w:t xml:space="preserve"> و </w:t>
      </w:r>
      <w:r w:rsidR="0094408E">
        <w:rPr>
          <w:rtl/>
        </w:rPr>
        <w:t>280</w:t>
      </w:r>
      <w:r w:rsidR="00471D2E">
        <w:rPr>
          <w:rtl/>
        </w:rPr>
        <w:t>.</w:t>
      </w:r>
    </w:p>
    <w:p w:rsidR="008C6066" w:rsidRDefault="00DE3D9F" w:rsidP="009A2466">
      <w:pPr>
        <w:pStyle w:val="libFootnote0"/>
        <w:rPr>
          <w:rtl/>
        </w:rPr>
      </w:pPr>
      <w:r>
        <w:rPr>
          <w:rtl/>
        </w:rPr>
        <w:t>(2)</w:t>
      </w:r>
      <w:r w:rsidR="00471D2E">
        <w:rPr>
          <w:rtl/>
        </w:rPr>
        <w:t xml:space="preserve"> ق:</w:t>
      </w:r>
      <w:r w:rsidR="0094408E">
        <w:rPr>
          <w:rtl/>
        </w:rPr>
        <w:t>799</w:t>
      </w:r>
      <w:r w:rsidR="00471D2E">
        <w:rPr>
          <w:rtl/>
        </w:rPr>
        <w:t>/</w:t>
      </w:r>
      <w:r w:rsidR="0094408E">
        <w:rPr>
          <w:rtl/>
        </w:rPr>
        <w:t>122</w:t>
      </w:r>
      <w:r w:rsidR="00471D2E">
        <w:rPr>
          <w:rtl/>
        </w:rPr>
        <w:t>/</w:t>
      </w:r>
      <w:r w:rsidR="0094408E">
        <w:rPr>
          <w:rtl/>
        </w:rPr>
        <w:t>14</w:t>
      </w:r>
      <w:r w:rsidR="00471D2E">
        <w:rPr>
          <w:rtl/>
        </w:rPr>
        <w:t>،ج:</w:t>
      </w:r>
      <w:r w:rsidR="0094408E">
        <w:rPr>
          <w:rtl/>
        </w:rPr>
        <w:t>280</w:t>
      </w:r>
      <w:r w:rsidR="00471D2E">
        <w:rPr>
          <w:rtl/>
        </w:rPr>
        <w:t>/</w:t>
      </w:r>
      <w:r w:rsidR="0094408E">
        <w:rPr>
          <w:rtl/>
        </w:rPr>
        <w:t>65</w:t>
      </w:r>
      <w:r w:rsidR="00471D2E">
        <w:rPr>
          <w:rtl/>
        </w:rPr>
        <w:t>.</w:t>
      </w:r>
    </w:p>
    <w:p w:rsidR="008C6066" w:rsidRDefault="00DE3D9F" w:rsidP="009A2466">
      <w:pPr>
        <w:pStyle w:val="libFootnote0"/>
        <w:rPr>
          <w:rtl/>
        </w:rPr>
      </w:pPr>
      <w:r>
        <w:rPr>
          <w:rtl/>
        </w:rPr>
        <w:t>(3)</w:t>
      </w:r>
      <w:r w:rsidR="00471D2E">
        <w:rPr>
          <w:rtl/>
        </w:rPr>
        <w:t xml:space="preserve"> ق:کتاب ال</w:t>
      </w:r>
      <w:r w:rsidR="003653A2">
        <w:rPr>
          <w:rtl/>
        </w:rPr>
        <w:t>صلاة</w:t>
      </w:r>
      <w:r w:rsidR="009A2466">
        <w:rPr>
          <w:rFonts w:hint="cs"/>
          <w:rtl/>
        </w:rPr>
        <w:t>/</w:t>
      </w:r>
      <w:r w:rsidR="0094408E">
        <w:rPr>
          <w:rtl/>
        </w:rPr>
        <w:t>483</w:t>
      </w:r>
      <w:r w:rsidR="00471D2E">
        <w:rPr>
          <w:rtl/>
        </w:rPr>
        <w:t>/</w:t>
      </w:r>
      <w:r w:rsidR="0094408E">
        <w:rPr>
          <w:rtl/>
        </w:rPr>
        <w:t>65</w:t>
      </w:r>
      <w:r w:rsidR="00471D2E">
        <w:rPr>
          <w:rtl/>
        </w:rPr>
        <w:t>،ج:</w:t>
      </w:r>
      <w:r w:rsidR="0094408E">
        <w:rPr>
          <w:rtl/>
        </w:rPr>
        <w:t>226</w:t>
      </w:r>
      <w:r w:rsidR="00471D2E">
        <w:rPr>
          <w:rtl/>
        </w:rPr>
        <w:t>/</w:t>
      </w:r>
      <w:r w:rsidR="0094408E">
        <w:rPr>
          <w:rtl/>
        </w:rPr>
        <w:t>86</w:t>
      </w:r>
      <w:r w:rsidR="00471D2E">
        <w:rPr>
          <w:rtl/>
        </w:rPr>
        <w:t>.</w:t>
      </w:r>
    </w:p>
    <w:p w:rsidR="008C6066" w:rsidRDefault="00DE3D9F" w:rsidP="009A2466">
      <w:pPr>
        <w:pStyle w:val="libFootnote0"/>
        <w:rPr>
          <w:rtl/>
        </w:rPr>
      </w:pPr>
      <w:r>
        <w:rPr>
          <w:rtl/>
        </w:rPr>
        <w:t>(4)</w:t>
      </w:r>
      <w:r w:rsidR="00471D2E">
        <w:rPr>
          <w:rtl/>
        </w:rPr>
        <w:t xml:space="preserve"> ق:</w:t>
      </w:r>
      <w:r w:rsidR="0094408E">
        <w:rPr>
          <w:rtl/>
        </w:rPr>
        <w:t>112</w:t>
      </w:r>
      <w:r w:rsidR="00471D2E">
        <w:rPr>
          <w:rtl/>
        </w:rPr>
        <w:t>/</w:t>
      </w:r>
      <w:r w:rsidR="0094408E">
        <w:rPr>
          <w:rtl/>
        </w:rPr>
        <w:t>19</w:t>
      </w:r>
      <w:r w:rsidR="00471D2E">
        <w:rPr>
          <w:rtl/>
        </w:rPr>
        <w:t>/</w:t>
      </w:r>
      <w:r w:rsidR="0094408E">
        <w:rPr>
          <w:rtl/>
        </w:rPr>
        <w:t>10</w:t>
      </w:r>
      <w:r w:rsidR="00471D2E">
        <w:rPr>
          <w:rtl/>
        </w:rPr>
        <w:t>،ج:</w:t>
      </w:r>
      <w:r w:rsidR="0094408E">
        <w:rPr>
          <w:rtl/>
        </w:rPr>
        <w:t>50</w:t>
      </w:r>
      <w:r w:rsidR="00471D2E">
        <w:rPr>
          <w:rtl/>
        </w:rPr>
        <w:t>/</w:t>
      </w:r>
      <w:r w:rsidR="0094408E">
        <w:rPr>
          <w:rtl/>
        </w:rPr>
        <w:t>44</w:t>
      </w:r>
      <w:r w:rsidR="00471D2E">
        <w:rPr>
          <w:rtl/>
        </w:rPr>
        <w:t>.</w:t>
      </w:r>
    </w:p>
    <w:p w:rsidR="00725496" w:rsidRDefault="00725496" w:rsidP="00725496">
      <w:pPr>
        <w:pStyle w:val="libNormal"/>
        <w:rPr>
          <w:rtl/>
        </w:rPr>
      </w:pPr>
      <w:r>
        <w:rPr>
          <w:rFonts w:hint="eastAsia"/>
          <w:rtl/>
        </w:rPr>
        <w:br w:type="page"/>
      </w:r>
    </w:p>
    <w:p w:rsidR="008C6066" w:rsidRDefault="00471D2E" w:rsidP="00471D2E">
      <w:pPr>
        <w:pStyle w:val="libNormal"/>
        <w:rPr>
          <w:rtl/>
        </w:rPr>
      </w:pPr>
      <w:r>
        <w:rPr>
          <w:rFonts w:hint="eastAsia"/>
          <w:rtl/>
        </w:rPr>
        <w:lastRenderedPageBreak/>
        <w:t>ذکر</w:t>
      </w:r>
      <w:r>
        <w:rPr>
          <w:rtl/>
        </w:rPr>
        <w:t xml:space="preserve"> الصدوق </w:t>
      </w:r>
      <w:r w:rsidR="00685D3F">
        <w:rPr>
          <w:rtl/>
        </w:rPr>
        <w:t>عدي</w:t>
      </w:r>
      <w:r>
        <w:rPr>
          <w:rtl/>
        </w:rPr>
        <w:t xml:space="preserve"> بن حاتم </w:t>
      </w:r>
      <w:r w:rsidR="009640A2">
        <w:rPr>
          <w:rtl/>
        </w:rPr>
        <w:t>في</w:t>
      </w:r>
      <w:r>
        <w:rPr>
          <w:rtl/>
        </w:rPr>
        <w:t xml:space="preserve"> الم</w:t>
      </w:r>
      <w:r w:rsidR="00A34EF5">
        <w:rPr>
          <w:rtl/>
        </w:rPr>
        <w:t>عمري</w:t>
      </w:r>
      <w:r>
        <w:rPr>
          <w:rFonts w:hint="eastAsia"/>
          <w:rtl/>
        </w:rPr>
        <w:t>ن</w:t>
      </w:r>
      <w:r>
        <w:rPr>
          <w:rtl/>
        </w:rPr>
        <w:t xml:space="preserve"> و قال:عاش عشر</w:t>
      </w:r>
      <w:r>
        <w:rPr>
          <w:rFonts w:hint="cs"/>
          <w:rtl/>
        </w:rPr>
        <w:t>ی</w:t>
      </w:r>
      <w:r>
        <w:rPr>
          <w:rFonts w:hint="eastAsia"/>
          <w:rtl/>
        </w:rPr>
        <w:t>ن</w:t>
      </w:r>
      <w:r>
        <w:rPr>
          <w:rtl/>
        </w:rPr>
        <w:t xml:space="preserve"> و </w:t>
      </w:r>
      <w:r w:rsidR="002D5688">
        <w:rPr>
          <w:rtl/>
        </w:rPr>
        <w:t>مائة</w:t>
      </w:r>
      <w:r>
        <w:rPr>
          <w:rtl/>
        </w:rPr>
        <w:t xml:space="preserve"> </w:t>
      </w:r>
      <w:r w:rsidR="002E78B4">
        <w:rPr>
          <w:rtl/>
        </w:rPr>
        <w:t>سنة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9A2466">
        <w:rPr>
          <w:rtl/>
        </w:rPr>
        <w:t>في</w:t>
      </w:r>
      <w:r w:rsidR="00C74BB8" w:rsidRPr="009A2466">
        <w:rPr>
          <w:rFonts w:hint="eastAsia"/>
          <w:rtl/>
        </w:rPr>
        <w:t>(</w:t>
      </w:r>
      <w:r w:rsidR="00471D2E" w:rsidRPr="009A2466">
        <w:rPr>
          <w:rFonts w:hint="eastAsia"/>
          <w:rtl/>
        </w:rPr>
        <w:t>زبر</w:t>
      </w:r>
      <w:r w:rsidR="00C74BB8" w:rsidRPr="009A2466">
        <w:rPr>
          <w:rFonts w:hint="eastAsia"/>
          <w:rtl/>
        </w:rPr>
        <w:t>)</w:t>
      </w:r>
      <w:r w:rsidR="00471D2E" w:rsidRPr="009A2466">
        <w:rPr>
          <w:rFonts w:hint="eastAsia"/>
          <w:rtl/>
        </w:rPr>
        <w:t>کلام</w:t>
      </w:r>
      <w:r w:rsidR="00471D2E">
        <w:rPr>
          <w:rtl/>
        </w:rPr>
        <w:t xml:space="preserve"> </w:t>
      </w:r>
      <w:r w:rsidR="00685D3F">
        <w:rPr>
          <w:rtl/>
        </w:rPr>
        <w:t>عدي</w:t>
      </w:r>
      <w:r w:rsidR="00471D2E">
        <w:rPr>
          <w:rtl/>
        </w:rPr>
        <w:t xml:space="preserve"> بن حاتم مع ابن الزب</w:t>
      </w:r>
      <w:r w:rsidR="00471D2E">
        <w:rPr>
          <w:rFonts w:hint="cs"/>
          <w:rtl/>
        </w:rPr>
        <w:t>ی</w:t>
      </w:r>
      <w:r w:rsidR="00471D2E">
        <w:rPr>
          <w:rFonts w:hint="eastAsia"/>
          <w:rtl/>
        </w:rPr>
        <w:t>ر</w:t>
      </w:r>
      <w:r w:rsidR="00471D2E">
        <w:rPr>
          <w:rtl/>
        </w:rPr>
        <w:t xml:space="preserve"> </w:t>
      </w:r>
      <w:r w:rsidR="009640A2">
        <w:rPr>
          <w:rtl/>
        </w:rPr>
        <w:t>في</w:t>
      </w:r>
      <w:r w:rsidR="00471D2E">
        <w:rPr>
          <w:rtl/>
        </w:rPr>
        <w:t xml:space="preserve"> مجلس </w:t>
      </w:r>
      <w:r w:rsidR="00FC7037">
        <w:rPr>
          <w:rtl/>
        </w:rPr>
        <w:t>معاویة</w:t>
      </w:r>
      <w:r w:rsidR="00471D2E">
        <w:rPr>
          <w:rtl/>
        </w:rPr>
        <w:t>.</w:t>
      </w:r>
    </w:p>
    <w:p w:rsidR="008C6066" w:rsidRDefault="00471D2E" w:rsidP="009A2466">
      <w:pPr>
        <w:pStyle w:val="libCenterBold1"/>
        <w:rPr>
          <w:rtl/>
        </w:rPr>
      </w:pPr>
      <w:r>
        <w:rPr>
          <w:rFonts w:hint="eastAsia"/>
          <w:rtl/>
        </w:rPr>
        <w:t>وصف</w:t>
      </w:r>
      <w:r>
        <w:rPr>
          <w:rtl/>
        </w:rPr>
        <w:t xml:space="preserve"> </w:t>
      </w:r>
      <w:r w:rsidR="00685D3F">
        <w:rPr>
          <w:rtl/>
        </w:rPr>
        <w:t>عدي</w:t>
      </w:r>
      <w:r>
        <w:rPr>
          <w:rtl/>
        </w:rPr>
        <w:t xml:space="preserve"> بن حاتم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عند </w:t>
      </w:r>
      <w:r w:rsidR="00FC7037">
        <w:rPr>
          <w:rtl/>
        </w:rPr>
        <w:t>معاویة</w:t>
      </w:r>
    </w:p>
    <w:p w:rsidR="008C6066" w:rsidRDefault="00471D2E" w:rsidP="009A2466">
      <w:pPr>
        <w:pStyle w:val="libNormal"/>
        <w:rPr>
          <w:rtl/>
        </w:rPr>
      </w:pPr>
      <w:r>
        <w:rPr>
          <w:rFonts w:hint="eastAsia"/>
          <w:rtl/>
        </w:rPr>
        <w:t>و</w:t>
      </w:r>
      <w:r>
        <w:rPr>
          <w:rtl/>
        </w:rPr>
        <w:t xml:space="preserve"> </w:t>
      </w:r>
      <w:r w:rsidR="009640A2">
        <w:rPr>
          <w:rtl/>
        </w:rPr>
        <w:t>في</w:t>
      </w:r>
      <w:r>
        <w:rPr>
          <w:rtl/>
        </w:rPr>
        <w:t xml:space="preserve"> </w:t>
      </w:r>
      <w:r w:rsidRPr="009A2466">
        <w:rPr>
          <w:rtl/>
        </w:rPr>
        <w:t>کتاب(</w:t>
      </w:r>
      <w:r w:rsidR="008C6066" w:rsidRPr="009A2466">
        <w:rPr>
          <w:rtl/>
        </w:rPr>
        <w:t>المحاسن</w:t>
      </w:r>
      <w:r w:rsidRPr="009A2466">
        <w:rPr>
          <w:rtl/>
        </w:rPr>
        <w:t xml:space="preserve"> و المساو</w:t>
      </w:r>
      <w:r w:rsidRPr="009A2466">
        <w:rPr>
          <w:rFonts w:hint="cs"/>
          <w:rtl/>
        </w:rPr>
        <w:t>ی</w:t>
      </w:r>
      <w:r>
        <w:rPr>
          <w:rtl/>
        </w:rPr>
        <w:t>)لإبرا</w:t>
      </w:r>
      <w:r w:rsidR="003653A2">
        <w:rPr>
          <w:rtl/>
        </w:rPr>
        <w:t>هي</w:t>
      </w:r>
      <w:r>
        <w:rPr>
          <w:rFonts w:hint="eastAsia"/>
          <w:rtl/>
        </w:rPr>
        <w:t>م</w:t>
      </w:r>
      <w:r>
        <w:rPr>
          <w:rtl/>
        </w:rPr>
        <w:t xml:space="preserve"> بن محمّد ال</w:t>
      </w:r>
      <w:r w:rsidR="009A2466">
        <w:rPr>
          <w:rtl/>
        </w:rPr>
        <w:t>بیهقي</w:t>
      </w:r>
      <w:r>
        <w:rPr>
          <w:rtl/>
        </w:rPr>
        <w:t xml:space="preserve"> أحد أعلام القرن الثالث و هو کتاب کتبه </w:t>
      </w:r>
      <w:r w:rsidR="009640A2">
        <w:rPr>
          <w:rtl/>
        </w:rPr>
        <w:t>في</w:t>
      </w:r>
      <w:r>
        <w:rPr>
          <w:rtl/>
        </w:rPr>
        <w:t xml:space="preserve"> </w:t>
      </w:r>
      <w:r w:rsidR="003653A2">
        <w:rPr>
          <w:rtl/>
        </w:rPr>
        <w:t>أي</w:t>
      </w:r>
      <w:r>
        <w:rPr>
          <w:rFonts w:hint="eastAsia"/>
          <w:rtl/>
        </w:rPr>
        <w:t>ام</w:t>
      </w:r>
      <w:r>
        <w:rPr>
          <w:rtl/>
        </w:rPr>
        <w:t xml:space="preserve"> المقتدر ال</w:t>
      </w:r>
      <w:r w:rsidR="009A2466">
        <w:rPr>
          <w:rtl/>
        </w:rPr>
        <w:t>عباسيّ</w:t>
      </w:r>
      <w:r>
        <w:rPr>
          <w:rtl/>
        </w:rPr>
        <w:t xml:space="preserve"> و </w:t>
      </w:r>
      <w:r>
        <w:rPr>
          <w:rFonts w:hint="cs"/>
          <w:rtl/>
        </w:rPr>
        <w:t>ی</w:t>
      </w:r>
      <w:r>
        <w:rPr>
          <w:rFonts w:hint="eastAsia"/>
          <w:rtl/>
        </w:rPr>
        <w:t>رو</w:t>
      </w:r>
      <w:r w:rsidR="009A2466">
        <w:rPr>
          <w:rFonts w:hint="cs"/>
          <w:rtl/>
        </w:rPr>
        <w:t>ي</w:t>
      </w:r>
      <w:r>
        <w:rPr>
          <w:rtl/>
        </w:rPr>
        <w:t xml:space="preserve"> عن المدائن</w:t>
      </w:r>
      <w:r w:rsidR="009A2466">
        <w:rPr>
          <w:rFonts w:hint="cs"/>
          <w:rtl/>
        </w:rPr>
        <w:t>ي</w:t>
      </w:r>
      <w:r>
        <w:rPr>
          <w:rtl/>
        </w:rPr>
        <w:t xml:space="preserve"> بلفظ(حدّثنا) و عن ابن السک</w:t>
      </w:r>
      <w:r>
        <w:rPr>
          <w:rFonts w:hint="cs"/>
          <w:rtl/>
        </w:rPr>
        <w:t>ی</w:t>
      </w:r>
      <w:r>
        <w:rPr>
          <w:rFonts w:hint="eastAsia"/>
          <w:rtl/>
        </w:rPr>
        <w:t>ت</w:t>
      </w:r>
      <w:r>
        <w:rPr>
          <w:rtl/>
        </w:rPr>
        <w:t xml:space="preserve"> و عن إبرا</w:t>
      </w:r>
      <w:r w:rsidR="003653A2">
        <w:rPr>
          <w:rtl/>
        </w:rPr>
        <w:t>هي</w:t>
      </w:r>
      <w:r>
        <w:rPr>
          <w:rFonts w:hint="eastAsia"/>
          <w:rtl/>
        </w:rPr>
        <w:t>م</w:t>
      </w:r>
      <w:r>
        <w:rPr>
          <w:rtl/>
        </w:rPr>
        <w:t xml:space="preserve"> بن ال</w:t>
      </w:r>
      <w:r w:rsidR="009A2466">
        <w:rPr>
          <w:rtl/>
        </w:rPr>
        <w:t>سندي</w:t>
      </w:r>
      <w:r>
        <w:rPr>
          <w:rtl/>
        </w:rPr>
        <w:t xml:space="preserve"> بن </w:t>
      </w:r>
      <w:r w:rsidR="002D5688">
        <w:rPr>
          <w:rtl/>
        </w:rPr>
        <w:t>شا</w:t>
      </w:r>
      <w:r w:rsidR="009A2466">
        <w:rPr>
          <w:rFonts w:hint="cs"/>
          <w:rtl/>
        </w:rPr>
        <w:t>ه</w:t>
      </w:r>
      <w:r>
        <w:rPr>
          <w:rtl/>
        </w:rPr>
        <w:t xml:space="preserve">ک </w:t>
      </w:r>
      <w:r w:rsidR="003653A2">
        <w:rPr>
          <w:rtl/>
        </w:rPr>
        <w:t>الذي</w:t>
      </w:r>
      <w:r>
        <w:rPr>
          <w:rtl/>
        </w:rPr>
        <w:t xml:space="preserve"> کان عند المأمون </w:t>
      </w:r>
      <w:r w:rsidR="009640A2">
        <w:rPr>
          <w:rtl/>
        </w:rPr>
        <w:t>في</w:t>
      </w:r>
      <w:r>
        <w:rPr>
          <w:rtl/>
        </w:rPr>
        <w:t xml:space="preserve"> مقام </w:t>
      </w:r>
      <w:r w:rsidR="009640A2">
        <w:rPr>
          <w:rtl/>
        </w:rPr>
        <w:t>أبي</w:t>
      </w:r>
      <w:r>
        <w:rPr>
          <w:rFonts w:hint="eastAsia"/>
          <w:rtl/>
        </w:rPr>
        <w:t>ه</w:t>
      </w:r>
      <w:r>
        <w:rPr>
          <w:rtl/>
        </w:rPr>
        <w:t xml:space="preserve"> ال</w:t>
      </w:r>
      <w:r w:rsidR="009A2466">
        <w:rPr>
          <w:rtl/>
        </w:rPr>
        <w:t>سندي</w:t>
      </w:r>
      <w:r>
        <w:rPr>
          <w:rtl/>
        </w:rPr>
        <w:t xml:space="preserve"> عند هارون الرش</w:t>
      </w:r>
      <w:r>
        <w:rPr>
          <w:rFonts w:hint="cs"/>
          <w:rtl/>
        </w:rPr>
        <w:t>ی</w:t>
      </w:r>
      <w:r>
        <w:rPr>
          <w:rFonts w:hint="eastAsia"/>
          <w:rtl/>
        </w:rPr>
        <w:t>د</w:t>
      </w:r>
      <w:r>
        <w:rPr>
          <w:rtl/>
        </w:rPr>
        <w:t xml:space="preserve"> </w:t>
      </w:r>
      <w:r>
        <w:rPr>
          <w:rFonts w:hint="eastAsia"/>
          <w:rtl/>
        </w:rPr>
        <w:t>و</w:t>
      </w:r>
      <w:r>
        <w:rPr>
          <w:rtl/>
        </w:rPr>
        <w:t xml:space="preserve"> کان من العلماء بأمر الدول</w:t>
      </w:r>
      <w:r w:rsidR="009A2466">
        <w:rPr>
          <w:rFonts w:hint="cs"/>
          <w:rtl/>
        </w:rPr>
        <w:t>ة</w:t>
      </w:r>
      <w:r>
        <w:rPr>
          <w:rtl/>
        </w:rPr>
        <w:t xml:space="preserve"> قال:و رو</w:t>
      </w:r>
      <w:r>
        <w:rPr>
          <w:rFonts w:hint="cs"/>
          <w:rtl/>
        </w:rPr>
        <w:t>ی</w:t>
      </w:r>
      <w:r>
        <w:rPr>
          <w:rtl/>
        </w:rPr>
        <w:t xml:space="preserve">: انّ </w:t>
      </w:r>
      <w:r w:rsidR="00685D3F">
        <w:rPr>
          <w:rtl/>
        </w:rPr>
        <w:t>عدي</w:t>
      </w:r>
      <w:r>
        <w:rPr>
          <w:rtl/>
        </w:rPr>
        <w:t xml:space="preserve"> بن حاتم دخل ع</w:t>
      </w:r>
      <w:r w:rsidR="003653A2">
        <w:rPr>
          <w:rtl/>
        </w:rPr>
        <w:t>ل</w:t>
      </w:r>
      <w:r w:rsidR="009A2466">
        <w:rPr>
          <w:rFonts w:hint="cs"/>
          <w:rtl/>
        </w:rPr>
        <w:t>ى</w:t>
      </w:r>
      <w:r>
        <w:rPr>
          <w:rtl/>
        </w:rPr>
        <w:t xml:space="preserve"> </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 xml:space="preserve"> فقال:</w:t>
      </w:r>
      <w:r>
        <w:rPr>
          <w:rFonts w:hint="cs"/>
          <w:rtl/>
        </w:rPr>
        <w:t>ی</w:t>
      </w:r>
      <w:r>
        <w:rPr>
          <w:rFonts w:hint="eastAsia"/>
          <w:rtl/>
        </w:rPr>
        <w:t>ا</w:t>
      </w:r>
      <w:r>
        <w:rPr>
          <w:rtl/>
        </w:rPr>
        <w:t xml:space="preserve"> </w:t>
      </w:r>
      <w:r w:rsidR="00685D3F">
        <w:rPr>
          <w:rtl/>
        </w:rPr>
        <w:t>عدي</w:t>
      </w:r>
      <w:r>
        <w:rPr>
          <w:rtl/>
        </w:rPr>
        <w:t xml:space="preserve"> </w:t>
      </w:r>
      <w:r w:rsidR="003653A2">
        <w:rPr>
          <w:rtl/>
        </w:rPr>
        <w:t>أي</w:t>
      </w:r>
      <w:r>
        <w:rPr>
          <w:rFonts w:hint="eastAsia"/>
          <w:rtl/>
        </w:rPr>
        <w:t>ن</w:t>
      </w:r>
      <w:r>
        <w:rPr>
          <w:rtl/>
        </w:rPr>
        <w:t xml:space="preserve"> الطرفات؟</w:t>
      </w:r>
      <w:r w:rsidR="0022387C">
        <w:rPr>
          <w:rFonts w:hint="cs"/>
          <w:rtl/>
        </w:rPr>
        <w:t>یعني</w:t>
      </w:r>
      <w:r>
        <w:rPr>
          <w:rtl/>
        </w:rPr>
        <w:t xml:space="preserve"> </w:t>
      </w:r>
      <w:r w:rsidR="00685D3F">
        <w:rPr>
          <w:rtl/>
        </w:rPr>
        <w:t>بني</w:t>
      </w:r>
      <w:r>
        <w:rPr>
          <w:rFonts w:hint="eastAsia"/>
          <w:rtl/>
        </w:rPr>
        <w:t>ه</w:t>
      </w:r>
      <w:r>
        <w:rPr>
          <w:rtl/>
        </w:rPr>
        <w:t xml:space="preserve"> طر</w:t>
      </w:r>
      <w:r>
        <w:rPr>
          <w:rFonts w:hint="cs"/>
          <w:rtl/>
        </w:rPr>
        <w:t>ی</w:t>
      </w:r>
      <w:r>
        <w:rPr>
          <w:rFonts w:hint="eastAsia"/>
          <w:rtl/>
        </w:rPr>
        <w:t>فا</w:t>
      </w:r>
      <w:r>
        <w:rPr>
          <w:rtl/>
        </w:rPr>
        <w:t xml:space="preserve"> و طارفا و </w:t>
      </w:r>
      <w:r w:rsidR="0013044C">
        <w:rPr>
          <w:rtl/>
        </w:rPr>
        <w:t>طرفة</w:t>
      </w:r>
      <w:r>
        <w:rPr>
          <w:rtl/>
        </w:rPr>
        <w:t xml:space="preserve">،قال:قتلوا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فقال:ما أنصفک ابن </w:t>
      </w:r>
      <w:r w:rsidR="009640A2">
        <w:rPr>
          <w:rtl/>
        </w:rPr>
        <w:t>أبي</w:t>
      </w:r>
      <w:r>
        <w:rPr>
          <w:rtl/>
        </w:rPr>
        <w:t xml:space="preserve"> طالب إذ قدّم </w:t>
      </w:r>
      <w:r w:rsidR="00685D3F">
        <w:rPr>
          <w:rtl/>
        </w:rPr>
        <w:t>بني</w:t>
      </w:r>
      <w:r>
        <w:rPr>
          <w:rFonts w:hint="eastAsia"/>
          <w:rtl/>
        </w:rPr>
        <w:t>ک</w:t>
      </w:r>
      <w:r>
        <w:rPr>
          <w:rtl/>
        </w:rPr>
        <w:t xml:space="preserve"> و أخّر </w:t>
      </w:r>
      <w:r w:rsidR="00685D3F">
        <w:rPr>
          <w:rtl/>
        </w:rPr>
        <w:t>بني</w:t>
      </w:r>
      <w:r>
        <w:rPr>
          <w:rFonts w:hint="eastAsia"/>
          <w:rtl/>
        </w:rPr>
        <w:t>ه،قال</w:t>
      </w:r>
      <w:r>
        <w:rPr>
          <w:rtl/>
        </w:rPr>
        <w:t>:</w:t>
      </w:r>
      <w:r>
        <w:rPr>
          <w:rFonts w:hint="eastAsia"/>
          <w:rtl/>
        </w:rPr>
        <w:t>بل</w:t>
      </w:r>
      <w:r>
        <w:rPr>
          <w:rtl/>
        </w:rPr>
        <w:t xml:space="preserve"> ما نصفت أنا </w:t>
      </w:r>
      <w:r w:rsidR="009640A2">
        <w:rPr>
          <w:rtl/>
        </w:rPr>
        <w:t>عليّ</w:t>
      </w:r>
      <w:r>
        <w:rPr>
          <w:rFonts w:hint="eastAsia"/>
          <w:rtl/>
        </w:rPr>
        <w:t>ا</w:t>
      </w:r>
      <w:r>
        <w:rPr>
          <w:rtl/>
        </w:rPr>
        <w:t xml:space="preserve"> إذ قتل و </w:t>
      </w:r>
      <w:r w:rsidR="00800CD3">
        <w:rPr>
          <w:rtl/>
        </w:rPr>
        <w:t>بقي</w:t>
      </w:r>
      <w:r>
        <w:rPr>
          <w:rFonts w:hint="eastAsia"/>
          <w:rtl/>
        </w:rPr>
        <w:t>ت</w:t>
      </w:r>
      <w:r>
        <w:rPr>
          <w:rtl/>
        </w:rPr>
        <w:t>.</w:t>
      </w:r>
    </w:p>
    <w:tbl>
      <w:tblPr>
        <w:tblStyle w:val="TableGrid"/>
        <w:bidiVisual/>
        <w:tblW w:w="4562" w:type="pct"/>
        <w:tblInd w:w="384" w:type="dxa"/>
        <w:tblLook w:val="01E0"/>
      </w:tblPr>
      <w:tblGrid>
        <w:gridCol w:w="3536"/>
        <w:gridCol w:w="272"/>
        <w:gridCol w:w="3502"/>
      </w:tblGrid>
      <w:tr w:rsidR="009A2466" w:rsidTr="0013044C">
        <w:trPr>
          <w:trHeight w:val="350"/>
        </w:trPr>
        <w:tc>
          <w:tcPr>
            <w:tcW w:w="3920" w:type="dxa"/>
            <w:shd w:val="clear" w:color="auto" w:fill="auto"/>
          </w:tcPr>
          <w:p w:rsidR="009A2466" w:rsidRDefault="009A2466" w:rsidP="0013044C">
            <w:pPr>
              <w:pStyle w:val="libPoem"/>
            </w:pPr>
            <w:r>
              <w:rPr>
                <w:rFonts w:hint="eastAsia"/>
                <w:rtl/>
              </w:rPr>
              <w:t>دور</w:t>
            </w:r>
            <w:r>
              <w:rPr>
                <w:rtl/>
              </w:rPr>
              <w:t xml:space="preserve"> از حر</w:t>
            </w:r>
            <w:r>
              <w:rPr>
                <w:rFonts w:hint="cs"/>
                <w:rtl/>
              </w:rPr>
              <w:t>ی</w:t>
            </w:r>
            <w:r>
              <w:rPr>
                <w:rFonts w:hint="eastAsia"/>
                <w:rtl/>
              </w:rPr>
              <w:t>م</w:t>
            </w:r>
            <w:r>
              <w:rPr>
                <w:rtl/>
              </w:rPr>
              <w:t xml:space="preserve"> کو</w:t>
            </w:r>
            <w:r>
              <w:rPr>
                <w:rFonts w:hint="cs"/>
                <w:rtl/>
              </w:rPr>
              <w:t>ی</w:t>
            </w:r>
            <w:r>
              <w:rPr>
                <w:rtl/>
              </w:rPr>
              <w:t xml:space="preserve"> تو شرمنده مانده ام</w:t>
            </w:r>
            <w:r w:rsidRPr="00725071">
              <w:rPr>
                <w:rStyle w:val="libPoemTiniChar0"/>
                <w:rtl/>
              </w:rPr>
              <w:br/>
              <w:t> </w:t>
            </w:r>
          </w:p>
        </w:tc>
        <w:tc>
          <w:tcPr>
            <w:tcW w:w="279" w:type="dxa"/>
            <w:shd w:val="clear" w:color="auto" w:fill="auto"/>
          </w:tcPr>
          <w:p w:rsidR="009A2466" w:rsidRDefault="009A2466" w:rsidP="0013044C">
            <w:pPr>
              <w:pStyle w:val="libPoem"/>
              <w:rPr>
                <w:rtl/>
              </w:rPr>
            </w:pPr>
          </w:p>
        </w:tc>
        <w:tc>
          <w:tcPr>
            <w:tcW w:w="3881" w:type="dxa"/>
            <w:shd w:val="clear" w:color="auto" w:fill="auto"/>
          </w:tcPr>
          <w:p w:rsidR="009A2466" w:rsidRDefault="009A2466" w:rsidP="0013044C">
            <w:pPr>
              <w:pStyle w:val="libPoem"/>
            </w:pPr>
            <w:r>
              <w:rPr>
                <w:rFonts w:hint="eastAsia"/>
                <w:rtl/>
              </w:rPr>
              <w:t>شرمنده</w:t>
            </w:r>
            <w:r>
              <w:rPr>
                <w:rtl/>
              </w:rPr>
              <w:t xml:space="preserve"> مانده ام که چرا زنده مانده ام</w:t>
            </w:r>
            <w:r w:rsidRPr="00725071">
              <w:rPr>
                <w:rStyle w:val="libPoemTiniChar0"/>
                <w:rtl/>
              </w:rPr>
              <w:br/>
              <w:t> </w:t>
            </w:r>
          </w:p>
        </w:tc>
      </w:tr>
    </w:tbl>
    <w:p w:rsidR="008C6066" w:rsidRDefault="00471D2E" w:rsidP="009A2466">
      <w:pPr>
        <w:pStyle w:val="libNormal"/>
        <w:rPr>
          <w:rtl/>
        </w:rPr>
      </w:pPr>
      <w:r>
        <w:rPr>
          <w:rFonts w:hint="eastAsia"/>
          <w:rtl/>
        </w:rPr>
        <w:t>قال</w:t>
      </w:r>
      <w:r>
        <w:rPr>
          <w:rtl/>
        </w:rPr>
        <w:t xml:space="preserve">:صف </w:t>
      </w:r>
      <w:r w:rsidR="003653A2">
        <w:rPr>
          <w:rtl/>
        </w:rPr>
        <w:t>لي</w:t>
      </w:r>
      <w:r>
        <w:rPr>
          <w:rtl/>
        </w:rPr>
        <w:t xml:space="preserve"> </w:t>
      </w:r>
      <w:r w:rsidR="009640A2">
        <w:rPr>
          <w:rtl/>
        </w:rPr>
        <w:t>عليّ</w:t>
      </w:r>
      <w:r>
        <w:rPr>
          <w:rFonts w:hint="eastAsia"/>
          <w:rtl/>
        </w:rPr>
        <w:t>ا،فقال</w:t>
      </w:r>
      <w:r>
        <w:rPr>
          <w:rtl/>
        </w:rPr>
        <w:t>:إن ر</w:t>
      </w:r>
      <w:r w:rsidR="003653A2">
        <w:rPr>
          <w:rtl/>
        </w:rPr>
        <w:t>أي</w:t>
      </w:r>
      <w:r>
        <w:rPr>
          <w:rFonts w:hint="eastAsia"/>
          <w:rtl/>
        </w:rPr>
        <w:t>ت</w:t>
      </w:r>
      <w:r>
        <w:rPr>
          <w:rtl/>
        </w:rPr>
        <w:t xml:space="preserve"> أن </w:t>
      </w:r>
      <w:r w:rsidR="009A2466">
        <w:rPr>
          <w:rtl/>
        </w:rPr>
        <w:t>تعفيني</w:t>
      </w:r>
      <w:r>
        <w:rPr>
          <w:rFonts w:hint="eastAsia"/>
          <w:rtl/>
        </w:rPr>
        <w:t>،قال</w:t>
      </w:r>
      <w:r>
        <w:rPr>
          <w:rtl/>
        </w:rPr>
        <w:t>:لا أع</w:t>
      </w:r>
      <w:r w:rsidR="009640A2">
        <w:rPr>
          <w:rtl/>
        </w:rPr>
        <w:t>في</w:t>
      </w:r>
      <w:r>
        <w:rPr>
          <w:rFonts w:hint="eastAsia"/>
          <w:rtl/>
        </w:rPr>
        <w:t>ک،قال</w:t>
      </w:r>
      <w:r>
        <w:rPr>
          <w:rtl/>
        </w:rPr>
        <w:t>:کان و اللّه بع</w:t>
      </w:r>
      <w:r>
        <w:rPr>
          <w:rFonts w:hint="cs"/>
          <w:rtl/>
        </w:rPr>
        <w:t>ی</w:t>
      </w:r>
      <w:r>
        <w:rPr>
          <w:rFonts w:hint="eastAsia"/>
          <w:rtl/>
        </w:rPr>
        <w:t>د</w:t>
      </w:r>
      <w:r>
        <w:rPr>
          <w:rtl/>
        </w:rPr>
        <w:t xml:space="preserve"> المد</w:t>
      </w:r>
      <w:r>
        <w:rPr>
          <w:rFonts w:hint="cs"/>
          <w:rtl/>
        </w:rPr>
        <w:t>ی</w:t>
      </w:r>
      <w:r>
        <w:rPr>
          <w:rtl/>
        </w:rPr>
        <w:t xml:space="preserve"> شد</w:t>
      </w:r>
      <w:r>
        <w:rPr>
          <w:rFonts w:hint="cs"/>
          <w:rtl/>
        </w:rPr>
        <w:t>ی</w:t>
      </w:r>
      <w:r>
        <w:rPr>
          <w:rFonts w:hint="eastAsia"/>
          <w:rtl/>
        </w:rPr>
        <w:t>د</w:t>
      </w:r>
      <w:r>
        <w:rPr>
          <w:rtl/>
        </w:rPr>
        <w:t xml:space="preserve"> ال</w:t>
      </w:r>
      <w:r w:rsidR="009A2466">
        <w:rPr>
          <w:rtl/>
        </w:rPr>
        <w:t>قوي</w:t>
      </w:r>
      <w:r>
        <w:rPr>
          <w:rFonts w:hint="eastAsia"/>
          <w:rtl/>
        </w:rPr>
        <w:t>،</w:t>
      </w:r>
      <w:r>
        <w:rPr>
          <w:rFonts w:hint="cs"/>
          <w:rtl/>
        </w:rPr>
        <w:t>ی</w:t>
      </w:r>
      <w:r>
        <w:rPr>
          <w:rFonts w:hint="eastAsia"/>
          <w:rtl/>
        </w:rPr>
        <w:t>قول</w:t>
      </w:r>
      <w:r>
        <w:rPr>
          <w:rtl/>
        </w:rPr>
        <w:t xml:space="preserve"> عدلا و </w:t>
      </w:r>
      <w:r>
        <w:rPr>
          <w:rFonts w:hint="cs"/>
          <w:rtl/>
        </w:rPr>
        <w:t>ی</w:t>
      </w:r>
      <w:r>
        <w:rPr>
          <w:rFonts w:hint="eastAsia"/>
          <w:rtl/>
        </w:rPr>
        <w:t>حکم</w:t>
      </w:r>
      <w:r>
        <w:rPr>
          <w:rtl/>
        </w:rPr>
        <w:t xml:space="preserve"> فصلا،تنفجر ال</w:t>
      </w:r>
      <w:r w:rsidR="00FE550C">
        <w:rPr>
          <w:rtl/>
        </w:rPr>
        <w:t>حکمة</w:t>
      </w:r>
      <w:r>
        <w:rPr>
          <w:rtl/>
        </w:rPr>
        <w:t xml:space="preserve"> من جوانبه و العلم من نواح</w:t>
      </w:r>
      <w:r>
        <w:rPr>
          <w:rFonts w:hint="cs"/>
          <w:rtl/>
        </w:rPr>
        <w:t>ی</w:t>
      </w:r>
      <w:r>
        <w:rPr>
          <w:rFonts w:hint="eastAsia"/>
          <w:rtl/>
        </w:rPr>
        <w:t>ه،</w:t>
      </w:r>
      <w:r>
        <w:rPr>
          <w:rFonts w:hint="cs"/>
          <w:rtl/>
        </w:rPr>
        <w:t>ی</w:t>
      </w:r>
      <w:r>
        <w:rPr>
          <w:rFonts w:hint="eastAsia"/>
          <w:rtl/>
        </w:rPr>
        <w:t>ستوحش</w:t>
      </w:r>
      <w:r>
        <w:rPr>
          <w:rtl/>
        </w:rPr>
        <w:t xml:space="preserve"> من الدن</w:t>
      </w:r>
      <w:r>
        <w:rPr>
          <w:rFonts w:hint="cs"/>
          <w:rtl/>
        </w:rPr>
        <w:t>ی</w:t>
      </w:r>
      <w:r>
        <w:rPr>
          <w:rFonts w:hint="eastAsia"/>
          <w:rtl/>
        </w:rPr>
        <w:t>ا</w:t>
      </w:r>
      <w:r>
        <w:rPr>
          <w:rtl/>
        </w:rPr>
        <w:t xml:space="preserve"> و زهرتها و </w:t>
      </w:r>
      <w:r>
        <w:rPr>
          <w:rFonts w:hint="cs"/>
          <w:rtl/>
        </w:rPr>
        <w:t>ی</w:t>
      </w:r>
      <w:r>
        <w:rPr>
          <w:rFonts w:hint="eastAsia"/>
          <w:rtl/>
        </w:rPr>
        <w:t>ستأنس</w:t>
      </w:r>
      <w:r>
        <w:rPr>
          <w:rtl/>
        </w:rPr>
        <w:t xml:space="preserve"> بال</w:t>
      </w:r>
      <w:r w:rsidR="003653A2">
        <w:rPr>
          <w:rtl/>
        </w:rPr>
        <w:t>لي</w:t>
      </w:r>
      <w:r>
        <w:rPr>
          <w:rFonts w:hint="eastAsia"/>
          <w:rtl/>
        </w:rPr>
        <w:t>ل</w:t>
      </w:r>
      <w:r>
        <w:rPr>
          <w:rtl/>
        </w:rPr>
        <w:t xml:space="preserve"> و وحشته،و کان و اللّه غز</w:t>
      </w:r>
      <w:r>
        <w:rPr>
          <w:rFonts w:hint="cs"/>
          <w:rtl/>
        </w:rPr>
        <w:t>ی</w:t>
      </w:r>
      <w:r>
        <w:rPr>
          <w:rFonts w:hint="eastAsia"/>
          <w:rtl/>
        </w:rPr>
        <w:t>ر</w:t>
      </w:r>
      <w:r>
        <w:rPr>
          <w:rtl/>
        </w:rPr>
        <w:t xml:space="preserve"> ال</w:t>
      </w:r>
      <w:r w:rsidR="00725496">
        <w:rPr>
          <w:rtl/>
        </w:rPr>
        <w:t>دمعة</w:t>
      </w:r>
      <w:r>
        <w:rPr>
          <w:rtl/>
        </w:rPr>
        <w:t xml:space="preserve"> طو</w:t>
      </w:r>
      <w:r>
        <w:rPr>
          <w:rFonts w:hint="cs"/>
          <w:rtl/>
        </w:rPr>
        <w:t>ی</w:t>
      </w:r>
      <w:r>
        <w:rPr>
          <w:rFonts w:hint="eastAsia"/>
          <w:rtl/>
        </w:rPr>
        <w:t>ل</w:t>
      </w:r>
      <w:r>
        <w:rPr>
          <w:rtl/>
        </w:rPr>
        <w:t xml:space="preserve"> الفکره،</w:t>
      </w:r>
      <w:r>
        <w:rPr>
          <w:rFonts w:hint="cs"/>
          <w:rtl/>
        </w:rPr>
        <w:t>ی</w:t>
      </w:r>
      <w:r>
        <w:rPr>
          <w:rFonts w:hint="eastAsia"/>
          <w:rtl/>
        </w:rPr>
        <w:t>حاسب</w:t>
      </w:r>
      <w:r>
        <w:rPr>
          <w:rtl/>
        </w:rPr>
        <w:t xml:space="preserve"> نفسه إذا </w:t>
      </w:r>
      <w:r>
        <w:rPr>
          <w:rFonts w:hint="eastAsia"/>
          <w:rtl/>
        </w:rPr>
        <w:t>خلا</w:t>
      </w:r>
      <w:r>
        <w:rPr>
          <w:rtl/>
        </w:rPr>
        <w:t xml:space="preserve"> و </w:t>
      </w:r>
      <w:r>
        <w:rPr>
          <w:rFonts w:hint="cs"/>
          <w:rtl/>
        </w:rPr>
        <w:t>ی</w:t>
      </w:r>
      <w:r>
        <w:rPr>
          <w:rFonts w:hint="eastAsia"/>
          <w:rtl/>
        </w:rPr>
        <w:t>قلّب</w:t>
      </w:r>
      <w:r>
        <w:rPr>
          <w:rtl/>
        </w:rPr>
        <w:t xml:space="preserve"> ک</w:t>
      </w:r>
      <w:r w:rsidR="009640A2">
        <w:rPr>
          <w:rtl/>
        </w:rPr>
        <w:t>في</w:t>
      </w:r>
      <w:r>
        <w:rPr>
          <w:rFonts w:hint="eastAsia"/>
          <w:rtl/>
        </w:rPr>
        <w:t>ه</w:t>
      </w:r>
      <w:r>
        <w:rPr>
          <w:rtl/>
        </w:rPr>
        <w:t xml:space="preserve"> ع</w:t>
      </w:r>
      <w:r w:rsidR="003653A2">
        <w:rPr>
          <w:rtl/>
        </w:rPr>
        <w:t>ل</w:t>
      </w:r>
      <w:r w:rsidR="009A2466">
        <w:rPr>
          <w:rFonts w:hint="cs"/>
          <w:rtl/>
        </w:rPr>
        <w:t>ى</w:t>
      </w:r>
      <w:r>
        <w:rPr>
          <w:rtl/>
        </w:rPr>
        <w:t xml:space="preserve"> ما مض</w:t>
      </w:r>
      <w:r>
        <w:rPr>
          <w:rFonts w:hint="cs"/>
          <w:rtl/>
        </w:rPr>
        <w:t>ی</w:t>
      </w:r>
      <w:r>
        <w:rPr>
          <w:rFonts w:hint="eastAsia"/>
          <w:rtl/>
        </w:rPr>
        <w:t>،</w:t>
      </w:r>
      <w:r>
        <w:rPr>
          <w:rtl/>
        </w:rPr>
        <w:t xml:space="preserve"> </w:t>
      </w:r>
      <w:r>
        <w:rPr>
          <w:rFonts w:hint="cs"/>
          <w:rtl/>
        </w:rPr>
        <w:t>ی</w:t>
      </w:r>
      <w:r>
        <w:rPr>
          <w:rFonts w:hint="eastAsia"/>
          <w:rtl/>
        </w:rPr>
        <w:t>عجبه</w:t>
      </w:r>
      <w:r>
        <w:rPr>
          <w:rtl/>
        </w:rPr>
        <w:t xml:space="preserve"> من اللباس القص</w:t>
      </w:r>
      <w:r>
        <w:rPr>
          <w:rFonts w:hint="cs"/>
          <w:rtl/>
        </w:rPr>
        <w:t>ی</w:t>
      </w:r>
      <w:r>
        <w:rPr>
          <w:rFonts w:hint="eastAsia"/>
          <w:rtl/>
        </w:rPr>
        <w:t>ر</w:t>
      </w:r>
      <w:r>
        <w:rPr>
          <w:rtl/>
        </w:rPr>
        <w:t xml:space="preserve"> و من المعاش الخشن،و کان </w:t>
      </w:r>
      <w:r w:rsidR="009640A2">
        <w:rPr>
          <w:rtl/>
        </w:rPr>
        <w:t>في</w:t>
      </w:r>
      <w:r>
        <w:rPr>
          <w:rFonts w:hint="eastAsia"/>
          <w:rtl/>
        </w:rPr>
        <w:t>نا</w:t>
      </w:r>
      <w:r>
        <w:rPr>
          <w:rtl/>
        </w:rPr>
        <w:t xml:space="preserve"> کأحدنا </w:t>
      </w:r>
      <w:r>
        <w:rPr>
          <w:rFonts w:hint="cs"/>
          <w:rtl/>
        </w:rPr>
        <w:t>ی</w:t>
      </w:r>
      <w:r>
        <w:rPr>
          <w:rFonts w:hint="eastAsia"/>
          <w:rtl/>
        </w:rPr>
        <w:t>ج</w:t>
      </w:r>
      <w:r>
        <w:rPr>
          <w:rFonts w:hint="cs"/>
          <w:rtl/>
        </w:rPr>
        <w:t>ی</w:t>
      </w:r>
      <w:r>
        <w:rPr>
          <w:rFonts w:hint="eastAsia"/>
          <w:rtl/>
        </w:rPr>
        <w:t>بنا</w:t>
      </w:r>
      <w:r>
        <w:rPr>
          <w:rtl/>
        </w:rPr>
        <w:t xml:space="preserve"> إذا سألناه و </w:t>
      </w:r>
      <w:r>
        <w:rPr>
          <w:rFonts w:hint="cs"/>
          <w:rtl/>
        </w:rPr>
        <w:t>ی</w:t>
      </w:r>
      <w:r>
        <w:rPr>
          <w:rFonts w:hint="eastAsia"/>
          <w:rtl/>
        </w:rPr>
        <w:t>دن</w:t>
      </w:r>
      <w:r>
        <w:rPr>
          <w:rFonts w:hint="cs"/>
          <w:rtl/>
        </w:rPr>
        <w:t>ی</w:t>
      </w:r>
      <w:r>
        <w:rPr>
          <w:rFonts w:hint="eastAsia"/>
          <w:rtl/>
        </w:rPr>
        <w:t>نا</w:t>
      </w:r>
      <w:r>
        <w:rPr>
          <w:rtl/>
        </w:rPr>
        <w:t xml:space="preserve"> إذا </w:t>
      </w:r>
      <w:r w:rsidR="00067415">
        <w:rPr>
          <w:rtl/>
        </w:rPr>
        <w:t>أتي</w:t>
      </w:r>
      <w:r>
        <w:rPr>
          <w:rFonts w:hint="eastAsia"/>
          <w:rtl/>
        </w:rPr>
        <w:t>ناه</w:t>
      </w:r>
      <w:r>
        <w:rPr>
          <w:rtl/>
        </w:rPr>
        <w:t xml:space="preserve"> و نحن مع ت</w:t>
      </w:r>
      <w:r w:rsidR="00800CD3">
        <w:rPr>
          <w:rtl/>
        </w:rPr>
        <w:t>قریبة</w:t>
      </w:r>
      <w:r>
        <w:rPr>
          <w:rtl/>
        </w:rPr>
        <w:t xml:space="preserve"> لنا و </w:t>
      </w:r>
      <w:r w:rsidR="002A7266">
        <w:rPr>
          <w:rtl/>
        </w:rPr>
        <w:t>قربة</w:t>
      </w:r>
      <w:r>
        <w:rPr>
          <w:rtl/>
        </w:rPr>
        <w:t xml:space="preserve"> منّا لا ن</w:t>
      </w:r>
      <w:r w:rsidR="002D5688">
        <w:rPr>
          <w:rtl/>
        </w:rPr>
        <w:t>کلمة</w:t>
      </w:r>
      <w:r>
        <w:rPr>
          <w:rtl/>
        </w:rPr>
        <w:t xml:space="preserve"> ل</w:t>
      </w:r>
      <w:r w:rsidR="003653A2">
        <w:rPr>
          <w:rtl/>
        </w:rPr>
        <w:t>هي</w:t>
      </w:r>
      <w:r>
        <w:rPr>
          <w:rFonts w:hint="eastAsia"/>
          <w:rtl/>
        </w:rPr>
        <w:t>بته</w:t>
      </w:r>
      <w:r>
        <w:rPr>
          <w:rtl/>
        </w:rPr>
        <w:t xml:space="preserve"> و لا نرفع أع</w:t>
      </w:r>
      <w:r>
        <w:rPr>
          <w:rFonts w:hint="cs"/>
          <w:rtl/>
        </w:rPr>
        <w:t>ی</w:t>
      </w:r>
      <w:r>
        <w:rPr>
          <w:rFonts w:hint="eastAsia"/>
          <w:rtl/>
        </w:rPr>
        <w:t>ننا</w:t>
      </w:r>
      <w:r>
        <w:rPr>
          <w:rtl/>
        </w:rPr>
        <w:t xml:space="preserve"> </w:t>
      </w:r>
      <w:r w:rsidR="00067415">
        <w:rPr>
          <w:rtl/>
        </w:rPr>
        <w:t>اليه</w:t>
      </w:r>
      <w:r>
        <w:rPr>
          <w:rtl/>
        </w:rPr>
        <w:t xml:space="preserve"> لعظمته فإن تبسّم فعن اللؤلؤ المنظوم،</w:t>
      </w:r>
      <w:r>
        <w:rPr>
          <w:rFonts w:hint="cs"/>
          <w:rtl/>
        </w:rPr>
        <w:t>ی</w:t>
      </w:r>
      <w:r>
        <w:rPr>
          <w:rFonts w:hint="eastAsia"/>
          <w:rtl/>
        </w:rPr>
        <w:t>عظّم</w:t>
      </w:r>
      <w:r>
        <w:rPr>
          <w:rtl/>
        </w:rPr>
        <w:t xml:space="preserve"> أهل الد</w:t>
      </w:r>
      <w:r>
        <w:rPr>
          <w:rFonts w:hint="cs"/>
          <w:rtl/>
        </w:rPr>
        <w:t>ی</w:t>
      </w:r>
      <w:r>
        <w:rPr>
          <w:rFonts w:hint="eastAsia"/>
          <w:rtl/>
        </w:rPr>
        <w:t>ن</w:t>
      </w:r>
      <w:r>
        <w:rPr>
          <w:rtl/>
        </w:rPr>
        <w:t xml:space="preserve"> و </w:t>
      </w:r>
      <w:r>
        <w:rPr>
          <w:rFonts w:hint="cs"/>
          <w:rtl/>
        </w:rPr>
        <w:t>ی</w:t>
      </w:r>
      <w:r>
        <w:rPr>
          <w:rFonts w:hint="eastAsia"/>
          <w:rtl/>
        </w:rPr>
        <w:t>تحبّب</w:t>
      </w:r>
      <w:r>
        <w:rPr>
          <w:rtl/>
        </w:rPr>
        <w:t xml:space="preserve"> </w:t>
      </w:r>
      <w:r w:rsidR="003653A2">
        <w:rPr>
          <w:rtl/>
        </w:rPr>
        <w:t>الى</w:t>
      </w:r>
      <w:r>
        <w:rPr>
          <w:rtl/>
        </w:rPr>
        <w:t xml:space="preserve"> المساک</w:t>
      </w:r>
      <w:r>
        <w:rPr>
          <w:rFonts w:hint="cs"/>
          <w:rtl/>
        </w:rPr>
        <w:t>ی</w:t>
      </w:r>
      <w:r>
        <w:rPr>
          <w:rFonts w:hint="eastAsia"/>
          <w:rtl/>
        </w:rPr>
        <w:t>ن،لا</w:t>
      </w:r>
      <w:r>
        <w:rPr>
          <w:rtl/>
        </w:rPr>
        <w:t xml:space="preserve"> </w:t>
      </w:r>
      <w:r>
        <w:rPr>
          <w:rFonts w:hint="cs"/>
          <w:rtl/>
        </w:rPr>
        <w:t>ی</w:t>
      </w:r>
      <w:r>
        <w:rPr>
          <w:rFonts w:hint="eastAsia"/>
          <w:rtl/>
        </w:rPr>
        <w:t>خاف</w:t>
      </w:r>
      <w:r>
        <w:rPr>
          <w:rtl/>
        </w:rPr>
        <w:t xml:space="preserve"> ال</w:t>
      </w:r>
      <w:r w:rsidR="009A2466">
        <w:rPr>
          <w:rtl/>
        </w:rPr>
        <w:t>قوي</w:t>
      </w:r>
      <w:r>
        <w:rPr>
          <w:rtl/>
        </w:rPr>
        <w:t xml:space="preserve"> </w:t>
      </w:r>
      <w:r w:rsidR="00633D82">
        <w:rPr>
          <w:rtl/>
        </w:rPr>
        <w:t>ظلمة</w:t>
      </w:r>
      <w:r>
        <w:rPr>
          <w:rtl/>
        </w:rPr>
        <w:t xml:space="preserve"> و لا </w:t>
      </w:r>
      <w:r>
        <w:rPr>
          <w:rFonts w:hint="cs"/>
          <w:rtl/>
        </w:rPr>
        <w:t>یی</w:t>
      </w:r>
      <w:r>
        <w:rPr>
          <w:rFonts w:hint="eastAsia"/>
          <w:rtl/>
        </w:rPr>
        <w:t>أس</w:t>
      </w:r>
      <w:r>
        <w:rPr>
          <w:rtl/>
        </w:rPr>
        <w:t xml:space="preserve"> الضع</w:t>
      </w:r>
      <w:r>
        <w:rPr>
          <w:rFonts w:hint="cs"/>
          <w:rtl/>
        </w:rPr>
        <w:t>ی</w:t>
      </w:r>
      <w:r>
        <w:rPr>
          <w:rFonts w:hint="eastAsia"/>
          <w:rtl/>
        </w:rPr>
        <w:t>ف</w:t>
      </w:r>
      <w:r>
        <w:rPr>
          <w:rtl/>
        </w:rPr>
        <w:t xml:space="preserve"> من عدله،فأقسم لقد ر</w:t>
      </w:r>
      <w:r w:rsidR="003653A2">
        <w:rPr>
          <w:rtl/>
        </w:rPr>
        <w:t>أي</w:t>
      </w:r>
      <w:r>
        <w:rPr>
          <w:rFonts w:hint="eastAsia"/>
          <w:rtl/>
        </w:rPr>
        <w:t>ته</w:t>
      </w:r>
      <w:r>
        <w:rPr>
          <w:rtl/>
        </w:rPr>
        <w:t xml:space="preserve"> </w:t>
      </w:r>
      <w:r w:rsidR="003653A2">
        <w:rPr>
          <w:rtl/>
        </w:rPr>
        <w:t>ليلة</w:t>
      </w:r>
      <w:r>
        <w:rPr>
          <w:rtl/>
        </w:rPr>
        <w:t xml:space="preserve"> و قد مثل </w:t>
      </w:r>
      <w:r w:rsidR="009640A2">
        <w:rPr>
          <w:rtl/>
        </w:rPr>
        <w:t>في</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63</w:t>
      </w:r>
      <w:r w:rsidR="00471D2E">
        <w:rPr>
          <w:rtl/>
        </w:rPr>
        <w:t>/</w:t>
      </w:r>
      <w:r w:rsidR="0094408E">
        <w:rPr>
          <w:rtl/>
        </w:rPr>
        <w:t>20</w:t>
      </w:r>
      <w:r w:rsidR="00471D2E">
        <w:rPr>
          <w:rtl/>
        </w:rPr>
        <w:t>/</w:t>
      </w:r>
      <w:r w:rsidR="0094408E">
        <w:rPr>
          <w:rtl/>
        </w:rPr>
        <w:t>13</w:t>
      </w:r>
      <w:r w:rsidR="00471D2E">
        <w:rPr>
          <w:rtl/>
        </w:rPr>
        <w:t>،ج:</w:t>
      </w:r>
      <w:r w:rsidR="0094408E">
        <w:rPr>
          <w:rtl/>
        </w:rPr>
        <w:t>238</w:t>
      </w:r>
      <w:r w:rsidR="00471D2E">
        <w:rPr>
          <w:rtl/>
        </w:rPr>
        <w:t>/</w:t>
      </w:r>
      <w:r w:rsidR="0094408E">
        <w:rPr>
          <w:rtl/>
        </w:rPr>
        <w:t>51</w:t>
      </w:r>
      <w:r w:rsidR="00471D2E">
        <w:rPr>
          <w:rtl/>
        </w:rPr>
        <w:t>.</w:t>
      </w:r>
    </w:p>
    <w:p w:rsidR="00725496" w:rsidRDefault="00725496" w:rsidP="00725496">
      <w:pPr>
        <w:pStyle w:val="libNormal"/>
        <w:rPr>
          <w:rtl/>
        </w:rPr>
      </w:pPr>
      <w:r>
        <w:rPr>
          <w:rFonts w:hint="eastAsia"/>
          <w:rtl/>
        </w:rPr>
        <w:br w:type="page"/>
      </w:r>
    </w:p>
    <w:p w:rsidR="008C6066" w:rsidRDefault="00471D2E" w:rsidP="009A2466">
      <w:pPr>
        <w:pStyle w:val="libNormal0"/>
        <w:rPr>
          <w:rtl/>
        </w:rPr>
      </w:pPr>
      <w:r>
        <w:rPr>
          <w:rFonts w:hint="eastAsia"/>
          <w:rtl/>
        </w:rPr>
        <w:lastRenderedPageBreak/>
        <w:t>محرابه</w:t>
      </w:r>
      <w:r>
        <w:rPr>
          <w:rtl/>
        </w:rPr>
        <w:t xml:space="preserve"> و أرخ</w:t>
      </w:r>
      <w:r>
        <w:rPr>
          <w:rFonts w:hint="cs"/>
          <w:rtl/>
        </w:rPr>
        <w:t>ی</w:t>
      </w:r>
      <w:r>
        <w:rPr>
          <w:rtl/>
        </w:rPr>
        <w:t xml:space="preserve"> ال</w:t>
      </w:r>
      <w:r w:rsidR="003653A2">
        <w:rPr>
          <w:rtl/>
        </w:rPr>
        <w:t>لي</w:t>
      </w:r>
      <w:r>
        <w:rPr>
          <w:rFonts w:hint="eastAsia"/>
          <w:rtl/>
        </w:rPr>
        <w:t>ل</w:t>
      </w:r>
      <w:r>
        <w:rPr>
          <w:rtl/>
        </w:rPr>
        <w:t xml:space="preserve"> سرباله و غارت نجومه و دموعه تتحادر ع</w:t>
      </w:r>
      <w:r w:rsidR="003653A2">
        <w:rPr>
          <w:rtl/>
        </w:rPr>
        <w:t>ل</w:t>
      </w:r>
      <w:r w:rsidR="009A2466">
        <w:rPr>
          <w:rFonts w:hint="cs"/>
          <w:rtl/>
        </w:rPr>
        <w:t>ى</w:t>
      </w:r>
      <w:r>
        <w:rPr>
          <w:rtl/>
        </w:rPr>
        <w:t xml:space="preserve"> لح</w:t>
      </w:r>
      <w:r>
        <w:rPr>
          <w:rFonts w:hint="cs"/>
          <w:rtl/>
        </w:rPr>
        <w:t>ی</w:t>
      </w:r>
      <w:r>
        <w:rPr>
          <w:rFonts w:hint="eastAsia"/>
          <w:rtl/>
        </w:rPr>
        <w:t>ته</w:t>
      </w:r>
      <w:r>
        <w:rPr>
          <w:rtl/>
        </w:rPr>
        <w:t xml:space="preserve"> و هو </w:t>
      </w:r>
      <w:r>
        <w:rPr>
          <w:rFonts w:hint="cs"/>
          <w:rtl/>
        </w:rPr>
        <w:t>ی</w:t>
      </w:r>
      <w:r>
        <w:rPr>
          <w:rFonts w:hint="eastAsia"/>
          <w:rtl/>
        </w:rPr>
        <w:t>تململ</w:t>
      </w:r>
      <w:r>
        <w:rPr>
          <w:rtl/>
        </w:rPr>
        <w:t xml:space="preserve"> تململ الس</w:t>
      </w:r>
      <w:r w:rsidR="003653A2">
        <w:rPr>
          <w:rtl/>
        </w:rPr>
        <w:t>لي</w:t>
      </w:r>
      <w:r>
        <w:rPr>
          <w:rFonts w:hint="eastAsia"/>
          <w:rtl/>
        </w:rPr>
        <w:t>م</w:t>
      </w:r>
      <w:r>
        <w:rPr>
          <w:rtl/>
        </w:rPr>
        <w:t xml:space="preserve"> و </w:t>
      </w:r>
      <w:r>
        <w:rPr>
          <w:rFonts w:hint="cs"/>
          <w:rtl/>
        </w:rPr>
        <w:t>ی</w:t>
      </w:r>
      <w:r>
        <w:rPr>
          <w:rFonts w:hint="eastAsia"/>
          <w:rtl/>
        </w:rPr>
        <w:t>بک</w:t>
      </w:r>
      <w:r w:rsidR="009A2466">
        <w:rPr>
          <w:rFonts w:hint="cs"/>
          <w:rtl/>
        </w:rPr>
        <w:t>ي</w:t>
      </w:r>
      <w:r>
        <w:rPr>
          <w:rtl/>
        </w:rPr>
        <w:t xml:space="preserve"> بکاء الحز</w:t>
      </w:r>
      <w:r>
        <w:rPr>
          <w:rFonts w:hint="cs"/>
          <w:rtl/>
        </w:rPr>
        <w:t>ی</w:t>
      </w:r>
      <w:r>
        <w:rPr>
          <w:rFonts w:hint="eastAsia"/>
          <w:rtl/>
        </w:rPr>
        <w:t>ن</w:t>
      </w:r>
      <w:r>
        <w:rPr>
          <w:rtl/>
        </w:rPr>
        <w:t xml:space="preserve"> فک</w:t>
      </w:r>
      <w:r w:rsidR="009640A2">
        <w:rPr>
          <w:rtl/>
        </w:rPr>
        <w:t>انّي</w:t>
      </w:r>
      <w:r>
        <w:rPr>
          <w:rtl/>
        </w:rPr>
        <w:t xml:space="preserve"> الان أ</w:t>
      </w:r>
      <w:r w:rsidR="00A665D2">
        <w:rPr>
          <w:rtl/>
        </w:rPr>
        <w:t>سمعة</w:t>
      </w:r>
      <w:r>
        <w:rPr>
          <w:rtl/>
        </w:rPr>
        <w:t xml:space="preserve"> و هو </w:t>
      </w:r>
      <w:r>
        <w:rPr>
          <w:rFonts w:hint="cs"/>
          <w:rtl/>
        </w:rPr>
        <w:t>ی</w:t>
      </w:r>
      <w:r>
        <w:rPr>
          <w:rFonts w:hint="eastAsia"/>
          <w:rtl/>
        </w:rPr>
        <w:t>قول</w:t>
      </w:r>
      <w:r>
        <w:rPr>
          <w:rtl/>
        </w:rPr>
        <w:t>:</w:t>
      </w:r>
      <w:r>
        <w:rPr>
          <w:rFonts w:hint="cs"/>
          <w:rtl/>
        </w:rPr>
        <w:t>ی</w:t>
      </w:r>
      <w:r>
        <w:rPr>
          <w:rFonts w:hint="eastAsia"/>
          <w:rtl/>
        </w:rPr>
        <w:t>ا</w:t>
      </w:r>
      <w:r>
        <w:rPr>
          <w:rtl/>
        </w:rPr>
        <w:t xml:space="preserve"> دن</w:t>
      </w:r>
      <w:r>
        <w:rPr>
          <w:rFonts w:hint="cs"/>
          <w:rtl/>
        </w:rPr>
        <w:t>ی</w:t>
      </w:r>
      <w:r>
        <w:rPr>
          <w:rFonts w:hint="eastAsia"/>
          <w:rtl/>
        </w:rPr>
        <w:t>ا</w:t>
      </w:r>
      <w:r>
        <w:rPr>
          <w:rtl/>
        </w:rPr>
        <w:t xml:space="preserve"> </w:t>
      </w:r>
      <w:r w:rsidR="003653A2">
        <w:rPr>
          <w:rtl/>
        </w:rPr>
        <w:t>الى</w:t>
      </w:r>
      <w:r>
        <w:rPr>
          <w:rtl/>
        </w:rPr>
        <w:t xml:space="preserve"> تعرّضت أم </w:t>
      </w:r>
      <w:r w:rsidR="003653A2">
        <w:rPr>
          <w:rtl/>
        </w:rPr>
        <w:t>الى</w:t>
      </w:r>
      <w:r>
        <w:rPr>
          <w:rtl/>
        </w:rPr>
        <w:t xml:space="preserve"> أقبلت،غرّ</w:t>
      </w:r>
      <w:r w:rsidR="009A2466">
        <w:rPr>
          <w:rFonts w:hint="cs"/>
          <w:rtl/>
        </w:rPr>
        <w:t>ي</w:t>
      </w:r>
      <w:r>
        <w:rPr>
          <w:rtl/>
        </w:rPr>
        <w:t xml:space="preserve"> غ</w:t>
      </w:r>
      <w:r>
        <w:rPr>
          <w:rFonts w:hint="cs"/>
          <w:rtl/>
        </w:rPr>
        <w:t>ی</w:t>
      </w:r>
      <w:r>
        <w:rPr>
          <w:rFonts w:hint="eastAsia"/>
          <w:rtl/>
        </w:rPr>
        <w:t>ر</w:t>
      </w:r>
      <w:r w:rsidR="009A2466">
        <w:rPr>
          <w:rFonts w:hint="cs"/>
          <w:rtl/>
        </w:rPr>
        <w:t>ي</w:t>
      </w:r>
      <w:r>
        <w:rPr>
          <w:rtl/>
        </w:rPr>
        <w:t xml:space="preserve"> لا حان ح</w:t>
      </w:r>
      <w:r>
        <w:rPr>
          <w:rFonts w:hint="cs"/>
          <w:rtl/>
        </w:rPr>
        <w:t>ی</w:t>
      </w:r>
      <w:r>
        <w:rPr>
          <w:rFonts w:hint="eastAsia"/>
          <w:rtl/>
        </w:rPr>
        <w:t>نک</w:t>
      </w:r>
      <w:r>
        <w:rPr>
          <w:rtl/>
        </w:rPr>
        <w:t xml:space="preserve"> قد طلّقتک ثلاثا لا </w:t>
      </w:r>
      <w:r w:rsidR="00D762A0">
        <w:rPr>
          <w:rtl/>
        </w:rPr>
        <w:t>رجعة</w:t>
      </w:r>
      <w:r>
        <w:rPr>
          <w:rtl/>
        </w:rPr>
        <w:t xml:space="preserve"> </w:t>
      </w:r>
      <w:r w:rsidR="003653A2">
        <w:rPr>
          <w:rtl/>
        </w:rPr>
        <w:t>لي</w:t>
      </w:r>
      <w:r>
        <w:rPr>
          <w:rtl/>
        </w:rPr>
        <w:t xml:space="preserve"> </w:t>
      </w:r>
      <w:r w:rsidR="009640A2">
        <w:rPr>
          <w:rtl/>
        </w:rPr>
        <w:t>في</w:t>
      </w:r>
      <w:r>
        <w:rPr>
          <w:rFonts w:hint="eastAsia"/>
          <w:rtl/>
        </w:rPr>
        <w:t>ک</w:t>
      </w:r>
      <w:r>
        <w:rPr>
          <w:rtl/>
        </w:rPr>
        <w:t xml:space="preserve"> فع</w:t>
      </w:r>
      <w:r>
        <w:rPr>
          <w:rFonts w:hint="cs"/>
          <w:rtl/>
        </w:rPr>
        <w:t>ی</w:t>
      </w:r>
      <w:r>
        <w:rPr>
          <w:rFonts w:hint="eastAsia"/>
          <w:rtl/>
        </w:rPr>
        <w:t>شک</w:t>
      </w:r>
      <w:r>
        <w:rPr>
          <w:rtl/>
        </w:rPr>
        <w:t xml:space="preserve"> حق</w:t>
      </w:r>
      <w:r>
        <w:rPr>
          <w:rFonts w:hint="cs"/>
          <w:rtl/>
        </w:rPr>
        <w:t>ی</w:t>
      </w:r>
      <w:r>
        <w:rPr>
          <w:rFonts w:hint="eastAsia"/>
          <w:rtl/>
        </w:rPr>
        <w:t>ر</w:t>
      </w:r>
      <w:r>
        <w:rPr>
          <w:rtl/>
        </w:rPr>
        <w:t xml:space="preserve"> و خطرک </w:t>
      </w:r>
      <w:r>
        <w:rPr>
          <w:rFonts w:hint="cs"/>
          <w:rtl/>
        </w:rPr>
        <w:t>ی</w:t>
      </w:r>
      <w:r>
        <w:rPr>
          <w:rFonts w:hint="eastAsia"/>
          <w:rtl/>
        </w:rPr>
        <w:t>س</w:t>
      </w:r>
      <w:r>
        <w:rPr>
          <w:rFonts w:hint="cs"/>
          <w:rtl/>
        </w:rPr>
        <w:t>ی</w:t>
      </w:r>
      <w:r>
        <w:rPr>
          <w:rFonts w:hint="eastAsia"/>
          <w:rtl/>
        </w:rPr>
        <w:t>ر،آه</w:t>
      </w:r>
      <w:r>
        <w:rPr>
          <w:rtl/>
        </w:rPr>
        <w:t xml:space="preserve"> من قلّ</w:t>
      </w:r>
      <w:r>
        <w:rPr>
          <w:rFonts w:hint="eastAsia"/>
          <w:rtl/>
        </w:rPr>
        <w:t>ه</w:t>
      </w:r>
      <w:r>
        <w:rPr>
          <w:rtl/>
        </w:rPr>
        <w:t xml:space="preserve"> الزاد و بعد السفر و قلّه الأن</w:t>
      </w:r>
      <w:r>
        <w:rPr>
          <w:rFonts w:hint="cs"/>
          <w:rtl/>
        </w:rPr>
        <w:t>ی</w:t>
      </w:r>
      <w:r>
        <w:rPr>
          <w:rFonts w:hint="eastAsia"/>
          <w:rtl/>
        </w:rPr>
        <w:t>س،قال</w:t>
      </w:r>
      <w:r>
        <w:rPr>
          <w:rtl/>
        </w:rPr>
        <w:t>:</w:t>
      </w:r>
    </w:p>
    <w:p w:rsidR="008C6066" w:rsidRDefault="00471D2E" w:rsidP="009A2466">
      <w:pPr>
        <w:pStyle w:val="libNormal"/>
        <w:rPr>
          <w:rtl/>
        </w:rPr>
      </w:pPr>
      <w:r>
        <w:rPr>
          <w:rFonts w:hint="eastAsia"/>
          <w:rtl/>
        </w:rPr>
        <w:t>فوکفت</w:t>
      </w:r>
      <w:r>
        <w:rPr>
          <w:rtl/>
        </w:rPr>
        <w:t xml:space="preserve"> ع</w:t>
      </w:r>
      <w:r>
        <w:rPr>
          <w:rFonts w:hint="cs"/>
          <w:rtl/>
        </w:rPr>
        <w:t>ی</w:t>
      </w:r>
      <w:r>
        <w:rPr>
          <w:rFonts w:hint="eastAsia"/>
          <w:rtl/>
        </w:rPr>
        <w:t>نا</w:t>
      </w:r>
      <w:r>
        <w:rPr>
          <w:rtl/>
        </w:rPr>
        <w:t xml:space="preserve"> </w:t>
      </w:r>
      <w:r w:rsidR="00FC7037">
        <w:rPr>
          <w:rtl/>
        </w:rPr>
        <w:t>معاویة</w:t>
      </w:r>
      <w:r>
        <w:rPr>
          <w:rtl/>
        </w:rPr>
        <w:t xml:space="preserve"> و جعل </w:t>
      </w:r>
      <w:r>
        <w:rPr>
          <w:rFonts w:hint="cs"/>
          <w:rtl/>
        </w:rPr>
        <w:t>ی</w:t>
      </w:r>
      <w:r>
        <w:rPr>
          <w:rFonts w:hint="eastAsia"/>
          <w:rtl/>
        </w:rPr>
        <w:t>نشفهما</w:t>
      </w:r>
      <w:r>
        <w:rPr>
          <w:rtl/>
        </w:rPr>
        <w:t xml:space="preserve"> بکمّه ثمّ قال:</w:t>
      </w:r>
      <w:r>
        <w:rPr>
          <w:rFonts w:hint="cs"/>
          <w:rtl/>
        </w:rPr>
        <w:t>ی</w:t>
      </w:r>
      <w:r>
        <w:rPr>
          <w:rFonts w:hint="eastAsia"/>
          <w:rtl/>
        </w:rPr>
        <w:t>رحم</w:t>
      </w:r>
      <w:r>
        <w:rPr>
          <w:rtl/>
        </w:rPr>
        <w:t xml:space="preserve"> اللّه أبا الحسن کان کذلک فک</w:t>
      </w:r>
      <w:r>
        <w:rPr>
          <w:rFonts w:hint="cs"/>
          <w:rtl/>
        </w:rPr>
        <w:t>ی</w:t>
      </w:r>
      <w:r>
        <w:rPr>
          <w:rFonts w:hint="eastAsia"/>
          <w:rtl/>
        </w:rPr>
        <w:t>ف</w:t>
      </w:r>
      <w:r>
        <w:rPr>
          <w:rtl/>
        </w:rPr>
        <w:t xml:space="preserve"> صبرک عنه؟قال:کصبر من ذبح ولدها </w:t>
      </w:r>
      <w:r w:rsidR="009640A2">
        <w:rPr>
          <w:rtl/>
        </w:rPr>
        <w:t>في</w:t>
      </w:r>
      <w:r>
        <w:rPr>
          <w:rtl/>
        </w:rPr>
        <w:t xml:space="preserve"> حجرها ف</w:t>
      </w:r>
      <w:r w:rsidR="003653A2">
        <w:rPr>
          <w:rtl/>
        </w:rPr>
        <w:t>هي</w:t>
      </w:r>
      <w:r>
        <w:rPr>
          <w:rtl/>
        </w:rPr>
        <w:t xml:space="preserve"> لا ترقأ دمعتها و لا تسکن عبرتها،قال:فک</w:t>
      </w:r>
      <w:r>
        <w:rPr>
          <w:rFonts w:hint="cs"/>
          <w:rtl/>
        </w:rPr>
        <w:t>ی</w:t>
      </w:r>
      <w:r>
        <w:rPr>
          <w:rFonts w:hint="eastAsia"/>
          <w:rtl/>
        </w:rPr>
        <w:t>ف</w:t>
      </w:r>
      <w:r>
        <w:rPr>
          <w:rtl/>
        </w:rPr>
        <w:t xml:space="preserve"> ذکرک له؟قال:و هل </w:t>
      </w:r>
      <w:r>
        <w:rPr>
          <w:rFonts w:hint="cs"/>
          <w:rtl/>
        </w:rPr>
        <w:t>ی</w:t>
      </w:r>
      <w:r>
        <w:rPr>
          <w:rFonts w:hint="eastAsia"/>
          <w:rtl/>
        </w:rPr>
        <w:t>ترکن</w:t>
      </w:r>
      <w:r w:rsidR="009A2466">
        <w:rPr>
          <w:rFonts w:hint="cs"/>
          <w:rtl/>
        </w:rPr>
        <w:t>ي</w:t>
      </w:r>
      <w:r>
        <w:rPr>
          <w:rtl/>
        </w:rPr>
        <w:t xml:space="preserve"> الدهر أن أنساه؟!. </w:t>
      </w:r>
      <w:r w:rsidR="00067415">
        <w:rPr>
          <w:rtl/>
        </w:rPr>
        <w:t>انتهى</w:t>
      </w:r>
      <w:r>
        <w:rPr>
          <w:rtl/>
        </w:rPr>
        <w:t>.</w:t>
      </w:r>
    </w:p>
    <w:p w:rsidR="008C6066" w:rsidRDefault="00471D2E" w:rsidP="00471D2E">
      <w:pPr>
        <w:pStyle w:val="libNormal"/>
        <w:rPr>
          <w:rtl/>
        </w:rPr>
      </w:pPr>
      <w:r>
        <w:rPr>
          <w:rFonts w:hint="eastAsia"/>
          <w:rtl/>
        </w:rPr>
        <w:t>و</w:t>
      </w:r>
      <w:r>
        <w:rPr>
          <w:rtl/>
        </w:rPr>
        <w:t xml:space="preserve"> </w:t>
      </w:r>
      <w:r w:rsidR="003653A2">
        <w:rPr>
          <w:rFonts w:hint="cs"/>
          <w:rtl/>
        </w:rPr>
        <w:t>یأتي</w:t>
      </w:r>
      <w:r>
        <w:rPr>
          <w:rtl/>
        </w:rPr>
        <w:t xml:space="preserve"> </w:t>
      </w:r>
      <w:r w:rsidR="009640A2" w:rsidRPr="009A2466">
        <w:rPr>
          <w:rtl/>
        </w:rPr>
        <w:t>في</w:t>
      </w:r>
      <w:r w:rsidRPr="009A2466">
        <w:rPr>
          <w:rtl/>
        </w:rPr>
        <w:t xml:space="preserve"> </w:t>
      </w:r>
      <w:r w:rsidR="00C74BB8" w:rsidRPr="009A2466">
        <w:rPr>
          <w:rtl/>
        </w:rPr>
        <w:t>(</w:t>
      </w:r>
      <w:r w:rsidRPr="009A2466">
        <w:rPr>
          <w:rtl/>
        </w:rPr>
        <w:t>وصف</w:t>
      </w:r>
      <w:r w:rsidR="00C74BB8" w:rsidRPr="009A2466">
        <w:rPr>
          <w:rtl/>
        </w:rPr>
        <w:t>)</w:t>
      </w:r>
      <w:r w:rsidRPr="009A2466">
        <w:rPr>
          <w:rtl/>
        </w:rPr>
        <w:t>قر</w:t>
      </w:r>
      <w:r w:rsidRPr="009A2466">
        <w:rPr>
          <w:rFonts w:hint="cs"/>
          <w:rtl/>
        </w:rPr>
        <w:t>ی</w:t>
      </w:r>
      <w:r w:rsidRPr="009A2466">
        <w:rPr>
          <w:rFonts w:hint="eastAsia"/>
          <w:rtl/>
        </w:rPr>
        <w:t>ب</w:t>
      </w:r>
      <w:r>
        <w:rPr>
          <w:rtl/>
        </w:rPr>
        <w:t xml:space="preserve"> من ذلک من ضرار.</w:t>
      </w:r>
    </w:p>
    <w:p w:rsidR="008C6066" w:rsidRDefault="00471D2E" w:rsidP="009A2466">
      <w:pPr>
        <w:pStyle w:val="libNormal"/>
        <w:rPr>
          <w:rtl/>
        </w:rPr>
      </w:pPr>
      <w:r>
        <w:rPr>
          <w:rFonts w:hint="eastAsia"/>
          <w:rtl/>
        </w:rPr>
        <w:t>باب</w:t>
      </w:r>
      <w:r>
        <w:rPr>
          <w:rtl/>
        </w:rPr>
        <w:t xml:space="preserve"> </w:t>
      </w:r>
      <w:r w:rsidR="009640A2">
        <w:rPr>
          <w:rtl/>
        </w:rPr>
        <w:t>في</w:t>
      </w:r>
      <w:r>
        <w:rPr>
          <w:rtl/>
        </w:rPr>
        <w:t xml:space="preserve"> الن</w:t>
      </w:r>
      <w:r w:rsidR="003653A2">
        <w:rPr>
          <w:rtl/>
        </w:rPr>
        <w:t>هي</w:t>
      </w:r>
      <w:r>
        <w:rPr>
          <w:rtl/>
        </w:rPr>
        <w:t xml:space="preserve"> عن الاستمطار بالأنواء و الط</w:t>
      </w:r>
      <w:r>
        <w:rPr>
          <w:rFonts w:hint="cs"/>
          <w:rtl/>
        </w:rPr>
        <w:t>ی</w:t>
      </w:r>
      <w:r>
        <w:rPr>
          <w:rFonts w:hint="eastAsia"/>
          <w:rtl/>
        </w:rPr>
        <w:t>ر</w:t>
      </w:r>
      <w:r w:rsidR="009A2466">
        <w:rPr>
          <w:rFonts w:hint="cs"/>
          <w:rtl/>
        </w:rPr>
        <w:t>ة</w:t>
      </w:r>
      <w:r>
        <w:rPr>
          <w:rtl/>
        </w:rPr>
        <w:t xml:space="preserve"> و العدو</w:t>
      </w:r>
      <w:r>
        <w:rPr>
          <w:rFonts w:hint="cs"/>
          <w:rtl/>
        </w:rPr>
        <w:t>ی</w:t>
      </w:r>
      <w:r>
        <w:rPr>
          <w:rtl/>
        </w:rPr>
        <w:t xml:space="preserve"> </w:t>
      </w:r>
      <w:r w:rsidRPr="009D640D">
        <w:rPr>
          <w:rStyle w:val="libFootnotenumChar"/>
          <w:rtl/>
        </w:rPr>
        <w:t>(1)</w:t>
      </w:r>
      <w:r>
        <w:rPr>
          <w:rtl/>
        </w:rPr>
        <w:t>.</w:t>
      </w:r>
    </w:p>
    <w:p w:rsidR="008C6066" w:rsidRDefault="009640A2" w:rsidP="009A2466">
      <w:pPr>
        <w:pStyle w:val="libNormal"/>
        <w:rPr>
          <w:rtl/>
        </w:rPr>
      </w:pPr>
      <w:r>
        <w:rPr>
          <w:rFonts w:hint="eastAsia"/>
          <w:rtl/>
        </w:rPr>
        <w:t>في</w:t>
      </w:r>
      <w:r w:rsidR="00471D2E">
        <w:rPr>
          <w:rFonts w:hint="eastAsia"/>
          <w:rtl/>
        </w:rPr>
        <w:t>ه</w:t>
      </w:r>
      <w:r w:rsidR="009A2466">
        <w:rPr>
          <w:rFonts w:hint="cs"/>
          <w:rtl/>
        </w:rPr>
        <w:t xml:space="preserve"> </w:t>
      </w:r>
      <w:r w:rsidR="00471D2E">
        <w:rPr>
          <w:rFonts w:hint="eastAsia"/>
          <w:rtl/>
        </w:rPr>
        <w:t>ال</w:t>
      </w:r>
      <w:r w:rsidR="00633D82">
        <w:rPr>
          <w:rFonts w:hint="eastAsia"/>
          <w:rtl/>
        </w:rPr>
        <w:t>نبوي</w:t>
      </w:r>
      <w:r w:rsidR="00471D2E">
        <w:rPr>
          <w:rtl/>
        </w:rPr>
        <w:t xml:space="preserve"> </w:t>
      </w:r>
      <w:r w:rsidR="008C6066" w:rsidRPr="008C6066">
        <w:rPr>
          <w:rStyle w:val="libAlaemChar"/>
          <w:rtl/>
        </w:rPr>
        <w:t>صلى‌الله‌عليه‌وآله‌وسلم</w:t>
      </w:r>
      <w:r w:rsidR="00471D2E">
        <w:rPr>
          <w:rtl/>
        </w:rPr>
        <w:t>: لا عدو</w:t>
      </w:r>
      <w:r w:rsidR="00471D2E">
        <w:rPr>
          <w:rFonts w:hint="cs"/>
          <w:rtl/>
        </w:rPr>
        <w:t>ی</w:t>
      </w:r>
      <w:r w:rsidR="00471D2E">
        <w:rPr>
          <w:rtl/>
        </w:rPr>
        <w:t xml:space="preserve"> و لا ط</w:t>
      </w:r>
      <w:r w:rsidR="00471D2E">
        <w:rPr>
          <w:rFonts w:hint="cs"/>
          <w:rtl/>
        </w:rPr>
        <w:t>ی</w:t>
      </w:r>
      <w:r w:rsidR="00471D2E">
        <w:rPr>
          <w:rFonts w:hint="eastAsia"/>
          <w:rtl/>
        </w:rPr>
        <w:t>ر</w:t>
      </w:r>
      <w:r w:rsidR="009A2466">
        <w:rPr>
          <w:rFonts w:hint="cs"/>
          <w:rtl/>
        </w:rPr>
        <w:t>ة</w:t>
      </w:r>
      <w:r w:rsidR="00471D2E">
        <w:rPr>
          <w:rFonts w:hint="eastAsia"/>
          <w:rtl/>
        </w:rPr>
        <w:t>،</w:t>
      </w:r>
      <w:r w:rsidR="00471D2E">
        <w:rPr>
          <w:rtl/>
        </w:rPr>
        <w:t xml:space="preserve"> و </w:t>
      </w:r>
      <w:r w:rsidR="00471D2E">
        <w:rPr>
          <w:rFonts w:hint="cs"/>
          <w:rtl/>
        </w:rPr>
        <w:t>ی</w:t>
      </w:r>
      <w:r w:rsidR="00471D2E">
        <w:rPr>
          <w:rFonts w:hint="eastAsia"/>
          <w:rtl/>
        </w:rPr>
        <w:t>ظهر</w:t>
      </w:r>
      <w:r w:rsidR="00471D2E">
        <w:rPr>
          <w:rtl/>
        </w:rPr>
        <w:t xml:space="preserve"> منه إبطال ما </w:t>
      </w:r>
      <w:r w:rsidR="00471D2E">
        <w:rPr>
          <w:rFonts w:hint="cs"/>
          <w:rtl/>
        </w:rPr>
        <w:t>ی</w:t>
      </w:r>
      <w:r w:rsidR="00471D2E">
        <w:rPr>
          <w:rFonts w:hint="eastAsia"/>
          <w:rtl/>
        </w:rPr>
        <w:t>خاف</w:t>
      </w:r>
      <w:r w:rsidR="00471D2E">
        <w:rPr>
          <w:rtl/>
        </w:rPr>
        <w:t xml:space="preserve"> من السر</w:t>
      </w:r>
      <w:r w:rsidR="002D5688">
        <w:rPr>
          <w:rtl/>
        </w:rPr>
        <w:t>آية</w:t>
      </w:r>
      <w:r w:rsidR="00471D2E">
        <w:rPr>
          <w:rtl/>
        </w:rPr>
        <w:t xml:space="preserve"> من بعض الأمراض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العدو</w:t>
      </w:r>
      <w:r w:rsidR="00471D2E">
        <w:rPr>
          <w:rFonts w:hint="cs"/>
          <w:rtl/>
        </w:rPr>
        <w:t>ی</w:t>
      </w:r>
      <w:r w:rsidR="00471D2E">
        <w:rPr>
          <w:rtl/>
        </w:rPr>
        <w:t xml:space="preserve"> ما </w:t>
      </w:r>
      <w:r w:rsidR="00471D2E">
        <w:rPr>
          <w:rFonts w:hint="cs"/>
          <w:rtl/>
        </w:rPr>
        <w:t>ی</w:t>
      </w:r>
      <w:r w:rsidR="00685D3F">
        <w:rPr>
          <w:rFonts w:hint="eastAsia"/>
          <w:rtl/>
        </w:rPr>
        <w:t>عدي</w:t>
      </w:r>
      <w:r w:rsidR="00471D2E">
        <w:rPr>
          <w:rtl/>
        </w:rPr>
        <w:t xml:space="preserve"> من جرب أو غ</w:t>
      </w:r>
      <w:r w:rsidR="00471D2E">
        <w:rPr>
          <w:rFonts w:hint="cs"/>
          <w:rtl/>
        </w:rPr>
        <w:t>ی</w:t>
      </w:r>
      <w:r w:rsidR="00471D2E">
        <w:rPr>
          <w:rFonts w:hint="eastAsia"/>
          <w:rtl/>
        </w:rPr>
        <w:t>ره</w:t>
      </w:r>
      <w:r w:rsidR="00471D2E">
        <w:rPr>
          <w:rtl/>
        </w:rPr>
        <w:t xml:space="preserve"> و هو مجاوزته عن صاحبه </w:t>
      </w:r>
      <w:r w:rsidR="003653A2">
        <w:rPr>
          <w:rtl/>
        </w:rPr>
        <w:t>الى</w:t>
      </w:r>
      <w:r w:rsidR="00471D2E">
        <w:rPr>
          <w:rtl/>
        </w:rPr>
        <w:t xml:space="preserve"> غ</w:t>
      </w:r>
      <w:r w:rsidR="00471D2E">
        <w:rPr>
          <w:rFonts w:hint="cs"/>
          <w:rtl/>
        </w:rPr>
        <w:t>ی</w:t>
      </w:r>
      <w:r w:rsidR="00471D2E">
        <w:rPr>
          <w:rFonts w:hint="eastAsia"/>
          <w:rtl/>
        </w:rPr>
        <w:t>ره</w:t>
      </w:r>
      <w:r w:rsidR="00471D2E">
        <w:rPr>
          <w:rtl/>
        </w:rPr>
        <w:t>.</w:t>
      </w:r>
    </w:p>
    <w:p w:rsidR="008C6066" w:rsidRDefault="00471D2E" w:rsidP="009A2466">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اللّهم </w:t>
      </w:r>
      <w:r w:rsidR="009640A2">
        <w:rPr>
          <w:rtl/>
        </w:rPr>
        <w:t>انّي</w:t>
      </w:r>
      <w:r>
        <w:rPr>
          <w:rtl/>
        </w:rPr>
        <w:t xml:space="preserve"> أست</w:t>
      </w:r>
      <w:r w:rsidR="00685D3F">
        <w:rPr>
          <w:rtl/>
        </w:rPr>
        <w:t>عدي</w:t>
      </w:r>
      <w:r>
        <w:rPr>
          <w:rFonts w:hint="eastAsia"/>
          <w:rtl/>
        </w:rPr>
        <w:t>ک</w:t>
      </w:r>
      <w:r>
        <w:rPr>
          <w:rtl/>
        </w:rPr>
        <w:t xml:space="preserve"> ع</w:t>
      </w:r>
      <w:r w:rsidR="003653A2">
        <w:rPr>
          <w:rtl/>
        </w:rPr>
        <w:t>ل</w:t>
      </w:r>
      <w:r w:rsidR="009A2466">
        <w:rPr>
          <w:rFonts w:hint="cs"/>
          <w:rtl/>
        </w:rPr>
        <w:t>ى</w:t>
      </w:r>
      <w:r>
        <w:rPr>
          <w:rtl/>
        </w:rPr>
        <w:t xml:space="preserve"> قر</w:t>
      </w:r>
      <w:r>
        <w:rPr>
          <w:rFonts w:hint="cs"/>
          <w:rtl/>
        </w:rPr>
        <w:t>ی</w:t>
      </w:r>
      <w:r>
        <w:rPr>
          <w:rFonts w:hint="eastAsia"/>
          <w:rtl/>
        </w:rPr>
        <w:t>ش</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167</w:t>
      </w:r>
      <w:r w:rsidR="00471D2E">
        <w:rPr>
          <w:rtl/>
        </w:rPr>
        <w:t>/</w:t>
      </w:r>
      <w:r w:rsidR="0094408E">
        <w:rPr>
          <w:rtl/>
        </w:rPr>
        <w:t>12</w:t>
      </w:r>
      <w:r w:rsidR="00471D2E">
        <w:rPr>
          <w:rtl/>
        </w:rPr>
        <w:t>/</w:t>
      </w:r>
      <w:r w:rsidR="0094408E">
        <w:rPr>
          <w:rtl/>
        </w:rPr>
        <w:t>14</w:t>
      </w:r>
      <w:r w:rsidR="00471D2E">
        <w:rPr>
          <w:rtl/>
        </w:rPr>
        <w:t>،ج:</w:t>
      </w:r>
      <w:r w:rsidR="0094408E">
        <w:rPr>
          <w:rtl/>
        </w:rPr>
        <w:t>312</w:t>
      </w:r>
      <w:r w:rsidR="00471D2E">
        <w:rPr>
          <w:rtl/>
        </w:rPr>
        <w:t>/</w:t>
      </w:r>
      <w:r w:rsidR="0094408E">
        <w:rPr>
          <w:rtl/>
        </w:rPr>
        <w:t>58</w:t>
      </w:r>
      <w:r w:rsidR="00471D2E">
        <w:rPr>
          <w:rtl/>
        </w:rPr>
        <w:t>.</w:t>
      </w:r>
    </w:p>
    <w:p w:rsidR="008C6066" w:rsidRDefault="00DE3D9F" w:rsidP="009A2466">
      <w:pPr>
        <w:pStyle w:val="libFootnote0"/>
        <w:rPr>
          <w:rtl/>
        </w:rPr>
      </w:pPr>
      <w:r>
        <w:rPr>
          <w:rtl/>
        </w:rPr>
        <w:t>(2)</w:t>
      </w:r>
      <w:r w:rsidR="00471D2E">
        <w:rPr>
          <w:rtl/>
        </w:rPr>
        <w:t xml:space="preserve"> ق:</w:t>
      </w:r>
      <w:r w:rsidR="0094408E">
        <w:rPr>
          <w:rtl/>
        </w:rPr>
        <w:t>169</w:t>
      </w:r>
      <w:r w:rsidR="00471D2E">
        <w:rPr>
          <w:rtl/>
        </w:rPr>
        <w:t>/</w:t>
      </w:r>
      <w:r w:rsidR="0094408E">
        <w:rPr>
          <w:rtl/>
        </w:rPr>
        <w:t>12</w:t>
      </w:r>
      <w:r w:rsidR="00471D2E">
        <w:rPr>
          <w:rtl/>
        </w:rPr>
        <w:t>/</w:t>
      </w:r>
      <w:r w:rsidR="0094408E">
        <w:rPr>
          <w:rtl/>
        </w:rPr>
        <w:t>14</w:t>
      </w:r>
      <w:r w:rsidR="00471D2E">
        <w:rPr>
          <w:rtl/>
        </w:rPr>
        <w:t>،ج:</w:t>
      </w:r>
      <w:r w:rsidR="0094408E">
        <w:rPr>
          <w:rtl/>
        </w:rPr>
        <w:t>318</w:t>
      </w:r>
      <w:r w:rsidR="00471D2E">
        <w:rPr>
          <w:rtl/>
        </w:rPr>
        <w:t>/</w:t>
      </w:r>
      <w:r w:rsidR="0094408E">
        <w:rPr>
          <w:rtl/>
        </w:rPr>
        <w:t>58</w:t>
      </w:r>
      <w:r w:rsidR="00471D2E">
        <w:rPr>
          <w:rtl/>
        </w:rPr>
        <w:t>.</w:t>
      </w:r>
    </w:p>
    <w:p w:rsidR="008C6066" w:rsidRDefault="00DE3D9F" w:rsidP="009A2466">
      <w:pPr>
        <w:pStyle w:val="libFootnote0"/>
        <w:rPr>
          <w:rtl/>
        </w:rPr>
      </w:pPr>
      <w:r>
        <w:rPr>
          <w:rtl/>
        </w:rPr>
        <w:t>(3)</w:t>
      </w:r>
      <w:r w:rsidR="00471D2E">
        <w:rPr>
          <w:rtl/>
        </w:rPr>
        <w:t xml:space="preserve"> ق:</w:t>
      </w:r>
      <w:r w:rsidR="0094408E">
        <w:rPr>
          <w:rtl/>
        </w:rPr>
        <w:t>177</w:t>
      </w:r>
      <w:r w:rsidR="00471D2E">
        <w:rPr>
          <w:rtl/>
        </w:rPr>
        <w:t>/</w:t>
      </w:r>
      <w:r w:rsidR="0094408E">
        <w:rPr>
          <w:rtl/>
        </w:rPr>
        <w:t>15</w:t>
      </w:r>
      <w:r w:rsidR="00471D2E">
        <w:rPr>
          <w:rtl/>
        </w:rPr>
        <w:t>/</w:t>
      </w:r>
      <w:r w:rsidR="0094408E">
        <w:rPr>
          <w:rtl/>
        </w:rPr>
        <w:t>8</w:t>
      </w:r>
      <w:r w:rsidR="00471D2E">
        <w:rPr>
          <w:rtl/>
        </w:rPr>
        <w:t>،ج:-. ق:</w:t>
      </w:r>
      <w:r w:rsidR="0094408E">
        <w:rPr>
          <w:rtl/>
        </w:rPr>
        <w:t>185</w:t>
      </w:r>
      <w:r w:rsidR="00471D2E">
        <w:rPr>
          <w:rtl/>
        </w:rPr>
        <w:t>/</w:t>
      </w:r>
      <w:r w:rsidR="0094408E">
        <w:rPr>
          <w:rtl/>
        </w:rPr>
        <w:t>16</w:t>
      </w:r>
      <w:r w:rsidR="00471D2E">
        <w:rPr>
          <w:rtl/>
        </w:rPr>
        <w:t>/</w:t>
      </w:r>
      <w:r w:rsidR="0094408E">
        <w:rPr>
          <w:rtl/>
        </w:rPr>
        <w:t>8</w:t>
      </w:r>
      <w:r w:rsidR="00471D2E">
        <w:rPr>
          <w:rtl/>
        </w:rPr>
        <w:t>،ج:-.</w:t>
      </w:r>
    </w:p>
    <w:p w:rsidR="00725496" w:rsidRDefault="00725496" w:rsidP="00725496">
      <w:pPr>
        <w:pStyle w:val="libNormal"/>
        <w:rPr>
          <w:rtl/>
        </w:rPr>
      </w:pPr>
      <w:r>
        <w:rPr>
          <w:rFonts w:hint="eastAsia"/>
          <w:rtl/>
        </w:rPr>
        <w:br w:type="page"/>
      </w:r>
    </w:p>
    <w:p w:rsidR="008C6066" w:rsidRDefault="00471D2E" w:rsidP="009A2466">
      <w:pPr>
        <w:pStyle w:val="Heading3Center"/>
        <w:rPr>
          <w:rtl/>
        </w:rPr>
      </w:pPr>
      <w:bookmarkStart w:id="46" w:name="_Toc478318064"/>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الذال</w:t>
      </w:r>
      <w:bookmarkEnd w:id="46"/>
    </w:p>
    <w:p w:rsidR="008C6066" w:rsidRDefault="00471D2E" w:rsidP="009A2466">
      <w:pPr>
        <w:pStyle w:val="libNormal"/>
        <w:rPr>
          <w:rtl/>
        </w:rPr>
      </w:pPr>
      <w:r w:rsidRPr="009A2466">
        <w:rPr>
          <w:rStyle w:val="libBold1Char"/>
          <w:rFonts w:hint="eastAsia"/>
          <w:rtl/>
        </w:rPr>
        <w:t>عذب</w:t>
      </w:r>
      <w:r>
        <w:rPr>
          <w:rtl/>
        </w:rPr>
        <w:t>:</w:t>
      </w:r>
      <w:r w:rsidR="009A2466">
        <w:rPr>
          <w:rFonts w:hint="cs"/>
          <w:rtl/>
        </w:rPr>
        <w:t xml:space="preserve"> </w:t>
      </w:r>
      <w:r>
        <w:rPr>
          <w:rFonts w:hint="eastAsia"/>
          <w:rtl/>
        </w:rPr>
        <w:t>ذکر</w:t>
      </w:r>
      <w:r>
        <w:rPr>
          <w:rtl/>
        </w:rPr>
        <w:t xml:space="preserve"> ما </w:t>
      </w:r>
      <w:r w:rsidR="00564FF4">
        <w:rPr>
          <w:rtl/>
        </w:rPr>
        <w:t>روا</w:t>
      </w:r>
      <w:r w:rsidR="009A2466">
        <w:rPr>
          <w:rFonts w:hint="cs"/>
          <w:rtl/>
        </w:rPr>
        <w:t>ه</w:t>
      </w:r>
      <w:r>
        <w:rPr>
          <w:rtl/>
        </w:rPr>
        <w:t xml:space="preserve"> الخط</w:t>
      </w:r>
      <w:r w:rsidR="009640A2">
        <w:rPr>
          <w:rtl/>
        </w:rPr>
        <w:t>أبي</w:t>
      </w:r>
      <w:r>
        <w:rPr>
          <w:rtl/>
        </w:rPr>
        <w:t xml:space="preserve"> ممّا ر</w:t>
      </w:r>
      <w:r w:rsidR="003653A2">
        <w:rPr>
          <w:rtl/>
        </w:rPr>
        <w:t>أي</w:t>
      </w:r>
      <w:r>
        <w:rPr>
          <w:rtl/>
        </w:rPr>
        <w:t xml:space="preserve"> رسول اللّه </w:t>
      </w:r>
      <w:r w:rsidR="008C6066" w:rsidRPr="008C6066">
        <w:rPr>
          <w:rStyle w:val="libAlaemChar"/>
          <w:rtl/>
        </w:rPr>
        <w:t>صلى‌الله‌عليه‌وآله‌وسلم</w:t>
      </w:r>
      <w:r w:rsidR="009640A2">
        <w:rPr>
          <w:rtl/>
        </w:rPr>
        <w:t>في</w:t>
      </w:r>
      <w:r>
        <w:rPr>
          <w:rtl/>
        </w:rPr>
        <w:t xml:space="preserve"> الأرض ال</w:t>
      </w:r>
      <w:r w:rsidR="00790005">
        <w:rPr>
          <w:rtl/>
        </w:rPr>
        <w:t>مقدّسة</w:t>
      </w:r>
      <w:r>
        <w:rPr>
          <w:rtl/>
        </w:rPr>
        <w:t xml:space="preserve"> من تع</w:t>
      </w:r>
      <w:r w:rsidR="00332F64">
        <w:rPr>
          <w:rtl/>
        </w:rPr>
        <w:t>ذي</w:t>
      </w:r>
      <w:r>
        <w:rPr>
          <w:rFonts w:hint="eastAsia"/>
          <w:rtl/>
        </w:rPr>
        <w:t>ب</w:t>
      </w:r>
      <w:r>
        <w:rPr>
          <w:rtl/>
        </w:rPr>
        <w:t xml:space="preserve"> </w:t>
      </w:r>
      <w:r w:rsidR="001A7176">
        <w:rPr>
          <w:rtl/>
        </w:rPr>
        <w:t>جماعة</w:t>
      </w:r>
      <w:r>
        <w:rPr>
          <w:rtl/>
        </w:rPr>
        <w:t xml:space="preserve"> من الزنا</w:t>
      </w:r>
      <w:r w:rsidR="009A2466">
        <w:rPr>
          <w:rFonts w:hint="cs"/>
          <w:rtl/>
        </w:rPr>
        <w:t>ة</w:t>
      </w:r>
      <w:r>
        <w:rPr>
          <w:rtl/>
        </w:rPr>
        <w:t xml:space="preserve"> و الزوان</w:t>
      </w:r>
      <w:r w:rsidR="009A2466">
        <w:rPr>
          <w:rFonts w:hint="cs"/>
          <w:rtl/>
        </w:rPr>
        <w:t>ي</w:t>
      </w:r>
      <w:r>
        <w:rPr>
          <w:rtl/>
        </w:rPr>
        <w:t xml:space="preserve"> و أکل الربا و من کذب کذب</w:t>
      </w:r>
      <w:r w:rsidR="009A2466">
        <w:rPr>
          <w:rFonts w:hint="cs"/>
          <w:rtl/>
        </w:rPr>
        <w:t>ة</w:t>
      </w:r>
      <w:r>
        <w:rPr>
          <w:rtl/>
        </w:rPr>
        <w:t xml:space="preserve"> تبلغ الآفات و من أخذ القرآن من </w:t>
      </w:r>
      <w:r w:rsidR="00D47AED">
        <w:rPr>
          <w:rtl/>
        </w:rPr>
        <w:t>فضّة</w:t>
      </w:r>
      <w:r>
        <w:rPr>
          <w:rtl/>
        </w:rPr>
        <w:t xml:space="preserve"> و غ</w:t>
      </w:r>
      <w:r>
        <w:rPr>
          <w:rFonts w:hint="cs"/>
          <w:rtl/>
        </w:rPr>
        <w:t>ی</w:t>
      </w:r>
      <w:r>
        <w:rPr>
          <w:rFonts w:hint="eastAsia"/>
          <w:rtl/>
        </w:rPr>
        <w:t>ر</w:t>
      </w:r>
      <w:r>
        <w:rPr>
          <w:rtl/>
        </w:rPr>
        <w:t xml:space="preserve"> ذلک </w:t>
      </w:r>
      <w:r w:rsidRPr="009D640D">
        <w:rPr>
          <w:rStyle w:val="libFootnotenumChar"/>
          <w:rtl/>
        </w:rPr>
        <w:t>(1)</w:t>
      </w:r>
      <w:r>
        <w:rPr>
          <w:rtl/>
        </w:rPr>
        <w:t>.</w:t>
      </w:r>
    </w:p>
    <w:p w:rsidR="008C6066" w:rsidRDefault="00471D2E" w:rsidP="009A2466">
      <w:pPr>
        <w:pStyle w:val="libNormal"/>
        <w:rPr>
          <w:rtl/>
        </w:rPr>
      </w:pPr>
      <w:r w:rsidRPr="009A2466">
        <w:rPr>
          <w:rStyle w:val="libBold1Char"/>
          <w:rFonts w:hint="eastAsia"/>
          <w:rtl/>
        </w:rPr>
        <w:t>تفس</w:t>
      </w:r>
      <w:r w:rsidRPr="009A2466">
        <w:rPr>
          <w:rStyle w:val="libBold1Char"/>
          <w:rFonts w:hint="cs"/>
          <w:rtl/>
        </w:rPr>
        <w:t>ی</w:t>
      </w:r>
      <w:r w:rsidRPr="009A2466">
        <w:rPr>
          <w:rStyle w:val="libBold1Char"/>
          <w:rFonts w:hint="eastAsia"/>
          <w:rtl/>
        </w:rPr>
        <w:t>ر</w:t>
      </w:r>
      <w:r w:rsidRPr="009A2466">
        <w:rPr>
          <w:rStyle w:val="libBold1Char"/>
          <w:rtl/>
        </w:rPr>
        <w:t xml:space="preserve"> ال</w:t>
      </w:r>
      <w:r w:rsidR="00841CC1" w:rsidRPr="009A2466">
        <w:rPr>
          <w:rStyle w:val="libBold1Char"/>
          <w:rtl/>
        </w:rPr>
        <w:t>قمّيّ</w:t>
      </w:r>
      <w:r>
        <w:rPr>
          <w:rtl/>
        </w:rPr>
        <w:t>:</w:t>
      </w:r>
      <w:r w:rsidR="009640A2">
        <w:rPr>
          <w:rtl/>
        </w:rPr>
        <w:t>في</w:t>
      </w:r>
      <w:r>
        <w:rPr>
          <w:rtl/>
        </w:rPr>
        <w:t xml:space="preserve"> الخبر الطو</w:t>
      </w:r>
      <w:r>
        <w:rPr>
          <w:rFonts w:hint="cs"/>
          <w:rtl/>
        </w:rPr>
        <w:t>ی</w:t>
      </w:r>
      <w:r>
        <w:rPr>
          <w:rFonts w:hint="eastAsia"/>
          <w:rtl/>
        </w:rPr>
        <w:t>ل</w:t>
      </w:r>
      <w:r>
        <w:rPr>
          <w:rtl/>
        </w:rPr>
        <w:t xml:space="preserve"> </w:t>
      </w:r>
      <w:r w:rsidR="009640A2">
        <w:rPr>
          <w:rtl/>
        </w:rPr>
        <w:t>في</w:t>
      </w:r>
      <w:r>
        <w:rPr>
          <w:rtl/>
        </w:rPr>
        <w:t xml:space="preserve"> المعراج: ر</w:t>
      </w:r>
      <w:r w:rsidR="003653A2">
        <w:rPr>
          <w:rtl/>
        </w:rPr>
        <w:t>أي</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تع</w:t>
      </w:r>
      <w:r w:rsidR="00332F64">
        <w:rPr>
          <w:rtl/>
        </w:rPr>
        <w:t>ذي</w:t>
      </w:r>
      <w:r>
        <w:rPr>
          <w:rFonts w:hint="eastAsia"/>
          <w:rtl/>
        </w:rPr>
        <w:t>ب</w:t>
      </w:r>
      <w:r>
        <w:rPr>
          <w:rtl/>
        </w:rPr>
        <w:t xml:space="preserve"> </w:t>
      </w:r>
      <w:r w:rsidR="003653A2">
        <w:rPr>
          <w:rtl/>
        </w:rPr>
        <w:t>الذي</w:t>
      </w:r>
      <w:r>
        <w:rPr>
          <w:rFonts w:hint="eastAsia"/>
          <w:rtl/>
        </w:rPr>
        <w:t>ن</w:t>
      </w:r>
      <w:r>
        <w:rPr>
          <w:rtl/>
        </w:rPr>
        <w:t xml:space="preserve"> </w:t>
      </w:r>
      <w:r>
        <w:rPr>
          <w:rFonts w:hint="cs"/>
          <w:rtl/>
        </w:rPr>
        <w:t>ی</w:t>
      </w:r>
      <w:r>
        <w:rPr>
          <w:rFonts w:hint="eastAsia"/>
          <w:rtl/>
        </w:rPr>
        <w:t>أکلون</w:t>
      </w:r>
      <w:r>
        <w:rPr>
          <w:rtl/>
        </w:rPr>
        <w:t xml:space="preserve"> الحرام و الهمّاز</w:t>
      </w:r>
      <w:r>
        <w:rPr>
          <w:rFonts w:hint="cs"/>
          <w:rtl/>
        </w:rPr>
        <w:t>ی</w:t>
      </w:r>
      <w:r>
        <w:rPr>
          <w:rFonts w:hint="eastAsia"/>
          <w:rtl/>
        </w:rPr>
        <w:t>ن</w:t>
      </w:r>
      <w:r>
        <w:rPr>
          <w:rtl/>
        </w:rPr>
        <w:t xml:space="preserve"> و </w:t>
      </w:r>
      <w:r w:rsidR="003653A2">
        <w:rPr>
          <w:rtl/>
        </w:rPr>
        <w:t>الذي</w:t>
      </w:r>
      <w:r>
        <w:rPr>
          <w:rFonts w:hint="eastAsia"/>
          <w:rtl/>
        </w:rPr>
        <w:t>ن</w:t>
      </w:r>
      <w:r>
        <w:rPr>
          <w:rtl/>
        </w:rPr>
        <w:t xml:space="preserve"> </w:t>
      </w:r>
      <w:r>
        <w:rPr>
          <w:rFonts w:hint="cs"/>
          <w:rtl/>
        </w:rPr>
        <w:t>ی</w:t>
      </w:r>
      <w:r>
        <w:rPr>
          <w:rFonts w:hint="eastAsia"/>
          <w:rtl/>
        </w:rPr>
        <w:t>أکلون</w:t>
      </w:r>
      <w:r>
        <w:rPr>
          <w:rtl/>
        </w:rPr>
        <w:t xml:space="preserve"> الربا.ق</w:t>
      </w:r>
      <w:r>
        <w:rPr>
          <w:rFonts w:hint="cs"/>
          <w:rtl/>
        </w:rPr>
        <w:t>ی</w:t>
      </w:r>
      <w:r>
        <w:rPr>
          <w:rFonts w:hint="eastAsia"/>
          <w:rtl/>
        </w:rPr>
        <w:t>ل</w:t>
      </w:r>
      <w:r>
        <w:rPr>
          <w:rtl/>
        </w:rPr>
        <w:t>:انّما ر</w:t>
      </w:r>
      <w:r w:rsidR="003653A2">
        <w:rPr>
          <w:rtl/>
        </w:rPr>
        <w:t>أي</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من انّ قوما </w:t>
      </w:r>
      <w:r w:rsidR="009640A2">
        <w:rPr>
          <w:rtl/>
        </w:rPr>
        <w:t>في</w:t>
      </w:r>
      <w:r>
        <w:rPr>
          <w:rtl/>
        </w:rPr>
        <w:t xml:space="preserve"> ال</w:t>
      </w:r>
      <w:r w:rsidR="003653A2">
        <w:rPr>
          <w:rtl/>
        </w:rPr>
        <w:t>جنة</w:t>
      </w:r>
      <w:r>
        <w:rPr>
          <w:rtl/>
        </w:rPr>
        <w:t xml:space="preserve"> </w:t>
      </w:r>
      <w:r>
        <w:rPr>
          <w:rFonts w:hint="cs"/>
          <w:rtl/>
        </w:rPr>
        <w:t>ی</w:t>
      </w:r>
      <w:r>
        <w:rPr>
          <w:rFonts w:hint="eastAsia"/>
          <w:rtl/>
        </w:rPr>
        <w:t>تنعّمون</w:t>
      </w:r>
      <w:r>
        <w:rPr>
          <w:rtl/>
        </w:rPr>
        <w:t xml:space="preserve"> و قوما </w:t>
      </w:r>
      <w:r w:rsidR="009640A2">
        <w:rPr>
          <w:rtl/>
        </w:rPr>
        <w:t>في</w:t>
      </w:r>
      <w:r>
        <w:rPr>
          <w:rtl/>
        </w:rPr>
        <w:t xml:space="preserve"> النار </w:t>
      </w:r>
      <w:r>
        <w:rPr>
          <w:rFonts w:hint="cs"/>
          <w:rtl/>
        </w:rPr>
        <w:t>ی</w:t>
      </w:r>
      <w:r>
        <w:rPr>
          <w:rFonts w:hint="eastAsia"/>
          <w:rtl/>
        </w:rPr>
        <w:t>عذّبون</w:t>
      </w:r>
      <w:r>
        <w:rPr>
          <w:rtl/>
        </w:rPr>
        <w:t xml:space="preserve"> </w:t>
      </w:r>
      <w:r>
        <w:rPr>
          <w:rFonts w:hint="cs"/>
          <w:rtl/>
        </w:rPr>
        <w:t>ی</w:t>
      </w:r>
      <w:r>
        <w:rPr>
          <w:rFonts w:hint="eastAsia"/>
          <w:rtl/>
        </w:rPr>
        <w:t>حمل</w:t>
      </w:r>
      <w:r>
        <w:rPr>
          <w:rtl/>
        </w:rPr>
        <w:t xml:space="preserve"> ع</w:t>
      </w:r>
      <w:r w:rsidR="003653A2">
        <w:rPr>
          <w:rtl/>
        </w:rPr>
        <w:t>ل</w:t>
      </w:r>
      <w:r w:rsidR="009A2466">
        <w:rPr>
          <w:rFonts w:hint="cs"/>
          <w:rtl/>
        </w:rPr>
        <w:t>ى</w:t>
      </w:r>
      <w:r>
        <w:rPr>
          <w:rtl/>
        </w:rPr>
        <w:t xml:space="preserve"> ان</w:t>
      </w:r>
      <w:r>
        <w:rPr>
          <w:rFonts w:hint="eastAsia"/>
          <w:rtl/>
        </w:rPr>
        <w:t>ّه</w:t>
      </w:r>
      <w:r>
        <w:rPr>
          <w:rtl/>
        </w:rPr>
        <w:t xml:space="preserve"> ر</w:t>
      </w:r>
      <w:r w:rsidR="003653A2">
        <w:rPr>
          <w:rtl/>
        </w:rPr>
        <w:t>أي</w:t>
      </w:r>
      <w:r>
        <w:rPr>
          <w:rtl/>
        </w:rPr>
        <w:t xml:space="preserve"> صفتهم و أسماءهم </w:t>
      </w:r>
      <w:r w:rsidRPr="009D640D">
        <w:rPr>
          <w:rStyle w:val="libFootnotenumChar"/>
          <w:rtl/>
        </w:rPr>
        <w:t>(2)</w:t>
      </w:r>
      <w:r>
        <w:rPr>
          <w:rtl/>
        </w:rPr>
        <w:t>.</w:t>
      </w:r>
    </w:p>
    <w:p w:rsidR="008C6066" w:rsidRDefault="00471D2E" w:rsidP="00471D2E">
      <w:pPr>
        <w:pStyle w:val="libNormal"/>
        <w:rPr>
          <w:rtl/>
        </w:rPr>
      </w:pPr>
      <w:r>
        <w:rPr>
          <w:rFonts w:hint="eastAsia"/>
          <w:rtl/>
        </w:rPr>
        <w:t>مروره</w:t>
      </w:r>
      <w:r>
        <w:rPr>
          <w:rtl/>
        </w:rPr>
        <w:t xml:space="preserve"> </w:t>
      </w:r>
      <w:r w:rsidR="008C6066" w:rsidRPr="008C6066">
        <w:rPr>
          <w:rStyle w:val="libAlaemChar"/>
          <w:rtl/>
        </w:rPr>
        <w:t>صلى‌الله‌عليه‌وآله‌وسلم</w:t>
      </w:r>
      <w:r>
        <w:rPr>
          <w:rtl/>
        </w:rPr>
        <w:t xml:space="preserve">بالنساء المعذّبات </w:t>
      </w:r>
      <w:r w:rsidRPr="009D640D">
        <w:rPr>
          <w:rStyle w:val="libFootnotenumChar"/>
          <w:rtl/>
        </w:rPr>
        <w:t>(3)</w:t>
      </w:r>
      <w:r>
        <w:rPr>
          <w:rtl/>
        </w:rPr>
        <w:t>.</w:t>
      </w:r>
    </w:p>
    <w:p w:rsidR="008C6066" w:rsidRDefault="00471D2E" w:rsidP="009A2466">
      <w:pPr>
        <w:pStyle w:val="libNormal"/>
        <w:rPr>
          <w:rtl/>
        </w:rPr>
      </w:pPr>
      <w:r>
        <w:rPr>
          <w:rFonts w:hint="eastAsia"/>
          <w:rtl/>
        </w:rPr>
        <w:t>باب</w:t>
      </w:r>
      <w:r>
        <w:rPr>
          <w:rtl/>
        </w:rPr>
        <w:t xml:space="preserve"> </w:t>
      </w:r>
      <w:r w:rsidR="009640A2">
        <w:rPr>
          <w:rtl/>
        </w:rPr>
        <w:t>في</w:t>
      </w:r>
      <w:r>
        <w:rPr>
          <w:rFonts w:hint="eastAsia"/>
          <w:rtl/>
        </w:rPr>
        <w:t>ه</w:t>
      </w:r>
      <w:r>
        <w:rPr>
          <w:rtl/>
        </w:rPr>
        <w:t xml:space="preserve"> </w:t>
      </w:r>
      <w:r w:rsidR="003653A2">
        <w:rPr>
          <w:rtl/>
        </w:rPr>
        <w:t>شدّة</w:t>
      </w:r>
      <w:r>
        <w:rPr>
          <w:rtl/>
        </w:rPr>
        <w:t xml:space="preserve"> عذاب قتل</w:t>
      </w:r>
      <w:r w:rsidR="009A2466">
        <w:rPr>
          <w:rFonts w:hint="cs"/>
          <w:rtl/>
        </w:rPr>
        <w:t>ة</w:t>
      </w:r>
      <w:r>
        <w:rPr>
          <w:rtl/>
        </w:rPr>
        <w:t xml:space="preserve"> الحس</w:t>
      </w:r>
      <w:r>
        <w:rPr>
          <w:rFonts w:hint="cs"/>
          <w:rtl/>
        </w:rPr>
        <w:t>ی</w:t>
      </w:r>
      <w:r>
        <w:rPr>
          <w:rFonts w:hint="eastAsia"/>
          <w:rtl/>
        </w:rPr>
        <w:t>ن</w:t>
      </w:r>
      <w:r>
        <w:rPr>
          <w:rtl/>
        </w:rPr>
        <w:t xml:space="preserve"> </w:t>
      </w:r>
      <w:r w:rsidR="009A24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عذاب</w:t>
      </w:r>
      <w:r>
        <w:rPr>
          <w:rtl/>
        </w:rPr>
        <w:t xml:space="preserve"> الرج</w:t>
      </w:r>
      <w:r w:rsidR="003653A2">
        <w:rPr>
          <w:rtl/>
        </w:rPr>
        <w:t>لي</w:t>
      </w:r>
      <w:r>
        <w:rPr>
          <w:rFonts w:hint="eastAsia"/>
          <w:rtl/>
        </w:rPr>
        <w:t>ن</w:t>
      </w:r>
      <w:r>
        <w:rPr>
          <w:rtl/>
        </w:rPr>
        <w:t xml:space="preserve"> و قتله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الجبل الأسود </w:t>
      </w:r>
      <w:r w:rsidR="003653A2">
        <w:rPr>
          <w:rtl/>
        </w:rPr>
        <w:t>الذي</w:t>
      </w:r>
      <w:r>
        <w:rPr>
          <w:rtl/>
        </w:rPr>
        <w:t xml:space="preserve"> </w:t>
      </w:r>
      <w:r>
        <w:rPr>
          <w:rFonts w:hint="cs"/>
          <w:rtl/>
        </w:rPr>
        <w:t>ی</w:t>
      </w:r>
      <w:r>
        <w:rPr>
          <w:rFonts w:hint="eastAsia"/>
          <w:rtl/>
        </w:rPr>
        <w:t>قال</w:t>
      </w:r>
      <w:r>
        <w:rPr>
          <w:rtl/>
        </w:rPr>
        <w:t xml:space="preserve"> له الکمد بعسفان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9A2466">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sidR="009A2466">
        <w:rPr>
          <w:rStyle w:val="libAlaemChar"/>
          <w:rFonts w:hint="cs"/>
          <w:rtl/>
        </w:rPr>
        <w:t xml:space="preserve"> </w:t>
      </w:r>
      <w:r>
        <w:rPr>
          <w:rtl/>
        </w:rPr>
        <w:t xml:space="preserve">: </w:t>
      </w:r>
      <w:r w:rsidR="009640A2">
        <w:rPr>
          <w:rtl/>
        </w:rPr>
        <w:t>في</w:t>
      </w:r>
      <w:r>
        <w:rPr>
          <w:rtl/>
        </w:rPr>
        <w:t xml:space="preserve"> معن</w:t>
      </w:r>
      <w:r>
        <w:rPr>
          <w:rFonts w:hint="cs"/>
          <w:rtl/>
        </w:rPr>
        <w:t>ی</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لَنُ</w:t>
      </w:r>
      <w:r w:rsidR="00332F64">
        <w:rPr>
          <w:rStyle w:val="libAieChar"/>
          <w:rtl/>
        </w:rPr>
        <w:t>ذي</w:t>
      </w:r>
      <w:r w:rsidRPr="00C74BB8">
        <w:rPr>
          <w:rStyle w:val="libAieChar"/>
          <w:rFonts w:hint="eastAsia"/>
          <w:rtl/>
        </w:rPr>
        <w:t>قَنَّهُمْ</w:t>
      </w:r>
      <w:r w:rsidRPr="00C74BB8">
        <w:rPr>
          <w:rStyle w:val="libAieChar"/>
          <w:rtl/>
        </w:rPr>
        <w:t xml:space="preserve"> مِنَ الْعَذٰابِ الْأَدْن</w:t>
      </w:r>
      <w:r w:rsidRPr="00C74BB8">
        <w:rPr>
          <w:rStyle w:val="libAieChar"/>
          <w:rFonts w:hint="cs"/>
          <w:rtl/>
        </w:rPr>
        <w:t>یٰ</w:t>
      </w:r>
      <w:r w:rsidRPr="00C74BB8">
        <w:rPr>
          <w:rStyle w:val="libAieChar"/>
          <w:rtl/>
        </w:rPr>
        <w:t xml:space="preserve"> دُونَ الْعَذٰابِ</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440</w:t>
      </w:r>
      <w:r w:rsidR="00471D2E">
        <w:rPr>
          <w:rtl/>
        </w:rPr>
        <w:t>/</w:t>
      </w:r>
      <w:r w:rsidR="0094408E">
        <w:rPr>
          <w:rtl/>
        </w:rPr>
        <w:t>45</w:t>
      </w:r>
      <w:r w:rsidR="00471D2E">
        <w:rPr>
          <w:rtl/>
        </w:rPr>
        <w:t>/</w:t>
      </w:r>
      <w:r w:rsidR="0094408E">
        <w:rPr>
          <w:rtl/>
        </w:rPr>
        <w:t>14</w:t>
      </w:r>
      <w:r w:rsidR="00471D2E">
        <w:rPr>
          <w:rtl/>
        </w:rPr>
        <w:t>،ج:</w:t>
      </w:r>
      <w:r w:rsidR="0094408E">
        <w:rPr>
          <w:rtl/>
        </w:rPr>
        <w:t>184</w:t>
      </w:r>
      <w:r w:rsidR="00471D2E">
        <w:rPr>
          <w:rtl/>
        </w:rPr>
        <w:t>/</w:t>
      </w:r>
      <w:r w:rsidR="0094408E">
        <w:rPr>
          <w:rtl/>
        </w:rPr>
        <w:t>61</w:t>
      </w:r>
      <w:r w:rsidR="00471D2E">
        <w:rPr>
          <w:rtl/>
        </w:rPr>
        <w:t>.</w:t>
      </w:r>
    </w:p>
    <w:p w:rsidR="008C6066" w:rsidRDefault="00DE3D9F" w:rsidP="009A2466">
      <w:pPr>
        <w:pStyle w:val="libFootnote0"/>
        <w:rPr>
          <w:rtl/>
        </w:rPr>
      </w:pPr>
      <w:r>
        <w:rPr>
          <w:rtl/>
        </w:rPr>
        <w:t>(2)</w:t>
      </w:r>
      <w:r w:rsidR="00471D2E">
        <w:rPr>
          <w:rtl/>
        </w:rPr>
        <w:t xml:space="preserve"> ق:</w:t>
      </w:r>
      <w:r w:rsidR="0094408E">
        <w:rPr>
          <w:rtl/>
        </w:rPr>
        <w:t>366</w:t>
      </w:r>
      <w:r w:rsidR="00471D2E">
        <w:rPr>
          <w:rtl/>
        </w:rPr>
        <w:t>/</w:t>
      </w:r>
      <w:r w:rsidR="0094408E">
        <w:rPr>
          <w:rtl/>
        </w:rPr>
        <w:t>33</w:t>
      </w:r>
      <w:r w:rsidR="00471D2E">
        <w:rPr>
          <w:rtl/>
        </w:rPr>
        <w:t>/</w:t>
      </w:r>
      <w:r w:rsidR="0094408E">
        <w:rPr>
          <w:rtl/>
        </w:rPr>
        <w:t>6</w:t>
      </w:r>
      <w:r w:rsidR="00471D2E">
        <w:rPr>
          <w:rtl/>
        </w:rPr>
        <w:t>،ج:</w:t>
      </w:r>
      <w:r w:rsidR="0094408E">
        <w:rPr>
          <w:rtl/>
        </w:rPr>
        <w:t>283</w:t>
      </w:r>
      <w:r w:rsidR="00471D2E">
        <w:rPr>
          <w:rtl/>
        </w:rPr>
        <w:t>/</w:t>
      </w:r>
      <w:r w:rsidR="0094408E">
        <w:rPr>
          <w:rtl/>
        </w:rPr>
        <w:t>18</w:t>
      </w:r>
      <w:r w:rsidR="00471D2E">
        <w:rPr>
          <w:rtl/>
        </w:rPr>
        <w:t>. ق:</w:t>
      </w:r>
      <w:r w:rsidR="0094408E">
        <w:rPr>
          <w:rtl/>
        </w:rPr>
        <w:t>159</w:t>
      </w:r>
      <w:r w:rsidR="00471D2E">
        <w:rPr>
          <w:rtl/>
        </w:rPr>
        <w:t>/</w:t>
      </w:r>
      <w:r w:rsidR="0094408E">
        <w:rPr>
          <w:rtl/>
        </w:rPr>
        <w:t>31</w:t>
      </w:r>
      <w:r w:rsidR="00471D2E">
        <w:rPr>
          <w:rtl/>
        </w:rPr>
        <w:t>/</w:t>
      </w:r>
      <w:r w:rsidR="0094408E">
        <w:rPr>
          <w:rtl/>
        </w:rPr>
        <w:t>3</w:t>
      </w:r>
      <w:r w:rsidR="00471D2E">
        <w:rPr>
          <w:rtl/>
        </w:rPr>
        <w:t>،ج:</w:t>
      </w:r>
      <w:r w:rsidR="0094408E">
        <w:rPr>
          <w:rtl/>
        </w:rPr>
        <w:t>239</w:t>
      </w:r>
      <w:r w:rsidR="00471D2E">
        <w:rPr>
          <w:rtl/>
        </w:rPr>
        <w:t>/</w:t>
      </w:r>
      <w:r w:rsidR="0094408E">
        <w:rPr>
          <w:rtl/>
        </w:rPr>
        <w:t>6</w:t>
      </w:r>
      <w:r w:rsidR="00471D2E">
        <w:rPr>
          <w:rtl/>
        </w:rPr>
        <w:t>. ق:</w:t>
      </w:r>
      <w:r w:rsidR="0094408E">
        <w:rPr>
          <w:rtl/>
        </w:rPr>
        <w:t>376</w:t>
      </w:r>
      <w:r w:rsidR="00471D2E">
        <w:rPr>
          <w:rtl/>
        </w:rPr>
        <w:t>/</w:t>
      </w:r>
      <w:r w:rsidR="0094408E">
        <w:rPr>
          <w:rtl/>
        </w:rPr>
        <w:t>33</w:t>
      </w:r>
      <w:r w:rsidR="00471D2E">
        <w:rPr>
          <w:rtl/>
        </w:rPr>
        <w:t>/</w:t>
      </w:r>
      <w:r w:rsidR="0094408E">
        <w:rPr>
          <w:rtl/>
        </w:rPr>
        <w:t>6</w:t>
      </w:r>
      <w:r w:rsidR="00471D2E">
        <w:rPr>
          <w:rtl/>
        </w:rPr>
        <w:t>،ج:</w:t>
      </w:r>
      <w:r w:rsidR="0094408E">
        <w:rPr>
          <w:rtl/>
        </w:rPr>
        <w:t>319</w:t>
      </w:r>
      <w:r w:rsidR="00471D2E">
        <w:rPr>
          <w:rtl/>
        </w:rPr>
        <w:t>/</w:t>
      </w:r>
      <w:r w:rsidR="0094408E">
        <w:rPr>
          <w:rtl/>
        </w:rPr>
        <w:t>18</w:t>
      </w:r>
      <w:r w:rsidR="00471D2E">
        <w:rPr>
          <w:rtl/>
        </w:rPr>
        <w:t>.</w:t>
      </w:r>
    </w:p>
    <w:p w:rsidR="008C6066" w:rsidRDefault="00DE3D9F" w:rsidP="009A2466">
      <w:pPr>
        <w:pStyle w:val="libFootnote0"/>
        <w:rPr>
          <w:rtl/>
        </w:rPr>
      </w:pPr>
      <w:r>
        <w:rPr>
          <w:rtl/>
        </w:rPr>
        <w:t>(3)</w:t>
      </w:r>
      <w:r w:rsidR="00471D2E">
        <w:rPr>
          <w:rtl/>
        </w:rPr>
        <w:t xml:space="preserve"> ق:</w:t>
      </w:r>
      <w:r w:rsidR="0094408E">
        <w:rPr>
          <w:rtl/>
        </w:rPr>
        <w:t>383</w:t>
      </w:r>
      <w:r w:rsidR="00471D2E">
        <w:rPr>
          <w:rtl/>
        </w:rPr>
        <w:t>/</w:t>
      </w:r>
      <w:r w:rsidR="0094408E">
        <w:rPr>
          <w:rtl/>
        </w:rPr>
        <w:t>33</w:t>
      </w:r>
      <w:r w:rsidR="00471D2E">
        <w:rPr>
          <w:rtl/>
        </w:rPr>
        <w:t>/</w:t>
      </w:r>
      <w:r w:rsidR="0094408E">
        <w:rPr>
          <w:rtl/>
        </w:rPr>
        <w:t>6</w:t>
      </w:r>
      <w:r w:rsidR="00471D2E">
        <w:rPr>
          <w:rtl/>
        </w:rPr>
        <w:t>،ج:</w:t>
      </w:r>
      <w:r w:rsidR="0094408E">
        <w:rPr>
          <w:rtl/>
        </w:rPr>
        <w:t>351</w:t>
      </w:r>
      <w:r w:rsidR="00471D2E">
        <w:rPr>
          <w:rtl/>
        </w:rPr>
        <w:t>/</w:t>
      </w:r>
      <w:r w:rsidR="0094408E">
        <w:rPr>
          <w:rtl/>
        </w:rPr>
        <w:t>18</w:t>
      </w:r>
      <w:r w:rsidR="00471D2E">
        <w:rPr>
          <w:rtl/>
        </w:rPr>
        <w:t>. ق:</w:t>
      </w:r>
      <w:r w:rsidR="0094408E">
        <w:rPr>
          <w:rtl/>
        </w:rPr>
        <w:t>380</w:t>
      </w:r>
      <w:r w:rsidR="00471D2E">
        <w:rPr>
          <w:rtl/>
        </w:rPr>
        <w:t>/</w:t>
      </w:r>
      <w:r w:rsidR="0094408E">
        <w:rPr>
          <w:rtl/>
        </w:rPr>
        <w:t>58</w:t>
      </w:r>
      <w:r w:rsidR="00471D2E">
        <w:rPr>
          <w:rtl/>
        </w:rPr>
        <w:t>/</w:t>
      </w:r>
      <w:r w:rsidR="0094408E">
        <w:rPr>
          <w:rtl/>
        </w:rPr>
        <w:t>3</w:t>
      </w:r>
      <w:r w:rsidR="00471D2E">
        <w:rPr>
          <w:rtl/>
        </w:rPr>
        <w:t>،ج:</w:t>
      </w:r>
      <w:r w:rsidR="0094408E">
        <w:rPr>
          <w:rtl/>
        </w:rPr>
        <w:t>309</w:t>
      </w:r>
      <w:r w:rsidR="00471D2E">
        <w:rPr>
          <w:rtl/>
        </w:rPr>
        <w:t>/</w:t>
      </w:r>
      <w:r w:rsidR="0094408E">
        <w:rPr>
          <w:rtl/>
        </w:rPr>
        <w:t>8</w:t>
      </w:r>
      <w:r w:rsidR="00471D2E">
        <w:rPr>
          <w:rtl/>
        </w:rPr>
        <w:t>.</w:t>
      </w:r>
    </w:p>
    <w:p w:rsidR="008C6066" w:rsidRDefault="00DE3D9F" w:rsidP="009A2466">
      <w:pPr>
        <w:pStyle w:val="libFootnote0"/>
        <w:rPr>
          <w:rtl/>
        </w:rPr>
      </w:pPr>
      <w:r>
        <w:rPr>
          <w:rtl/>
        </w:rPr>
        <w:t>(4)</w:t>
      </w:r>
      <w:r w:rsidR="00471D2E">
        <w:rPr>
          <w:rtl/>
        </w:rPr>
        <w:t xml:space="preserve"> ق:</w:t>
      </w:r>
      <w:r w:rsidR="0094408E">
        <w:rPr>
          <w:rtl/>
        </w:rPr>
        <w:t>167</w:t>
      </w:r>
      <w:r w:rsidR="00471D2E">
        <w:rPr>
          <w:rtl/>
        </w:rPr>
        <w:t>/</w:t>
      </w:r>
      <w:r w:rsidR="0094408E">
        <w:rPr>
          <w:rtl/>
        </w:rPr>
        <w:t>36</w:t>
      </w:r>
      <w:r w:rsidR="00471D2E">
        <w:rPr>
          <w:rtl/>
        </w:rPr>
        <w:t>/</w:t>
      </w:r>
      <w:r w:rsidR="0094408E">
        <w:rPr>
          <w:rtl/>
        </w:rPr>
        <w:t>10</w:t>
      </w:r>
      <w:r w:rsidR="00471D2E">
        <w:rPr>
          <w:rtl/>
        </w:rPr>
        <w:t>،ج:</w:t>
      </w:r>
      <w:r w:rsidR="0094408E">
        <w:rPr>
          <w:rtl/>
        </w:rPr>
        <w:t>299</w:t>
      </w:r>
      <w:r w:rsidR="00471D2E">
        <w:rPr>
          <w:rtl/>
        </w:rPr>
        <w:t>/</w:t>
      </w:r>
      <w:r w:rsidR="0094408E">
        <w:rPr>
          <w:rtl/>
        </w:rPr>
        <w:t>44</w:t>
      </w:r>
      <w:r w:rsidR="00471D2E">
        <w:rPr>
          <w:rtl/>
        </w:rPr>
        <w:t>.</w:t>
      </w:r>
    </w:p>
    <w:p w:rsidR="008C6066" w:rsidRDefault="00DE3D9F" w:rsidP="009A2466">
      <w:pPr>
        <w:pStyle w:val="libFootnote0"/>
        <w:rPr>
          <w:rtl/>
        </w:rPr>
      </w:pPr>
      <w:r>
        <w:rPr>
          <w:rtl/>
        </w:rPr>
        <w:t>(5)</w:t>
      </w:r>
      <w:r w:rsidR="00471D2E">
        <w:rPr>
          <w:rtl/>
        </w:rPr>
        <w:t xml:space="preserve"> ق:</w:t>
      </w:r>
      <w:r w:rsidR="0094408E">
        <w:rPr>
          <w:rtl/>
        </w:rPr>
        <w:t>271</w:t>
      </w:r>
      <w:r w:rsidR="00471D2E">
        <w:rPr>
          <w:rtl/>
        </w:rPr>
        <w:t>/</w:t>
      </w:r>
      <w:r w:rsidR="0094408E">
        <w:rPr>
          <w:rtl/>
        </w:rPr>
        <w:t>84</w:t>
      </w:r>
      <w:r w:rsidR="00471D2E">
        <w:rPr>
          <w:rtl/>
        </w:rPr>
        <w:t>/</w:t>
      </w:r>
      <w:r w:rsidR="0094408E">
        <w:rPr>
          <w:rtl/>
        </w:rPr>
        <w:t>7</w:t>
      </w:r>
      <w:r w:rsidR="00471D2E">
        <w:rPr>
          <w:rtl/>
        </w:rPr>
        <w:t>،ج:</w:t>
      </w:r>
      <w:r w:rsidR="0094408E">
        <w:rPr>
          <w:rtl/>
        </w:rPr>
        <w:t>372</w:t>
      </w:r>
      <w:r w:rsidR="00471D2E">
        <w:rPr>
          <w:rtl/>
        </w:rPr>
        <w:t>/</w:t>
      </w:r>
      <w:r w:rsidR="0094408E">
        <w:rPr>
          <w:rtl/>
        </w:rPr>
        <w:t>25</w:t>
      </w:r>
      <w:r w:rsidR="00471D2E">
        <w:rPr>
          <w:rtl/>
        </w:rPr>
        <w:t>. ق:</w:t>
      </w:r>
      <w:r w:rsidR="0094408E">
        <w:rPr>
          <w:rtl/>
        </w:rPr>
        <w:t>213</w:t>
      </w:r>
      <w:r w:rsidR="00471D2E">
        <w:rPr>
          <w:rtl/>
        </w:rPr>
        <w:t>/</w:t>
      </w:r>
      <w:r w:rsidR="0094408E">
        <w:rPr>
          <w:rtl/>
        </w:rPr>
        <w:t>20</w:t>
      </w:r>
      <w:r w:rsidR="00471D2E">
        <w:rPr>
          <w:rtl/>
        </w:rPr>
        <w:t>/</w:t>
      </w:r>
      <w:r w:rsidR="0094408E">
        <w:rPr>
          <w:rtl/>
        </w:rPr>
        <w:t>8</w:t>
      </w:r>
      <w:r w:rsidR="00471D2E">
        <w:rPr>
          <w:rtl/>
        </w:rPr>
        <w:t xml:space="preserve"> و </w:t>
      </w:r>
      <w:r w:rsidR="0094408E">
        <w:rPr>
          <w:rtl/>
        </w:rPr>
        <w:t>214</w:t>
      </w:r>
      <w:r w:rsidR="00471D2E">
        <w:rPr>
          <w:rtl/>
        </w:rPr>
        <w:t>،ج:-. ق:</w:t>
      </w:r>
      <w:r w:rsidR="0094408E">
        <w:rPr>
          <w:rtl/>
        </w:rPr>
        <w:t>204</w:t>
      </w:r>
      <w:r w:rsidR="00471D2E">
        <w:rPr>
          <w:rtl/>
        </w:rPr>
        <w:t>/</w:t>
      </w:r>
      <w:r w:rsidR="0094408E">
        <w:rPr>
          <w:rtl/>
        </w:rPr>
        <w:t>54</w:t>
      </w:r>
      <w:r w:rsidR="00471D2E">
        <w:rPr>
          <w:rtl/>
        </w:rPr>
        <w:t>/</w:t>
      </w:r>
      <w:r w:rsidR="0094408E">
        <w:rPr>
          <w:rtl/>
        </w:rPr>
        <w:t>13</w:t>
      </w:r>
      <w:r w:rsidR="00471D2E">
        <w:rPr>
          <w:rtl/>
        </w:rPr>
        <w:t>،ج:</w:t>
      </w:r>
      <w:r w:rsidR="0094408E">
        <w:rPr>
          <w:rtl/>
        </w:rPr>
        <w:t>14</w:t>
      </w:r>
      <w:r w:rsidR="00471D2E">
        <w:rPr>
          <w:rtl/>
        </w:rPr>
        <w:t>/</w:t>
      </w:r>
      <w:r w:rsidR="0094408E">
        <w:rPr>
          <w:rtl/>
        </w:rPr>
        <w:t>53</w:t>
      </w:r>
      <w:r w:rsidR="00471D2E">
        <w:rPr>
          <w:rtl/>
        </w:rPr>
        <w:t>.</w:t>
      </w:r>
    </w:p>
    <w:p w:rsidR="00725496" w:rsidRDefault="00725496" w:rsidP="00725496">
      <w:pPr>
        <w:pStyle w:val="libNormal"/>
        <w:rPr>
          <w:rtl/>
        </w:rPr>
      </w:pPr>
      <w:r>
        <w:rPr>
          <w:rFonts w:hint="eastAsia"/>
          <w:rtl/>
        </w:rPr>
        <w:br w:type="page"/>
      </w:r>
    </w:p>
    <w:p w:rsidR="008C6066" w:rsidRDefault="00471D2E" w:rsidP="009A2466">
      <w:pPr>
        <w:pStyle w:val="libNormal0"/>
        <w:rPr>
          <w:rtl/>
        </w:rPr>
      </w:pPr>
      <w:r w:rsidRPr="009A2466">
        <w:rPr>
          <w:rStyle w:val="libAieChar"/>
          <w:rFonts w:hint="eastAsia"/>
          <w:rtl/>
        </w:rPr>
        <w:lastRenderedPageBreak/>
        <w:t>الْأَکْبَرِ</w:t>
      </w:r>
      <w:r w:rsidR="00C74BB8" w:rsidRPr="00C74BB8">
        <w:rPr>
          <w:rStyle w:val="libAlaemChar"/>
          <w:rFonts w:hint="eastAsia"/>
          <w:rtl/>
        </w:rPr>
        <w:t>)</w:t>
      </w:r>
      <w:r w:rsidRPr="009D640D">
        <w:rPr>
          <w:rStyle w:val="libFootnotenumChar"/>
          <w:rtl/>
        </w:rPr>
        <w:t>(1)</w:t>
      </w:r>
      <w:r>
        <w:rPr>
          <w:rFonts w:hint="eastAsia"/>
          <w:rtl/>
        </w:rPr>
        <w:t>قال</w:t>
      </w:r>
      <w:r>
        <w:rPr>
          <w:rtl/>
        </w:rPr>
        <w:t>:انّ هذا فراق الأحبّ</w:t>
      </w:r>
      <w:r w:rsidR="009A2466">
        <w:rPr>
          <w:rFonts w:hint="cs"/>
          <w:rtl/>
        </w:rPr>
        <w:t>ة</w:t>
      </w:r>
      <w:r>
        <w:rPr>
          <w:rtl/>
        </w:rPr>
        <w:t xml:space="preserve"> </w:t>
      </w:r>
      <w:r w:rsidR="009640A2">
        <w:rPr>
          <w:rtl/>
        </w:rPr>
        <w:t>في</w:t>
      </w:r>
      <w:r>
        <w:rPr>
          <w:rtl/>
        </w:rPr>
        <w:t xml:space="preserve"> دار الدن</w:t>
      </w:r>
      <w:r>
        <w:rPr>
          <w:rFonts w:hint="cs"/>
          <w:rtl/>
        </w:rPr>
        <w:t>ی</w:t>
      </w:r>
      <w:r>
        <w:rPr>
          <w:rFonts w:hint="eastAsia"/>
          <w:rtl/>
        </w:rPr>
        <w:t>ا</w:t>
      </w:r>
      <w:r>
        <w:rPr>
          <w:rtl/>
        </w:rPr>
        <w:t xml:space="preserve"> </w:t>
      </w:r>
      <w:r w:rsidRPr="009D640D">
        <w:rPr>
          <w:rStyle w:val="libFootnotenumChar"/>
          <w:rtl/>
        </w:rPr>
        <w:t>(2)</w:t>
      </w:r>
      <w:r>
        <w:rPr>
          <w:rtl/>
        </w:rPr>
        <w:t>.</w:t>
      </w:r>
    </w:p>
    <w:p w:rsidR="009D640D" w:rsidRDefault="00471D2E" w:rsidP="00471D2E">
      <w:pPr>
        <w:pStyle w:val="libNormal"/>
      </w:pPr>
      <w:r>
        <w:rPr>
          <w:rFonts w:hint="eastAsia"/>
          <w:rtl/>
        </w:rPr>
        <w:t>تفس</w:t>
      </w:r>
      <w:r>
        <w:rPr>
          <w:rFonts w:hint="cs"/>
          <w:rtl/>
        </w:rPr>
        <w:t>ی</w:t>
      </w:r>
      <w:r>
        <w:rPr>
          <w:rFonts w:hint="eastAsia"/>
          <w:rtl/>
        </w:rPr>
        <w:t>ر</w:t>
      </w:r>
      <w:r>
        <w:rPr>
          <w:rtl/>
        </w:rPr>
        <w:t xml:space="preserve"> </w:t>
      </w:r>
      <w:r w:rsidR="00C74BB8" w:rsidRPr="00C74BB8">
        <w:rPr>
          <w:rStyle w:val="libAlaemChar"/>
          <w:rtl/>
        </w:rPr>
        <w:t>(</w:t>
      </w:r>
      <w:r w:rsidRPr="00C74BB8">
        <w:rPr>
          <w:rStyle w:val="libAieChar"/>
          <w:rtl/>
        </w:rPr>
        <w:t xml:space="preserve">وَ مٰا کٰانَ اللّٰهُ </w:t>
      </w:r>
      <w:r w:rsidR="003653A2">
        <w:rPr>
          <w:rStyle w:val="libAieChar"/>
          <w:rtl/>
        </w:rPr>
        <w:t>لي</w:t>
      </w:r>
      <w:r w:rsidRPr="00C74BB8">
        <w:rPr>
          <w:rStyle w:val="libAieChar"/>
          <w:rFonts w:hint="eastAsia"/>
          <w:rtl/>
        </w:rPr>
        <w:t>عَذِّبَهُمْ</w:t>
      </w:r>
      <w:r w:rsidR="00C74BB8" w:rsidRPr="00C74BB8">
        <w:rPr>
          <w:rStyle w:val="libAlaemChar"/>
          <w:rFonts w:hint="eastAsia"/>
          <w:rtl/>
        </w:rPr>
        <w:t>)</w:t>
      </w:r>
      <w:r>
        <w:rPr>
          <w:rtl/>
        </w:rPr>
        <w:t xml:space="preserve"> </w:t>
      </w:r>
      <w:r w:rsidRPr="009D640D">
        <w:rPr>
          <w:rStyle w:val="libFootnotenumChar"/>
          <w:rtl/>
        </w:rPr>
        <w:t>(3)</w:t>
      </w:r>
      <w:r w:rsidR="009A2466">
        <w:rPr>
          <w:rStyle w:val="libFootnotenumChar"/>
          <w:rFonts w:hint="cs"/>
          <w:rtl/>
        </w:rPr>
        <w:t xml:space="preserve"> (4)</w:t>
      </w:r>
    </w:p>
    <w:p w:rsidR="008C6066" w:rsidRDefault="00471D2E" w:rsidP="009A2466">
      <w:pPr>
        <w:pStyle w:val="libNormal"/>
        <w:rPr>
          <w:rtl/>
        </w:rPr>
      </w:pPr>
      <w:r>
        <w:rPr>
          <w:rFonts w:hint="eastAsia"/>
          <w:rtl/>
        </w:rPr>
        <w:t>عذاب</w:t>
      </w:r>
      <w:r>
        <w:rPr>
          <w:rtl/>
        </w:rPr>
        <w:t xml:space="preserve"> ق</w:t>
      </w:r>
      <w:r w:rsidR="009640A2">
        <w:rPr>
          <w:rtl/>
        </w:rPr>
        <w:t>أبي</w:t>
      </w:r>
      <w:r>
        <w:rPr>
          <w:rFonts w:hint="eastAsia"/>
          <w:rtl/>
        </w:rPr>
        <w:t>ل</w:t>
      </w:r>
      <w:r>
        <w:rPr>
          <w:rtl/>
        </w:rPr>
        <w:t xml:space="preserve"> </w:t>
      </w:r>
      <w:r w:rsidRPr="009D640D">
        <w:rPr>
          <w:rStyle w:val="libFootnotenumChar"/>
          <w:rtl/>
        </w:rPr>
        <w:t>(</w:t>
      </w:r>
      <w:r w:rsidR="009A2466">
        <w:rPr>
          <w:rStyle w:val="libFootnotenumChar"/>
          <w:rFonts w:hint="cs"/>
          <w:rtl/>
        </w:rPr>
        <w:t>5</w:t>
      </w:r>
      <w:r w:rsidRPr="009D640D">
        <w:rPr>
          <w:rStyle w:val="libFootnotenumChar"/>
          <w:rtl/>
        </w:rPr>
        <w:t>)</w:t>
      </w:r>
      <w:r>
        <w:rPr>
          <w:rtl/>
        </w:rPr>
        <w:t>.</w:t>
      </w:r>
    </w:p>
    <w:p w:rsidR="008C6066" w:rsidRDefault="00471D2E" w:rsidP="009A2466">
      <w:pPr>
        <w:pStyle w:val="libNormal"/>
        <w:rPr>
          <w:rtl/>
        </w:rPr>
      </w:pPr>
      <w:r>
        <w:rPr>
          <w:rFonts w:hint="eastAsia"/>
          <w:rtl/>
        </w:rPr>
        <w:t>باب</w:t>
      </w:r>
      <w:r>
        <w:rPr>
          <w:rtl/>
        </w:rPr>
        <w:t xml:space="preserve"> </w:t>
      </w:r>
      <w:r w:rsidR="001D630F">
        <w:rPr>
          <w:rtl/>
        </w:rPr>
        <w:t>علّة</w:t>
      </w:r>
      <w:r>
        <w:rPr>
          <w:rtl/>
        </w:rPr>
        <w:t xml:space="preserve"> عذاب الاست</w:t>
      </w:r>
      <w:r>
        <w:rPr>
          <w:rFonts w:hint="cs"/>
          <w:rtl/>
        </w:rPr>
        <w:t>ی</w:t>
      </w:r>
      <w:r>
        <w:rPr>
          <w:rFonts w:hint="eastAsia"/>
          <w:rtl/>
        </w:rPr>
        <w:t>صال</w:t>
      </w:r>
      <w:r>
        <w:rPr>
          <w:rtl/>
        </w:rPr>
        <w:t xml:space="preserve"> </w:t>
      </w:r>
      <w:r w:rsidRPr="009D640D">
        <w:rPr>
          <w:rStyle w:val="libFootnotenumChar"/>
          <w:rtl/>
        </w:rPr>
        <w:t>(</w:t>
      </w:r>
      <w:r w:rsidR="009A2466">
        <w:rPr>
          <w:rStyle w:val="libFootnotenumChar"/>
          <w:rFonts w:hint="cs"/>
          <w:rtl/>
        </w:rPr>
        <w:t>6</w:t>
      </w:r>
      <w:r w:rsidRPr="009D640D">
        <w:rPr>
          <w:rStyle w:val="libFootnotenumChar"/>
          <w:rtl/>
        </w:rPr>
        <w:t>)</w:t>
      </w:r>
      <w:r>
        <w:rPr>
          <w:rtl/>
        </w:rPr>
        <w:t>.</w:t>
      </w:r>
    </w:p>
    <w:p w:rsidR="008C6066" w:rsidRDefault="00471D2E" w:rsidP="009A2466">
      <w:pPr>
        <w:pStyle w:val="libNormal"/>
        <w:rPr>
          <w:rtl/>
        </w:rPr>
      </w:pPr>
      <w:r>
        <w:rPr>
          <w:rFonts w:hint="eastAsia"/>
          <w:rtl/>
        </w:rPr>
        <w:t>باب</w:t>
      </w:r>
      <w:r>
        <w:rPr>
          <w:rtl/>
        </w:rPr>
        <w:t xml:space="preserve"> عذاب القبر و سؤاله </w:t>
      </w:r>
      <w:r w:rsidRPr="009D640D">
        <w:rPr>
          <w:rStyle w:val="libFootnotenumChar"/>
          <w:rtl/>
        </w:rPr>
        <w:t>(</w:t>
      </w:r>
      <w:r w:rsidR="009A2466">
        <w:rPr>
          <w:rStyle w:val="libFootnotenumChar"/>
          <w:rFonts w:hint="cs"/>
          <w:rtl/>
        </w:rPr>
        <w:t>7</w:t>
      </w:r>
      <w:r w:rsidRPr="009D640D">
        <w:rPr>
          <w:rStyle w:val="libFootnotenumChar"/>
          <w:rtl/>
        </w:rPr>
        <w:t>)</w:t>
      </w:r>
      <w:r>
        <w:rPr>
          <w:rtl/>
        </w:rPr>
        <w:t>.</w:t>
      </w:r>
      <w:r>
        <w:rPr>
          <w:rFonts w:hint="eastAsia"/>
          <w:rtl/>
        </w:rPr>
        <w:t>و</w:t>
      </w:r>
      <w:r>
        <w:rPr>
          <w:rtl/>
        </w:rPr>
        <w:t xml:space="preserve"> </w:t>
      </w:r>
      <w:r w:rsidR="009640A2">
        <w:rPr>
          <w:rtl/>
        </w:rPr>
        <w:t>في</w:t>
      </w:r>
      <w:r>
        <w:rPr>
          <w:rFonts w:hint="eastAsia"/>
          <w:rtl/>
        </w:rPr>
        <w:t>ه</w:t>
      </w:r>
      <w:r>
        <w:rPr>
          <w:rtl/>
        </w:rPr>
        <w:t xml:space="preserve">: انّ عذاب القبر </w:t>
      </w:r>
      <w:r>
        <w:rPr>
          <w:rFonts w:hint="cs"/>
          <w:rtl/>
        </w:rPr>
        <w:t>ی</w:t>
      </w:r>
      <w:r>
        <w:rPr>
          <w:rFonts w:hint="eastAsia"/>
          <w:rtl/>
        </w:rPr>
        <w:t>کون</w:t>
      </w:r>
      <w:r>
        <w:rPr>
          <w:rtl/>
        </w:rPr>
        <w:t xml:space="preserve"> من ال</w:t>
      </w:r>
      <w:r w:rsidR="00606CEB">
        <w:rPr>
          <w:rtl/>
        </w:rPr>
        <w:t>نمیمة</w:t>
      </w:r>
      <w:r>
        <w:rPr>
          <w:rtl/>
        </w:rPr>
        <w:t xml:space="preserve"> و البول و عزب الرجل عن أهله </w:t>
      </w:r>
      <w:r w:rsidRPr="009D640D">
        <w:rPr>
          <w:rStyle w:val="libFootnotenumChar"/>
          <w:rtl/>
        </w:rPr>
        <w:t>(</w:t>
      </w:r>
      <w:r w:rsidR="009A2466">
        <w:rPr>
          <w:rStyle w:val="libFootnotenumChar"/>
          <w:rFonts w:hint="cs"/>
          <w:rtl/>
        </w:rPr>
        <w:t>8</w:t>
      </w:r>
      <w:r w:rsidRPr="009D640D">
        <w:rPr>
          <w:rStyle w:val="libFootnotenumChar"/>
          <w:rtl/>
        </w:rPr>
        <w:t>)</w:t>
      </w:r>
      <w:r>
        <w:rPr>
          <w:rtl/>
        </w:rPr>
        <w:t>.</w:t>
      </w:r>
      <w:r w:rsidR="009A2466">
        <w:rPr>
          <w:rFonts w:hint="cs"/>
          <w:rtl/>
        </w:rPr>
        <w:t xml:space="preserve">و في بعض الروايات مكان عزب الرجل الغيبة </w:t>
      </w:r>
      <w:r w:rsidR="009A2466" w:rsidRPr="009A2466">
        <w:rPr>
          <w:rStyle w:val="libFootnotenumChar"/>
          <w:rFonts w:hint="cs"/>
          <w:rtl/>
        </w:rPr>
        <w:t>(9)</w:t>
      </w:r>
      <w:r w:rsidR="009A2466">
        <w:rPr>
          <w:rFonts w:hint="cs"/>
          <w:rtl/>
        </w:rPr>
        <w:t>.</w:t>
      </w:r>
    </w:p>
    <w:p w:rsidR="008C6066" w:rsidRDefault="00471D2E" w:rsidP="009A2466">
      <w:pPr>
        <w:pStyle w:val="libNormal"/>
        <w:rPr>
          <w:rtl/>
        </w:rPr>
      </w:pPr>
      <w:r>
        <w:rPr>
          <w:rtl/>
        </w:rPr>
        <w:t xml:space="preserve">من مات </w:t>
      </w:r>
      <w:r>
        <w:rPr>
          <w:rFonts w:hint="cs"/>
          <w:rtl/>
        </w:rPr>
        <w:t>ی</w:t>
      </w:r>
      <w:r>
        <w:rPr>
          <w:rFonts w:hint="eastAsia"/>
          <w:rtl/>
        </w:rPr>
        <w:t>وم</w:t>
      </w:r>
      <w:r>
        <w:rPr>
          <w:rtl/>
        </w:rPr>
        <w:t xml:space="preserve"> ال</w:t>
      </w:r>
      <w:r w:rsidR="00A34EF5">
        <w:rPr>
          <w:rtl/>
        </w:rPr>
        <w:t>جمعة</w:t>
      </w:r>
      <w:r>
        <w:rPr>
          <w:rtl/>
        </w:rPr>
        <w:t xml:space="preserve"> أو </w:t>
      </w:r>
      <w:r w:rsidR="003653A2">
        <w:rPr>
          <w:rtl/>
        </w:rPr>
        <w:t>ليلة</w:t>
      </w:r>
      <w:r>
        <w:rPr>
          <w:rtl/>
        </w:rPr>
        <w:t xml:space="preserve"> ال</w:t>
      </w:r>
      <w:r w:rsidR="00A34EF5">
        <w:rPr>
          <w:rtl/>
        </w:rPr>
        <w:t>جمعة</w:t>
      </w:r>
      <w:r>
        <w:rPr>
          <w:rtl/>
        </w:rPr>
        <w:t xml:space="preserve"> رفع عنه عذاب القبر </w:t>
      </w:r>
      <w:r w:rsidRPr="009D640D">
        <w:rPr>
          <w:rStyle w:val="libFootnotenumChar"/>
          <w:rtl/>
        </w:rPr>
        <w:t>(</w:t>
      </w:r>
      <w:r w:rsidR="009A2466">
        <w:rPr>
          <w:rStyle w:val="libFootnotenumChar"/>
          <w:rFonts w:hint="cs"/>
          <w:rtl/>
        </w:rPr>
        <w:t>10</w:t>
      </w:r>
      <w:r w:rsidRPr="009D640D">
        <w:rPr>
          <w:rStyle w:val="libFootnotenumChar"/>
          <w:rtl/>
        </w:rPr>
        <w:t>)</w:t>
      </w:r>
      <w:r>
        <w:rPr>
          <w:rtl/>
        </w:rPr>
        <w:t>.</w:t>
      </w:r>
    </w:p>
    <w:p w:rsidR="008C6066" w:rsidRDefault="00471D2E" w:rsidP="009A2466">
      <w:pPr>
        <w:pStyle w:val="libNormal"/>
        <w:rPr>
          <w:rtl/>
        </w:rPr>
      </w:pPr>
      <w:r w:rsidRPr="009A2466">
        <w:rPr>
          <w:rStyle w:val="libBold1Char"/>
          <w:rFonts w:hint="eastAsia"/>
          <w:rtl/>
        </w:rPr>
        <w:t>ثواب</w:t>
      </w:r>
      <w:r w:rsidRPr="009A2466">
        <w:rPr>
          <w:rStyle w:val="libBold1Char"/>
          <w:rtl/>
        </w:rPr>
        <w:t xml:space="preserve"> الأعمال</w:t>
      </w:r>
      <w:r>
        <w:rPr>
          <w:rtl/>
        </w:rPr>
        <w:t>:عن ابن عبّاس عن ال</w:t>
      </w:r>
      <w:r w:rsidR="003653A2">
        <w:rPr>
          <w:rtl/>
        </w:rPr>
        <w:t>نبيّ</w:t>
      </w:r>
      <w:r>
        <w:rPr>
          <w:rtl/>
        </w:rPr>
        <w:t xml:space="preserve"> </w:t>
      </w:r>
      <w:r w:rsidR="008C6066" w:rsidRPr="008C6066">
        <w:rPr>
          <w:rStyle w:val="libAlaemChar"/>
          <w:rtl/>
        </w:rPr>
        <w:t>صلى‌الله‌عليه‌وآله‌وسلم</w:t>
      </w:r>
      <w:r>
        <w:rPr>
          <w:rtl/>
        </w:rPr>
        <w:t xml:space="preserve">قال: من </w:t>
      </w:r>
      <w:r w:rsidR="00685D3F">
        <w:rPr>
          <w:rtl/>
        </w:rPr>
        <w:t>بني</w:t>
      </w:r>
      <w:r>
        <w:rPr>
          <w:rtl/>
        </w:rPr>
        <w:t xml:space="preserve"> بناء ر</w:t>
      </w:r>
      <w:r>
        <w:rPr>
          <w:rFonts w:hint="cs"/>
          <w:rtl/>
        </w:rPr>
        <w:t>ی</w:t>
      </w:r>
      <w:r>
        <w:rPr>
          <w:rFonts w:hint="eastAsia"/>
          <w:rtl/>
        </w:rPr>
        <w:t>اء</w:t>
      </w:r>
      <w:r>
        <w:rPr>
          <w:rtl/>
        </w:rPr>
        <w:t xml:space="preserve"> أو </w:t>
      </w:r>
      <w:r w:rsidR="00A665D2">
        <w:rPr>
          <w:rtl/>
        </w:rPr>
        <w:t>سمعة</w:t>
      </w:r>
      <w:r>
        <w:rPr>
          <w:rtl/>
        </w:rPr>
        <w:t xml:space="preserve"> حمل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003653A2">
        <w:rPr>
          <w:rtl/>
        </w:rPr>
        <w:t>الى</w:t>
      </w:r>
      <w:r>
        <w:rPr>
          <w:rtl/>
        </w:rPr>
        <w:t xml:space="preserve"> سبع أ</w:t>
      </w:r>
      <w:r w:rsidR="003653A2">
        <w:rPr>
          <w:rtl/>
        </w:rPr>
        <w:t>رضي</w:t>
      </w:r>
      <w:r>
        <w:rPr>
          <w:rFonts w:hint="eastAsia"/>
          <w:rtl/>
        </w:rPr>
        <w:t>ن</w:t>
      </w:r>
      <w:r>
        <w:rPr>
          <w:rtl/>
        </w:rPr>
        <w:t xml:space="preserve"> ثمّ </w:t>
      </w:r>
      <w:r>
        <w:rPr>
          <w:rFonts w:hint="cs"/>
          <w:rtl/>
        </w:rPr>
        <w:t>ی</w:t>
      </w:r>
      <w:r>
        <w:rPr>
          <w:rFonts w:hint="eastAsia"/>
          <w:rtl/>
        </w:rPr>
        <w:t>طوّقه</w:t>
      </w:r>
      <w:r>
        <w:rPr>
          <w:rtl/>
        </w:rPr>
        <w:t xml:space="preserve"> نارا توقد </w:t>
      </w:r>
      <w:r w:rsidR="009640A2">
        <w:rPr>
          <w:rtl/>
        </w:rPr>
        <w:t>في</w:t>
      </w:r>
      <w:r>
        <w:rPr>
          <w:rtl/>
        </w:rPr>
        <w:t xml:space="preserve"> عنقه ثمّ </w:t>
      </w:r>
      <w:r>
        <w:rPr>
          <w:rFonts w:hint="cs"/>
          <w:rtl/>
        </w:rPr>
        <w:t>ی</w:t>
      </w:r>
      <w:r>
        <w:rPr>
          <w:rFonts w:hint="eastAsia"/>
          <w:rtl/>
        </w:rPr>
        <w:t>رم</w:t>
      </w:r>
      <w:r>
        <w:rPr>
          <w:rFonts w:hint="cs"/>
          <w:rtl/>
        </w:rPr>
        <w:t>ی</w:t>
      </w:r>
      <w:r>
        <w:rPr>
          <w:rtl/>
        </w:rPr>
        <w:t xml:space="preserve"> به </w:t>
      </w:r>
      <w:r w:rsidR="009640A2">
        <w:rPr>
          <w:rtl/>
        </w:rPr>
        <w:t>في</w:t>
      </w:r>
      <w:r>
        <w:rPr>
          <w:rtl/>
        </w:rPr>
        <w:t xml:space="preserve"> النار،و من خان جاره شبرا من الأرض طوّقه اللّه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003653A2">
        <w:rPr>
          <w:rtl/>
        </w:rPr>
        <w:t>الى</w:t>
      </w:r>
      <w:r>
        <w:rPr>
          <w:rtl/>
        </w:rPr>
        <w:t xml:space="preserve"> سبع أ</w:t>
      </w:r>
      <w:r w:rsidR="003653A2">
        <w:rPr>
          <w:rtl/>
        </w:rPr>
        <w:t>رضي</w:t>
      </w:r>
      <w:r>
        <w:rPr>
          <w:rFonts w:hint="eastAsia"/>
          <w:rtl/>
        </w:rPr>
        <w:t>ن</w:t>
      </w:r>
      <w:r>
        <w:rPr>
          <w:rtl/>
        </w:rPr>
        <w:t xml:space="preserve"> نارا حت</w:t>
      </w:r>
      <w:r>
        <w:rPr>
          <w:rFonts w:hint="cs"/>
          <w:rtl/>
        </w:rPr>
        <w:t>ی</w:t>
      </w:r>
      <w:r>
        <w:rPr>
          <w:rtl/>
        </w:rPr>
        <w:t xml:space="preserve"> </w:t>
      </w:r>
      <w:r>
        <w:rPr>
          <w:rFonts w:hint="cs"/>
          <w:rtl/>
        </w:rPr>
        <w:t>ی</w:t>
      </w:r>
      <w:r>
        <w:rPr>
          <w:rFonts w:hint="eastAsia"/>
          <w:rtl/>
        </w:rPr>
        <w:t>دخله</w:t>
      </w:r>
      <w:r>
        <w:rPr>
          <w:rtl/>
        </w:rPr>
        <w:t xml:space="preserve"> جهنّم،و من نکح </w:t>
      </w:r>
      <w:r w:rsidR="00067415">
        <w:rPr>
          <w:rtl/>
        </w:rPr>
        <w:t>امرأة</w:t>
      </w:r>
      <w:r>
        <w:rPr>
          <w:rtl/>
        </w:rPr>
        <w:t xml:space="preserve"> حراما </w:t>
      </w:r>
      <w:r w:rsidR="009640A2">
        <w:rPr>
          <w:rtl/>
        </w:rPr>
        <w:t>في</w:t>
      </w:r>
      <w:r>
        <w:rPr>
          <w:rtl/>
        </w:rPr>
        <w:t xml:space="preserve"> دبرها أو رجلا أو غلاما حشره اللّه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أنتن من الج</w:t>
      </w:r>
      <w:r>
        <w:rPr>
          <w:rFonts w:hint="cs"/>
          <w:rtl/>
        </w:rPr>
        <w:t>ی</w:t>
      </w:r>
      <w:r>
        <w:rPr>
          <w:rFonts w:hint="eastAsia"/>
          <w:rtl/>
        </w:rPr>
        <w:t>فه</w:t>
      </w:r>
      <w:r>
        <w:rPr>
          <w:rtl/>
        </w:rPr>
        <w:t xml:space="preserve"> تتأ</w:t>
      </w:r>
      <w:r w:rsidR="00332F64">
        <w:rPr>
          <w:rtl/>
        </w:rPr>
        <w:t>ذي</w:t>
      </w:r>
      <w:r>
        <w:rPr>
          <w:rtl/>
        </w:rPr>
        <w:t xml:space="preserve"> به الناس حتّ</w:t>
      </w:r>
      <w:r>
        <w:rPr>
          <w:rFonts w:hint="cs"/>
          <w:rtl/>
        </w:rPr>
        <w:t>ی</w:t>
      </w:r>
      <w:r>
        <w:rPr>
          <w:rtl/>
        </w:rPr>
        <w:t xml:space="preserve"> </w:t>
      </w:r>
      <w:r>
        <w:rPr>
          <w:rFonts w:hint="cs"/>
          <w:rtl/>
        </w:rPr>
        <w:t>ی</w:t>
      </w:r>
      <w:r>
        <w:rPr>
          <w:rFonts w:hint="eastAsia"/>
          <w:rtl/>
        </w:rPr>
        <w:t>دخل</w:t>
      </w:r>
      <w:r>
        <w:rPr>
          <w:rtl/>
        </w:rPr>
        <w:t xml:space="preserve"> جهنّم و لا </w:t>
      </w:r>
      <w:r>
        <w:rPr>
          <w:rFonts w:hint="cs"/>
          <w:rtl/>
        </w:rPr>
        <w:t>ی</w:t>
      </w:r>
      <w:r>
        <w:rPr>
          <w:rFonts w:hint="eastAsia"/>
          <w:rtl/>
        </w:rPr>
        <w:t>قبل</w:t>
      </w:r>
      <w:r>
        <w:rPr>
          <w:rtl/>
        </w:rPr>
        <w:t xml:space="preserve"> اللّه منه صرفا و لا عدلا و أحبط اللّه عمله و </w:t>
      </w:r>
      <w:r>
        <w:rPr>
          <w:rFonts w:hint="cs"/>
          <w:rtl/>
        </w:rPr>
        <w:t>ی</w:t>
      </w:r>
      <w:r>
        <w:rPr>
          <w:rFonts w:hint="eastAsia"/>
          <w:rtl/>
        </w:rPr>
        <w:t>دعه</w:t>
      </w:r>
      <w:r>
        <w:rPr>
          <w:rtl/>
        </w:rPr>
        <w:t xml:space="preserve"> </w:t>
      </w:r>
      <w:r w:rsidR="009640A2">
        <w:rPr>
          <w:rtl/>
        </w:rPr>
        <w:t>في</w:t>
      </w:r>
      <w:r>
        <w:rPr>
          <w:rtl/>
        </w:rPr>
        <w:t xml:space="preserve"> تابوت مشدود بمسام</w:t>
      </w:r>
      <w:r>
        <w:rPr>
          <w:rFonts w:hint="cs"/>
          <w:rtl/>
        </w:rPr>
        <w:t>ی</w:t>
      </w:r>
      <w:r>
        <w:rPr>
          <w:rFonts w:hint="eastAsia"/>
          <w:rtl/>
        </w:rPr>
        <w:t>ر</w:t>
      </w:r>
      <w:r>
        <w:rPr>
          <w:rtl/>
        </w:rPr>
        <w:t xml:space="preserve"> من حد</w:t>
      </w:r>
      <w:r>
        <w:rPr>
          <w:rFonts w:hint="cs"/>
          <w:rtl/>
        </w:rPr>
        <w:t>ی</w:t>
      </w:r>
      <w:r>
        <w:rPr>
          <w:rFonts w:hint="eastAsia"/>
          <w:rtl/>
        </w:rPr>
        <w:t>د</w:t>
      </w:r>
      <w:r>
        <w:rPr>
          <w:rtl/>
        </w:rPr>
        <w:t xml:space="preserve"> و </w:t>
      </w:r>
      <w:r>
        <w:rPr>
          <w:rFonts w:hint="cs"/>
          <w:rtl/>
        </w:rPr>
        <w:t>ی</w:t>
      </w:r>
      <w:r>
        <w:rPr>
          <w:rFonts w:hint="eastAsia"/>
          <w:rtl/>
        </w:rPr>
        <w:t>ضرب</w:t>
      </w:r>
      <w:r>
        <w:rPr>
          <w:rtl/>
        </w:rPr>
        <w:t xml:space="preserve"> ع</w:t>
      </w:r>
      <w:r w:rsidR="003653A2">
        <w:rPr>
          <w:rtl/>
        </w:rPr>
        <w:t>لي</w:t>
      </w:r>
      <w:r>
        <w:rPr>
          <w:rFonts w:hint="eastAsia"/>
          <w:rtl/>
        </w:rPr>
        <w:t>ه</w:t>
      </w:r>
      <w:r>
        <w:rPr>
          <w:rtl/>
        </w:rPr>
        <w:t xml:space="preserve"> </w:t>
      </w:r>
      <w:r w:rsidR="009640A2">
        <w:rPr>
          <w:rtl/>
        </w:rPr>
        <w:t>في</w:t>
      </w:r>
      <w:r>
        <w:rPr>
          <w:rtl/>
        </w:rPr>
        <w:t xml:space="preserve"> التابوت بصفائح حتّ</w:t>
      </w:r>
      <w:r>
        <w:rPr>
          <w:rFonts w:hint="cs"/>
          <w:rtl/>
        </w:rPr>
        <w:t>ی</w:t>
      </w:r>
      <w:r>
        <w:rPr>
          <w:rtl/>
        </w:rPr>
        <w:t xml:space="preserve"> </w:t>
      </w:r>
      <w:r>
        <w:rPr>
          <w:rFonts w:hint="cs"/>
          <w:rtl/>
        </w:rPr>
        <w:t>ی</w:t>
      </w:r>
      <w:r>
        <w:rPr>
          <w:rFonts w:hint="eastAsia"/>
          <w:rtl/>
        </w:rPr>
        <w:t>شتبک</w:t>
      </w:r>
      <w:r>
        <w:rPr>
          <w:rtl/>
        </w:rPr>
        <w:t xml:space="preserve"> </w:t>
      </w:r>
      <w:r w:rsidR="009640A2">
        <w:rPr>
          <w:rtl/>
        </w:rPr>
        <w:t>في</w:t>
      </w:r>
      <w:r>
        <w:rPr>
          <w:rtl/>
        </w:rPr>
        <w:t xml:space="preserve"> تلک المسام</w:t>
      </w:r>
      <w:r>
        <w:rPr>
          <w:rFonts w:hint="cs"/>
          <w:rtl/>
        </w:rPr>
        <w:t>ی</w:t>
      </w:r>
      <w:r>
        <w:rPr>
          <w:rFonts w:hint="eastAsia"/>
          <w:rtl/>
        </w:rPr>
        <w:t>ر</w:t>
      </w:r>
      <w:r>
        <w:rPr>
          <w:rtl/>
        </w:rPr>
        <w:t xml:space="preserve"> فلو وضع عرق من عروقه ع</w:t>
      </w:r>
      <w:r w:rsidR="003653A2">
        <w:rPr>
          <w:rtl/>
        </w:rPr>
        <w:t>ل</w:t>
      </w:r>
      <w:r w:rsidR="009A2466">
        <w:rPr>
          <w:rFonts w:hint="cs"/>
          <w:rtl/>
        </w:rPr>
        <w:t>ى</w:t>
      </w:r>
      <w:r>
        <w:rPr>
          <w:rtl/>
        </w:rPr>
        <w:t xml:space="preserve"> أربع</w:t>
      </w:r>
      <w:r w:rsidR="002D5688">
        <w:rPr>
          <w:rtl/>
        </w:rPr>
        <w:t>مائة</w:t>
      </w:r>
      <w:r>
        <w:rPr>
          <w:rtl/>
        </w:rPr>
        <w:t xml:space="preserve"> أمّه لماتوا جم</w:t>
      </w:r>
      <w:r>
        <w:rPr>
          <w:rFonts w:hint="cs"/>
          <w:rtl/>
        </w:rPr>
        <w:t>ی</w:t>
      </w:r>
      <w:r>
        <w:rPr>
          <w:rFonts w:hint="eastAsia"/>
          <w:rtl/>
        </w:rPr>
        <w:t>عا</w:t>
      </w:r>
      <w:r>
        <w:rPr>
          <w:rtl/>
        </w:rPr>
        <w:t xml:space="preserve"> و هو أشدّ الناس عذابا،و من أظلم </w:t>
      </w:r>
      <w:r w:rsidR="00067415">
        <w:rPr>
          <w:rtl/>
        </w:rPr>
        <w:t>امرأة</w:t>
      </w:r>
      <w:r>
        <w:rPr>
          <w:rtl/>
        </w:rPr>
        <w:t xml:space="preserve"> </w:t>
      </w:r>
      <w:r w:rsidR="00FC7037">
        <w:rPr>
          <w:rtl/>
        </w:rPr>
        <w:t>مهر</w:t>
      </w:r>
      <w:r w:rsidR="009A2466">
        <w:rPr>
          <w:rFonts w:hint="cs"/>
          <w:rtl/>
        </w:rPr>
        <w:t>ه</w:t>
      </w:r>
      <w:r>
        <w:rPr>
          <w:rtl/>
        </w:rPr>
        <w:t>ا فهو عند اللّه</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w:t>
      </w:r>
      <w:r w:rsidR="00067415">
        <w:rPr>
          <w:rtl/>
        </w:rPr>
        <w:t>سورة</w:t>
      </w:r>
      <w:r w:rsidR="00471D2E">
        <w:rPr>
          <w:rtl/>
        </w:rPr>
        <w:t xml:space="preserve"> السجده/ال</w:t>
      </w:r>
      <w:r w:rsidR="002D5688">
        <w:rPr>
          <w:rtl/>
        </w:rPr>
        <w:t>آية</w:t>
      </w:r>
      <w:r w:rsidR="00471D2E">
        <w:rPr>
          <w:rtl/>
        </w:rPr>
        <w:t xml:space="preserve"> </w:t>
      </w:r>
      <w:r w:rsidR="0094408E">
        <w:rPr>
          <w:rtl/>
        </w:rPr>
        <w:t>21</w:t>
      </w:r>
      <w:r w:rsidR="00471D2E">
        <w:rPr>
          <w:rtl/>
        </w:rPr>
        <w:t>.</w:t>
      </w:r>
    </w:p>
    <w:p w:rsidR="008C6066" w:rsidRDefault="00DE3D9F" w:rsidP="009A2466">
      <w:pPr>
        <w:pStyle w:val="libFootnote0"/>
        <w:rPr>
          <w:rtl/>
        </w:rPr>
      </w:pPr>
      <w:r>
        <w:rPr>
          <w:rtl/>
        </w:rPr>
        <w:t>(2)</w:t>
      </w:r>
      <w:r w:rsidR="00471D2E">
        <w:rPr>
          <w:rtl/>
        </w:rPr>
        <w:t xml:space="preserve"> ق:</w:t>
      </w:r>
      <w:r w:rsidR="0094408E">
        <w:rPr>
          <w:rtl/>
        </w:rPr>
        <w:t>186</w:t>
      </w:r>
      <w:r w:rsidR="00471D2E">
        <w:rPr>
          <w:rtl/>
        </w:rPr>
        <w:t>/</w:t>
      </w:r>
      <w:r w:rsidR="0094408E">
        <w:rPr>
          <w:rtl/>
        </w:rPr>
        <w:t>28</w:t>
      </w:r>
      <w:r w:rsidR="00471D2E">
        <w:rPr>
          <w:rtl/>
        </w:rPr>
        <w:t>/</w:t>
      </w:r>
      <w:r w:rsidR="0094408E">
        <w:rPr>
          <w:rtl/>
        </w:rPr>
        <w:t>5</w:t>
      </w:r>
      <w:r w:rsidR="00471D2E">
        <w:rPr>
          <w:rtl/>
        </w:rPr>
        <w:t>،ج:</w:t>
      </w:r>
      <w:r w:rsidR="0094408E">
        <w:rPr>
          <w:rtl/>
        </w:rPr>
        <w:t>277</w:t>
      </w:r>
      <w:r w:rsidR="00471D2E">
        <w:rPr>
          <w:rtl/>
        </w:rPr>
        <w:t>/</w:t>
      </w:r>
      <w:r w:rsidR="0094408E">
        <w:rPr>
          <w:rtl/>
        </w:rPr>
        <w:t>12</w:t>
      </w:r>
      <w:r w:rsidR="00471D2E">
        <w:rPr>
          <w:rtl/>
        </w:rPr>
        <w:t>.</w:t>
      </w:r>
    </w:p>
    <w:p w:rsidR="008C6066" w:rsidRDefault="00DE3D9F" w:rsidP="009A2466">
      <w:pPr>
        <w:pStyle w:val="libFootnote0"/>
        <w:rPr>
          <w:rtl/>
        </w:rPr>
      </w:pPr>
      <w:r>
        <w:rPr>
          <w:rtl/>
        </w:rPr>
        <w:t>(3)</w:t>
      </w:r>
      <w:r w:rsidR="00471D2E">
        <w:rPr>
          <w:rtl/>
        </w:rPr>
        <w:t xml:space="preserve"> </w:t>
      </w:r>
      <w:r w:rsidR="00067415">
        <w:rPr>
          <w:rtl/>
        </w:rPr>
        <w:t>سورة</w:t>
      </w:r>
      <w:r w:rsidR="00471D2E">
        <w:rPr>
          <w:rtl/>
        </w:rPr>
        <w:t xml:space="preserve"> الأنفال/ال</w:t>
      </w:r>
      <w:r w:rsidR="002D5688">
        <w:rPr>
          <w:rtl/>
        </w:rPr>
        <w:t>آية</w:t>
      </w:r>
      <w:r w:rsidR="00471D2E">
        <w:rPr>
          <w:rtl/>
        </w:rPr>
        <w:t xml:space="preserve"> </w:t>
      </w:r>
      <w:r w:rsidR="0094408E">
        <w:rPr>
          <w:rtl/>
        </w:rPr>
        <w:t>33</w:t>
      </w:r>
      <w:r w:rsidR="00471D2E">
        <w:rPr>
          <w:rtl/>
        </w:rPr>
        <w:t>.</w:t>
      </w:r>
    </w:p>
    <w:p w:rsidR="008C6066" w:rsidRDefault="00DE3D9F" w:rsidP="009A2466">
      <w:pPr>
        <w:pStyle w:val="libFootnote0"/>
        <w:rPr>
          <w:rtl/>
        </w:rPr>
      </w:pPr>
      <w:r>
        <w:rPr>
          <w:rtl/>
        </w:rPr>
        <w:t>(4)</w:t>
      </w:r>
      <w:r w:rsidR="00471D2E">
        <w:rPr>
          <w:rtl/>
        </w:rPr>
        <w:t xml:space="preserve"> ق:</w:t>
      </w:r>
      <w:r w:rsidR="0094408E">
        <w:rPr>
          <w:rtl/>
        </w:rPr>
        <w:t>336</w:t>
      </w:r>
      <w:r w:rsidR="00471D2E">
        <w:rPr>
          <w:rtl/>
        </w:rPr>
        <w:t>/</w:t>
      </w:r>
      <w:r w:rsidR="0094408E">
        <w:rPr>
          <w:rtl/>
        </w:rPr>
        <w:t>31</w:t>
      </w:r>
      <w:r w:rsidR="00471D2E">
        <w:rPr>
          <w:rtl/>
        </w:rPr>
        <w:t>/</w:t>
      </w:r>
      <w:r w:rsidR="0094408E">
        <w:rPr>
          <w:rtl/>
        </w:rPr>
        <w:t>6</w:t>
      </w:r>
      <w:r w:rsidR="00471D2E">
        <w:rPr>
          <w:rtl/>
        </w:rPr>
        <w:t xml:space="preserve"> و </w:t>
      </w:r>
      <w:r w:rsidR="0094408E">
        <w:rPr>
          <w:rtl/>
        </w:rPr>
        <w:t>355</w:t>
      </w:r>
      <w:r w:rsidR="00471D2E">
        <w:rPr>
          <w:rtl/>
        </w:rPr>
        <w:t>،ج:</w:t>
      </w:r>
      <w:r w:rsidR="0094408E">
        <w:rPr>
          <w:rtl/>
        </w:rPr>
        <w:t>159</w:t>
      </w:r>
      <w:r w:rsidR="00471D2E">
        <w:rPr>
          <w:rtl/>
        </w:rPr>
        <w:t>/</w:t>
      </w:r>
      <w:r w:rsidR="0094408E">
        <w:rPr>
          <w:rtl/>
        </w:rPr>
        <w:t>18</w:t>
      </w:r>
      <w:r w:rsidR="00471D2E">
        <w:rPr>
          <w:rtl/>
        </w:rPr>
        <w:t xml:space="preserve"> و </w:t>
      </w:r>
      <w:r w:rsidR="0094408E">
        <w:rPr>
          <w:rtl/>
        </w:rPr>
        <w:t>234</w:t>
      </w:r>
      <w:r w:rsidR="00471D2E">
        <w:rPr>
          <w:rtl/>
        </w:rPr>
        <w:t>.</w:t>
      </w:r>
    </w:p>
    <w:p w:rsidR="008C6066" w:rsidRDefault="00DE3D9F" w:rsidP="009A2466">
      <w:pPr>
        <w:pStyle w:val="libFootnote0"/>
        <w:rPr>
          <w:rtl/>
        </w:rPr>
      </w:pPr>
      <w:r>
        <w:rPr>
          <w:rtl/>
        </w:rPr>
        <w:t>(5)</w:t>
      </w:r>
      <w:r w:rsidR="00471D2E">
        <w:rPr>
          <w:rtl/>
        </w:rPr>
        <w:t xml:space="preserve"> ق:</w:t>
      </w:r>
      <w:r w:rsidR="0094408E">
        <w:rPr>
          <w:rtl/>
        </w:rPr>
        <w:t>63</w:t>
      </w:r>
      <w:r w:rsidR="00471D2E">
        <w:rPr>
          <w:rtl/>
        </w:rPr>
        <w:t>/</w:t>
      </w:r>
      <w:r w:rsidR="0094408E">
        <w:rPr>
          <w:rtl/>
        </w:rPr>
        <w:t>9</w:t>
      </w:r>
      <w:r w:rsidR="00471D2E">
        <w:rPr>
          <w:rtl/>
        </w:rPr>
        <w:t>/</w:t>
      </w:r>
      <w:r w:rsidR="0094408E">
        <w:rPr>
          <w:rtl/>
        </w:rPr>
        <w:t>5</w:t>
      </w:r>
      <w:r w:rsidR="00471D2E">
        <w:rPr>
          <w:rtl/>
        </w:rPr>
        <w:t xml:space="preserve"> و </w:t>
      </w:r>
      <w:r w:rsidR="0094408E">
        <w:rPr>
          <w:rtl/>
        </w:rPr>
        <w:t>66</w:t>
      </w:r>
      <w:r w:rsidR="00471D2E">
        <w:rPr>
          <w:rtl/>
        </w:rPr>
        <w:t>،ج:</w:t>
      </w:r>
      <w:r w:rsidR="0094408E">
        <w:rPr>
          <w:rtl/>
        </w:rPr>
        <w:t>231</w:t>
      </w:r>
      <w:r w:rsidR="00471D2E">
        <w:rPr>
          <w:rtl/>
        </w:rPr>
        <w:t>/</w:t>
      </w:r>
      <w:r w:rsidR="0094408E">
        <w:rPr>
          <w:rtl/>
        </w:rPr>
        <w:t>11</w:t>
      </w:r>
      <w:r w:rsidR="00471D2E">
        <w:rPr>
          <w:rtl/>
        </w:rPr>
        <w:t xml:space="preserve"> و </w:t>
      </w:r>
      <w:r w:rsidR="0094408E">
        <w:rPr>
          <w:rtl/>
        </w:rPr>
        <w:t>243</w:t>
      </w:r>
      <w:r w:rsidR="00471D2E">
        <w:rPr>
          <w:rtl/>
        </w:rPr>
        <w:t>. ق:</w:t>
      </w:r>
      <w:r w:rsidR="0094408E">
        <w:rPr>
          <w:rtl/>
        </w:rPr>
        <w:t>270</w:t>
      </w:r>
      <w:r w:rsidR="00471D2E">
        <w:rPr>
          <w:rtl/>
        </w:rPr>
        <w:t>/</w:t>
      </w:r>
      <w:r w:rsidR="0094408E">
        <w:rPr>
          <w:rtl/>
        </w:rPr>
        <w:t>84</w:t>
      </w:r>
      <w:r w:rsidR="00471D2E">
        <w:rPr>
          <w:rtl/>
        </w:rPr>
        <w:t>/</w:t>
      </w:r>
      <w:r w:rsidR="0094408E">
        <w:rPr>
          <w:rtl/>
        </w:rPr>
        <w:t>7</w:t>
      </w:r>
      <w:r w:rsidR="00471D2E">
        <w:rPr>
          <w:rtl/>
        </w:rPr>
        <w:t>،ج:</w:t>
      </w:r>
      <w:r w:rsidR="0094408E">
        <w:rPr>
          <w:rtl/>
        </w:rPr>
        <w:t>370</w:t>
      </w:r>
      <w:r w:rsidR="00471D2E">
        <w:rPr>
          <w:rtl/>
        </w:rPr>
        <w:t>/</w:t>
      </w:r>
      <w:r w:rsidR="0094408E">
        <w:rPr>
          <w:rtl/>
        </w:rPr>
        <w:t>25</w:t>
      </w:r>
      <w:r w:rsidR="00471D2E">
        <w:rPr>
          <w:rtl/>
        </w:rPr>
        <w:t>.</w:t>
      </w:r>
    </w:p>
    <w:p w:rsidR="008C6066" w:rsidRDefault="00DE3D9F" w:rsidP="009A2466">
      <w:pPr>
        <w:pStyle w:val="libFootnote0"/>
        <w:rPr>
          <w:rtl/>
        </w:rPr>
      </w:pPr>
      <w:r>
        <w:rPr>
          <w:rtl/>
        </w:rPr>
        <w:t>(6)</w:t>
      </w:r>
      <w:r w:rsidR="00471D2E">
        <w:rPr>
          <w:rtl/>
        </w:rPr>
        <w:t xml:space="preserve"> ق:</w:t>
      </w:r>
      <w:r w:rsidR="0094408E">
        <w:rPr>
          <w:rtl/>
        </w:rPr>
        <w:t>78</w:t>
      </w:r>
      <w:r w:rsidR="00471D2E">
        <w:rPr>
          <w:rtl/>
        </w:rPr>
        <w:t>/</w:t>
      </w:r>
      <w:r w:rsidR="0094408E">
        <w:rPr>
          <w:rtl/>
        </w:rPr>
        <w:t>12</w:t>
      </w:r>
      <w:r w:rsidR="00471D2E">
        <w:rPr>
          <w:rtl/>
        </w:rPr>
        <w:t>/</w:t>
      </w:r>
      <w:r w:rsidR="0094408E">
        <w:rPr>
          <w:rtl/>
        </w:rPr>
        <w:t>3</w:t>
      </w:r>
      <w:r w:rsidR="00471D2E">
        <w:rPr>
          <w:rtl/>
        </w:rPr>
        <w:t>،ج:</w:t>
      </w:r>
      <w:r w:rsidR="0094408E">
        <w:rPr>
          <w:rtl/>
        </w:rPr>
        <w:t>281</w:t>
      </w:r>
      <w:r w:rsidR="00471D2E">
        <w:rPr>
          <w:rtl/>
        </w:rPr>
        <w:t>/</w:t>
      </w:r>
      <w:r w:rsidR="0094408E">
        <w:rPr>
          <w:rtl/>
        </w:rPr>
        <w:t>5</w:t>
      </w:r>
      <w:r w:rsidR="00471D2E">
        <w:rPr>
          <w:rtl/>
        </w:rPr>
        <w:t>.</w:t>
      </w:r>
    </w:p>
    <w:p w:rsidR="008C6066" w:rsidRDefault="00DE3D9F" w:rsidP="009A2466">
      <w:pPr>
        <w:pStyle w:val="libFootnote0"/>
        <w:rPr>
          <w:rtl/>
        </w:rPr>
      </w:pPr>
      <w:r>
        <w:rPr>
          <w:rtl/>
        </w:rPr>
        <w:t>(7)</w:t>
      </w:r>
      <w:r w:rsidR="00471D2E">
        <w:rPr>
          <w:rtl/>
        </w:rPr>
        <w:t xml:space="preserve"> ق:</w:t>
      </w:r>
      <w:r w:rsidR="0094408E">
        <w:rPr>
          <w:rtl/>
        </w:rPr>
        <w:t>147</w:t>
      </w:r>
      <w:r w:rsidR="00471D2E">
        <w:rPr>
          <w:rtl/>
        </w:rPr>
        <w:t>/</w:t>
      </w:r>
      <w:r w:rsidR="0094408E">
        <w:rPr>
          <w:rtl/>
        </w:rPr>
        <w:t>31</w:t>
      </w:r>
      <w:r w:rsidR="00471D2E">
        <w:rPr>
          <w:rtl/>
        </w:rPr>
        <w:t>/</w:t>
      </w:r>
      <w:r w:rsidR="0094408E">
        <w:rPr>
          <w:rtl/>
        </w:rPr>
        <w:t>3</w:t>
      </w:r>
      <w:r w:rsidR="00471D2E">
        <w:rPr>
          <w:rtl/>
        </w:rPr>
        <w:t>،ج:</w:t>
      </w:r>
      <w:r w:rsidR="0094408E">
        <w:rPr>
          <w:rtl/>
        </w:rPr>
        <w:t>202</w:t>
      </w:r>
      <w:r w:rsidR="00471D2E">
        <w:rPr>
          <w:rtl/>
        </w:rPr>
        <w:t>/</w:t>
      </w:r>
      <w:r w:rsidR="0094408E">
        <w:rPr>
          <w:rtl/>
        </w:rPr>
        <w:t>6</w:t>
      </w:r>
      <w:r w:rsidR="00471D2E">
        <w:rPr>
          <w:rtl/>
        </w:rPr>
        <w:t>.</w:t>
      </w:r>
    </w:p>
    <w:p w:rsidR="008C6066" w:rsidRDefault="00DE3D9F" w:rsidP="009A2466">
      <w:pPr>
        <w:pStyle w:val="libFootnote0"/>
        <w:rPr>
          <w:rtl/>
        </w:rPr>
      </w:pPr>
      <w:r>
        <w:rPr>
          <w:rtl/>
        </w:rPr>
        <w:t>(8)</w:t>
      </w:r>
      <w:r w:rsidR="00471D2E">
        <w:rPr>
          <w:rtl/>
        </w:rPr>
        <w:t xml:space="preserve"> ق:</w:t>
      </w:r>
      <w:r w:rsidR="0094408E">
        <w:rPr>
          <w:rtl/>
        </w:rPr>
        <w:t>154</w:t>
      </w:r>
      <w:r w:rsidR="00471D2E">
        <w:rPr>
          <w:rtl/>
        </w:rPr>
        <w:t>/</w:t>
      </w:r>
      <w:r w:rsidR="0094408E">
        <w:rPr>
          <w:rtl/>
        </w:rPr>
        <w:t>31</w:t>
      </w:r>
      <w:r w:rsidR="00471D2E">
        <w:rPr>
          <w:rtl/>
        </w:rPr>
        <w:t>/</w:t>
      </w:r>
      <w:r w:rsidR="0094408E">
        <w:rPr>
          <w:rtl/>
        </w:rPr>
        <w:t>3</w:t>
      </w:r>
      <w:r w:rsidR="00471D2E">
        <w:rPr>
          <w:rtl/>
        </w:rPr>
        <w:t>،ج:</w:t>
      </w:r>
      <w:r w:rsidR="0094408E">
        <w:rPr>
          <w:rtl/>
        </w:rPr>
        <w:t>222</w:t>
      </w:r>
      <w:r w:rsidR="00471D2E">
        <w:rPr>
          <w:rtl/>
        </w:rPr>
        <w:t>/</w:t>
      </w:r>
      <w:r w:rsidR="0094408E">
        <w:rPr>
          <w:rtl/>
        </w:rPr>
        <w:t>6</w:t>
      </w:r>
      <w:r w:rsidR="00471D2E">
        <w:rPr>
          <w:rtl/>
        </w:rPr>
        <w:t>.</w:t>
      </w:r>
    </w:p>
    <w:p w:rsidR="009A2466" w:rsidRDefault="009A2466" w:rsidP="009A2466">
      <w:pPr>
        <w:pStyle w:val="libFootnote0"/>
        <w:rPr>
          <w:rtl/>
        </w:rPr>
      </w:pPr>
      <w:r>
        <w:rPr>
          <w:rFonts w:hint="cs"/>
          <w:rtl/>
        </w:rPr>
        <w:t>(9) ق:3/31/160،ج:6/245.</w:t>
      </w:r>
    </w:p>
    <w:p w:rsidR="009A2466" w:rsidRDefault="009A2466" w:rsidP="009A2466">
      <w:pPr>
        <w:pStyle w:val="libFootnote0"/>
        <w:rPr>
          <w:rtl/>
        </w:rPr>
      </w:pPr>
      <w:r>
        <w:rPr>
          <w:rFonts w:hint="cs"/>
          <w:rtl/>
        </w:rPr>
        <w:t>(10) ق:3/31/156و160،ج:6/230و242.</w:t>
      </w:r>
    </w:p>
    <w:p w:rsidR="00725496" w:rsidRDefault="00725496" w:rsidP="00725496">
      <w:pPr>
        <w:pStyle w:val="libNormal"/>
        <w:rPr>
          <w:rtl/>
        </w:rPr>
      </w:pPr>
      <w:r>
        <w:rPr>
          <w:rFonts w:hint="eastAsia"/>
          <w:rtl/>
        </w:rPr>
        <w:br w:type="page"/>
      </w:r>
    </w:p>
    <w:p w:rsidR="008C6066" w:rsidRDefault="00471D2E" w:rsidP="009A2466">
      <w:pPr>
        <w:pStyle w:val="libNormal0"/>
        <w:rPr>
          <w:rtl/>
        </w:rPr>
      </w:pPr>
      <w:r>
        <w:rPr>
          <w:rFonts w:hint="eastAsia"/>
          <w:rtl/>
        </w:rPr>
        <w:lastRenderedPageBreak/>
        <w:t>زان،</w:t>
      </w:r>
      <w:r>
        <w:rPr>
          <w:rFonts w:hint="cs"/>
          <w:rtl/>
        </w:rPr>
        <w:t>ی</w:t>
      </w:r>
      <w:r>
        <w:rPr>
          <w:rFonts w:hint="eastAsia"/>
          <w:rtl/>
        </w:rPr>
        <w:t>قول</w:t>
      </w:r>
      <w:r>
        <w:rPr>
          <w:rtl/>
        </w:rPr>
        <w:t xml:space="preserve"> اللّه(عزّ و جلّ)</w:t>
      </w:r>
      <w:r>
        <w:rPr>
          <w:rFonts w:hint="cs"/>
          <w:rtl/>
        </w:rPr>
        <w:t>ی</w:t>
      </w:r>
      <w:r>
        <w:rPr>
          <w:rFonts w:hint="eastAsia"/>
          <w:rtl/>
        </w:rPr>
        <w:t>وم</w:t>
      </w:r>
      <w:r>
        <w:rPr>
          <w:rtl/>
        </w:rPr>
        <w:t xml:space="preserve"> ا</w:t>
      </w:r>
      <w:r w:rsidR="00841CC1">
        <w:rPr>
          <w:rtl/>
        </w:rPr>
        <w:t>ل</w:t>
      </w:r>
      <w:r w:rsidR="00685D3F">
        <w:rPr>
          <w:rtl/>
        </w:rPr>
        <w:t>قيامة</w:t>
      </w:r>
      <w:r>
        <w:rPr>
          <w:rtl/>
        </w:rPr>
        <w:t>:عبد</w:t>
      </w:r>
      <w:r w:rsidR="009A2466">
        <w:rPr>
          <w:rFonts w:hint="cs"/>
          <w:rtl/>
        </w:rPr>
        <w:t>ي</w:t>
      </w:r>
      <w:r>
        <w:rPr>
          <w:rtl/>
        </w:rPr>
        <w:t xml:space="preserve"> زوّجتک </w:t>
      </w:r>
      <w:r w:rsidR="009A2466">
        <w:rPr>
          <w:rtl/>
        </w:rPr>
        <w:t>أمتي</w:t>
      </w:r>
      <w:r>
        <w:rPr>
          <w:rtl/>
        </w:rPr>
        <w:t xml:space="preserve"> ع</w:t>
      </w:r>
      <w:r w:rsidR="003653A2">
        <w:rPr>
          <w:rtl/>
        </w:rPr>
        <w:t>ل</w:t>
      </w:r>
      <w:r w:rsidR="009A2466">
        <w:rPr>
          <w:rFonts w:hint="cs"/>
          <w:rtl/>
        </w:rPr>
        <w:t>ى</w:t>
      </w:r>
      <w:r>
        <w:rPr>
          <w:rtl/>
        </w:rPr>
        <w:t xml:space="preserve"> </w:t>
      </w:r>
      <w:r w:rsidR="009A2466">
        <w:rPr>
          <w:rtl/>
        </w:rPr>
        <w:t>عهدي</w:t>
      </w:r>
      <w:r>
        <w:rPr>
          <w:rtl/>
        </w:rPr>
        <w:t xml:space="preserve"> فلم تف </w:t>
      </w:r>
      <w:r w:rsidR="003653A2">
        <w:rPr>
          <w:rtl/>
        </w:rPr>
        <w:t>لي</w:t>
      </w:r>
      <w:r>
        <w:rPr>
          <w:rtl/>
        </w:rPr>
        <w:t xml:space="preserve"> بالعهد،</w:t>
      </w:r>
      <w:r w:rsidR="009640A2">
        <w:rPr>
          <w:rtl/>
        </w:rPr>
        <w:t>في</w:t>
      </w:r>
      <w:r>
        <w:rPr>
          <w:rFonts w:hint="eastAsia"/>
          <w:rtl/>
        </w:rPr>
        <w:t>ت</w:t>
      </w:r>
      <w:r w:rsidR="00800CD3">
        <w:rPr>
          <w:rFonts w:hint="eastAsia"/>
          <w:rtl/>
        </w:rPr>
        <w:t>وليّ</w:t>
      </w:r>
      <w:r>
        <w:rPr>
          <w:rtl/>
        </w:rPr>
        <w:t xml:space="preserve"> اللّه بطلب حقّها </w:t>
      </w:r>
      <w:r w:rsidR="009640A2">
        <w:rPr>
          <w:rtl/>
        </w:rPr>
        <w:t>في</w:t>
      </w:r>
      <w:r>
        <w:rPr>
          <w:rFonts w:hint="eastAsia"/>
          <w:rtl/>
        </w:rPr>
        <w:t>ستوعب</w:t>
      </w:r>
      <w:r>
        <w:rPr>
          <w:rtl/>
        </w:rPr>
        <w:t xml:space="preserve"> حسناته کلّها فلا </w:t>
      </w:r>
      <w:r>
        <w:rPr>
          <w:rFonts w:hint="cs"/>
          <w:rtl/>
        </w:rPr>
        <w:t>ی</w:t>
      </w:r>
      <w:r w:rsidR="009640A2">
        <w:rPr>
          <w:rFonts w:hint="eastAsia"/>
          <w:rtl/>
        </w:rPr>
        <w:t>في</w:t>
      </w:r>
      <w:r>
        <w:rPr>
          <w:rtl/>
        </w:rPr>
        <w:t xml:space="preserve"> بحقّها </w:t>
      </w:r>
      <w:r w:rsidR="009640A2">
        <w:rPr>
          <w:rtl/>
        </w:rPr>
        <w:t>في</w:t>
      </w:r>
      <w:r>
        <w:rPr>
          <w:rFonts w:hint="eastAsia"/>
          <w:rtl/>
        </w:rPr>
        <w:t>ؤمر</w:t>
      </w:r>
      <w:r>
        <w:rPr>
          <w:rtl/>
        </w:rPr>
        <w:t xml:space="preserve"> به </w:t>
      </w:r>
      <w:r w:rsidR="003653A2">
        <w:rPr>
          <w:rtl/>
        </w:rPr>
        <w:t>الى</w:t>
      </w:r>
      <w:r>
        <w:rPr>
          <w:rtl/>
        </w:rPr>
        <w:t xml:space="preserve"> النار،و من رجع عن </w:t>
      </w:r>
      <w:r w:rsidR="00D516EF">
        <w:rPr>
          <w:rtl/>
        </w:rPr>
        <w:t>شهادة</w:t>
      </w:r>
      <w:r>
        <w:rPr>
          <w:rtl/>
        </w:rPr>
        <w:t xml:space="preserve"> و کتمها أطعمه اللّه لحمه ع</w:t>
      </w:r>
      <w:r w:rsidR="003653A2">
        <w:rPr>
          <w:rtl/>
        </w:rPr>
        <w:t>لي</w:t>
      </w:r>
      <w:r>
        <w:rPr>
          <w:rtl/>
        </w:rPr>
        <w:t xml:space="preserve"> رؤوس الخلائق و </w:t>
      </w:r>
      <w:r>
        <w:rPr>
          <w:rFonts w:hint="cs"/>
          <w:rtl/>
        </w:rPr>
        <w:t>ی</w:t>
      </w:r>
      <w:r>
        <w:rPr>
          <w:rFonts w:hint="eastAsia"/>
          <w:rtl/>
        </w:rPr>
        <w:t>دخل</w:t>
      </w:r>
      <w:r>
        <w:rPr>
          <w:rtl/>
        </w:rPr>
        <w:t xml:space="preserve"> النار و هو </w:t>
      </w:r>
      <w:r>
        <w:rPr>
          <w:rFonts w:hint="cs"/>
          <w:rtl/>
        </w:rPr>
        <w:t>ی</w:t>
      </w:r>
      <w:r>
        <w:rPr>
          <w:rFonts w:hint="eastAsia"/>
          <w:rtl/>
        </w:rPr>
        <w:t>لوک</w:t>
      </w:r>
      <w:r>
        <w:rPr>
          <w:rtl/>
        </w:rPr>
        <w:t xml:space="preserve"> لسانه،و من کا</w:t>
      </w:r>
      <w:r>
        <w:rPr>
          <w:rFonts w:hint="eastAsia"/>
          <w:rtl/>
        </w:rPr>
        <w:t>نت</w:t>
      </w:r>
      <w:r>
        <w:rPr>
          <w:rtl/>
        </w:rPr>
        <w:t xml:space="preserve"> له امرأتان فلم </w:t>
      </w:r>
      <w:r>
        <w:rPr>
          <w:rFonts w:hint="cs"/>
          <w:rtl/>
        </w:rPr>
        <w:t>ی</w:t>
      </w:r>
      <w:r>
        <w:rPr>
          <w:rFonts w:hint="eastAsia"/>
          <w:rtl/>
        </w:rPr>
        <w:t>عدل</w:t>
      </w:r>
      <w:r>
        <w:rPr>
          <w:rtl/>
        </w:rPr>
        <w:t xml:space="preserve"> ب</w:t>
      </w:r>
      <w:r>
        <w:rPr>
          <w:rFonts w:hint="cs"/>
          <w:rtl/>
        </w:rPr>
        <w:t>ی</w:t>
      </w:r>
      <w:r>
        <w:rPr>
          <w:rFonts w:hint="eastAsia"/>
          <w:rtl/>
        </w:rPr>
        <w:t>نهما</w:t>
      </w:r>
      <w:r>
        <w:rPr>
          <w:rtl/>
        </w:rPr>
        <w:t xml:space="preserve"> </w:t>
      </w:r>
      <w:r w:rsidR="009640A2">
        <w:rPr>
          <w:rtl/>
        </w:rPr>
        <w:t>في</w:t>
      </w:r>
      <w:r>
        <w:rPr>
          <w:rtl/>
        </w:rPr>
        <w:t xml:space="preserve"> القسم من نفسه و ماله جاء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مغلولا مائلا شقّه حتّ</w:t>
      </w:r>
      <w:r>
        <w:rPr>
          <w:rFonts w:hint="cs"/>
          <w:rtl/>
        </w:rPr>
        <w:t>ی</w:t>
      </w:r>
      <w:r>
        <w:rPr>
          <w:rtl/>
        </w:rPr>
        <w:t xml:space="preserve"> </w:t>
      </w:r>
      <w:r>
        <w:rPr>
          <w:rFonts w:hint="cs"/>
          <w:rtl/>
        </w:rPr>
        <w:t>ی</w:t>
      </w:r>
      <w:r>
        <w:rPr>
          <w:rFonts w:hint="eastAsia"/>
          <w:rtl/>
        </w:rPr>
        <w:t>دخل</w:t>
      </w:r>
      <w:r>
        <w:rPr>
          <w:rtl/>
        </w:rPr>
        <w:t xml:space="preserve"> النار،و من صافح </w:t>
      </w:r>
      <w:r w:rsidR="00067415">
        <w:rPr>
          <w:rtl/>
        </w:rPr>
        <w:t>امرأة</w:t>
      </w:r>
      <w:r>
        <w:rPr>
          <w:rtl/>
        </w:rPr>
        <w:t xml:space="preserve"> حراما جاء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مغلولا ثمّ </w:t>
      </w:r>
      <w:r>
        <w:rPr>
          <w:rFonts w:hint="cs"/>
          <w:rtl/>
        </w:rPr>
        <w:t>ی</w:t>
      </w:r>
      <w:r>
        <w:rPr>
          <w:rFonts w:hint="eastAsia"/>
          <w:rtl/>
        </w:rPr>
        <w:t>ؤمر</w:t>
      </w:r>
      <w:r>
        <w:rPr>
          <w:rtl/>
        </w:rPr>
        <w:t xml:space="preserve"> به </w:t>
      </w:r>
      <w:r w:rsidR="003653A2">
        <w:rPr>
          <w:rtl/>
        </w:rPr>
        <w:t>الى</w:t>
      </w:r>
      <w:r>
        <w:rPr>
          <w:rtl/>
        </w:rPr>
        <w:t xml:space="preserve"> النار،و من فاکه </w:t>
      </w:r>
      <w:r w:rsidR="00067415">
        <w:rPr>
          <w:rtl/>
        </w:rPr>
        <w:t>امرأة</w:t>
      </w:r>
      <w:r>
        <w:rPr>
          <w:rtl/>
        </w:rPr>
        <w:t xml:space="preserve"> لا </w:t>
      </w:r>
      <w:r>
        <w:rPr>
          <w:rFonts w:hint="cs"/>
          <w:rtl/>
        </w:rPr>
        <w:t>ی</w:t>
      </w:r>
      <w:r>
        <w:rPr>
          <w:rFonts w:hint="eastAsia"/>
          <w:rtl/>
        </w:rPr>
        <w:t>ملکها</w:t>
      </w:r>
      <w:r>
        <w:rPr>
          <w:rtl/>
        </w:rPr>
        <w:t xml:space="preserve"> حبس بکلّ </w:t>
      </w:r>
      <w:r w:rsidR="002D5688">
        <w:rPr>
          <w:rtl/>
        </w:rPr>
        <w:t>کلمة</w:t>
      </w:r>
      <w:r>
        <w:rPr>
          <w:rtl/>
        </w:rPr>
        <w:t xml:space="preserve"> </w:t>
      </w:r>
      <w:r w:rsidR="002D5688">
        <w:rPr>
          <w:rtl/>
        </w:rPr>
        <w:t>کلم</w:t>
      </w:r>
      <w:r w:rsidR="009A2466">
        <w:rPr>
          <w:rFonts w:hint="cs"/>
          <w:rtl/>
        </w:rPr>
        <w:t>ه</w:t>
      </w:r>
      <w:r>
        <w:rPr>
          <w:rtl/>
        </w:rPr>
        <w:t xml:space="preserve">ا </w:t>
      </w:r>
      <w:r w:rsidR="009640A2">
        <w:rPr>
          <w:rtl/>
        </w:rPr>
        <w:t>في</w:t>
      </w:r>
      <w:r>
        <w:rPr>
          <w:rtl/>
        </w:rPr>
        <w:t xml:space="preserve"> الدن</w:t>
      </w:r>
      <w:r>
        <w:rPr>
          <w:rFonts w:hint="cs"/>
          <w:rtl/>
        </w:rPr>
        <w:t>ی</w:t>
      </w:r>
      <w:r>
        <w:rPr>
          <w:rFonts w:hint="eastAsia"/>
          <w:rtl/>
        </w:rPr>
        <w:t>ا</w:t>
      </w:r>
      <w:r>
        <w:rPr>
          <w:rtl/>
        </w:rPr>
        <w:t xml:space="preserve"> ألف عام،و ال</w:t>
      </w:r>
      <w:r w:rsidR="00067415">
        <w:rPr>
          <w:rtl/>
        </w:rPr>
        <w:t>مرأة</w:t>
      </w:r>
      <w:r>
        <w:rPr>
          <w:rtl/>
        </w:rPr>
        <w:t xml:space="preserve"> إذا طاوعت ا</w:t>
      </w:r>
      <w:r>
        <w:rPr>
          <w:rFonts w:hint="eastAsia"/>
          <w:rtl/>
        </w:rPr>
        <w:t>لرجل</w:t>
      </w:r>
      <w:r>
        <w:rPr>
          <w:rtl/>
        </w:rPr>
        <w:t xml:space="preserve"> فالتزمها حراما أو </w:t>
      </w:r>
      <w:r w:rsidR="00D87694">
        <w:rPr>
          <w:rtl/>
        </w:rPr>
        <w:t>قبلها</w:t>
      </w:r>
      <w:r>
        <w:rPr>
          <w:rtl/>
        </w:rPr>
        <w:t xml:space="preserve"> أو باشرها حراما أو فاکهها فأصاب بها فاحشه فع</w:t>
      </w:r>
      <w:r w:rsidR="003653A2">
        <w:rPr>
          <w:rtl/>
        </w:rPr>
        <w:t>لي</w:t>
      </w:r>
      <w:r>
        <w:rPr>
          <w:rFonts w:hint="eastAsia"/>
          <w:rtl/>
        </w:rPr>
        <w:t>ها</w:t>
      </w:r>
      <w:r>
        <w:rPr>
          <w:rtl/>
        </w:rPr>
        <w:t xml:space="preserve"> من الوزر ما ع</w:t>
      </w:r>
      <w:r w:rsidR="003653A2">
        <w:rPr>
          <w:rtl/>
        </w:rPr>
        <w:t>ل</w:t>
      </w:r>
      <w:r w:rsidR="009A2466">
        <w:rPr>
          <w:rFonts w:hint="cs"/>
          <w:rtl/>
        </w:rPr>
        <w:t>ى</w:t>
      </w:r>
      <w:r>
        <w:rPr>
          <w:rtl/>
        </w:rPr>
        <w:t xml:space="preserve"> الرجل،و إن غلبها ع</w:t>
      </w:r>
      <w:r w:rsidR="003653A2">
        <w:rPr>
          <w:rtl/>
        </w:rPr>
        <w:t>ل</w:t>
      </w:r>
      <w:r w:rsidR="009A2466">
        <w:rPr>
          <w:rFonts w:hint="cs"/>
          <w:rtl/>
        </w:rPr>
        <w:t>ى</w:t>
      </w:r>
      <w:r>
        <w:rPr>
          <w:rtl/>
        </w:rPr>
        <w:t xml:space="preserve"> نفسها کان ع</w:t>
      </w:r>
      <w:r w:rsidR="003653A2">
        <w:rPr>
          <w:rtl/>
        </w:rPr>
        <w:t>ل</w:t>
      </w:r>
      <w:r w:rsidR="009A2466">
        <w:rPr>
          <w:rFonts w:hint="cs"/>
          <w:rtl/>
        </w:rPr>
        <w:t>ى</w:t>
      </w:r>
      <w:r>
        <w:rPr>
          <w:rtl/>
        </w:rPr>
        <w:t xml:space="preserve"> الرجل وزره و وزرها،و من لطم خدّ مسلم بلطم</w:t>
      </w:r>
      <w:r w:rsidR="009A2466">
        <w:rPr>
          <w:rFonts w:hint="cs"/>
          <w:rtl/>
        </w:rPr>
        <w:t>ة</w:t>
      </w:r>
      <w:r>
        <w:rPr>
          <w:rtl/>
        </w:rPr>
        <w:t xml:space="preserve"> بدّد اللّه عظامه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ثمّ سلّط ع</w:t>
      </w:r>
      <w:r w:rsidR="003653A2">
        <w:rPr>
          <w:rtl/>
        </w:rPr>
        <w:t>لي</w:t>
      </w:r>
      <w:r>
        <w:rPr>
          <w:rFonts w:hint="eastAsia"/>
          <w:rtl/>
        </w:rPr>
        <w:t>ه</w:t>
      </w:r>
      <w:r>
        <w:rPr>
          <w:rtl/>
        </w:rPr>
        <w:t xml:space="preserve"> النار و حشر مغلولا حتّ</w:t>
      </w:r>
      <w:r>
        <w:rPr>
          <w:rFonts w:hint="cs"/>
          <w:rtl/>
        </w:rPr>
        <w:t>ی</w:t>
      </w:r>
      <w:r>
        <w:rPr>
          <w:rtl/>
        </w:rPr>
        <w:t xml:space="preserve"> </w:t>
      </w:r>
      <w:r>
        <w:rPr>
          <w:rFonts w:hint="cs"/>
          <w:rtl/>
        </w:rPr>
        <w:t>ی</w:t>
      </w:r>
      <w:r>
        <w:rPr>
          <w:rFonts w:hint="eastAsia"/>
          <w:rtl/>
        </w:rPr>
        <w:t>دخل</w:t>
      </w:r>
      <w:r>
        <w:rPr>
          <w:rtl/>
        </w:rPr>
        <w:t xml:space="preserve"> النار،و من </w:t>
      </w:r>
      <w:r w:rsidR="00D87694">
        <w:rPr>
          <w:rFonts w:hint="eastAsia"/>
          <w:rtl/>
        </w:rPr>
        <w:t>مش</w:t>
      </w:r>
      <w:r w:rsidR="009A2466">
        <w:rPr>
          <w:rFonts w:hint="cs"/>
          <w:rtl/>
        </w:rPr>
        <w:t>ى</w:t>
      </w:r>
      <w:r>
        <w:rPr>
          <w:rtl/>
        </w:rPr>
        <w:t xml:space="preserve"> </w:t>
      </w:r>
      <w:r w:rsidR="009640A2">
        <w:rPr>
          <w:rtl/>
        </w:rPr>
        <w:t>في</w:t>
      </w:r>
      <w:r>
        <w:rPr>
          <w:rtl/>
        </w:rPr>
        <w:t xml:space="preserve"> </w:t>
      </w:r>
      <w:r w:rsidR="00606CEB">
        <w:rPr>
          <w:rtl/>
        </w:rPr>
        <w:t>نمیمة</w:t>
      </w:r>
      <w:r>
        <w:rPr>
          <w:rtl/>
        </w:rPr>
        <w:t xml:space="preserve"> ب</w:t>
      </w:r>
      <w:r>
        <w:rPr>
          <w:rFonts w:hint="cs"/>
          <w:rtl/>
        </w:rPr>
        <w:t>ی</w:t>
      </w:r>
      <w:r>
        <w:rPr>
          <w:rFonts w:hint="eastAsia"/>
          <w:rtl/>
        </w:rPr>
        <w:t>ن</w:t>
      </w:r>
      <w:r>
        <w:rPr>
          <w:rtl/>
        </w:rPr>
        <w:t xml:space="preserve"> اثن</w:t>
      </w:r>
      <w:r>
        <w:rPr>
          <w:rFonts w:hint="cs"/>
          <w:rtl/>
        </w:rPr>
        <w:t>ی</w:t>
      </w:r>
      <w:r>
        <w:rPr>
          <w:rFonts w:hint="eastAsia"/>
          <w:rtl/>
        </w:rPr>
        <w:t>ن</w:t>
      </w:r>
      <w:r>
        <w:rPr>
          <w:rtl/>
        </w:rPr>
        <w:t xml:space="preserve"> سلّط اللّه ع</w:t>
      </w:r>
      <w:r w:rsidR="003653A2">
        <w:rPr>
          <w:rtl/>
        </w:rPr>
        <w:t>لي</w:t>
      </w:r>
      <w:r>
        <w:rPr>
          <w:rFonts w:hint="eastAsia"/>
          <w:rtl/>
        </w:rPr>
        <w:t>ه</w:t>
      </w:r>
      <w:r>
        <w:rPr>
          <w:rtl/>
        </w:rPr>
        <w:t xml:space="preserve"> </w:t>
      </w:r>
      <w:r w:rsidR="009640A2">
        <w:rPr>
          <w:rtl/>
        </w:rPr>
        <w:t>في</w:t>
      </w:r>
      <w:r>
        <w:rPr>
          <w:rtl/>
        </w:rPr>
        <w:t xml:space="preserve"> قبره نارا تحرقه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فإذا خرج من قبره سلّط اللّه </w:t>
      </w:r>
      <w:r w:rsidR="00C4071F">
        <w:rPr>
          <w:rtl/>
        </w:rPr>
        <w:t>تعالى</w:t>
      </w:r>
      <w:r>
        <w:rPr>
          <w:rtl/>
        </w:rPr>
        <w:t xml:space="preserve"> ع</w:t>
      </w:r>
      <w:r w:rsidR="003653A2">
        <w:rPr>
          <w:rtl/>
        </w:rPr>
        <w:t>لي</w:t>
      </w:r>
      <w:r>
        <w:rPr>
          <w:rFonts w:hint="eastAsia"/>
          <w:rtl/>
        </w:rPr>
        <w:t>ه</w:t>
      </w:r>
      <w:r>
        <w:rPr>
          <w:rtl/>
        </w:rPr>
        <w:t xml:space="preserve"> أسود </w:t>
      </w:r>
      <w:r>
        <w:rPr>
          <w:rFonts w:hint="cs"/>
          <w:rtl/>
        </w:rPr>
        <w:t>ی</w:t>
      </w:r>
      <w:r>
        <w:rPr>
          <w:rFonts w:hint="eastAsia"/>
          <w:rtl/>
        </w:rPr>
        <w:t>نهش</w:t>
      </w:r>
      <w:r>
        <w:rPr>
          <w:rtl/>
        </w:rPr>
        <w:t xml:space="preserve"> لحمه حتّ</w:t>
      </w:r>
      <w:r>
        <w:rPr>
          <w:rFonts w:hint="cs"/>
          <w:rtl/>
        </w:rPr>
        <w:t>ی</w:t>
      </w:r>
      <w:r>
        <w:rPr>
          <w:rtl/>
        </w:rPr>
        <w:t xml:space="preserve"> </w:t>
      </w:r>
      <w:r>
        <w:rPr>
          <w:rFonts w:hint="cs"/>
          <w:rtl/>
        </w:rPr>
        <w:t>ی</w:t>
      </w:r>
      <w:r>
        <w:rPr>
          <w:rFonts w:hint="eastAsia"/>
          <w:rtl/>
        </w:rPr>
        <w:t>دخل</w:t>
      </w:r>
      <w:r>
        <w:rPr>
          <w:rtl/>
        </w:rPr>
        <w:t xml:space="preserve"> النار،و من </w:t>
      </w:r>
      <w:r w:rsidR="00725496">
        <w:rPr>
          <w:rtl/>
        </w:rPr>
        <w:t>بغي</w:t>
      </w:r>
      <w:r>
        <w:rPr>
          <w:rtl/>
        </w:rPr>
        <w:t xml:space="preserve"> ع</w:t>
      </w:r>
      <w:r w:rsidR="003653A2">
        <w:rPr>
          <w:rtl/>
        </w:rPr>
        <w:t>ل</w:t>
      </w:r>
      <w:r w:rsidR="009A2466">
        <w:rPr>
          <w:rFonts w:hint="cs"/>
          <w:rtl/>
        </w:rPr>
        <w:t>ى</w:t>
      </w:r>
      <w:r>
        <w:rPr>
          <w:rtl/>
        </w:rPr>
        <w:t xml:space="preserve"> فق</w:t>
      </w:r>
      <w:r>
        <w:rPr>
          <w:rFonts w:hint="cs"/>
          <w:rtl/>
        </w:rPr>
        <w:t>ی</w:t>
      </w:r>
      <w:r>
        <w:rPr>
          <w:rFonts w:hint="eastAsia"/>
          <w:rtl/>
        </w:rPr>
        <w:t>ر</w:t>
      </w:r>
      <w:r>
        <w:rPr>
          <w:rtl/>
        </w:rPr>
        <w:t xml:space="preserve"> و تطاول ع</w:t>
      </w:r>
      <w:r w:rsidR="003653A2">
        <w:rPr>
          <w:rtl/>
        </w:rPr>
        <w:t>لي</w:t>
      </w:r>
      <w:r>
        <w:rPr>
          <w:rFonts w:hint="eastAsia"/>
          <w:rtl/>
        </w:rPr>
        <w:t>ه</w:t>
      </w:r>
      <w:r>
        <w:rPr>
          <w:rtl/>
        </w:rPr>
        <w:t xml:space="preserve"> و استحقره حشره اللّه </w:t>
      </w:r>
      <w:r w:rsidR="00C4071F">
        <w:rPr>
          <w:rtl/>
        </w:rPr>
        <w:t>تعالى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مثل الذرّه </w:t>
      </w:r>
      <w:r w:rsidR="009640A2">
        <w:rPr>
          <w:rtl/>
        </w:rPr>
        <w:t>في</w:t>
      </w:r>
      <w:r>
        <w:rPr>
          <w:rtl/>
        </w:rPr>
        <w:t xml:space="preserve"> </w:t>
      </w:r>
      <w:r w:rsidR="003653A2">
        <w:rPr>
          <w:rtl/>
        </w:rPr>
        <w:t>صورة</w:t>
      </w:r>
      <w:r>
        <w:rPr>
          <w:rtl/>
        </w:rPr>
        <w:t xml:space="preserve"> رجل حتّ</w:t>
      </w:r>
      <w:r>
        <w:rPr>
          <w:rFonts w:hint="cs"/>
          <w:rtl/>
        </w:rPr>
        <w:t>ی</w:t>
      </w:r>
      <w:r>
        <w:rPr>
          <w:rtl/>
        </w:rPr>
        <w:t xml:space="preserve"> </w:t>
      </w:r>
      <w:r>
        <w:rPr>
          <w:rFonts w:hint="cs"/>
          <w:rtl/>
        </w:rPr>
        <w:t>ی</w:t>
      </w:r>
      <w:r>
        <w:rPr>
          <w:rFonts w:hint="eastAsia"/>
          <w:rtl/>
        </w:rPr>
        <w:t>دخل</w:t>
      </w:r>
      <w:r>
        <w:rPr>
          <w:rtl/>
        </w:rPr>
        <w:t xml:space="preserve"> النار،و م</w:t>
      </w:r>
      <w:r>
        <w:rPr>
          <w:rFonts w:hint="eastAsia"/>
          <w:rtl/>
        </w:rPr>
        <w:t>ن</w:t>
      </w:r>
      <w:r>
        <w:rPr>
          <w:rtl/>
        </w:rPr>
        <w:t xml:space="preserve"> رم</w:t>
      </w:r>
      <w:r>
        <w:rPr>
          <w:rFonts w:hint="cs"/>
          <w:rtl/>
        </w:rPr>
        <w:t>ی</w:t>
      </w:r>
      <w:r>
        <w:rPr>
          <w:rtl/>
        </w:rPr>
        <w:t xml:space="preserve"> محصنا أو محصنه أحبط اللّه </w:t>
      </w:r>
      <w:r w:rsidR="00C4071F">
        <w:rPr>
          <w:rtl/>
        </w:rPr>
        <w:t>تعالى</w:t>
      </w:r>
      <w:r>
        <w:rPr>
          <w:rtl/>
        </w:rPr>
        <w:t xml:space="preserve"> عمله و جلده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سبعون ألف ملک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و من خلفه ثمّ </w:t>
      </w:r>
      <w:r>
        <w:rPr>
          <w:rFonts w:hint="cs"/>
          <w:rtl/>
        </w:rPr>
        <w:t>ی</w:t>
      </w:r>
      <w:r>
        <w:rPr>
          <w:rFonts w:hint="eastAsia"/>
          <w:rtl/>
        </w:rPr>
        <w:t>ؤمر</w:t>
      </w:r>
      <w:r>
        <w:rPr>
          <w:rtl/>
        </w:rPr>
        <w:t xml:space="preserve"> به </w:t>
      </w:r>
      <w:r w:rsidR="003653A2">
        <w:rPr>
          <w:rtl/>
        </w:rPr>
        <w:t>الى</w:t>
      </w:r>
      <w:r>
        <w:rPr>
          <w:rtl/>
        </w:rPr>
        <w:t xml:space="preserve"> النار،و من شرب الخمر </w:t>
      </w:r>
      <w:r w:rsidR="009640A2">
        <w:rPr>
          <w:rtl/>
        </w:rPr>
        <w:t>في</w:t>
      </w:r>
      <w:r>
        <w:rPr>
          <w:rtl/>
        </w:rPr>
        <w:t xml:space="preserve"> الدن</w:t>
      </w:r>
      <w:r>
        <w:rPr>
          <w:rFonts w:hint="cs"/>
          <w:rtl/>
        </w:rPr>
        <w:t>ی</w:t>
      </w:r>
      <w:r>
        <w:rPr>
          <w:rFonts w:hint="eastAsia"/>
          <w:rtl/>
        </w:rPr>
        <w:t>ا</w:t>
      </w:r>
      <w:r>
        <w:rPr>
          <w:rtl/>
        </w:rPr>
        <w:t xml:space="preserve"> سقاه اللّه عزّ و جلّ من سمّ الأساود و من سمّ العقارب شربه </w:t>
      </w:r>
      <w:r>
        <w:rPr>
          <w:rFonts w:hint="cs"/>
          <w:rtl/>
        </w:rPr>
        <w:t>ی</w:t>
      </w:r>
      <w:r>
        <w:rPr>
          <w:rFonts w:hint="eastAsia"/>
          <w:rtl/>
        </w:rPr>
        <w:t>تساقط</w:t>
      </w:r>
      <w:r>
        <w:rPr>
          <w:rtl/>
        </w:rPr>
        <w:t xml:space="preserve"> لحم و</w:t>
      </w:r>
      <w:r w:rsidR="00BE3B8B">
        <w:rPr>
          <w:rtl/>
        </w:rPr>
        <w:t>جهة</w:t>
      </w:r>
      <w:r>
        <w:rPr>
          <w:rtl/>
        </w:rPr>
        <w:t xml:space="preserve"> </w:t>
      </w:r>
      <w:r w:rsidR="009640A2">
        <w:rPr>
          <w:rtl/>
        </w:rPr>
        <w:t>في</w:t>
      </w:r>
      <w:r>
        <w:rPr>
          <w:rtl/>
        </w:rPr>
        <w:t xml:space="preserve"> الاناء قبل أن </w:t>
      </w:r>
      <w:r>
        <w:rPr>
          <w:rFonts w:hint="cs"/>
          <w:rtl/>
        </w:rPr>
        <w:t>ی</w:t>
      </w:r>
      <w:r>
        <w:rPr>
          <w:rFonts w:hint="eastAsia"/>
          <w:rtl/>
        </w:rPr>
        <w:t>شربها</w:t>
      </w:r>
      <w:r>
        <w:rPr>
          <w:rtl/>
        </w:rPr>
        <w:t xml:space="preserve"> فإذا شربها تف</w:t>
      </w:r>
      <w:r>
        <w:rPr>
          <w:rFonts w:hint="eastAsia"/>
          <w:rtl/>
        </w:rPr>
        <w:t>سّخ</w:t>
      </w:r>
      <w:r>
        <w:rPr>
          <w:rtl/>
        </w:rPr>
        <w:t xml:space="preserve"> لحمه و جلده کالج</w:t>
      </w:r>
      <w:r>
        <w:rPr>
          <w:rFonts w:hint="cs"/>
          <w:rtl/>
        </w:rPr>
        <w:t>ی</w:t>
      </w:r>
      <w:r>
        <w:rPr>
          <w:rFonts w:hint="eastAsia"/>
          <w:rtl/>
        </w:rPr>
        <w:t>فه</w:t>
      </w:r>
      <w:r>
        <w:rPr>
          <w:rtl/>
        </w:rPr>
        <w:t xml:space="preserve"> </w:t>
      </w:r>
      <w:r>
        <w:rPr>
          <w:rFonts w:hint="cs"/>
          <w:rtl/>
        </w:rPr>
        <w:t>ی</w:t>
      </w:r>
      <w:r>
        <w:rPr>
          <w:rFonts w:hint="eastAsia"/>
          <w:rtl/>
        </w:rPr>
        <w:t>تأ</w:t>
      </w:r>
      <w:r w:rsidR="00332F64">
        <w:rPr>
          <w:rFonts w:hint="eastAsia"/>
          <w:rtl/>
        </w:rPr>
        <w:t>ذي</w:t>
      </w:r>
      <w:r>
        <w:rPr>
          <w:rtl/>
        </w:rPr>
        <w:t xml:space="preserve"> به أهل الجمع حتّ</w:t>
      </w:r>
      <w:r>
        <w:rPr>
          <w:rFonts w:hint="cs"/>
          <w:rtl/>
        </w:rPr>
        <w:t>ی</w:t>
      </w:r>
      <w:r>
        <w:rPr>
          <w:rtl/>
        </w:rPr>
        <w:t xml:space="preserve"> </w:t>
      </w:r>
      <w:r>
        <w:rPr>
          <w:rFonts w:hint="cs"/>
          <w:rtl/>
        </w:rPr>
        <w:t>ی</w:t>
      </w:r>
      <w:r>
        <w:rPr>
          <w:rFonts w:hint="eastAsia"/>
          <w:rtl/>
        </w:rPr>
        <w:t>ؤمر</w:t>
      </w:r>
      <w:r>
        <w:rPr>
          <w:rtl/>
        </w:rPr>
        <w:t xml:space="preserve"> به </w:t>
      </w:r>
      <w:r w:rsidR="003653A2">
        <w:rPr>
          <w:rtl/>
        </w:rPr>
        <w:t>الى</w:t>
      </w:r>
      <w:r>
        <w:rPr>
          <w:rtl/>
        </w:rPr>
        <w:t xml:space="preserve"> النار و شاربها و عاصرها و معتصرها و ب</w:t>
      </w:r>
      <w:r w:rsidR="003653A2">
        <w:rPr>
          <w:rtl/>
        </w:rPr>
        <w:t>أي</w:t>
      </w:r>
      <w:r>
        <w:rPr>
          <w:rFonts w:hint="eastAsia"/>
          <w:rtl/>
        </w:rPr>
        <w:t>عها</w:t>
      </w:r>
      <w:r>
        <w:rPr>
          <w:rtl/>
        </w:rPr>
        <w:t xml:space="preserve"> و مبتاعها و حاملها و المحموله </w:t>
      </w:r>
      <w:r w:rsidR="00067415">
        <w:rPr>
          <w:rtl/>
        </w:rPr>
        <w:t>اليه</w:t>
      </w:r>
      <w:r>
        <w:rPr>
          <w:rtl/>
        </w:rPr>
        <w:t xml:space="preserve"> و آکل ثمنها سواء </w:t>
      </w:r>
      <w:r w:rsidR="009640A2">
        <w:rPr>
          <w:rtl/>
        </w:rPr>
        <w:t>في</w:t>
      </w:r>
      <w:r>
        <w:rPr>
          <w:rtl/>
        </w:rPr>
        <w:t xml:space="preserve"> عارها و إثمها،ألا و من سقاها </w:t>
      </w:r>
      <w:r w:rsidR="00315D70">
        <w:rPr>
          <w:rFonts w:hint="cs"/>
          <w:rtl/>
        </w:rPr>
        <w:t>یهودي</w:t>
      </w:r>
      <w:r>
        <w:rPr>
          <w:rFonts w:hint="eastAsia"/>
          <w:rtl/>
        </w:rPr>
        <w:t>ا</w:t>
      </w:r>
      <w:r>
        <w:rPr>
          <w:rtl/>
        </w:rPr>
        <w:t xml:space="preserve"> أو نصران</w:t>
      </w:r>
      <w:r>
        <w:rPr>
          <w:rFonts w:hint="cs"/>
          <w:rtl/>
        </w:rPr>
        <w:t>یّ</w:t>
      </w:r>
      <w:r>
        <w:rPr>
          <w:rFonts w:hint="eastAsia"/>
          <w:rtl/>
        </w:rPr>
        <w:t>ا</w:t>
      </w:r>
      <w:r>
        <w:rPr>
          <w:rtl/>
        </w:rPr>
        <w:t xml:space="preserve"> أو ص</w:t>
      </w:r>
      <w:r w:rsidR="009640A2">
        <w:rPr>
          <w:rtl/>
        </w:rPr>
        <w:t>أبي</w:t>
      </w:r>
      <w:r>
        <w:rPr>
          <w:rFonts w:hint="eastAsia"/>
          <w:rtl/>
        </w:rPr>
        <w:t>ا</w:t>
      </w:r>
      <w:r>
        <w:rPr>
          <w:rtl/>
        </w:rPr>
        <w:t xml:space="preserve"> أو من کان من الناس فع</w:t>
      </w:r>
      <w:r w:rsidR="003653A2">
        <w:rPr>
          <w:rtl/>
        </w:rPr>
        <w:t>لي</w:t>
      </w:r>
      <w:r>
        <w:rPr>
          <w:rFonts w:hint="eastAsia"/>
          <w:rtl/>
        </w:rPr>
        <w:t>ه</w:t>
      </w:r>
      <w:r>
        <w:rPr>
          <w:rtl/>
        </w:rPr>
        <w:t xml:space="preserve"> کوزر شربها،و </w:t>
      </w:r>
      <w:r>
        <w:rPr>
          <w:rFonts w:hint="eastAsia"/>
          <w:rtl/>
        </w:rPr>
        <w:t>من</w:t>
      </w:r>
      <w:r>
        <w:rPr>
          <w:rtl/>
        </w:rPr>
        <w:t xml:space="preserve"> شهد </w:t>
      </w:r>
      <w:r w:rsidR="00D516EF">
        <w:rPr>
          <w:rtl/>
        </w:rPr>
        <w:t>شهادة</w:t>
      </w:r>
      <w:r>
        <w:rPr>
          <w:rtl/>
        </w:rPr>
        <w:t xml:space="preserve"> زور ع</w:t>
      </w:r>
      <w:r w:rsidR="003653A2">
        <w:rPr>
          <w:rtl/>
        </w:rPr>
        <w:t>ل</w:t>
      </w:r>
      <w:r w:rsidR="009A2466">
        <w:rPr>
          <w:rFonts w:hint="cs"/>
          <w:rtl/>
        </w:rPr>
        <w:t>ى</w:t>
      </w:r>
      <w:r>
        <w:rPr>
          <w:rtl/>
        </w:rPr>
        <w:t xml:space="preserve"> رجل مسلم أو ذمّ</w:t>
      </w:r>
      <w:r w:rsidR="009A2466">
        <w:rPr>
          <w:rFonts w:hint="cs"/>
          <w:rtl/>
        </w:rPr>
        <w:t>ي</w:t>
      </w:r>
      <w:r>
        <w:rPr>
          <w:rtl/>
        </w:rPr>
        <w:t xml:space="preserve"> أو من کان من الناس علّق بلسانه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هو مع </w:t>
      </w:r>
      <w:r w:rsidRPr="009A2466">
        <w:rPr>
          <w:rStyle w:val="libNormalChar"/>
          <w:rtl/>
        </w:rPr>
        <w:t>المنافق</w:t>
      </w:r>
      <w:r w:rsidRPr="009A2466">
        <w:rPr>
          <w:rStyle w:val="libNormalChar"/>
          <w:rFonts w:hint="cs"/>
          <w:rtl/>
        </w:rPr>
        <w:t>ی</w:t>
      </w:r>
      <w:r w:rsidRPr="009A2466">
        <w:rPr>
          <w:rStyle w:val="libNormalChar"/>
          <w:rFonts w:hint="eastAsia"/>
          <w:rtl/>
        </w:rPr>
        <w:t>ن</w:t>
      </w:r>
      <w:r w:rsidRPr="009A2466">
        <w:rPr>
          <w:rStyle w:val="libNormalChar"/>
          <w:rtl/>
        </w:rPr>
        <w:t xml:space="preserve"> </w:t>
      </w:r>
      <w:r w:rsidR="009640A2" w:rsidRPr="009A2466">
        <w:rPr>
          <w:rStyle w:val="libNormalChar"/>
          <w:rtl/>
        </w:rPr>
        <w:t>في</w:t>
      </w:r>
      <w:r w:rsidRPr="009A2466">
        <w:rPr>
          <w:rStyle w:val="libNormalChar"/>
          <w:rtl/>
        </w:rPr>
        <w:t xml:space="preserve"> الدَّرْکِ الْأَسْفَلِ مِنَ النّٰارِ، و من ملأ</w:t>
      </w:r>
      <w:r>
        <w:rPr>
          <w:rtl/>
        </w:rPr>
        <w:t xml:space="preserve"> ع</w:t>
      </w:r>
      <w:r>
        <w:rPr>
          <w:rFonts w:hint="cs"/>
          <w:rtl/>
        </w:rPr>
        <w:t>ی</w:t>
      </w:r>
      <w:r>
        <w:rPr>
          <w:rFonts w:hint="eastAsia"/>
          <w:rtl/>
        </w:rPr>
        <w:t>نه</w:t>
      </w:r>
      <w:r>
        <w:rPr>
          <w:rtl/>
        </w:rPr>
        <w:t xml:space="preserve"> من </w:t>
      </w:r>
      <w:r w:rsidR="00067415">
        <w:rPr>
          <w:rtl/>
        </w:rPr>
        <w:t>امرأة</w:t>
      </w:r>
      <w:r>
        <w:rPr>
          <w:rtl/>
        </w:rPr>
        <w:t xml:space="preserve"> حراما حشره</w:t>
      </w:r>
    </w:p>
    <w:p w:rsidR="00725496" w:rsidRDefault="00725496" w:rsidP="00725496">
      <w:pPr>
        <w:pStyle w:val="libNormal"/>
        <w:rPr>
          <w:rtl/>
        </w:rPr>
      </w:pPr>
      <w:r>
        <w:rPr>
          <w:rFonts w:hint="eastAsia"/>
          <w:rtl/>
        </w:rPr>
        <w:br w:type="page"/>
      </w:r>
    </w:p>
    <w:p w:rsidR="008C6066" w:rsidRDefault="00471D2E" w:rsidP="009A2466">
      <w:pPr>
        <w:pStyle w:val="libNormal0"/>
        <w:rPr>
          <w:rtl/>
        </w:rPr>
      </w:pPr>
      <w:r>
        <w:rPr>
          <w:rFonts w:hint="eastAsia"/>
          <w:rtl/>
        </w:rPr>
        <w:lastRenderedPageBreak/>
        <w:t>اللّه</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مسمّرا بمسام</w:t>
      </w:r>
      <w:r>
        <w:rPr>
          <w:rFonts w:hint="cs"/>
          <w:rtl/>
        </w:rPr>
        <w:t>ی</w:t>
      </w:r>
      <w:r>
        <w:rPr>
          <w:rFonts w:hint="eastAsia"/>
          <w:rtl/>
        </w:rPr>
        <w:t>ر</w:t>
      </w:r>
      <w:r>
        <w:rPr>
          <w:rtl/>
        </w:rPr>
        <w:t xml:space="preserve"> من نار حتّ</w:t>
      </w:r>
      <w:r>
        <w:rPr>
          <w:rFonts w:hint="cs"/>
          <w:rtl/>
        </w:rPr>
        <w:t>ی</w:t>
      </w:r>
      <w:r>
        <w:rPr>
          <w:rtl/>
        </w:rPr>
        <w:t xml:space="preserve"> </w:t>
      </w:r>
      <w:r>
        <w:rPr>
          <w:rFonts w:hint="cs"/>
          <w:rtl/>
        </w:rPr>
        <w:t>ی</w:t>
      </w:r>
      <w:r>
        <w:rPr>
          <w:rFonts w:hint="eastAsia"/>
          <w:rtl/>
        </w:rPr>
        <w:t>قض</w:t>
      </w:r>
      <w:r w:rsidR="009A2466">
        <w:rPr>
          <w:rFonts w:hint="cs"/>
          <w:rtl/>
        </w:rPr>
        <w:t>ي</w:t>
      </w:r>
      <w:r>
        <w:rPr>
          <w:rtl/>
        </w:rPr>
        <w:t xml:space="preserve"> اللّه </w:t>
      </w:r>
      <w:r w:rsidR="00C4071F">
        <w:rPr>
          <w:rtl/>
        </w:rPr>
        <w:t>تعالى</w:t>
      </w:r>
      <w:r>
        <w:rPr>
          <w:rtl/>
        </w:rPr>
        <w:t xml:space="preserve"> ب</w:t>
      </w:r>
      <w:r>
        <w:rPr>
          <w:rFonts w:hint="cs"/>
          <w:rtl/>
        </w:rPr>
        <w:t>ی</w:t>
      </w:r>
      <w:r>
        <w:rPr>
          <w:rFonts w:hint="eastAsia"/>
          <w:rtl/>
        </w:rPr>
        <w:t>ن</w:t>
      </w:r>
      <w:r>
        <w:rPr>
          <w:rtl/>
        </w:rPr>
        <w:t xml:space="preserve"> الناس ثمّ </w:t>
      </w:r>
      <w:r>
        <w:rPr>
          <w:rFonts w:hint="cs"/>
          <w:rtl/>
        </w:rPr>
        <w:t>ی</w:t>
      </w:r>
      <w:r>
        <w:rPr>
          <w:rFonts w:hint="eastAsia"/>
          <w:rtl/>
        </w:rPr>
        <w:t>ؤمر</w:t>
      </w:r>
      <w:r>
        <w:rPr>
          <w:rtl/>
        </w:rPr>
        <w:t xml:space="preserve"> به </w:t>
      </w:r>
      <w:r w:rsidR="003653A2">
        <w:rPr>
          <w:rtl/>
        </w:rPr>
        <w:t>الى</w:t>
      </w:r>
      <w:r>
        <w:rPr>
          <w:rtl/>
        </w:rPr>
        <w:t xml:space="preserve"> النار،و من أطعم طعاما ر</w:t>
      </w:r>
      <w:r>
        <w:rPr>
          <w:rFonts w:hint="cs"/>
          <w:rtl/>
        </w:rPr>
        <w:t>ی</w:t>
      </w:r>
      <w:r>
        <w:rPr>
          <w:rFonts w:hint="eastAsia"/>
          <w:rtl/>
        </w:rPr>
        <w:t>اء</w:t>
      </w:r>
      <w:r>
        <w:rPr>
          <w:rtl/>
        </w:rPr>
        <w:t xml:space="preserve"> و </w:t>
      </w:r>
      <w:r w:rsidR="00A665D2">
        <w:rPr>
          <w:rtl/>
        </w:rPr>
        <w:t>سمعة</w:t>
      </w:r>
      <w:r>
        <w:rPr>
          <w:rtl/>
        </w:rPr>
        <w:t xml:space="preserve"> أطعمه اللّه </w:t>
      </w:r>
      <w:r w:rsidR="00EB4AA5">
        <w:rPr>
          <w:rtl/>
        </w:rPr>
        <w:t>مثلة</w:t>
      </w:r>
      <w:r>
        <w:rPr>
          <w:rtl/>
        </w:rPr>
        <w:t xml:space="preserve"> من صد</w:t>
      </w:r>
      <w:r>
        <w:rPr>
          <w:rFonts w:hint="cs"/>
          <w:rtl/>
        </w:rPr>
        <w:t>ی</w:t>
      </w:r>
      <w:r>
        <w:rPr>
          <w:rFonts w:hint="eastAsia"/>
          <w:rtl/>
        </w:rPr>
        <w:t>د</w:t>
      </w:r>
      <w:r>
        <w:rPr>
          <w:rtl/>
        </w:rPr>
        <w:t xml:space="preserve"> جهنّم و جعل ذلک الطعام نارا </w:t>
      </w:r>
      <w:r w:rsidR="009640A2">
        <w:rPr>
          <w:rtl/>
        </w:rPr>
        <w:t>في</w:t>
      </w:r>
      <w:r>
        <w:rPr>
          <w:rtl/>
        </w:rPr>
        <w:t xml:space="preserve"> بطنه حتّ</w:t>
      </w:r>
      <w:r>
        <w:rPr>
          <w:rFonts w:hint="cs"/>
          <w:rtl/>
        </w:rPr>
        <w:t>ی</w:t>
      </w:r>
      <w:r>
        <w:rPr>
          <w:rtl/>
        </w:rPr>
        <w:t xml:space="preserve"> </w:t>
      </w:r>
      <w:r>
        <w:rPr>
          <w:rFonts w:hint="cs"/>
          <w:rtl/>
        </w:rPr>
        <w:t>ی</w:t>
      </w:r>
      <w:r>
        <w:rPr>
          <w:rFonts w:hint="eastAsia"/>
          <w:rtl/>
        </w:rPr>
        <w:t>قض</w:t>
      </w:r>
      <w:r w:rsidR="009A2466">
        <w:rPr>
          <w:rFonts w:hint="cs"/>
          <w:rtl/>
        </w:rPr>
        <w:t>ي</w:t>
      </w:r>
      <w:r>
        <w:rPr>
          <w:rtl/>
        </w:rPr>
        <w:t xml:space="preserve"> ب</w:t>
      </w:r>
      <w:r>
        <w:rPr>
          <w:rFonts w:hint="cs"/>
          <w:rtl/>
        </w:rPr>
        <w:t>ی</w:t>
      </w:r>
      <w:r>
        <w:rPr>
          <w:rFonts w:hint="eastAsia"/>
          <w:rtl/>
        </w:rPr>
        <w:t>ن</w:t>
      </w:r>
      <w:r>
        <w:rPr>
          <w:rtl/>
        </w:rPr>
        <w:t xml:space="preserve"> الناس،و من تعلّم القرآن ثمّ نس</w:t>
      </w:r>
      <w:r>
        <w:rPr>
          <w:rFonts w:hint="cs"/>
          <w:rtl/>
        </w:rPr>
        <w:t>ی</w:t>
      </w:r>
      <w:r>
        <w:rPr>
          <w:rFonts w:hint="eastAsia"/>
          <w:rtl/>
        </w:rPr>
        <w:t>ه</w:t>
      </w:r>
      <w:r>
        <w:rPr>
          <w:rtl/>
        </w:rPr>
        <w:t xml:space="preserve"> متعمّدا </w:t>
      </w:r>
      <w:r w:rsidR="00841CC1">
        <w:rPr>
          <w:rtl/>
        </w:rPr>
        <w:t>لقي</w:t>
      </w:r>
      <w:r>
        <w:rPr>
          <w:rtl/>
        </w:rPr>
        <w:t xml:space="preserve"> اللّه </w:t>
      </w:r>
      <w:r w:rsidR="00C4071F">
        <w:rPr>
          <w:rtl/>
        </w:rPr>
        <w:t>تعالى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مجذوما مغلولا و </w:t>
      </w:r>
      <w:r>
        <w:rPr>
          <w:rFonts w:hint="cs"/>
          <w:rtl/>
        </w:rPr>
        <w:t>ی</w:t>
      </w:r>
      <w:r>
        <w:rPr>
          <w:rFonts w:hint="eastAsia"/>
          <w:rtl/>
        </w:rPr>
        <w:t>سلّط</w:t>
      </w:r>
      <w:r>
        <w:rPr>
          <w:rtl/>
        </w:rPr>
        <w:t xml:space="preserve"> ع</w:t>
      </w:r>
      <w:r w:rsidR="003653A2">
        <w:rPr>
          <w:rtl/>
        </w:rPr>
        <w:t>لي</w:t>
      </w:r>
      <w:r>
        <w:rPr>
          <w:rFonts w:hint="eastAsia"/>
          <w:rtl/>
        </w:rPr>
        <w:t>ه</w:t>
      </w:r>
      <w:r>
        <w:rPr>
          <w:rtl/>
        </w:rPr>
        <w:t xml:space="preserve"> بکلّ </w:t>
      </w:r>
      <w:r w:rsidR="002D5688">
        <w:rPr>
          <w:rtl/>
        </w:rPr>
        <w:t>آية</w:t>
      </w:r>
      <w:r>
        <w:rPr>
          <w:rtl/>
        </w:rPr>
        <w:t xml:space="preserve"> </w:t>
      </w:r>
      <w:r w:rsidR="00564FF4">
        <w:rPr>
          <w:rtl/>
        </w:rPr>
        <w:t>حيّ</w:t>
      </w:r>
      <w:r>
        <w:rPr>
          <w:rFonts w:hint="eastAsia"/>
          <w:rtl/>
        </w:rPr>
        <w:t>ه</w:t>
      </w:r>
      <w:r>
        <w:rPr>
          <w:rtl/>
        </w:rPr>
        <w:t xml:space="preserve"> موکّله به،و من تعلّم فلم </w:t>
      </w:r>
      <w:r>
        <w:rPr>
          <w:rFonts w:hint="cs"/>
          <w:rtl/>
        </w:rPr>
        <w:t>ی</w:t>
      </w:r>
      <w:r>
        <w:rPr>
          <w:rFonts w:hint="eastAsia"/>
          <w:rtl/>
        </w:rPr>
        <w:t>عمل</w:t>
      </w:r>
      <w:r>
        <w:rPr>
          <w:rtl/>
        </w:rPr>
        <w:t xml:space="preserve"> به و آثر ع</w:t>
      </w:r>
      <w:r w:rsidR="003653A2">
        <w:rPr>
          <w:rtl/>
        </w:rPr>
        <w:t>لي</w:t>
      </w:r>
      <w:r>
        <w:rPr>
          <w:rFonts w:hint="eastAsia"/>
          <w:rtl/>
        </w:rPr>
        <w:t>ه</w:t>
      </w:r>
      <w:r>
        <w:rPr>
          <w:rtl/>
        </w:rPr>
        <w:t xml:space="preserve"> حبّ الدن</w:t>
      </w:r>
      <w:r>
        <w:rPr>
          <w:rFonts w:hint="cs"/>
          <w:rtl/>
        </w:rPr>
        <w:t>ی</w:t>
      </w:r>
      <w:r>
        <w:rPr>
          <w:rFonts w:hint="eastAsia"/>
          <w:rtl/>
        </w:rPr>
        <w:t>ا</w:t>
      </w:r>
      <w:r>
        <w:rPr>
          <w:rtl/>
        </w:rPr>
        <w:t xml:space="preserve"> و ز</w:t>
      </w:r>
      <w:r>
        <w:rPr>
          <w:rFonts w:hint="cs"/>
          <w:rtl/>
        </w:rPr>
        <w:t>ی</w:t>
      </w:r>
      <w:r>
        <w:rPr>
          <w:rFonts w:hint="eastAsia"/>
          <w:rtl/>
        </w:rPr>
        <w:t>نتها</w:t>
      </w:r>
      <w:r>
        <w:rPr>
          <w:rtl/>
        </w:rPr>
        <w:t xml:space="preserve"> استوجب سخط اللّه(عزّ و جلّ) و کان </w:t>
      </w:r>
      <w:r w:rsidR="009640A2">
        <w:rPr>
          <w:rtl/>
        </w:rPr>
        <w:t>في</w:t>
      </w:r>
      <w:r>
        <w:rPr>
          <w:rtl/>
        </w:rPr>
        <w:t xml:space="preserve"> الدرک مع </w:t>
      </w:r>
      <w:r w:rsidR="00067415">
        <w:rPr>
          <w:rtl/>
        </w:rPr>
        <w:t>اليه</w:t>
      </w:r>
      <w:r>
        <w:rPr>
          <w:rFonts w:hint="eastAsia"/>
          <w:rtl/>
        </w:rPr>
        <w:t>ود</w:t>
      </w:r>
      <w:r>
        <w:rPr>
          <w:rtl/>
        </w:rPr>
        <w:t xml:space="preserve"> و النصار</w:t>
      </w:r>
      <w:r>
        <w:rPr>
          <w:rFonts w:hint="cs"/>
          <w:rtl/>
        </w:rPr>
        <w:t>ی</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ذکر</w:t>
      </w:r>
      <w:r>
        <w:rPr>
          <w:rtl/>
        </w:rPr>
        <w:t xml:space="preserve"> أهل ب</w:t>
      </w:r>
      <w:r>
        <w:rPr>
          <w:rFonts w:hint="cs"/>
          <w:rtl/>
        </w:rPr>
        <w:t>ی</w:t>
      </w:r>
      <w:r>
        <w:rPr>
          <w:rFonts w:hint="eastAsia"/>
          <w:rtl/>
        </w:rPr>
        <w:t>ت</w:t>
      </w:r>
      <w:r>
        <w:rPr>
          <w:rtl/>
        </w:rPr>
        <w:t xml:space="preserve"> عذّبوا </w:t>
      </w:r>
      <w:r w:rsidR="009640A2">
        <w:rPr>
          <w:rtl/>
        </w:rPr>
        <w:t>في</w:t>
      </w:r>
      <w:r>
        <w:rPr>
          <w:rtl/>
        </w:rPr>
        <w:t xml:space="preserve"> اللّه </w:t>
      </w:r>
      <w:r w:rsidR="00C4071F">
        <w:rPr>
          <w:rtl/>
        </w:rPr>
        <w:t>تعالى</w:t>
      </w:r>
      <w:r>
        <w:rPr>
          <w:rtl/>
        </w:rPr>
        <w:t xml:space="preserve"> کان ر</w:t>
      </w:r>
      <w:r>
        <w:rPr>
          <w:rFonts w:hint="cs"/>
          <w:rtl/>
        </w:rPr>
        <w:t>ی</w:t>
      </w:r>
      <w:r>
        <w:rPr>
          <w:rFonts w:hint="eastAsia"/>
          <w:rtl/>
        </w:rPr>
        <w:t>حهم</w:t>
      </w:r>
      <w:r>
        <w:rPr>
          <w:rtl/>
        </w:rPr>
        <w:t xml:space="preserve"> کالمسک الأذفر </w:t>
      </w:r>
      <w:r w:rsidRPr="009D640D">
        <w:rPr>
          <w:rStyle w:val="libFootnotenumChar"/>
          <w:rtl/>
        </w:rPr>
        <w:t>(2)</w:t>
      </w:r>
      <w:r>
        <w:rPr>
          <w:rtl/>
        </w:rPr>
        <w:t>.</w:t>
      </w:r>
    </w:p>
    <w:p w:rsidR="008C6066" w:rsidRDefault="00471D2E" w:rsidP="00471D2E">
      <w:pPr>
        <w:pStyle w:val="libNormal"/>
        <w:rPr>
          <w:rtl/>
        </w:rPr>
      </w:pPr>
      <w:r>
        <w:rPr>
          <w:rFonts w:hint="eastAsia"/>
          <w:rtl/>
        </w:rPr>
        <w:t>ذکر</w:t>
      </w:r>
      <w:r>
        <w:rPr>
          <w:rtl/>
        </w:rPr>
        <w:t xml:space="preserve"> المعذّب</w:t>
      </w:r>
      <w:r>
        <w:rPr>
          <w:rFonts w:hint="cs"/>
          <w:rtl/>
        </w:rPr>
        <w:t>ی</w:t>
      </w:r>
      <w:r>
        <w:rPr>
          <w:rFonts w:hint="eastAsia"/>
          <w:rtl/>
        </w:rPr>
        <w:t>ن</w:t>
      </w:r>
      <w:r>
        <w:rPr>
          <w:rtl/>
        </w:rPr>
        <w:t xml:space="preserve"> </w:t>
      </w:r>
      <w:r w:rsidR="009640A2">
        <w:rPr>
          <w:rtl/>
        </w:rPr>
        <w:t>في</w:t>
      </w:r>
      <w:r>
        <w:rPr>
          <w:rtl/>
        </w:rPr>
        <w:t xml:space="preserve"> اللّه </w:t>
      </w:r>
      <w:r w:rsidR="00C4071F">
        <w:rPr>
          <w:rtl/>
        </w:rPr>
        <w:t>تعالى</w:t>
      </w:r>
      <w:r>
        <w:rPr>
          <w:rtl/>
        </w:rPr>
        <w:t xml:space="preserve"> و هم بلال و خبّاب و عمّار و أبواه،و قد تقدّم ذکرهم </w:t>
      </w:r>
      <w:r w:rsidR="009640A2" w:rsidRPr="009A2466">
        <w:rPr>
          <w:rtl/>
        </w:rPr>
        <w:t>في</w:t>
      </w:r>
      <w:r w:rsidR="00C74BB8" w:rsidRPr="009A2466">
        <w:rPr>
          <w:rFonts w:hint="eastAsia"/>
          <w:rtl/>
        </w:rPr>
        <w:t>(</w:t>
      </w:r>
      <w:r w:rsidRPr="009A2466">
        <w:rPr>
          <w:rFonts w:hint="eastAsia"/>
          <w:rtl/>
        </w:rPr>
        <w:t>بلل</w:t>
      </w:r>
      <w:r w:rsidR="00C74BB8" w:rsidRPr="009A2466">
        <w:rPr>
          <w:rFonts w:hint="eastAsia"/>
          <w:rtl/>
        </w:rPr>
        <w:t>)</w:t>
      </w:r>
      <w:r w:rsidRPr="009A2466">
        <w:rPr>
          <w:rFonts w:hint="eastAsia"/>
          <w:rtl/>
        </w:rPr>
        <w:t>و</w:t>
      </w:r>
      <w:r w:rsidR="00C74BB8" w:rsidRPr="009A2466">
        <w:rPr>
          <w:rFonts w:hint="eastAsia"/>
          <w:rtl/>
        </w:rPr>
        <w:t>(</w:t>
      </w:r>
      <w:r w:rsidRPr="009A2466">
        <w:rPr>
          <w:rFonts w:hint="eastAsia"/>
          <w:rtl/>
        </w:rPr>
        <w:t>خبب</w:t>
      </w:r>
      <w:r w:rsidR="00C74BB8" w:rsidRPr="009A2466">
        <w:rPr>
          <w:rFonts w:hint="eastAsia"/>
          <w:rtl/>
        </w:rPr>
        <w:t>)</w:t>
      </w:r>
      <w:r w:rsidRPr="009A2466">
        <w:rPr>
          <w:rFonts w:hint="eastAsia"/>
          <w:rtl/>
        </w:rPr>
        <w:t>و</w:t>
      </w:r>
      <w:r w:rsidRPr="009A2466">
        <w:rPr>
          <w:rtl/>
        </w:rPr>
        <w:t xml:space="preserve"> </w:t>
      </w:r>
      <w:r w:rsidR="003653A2" w:rsidRPr="009A2466">
        <w:rPr>
          <w:rFonts w:hint="cs"/>
          <w:rtl/>
        </w:rPr>
        <w:t>یأتي</w:t>
      </w:r>
      <w:r w:rsidRPr="009A2466">
        <w:rPr>
          <w:rtl/>
        </w:rPr>
        <w:t xml:space="preserve"> </w:t>
      </w:r>
      <w:r w:rsidR="009640A2" w:rsidRPr="009A2466">
        <w:rPr>
          <w:rtl/>
        </w:rPr>
        <w:t>في</w:t>
      </w:r>
      <w:r w:rsidRPr="009A2466">
        <w:rPr>
          <w:rtl/>
        </w:rPr>
        <w:t xml:space="preserve"> </w:t>
      </w:r>
      <w:r w:rsidR="00C74BB8" w:rsidRPr="009A2466">
        <w:rPr>
          <w:rtl/>
        </w:rPr>
        <w:t>(</w:t>
      </w:r>
      <w:r w:rsidRPr="009A2466">
        <w:rPr>
          <w:rtl/>
        </w:rPr>
        <w:t>عمر</w:t>
      </w:r>
      <w:r w:rsidR="00C74BB8" w:rsidRPr="009A2466">
        <w:rPr>
          <w:rtl/>
        </w:rPr>
        <w:t>)</w:t>
      </w:r>
      <w:r>
        <w:rPr>
          <w:rtl/>
        </w:rPr>
        <w:t xml:space="preserve"> </w:t>
      </w:r>
      <w:r w:rsidRPr="009D640D">
        <w:rPr>
          <w:rStyle w:val="libFootnotenumChar"/>
          <w:rtl/>
        </w:rPr>
        <w:t>(3)</w:t>
      </w:r>
      <w:r>
        <w:rPr>
          <w:rtl/>
        </w:rPr>
        <w:t>.</w:t>
      </w:r>
    </w:p>
    <w:p w:rsidR="008C6066" w:rsidRDefault="00471D2E" w:rsidP="009A2466">
      <w:pPr>
        <w:pStyle w:val="libBold1"/>
        <w:rPr>
          <w:rtl/>
        </w:rPr>
      </w:pPr>
      <w:r>
        <w:rPr>
          <w:rFonts w:hint="eastAsia"/>
          <w:rtl/>
        </w:rPr>
        <w:t>عذر</w:t>
      </w:r>
      <w:r>
        <w:rPr>
          <w:rtl/>
        </w:rPr>
        <w:t>:</w:t>
      </w:r>
    </w:p>
    <w:p w:rsidR="008C6066" w:rsidRDefault="00471D2E" w:rsidP="009A2466">
      <w:pPr>
        <w:pStyle w:val="libCenterBold1"/>
        <w:rPr>
          <w:rtl/>
        </w:rPr>
      </w:pPr>
      <w:r>
        <w:rPr>
          <w:rFonts w:hint="eastAsia"/>
          <w:rtl/>
        </w:rPr>
        <w:t>الذمّ</w:t>
      </w:r>
      <w:r>
        <w:rPr>
          <w:rtl/>
        </w:rPr>
        <w:t xml:space="preserve"> ع</w:t>
      </w:r>
      <w:r w:rsidR="003653A2">
        <w:rPr>
          <w:rtl/>
        </w:rPr>
        <w:t>ل</w:t>
      </w:r>
      <w:r w:rsidR="009A2466">
        <w:rPr>
          <w:rFonts w:hint="cs"/>
          <w:rtl/>
        </w:rPr>
        <w:t>ى</w:t>
      </w:r>
      <w:r>
        <w:rPr>
          <w:rtl/>
        </w:rPr>
        <w:t xml:space="preserve"> العمل المحوج </w:t>
      </w:r>
      <w:r w:rsidR="003653A2">
        <w:rPr>
          <w:rtl/>
        </w:rPr>
        <w:t>الى</w:t>
      </w:r>
      <w:r>
        <w:rPr>
          <w:rtl/>
        </w:rPr>
        <w:t xml:space="preserve"> الاعتذار</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ذمّ من </w:t>
      </w:r>
      <w:r>
        <w:rPr>
          <w:rFonts w:hint="cs"/>
          <w:rtl/>
        </w:rPr>
        <w:t>ی</w:t>
      </w:r>
      <w:r>
        <w:rPr>
          <w:rFonts w:hint="eastAsia"/>
          <w:rtl/>
        </w:rPr>
        <w:t>عمل</w:t>
      </w:r>
      <w:r>
        <w:rPr>
          <w:rtl/>
        </w:rPr>
        <w:t xml:space="preserve"> عملا </w:t>
      </w:r>
      <w:r>
        <w:rPr>
          <w:rFonts w:hint="cs"/>
          <w:rtl/>
        </w:rPr>
        <w:t>ی</w:t>
      </w:r>
      <w:r>
        <w:rPr>
          <w:rFonts w:hint="eastAsia"/>
          <w:rtl/>
        </w:rPr>
        <w:t>حتاج</w:t>
      </w:r>
      <w:r>
        <w:rPr>
          <w:rtl/>
        </w:rPr>
        <w:t xml:space="preserve"> أن </w:t>
      </w:r>
      <w:r>
        <w:rPr>
          <w:rFonts w:hint="cs"/>
          <w:rtl/>
        </w:rPr>
        <w:t>ی</w:t>
      </w:r>
      <w:r>
        <w:rPr>
          <w:rFonts w:hint="eastAsia"/>
          <w:rtl/>
        </w:rPr>
        <w:t>عتذر</w:t>
      </w:r>
      <w:r>
        <w:rPr>
          <w:rtl/>
        </w:rPr>
        <w:t xml:space="preserve"> منه و هو کما </w:t>
      </w:r>
      <w:r w:rsidR="009640A2">
        <w:rPr>
          <w:rtl/>
        </w:rPr>
        <w:t>في</w:t>
      </w:r>
      <w:r>
        <w:rPr>
          <w:rtl/>
        </w:rPr>
        <w:t>:</w:t>
      </w:r>
    </w:p>
    <w:p w:rsidR="008C6066" w:rsidRDefault="008C6066" w:rsidP="009A2466">
      <w:pPr>
        <w:pStyle w:val="libNormal"/>
        <w:rPr>
          <w:rtl/>
        </w:rPr>
      </w:pPr>
      <w:r w:rsidRPr="008C6066">
        <w:rPr>
          <w:rStyle w:val="libBold1Char"/>
          <w:rFonts w:hint="eastAsia"/>
          <w:rtl/>
        </w:rPr>
        <w:t>المناقب</w:t>
      </w:r>
      <w:r w:rsidR="00471D2E">
        <w:rPr>
          <w:rtl/>
        </w:rPr>
        <w:t>:أبو هاشم الجعفر</w:t>
      </w:r>
      <w:r w:rsidR="009A2466">
        <w:rPr>
          <w:rFonts w:hint="cs"/>
          <w:rtl/>
        </w:rPr>
        <w:t>ي</w:t>
      </w:r>
      <w:r w:rsidR="00471D2E">
        <w:rPr>
          <w:rtl/>
        </w:rPr>
        <w:t xml:space="preserve"> عن داود بن الأسود قال: دعان</w:t>
      </w:r>
      <w:r w:rsidR="009A2466">
        <w:rPr>
          <w:rFonts w:hint="cs"/>
          <w:rtl/>
        </w:rPr>
        <w:t>ي</w:t>
      </w:r>
      <w:r w:rsidR="00471D2E">
        <w:rPr>
          <w:rtl/>
        </w:rPr>
        <w:t xml:space="preserve"> س</w:t>
      </w:r>
      <w:r w:rsidR="003653A2">
        <w:rPr>
          <w:rFonts w:hint="cs"/>
          <w:rtl/>
        </w:rPr>
        <w:t>یدي</w:t>
      </w:r>
      <w:r w:rsidR="00471D2E">
        <w:rPr>
          <w:rtl/>
        </w:rPr>
        <w:t xml:space="preserve"> أبو محمّد </w:t>
      </w:r>
      <w:r w:rsidRPr="008C6066">
        <w:rPr>
          <w:rStyle w:val="libAlaemChar"/>
          <w:rtl/>
        </w:rPr>
        <w:t>عليه‌السلام</w:t>
      </w:r>
      <w:r w:rsidR="00471D2E">
        <w:rPr>
          <w:rtl/>
        </w:rPr>
        <w:t xml:space="preserve"> فدفع </w:t>
      </w:r>
      <w:r w:rsidR="003653A2">
        <w:rPr>
          <w:rtl/>
        </w:rPr>
        <w:t>الى</w:t>
      </w:r>
      <w:r w:rsidR="00471D2E">
        <w:rPr>
          <w:rtl/>
        </w:rPr>
        <w:t xml:space="preserve"> خشب</w:t>
      </w:r>
      <w:r w:rsidR="009A2466">
        <w:rPr>
          <w:rFonts w:hint="cs"/>
          <w:rtl/>
        </w:rPr>
        <w:t>ة</w:t>
      </w:r>
      <w:r w:rsidR="00471D2E">
        <w:rPr>
          <w:rtl/>
        </w:rPr>
        <w:t xml:space="preserve"> کأنها رجل باب مدوّر</w:t>
      </w:r>
      <w:r w:rsidR="009A2466">
        <w:rPr>
          <w:rFonts w:hint="cs"/>
          <w:rtl/>
        </w:rPr>
        <w:t>ة</w:t>
      </w:r>
      <w:r w:rsidR="00471D2E">
        <w:rPr>
          <w:rtl/>
        </w:rPr>
        <w:t xml:space="preserve"> </w:t>
      </w:r>
      <w:r w:rsidR="00A34EF5">
        <w:rPr>
          <w:rtl/>
        </w:rPr>
        <w:t>طویلة</w:t>
      </w:r>
      <w:r w:rsidR="00471D2E">
        <w:rPr>
          <w:rtl/>
        </w:rPr>
        <w:t xml:space="preserve"> ملء الکفّ فقال:صر بهذه الخشب</w:t>
      </w:r>
      <w:r w:rsidR="009A2466">
        <w:rPr>
          <w:rFonts w:hint="cs"/>
          <w:rtl/>
        </w:rPr>
        <w:t>ة</w:t>
      </w:r>
      <w:r w:rsidR="00471D2E">
        <w:rPr>
          <w:rtl/>
        </w:rPr>
        <w:t xml:space="preserve"> </w:t>
      </w:r>
      <w:r w:rsidR="003653A2">
        <w:rPr>
          <w:rtl/>
        </w:rPr>
        <w:t>الى</w:t>
      </w:r>
      <w:r w:rsidR="00471D2E">
        <w:rPr>
          <w:rtl/>
        </w:rPr>
        <w:t xml:space="preserve"> ال</w:t>
      </w:r>
      <w:r w:rsidR="00A34EF5">
        <w:rPr>
          <w:rtl/>
        </w:rPr>
        <w:t>عمري</w:t>
      </w:r>
      <w:r w:rsidR="00471D2E">
        <w:rPr>
          <w:rFonts w:hint="eastAsia"/>
          <w:rtl/>
        </w:rPr>
        <w:t>،فمض</w:t>
      </w:r>
      <w:r w:rsidR="00471D2E">
        <w:rPr>
          <w:rFonts w:hint="cs"/>
          <w:rtl/>
        </w:rPr>
        <w:t>ی</w:t>
      </w:r>
      <w:r w:rsidR="00471D2E">
        <w:rPr>
          <w:rFonts w:hint="eastAsia"/>
          <w:rtl/>
        </w:rPr>
        <w:t>ت</w:t>
      </w:r>
      <w:r w:rsidR="00471D2E">
        <w:rPr>
          <w:rtl/>
        </w:rPr>
        <w:t xml:space="preserve"> فلمّا صرت </w:t>
      </w:r>
      <w:r w:rsidR="009640A2">
        <w:rPr>
          <w:rtl/>
        </w:rPr>
        <w:t>في</w:t>
      </w:r>
      <w:r w:rsidR="00471D2E">
        <w:rPr>
          <w:rtl/>
        </w:rPr>
        <w:t xml:space="preserve"> بعض الطر</w:t>
      </w:r>
      <w:r w:rsidR="00471D2E">
        <w:rPr>
          <w:rFonts w:hint="cs"/>
          <w:rtl/>
        </w:rPr>
        <w:t>ی</w:t>
      </w:r>
      <w:r w:rsidR="00471D2E">
        <w:rPr>
          <w:rFonts w:hint="eastAsia"/>
          <w:rtl/>
        </w:rPr>
        <w:t>ق</w:t>
      </w:r>
      <w:r w:rsidR="00471D2E">
        <w:rPr>
          <w:rtl/>
        </w:rPr>
        <w:t xml:space="preserve"> عرض </w:t>
      </w:r>
      <w:r w:rsidR="003653A2">
        <w:rPr>
          <w:rtl/>
        </w:rPr>
        <w:t>لي</w:t>
      </w:r>
      <w:r w:rsidR="00471D2E">
        <w:rPr>
          <w:rtl/>
        </w:rPr>
        <w:t xml:space="preserve"> سقّاء معه بغل ف</w:t>
      </w:r>
      <w:r w:rsidR="009A2466">
        <w:rPr>
          <w:rtl/>
        </w:rPr>
        <w:t>زاحمني</w:t>
      </w:r>
      <w:r w:rsidR="00471D2E">
        <w:rPr>
          <w:rtl/>
        </w:rPr>
        <w:t xml:space="preserve"> البغل ع</w:t>
      </w:r>
      <w:r w:rsidR="003653A2">
        <w:rPr>
          <w:rtl/>
        </w:rPr>
        <w:t>ل</w:t>
      </w:r>
      <w:r w:rsidR="009A2466">
        <w:rPr>
          <w:rFonts w:hint="cs"/>
          <w:rtl/>
        </w:rPr>
        <w:t>ى</w:t>
      </w:r>
      <w:r w:rsidR="00471D2E">
        <w:rPr>
          <w:rtl/>
        </w:rPr>
        <w:t xml:space="preserve"> الطر</w:t>
      </w:r>
      <w:r w:rsidR="00471D2E">
        <w:rPr>
          <w:rFonts w:hint="cs"/>
          <w:rtl/>
        </w:rPr>
        <w:t>ی</w:t>
      </w:r>
      <w:r w:rsidR="00471D2E">
        <w:rPr>
          <w:rFonts w:hint="eastAsia"/>
          <w:rtl/>
        </w:rPr>
        <w:t>ق</w:t>
      </w:r>
      <w:r w:rsidR="00471D2E">
        <w:rPr>
          <w:rtl/>
        </w:rPr>
        <w:t xml:space="preserve"> ف</w:t>
      </w:r>
      <w:r w:rsidR="009A2466">
        <w:rPr>
          <w:rtl/>
        </w:rPr>
        <w:t>ناداني</w:t>
      </w:r>
      <w:r w:rsidR="00471D2E">
        <w:rPr>
          <w:rtl/>
        </w:rPr>
        <w:t xml:space="preserve"> السقّا</w:t>
      </w:r>
      <w:r w:rsidR="00471D2E">
        <w:rPr>
          <w:rFonts w:hint="eastAsia"/>
          <w:rtl/>
        </w:rPr>
        <w:t>ء</w:t>
      </w:r>
      <w:r w:rsidR="00471D2E">
        <w:rPr>
          <w:rtl/>
        </w:rPr>
        <w:t>:صح ع</w:t>
      </w:r>
      <w:r w:rsidR="003653A2">
        <w:rPr>
          <w:rtl/>
        </w:rPr>
        <w:t>ل</w:t>
      </w:r>
      <w:r w:rsidR="009A2466">
        <w:rPr>
          <w:rFonts w:hint="cs"/>
          <w:rtl/>
        </w:rPr>
        <w:t>ى</w:t>
      </w:r>
      <w:r w:rsidR="00471D2E">
        <w:rPr>
          <w:rtl/>
        </w:rPr>
        <w:t xml:space="preserve"> البغل،فرفعت ال</w:t>
      </w:r>
      <w:r w:rsidR="009A2466">
        <w:rPr>
          <w:rtl/>
        </w:rPr>
        <w:t>خشبة</w:t>
      </w:r>
      <w:r w:rsidR="00471D2E">
        <w:rPr>
          <w:rtl/>
        </w:rPr>
        <w:t xml:space="preserve"> </w:t>
      </w:r>
      <w:r w:rsidR="00067415">
        <w:rPr>
          <w:rtl/>
        </w:rPr>
        <w:t>التي</w:t>
      </w:r>
      <w:r w:rsidR="00471D2E">
        <w:rPr>
          <w:rtl/>
        </w:rPr>
        <w:t xml:space="preserve"> کانت </w:t>
      </w:r>
      <w:r w:rsidR="003653A2">
        <w:rPr>
          <w:rtl/>
        </w:rPr>
        <w:t>معي</w:t>
      </w:r>
      <w:r w:rsidR="00471D2E">
        <w:rPr>
          <w:rtl/>
        </w:rPr>
        <w:t xml:space="preserve"> فضربت بها البغل فانشقّت فنظرت </w:t>
      </w:r>
      <w:r w:rsidR="003653A2">
        <w:rPr>
          <w:rtl/>
        </w:rPr>
        <w:t>الى</w:t>
      </w:r>
      <w:r w:rsidR="00471D2E">
        <w:rPr>
          <w:rtl/>
        </w:rPr>
        <w:t xml:space="preserve"> کسرها فإذا </w:t>
      </w:r>
      <w:r w:rsidR="009640A2">
        <w:rPr>
          <w:rtl/>
        </w:rPr>
        <w:t>في</w:t>
      </w:r>
      <w:r w:rsidR="00471D2E">
        <w:rPr>
          <w:rFonts w:hint="eastAsia"/>
          <w:rtl/>
        </w:rPr>
        <w:t>ها</w:t>
      </w:r>
      <w:r w:rsidR="00471D2E">
        <w:rPr>
          <w:rtl/>
        </w:rPr>
        <w:t xml:space="preserve"> کتب فبادرت سر</w:t>
      </w:r>
      <w:r w:rsidR="00471D2E">
        <w:rPr>
          <w:rFonts w:hint="cs"/>
          <w:rtl/>
        </w:rPr>
        <w:t>ی</w:t>
      </w:r>
      <w:r w:rsidR="00471D2E">
        <w:rPr>
          <w:rFonts w:hint="eastAsia"/>
          <w:rtl/>
        </w:rPr>
        <w:t>عا</w:t>
      </w:r>
      <w:r w:rsidR="00471D2E">
        <w:rPr>
          <w:rtl/>
        </w:rPr>
        <w:t xml:space="preserve"> فرددت ال</w:t>
      </w:r>
      <w:r w:rsidR="009A2466">
        <w:rPr>
          <w:rtl/>
        </w:rPr>
        <w:t>خشبة</w:t>
      </w:r>
      <w:r w:rsidR="00471D2E">
        <w:rPr>
          <w:rtl/>
        </w:rPr>
        <w:t xml:space="preserve"> </w:t>
      </w:r>
      <w:r w:rsidR="003653A2">
        <w:rPr>
          <w:rtl/>
        </w:rPr>
        <w:t>الى</w:t>
      </w:r>
      <w:r w:rsidR="00471D2E">
        <w:rPr>
          <w:rtl/>
        </w:rPr>
        <w:t xml:space="preserve"> کمّ</w:t>
      </w:r>
      <w:r w:rsidR="00471D2E">
        <w:rPr>
          <w:rFonts w:hint="cs"/>
          <w:rtl/>
        </w:rPr>
        <w:t>ی</w:t>
      </w:r>
      <w:r w:rsidR="00471D2E">
        <w:rPr>
          <w:rtl/>
        </w:rPr>
        <w:t xml:space="preserve"> فجعل السقّاء </w:t>
      </w:r>
      <w:r w:rsidR="00F306FB">
        <w:rPr>
          <w:rFonts w:hint="cs"/>
          <w:rtl/>
        </w:rPr>
        <w:t>ینادي</w:t>
      </w:r>
      <w:r w:rsidR="00FC7037">
        <w:rPr>
          <w:rFonts w:hint="eastAsia"/>
          <w:rtl/>
        </w:rPr>
        <w:t>ني</w:t>
      </w:r>
      <w:r w:rsidR="00471D2E">
        <w:rPr>
          <w:rtl/>
        </w:rPr>
        <w:t xml:space="preserve"> و </w:t>
      </w:r>
      <w:r w:rsidR="009A2466">
        <w:rPr>
          <w:rFonts w:hint="cs"/>
          <w:rtl/>
        </w:rPr>
        <w:t>یشتمني</w:t>
      </w:r>
      <w:r w:rsidR="00471D2E">
        <w:rPr>
          <w:rtl/>
        </w:rPr>
        <w:t xml:space="preserve"> و </w:t>
      </w:r>
      <w:r w:rsidR="00471D2E">
        <w:rPr>
          <w:rFonts w:hint="cs"/>
          <w:rtl/>
        </w:rPr>
        <w:t>ی</w:t>
      </w:r>
      <w:r w:rsidR="00471D2E">
        <w:rPr>
          <w:rFonts w:hint="eastAsia"/>
          <w:rtl/>
        </w:rPr>
        <w:t>شتم</w:t>
      </w:r>
      <w:r w:rsidR="00471D2E">
        <w:rPr>
          <w:rtl/>
        </w:rPr>
        <w:t xml:space="preserve"> </w:t>
      </w:r>
      <w:r w:rsidR="009A2466">
        <w:rPr>
          <w:rtl/>
        </w:rPr>
        <w:t>صاحبي</w:t>
      </w:r>
      <w:r w:rsidR="00471D2E">
        <w:rPr>
          <w:rFonts w:hint="eastAsia"/>
          <w:rtl/>
        </w:rPr>
        <w:t>،</w:t>
      </w:r>
      <w:r w:rsidR="00471D2E">
        <w:rPr>
          <w:rtl/>
        </w:rPr>
        <w:t xml:space="preserve"> فلمّا دنوت من الدار راجعا </w:t>
      </w:r>
      <w:r w:rsidR="009A2466">
        <w:rPr>
          <w:rtl/>
        </w:rPr>
        <w:t>استقبلني</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الخادم عند الباب ال</w:t>
      </w:r>
      <w:r w:rsidR="00067415">
        <w:rPr>
          <w:rtl/>
        </w:rPr>
        <w:t>ثاني</w:t>
      </w:r>
      <w:r w:rsidR="00471D2E">
        <w:rPr>
          <w:rtl/>
        </w:rPr>
        <w:t xml:space="preserve"> فقال:</w:t>
      </w:r>
      <w:r w:rsidR="00471D2E">
        <w:rPr>
          <w:rFonts w:hint="cs"/>
          <w:rtl/>
        </w:rPr>
        <w:t>ی</w:t>
      </w:r>
      <w:r w:rsidR="00471D2E">
        <w:rPr>
          <w:rFonts w:hint="eastAsia"/>
          <w:rtl/>
        </w:rPr>
        <w:t>قول</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253</w:t>
      </w:r>
      <w:r w:rsidR="00471D2E">
        <w:rPr>
          <w:rtl/>
        </w:rPr>
        <w:t>/</w:t>
      </w:r>
      <w:r w:rsidR="0094408E">
        <w:rPr>
          <w:rtl/>
        </w:rPr>
        <w:t>41</w:t>
      </w:r>
      <w:r w:rsidR="00471D2E">
        <w:rPr>
          <w:rtl/>
        </w:rPr>
        <w:t>/</w:t>
      </w:r>
      <w:r w:rsidR="0094408E">
        <w:rPr>
          <w:rtl/>
        </w:rPr>
        <w:t>3</w:t>
      </w:r>
      <w:r w:rsidR="00471D2E">
        <w:rPr>
          <w:rtl/>
        </w:rPr>
        <w:t>،ج:</w:t>
      </w:r>
      <w:r w:rsidR="0094408E">
        <w:rPr>
          <w:rtl/>
        </w:rPr>
        <w:t>213</w:t>
      </w:r>
      <w:r w:rsidR="00471D2E">
        <w:rPr>
          <w:rtl/>
        </w:rPr>
        <w:t>/</w:t>
      </w:r>
      <w:r w:rsidR="0094408E">
        <w:rPr>
          <w:rtl/>
        </w:rPr>
        <w:t>7</w:t>
      </w:r>
      <w:r w:rsidR="00471D2E">
        <w:rPr>
          <w:rtl/>
        </w:rPr>
        <w:t>.</w:t>
      </w:r>
    </w:p>
    <w:p w:rsidR="008C6066" w:rsidRDefault="00DE3D9F" w:rsidP="009A2466">
      <w:pPr>
        <w:pStyle w:val="libFootnote0"/>
        <w:rPr>
          <w:rtl/>
        </w:rPr>
      </w:pPr>
      <w:r>
        <w:rPr>
          <w:rtl/>
        </w:rPr>
        <w:t>(2)</w:t>
      </w:r>
      <w:r w:rsidR="00471D2E">
        <w:rPr>
          <w:rtl/>
        </w:rPr>
        <w:t xml:space="preserve"> ق:</w:t>
      </w:r>
      <w:r w:rsidR="0094408E">
        <w:rPr>
          <w:rtl/>
        </w:rPr>
        <w:t>294</w:t>
      </w:r>
      <w:r w:rsidR="00471D2E">
        <w:rPr>
          <w:rtl/>
        </w:rPr>
        <w:t>/</w:t>
      </w:r>
      <w:r w:rsidR="0094408E">
        <w:rPr>
          <w:rtl/>
        </w:rPr>
        <w:t>40</w:t>
      </w:r>
      <w:r w:rsidR="00471D2E">
        <w:rPr>
          <w:rtl/>
        </w:rPr>
        <w:t>/</w:t>
      </w:r>
      <w:r w:rsidR="0094408E">
        <w:rPr>
          <w:rtl/>
        </w:rPr>
        <w:t>5</w:t>
      </w:r>
      <w:r w:rsidR="00471D2E">
        <w:rPr>
          <w:rtl/>
        </w:rPr>
        <w:t>،ج:</w:t>
      </w:r>
      <w:r w:rsidR="0094408E">
        <w:rPr>
          <w:rtl/>
        </w:rPr>
        <w:t>296</w:t>
      </w:r>
      <w:r w:rsidR="00471D2E">
        <w:rPr>
          <w:rtl/>
        </w:rPr>
        <w:t>/</w:t>
      </w:r>
      <w:r w:rsidR="0094408E">
        <w:rPr>
          <w:rtl/>
        </w:rPr>
        <w:t>13</w:t>
      </w:r>
      <w:r w:rsidR="00471D2E">
        <w:rPr>
          <w:rtl/>
        </w:rPr>
        <w:t>.</w:t>
      </w:r>
    </w:p>
    <w:p w:rsidR="008C6066" w:rsidRDefault="00DE3D9F" w:rsidP="009A2466">
      <w:pPr>
        <w:pStyle w:val="libFootnote0"/>
        <w:rPr>
          <w:rtl/>
        </w:rPr>
      </w:pPr>
      <w:r>
        <w:rPr>
          <w:rtl/>
        </w:rPr>
        <w:t>(3)</w:t>
      </w:r>
      <w:r w:rsidR="00471D2E">
        <w:rPr>
          <w:rtl/>
        </w:rPr>
        <w:t xml:space="preserve"> ق:</w:t>
      </w:r>
      <w:r w:rsidR="0094408E">
        <w:rPr>
          <w:rtl/>
        </w:rPr>
        <w:t>756</w:t>
      </w:r>
      <w:r w:rsidR="00471D2E">
        <w:rPr>
          <w:rtl/>
        </w:rPr>
        <w:t>/</w:t>
      </w:r>
      <w:r w:rsidR="0094408E">
        <w:rPr>
          <w:rtl/>
        </w:rPr>
        <w:t>77</w:t>
      </w:r>
      <w:r w:rsidR="00471D2E">
        <w:rPr>
          <w:rtl/>
        </w:rPr>
        <w:t>/</w:t>
      </w:r>
      <w:r w:rsidR="0094408E">
        <w:rPr>
          <w:rtl/>
        </w:rPr>
        <w:t>6</w:t>
      </w:r>
      <w:r w:rsidR="00471D2E">
        <w:rPr>
          <w:rtl/>
        </w:rPr>
        <w:t xml:space="preserve"> و </w:t>
      </w:r>
      <w:r w:rsidR="0094408E">
        <w:rPr>
          <w:rtl/>
        </w:rPr>
        <w:t>753</w:t>
      </w:r>
      <w:r w:rsidR="00471D2E">
        <w:rPr>
          <w:rtl/>
        </w:rPr>
        <w:t>،ج:</w:t>
      </w:r>
      <w:r w:rsidR="0094408E">
        <w:rPr>
          <w:rtl/>
        </w:rPr>
        <w:t>353</w:t>
      </w:r>
      <w:r w:rsidR="00471D2E">
        <w:rPr>
          <w:rtl/>
        </w:rPr>
        <w:t>/</w:t>
      </w:r>
      <w:r w:rsidR="0094408E">
        <w:rPr>
          <w:rtl/>
        </w:rPr>
        <w:t>22</w:t>
      </w:r>
      <w:r w:rsidR="00471D2E">
        <w:rPr>
          <w:rtl/>
        </w:rPr>
        <w:t xml:space="preserve"> و </w:t>
      </w:r>
      <w:r w:rsidR="0094408E">
        <w:rPr>
          <w:rtl/>
        </w:rPr>
        <w:t>338</w:t>
      </w:r>
      <w:r w:rsidR="00471D2E">
        <w:rPr>
          <w:rtl/>
        </w:rPr>
        <w:t>. ق:</w:t>
      </w:r>
      <w:r w:rsidR="0094408E">
        <w:rPr>
          <w:rtl/>
        </w:rPr>
        <w:t>143</w:t>
      </w:r>
      <w:r w:rsidR="00471D2E">
        <w:rPr>
          <w:rtl/>
        </w:rPr>
        <w:t>/</w:t>
      </w:r>
      <w:r w:rsidR="0094408E">
        <w:rPr>
          <w:rtl/>
        </w:rPr>
        <w:t>12</w:t>
      </w:r>
      <w:r w:rsidR="00471D2E">
        <w:rPr>
          <w:rtl/>
        </w:rPr>
        <w:t>/</w:t>
      </w:r>
      <w:r w:rsidR="0094408E">
        <w:rPr>
          <w:rtl/>
        </w:rPr>
        <w:t>8</w:t>
      </w:r>
      <w:r w:rsidR="00471D2E">
        <w:rPr>
          <w:rtl/>
        </w:rPr>
        <w:t>،ج:-.</w:t>
      </w:r>
    </w:p>
    <w:p w:rsidR="00725496" w:rsidRDefault="00725496" w:rsidP="00725496">
      <w:pPr>
        <w:pStyle w:val="libNormal"/>
        <w:rPr>
          <w:rtl/>
        </w:rPr>
      </w:pPr>
      <w:r>
        <w:rPr>
          <w:rFonts w:hint="eastAsia"/>
          <w:rtl/>
        </w:rPr>
        <w:br w:type="page"/>
      </w:r>
    </w:p>
    <w:p w:rsidR="008C6066" w:rsidRDefault="00471D2E" w:rsidP="009A2466">
      <w:pPr>
        <w:pStyle w:val="libNormal0"/>
        <w:rPr>
          <w:rtl/>
        </w:rPr>
      </w:pPr>
      <w:r>
        <w:rPr>
          <w:rFonts w:hint="eastAsia"/>
          <w:rtl/>
        </w:rPr>
        <w:lastRenderedPageBreak/>
        <w:t>لک</w:t>
      </w:r>
      <w:r>
        <w:rPr>
          <w:rtl/>
        </w:rPr>
        <w:t xml:space="preserve"> مول</w:t>
      </w:r>
      <w:r w:rsidR="003653A2">
        <w:rPr>
          <w:rtl/>
        </w:rPr>
        <w:t>أي</w:t>
      </w:r>
      <w:r>
        <w:rPr>
          <w:rtl/>
        </w:rPr>
        <w:t xml:space="preserve"> أعزّه اللّه:لم ضربت البغل و کسرت رجل الباب؟</w:t>
      </w:r>
      <w:r w:rsidRPr="009A2466">
        <w:rPr>
          <w:rtl/>
        </w:rPr>
        <w:t>ف</w:t>
      </w:r>
      <w:r w:rsidR="008C6066" w:rsidRPr="009A2466">
        <w:rPr>
          <w:rtl/>
        </w:rPr>
        <w:t>قلت</w:t>
      </w:r>
      <w:r w:rsidRPr="009A2466">
        <w:rPr>
          <w:rtl/>
        </w:rPr>
        <w:t xml:space="preserve"> له:</w:t>
      </w:r>
      <w:r w:rsidRPr="009A2466">
        <w:rPr>
          <w:rFonts w:hint="cs"/>
          <w:rtl/>
        </w:rPr>
        <w:t>ی</w:t>
      </w:r>
      <w:r w:rsidRPr="009A2466">
        <w:rPr>
          <w:rFonts w:hint="eastAsia"/>
          <w:rtl/>
        </w:rPr>
        <w:t>ا</w:t>
      </w:r>
      <w:r w:rsidRPr="009A2466">
        <w:rPr>
          <w:rtl/>
        </w:rPr>
        <w:t xml:space="preserve"> س</w:t>
      </w:r>
      <w:r w:rsidR="003653A2" w:rsidRPr="009A2466">
        <w:rPr>
          <w:rFonts w:hint="cs"/>
          <w:rtl/>
        </w:rPr>
        <w:t>یدي</w:t>
      </w:r>
      <w:r>
        <w:rPr>
          <w:rtl/>
        </w:rPr>
        <w:t xml:space="preserve"> لم أعلم ما </w:t>
      </w:r>
      <w:r w:rsidR="009640A2">
        <w:rPr>
          <w:rtl/>
        </w:rPr>
        <w:t>في</w:t>
      </w:r>
      <w:r>
        <w:rPr>
          <w:rtl/>
        </w:rPr>
        <w:t xml:space="preserve"> رجل الباب فقال:و لم احتجت أن تعمل عملا تحتاج أن تعتذر منه؟ </w:t>
      </w:r>
      <w:r w:rsidR="003653A2">
        <w:rPr>
          <w:rtl/>
        </w:rPr>
        <w:t>أي</w:t>
      </w:r>
      <w:r>
        <w:rPr>
          <w:rFonts w:hint="eastAsia"/>
          <w:rtl/>
        </w:rPr>
        <w:t>اک</w:t>
      </w:r>
      <w:r>
        <w:rPr>
          <w:rtl/>
        </w:rPr>
        <w:t xml:space="preserve"> </w:t>
      </w:r>
      <w:r w:rsidR="001E2201">
        <w:rPr>
          <w:rtl/>
        </w:rPr>
        <w:t>بعده</w:t>
      </w:r>
      <w:r>
        <w:rPr>
          <w:rtl/>
        </w:rPr>
        <w:t xml:space="preserve">ا أن تعود </w:t>
      </w:r>
      <w:r w:rsidR="003653A2">
        <w:rPr>
          <w:rtl/>
        </w:rPr>
        <w:t>الى</w:t>
      </w:r>
      <w:r>
        <w:rPr>
          <w:rtl/>
        </w:rPr>
        <w:t xml:space="preserve"> </w:t>
      </w:r>
      <w:r w:rsidR="00EB4AA5">
        <w:rPr>
          <w:rtl/>
        </w:rPr>
        <w:t>مثلة</w:t>
      </w:r>
      <w:r>
        <w:rPr>
          <w:rtl/>
        </w:rPr>
        <w:t>ا و إذا سمعت لنا شاتما فامض ل</w:t>
      </w:r>
      <w:r w:rsidR="0022387C">
        <w:rPr>
          <w:rtl/>
        </w:rPr>
        <w:t>سبي</w:t>
      </w:r>
      <w:r>
        <w:rPr>
          <w:rFonts w:hint="eastAsia"/>
          <w:rtl/>
        </w:rPr>
        <w:t>لک</w:t>
      </w:r>
      <w:r>
        <w:rPr>
          <w:rtl/>
        </w:rPr>
        <w:t xml:space="preserve"> </w:t>
      </w:r>
      <w:r w:rsidR="00067415">
        <w:rPr>
          <w:rtl/>
        </w:rPr>
        <w:t>التي</w:t>
      </w:r>
      <w:r>
        <w:rPr>
          <w:rtl/>
        </w:rPr>
        <w:t xml:space="preserve"> أمرت بها و </w:t>
      </w:r>
      <w:r w:rsidR="003653A2">
        <w:rPr>
          <w:rtl/>
        </w:rPr>
        <w:t>أي</w:t>
      </w:r>
      <w:r>
        <w:rPr>
          <w:rFonts w:hint="eastAsia"/>
          <w:rtl/>
        </w:rPr>
        <w:t>اک</w:t>
      </w:r>
      <w:r>
        <w:rPr>
          <w:rtl/>
        </w:rPr>
        <w:t xml:space="preserve"> أن تجاوب من </w:t>
      </w:r>
      <w:r>
        <w:rPr>
          <w:rFonts w:hint="cs"/>
          <w:rtl/>
        </w:rPr>
        <w:t>ی</w:t>
      </w:r>
      <w:r>
        <w:rPr>
          <w:rFonts w:hint="eastAsia"/>
          <w:rtl/>
        </w:rPr>
        <w:t>شتمنا</w:t>
      </w:r>
      <w:r>
        <w:rPr>
          <w:rtl/>
        </w:rPr>
        <w:t xml:space="preserve"> أو ت</w:t>
      </w:r>
      <w:r w:rsidR="003C6E6A">
        <w:rPr>
          <w:rtl/>
        </w:rPr>
        <w:t>عرفة</w:t>
      </w:r>
      <w:r>
        <w:rPr>
          <w:rtl/>
        </w:rPr>
        <w:t xml:space="preserve"> </w:t>
      </w:r>
      <w:r>
        <w:rPr>
          <w:rFonts w:hint="eastAsia"/>
          <w:rtl/>
        </w:rPr>
        <w:t>من</w:t>
      </w:r>
      <w:r>
        <w:rPr>
          <w:rtl/>
        </w:rPr>
        <w:t xml:space="preserve"> أنت فانّا ببلد سوء و مصر سوء فامض </w:t>
      </w:r>
      <w:r w:rsidR="009640A2">
        <w:rPr>
          <w:rtl/>
        </w:rPr>
        <w:t>في</w:t>
      </w:r>
      <w:r>
        <w:rPr>
          <w:rtl/>
        </w:rPr>
        <w:t xml:space="preserve"> طر</w:t>
      </w:r>
      <w:r>
        <w:rPr>
          <w:rFonts w:hint="cs"/>
          <w:rtl/>
        </w:rPr>
        <w:t>ی</w:t>
      </w:r>
      <w:r>
        <w:rPr>
          <w:rFonts w:hint="eastAsia"/>
          <w:rtl/>
        </w:rPr>
        <w:t>قک</w:t>
      </w:r>
      <w:r>
        <w:rPr>
          <w:rtl/>
        </w:rPr>
        <w:t xml:space="preserve"> فإنّ أخبارک و أحوالک ترد </w:t>
      </w:r>
      <w:r w:rsidR="002D5688">
        <w:rPr>
          <w:rtl/>
        </w:rPr>
        <w:t>الينا</w:t>
      </w:r>
      <w:r>
        <w:rPr>
          <w:rtl/>
        </w:rPr>
        <w:t xml:space="preserve"> فاعلم ذلک </w:t>
      </w:r>
      <w:r w:rsidRPr="009D640D">
        <w:rPr>
          <w:rStyle w:val="libFootnotenumChar"/>
          <w:rtl/>
        </w:rPr>
        <w:t>(1)</w:t>
      </w:r>
      <w:r>
        <w:rPr>
          <w:rtl/>
        </w:rPr>
        <w:t>.</w:t>
      </w:r>
    </w:p>
    <w:p w:rsidR="008C6066" w:rsidRDefault="00471D2E" w:rsidP="00471D2E">
      <w:pPr>
        <w:pStyle w:val="libNormal"/>
        <w:rPr>
          <w:rtl/>
        </w:rPr>
      </w:pPr>
      <w:r>
        <w:rPr>
          <w:rFonts w:hint="eastAsia"/>
          <w:rtl/>
        </w:rPr>
        <w:t>من</w:t>
      </w:r>
      <w:r>
        <w:rPr>
          <w:rtl/>
        </w:rPr>
        <w:t xml:space="preserve"> کلمات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عليهما‌السلام</w:t>
      </w:r>
      <w:r>
        <w:rPr>
          <w:rtl/>
        </w:rPr>
        <w:t xml:space="preserve">: ربّ ذنب أحسن من الاعتذار منه </w:t>
      </w:r>
      <w:r w:rsidRPr="009D640D">
        <w:rPr>
          <w:rStyle w:val="libFootnotenumChar"/>
          <w:rtl/>
        </w:rPr>
        <w:t>(2)</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مواعظ لقمان لابنه: و لا تعتذر </w:t>
      </w:r>
      <w:r w:rsidR="003653A2">
        <w:rPr>
          <w:rtl/>
        </w:rPr>
        <w:t>الى</w:t>
      </w:r>
      <w:r>
        <w:rPr>
          <w:rtl/>
        </w:rPr>
        <w:t xml:space="preserve"> من لا </w:t>
      </w:r>
      <w:r>
        <w:rPr>
          <w:rFonts w:hint="cs"/>
          <w:rtl/>
        </w:rPr>
        <w:t>ی</w:t>
      </w:r>
      <w:r>
        <w:rPr>
          <w:rFonts w:hint="eastAsia"/>
          <w:rtl/>
        </w:rPr>
        <w:t>حبّ</w:t>
      </w:r>
      <w:r>
        <w:rPr>
          <w:rtl/>
        </w:rPr>
        <w:t xml:space="preserve"> أن </w:t>
      </w:r>
      <w:r>
        <w:rPr>
          <w:rFonts w:hint="cs"/>
          <w:rtl/>
        </w:rPr>
        <w:t>ی</w:t>
      </w:r>
      <w:r>
        <w:rPr>
          <w:rFonts w:hint="eastAsia"/>
          <w:rtl/>
        </w:rPr>
        <w:t>قبل</w:t>
      </w:r>
      <w:r>
        <w:rPr>
          <w:rtl/>
        </w:rPr>
        <w:t xml:space="preserve"> لک عذرا و لا </w:t>
      </w:r>
      <w:r>
        <w:rPr>
          <w:rFonts w:hint="cs"/>
          <w:rtl/>
        </w:rPr>
        <w:t>ی</w:t>
      </w:r>
      <w:r>
        <w:rPr>
          <w:rFonts w:hint="eastAsia"/>
          <w:rtl/>
        </w:rPr>
        <w:t>ر</w:t>
      </w:r>
      <w:r>
        <w:rPr>
          <w:rFonts w:hint="cs"/>
          <w:rtl/>
        </w:rPr>
        <w:t>ی</w:t>
      </w:r>
      <w:r>
        <w:rPr>
          <w:rtl/>
        </w:rPr>
        <w:t xml:space="preserve"> لک حقّا </w:t>
      </w:r>
      <w:r w:rsidRPr="009D640D">
        <w:rPr>
          <w:rStyle w:val="libFootnotenumChar"/>
          <w:rtl/>
        </w:rPr>
        <w:t>(3)</w:t>
      </w:r>
      <w:r>
        <w:rPr>
          <w:rtl/>
        </w:rPr>
        <w:t>.</w:t>
      </w:r>
    </w:p>
    <w:p w:rsidR="008C6066" w:rsidRDefault="00471D2E" w:rsidP="009A2466">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أهل العراق س</w:t>
      </w:r>
      <w:r>
        <w:rPr>
          <w:rFonts w:hint="cs"/>
          <w:rtl/>
        </w:rPr>
        <w:t>ی</w:t>
      </w:r>
      <w:r>
        <w:rPr>
          <w:rFonts w:hint="eastAsia"/>
          <w:rtl/>
        </w:rPr>
        <w:t>قتل</w:t>
      </w:r>
      <w:r>
        <w:rPr>
          <w:rtl/>
        </w:rPr>
        <w:t xml:space="preserve"> منکم سبع</w:t>
      </w:r>
      <w:r w:rsidR="009A2466">
        <w:rPr>
          <w:rFonts w:hint="cs"/>
          <w:rtl/>
        </w:rPr>
        <w:t>ة</w:t>
      </w:r>
      <w:r>
        <w:rPr>
          <w:rtl/>
        </w:rPr>
        <w:t xml:space="preserve"> نفر بعذراء </w:t>
      </w:r>
      <w:r w:rsidR="00EB4AA5">
        <w:rPr>
          <w:rtl/>
        </w:rPr>
        <w:t>مثلة</w:t>
      </w:r>
      <w:r>
        <w:rPr>
          <w:rtl/>
        </w:rPr>
        <w:t>م کمثل أصحاب الاخدود،فقتل حجر و أ</w:t>
      </w:r>
      <w:r w:rsidR="00D516EF">
        <w:rPr>
          <w:rtl/>
        </w:rPr>
        <w:t>صحاب</w:t>
      </w:r>
      <w:r w:rsidR="009A2466">
        <w:rPr>
          <w:rFonts w:hint="cs"/>
          <w:rtl/>
        </w:rPr>
        <w:t>ه</w:t>
      </w:r>
      <w:r>
        <w:rPr>
          <w:rtl/>
        </w:rPr>
        <w:t>.</w:t>
      </w:r>
    </w:p>
    <w:p w:rsidR="008C6066" w:rsidRDefault="008C6066" w:rsidP="009A2466">
      <w:pPr>
        <w:pStyle w:val="libNormal"/>
        <w:rPr>
          <w:rtl/>
        </w:rPr>
      </w:pPr>
      <w:r w:rsidRPr="008C6066">
        <w:rPr>
          <w:rStyle w:val="libBold1Char"/>
          <w:rFonts w:hint="eastAsia"/>
          <w:rtl/>
        </w:rPr>
        <w:t>بیان</w:t>
      </w:r>
      <w:r w:rsidR="00471D2E">
        <w:rPr>
          <w:rtl/>
        </w:rPr>
        <w:t>: العذراء موضع ع</w:t>
      </w:r>
      <w:r w:rsidR="003653A2">
        <w:rPr>
          <w:rtl/>
        </w:rPr>
        <w:t>ل</w:t>
      </w:r>
      <w:r w:rsidR="009A2466">
        <w:rPr>
          <w:rFonts w:hint="cs"/>
          <w:rtl/>
        </w:rPr>
        <w:t>ى</w:t>
      </w:r>
      <w:r w:rsidR="00471D2E">
        <w:rPr>
          <w:rtl/>
        </w:rPr>
        <w:t xml:space="preserve"> بر</w:t>
      </w:r>
      <w:r w:rsidR="00471D2E">
        <w:rPr>
          <w:rFonts w:hint="cs"/>
          <w:rtl/>
        </w:rPr>
        <w:t>ی</w:t>
      </w:r>
      <w:r w:rsidR="00471D2E">
        <w:rPr>
          <w:rFonts w:hint="eastAsia"/>
          <w:rtl/>
        </w:rPr>
        <w:t>د</w:t>
      </w:r>
      <w:r w:rsidR="00471D2E">
        <w:rPr>
          <w:rtl/>
        </w:rPr>
        <w:t xml:space="preserve"> من دمشق أو </w:t>
      </w:r>
      <w:r w:rsidR="0022387C">
        <w:rPr>
          <w:rtl/>
        </w:rPr>
        <w:t>قریة</w:t>
      </w:r>
      <w:r w:rsidR="00471D2E">
        <w:rPr>
          <w:rtl/>
        </w:rPr>
        <w:t xml:space="preserve"> بالشام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ق:</w:t>
      </w:r>
      <w:r w:rsidR="0094408E">
        <w:rPr>
          <w:rtl/>
        </w:rPr>
        <w:t>165</w:t>
      </w:r>
      <w:r w:rsidR="00471D2E">
        <w:rPr>
          <w:rtl/>
        </w:rPr>
        <w:t>/</w:t>
      </w:r>
      <w:r w:rsidR="0094408E">
        <w:rPr>
          <w:rtl/>
        </w:rPr>
        <w:t>37</w:t>
      </w:r>
      <w:r w:rsidR="00471D2E">
        <w:rPr>
          <w:rtl/>
        </w:rPr>
        <w:t>/</w:t>
      </w:r>
      <w:r w:rsidR="0094408E">
        <w:rPr>
          <w:rtl/>
        </w:rPr>
        <w:t>12</w:t>
      </w:r>
      <w:r w:rsidR="00471D2E">
        <w:rPr>
          <w:rtl/>
        </w:rPr>
        <w:t>،ج:</w:t>
      </w:r>
      <w:r w:rsidR="0094408E">
        <w:rPr>
          <w:rtl/>
        </w:rPr>
        <w:t>283</w:t>
      </w:r>
      <w:r w:rsidR="00471D2E">
        <w:rPr>
          <w:rtl/>
        </w:rPr>
        <w:t>/</w:t>
      </w:r>
      <w:r w:rsidR="0094408E">
        <w:rPr>
          <w:rtl/>
        </w:rPr>
        <w:t>50</w:t>
      </w:r>
      <w:r w:rsidR="00471D2E">
        <w:rPr>
          <w:rtl/>
        </w:rPr>
        <w:t>.</w:t>
      </w:r>
    </w:p>
    <w:p w:rsidR="008C6066" w:rsidRDefault="00DE3D9F" w:rsidP="009A2466">
      <w:pPr>
        <w:pStyle w:val="libFootnote0"/>
        <w:rPr>
          <w:rtl/>
        </w:rPr>
      </w:pPr>
      <w:r>
        <w:rPr>
          <w:rtl/>
        </w:rPr>
        <w:t>(2)</w:t>
      </w:r>
      <w:r w:rsidR="00471D2E">
        <w:rPr>
          <w:rtl/>
        </w:rPr>
        <w:t xml:space="preserve"> ق:</w:t>
      </w:r>
      <w:r w:rsidR="0094408E">
        <w:rPr>
          <w:rtl/>
        </w:rPr>
        <w:t>151</w:t>
      </w:r>
      <w:r w:rsidR="00471D2E">
        <w:rPr>
          <w:rtl/>
        </w:rPr>
        <w:t>/</w:t>
      </w:r>
      <w:r w:rsidR="0094408E">
        <w:rPr>
          <w:rtl/>
        </w:rPr>
        <w:t>20</w:t>
      </w:r>
      <w:r w:rsidR="00471D2E">
        <w:rPr>
          <w:rtl/>
        </w:rPr>
        <w:t>/</w:t>
      </w:r>
      <w:r w:rsidR="0094408E">
        <w:rPr>
          <w:rtl/>
        </w:rPr>
        <w:t>17</w:t>
      </w:r>
      <w:r w:rsidR="00471D2E">
        <w:rPr>
          <w:rtl/>
        </w:rPr>
        <w:t>،ج:</w:t>
      </w:r>
      <w:r w:rsidR="0094408E">
        <w:rPr>
          <w:rtl/>
        </w:rPr>
        <w:t>128</w:t>
      </w:r>
      <w:r w:rsidR="00471D2E">
        <w:rPr>
          <w:rtl/>
        </w:rPr>
        <w:t>/</w:t>
      </w:r>
      <w:r w:rsidR="0094408E">
        <w:rPr>
          <w:rtl/>
        </w:rPr>
        <w:t>78</w:t>
      </w:r>
      <w:r w:rsidR="00471D2E">
        <w:rPr>
          <w:rtl/>
        </w:rPr>
        <w:t>.</w:t>
      </w:r>
    </w:p>
    <w:p w:rsidR="008C6066" w:rsidRDefault="00DE3D9F" w:rsidP="009A2466">
      <w:pPr>
        <w:pStyle w:val="libFootnote0"/>
        <w:rPr>
          <w:rtl/>
        </w:rPr>
      </w:pPr>
      <w:r>
        <w:rPr>
          <w:rtl/>
        </w:rPr>
        <w:t>(3)</w:t>
      </w:r>
      <w:r w:rsidR="00471D2E">
        <w:rPr>
          <w:rtl/>
        </w:rPr>
        <w:t xml:space="preserve"> ق:</w:t>
      </w:r>
      <w:r w:rsidR="0094408E">
        <w:rPr>
          <w:rtl/>
        </w:rPr>
        <w:t>323</w:t>
      </w:r>
      <w:r w:rsidR="00471D2E">
        <w:rPr>
          <w:rtl/>
        </w:rPr>
        <w:t>/</w:t>
      </w:r>
      <w:r w:rsidR="0094408E">
        <w:rPr>
          <w:rtl/>
        </w:rPr>
        <w:t>48</w:t>
      </w:r>
      <w:r w:rsidR="00471D2E">
        <w:rPr>
          <w:rtl/>
        </w:rPr>
        <w:t>/</w:t>
      </w:r>
      <w:r w:rsidR="0094408E">
        <w:rPr>
          <w:rtl/>
        </w:rPr>
        <w:t>5</w:t>
      </w:r>
      <w:r w:rsidR="00471D2E">
        <w:rPr>
          <w:rtl/>
        </w:rPr>
        <w:t>،ج:</w:t>
      </w:r>
      <w:r w:rsidR="0094408E">
        <w:rPr>
          <w:rtl/>
        </w:rPr>
        <w:t>419</w:t>
      </w:r>
      <w:r w:rsidR="00471D2E">
        <w:rPr>
          <w:rtl/>
        </w:rPr>
        <w:t>/</w:t>
      </w:r>
      <w:r w:rsidR="0094408E">
        <w:rPr>
          <w:rtl/>
        </w:rPr>
        <w:t>13</w:t>
      </w:r>
      <w:r w:rsidR="00471D2E">
        <w:rPr>
          <w:rtl/>
        </w:rPr>
        <w:t>.</w:t>
      </w:r>
    </w:p>
    <w:p w:rsidR="008C6066" w:rsidRDefault="00DE3D9F" w:rsidP="009A2466">
      <w:pPr>
        <w:pStyle w:val="libFootnote0"/>
        <w:rPr>
          <w:rtl/>
        </w:rPr>
      </w:pPr>
      <w:r>
        <w:rPr>
          <w:rtl/>
        </w:rPr>
        <w:t>(4)</w:t>
      </w:r>
      <w:r w:rsidR="00471D2E">
        <w:rPr>
          <w:rtl/>
        </w:rPr>
        <w:t xml:space="preserve"> ق:</w:t>
      </w:r>
      <w:r w:rsidR="0094408E">
        <w:rPr>
          <w:rtl/>
        </w:rPr>
        <w:t>586</w:t>
      </w:r>
      <w:r w:rsidR="00471D2E">
        <w:rPr>
          <w:rtl/>
        </w:rPr>
        <w:t>/</w:t>
      </w:r>
      <w:r w:rsidR="0094408E">
        <w:rPr>
          <w:rtl/>
        </w:rPr>
        <w:t>113</w:t>
      </w:r>
      <w:r w:rsidR="00471D2E">
        <w:rPr>
          <w:rtl/>
        </w:rPr>
        <w:t>/</w:t>
      </w:r>
      <w:r w:rsidR="0094408E">
        <w:rPr>
          <w:rtl/>
        </w:rPr>
        <w:t>9</w:t>
      </w:r>
      <w:r w:rsidR="00471D2E">
        <w:rPr>
          <w:rtl/>
        </w:rPr>
        <w:t>،ج:</w:t>
      </w:r>
      <w:r w:rsidR="0094408E">
        <w:rPr>
          <w:rtl/>
        </w:rPr>
        <w:t>317</w:t>
      </w:r>
      <w:r w:rsidR="00471D2E">
        <w:rPr>
          <w:rtl/>
        </w:rPr>
        <w:t>/</w:t>
      </w:r>
      <w:r w:rsidR="0094408E">
        <w:rPr>
          <w:rtl/>
        </w:rPr>
        <w:t>41</w:t>
      </w:r>
      <w:r w:rsidR="00471D2E">
        <w:rPr>
          <w:rtl/>
        </w:rPr>
        <w:t>.</w:t>
      </w:r>
    </w:p>
    <w:p w:rsidR="00725496" w:rsidRDefault="00725496" w:rsidP="00725496">
      <w:pPr>
        <w:pStyle w:val="libNormal"/>
        <w:rPr>
          <w:rtl/>
        </w:rPr>
      </w:pPr>
      <w:r>
        <w:rPr>
          <w:rFonts w:hint="eastAsia"/>
          <w:rtl/>
        </w:rPr>
        <w:br w:type="page"/>
      </w:r>
    </w:p>
    <w:p w:rsidR="008C6066" w:rsidRDefault="00471D2E" w:rsidP="009A2466">
      <w:pPr>
        <w:pStyle w:val="Heading3Center"/>
        <w:rPr>
          <w:rtl/>
        </w:rPr>
      </w:pPr>
      <w:bookmarkStart w:id="47" w:name="_Toc478318065"/>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الراء</w:t>
      </w:r>
      <w:bookmarkEnd w:id="47"/>
    </w:p>
    <w:p w:rsidR="009A2466" w:rsidRDefault="00471D2E" w:rsidP="009A2466">
      <w:pPr>
        <w:pStyle w:val="libBold1"/>
        <w:rPr>
          <w:rtl/>
        </w:rPr>
      </w:pPr>
      <w:r>
        <w:rPr>
          <w:rFonts w:hint="eastAsia"/>
          <w:rtl/>
        </w:rPr>
        <w:t>عرب</w:t>
      </w:r>
      <w:r>
        <w:rPr>
          <w:rtl/>
        </w:rPr>
        <w:t>:</w:t>
      </w:r>
    </w:p>
    <w:p w:rsidR="008C6066" w:rsidRDefault="00C74BB8" w:rsidP="009A2466">
      <w:pPr>
        <w:pStyle w:val="libNormal"/>
        <w:rPr>
          <w:rtl/>
        </w:rPr>
      </w:pPr>
      <w:r w:rsidRPr="00C74BB8">
        <w:rPr>
          <w:rStyle w:val="libAlaemChar"/>
          <w:rFonts w:hint="eastAsia"/>
          <w:rtl/>
        </w:rPr>
        <w:t>(</w:t>
      </w:r>
      <w:r w:rsidR="00471D2E" w:rsidRPr="009A2466">
        <w:rPr>
          <w:rStyle w:val="libAieChar"/>
          <w:rFonts w:hint="eastAsia"/>
          <w:rtl/>
        </w:rPr>
        <w:t>الْأَعْرٰابُ</w:t>
      </w:r>
      <w:r w:rsidR="00471D2E" w:rsidRPr="009A2466">
        <w:rPr>
          <w:rStyle w:val="libAieChar"/>
          <w:rtl/>
        </w:rPr>
        <w:t xml:space="preserve"> أَشَدُّ کُفْراً وَ نِفٰاقاً</w:t>
      </w:r>
      <w:r w:rsidRPr="00C74BB8">
        <w:rPr>
          <w:rStyle w:val="libAlaemChar"/>
          <w:rtl/>
        </w:rPr>
        <w:t>)</w:t>
      </w:r>
      <w:r w:rsidR="00471D2E" w:rsidRPr="009D640D">
        <w:rPr>
          <w:rStyle w:val="libFootnotenumChar"/>
          <w:rtl/>
        </w:rPr>
        <w:t>(1)</w:t>
      </w:r>
      <w:r w:rsidR="00471D2E">
        <w:rPr>
          <w:rtl/>
        </w:rPr>
        <w:t>.</w:t>
      </w:r>
    </w:p>
    <w:p w:rsidR="008C6066" w:rsidRDefault="00471D2E" w:rsidP="009A2466">
      <w:pPr>
        <w:pStyle w:val="libNormal"/>
        <w:rPr>
          <w:rtl/>
        </w:rPr>
      </w:pPr>
      <w:r>
        <w:rPr>
          <w:rFonts w:hint="eastAsia"/>
          <w:rtl/>
        </w:rPr>
        <w:t>تفس</w:t>
      </w:r>
      <w:r>
        <w:rPr>
          <w:rFonts w:hint="cs"/>
          <w:rtl/>
        </w:rPr>
        <w:t>ی</w:t>
      </w:r>
      <w:r>
        <w:rPr>
          <w:rFonts w:hint="eastAsia"/>
          <w:rtl/>
        </w:rPr>
        <w:t>ر</w:t>
      </w:r>
      <w:r>
        <w:rPr>
          <w:rtl/>
        </w:rPr>
        <w:t>: الأعراب سکّان ال</w:t>
      </w:r>
      <w:r w:rsidR="00F8400C">
        <w:rPr>
          <w:rtl/>
        </w:rPr>
        <w:t>بادیة</w:t>
      </w:r>
      <w:r>
        <w:rPr>
          <w:rtl/>
        </w:rPr>
        <w:t xml:space="preserve"> </w:t>
      </w:r>
      <w:r w:rsidR="003653A2">
        <w:rPr>
          <w:rtl/>
        </w:rPr>
        <w:t>الذي</w:t>
      </w:r>
      <w:r>
        <w:rPr>
          <w:rFonts w:hint="eastAsia"/>
          <w:rtl/>
        </w:rPr>
        <w:t>ن</w:t>
      </w:r>
      <w:r>
        <w:rPr>
          <w:rtl/>
        </w:rPr>
        <w:t xml:space="preserve"> لم </w:t>
      </w:r>
      <w:r>
        <w:rPr>
          <w:rFonts w:hint="cs"/>
          <w:rtl/>
        </w:rPr>
        <w:t>ی</w:t>
      </w:r>
      <w:r>
        <w:rPr>
          <w:rFonts w:hint="eastAsia"/>
          <w:rtl/>
        </w:rPr>
        <w:t>هاجروا</w:t>
      </w:r>
      <w:r>
        <w:rPr>
          <w:rtl/>
        </w:rPr>
        <w:t xml:space="preserve">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،و کونهم أشدّ کفرا و نفاقا من أهل الحضر لت</w:t>
      </w:r>
      <w:r w:rsidR="00606CEB">
        <w:rPr>
          <w:rtl/>
        </w:rPr>
        <w:t>وحشة</w:t>
      </w:r>
      <w:r>
        <w:rPr>
          <w:rtl/>
        </w:rPr>
        <w:t xml:space="preserve">م و قساوتهم و جفائهم و نشوؤهم </w:t>
      </w:r>
      <w:r w:rsidR="009640A2">
        <w:rPr>
          <w:rtl/>
        </w:rPr>
        <w:t>في</w:t>
      </w:r>
      <w:r>
        <w:rPr>
          <w:rtl/>
        </w:rPr>
        <w:t xml:space="preserve"> بعد من </w:t>
      </w:r>
      <w:r w:rsidR="00685D3F">
        <w:rPr>
          <w:rtl/>
        </w:rPr>
        <w:t>مشاهد</w:t>
      </w:r>
      <w:r w:rsidR="009A2466">
        <w:rPr>
          <w:rFonts w:hint="cs"/>
          <w:rtl/>
        </w:rPr>
        <w:t>ة</w:t>
      </w:r>
      <w:r>
        <w:rPr>
          <w:rtl/>
        </w:rPr>
        <w:t xml:space="preserve"> العلماء و سماع التنز</w:t>
      </w:r>
      <w:r>
        <w:rPr>
          <w:rFonts w:hint="cs"/>
          <w:rtl/>
        </w:rPr>
        <w:t>ی</w:t>
      </w:r>
      <w:r>
        <w:rPr>
          <w:rFonts w:hint="eastAsia"/>
          <w:rtl/>
        </w:rPr>
        <w:t>ل</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تفقّهوا </w:t>
      </w:r>
      <w:r w:rsidR="009640A2">
        <w:rPr>
          <w:rtl/>
        </w:rPr>
        <w:t>في</w:t>
      </w:r>
      <w:r w:rsidR="00471D2E">
        <w:rPr>
          <w:rtl/>
        </w:rPr>
        <w:t xml:space="preserve"> الحلال و الحرام و إلاّ فأنتم أعراب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قال:قال ال</w:t>
      </w:r>
      <w:r w:rsidR="003653A2">
        <w:rPr>
          <w:rtl/>
        </w:rPr>
        <w:t>نبيّ</w:t>
      </w:r>
      <w:r w:rsidR="00471D2E">
        <w:rPr>
          <w:rtl/>
        </w:rPr>
        <w:t xml:space="preserve"> </w:t>
      </w:r>
      <w:r w:rsidRPr="008C6066">
        <w:rPr>
          <w:rStyle w:val="libAlaemChar"/>
          <w:rtl/>
        </w:rPr>
        <w:t>صلى‌الله‌عليه‌وآله‌وسلم</w:t>
      </w:r>
      <w:r w:rsidR="00471D2E">
        <w:rPr>
          <w:rtl/>
        </w:rPr>
        <w:t>: لا تسبّوا قر</w:t>
      </w:r>
      <w:r w:rsidR="00471D2E">
        <w:rPr>
          <w:rFonts w:hint="cs"/>
          <w:rtl/>
        </w:rPr>
        <w:t>ی</w:t>
      </w:r>
      <w:r w:rsidR="00471D2E">
        <w:rPr>
          <w:rFonts w:hint="eastAsia"/>
          <w:rtl/>
        </w:rPr>
        <w:t>شا</w:t>
      </w:r>
      <w:r w:rsidR="00471D2E">
        <w:rPr>
          <w:rtl/>
        </w:rPr>
        <w:t xml:space="preserve"> و لا تبغضوا العرب و لا تذلّوا ال</w:t>
      </w:r>
      <w:r w:rsidR="001A7176">
        <w:rPr>
          <w:rtl/>
        </w:rPr>
        <w:t>موالي</w:t>
      </w:r>
      <w:r w:rsidR="00471D2E">
        <w:rPr>
          <w:rtl/>
        </w:rPr>
        <w:t xml:space="preserve"> و لا تساکنوا الخوز و لا تزوّجوا </w:t>
      </w:r>
      <w:r w:rsidR="00067415">
        <w:rPr>
          <w:rtl/>
        </w:rPr>
        <w:t>اليه</w:t>
      </w:r>
      <w:r w:rsidR="00471D2E">
        <w:rPr>
          <w:rFonts w:hint="eastAsia"/>
          <w:rtl/>
        </w:rPr>
        <w:t>م</w:t>
      </w:r>
      <w:r w:rsidR="00471D2E">
        <w:rPr>
          <w:rtl/>
        </w:rPr>
        <w:t xml:space="preserve"> فانّ لهم عرقا </w:t>
      </w:r>
      <w:r w:rsidR="009A2466">
        <w:rPr>
          <w:rFonts w:hint="cs"/>
          <w:rtl/>
        </w:rPr>
        <w:t>یدعوهم</w:t>
      </w:r>
      <w:r w:rsidR="00471D2E">
        <w:rPr>
          <w:rtl/>
        </w:rPr>
        <w:t xml:space="preserve">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الوفاء .</w:t>
      </w:r>
    </w:p>
    <w:p w:rsidR="008C6066" w:rsidRDefault="00471D2E" w:rsidP="00471D2E">
      <w:pPr>
        <w:pStyle w:val="libNormal"/>
        <w:rPr>
          <w:rtl/>
        </w:rPr>
      </w:pPr>
      <w:r>
        <w:rPr>
          <w:rFonts w:hint="eastAsia"/>
          <w:rtl/>
        </w:rPr>
        <w:t>الرو</w:t>
      </w:r>
      <w:r w:rsidR="003653A2">
        <w:rPr>
          <w:rFonts w:hint="eastAsia"/>
          <w:rtl/>
        </w:rPr>
        <w:t>أي</w:t>
      </w:r>
      <w:r>
        <w:rPr>
          <w:rFonts w:hint="eastAsia"/>
          <w:rtl/>
        </w:rPr>
        <w:t>ات</w:t>
      </w:r>
      <w:r>
        <w:rPr>
          <w:rtl/>
        </w:rPr>
        <w:t xml:space="preserve"> </w:t>
      </w:r>
      <w:r w:rsidR="009640A2">
        <w:rPr>
          <w:rtl/>
        </w:rPr>
        <w:t>في</w:t>
      </w:r>
      <w:r>
        <w:rPr>
          <w:rtl/>
        </w:rPr>
        <w:t xml:space="preserve"> انّهم </w:t>
      </w:r>
      <w:r w:rsidR="008C6066" w:rsidRPr="008C6066">
        <w:rPr>
          <w:rStyle w:val="libAlaemChar"/>
          <w:rtl/>
        </w:rPr>
        <w:t>عليهم‌السلام</w:t>
      </w:r>
      <w:r>
        <w:rPr>
          <w:rtl/>
        </w:rPr>
        <w:t xml:space="preserve"> العرب و ش</w:t>
      </w:r>
      <w:r>
        <w:rPr>
          <w:rFonts w:hint="cs"/>
          <w:rtl/>
        </w:rPr>
        <w:t>ی</w:t>
      </w:r>
      <w:r>
        <w:rPr>
          <w:rFonts w:hint="eastAsia"/>
          <w:rtl/>
        </w:rPr>
        <w:t>عتهم</w:t>
      </w:r>
      <w:r>
        <w:rPr>
          <w:rtl/>
        </w:rPr>
        <w:t xml:space="preserve"> ال</w:t>
      </w:r>
      <w:r w:rsidR="001A7176">
        <w:rPr>
          <w:rtl/>
        </w:rPr>
        <w:t>موالي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A2466">
      <w:pPr>
        <w:pStyle w:val="libNormal"/>
        <w:rPr>
          <w:rtl/>
        </w:rPr>
      </w:pPr>
      <w:r>
        <w:rPr>
          <w:rFonts w:hint="eastAsia"/>
          <w:rtl/>
        </w:rPr>
        <w:t>رو</w:t>
      </w:r>
      <w:r w:rsidR="009A2466">
        <w:rPr>
          <w:rFonts w:hint="cs"/>
          <w:rtl/>
        </w:rPr>
        <w:t>ي</w:t>
      </w:r>
      <w:r>
        <w:rPr>
          <w:rtl/>
        </w:rPr>
        <w:t xml:space="preserve"> انّه أصاب بع</w:t>
      </w:r>
      <w:r>
        <w:rPr>
          <w:rFonts w:hint="cs"/>
          <w:rtl/>
        </w:rPr>
        <w:t>ی</w:t>
      </w:r>
      <w:r>
        <w:rPr>
          <w:rFonts w:hint="eastAsia"/>
          <w:rtl/>
        </w:rPr>
        <w:t>را</w:t>
      </w:r>
      <w:r>
        <w:rPr>
          <w:rtl/>
        </w:rPr>
        <w:t xml:space="preserve"> لمولانا الصادق </w:t>
      </w:r>
      <w:r w:rsidR="008C6066" w:rsidRPr="008C6066">
        <w:rPr>
          <w:rStyle w:val="libAlaemChar"/>
          <w:rtl/>
        </w:rPr>
        <w:t>عليه‌السلام</w:t>
      </w:r>
      <w:r>
        <w:rPr>
          <w:rtl/>
        </w:rPr>
        <w:t xml:space="preserve"> </w:t>
      </w:r>
      <w:r w:rsidR="001D630F">
        <w:rPr>
          <w:rtl/>
        </w:rPr>
        <w:t>علّة</w:t>
      </w:r>
      <w:r>
        <w:rPr>
          <w:rtl/>
        </w:rPr>
        <w:t xml:space="preserve"> و هو </w:t>
      </w:r>
      <w:r w:rsidR="009640A2">
        <w:rPr>
          <w:rtl/>
        </w:rPr>
        <w:t>في</w:t>
      </w:r>
      <w:r>
        <w:rPr>
          <w:rtl/>
        </w:rPr>
        <w:t xml:space="preserve"> ماء ل</w:t>
      </w:r>
      <w:r w:rsidR="00685D3F">
        <w:rPr>
          <w:rtl/>
        </w:rPr>
        <w:t>بني</w:t>
      </w:r>
      <w:r>
        <w:rPr>
          <w:rtl/>
        </w:rPr>
        <w:t xml:space="preserve"> س</w:t>
      </w:r>
      <w:r w:rsidR="003653A2">
        <w:rPr>
          <w:rtl/>
        </w:rPr>
        <w:t>لي</w:t>
      </w:r>
      <w:r>
        <w:rPr>
          <w:rFonts w:hint="eastAsia"/>
          <w:rtl/>
        </w:rPr>
        <w:t>م</w:t>
      </w:r>
      <w:r>
        <w:rPr>
          <w:rtl/>
        </w:rPr>
        <w:t xml:space="preserve"> فاستأذن غلامه </w:t>
      </w:r>
      <w:r w:rsidR="009640A2">
        <w:rPr>
          <w:rtl/>
        </w:rPr>
        <w:t>في</w:t>
      </w:r>
      <w:r>
        <w:rPr>
          <w:rtl/>
        </w:rPr>
        <w:t xml:space="preserve"> نحره فلم </w:t>
      </w:r>
      <w:r>
        <w:rPr>
          <w:rFonts w:hint="cs"/>
          <w:rtl/>
        </w:rPr>
        <w:t>ی</w:t>
      </w:r>
      <w:r>
        <w:rPr>
          <w:rFonts w:hint="eastAsia"/>
          <w:rtl/>
        </w:rPr>
        <w:t>أذن</w:t>
      </w:r>
      <w:r>
        <w:rPr>
          <w:rtl/>
        </w:rPr>
        <w:t xml:space="preserve"> له فلمّا ساروا </w:t>
      </w:r>
      <w:r w:rsidR="00067415">
        <w:rPr>
          <w:rtl/>
        </w:rPr>
        <w:t>أربعة</w:t>
      </w:r>
      <w:r>
        <w:rPr>
          <w:rtl/>
        </w:rPr>
        <w:t xml:space="preserve"> أم</w:t>
      </w:r>
      <w:r>
        <w:rPr>
          <w:rFonts w:hint="cs"/>
          <w:rtl/>
        </w:rPr>
        <w:t>ی</w:t>
      </w:r>
      <w:r>
        <w:rPr>
          <w:rFonts w:hint="eastAsia"/>
          <w:rtl/>
        </w:rPr>
        <w:t>ال</w:t>
      </w:r>
      <w:r>
        <w:rPr>
          <w:rtl/>
        </w:rPr>
        <w:t xml:space="preserve"> قال:</w:t>
      </w:r>
      <w:r>
        <w:rPr>
          <w:rFonts w:hint="cs"/>
          <w:rtl/>
        </w:rPr>
        <w:t>ی</w:t>
      </w:r>
      <w:r>
        <w:rPr>
          <w:rFonts w:hint="eastAsia"/>
          <w:rtl/>
        </w:rPr>
        <w:t>ا</w:t>
      </w:r>
      <w:r>
        <w:rPr>
          <w:rtl/>
        </w:rPr>
        <w:t xml:space="preserve"> غلام انزل فانحره و لئن ت</w:t>
      </w:r>
      <w:r w:rsidR="00315D70">
        <w:rPr>
          <w:rtl/>
        </w:rPr>
        <w:t>آکلة</w:t>
      </w:r>
      <w:r>
        <w:rPr>
          <w:rtl/>
        </w:rPr>
        <w:t xml:space="preserve"> السباع أحبّ </w:t>
      </w:r>
      <w:r w:rsidR="003653A2">
        <w:rPr>
          <w:rtl/>
        </w:rPr>
        <w:t>ال</w:t>
      </w:r>
      <w:r w:rsidR="009A2466">
        <w:rPr>
          <w:rFonts w:hint="cs"/>
          <w:rtl/>
        </w:rPr>
        <w:t>يّ</w:t>
      </w:r>
      <w:r>
        <w:rPr>
          <w:rtl/>
        </w:rPr>
        <w:t xml:space="preserve"> من أن ت</w:t>
      </w:r>
      <w:r w:rsidR="00315D70">
        <w:rPr>
          <w:rtl/>
        </w:rPr>
        <w:t>آکلة</w:t>
      </w:r>
      <w:r>
        <w:rPr>
          <w:rtl/>
        </w:rPr>
        <w:t xml:space="preserve"> الأعراب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sidRPr="009A2466">
        <w:rPr>
          <w:rStyle w:val="libBold1Char"/>
          <w:rFonts w:hint="eastAsia"/>
          <w:rtl/>
        </w:rPr>
        <w:t>ال</w:t>
      </w:r>
      <w:r w:rsidR="002D5688" w:rsidRPr="009A2466">
        <w:rPr>
          <w:rStyle w:val="libBold1Char"/>
          <w:rFonts w:hint="eastAsia"/>
          <w:rtl/>
        </w:rPr>
        <w:t>غیبة</w:t>
      </w:r>
      <w:r w:rsidRPr="009A2466">
        <w:rPr>
          <w:rStyle w:val="libBold1Char"/>
          <w:rtl/>
        </w:rPr>
        <w:t xml:space="preserve"> لل</w:t>
      </w:r>
      <w:r w:rsidR="00841CC1" w:rsidRPr="009A2466">
        <w:rPr>
          <w:rStyle w:val="libBold1Char"/>
          <w:rtl/>
        </w:rPr>
        <w:t>طوسيّ</w:t>
      </w:r>
      <w:r>
        <w:rPr>
          <w:rtl/>
        </w:rPr>
        <w:t>:عن موس</w:t>
      </w:r>
      <w:r>
        <w:rPr>
          <w:rFonts w:hint="cs"/>
          <w:rtl/>
        </w:rPr>
        <w:t>ی</w:t>
      </w:r>
      <w:r>
        <w:rPr>
          <w:rtl/>
        </w:rPr>
        <w:t xml:space="preserve"> الأبّار عن </w:t>
      </w:r>
      <w:r w:rsidR="009640A2">
        <w:rPr>
          <w:rtl/>
        </w:rPr>
        <w:t>أبي</w:t>
      </w:r>
      <w:r>
        <w:rPr>
          <w:rtl/>
        </w:rPr>
        <w:t xml:space="preserve"> عبد اللّه </w:t>
      </w:r>
      <w:r w:rsidR="008C6066" w:rsidRPr="008C6066">
        <w:rPr>
          <w:rStyle w:val="libAlaemChar"/>
          <w:rtl/>
        </w:rPr>
        <w:t>عليه‌السلام</w:t>
      </w:r>
      <w:r>
        <w:rPr>
          <w:rtl/>
        </w:rPr>
        <w:t xml:space="preserve"> قال: اتّق العرب فانّ لهم خبر</w:t>
      </w:r>
    </w:p>
    <w:p w:rsidR="009853BF" w:rsidRDefault="003653A2" w:rsidP="003653A2">
      <w:pPr>
        <w:pStyle w:val="libLine"/>
        <w:rPr>
          <w:rtl/>
        </w:rPr>
      </w:pPr>
      <w:r>
        <w:rPr>
          <w:rFonts w:hint="eastAsia"/>
          <w:rtl/>
        </w:rPr>
        <w:t>____________________</w:t>
      </w:r>
    </w:p>
    <w:p w:rsidR="008C6066" w:rsidRDefault="00DE3D9F" w:rsidP="009A2466">
      <w:pPr>
        <w:pStyle w:val="libFootnote0"/>
        <w:rPr>
          <w:rtl/>
        </w:rPr>
      </w:pPr>
      <w:r>
        <w:rPr>
          <w:rtl/>
        </w:rPr>
        <w:t>(1)</w:t>
      </w:r>
      <w:r w:rsidR="00471D2E">
        <w:rPr>
          <w:rtl/>
        </w:rPr>
        <w:t xml:space="preserve"> </w:t>
      </w:r>
      <w:r w:rsidR="00067415">
        <w:rPr>
          <w:rtl/>
        </w:rPr>
        <w:t>سورة</w:t>
      </w:r>
      <w:r w:rsidR="00471D2E">
        <w:rPr>
          <w:rtl/>
        </w:rPr>
        <w:t xml:space="preserve"> ال</w:t>
      </w:r>
      <w:r w:rsidR="00067415">
        <w:rPr>
          <w:rtl/>
        </w:rPr>
        <w:t>توبة</w:t>
      </w:r>
      <w:r w:rsidR="00471D2E">
        <w:rPr>
          <w:rtl/>
        </w:rPr>
        <w:t>/ال</w:t>
      </w:r>
      <w:r w:rsidR="002D5688">
        <w:rPr>
          <w:rtl/>
        </w:rPr>
        <w:t>آية</w:t>
      </w:r>
      <w:r w:rsidR="00471D2E">
        <w:rPr>
          <w:rtl/>
        </w:rPr>
        <w:t xml:space="preserve"> </w:t>
      </w:r>
      <w:r w:rsidR="0094408E">
        <w:rPr>
          <w:rtl/>
        </w:rPr>
        <w:t>97</w:t>
      </w:r>
      <w:r w:rsidR="00471D2E">
        <w:rPr>
          <w:rtl/>
        </w:rPr>
        <w:t>.</w:t>
      </w:r>
    </w:p>
    <w:p w:rsidR="008C6066" w:rsidRDefault="00DE3D9F" w:rsidP="009A2466">
      <w:pPr>
        <w:pStyle w:val="libFootnote0"/>
        <w:rPr>
          <w:rtl/>
        </w:rPr>
      </w:pPr>
      <w:r>
        <w:rPr>
          <w:rtl/>
        </w:rPr>
        <w:t>(2)</w:t>
      </w:r>
      <w:r w:rsidR="00471D2E">
        <w:rPr>
          <w:rtl/>
        </w:rPr>
        <w:t xml:space="preserve"> ق:کتاب ال</w:t>
      </w:r>
      <w:r w:rsidR="003653A2">
        <w:rPr>
          <w:rtl/>
        </w:rPr>
        <w:t>أي</w:t>
      </w:r>
      <w:r w:rsidR="00471D2E">
        <w:rPr>
          <w:rFonts w:hint="eastAsia"/>
          <w:rtl/>
        </w:rPr>
        <w:t>مان</w:t>
      </w:r>
      <w:r w:rsidR="0094408E">
        <w:rPr>
          <w:rtl/>
        </w:rPr>
        <w:t>45</w:t>
      </w:r>
      <w:r w:rsidR="00471D2E">
        <w:rPr>
          <w:rtl/>
        </w:rPr>
        <w:t>/</w:t>
      </w:r>
      <w:r w:rsidR="0094408E">
        <w:rPr>
          <w:rtl/>
        </w:rPr>
        <w:t>9</w:t>
      </w:r>
      <w:r w:rsidR="00471D2E">
        <w:rPr>
          <w:rtl/>
        </w:rPr>
        <w:t>/،ج:</w:t>
      </w:r>
      <w:r w:rsidR="0094408E">
        <w:rPr>
          <w:rtl/>
        </w:rPr>
        <w:t>167</w:t>
      </w:r>
      <w:r w:rsidR="00471D2E">
        <w:rPr>
          <w:rtl/>
        </w:rPr>
        <w:t>/</w:t>
      </w:r>
      <w:r w:rsidR="0094408E">
        <w:rPr>
          <w:rtl/>
        </w:rPr>
        <w:t>67</w:t>
      </w:r>
      <w:r w:rsidR="00471D2E">
        <w:rPr>
          <w:rtl/>
        </w:rPr>
        <w:t>.</w:t>
      </w:r>
    </w:p>
    <w:p w:rsidR="008C6066" w:rsidRDefault="00DE3D9F" w:rsidP="009A2466">
      <w:pPr>
        <w:pStyle w:val="libFootnote0"/>
        <w:rPr>
          <w:rtl/>
        </w:rPr>
      </w:pPr>
      <w:r>
        <w:rPr>
          <w:rtl/>
        </w:rPr>
        <w:t>(3)</w:t>
      </w:r>
      <w:r w:rsidR="00471D2E">
        <w:rPr>
          <w:rtl/>
        </w:rPr>
        <w:t xml:space="preserve"> ق:</w:t>
      </w:r>
      <w:r w:rsidR="0094408E">
        <w:rPr>
          <w:rtl/>
        </w:rPr>
        <w:t>66</w:t>
      </w:r>
      <w:r w:rsidR="00471D2E">
        <w:rPr>
          <w:rtl/>
        </w:rPr>
        <w:t>/</w:t>
      </w:r>
      <w:r w:rsidR="0094408E">
        <w:rPr>
          <w:rtl/>
        </w:rPr>
        <w:t>11</w:t>
      </w:r>
      <w:r w:rsidR="00471D2E">
        <w:rPr>
          <w:rtl/>
        </w:rPr>
        <w:t>/</w:t>
      </w:r>
      <w:r w:rsidR="0094408E">
        <w:rPr>
          <w:rtl/>
        </w:rPr>
        <w:t>1</w:t>
      </w:r>
      <w:r w:rsidR="00471D2E">
        <w:rPr>
          <w:rtl/>
        </w:rPr>
        <w:t>،ج:</w:t>
      </w:r>
      <w:r w:rsidR="0094408E">
        <w:rPr>
          <w:rtl/>
        </w:rPr>
        <w:t>214</w:t>
      </w:r>
      <w:r w:rsidR="00471D2E">
        <w:rPr>
          <w:rtl/>
        </w:rPr>
        <w:t>/</w:t>
      </w:r>
      <w:r w:rsidR="0094408E">
        <w:rPr>
          <w:rtl/>
        </w:rPr>
        <w:t>1</w:t>
      </w:r>
      <w:r w:rsidR="00471D2E">
        <w:rPr>
          <w:rtl/>
        </w:rPr>
        <w:t>.</w:t>
      </w:r>
    </w:p>
    <w:p w:rsidR="008C6066" w:rsidRDefault="00DE3D9F" w:rsidP="009A2466">
      <w:pPr>
        <w:pStyle w:val="libFootnote0"/>
        <w:rPr>
          <w:rtl/>
        </w:rPr>
      </w:pPr>
      <w:r>
        <w:rPr>
          <w:rtl/>
        </w:rPr>
        <w:t>(4)</w:t>
      </w:r>
      <w:r w:rsidR="00471D2E">
        <w:rPr>
          <w:rtl/>
        </w:rPr>
        <w:t xml:space="preserve"> ق:کتاب ال</w:t>
      </w:r>
      <w:r w:rsidR="003653A2">
        <w:rPr>
          <w:rtl/>
        </w:rPr>
        <w:t>أي</w:t>
      </w:r>
      <w:r w:rsidR="00471D2E">
        <w:rPr>
          <w:rFonts w:hint="eastAsia"/>
          <w:rtl/>
        </w:rPr>
        <w:t>مان</w:t>
      </w:r>
      <w:r w:rsidR="0094408E">
        <w:rPr>
          <w:rtl/>
        </w:rPr>
        <w:t>47</w:t>
      </w:r>
      <w:r w:rsidR="00471D2E">
        <w:rPr>
          <w:rtl/>
        </w:rPr>
        <w:t>/</w:t>
      </w:r>
      <w:r w:rsidR="0094408E">
        <w:rPr>
          <w:rtl/>
        </w:rPr>
        <w:t>9</w:t>
      </w:r>
      <w:r w:rsidR="00471D2E">
        <w:rPr>
          <w:rtl/>
        </w:rPr>
        <w:t>/،ج:</w:t>
      </w:r>
      <w:r w:rsidR="0094408E">
        <w:rPr>
          <w:rtl/>
        </w:rPr>
        <w:t>175</w:t>
      </w:r>
      <w:r w:rsidR="00471D2E">
        <w:rPr>
          <w:rtl/>
        </w:rPr>
        <w:t>/</w:t>
      </w:r>
      <w:r w:rsidR="0094408E">
        <w:rPr>
          <w:rtl/>
        </w:rPr>
        <w:t>67</w:t>
      </w:r>
      <w:r w:rsidR="00471D2E">
        <w:rPr>
          <w:rtl/>
        </w:rPr>
        <w:t>.</w:t>
      </w:r>
    </w:p>
    <w:p w:rsidR="008C6066" w:rsidRDefault="00DE3D9F" w:rsidP="009A2466">
      <w:pPr>
        <w:pStyle w:val="libFootnote0"/>
        <w:rPr>
          <w:rtl/>
        </w:rPr>
      </w:pPr>
      <w:r>
        <w:rPr>
          <w:rtl/>
        </w:rPr>
        <w:t>(5)</w:t>
      </w:r>
      <w:r w:rsidR="00471D2E">
        <w:rPr>
          <w:rtl/>
        </w:rPr>
        <w:t xml:space="preserve"> ق:کتاب ال</w:t>
      </w:r>
      <w:r w:rsidR="003653A2">
        <w:rPr>
          <w:rtl/>
        </w:rPr>
        <w:t>أي</w:t>
      </w:r>
      <w:r w:rsidR="00471D2E">
        <w:rPr>
          <w:rFonts w:hint="eastAsia"/>
          <w:rtl/>
        </w:rPr>
        <w:t>مان</w:t>
      </w:r>
      <w:r w:rsidR="0094408E">
        <w:rPr>
          <w:rtl/>
        </w:rPr>
        <w:t>47</w:t>
      </w:r>
      <w:r w:rsidR="00471D2E">
        <w:rPr>
          <w:rtl/>
        </w:rPr>
        <w:t>/</w:t>
      </w:r>
      <w:r w:rsidR="0094408E">
        <w:rPr>
          <w:rtl/>
        </w:rPr>
        <w:t>9</w:t>
      </w:r>
      <w:r w:rsidR="00471D2E">
        <w:rPr>
          <w:rtl/>
        </w:rPr>
        <w:t>/،ج:</w:t>
      </w:r>
      <w:r w:rsidR="0094408E">
        <w:rPr>
          <w:rtl/>
        </w:rPr>
        <w:t>175</w:t>
      </w:r>
      <w:r w:rsidR="00471D2E">
        <w:rPr>
          <w:rtl/>
        </w:rPr>
        <w:t>/</w:t>
      </w:r>
      <w:r w:rsidR="0094408E">
        <w:rPr>
          <w:rtl/>
        </w:rPr>
        <w:t>67</w:t>
      </w:r>
      <w:r w:rsidR="00471D2E">
        <w:rPr>
          <w:rtl/>
        </w:rPr>
        <w:t>.</w:t>
      </w:r>
    </w:p>
    <w:p w:rsidR="00725496" w:rsidRDefault="00725496" w:rsidP="00725496">
      <w:pPr>
        <w:pStyle w:val="libNormal"/>
        <w:rPr>
          <w:rtl/>
        </w:rPr>
      </w:pPr>
      <w:r>
        <w:rPr>
          <w:rFonts w:hint="eastAsia"/>
          <w:rtl/>
        </w:rPr>
        <w:br w:type="page"/>
      </w:r>
    </w:p>
    <w:p w:rsidR="008C6066" w:rsidRDefault="00471D2E" w:rsidP="0013044C">
      <w:pPr>
        <w:pStyle w:val="libNormal0"/>
        <w:rPr>
          <w:rtl/>
        </w:rPr>
      </w:pPr>
      <w:r>
        <w:rPr>
          <w:rFonts w:hint="eastAsia"/>
          <w:rtl/>
        </w:rPr>
        <w:lastRenderedPageBreak/>
        <w:t>سوء،أما</w:t>
      </w:r>
      <w:r>
        <w:rPr>
          <w:rtl/>
        </w:rPr>
        <w:t xml:space="preserve"> انّه لن </w:t>
      </w:r>
      <w:r>
        <w:rPr>
          <w:rFonts w:hint="cs"/>
          <w:rtl/>
        </w:rPr>
        <w:t>ی</w:t>
      </w:r>
      <w:r>
        <w:rPr>
          <w:rFonts w:hint="eastAsia"/>
          <w:rtl/>
        </w:rPr>
        <w:t>خرج</w:t>
      </w:r>
      <w:r>
        <w:rPr>
          <w:rtl/>
        </w:rPr>
        <w:t xml:space="preserve"> مع القائم </w:t>
      </w:r>
      <w:r w:rsidR="008C6066" w:rsidRPr="008C6066">
        <w:rPr>
          <w:rStyle w:val="libAlaemChar"/>
          <w:rtl/>
        </w:rPr>
        <w:t>عليه‌السلام</w:t>
      </w:r>
      <w:r>
        <w:rPr>
          <w:rtl/>
        </w:rPr>
        <w:t xml:space="preserve"> منهم واحد </w:t>
      </w:r>
      <w:r w:rsidRPr="009D640D">
        <w:rPr>
          <w:rStyle w:val="libFootnotenumChar"/>
          <w:rtl/>
        </w:rPr>
        <w:t>(1)</w:t>
      </w:r>
      <w:r>
        <w:rPr>
          <w:rtl/>
        </w:rPr>
        <w:t>.</w:t>
      </w:r>
    </w:p>
    <w:p w:rsidR="008C6066" w:rsidRDefault="00471D2E" w:rsidP="0013044C">
      <w:pPr>
        <w:pStyle w:val="libCenterBold1"/>
        <w:rPr>
          <w:rtl/>
        </w:rPr>
      </w:pPr>
      <w:r>
        <w:rPr>
          <w:rFonts w:hint="eastAsia"/>
          <w:rtl/>
        </w:rPr>
        <w:t>ما</w:t>
      </w:r>
      <w:r>
        <w:rPr>
          <w:rtl/>
        </w:rPr>
        <w:t xml:space="preserve"> أنزل اللّه کتابا و لا وح</w:t>
      </w:r>
      <w:r>
        <w:rPr>
          <w:rFonts w:hint="cs"/>
          <w:rtl/>
        </w:rPr>
        <w:t>ی</w:t>
      </w:r>
      <w:r>
        <w:rPr>
          <w:rFonts w:hint="eastAsia"/>
          <w:rtl/>
        </w:rPr>
        <w:t>ا</w:t>
      </w:r>
      <w:r>
        <w:rPr>
          <w:rtl/>
        </w:rPr>
        <w:t xml:space="preserve"> إلاّ بال</w:t>
      </w:r>
      <w:r w:rsidR="0013044C">
        <w:rPr>
          <w:rtl/>
        </w:rPr>
        <w:t>عربي</w:t>
      </w:r>
      <w:r w:rsidR="00A34EF5">
        <w:rPr>
          <w:rtl/>
        </w:rPr>
        <w:t>ة</w:t>
      </w:r>
    </w:p>
    <w:p w:rsidR="008C6066" w:rsidRDefault="008C6066" w:rsidP="0013044C">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جعفر بن محمّد عن </w:t>
      </w:r>
      <w:r w:rsidR="009640A2">
        <w:rPr>
          <w:rtl/>
        </w:rPr>
        <w:t>أبي</w:t>
      </w:r>
      <w:r w:rsidR="00471D2E">
        <w:rPr>
          <w:rFonts w:hint="eastAsia"/>
          <w:rtl/>
        </w:rPr>
        <w:t>ه</w:t>
      </w:r>
      <w:r w:rsidR="00471D2E">
        <w:rPr>
          <w:rtl/>
        </w:rPr>
        <w:t xml:space="preserve"> </w:t>
      </w:r>
      <w:r w:rsidRPr="008C6066">
        <w:rPr>
          <w:rStyle w:val="libAlaemChar"/>
          <w:rtl/>
        </w:rPr>
        <w:t>عليهما‌السلام</w:t>
      </w:r>
      <w:r w:rsidR="00471D2E">
        <w:rPr>
          <w:rtl/>
        </w:rPr>
        <w:t xml:space="preserve"> قال: </w:t>
      </w:r>
      <w:r w:rsidR="009640A2">
        <w:rPr>
          <w:rtl/>
        </w:rPr>
        <w:t>في</w:t>
      </w:r>
      <w:r w:rsidR="00471D2E">
        <w:rPr>
          <w:rtl/>
        </w:rPr>
        <w:t xml:space="preserve"> انّه ما أنزل اللّه کتابا و لا وح</w:t>
      </w:r>
      <w:r w:rsidR="00471D2E">
        <w:rPr>
          <w:rFonts w:hint="cs"/>
          <w:rtl/>
        </w:rPr>
        <w:t>ی</w:t>
      </w:r>
      <w:r w:rsidR="00471D2E">
        <w:rPr>
          <w:rFonts w:hint="eastAsia"/>
          <w:rtl/>
        </w:rPr>
        <w:t>ا</w:t>
      </w:r>
      <w:r w:rsidR="00471D2E">
        <w:rPr>
          <w:rtl/>
        </w:rPr>
        <w:t xml:space="preserve"> الاّ بال</w:t>
      </w:r>
      <w:r w:rsidR="0013044C">
        <w:rPr>
          <w:rtl/>
        </w:rPr>
        <w:t>عربي</w:t>
      </w:r>
      <w:r w:rsidR="00A34EF5">
        <w:rPr>
          <w:rtl/>
        </w:rPr>
        <w:t>ة</w:t>
      </w:r>
      <w:r w:rsidR="00471D2E">
        <w:rPr>
          <w:rtl/>
        </w:rPr>
        <w:t xml:space="preserve"> فکان </w:t>
      </w:r>
      <w:r w:rsidR="00471D2E">
        <w:rPr>
          <w:rFonts w:hint="cs"/>
          <w:rtl/>
        </w:rPr>
        <w:t>ی</w:t>
      </w:r>
      <w:r w:rsidR="00471D2E">
        <w:rPr>
          <w:rFonts w:hint="eastAsia"/>
          <w:rtl/>
        </w:rPr>
        <w:t>قع</w:t>
      </w:r>
      <w:r w:rsidR="00471D2E">
        <w:rPr>
          <w:rtl/>
        </w:rPr>
        <w:t xml:space="preserve"> </w:t>
      </w:r>
      <w:r w:rsidR="009640A2">
        <w:rPr>
          <w:rtl/>
        </w:rPr>
        <w:t>في</w:t>
      </w:r>
      <w:r w:rsidR="00471D2E">
        <w:rPr>
          <w:rtl/>
        </w:rPr>
        <w:t xml:space="preserve"> مسامع الأنب</w:t>
      </w:r>
      <w:r w:rsidR="00471D2E">
        <w:rPr>
          <w:rFonts w:hint="cs"/>
          <w:rtl/>
        </w:rPr>
        <w:t>ی</w:t>
      </w:r>
      <w:r w:rsidR="00471D2E">
        <w:rPr>
          <w:rFonts w:hint="eastAsia"/>
          <w:rtl/>
        </w:rPr>
        <w:t>اء</w:t>
      </w:r>
      <w:r w:rsidR="00471D2E">
        <w:rPr>
          <w:rtl/>
        </w:rPr>
        <w:t xml:space="preserve"> بأل</w:t>
      </w:r>
      <w:r w:rsidR="002E78B4">
        <w:rPr>
          <w:rtl/>
        </w:rPr>
        <w:t>سنة</w:t>
      </w:r>
      <w:r w:rsidR="00471D2E">
        <w:rPr>
          <w:rtl/>
        </w:rPr>
        <w:t xml:space="preserve"> قومهم و کان </w:t>
      </w:r>
      <w:r w:rsidR="00471D2E">
        <w:rPr>
          <w:rFonts w:hint="cs"/>
          <w:rtl/>
        </w:rPr>
        <w:t>ی</w:t>
      </w:r>
      <w:r w:rsidR="00471D2E">
        <w:rPr>
          <w:rFonts w:hint="eastAsia"/>
          <w:rtl/>
        </w:rPr>
        <w:t>قع</w:t>
      </w:r>
      <w:r w:rsidR="00471D2E">
        <w:rPr>
          <w:rtl/>
        </w:rPr>
        <w:t xml:space="preserve"> </w:t>
      </w:r>
      <w:r w:rsidR="009640A2">
        <w:rPr>
          <w:rtl/>
        </w:rPr>
        <w:t>في</w:t>
      </w:r>
      <w:r w:rsidR="00471D2E">
        <w:rPr>
          <w:rtl/>
        </w:rPr>
        <w:t xml:space="preserve"> مسامع </w:t>
      </w:r>
      <w:r w:rsidR="003653A2">
        <w:rPr>
          <w:rtl/>
        </w:rPr>
        <w:t>نبيّ</w:t>
      </w:r>
      <w:r w:rsidR="00471D2E">
        <w:rPr>
          <w:rFonts w:hint="eastAsia"/>
          <w:rtl/>
        </w:rPr>
        <w:t>نا</w:t>
      </w:r>
      <w:r w:rsidR="00471D2E">
        <w:rPr>
          <w:rtl/>
        </w:rPr>
        <w:t xml:space="preserve"> </w:t>
      </w:r>
      <w:r w:rsidRPr="008C6066">
        <w:rPr>
          <w:rStyle w:val="libAlaemChar"/>
          <w:rtl/>
        </w:rPr>
        <w:t>صلى‌الله‌عليه‌وآله‌وسلم</w:t>
      </w:r>
      <w:r w:rsidR="00471D2E">
        <w:rPr>
          <w:rtl/>
        </w:rPr>
        <w:t>بال</w:t>
      </w:r>
      <w:r w:rsidR="00FC7037">
        <w:rPr>
          <w:rtl/>
        </w:rPr>
        <w:t>عربيّ</w:t>
      </w:r>
      <w:r w:rsidR="00471D2E">
        <w:rPr>
          <w:rFonts w:hint="eastAsia"/>
          <w:rtl/>
        </w:rPr>
        <w:t>ه</w:t>
      </w:r>
      <w:r w:rsidR="00471D2E">
        <w:rPr>
          <w:rtl/>
        </w:rPr>
        <w:t xml:space="preserve"> فإذا کلّم به قومهم </w:t>
      </w:r>
      <w:r w:rsidR="002D5688">
        <w:rPr>
          <w:rtl/>
        </w:rPr>
        <w:t>کلم</w:t>
      </w:r>
      <w:r w:rsidR="0013044C">
        <w:rPr>
          <w:rFonts w:hint="cs"/>
          <w:rtl/>
        </w:rPr>
        <w:t>ه</w:t>
      </w:r>
      <w:r w:rsidR="00471D2E">
        <w:rPr>
          <w:rtl/>
        </w:rPr>
        <w:t>م بال</w:t>
      </w:r>
      <w:r w:rsidR="0013044C">
        <w:rPr>
          <w:rtl/>
        </w:rPr>
        <w:t>عربي</w:t>
      </w:r>
      <w:r w:rsidR="00A34EF5">
        <w:rPr>
          <w:rtl/>
        </w:rPr>
        <w:t>ة</w:t>
      </w:r>
      <w:r w:rsidR="00471D2E">
        <w:rPr>
          <w:rtl/>
        </w:rPr>
        <w:t xml:space="preserve"> </w:t>
      </w:r>
      <w:r w:rsidR="009640A2">
        <w:rPr>
          <w:rtl/>
        </w:rPr>
        <w:t>في</w:t>
      </w:r>
      <w:r w:rsidR="00471D2E">
        <w:rPr>
          <w:rFonts w:hint="eastAsia"/>
          <w:rtl/>
        </w:rPr>
        <w:t>قع</w:t>
      </w:r>
      <w:r w:rsidR="00471D2E">
        <w:rPr>
          <w:rtl/>
        </w:rPr>
        <w:t xml:space="preserve"> </w:t>
      </w:r>
      <w:r w:rsidR="009640A2">
        <w:rPr>
          <w:rtl/>
        </w:rPr>
        <w:t>في</w:t>
      </w:r>
      <w:r w:rsidR="00471D2E">
        <w:rPr>
          <w:rtl/>
        </w:rPr>
        <w:t xml:space="preserve"> مسامعهم بلسانهم و کان أحد لا </w:t>
      </w:r>
      <w:r w:rsidR="00471D2E">
        <w:rPr>
          <w:rFonts w:hint="cs"/>
          <w:rtl/>
        </w:rPr>
        <w:t>ی</w:t>
      </w:r>
      <w:r w:rsidR="00471D2E">
        <w:rPr>
          <w:rFonts w:hint="eastAsia"/>
          <w:rtl/>
        </w:rPr>
        <w:t>خاطب</w:t>
      </w:r>
      <w:r w:rsidR="00471D2E">
        <w:rPr>
          <w:rtl/>
        </w:rPr>
        <w:t xml:space="preserve"> رسول اللّه </w:t>
      </w:r>
      <w:r w:rsidRPr="008C6066">
        <w:rPr>
          <w:rStyle w:val="libAlaemChar"/>
          <w:rtl/>
        </w:rPr>
        <w:t>صلى‌الله‌عليه‌وآله‌وسلم</w:t>
      </w:r>
      <w:r w:rsidR="00471D2E">
        <w:rPr>
          <w:rtl/>
        </w:rPr>
        <w:t>ب</w:t>
      </w:r>
      <w:r w:rsidR="003653A2">
        <w:rPr>
          <w:rtl/>
        </w:rPr>
        <w:t>أي</w:t>
      </w:r>
      <w:r w:rsidR="00471D2E">
        <w:rPr>
          <w:rtl/>
        </w:rPr>
        <w:t xml:space="preserve"> لسان خاطبه الاّ وقع </w:t>
      </w:r>
      <w:r w:rsidR="009640A2">
        <w:rPr>
          <w:rtl/>
        </w:rPr>
        <w:t>في</w:t>
      </w:r>
      <w:r w:rsidR="00471D2E">
        <w:rPr>
          <w:rtl/>
        </w:rPr>
        <w:t xml:space="preserve"> مسامعه بال</w:t>
      </w:r>
      <w:r w:rsidR="0013044C">
        <w:rPr>
          <w:rtl/>
        </w:rPr>
        <w:t>عربي</w:t>
      </w:r>
      <w:r w:rsidR="00A34EF5">
        <w:rPr>
          <w:rtl/>
        </w:rPr>
        <w:t>ة</w:t>
      </w:r>
      <w:r w:rsidR="00471D2E">
        <w:rPr>
          <w:rFonts w:hint="eastAsia"/>
          <w:rtl/>
        </w:rPr>
        <w:t>،کلّ</w:t>
      </w:r>
      <w:r w:rsidR="00471D2E">
        <w:rPr>
          <w:rtl/>
        </w:rPr>
        <w:t xml:space="preserve"> ذلک </w:t>
      </w:r>
      <w:r w:rsidR="00471D2E">
        <w:rPr>
          <w:rFonts w:hint="cs"/>
          <w:rtl/>
        </w:rPr>
        <w:t>ی</w:t>
      </w:r>
      <w:r w:rsidR="00471D2E">
        <w:rPr>
          <w:rFonts w:hint="eastAsia"/>
          <w:rtl/>
        </w:rPr>
        <w:t>ترجم</w:t>
      </w:r>
      <w:r w:rsidR="00471D2E">
        <w:rPr>
          <w:rtl/>
        </w:rPr>
        <w:t xml:space="preserve"> جبر</w:t>
      </w:r>
      <w:r w:rsidR="00471D2E">
        <w:rPr>
          <w:rFonts w:hint="cs"/>
          <w:rtl/>
        </w:rPr>
        <w:t>ی</w:t>
      </w:r>
      <w:r w:rsidR="00471D2E">
        <w:rPr>
          <w:rFonts w:hint="eastAsia"/>
          <w:rtl/>
        </w:rPr>
        <w:t>ل</w:t>
      </w:r>
      <w:r w:rsidR="00471D2E">
        <w:rPr>
          <w:rtl/>
        </w:rPr>
        <w:t xml:space="preserve"> </w:t>
      </w:r>
      <w:r w:rsidRPr="008C6066">
        <w:rPr>
          <w:rStyle w:val="libAlaemChar"/>
          <w:rtl/>
        </w:rPr>
        <w:t>عليه‌السلام</w:t>
      </w:r>
      <w:r w:rsidR="00471D2E">
        <w:rPr>
          <w:rtl/>
        </w:rPr>
        <w:t xml:space="preserve"> له و عنه تشر</w:t>
      </w:r>
      <w:r w:rsidR="00471D2E">
        <w:rPr>
          <w:rFonts w:hint="cs"/>
          <w:rtl/>
        </w:rPr>
        <w:t>ی</w:t>
      </w:r>
      <w:r w:rsidR="00471D2E">
        <w:rPr>
          <w:rFonts w:hint="eastAsia"/>
          <w:rtl/>
        </w:rPr>
        <w:t>فا</w:t>
      </w:r>
      <w:r w:rsidR="00471D2E">
        <w:rPr>
          <w:rtl/>
        </w:rPr>
        <w:t xml:space="preserve"> من اللّه(عزّ و جلّ)له </w:t>
      </w:r>
      <w:r w:rsidR="00471D2E" w:rsidRPr="009D640D">
        <w:rPr>
          <w:rStyle w:val="libFootnotenumChar"/>
          <w:rtl/>
        </w:rPr>
        <w:t>(2)</w:t>
      </w:r>
      <w:r w:rsidR="00471D2E">
        <w:rPr>
          <w:rtl/>
        </w:rPr>
        <w:t>.</w:t>
      </w:r>
    </w:p>
    <w:p w:rsidR="008C6066" w:rsidRDefault="008C6066" w:rsidP="0013044C">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تعلّموا ال</w:t>
      </w:r>
      <w:r w:rsidR="0013044C">
        <w:rPr>
          <w:rtl/>
        </w:rPr>
        <w:t>عربي</w:t>
      </w:r>
      <w:r w:rsidR="00A34EF5">
        <w:rPr>
          <w:rtl/>
        </w:rPr>
        <w:t>ة</w:t>
      </w:r>
      <w:r w:rsidR="00471D2E">
        <w:rPr>
          <w:rtl/>
        </w:rPr>
        <w:t xml:space="preserve"> فانّها کلام اللّه </w:t>
      </w:r>
      <w:r w:rsidR="003653A2">
        <w:rPr>
          <w:rtl/>
        </w:rPr>
        <w:t>الذي</w:t>
      </w:r>
      <w:r w:rsidR="00471D2E">
        <w:rPr>
          <w:rtl/>
        </w:rPr>
        <w:t xml:space="preserve"> </w:t>
      </w:r>
      <w:r w:rsidR="00471D2E">
        <w:rPr>
          <w:rFonts w:hint="cs"/>
          <w:rtl/>
        </w:rPr>
        <w:t>ی</w:t>
      </w:r>
      <w:r w:rsidR="00471D2E">
        <w:rPr>
          <w:rFonts w:hint="eastAsia"/>
          <w:rtl/>
        </w:rPr>
        <w:t>کلّم</w:t>
      </w:r>
      <w:r w:rsidR="00471D2E">
        <w:rPr>
          <w:rtl/>
        </w:rPr>
        <w:t xml:space="preserve"> به </w:t>
      </w:r>
      <w:r w:rsidR="00363683">
        <w:rPr>
          <w:rtl/>
        </w:rPr>
        <w:t>خلق</w:t>
      </w:r>
      <w:r w:rsidR="0013044C">
        <w:rPr>
          <w:rFonts w:hint="cs"/>
          <w:rtl/>
        </w:rPr>
        <w:t>ه</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نقل</w:t>
      </w:r>
      <w:r>
        <w:rPr>
          <w:rtl/>
        </w:rPr>
        <w:t xml:space="preserve"> من خطّ القطب ال</w:t>
      </w:r>
      <w:r w:rsidR="00790005">
        <w:rPr>
          <w:rtl/>
        </w:rPr>
        <w:t>کیدري</w:t>
      </w:r>
      <w:r>
        <w:rPr>
          <w:rtl/>
        </w:rPr>
        <w:t xml:space="preserve"> عن الصادق </w:t>
      </w:r>
      <w:r w:rsidR="008C6066" w:rsidRPr="008C6066">
        <w:rPr>
          <w:rStyle w:val="libAlaemChar"/>
          <w:rtl/>
        </w:rPr>
        <w:t>عليه‌السلام</w:t>
      </w:r>
      <w:r>
        <w:rPr>
          <w:rtl/>
        </w:rPr>
        <w:t xml:space="preserve"> قال: أعربوا کلامنا فانّا قوم فصحاء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2D5688" w:rsidP="0013044C">
      <w:pPr>
        <w:pStyle w:val="libNormal"/>
        <w:rPr>
          <w:rtl/>
        </w:rPr>
      </w:pPr>
      <w:r w:rsidRPr="0013044C">
        <w:rPr>
          <w:rStyle w:val="libBold1Char"/>
          <w:rFonts w:hint="eastAsia"/>
          <w:rtl/>
        </w:rPr>
        <w:t>حیاة</w:t>
      </w:r>
      <w:r w:rsidR="00471D2E" w:rsidRPr="0013044C">
        <w:rPr>
          <w:rStyle w:val="libBold1Char"/>
          <w:rtl/>
        </w:rPr>
        <w:t xml:space="preserve"> الح</w:t>
      </w:r>
      <w:r w:rsidR="00471D2E" w:rsidRPr="0013044C">
        <w:rPr>
          <w:rStyle w:val="libBold1Char"/>
          <w:rFonts w:hint="cs"/>
          <w:rtl/>
        </w:rPr>
        <w:t>ی</w:t>
      </w:r>
      <w:r w:rsidR="00471D2E" w:rsidRPr="0013044C">
        <w:rPr>
          <w:rStyle w:val="libBold1Char"/>
          <w:rFonts w:hint="eastAsia"/>
          <w:rtl/>
        </w:rPr>
        <w:t>وان</w:t>
      </w:r>
      <w:r w:rsidR="00471D2E">
        <w:rPr>
          <w:rtl/>
        </w:rPr>
        <w:t>: عن ال</w:t>
      </w:r>
      <w:r w:rsidR="00A34EF5">
        <w:rPr>
          <w:rtl/>
        </w:rPr>
        <w:t>ذهبي</w:t>
      </w:r>
      <w:r w:rsidR="00471D2E">
        <w:rPr>
          <w:rtl/>
        </w:rPr>
        <w:t xml:space="preserve"> عن </w:t>
      </w:r>
      <w:r w:rsidR="009640A2">
        <w:rPr>
          <w:rtl/>
        </w:rPr>
        <w:t>أبي</w:t>
      </w:r>
      <w:r w:rsidR="00471D2E">
        <w:rPr>
          <w:rtl/>
        </w:rPr>
        <w:t xml:space="preserve"> الفتح القش</w:t>
      </w:r>
      <w:r w:rsidR="00471D2E">
        <w:rPr>
          <w:rFonts w:hint="cs"/>
          <w:rtl/>
        </w:rPr>
        <w:t>ی</w:t>
      </w:r>
      <w:r w:rsidR="00471D2E">
        <w:rPr>
          <w:rFonts w:hint="eastAsia"/>
          <w:rtl/>
        </w:rPr>
        <w:t>ر</w:t>
      </w:r>
      <w:r w:rsidR="0013044C">
        <w:rPr>
          <w:rFonts w:hint="cs"/>
          <w:rtl/>
        </w:rPr>
        <w:t>ي</w:t>
      </w:r>
      <w:r w:rsidR="00471D2E">
        <w:rPr>
          <w:rtl/>
        </w:rPr>
        <w:t xml:space="preserve"> عن عزّ الد</w:t>
      </w:r>
      <w:r w:rsidR="00471D2E">
        <w:rPr>
          <w:rFonts w:hint="cs"/>
          <w:rtl/>
        </w:rPr>
        <w:t>ی</w:t>
      </w:r>
      <w:r w:rsidR="00471D2E">
        <w:rPr>
          <w:rFonts w:hint="eastAsia"/>
          <w:rtl/>
        </w:rPr>
        <w:t>ن</w:t>
      </w:r>
      <w:r w:rsidR="00471D2E">
        <w:rPr>
          <w:rtl/>
        </w:rPr>
        <w:t xml:space="preserve"> عبد السلام و قد سئل عن ابن </w:t>
      </w:r>
      <w:r w:rsidR="0013044C">
        <w:rPr>
          <w:rtl/>
        </w:rPr>
        <w:t>عربي</w:t>
      </w:r>
      <w:r w:rsidR="00471D2E">
        <w:rPr>
          <w:rtl/>
        </w:rPr>
        <w:t xml:space="preserve"> فقال:ش</w:t>
      </w:r>
      <w:r w:rsidR="00471D2E">
        <w:rPr>
          <w:rFonts w:hint="cs"/>
          <w:rtl/>
        </w:rPr>
        <w:t>ی</w:t>
      </w:r>
      <w:r w:rsidR="00471D2E">
        <w:rPr>
          <w:rFonts w:hint="eastAsia"/>
          <w:rtl/>
        </w:rPr>
        <w:t>خ</w:t>
      </w:r>
      <w:r w:rsidR="00471D2E">
        <w:rPr>
          <w:rtl/>
        </w:rPr>
        <w:t xml:space="preserve"> سوء کذّاب:فقال:و کذّاب </w:t>
      </w:r>
      <w:r w:rsidR="003653A2">
        <w:rPr>
          <w:rtl/>
        </w:rPr>
        <w:t>أي</w:t>
      </w:r>
      <w:r w:rsidR="00471D2E">
        <w:rPr>
          <w:rFonts w:hint="eastAsia"/>
          <w:rtl/>
        </w:rPr>
        <w:t>ضا؟قال</w:t>
      </w:r>
      <w:r w:rsidR="00471D2E">
        <w:rPr>
          <w:rtl/>
        </w:rPr>
        <w:t xml:space="preserve">:نعم،تذاکرنا </w:t>
      </w:r>
      <w:r w:rsidR="00471D2E">
        <w:rPr>
          <w:rFonts w:hint="cs"/>
          <w:rtl/>
        </w:rPr>
        <w:t>ی</w:t>
      </w:r>
      <w:r w:rsidR="00471D2E">
        <w:rPr>
          <w:rFonts w:hint="eastAsia"/>
          <w:rtl/>
        </w:rPr>
        <w:t>وما</w:t>
      </w:r>
      <w:r w:rsidR="00471D2E">
        <w:rPr>
          <w:rtl/>
        </w:rPr>
        <w:t xml:space="preserve"> نکاح الجنّ فقال:الجنّ روح لط</w:t>
      </w:r>
      <w:r w:rsidR="00471D2E">
        <w:rPr>
          <w:rFonts w:hint="cs"/>
          <w:rtl/>
        </w:rPr>
        <w:t>ی</w:t>
      </w:r>
      <w:r w:rsidR="00471D2E">
        <w:rPr>
          <w:rFonts w:hint="eastAsia"/>
          <w:rtl/>
        </w:rPr>
        <w:t>ف</w:t>
      </w:r>
      <w:r w:rsidR="00471D2E">
        <w:rPr>
          <w:rtl/>
        </w:rPr>
        <w:t xml:space="preserve"> و الإنس جسم کث</w:t>
      </w:r>
      <w:r w:rsidR="00471D2E">
        <w:rPr>
          <w:rFonts w:hint="cs"/>
          <w:rtl/>
        </w:rPr>
        <w:t>ی</w:t>
      </w:r>
      <w:r w:rsidR="00471D2E">
        <w:rPr>
          <w:rFonts w:hint="eastAsia"/>
          <w:rtl/>
        </w:rPr>
        <w:t>ف</w:t>
      </w:r>
      <w:r w:rsidR="00471D2E">
        <w:rPr>
          <w:rtl/>
        </w:rPr>
        <w:t xml:space="preserve"> فک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جتمعان؟ثمّ</w:t>
      </w:r>
      <w:r w:rsidR="00471D2E">
        <w:rPr>
          <w:rtl/>
        </w:rPr>
        <w:t xml:space="preserve"> غاب عنّا </w:t>
      </w:r>
      <w:r w:rsidR="0022171C">
        <w:rPr>
          <w:rtl/>
        </w:rPr>
        <w:t>مدّة</w:t>
      </w:r>
      <w:r w:rsidR="00471D2E">
        <w:rPr>
          <w:rtl/>
        </w:rPr>
        <w:t xml:space="preserve"> و جاء و </w:t>
      </w:r>
      <w:r w:rsidR="009640A2">
        <w:rPr>
          <w:rtl/>
        </w:rPr>
        <w:t>في</w:t>
      </w:r>
      <w:r w:rsidR="00471D2E">
        <w:rPr>
          <w:rtl/>
        </w:rPr>
        <w:t xml:space="preserve"> رأسه شجّه فق</w:t>
      </w:r>
      <w:r w:rsidR="00471D2E">
        <w:rPr>
          <w:rFonts w:hint="cs"/>
          <w:rtl/>
        </w:rPr>
        <w:t>ی</w:t>
      </w:r>
      <w:r w:rsidR="00471D2E">
        <w:rPr>
          <w:rFonts w:hint="eastAsia"/>
          <w:rtl/>
        </w:rPr>
        <w:t>ل</w:t>
      </w:r>
      <w:r w:rsidR="00471D2E">
        <w:rPr>
          <w:rtl/>
        </w:rPr>
        <w:t xml:space="preserve"> له </w:t>
      </w:r>
      <w:r w:rsidR="009640A2">
        <w:rPr>
          <w:rFonts w:hint="eastAsia"/>
          <w:rtl/>
        </w:rPr>
        <w:t>في</w:t>
      </w:r>
      <w:r w:rsidR="00471D2E">
        <w:rPr>
          <w:rtl/>
        </w:rPr>
        <w:t xml:space="preserve"> ذلک فقال:تزوّجت </w:t>
      </w:r>
      <w:r w:rsidR="00067415">
        <w:rPr>
          <w:rtl/>
        </w:rPr>
        <w:t>امرأة</w:t>
      </w:r>
      <w:r w:rsidR="00471D2E">
        <w:rPr>
          <w:rtl/>
        </w:rPr>
        <w:t xml:space="preserve"> من الجنّ فحصل </w:t>
      </w:r>
      <w:r w:rsidR="00841CC1">
        <w:rPr>
          <w:rtl/>
        </w:rPr>
        <w:t>بیني</w:t>
      </w:r>
      <w:r w:rsidR="00471D2E">
        <w:rPr>
          <w:rtl/>
        </w:rPr>
        <w:t xml:space="preserve"> و ب</w:t>
      </w:r>
      <w:r w:rsidR="00471D2E">
        <w:rPr>
          <w:rFonts w:hint="cs"/>
          <w:rtl/>
        </w:rPr>
        <w:t>ی</w:t>
      </w:r>
      <w:r w:rsidR="00471D2E">
        <w:rPr>
          <w:rFonts w:hint="eastAsia"/>
          <w:rtl/>
        </w:rPr>
        <w:t>نها</w:t>
      </w:r>
      <w:r w:rsidR="00471D2E">
        <w:rPr>
          <w:rtl/>
        </w:rPr>
        <w:t xml:space="preserve"> </w:t>
      </w:r>
      <w:r w:rsidR="003653A2">
        <w:rPr>
          <w:rtl/>
        </w:rPr>
        <w:t>شيء</w:t>
      </w:r>
      <w:r w:rsidR="00471D2E">
        <w:rPr>
          <w:rtl/>
        </w:rPr>
        <w:t xml:space="preserve"> فشجّتن</w:t>
      </w:r>
      <w:r w:rsidR="0013044C">
        <w:rPr>
          <w:rFonts w:hint="cs"/>
          <w:rtl/>
        </w:rPr>
        <w:t>ي</w:t>
      </w:r>
      <w:r w:rsidR="00471D2E">
        <w:rPr>
          <w:rtl/>
        </w:rPr>
        <w:t xml:space="preserve"> هذه الشجّ</w:t>
      </w:r>
      <w:r w:rsidR="0013044C">
        <w:rPr>
          <w:rFonts w:hint="cs"/>
          <w:rtl/>
        </w:rPr>
        <w:t>ة</w:t>
      </w:r>
      <w:r w:rsidR="00471D2E">
        <w:rPr>
          <w:rtl/>
        </w:rPr>
        <w:t>،قال الإمام ال</w:t>
      </w:r>
      <w:r w:rsidR="00A34EF5">
        <w:rPr>
          <w:rtl/>
        </w:rPr>
        <w:t>ذهبي</w:t>
      </w:r>
      <w:r w:rsidR="00471D2E">
        <w:rPr>
          <w:rtl/>
        </w:rPr>
        <w:t xml:space="preserve"> بعد ذلک:و ما أظنّ عن ابن عرب</w:t>
      </w:r>
      <w:r w:rsidR="0013044C">
        <w:rPr>
          <w:rFonts w:hint="cs"/>
          <w:rtl/>
        </w:rPr>
        <w:t>ي</w:t>
      </w:r>
      <w:r w:rsidR="00471D2E">
        <w:rPr>
          <w:rtl/>
        </w:rPr>
        <w:t xml:space="preserve"> تعمّد هذه الکذب</w:t>
      </w:r>
      <w:r w:rsidR="0013044C">
        <w:rPr>
          <w:rFonts w:hint="cs"/>
          <w:rtl/>
        </w:rPr>
        <w:t>ة</w:t>
      </w:r>
      <w:r w:rsidR="00471D2E">
        <w:rPr>
          <w:rtl/>
        </w:rPr>
        <w:t xml:space="preserve"> و إنّما </w:t>
      </w:r>
      <w:r w:rsidR="003653A2">
        <w:rPr>
          <w:rtl/>
        </w:rPr>
        <w:t>هي</w:t>
      </w:r>
      <w:r w:rsidR="00471D2E">
        <w:rPr>
          <w:rtl/>
        </w:rPr>
        <w:t xml:space="preserve"> من خرافات الر</w:t>
      </w:r>
      <w:r w:rsidR="00471D2E">
        <w:rPr>
          <w:rFonts w:hint="cs"/>
          <w:rtl/>
        </w:rPr>
        <w:t>ی</w:t>
      </w:r>
      <w:r w:rsidR="00471D2E">
        <w:rPr>
          <w:rFonts w:hint="eastAsia"/>
          <w:rtl/>
        </w:rPr>
        <w:t>اض</w:t>
      </w:r>
      <w:r w:rsidR="00471D2E">
        <w:rPr>
          <w:rFonts w:hint="cs"/>
          <w:rtl/>
        </w:rPr>
        <w:t>یّ</w:t>
      </w:r>
      <w:r w:rsidR="0013044C">
        <w:rPr>
          <w:rFonts w:hint="cs"/>
          <w:rtl/>
        </w:rPr>
        <w:t>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13044C">
      <w:pPr>
        <w:pStyle w:val="libFootnote0"/>
        <w:rPr>
          <w:rtl/>
        </w:rPr>
      </w:pPr>
      <w:r>
        <w:rPr>
          <w:rtl/>
        </w:rPr>
        <w:t>(1)</w:t>
      </w:r>
      <w:r w:rsidR="00471D2E">
        <w:rPr>
          <w:rtl/>
        </w:rPr>
        <w:t xml:space="preserve"> ق:</w:t>
      </w:r>
      <w:r w:rsidR="0094408E">
        <w:rPr>
          <w:rtl/>
        </w:rPr>
        <w:t>186</w:t>
      </w:r>
      <w:r w:rsidR="00471D2E">
        <w:rPr>
          <w:rtl/>
        </w:rPr>
        <w:t>/</w:t>
      </w:r>
      <w:r w:rsidR="0094408E">
        <w:rPr>
          <w:rtl/>
        </w:rPr>
        <w:t>33</w:t>
      </w:r>
      <w:r w:rsidR="00471D2E">
        <w:rPr>
          <w:rtl/>
        </w:rPr>
        <w:t>/</w:t>
      </w:r>
      <w:r w:rsidR="0094408E">
        <w:rPr>
          <w:rtl/>
        </w:rPr>
        <w:t>13</w:t>
      </w:r>
      <w:r w:rsidR="00471D2E">
        <w:rPr>
          <w:rtl/>
        </w:rPr>
        <w:t>،ج:</w:t>
      </w:r>
      <w:r w:rsidR="0094408E">
        <w:rPr>
          <w:rtl/>
        </w:rPr>
        <w:t>333</w:t>
      </w:r>
      <w:r w:rsidR="00471D2E">
        <w:rPr>
          <w:rtl/>
        </w:rPr>
        <w:t>/</w:t>
      </w:r>
      <w:r w:rsidR="0094408E">
        <w:rPr>
          <w:rtl/>
        </w:rPr>
        <w:t>52</w:t>
      </w:r>
      <w:r w:rsidR="00471D2E">
        <w:rPr>
          <w:rtl/>
        </w:rPr>
        <w:t>.</w:t>
      </w:r>
    </w:p>
    <w:p w:rsidR="008C6066" w:rsidRDefault="00DE3D9F" w:rsidP="0013044C">
      <w:pPr>
        <w:pStyle w:val="libFootnote0"/>
        <w:rPr>
          <w:rtl/>
        </w:rPr>
      </w:pPr>
      <w:r>
        <w:rPr>
          <w:rtl/>
        </w:rPr>
        <w:t>(2)</w:t>
      </w:r>
      <w:r w:rsidR="00471D2E">
        <w:rPr>
          <w:rtl/>
        </w:rPr>
        <w:t xml:space="preserve"> ق:</w:t>
      </w:r>
      <w:r w:rsidR="0094408E">
        <w:rPr>
          <w:rtl/>
        </w:rPr>
        <w:t>130</w:t>
      </w:r>
      <w:r w:rsidR="00471D2E">
        <w:rPr>
          <w:rtl/>
        </w:rPr>
        <w:t>/</w:t>
      </w:r>
      <w:r w:rsidR="0094408E">
        <w:rPr>
          <w:rtl/>
        </w:rPr>
        <w:t>6</w:t>
      </w:r>
      <w:r w:rsidR="00471D2E">
        <w:rPr>
          <w:rtl/>
        </w:rPr>
        <w:t>/</w:t>
      </w:r>
      <w:r w:rsidR="0094408E">
        <w:rPr>
          <w:rtl/>
        </w:rPr>
        <w:t>6</w:t>
      </w:r>
      <w:r w:rsidR="00471D2E">
        <w:rPr>
          <w:rtl/>
        </w:rPr>
        <w:t>،ج:</w:t>
      </w:r>
      <w:r w:rsidR="0094408E">
        <w:rPr>
          <w:rtl/>
        </w:rPr>
        <w:t>134</w:t>
      </w:r>
      <w:r w:rsidR="00471D2E">
        <w:rPr>
          <w:rtl/>
        </w:rPr>
        <w:t>/</w:t>
      </w:r>
      <w:r w:rsidR="0094408E">
        <w:rPr>
          <w:rtl/>
        </w:rPr>
        <w:t>16</w:t>
      </w:r>
      <w:r w:rsidR="00471D2E">
        <w:rPr>
          <w:rtl/>
        </w:rPr>
        <w:t>. ق:</w:t>
      </w:r>
      <w:r w:rsidR="0094408E">
        <w:rPr>
          <w:rtl/>
        </w:rPr>
        <w:t>362</w:t>
      </w:r>
      <w:r w:rsidR="00471D2E">
        <w:rPr>
          <w:rtl/>
        </w:rPr>
        <w:t>/</w:t>
      </w:r>
      <w:r w:rsidR="0094408E">
        <w:rPr>
          <w:rtl/>
        </w:rPr>
        <w:t>32</w:t>
      </w:r>
      <w:r w:rsidR="00471D2E">
        <w:rPr>
          <w:rtl/>
        </w:rPr>
        <w:t>/</w:t>
      </w:r>
      <w:r w:rsidR="0094408E">
        <w:rPr>
          <w:rtl/>
        </w:rPr>
        <w:t>6</w:t>
      </w:r>
      <w:r w:rsidR="00471D2E">
        <w:rPr>
          <w:rtl/>
        </w:rPr>
        <w:t>،ج:</w:t>
      </w:r>
      <w:r w:rsidR="0094408E">
        <w:rPr>
          <w:rtl/>
        </w:rPr>
        <w:t>263</w:t>
      </w:r>
      <w:r w:rsidR="00471D2E">
        <w:rPr>
          <w:rtl/>
        </w:rPr>
        <w:t>/</w:t>
      </w:r>
      <w:r w:rsidR="0094408E">
        <w:rPr>
          <w:rtl/>
        </w:rPr>
        <w:t>18</w:t>
      </w:r>
      <w:r w:rsidR="00471D2E">
        <w:rPr>
          <w:rtl/>
        </w:rPr>
        <w:t>.</w:t>
      </w:r>
    </w:p>
    <w:p w:rsidR="008C6066" w:rsidRDefault="00DE3D9F" w:rsidP="0013044C">
      <w:pPr>
        <w:pStyle w:val="libFootnote0"/>
        <w:rPr>
          <w:rtl/>
        </w:rPr>
      </w:pPr>
      <w:r>
        <w:rPr>
          <w:rtl/>
        </w:rPr>
        <w:t>(3)</w:t>
      </w:r>
      <w:r w:rsidR="00471D2E">
        <w:rPr>
          <w:rtl/>
        </w:rPr>
        <w:t xml:space="preserve"> ق:</w:t>
      </w:r>
      <w:r w:rsidR="0094408E">
        <w:rPr>
          <w:rtl/>
        </w:rPr>
        <w:t>66</w:t>
      </w:r>
      <w:r w:rsidR="00471D2E">
        <w:rPr>
          <w:rtl/>
        </w:rPr>
        <w:t>/</w:t>
      </w:r>
      <w:r w:rsidR="0094408E">
        <w:rPr>
          <w:rtl/>
        </w:rPr>
        <w:t>11</w:t>
      </w:r>
      <w:r w:rsidR="00471D2E">
        <w:rPr>
          <w:rtl/>
        </w:rPr>
        <w:t>/</w:t>
      </w:r>
      <w:r w:rsidR="0094408E">
        <w:rPr>
          <w:rtl/>
        </w:rPr>
        <w:t>1</w:t>
      </w:r>
      <w:r w:rsidR="00471D2E">
        <w:rPr>
          <w:rtl/>
        </w:rPr>
        <w:t>،ج:</w:t>
      </w:r>
      <w:r w:rsidR="0094408E">
        <w:rPr>
          <w:rtl/>
        </w:rPr>
        <w:t>212</w:t>
      </w:r>
      <w:r w:rsidR="00471D2E">
        <w:rPr>
          <w:rtl/>
        </w:rPr>
        <w:t>/</w:t>
      </w:r>
      <w:r w:rsidR="0094408E">
        <w:rPr>
          <w:rtl/>
        </w:rPr>
        <w:t>1</w:t>
      </w:r>
      <w:r w:rsidR="00471D2E">
        <w:rPr>
          <w:rtl/>
        </w:rPr>
        <w:t>.</w:t>
      </w:r>
    </w:p>
    <w:p w:rsidR="008C6066" w:rsidRDefault="00DE3D9F" w:rsidP="0013044C">
      <w:pPr>
        <w:pStyle w:val="libFootnote0"/>
        <w:rPr>
          <w:rtl/>
        </w:rPr>
      </w:pPr>
      <w:r>
        <w:rPr>
          <w:rtl/>
        </w:rPr>
        <w:t>(4)</w:t>
      </w:r>
      <w:r w:rsidR="00471D2E">
        <w:rPr>
          <w:rtl/>
        </w:rPr>
        <w:t xml:space="preserve"> ق:</w:t>
      </w:r>
      <w:r w:rsidR="0094408E">
        <w:rPr>
          <w:rtl/>
        </w:rPr>
        <w:t>109</w:t>
      </w:r>
      <w:r w:rsidR="00471D2E">
        <w:rPr>
          <w:rtl/>
        </w:rPr>
        <w:t>/</w:t>
      </w:r>
      <w:r w:rsidR="0094408E">
        <w:rPr>
          <w:rtl/>
        </w:rPr>
        <w:t>24</w:t>
      </w:r>
      <w:r w:rsidR="00471D2E">
        <w:rPr>
          <w:rtl/>
        </w:rPr>
        <w:t>/</w:t>
      </w:r>
      <w:r w:rsidR="0094408E">
        <w:rPr>
          <w:rtl/>
        </w:rPr>
        <w:t>1</w:t>
      </w:r>
      <w:r w:rsidR="00471D2E">
        <w:rPr>
          <w:rtl/>
        </w:rPr>
        <w:t>،ج:</w:t>
      </w:r>
      <w:r w:rsidR="0094408E">
        <w:rPr>
          <w:rtl/>
        </w:rPr>
        <w:t>151</w:t>
      </w:r>
      <w:r w:rsidR="00471D2E">
        <w:rPr>
          <w:rtl/>
        </w:rPr>
        <w:t>/</w:t>
      </w:r>
      <w:r w:rsidR="0094408E">
        <w:rPr>
          <w:rtl/>
        </w:rPr>
        <w:t>2</w:t>
      </w:r>
      <w:r w:rsidR="00471D2E">
        <w:rPr>
          <w:rtl/>
        </w:rPr>
        <w:t>.</w:t>
      </w:r>
    </w:p>
    <w:p w:rsidR="008C6066" w:rsidRDefault="00DE3D9F" w:rsidP="0013044C">
      <w:pPr>
        <w:pStyle w:val="libFootnote0"/>
        <w:rPr>
          <w:rtl/>
        </w:rPr>
      </w:pPr>
      <w:r>
        <w:rPr>
          <w:rtl/>
        </w:rPr>
        <w:t>(5)</w:t>
      </w:r>
      <w:r w:rsidR="00471D2E">
        <w:rPr>
          <w:rtl/>
        </w:rPr>
        <w:t xml:space="preserve"> ق:</w:t>
      </w:r>
      <w:r w:rsidR="0094408E">
        <w:rPr>
          <w:rtl/>
        </w:rPr>
        <w:t>642</w:t>
      </w:r>
      <w:r w:rsidR="00471D2E">
        <w:rPr>
          <w:rtl/>
        </w:rPr>
        <w:t>/</w:t>
      </w:r>
      <w:r w:rsidR="0094408E">
        <w:rPr>
          <w:rtl/>
        </w:rPr>
        <w:t>93</w:t>
      </w:r>
      <w:r w:rsidR="00471D2E">
        <w:rPr>
          <w:rtl/>
        </w:rPr>
        <w:t>/</w:t>
      </w:r>
      <w:r w:rsidR="0094408E">
        <w:rPr>
          <w:rtl/>
        </w:rPr>
        <w:t>14</w:t>
      </w:r>
      <w:r w:rsidR="00471D2E">
        <w:rPr>
          <w:rtl/>
        </w:rPr>
        <w:t>،ج:</w:t>
      </w:r>
      <w:r w:rsidR="0094408E">
        <w:rPr>
          <w:rtl/>
        </w:rPr>
        <w:t>312</w:t>
      </w:r>
      <w:r w:rsidR="00471D2E">
        <w:rPr>
          <w:rtl/>
        </w:rPr>
        <w:t>/</w:t>
      </w:r>
      <w:r w:rsidR="0094408E">
        <w:rPr>
          <w:rtl/>
        </w:rPr>
        <w:t>63</w:t>
      </w:r>
      <w:r w:rsidR="00471D2E">
        <w:rPr>
          <w:rtl/>
        </w:rPr>
        <w:t>.</w:t>
      </w:r>
    </w:p>
    <w:p w:rsidR="00725496" w:rsidRDefault="00725496" w:rsidP="00725496">
      <w:pPr>
        <w:pStyle w:val="libNormal"/>
        <w:rPr>
          <w:rtl/>
        </w:rPr>
      </w:pPr>
      <w:r>
        <w:rPr>
          <w:rFonts w:hint="eastAsia"/>
          <w:rtl/>
        </w:rPr>
        <w:br w:type="page"/>
      </w:r>
    </w:p>
    <w:p w:rsidR="008C6066" w:rsidRDefault="00471D2E" w:rsidP="0013044C">
      <w:pPr>
        <w:pStyle w:val="libCenterBold1"/>
        <w:rPr>
          <w:rtl/>
        </w:rPr>
      </w:pPr>
      <w:r>
        <w:rPr>
          <w:rFonts w:hint="eastAsia"/>
          <w:rtl/>
        </w:rPr>
        <w:lastRenderedPageBreak/>
        <w:t>مح</w:t>
      </w:r>
      <w:r>
        <w:rPr>
          <w:rFonts w:hint="cs"/>
          <w:rtl/>
        </w:rPr>
        <w:t>ی</w:t>
      </w:r>
      <w:r w:rsidR="0013044C">
        <w:rPr>
          <w:rFonts w:hint="cs"/>
          <w:rtl/>
        </w:rPr>
        <w:t>ي</w:t>
      </w:r>
      <w:r>
        <w:rPr>
          <w:rtl/>
        </w:rPr>
        <w:t xml:space="preserve"> الد</w:t>
      </w:r>
      <w:r>
        <w:rPr>
          <w:rFonts w:hint="cs"/>
          <w:rtl/>
        </w:rPr>
        <w:t>ی</w:t>
      </w:r>
      <w:r>
        <w:rPr>
          <w:rFonts w:hint="eastAsia"/>
          <w:rtl/>
        </w:rPr>
        <w:t>ن</w:t>
      </w:r>
      <w:r>
        <w:rPr>
          <w:rtl/>
        </w:rPr>
        <w:t xml:space="preserve"> ابن </w:t>
      </w:r>
      <w:r w:rsidR="0013044C">
        <w:rPr>
          <w:rtl/>
        </w:rPr>
        <w:t>عربي</w:t>
      </w:r>
    </w:p>
    <w:p w:rsidR="008C6066" w:rsidRDefault="008C6066" w:rsidP="0013044C">
      <w:pPr>
        <w:pStyle w:val="libNormal"/>
        <w:rPr>
          <w:rtl/>
        </w:rPr>
      </w:pPr>
      <w:r w:rsidRPr="008C6066">
        <w:rPr>
          <w:rStyle w:val="libBold1Char"/>
          <w:rFonts w:hint="eastAsia"/>
          <w:rtl/>
        </w:rPr>
        <w:t>أقول</w:t>
      </w:r>
      <w:r w:rsidR="00471D2E">
        <w:rPr>
          <w:rtl/>
        </w:rPr>
        <w:t>: ابن ال</w:t>
      </w:r>
      <w:r w:rsidR="0013044C">
        <w:rPr>
          <w:rtl/>
        </w:rPr>
        <w:t>عربي</w:t>
      </w:r>
      <w:r w:rsidR="00471D2E">
        <w:rPr>
          <w:rtl/>
        </w:rPr>
        <w:t xml:space="preserve"> هو أبو عبد اللّه محمّد بن </w:t>
      </w:r>
      <w:r w:rsidR="009640A2">
        <w:rPr>
          <w:rtl/>
        </w:rPr>
        <w:t>عليّ</w:t>
      </w:r>
      <w:r w:rsidR="00471D2E">
        <w:rPr>
          <w:rtl/>
        </w:rPr>
        <w:t xml:space="preserve"> بن محمّد ال</w:t>
      </w:r>
      <w:r w:rsidR="0013044C">
        <w:rPr>
          <w:rtl/>
        </w:rPr>
        <w:t>مغربي</w:t>
      </w:r>
      <w:r w:rsidR="00471D2E">
        <w:rPr>
          <w:rtl/>
        </w:rPr>
        <w:t xml:space="preserve"> ال</w:t>
      </w:r>
      <w:r w:rsidR="0013044C">
        <w:rPr>
          <w:rtl/>
        </w:rPr>
        <w:t>أندلسي</w:t>
      </w:r>
      <w:r w:rsidR="00471D2E">
        <w:rPr>
          <w:rtl/>
        </w:rPr>
        <w:t xml:space="preserve"> ال</w:t>
      </w:r>
      <w:r w:rsidR="003700A9">
        <w:rPr>
          <w:rtl/>
        </w:rPr>
        <w:t>مکّي</w:t>
      </w:r>
      <w:r w:rsidR="00471D2E">
        <w:rPr>
          <w:rtl/>
        </w:rPr>
        <w:t xml:space="preserve"> ال</w:t>
      </w:r>
      <w:r w:rsidR="00F306FB">
        <w:rPr>
          <w:rtl/>
        </w:rPr>
        <w:t>شامي</w:t>
      </w:r>
      <w:r w:rsidR="00471D2E">
        <w:rPr>
          <w:rtl/>
        </w:rPr>
        <w:t xml:space="preserve"> المشهور بمح</w:t>
      </w:r>
      <w:r w:rsidR="00471D2E">
        <w:rPr>
          <w:rFonts w:hint="cs"/>
          <w:rtl/>
        </w:rPr>
        <w:t>ی</w:t>
      </w:r>
      <w:r w:rsidR="0013044C">
        <w:rPr>
          <w:rFonts w:hint="cs"/>
          <w:rtl/>
        </w:rPr>
        <w:t>ي</w:t>
      </w:r>
      <w:r w:rsidR="00471D2E">
        <w:rPr>
          <w:rtl/>
        </w:rPr>
        <w:t xml:space="preserve"> الد</w:t>
      </w:r>
      <w:r w:rsidR="00471D2E">
        <w:rPr>
          <w:rFonts w:hint="cs"/>
          <w:rtl/>
        </w:rPr>
        <w:t>ی</w:t>
      </w:r>
      <w:r w:rsidR="00471D2E">
        <w:rPr>
          <w:rFonts w:hint="eastAsia"/>
          <w:rtl/>
        </w:rPr>
        <w:t>ن</w:t>
      </w:r>
      <w:r w:rsidR="00471D2E">
        <w:rPr>
          <w:rtl/>
        </w:rPr>
        <w:t xml:space="preserve"> صاحب الفتوحات ال</w:t>
      </w:r>
      <w:r w:rsidR="002C675F">
        <w:rPr>
          <w:rtl/>
        </w:rPr>
        <w:t>مکي</w:t>
      </w:r>
      <w:r w:rsidR="0013044C">
        <w:rPr>
          <w:rFonts w:hint="cs"/>
          <w:rtl/>
        </w:rPr>
        <w:t>ة</w:t>
      </w:r>
      <w:r w:rsidR="00471D2E">
        <w:rPr>
          <w:rtl/>
        </w:rPr>
        <w:t xml:space="preserve"> و الفصوص،کان </w:t>
      </w:r>
      <w:r w:rsidR="009640A2">
        <w:rPr>
          <w:rtl/>
        </w:rPr>
        <w:t>في</w:t>
      </w:r>
      <w:r w:rsidR="00471D2E">
        <w:rPr>
          <w:rtl/>
        </w:rPr>
        <w:t xml:space="preserve"> کلماته و دعاو</w:t>
      </w:r>
      <w:r w:rsidR="00471D2E">
        <w:rPr>
          <w:rFonts w:hint="cs"/>
          <w:rtl/>
        </w:rPr>
        <w:t>ی</w:t>
      </w:r>
      <w:r w:rsidR="00471D2E">
        <w:rPr>
          <w:rFonts w:hint="eastAsia"/>
          <w:rtl/>
        </w:rPr>
        <w:t>ه</w:t>
      </w:r>
      <w:r w:rsidR="00471D2E">
        <w:rPr>
          <w:rtl/>
        </w:rPr>
        <w:t xml:space="preserve"> مماثلا للباز الأشهب الش</w:t>
      </w:r>
      <w:r w:rsidR="00471D2E">
        <w:rPr>
          <w:rFonts w:hint="cs"/>
          <w:rtl/>
        </w:rPr>
        <w:t>ی</w:t>
      </w:r>
      <w:r w:rsidR="00471D2E">
        <w:rPr>
          <w:rFonts w:hint="eastAsia"/>
          <w:rtl/>
        </w:rPr>
        <w:t>خ</w:t>
      </w:r>
      <w:r w:rsidR="00471D2E">
        <w:rPr>
          <w:rtl/>
        </w:rPr>
        <w:t xml:space="preserve"> عبد القادر ال</w:t>
      </w:r>
      <w:r w:rsidR="0013044C">
        <w:rPr>
          <w:rtl/>
        </w:rPr>
        <w:t>جیلاني</w:t>
      </w:r>
      <w:r w:rsidR="00471D2E">
        <w:rPr>
          <w:rtl/>
        </w:rPr>
        <w:t xml:space="preserve"> </w:t>
      </w:r>
      <w:r w:rsidR="003653A2">
        <w:rPr>
          <w:rtl/>
        </w:rPr>
        <w:t>الذي</w:t>
      </w:r>
      <w:r w:rsidR="00471D2E">
        <w:rPr>
          <w:rtl/>
        </w:rPr>
        <w:t xml:space="preserve"> قد </w:t>
      </w:r>
      <w:r w:rsidR="002D5688">
        <w:rPr>
          <w:rtl/>
        </w:rPr>
        <w:t>حکي</w:t>
      </w:r>
      <w:r w:rsidR="00471D2E">
        <w:rPr>
          <w:rtl/>
        </w:rPr>
        <w:t xml:space="preserve"> عنه قال:عثر الحجّاج و لم </w:t>
      </w:r>
      <w:r w:rsidR="00471D2E">
        <w:rPr>
          <w:rFonts w:hint="cs"/>
          <w:rtl/>
        </w:rPr>
        <w:t>ی</w:t>
      </w:r>
      <w:r w:rsidR="00471D2E">
        <w:rPr>
          <w:rFonts w:hint="eastAsia"/>
          <w:rtl/>
        </w:rPr>
        <w:t>کن</w:t>
      </w:r>
      <w:r w:rsidR="00471D2E">
        <w:rPr>
          <w:rtl/>
        </w:rPr>
        <w:t xml:space="preserve"> من </w:t>
      </w:r>
      <w:r w:rsidR="00471D2E">
        <w:rPr>
          <w:rFonts w:hint="cs"/>
          <w:rtl/>
        </w:rPr>
        <w:t>ی</w:t>
      </w:r>
      <w:r w:rsidR="00471D2E">
        <w:rPr>
          <w:rFonts w:hint="eastAsia"/>
          <w:rtl/>
        </w:rPr>
        <w:t>أخذ</w:t>
      </w:r>
      <w:r w:rsidR="00471D2E">
        <w:rPr>
          <w:rtl/>
        </w:rPr>
        <w:t xml:space="preserve"> ب</w:t>
      </w:r>
      <w:r w:rsidR="00471D2E">
        <w:rPr>
          <w:rFonts w:hint="cs"/>
          <w:rtl/>
        </w:rPr>
        <w:t>ی</w:t>
      </w:r>
      <w:r w:rsidR="00471D2E">
        <w:rPr>
          <w:rFonts w:hint="eastAsia"/>
          <w:rtl/>
        </w:rPr>
        <w:t>ده</w:t>
      </w:r>
      <w:r w:rsidR="00471D2E">
        <w:rPr>
          <w:rtl/>
        </w:rPr>
        <w:t xml:space="preserve"> و لو أدرکت زمانه لأخذت ب</w:t>
      </w:r>
      <w:r w:rsidR="00471D2E">
        <w:rPr>
          <w:rFonts w:hint="cs"/>
          <w:rtl/>
        </w:rPr>
        <w:t>ی</w:t>
      </w:r>
      <w:r w:rsidR="00471D2E">
        <w:rPr>
          <w:rFonts w:hint="eastAsia"/>
          <w:rtl/>
        </w:rPr>
        <w:t>ده،</w:t>
      </w:r>
      <w:r w:rsidR="00471D2E">
        <w:rPr>
          <w:rtl/>
        </w:rPr>
        <w:t xml:space="preserve"> و قال:سلّمت </w:t>
      </w:r>
      <w:r w:rsidR="003653A2">
        <w:rPr>
          <w:rtl/>
        </w:rPr>
        <w:t>لي</w:t>
      </w:r>
      <w:r w:rsidR="00471D2E">
        <w:rPr>
          <w:rtl/>
        </w:rPr>
        <w:t xml:space="preserve"> الأرض شرقا و غربا سکن</w:t>
      </w:r>
      <w:r w:rsidR="00471D2E">
        <w:rPr>
          <w:rFonts w:hint="cs"/>
          <w:rtl/>
        </w:rPr>
        <w:t>ی</w:t>
      </w:r>
      <w:r w:rsidR="00471D2E">
        <w:rPr>
          <w:rtl/>
        </w:rPr>
        <w:t xml:space="preserve"> و غ</w:t>
      </w:r>
      <w:r w:rsidR="00471D2E">
        <w:rPr>
          <w:rFonts w:hint="cs"/>
          <w:rtl/>
        </w:rPr>
        <w:t>ی</w:t>
      </w:r>
      <w:r w:rsidR="00471D2E">
        <w:rPr>
          <w:rFonts w:hint="eastAsia"/>
          <w:rtl/>
        </w:rPr>
        <w:t>ر</w:t>
      </w:r>
      <w:r w:rsidR="00471D2E">
        <w:rPr>
          <w:rtl/>
        </w:rPr>
        <w:t xml:space="preserve"> سکن</w:t>
      </w:r>
      <w:r w:rsidR="00471D2E">
        <w:rPr>
          <w:rFonts w:hint="cs"/>
          <w:rtl/>
        </w:rPr>
        <w:t>ی</w:t>
      </w:r>
      <w:r w:rsidR="00471D2E">
        <w:rPr>
          <w:rtl/>
        </w:rPr>
        <w:t xml:space="preserve"> برّا و بحرا سهلا و جبلا و کلّهم </w:t>
      </w:r>
      <w:r w:rsidR="0013044C">
        <w:rPr>
          <w:rFonts w:hint="cs"/>
          <w:rtl/>
        </w:rPr>
        <w:t>یخاطبوني</w:t>
      </w:r>
      <w:r w:rsidR="00471D2E">
        <w:rPr>
          <w:rtl/>
        </w:rPr>
        <w:t xml:space="preserve"> بال</w:t>
      </w:r>
      <w:r w:rsidR="0013044C">
        <w:rPr>
          <w:rtl/>
        </w:rPr>
        <w:t>قطبیّة</w:t>
      </w:r>
      <w:r w:rsidR="00471D2E">
        <w:rPr>
          <w:rtl/>
        </w:rPr>
        <w:t xml:space="preserve">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ذلک،تو</w:t>
      </w:r>
      <w:r w:rsidR="009640A2">
        <w:rPr>
          <w:rtl/>
        </w:rPr>
        <w:t>في</w:t>
      </w:r>
      <w:r w:rsidR="00471D2E">
        <w:rPr>
          <w:rtl/>
        </w:rPr>
        <w:t xml:space="preserve"> ابن ال</w:t>
      </w:r>
      <w:r w:rsidR="0013044C">
        <w:rPr>
          <w:rtl/>
        </w:rPr>
        <w:t>عربي</w:t>
      </w:r>
      <w:r w:rsidR="00471D2E">
        <w:rPr>
          <w:rtl/>
        </w:rPr>
        <w:t xml:space="preserve"> </w:t>
      </w:r>
      <w:r w:rsidR="002E78B4">
        <w:rPr>
          <w:rtl/>
        </w:rPr>
        <w:t>سنة</w:t>
      </w:r>
      <w:r w:rsidR="00471D2E">
        <w:rPr>
          <w:rtl/>
        </w:rPr>
        <w:t>(</w:t>
      </w:r>
      <w:r w:rsidR="0094408E">
        <w:rPr>
          <w:rtl/>
        </w:rPr>
        <w:t>638</w:t>
      </w:r>
      <w:r w:rsidR="00471D2E">
        <w:rPr>
          <w:rtl/>
        </w:rPr>
        <w:t xml:space="preserve">)بعد </w:t>
      </w:r>
      <w:r w:rsidR="00A34EF5">
        <w:rPr>
          <w:rtl/>
        </w:rPr>
        <w:t>وفاة</w:t>
      </w:r>
      <w:r w:rsidR="00471D2E">
        <w:rPr>
          <w:rtl/>
        </w:rPr>
        <w:t xml:space="preserve"> الش</w:t>
      </w:r>
      <w:r w:rsidR="00471D2E">
        <w:rPr>
          <w:rFonts w:hint="cs"/>
          <w:rtl/>
        </w:rPr>
        <w:t>ی</w:t>
      </w:r>
      <w:r w:rsidR="00471D2E">
        <w:rPr>
          <w:rFonts w:hint="eastAsia"/>
          <w:rtl/>
        </w:rPr>
        <w:t>خ</w:t>
      </w:r>
      <w:r w:rsidR="00471D2E">
        <w:rPr>
          <w:rtl/>
        </w:rPr>
        <w:t xml:space="preserve"> عبد القادر بثمان و سبع</w:t>
      </w:r>
      <w:r w:rsidR="00471D2E">
        <w:rPr>
          <w:rFonts w:hint="cs"/>
          <w:rtl/>
        </w:rPr>
        <w:t>ی</w:t>
      </w:r>
      <w:r w:rsidR="00471D2E">
        <w:rPr>
          <w:rFonts w:hint="eastAsia"/>
          <w:rtl/>
        </w:rPr>
        <w:t>ن</w:t>
      </w:r>
      <w:r w:rsidR="00471D2E">
        <w:rPr>
          <w:rtl/>
        </w:rPr>
        <w:t xml:space="preserve"> و قبره ب</w:t>
      </w:r>
      <w:r w:rsidR="0013044C">
        <w:rPr>
          <w:rtl/>
        </w:rPr>
        <w:t>صالحیة</w:t>
      </w:r>
      <w:r w:rsidR="00471D2E">
        <w:rPr>
          <w:rtl/>
        </w:rPr>
        <w:t xml:space="preserve"> دمشق مزار مشهور و قد ر</w:t>
      </w:r>
      <w:r w:rsidR="003653A2">
        <w:rPr>
          <w:rtl/>
        </w:rPr>
        <w:t>أي</w:t>
      </w:r>
      <w:r w:rsidR="00471D2E">
        <w:rPr>
          <w:rFonts w:hint="eastAsia"/>
          <w:rtl/>
        </w:rPr>
        <w:t>ته،</w:t>
      </w:r>
      <w:r w:rsidR="00471D2E">
        <w:rPr>
          <w:rtl/>
        </w:rPr>
        <w:t xml:space="preserve"> و قال ال</w:t>
      </w:r>
      <w:r w:rsidR="0013044C">
        <w:rPr>
          <w:rtl/>
        </w:rPr>
        <w:t>شعراني</w:t>
      </w:r>
      <w:r w:rsidR="00471D2E">
        <w:rPr>
          <w:rtl/>
        </w:rPr>
        <w:t xml:space="preserve"> کما </w:t>
      </w:r>
      <w:r w:rsidR="009640A2">
        <w:rPr>
          <w:rtl/>
        </w:rPr>
        <w:t>في</w:t>
      </w:r>
      <w:r w:rsidR="00471D2E">
        <w:rPr>
          <w:rtl/>
        </w:rPr>
        <w:t xml:space="preserve">(العبقات):و قد </w:t>
      </w:r>
      <w:r w:rsidR="00685D3F">
        <w:rPr>
          <w:rtl/>
        </w:rPr>
        <w:t>بني</w:t>
      </w:r>
      <w:r w:rsidR="00471D2E">
        <w:rPr>
          <w:rtl/>
        </w:rPr>
        <w:t xml:space="preserve"> ع</w:t>
      </w:r>
      <w:r w:rsidR="003653A2">
        <w:rPr>
          <w:rtl/>
        </w:rPr>
        <w:t>لي</w:t>
      </w:r>
      <w:r w:rsidR="00471D2E">
        <w:rPr>
          <w:rFonts w:hint="eastAsia"/>
          <w:rtl/>
        </w:rPr>
        <w:t>ه</w:t>
      </w:r>
      <w:r w:rsidR="00471D2E">
        <w:rPr>
          <w:rtl/>
        </w:rPr>
        <w:t xml:space="preserve"> </w:t>
      </w:r>
      <w:r w:rsidR="0022387C">
        <w:rPr>
          <w:rtl/>
        </w:rPr>
        <w:t>بقعة</w:t>
      </w:r>
      <w:r w:rsidR="00471D2E">
        <w:rPr>
          <w:rtl/>
        </w:rPr>
        <w:t xml:space="preserve"> </w:t>
      </w:r>
      <w:r w:rsidR="00363683">
        <w:rPr>
          <w:rtl/>
        </w:rPr>
        <w:t>عظیمة</w:t>
      </w:r>
      <w:r w:rsidR="00471D2E">
        <w:rPr>
          <w:rtl/>
        </w:rPr>
        <w:t xml:space="preserve"> و تک</w:t>
      </w:r>
      <w:r w:rsidR="00471D2E">
        <w:rPr>
          <w:rFonts w:hint="cs"/>
          <w:rtl/>
        </w:rPr>
        <w:t>ی</w:t>
      </w:r>
      <w:r w:rsidR="00471D2E">
        <w:rPr>
          <w:rFonts w:hint="eastAsia"/>
          <w:rtl/>
        </w:rPr>
        <w:t>ه</w:t>
      </w:r>
      <w:r w:rsidR="00471D2E">
        <w:rPr>
          <w:rtl/>
        </w:rPr>
        <w:t xml:space="preserve"> </w:t>
      </w:r>
      <w:r w:rsidR="0022387C">
        <w:rPr>
          <w:rtl/>
        </w:rPr>
        <w:t>شریفة</w:t>
      </w:r>
      <w:r w:rsidR="00471D2E">
        <w:rPr>
          <w:rtl/>
        </w:rPr>
        <w:t xml:space="preserve"> بالشام </w:t>
      </w:r>
      <w:r w:rsidR="009640A2">
        <w:rPr>
          <w:rtl/>
        </w:rPr>
        <w:t>في</w:t>
      </w:r>
      <w:r w:rsidR="00471D2E">
        <w:rPr>
          <w:rFonts w:hint="eastAsia"/>
          <w:rtl/>
        </w:rPr>
        <w:t>ها</w:t>
      </w:r>
      <w:r w:rsidR="00471D2E">
        <w:rPr>
          <w:rtl/>
        </w:rPr>
        <w:t xml:space="preserve"> طعام و خ</w:t>
      </w:r>
      <w:r w:rsidR="00471D2E">
        <w:rPr>
          <w:rFonts w:hint="cs"/>
          <w:rtl/>
        </w:rPr>
        <w:t>ی</w:t>
      </w:r>
      <w:r w:rsidR="00471D2E">
        <w:rPr>
          <w:rFonts w:hint="eastAsia"/>
          <w:rtl/>
        </w:rPr>
        <w:t>رات</w:t>
      </w:r>
      <w:r w:rsidR="00471D2E">
        <w:rPr>
          <w:rtl/>
        </w:rPr>
        <w:t xml:space="preserve"> و احتاج </w:t>
      </w:r>
      <w:r w:rsidR="003653A2">
        <w:rPr>
          <w:rtl/>
        </w:rPr>
        <w:t>الى</w:t>
      </w:r>
      <w:r w:rsidR="00471D2E">
        <w:rPr>
          <w:rtl/>
        </w:rPr>
        <w:t xml:space="preserve"> الحضور عنده من کان </w:t>
      </w:r>
      <w:r w:rsidR="00471D2E">
        <w:rPr>
          <w:rFonts w:hint="cs"/>
          <w:rtl/>
        </w:rPr>
        <w:t>ی</w:t>
      </w:r>
      <w:r w:rsidR="00471D2E">
        <w:rPr>
          <w:rFonts w:hint="eastAsia"/>
          <w:rtl/>
        </w:rPr>
        <w:t>نکر</w:t>
      </w:r>
      <w:r w:rsidR="00471D2E">
        <w:rPr>
          <w:rtl/>
        </w:rPr>
        <w:t xml:space="preserve"> ع</w:t>
      </w:r>
      <w:r w:rsidR="003653A2">
        <w:rPr>
          <w:rtl/>
        </w:rPr>
        <w:t>لي</w:t>
      </w:r>
      <w:r w:rsidR="00471D2E">
        <w:rPr>
          <w:rFonts w:hint="eastAsia"/>
          <w:rtl/>
        </w:rPr>
        <w:t>ه</w:t>
      </w:r>
      <w:r w:rsidR="00471D2E">
        <w:rPr>
          <w:rtl/>
        </w:rPr>
        <w:t xml:space="preserve"> من القاصر</w:t>
      </w:r>
      <w:r w:rsidR="00471D2E">
        <w:rPr>
          <w:rFonts w:hint="cs"/>
          <w:rtl/>
        </w:rPr>
        <w:t>ی</w:t>
      </w:r>
      <w:r w:rsidR="00471D2E">
        <w:rPr>
          <w:rFonts w:hint="eastAsia"/>
          <w:rtl/>
        </w:rPr>
        <w:t>ن</w:t>
      </w:r>
      <w:r w:rsidR="00471D2E">
        <w:rPr>
          <w:rtl/>
        </w:rPr>
        <w:t xml:space="preserve"> بعد أن کانوا </w:t>
      </w:r>
      <w:r w:rsidR="00471D2E">
        <w:rPr>
          <w:rFonts w:hint="cs"/>
          <w:rtl/>
        </w:rPr>
        <w:t>ی</w:t>
      </w:r>
      <w:r w:rsidR="00471D2E">
        <w:rPr>
          <w:rFonts w:hint="eastAsia"/>
          <w:rtl/>
        </w:rPr>
        <w:t>بولون</w:t>
      </w:r>
      <w:r w:rsidR="00471D2E">
        <w:rPr>
          <w:rtl/>
        </w:rPr>
        <w:t xml:space="preserve"> ع</w:t>
      </w:r>
      <w:r w:rsidR="003653A2">
        <w:rPr>
          <w:rtl/>
        </w:rPr>
        <w:t>ل</w:t>
      </w:r>
      <w:r w:rsidR="0013044C">
        <w:rPr>
          <w:rFonts w:hint="cs"/>
          <w:rtl/>
        </w:rPr>
        <w:t>ى</w:t>
      </w:r>
      <w:r w:rsidR="00471D2E">
        <w:rPr>
          <w:rtl/>
        </w:rPr>
        <w:t xml:space="preserve"> قبره.</w:t>
      </w:r>
    </w:p>
    <w:p w:rsidR="0013044C" w:rsidRDefault="00471D2E" w:rsidP="0013044C">
      <w:pPr>
        <w:pStyle w:val="libNormal"/>
        <w:rPr>
          <w:rtl/>
        </w:rPr>
      </w:pPr>
      <w:r w:rsidRPr="0013044C">
        <w:rPr>
          <w:rStyle w:val="libBold1Char"/>
          <w:rFonts w:hint="eastAsia"/>
          <w:rtl/>
        </w:rPr>
        <w:t>عرج</w:t>
      </w:r>
      <w:r>
        <w:rPr>
          <w:rtl/>
        </w:rPr>
        <w:t>:</w:t>
      </w:r>
      <w:r w:rsidR="0013044C">
        <w:rPr>
          <w:rFonts w:hint="cs"/>
          <w:rtl/>
        </w:rPr>
        <w:t xml:space="preserve"> </w:t>
      </w:r>
      <w:r>
        <w:rPr>
          <w:rFonts w:hint="eastAsia"/>
          <w:rtl/>
        </w:rPr>
        <w:t>باب</w:t>
      </w:r>
      <w:r>
        <w:rPr>
          <w:rtl/>
        </w:rPr>
        <w:t xml:space="preserve"> اثبات المعراج و معناه و ک</w:t>
      </w:r>
      <w:r>
        <w:rPr>
          <w:rFonts w:hint="cs"/>
          <w:rtl/>
        </w:rPr>
        <w:t>ی</w:t>
      </w:r>
      <w:r w:rsidR="009640A2">
        <w:rPr>
          <w:rFonts w:hint="eastAsia"/>
          <w:rtl/>
        </w:rPr>
        <w:t>في</w:t>
      </w:r>
      <w:r>
        <w:rPr>
          <w:rFonts w:hint="eastAsia"/>
          <w:rtl/>
        </w:rPr>
        <w:t>ته</w:t>
      </w:r>
      <w:r>
        <w:rPr>
          <w:rtl/>
        </w:rPr>
        <w:t xml:space="preserve"> و صفته و ما جر</w:t>
      </w:r>
      <w:r>
        <w:rPr>
          <w:rFonts w:hint="cs"/>
          <w:rtl/>
        </w:rPr>
        <w:t>ی</w:t>
      </w:r>
      <w:r>
        <w:rPr>
          <w:rtl/>
        </w:rPr>
        <w:t xml:space="preserve"> </w:t>
      </w:r>
      <w:r w:rsidR="009640A2">
        <w:rPr>
          <w:rtl/>
        </w:rPr>
        <w:t>في</w:t>
      </w:r>
      <w:r>
        <w:rPr>
          <w:rFonts w:hint="eastAsia"/>
          <w:rtl/>
        </w:rPr>
        <w:t>ه</w:t>
      </w:r>
      <w:r>
        <w:rPr>
          <w:rtl/>
        </w:rPr>
        <w:t xml:space="preserve"> و وصف البراق </w:t>
      </w:r>
      <w:r w:rsidRPr="009D640D">
        <w:rPr>
          <w:rStyle w:val="libFootnotenumChar"/>
          <w:rtl/>
        </w:rPr>
        <w:t>(1)</w:t>
      </w:r>
      <w:r>
        <w:rPr>
          <w:rtl/>
        </w:rPr>
        <w:t>.</w:t>
      </w:r>
    </w:p>
    <w:p w:rsidR="008C6066" w:rsidRDefault="00C74BB8" w:rsidP="0013044C">
      <w:pPr>
        <w:pStyle w:val="libNormal"/>
        <w:rPr>
          <w:rtl/>
        </w:rPr>
      </w:pPr>
      <w:r w:rsidRPr="00C74BB8">
        <w:rPr>
          <w:rStyle w:val="libAlaemChar"/>
          <w:rFonts w:hint="eastAsia"/>
          <w:rtl/>
        </w:rPr>
        <w:t>(</w:t>
      </w:r>
      <w:r w:rsidR="00471D2E" w:rsidRPr="0013044C">
        <w:rPr>
          <w:rStyle w:val="libAieChar"/>
          <w:rFonts w:hint="eastAsia"/>
          <w:rtl/>
        </w:rPr>
        <w:t>سُبْحٰانَ</w:t>
      </w:r>
      <w:r w:rsidR="00471D2E" w:rsidRPr="0013044C">
        <w:rPr>
          <w:rStyle w:val="libAieChar"/>
          <w:rtl/>
        </w:rPr>
        <w:t xml:space="preserve"> </w:t>
      </w:r>
      <w:r w:rsidR="003653A2" w:rsidRPr="0013044C">
        <w:rPr>
          <w:rStyle w:val="libAieChar"/>
          <w:rtl/>
        </w:rPr>
        <w:t>الذي</w:t>
      </w:r>
      <w:r w:rsidR="00471D2E" w:rsidRPr="0013044C">
        <w:rPr>
          <w:rStyle w:val="libAieChar"/>
          <w:rtl/>
        </w:rPr>
        <w:t xml:space="preserve"> أَسْر</w:t>
      </w:r>
      <w:r w:rsidR="00471D2E" w:rsidRPr="0013044C">
        <w:rPr>
          <w:rStyle w:val="libAieChar"/>
          <w:rFonts w:hint="cs"/>
          <w:rtl/>
        </w:rPr>
        <w:t>یٰ</w:t>
      </w:r>
      <w:r w:rsidR="00471D2E" w:rsidRPr="0013044C">
        <w:rPr>
          <w:rStyle w:val="libAieChar"/>
          <w:rtl/>
        </w:rPr>
        <w:t xml:space="preserve"> بِعَبْدِهِ </w:t>
      </w:r>
      <w:r w:rsidR="003653A2" w:rsidRPr="0013044C">
        <w:rPr>
          <w:rStyle w:val="libAieChar"/>
          <w:rtl/>
        </w:rPr>
        <w:t>لي</w:t>
      </w:r>
      <w:r w:rsidR="00471D2E" w:rsidRPr="0013044C">
        <w:rPr>
          <w:rStyle w:val="libAieChar"/>
          <w:rFonts w:hint="eastAsia"/>
          <w:rtl/>
        </w:rPr>
        <w:t>لاً</w:t>
      </w:r>
      <w:r w:rsidR="00471D2E" w:rsidRPr="0013044C">
        <w:rPr>
          <w:rStyle w:val="libAieChar"/>
          <w:rtl/>
        </w:rPr>
        <w:t xml:space="preserve"> مِنَ الْمَسْجِدِ الْحَرٰامِ </w:t>
      </w:r>
      <w:r w:rsidR="003653A2" w:rsidRPr="0013044C">
        <w:rPr>
          <w:rStyle w:val="libAieChar"/>
          <w:rtl/>
        </w:rPr>
        <w:t>الى</w:t>
      </w:r>
      <w:r w:rsidR="00471D2E" w:rsidRPr="0013044C">
        <w:rPr>
          <w:rStyle w:val="libAieChar"/>
          <w:rtl/>
        </w:rPr>
        <w:t xml:space="preserve"> الْمَسْجِدِ الْأَقْصَ</w:t>
      </w:r>
      <w:r w:rsidR="00471D2E" w:rsidRPr="0013044C">
        <w:rPr>
          <w:rStyle w:val="libAieChar"/>
          <w:rFonts w:hint="cs"/>
          <w:rtl/>
        </w:rPr>
        <w:t>ی</w:t>
      </w:r>
      <w:r w:rsidR="00471D2E" w:rsidRPr="0013044C">
        <w:rPr>
          <w:rStyle w:val="libAieChar"/>
          <w:rtl/>
        </w:rPr>
        <w:t xml:space="preserve"> </w:t>
      </w:r>
      <w:r w:rsidR="003653A2" w:rsidRPr="0013044C">
        <w:rPr>
          <w:rStyle w:val="libAieChar"/>
          <w:rtl/>
        </w:rPr>
        <w:t>الذي</w:t>
      </w:r>
      <w:r w:rsidR="00471D2E" w:rsidRPr="0013044C">
        <w:rPr>
          <w:rStyle w:val="libAieChar"/>
          <w:rtl/>
        </w:rPr>
        <w:t xml:space="preserve"> بٰارَکْنٰا حَوْلَهُ لِنُرِ</w:t>
      </w:r>
      <w:r w:rsidR="00471D2E" w:rsidRPr="0013044C">
        <w:rPr>
          <w:rStyle w:val="libAieChar"/>
          <w:rFonts w:hint="cs"/>
          <w:rtl/>
        </w:rPr>
        <w:t>یَ</w:t>
      </w:r>
      <w:r w:rsidR="00471D2E" w:rsidRPr="0013044C">
        <w:rPr>
          <w:rStyle w:val="libAieChar"/>
          <w:rFonts w:hint="eastAsia"/>
          <w:rtl/>
        </w:rPr>
        <w:t>هُ</w:t>
      </w:r>
      <w:r w:rsidR="00471D2E" w:rsidRPr="0013044C">
        <w:rPr>
          <w:rStyle w:val="libAieChar"/>
          <w:rtl/>
        </w:rPr>
        <w:t xml:space="preserve"> مِنْ </w:t>
      </w:r>
      <w:r w:rsidR="003653A2" w:rsidRPr="0013044C">
        <w:rPr>
          <w:rStyle w:val="libAieChar"/>
          <w:rtl/>
        </w:rPr>
        <w:t>أي</w:t>
      </w:r>
      <w:r w:rsidR="00471D2E" w:rsidRPr="0013044C">
        <w:rPr>
          <w:rStyle w:val="libAieChar"/>
          <w:rFonts w:hint="cs"/>
          <w:rtl/>
        </w:rPr>
        <w:t>ٰ</w:t>
      </w:r>
      <w:r w:rsidR="00471D2E" w:rsidRPr="0013044C">
        <w:rPr>
          <w:rStyle w:val="libAieChar"/>
          <w:rFonts w:hint="eastAsia"/>
          <w:rtl/>
        </w:rPr>
        <w:t>اتِنٰا</w:t>
      </w:r>
      <w:r w:rsidR="00471D2E" w:rsidRPr="0013044C">
        <w:rPr>
          <w:rStyle w:val="libAieChar"/>
          <w:rtl/>
        </w:rPr>
        <w:t xml:space="preserve"> إِنَّهُ هُوَ السَّمِ</w:t>
      </w:r>
      <w:r w:rsidR="00471D2E" w:rsidRPr="0013044C">
        <w:rPr>
          <w:rStyle w:val="libAieChar"/>
          <w:rFonts w:hint="cs"/>
          <w:rtl/>
        </w:rPr>
        <w:t>ی</w:t>
      </w:r>
      <w:r w:rsidR="00471D2E" w:rsidRPr="0013044C">
        <w:rPr>
          <w:rStyle w:val="libAieChar"/>
          <w:rFonts w:hint="eastAsia"/>
          <w:rtl/>
        </w:rPr>
        <w:t>عُ</w:t>
      </w:r>
      <w:r w:rsidR="00471D2E" w:rsidRPr="0013044C">
        <w:rPr>
          <w:rStyle w:val="libAieChar"/>
          <w:rtl/>
        </w:rPr>
        <w:t xml:space="preserve"> الْبَصِ</w:t>
      </w:r>
      <w:r w:rsidR="00471D2E" w:rsidRPr="0013044C">
        <w:rPr>
          <w:rStyle w:val="libAieChar"/>
          <w:rFonts w:hint="cs"/>
          <w:rtl/>
        </w:rPr>
        <w:t>ی</w:t>
      </w:r>
      <w:r w:rsidR="00471D2E" w:rsidRPr="0013044C">
        <w:rPr>
          <w:rStyle w:val="libAieChar"/>
          <w:rFonts w:hint="eastAsia"/>
          <w:rtl/>
        </w:rPr>
        <w:t>رُ</w:t>
      </w:r>
      <w:r w:rsidRPr="00C74BB8">
        <w:rPr>
          <w:rStyle w:val="libAlaemChar"/>
          <w:rFonts w:hint="eastAsia"/>
          <w:rtl/>
        </w:rPr>
        <w:t>)</w:t>
      </w:r>
      <w:r w:rsidR="00471D2E" w:rsidRPr="009D640D">
        <w:rPr>
          <w:rStyle w:val="libFootnotenumChar"/>
          <w:rtl/>
        </w:rPr>
        <w:t>(2)</w:t>
      </w:r>
      <w:r w:rsidR="00471D2E">
        <w:rPr>
          <w:rtl/>
        </w:rPr>
        <w:t>.</w:t>
      </w:r>
    </w:p>
    <w:p w:rsidR="008C6066" w:rsidRDefault="00471D2E" w:rsidP="0013044C">
      <w:pPr>
        <w:pStyle w:val="libNormal"/>
        <w:rPr>
          <w:rtl/>
        </w:rPr>
      </w:pPr>
      <w:r>
        <w:rPr>
          <w:rFonts w:hint="eastAsia"/>
          <w:rtl/>
        </w:rPr>
        <w:t>تفس</w:t>
      </w:r>
      <w:r>
        <w:rPr>
          <w:rFonts w:hint="cs"/>
          <w:rtl/>
        </w:rPr>
        <w:t>ی</w:t>
      </w:r>
      <w:r>
        <w:rPr>
          <w:rFonts w:hint="eastAsia"/>
          <w:rtl/>
        </w:rPr>
        <w:t>ر</w:t>
      </w:r>
      <w:r>
        <w:rPr>
          <w:rtl/>
        </w:rPr>
        <w:t xml:space="preserve"> </w:t>
      </w:r>
      <w:r w:rsidR="00C74BB8" w:rsidRPr="00C74BB8">
        <w:rPr>
          <w:rStyle w:val="libAlaemChar"/>
          <w:rtl/>
        </w:rPr>
        <w:t>(</w:t>
      </w:r>
      <w:r w:rsidR="003653A2">
        <w:rPr>
          <w:rStyle w:val="libAieChar"/>
          <w:rtl/>
        </w:rPr>
        <w:t>الى</w:t>
      </w:r>
      <w:r w:rsidRPr="00C74BB8">
        <w:rPr>
          <w:rStyle w:val="libAieChar"/>
          <w:rtl/>
        </w:rPr>
        <w:t xml:space="preserve"> الْمَسْجِدِ الْأَقْصَ</w:t>
      </w:r>
      <w:r w:rsidRPr="00C74BB8">
        <w:rPr>
          <w:rStyle w:val="libAieChar"/>
          <w:rFonts w:hint="cs"/>
          <w:rtl/>
        </w:rPr>
        <w:t>ی</w:t>
      </w:r>
      <w:r w:rsidR="00C74BB8" w:rsidRPr="00C74BB8">
        <w:rPr>
          <w:rStyle w:val="libAlaemChar"/>
          <w:rFonts w:hint="eastAsia"/>
          <w:rtl/>
        </w:rPr>
        <w:t>)</w:t>
      </w:r>
      <w:r>
        <w:rPr>
          <w:rtl/>
        </w:rPr>
        <w:t xml:space="preserve"> قال المفسّرون:</w:t>
      </w:r>
      <w:r w:rsidR="0022387C">
        <w:rPr>
          <w:rFonts w:hint="cs"/>
          <w:rtl/>
        </w:rPr>
        <w:t>یعني</w:t>
      </w:r>
      <w:r>
        <w:rPr>
          <w:rtl/>
        </w:rPr>
        <w:t xml:space="preserve"> ب</w:t>
      </w:r>
      <w:r>
        <w:rPr>
          <w:rFonts w:hint="cs"/>
          <w:rtl/>
        </w:rPr>
        <w:t>ی</w:t>
      </w:r>
      <w:r>
        <w:rPr>
          <w:rFonts w:hint="eastAsia"/>
          <w:rtl/>
        </w:rPr>
        <w:t>ت</w:t>
      </w:r>
      <w:r>
        <w:rPr>
          <w:rtl/>
        </w:rPr>
        <w:t xml:space="preserve"> المقدس لبعد المساف</w:t>
      </w:r>
      <w:r w:rsidR="0013044C">
        <w:rPr>
          <w:rFonts w:hint="cs"/>
          <w:rtl/>
        </w:rPr>
        <w:t>ة</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المسجد الحرام، </w:t>
      </w:r>
      <w:r w:rsidR="00C74BB8" w:rsidRPr="00C74BB8">
        <w:rPr>
          <w:rStyle w:val="libAlaemChar"/>
          <w:rtl/>
        </w:rPr>
        <w:t>(</w:t>
      </w:r>
      <w:r w:rsidR="003653A2">
        <w:rPr>
          <w:rStyle w:val="libAieChar"/>
          <w:rtl/>
        </w:rPr>
        <w:t>الذي</w:t>
      </w:r>
      <w:r w:rsidRPr="00C74BB8">
        <w:rPr>
          <w:rStyle w:val="libAieChar"/>
          <w:rtl/>
        </w:rPr>
        <w:t xml:space="preserve"> بٰارَکْنٰا حَوْلَهُ</w:t>
      </w:r>
      <w:r w:rsidR="00C74BB8" w:rsidRPr="00C74BB8">
        <w:rPr>
          <w:rStyle w:val="libAlaemChar"/>
          <w:rtl/>
        </w:rPr>
        <w:t>)</w:t>
      </w:r>
      <w:r>
        <w:rPr>
          <w:rtl/>
        </w:rPr>
        <w:t xml:space="preserve"> </w:t>
      </w:r>
      <w:r w:rsidR="003653A2">
        <w:rPr>
          <w:rtl/>
        </w:rPr>
        <w:t>أي</w:t>
      </w:r>
      <w:r>
        <w:rPr>
          <w:rtl/>
        </w:rPr>
        <w:t xml:space="preserve"> من الأشجار و الثمار و النبات و الأمن و الخصب حتّ</w:t>
      </w:r>
      <w:r>
        <w:rPr>
          <w:rFonts w:hint="cs"/>
          <w:rtl/>
        </w:rPr>
        <w:t>ی</w:t>
      </w:r>
      <w:r>
        <w:rPr>
          <w:rtl/>
        </w:rPr>
        <w:t xml:space="preserve"> لا </w:t>
      </w:r>
      <w:r>
        <w:rPr>
          <w:rFonts w:hint="cs"/>
          <w:rtl/>
        </w:rPr>
        <w:t>ی</w:t>
      </w:r>
      <w:r>
        <w:rPr>
          <w:rFonts w:hint="eastAsia"/>
          <w:rtl/>
        </w:rPr>
        <w:t>حتاجوا</w:t>
      </w:r>
      <w:r>
        <w:rPr>
          <w:rtl/>
        </w:rPr>
        <w:t xml:space="preserve"> </w:t>
      </w:r>
      <w:r w:rsidR="003653A2">
        <w:rPr>
          <w:rtl/>
        </w:rPr>
        <w:t>الى</w:t>
      </w:r>
      <w:r>
        <w:rPr>
          <w:rtl/>
        </w:rPr>
        <w:t xml:space="preserve"> من </w:t>
      </w:r>
      <w:r>
        <w:rPr>
          <w:rFonts w:hint="cs"/>
          <w:rtl/>
        </w:rPr>
        <w:t>ی</w:t>
      </w:r>
      <w:r>
        <w:rPr>
          <w:rFonts w:hint="eastAsia"/>
          <w:rtl/>
        </w:rPr>
        <w:t>جلب</w:t>
      </w:r>
      <w:r>
        <w:rPr>
          <w:rtl/>
        </w:rPr>
        <w:t xml:space="preserve"> </w:t>
      </w:r>
      <w:r w:rsidR="00067415">
        <w:rPr>
          <w:rtl/>
        </w:rPr>
        <w:t>اليه</w:t>
      </w:r>
      <w:r>
        <w:rPr>
          <w:rFonts w:hint="eastAsia"/>
          <w:rtl/>
        </w:rPr>
        <w:t>م</w:t>
      </w:r>
      <w:r>
        <w:rPr>
          <w:rtl/>
        </w:rPr>
        <w:t xml:space="preserve"> من موضع آخر أو بأن جعله اللّه </w:t>
      </w:r>
      <w:r w:rsidR="00C4071F">
        <w:rPr>
          <w:rtl/>
        </w:rPr>
        <w:t>تعالى</w:t>
      </w:r>
      <w:r>
        <w:rPr>
          <w:rtl/>
        </w:rPr>
        <w:t xml:space="preserve"> مق</w:t>
      </w:r>
      <w:r>
        <w:rPr>
          <w:rFonts w:hint="eastAsia"/>
          <w:rtl/>
        </w:rPr>
        <w:t>رّ</w:t>
      </w:r>
      <w:r>
        <w:rPr>
          <w:rtl/>
        </w:rPr>
        <w:t xml:space="preserve"> الأنب</w:t>
      </w:r>
      <w:r>
        <w:rPr>
          <w:rFonts w:hint="cs"/>
          <w:rtl/>
        </w:rPr>
        <w:t>ی</w:t>
      </w:r>
      <w:r>
        <w:rPr>
          <w:rFonts w:hint="eastAsia"/>
          <w:rtl/>
        </w:rPr>
        <w:t>اء</w:t>
      </w:r>
      <w:r>
        <w:rPr>
          <w:rtl/>
        </w:rPr>
        <w:t xml:space="preserve"> و مهبط ال</w:t>
      </w:r>
      <w:r w:rsidR="00424ED1">
        <w:rPr>
          <w:rtl/>
        </w:rPr>
        <w:t>ملائکة</w:t>
      </w:r>
      <w:r>
        <w:rPr>
          <w:rtl/>
        </w:rPr>
        <w:t>.</w:t>
      </w:r>
    </w:p>
    <w:p w:rsidR="008C6066" w:rsidRDefault="00471D2E" w:rsidP="0013044C">
      <w:pPr>
        <w:pStyle w:val="libNormal"/>
        <w:rPr>
          <w:rtl/>
        </w:rPr>
      </w:pPr>
      <w:r>
        <w:rPr>
          <w:rFonts w:hint="eastAsia"/>
          <w:rtl/>
        </w:rPr>
        <w:t>اعلم</w:t>
      </w:r>
      <w:r>
        <w:rPr>
          <w:rtl/>
        </w:rPr>
        <w:t xml:space="preserve"> انّه قال أکثر المفسّر</w:t>
      </w:r>
      <w:r>
        <w:rPr>
          <w:rFonts w:hint="cs"/>
          <w:rtl/>
        </w:rPr>
        <w:t>ی</w:t>
      </w:r>
      <w:r>
        <w:rPr>
          <w:rFonts w:hint="eastAsia"/>
          <w:rtl/>
        </w:rPr>
        <w:t>ن</w:t>
      </w:r>
      <w:r>
        <w:rPr>
          <w:rtl/>
        </w:rPr>
        <w:t>:أسر</w:t>
      </w:r>
      <w:r w:rsidR="0013044C">
        <w:rPr>
          <w:rFonts w:hint="cs"/>
          <w:rtl/>
        </w:rPr>
        <w:t>ي</w:t>
      </w:r>
      <w:r>
        <w:rPr>
          <w:rtl/>
        </w:rPr>
        <w:t xml:space="preserve"> به </w:t>
      </w:r>
      <w:r w:rsidR="008C6066" w:rsidRPr="008C6066">
        <w:rPr>
          <w:rStyle w:val="libAlaemChar"/>
          <w:rtl/>
        </w:rPr>
        <w:t>صلى‌الله‌عليه‌وآله‌وسلم</w:t>
      </w:r>
      <w:r>
        <w:rPr>
          <w:rtl/>
        </w:rPr>
        <w:t xml:space="preserve">من دار أمّ </w:t>
      </w:r>
      <w:r w:rsidR="0013044C">
        <w:rPr>
          <w:rtl/>
        </w:rPr>
        <w:t>هاني</w:t>
      </w:r>
      <w:r>
        <w:rPr>
          <w:rtl/>
        </w:rPr>
        <w:t xml:space="preserve"> و کان نائما </w:t>
      </w:r>
      <w:r w:rsidR="009640A2">
        <w:rPr>
          <w:rtl/>
        </w:rPr>
        <w:t>في</w:t>
      </w:r>
      <w:r>
        <w:rPr>
          <w:rtl/>
        </w:rPr>
        <w:t xml:space="preserve"> تلک ال</w:t>
      </w:r>
      <w:r w:rsidR="003653A2">
        <w:rPr>
          <w:rtl/>
        </w:rPr>
        <w:t>ليلة</w:t>
      </w:r>
      <w:r>
        <w:rPr>
          <w:rtl/>
        </w:rPr>
        <w:t xml:space="preserve"> </w:t>
      </w:r>
      <w:r w:rsidR="009640A2">
        <w:rPr>
          <w:rtl/>
        </w:rPr>
        <w:t>في</w:t>
      </w:r>
      <w:r>
        <w:rPr>
          <w:rtl/>
        </w:rPr>
        <w:t xml:space="preserve"> ب</w:t>
      </w:r>
      <w:r>
        <w:rPr>
          <w:rFonts w:hint="cs"/>
          <w:rtl/>
        </w:rPr>
        <w:t>ی</w:t>
      </w:r>
      <w:r>
        <w:rPr>
          <w:rFonts w:hint="eastAsia"/>
          <w:rtl/>
        </w:rPr>
        <w:t>تها</w:t>
      </w:r>
      <w:r>
        <w:rPr>
          <w:rtl/>
        </w:rPr>
        <w:t xml:space="preserve"> و انّ المراد بالمسجد الحرام هنا </w:t>
      </w:r>
      <w:r w:rsidR="003653A2">
        <w:rPr>
          <w:rtl/>
        </w:rPr>
        <w:t>مکّة</w:t>
      </w:r>
      <w:r>
        <w:rPr>
          <w:rtl/>
        </w:rPr>
        <w:t xml:space="preserve">،و </w:t>
      </w:r>
      <w:r w:rsidR="003653A2">
        <w:rPr>
          <w:rtl/>
        </w:rPr>
        <w:t>مکّة</w:t>
      </w:r>
      <w:r>
        <w:rPr>
          <w:rtl/>
        </w:rPr>
        <w:t xml:space="preserve"> و الحرم کلّها مسجد.</w:t>
      </w:r>
    </w:p>
    <w:p w:rsidR="009853BF" w:rsidRDefault="003653A2" w:rsidP="003653A2">
      <w:pPr>
        <w:pStyle w:val="libLine"/>
        <w:rPr>
          <w:rtl/>
        </w:rPr>
      </w:pPr>
      <w:r>
        <w:rPr>
          <w:rFonts w:hint="eastAsia"/>
          <w:rtl/>
        </w:rPr>
        <w:t>____________________</w:t>
      </w:r>
    </w:p>
    <w:p w:rsidR="008C6066" w:rsidRDefault="00DE3D9F" w:rsidP="0013044C">
      <w:pPr>
        <w:pStyle w:val="libFootnote0"/>
        <w:rPr>
          <w:rtl/>
        </w:rPr>
      </w:pPr>
      <w:r>
        <w:rPr>
          <w:rtl/>
        </w:rPr>
        <w:t>(1)</w:t>
      </w:r>
      <w:r w:rsidR="00471D2E">
        <w:rPr>
          <w:rtl/>
        </w:rPr>
        <w:t xml:space="preserve"> ق:</w:t>
      </w:r>
      <w:r w:rsidR="0094408E">
        <w:rPr>
          <w:rtl/>
        </w:rPr>
        <w:t>366</w:t>
      </w:r>
      <w:r w:rsidR="00471D2E">
        <w:rPr>
          <w:rtl/>
        </w:rPr>
        <w:t>/</w:t>
      </w:r>
      <w:r w:rsidR="0094408E">
        <w:rPr>
          <w:rtl/>
        </w:rPr>
        <w:t>33</w:t>
      </w:r>
      <w:r w:rsidR="00471D2E">
        <w:rPr>
          <w:rtl/>
        </w:rPr>
        <w:t>/</w:t>
      </w:r>
      <w:r w:rsidR="0094408E">
        <w:rPr>
          <w:rtl/>
        </w:rPr>
        <w:t>6</w:t>
      </w:r>
      <w:r w:rsidR="00471D2E">
        <w:rPr>
          <w:rtl/>
        </w:rPr>
        <w:t>،ج:</w:t>
      </w:r>
      <w:r w:rsidR="0094408E">
        <w:rPr>
          <w:rtl/>
        </w:rPr>
        <w:t>282</w:t>
      </w:r>
      <w:r w:rsidR="00471D2E">
        <w:rPr>
          <w:rtl/>
        </w:rPr>
        <w:t>/</w:t>
      </w:r>
      <w:r w:rsidR="0094408E">
        <w:rPr>
          <w:rtl/>
        </w:rPr>
        <w:t>18</w:t>
      </w:r>
      <w:r w:rsidR="00471D2E">
        <w:rPr>
          <w:rtl/>
        </w:rPr>
        <w:t>.</w:t>
      </w:r>
    </w:p>
    <w:p w:rsidR="008C6066" w:rsidRDefault="00DE3D9F" w:rsidP="0013044C">
      <w:pPr>
        <w:pStyle w:val="libFootnote0"/>
        <w:rPr>
          <w:rtl/>
        </w:rPr>
      </w:pPr>
      <w:r>
        <w:rPr>
          <w:rtl/>
        </w:rPr>
        <w:t>(2)</w:t>
      </w:r>
      <w:r w:rsidR="00471D2E">
        <w:rPr>
          <w:rtl/>
        </w:rPr>
        <w:t xml:space="preserve"> </w:t>
      </w:r>
      <w:r w:rsidR="00067415">
        <w:rPr>
          <w:rtl/>
        </w:rPr>
        <w:t>سورة</w:t>
      </w:r>
      <w:r w:rsidR="00471D2E">
        <w:rPr>
          <w:rtl/>
        </w:rPr>
        <w:t xml:space="preserve"> الاسراء/ال</w:t>
      </w:r>
      <w:r w:rsidR="002D5688">
        <w:rPr>
          <w:rtl/>
        </w:rPr>
        <w:t>آية</w:t>
      </w:r>
      <w:r w:rsidR="00471D2E">
        <w:rPr>
          <w:rtl/>
        </w:rPr>
        <w:t xml:space="preserve"> </w:t>
      </w:r>
      <w:r w:rsidR="0094408E">
        <w:rPr>
          <w:rtl/>
        </w:rPr>
        <w:t>1</w:t>
      </w:r>
      <w:r w:rsidR="00471D2E">
        <w:rPr>
          <w:rtl/>
        </w:rPr>
        <w:t>.</w:t>
      </w:r>
    </w:p>
    <w:p w:rsidR="00725496" w:rsidRDefault="00725496" w:rsidP="0072549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lastRenderedPageBreak/>
        <w:t>قلت</w:t>
      </w:r>
      <w:r w:rsidR="00471D2E">
        <w:rPr>
          <w:rtl/>
        </w:rPr>
        <w:t xml:space="preserve">:و </w:t>
      </w:r>
      <w:r w:rsidR="003653A2">
        <w:rPr>
          <w:rtl/>
        </w:rPr>
        <w:t>الى</w:t>
      </w:r>
      <w:r w:rsidR="00471D2E">
        <w:rPr>
          <w:rtl/>
        </w:rPr>
        <w:t xml:space="preserve"> ذلک أشار ال</w:t>
      </w:r>
      <w:r w:rsidR="0013044C">
        <w:rPr>
          <w:rtl/>
        </w:rPr>
        <w:t>نّظامي</w:t>
      </w:r>
      <w:r w:rsidR="00471D2E">
        <w:rPr>
          <w:rtl/>
        </w:rPr>
        <w:t xml:space="preserve"> </w:t>
      </w:r>
      <w:r w:rsidR="009640A2">
        <w:rPr>
          <w:rtl/>
        </w:rPr>
        <w:t>في</w:t>
      </w:r>
      <w:r w:rsidR="00471D2E">
        <w:rPr>
          <w:rtl/>
        </w:rPr>
        <w:t xml:space="preserve"> قوله:</w:t>
      </w:r>
    </w:p>
    <w:tbl>
      <w:tblPr>
        <w:tblStyle w:val="TableGrid"/>
        <w:bidiVisual/>
        <w:tblW w:w="4562" w:type="pct"/>
        <w:tblInd w:w="384" w:type="dxa"/>
        <w:tblLook w:val="01E0"/>
      </w:tblPr>
      <w:tblGrid>
        <w:gridCol w:w="3534"/>
        <w:gridCol w:w="272"/>
        <w:gridCol w:w="3504"/>
      </w:tblGrid>
      <w:tr w:rsidR="0013044C" w:rsidTr="0013044C">
        <w:trPr>
          <w:trHeight w:val="350"/>
        </w:trPr>
        <w:tc>
          <w:tcPr>
            <w:tcW w:w="3920" w:type="dxa"/>
            <w:shd w:val="clear" w:color="auto" w:fill="auto"/>
          </w:tcPr>
          <w:p w:rsidR="0013044C" w:rsidRDefault="0013044C" w:rsidP="0013044C">
            <w:pPr>
              <w:pStyle w:val="libPoem"/>
            </w:pPr>
            <w:r>
              <w:rPr>
                <w:rFonts w:hint="eastAsia"/>
                <w:rtl/>
              </w:rPr>
              <w:t>شب</w:t>
            </w:r>
            <w:r>
              <w:rPr>
                <w:rFonts w:hint="cs"/>
                <w:rtl/>
              </w:rPr>
              <w:t>ی</w:t>
            </w:r>
            <w:r>
              <w:rPr>
                <w:rtl/>
              </w:rPr>
              <w:t xml:space="preserve"> رخ تافته ز</w:t>
            </w:r>
            <w:r>
              <w:rPr>
                <w:rFonts w:hint="cs"/>
                <w:rtl/>
              </w:rPr>
              <w:t>ی</w:t>
            </w:r>
            <w:r>
              <w:rPr>
                <w:rFonts w:hint="eastAsia"/>
                <w:rtl/>
              </w:rPr>
              <w:t>ن</w:t>
            </w:r>
            <w:r>
              <w:rPr>
                <w:rtl/>
              </w:rPr>
              <w:t xml:space="preserve"> دار فان</w:t>
            </w:r>
            <w:r>
              <w:rPr>
                <w:rFonts w:hint="cs"/>
                <w:rtl/>
              </w:rPr>
              <w:t>ی</w:t>
            </w:r>
            <w:r w:rsidRPr="00725071">
              <w:rPr>
                <w:rStyle w:val="libPoemTiniChar0"/>
                <w:rtl/>
              </w:rPr>
              <w:br/>
              <w:t> </w:t>
            </w:r>
          </w:p>
        </w:tc>
        <w:tc>
          <w:tcPr>
            <w:tcW w:w="279" w:type="dxa"/>
            <w:shd w:val="clear" w:color="auto" w:fill="auto"/>
          </w:tcPr>
          <w:p w:rsidR="0013044C" w:rsidRDefault="0013044C" w:rsidP="0013044C">
            <w:pPr>
              <w:pStyle w:val="libPoem"/>
              <w:rPr>
                <w:rtl/>
              </w:rPr>
            </w:pPr>
          </w:p>
        </w:tc>
        <w:tc>
          <w:tcPr>
            <w:tcW w:w="3881" w:type="dxa"/>
            <w:shd w:val="clear" w:color="auto" w:fill="auto"/>
          </w:tcPr>
          <w:p w:rsidR="0013044C" w:rsidRDefault="0013044C" w:rsidP="0013044C">
            <w:pPr>
              <w:pStyle w:val="libPoem"/>
            </w:pPr>
            <w:r>
              <w:rPr>
                <w:rFonts w:hint="eastAsia"/>
                <w:rtl/>
              </w:rPr>
              <w:t>به</w:t>
            </w:r>
            <w:r>
              <w:rPr>
                <w:rtl/>
              </w:rPr>
              <w:t xml:space="preserve"> خلوت در سر</w:t>
            </w:r>
            <w:r>
              <w:rPr>
                <w:rFonts w:hint="cs"/>
                <w:rtl/>
              </w:rPr>
              <w:t>اى</w:t>
            </w:r>
            <w:r>
              <w:rPr>
                <w:rtl/>
              </w:rPr>
              <w:t xml:space="preserve"> أمّ هان</w:t>
            </w:r>
            <w:r>
              <w:rPr>
                <w:rFonts w:hint="cs"/>
                <w:rtl/>
              </w:rPr>
              <w:t>ى</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رس</w:t>
            </w:r>
            <w:r>
              <w:rPr>
                <w:rFonts w:hint="cs"/>
                <w:rtl/>
              </w:rPr>
              <w:t>ی</w:t>
            </w:r>
            <w:r>
              <w:rPr>
                <w:rFonts w:hint="eastAsia"/>
                <w:rtl/>
              </w:rPr>
              <w:t>ده</w:t>
            </w:r>
            <w:r>
              <w:rPr>
                <w:rtl/>
              </w:rPr>
              <w:t xml:space="preserve"> جبرئ</w:t>
            </w:r>
            <w:r>
              <w:rPr>
                <w:rFonts w:hint="cs"/>
                <w:rtl/>
              </w:rPr>
              <w:t>ی</w:t>
            </w:r>
            <w:r>
              <w:rPr>
                <w:rFonts w:hint="eastAsia"/>
                <w:rtl/>
              </w:rPr>
              <w:t>ل</w:t>
            </w:r>
            <w:r>
              <w:rPr>
                <w:rtl/>
              </w:rPr>
              <w:t xml:space="preserve"> از ب</w:t>
            </w:r>
            <w:r>
              <w:rPr>
                <w:rFonts w:hint="cs"/>
                <w:rtl/>
              </w:rPr>
              <w:t>ی</w:t>
            </w:r>
            <w:r>
              <w:rPr>
                <w:rFonts w:hint="eastAsia"/>
                <w:rtl/>
              </w:rPr>
              <w:t>ت</w:t>
            </w:r>
            <w:r>
              <w:rPr>
                <w:rtl/>
              </w:rPr>
              <w:t xml:space="preserve"> معمور</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براق</w:t>
            </w:r>
            <w:r>
              <w:rPr>
                <w:rFonts w:hint="cs"/>
                <w:rtl/>
              </w:rPr>
              <w:t>ی</w:t>
            </w:r>
            <w:r>
              <w:rPr>
                <w:rtl/>
              </w:rPr>
              <w:t xml:space="preserve"> برق س</w:t>
            </w:r>
            <w:r>
              <w:rPr>
                <w:rFonts w:hint="cs"/>
                <w:rtl/>
              </w:rPr>
              <w:t>ی</w:t>
            </w:r>
            <w:r>
              <w:rPr>
                <w:rFonts w:hint="eastAsia"/>
                <w:rtl/>
              </w:rPr>
              <w:t>ر</w:t>
            </w:r>
            <w:r>
              <w:rPr>
                <w:rtl/>
              </w:rPr>
              <w:t xml:space="preserve"> آورده از نور</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چه</w:t>
            </w:r>
            <w:r>
              <w:rPr>
                <w:rtl/>
              </w:rPr>
              <w:t xml:space="preserve"> مرغ</w:t>
            </w:r>
            <w:r>
              <w:rPr>
                <w:rFonts w:hint="cs"/>
                <w:rtl/>
              </w:rPr>
              <w:t>ی</w:t>
            </w:r>
            <w:r>
              <w:rPr>
                <w:rtl/>
              </w:rPr>
              <w:t xml:space="preserve"> از مدینة بر پر</w:t>
            </w:r>
            <w:r>
              <w:rPr>
                <w:rFonts w:hint="cs"/>
                <w:rtl/>
              </w:rPr>
              <w:t>ی</w:t>
            </w:r>
            <w:r>
              <w:rPr>
                <w:rFonts w:hint="eastAsia"/>
                <w:rtl/>
              </w:rPr>
              <w:t>ده</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به</w:t>
            </w:r>
            <w:r>
              <w:rPr>
                <w:rtl/>
              </w:rPr>
              <w:t xml:space="preserve"> أقص</w:t>
            </w:r>
            <w:r>
              <w:rPr>
                <w:rFonts w:hint="cs"/>
                <w:rtl/>
              </w:rPr>
              <w:t>ی</w:t>
            </w:r>
            <w:r>
              <w:rPr>
                <w:rtl/>
              </w:rPr>
              <w:t xml:space="preserve"> الغأي</w:t>
            </w:r>
            <w:r>
              <w:rPr>
                <w:rFonts w:hint="eastAsia"/>
                <w:rtl/>
              </w:rPr>
              <w:t>ت</w:t>
            </w:r>
            <w:r>
              <w:rPr>
                <w:rtl/>
              </w:rPr>
              <w:t xml:space="preserve"> أقص</w:t>
            </w:r>
            <w:r>
              <w:rPr>
                <w:rFonts w:hint="cs"/>
                <w:rtl/>
              </w:rPr>
              <w:t>ی</w:t>
            </w:r>
            <w:r>
              <w:rPr>
                <w:rtl/>
              </w:rPr>
              <w:t xml:space="preserve"> رس</w:t>
            </w:r>
            <w:r>
              <w:rPr>
                <w:rFonts w:hint="cs"/>
                <w:rtl/>
              </w:rPr>
              <w:t>ی</w:t>
            </w:r>
            <w:r>
              <w:rPr>
                <w:rFonts w:hint="eastAsia"/>
                <w:rtl/>
              </w:rPr>
              <w:t>ده</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فلک</w:t>
            </w:r>
            <w:r>
              <w:rPr>
                <w:rtl/>
              </w:rPr>
              <w:t xml:space="preserve"> را قلب در عقرب در</w:t>
            </w:r>
            <w:r>
              <w:rPr>
                <w:rFonts w:hint="cs"/>
                <w:rtl/>
              </w:rPr>
              <w:t>ی</w:t>
            </w:r>
            <w:r>
              <w:rPr>
                <w:rFonts w:hint="eastAsia"/>
                <w:rtl/>
              </w:rPr>
              <w:t>ده</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أسد</w:t>
            </w:r>
            <w:r>
              <w:rPr>
                <w:rtl/>
              </w:rPr>
              <w:t xml:space="preserve"> را دست بر جبهت کش</w:t>
            </w:r>
            <w:r>
              <w:rPr>
                <w:rFonts w:hint="cs"/>
                <w:rtl/>
              </w:rPr>
              <w:t>ی</w:t>
            </w:r>
            <w:r>
              <w:rPr>
                <w:rFonts w:hint="eastAsia"/>
                <w:rtl/>
              </w:rPr>
              <w:t>ده</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فرس</w:t>
            </w:r>
            <w:r>
              <w:rPr>
                <w:rtl/>
              </w:rPr>
              <w:t xml:space="preserve"> ب</w:t>
            </w:r>
            <w:r>
              <w:rPr>
                <w:rFonts w:hint="cs"/>
                <w:rtl/>
              </w:rPr>
              <w:t>ی</w:t>
            </w:r>
            <w:r>
              <w:rPr>
                <w:rFonts w:hint="eastAsia"/>
                <w:rtl/>
              </w:rPr>
              <w:t>رون</w:t>
            </w:r>
            <w:r>
              <w:rPr>
                <w:rtl/>
              </w:rPr>
              <w:t xml:space="preserve"> جهاند از کلّ کون</w:t>
            </w:r>
            <w:r>
              <w:rPr>
                <w:rFonts w:hint="cs"/>
                <w:rtl/>
              </w:rPr>
              <w:t>ی</w:t>
            </w:r>
            <w:r>
              <w:rPr>
                <w:rFonts w:hint="eastAsia"/>
                <w:rtl/>
              </w:rPr>
              <w:t>ن</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علم</w:t>
            </w:r>
            <w:r>
              <w:rPr>
                <w:rtl/>
              </w:rPr>
              <w:t xml:space="preserve"> زد بر سر</w:t>
            </w:r>
            <w:r>
              <w:rPr>
                <w:rFonts w:hint="cs"/>
                <w:rtl/>
              </w:rPr>
              <w:t>ی</w:t>
            </w:r>
            <w:r>
              <w:rPr>
                <w:rFonts w:hint="eastAsia"/>
                <w:rtl/>
              </w:rPr>
              <w:t>ر</w:t>
            </w:r>
            <w:r>
              <w:rPr>
                <w:rtl/>
              </w:rPr>
              <w:t xml:space="preserve"> قاب قوس</w:t>
            </w:r>
            <w:r>
              <w:rPr>
                <w:rFonts w:hint="cs"/>
                <w:rtl/>
              </w:rPr>
              <w:t>ی</w:t>
            </w:r>
            <w:r>
              <w:rPr>
                <w:rFonts w:hint="eastAsia"/>
                <w:rtl/>
              </w:rPr>
              <w:t>ن</w:t>
            </w:r>
            <w:r w:rsidRPr="00725071">
              <w:rPr>
                <w:rStyle w:val="libPoemTiniChar0"/>
                <w:rtl/>
              </w:rPr>
              <w:br/>
              <w:t> </w:t>
            </w:r>
          </w:p>
        </w:tc>
      </w:tr>
    </w:tbl>
    <w:p w:rsidR="008C6066" w:rsidRDefault="00471D2E" w:rsidP="00471D2E">
      <w:pPr>
        <w:pStyle w:val="libNormal"/>
        <w:rPr>
          <w:rtl/>
        </w:rPr>
      </w:pPr>
      <w:r>
        <w:rPr>
          <w:rFonts w:hint="eastAsia"/>
          <w:rtl/>
        </w:rPr>
        <w:t>قال</w:t>
      </w:r>
      <w:r>
        <w:rPr>
          <w:rtl/>
        </w:rPr>
        <w:t xml:space="preserve"> ال</w:t>
      </w:r>
      <w:r w:rsidR="0013044C">
        <w:rPr>
          <w:rtl/>
        </w:rPr>
        <w:t>بوصیري</w:t>
      </w:r>
      <w:r>
        <w:rPr>
          <w:rtl/>
        </w:rPr>
        <w:t>:</w:t>
      </w:r>
    </w:p>
    <w:tbl>
      <w:tblPr>
        <w:tblStyle w:val="TableGrid"/>
        <w:bidiVisual/>
        <w:tblW w:w="4562" w:type="pct"/>
        <w:tblInd w:w="384" w:type="dxa"/>
        <w:tblLook w:val="01E0"/>
      </w:tblPr>
      <w:tblGrid>
        <w:gridCol w:w="3539"/>
        <w:gridCol w:w="272"/>
        <w:gridCol w:w="3499"/>
      </w:tblGrid>
      <w:tr w:rsidR="0013044C" w:rsidTr="0013044C">
        <w:trPr>
          <w:trHeight w:val="350"/>
        </w:trPr>
        <w:tc>
          <w:tcPr>
            <w:tcW w:w="3920" w:type="dxa"/>
            <w:shd w:val="clear" w:color="auto" w:fill="auto"/>
          </w:tcPr>
          <w:p w:rsidR="0013044C" w:rsidRDefault="0013044C" w:rsidP="0013044C">
            <w:pPr>
              <w:pStyle w:val="libPoem"/>
            </w:pPr>
            <w:r>
              <w:rPr>
                <w:rFonts w:hint="eastAsia"/>
                <w:rtl/>
              </w:rPr>
              <w:t>سر</w:t>
            </w:r>
            <w:r>
              <w:rPr>
                <w:rFonts w:hint="cs"/>
                <w:rtl/>
              </w:rPr>
              <w:t>ی</w:t>
            </w:r>
            <w:r>
              <w:rPr>
                <w:rFonts w:hint="eastAsia"/>
                <w:rtl/>
              </w:rPr>
              <w:t>ت</w:t>
            </w:r>
            <w:r>
              <w:rPr>
                <w:rtl/>
              </w:rPr>
              <w:t xml:space="preserve"> من حرم لي</w:t>
            </w:r>
            <w:r>
              <w:rPr>
                <w:rFonts w:hint="eastAsia"/>
                <w:rtl/>
              </w:rPr>
              <w:t>لا</w:t>
            </w:r>
            <w:r>
              <w:rPr>
                <w:rtl/>
              </w:rPr>
              <w:t xml:space="preserve"> الى حرم</w:t>
            </w:r>
            <w:r w:rsidRPr="00725071">
              <w:rPr>
                <w:rStyle w:val="libPoemTiniChar0"/>
                <w:rtl/>
              </w:rPr>
              <w:br/>
              <w:t> </w:t>
            </w:r>
          </w:p>
        </w:tc>
        <w:tc>
          <w:tcPr>
            <w:tcW w:w="279" w:type="dxa"/>
            <w:shd w:val="clear" w:color="auto" w:fill="auto"/>
          </w:tcPr>
          <w:p w:rsidR="0013044C" w:rsidRDefault="0013044C" w:rsidP="0013044C">
            <w:pPr>
              <w:pStyle w:val="libPoem"/>
              <w:rPr>
                <w:rtl/>
              </w:rPr>
            </w:pPr>
          </w:p>
        </w:tc>
        <w:tc>
          <w:tcPr>
            <w:tcW w:w="3881" w:type="dxa"/>
            <w:shd w:val="clear" w:color="auto" w:fill="auto"/>
          </w:tcPr>
          <w:p w:rsidR="0013044C" w:rsidRDefault="0013044C" w:rsidP="0013044C">
            <w:pPr>
              <w:pStyle w:val="libPoem"/>
            </w:pPr>
            <w:r>
              <w:rPr>
                <w:rFonts w:hint="eastAsia"/>
                <w:rtl/>
              </w:rPr>
              <w:t>کما</w:t>
            </w:r>
            <w:r>
              <w:rPr>
                <w:rtl/>
              </w:rPr>
              <w:t xml:space="preserve"> سر</w:t>
            </w:r>
            <w:r>
              <w:rPr>
                <w:rFonts w:hint="cs"/>
                <w:rtl/>
              </w:rPr>
              <w:t>ی</w:t>
            </w:r>
            <w:r>
              <w:rPr>
                <w:rtl/>
              </w:rPr>
              <w:t xml:space="preserve"> البرق </w:t>
            </w:r>
            <w:r w:rsidRPr="009D640D">
              <w:rPr>
                <w:rStyle w:val="libFootnotenumChar"/>
                <w:rtl/>
              </w:rPr>
              <w:t>(1)</w:t>
            </w:r>
            <w:r>
              <w:rPr>
                <w:rtl/>
              </w:rPr>
              <w:t>من داج من الظلم</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فظلت</w:t>
            </w:r>
            <w:r>
              <w:rPr>
                <w:rtl/>
              </w:rPr>
              <w:t xml:space="preserve"> ترق</w:t>
            </w:r>
            <w:r>
              <w:rPr>
                <w:rFonts w:hint="cs"/>
                <w:rtl/>
              </w:rPr>
              <w:t>ی</w:t>
            </w:r>
            <w:r>
              <w:rPr>
                <w:rtl/>
              </w:rPr>
              <w:t xml:space="preserve"> الى أن نلت مرتبة</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من</w:t>
            </w:r>
            <w:r>
              <w:rPr>
                <w:rtl/>
              </w:rPr>
              <w:t xml:space="preserve"> قاب قوس</w:t>
            </w:r>
            <w:r>
              <w:rPr>
                <w:rFonts w:hint="cs"/>
                <w:rtl/>
              </w:rPr>
              <w:t>ی</w:t>
            </w:r>
            <w:r>
              <w:rPr>
                <w:rFonts w:hint="eastAsia"/>
                <w:rtl/>
              </w:rPr>
              <w:t>ن</w:t>
            </w:r>
            <w:r>
              <w:rPr>
                <w:rtl/>
              </w:rPr>
              <w:t xml:space="preserve"> لم تدرک و لم ترم</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و</w:t>
            </w:r>
            <w:r>
              <w:rPr>
                <w:rtl/>
              </w:rPr>
              <w:t xml:space="preserve"> قدّمتک جم</w:t>
            </w:r>
            <w:r>
              <w:rPr>
                <w:rFonts w:hint="cs"/>
                <w:rtl/>
              </w:rPr>
              <w:t>ی</w:t>
            </w:r>
            <w:r>
              <w:rPr>
                <w:rFonts w:hint="eastAsia"/>
                <w:rtl/>
              </w:rPr>
              <w:t>ع</w:t>
            </w:r>
            <w:r>
              <w:rPr>
                <w:rtl/>
              </w:rPr>
              <w:t xml:space="preserve"> الأنب</w:t>
            </w:r>
            <w:r>
              <w:rPr>
                <w:rFonts w:hint="cs"/>
                <w:rtl/>
              </w:rPr>
              <w:t>ی</w:t>
            </w:r>
            <w:r>
              <w:rPr>
                <w:rFonts w:hint="eastAsia"/>
                <w:rtl/>
              </w:rPr>
              <w:t>اء</w:t>
            </w:r>
            <w:r>
              <w:rPr>
                <w:rtl/>
              </w:rPr>
              <w:t xml:space="preserve"> بها</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و</w:t>
            </w:r>
            <w:r>
              <w:rPr>
                <w:rtl/>
              </w:rPr>
              <w:t xml:space="preserve"> الرّسل تقد</w:t>
            </w:r>
            <w:r>
              <w:rPr>
                <w:rFonts w:hint="cs"/>
                <w:rtl/>
              </w:rPr>
              <w:t>ی</w:t>
            </w:r>
            <w:r>
              <w:rPr>
                <w:rFonts w:hint="eastAsia"/>
                <w:rtl/>
              </w:rPr>
              <w:t>م</w:t>
            </w:r>
            <w:r>
              <w:rPr>
                <w:rtl/>
              </w:rPr>
              <w:t xml:space="preserve"> مخدوم عل</w:t>
            </w:r>
            <w:r>
              <w:rPr>
                <w:rFonts w:hint="cs"/>
                <w:rtl/>
              </w:rPr>
              <w:t>ى</w:t>
            </w:r>
            <w:r>
              <w:rPr>
                <w:rtl/>
              </w:rPr>
              <w:t xml:space="preserve"> خدم</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و</w:t>
            </w:r>
            <w:r>
              <w:rPr>
                <w:rtl/>
              </w:rPr>
              <w:t xml:space="preserve"> أنت تخترق السّبع الطّباق بهم</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في</w:t>
            </w:r>
            <w:r>
              <w:rPr>
                <w:rtl/>
              </w:rPr>
              <w:t xml:space="preserve"> موکب کنت في</w:t>
            </w:r>
            <w:r>
              <w:rPr>
                <w:rFonts w:hint="eastAsia"/>
                <w:rtl/>
              </w:rPr>
              <w:t>ه</w:t>
            </w:r>
            <w:r>
              <w:rPr>
                <w:rtl/>
              </w:rPr>
              <w:t xml:space="preserve"> صاحب العلم</w:t>
            </w:r>
            <w:r w:rsidRPr="00725071">
              <w:rPr>
                <w:rStyle w:val="libPoemTiniChar0"/>
                <w:rtl/>
              </w:rPr>
              <w:br/>
              <w:t> </w:t>
            </w:r>
          </w:p>
        </w:tc>
      </w:tr>
      <w:tr w:rsidR="0013044C" w:rsidTr="0013044C">
        <w:trPr>
          <w:trHeight w:val="350"/>
        </w:trPr>
        <w:tc>
          <w:tcPr>
            <w:tcW w:w="3920" w:type="dxa"/>
          </w:tcPr>
          <w:p w:rsidR="0013044C" w:rsidRDefault="0013044C" w:rsidP="0013044C">
            <w:pPr>
              <w:pStyle w:val="libPoem"/>
            </w:pPr>
            <w:r>
              <w:rPr>
                <w:rFonts w:hint="eastAsia"/>
                <w:rtl/>
              </w:rPr>
              <w:t>حتّ</w:t>
            </w:r>
            <w:r>
              <w:rPr>
                <w:rFonts w:hint="cs"/>
                <w:rtl/>
              </w:rPr>
              <w:t>ی</w:t>
            </w:r>
            <w:r>
              <w:rPr>
                <w:rtl/>
              </w:rPr>
              <w:t xml:space="preserve"> إذا لم تدع شأوا لمستبق</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من</w:t>
            </w:r>
            <w:r>
              <w:rPr>
                <w:rtl/>
              </w:rPr>
              <w:t xml:space="preserve"> الدنوّ و لا مرق</w:t>
            </w:r>
            <w:r>
              <w:rPr>
                <w:rFonts w:hint="cs"/>
                <w:rtl/>
              </w:rPr>
              <w:t>ی</w:t>
            </w:r>
            <w:r>
              <w:rPr>
                <w:rtl/>
              </w:rPr>
              <w:t xml:space="preserve"> لمستنم</w:t>
            </w:r>
            <w:r w:rsidRPr="00725071">
              <w:rPr>
                <w:rStyle w:val="libPoemTiniChar0"/>
                <w:rtl/>
              </w:rPr>
              <w:br/>
              <w:t> </w:t>
            </w:r>
          </w:p>
        </w:tc>
      </w:tr>
      <w:tr w:rsidR="0013044C" w:rsidTr="0013044C">
        <w:tblPrEx>
          <w:tblLook w:val="04A0"/>
        </w:tblPrEx>
        <w:trPr>
          <w:trHeight w:val="350"/>
        </w:trPr>
        <w:tc>
          <w:tcPr>
            <w:tcW w:w="3920" w:type="dxa"/>
          </w:tcPr>
          <w:p w:rsidR="0013044C" w:rsidRDefault="0013044C" w:rsidP="0013044C">
            <w:pPr>
              <w:pStyle w:val="libPoem"/>
            </w:pPr>
            <w:r>
              <w:rPr>
                <w:rFonts w:hint="eastAsia"/>
                <w:rtl/>
              </w:rPr>
              <w:t>خفضت</w:t>
            </w:r>
            <w:r>
              <w:rPr>
                <w:rtl/>
              </w:rPr>
              <w:t xml:space="preserve"> کلّ مقام بالإضافه إذ</w:t>
            </w:r>
            <w:r w:rsidRPr="00725071">
              <w:rPr>
                <w:rStyle w:val="libPoemTiniChar0"/>
                <w:rtl/>
              </w:rPr>
              <w:br/>
              <w:t> </w:t>
            </w:r>
          </w:p>
        </w:tc>
        <w:tc>
          <w:tcPr>
            <w:tcW w:w="279" w:type="dxa"/>
          </w:tcPr>
          <w:p w:rsidR="0013044C" w:rsidRDefault="0013044C" w:rsidP="0013044C">
            <w:pPr>
              <w:pStyle w:val="libPoem"/>
              <w:rPr>
                <w:rtl/>
              </w:rPr>
            </w:pPr>
          </w:p>
        </w:tc>
        <w:tc>
          <w:tcPr>
            <w:tcW w:w="3881" w:type="dxa"/>
          </w:tcPr>
          <w:p w:rsidR="0013044C" w:rsidRDefault="0013044C" w:rsidP="0013044C">
            <w:pPr>
              <w:pStyle w:val="libPoem"/>
            </w:pPr>
            <w:r>
              <w:rPr>
                <w:rFonts w:hint="eastAsia"/>
                <w:rtl/>
              </w:rPr>
              <w:t>نوديت</w:t>
            </w:r>
            <w:r>
              <w:rPr>
                <w:rtl/>
              </w:rPr>
              <w:t xml:space="preserve"> بالرّفع مثل المفرد العلم</w:t>
            </w:r>
            <w:r w:rsidRPr="00725071">
              <w:rPr>
                <w:rStyle w:val="libPoemTiniChar0"/>
                <w:rtl/>
              </w:rPr>
              <w:br/>
              <w:t> </w:t>
            </w:r>
          </w:p>
        </w:tc>
      </w:tr>
    </w:tbl>
    <w:p w:rsidR="008C6066" w:rsidRDefault="00262E80" w:rsidP="0013044C">
      <w:pPr>
        <w:pStyle w:val="libNormal"/>
        <w:rPr>
          <w:rtl/>
        </w:rPr>
      </w:pPr>
      <w:r>
        <w:rPr>
          <w:rFonts w:hint="eastAsia"/>
          <w:rtl/>
        </w:rPr>
        <w:t>إقامة</w:t>
      </w:r>
      <w:r w:rsidR="00471D2E">
        <w:rPr>
          <w:rtl/>
        </w:rPr>
        <w:t xml:space="preserve"> الفخر ال</w:t>
      </w:r>
      <w:r w:rsidR="002E78B4">
        <w:rPr>
          <w:rtl/>
        </w:rPr>
        <w:t>رازيّ</w:t>
      </w:r>
      <w:r w:rsidR="00471D2E">
        <w:rPr>
          <w:rtl/>
        </w:rPr>
        <w:t xml:space="preserve"> البرهان ع</w:t>
      </w:r>
      <w:r w:rsidR="003653A2">
        <w:rPr>
          <w:rtl/>
        </w:rPr>
        <w:t>ل</w:t>
      </w:r>
      <w:r w:rsidR="0013044C">
        <w:rPr>
          <w:rFonts w:hint="cs"/>
          <w:rtl/>
        </w:rPr>
        <w:t>ى</w:t>
      </w:r>
      <w:r w:rsidR="00471D2E">
        <w:rPr>
          <w:rtl/>
        </w:rPr>
        <w:t xml:space="preserve"> إمکان معراج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بجسده </w:t>
      </w:r>
      <w:r w:rsidR="00471D2E" w:rsidRPr="009D640D">
        <w:rPr>
          <w:rStyle w:val="libFootnotenumChar"/>
          <w:rtl/>
        </w:rPr>
        <w:t>(2)</w:t>
      </w:r>
      <w:r w:rsidR="00471D2E">
        <w:rPr>
          <w:rtl/>
        </w:rPr>
        <w:t>.</w:t>
      </w:r>
    </w:p>
    <w:p w:rsidR="008C6066" w:rsidRDefault="008C6066" w:rsidP="0013044C">
      <w:pPr>
        <w:pStyle w:val="libNormal"/>
        <w:rPr>
          <w:rtl/>
        </w:rPr>
      </w:pPr>
      <w:r w:rsidRPr="0013044C">
        <w:rPr>
          <w:rFonts w:hint="eastAsia"/>
          <w:rtl/>
        </w:rPr>
        <w:t>قال ال</w:t>
      </w:r>
      <w:r w:rsidR="002E78B4" w:rsidRPr="0013044C">
        <w:rPr>
          <w:rFonts w:hint="eastAsia"/>
          <w:rtl/>
        </w:rPr>
        <w:t>مجلسي</w:t>
      </w:r>
      <w:r w:rsidR="00471D2E">
        <w:rPr>
          <w:rtl/>
        </w:rPr>
        <w:t xml:space="preserve">: اعلم انّ عروجه </w:t>
      </w:r>
      <w:r w:rsidRPr="008C6066">
        <w:rPr>
          <w:rStyle w:val="libAlaemChar"/>
          <w:rtl/>
        </w:rPr>
        <w:t>صلى‌الله‌عليه‌وآله‌وسلم</w:t>
      </w:r>
      <w:r w:rsidR="003653A2">
        <w:rPr>
          <w:rtl/>
        </w:rPr>
        <w:t>الى</w:t>
      </w:r>
      <w:r w:rsidR="00471D2E">
        <w:rPr>
          <w:rtl/>
        </w:rPr>
        <w:t xml:space="preserve"> ب</w:t>
      </w:r>
      <w:r w:rsidR="00471D2E">
        <w:rPr>
          <w:rFonts w:hint="cs"/>
          <w:rtl/>
        </w:rPr>
        <w:t>ی</w:t>
      </w:r>
      <w:r w:rsidR="00471D2E">
        <w:rPr>
          <w:rFonts w:hint="eastAsia"/>
          <w:rtl/>
        </w:rPr>
        <w:t>ت</w:t>
      </w:r>
      <w:r w:rsidR="00471D2E">
        <w:rPr>
          <w:rtl/>
        </w:rPr>
        <w:t xml:space="preserve"> المقدس ثمّ </w:t>
      </w:r>
      <w:r w:rsidR="003653A2">
        <w:rPr>
          <w:rtl/>
        </w:rPr>
        <w:t>الى</w:t>
      </w:r>
      <w:r w:rsidR="00471D2E">
        <w:rPr>
          <w:rtl/>
        </w:rPr>
        <w:t xml:space="preserve"> السماء </w:t>
      </w:r>
      <w:r w:rsidR="009640A2">
        <w:rPr>
          <w:rtl/>
        </w:rPr>
        <w:t>في</w:t>
      </w:r>
      <w:r w:rsidR="00471D2E">
        <w:rPr>
          <w:rtl/>
        </w:rPr>
        <w:t xml:space="preserve"> </w:t>
      </w:r>
      <w:r w:rsidR="003653A2">
        <w:rPr>
          <w:rtl/>
        </w:rPr>
        <w:t>ليلة</w:t>
      </w:r>
      <w:r w:rsidR="00471D2E">
        <w:rPr>
          <w:rtl/>
        </w:rPr>
        <w:t xml:space="preserve"> </w:t>
      </w:r>
      <w:r w:rsidR="002D5688">
        <w:rPr>
          <w:rtl/>
        </w:rPr>
        <w:t>واحدة</w:t>
      </w:r>
      <w:r w:rsidR="00471D2E">
        <w:rPr>
          <w:rtl/>
        </w:rPr>
        <w:t xml:space="preserve"> بجسده الشر</w:t>
      </w:r>
      <w:r w:rsidR="00471D2E">
        <w:rPr>
          <w:rFonts w:hint="cs"/>
          <w:rtl/>
        </w:rPr>
        <w:t>ی</w:t>
      </w:r>
      <w:r w:rsidR="00471D2E">
        <w:rPr>
          <w:rFonts w:hint="eastAsia"/>
          <w:rtl/>
        </w:rPr>
        <w:t>ف</w:t>
      </w:r>
      <w:r w:rsidR="00471D2E">
        <w:rPr>
          <w:rtl/>
        </w:rPr>
        <w:t xml:space="preserve"> ممّا دلّت ع</w:t>
      </w:r>
      <w:r w:rsidR="003653A2">
        <w:rPr>
          <w:rtl/>
        </w:rPr>
        <w:t>لي</w:t>
      </w:r>
      <w:r w:rsidR="00471D2E">
        <w:rPr>
          <w:rFonts w:hint="eastAsia"/>
          <w:rtl/>
        </w:rPr>
        <w:t>ه</w:t>
      </w:r>
      <w:r w:rsidR="00471D2E">
        <w:rPr>
          <w:rtl/>
        </w:rPr>
        <w:t xml:space="preserve"> ال</w:t>
      </w:r>
      <w:r w:rsidR="003653A2">
        <w:rPr>
          <w:rtl/>
        </w:rPr>
        <w:t>أي</w:t>
      </w:r>
      <w:r w:rsidR="00471D2E">
        <w:rPr>
          <w:rFonts w:hint="eastAsia"/>
          <w:rtl/>
        </w:rPr>
        <w:t>ات</w:t>
      </w:r>
      <w:r w:rsidR="00471D2E">
        <w:rPr>
          <w:rtl/>
        </w:rPr>
        <w:t xml:space="preserve"> و الأخبار المتواتر</w:t>
      </w:r>
      <w:r w:rsidR="0013044C">
        <w:rPr>
          <w:rFonts w:hint="cs"/>
          <w:rtl/>
        </w:rPr>
        <w:t>ة</w:t>
      </w:r>
      <w:r w:rsidR="00471D2E">
        <w:rPr>
          <w:rtl/>
        </w:rPr>
        <w:t xml:space="preserve"> من طرق ال</w:t>
      </w:r>
      <w:r w:rsidR="0022387C">
        <w:rPr>
          <w:rtl/>
        </w:rPr>
        <w:t>خاصّة</w:t>
      </w:r>
      <w:r w:rsidR="00471D2E">
        <w:rPr>
          <w:rtl/>
        </w:rPr>
        <w:t xml:space="preserve"> و ال</w:t>
      </w:r>
      <w:r w:rsidR="003653A2">
        <w:rPr>
          <w:rtl/>
        </w:rPr>
        <w:t>عامّة</w:t>
      </w:r>
      <w:r w:rsidR="00471D2E">
        <w:rPr>
          <w:rtl/>
        </w:rPr>
        <w:t xml:space="preserve"> و إنکار أمثال ذلک أو تأو</w:t>
      </w:r>
      <w:r w:rsidR="00471D2E">
        <w:rPr>
          <w:rFonts w:hint="cs"/>
          <w:rtl/>
        </w:rPr>
        <w:t>ی</w:t>
      </w:r>
      <w:r w:rsidR="00471D2E">
        <w:rPr>
          <w:rFonts w:hint="eastAsia"/>
          <w:rtl/>
        </w:rPr>
        <w:t>لها</w:t>
      </w:r>
      <w:r w:rsidR="00471D2E">
        <w:rPr>
          <w:rtl/>
        </w:rPr>
        <w:t xml:space="preserve"> بالعروج ال</w:t>
      </w:r>
      <w:r w:rsidR="00B54415">
        <w:rPr>
          <w:rtl/>
        </w:rPr>
        <w:t>روحاني</w:t>
      </w:r>
      <w:r w:rsidR="00471D2E">
        <w:rPr>
          <w:rtl/>
        </w:rPr>
        <w:t xml:space="preserve"> أو بکونه </w:t>
      </w:r>
      <w:r w:rsidR="009640A2">
        <w:rPr>
          <w:rtl/>
        </w:rPr>
        <w:t>في</w:t>
      </w:r>
      <w:r w:rsidR="00471D2E">
        <w:rPr>
          <w:rtl/>
        </w:rPr>
        <w:t xml:space="preserve"> المنام </w:t>
      </w:r>
      <w:r w:rsidR="00471D2E">
        <w:rPr>
          <w:rFonts w:hint="cs"/>
          <w:rtl/>
        </w:rPr>
        <w:t>ی</w:t>
      </w:r>
      <w:r w:rsidR="00471D2E">
        <w:rPr>
          <w:rFonts w:hint="eastAsia"/>
          <w:rtl/>
        </w:rPr>
        <w:t>نشأ</w:t>
      </w:r>
      <w:r w:rsidR="00471D2E">
        <w:rPr>
          <w:rtl/>
        </w:rPr>
        <w:t xml:space="preserve"> إمّا </w:t>
      </w:r>
      <w:r w:rsidR="00471D2E">
        <w:rPr>
          <w:rFonts w:hint="eastAsia"/>
          <w:rtl/>
        </w:rPr>
        <w:t>من</w:t>
      </w:r>
      <w:r w:rsidR="00471D2E">
        <w:rPr>
          <w:rtl/>
        </w:rPr>
        <w:t xml:space="preserve"> قلّه التتّبع </w:t>
      </w:r>
      <w:r w:rsidR="009640A2">
        <w:rPr>
          <w:rtl/>
        </w:rPr>
        <w:t>في</w:t>
      </w:r>
      <w:r w:rsidR="00471D2E">
        <w:rPr>
          <w:rtl/>
        </w:rPr>
        <w:t xml:space="preserve"> الآثار أو من قل</w:t>
      </w:r>
      <w:r w:rsidR="0013044C">
        <w:rPr>
          <w:rFonts w:hint="cs"/>
          <w:rtl/>
        </w:rPr>
        <w:t>ة</w:t>
      </w:r>
      <w:r w:rsidR="00471D2E">
        <w:rPr>
          <w:rtl/>
        </w:rPr>
        <w:t xml:space="preserve"> التد</w:t>
      </w:r>
      <w:r w:rsidR="00471D2E">
        <w:rPr>
          <w:rFonts w:hint="cs"/>
          <w:rtl/>
        </w:rPr>
        <w:t>یّ</w:t>
      </w:r>
      <w:r w:rsidR="00471D2E">
        <w:rPr>
          <w:rFonts w:hint="eastAsia"/>
          <w:rtl/>
        </w:rPr>
        <w:t>ن</w:t>
      </w:r>
      <w:r w:rsidR="00471D2E">
        <w:rPr>
          <w:rtl/>
        </w:rPr>
        <w:t xml:space="preserve"> و ضعف </w:t>
      </w:r>
      <w:r w:rsidR="00841CC1">
        <w:rPr>
          <w:rtl/>
        </w:rPr>
        <w:t>اليقین</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اختلف</w:t>
      </w:r>
      <w:r>
        <w:rPr>
          <w:rtl/>
        </w:rPr>
        <w:t xml:space="preserve"> </w:t>
      </w:r>
      <w:r w:rsidR="009640A2">
        <w:rPr>
          <w:rtl/>
        </w:rPr>
        <w:t>في</w:t>
      </w:r>
      <w:r>
        <w:rPr>
          <w:rtl/>
        </w:rPr>
        <w:t xml:space="preserve"> </w:t>
      </w:r>
      <w:r w:rsidR="003653A2">
        <w:rPr>
          <w:rtl/>
        </w:rPr>
        <w:t>ليلة</w:t>
      </w:r>
      <w:r>
        <w:rPr>
          <w:rtl/>
        </w:rPr>
        <w:t xml:space="preserve"> الاسراء فق</w:t>
      </w:r>
      <w:r>
        <w:rPr>
          <w:rFonts w:hint="cs"/>
          <w:rtl/>
        </w:rPr>
        <w:t>ی</w:t>
      </w:r>
      <w:r>
        <w:rPr>
          <w:rFonts w:hint="eastAsia"/>
          <w:rtl/>
        </w:rPr>
        <w:t>ل</w:t>
      </w:r>
      <w:r>
        <w:rPr>
          <w:rtl/>
        </w:rPr>
        <w:t xml:space="preserve"> لسبع </w:t>
      </w:r>
      <w:r w:rsidR="002E78B4">
        <w:rPr>
          <w:rtl/>
        </w:rPr>
        <w:t>عشرة</w:t>
      </w:r>
      <w:r>
        <w:rPr>
          <w:rtl/>
        </w:rPr>
        <w:t xml:space="preserve"> </w:t>
      </w:r>
      <w:r w:rsidR="003653A2">
        <w:rPr>
          <w:rtl/>
        </w:rPr>
        <w:t>ليلة</w:t>
      </w:r>
      <w:r>
        <w:rPr>
          <w:rtl/>
        </w:rPr>
        <w:t xml:space="preserve"> خلت من شهر رمضان قبل ال</w:t>
      </w:r>
      <w:r w:rsidR="002D5688">
        <w:rPr>
          <w:rtl/>
        </w:rPr>
        <w:t>هجرة</w:t>
      </w:r>
      <w:r>
        <w:rPr>
          <w:rtl/>
        </w:rPr>
        <w:t xml:space="preserve"> ب</w:t>
      </w:r>
      <w:r w:rsidR="002D5688">
        <w:rPr>
          <w:rtl/>
        </w:rPr>
        <w:t>ثمانیة</w:t>
      </w:r>
      <w:r>
        <w:rPr>
          <w:rtl/>
        </w:rPr>
        <w:t xml:space="preserve"> عشر شهرا،و ق</w:t>
      </w:r>
      <w:r>
        <w:rPr>
          <w:rFonts w:hint="cs"/>
          <w:rtl/>
        </w:rPr>
        <w:t>ی</w:t>
      </w:r>
      <w:r>
        <w:rPr>
          <w:rFonts w:hint="eastAsia"/>
          <w:rtl/>
        </w:rPr>
        <w:t>ل</w:t>
      </w:r>
      <w:r>
        <w:rPr>
          <w:rtl/>
        </w:rPr>
        <w:t xml:space="preserve"> </w:t>
      </w:r>
      <w:r w:rsidR="003653A2">
        <w:rPr>
          <w:rtl/>
        </w:rPr>
        <w:t>ليلة</w:t>
      </w:r>
      <w:r>
        <w:rPr>
          <w:rtl/>
        </w:rPr>
        <w:t xml:space="preserve"> سبع و عشر</w:t>
      </w:r>
      <w:r>
        <w:rPr>
          <w:rFonts w:hint="cs"/>
          <w:rtl/>
        </w:rPr>
        <w:t>ی</w:t>
      </w:r>
      <w:r>
        <w:rPr>
          <w:rFonts w:hint="eastAsia"/>
          <w:rtl/>
        </w:rPr>
        <w:t>ن</w:t>
      </w:r>
      <w:r>
        <w:rPr>
          <w:rtl/>
        </w:rPr>
        <w:t xml:space="preserve"> من رجب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13044C">
      <w:pPr>
        <w:pStyle w:val="libFootnote0"/>
        <w:rPr>
          <w:rtl/>
        </w:rPr>
      </w:pPr>
      <w:r>
        <w:rPr>
          <w:rtl/>
        </w:rPr>
        <w:t>(1)</w:t>
      </w:r>
      <w:r w:rsidR="00471D2E">
        <w:rPr>
          <w:rtl/>
        </w:rPr>
        <w:t xml:space="preserve"> البدر(خ ل).</w:t>
      </w:r>
    </w:p>
    <w:p w:rsidR="008C6066" w:rsidRDefault="00DE3D9F" w:rsidP="0013044C">
      <w:pPr>
        <w:pStyle w:val="libFootnote0"/>
        <w:rPr>
          <w:rtl/>
        </w:rPr>
      </w:pPr>
      <w:r>
        <w:rPr>
          <w:rtl/>
        </w:rPr>
        <w:t>(2)</w:t>
      </w:r>
      <w:r w:rsidR="00471D2E">
        <w:rPr>
          <w:rtl/>
        </w:rPr>
        <w:t xml:space="preserve"> ق:</w:t>
      </w:r>
      <w:r w:rsidR="0094408E">
        <w:rPr>
          <w:rtl/>
        </w:rPr>
        <w:t>366</w:t>
      </w:r>
      <w:r w:rsidR="00471D2E">
        <w:rPr>
          <w:rtl/>
        </w:rPr>
        <w:t>/</w:t>
      </w:r>
      <w:r w:rsidR="0094408E">
        <w:rPr>
          <w:rtl/>
        </w:rPr>
        <w:t>33</w:t>
      </w:r>
      <w:r w:rsidR="00471D2E">
        <w:rPr>
          <w:rtl/>
        </w:rPr>
        <w:t>/</w:t>
      </w:r>
      <w:r w:rsidR="0094408E">
        <w:rPr>
          <w:rtl/>
        </w:rPr>
        <w:t>6</w:t>
      </w:r>
      <w:r w:rsidR="00471D2E">
        <w:rPr>
          <w:rtl/>
        </w:rPr>
        <w:t>،ج:</w:t>
      </w:r>
      <w:r w:rsidR="0094408E">
        <w:rPr>
          <w:rtl/>
        </w:rPr>
        <w:t>284</w:t>
      </w:r>
      <w:r w:rsidR="00471D2E">
        <w:rPr>
          <w:rtl/>
        </w:rPr>
        <w:t>/</w:t>
      </w:r>
      <w:r w:rsidR="0094408E">
        <w:rPr>
          <w:rtl/>
        </w:rPr>
        <w:t>18</w:t>
      </w:r>
      <w:r w:rsidR="00471D2E">
        <w:rPr>
          <w:rtl/>
        </w:rPr>
        <w:t>.</w:t>
      </w:r>
    </w:p>
    <w:p w:rsidR="008C6066" w:rsidRDefault="00DE3D9F" w:rsidP="0013044C">
      <w:pPr>
        <w:pStyle w:val="libFootnote0"/>
        <w:rPr>
          <w:rtl/>
        </w:rPr>
      </w:pPr>
      <w:r>
        <w:rPr>
          <w:rtl/>
        </w:rPr>
        <w:t>(3)</w:t>
      </w:r>
      <w:r w:rsidR="00471D2E">
        <w:rPr>
          <w:rtl/>
        </w:rPr>
        <w:t xml:space="preserve"> ق:</w:t>
      </w:r>
      <w:r w:rsidR="0094408E">
        <w:rPr>
          <w:rtl/>
        </w:rPr>
        <w:t>368</w:t>
      </w:r>
      <w:r w:rsidR="00471D2E">
        <w:rPr>
          <w:rtl/>
        </w:rPr>
        <w:t>/</w:t>
      </w:r>
      <w:r w:rsidR="0094408E">
        <w:rPr>
          <w:rtl/>
        </w:rPr>
        <w:t>33</w:t>
      </w:r>
      <w:r w:rsidR="00471D2E">
        <w:rPr>
          <w:rtl/>
        </w:rPr>
        <w:t>/</w:t>
      </w:r>
      <w:r w:rsidR="0094408E">
        <w:rPr>
          <w:rtl/>
        </w:rPr>
        <w:t>6</w:t>
      </w:r>
      <w:r w:rsidR="00471D2E">
        <w:rPr>
          <w:rtl/>
        </w:rPr>
        <w:t>،ج:</w:t>
      </w:r>
      <w:r w:rsidR="0094408E">
        <w:rPr>
          <w:rtl/>
        </w:rPr>
        <w:t>289</w:t>
      </w:r>
      <w:r w:rsidR="00471D2E">
        <w:rPr>
          <w:rtl/>
        </w:rPr>
        <w:t>/</w:t>
      </w:r>
      <w:r w:rsidR="0094408E">
        <w:rPr>
          <w:rtl/>
        </w:rPr>
        <w:t>18</w:t>
      </w:r>
      <w:r w:rsidR="00471D2E">
        <w:rPr>
          <w:rtl/>
        </w:rPr>
        <w:t>.</w:t>
      </w:r>
    </w:p>
    <w:p w:rsidR="008C6066" w:rsidRDefault="00DE3D9F" w:rsidP="0013044C">
      <w:pPr>
        <w:pStyle w:val="libFootnote0"/>
        <w:rPr>
          <w:rtl/>
        </w:rPr>
      </w:pPr>
      <w:r>
        <w:rPr>
          <w:rtl/>
        </w:rPr>
        <w:t>(4)</w:t>
      </w:r>
      <w:r w:rsidR="00471D2E">
        <w:rPr>
          <w:rtl/>
        </w:rPr>
        <w:t xml:space="preserve"> ق:</w:t>
      </w:r>
      <w:r w:rsidR="0094408E">
        <w:rPr>
          <w:rtl/>
        </w:rPr>
        <w:t>371</w:t>
      </w:r>
      <w:r w:rsidR="00471D2E">
        <w:rPr>
          <w:rtl/>
        </w:rPr>
        <w:t>/</w:t>
      </w:r>
      <w:r w:rsidR="0094408E">
        <w:rPr>
          <w:rtl/>
        </w:rPr>
        <w:t>33</w:t>
      </w:r>
      <w:r w:rsidR="00471D2E">
        <w:rPr>
          <w:rtl/>
        </w:rPr>
        <w:t>/</w:t>
      </w:r>
      <w:r w:rsidR="0094408E">
        <w:rPr>
          <w:rtl/>
        </w:rPr>
        <w:t>6</w:t>
      </w:r>
      <w:r w:rsidR="00471D2E">
        <w:rPr>
          <w:rtl/>
        </w:rPr>
        <w:t>،ج:</w:t>
      </w:r>
      <w:r w:rsidR="0094408E">
        <w:rPr>
          <w:rtl/>
        </w:rPr>
        <w:t>302</w:t>
      </w:r>
      <w:r w:rsidR="00471D2E">
        <w:rPr>
          <w:rtl/>
        </w:rPr>
        <w:t>/</w:t>
      </w:r>
      <w:r w:rsidR="0094408E">
        <w:rPr>
          <w:rtl/>
        </w:rPr>
        <w:t>18</w:t>
      </w:r>
      <w:r w:rsidR="00471D2E">
        <w:rPr>
          <w:rtl/>
        </w:rPr>
        <w:t>.</w:t>
      </w:r>
    </w:p>
    <w:p w:rsidR="00725496" w:rsidRDefault="00725496" w:rsidP="00725496">
      <w:pPr>
        <w:pStyle w:val="libNormal"/>
        <w:rPr>
          <w:rtl/>
        </w:rPr>
      </w:pPr>
      <w:r>
        <w:rPr>
          <w:rFonts w:hint="eastAsia"/>
          <w:rtl/>
        </w:rPr>
        <w:br w:type="page"/>
      </w:r>
    </w:p>
    <w:p w:rsidR="008C6066" w:rsidRDefault="00471D2E" w:rsidP="0013044C">
      <w:pPr>
        <w:pStyle w:val="libCenterBold1"/>
        <w:rPr>
          <w:rtl/>
        </w:rPr>
      </w:pPr>
      <w:r>
        <w:rPr>
          <w:rFonts w:hint="eastAsia"/>
          <w:rtl/>
        </w:rPr>
        <w:lastRenderedPageBreak/>
        <w:t>أذان</w:t>
      </w:r>
      <w:r>
        <w:rPr>
          <w:rtl/>
        </w:rPr>
        <w:t xml:space="preserve"> جبرئ</w:t>
      </w:r>
      <w:r>
        <w:rPr>
          <w:rFonts w:hint="cs"/>
          <w:rtl/>
        </w:rPr>
        <w:t>ی</w:t>
      </w:r>
      <w:r>
        <w:rPr>
          <w:rFonts w:hint="eastAsia"/>
          <w:rtl/>
        </w:rPr>
        <w:t>ل</w:t>
      </w:r>
      <w:r>
        <w:rPr>
          <w:rtl/>
        </w:rPr>
        <w:t xml:space="preserve"> و </w:t>
      </w:r>
      <w:r w:rsidR="003653A2">
        <w:rPr>
          <w:rtl/>
        </w:rPr>
        <w:t>صلاة</w:t>
      </w:r>
      <w:r>
        <w:rPr>
          <w:rtl/>
        </w:rPr>
        <w:t xml:space="preserve"> الرسول </w:t>
      </w:r>
      <w:r w:rsidR="008C6066" w:rsidRPr="008C6066">
        <w:rPr>
          <w:rStyle w:val="libAlaemChar"/>
          <w:rtl/>
        </w:rPr>
        <w:t>صلى‌الله‌عليه‌وآله‌وسلم</w:t>
      </w:r>
    </w:p>
    <w:p w:rsidR="008C6066" w:rsidRDefault="009640A2" w:rsidP="0013044C">
      <w:pPr>
        <w:pStyle w:val="libNormal"/>
        <w:rPr>
          <w:rtl/>
        </w:rPr>
      </w:pPr>
      <w:r>
        <w:rPr>
          <w:rFonts w:hint="eastAsia"/>
          <w:rtl/>
        </w:rPr>
        <w:t>في</w:t>
      </w:r>
      <w:r w:rsidR="00471D2E">
        <w:rPr>
          <w:rtl/>
        </w:rPr>
        <w:t xml:space="preserve"> انّه لمّا أسر</w:t>
      </w:r>
      <w:r w:rsidR="0013044C">
        <w:rPr>
          <w:rFonts w:hint="cs"/>
          <w:rtl/>
        </w:rPr>
        <w:t>ي</w:t>
      </w:r>
      <w:r w:rsidR="00471D2E">
        <w:rPr>
          <w:rtl/>
        </w:rPr>
        <w:t xml:space="preserve"> برسول اللّه </w:t>
      </w:r>
      <w:r w:rsidR="008C6066" w:rsidRPr="008C6066">
        <w:rPr>
          <w:rStyle w:val="libAlaemChar"/>
          <w:rtl/>
        </w:rPr>
        <w:t>صلى‌الله‌عليه‌وآله‌وسلم</w:t>
      </w:r>
      <w:r w:rsidR="003653A2">
        <w:rPr>
          <w:rtl/>
        </w:rPr>
        <w:t>الى</w:t>
      </w:r>
      <w:r w:rsidR="00471D2E">
        <w:rPr>
          <w:rtl/>
        </w:rPr>
        <w:t xml:space="preserve"> السماء فبلغ الب</w:t>
      </w:r>
      <w:r w:rsidR="00471D2E">
        <w:rPr>
          <w:rFonts w:hint="cs"/>
          <w:rtl/>
        </w:rPr>
        <w:t>ی</w:t>
      </w:r>
      <w:r w:rsidR="00471D2E">
        <w:rPr>
          <w:rFonts w:hint="eastAsia"/>
          <w:rtl/>
        </w:rPr>
        <w:t>ت</w:t>
      </w:r>
      <w:r w:rsidR="00471D2E">
        <w:rPr>
          <w:rtl/>
        </w:rPr>
        <w:t xml:space="preserve"> المعمور و حضرت ال</w:t>
      </w:r>
      <w:r w:rsidR="003653A2">
        <w:rPr>
          <w:rtl/>
        </w:rPr>
        <w:t>صلاة</w:t>
      </w:r>
      <w:r w:rsidR="00471D2E">
        <w:rPr>
          <w:rtl/>
        </w:rPr>
        <w:t xml:space="preserve"> أذّن جبر</w:t>
      </w:r>
      <w:r w:rsidR="00471D2E">
        <w:rPr>
          <w:rFonts w:hint="cs"/>
          <w:rtl/>
        </w:rPr>
        <w:t>ی</w:t>
      </w:r>
      <w:r w:rsidR="00471D2E">
        <w:rPr>
          <w:rFonts w:hint="eastAsia"/>
          <w:rtl/>
        </w:rPr>
        <w:t>ل</w:t>
      </w:r>
      <w:r w:rsidR="00471D2E">
        <w:rPr>
          <w:rtl/>
        </w:rPr>
        <w:t xml:space="preserve"> و أقام،فتقدّم رسول اللّه </w:t>
      </w:r>
      <w:r w:rsidR="008C6066" w:rsidRPr="008C6066">
        <w:rPr>
          <w:rStyle w:val="libAlaemChar"/>
          <w:rtl/>
        </w:rPr>
        <w:t>صلى‌الله‌عليه‌وآله‌وسلم</w:t>
      </w:r>
      <w:r w:rsidR="00471D2E">
        <w:rPr>
          <w:rtl/>
        </w:rPr>
        <w:t>و صفّ ال</w:t>
      </w:r>
      <w:r w:rsidR="00424ED1">
        <w:rPr>
          <w:rtl/>
        </w:rPr>
        <w:t>ملائکة</w:t>
      </w:r>
      <w:r w:rsidR="00471D2E">
        <w:rPr>
          <w:rtl/>
        </w:rPr>
        <w:t xml:space="preserve"> و ال</w:t>
      </w:r>
      <w:r w:rsidR="003653A2">
        <w:rPr>
          <w:rtl/>
        </w:rPr>
        <w:t>نبيّ</w:t>
      </w:r>
      <w:r w:rsidR="00471D2E">
        <w:rPr>
          <w:rFonts w:hint="eastAsia"/>
          <w:rtl/>
        </w:rPr>
        <w:t>ون</w:t>
      </w:r>
      <w:r w:rsidR="00471D2E">
        <w:rPr>
          <w:rtl/>
        </w:rPr>
        <w:t xml:space="preserve"> خلفه </w:t>
      </w:r>
      <w:r w:rsidR="00471D2E" w:rsidRPr="009D640D">
        <w:rPr>
          <w:rStyle w:val="libFootnotenumChar"/>
          <w:rtl/>
        </w:rPr>
        <w:t>(1)</w:t>
      </w:r>
      <w:r w:rsidR="00471D2E">
        <w:rPr>
          <w:rtl/>
        </w:rPr>
        <w:t>.</w:t>
      </w:r>
    </w:p>
    <w:p w:rsidR="008C6066" w:rsidRDefault="00FC7037" w:rsidP="0013044C">
      <w:pPr>
        <w:pStyle w:val="libNormal"/>
        <w:rPr>
          <w:rtl/>
        </w:rPr>
      </w:pPr>
      <w:r>
        <w:rPr>
          <w:rFonts w:hint="eastAsia"/>
          <w:rtl/>
        </w:rPr>
        <w:t>روأية</w:t>
      </w:r>
      <w:r w:rsidR="00471D2E">
        <w:rPr>
          <w:rtl/>
        </w:rPr>
        <w:t xml:space="preserve"> الصدوق: انّه أسر</w:t>
      </w:r>
      <w:r w:rsidR="00471D2E">
        <w:rPr>
          <w:rFonts w:hint="cs"/>
          <w:rtl/>
        </w:rPr>
        <w:t>ی</w:t>
      </w:r>
      <w:r w:rsidR="00471D2E">
        <w:rPr>
          <w:rtl/>
        </w:rPr>
        <w:t xml:space="preserve"> برسول اللّه </w:t>
      </w:r>
      <w:r w:rsidR="008C6066" w:rsidRPr="008C6066">
        <w:rPr>
          <w:rStyle w:val="libAlaemChar"/>
          <w:rtl/>
        </w:rPr>
        <w:t>صلى‌الله‌عليه‌وآله‌وسلم</w:t>
      </w:r>
      <w:r w:rsidR="00471D2E">
        <w:rPr>
          <w:rtl/>
        </w:rPr>
        <w:t xml:space="preserve">من الحجر </w:t>
      </w:r>
      <w:r w:rsidR="009640A2">
        <w:rPr>
          <w:rtl/>
        </w:rPr>
        <w:t>في</w:t>
      </w:r>
      <w:r w:rsidR="00471D2E">
        <w:rPr>
          <w:rtl/>
        </w:rPr>
        <w:t xml:space="preserve"> </w:t>
      </w:r>
      <w:r w:rsidR="0013044C">
        <w:rPr>
          <w:rtl/>
        </w:rPr>
        <w:t>طرفة</w:t>
      </w:r>
      <w:r w:rsidR="00471D2E">
        <w:rPr>
          <w:rtl/>
        </w:rPr>
        <w:t xml:space="preserve"> ع</w:t>
      </w:r>
      <w:r w:rsidR="00471D2E">
        <w:rPr>
          <w:rFonts w:hint="cs"/>
          <w:rtl/>
        </w:rPr>
        <w:t>ی</w:t>
      </w:r>
      <w:r w:rsidR="00471D2E">
        <w:rPr>
          <w:rFonts w:hint="eastAsia"/>
          <w:rtl/>
        </w:rPr>
        <w:t>ن</w:t>
      </w:r>
      <w:r w:rsidR="00471D2E">
        <w:rPr>
          <w:rtl/>
        </w:rPr>
        <w:t xml:space="preserve"> </w:t>
      </w:r>
      <w:r w:rsidR="003653A2">
        <w:rPr>
          <w:rtl/>
        </w:rPr>
        <w:t>الى</w:t>
      </w:r>
      <w:r w:rsidR="00471D2E">
        <w:rPr>
          <w:rtl/>
        </w:rPr>
        <w:t xml:space="preserve"> ب</w:t>
      </w:r>
      <w:r w:rsidR="00471D2E">
        <w:rPr>
          <w:rFonts w:hint="cs"/>
          <w:rtl/>
        </w:rPr>
        <w:t>ی</w:t>
      </w:r>
      <w:r w:rsidR="00471D2E">
        <w:rPr>
          <w:rFonts w:hint="eastAsia"/>
          <w:rtl/>
        </w:rPr>
        <w:t>ت</w:t>
      </w:r>
      <w:r w:rsidR="00471D2E">
        <w:rPr>
          <w:rtl/>
        </w:rPr>
        <w:t xml:space="preserve"> المقدس ثمّ قام جبرئ</w:t>
      </w:r>
      <w:r w:rsidR="00471D2E">
        <w:rPr>
          <w:rFonts w:hint="cs"/>
          <w:rtl/>
        </w:rPr>
        <w:t>ی</w:t>
      </w:r>
      <w:r w:rsidR="00471D2E">
        <w:rPr>
          <w:rFonts w:hint="eastAsia"/>
          <w:rtl/>
        </w:rPr>
        <w:t>ل</w:t>
      </w:r>
      <w:r w:rsidR="00471D2E">
        <w:rPr>
          <w:rtl/>
        </w:rPr>
        <w:t xml:space="preserve"> فوضع سبابته </w:t>
      </w:r>
      <w:r>
        <w:rPr>
          <w:rtl/>
        </w:rPr>
        <w:t>اليمن</w:t>
      </w:r>
      <w:r w:rsidR="00471D2E">
        <w:rPr>
          <w:rFonts w:hint="cs"/>
          <w:rtl/>
        </w:rPr>
        <w:t>ی</w:t>
      </w:r>
      <w:r w:rsidR="00471D2E">
        <w:rPr>
          <w:rtl/>
        </w:rPr>
        <w:t xml:space="preserve"> </w:t>
      </w:r>
      <w:r w:rsidR="009640A2">
        <w:rPr>
          <w:rtl/>
        </w:rPr>
        <w:t>في</w:t>
      </w:r>
      <w:r w:rsidR="00471D2E">
        <w:rPr>
          <w:rtl/>
        </w:rPr>
        <w:t xml:space="preserve"> أذنه </w:t>
      </w:r>
      <w:r>
        <w:rPr>
          <w:rtl/>
        </w:rPr>
        <w:t>اليمن</w:t>
      </w:r>
      <w:r w:rsidR="00471D2E">
        <w:rPr>
          <w:rFonts w:hint="cs"/>
          <w:rtl/>
        </w:rPr>
        <w:t>ی</w:t>
      </w:r>
      <w:r w:rsidR="00471D2E">
        <w:rPr>
          <w:rtl/>
        </w:rPr>
        <w:t xml:space="preserve"> فأذّن مثن</w:t>
      </w:r>
      <w:r w:rsidR="00471D2E">
        <w:rPr>
          <w:rFonts w:hint="cs"/>
          <w:rtl/>
        </w:rPr>
        <w:t>ی</w:t>
      </w:r>
      <w:r w:rsidR="00471D2E">
        <w:rPr>
          <w:rtl/>
        </w:rPr>
        <w:t xml:space="preserve"> مثن</w:t>
      </w:r>
      <w:r w:rsidR="00471D2E">
        <w:rPr>
          <w:rFonts w:hint="cs"/>
          <w:rtl/>
        </w:rPr>
        <w:t>ی</w:t>
      </w:r>
      <w:r w:rsidR="00471D2E">
        <w:rPr>
          <w:rtl/>
        </w:rPr>
        <w:t xml:space="preserve"> ثمّ أقام مثن</w:t>
      </w:r>
      <w:r w:rsidR="00471D2E">
        <w:rPr>
          <w:rFonts w:hint="cs"/>
          <w:rtl/>
        </w:rPr>
        <w:t>ی</w:t>
      </w:r>
      <w:r w:rsidR="00471D2E">
        <w:rPr>
          <w:rtl/>
        </w:rPr>
        <w:t xml:space="preserve"> مثن</w:t>
      </w:r>
      <w:r w:rsidR="00471D2E">
        <w:rPr>
          <w:rFonts w:hint="cs"/>
          <w:rtl/>
        </w:rPr>
        <w:t>ی</w:t>
      </w:r>
      <w:r w:rsidR="00471D2E">
        <w:rPr>
          <w:rtl/>
        </w:rPr>
        <w:t xml:space="preserve"> و قال </w:t>
      </w:r>
      <w:r w:rsidR="009640A2">
        <w:rPr>
          <w:rtl/>
        </w:rPr>
        <w:t>في</w:t>
      </w:r>
      <w:r w:rsidR="00471D2E">
        <w:rPr>
          <w:rtl/>
        </w:rPr>
        <w:t xml:space="preserve"> </w:t>
      </w:r>
      <w:r w:rsidR="00800CD3">
        <w:rPr>
          <w:rtl/>
        </w:rPr>
        <w:t>آخرها</w:t>
      </w:r>
      <w:r w:rsidR="00471D2E">
        <w:rPr>
          <w:rtl/>
        </w:rPr>
        <w:t>(قد قامت ال</w:t>
      </w:r>
      <w:r w:rsidR="003653A2">
        <w:rPr>
          <w:rtl/>
        </w:rPr>
        <w:t>صلاة</w:t>
      </w:r>
      <w:r w:rsidR="00471D2E">
        <w:rPr>
          <w:rtl/>
        </w:rPr>
        <w:t xml:space="preserve"> قد قامت ال</w:t>
      </w:r>
      <w:r w:rsidR="003653A2">
        <w:rPr>
          <w:rtl/>
        </w:rPr>
        <w:t>صلاة</w:t>
      </w:r>
      <w:r w:rsidR="00471D2E">
        <w:rPr>
          <w:rtl/>
        </w:rPr>
        <w:t>)فبرق نور من السماء ففتحت ب</w:t>
      </w:r>
      <w:r w:rsidR="00471D2E">
        <w:rPr>
          <w:rFonts w:hint="eastAsia"/>
          <w:rtl/>
        </w:rPr>
        <w:t>ه</w:t>
      </w:r>
      <w:r w:rsidR="00471D2E">
        <w:rPr>
          <w:rtl/>
        </w:rPr>
        <w:t xml:space="preserve"> قبور الأنب</w:t>
      </w:r>
      <w:r w:rsidR="00471D2E">
        <w:rPr>
          <w:rFonts w:hint="cs"/>
          <w:rtl/>
        </w:rPr>
        <w:t>ی</w:t>
      </w:r>
      <w:r w:rsidR="00471D2E">
        <w:rPr>
          <w:rFonts w:hint="eastAsia"/>
          <w:rtl/>
        </w:rPr>
        <w:t>اء</w:t>
      </w:r>
      <w:r w:rsidR="00471D2E">
        <w:rPr>
          <w:rtl/>
        </w:rPr>
        <w:t xml:space="preserve"> فأقبلوا من کلّ أوب </w:t>
      </w:r>
      <w:r w:rsidR="00471D2E">
        <w:rPr>
          <w:rFonts w:hint="cs"/>
          <w:rtl/>
        </w:rPr>
        <w:t>ی</w:t>
      </w:r>
      <w:r w:rsidR="00471D2E">
        <w:rPr>
          <w:rFonts w:hint="eastAsia"/>
          <w:rtl/>
        </w:rPr>
        <w:t>لبّون</w:t>
      </w:r>
      <w:r w:rsidR="00471D2E">
        <w:rPr>
          <w:rtl/>
        </w:rPr>
        <w:t xml:space="preserve"> </w:t>
      </w:r>
      <w:r w:rsidR="00841CC1">
        <w:rPr>
          <w:rtl/>
        </w:rPr>
        <w:t>دعوة</w:t>
      </w:r>
      <w:r w:rsidR="00471D2E">
        <w:rPr>
          <w:rtl/>
        </w:rPr>
        <w:t xml:space="preserve"> جبرئ</w:t>
      </w:r>
      <w:r w:rsidR="00471D2E">
        <w:rPr>
          <w:rFonts w:hint="cs"/>
          <w:rtl/>
        </w:rPr>
        <w:t>ی</w:t>
      </w:r>
      <w:r w:rsidR="00471D2E">
        <w:rPr>
          <w:rFonts w:hint="eastAsia"/>
          <w:rtl/>
        </w:rPr>
        <w:t>ل</w:t>
      </w:r>
      <w:r w:rsidR="00471D2E">
        <w:rPr>
          <w:rtl/>
        </w:rPr>
        <w:t xml:space="preserve"> فوا</w:t>
      </w:r>
      <w:r w:rsidR="009640A2">
        <w:rPr>
          <w:rtl/>
        </w:rPr>
        <w:t>في</w:t>
      </w:r>
      <w:r w:rsidR="00471D2E">
        <w:rPr>
          <w:rtl/>
        </w:rPr>
        <w:t xml:space="preserve"> </w:t>
      </w:r>
      <w:r w:rsidR="00067415">
        <w:rPr>
          <w:rtl/>
        </w:rPr>
        <w:t>أربعة</w:t>
      </w:r>
      <w:r w:rsidR="00471D2E">
        <w:rPr>
          <w:rtl/>
        </w:rPr>
        <w:t xml:space="preserve"> آلاف و أربع</w:t>
      </w:r>
      <w:r w:rsidR="002D5688">
        <w:rPr>
          <w:rtl/>
        </w:rPr>
        <w:t>مائة</w:t>
      </w:r>
      <w:r w:rsidR="00471D2E">
        <w:rPr>
          <w:rtl/>
        </w:rPr>
        <w:t xml:space="preserve"> </w:t>
      </w:r>
      <w:r w:rsidR="003653A2">
        <w:rPr>
          <w:rtl/>
        </w:rPr>
        <w:t>نبيّ</w:t>
      </w:r>
      <w:r w:rsidR="00471D2E">
        <w:rPr>
          <w:rtl/>
        </w:rPr>
        <w:t xml:space="preserve"> و </w:t>
      </w:r>
      <w:r w:rsidR="00067415">
        <w:rPr>
          <w:rtl/>
        </w:rPr>
        <w:t>أربعة</w:t>
      </w:r>
      <w:r w:rsidR="00471D2E">
        <w:rPr>
          <w:rtl/>
        </w:rPr>
        <w:t xml:space="preserve"> عشر </w:t>
      </w:r>
      <w:r w:rsidR="003653A2">
        <w:rPr>
          <w:rtl/>
        </w:rPr>
        <w:t>نبيّ</w:t>
      </w:r>
      <w:r w:rsidR="00471D2E">
        <w:rPr>
          <w:rFonts w:hint="eastAsia"/>
          <w:rtl/>
        </w:rPr>
        <w:t>ا</w:t>
      </w:r>
      <w:r w:rsidR="00471D2E">
        <w:rPr>
          <w:rtl/>
        </w:rPr>
        <w:t xml:space="preserve"> فأخذوا مصافهم فأخذ جبرئ</w:t>
      </w:r>
      <w:r w:rsidR="00471D2E">
        <w:rPr>
          <w:rFonts w:hint="cs"/>
          <w:rtl/>
        </w:rPr>
        <w:t>ی</w:t>
      </w:r>
      <w:r w:rsidR="00471D2E">
        <w:rPr>
          <w:rFonts w:hint="eastAsia"/>
          <w:rtl/>
        </w:rPr>
        <w:t>ل</w:t>
      </w:r>
      <w:r w:rsidR="00471D2E">
        <w:rPr>
          <w:rtl/>
        </w:rPr>
        <w:t xml:space="preserve"> بضبع </w:t>
      </w:r>
      <w:r w:rsidR="00471D2E" w:rsidRPr="009D640D">
        <w:rPr>
          <w:rStyle w:val="libFootnotenumChar"/>
          <w:rtl/>
        </w:rPr>
        <w:t>(2)</w:t>
      </w:r>
      <w:r w:rsidR="00471D2E">
        <w:rPr>
          <w:rtl/>
        </w:rPr>
        <w:t>ال</w:t>
      </w:r>
      <w:r w:rsidR="003653A2">
        <w:rPr>
          <w:rtl/>
        </w:rPr>
        <w:t>نبيّ</w:t>
      </w:r>
      <w:r w:rsidR="00471D2E">
        <w:rPr>
          <w:rtl/>
        </w:rPr>
        <w:t xml:space="preserve"> </w:t>
      </w:r>
      <w:r w:rsidR="008C6066" w:rsidRPr="008C6066">
        <w:rPr>
          <w:rStyle w:val="libAlaemChar"/>
          <w:rtl/>
        </w:rPr>
        <w:t>صلى‌الله‌عليه‌وآله‌وسلم</w:t>
      </w:r>
      <w:r w:rsidR="00471D2E">
        <w:rPr>
          <w:rtl/>
        </w:rPr>
        <w:t>و قال:تقدّم فصلّ بإخوانک فالخاتم أحقّ من المختوم،فص</w:t>
      </w:r>
      <w:r w:rsidR="003653A2">
        <w:rPr>
          <w:rtl/>
        </w:rPr>
        <w:t>ل</w:t>
      </w:r>
      <w:r w:rsidR="0013044C">
        <w:rPr>
          <w:rFonts w:hint="cs"/>
          <w:rtl/>
        </w:rPr>
        <w:t>ى</w:t>
      </w:r>
      <w:r w:rsidR="00471D2E">
        <w:rPr>
          <w:rtl/>
        </w:rPr>
        <w:t xml:space="preserve"> و </w:t>
      </w:r>
      <w:r w:rsidR="009640A2">
        <w:rPr>
          <w:rtl/>
        </w:rPr>
        <w:t>في</w:t>
      </w:r>
      <w:r w:rsidR="00471D2E">
        <w:rPr>
          <w:rtl/>
        </w:rPr>
        <w:t xml:space="preserve">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إبرا</w:t>
      </w:r>
      <w:r w:rsidR="003653A2">
        <w:rPr>
          <w:rtl/>
        </w:rPr>
        <w:t>هي</w:t>
      </w:r>
      <w:r w:rsidR="00471D2E">
        <w:rPr>
          <w:rFonts w:hint="eastAsia"/>
          <w:rtl/>
        </w:rPr>
        <w:t>م</w:t>
      </w:r>
      <w:r w:rsidR="00471D2E">
        <w:rPr>
          <w:rtl/>
        </w:rPr>
        <w:t xml:space="preserve"> </w:t>
      </w:r>
      <w:r w:rsidR="008C6066" w:rsidRPr="008C6066">
        <w:rPr>
          <w:rStyle w:val="libAlaemChar"/>
          <w:rtl/>
        </w:rPr>
        <w:t>عليه‌السلام</w:t>
      </w:r>
      <w:r w:rsidR="00471D2E">
        <w:rPr>
          <w:rtl/>
        </w:rPr>
        <w:t xml:space="preserve"> ع</w:t>
      </w:r>
      <w:r w:rsidR="003653A2">
        <w:rPr>
          <w:rtl/>
        </w:rPr>
        <w:t>لي</w:t>
      </w:r>
      <w:r w:rsidR="00471D2E">
        <w:rPr>
          <w:rFonts w:hint="eastAsia"/>
          <w:rtl/>
        </w:rPr>
        <w:t>ه</w:t>
      </w:r>
      <w:r w:rsidR="00471D2E">
        <w:rPr>
          <w:rtl/>
        </w:rPr>
        <w:t xml:space="preserve"> حلّتان خضراوان معه ملکان عن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و ملکان عن </w:t>
      </w:r>
      <w:r w:rsidR="00471D2E">
        <w:rPr>
          <w:rFonts w:hint="cs"/>
          <w:rtl/>
        </w:rPr>
        <w:t>ی</w:t>
      </w:r>
      <w:r w:rsidR="00471D2E">
        <w:rPr>
          <w:rFonts w:hint="eastAsia"/>
          <w:rtl/>
        </w:rPr>
        <w:t>ساره</w:t>
      </w:r>
      <w:r w:rsidR="00471D2E">
        <w:rPr>
          <w:rtl/>
        </w:rPr>
        <w:t xml:space="preserve"> و </w:t>
      </w:r>
      <w:r w:rsidR="009640A2">
        <w:rPr>
          <w:rtl/>
        </w:rPr>
        <w:t>في</w:t>
      </w:r>
      <w:r w:rsidR="00471D2E">
        <w:rPr>
          <w:rtl/>
        </w:rPr>
        <w:t xml:space="preserve"> </w:t>
      </w:r>
      <w:r w:rsidR="00471D2E">
        <w:rPr>
          <w:rFonts w:hint="cs"/>
          <w:rtl/>
        </w:rPr>
        <w:t>ی</w:t>
      </w:r>
      <w:r w:rsidR="00471D2E">
        <w:rPr>
          <w:rFonts w:hint="eastAsia"/>
          <w:rtl/>
        </w:rPr>
        <w:t>ساره</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ع</w:t>
      </w:r>
      <w:r w:rsidR="003653A2">
        <w:rPr>
          <w:rtl/>
        </w:rPr>
        <w:t>لي</w:t>
      </w:r>
      <w:r w:rsidR="00471D2E">
        <w:rPr>
          <w:rFonts w:hint="eastAsia"/>
          <w:rtl/>
        </w:rPr>
        <w:t>ه</w:t>
      </w:r>
      <w:r w:rsidR="00471D2E">
        <w:rPr>
          <w:rtl/>
        </w:rPr>
        <w:t xml:space="preserve"> حلّتان ب</w:t>
      </w:r>
      <w:r w:rsidR="00471D2E">
        <w:rPr>
          <w:rFonts w:hint="cs"/>
          <w:rtl/>
        </w:rPr>
        <w:t>ی</w:t>
      </w:r>
      <w:r w:rsidR="00471D2E">
        <w:rPr>
          <w:rFonts w:hint="eastAsia"/>
          <w:rtl/>
        </w:rPr>
        <w:t>ضاوان</w:t>
      </w:r>
      <w:r w:rsidR="00471D2E">
        <w:rPr>
          <w:rtl/>
        </w:rPr>
        <w:t xml:space="preserve"> معه أملاک أربع،فلمّا انقضت ال</w:t>
      </w:r>
      <w:r w:rsidR="003653A2">
        <w:rPr>
          <w:rtl/>
        </w:rPr>
        <w:t>صلاة</w:t>
      </w:r>
      <w:r w:rsidR="00471D2E">
        <w:rPr>
          <w:rtl/>
        </w:rPr>
        <w:t xml:space="preserve"> قام ال</w:t>
      </w:r>
      <w:r w:rsidR="003653A2">
        <w:rPr>
          <w:rtl/>
        </w:rPr>
        <w:t>نبيّ</w:t>
      </w:r>
      <w:r w:rsidR="00471D2E">
        <w:rPr>
          <w:rtl/>
        </w:rPr>
        <w:t xml:space="preserve"> </w:t>
      </w:r>
      <w:r w:rsidR="008C6066" w:rsidRPr="008C6066">
        <w:rPr>
          <w:rStyle w:val="libAlaemChar"/>
          <w:rtl/>
        </w:rPr>
        <w:t>صلى‌الله‌عليه‌وآله‌وسلم</w:t>
      </w:r>
      <w:r w:rsidR="003653A2">
        <w:rPr>
          <w:rtl/>
        </w:rPr>
        <w:t>الى</w:t>
      </w:r>
      <w:r w:rsidR="00471D2E">
        <w:rPr>
          <w:rtl/>
        </w:rPr>
        <w:t xml:space="preserve"> إبرا</w:t>
      </w:r>
      <w:r w:rsidR="003653A2">
        <w:rPr>
          <w:rtl/>
        </w:rPr>
        <w:t>هي</w:t>
      </w:r>
      <w:r w:rsidR="00471D2E">
        <w:rPr>
          <w:rFonts w:hint="eastAsia"/>
          <w:rtl/>
        </w:rPr>
        <w:t>م</w:t>
      </w:r>
      <w:r w:rsidR="00471D2E">
        <w:rPr>
          <w:rtl/>
        </w:rPr>
        <w:t xml:space="preserve"> </w:t>
      </w:r>
      <w:r w:rsidR="008C6066" w:rsidRPr="008C6066">
        <w:rPr>
          <w:rStyle w:val="libAlaemChar"/>
          <w:rtl/>
        </w:rPr>
        <w:t>عليه‌السلام</w:t>
      </w:r>
      <w:r w:rsidR="00471D2E">
        <w:rPr>
          <w:rtl/>
        </w:rPr>
        <w:t xml:space="preserve"> فقام إبرا</w:t>
      </w:r>
      <w:r w:rsidR="003653A2">
        <w:rPr>
          <w:rtl/>
        </w:rPr>
        <w:t>هي</w:t>
      </w:r>
      <w:r w:rsidR="00471D2E">
        <w:rPr>
          <w:rFonts w:hint="eastAsia"/>
          <w:rtl/>
        </w:rPr>
        <w:t>م</w:t>
      </w:r>
      <w:r w:rsidR="00471D2E">
        <w:rPr>
          <w:rtl/>
        </w:rPr>
        <w:t xml:space="preserve"> </w:t>
      </w:r>
      <w:r w:rsidR="00067415">
        <w:rPr>
          <w:rtl/>
        </w:rPr>
        <w:t>اليه</w:t>
      </w:r>
      <w:r w:rsidR="00471D2E">
        <w:rPr>
          <w:rtl/>
        </w:rPr>
        <w:t xml:space="preserve"> فصافحه و أخذ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w:t>
      </w:r>
      <w:r w:rsidR="00471D2E">
        <w:rPr>
          <w:rFonts w:hint="eastAsia"/>
          <w:rtl/>
        </w:rPr>
        <w:t>بکلتا</w:t>
      </w:r>
      <w:r w:rsidR="00471D2E">
        <w:rPr>
          <w:rtl/>
        </w:rPr>
        <w:t xml:space="preserve"> </w:t>
      </w:r>
      <w:r w:rsidR="003653A2">
        <w:rPr>
          <w:rFonts w:hint="cs"/>
          <w:rtl/>
        </w:rPr>
        <w:t>یدي</w:t>
      </w:r>
      <w:r w:rsidR="00471D2E">
        <w:rPr>
          <w:rFonts w:hint="eastAsia"/>
          <w:rtl/>
        </w:rPr>
        <w:t>ه</w:t>
      </w:r>
      <w:r w:rsidR="00471D2E">
        <w:rPr>
          <w:rtl/>
        </w:rPr>
        <w:t xml:space="preserve"> و رحّبه بکلمات ثمّ قام إبرا</w:t>
      </w:r>
      <w:r w:rsidR="003653A2">
        <w:rPr>
          <w:rtl/>
        </w:rPr>
        <w:t>هي</w:t>
      </w:r>
      <w:r w:rsidR="00471D2E">
        <w:rPr>
          <w:rFonts w:hint="eastAsia"/>
          <w:rtl/>
        </w:rPr>
        <w:t>م</w:t>
      </w:r>
      <w:r w:rsidR="00471D2E">
        <w:rPr>
          <w:rtl/>
        </w:rPr>
        <w:t xml:space="preserve"> </w:t>
      </w:r>
      <w:r w:rsidR="003653A2">
        <w:rPr>
          <w:rtl/>
        </w:rPr>
        <w:t>الى</w:t>
      </w:r>
      <w:r w:rsidR="00471D2E">
        <w:rPr>
          <w:rtl/>
        </w:rPr>
        <w:t xml:space="preserve"> </w:t>
      </w:r>
      <w:r w:rsidR="009640A2">
        <w:rPr>
          <w:rtl/>
        </w:rPr>
        <w:t>عليّ</w:t>
      </w:r>
      <w:r w:rsidR="00471D2E">
        <w:rPr>
          <w:rtl/>
        </w:rPr>
        <w:t xml:space="preserve"> </w:t>
      </w:r>
      <w:r w:rsidR="008C6066" w:rsidRPr="008C6066">
        <w:rPr>
          <w:rStyle w:val="libAlaemChar"/>
          <w:rtl/>
        </w:rPr>
        <w:t>عليه‌السلام</w:t>
      </w:r>
      <w:r w:rsidR="00471D2E">
        <w:rPr>
          <w:rtl/>
        </w:rPr>
        <w:t xml:space="preserve"> و صافحه و أخذ ب</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کلتا </w:t>
      </w:r>
      <w:r w:rsidR="003653A2">
        <w:rPr>
          <w:rFonts w:hint="cs"/>
          <w:rtl/>
        </w:rPr>
        <w:t>یدي</w:t>
      </w:r>
      <w:r w:rsidR="00471D2E">
        <w:rPr>
          <w:rFonts w:hint="eastAsia"/>
          <w:rtl/>
        </w:rPr>
        <w:t>ه</w:t>
      </w:r>
      <w:r w:rsidR="00471D2E">
        <w:rPr>
          <w:rtl/>
        </w:rPr>
        <w:t xml:space="preserve"> و قال:مرحبا بالابن الصالح و </w:t>
      </w:r>
      <w:r w:rsidR="00EB4AA5">
        <w:rPr>
          <w:rtl/>
        </w:rPr>
        <w:t>وصيّ</w:t>
      </w:r>
      <w:r w:rsidR="00471D2E">
        <w:rPr>
          <w:rtl/>
        </w:rPr>
        <w:t xml:space="preserve"> ال</w:t>
      </w:r>
      <w:r w:rsidR="003653A2">
        <w:rPr>
          <w:rtl/>
        </w:rPr>
        <w:t>نبيّ</w:t>
      </w:r>
      <w:r w:rsidR="00471D2E">
        <w:rPr>
          <w:rtl/>
        </w:rPr>
        <w:t xml:space="preserve"> الصالح...الخ .</w:t>
      </w:r>
    </w:p>
    <w:p w:rsidR="008C6066" w:rsidRDefault="00471D2E" w:rsidP="0013044C">
      <w:pPr>
        <w:pStyle w:val="libNormal"/>
        <w:rPr>
          <w:rtl/>
        </w:rPr>
      </w:pPr>
      <w:r>
        <w:rPr>
          <w:rFonts w:hint="eastAsia"/>
          <w:rtl/>
        </w:rPr>
        <w:t>کلام</w:t>
      </w:r>
      <w:r>
        <w:rPr>
          <w:rtl/>
        </w:rPr>
        <w:t xml:space="preserve"> الس</w:t>
      </w:r>
      <w:r>
        <w:rPr>
          <w:rFonts w:hint="cs"/>
          <w:rtl/>
        </w:rPr>
        <w:t>یّ</w:t>
      </w:r>
      <w:r>
        <w:rPr>
          <w:rFonts w:hint="eastAsia"/>
          <w:rtl/>
        </w:rPr>
        <w:t>د</w:t>
      </w:r>
      <w:r>
        <w:rPr>
          <w:rtl/>
        </w:rPr>
        <w:t xml:space="preserve"> ابن طاووس </w:t>
      </w:r>
      <w:r w:rsidR="009640A2">
        <w:rPr>
          <w:rtl/>
        </w:rPr>
        <w:t>في</w:t>
      </w:r>
      <w:r>
        <w:rPr>
          <w:rtl/>
        </w:rPr>
        <w:t xml:space="preserve"> انّ هذا الإسراء لعلّ کان دفعه أخر</w:t>
      </w:r>
      <w:r>
        <w:rPr>
          <w:rFonts w:hint="cs"/>
          <w:rtl/>
        </w:rPr>
        <w:t>ی</w:t>
      </w:r>
      <w:r>
        <w:rPr>
          <w:rtl/>
        </w:rPr>
        <w:t xml:space="preserve"> غ</w:t>
      </w:r>
      <w:r>
        <w:rPr>
          <w:rFonts w:hint="cs"/>
          <w:rtl/>
        </w:rPr>
        <w:t>ی</w:t>
      </w:r>
      <w:r>
        <w:rPr>
          <w:rFonts w:hint="eastAsia"/>
          <w:rtl/>
        </w:rPr>
        <w:t>ر</w:t>
      </w:r>
      <w:r>
        <w:rPr>
          <w:rtl/>
        </w:rPr>
        <w:t xml:space="preserve"> ما هو مشهور فإنّ الأخبار وردت مختلف</w:t>
      </w:r>
      <w:r w:rsidR="0013044C">
        <w:rPr>
          <w:rFonts w:hint="cs"/>
          <w:rtl/>
        </w:rPr>
        <w:t>ة</w:t>
      </w:r>
      <w:r>
        <w:rPr>
          <w:rtl/>
        </w:rPr>
        <w:t xml:space="preserve"> </w:t>
      </w:r>
      <w:r w:rsidR="009640A2">
        <w:rPr>
          <w:rtl/>
        </w:rPr>
        <w:t>في</w:t>
      </w:r>
      <w:r>
        <w:rPr>
          <w:rtl/>
        </w:rPr>
        <w:t xml:space="preserve"> صفات الإسراء،و لعلّ الحاضر</w:t>
      </w:r>
      <w:r>
        <w:rPr>
          <w:rFonts w:hint="cs"/>
          <w:rtl/>
        </w:rPr>
        <w:t>ی</w:t>
      </w:r>
      <w:r>
        <w:rPr>
          <w:rFonts w:hint="eastAsia"/>
          <w:rtl/>
        </w:rPr>
        <w:t>ن</w:t>
      </w:r>
      <w:r>
        <w:rPr>
          <w:rtl/>
        </w:rPr>
        <w:t xml:space="preserve"> من الأنب</w:t>
      </w:r>
      <w:r>
        <w:rPr>
          <w:rFonts w:hint="cs"/>
          <w:rtl/>
        </w:rPr>
        <w:t>ی</w:t>
      </w:r>
      <w:r>
        <w:rPr>
          <w:rFonts w:hint="eastAsia"/>
          <w:rtl/>
        </w:rPr>
        <w:t>اء</w:t>
      </w:r>
      <w:r>
        <w:rPr>
          <w:rtl/>
        </w:rPr>
        <w:t xml:space="preserve"> کانوا </w:t>
      </w:r>
      <w:r w:rsidR="009640A2">
        <w:rPr>
          <w:rtl/>
        </w:rPr>
        <w:t>في</w:t>
      </w:r>
      <w:r>
        <w:rPr>
          <w:rtl/>
        </w:rPr>
        <w:t xml:space="preserve"> هذه الحال دون الأنب</w:t>
      </w:r>
      <w:r>
        <w:rPr>
          <w:rFonts w:hint="cs"/>
          <w:rtl/>
        </w:rPr>
        <w:t>ی</w:t>
      </w:r>
      <w:r>
        <w:rPr>
          <w:rFonts w:hint="eastAsia"/>
          <w:rtl/>
        </w:rPr>
        <w:t>اء</w:t>
      </w:r>
      <w:r>
        <w:rPr>
          <w:rtl/>
        </w:rPr>
        <w:t xml:space="preserve"> </w:t>
      </w:r>
      <w:r w:rsidR="003653A2">
        <w:rPr>
          <w:rtl/>
        </w:rPr>
        <w:t>الذي</w:t>
      </w:r>
      <w:r>
        <w:rPr>
          <w:rFonts w:hint="eastAsia"/>
          <w:rtl/>
        </w:rPr>
        <w:t>ن</w:t>
      </w:r>
      <w:r>
        <w:rPr>
          <w:rtl/>
        </w:rPr>
        <w:t xml:space="preserve"> حضروا </w:t>
      </w:r>
      <w:r w:rsidR="009640A2">
        <w:rPr>
          <w:rtl/>
        </w:rPr>
        <w:t>في</w:t>
      </w:r>
      <w:r>
        <w:rPr>
          <w:rtl/>
        </w:rPr>
        <w:t xml:space="preserve"> الإسراء الآخر...الخ </w:t>
      </w:r>
      <w:r w:rsidRPr="009D640D">
        <w:rPr>
          <w:rStyle w:val="libFootnotenumChar"/>
          <w:rtl/>
        </w:rPr>
        <w:t>(3)</w:t>
      </w:r>
      <w:r>
        <w:rPr>
          <w:rtl/>
        </w:rPr>
        <w:t>.</w:t>
      </w:r>
    </w:p>
    <w:p w:rsidR="008C6066" w:rsidRDefault="00471D2E" w:rsidP="00471D2E">
      <w:pPr>
        <w:pStyle w:val="libNormal"/>
        <w:rPr>
          <w:rtl/>
        </w:rPr>
      </w:pPr>
      <w:r w:rsidRPr="0013044C">
        <w:rPr>
          <w:rStyle w:val="libBold1Char"/>
          <w:rFonts w:hint="eastAsia"/>
          <w:rtl/>
        </w:rPr>
        <w:t>تفس</w:t>
      </w:r>
      <w:r w:rsidRPr="0013044C">
        <w:rPr>
          <w:rStyle w:val="libBold1Char"/>
          <w:rFonts w:hint="cs"/>
          <w:rtl/>
        </w:rPr>
        <w:t>ی</w:t>
      </w:r>
      <w:r w:rsidRPr="0013044C">
        <w:rPr>
          <w:rStyle w:val="libBold1Char"/>
          <w:rFonts w:hint="eastAsia"/>
          <w:rtl/>
        </w:rPr>
        <w:t>ر</w:t>
      </w:r>
      <w:r w:rsidRPr="0013044C">
        <w:rPr>
          <w:rStyle w:val="libBold1Char"/>
          <w:rtl/>
        </w:rPr>
        <w:t xml:space="preserve"> ال</w:t>
      </w:r>
      <w:r w:rsidR="00841CC1" w:rsidRPr="0013044C">
        <w:rPr>
          <w:rStyle w:val="libBold1Char"/>
          <w:rtl/>
        </w:rPr>
        <w:t>قمّيّ</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جاء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و إسرا</w:t>
      </w:r>
      <w:r w:rsidR="009640A2">
        <w:rPr>
          <w:rtl/>
        </w:rPr>
        <w:t>في</w:t>
      </w:r>
      <w:r>
        <w:rPr>
          <w:rFonts w:hint="eastAsia"/>
          <w:rtl/>
        </w:rPr>
        <w:t>ل</w:t>
      </w:r>
      <w:r>
        <w:rPr>
          <w:rtl/>
        </w:rPr>
        <w:t xml:space="preserve"> بالبراق</w:t>
      </w:r>
    </w:p>
    <w:p w:rsidR="009853BF" w:rsidRDefault="003653A2" w:rsidP="003653A2">
      <w:pPr>
        <w:pStyle w:val="libLine"/>
        <w:rPr>
          <w:rtl/>
        </w:rPr>
      </w:pPr>
      <w:r>
        <w:rPr>
          <w:rFonts w:hint="eastAsia"/>
          <w:rtl/>
        </w:rPr>
        <w:t>____________________</w:t>
      </w:r>
    </w:p>
    <w:p w:rsidR="008C6066" w:rsidRDefault="00DE3D9F" w:rsidP="0013044C">
      <w:pPr>
        <w:pStyle w:val="libFootnote0"/>
        <w:rPr>
          <w:rtl/>
        </w:rPr>
      </w:pPr>
      <w:r>
        <w:rPr>
          <w:rtl/>
        </w:rPr>
        <w:t>(1)</w:t>
      </w:r>
      <w:r w:rsidR="00471D2E">
        <w:rPr>
          <w:rtl/>
        </w:rPr>
        <w:t xml:space="preserve"> ق:</w:t>
      </w:r>
      <w:r w:rsidR="0094408E">
        <w:rPr>
          <w:rtl/>
        </w:rPr>
        <w:t>372</w:t>
      </w:r>
      <w:r w:rsidR="00471D2E">
        <w:rPr>
          <w:rtl/>
        </w:rPr>
        <w:t>/</w:t>
      </w:r>
      <w:r w:rsidR="0094408E">
        <w:rPr>
          <w:rtl/>
        </w:rPr>
        <w:t>33</w:t>
      </w:r>
      <w:r w:rsidR="00471D2E">
        <w:rPr>
          <w:rtl/>
        </w:rPr>
        <w:t>/</w:t>
      </w:r>
      <w:r w:rsidR="0094408E">
        <w:rPr>
          <w:rtl/>
        </w:rPr>
        <w:t>6</w:t>
      </w:r>
      <w:r w:rsidR="00471D2E">
        <w:rPr>
          <w:rtl/>
        </w:rPr>
        <w:t>،ج:</w:t>
      </w:r>
      <w:r w:rsidR="0094408E">
        <w:rPr>
          <w:rtl/>
        </w:rPr>
        <w:t>307</w:t>
      </w:r>
      <w:r w:rsidR="00471D2E">
        <w:rPr>
          <w:rtl/>
        </w:rPr>
        <w:t>/</w:t>
      </w:r>
      <w:r w:rsidR="0094408E">
        <w:rPr>
          <w:rtl/>
        </w:rPr>
        <w:t>18</w:t>
      </w:r>
      <w:r w:rsidR="00471D2E">
        <w:rPr>
          <w:rtl/>
        </w:rPr>
        <w:t>.</w:t>
      </w:r>
    </w:p>
    <w:p w:rsidR="008C6066" w:rsidRDefault="00DE3D9F" w:rsidP="0013044C">
      <w:pPr>
        <w:pStyle w:val="libFootnote0"/>
        <w:rPr>
          <w:rtl/>
        </w:rPr>
      </w:pPr>
      <w:r>
        <w:rPr>
          <w:rtl/>
        </w:rPr>
        <w:t>(2)</w:t>
      </w:r>
      <w:r w:rsidR="00471D2E">
        <w:rPr>
          <w:rtl/>
        </w:rPr>
        <w:t xml:space="preserve"> </w:t>
      </w:r>
      <w:r w:rsidR="003653A2">
        <w:rPr>
          <w:rtl/>
        </w:rPr>
        <w:t>أي</w:t>
      </w:r>
      <w:r w:rsidR="00471D2E">
        <w:rPr>
          <w:rtl/>
        </w:rPr>
        <w:t>:العضد.</w:t>
      </w:r>
    </w:p>
    <w:p w:rsidR="008C6066" w:rsidRDefault="00DE3D9F" w:rsidP="0013044C">
      <w:pPr>
        <w:pStyle w:val="libFootnote0"/>
        <w:rPr>
          <w:rtl/>
        </w:rPr>
      </w:pPr>
      <w:r>
        <w:rPr>
          <w:rtl/>
        </w:rPr>
        <w:t>(3)</w:t>
      </w:r>
      <w:r w:rsidR="00471D2E">
        <w:rPr>
          <w:rtl/>
        </w:rPr>
        <w:t xml:space="preserve"> ق:</w:t>
      </w:r>
      <w:r w:rsidR="0094408E">
        <w:rPr>
          <w:rtl/>
        </w:rPr>
        <w:t>375</w:t>
      </w:r>
      <w:r w:rsidR="00471D2E">
        <w:rPr>
          <w:rtl/>
        </w:rPr>
        <w:t>/</w:t>
      </w:r>
      <w:r w:rsidR="0094408E">
        <w:rPr>
          <w:rtl/>
        </w:rPr>
        <w:t>33</w:t>
      </w:r>
      <w:r w:rsidR="00471D2E">
        <w:rPr>
          <w:rtl/>
        </w:rPr>
        <w:t>/</w:t>
      </w:r>
      <w:r w:rsidR="0094408E">
        <w:rPr>
          <w:rtl/>
        </w:rPr>
        <w:t>6</w:t>
      </w:r>
      <w:r w:rsidR="00471D2E">
        <w:rPr>
          <w:rtl/>
        </w:rPr>
        <w:t>،ج:</w:t>
      </w:r>
      <w:r w:rsidR="0094408E">
        <w:rPr>
          <w:rtl/>
        </w:rPr>
        <w:t>318</w:t>
      </w:r>
      <w:r w:rsidR="00471D2E">
        <w:rPr>
          <w:rtl/>
        </w:rPr>
        <w:t>/</w:t>
      </w:r>
      <w:r w:rsidR="0094408E">
        <w:rPr>
          <w:rtl/>
        </w:rPr>
        <w:t>18</w:t>
      </w:r>
      <w:r w:rsidR="00471D2E">
        <w:rPr>
          <w:rtl/>
        </w:rPr>
        <w:t>.</w:t>
      </w:r>
    </w:p>
    <w:p w:rsidR="00725496" w:rsidRDefault="00725496" w:rsidP="00725496">
      <w:pPr>
        <w:pStyle w:val="libNormal"/>
        <w:rPr>
          <w:rtl/>
        </w:rPr>
      </w:pPr>
      <w:r>
        <w:rPr>
          <w:rFonts w:hint="eastAsia"/>
          <w:rtl/>
        </w:rPr>
        <w:br w:type="page"/>
      </w:r>
    </w:p>
    <w:p w:rsidR="008C6066" w:rsidRDefault="003653A2" w:rsidP="0013044C">
      <w:pPr>
        <w:pStyle w:val="libNormal0"/>
        <w:rPr>
          <w:rtl/>
        </w:rPr>
      </w:pPr>
      <w:r>
        <w:rPr>
          <w:rFonts w:hint="eastAsia"/>
          <w:rtl/>
        </w:rPr>
        <w:lastRenderedPageBreak/>
        <w:t>الى</w:t>
      </w:r>
      <w:r w:rsidR="00471D2E">
        <w:rPr>
          <w:rtl/>
        </w:rPr>
        <w:t xml:space="preserve"> رسول اللّه </w:t>
      </w:r>
      <w:r w:rsidR="008C6066" w:rsidRPr="008C6066">
        <w:rPr>
          <w:rStyle w:val="libAlaemChar"/>
          <w:rtl/>
        </w:rPr>
        <w:t>صلى‌الله‌عليه‌وآله‌وسلم</w:t>
      </w:r>
      <w:r w:rsidR="00471D2E">
        <w:rPr>
          <w:rtl/>
        </w:rPr>
        <w:t>فأخذ واحد باللجام و واحد بالرکاب و سوّ</w:t>
      </w:r>
      <w:r w:rsidR="00471D2E">
        <w:rPr>
          <w:rFonts w:hint="cs"/>
          <w:rtl/>
        </w:rPr>
        <w:t>ی</w:t>
      </w:r>
      <w:r w:rsidR="00471D2E">
        <w:rPr>
          <w:rtl/>
        </w:rPr>
        <w:t xml:space="preserve"> الآخر ع</w:t>
      </w:r>
      <w:r>
        <w:rPr>
          <w:rtl/>
        </w:rPr>
        <w:t>لي</w:t>
      </w:r>
      <w:r w:rsidR="00471D2E">
        <w:rPr>
          <w:rFonts w:hint="eastAsia"/>
          <w:rtl/>
        </w:rPr>
        <w:t>ه</w:t>
      </w:r>
      <w:r w:rsidR="00471D2E">
        <w:rPr>
          <w:rtl/>
        </w:rPr>
        <w:t xml:space="preserve"> ث</w:t>
      </w:r>
      <w:r w:rsidR="00471D2E">
        <w:rPr>
          <w:rFonts w:hint="cs"/>
          <w:rtl/>
        </w:rPr>
        <w:t>ی</w:t>
      </w:r>
      <w:r w:rsidR="00471D2E">
        <w:rPr>
          <w:rFonts w:hint="eastAsia"/>
          <w:rtl/>
        </w:rPr>
        <w:t>ابه</w:t>
      </w:r>
      <w:r w:rsidR="00471D2E">
        <w:rPr>
          <w:rtl/>
        </w:rPr>
        <w:t xml:space="preserve"> فتضعضعت </w:t>
      </w:r>
      <w:r w:rsidR="00471D2E" w:rsidRPr="009D640D">
        <w:rPr>
          <w:rStyle w:val="libFootnotenumChar"/>
          <w:rtl/>
        </w:rPr>
        <w:t>(1)</w:t>
      </w:r>
      <w:r w:rsidR="0013044C" w:rsidRPr="0013044C">
        <w:rPr>
          <w:rStyle w:val="libNormalChar"/>
          <w:rFonts w:hint="cs"/>
          <w:rtl/>
        </w:rPr>
        <w:t xml:space="preserve"> </w:t>
      </w:r>
      <w:r w:rsidR="0013044C">
        <w:rPr>
          <w:rStyle w:val="libNormalChar"/>
          <w:rFonts w:hint="cs"/>
          <w:rtl/>
        </w:rPr>
        <w:t xml:space="preserve">البراق فلطمها جبرئيل ثمّ قال: اسكني يا براق فما ركبك نبيِّ قبله و لا يركبك بعده مثله... الخبر بطوله، و فيه انّه صلّى بطور سيناء حيث كلّم الله به موسى </w:t>
      </w:r>
      <w:r w:rsidR="0013044C" w:rsidRPr="008C6066">
        <w:rPr>
          <w:rStyle w:val="libAlaemChar"/>
          <w:rtl/>
        </w:rPr>
        <w:t>عليه‌السلام</w:t>
      </w:r>
      <w:r w:rsidR="0013044C">
        <w:rPr>
          <w:rStyle w:val="libNormalChar"/>
          <w:rFonts w:hint="cs"/>
          <w:rtl/>
        </w:rPr>
        <w:t xml:space="preserve"> تكليماً و في بيت لحم حيث ولد عيسى </w:t>
      </w:r>
      <w:r w:rsidR="0013044C" w:rsidRPr="008C6066">
        <w:rPr>
          <w:rStyle w:val="libAlaemChar"/>
          <w:rtl/>
        </w:rPr>
        <w:t>عليه‌السلام</w:t>
      </w:r>
      <w:r w:rsidR="0013044C">
        <w:rPr>
          <w:rStyle w:val="libNormalChar"/>
          <w:rFonts w:hint="cs"/>
          <w:rtl/>
        </w:rPr>
        <w:t xml:space="preserve"> و في بيت المقدس مقدّماً على الأنبياء </w:t>
      </w:r>
      <w:r w:rsidR="0013044C" w:rsidRPr="008C6066">
        <w:rPr>
          <w:rStyle w:val="libAlaemChar"/>
          <w:rtl/>
        </w:rPr>
        <w:t>عليهم‌السلام</w:t>
      </w:r>
      <w:r w:rsidR="0013044C">
        <w:rPr>
          <w:rStyle w:val="libNormalChar"/>
          <w:rFonts w:hint="cs"/>
          <w:rtl/>
        </w:rPr>
        <w:t xml:space="preserve"> ثم صعد الى السماء و رأى اسماعيل الملك صاحب الخطفة التي قال الله تعالى </w:t>
      </w:r>
      <w:r w:rsidR="0013044C" w:rsidRPr="0013044C">
        <w:rPr>
          <w:rStyle w:val="libAlaemChar"/>
          <w:rFonts w:hint="cs"/>
          <w:rtl/>
        </w:rPr>
        <w:t>(</w:t>
      </w:r>
      <w:r w:rsidR="0013044C" w:rsidRPr="0013044C">
        <w:rPr>
          <w:rStyle w:val="libAieChar"/>
          <w:rFonts w:hint="cs"/>
          <w:rtl/>
        </w:rPr>
        <w:t xml:space="preserve"> ألّا مَنْ خَطِفَ الخَطْفَةَ فَأَتْبَعَهُ شِهابٌ ثاقِبٌ</w:t>
      </w:r>
      <w:r w:rsidR="0013044C" w:rsidRPr="0013044C">
        <w:rPr>
          <w:rStyle w:val="libAlaemChar"/>
          <w:rFonts w:hint="cs"/>
          <w:rtl/>
        </w:rPr>
        <w:t>)</w:t>
      </w:r>
      <w:r w:rsidR="0013044C">
        <w:rPr>
          <w:rStyle w:val="libNormalChar"/>
          <w:rFonts w:hint="cs"/>
          <w:rtl/>
        </w:rPr>
        <w:t xml:space="preserve"> </w:t>
      </w:r>
      <w:r w:rsidR="0013044C" w:rsidRPr="0013044C">
        <w:rPr>
          <w:rStyle w:val="libFootnotenumChar"/>
          <w:rFonts w:hint="cs"/>
          <w:rtl/>
        </w:rPr>
        <w:t>(2)</w:t>
      </w:r>
      <w:r w:rsidR="0013044C">
        <w:rPr>
          <w:rStyle w:val="libNormalChar"/>
          <w:rFonts w:hint="cs"/>
          <w:rtl/>
        </w:rPr>
        <w:t xml:space="preserve"> و غيره من الملائكة، فما لقيه مَلَك الّا ضاحكاً مستبشراً غير مالك خازن النار فانّه كان كريه المنظر ظاهر الغضب و قد فزع </w:t>
      </w:r>
      <w:r w:rsidR="0013044C" w:rsidRPr="0013044C">
        <w:rPr>
          <w:rStyle w:val="libFootnotenumChar"/>
          <w:rFonts w:hint="cs"/>
          <w:rtl/>
        </w:rPr>
        <w:t>(3)</w:t>
      </w:r>
      <w:r w:rsidR="0013044C">
        <w:rPr>
          <w:rStyle w:val="libNormalChar"/>
          <w:rFonts w:hint="cs"/>
          <w:rtl/>
        </w:rPr>
        <w:t xml:space="preserve"> </w:t>
      </w:r>
      <w:r w:rsidR="0013044C" w:rsidRPr="008C6066">
        <w:rPr>
          <w:rStyle w:val="libAlaemChar"/>
          <w:rtl/>
        </w:rPr>
        <w:t>صلى‌الله‌عليه‌وآله‌وسلم</w:t>
      </w:r>
      <w:r w:rsidR="0013044C">
        <w:rPr>
          <w:rStyle w:val="libNormalChar"/>
          <w:rFonts w:hint="cs"/>
          <w:rtl/>
        </w:rPr>
        <w:t xml:space="preserve"> منه، قال جبرئيل </w:t>
      </w:r>
      <w:r w:rsidR="0013044C" w:rsidRPr="008C6066">
        <w:rPr>
          <w:rStyle w:val="libAlaemChar"/>
          <w:rtl/>
        </w:rPr>
        <w:t>عليه‌السلام</w:t>
      </w:r>
      <w:r w:rsidR="0013044C">
        <w:rPr>
          <w:rStyle w:val="libNormalChar"/>
          <w:rFonts w:hint="cs"/>
          <w:rtl/>
        </w:rPr>
        <w:t xml:space="preserve"> للنبيّ </w:t>
      </w:r>
      <w:r w:rsidR="0013044C" w:rsidRPr="008C6066">
        <w:rPr>
          <w:rStyle w:val="libAlaemChar"/>
          <w:rtl/>
        </w:rPr>
        <w:t>صلى‌الله‌عليه‌وآله‌وسلم</w:t>
      </w:r>
      <w:r w:rsidR="0013044C">
        <w:rPr>
          <w:rStyle w:val="libNormalChar"/>
          <w:rFonts w:hint="cs"/>
          <w:rtl/>
        </w:rPr>
        <w:t xml:space="preserve"> :يجوز أن تفزع منه فكلّنا نفزع منه، فأمره جبرئيل أن يُري رسول الله </w:t>
      </w:r>
      <w:r w:rsidR="0013044C" w:rsidRPr="008C6066">
        <w:rPr>
          <w:rStyle w:val="libAlaemChar"/>
          <w:rtl/>
        </w:rPr>
        <w:t>صلى‌الله‌عليه‌وآله‌وسلم</w:t>
      </w:r>
      <w:r w:rsidR="0013044C">
        <w:rPr>
          <w:rStyle w:val="libNormalChar"/>
          <w:rFonts w:hint="cs"/>
          <w:rtl/>
        </w:rPr>
        <w:t xml:space="preserve"> النار فكشف عنها غطاءها و فتح باباً منها فخرج منها لهبٌ ساطع في السماء و فارت و ارتفعت فأمره بردّ غطائها ثم مضى </w:t>
      </w:r>
      <w:r w:rsidR="0013044C" w:rsidRPr="008C6066">
        <w:rPr>
          <w:rStyle w:val="libAlaemChar"/>
          <w:rtl/>
        </w:rPr>
        <w:t>صلى‌الله‌عليه‌وآله‌وسلم</w:t>
      </w:r>
      <w:r w:rsidR="0013044C">
        <w:rPr>
          <w:rStyle w:val="libNormalChar"/>
          <w:rFonts w:hint="cs"/>
          <w:rtl/>
        </w:rPr>
        <w:t xml:space="preserve"> فرأى آدم </w:t>
      </w:r>
      <w:r w:rsidR="0013044C" w:rsidRPr="008C6066">
        <w:rPr>
          <w:rStyle w:val="libAlaemChar"/>
          <w:rtl/>
        </w:rPr>
        <w:t>عليه‌السلام</w:t>
      </w:r>
      <w:r w:rsidR="0013044C">
        <w:rPr>
          <w:rStyle w:val="libNormalChar"/>
          <w:rFonts w:hint="cs"/>
          <w:rtl/>
        </w:rPr>
        <w:t xml:space="preserve"> فاذا هو يعرض عليه ذرّيته فسلّم عليه ثم مرّ بملك الموت و اذا بيده لوحٌ من نور ينظر فيه فبشّر رسولَ الله </w:t>
      </w:r>
      <w:r w:rsidR="0013044C" w:rsidRPr="008C6066">
        <w:rPr>
          <w:rStyle w:val="libAlaemChar"/>
          <w:rtl/>
        </w:rPr>
        <w:t>صلى‌الله‌عليه‌وآله‌وسلم</w:t>
      </w:r>
      <w:r w:rsidR="0013044C">
        <w:rPr>
          <w:rStyle w:val="libNormalChar"/>
          <w:rFonts w:hint="cs"/>
          <w:rtl/>
        </w:rPr>
        <w:t xml:space="preserve"> بأنّه يرى الخير كلّه في أمّته و قال له </w:t>
      </w:r>
      <w:r w:rsidR="0013044C" w:rsidRPr="008C6066">
        <w:rPr>
          <w:rStyle w:val="libAlaemChar"/>
          <w:rtl/>
        </w:rPr>
        <w:t>صلى‌الله‌عليه‌وآله‌وسلم</w:t>
      </w:r>
      <w:r w:rsidR="0013044C">
        <w:rPr>
          <w:rStyle w:val="libNormalChar"/>
          <w:rFonts w:hint="cs"/>
          <w:rtl/>
        </w:rPr>
        <w:t xml:space="preserve"> فيما كلّمه: ما من دار الّا و أنا أتصفّحه كلّ يوم خمس مرّات و أقول اذا بكى أهل الميّت على ميّتهم: لا تبكوا عليه فانّ لي فيكم عودةٌ و عودة حتّى لا يبقى منكم أحد، فقال رسول الله </w:t>
      </w:r>
      <w:r w:rsidR="0013044C" w:rsidRPr="008C6066">
        <w:rPr>
          <w:rStyle w:val="libAlaemChar"/>
          <w:rtl/>
        </w:rPr>
        <w:t>صلى‌الله‌عليه‌وآله‌وسلم</w:t>
      </w:r>
      <w:r w:rsidR="0013044C">
        <w:rPr>
          <w:rStyle w:val="libNormalChar"/>
          <w:rFonts w:hint="cs"/>
          <w:rtl/>
        </w:rPr>
        <w:t xml:space="preserve"> : كفى بالموت طامة يا جبرئيل، فقال جبرئيل: إنّما بعد الموت أطمّ و أطمّ </w:t>
      </w:r>
      <w:r w:rsidR="0013044C" w:rsidRPr="0013044C">
        <w:rPr>
          <w:rStyle w:val="libFootnotenumChar"/>
          <w:rFonts w:hint="cs"/>
          <w:rtl/>
        </w:rPr>
        <w:t>(4)</w:t>
      </w:r>
      <w:r w:rsidR="0013044C">
        <w:rPr>
          <w:rStyle w:val="libNormalChar"/>
          <w:rFonts w:hint="cs"/>
          <w:rtl/>
        </w:rPr>
        <w:t xml:space="preserve"> </w:t>
      </w:r>
      <w:r w:rsidR="00471D2E">
        <w:rPr>
          <w:rtl/>
        </w:rPr>
        <w:t>من الموت،ثمّ ر</w:t>
      </w:r>
      <w:r>
        <w:rPr>
          <w:rtl/>
        </w:rPr>
        <w:t>أي</w:t>
      </w:r>
      <w:r w:rsidR="00471D2E">
        <w:rPr>
          <w:rtl/>
        </w:rPr>
        <w:t xml:space="preserve"> </w:t>
      </w:r>
      <w:r>
        <w:rPr>
          <w:rtl/>
        </w:rPr>
        <w:t>الذي</w:t>
      </w:r>
      <w:r w:rsidR="00471D2E">
        <w:rPr>
          <w:rFonts w:hint="eastAsia"/>
          <w:rtl/>
        </w:rPr>
        <w:t>ن</w:t>
      </w:r>
      <w:r w:rsidR="00471D2E">
        <w:rPr>
          <w:rtl/>
        </w:rPr>
        <w:t xml:space="preserve"> </w:t>
      </w:r>
      <w:r w:rsidR="00471D2E">
        <w:rPr>
          <w:rFonts w:hint="cs"/>
          <w:rtl/>
        </w:rPr>
        <w:t>ی</w:t>
      </w:r>
      <w:r w:rsidR="00471D2E">
        <w:rPr>
          <w:rFonts w:hint="eastAsia"/>
          <w:rtl/>
        </w:rPr>
        <w:t>أکلون</w:t>
      </w:r>
      <w:r w:rsidR="00471D2E">
        <w:rPr>
          <w:rtl/>
        </w:rPr>
        <w:t xml:space="preserve"> الحرام و الهمّاز</w:t>
      </w:r>
      <w:r w:rsidR="00471D2E">
        <w:rPr>
          <w:rFonts w:hint="cs"/>
          <w:rtl/>
        </w:rPr>
        <w:t>ی</w:t>
      </w:r>
      <w:r w:rsidR="00471D2E">
        <w:rPr>
          <w:rFonts w:hint="eastAsia"/>
          <w:rtl/>
        </w:rPr>
        <w:t>ن</w:t>
      </w:r>
      <w:r w:rsidR="00471D2E">
        <w:rPr>
          <w:rtl/>
        </w:rPr>
        <w:t xml:space="preserve"> اللّماز</w:t>
      </w:r>
      <w:r w:rsidR="00471D2E">
        <w:rPr>
          <w:rFonts w:hint="cs"/>
          <w:rtl/>
        </w:rPr>
        <w:t>ی</w:t>
      </w:r>
      <w:r w:rsidR="00471D2E">
        <w:rPr>
          <w:rFonts w:hint="eastAsia"/>
          <w:rtl/>
        </w:rPr>
        <w:t>ن</w:t>
      </w:r>
      <w:r w:rsidR="00471D2E">
        <w:rPr>
          <w:rtl/>
        </w:rPr>
        <w:t xml:space="preserve"> و </w:t>
      </w:r>
      <w:r>
        <w:rPr>
          <w:rtl/>
        </w:rPr>
        <w:t>الذي</w:t>
      </w:r>
      <w:r w:rsidR="00471D2E">
        <w:rPr>
          <w:rFonts w:hint="eastAsia"/>
          <w:rtl/>
        </w:rPr>
        <w:t>ن</w:t>
      </w:r>
      <w:r w:rsidR="00471D2E">
        <w:rPr>
          <w:rtl/>
        </w:rPr>
        <w:t xml:space="preserve"> </w:t>
      </w:r>
      <w:r w:rsidR="00471D2E">
        <w:rPr>
          <w:rFonts w:hint="cs"/>
          <w:rtl/>
        </w:rPr>
        <w:t>ی</w:t>
      </w:r>
      <w:r w:rsidR="00471D2E">
        <w:rPr>
          <w:rFonts w:hint="eastAsia"/>
          <w:rtl/>
        </w:rPr>
        <w:t>أکلون</w:t>
      </w:r>
      <w:r w:rsidR="00471D2E">
        <w:rPr>
          <w:rtl/>
        </w:rPr>
        <w:t xml:space="preserve"> أموال </w:t>
      </w:r>
      <w:r>
        <w:rPr>
          <w:rtl/>
        </w:rPr>
        <w:t>ال</w:t>
      </w:r>
      <w:r w:rsidR="00315D70">
        <w:rPr>
          <w:rtl/>
        </w:rPr>
        <w:t>يتامی</w:t>
      </w:r>
      <w:r w:rsidR="00471D2E">
        <w:rPr>
          <w:rtl/>
        </w:rPr>
        <w:t xml:space="preserve"> ظلما معذّبون بعذاب شد</w:t>
      </w:r>
      <w:r w:rsidR="00471D2E">
        <w:rPr>
          <w:rFonts w:hint="cs"/>
          <w:rtl/>
        </w:rPr>
        <w:t>ی</w:t>
      </w:r>
      <w:r w:rsidR="00471D2E">
        <w:rPr>
          <w:rFonts w:hint="eastAsia"/>
          <w:rtl/>
        </w:rPr>
        <w:t>د،ثمّ</w:t>
      </w:r>
      <w:r w:rsidR="00471D2E">
        <w:rPr>
          <w:rtl/>
        </w:rPr>
        <w:t xml:space="preserve"> مض</w:t>
      </w:r>
      <w:r w:rsidR="00471D2E">
        <w:rPr>
          <w:rFonts w:hint="cs"/>
          <w:rtl/>
        </w:rPr>
        <w:t>ی</w:t>
      </w:r>
      <w:r w:rsidR="00471D2E">
        <w:rPr>
          <w:rtl/>
        </w:rPr>
        <w:t xml:space="preserve"> بأقوام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أحدهم أن </w:t>
      </w:r>
      <w:r w:rsidR="00471D2E">
        <w:rPr>
          <w:rFonts w:hint="cs"/>
          <w:rtl/>
        </w:rPr>
        <w:t>ی</w:t>
      </w:r>
      <w:r w:rsidR="00471D2E">
        <w:rPr>
          <w:rFonts w:hint="eastAsia"/>
          <w:rtl/>
        </w:rPr>
        <w:t>قوم</w:t>
      </w:r>
      <w:r w:rsidR="00471D2E">
        <w:rPr>
          <w:rtl/>
        </w:rPr>
        <w:t xml:space="preserve"> فلا </w:t>
      </w:r>
      <w:r w:rsidR="00471D2E">
        <w:rPr>
          <w:rFonts w:hint="cs"/>
          <w:rtl/>
        </w:rPr>
        <w:t>ی</w:t>
      </w:r>
      <w:r w:rsidR="00471D2E">
        <w:rPr>
          <w:rFonts w:hint="eastAsia"/>
          <w:rtl/>
        </w:rPr>
        <w:t>قدر</w:t>
      </w:r>
      <w:r w:rsidR="00471D2E">
        <w:rPr>
          <w:rtl/>
        </w:rPr>
        <w:t xml:space="preserve"> من عظم بطنه،فقال جبرئ</w:t>
      </w:r>
      <w:r w:rsidR="00471D2E">
        <w:rPr>
          <w:rFonts w:hint="cs"/>
          <w:rtl/>
        </w:rPr>
        <w:t>ی</w:t>
      </w:r>
      <w:r w:rsidR="00471D2E">
        <w:rPr>
          <w:rFonts w:hint="eastAsia"/>
          <w:rtl/>
        </w:rPr>
        <w:t>ل</w:t>
      </w:r>
      <w:r w:rsidR="00471D2E">
        <w:rPr>
          <w:rtl/>
        </w:rPr>
        <w:t>:</w:t>
      </w:r>
      <w:r w:rsidR="0013044C">
        <w:rPr>
          <w:rFonts w:hint="cs"/>
          <w:rtl/>
        </w:rPr>
        <w:t xml:space="preserve"> </w:t>
      </w:r>
      <w:r w:rsidR="00471D2E">
        <w:rPr>
          <w:rFonts w:hint="eastAsia"/>
          <w:rtl/>
        </w:rPr>
        <w:t>هؤلاء</w:t>
      </w:r>
      <w:r w:rsidR="00471D2E">
        <w:rPr>
          <w:rtl/>
        </w:rPr>
        <w:t xml:space="preserve"> </w:t>
      </w:r>
      <w:r>
        <w:rPr>
          <w:rtl/>
        </w:rPr>
        <w:t>الذي</w:t>
      </w:r>
      <w:r w:rsidR="00471D2E">
        <w:rPr>
          <w:rFonts w:hint="eastAsia"/>
          <w:rtl/>
        </w:rPr>
        <w:t>ن</w:t>
      </w:r>
      <w:r w:rsidR="00471D2E">
        <w:rPr>
          <w:rtl/>
        </w:rPr>
        <w:t xml:space="preserve"> </w:t>
      </w:r>
      <w:r w:rsidR="00471D2E">
        <w:rPr>
          <w:rFonts w:hint="cs"/>
          <w:rtl/>
        </w:rPr>
        <w:t>ی</w:t>
      </w:r>
      <w:r w:rsidR="00471D2E">
        <w:rPr>
          <w:rFonts w:hint="eastAsia"/>
          <w:rtl/>
        </w:rPr>
        <w:t>أکلون</w:t>
      </w:r>
      <w:r w:rsidR="00471D2E">
        <w:rPr>
          <w:rtl/>
        </w:rPr>
        <w:t xml:space="preserve"> الرّبا لا </w:t>
      </w:r>
      <w:r w:rsidR="00471D2E">
        <w:rPr>
          <w:rFonts w:hint="cs"/>
          <w:rtl/>
        </w:rPr>
        <w:t>ی</w:t>
      </w:r>
      <w:r w:rsidR="00471D2E">
        <w:rPr>
          <w:rFonts w:hint="eastAsia"/>
          <w:rtl/>
        </w:rPr>
        <w:t>قومون</w:t>
      </w:r>
      <w:r w:rsidR="00471D2E">
        <w:rPr>
          <w:rtl/>
        </w:rPr>
        <w:t xml:space="preserve"> الاّ کما </w:t>
      </w:r>
      <w:r w:rsidR="00471D2E">
        <w:rPr>
          <w:rFonts w:hint="cs"/>
          <w:rtl/>
        </w:rPr>
        <w:t>ی</w:t>
      </w:r>
      <w:r w:rsidR="00471D2E">
        <w:rPr>
          <w:rFonts w:hint="eastAsia"/>
          <w:rtl/>
        </w:rPr>
        <w:t>قوم</w:t>
      </w:r>
      <w:r w:rsidR="00471D2E">
        <w:rPr>
          <w:rtl/>
        </w:rPr>
        <w:t xml:space="preserve"> </w:t>
      </w:r>
      <w:r>
        <w:rPr>
          <w:rtl/>
        </w:rPr>
        <w:t>الذي</w:t>
      </w:r>
      <w:r w:rsidR="00471D2E">
        <w:rPr>
          <w:rtl/>
        </w:rPr>
        <w:t xml:space="preserve"> </w:t>
      </w:r>
      <w:r w:rsidR="00471D2E">
        <w:rPr>
          <w:rFonts w:hint="cs"/>
          <w:rtl/>
        </w:rPr>
        <w:t>ی</w:t>
      </w:r>
      <w:r w:rsidR="00471D2E">
        <w:rPr>
          <w:rFonts w:hint="eastAsia"/>
          <w:rtl/>
        </w:rPr>
        <w:t>تخبّطه</w:t>
      </w:r>
      <w:r w:rsidR="00471D2E">
        <w:rPr>
          <w:rtl/>
        </w:rPr>
        <w:t xml:space="preserve"> الش</w:t>
      </w:r>
      <w:r w:rsidR="00471D2E">
        <w:rPr>
          <w:rFonts w:hint="cs"/>
          <w:rtl/>
        </w:rPr>
        <w:t>ی</w:t>
      </w:r>
      <w:r w:rsidR="00471D2E">
        <w:rPr>
          <w:rFonts w:hint="eastAsia"/>
          <w:rtl/>
        </w:rPr>
        <w:t>طان</w:t>
      </w:r>
      <w:r w:rsidR="00471D2E">
        <w:rPr>
          <w:rtl/>
        </w:rPr>
        <w:t xml:space="preserve"> من المسّ، ثمّ مض</w:t>
      </w:r>
      <w:r w:rsidR="00471D2E">
        <w:rPr>
          <w:rFonts w:hint="cs"/>
          <w:rtl/>
        </w:rPr>
        <w:t>ی</w:t>
      </w:r>
      <w:r w:rsidR="00471D2E">
        <w:rPr>
          <w:rtl/>
        </w:rPr>
        <w:t xml:space="preserve"> بنسوان معلّقات بثد</w:t>
      </w:r>
      <w:r w:rsidR="00471D2E">
        <w:rPr>
          <w:rFonts w:hint="cs"/>
          <w:rtl/>
        </w:rPr>
        <w:t>ی</w:t>
      </w:r>
      <w:r w:rsidR="00471D2E">
        <w:rPr>
          <w:rFonts w:hint="eastAsia"/>
          <w:rtl/>
        </w:rPr>
        <w:t>هنّ</w:t>
      </w:r>
      <w:r w:rsidR="00471D2E">
        <w:rPr>
          <w:rtl/>
        </w:rPr>
        <w:t xml:space="preserve"> </w:t>
      </w:r>
      <w:r>
        <w:rPr>
          <w:rtl/>
        </w:rPr>
        <w:t>الى</w:t>
      </w:r>
      <w:r w:rsidR="00471D2E">
        <w:rPr>
          <w:rtl/>
        </w:rPr>
        <w:t xml:space="preserve"> غ</w:t>
      </w:r>
      <w:r w:rsidR="00471D2E">
        <w:rPr>
          <w:rFonts w:hint="cs"/>
          <w:rtl/>
        </w:rPr>
        <w:t>ی</w:t>
      </w:r>
      <w:r w:rsidR="00471D2E">
        <w:rPr>
          <w:rFonts w:hint="eastAsia"/>
          <w:rtl/>
        </w:rPr>
        <w:t>ر</w:t>
      </w:r>
      <w:r w:rsidR="00471D2E">
        <w:rPr>
          <w:rtl/>
        </w:rPr>
        <w:t xml:space="preserve"> ذلک،ثمّ صعد </w:t>
      </w:r>
      <w:r>
        <w:rPr>
          <w:rtl/>
        </w:rPr>
        <w:t>الى</w:t>
      </w:r>
      <w:r w:rsidR="00471D2E">
        <w:rPr>
          <w:rtl/>
        </w:rPr>
        <w:t xml:space="preserve"> السماء ال</w:t>
      </w:r>
      <w:r w:rsidR="00FF1263">
        <w:rPr>
          <w:rtl/>
        </w:rPr>
        <w:t>ثانية</w:t>
      </w:r>
      <w:r w:rsidR="00471D2E">
        <w:rPr>
          <w:rtl/>
        </w:rPr>
        <w:t xml:space="preserve"> فر</w:t>
      </w:r>
      <w:r>
        <w:rPr>
          <w:rtl/>
        </w:rPr>
        <w:t>أ</w:t>
      </w:r>
      <w:r w:rsidR="0013044C">
        <w:rPr>
          <w:rFonts w:hint="cs"/>
          <w:rtl/>
        </w:rPr>
        <w:t>ى</w:t>
      </w:r>
    </w:p>
    <w:p w:rsidR="009853BF" w:rsidRDefault="003653A2" w:rsidP="003653A2">
      <w:pPr>
        <w:pStyle w:val="libLine"/>
        <w:rPr>
          <w:rtl/>
        </w:rPr>
      </w:pPr>
      <w:r>
        <w:rPr>
          <w:rFonts w:hint="eastAsia"/>
          <w:rtl/>
        </w:rPr>
        <w:t>____________________</w:t>
      </w:r>
    </w:p>
    <w:p w:rsidR="008C6066" w:rsidRDefault="00DE3D9F" w:rsidP="0013044C">
      <w:pPr>
        <w:pStyle w:val="libFootnote0"/>
        <w:rPr>
          <w:rtl/>
        </w:rPr>
      </w:pPr>
      <w:r>
        <w:rPr>
          <w:rtl/>
        </w:rPr>
        <w:t>(1)</w:t>
      </w:r>
      <w:r w:rsidR="00471D2E">
        <w:rPr>
          <w:rtl/>
        </w:rPr>
        <w:t xml:space="preserve"> فتصعّبت(ظ ل).</w:t>
      </w:r>
    </w:p>
    <w:p w:rsidR="0013044C" w:rsidRDefault="0013044C" w:rsidP="0013044C">
      <w:pPr>
        <w:pStyle w:val="libFootnote0"/>
        <w:rPr>
          <w:rtl/>
        </w:rPr>
      </w:pPr>
      <w:r>
        <w:rPr>
          <w:rFonts w:hint="cs"/>
          <w:rtl/>
        </w:rPr>
        <w:t>(2) سورة الصافات/ الآية10.</w:t>
      </w:r>
    </w:p>
    <w:p w:rsidR="0013044C" w:rsidRDefault="0013044C" w:rsidP="0013044C">
      <w:pPr>
        <w:pStyle w:val="libFootnote0"/>
        <w:rPr>
          <w:rtl/>
        </w:rPr>
      </w:pPr>
      <w:r>
        <w:rPr>
          <w:rFonts w:hint="cs"/>
          <w:rtl/>
        </w:rPr>
        <w:t>(3) فرق (خ ل).</w:t>
      </w:r>
    </w:p>
    <w:p w:rsidR="0013044C" w:rsidRDefault="0013044C" w:rsidP="0013044C">
      <w:pPr>
        <w:pStyle w:val="libFootnote0"/>
        <w:rPr>
          <w:rtl/>
        </w:rPr>
      </w:pPr>
      <w:r>
        <w:rPr>
          <w:rFonts w:hint="cs"/>
          <w:rtl/>
        </w:rPr>
        <w:t>(4) و أعظم (خ ل).</w:t>
      </w:r>
    </w:p>
    <w:p w:rsidR="00725496" w:rsidRDefault="00725496" w:rsidP="00725496">
      <w:pPr>
        <w:pStyle w:val="libNormal"/>
        <w:rPr>
          <w:rtl/>
        </w:rPr>
      </w:pPr>
      <w:r>
        <w:rPr>
          <w:rFonts w:hint="eastAsia"/>
          <w:rtl/>
        </w:rPr>
        <w:br w:type="page"/>
      </w:r>
    </w:p>
    <w:p w:rsidR="008C6066" w:rsidRDefault="00471D2E" w:rsidP="0013044C">
      <w:pPr>
        <w:pStyle w:val="libNormal0"/>
        <w:rPr>
          <w:rtl/>
        </w:rPr>
      </w:pPr>
      <w:r>
        <w:rPr>
          <w:rFonts w:hint="eastAsia"/>
          <w:rtl/>
        </w:rPr>
        <w:lastRenderedPageBreak/>
        <w:t>ا</w:t>
      </w:r>
      <w:r w:rsidR="00685D3F">
        <w:rPr>
          <w:rFonts w:hint="eastAsia"/>
          <w:rtl/>
        </w:rPr>
        <w:t>بني</w:t>
      </w:r>
      <w:r>
        <w:rPr>
          <w:rtl/>
        </w:rPr>
        <w:t xml:space="preserve"> الخال</w:t>
      </w:r>
      <w:r w:rsidR="0013044C">
        <w:rPr>
          <w:rFonts w:hint="cs"/>
          <w:rtl/>
        </w:rPr>
        <w:t>ة</w:t>
      </w:r>
      <w:r>
        <w:rPr>
          <w:rtl/>
        </w:rPr>
        <w:t xml:space="preserve"> </w:t>
      </w:r>
      <w:r>
        <w:rPr>
          <w:rFonts w:hint="cs"/>
          <w:rtl/>
        </w:rPr>
        <w:t>ی</w:t>
      </w:r>
      <w:r>
        <w:rPr>
          <w:rFonts w:hint="eastAsia"/>
          <w:rtl/>
        </w:rPr>
        <w:t>ح</w:t>
      </w:r>
      <w:r>
        <w:rPr>
          <w:rFonts w:hint="cs"/>
          <w:rtl/>
        </w:rPr>
        <w:t>یی</w:t>
      </w:r>
      <w:r>
        <w:rPr>
          <w:rtl/>
        </w:rPr>
        <w:t xml:space="preserve"> و ع</w:t>
      </w:r>
      <w:r>
        <w:rPr>
          <w:rFonts w:hint="cs"/>
          <w:rtl/>
        </w:rPr>
        <w:t>ی</w:t>
      </w:r>
      <w:r>
        <w:rPr>
          <w:rFonts w:hint="eastAsia"/>
          <w:rtl/>
        </w:rPr>
        <w:t>س</w:t>
      </w:r>
      <w:r>
        <w:rPr>
          <w:rFonts w:hint="cs"/>
          <w:rtl/>
        </w:rPr>
        <w:t>ی</w:t>
      </w:r>
      <w:r>
        <w:rPr>
          <w:rtl/>
        </w:rPr>
        <w:t xml:space="preserve"> </w:t>
      </w:r>
      <w:r w:rsidR="008C6066" w:rsidRPr="008C6066">
        <w:rPr>
          <w:rStyle w:val="libAlaemChar"/>
          <w:rtl/>
        </w:rPr>
        <w:t>عليهما‌السلام</w:t>
      </w:r>
      <w:r>
        <w:rPr>
          <w:rtl/>
        </w:rPr>
        <w:t xml:space="preserve"> و جمعا کث</w:t>
      </w:r>
      <w:r>
        <w:rPr>
          <w:rFonts w:hint="cs"/>
          <w:rtl/>
        </w:rPr>
        <w:t>ی</w:t>
      </w:r>
      <w:r>
        <w:rPr>
          <w:rFonts w:hint="eastAsia"/>
          <w:rtl/>
        </w:rPr>
        <w:t>را</w:t>
      </w:r>
      <w:r>
        <w:rPr>
          <w:rtl/>
        </w:rPr>
        <w:t xml:space="preserve"> من ال</w:t>
      </w:r>
      <w:r w:rsidR="00424ED1">
        <w:rPr>
          <w:rtl/>
        </w:rPr>
        <w:t>ملائکة</w:t>
      </w:r>
      <w:r>
        <w:rPr>
          <w:rtl/>
        </w:rPr>
        <w:t xml:space="preserve"> الخشوع،ثمّ صعد </w:t>
      </w:r>
      <w:r w:rsidR="003653A2">
        <w:rPr>
          <w:rtl/>
        </w:rPr>
        <w:t>الى</w:t>
      </w:r>
      <w:r>
        <w:rPr>
          <w:rtl/>
        </w:rPr>
        <w:t xml:space="preserve"> ال</w:t>
      </w:r>
      <w:r w:rsidR="00FF1263">
        <w:rPr>
          <w:rtl/>
        </w:rPr>
        <w:t>ثالثة</w:t>
      </w:r>
      <w:r>
        <w:rPr>
          <w:rtl/>
        </w:rPr>
        <w:t xml:space="preserve"> فر</w:t>
      </w:r>
      <w:r w:rsidR="003653A2">
        <w:rPr>
          <w:rtl/>
        </w:rPr>
        <w:t>أي</w:t>
      </w:r>
      <w:r>
        <w:rPr>
          <w:rtl/>
        </w:rPr>
        <w:t xml:space="preserve"> </w:t>
      </w:r>
      <w:r>
        <w:rPr>
          <w:rFonts w:hint="cs"/>
          <w:rtl/>
        </w:rPr>
        <w:t>ی</w:t>
      </w:r>
      <w:r>
        <w:rPr>
          <w:rFonts w:hint="eastAsia"/>
          <w:rtl/>
        </w:rPr>
        <w:t>وسف</w:t>
      </w:r>
      <w:r>
        <w:rPr>
          <w:rtl/>
        </w:rPr>
        <w:t xml:space="preserve"> </w:t>
      </w:r>
      <w:r w:rsidR="008C6066" w:rsidRPr="008C6066">
        <w:rPr>
          <w:rStyle w:val="libAlaemChar"/>
          <w:rtl/>
        </w:rPr>
        <w:t>عليه‌السلام</w:t>
      </w:r>
      <w:r>
        <w:rPr>
          <w:rtl/>
        </w:rPr>
        <w:t xml:space="preserve"> و کان فضل ح</w:t>
      </w:r>
      <w:r w:rsidR="002E78B4">
        <w:rPr>
          <w:rtl/>
        </w:rPr>
        <w:t>سنة</w:t>
      </w:r>
      <w:r>
        <w:rPr>
          <w:rtl/>
        </w:rPr>
        <w:t xml:space="preserve"> ع</w:t>
      </w:r>
      <w:r w:rsidR="003653A2">
        <w:rPr>
          <w:rtl/>
        </w:rPr>
        <w:t>لي</w:t>
      </w:r>
      <w:r>
        <w:rPr>
          <w:rtl/>
        </w:rPr>
        <w:t xml:space="preserve"> س</w:t>
      </w:r>
      <w:r w:rsidR="003653A2">
        <w:rPr>
          <w:rtl/>
        </w:rPr>
        <w:t>أي</w:t>
      </w:r>
      <w:r>
        <w:rPr>
          <w:rFonts w:hint="eastAsia"/>
          <w:rtl/>
        </w:rPr>
        <w:t>ر</w:t>
      </w:r>
      <w:r>
        <w:rPr>
          <w:rtl/>
        </w:rPr>
        <w:t xml:space="preserve"> الخلق کفضل القمر ع</w:t>
      </w:r>
      <w:r w:rsidR="003653A2">
        <w:rPr>
          <w:rtl/>
        </w:rPr>
        <w:t>ل</w:t>
      </w:r>
      <w:r w:rsidR="0013044C">
        <w:rPr>
          <w:rFonts w:hint="cs"/>
          <w:rtl/>
        </w:rPr>
        <w:t>ى</w:t>
      </w:r>
      <w:r>
        <w:rPr>
          <w:rtl/>
        </w:rPr>
        <w:t xml:space="preserve"> س</w:t>
      </w:r>
      <w:r w:rsidR="003653A2">
        <w:rPr>
          <w:rtl/>
        </w:rPr>
        <w:t>أي</w:t>
      </w:r>
      <w:r>
        <w:rPr>
          <w:rFonts w:hint="eastAsia"/>
          <w:rtl/>
        </w:rPr>
        <w:t>ر</w:t>
      </w:r>
      <w:r>
        <w:rPr>
          <w:rtl/>
        </w:rPr>
        <w:t xml:space="preserve"> النجوم </w:t>
      </w:r>
      <w:r w:rsidRPr="009D640D">
        <w:rPr>
          <w:rStyle w:val="libFootnotenumChar"/>
          <w:rtl/>
        </w:rPr>
        <w:t>(1)</w:t>
      </w:r>
      <w:r>
        <w:rPr>
          <w:rtl/>
        </w:rPr>
        <w:t>.</w:t>
      </w:r>
    </w:p>
    <w:p w:rsidR="008C6066" w:rsidRDefault="00471D2E" w:rsidP="0013044C">
      <w:pPr>
        <w:pStyle w:val="libNormal"/>
        <w:rPr>
          <w:rtl/>
        </w:rPr>
      </w:pPr>
      <w:r>
        <w:rPr>
          <w:rFonts w:hint="eastAsia"/>
          <w:rtl/>
        </w:rPr>
        <w:t>ثمّ</w:t>
      </w:r>
      <w:r>
        <w:rPr>
          <w:rtl/>
        </w:rPr>
        <w:t xml:space="preserve"> صعد </w:t>
      </w:r>
      <w:r w:rsidR="008C6066" w:rsidRPr="008C6066">
        <w:rPr>
          <w:rStyle w:val="libAlaemChar"/>
          <w:rtl/>
        </w:rPr>
        <w:t>صلى‌الله‌عليه‌وآله‌وسلم</w:t>
      </w:r>
      <w:r w:rsidR="0013044C">
        <w:rPr>
          <w:rStyle w:val="libAlaemChar"/>
          <w:rFonts w:hint="cs"/>
          <w:rtl/>
        </w:rPr>
        <w:t xml:space="preserve"> </w:t>
      </w:r>
      <w:r w:rsidR="003653A2">
        <w:rPr>
          <w:rtl/>
        </w:rPr>
        <w:t>الى</w:t>
      </w:r>
      <w:r>
        <w:rPr>
          <w:rtl/>
        </w:rPr>
        <w:t xml:space="preserve"> السماء ال</w:t>
      </w:r>
      <w:r w:rsidR="00FF1263">
        <w:rPr>
          <w:rtl/>
        </w:rPr>
        <w:t>رابعة</w:t>
      </w:r>
      <w:r>
        <w:rPr>
          <w:rtl/>
        </w:rPr>
        <w:t xml:space="preserve"> فر</w:t>
      </w:r>
      <w:r w:rsidR="003653A2">
        <w:rPr>
          <w:rtl/>
        </w:rPr>
        <w:t>أي</w:t>
      </w:r>
      <w:r>
        <w:rPr>
          <w:rtl/>
        </w:rPr>
        <w:t xml:space="preserve"> </w:t>
      </w:r>
      <w:r w:rsidR="002D5688">
        <w:rPr>
          <w:rtl/>
        </w:rPr>
        <w:t>أدري</w:t>
      </w:r>
      <w:r>
        <w:rPr>
          <w:rFonts w:hint="eastAsia"/>
          <w:rtl/>
        </w:rPr>
        <w:t>س</w:t>
      </w:r>
      <w:r>
        <w:rPr>
          <w:rtl/>
        </w:rPr>
        <w:t xml:space="preserve"> </w:t>
      </w:r>
      <w:r w:rsidR="008C6066" w:rsidRPr="008C6066">
        <w:rPr>
          <w:rStyle w:val="libAlaemChar"/>
          <w:rtl/>
        </w:rPr>
        <w:t>عليه‌السلام</w:t>
      </w:r>
      <w:r>
        <w:rPr>
          <w:rtl/>
        </w:rPr>
        <w:t xml:space="preserve"> و ال</w:t>
      </w:r>
      <w:r w:rsidR="00424ED1">
        <w:rPr>
          <w:rtl/>
        </w:rPr>
        <w:t>ملائکة</w:t>
      </w:r>
      <w:r>
        <w:rPr>
          <w:rtl/>
        </w:rPr>
        <w:t xml:space="preserve"> الخشوع،ثمّ </w:t>
      </w:r>
      <w:r w:rsidR="003653A2">
        <w:rPr>
          <w:rtl/>
        </w:rPr>
        <w:t>الى</w:t>
      </w:r>
      <w:r>
        <w:rPr>
          <w:rtl/>
        </w:rPr>
        <w:t xml:space="preserve"> ال</w:t>
      </w:r>
      <w:r w:rsidR="00BE3B8B">
        <w:rPr>
          <w:rtl/>
        </w:rPr>
        <w:t>خامسة</w:t>
      </w:r>
      <w:r>
        <w:rPr>
          <w:rtl/>
        </w:rPr>
        <w:t xml:space="preserve"> فر</w:t>
      </w:r>
      <w:r w:rsidR="003653A2">
        <w:rPr>
          <w:rtl/>
        </w:rPr>
        <w:t>أ</w:t>
      </w:r>
      <w:r w:rsidR="0013044C">
        <w:rPr>
          <w:rFonts w:hint="cs"/>
          <w:rtl/>
        </w:rPr>
        <w:t>ى</w:t>
      </w:r>
      <w:r>
        <w:rPr>
          <w:rtl/>
        </w:rPr>
        <w:t xml:space="preserve"> هارون کهلا عظ</w:t>
      </w:r>
      <w:r>
        <w:rPr>
          <w:rFonts w:hint="cs"/>
          <w:rtl/>
        </w:rPr>
        <w:t>ی</w:t>
      </w:r>
      <w:r>
        <w:rPr>
          <w:rFonts w:hint="eastAsia"/>
          <w:rtl/>
        </w:rPr>
        <w:t>م</w:t>
      </w:r>
      <w:r>
        <w:rPr>
          <w:rtl/>
        </w:rPr>
        <w:t xml:space="preserve"> الع</w:t>
      </w:r>
      <w:r>
        <w:rPr>
          <w:rFonts w:hint="cs"/>
          <w:rtl/>
        </w:rPr>
        <w:t>ی</w:t>
      </w:r>
      <w:r>
        <w:rPr>
          <w:rFonts w:hint="eastAsia"/>
          <w:rtl/>
        </w:rPr>
        <w:t>ن</w:t>
      </w:r>
      <w:r>
        <w:rPr>
          <w:rtl/>
        </w:rPr>
        <w:t xml:space="preserve"> و ال</w:t>
      </w:r>
      <w:r w:rsidR="00424ED1">
        <w:rPr>
          <w:rtl/>
        </w:rPr>
        <w:t>ملائکة</w:t>
      </w:r>
      <w:r>
        <w:rPr>
          <w:rtl/>
        </w:rPr>
        <w:t xml:space="preserve"> الخشوع،ثمّ </w:t>
      </w:r>
      <w:r w:rsidR="003653A2">
        <w:rPr>
          <w:rtl/>
        </w:rPr>
        <w:t>الى</w:t>
      </w:r>
      <w:r>
        <w:rPr>
          <w:rtl/>
        </w:rPr>
        <w:t xml:space="preserve"> السادس</w:t>
      </w:r>
      <w:r w:rsidR="0013044C">
        <w:rPr>
          <w:rFonts w:hint="cs"/>
          <w:rtl/>
        </w:rPr>
        <w:t>ة</w:t>
      </w:r>
      <w:r>
        <w:rPr>
          <w:rtl/>
        </w:rPr>
        <w:t xml:space="preserve"> فر</w:t>
      </w:r>
      <w:r w:rsidR="003653A2">
        <w:rPr>
          <w:rtl/>
        </w:rPr>
        <w:t>أ</w:t>
      </w:r>
      <w:r w:rsidR="0013044C">
        <w:rPr>
          <w:rFonts w:hint="cs"/>
          <w:rtl/>
        </w:rPr>
        <w:t>ى</w:t>
      </w:r>
      <w:r>
        <w:rPr>
          <w:rtl/>
        </w:rPr>
        <w:t xml:space="preserve"> رجلا ادم طو</w:t>
      </w:r>
      <w:r>
        <w:rPr>
          <w:rFonts w:hint="cs"/>
          <w:rtl/>
        </w:rPr>
        <w:t>ی</w:t>
      </w:r>
      <w:r>
        <w:rPr>
          <w:rFonts w:hint="eastAsia"/>
          <w:rtl/>
        </w:rPr>
        <w:t>لا</w:t>
      </w:r>
      <w:r>
        <w:rPr>
          <w:rtl/>
        </w:rPr>
        <w:t xml:space="preserve"> کأنّه من رجال شنوء</w:t>
      </w:r>
      <w:r w:rsidR="0013044C">
        <w:rPr>
          <w:rFonts w:hint="cs"/>
          <w:rtl/>
        </w:rPr>
        <w:t>ة</w:t>
      </w:r>
      <w:r>
        <w:rPr>
          <w:rtl/>
        </w:rPr>
        <w:t xml:space="preserve"> </w:t>
      </w:r>
      <w:r w:rsidRPr="009D640D">
        <w:rPr>
          <w:rStyle w:val="libFootnotenumChar"/>
          <w:rtl/>
        </w:rPr>
        <w:t>(2)</w:t>
      </w:r>
      <w:r w:rsidR="0013044C">
        <w:rPr>
          <w:rFonts w:hint="cs"/>
          <w:rtl/>
        </w:rPr>
        <w:t xml:space="preserve">و هو موسى بن عمران </w:t>
      </w:r>
      <w:r w:rsidR="0013044C" w:rsidRPr="008C6066">
        <w:rPr>
          <w:rStyle w:val="libAlaemChar"/>
          <w:rtl/>
        </w:rPr>
        <w:t>عليه‌السلام</w:t>
      </w:r>
      <w:r w:rsidR="0013044C">
        <w:rPr>
          <w:rFonts w:hint="cs"/>
          <w:rtl/>
        </w:rPr>
        <w:t xml:space="preserve"> و الملائكة الخشوع، ثمّ الى السابعة فما مرّ بملك من الملائكة الّا قالوا: يا محمد احتجم و أمر أمّتك بالحجامة، و رأى إبراهيم </w:t>
      </w:r>
      <w:r w:rsidR="0013044C" w:rsidRPr="008C6066">
        <w:rPr>
          <w:rStyle w:val="libAlaemChar"/>
          <w:rtl/>
        </w:rPr>
        <w:t>عليه‌السلام</w:t>
      </w:r>
      <w:r w:rsidR="0013044C">
        <w:rPr>
          <w:rFonts w:hint="cs"/>
          <w:rtl/>
        </w:rPr>
        <w:t xml:space="preserve"> أشمط </w:t>
      </w:r>
      <w:r w:rsidR="0013044C" w:rsidRPr="0013044C">
        <w:rPr>
          <w:rStyle w:val="libFootnotenumChar"/>
          <w:rFonts w:hint="cs"/>
          <w:rtl/>
        </w:rPr>
        <w:t>(3)</w:t>
      </w:r>
      <w:r w:rsidR="0013044C">
        <w:rPr>
          <w:rFonts w:hint="cs"/>
          <w:rtl/>
        </w:rPr>
        <w:t xml:space="preserve"> الرأس و اللحية جالساً على كرسيّ، ثم رأى الملائكة الخشوع و بحاراً من نور و رأى الديك الذي يُسبّح الديوك بتسبيحه و انقاد له نهران الكوثر و الرحمة فشرب من الكوثر و اغتسل من الرحمة ثمّ دخل الجنة و انتهى الى سدرة المنتهى ...الخ، و فيه: فناداني </w:t>
      </w:r>
      <w:r w:rsidR="0013044C" w:rsidRPr="0013044C">
        <w:rPr>
          <w:rStyle w:val="libAlaemChar"/>
          <w:rFonts w:hint="cs"/>
          <w:rtl/>
        </w:rPr>
        <w:t>(</w:t>
      </w:r>
      <w:r w:rsidR="0013044C" w:rsidRPr="0013044C">
        <w:rPr>
          <w:rStyle w:val="libAieChar"/>
          <w:rFonts w:hint="cs"/>
          <w:rtl/>
        </w:rPr>
        <w:t xml:space="preserve">آمَنَ الرَّسُولُ بِما أُنْزِلَ إلَيْهِ مِنْ رَبِّهِ </w:t>
      </w:r>
      <w:r w:rsidR="0013044C" w:rsidRPr="0013044C">
        <w:rPr>
          <w:rStyle w:val="libAlaemChar"/>
          <w:rFonts w:hint="cs"/>
          <w:rtl/>
        </w:rPr>
        <w:t>)</w:t>
      </w:r>
      <w:r w:rsidR="0013044C">
        <w:rPr>
          <w:rFonts w:hint="cs"/>
          <w:rtl/>
        </w:rPr>
        <w:t xml:space="preserve"> فقلتُ أنا مجيباًعنّي و عن أمّتي </w:t>
      </w:r>
      <w:r w:rsidR="0013044C" w:rsidRPr="0013044C">
        <w:rPr>
          <w:rStyle w:val="libAlaemChar"/>
          <w:rFonts w:hint="cs"/>
          <w:rtl/>
        </w:rPr>
        <w:t>(</w:t>
      </w:r>
      <w:r w:rsidR="0013044C" w:rsidRPr="0013044C">
        <w:rPr>
          <w:rStyle w:val="libAieChar"/>
          <w:rFonts w:hint="cs"/>
          <w:rtl/>
        </w:rPr>
        <w:t>وَ المُؤْمِنُونَ كُلُّ آمَنَ بِاللهِ وَ مَلائِكَتِهِ</w:t>
      </w:r>
      <w:r w:rsidR="0013044C" w:rsidRPr="0013044C">
        <w:rPr>
          <w:rStyle w:val="libAlaemChar"/>
          <w:rFonts w:hint="cs"/>
          <w:rtl/>
        </w:rPr>
        <w:t>)</w:t>
      </w:r>
      <w:r w:rsidR="0013044C">
        <w:rPr>
          <w:rFonts w:hint="cs"/>
          <w:rtl/>
        </w:rPr>
        <w:t xml:space="preserve"> </w:t>
      </w:r>
      <w:r w:rsidR="0013044C" w:rsidRPr="0013044C">
        <w:rPr>
          <w:rStyle w:val="libFootnotenumChar"/>
          <w:rFonts w:hint="cs"/>
          <w:rtl/>
        </w:rPr>
        <w:t>(4)</w:t>
      </w:r>
      <w:r w:rsidR="0013044C">
        <w:rPr>
          <w:rFonts w:hint="cs"/>
          <w:rtl/>
        </w:rPr>
        <w:t xml:space="preserve"> السورة، فقال الله تبارك و تعالى:قد أعطيتُك ذلك لك و لأمّتك فقال الصادق </w:t>
      </w:r>
      <w:r w:rsidR="0013044C" w:rsidRPr="008C6066">
        <w:rPr>
          <w:rStyle w:val="libAlaemChar"/>
          <w:rtl/>
        </w:rPr>
        <w:t>عليه‌السلام</w:t>
      </w:r>
      <w:r w:rsidR="0013044C">
        <w:rPr>
          <w:rFonts w:hint="cs"/>
          <w:rtl/>
        </w:rPr>
        <w:t xml:space="preserve"> :ما وفد الى الله تعالى أحدٌ أكرم من رسول الله </w:t>
      </w:r>
      <w:r w:rsidR="0013044C" w:rsidRPr="008C6066">
        <w:rPr>
          <w:rStyle w:val="libAlaemChar"/>
          <w:rtl/>
        </w:rPr>
        <w:t>صلى‌الله‌عليه‌وآله‌وسلم</w:t>
      </w:r>
      <w:r w:rsidR="0013044C">
        <w:rPr>
          <w:rFonts w:hint="cs"/>
          <w:rtl/>
        </w:rPr>
        <w:t xml:space="preserve"> حين سأل لأمّته هذه الخصال </w:t>
      </w:r>
      <w:r w:rsidR="0013044C" w:rsidRPr="0013044C">
        <w:rPr>
          <w:rStyle w:val="libFootnotenumChar"/>
          <w:rFonts w:hint="cs"/>
          <w:rtl/>
        </w:rPr>
        <w:t>(5)</w:t>
      </w:r>
      <w:r w:rsidR="0013044C">
        <w:rPr>
          <w:rFonts w:hint="cs"/>
          <w:rtl/>
        </w:rPr>
        <w:t>.</w:t>
      </w:r>
    </w:p>
    <w:p w:rsidR="008C6066" w:rsidRDefault="00471D2E" w:rsidP="00885641">
      <w:pPr>
        <w:pStyle w:val="libNormal"/>
        <w:rPr>
          <w:rtl/>
        </w:rPr>
      </w:pPr>
      <w:r>
        <w:rPr>
          <w:rFonts w:hint="eastAsia"/>
          <w:rtl/>
        </w:rPr>
        <w:t>ذکر</w:t>
      </w:r>
      <w:r>
        <w:rPr>
          <w:rtl/>
        </w:rPr>
        <w:t xml:space="preserve"> سماع ال</w:t>
      </w:r>
      <w:r w:rsidR="003653A2">
        <w:rPr>
          <w:rtl/>
        </w:rPr>
        <w:t>نبيّ</w:t>
      </w:r>
      <w:r>
        <w:rPr>
          <w:rtl/>
        </w:rPr>
        <w:t xml:space="preserve"> </w:t>
      </w:r>
      <w:r w:rsidR="00885641" w:rsidRPr="008C6066">
        <w:rPr>
          <w:rStyle w:val="libAlaemChar"/>
          <w:rtl/>
        </w:rPr>
        <w:t>صلى‌الله‌عليه‌وآله‌وسلم</w:t>
      </w:r>
      <w:r w:rsidR="00885641">
        <w:rPr>
          <w:rtl/>
        </w:rPr>
        <w:t xml:space="preserve"> </w:t>
      </w:r>
      <w:r>
        <w:rPr>
          <w:rtl/>
        </w:rPr>
        <w:t xml:space="preserve">الأذان من ملک </w:t>
      </w:r>
      <w:r>
        <w:rPr>
          <w:rFonts w:hint="cs"/>
          <w:rtl/>
        </w:rPr>
        <w:t>ی</w:t>
      </w:r>
      <w:r>
        <w:rPr>
          <w:rFonts w:hint="eastAsia"/>
          <w:rtl/>
        </w:rPr>
        <w:t>ؤذّن</w:t>
      </w:r>
      <w:r>
        <w:rPr>
          <w:rtl/>
        </w:rPr>
        <w:t xml:space="preserve"> لم </w:t>
      </w:r>
      <w:r>
        <w:rPr>
          <w:rFonts w:hint="cs"/>
          <w:rtl/>
        </w:rPr>
        <w:t>ی</w:t>
      </w:r>
      <w:r>
        <w:rPr>
          <w:rFonts w:hint="eastAsia"/>
          <w:rtl/>
        </w:rPr>
        <w:t>ر</w:t>
      </w:r>
      <w:r>
        <w:rPr>
          <w:rtl/>
        </w:rPr>
        <w:t xml:space="preserve"> </w:t>
      </w:r>
      <w:r w:rsidR="009640A2">
        <w:rPr>
          <w:rtl/>
        </w:rPr>
        <w:t>في</w:t>
      </w:r>
      <w:r>
        <w:rPr>
          <w:rtl/>
        </w:rPr>
        <w:t xml:space="preserve"> السماء قبل تلک ال</w:t>
      </w:r>
      <w:r w:rsidR="003653A2">
        <w:rPr>
          <w:rtl/>
        </w:rPr>
        <w:t>ليلة</w:t>
      </w:r>
      <w:r>
        <w:rPr>
          <w:rtl/>
        </w:rPr>
        <w:t xml:space="preserve"> و فرض خمس</w:t>
      </w:r>
      <w:r>
        <w:rPr>
          <w:rFonts w:hint="cs"/>
          <w:rtl/>
        </w:rPr>
        <w:t>ی</w:t>
      </w:r>
      <w:r>
        <w:rPr>
          <w:rFonts w:hint="eastAsia"/>
          <w:rtl/>
        </w:rPr>
        <w:t>ن</w:t>
      </w:r>
      <w:r>
        <w:rPr>
          <w:rtl/>
        </w:rPr>
        <w:t xml:space="preserve"> </w:t>
      </w:r>
      <w:r w:rsidR="003653A2">
        <w:rPr>
          <w:rtl/>
        </w:rPr>
        <w:t>صلاة</w:t>
      </w:r>
      <w:r>
        <w:rPr>
          <w:rtl/>
        </w:rPr>
        <w:t xml:space="preserve"> ع</w:t>
      </w:r>
      <w:r w:rsidR="003653A2">
        <w:rPr>
          <w:rtl/>
        </w:rPr>
        <w:t>لي</w:t>
      </w:r>
      <w:r>
        <w:rPr>
          <w:rFonts w:hint="eastAsia"/>
          <w:rtl/>
        </w:rPr>
        <w:t>ه</w:t>
      </w:r>
      <w:r>
        <w:rPr>
          <w:rtl/>
        </w:rPr>
        <w:t xml:space="preserve"> و ع</w:t>
      </w:r>
      <w:r w:rsidR="003653A2">
        <w:rPr>
          <w:rtl/>
        </w:rPr>
        <w:t>ل</w:t>
      </w:r>
      <w:r w:rsidR="0013044C">
        <w:rPr>
          <w:rFonts w:hint="cs"/>
          <w:rtl/>
        </w:rPr>
        <w:t>ى</w:t>
      </w:r>
      <w:r>
        <w:rPr>
          <w:rtl/>
        </w:rPr>
        <w:t xml:space="preserve"> أمّته و </w:t>
      </w:r>
      <w:r w:rsidR="00D516EF">
        <w:rPr>
          <w:rtl/>
        </w:rPr>
        <w:t>شفاعة</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التخ</w:t>
      </w:r>
      <w:r w:rsidR="009640A2">
        <w:rPr>
          <w:rtl/>
        </w:rPr>
        <w:t>في</w:t>
      </w:r>
      <w:r>
        <w:rPr>
          <w:rFonts w:hint="eastAsia"/>
          <w:rtl/>
        </w:rPr>
        <w:t>ف</w:t>
      </w:r>
      <w:r>
        <w:rPr>
          <w:rtl/>
        </w:rPr>
        <w:t xml:space="preserve"> عن خمس</w:t>
      </w:r>
      <w:r>
        <w:rPr>
          <w:rFonts w:hint="cs"/>
          <w:rtl/>
        </w:rPr>
        <w:t>ی</w:t>
      </w:r>
      <w:r>
        <w:rPr>
          <w:rFonts w:hint="eastAsia"/>
          <w:rtl/>
        </w:rPr>
        <w:t>ن</w:t>
      </w:r>
      <w:r>
        <w:rPr>
          <w:rtl/>
        </w:rPr>
        <w:t xml:space="preserve"> </w:t>
      </w:r>
      <w:r w:rsidR="003653A2">
        <w:rPr>
          <w:rtl/>
        </w:rPr>
        <w:t>صلاة</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376</w:t>
      </w:r>
      <w:r w:rsidR="00471D2E">
        <w:rPr>
          <w:rtl/>
        </w:rPr>
        <w:t>/</w:t>
      </w:r>
      <w:r w:rsidR="0094408E">
        <w:rPr>
          <w:rtl/>
        </w:rPr>
        <w:t>33</w:t>
      </w:r>
      <w:r w:rsidR="00471D2E">
        <w:rPr>
          <w:rtl/>
        </w:rPr>
        <w:t>/</w:t>
      </w:r>
      <w:r w:rsidR="0094408E">
        <w:rPr>
          <w:rtl/>
        </w:rPr>
        <w:t>6</w:t>
      </w:r>
      <w:r w:rsidR="00471D2E">
        <w:rPr>
          <w:rtl/>
        </w:rPr>
        <w:t>،ج:</w:t>
      </w:r>
      <w:r w:rsidR="0094408E">
        <w:rPr>
          <w:rtl/>
        </w:rPr>
        <w:t>319</w:t>
      </w:r>
      <w:r w:rsidR="00471D2E">
        <w:rPr>
          <w:rtl/>
        </w:rPr>
        <w:t>/</w:t>
      </w:r>
      <w:r w:rsidR="0094408E">
        <w:rPr>
          <w:rtl/>
        </w:rPr>
        <w:t>18</w:t>
      </w:r>
      <w:r w:rsidR="00471D2E">
        <w:rPr>
          <w:rtl/>
        </w:rPr>
        <w:t>.</w:t>
      </w:r>
    </w:p>
    <w:p w:rsidR="008C6066" w:rsidRDefault="00DE3D9F" w:rsidP="00C4071F">
      <w:pPr>
        <w:pStyle w:val="libFootnote0"/>
        <w:rPr>
          <w:rtl/>
        </w:rPr>
      </w:pPr>
      <w:r>
        <w:rPr>
          <w:rtl/>
        </w:rPr>
        <w:t>(2)</w:t>
      </w:r>
      <w:r w:rsidR="00471D2E">
        <w:rPr>
          <w:rtl/>
        </w:rPr>
        <w:t xml:space="preserve"> شنوء</w:t>
      </w:r>
      <w:r w:rsidR="00C4071F">
        <w:rPr>
          <w:rFonts w:hint="cs"/>
          <w:rtl/>
        </w:rPr>
        <w:t>ة</w:t>
      </w:r>
      <w:r w:rsidR="00471D2E">
        <w:rPr>
          <w:rtl/>
        </w:rPr>
        <w:t xml:space="preserve"> ع</w:t>
      </w:r>
      <w:r w:rsidR="003653A2">
        <w:rPr>
          <w:rtl/>
        </w:rPr>
        <w:t>ل</w:t>
      </w:r>
      <w:r w:rsidR="00C4071F">
        <w:rPr>
          <w:rFonts w:hint="cs"/>
          <w:rtl/>
        </w:rPr>
        <w:t>ى</w:t>
      </w:r>
      <w:r w:rsidR="00471D2E">
        <w:rPr>
          <w:rtl/>
        </w:rPr>
        <w:t xml:space="preserve"> فعول</w:t>
      </w:r>
      <w:r w:rsidR="00C4071F">
        <w:rPr>
          <w:rFonts w:hint="cs"/>
          <w:rtl/>
        </w:rPr>
        <w:t>ة</w:t>
      </w:r>
      <w:r w:rsidR="00471D2E">
        <w:rPr>
          <w:rtl/>
        </w:rPr>
        <w:t>:ن</w:t>
      </w:r>
      <w:r w:rsidR="00471D2E">
        <w:rPr>
          <w:rFonts w:hint="cs"/>
          <w:rtl/>
        </w:rPr>
        <w:t>ی</w:t>
      </w:r>
      <w:r w:rsidR="00471D2E">
        <w:rPr>
          <w:rFonts w:hint="eastAsia"/>
          <w:rtl/>
        </w:rPr>
        <w:t>ک</w:t>
      </w:r>
      <w:r w:rsidR="00471D2E">
        <w:rPr>
          <w:rtl/>
        </w:rPr>
        <w:t xml:space="preserve"> و پاک از آل</w:t>
      </w:r>
      <w:r w:rsidR="003653A2">
        <w:rPr>
          <w:rtl/>
        </w:rPr>
        <w:t>أي</w:t>
      </w:r>
      <w:r w:rsidR="00471D2E">
        <w:rPr>
          <w:rFonts w:hint="eastAsia"/>
          <w:rtl/>
        </w:rPr>
        <w:t>ش،و</w:t>
      </w:r>
      <w:r w:rsidR="00471D2E">
        <w:rPr>
          <w:rtl/>
        </w:rPr>
        <w:t xml:space="preserve"> ازد شنوء</w:t>
      </w:r>
      <w:r w:rsidR="00C4071F">
        <w:rPr>
          <w:rFonts w:hint="cs"/>
          <w:rtl/>
        </w:rPr>
        <w:t>ة</w:t>
      </w:r>
      <w:r w:rsidR="00471D2E">
        <w:rPr>
          <w:rtl/>
        </w:rPr>
        <w:t xml:space="preserve"> قب</w:t>
      </w:r>
      <w:r w:rsidR="00471D2E">
        <w:rPr>
          <w:rFonts w:hint="cs"/>
          <w:rtl/>
        </w:rPr>
        <w:t>ی</w:t>
      </w:r>
      <w:r w:rsidR="00471D2E">
        <w:rPr>
          <w:rFonts w:hint="eastAsia"/>
          <w:rtl/>
        </w:rPr>
        <w:t>له</w:t>
      </w:r>
      <w:r w:rsidR="00471D2E">
        <w:rPr>
          <w:rtl/>
        </w:rPr>
        <w:t xml:space="preserve"> </w:t>
      </w:r>
      <w:r w:rsidR="003653A2">
        <w:rPr>
          <w:rtl/>
        </w:rPr>
        <w:t>أي</w:t>
      </w:r>
      <w:r w:rsidR="00471D2E">
        <w:rPr>
          <w:rtl/>
        </w:rPr>
        <w:t xml:space="preserve"> است از </w:t>
      </w:r>
      <w:r w:rsidR="00471D2E">
        <w:rPr>
          <w:rFonts w:hint="cs"/>
          <w:rtl/>
        </w:rPr>
        <w:t>ی</w:t>
      </w:r>
      <w:r w:rsidR="00471D2E">
        <w:rPr>
          <w:rFonts w:hint="eastAsia"/>
          <w:rtl/>
        </w:rPr>
        <w:t>من</w:t>
      </w:r>
      <w:r w:rsidR="00471D2E">
        <w:rPr>
          <w:rtl/>
        </w:rPr>
        <w:t>.</w:t>
      </w:r>
    </w:p>
    <w:p w:rsidR="008C6066" w:rsidRDefault="00DE3D9F" w:rsidP="00C4071F">
      <w:pPr>
        <w:pStyle w:val="libFootnote0"/>
        <w:rPr>
          <w:rtl/>
        </w:rPr>
      </w:pPr>
      <w:r>
        <w:rPr>
          <w:rtl/>
        </w:rPr>
        <w:t>(3)</w:t>
      </w:r>
      <w:r w:rsidR="00471D2E">
        <w:rPr>
          <w:rtl/>
        </w:rPr>
        <w:t xml:space="preserve"> الشمط:ب</w:t>
      </w:r>
      <w:r w:rsidR="00471D2E">
        <w:rPr>
          <w:rFonts w:hint="cs"/>
          <w:rtl/>
        </w:rPr>
        <w:t>ی</w:t>
      </w:r>
      <w:r w:rsidR="00471D2E">
        <w:rPr>
          <w:rFonts w:hint="eastAsia"/>
          <w:rtl/>
        </w:rPr>
        <w:t>اض</w:t>
      </w:r>
      <w:r w:rsidR="00471D2E">
        <w:rPr>
          <w:rtl/>
        </w:rPr>
        <w:t xml:space="preserve"> الرأس </w:t>
      </w:r>
      <w:r w:rsidR="00471D2E">
        <w:rPr>
          <w:rFonts w:hint="cs"/>
          <w:rtl/>
        </w:rPr>
        <w:t>ی</w:t>
      </w:r>
      <w:r w:rsidR="00471D2E">
        <w:rPr>
          <w:rFonts w:hint="eastAsia"/>
          <w:rtl/>
        </w:rPr>
        <w:t>خالطه</w:t>
      </w:r>
      <w:r w:rsidR="00471D2E">
        <w:rPr>
          <w:rtl/>
        </w:rPr>
        <w:t xml:space="preserve"> سواد (مجمع البحر</w:t>
      </w:r>
      <w:r w:rsidR="00471D2E">
        <w:rPr>
          <w:rFonts w:hint="cs"/>
          <w:rtl/>
        </w:rPr>
        <w:t>ی</w:t>
      </w:r>
      <w:r w:rsidR="00471D2E">
        <w:rPr>
          <w:rFonts w:hint="eastAsia"/>
          <w:rtl/>
        </w:rPr>
        <w:t>ن</w:t>
      </w:r>
      <w:r w:rsidR="00471D2E">
        <w:rPr>
          <w:rtl/>
        </w:rPr>
        <w:t>) .</w:t>
      </w:r>
    </w:p>
    <w:p w:rsidR="0013044C" w:rsidRDefault="0013044C" w:rsidP="00C4071F">
      <w:pPr>
        <w:pStyle w:val="libFootnote0"/>
        <w:rPr>
          <w:rtl/>
        </w:rPr>
      </w:pPr>
      <w:r>
        <w:rPr>
          <w:rFonts w:hint="cs"/>
          <w:rtl/>
        </w:rPr>
        <w:t>(4) سورة البقرة/ الآية285.</w:t>
      </w:r>
    </w:p>
    <w:p w:rsidR="0013044C" w:rsidRDefault="0013044C" w:rsidP="00C4071F">
      <w:pPr>
        <w:pStyle w:val="libFootnote0"/>
        <w:rPr>
          <w:rtl/>
        </w:rPr>
      </w:pPr>
      <w:r>
        <w:rPr>
          <w:rFonts w:hint="cs"/>
          <w:rtl/>
        </w:rPr>
        <w:t>(5) ق:6/33/377،ج:18/325.</w:t>
      </w:r>
    </w:p>
    <w:p w:rsidR="0013044C" w:rsidRDefault="0013044C" w:rsidP="00C4071F">
      <w:pPr>
        <w:pStyle w:val="libFootnote0"/>
        <w:rPr>
          <w:rtl/>
        </w:rPr>
      </w:pPr>
      <w:r>
        <w:rPr>
          <w:rFonts w:hint="cs"/>
          <w:rtl/>
        </w:rPr>
        <w:t>(6) ق:6/33/378،ج:18/330. ق:2/14/99،ج:3/320.</w:t>
      </w:r>
    </w:p>
    <w:p w:rsidR="00725496" w:rsidRDefault="00725496" w:rsidP="00725496">
      <w:pPr>
        <w:pStyle w:val="libNormal"/>
        <w:rPr>
          <w:rtl/>
        </w:rPr>
      </w:pPr>
      <w:r>
        <w:rPr>
          <w:rFonts w:hint="eastAsia"/>
          <w:rtl/>
        </w:rPr>
        <w:br w:type="page"/>
      </w:r>
    </w:p>
    <w:p w:rsidR="008C6066" w:rsidRDefault="00471D2E" w:rsidP="00C4071F">
      <w:pPr>
        <w:pStyle w:val="libNormal"/>
        <w:rPr>
          <w:rtl/>
        </w:rPr>
      </w:pPr>
      <w:r>
        <w:rPr>
          <w:rFonts w:hint="eastAsia"/>
          <w:rtl/>
        </w:rPr>
        <w:lastRenderedPageBreak/>
        <w:t>ال</w:t>
      </w:r>
      <w:r w:rsidR="00685D3F">
        <w:rPr>
          <w:rFonts w:hint="eastAsia"/>
          <w:rtl/>
        </w:rPr>
        <w:t>صادقي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معراج ال</w:t>
      </w:r>
      <w:r w:rsidR="003653A2">
        <w:rPr>
          <w:rtl/>
        </w:rPr>
        <w:t>نبيّ</w:t>
      </w:r>
      <w:r>
        <w:rPr>
          <w:rtl/>
        </w:rPr>
        <w:t xml:space="preserve"> </w:t>
      </w:r>
      <w:r w:rsidR="008C6066" w:rsidRPr="008C6066">
        <w:rPr>
          <w:rStyle w:val="libAlaemChar"/>
          <w:rtl/>
        </w:rPr>
        <w:t>صلى‌الله‌عليه‌وآله‌وسلم</w:t>
      </w:r>
      <w:r>
        <w:rPr>
          <w:rtl/>
        </w:rPr>
        <w:t xml:space="preserve">و الأنوار </w:t>
      </w:r>
      <w:r w:rsidR="00067415">
        <w:rPr>
          <w:rtl/>
        </w:rPr>
        <w:t>التي</w:t>
      </w:r>
      <w:r>
        <w:rPr>
          <w:rtl/>
        </w:rPr>
        <w:t xml:space="preserve"> نزلت ع</w:t>
      </w:r>
      <w:r w:rsidR="003653A2">
        <w:rPr>
          <w:rtl/>
        </w:rPr>
        <w:t>لي</w:t>
      </w:r>
      <w:r>
        <w:rPr>
          <w:rFonts w:hint="eastAsia"/>
          <w:rtl/>
        </w:rPr>
        <w:t>ه</w:t>
      </w:r>
      <w:r>
        <w:rPr>
          <w:rtl/>
        </w:rPr>
        <w:t xml:space="preserve"> و أحاطت به و </w:t>
      </w:r>
      <w:r w:rsidR="009640A2">
        <w:rPr>
          <w:rtl/>
        </w:rPr>
        <w:t>في</w:t>
      </w:r>
      <w:r>
        <w:rPr>
          <w:rFonts w:hint="eastAsia"/>
          <w:rtl/>
        </w:rPr>
        <w:t>ه</w:t>
      </w:r>
      <w:r>
        <w:rPr>
          <w:rtl/>
        </w:rPr>
        <w:t xml:space="preserve"> الأذان و علّ</w:t>
      </w:r>
      <w:r w:rsidR="00C4071F">
        <w:rPr>
          <w:rFonts w:hint="cs"/>
          <w:rtl/>
        </w:rPr>
        <w:t>ة</w:t>
      </w:r>
      <w:r>
        <w:rPr>
          <w:rtl/>
        </w:rPr>
        <w:t xml:space="preserve"> الوضوء و ال</w:t>
      </w:r>
      <w:r w:rsidR="003653A2">
        <w:rPr>
          <w:rtl/>
        </w:rPr>
        <w:t>صلاة</w:t>
      </w:r>
      <w:r>
        <w:rPr>
          <w:rtl/>
        </w:rPr>
        <w:t xml:space="preserve"> و التکب</w:t>
      </w:r>
      <w:r>
        <w:rPr>
          <w:rFonts w:hint="cs"/>
          <w:rtl/>
        </w:rPr>
        <w:t>ی</w:t>
      </w:r>
      <w:r>
        <w:rPr>
          <w:rFonts w:hint="eastAsia"/>
          <w:rtl/>
        </w:rPr>
        <w:t>رات</w:t>
      </w:r>
      <w:r>
        <w:rPr>
          <w:rtl/>
        </w:rPr>
        <w:t xml:space="preserve"> السبع </w:t>
      </w:r>
      <w:r w:rsidR="009640A2">
        <w:rPr>
          <w:rtl/>
        </w:rPr>
        <w:t>في</w:t>
      </w:r>
      <w:r>
        <w:rPr>
          <w:rtl/>
        </w:rPr>
        <w:t xml:space="preserve"> مفتتح ال</w:t>
      </w:r>
      <w:r w:rsidR="003653A2">
        <w:rPr>
          <w:rtl/>
        </w:rPr>
        <w:t>صلاة</w:t>
      </w:r>
      <w:r>
        <w:rPr>
          <w:rtl/>
        </w:rPr>
        <w:t xml:space="preserve"> و </w:t>
      </w:r>
      <w:r w:rsidR="00067415">
        <w:rPr>
          <w:rtl/>
        </w:rPr>
        <w:t>سورة</w:t>
      </w:r>
      <w:r>
        <w:rPr>
          <w:rtl/>
        </w:rPr>
        <w:t xml:space="preserve"> التوح</w:t>
      </w:r>
      <w:r>
        <w:rPr>
          <w:rFonts w:hint="cs"/>
          <w:rtl/>
        </w:rPr>
        <w:t>ی</w:t>
      </w:r>
      <w:r>
        <w:rPr>
          <w:rFonts w:hint="eastAsia"/>
          <w:rtl/>
        </w:rPr>
        <w:t>د</w:t>
      </w:r>
      <w:r>
        <w:rPr>
          <w:rtl/>
        </w:rPr>
        <w:t xml:space="preserve"> و </w:t>
      </w:r>
      <w:r w:rsidR="003653A2">
        <w:rPr>
          <w:rtl/>
        </w:rPr>
        <w:t>هي</w:t>
      </w:r>
      <w:r>
        <w:rPr>
          <w:rtl/>
        </w:rPr>
        <w:t xml:space="preserve"> </w:t>
      </w:r>
      <w:r w:rsidR="0022387C">
        <w:rPr>
          <w:rtl/>
        </w:rPr>
        <w:t>نسبة</w:t>
      </w:r>
      <w:r>
        <w:rPr>
          <w:rtl/>
        </w:rPr>
        <w:t xml:space="preserve"> الربّ </w:t>
      </w:r>
      <w:r w:rsidR="009640A2">
        <w:rPr>
          <w:rtl/>
        </w:rPr>
        <w:t>في</w:t>
      </w:r>
      <w:r>
        <w:rPr>
          <w:rtl/>
        </w:rPr>
        <w:t xml:space="preserve"> ال</w:t>
      </w:r>
      <w:r w:rsidR="003653A2">
        <w:rPr>
          <w:rtl/>
        </w:rPr>
        <w:t>رکعة</w:t>
      </w:r>
      <w:r>
        <w:rPr>
          <w:rtl/>
        </w:rPr>
        <w:t xml:space="preserve"> الأ</w:t>
      </w:r>
      <w:r w:rsidR="00C4071F">
        <w:rPr>
          <w:rtl/>
        </w:rPr>
        <w:t>ول</w:t>
      </w:r>
      <w:r w:rsidR="00C4071F">
        <w:rPr>
          <w:rFonts w:hint="cs"/>
          <w:rtl/>
        </w:rPr>
        <w:t>ى</w:t>
      </w:r>
      <w:r>
        <w:rPr>
          <w:rtl/>
        </w:rPr>
        <w:t xml:space="preserve"> و </w:t>
      </w:r>
      <w:r w:rsidR="00067415">
        <w:rPr>
          <w:rtl/>
        </w:rPr>
        <w:t>سورة</w:t>
      </w:r>
      <w:r>
        <w:rPr>
          <w:rtl/>
        </w:rPr>
        <w:t xml:space="preserve"> القدر و </w:t>
      </w:r>
      <w:r w:rsidR="003653A2">
        <w:rPr>
          <w:rtl/>
        </w:rPr>
        <w:t>هي</w:t>
      </w:r>
      <w:r>
        <w:rPr>
          <w:rtl/>
        </w:rPr>
        <w:t xml:space="preserve"> </w:t>
      </w:r>
      <w:r w:rsidR="0022387C">
        <w:rPr>
          <w:rtl/>
        </w:rPr>
        <w:t>نسبة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و أهل ب</w:t>
      </w:r>
      <w:r>
        <w:rPr>
          <w:rFonts w:hint="cs"/>
          <w:rtl/>
        </w:rPr>
        <w:t>ی</w:t>
      </w:r>
      <w:r>
        <w:rPr>
          <w:rFonts w:hint="eastAsia"/>
          <w:rtl/>
        </w:rPr>
        <w:t>ته</w:t>
      </w:r>
      <w:r>
        <w:rPr>
          <w:rtl/>
        </w:rPr>
        <w:t xml:space="preserve"> </w:t>
      </w:r>
      <w:r w:rsidR="009640A2">
        <w:rPr>
          <w:rtl/>
        </w:rPr>
        <w:t>في</w:t>
      </w:r>
      <w:r>
        <w:rPr>
          <w:rtl/>
        </w:rPr>
        <w:t xml:space="preserve"> ال</w:t>
      </w:r>
      <w:r w:rsidR="003653A2">
        <w:rPr>
          <w:rtl/>
        </w:rPr>
        <w:t>رکعة</w:t>
      </w:r>
      <w:r>
        <w:rPr>
          <w:rtl/>
        </w:rPr>
        <w:t xml:space="preserve"> ال</w:t>
      </w:r>
      <w:r w:rsidR="00FF1263">
        <w:rPr>
          <w:rtl/>
        </w:rPr>
        <w:t>ثانية</w:t>
      </w:r>
      <w:r>
        <w:rPr>
          <w:rtl/>
        </w:rPr>
        <w:t xml:space="preserve"> و هو 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w:t>
      </w:r>
      <w:r w:rsidRPr="009D640D">
        <w:rPr>
          <w:rStyle w:val="libFootnotenumChar"/>
          <w:rtl/>
        </w:rPr>
        <w:t>(1)</w:t>
      </w:r>
      <w:r>
        <w:rPr>
          <w:rtl/>
        </w:rPr>
        <w:t>.</w:t>
      </w:r>
    </w:p>
    <w:p w:rsidR="008C6066" w:rsidRDefault="00471D2E" w:rsidP="00885641">
      <w:pPr>
        <w:pStyle w:val="libNormal"/>
        <w:rPr>
          <w:rtl/>
        </w:rPr>
      </w:pPr>
      <w:r>
        <w:rPr>
          <w:rFonts w:hint="eastAsia"/>
          <w:rtl/>
        </w:rPr>
        <w:t>لمّا</w:t>
      </w:r>
      <w:r>
        <w:rPr>
          <w:rtl/>
        </w:rPr>
        <w:t xml:space="preserve"> أسر</w:t>
      </w:r>
      <w:r w:rsidR="00C4071F">
        <w:rPr>
          <w:rFonts w:hint="cs"/>
          <w:rtl/>
        </w:rPr>
        <w:t>ي</w:t>
      </w:r>
      <w:r>
        <w:rPr>
          <w:rtl/>
        </w:rPr>
        <w:t xml:space="preserve"> برسول اللّه </w:t>
      </w:r>
      <w:r w:rsidR="00885641" w:rsidRPr="008C6066">
        <w:rPr>
          <w:rStyle w:val="libAlaemChar"/>
          <w:rtl/>
        </w:rPr>
        <w:t>صلى‌الله‌عليه‌وآله‌وسلم</w:t>
      </w:r>
      <w:r>
        <w:rPr>
          <w:rtl/>
        </w:rPr>
        <w:t xml:space="preserve">: رکب البراق </w:t>
      </w:r>
      <w:r w:rsidR="003653A2">
        <w:rPr>
          <w:rtl/>
        </w:rPr>
        <w:t>لي</w:t>
      </w:r>
      <w:r>
        <w:rPr>
          <w:rFonts w:hint="eastAsia"/>
          <w:rtl/>
        </w:rPr>
        <w:t>لا</w:t>
      </w:r>
      <w:r>
        <w:rPr>
          <w:rtl/>
        </w:rPr>
        <w:t xml:space="preserve"> و توجّه نحو ب</w:t>
      </w:r>
      <w:r>
        <w:rPr>
          <w:rFonts w:hint="cs"/>
          <w:rtl/>
        </w:rPr>
        <w:t>ی</w:t>
      </w:r>
      <w:r>
        <w:rPr>
          <w:rFonts w:hint="eastAsia"/>
          <w:rtl/>
        </w:rPr>
        <w:t>ت</w:t>
      </w:r>
      <w:r>
        <w:rPr>
          <w:rtl/>
        </w:rPr>
        <w:t xml:space="preserve"> المقدس فاستقبل ش</w:t>
      </w:r>
      <w:r>
        <w:rPr>
          <w:rFonts w:hint="cs"/>
          <w:rtl/>
        </w:rPr>
        <w:t>ی</w:t>
      </w:r>
      <w:r>
        <w:rPr>
          <w:rFonts w:hint="eastAsia"/>
          <w:rtl/>
        </w:rPr>
        <w:t>خا</w:t>
      </w:r>
      <w:r>
        <w:rPr>
          <w:rtl/>
        </w:rPr>
        <w:t xml:space="preserve"> فقال جبرئ</w:t>
      </w:r>
      <w:r>
        <w:rPr>
          <w:rFonts w:hint="cs"/>
          <w:rtl/>
        </w:rPr>
        <w:t>ی</w:t>
      </w:r>
      <w:r>
        <w:rPr>
          <w:rFonts w:hint="eastAsia"/>
          <w:rtl/>
        </w:rPr>
        <w:t>ل</w:t>
      </w:r>
      <w:r>
        <w:rPr>
          <w:rtl/>
        </w:rPr>
        <w:t xml:space="preserve"> </w:t>
      </w:r>
      <w:r w:rsidR="008C6066" w:rsidRPr="008C6066">
        <w:rPr>
          <w:rStyle w:val="libAlaemChar"/>
          <w:rtl/>
        </w:rPr>
        <w:t>عليه‌السلام</w:t>
      </w:r>
      <w:r>
        <w:rPr>
          <w:rtl/>
        </w:rPr>
        <w:t>:هذا أبوک إبرا</w:t>
      </w:r>
      <w:r w:rsidR="003653A2">
        <w:rPr>
          <w:rtl/>
        </w:rPr>
        <w:t>هي</w:t>
      </w:r>
      <w:r>
        <w:rPr>
          <w:rFonts w:hint="eastAsia"/>
          <w:rtl/>
        </w:rPr>
        <w:t>م</w:t>
      </w:r>
      <w:r>
        <w:rPr>
          <w:rtl/>
        </w:rPr>
        <w:t xml:space="preserve"> </w:t>
      </w:r>
      <w:r w:rsidR="008C6066" w:rsidRPr="008C6066">
        <w:rPr>
          <w:rStyle w:val="libAlaemChar"/>
          <w:rtl/>
        </w:rPr>
        <w:t>عليه‌السلام</w:t>
      </w:r>
      <w:r>
        <w:rPr>
          <w:rtl/>
        </w:rPr>
        <w:t xml:space="preserve"> فثن</w:t>
      </w:r>
      <w:r>
        <w:rPr>
          <w:rFonts w:hint="cs"/>
          <w:rtl/>
        </w:rPr>
        <w:t>ی</w:t>
      </w:r>
      <w:r>
        <w:rPr>
          <w:rtl/>
        </w:rPr>
        <w:t xml:space="preserve"> رجله و همّ بالنزول فقال جبرئ</w:t>
      </w:r>
      <w:r>
        <w:rPr>
          <w:rFonts w:hint="cs"/>
          <w:rtl/>
        </w:rPr>
        <w:t>ی</w:t>
      </w:r>
      <w:r>
        <w:rPr>
          <w:rFonts w:hint="eastAsia"/>
          <w:rtl/>
        </w:rPr>
        <w:t>ل</w:t>
      </w:r>
      <w:r>
        <w:rPr>
          <w:rtl/>
        </w:rPr>
        <w:t xml:space="preserve"> </w:t>
      </w:r>
      <w:r w:rsidR="008C6066" w:rsidRPr="008C6066">
        <w:rPr>
          <w:rStyle w:val="libAlaemChar"/>
          <w:rtl/>
        </w:rPr>
        <w:t>عليه‌السلام</w:t>
      </w:r>
      <w:r>
        <w:rPr>
          <w:rtl/>
        </w:rPr>
        <w:t>:کما أنت،فجمع ما شاء اللّه من أنب</w:t>
      </w:r>
      <w:r>
        <w:rPr>
          <w:rFonts w:hint="cs"/>
          <w:rtl/>
        </w:rPr>
        <w:t>ی</w:t>
      </w:r>
      <w:r>
        <w:rPr>
          <w:rFonts w:hint="eastAsia"/>
          <w:rtl/>
        </w:rPr>
        <w:t>اء</w:t>
      </w:r>
      <w:r>
        <w:rPr>
          <w:rtl/>
        </w:rPr>
        <w:t xml:space="preserve"> ب</w:t>
      </w:r>
      <w:r>
        <w:rPr>
          <w:rFonts w:hint="cs"/>
          <w:rtl/>
        </w:rPr>
        <w:t>ی</w:t>
      </w:r>
      <w:r>
        <w:rPr>
          <w:rFonts w:hint="eastAsia"/>
          <w:rtl/>
        </w:rPr>
        <w:t>ت</w:t>
      </w:r>
      <w:r>
        <w:rPr>
          <w:rtl/>
        </w:rPr>
        <w:t xml:space="preserve"> المقدس ف</w:t>
      </w:r>
      <w:r>
        <w:rPr>
          <w:rFonts w:hint="eastAsia"/>
          <w:rtl/>
        </w:rPr>
        <w:t>أذّن</w:t>
      </w:r>
      <w:r>
        <w:rPr>
          <w:rtl/>
        </w:rPr>
        <w:t xml:space="preserve"> جبرئ</w:t>
      </w:r>
      <w:r>
        <w:rPr>
          <w:rFonts w:hint="cs"/>
          <w:rtl/>
        </w:rPr>
        <w:t>ی</w:t>
      </w:r>
      <w:r>
        <w:rPr>
          <w:rFonts w:hint="eastAsia"/>
          <w:rtl/>
        </w:rPr>
        <w:t>ل</w:t>
      </w:r>
      <w:r>
        <w:rPr>
          <w:rtl/>
        </w:rPr>
        <w:t xml:space="preserve"> فتقدّم رسول اللّه </w:t>
      </w:r>
      <w:r w:rsidR="00885641" w:rsidRPr="008C6066">
        <w:rPr>
          <w:rStyle w:val="libAlaemChar"/>
          <w:rtl/>
        </w:rPr>
        <w:t>صلى‌الله‌عليه‌وآله‌وسلم</w:t>
      </w:r>
      <w:r w:rsidR="00885641">
        <w:rPr>
          <w:rtl/>
        </w:rPr>
        <w:t xml:space="preserve"> </w:t>
      </w:r>
      <w:r>
        <w:rPr>
          <w:rtl/>
        </w:rPr>
        <w:t xml:space="preserve">بهم </w:t>
      </w:r>
      <w:r w:rsidRPr="009D640D">
        <w:rPr>
          <w:rStyle w:val="libFootnotenumChar"/>
          <w:rtl/>
        </w:rPr>
        <w:t>(2)</w:t>
      </w:r>
      <w:r>
        <w:rPr>
          <w:rtl/>
        </w:rPr>
        <w:t>.</w:t>
      </w:r>
    </w:p>
    <w:p w:rsidR="008C6066" w:rsidRDefault="008C6066" w:rsidP="00C4071F">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الصادق </w:t>
      </w:r>
      <w:r w:rsidRPr="008C6066">
        <w:rPr>
          <w:rStyle w:val="libAlaemChar"/>
          <w:rtl/>
        </w:rPr>
        <w:t>عليه‌السلام</w:t>
      </w:r>
      <w:r w:rsidR="00471D2E">
        <w:rPr>
          <w:rtl/>
        </w:rPr>
        <w:t xml:space="preserve"> قال: عرج بال</w:t>
      </w:r>
      <w:r w:rsidR="003653A2">
        <w:rPr>
          <w:rtl/>
        </w:rPr>
        <w:t>نبيّ</w:t>
      </w:r>
      <w:r w:rsidR="00471D2E">
        <w:rPr>
          <w:rtl/>
        </w:rPr>
        <w:t xml:space="preserve"> </w:t>
      </w:r>
      <w:r w:rsidRPr="008C6066">
        <w:rPr>
          <w:rStyle w:val="libAlaemChar"/>
          <w:rtl/>
        </w:rPr>
        <w:t>صلى‌الله‌عليه‌وآله‌وسلم</w:t>
      </w:r>
      <w:r w:rsidR="003653A2">
        <w:rPr>
          <w:rtl/>
        </w:rPr>
        <w:t>الى</w:t>
      </w:r>
      <w:r w:rsidR="00471D2E">
        <w:rPr>
          <w:rtl/>
        </w:rPr>
        <w:t xml:space="preserve"> السماء </w:t>
      </w:r>
      <w:r w:rsidR="002D5688">
        <w:rPr>
          <w:rtl/>
        </w:rPr>
        <w:t>مائة</w:t>
      </w:r>
      <w:r w:rsidR="00471D2E">
        <w:rPr>
          <w:rtl/>
        </w:rPr>
        <w:t xml:space="preserve"> و عشر</w:t>
      </w:r>
      <w:r w:rsidR="00471D2E">
        <w:rPr>
          <w:rFonts w:hint="cs"/>
          <w:rtl/>
        </w:rPr>
        <w:t>ی</w:t>
      </w:r>
      <w:r w:rsidR="00471D2E">
        <w:rPr>
          <w:rFonts w:hint="eastAsia"/>
          <w:rtl/>
        </w:rPr>
        <w:t>ن</w:t>
      </w:r>
      <w:r w:rsidR="00471D2E">
        <w:rPr>
          <w:rtl/>
        </w:rPr>
        <w:t xml:space="preserve"> مرّ</w:t>
      </w:r>
      <w:r w:rsidR="00C4071F">
        <w:rPr>
          <w:rFonts w:hint="cs"/>
          <w:rtl/>
        </w:rPr>
        <w:t>ة</w:t>
      </w:r>
      <w:r w:rsidR="00471D2E">
        <w:rPr>
          <w:rtl/>
        </w:rPr>
        <w:t xml:space="preserve"> ما من مرّ</w:t>
      </w:r>
      <w:r w:rsidR="00C4071F">
        <w:rPr>
          <w:rFonts w:hint="cs"/>
          <w:rtl/>
        </w:rPr>
        <w:t>ة</w:t>
      </w:r>
      <w:r w:rsidR="00471D2E">
        <w:rPr>
          <w:rtl/>
        </w:rPr>
        <w:t xml:space="preserve"> الاّ و قد أوص</w:t>
      </w:r>
      <w:r w:rsidR="00471D2E">
        <w:rPr>
          <w:rFonts w:hint="cs"/>
          <w:rtl/>
        </w:rPr>
        <w:t>ی</w:t>
      </w:r>
      <w:r w:rsidR="00471D2E">
        <w:rPr>
          <w:rtl/>
        </w:rPr>
        <w:t xml:space="preserve"> اللّه(عزّ و جلّ)</w:t>
      </w:r>
      <w:r w:rsidR="009640A2">
        <w:rPr>
          <w:rtl/>
        </w:rPr>
        <w:t>في</w:t>
      </w:r>
      <w:r w:rsidR="00471D2E">
        <w:rPr>
          <w:rFonts w:hint="eastAsia"/>
          <w:rtl/>
        </w:rPr>
        <w:t>ها</w:t>
      </w:r>
      <w:r w:rsidR="00471D2E">
        <w:rPr>
          <w:rtl/>
        </w:rPr>
        <w:t xml:space="preserve"> بالول</w:t>
      </w:r>
      <w:r w:rsidR="002D5688">
        <w:rPr>
          <w:rtl/>
        </w:rPr>
        <w:t>آية</w:t>
      </w:r>
      <w:r w:rsidR="00471D2E">
        <w:rPr>
          <w:rtl/>
        </w:rPr>
        <w:t xml:space="preserve"> ل</w:t>
      </w:r>
      <w:r w:rsidR="009640A2">
        <w:rPr>
          <w:rtl/>
        </w:rPr>
        <w:t>عليّ</w:t>
      </w:r>
      <w:r w:rsidR="00471D2E">
        <w:rPr>
          <w:rtl/>
        </w:rPr>
        <w:t xml:space="preserve"> و ال</w:t>
      </w:r>
      <w:r w:rsidR="002E78B4">
        <w:rPr>
          <w:rtl/>
        </w:rPr>
        <w:t>أئمة</w:t>
      </w:r>
      <w:r w:rsidR="00471D2E">
        <w:rPr>
          <w:rtl/>
        </w:rPr>
        <w:t xml:space="preserve"> </w:t>
      </w:r>
      <w:r w:rsidRPr="008C6066">
        <w:rPr>
          <w:rStyle w:val="libAlaemChar"/>
          <w:rtl/>
        </w:rPr>
        <w:t>عليهم‌السلام</w:t>
      </w:r>
      <w:r w:rsidR="00471D2E">
        <w:rPr>
          <w:rtl/>
        </w:rPr>
        <w:t xml:space="preserve"> أکثر ممّا أوصاه بالفرائض </w:t>
      </w:r>
      <w:r w:rsidR="00471D2E" w:rsidRPr="009D640D">
        <w:rPr>
          <w:rStyle w:val="libFootnotenumChar"/>
          <w:rtl/>
        </w:rPr>
        <w:t>(3)</w:t>
      </w:r>
      <w:r w:rsidR="00471D2E">
        <w:rPr>
          <w:rtl/>
        </w:rPr>
        <w:t>.</w:t>
      </w:r>
    </w:p>
    <w:p w:rsidR="008C6066" w:rsidRDefault="00471D2E" w:rsidP="00885641">
      <w:pPr>
        <w:pStyle w:val="libNormal"/>
        <w:rPr>
          <w:rtl/>
        </w:rPr>
      </w:pPr>
      <w:r>
        <w:rPr>
          <w:rFonts w:hint="eastAsia"/>
          <w:rtl/>
        </w:rPr>
        <w:t>عروج</w:t>
      </w:r>
      <w:r>
        <w:rPr>
          <w:rtl/>
        </w:rPr>
        <w:t xml:space="preserve"> ال</w:t>
      </w:r>
      <w:r w:rsidR="003653A2">
        <w:rPr>
          <w:rtl/>
        </w:rPr>
        <w:t>نبيّ</w:t>
      </w:r>
      <w:r>
        <w:rPr>
          <w:rtl/>
        </w:rPr>
        <w:t xml:space="preserve"> </w:t>
      </w:r>
      <w:r w:rsidR="00885641" w:rsidRPr="008C6066">
        <w:rPr>
          <w:rStyle w:val="libAlaemChar"/>
          <w:rtl/>
        </w:rPr>
        <w:t>صلى‌الله‌عليه‌وآله‌وسلم</w:t>
      </w:r>
      <w:r w:rsidR="00885641">
        <w:rPr>
          <w:rtl/>
        </w:rPr>
        <w:t xml:space="preserve"> </w:t>
      </w:r>
      <w:r>
        <w:rPr>
          <w:rtl/>
        </w:rPr>
        <w:t>من ب</w:t>
      </w:r>
      <w:r>
        <w:rPr>
          <w:rFonts w:hint="cs"/>
          <w:rtl/>
        </w:rPr>
        <w:t>ی</w:t>
      </w:r>
      <w:r>
        <w:rPr>
          <w:rFonts w:hint="eastAsia"/>
          <w:rtl/>
        </w:rPr>
        <w:t>ت</w:t>
      </w:r>
      <w:r>
        <w:rPr>
          <w:rtl/>
        </w:rPr>
        <w:t xml:space="preserve"> المقدس </w:t>
      </w:r>
      <w:r w:rsidR="003653A2">
        <w:rPr>
          <w:rtl/>
        </w:rPr>
        <w:t>الى</w:t>
      </w:r>
      <w:r>
        <w:rPr>
          <w:rtl/>
        </w:rPr>
        <w:t xml:space="preserve"> السماوات بالسل</w:t>
      </w:r>
      <w:r w:rsidR="00685D3F">
        <w:rPr>
          <w:rtl/>
        </w:rPr>
        <w:t>اليم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C4071F">
      <w:pPr>
        <w:pStyle w:val="libNormal"/>
        <w:rPr>
          <w:rtl/>
        </w:rPr>
      </w:pPr>
      <w:r>
        <w:rPr>
          <w:rFonts w:hint="eastAsia"/>
          <w:rtl/>
        </w:rPr>
        <w:t>ذکر</w:t>
      </w:r>
      <w:r>
        <w:rPr>
          <w:rtl/>
        </w:rPr>
        <w:t xml:space="preserve"> الأحاد</w:t>
      </w:r>
      <w:r>
        <w:rPr>
          <w:rFonts w:hint="cs"/>
          <w:rtl/>
        </w:rPr>
        <w:t>ی</w:t>
      </w:r>
      <w:r>
        <w:rPr>
          <w:rFonts w:hint="eastAsia"/>
          <w:rtl/>
        </w:rPr>
        <w:t>ث</w:t>
      </w:r>
      <w:r>
        <w:rPr>
          <w:rtl/>
        </w:rPr>
        <w:t xml:space="preserve"> المعراج</w:t>
      </w:r>
      <w:r>
        <w:rPr>
          <w:rFonts w:hint="cs"/>
          <w:rtl/>
        </w:rPr>
        <w:t>یّ</w:t>
      </w:r>
      <w:r w:rsidR="00C4071F">
        <w:rPr>
          <w:rFonts w:hint="cs"/>
          <w:rtl/>
        </w:rPr>
        <w:t>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C4071F">
      <w:pPr>
        <w:pStyle w:val="libNormal"/>
        <w:rPr>
          <w:rtl/>
        </w:rPr>
      </w:pPr>
      <w:r>
        <w:rPr>
          <w:rFonts w:hint="eastAsia"/>
          <w:rtl/>
        </w:rPr>
        <w:t>الأخبار</w:t>
      </w:r>
      <w:r>
        <w:rPr>
          <w:rtl/>
        </w:rPr>
        <w:t xml:space="preserve"> المعراج</w:t>
      </w:r>
      <w:r>
        <w:rPr>
          <w:rFonts w:hint="cs"/>
          <w:rtl/>
        </w:rPr>
        <w:t>یّ</w:t>
      </w:r>
      <w:r w:rsidR="00C4071F">
        <w:rPr>
          <w:rFonts w:hint="cs"/>
          <w:rtl/>
        </w:rPr>
        <w:t>ة</w:t>
      </w:r>
      <w:r>
        <w:rPr>
          <w:rtl/>
        </w:rPr>
        <w:t xml:space="preserve"> </w:t>
      </w:r>
      <w:r w:rsidR="00067415">
        <w:rPr>
          <w:rtl/>
        </w:rPr>
        <w:t>التي</w:t>
      </w:r>
      <w:r>
        <w:rPr>
          <w:rtl/>
        </w:rPr>
        <w:t xml:space="preserve"> ذکرت </w:t>
      </w:r>
      <w:r w:rsidR="009640A2">
        <w:rPr>
          <w:rtl/>
        </w:rPr>
        <w:t>في</w:t>
      </w:r>
      <w:r>
        <w:rPr>
          <w:rFonts w:hint="eastAsia"/>
          <w:rtl/>
        </w:rPr>
        <w:t>ها</w:t>
      </w:r>
      <w:r>
        <w:rPr>
          <w:rtl/>
        </w:rPr>
        <w:t xml:space="preserve"> أخبار القائم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C4071F">
      <w:pPr>
        <w:pStyle w:val="libNormal"/>
        <w:rPr>
          <w:rtl/>
        </w:rPr>
      </w:pPr>
      <w:r w:rsidRPr="008C6066">
        <w:rPr>
          <w:rStyle w:val="libBold1Char"/>
          <w:rFonts w:hint="eastAsia"/>
          <w:rtl/>
        </w:rPr>
        <w:t xml:space="preserve">علل </w:t>
      </w:r>
      <w:r w:rsidRPr="00C4071F">
        <w:rPr>
          <w:rStyle w:val="libBold1Char"/>
          <w:rFonts w:hint="eastAsia"/>
          <w:rtl/>
        </w:rPr>
        <w:t>الشر</w:t>
      </w:r>
      <w:r w:rsidR="003653A2" w:rsidRPr="00C4071F">
        <w:rPr>
          <w:rStyle w:val="libBold1Char"/>
          <w:rFonts w:hint="eastAsia"/>
          <w:rtl/>
        </w:rPr>
        <w:t>أي</w:t>
      </w:r>
      <w:r w:rsidRPr="00C4071F">
        <w:rPr>
          <w:rStyle w:val="libBold1Char"/>
          <w:rFonts w:hint="eastAsia"/>
          <w:rtl/>
        </w:rPr>
        <w:t>ع</w:t>
      </w:r>
      <w:r w:rsidR="00471D2E" w:rsidRPr="00C4071F">
        <w:rPr>
          <w:rStyle w:val="libBold1Char"/>
          <w:rtl/>
        </w:rPr>
        <w:t xml:space="preserve"> و </w:t>
      </w:r>
      <w:r w:rsidRPr="00C4071F">
        <w:rPr>
          <w:rStyle w:val="libBold1Char"/>
          <w:rtl/>
        </w:rPr>
        <w:t>عیون</w:t>
      </w:r>
      <w:r w:rsidRPr="008C6066">
        <w:rPr>
          <w:rStyle w:val="libBold1Char"/>
          <w:rtl/>
        </w:rPr>
        <w:t xml:space="preserve"> أخبار الرضا </w:t>
      </w:r>
      <w:r w:rsidRPr="008C6066">
        <w:rPr>
          <w:rStyle w:val="libAlaemChar"/>
          <w:rtl/>
        </w:rPr>
        <w:t>عليه‌السلام</w:t>
      </w:r>
      <w:r w:rsidR="00471D2E">
        <w:rPr>
          <w:rtl/>
        </w:rPr>
        <w:t xml:space="preserve">:عن الرضا </w:t>
      </w:r>
      <w:r w:rsidRPr="008C6066">
        <w:rPr>
          <w:rStyle w:val="libAlaemChar"/>
          <w:rtl/>
        </w:rPr>
        <w:t>عليه‌السلام</w:t>
      </w:r>
      <w:r w:rsidR="00471D2E">
        <w:rPr>
          <w:rtl/>
        </w:rPr>
        <w:t xml:space="preserve"> عن آبائه </w:t>
      </w:r>
      <w:r w:rsidRPr="008C6066">
        <w:rPr>
          <w:rStyle w:val="libAlaemChar"/>
          <w:rtl/>
        </w:rPr>
        <w:t>عليهم‌السلام</w:t>
      </w:r>
      <w:r w:rsidR="00471D2E">
        <w:rPr>
          <w:rtl/>
        </w:rPr>
        <w:t xml:space="preserve"> قال:قال رسول اللّه </w:t>
      </w:r>
      <w:r w:rsidRPr="008C6066">
        <w:rPr>
          <w:rStyle w:val="libAlaemChar"/>
          <w:rtl/>
        </w:rPr>
        <w:t>صلى‌الله‌عليه‌وآله‌وسلم</w:t>
      </w:r>
      <w:r w:rsidR="00471D2E">
        <w:rPr>
          <w:rtl/>
        </w:rPr>
        <w:t>: لمّا عرج ب</w:t>
      </w:r>
      <w:r w:rsidR="00471D2E">
        <w:rPr>
          <w:rFonts w:hint="cs"/>
          <w:rtl/>
        </w:rPr>
        <w:t>ی</w:t>
      </w:r>
      <w:r w:rsidR="00471D2E">
        <w:rPr>
          <w:rtl/>
        </w:rPr>
        <w:t xml:space="preserve"> </w:t>
      </w:r>
      <w:r w:rsidR="003653A2">
        <w:rPr>
          <w:rtl/>
        </w:rPr>
        <w:t>الى</w:t>
      </w:r>
      <w:r w:rsidR="00471D2E">
        <w:rPr>
          <w:rtl/>
        </w:rPr>
        <w:t xml:space="preserve"> السماء </w:t>
      </w:r>
      <w:r w:rsidR="002D5688">
        <w:rPr>
          <w:rtl/>
        </w:rPr>
        <w:t>نودي</w:t>
      </w:r>
      <w:r w:rsidR="00471D2E">
        <w:rPr>
          <w:rFonts w:hint="eastAsia"/>
          <w:rtl/>
        </w:rPr>
        <w:t>ت</w:t>
      </w:r>
      <w:r w:rsidR="00471D2E">
        <w:rPr>
          <w:rtl/>
        </w:rPr>
        <w:t>:</w:t>
      </w:r>
      <w:r w:rsidR="00471D2E">
        <w:rPr>
          <w:rFonts w:hint="cs"/>
          <w:rtl/>
        </w:rPr>
        <w:t>ی</w:t>
      </w:r>
      <w:r w:rsidR="00471D2E">
        <w:rPr>
          <w:rFonts w:hint="eastAsia"/>
          <w:rtl/>
        </w:rPr>
        <w:t>ا</w:t>
      </w:r>
      <w:r w:rsidR="00471D2E">
        <w:rPr>
          <w:rtl/>
        </w:rPr>
        <w:t xml:space="preserve"> محمد،</w:t>
      </w:r>
      <w:r w:rsidR="00471D2E" w:rsidRPr="00C4071F">
        <w:rPr>
          <w:rtl/>
        </w:rPr>
        <w:t>ف</w:t>
      </w:r>
      <w:r w:rsidRPr="00C4071F">
        <w:rPr>
          <w:rtl/>
        </w:rPr>
        <w:t>قلت</w:t>
      </w:r>
      <w:r w:rsidR="00471D2E" w:rsidRPr="00C4071F">
        <w:rPr>
          <w:rtl/>
        </w:rPr>
        <w:t>:لبّ</w:t>
      </w:r>
      <w:r w:rsidR="00471D2E" w:rsidRPr="00C4071F">
        <w:rPr>
          <w:rFonts w:hint="cs"/>
          <w:rtl/>
        </w:rPr>
        <w:t>ی</w:t>
      </w:r>
      <w:r w:rsidR="00471D2E" w:rsidRPr="00C4071F">
        <w:rPr>
          <w:rFonts w:hint="eastAsia"/>
          <w:rtl/>
        </w:rPr>
        <w:t>ک</w:t>
      </w:r>
      <w:r w:rsidR="00471D2E" w:rsidRPr="00C4071F">
        <w:rPr>
          <w:rtl/>
        </w:rPr>
        <w:t xml:space="preserve"> </w:t>
      </w:r>
      <w:r w:rsidR="002D5688" w:rsidRPr="00C4071F">
        <w:rPr>
          <w:rtl/>
        </w:rPr>
        <w:t>ربّي</w:t>
      </w:r>
      <w:r w:rsidR="00471D2E">
        <w:rPr>
          <w:rtl/>
        </w:rPr>
        <w:t xml:space="preserve"> و س</w:t>
      </w:r>
      <w:r w:rsidR="00685D3F">
        <w:rPr>
          <w:rtl/>
        </w:rPr>
        <w:t>عدي</w:t>
      </w:r>
      <w:r w:rsidR="00471D2E">
        <w:rPr>
          <w:rFonts w:hint="eastAsia"/>
          <w:rtl/>
        </w:rPr>
        <w:t>ک</w:t>
      </w:r>
      <w:r w:rsidR="00471D2E">
        <w:rPr>
          <w:rtl/>
        </w:rPr>
        <w:t xml:space="preserve"> تبارکت و </w:t>
      </w:r>
      <w:r w:rsidR="00C4071F">
        <w:rPr>
          <w:rtl/>
        </w:rPr>
        <w:t>تعالى</w:t>
      </w:r>
      <w:r w:rsidR="00471D2E">
        <w:rPr>
          <w:rFonts w:hint="eastAsia"/>
          <w:rtl/>
        </w:rPr>
        <w:t>ت،ف</w:t>
      </w:r>
      <w:r w:rsidR="002D5688">
        <w:rPr>
          <w:rFonts w:hint="eastAsia"/>
          <w:rtl/>
        </w:rPr>
        <w:t>نودي</w:t>
      </w:r>
      <w:r w:rsidR="00471D2E">
        <w:rPr>
          <w:rFonts w:hint="eastAsia"/>
          <w:rtl/>
        </w:rPr>
        <w:t>ت</w:t>
      </w:r>
      <w:r w:rsidR="00471D2E">
        <w:rPr>
          <w:rtl/>
        </w:rPr>
        <w:t>:</w:t>
      </w:r>
      <w:r w:rsidR="00471D2E">
        <w:rPr>
          <w:rFonts w:hint="cs"/>
          <w:rtl/>
        </w:rPr>
        <w:t>ی</w:t>
      </w:r>
      <w:r w:rsidR="00471D2E">
        <w:rPr>
          <w:rFonts w:hint="eastAsia"/>
          <w:rtl/>
        </w:rPr>
        <w:t>ا</w:t>
      </w:r>
      <w:r w:rsidR="00471D2E">
        <w:rPr>
          <w:rtl/>
        </w:rPr>
        <w:t xml:space="preserve"> محمد،أنت عبد</w:t>
      </w:r>
      <w:r w:rsidR="00C4071F">
        <w:rPr>
          <w:rFonts w:hint="cs"/>
          <w:rtl/>
        </w:rPr>
        <w:t>ي</w:t>
      </w:r>
      <w:r w:rsidR="00471D2E">
        <w:rPr>
          <w:rtl/>
        </w:rPr>
        <w:t xml:space="preserve"> و أنا ربّک ف</w:t>
      </w:r>
      <w:r w:rsidR="003653A2">
        <w:rPr>
          <w:rtl/>
        </w:rPr>
        <w:t>أي</w:t>
      </w:r>
      <w:r w:rsidR="003653A2">
        <w:rPr>
          <w:rFonts w:hint="eastAsia"/>
          <w:rtl/>
        </w:rPr>
        <w:t>أي</w:t>
      </w:r>
      <w:r w:rsidR="00471D2E">
        <w:rPr>
          <w:rtl/>
        </w:rPr>
        <w:t xml:space="preserve"> فاعبد</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384</w:t>
      </w:r>
      <w:r w:rsidR="00471D2E">
        <w:rPr>
          <w:rtl/>
        </w:rPr>
        <w:t>/</w:t>
      </w:r>
      <w:r w:rsidR="0094408E">
        <w:rPr>
          <w:rtl/>
        </w:rPr>
        <w:t>33</w:t>
      </w:r>
      <w:r w:rsidR="00471D2E">
        <w:rPr>
          <w:rtl/>
        </w:rPr>
        <w:t>/</w:t>
      </w:r>
      <w:r w:rsidR="0094408E">
        <w:rPr>
          <w:rtl/>
        </w:rPr>
        <w:t>6</w:t>
      </w:r>
      <w:r w:rsidR="00471D2E">
        <w:rPr>
          <w:rtl/>
        </w:rPr>
        <w:t>،ج:</w:t>
      </w:r>
      <w:r w:rsidR="0094408E">
        <w:rPr>
          <w:rtl/>
        </w:rPr>
        <w:t>354</w:t>
      </w:r>
      <w:r w:rsidR="00471D2E">
        <w:rPr>
          <w:rtl/>
        </w:rPr>
        <w:t>/</w:t>
      </w:r>
      <w:r w:rsidR="0094408E">
        <w:rPr>
          <w:rtl/>
        </w:rPr>
        <w:t>18</w:t>
      </w:r>
      <w:r w:rsidR="00471D2E">
        <w:rPr>
          <w:rtl/>
        </w:rPr>
        <w:t>.</w:t>
      </w:r>
    </w:p>
    <w:p w:rsidR="008C6066" w:rsidRDefault="00DE3D9F" w:rsidP="00C4071F">
      <w:pPr>
        <w:pStyle w:val="libFootnote0"/>
        <w:rPr>
          <w:rtl/>
        </w:rPr>
      </w:pPr>
      <w:r>
        <w:rPr>
          <w:rtl/>
        </w:rPr>
        <w:t>(2)</w:t>
      </w:r>
      <w:r w:rsidR="00471D2E">
        <w:rPr>
          <w:rtl/>
        </w:rPr>
        <w:t xml:space="preserve"> ق:</w:t>
      </w:r>
      <w:r w:rsidR="0094408E">
        <w:rPr>
          <w:rtl/>
        </w:rPr>
        <w:t>390</w:t>
      </w:r>
      <w:r w:rsidR="00471D2E">
        <w:rPr>
          <w:rtl/>
        </w:rPr>
        <w:t>/</w:t>
      </w:r>
      <w:r w:rsidR="0094408E">
        <w:rPr>
          <w:rtl/>
        </w:rPr>
        <w:t>33</w:t>
      </w:r>
      <w:r w:rsidR="00471D2E">
        <w:rPr>
          <w:rtl/>
        </w:rPr>
        <w:t>/</w:t>
      </w:r>
      <w:r w:rsidR="0094408E">
        <w:rPr>
          <w:rtl/>
        </w:rPr>
        <w:t>6</w:t>
      </w:r>
      <w:r w:rsidR="00471D2E">
        <w:rPr>
          <w:rtl/>
        </w:rPr>
        <w:t>،ج:</w:t>
      </w:r>
      <w:r w:rsidR="0094408E">
        <w:rPr>
          <w:rtl/>
        </w:rPr>
        <w:t>378</w:t>
      </w:r>
      <w:r w:rsidR="00471D2E">
        <w:rPr>
          <w:rtl/>
        </w:rPr>
        <w:t>/</w:t>
      </w:r>
      <w:r w:rsidR="0094408E">
        <w:rPr>
          <w:rtl/>
        </w:rPr>
        <w:t>18</w:t>
      </w:r>
      <w:r w:rsidR="00471D2E">
        <w:rPr>
          <w:rtl/>
        </w:rPr>
        <w:t>.</w:t>
      </w:r>
    </w:p>
    <w:p w:rsidR="008C6066" w:rsidRDefault="00DE3D9F" w:rsidP="00C4071F">
      <w:pPr>
        <w:pStyle w:val="libFootnote0"/>
        <w:rPr>
          <w:rtl/>
        </w:rPr>
      </w:pPr>
      <w:r>
        <w:rPr>
          <w:rtl/>
        </w:rPr>
        <w:t>(3)</w:t>
      </w:r>
      <w:r w:rsidR="00471D2E">
        <w:rPr>
          <w:rtl/>
        </w:rPr>
        <w:t xml:space="preserve"> ق:</w:t>
      </w:r>
      <w:r w:rsidR="0094408E">
        <w:rPr>
          <w:rtl/>
        </w:rPr>
        <w:t>393</w:t>
      </w:r>
      <w:r w:rsidR="00471D2E">
        <w:rPr>
          <w:rtl/>
        </w:rPr>
        <w:t>/</w:t>
      </w:r>
      <w:r w:rsidR="0094408E">
        <w:rPr>
          <w:rtl/>
        </w:rPr>
        <w:t>33</w:t>
      </w:r>
      <w:r w:rsidR="00471D2E">
        <w:rPr>
          <w:rtl/>
        </w:rPr>
        <w:t>/</w:t>
      </w:r>
      <w:r w:rsidR="0094408E">
        <w:rPr>
          <w:rtl/>
        </w:rPr>
        <w:t>6</w:t>
      </w:r>
      <w:r w:rsidR="00471D2E">
        <w:rPr>
          <w:rtl/>
        </w:rPr>
        <w:t>،ج:</w:t>
      </w:r>
      <w:r w:rsidR="0094408E">
        <w:rPr>
          <w:rtl/>
        </w:rPr>
        <w:t>387</w:t>
      </w:r>
      <w:r w:rsidR="00471D2E">
        <w:rPr>
          <w:rtl/>
        </w:rPr>
        <w:t>/</w:t>
      </w:r>
      <w:r w:rsidR="0094408E">
        <w:rPr>
          <w:rtl/>
        </w:rPr>
        <w:t>18</w:t>
      </w:r>
      <w:r w:rsidR="00471D2E">
        <w:rPr>
          <w:rtl/>
        </w:rPr>
        <w:t>.</w:t>
      </w:r>
    </w:p>
    <w:p w:rsidR="008C6066" w:rsidRDefault="00DE3D9F" w:rsidP="00C4071F">
      <w:pPr>
        <w:pStyle w:val="libFootnote0"/>
        <w:rPr>
          <w:rtl/>
        </w:rPr>
      </w:pPr>
      <w:r>
        <w:rPr>
          <w:rtl/>
        </w:rPr>
        <w:t>(4)</w:t>
      </w:r>
      <w:r w:rsidR="00471D2E">
        <w:rPr>
          <w:rtl/>
        </w:rPr>
        <w:t xml:space="preserve"> ق:</w:t>
      </w:r>
      <w:r w:rsidR="0094408E">
        <w:rPr>
          <w:rtl/>
        </w:rPr>
        <w:t>393</w:t>
      </w:r>
      <w:r w:rsidR="00471D2E">
        <w:rPr>
          <w:rtl/>
        </w:rPr>
        <w:t>/</w:t>
      </w:r>
      <w:r w:rsidR="0094408E">
        <w:rPr>
          <w:rtl/>
        </w:rPr>
        <w:t>33</w:t>
      </w:r>
      <w:r w:rsidR="00471D2E">
        <w:rPr>
          <w:rtl/>
        </w:rPr>
        <w:t>/</w:t>
      </w:r>
      <w:r w:rsidR="0094408E">
        <w:rPr>
          <w:rtl/>
        </w:rPr>
        <w:t>6</w:t>
      </w:r>
      <w:r w:rsidR="00471D2E">
        <w:rPr>
          <w:rtl/>
        </w:rPr>
        <w:t>،ج:</w:t>
      </w:r>
      <w:r w:rsidR="0094408E">
        <w:rPr>
          <w:rtl/>
        </w:rPr>
        <w:t>391</w:t>
      </w:r>
      <w:r w:rsidR="00471D2E">
        <w:rPr>
          <w:rtl/>
        </w:rPr>
        <w:t>/</w:t>
      </w:r>
      <w:r w:rsidR="0094408E">
        <w:rPr>
          <w:rtl/>
        </w:rPr>
        <w:t>18</w:t>
      </w:r>
      <w:r w:rsidR="00471D2E">
        <w:rPr>
          <w:rtl/>
        </w:rPr>
        <w:t>. ق:</w:t>
      </w:r>
      <w:r w:rsidR="0094408E">
        <w:rPr>
          <w:rtl/>
        </w:rPr>
        <w:t>252</w:t>
      </w:r>
      <w:r w:rsidR="00471D2E">
        <w:rPr>
          <w:rtl/>
        </w:rPr>
        <w:t>/</w:t>
      </w:r>
      <w:r w:rsidR="0094408E">
        <w:rPr>
          <w:rtl/>
        </w:rPr>
        <w:t>54</w:t>
      </w:r>
      <w:r w:rsidR="00471D2E">
        <w:rPr>
          <w:rtl/>
        </w:rPr>
        <w:t>/</w:t>
      </w:r>
      <w:r w:rsidR="0094408E">
        <w:rPr>
          <w:rtl/>
        </w:rPr>
        <w:t>9</w:t>
      </w:r>
      <w:r w:rsidR="00471D2E">
        <w:rPr>
          <w:rtl/>
        </w:rPr>
        <w:t>،ج:</w:t>
      </w:r>
      <w:r w:rsidR="0094408E">
        <w:rPr>
          <w:rtl/>
        </w:rPr>
        <w:t>313</w:t>
      </w:r>
      <w:r w:rsidR="00471D2E">
        <w:rPr>
          <w:rtl/>
        </w:rPr>
        <w:t>/</w:t>
      </w:r>
      <w:r w:rsidR="0094408E">
        <w:rPr>
          <w:rtl/>
        </w:rPr>
        <w:t>37</w:t>
      </w:r>
      <w:r w:rsidR="00471D2E">
        <w:rPr>
          <w:rtl/>
        </w:rPr>
        <w:t>.</w:t>
      </w:r>
    </w:p>
    <w:p w:rsidR="008C6066" w:rsidRDefault="00DE3D9F" w:rsidP="00C4071F">
      <w:pPr>
        <w:pStyle w:val="libFootnote0"/>
        <w:rPr>
          <w:rtl/>
        </w:rPr>
      </w:pPr>
      <w:r>
        <w:rPr>
          <w:rtl/>
        </w:rPr>
        <w:t>(5)</w:t>
      </w:r>
      <w:r w:rsidR="00471D2E">
        <w:rPr>
          <w:rtl/>
        </w:rPr>
        <w:t xml:space="preserve"> ق:</w:t>
      </w:r>
      <w:r w:rsidR="0094408E">
        <w:rPr>
          <w:rtl/>
        </w:rPr>
        <w:t>253</w:t>
      </w:r>
      <w:r w:rsidR="00471D2E">
        <w:rPr>
          <w:rtl/>
        </w:rPr>
        <w:t>/</w:t>
      </w:r>
      <w:r w:rsidR="0094408E">
        <w:rPr>
          <w:rtl/>
        </w:rPr>
        <w:t>54</w:t>
      </w:r>
      <w:r w:rsidR="00471D2E">
        <w:rPr>
          <w:rtl/>
        </w:rPr>
        <w:t>/</w:t>
      </w:r>
      <w:r w:rsidR="0094408E">
        <w:rPr>
          <w:rtl/>
        </w:rPr>
        <w:t>9</w:t>
      </w:r>
      <w:r w:rsidR="00471D2E">
        <w:rPr>
          <w:rtl/>
        </w:rPr>
        <w:t>،ج:</w:t>
      </w:r>
      <w:r w:rsidR="0094408E">
        <w:rPr>
          <w:rtl/>
        </w:rPr>
        <w:t>312</w:t>
      </w:r>
      <w:r w:rsidR="00471D2E">
        <w:rPr>
          <w:rtl/>
        </w:rPr>
        <w:t>/</w:t>
      </w:r>
      <w:r w:rsidR="0094408E">
        <w:rPr>
          <w:rtl/>
        </w:rPr>
        <w:t>37</w:t>
      </w:r>
      <w:r w:rsidR="00471D2E">
        <w:rPr>
          <w:rtl/>
        </w:rPr>
        <w:t>. ق:</w:t>
      </w:r>
      <w:r w:rsidR="0094408E">
        <w:rPr>
          <w:rtl/>
        </w:rPr>
        <w:t>114</w:t>
      </w:r>
      <w:r w:rsidR="00471D2E">
        <w:rPr>
          <w:rtl/>
        </w:rPr>
        <w:t>/</w:t>
      </w:r>
      <w:r w:rsidR="0094408E">
        <w:rPr>
          <w:rtl/>
        </w:rPr>
        <w:t>39</w:t>
      </w:r>
      <w:r w:rsidR="00471D2E">
        <w:rPr>
          <w:rtl/>
        </w:rPr>
        <w:t>/</w:t>
      </w:r>
      <w:r w:rsidR="0094408E">
        <w:rPr>
          <w:rtl/>
        </w:rPr>
        <w:t>9</w:t>
      </w:r>
      <w:r w:rsidR="00471D2E">
        <w:rPr>
          <w:rtl/>
        </w:rPr>
        <w:t>،ج:</w:t>
      </w:r>
      <w:r w:rsidR="0094408E">
        <w:rPr>
          <w:rtl/>
        </w:rPr>
        <w:t>162</w:t>
      </w:r>
      <w:r w:rsidR="00471D2E">
        <w:rPr>
          <w:rtl/>
        </w:rPr>
        <w:t>/</w:t>
      </w:r>
      <w:r w:rsidR="0094408E">
        <w:rPr>
          <w:rtl/>
        </w:rPr>
        <w:t>36</w:t>
      </w:r>
      <w:r w:rsidR="00471D2E">
        <w:rPr>
          <w:rtl/>
        </w:rPr>
        <w:t>.</w:t>
      </w:r>
    </w:p>
    <w:p w:rsidR="008C6066" w:rsidRDefault="00DE3D9F" w:rsidP="00C4071F">
      <w:pPr>
        <w:pStyle w:val="libFootnote0"/>
        <w:rPr>
          <w:rtl/>
        </w:rPr>
      </w:pPr>
      <w:r>
        <w:rPr>
          <w:rtl/>
        </w:rPr>
        <w:t>(6)</w:t>
      </w:r>
      <w:r w:rsidR="00471D2E">
        <w:rPr>
          <w:rtl/>
        </w:rPr>
        <w:t xml:space="preserve"> ق:</w:t>
      </w:r>
      <w:r w:rsidR="0094408E">
        <w:rPr>
          <w:rtl/>
        </w:rPr>
        <w:t>16</w:t>
      </w:r>
      <w:r w:rsidR="00471D2E">
        <w:rPr>
          <w:rtl/>
        </w:rPr>
        <w:t>/</w:t>
      </w:r>
      <w:r w:rsidR="0094408E">
        <w:rPr>
          <w:rtl/>
        </w:rPr>
        <w:t>6</w:t>
      </w:r>
      <w:r w:rsidR="00471D2E">
        <w:rPr>
          <w:rtl/>
        </w:rPr>
        <w:t>/</w:t>
      </w:r>
      <w:r w:rsidR="0094408E">
        <w:rPr>
          <w:rtl/>
        </w:rPr>
        <w:t>13</w:t>
      </w:r>
      <w:r w:rsidR="00471D2E">
        <w:rPr>
          <w:rtl/>
        </w:rPr>
        <w:t>،ج:</w:t>
      </w:r>
      <w:r w:rsidR="0094408E">
        <w:rPr>
          <w:rtl/>
        </w:rPr>
        <w:t>69</w:t>
      </w:r>
      <w:r w:rsidR="00471D2E">
        <w:rPr>
          <w:rtl/>
        </w:rPr>
        <w:t>/</w:t>
      </w:r>
      <w:r w:rsidR="0094408E">
        <w:rPr>
          <w:rtl/>
        </w:rPr>
        <w:t>51</w:t>
      </w:r>
      <w:r w:rsidR="00471D2E">
        <w:rPr>
          <w:rtl/>
        </w:rPr>
        <w:t>.</w:t>
      </w:r>
    </w:p>
    <w:p w:rsidR="00725496" w:rsidRDefault="00725496" w:rsidP="00725496">
      <w:pPr>
        <w:pStyle w:val="libNormal"/>
        <w:rPr>
          <w:rtl/>
        </w:rPr>
      </w:pPr>
      <w:r>
        <w:rPr>
          <w:rFonts w:hint="eastAsia"/>
          <w:rtl/>
        </w:rPr>
        <w:br w:type="page"/>
      </w:r>
    </w:p>
    <w:p w:rsidR="008C6066" w:rsidRDefault="00471D2E" w:rsidP="00C4071F">
      <w:pPr>
        <w:pStyle w:val="libNormal0"/>
        <w:rPr>
          <w:rtl/>
        </w:rPr>
      </w:pPr>
      <w:r>
        <w:rPr>
          <w:rFonts w:hint="eastAsia"/>
          <w:rtl/>
        </w:rPr>
        <w:lastRenderedPageBreak/>
        <w:t>و</w:t>
      </w:r>
      <w:r>
        <w:rPr>
          <w:rtl/>
        </w:rPr>
        <w:t xml:space="preserve"> </w:t>
      </w:r>
      <w:r w:rsidR="009640A2">
        <w:rPr>
          <w:rtl/>
        </w:rPr>
        <w:t>عليّ</w:t>
      </w:r>
      <w:r>
        <w:rPr>
          <w:rtl/>
        </w:rPr>
        <w:t xml:space="preserve"> فتوکّل فانّک نور</w:t>
      </w:r>
      <w:r>
        <w:rPr>
          <w:rFonts w:hint="cs"/>
          <w:rtl/>
        </w:rPr>
        <w:t>ی</w:t>
      </w:r>
      <w:r>
        <w:rPr>
          <w:rtl/>
        </w:rPr>
        <w:t xml:space="preserve"> </w:t>
      </w:r>
      <w:r w:rsidR="009640A2">
        <w:rPr>
          <w:rtl/>
        </w:rPr>
        <w:t>في</w:t>
      </w:r>
      <w:r>
        <w:rPr>
          <w:rtl/>
        </w:rPr>
        <w:t xml:space="preserve"> </w:t>
      </w:r>
      <w:r w:rsidR="00AC33D0">
        <w:rPr>
          <w:rtl/>
        </w:rPr>
        <w:t>عبادي</w:t>
      </w:r>
      <w:r>
        <w:rPr>
          <w:rtl/>
        </w:rPr>
        <w:t xml:space="preserve"> و رس</w:t>
      </w:r>
      <w:r w:rsidR="00800CD3">
        <w:rPr>
          <w:rtl/>
        </w:rPr>
        <w:t>وليّ</w:t>
      </w:r>
      <w:r>
        <w:rPr>
          <w:rtl/>
        </w:rPr>
        <w:t xml:space="preserve"> </w:t>
      </w:r>
      <w:r w:rsidR="003653A2">
        <w:rPr>
          <w:rtl/>
        </w:rPr>
        <w:t>الى</w:t>
      </w:r>
      <w:r>
        <w:rPr>
          <w:rtl/>
        </w:rPr>
        <w:t xml:space="preserve"> خ</w:t>
      </w:r>
      <w:r w:rsidR="00841CC1">
        <w:rPr>
          <w:rtl/>
        </w:rPr>
        <w:t>لقي</w:t>
      </w:r>
      <w:r>
        <w:rPr>
          <w:rtl/>
        </w:rPr>
        <w:t xml:space="preserve"> و حجّت</w:t>
      </w:r>
      <w:r>
        <w:rPr>
          <w:rFonts w:hint="cs"/>
          <w:rtl/>
        </w:rPr>
        <w:t>ی</w:t>
      </w:r>
      <w:r>
        <w:rPr>
          <w:rtl/>
        </w:rPr>
        <w:t xml:space="preserve"> ع</w:t>
      </w:r>
      <w:r w:rsidR="003653A2">
        <w:rPr>
          <w:rtl/>
        </w:rPr>
        <w:t>لي</w:t>
      </w:r>
      <w:r>
        <w:rPr>
          <w:rtl/>
        </w:rPr>
        <w:t xml:space="preserve"> ب</w:t>
      </w:r>
      <w:r w:rsidR="001A7176">
        <w:rPr>
          <w:rtl/>
        </w:rPr>
        <w:t>ريّ</w:t>
      </w:r>
      <w:r>
        <w:rPr>
          <w:rFonts w:hint="eastAsia"/>
          <w:rtl/>
        </w:rPr>
        <w:t>ت</w:t>
      </w:r>
      <w:r w:rsidR="00C4071F">
        <w:rPr>
          <w:rFonts w:hint="cs"/>
          <w:rtl/>
        </w:rPr>
        <w:t>ي</w:t>
      </w:r>
      <w:r>
        <w:rPr>
          <w:rFonts w:hint="eastAsia"/>
          <w:rtl/>
        </w:rPr>
        <w:t>،لک</w:t>
      </w:r>
      <w:r>
        <w:rPr>
          <w:rtl/>
        </w:rPr>
        <w:t xml:space="preserve"> و لمن تبعک خلقت جنّت</w:t>
      </w:r>
      <w:r>
        <w:rPr>
          <w:rFonts w:hint="cs"/>
          <w:rtl/>
        </w:rPr>
        <w:t>ی</w:t>
      </w:r>
      <w:r>
        <w:rPr>
          <w:rtl/>
        </w:rPr>
        <w:t xml:space="preserve"> و لمن خالفک خلقت </w:t>
      </w:r>
      <w:r w:rsidR="00AC33D0">
        <w:rPr>
          <w:rtl/>
        </w:rPr>
        <w:t>ناري</w:t>
      </w:r>
      <w:r>
        <w:rPr>
          <w:rtl/>
        </w:rPr>
        <w:t xml:space="preserve"> و لأوص</w:t>
      </w:r>
      <w:r>
        <w:rPr>
          <w:rFonts w:hint="cs"/>
          <w:rtl/>
        </w:rPr>
        <w:t>ی</w:t>
      </w:r>
      <w:r>
        <w:rPr>
          <w:rFonts w:hint="eastAsia"/>
          <w:rtl/>
        </w:rPr>
        <w:t>ائک</w:t>
      </w:r>
      <w:r>
        <w:rPr>
          <w:rtl/>
        </w:rPr>
        <w:t xml:space="preserve"> أوجبت کر</w:t>
      </w:r>
      <w:r w:rsidR="009A2466">
        <w:rPr>
          <w:rtl/>
        </w:rPr>
        <w:t>أمتي</w:t>
      </w:r>
      <w:r>
        <w:rPr>
          <w:rtl/>
        </w:rPr>
        <w:t xml:space="preserve"> و لش</w:t>
      </w:r>
      <w:r>
        <w:rPr>
          <w:rFonts w:hint="cs"/>
          <w:rtl/>
        </w:rPr>
        <w:t>ی</w:t>
      </w:r>
      <w:r>
        <w:rPr>
          <w:rFonts w:hint="eastAsia"/>
          <w:rtl/>
        </w:rPr>
        <w:t>عتهم</w:t>
      </w:r>
      <w:r>
        <w:rPr>
          <w:rtl/>
        </w:rPr>
        <w:t xml:space="preserve"> أوجبت </w:t>
      </w:r>
      <w:r w:rsidRPr="00C4071F">
        <w:rPr>
          <w:rtl/>
        </w:rPr>
        <w:t>ثو</w:t>
      </w:r>
      <w:r w:rsidR="009640A2" w:rsidRPr="00C4071F">
        <w:rPr>
          <w:rtl/>
        </w:rPr>
        <w:t>أبي</w:t>
      </w:r>
      <w:r w:rsidRPr="00C4071F">
        <w:rPr>
          <w:rFonts w:hint="eastAsia"/>
          <w:rtl/>
        </w:rPr>
        <w:t>،ف</w:t>
      </w:r>
      <w:r w:rsidR="008C6066" w:rsidRPr="00C4071F">
        <w:rPr>
          <w:rFonts w:hint="eastAsia"/>
          <w:rtl/>
        </w:rPr>
        <w:t>قلت</w:t>
      </w:r>
      <w:r w:rsidRPr="00C4071F">
        <w:rPr>
          <w:rtl/>
        </w:rPr>
        <w:t>:</w:t>
      </w:r>
      <w:r w:rsidRPr="00C4071F">
        <w:rPr>
          <w:rFonts w:hint="cs"/>
          <w:rtl/>
        </w:rPr>
        <w:t>ی</w:t>
      </w:r>
      <w:r w:rsidRPr="00C4071F">
        <w:rPr>
          <w:rFonts w:hint="eastAsia"/>
          <w:rtl/>
        </w:rPr>
        <w:t>ا</w:t>
      </w:r>
      <w:r w:rsidRPr="00C4071F">
        <w:rPr>
          <w:rtl/>
        </w:rPr>
        <w:t xml:space="preserve"> ربّ</w:t>
      </w:r>
      <w:r>
        <w:rPr>
          <w:rtl/>
        </w:rPr>
        <w:t xml:space="preserve"> و من أوص</w:t>
      </w:r>
      <w:r>
        <w:rPr>
          <w:rFonts w:hint="cs"/>
          <w:rtl/>
        </w:rPr>
        <w:t>ی</w:t>
      </w:r>
      <w:r>
        <w:rPr>
          <w:rFonts w:hint="eastAsia"/>
          <w:rtl/>
        </w:rPr>
        <w:t>ائ</w:t>
      </w:r>
      <w:r>
        <w:rPr>
          <w:rFonts w:hint="cs"/>
          <w:rtl/>
        </w:rPr>
        <w:t>ی</w:t>
      </w:r>
      <w:r>
        <w:rPr>
          <w:rFonts w:hint="eastAsia"/>
          <w:rtl/>
        </w:rPr>
        <w:t>؟ف</w:t>
      </w:r>
      <w:r w:rsidR="002D5688">
        <w:rPr>
          <w:rFonts w:hint="eastAsia"/>
          <w:rtl/>
        </w:rPr>
        <w:t>نودي</w:t>
      </w:r>
      <w:r>
        <w:rPr>
          <w:rFonts w:hint="eastAsia"/>
          <w:rtl/>
        </w:rPr>
        <w:t>ت</w:t>
      </w:r>
      <w:r>
        <w:rPr>
          <w:rtl/>
        </w:rPr>
        <w:t>:</w:t>
      </w:r>
      <w:r>
        <w:rPr>
          <w:rFonts w:hint="cs"/>
          <w:rtl/>
        </w:rPr>
        <w:t>ی</w:t>
      </w:r>
      <w:r>
        <w:rPr>
          <w:rFonts w:hint="eastAsia"/>
          <w:rtl/>
        </w:rPr>
        <w:t>ا</w:t>
      </w:r>
      <w:r>
        <w:rPr>
          <w:rtl/>
        </w:rPr>
        <w:t xml:space="preserve"> محمّد أوص</w:t>
      </w:r>
      <w:r>
        <w:rPr>
          <w:rFonts w:hint="cs"/>
          <w:rtl/>
        </w:rPr>
        <w:t>ی</w:t>
      </w:r>
      <w:r>
        <w:rPr>
          <w:rFonts w:hint="eastAsia"/>
          <w:rtl/>
        </w:rPr>
        <w:t>اؤک</w:t>
      </w:r>
      <w:r>
        <w:rPr>
          <w:rtl/>
        </w:rPr>
        <w:t xml:space="preserve"> المکتوبون ع</w:t>
      </w:r>
      <w:r w:rsidR="003653A2">
        <w:rPr>
          <w:rtl/>
        </w:rPr>
        <w:t>ل</w:t>
      </w:r>
      <w:r w:rsidR="00C4071F">
        <w:rPr>
          <w:rFonts w:hint="cs"/>
          <w:rtl/>
        </w:rPr>
        <w:t>ى</w:t>
      </w:r>
      <w:r>
        <w:rPr>
          <w:rtl/>
        </w:rPr>
        <w:t xml:space="preserve"> ساق عرش</w:t>
      </w:r>
      <w:r w:rsidR="00C4071F">
        <w:rPr>
          <w:rFonts w:hint="cs"/>
          <w:rtl/>
        </w:rPr>
        <w:t>ي</w:t>
      </w:r>
      <w:r>
        <w:rPr>
          <w:rFonts w:hint="eastAsia"/>
          <w:rtl/>
        </w:rPr>
        <w:t>،فنظرت</w:t>
      </w:r>
      <w:r>
        <w:rPr>
          <w:rtl/>
        </w:rPr>
        <w:t xml:space="preserve"> و أنا ب</w:t>
      </w:r>
      <w:r>
        <w:rPr>
          <w:rFonts w:hint="cs"/>
          <w:rtl/>
        </w:rPr>
        <w:t>ی</w:t>
      </w:r>
      <w:r>
        <w:rPr>
          <w:rFonts w:hint="eastAsia"/>
          <w:rtl/>
        </w:rPr>
        <w:t>ن</w:t>
      </w:r>
      <w:r>
        <w:rPr>
          <w:rtl/>
        </w:rPr>
        <w:t xml:space="preserve"> </w:t>
      </w:r>
      <w:r w:rsidR="003653A2">
        <w:rPr>
          <w:rFonts w:hint="cs"/>
          <w:rtl/>
        </w:rPr>
        <w:t>یدي</w:t>
      </w:r>
      <w:r>
        <w:rPr>
          <w:rtl/>
        </w:rPr>
        <w:t xml:space="preserve"> </w:t>
      </w:r>
      <w:r w:rsidR="002D5688">
        <w:rPr>
          <w:rtl/>
        </w:rPr>
        <w:t>ربّي</w:t>
      </w:r>
      <w:r>
        <w:rPr>
          <w:rtl/>
        </w:rPr>
        <w:t xml:space="preserve"> جلّ </w:t>
      </w:r>
      <w:r w:rsidR="00BE3B8B">
        <w:rPr>
          <w:rtl/>
        </w:rPr>
        <w:t>جلالة</w:t>
      </w:r>
      <w:r>
        <w:rPr>
          <w:rtl/>
        </w:rPr>
        <w:t xml:space="preserve"> </w:t>
      </w:r>
      <w:r w:rsidR="003653A2">
        <w:rPr>
          <w:rtl/>
        </w:rPr>
        <w:t>الى</w:t>
      </w:r>
      <w:r>
        <w:rPr>
          <w:rtl/>
        </w:rPr>
        <w:t xml:space="preserve"> ساق العرش فر</w:t>
      </w:r>
      <w:r w:rsidR="003653A2">
        <w:rPr>
          <w:rtl/>
        </w:rPr>
        <w:t>أي</w:t>
      </w:r>
      <w:r>
        <w:rPr>
          <w:rFonts w:hint="eastAsia"/>
          <w:rtl/>
        </w:rPr>
        <w:t>ت</w:t>
      </w:r>
      <w:r>
        <w:rPr>
          <w:rtl/>
        </w:rPr>
        <w:t xml:space="preserve"> اثن</w:t>
      </w:r>
      <w:r w:rsidR="00C4071F">
        <w:rPr>
          <w:rFonts w:hint="cs"/>
          <w:rtl/>
        </w:rPr>
        <w:t>ي</w:t>
      </w:r>
      <w:r>
        <w:rPr>
          <w:rtl/>
        </w:rPr>
        <w:t xml:space="preserve"> عشر نورا </w:t>
      </w:r>
      <w:r w:rsidR="009640A2">
        <w:rPr>
          <w:rtl/>
        </w:rPr>
        <w:t>في</w:t>
      </w:r>
      <w:r>
        <w:rPr>
          <w:rtl/>
        </w:rPr>
        <w:t xml:space="preserve"> کلّ نور سطر أخضر ع</w:t>
      </w:r>
      <w:r w:rsidR="003653A2">
        <w:rPr>
          <w:rtl/>
        </w:rPr>
        <w:t>لي</w:t>
      </w:r>
      <w:r>
        <w:rPr>
          <w:rFonts w:hint="eastAsia"/>
          <w:rtl/>
        </w:rPr>
        <w:t>ه</w:t>
      </w:r>
      <w:r>
        <w:rPr>
          <w:rtl/>
        </w:rPr>
        <w:t xml:space="preserve"> اسم </w:t>
      </w:r>
      <w:r w:rsidR="00EB4AA5">
        <w:rPr>
          <w:rtl/>
        </w:rPr>
        <w:t>وصيّ</w:t>
      </w:r>
      <w:r>
        <w:rPr>
          <w:rtl/>
        </w:rPr>
        <w:t xml:space="preserve"> من أوص</w:t>
      </w:r>
      <w:r>
        <w:rPr>
          <w:rFonts w:hint="cs"/>
          <w:rtl/>
        </w:rPr>
        <w:t>ی</w:t>
      </w:r>
      <w:r>
        <w:rPr>
          <w:rFonts w:hint="eastAsia"/>
          <w:rtl/>
        </w:rPr>
        <w:t>ائ</w:t>
      </w:r>
      <w:r>
        <w:rPr>
          <w:rFonts w:hint="cs"/>
          <w:rtl/>
        </w:rPr>
        <w:t>ی</w:t>
      </w:r>
      <w:r>
        <w:rPr>
          <w:rtl/>
        </w:rPr>
        <w:t xml:space="preserve"> أوّلهم </w:t>
      </w:r>
      <w:r w:rsidR="009640A2">
        <w:rPr>
          <w:rtl/>
        </w:rPr>
        <w:t>عليّ</w:t>
      </w:r>
      <w:r>
        <w:rPr>
          <w:rtl/>
        </w:rPr>
        <w:t xml:space="preserve"> بن </w:t>
      </w:r>
      <w:r w:rsidR="009640A2">
        <w:rPr>
          <w:rtl/>
        </w:rPr>
        <w:t>أبي</w:t>
      </w:r>
      <w:r>
        <w:rPr>
          <w:rtl/>
        </w:rPr>
        <w:t xml:space="preserve"> طالب و </w:t>
      </w:r>
      <w:r w:rsidR="007C566D">
        <w:rPr>
          <w:rtl/>
        </w:rPr>
        <w:t>آخرهم</w:t>
      </w:r>
      <w:r>
        <w:rPr>
          <w:rtl/>
        </w:rPr>
        <w:t xml:space="preserve"> </w:t>
      </w:r>
      <w:r w:rsidRPr="00C4071F">
        <w:rPr>
          <w:rtl/>
        </w:rPr>
        <w:t>مهد</w:t>
      </w:r>
      <w:r w:rsidR="00C4071F">
        <w:rPr>
          <w:rFonts w:hint="cs"/>
          <w:rtl/>
        </w:rPr>
        <w:t>ي</w:t>
      </w:r>
      <w:r w:rsidRPr="00C4071F">
        <w:rPr>
          <w:rtl/>
        </w:rPr>
        <w:t xml:space="preserve"> </w:t>
      </w:r>
      <w:r w:rsidR="00424ED1" w:rsidRPr="00C4071F">
        <w:rPr>
          <w:rtl/>
        </w:rPr>
        <w:t>أمّتي</w:t>
      </w:r>
      <w:r w:rsidRPr="00C4071F">
        <w:rPr>
          <w:rFonts w:hint="eastAsia"/>
          <w:rtl/>
        </w:rPr>
        <w:t>،ف</w:t>
      </w:r>
      <w:r w:rsidR="008C6066" w:rsidRPr="00C4071F">
        <w:rPr>
          <w:rFonts w:hint="eastAsia"/>
          <w:rtl/>
        </w:rPr>
        <w:t>قلت</w:t>
      </w:r>
      <w:r w:rsidRPr="00C4071F">
        <w:rPr>
          <w:rtl/>
        </w:rPr>
        <w:t>:</w:t>
      </w:r>
      <w:r w:rsidRPr="00C4071F">
        <w:rPr>
          <w:rFonts w:hint="cs"/>
          <w:rtl/>
        </w:rPr>
        <w:t>ی</w:t>
      </w:r>
      <w:r w:rsidRPr="00C4071F">
        <w:rPr>
          <w:rFonts w:hint="eastAsia"/>
          <w:rtl/>
        </w:rPr>
        <w:t>ا</w:t>
      </w:r>
      <w:r w:rsidRPr="00C4071F">
        <w:rPr>
          <w:rtl/>
        </w:rPr>
        <w:t xml:space="preserve"> ربّ</w:t>
      </w:r>
      <w:r>
        <w:rPr>
          <w:rtl/>
        </w:rPr>
        <w:t>،هؤلاء أوص</w:t>
      </w:r>
      <w:r>
        <w:rPr>
          <w:rFonts w:hint="cs"/>
          <w:rtl/>
        </w:rPr>
        <w:t>ی</w:t>
      </w:r>
      <w:r>
        <w:rPr>
          <w:rFonts w:hint="eastAsia"/>
          <w:rtl/>
        </w:rPr>
        <w:t>ائ</w:t>
      </w:r>
      <w:r w:rsidR="00C4071F">
        <w:rPr>
          <w:rFonts w:hint="cs"/>
          <w:rtl/>
        </w:rPr>
        <w:t>ي</w:t>
      </w:r>
      <w:r>
        <w:rPr>
          <w:rtl/>
        </w:rPr>
        <w:t xml:space="preserve"> </w:t>
      </w:r>
      <w:r w:rsidR="002E78B4">
        <w:rPr>
          <w:rtl/>
        </w:rPr>
        <w:t>بعدي</w:t>
      </w:r>
      <w:r>
        <w:rPr>
          <w:rFonts w:hint="eastAsia"/>
          <w:rtl/>
        </w:rPr>
        <w:t>؟ف</w:t>
      </w:r>
      <w:r w:rsidR="002D5688">
        <w:rPr>
          <w:rFonts w:hint="eastAsia"/>
          <w:rtl/>
        </w:rPr>
        <w:t>نودي</w:t>
      </w:r>
      <w:r>
        <w:rPr>
          <w:rFonts w:hint="eastAsia"/>
          <w:rtl/>
        </w:rPr>
        <w:t>ت</w:t>
      </w:r>
      <w:r>
        <w:rPr>
          <w:rtl/>
        </w:rPr>
        <w:t>:</w:t>
      </w:r>
      <w:r>
        <w:rPr>
          <w:rFonts w:hint="cs"/>
          <w:rtl/>
        </w:rPr>
        <w:t>ی</w:t>
      </w:r>
      <w:r>
        <w:rPr>
          <w:rFonts w:hint="eastAsia"/>
          <w:rtl/>
        </w:rPr>
        <w:t>ا</w:t>
      </w:r>
      <w:r>
        <w:rPr>
          <w:rtl/>
        </w:rPr>
        <w:t xml:space="preserve"> محمد،هؤلاء </w:t>
      </w:r>
      <w:r w:rsidR="002A7266">
        <w:rPr>
          <w:rtl/>
        </w:rPr>
        <w:t>أ</w:t>
      </w:r>
      <w:r w:rsidR="00800CD3">
        <w:rPr>
          <w:rtl/>
        </w:rPr>
        <w:t>وليّ</w:t>
      </w:r>
      <w:r w:rsidR="002A7266">
        <w:rPr>
          <w:rtl/>
        </w:rPr>
        <w:t>ائي</w:t>
      </w:r>
      <w:r>
        <w:rPr>
          <w:rtl/>
        </w:rPr>
        <w:t xml:space="preserve"> و أحبّائ</w:t>
      </w:r>
      <w:r w:rsidR="00C4071F">
        <w:rPr>
          <w:rFonts w:hint="cs"/>
          <w:rtl/>
        </w:rPr>
        <w:t>ي</w:t>
      </w:r>
      <w:r>
        <w:rPr>
          <w:rtl/>
        </w:rPr>
        <w:t xml:space="preserve"> و أص</w:t>
      </w:r>
      <w:r w:rsidR="009640A2">
        <w:rPr>
          <w:rtl/>
        </w:rPr>
        <w:t>في</w:t>
      </w:r>
      <w:r>
        <w:rPr>
          <w:rFonts w:hint="eastAsia"/>
          <w:rtl/>
        </w:rPr>
        <w:t>ائ</w:t>
      </w:r>
      <w:r w:rsidR="00C4071F">
        <w:rPr>
          <w:rFonts w:hint="cs"/>
          <w:rtl/>
        </w:rPr>
        <w:t>ي</w:t>
      </w:r>
      <w:r>
        <w:rPr>
          <w:rtl/>
        </w:rPr>
        <w:t xml:space="preserve"> و حجج</w:t>
      </w:r>
      <w:r w:rsidR="00C4071F">
        <w:rPr>
          <w:rFonts w:hint="cs"/>
          <w:rtl/>
        </w:rPr>
        <w:t>ي</w:t>
      </w:r>
      <w:r>
        <w:rPr>
          <w:rtl/>
        </w:rPr>
        <w:t xml:space="preserve"> بعدک ع</w:t>
      </w:r>
      <w:r w:rsidR="003653A2">
        <w:rPr>
          <w:rtl/>
        </w:rPr>
        <w:t>ل</w:t>
      </w:r>
      <w:r w:rsidR="00C4071F">
        <w:rPr>
          <w:rFonts w:hint="cs"/>
          <w:rtl/>
        </w:rPr>
        <w:t>ى</w:t>
      </w:r>
      <w:r>
        <w:rPr>
          <w:rtl/>
        </w:rPr>
        <w:t xml:space="preserve"> ب</w:t>
      </w:r>
      <w:r w:rsidR="001A7176">
        <w:rPr>
          <w:rtl/>
        </w:rPr>
        <w:t>ريّ</w:t>
      </w:r>
      <w:r>
        <w:rPr>
          <w:rFonts w:hint="eastAsia"/>
          <w:rtl/>
        </w:rPr>
        <w:t>ت</w:t>
      </w:r>
      <w:r w:rsidR="00C4071F">
        <w:rPr>
          <w:rFonts w:hint="cs"/>
          <w:rtl/>
        </w:rPr>
        <w:t>ي</w:t>
      </w:r>
      <w:r>
        <w:rPr>
          <w:rtl/>
        </w:rPr>
        <w:t xml:space="preserve"> و هم أوص</w:t>
      </w:r>
      <w:r>
        <w:rPr>
          <w:rFonts w:hint="cs"/>
          <w:rtl/>
        </w:rPr>
        <w:t>ی</w:t>
      </w:r>
      <w:r>
        <w:rPr>
          <w:rFonts w:hint="eastAsia"/>
          <w:rtl/>
        </w:rPr>
        <w:t>اؤک</w:t>
      </w:r>
      <w:r>
        <w:rPr>
          <w:rtl/>
        </w:rPr>
        <w:t xml:space="preserve"> و خل</w:t>
      </w:r>
      <w:r>
        <w:rPr>
          <w:rFonts w:hint="eastAsia"/>
          <w:rtl/>
        </w:rPr>
        <w:t>فاؤک</w:t>
      </w:r>
      <w:r>
        <w:rPr>
          <w:rtl/>
        </w:rPr>
        <w:t xml:space="preserve"> و خ</w:t>
      </w:r>
      <w:r>
        <w:rPr>
          <w:rFonts w:hint="cs"/>
          <w:rtl/>
        </w:rPr>
        <w:t>ی</w:t>
      </w:r>
      <w:r>
        <w:rPr>
          <w:rFonts w:hint="eastAsia"/>
          <w:rtl/>
        </w:rPr>
        <w:t>ر</w:t>
      </w:r>
      <w:r>
        <w:rPr>
          <w:rtl/>
        </w:rPr>
        <w:t xml:space="preserve"> خ</w:t>
      </w:r>
      <w:r w:rsidR="00841CC1">
        <w:rPr>
          <w:rtl/>
        </w:rPr>
        <w:t>لقي</w:t>
      </w:r>
      <w:r>
        <w:rPr>
          <w:rtl/>
        </w:rPr>
        <w:t xml:space="preserve"> بعدک و عزّت</w:t>
      </w:r>
      <w:r w:rsidR="00C4071F">
        <w:rPr>
          <w:rFonts w:hint="cs"/>
          <w:rtl/>
        </w:rPr>
        <w:t>ي</w:t>
      </w:r>
      <w:r>
        <w:rPr>
          <w:rtl/>
        </w:rPr>
        <w:t xml:space="preserve"> و جل</w:t>
      </w:r>
      <w:r w:rsidR="003653A2">
        <w:rPr>
          <w:rtl/>
        </w:rPr>
        <w:t>ال</w:t>
      </w:r>
      <w:r w:rsidR="00C4071F">
        <w:rPr>
          <w:rFonts w:hint="cs"/>
          <w:rtl/>
        </w:rPr>
        <w:t>ي</w:t>
      </w:r>
      <w:r>
        <w:rPr>
          <w:rtl/>
        </w:rPr>
        <w:t xml:space="preserve"> لأظهرنّ بهم </w:t>
      </w:r>
      <w:r w:rsidR="00FC7037">
        <w:rPr>
          <w:rtl/>
        </w:rPr>
        <w:t>دیني</w:t>
      </w:r>
      <w:r>
        <w:rPr>
          <w:rtl/>
        </w:rPr>
        <w:t xml:space="preserve"> و لأع</w:t>
      </w:r>
      <w:r w:rsidR="003653A2">
        <w:rPr>
          <w:rtl/>
        </w:rPr>
        <w:t>لي</w:t>
      </w:r>
      <w:r>
        <w:rPr>
          <w:rFonts w:hint="eastAsia"/>
          <w:rtl/>
        </w:rPr>
        <w:t>نّ</w:t>
      </w:r>
      <w:r>
        <w:rPr>
          <w:rtl/>
        </w:rPr>
        <w:t xml:space="preserve"> بهم کلمت</w:t>
      </w:r>
      <w:r w:rsidR="00C4071F">
        <w:rPr>
          <w:rFonts w:hint="cs"/>
          <w:rtl/>
        </w:rPr>
        <w:t>ي</w:t>
      </w:r>
      <w:r>
        <w:rPr>
          <w:rtl/>
        </w:rPr>
        <w:t xml:space="preserve"> و لأطهّرنّ الأرض ب</w:t>
      </w:r>
      <w:r w:rsidR="007C566D">
        <w:rPr>
          <w:rtl/>
        </w:rPr>
        <w:t>آخرهم</w:t>
      </w:r>
      <w:r>
        <w:rPr>
          <w:rtl/>
        </w:rPr>
        <w:t xml:space="preserve"> من أعدائ</w:t>
      </w:r>
      <w:r w:rsidR="00C4071F">
        <w:rPr>
          <w:rFonts w:hint="cs"/>
          <w:rtl/>
        </w:rPr>
        <w:t>ي</w:t>
      </w:r>
      <w:r>
        <w:rPr>
          <w:rtl/>
        </w:rPr>
        <w:t xml:space="preserve"> و لأملکنّه مشارق الأرض و مغاربها و لأسخّرنّ له الر</w:t>
      </w:r>
      <w:r>
        <w:rPr>
          <w:rFonts w:hint="cs"/>
          <w:rtl/>
        </w:rPr>
        <w:t>ی</w:t>
      </w:r>
      <w:r>
        <w:rPr>
          <w:rFonts w:hint="eastAsia"/>
          <w:rtl/>
        </w:rPr>
        <w:t>اح</w:t>
      </w:r>
      <w:r>
        <w:rPr>
          <w:rtl/>
        </w:rPr>
        <w:t xml:space="preserve"> و لأذللنّ له السحاب الصعاب و لأرق</w:t>
      </w:r>
      <w:r>
        <w:rPr>
          <w:rFonts w:hint="cs"/>
          <w:rtl/>
        </w:rPr>
        <w:t>ی</w:t>
      </w:r>
      <w:r>
        <w:rPr>
          <w:rFonts w:hint="eastAsia"/>
          <w:rtl/>
        </w:rPr>
        <w:t>نّه</w:t>
      </w:r>
      <w:r>
        <w:rPr>
          <w:rtl/>
        </w:rPr>
        <w:t xml:space="preserve"> </w:t>
      </w:r>
      <w:r w:rsidR="009640A2">
        <w:rPr>
          <w:rtl/>
        </w:rPr>
        <w:t>في</w:t>
      </w:r>
      <w:r>
        <w:rPr>
          <w:rtl/>
        </w:rPr>
        <w:t xml:space="preserve"> الأسباب و لأنصرنّه بجند</w:t>
      </w:r>
      <w:r w:rsidR="00C4071F">
        <w:rPr>
          <w:rFonts w:hint="cs"/>
          <w:rtl/>
        </w:rPr>
        <w:t>ي</w:t>
      </w:r>
      <w:r>
        <w:rPr>
          <w:rtl/>
        </w:rPr>
        <w:t xml:space="preserve"> و لأمدنّه بملائکت</w:t>
      </w:r>
      <w:r w:rsidR="00C4071F">
        <w:rPr>
          <w:rFonts w:hint="cs"/>
          <w:rtl/>
        </w:rPr>
        <w:t>ي</w:t>
      </w:r>
      <w:r>
        <w:rPr>
          <w:rtl/>
        </w:rPr>
        <w:t xml:space="preserve"> حتّ</w:t>
      </w:r>
      <w:r>
        <w:rPr>
          <w:rFonts w:hint="cs"/>
          <w:rtl/>
        </w:rPr>
        <w:t>ی</w:t>
      </w:r>
      <w:r>
        <w:rPr>
          <w:rtl/>
        </w:rPr>
        <w:t xml:space="preserve"> </w:t>
      </w:r>
      <w:r>
        <w:rPr>
          <w:rFonts w:hint="cs"/>
          <w:rtl/>
        </w:rPr>
        <w:t>ی</w:t>
      </w:r>
      <w:r>
        <w:rPr>
          <w:rFonts w:hint="eastAsia"/>
          <w:rtl/>
        </w:rPr>
        <w:t>علن</w:t>
      </w:r>
      <w:r>
        <w:rPr>
          <w:rtl/>
        </w:rPr>
        <w:t xml:space="preserve"> دعوت</w:t>
      </w:r>
      <w:r w:rsidR="00C4071F">
        <w:rPr>
          <w:rFonts w:hint="cs"/>
          <w:rtl/>
        </w:rPr>
        <w:t>ي</w:t>
      </w:r>
      <w:r>
        <w:rPr>
          <w:rtl/>
        </w:rPr>
        <w:t xml:space="preserve"> و </w:t>
      </w:r>
      <w:r>
        <w:rPr>
          <w:rFonts w:hint="cs"/>
          <w:rtl/>
        </w:rPr>
        <w:t>ی</w:t>
      </w:r>
      <w:r>
        <w:rPr>
          <w:rFonts w:hint="eastAsia"/>
          <w:rtl/>
        </w:rPr>
        <w:t>جمع</w:t>
      </w:r>
      <w:r>
        <w:rPr>
          <w:rtl/>
        </w:rPr>
        <w:t xml:space="preserve"> الخلق ع</w:t>
      </w:r>
      <w:r w:rsidR="003653A2">
        <w:rPr>
          <w:rtl/>
        </w:rPr>
        <w:t>ل</w:t>
      </w:r>
      <w:r w:rsidR="00C4071F">
        <w:rPr>
          <w:rFonts w:hint="cs"/>
          <w:rtl/>
        </w:rPr>
        <w:t>ى</w:t>
      </w:r>
      <w:r>
        <w:rPr>
          <w:rtl/>
        </w:rPr>
        <w:t xml:space="preserve"> توح</w:t>
      </w:r>
      <w:r w:rsidR="003653A2">
        <w:rPr>
          <w:rFonts w:hint="cs"/>
          <w:rtl/>
        </w:rPr>
        <w:t>یدي</w:t>
      </w:r>
      <w:r>
        <w:rPr>
          <w:rtl/>
        </w:rPr>
        <w:t xml:space="preserve"> ثمّ لأد</w:t>
      </w:r>
      <w:r>
        <w:rPr>
          <w:rFonts w:hint="cs"/>
          <w:rtl/>
        </w:rPr>
        <w:t>ی</w:t>
      </w:r>
      <w:r>
        <w:rPr>
          <w:rFonts w:hint="eastAsia"/>
          <w:rtl/>
        </w:rPr>
        <w:t>منّ</w:t>
      </w:r>
      <w:r>
        <w:rPr>
          <w:rtl/>
        </w:rPr>
        <w:t xml:space="preserve"> ملکه و لأداولنّ ال</w:t>
      </w:r>
      <w:r w:rsidR="003653A2">
        <w:rPr>
          <w:rtl/>
        </w:rPr>
        <w:t>أي</w:t>
      </w:r>
      <w:r>
        <w:rPr>
          <w:rFonts w:hint="eastAsia"/>
          <w:rtl/>
        </w:rPr>
        <w:t>ام</w:t>
      </w:r>
      <w:r>
        <w:rPr>
          <w:rtl/>
        </w:rPr>
        <w:t xml:space="preserve"> ب</w:t>
      </w:r>
      <w:r>
        <w:rPr>
          <w:rFonts w:hint="cs"/>
          <w:rtl/>
        </w:rPr>
        <w:t>ی</w:t>
      </w:r>
      <w:r>
        <w:rPr>
          <w:rFonts w:hint="eastAsia"/>
          <w:rtl/>
        </w:rPr>
        <w:t>ن</w:t>
      </w:r>
      <w:r>
        <w:rPr>
          <w:rtl/>
        </w:rPr>
        <w:t xml:space="preserve"> </w:t>
      </w:r>
      <w:r w:rsidR="002A7266">
        <w:rPr>
          <w:rtl/>
        </w:rPr>
        <w:t>أ</w:t>
      </w:r>
      <w:r w:rsidR="00800CD3">
        <w:rPr>
          <w:rtl/>
        </w:rPr>
        <w:t>وليّ</w:t>
      </w:r>
      <w:r w:rsidR="002A7266">
        <w:rPr>
          <w:rtl/>
        </w:rPr>
        <w:t>ائي</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(1)</w:t>
      </w:r>
      <w:r>
        <w:rPr>
          <w:rtl/>
        </w:rPr>
        <w:t>.</w:t>
      </w:r>
    </w:p>
    <w:p w:rsidR="009D640D" w:rsidRDefault="00471D2E" w:rsidP="00471D2E">
      <w:pPr>
        <w:pStyle w:val="libNormal"/>
      </w:pPr>
      <w:r>
        <w:rPr>
          <w:rFonts w:hint="eastAsia"/>
          <w:rtl/>
        </w:rPr>
        <w:t>تفس</w:t>
      </w:r>
      <w:r>
        <w:rPr>
          <w:rFonts w:hint="cs"/>
          <w:rtl/>
        </w:rPr>
        <w:t>ی</w:t>
      </w:r>
      <w:r>
        <w:rPr>
          <w:rFonts w:hint="eastAsia"/>
          <w:rtl/>
        </w:rPr>
        <w:t>ر</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ثُمَّ دَنٰا فَتَدَلّٰ</w:t>
      </w:r>
      <w:r w:rsidRPr="00C74BB8">
        <w:rPr>
          <w:rStyle w:val="libAieChar"/>
          <w:rFonts w:hint="cs"/>
          <w:rtl/>
        </w:rPr>
        <w:t>ی</w:t>
      </w:r>
      <w:r w:rsidRPr="00C74BB8">
        <w:rPr>
          <w:rStyle w:val="libAieChar"/>
          <w:rtl/>
        </w:rPr>
        <w:t>* فَکٰانَ قٰابَ قَوْسَ</w:t>
      </w:r>
      <w:r w:rsidRPr="00C74BB8">
        <w:rPr>
          <w:rStyle w:val="libAieChar"/>
          <w:rFonts w:hint="cs"/>
          <w:rtl/>
        </w:rPr>
        <w:t>یْ</w:t>
      </w:r>
      <w:r w:rsidRPr="00C74BB8">
        <w:rPr>
          <w:rStyle w:val="libAieChar"/>
          <w:rFonts w:hint="eastAsia"/>
          <w:rtl/>
        </w:rPr>
        <w:t>نِ</w:t>
      </w:r>
      <w:r w:rsidRPr="00C74BB8">
        <w:rPr>
          <w:rStyle w:val="libAieChar"/>
          <w:rtl/>
        </w:rPr>
        <w:t xml:space="preserve"> أَوْ أَدْن</w:t>
      </w:r>
      <w:r w:rsidRPr="00C74BB8">
        <w:rPr>
          <w:rStyle w:val="libAieChar"/>
          <w:rFonts w:hint="cs"/>
          <w:rtl/>
        </w:rPr>
        <w:t>یٰ</w:t>
      </w:r>
      <w:r w:rsidR="00C74BB8" w:rsidRPr="00C74BB8">
        <w:rPr>
          <w:rStyle w:val="libAlaemChar"/>
          <w:rFonts w:hint="eastAsia"/>
          <w:rtl/>
        </w:rPr>
        <w:t>)</w:t>
      </w:r>
      <w:r>
        <w:rPr>
          <w:rtl/>
        </w:rPr>
        <w:t xml:space="preserve"> </w:t>
      </w:r>
      <w:r w:rsidRPr="009D640D">
        <w:rPr>
          <w:rStyle w:val="libFootnotenumChar"/>
          <w:rtl/>
        </w:rPr>
        <w:t>(2)</w:t>
      </w:r>
      <w:r w:rsidR="00C4071F">
        <w:rPr>
          <w:rStyle w:val="libFootnotenumChar"/>
          <w:rFonts w:hint="cs"/>
          <w:rtl/>
        </w:rPr>
        <w:t xml:space="preserve"> (3)</w:t>
      </w:r>
    </w:p>
    <w:p w:rsidR="008C6066" w:rsidRDefault="00471D2E" w:rsidP="00C4071F">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من أنکر </w:t>
      </w:r>
      <w:r w:rsidR="002D5688">
        <w:rPr>
          <w:rtl/>
        </w:rPr>
        <w:t>ثلاثة</w:t>
      </w:r>
      <w:r>
        <w:rPr>
          <w:rtl/>
        </w:rPr>
        <w:t xml:space="preserve"> أش</w:t>
      </w:r>
      <w:r>
        <w:rPr>
          <w:rFonts w:hint="cs"/>
          <w:rtl/>
        </w:rPr>
        <w:t>ی</w:t>
      </w:r>
      <w:r>
        <w:rPr>
          <w:rFonts w:hint="eastAsia"/>
          <w:rtl/>
        </w:rPr>
        <w:t>اء</w:t>
      </w:r>
      <w:r>
        <w:rPr>
          <w:rtl/>
        </w:rPr>
        <w:t xml:space="preserve"> ف</w:t>
      </w:r>
      <w:r w:rsidR="003653A2">
        <w:rPr>
          <w:rtl/>
        </w:rPr>
        <w:t>لي</w:t>
      </w:r>
      <w:r>
        <w:rPr>
          <w:rFonts w:hint="eastAsia"/>
          <w:rtl/>
        </w:rPr>
        <w:t>س</w:t>
      </w:r>
      <w:r>
        <w:rPr>
          <w:rtl/>
        </w:rPr>
        <w:t xml:space="preserve"> من ش</w:t>
      </w:r>
      <w:r>
        <w:rPr>
          <w:rFonts w:hint="cs"/>
          <w:rtl/>
        </w:rPr>
        <w:t>ی</w:t>
      </w:r>
      <w:r>
        <w:rPr>
          <w:rFonts w:hint="eastAsia"/>
          <w:rtl/>
        </w:rPr>
        <w:t>عتنا</w:t>
      </w:r>
      <w:r>
        <w:rPr>
          <w:rtl/>
        </w:rPr>
        <w:t>:المعراج و المسائل</w:t>
      </w:r>
      <w:r w:rsidR="00C4071F">
        <w:rPr>
          <w:rFonts w:hint="cs"/>
          <w:rtl/>
        </w:rPr>
        <w:t>ة</w:t>
      </w:r>
      <w:r>
        <w:rPr>
          <w:rtl/>
        </w:rPr>
        <w:t xml:space="preserve"> </w:t>
      </w:r>
      <w:r w:rsidR="009640A2">
        <w:rPr>
          <w:rtl/>
        </w:rPr>
        <w:t>في</w:t>
      </w:r>
      <w:r>
        <w:rPr>
          <w:rtl/>
        </w:rPr>
        <w:t xml:space="preserve"> القبر و ال</w:t>
      </w:r>
      <w:r w:rsidR="00D516EF">
        <w:rPr>
          <w:rtl/>
        </w:rPr>
        <w:t>شفاعة</w:t>
      </w:r>
      <w:r>
        <w:rPr>
          <w:rtl/>
        </w:rPr>
        <w:t xml:space="preserve"> </w:t>
      </w:r>
      <w:r w:rsidRPr="009D640D">
        <w:rPr>
          <w:rStyle w:val="libFootnotenumChar"/>
          <w:rtl/>
        </w:rPr>
        <w:t>(</w:t>
      </w:r>
      <w:r w:rsidR="00C4071F">
        <w:rPr>
          <w:rStyle w:val="libFootnotenumChar"/>
          <w:rFonts w:hint="cs"/>
          <w:rtl/>
        </w:rPr>
        <w:t>4</w:t>
      </w:r>
      <w:r w:rsidRPr="009D640D">
        <w:rPr>
          <w:rStyle w:val="libFootnotenumChar"/>
          <w:rtl/>
        </w:rPr>
        <w:t>)</w:t>
      </w:r>
      <w:r>
        <w:rPr>
          <w:rtl/>
        </w:rPr>
        <w:t>.</w:t>
      </w:r>
    </w:p>
    <w:p w:rsidR="008C6066" w:rsidRDefault="00471D2E" w:rsidP="00C4071F">
      <w:pPr>
        <w:pStyle w:val="libNormal"/>
        <w:rPr>
          <w:rtl/>
        </w:rPr>
      </w:pPr>
      <w:r>
        <w:rPr>
          <w:rFonts w:hint="eastAsia"/>
          <w:rtl/>
        </w:rPr>
        <w:t>خبر</w:t>
      </w:r>
      <w:r>
        <w:rPr>
          <w:rtl/>
        </w:rPr>
        <w:t xml:space="preserve"> </w:t>
      </w:r>
      <w:r w:rsidR="009640A2">
        <w:rPr>
          <w:rtl/>
        </w:rPr>
        <w:t>في</w:t>
      </w:r>
      <w:r>
        <w:rPr>
          <w:rtl/>
        </w:rPr>
        <w:t xml:space="preserve"> المعراج و تفص</w:t>
      </w:r>
      <w:r>
        <w:rPr>
          <w:rFonts w:hint="cs"/>
          <w:rtl/>
        </w:rPr>
        <w:t>ی</w:t>
      </w:r>
      <w:r>
        <w:rPr>
          <w:rFonts w:hint="eastAsia"/>
          <w:rtl/>
        </w:rPr>
        <w:t>له</w:t>
      </w:r>
      <w:r>
        <w:rPr>
          <w:rtl/>
        </w:rPr>
        <w:t xml:space="preserve"> </w:t>
      </w:r>
      <w:r w:rsidRPr="009D640D">
        <w:rPr>
          <w:rStyle w:val="libFootnotenumChar"/>
          <w:rtl/>
        </w:rPr>
        <w:t>(</w:t>
      </w:r>
      <w:r w:rsidR="00C4071F">
        <w:rPr>
          <w:rStyle w:val="libFootnotenumChar"/>
          <w:rFonts w:hint="cs"/>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181</w:t>
      </w:r>
      <w:r w:rsidR="00471D2E">
        <w:rPr>
          <w:rtl/>
        </w:rPr>
        <w:t>/</w:t>
      </w:r>
      <w:r w:rsidR="0094408E">
        <w:rPr>
          <w:rtl/>
        </w:rPr>
        <w:t>33</w:t>
      </w:r>
      <w:r w:rsidR="00471D2E">
        <w:rPr>
          <w:rtl/>
        </w:rPr>
        <w:t>/</w:t>
      </w:r>
      <w:r w:rsidR="0094408E">
        <w:rPr>
          <w:rtl/>
        </w:rPr>
        <w:t>13</w:t>
      </w:r>
      <w:r w:rsidR="00471D2E">
        <w:rPr>
          <w:rtl/>
        </w:rPr>
        <w:t>،ج:</w:t>
      </w:r>
      <w:r w:rsidR="0094408E">
        <w:rPr>
          <w:rtl/>
        </w:rPr>
        <w:t>312</w:t>
      </w:r>
      <w:r w:rsidR="00471D2E">
        <w:rPr>
          <w:rtl/>
        </w:rPr>
        <w:t>/</w:t>
      </w:r>
      <w:r w:rsidR="0094408E">
        <w:rPr>
          <w:rtl/>
        </w:rPr>
        <w:t>52</w:t>
      </w:r>
      <w:r w:rsidR="00471D2E">
        <w:rPr>
          <w:rtl/>
        </w:rPr>
        <w:t>.</w:t>
      </w:r>
    </w:p>
    <w:p w:rsidR="008C6066" w:rsidRDefault="00DE3D9F" w:rsidP="00C4071F">
      <w:pPr>
        <w:pStyle w:val="libFootnote0"/>
        <w:rPr>
          <w:rtl/>
        </w:rPr>
      </w:pPr>
      <w:r>
        <w:rPr>
          <w:rtl/>
        </w:rPr>
        <w:t>(2)</w:t>
      </w:r>
      <w:r w:rsidR="00471D2E">
        <w:rPr>
          <w:rtl/>
        </w:rPr>
        <w:t xml:space="preserve"> </w:t>
      </w:r>
      <w:r w:rsidR="00067415">
        <w:rPr>
          <w:rtl/>
        </w:rPr>
        <w:t>سورة</w:t>
      </w:r>
      <w:r w:rsidR="00471D2E">
        <w:rPr>
          <w:rtl/>
        </w:rPr>
        <w:t xml:space="preserve"> النجم/ال</w:t>
      </w:r>
      <w:r w:rsidR="002D5688">
        <w:rPr>
          <w:rtl/>
        </w:rPr>
        <w:t>آية</w:t>
      </w:r>
      <w:r w:rsidR="00471D2E">
        <w:rPr>
          <w:rtl/>
        </w:rPr>
        <w:t xml:space="preserve"> </w:t>
      </w:r>
      <w:r w:rsidR="0094408E">
        <w:rPr>
          <w:rtl/>
        </w:rPr>
        <w:t>8</w:t>
      </w:r>
      <w:r w:rsidR="00471D2E">
        <w:rPr>
          <w:rtl/>
        </w:rPr>
        <w:t xml:space="preserve"> و </w:t>
      </w:r>
      <w:r w:rsidR="0094408E">
        <w:rPr>
          <w:rtl/>
        </w:rPr>
        <w:t>9</w:t>
      </w:r>
      <w:r w:rsidR="00471D2E">
        <w:rPr>
          <w:rtl/>
        </w:rPr>
        <w:t>.</w:t>
      </w:r>
    </w:p>
    <w:p w:rsidR="008C6066" w:rsidRDefault="00DE3D9F" w:rsidP="00C4071F">
      <w:pPr>
        <w:pStyle w:val="libFootnote0"/>
        <w:rPr>
          <w:rtl/>
        </w:rPr>
      </w:pPr>
      <w:r>
        <w:rPr>
          <w:rtl/>
        </w:rPr>
        <w:t>(3)</w:t>
      </w:r>
      <w:r w:rsidR="00471D2E">
        <w:rPr>
          <w:rtl/>
        </w:rPr>
        <w:t xml:space="preserve"> ق:</w:t>
      </w:r>
      <w:r w:rsidR="0094408E">
        <w:rPr>
          <w:rtl/>
        </w:rPr>
        <w:t>98</w:t>
      </w:r>
      <w:r w:rsidR="00471D2E">
        <w:rPr>
          <w:rtl/>
        </w:rPr>
        <w:t>/</w:t>
      </w:r>
      <w:r w:rsidR="0094408E">
        <w:rPr>
          <w:rtl/>
        </w:rPr>
        <w:t>14</w:t>
      </w:r>
      <w:r w:rsidR="00471D2E">
        <w:rPr>
          <w:rtl/>
        </w:rPr>
        <w:t>/</w:t>
      </w:r>
      <w:r w:rsidR="0094408E">
        <w:rPr>
          <w:rtl/>
        </w:rPr>
        <w:t>2</w:t>
      </w:r>
      <w:r w:rsidR="00471D2E">
        <w:rPr>
          <w:rtl/>
        </w:rPr>
        <w:t>،ج:</w:t>
      </w:r>
      <w:r w:rsidR="0094408E">
        <w:rPr>
          <w:rtl/>
        </w:rPr>
        <w:t>315</w:t>
      </w:r>
      <w:r w:rsidR="00471D2E">
        <w:rPr>
          <w:rtl/>
        </w:rPr>
        <w:t>/</w:t>
      </w:r>
      <w:r w:rsidR="0094408E">
        <w:rPr>
          <w:rtl/>
        </w:rPr>
        <w:t>3</w:t>
      </w:r>
      <w:r w:rsidR="00471D2E">
        <w:rPr>
          <w:rtl/>
        </w:rPr>
        <w:t>.</w:t>
      </w:r>
    </w:p>
    <w:p w:rsidR="008C6066" w:rsidRDefault="00DE3D9F" w:rsidP="00C4071F">
      <w:pPr>
        <w:pStyle w:val="libFootnote0"/>
        <w:rPr>
          <w:rtl/>
        </w:rPr>
      </w:pPr>
      <w:r>
        <w:rPr>
          <w:rtl/>
        </w:rPr>
        <w:t>(4)</w:t>
      </w:r>
      <w:r w:rsidR="00471D2E">
        <w:rPr>
          <w:rtl/>
        </w:rPr>
        <w:t xml:space="preserve"> ق:</w:t>
      </w:r>
      <w:r w:rsidR="0094408E">
        <w:rPr>
          <w:rtl/>
        </w:rPr>
        <w:t>154</w:t>
      </w:r>
      <w:r w:rsidR="00471D2E">
        <w:rPr>
          <w:rtl/>
        </w:rPr>
        <w:t>/</w:t>
      </w:r>
      <w:r w:rsidR="0094408E">
        <w:rPr>
          <w:rtl/>
        </w:rPr>
        <w:t>31</w:t>
      </w:r>
      <w:r w:rsidR="00471D2E">
        <w:rPr>
          <w:rtl/>
        </w:rPr>
        <w:t>/</w:t>
      </w:r>
      <w:r w:rsidR="0094408E">
        <w:rPr>
          <w:rtl/>
        </w:rPr>
        <w:t>3</w:t>
      </w:r>
      <w:r w:rsidR="00471D2E">
        <w:rPr>
          <w:rtl/>
        </w:rPr>
        <w:t>،ج:</w:t>
      </w:r>
      <w:r w:rsidR="0094408E">
        <w:rPr>
          <w:rtl/>
        </w:rPr>
        <w:t>223</w:t>
      </w:r>
      <w:r w:rsidR="00471D2E">
        <w:rPr>
          <w:rtl/>
        </w:rPr>
        <w:t>/</w:t>
      </w:r>
      <w:r w:rsidR="0094408E">
        <w:rPr>
          <w:rtl/>
        </w:rPr>
        <w:t>6</w:t>
      </w:r>
      <w:r w:rsidR="00471D2E">
        <w:rPr>
          <w:rtl/>
        </w:rPr>
        <w:t>.</w:t>
      </w:r>
    </w:p>
    <w:p w:rsidR="00C4071F" w:rsidRDefault="00C4071F" w:rsidP="00C4071F">
      <w:pPr>
        <w:pStyle w:val="libFootnote0"/>
        <w:rPr>
          <w:rtl/>
        </w:rPr>
      </w:pPr>
      <w:r>
        <w:rPr>
          <w:rFonts w:hint="cs"/>
          <w:rtl/>
        </w:rPr>
        <w:t>(5) ق:كتاب الصلاة/2/14،ج:82/237.</w:t>
      </w:r>
    </w:p>
    <w:p w:rsidR="00725496" w:rsidRDefault="00725496" w:rsidP="00725496">
      <w:pPr>
        <w:pStyle w:val="libNormal"/>
        <w:rPr>
          <w:rtl/>
        </w:rPr>
      </w:pPr>
      <w:r>
        <w:rPr>
          <w:rFonts w:hint="eastAsia"/>
          <w:rtl/>
        </w:rPr>
        <w:br w:type="page"/>
      </w:r>
    </w:p>
    <w:p w:rsidR="008C6066" w:rsidRDefault="00471D2E" w:rsidP="00C4071F">
      <w:pPr>
        <w:pStyle w:val="libCenterBold1"/>
        <w:rPr>
          <w:rtl/>
        </w:rPr>
      </w:pPr>
      <w:r>
        <w:rPr>
          <w:rFonts w:hint="eastAsia"/>
          <w:rtl/>
        </w:rPr>
        <w:lastRenderedPageBreak/>
        <w:t>عبد</w:t>
      </w:r>
      <w:r>
        <w:rPr>
          <w:rtl/>
        </w:rPr>
        <w:t xml:space="preserve"> اللّه بن عمر العرج</w:t>
      </w:r>
      <w:r w:rsidR="00C4071F">
        <w:rPr>
          <w:rFonts w:hint="cs"/>
          <w:rtl/>
        </w:rPr>
        <w:t>ي</w:t>
      </w:r>
    </w:p>
    <w:p w:rsidR="008C6066" w:rsidRDefault="008C6066" w:rsidP="00C4071F">
      <w:pPr>
        <w:pStyle w:val="libNormal"/>
        <w:rPr>
          <w:rtl/>
        </w:rPr>
      </w:pPr>
      <w:r w:rsidRPr="008C6066">
        <w:rPr>
          <w:rStyle w:val="libBold1Char"/>
          <w:rFonts w:hint="eastAsia"/>
          <w:rtl/>
        </w:rPr>
        <w:t>أقول</w:t>
      </w:r>
      <w:r w:rsidR="00471D2E">
        <w:rPr>
          <w:rtl/>
        </w:rPr>
        <w:t>: ال</w:t>
      </w:r>
      <w:r w:rsidR="00C4071F">
        <w:rPr>
          <w:rtl/>
        </w:rPr>
        <w:t>عرجي</w:t>
      </w:r>
      <w:r w:rsidR="00471D2E">
        <w:rPr>
          <w:rtl/>
        </w:rPr>
        <w:t xml:space="preserve"> عبد اللّه بن عمر ال</w:t>
      </w:r>
      <w:r w:rsidR="00C4071F">
        <w:rPr>
          <w:rtl/>
        </w:rPr>
        <w:t>عرجي</w:t>
      </w:r>
      <w:r w:rsidR="00471D2E">
        <w:rPr>
          <w:rtl/>
        </w:rPr>
        <w:t xml:space="preserve"> کان من شعراء قر</w:t>
      </w:r>
      <w:r w:rsidR="00471D2E">
        <w:rPr>
          <w:rFonts w:hint="cs"/>
          <w:rtl/>
        </w:rPr>
        <w:t>ی</w:t>
      </w:r>
      <w:r w:rsidR="00471D2E">
        <w:rPr>
          <w:rFonts w:hint="eastAsia"/>
          <w:rtl/>
        </w:rPr>
        <w:t>ش</w:t>
      </w:r>
      <w:r w:rsidR="00471D2E">
        <w:rPr>
          <w:rtl/>
        </w:rPr>
        <w:t xml:space="preserve"> و من شهر بالغزل منها کان </w:t>
      </w:r>
      <w:r w:rsidR="00471D2E">
        <w:rPr>
          <w:rFonts w:hint="cs"/>
          <w:rtl/>
        </w:rPr>
        <w:t>ی</w:t>
      </w:r>
      <w:r w:rsidR="00471D2E">
        <w:rPr>
          <w:rFonts w:hint="eastAsia"/>
          <w:rtl/>
        </w:rPr>
        <w:t>تشبّب</w:t>
      </w:r>
      <w:r w:rsidR="00471D2E">
        <w:rPr>
          <w:rtl/>
        </w:rPr>
        <w:t xml:space="preserve"> بأمّ محمّد بن هشام بن إسماع</w:t>
      </w:r>
      <w:r w:rsidR="00471D2E">
        <w:rPr>
          <w:rFonts w:hint="cs"/>
          <w:rtl/>
        </w:rPr>
        <w:t>ی</w:t>
      </w:r>
      <w:r w:rsidR="00471D2E">
        <w:rPr>
          <w:rFonts w:hint="eastAsia"/>
          <w:rtl/>
        </w:rPr>
        <w:t>ل</w:t>
      </w:r>
      <w:r w:rsidR="00471D2E">
        <w:rPr>
          <w:rtl/>
        </w:rPr>
        <w:t xml:space="preserve"> الم</w:t>
      </w:r>
      <w:r w:rsidR="00C4071F">
        <w:rPr>
          <w:rtl/>
        </w:rPr>
        <w:t>خزومي</w:t>
      </w:r>
      <w:r w:rsidR="00471D2E">
        <w:rPr>
          <w:rtl/>
        </w:rPr>
        <w:t xml:space="preserve"> خال هشام بن عبد الملک بن مروان </w:t>
      </w:r>
      <w:r w:rsidR="003653A2">
        <w:rPr>
          <w:rtl/>
        </w:rPr>
        <w:t>لي</w:t>
      </w:r>
      <w:r w:rsidR="00471D2E">
        <w:rPr>
          <w:rFonts w:hint="eastAsia"/>
          <w:rtl/>
        </w:rPr>
        <w:t>فضح</w:t>
      </w:r>
      <w:r w:rsidR="00471D2E">
        <w:rPr>
          <w:rtl/>
        </w:rPr>
        <w:t xml:space="preserve"> ابنها فکان ذلک سبب حبس محمّد </w:t>
      </w:r>
      <w:r w:rsidR="003653A2">
        <w:rPr>
          <w:rtl/>
        </w:rPr>
        <w:t>أي</w:t>
      </w:r>
      <w:r w:rsidR="00471D2E">
        <w:rPr>
          <w:rFonts w:hint="eastAsia"/>
          <w:rtl/>
        </w:rPr>
        <w:t>اه</w:t>
      </w:r>
      <w:r w:rsidR="00471D2E">
        <w:rPr>
          <w:rtl/>
        </w:rPr>
        <w:t xml:space="preserve"> و </w:t>
      </w:r>
      <w:r w:rsidR="00F306FB">
        <w:rPr>
          <w:rtl/>
        </w:rPr>
        <w:t>ضرب</w:t>
      </w:r>
      <w:r w:rsidR="00C4071F">
        <w:rPr>
          <w:rFonts w:hint="cs"/>
          <w:rtl/>
        </w:rPr>
        <w:t>ه</w:t>
      </w:r>
      <w:r w:rsidR="00471D2E">
        <w:rPr>
          <w:rtl/>
        </w:rPr>
        <w:t xml:space="preserve"> له حتّ</w:t>
      </w:r>
      <w:r w:rsidR="00471D2E">
        <w:rPr>
          <w:rFonts w:hint="cs"/>
          <w:rtl/>
        </w:rPr>
        <w:t>ی</w:t>
      </w:r>
      <w:r w:rsidR="00471D2E">
        <w:rPr>
          <w:rtl/>
        </w:rPr>
        <w:t xml:space="preserve"> مات،و من قوله </w:t>
      </w:r>
      <w:r w:rsidR="009640A2">
        <w:rPr>
          <w:rtl/>
        </w:rPr>
        <w:t>في</w:t>
      </w:r>
      <w:r w:rsidR="00471D2E">
        <w:rPr>
          <w:rtl/>
        </w:rPr>
        <w:t xml:space="preserve"> حبسه:</w:t>
      </w:r>
    </w:p>
    <w:tbl>
      <w:tblPr>
        <w:tblStyle w:val="TableGrid"/>
        <w:bidiVisual/>
        <w:tblW w:w="4562" w:type="pct"/>
        <w:tblInd w:w="384" w:type="dxa"/>
        <w:tblLook w:val="01E0"/>
      </w:tblPr>
      <w:tblGrid>
        <w:gridCol w:w="3543"/>
        <w:gridCol w:w="272"/>
        <w:gridCol w:w="3495"/>
      </w:tblGrid>
      <w:tr w:rsidR="00C4071F" w:rsidTr="00AC33D0">
        <w:trPr>
          <w:trHeight w:val="350"/>
        </w:trPr>
        <w:tc>
          <w:tcPr>
            <w:tcW w:w="3920" w:type="dxa"/>
            <w:shd w:val="clear" w:color="auto" w:fill="auto"/>
          </w:tcPr>
          <w:p w:rsidR="00C4071F" w:rsidRDefault="00C4071F" w:rsidP="00AC33D0">
            <w:pPr>
              <w:pStyle w:val="libPoem"/>
            </w:pPr>
            <w:r>
              <w:rPr>
                <w:rFonts w:hint="eastAsia"/>
                <w:rtl/>
              </w:rPr>
              <w:t>أضاعوني</w:t>
            </w:r>
            <w:r>
              <w:rPr>
                <w:rtl/>
              </w:rPr>
              <w:t xml:space="preserve"> و أي فت</w:t>
            </w:r>
            <w:r>
              <w:rPr>
                <w:rFonts w:hint="cs"/>
                <w:rtl/>
              </w:rPr>
              <w:t>ی</w:t>
            </w:r>
            <w:r>
              <w:rPr>
                <w:rtl/>
              </w:rPr>
              <w:t xml:space="preserve"> أضاعوا</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ليوم</w:t>
            </w:r>
            <w:r>
              <w:rPr>
                <w:rtl/>
              </w:rPr>
              <w:t xml:space="preserve"> کریهة و سداد ثغر</w:t>
            </w:r>
            <w:r w:rsidRPr="00725071">
              <w:rPr>
                <w:rStyle w:val="libPoemTiniChar0"/>
                <w:rtl/>
              </w:rPr>
              <w:br/>
              <w:t> </w:t>
            </w:r>
          </w:p>
        </w:tc>
      </w:tr>
      <w:tr w:rsidR="00C4071F" w:rsidTr="00AC33D0">
        <w:trPr>
          <w:trHeight w:val="350"/>
        </w:trPr>
        <w:tc>
          <w:tcPr>
            <w:tcW w:w="3920" w:type="dxa"/>
          </w:tcPr>
          <w:p w:rsidR="00C4071F" w:rsidRDefault="00C4071F" w:rsidP="00AC33D0">
            <w:pPr>
              <w:pStyle w:val="libPoem"/>
            </w:pPr>
            <w:r>
              <w:rPr>
                <w:rFonts w:hint="eastAsia"/>
                <w:rtl/>
              </w:rPr>
              <w:t>و</w:t>
            </w:r>
            <w:r>
              <w:rPr>
                <w:rtl/>
              </w:rPr>
              <w:t xml:space="preserve"> صبر عند معترک المنأي</w:t>
            </w:r>
            <w:r>
              <w:rPr>
                <w:rFonts w:hint="eastAsia"/>
                <w:rtl/>
              </w:rPr>
              <w:t>ا</w:t>
            </w:r>
            <w:r w:rsidRPr="00725071">
              <w:rPr>
                <w:rStyle w:val="libPoemTiniChar0"/>
                <w:rtl/>
              </w:rPr>
              <w:br/>
              <w:t> </w:t>
            </w:r>
          </w:p>
        </w:tc>
        <w:tc>
          <w:tcPr>
            <w:tcW w:w="279" w:type="dxa"/>
          </w:tcPr>
          <w:p w:rsidR="00C4071F" w:rsidRDefault="00C4071F" w:rsidP="00AC33D0">
            <w:pPr>
              <w:pStyle w:val="libPoem"/>
              <w:rPr>
                <w:rtl/>
              </w:rPr>
            </w:pPr>
          </w:p>
        </w:tc>
        <w:tc>
          <w:tcPr>
            <w:tcW w:w="3881" w:type="dxa"/>
          </w:tcPr>
          <w:p w:rsidR="00C4071F" w:rsidRDefault="00C4071F" w:rsidP="00AC33D0">
            <w:pPr>
              <w:pStyle w:val="libPoem"/>
            </w:pPr>
            <w:r>
              <w:rPr>
                <w:rFonts w:hint="eastAsia"/>
                <w:rtl/>
              </w:rPr>
              <w:t>و</w:t>
            </w:r>
            <w:r>
              <w:rPr>
                <w:rtl/>
              </w:rPr>
              <w:t xml:space="preserve"> قد شرعت أسنّتها بنحر</w:t>
            </w:r>
            <w:r>
              <w:rPr>
                <w:rFonts w:hint="cs"/>
                <w:rtl/>
              </w:rPr>
              <w:t>ي</w:t>
            </w:r>
            <w:r w:rsidRPr="00725071">
              <w:rPr>
                <w:rStyle w:val="libPoemTiniChar0"/>
                <w:rtl/>
              </w:rPr>
              <w:br/>
              <w:t> </w:t>
            </w:r>
          </w:p>
        </w:tc>
      </w:tr>
    </w:tbl>
    <w:p w:rsidR="008C6066" w:rsidRDefault="00471D2E" w:rsidP="00C4071F">
      <w:pPr>
        <w:pStyle w:val="libNormal"/>
        <w:rPr>
          <w:rtl/>
        </w:rPr>
      </w:pPr>
      <w:r>
        <w:rPr>
          <w:rFonts w:hint="eastAsia"/>
          <w:rtl/>
        </w:rPr>
        <w:t>و</w:t>
      </w:r>
      <w:r>
        <w:rPr>
          <w:rtl/>
        </w:rPr>
        <w:t xml:space="preserve"> قد تقدّم </w:t>
      </w:r>
      <w:r w:rsidR="009640A2">
        <w:rPr>
          <w:rtl/>
        </w:rPr>
        <w:t>في</w:t>
      </w:r>
      <w:r w:rsidR="00C74BB8" w:rsidRPr="00C4071F">
        <w:rPr>
          <w:rFonts w:hint="eastAsia"/>
          <w:rtl/>
        </w:rPr>
        <w:t>(</w:t>
      </w:r>
      <w:r w:rsidRPr="00C4071F">
        <w:rPr>
          <w:rFonts w:hint="eastAsia"/>
          <w:rtl/>
        </w:rPr>
        <w:t>صمع</w:t>
      </w:r>
      <w:r w:rsidR="00C74BB8" w:rsidRPr="00C4071F">
        <w:rPr>
          <w:rFonts w:hint="eastAsia"/>
          <w:rtl/>
        </w:rPr>
        <w:t>)</w:t>
      </w:r>
      <w:r w:rsidRPr="00C4071F">
        <w:rPr>
          <w:rFonts w:hint="eastAsia"/>
          <w:rtl/>
        </w:rPr>
        <w:t>تغنّ</w:t>
      </w:r>
      <w:r w:rsidRPr="00C4071F">
        <w:rPr>
          <w:rFonts w:hint="cs"/>
          <w:rtl/>
        </w:rPr>
        <w:t>ی</w:t>
      </w:r>
      <w:r>
        <w:rPr>
          <w:rtl/>
        </w:rPr>
        <w:t xml:space="preserve"> کناس ب</w:t>
      </w:r>
      <w:r w:rsidR="002D5688">
        <w:rPr>
          <w:rtl/>
        </w:rPr>
        <w:t>شعر</w:t>
      </w:r>
      <w:r w:rsidR="00C4071F">
        <w:rPr>
          <w:rFonts w:hint="cs"/>
          <w:rtl/>
        </w:rPr>
        <w:t>ه</w:t>
      </w:r>
      <w:r>
        <w:rPr>
          <w:rtl/>
        </w:rPr>
        <w:t>.</w:t>
      </w:r>
    </w:p>
    <w:p w:rsidR="008C6066" w:rsidRDefault="00471D2E" w:rsidP="00C4071F">
      <w:pPr>
        <w:pStyle w:val="libNormal"/>
        <w:rPr>
          <w:rtl/>
        </w:rPr>
      </w:pPr>
      <w:r>
        <w:rPr>
          <w:rFonts w:hint="eastAsia"/>
          <w:rtl/>
        </w:rPr>
        <w:t>قال</w:t>
      </w:r>
      <w:r>
        <w:rPr>
          <w:rtl/>
        </w:rPr>
        <w:t xml:space="preserve"> </w:t>
      </w:r>
      <w:r w:rsidR="009640A2">
        <w:rPr>
          <w:rtl/>
        </w:rPr>
        <w:t>في</w:t>
      </w:r>
      <w:r>
        <w:rPr>
          <w:rtl/>
        </w:rPr>
        <w:t xml:space="preserve"> (مجمع البحر</w:t>
      </w:r>
      <w:r>
        <w:rPr>
          <w:rFonts w:hint="cs"/>
          <w:rtl/>
        </w:rPr>
        <w:t>ی</w:t>
      </w:r>
      <w:r>
        <w:rPr>
          <w:rFonts w:hint="eastAsia"/>
          <w:rtl/>
        </w:rPr>
        <w:t>ن</w:t>
      </w:r>
      <w:r>
        <w:rPr>
          <w:rtl/>
        </w:rPr>
        <w:t>) :و العرج بفتح الع</w:t>
      </w:r>
      <w:r>
        <w:rPr>
          <w:rFonts w:hint="cs"/>
          <w:rtl/>
        </w:rPr>
        <w:t>ی</w:t>
      </w:r>
      <w:r>
        <w:rPr>
          <w:rFonts w:hint="eastAsia"/>
          <w:rtl/>
        </w:rPr>
        <w:t>ن</w:t>
      </w:r>
      <w:r>
        <w:rPr>
          <w:rtl/>
        </w:rPr>
        <w:t xml:space="preserve"> و سکون الراء </w:t>
      </w:r>
      <w:r w:rsidR="0022387C">
        <w:rPr>
          <w:rtl/>
        </w:rPr>
        <w:t>قریة</w:t>
      </w:r>
      <w:r>
        <w:rPr>
          <w:rtl/>
        </w:rPr>
        <w:t xml:space="preserve"> من أعمال الفرع ع</w:t>
      </w:r>
      <w:r w:rsidR="003653A2">
        <w:rPr>
          <w:rtl/>
        </w:rPr>
        <w:t>ل</w:t>
      </w:r>
      <w:r w:rsidR="00C4071F">
        <w:rPr>
          <w:rFonts w:hint="cs"/>
          <w:rtl/>
        </w:rPr>
        <w:t>ى</w:t>
      </w:r>
      <w:r>
        <w:rPr>
          <w:rtl/>
        </w:rPr>
        <w:t xml:space="preserve"> </w:t>
      </w:r>
      <w:r w:rsidR="003653A2">
        <w:rPr>
          <w:rtl/>
        </w:rPr>
        <w:t>أي</w:t>
      </w:r>
      <w:r>
        <w:rPr>
          <w:rFonts w:hint="eastAsia"/>
          <w:rtl/>
        </w:rPr>
        <w:t>ام</w:t>
      </w:r>
      <w:r>
        <w:rPr>
          <w:rtl/>
        </w:rPr>
        <w:t xml:space="preserve"> من ال</w:t>
      </w:r>
      <w:r w:rsidR="003653A2">
        <w:rPr>
          <w:rtl/>
        </w:rPr>
        <w:t>مدینة</w:t>
      </w:r>
      <w:r>
        <w:rPr>
          <w:rtl/>
        </w:rPr>
        <w:t xml:space="preserve"> و </w:t>
      </w:r>
      <w:r w:rsidR="00067415">
        <w:rPr>
          <w:rtl/>
        </w:rPr>
        <w:t>اليه</w:t>
      </w:r>
      <w:r>
        <w:rPr>
          <w:rFonts w:hint="eastAsia"/>
          <w:rtl/>
        </w:rPr>
        <w:t>ا</w:t>
      </w:r>
      <w:r>
        <w:rPr>
          <w:rtl/>
        </w:rPr>
        <w:t xml:space="preserve"> </w:t>
      </w:r>
      <w:r>
        <w:rPr>
          <w:rFonts w:hint="cs"/>
          <w:rtl/>
        </w:rPr>
        <w:t>ی</w:t>
      </w:r>
      <w:r>
        <w:rPr>
          <w:rFonts w:hint="eastAsia"/>
          <w:rtl/>
        </w:rPr>
        <w:t>نسب</w:t>
      </w:r>
      <w:r>
        <w:rPr>
          <w:rtl/>
        </w:rPr>
        <w:t xml:space="preserve"> ال</w:t>
      </w:r>
      <w:r w:rsidR="00C4071F">
        <w:rPr>
          <w:rtl/>
        </w:rPr>
        <w:t>عرجي</w:t>
      </w:r>
      <w:r>
        <w:rPr>
          <w:rtl/>
        </w:rPr>
        <w:t xml:space="preserve"> الشاعر عبد اللّه بن عمر بن عثمان بن عفّان،</w:t>
      </w:r>
      <w:r w:rsidR="00067415">
        <w:rPr>
          <w:rtl/>
        </w:rPr>
        <w:t>انتهى</w:t>
      </w:r>
      <w:r>
        <w:rPr>
          <w:rtl/>
        </w:rPr>
        <w:t>.</w:t>
      </w:r>
    </w:p>
    <w:p w:rsidR="008C6066" w:rsidRDefault="00471D2E" w:rsidP="00C4071F">
      <w:pPr>
        <w:pStyle w:val="libBold1"/>
        <w:rPr>
          <w:rtl/>
        </w:rPr>
      </w:pPr>
      <w:r>
        <w:rPr>
          <w:rFonts w:hint="eastAsia"/>
          <w:rtl/>
        </w:rPr>
        <w:t>عرر</w:t>
      </w:r>
      <w:r>
        <w:rPr>
          <w:rtl/>
        </w:rPr>
        <w:t>:</w:t>
      </w:r>
    </w:p>
    <w:p w:rsidR="008C6066" w:rsidRDefault="00471D2E" w:rsidP="00C4071F">
      <w:pPr>
        <w:pStyle w:val="libCenterBold1"/>
        <w:rPr>
          <w:rtl/>
        </w:rPr>
      </w:pPr>
      <w:r>
        <w:rPr>
          <w:rFonts w:hint="eastAsia"/>
          <w:rtl/>
        </w:rPr>
        <w:t>أبو</w:t>
      </w:r>
      <w:r>
        <w:rPr>
          <w:rtl/>
        </w:rPr>
        <w:t xml:space="preserve"> العلاء ال</w:t>
      </w:r>
      <w:r w:rsidR="00C4071F">
        <w:rPr>
          <w:rtl/>
        </w:rPr>
        <w:t>معرّي</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و </w:t>
      </w:r>
      <w:r w:rsidR="009640A2">
        <w:rPr>
          <w:rtl/>
        </w:rPr>
        <w:t>أبي</w:t>
      </w:r>
      <w:r>
        <w:rPr>
          <w:rtl/>
        </w:rPr>
        <w:t xml:space="preserve"> العلاء ال</w:t>
      </w:r>
      <w:r w:rsidR="00C4071F">
        <w:rPr>
          <w:rtl/>
        </w:rPr>
        <w:t>معرّي</w:t>
      </w:r>
      <w:r>
        <w:rPr>
          <w:rtl/>
        </w:rPr>
        <w:t xml:space="preserve"> من الرموز </w:t>
      </w:r>
      <w:r w:rsidRPr="009D640D">
        <w:rPr>
          <w:rStyle w:val="libFootnotenumChar"/>
          <w:rtl/>
        </w:rPr>
        <w:t>(1)</w:t>
      </w:r>
      <w:r>
        <w:rPr>
          <w:rtl/>
        </w:rPr>
        <w:t>.</w:t>
      </w:r>
    </w:p>
    <w:p w:rsidR="008C6066" w:rsidRDefault="008C6066" w:rsidP="00C4071F">
      <w:pPr>
        <w:pStyle w:val="libNormal"/>
        <w:rPr>
          <w:rtl/>
        </w:rPr>
      </w:pPr>
      <w:r w:rsidRPr="008C6066">
        <w:rPr>
          <w:rStyle w:val="libBold1Char"/>
          <w:rFonts w:hint="eastAsia"/>
          <w:rtl/>
        </w:rPr>
        <w:t>أقول</w:t>
      </w:r>
      <w:r w:rsidR="00471D2E">
        <w:rPr>
          <w:rtl/>
        </w:rPr>
        <w:t>: ال</w:t>
      </w:r>
      <w:r w:rsidR="00C4071F">
        <w:rPr>
          <w:rtl/>
        </w:rPr>
        <w:t>معرّي</w:t>
      </w:r>
      <w:r w:rsidR="00471D2E">
        <w:rPr>
          <w:rtl/>
        </w:rPr>
        <w:t xml:space="preserve"> منسوب </w:t>
      </w:r>
      <w:r w:rsidR="003653A2">
        <w:rPr>
          <w:rtl/>
        </w:rPr>
        <w:t>الى</w:t>
      </w:r>
      <w:r w:rsidR="00471D2E">
        <w:rPr>
          <w:rtl/>
        </w:rPr>
        <w:t xml:space="preserve"> </w:t>
      </w:r>
      <w:r w:rsidR="00C4071F">
        <w:rPr>
          <w:rtl/>
        </w:rPr>
        <w:t>معرّة</w:t>
      </w:r>
      <w:r w:rsidR="00471D2E">
        <w:rPr>
          <w:rtl/>
        </w:rPr>
        <w:t xml:space="preserve"> النعمان-بفتح الم</w:t>
      </w:r>
      <w:r w:rsidR="00471D2E">
        <w:rPr>
          <w:rFonts w:hint="cs"/>
          <w:rtl/>
        </w:rPr>
        <w:t>ی</w:t>
      </w:r>
      <w:r w:rsidR="00471D2E">
        <w:rPr>
          <w:rFonts w:hint="eastAsia"/>
          <w:rtl/>
        </w:rPr>
        <w:t>م</w:t>
      </w:r>
      <w:r w:rsidR="00471D2E">
        <w:rPr>
          <w:rtl/>
        </w:rPr>
        <w:t xml:space="preserve"> و تشد</w:t>
      </w:r>
      <w:r w:rsidR="00471D2E">
        <w:rPr>
          <w:rFonts w:hint="cs"/>
          <w:rtl/>
        </w:rPr>
        <w:t>ی</w:t>
      </w:r>
      <w:r w:rsidR="00471D2E">
        <w:rPr>
          <w:rFonts w:hint="eastAsia"/>
          <w:rtl/>
        </w:rPr>
        <w:t>د</w:t>
      </w:r>
      <w:r w:rsidR="00471D2E">
        <w:rPr>
          <w:rtl/>
        </w:rPr>
        <w:t xml:space="preserve"> الراء-</w:t>
      </w:r>
      <w:r w:rsidR="003653A2">
        <w:rPr>
          <w:rtl/>
        </w:rPr>
        <w:t>مدینة</w:t>
      </w:r>
      <w:r w:rsidR="00471D2E">
        <w:rPr>
          <w:rtl/>
        </w:rPr>
        <w:t xml:space="preserve"> ب</w:t>
      </w:r>
      <w:r w:rsidR="00471D2E">
        <w:rPr>
          <w:rFonts w:hint="cs"/>
          <w:rtl/>
        </w:rPr>
        <w:t>ی</w:t>
      </w:r>
      <w:r w:rsidR="00471D2E">
        <w:rPr>
          <w:rFonts w:hint="eastAsia"/>
          <w:rtl/>
        </w:rPr>
        <w:t>ن</w:t>
      </w:r>
      <w:r w:rsidR="00471D2E">
        <w:rPr>
          <w:rtl/>
        </w:rPr>
        <w:t xml:space="preserve"> حلب و حما</w:t>
      </w:r>
      <w:r w:rsidR="00C4071F">
        <w:rPr>
          <w:rFonts w:hint="cs"/>
          <w:rtl/>
        </w:rPr>
        <w:t>ة</w:t>
      </w:r>
      <w:r w:rsidR="00471D2E">
        <w:rPr>
          <w:rtl/>
        </w:rPr>
        <w:t>،و اسم ال</w:t>
      </w:r>
      <w:r w:rsidR="00C4071F">
        <w:rPr>
          <w:rtl/>
        </w:rPr>
        <w:t>معرّي</w:t>
      </w:r>
      <w:r w:rsidR="00471D2E">
        <w:rPr>
          <w:rtl/>
        </w:rPr>
        <w:t xml:space="preserve"> أحمد بن عبد اللّه بن س</w:t>
      </w:r>
      <w:r w:rsidR="003653A2">
        <w:rPr>
          <w:rtl/>
        </w:rPr>
        <w:t>لي</w:t>
      </w:r>
      <w:r w:rsidR="00471D2E">
        <w:rPr>
          <w:rFonts w:hint="eastAsia"/>
          <w:rtl/>
        </w:rPr>
        <w:t>مان</w:t>
      </w:r>
      <w:r w:rsidR="00471D2E">
        <w:rPr>
          <w:rtl/>
        </w:rPr>
        <w:t xml:space="preserve"> الشاعر الأد</w:t>
      </w:r>
      <w:r w:rsidR="00471D2E">
        <w:rPr>
          <w:rFonts w:hint="cs"/>
          <w:rtl/>
        </w:rPr>
        <w:t>ی</w:t>
      </w:r>
      <w:r w:rsidR="00471D2E">
        <w:rPr>
          <w:rFonts w:hint="eastAsia"/>
          <w:rtl/>
        </w:rPr>
        <w:t>ب</w:t>
      </w:r>
      <w:r w:rsidR="00471D2E">
        <w:rPr>
          <w:rtl/>
        </w:rPr>
        <w:t xml:space="preserve"> </w:t>
      </w:r>
      <w:r w:rsidR="003653A2">
        <w:rPr>
          <w:rtl/>
        </w:rPr>
        <w:t>الذي</w:t>
      </w:r>
      <w:r w:rsidR="00471D2E">
        <w:rPr>
          <w:rtl/>
        </w:rPr>
        <w:t xml:space="preserve"> کان نس</w:t>
      </w:r>
      <w:r w:rsidR="00471D2E">
        <w:rPr>
          <w:rFonts w:hint="cs"/>
          <w:rtl/>
        </w:rPr>
        <w:t>ی</w:t>
      </w:r>
      <w:r w:rsidR="00471D2E">
        <w:rPr>
          <w:rFonts w:hint="eastAsia"/>
          <w:rtl/>
        </w:rPr>
        <w:t>ج</w:t>
      </w:r>
      <w:r w:rsidR="00471D2E">
        <w:rPr>
          <w:rtl/>
        </w:rPr>
        <w:t xml:space="preserve"> وحده </w:t>
      </w:r>
      <w:r w:rsidR="009640A2">
        <w:rPr>
          <w:rtl/>
        </w:rPr>
        <w:t>في</w:t>
      </w:r>
      <w:r w:rsidR="00471D2E">
        <w:rPr>
          <w:rtl/>
        </w:rPr>
        <w:t xml:space="preserve"> ال</w:t>
      </w:r>
      <w:r w:rsidR="00FC7037">
        <w:rPr>
          <w:rtl/>
        </w:rPr>
        <w:t>عربيّ</w:t>
      </w:r>
      <w:r w:rsidR="00C4071F">
        <w:rPr>
          <w:rFonts w:hint="cs"/>
          <w:rtl/>
        </w:rPr>
        <w:t>ة</w:t>
      </w:r>
      <w:r w:rsidR="00471D2E">
        <w:rPr>
          <w:rtl/>
        </w:rPr>
        <w:t xml:space="preserve"> ضربت اباط الإبل </w:t>
      </w:r>
      <w:r w:rsidR="00067415">
        <w:rPr>
          <w:rtl/>
        </w:rPr>
        <w:t>اليه</w:t>
      </w:r>
      <w:r w:rsidR="00471D2E">
        <w:rPr>
          <w:rFonts w:hint="eastAsia"/>
          <w:rtl/>
        </w:rPr>
        <w:t>،و</w:t>
      </w:r>
      <w:r w:rsidR="00471D2E">
        <w:rPr>
          <w:rtl/>
        </w:rPr>
        <w:t xml:space="preserve"> له کتب </w:t>
      </w:r>
      <w:r w:rsidR="00067415">
        <w:rPr>
          <w:rtl/>
        </w:rPr>
        <w:t>کثیرة</w:t>
      </w:r>
      <w:r w:rsidR="00471D2E">
        <w:rPr>
          <w:rtl/>
        </w:rPr>
        <w:t xml:space="preserve"> و کان أعم</w:t>
      </w:r>
      <w:r w:rsidR="00471D2E">
        <w:rPr>
          <w:rFonts w:hint="cs"/>
          <w:rtl/>
        </w:rPr>
        <w:t>ی</w:t>
      </w:r>
      <w:r w:rsidR="00471D2E">
        <w:rPr>
          <w:rtl/>
        </w:rPr>
        <w:t xml:space="preserve"> ذا فطان</w:t>
      </w:r>
      <w:r w:rsidR="00C4071F">
        <w:rPr>
          <w:rFonts w:hint="cs"/>
          <w:rtl/>
        </w:rPr>
        <w:t>ة</w:t>
      </w:r>
      <w:r w:rsidR="00471D2E">
        <w:rPr>
          <w:rtl/>
        </w:rPr>
        <w:t xml:space="preserve"> و له حک</w:t>
      </w:r>
      <w:r w:rsidR="003653A2">
        <w:rPr>
          <w:rtl/>
        </w:rPr>
        <w:t>أي</w:t>
      </w:r>
      <w:r w:rsidR="00471D2E">
        <w:rPr>
          <w:rFonts w:hint="eastAsia"/>
          <w:rtl/>
        </w:rPr>
        <w:t>ات</w:t>
      </w:r>
      <w:r w:rsidR="00471D2E">
        <w:rPr>
          <w:rtl/>
        </w:rPr>
        <w:t xml:space="preserve"> من ذکائه </w:t>
      </w:r>
      <w:r w:rsidR="00BE3B8B">
        <w:rPr>
          <w:rtl/>
        </w:rPr>
        <w:t>معروفة</w:t>
      </w:r>
      <w:r w:rsidR="00471D2E">
        <w:rPr>
          <w:rtl/>
        </w:rPr>
        <w:t xml:space="preserve"> و کان </w:t>
      </w:r>
      <w:r w:rsidR="00471D2E">
        <w:rPr>
          <w:rFonts w:hint="cs"/>
          <w:rtl/>
        </w:rPr>
        <w:t>ی</w:t>
      </w:r>
      <w:r w:rsidR="00471D2E">
        <w:rPr>
          <w:rFonts w:hint="eastAsia"/>
          <w:rtl/>
        </w:rPr>
        <w:t>قول</w:t>
      </w:r>
      <w:r w:rsidR="00471D2E">
        <w:rPr>
          <w:rtl/>
        </w:rPr>
        <w:t>:أت</w:t>
      </w:r>
      <w:r w:rsidR="009640A2">
        <w:rPr>
          <w:rtl/>
        </w:rPr>
        <w:t>منّي</w:t>
      </w:r>
      <w:r w:rsidR="00471D2E">
        <w:rPr>
          <w:rtl/>
        </w:rPr>
        <w:t xml:space="preserve"> أن أر</w:t>
      </w:r>
      <w:r w:rsidR="00471D2E">
        <w:rPr>
          <w:rFonts w:hint="cs"/>
          <w:rtl/>
        </w:rPr>
        <w:t>ی</w:t>
      </w:r>
      <w:r w:rsidR="00471D2E">
        <w:rPr>
          <w:rtl/>
        </w:rPr>
        <w:t xml:space="preserve"> الماء الجار</w:t>
      </w:r>
      <w:r w:rsidR="00C4071F">
        <w:rPr>
          <w:rFonts w:hint="cs"/>
          <w:rtl/>
        </w:rPr>
        <w:t>ي</w:t>
      </w:r>
      <w:r w:rsidR="00471D2E">
        <w:rPr>
          <w:rtl/>
        </w:rPr>
        <w:t xml:space="preserve"> و کواکب السماء ح</w:t>
      </w:r>
      <w:r w:rsidR="00471D2E">
        <w:rPr>
          <w:rFonts w:hint="cs"/>
          <w:rtl/>
        </w:rPr>
        <w:t>ی</w:t>
      </w:r>
      <w:r w:rsidR="00471D2E">
        <w:rPr>
          <w:rFonts w:hint="eastAsia"/>
          <w:rtl/>
        </w:rPr>
        <w:t>ث</w:t>
      </w:r>
      <w:r w:rsidR="00471D2E">
        <w:rPr>
          <w:rtl/>
        </w:rPr>
        <w:t xml:space="preserve"> کان أعم</w:t>
      </w:r>
      <w:r w:rsidR="00471D2E">
        <w:rPr>
          <w:rFonts w:hint="cs"/>
          <w:rtl/>
        </w:rPr>
        <w:t>ی</w:t>
      </w:r>
      <w:r w:rsidR="00471D2E">
        <w:rPr>
          <w:rFonts w:hint="eastAsia"/>
          <w:rtl/>
        </w:rPr>
        <w:t>،و</w:t>
      </w:r>
      <w:r w:rsidR="00471D2E">
        <w:rPr>
          <w:rtl/>
        </w:rPr>
        <w:t xml:space="preserve"> </w:t>
      </w:r>
      <w:r w:rsidR="009640A2">
        <w:rPr>
          <w:rtl/>
        </w:rPr>
        <w:t>في</w:t>
      </w:r>
      <w:r w:rsidR="00471D2E">
        <w:rPr>
          <w:rtl/>
        </w:rPr>
        <w:t xml:space="preserve"> عماه </w:t>
      </w:r>
      <w:r w:rsidR="00471D2E">
        <w:rPr>
          <w:rFonts w:hint="cs"/>
          <w:rtl/>
        </w:rPr>
        <w:t>ی</w:t>
      </w:r>
      <w:r w:rsidR="00471D2E">
        <w:rPr>
          <w:rFonts w:hint="eastAsia"/>
          <w:rtl/>
        </w:rPr>
        <w:t>قول</w:t>
      </w:r>
      <w:r w:rsidR="00471D2E">
        <w:rPr>
          <w:rtl/>
        </w:rPr>
        <w:t xml:space="preserve"> بعض الشعراء:</w:t>
      </w:r>
    </w:p>
    <w:tbl>
      <w:tblPr>
        <w:tblStyle w:val="TableGrid"/>
        <w:bidiVisual/>
        <w:tblW w:w="4562" w:type="pct"/>
        <w:tblInd w:w="384" w:type="dxa"/>
        <w:tblLook w:val="01E0"/>
      </w:tblPr>
      <w:tblGrid>
        <w:gridCol w:w="3537"/>
        <w:gridCol w:w="272"/>
        <w:gridCol w:w="3501"/>
      </w:tblGrid>
      <w:tr w:rsidR="00C4071F" w:rsidTr="00AC33D0">
        <w:trPr>
          <w:trHeight w:val="350"/>
        </w:trPr>
        <w:tc>
          <w:tcPr>
            <w:tcW w:w="3920" w:type="dxa"/>
            <w:shd w:val="clear" w:color="auto" w:fill="auto"/>
          </w:tcPr>
          <w:p w:rsidR="00C4071F" w:rsidRDefault="00C4071F" w:rsidP="00AC33D0">
            <w:pPr>
              <w:pStyle w:val="libPoem"/>
            </w:pPr>
            <w:r>
              <w:rPr>
                <w:rFonts w:hint="eastAsia"/>
                <w:rtl/>
              </w:rPr>
              <w:t>أبا</w:t>
            </w:r>
            <w:r>
              <w:rPr>
                <w:rtl/>
              </w:rPr>
              <w:t xml:space="preserve"> العلاء بن سلي</w:t>
            </w:r>
            <w:r>
              <w:rPr>
                <w:rFonts w:hint="eastAsia"/>
                <w:rtl/>
              </w:rPr>
              <w:t>مانا</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انّ</w:t>
            </w:r>
            <w:r>
              <w:rPr>
                <w:rtl/>
              </w:rPr>
              <w:t xml:space="preserve"> العم</w:t>
            </w:r>
            <w:r>
              <w:rPr>
                <w:rFonts w:hint="cs"/>
                <w:rtl/>
              </w:rPr>
              <w:t>ی</w:t>
            </w:r>
            <w:r>
              <w:rPr>
                <w:rtl/>
              </w:rPr>
              <w:t xml:space="preserve"> أولاک إحسانا</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186</w:t>
      </w:r>
      <w:r w:rsidR="00471D2E">
        <w:rPr>
          <w:rtl/>
        </w:rPr>
        <w:t>/</w:t>
      </w:r>
      <w:r w:rsidR="0094408E">
        <w:rPr>
          <w:rtl/>
        </w:rPr>
        <w:t>30</w:t>
      </w:r>
      <w:r w:rsidR="00471D2E">
        <w:rPr>
          <w:rtl/>
        </w:rPr>
        <w:t>/</w:t>
      </w:r>
      <w:r w:rsidR="0094408E">
        <w:rPr>
          <w:rtl/>
        </w:rPr>
        <w:t>4</w:t>
      </w:r>
      <w:r w:rsidR="00471D2E">
        <w:rPr>
          <w:rtl/>
        </w:rPr>
        <w:t>،ج:</w:t>
      </w:r>
      <w:r w:rsidR="0094408E">
        <w:rPr>
          <w:rtl/>
        </w:rPr>
        <w:t>406</w:t>
      </w:r>
      <w:r w:rsidR="00471D2E">
        <w:rPr>
          <w:rtl/>
        </w:rPr>
        <w:t>/</w:t>
      </w:r>
      <w:r w:rsidR="0094408E">
        <w:rPr>
          <w:rtl/>
        </w:rPr>
        <w:t>10</w:t>
      </w:r>
      <w:r w:rsidR="00471D2E">
        <w:rPr>
          <w:rtl/>
        </w:rPr>
        <w:t>.</w:t>
      </w:r>
    </w:p>
    <w:p w:rsidR="00725496" w:rsidRDefault="00725496" w:rsidP="00725496">
      <w:pPr>
        <w:pStyle w:val="libNormal"/>
        <w:rPr>
          <w:rtl/>
        </w:rPr>
      </w:pPr>
      <w:r>
        <w:rPr>
          <w:rFonts w:hint="eastAsia"/>
          <w:rtl/>
        </w:rPr>
        <w:br w:type="page"/>
      </w:r>
    </w:p>
    <w:tbl>
      <w:tblPr>
        <w:tblStyle w:val="TableGrid"/>
        <w:bidiVisual/>
        <w:tblW w:w="4562" w:type="pct"/>
        <w:tblInd w:w="384" w:type="dxa"/>
        <w:tblLook w:val="01E0"/>
      </w:tblPr>
      <w:tblGrid>
        <w:gridCol w:w="3531"/>
        <w:gridCol w:w="272"/>
        <w:gridCol w:w="3507"/>
      </w:tblGrid>
      <w:tr w:rsidR="00C4071F" w:rsidTr="00AC33D0">
        <w:trPr>
          <w:trHeight w:val="350"/>
        </w:trPr>
        <w:tc>
          <w:tcPr>
            <w:tcW w:w="3920" w:type="dxa"/>
            <w:shd w:val="clear" w:color="auto" w:fill="auto"/>
          </w:tcPr>
          <w:p w:rsidR="00C4071F" w:rsidRDefault="00C4071F" w:rsidP="00AC33D0">
            <w:pPr>
              <w:pStyle w:val="libPoem"/>
            </w:pPr>
            <w:r>
              <w:rPr>
                <w:rFonts w:hint="eastAsia"/>
                <w:rtl/>
              </w:rPr>
              <w:lastRenderedPageBreak/>
              <w:t>لو</w:t>
            </w:r>
            <w:r>
              <w:rPr>
                <w:rtl/>
              </w:rPr>
              <w:t xml:space="preserve"> أبصرت ع</w:t>
            </w:r>
            <w:r>
              <w:rPr>
                <w:rFonts w:hint="cs"/>
                <w:rtl/>
              </w:rPr>
              <w:t>ی</w:t>
            </w:r>
            <w:r>
              <w:rPr>
                <w:rFonts w:hint="eastAsia"/>
                <w:rtl/>
              </w:rPr>
              <w:t>ناک</w:t>
            </w:r>
            <w:r>
              <w:rPr>
                <w:rtl/>
              </w:rPr>
              <w:t xml:space="preserve"> هذا الور</w:t>
            </w:r>
            <w:r>
              <w:rPr>
                <w:rFonts w:hint="cs"/>
                <w:rtl/>
              </w:rPr>
              <w:t>ی</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لم</w:t>
            </w:r>
            <w:r>
              <w:rPr>
                <w:rtl/>
              </w:rPr>
              <w:t xml:space="preserve"> </w:t>
            </w:r>
            <w:r>
              <w:rPr>
                <w:rFonts w:hint="cs"/>
                <w:rtl/>
              </w:rPr>
              <w:t>ی</w:t>
            </w:r>
            <w:r>
              <w:rPr>
                <w:rFonts w:hint="eastAsia"/>
                <w:rtl/>
              </w:rPr>
              <w:t>ر</w:t>
            </w:r>
            <w:r>
              <w:rPr>
                <w:rtl/>
              </w:rPr>
              <w:t xml:space="preserve"> إنسانک إنسانا</w:t>
            </w:r>
            <w:r w:rsidRPr="00725071">
              <w:rPr>
                <w:rStyle w:val="libPoemTiniChar0"/>
                <w:rtl/>
              </w:rPr>
              <w:br/>
              <w:t> </w:t>
            </w:r>
          </w:p>
        </w:tc>
      </w:tr>
    </w:tbl>
    <w:p w:rsidR="008C6066" w:rsidRDefault="008C6066" w:rsidP="00471D2E">
      <w:pPr>
        <w:pStyle w:val="libNormal"/>
        <w:rPr>
          <w:rtl/>
        </w:rPr>
      </w:pPr>
      <w:r w:rsidRPr="008C6066">
        <w:rPr>
          <w:rStyle w:val="libBold1Char"/>
          <w:rFonts w:hint="eastAsia"/>
          <w:rtl/>
        </w:rPr>
        <w:t>قلت</w:t>
      </w:r>
      <w:r w:rsidR="00471D2E">
        <w:rPr>
          <w:rtl/>
        </w:rPr>
        <w:t>: و بمعناه شعر ض</w:t>
      </w:r>
      <w:r w:rsidR="00471D2E">
        <w:rPr>
          <w:rFonts w:hint="cs"/>
          <w:rtl/>
        </w:rPr>
        <w:t>ی</w:t>
      </w:r>
      <w:r w:rsidR="00471D2E">
        <w:rPr>
          <w:rFonts w:hint="eastAsia"/>
          <w:rtl/>
        </w:rPr>
        <w:t>اء</w:t>
      </w:r>
      <w:r w:rsidR="00471D2E">
        <w:rPr>
          <w:rtl/>
        </w:rPr>
        <w:t xml:space="preserve"> الد</w:t>
      </w:r>
      <w:r w:rsidR="00471D2E">
        <w:rPr>
          <w:rFonts w:hint="cs"/>
          <w:rtl/>
        </w:rPr>
        <w:t>ی</w:t>
      </w:r>
      <w:r w:rsidR="00471D2E">
        <w:rPr>
          <w:rFonts w:hint="eastAsia"/>
          <w:rtl/>
        </w:rPr>
        <w:t>ن</w:t>
      </w:r>
      <w:r w:rsidR="00471D2E">
        <w:rPr>
          <w:rtl/>
        </w:rPr>
        <w:t xml:space="preserve"> ال</w:t>
      </w:r>
      <w:r w:rsidR="00841CC1">
        <w:rPr>
          <w:rtl/>
        </w:rPr>
        <w:t>کاشاني</w:t>
      </w:r>
      <w:r w:rsidR="00471D2E">
        <w:rPr>
          <w:rtl/>
        </w:rPr>
        <w:t xml:space="preserve"> بال</w:t>
      </w:r>
      <w:r w:rsidR="00FC7037">
        <w:rPr>
          <w:rtl/>
        </w:rPr>
        <w:t>فارسيّ</w:t>
      </w:r>
      <w:r w:rsidR="00564FF4">
        <w:rPr>
          <w:rtl/>
        </w:rPr>
        <w:t>ة</w:t>
      </w:r>
      <w:r w:rsidR="00471D2E">
        <w:rPr>
          <w:rtl/>
        </w:rPr>
        <w:t xml:space="preserve"> ح</w:t>
      </w:r>
      <w:r w:rsidR="00471D2E">
        <w:rPr>
          <w:rFonts w:hint="cs"/>
          <w:rtl/>
        </w:rPr>
        <w:t>ی</w:t>
      </w:r>
      <w:r w:rsidR="00471D2E">
        <w:rPr>
          <w:rFonts w:hint="eastAsia"/>
          <w:rtl/>
        </w:rPr>
        <w:t>ثما</w:t>
      </w:r>
      <w:r w:rsidR="00471D2E">
        <w:rPr>
          <w:rtl/>
        </w:rPr>
        <w:t xml:space="preserve"> عرض له رمد:</w:t>
      </w:r>
    </w:p>
    <w:tbl>
      <w:tblPr>
        <w:tblStyle w:val="TableGrid"/>
        <w:bidiVisual/>
        <w:tblW w:w="4562" w:type="pct"/>
        <w:tblInd w:w="384" w:type="dxa"/>
        <w:tblLook w:val="01E0"/>
      </w:tblPr>
      <w:tblGrid>
        <w:gridCol w:w="3543"/>
        <w:gridCol w:w="272"/>
        <w:gridCol w:w="3495"/>
      </w:tblGrid>
      <w:tr w:rsidR="00C4071F" w:rsidTr="00AC33D0">
        <w:trPr>
          <w:trHeight w:val="350"/>
        </w:trPr>
        <w:tc>
          <w:tcPr>
            <w:tcW w:w="3920" w:type="dxa"/>
            <w:shd w:val="clear" w:color="auto" w:fill="auto"/>
          </w:tcPr>
          <w:p w:rsidR="00C4071F" w:rsidRDefault="00C4071F" w:rsidP="00AC33D0">
            <w:pPr>
              <w:pStyle w:val="libPoem"/>
            </w:pPr>
            <w:r>
              <w:rPr>
                <w:rFonts w:hint="eastAsia"/>
                <w:rtl/>
              </w:rPr>
              <w:t>از</w:t>
            </w:r>
            <w:r>
              <w:rPr>
                <w:rtl/>
              </w:rPr>
              <w:t xml:space="preserve"> خلق زمانه پا کش</w:t>
            </w:r>
            <w:r>
              <w:rPr>
                <w:rFonts w:hint="cs"/>
                <w:rtl/>
              </w:rPr>
              <w:t>ی</w:t>
            </w:r>
            <w:r>
              <w:rPr>
                <w:rFonts w:hint="eastAsia"/>
                <w:rtl/>
              </w:rPr>
              <w:t>دن</w:t>
            </w:r>
            <w:r>
              <w:rPr>
                <w:rtl/>
              </w:rPr>
              <w:t xml:space="preserve"> خوشتر</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در</w:t>
            </w:r>
            <w:r>
              <w:rPr>
                <w:rtl/>
              </w:rPr>
              <w:t xml:space="preserve"> گوشه عزلت آرم</w:t>
            </w:r>
            <w:r>
              <w:rPr>
                <w:rFonts w:hint="cs"/>
                <w:rtl/>
              </w:rPr>
              <w:t>ی</w:t>
            </w:r>
            <w:r>
              <w:rPr>
                <w:rFonts w:hint="eastAsia"/>
                <w:rtl/>
              </w:rPr>
              <w:t>دن</w:t>
            </w:r>
            <w:r>
              <w:rPr>
                <w:rtl/>
              </w:rPr>
              <w:t xml:space="preserve"> خوشتر</w:t>
            </w:r>
            <w:r w:rsidRPr="00725071">
              <w:rPr>
                <w:rStyle w:val="libPoemTiniChar0"/>
                <w:rtl/>
              </w:rPr>
              <w:br/>
              <w:t> </w:t>
            </w:r>
          </w:p>
        </w:tc>
      </w:tr>
      <w:tr w:rsidR="00C4071F" w:rsidTr="00AC33D0">
        <w:trPr>
          <w:trHeight w:val="350"/>
        </w:trPr>
        <w:tc>
          <w:tcPr>
            <w:tcW w:w="3920" w:type="dxa"/>
          </w:tcPr>
          <w:p w:rsidR="00C4071F" w:rsidRDefault="00C4071F" w:rsidP="00AC33D0">
            <w:pPr>
              <w:pStyle w:val="libPoem"/>
            </w:pPr>
            <w:r>
              <w:rPr>
                <w:rFonts w:hint="eastAsia"/>
                <w:rtl/>
              </w:rPr>
              <w:t>زنهار</w:t>
            </w:r>
            <w:r>
              <w:rPr>
                <w:rtl/>
              </w:rPr>
              <w:t xml:space="preserve"> ض</w:t>
            </w:r>
            <w:r>
              <w:rPr>
                <w:rFonts w:hint="cs"/>
                <w:rtl/>
              </w:rPr>
              <w:t>ی</w:t>
            </w:r>
            <w:r>
              <w:rPr>
                <w:rFonts w:hint="eastAsia"/>
                <w:rtl/>
              </w:rPr>
              <w:t>ا</w:t>
            </w:r>
            <w:r>
              <w:rPr>
                <w:rtl/>
              </w:rPr>
              <w:t xml:space="preserve"> علاج چشمت نکن</w:t>
            </w:r>
            <w:r>
              <w:rPr>
                <w:rFonts w:hint="cs"/>
                <w:rtl/>
              </w:rPr>
              <w:t>ی</w:t>
            </w:r>
            <w:r w:rsidRPr="00725071">
              <w:rPr>
                <w:rStyle w:val="libPoemTiniChar0"/>
                <w:rtl/>
              </w:rPr>
              <w:br/>
              <w:t> </w:t>
            </w:r>
          </w:p>
        </w:tc>
        <w:tc>
          <w:tcPr>
            <w:tcW w:w="279" w:type="dxa"/>
          </w:tcPr>
          <w:p w:rsidR="00C4071F" w:rsidRDefault="00C4071F" w:rsidP="00AC33D0">
            <w:pPr>
              <w:pStyle w:val="libPoem"/>
              <w:rPr>
                <w:rtl/>
              </w:rPr>
            </w:pPr>
          </w:p>
        </w:tc>
        <w:tc>
          <w:tcPr>
            <w:tcW w:w="3881" w:type="dxa"/>
          </w:tcPr>
          <w:p w:rsidR="00C4071F" w:rsidRDefault="00C4071F" w:rsidP="00AC33D0">
            <w:pPr>
              <w:pStyle w:val="libPoem"/>
            </w:pPr>
            <w:r>
              <w:rPr>
                <w:rFonts w:hint="eastAsia"/>
                <w:rtl/>
              </w:rPr>
              <w:t>اوضاع</w:t>
            </w:r>
            <w:r>
              <w:rPr>
                <w:rtl/>
              </w:rPr>
              <w:t xml:space="preserve"> زمانه را ند</w:t>
            </w:r>
            <w:r>
              <w:rPr>
                <w:rFonts w:hint="cs"/>
                <w:rtl/>
              </w:rPr>
              <w:t>ی</w:t>
            </w:r>
            <w:r>
              <w:rPr>
                <w:rFonts w:hint="eastAsia"/>
                <w:rtl/>
              </w:rPr>
              <w:t>دن</w:t>
            </w:r>
            <w:r>
              <w:rPr>
                <w:rtl/>
              </w:rPr>
              <w:t xml:space="preserve"> خوشتر</w:t>
            </w:r>
            <w:r w:rsidRPr="00725071">
              <w:rPr>
                <w:rStyle w:val="libPoemTiniChar0"/>
                <w:rtl/>
              </w:rPr>
              <w:br/>
              <w:t> </w:t>
            </w:r>
          </w:p>
        </w:tc>
      </w:tr>
    </w:tbl>
    <w:p w:rsidR="008C6066" w:rsidRDefault="00471D2E" w:rsidP="00471D2E">
      <w:pPr>
        <w:pStyle w:val="libNormal"/>
        <w:rPr>
          <w:rtl/>
        </w:rPr>
      </w:pPr>
      <w:r>
        <w:rPr>
          <w:rFonts w:hint="eastAsia"/>
          <w:rtl/>
        </w:rPr>
        <w:t>تو</w:t>
      </w:r>
      <w:r w:rsidR="009640A2">
        <w:rPr>
          <w:rFonts w:hint="eastAsia"/>
          <w:rtl/>
        </w:rPr>
        <w:t>في</w:t>
      </w:r>
      <w:r>
        <w:rPr>
          <w:rtl/>
        </w:rPr>
        <w:t xml:space="preserve"> ب</w:t>
      </w:r>
      <w:r w:rsidR="00C4071F">
        <w:rPr>
          <w:rtl/>
        </w:rPr>
        <w:t>معرّة</w:t>
      </w:r>
      <w:r>
        <w:rPr>
          <w:rtl/>
        </w:rPr>
        <w:t xml:space="preserve"> النعمان </w:t>
      </w:r>
      <w:r w:rsidR="002E78B4">
        <w:rPr>
          <w:rtl/>
        </w:rPr>
        <w:t>سنة</w:t>
      </w:r>
      <w:r>
        <w:rPr>
          <w:rtl/>
        </w:rPr>
        <w:t>(</w:t>
      </w:r>
      <w:r w:rsidR="0094408E">
        <w:rPr>
          <w:rtl/>
        </w:rPr>
        <w:t>449</w:t>
      </w:r>
      <w:r>
        <w:rPr>
          <w:rtl/>
        </w:rPr>
        <w:t>).</w:t>
      </w:r>
    </w:p>
    <w:p w:rsidR="008C6066" w:rsidRDefault="00471D2E" w:rsidP="00C4071F">
      <w:pPr>
        <w:pStyle w:val="libNormal"/>
        <w:rPr>
          <w:rtl/>
        </w:rPr>
      </w:pPr>
      <w:r w:rsidRPr="00C4071F">
        <w:rPr>
          <w:rStyle w:val="libBold1Char"/>
          <w:rFonts w:hint="eastAsia"/>
          <w:rtl/>
        </w:rPr>
        <w:t>عرس</w:t>
      </w:r>
      <w:r>
        <w:rPr>
          <w:rtl/>
        </w:rPr>
        <w:t>:</w:t>
      </w:r>
      <w:r w:rsidR="00C4071F">
        <w:rPr>
          <w:rFonts w:hint="cs"/>
          <w:rtl/>
        </w:rPr>
        <w:t xml:space="preserve"> </w:t>
      </w:r>
      <w:r>
        <w:rPr>
          <w:rFonts w:hint="eastAsia"/>
          <w:rtl/>
        </w:rPr>
        <w:t>صار</w:t>
      </w:r>
      <w:r>
        <w:rPr>
          <w:rtl/>
        </w:rPr>
        <w:t xml:space="preserve"> التکب</w:t>
      </w:r>
      <w:r>
        <w:rPr>
          <w:rFonts w:hint="cs"/>
          <w:rtl/>
        </w:rPr>
        <w:t>ی</w:t>
      </w:r>
      <w:r>
        <w:rPr>
          <w:rFonts w:hint="eastAsia"/>
          <w:rtl/>
        </w:rPr>
        <w:t>ر</w:t>
      </w:r>
      <w:r>
        <w:rPr>
          <w:rtl/>
        </w:rPr>
        <w:t xml:space="preserve"> خلف العرائس </w:t>
      </w:r>
      <w:r w:rsidR="002E78B4">
        <w:rPr>
          <w:rtl/>
        </w:rPr>
        <w:t>سنة</w:t>
      </w:r>
      <w:r>
        <w:rPr>
          <w:rtl/>
        </w:rPr>
        <w:t xml:space="preserve"> من </w:t>
      </w:r>
      <w:r w:rsidR="003653A2">
        <w:rPr>
          <w:rtl/>
        </w:rPr>
        <w:t>ليلة</w:t>
      </w:r>
      <w:r>
        <w:rPr>
          <w:rtl/>
        </w:rPr>
        <w:t xml:space="preserve"> زفاف </w:t>
      </w:r>
      <w:r w:rsidR="003653A2">
        <w:rPr>
          <w:rtl/>
        </w:rPr>
        <w:t>فاطمة</w:t>
      </w:r>
      <w:r>
        <w:rPr>
          <w:rtl/>
        </w:rPr>
        <w:t xml:space="preserve"> </w:t>
      </w:r>
      <w:r w:rsidR="008C6066" w:rsidRPr="008C6066">
        <w:rPr>
          <w:rStyle w:val="libAlaemChar"/>
          <w:rtl/>
        </w:rPr>
        <w:t>عليها‌السلام</w:t>
      </w:r>
      <w:r>
        <w:rPr>
          <w:rtl/>
        </w:rPr>
        <w:t xml:space="preserve"> لتکب</w:t>
      </w:r>
      <w:r>
        <w:rPr>
          <w:rFonts w:hint="cs"/>
          <w:rtl/>
        </w:rPr>
        <w:t>ی</w:t>
      </w:r>
      <w:r>
        <w:rPr>
          <w:rFonts w:hint="eastAsia"/>
          <w:rtl/>
        </w:rPr>
        <w:t>ر</w:t>
      </w:r>
      <w:r>
        <w:rPr>
          <w:rtl/>
        </w:rPr>
        <w:t xml:space="preserve"> ال</w:t>
      </w:r>
      <w:r w:rsidR="00424ED1">
        <w:rPr>
          <w:rtl/>
        </w:rPr>
        <w:t>ملائکة</w:t>
      </w:r>
      <w:r>
        <w:rPr>
          <w:rtl/>
        </w:rPr>
        <w:t xml:space="preserve"> </w:t>
      </w:r>
      <w:r w:rsidR="009640A2">
        <w:rPr>
          <w:rtl/>
        </w:rPr>
        <w:t>في</w:t>
      </w:r>
      <w:r>
        <w:rPr>
          <w:rFonts w:hint="eastAsia"/>
          <w:rtl/>
        </w:rPr>
        <w:t>ها</w:t>
      </w:r>
      <w:r>
        <w:rPr>
          <w:rtl/>
        </w:rPr>
        <w:t xml:space="preserve"> </w:t>
      </w:r>
      <w:r w:rsidRPr="009D640D">
        <w:rPr>
          <w:rStyle w:val="libFootnotenumChar"/>
          <w:rtl/>
        </w:rPr>
        <w:t>(1)</w:t>
      </w:r>
      <w:r>
        <w:rPr>
          <w:rtl/>
        </w:rPr>
        <w:t>.</w:t>
      </w:r>
    </w:p>
    <w:p w:rsidR="008C6066" w:rsidRDefault="00471D2E" w:rsidP="00C4071F">
      <w:pPr>
        <w:pStyle w:val="libCenterBold1"/>
        <w:rPr>
          <w:rtl/>
        </w:rPr>
      </w:pPr>
      <w:r>
        <w:rPr>
          <w:rFonts w:hint="eastAsia"/>
          <w:rtl/>
        </w:rPr>
        <w:t>مدح</w:t>
      </w:r>
      <w:r>
        <w:rPr>
          <w:rtl/>
        </w:rPr>
        <w:t xml:space="preserve"> طعام العرس</w:t>
      </w:r>
    </w:p>
    <w:p w:rsidR="008C6066" w:rsidRDefault="00471D2E" w:rsidP="00C4071F">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طعام العرس تهبّ </w:t>
      </w:r>
      <w:r w:rsidR="009640A2">
        <w:rPr>
          <w:rtl/>
        </w:rPr>
        <w:t>في</w:t>
      </w:r>
      <w:r>
        <w:rPr>
          <w:rFonts w:hint="eastAsia"/>
          <w:rtl/>
        </w:rPr>
        <w:t>ه</w:t>
      </w:r>
      <w:r>
        <w:rPr>
          <w:rtl/>
        </w:rPr>
        <w:t xml:space="preserve"> رائح</w:t>
      </w:r>
      <w:r w:rsidR="00C4071F">
        <w:rPr>
          <w:rFonts w:hint="cs"/>
          <w:rtl/>
        </w:rPr>
        <w:t>ة</w:t>
      </w:r>
      <w:r>
        <w:rPr>
          <w:rtl/>
        </w:rPr>
        <w:t xml:space="preserve"> ال</w:t>
      </w:r>
      <w:r w:rsidR="003653A2">
        <w:rPr>
          <w:rtl/>
        </w:rPr>
        <w:t>جنة</w:t>
      </w:r>
      <w:r>
        <w:rPr>
          <w:rtl/>
        </w:rPr>
        <w:t xml:space="preserve"> لأنّه طعام اتّخذ للحلال.</w:t>
      </w:r>
    </w:p>
    <w:p w:rsidR="008C6066" w:rsidRDefault="00471D2E" w:rsidP="00471D2E">
      <w:pPr>
        <w:pStyle w:val="libNormal"/>
        <w:rPr>
          <w:rtl/>
        </w:rPr>
      </w:pPr>
      <w:r>
        <w:rPr>
          <w:rFonts w:hint="eastAsia"/>
          <w:rtl/>
        </w:rPr>
        <w:t>باب</w:t>
      </w:r>
      <w:r>
        <w:rPr>
          <w:rtl/>
        </w:rPr>
        <w:t xml:space="preserve"> الذهاب </w:t>
      </w:r>
      <w:r w:rsidR="003653A2">
        <w:rPr>
          <w:rtl/>
        </w:rPr>
        <w:t>الى</w:t>
      </w:r>
      <w:r>
        <w:rPr>
          <w:rtl/>
        </w:rPr>
        <w:t xml:space="preserve"> الأعراس و ما </w:t>
      </w:r>
      <w:r>
        <w:rPr>
          <w:rFonts w:hint="cs"/>
          <w:rtl/>
        </w:rPr>
        <w:t>ی</w:t>
      </w:r>
      <w:r>
        <w:rPr>
          <w:rFonts w:hint="eastAsia"/>
          <w:rtl/>
        </w:rPr>
        <w:t>نثر</w:t>
      </w:r>
      <w:r>
        <w:rPr>
          <w:rtl/>
        </w:rPr>
        <w:t xml:space="preserve"> </w:t>
      </w:r>
      <w:r w:rsidR="009640A2">
        <w:rPr>
          <w:rtl/>
        </w:rPr>
        <w:t>في</w:t>
      </w:r>
      <w:r>
        <w:rPr>
          <w:rFonts w:hint="eastAsia"/>
          <w:rtl/>
        </w:rPr>
        <w:t>ها</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w:t>
      </w:r>
      <w:r w:rsidR="009640A2">
        <w:rPr>
          <w:rtl/>
        </w:rPr>
        <w:t>أبي</w:t>
      </w:r>
      <w:r w:rsidR="00471D2E">
        <w:rPr>
          <w:rtl/>
        </w:rPr>
        <w:t xml:space="preserve"> سع</w:t>
      </w:r>
      <w:r w:rsidR="00471D2E">
        <w:rPr>
          <w:rFonts w:hint="cs"/>
          <w:rtl/>
        </w:rPr>
        <w:t>ی</w:t>
      </w:r>
      <w:r w:rsidR="00471D2E">
        <w:rPr>
          <w:rFonts w:hint="eastAsia"/>
          <w:rtl/>
        </w:rPr>
        <w:t>د</w:t>
      </w:r>
      <w:r w:rsidR="00471D2E">
        <w:rPr>
          <w:rtl/>
        </w:rPr>
        <w:t xml:space="preserve"> ال</w:t>
      </w:r>
      <w:r w:rsidR="00D87694">
        <w:rPr>
          <w:rtl/>
        </w:rPr>
        <w:t>خدري</w:t>
      </w:r>
      <w:r w:rsidR="00471D2E">
        <w:rPr>
          <w:rtl/>
        </w:rPr>
        <w:t xml:space="preserve"> قال:أوص</w:t>
      </w:r>
      <w:r w:rsidR="00471D2E">
        <w:rPr>
          <w:rFonts w:hint="cs"/>
          <w:rtl/>
        </w:rPr>
        <w:t>ی</w:t>
      </w:r>
      <w:r w:rsidR="00471D2E">
        <w:rPr>
          <w:rtl/>
        </w:rPr>
        <w:t xml:space="preserve"> رسول اللّه </w:t>
      </w:r>
      <w:r w:rsidRPr="008C6066">
        <w:rPr>
          <w:rStyle w:val="libAlaemChar"/>
          <w:rtl/>
        </w:rPr>
        <w:t>صلى‌الله‌عليه‌وآله‌وسل</w:t>
      </w:r>
      <w:r w:rsidR="002A5FB3">
        <w:rPr>
          <w:rStyle w:val="libAlaemChar"/>
          <w:rtl/>
        </w:rPr>
        <w:t>معلى</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فقال:</w:t>
      </w:r>
      <w:r w:rsidR="00471D2E">
        <w:rPr>
          <w:rFonts w:hint="cs"/>
          <w:rtl/>
        </w:rPr>
        <w:t>ی</w:t>
      </w:r>
      <w:r w:rsidR="00471D2E">
        <w:rPr>
          <w:rFonts w:hint="eastAsia"/>
          <w:rtl/>
        </w:rPr>
        <w:t>ا</w:t>
      </w:r>
      <w:r w:rsidR="00471D2E">
        <w:rPr>
          <w:rtl/>
        </w:rPr>
        <w:t xml:space="preserve"> </w:t>
      </w:r>
      <w:r w:rsidR="009640A2">
        <w:rPr>
          <w:rtl/>
        </w:rPr>
        <w:t>عليّ</w:t>
      </w:r>
      <w:r w:rsidR="00471D2E">
        <w:rPr>
          <w:rtl/>
        </w:rPr>
        <w:t>: إذا دخلت العروس ب</w:t>
      </w:r>
      <w:r w:rsidR="00471D2E">
        <w:rPr>
          <w:rFonts w:hint="cs"/>
          <w:rtl/>
        </w:rPr>
        <w:t>ی</w:t>
      </w:r>
      <w:r w:rsidR="00471D2E">
        <w:rPr>
          <w:rFonts w:hint="eastAsia"/>
          <w:rtl/>
        </w:rPr>
        <w:t>تک</w:t>
      </w:r>
      <w:r w:rsidR="00471D2E">
        <w:rPr>
          <w:rtl/>
        </w:rPr>
        <w:t xml:space="preserve"> فاخلع خفّها ح</w:t>
      </w:r>
      <w:r w:rsidR="00471D2E">
        <w:rPr>
          <w:rFonts w:hint="cs"/>
          <w:rtl/>
        </w:rPr>
        <w:t>ی</w:t>
      </w:r>
      <w:r w:rsidR="00471D2E">
        <w:rPr>
          <w:rFonts w:hint="eastAsia"/>
          <w:rtl/>
        </w:rPr>
        <w:t>ن</w:t>
      </w:r>
      <w:r w:rsidR="00471D2E">
        <w:rPr>
          <w:rtl/>
        </w:rPr>
        <w:t xml:space="preserve"> تجلس...</w:t>
      </w:r>
    </w:p>
    <w:p w:rsidR="008C6066" w:rsidRDefault="00471D2E" w:rsidP="00471D2E">
      <w:pPr>
        <w:pStyle w:val="libNormal"/>
        <w:rPr>
          <w:rtl/>
        </w:rPr>
      </w:pPr>
      <w:r>
        <w:rPr>
          <w:rFonts w:hint="eastAsia"/>
          <w:rtl/>
        </w:rPr>
        <w:t>الخبر</w:t>
      </w:r>
      <w:r>
        <w:rPr>
          <w:rtl/>
        </w:rPr>
        <w:t xml:space="preserve"> </w:t>
      </w:r>
      <w:r w:rsidRPr="009D640D">
        <w:rPr>
          <w:rStyle w:val="libFootnotenumChar"/>
          <w:rtl/>
        </w:rPr>
        <w:t>(3)</w:t>
      </w:r>
      <w:r>
        <w:rPr>
          <w:rtl/>
        </w:rPr>
        <w:t>.</w:t>
      </w:r>
    </w:p>
    <w:p w:rsidR="00C4071F" w:rsidRDefault="00471D2E" w:rsidP="00C4071F">
      <w:pPr>
        <w:pStyle w:val="libNormal"/>
        <w:rPr>
          <w:rtl/>
        </w:rPr>
      </w:pPr>
      <w:r>
        <w:rPr>
          <w:rFonts w:hint="eastAsia"/>
          <w:rtl/>
        </w:rPr>
        <w:t>عرش</w:t>
      </w:r>
      <w:r>
        <w:rPr>
          <w:rtl/>
        </w:rPr>
        <w:t>:</w:t>
      </w:r>
      <w:r w:rsidR="00C4071F">
        <w:rPr>
          <w:rFonts w:hint="cs"/>
          <w:rtl/>
        </w:rPr>
        <w:t xml:space="preserve"> </w:t>
      </w:r>
      <w:r>
        <w:rPr>
          <w:rFonts w:hint="eastAsia"/>
          <w:rtl/>
        </w:rPr>
        <w:t>باب</w:t>
      </w:r>
      <w:r>
        <w:rPr>
          <w:rtl/>
        </w:rPr>
        <w:t xml:space="preserve"> العرش و ال</w:t>
      </w:r>
      <w:r w:rsidR="00C4071F">
        <w:rPr>
          <w:rtl/>
        </w:rPr>
        <w:t>کرسيّ</w:t>
      </w:r>
      <w:r>
        <w:rPr>
          <w:rtl/>
        </w:rPr>
        <w:t xml:space="preserve"> و حملتهما </w:t>
      </w:r>
      <w:r w:rsidRPr="009D640D">
        <w:rPr>
          <w:rStyle w:val="libFootnotenumChar"/>
          <w:rtl/>
        </w:rPr>
        <w:t>(</w:t>
      </w:r>
      <w:r w:rsidR="0094408E">
        <w:rPr>
          <w:rStyle w:val="libFootnotenumChar"/>
          <w:rtl/>
        </w:rPr>
        <w:t>4</w:t>
      </w:r>
      <w:r w:rsidRPr="009D640D">
        <w:rPr>
          <w:rStyle w:val="libFootnotenumChar"/>
          <w:rtl/>
        </w:rPr>
        <w:t>)</w:t>
      </w:r>
      <w:r>
        <w:rPr>
          <w:rtl/>
        </w:rPr>
        <w:t>.</w:t>
      </w:r>
    </w:p>
    <w:p w:rsidR="00C4071F" w:rsidRDefault="00C74BB8" w:rsidP="00C4071F">
      <w:pPr>
        <w:pStyle w:val="libNormal"/>
        <w:rPr>
          <w:rtl/>
        </w:rPr>
      </w:pPr>
      <w:r w:rsidRPr="00C74BB8">
        <w:rPr>
          <w:rStyle w:val="libAlaemChar"/>
          <w:rFonts w:hint="eastAsia"/>
          <w:rtl/>
        </w:rPr>
        <w:t>(</w:t>
      </w:r>
      <w:r w:rsidR="00471D2E" w:rsidRPr="00C4071F">
        <w:rPr>
          <w:rStyle w:val="libAieChar"/>
          <w:rFonts w:hint="eastAsia"/>
          <w:rtl/>
        </w:rPr>
        <w:t>ثُمَّ</w:t>
      </w:r>
      <w:r w:rsidR="00471D2E" w:rsidRPr="00C4071F">
        <w:rPr>
          <w:rStyle w:val="libAieChar"/>
          <w:rtl/>
        </w:rPr>
        <w:t xml:space="preserve"> اسْتَو</w:t>
      </w:r>
      <w:r w:rsidR="00471D2E" w:rsidRPr="00C4071F">
        <w:rPr>
          <w:rStyle w:val="libAieChar"/>
          <w:rFonts w:hint="cs"/>
          <w:rtl/>
        </w:rPr>
        <w:t>یٰ</w:t>
      </w:r>
      <w:r w:rsidR="00471D2E" w:rsidRPr="00C4071F">
        <w:rPr>
          <w:rStyle w:val="libAieChar"/>
          <w:rtl/>
        </w:rPr>
        <w:t xml:space="preserve"> عَ</w:t>
      </w:r>
      <w:r w:rsidR="003653A2" w:rsidRPr="00C4071F">
        <w:rPr>
          <w:rStyle w:val="libAieChar"/>
          <w:rtl/>
        </w:rPr>
        <w:t>لي</w:t>
      </w:r>
      <w:r w:rsidR="00471D2E" w:rsidRPr="00C4071F">
        <w:rPr>
          <w:rStyle w:val="libAieChar"/>
          <w:rtl/>
        </w:rPr>
        <w:t xml:space="preserve"> الْعَرْشِ</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C74BB8" w:rsidP="00C4071F">
      <w:pPr>
        <w:pStyle w:val="libNormal"/>
        <w:rPr>
          <w:rtl/>
        </w:rPr>
      </w:pPr>
      <w:r w:rsidRPr="00C74BB8">
        <w:rPr>
          <w:rStyle w:val="libAlaemChar"/>
          <w:rFonts w:hint="eastAsia"/>
          <w:rtl/>
        </w:rPr>
        <w:t>(</w:t>
      </w:r>
      <w:r w:rsidR="003653A2" w:rsidRPr="00C4071F">
        <w:rPr>
          <w:rStyle w:val="libAieChar"/>
          <w:rFonts w:hint="eastAsia"/>
          <w:rtl/>
        </w:rPr>
        <w:t>الذي</w:t>
      </w:r>
      <w:r w:rsidR="00471D2E" w:rsidRPr="00C4071F">
        <w:rPr>
          <w:rStyle w:val="libAieChar"/>
          <w:rFonts w:hint="eastAsia"/>
          <w:rtl/>
        </w:rPr>
        <w:t>نَ</w:t>
      </w:r>
      <w:r w:rsidR="00471D2E" w:rsidRPr="00C4071F">
        <w:rPr>
          <w:rStyle w:val="libAieChar"/>
          <w:rtl/>
        </w:rPr>
        <w:t xml:space="preserve"> </w:t>
      </w:r>
      <w:r w:rsidR="00471D2E" w:rsidRPr="00C4071F">
        <w:rPr>
          <w:rStyle w:val="libAieChar"/>
          <w:rFonts w:hint="cs"/>
          <w:rtl/>
        </w:rPr>
        <w:t>یَ</w:t>
      </w:r>
      <w:r w:rsidR="00471D2E" w:rsidRPr="00C4071F">
        <w:rPr>
          <w:rStyle w:val="libAieChar"/>
          <w:rFonts w:hint="eastAsia"/>
          <w:rtl/>
        </w:rPr>
        <w:t>حْمِلُونَ</w:t>
      </w:r>
      <w:r w:rsidR="00471D2E" w:rsidRPr="00C4071F">
        <w:rPr>
          <w:rStyle w:val="libAieChar"/>
          <w:rtl/>
        </w:rPr>
        <w:t xml:space="preserve"> الْعَرْشَ وَ مَنْ حَوْلَهُ </w:t>
      </w:r>
      <w:r w:rsidR="00471D2E" w:rsidRPr="00C4071F">
        <w:rPr>
          <w:rStyle w:val="libAieChar"/>
          <w:rFonts w:hint="cs"/>
          <w:rtl/>
        </w:rPr>
        <w:t>یُ</w:t>
      </w:r>
      <w:r w:rsidR="00471D2E" w:rsidRPr="00C4071F">
        <w:rPr>
          <w:rStyle w:val="libAieChar"/>
          <w:rFonts w:hint="eastAsia"/>
          <w:rtl/>
        </w:rPr>
        <w:t>سَبِّحُونَ</w:t>
      </w:r>
      <w:r w:rsidR="00471D2E" w:rsidRPr="00C4071F">
        <w:rPr>
          <w:rStyle w:val="libAieChar"/>
          <w:rtl/>
        </w:rPr>
        <w:t xml:space="preserve"> بِحَمْدِ رَبِّهِمْ وَ </w:t>
      </w:r>
      <w:r w:rsidR="00471D2E" w:rsidRPr="00C4071F">
        <w:rPr>
          <w:rStyle w:val="libAieChar"/>
          <w:rFonts w:hint="cs"/>
          <w:rtl/>
        </w:rPr>
        <w:t>یُ</w:t>
      </w:r>
      <w:r w:rsidR="00471D2E" w:rsidRPr="00C4071F">
        <w:rPr>
          <w:rStyle w:val="libAieChar"/>
          <w:rFonts w:hint="eastAsia"/>
          <w:rtl/>
        </w:rPr>
        <w:t>ؤْمِنُونَ</w:t>
      </w:r>
      <w:r w:rsidR="00471D2E" w:rsidRPr="00C4071F">
        <w:rPr>
          <w:rStyle w:val="libAieChar"/>
          <w:rtl/>
        </w:rPr>
        <w:t xml:space="preserve"> بِهِ وَ </w:t>
      </w:r>
      <w:r w:rsidR="00471D2E" w:rsidRPr="00C4071F">
        <w:rPr>
          <w:rStyle w:val="libAieChar"/>
          <w:rFonts w:hint="cs"/>
          <w:rtl/>
        </w:rPr>
        <w:t>یَ</w:t>
      </w:r>
      <w:r w:rsidR="00471D2E" w:rsidRPr="00C4071F">
        <w:rPr>
          <w:rStyle w:val="libAieChar"/>
          <w:rFonts w:hint="eastAsia"/>
          <w:rtl/>
        </w:rPr>
        <w:t>سْتَغْفِرُونَ</w:t>
      </w:r>
      <w:r w:rsidR="00471D2E" w:rsidRPr="00C4071F">
        <w:rPr>
          <w:rStyle w:val="libAieChar"/>
          <w:rtl/>
        </w:rPr>
        <w:t xml:space="preserve"> لِ</w:t>
      </w:r>
      <w:r w:rsidR="002D5688" w:rsidRPr="00C4071F">
        <w:rPr>
          <w:rStyle w:val="libAieChar"/>
          <w:rtl/>
        </w:rPr>
        <w:t>لّذي</w:t>
      </w:r>
      <w:r w:rsidR="00471D2E" w:rsidRPr="00C4071F">
        <w:rPr>
          <w:rStyle w:val="libAieChar"/>
          <w:rFonts w:hint="eastAsia"/>
          <w:rtl/>
        </w:rPr>
        <w:t>نَ</w:t>
      </w:r>
      <w:r w:rsidR="00471D2E" w:rsidRPr="00C4071F">
        <w:rPr>
          <w:rStyle w:val="libAieChar"/>
          <w:rtl/>
        </w:rPr>
        <w:t xml:space="preserve"> آمَنُوا</w:t>
      </w:r>
      <w:r w:rsidRPr="00C74BB8">
        <w:rPr>
          <w:rStyle w:val="libAlaemChar"/>
          <w:rtl/>
        </w:rPr>
        <w:t>)</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41</w:t>
      </w:r>
      <w:r w:rsidR="00471D2E">
        <w:rPr>
          <w:rtl/>
        </w:rPr>
        <w:t>/</w:t>
      </w:r>
      <w:r w:rsidR="0094408E">
        <w:rPr>
          <w:rtl/>
        </w:rPr>
        <w:t>5</w:t>
      </w:r>
      <w:r w:rsidR="00471D2E">
        <w:rPr>
          <w:rtl/>
        </w:rPr>
        <w:t>/</w:t>
      </w:r>
      <w:r w:rsidR="0094408E">
        <w:rPr>
          <w:rtl/>
        </w:rPr>
        <w:t>10</w:t>
      </w:r>
      <w:r w:rsidR="00471D2E">
        <w:rPr>
          <w:rtl/>
        </w:rPr>
        <w:t xml:space="preserve"> و </w:t>
      </w:r>
      <w:r w:rsidR="0094408E">
        <w:rPr>
          <w:rtl/>
        </w:rPr>
        <w:t>31</w:t>
      </w:r>
      <w:r w:rsidR="00471D2E">
        <w:rPr>
          <w:rtl/>
        </w:rPr>
        <w:t>،ج:</w:t>
      </w:r>
      <w:r w:rsidR="0094408E">
        <w:rPr>
          <w:rtl/>
        </w:rPr>
        <w:t>141</w:t>
      </w:r>
      <w:r w:rsidR="00471D2E">
        <w:rPr>
          <w:rtl/>
        </w:rPr>
        <w:t>/</w:t>
      </w:r>
      <w:r w:rsidR="0094408E">
        <w:rPr>
          <w:rtl/>
        </w:rPr>
        <w:t>43</w:t>
      </w:r>
      <w:r w:rsidR="00471D2E">
        <w:rPr>
          <w:rtl/>
        </w:rPr>
        <w:t xml:space="preserve"> و </w:t>
      </w:r>
      <w:r w:rsidR="0094408E">
        <w:rPr>
          <w:rtl/>
        </w:rPr>
        <w:t>104</w:t>
      </w:r>
      <w:r w:rsidR="00471D2E">
        <w:rPr>
          <w:rtl/>
        </w:rPr>
        <w:t>.</w:t>
      </w:r>
    </w:p>
    <w:p w:rsidR="008C6066" w:rsidRDefault="00DE3D9F" w:rsidP="00C4071F">
      <w:pPr>
        <w:pStyle w:val="libFootnote0"/>
        <w:rPr>
          <w:rtl/>
        </w:rPr>
      </w:pPr>
      <w:r>
        <w:rPr>
          <w:rtl/>
        </w:rPr>
        <w:t>(2)</w:t>
      </w:r>
      <w:r w:rsidR="00471D2E">
        <w:rPr>
          <w:rtl/>
        </w:rPr>
        <w:t xml:space="preserve"> ق:</w:t>
      </w:r>
      <w:r w:rsidR="0094408E">
        <w:rPr>
          <w:rtl/>
        </w:rPr>
        <w:t>65</w:t>
      </w:r>
      <w:r w:rsidR="00471D2E">
        <w:rPr>
          <w:rtl/>
        </w:rPr>
        <w:t>/</w:t>
      </w:r>
      <w:r w:rsidR="0094408E">
        <w:rPr>
          <w:rtl/>
        </w:rPr>
        <w:t>65</w:t>
      </w:r>
      <w:r w:rsidR="00471D2E">
        <w:rPr>
          <w:rtl/>
        </w:rPr>
        <w:t>/</w:t>
      </w:r>
      <w:r w:rsidR="0094408E">
        <w:rPr>
          <w:rtl/>
        </w:rPr>
        <w:t>23</w:t>
      </w:r>
      <w:r w:rsidR="00471D2E">
        <w:rPr>
          <w:rtl/>
        </w:rPr>
        <w:t>،ج:</w:t>
      </w:r>
      <w:r w:rsidR="0094408E">
        <w:rPr>
          <w:rtl/>
        </w:rPr>
        <w:t>279</w:t>
      </w:r>
      <w:r w:rsidR="00471D2E">
        <w:rPr>
          <w:rtl/>
        </w:rPr>
        <w:t>/</w:t>
      </w:r>
      <w:r w:rsidR="0094408E">
        <w:rPr>
          <w:rtl/>
        </w:rPr>
        <w:t>103</w:t>
      </w:r>
      <w:r w:rsidR="00471D2E">
        <w:rPr>
          <w:rtl/>
        </w:rPr>
        <w:t>.</w:t>
      </w:r>
    </w:p>
    <w:p w:rsidR="008C6066" w:rsidRDefault="00DE3D9F" w:rsidP="00C4071F">
      <w:pPr>
        <w:pStyle w:val="libFootnote0"/>
        <w:rPr>
          <w:rtl/>
        </w:rPr>
      </w:pPr>
      <w:r>
        <w:rPr>
          <w:rtl/>
        </w:rPr>
        <w:t>(3)</w:t>
      </w:r>
      <w:r w:rsidR="00471D2E">
        <w:rPr>
          <w:rtl/>
        </w:rPr>
        <w:t xml:space="preserve"> ق:</w:t>
      </w:r>
      <w:r w:rsidR="0094408E">
        <w:rPr>
          <w:rtl/>
        </w:rPr>
        <w:t>65</w:t>
      </w:r>
      <w:r w:rsidR="00471D2E">
        <w:rPr>
          <w:rtl/>
        </w:rPr>
        <w:t>/</w:t>
      </w:r>
      <w:r w:rsidR="0094408E">
        <w:rPr>
          <w:rtl/>
        </w:rPr>
        <w:t>66</w:t>
      </w:r>
      <w:r w:rsidR="00471D2E">
        <w:rPr>
          <w:rtl/>
        </w:rPr>
        <w:t>/</w:t>
      </w:r>
      <w:r w:rsidR="0094408E">
        <w:rPr>
          <w:rtl/>
        </w:rPr>
        <w:t>23</w:t>
      </w:r>
      <w:r w:rsidR="00471D2E">
        <w:rPr>
          <w:rtl/>
        </w:rPr>
        <w:t>،ج:</w:t>
      </w:r>
      <w:r w:rsidR="0094408E">
        <w:rPr>
          <w:rtl/>
        </w:rPr>
        <w:t>280</w:t>
      </w:r>
      <w:r w:rsidR="00471D2E">
        <w:rPr>
          <w:rtl/>
        </w:rPr>
        <w:t>/</w:t>
      </w:r>
      <w:r w:rsidR="0094408E">
        <w:rPr>
          <w:rtl/>
        </w:rPr>
        <w:t>103</w:t>
      </w:r>
      <w:r w:rsidR="00471D2E">
        <w:rPr>
          <w:rtl/>
        </w:rPr>
        <w:t>.</w:t>
      </w:r>
    </w:p>
    <w:p w:rsidR="008C6066" w:rsidRDefault="00DE3D9F" w:rsidP="00C4071F">
      <w:pPr>
        <w:pStyle w:val="libFootnote0"/>
        <w:rPr>
          <w:rtl/>
        </w:rPr>
      </w:pPr>
      <w:r>
        <w:rPr>
          <w:rtl/>
        </w:rPr>
        <w:t>(4)</w:t>
      </w:r>
      <w:r w:rsidR="00471D2E">
        <w:rPr>
          <w:rtl/>
        </w:rPr>
        <w:t xml:space="preserve"> ق:</w:t>
      </w:r>
      <w:r w:rsidR="0094408E">
        <w:rPr>
          <w:rtl/>
        </w:rPr>
        <w:t>93</w:t>
      </w:r>
      <w:r w:rsidR="00471D2E">
        <w:rPr>
          <w:rtl/>
        </w:rPr>
        <w:t>/</w:t>
      </w:r>
      <w:r w:rsidR="0094408E">
        <w:rPr>
          <w:rtl/>
        </w:rPr>
        <w:t>5</w:t>
      </w:r>
      <w:r w:rsidR="00471D2E">
        <w:rPr>
          <w:rtl/>
        </w:rPr>
        <w:t>/</w:t>
      </w:r>
      <w:r w:rsidR="0094408E">
        <w:rPr>
          <w:rtl/>
        </w:rPr>
        <w:t>14</w:t>
      </w:r>
      <w:r w:rsidR="00471D2E">
        <w:rPr>
          <w:rtl/>
        </w:rPr>
        <w:t>،ج:</w:t>
      </w:r>
      <w:r w:rsidR="0094408E">
        <w:rPr>
          <w:rtl/>
        </w:rPr>
        <w:t>1</w:t>
      </w:r>
      <w:r w:rsidR="00471D2E">
        <w:rPr>
          <w:rtl/>
        </w:rPr>
        <w:t>/</w:t>
      </w:r>
      <w:r w:rsidR="0094408E">
        <w:rPr>
          <w:rtl/>
        </w:rPr>
        <w:t>58</w:t>
      </w:r>
      <w:r w:rsidR="00471D2E">
        <w:rPr>
          <w:rtl/>
        </w:rPr>
        <w:t>.</w:t>
      </w:r>
    </w:p>
    <w:p w:rsidR="008C6066" w:rsidRDefault="00DE3D9F" w:rsidP="00C4071F">
      <w:pPr>
        <w:pStyle w:val="libFootnote0"/>
        <w:rPr>
          <w:rtl/>
        </w:rPr>
      </w:pPr>
      <w:r>
        <w:rPr>
          <w:rtl/>
        </w:rPr>
        <w:t>(5)</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54</w:t>
      </w:r>
      <w:r w:rsidR="00471D2E">
        <w:rPr>
          <w:rtl/>
        </w:rPr>
        <w:t>.</w:t>
      </w:r>
    </w:p>
    <w:p w:rsidR="008C6066" w:rsidRDefault="00DE3D9F" w:rsidP="00C4071F">
      <w:pPr>
        <w:pStyle w:val="libFootnote0"/>
        <w:rPr>
          <w:rtl/>
        </w:rPr>
      </w:pPr>
      <w:r>
        <w:rPr>
          <w:rtl/>
        </w:rPr>
        <w:t>(6)</w:t>
      </w:r>
      <w:r w:rsidR="00471D2E">
        <w:rPr>
          <w:rtl/>
        </w:rPr>
        <w:t xml:space="preserve"> </w:t>
      </w:r>
      <w:r w:rsidR="00067415">
        <w:rPr>
          <w:rtl/>
        </w:rPr>
        <w:t>سورة</w:t>
      </w:r>
      <w:r w:rsidR="00471D2E">
        <w:rPr>
          <w:rtl/>
        </w:rPr>
        <w:t xml:space="preserve"> غافر/ال</w:t>
      </w:r>
      <w:r w:rsidR="002D5688">
        <w:rPr>
          <w:rtl/>
        </w:rPr>
        <w:t>آية</w:t>
      </w:r>
      <w:r w:rsidR="00471D2E">
        <w:rPr>
          <w:rtl/>
        </w:rPr>
        <w:t xml:space="preserve"> </w:t>
      </w:r>
      <w:r w:rsidR="0094408E">
        <w:rPr>
          <w:rtl/>
        </w:rPr>
        <w:t>7</w:t>
      </w:r>
      <w:r w:rsidR="00471D2E">
        <w:rPr>
          <w:rtl/>
        </w:rPr>
        <w:t>.</w:t>
      </w:r>
    </w:p>
    <w:p w:rsidR="00725496" w:rsidRDefault="00725496" w:rsidP="00725496">
      <w:pPr>
        <w:pStyle w:val="libNormal"/>
        <w:rPr>
          <w:rtl/>
        </w:rPr>
      </w:pPr>
      <w:r>
        <w:rPr>
          <w:rFonts w:hint="eastAsia"/>
          <w:rtl/>
        </w:rPr>
        <w:br w:type="page"/>
      </w:r>
    </w:p>
    <w:p w:rsidR="008C6066" w:rsidRDefault="00C74BB8" w:rsidP="00C4071F">
      <w:pPr>
        <w:pStyle w:val="libNormal"/>
        <w:rPr>
          <w:rtl/>
        </w:rPr>
      </w:pPr>
      <w:r w:rsidRPr="00C74BB8">
        <w:rPr>
          <w:rStyle w:val="libAlaemChar"/>
          <w:rFonts w:hint="eastAsia"/>
          <w:rtl/>
        </w:rPr>
        <w:lastRenderedPageBreak/>
        <w:t>(</w:t>
      </w:r>
      <w:r w:rsidR="00471D2E" w:rsidRPr="00C4071F">
        <w:rPr>
          <w:rStyle w:val="libAieChar"/>
          <w:rFonts w:hint="eastAsia"/>
          <w:rtl/>
        </w:rPr>
        <w:t>وَ</w:t>
      </w:r>
      <w:r w:rsidR="00471D2E" w:rsidRPr="00C4071F">
        <w:rPr>
          <w:rStyle w:val="libAieChar"/>
          <w:rtl/>
        </w:rPr>
        <w:t xml:space="preserve"> </w:t>
      </w:r>
      <w:r w:rsidR="00471D2E" w:rsidRPr="00C4071F">
        <w:rPr>
          <w:rStyle w:val="libAieChar"/>
          <w:rFonts w:hint="cs"/>
          <w:rtl/>
        </w:rPr>
        <w:t>یَ</w:t>
      </w:r>
      <w:r w:rsidR="00471D2E" w:rsidRPr="00C4071F">
        <w:rPr>
          <w:rStyle w:val="libAieChar"/>
          <w:rFonts w:hint="eastAsia"/>
          <w:rtl/>
        </w:rPr>
        <w:t>حْمِلُ</w:t>
      </w:r>
      <w:r w:rsidR="00471D2E" w:rsidRPr="00C4071F">
        <w:rPr>
          <w:rStyle w:val="libAieChar"/>
          <w:rtl/>
        </w:rPr>
        <w:t xml:space="preserve"> عَرْشَ رَبِّکَ فَوْقَهُمْ </w:t>
      </w:r>
      <w:r w:rsidR="00471D2E" w:rsidRPr="00C4071F">
        <w:rPr>
          <w:rStyle w:val="libAieChar"/>
          <w:rFonts w:hint="cs"/>
          <w:rtl/>
        </w:rPr>
        <w:t>یَ</w:t>
      </w:r>
      <w:r w:rsidR="00471D2E" w:rsidRPr="00C4071F">
        <w:rPr>
          <w:rStyle w:val="libAieChar"/>
          <w:rFonts w:hint="eastAsia"/>
          <w:rtl/>
        </w:rPr>
        <w:t>وْمَئِذٍ</w:t>
      </w:r>
      <w:r w:rsidR="00471D2E" w:rsidRPr="00C4071F">
        <w:rPr>
          <w:rStyle w:val="libAieChar"/>
          <w:rtl/>
        </w:rPr>
        <w:t xml:space="preserve"> ثَمٰانِ</w:t>
      </w:r>
      <w:r w:rsidR="00471D2E" w:rsidRPr="00C4071F">
        <w:rPr>
          <w:rStyle w:val="libAieChar"/>
          <w:rFonts w:hint="cs"/>
          <w:rtl/>
        </w:rPr>
        <w:t>یَ</w:t>
      </w:r>
      <w:r w:rsidR="00471D2E" w:rsidRPr="00C4071F">
        <w:rPr>
          <w:rStyle w:val="libAieChar"/>
          <w:rFonts w:hint="eastAsia"/>
          <w:rtl/>
        </w:rPr>
        <w:t>هٌ</w:t>
      </w:r>
      <w:r w:rsidRPr="00C74BB8">
        <w:rPr>
          <w:rStyle w:val="libAlaemChar"/>
          <w:rFonts w:hint="eastAsia"/>
          <w:rtl/>
        </w:rPr>
        <w:t>)</w:t>
      </w:r>
      <w:r w:rsidR="00471D2E" w:rsidRPr="009D640D">
        <w:rPr>
          <w:rStyle w:val="libFootnotenumChar"/>
          <w:rtl/>
        </w:rPr>
        <w:t>(1)</w:t>
      </w:r>
      <w:r w:rsidR="00471D2E">
        <w:rPr>
          <w:rtl/>
        </w:rPr>
        <w:t>.</w:t>
      </w:r>
    </w:p>
    <w:p w:rsidR="008C6066" w:rsidRDefault="00800CD3" w:rsidP="00C4071F">
      <w:pPr>
        <w:pStyle w:val="libCenterBold1"/>
        <w:rPr>
          <w:rtl/>
        </w:rPr>
      </w:pPr>
      <w:r>
        <w:rPr>
          <w:rFonts w:hint="eastAsia"/>
          <w:rtl/>
        </w:rPr>
        <w:t>معاني</w:t>
      </w:r>
      <w:r w:rsidR="00471D2E">
        <w:rPr>
          <w:rtl/>
        </w:rPr>
        <w:t xml:space="preserve"> العرش</w:t>
      </w:r>
    </w:p>
    <w:p w:rsidR="008C6066" w:rsidRDefault="00471D2E" w:rsidP="00471D2E">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:العرش </w:t>
      </w:r>
      <w:r w:rsidR="009640A2">
        <w:rPr>
          <w:rtl/>
        </w:rPr>
        <w:t>في</w:t>
      </w:r>
      <w:r>
        <w:rPr>
          <w:rtl/>
        </w:rPr>
        <w:t xml:space="preserve"> ال</w:t>
      </w:r>
      <w:r w:rsidR="00564FF4">
        <w:rPr>
          <w:rtl/>
        </w:rPr>
        <w:t>لغة</w:t>
      </w:r>
      <w:r>
        <w:rPr>
          <w:rtl/>
        </w:rPr>
        <w:t xml:space="preserve"> هو الملک،قال:</w:t>
      </w:r>
    </w:p>
    <w:tbl>
      <w:tblPr>
        <w:tblStyle w:val="TableGrid"/>
        <w:bidiVisual/>
        <w:tblW w:w="4562" w:type="pct"/>
        <w:tblInd w:w="384" w:type="dxa"/>
        <w:tblLook w:val="01E0"/>
      </w:tblPr>
      <w:tblGrid>
        <w:gridCol w:w="3548"/>
        <w:gridCol w:w="272"/>
        <w:gridCol w:w="3490"/>
      </w:tblGrid>
      <w:tr w:rsidR="00C4071F" w:rsidTr="00AC33D0">
        <w:trPr>
          <w:trHeight w:val="350"/>
        </w:trPr>
        <w:tc>
          <w:tcPr>
            <w:tcW w:w="3920" w:type="dxa"/>
            <w:shd w:val="clear" w:color="auto" w:fill="auto"/>
          </w:tcPr>
          <w:p w:rsidR="00C4071F" w:rsidRDefault="00C4071F" w:rsidP="00AC33D0">
            <w:pPr>
              <w:pStyle w:val="libPoem"/>
            </w:pPr>
            <w:r>
              <w:rPr>
                <w:rFonts w:hint="eastAsia"/>
                <w:rtl/>
              </w:rPr>
              <w:t>اذا</w:t>
            </w:r>
            <w:r>
              <w:rPr>
                <w:rtl/>
              </w:rPr>
              <w:t xml:space="preserve"> ما بنو مروان ثلّت عروشهم</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و</w:t>
            </w:r>
            <w:r>
              <w:rPr>
                <w:rtl/>
              </w:rPr>
              <w:t xml:space="preserve"> أودت کما أودت أي</w:t>
            </w:r>
            <w:r>
              <w:rPr>
                <w:rFonts w:hint="eastAsia"/>
                <w:rtl/>
              </w:rPr>
              <w:t>اد</w:t>
            </w:r>
            <w:r>
              <w:rPr>
                <w:rtl/>
              </w:rPr>
              <w:t xml:space="preserve"> و حم</w:t>
            </w:r>
            <w:r>
              <w:rPr>
                <w:rFonts w:hint="cs"/>
                <w:rtl/>
              </w:rPr>
              <w:t>ی</w:t>
            </w:r>
            <w:r>
              <w:rPr>
                <w:rFonts w:hint="eastAsia"/>
                <w:rtl/>
              </w:rPr>
              <w:t>ر</w:t>
            </w:r>
            <w:r w:rsidRPr="00725071">
              <w:rPr>
                <w:rStyle w:val="libPoemTiniChar0"/>
                <w:rtl/>
              </w:rPr>
              <w:br/>
              <w:t> </w:t>
            </w:r>
          </w:p>
        </w:tc>
      </w:tr>
    </w:tbl>
    <w:p w:rsidR="008C6066" w:rsidRDefault="00471D2E" w:rsidP="00C4071F">
      <w:pPr>
        <w:pStyle w:val="libNormal"/>
        <w:rPr>
          <w:rtl/>
        </w:rPr>
      </w:pPr>
      <w:r>
        <w:rPr>
          <w:rFonts w:hint="cs"/>
          <w:rtl/>
        </w:rPr>
        <w:t>ی</w:t>
      </w:r>
      <w:r>
        <w:rPr>
          <w:rFonts w:hint="eastAsia"/>
          <w:rtl/>
        </w:rPr>
        <w:t>ر</w:t>
      </w:r>
      <w:r>
        <w:rPr>
          <w:rFonts w:hint="cs"/>
          <w:rtl/>
        </w:rPr>
        <w:t>ی</w:t>
      </w:r>
      <w:r>
        <w:rPr>
          <w:rFonts w:hint="eastAsia"/>
          <w:rtl/>
        </w:rPr>
        <w:t>د</w:t>
      </w:r>
      <w:r>
        <w:rPr>
          <w:rtl/>
        </w:rPr>
        <w:t xml:space="preserve"> إذا ما بنو مروان هلک ملکهم و بادوا،و قال اللّه ت</w:t>
      </w:r>
      <w:r w:rsidR="002C675F">
        <w:rPr>
          <w:rtl/>
        </w:rPr>
        <w:t>عال</w:t>
      </w:r>
      <w:r w:rsidR="00C4071F">
        <w:rPr>
          <w:rFonts w:hint="cs"/>
          <w:rtl/>
        </w:rPr>
        <w:t>ى</w:t>
      </w:r>
      <w:r>
        <w:rPr>
          <w:rtl/>
        </w:rPr>
        <w:t xml:space="preserve"> مخبرا عن واصف ملک ملکه سبأ </w:t>
      </w:r>
      <w:r w:rsidR="00C74BB8" w:rsidRPr="00C74BB8">
        <w:rPr>
          <w:rStyle w:val="libAlaemChar"/>
          <w:rtl/>
        </w:rPr>
        <w:t>(</w:t>
      </w:r>
      <w:r w:rsidRPr="00C74BB8">
        <w:rPr>
          <w:rStyle w:val="libAieChar"/>
          <w:rtl/>
        </w:rPr>
        <w:t>وَ أُوتِ</w:t>
      </w:r>
      <w:r w:rsidRPr="00C74BB8">
        <w:rPr>
          <w:rStyle w:val="libAieChar"/>
          <w:rFonts w:hint="cs"/>
          <w:rtl/>
        </w:rPr>
        <w:t>یَ</w:t>
      </w:r>
      <w:r w:rsidRPr="00C74BB8">
        <w:rPr>
          <w:rStyle w:val="libAieChar"/>
          <w:rFonts w:hint="eastAsia"/>
          <w:rtl/>
        </w:rPr>
        <w:t>تْ</w:t>
      </w:r>
      <w:r w:rsidRPr="00C74BB8">
        <w:rPr>
          <w:rStyle w:val="libAieChar"/>
          <w:rtl/>
        </w:rPr>
        <w:t xml:space="preserve"> مِنْ کُلِّ </w:t>
      </w:r>
      <w:r w:rsidR="003653A2">
        <w:rPr>
          <w:rStyle w:val="libAieChar"/>
          <w:rtl/>
        </w:rPr>
        <w:t>شيء</w:t>
      </w:r>
      <w:r w:rsidRPr="00C74BB8">
        <w:rPr>
          <w:rStyle w:val="libAieChar"/>
          <w:rtl/>
        </w:rPr>
        <w:t xml:space="preserve"> وَ لَهٰا عَرْشٌ عَظِ</w:t>
      </w:r>
      <w:r w:rsidRPr="00C74BB8">
        <w:rPr>
          <w:rStyle w:val="libAieChar"/>
          <w:rFonts w:hint="cs"/>
          <w:rtl/>
        </w:rPr>
        <w:t>ی</w:t>
      </w:r>
      <w:r w:rsidRPr="00C74BB8">
        <w:rPr>
          <w:rStyle w:val="libAieChar"/>
          <w:rFonts w:hint="eastAsia"/>
          <w:rtl/>
        </w:rPr>
        <w:t>مٌ</w:t>
      </w:r>
      <w:r w:rsidR="00C74BB8" w:rsidRPr="00C74BB8">
        <w:rPr>
          <w:rStyle w:val="libAlaemChar"/>
          <w:rFonts w:hint="eastAsia"/>
          <w:rtl/>
        </w:rPr>
        <w:t>)</w:t>
      </w:r>
      <w:r>
        <w:rPr>
          <w:rtl/>
        </w:rPr>
        <w:t xml:space="preserve"> </w:t>
      </w:r>
      <w:r w:rsidRPr="009D640D">
        <w:rPr>
          <w:rStyle w:val="libFootnotenumChar"/>
          <w:rtl/>
        </w:rPr>
        <w:t>(2)</w:t>
      </w:r>
      <w:r>
        <w:rPr>
          <w:rFonts w:hint="cs"/>
          <w:rtl/>
        </w:rPr>
        <w:t>ی</w:t>
      </w:r>
      <w:r>
        <w:rPr>
          <w:rFonts w:hint="eastAsia"/>
          <w:rtl/>
        </w:rPr>
        <w:t>ر</w:t>
      </w:r>
      <w:r>
        <w:rPr>
          <w:rFonts w:hint="cs"/>
          <w:rtl/>
        </w:rPr>
        <w:t>ی</w:t>
      </w:r>
      <w:r>
        <w:rPr>
          <w:rFonts w:hint="eastAsia"/>
          <w:rtl/>
        </w:rPr>
        <w:t>د</w:t>
      </w:r>
      <w:r>
        <w:rPr>
          <w:rtl/>
        </w:rPr>
        <w:t>:و لها ملک عظ</w:t>
      </w:r>
      <w:r>
        <w:rPr>
          <w:rFonts w:hint="cs"/>
          <w:rtl/>
        </w:rPr>
        <w:t>ی</w:t>
      </w:r>
      <w:r>
        <w:rPr>
          <w:rFonts w:hint="eastAsia"/>
          <w:rtl/>
        </w:rPr>
        <w:t>م،</w:t>
      </w:r>
      <w:r>
        <w:rPr>
          <w:rtl/>
        </w:rPr>
        <w:t xml:space="preserve"> فعرش اللّه </w:t>
      </w:r>
      <w:r w:rsidR="00C4071F">
        <w:rPr>
          <w:rtl/>
        </w:rPr>
        <w:t>تعالى</w:t>
      </w:r>
      <w:r>
        <w:rPr>
          <w:rtl/>
        </w:rPr>
        <w:t xml:space="preserve"> هو ملکه و استواؤه ع</w:t>
      </w:r>
      <w:r w:rsidR="003653A2">
        <w:rPr>
          <w:rtl/>
        </w:rPr>
        <w:t>لي</w:t>
      </w:r>
      <w:r>
        <w:rPr>
          <w:rtl/>
        </w:rPr>
        <w:t xml:space="preserve"> العرش هو است</w:t>
      </w:r>
      <w:r>
        <w:rPr>
          <w:rFonts w:hint="cs"/>
          <w:rtl/>
        </w:rPr>
        <w:t>ی</w:t>
      </w:r>
      <w:r>
        <w:rPr>
          <w:rFonts w:hint="eastAsia"/>
          <w:rtl/>
        </w:rPr>
        <w:t>لاؤه</w:t>
      </w:r>
      <w:r>
        <w:rPr>
          <w:rtl/>
        </w:rPr>
        <w:t xml:space="preserve"> ع</w:t>
      </w:r>
      <w:r w:rsidR="003653A2">
        <w:rPr>
          <w:rtl/>
        </w:rPr>
        <w:t>ل</w:t>
      </w:r>
      <w:r w:rsidR="00C4071F">
        <w:rPr>
          <w:rFonts w:hint="cs"/>
          <w:rtl/>
        </w:rPr>
        <w:t>ى</w:t>
      </w:r>
      <w:r>
        <w:rPr>
          <w:rtl/>
        </w:rPr>
        <w:t xml:space="preserve"> الملک و العرب تصف الاست</w:t>
      </w:r>
      <w:r>
        <w:rPr>
          <w:rFonts w:hint="cs"/>
          <w:rtl/>
        </w:rPr>
        <w:t>ی</w:t>
      </w:r>
      <w:r>
        <w:rPr>
          <w:rFonts w:hint="eastAsia"/>
          <w:rtl/>
        </w:rPr>
        <w:t>لاء</w:t>
      </w:r>
      <w:r>
        <w:rPr>
          <w:rtl/>
        </w:rPr>
        <w:t xml:space="preserve"> ب</w:t>
      </w:r>
      <w:r>
        <w:rPr>
          <w:rFonts w:hint="eastAsia"/>
          <w:rtl/>
        </w:rPr>
        <w:t>الاستواء</w:t>
      </w:r>
      <w:r>
        <w:rPr>
          <w:rtl/>
        </w:rPr>
        <w:t xml:space="preserve"> قال:</w:t>
      </w:r>
    </w:p>
    <w:tbl>
      <w:tblPr>
        <w:tblStyle w:val="TableGrid"/>
        <w:bidiVisual/>
        <w:tblW w:w="4562" w:type="pct"/>
        <w:tblInd w:w="384" w:type="dxa"/>
        <w:tblLook w:val="01E0"/>
      </w:tblPr>
      <w:tblGrid>
        <w:gridCol w:w="3539"/>
        <w:gridCol w:w="272"/>
        <w:gridCol w:w="3499"/>
      </w:tblGrid>
      <w:tr w:rsidR="00C4071F" w:rsidTr="00AC33D0">
        <w:trPr>
          <w:trHeight w:val="350"/>
        </w:trPr>
        <w:tc>
          <w:tcPr>
            <w:tcW w:w="3920" w:type="dxa"/>
            <w:shd w:val="clear" w:color="auto" w:fill="auto"/>
          </w:tcPr>
          <w:p w:rsidR="00C4071F" w:rsidRDefault="00C4071F" w:rsidP="00AC33D0">
            <w:pPr>
              <w:pStyle w:val="libPoem"/>
            </w:pPr>
            <w:r>
              <w:rPr>
                <w:rFonts w:hint="eastAsia"/>
                <w:rtl/>
              </w:rPr>
              <w:t>قد</w:t>
            </w:r>
            <w:r>
              <w:rPr>
                <w:rtl/>
              </w:rPr>
              <w:t xml:space="preserve"> استو</w:t>
            </w:r>
            <w:r>
              <w:rPr>
                <w:rFonts w:hint="cs"/>
                <w:rtl/>
              </w:rPr>
              <w:t>ی</w:t>
            </w:r>
            <w:r>
              <w:rPr>
                <w:rtl/>
              </w:rPr>
              <w:t xml:space="preserve"> بشر عل</w:t>
            </w:r>
            <w:r>
              <w:rPr>
                <w:rFonts w:hint="cs"/>
                <w:rtl/>
              </w:rPr>
              <w:t>ى</w:t>
            </w:r>
            <w:r>
              <w:rPr>
                <w:rtl/>
              </w:rPr>
              <w:t xml:space="preserve"> العراق</w:t>
            </w:r>
            <w:r w:rsidRPr="00725071">
              <w:rPr>
                <w:rStyle w:val="libPoemTiniChar0"/>
                <w:rtl/>
              </w:rPr>
              <w:br/>
              <w:t> </w:t>
            </w:r>
          </w:p>
        </w:tc>
        <w:tc>
          <w:tcPr>
            <w:tcW w:w="279" w:type="dxa"/>
            <w:shd w:val="clear" w:color="auto" w:fill="auto"/>
          </w:tcPr>
          <w:p w:rsidR="00C4071F" w:rsidRDefault="00C4071F" w:rsidP="00AC33D0">
            <w:pPr>
              <w:pStyle w:val="libPoem"/>
              <w:rPr>
                <w:rtl/>
              </w:rPr>
            </w:pPr>
          </w:p>
        </w:tc>
        <w:tc>
          <w:tcPr>
            <w:tcW w:w="3881" w:type="dxa"/>
            <w:shd w:val="clear" w:color="auto" w:fill="auto"/>
          </w:tcPr>
          <w:p w:rsidR="00C4071F" w:rsidRDefault="00C4071F" w:rsidP="00AC33D0">
            <w:pPr>
              <w:pStyle w:val="libPoem"/>
            </w:pPr>
            <w:r>
              <w:rPr>
                <w:rFonts w:hint="eastAsia"/>
                <w:rtl/>
              </w:rPr>
              <w:t>من</w:t>
            </w:r>
            <w:r>
              <w:rPr>
                <w:rtl/>
              </w:rPr>
              <w:t xml:space="preserve"> غ</w:t>
            </w:r>
            <w:r>
              <w:rPr>
                <w:rFonts w:hint="cs"/>
                <w:rtl/>
              </w:rPr>
              <w:t>ی</w:t>
            </w:r>
            <w:r>
              <w:rPr>
                <w:rFonts w:hint="eastAsia"/>
                <w:rtl/>
              </w:rPr>
              <w:t>ر</w:t>
            </w:r>
            <w:r>
              <w:rPr>
                <w:rtl/>
              </w:rPr>
              <w:t xml:space="preserve"> س</w:t>
            </w:r>
            <w:r>
              <w:rPr>
                <w:rFonts w:hint="cs"/>
                <w:rtl/>
              </w:rPr>
              <w:t>ی</w:t>
            </w:r>
            <w:r>
              <w:rPr>
                <w:rFonts w:hint="eastAsia"/>
                <w:rtl/>
              </w:rPr>
              <w:t>ف</w:t>
            </w:r>
            <w:r>
              <w:rPr>
                <w:rtl/>
              </w:rPr>
              <w:t xml:space="preserve"> و دم مهراق</w:t>
            </w:r>
            <w:r w:rsidRPr="00725071">
              <w:rPr>
                <w:rStyle w:val="libPoemTiniChar0"/>
                <w:rtl/>
              </w:rPr>
              <w:br/>
              <w:t> </w:t>
            </w:r>
          </w:p>
        </w:tc>
      </w:tr>
    </w:tbl>
    <w:p w:rsidR="008C6066" w:rsidRDefault="00471D2E" w:rsidP="00C4071F">
      <w:pPr>
        <w:pStyle w:val="libNormal"/>
        <w:rPr>
          <w:rtl/>
        </w:rPr>
      </w:pPr>
      <w:r>
        <w:rPr>
          <w:rFonts w:hint="cs"/>
          <w:rtl/>
        </w:rPr>
        <w:t>ی</w:t>
      </w:r>
      <w:r>
        <w:rPr>
          <w:rFonts w:hint="eastAsia"/>
          <w:rtl/>
        </w:rPr>
        <w:t>ر</w:t>
      </w:r>
      <w:r>
        <w:rPr>
          <w:rFonts w:hint="cs"/>
          <w:rtl/>
        </w:rPr>
        <w:t>ی</w:t>
      </w:r>
      <w:r>
        <w:rPr>
          <w:rFonts w:hint="eastAsia"/>
          <w:rtl/>
        </w:rPr>
        <w:t>د</w:t>
      </w:r>
      <w:r>
        <w:rPr>
          <w:rtl/>
        </w:rPr>
        <w:t xml:space="preserve"> به قد است</w:t>
      </w:r>
      <w:r w:rsidR="00800CD3">
        <w:rPr>
          <w:rtl/>
        </w:rPr>
        <w:t>وليّ</w:t>
      </w:r>
      <w:r>
        <w:rPr>
          <w:rtl/>
        </w:rPr>
        <w:t xml:space="preserve"> ع</w:t>
      </w:r>
      <w:r w:rsidR="003653A2">
        <w:rPr>
          <w:rtl/>
        </w:rPr>
        <w:t>ل</w:t>
      </w:r>
      <w:r w:rsidR="00C4071F">
        <w:rPr>
          <w:rFonts w:hint="cs"/>
          <w:rtl/>
        </w:rPr>
        <w:t>ى</w:t>
      </w:r>
      <w:r>
        <w:rPr>
          <w:rtl/>
        </w:rPr>
        <w:t xml:space="preserve"> العراق،فأمّا العرش </w:t>
      </w:r>
      <w:r w:rsidR="003653A2">
        <w:rPr>
          <w:rtl/>
        </w:rPr>
        <w:t>الذي</w:t>
      </w:r>
      <w:r>
        <w:rPr>
          <w:rtl/>
        </w:rPr>
        <w:t xml:space="preserve"> تحمله ال</w:t>
      </w:r>
      <w:r w:rsidR="00424ED1">
        <w:rPr>
          <w:rtl/>
        </w:rPr>
        <w:t>ملائکة</w:t>
      </w:r>
      <w:r>
        <w:rPr>
          <w:rtl/>
        </w:rPr>
        <w:t xml:space="preserve"> فهو بعض الملک و هو عرشّ </w:t>
      </w:r>
      <w:r w:rsidR="00363683">
        <w:rPr>
          <w:rtl/>
        </w:rPr>
        <w:t>خلقة</w:t>
      </w:r>
      <w:r>
        <w:rPr>
          <w:rtl/>
        </w:rPr>
        <w:t xml:space="preserve"> اللّه </w:t>
      </w:r>
      <w:r w:rsidR="00C4071F">
        <w:rPr>
          <w:rtl/>
        </w:rPr>
        <w:t>تعالى</w:t>
      </w:r>
      <w:r>
        <w:rPr>
          <w:rtl/>
        </w:rPr>
        <w:t xml:space="preserve"> </w:t>
      </w:r>
      <w:r w:rsidR="009640A2">
        <w:rPr>
          <w:rtl/>
        </w:rPr>
        <w:t>في</w:t>
      </w:r>
      <w:r>
        <w:rPr>
          <w:rtl/>
        </w:rPr>
        <w:t xml:space="preserve"> السماء السابع</w:t>
      </w:r>
      <w:r w:rsidR="00C4071F">
        <w:rPr>
          <w:rFonts w:hint="cs"/>
          <w:rtl/>
        </w:rPr>
        <w:t>ة</w:t>
      </w:r>
      <w:r>
        <w:rPr>
          <w:rtl/>
        </w:rPr>
        <w:t xml:space="preserve"> و تعبّد ال</w:t>
      </w:r>
      <w:r w:rsidR="00424ED1">
        <w:rPr>
          <w:rtl/>
        </w:rPr>
        <w:t>ملائکة</w:t>
      </w:r>
      <w:r>
        <w:rPr>
          <w:rtl/>
        </w:rPr>
        <w:t xml:space="preserve"> بحمله و ت</w:t>
      </w:r>
      <w:r w:rsidR="00363683">
        <w:rPr>
          <w:rtl/>
        </w:rPr>
        <w:t>عظیمة</w:t>
      </w:r>
      <w:r>
        <w:rPr>
          <w:rtl/>
        </w:rPr>
        <w:t xml:space="preserve"> کما خلق سبحانه ب</w:t>
      </w:r>
      <w:r>
        <w:rPr>
          <w:rFonts w:hint="cs"/>
          <w:rtl/>
        </w:rPr>
        <w:t>ی</w:t>
      </w:r>
      <w:r>
        <w:rPr>
          <w:rFonts w:hint="eastAsia"/>
          <w:rtl/>
        </w:rPr>
        <w:t>تا</w:t>
      </w:r>
      <w:r>
        <w:rPr>
          <w:rtl/>
        </w:rPr>
        <w:t xml:space="preserve"> </w:t>
      </w:r>
      <w:r w:rsidR="009640A2">
        <w:rPr>
          <w:rtl/>
        </w:rPr>
        <w:t>في</w:t>
      </w:r>
      <w:r>
        <w:rPr>
          <w:rtl/>
        </w:rPr>
        <w:t xml:space="preserve"> الأرض و أمر البشر بقصده و ز</w:t>
      </w:r>
      <w:r>
        <w:rPr>
          <w:rFonts w:hint="cs"/>
          <w:rtl/>
        </w:rPr>
        <w:t>ی</w:t>
      </w:r>
      <w:r>
        <w:rPr>
          <w:rFonts w:hint="eastAsia"/>
          <w:rtl/>
        </w:rPr>
        <w:t>ارته</w:t>
      </w:r>
      <w:r>
        <w:rPr>
          <w:rtl/>
        </w:rPr>
        <w:t xml:space="preserve"> و الحجّ </w:t>
      </w:r>
      <w:r w:rsidR="00067415">
        <w:rPr>
          <w:rtl/>
        </w:rPr>
        <w:t>اليه</w:t>
      </w:r>
      <w:r>
        <w:rPr>
          <w:rtl/>
        </w:rPr>
        <w:t xml:space="preserve"> و ت</w:t>
      </w:r>
      <w:r w:rsidR="00363683">
        <w:rPr>
          <w:rtl/>
        </w:rPr>
        <w:t>عظیمة</w:t>
      </w:r>
      <w:r>
        <w:rPr>
          <w:rtl/>
        </w:rPr>
        <w:t xml:space="preserve">...الخ </w:t>
      </w:r>
      <w:r w:rsidRPr="009D640D">
        <w:rPr>
          <w:rStyle w:val="libFootnotenumChar"/>
          <w:rtl/>
        </w:rPr>
        <w:t>(3)</w:t>
      </w:r>
      <w:r>
        <w:rPr>
          <w:rtl/>
        </w:rPr>
        <w:t>.</w:t>
      </w:r>
    </w:p>
    <w:p w:rsidR="008C6066" w:rsidRDefault="00471D2E" w:rsidP="00C4071F">
      <w:pPr>
        <w:pStyle w:val="libNormal"/>
        <w:rPr>
          <w:rtl/>
        </w:rPr>
      </w:pPr>
      <w:r>
        <w:rPr>
          <w:rFonts w:hint="eastAsia"/>
          <w:rtl/>
        </w:rPr>
        <w:t>ما</w:t>
      </w:r>
      <w:r>
        <w:rPr>
          <w:rtl/>
        </w:rPr>
        <w:t xml:space="preserve"> ورد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انّ العرش </w:t>
      </w:r>
      <w:r w:rsidR="00363683">
        <w:rPr>
          <w:rtl/>
        </w:rPr>
        <w:t>خلقة</w:t>
      </w:r>
      <w:r>
        <w:rPr>
          <w:rtl/>
        </w:rPr>
        <w:t xml:space="preserve"> اللّه </w:t>
      </w:r>
      <w:r w:rsidR="00C4071F">
        <w:rPr>
          <w:rtl/>
        </w:rPr>
        <w:t>تعالى</w:t>
      </w:r>
      <w:r>
        <w:rPr>
          <w:rtl/>
        </w:rPr>
        <w:t xml:space="preserve"> من أنوار </w:t>
      </w:r>
      <w:r w:rsidR="00067415">
        <w:rPr>
          <w:rtl/>
        </w:rPr>
        <w:t>أربعة</w:t>
      </w:r>
      <w:r>
        <w:rPr>
          <w:rtl/>
        </w:rPr>
        <w:t>.</w:t>
      </w:r>
      <w:r>
        <w:rPr>
          <w:rFonts w:hint="eastAsia"/>
          <w:rtl/>
        </w:rPr>
        <w:t>و</w:t>
      </w:r>
      <w:r>
        <w:rPr>
          <w:rtl/>
        </w:rPr>
        <w:t xml:space="preserve"> شرحه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C4071F">
      <w:pPr>
        <w:pStyle w:val="libNormal"/>
        <w:rPr>
          <w:rtl/>
        </w:rPr>
      </w:pPr>
      <w:r>
        <w:rPr>
          <w:rFonts w:hint="eastAsia"/>
          <w:rtl/>
        </w:rPr>
        <w:t>في</w:t>
      </w:r>
      <w:r w:rsidR="00471D2E">
        <w:rPr>
          <w:rtl/>
        </w:rPr>
        <w:t xml:space="preserve"> انّ العرش و ال</w:t>
      </w:r>
      <w:r w:rsidR="00C4071F">
        <w:rPr>
          <w:rtl/>
        </w:rPr>
        <w:t>کرسيّ</w:t>
      </w:r>
      <w:r w:rsidR="00471D2E">
        <w:rPr>
          <w:rtl/>
        </w:rPr>
        <w:t xml:space="preserve"> قد </w:t>
      </w:r>
      <w:r w:rsidR="00471D2E">
        <w:rPr>
          <w:rFonts w:hint="cs"/>
          <w:rtl/>
        </w:rPr>
        <w:t>ی</w:t>
      </w:r>
      <w:r w:rsidR="00471D2E">
        <w:rPr>
          <w:rFonts w:hint="eastAsia"/>
          <w:rtl/>
        </w:rPr>
        <w:t>طلقان</w:t>
      </w:r>
      <w:r w:rsidR="00471D2E">
        <w:rPr>
          <w:rtl/>
        </w:rPr>
        <w:t xml:space="preserve"> ع</w:t>
      </w:r>
      <w:r w:rsidR="003653A2">
        <w:rPr>
          <w:rtl/>
        </w:rPr>
        <w:t>ل</w:t>
      </w:r>
      <w:r w:rsidR="00C4071F">
        <w:rPr>
          <w:rFonts w:hint="cs"/>
          <w:rtl/>
        </w:rPr>
        <w:t>ى</w:t>
      </w:r>
      <w:r w:rsidR="00471D2E">
        <w:rPr>
          <w:rtl/>
        </w:rPr>
        <w:t xml:space="preserve"> جسم</w:t>
      </w:r>
      <w:r w:rsidR="00471D2E">
        <w:rPr>
          <w:rFonts w:hint="cs"/>
          <w:rtl/>
        </w:rPr>
        <w:t>ی</w:t>
      </w:r>
      <w:r w:rsidR="00471D2E">
        <w:rPr>
          <w:rFonts w:hint="eastAsia"/>
          <w:rtl/>
        </w:rPr>
        <w:t>ن</w:t>
      </w:r>
      <w:r w:rsidR="00471D2E">
        <w:rPr>
          <w:rtl/>
        </w:rPr>
        <w:t xml:space="preserve"> عظ</w:t>
      </w:r>
      <w:r w:rsidR="00471D2E">
        <w:rPr>
          <w:rFonts w:hint="cs"/>
          <w:rtl/>
        </w:rPr>
        <w:t>ی</w:t>
      </w:r>
      <w:r w:rsidR="00471D2E">
        <w:rPr>
          <w:rFonts w:hint="eastAsia"/>
          <w:rtl/>
        </w:rPr>
        <w:t>م</w:t>
      </w:r>
      <w:r w:rsidR="00471D2E">
        <w:rPr>
          <w:rFonts w:hint="cs"/>
          <w:rtl/>
        </w:rPr>
        <w:t>ی</w:t>
      </w:r>
      <w:r w:rsidR="00471D2E">
        <w:rPr>
          <w:rFonts w:hint="eastAsia"/>
          <w:rtl/>
        </w:rPr>
        <w:t>ن</w:t>
      </w:r>
      <w:r w:rsidR="00471D2E">
        <w:rPr>
          <w:rtl/>
        </w:rPr>
        <w:t xml:space="preserve"> </w:t>
      </w:r>
      <w:r w:rsidR="00363683">
        <w:rPr>
          <w:rtl/>
        </w:rPr>
        <w:t>خلق</w:t>
      </w:r>
      <w:r w:rsidR="00C4071F">
        <w:rPr>
          <w:rFonts w:hint="cs"/>
          <w:rtl/>
        </w:rPr>
        <w:t>ه</w:t>
      </w:r>
      <w:r w:rsidR="00471D2E">
        <w:rPr>
          <w:rtl/>
        </w:rPr>
        <w:t xml:space="preserve">ما اللّه </w:t>
      </w:r>
      <w:r w:rsidR="00C4071F">
        <w:rPr>
          <w:rtl/>
        </w:rPr>
        <w:t>تعالى</w:t>
      </w:r>
      <w:r w:rsidR="00471D2E">
        <w:rPr>
          <w:rtl/>
        </w:rPr>
        <w:t xml:space="preserve"> فوق سبع سماوات و انّ العرش أرفع و أعظم من ال</w:t>
      </w:r>
      <w:r w:rsidR="00C4071F">
        <w:rPr>
          <w:rtl/>
        </w:rPr>
        <w:t>کرسيّ</w:t>
      </w:r>
      <w:r w:rsidR="00471D2E">
        <w:rPr>
          <w:rtl/>
        </w:rPr>
        <w:t xml:space="preserve"> و قد </w:t>
      </w:r>
      <w:r w:rsidR="00471D2E">
        <w:rPr>
          <w:rFonts w:hint="cs"/>
          <w:rtl/>
        </w:rPr>
        <w:t>ی</w:t>
      </w:r>
      <w:r w:rsidR="00471D2E">
        <w:rPr>
          <w:rFonts w:hint="eastAsia"/>
          <w:rtl/>
        </w:rPr>
        <w:t>طلقان</w:t>
      </w:r>
      <w:r w:rsidR="00471D2E">
        <w:rPr>
          <w:rtl/>
        </w:rPr>
        <w:t xml:space="preserve"> ع</w:t>
      </w:r>
      <w:r w:rsidR="003653A2">
        <w:rPr>
          <w:rtl/>
        </w:rPr>
        <w:t>ل</w:t>
      </w:r>
      <w:r w:rsidR="00C4071F">
        <w:rPr>
          <w:rFonts w:hint="cs"/>
          <w:rtl/>
        </w:rPr>
        <w:t>ى</w:t>
      </w:r>
      <w:r w:rsidR="00471D2E">
        <w:rPr>
          <w:rtl/>
        </w:rPr>
        <w:t xml:space="preserve"> العلم و ع</w:t>
      </w:r>
      <w:r w:rsidR="003653A2">
        <w:rPr>
          <w:rtl/>
        </w:rPr>
        <w:t>ل</w:t>
      </w:r>
      <w:r w:rsidR="00C4071F">
        <w:rPr>
          <w:rFonts w:hint="cs"/>
          <w:rtl/>
        </w:rPr>
        <w:t>ى</w:t>
      </w:r>
      <w:r w:rsidR="00471D2E">
        <w:rPr>
          <w:rtl/>
        </w:rPr>
        <w:t xml:space="preserve"> الملک و ع</w:t>
      </w:r>
      <w:r w:rsidR="003653A2">
        <w:rPr>
          <w:rtl/>
        </w:rPr>
        <w:t>ل</w:t>
      </w:r>
      <w:r w:rsidR="00C4071F">
        <w:rPr>
          <w:rFonts w:hint="cs"/>
          <w:rtl/>
        </w:rPr>
        <w:t>ى</w:t>
      </w:r>
      <w:r w:rsidR="00471D2E">
        <w:rPr>
          <w:rtl/>
        </w:rPr>
        <w:t xml:space="preserve"> کلّ صفه من صفاته الکم</w:t>
      </w:r>
      <w:r w:rsidR="00067415">
        <w:rPr>
          <w:rtl/>
        </w:rPr>
        <w:t>الي</w:t>
      </w:r>
      <w:r w:rsidR="00C4071F">
        <w:rPr>
          <w:rFonts w:hint="cs"/>
          <w:rtl/>
        </w:rPr>
        <w:t>ة</w:t>
      </w:r>
      <w:r w:rsidR="00471D2E">
        <w:rPr>
          <w:rtl/>
        </w:rPr>
        <w:t xml:space="preserve"> و الجل</w:t>
      </w:r>
      <w:r w:rsidR="00067415">
        <w:rPr>
          <w:rtl/>
        </w:rPr>
        <w:t>الي</w:t>
      </w:r>
      <w:r w:rsidR="00C4071F">
        <w:rPr>
          <w:rFonts w:hint="cs"/>
          <w:rtl/>
        </w:rPr>
        <w:t>ة</w:t>
      </w:r>
      <w:r w:rsidR="00471D2E">
        <w:rPr>
          <w:rtl/>
        </w:rPr>
        <w:t xml:space="preserve"> و ع</w:t>
      </w:r>
      <w:r w:rsidR="003653A2">
        <w:rPr>
          <w:rtl/>
        </w:rPr>
        <w:t>ل</w:t>
      </w:r>
      <w:r w:rsidR="00C4071F">
        <w:rPr>
          <w:rFonts w:hint="cs"/>
          <w:rtl/>
        </w:rPr>
        <w:t>ى</w:t>
      </w:r>
      <w:r w:rsidR="00471D2E">
        <w:rPr>
          <w:rtl/>
        </w:rPr>
        <w:t xml:space="preserve"> قلب الأنب</w:t>
      </w:r>
      <w:r w:rsidR="00471D2E">
        <w:rPr>
          <w:rFonts w:hint="cs"/>
          <w:rtl/>
        </w:rPr>
        <w:t>ی</w:t>
      </w:r>
      <w:r w:rsidR="00471D2E">
        <w:rPr>
          <w:rFonts w:hint="eastAsia"/>
          <w:rtl/>
        </w:rPr>
        <w:t>اء</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w:t>
      </w:r>
      <w:r w:rsidR="00067415">
        <w:rPr>
          <w:rtl/>
        </w:rPr>
        <w:t>سورة</w:t>
      </w:r>
      <w:r w:rsidR="00471D2E">
        <w:rPr>
          <w:rtl/>
        </w:rPr>
        <w:t xml:space="preserve"> الحاقه/ال</w:t>
      </w:r>
      <w:r w:rsidR="002D5688">
        <w:rPr>
          <w:rtl/>
        </w:rPr>
        <w:t>آية</w:t>
      </w:r>
      <w:r w:rsidR="00471D2E">
        <w:rPr>
          <w:rtl/>
        </w:rPr>
        <w:t xml:space="preserve"> </w:t>
      </w:r>
      <w:r w:rsidR="0094408E">
        <w:rPr>
          <w:rtl/>
        </w:rPr>
        <w:t>17</w:t>
      </w:r>
      <w:r w:rsidR="00471D2E">
        <w:rPr>
          <w:rtl/>
        </w:rPr>
        <w:t>.</w:t>
      </w:r>
    </w:p>
    <w:p w:rsidR="008C6066" w:rsidRDefault="00DE3D9F" w:rsidP="00C4071F">
      <w:pPr>
        <w:pStyle w:val="libFootnote0"/>
        <w:rPr>
          <w:rtl/>
        </w:rPr>
      </w:pPr>
      <w:r>
        <w:rPr>
          <w:rtl/>
        </w:rPr>
        <w:t>(2)</w:t>
      </w:r>
      <w:r w:rsidR="00471D2E">
        <w:rPr>
          <w:rtl/>
        </w:rPr>
        <w:t xml:space="preserve"> </w:t>
      </w:r>
      <w:r w:rsidR="00067415">
        <w:rPr>
          <w:rtl/>
        </w:rPr>
        <w:t>سورة</w:t>
      </w:r>
      <w:r w:rsidR="00471D2E">
        <w:rPr>
          <w:rtl/>
        </w:rPr>
        <w:t xml:space="preserve"> النمل/ال</w:t>
      </w:r>
      <w:r w:rsidR="002D5688">
        <w:rPr>
          <w:rtl/>
        </w:rPr>
        <w:t>آية</w:t>
      </w:r>
      <w:r w:rsidR="00471D2E">
        <w:rPr>
          <w:rtl/>
        </w:rPr>
        <w:t xml:space="preserve"> </w:t>
      </w:r>
      <w:r w:rsidR="0094408E">
        <w:rPr>
          <w:rtl/>
        </w:rPr>
        <w:t>23</w:t>
      </w:r>
      <w:r w:rsidR="00471D2E">
        <w:rPr>
          <w:rtl/>
        </w:rPr>
        <w:t>.</w:t>
      </w:r>
    </w:p>
    <w:p w:rsidR="008C6066" w:rsidRDefault="00DE3D9F" w:rsidP="00C4071F">
      <w:pPr>
        <w:pStyle w:val="libFootnote0"/>
        <w:rPr>
          <w:rtl/>
        </w:rPr>
      </w:pPr>
      <w:r>
        <w:rPr>
          <w:rtl/>
        </w:rPr>
        <w:t>(3)</w:t>
      </w:r>
      <w:r w:rsidR="00471D2E">
        <w:rPr>
          <w:rtl/>
        </w:rPr>
        <w:t xml:space="preserve"> ق:</w:t>
      </w:r>
      <w:r w:rsidR="0094408E">
        <w:rPr>
          <w:rtl/>
        </w:rPr>
        <w:t>93</w:t>
      </w:r>
      <w:r w:rsidR="00471D2E">
        <w:rPr>
          <w:rtl/>
        </w:rPr>
        <w:t>/</w:t>
      </w:r>
      <w:r w:rsidR="0094408E">
        <w:rPr>
          <w:rtl/>
        </w:rPr>
        <w:t>5</w:t>
      </w:r>
      <w:r w:rsidR="00471D2E">
        <w:rPr>
          <w:rtl/>
        </w:rPr>
        <w:t>/</w:t>
      </w:r>
      <w:r w:rsidR="0094408E">
        <w:rPr>
          <w:rtl/>
        </w:rPr>
        <w:t>14</w:t>
      </w:r>
      <w:r w:rsidR="00471D2E">
        <w:rPr>
          <w:rtl/>
        </w:rPr>
        <w:t>،ج:</w:t>
      </w:r>
      <w:r w:rsidR="0094408E">
        <w:rPr>
          <w:rtl/>
        </w:rPr>
        <w:t>7</w:t>
      </w:r>
      <w:r w:rsidR="00471D2E">
        <w:rPr>
          <w:rtl/>
        </w:rPr>
        <w:t>/</w:t>
      </w:r>
      <w:r w:rsidR="0094408E">
        <w:rPr>
          <w:rtl/>
        </w:rPr>
        <w:t>58</w:t>
      </w:r>
      <w:r w:rsidR="00471D2E">
        <w:rPr>
          <w:rtl/>
        </w:rPr>
        <w:t>.</w:t>
      </w:r>
    </w:p>
    <w:p w:rsidR="008C6066" w:rsidRDefault="00DE3D9F" w:rsidP="00C4071F">
      <w:pPr>
        <w:pStyle w:val="libFootnote0"/>
        <w:rPr>
          <w:rtl/>
        </w:rPr>
      </w:pPr>
      <w:r>
        <w:rPr>
          <w:rtl/>
        </w:rPr>
        <w:t>(4)</w:t>
      </w:r>
      <w:r w:rsidR="00471D2E">
        <w:rPr>
          <w:rtl/>
        </w:rPr>
        <w:t xml:space="preserve"> ق:</w:t>
      </w:r>
      <w:r w:rsidR="0094408E">
        <w:rPr>
          <w:rtl/>
        </w:rPr>
        <w:t>94</w:t>
      </w:r>
      <w:r w:rsidR="00471D2E">
        <w:rPr>
          <w:rtl/>
        </w:rPr>
        <w:t>/</w:t>
      </w:r>
      <w:r w:rsidR="0094408E">
        <w:rPr>
          <w:rtl/>
        </w:rPr>
        <w:t>5</w:t>
      </w:r>
      <w:r w:rsidR="00471D2E">
        <w:rPr>
          <w:rtl/>
        </w:rPr>
        <w:t>/</w:t>
      </w:r>
      <w:r w:rsidR="0094408E">
        <w:rPr>
          <w:rtl/>
        </w:rPr>
        <w:t>14</w:t>
      </w:r>
      <w:r w:rsidR="00471D2E">
        <w:rPr>
          <w:rtl/>
        </w:rPr>
        <w:t>،ج:</w:t>
      </w:r>
      <w:r w:rsidR="0094408E">
        <w:rPr>
          <w:rtl/>
        </w:rPr>
        <w:t>10</w:t>
      </w:r>
      <w:r w:rsidR="00471D2E">
        <w:rPr>
          <w:rtl/>
        </w:rPr>
        <w:t>/</w:t>
      </w:r>
      <w:r w:rsidR="0094408E">
        <w:rPr>
          <w:rtl/>
        </w:rPr>
        <w:t>58</w:t>
      </w:r>
      <w:r w:rsidR="00471D2E">
        <w:rPr>
          <w:rtl/>
        </w:rPr>
        <w:t>.</w:t>
      </w:r>
    </w:p>
    <w:p w:rsidR="00725496" w:rsidRDefault="00725496" w:rsidP="00725496">
      <w:pPr>
        <w:pStyle w:val="libNormal"/>
        <w:rPr>
          <w:rtl/>
        </w:rPr>
      </w:pPr>
      <w:r>
        <w:rPr>
          <w:rFonts w:hint="eastAsia"/>
          <w:rtl/>
        </w:rPr>
        <w:br w:type="page"/>
      </w:r>
    </w:p>
    <w:p w:rsidR="008C6066" w:rsidRDefault="00471D2E" w:rsidP="00C4071F">
      <w:pPr>
        <w:pStyle w:val="libNormal0"/>
        <w:rPr>
          <w:rtl/>
        </w:rPr>
      </w:pPr>
      <w:r>
        <w:rPr>
          <w:rFonts w:hint="eastAsia"/>
          <w:rtl/>
        </w:rPr>
        <w:lastRenderedPageBreak/>
        <w:t>و</w:t>
      </w:r>
      <w:r>
        <w:rPr>
          <w:rtl/>
        </w:rPr>
        <w:t xml:space="preserve"> الأوص</w:t>
      </w:r>
      <w:r>
        <w:rPr>
          <w:rFonts w:hint="cs"/>
          <w:rtl/>
        </w:rPr>
        <w:t>ی</w:t>
      </w:r>
      <w:r>
        <w:rPr>
          <w:rFonts w:hint="eastAsia"/>
          <w:rtl/>
        </w:rPr>
        <w:t>اء</w:t>
      </w:r>
      <w:r>
        <w:rPr>
          <w:rtl/>
        </w:rPr>
        <w:t xml:space="preserve"> و غ</w:t>
      </w:r>
      <w:r>
        <w:rPr>
          <w:rFonts w:hint="cs"/>
          <w:rtl/>
        </w:rPr>
        <w:t>ی</w:t>
      </w:r>
      <w:r>
        <w:rPr>
          <w:rFonts w:hint="eastAsia"/>
          <w:rtl/>
        </w:rPr>
        <w:t>ر</w:t>
      </w:r>
      <w:r>
        <w:rPr>
          <w:rtl/>
        </w:rPr>
        <w:t xml:space="preserve"> ذلک </w:t>
      </w:r>
      <w:r w:rsidRPr="009D640D">
        <w:rPr>
          <w:rStyle w:val="libFootnotenumChar"/>
          <w:rtl/>
        </w:rPr>
        <w:t>(1)</w:t>
      </w:r>
      <w:r>
        <w:rPr>
          <w:rtl/>
        </w:rPr>
        <w:t>.</w:t>
      </w:r>
    </w:p>
    <w:p w:rsidR="008C6066" w:rsidRDefault="00471D2E" w:rsidP="00C4071F">
      <w:pPr>
        <w:pStyle w:val="libCenterBold1"/>
        <w:rPr>
          <w:rtl/>
        </w:rPr>
      </w:pPr>
      <w:r>
        <w:rPr>
          <w:rFonts w:hint="eastAsia"/>
          <w:rtl/>
        </w:rPr>
        <w:t>ما</w:t>
      </w:r>
      <w:r>
        <w:rPr>
          <w:rtl/>
        </w:rPr>
        <w:t xml:space="preserve"> خلق منه العرش و أرکانه</w:t>
      </w:r>
    </w:p>
    <w:p w:rsidR="008C6066" w:rsidRDefault="00471D2E" w:rsidP="00C4071F">
      <w:pPr>
        <w:pStyle w:val="libNormal"/>
        <w:rPr>
          <w:rtl/>
        </w:rPr>
      </w:pPr>
      <w:r w:rsidRPr="00C4071F">
        <w:rPr>
          <w:rStyle w:val="libBold1Char"/>
          <w:rFonts w:hint="eastAsia"/>
          <w:rtl/>
        </w:rPr>
        <w:t>تفس</w:t>
      </w:r>
      <w:r w:rsidRPr="00C4071F">
        <w:rPr>
          <w:rStyle w:val="libBold1Char"/>
          <w:rFonts w:hint="cs"/>
          <w:rtl/>
        </w:rPr>
        <w:t>ی</w:t>
      </w:r>
      <w:r w:rsidRPr="00C4071F">
        <w:rPr>
          <w:rStyle w:val="libBold1Char"/>
          <w:rFonts w:hint="eastAsia"/>
          <w:rtl/>
        </w:rPr>
        <w:t>ر</w:t>
      </w:r>
      <w:r w:rsidRPr="00C4071F">
        <w:rPr>
          <w:rStyle w:val="libBold1Char"/>
          <w:rtl/>
        </w:rPr>
        <w:t xml:space="preserve"> ال</w:t>
      </w:r>
      <w:r w:rsidR="00841CC1" w:rsidRPr="00C4071F">
        <w:rPr>
          <w:rStyle w:val="libBold1Char"/>
          <w:rtl/>
        </w:rPr>
        <w:t>قمّيّ</w:t>
      </w:r>
      <w:r>
        <w:rPr>
          <w:rtl/>
        </w:rPr>
        <w:t xml:space="preserve">:عن </w:t>
      </w:r>
      <w:r w:rsidR="009640A2">
        <w:rPr>
          <w:rtl/>
        </w:rPr>
        <w:t>أبي</w:t>
      </w:r>
      <w:r>
        <w:rPr>
          <w:rtl/>
        </w:rPr>
        <w:t xml:space="preserve"> الط</w:t>
      </w:r>
      <w:r w:rsidR="009640A2">
        <w:rPr>
          <w:rtl/>
        </w:rPr>
        <w:t>في</w:t>
      </w:r>
      <w:r>
        <w:rPr>
          <w:rFonts w:hint="eastAsia"/>
          <w:rtl/>
        </w:rPr>
        <w:t>ل</w:t>
      </w:r>
      <w:r>
        <w:rPr>
          <w:rtl/>
        </w:rPr>
        <w:t xml:space="preserve"> عن </w:t>
      </w:r>
      <w:r w:rsidR="009640A2">
        <w:rPr>
          <w:rtl/>
        </w:rPr>
        <w:t>أبي</w:t>
      </w:r>
      <w:r>
        <w:rPr>
          <w:rtl/>
        </w:rPr>
        <w:t xml:space="preserve"> جعفر </w:t>
      </w:r>
      <w:r w:rsidR="008C6066" w:rsidRPr="008C6066">
        <w:rPr>
          <w:rStyle w:val="libAlaemChar"/>
          <w:rtl/>
        </w:rPr>
        <w:t>عليه‌السلام</w:t>
      </w:r>
      <w:r>
        <w:rPr>
          <w:rtl/>
        </w:rPr>
        <w:t xml:space="preserve"> قال: جاء رجل </w:t>
      </w:r>
      <w:r w:rsidR="003653A2">
        <w:rPr>
          <w:rtl/>
        </w:rPr>
        <w:t>الى</w:t>
      </w:r>
      <w:r>
        <w:rPr>
          <w:rtl/>
        </w:rPr>
        <w:t xml:space="preserve"> </w:t>
      </w:r>
      <w:r w:rsidR="009640A2">
        <w:rPr>
          <w:rtl/>
        </w:rPr>
        <w:t>أبي</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فقال له:ابن عبّاس </w:t>
      </w:r>
      <w:r>
        <w:rPr>
          <w:rFonts w:hint="cs"/>
          <w:rtl/>
        </w:rPr>
        <w:t>ی</w:t>
      </w:r>
      <w:r>
        <w:rPr>
          <w:rFonts w:hint="eastAsia"/>
          <w:rtl/>
        </w:rPr>
        <w:t>زعم</w:t>
      </w:r>
      <w:r>
        <w:rPr>
          <w:rtl/>
        </w:rPr>
        <w:t xml:space="preserve"> انّه </w:t>
      </w:r>
      <w:r>
        <w:rPr>
          <w:rFonts w:hint="cs"/>
          <w:rtl/>
        </w:rPr>
        <w:t>ی</w:t>
      </w:r>
      <w:r>
        <w:rPr>
          <w:rFonts w:hint="eastAsia"/>
          <w:rtl/>
        </w:rPr>
        <w:t>علم</w:t>
      </w:r>
      <w:r>
        <w:rPr>
          <w:rtl/>
        </w:rPr>
        <w:t xml:space="preserve"> کلّ </w:t>
      </w:r>
      <w:r w:rsidR="002D5688">
        <w:rPr>
          <w:rtl/>
        </w:rPr>
        <w:t>آية</w:t>
      </w:r>
      <w:r>
        <w:rPr>
          <w:rtl/>
        </w:rPr>
        <w:t xml:space="preserve"> نزلت </w:t>
      </w:r>
      <w:r w:rsidR="009640A2">
        <w:rPr>
          <w:rtl/>
        </w:rPr>
        <w:t>في</w:t>
      </w:r>
      <w:r>
        <w:rPr>
          <w:rtl/>
        </w:rPr>
        <w:t xml:space="preserve"> القرآن </w:t>
      </w:r>
      <w:r w:rsidR="009640A2">
        <w:rPr>
          <w:rtl/>
        </w:rPr>
        <w:t>في</w:t>
      </w:r>
      <w:r>
        <w:rPr>
          <w:rtl/>
        </w:rPr>
        <w:t xml:space="preserve"> </w:t>
      </w:r>
      <w:r w:rsidR="003653A2">
        <w:rPr>
          <w:rtl/>
        </w:rPr>
        <w:t>أي</w:t>
      </w:r>
      <w:r>
        <w:rPr>
          <w:rtl/>
        </w:rPr>
        <w:t xml:space="preserve"> </w:t>
      </w:r>
      <w:r>
        <w:rPr>
          <w:rFonts w:hint="cs"/>
          <w:rtl/>
        </w:rPr>
        <w:t>ی</w:t>
      </w:r>
      <w:r>
        <w:rPr>
          <w:rFonts w:hint="eastAsia"/>
          <w:rtl/>
        </w:rPr>
        <w:t>وم</w:t>
      </w:r>
      <w:r>
        <w:rPr>
          <w:rtl/>
        </w:rPr>
        <w:t xml:space="preserve"> نزلت و </w:t>
      </w:r>
      <w:r w:rsidR="009640A2">
        <w:rPr>
          <w:rtl/>
        </w:rPr>
        <w:t>في</w:t>
      </w:r>
      <w:r>
        <w:rPr>
          <w:rFonts w:hint="eastAsia"/>
          <w:rtl/>
        </w:rPr>
        <w:t>من</w:t>
      </w:r>
      <w:r>
        <w:rPr>
          <w:rtl/>
        </w:rPr>
        <w:t xml:space="preserve"> نزلت،فقال </w:t>
      </w:r>
      <w:r w:rsidR="009640A2">
        <w:rPr>
          <w:rtl/>
        </w:rPr>
        <w:t>أبي</w:t>
      </w:r>
      <w:r>
        <w:rPr>
          <w:rtl/>
        </w:rPr>
        <w:t xml:space="preserve"> </w:t>
      </w:r>
      <w:r w:rsidR="008C6066" w:rsidRPr="008C6066">
        <w:rPr>
          <w:rStyle w:val="libAlaemChar"/>
          <w:rtl/>
        </w:rPr>
        <w:t>عليه‌السلام</w:t>
      </w:r>
      <w:r>
        <w:rPr>
          <w:rtl/>
        </w:rPr>
        <w:t xml:space="preserve">:سله </w:t>
      </w:r>
      <w:r w:rsidR="009640A2">
        <w:rPr>
          <w:rtl/>
        </w:rPr>
        <w:t>في</w:t>
      </w:r>
      <w:r>
        <w:rPr>
          <w:rFonts w:hint="eastAsia"/>
          <w:rtl/>
        </w:rPr>
        <w:t>من</w:t>
      </w:r>
      <w:r>
        <w:rPr>
          <w:rtl/>
        </w:rPr>
        <w:t xml:space="preserve"> نزلت </w:t>
      </w:r>
      <w:r w:rsidR="00C74BB8" w:rsidRPr="00C74BB8">
        <w:rPr>
          <w:rStyle w:val="libAlaemChar"/>
          <w:rtl/>
        </w:rPr>
        <w:t>(</w:t>
      </w:r>
      <w:r w:rsidRPr="00C74BB8">
        <w:rPr>
          <w:rStyle w:val="libAieChar"/>
          <w:rtl/>
        </w:rPr>
        <w:t xml:space="preserve">وَ مَنْ کٰانَ </w:t>
      </w:r>
      <w:r w:rsidR="009640A2">
        <w:rPr>
          <w:rStyle w:val="libAieChar"/>
          <w:rtl/>
        </w:rPr>
        <w:t>في</w:t>
      </w:r>
      <w:r w:rsidRPr="00C74BB8">
        <w:rPr>
          <w:rStyle w:val="libAieChar"/>
          <w:rtl/>
        </w:rPr>
        <w:t xml:space="preserve"> هٰذِهِ أَعْم</w:t>
      </w:r>
      <w:r w:rsidRPr="00C74BB8">
        <w:rPr>
          <w:rStyle w:val="libAieChar"/>
          <w:rFonts w:hint="cs"/>
          <w:rtl/>
        </w:rPr>
        <w:t>ی</w:t>
      </w:r>
      <w:r w:rsidRPr="00C74BB8">
        <w:rPr>
          <w:rStyle w:val="libAieChar"/>
          <w:rtl/>
        </w:rPr>
        <w:t xml:space="preserve">ٰ فَهُوَ </w:t>
      </w:r>
      <w:r w:rsidR="009640A2">
        <w:rPr>
          <w:rStyle w:val="libAieChar"/>
          <w:rtl/>
        </w:rPr>
        <w:t>في</w:t>
      </w:r>
      <w:r w:rsidRPr="00C74BB8">
        <w:rPr>
          <w:rStyle w:val="libAieChar"/>
          <w:rtl/>
        </w:rPr>
        <w:t xml:space="preserve"> الْ</w:t>
      </w:r>
      <w:r w:rsidR="002E78B4">
        <w:rPr>
          <w:rStyle w:val="libAieChar"/>
          <w:rtl/>
        </w:rPr>
        <w:t>آخرة</w:t>
      </w:r>
      <w:r w:rsidRPr="00C74BB8">
        <w:rPr>
          <w:rStyle w:val="libAieChar"/>
          <w:rtl/>
        </w:rPr>
        <w:t xml:space="preserve"> أَعْم</w:t>
      </w:r>
      <w:r w:rsidRPr="00C74BB8">
        <w:rPr>
          <w:rStyle w:val="libAieChar"/>
          <w:rFonts w:hint="cs"/>
          <w:rtl/>
        </w:rPr>
        <w:t>یٰ</w:t>
      </w:r>
      <w:r w:rsidRPr="00C74BB8">
        <w:rPr>
          <w:rStyle w:val="libAieChar"/>
          <w:rtl/>
        </w:rPr>
        <w:t xml:space="preserve"> وَ أَضَلُّ </w:t>
      </w:r>
      <w:r w:rsidR="0022387C">
        <w:rPr>
          <w:rStyle w:val="libAieChar"/>
          <w:rtl/>
        </w:rPr>
        <w:t>سبي</w:t>
      </w:r>
      <w:r w:rsidRPr="00C74BB8">
        <w:rPr>
          <w:rStyle w:val="libAieChar"/>
          <w:rFonts w:hint="eastAsia"/>
          <w:rtl/>
        </w:rPr>
        <w:t>لاً</w:t>
      </w:r>
      <w:r w:rsidR="00C74BB8" w:rsidRPr="00C74BB8">
        <w:rPr>
          <w:rStyle w:val="libAlaemChar"/>
          <w:rFonts w:hint="eastAsia"/>
          <w:rtl/>
        </w:rPr>
        <w:t>)</w:t>
      </w:r>
      <w:r>
        <w:rPr>
          <w:rtl/>
        </w:rPr>
        <w:t xml:space="preserve"> </w:t>
      </w:r>
      <w:r w:rsidRPr="009D640D">
        <w:rPr>
          <w:rStyle w:val="libFootnotenumChar"/>
          <w:rtl/>
        </w:rPr>
        <w:t>(2)</w:t>
      </w:r>
      <w:r>
        <w:rPr>
          <w:rtl/>
        </w:rPr>
        <w:t>،</w:t>
      </w:r>
      <w:r w:rsidR="00C4071F">
        <w:rPr>
          <w:rFonts w:hint="cs"/>
          <w:rtl/>
        </w:rPr>
        <w:t xml:space="preserve">و فيمن نزلت </w:t>
      </w:r>
      <w:r w:rsidR="00C4071F" w:rsidRPr="00C4071F">
        <w:rPr>
          <w:rStyle w:val="libAlaemChar"/>
          <w:rFonts w:hint="cs"/>
          <w:rtl/>
        </w:rPr>
        <w:t>(</w:t>
      </w:r>
      <w:r w:rsidR="00C4071F" w:rsidRPr="00C4071F">
        <w:rPr>
          <w:rStyle w:val="libAieChar"/>
          <w:rFonts w:hint="cs"/>
          <w:rtl/>
        </w:rPr>
        <w:t xml:space="preserve"> وَ لَا يَنْفَعُكُمْ نُصْحِي إنْ أَرْدْتُ أَنْ أَنْصَحَ لَكُمْ إنْ كانَ اللهُ يُرِيدُ أَنْ يُغْوِيَكُمْ</w:t>
      </w:r>
      <w:r w:rsidR="00C4071F" w:rsidRPr="00C4071F">
        <w:rPr>
          <w:rStyle w:val="libAlaemChar"/>
          <w:rFonts w:hint="cs"/>
          <w:rtl/>
        </w:rPr>
        <w:t>)</w:t>
      </w:r>
      <w:r w:rsidR="00C4071F">
        <w:rPr>
          <w:rFonts w:hint="cs"/>
          <w:rtl/>
        </w:rPr>
        <w:t xml:space="preserve"> </w:t>
      </w:r>
      <w:r w:rsidR="00C4071F" w:rsidRPr="00C4071F">
        <w:rPr>
          <w:rStyle w:val="libFootnotenumChar"/>
          <w:rFonts w:hint="cs"/>
          <w:rtl/>
        </w:rPr>
        <w:t>(3)</w:t>
      </w:r>
      <w:r w:rsidR="00C4071F">
        <w:rPr>
          <w:rFonts w:hint="cs"/>
          <w:rtl/>
        </w:rPr>
        <w:t xml:space="preserve"> و فيمن نزلت: </w:t>
      </w:r>
      <w:r w:rsidR="00C4071F" w:rsidRPr="00C4071F">
        <w:rPr>
          <w:rStyle w:val="libAlaemChar"/>
          <w:rFonts w:hint="cs"/>
          <w:rtl/>
        </w:rPr>
        <w:t>(</w:t>
      </w:r>
      <w:r w:rsidR="00C4071F" w:rsidRPr="00C4071F">
        <w:rPr>
          <w:rStyle w:val="libAieChar"/>
          <w:rFonts w:hint="cs"/>
          <w:rtl/>
        </w:rPr>
        <w:t xml:space="preserve"> يا أَيُّهَا الَّذِينَ آمَنُوا اصْبِرُوا وَ صابِرُوا وَ رابِطُوا</w:t>
      </w:r>
      <w:r w:rsidR="00C4071F" w:rsidRPr="00C4071F">
        <w:rPr>
          <w:rStyle w:val="libAlaemChar"/>
          <w:rFonts w:hint="cs"/>
          <w:rtl/>
        </w:rPr>
        <w:t>)</w:t>
      </w:r>
      <w:r w:rsidR="00C4071F">
        <w:rPr>
          <w:rFonts w:hint="cs"/>
          <w:rtl/>
        </w:rPr>
        <w:t xml:space="preserve"> </w:t>
      </w:r>
      <w:r w:rsidR="00C4071F" w:rsidRPr="00C4071F">
        <w:rPr>
          <w:rStyle w:val="libFootnotenumChar"/>
          <w:rFonts w:hint="cs"/>
          <w:rtl/>
        </w:rPr>
        <w:t>(4)</w:t>
      </w:r>
      <w:r w:rsidR="00C4071F">
        <w:rPr>
          <w:rFonts w:hint="cs"/>
          <w:rtl/>
        </w:rPr>
        <w:t xml:space="preserve"> </w:t>
      </w:r>
      <w:r>
        <w:rPr>
          <w:rtl/>
        </w:rPr>
        <w:t xml:space="preserve">فأتاه الرجل فسأله فقال:وددت انّ </w:t>
      </w:r>
      <w:r w:rsidR="003653A2">
        <w:rPr>
          <w:rtl/>
        </w:rPr>
        <w:t>الذي</w:t>
      </w:r>
      <w:r>
        <w:rPr>
          <w:rtl/>
        </w:rPr>
        <w:t xml:space="preserve"> أمرک بهذا واجهن</w:t>
      </w:r>
      <w:r>
        <w:rPr>
          <w:rFonts w:hint="cs"/>
          <w:rtl/>
        </w:rPr>
        <w:t>ی</w:t>
      </w:r>
      <w:r>
        <w:rPr>
          <w:rtl/>
        </w:rPr>
        <w:t xml:space="preserve"> به فأسأله عن العرش ممّ </w:t>
      </w:r>
      <w:r w:rsidR="00363683">
        <w:rPr>
          <w:rtl/>
        </w:rPr>
        <w:t>خلقة</w:t>
      </w:r>
      <w:r>
        <w:rPr>
          <w:rtl/>
        </w:rPr>
        <w:t xml:space="preserve"> اللّه و کم هو و ک</w:t>
      </w:r>
      <w:r>
        <w:rPr>
          <w:rFonts w:hint="cs"/>
          <w:rtl/>
        </w:rPr>
        <w:t>ی</w:t>
      </w:r>
      <w:r>
        <w:rPr>
          <w:rFonts w:hint="eastAsia"/>
          <w:rtl/>
        </w:rPr>
        <w:t>ف</w:t>
      </w:r>
      <w:r>
        <w:rPr>
          <w:rtl/>
        </w:rPr>
        <w:t xml:space="preserve"> هو،فانصرف الرجل </w:t>
      </w:r>
      <w:r w:rsidR="003653A2">
        <w:rPr>
          <w:rtl/>
        </w:rPr>
        <w:t>الى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فقال </w:t>
      </w:r>
      <w:r w:rsidR="009640A2">
        <w:rPr>
          <w:rtl/>
        </w:rPr>
        <w:t>أبي</w:t>
      </w:r>
      <w:r>
        <w:rPr>
          <w:rtl/>
        </w:rPr>
        <w:t xml:space="preserve"> </w:t>
      </w:r>
      <w:r w:rsidR="008C6066" w:rsidRPr="008C6066">
        <w:rPr>
          <w:rStyle w:val="libAlaemChar"/>
          <w:rtl/>
        </w:rPr>
        <w:t>عليه‌السلام</w:t>
      </w:r>
      <w:r>
        <w:rPr>
          <w:rtl/>
        </w:rPr>
        <w:t xml:space="preserve"> فهل أجابک بال</w:t>
      </w:r>
      <w:r w:rsidR="003653A2">
        <w:rPr>
          <w:rtl/>
        </w:rPr>
        <w:t>أي</w:t>
      </w:r>
      <w:r>
        <w:rPr>
          <w:rFonts w:hint="eastAsia"/>
          <w:rtl/>
        </w:rPr>
        <w:t>ات؟قال</w:t>
      </w:r>
      <w:r>
        <w:rPr>
          <w:rtl/>
        </w:rPr>
        <w:t xml:space="preserve">:لا،قال </w:t>
      </w:r>
      <w:r w:rsidR="009640A2">
        <w:rPr>
          <w:rtl/>
        </w:rPr>
        <w:t>أبي</w:t>
      </w:r>
      <w:r>
        <w:rPr>
          <w:rtl/>
        </w:rPr>
        <w:t>:</w:t>
      </w:r>
      <w:r w:rsidR="00C4071F">
        <w:rPr>
          <w:rFonts w:hint="cs"/>
          <w:rtl/>
        </w:rPr>
        <w:t xml:space="preserve"> </w:t>
      </w:r>
      <w:r>
        <w:rPr>
          <w:rFonts w:hint="eastAsia"/>
          <w:rtl/>
        </w:rPr>
        <w:t>لکن</w:t>
      </w:r>
      <w:r>
        <w:rPr>
          <w:rtl/>
        </w:rPr>
        <w:t xml:space="preserve"> أج</w:t>
      </w:r>
      <w:r>
        <w:rPr>
          <w:rFonts w:hint="cs"/>
          <w:rtl/>
        </w:rPr>
        <w:t>ی</w:t>
      </w:r>
      <w:r>
        <w:rPr>
          <w:rFonts w:hint="eastAsia"/>
          <w:rtl/>
        </w:rPr>
        <w:t>بک</w:t>
      </w:r>
      <w:r>
        <w:rPr>
          <w:rtl/>
        </w:rPr>
        <w:t xml:space="preserve"> </w:t>
      </w:r>
      <w:r w:rsidR="009640A2">
        <w:rPr>
          <w:rtl/>
        </w:rPr>
        <w:t>في</w:t>
      </w:r>
      <w:r>
        <w:rPr>
          <w:rFonts w:hint="eastAsia"/>
          <w:rtl/>
        </w:rPr>
        <w:t>ها</w:t>
      </w:r>
      <w:r>
        <w:rPr>
          <w:rtl/>
        </w:rPr>
        <w:t xml:space="preserve"> بعلم و نور غ</w:t>
      </w:r>
      <w:r>
        <w:rPr>
          <w:rFonts w:hint="cs"/>
          <w:rtl/>
        </w:rPr>
        <w:t>ی</w:t>
      </w:r>
      <w:r>
        <w:rPr>
          <w:rFonts w:hint="eastAsia"/>
          <w:rtl/>
        </w:rPr>
        <w:t>ر</w:t>
      </w:r>
      <w:r>
        <w:rPr>
          <w:rtl/>
        </w:rPr>
        <w:t xml:space="preserve"> ال</w:t>
      </w:r>
      <w:r w:rsidR="00C4071F">
        <w:rPr>
          <w:rtl/>
        </w:rPr>
        <w:t>مدّعي</w:t>
      </w:r>
      <w:r>
        <w:rPr>
          <w:rtl/>
        </w:rPr>
        <w:t xml:space="preserve"> و لا المنتحل،أمّا قوله </w:t>
      </w:r>
      <w:r w:rsidR="00C74BB8" w:rsidRPr="00C74BB8">
        <w:rPr>
          <w:rStyle w:val="libAlaemChar"/>
          <w:rtl/>
        </w:rPr>
        <w:t>(</w:t>
      </w:r>
      <w:r w:rsidRPr="00C74BB8">
        <w:rPr>
          <w:rStyle w:val="libAieChar"/>
          <w:rtl/>
        </w:rPr>
        <w:t xml:space="preserve">وَ مَنْ کٰانَ </w:t>
      </w:r>
      <w:r w:rsidR="009640A2">
        <w:rPr>
          <w:rStyle w:val="libAieChar"/>
          <w:rtl/>
        </w:rPr>
        <w:t>في</w:t>
      </w:r>
      <w:r w:rsidRPr="00C74BB8">
        <w:rPr>
          <w:rStyle w:val="libAieChar"/>
          <w:rtl/>
        </w:rPr>
        <w:t xml:space="preserve"> هٰذِهِ أَعْم</w:t>
      </w:r>
      <w:r w:rsidRPr="00C74BB8">
        <w:rPr>
          <w:rStyle w:val="libAieChar"/>
          <w:rFonts w:hint="cs"/>
          <w:rtl/>
        </w:rPr>
        <w:t>یٰ</w:t>
      </w:r>
      <w:r w:rsidRPr="00C74BB8">
        <w:rPr>
          <w:rStyle w:val="libAieChar"/>
          <w:rtl/>
        </w:rPr>
        <w:t xml:space="preserve"> فَهُوَ </w:t>
      </w:r>
      <w:r w:rsidR="009640A2">
        <w:rPr>
          <w:rStyle w:val="libAieChar"/>
          <w:rtl/>
        </w:rPr>
        <w:t>في</w:t>
      </w:r>
      <w:r w:rsidRPr="00C74BB8">
        <w:rPr>
          <w:rStyle w:val="libAieChar"/>
          <w:rtl/>
        </w:rPr>
        <w:t xml:space="preserve"> الْ</w:t>
      </w:r>
      <w:r w:rsidR="002E78B4">
        <w:rPr>
          <w:rStyle w:val="libAieChar"/>
          <w:rtl/>
        </w:rPr>
        <w:t>آخرة</w:t>
      </w:r>
      <w:r w:rsidRPr="00C74BB8">
        <w:rPr>
          <w:rStyle w:val="libAieChar"/>
          <w:rtl/>
        </w:rPr>
        <w:t xml:space="preserve"> أَعْم</w:t>
      </w:r>
      <w:r w:rsidRPr="00C74BB8">
        <w:rPr>
          <w:rStyle w:val="libAieChar"/>
          <w:rFonts w:hint="cs"/>
          <w:rtl/>
        </w:rPr>
        <w:t>یٰ</w:t>
      </w:r>
      <w:r w:rsidRPr="00C74BB8">
        <w:rPr>
          <w:rStyle w:val="libAieChar"/>
          <w:rtl/>
        </w:rPr>
        <w:t xml:space="preserve"> وَ أَضَلُّ </w:t>
      </w:r>
      <w:r w:rsidR="0022387C">
        <w:rPr>
          <w:rStyle w:val="libAieChar"/>
          <w:rtl/>
        </w:rPr>
        <w:t>سبي</w:t>
      </w:r>
      <w:r w:rsidRPr="00C74BB8">
        <w:rPr>
          <w:rStyle w:val="libAieChar"/>
          <w:rFonts w:hint="eastAsia"/>
          <w:rtl/>
        </w:rPr>
        <w:t>لاً</w:t>
      </w:r>
      <w:r w:rsidR="00C74BB8" w:rsidRPr="00C74BB8">
        <w:rPr>
          <w:rStyle w:val="libAlaemChar"/>
          <w:rFonts w:hint="eastAsia"/>
          <w:rtl/>
        </w:rPr>
        <w:t>)</w:t>
      </w:r>
      <w:r>
        <w:rPr>
          <w:rtl/>
        </w:rPr>
        <w:t xml:space="preserve"> ف</w:t>
      </w:r>
      <w:r w:rsidR="009640A2">
        <w:rPr>
          <w:rtl/>
        </w:rPr>
        <w:t>في</w:t>
      </w:r>
      <w:r>
        <w:rPr>
          <w:rFonts w:hint="eastAsia"/>
          <w:rtl/>
        </w:rPr>
        <w:t>ه</w:t>
      </w:r>
      <w:r>
        <w:rPr>
          <w:rtl/>
        </w:rPr>
        <w:t xml:space="preserve"> نزلت و </w:t>
      </w:r>
      <w:r w:rsidR="009640A2">
        <w:rPr>
          <w:rtl/>
        </w:rPr>
        <w:t>في</w:t>
      </w:r>
      <w:r>
        <w:rPr>
          <w:rtl/>
        </w:rPr>
        <w:t xml:space="preserve"> </w:t>
      </w:r>
      <w:r w:rsidR="009640A2">
        <w:rPr>
          <w:rtl/>
        </w:rPr>
        <w:t>أبي</w:t>
      </w:r>
      <w:r>
        <w:rPr>
          <w:rFonts w:hint="eastAsia"/>
          <w:rtl/>
        </w:rPr>
        <w:t>ه،و</w:t>
      </w:r>
      <w:r>
        <w:rPr>
          <w:rtl/>
        </w:rPr>
        <w:t xml:space="preserve"> أمّا قوله </w:t>
      </w:r>
      <w:r w:rsidR="00C74BB8" w:rsidRPr="00C74BB8">
        <w:rPr>
          <w:rStyle w:val="libAlaemChar"/>
          <w:rtl/>
        </w:rPr>
        <w:t>(</w:t>
      </w:r>
      <w:r w:rsidRPr="00C74BB8">
        <w:rPr>
          <w:rStyle w:val="libAieChar"/>
          <w:rtl/>
        </w:rPr>
        <w:t xml:space="preserve">وَ لاٰ </w:t>
      </w:r>
      <w:r w:rsidRPr="00C74BB8">
        <w:rPr>
          <w:rStyle w:val="libAieChar"/>
          <w:rFonts w:hint="cs"/>
          <w:rtl/>
        </w:rPr>
        <w:t>یَ</w:t>
      </w:r>
      <w:r w:rsidRPr="00C74BB8">
        <w:rPr>
          <w:rStyle w:val="libAieChar"/>
          <w:rFonts w:hint="eastAsia"/>
          <w:rtl/>
        </w:rPr>
        <w:t>نْفَعُکُمْ</w:t>
      </w:r>
      <w:r w:rsidRPr="00C74BB8">
        <w:rPr>
          <w:rStyle w:val="libAieChar"/>
          <w:rtl/>
        </w:rPr>
        <w:t xml:space="preserve"> نُصْحِ</w:t>
      </w:r>
      <w:r w:rsidRPr="00C74BB8">
        <w:rPr>
          <w:rStyle w:val="libAieChar"/>
          <w:rFonts w:hint="cs"/>
          <w:rtl/>
        </w:rPr>
        <w:t>ی</w:t>
      </w:r>
      <w:r w:rsidRPr="00C74BB8">
        <w:rPr>
          <w:rStyle w:val="libAieChar"/>
          <w:rtl/>
        </w:rPr>
        <w:t xml:space="preserve"> إِنْ أَرَدْتُ أَنْ أَنْصَحَ لَکُمْ</w:t>
      </w:r>
      <w:r w:rsidR="00C74BB8" w:rsidRPr="00C74BB8">
        <w:rPr>
          <w:rStyle w:val="libAlaemChar"/>
          <w:rtl/>
        </w:rPr>
        <w:t>)</w:t>
      </w:r>
      <w:r>
        <w:rPr>
          <w:rtl/>
        </w:rPr>
        <w:t xml:space="preserve"> ف</w:t>
      </w:r>
      <w:r w:rsidR="009640A2">
        <w:rPr>
          <w:rtl/>
        </w:rPr>
        <w:t>في</w:t>
      </w:r>
      <w:r>
        <w:rPr>
          <w:rtl/>
        </w:rPr>
        <w:t xml:space="preserve"> </w:t>
      </w:r>
      <w:r w:rsidR="009640A2">
        <w:rPr>
          <w:rtl/>
        </w:rPr>
        <w:t>أبي</w:t>
      </w:r>
      <w:r>
        <w:rPr>
          <w:rFonts w:hint="eastAsia"/>
          <w:rtl/>
        </w:rPr>
        <w:t>ه</w:t>
      </w:r>
      <w:r>
        <w:rPr>
          <w:rtl/>
        </w:rPr>
        <w:t xml:space="preserve"> نزلت</w:t>
      </w:r>
      <w:r>
        <w:rPr>
          <w:rFonts w:hint="eastAsia"/>
          <w:rtl/>
        </w:rPr>
        <w:t>،و</w:t>
      </w:r>
      <w:r>
        <w:rPr>
          <w:rtl/>
        </w:rPr>
        <w:t xml:space="preserve"> أمّا الأخر</w:t>
      </w:r>
      <w:r>
        <w:rPr>
          <w:rFonts w:hint="cs"/>
          <w:rtl/>
        </w:rPr>
        <w:t>ی</w:t>
      </w:r>
      <w:r>
        <w:rPr>
          <w:rtl/>
        </w:rPr>
        <w:t xml:space="preserve"> ف</w:t>
      </w:r>
      <w:r w:rsidR="009640A2">
        <w:rPr>
          <w:rtl/>
        </w:rPr>
        <w:t>في</w:t>
      </w:r>
      <w:r>
        <w:rPr>
          <w:rtl/>
        </w:rPr>
        <w:t xml:space="preserve"> ابنه نزلت و </w:t>
      </w:r>
      <w:r w:rsidR="009640A2">
        <w:rPr>
          <w:rtl/>
        </w:rPr>
        <w:t>في</w:t>
      </w:r>
      <w:r>
        <w:rPr>
          <w:rFonts w:hint="eastAsia"/>
          <w:rtl/>
        </w:rPr>
        <w:t>نا</w:t>
      </w:r>
      <w:r>
        <w:rPr>
          <w:rtl/>
        </w:rPr>
        <w:t xml:space="preserve"> و لم </w:t>
      </w:r>
      <w:r>
        <w:rPr>
          <w:rFonts w:hint="cs"/>
          <w:rtl/>
        </w:rPr>
        <w:t>ی</w:t>
      </w:r>
      <w:r>
        <w:rPr>
          <w:rFonts w:hint="eastAsia"/>
          <w:rtl/>
        </w:rPr>
        <w:t>کن</w:t>
      </w:r>
      <w:r>
        <w:rPr>
          <w:rtl/>
        </w:rPr>
        <w:t xml:space="preserve"> الرباط </w:t>
      </w:r>
      <w:r w:rsidR="003653A2">
        <w:rPr>
          <w:rtl/>
        </w:rPr>
        <w:t>الذي</w:t>
      </w:r>
      <w:r>
        <w:rPr>
          <w:rtl/>
        </w:rPr>
        <w:t xml:space="preserve"> أمرنا به و س</w:t>
      </w:r>
      <w:r>
        <w:rPr>
          <w:rFonts w:hint="cs"/>
          <w:rtl/>
        </w:rPr>
        <w:t>ی</w:t>
      </w:r>
      <w:r>
        <w:rPr>
          <w:rFonts w:hint="eastAsia"/>
          <w:rtl/>
        </w:rPr>
        <w:t>کون</w:t>
      </w:r>
      <w:r>
        <w:rPr>
          <w:rtl/>
        </w:rPr>
        <w:t xml:space="preserve"> ذلک من نسلنا المرابط و من نسله المرابط،و أمّا ما سأل عنه من العرش ممّ </w:t>
      </w:r>
      <w:r w:rsidR="00363683">
        <w:rPr>
          <w:rtl/>
        </w:rPr>
        <w:t>خلقة</w:t>
      </w:r>
      <w:r>
        <w:rPr>
          <w:rtl/>
        </w:rPr>
        <w:t xml:space="preserve"> اللّه فانّ اللّه </w:t>
      </w:r>
      <w:r w:rsidR="00363683">
        <w:rPr>
          <w:rtl/>
        </w:rPr>
        <w:t>خلقة</w:t>
      </w:r>
      <w:r>
        <w:rPr>
          <w:rtl/>
        </w:rPr>
        <w:t xml:space="preserve"> أرباعا لم </w:t>
      </w:r>
      <w:r>
        <w:rPr>
          <w:rFonts w:hint="cs"/>
          <w:rtl/>
        </w:rPr>
        <w:t>ی</w:t>
      </w:r>
      <w:r>
        <w:rPr>
          <w:rFonts w:hint="eastAsia"/>
          <w:rtl/>
        </w:rPr>
        <w:t>خلق</w:t>
      </w:r>
      <w:r>
        <w:rPr>
          <w:rtl/>
        </w:rPr>
        <w:t xml:space="preserve"> </w:t>
      </w:r>
      <w:r w:rsidR="00685D3F">
        <w:rPr>
          <w:rtl/>
        </w:rPr>
        <w:t>قبلة</w:t>
      </w:r>
      <w:r>
        <w:rPr>
          <w:rtl/>
        </w:rPr>
        <w:t xml:space="preserve"> الاّ </w:t>
      </w:r>
      <w:r w:rsidR="002D5688">
        <w:rPr>
          <w:rtl/>
        </w:rPr>
        <w:t>ثلاثة</w:t>
      </w:r>
      <w:r>
        <w:rPr>
          <w:rtl/>
        </w:rPr>
        <w:t xml:space="preserve"> أش</w:t>
      </w:r>
      <w:r>
        <w:rPr>
          <w:rFonts w:hint="cs"/>
          <w:rtl/>
        </w:rPr>
        <w:t>ی</w:t>
      </w:r>
      <w:r>
        <w:rPr>
          <w:rFonts w:hint="eastAsia"/>
          <w:rtl/>
        </w:rPr>
        <w:t>اء</w:t>
      </w:r>
      <w:r>
        <w:rPr>
          <w:rtl/>
        </w:rPr>
        <w:t xml:space="preserve"> الهواء و القلم و النور ثمّ </w:t>
      </w:r>
      <w:r w:rsidR="00363683">
        <w:rPr>
          <w:rtl/>
        </w:rPr>
        <w:t>خلقة</w:t>
      </w:r>
      <w:r>
        <w:rPr>
          <w:rtl/>
        </w:rPr>
        <w:t xml:space="preserve"> من ألوان أنوار </w:t>
      </w:r>
      <w:r w:rsidR="00C4071F">
        <w:rPr>
          <w:rtl/>
        </w:rPr>
        <w:t>مختلفة</w:t>
      </w:r>
      <w:r>
        <w:rPr>
          <w:rtl/>
        </w:rPr>
        <w:t xml:space="preserve"> من ذلک النور،نور أخضر منه احمرّت ال</w:t>
      </w:r>
      <w:r w:rsidR="00C4071F">
        <w:rPr>
          <w:rtl/>
        </w:rPr>
        <w:t>خضرة</w:t>
      </w:r>
      <w:r>
        <w:rPr>
          <w:rtl/>
        </w:rPr>
        <w:t xml:space="preserve"> و نور أصفر منه اصفرّت ال</w:t>
      </w:r>
      <w:r w:rsidR="00C4071F">
        <w:rPr>
          <w:rtl/>
        </w:rPr>
        <w:t>صفرة</w:t>
      </w:r>
      <w:r>
        <w:rPr>
          <w:rtl/>
        </w:rPr>
        <w:t xml:space="preserve"> و نور أحمر منه احمرّت الحمر</w:t>
      </w:r>
      <w:r w:rsidR="00C4071F">
        <w:rPr>
          <w:rFonts w:hint="cs"/>
          <w:rtl/>
        </w:rPr>
        <w:t>ة</w:t>
      </w:r>
      <w:r>
        <w:rPr>
          <w:rtl/>
        </w:rPr>
        <w:t xml:space="preserve"> و نور </w:t>
      </w:r>
      <w:r w:rsidR="009640A2">
        <w:rPr>
          <w:rtl/>
        </w:rPr>
        <w:t>أبي</w:t>
      </w:r>
      <w:r>
        <w:rPr>
          <w:rFonts w:hint="eastAsia"/>
          <w:rtl/>
        </w:rPr>
        <w:t>ض</w:t>
      </w:r>
      <w:r>
        <w:rPr>
          <w:rtl/>
        </w:rPr>
        <w:t xml:space="preserve"> و هو نور الأنوار و منه ضوء النهار ثمّ جعله سبع</w:t>
      </w:r>
      <w:r>
        <w:rPr>
          <w:rFonts w:hint="cs"/>
          <w:rtl/>
        </w:rPr>
        <w:t>ی</w:t>
      </w:r>
      <w:r>
        <w:rPr>
          <w:rFonts w:hint="eastAsia"/>
          <w:rtl/>
        </w:rPr>
        <w:t>ن</w:t>
      </w:r>
    </w:p>
    <w:p w:rsidR="009853BF" w:rsidRDefault="003653A2" w:rsidP="003653A2">
      <w:pPr>
        <w:pStyle w:val="libLine"/>
        <w:rPr>
          <w:rtl/>
        </w:rPr>
      </w:pPr>
      <w:r>
        <w:rPr>
          <w:rFonts w:hint="eastAsia"/>
          <w:rtl/>
        </w:rPr>
        <w:t>____________________</w:t>
      </w:r>
    </w:p>
    <w:p w:rsidR="008C6066" w:rsidRDefault="00DE3D9F" w:rsidP="00C4071F">
      <w:pPr>
        <w:pStyle w:val="libFootnote0"/>
        <w:rPr>
          <w:rtl/>
        </w:rPr>
      </w:pPr>
      <w:r>
        <w:rPr>
          <w:rtl/>
        </w:rPr>
        <w:t>(1)</w:t>
      </w:r>
      <w:r w:rsidR="00471D2E">
        <w:rPr>
          <w:rtl/>
        </w:rPr>
        <w:t xml:space="preserve"> ق:</w:t>
      </w:r>
      <w:r w:rsidR="0094408E">
        <w:rPr>
          <w:rtl/>
        </w:rPr>
        <w:t>100</w:t>
      </w:r>
      <w:r w:rsidR="00471D2E">
        <w:rPr>
          <w:rtl/>
        </w:rPr>
        <w:t>/</w:t>
      </w:r>
      <w:r w:rsidR="0094408E">
        <w:rPr>
          <w:rtl/>
        </w:rPr>
        <w:t>5</w:t>
      </w:r>
      <w:r w:rsidR="00471D2E">
        <w:rPr>
          <w:rtl/>
        </w:rPr>
        <w:t>/</w:t>
      </w:r>
      <w:r w:rsidR="0094408E">
        <w:rPr>
          <w:rtl/>
        </w:rPr>
        <w:t>14</w:t>
      </w:r>
      <w:r w:rsidR="00471D2E">
        <w:rPr>
          <w:rtl/>
        </w:rPr>
        <w:t>،ج:</w:t>
      </w:r>
      <w:r w:rsidR="0094408E">
        <w:rPr>
          <w:rtl/>
        </w:rPr>
        <w:t>37</w:t>
      </w:r>
      <w:r w:rsidR="00471D2E">
        <w:rPr>
          <w:rtl/>
        </w:rPr>
        <w:t>/</w:t>
      </w:r>
      <w:r w:rsidR="0094408E">
        <w:rPr>
          <w:rtl/>
        </w:rPr>
        <w:t>58</w:t>
      </w:r>
      <w:r w:rsidR="00471D2E">
        <w:rPr>
          <w:rtl/>
        </w:rPr>
        <w:t>.</w:t>
      </w:r>
    </w:p>
    <w:p w:rsidR="008C6066" w:rsidRDefault="00DE3D9F" w:rsidP="00C4071F">
      <w:pPr>
        <w:pStyle w:val="libFootnote0"/>
        <w:rPr>
          <w:rtl/>
        </w:rPr>
      </w:pPr>
      <w:r>
        <w:rPr>
          <w:rtl/>
        </w:rPr>
        <w:t>(2)</w:t>
      </w:r>
      <w:r w:rsidR="00471D2E">
        <w:rPr>
          <w:rtl/>
        </w:rPr>
        <w:t xml:space="preserve"> </w:t>
      </w:r>
      <w:r w:rsidR="00067415">
        <w:rPr>
          <w:rtl/>
        </w:rPr>
        <w:t>سورة</w:t>
      </w:r>
      <w:r w:rsidR="00471D2E">
        <w:rPr>
          <w:rtl/>
        </w:rPr>
        <w:t xml:space="preserve"> الإسراء/ال</w:t>
      </w:r>
      <w:r w:rsidR="002D5688">
        <w:rPr>
          <w:rtl/>
        </w:rPr>
        <w:t>آية</w:t>
      </w:r>
      <w:r w:rsidR="00471D2E">
        <w:rPr>
          <w:rtl/>
        </w:rPr>
        <w:t xml:space="preserve"> </w:t>
      </w:r>
      <w:r w:rsidR="0094408E">
        <w:rPr>
          <w:rtl/>
        </w:rPr>
        <w:t>72</w:t>
      </w:r>
      <w:r w:rsidR="00471D2E">
        <w:rPr>
          <w:rtl/>
        </w:rPr>
        <w:t>.</w:t>
      </w:r>
    </w:p>
    <w:p w:rsidR="00C4071F" w:rsidRDefault="00C4071F" w:rsidP="00C4071F">
      <w:pPr>
        <w:pStyle w:val="libFootnote0"/>
        <w:rPr>
          <w:rtl/>
        </w:rPr>
      </w:pPr>
      <w:r>
        <w:rPr>
          <w:rFonts w:hint="cs"/>
          <w:rtl/>
        </w:rPr>
        <w:t>(3) سورة هود/ الآية 34.</w:t>
      </w:r>
    </w:p>
    <w:p w:rsidR="00C4071F" w:rsidRDefault="00C4071F" w:rsidP="00C4071F">
      <w:pPr>
        <w:pStyle w:val="libFootnote0"/>
        <w:rPr>
          <w:rtl/>
        </w:rPr>
      </w:pPr>
      <w:r>
        <w:rPr>
          <w:rFonts w:hint="cs"/>
          <w:rtl/>
        </w:rPr>
        <w:t>(4) سورة آل عمران/ الآية200.</w:t>
      </w:r>
    </w:p>
    <w:p w:rsidR="00725496" w:rsidRDefault="00725496" w:rsidP="00725496">
      <w:pPr>
        <w:pStyle w:val="libNormal"/>
        <w:rPr>
          <w:rtl/>
        </w:rPr>
      </w:pPr>
      <w:r>
        <w:rPr>
          <w:rFonts w:hint="eastAsia"/>
          <w:rtl/>
        </w:rPr>
        <w:br w:type="page"/>
      </w:r>
    </w:p>
    <w:p w:rsidR="008C6066" w:rsidRDefault="00471D2E" w:rsidP="00AC33D0">
      <w:pPr>
        <w:pStyle w:val="libNormal0"/>
        <w:rPr>
          <w:rtl/>
        </w:rPr>
      </w:pPr>
      <w:r>
        <w:rPr>
          <w:rFonts w:hint="eastAsia"/>
          <w:rtl/>
        </w:rPr>
        <w:lastRenderedPageBreak/>
        <w:t>ألف</w:t>
      </w:r>
      <w:r>
        <w:rPr>
          <w:rtl/>
        </w:rPr>
        <w:t xml:space="preserve"> طبق غلظ کلّ طبق کأول العرش </w:t>
      </w:r>
      <w:r w:rsidR="003653A2">
        <w:rPr>
          <w:rtl/>
        </w:rPr>
        <w:t>الى</w:t>
      </w:r>
      <w:r>
        <w:rPr>
          <w:rtl/>
        </w:rPr>
        <w:t xml:space="preserve"> أسفل الساف</w:t>
      </w:r>
      <w:r w:rsidR="003653A2">
        <w:rPr>
          <w:rtl/>
        </w:rPr>
        <w:t>لي</w:t>
      </w:r>
      <w:r>
        <w:rPr>
          <w:rFonts w:hint="eastAsia"/>
          <w:rtl/>
        </w:rPr>
        <w:t>ن</w:t>
      </w:r>
      <w:r>
        <w:rPr>
          <w:rtl/>
        </w:rPr>
        <w:t xml:space="preserve"> </w:t>
      </w:r>
      <w:r w:rsidR="003653A2">
        <w:rPr>
          <w:rtl/>
        </w:rPr>
        <w:t>لي</w:t>
      </w:r>
      <w:r>
        <w:rPr>
          <w:rFonts w:hint="eastAsia"/>
          <w:rtl/>
        </w:rPr>
        <w:t>س</w:t>
      </w:r>
      <w:r>
        <w:rPr>
          <w:rtl/>
        </w:rPr>
        <w:t xml:space="preserve"> من ذلک طبق الاّ </w:t>
      </w:r>
      <w:r>
        <w:rPr>
          <w:rFonts w:hint="cs"/>
          <w:rtl/>
        </w:rPr>
        <w:t>ی</w:t>
      </w:r>
      <w:r>
        <w:rPr>
          <w:rFonts w:hint="eastAsia"/>
          <w:rtl/>
        </w:rPr>
        <w:t>سبّح</w:t>
      </w:r>
      <w:r>
        <w:rPr>
          <w:rtl/>
        </w:rPr>
        <w:t xml:space="preserve"> بحمد ربّه و </w:t>
      </w:r>
      <w:r>
        <w:rPr>
          <w:rFonts w:hint="cs"/>
          <w:rtl/>
        </w:rPr>
        <w:t>ی</w:t>
      </w:r>
      <w:r>
        <w:rPr>
          <w:rFonts w:hint="eastAsia"/>
          <w:rtl/>
        </w:rPr>
        <w:t>قدّسه</w:t>
      </w:r>
      <w:r>
        <w:rPr>
          <w:rtl/>
        </w:rPr>
        <w:t xml:space="preserve"> بأصوات </w:t>
      </w:r>
      <w:r w:rsidR="00C4071F">
        <w:rPr>
          <w:rtl/>
        </w:rPr>
        <w:t>مختلفة</w:t>
      </w:r>
      <w:r>
        <w:rPr>
          <w:rtl/>
        </w:rPr>
        <w:t xml:space="preserve"> و أل</w:t>
      </w:r>
      <w:r w:rsidR="002E78B4">
        <w:rPr>
          <w:rtl/>
        </w:rPr>
        <w:t>سنة</w:t>
      </w:r>
      <w:r>
        <w:rPr>
          <w:rtl/>
        </w:rPr>
        <w:t xml:space="preserve"> غ</w:t>
      </w:r>
      <w:r>
        <w:rPr>
          <w:rFonts w:hint="cs"/>
          <w:rtl/>
        </w:rPr>
        <w:t>ی</w:t>
      </w:r>
      <w:r>
        <w:rPr>
          <w:rFonts w:hint="eastAsia"/>
          <w:rtl/>
        </w:rPr>
        <w:t>ر</w:t>
      </w:r>
      <w:r>
        <w:rPr>
          <w:rtl/>
        </w:rPr>
        <w:t xml:space="preserve"> مشتبهه لو أذن للسان واحد فأسمع ش</w:t>
      </w:r>
      <w:r>
        <w:rPr>
          <w:rFonts w:hint="cs"/>
          <w:rtl/>
        </w:rPr>
        <w:t>ی</w:t>
      </w:r>
      <w:r>
        <w:rPr>
          <w:rFonts w:hint="eastAsia"/>
          <w:rtl/>
        </w:rPr>
        <w:t>ئا</w:t>
      </w:r>
      <w:r>
        <w:rPr>
          <w:rtl/>
        </w:rPr>
        <w:t xml:space="preserve"> ممّا تحته لهدم الجبال و المدائن و الحصون و کشف البحار و لهلک ما دونه،له </w:t>
      </w:r>
      <w:r w:rsidR="002D5688">
        <w:rPr>
          <w:rtl/>
        </w:rPr>
        <w:t>ثمانیة</w:t>
      </w:r>
      <w:r>
        <w:rPr>
          <w:rtl/>
        </w:rPr>
        <w:t xml:space="preserve"> أرکان </w:t>
      </w:r>
      <w:r>
        <w:rPr>
          <w:rFonts w:hint="cs"/>
          <w:rtl/>
        </w:rPr>
        <w:t>ی</w:t>
      </w:r>
      <w:r>
        <w:rPr>
          <w:rFonts w:hint="eastAsia"/>
          <w:rtl/>
        </w:rPr>
        <w:t>حمل</w:t>
      </w:r>
      <w:r>
        <w:rPr>
          <w:rtl/>
        </w:rPr>
        <w:t xml:space="preserve"> کلّ رکن من</w:t>
      </w:r>
      <w:r>
        <w:rPr>
          <w:rFonts w:hint="eastAsia"/>
          <w:rtl/>
        </w:rPr>
        <w:t>ها</w:t>
      </w:r>
      <w:r>
        <w:rPr>
          <w:rtl/>
        </w:rPr>
        <w:t xml:space="preserve"> من ال</w:t>
      </w:r>
      <w:r w:rsidR="00424ED1">
        <w:rPr>
          <w:rtl/>
        </w:rPr>
        <w:t>ملائکة</w:t>
      </w:r>
      <w:r>
        <w:rPr>
          <w:rtl/>
        </w:rPr>
        <w:t xml:space="preserve"> ما لا </w:t>
      </w:r>
      <w:r>
        <w:rPr>
          <w:rFonts w:hint="cs"/>
          <w:rtl/>
        </w:rPr>
        <w:t>ی</w:t>
      </w:r>
      <w:r>
        <w:rPr>
          <w:rFonts w:hint="eastAsia"/>
          <w:rtl/>
        </w:rPr>
        <w:t>حص</w:t>
      </w:r>
      <w:r w:rsidR="00AC33D0">
        <w:rPr>
          <w:rFonts w:hint="cs"/>
          <w:rtl/>
        </w:rPr>
        <w:t>ي</w:t>
      </w:r>
      <w:r>
        <w:rPr>
          <w:rtl/>
        </w:rPr>
        <w:t xml:space="preserve"> عددهم الاّ اللّه </w:t>
      </w:r>
      <w:r>
        <w:rPr>
          <w:rFonts w:hint="cs"/>
          <w:rtl/>
        </w:rPr>
        <w:t>ی</w:t>
      </w:r>
      <w:r>
        <w:rPr>
          <w:rFonts w:hint="eastAsia"/>
          <w:rtl/>
        </w:rPr>
        <w:t>سبّحون</w:t>
      </w:r>
      <w:r>
        <w:rPr>
          <w:rtl/>
        </w:rPr>
        <w:t xml:space="preserve"> بال</w:t>
      </w:r>
      <w:r w:rsidR="003653A2">
        <w:rPr>
          <w:rtl/>
        </w:rPr>
        <w:t>لي</w:t>
      </w:r>
      <w:r>
        <w:rPr>
          <w:rFonts w:hint="eastAsia"/>
          <w:rtl/>
        </w:rPr>
        <w:t>ل</w:t>
      </w:r>
      <w:r>
        <w:rPr>
          <w:rtl/>
        </w:rPr>
        <w:t xml:space="preserve"> و النهار لا </w:t>
      </w:r>
      <w:r>
        <w:rPr>
          <w:rFonts w:hint="cs"/>
          <w:rtl/>
        </w:rPr>
        <w:t>ی</w:t>
      </w:r>
      <w:r>
        <w:rPr>
          <w:rFonts w:hint="eastAsia"/>
          <w:rtl/>
        </w:rPr>
        <w:t>فترون</w:t>
      </w:r>
      <w:r>
        <w:rPr>
          <w:rtl/>
        </w:rPr>
        <w:t xml:space="preserve"> و لو أحسّ حسّ </w:t>
      </w:r>
      <w:r w:rsidR="003653A2">
        <w:rPr>
          <w:rtl/>
        </w:rPr>
        <w:t>شيء</w:t>
      </w:r>
      <w:r>
        <w:rPr>
          <w:rtl/>
        </w:rPr>
        <w:t xml:space="preserve"> ممّا فوقه ما قام لذلک </w:t>
      </w:r>
      <w:r w:rsidR="0013044C">
        <w:rPr>
          <w:rtl/>
        </w:rPr>
        <w:t>طرفة</w:t>
      </w:r>
      <w:r>
        <w:rPr>
          <w:rtl/>
        </w:rPr>
        <w:t xml:space="preserve"> ع</w:t>
      </w:r>
      <w:r>
        <w:rPr>
          <w:rFonts w:hint="cs"/>
          <w:rtl/>
        </w:rPr>
        <w:t>ی</w:t>
      </w:r>
      <w:r>
        <w:rPr>
          <w:rFonts w:hint="eastAsia"/>
          <w:rtl/>
        </w:rPr>
        <w:t>ن،ب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الاحساس الجبروت و الکبر</w:t>
      </w:r>
      <w:r>
        <w:rPr>
          <w:rFonts w:hint="cs"/>
          <w:rtl/>
        </w:rPr>
        <w:t>ی</w:t>
      </w:r>
      <w:r>
        <w:rPr>
          <w:rFonts w:hint="eastAsia"/>
          <w:rtl/>
        </w:rPr>
        <w:t>اء</w:t>
      </w:r>
      <w:r>
        <w:rPr>
          <w:rtl/>
        </w:rPr>
        <w:t xml:space="preserve"> و ال</w:t>
      </w:r>
      <w:r w:rsidR="00AC33D0">
        <w:rPr>
          <w:rtl/>
        </w:rPr>
        <w:t>عظمة</w:t>
      </w:r>
      <w:r>
        <w:rPr>
          <w:rtl/>
        </w:rPr>
        <w:t xml:space="preserve"> و القدس و الرحم</w:t>
      </w:r>
      <w:r w:rsidR="00AC33D0">
        <w:rPr>
          <w:rFonts w:hint="cs"/>
          <w:rtl/>
        </w:rPr>
        <w:t>ة</w:t>
      </w:r>
      <w:r>
        <w:rPr>
          <w:rtl/>
        </w:rPr>
        <w:t xml:space="preserve"> و العلم و </w:t>
      </w:r>
      <w:r w:rsidR="003653A2">
        <w:rPr>
          <w:rtl/>
        </w:rPr>
        <w:t>لي</w:t>
      </w:r>
      <w:r>
        <w:rPr>
          <w:rFonts w:hint="eastAsia"/>
          <w:rtl/>
        </w:rPr>
        <w:t>س</w:t>
      </w:r>
      <w:r>
        <w:rPr>
          <w:rtl/>
        </w:rPr>
        <w:t xml:space="preserve"> وراء هذا مقال،لقد طمع الحائر </w:t>
      </w:r>
      <w:r w:rsidR="009640A2">
        <w:rPr>
          <w:rtl/>
        </w:rPr>
        <w:t>في</w:t>
      </w:r>
      <w:r>
        <w:rPr>
          <w:rtl/>
        </w:rPr>
        <w:t xml:space="preserve"> غ</w:t>
      </w:r>
      <w:r>
        <w:rPr>
          <w:rFonts w:hint="cs"/>
          <w:rtl/>
        </w:rPr>
        <w:t>ی</w:t>
      </w:r>
      <w:r>
        <w:rPr>
          <w:rFonts w:hint="eastAsia"/>
          <w:rtl/>
        </w:rPr>
        <w:t>ر</w:t>
      </w:r>
      <w:r>
        <w:rPr>
          <w:rtl/>
        </w:rPr>
        <w:t xml:space="preserve"> مطمع أما انّ </w:t>
      </w:r>
      <w:r w:rsidR="009640A2">
        <w:rPr>
          <w:rtl/>
        </w:rPr>
        <w:t>في</w:t>
      </w:r>
      <w:r>
        <w:rPr>
          <w:rtl/>
        </w:rPr>
        <w:t xml:space="preserve"> </w:t>
      </w:r>
      <w:r>
        <w:rPr>
          <w:rFonts w:hint="eastAsia"/>
          <w:rtl/>
        </w:rPr>
        <w:t>صلبه</w:t>
      </w:r>
      <w:r>
        <w:rPr>
          <w:rtl/>
        </w:rPr>
        <w:t xml:space="preserve"> </w:t>
      </w:r>
      <w:r w:rsidR="00AC33D0">
        <w:rPr>
          <w:rtl/>
        </w:rPr>
        <w:t>ودیعة</w:t>
      </w:r>
      <w:r>
        <w:rPr>
          <w:rtl/>
        </w:rPr>
        <w:t xml:space="preserve"> قد ذرئت لنار جهنّم </w:t>
      </w:r>
      <w:r w:rsidR="009640A2">
        <w:rPr>
          <w:rtl/>
        </w:rPr>
        <w:t>في</w:t>
      </w:r>
      <w:r>
        <w:rPr>
          <w:rFonts w:hint="eastAsia"/>
          <w:rtl/>
        </w:rPr>
        <w:t>خرجون</w:t>
      </w:r>
      <w:r>
        <w:rPr>
          <w:rtl/>
        </w:rPr>
        <w:t xml:space="preserve"> أقواما من د</w:t>
      </w:r>
      <w:r>
        <w:rPr>
          <w:rFonts w:hint="cs"/>
          <w:rtl/>
        </w:rPr>
        <w:t>ی</w:t>
      </w:r>
      <w:r>
        <w:rPr>
          <w:rFonts w:hint="eastAsia"/>
          <w:rtl/>
        </w:rPr>
        <w:t>ن</w:t>
      </w:r>
      <w:r>
        <w:rPr>
          <w:rtl/>
        </w:rPr>
        <w:t xml:space="preserve"> اللّه و ستصبغ الأرض بدماء أفراخ من أفراخ آل محمّد تنهض تلک الفراخ </w:t>
      </w:r>
      <w:r w:rsidR="009640A2">
        <w:rPr>
          <w:rtl/>
        </w:rPr>
        <w:t>في</w:t>
      </w:r>
      <w:r>
        <w:rPr>
          <w:rtl/>
        </w:rPr>
        <w:t xml:space="preserve"> غ</w:t>
      </w:r>
      <w:r>
        <w:rPr>
          <w:rFonts w:hint="cs"/>
          <w:rtl/>
        </w:rPr>
        <w:t>ی</w:t>
      </w:r>
      <w:r>
        <w:rPr>
          <w:rFonts w:hint="eastAsia"/>
          <w:rtl/>
        </w:rPr>
        <w:t>ر</w:t>
      </w:r>
      <w:r>
        <w:rPr>
          <w:rtl/>
        </w:rPr>
        <w:t xml:space="preserve"> وقت و تطلب غ</w:t>
      </w:r>
      <w:r>
        <w:rPr>
          <w:rFonts w:hint="cs"/>
          <w:rtl/>
        </w:rPr>
        <w:t>ی</w:t>
      </w:r>
      <w:r>
        <w:rPr>
          <w:rFonts w:hint="eastAsia"/>
          <w:rtl/>
        </w:rPr>
        <w:t>ر</w:t>
      </w:r>
      <w:r>
        <w:rPr>
          <w:rtl/>
        </w:rPr>
        <w:t xml:space="preserve"> مدرک و </w:t>
      </w:r>
      <w:r>
        <w:rPr>
          <w:rFonts w:hint="cs"/>
          <w:rtl/>
        </w:rPr>
        <w:t>ی</w:t>
      </w:r>
      <w:r>
        <w:rPr>
          <w:rFonts w:hint="eastAsia"/>
          <w:rtl/>
        </w:rPr>
        <w:t>رابط</w:t>
      </w:r>
      <w:r>
        <w:rPr>
          <w:rtl/>
        </w:rPr>
        <w:t xml:space="preserve"> </w:t>
      </w:r>
      <w:r w:rsidR="003653A2">
        <w:rPr>
          <w:rtl/>
        </w:rPr>
        <w:t>الذي</w:t>
      </w:r>
      <w:r>
        <w:rPr>
          <w:rFonts w:hint="eastAsia"/>
          <w:rtl/>
        </w:rPr>
        <w:t>ن</w:t>
      </w:r>
      <w:r>
        <w:rPr>
          <w:rtl/>
        </w:rPr>
        <w:t xml:space="preserve"> آمنوا و </w:t>
      </w:r>
      <w:r>
        <w:rPr>
          <w:rFonts w:hint="cs"/>
          <w:rtl/>
        </w:rPr>
        <w:t>ی</w:t>
      </w:r>
      <w:r>
        <w:rPr>
          <w:rFonts w:hint="eastAsia"/>
          <w:rtl/>
        </w:rPr>
        <w:t>صبرون</w:t>
      </w:r>
      <w:r>
        <w:rPr>
          <w:rtl/>
        </w:rPr>
        <w:t xml:space="preserve"> و </w:t>
      </w:r>
      <w:r>
        <w:rPr>
          <w:rFonts w:hint="cs"/>
          <w:rtl/>
        </w:rPr>
        <w:t>ی</w:t>
      </w:r>
      <w:r>
        <w:rPr>
          <w:rFonts w:hint="eastAsia"/>
          <w:rtl/>
        </w:rPr>
        <w:t>صابرون</w:t>
      </w:r>
      <w:r>
        <w:rPr>
          <w:rtl/>
        </w:rPr>
        <w:t xml:space="preserve"> حتّ</w:t>
      </w:r>
      <w:r>
        <w:rPr>
          <w:rFonts w:hint="cs"/>
          <w:rtl/>
        </w:rPr>
        <w:t>ی</w:t>
      </w:r>
      <w:r>
        <w:rPr>
          <w:rtl/>
        </w:rPr>
        <w:t xml:space="preserve"> </w:t>
      </w:r>
      <w:r>
        <w:rPr>
          <w:rFonts w:hint="cs"/>
          <w:rtl/>
        </w:rPr>
        <w:t>ی</w:t>
      </w:r>
      <w:r>
        <w:rPr>
          <w:rFonts w:hint="eastAsia"/>
          <w:rtl/>
        </w:rPr>
        <w:t>حکم</w:t>
      </w:r>
      <w:r>
        <w:rPr>
          <w:rtl/>
        </w:rPr>
        <w:t xml:space="preserve"> اللّه ب</w:t>
      </w:r>
      <w:r>
        <w:rPr>
          <w:rFonts w:hint="cs"/>
          <w:rtl/>
        </w:rPr>
        <w:t>ی</w:t>
      </w:r>
      <w:r>
        <w:rPr>
          <w:rFonts w:hint="eastAsia"/>
          <w:rtl/>
        </w:rPr>
        <w:t>ننا</w:t>
      </w:r>
      <w:r>
        <w:rPr>
          <w:rtl/>
        </w:rPr>
        <w:t xml:space="preserve"> و هو خ</w:t>
      </w:r>
      <w:r>
        <w:rPr>
          <w:rFonts w:hint="cs"/>
          <w:rtl/>
        </w:rPr>
        <w:t>ی</w:t>
      </w:r>
      <w:r>
        <w:rPr>
          <w:rFonts w:hint="eastAsia"/>
          <w:rtl/>
        </w:rPr>
        <w:t>ر</w:t>
      </w:r>
      <w:r>
        <w:rPr>
          <w:rtl/>
        </w:rPr>
        <w:t xml:space="preserve"> الحاکم</w:t>
      </w:r>
      <w:r>
        <w:rPr>
          <w:rFonts w:hint="cs"/>
          <w:rtl/>
        </w:rPr>
        <w:t>ی</w:t>
      </w:r>
      <w:r>
        <w:rPr>
          <w:rFonts w:hint="eastAsia"/>
          <w:rtl/>
        </w:rPr>
        <w:t>ن</w:t>
      </w:r>
      <w:r>
        <w:rPr>
          <w:rtl/>
        </w:rPr>
        <w:t xml:space="preserve"> </w:t>
      </w:r>
      <w:r w:rsidRPr="009D640D">
        <w:rPr>
          <w:rStyle w:val="libFootnotenumChar"/>
          <w:rtl/>
        </w:rPr>
        <w:t>(1)</w:t>
      </w:r>
      <w:r>
        <w:rPr>
          <w:rtl/>
        </w:rPr>
        <w:t>.</w:t>
      </w:r>
    </w:p>
    <w:p w:rsidR="009D640D" w:rsidRDefault="00471D2E" w:rsidP="00AC33D0">
      <w:pPr>
        <w:pStyle w:val="libNormal"/>
      </w:pPr>
      <w:r>
        <w:rPr>
          <w:rFonts w:hint="eastAsia"/>
          <w:rtl/>
        </w:rPr>
        <w:t>ما</w:t>
      </w:r>
      <w:r>
        <w:rPr>
          <w:rtl/>
        </w:rPr>
        <w:t xml:space="preserve"> </w:t>
      </w:r>
      <w:r w:rsidR="00790005">
        <w:rPr>
          <w:rtl/>
        </w:rPr>
        <w:t>افاد</w:t>
      </w:r>
      <w:r w:rsidR="00AC33D0">
        <w:rPr>
          <w:rFonts w:hint="cs"/>
          <w:rtl/>
        </w:rPr>
        <w:t>ه</w:t>
      </w:r>
      <w:r>
        <w:rPr>
          <w:rtl/>
        </w:rPr>
        <w:t xml:space="preserve"> الرضا </w:t>
      </w:r>
      <w:r w:rsidR="008C6066" w:rsidRPr="008C6066">
        <w:rPr>
          <w:rStyle w:val="libAlaemChar"/>
          <w:rtl/>
        </w:rPr>
        <w:t>عليه‌السلام</w:t>
      </w:r>
      <w:r>
        <w:rPr>
          <w:rtl/>
        </w:rPr>
        <w:t xml:space="preserve"> للمأمون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کٰانَ عَرْشُهُ عَ</w:t>
      </w:r>
      <w:r w:rsidR="003653A2">
        <w:rPr>
          <w:rStyle w:val="libAieChar"/>
          <w:rtl/>
        </w:rPr>
        <w:t>لي</w:t>
      </w:r>
      <w:r w:rsidRPr="00C74BB8">
        <w:rPr>
          <w:rStyle w:val="libAieChar"/>
          <w:rtl/>
        </w:rPr>
        <w:t xml:space="preserve"> الْمٰاءِ</w:t>
      </w:r>
      <w:r w:rsidR="00C74BB8" w:rsidRPr="00C74BB8">
        <w:rPr>
          <w:rStyle w:val="libAlaemChar"/>
          <w:rtl/>
        </w:rPr>
        <w:t>)</w:t>
      </w:r>
      <w:r>
        <w:rPr>
          <w:rtl/>
        </w:rPr>
        <w:t xml:space="preserve"> </w:t>
      </w:r>
      <w:r w:rsidRPr="009D640D">
        <w:rPr>
          <w:rStyle w:val="libFootnotenumChar"/>
          <w:rtl/>
        </w:rPr>
        <w:t>(2)</w:t>
      </w:r>
      <w:r w:rsidR="00AC33D0">
        <w:rPr>
          <w:rStyle w:val="libFootnotenumChar"/>
          <w:rFonts w:hint="cs"/>
          <w:rtl/>
        </w:rPr>
        <w:t xml:space="preserve"> (3)</w:t>
      </w:r>
    </w:p>
    <w:p w:rsidR="008C6066" w:rsidRDefault="009640A2" w:rsidP="00AC33D0">
      <w:pPr>
        <w:pStyle w:val="libNormal"/>
        <w:rPr>
          <w:rtl/>
        </w:rPr>
      </w:pPr>
      <w:r>
        <w:rPr>
          <w:rFonts w:hint="eastAsia"/>
          <w:rtl/>
        </w:rPr>
        <w:t>في</w:t>
      </w:r>
      <w:r w:rsidR="00471D2E">
        <w:rPr>
          <w:rtl/>
        </w:rPr>
        <w:t xml:space="preserve"> </w:t>
      </w:r>
      <w:r w:rsidR="00AC33D0">
        <w:rPr>
          <w:rtl/>
        </w:rPr>
        <w:t>عظمة</w:t>
      </w:r>
      <w:r w:rsidR="00471D2E">
        <w:rPr>
          <w:rtl/>
        </w:rPr>
        <w:t xml:space="preserve"> العرش </w:t>
      </w:r>
      <w:r w:rsidR="00471D2E" w:rsidRPr="009D640D">
        <w:rPr>
          <w:rStyle w:val="libFootnotenumChar"/>
          <w:rtl/>
        </w:rPr>
        <w:t>(</w:t>
      </w:r>
      <w:r w:rsidR="00AC33D0">
        <w:rPr>
          <w:rStyle w:val="libFootnotenumChar"/>
          <w:rFonts w:hint="cs"/>
          <w:rtl/>
        </w:rPr>
        <w:t>4</w:t>
      </w:r>
      <w:r w:rsidR="00471D2E" w:rsidRPr="009D640D">
        <w:rPr>
          <w:rStyle w:val="libFootnotenumChar"/>
          <w:rtl/>
        </w:rPr>
        <w:t>)</w:t>
      </w:r>
      <w:r w:rsidR="00471D2E">
        <w:rPr>
          <w:rtl/>
        </w:rPr>
        <w:t>.</w:t>
      </w:r>
    </w:p>
    <w:p w:rsidR="008C6066" w:rsidRDefault="009640A2" w:rsidP="00AC33D0">
      <w:pPr>
        <w:pStyle w:val="libNormal"/>
        <w:rPr>
          <w:rtl/>
        </w:rPr>
      </w:pPr>
      <w:r>
        <w:rPr>
          <w:rFonts w:hint="eastAsia"/>
          <w:rtl/>
        </w:rPr>
        <w:t>في</w:t>
      </w:r>
      <w:r w:rsidR="00471D2E">
        <w:rPr>
          <w:rtl/>
        </w:rPr>
        <w:t xml:space="preserve"> </w:t>
      </w:r>
      <w:r w:rsidR="00363683">
        <w:rPr>
          <w:rtl/>
        </w:rPr>
        <w:t>خلقة</w:t>
      </w:r>
      <w:r w:rsidR="00471D2E">
        <w:rPr>
          <w:rtl/>
        </w:rPr>
        <w:t xml:space="preserve"> العرش </w:t>
      </w:r>
      <w:r w:rsidR="00471D2E" w:rsidRPr="009D640D">
        <w:rPr>
          <w:rStyle w:val="libFootnotenumChar"/>
          <w:rtl/>
        </w:rPr>
        <w:t>(</w:t>
      </w:r>
      <w:r w:rsidR="00AC33D0">
        <w:rPr>
          <w:rStyle w:val="libFootnotenumChar"/>
          <w:rFonts w:hint="cs"/>
          <w:rtl/>
        </w:rPr>
        <w:t>5</w:t>
      </w:r>
      <w:r w:rsidR="00471D2E" w:rsidRPr="009D640D">
        <w:rPr>
          <w:rStyle w:val="libFootnotenumChar"/>
          <w:rtl/>
        </w:rPr>
        <w:t>)</w:t>
      </w:r>
      <w:r w:rsidR="00471D2E">
        <w:rPr>
          <w:rtl/>
        </w:rPr>
        <w:t xml:space="preserve">. </w:t>
      </w:r>
      <w:r w:rsidR="008C6066" w:rsidRPr="008C6066">
        <w:rPr>
          <w:rStyle w:val="libBold1Char"/>
          <w:rtl/>
        </w:rPr>
        <w:t>أقول</w:t>
      </w:r>
      <w:r w:rsidR="00471D2E">
        <w:rPr>
          <w:rtl/>
        </w:rPr>
        <w:t xml:space="preserve">: و تقدّم </w:t>
      </w:r>
      <w:r w:rsidRPr="00AC33D0">
        <w:rPr>
          <w:rtl/>
        </w:rPr>
        <w:t>في</w:t>
      </w:r>
      <w:r w:rsidR="00C74BB8" w:rsidRPr="00AC33D0">
        <w:rPr>
          <w:rFonts w:hint="eastAsia"/>
          <w:rtl/>
        </w:rPr>
        <w:t>(</w:t>
      </w:r>
      <w:r w:rsidR="00471D2E" w:rsidRPr="00AC33D0">
        <w:rPr>
          <w:rFonts w:hint="eastAsia"/>
          <w:rtl/>
        </w:rPr>
        <w:t>دردل</w:t>
      </w:r>
      <w:r w:rsidR="00C74BB8" w:rsidRPr="00AC33D0">
        <w:rPr>
          <w:rFonts w:hint="eastAsia"/>
          <w:rtl/>
        </w:rPr>
        <w:t>)</w:t>
      </w:r>
      <w:r w:rsidR="00471D2E" w:rsidRPr="00AC33D0">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بذلک </w:t>
      </w:r>
      <w:r>
        <w:rPr>
          <w:rtl/>
        </w:rPr>
        <w:t>في</w:t>
      </w:r>
      <w:r w:rsidR="00471D2E">
        <w:rPr>
          <w:rtl/>
        </w:rPr>
        <w:t xml:space="preserve"> خبر دردائ</w:t>
      </w:r>
      <w:r w:rsidR="00471D2E">
        <w:rPr>
          <w:rFonts w:hint="cs"/>
          <w:rtl/>
        </w:rPr>
        <w:t>ی</w:t>
      </w:r>
      <w:r w:rsidR="00471D2E">
        <w:rPr>
          <w:rFonts w:hint="eastAsia"/>
          <w:rtl/>
        </w:rPr>
        <w:t>ل</w:t>
      </w:r>
      <w:r w:rsidR="00471D2E">
        <w:rPr>
          <w:rtl/>
        </w:rPr>
        <w:t xml:space="preserve"> الملک.</w:t>
      </w:r>
    </w:p>
    <w:p w:rsidR="008C6066" w:rsidRDefault="00471D2E" w:rsidP="00AC33D0">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حمله العرش </w:t>
      </w:r>
      <w:r w:rsidRPr="009D640D">
        <w:rPr>
          <w:rStyle w:val="libFootnotenumChar"/>
          <w:rtl/>
        </w:rPr>
        <w:t>(</w:t>
      </w:r>
      <w:r w:rsidR="00AC33D0">
        <w:rPr>
          <w:rStyle w:val="libFootnotenumChar"/>
          <w:rFonts w:hint="cs"/>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w:t>
      </w:r>
      <w:r w:rsidR="0094408E">
        <w:rPr>
          <w:rtl/>
        </w:rPr>
        <w:t>97</w:t>
      </w:r>
      <w:r w:rsidR="00471D2E">
        <w:rPr>
          <w:rtl/>
        </w:rPr>
        <w:t>/</w:t>
      </w:r>
      <w:r w:rsidR="0094408E">
        <w:rPr>
          <w:rtl/>
        </w:rPr>
        <w:t>5</w:t>
      </w:r>
      <w:r w:rsidR="00471D2E">
        <w:rPr>
          <w:rtl/>
        </w:rPr>
        <w:t>/</w:t>
      </w:r>
      <w:r w:rsidR="0094408E">
        <w:rPr>
          <w:rtl/>
        </w:rPr>
        <w:t>14</w:t>
      </w:r>
      <w:r w:rsidR="00471D2E">
        <w:rPr>
          <w:rtl/>
        </w:rPr>
        <w:t>،ج:</w:t>
      </w:r>
      <w:r w:rsidR="0094408E">
        <w:rPr>
          <w:rtl/>
        </w:rPr>
        <w:t>24</w:t>
      </w:r>
      <w:r w:rsidR="00471D2E">
        <w:rPr>
          <w:rtl/>
        </w:rPr>
        <w:t>/</w:t>
      </w:r>
      <w:r w:rsidR="0094408E">
        <w:rPr>
          <w:rtl/>
        </w:rPr>
        <w:t>58</w:t>
      </w:r>
      <w:r w:rsidR="00471D2E">
        <w:rPr>
          <w:rtl/>
        </w:rPr>
        <w:t>.</w:t>
      </w:r>
    </w:p>
    <w:p w:rsidR="008C6066" w:rsidRDefault="00DE3D9F" w:rsidP="00AC33D0">
      <w:pPr>
        <w:pStyle w:val="libFootnote0"/>
        <w:rPr>
          <w:rtl/>
        </w:rPr>
      </w:pPr>
      <w:r>
        <w:rPr>
          <w:rtl/>
        </w:rPr>
        <w:t>(2)</w:t>
      </w:r>
      <w:r w:rsidR="00471D2E">
        <w:rPr>
          <w:rtl/>
        </w:rPr>
        <w:t xml:space="preserve"> </w:t>
      </w:r>
      <w:r w:rsidR="00067415">
        <w:rPr>
          <w:rtl/>
        </w:rPr>
        <w:t>سورة</w:t>
      </w:r>
      <w:r w:rsidR="00471D2E">
        <w:rPr>
          <w:rtl/>
        </w:rPr>
        <w:t xml:space="preserve"> هود/ال</w:t>
      </w:r>
      <w:r w:rsidR="002D5688">
        <w:rPr>
          <w:rtl/>
        </w:rPr>
        <w:t>آية</w:t>
      </w:r>
      <w:r w:rsidR="00471D2E">
        <w:rPr>
          <w:rtl/>
        </w:rPr>
        <w:t xml:space="preserve"> </w:t>
      </w:r>
      <w:r w:rsidR="0094408E">
        <w:rPr>
          <w:rtl/>
        </w:rPr>
        <w:t>7</w:t>
      </w:r>
      <w:r w:rsidR="00471D2E">
        <w:rPr>
          <w:rtl/>
        </w:rPr>
        <w:t>.</w:t>
      </w:r>
    </w:p>
    <w:p w:rsidR="008C6066" w:rsidRDefault="00DE3D9F" w:rsidP="00AC33D0">
      <w:pPr>
        <w:pStyle w:val="libFootnote0"/>
        <w:rPr>
          <w:rtl/>
        </w:rPr>
      </w:pPr>
      <w:r>
        <w:rPr>
          <w:rtl/>
        </w:rPr>
        <w:t>(3)</w:t>
      </w:r>
      <w:r w:rsidR="00471D2E">
        <w:rPr>
          <w:rtl/>
        </w:rPr>
        <w:t xml:space="preserve"> ق:</w:t>
      </w:r>
      <w:r w:rsidR="0094408E">
        <w:rPr>
          <w:rtl/>
        </w:rPr>
        <w:t>172</w:t>
      </w:r>
      <w:r w:rsidR="00471D2E">
        <w:rPr>
          <w:rtl/>
        </w:rPr>
        <w:t>/</w:t>
      </w:r>
      <w:r w:rsidR="0094408E">
        <w:rPr>
          <w:rtl/>
        </w:rPr>
        <w:t>23</w:t>
      </w:r>
      <w:r w:rsidR="00471D2E">
        <w:rPr>
          <w:rtl/>
        </w:rPr>
        <w:t>/</w:t>
      </w:r>
      <w:r w:rsidR="0094408E">
        <w:rPr>
          <w:rtl/>
        </w:rPr>
        <w:t>4</w:t>
      </w:r>
      <w:r w:rsidR="00471D2E">
        <w:rPr>
          <w:rtl/>
        </w:rPr>
        <w:t>،ج:</w:t>
      </w:r>
      <w:r w:rsidR="0094408E">
        <w:rPr>
          <w:rtl/>
        </w:rPr>
        <w:t>342</w:t>
      </w:r>
      <w:r w:rsidR="00471D2E">
        <w:rPr>
          <w:rtl/>
        </w:rPr>
        <w:t>/</w:t>
      </w:r>
      <w:r w:rsidR="0094408E">
        <w:rPr>
          <w:rtl/>
        </w:rPr>
        <w:t>10</w:t>
      </w:r>
      <w:r w:rsidR="00471D2E">
        <w:rPr>
          <w:rtl/>
        </w:rPr>
        <w:t>.</w:t>
      </w:r>
    </w:p>
    <w:p w:rsidR="008C6066" w:rsidRDefault="00DE3D9F" w:rsidP="00AC33D0">
      <w:pPr>
        <w:pStyle w:val="libFootnote0"/>
        <w:rPr>
          <w:rtl/>
        </w:rPr>
      </w:pPr>
      <w:r>
        <w:rPr>
          <w:rtl/>
        </w:rPr>
        <w:t>(4</w:t>
      </w:r>
      <w:r w:rsidR="00AC33D0">
        <w:rPr>
          <w:rFonts w:hint="cs"/>
          <w:rtl/>
        </w:rPr>
        <w:t xml:space="preserve">) </w:t>
      </w:r>
      <w:r w:rsidR="00471D2E">
        <w:rPr>
          <w:rtl/>
        </w:rPr>
        <w:t>ق:</w:t>
      </w:r>
      <w:r w:rsidR="0094408E">
        <w:rPr>
          <w:rtl/>
        </w:rPr>
        <w:t>378</w:t>
      </w:r>
      <w:r w:rsidR="00471D2E">
        <w:rPr>
          <w:rtl/>
        </w:rPr>
        <w:t>/</w:t>
      </w:r>
      <w:r w:rsidR="0094408E">
        <w:rPr>
          <w:rtl/>
        </w:rPr>
        <w:t>124</w:t>
      </w:r>
      <w:r w:rsidR="00471D2E">
        <w:rPr>
          <w:rtl/>
        </w:rPr>
        <w:t>/</w:t>
      </w:r>
      <w:r w:rsidR="0094408E">
        <w:rPr>
          <w:rtl/>
        </w:rPr>
        <w:t>7</w:t>
      </w:r>
      <w:r w:rsidR="00471D2E">
        <w:rPr>
          <w:rtl/>
        </w:rPr>
        <w:t>،ج:</w:t>
      </w:r>
      <w:r w:rsidR="0094408E">
        <w:rPr>
          <w:rtl/>
        </w:rPr>
        <w:t>97</w:t>
      </w:r>
      <w:r w:rsidR="00471D2E">
        <w:rPr>
          <w:rtl/>
        </w:rPr>
        <w:t>/</w:t>
      </w:r>
      <w:r w:rsidR="0094408E">
        <w:rPr>
          <w:rtl/>
        </w:rPr>
        <w:t>27</w:t>
      </w:r>
      <w:r w:rsidR="00471D2E">
        <w:rPr>
          <w:rtl/>
        </w:rPr>
        <w:t>. ق:</w:t>
      </w:r>
      <w:r w:rsidR="0094408E">
        <w:rPr>
          <w:rtl/>
        </w:rPr>
        <w:t>98</w:t>
      </w:r>
      <w:r w:rsidR="00471D2E">
        <w:rPr>
          <w:rtl/>
        </w:rPr>
        <w:t>/</w:t>
      </w:r>
      <w:r w:rsidR="0094408E">
        <w:rPr>
          <w:rtl/>
        </w:rPr>
        <w:t>5</w:t>
      </w:r>
      <w:r w:rsidR="00471D2E">
        <w:rPr>
          <w:rtl/>
        </w:rPr>
        <w:t>/</w:t>
      </w:r>
      <w:r w:rsidR="0094408E">
        <w:rPr>
          <w:rtl/>
        </w:rPr>
        <w:t>14</w:t>
      </w:r>
      <w:r w:rsidR="00471D2E">
        <w:rPr>
          <w:rtl/>
        </w:rPr>
        <w:t>،ج:</w:t>
      </w:r>
      <w:r w:rsidR="0094408E">
        <w:rPr>
          <w:rtl/>
        </w:rPr>
        <w:t>33</w:t>
      </w:r>
      <w:r w:rsidR="00471D2E">
        <w:rPr>
          <w:rtl/>
        </w:rPr>
        <w:t>/</w:t>
      </w:r>
      <w:r w:rsidR="0094408E">
        <w:rPr>
          <w:rtl/>
        </w:rPr>
        <w:t>58</w:t>
      </w:r>
      <w:r w:rsidR="00471D2E">
        <w:rPr>
          <w:rtl/>
        </w:rPr>
        <w:t>. ق:</w:t>
      </w:r>
      <w:r w:rsidR="0094408E">
        <w:rPr>
          <w:rtl/>
        </w:rPr>
        <w:t>120</w:t>
      </w:r>
      <w:r w:rsidR="00471D2E">
        <w:rPr>
          <w:rtl/>
        </w:rPr>
        <w:t>/</w:t>
      </w:r>
      <w:r w:rsidR="0094408E">
        <w:rPr>
          <w:rtl/>
        </w:rPr>
        <w:t>12</w:t>
      </w:r>
      <w:r w:rsidR="00471D2E">
        <w:rPr>
          <w:rtl/>
        </w:rPr>
        <w:t>/</w:t>
      </w:r>
      <w:r w:rsidR="0094408E">
        <w:rPr>
          <w:rtl/>
        </w:rPr>
        <w:t>4</w:t>
      </w:r>
      <w:r w:rsidR="00471D2E">
        <w:rPr>
          <w:rtl/>
        </w:rPr>
        <w:t>،ج:</w:t>
      </w:r>
      <w:r w:rsidR="0094408E">
        <w:rPr>
          <w:rtl/>
        </w:rPr>
        <w:t>127</w:t>
      </w:r>
      <w:r w:rsidR="00471D2E">
        <w:rPr>
          <w:rtl/>
        </w:rPr>
        <w:t>/</w:t>
      </w:r>
      <w:r w:rsidR="0094408E">
        <w:rPr>
          <w:rtl/>
        </w:rPr>
        <w:t>10</w:t>
      </w:r>
      <w:r w:rsidR="00471D2E">
        <w:rPr>
          <w:rtl/>
        </w:rPr>
        <w:t>. ق:</w:t>
      </w:r>
      <w:r w:rsidR="0094408E">
        <w:rPr>
          <w:rtl/>
        </w:rPr>
        <w:t>57</w:t>
      </w:r>
      <w:r w:rsidR="00471D2E">
        <w:rPr>
          <w:rtl/>
        </w:rPr>
        <w:t>/</w:t>
      </w:r>
      <w:r w:rsidR="0094408E">
        <w:rPr>
          <w:rtl/>
        </w:rPr>
        <w:t>1</w:t>
      </w:r>
      <w:r w:rsidR="00471D2E">
        <w:rPr>
          <w:rtl/>
        </w:rPr>
        <w:t>/</w:t>
      </w:r>
      <w:r w:rsidR="0094408E">
        <w:rPr>
          <w:rtl/>
        </w:rPr>
        <w:t>14</w:t>
      </w:r>
      <w:r w:rsidR="00471D2E">
        <w:rPr>
          <w:rtl/>
        </w:rPr>
        <w:t>،ج:</w:t>
      </w:r>
      <w:r w:rsidR="0094408E">
        <w:rPr>
          <w:rtl/>
        </w:rPr>
        <w:t>232</w:t>
      </w:r>
      <w:r w:rsidR="00471D2E">
        <w:rPr>
          <w:rtl/>
        </w:rPr>
        <w:t>/</w:t>
      </w:r>
      <w:r w:rsidR="0094408E">
        <w:rPr>
          <w:rtl/>
        </w:rPr>
        <w:t>57</w:t>
      </w:r>
      <w:r w:rsidR="00471D2E">
        <w:rPr>
          <w:rtl/>
        </w:rPr>
        <w:t>.</w:t>
      </w:r>
    </w:p>
    <w:p w:rsidR="008C6066" w:rsidRDefault="00DE3D9F" w:rsidP="00AC33D0">
      <w:pPr>
        <w:pStyle w:val="libFootnote0"/>
        <w:rPr>
          <w:rtl/>
        </w:rPr>
      </w:pPr>
      <w:r>
        <w:rPr>
          <w:rtl/>
        </w:rPr>
        <w:t>(5)</w:t>
      </w:r>
      <w:r w:rsidR="00471D2E">
        <w:rPr>
          <w:rtl/>
        </w:rPr>
        <w:t xml:space="preserve"> ق:</w:t>
      </w:r>
      <w:r w:rsidR="0094408E">
        <w:rPr>
          <w:rtl/>
        </w:rPr>
        <w:t>172</w:t>
      </w:r>
      <w:r w:rsidR="00471D2E">
        <w:rPr>
          <w:rtl/>
        </w:rPr>
        <w:t>/</w:t>
      </w:r>
      <w:r w:rsidR="0094408E">
        <w:rPr>
          <w:rtl/>
        </w:rPr>
        <w:t>67</w:t>
      </w:r>
      <w:r w:rsidR="00471D2E">
        <w:rPr>
          <w:rtl/>
        </w:rPr>
        <w:t>/</w:t>
      </w:r>
      <w:r w:rsidR="0094408E">
        <w:rPr>
          <w:rtl/>
        </w:rPr>
        <w:t>7</w:t>
      </w:r>
      <w:r w:rsidR="00471D2E">
        <w:rPr>
          <w:rtl/>
        </w:rPr>
        <w:t>،ج:</w:t>
      </w:r>
      <w:r w:rsidR="0094408E">
        <w:rPr>
          <w:rtl/>
        </w:rPr>
        <w:t>375</w:t>
      </w:r>
      <w:r w:rsidR="00471D2E">
        <w:rPr>
          <w:rtl/>
        </w:rPr>
        <w:t>/</w:t>
      </w:r>
      <w:r w:rsidR="0094408E">
        <w:rPr>
          <w:rtl/>
        </w:rPr>
        <w:t>24</w:t>
      </w:r>
      <w:r w:rsidR="00471D2E">
        <w:rPr>
          <w:rtl/>
        </w:rPr>
        <w:t>.</w:t>
      </w:r>
    </w:p>
    <w:p w:rsidR="00AC33D0" w:rsidRDefault="00AC33D0" w:rsidP="00AC33D0">
      <w:pPr>
        <w:pStyle w:val="libFootnote0"/>
        <w:rPr>
          <w:rtl/>
        </w:rPr>
      </w:pPr>
      <w:r>
        <w:rPr>
          <w:rFonts w:hint="cs"/>
          <w:rtl/>
        </w:rPr>
        <w:t>(6) ق:7/33/108،ج:24/87.</w:t>
      </w:r>
    </w:p>
    <w:p w:rsidR="00725496" w:rsidRDefault="00725496" w:rsidP="00725496">
      <w:pPr>
        <w:pStyle w:val="libNormal"/>
        <w:rPr>
          <w:rtl/>
        </w:rPr>
      </w:pPr>
      <w:r>
        <w:rPr>
          <w:rFonts w:hint="eastAsia"/>
          <w:rtl/>
        </w:rPr>
        <w:br w:type="page"/>
      </w:r>
    </w:p>
    <w:p w:rsidR="008C6066" w:rsidRDefault="00471D2E" w:rsidP="00AC33D0">
      <w:pPr>
        <w:pStyle w:val="libCenterBold1"/>
        <w:rPr>
          <w:rtl/>
        </w:rPr>
      </w:pPr>
      <w:r>
        <w:rPr>
          <w:rFonts w:hint="eastAsia"/>
          <w:rtl/>
        </w:rPr>
        <w:lastRenderedPageBreak/>
        <w:t>المکتوب</w:t>
      </w:r>
      <w:r>
        <w:rPr>
          <w:rtl/>
        </w:rPr>
        <w:t xml:space="preserve"> ع</w:t>
      </w:r>
      <w:r w:rsidR="003653A2">
        <w:rPr>
          <w:rtl/>
        </w:rPr>
        <w:t>ل</w:t>
      </w:r>
      <w:r w:rsidR="00AC33D0">
        <w:rPr>
          <w:rFonts w:hint="cs"/>
          <w:rtl/>
        </w:rPr>
        <w:t>ى</w:t>
      </w:r>
      <w:r>
        <w:rPr>
          <w:rtl/>
        </w:rPr>
        <w:t xml:space="preserve"> العرش</w:t>
      </w:r>
    </w:p>
    <w:p w:rsidR="008C6066" w:rsidRDefault="00471D2E" w:rsidP="00AC33D0">
      <w:pPr>
        <w:pStyle w:val="libNormal"/>
        <w:rPr>
          <w:rtl/>
        </w:rPr>
      </w:pPr>
      <w:r>
        <w:rPr>
          <w:rFonts w:hint="eastAsia"/>
          <w:rtl/>
        </w:rPr>
        <w:t>الرو</w:t>
      </w:r>
      <w:r w:rsidR="003653A2">
        <w:rPr>
          <w:rFonts w:hint="eastAsia"/>
          <w:rtl/>
        </w:rPr>
        <w:t>أي</w:t>
      </w:r>
      <w:r>
        <w:rPr>
          <w:rFonts w:hint="eastAsia"/>
          <w:rtl/>
        </w:rPr>
        <w:t>ات</w:t>
      </w:r>
      <w:r>
        <w:rPr>
          <w:rtl/>
        </w:rPr>
        <w:t xml:space="preserve"> الوارد</w:t>
      </w:r>
      <w:r w:rsidR="00AC33D0">
        <w:rPr>
          <w:rFonts w:hint="cs"/>
          <w:rtl/>
        </w:rPr>
        <w:t>ة</w:t>
      </w:r>
      <w:r>
        <w:rPr>
          <w:rtl/>
        </w:rPr>
        <w:t xml:space="preserve"> </w:t>
      </w:r>
      <w:r w:rsidR="009640A2">
        <w:rPr>
          <w:rtl/>
        </w:rPr>
        <w:t>في</w:t>
      </w:r>
      <w:r>
        <w:rPr>
          <w:rtl/>
        </w:rPr>
        <w:t xml:space="preserve"> انّ </w:t>
      </w:r>
      <w:r w:rsidR="00AC33D0">
        <w:rPr>
          <w:rtl/>
        </w:rPr>
        <w:t>أسامي</w:t>
      </w:r>
      <w:r>
        <w:rPr>
          <w:rtl/>
        </w:rPr>
        <w:t xml:space="preserve"> الحجج ال</w:t>
      </w:r>
      <w:r w:rsidR="002D5688">
        <w:rPr>
          <w:rtl/>
        </w:rPr>
        <w:t>طاهرة</w:t>
      </w:r>
      <w:r>
        <w:rPr>
          <w:rtl/>
        </w:rPr>
        <w:t xml:space="preserve"> </w:t>
      </w:r>
      <w:r w:rsidR="008C6066" w:rsidRPr="008C6066">
        <w:rPr>
          <w:rStyle w:val="libAlaemChar"/>
          <w:rtl/>
        </w:rPr>
        <w:t>عليهم‌السلام</w:t>
      </w:r>
      <w:r>
        <w:rPr>
          <w:rtl/>
        </w:rPr>
        <w:t xml:space="preserve"> مک</w:t>
      </w:r>
      <w:r w:rsidR="00067415">
        <w:rPr>
          <w:rtl/>
        </w:rPr>
        <w:t>توبة</w:t>
      </w:r>
      <w:r>
        <w:rPr>
          <w:rtl/>
        </w:rPr>
        <w:t xml:space="preserve"> ع</w:t>
      </w:r>
      <w:r w:rsidR="003653A2">
        <w:rPr>
          <w:rtl/>
        </w:rPr>
        <w:t>ل</w:t>
      </w:r>
      <w:r w:rsidR="00AC33D0">
        <w:rPr>
          <w:rFonts w:hint="cs"/>
          <w:rtl/>
        </w:rPr>
        <w:t>ى</w:t>
      </w:r>
      <w:r>
        <w:rPr>
          <w:rtl/>
        </w:rPr>
        <w:t xml:space="preserve"> العرش </w:t>
      </w:r>
      <w:r w:rsidR="009640A2">
        <w:rPr>
          <w:rtl/>
        </w:rPr>
        <w:t>في</w:t>
      </w:r>
      <w:r>
        <w:rPr>
          <w:rtl/>
        </w:rPr>
        <w:t xml:space="preserve"> باب نصوص الرسول ع</w:t>
      </w:r>
      <w:r w:rsidR="003653A2">
        <w:rPr>
          <w:rtl/>
        </w:rPr>
        <w:t>لي</w:t>
      </w:r>
      <w:r>
        <w:rPr>
          <w:rFonts w:hint="eastAsia"/>
          <w:rtl/>
        </w:rPr>
        <w:t>هم</w:t>
      </w:r>
      <w:r>
        <w:rPr>
          <w:rtl/>
        </w:rPr>
        <w:t xml:space="preserve"> </w:t>
      </w:r>
      <w:r w:rsidR="008C6066" w:rsidRPr="008C6066">
        <w:rPr>
          <w:rStyle w:val="libAlaemChar"/>
          <w:rtl/>
        </w:rPr>
        <w:t>عليهم‌السلام</w:t>
      </w:r>
      <w:r>
        <w:rPr>
          <w:rtl/>
        </w:rPr>
        <w:t xml:space="preserve"> </w:t>
      </w:r>
      <w:r w:rsidRPr="009D640D">
        <w:rPr>
          <w:rStyle w:val="libFootnotenumChar"/>
          <w:rtl/>
        </w:rPr>
        <w:t>(1)</w:t>
      </w:r>
      <w:r>
        <w:rPr>
          <w:rtl/>
        </w:rPr>
        <w:t>.</w:t>
      </w:r>
    </w:p>
    <w:p w:rsidR="008C6066" w:rsidRDefault="00471D2E" w:rsidP="00AC33D0">
      <w:pPr>
        <w:pStyle w:val="libNormal"/>
        <w:rPr>
          <w:rtl/>
        </w:rPr>
      </w:pPr>
      <w:r w:rsidRPr="00AC33D0">
        <w:rPr>
          <w:rStyle w:val="libBold1Char"/>
          <w:rFonts w:hint="eastAsia"/>
          <w:rtl/>
        </w:rPr>
        <w:t>قصص</w:t>
      </w:r>
      <w:r w:rsidRPr="00AC33D0">
        <w:rPr>
          <w:rStyle w:val="libBold1Char"/>
          <w:rtl/>
        </w:rPr>
        <w:t xml:space="preserve"> الأنب</w:t>
      </w:r>
      <w:r w:rsidRPr="00AC33D0">
        <w:rPr>
          <w:rStyle w:val="libBold1Char"/>
          <w:rFonts w:hint="cs"/>
          <w:rtl/>
        </w:rPr>
        <w:t>ی</w:t>
      </w:r>
      <w:r w:rsidRPr="00AC33D0">
        <w:rPr>
          <w:rStyle w:val="libBold1Char"/>
          <w:rFonts w:hint="eastAsia"/>
          <w:rtl/>
        </w:rPr>
        <w:t>اء</w:t>
      </w:r>
      <w:r>
        <w:rPr>
          <w:rtl/>
        </w:rPr>
        <w:t xml:space="preserve">:عن ابن </w:t>
      </w:r>
      <w:r w:rsidRPr="00AC33D0">
        <w:rPr>
          <w:rtl/>
        </w:rPr>
        <w:t>ظ</w:t>
      </w:r>
      <w:r w:rsidR="008C6066" w:rsidRPr="00AC33D0">
        <w:rPr>
          <w:rtl/>
        </w:rPr>
        <w:t>بیان</w:t>
      </w:r>
      <w:r w:rsidRPr="00AC33D0">
        <w:rPr>
          <w:rtl/>
        </w:rPr>
        <w:t xml:space="preserve"> ق</w:t>
      </w:r>
      <w:r>
        <w:rPr>
          <w:rtl/>
        </w:rPr>
        <w:t xml:space="preserve">ال:قال أبو عبد اللّه </w:t>
      </w:r>
      <w:r w:rsidR="008C6066" w:rsidRPr="008C6066">
        <w:rPr>
          <w:rStyle w:val="libAlaemChar"/>
          <w:rtl/>
        </w:rPr>
        <w:t>عليه‌السلام</w:t>
      </w:r>
      <w:r>
        <w:rPr>
          <w:rtl/>
        </w:rPr>
        <w:t xml:space="preserve">: اجتمع ولد آدم </w:t>
      </w:r>
      <w:r w:rsidR="009640A2">
        <w:rPr>
          <w:rtl/>
        </w:rPr>
        <w:t>في</w:t>
      </w:r>
      <w:r>
        <w:rPr>
          <w:rtl/>
        </w:rPr>
        <w:t xml:space="preserve"> ب</w:t>
      </w:r>
      <w:r>
        <w:rPr>
          <w:rFonts w:hint="cs"/>
          <w:rtl/>
        </w:rPr>
        <w:t>ی</w:t>
      </w:r>
      <w:r>
        <w:rPr>
          <w:rFonts w:hint="eastAsia"/>
          <w:rtl/>
        </w:rPr>
        <w:t>ت</w:t>
      </w:r>
      <w:r>
        <w:rPr>
          <w:rtl/>
        </w:rPr>
        <w:t xml:space="preserve"> فتشاجروا فقال بعضهم:خ</w:t>
      </w:r>
      <w:r>
        <w:rPr>
          <w:rFonts w:hint="cs"/>
          <w:rtl/>
        </w:rPr>
        <w:t>ی</w:t>
      </w:r>
      <w:r>
        <w:rPr>
          <w:rFonts w:hint="eastAsia"/>
          <w:rtl/>
        </w:rPr>
        <w:t>ر</w:t>
      </w:r>
      <w:r>
        <w:rPr>
          <w:rtl/>
        </w:rPr>
        <w:t xml:space="preserve"> خلق اللّه أبونا آدم،و قال بعضهم:ال</w:t>
      </w:r>
      <w:r w:rsidR="00424ED1">
        <w:rPr>
          <w:rtl/>
        </w:rPr>
        <w:t>ملائکة</w:t>
      </w:r>
      <w:r>
        <w:rPr>
          <w:rtl/>
        </w:rPr>
        <w:t xml:space="preserve"> المقرّبون و قال بعضهم:حمل</w:t>
      </w:r>
      <w:r w:rsidR="00AC33D0">
        <w:rPr>
          <w:rFonts w:hint="cs"/>
          <w:rtl/>
        </w:rPr>
        <w:t>ة</w:t>
      </w:r>
      <w:r>
        <w:rPr>
          <w:rtl/>
        </w:rPr>
        <w:t xml:space="preserve"> العرش إذ دخل ع</w:t>
      </w:r>
      <w:r w:rsidR="003653A2">
        <w:rPr>
          <w:rtl/>
        </w:rPr>
        <w:t>لي</w:t>
      </w:r>
      <w:r>
        <w:rPr>
          <w:rFonts w:hint="eastAsia"/>
          <w:rtl/>
        </w:rPr>
        <w:t>هم</w:t>
      </w:r>
      <w:r>
        <w:rPr>
          <w:rtl/>
        </w:rPr>
        <w:t xml:space="preserve"> هبه اللّه فقال بعضهم:لقد جاءکم من </w:t>
      </w:r>
      <w:r>
        <w:rPr>
          <w:rFonts w:hint="cs"/>
          <w:rtl/>
        </w:rPr>
        <w:t>ی</w:t>
      </w:r>
      <w:r>
        <w:rPr>
          <w:rFonts w:hint="eastAsia"/>
          <w:rtl/>
        </w:rPr>
        <w:t>فرّج</w:t>
      </w:r>
      <w:r>
        <w:rPr>
          <w:rtl/>
        </w:rPr>
        <w:t xml:space="preserve"> عنکم،فسلّم ثمّ جلس فقا</w:t>
      </w:r>
      <w:r>
        <w:rPr>
          <w:rFonts w:hint="eastAsia"/>
          <w:rtl/>
        </w:rPr>
        <w:t>ل</w:t>
      </w:r>
      <w:r>
        <w:rPr>
          <w:rtl/>
        </w:rPr>
        <w:t>:</w:t>
      </w:r>
      <w:r w:rsidR="009640A2">
        <w:rPr>
          <w:rtl/>
        </w:rPr>
        <w:t>في</w:t>
      </w:r>
      <w:r>
        <w:rPr>
          <w:rtl/>
        </w:rPr>
        <w:t xml:space="preserve"> </w:t>
      </w:r>
      <w:r w:rsidR="003653A2">
        <w:rPr>
          <w:rtl/>
        </w:rPr>
        <w:t>أي</w:t>
      </w:r>
      <w:r>
        <w:rPr>
          <w:rtl/>
        </w:rPr>
        <w:t xml:space="preserve"> </w:t>
      </w:r>
      <w:r w:rsidR="003653A2">
        <w:rPr>
          <w:rtl/>
        </w:rPr>
        <w:t>شيء</w:t>
      </w:r>
      <w:r>
        <w:rPr>
          <w:rtl/>
        </w:rPr>
        <w:t xml:space="preserve"> کنتم؟فقال:کنّا نفکّر </w:t>
      </w:r>
      <w:r w:rsidR="009640A2">
        <w:rPr>
          <w:rtl/>
        </w:rPr>
        <w:t>في</w:t>
      </w:r>
      <w:r>
        <w:rPr>
          <w:rtl/>
        </w:rPr>
        <w:t xml:space="preserve"> خ</w:t>
      </w:r>
      <w:r>
        <w:rPr>
          <w:rFonts w:hint="cs"/>
          <w:rtl/>
        </w:rPr>
        <w:t>ی</w:t>
      </w:r>
      <w:r>
        <w:rPr>
          <w:rFonts w:hint="eastAsia"/>
          <w:rtl/>
        </w:rPr>
        <w:t>ر</w:t>
      </w:r>
      <w:r>
        <w:rPr>
          <w:rtl/>
        </w:rPr>
        <w:t xml:space="preserve"> خلق اللّه فأخبروه فقال:اصبروا </w:t>
      </w:r>
      <w:r w:rsidR="003653A2">
        <w:rPr>
          <w:rtl/>
        </w:rPr>
        <w:t>لي</w:t>
      </w:r>
      <w:r>
        <w:rPr>
          <w:rtl/>
        </w:rPr>
        <w:t xml:space="preserve"> ق</w:t>
      </w:r>
      <w:r w:rsidR="003653A2">
        <w:rPr>
          <w:rtl/>
        </w:rPr>
        <w:t>لي</w:t>
      </w:r>
      <w:r>
        <w:rPr>
          <w:rFonts w:hint="eastAsia"/>
          <w:rtl/>
        </w:rPr>
        <w:t>لا</w:t>
      </w:r>
      <w:r>
        <w:rPr>
          <w:rtl/>
        </w:rPr>
        <w:t xml:space="preserve"> حتّ</w:t>
      </w:r>
      <w:r>
        <w:rPr>
          <w:rFonts w:hint="cs"/>
          <w:rtl/>
        </w:rPr>
        <w:t>ی</w:t>
      </w:r>
      <w:r>
        <w:rPr>
          <w:rtl/>
        </w:rPr>
        <w:t xml:space="preserve"> أرجع </w:t>
      </w:r>
      <w:r w:rsidR="002E78B4">
        <w:rPr>
          <w:rtl/>
        </w:rPr>
        <w:t>اليک</w:t>
      </w:r>
      <w:r>
        <w:rPr>
          <w:rFonts w:hint="eastAsia"/>
          <w:rtl/>
        </w:rPr>
        <w:t>م،ف</w:t>
      </w:r>
      <w:r w:rsidR="00067415">
        <w:rPr>
          <w:rFonts w:hint="eastAsia"/>
          <w:rtl/>
        </w:rPr>
        <w:t>أتي</w:t>
      </w:r>
      <w:r>
        <w:rPr>
          <w:rtl/>
        </w:rPr>
        <w:t xml:space="preserve"> أباه فقال:</w:t>
      </w:r>
      <w:r>
        <w:rPr>
          <w:rFonts w:hint="cs"/>
          <w:rtl/>
        </w:rPr>
        <w:t>ی</w:t>
      </w:r>
      <w:r>
        <w:rPr>
          <w:rFonts w:hint="eastAsia"/>
          <w:rtl/>
        </w:rPr>
        <w:t>ا</w:t>
      </w:r>
      <w:r>
        <w:rPr>
          <w:rtl/>
        </w:rPr>
        <w:t xml:space="preserve"> أبت،</w:t>
      </w:r>
      <w:r w:rsidR="009640A2">
        <w:rPr>
          <w:rtl/>
        </w:rPr>
        <w:t>انّي</w:t>
      </w:r>
      <w:r>
        <w:rPr>
          <w:rtl/>
        </w:rPr>
        <w:t xml:space="preserve"> دخلت ع</w:t>
      </w:r>
      <w:r w:rsidR="003653A2">
        <w:rPr>
          <w:rtl/>
        </w:rPr>
        <w:t>ل</w:t>
      </w:r>
      <w:r w:rsidR="00AC33D0">
        <w:rPr>
          <w:rFonts w:hint="cs"/>
          <w:rtl/>
        </w:rPr>
        <w:t>ى</w:t>
      </w:r>
      <w:r>
        <w:rPr>
          <w:rtl/>
        </w:rPr>
        <w:t xml:space="preserve"> </w:t>
      </w:r>
      <w:r w:rsidR="00685D3F">
        <w:rPr>
          <w:rtl/>
        </w:rPr>
        <w:t>اخوتي</w:t>
      </w:r>
      <w:r>
        <w:rPr>
          <w:rtl/>
        </w:rPr>
        <w:t xml:space="preserve"> و هم </w:t>
      </w:r>
      <w:r>
        <w:rPr>
          <w:rFonts w:hint="cs"/>
          <w:rtl/>
        </w:rPr>
        <w:t>ی</w:t>
      </w:r>
      <w:r>
        <w:rPr>
          <w:rFonts w:hint="eastAsia"/>
          <w:rtl/>
        </w:rPr>
        <w:t>تشاجرون</w:t>
      </w:r>
      <w:r>
        <w:rPr>
          <w:rtl/>
        </w:rPr>
        <w:t xml:space="preserve"> </w:t>
      </w:r>
      <w:r w:rsidR="009640A2">
        <w:rPr>
          <w:rtl/>
        </w:rPr>
        <w:t>في</w:t>
      </w:r>
      <w:r>
        <w:rPr>
          <w:rtl/>
        </w:rPr>
        <w:t xml:space="preserve"> خ</w:t>
      </w:r>
      <w:r>
        <w:rPr>
          <w:rFonts w:hint="cs"/>
          <w:rtl/>
        </w:rPr>
        <w:t>ی</w:t>
      </w:r>
      <w:r>
        <w:rPr>
          <w:rFonts w:hint="eastAsia"/>
          <w:rtl/>
        </w:rPr>
        <w:t>ر</w:t>
      </w:r>
      <w:r>
        <w:rPr>
          <w:rtl/>
        </w:rPr>
        <w:t xml:space="preserve"> خلق اللّه فسألون</w:t>
      </w:r>
      <w:r w:rsidR="00AC33D0">
        <w:rPr>
          <w:rFonts w:hint="cs"/>
          <w:rtl/>
        </w:rPr>
        <w:t>ي</w:t>
      </w:r>
      <w:r>
        <w:rPr>
          <w:rtl/>
        </w:rPr>
        <w:t xml:space="preserve"> فلم </w:t>
      </w:r>
      <w:r>
        <w:rPr>
          <w:rFonts w:hint="cs"/>
          <w:rtl/>
        </w:rPr>
        <w:t>ی</w:t>
      </w:r>
      <w:r>
        <w:rPr>
          <w:rFonts w:hint="eastAsia"/>
          <w:rtl/>
        </w:rPr>
        <w:t>کن</w:t>
      </w:r>
      <w:r>
        <w:rPr>
          <w:rtl/>
        </w:rPr>
        <w:t xml:space="preserve"> </w:t>
      </w:r>
      <w:r w:rsidR="00685D3F">
        <w:rPr>
          <w:rtl/>
        </w:rPr>
        <w:t>عندي</w:t>
      </w:r>
      <w:r>
        <w:rPr>
          <w:rtl/>
        </w:rPr>
        <w:t xml:space="preserve"> ما </w:t>
      </w:r>
      <w:r w:rsidRPr="00AC33D0">
        <w:rPr>
          <w:rtl/>
        </w:rPr>
        <w:t>أخبرهم ف</w:t>
      </w:r>
      <w:r w:rsidR="008C6066" w:rsidRPr="00AC33D0">
        <w:rPr>
          <w:rtl/>
        </w:rPr>
        <w:t>قلت</w:t>
      </w:r>
      <w:r w:rsidRPr="00AC33D0">
        <w:rPr>
          <w:rtl/>
        </w:rPr>
        <w:t>:اصبروا حتّ</w:t>
      </w:r>
      <w:r w:rsidRPr="00AC33D0">
        <w:rPr>
          <w:rFonts w:hint="cs"/>
          <w:rtl/>
        </w:rPr>
        <w:t>ی</w:t>
      </w:r>
      <w:r>
        <w:rPr>
          <w:rtl/>
        </w:rPr>
        <w:t xml:space="preserve"> أرجع </w:t>
      </w:r>
      <w:r w:rsidR="002E78B4">
        <w:rPr>
          <w:rtl/>
        </w:rPr>
        <w:t>اليک</w:t>
      </w:r>
      <w:r>
        <w:rPr>
          <w:rFonts w:hint="eastAsia"/>
          <w:rtl/>
        </w:rPr>
        <w:t>م،فقال</w:t>
      </w:r>
      <w:r>
        <w:rPr>
          <w:rtl/>
        </w:rPr>
        <w:t xml:space="preserve"> آدم(صلوات اللّه ع</w:t>
      </w:r>
      <w:r w:rsidR="003653A2">
        <w:rPr>
          <w:rtl/>
        </w:rPr>
        <w:t>لي</w:t>
      </w:r>
      <w:r>
        <w:rPr>
          <w:rFonts w:hint="eastAsia"/>
          <w:rtl/>
        </w:rPr>
        <w:t>ه</w:t>
      </w:r>
      <w:r>
        <w:rPr>
          <w:rtl/>
        </w:rPr>
        <w:t>):</w:t>
      </w:r>
      <w:r>
        <w:rPr>
          <w:rFonts w:hint="cs"/>
          <w:rtl/>
        </w:rPr>
        <w:t>ی</w:t>
      </w:r>
      <w:r>
        <w:rPr>
          <w:rtl/>
        </w:rPr>
        <w:t xml:space="preserve">ا </w:t>
      </w:r>
      <w:r w:rsidR="003653A2">
        <w:rPr>
          <w:rtl/>
        </w:rPr>
        <w:t>بنيّ</w:t>
      </w:r>
      <w:r>
        <w:rPr>
          <w:rtl/>
        </w:rPr>
        <w:t xml:space="preserve"> وقفت ب</w:t>
      </w:r>
      <w:r>
        <w:rPr>
          <w:rFonts w:hint="cs"/>
          <w:rtl/>
        </w:rPr>
        <w:t>ی</w:t>
      </w:r>
      <w:r>
        <w:rPr>
          <w:rFonts w:hint="eastAsia"/>
          <w:rtl/>
        </w:rPr>
        <w:t>ن</w:t>
      </w:r>
      <w:r>
        <w:rPr>
          <w:rtl/>
        </w:rPr>
        <w:t xml:space="preserve"> </w:t>
      </w:r>
      <w:r w:rsidR="003653A2">
        <w:rPr>
          <w:rFonts w:hint="cs"/>
          <w:rtl/>
        </w:rPr>
        <w:t>یدي</w:t>
      </w:r>
      <w:r>
        <w:rPr>
          <w:rtl/>
        </w:rPr>
        <w:t xml:space="preserve"> اللّه جلّ </w:t>
      </w:r>
      <w:r w:rsidR="00BE3B8B">
        <w:rPr>
          <w:rtl/>
        </w:rPr>
        <w:t>جلالة</w:t>
      </w:r>
      <w:r>
        <w:rPr>
          <w:rtl/>
        </w:rPr>
        <w:t xml:space="preserve"> فنظرت </w:t>
      </w:r>
      <w:r w:rsidR="003653A2">
        <w:rPr>
          <w:rtl/>
        </w:rPr>
        <w:t>الى</w:t>
      </w:r>
      <w:r>
        <w:rPr>
          <w:rtl/>
        </w:rPr>
        <w:t xml:space="preserve"> سطر ع</w:t>
      </w:r>
      <w:r w:rsidR="003653A2">
        <w:rPr>
          <w:rtl/>
        </w:rPr>
        <w:t>ل</w:t>
      </w:r>
      <w:r w:rsidR="00AC33D0">
        <w:rPr>
          <w:rFonts w:hint="cs"/>
          <w:rtl/>
        </w:rPr>
        <w:t>ى</w:t>
      </w:r>
      <w:r>
        <w:rPr>
          <w:rtl/>
        </w:rPr>
        <w:t xml:space="preserve"> وجه العرش مکتوب:بسم اللّه الرحمن الرح</w:t>
      </w:r>
      <w:r>
        <w:rPr>
          <w:rFonts w:hint="cs"/>
          <w:rtl/>
        </w:rPr>
        <w:t>ی</w:t>
      </w:r>
      <w:r>
        <w:rPr>
          <w:rFonts w:hint="eastAsia"/>
          <w:rtl/>
        </w:rPr>
        <w:t>م</w:t>
      </w:r>
      <w:r>
        <w:rPr>
          <w:rtl/>
        </w:rPr>
        <w:t xml:space="preserve"> محمّد و آل محمّد خ</w:t>
      </w:r>
      <w:r>
        <w:rPr>
          <w:rFonts w:hint="cs"/>
          <w:rtl/>
        </w:rPr>
        <w:t>ی</w:t>
      </w:r>
      <w:r>
        <w:rPr>
          <w:rFonts w:hint="eastAsia"/>
          <w:rtl/>
        </w:rPr>
        <w:t>ر</w:t>
      </w:r>
      <w:r>
        <w:rPr>
          <w:rtl/>
        </w:rPr>
        <w:t xml:space="preserve"> من برأ اللّه </w:t>
      </w:r>
      <w:r w:rsidRPr="009D640D">
        <w:rPr>
          <w:rStyle w:val="libFootnotenumChar"/>
          <w:rtl/>
        </w:rPr>
        <w:t>(2)</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للعرش </w:t>
      </w:r>
      <w:r w:rsidR="002E78B4">
        <w:rPr>
          <w:rtl/>
        </w:rPr>
        <w:t>عشرة</w:t>
      </w:r>
      <w:r>
        <w:rPr>
          <w:rtl/>
        </w:rPr>
        <w:t xml:space="preserve"> آلاف لسان </w:t>
      </w:r>
      <w:r>
        <w:rPr>
          <w:rFonts w:hint="cs"/>
          <w:rtl/>
        </w:rPr>
        <w:t>ی</w:t>
      </w:r>
      <w:r>
        <w:rPr>
          <w:rFonts w:hint="eastAsia"/>
          <w:rtl/>
        </w:rPr>
        <w:t>سبّح</w:t>
      </w:r>
      <w:r>
        <w:rPr>
          <w:rtl/>
        </w:rPr>
        <w:t xml:space="preserve"> اللّه کلّ لسان منها ب</w:t>
      </w:r>
      <w:r w:rsidR="002E78B4">
        <w:rPr>
          <w:rtl/>
        </w:rPr>
        <w:t>عشرة</w:t>
      </w:r>
      <w:r>
        <w:rPr>
          <w:rtl/>
        </w:rPr>
        <w:t xml:space="preserve"> آلاف </w:t>
      </w:r>
      <w:r w:rsidR="00564FF4">
        <w:rPr>
          <w:rtl/>
        </w:rPr>
        <w:t>لغة</w:t>
      </w:r>
      <w:r>
        <w:rPr>
          <w:rtl/>
        </w:rPr>
        <w:t xml:space="preserve"> </w:t>
      </w:r>
      <w:r w:rsidR="003653A2">
        <w:rPr>
          <w:rtl/>
        </w:rPr>
        <w:t>لي</w:t>
      </w:r>
      <w:r>
        <w:rPr>
          <w:rFonts w:hint="eastAsia"/>
          <w:rtl/>
        </w:rPr>
        <w:t>س</w:t>
      </w:r>
      <w:r>
        <w:rPr>
          <w:rtl/>
        </w:rPr>
        <w:t xml:space="preserve"> </w:t>
      </w:r>
      <w:r w:rsidR="009640A2">
        <w:rPr>
          <w:rtl/>
        </w:rPr>
        <w:t>في</w:t>
      </w:r>
      <w:r>
        <w:rPr>
          <w:rFonts w:hint="eastAsia"/>
          <w:rtl/>
        </w:rPr>
        <w:t>ها</w:t>
      </w:r>
      <w:r>
        <w:rPr>
          <w:rtl/>
        </w:rPr>
        <w:t xml:space="preserve"> </w:t>
      </w:r>
      <w:r w:rsidR="00564FF4">
        <w:rPr>
          <w:rtl/>
        </w:rPr>
        <w:t>لغة</w:t>
      </w:r>
      <w:r>
        <w:rPr>
          <w:rtl/>
        </w:rPr>
        <w:t xml:space="preserve"> تشبه الأخر</w:t>
      </w:r>
      <w:r>
        <w:rPr>
          <w:rFonts w:hint="cs"/>
          <w:rtl/>
        </w:rPr>
        <w:t>ی</w:t>
      </w:r>
      <w:r>
        <w:rPr>
          <w:rtl/>
        </w:rPr>
        <w:t xml:space="preserve"> </w:t>
      </w:r>
      <w:r w:rsidRPr="009D640D">
        <w:rPr>
          <w:rStyle w:val="libFootnotenumChar"/>
          <w:rtl/>
        </w:rPr>
        <w:t>(3)</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xml:space="preserve">: من قال(اللّه </w:t>
      </w:r>
      <w:r w:rsidR="00471D2E">
        <w:rPr>
          <w:rFonts w:hint="cs"/>
          <w:rtl/>
        </w:rPr>
        <w:t>ی</w:t>
      </w:r>
      <w:r w:rsidR="00471D2E">
        <w:rPr>
          <w:rFonts w:hint="eastAsia"/>
          <w:rtl/>
        </w:rPr>
        <w:t>علم</w:t>
      </w:r>
      <w:r w:rsidR="00471D2E">
        <w:rPr>
          <w:rtl/>
        </w:rPr>
        <w:t>)</w:t>
      </w:r>
      <w:r w:rsidR="009640A2">
        <w:rPr>
          <w:rtl/>
        </w:rPr>
        <w:t>في</w:t>
      </w:r>
      <w:r w:rsidR="00471D2E">
        <w:rPr>
          <w:rFonts w:hint="eastAsia"/>
          <w:rtl/>
        </w:rPr>
        <w:t>ما</w:t>
      </w:r>
      <w:r w:rsidR="00471D2E">
        <w:rPr>
          <w:rtl/>
        </w:rPr>
        <w:t xml:space="preserve"> لم </w:t>
      </w:r>
      <w:r w:rsidR="00471D2E">
        <w:rPr>
          <w:rFonts w:hint="cs"/>
          <w:rtl/>
        </w:rPr>
        <w:t>ی</w:t>
      </w:r>
      <w:r w:rsidR="00471D2E">
        <w:rPr>
          <w:rFonts w:hint="eastAsia"/>
          <w:rtl/>
        </w:rPr>
        <w:t>علم</w:t>
      </w:r>
      <w:r w:rsidR="00471D2E">
        <w:rPr>
          <w:rtl/>
        </w:rPr>
        <w:t xml:space="preserve"> اهتزّ العرش إعظاما له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xml:space="preserve">: إذا مدح الفاجر اهتزّ العرش و غضب الربّ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w:t>
      </w:r>
      <w:r w:rsidR="0094408E">
        <w:rPr>
          <w:rtl/>
        </w:rPr>
        <w:t>127</w:t>
      </w:r>
      <w:r w:rsidR="00471D2E">
        <w:rPr>
          <w:rtl/>
        </w:rPr>
        <w:t>/</w:t>
      </w:r>
      <w:r w:rsidR="0094408E">
        <w:rPr>
          <w:rtl/>
        </w:rPr>
        <w:t>41</w:t>
      </w:r>
      <w:r w:rsidR="00471D2E">
        <w:rPr>
          <w:rtl/>
        </w:rPr>
        <w:t>/</w:t>
      </w:r>
      <w:r w:rsidR="0094408E">
        <w:rPr>
          <w:rtl/>
        </w:rPr>
        <w:t>9</w:t>
      </w:r>
      <w:r w:rsidR="00471D2E">
        <w:rPr>
          <w:rtl/>
        </w:rPr>
        <w:t>،ج:</w:t>
      </w:r>
      <w:r w:rsidR="0094408E">
        <w:rPr>
          <w:rtl/>
        </w:rPr>
        <w:t>226</w:t>
      </w:r>
      <w:r w:rsidR="00471D2E">
        <w:rPr>
          <w:rtl/>
        </w:rPr>
        <w:t>/</w:t>
      </w:r>
      <w:r w:rsidR="0094408E">
        <w:rPr>
          <w:rtl/>
        </w:rPr>
        <w:t>36</w:t>
      </w:r>
      <w:r w:rsidR="00471D2E">
        <w:rPr>
          <w:rtl/>
        </w:rPr>
        <w:t>. ق:</w:t>
      </w:r>
      <w:r w:rsidR="0094408E">
        <w:rPr>
          <w:rtl/>
        </w:rPr>
        <w:t>358</w:t>
      </w:r>
      <w:r w:rsidR="00471D2E">
        <w:rPr>
          <w:rtl/>
        </w:rPr>
        <w:t>/</w:t>
      </w:r>
      <w:r w:rsidR="0094408E">
        <w:rPr>
          <w:rtl/>
        </w:rPr>
        <w:t>112</w:t>
      </w:r>
      <w:r w:rsidR="00471D2E">
        <w:rPr>
          <w:rtl/>
        </w:rPr>
        <w:t>/</w:t>
      </w:r>
      <w:r w:rsidR="0094408E">
        <w:rPr>
          <w:rtl/>
        </w:rPr>
        <w:t>7</w:t>
      </w:r>
      <w:r w:rsidR="00471D2E">
        <w:rPr>
          <w:rtl/>
        </w:rPr>
        <w:t>،ج:</w:t>
      </w:r>
      <w:r w:rsidR="0094408E">
        <w:rPr>
          <w:rtl/>
        </w:rPr>
        <w:t>1</w:t>
      </w:r>
      <w:r w:rsidR="00471D2E">
        <w:rPr>
          <w:rtl/>
        </w:rPr>
        <w:t>/</w:t>
      </w:r>
      <w:r w:rsidR="0094408E">
        <w:rPr>
          <w:rtl/>
        </w:rPr>
        <w:t>27</w:t>
      </w:r>
      <w:r w:rsidR="00471D2E">
        <w:rPr>
          <w:rtl/>
        </w:rPr>
        <w:t>.</w:t>
      </w:r>
    </w:p>
    <w:p w:rsidR="008C6066" w:rsidRDefault="00DE3D9F" w:rsidP="00AC33D0">
      <w:pPr>
        <w:pStyle w:val="libFootnote0"/>
        <w:rPr>
          <w:rtl/>
        </w:rPr>
      </w:pPr>
      <w:r>
        <w:rPr>
          <w:rtl/>
        </w:rPr>
        <w:t>(2)</w:t>
      </w:r>
      <w:r w:rsidR="00471D2E">
        <w:rPr>
          <w:rtl/>
        </w:rPr>
        <w:t xml:space="preserve"> ق:</w:t>
      </w:r>
      <w:r w:rsidR="0094408E">
        <w:rPr>
          <w:rtl/>
        </w:rPr>
        <w:t>342</w:t>
      </w:r>
      <w:r w:rsidR="00471D2E">
        <w:rPr>
          <w:rtl/>
        </w:rPr>
        <w:t>/</w:t>
      </w:r>
      <w:r w:rsidR="0094408E">
        <w:rPr>
          <w:rtl/>
        </w:rPr>
        <w:t>108</w:t>
      </w:r>
      <w:r w:rsidR="00471D2E">
        <w:rPr>
          <w:rtl/>
        </w:rPr>
        <w:t>/</w:t>
      </w:r>
      <w:r w:rsidR="0094408E">
        <w:rPr>
          <w:rtl/>
        </w:rPr>
        <w:t>7</w:t>
      </w:r>
      <w:r w:rsidR="00471D2E">
        <w:rPr>
          <w:rtl/>
        </w:rPr>
        <w:t>،ج:</w:t>
      </w:r>
      <w:r w:rsidR="0094408E">
        <w:rPr>
          <w:rtl/>
        </w:rPr>
        <w:t>282</w:t>
      </w:r>
      <w:r w:rsidR="00471D2E">
        <w:rPr>
          <w:rtl/>
        </w:rPr>
        <w:t>/</w:t>
      </w:r>
      <w:r w:rsidR="0094408E">
        <w:rPr>
          <w:rtl/>
        </w:rPr>
        <w:t>26</w:t>
      </w:r>
      <w:r w:rsidR="00471D2E">
        <w:rPr>
          <w:rtl/>
        </w:rPr>
        <w:t>.</w:t>
      </w:r>
    </w:p>
    <w:p w:rsidR="008C6066" w:rsidRDefault="00DE3D9F" w:rsidP="00AC33D0">
      <w:pPr>
        <w:pStyle w:val="libFootnote0"/>
        <w:rPr>
          <w:rtl/>
        </w:rPr>
      </w:pPr>
      <w:r>
        <w:rPr>
          <w:rtl/>
        </w:rPr>
        <w:t>(3)</w:t>
      </w:r>
      <w:r w:rsidR="00471D2E">
        <w:rPr>
          <w:rtl/>
        </w:rPr>
        <w:t xml:space="preserve"> ق:</w:t>
      </w:r>
      <w:r w:rsidR="0094408E">
        <w:rPr>
          <w:rtl/>
        </w:rPr>
        <w:t>471</w:t>
      </w:r>
      <w:r w:rsidR="00471D2E">
        <w:rPr>
          <w:rtl/>
        </w:rPr>
        <w:t>/</w:t>
      </w:r>
      <w:r w:rsidR="0094408E">
        <w:rPr>
          <w:rtl/>
        </w:rPr>
        <w:t>92</w:t>
      </w:r>
      <w:r w:rsidR="00471D2E">
        <w:rPr>
          <w:rtl/>
        </w:rPr>
        <w:t>/</w:t>
      </w:r>
      <w:r w:rsidR="0094408E">
        <w:rPr>
          <w:rtl/>
        </w:rPr>
        <w:t>9</w:t>
      </w:r>
      <w:r w:rsidR="00471D2E">
        <w:rPr>
          <w:rtl/>
        </w:rPr>
        <w:t>،ج:</w:t>
      </w:r>
      <w:r w:rsidR="0094408E">
        <w:rPr>
          <w:rtl/>
        </w:rPr>
        <w:t>195</w:t>
      </w:r>
      <w:r w:rsidR="00471D2E">
        <w:rPr>
          <w:rtl/>
        </w:rPr>
        <w:t>/</w:t>
      </w:r>
      <w:r w:rsidR="0094408E">
        <w:rPr>
          <w:rtl/>
        </w:rPr>
        <w:t>40</w:t>
      </w:r>
      <w:r w:rsidR="00471D2E">
        <w:rPr>
          <w:rtl/>
        </w:rPr>
        <w:t>.</w:t>
      </w:r>
    </w:p>
    <w:p w:rsidR="008C6066" w:rsidRDefault="00DE3D9F" w:rsidP="00AC33D0">
      <w:pPr>
        <w:pStyle w:val="libFootnote0"/>
        <w:rPr>
          <w:rtl/>
        </w:rPr>
      </w:pPr>
      <w:r>
        <w:rPr>
          <w:rtl/>
        </w:rPr>
        <w:t>(4)</w:t>
      </w:r>
      <w:r w:rsidR="00471D2E">
        <w:rPr>
          <w:rtl/>
        </w:rPr>
        <w:t xml:space="preserve"> ق:</w:t>
      </w:r>
      <w:r w:rsidR="0094408E">
        <w:rPr>
          <w:rtl/>
        </w:rPr>
        <w:t>142</w:t>
      </w:r>
      <w:r w:rsidR="00471D2E">
        <w:rPr>
          <w:rtl/>
        </w:rPr>
        <w:t>/</w:t>
      </w:r>
      <w:r w:rsidR="0094408E">
        <w:rPr>
          <w:rtl/>
        </w:rPr>
        <w:t>128</w:t>
      </w:r>
      <w:r w:rsidR="00471D2E">
        <w:rPr>
          <w:rtl/>
        </w:rPr>
        <w:t>/</w:t>
      </w:r>
      <w:r w:rsidR="0094408E">
        <w:rPr>
          <w:rtl/>
        </w:rPr>
        <w:t>23</w:t>
      </w:r>
      <w:r w:rsidR="00471D2E">
        <w:rPr>
          <w:rtl/>
        </w:rPr>
        <w:t>،ج:</w:t>
      </w:r>
      <w:r w:rsidR="0094408E">
        <w:rPr>
          <w:rtl/>
        </w:rPr>
        <w:t>207</w:t>
      </w:r>
      <w:r w:rsidR="00471D2E">
        <w:rPr>
          <w:rtl/>
        </w:rPr>
        <w:t>/</w:t>
      </w:r>
      <w:r w:rsidR="0094408E">
        <w:rPr>
          <w:rtl/>
        </w:rPr>
        <w:t>104</w:t>
      </w:r>
      <w:r w:rsidR="00471D2E">
        <w:rPr>
          <w:rtl/>
        </w:rPr>
        <w:t>.</w:t>
      </w:r>
    </w:p>
    <w:p w:rsidR="008C6066" w:rsidRDefault="00DE3D9F" w:rsidP="00AC33D0">
      <w:pPr>
        <w:pStyle w:val="libFootnote0"/>
        <w:rPr>
          <w:rtl/>
        </w:rPr>
      </w:pPr>
      <w:r>
        <w:rPr>
          <w:rtl/>
        </w:rPr>
        <w:t>(5)</w:t>
      </w:r>
      <w:r w:rsidR="00471D2E">
        <w:rPr>
          <w:rtl/>
        </w:rPr>
        <w:t xml:space="preserve"> ق:</w:t>
      </w:r>
      <w:r w:rsidR="0094408E">
        <w:rPr>
          <w:rtl/>
        </w:rPr>
        <w:t>43</w:t>
      </w:r>
      <w:r w:rsidR="00471D2E">
        <w:rPr>
          <w:rtl/>
        </w:rPr>
        <w:t>/</w:t>
      </w:r>
      <w:r w:rsidR="0094408E">
        <w:rPr>
          <w:rtl/>
        </w:rPr>
        <w:t>7</w:t>
      </w:r>
      <w:r w:rsidR="00471D2E">
        <w:rPr>
          <w:rtl/>
        </w:rPr>
        <w:t>/</w:t>
      </w:r>
      <w:r w:rsidR="0094408E">
        <w:rPr>
          <w:rtl/>
        </w:rPr>
        <w:t>17</w:t>
      </w:r>
      <w:r w:rsidR="00471D2E">
        <w:rPr>
          <w:rtl/>
        </w:rPr>
        <w:t>،ج:</w:t>
      </w:r>
      <w:r w:rsidR="0094408E">
        <w:rPr>
          <w:rtl/>
        </w:rPr>
        <w:t>150</w:t>
      </w:r>
      <w:r w:rsidR="00471D2E">
        <w:rPr>
          <w:rtl/>
        </w:rPr>
        <w:t>/</w:t>
      </w:r>
      <w:r w:rsidR="0094408E">
        <w:rPr>
          <w:rtl/>
        </w:rPr>
        <w:t>77</w:t>
      </w:r>
      <w:r w:rsidR="00471D2E">
        <w:rPr>
          <w:rtl/>
        </w:rPr>
        <w:t>.</w:t>
      </w:r>
    </w:p>
    <w:p w:rsidR="00725496" w:rsidRDefault="00725496" w:rsidP="00725496">
      <w:pPr>
        <w:pStyle w:val="libNormal"/>
        <w:rPr>
          <w:rtl/>
        </w:rPr>
      </w:pPr>
      <w:r>
        <w:rPr>
          <w:rFonts w:hint="eastAsia"/>
          <w:rtl/>
        </w:rPr>
        <w:br w:type="page"/>
      </w:r>
    </w:p>
    <w:p w:rsidR="008C6066" w:rsidRDefault="00471D2E" w:rsidP="00885641">
      <w:pPr>
        <w:pStyle w:val="libNormal"/>
        <w:rPr>
          <w:rtl/>
        </w:rPr>
      </w:pPr>
      <w:r>
        <w:rPr>
          <w:rFonts w:hint="eastAsia"/>
          <w:rtl/>
        </w:rPr>
        <w:lastRenderedPageBreak/>
        <w:t>ال</w:t>
      </w:r>
      <w:r w:rsidR="00D87694">
        <w:rPr>
          <w:rFonts w:hint="eastAsia"/>
          <w:rtl/>
        </w:rPr>
        <w:t>نبويّ</w:t>
      </w:r>
      <w:r>
        <w:rPr>
          <w:rtl/>
        </w:rPr>
        <w:t xml:space="preserve"> </w:t>
      </w:r>
      <w:r w:rsidR="00885641" w:rsidRPr="008C6066">
        <w:rPr>
          <w:rStyle w:val="libAlaemChar"/>
          <w:rtl/>
        </w:rPr>
        <w:t>صلى‌الله‌عليه‌وآله‌وسلم</w:t>
      </w:r>
      <w:r>
        <w:rPr>
          <w:rtl/>
        </w:rPr>
        <w:t xml:space="preserve">: ابنوا </w:t>
      </w:r>
      <w:r w:rsidR="003653A2">
        <w:rPr>
          <w:rtl/>
        </w:rPr>
        <w:t>لي</w:t>
      </w:r>
      <w:r>
        <w:rPr>
          <w:rtl/>
        </w:rPr>
        <w:t xml:space="preserve"> عر</w:t>
      </w:r>
      <w:r>
        <w:rPr>
          <w:rFonts w:hint="cs"/>
          <w:rtl/>
        </w:rPr>
        <w:t>ی</w:t>
      </w:r>
      <w:r>
        <w:rPr>
          <w:rFonts w:hint="eastAsia"/>
          <w:rtl/>
        </w:rPr>
        <w:t>شا</w:t>
      </w:r>
      <w:r>
        <w:rPr>
          <w:rtl/>
        </w:rPr>
        <w:t xml:space="preserve"> کعر</w:t>
      </w:r>
      <w:r>
        <w:rPr>
          <w:rFonts w:hint="cs"/>
          <w:rtl/>
        </w:rPr>
        <w:t>ی</w:t>
      </w:r>
      <w:r>
        <w:rPr>
          <w:rFonts w:hint="eastAsia"/>
          <w:rtl/>
        </w:rPr>
        <w:t>ش</w:t>
      </w:r>
      <w:r>
        <w:rPr>
          <w:rtl/>
        </w:rPr>
        <w:t xml:space="preserve"> موس</w:t>
      </w:r>
      <w:r>
        <w:rPr>
          <w:rFonts w:hint="cs"/>
          <w:rtl/>
        </w:rPr>
        <w:t>ی</w:t>
      </w:r>
      <w:r>
        <w:rPr>
          <w:rtl/>
        </w:rPr>
        <w:t xml:space="preserve"> </w:t>
      </w:r>
      <w:r w:rsidRPr="009D640D">
        <w:rPr>
          <w:rStyle w:val="libFootnotenumChar"/>
          <w:rtl/>
        </w:rPr>
        <w:t>(1)</w:t>
      </w:r>
      <w:r>
        <w:rPr>
          <w:rtl/>
        </w:rPr>
        <w:t>.</w:t>
      </w:r>
    </w:p>
    <w:p w:rsidR="008C6066" w:rsidRDefault="00471D2E" w:rsidP="00AC33D0">
      <w:pPr>
        <w:pStyle w:val="libBold1"/>
        <w:rPr>
          <w:rtl/>
        </w:rPr>
      </w:pPr>
      <w:r>
        <w:rPr>
          <w:rFonts w:hint="eastAsia"/>
          <w:rtl/>
        </w:rPr>
        <w:t>عرض</w:t>
      </w:r>
      <w:r>
        <w:rPr>
          <w:rtl/>
        </w:rPr>
        <w:t>:</w:t>
      </w:r>
    </w:p>
    <w:p w:rsidR="008C6066" w:rsidRDefault="00471D2E" w:rsidP="00AC33D0">
      <w:pPr>
        <w:pStyle w:val="libCenterBold1"/>
        <w:rPr>
          <w:rtl/>
        </w:rPr>
      </w:pPr>
      <w:r>
        <w:rPr>
          <w:rFonts w:hint="eastAsia"/>
          <w:rtl/>
        </w:rPr>
        <w:t>عرض</w:t>
      </w:r>
      <w:r>
        <w:rPr>
          <w:rtl/>
        </w:rPr>
        <w:t xml:space="preserve"> الأعمال ع</w:t>
      </w:r>
      <w:r w:rsidR="003653A2">
        <w:rPr>
          <w:rtl/>
        </w:rPr>
        <w:t>لي</w:t>
      </w:r>
      <w:r>
        <w:rPr>
          <w:rFonts w:hint="eastAsia"/>
          <w:rtl/>
        </w:rPr>
        <w:t>هم</w:t>
      </w:r>
      <w:r>
        <w:rPr>
          <w:rtl/>
        </w:rPr>
        <w:t xml:space="preserve"> </w:t>
      </w:r>
      <w:r w:rsidR="008C6066" w:rsidRPr="008C6066">
        <w:rPr>
          <w:rStyle w:val="libAlaemChar"/>
          <w:rtl/>
        </w:rPr>
        <w:t>عليهم‌السلام</w:t>
      </w:r>
    </w:p>
    <w:p w:rsidR="008C6066" w:rsidRDefault="00471D2E" w:rsidP="00AC33D0">
      <w:pPr>
        <w:pStyle w:val="libNormal"/>
        <w:rPr>
          <w:rtl/>
        </w:rPr>
      </w:pPr>
      <w:r>
        <w:rPr>
          <w:rFonts w:hint="eastAsia"/>
          <w:rtl/>
        </w:rPr>
        <w:t>باب</w:t>
      </w:r>
      <w:r>
        <w:rPr>
          <w:rtl/>
        </w:rPr>
        <w:t xml:space="preserve"> عرض الأعمال ع</w:t>
      </w:r>
      <w:r w:rsidR="003653A2">
        <w:rPr>
          <w:rtl/>
        </w:rPr>
        <w:t>لي</w:t>
      </w:r>
      <w:r>
        <w:rPr>
          <w:rFonts w:hint="eastAsia"/>
          <w:rtl/>
        </w:rPr>
        <w:t>هم</w:t>
      </w:r>
      <w:r>
        <w:rPr>
          <w:rtl/>
        </w:rPr>
        <w:t xml:space="preserve"> </w:t>
      </w:r>
      <w:r w:rsidR="008C6066" w:rsidRPr="008C6066">
        <w:rPr>
          <w:rStyle w:val="libAlaemChar"/>
          <w:rtl/>
        </w:rPr>
        <w:t>عليهم‌السلام</w:t>
      </w:r>
      <w:r>
        <w:rPr>
          <w:rtl/>
        </w:rPr>
        <w:t xml:space="preserve"> و انّهم الشهداء ع</w:t>
      </w:r>
      <w:r w:rsidR="003653A2">
        <w:rPr>
          <w:rtl/>
        </w:rPr>
        <w:t>ل</w:t>
      </w:r>
      <w:r w:rsidR="00AC33D0">
        <w:rPr>
          <w:rFonts w:hint="cs"/>
          <w:rtl/>
        </w:rPr>
        <w:t>ى</w:t>
      </w:r>
      <w:r>
        <w:rPr>
          <w:rtl/>
        </w:rPr>
        <w:t xml:space="preserve"> الخلق </w:t>
      </w:r>
      <w:r w:rsidRPr="009D640D">
        <w:rPr>
          <w:rStyle w:val="libFootnotenumChar"/>
          <w:rtl/>
        </w:rPr>
        <w:t>(2)</w:t>
      </w:r>
      <w:r>
        <w:rPr>
          <w:rtl/>
        </w:rPr>
        <w:t>.</w:t>
      </w:r>
    </w:p>
    <w:p w:rsidR="008C6066" w:rsidRDefault="00471D2E" w:rsidP="00AC33D0">
      <w:pPr>
        <w:pStyle w:val="libNormal"/>
        <w:rPr>
          <w:rtl/>
        </w:rPr>
      </w:pPr>
      <w:r>
        <w:rPr>
          <w:rFonts w:hint="eastAsia"/>
          <w:rtl/>
        </w:rPr>
        <w:t>و</w:t>
      </w:r>
      <w:r>
        <w:rPr>
          <w:rtl/>
        </w:rPr>
        <w:t xml:space="preserve"> </w:t>
      </w:r>
      <w:r w:rsidR="009640A2">
        <w:rPr>
          <w:rtl/>
        </w:rPr>
        <w:t>في</w:t>
      </w:r>
      <w:r>
        <w:rPr>
          <w:rFonts w:hint="eastAsia"/>
          <w:rtl/>
        </w:rPr>
        <w:t>ه</w:t>
      </w:r>
      <w:r>
        <w:rPr>
          <w:rtl/>
        </w:rPr>
        <w:t>: تعرض ع</w:t>
      </w:r>
      <w:r w:rsidR="003653A2">
        <w:rPr>
          <w:rtl/>
        </w:rPr>
        <w:t>ل</w:t>
      </w:r>
      <w:r w:rsidR="00AC33D0">
        <w:rPr>
          <w:rFonts w:hint="cs"/>
          <w:rtl/>
        </w:rPr>
        <w:t>ى</w:t>
      </w:r>
      <w:r>
        <w:rPr>
          <w:rtl/>
        </w:rPr>
        <w:t xml:space="preserve"> رسول اللّه </w:t>
      </w:r>
      <w:r w:rsidR="008C6066" w:rsidRPr="008C6066">
        <w:rPr>
          <w:rStyle w:val="libAlaemChar"/>
          <w:rtl/>
        </w:rPr>
        <w:t>صلى‌الله‌عليه‌وآله‌وسلم</w:t>
      </w:r>
      <w:r>
        <w:rPr>
          <w:rtl/>
        </w:rPr>
        <w:t>أعمال العباد کلّ صباح أبرارها و فجّارها و کذلک تعرض ع</w:t>
      </w:r>
      <w:r w:rsidR="003653A2">
        <w:rPr>
          <w:rtl/>
        </w:rPr>
        <w:t>لي</w:t>
      </w:r>
      <w:r>
        <w:rPr>
          <w:rFonts w:hint="eastAsia"/>
          <w:rtl/>
        </w:rPr>
        <w:t>هم</w:t>
      </w:r>
      <w:r>
        <w:rPr>
          <w:rtl/>
        </w:rPr>
        <w:t xml:space="preserve"> </w:t>
      </w:r>
      <w:r w:rsidR="009640A2">
        <w:rPr>
          <w:rtl/>
        </w:rPr>
        <w:t>في</w:t>
      </w:r>
      <w:r>
        <w:rPr>
          <w:rtl/>
        </w:rPr>
        <w:t xml:space="preserve"> کلّ </w:t>
      </w:r>
      <w:r>
        <w:rPr>
          <w:rFonts w:hint="cs"/>
          <w:rtl/>
        </w:rPr>
        <w:t>ی</w:t>
      </w:r>
      <w:r>
        <w:rPr>
          <w:rFonts w:hint="eastAsia"/>
          <w:rtl/>
        </w:rPr>
        <w:t>وم</w:t>
      </w:r>
      <w:r>
        <w:rPr>
          <w:rtl/>
        </w:rPr>
        <w:t xml:space="preserve"> و </w:t>
      </w:r>
      <w:r w:rsidR="003653A2">
        <w:rPr>
          <w:rtl/>
        </w:rPr>
        <w:t>ليلة</w:t>
      </w:r>
      <w:r>
        <w:rPr>
          <w:rtl/>
        </w:rPr>
        <w:t xml:space="preserve"> و </w:t>
      </w:r>
      <w:r w:rsidR="009640A2">
        <w:rPr>
          <w:rtl/>
        </w:rPr>
        <w:t>في</w:t>
      </w:r>
      <w:r>
        <w:rPr>
          <w:rtl/>
        </w:rPr>
        <w:t xml:space="preserve"> کلّ اثن</w:t>
      </w:r>
      <w:r>
        <w:rPr>
          <w:rFonts w:hint="cs"/>
          <w:rtl/>
        </w:rPr>
        <w:t>ی</w:t>
      </w:r>
      <w:r>
        <w:rPr>
          <w:rFonts w:hint="eastAsia"/>
          <w:rtl/>
        </w:rPr>
        <w:t>ن</w:t>
      </w:r>
      <w:r>
        <w:rPr>
          <w:rtl/>
        </w:rPr>
        <w:t xml:space="preserve"> و خم</w:t>
      </w:r>
      <w:r>
        <w:rPr>
          <w:rFonts w:hint="cs"/>
          <w:rtl/>
        </w:rPr>
        <w:t>ی</w:t>
      </w:r>
      <w:r>
        <w:rPr>
          <w:rFonts w:hint="eastAsia"/>
          <w:rtl/>
        </w:rPr>
        <w:t>س،</w:t>
      </w:r>
      <w:r>
        <w:rPr>
          <w:rtl/>
        </w:rPr>
        <w:t xml:space="preserve"> و </w:t>
      </w:r>
      <w:r w:rsidR="009640A2">
        <w:rPr>
          <w:rtl/>
        </w:rPr>
        <w:t>في</w:t>
      </w:r>
      <w:r>
        <w:rPr>
          <w:rtl/>
        </w:rPr>
        <w:t xml:space="preserve"> بعض الرو</w:t>
      </w:r>
      <w:r w:rsidR="003653A2">
        <w:rPr>
          <w:rtl/>
        </w:rPr>
        <w:t>أي</w:t>
      </w:r>
      <w:r>
        <w:rPr>
          <w:rFonts w:hint="eastAsia"/>
          <w:rtl/>
        </w:rPr>
        <w:t>ات</w:t>
      </w:r>
      <w:r>
        <w:rPr>
          <w:rtl/>
        </w:rPr>
        <w:t xml:space="preserve">: </w:t>
      </w:r>
      <w:r w:rsidR="00FC7037">
        <w:rPr>
          <w:rtl/>
        </w:rPr>
        <w:t>عشيّ</w:t>
      </w:r>
      <w:r w:rsidR="00AC33D0">
        <w:rPr>
          <w:rFonts w:hint="cs"/>
          <w:rtl/>
        </w:rPr>
        <w:t>ة</w:t>
      </w:r>
      <w:r>
        <w:rPr>
          <w:rtl/>
        </w:rPr>
        <w:t xml:space="preserve"> الخم</w:t>
      </w:r>
      <w:r>
        <w:rPr>
          <w:rFonts w:hint="cs"/>
          <w:rtl/>
        </w:rPr>
        <w:t>ی</w:t>
      </w:r>
      <w:r>
        <w:rPr>
          <w:rFonts w:hint="eastAsia"/>
          <w:rtl/>
        </w:rPr>
        <w:t>س</w:t>
      </w:r>
      <w:r>
        <w:rPr>
          <w:rtl/>
        </w:rPr>
        <w:t xml:space="preserve"> ف</w:t>
      </w:r>
      <w:r w:rsidR="003653A2">
        <w:rPr>
          <w:rtl/>
        </w:rPr>
        <w:t>لي</w:t>
      </w:r>
      <w:r>
        <w:rPr>
          <w:rFonts w:hint="eastAsia"/>
          <w:rtl/>
        </w:rPr>
        <w:t>ستح</w:t>
      </w:r>
      <w:r w:rsidR="00AC33D0">
        <w:rPr>
          <w:rFonts w:hint="cs"/>
          <w:rtl/>
        </w:rPr>
        <w:t>ي</w:t>
      </w:r>
      <w:r>
        <w:rPr>
          <w:rtl/>
        </w:rPr>
        <w:t xml:space="preserve"> أحدکم أن </w:t>
      </w:r>
      <w:r>
        <w:rPr>
          <w:rFonts w:hint="cs"/>
          <w:rtl/>
        </w:rPr>
        <w:t>ی</w:t>
      </w:r>
      <w:r>
        <w:rPr>
          <w:rFonts w:hint="eastAsia"/>
          <w:rtl/>
        </w:rPr>
        <w:t>عرض</w:t>
      </w:r>
      <w:r>
        <w:rPr>
          <w:rtl/>
        </w:rPr>
        <w:t xml:space="preserve"> ع</w:t>
      </w:r>
      <w:r w:rsidR="003653A2">
        <w:rPr>
          <w:rtl/>
        </w:rPr>
        <w:t>ل</w:t>
      </w:r>
      <w:r w:rsidR="00AC33D0">
        <w:rPr>
          <w:rFonts w:hint="cs"/>
          <w:rtl/>
        </w:rPr>
        <w:t>ى</w:t>
      </w:r>
      <w:r>
        <w:rPr>
          <w:rtl/>
        </w:rPr>
        <w:t xml:space="preserve"> </w:t>
      </w:r>
      <w:r w:rsidR="003653A2">
        <w:rPr>
          <w:rtl/>
        </w:rPr>
        <w:t>نبيّ</w:t>
      </w:r>
      <w:r>
        <w:rPr>
          <w:rFonts w:hint="eastAsia"/>
          <w:rtl/>
        </w:rPr>
        <w:t>ه</w:t>
      </w:r>
      <w:r>
        <w:rPr>
          <w:rtl/>
        </w:rPr>
        <w:t xml:space="preserve"> العمل القب</w:t>
      </w:r>
      <w:r>
        <w:rPr>
          <w:rFonts w:hint="cs"/>
          <w:rtl/>
        </w:rPr>
        <w:t>ی</w:t>
      </w:r>
      <w:r>
        <w:rPr>
          <w:rFonts w:hint="eastAsia"/>
          <w:rtl/>
        </w:rPr>
        <w:t>ح</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انّ الأعمال تعرض کلّ خم</w:t>
      </w:r>
      <w:r>
        <w:rPr>
          <w:rFonts w:hint="cs"/>
          <w:rtl/>
        </w:rPr>
        <w:t>ی</w:t>
      </w:r>
      <w:r>
        <w:rPr>
          <w:rFonts w:hint="eastAsia"/>
          <w:rtl/>
        </w:rPr>
        <w:t>س</w:t>
      </w:r>
      <w:r>
        <w:rPr>
          <w:rtl/>
        </w:rPr>
        <w:t xml:space="preserve"> و کلّ رأس شهر و أعمال ال</w:t>
      </w:r>
      <w:r w:rsidR="002E78B4">
        <w:rPr>
          <w:rtl/>
        </w:rPr>
        <w:t>سنة</w:t>
      </w:r>
      <w:r>
        <w:rPr>
          <w:rtl/>
        </w:rPr>
        <w:t xml:space="preserve"> تعرض </w:t>
      </w:r>
      <w:r w:rsidR="009640A2">
        <w:rPr>
          <w:rtl/>
        </w:rPr>
        <w:t>في</w:t>
      </w:r>
      <w:r>
        <w:rPr>
          <w:rtl/>
        </w:rPr>
        <w:t xml:space="preserve"> النصف من شعبان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AC33D0">
      <w:pPr>
        <w:pStyle w:val="libNormal"/>
        <w:rPr>
          <w:rtl/>
        </w:rPr>
      </w:pPr>
      <w:r>
        <w:rPr>
          <w:rFonts w:hint="eastAsia"/>
          <w:rtl/>
        </w:rPr>
        <w:t>قول</w:t>
      </w:r>
      <w:r>
        <w:rPr>
          <w:rtl/>
        </w:rPr>
        <w:t xml:space="preserve"> الصادق </w:t>
      </w:r>
      <w:r w:rsidR="008C6066" w:rsidRPr="008C6066">
        <w:rPr>
          <w:rStyle w:val="libAlaemChar"/>
          <w:rtl/>
        </w:rPr>
        <w:t>عليه‌السلام</w:t>
      </w:r>
      <w:r>
        <w:rPr>
          <w:rtl/>
        </w:rPr>
        <w:t xml:space="preserve"> لداود الرقّ</w:t>
      </w:r>
      <w:r w:rsidR="00AC33D0">
        <w:rPr>
          <w:rFonts w:hint="cs"/>
          <w:rtl/>
        </w:rPr>
        <w:t>ي</w:t>
      </w:r>
      <w:r>
        <w:rPr>
          <w:rtl/>
        </w:rPr>
        <w:t xml:space="preserve">: لقد عرضت أعمالکم </w:t>
      </w:r>
      <w:r w:rsidR="009640A2">
        <w:rPr>
          <w:rtl/>
        </w:rPr>
        <w:t>عليّ</w:t>
      </w:r>
      <w:r>
        <w:rPr>
          <w:rtl/>
        </w:rPr>
        <w:t xml:space="preserve">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فر</w:t>
      </w:r>
      <w:r w:rsidR="003653A2">
        <w:rPr>
          <w:rtl/>
        </w:rPr>
        <w:t>أي</w:t>
      </w:r>
      <w:r>
        <w:rPr>
          <w:rFonts w:hint="eastAsia"/>
          <w:rtl/>
        </w:rPr>
        <w:t>ت</w:t>
      </w:r>
      <w:r>
        <w:rPr>
          <w:rtl/>
        </w:rPr>
        <w:t xml:space="preserve"> </w:t>
      </w:r>
      <w:r w:rsidR="009640A2">
        <w:rPr>
          <w:rtl/>
        </w:rPr>
        <w:t>في</w:t>
      </w:r>
      <w:r>
        <w:rPr>
          <w:rFonts w:hint="eastAsia"/>
          <w:rtl/>
        </w:rPr>
        <w:t>ما</w:t>
      </w:r>
      <w:r>
        <w:rPr>
          <w:rtl/>
        </w:rPr>
        <w:t xml:space="preserve"> عرض من عملک صلتک لابن عمّک فلان </w:t>
      </w:r>
      <w:r w:rsidR="00AC33D0">
        <w:rPr>
          <w:rtl/>
        </w:rPr>
        <w:t>فسرّني</w:t>
      </w:r>
      <w:r>
        <w:rPr>
          <w:rtl/>
        </w:rPr>
        <w:t xml:space="preserve"> ذلک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ال</w:t>
      </w:r>
      <w:r w:rsidR="00067415">
        <w:rPr>
          <w:rFonts w:hint="eastAsia"/>
          <w:rtl/>
        </w:rPr>
        <w:t>رضوي</w:t>
      </w:r>
      <w:r>
        <w:rPr>
          <w:rtl/>
        </w:rPr>
        <w:t xml:space="preserve"> </w:t>
      </w:r>
      <w:r w:rsidR="008C6066" w:rsidRPr="008C6066">
        <w:rPr>
          <w:rStyle w:val="libAlaemChar"/>
          <w:rtl/>
        </w:rPr>
        <w:t>عليه‌السلام</w:t>
      </w:r>
      <w:r>
        <w:rPr>
          <w:rtl/>
        </w:rPr>
        <w:t>: انّا معاشر ال</w:t>
      </w:r>
      <w:r w:rsidR="002E78B4">
        <w:rPr>
          <w:rtl/>
        </w:rPr>
        <w:t>أئمة</w:t>
      </w:r>
      <w:r>
        <w:rPr>
          <w:rtl/>
        </w:rPr>
        <w:t xml:space="preserve"> تعرض ع</w:t>
      </w:r>
      <w:r w:rsidR="003653A2">
        <w:rPr>
          <w:rtl/>
        </w:rPr>
        <w:t>لي</w:t>
      </w:r>
      <w:r>
        <w:rPr>
          <w:rFonts w:hint="eastAsia"/>
          <w:rtl/>
        </w:rPr>
        <w:t>نا</w:t>
      </w:r>
      <w:r>
        <w:rPr>
          <w:rtl/>
        </w:rPr>
        <w:t xml:space="preserve"> أعمال ش</w:t>
      </w:r>
      <w:r>
        <w:rPr>
          <w:rFonts w:hint="cs"/>
          <w:rtl/>
        </w:rPr>
        <w:t>ی</w:t>
      </w:r>
      <w:r>
        <w:rPr>
          <w:rFonts w:hint="eastAsia"/>
          <w:rtl/>
        </w:rPr>
        <w:t>عتنا</w:t>
      </w:r>
      <w:r>
        <w:rPr>
          <w:rtl/>
        </w:rPr>
        <w:t xml:space="preserve"> صباحا و مساء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:عن رسول اللّه </w:t>
      </w:r>
      <w:r w:rsidRPr="008C6066">
        <w:rPr>
          <w:rStyle w:val="libAlaemChar"/>
          <w:rtl/>
        </w:rPr>
        <w:t>صلى‌الله‌عليه‌وآله‌وسلم</w:t>
      </w:r>
      <w:r w:rsidR="00471D2E">
        <w:rPr>
          <w:rtl/>
        </w:rPr>
        <w:t xml:space="preserve">قال: تعرض أعمال الناس </w:t>
      </w:r>
      <w:r w:rsidR="009640A2">
        <w:rPr>
          <w:rtl/>
        </w:rPr>
        <w:t>في</w:t>
      </w:r>
      <w:r w:rsidR="00471D2E">
        <w:rPr>
          <w:rtl/>
        </w:rPr>
        <w:t xml:space="preserve"> کلّ </w:t>
      </w:r>
      <w:r w:rsidR="00A34EF5">
        <w:rPr>
          <w:rtl/>
        </w:rPr>
        <w:t>جمعة</w:t>
      </w:r>
      <w:r w:rsidR="00471D2E">
        <w:rPr>
          <w:rtl/>
        </w:rPr>
        <w:t xml:space="preserve"> مرّت</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w:t>
      </w:r>
      <w:r w:rsidR="00471D2E">
        <w:rPr>
          <w:rtl/>
        </w:rPr>
        <w:t xml:space="preserve"> الأثن</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وم</w:t>
      </w:r>
      <w:r w:rsidR="00471D2E">
        <w:rPr>
          <w:rtl/>
        </w:rPr>
        <w:t xml:space="preserve"> الخم</w:t>
      </w:r>
      <w:r w:rsidR="00471D2E">
        <w:rPr>
          <w:rFonts w:hint="cs"/>
          <w:rtl/>
        </w:rPr>
        <w:t>ی</w:t>
      </w:r>
      <w:r w:rsidR="00471D2E">
        <w:rPr>
          <w:rFonts w:hint="eastAsia"/>
          <w:rtl/>
        </w:rPr>
        <w:t>س</w:t>
      </w:r>
      <w:r w:rsidR="00471D2E">
        <w:rPr>
          <w:rtl/>
        </w:rPr>
        <w:t xml:space="preserve"> </w:t>
      </w:r>
      <w:r w:rsidR="009640A2">
        <w:rPr>
          <w:rtl/>
        </w:rPr>
        <w:t>في</w:t>
      </w:r>
      <w:r w:rsidR="00471D2E">
        <w:rPr>
          <w:rFonts w:hint="eastAsia"/>
          <w:rtl/>
        </w:rPr>
        <w:t>غفر</w:t>
      </w:r>
      <w:r w:rsidR="00471D2E">
        <w:rPr>
          <w:rtl/>
        </w:rPr>
        <w:t xml:space="preserve"> لکلّ عبد مؤمن الاّ من کانت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w:t>
      </w:r>
      <w:r w:rsidR="002D5688">
        <w:rPr>
          <w:rtl/>
        </w:rPr>
        <w:t>أخي</w:t>
      </w:r>
      <w:r w:rsidR="00471D2E">
        <w:rPr>
          <w:rFonts w:hint="eastAsia"/>
          <w:rtl/>
        </w:rPr>
        <w:t>ه</w:t>
      </w:r>
      <w:r w:rsidR="00471D2E">
        <w:rPr>
          <w:rtl/>
        </w:rPr>
        <w:t xml:space="preserve"> شحناء </w:t>
      </w:r>
      <w:r w:rsidR="009640A2">
        <w:rPr>
          <w:rtl/>
        </w:rPr>
        <w:t>في</w:t>
      </w:r>
      <w:r w:rsidR="00471D2E">
        <w:rPr>
          <w:rFonts w:hint="eastAsia"/>
          <w:rtl/>
        </w:rPr>
        <w:t>قال</w:t>
      </w:r>
      <w:r w:rsidR="00471D2E">
        <w:rPr>
          <w:rtl/>
        </w:rPr>
        <w:t>:اترکوا ه</w:t>
      </w:r>
      <w:r w:rsidR="00332F64">
        <w:rPr>
          <w:rtl/>
        </w:rPr>
        <w:t>ذي</w:t>
      </w:r>
      <w:r w:rsidR="00471D2E">
        <w:rPr>
          <w:rFonts w:hint="eastAsia"/>
          <w:rtl/>
        </w:rPr>
        <w:t>ن</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صطلحا</w:t>
      </w:r>
      <w:r w:rsidR="00471D2E">
        <w:rPr>
          <w:rtl/>
        </w:rPr>
        <w:t xml:space="preserve"> </w:t>
      </w:r>
      <w:r w:rsidR="00471D2E" w:rsidRPr="009D640D">
        <w:rPr>
          <w:rStyle w:val="libFootnotenumChar"/>
          <w:rtl/>
        </w:rPr>
        <w:t>(7)</w:t>
      </w:r>
      <w:r w:rsidR="00471D2E">
        <w:rPr>
          <w:rtl/>
        </w:rPr>
        <w:t>.</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w:t>
      </w:r>
      <w:r w:rsidR="0094408E">
        <w:rPr>
          <w:rtl/>
        </w:rPr>
        <w:t>707</w:t>
      </w:r>
      <w:r w:rsidR="00471D2E">
        <w:rPr>
          <w:rtl/>
        </w:rPr>
        <w:t>/</w:t>
      </w:r>
      <w:r w:rsidR="0094408E">
        <w:rPr>
          <w:rtl/>
        </w:rPr>
        <w:t>77</w:t>
      </w:r>
      <w:r w:rsidR="00471D2E">
        <w:rPr>
          <w:rtl/>
        </w:rPr>
        <w:t>/</w:t>
      </w:r>
      <w:r w:rsidR="0094408E">
        <w:rPr>
          <w:rtl/>
        </w:rPr>
        <w:t>6</w:t>
      </w:r>
      <w:r w:rsidR="00471D2E">
        <w:rPr>
          <w:rtl/>
        </w:rPr>
        <w:t>،ج:</w:t>
      </w:r>
      <w:r w:rsidR="0094408E">
        <w:rPr>
          <w:rtl/>
        </w:rPr>
        <w:t>354</w:t>
      </w:r>
      <w:r w:rsidR="00471D2E">
        <w:rPr>
          <w:rtl/>
        </w:rPr>
        <w:t>/</w:t>
      </w:r>
      <w:r w:rsidR="0094408E">
        <w:rPr>
          <w:rtl/>
        </w:rPr>
        <w:t>22</w:t>
      </w:r>
      <w:r w:rsidR="00471D2E">
        <w:rPr>
          <w:rtl/>
        </w:rPr>
        <w:t>.</w:t>
      </w:r>
    </w:p>
    <w:p w:rsidR="008C6066" w:rsidRDefault="00DE3D9F" w:rsidP="00AC33D0">
      <w:pPr>
        <w:pStyle w:val="libFootnote0"/>
        <w:rPr>
          <w:rtl/>
        </w:rPr>
      </w:pPr>
      <w:r>
        <w:rPr>
          <w:rtl/>
        </w:rPr>
        <w:t>(2)</w:t>
      </w:r>
      <w:r w:rsidR="00471D2E">
        <w:rPr>
          <w:rtl/>
        </w:rPr>
        <w:t xml:space="preserve"> ق:</w:t>
      </w:r>
      <w:r w:rsidR="0094408E">
        <w:rPr>
          <w:rtl/>
        </w:rPr>
        <w:t>69</w:t>
      </w:r>
      <w:r w:rsidR="00471D2E">
        <w:rPr>
          <w:rtl/>
        </w:rPr>
        <w:t>/</w:t>
      </w:r>
      <w:r w:rsidR="0094408E">
        <w:rPr>
          <w:rtl/>
        </w:rPr>
        <w:t>20</w:t>
      </w:r>
      <w:r w:rsidR="00471D2E">
        <w:rPr>
          <w:rtl/>
        </w:rPr>
        <w:t>/</w:t>
      </w:r>
      <w:r w:rsidR="0094408E">
        <w:rPr>
          <w:rtl/>
        </w:rPr>
        <w:t>7</w:t>
      </w:r>
      <w:r w:rsidR="00471D2E">
        <w:rPr>
          <w:rtl/>
        </w:rPr>
        <w:t>،ج:</w:t>
      </w:r>
      <w:r w:rsidR="0094408E">
        <w:rPr>
          <w:rtl/>
        </w:rPr>
        <w:t>333</w:t>
      </w:r>
      <w:r w:rsidR="00471D2E">
        <w:rPr>
          <w:rtl/>
        </w:rPr>
        <w:t>/</w:t>
      </w:r>
      <w:r w:rsidR="0094408E">
        <w:rPr>
          <w:rtl/>
        </w:rPr>
        <w:t>23</w:t>
      </w:r>
      <w:r w:rsidR="00471D2E">
        <w:rPr>
          <w:rtl/>
        </w:rPr>
        <w:t>.</w:t>
      </w:r>
    </w:p>
    <w:p w:rsidR="008C6066" w:rsidRDefault="00DE3D9F" w:rsidP="00AC33D0">
      <w:pPr>
        <w:pStyle w:val="libFootnote0"/>
        <w:rPr>
          <w:rtl/>
        </w:rPr>
      </w:pPr>
      <w:r>
        <w:rPr>
          <w:rtl/>
        </w:rPr>
        <w:t>(3)</w:t>
      </w:r>
      <w:r w:rsidR="00471D2E">
        <w:rPr>
          <w:rtl/>
        </w:rPr>
        <w:t xml:space="preserve"> ق:</w:t>
      </w:r>
      <w:r w:rsidR="0094408E">
        <w:rPr>
          <w:rtl/>
        </w:rPr>
        <w:t>70</w:t>
      </w:r>
      <w:r w:rsidR="00471D2E">
        <w:rPr>
          <w:rtl/>
        </w:rPr>
        <w:t>/</w:t>
      </w:r>
      <w:r w:rsidR="0094408E">
        <w:rPr>
          <w:rtl/>
        </w:rPr>
        <w:t>20</w:t>
      </w:r>
      <w:r w:rsidR="00471D2E">
        <w:rPr>
          <w:rtl/>
        </w:rPr>
        <w:t>/</w:t>
      </w:r>
      <w:r w:rsidR="0094408E">
        <w:rPr>
          <w:rtl/>
        </w:rPr>
        <w:t>7</w:t>
      </w:r>
      <w:r w:rsidR="00471D2E">
        <w:rPr>
          <w:rtl/>
        </w:rPr>
        <w:t>-</w:t>
      </w:r>
      <w:r w:rsidR="0094408E">
        <w:rPr>
          <w:rtl/>
        </w:rPr>
        <w:t>73</w:t>
      </w:r>
      <w:r w:rsidR="00471D2E">
        <w:rPr>
          <w:rtl/>
        </w:rPr>
        <w:t>،ج:</w:t>
      </w:r>
      <w:r w:rsidR="0094408E">
        <w:rPr>
          <w:rtl/>
        </w:rPr>
        <w:t>335</w:t>
      </w:r>
      <w:r w:rsidR="00471D2E">
        <w:rPr>
          <w:rtl/>
        </w:rPr>
        <w:t>/</w:t>
      </w:r>
      <w:r w:rsidR="0094408E">
        <w:rPr>
          <w:rtl/>
        </w:rPr>
        <w:t>23</w:t>
      </w:r>
      <w:r w:rsidR="00471D2E">
        <w:rPr>
          <w:rtl/>
        </w:rPr>
        <w:t>-</w:t>
      </w:r>
      <w:r w:rsidR="0094408E">
        <w:rPr>
          <w:rtl/>
        </w:rPr>
        <w:t>353</w:t>
      </w:r>
      <w:r w:rsidR="00471D2E">
        <w:rPr>
          <w:rtl/>
        </w:rPr>
        <w:t>. ق:</w:t>
      </w:r>
      <w:r w:rsidR="0094408E">
        <w:rPr>
          <w:rtl/>
        </w:rPr>
        <w:t>90</w:t>
      </w:r>
      <w:r w:rsidR="00471D2E">
        <w:rPr>
          <w:rtl/>
        </w:rPr>
        <w:t>/</w:t>
      </w:r>
      <w:r w:rsidR="0094408E">
        <w:rPr>
          <w:rtl/>
        </w:rPr>
        <w:t>17</w:t>
      </w:r>
      <w:r w:rsidR="00471D2E">
        <w:rPr>
          <w:rtl/>
        </w:rPr>
        <w:t>/</w:t>
      </w:r>
      <w:r w:rsidR="0094408E">
        <w:rPr>
          <w:rtl/>
        </w:rPr>
        <w:t>3</w:t>
      </w:r>
      <w:r w:rsidR="00471D2E">
        <w:rPr>
          <w:rtl/>
        </w:rPr>
        <w:t>،ج:</w:t>
      </w:r>
      <w:r w:rsidR="0094408E">
        <w:rPr>
          <w:rtl/>
        </w:rPr>
        <w:t>329</w:t>
      </w:r>
      <w:r w:rsidR="00471D2E">
        <w:rPr>
          <w:rtl/>
        </w:rPr>
        <w:t>/</w:t>
      </w:r>
      <w:r w:rsidR="0094408E">
        <w:rPr>
          <w:rtl/>
        </w:rPr>
        <w:t>5</w:t>
      </w:r>
      <w:r w:rsidR="00471D2E">
        <w:rPr>
          <w:rtl/>
        </w:rPr>
        <w:t>. ق:</w:t>
      </w:r>
      <w:r w:rsidR="0094408E">
        <w:rPr>
          <w:rtl/>
        </w:rPr>
        <w:t>230</w:t>
      </w:r>
      <w:r w:rsidR="00471D2E">
        <w:rPr>
          <w:rtl/>
        </w:rPr>
        <w:t>/</w:t>
      </w:r>
      <w:r w:rsidR="0094408E">
        <w:rPr>
          <w:rtl/>
        </w:rPr>
        <w:t>17</w:t>
      </w:r>
      <w:r w:rsidR="00471D2E">
        <w:rPr>
          <w:rtl/>
        </w:rPr>
        <w:t>/</w:t>
      </w:r>
      <w:r w:rsidR="0094408E">
        <w:rPr>
          <w:rtl/>
        </w:rPr>
        <w:t>6</w:t>
      </w:r>
      <w:r w:rsidR="00471D2E">
        <w:rPr>
          <w:rtl/>
        </w:rPr>
        <w:t>،ج:</w:t>
      </w:r>
      <w:r w:rsidR="0094408E">
        <w:rPr>
          <w:rtl/>
        </w:rPr>
        <w:t>150</w:t>
      </w:r>
      <w:r w:rsidR="00471D2E">
        <w:rPr>
          <w:rtl/>
        </w:rPr>
        <w:t>/</w:t>
      </w:r>
      <w:r w:rsidR="0094408E">
        <w:rPr>
          <w:rtl/>
        </w:rPr>
        <w:t>17</w:t>
      </w:r>
      <w:r w:rsidR="00471D2E">
        <w:rPr>
          <w:rtl/>
        </w:rPr>
        <w:t>.</w:t>
      </w:r>
    </w:p>
    <w:p w:rsidR="008C6066" w:rsidRDefault="00DE3D9F" w:rsidP="00AC33D0">
      <w:pPr>
        <w:pStyle w:val="libFootnote0"/>
        <w:rPr>
          <w:rtl/>
        </w:rPr>
      </w:pPr>
      <w:r>
        <w:rPr>
          <w:rtl/>
        </w:rPr>
        <w:t>(4)</w:t>
      </w:r>
      <w:r w:rsidR="00471D2E">
        <w:rPr>
          <w:rtl/>
        </w:rPr>
        <w:t xml:space="preserve"> ق:کتاب ال</w:t>
      </w:r>
      <w:r w:rsidR="003653A2">
        <w:rPr>
          <w:rtl/>
        </w:rPr>
        <w:t>صلاة</w:t>
      </w:r>
      <w:r w:rsidR="00AC33D0">
        <w:rPr>
          <w:rFonts w:hint="cs"/>
          <w:rtl/>
        </w:rPr>
        <w:t>/</w:t>
      </w:r>
      <w:r w:rsidR="0094408E">
        <w:rPr>
          <w:rtl/>
        </w:rPr>
        <w:t>530</w:t>
      </w:r>
      <w:r w:rsidR="00471D2E">
        <w:rPr>
          <w:rtl/>
        </w:rPr>
        <w:t>/</w:t>
      </w:r>
      <w:r w:rsidR="0094408E">
        <w:rPr>
          <w:rtl/>
        </w:rPr>
        <w:t>69</w:t>
      </w:r>
      <w:r w:rsidR="00471D2E">
        <w:rPr>
          <w:rtl/>
        </w:rPr>
        <w:t>،ج:</w:t>
      </w:r>
      <w:r w:rsidR="0094408E">
        <w:rPr>
          <w:rtl/>
        </w:rPr>
        <w:t>37</w:t>
      </w:r>
      <w:r w:rsidR="00471D2E">
        <w:rPr>
          <w:rtl/>
        </w:rPr>
        <w:t>/</w:t>
      </w:r>
      <w:r w:rsidR="0094408E">
        <w:rPr>
          <w:rtl/>
        </w:rPr>
        <w:t>87</w:t>
      </w:r>
      <w:r w:rsidR="00471D2E">
        <w:rPr>
          <w:rtl/>
        </w:rPr>
        <w:t>.</w:t>
      </w:r>
    </w:p>
    <w:p w:rsidR="008C6066" w:rsidRDefault="00DE3D9F" w:rsidP="00AC33D0">
      <w:pPr>
        <w:pStyle w:val="libFootnote0"/>
        <w:rPr>
          <w:rtl/>
        </w:rPr>
      </w:pPr>
      <w:r>
        <w:rPr>
          <w:rtl/>
        </w:rPr>
        <w:t>(5)</w:t>
      </w:r>
      <w:r w:rsidR="00471D2E">
        <w:rPr>
          <w:rtl/>
        </w:rPr>
        <w:t xml:space="preserve"> ق:</w:t>
      </w:r>
      <w:r w:rsidR="0094408E">
        <w:rPr>
          <w:rtl/>
        </w:rPr>
        <w:t>122</w:t>
      </w:r>
      <w:r w:rsidR="00471D2E">
        <w:rPr>
          <w:rtl/>
        </w:rPr>
        <w:t>/</w:t>
      </w:r>
      <w:r w:rsidR="0094408E">
        <w:rPr>
          <w:rtl/>
        </w:rPr>
        <w:t>27</w:t>
      </w:r>
      <w:r w:rsidR="00471D2E">
        <w:rPr>
          <w:rtl/>
        </w:rPr>
        <w:t>/</w:t>
      </w:r>
      <w:r w:rsidR="0094408E">
        <w:rPr>
          <w:rtl/>
        </w:rPr>
        <w:t>11</w:t>
      </w:r>
      <w:r w:rsidR="00471D2E">
        <w:rPr>
          <w:rtl/>
        </w:rPr>
        <w:t>،ج:</w:t>
      </w:r>
      <w:r w:rsidR="0094408E">
        <w:rPr>
          <w:rtl/>
        </w:rPr>
        <w:t>64</w:t>
      </w:r>
      <w:r w:rsidR="00471D2E">
        <w:rPr>
          <w:rtl/>
        </w:rPr>
        <w:t>/</w:t>
      </w:r>
      <w:r w:rsidR="0094408E">
        <w:rPr>
          <w:rtl/>
        </w:rPr>
        <w:t>47</w:t>
      </w:r>
      <w:r w:rsidR="00471D2E">
        <w:rPr>
          <w:rtl/>
        </w:rPr>
        <w:t>.</w:t>
      </w:r>
    </w:p>
    <w:p w:rsidR="008C6066" w:rsidRDefault="00DE3D9F" w:rsidP="00AC33D0">
      <w:pPr>
        <w:pStyle w:val="libFootnote0"/>
        <w:rPr>
          <w:rtl/>
        </w:rPr>
      </w:pPr>
      <w:r>
        <w:rPr>
          <w:rtl/>
        </w:rPr>
        <w:t>(6)</w:t>
      </w:r>
      <w:r w:rsidR="00471D2E">
        <w:rPr>
          <w:rtl/>
        </w:rPr>
        <w:t xml:space="preserve"> ق:</w:t>
      </w:r>
      <w:r w:rsidR="0094408E">
        <w:rPr>
          <w:rtl/>
        </w:rPr>
        <w:t>29</w:t>
      </w:r>
      <w:r w:rsidR="00471D2E">
        <w:rPr>
          <w:rtl/>
        </w:rPr>
        <w:t>/</w:t>
      </w:r>
      <w:r w:rsidR="0094408E">
        <w:rPr>
          <w:rtl/>
        </w:rPr>
        <w:t>7</w:t>
      </w:r>
      <w:r w:rsidR="00471D2E">
        <w:rPr>
          <w:rtl/>
        </w:rPr>
        <w:t>/</w:t>
      </w:r>
      <w:r w:rsidR="0094408E">
        <w:rPr>
          <w:rtl/>
        </w:rPr>
        <w:t>12</w:t>
      </w:r>
      <w:r w:rsidR="00471D2E">
        <w:rPr>
          <w:rtl/>
        </w:rPr>
        <w:t>،ج:</w:t>
      </w:r>
      <w:r w:rsidR="0094408E">
        <w:rPr>
          <w:rtl/>
        </w:rPr>
        <w:t>99</w:t>
      </w:r>
      <w:r w:rsidR="00471D2E">
        <w:rPr>
          <w:rtl/>
        </w:rPr>
        <w:t>/</w:t>
      </w:r>
      <w:r w:rsidR="0094408E">
        <w:rPr>
          <w:rtl/>
        </w:rPr>
        <w:t>49</w:t>
      </w:r>
      <w:r w:rsidR="00471D2E">
        <w:rPr>
          <w:rtl/>
        </w:rPr>
        <w:t>.</w:t>
      </w:r>
    </w:p>
    <w:p w:rsidR="008C6066" w:rsidRDefault="00DE3D9F" w:rsidP="00AC33D0">
      <w:pPr>
        <w:pStyle w:val="libFootnote0"/>
        <w:rPr>
          <w:rtl/>
        </w:rPr>
      </w:pPr>
      <w:r>
        <w:rPr>
          <w:rtl/>
        </w:rPr>
        <w:t>(7)</w:t>
      </w:r>
      <w:r w:rsidR="00471D2E">
        <w:rPr>
          <w:rtl/>
        </w:rPr>
        <w:t xml:space="preserve"> ق:کتاب ال</w:t>
      </w:r>
      <w:r w:rsidR="002E78B4">
        <w:rPr>
          <w:rtl/>
        </w:rPr>
        <w:t>عشرة</w:t>
      </w:r>
      <w:r w:rsidR="00AC33D0">
        <w:rPr>
          <w:rFonts w:hint="cs"/>
          <w:rtl/>
        </w:rPr>
        <w:t>/</w:t>
      </w:r>
      <w:r w:rsidR="0094408E">
        <w:rPr>
          <w:rtl/>
        </w:rPr>
        <w:t>65</w:t>
      </w:r>
      <w:r w:rsidR="00471D2E">
        <w:rPr>
          <w:rtl/>
        </w:rPr>
        <w:t>/</w:t>
      </w:r>
      <w:r w:rsidR="0094408E">
        <w:rPr>
          <w:rtl/>
        </w:rPr>
        <w:t>15</w:t>
      </w:r>
      <w:r w:rsidR="00471D2E">
        <w:rPr>
          <w:rtl/>
        </w:rPr>
        <w:t>،ج:</w:t>
      </w:r>
      <w:r w:rsidR="0094408E">
        <w:rPr>
          <w:rtl/>
        </w:rPr>
        <w:t>236</w:t>
      </w:r>
      <w:r w:rsidR="00471D2E">
        <w:rPr>
          <w:rtl/>
        </w:rPr>
        <w:t>/</w:t>
      </w:r>
      <w:r w:rsidR="0094408E">
        <w:rPr>
          <w:rtl/>
        </w:rPr>
        <w:t>74</w:t>
      </w:r>
      <w:r w:rsidR="00471D2E">
        <w:rPr>
          <w:rtl/>
        </w:rPr>
        <w:t>.</w:t>
      </w:r>
    </w:p>
    <w:p w:rsidR="00725496" w:rsidRDefault="00725496" w:rsidP="00725496">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علم ال</w:t>
      </w:r>
      <w:r w:rsidR="003653A2">
        <w:rPr>
          <w:rtl/>
        </w:rPr>
        <w:t>نبيّ</w:t>
      </w:r>
      <w:r>
        <w:rPr>
          <w:rtl/>
        </w:rPr>
        <w:t xml:space="preserve"> </w:t>
      </w:r>
      <w:r w:rsidR="008C6066" w:rsidRPr="008C6066">
        <w:rPr>
          <w:rStyle w:val="libAlaemChar"/>
          <w:rtl/>
        </w:rPr>
        <w:t>صلى‌الله‌عليه‌وآله‌وسلم</w:t>
      </w:r>
      <w:r>
        <w:rPr>
          <w:rtl/>
        </w:rPr>
        <w:t>و عرض الأعمال ع</w:t>
      </w:r>
      <w:r w:rsidR="003653A2">
        <w:rPr>
          <w:rtl/>
        </w:rPr>
        <w:t>لي</w:t>
      </w:r>
      <w:r>
        <w:rPr>
          <w:rFonts w:hint="eastAsia"/>
          <w:rtl/>
        </w:rPr>
        <w:t>ه</w:t>
      </w:r>
      <w:r>
        <w:rPr>
          <w:rtl/>
        </w:rPr>
        <w:t xml:space="preserve"> و عرض أمّته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8C6066" w:rsidP="00AC33D0">
      <w:pPr>
        <w:pStyle w:val="libNormal"/>
        <w:rPr>
          <w:rtl/>
        </w:rPr>
      </w:pPr>
      <w:r w:rsidRPr="008C6066">
        <w:rPr>
          <w:rStyle w:val="libBold1Char"/>
          <w:rFonts w:hint="eastAsia"/>
          <w:rtl/>
        </w:rPr>
        <w:t>بصائر الدرجات</w:t>
      </w:r>
      <w:r w:rsidR="00471D2E">
        <w:rPr>
          <w:rtl/>
        </w:rPr>
        <w:t>:عن بر</w:t>
      </w:r>
      <w:r w:rsidR="00471D2E">
        <w:rPr>
          <w:rFonts w:hint="cs"/>
          <w:rtl/>
        </w:rPr>
        <w:t>ی</w:t>
      </w:r>
      <w:r w:rsidR="00471D2E">
        <w:rPr>
          <w:rFonts w:hint="eastAsia"/>
          <w:rtl/>
        </w:rPr>
        <w:t>د</w:t>
      </w:r>
      <w:r w:rsidR="00471D2E">
        <w:rPr>
          <w:rtl/>
        </w:rPr>
        <w:t xml:space="preserve"> بن </w:t>
      </w:r>
      <w:r w:rsidR="00FC7037">
        <w:rPr>
          <w:rtl/>
        </w:rPr>
        <w:t>معاویة</w:t>
      </w:r>
      <w:r w:rsidR="00471D2E">
        <w:rPr>
          <w:rtl/>
        </w:rPr>
        <w:t xml:space="preserve"> العج</w:t>
      </w:r>
      <w:r w:rsidR="003653A2">
        <w:rPr>
          <w:rtl/>
        </w:rPr>
        <w:t>لي</w:t>
      </w:r>
      <w:r w:rsidR="00471D2E">
        <w:rPr>
          <w:rtl/>
        </w:rPr>
        <w:t xml:space="preserve"> </w:t>
      </w:r>
      <w:r w:rsidR="00471D2E" w:rsidRPr="00AC33D0">
        <w:rPr>
          <w:rtl/>
        </w:rPr>
        <w:t xml:space="preserve">قال: </w:t>
      </w:r>
      <w:r w:rsidRPr="00AC33D0">
        <w:rPr>
          <w:rtl/>
        </w:rPr>
        <w:t>قلت</w:t>
      </w:r>
      <w:r w:rsidR="00471D2E" w:rsidRPr="00AC33D0">
        <w:rPr>
          <w:rtl/>
        </w:rPr>
        <w:t xml:space="preserve"> ل</w:t>
      </w:r>
      <w:r w:rsidR="009640A2" w:rsidRPr="00AC33D0">
        <w:rPr>
          <w:rtl/>
        </w:rPr>
        <w:t>أبي</w:t>
      </w:r>
      <w:r w:rsidR="00471D2E">
        <w:rPr>
          <w:rtl/>
        </w:rPr>
        <w:t xml:space="preserve"> جعفر </w:t>
      </w:r>
      <w:r w:rsidRPr="008C6066">
        <w:rPr>
          <w:rStyle w:val="libAlaemChar"/>
          <w:rtl/>
        </w:rPr>
        <w:t>عليه‌السلام</w:t>
      </w:r>
      <w:r w:rsidR="00471D2E">
        <w:rPr>
          <w:rtl/>
        </w:rPr>
        <w:t>:</w:t>
      </w:r>
      <w:r w:rsidR="00AC33D0">
        <w:rPr>
          <w:rFonts w:hint="cs"/>
          <w:rtl/>
        </w:rPr>
        <w:t xml:space="preserve"> </w:t>
      </w:r>
      <w:r w:rsidR="00C74BB8" w:rsidRPr="00C74BB8">
        <w:rPr>
          <w:rStyle w:val="libAlaemChar"/>
          <w:rFonts w:hint="eastAsia"/>
          <w:rtl/>
        </w:rPr>
        <w:t>(</w:t>
      </w:r>
      <w:r w:rsidR="00471D2E" w:rsidRPr="00AC33D0">
        <w:rPr>
          <w:rStyle w:val="libAieChar"/>
          <w:rFonts w:hint="eastAsia"/>
          <w:rtl/>
        </w:rPr>
        <w:t>اعْمَلُوا</w:t>
      </w:r>
      <w:r w:rsidR="00471D2E" w:rsidRPr="00AC33D0">
        <w:rPr>
          <w:rStyle w:val="libAieChar"/>
          <w:rtl/>
        </w:rPr>
        <w:t xml:space="preserve"> فَسَ</w:t>
      </w:r>
      <w:r w:rsidR="00471D2E" w:rsidRPr="00AC33D0">
        <w:rPr>
          <w:rStyle w:val="libAieChar"/>
          <w:rFonts w:hint="cs"/>
          <w:rtl/>
        </w:rPr>
        <w:t>یَ</w:t>
      </w:r>
      <w:r w:rsidR="00471D2E" w:rsidRPr="00AC33D0">
        <w:rPr>
          <w:rStyle w:val="libAieChar"/>
          <w:rFonts w:hint="eastAsia"/>
          <w:rtl/>
        </w:rPr>
        <w:t>رَ</w:t>
      </w:r>
      <w:r w:rsidR="00471D2E" w:rsidRPr="00AC33D0">
        <w:rPr>
          <w:rStyle w:val="libAieChar"/>
          <w:rFonts w:hint="cs"/>
          <w:rtl/>
        </w:rPr>
        <w:t>ی</w:t>
      </w:r>
      <w:r w:rsidR="00471D2E" w:rsidRPr="00AC33D0">
        <w:rPr>
          <w:rStyle w:val="libAieChar"/>
          <w:rtl/>
        </w:rPr>
        <w:t xml:space="preserve"> اللّٰهُ عَمَلَکُمْ وَ رَسُولُهُ وَ الْمُؤْمِنُونَ</w:t>
      </w:r>
      <w:r w:rsidR="00C74BB8" w:rsidRPr="00C74BB8">
        <w:rPr>
          <w:rStyle w:val="libAlaemChar"/>
          <w:rtl/>
        </w:rPr>
        <w:t>)</w:t>
      </w:r>
      <w:r w:rsidR="00471D2E" w:rsidRPr="009D640D">
        <w:rPr>
          <w:rStyle w:val="libFootnotenumChar"/>
          <w:rtl/>
        </w:rPr>
        <w:t>(2)</w:t>
      </w:r>
      <w:r w:rsidR="009640A2">
        <w:rPr>
          <w:rFonts w:hint="eastAsia"/>
          <w:rtl/>
        </w:rPr>
        <w:t>في</w:t>
      </w:r>
      <w:r w:rsidR="00471D2E">
        <w:rPr>
          <w:rFonts w:hint="eastAsia"/>
          <w:rtl/>
        </w:rPr>
        <w:t>قال</w:t>
      </w:r>
      <w:r w:rsidR="00471D2E">
        <w:rPr>
          <w:rtl/>
        </w:rPr>
        <w:t xml:space="preserve">:ما من مؤمن </w:t>
      </w:r>
      <w:r w:rsidR="00471D2E">
        <w:rPr>
          <w:rFonts w:hint="cs"/>
          <w:rtl/>
        </w:rPr>
        <w:t>ی</w:t>
      </w:r>
      <w:r w:rsidR="00471D2E">
        <w:rPr>
          <w:rFonts w:hint="eastAsia"/>
          <w:rtl/>
        </w:rPr>
        <w:t>موت</w:t>
      </w:r>
      <w:r w:rsidR="00471D2E">
        <w:rPr>
          <w:rtl/>
        </w:rPr>
        <w:t xml:space="preserve"> و لا کافر </w:t>
      </w:r>
      <w:r w:rsidR="009640A2">
        <w:rPr>
          <w:rtl/>
        </w:rPr>
        <w:t>في</w:t>
      </w:r>
      <w:r w:rsidR="00471D2E">
        <w:rPr>
          <w:rFonts w:hint="eastAsia"/>
          <w:rtl/>
        </w:rPr>
        <w:t>وضع</w:t>
      </w:r>
      <w:r w:rsidR="00471D2E">
        <w:rPr>
          <w:rtl/>
        </w:rPr>
        <w:t xml:space="preserve"> </w:t>
      </w:r>
      <w:r w:rsidR="009640A2">
        <w:rPr>
          <w:rtl/>
        </w:rPr>
        <w:t>في</w:t>
      </w:r>
      <w:r w:rsidR="00471D2E">
        <w:rPr>
          <w:rtl/>
        </w:rPr>
        <w:t xml:space="preserve"> قبره حتّ</w:t>
      </w:r>
      <w:r w:rsidR="00471D2E">
        <w:rPr>
          <w:rFonts w:hint="cs"/>
          <w:rtl/>
        </w:rPr>
        <w:t>ی</w:t>
      </w:r>
      <w:r w:rsidR="00471D2E">
        <w:rPr>
          <w:rtl/>
        </w:rPr>
        <w:t xml:space="preserve"> </w:t>
      </w:r>
      <w:r w:rsidR="00471D2E">
        <w:rPr>
          <w:rFonts w:hint="cs"/>
          <w:rtl/>
        </w:rPr>
        <w:t>ی</w:t>
      </w:r>
      <w:r w:rsidR="00471D2E">
        <w:rPr>
          <w:rFonts w:hint="eastAsia"/>
          <w:rtl/>
        </w:rPr>
        <w:t>عرض</w:t>
      </w:r>
      <w:r w:rsidR="00471D2E">
        <w:rPr>
          <w:rtl/>
        </w:rPr>
        <w:t xml:space="preserve"> عمله ع</w:t>
      </w:r>
      <w:r w:rsidR="003653A2">
        <w:rPr>
          <w:rtl/>
        </w:rPr>
        <w:t>ل</w:t>
      </w:r>
      <w:r w:rsidR="00AC33D0">
        <w:rPr>
          <w:rFonts w:hint="cs"/>
          <w:rtl/>
        </w:rPr>
        <w:t>ى</w:t>
      </w:r>
      <w:r w:rsidR="00471D2E">
        <w:rPr>
          <w:rtl/>
        </w:rPr>
        <w:t xml:space="preserve"> رسول اللّه </w:t>
      </w:r>
      <w:r w:rsidRPr="008C6066">
        <w:rPr>
          <w:rStyle w:val="libAlaemChar"/>
          <w:rtl/>
        </w:rPr>
        <w:t>صلى‌الله‌عليه‌وآله‌وسلم</w:t>
      </w:r>
      <w:r w:rsidR="00471D2E">
        <w:rPr>
          <w:rtl/>
        </w:rPr>
        <w:t>و ع</w:t>
      </w:r>
      <w:r w:rsidR="003653A2">
        <w:rPr>
          <w:rtl/>
        </w:rPr>
        <w:t>ل</w:t>
      </w:r>
      <w:r w:rsidR="00AC33D0">
        <w:rPr>
          <w:rFonts w:hint="cs"/>
          <w:rtl/>
        </w:rPr>
        <w:t>ى</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 فهلمّ جرّا </w:t>
      </w:r>
      <w:r w:rsidR="003653A2">
        <w:rPr>
          <w:rtl/>
        </w:rPr>
        <w:t>الى</w:t>
      </w:r>
      <w:r w:rsidR="00471D2E">
        <w:rPr>
          <w:rtl/>
        </w:rPr>
        <w:t xml:space="preserve"> آخر من فرض اللّه طاعته ع</w:t>
      </w:r>
      <w:r w:rsidR="003653A2">
        <w:rPr>
          <w:rtl/>
        </w:rPr>
        <w:t>ل</w:t>
      </w:r>
      <w:r w:rsidR="00AC33D0">
        <w:rPr>
          <w:rFonts w:hint="cs"/>
          <w:rtl/>
        </w:rPr>
        <w:t>ى</w:t>
      </w:r>
      <w:r w:rsidR="00471D2E">
        <w:rPr>
          <w:rtl/>
        </w:rPr>
        <w:t xml:space="preserve"> العباد </w:t>
      </w:r>
      <w:r w:rsidR="00471D2E" w:rsidRPr="009D640D">
        <w:rPr>
          <w:rStyle w:val="libFootnotenumChar"/>
          <w:rtl/>
        </w:rPr>
        <w:t>(3)</w:t>
      </w:r>
      <w:r w:rsidR="00471D2E">
        <w:rPr>
          <w:rtl/>
        </w:rPr>
        <w:t>.</w:t>
      </w:r>
    </w:p>
    <w:p w:rsidR="008C6066" w:rsidRDefault="00471D2E" w:rsidP="00AC33D0">
      <w:pPr>
        <w:pStyle w:val="libNormal"/>
        <w:rPr>
          <w:rtl/>
        </w:rPr>
      </w:pPr>
      <w:r>
        <w:rPr>
          <w:rFonts w:hint="eastAsia"/>
          <w:rtl/>
        </w:rPr>
        <w:t>عرض</w:t>
      </w:r>
      <w:r>
        <w:rPr>
          <w:rtl/>
        </w:rPr>
        <w:t xml:space="preserve"> الحد</w:t>
      </w:r>
      <w:r>
        <w:rPr>
          <w:rFonts w:hint="cs"/>
          <w:rtl/>
        </w:rPr>
        <w:t>ی</w:t>
      </w:r>
      <w:r>
        <w:rPr>
          <w:rFonts w:hint="eastAsia"/>
          <w:rtl/>
        </w:rPr>
        <w:t>ث</w:t>
      </w:r>
      <w:r>
        <w:rPr>
          <w:rtl/>
        </w:rPr>
        <w:t xml:space="preserve"> ع</w:t>
      </w:r>
      <w:r w:rsidR="003653A2">
        <w:rPr>
          <w:rtl/>
        </w:rPr>
        <w:t>ل</w:t>
      </w:r>
      <w:r w:rsidR="00AC33D0">
        <w:rPr>
          <w:rFonts w:hint="cs"/>
          <w:rtl/>
        </w:rPr>
        <w:t>ى</w:t>
      </w:r>
      <w:r>
        <w:rPr>
          <w:rtl/>
        </w:rPr>
        <w:t xml:space="preserve"> کتاب اللّه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AC33D0">
      <w:pPr>
        <w:pStyle w:val="libCenterBold1"/>
        <w:rPr>
          <w:rtl/>
        </w:rPr>
      </w:pPr>
      <w:r>
        <w:rPr>
          <w:rFonts w:hint="eastAsia"/>
          <w:rtl/>
        </w:rPr>
        <w:t>عرض</w:t>
      </w:r>
      <w:r>
        <w:rPr>
          <w:rtl/>
        </w:rPr>
        <w:t xml:space="preserve"> ال</w:t>
      </w:r>
      <w:r w:rsidR="00FC7037">
        <w:rPr>
          <w:rtl/>
        </w:rPr>
        <w:t>أمانة</w:t>
      </w:r>
      <w:r>
        <w:rPr>
          <w:rtl/>
        </w:rPr>
        <w:t xml:space="preserve"> ع</w:t>
      </w:r>
      <w:r w:rsidR="003653A2">
        <w:rPr>
          <w:rtl/>
        </w:rPr>
        <w:t>ل</w:t>
      </w:r>
      <w:r w:rsidR="00AC33D0">
        <w:rPr>
          <w:rFonts w:hint="cs"/>
          <w:rtl/>
        </w:rPr>
        <w:t>ى</w:t>
      </w:r>
      <w:r>
        <w:rPr>
          <w:rtl/>
        </w:rPr>
        <w:t xml:space="preserve"> السماوات و الأرض</w:t>
      </w:r>
    </w:p>
    <w:p w:rsidR="008C6066" w:rsidRDefault="00471D2E" w:rsidP="00AC33D0">
      <w:pPr>
        <w:pStyle w:val="libNormal"/>
        <w:rPr>
          <w:rtl/>
        </w:rPr>
      </w:pPr>
      <w:r>
        <w:rPr>
          <w:rFonts w:hint="eastAsia"/>
          <w:rtl/>
        </w:rPr>
        <w:t>تفس</w:t>
      </w:r>
      <w:r>
        <w:rPr>
          <w:rFonts w:hint="cs"/>
          <w:rtl/>
        </w:rPr>
        <w:t>ی</w:t>
      </w:r>
      <w:r>
        <w:rPr>
          <w:rFonts w:hint="eastAsia"/>
          <w:rtl/>
        </w:rPr>
        <w:t>ر</w:t>
      </w:r>
      <w:r>
        <w:rPr>
          <w:rtl/>
        </w:rPr>
        <w:t xml:space="preserve"> عرض ال</w:t>
      </w:r>
      <w:r w:rsidR="00FC7037">
        <w:rPr>
          <w:rtl/>
        </w:rPr>
        <w:t>أمانة</w:t>
      </w:r>
      <w:r>
        <w:rPr>
          <w:rtl/>
        </w:rPr>
        <w:t xml:space="preserve"> ع</w:t>
      </w:r>
      <w:r w:rsidR="003653A2">
        <w:rPr>
          <w:rtl/>
        </w:rPr>
        <w:t>ل</w:t>
      </w:r>
      <w:r w:rsidR="00AC33D0">
        <w:rPr>
          <w:rFonts w:hint="cs"/>
          <w:rtl/>
        </w:rPr>
        <w:t>ى</w:t>
      </w:r>
      <w:r>
        <w:rPr>
          <w:rtl/>
        </w:rPr>
        <w:t xml:space="preserve"> السماوات و الأرض.</w:t>
      </w:r>
    </w:p>
    <w:p w:rsidR="008C6066" w:rsidRDefault="00800CD3" w:rsidP="00AC33D0">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 المفضّل قال:قال أبو عبد اللّه </w:t>
      </w:r>
      <w:r w:rsidR="008C6066" w:rsidRPr="008C6066">
        <w:rPr>
          <w:rStyle w:val="libAlaemChar"/>
          <w:rtl/>
        </w:rPr>
        <w:t>عليه‌السلام</w:t>
      </w:r>
      <w:r w:rsidR="00471D2E">
        <w:rPr>
          <w:rtl/>
        </w:rPr>
        <w:t xml:space="preserve">: انّ اللّه تبارک و </w:t>
      </w:r>
      <w:r w:rsidR="00C4071F">
        <w:rPr>
          <w:rtl/>
        </w:rPr>
        <w:t>تعالى</w:t>
      </w:r>
      <w:r w:rsidR="00471D2E">
        <w:rPr>
          <w:rtl/>
        </w:rPr>
        <w:t xml:space="preserve"> خلق الأرواح قبل الأجساد بأل</w:t>
      </w:r>
      <w:r w:rsidR="009640A2">
        <w:rPr>
          <w:rtl/>
        </w:rPr>
        <w:t>في</w:t>
      </w:r>
      <w:r w:rsidR="00471D2E">
        <w:rPr>
          <w:rtl/>
        </w:rPr>
        <w:t xml:space="preserve"> عام فجعل أعلاها و أشرفها أرواح محمّد و </w:t>
      </w:r>
      <w:r w:rsidR="009640A2">
        <w:rPr>
          <w:rtl/>
        </w:rPr>
        <w:t>عليّ</w:t>
      </w:r>
      <w:r w:rsidR="00471D2E">
        <w:rPr>
          <w:rtl/>
        </w:rPr>
        <w:t xml:space="preserve"> و </w:t>
      </w:r>
      <w:r w:rsidR="003653A2">
        <w:rPr>
          <w:rtl/>
        </w:rPr>
        <w:t>فاطمة</w:t>
      </w:r>
      <w:r w:rsidR="00471D2E">
        <w:rPr>
          <w:rtl/>
        </w:rPr>
        <w:t xml:space="preserve"> و الحسن و الحس</w:t>
      </w:r>
      <w:r w:rsidR="00471D2E">
        <w:rPr>
          <w:rFonts w:hint="cs"/>
          <w:rtl/>
        </w:rPr>
        <w:t>ی</w:t>
      </w:r>
      <w:r w:rsidR="00471D2E">
        <w:rPr>
          <w:rFonts w:hint="eastAsia"/>
          <w:rtl/>
        </w:rPr>
        <w:t>ن</w:t>
      </w:r>
      <w:r w:rsidR="00471D2E">
        <w:rPr>
          <w:rtl/>
        </w:rPr>
        <w:t xml:space="preserve"> و ال</w:t>
      </w:r>
      <w:r w:rsidR="002E78B4">
        <w:rPr>
          <w:rtl/>
        </w:rPr>
        <w:t>أئمة</w:t>
      </w:r>
      <w:r w:rsidR="00471D2E">
        <w:rPr>
          <w:rtl/>
        </w:rPr>
        <w:t xml:space="preserve"> </w:t>
      </w:r>
      <w:r w:rsidR="001E2201">
        <w:rPr>
          <w:rtl/>
        </w:rPr>
        <w:t>بعده</w:t>
      </w:r>
      <w:r w:rsidR="00471D2E">
        <w:rPr>
          <w:rtl/>
        </w:rPr>
        <w:t>م(صلوات اللّه ع</w:t>
      </w:r>
      <w:r w:rsidR="003653A2">
        <w:rPr>
          <w:rtl/>
        </w:rPr>
        <w:t>لي</w:t>
      </w:r>
      <w:r w:rsidR="00471D2E">
        <w:rPr>
          <w:rFonts w:hint="eastAsia"/>
          <w:rtl/>
        </w:rPr>
        <w:t>هم</w:t>
      </w:r>
      <w:r w:rsidR="00471D2E">
        <w:rPr>
          <w:rtl/>
        </w:rPr>
        <w:t>)فعرضها ع</w:t>
      </w:r>
      <w:r w:rsidR="003653A2">
        <w:rPr>
          <w:rtl/>
        </w:rPr>
        <w:t>ل</w:t>
      </w:r>
      <w:r w:rsidR="00AC33D0">
        <w:rPr>
          <w:rFonts w:hint="cs"/>
          <w:rtl/>
        </w:rPr>
        <w:t>ى</w:t>
      </w:r>
      <w:r w:rsidR="00471D2E">
        <w:rPr>
          <w:rtl/>
        </w:rPr>
        <w:t xml:space="preserve"> السماوات و الأرض و الجبال فغ</w:t>
      </w:r>
      <w:r w:rsidR="00471D2E">
        <w:rPr>
          <w:rFonts w:hint="eastAsia"/>
          <w:rtl/>
        </w:rPr>
        <w:t>ش</w:t>
      </w:r>
      <w:r w:rsidR="00471D2E">
        <w:rPr>
          <w:rFonts w:hint="cs"/>
          <w:rtl/>
        </w:rPr>
        <w:t>ی</w:t>
      </w:r>
      <w:r w:rsidR="00471D2E">
        <w:rPr>
          <w:rFonts w:hint="eastAsia"/>
          <w:rtl/>
        </w:rPr>
        <w:t>ها</w:t>
      </w:r>
      <w:r w:rsidR="00471D2E">
        <w:rPr>
          <w:rtl/>
        </w:rPr>
        <w:t xml:space="preserve"> نورهم فقال اللّه تبارک و </w:t>
      </w:r>
      <w:r w:rsidR="00C4071F">
        <w:rPr>
          <w:rtl/>
        </w:rPr>
        <w:t>تعالى</w:t>
      </w:r>
      <w:r w:rsidR="00471D2E">
        <w:rPr>
          <w:rtl/>
        </w:rPr>
        <w:t xml:space="preserve"> للسماوات و الأرض و الجبال:هؤلاء </w:t>
      </w:r>
      <w:r w:rsidR="00AC33D0">
        <w:rPr>
          <w:rtl/>
        </w:rPr>
        <w:t>أحبّائي</w:t>
      </w:r>
      <w:r w:rsidR="00471D2E">
        <w:rPr>
          <w:rtl/>
        </w:rPr>
        <w:t xml:space="preserve"> و </w:t>
      </w:r>
      <w:r w:rsidR="002A7266">
        <w:rPr>
          <w:rtl/>
        </w:rPr>
        <w:t>أ</w:t>
      </w:r>
      <w:r>
        <w:rPr>
          <w:rtl/>
        </w:rPr>
        <w:t>وليّ</w:t>
      </w:r>
      <w:r w:rsidR="002A7266">
        <w:rPr>
          <w:rtl/>
        </w:rPr>
        <w:t>ائي</w:t>
      </w:r>
      <w:r w:rsidR="00471D2E">
        <w:rPr>
          <w:rtl/>
        </w:rPr>
        <w:t xml:space="preserve"> و </w:t>
      </w:r>
      <w:r w:rsidR="00AC33D0">
        <w:rPr>
          <w:rtl/>
        </w:rPr>
        <w:t>حججي</w:t>
      </w:r>
      <w:r w:rsidR="00471D2E">
        <w:rPr>
          <w:rtl/>
        </w:rPr>
        <w:t xml:space="preserve"> ع</w:t>
      </w:r>
      <w:r w:rsidR="003653A2">
        <w:rPr>
          <w:rtl/>
        </w:rPr>
        <w:t>ل</w:t>
      </w:r>
      <w:r w:rsidR="00AC33D0">
        <w:rPr>
          <w:rFonts w:hint="cs"/>
          <w:rtl/>
        </w:rPr>
        <w:t>ى</w:t>
      </w:r>
      <w:r w:rsidR="00471D2E">
        <w:rPr>
          <w:rtl/>
        </w:rPr>
        <w:t xml:space="preserve"> خ</w:t>
      </w:r>
      <w:r w:rsidR="00841CC1">
        <w:rPr>
          <w:rtl/>
        </w:rPr>
        <w:t>لقي</w:t>
      </w:r>
      <w:r w:rsidR="00471D2E">
        <w:rPr>
          <w:rtl/>
        </w:rPr>
        <w:t xml:space="preserve"> و </w:t>
      </w:r>
      <w:r w:rsidR="002E78B4">
        <w:rPr>
          <w:rtl/>
        </w:rPr>
        <w:t>أئمة</w:t>
      </w:r>
      <w:r w:rsidR="00471D2E">
        <w:rPr>
          <w:rtl/>
        </w:rPr>
        <w:t xml:space="preserve"> ب</w:t>
      </w:r>
      <w:r w:rsidR="001A7176">
        <w:rPr>
          <w:rtl/>
        </w:rPr>
        <w:t>ريّ</w:t>
      </w:r>
      <w:r w:rsidR="00471D2E">
        <w:rPr>
          <w:rFonts w:hint="eastAsia"/>
          <w:rtl/>
        </w:rPr>
        <w:t>ت</w:t>
      </w:r>
      <w:r w:rsidR="00AC33D0">
        <w:rPr>
          <w:rFonts w:hint="cs"/>
          <w:rtl/>
        </w:rPr>
        <w:t>ي</w:t>
      </w:r>
      <w:r w:rsidR="00471D2E">
        <w:rPr>
          <w:rFonts w:hint="eastAsia"/>
          <w:rtl/>
        </w:rPr>
        <w:t>،ما</w:t>
      </w:r>
      <w:r w:rsidR="00471D2E">
        <w:rPr>
          <w:rtl/>
        </w:rPr>
        <w:t xml:space="preserve"> خلقت خلقا هو أحبّ </w:t>
      </w:r>
      <w:r w:rsidR="003653A2">
        <w:rPr>
          <w:rtl/>
        </w:rPr>
        <w:t>الى</w:t>
      </w:r>
      <w:r w:rsidR="00471D2E">
        <w:rPr>
          <w:rtl/>
        </w:rPr>
        <w:t xml:space="preserve"> منهم،لهم و لمن تولاّهم خلقت جنّت</w:t>
      </w:r>
      <w:r w:rsidR="00AC33D0">
        <w:rPr>
          <w:rFonts w:hint="cs"/>
          <w:rtl/>
        </w:rPr>
        <w:t>ي</w:t>
      </w:r>
      <w:r w:rsidR="00471D2E">
        <w:rPr>
          <w:rtl/>
        </w:rPr>
        <w:t xml:space="preserve"> و لمن خ</w:t>
      </w:r>
      <w:r w:rsidR="00606CEB">
        <w:rPr>
          <w:rtl/>
        </w:rPr>
        <w:t>الفة</w:t>
      </w:r>
      <w:r w:rsidR="00471D2E">
        <w:rPr>
          <w:rtl/>
        </w:rPr>
        <w:t xml:space="preserve">م و عاداهم خلقت </w:t>
      </w:r>
      <w:r w:rsidR="00AC33D0">
        <w:rPr>
          <w:rtl/>
        </w:rPr>
        <w:t>ناري</w:t>
      </w:r>
      <w:r w:rsidR="00471D2E">
        <w:rPr>
          <w:rtl/>
        </w:rPr>
        <w:t xml:space="preserve"> فمن ادّع</w:t>
      </w:r>
      <w:r w:rsidR="00471D2E">
        <w:rPr>
          <w:rFonts w:hint="cs"/>
          <w:rtl/>
        </w:rPr>
        <w:t>ی</w:t>
      </w:r>
      <w:r w:rsidR="00471D2E">
        <w:rPr>
          <w:rtl/>
        </w:rPr>
        <w:t xml:space="preserve"> </w:t>
      </w:r>
      <w:r w:rsidR="002D5688">
        <w:rPr>
          <w:rtl/>
        </w:rPr>
        <w:t>منزلت</w:t>
      </w:r>
      <w:r w:rsidR="00AC33D0">
        <w:rPr>
          <w:rFonts w:hint="cs"/>
          <w:rtl/>
        </w:rPr>
        <w:t>ه</w:t>
      </w:r>
      <w:r w:rsidR="00471D2E">
        <w:rPr>
          <w:rtl/>
        </w:rPr>
        <w:t xml:space="preserve">م </w:t>
      </w:r>
      <w:r w:rsidR="009640A2">
        <w:rPr>
          <w:rtl/>
        </w:rPr>
        <w:t>منّي</w:t>
      </w:r>
      <w:r w:rsidR="00471D2E">
        <w:rPr>
          <w:rtl/>
        </w:rPr>
        <w:t xml:space="preserve"> و م</w:t>
      </w:r>
      <w:r w:rsidR="002C675F">
        <w:rPr>
          <w:rtl/>
        </w:rPr>
        <w:t>حلّة</w:t>
      </w:r>
      <w:r w:rsidR="00471D2E">
        <w:rPr>
          <w:rtl/>
        </w:rPr>
        <w:t xml:space="preserve">م من </w:t>
      </w:r>
      <w:r w:rsidR="00AC33D0">
        <w:rPr>
          <w:rtl/>
        </w:rPr>
        <w:t>عظمتي</w:t>
      </w:r>
      <w:r w:rsidR="00471D2E">
        <w:rPr>
          <w:rtl/>
        </w:rPr>
        <w:t xml:space="preserve"> عذّبته </w:t>
      </w:r>
      <w:r w:rsidR="00471D2E">
        <w:rPr>
          <w:rFonts w:hint="eastAsia"/>
          <w:rtl/>
        </w:rPr>
        <w:t>عذابا</w:t>
      </w:r>
      <w:r w:rsidR="00471D2E">
        <w:rPr>
          <w:rtl/>
        </w:rPr>
        <w:t xml:space="preserve"> لا أعذّبه أحدا من العالم</w:t>
      </w:r>
      <w:r w:rsidR="00471D2E">
        <w:rPr>
          <w:rFonts w:hint="cs"/>
          <w:rtl/>
        </w:rPr>
        <w:t>ی</w:t>
      </w:r>
      <w:r w:rsidR="00471D2E">
        <w:rPr>
          <w:rFonts w:hint="eastAsia"/>
          <w:rtl/>
        </w:rPr>
        <w:t>ن</w:t>
      </w:r>
      <w:r w:rsidR="00471D2E">
        <w:rPr>
          <w:rtl/>
        </w:rPr>
        <w:t xml:space="preserve"> و جعلته من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المشرک</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أسفل درک من </w:t>
      </w:r>
      <w:r w:rsidR="00AC33D0">
        <w:rPr>
          <w:rtl/>
        </w:rPr>
        <w:t>ناري</w:t>
      </w:r>
      <w:r w:rsidR="00471D2E">
        <w:rPr>
          <w:rFonts w:hint="eastAsia"/>
          <w:rtl/>
        </w:rPr>
        <w:t>،و</w:t>
      </w:r>
      <w:r w:rsidR="00471D2E">
        <w:rPr>
          <w:rtl/>
        </w:rPr>
        <w:t xml:space="preserve"> من أقرّ</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w:t>
      </w:r>
      <w:r w:rsidR="0094408E">
        <w:rPr>
          <w:rtl/>
        </w:rPr>
        <w:t>225</w:t>
      </w:r>
      <w:r w:rsidR="00471D2E">
        <w:rPr>
          <w:rtl/>
        </w:rPr>
        <w:t>/</w:t>
      </w:r>
      <w:r w:rsidR="0094408E">
        <w:rPr>
          <w:rtl/>
        </w:rPr>
        <w:t>17</w:t>
      </w:r>
      <w:r w:rsidR="00471D2E">
        <w:rPr>
          <w:rtl/>
        </w:rPr>
        <w:t>/</w:t>
      </w:r>
      <w:r w:rsidR="0094408E">
        <w:rPr>
          <w:rtl/>
        </w:rPr>
        <w:t>6</w:t>
      </w:r>
      <w:r w:rsidR="00471D2E">
        <w:rPr>
          <w:rtl/>
        </w:rPr>
        <w:t>،ج:</w:t>
      </w:r>
      <w:r w:rsidR="0094408E">
        <w:rPr>
          <w:rtl/>
        </w:rPr>
        <w:t>130</w:t>
      </w:r>
      <w:r w:rsidR="00471D2E">
        <w:rPr>
          <w:rtl/>
        </w:rPr>
        <w:t>/</w:t>
      </w:r>
      <w:r w:rsidR="0094408E">
        <w:rPr>
          <w:rtl/>
        </w:rPr>
        <w:t>17</w:t>
      </w:r>
      <w:r w:rsidR="00471D2E">
        <w:rPr>
          <w:rtl/>
        </w:rPr>
        <w:t>. ق:</w:t>
      </w:r>
      <w:r w:rsidR="0094408E">
        <w:rPr>
          <w:rtl/>
        </w:rPr>
        <w:t>807</w:t>
      </w:r>
      <w:r w:rsidR="00471D2E">
        <w:rPr>
          <w:rtl/>
        </w:rPr>
        <w:t>/</w:t>
      </w:r>
      <w:r w:rsidR="0094408E">
        <w:rPr>
          <w:rtl/>
        </w:rPr>
        <w:t>84</w:t>
      </w:r>
      <w:r w:rsidR="00471D2E">
        <w:rPr>
          <w:rtl/>
        </w:rPr>
        <w:t>/</w:t>
      </w:r>
      <w:r w:rsidR="0094408E">
        <w:rPr>
          <w:rtl/>
        </w:rPr>
        <w:t>6</w:t>
      </w:r>
      <w:r w:rsidR="00471D2E">
        <w:rPr>
          <w:rtl/>
        </w:rPr>
        <w:t>،ج:</w:t>
      </w:r>
      <w:r w:rsidR="0094408E">
        <w:rPr>
          <w:rtl/>
        </w:rPr>
        <w:t>551</w:t>
      </w:r>
      <w:r w:rsidR="00471D2E">
        <w:rPr>
          <w:rtl/>
        </w:rPr>
        <w:t>/</w:t>
      </w:r>
      <w:r w:rsidR="0094408E">
        <w:rPr>
          <w:rtl/>
        </w:rPr>
        <w:t>22</w:t>
      </w:r>
      <w:r w:rsidR="00471D2E">
        <w:rPr>
          <w:rtl/>
        </w:rPr>
        <w:t>.</w:t>
      </w:r>
    </w:p>
    <w:p w:rsidR="008C6066" w:rsidRDefault="00DE3D9F" w:rsidP="00AC33D0">
      <w:pPr>
        <w:pStyle w:val="libFootnote0"/>
        <w:rPr>
          <w:rtl/>
        </w:rPr>
      </w:pPr>
      <w:r>
        <w:rPr>
          <w:rtl/>
        </w:rPr>
        <w:t>(2)</w:t>
      </w:r>
      <w:r w:rsidR="00471D2E">
        <w:rPr>
          <w:rtl/>
        </w:rPr>
        <w:t xml:space="preserve"> </w:t>
      </w:r>
      <w:r w:rsidR="00067415">
        <w:rPr>
          <w:rtl/>
        </w:rPr>
        <w:t>سورة</w:t>
      </w:r>
      <w:r w:rsidR="00471D2E">
        <w:rPr>
          <w:rtl/>
        </w:rPr>
        <w:t xml:space="preserve"> ال</w:t>
      </w:r>
      <w:r w:rsidR="00067415">
        <w:rPr>
          <w:rtl/>
        </w:rPr>
        <w:t>توبة</w:t>
      </w:r>
      <w:r w:rsidR="00471D2E">
        <w:rPr>
          <w:rtl/>
        </w:rPr>
        <w:t>/ال</w:t>
      </w:r>
      <w:r w:rsidR="002D5688">
        <w:rPr>
          <w:rtl/>
        </w:rPr>
        <w:t>آية</w:t>
      </w:r>
      <w:r w:rsidR="00471D2E">
        <w:rPr>
          <w:rtl/>
        </w:rPr>
        <w:t xml:space="preserve"> </w:t>
      </w:r>
      <w:r w:rsidR="0094408E">
        <w:rPr>
          <w:rtl/>
        </w:rPr>
        <w:t>105</w:t>
      </w:r>
      <w:r w:rsidR="00471D2E">
        <w:rPr>
          <w:rtl/>
        </w:rPr>
        <w:t>.</w:t>
      </w:r>
    </w:p>
    <w:p w:rsidR="008C6066" w:rsidRDefault="00DE3D9F" w:rsidP="00AC33D0">
      <w:pPr>
        <w:pStyle w:val="libFootnote0"/>
        <w:rPr>
          <w:rtl/>
        </w:rPr>
      </w:pPr>
      <w:r>
        <w:rPr>
          <w:rtl/>
        </w:rPr>
        <w:t>(3)</w:t>
      </w:r>
      <w:r w:rsidR="00471D2E">
        <w:rPr>
          <w:rtl/>
        </w:rPr>
        <w:t xml:space="preserve"> ق:</w:t>
      </w:r>
      <w:r w:rsidR="0094408E">
        <w:rPr>
          <w:rtl/>
        </w:rPr>
        <w:t>142</w:t>
      </w:r>
      <w:r w:rsidR="00471D2E">
        <w:rPr>
          <w:rtl/>
        </w:rPr>
        <w:t>/</w:t>
      </w:r>
      <w:r w:rsidR="0094408E">
        <w:rPr>
          <w:rtl/>
        </w:rPr>
        <w:t>30</w:t>
      </w:r>
      <w:r w:rsidR="00471D2E">
        <w:rPr>
          <w:rtl/>
        </w:rPr>
        <w:t>/</w:t>
      </w:r>
      <w:r w:rsidR="0094408E">
        <w:rPr>
          <w:rtl/>
        </w:rPr>
        <w:t>3</w:t>
      </w:r>
      <w:r w:rsidR="00471D2E">
        <w:rPr>
          <w:rtl/>
        </w:rPr>
        <w:t>،ج:</w:t>
      </w:r>
      <w:r w:rsidR="0094408E">
        <w:rPr>
          <w:rtl/>
        </w:rPr>
        <w:t>183</w:t>
      </w:r>
      <w:r w:rsidR="00471D2E">
        <w:rPr>
          <w:rtl/>
        </w:rPr>
        <w:t>/</w:t>
      </w:r>
      <w:r w:rsidR="0094408E">
        <w:rPr>
          <w:rtl/>
        </w:rPr>
        <w:t>6</w:t>
      </w:r>
      <w:r w:rsidR="00471D2E">
        <w:rPr>
          <w:rtl/>
        </w:rPr>
        <w:t>.</w:t>
      </w:r>
    </w:p>
    <w:p w:rsidR="008C6066" w:rsidRDefault="00DE3D9F" w:rsidP="00AC33D0">
      <w:pPr>
        <w:pStyle w:val="libFootnote0"/>
        <w:rPr>
          <w:rtl/>
        </w:rPr>
      </w:pPr>
      <w:r>
        <w:rPr>
          <w:rtl/>
        </w:rPr>
        <w:t>(4)</w:t>
      </w:r>
      <w:r w:rsidR="00471D2E">
        <w:rPr>
          <w:rtl/>
        </w:rPr>
        <w:t xml:space="preserve"> ق:</w:t>
      </w:r>
      <w:r w:rsidR="0094408E">
        <w:rPr>
          <w:rtl/>
        </w:rPr>
        <w:t>145</w:t>
      </w:r>
      <w:r w:rsidR="00471D2E">
        <w:rPr>
          <w:rtl/>
        </w:rPr>
        <w:t>/</w:t>
      </w:r>
      <w:r w:rsidR="0094408E">
        <w:rPr>
          <w:rtl/>
        </w:rPr>
        <w:t>34</w:t>
      </w:r>
      <w:r w:rsidR="00471D2E">
        <w:rPr>
          <w:rtl/>
        </w:rPr>
        <w:t>/</w:t>
      </w:r>
      <w:r w:rsidR="0094408E">
        <w:rPr>
          <w:rtl/>
        </w:rPr>
        <w:t>1</w:t>
      </w:r>
      <w:r w:rsidR="00471D2E">
        <w:rPr>
          <w:rtl/>
        </w:rPr>
        <w:t>،ج:</w:t>
      </w:r>
      <w:r w:rsidR="0094408E">
        <w:rPr>
          <w:rtl/>
        </w:rPr>
        <w:t>244</w:t>
      </w:r>
      <w:r w:rsidR="00471D2E">
        <w:rPr>
          <w:rtl/>
        </w:rPr>
        <w:t>/</w:t>
      </w:r>
      <w:r w:rsidR="0094408E">
        <w:rPr>
          <w:rtl/>
        </w:rPr>
        <w:t>2</w:t>
      </w:r>
      <w:r w:rsidR="00471D2E">
        <w:rPr>
          <w:rtl/>
        </w:rPr>
        <w:t>. ق:</w:t>
      </w:r>
      <w:r w:rsidR="0094408E">
        <w:rPr>
          <w:rtl/>
        </w:rPr>
        <w:t>115</w:t>
      </w:r>
      <w:r w:rsidR="00471D2E">
        <w:rPr>
          <w:rtl/>
        </w:rPr>
        <w:t>/</w:t>
      </w:r>
      <w:r w:rsidR="0094408E">
        <w:rPr>
          <w:rtl/>
        </w:rPr>
        <w:t>19</w:t>
      </w:r>
      <w:r w:rsidR="00471D2E">
        <w:rPr>
          <w:rtl/>
        </w:rPr>
        <w:t>/</w:t>
      </w:r>
      <w:r w:rsidR="0094408E">
        <w:rPr>
          <w:rtl/>
        </w:rPr>
        <w:t>2</w:t>
      </w:r>
      <w:r w:rsidR="00471D2E">
        <w:rPr>
          <w:rtl/>
        </w:rPr>
        <w:t>،ج:</w:t>
      </w:r>
      <w:r w:rsidR="0094408E">
        <w:rPr>
          <w:rtl/>
        </w:rPr>
        <w:t>36</w:t>
      </w:r>
      <w:r w:rsidR="00471D2E">
        <w:rPr>
          <w:rtl/>
        </w:rPr>
        <w:t>/</w:t>
      </w:r>
      <w:r w:rsidR="0094408E">
        <w:rPr>
          <w:rtl/>
        </w:rPr>
        <w:t>4</w:t>
      </w:r>
      <w:r w:rsidR="00471D2E">
        <w:rPr>
          <w:rtl/>
        </w:rPr>
        <w:t>.</w:t>
      </w:r>
    </w:p>
    <w:p w:rsidR="008C6066" w:rsidRDefault="00DE3D9F" w:rsidP="00AC33D0">
      <w:pPr>
        <w:pStyle w:val="libFootnote0"/>
        <w:rPr>
          <w:rtl/>
        </w:rPr>
      </w:pPr>
      <w:r>
        <w:rPr>
          <w:rtl/>
        </w:rPr>
        <w:t>(5)</w:t>
      </w:r>
      <w:r w:rsidR="00471D2E">
        <w:rPr>
          <w:rtl/>
        </w:rPr>
        <w:t xml:space="preserve"> مع(ظ).</w:t>
      </w:r>
    </w:p>
    <w:p w:rsidR="00725496" w:rsidRDefault="00725496" w:rsidP="00725496">
      <w:pPr>
        <w:pStyle w:val="libNormal"/>
        <w:rPr>
          <w:rtl/>
        </w:rPr>
      </w:pPr>
      <w:r>
        <w:rPr>
          <w:rFonts w:hint="eastAsia"/>
          <w:rtl/>
        </w:rPr>
        <w:br w:type="page"/>
      </w:r>
    </w:p>
    <w:p w:rsidR="008C6066" w:rsidRDefault="00471D2E" w:rsidP="00AC33D0">
      <w:pPr>
        <w:pStyle w:val="libNormal0"/>
        <w:rPr>
          <w:rtl/>
        </w:rPr>
      </w:pPr>
      <w:r>
        <w:rPr>
          <w:rFonts w:hint="eastAsia"/>
          <w:rtl/>
        </w:rPr>
        <w:lastRenderedPageBreak/>
        <w:t>بول</w:t>
      </w:r>
      <w:r w:rsidR="003653A2">
        <w:rPr>
          <w:rFonts w:hint="eastAsia"/>
          <w:rtl/>
        </w:rPr>
        <w:t>أي</w:t>
      </w:r>
      <w:r>
        <w:rPr>
          <w:rFonts w:hint="eastAsia"/>
          <w:rtl/>
        </w:rPr>
        <w:t>تهم</w:t>
      </w:r>
      <w:r>
        <w:rPr>
          <w:rtl/>
        </w:rPr>
        <w:t xml:space="preserve"> و لم </w:t>
      </w:r>
      <w:r>
        <w:rPr>
          <w:rFonts w:hint="cs"/>
          <w:rtl/>
        </w:rPr>
        <w:t>ی</w:t>
      </w:r>
      <w:r>
        <w:rPr>
          <w:rFonts w:hint="eastAsia"/>
          <w:rtl/>
        </w:rPr>
        <w:t>دّع</w:t>
      </w:r>
      <w:r>
        <w:rPr>
          <w:rtl/>
        </w:rPr>
        <w:t xml:space="preserve"> </w:t>
      </w:r>
      <w:r w:rsidR="00AC33D0">
        <w:rPr>
          <w:rtl/>
        </w:rPr>
        <w:t>منزلتهم</w:t>
      </w:r>
      <w:r>
        <w:rPr>
          <w:rtl/>
        </w:rPr>
        <w:t xml:space="preserve"> من</w:t>
      </w:r>
      <w:r>
        <w:rPr>
          <w:rFonts w:hint="cs"/>
          <w:rtl/>
        </w:rPr>
        <w:t>ی</w:t>
      </w:r>
      <w:r>
        <w:rPr>
          <w:rtl/>
        </w:rPr>
        <w:t xml:space="preserve"> و مکانهم من </w:t>
      </w:r>
      <w:r w:rsidR="00AC33D0">
        <w:rPr>
          <w:rtl/>
        </w:rPr>
        <w:t>عظمتي</w:t>
      </w:r>
      <w:r>
        <w:rPr>
          <w:rtl/>
        </w:rPr>
        <w:t xml:space="preserve"> جعلته معهم </w:t>
      </w:r>
      <w:r w:rsidR="009640A2">
        <w:rPr>
          <w:rtl/>
        </w:rPr>
        <w:t>في</w:t>
      </w:r>
      <w:r>
        <w:rPr>
          <w:rtl/>
        </w:rPr>
        <w:t xml:space="preserve"> روضات جنّ</w:t>
      </w:r>
      <w:r w:rsidR="00067415">
        <w:rPr>
          <w:rtl/>
        </w:rPr>
        <w:t>أتي</w:t>
      </w:r>
      <w:r>
        <w:rPr>
          <w:rtl/>
        </w:rPr>
        <w:t xml:space="preserve"> و کان لهم </w:t>
      </w:r>
      <w:r w:rsidR="009640A2">
        <w:rPr>
          <w:rtl/>
        </w:rPr>
        <w:t>في</w:t>
      </w:r>
      <w:r>
        <w:rPr>
          <w:rFonts w:hint="eastAsia"/>
          <w:rtl/>
        </w:rPr>
        <w:t>ها</w:t>
      </w:r>
      <w:r>
        <w:rPr>
          <w:rtl/>
        </w:rPr>
        <w:t xml:space="preserve"> ما </w:t>
      </w:r>
      <w:r>
        <w:rPr>
          <w:rFonts w:hint="cs"/>
          <w:rtl/>
        </w:rPr>
        <w:t>ی</w:t>
      </w:r>
      <w:r>
        <w:rPr>
          <w:rFonts w:hint="eastAsia"/>
          <w:rtl/>
        </w:rPr>
        <w:t>شاءون</w:t>
      </w:r>
      <w:r>
        <w:rPr>
          <w:rtl/>
        </w:rPr>
        <w:t xml:space="preserve"> </w:t>
      </w:r>
      <w:r w:rsidR="00685D3F">
        <w:rPr>
          <w:rtl/>
        </w:rPr>
        <w:t>عندي</w:t>
      </w:r>
      <w:r>
        <w:rPr>
          <w:rtl/>
        </w:rPr>
        <w:t xml:space="preserve"> و أبحتهم کر</w:t>
      </w:r>
      <w:r w:rsidR="009A2466">
        <w:rPr>
          <w:rtl/>
        </w:rPr>
        <w:t>أمتي</w:t>
      </w:r>
      <w:r>
        <w:rPr>
          <w:rtl/>
        </w:rPr>
        <w:t xml:space="preserve"> و أحللتهم </w:t>
      </w:r>
      <w:r w:rsidR="00A665D2">
        <w:rPr>
          <w:rtl/>
        </w:rPr>
        <w:t>جواري</w:t>
      </w:r>
      <w:r>
        <w:rPr>
          <w:rtl/>
        </w:rPr>
        <w:t xml:space="preserve"> و شفّعتهم </w:t>
      </w:r>
      <w:r w:rsidR="009640A2">
        <w:rPr>
          <w:rtl/>
        </w:rPr>
        <w:t>في</w:t>
      </w:r>
      <w:r>
        <w:rPr>
          <w:rtl/>
        </w:rPr>
        <w:t xml:space="preserve"> المذنب</w:t>
      </w:r>
      <w:r>
        <w:rPr>
          <w:rFonts w:hint="cs"/>
          <w:rtl/>
        </w:rPr>
        <w:t>ی</w:t>
      </w:r>
      <w:r>
        <w:rPr>
          <w:rFonts w:hint="eastAsia"/>
          <w:rtl/>
        </w:rPr>
        <w:t>ن</w:t>
      </w:r>
      <w:r>
        <w:rPr>
          <w:rtl/>
        </w:rPr>
        <w:t xml:space="preserve"> من </w:t>
      </w:r>
      <w:r w:rsidR="00AC33D0">
        <w:rPr>
          <w:rtl/>
        </w:rPr>
        <w:t>عبادي</w:t>
      </w:r>
      <w:r>
        <w:rPr>
          <w:rtl/>
        </w:rPr>
        <w:t xml:space="preserve"> و </w:t>
      </w:r>
      <w:r w:rsidR="00AC33D0">
        <w:rPr>
          <w:rtl/>
        </w:rPr>
        <w:t>إمائي</w:t>
      </w:r>
      <w:r>
        <w:rPr>
          <w:rFonts w:hint="eastAsia"/>
          <w:rtl/>
        </w:rPr>
        <w:t>،فول</w:t>
      </w:r>
      <w:r w:rsidR="003653A2">
        <w:rPr>
          <w:rFonts w:hint="eastAsia"/>
          <w:rtl/>
        </w:rPr>
        <w:t>أي</w:t>
      </w:r>
      <w:r>
        <w:rPr>
          <w:rFonts w:hint="eastAsia"/>
          <w:rtl/>
        </w:rPr>
        <w:t>تهم</w:t>
      </w:r>
      <w:r>
        <w:rPr>
          <w:rtl/>
        </w:rPr>
        <w:t xml:space="preserve"> </w:t>
      </w:r>
      <w:r w:rsidR="00FC7037">
        <w:rPr>
          <w:rtl/>
        </w:rPr>
        <w:t>أمانة</w:t>
      </w:r>
      <w:r>
        <w:rPr>
          <w:rtl/>
        </w:rPr>
        <w:t xml:space="preserve"> عند خ</w:t>
      </w:r>
      <w:r w:rsidR="00841CC1">
        <w:rPr>
          <w:rtl/>
        </w:rPr>
        <w:t>لقي</w:t>
      </w:r>
      <w:r>
        <w:rPr>
          <w:rtl/>
        </w:rPr>
        <w:t xml:space="preserve"> ف</w:t>
      </w:r>
      <w:r w:rsidR="003653A2">
        <w:rPr>
          <w:rtl/>
        </w:rPr>
        <w:t>أي</w:t>
      </w:r>
      <w:r>
        <w:rPr>
          <w:rFonts w:hint="eastAsia"/>
          <w:rtl/>
        </w:rPr>
        <w:t>کم</w:t>
      </w:r>
      <w:r>
        <w:rPr>
          <w:rtl/>
        </w:rPr>
        <w:t xml:space="preserve"> </w:t>
      </w:r>
      <w:r>
        <w:rPr>
          <w:rFonts w:hint="cs"/>
          <w:rtl/>
        </w:rPr>
        <w:t>ی</w:t>
      </w:r>
      <w:r>
        <w:rPr>
          <w:rFonts w:hint="eastAsia"/>
          <w:rtl/>
        </w:rPr>
        <w:t>حملها</w:t>
      </w:r>
      <w:r>
        <w:rPr>
          <w:rtl/>
        </w:rPr>
        <w:t xml:space="preserve"> بأثقالها و </w:t>
      </w:r>
      <w:r w:rsidR="002D5688">
        <w:rPr>
          <w:rFonts w:hint="cs"/>
          <w:rtl/>
        </w:rPr>
        <w:t>یدّعي</w:t>
      </w:r>
      <w:r>
        <w:rPr>
          <w:rFonts w:hint="eastAsia"/>
          <w:rtl/>
        </w:rPr>
        <w:t>ها</w:t>
      </w:r>
      <w:r>
        <w:rPr>
          <w:rtl/>
        </w:rPr>
        <w:t xml:space="preserve"> لنفسه دون </w:t>
      </w:r>
      <w:r w:rsidR="00AC33D0">
        <w:rPr>
          <w:rtl/>
        </w:rPr>
        <w:t>خیرتي</w:t>
      </w:r>
      <w:r>
        <w:rPr>
          <w:rFonts w:hint="eastAsia"/>
          <w:rtl/>
        </w:rPr>
        <w:t>،فأبت</w:t>
      </w:r>
      <w:r>
        <w:rPr>
          <w:rtl/>
        </w:rPr>
        <w:t xml:space="preserve"> ا</w:t>
      </w:r>
      <w:r>
        <w:rPr>
          <w:rFonts w:hint="eastAsia"/>
          <w:rtl/>
        </w:rPr>
        <w:t>لسماوات</w:t>
      </w:r>
      <w:r>
        <w:rPr>
          <w:rtl/>
        </w:rPr>
        <w:t xml:space="preserve"> و الأرض و الجبال أن </w:t>
      </w:r>
      <w:r>
        <w:rPr>
          <w:rFonts w:hint="cs"/>
          <w:rtl/>
        </w:rPr>
        <w:t>ی</w:t>
      </w:r>
      <w:r>
        <w:rPr>
          <w:rFonts w:hint="eastAsia"/>
          <w:rtl/>
        </w:rPr>
        <w:t>حملنها</w:t>
      </w:r>
      <w:r>
        <w:rPr>
          <w:rtl/>
        </w:rPr>
        <w:t xml:space="preserve"> و أشفقن من ادّعاء </w:t>
      </w:r>
      <w:r w:rsidR="00AC33D0">
        <w:rPr>
          <w:rtl/>
        </w:rPr>
        <w:t>منزلتها</w:t>
      </w:r>
      <w:r>
        <w:rPr>
          <w:rtl/>
        </w:rPr>
        <w:t xml:space="preserve"> و ت</w:t>
      </w:r>
      <w:r w:rsidR="009640A2">
        <w:rPr>
          <w:rtl/>
        </w:rPr>
        <w:t>منّي</w:t>
      </w:r>
      <w:r>
        <w:rPr>
          <w:rtl/>
        </w:rPr>
        <w:t xml:space="preserve"> </w:t>
      </w:r>
      <w:r w:rsidR="00AC33D0">
        <w:rPr>
          <w:rtl/>
        </w:rPr>
        <w:t>محلّها</w:t>
      </w:r>
      <w:r>
        <w:rPr>
          <w:rtl/>
        </w:rPr>
        <w:t xml:space="preserve"> من </w:t>
      </w:r>
      <w:r w:rsidR="00AC33D0">
        <w:rPr>
          <w:rtl/>
        </w:rPr>
        <w:t>عظمة</w:t>
      </w:r>
      <w:r>
        <w:rPr>
          <w:rtl/>
        </w:rPr>
        <w:t xml:space="preserve"> ربّها...الحد</w:t>
      </w:r>
      <w:r>
        <w:rPr>
          <w:rFonts w:hint="cs"/>
          <w:rtl/>
        </w:rPr>
        <w:t>ی</w:t>
      </w:r>
      <w:r>
        <w:rPr>
          <w:rFonts w:hint="eastAsia"/>
          <w:rtl/>
        </w:rPr>
        <w:t>ث</w:t>
      </w:r>
      <w:r>
        <w:rPr>
          <w:rtl/>
        </w:rPr>
        <w:t xml:space="preserve"> بطوله و </w:t>
      </w:r>
      <w:r w:rsidR="009640A2">
        <w:rPr>
          <w:rtl/>
        </w:rPr>
        <w:t>في</w:t>
      </w:r>
      <w:r>
        <w:rPr>
          <w:rtl/>
        </w:rPr>
        <w:t xml:space="preserve"> </w:t>
      </w:r>
      <w:r w:rsidR="002E78B4">
        <w:rPr>
          <w:rtl/>
        </w:rPr>
        <w:t>آخرة</w:t>
      </w:r>
      <w:r>
        <w:rPr>
          <w:rtl/>
        </w:rPr>
        <w:t>: فلم تزل أنب</w:t>
      </w:r>
      <w:r>
        <w:rPr>
          <w:rFonts w:hint="cs"/>
          <w:rtl/>
        </w:rPr>
        <w:t>ی</w:t>
      </w:r>
      <w:r>
        <w:rPr>
          <w:rFonts w:hint="eastAsia"/>
          <w:rtl/>
        </w:rPr>
        <w:t>اء</w:t>
      </w:r>
      <w:r>
        <w:rPr>
          <w:rtl/>
        </w:rPr>
        <w:t xml:space="preserve"> اللّه بعد ذلک </w:t>
      </w:r>
      <w:r>
        <w:rPr>
          <w:rFonts w:hint="cs"/>
          <w:rtl/>
        </w:rPr>
        <w:t>ی</w:t>
      </w:r>
      <w:r>
        <w:rPr>
          <w:rFonts w:hint="eastAsia"/>
          <w:rtl/>
        </w:rPr>
        <w:t>حفظون</w:t>
      </w:r>
      <w:r>
        <w:rPr>
          <w:rtl/>
        </w:rPr>
        <w:t xml:space="preserve"> هذه ال</w:t>
      </w:r>
      <w:r w:rsidR="00FC7037">
        <w:rPr>
          <w:rtl/>
        </w:rPr>
        <w:t>أمانة</w:t>
      </w:r>
      <w:r>
        <w:rPr>
          <w:rtl/>
        </w:rPr>
        <w:t xml:space="preserve"> و </w:t>
      </w:r>
      <w:r>
        <w:rPr>
          <w:rFonts w:hint="cs"/>
          <w:rtl/>
        </w:rPr>
        <w:t>ی</w:t>
      </w:r>
      <w:r>
        <w:rPr>
          <w:rFonts w:hint="eastAsia"/>
          <w:rtl/>
        </w:rPr>
        <w:t>خبرون</w:t>
      </w:r>
      <w:r>
        <w:rPr>
          <w:rtl/>
        </w:rPr>
        <w:t xml:space="preserve"> بها أوص</w:t>
      </w:r>
      <w:r>
        <w:rPr>
          <w:rFonts w:hint="cs"/>
          <w:rtl/>
        </w:rPr>
        <w:t>ی</w:t>
      </w:r>
      <w:r>
        <w:rPr>
          <w:rFonts w:hint="eastAsia"/>
          <w:rtl/>
        </w:rPr>
        <w:t>اءهم</w:t>
      </w:r>
      <w:r>
        <w:rPr>
          <w:rtl/>
        </w:rPr>
        <w:t xml:space="preserve"> و المخلص</w:t>
      </w:r>
      <w:r>
        <w:rPr>
          <w:rFonts w:hint="cs"/>
          <w:rtl/>
        </w:rPr>
        <w:t>ی</w:t>
      </w:r>
      <w:r>
        <w:rPr>
          <w:rFonts w:hint="eastAsia"/>
          <w:rtl/>
        </w:rPr>
        <w:t>ن</w:t>
      </w:r>
      <w:r>
        <w:rPr>
          <w:rtl/>
        </w:rPr>
        <w:t xml:space="preserve"> من أممهم </w:t>
      </w:r>
      <w:r w:rsidR="009640A2">
        <w:rPr>
          <w:rtl/>
        </w:rPr>
        <w:t>في</w:t>
      </w:r>
      <w:r>
        <w:rPr>
          <w:rFonts w:hint="eastAsia"/>
          <w:rtl/>
        </w:rPr>
        <w:t>أبون</w:t>
      </w:r>
      <w:r>
        <w:rPr>
          <w:rtl/>
        </w:rPr>
        <w:t xml:space="preserve"> حملها و </w:t>
      </w:r>
      <w:r>
        <w:rPr>
          <w:rFonts w:hint="cs"/>
          <w:rtl/>
        </w:rPr>
        <w:t>ی</w:t>
      </w:r>
      <w:r>
        <w:rPr>
          <w:rFonts w:hint="eastAsia"/>
          <w:rtl/>
        </w:rPr>
        <w:t>شفقون</w:t>
      </w:r>
      <w:r>
        <w:rPr>
          <w:rtl/>
        </w:rPr>
        <w:t xml:space="preserve"> من ادّعائها و حملها الإنسان </w:t>
      </w:r>
      <w:r w:rsidR="003653A2">
        <w:rPr>
          <w:rtl/>
        </w:rPr>
        <w:t>الذي</w:t>
      </w:r>
      <w:r>
        <w:rPr>
          <w:rtl/>
        </w:rPr>
        <w:t xml:space="preserve"> قد عرف،فأصل کلّ ظلم منه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ذلک قول اللّه(عزّ و جلّ) </w:t>
      </w:r>
      <w:r w:rsidR="00C74BB8" w:rsidRPr="00C74BB8">
        <w:rPr>
          <w:rStyle w:val="libAlaemChar"/>
          <w:rtl/>
        </w:rPr>
        <w:t>(</w:t>
      </w:r>
      <w:r w:rsidRPr="00C74BB8">
        <w:rPr>
          <w:rStyle w:val="libAieChar"/>
          <w:rtl/>
        </w:rPr>
        <w:t>إِنّٰا عَرَضْنَا الْأَمٰانَهَ عَ</w:t>
      </w:r>
      <w:r w:rsidR="003653A2">
        <w:rPr>
          <w:rStyle w:val="libAieChar"/>
          <w:rtl/>
        </w:rPr>
        <w:t>لي</w:t>
      </w:r>
      <w:r w:rsidRPr="00C74BB8">
        <w:rPr>
          <w:rStyle w:val="libAieChar"/>
          <w:rtl/>
        </w:rPr>
        <w:t xml:space="preserve"> السَّمٰاوٰاتِ وَ الْأَرْضِ وَ الْجِبٰالِ فَ</w:t>
      </w:r>
      <w:r w:rsidR="009640A2">
        <w:rPr>
          <w:rStyle w:val="libAieChar"/>
          <w:rtl/>
        </w:rPr>
        <w:t>أبي</w:t>
      </w:r>
      <w:r w:rsidRPr="00C74BB8">
        <w:rPr>
          <w:rStyle w:val="libAieChar"/>
          <w:rFonts w:hint="eastAsia"/>
          <w:rtl/>
        </w:rPr>
        <w:t>نَ</w:t>
      </w:r>
      <w:r w:rsidRPr="00C74BB8">
        <w:rPr>
          <w:rStyle w:val="libAieChar"/>
          <w:rtl/>
        </w:rPr>
        <w:t xml:space="preserve"> أَنْ </w:t>
      </w:r>
      <w:r w:rsidRPr="00C74BB8">
        <w:rPr>
          <w:rStyle w:val="libAieChar"/>
          <w:rFonts w:hint="cs"/>
          <w:rtl/>
        </w:rPr>
        <w:t>یَ</w:t>
      </w:r>
      <w:r w:rsidRPr="00C74BB8">
        <w:rPr>
          <w:rStyle w:val="libAieChar"/>
          <w:rFonts w:hint="eastAsia"/>
          <w:rtl/>
        </w:rPr>
        <w:t>حْمِلْنَهٰا</w:t>
      </w:r>
      <w:r w:rsidRPr="00C74BB8">
        <w:rPr>
          <w:rStyle w:val="libAieChar"/>
          <w:rtl/>
        </w:rPr>
        <w:t xml:space="preserve"> وَ أَشْفَقْنَ مِنْهٰا وَ حَمَلَهَا الْإِنْسٰانُ إِنَّهُ کٰانَ ظَلُوماً جَهُ</w:t>
      </w:r>
      <w:r w:rsidRPr="00C74BB8">
        <w:rPr>
          <w:rStyle w:val="libAieChar"/>
          <w:rFonts w:hint="eastAsia"/>
          <w:rtl/>
        </w:rPr>
        <w:t>ولاً</w:t>
      </w:r>
      <w:r w:rsidR="00C74BB8" w:rsidRPr="00C74BB8">
        <w:rPr>
          <w:rStyle w:val="libAlaemChar"/>
          <w:rFonts w:hint="eastAsia"/>
          <w:rtl/>
        </w:rPr>
        <w:t>)</w:t>
      </w:r>
      <w:r>
        <w:rPr>
          <w:rtl/>
        </w:rPr>
        <w:t xml:space="preserve"> </w:t>
      </w:r>
      <w:r w:rsidRPr="009D640D">
        <w:rPr>
          <w:rStyle w:val="libFootnotenumChar"/>
          <w:rtl/>
        </w:rPr>
        <w:t>(1)</w:t>
      </w:r>
      <w:r>
        <w:rPr>
          <w:rtl/>
        </w:rPr>
        <w:t>.</w:t>
      </w:r>
    </w:p>
    <w:p w:rsidR="008C6066" w:rsidRDefault="008C6066" w:rsidP="00AC33D0">
      <w:pPr>
        <w:pStyle w:val="libNormal"/>
        <w:rPr>
          <w:rtl/>
        </w:rPr>
      </w:pPr>
      <w:r w:rsidRPr="008C6066">
        <w:rPr>
          <w:rStyle w:val="libBold1Char"/>
          <w:rFonts w:hint="eastAsia"/>
          <w:rtl/>
        </w:rPr>
        <w:t>بیان</w:t>
      </w:r>
      <w:r w:rsidR="00471D2E">
        <w:rPr>
          <w:rtl/>
        </w:rPr>
        <w:t xml:space="preserve">: </w:t>
      </w:r>
      <w:r w:rsidR="00471D2E">
        <w:rPr>
          <w:rFonts w:hint="cs"/>
          <w:rtl/>
        </w:rPr>
        <w:t>ی</w:t>
      </w:r>
      <w:r w:rsidR="00471D2E">
        <w:rPr>
          <w:rFonts w:hint="eastAsia"/>
          <w:rtl/>
        </w:rPr>
        <w:t>ظهر</w:t>
      </w:r>
      <w:r w:rsidR="00471D2E">
        <w:rPr>
          <w:rtl/>
        </w:rPr>
        <w:t xml:space="preserve"> من ال</w:t>
      </w:r>
      <w:r w:rsidR="00FC7037">
        <w:rPr>
          <w:rtl/>
        </w:rPr>
        <w:t>روأية</w:t>
      </w:r>
      <w:r w:rsidR="00471D2E">
        <w:rPr>
          <w:rtl/>
        </w:rPr>
        <w:t xml:space="preserve"> انّ حمل ال</w:t>
      </w:r>
      <w:r w:rsidR="00FC7037">
        <w:rPr>
          <w:rtl/>
        </w:rPr>
        <w:t>أمانة</w:t>
      </w:r>
      <w:r w:rsidR="00471D2E">
        <w:rPr>
          <w:rtl/>
        </w:rPr>
        <w:t xml:space="preserve"> غ</w:t>
      </w:r>
      <w:r w:rsidR="00471D2E">
        <w:rPr>
          <w:rFonts w:hint="cs"/>
          <w:rtl/>
        </w:rPr>
        <w:t>ی</w:t>
      </w:r>
      <w:r w:rsidR="00471D2E">
        <w:rPr>
          <w:rFonts w:hint="eastAsia"/>
          <w:rtl/>
        </w:rPr>
        <w:t>ر</w:t>
      </w:r>
      <w:r w:rsidR="00471D2E">
        <w:rPr>
          <w:rtl/>
        </w:rPr>
        <w:t xml:space="preserve"> حفظها </w:t>
      </w:r>
      <w:r w:rsidR="00471D2E">
        <w:rPr>
          <w:rFonts w:hint="cs"/>
          <w:rtl/>
        </w:rPr>
        <w:t>ی</w:t>
      </w:r>
      <w:r w:rsidR="00471D2E">
        <w:rPr>
          <w:rFonts w:hint="eastAsia"/>
          <w:rtl/>
        </w:rPr>
        <w:t>رشدک</w:t>
      </w:r>
      <w:r w:rsidR="00471D2E">
        <w:rPr>
          <w:rtl/>
        </w:rPr>
        <w:t xml:space="preserve"> </w:t>
      </w:r>
      <w:r w:rsidR="00067415">
        <w:rPr>
          <w:rtl/>
        </w:rPr>
        <w:t>اليه</w:t>
      </w:r>
      <w:r w:rsidR="00AC33D0">
        <w:rPr>
          <w:rFonts w:hint="cs"/>
          <w:rtl/>
        </w:rPr>
        <w:t xml:space="preserve"> </w:t>
      </w:r>
      <w:r w:rsidR="00471D2E">
        <w:rPr>
          <w:rFonts w:hint="eastAsia"/>
          <w:rtl/>
        </w:rPr>
        <w:t>قوله</w:t>
      </w:r>
      <w:r w:rsidR="00471D2E">
        <w:rPr>
          <w:rtl/>
        </w:rPr>
        <w:t xml:space="preserve"> </w:t>
      </w:r>
      <w:r w:rsidRPr="008C6066">
        <w:rPr>
          <w:rStyle w:val="libAlaemChar"/>
          <w:rtl/>
        </w:rPr>
        <w:t>عليه‌السلام</w:t>
      </w:r>
      <w:r w:rsidR="00471D2E">
        <w:rPr>
          <w:rtl/>
        </w:rPr>
        <w:t xml:space="preserve">: </w:t>
      </w:r>
      <w:r w:rsidR="00C74BB8" w:rsidRPr="00AC33D0">
        <w:rPr>
          <w:rtl/>
        </w:rPr>
        <w:t>(</w:t>
      </w:r>
      <w:r w:rsidR="00471D2E" w:rsidRPr="00AC33D0">
        <w:rPr>
          <w:rtl/>
        </w:rPr>
        <w:t>فلم تزل أنب</w:t>
      </w:r>
      <w:r w:rsidR="00471D2E" w:rsidRPr="00AC33D0">
        <w:rPr>
          <w:rFonts w:hint="cs"/>
          <w:rtl/>
        </w:rPr>
        <w:t>ی</w:t>
      </w:r>
      <w:r w:rsidR="00471D2E" w:rsidRPr="00AC33D0">
        <w:rPr>
          <w:rFonts w:hint="eastAsia"/>
          <w:rtl/>
        </w:rPr>
        <w:t>اء</w:t>
      </w:r>
      <w:r w:rsidR="00471D2E" w:rsidRPr="00AC33D0">
        <w:rPr>
          <w:rtl/>
        </w:rPr>
        <w:t xml:space="preserve"> اللّه </w:t>
      </w:r>
      <w:r w:rsidR="00471D2E" w:rsidRPr="00AC33D0">
        <w:rPr>
          <w:rFonts w:hint="cs"/>
          <w:rtl/>
        </w:rPr>
        <w:t>ی</w:t>
      </w:r>
      <w:r w:rsidR="00471D2E" w:rsidRPr="00AC33D0">
        <w:rPr>
          <w:rFonts w:hint="eastAsia"/>
          <w:rtl/>
        </w:rPr>
        <w:t>حفظون</w:t>
      </w:r>
      <w:r w:rsidR="00471D2E" w:rsidRPr="00AC33D0">
        <w:rPr>
          <w:rtl/>
        </w:rPr>
        <w:t xml:space="preserve"> هذه ال</w:t>
      </w:r>
      <w:r w:rsidR="00FC7037" w:rsidRPr="00AC33D0">
        <w:rPr>
          <w:rtl/>
        </w:rPr>
        <w:t>أمانة</w:t>
      </w:r>
      <w:r w:rsidR="00C74BB8" w:rsidRPr="00AC33D0">
        <w:rPr>
          <w:rtl/>
        </w:rPr>
        <w:t>)</w:t>
      </w:r>
      <w:r w:rsidR="003653A2" w:rsidRPr="00AC33D0">
        <w:rPr>
          <w:rtl/>
        </w:rPr>
        <w:t>الى</w:t>
      </w:r>
      <w:r w:rsidR="00471D2E" w:rsidRPr="00AC33D0">
        <w:rPr>
          <w:rtl/>
        </w:rPr>
        <w:t xml:space="preserve"> قوله:</w:t>
      </w:r>
      <w:r w:rsidR="009640A2" w:rsidRPr="00AC33D0">
        <w:rPr>
          <w:rtl/>
        </w:rPr>
        <w:t>في</w:t>
      </w:r>
      <w:r w:rsidR="00471D2E" w:rsidRPr="00AC33D0">
        <w:rPr>
          <w:rFonts w:hint="eastAsia"/>
          <w:rtl/>
        </w:rPr>
        <w:t>أبون</w:t>
      </w:r>
      <w:r w:rsidR="00471D2E" w:rsidRPr="00AC33D0">
        <w:rPr>
          <w:rtl/>
        </w:rPr>
        <w:t xml:space="preserve"> حملها. فالمراد بحملها ادّعاؤه</w:t>
      </w:r>
      <w:r w:rsidR="00471D2E">
        <w:rPr>
          <w:rtl/>
        </w:rPr>
        <w:t xml:space="preserve">ا </w:t>
      </w:r>
      <w:r w:rsidR="00725496">
        <w:rPr>
          <w:rtl/>
        </w:rPr>
        <w:t>بغي</w:t>
      </w:r>
      <w:r w:rsidR="00471D2E">
        <w:rPr>
          <w:rFonts w:hint="eastAsia"/>
          <w:rtl/>
        </w:rPr>
        <w:t>ر</w:t>
      </w:r>
      <w:r w:rsidR="00471D2E">
        <w:rPr>
          <w:rtl/>
        </w:rPr>
        <w:t xml:space="preserve"> حق،قال الزجّاج:کلّ من خان ال</w:t>
      </w:r>
      <w:r w:rsidR="00FC7037">
        <w:rPr>
          <w:rtl/>
        </w:rPr>
        <w:t>أمانة</w:t>
      </w:r>
      <w:r w:rsidR="00471D2E">
        <w:rPr>
          <w:rtl/>
        </w:rPr>
        <w:t xml:space="preserve"> فقد حملها و من لم </w:t>
      </w:r>
      <w:r w:rsidR="00471D2E">
        <w:rPr>
          <w:rFonts w:hint="cs"/>
          <w:rtl/>
        </w:rPr>
        <w:t>ی</w:t>
      </w:r>
      <w:r w:rsidR="00471D2E">
        <w:rPr>
          <w:rFonts w:hint="eastAsia"/>
          <w:rtl/>
        </w:rPr>
        <w:t>حملها</w:t>
      </w:r>
      <w:r w:rsidR="00471D2E">
        <w:rPr>
          <w:rtl/>
        </w:rPr>
        <w:t xml:space="preserve"> فقد أدّاها </w:t>
      </w:r>
      <w:r w:rsidR="00471D2E" w:rsidRPr="009D640D">
        <w:rPr>
          <w:rStyle w:val="libFootnotenumChar"/>
          <w:rtl/>
        </w:rPr>
        <w:t>(2)</w:t>
      </w:r>
      <w:r w:rsidR="00471D2E">
        <w:rPr>
          <w:rtl/>
        </w:rPr>
        <w:t>.</w:t>
      </w:r>
    </w:p>
    <w:p w:rsidR="008C6066" w:rsidRDefault="00471D2E" w:rsidP="00AC33D0">
      <w:pPr>
        <w:pStyle w:val="libNormal"/>
        <w:rPr>
          <w:rtl/>
        </w:rPr>
      </w:pPr>
      <w:r>
        <w:rPr>
          <w:rFonts w:hint="eastAsia"/>
          <w:rtl/>
        </w:rPr>
        <w:t>قوله</w:t>
      </w:r>
      <w:r>
        <w:rPr>
          <w:rtl/>
        </w:rPr>
        <w:t xml:space="preserve"> </w:t>
      </w:r>
      <w:r w:rsidR="00C4071F">
        <w:rPr>
          <w:rtl/>
        </w:rPr>
        <w:t>تعالى</w:t>
      </w:r>
      <w:r>
        <w:rPr>
          <w:rtl/>
        </w:rPr>
        <w:t xml:space="preserve">: </w:t>
      </w:r>
      <w:r w:rsidR="00C74BB8" w:rsidRPr="00C74BB8">
        <w:rPr>
          <w:rStyle w:val="libAlaemChar"/>
          <w:rtl/>
        </w:rPr>
        <w:t>(</w:t>
      </w:r>
      <w:r w:rsidRPr="00C74BB8">
        <w:rPr>
          <w:rStyle w:val="libAieChar"/>
          <w:rtl/>
        </w:rPr>
        <w:t>إِنّٰا عَرَضْنَا الْأَمٰانَ</w:t>
      </w:r>
      <w:r w:rsidR="00AC33D0">
        <w:rPr>
          <w:rStyle w:val="libAieChar"/>
          <w:rFonts w:hint="cs"/>
          <w:rtl/>
        </w:rPr>
        <w:t>ةَ</w:t>
      </w:r>
      <w:r w:rsidR="00C74BB8" w:rsidRPr="00C74BB8">
        <w:rPr>
          <w:rStyle w:val="libAlaemChar"/>
          <w:rtl/>
        </w:rPr>
        <w:t>)</w:t>
      </w:r>
      <w:r>
        <w:rPr>
          <w:rtl/>
        </w:rPr>
        <w:t xml:space="preserve"> </w:t>
      </w:r>
      <w:r w:rsidRPr="009D640D">
        <w:rPr>
          <w:rStyle w:val="libFootnotenumChar"/>
          <w:rtl/>
        </w:rPr>
        <w:t>(3)</w:t>
      </w:r>
      <w:r>
        <w:rPr>
          <w:rtl/>
        </w:rPr>
        <w:t>ق</w:t>
      </w:r>
      <w:r>
        <w:rPr>
          <w:rFonts w:hint="cs"/>
          <w:rtl/>
        </w:rPr>
        <w:t>ی</w:t>
      </w:r>
      <w:r>
        <w:rPr>
          <w:rFonts w:hint="eastAsia"/>
          <w:rtl/>
        </w:rPr>
        <w:t>ل</w:t>
      </w:r>
      <w:r>
        <w:rPr>
          <w:rtl/>
        </w:rPr>
        <w:t>:</w:t>
      </w:r>
      <w:r w:rsidR="003653A2">
        <w:rPr>
          <w:rtl/>
        </w:rPr>
        <w:t>هي</w:t>
      </w:r>
      <w:r>
        <w:rPr>
          <w:rtl/>
        </w:rPr>
        <w:t xml:space="preserve"> التک</w:t>
      </w:r>
      <w:r w:rsidR="003653A2">
        <w:rPr>
          <w:rtl/>
        </w:rPr>
        <w:t>لي</w:t>
      </w:r>
      <w:r>
        <w:rPr>
          <w:rFonts w:hint="eastAsia"/>
          <w:rtl/>
        </w:rPr>
        <w:t>ف</w:t>
      </w:r>
      <w:r>
        <w:rPr>
          <w:rtl/>
        </w:rPr>
        <w:t xml:space="preserve"> بالأوامر و النوا</w:t>
      </w:r>
      <w:r w:rsidR="003653A2">
        <w:rPr>
          <w:rtl/>
        </w:rPr>
        <w:t>هي</w:t>
      </w:r>
      <w:r>
        <w:rPr>
          <w:rtl/>
        </w:rPr>
        <w:t xml:space="preserve"> و المعن</w:t>
      </w:r>
      <w:r>
        <w:rPr>
          <w:rFonts w:hint="cs"/>
          <w:rtl/>
        </w:rPr>
        <w:t>ی</w:t>
      </w:r>
      <w:r>
        <w:rPr>
          <w:rtl/>
        </w:rPr>
        <w:t xml:space="preserve"> انّها ل</w:t>
      </w:r>
      <w:r w:rsidR="00AC33D0">
        <w:rPr>
          <w:rtl/>
        </w:rPr>
        <w:t>عظمة</w:t>
      </w:r>
      <w:r>
        <w:rPr>
          <w:rtl/>
        </w:rPr>
        <w:t xml:space="preserve"> شأنها بح</w:t>
      </w:r>
      <w:r>
        <w:rPr>
          <w:rFonts w:hint="cs"/>
          <w:rtl/>
        </w:rPr>
        <w:t>ی</w:t>
      </w:r>
      <w:r>
        <w:rPr>
          <w:rFonts w:hint="eastAsia"/>
          <w:rtl/>
        </w:rPr>
        <w:t>ث</w:t>
      </w:r>
      <w:r>
        <w:rPr>
          <w:rtl/>
        </w:rPr>
        <w:t xml:space="preserve"> لو عرضت ع</w:t>
      </w:r>
      <w:r w:rsidR="003653A2">
        <w:rPr>
          <w:rtl/>
        </w:rPr>
        <w:t>ل</w:t>
      </w:r>
      <w:r w:rsidR="00AC33D0">
        <w:rPr>
          <w:rFonts w:hint="cs"/>
          <w:rtl/>
        </w:rPr>
        <w:t>ى</w:t>
      </w:r>
      <w:r>
        <w:rPr>
          <w:rtl/>
        </w:rPr>
        <w:t xml:space="preserve"> هذه الاجرام و کانت ذات شعور و إدراک ل</w:t>
      </w:r>
      <w:r w:rsidR="009640A2">
        <w:rPr>
          <w:rtl/>
        </w:rPr>
        <w:t>أبي</w:t>
      </w:r>
      <w:r>
        <w:rPr>
          <w:rFonts w:hint="eastAsia"/>
          <w:rtl/>
        </w:rPr>
        <w:t>ن</w:t>
      </w:r>
      <w:r>
        <w:rPr>
          <w:rtl/>
        </w:rPr>
        <w:t xml:space="preserve"> أن </w:t>
      </w:r>
      <w:r>
        <w:rPr>
          <w:rFonts w:hint="cs"/>
          <w:rtl/>
        </w:rPr>
        <w:t>ی</w:t>
      </w:r>
      <w:r>
        <w:rPr>
          <w:rFonts w:hint="eastAsia"/>
          <w:rtl/>
        </w:rPr>
        <w:t>حملنها،</w:t>
      </w:r>
      <w:r>
        <w:rPr>
          <w:rtl/>
        </w:rPr>
        <w:t xml:space="preserve"> و ق</w:t>
      </w:r>
      <w:r>
        <w:rPr>
          <w:rFonts w:hint="cs"/>
          <w:rtl/>
        </w:rPr>
        <w:t>ی</w:t>
      </w:r>
      <w:r>
        <w:rPr>
          <w:rFonts w:hint="eastAsia"/>
          <w:rtl/>
        </w:rPr>
        <w:t>ل</w:t>
      </w:r>
      <w:r>
        <w:rPr>
          <w:rtl/>
        </w:rPr>
        <w:t>: المراد ال</w:t>
      </w:r>
      <w:r w:rsidR="00332F64">
        <w:rPr>
          <w:rtl/>
        </w:rPr>
        <w:t>طاعة</w:t>
      </w:r>
      <w:r>
        <w:rPr>
          <w:rtl/>
        </w:rPr>
        <w:t xml:space="preserve"> </w:t>
      </w:r>
      <w:r w:rsidR="00067415">
        <w:rPr>
          <w:rtl/>
        </w:rPr>
        <w:t>التي</w:t>
      </w:r>
      <w:r>
        <w:rPr>
          <w:rtl/>
        </w:rPr>
        <w:t xml:space="preserve"> تعمّ ال</w:t>
      </w:r>
      <w:r w:rsidR="00AC33D0">
        <w:rPr>
          <w:rtl/>
        </w:rPr>
        <w:t>اختیاريّة</w:t>
      </w:r>
      <w:r>
        <w:rPr>
          <w:rtl/>
        </w:rPr>
        <w:t xml:space="preserve"> و ال</w:t>
      </w:r>
      <w:r w:rsidR="00AC33D0">
        <w:rPr>
          <w:rtl/>
        </w:rPr>
        <w:t>طبیعية</w:t>
      </w:r>
      <w:r>
        <w:rPr>
          <w:rtl/>
        </w:rPr>
        <w:t xml:space="preserve"> و عرضها استدعاؤها </w:t>
      </w:r>
      <w:r w:rsidR="003653A2">
        <w:rPr>
          <w:rtl/>
        </w:rPr>
        <w:t>الذي</w:t>
      </w:r>
      <w:r>
        <w:rPr>
          <w:rtl/>
        </w:rPr>
        <w:t xml:space="preserve"> </w:t>
      </w:r>
      <w:r>
        <w:rPr>
          <w:rFonts w:hint="cs"/>
          <w:rtl/>
        </w:rPr>
        <w:t>ی</w:t>
      </w:r>
      <w:r>
        <w:rPr>
          <w:rFonts w:hint="eastAsia"/>
          <w:rtl/>
        </w:rPr>
        <w:t>عمّ</w:t>
      </w:r>
      <w:r>
        <w:rPr>
          <w:rtl/>
        </w:rPr>
        <w:t xml:space="preserve"> طلب الفعل من المختار و إراده صدوره من غ</w:t>
      </w:r>
      <w:r>
        <w:rPr>
          <w:rFonts w:hint="cs"/>
          <w:rtl/>
        </w:rPr>
        <w:t>ی</w:t>
      </w:r>
      <w:r>
        <w:rPr>
          <w:rFonts w:hint="eastAsia"/>
          <w:rtl/>
        </w:rPr>
        <w:t>ره</w:t>
      </w:r>
      <w:r>
        <w:rPr>
          <w:rtl/>
        </w:rPr>
        <w:t xml:space="preserve"> و تحمّلها ال</w:t>
      </w:r>
      <w:r w:rsidR="00A665D2">
        <w:rPr>
          <w:rtl/>
        </w:rPr>
        <w:t>خیانة</w:t>
      </w:r>
      <w:r>
        <w:rPr>
          <w:rtl/>
        </w:rPr>
        <w:t xml:space="preserve"> </w:t>
      </w:r>
      <w:r w:rsidR="009640A2">
        <w:rPr>
          <w:rtl/>
        </w:rPr>
        <w:t>في</w:t>
      </w:r>
      <w:r>
        <w:rPr>
          <w:rFonts w:hint="eastAsia"/>
          <w:rtl/>
        </w:rPr>
        <w:t>ها</w:t>
      </w:r>
      <w:r>
        <w:rPr>
          <w:rtl/>
        </w:rPr>
        <w:t xml:space="preserve"> و الامتناع عن أدائها و الظلم و ال</w:t>
      </w:r>
      <w:r w:rsidR="00A665D2">
        <w:rPr>
          <w:rtl/>
        </w:rPr>
        <w:t>خیانة</w:t>
      </w:r>
      <w:r>
        <w:rPr>
          <w:rtl/>
        </w:rPr>
        <w:t xml:space="preserve"> و التقص</w:t>
      </w:r>
      <w:r>
        <w:rPr>
          <w:rFonts w:hint="cs"/>
          <w:rtl/>
        </w:rPr>
        <w:t>ی</w:t>
      </w:r>
      <w:r>
        <w:rPr>
          <w:rFonts w:hint="eastAsia"/>
          <w:rtl/>
        </w:rPr>
        <w:t>ر،و</w:t>
      </w:r>
      <w:r>
        <w:rPr>
          <w:rtl/>
        </w:rPr>
        <w:t xml:space="preserve"> ق</w:t>
      </w:r>
      <w:r>
        <w:rPr>
          <w:rFonts w:hint="cs"/>
          <w:rtl/>
        </w:rPr>
        <w:t>ی</w:t>
      </w:r>
      <w:r>
        <w:rPr>
          <w:rFonts w:hint="eastAsia"/>
          <w:rtl/>
        </w:rPr>
        <w:t>ل</w:t>
      </w:r>
      <w:r>
        <w:rPr>
          <w:rtl/>
        </w:rPr>
        <w:t xml:space="preserve"> انّه </w:t>
      </w:r>
      <w:r w:rsidR="00C4071F">
        <w:rPr>
          <w:rtl/>
        </w:rPr>
        <w:t>تعالى</w:t>
      </w:r>
      <w:r>
        <w:rPr>
          <w:rtl/>
        </w:rPr>
        <w:t xml:space="preserve"> لمّا خلق هذه الأجرام خلق </w:t>
      </w:r>
      <w:r w:rsidR="009640A2">
        <w:rPr>
          <w:rtl/>
        </w:rPr>
        <w:t>في</w:t>
      </w:r>
      <w:r>
        <w:rPr>
          <w:rFonts w:hint="eastAsia"/>
          <w:rtl/>
        </w:rPr>
        <w:t>ها</w:t>
      </w:r>
      <w:r>
        <w:rPr>
          <w:rtl/>
        </w:rPr>
        <w:t xml:space="preserve"> فهما،و ق</w:t>
      </w:r>
      <w:r>
        <w:rPr>
          <w:rFonts w:hint="cs"/>
          <w:rtl/>
        </w:rPr>
        <w:t>ی</w:t>
      </w:r>
      <w:r>
        <w:rPr>
          <w:rFonts w:hint="eastAsia"/>
          <w:rtl/>
        </w:rPr>
        <w:t>ل</w:t>
      </w:r>
      <w:r>
        <w:rPr>
          <w:rtl/>
        </w:rPr>
        <w:t xml:space="preserve"> المراد بال</w:t>
      </w:r>
      <w:r w:rsidR="00FC7037">
        <w:rPr>
          <w:rtl/>
        </w:rPr>
        <w:t>أمانة</w:t>
      </w:r>
      <w:r>
        <w:rPr>
          <w:rtl/>
        </w:rPr>
        <w:t xml:space="preserve"> العقل أو التک</w:t>
      </w:r>
      <w:r w:rsidR="003653A2">
        <w:rPr>
          <w:rtl/>
        </w:rPr>
        <w:t>لي</w:t>
      </w:r>
      <w:r>
        <w:rPr>
          <w:rFonts w:hint="eastAsia"/>
          <w:rtl/>
        </w:rPr>
        <w:t>ف</w:t>
      </w:r>
      <w:r>
        <w:rPr>
          <w:rtl/>
        </w:rPr>
        <w:t xml:space="preserve"> و بعرضها ع</w:t>
      </w:r>
      <w:r w:rsidR="003653A2">
        <w:rPr>
          <w:rtl/>
        </w:rPr>
        <w:t>لي</w:t>
      </w:r>
      <w:r>
        <w:rPr>
          <w:rFonts w:hint="eastAsia"/>
          <w:rtl/>
        </w:rPr>
        <w:t>هنّ</w:t>
      </w:r>
      <w:r>
        <w:rPr>
          <w:rtl/>
        </w:rPr>
        <w:t xml:space="preserve"> اعتبارها بالإضافه </w:t>
      </w:r>
      <w:r w:rsidR="003653A2">
        <w:rPr>
          <w:rtl/>
        </w:rPr>
        <w:t>الى</w:t>
      </w:r>
      <w:r>
        <w:rPr>
          <w:rtl/>
        </w:rPr>
        <w:t xml:space="preserve"> استعدا</w:t>
      </w:r>
      <w:r>
        <w:rPr>
          <w:rFonts w:hint="eastAsia"/>
          <w:rtl/>
        </w:rPr>
        <w:t>دهنّ</w:t>
      </w:r>
      <w:r>
        <w:rPr>
          <w:rtl/>
        </w:rPr>
        <w:t xml:space="preserve"> و بإبائهنّ الإباء ال</w:t>
      </w:r>
      <w:r w:rsidR="00AC33D0">
        <w:rPr>
          <w:rtl/>
        </w:rPr>
        <w:t>طبیعي</w:t>
      </w:r>
      <w:r>
        <w:rPr>
          <w:rtl/>
        </w:rPr>
        <w:t xml:space="preserve"> </w:t>
      </w:r>
      <w:r w:rsidR="003653A2">
        <w:rPr>
          <w:rtl/>
        </w:rPr>
        <w:t>الذي</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72</w:t>
      </w:r>
      <w:r w:rsidR="00471D2E">
        <w:rPr>
          <w:rtl/>
        </w:rPr>
        <w:t>.</w:t>
      </w:r>
    </w:p>
    <w:p w:rsidR="008C6066" w:rsidRDefault="00DE3D9F" w:rsidP="00AC33D0">
      <w:pPr>
        <w:pStyle w:val="libFootnote0"/>
        <w:rPr>
          <w:rtl/>
        </w:rPr>
      </w:pPr>
      <w:r>
        <w:rPr>
          <w:rtl/>
        </w:rPr>
        <w:t>(2)</w:t>
      </w:r>
      <w:r w:rsidR="00471D2E">
        <w:rPr>
          <w:rtl/>
        </w:rPr>
        <w:t xml:space="preserve"> ق:</w:t>
      </w:r>
      <w:r w:rsidR="0094408E">
        <w:rPr>
          <w:rtl/>
        </w:rPr>
        <w:t>46</w:t>
      </w:r>
      <w:r w:rsidR="00471D2E">
        <w:rPr>
          <w:rtl/>
        </w:rPr>
        <w:t>/</w:t>
      </w:r>
      <w:r w:rsidR="0094408E">
        <w:rPr>
          <w:rtl/>
        </w:rPr>
        <w:t>50</w:t>
      </w:r>
      <w:r w:rsidR="00471D2E">
        <w:rPr>
          <w:rtl/>
        </w:rPr>
        <w:t>/</w:t>
      </w:r>
      <w:r w:rsidR="0094408E">
        <w:rPr>
          <w:rtl/>
        </w:rPr>
        <w:t>5</w:t>
      </w:r>
      <w:r w:rsidR="00471D2E">
        <w:rPr>
          <w:rtl/>
        </w:rPr>
        <w:t>،ج:</w:t>
      </w:r>
      <w:r w:rsidR="0094408E">
        <w:rPr>
          <w:rtl/>
        </w:rPr>
        <w:t>174</w:t>
      </w:r>
      <w:r w:rsidR="00471D2E">
        <w:rPr>
          <w:rtl/>
        </w:rPr>
        <w:t>/</w:t>
      </w:r>
      <w:r w:rsidR="0094408E">
        <w:rPr>
          <w:rtl/>
        </w:rPr>
        <w:t>11</w:t>
      </w:r>
      <w:r w:rsidR="00471D2E">
        <w:rPr>
          <w:rtl/>
        </w:rPr>
        <w:t>.</w:t>
      </w:r>
    </w:p>
    <w:p w:rsidR="008C6066" w:rsidRDefault="00DE3D9F" w:rsidP="00AC33D0">
      <w:pPr>
        <w:pStyle w:val="libFootnote0"/>
        <w:rPr>
          <w:rtl/>
        </w:rPr>
      </w:pPr>
      <w:r>
        <w:rPr>
          <w:rtl/>
        </w:rPr>
        <w:t>(3)</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72</w:t>
      </w:r>
      <w:r w:rsidR="00471D2E">
        <w:rPr>
          <w:rtl/>
        </w:rPr>
        <w:t>.</w:t>
      </w:r>
    </w:p>
    <w:p w:rsidR="00725496" w:rsidRDefault="00725496" w:rsidP="00725496">
      <w:pPr>
        <w:pStyle w:val="libNormal"/>
        <w:rPr>
          <w:rtl/>
        </w:rPr>
      </w:pPr>
      <w:r>
        <w:rPr>
          <w:rFonts w:hint="eastAsia"/>
          <w:rtl/>
        </w:rPr>
        <w:br w:type="page"/>
      </w:r>
    </w:p>
    <w:p w:rsidR="008C6066" w:rsidRDefault="00471D2E" w:rsidP="00471D2E">
      <w:pPr>
        <w:pStyle w:val="libNormal"/>
        <w:rPr>
          <w:rtl/>
        </w:rPr>
      </w:pPr>
      <w:r>
        <w:rPr>
          <w:rFonts w:hint="eastAsia"/>
          <w:rtl/>
        </w:rPr>
        <w:lastRenderedPageBreak/>
        <w:t>هو</w:t>
      </w:r>
      <w:r>
        <w:rPr>
          <w:rtl/>
        </w:rPr>
        <w:t xml:space="preserve"> عدم ال</w:t>
      </w:r>
      <w:r w:rsidR="00AC33D0">
        <w:rPr>
          <w:rtl/>
        </w:rPr>
        <w:t>لياقة</w:t>
      </w:r>
      <w:r>
        <w:rPr>
          <w:rtl/>
        </w:rPr>
        <w:t xml:space="preserve"> و الاستعداد و بحمل الإنسان قاب</w:t>
      </w:r>
      <w:r w:rsidR="003653A2">
        <w:rPr>
          <w:rtl/>
        </w:rPr>
        <w:t>لي</w:t>
      </w:r>
      <w:r>
        <w:rPr>
          <w:rFonts w:hint="eastAsia"/>
          <w:rtl/>
        </w:rPr>
        <w:t>ته</w:t>
      </w:r>
      <w:r>
        <w:rPr>
          <w:rtl/>
        </w:rPr>
        <w:t xml:space="preserve"> و استعداده لها و کونه ظلوما جهولا لما غلب ع</w:t>
      </w:r>
      <w:r w:rsidR="003653A2">
        <w:rPr>
          <w:rtl/>
        </w:rPr>
        <w:t>لي</w:t>
      </w:r>
      <w:r>
        <w:rPr>
          <w:rFonts w:hint="eastAsia"/>
          <w:rtl/>
        </w:rPr>
        <w:t>ه</w:t>
      </w:r>
      <w:r>
        <w:rPr>
          <w:rtl/>
        </w:rPr>
        <w:t xml:space="preserve"> من ال</w:t>
      </w:r>
      <w:r w:rsidR="0022171C">
        <w:rPr>
          <w:rtl/>
        </w:rPr>
        <w:t>قوّة</w:t>
      </w:r>
      <w:r>
        <w:rPr>
          <w:rtl/>
        </w:rPr>
        <w:t xml:space="preserve"> ال</w:t>
      </w:r>
      <w:r w:rsidR="00AC33D0">
        <w:rPr>
          <w:rtl/>
        </w:rPr>
        <w:t>غضبیّة</w:t>
      </w:r>
      <w:r>
        <w:rPr>
          <w:rtl/>
        </w:rPr>
        <w:t xml:space="preserve"> و ال</w:t>
      </w:r>
      <w:r w:rsidR="00AC33D0">
        <w:rPr>
          <w:rtl/>
        </w:rPr>
        <w:t>شهویّة</w:t>
      </w:r>
      <w:r>
        <w:rPr>
          <w:rFonts w:hint="eastAsia"/>
          <w:rtl/>
        </w:rPr>
        <w:t>،و</w:t>
      </w:r>
      <w:r>
        <w:rPr>
          <w:rtl/>
        </w:rPr>
        <w:t xml:space="preserve"> قد وردت </w:t>
      </w:r>
      <w:r w:rsidR="009640A2">
        <w:rPr>
          <w:rtl/>
        </w:rPr>
        <w:t>في</w:t>
      </w:r>
      <w:r>
        <w:rPr>
          <w:rtl/>
        </w:rPr>
        <w:t xml:space="preserve"> بعض الرو</w:t>
      </w:r>
      <w:r w:rsidR="003653A2">
        <w:rPr>
          <w:rtl/>
        </w:rPr>
        <w:t>أي</w:t>
      </w:r>
      <w:r>
        <w:rPr>
          <w:rFonts w:hint="eastAsia"/>
          <w:rtl/>
        </w:rPr>
        <w:t>ات</w:t>
      </w:r>
      <w:r>
        <w:rPr>
          <w:rtl/>
        </w:rPr>
        <w:t xml:space="preserve"> انّ المراد بها ال</w:t>
      </w:r>
      <w:r w:rsidR="00841CC1">
        <w:rPr>
          <w:rtl/>
        </w:rPr>
        <w:t>خلافة</w:t>
      </w:r>
      <w:r>
        <w:rPr>
          <w:rtl/>
        </w:rPr>
        <w:t xml:space="preserve"> و انّ الإنسان أبو فلان </w:t>
      </w:r>
      <w:r w:rsidRPr="009D640D">
        <w:rPr>
          <w:rStyle w:val="libFootnotenumChar"/>
          <w:rtl/>
        </w:rPr>
        <w:t>(1)</w:t>
      </w:r>
      <w:r>
        <w:rPr>
          <w:rtl/>
        </w:rPr>
        <w:t>.</w:t>
      </w:r>
    </w:p>
    <w:p w:rsidR="008C6066" w:rsidRDefault="00471D2E" w:rsidP="00AC33D0">
      <w:pPr>
        <w:pStyle w:val="libNormal"/>
        <w:rPr>
          <w:rtl/>
        </w:rPr>
      </w:pPr>
      <w:r>
        <w:rPr>
          <w:rFonts w:hint="eastAsia"/>
          <w:rtl/>
        </w:rPr>
        <w:t>عرض</w:t>
      </w:r>
      <w:r>
        <w:rPr>
          <w:rtl/>
        </w:rPr>
        <w:t xml:space="preserve"> عبد العظ</w:t>
      </w:r>
      <w:r>
        <w:rPr>
          <w:rFonts w:hint="cs"/>
          <w:rtl/>
        </w:rPr>
        <w:t>ی</w:t>
      </w:r>
      <w:r>
        <w:rPr>
          <w:rFonts w:hint="eastAsia"/>
          <w:rtl/>
        </w:rPr>
        <w:t>م</w:t>
      </w:r>
      <w:r>
        <w:rPr>
          <w:rtl/>
        </w:rPr>
        <w:t xml:space="preserve"> ال</w:t>
      </w:r>
      <w:r w:rsidR="00A34EF5">
        <w:rPr>
          <w:rtl/>
        </w:rPr>
        <w:t>حسني</w:t>
      </w:r>
      <w:r>
        <w:rPr>
          <w:rtl/>
        </w:rPr>
        <w:t xml:space="preserve"> د</w:t>
      </w:r>
      <w:r>
        <w:rPr>
          <w:rFonts w:hint="cs"/>
          <w:rtl/>
        </w:rPr>
        <w:t>ی</w:t>
      </w:r>
      <w:r>
        <w:rPr>
          <w:rFonts w:hint="eastAsia"/>
          <w:rtl/>
        </w:rPr>
        <w:t>نه</w:t>
      </w:r>
      <w:r>
        <w:rPr>
          <w:rtl/>
        </w:rPr>
        <w:t xml:space="preserve"> ع</w:t>
      </w:r>
      <w:r w:rsidR="003653A2">
        <w:rPr>
          <w:rtl/>
        </w:rPr>
        <w:t>ل</w:t>
      </w:r>
      <w:r w:rsidR="00AC33D0">
        <w:rPr>
          <w:rFonts w:hint="cs"/>
          <w:rtl/>
        </w:rPr>
        <w:t>ى</w:t>
      </w:r>
      <w:r>
        <w:rPr>
          <w:rtl/>
        </w:rPr>
        <w:t xml:space="preserve"> </w:t>
      </w:r>
      <w:r w:rsidR="009640A2">
        <w:rPr>
          <w:rtl/>
        </w:rPr>
        <w:t>أبي</w:t>
      </w:r>
      <w:r>
        <w:rPr>
          <w:rtl/>
        </w:rPr>
        <w:t xml:space="preserve"> الحسن ال</w:t>
      </w:r>
      <w:r w:rsidR="00EB4AA5">
        <w:rPr>
          <w:rtl/>
        </w:rPr>
        <w:t>هادي</w:t>
      </w:r>
      <w:r>
        <w:rPr>
          <w:rtl/>
        </w:rPr>
        <w:t xml:space="preserve">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AC33D0">
      <w:pPr>
        <w:pStyle w:val="libNormal"/>
        <w:rPr>
          <w:rtl/>
        </w:rPr>
      </w:pPr>
      <w:r>
        <w:rPr>
          <w:rFonts w:hint="eastAsia"/>
          <w:rtl/>
        </w:rPr>
        <w:t>عرض</w:t>
      </w:r>
      <w:r>
        <w:rPr>
          <w:rtl/>
        </w:rPr>
        <w:t xml:space="preserve"> ابن </w:t>
      </w:r>
      <w:r w:rsidR="009640A2">
        <w:rPr>
          <w:rtl/>
        </w:rPr>
        <w:t>أبي</w:t>
      </w:r>
      <w:r>
        <w:rPr>
          <w:rtl/>
        </w:rPr>
        <w:t xml:space="preserve"> </w:t>
      </w:r>
      <w:r>
        <w:rPr>
          <w:rFonts w:hint="cs"/>
          <w:rtl/>
        </w:rPr>
        <w:t>ی</w:t>
      </w:r>
      <w:r>
        <w:rPr>
          <w:rFonts w:hint="eastAsia"/>
          <w:rtl/>
        </w:rPr>
        <w:t>عفور</w:t>
      </w:r>
      <w:r>
        <w:rPr>
          <w:rtl/>
        </w:rPr>
        <w:t xml:space="preserve"> د</w:t>
      </w:r>
      <w:r>
        <w:rPr>
          <w:rFonts w:hint="cs"/>
          <w:rtl/>
        </w:rPr>
        <w:t>ی</w:t>
      </w:r>
      <w:r>
        <w:rPr>
          <w:rFonts w:hint="eastAsia"/>
          <w:rtl/>
        </w:rPr>
        <w:t>نه</w:t>
      </w:r>
      <w:r>
        <w:rPr>
          <w:rtl/>
        </w:rPr>
        <w:t xml:space="preserve"> ع</w:t>
      </w:r>
      <w:r w:rsidR="003653A2">
        <w:rPr>
          <w:rtl/>
        </w:rPr>
        <w:t>ل</w:t>
      </w:r>
      <w:r w:rsidR="00AC33D0">
        <w:rPr>
          <w:rFonts w:hint="cs"/>
          <w:rtl/>
        </w:rPr>
        <w:t>ى</w:t>
      </w:r>
      <w:r>
        <w:rPr>
          <w:rtl/>
        </w:rPr>
        <w:t xml:space="preserve"> الصادق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8C6066" w:rsidP="00AC33D0">
      <w:pPr>
        <w:pStyle w:val="libNormal"/>
        <w:rPr>
          <w:rtl/>
        </w:rPr>
      </w:pPr>
      <w:r w:rsidRPr="008C6066">
        <w:rPr>
          <w:rStyle w:val="libBold1Char"/>
          <w:rFonts w:hint="eastAsia"/>
          <w:rtl/>
        </w:rPr>
        <w:t>أقول</w:t>
      </w:r>
      <w:r w:rsidR="00471D2E">
        <w:rPr>
          <w:rtl/>
        </w:rPr>
        <w:t xml:space="preserve">: قد تقدّم </w:t>
      </w:r>
      <w:r w:rsidR="009640A2" w:rsidRPr="00AC33D0">
        <w:rPr>
          <w:rtl/>
        </w:rPr>
        <w:t>في</w:t>
      </w:r>
      <w:r w:rsidR="00C74BB8" w:rsidRPr="00AC33D0">
        <w:rPr>
          <w:rFonts w:hint="eastAsia"/>
          <w:rtl/>
        </w:rPr>
        <w:t>(</w:t>
      </w:r>
      <w:r w:rsidR="00471D2E" w:rsidRPr="00AC33D0">
        <w:rPr>
          <w:rFonts w:hint="eastAsia"/>
          <w:rtl/>
        </w:rPr>
        <w:t>د</w:t>
      </w:r>
      <w:r w:rsidR="00471D2E" w:rsidRPr="00AC33D0">
        <w:rPr>
          <w:rFonts w:hint="cs"/>
          <w:rtl/>
        </w:rPr>
        <w:t>ی</w:t>
      </w:r>
      <w:r w:rsidR="00471D2E" w:rsidRPr="00AC33D0">
        <w:rPr>
          <w:rFonts w:hint="eastAsia"/>
          <w:rtl/>
        </w:rPr>
        <w:t>ن</w:t>
      </w:r>
      <w:r w:rsidR="00C74BB8" w:rsidRPr="00AC33D0">
        <w:rPr>
          <w:rFonts w:hint="eastAsia"/>
          <w:rtl/>
        </w:rPr>
        <w:t>)</w:t>
      </w:r>
      <w:r w:rsidR="00471D2E" w:rsidRPr="00AC33D0">
        <w:rPr>
          <w:rFonts w:hint="eastAsia"/>
          <w:rtl/>
        </w:rPr>
        <w:t>ذکر</w:t>
      </w:r>
      <w:r w:rsidR="00471D2E">
        <w:rPr>
          <w:rtl/>
        </w:rPr>
        <w:t xml:space="preserve"> </w:t>
      </w:r>
      <w:r w:rsidR="001A7176">
        <w:rPr>
          <w:rtl/>
        </w:rPr>
        <w:t>جماعة</w:t>
      </w:r>
      <w:r w:rsidR="00471D2E">
        <w:rPr>
          <w:rtl/>
        </w:rPr>
        <w:t xml:space="preserve"> عرضوا د</w:t>
      </w:r>
      <w:r w:rsidR="00471D2E">
        <w:rPr>
          <w:rFonts w:hint="cs"/>
          <w:rtl/>
        </w:rPr>
        <w:t>ی</w:t>
      </w:r>
      <w:r w:rsidR="00471D2E">
        <w:rPr>
          <w:rFonts w:hint="eastAsia"/>
          <w:rtl/>
        </w:rPr>
        <w:t>نهم</w:t>
      </w:r>
      <w:r w:rsidR="00471D2E">
        <w:rPr>
          <w:rtl/>
        </w:rPr>
        <w:t xml:space="preserve"> ع</w:t>
      </w:r>
      <w:r w:rsidR="003653A2">
        <w:rPr>
          <w:rtl/>
        </w:rPr>
        <w:t>ل</w:t>
      </w:r>
      <w:r w:rsidR="00AC33D0">
        <w:rPr>
          <w:rFonts w:hint="cs"/>
          <w:rtl/>
        </w:rPr>
        <w:t>ى</w:t>
      </w:r>
      <w:r w:rsidR="00471D2E">
        <w:rPr>
          <w:rtl/>
        </w:rPr>
        <w:t xml:space="preserve"> إمام زمانهم، و </w:t>
      </w:r>
      <w:r w:rsidR="00471D2E" w:rsidRPr="00AC33D0">
        <w:rPr>
          <w:rtl/>
        </w:rPr>
        <w:t xml:space="preserve">تقدّم </w:t>
      </w:r>
      <w:r w:rsidR="009640A2" w:rsidRPr="00AC33D0">
        <w:rPr>
          <w:rtl/>
        </w:rPr>
        <w:t>في</w:t>
      </w:r>
      <w:r w:rsidR="00C74BB8" w:rsidRPr="00AC33D0">
        <w:rPr>
          <w:rFonts w:hint="eastAsia"/>
          <w:rtl/>
        </w:rPr>
        <w:t>(</w:t>
      </w:r>
      <w:r w:rsidR="00471D2E" w:rsidRPr="00AC33D0">
        <w:rPr>
          <w:rFonts w:hint="eastAsia"/>
          <w:rtl/>
        </w:rPr>
        <w:t>خنب</w:t>
      </w:r>
      <w:r w:rsidR="00C74BB8" w:rsidRPr="00AC33D0">
        <w:rPr>
          <w:rFonts w:hint="eastAsia"/>
          <w:rtl/>
        </w:rPr>
        <w:t>)</w:t>
      </w:r>
      <w:r w:rsidR="00471D2E" w:rsidRPr="00AC33D0">
        <w:rPr>
          <w:rFonts w:hint="eastAsia"/>
          <w:rtl/>
        </w:rPr>
        <w:t>عرض</w:t>
      </w:r>
      <w:r w:rsidR="00471D2E">
        <w:rPr>
          <w:rtl/>
        </w:rPr>
        <w:t xml:space="preserve"> کتاب ابن خانبه ع</w:t>
      </w:r>
      <w:r w:rsidR="003653A2">
        <w:rPr>
          <w:rtl/>
        </w:rPr>
        <w:t>ل</w:t>
      </w:r>
      <w:r w:rsidR="00AC33D0">
        <w:rPr>
          <w:rFonts w:hint="cs"/>
          <w:rtl/>
        </w:rPr>
        <w:t>ى</w:t>
      </w:r>
      <w:r w:rsidR="00471D2E">
        <w:rPr>
          <w:rtl/>
        </w:rPr>
        <w:t xml:space="preserve"> ال</w:t>
      </w:r>
      <w:r w:rsidR="00841CC1">
        <w:rPr>
          <w:rtl/>
        </w:rPr>
        <w:t>عسکريّ</w:t>
      </w:r>
      <w:r w:rsidR="00471D2E">
        <w:rPr>
          <w:rtl/>
        </w:rPr>
        <w:t xml:space="preserve"> </w:t>
      </w:r>
      <w:r w:rsidRPr="008C6066">
        <w:rPr>
          <w:rStyle w:val="libAlaemChar"/>
          <w:rtl/>
        </w:rPr>
        <w:t>عليه‌السلام</w:t>
      </w:r>
      <w:r w:rsidR="00471D2E">
        <w:rPr>
          <w:rtl/>
        </w:rPr>
        <w:t xml:space="preserve">،و </w:t>
      </w:r>
      <w:r w:rsidR="003653A2" w:rsidRPr="00AC33D0">
        <w:rPr>
          <w:rFonts w:hint="cs"/>
          <w:rtl/>
        </w:rPr>
        <w:t>یأتي</w:t>
      </w:r>
      <w:r w:rsidR="00471D2E" w:rsidRPr="00AC33D0">
        <w:rPr>
          <w:rtl/>
        </w:rPr>
        <w:t xml:space="preserve"> </w:t>
      </w:r>
      <w:r w:rsidR="009640A2" w:rsidRPr="00AC33D0">
        <w:rPr>
          <w:rtl/>
        </w:rPr>
        <w:t>في</w:t>
      </w:r>
      <w:r w:rsidR="00471D2E" w:rsidRPr="00AC33D0">
        <w:rPr>
          <w:rtl/>
        </w:rPr>
        <w:t xml:space="preserve"> </w:t>
      </w:r>
      <w:r w:rsidR="00C74BB8" w:rsidRPr="00AC33D0">
        <w:rPr>
          <w:rtl/>
        </w:rPr>
        <w:t>(</w:t>
      </w:r>
      <w:r w:rsidR="00471D2E" w:rsidRPr="00AC33D0">
        <w:rPr>
          <w:rtl/>
        </w:rPr>
        <w:t>فضل</w:t>
      </w:r>
      <w:r w:rsidR="00C74BB8" w:rsidRPr="00AC33D0">
        <w:rPr>
          <w:rtl/>
        </w:rPr>
        <w:t>)</w:t>
      </w:r>
      <w:r w:rsidR="00471D2E" w:rsidRPr="00AC33D0">
        <w:rPr>
          <w:rtl/>
        </w:rPr>
        <w:t>عرض</w:t>
      </w:r>
      <w:r w:rsidR="00471D2E">
        <w:rPr>
          <w:rtl/>
        </w:rPr>
        <w:t xml:space="preserve"> کتاب(</w:t>
      </w:r>
      <w:r w:rsidR="00471D2E">
        <w:rPr>
          <w:rFonts w:hint="cs"/>
          <w:rtl/>
        </w:rPr>
        <w:t>ی</w:t>
      </w:r>
      <w:r w:rsidR="00471D2E">
        <w:rPr>
          <w:rFonts w:hint="eastAsia"/>
          <w:rtl/>
        </w:rPr>
        <w:t>وم</w:t>
      </w:r>
      <w:r w:rsidR="00471D2E">
        <w:rPr>
          <w:rtl/>
        </w:rPr>
        <w:t xml:space="preserve"> و </w:t>
      </w:r>
      <w:r w:rsidR="003653A2">
        <w:rPr>
          <w:rtl/>
        </w:rPr>
        <w:t>ليلة</w:t>
      </w:r>
      <w:r w:rsidR="00471D2E">
        <w:rPr>
          <w:rtl/>
        </w:rPr>
        <w:t>)الفضل بن شاذان ع</w:t>
      </w:r>
      <w:r w:rsidR="003653A2">
        <w:rPr>
          <w:rtl/>
        </w:rPr>
        <w:t>ل</w:t>
      </w:r>
      <w:r w:rsidR="00AC33D0">
        <w:rPr>
          <w:rFonts w:hint="cs"/>
          <w:rtl/>
        </w:rPr>
        <w:t>ى</w:t>
      </w:r>
      <w:r w:rsidR="00471D2E">
        <w:rPr>
          <w:rtl/>
        </w:rPr>
        <w:t xml:space="preserve"> ال</w:t>
      </w:r>
      <w:r w:rsidR="00841CC1">
        <w:rPr>
          <w:rtl/>
        </w:rPr>
        <w:t>عسکريّ</w:t>
      </w:r>
      <w:r w:rsidR="00471D2E">
        <w:rPr>
          <w:rtl/>
        </w:rPr>
        <w:t xml:space="preserve"> </w:t>
      </w:r>
      <w:r w:rsidRPr="008C6066">
        <w:rPr>
          <w:rStyle w:val="libAlaemChar"/>
          <w:rtl/>
        </w:rPr>
        <w:t>عليه‌السلام</w:t>
      </w:r>
      <w:r w:rsidR="00471D2E">
        <w:rPr>
          <w:rtl/>
        </w:rPr>
        <w:t>.</w:t>
      </w:r>
    </w:p>
    <w:p w:rsidR="008C6066" w:rsidRDefault="009640A2" w:rsidP="00AC33D0">
      <w:pPr>
        <w:pStyle w:val="libNormal"/>
        <w:rPr>
          <w:rtl/>
        </w:rPr>
      </w:pPr>
      <w:r>
        <w:rPr>
          <w:rFonts w:hint="eastAsia"/>
          <w:rtl/>
        </w:rPr>
        <w:t>في</w:t>
      </w:r>
      <w:r w:rsidR="00471D2E">
        <w:rPr>
          <w:rtl/>
        </w:rPr>
        <w:t xml:space="preserve"> انّه لا </w:t>
      </w:r>
      <w:r w:rsidR="00471D2E">
        <w:rPr>
          <w:rFonts w:hint="cs"/>
          <w:rtl/>
        </w:rPr>
        <w:t>ی</w:t>
      </w:r>
      <w:r w:rsidR="00471D2E">
        <w:rPr>
          <w:rFonts w:hint="eastAsia"/>
          <w:rtl/>
        </w:rPr>
        <w:t>جوز</w:t>
      </w:r>
      <w:r w:rsidR="00471D2E">
        <w:rPr>
          <w:rtl/>
        </w:rPr>
        <w:t xml:space="preserve"> لأحد الاعتراض ع</w:t>
      </w:r>
      <w:r w:rsidR="003653A2">
        <w:rPr>
          <w:rtl/>
        </w:rPr>
        <w:t>ل</w:t>
      </w:r>
      <w:r w:rsidR="00AC33D0">
        <w:rPr>
          <w:rFonts w:hint="cs"/>
          <w:rtl/>
        </w:rPr>
        <w:t>ى</w:t>
      </w:r>
      <w:r w:rsidR="00471D2E">
        <w:rPr>
          <w:rtl/>
        </w:rPr>
        <w:t xml:space="preserve"> اللّه </w:t>
      </w:r>
      <w:r w:rsidR="00C4071F">
        <w:rPr>
          <w:rtl/>
        </w:rPr>
        <w:t>تعالى</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AC33D0" w:rsidRDefault="00471D2E" w:rsidP="00AC33D0">
      <w:pPr>
        <w:pStyle w:val="libNormal"/>
        <w:rPr>
          <w:rtl/>
        </w:rPr>
      </w:pPr>
      <w:r>
        <w:rPr>
          <w:rFonts w:hint="eastAsia"/>
          <w:rtl/>
        </w:rPr>
        <w:t>عرف</w:t>
      </w:r>
      <w:r>
        <w:rPr>
          <w:rtl/>
        </w:rPr>
        <w:t>:</w:t>
      </w:r>
      <w:r w:rsidR="00AC33D0">
        <w:rPr>
          <w:rFonts w:hint="cs"/>
          <w:rtl/>
        </w:rPr>
        <w:t xml:space="preserve"> </w:t>
      </w:r>
      <w:r>
        <w:rPr>
          <w:rFonts w:hint="eastAsia"/>
          <w:rtl/>
        </w:rPr>
        <w:t>باب</w:t>
      </w:r>
      <w:r>
        <w:rPr>
          <w:rtl/>
        </w:rPr>
        <w:t xml:space="preserve"> وجوب الأمر بالمعروف و الن</w:t>
      </w:r>
      <w:r w:rsidR="003653A2">
        <w:rPr>
          <w:rtl/>
        </w:rPr>
        <w:t>هي</w:t>
      </w:r>
      <w:r>
        <w:rPr>
          <w:rtl/>
        </w:rPr>
        <w:t xml:space="preserve"> عن المنکر و فضلهما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C74BB8" w:rsidP="00AC33D0">
      <w:pPr>
        <w:pStyle w:val="libNormal"/>
        <w:rPr>
          <w:rtl/>
        </w:rPr>
      </w:pPr>
      <w:r w:rsidRPr="00C74BB8">
        <w:rPr>
          <w:rStyle w:val="libAlaemChar"/>
          <w:rFonts w:hint="eastAsia"/>
          <w:rtl/>
        </w:rPr>
        <w:t>(</w:t>
      </w:r>
      <w:r w:rsidR="00471D2E" w:rsidRPr="00AC33D0">
        <w:rPr>
          <w:rStyle w:val="libAieChar"/>
          <w:rFonts w:hint="eastAsia"/>
          <w:rtl/>
        </w:rPr>
        <w:t>وَ</w:t>
      </w:r>
      <w:r w:rsidR="00471D2E" w:rsidRPr="00AC33D0">
        <w:rPr>
          <w:rStyle w:val="libAieChar"/>
          <w:rtl/>
        </w:rPr>
        <w:t xml:space="preserve"> لْتَکُنْ مِنْکُمْ أُمَّهٌ </w:t>
      </w:r>
      <w:r w:rsidR="00471D2E" w:rsidRPr="00AC33D0">
        <w:rPr>
          <w:rStyle w:val="libAieChar"/>
          <w:rFonts w:hint="cs"/>
          <w:rtl/>
        </w:rPr>
        <w:t>یَ</w:t>
      </w:r>
      <w:r w:rsidR="00471D2E" w:rsidRPr="00AC33D0">
        <w:rPr>
          <w:rStyle w:val="libAieChar"/>
          <w:rFonts w:hint="eastAsia"/>
          <w:rtl/>
        </w:rPr>
        <w:t>دْعُونَ</w:t>
      </w:r>
      <w:r w:rsidR="00471D2E" w:rsidRPr="00AC33D0">
        <w:rPr>
          <w:rStyle w:val="libAieChar"/>
          <w:rtl/>
        </w:rPr>
        <w:t xml:space="preserve"> </w:t>
      </w:r>
      <w:r w:rsidR="003653A2" w:rsidRPr="00AC33D0">
        <w:rPr>
          <w:rStyle w:val="libAieChar"/>
          <w:rtl/>
        </w:rPr>
        <w:t>الى</w:t>
      </w:r>
      <w:r w:rsidR="00471D2E" w:rsidRPr="00AC33D0">
        <w:rPr>
          <w:rStyle w:val="libAieChar"/>
          <w:rtl/>
        </w:rPr>
        <w:t xml:space="preserve"> الْخَ</w:t>
      </w:r>
      <w:r w:rsidR="00471D2E" w:rsidRPr="00AC33D0">
        <w:rPr>
          <w:rStyle w:val="libAieChar"/>
          <w:rFonts w:hint="cs"/>
          <w:rtl/>
        </w:rPr>
        <w:t>یْ</w:t>
      </w:r>
      <w:r w:rsidR="00471D2E" w:rsidRPr="00AC33D0">
        <w:rPr>
          <w:rStyle w:val="libAieChar"/>
          <w:rFonts w:hint="eastAsia"/>
          <w:rtl/>
        </w:rPr>
        <w:t>رِ</w:t>
      </w:r>
      <w:r w:rsidR="00471D2E" w:rsidRPr="00AC33D0">
        <w:rPr>
          <w:rStyle w:val="libAieChar"/>
          <w:rtl/>
        </w:rPr>
        <w:t xml:space="preserve"> وَ </w:t>
      </w:r>
      <w:r w:rsidR="00471D2E" w:rsidRPr="00AC33D0">
        <w:rPr>
          <w:rStyle w:val="libAieChar"/>
          <w:rFonts w:hint="cs"/>
          <w:rtl/>
        </w:rPr>
        <w:t>یَ</w:t>
      </w:r>
      <w:r w:rsidR="00471D2E" w:rsidRPr="00AC33D0">
        <w:rPr>
          <w:rStyle w:val="libAieChar"/>
          <w:rFonts w:hint="eastAsia"/>
          <w:rtl/>
        </w:rPr>
        <w:t>أْمُرُونَ</w:t>
      </w:r>
      <w:r w:rsidR="00471D2E" w:rsidRPr="00AC33D0">
        <w:rPr>
          <w:rStyle w:val="libAieChar"/>
          <w:rtl/>
        </w:rPr>
        <w:t xml:space="preserve"> بِالْمَعْرُوفِ وَ </w:t>
      </w:r>
      <w:r w:rsidR="00471D2E" w:rsidRPr="00AC33D0">
        <w:rPr>
          <w:rStyle w:val="libAieChar"/>
          <w:rFonts w:hint="cs"/>
          <w:rtl/>
        </w:rPr>
        <w:t>یَ</w:t>
      </w:r>
      <w:r w:rsidR="00471D2E" w:rsidRPr="00AC33D0">
        <w:rPr>
          <w:rStyle w:val="libAieChar"/>
          <w:rFonts w:hint="eastAsia"/>
          <w:rtl/>
        </w:rPr>
        <w:t>نْهَوْنَ</w:t>
      </w:r>
      <w:r w:rsidR="00471D2E" w:rsidRPr="00AC33D0">
        <w:rPr>
          <w:rStyle w:val="libAieChar"/>
          <w:rtl/>
        </w:rPr>
        <w:t xml:space="preserve"> عَنِ الْمُنْکَرِ وَ أُولٰئِکَ هُمُ الْمُفْلِحُونَ</w:t>
      </w:r>
      <w:r w:rsidRPr="00C74BB8">
        <w:rPr>
          <w:rStyle w:val="libAlaemChar"/>
          <w:rtl/>
        </w:rPr>
        <w:t>)</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8C6066" w:rsidP="00AC33D0">
      <w:pPr>
        <w:pStyle w:val="libNormal"/>
        <w:rPr>
          <w:rtl/>
        </w:rPr>
      </w:pPr>
      <w:r w:rsidRPr="008C6066">
        <w:rPr>
          <w:rStyle w:val="libBold1Char"/>
          <w:rFonts w:hint="eastAsia"/>
          <w:rtl/>
        </w:rPr>
        <w:t>الهد</w:t>
      </w:r>
      <w:r w:rsidR="002D5688">
        <w:rPr>
          <w:rStyle w:val="libBold1Char"/>
          <w:rFonts w:hint="eastAsia"/>
          <w:rtl/>
        </w:rPr>
        <w:t>آية</w:t>
      </w:r>
      <w:r w:rsidR="00471D2E">
        <w:rPr>
          <w:rtl/>
        </w:rPr>
        <w:t>: الأمر بالمعروف و الن</w:t>
      </w:r>
      <w:r w:rsidR="003653A2">
        <w:rPr>
          <w:rtl/>
        </w:rPr>
        <w:t>هي</w:t>
      </w:r>
      <w:r w:rsidR="00471D2E">
        <w:rPr>
          <w:rtl/>
        </w:rPr>
        <w:t xml:space="preserve"> عن المنکر فر</w:t>
      </w:r>
      <w:r w:rsidR="00471D2E">
        <w:rPr>
          <w:rFonts w:hint="cs"/>
          <w:rtl/>
        </w:rPr>
        <w:t>ی</w:t>
      </w:r>
      <w:r w:rsidR="00471D2E">
        <w:rPr>
          <w:rFonts w:hint="eastAsia"/>
          <w:rtl/>
        </w:rPr>
        <w:t>ضتان</w:t>
      </w:r>
      <w:r w:rsidR="00471D2E">
        <w:rPr>
          <w:rtl/>
        </w:rPr>
        <w:t xml:space="preserve"> واجبتان من اللّه(عزّ و جلّ) ع</w:t>
      </w:r>
      <w:r w:rsidR="003653A2">
        <w:rPr>
          <w:rtl/>
        </w:rPr>
        <w:t>ل</w:t>
      </w:r>
      <w:r w:rsidR="00AC33D0">
        <w:rPr>
          <w:rFonts w:hint="cs"/>
          <w:rtl/>
        </w:rPr>
        <w:t>ى</w:t>
      </w:r>
      <w:r w:rsidR="00471D2E">
        <w:rPr>
          <w:rtl/>
        </w:rPr>
        <w:t xml:space="preserve"> الإمکان ع</w:t>
      </w:r>
      <w:r w:rsidR="003653A2">
        <w:rPr>
          <w:rtl/>
        </w:rPr>
        <w:t>ل</w:t>
      </w:r>
      <w:r w:rsidR="00AC33D0">
        <w:rPr>
          <w:rFonts w:hint="cs"/>
          <w:rtl/>
        </w:rPr>
        <w:t>ى</w:t>
      </w:r>
      <w:r w:rsidR="00471D2E">
        <w:rPr>
          <w:rtl/>
        </w:rPr>
        <w:t xml:space="preserve"> العبد أن </w:t>
      </w:r>
      <w:r w:rsidR="00471D2E">
        <w:rPr>
          <w:rFonts w:hint="cs"/>
          <w:rtl/>
        </w:rPr>
        <w:t>ی</w:t>
      </w:r>
      <w:r w:rsidR="00471D2E">
        <w:rPr>
          <w:rFonts w:hint="eastAsia"/>
          <w:rtl/>
        </w:rPr>
        <w:t>غ</w:t>
      </w:r>
      <w:r w:rsidR="00471D2E">
        <w:rPr>
          <w:rFonts w:hint="cs"/>
          <w:rtl/>
        </w:rPr>
        <w:t>یّ</w:t>
      </w:r>
      <w:r w:rsidR="00471D2E">
        <w:rPr>
          <w:rFonts w:hint="eastAsia"/>
          <w:rtl/>
        </w:rPr>
        <w:t>ر</w:t>
      </w:r>
      <w:r w:rsidR="00471D2E">
        <w:rPr>
          <w:rtl/>
        </w:rPr>
        <w:t xml:space="preserve"> المنکر بقلبه و لسانه و </w:t>
      </w:r>
      <w:r w:rsidR="00471D2E">
        <w:rPr>
          <w:rFonts w:hint="cs"/>
          <w:rtl/>
        </w:rPr>
        <w:t>ی</w:t>
      </w:r>
      <w:r w:rsidR="00471D2E">
        <w:rPr>
          <w:rFonts w:hint="eastAsia"/>
          <w:rtl/>
        </w:rPr>
        <w:t>ده</w:t>
      </w:r>
      <w:r w:rsidR="00471D2E">
        <w:rPr>
          <w:rtl/>
        </w:rPr>
        <w:t xml:space="preserve"> فإن لم </w:t>
      </w:r>
      <w:r w:rsidR="00471D2E">
        <w:rPr>
          <w:rFonts w:hint="cs"/>
          <w:rtl/>
        </w:rPr>
        <w:t>ی</w:t>
      </w:r>
      <w:r w:rsidR="00471D2E">
        <w:rPr>
          <w:rFonts w:hint="eastAsia"/>
          <w:rtl/>
        </w:rPr>
        <w:t>قدر</w:t>
      </w:r>
      <w:r w:rsidR="00471D2E">
        <w:rPr>
          <w:rtl/>
        </w:rPr>
        <w:t xml:space="preserve"> ع</w:t>
      </w:r>
      <w:r w:rsidR="003653A2">
        <w:rPr>
          <w:rtl/>
        </w:rPr>
        <w:t>لي</w:t>
      </w:r>
      <w:r w:rsidR="00471D2E">
        <w:rPr>
          <w:rFonts w:hint="eastAsia"/>
          <w:rtl/>
        </w:rPr>
        <w:t>ه</w:t>
      </w:r>
      <w:r w:rsidR="00471D2E">
        <w:rPr>
          <w:rtl/>
        </w:rPr>
        <w:t xml:space="preserve"> فبقلبه و لسانه فإن لم </w:t>
      </w:r>
      <w:r w:rsidR="00471D2E">
        <w:rPr>
          <w:rFonts w:hint="cs"/>
          <w:rtl/>
        </w:rPr>
        <w:t>ی</w:t>
      </w:r>
      <w:r w:rsidR="00471D2E">
        <w:rPr>
          <w:rFonts w:hint="eastAsia"/>
          <w:rtl/>
        </w:rPr>
        <w:t>قدر</w:t>
      </w:r>
      <w:r w:rsidR="00471D2E">
        <w:rPr>
          <w:rtl/>
        </w:rPr>
        <w:t xml:space="preserve"> فبقلبه.</w:t>
      </w:r>
      <w:r w:rsidR="00471D2E">
        <w:rPr>
          <w:rFonts w:hint="eastAsia"/>
          <w:rtl/>
        </w:rPr>
        <w:t>و</w:t>
      </w:r>
      <w:r w:rsidR="00471D2E">
        <w:rPr>
          <w:rtl/>
        </w:rPr>
        <w:t xml:space="preserve"> قال الصادق </w:t>
      </w:r>
      <w:r w:rsidRPr="008C6066">
        <w:rPr>
          <w:rStyle w:val="libAlaemChar"/>
          <w:rtl/>
        </w:rPr>
        <w:t>عليه‌السلام</w:t>
      </w:r>
      <w:r w:rsidR="00471D2E">
        <w:rPr>
          <w:rtl/>
        </w:rPr>
        <w:t xml:space="preserve">: إنمّا </w:t>
      </w:r>
      <w:r w:rsidR="00471D2E">
        <w:rPr>
          <w:rFonts w:hint="cs"/>
          <w:rtl/>
        </w:rPr>
        <w:t>ی</w:t>
      </w:r>
      <w:r w:rsidR="00471D2E">
        <w:rPr>
          <w:rFonts w:hint="eastAsia"/>
          <w:rtl/>
        </w:rPr>
        <w:t>ؤمر</w:t>
      </w:r>
      <w:r w:rsidR="00471D2E">
        <w:rPr>
          <w:rtl/>
        </w:rPr>
        <w:t xml:space="preserve"> بالمعروف و </w:t>
      </w:r>
      <w:r w:rsidR="00471D2E">
        <w:rPr>
          <w:rFonts w:hint="cs"/>
          <w:rtl/>
        </w:rPr>
        <w:t>ی</w:t>
      </w:r>
      <w:r w:rsidR="00471D2E">
        <w:rPr>
          <w:rFonts w:hint="eastAsia"/>
          <w:rtl/>
        </w:rPr>
        <w:t>ن</w:t>
      </w:r>
      <w:r w:rsidR="003653A2">
        <w:rPr>
          <w:rFonts w:hint="eastAsia"/>
          <w:rtl/>
        </w:rPr>
        <w:t>ه</w:t>
      </w:r>
      <w:r w:rsidR="00AC33D0">
        <w:rPr>
          <w:rFonts w:hint="cs"/>
          <w:rtl/>
        </w:rPr>
        <w:t>ى</w:t>
      </w:r>
      <w:r w:rsidR="00471D2E">
        <w:rPr>
          <w:rtl/>
        </w:rPr>
        <w:t xml:space="preserve"> عن</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w:t>
      </w:r>
      <w:r w:rsidR="0094408E">
        <w:rPr>
          <w:rtl/>
        </w:rPr>
        <w:t>86</w:t>
      </w:r>
      <w:r w:rsidR="00471D2E">
        <w:rPr>
          <w:rtl/>
        </w:rPr>
        <w:t>/</w:t>
      </w:r>
      <w:r w:rsidR="0094408E">
        <w:rPr>
          <w:rtl/>
        </w:rPr>
        <w:t>15</w:t>
      </w:r>
      <w:r w:rsidR="00471D2E">
        <w:rPr>
          <w:rtl/>
        </w:rPr>
        <w:t>/</w:t>
      </w:r>
      <w:r w:rsidR="0094408E">
        <w:rPr>
          <w:rtl/>
        </w:rPr>
        <w:t>3</w:t>
      </w:r>
      <w:r w:rsidR="00471D2E">
        <w:rPr>
          <w:rtl/>
        </w:rPr>
        <w:t>،ج:</w:t>
      </w:r>
      <w:r w:rsidR="0094408E">
        <w:rPr>
          <w:rtl/>
        </w:rPr>
        <w:t>311</w:t>
      </w:r>
      <w:r w:rsidR="00471D2E">
        <w:rPr>
          <w:rtl/>
        </w:rPr>
        <w:t>/</w:t>
      </w:r>
      <w:r w:rsidR="0094408E">
        <w:rPr>
          <w:rtl/>
        </w:rPr>
        <w:t>5</w:t>
      </w:r>
      <w:r w:rsidR="00471D2E">
        <w:rPr>
          <w:rtl/>
        </w:rPr>
        <w:t>. ق:</w:t>
      </w:r>
      <w:r w:rsidR="0094408E">
        <w:rPr>
          <w:rtl/>
        </w:rPr>
        <w:t>57</w:t>
      </w:r>
      <w:r w:rsidR="00471D2E">
        <w:rPr>
          <w:rtl/>
        </w:rPr>
        <w:t>/</w:t>
      </w:r>
      <w:r w:rsidR="0094408E">
        <w:rPr>
          <w:rtl/>
        </w:rPr>
        <w:t>16</w:t>
      </w:r>
      <w:r w:rsidR="00471D2E">
        <w:rPr>
          <w:rtl/>
        </w:rPr>
        <w:t>/</w:t>
      </w:r>
      <w:r w:rsidR="0094408E">
        <w:rPr>
          <w:rtl/>
        </w:rPr>
        <w:t>7</w:t>
      </w:r>
      <w:r w:rsidR="00471D2E">
        <w:rPr>
          <w:rtl/>
        </w:rPr>
        <w:t>،ج:</w:t>
      </w:r>
      <w:r w:rsidR="0094408E">
        <w:rPr>
          <w:rtl/>
        </w:rPr>
        <w:t>274</w:t>
      </w:r>
      <w:r w:rsidR="00471D2E">
        <w:rPr>
          <w:rtl/>
        </w:rPr>
        <w:t>/</w:t>
      </w:r>
      <w:r w:rsidR="0094408E">
        <w:rPr>
          <w:rtl/>
        </w:rPr>
        <w:t>23</w:t>
      </w:r>
      <w:r w:rsidR="00471D2E">
        <w:rPr>
          <w:rtl/>
        </w:rPr>
        <w:t>. ق:</w:t>
      </w:r>
      <w:r w:rsidR="0094408E">
        <w:rPr>
          <w:rtl/>
        </w:rPr>
        <w:t>357</w:t>
      </w:r>
      <w:r w:rsidR="00471D2E">
        <w:rPr>
          <w:rtl/>
        </w:rPr>
        <w:t>/</w:t>
      </w:r>
      <w:r w:rsidR="0094408E">
        <w:rPr>
          <w:rtl/>
        </w:rPr>
        <w:t>40</w:t>
      </w:r>
      <w:r w:rsidR="00471D2E">
        <w:rPr>
          <w:rtl/>
        </w:rPr>
        <w:t>/</w:t>
      </w:r>
      <w:r w:rsidR="0094408E">
        <w:rPr>
          <w:rtl/>
        </w:rPr>
        <w:t>14</w:t>
      </w:r>
      <w:r w:rsidR="00471D2E">
        <w:rPr>
          <w:rtl/>
        </w:rPr>
        <w:t>،ج:</w:t>
      </w:r>
      <w:r w:rsidR="0094408E">
        <w:rPr>
          <w:rtl/>
        </w:rPr>
        <w:t>278</w:t>
      </w:r>
      <w:r w:rsidR="00471D2E">
        <w:rPr>
          <w:rtl/>
        </w:rPr>
        <w:t>/</w:t>
      </w:r>
      <w:r w:rsidR="0094408E">
        <w:rPr>
          <w:rtl/>
        </w:rPr>
        <w:t>60</w:t>
      </w:r>
      <w:r w:rsidR="00471D2E">
        <w:rPr>
          <w:rtl/>
        </w:rPr>
        <w:t>.</w:t>
      </w:r>
    </w:p>
    <w:p w:rsidR="008C6066" w:rsidRDefault="00DE3D9F" w:rsidP="00AC33D0">
      <w:pPr>
        <w:pStyle w:val="libFootnote0"/>
        <w:rPr>
          <w:rtl/>
        </w:rPr>
      </w:pPr>
      <w:r>
        <w:rPr>
          <w:rtl/>
        </w:rPr>
        <w:t>(2)</w:t>
      </w:r>
      <w:r w:rsidR="00471D2E">
        <w:rPr>
          <w:rtl/>
        </w:rPr>
        <w:t xml:space="preserve"> ق:</w:t>
      </w:r>
      <w:r w:rsidR="0094408E">
        <w:rPr>
          <w:rtl/>
        </w:rPr>
        <w:t>169</w:t>
      </w:r>
      <w:r w:rsidR="00471D2E">
        <w:rPr>
          <w:rtl/>
        </w:rPr>
        <w:t>/</w:t>
      </w:r>
      <w:r w:rsidR="0094408E">
        <w:rPr>
          <w:rtl/>
        </w:rPr>
        <w:t>47</w:t>
      </w:r>
      <w:r w:rsidR="00471D2E">
        <w:rPr>
          <w:rtl/>
        </w:rPr>
        <w:t>/</w:t>
      </w:r>
      <w:r w:rsidR="0094408E">
        <w:rPr>
          <w:rtl/>
        </w:rPr>
        <w:t>9</w:t>
      </w:r>
      <w:r w:rsidR="00471D2E">
        <w:rPr>
          <w:rtl/>
        </w:rPr>
        <w:t>،ج:</w:t>
      </w:r>
      <w:r w:rsidR="0094408E">
        <w:rPr>
          <w:rtl/>
        </w:rPr>
        <w:t>412</w:t>
      </w:r>
      <w:r w:rsidR="00471D2E">
        <w:rPr>
          <w:rtl/>
        </w:rPr>
        <w:t>/</w:t>
      </w:r>
      <w:r w:rsidR="0094408E">
        <w:rPr>
          <w:rtl/>
        </w:rPr>
        <w:t>36</w:t>
      </w:r>
      <w:r w:rsidR="00471D2E">
        <w:rPr>
          <w:rtl/>
        </w:rPr>
        <w:t>. ق:کتاب ال</w:t>
      </w:r>
      <w:r w:rsidR="003653A2">
        <w:rPr>
          <w:rtl/>
        </w:rPr>
        <w:t>أي</w:t>
      </w:r>
      <w:r w:rsidR="00471D2E">
        <w:rPr>
          <w:rFonts w:hint="eastAsia"/>
          <w:rtl/>
        </w:rPr>
        <w:t>مان</w:t>
      </w:r>
      <w:r w:rsidR="0094408E">
        <w:rPr>
          <w:rtl/>
        </w:rPr>
        <w:t>213</w:t>
      </w:r>
      <w:r w:rsidR="00471D2E">
        <w:rPr>
          <w:rtl/>
        </w:rPr>
        <w:t>/</w:t>
      </w:r>
      <w:r w:rsidR="0094408E">
        <w:rPr>
          <w:rtl/>
        </w:rPr>
        <w:t>23</w:t>
      </w:r>
      <w:r w:rsidR="00471D2E">
        <w:rPr>
          <w:rtl/>
        </w:rPr>
        <w:t>/،ج:</w:t>
      </w:r>
      <w:r w:rsidR="0094408E">
        <w:rPr>
          <w:rtl/>
        </w:rPr>
        <w:t>1</w:t>
      </w:r>
      <w:r w:rsidR="00471D2E">
        <w:rPr>
          <w:rtl/>
        </w:rPr>
        <w:t>/</w:t>
      </w:r>
      <w:r w:rsidR="0094408E">
        <w:rPr>
          <w:rtl/>
        </w:rPr>
        <w:t>69</w:t>
      </w:r>
      <w:r w:rsidR="00471D2E">
        <w:rPr>
          <w:rtl/>
        </w:rPr>
        <w:t>.</w:t>
      </w:r>
    </w:p>
    <w:p w:rsidR="008C6066" w:rsidRDefault="00DE3D9F" w:rsidP="00AC33D0">
      <w:pPr>
        <w:pStyle w:val="libFootnote0"/>
        <w:rPr>
          <w:rtl/>
        </w:rPr>
      </w:pPr>
      <w:r>
        <w:rPr>
          <w:rtl/>
        </w:rPr>
        <w:t>(3)</w:t>
      </w:r>
      <w:r w:rsidR="00471D2E">
        <w:rPr>
          <w:rtl/>
        </w:rPr>
        <w:t xml:space="preserve"> ق:</w:t>
      </w:r>
      <w:r w:rsidR="0094408E">
        <w:rPr>
          <w:rtl/>
        </w:rPr>
        <w:t>35</w:t>
      </w:r>
      <w:r w:rsidR="00471D2E">
        <w:rPr>
          <w:rtl/>
        </w:rPr>
        <w:t>/</w:t>
      </w:r>
      <w:r w:rsidR="0094408E">
        <w:rPr>
          <w:rtl/>
        </w:rPr>
        <w:t>4</w:t>
      </w:r>
      <w:r w:rsidR="00471D2E">
        <w:rPr>
          <w:rtl/>
        </w:rPr>
        <w:t>/</w:t>
      </w:r>
      <w:r w:rsidR="0094408E">
        <w:rPr>
          <w:rtl/>
        </w:rPr>
        <w:t>9</w:t>
      </w:r>
      <w:r w:rsidR="00471D2E">
        <w:rPr>
          <w:rtl/>
        </w:rPr>
        <w:t>،ج:</w:t>
      </w:r>
      <w:r w:rsidR="0094408E">
        <w:rPr>
          <w:rtl/>
        </w:rPr>
        <w:t>187</w:t>
      </w:r>
      <w:r w:rsidR="00471D2E">
        <w:rPr>
          <w:rtl/>
        </w:rPr>
        <w:t>/</w:t>
      </w:r>
      <w:r w:rsidR="0094408E">
        <w:rPr>
          <w:rtl/>
        </w:rPr>
        <w:t>35</w:t>
      </w:r>
      <w:r w:rsidR="00471D2E">
        <w:rPr>
          <w:rtl/>
        </w:rPr>
        <w:t>.</w:t>
      </w:r>
    </w:p>
    <w:p w:rsidR="008C6066" w:rsidRDefault="00DE3D9F" w:rsidP="00AC33D0">
      <w:pPr>
        <w:pStyle w:val="libFootnote0"/>
        <w:rPr>
          <w:rtl/>
        </w:rPr>
      </w:pPr>
      <w:r>
        <w:rPr>
          <w:rtl/>
        </w:rPr>
        <w:t>(4)</w:t>
      </w:r>
      <w:r w:rsidR="00471D2E">
        <w:rPr>
          <w:rtl/>
        </w:rPr>
        <w:t xml:space="preserve"> ق:</w:t>
      </w:r>
      <w:r w:rsidR="0094408E">
        <w:rPr>
          <w:rtl/>
        </w:rPr>
        <w:t>73</w:t>
      </w:r>
      <w:r w:rsidR="00471D2E">
        <w:rPr>
          <w:rtl/>
        </w:rPr>
        <w:t>/</w:t>
      </w:r>
      <w:r w:rsidR="0094408E">
        <w:rPr>
          <w:rtl/>
        </w:rPr>
        <w:t>2</w:t>
      </w:r>
      <w:r w:rsidR="00471D2E">
        <w:rPr>
          <w:rtl/>
        </w:rPr>
        <w:t>/</w:t>
      </w:r>
      <w:r w:rsidR="0094408E">
        <w:rPr>
          <w:rtl/>
        </w:rPr>
        <w:t>4</w:t>
      </w:r>
      <w:r w:rsidR="00471D2E">
        <w:rPr>
          <w:rtl/>
        </w:rPr>
        <w:t>،ج:</w:t>
      </w:r>
      <w:r w:rsidR="0094408E">
        <w:rPr>
          <w:rtl/>
        </w:rPr>
        <w:t>271</w:t>
      </w:r>
      <w:r w:rsidR="00471D2E">
        <w:rPr>
          <w:rtl/>
        </w:rPr>
        <w:t>/</w:t>
      </w:r>
      <w:r w:rsidR="0094408E">
        <w:rPr>
          <w:rtl/>
        </w:rPr>
        <w:t>9</w:t>
      </w:r>
      <w:r w:rsidR="00471D2E">
        <w:rPr>
          <w:rtl/>
        </w:rPr>
        <w:t>.</w:t>
      </w:r>
    </w:p>
    <w:p w:rsidR="008C6066" w:rsidRDefault="00DE3D9F" w:rsidP="00AC33D0">
      <w:pPr>
        <w:pStyle w:val="libFootnote0"/>
        <w:rPr>
          <w:rtl/>
        </w:rPr>
      </w:pPr>
      <w:r>
        <w:rPr>
          <w:rtl/>
        </w:rPr>
        <w:t>(5)</w:t>
      </w:r>
      <w:r w:rsidR="00471D2E">
        <w:rPr>
          <w:rtl/>
        </w:rPr>
        <w:t xml:space="preserve"> ق:</w:t>
      </w:r>
      <w:r w:rsidR="0094408E">
        <w:rPr>
          <w:rtl/>
        </w:rPr>
        <w:t>110</w:t>
      </w:r>
      <w:r w:rsidR="00471D2E">
        <w:rPr>
          <w:rtl/>
        </w:rPr>
        <w:t>/</w:t>
      </w:r>
      <w:r w:rsidR="0094408E">
        <w:rPr>
          <w:rtl/>
        </w:rPr>
        <w:t>84</w:t>
      </w:r>
      <w:r w:rsidR="00471D2E">
        <w:rPr>
          <w:rtl/>
        </w:rPr>
        <w:t>/</w:t>
      </w:r>
      <w:r w:rsidR="0094408E">
        <w:rPr>
          <w:rtl/>
        </w:rPr>
        <w:t>21</w:t>
      </w:r>
      <w:r w:rsidR="00471D2E">
        <w:rPr>
          <w:rtl/>
        </w:rPr>
        <w:t>،ج:</w:t>
      </w:r>
      <w:r w:rsidR="0094408E">
        <w:rPr>
          <w:rtl/>
        </w:rPr>
        <w:t>68</w:t>
      </w:r>
      <w:r w:rsidR="00471D2E">
        <w:rPr>
          <w:rtl/>
        </w:rPr>
        <w:t>/</w:t>
      </w:r>
      <w:r w:rsidR="0094408E">
        <w:rPr>
          <w:rtl/>
        </w:rPr>
        <w:t>100</w:t>
      </w:r>
      <w:r w:rsidR="00471D2E">
        <w:rPr>
          <w:rtl/>
        </w:rPr>
        <w:t>.</w:t>
      </w:r>
    </w:p>
    <w:p w:rsidR="008C6066" w:rsidRDefault="00DE3D9F" w:rsidP="00AC33D0">
      <w:pPr>
        <w:pStyle w:val="libFootnote0"/>
        <w:rPr>
          <w:rtl/>
        </w:rPr>
      </w:pPr>
      <w:r>
        <w:rPr>
          <w:rtl/>
        </w:rPr>
        <w:t>(6)</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104</w:t>
      </w:r>
      <w:r w:rsidR="00471D2E">
        <w:rPr>
          <w:rtl/>
        </w:rPr>
        <w:t>.</w:t>
      </w:r>
    </w:p>
    <w:p w:rsidR="00725496" w:rsidRDefault="00725496" w:rsidP="00725496">
      <w:pPr>
        <w:pStyle w:val="libNormal"/>
        <w:rPr>
          <w:rtl/>
        </w:rPr>
      </w:pPr>
      <w:r>
        <w:rPr>
          <w:rFonts w:hint="eastAsia"/>
          <w:rtl/>
        </w:rPr>
        <w:br w:type="page"/>
      </w:r>
    </w:p>
    <w:p w:rsidR="008C6066" w:rsidRDefault="00471D2E" w:rsidP="00AC33D0">
      <w:pPr>
        <w:pStyle w:val="libNormal0"/>
        <w:rPr>
          <w:rtl/>
        </w:rPr>
      </w:pPr>
      <w:r>
        <w:rPr>
          <w:rFonts w:hint="eastAsia"/>
          <w:rtl/>
        </w:rPr>
        <w:lastRenderedPageBreak/>
        <w:t>المنکر</w:t>
      </w:r>
      <w:r>
        <w:rPr>
          <w:rtl/>
        </w:rPr>
        <w:t xml:space="preserve"> مؤمن </w:t>
      </w:r>
      <w:r w:rsidR="009640A2">
        <w:rPr>
          <w:rtl/>
        </w:rPr>
        <w:t>في</w:t>
      </w:r>
      <w:r>
        <w:rPr>
          <w:rFonts w:hint="eastAsia"/>
          <w:rtl/>
        </w:rPr>
        <w:t>تّعظ</w:t>
      </w:r>
      <w:r>
        <w:rPr>
          <w:rtl/>
        </w:rPr>
        <w:t xml:space="preserve"> أو جاهل </w:t>
      </w:r>
      <w:r w:rsidR="009640A2">
        <w:rPr>
          <w:rtl/>
        </w:rPr>
        <w:t>في</w:t>
      </w:r>
      <w:r>
        <w:rPr>
          <w:rFonts w:hint="eastAsia"/>
          <w:rtl/>
        </w:rPr>
        <w:t>تعلّم</w:t>
      </w:r>
      <w:r>
        <w:rPr>
          <w:rtl/>
        </w:rPr>
        <w:t xml:space="preserve"> فأمّا صاحب س</w:t>
      </w:r>
      <w:r>
        <w:rPr>
          <w:rFonts w:hint="cs"/>
          <w:rtl/>
        </w:rPr>
        <w:t>ی</w:t>
      </w:r>
      <w:r>
        <w:rPr>
          <w:rFonts w:hint="eastAsia"/>
          <w:rtl/>
        </w:rPr>
        <w:t>ف</w:t>
      </w:r>
      <w:r>
        <w:rPr>
          <w:rtl/>
        </w:rPr>
        <w:t xml:space="preserve"> و سوط فلا.</w:t>
      </w:r>
    </w:p>
    <w:p w:rsidR="008C6066" w:rsidRDefault="008C6066" w:rsidP="00471D2E">
      <w:pPr>
        <w:pStyle w:val="libNormal"/>
        <w:rPr>
          <w:rtl/>
        </w:rPr>
      </w:pPr>
      <w:r w:rsidRPr="008C6066">
        <w:rPr>
          <w:rStyle w:val="libBold1Char"/>
          <w:rFonts w:hint="eastAsia"/>
          <w:rtl/>
        </w:rPr>
        <w:t>أقول</w:t>
      </w:r>
      <w:r w:rsidR="00471D2E">
        <w:rPr>
          <w:rtl/>
        </w:rPr>
        <w:t xml:space="preserve">: </w:t>
      </w:r>
      <w:r w:rsidR="003653A2">
        <w:rPr>
          <w:rFonts w:hint="cs"/>
          <w:rtl/>
        </w:rPr>
        <w:t>یأتي</w:t>
      </w:r>
      <w:r w:rsidR="00471D2E">
        <w:rPr>
          <w:rtl/>
        </w:rPr>
        <w:t xml:space="preserve"> ما </w:t>
      </w:r>
      <w:r w:rsidR="00471D2E">
        <w:rPr>
          <w:rFonts w:hint="cs"/>
          <w:rtl/>
        </w:rPr>
        <w:t>ی</w:t>
      </w:r>
      <w:r w:rsidR="00471D2E">
        <w:rPr>
          <w:rFonts w:hint="eastAsia"/>
          <w:rtl/>
        </w:rPr>
        <w:t>تعلق</w:t>
      </w:r>
      <w:r w:rsidR="00471D2E">
        <w:rPr>
          <w:rtl/>
        </w:rPr>
        <w:t xml:space="preserve"> بذلک </w:t>
      </w:r>
      <w:r w:rsidR="009640A2" w:rsidRPr="00AC33D0">
        <w:rPr>
          <w:rtl/>
        </w:rPr>
        <w:t>في</w:t>
      </w:r>
      <w:r w:rsidR="00C74BB8" w:rsidRPr="00AC33D0">
        <w:rPr>
          <w:rFonts w:hint="eastAsia"/>
          <w:rtl/>
        </w:rPr>
        <w:t>(</w:t>
      </w:r>
      <w:r w:rsidR="00471D2E" w:rsidRPr="00AC33D0">
        <w:rPr>
          <w:rFonts w:hint="eastAsia"/>
          <w:rtl/>
        </w:rPr>
        <w:t>ن</w:t>
      </w:r>
      <w:r w:rsidR="003653A2" w:rsidRPr="00AC33D0">
        <w:rPr>
          <w:rFonts w:hint="eastAsia"/>
          <w:rtl/>
        </w:rPr>
        <w:t>هي</w:t>
      </w:r>
      <w:r w:rsidR="00C74BB8" w:rsidRPr="00AC33D0">
        <w:rPr>
          <w:rFonts w:hint="eastAsia"/>
          <w:rtl/>
        </w:rPr>
        <w:t>)</w:t>
      </w:r>
      <w:r w:rsidR="00471D2E" w:rsidRPr="00AC33D0">
        <w:rPr>
          <w:rtl/>
        </w:rPr>
        <w:t>.</w:t>
      </w:r>
    </w:p>
    <w:p w:rsidR="00AC33D0" w:rsidRDefault="00471D2E" w:rsidP="00AC33D0">
      <w:pPr>
        <w:pStyle w:val="libNormal"/>
        <w:rPr>
          <w:rtl/>
        </w:rPr>
      </w:pPr>
      <w:r>
        <w:rPr>
          <w:rFonts w:hint="eastAsia"/>
          <w:rtl/>
        </w:rPr>
        <w:t>باب</w:t>
      </w:r>
      <w:r>
        <w:rPr>
          <w:rtl/>
        </w:rPr>
        <w:t xml:space="preserve"> فضل الإحسان و المعروف </w:t>
      </w:r>
      <w:r w:rsidRPr="009D640D">
        <w:rPr>
          <w:rStyle w:val="libFootnotenumChar"/>
          <w:rtl/>
        </w:rPr>
        <w:t>(1)</w:t>
      </w:r>
      <w:r>
        <w:rPr>
          <w:rtl/>
        </w:rPr>
        <w:t>.</w:t>
      </w:r>
    </w:p>
    <w:p w:rsidR="008C6066" w:rsidRDefault="00C74BB8" w:rsidP="00AC33D0">
      <w:pPr>
        <w:pStyle w:val="libNormal"/>
        <w:rPr>
          <w:rtl/>
        </w:rPr>
      </w:pPr>
      <w:r w:rsidRPr="00C74BB8">
        <w:rPr>
          <w:rStyle w:val="libAlaemChar"/>
          <w:rFonts w:hint="eastAsia"/>
          <w:rtl/>
        </w:rPr>
        <w:t>(</w:t>
      </w:r>
      <w:r w:rsidR="00471D2E" w:rsidRPr="00AC33D0">
        <w:rPr>
          <w:rStyle w:val="libAieChar"/>
          <w:rFonts w:hint="eastAsia"/>
          <w:rtl/>
        </w:rPr>
        <w:t>لاٰ</w:t>
      </w:r>
      <w:r w:rsidR="00471D2E" w:rsidRPr="00AC33D0">
        <w:rPr>
          <w:rStyle w:val="libAieChar"/>
          <w:rtl/>
        </w:rPr>
        <w:t xml:space="preserve"> خَ</w:t>
      </w:r>
      <w:r w:rsidR="00471D2E" w:rsidRPr="00AC33D0">
        <w:rPr>
          <w:rStyle w:val="libAieChar"/>
          <w:rFonts w:hint="cs"/>
          <w:rtl/>
        </w:rPr>
        <w:t>یْ</w:t>
      </w:r>
      <w:r w:rsidR="00471D2E" w:rsidRPr="00AC33D0">
        <w:rPr>
          <w:rStyle w:val="libAieChar"/>
          <w:rFonts w:hint="eastAsia"/>
          <w:rtl/>
        </w:rPr>
        <w:t>رَ</w:t>
      </w:r>
      <w:r w:rsidR="00471D2E" w:rsidRPr="00AC33D0">
        <w:rPr>
          <w:rStyle w:val="libAieChar"/>
          <w:rtl/>
        </w:rPr>
        <w:t xml:space="preserve"> </w:t>
      </w:r>
      <w:r w:rsidR="009640A2" w:rsidRPr="00AC33D0">
        <w:rPr>
          <w:rStyle w:val="libAieChar"/>
          <w:rtl/>
        </w:rPr>
        <w:t>في</w:t>
      </w:r>
      <w:r w:rsidR="00471D2E" w:rsidRPr="00AC33D0">
        <w:rPr>
          <w:rStyle w:val="libAieChar"/>
          <w:rtl/>
        </w:rPr>
        <w:t xml:space="preserve"> کَثِ</w:t>
      </w:r>
      <w:r w:rsidR="00471D2E" w:rsidRPr="00AC33D0">
        <w:rPr>
          <w:rStyle w:val="libAieChar"/>
          <w:rFonts w:hint="cs"/>
          <w:rtl/>
        </w:rPr>
        <w:t>ی</w:t>
      </w:r>
      <w:r w:rsidR="00471D2E" w:rsidRPr="00AC33D0">
        <w:rPr>
          <w:rStyle w:val="libAieChar"/>
          <w:rFonts w:hint="eastAsia"/>
          <w:rtl/>
        </w:rPr>
        <w:t>رٍ</w:t>
      </w:r>
      <w:r w:rsidR="00471D2E" w:rsidRPr="00AC33D0">
        <w:rPr>
          <w:rStyle w:val="libAieChar"/>
          <w:rtl/>
        </w:rPr>
        <w:t xml:space="preserve"> مِنْ نَجْوٰاهُمْ إِلاّٰ مَنْ أَمَرَ بِصَدَقَهٍ أَوْ مَعْرُوفٍ أَوْ إِصْلاٰحٍ بَ</w:t>
      </w:r>
      <w:r w:rsidR="00471D2E" w:rsidRPr="00AC33D0">
        <w:rPr>
          <w:rStyle w:val="libAieChar"/>
          <w:rFonts w:hint="cs"/>
          <w:rtl/>
        </w:rPr>
        <w:t>یْ</w:t>
      </w:r>
      <w:r w:rsidR="00471D2E" w:rsidRPr="00AC33D0">
        <w:rPr>
          <w:rStyle w:val="libAieChar"/>
          <w:rFonts w:hint="eastAsia"/>
          <w:rtl/>
        </w:rPr>
        <w:t>نَ</w:t>
      </w:r>
      <w:r w:rsidR="00471D2E" w:rsidRPr="00AC33D0">
        <w:rPr>
          <w:rStyle w:val="libAieChar"/>
          <w:rtl/>
        </w:rPr>
        <w:t xml:space="preserve"> النّٰاسِ</w:t>
      </w:r>
      <w:r w:rsidRPr="00C74BB8">
        <w:rPr>
          <w:rStyle w:val="libAlaemChar"/>
          <w:rtl/>
        </w:rPr>
        <w:t>)</w:t>
      </w:r>
      <w:r w:rsidR="00471D2E" w:rsidRPr="009D640D">
        <w:rPr>
          <w:rStyle w:val="libFootnotenumChar"/>
          <w:rtl/>
        </w:rPr>
        <w:t>(2)</w:t>
      </w:r>
      <w:r w:rsidR="00471D2E">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الباقر </w:t>
      </w:r>
      <w:r w:rsidR="008C6066" w:rsidRPr="008C6066">
        <w:rPr>
          <w:rStyle w:val="libAlaemChar"/>
          <w:rtl/>
        </w:rPr>
        <w:t>عليه‌السلام</w:t>
      </w:r>
      <w:r w:rsidR="00471D2E">
        <w:rPr>
          <w:rtl/>
        </w:rPr>
        <w:t xml:space="preserve"> قال: صن</w:t>
      </w:r>
      <w:r w:rsidR="003653A2">
        <w:rPr>
          <w:rtl/>
        </w:rPr>
        <w:t>أي</w:t>
      </w:r>
      <w:r w:rsidR="00471D2E">
        <w:rPr>
          <w:rFonts w:hint="eastAsia"/>
          <w:rtl/>
        </w:rPr>
        <w:t>ع</w:t>
      </w:r>
      <w:r w:rsidR="00471D2E">
        <w:rPr>
          <w:rtl/>
        </w:rPr>
        <w:t xml:space="preserve"> المعروف </w:t>
      </w:r>
      <w:r w:rsidR="00564FF4">
        <w:rPr>
          <w:rtl/>
        </w:rPr>
        <w:t>تقي</w:t>
      </w:r>
      <w:r w:rsidR="00471D2E">
        <w:rPr>
          <w:rtl/>
        </w:rPr>
        <w:t xml:space="preserve"> مصارع السوء و کلّ معروف صدقه و أهل المعروف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أهل المعروف </w:t>
      </w:r>
      <w:r w:rsidR="009640A2">
        <w:rPr>
          <w:rtl/>
        </w:rPr>
        <w:t>في</w:t>
      </w:r>
      <w:r w:rsidR="00471D2E">
        <w:rPr>
          <w:rtl/>
        </w:rPr>
        <w:t xml:space="preserve"> ال</w:t>
      </w:r>
      <w:r w:rsidR="002E78B4">
        <w:rPr>
          <w:rtl/>
        </w:rPr>
        <w:t>آخرة</w:t>
      </w:r>
      <w:r w:rsidR="00471D2E">
        <w:rPr>
          <w:rtl/>
        </w:rPr>
        <w:t xml:space="preserve"> و أهل المنکر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أهل المنکر </w:t>
      </w:r>
      <w:r w:rsidR="009640A2">
        <w:rPr>
          <w:rtl/>
        </w:rPr>
        <w:t>في</w:t>
      </w:r>
      <w:r w:rsidR="00471D2E">
        <w:rPr>
          <w:rtl/>
        </w:rPr>
        <w:t xml:space="preserve"> ال</w:t>
      </w:r>
      <w:r w:rsidR="002E78B4">
        <w:rPr>
          <w:rtl/>
        </w:rPr>
        <w:t>آخرة</w:t>
      </w:r>
      <w:r w:rsidR="00471D2E">
        <w:rPr>
          <w:rtl/>
        </w:rPr>
        <w:t>،و أول أهل ال</w:t>
      </w:r>
      <w:r w:rsidR="003653A2">
        <w:rPr>
          <w:rtl/>
        </w:rPr>
        <w:t>جنة</w:t>
      </w:r>
      <w:r w:rsidR="00471D2E">
        <w:rPr>
          <w:rtl/>
        </w:rPr>
        <w:t xml:space="preserve"> دخولا </w:t>
      </w:r>
      <w:r w:rsidR="003653A2">
        <w:rPr>
          <w:rtl/>
        </w:rPr>
        <w:t>الى</w:t>
      </w:r>
      <w:r w:rsidR="00471D2E">
        <w:rPr>
          <w:rtl/>
        </w:rPr>
        <w:t xml:space="preserve"> ال</w:t>
      </w:r>
      <w:r w:rsidR="003653A2">
        <w:rPr>
          <w:rtl/>
        </w:rPr>
        <w:t>جنة</w:t>
      </w:r>
      <w:r w:rsidR="00471D2E">
        <w:rPr>
          <w:rtl/>
        </w:rPr>
        <w:t xml:space="preserve"> أهل المعروف </w:t>
      </w:r>
      <w:r w:rsidR="00471D2E" w:rsidRPr="009D640D">
        <w:rPr>
          <w:rStyle w:val="libFootnotenumChar"/>
          <w:rtl/>
        </w:rPr>
        <w:t>(3)</w:t>
      </w:r>
      <w:r w:rsidR="00471D2E">
        <w:rPr>
          <w:rtl/>
        </w:rPr>
        <w:t>.</w:t>
      </w:r>
    </w:p>
    <w:p w:rsidR="009D640D" w:rsidRDefault="00471D2E" w:rsidP="00471D2E">
      <w:pPr>
        <w:pStyle w:val="libNormal"/>
      </w:pPr>
      <w:r w:rsidRPr="00AC33D0">
        <w:rPr>
          <w:rStyle w:val="libBold1Char"/>
          <w:rFonts w:hint="eastAsia"/>
          <w:rtl/>
        </w:rPr>
        <w:t>قرب</w:t>
      </w:r>
      <w:r w:rsidRPr="00AC33D0">
        <w:rPr>
          <w:rStyle w:val="libBold1Char"/>
          <w:rtl/>
        </w:rPr>
        <w:t xml:space="preserve"> الإسناد</w:t>
      </w:r>
      <w:r>
        <w:rPr>
          <w:rtl/>
        </w:rPr>
        <w:t>:عن ال</w:t>
      </w:r>
      <w:r w:rsidR="003653A2">
        <w:rPr>
          <w:rtl/>
        </w:rPr>
        <w:t>نبيّ</w:t>
      </w:r>
      <w:r>
        <w:rPr>
          <w:rtl/>
        </w:rPr>
        <w:t xml:space="preserve"> </w:t>
      </w:r>
      <w:r w:rsidR="008C6066" w:rsidRPr="008C6066">
        <w:rPr>
          <w:rStyle w:val="libAlaemChar"/>
          <w:rtl/>
        </w:rPr>
        <w:t>صلى‌الله‌عليه‌وآله‌وسلم</w:t>
      </w:r>
      <w:r>
        <w:rPr>
          <w:rtl/>
        </w:rPr>
        <w:t>: انّ لل</w:t>
      </w:r>
      <w:r w:rsidR="003653A2">
        <w:rPr>
          <w:rtl/>
        </w:rPr>
        <w:t>جنة</w:t>
      </w:r>
      <w:r>
        <w:rPr>
          <w:rtl/>
        </w:rPr>
        <w:t xml:space="preserve"> بابا </w:t>
      </w:r>
      <w:r>
        <w:rPr>
          <w:rFonts w:hint="cs"/>
          <w:rtl/>
        </w:rPr>
        <w:t>ی</w:t>
      </w:r>
      <w:r>
        <w:rPr>
          <w:rFonts w:hint="eastAsia"/>
          <w:rtl/>
        </w:rPr>
        <w:t>قال</w:t>
      </w:r>
      <w:r>
        <w:rPr>
          <w:rtl/>
        </w:rPr>
        <w:t xml:space="preserve"> له باب المعروف لا </w:t>
      </w:r>
      <w:r>
        <w:rPr>
          <w:rFonts w:hint="cs"/>
          <w:rtl/>
        </w:rPr>
        <w:t>ی</w:t>
      </w:r>
      <w:r>
        <w:rPr>
          <w:rFonts w:hint="eastAsia"/>
          <w:rtl/>
        </w:rPr>
        <w:t>دخله</w:t>
      </w:r>
      <w:r>
        <w:rPr>
          <w:rtl/>
        </w:rPr>
        <w:t xml:space="preserve"> الاّ أهل المعروف </w:t>
      </w:r>
      <w:r w:rsidRPr="009D640D">
        <w:rPr>
          <w:rStyle w:val="libFootnotenumChar"/>
          <w:rtl/>
        </w:rPr>
        <w:t>(</w:t>
      </w:r>
      <w:r w:rsidR="0094408E">
        <w:rPr>
          <w:rStyle w:val="libFootnotenumChar"/>
          <w:rtl/>
        </w:rPr>
        <w:t>4</w:t>
      </w:r>
      <w:r w:rsidRPr="009D640D">
        <w:rPr>
          <w:rStyle w:val="libFootnotenumChar"/>
          <w:rtl/>
        </w:rPr>
        <w:t>)</w:t>
      </w:r>
    </w:p>
    <w:p w:rsidR="008C6066" w:rsidRDefault="00471D2E" w:rsidP="00AC33D0">
      <w:pPr>
        <w:pStyle w:val="libNormal"/>
        <w:rPr>
          <w:rtl/>
        </w:rPr>
      </w:pPr>
      <w:r w:rsidRPr="00AC33D0">
        <w:rPr>
          <w:rStyle w:val="libBold1Char"/>
          <w:rFonts w:hint="eastAsia"/>
          <w:rtl/>
        </w:rPr>
        <w:t>فقه</w:t>
      </w:r>
      <w:r w:rsidRPr="00AC33D0">
        <w:rPr>
          <w:rStyle w:val="libBold1Char"/>
          <w:rtl/>
        </w:rPr>
        <w:t xml:space="preserve"> الرضا</w:t>
      </w:r>
      <w:r>
        <w:rPr>
          <w:rtl/>
        </w:rPr>
        <w:t>: رو</w:t>
      </w:r>
      <w:r w:rsidR="00AC33D0">
        <w:rPr>
          <w:rFonts w:hint="cs"/>
          <w:rtl/>
        </w:rPr>
        <w:t>ي</w:t>
      </w:r>
      <w:r>
        <w:rPr>
          <w:rtl/>
        </w:rPr>
        <w:t xml:space="preserve">:اصطنع المعروف </w:t>
      </w:r>
      <w:r w:rsidR="003653A2">
        <w:rPr>
          <w:rtl/>
        </w:rPr>
        <w:t>الى</w:t>
      </w:r>
      <w:r>
        <w:rPr>
          <w:rtl/>
        </w:rPr>
        <w:t xml:space="preserve"> أهله و </w:t>
      </w:r>
      <w:r w:rsidR="003653A2">
        <w:rPr>
          <w:rtl/>
        </w:rPr>
        <w:t>الى</w:t>
      </w:r>
      <w:r>
        <w:rPr>
          <w:rtl/>
        </w:rPr>
        <w:t xml:space="preserve"> غ</w:t>
      </w:r>
      <w:r>
        <w:rPr>
          <w:rFonts w:hint="cs"/>
          <w:rtl/>
        </w:rPr>
        <w:t>ی</w:t>
      </w:r>
      <w:r>
        <w:rPr>
          <w:rFonts w:hint="eastAsia"/>
          <w:rtl/>
        </w:rPr>
        <w:t>ر</w:t>
      </w:r>
      <w:r>
        <w:rPr>
          <w:rtl/>
        </w:rPr>
        <w:t xml:space="preserve"> أهله فإن لم </w:t>
      </w:r>
      <w:r>
        <w:rPr>
          <w:rFonts w:hint="cs"/>
          <w:rtl/>
        </w:rPr>
        <w:t>ی</w:t>
      </w:r>
      <w:r>
        <w:rPr>
          <w:rFonts w:hint="eastAsia"/>
          <w:rtl/>
        </w:rPr>
        <w:t>کن</w:t>
      </w:r>
      <w:r>
        <w:rPr>
          <w:rtl/>
        </w:rPr>
        <w:t xml:space="preserve"> من أهله فکن أنت من أهله.</w:t>
      </w:r>
      <w:r>
        <w:rPr>
          <w:rFonts w:hint="eastAsia"/>
          <w:rtl/>
        </w:rPr>
        <w:t>و</w:t>
      </w:r>
      <w:r>
        <w:rPr>
          <w:rtl/>
        </w:rPr>
        <w:t xml:space="preserve"> رو</w:t>
      </w:r>
      <w:r w:rsidR="00AC33D0">
        <w:rPr>
          <w:rFonts w:hint="cs"/>
          <w:rtl/>
        </w:rPr>
        <w:t>ي</w:t>
      </w:r>
      <w:r>
        <w:rPr>
          <w:rtl/>
        </w:rPr>
        <w:t xml:space="preserve">: لا </w:t>
      </w:r>
      <w:r>
        <w:rPr>
          <w:rFonts w:hint="cs"/>
          <w:rtl/>
        </w:rPr>
        <w:t>ی</w:t>
      </w:r>
      <w:r>
        <w:rPr>
          <w:rFonts w:hint="eastAsia"/>
          <w:rtl/>
        </w:rPr>
        <w:t>تمّ</w:t>
      </w:r>
      <w:r>
        <w:rPr>
          <w:rtl/>
        </w:rPr>
        <w:t xml:space="preserve"> المعروف الاّ بثلاث خصال:تعج</w:t>
      </w:r>
      <w:r>
        <w:rPr>
          <w:rFonts w:hint="cs"/>
          <w:rtl/>
        </w:rPr>
        <w:t>ی</w:t>
      </w:r>
      <w:r>
        <w:rPr>
          <w:rFonts w:hint="eastAsia"/>
          <w:rtl/>
        </w:rPr>
        <w:t>له</w:t>
      </w:r>
      <w:r>
        <w:rPr>
          <w:rtl/>
        </w:rPr>
        <w:t xml:space="preserve"> و تصغ</w:t>
      </w:r>
      <w:r>
        <w:rPr>
          <w:rFonts w:hint="cs"/>
          <w:rtl/>
        </w:rPr>
        <w:t>ی</w:t>
      </w:r>
      <w:r>
        <w:rPr>
          <w:rFonts w:hint="eastAsia"/>
          <w:rtl/>
        </w:rPr>
        <w:t>ره</w:t>
      </w:r>
      <w:r>
        <w:rPr>
          <w:rtl/>
        </w:rPr>
        <w:t xml:space="preserve"> و ستره،فإذا عجّلته هنّأته و إذا صغّرته عظّمته و إذا سترته أتممته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موس</w:t>
      </w:r>
      <w:r w:rsidR="00471D2E">
        <w:rPr>
          <w:rFonts w:hint="cs"/>
          <w:rtl/>
        </w:rPr>
        <w:t>ی</w:t>
      </w:r>
      <w:r w:rsidR="00471D2E">
        <w:rPr>
          <w:rtl/>
        </w:rPr>
        <w:t xml:space="preserve"> بن جعفر عن آبائه </w:t>
      </w:r>
      <w:r w:rsidR="008C6066" w:rsidRPr="008C6066">
        <w:rPr>
          <w:rStyle w:val="libAlaemChar"/>
          <w:rtl/>
        </w:rPr>
        <w:t>عليهم‌السلام</w:t>
      </w:r>
      <w:r w:rsidR="00471D2E">
        <w:rPr>
          <w:rtl/>
        </w:rPr>
        <w:t xml:space="preserve"> قال:قال رسول اللّه </w:t>
      </w:r>
      <w:r w:rsidR="008C6066" w:rsidRPr="008C6066">
        <w:rPr>
          <w:rStyle w:val="libAlaemChar"/>
          <w:rtl/>
        </w:rPr>
        <w:t>صلى‌الله‌عليه‌وآله‌وسلم</w:t>
      </w:r>
      <w:r w:rsidR="00471D2E">
        <w:rPr>
          <w:rtl/>
        </w:rPr>
        <w:t>:</w:t>
      </w:r>
    </w:p>
    <w:p w:rsidR="008C6066" w:rsidRDefault="00471D2E" w:rsidP="00471D2E">
      <w:pPr>
        <w:pStyle w:val="libNormal"/>
        <w:rPr>
          <w:rtl/>
        </w:rPr>
      </w:pPr>
      <w:r>
        <w:rPr>
          <w:rFonts w:hint="eastAsia"/>
          <w:rtl/>
        </w:rPr>
        <w:t>استتمام</w:t>
      </w:r>
      <w:r>
        <w:rPr>
          <w:rtl/>
        </w:rPr>
        <w:t xml:space="preserve"> المعروف أفضل من ابتدائه.</w:t>
      </w:r>
    </w:p>
    <w:p w:rsidR="008C6066" w:rsidRDefault="00EB4AA5" w:rsidP="00AC33D0">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الصادق </w:t>
      </w:r>
      <w:r w:rsidR="008C6066" w:rsidRPr="008C6066">
        <w:rPr>
          <w:rStyle w:val="libAlaemChar"/>
          <w:rtl/>
        </w:rPr>
        <w:t>عليه‌السلام</w:t>
      </w:r>
      <w:r w:rsidR="00471D2E">
        <w:rPr>
          <w:rtl/>
        </w:rPr>
        <w:t xml:space="preserve"> قال للمفضّل بن عمر: </w:t>
      </w:r>
      <w:r w:rsidR="00471D2E">
        <w:rPr>
          <w:rFonts w:hint="cs"/>
          <w:rtl/>
        </w:rPr>
        <w:t>ی</w:t>
      </w:r>
      <w:r w:rsidR="00471D2E">
        <w:rPr>
          <w:rFonts w:hint="eastAsia"/>
          <w:rtl/>
        </w:rPr>
        <w:t>ا</w:t>
      </w:r>
      <w:r w:rsidR="00471D2E">
        <w:rPr>
          <w:rtl/>
        </w:rPr>
        <w:t xml:space="preserve"> مفضّل،اذا أردت أن تعلم أشق</w:t>
      </w:r>
      <w:r w:rsidR="00471D2E">
        <w:rPr>
          <w:rFonts w:hint="cs"/>
          <w:rtl/>
        </w:rPr>
        <w:t>یّ</w:t>
      </w:r>
      <w:r w:rsidR="00471D2E">
        <w:rPr>
          <w:rFonts w:hint="eastAsia"/>
          <w:rtl/>
        </w:rPr>
        <w:t>ا</w:t>
      </w:r>
      <w:r w:rsidR="00471D2E">
        <w:rPr>
          <w:rtl/>
        </w:rPr>
        <w:t xml:space="preserve"> الرجل أم سع</w:t>
      </w:r>
      <w:r w:rsidR="00471D2E">
        <w:rPr>
          <w:rFonts w:hint="cs"/>
          <w:rtl/>
        </w:rPr>
        <w:t>ی</w:t>
      </w:r>
      <w:r w:rsidR="00471D2E">
        <w:rPr>
          <w:rFonts w:hint="eastAsia"/>
          <w:rtl/>
        </w:rPr>
        <w:t>دا</w:t>
      </w:r>
      <w:r w:rsidR="00471D2E">
        <w:rPr>
          <w:rtl/>
        </w:rPr>
        <w:t xml:space="preserve"> فانظر برّه و </w:t>
      </w:r>
      <w:r w:rsidR="00BE3B8B">
        <w:rPr>
          <w:rtl/>
        </w:rPr>
        <w:t>معروف</w:t>
      </w:r>
      <w:r w:rsidR="00AC33D0">
        <w:rPr>
          <w:rFonts w:hint="cs"/>
          <w:rtl/>
        </w:rPr>
        <w:t>ه</w:t>
      </w:r>
      <w:r w:rsidR="00471D2E">
        <w:rPr>
          <w:rtl/>
        </w:rPr>
        <w:t xml:space="preserve"> </w:t>
      </w:r>
      <w:r w:rsidR="003653A2">
        <w:rPr>
          <w:rtl/>
        </w:rPr>
        <w:t>الى</w:t>
      </w:r>
      <w:r w:rsidR="00471D2E">
        <w:rPr>
          <w:rtl/>
        </w:rPr>
        <w:t xml:space="preserve"> من </w:t>
      </w:r>
      <w:r w:rsidR="00471D2E">
        <w:rPr>
          <w:rFonts w:hint="cs"/>
          <w:rtl/>
        </w:rPr>
        <w:t>ی</w:t>
      </w:r>
      <w:r w:rsidR="00471D2E">
        <w:rPr>
          <w:rFonts w:hint="eastAsia"/>
          <w:rtl/>
        </w:rPr>
        <w:t>صنعه،فإن</w:t>
      </w:r>
      <w:r w:rsidR="00471D2E">
        <w:rPr>
          <w:rtl/>
        </w:rPr>
        <w:t xml:space="preserve"> صنعه </w:t>
      </w:r>
      <w:r w:rsidR="003653A2">
        <w:rPr>
          <w:rtl/>
        </w:rPr>
        <w:t>الى</w:t>
      </w:r>
      <w:r w:rsidR="00471D2E">
        <w:rPr>
          <w:rtl/>
        </w:rPr>
        <w:t xml:space="preserve"> من هو أهله فاعلم انّه </w:t>
      </w:r>
      <w:r w:rsidR="003653A2">
        <w:rPr>
          <w:rtl/>
        </w:rPr>
        <w:t>الى</w:t>
      </w:r>
      <w:r w:rsidR="00471D2E">
        <w:rPr>
          <w:rtl/>
        </w:rPr>
        <w:t xml:space="preserve"> خ</w:t>
      </w:r>
      <w:r w:rsidR="00471D2E">
        <w:rPr>
          <w:rFonts w:hint="cs"/>
          <w:rtl/>
        </w:rPr>
        <w:t>ی</w:t>
      </w:r>
      <w:r w:rsidR="00471D2E">
        <w:rPr>
          <w:rFonts w:hint="eastAsia"/>
          <w:rtl/>
        </w:rPr>
        <w:t>ر</w:t>
      </w:r>
      <w:r w:rsidR="00471D2E">
        <w:rPr>
          <w:rtl/>
        </w:rPr>
        <w:t xml:space="preserve"> </w:t>
      </w:r>
      <w:r w:rsidR="00471D2E">
        <w:rPr>
          <w:rFonts w:hint="cs"/>
          <w:rtl/>
        </w:rPr>
        <w:t>ی</w:t>
      </w:r>
      <w:r w:rsidR="00471D2E">
        <w:rPr>
          <w:rFonts w:hint="eastAsia"/>
          <w:rtl/>
        </w:rPr>
        <w:t>ص</w:t>
      </w:r>
      <w:r w:rsidR="00471D2E">
        <w:rPr>
          <w:rFonts w:hint="cs"/>
          <w:rtl/>
        </w:rPr>
        <w:t>ی</w:t>
      </w:r>
      <w:r w:rsidR="00471D2E">
        <w:rPr>
          <w:rFonts w:hint="eastAsia"/>
          <w:rtl/>
        </w:rPr>
        <w:t>ر</w:t>
      </w:r>
      <w:r w:rsidR="00471D2E">
        <w:rPr>
          <w:rtl/>
        </w:rPr>
        <w:t xml:space="preserve"> و إن کان </w:t>
      </w:r>
      <w:r w:rsidR="00471D2E">
        <w:rPr>
          <w:rFonts w:hint="cs"/>
          <w:rtl/>
        </w:rPr>
        <w:t>ی</w:t>
      </w:r>
      <w:r w:rsidR="00471D2E">
        <w:rPr>
          <w:rFonts w:hint="eastAsia"/>
          <w:rtl/>
        </w:rPr>
        <w:t>صنعه</w:t>
      </w:r>
      <w:r w:rsidR="00471D2E">
        <w:rPr>
          <w:rtl/>
        </w:rPr>
        <w:t xml:space="preserve">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أهله فاعلم انّه </w:t>
      </w:r>
      <w:r w:rsidR="003653A2">
        <w:rPr>
          <w:rtl/>
        </w:rPr>
        <w:t>لي</w:t>
      </w:r>
      <w:r w:rsidR="00471D2E">
        <w:rPr>
          <w:rFonts w:hint="eastAsia"/>
          <w:rtl/>
        </w:rPr>
        <w:t>س</w:t>
      </w:r>
      <w:r w:rsidR="00471D2E">
        <w:rPr>
          <w:rtl/>
        </w:rPr>
        <w:t xml:space="preserve"> له عند</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ق:کتاب ال</w:t>
      </w:r>
      <w:r w:rsidR="002E78B4">
        <w:rPr>
          <w:rtl/>
        </w:rPr>
        <w:t>عشرة</w:t>
      </w:r>
      <w:r w:rsidR="00AC33D0">
        <w:rPr>
          <w:rFonts w:hint="cs"/>
          <w:rtl/>
        </w:rPr>
        <w:t>/</w:t>
      </w:r>
      <w:r w:rsidR="0094408E">
        <w:rPr>
          <w:rtl/>
        </w:rPr>
        <w:t>115</w:t>
      </w:r>
      <w:r w:rsidR="00471D2E">
        <w:rPr>
          <w:rtl/>
        </w:rPr>
        <w:t>/</w:t>
      </w:r>
      <w:r w:rsidR="0094408E">
        <w:rPr>
          <w:rtl/>
        </w:rPr>
        <w:t>30</w:t>
      </w:r>
      <w:r w:rsidR="00471D2E">
        <w:rPr>
          <w:rtl/>
        </w:rPr>
        <w:t>،ج:</w:t>
      </w:r>
      <w:r w:rsidR="0094408E">
        <w:rPr>
          <w:rtl/>
        </w:rPr>
        <w:t>406</w:t>
      </w:r>
      <w:r w:rsidR="00471D2E">
        <w:rPr>
          <w:rtl/>
        </w:rPr>
        <w:t>/</w:t>
      </w:r>
      <w:r w:rsidR="0094408E">
        <w:rPr>
          <w:rtl/>
        </w:rPr>
        <w:t>74</w:t>
      </w:r>
      <w:r w:rsidR="00471D2E">
        <w:rPr>
          <w:rtl/>
        </w:rPr>
        <w:t>.</w:t>
      </w:r>
    </w:p>
    <w:p w:rsidR="008C6066" w:rsidRDefault="00DE3D9F" w:rsidP="00AC33D0">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114</w:t>
      </w:r>
      <w:r w:rsidR="00471D2E">
        <w:rPr>
          <w:rtl/>
        </w:rPr>
        <w:t>.</w:t>
      </w:r>
    </w:p>
    <w:p w:rsidR="008C6066" w:rsidRDefault="00DE3D9F" w:rsidP="00AC33D0">
      <w:pPr>
        <w:pStyle w:val="libFootnote0"/>
        <w:rPr>
          <w:rtl/>
        </w:rPr>
      </w:pPr>
      <w:r>
        <w:rPr>
          <w:rtl/>
        </w:rPr>
        <w:t>(3)</w:t>
      </w:r>
      <w:r w:rsidR="00471D2E">
        <w:rPr>
          <w:rtl/>
        </w:rPr>
        <w:t xml:space="preserve"> ق:کتاب ال</w:t>
      </w:r>
      <w:r w:rsidR="002E78B4">
        <w:rPr>
          <w:rtl/>
        </w:rPr>
        <w:t>عشرة</w:t>
      </w:r>
      <w:r w:rsidR="00AC33D0">
        <w:rPr>
          <w:rFonts w:hint="cs"/>
          <w:rtl/>
        </w:rPr>
        <w:t>/</w:t>
      </w:r>
      <w:r w:rsidR="0094408E">
        <w:rPr>
          <w:rtl/>
        </w:rPr>
        <w:t>115</w:t>
      </w:r>
      <w:r w:rsidR="00471D2E">
        <w:rPr>
          <w:rtl/>
        </w:rPr>
        <w:t>/</w:t>
      </w:r>
      <w:r w:rsidR="0094408E">
        <w:rPr>
          <w:rtl/>
        </w:rPr>
        <w:t>30</w:t>
      </w:r>
      <w:r w:rsidR="00471D2E">
        <w:rPr>
          <w:rtl/>
        </w:rPr>
        <w:t>،ج:</w:t>
      </w:r>
      <w:r w:rsidR="0094408E">
        <w:rPr>
          <w:rtl/>
        </w:rPr>
        <w:t>407</w:t>
      </w:r>
      <w:r w:rsidR="00471D2E">
        <w:rPr>
          <w:rtl/>
        </w:rPr>
        <w:t>/</w:t>
      </w:r>
      <w:r w:rsidR="0094408E">
        <w:rPr>
          <w:rtl/>
        </w:rPr>
        <w:t>74</w:t>
      </w:r>
      <w:r w:rsidR="00471D2E">
        <w:rPr>
          <w:rtl/>
        </w:rPr>
        <w:t>.</w:t>
      </w:r>
    </w:p>
    <w:p w:rsidR="008C6066" w:rsidRDefault="00DE3D9F" w:rsidP="00AC33D0">
      <w:pPr>
        <w:pStyle w:val="libFootnote0"/>
        <w:rPr>
          <w:rtl/>
        </w:rPr>
      </w:pPr>
      <w:r>
        <w:rPr>
          <w:rtl/>
        </w:rPr>
        <w:t>(4)</w:t>
      </w:r>
      <w:r w:rsidR="00471D2E">
        <w:rPr>
          <w:rtl/>
        </w:rPr>
        <w:t xml:space="preserve"> ق:کتاب ال</w:t>
      </w:r>
      <w:r w:rsidR="002E78B4">
        <w:rPr>
          <w:rtl/>
        </w:rPr>
        <w:t>عشرة</w:t>
      </w:r>
      <w:r w:rsidR="00AC33D0">
        <w:rPr>
          <w:rFonts w:hint="cs"/>
          <w:rtl/>
        </w:rPr>
        <w:t>/</w:t>
      </w:r>
      <w:r w:rsidR="0094408E">
        <w:rPr>
          <w:rtl/>
        </w:rPr>
        <w:t>116</w:t>
      </w:r>
      <w:r w:rsidR="00471D2E">
        <w:rPr>
          <w:rtl/>
        </w:rPr>
        <w:t>/</w:t>
      </w:r>
      <w:r w:rsidR="0094408E">
        <w:rPr>
          <w:rtl/>
        </w:rPr>
        <w:t>30</w:t>
      </w:r>
      <w:r w:rsidR="00471D2E">
        <w:rPr>
          <w:rtl/>
        </w:rPr>
        <w:t>،ج:</w:t>
      </w:r>
      <w:r w:rsidR="0094408E">
        <w:rPr>
          <w:rtl/>
        </w:rPr>
        <w:t>408</w:t>
      </w:r>
      <w:r w:rsidR="00471D2E">
        <w:rPr>
          <w:rtl/>
        </w:rPr>
        <w:t>/</w:t>
      </w:r>
      <w:r w:rsidR="0094408E">
        <w:rPr>
          <w:rtl/>
        </w:rPr>
        <w:t>74</w:t>
      </w:r>
      <w:r w:rsidR="00471D2E">
        <w:rPr>
          <w:rtl/>
        </w:rPr>
        <w:t>.</w:t>
      </w:r>
    </w:p>
    <w:p w:rsidR="008C6066" w:rsidRDefault="00DE3D9F" w:rsidP="00AC33D0">
      <w:pPr>
        <w:pStyle w:val="libFootnote0"/>
        <w:rPr>
          <w:rtl/>
        </w:rPr>
      </w:pPr>
      <w:r>
        <w:rPr>
          <w:rtl/>
        </w:rPr>
        <w:t>(5)</w:t>
      </w:r>
      <w:r w:rsidR="00471D2E">
        <w:rPr>
          <w:rtl/>
        </w:rPr>
        <w:t xml:space="preserve"> ق:کتاب ال</w:t>
      </w:r>
      <w:r w:rsidR="002E78B4">
        <w:rPr>
          <w:rtl/>
        </w:rPr>
        <w:t>عشرة</w:t>
      </w:r>
      <w:r w:rsidR="00AC33D0">
        <w:rPr>
          <w:rFonts w:hint="cs"/>
          <w:rtl/>
        </w:rPr>
        <w:t>/</w:t>
      </w:r>
      <w:r w:rsidR="0094408E">
        <w:rPr>
          <w:rtl/>
        </w:rPr>
        <w:t>117</w:t>
      </w:r>
      <w:r w:rsidR="00471D2E">
        <w:rPr>
          <w:rtl/>
        </w:rPr>
        <w:t>/</w:t>
      </w:r>
      <w:r w:rsidR="0094408E">
        <w:rPr>
          <w:rtl/>
        </w:rPr>
        <w:t>30</w:t>
      </w:r>
      <w:r w:rsidR="00471D2E">
        <w:rPr>
          <w:rtl/>
        </w:rPr>
        <w:t>،ج:</w:t>
      </w:r>
      <w:r w:rsidR="0094408E">
        <w:rPr>
          <w:rtl/>
        </w:rPr>
        <w:t>413</w:t>
      </w:r>
      <w:r w:rsidR="00471D2E">
        <w:rPr>
          <w:rtl/>
        </w:rPr>
        <w:t>/</w:t>
      </w:r>
      <w:r w:rsidR="0094408E">
        <w:rPr>
          <w:rtl/>
        </w:rPr>
        <w:t>74</w:t>
      </w:r>
      <w:r w:rsidR="00471D2E">
        <w:rPr>
          <w:rtl/>
        </w:rPr>
        <w:t>.</w:t>
      </w:r>
    </w:p>
    <w:p w:rsidR="00725496" w:rsidRDefault="00725496" w:rsidP="00725496">
      <w:pPr>
        <w:pStyle w:val="libNormal"/>
        <w:rPr>
          <w:rtl/>
        </w:rPr>
      </w:pPr>
      <w:r>
        <w:rPr>
          <w:rFonts w:hint="eastAsia"/>
          <w:rtl/>
        </w:rPr>
        <w:br w:type="page"/>
      </w:r>
    </w:p>
    <w:p w:rsidR="008C6066" w:rsidRDefault="00471D2E" w:rsidP="00AC33D0">
      <w:pPr>
        <w:pStyle w:val="libNormal0"/>
        <w:rPr>
          <w:rtl/>
        </w:rPr>
      </w:pPr>
      <w:r>
        <w:rPr>
          <w:rFonts w:hint="eastAsia"/>
          <w:rtl/>
        </w:rPr>
        <w:lastRenderedPageBreak/>
        <w:t>اللّه</w:t>
      </w:r>
      <w:r>
        <w:rPr>
          <w:rtl/>
        </w:rPr>
        <w:t xml:space="preserve"> خ</w:t>
      </w:r>
      <w:r>
        <w:rPr>
          <w:rFonts w:hint="cs"/>
          <w:rtl/>
        </w:rPr>
        <w:t>ی</w:t>
      </w:r>
      <w:r>
        <w:rPr>
          <w:rFonts w:hint="eastAsia"/>
          <w:rtl/>
        </w:rPr>
        <w:t>ر</w:t>
      </w:r>
      <w:r>
        <w:rPr>
          <w:rtl/>
        </w:rPr>
        <w:t>.</w:t>
      </w:r>
    </w:p>
    <w:p w:rsidR="008C6066" w:rsidRDefault="00471D2E" w:rsidP="00471D2E">
      <w:pPr>
        <w:pStyle w:val="libNormal"/>
        <w:rPr>
          <w:rtl/>
        </w:rPr>
      </w:pPr>
      <w:r w:rsidRPr="00AC33D0">
        <w:rPr>
          <w:rStyle w:val="libBold1Char"/>
          <w:rFonts w:hint="eastAsia"/>
          <w:rtl/>
        </w:rPr>
        <w:t>ال</w:t>
      </w:r>
      <w:r w:rsidR="00AC33D0">
        <w:rPr>
          <w:rStyle w:val="libBold1Char"/>
          <w:rFonts w:hint="eastAsia"/>
          <w:rtl/>
        </w:rPr>
        <w:t>درّة</w:t>
      </w:r>
      <w:r w:rsidRPr="00AC33D0">
        <w:rPr>
          <w:rStyle w:val="libBold1Char"/>
          <w:rtl/>
        </w:rPr>
        <w:t xml:space="preserve"> ال</w:t>
      </w:r>
      <w:r w:rsidR="0007771D" w:rsidRPr="00AC33D0">
        <w:rPr>
          <w:rStyle w:val="libBold1Char"/>
          <w:rtl/>
        </w:rPr>
        <w:t>باهرة</w:t>
      </w:r>
      <w:r>
        <w:rPr>
          <w:rtl/>
        </w:rPr>
        <w:t xml:space="preserve">:عن الحسن بن </w:t>
      </w:r>
      <w:r w:rsidR="009640A2">
        <w:rPr>
          <w:rtl/>
        </w:rPr>
        <w:t>عليّ</w:t>
      </w:r>
      <w:r>
        <w:rPr>
          <w:rtl/>
        </w:rPr>
        <w:t xml:space="preserve"> </w:t>
      </w:r>
      <w:r w:rsidR="008C6066" w:rsidRPr="008C6066">
        <w:rPr>
          <w:rStyle w:val="libAlaemChar"/>
          <w:rtl/>
        </w:rPr>
        <w:t>عليهما‌السلام</w:t>
      </w:r>
      <w:r>
        <w:rPr>
          <w:rtl/>
        </w:rPr>
        <w:t xml:space="preserve"> قال: المعروف ما لم </w:t>
      </w:r>
      <w:r>
        <w:rPr>
          <w:rFonts w:hint="cs"/>
          <w:rtl/>
        </w:rPr>
        <w:t>ی</w:t>
      </w:r>
      <w:r>
        <w:rPr>
          <w:rFonts w:hint="eastAsia"/>
          <w:rtl/>
        </w:rPr>
        <w:t>تقدّمه</w:t>
      </w:r>
      <w:r>
        <w:rPr>
          <w:rtl/>
        </w:rPr>
        <w:t xml:space="preserve"> مطل و لم </w:t>
      </w:r>
      <w:r>
        <w:rPr>
          <w:rFonts w:hint="cs"/>
          <w:rtl/>
        </w:rPr>
        <w:t>ی</w:t>
      </w:r>
      <w:r>
        <w:rPr>
          <w:rFonts w:hint="eastAsia"/>
          <w:rtl/>
        </w:rPr>
        <w:t>ت</w:t>
      </w:r>
      <w:r w:rsidR="00C92014">
        <w:rPr>
          <w:rFonts w:hint="eastAsia"/>
          <w:rtl/>
        </w:rPr>
        <w:t>عقبة</w:t>
      </w:r>
      <w:r>
        <w:rPr>
          <w:rtl/>
        </w:rPr>
        <w:t xml:space="preserve"> منّ،و البخل أن </w:t>
      </w:r>
      <w:r>
        <w:rPr>
          <w:rFonts w:hint="cs"/>
          <w:rtl/>
        </w:rPr>
        <w:t>ی</w:t>
      </w:r>
      <w:r>
        <w:rPr>
          <w:rFonts w:hint="eastAsia"/>
          <w:rtl/>
        </w:rPr>
        <w:t>ر</w:t>
      </w:r>
      <w:r>
        <w:rPr>
          <w:rFonts w:hint="cs"/>
          <w:rtl/>
        </w:rPr>
        <w:t>ی</w:t>
      </w:r>
      <w:r>
        <w:rPr>
          <w:rtl/>
        </w:rPr>
        <w:t xml:space="preserve"> الرجل ما أ</w:t>
      </w:r>
      <w:r w:rsidR="002D5688">
        <w:rPr>
          <w:rtl/>
        </w:rPr>
        <w:t>نفقة</w:t>
      </w:r>
      <w:r>
        <w:rPr>
          <w:rtl/>
        </w:rPr>
        <w:t xml:space="preserve"> تلفا و ما أمسکه شرفا </w:t>
      </w:r>
      <w:r w:rsidRPr="009D640D">
        <w:rPr>
          <w:rStyle w:val="libFootnotenumChar"/>
          <w:rtl/>
        </w:rPr>
        <w:t>(1)</w:t>
      </w:r>
      <w:r>
        <w:rPr>
          <w:rtl/>
        </w:rPr>
        <w:t>.</w:t>
      </w:r>
    </w:p>
    <w:p w:rsidR="008C6066" w:rsidRDefault="00471D2E" w:rsidP="00AC33D0">
      <w:pPr>
        <w:pStyle w:val="libNormal"/>
        <w:rPr>
          <w:rtl/>
        </w:rPr>
      </w:pPr>
      <w:r w:rsidRPr="00AC33D0">
        <w:rPr>
          <w:rStyle w:val="libBold1Char"/>
          <w:rFonts w:hint="eastAsia"/>
          <w:rtl/>
        </w:rPr>
        <w:t>کت</w:t>
      </w:r>
      <w:r w:rsidR="009640A2" w:rsidRPr="00AC33D0">
        <w:rPr>
          <w:rStyle w:val="libBold1Char"/>
          <w:rFonts w:hint="eastAsia"/>
          <w:rtl/>
        </w:rPr>
        <w:t>أبي</w:t>
      </w:r>
      <w:r w:rsidRPr="00AC33D0">
        <w:rPr>
          <w:rStyle w:val="libBold1Char"/>
          <w:rtl/>
        </w:rPr>
        <w:t xml:space="preserve"> الحس</w:t>
      </w:r>
      <w:r w:rsidRPr="00AC33D0">
        <w:rPr>
          <w:rStyle w:val="libBold1Char"/>
          <w:rFonts w:hint="cs"/>
          <w:rtl/>
        </w:rPr>
        <w:t>ی</w:t>
      </w:r>
      <w:r w:rsidRPr="00AC33D0">
        <w:rPr>
          <w:rStyle w:val="libBold1Char"/>
          <w:rFonts w:hint="eastAsia"/>
          <w:rtl/>
        </w:rPr>
        <w:t>ن</w:t>
      </w:r>
      <w:r w:rsidRPr="00AC33D0">
        <w:rPr>
          <w:rStyle w:val="libBold1Char"/>
          <w:rtl/>
        </w:rPr>
        <w:t xml:space="preserve"> بن سع</w:t>
      </w:r>
      <w:r w:rsidRPr="00AC33D0">
        <w:rPr>
          <w:rStyle w:val="libBold1Char"/>
          <w:rFonts w:hint="cs"/>
          <w:rtl/>
        </w:rPr>
        <w:t>ی</w:t>
      </w:r>
      <w:r w:rsidRPr="00AC33D0">
        <w:rPr>
          <w:rStyle w:val="libBold1Char"/>
          <w:rFonts w:hint="eastAsia"/>
          <w:rtl/>
        </w:rPr>
        <w:t>د</w:t>
      </w:r>
      <w:r>
        <w:rPr>
          <w:rtl/>
        </w:rPr>
        <w:t xml:space="preserve">:عن </w:t>
      </w:r>
      <w:r w:rsidR="009640A2">
        <w:rPr>
          <w:rtl/>
        </w:rPr>
        <w:t>أبي</w:t>
      </w:r>
      <w:r>
        <w:rPr>
          <w:rtl/>
        </w:rPr>
        <w:t xml:space="preserve"> جعفر </w:t>
      </w:r>
      <w:r w:rsidR="008C6066" w:rsidRPr="008C6066">
        <w:rPr>
          <w:rStyle w:val="libAlaemChar"/>
          <w:rtl/>
        </w:rPr>
        <w:t>عليه‌السلام</w:t>
      </w:r>
      <w:r>
        <w:rPr>
          <w:rtl/>
        </w:rPr>
        <w:t xml:space="preserve"> قال: انّ اللّه(عزّ و جلّ)جعل للمعروف أهلا من </w:t>
      </w:r>
      <w:r w:rsidR="00363683">
        <w:rPr>
          <w:rtl/>
        </w:rPr>
        <w:t>خلقة</w:t>
      </w:r>
      <w:r>
        <w:rPr>
          <w:rtl/>
        </w:rPr>
        <w:t xml:space="preserve"> حبّب </w:t>
      </w:r>
      <w:r w:rsidR="00067415">
        <w:rPr>
          <w:rtl/>
        </w:rPr>
        <w:t>اليه</w:t>
      </w:r>
      <w:r>
        <w:rPr>
          <w:rFonts w:hint="eastAsia"/>
          <w:rtl/>
        </w:rPr>
        <w:t>م</w:t>
      </w:r>
      <w:r>
        <w:rPr>
          <w:rtl/>
        </w:rPr>
        <w:t xml:space="preserve"> المعروف و حبّب </w:t>
      </w:r>
      <w:r w:rsidR="00067415">
        <w:rPr>
          <w:rtl/>
        </w:rPr>
        <w:t>اليه</w:t>
      </w:r>
      <w:r>
        <w:rPr>
          <w:rFonts w:hint="eastAsia"/>
          <w:rtl/>
        </w:rPr>
        <w:t>م</w:t>
      </w:r>
      <w:r>
        <w:rPr>
          <w:rtl/>
        </w:rPr>
        <w:t xml:space="preserve"> فعاله و أوجب ع</w:t>
      </w:r>
      <w:r w:rsidR="003653A2">
        <w:rPr>
          <w:rtl/>
        </w:rPr>
        <w:t>ل</w:t>
      </w:r>
      <w:r w:rsidR="00AC33D0">
        <w:rPr>
          <w:rFonts w:hint="cs"/>
          <w:rtl/>
        </w:rPr>
        <w:t>ى</w:t>
      </w:r>
      <w:r>
        <w:rPr>
          <w:rtl/>
        </w:rPr>
        <w:t xml:space="preserve"> طلاب المعروف الطلب </w:t>
      </w:r>
      <w:r w:rsidR="00067415">
        <w:rPr>
          <w:rtl/>
        </w:rPr>
        <w:t>اليه</w:t>
      </w:r>
      <w:r>
        <w:rPr>
          <w:rFonts w:hint="eastAsia"/>
          <w:rtl/>
        </w:rPr>
        <w:t>م</w:t>
      </w:r>
      <w:r>
        <w:rPr>
          <w:rtl/>
        </w:rPr>
        <w:t xml:space="preserve"> و </w:t>
      </w:r>
      <w:r>
        <w:rPr>
          <w:rFonts w:hint="cs"/>
          <w:rtl/>
        </w:rPr>
        <w:t>ی</w:t>
      </w:r>
      <w:r>
        <w:rPr>
          <w:rFonts w:hint="eastAsia"/>
          <w:rtl/>
        </w:rPr>
        <w:t>سّر</w:t>
      </w:r>
      <w:r>
        <w:rPr>
          <w:rtl/>
        </w:rPr>
        <w:t xml:space="preserve"> ع</w:t>
      </w:r>
      <w:r w:rsidR="003653A2">
        <w:rPr>
          <w:rtl/>
        </w:rPr>
        <w:t>لي</w:t>
      </w:r>
      <w:r>
        <w:rPr>
          <w:rFonts w:hint="eastAsia"/>
          <w:rtl/>
        </w:rPr>
        <w:t>هم</w:t>
      </w:r>
      <w:r>
        <w:rPr>
          <w:rtl/>
        </w:rPr>
        <w:t xml:space="preserve"> قضاءه کما </w:t>
      </w:r>
      <w:r>
        <w:rPr>
          <w:rFonts w:hint="cs"/>
          <w:rtl/>
        </w:rPr>
        <w:t>ی</w:t>
      </w:r>
      <w:r>
        <w:rPr>
          <w:rFonts w:hint="eastAsia"/>
          <w:rtl/>
        </w:rPr>
        <w:t>سّر</w:t>
      </w:r>
      <w:r>
        <w:rPr>
          <w:rtl/>
        </w:rPr>
        <w:t xml:space="preserve"> الغ</w:t>
      </w:r>
      <w:r>
        <w:rPr>
          <w:rFonts w:hint="cs"/>
          <w:rtl/>
        </w:rPr>
        <w:t>ی</w:t>
      </w:r>
      <w:r>
        <w:rPr>
          <w:rFonts w:hint="eastAsia"/>
          <w:rtl/>
        </w:rPr>
        <w:t>ث</w:t>
      </w:r>
      <w:r>
        <w:rPr>
          <w:rtl/>
        </w:rPr>
        <w:t xml:space="preserve"> </w:t>
      </w:r>
      <w:r w:rsidR="003653A2">
        <w:rPr>
          <w:rtl/>
        </w:rPr>
        <w:t>الى</w:t>
      </w:r>
      <w:r>
        <w:rPr>
          <w:rtl/>
        </w:rPr>
        <w:t xml:space="preserve"> الأرض المجدبه </w:t>
      </w:r>
      <w:r w:rsidR="003653A2">
        <w:rPr>
          <w:rtl/>
        </w:rPr>
        <w:t>لي</w:t>
      </w:r>
      <w:r>
        <w:rPr>
          <w:rFonts w:hint="eastAsia"/>
          <w:rtl/>
        </w:rPr>
        <w:t>ح</w:t>
      </w:r>
      <w:r>
        <w:rPr>
          <w:rFonts w:hint="cs"/>
          <w:rtl/>
        </w:rPr>
        <w:t>یی</w:t>
      </w:r>
      <w:r>
        <w:rPr>
          <w:rFonts w:hint="eastAsia"/>
          <w:rtl/>
        </w:rPr>
        <w:t>ها</w:t>
      </w:r>
      <w:r>
        <w:rPr>
          <w:rtl/>
        </w:rPr>
        <w:t xml:space="preserve"> و </w:t>
      </w:r>
      <w:r>
        <w:rPr>
          <w:rFonts w:hint="cs"/>
          <w:rtl/>
        </w:rPr>
        <w:t>ی</w:t>
      </w:r>
      <w:r>
        <w:rPr>
          <w:rFonts w:hint="eastAsia"/>
          <w:rtl/>
        </w:rPr>
        <w:t>ح</w:t>
      </w:r>
      <w:r>
        <w:rPr>
          <w:rFonts w:hint="cs"/>
          <w:rtl/>
        </w:rPr>
        <w:t>یی</w:t>
      </w:r>
      <w:r>
        <w:rPr>
          <w:rtl/>
        </w:rPr>
        <w:t xml:space="preserve"> أهلها و إنّ اللّه ج</w:t>
      </w:r>
      <w:r>
        <w:rPr>
          <w:rFonts w:hint="eastAsia"/>
          <w:rtl/>
        </w:rPr>
        <w:t>عل</w:t>
      </w:r>
      <w:r>
        <w:rPr>
          <w:rtl/>
        </w:rPr>
        <w:t xml:space="preserve"> للمعروف أعداء من </w:t>
      </w:r>
      <w:r w:rsidR="00363683">
        <w:rPr>
          <w:rtl/>
        </w:rPr>
        <w:t>خلقة</w:t>
      </w:r>
      <w:r>
        <w:rPr>
          <w:rtl/>
        </w:rPr>
        <w:t xml:space="preserve">،ثمّ ذکر </w:t>
      </w:r>
      <w:r w:rsidR="008C6066" w:rsidRPr="008C6066">
        <w:rPr>
          <w:rStyle w:val="libAlaemChar"/>
          <w:rtl/>
        </w:rPr>
        <w:t>عليه‌السلام</w:t>
      </w:r>
      <w:r>
        <w:rPr>
          <w:rtl/>
        </w:rPr>
        <w:t xml:space="preserve"> عکس </w:t>
      </w:r>
      <w:r w:rsidR="00696982">
        <w:rPr>
          <w:rtl/>
        </w:rPr>
        <w:t>سابقة</w:t>
      </w:r>
      <w:r>
        <w:rPr>
          <w:rtl/>
        </w:rPr>
        <w:t>.</w:t>
      </w:r>
    </w:p>
    <w:p w:rsidR="008C6066" w:rsidRDefault="00471D2E" w:rsidP="00471D2E">
      <w:pPr>
        <w:pStyle w:val="libNormal"/>
        <w:rPr>
          <w:rtl/>
        </w:rPr>
      </w:pPr>
      <w:r w:rsidRPr="00AC33D0">
        <w:rPr>
          <w:rStyle w:val="libBold1Char"/>
          <w:rFonts w:hint="eastAsia"/>
          <w:rtl/>
        </w:rPr>
        <w:t>کت</w:t>
      </w:r>
      <w:r w:rsidR="009640A2" w:rsidRPr="00AC33D0">
        <w:rPr>
          <w:rStyle w:val="libBold1Char"/>
          <w:rFonts w:hint="eastAsia"/>
          <w:rtl/>
        </w:rPr>
        <w:t>أبي</w:t>
      </w:r>
      <w:r w:rsidRPr="00AC33D0">
        <w:rPr>
          <w:rStyle w:val="libBold1Char"/>
          <w:rtl/>
        </w:rPr>
        <w:t xml:space="preserve"> الحس</w:t>
      </w:r>
      <w:r w:rsidRPr="00AC33D0">
        <w:rPr>
          <w:rStyle w:val="libBold1Char"/>
          <w:rFonts w:hint="cs"/>
          <w:rtl/>
        </w:rPr>
        <w:t>ی</w:t>
      </w:r>
      <w:r w:rsidRPr="00AC33D0">
        <w:rPr>
          <w:rStyle w:val="libBold1Char"/>
          <w:rFonts w:hint="eastAsia"/>
          <w:rtl/>
        </w:rPr>
        <w:t>ن</w:t>
      </w:r>
      <w:r w:rsidRPr="00AC33D0">
        <w:rPr>
          <w:rStyle w:val="libBold1Char"/>
          <w:rtl/>
        </w:rPr>
        <w:t xml:space="preserve"> بن سع</w:t>
      </w:r>
      <w:r w:rsidRPr="00AC33D0">
        <w:rPr>
          <w:rStyle w:val="libBold1Char"/>
          <w:rFonts w:hint="cs"/>
          <w:rtl/>
        </w:rPr>
        <w:t>ی</w:t>
      </w:r>
      <w:r w:rsidRPr="00AC33D0">
        <w:rPr>
          <w:rStyle w:val="libBold1Char"/>
          <w:rFonts w:hint="eastAsia"/>
          <w:rtl/>
        </w:rPr>
        <w:t>د</w:t>
      </w:r>
      <w:r>
        <w:rPr>
          <w:rtl/>
        </w:rPr>
        <w:t xml:space="preserve">:قال أبو عبد اللّه </w:t>
      </w:r>
      <w:r w:rsidR="008C6066" w:rsidRPr="008C6066">
        <w:rPr>
          <w:rStyle w:val="libAlaemChar"/>
          <w:rtl/>
        </w:rPr>
        <w:t>عليه‌السلام</w:t>
      </w:r>
      <w:r>
        <w:rPr>
          <w:rtl/>
        </w:rPr>
        <w:t xml:space="preserve">: انّ اللّه خلق خلقا من </w:t>
      </w:r>
      <w:r w:rsidR="009640A2">
        <w:rPr>
          <w:rtl/>
        </w:rPr>
        <w:t>عبادة</w:t>
      </w:r>
      <w:r>
        <w:rPr>
          <w:rtl/>
        </w:rPr>
        <w:t xml:space="preserve"> فانتجبهم لفقراء ش</w:t>
      </w:r>
      <w:r>
        <w:rPr>
          <w:rFonts w:hint="cs"/>
          <w:rtl/>
        </w:rPr>
        <w:t>ی</w:t>
      </w:r>
      <w:r>
        <w:rPr>
          <w:rFonts w:hint="eastAsia"/>
          <w:rtl/>
        </w:rPr>
        <w:t>عتنا</w:t>
      </w:r>
      <w:r>
        <w:rPr>
          <w:rtl/>
        </w:rPr>
        <w:t xml:space="preserve"> </w:t>
      </w:r>
      <w:r w:rsidR="00EB4AA5">
        <w:rPr>
          <w:rtl/>
        </w:rPr>
        <w:t>ليثي</w:t>
      </w:r>
      <w:r>
        <w:rPr>
          <w:rFonts w:hint="eastAsia"/>
          <w:rtl/>
        </w:rPr>
        <w:t>بهم</w:t>
      </w:r>
      <w:r>
        <w:rPr>
          <w:rtl/>
        </w:rPr>
        <w:t xml:space="preserve"> بذلک.</w:t>
      </w:r>
    </w:p>
    <w:p w:rsidR="008C6066" w:rsidRDefault="00471D2E" w:rsidP="00AC33D0">
      <w:pPr>
        <w:pStyle w:val="libNormal"/>
        <w:rPr>
          <w:rtl/>
        </w:rPr>
      </w:pPr>
      <w:r w:rsidRPr="00AC33D0">
        <w:rPr>
          <w:rStyle w:val="libBold1Char"/>
          <w:rFonts w:hint="eastAsia"/>
          <w:rtl/>
        </w:rPr>
        <w:t>أعلام</w:t>
      </w:r>
      <w:r w:rsidRPr="00AC33D0">
        <w:rPr>
          <w:rStyle w:val="libBold1Char"/>
          <w:rtl/>
        </w:rPr>
        <w:t xml:space="preserve"> الد</w:t>
      </w:r>
      <w:r w:rsidRPr="00AC33D0">
        <w:rPr>
          <w:rStyle w:val="libBold1Char"/>
          <w:rFonts w:hint="cs"/>
          <w:rtl/>
        </w:rPr>
        <w:t>ی</w:t>
      </w:r>
      <w:r w:rsidRPr="00AC33D0">
        <w:rPr>
          <w:rStyle w:val="libBold1Char"/>
          <w:rFonts w:hint="eastAsia"/>
          <w:rtl/>
        </w:rPr>
        <w:t>ن</w:t>
      </w:r>
      <w:r>
        <w:rPr>
          <w:rtl/>
        </w:rPr>
        <w:t xml:space="preserve">:قال المفضّل بن عمر للصادق </w:t>
      </w:r>
      <w:r w:rsidR="008C6066" w:rsidRPr="008C6066">
        <w:rPr>
          <w:rStyle w:val="libAlaemChar"/>
          <w:rtl/>
        </w:rPr>
        <w:t>عليه‌السلام</w:t>
      </w:r>
      <w:r>
        <w:rPr>
          <w:rtl/>
        </w:rPr>
        <w:t xml:space="preserve">: أحبّ أن أعرف </w:t>
      </w:r>
      <w:r w:rsidR="001E2201">
        <w:rPr>
          <w:rtl/>
        </w:rPr>
        <w:t>علامة</w:t>
      </w:r>
      <w:r>
        <w:rPr>
          <w:rtl/>
        </w:rPr>
        <w:t xml:space="preserve"> قب</w:t>
      </w:r>
      <w:r w:rsidR="00800CD3">
        <w:rPr>
          <w:rtl/>
        </w:rPr>
        <w:t>وليّ</w:t>
      </w:r>
      <w:r>
        <w:rPr>
          <w:rtl/>
        </w:rPr>
        <w:t xml:space="preserve"> عند اللّه </w:t>
      </w:r>
      <w:r w:rsidR="00C4071F">
        <w:rPr>
          <w:rtl/>
        </w:rPr>
        <w:t>تعالى</w:t>
      </w:r>
      <w:r>
        <w:rPr>
          <w:rFonts w:hint="eastAsia"/>
          <w:rtl/>
        </w:rPr>
        <w:t>،فقال</w:t>
      </w:r>
      <w:r>
        <w:rPr>
          <w:rtl/>
        </w:rPr>
        <w:t xml:space="preserve"> له:</w:t>
      </w:r>
      <w:r w:rsidR="001E2201">
        <w:rPr>
          <w:rtl/>
        </w:rPr>
        <w:t>علامة</w:t>
      </w:r>
      <w:r>
        <w:rPr>
          <w:rtl/>
        </w:rPr>
        <w:t xml:space="preserve"> قبول العبد عند اللّه أن </w:t>
      </w:r>
      <w:r>
        <w:rPr>
          <w:rFonts w:hint="cs"/>
          <w:rtl/>
        </w:rPr>
        <w:t>ی</w:t>
      </w:r>
      <w:r>
        <w:rPr>
          <w:rFonts w:hint="eastAsia"/>
          <w:rtl/>
        </w:rPr>
        <w:t>ص</w:t>
      </w:r>
      <w:r>
        <w:rPr>
          <w:rFonts w:hint="cs"/>
          <w:rtl/>
        </w:rPr>
        <w:t>ی</w:t>
      </w:r>
      <w:r>
        <w:rPr>
          <w:rFonts w:hint="eastAsia"/>
          <w:rtl/>
        </w:rPr>
        <w:t>ب</w:t>
      </w:r>
      <w:r>
        <w:rPr>
          <w:rtl/>
        </w:rPr>
        <w:t xml:space="preserve"> ب</w:t>
      </w:r>
      <w:r w:rsidR="00BE3B8B">
        <w:rPr>
          <w:rtl/>
        </w:rPr>
        <w:t>معروف</w:t>
      </w:r>
      <w:r w:rsidR="00AC33D0">
        <w:rPr>
          <w:rFonts w:hint="cs"/>
          <w:rtl/>
        </w:rPr>
        <w:t>ه</w:t>
      </w:r>
      <w:r>
        <w:rPr>
          <w:rtl/>
        </w:rPr>
        <w:t xml:space="preserve"> مواضعه فإن لم </w:t>
      </w:r>
      <w:r>
        <w:rPr>
          <w:rFonts w:hint="cs"/>
          <w:rtl/>
        </w:rPr>
        <w:t>ی</w:t>
      </w:r>
      <w:r>
        <w:rPr>
          <w:rFonts w:hint="eastAsia"/>
          <w:rtl/>
        </w:rPr>
        <w:t>کن</w:t>
      </w:r>
      <w:r>
        <w:rPr>
          <w:rtl/>
        </w:rPr>
        <w:t xml:space="preserve"> کذلک ف</w:t>
      </w:r>
      <w:r w:rsidR="003653A2">
        <w:rPr>
          <w:rtl/>
        </w:rPr>
        <w:t>لي</w:t>
      </w:r>
      <w:r>
        <w:rPr>
          <w:rFonts w:hint="eastAsia"/>
          <w:rtl/>
        </w:rPr>
        <w:t>س</w:t>
      </w:r>
      <w:r>
        <w:rPr>
          <w:rtl/>
        </w:rPr>
        <w:t xml:space="preserve"> کذلک.</w:t>
      </w:r>
    </w:p>
    <w:p w:rsidR="008C6066" w:rsidRDefault="00471D2E" w:rsidP="00AC33D0">
      <w:pPr>
        <w:pStyle w:val="libNormal"/>
        <w:rPr>
          <w:rtl/>
        </w:rPr>
      </w:pPr>
      <w:r w:rsidRPr="00AC33D0">
        <w:rPr>
          <w:rStyle w:val="libBold1Char"/>
          <w:rFonts w:hint="eastAsia"/>
          <w:rtl/>
        </w:rPr>
        <w:t>کتاب</w:t>
      </w:r>
      <w:r w:rsidRPr="00AC33D0">
        <w:rPr>
          <w:rStyle w:val="libBold1Char"/>
          <w:rtl/>
        </w:rPr>
        <w:t xml:space="preserve"> ال</w:t>
      </w:r>
      <w:r w:rsidR="00841CC1" w:rsidRPr="00AC33D0">
        <w:rPr>
          <w:rStyle w:val="libBold1Char"/>
          <w:rtl/>
        </w:rPr>
        <w:t>إمامة</w:t>
      </w:r>
      <w:r w:rsidRPr="00AC33D0">
        <w:rPr>
          <w:rStyle w:val="libBold1Char"/>
          <w:rtl/>
        </w:rPr>
        <w:t xml:space="preserve"> و الت</w:t>
      </w:r>
      <w:r w:rsidR="00EB4AA5" w:rsidRPr="00AC33D0">
        <w:rPr>
          <w:rStyle w:val="libBold1Char"/>
          <w:rtl/>
        </w:rPr>
        <w:t>بصرة</w:t>
      </w:r>
      <w:r>
        <w:rPr>
          <w:rtl/>
        </w:rPr>
        <w:t xml:space="preserve">:قال رسول اللّه </w:t>
      </w:r>
      <w:r w:rsidR="008C6066" w:rsidRPr="008C6066">
        <w:rPr>
          <w:rStyle w:val="libAlaemChar"/>
          <w:rtl/>
        </w:rPr>
        <w:t>صلى‌الله‌عليه‌وآله‌وسلم</w:t>
      </w:r>
      <w:r>
        <w:rPr>
          <w:rtl/>
        </w:rPr>
        <w:t>: صل</w:t>
      </w:r>
      <w:r w:rsidR="00AC33D0">
        <w:rPr>
          <w:rFonts w:hint="cs"/>
          <w:rtl/>
        </w:rPr>
        <w:t>ة</w:t>
      </w:r>
      <w:r>
        <w:rPr>
          <w:rtl/>
        </w:rPr>
        <w:t xml:space="preserve"> الفاجر لا تکاد تصل الاّ </w:t>
      </w:r>
      <w:r w:rsidR="003653A2">
        <w:rPr>
          <w:rtl/>
        </w:rPr>
        <w:t>الى</w:t>
      </w:r>
      <w:r>
        <w:rPr>
          <w:rtl/>
        </w:rPr>
        <w:t xml:space="preserve"> فاجر </w:t>
      </w:r>
      <w:r w:rsidR="00EB4AA5">
        <w:rPr>
          <w:rtl/>
        </w:rPr>
        <w:t>مثلة</w:t>
      </w:r>
      <w:r>
        <w:rPr>
          <w:rtl/>
        </w:rPr>
        <w:t xml:space="preserve"> </w:t>
      </w:r>
      <w:r w:rsidRPr="009D640D">
        <w:rPr>
          <w:rStyle w:val="libFootnotenumChar"/>
          <w:rtl/>
        </w:rPr>
        <w:t>(2)</w:t>
      </w:r>
      <w:r>
        <w:rPr>
          <w:rtl/>
        </w:rPr>
        <w:t>.</w:t>
      </w:r>
    </w:p>
    <w:p w:rsidR="008C6066" w:rsidRDefault="00471D2E" w:rsidP="00471D2E">
      <w:pPr>
        <w:pStyle w:val="libNormal"/>
        <w:rPr>
          <w:rtl/>
        </w:rPr>
      </w:pPr>
      <w:r w:rsidRPr="00AC33D0">
        <w:rPr>
          <w:rStyle w:val="libBold1Char"/>
          <w:rFonts w:hint="eastAsia"/>
          <w:rtl/>
        </w:rPr>
        <w:t>کت</w:t>
      </w:r>
      <w:r w:rsidR="009640A2" w:rsidRPr="00AC33D0">
        <w:rPr>
          <w:rStyle w:val="libBold1Char"/>
          <w:rFonts w:hint="eastAsia"/>
          <w:rtl/>
        </w:rPr>
        <w:t>أبي</w:t>
      </w:r>
      <w:r w:rsidRPr="00AC33D0">
        <w:rPr>
          <w:rStyle w:val="libBold1Char"/>
          <w:rtl/>
        </w:rPr>
        <w:t xml:space="preserve"> الحس</w:t>
      </w:r>
      <w:r w:rsidRPr="00AC33D0">
        <w:rPr>
          <w:rStyle w:val="libBold1Char"/>
          <w:rFonts w:hint="cs"/>
          <w:rtl/>
        </w:rPr>
        <w:t>ی</w:t>
      </w:r>
      <w:r w:rsidRPr="00AC33D0">
        <w:rPr>
          <w:rStyle w:val="libBold1Char"/>
          <w:rFonts w:hint="eastAsia"/>
          <w:rtl/>
        </w:rPr>
        <w:t>ن</w:t>
      </w:r>
      <w:r w:rsidRPr="00AC33D0">
        <w:rPr>
          <w:rStyle w:val="libBold1Char"/>
          <w:rtl/>
        </w:rPr>
        <w:t xml:space="preserve"> بن سع</w:t>
      </w:r>
      <w:r w:rsidRPr="00AC33D0">
        <w:rPr>
          <w:rStyle w:val="libBold1Char"/>
          <w:rFonts w:hint="cs"/>
          <w:rtl/>
        </w:rPr>
        <w:t>ی</w:t>
      </w:r>
      <w:r w:rsidRPr="00AC33D0">
        <w:rPr>
          <w:rStyle w:val="libBold1Char"/>
          <w:rFonts w:hint="eastAsia"/>
          <w:rtl/>
        </w:rPr>
        <w:t>د</w:t>
      </w:r>
      <w:r>
        <w:rPr>
          <w:rtl/>
        </w:rPr>
        <w:t xml:space="preserve">:قال رسول اللّه </w:t>
      </w:r>
      <w:r w:rsidR="008C6066" w:rsidRPr="008C6066">
        <w:rPr>
          <w:rStyle w:val="libAlaemChar"/>
          <w:rtl/>
        </w:rPr>
        <w:t>صلى‌الله‌عليه‌وآله‌وسلم</w:t>
      </w:r>
      <w:r>
        <w:rPr>
          <w:rtl/>
        </w:rPr>
        <w:t>: من سألکم باللّه فأعطوه و من آتاکم معروفا فکافوه و إن لم تجدوا ما تکافونه فادعوا اللّه له حتّ</w:t>
      </w:r>
      <w:r>
        <w:rPr>
          <w:rFonts w:hint="cs"/>
          <w:rtl/>
        </w:rPr>
        <w:t>ی</w:t>
      </w:r>
      <w:r>
        <w:rPr>
          <w:rtl/>
        </w:rPr>
        <w:t xml:space="preserve"> تظنّوا أنّکم کا</w:t>
      </w:r>
      <w:r w:rsidR="009640A2">
        <w:rPr>
          <w:rtl/>
        </w:rPr>
        <w:t>في</w:t>
      </w:r>
      <w:r>
        <w:rPr>
          <w:rFonts w:hint="eastAsia"/>
          <w:rtl/>
        </w:rPr>
        <w:t>تموه</w:t>
      </w:r>
      <w:r>
        <w:rPr>
          <w:rtl/>
        </w:rPr>
        <w:t>.</w:t>
      </w:r>
    </w:p>
    <w:p w:rsidR="008C6066" w:rsidRDefault="00471D2E" w:rsidP="00AC33D0">
      <w:pPr>
        <w:pStyle w:val="libNormal"/>
        <w:rPr>
          <w:rtl/>
        </w:rPr>
      </w:pPr>
      <w:r w:rsidRPr="00AC33D0">
        <w:rPr>
          <w:rStyle w:val="libBold1Char"/>
          <w:rFonts w:hint="eastAsia"/>
          <w:rtl/>
        </w:rPr>
        <w:t>کت</w:t>
      </w:r>
      <w:r w:rsidR="009640A2" w:rsidRPr="00AC33D0">
        <w:rPr>
          <w:rStyle w:val="libBold1Char"/>
          <w:rFonts w:hint="eastAsia"/>
          <w:rtl/>
        </w:rPr>
        <w:t>أبي</w:t>
      </w:r>
      <w:r w:rsidRPr="00AC33D0">
        <w:rPr>
          <w:rStyle w:val="libBold1Char"/>
          <w:rtl/>
        </w:rPr>
        <w:t xml:space="preserve"> الحس</w:t>
      </w:r>
      <w:r w:rsidRPr="00AC33D0">
        <w:rPr>
          <w:rStyle w:val="libBold1Char"/>
          <w:rFonts w:hint="cs"/>
          <w:rtl/>
        </w:rPr>
        <w:t>ی</w:t>
      </w:r>
      <w:r w:rsidRPr="00AC33D0">
        <w:rPr>
          <w:rStyle w:val="libBold1Char"/>
          <w:rFonts w:hint="eastAsia"/>
          <w:rtl/>
        </w:rPr>
        <w:t>ن</w:t>
      </w:r>
      <w:r w:rsidRPr="00AC33D0">
        <w:rPr>
          <w:rStyle w:val="libBold1Char"/>
          <w:rtl/>
        </w:rPr>
        <w:t xml:space="preserve"> بن سع</w:t>
      </w:r>
      <w:r w:rsidRPr="00AC33D0">
        <w:rPr>
          <w:rStyle w:val="libBold1Char"/>
          <w:rFonts w:hint="cs"/>
          <w:rtl/>
        </w:rPr>
        <w:t>ی</w:t>
      </w:r>
      <w:r w:rsidRPr="00AC33D0">
        <w:rPr>
          <w:rStyle w:val="libBold1Char"/>
          <w:rFonts w:hint="eastAsia"/>
          <w:rtl/>
        </w:rPr>
        <w:t>د</w:t>
      </w:r>
      <w:r>
        <w:rPr>
          <w:rtl/>
        </w:rPr>
        <w:t xml:space="preserve">:و قال </w:t>
      </w:r>
      <w:r w:rsidR="008C6066" w:rsidRPr="008C6066">
        <w:rPr>
          <w:rStyle w:val="libAlaemChar"/>
          <w:rtl/>
        </w:rPr>
        <w:t>صلى‌الله‌عليه‌وآله‌وسلم</w:t>
      </w:r>
      <w:r>
        <w:rPr>
          <w:rtl/>
        </w:rPr>
        <w:t>: کفاک بثنائک ع</w:t>
      </w:r>
      <w:r w:rsidR="003653A2">
        <w:rPr>
          <w:rtl/>
        </w:rPr>
        <w:t>ل</w:t>
      </w:r>
      <w:r w:rsidR="00AC33D0">
        <w:rPr>
          <w:rFonts w:hint="cs"/>
          <w:rtl/>
        </w:rPr>
        <w:t>ى</w:t>
      </w:r>
      <w:r>
        <w:rPr>
          <w:rtl/>
        </w:rPr>
        <w:t xml:space="preserve"> </w:t>
      </w:r>
      <w:r w:rsidR="002D5688">
        <w:rPr>
          <w:rtl/>
        </w:rPr>
        <w:t>أخي</w:t>
      </w:r>
      <w:r>
        <w:rPr>
          <w:rFonts w:hint="eastAsia"/>
          <w:rtl/>
        </w:rPr>
        <w:t>ک</w:t>
      </w:r>
      <w:r>
        <w:rPr>
          <w:rtl/>
        </w:rPr>
        <w:t xml:space="preserve"> إذا </w:t>
      </w:r>
      <w:r w:rsidR="00332F64">
        <w:rPr>
          <w:rtl/>
        </w:rPr>
        <w:t>أسدي</w:t>
      </w:r>
      <w:r>
        <w:rPr>
          <w:rtl/>
        </w:rPr>
        <w:t xml:space="preserve"> </w:t>
      </w:r>
      <w:r w:rsidR="002E78B4">
        <w:rPr>
          <w:rtl/>
        </w:rPr>
        <w:t>اليک</w:t>
      </w:r>
      <w:r>
        <w:rPr>
          <w:rtl/>
        </w:rPr>
        <w:t xml:space="preserve"> معروفا أن تقول له:جزاک اللّه خ</w:t>
      </w:r>
      <w:r>
        <w:rPr>
          <w:rFonts w:hint="cs"/>
          <w:rtl/>
        </w:rPr>
        <w:t>ی</w:t>
      </w:r>
      <w:r>
        <w:rPr>
          <w:rFonts w:hint="eastAsia"/>
          <w:rtl/>
        </w:rPr>
        <w:t>را،و</w:t>
      </w:r>
      <w:r>
        <w:rPr>
          <w:rtl/>
        </w:rPr>
        <w:t xml:space="preserve"> إذا ذکر و </w:t>
      </w:r>
      <w:r w:rsidR="003653A2">
        <w:rPr>
          <w:rtl/>
        </w:rPr>
        <w:t>لي</w:t>
      </w:r>
      <w:r>
        <w:rPr>
          <w:rFonts w:hint="eastAsia"/>
          <w:rtl/>
        </w:rPr>
        <w:t>س</w:t>
      </w:r>
      <w:r>
        <w:rPr>
          <w:rtl/>
        </w:rPr>
        <w:t xml:space="preserve"> هو </w:t>
      </w:r>
      <w:r w:rsidR="009640A2">
        <w:rPr>
          <w:rtl/>
        </w:rPr>
        <w:t>في</w:t>
      </w:r>
      <w:r>
        <w:rPr>
          <w:rtl/>
        </w:rPr>
        <w:t xml:space="preserve"> المجلس أن تقول:</w:t>
      </w:r>
      <w:r w:rsidR="00AC33D0">
        <w:rPr>
          <w:rFonts w:hint="cs"/>
          <w:rtl/>
        </w:rPr>
        <w:t xml:space="preserve"> </w:t>
      </w:r>
      <w:r>
        <w:rPr>
          <w:rFonts w:hint="eastAsia"/>
          <w:rtl/>
        </w:rPr>
        <w:t>جزاه</w:t>
      </w:r>
      <w:r>
        <w:rPr>
          <w:rtl/>
        </w:rPr>
        <w:t xml:space="preserve"> اللّه خ</w:t>
      </w:r>
      <w:r>
        <w:rPr>
          <w:rFonts w:hint="cs"/>
          <w:rtl/>
        </w:rPr>
        <w:t>ی</w:t>
      </w:r>
      <w:r>
        <w:rPr>
          <w:rFonts w:hint="eastAsia"/>
          <w:rtl/>
        </w:rPr>
        <w:t>را،فإذا</w:t>
      </w:r>
      <w:r>
        <w:rPr>
          <w:rtl/>
        </w:rPr>
        <w:t xml:space="preserve"> أنت قد کا</w:t>
      </w:r>
      <w:r w:rsidR="009640A2">
        <w:rPr>
          <w:rtl/>
        </w:rPr>
        <w:t>في</w:t>
      </w:r>
      <w:r>
        <w:rPr>
          <w:rFonts w:hint="eastAsia"/>
          <w:rtl/>
        </w:rPr>
        <w:t>ته</w:t>
      </w:r>
      <w:r>
        <w:rPr>
          <w:rtl/>
        </w:rPr>
        <w:t>.</w:t>
      </w:r>
    </w:p>
    <w:p w:rsidR="008C6066" w:rsidRDefault="00471D2E" w:rsidP="00AC33D0">
      <w:pPr>
        <w:pStyle w:val="libNormal"/>
        <w:rPr>
          <w:rtl/>
        </w:rPr>
      </w:pPr>
      <w:r w:rsidRPr="00AC33D0">
        <w:rPr>
          <w:rStyle w:val="libBold1Char"/>
          <w:rFonts w:hint="eastAsia"/>
          <w:rtl/>
        </w:rPr>
        <w:t>الاختصاص</w:t>
      </w:r>
      <w:r>
        <w:rPr>
          <w:rtl/>
        </w:rPr>
        <w:t xml:space="preserve">:قال الصادق </w:t>
      </w:r>
      <w:r w:rsidR="008C6066" w:rsidRPr="008C6066">
        <w:rPr>
          <w:rStyle w:val="libAlaemChar"/>
          <w:rtl/>
        </w:rPr>
        <w:t>عليه‌السلام</w:t>
      </w:r>
      <w:r>
        <w:rPr>
          <w:rtl/>
        </w:rPr>
        <w:t>: لعن اللّه قاطع</w:t>
      </w:r>
      <w:r w:rsidR="00AC33D0">
        <w:rPr>
          <w:rFonts w:hint="cs"/>
          <w:rtl/>
        </w:rPr>
        <w:t>ي</w:t>
      </w:r>
      <w:r>
        <w:rPr>
          <w:rtl/>
        </w:rPr>
        <w:t xml:space="preserve"> </w:t>
      </w:r>
      <w:r w:rsidR="0022387C">
        <w:rPr>
          <w:rtl/>
        </w:rPr>
        <w:t>سبي</w:t>
      </w:r>
      <w:r>
        <w:rPr>
          <w:rFonts w:hint="eastAsia"/>
          <w:rtl/>
        </w:rPr>
        <w:t>ل</w:t>
      </w:r>
      <w:r>
        <w:rPr>
          <w:rtl/>
        </w:rPr>
        <w:t xml:space="preserve"> المعروف و هو الرجل </w:t>
      </w:r>
      <w:r>
        <w:rPr>
          <w:rFonts w:hint="cs"/>
          <w:rtl/>
        </w:rPr>
        <w:t>ی</w:t>
      </w:r>
      <w:r>
        <w:rPr>
          <w:rFonts w:hint="eastAsia"/>
          <w:rtl/>
        </w:rPr>
        <w:t>صنع</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ق:کتاب ال</w:t>
      </w:r>
      <w:r w:rsidR="002E78B4">
        <w:rPr>
          <w:rtl/>
        </w:rPr>
        <w:t>عشرة</w:t>
      </w:r>
      <w:r w:rsidR="00AC33D0">
        <w:rPr>
          <w:rFonts w:hint="cs"/>
          <w:rtl/>
        </w:rPr>
        <w:t>/</w:t>
      </w:r>
      <w:r w:rsidR="0094408E">
        <w:rPr>
          <w:rtl/>
        </w:rPr>
        <w:t>118</w:t>
      </w:r>
      <w:r w:rsidR="00471D2E">
        <w:rPr>
          <w:rtl/>
        </w:rPr>
        <w:t>/</w:t>
      </w:r>
      <w:r w:rsidR="0094408E">
        <w:rPr>
          <w:rtl/>
        </w:rPr>
        <w:t>30</w:t>
      </w:r>
      <w:r w:rsidR="00471D2E">
        <w:rPr>
          <w:rtl/>
        </w:rPr>
        <w:t>،ج:</w:t>
      </w:r>
      <w:r w:rsidR="0094408E">
        <w:rPr>
          <w:rtl/>
        </w:rPr>
        <w:t>417</w:t>
      </w:r>
      <w:r w:rsidR="00471D2E">
        <w:rPr>
          <w:rtl/>
        </w:rPr>
        <w:t>/</w:t>
      </w:r>
      <w:r w:rsidR="0094408E">
        <w:rPr>
          <w:rtl/>
        </w:rPr>
        <w:t>74</w:t>
      </w:r>
      <w:r w:rsidR="00471D2E">
        <w:rPr>
          <w:rtl/>
        </w:rPr>
        <w:t>.</w:t>
      </w:r>
    </w:p>
    <w:p w:rsidR="008C6066" w:rsidRDefault="00DE3D9F" w:rsidP="00AC33D0">
      <w:pPr>
        <w:pStyle w:val="libFootnote0"/>
        <w:rPr>
          <w:rtl/>
        </w:rPr>
      </w:pPr>
      <w:r>
        <w:rPr>
          <w:rtl/>
        </w:rPr>
        <w:t>(2)</w:t>
      </w:r>
      <w:r w:rsidR="00471D2E">
        <w:rPr>
          <w:rtl/>
        </w:rPr>
        <w:t xml:space="preserve"> ق:کتاب ال</w:t>
      </w:r>
      <w:r w:rsidR="002E78B4">
        <w:rPr>
          <w:rtl/>
        </w:rPr>
        <w:t>عشرة</w:t>
      </w:r>
      <w:r w:rsidR="00AC33D0">
        <w:rPr>
          <w:rFonts w:hint="cs"/>
          <w:rtl/>
        </w:rPr>
        <w:t>/</w:t>
      </w:r>
      <w:r w:rsidR="0094408E">
        <w:rPr>
          <w:rtl/>
        </w:rPr>
        <w:t>119</w:t>
      </w:r>
      <w:r w:rsidR="00471D2E">
        <w:rPr>
          <w:rtl/>
        </w:rPr>
        <w:t>/</w:t>
      </w:r>
      <w:r w:rsidR="0094408E">
        <w:rPr>
          <w:rtl/>
        </w:rPr>
        <w:t>30</w:t>
      </w:r>
      <w:r w:rsidR="00471D2E">
        <w:rPr>
          <w:rtl/>
        </w:rPr>
        <w:t>،ج:</w:t>
      </w:r>
      <w:r w:rsidR="0094408E">
        <w:rPr>
          <w:rtl/>
        </w:rPr>
        <w:t>420</w:t>
      </w:r>
      <w:r w:rsidR="00471D2E">
        <w:rPr>
          <w:rtl/>
        </w:rPr>
        <w:t>/</w:t>
      </w:r>
      <w:r w:rsidR="0094408E">
        <w:rPr>
          <w:rtl/>
        </w:rPr>
        <w:t>74</w:t>
      </w:r>
      <w:r w:rsidR="00471D2E">
        <w:rPr>
          <w:rtl/>
        </w:rPr>
        <w:t>.</w:t>
      </w:r>
    </w:p>
    <w:p w:rsidR="00AC33D0" w:rsidRDefault="00AC33D0" w:rsidP="00AC33D0">
      <w:pPr>
        <w:pStyle w:val="libNormal"/>
        <w:rPr>
          <w:rtl/>
        </w:rPr>
      </w:pPr>
      <w:r>
        <w:rPr>
          <w:rFonts w:hint="eastAsia"/>
          <w:rtl/>
        </w:rPr>
        <w:br w:type="page"/>
      </w:r>
    </w:p>
    <w:p w:rsidR="008C6066" w:rsidRDefault="00067415" w:rsidP="00AC33D0">
      <w:pPr>
        <w:pStyle w:val="libNormal0"/>
        <w:rPr>
          <w:rtl/>
        </w:rPr>
      </w:pPr>
      <w:r>
        <w:rPr>
          <w:rFonts w:hint="eastAsia"/>
          <w:rtl/>
        </w:rPr>
        <w:lastRenderedPageBreak/>
        <w:t>اليه</w:t>
      </w:r>
      <w:r w:rsidR="00471D2E">
        <w:rPr>
          <w:rtl/>
        </w:rPr>
        <w:t xml:space="preserve"> المعروف </w:t>
      </w:r>
      <w:r w:rsidR="009640A2">
        <w:rPr>
          <w:rtl/>
        </w:rPr>
        <w:t>في</w:t>
      </w:r>
      <w:r w:rsidR="00471D2E">
        <w:rPr>
          <w:rFonts w:hint="eastAsia"/>
          <w:rtl/>
        </w:rPr>
        <w:t>کفره</w:t>
      </w:r>
      <w:r w:rsidR="00471D2E">
        <w:rPr>
          <w:rtl/>
        </w:rPr>
        <w:t xml:space="preserve"> </w:t>
      </w:r>
      <w:r w:rsidR="009640A2">
        <w:rPr>
          <w:rtl/>
        </w:rPr>
        <w:t>في</w:t>
      </w:r>
      <w:r w:rsidR="00471D2E">
        <w:rPr>
          <w:rFonts w:hint="eastAsia"/>
          <w:rtl/>
        </w:rPr>
        <w:t>منع</w:t>
      </w:r>
      <w:r w:rsidR="00471D2E">
        <w:rPr>
          <w:rtl/>
        </w:rPr>
        <w:t xml:space="preserve"> صاحبه من أن </w:t>
      </w:r>
      <w:r w:rsidR="00471D2E">
        <w:rPr>
          <w:rFonts w:hint="cs"/>
          <w:rtl/>
        </w:rPr>
        <w:t>ی</w:t>
      </w:r>
      <w:r w:rsidR="00471D2E">
        <w:rPr>
          <w:rFonts w:hint="eastAsia"/>
          <w:rtl/>
        </w:rPr>
        <w:t>صنع</w:t>
      </w:r>
      <w:r w:rsidR="00471D2E">
        <w:rPr>
          <w:rtl/>
        </w:rPr>
        <w:t xml:space="preserve"> ذلک </w:t>
      </w:r>
      <w:r w:rsidR="003653A2">
        <w:rPr>
          <w:rtl/>
        </w:rPr>
        <w:t>الى</w:t>
      </w:r>
      <w:r w:rsidR="00471D2E">
        <w:rPr>
          <w:rtl/>
        </w:rPr>
        <w:t xml:space="preserve"> غ</w:t>
      </w:r>
      <w:r w:rsidR="00471D2E">
        <w:rPr>
          <w:rFonts w:hint="cs"/>
          <w:rtl/>
        </w:rPr>
        <w:t>ی</w:t>
      </w:r>
      <w:r w:rsidR="00471D2E">
        <w:rPr>
          <w:rFonts w:hint="eastAsia"/>
          <w:rtl/>
        </w:rPr>
        <w:t>ره</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قال</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المعروف غلّ لا </w:t>
      </w:r>
      <w:r>
        <w:rPr>
          <w:rFonts w:hint="cs"/>
          <w:rtl/>
        </w:rPr>
        <w:t>ی</w:t>
      </w:r>
      <w:r>
        <w:rPr>
          <w:rFonts w:hint="eastAsia"/>
          <w:rtl/>
        </w:rPr>
        <w:t>فکّه</w:t>
      </w:r>
      <w:r>
        <w:rPr>
          <w:rtl/>
        </w:rPr>
        <w:t xml:space="preserve"> الاّ </w:t>
      </w:r>
      <w:r w:rsidR="00AC33D0">
        <w:rPr>
          <w:rtl/>
        </w:rPr>
        <w:t>مکافاة</w:t>
      </w:r>
      <w:r>
        <w:rPr>
          <w:rtl/>
        </w:rPr>
        <w:t xml:space="preserve"> أو شکر </w:t>
      </w:r>
      <w:r w:rsidRPr="009D640D">
        <w:rPr>
          <w:rStyle w:val="libFootnotenumChar"/>
          <w:rtl/>
        </w:rPr>
        <w:t>(2)</w:t>
      </w:r>
      <w:r>
        <w:rPr>
          <w:rtl/>
        </w:rPr>
        <w:t>.</w:t>
      </w:r>
    </w:p>
    <w:p w:rsidR="008C6066" w:rsidRDefault="00471D2E" w:rsidP="00AC33D0">
      <w:pPr>
        <w:pStyle w:val="libNormal"/>
        <w:rPr>
          <w:rtl/>
        </w:rPr>
      </w:pPr>
      <w:r>
        <w:rPr>
          <w:rFonts w:hint="eastAsia"/>
          <w:rtl/>
        </w:rPr>
        <w:t>ال</w:t>
      </w:r>
      <w:r w:rsidR="00AC33D0">
        <w:rPr>
          <w:rFonts w:hint="eastAsia"/>
          <w:rtl/>
        </w:rPr>
        <w:t>عیسوي</w:t>
      </w:r>
      <w:r>
        <w:rPr>
          <w:rtl/>
        </w:rPr>
        <w:t xml:space="preserve"> </w:t>
      </w:r>
      <w:r w:rsidR="008C6066" w:rsidRPr="008C6066">
        <w:rPr>
          <w:rStyle w:val="libAlaemChar"/>
          <w:rtl/>
        </w:rPr>
        <w:t>عليه‌السلام</w:t>
      </w:r>
      <w:r>
        <w:rPr>
          <w:rtl/>
        </w:rPr>
        <w:t>: استکثروا من ال</w:t>
      </w:r>
      <w:r w:rsidR="003653A2">
        <w:rPr>
          <w:rtl/>
        </w:rPr>
        <w:t>شيء</w:t>
      </w:r>
      <w:r>
        <w:rPr>
          <w:rtl/>
        </w:rPr>
        <w:t xml:space="preserve"> </w:t>
      </w:r>
      <w:r w:rsidR="003653A2">
        <w:rPr>
          <w:rtl/>
        </w:rPr>
        <w:t>الذي</w:t>
      </w:r>
      <w:r>
        <w:rPr>
          <w:rtl/>
        </w:rPr>
        <w:t xml:space="preserve"> لا ت</w:t>
      </w:r>
      <w:r w:rsidR="00315D70">
        <w:rPr>
          <w:rtl/>
        </w:rPr>
        <w:t>آکلة</w:t>
      </w:r>
      <w:r>
        <w:rPr>
          <w:rtl/>
        </w:rPr>
        <w:t xml:space="preserve"> النار،ق</w:t>
      </w:r>
      <w:r>
        <w:rPr>
          <w:rFonts w:hint="cs"/>
          <w:rtl/>
        </w:rPr>
        <w:t>ی</w:t>
      </w:r>
      <w:r>
        <w:rPr>
          <w:rFonts w:hint="eastAsia"/>
          <w:rtl/>
        </w:rPr>
        <w:t>ل</w:t>
      </w:r>
      <w:r>
        <w:rPr>
          <w:rtl/>
        </w:rPr>
        <w:t>:و ما هو؟قال:</w:t>
      </w:r>
      <w:r w:rsidR="00AC33D0">
        <w:rPr>
          <w:rFonts w:hint="cs"/>
          <w:rtl/>
        </w:rPr>
        <w:t xml:space="preserve"> </w:t>
      </w:r>
      <w:r>
        <w:rPr>
          <w:rFonts w:hint="eastAsia"/>
          <w:rtl/>
        </w:rPr>
        <w:t>المعروف</w:t>
      </w:r>
      <w:r>
        <w:rPr>
          <w:rtl/>
        </w:rPr>
        <w:t xml:space="preserve"> </w:t>
      </w:r>
      <w:r w:rsidRPr="009D640D">
        <w:rPr>
          <w:rStyle w:val="libFootnotenumChar"/>
          <w:rtl/>
        </w:rPr>
        <w:t>(3)</w:t>
      </w:r>
      <w:r>
        <w:rPr>
          <w:rtl/>
        </w:rPr>
        <w:t>.</w:t>
      </w:r>
    </w:p>
    <w:p w:rsidR="008C6066" w:rsidRDefault="008C6066" w:rsidP="00AC33D0">
      <w:pPr>
        <w:pStyle w:val="libNormal"/>
        <w:rPr>
          <w:rtl/>
        </w:rPr>
      </w:pPr>
      <w:r w:rsidRPr="008C6066">
        <w:rPr>
          <w:rStyle w:val="libBold1Char"/>
          <w:rFonts w:hint="eastAsia"/>
          <w:rtl/>
        </w:rPr>
        <w:t>أقول</w:t>
      </w:r>
      <w:r w:rsidR="00471D2E">
        <w:rPr>
          <w:rtl/>
        </w:rPr>
        <w:t xml:space="preserve">: قد </w:t>
      </w:r>
      <w:r w:rsidR="00471D2E" w:rsidRPr="00AC33D0">
        <w:rPr>
          <w:rtl/>
        </w:rPr>
        <w:t xml:space="preserve">تقدّم </w:t>
      </w:r>
      <w:r w:rsidR="009640A2" w:rsidRPr="00AC33D0">
        <w:rPr>
          <w:rtl/>
        </w:rPr>
        <w:t>في</w:t>
      </w:r>
      <w:r w:rsidR="00C74BB8" w:rsidRPr="00AC33D0">
        <w:rPr>
          <w:rFonts w:hint="eastAsia"/>
          <w:rtl/>
        </w:rPr>
        <w:t>(</w:t>
      </w:r>
      <w:r w:rsidR="00471D2E" w:rsidRPr="00AC33D0">
        <w:rPr>
          <w:rFonts w:hint="eastAsia"/>
          <w:rtl/>
        </w:rPr>
        <w:t>سخ</w:t>
      </w:r>
      <w:r w:rsidR="00471D2E" w:rsidRPr="00AC33D0">
        <w:rPr>
          <w:rFonts w:hint="cs"/>
          <w:rtl/>
        </w:rPr>
        <w:t>ی</w:t>
      </w:r>
      <w:r w:rsidR="00C74BB8" w:rsidRPr="00AC33D0">
        <w:rPr>
          <w:rFonts w:hint="eastAsia"/>
          <w:rtl/>
        </w:rPr>
        <w:t>)</w:t>
      </w:r>
      <w:r w:rsidR="00AC33D0">
        <w:rPr>
          <w:rFonts w:hint="cs"/>
          <w:rtl/>
        </w:rPr>
        <w:t xml:space="preserve"> </w:t>
      </w:r>
      <w:r w:rsidR="00471D2E">
        <w:rPr>
          <w:rFonts w:hint="eastAsia"/>
          <w:rtl/>
        </w:rPr>
        <w:t>ال</w:t>
      </w:r>
      <w:r w:rsidR="002E78B4">
        <w:rPr>
          <w:rFonts w:hint="eastAsia"/>
          <w:rtl/>
        </w:rPr>
        <w:t>علوي</w:t>
      </w:r>
      <w:r w:rsidR="00471D2E">
        <w:rPr>
          <w:rtl/>
        </w:rPr>
        <w:t xml:space="preserve"> </w:t>
      </w:r>
      <w:r w:rsidRPr="008C6066">
        <w:rPr>
          <w:rStyle w:val="libAlaemChar"/>
          <w:rtl/>
        </w:rPr>
        <w:t>عليه‌السلام</w:t>
      </w:r>
      <w:r w:rsidR="00471D2E">
        <w:rPr>
          <w:rtl/>
        </w:rPr>
        <w:t xml:space="preserve">: </w:t>
      </w:r>
      <w:r w:rsidR="009640A2">
        <w:rPr>
          <w:rtl/>
        </w:rPr>
        <w:t>انّي</w:t>
      </w:r>
      <w:r w:rsidR="00471D2E">
        <w:rPr>
          <w:rtl/>
        </w:rPr>
        <w:t xml:space="preserve"> لأعجب من أقوام </w:t>
      </w:r>
      <w:r w:rsidR="00471D2E">
        <w:rPr>
          <w:rFonts w:hint="cs"/>
          <w:rtl/>
        </w:rPr>
        <w:t>ی</w:t>
      </w:r>
      <w:r w:rsidR="00471D2E">
        <w:rPr>
          <w:rFonts w:hint="eastAsia"/>
          <w:rtl/>
        </w:rPr>
        <w:t>شترون</w:t>
      </w:r>
      <w:r w:rsidR="00471D2E">
        <w:rPr>
          <w:rtl/>
        </w:rPr>
        <w:t xml:space="preserve"> المم</w:t>
      </w:r>
      <w:r w:rsidR="002E78B4">
        <w:rPr>
          <w:rtl/>
        </w:rPr>
        <w:t>اليک</w:t>
      </w:r>
      <w:r w:rsidR="00471D2E">
        <w:rPr>
          <w:rtl/>
        </w:rPr>
        <w:t xml:space="preserve"> بأموالهم و لا </w:t>
      </w:r>
      <w:r w:rsidR="00471D2E">
        <w:rPr>
          <w:rFonts w:hint="cs"/>
          <w:rtl/>
        </w:rPr>
        <w:t>ی</w:t>
      </w:r>
      <w:r w:rsidR="00471D2E">
        <w:rPr>
          <w:rFonts w:hint="eastAsia"/>
          <w:rtl/>
        </w:rPr>
        <w:t>شترون</w:t>
      </w:r>
      <w:r w:rsidR="00471D2E">
        <w:rPr>
          <w:rtl/>
        </w:rPr>
        <w:t xml:space="preserve"> الأحرار </w:t>
      </w:r>
      <w:r w:rsidR="00AC33D0">
        <w:rPr>
          <w:rtl/>
        </w:rPr>
        <w:t>بمعروفهم</w:t>
      </w:r>
      <w:r w:rsidR="00471D2E">
        <w:rPr>
          <w:rtl/>
        </w:rPr>
        <w:t>.</w:t>
      </w:r>
    </w:p>
    <w:p w:rsidR="008C6066" w:rsidRDefault="00471D2E" w:rsidP="00471D2E">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و ول</w:t>
      </w:r>
      <w:r w:rsidR="003653A2">
        <w:rPr>
          <w:rtl/>
        </w:rPr>
        <w:t>أي</w:t>
      </w:r>
      <w:r>
        <w:rPr>
          <w:rFonts w:hint="eastAsia"/>
          <w:rtl/>
        </w:rPr>
        <w:t>تهم</w:t>
      </w:r>
      <w:r>
        <w:rPr>
          <w:rtl/>
        </w:rPr>
        <w:t xml:space="preserve"> المعروف و العدل و الإحسان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تفس</w:t>
      </w:r>
      <w:r>
        <w:rPr>
          <w:rFonts w:hint="cs"/>
          <w:rtl/>
        </w:rPr>
        <w:t>ی</w:t>
      </w:r>
      <w:r>
        <w:rPr>
          <w:rFonts w:hint="eastAsia"/>
          <w:rtl/>
        </w:rPr>
        <w:t>ر</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لاٰ </w:t>
      </w:r>
      <w:r w:rsidRPr="00C74BB8">
        <w:rPr>
          <w:rStyle w:val="libAieChar"/>
          <w:rFonts w:hint="cs"/>
          <w:rtl/>
        </w:rPr>
        <w:t>یَ</w:t>
      </w:r>
      <w:r w:rsidRPr="00C74BB8">
        <w:rPr>
          <w:rStyle w:val="libAieChar"/>
          <w:rFonts w:hint="eastAsia"/>
          <w:rtl/>
        </w:rPr>
        <w:t>عْصِ</w:t>
      </w:r>
      <w:r w:rsidRPr="00C74BB8">
        <w:rPr>
          <w:rStyle w:val="libAieChar"/>
          <w:rFonts w:hint="cs"/>
          <w:rtl/>
        </w:rPr>
        <w:t>ی</w:t>
      </w:r>
      <w:r w:rsidRPr="00C74BB8">
        <w:rPr>
          <w:rStyle w:val="libAieChar"/>
          <w:rFonts w:hint="eastAsia"/>
          <w:rtl/>
        </w:rPr>
        <w:t>نَکَ</w:t>
      </w:r>
      <w:r w:rsidRPr="00C74BB8">
        <w:rPr>
          <w:rStyle w:val="libAieChar"/>
          <w:rtl/>
        </w:rPr>
        <w:t xml:space="preserve"> </w:t>
      </w:r>
      <w:r w:rsidR="009640A2">
        <w:rPr>
          <w:rStyle w:val="libAieChar"/>
          <w:rtl/>
        </w:rPr>
        <w:t>في</w:t>
      </w:r>
      <w:r w:rsidRPr="00C74BB8">
        <w:rPr>
          <w:rStyle w:val="libAieChar"/>
          <w:rtl/>
        </w:rPr>
        <w:t xml:space="preserve"> مَعْرُوفٍ</w:t>
      </w:r>
      <w:r w:rsidR="00C74BB8" w:rsidRPr="00C74BB8">
        <w:rPr>
          <w:rStyle w:val="libAlaemChar"/>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 xml:space="preserve">تقدّم </w:t>
      </w:r>
      <w:r w:rsidR="009640A2">
        <w:rPr>
          <w:rtl/>
        </w:rPr>
        <w:t>في</w:t>
      </w:r>
      <w:r w:rsidR="00C74BB8" w:rsidRPr="00AC33D0">
        <w:rPr>
          <w:rFonts w:hint="eastAsia"/>
          <w:rtl/>
        </w:rPr>
        <w:t>(</w:t>
      </w:r>
      <w:r w:rsidRPr="00AC33D0">
        <w:rPr>
          <w:rFonts w:hint="eastAsia"/>
          <w:rtl/>
        </w:rPr>
        <w:t>ب</w:t>
      </w:r>
      <w:r w:rsidRPr="00AC33D0">
        <w:rPr>
          <w:rFonts w:hint="cs"/>
          <w:rtl/>
        </w:rPr>
        <w:t>ی</w:t>
      </w:r>
      <w:r w:rsidRPr="00AC33D0">
        <w:rPr>
          <w:rFonts w:hint="eastAsia"/>
          <w:rtl/>
        </w:rPr>
        <w:t>ع</w:t>
      </w:r>
      <w:r w:rsidR="00C74BB8" w:rsidRPr="00AC33D0">
        <w:rPr>
          <w:rFonts w:hint="eastAsia"/>
          <w:rtl/>
        </w:rPr>
        <w:t>)</w:t>
      </w:r>
      <w:r w:rsidRPr="00AC33D0">
        <w:rPr>
          <w:rtl/>
        </w:rPr>
        <w:t>.</w:t>
      </w:r>
    </w:p>
    <w:p w:rsidR="008C6066" w:rsidRDefault="00471D2E" w:rsidP="00AC33D0">
      <w:pPr>
        <w:pStyle w:val="libCenterBold1"/>
        <w:rPr>
          <w:rtl/>
        </w:rPr>
      </w:pPr>
      <w:r>
        <w:rPr>
          <w:rFonts w:hint="eastAsia"/>
          <w:rtl/>
        </w:rPr>
        <w:t>معروف</w:t>
      </w:r>
      <w:r>
        <w:rPr>
          <w:rtl/>
        </w:rPr>
        <w:t xml:space="preserve"> بن خرّبوذ</w:t>
      </w:r>
    </w:p>
    <w:p w:rsidR="008C6066" w:rsidRDefault="00471D2E" w:rsidP="00471D2E">
      <w:pPr>
        <w:pStyle w:val="libNormal"/>
        <w:rPr>
          <w:rtl/>
        </w:rPr>
      </w:pPr>
      <w:r>
        <w:rPr>
          <w:rFonts w:hint="eastAsia"/>
          <w:rtl/>
        </w:rPr>
        <w:t>ما</w:t>
      </w:r>
      <w:r>
        <w:rPr>
          <w:rtl/>
        </w:rPr>
        <w:t xml:space="preserve"> أنشده معروف بن خرّبوذ عند الباقر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AC33D0">
      <w:pPr>
        <w:pStyle w:val="libNormal"/>
        <w:rPr>
          <w:rtl/>
        </w:rPr>
      </w:pPr>
      <w:r w:rsidRPr="008C6066">
        <w:rPr>
          <w:rStyle w:val="libBold1Char"/>
          <w:rFonts w:hint="eastAsia"/>
          <w:rtl/>
        </w:rPr>
        <w:t>أقول</w:t>
      </w:r>
      <w:r w:rsidR="00471D2E">
        <w:rPr>
          <w:rtl/>
        </w:rPr>
        <w:t xml:space="preserve">: قد تقدّم ذلک </w:t>
      </w:r>
      <w:r w:rsidR="009640A2">
        <w:rPr>
          <w:rtl/>
        </w:rPr>
        <w:t>في</w:t>
      </w:r>
      <w:r w:rsidR="00471D2E">
        <w:rPr>
          <w:rtl/>
        </w:rPr>
        <w:t xml:space="preserve"> ز</w:t>
      </w:r>
      <w:r w:rsidR="00471D2E">
        <w:rPr>
          <w:rFonts w:hint="cs"/>
          <w:rtl/>
        </w:rPr>
        <w:t>ی</w:t>
      </w:r>
      <w:r w:rsidR="00471D2E">
        <w:rPr>
          <w:rFonts w:hint="eastAsia"/>
          <w:rtl/>
        </w:rPr>
        <w:t>د</w:t>
      </w:r>
      <w:r w:rsidR="00471D2E">
        <w:rPr>
          <w:rtl/>
        </w:rPr>
        <w:t xml:space="preserve"> بن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عليهم‌السلام</w:t>
      </w:r>
      <w:r w:rsidR="00471D2E">
        <w:rPr>
          <w:rtl/>
        </w:rPr>
        <w:t>.و معروف بن خرّبوذ بفتح الخاء و تشد</w:t>
      </w:r>
      <w:r w:rsidR="00471D2E">
        <w:rPr>
          <w:rFonts w:hint="cs"/>
          <w:rtl/>
        </w:rPr>
        <w:t>ی</w:t>
      </w:r>
      <w:r w:rsidR="00471D2E">
        <w:rPr>
          <w:rFonts w:hint="eastAsia"/>
          <w:rtl/>
        </w:rPr>
        <w:t>د</w:t>
      </w:r>
      <w:r w:rsidR="00471D2E">
        <w:rPr>
          <w:rtl/>
        </w:rPr>
        <w:t xml:space="preserve"> الراء و ضمّ ال</w:t>
      </w:r>
      <w:r w:rsidR="00AC33D0">
        <w:rPr>
          <w:rtl/>
        </w:rPr>
        <w:t>موحّدة</w:t>
      </w:r>
      <w:r w:rsidR="00471D2E">
        <w:rPr>
          <w:rtl/>
        </w:rPr>
        <w:t xml:space="preserve"> و </w:t>
      </w:r>
      <w:r w:rsidR="002E78B4">
        <w:rPr>
          <w:rtl/>
        </w:rPr>
        <w:t>آخر</w:t>
      </w:r>
      <w:r w:rsidR="00AC33D0">
        <w:rPr>
          <w:rFonts w:hint="cs"/>
          <w:rtl/>
        </w:rPr>
        <w:t>ه</w:t>
      </w:r>
      <w:r w:rsidR="00471D2E">
        <w:rPr>
          <w:rtl/>
        </w:rPr>
        <w:t xml:space="preserve"> ذال </w:t>
      </w:r>
      <w:r w:rsidR="00841CC1">
        <w:rPr>
          <w:rtl/>
        </w:rPr>
        <w:t>معجمة</w:t>
      </w:r>
      <w:r w:rsidR="00471D2E">
        <w:rPr>
          <w:rtl/>
        </w:rPr>
        <w:t xml:space="preserve"> ال</w:t>
      </w:r>
      <w:r w:rsidR="003700A9">
        <w:rPr>
          <w:rtl/>
        </w:rPr>
        <w:t>مکّي</w:t>
      </w:r>
      <w:r w:rsidR="00471D2E">
        <w:rPr>
          <w:rtl/>
        </w:rPr>
        <w:t xml:space="preserve"> ممّن أجمعت ال</w:t>
      </w:r>
      <w:r w:rsidR="00685D3F">
        <w:rPr>
          <w:rtl/>
        </w:rPr>
        <w:t>عصابة</w:t>
      </w:r>
      <w:r w:rsidR="00471D2E">
        <w:rPr>
          <w:rtl/>
        </w:rPr>
        <w:t xml:space="preserve"> ع</w:t>
      </w:r>
      <w:r w:rsidR="003653A2">
        <w:rPr>
          <w:rtl/>
        </w:rPr>
        <w:t>ل</w:t>
      </w:r>
      <w:r w:rsidR="00AC33D0">
        <w:rPr>
          <w:rFonts w:hint="cs"/>
          <w:rtl/>
        </w:rPr>
        <w:t>ى</w:t>
      </w:r>
      <w:r w:rsidR="00471D2E">
        <w:rPr>
          <w:rtl/>
        </w:rPr>
        <w:t xml:space="preserve"> تصد</w:t>
      </w:r>
      <w:r w:rsidR="00471D2E">
        <w:rPr>
          <w:rFonts w:hint="cs"/>
          <w:rtl/>
        </w:rPr>
        <w:t>ی</w:t>
      </w:r>
      <w:r w:rsidR="00471D2E">
        <w:rPr>
          <w:rFonts w:hint="eastAsia"/>
          <w:rtl/>
        </w:rPr>
        <w:t>قهم</w:t>
      </w:r>
      <w:r w:rsidR="00471D2E">
        <w:rPr>
          <w:rtl/>
        </w:rPr>
        <w:t xml:space="preserve"> و انقادوا لهم بالفقه و کان معروفا ب</w:t>
      </w:r>
      <w:r w:rsidR="00471D2E">
        <w:rPr>
          <w:rFonts w:hint="cs"/>
          <w:rtl/>
        </w:rPr>
        <w:t>ی</w:t>
      </w:r>
      <w:r w:rsidR="00471D2E">
        <w:rPr>
          <w:rFonts w:hint="eastAsia"/>
          <w:rtl/>
        </w:rPr>
        <w:t>ن</w:t>
      </w:r>
      <w:r w:rsidR="00471D2E">
        <w:rPr>
          <w:rtl/>
        </w:rPr>
        <w:t xml:space="preserve"> ال</w:t>
      </w:r>
      <w:r w:rsidR="003653A2">
        <w:rPr>
          <w:rtl/>
        </w:rPr>
        <w:t>عامّة</w:t>
      </w:r>
      <w:r w:rsidR="00471D2E">
        <w:rPr>
          <w:rtl/>
        </w:rPr>
        <w:t xml:space="preserve"> و ال</w:t>
      </w:r>
      <w:r w:rsidR="0022387C">
        <w:rPr>
          <w:rtl/>
        </w:rPr>
        <w:t>خاصّة</w:t>
      </w:r>
      <w:r w:rsidR="00471D2E">
        <w:rPr>
          <w:rtl/>
        </w:rPr>
        <w:t xml:space="preserve"> و </w:t>
      </w:r>
      <w:r w:rsidR="00471D2E">
        <w:rPr>
          <w:rFonts w:hint="cs"/>
          <w:rtl/>
        </w:rPr>
        <w:t>ی</w:t>
      </w:r>
      <w:r w:rsidR="00471D2E">
        <w:rPr>
          <w:rFonts w:hint="eastAsia"/>
          <w:rtl/>
        </w:rPr>
        <w:t>رو</w:t>
      </w:r>
      <w:r w:rsidR="00AC33D0">
        <w:rPr>
          <w:rFonts w:hint="cs"/>
          <w:rtl/>
        </w:rPr>
        <w:t>ي</w:t>
      </w:r>
      <w:r w:rsidR="00471D2E">
        <w:rPr>
          <w:rtl/>
        </w:rPr>
        <w:t xml:space="preserve"> عن بش</w:t>
      </w:r>
      <w:r w:rsidR="00471D2E">
        <w:rPr>
          <w:rFonts w:hint="cs"/>
          <w:rtl/>
        </w:rPr>
        <w:t>ی</w:t>
      </w:r>
      <w:r w:rsidR="00471D2E">
        <w:rPr>
          <w:rFonts w:hint="eastAsia"/>
          <w:rtl/>
        </w:rPr>
        <w:t>ر</w:t>
      </w:r>
      <w:r w:rsidR="00471D2E">
        <w:rPr>
          <w:rtl/>
        </w:rPr>
        <w:t xml:space="preserve"> بن ت</w:t>
      </w:r>
      <w:r w:rsidR="00471D2E">
        <w:rPr>
          <w:rFonts w:hint="cs"/>
          <w:rtl/>
        </w:rPr>
        <w:t>ی</w:t>
      </w:r>
      <w:r w:rsidR="00471D2E">
        <w:rPr>
          <w:rFonts w:hint="eastAsia"/>
          <w:rtl/>
        </w:rPr>
        <w:t>م</w:t>
      </w:r>
      <w:r w:rsidR="00471D2E">
        <w:rPr>
          <w:rtl/>
        </w:rPr>
        <w:t xml:space="preserve"> الصح</w:t>
      </w:r>
      <w:r w:rsidR="009640A2">
        <w:rPr>
          <w:rtl/>
        </w:rPr>
        <w:t>أبي</w:t>
      </w:r>
      <w:r w:rsidR="00471D2E">
        <w:rPr>
          <w:rtl/>
        </w:rPr>
        <w:t xml:space="preserve"> فراجع(أسد ال</w:t>
      </w:r>
      <w:r w:rsidR="00841CC1">
        <w:rPr>
          <w:rtl/>
        </w:rPr>
        <w:t>غابة</w:t>
      </w:r>
      <w:r w:rsidR="00471D2E">
        <w:rPr>
          <w:rtl/>
        </w:rPr>
        <w:t xml:space="preserve">)فاذا </w:t>
      </w:r>
      <w:r w:rsidR="00471D2E">
        <w:rPr>
          <w:rFonts w:hint="cs"/>
          <w:rtl/>
        </w:rPr>
        <w:t>ی</w:t>
      </w:r>
      <w:r w:rsidR="00471D2E">
        <w:rPr>
          <w:rFonts w:hint="eastAsia"/>
          <w:rtl/>
        </w:rPr>
        <w:t>عد</w:t>
      </w:r>
      <w:r w:rsidR="00471D2E">
        <w:rPr>
          <w:rtl/>
        </w:rPr>
        <w:t xml:space="preserve"> من التابع</w:t>
      </w:r>
      <w:r w:rsidR="00471D2E">
        <w:rPr>
          <w:rFonts w:hint="cs"/>
          <w:rtl/>
        </w:rPr>
        <w:t>ی</w:t>
      </w:r>
      <w:r w:rsidR="00471D2E">
        <w:rPr>
          <w:rFonts w:hint="eastAsia"/>
          <w:rtl/>
        </w:rPr>
        <w:t>ن</w:t>
      </w:r>
      <w:r w:rsidR="00471D2E">
        <w:rPr>
          <w:rtl/>
        </w:rPr>
        <w:t>.رو</w:t>
      </w:r>
      <w:r w:rsidR="00471D2E">
        <w:rPr>
          <w:rFonts w:hint="cs"/>
          <w:rtl/>
        </w:rPr>
        <w:t>ی</w:t>
      </w:r>
      <w:r w:rsidR="00471D2E">
        <w:rPr>
          <w:rtl/>
        </w:rPr>
        <w:t xml:space="preserve"> ال</w:t>
      </w:r>
      <w:r w:rsidR="002E78B4">
        <w:rPr>
          <w:rtl/>
        </w:rPr>
        <w:t>کشّيّ</w:t>
      </w:r>
      <w:r w:rsidR="00471D2E">
        <w:rPr>
          <w:rtl/>
        </w:rPr>
        <w:t xml:space="preserve"> عن الفضل بن شاذان قال:دخلت ع</w:t>
      </w:r>
      <w:r w:rsidR="003653A2">
        <w:rPr>
          <w:rtl/>
        </w:rPr>
        <w:t>ل</w:t>
      </w:r>
      <w:r w:rsidR="00AC33D0">
        <w:rPr>
          <w:rFonts w:hint="cs"/>
          <w:rtl/>
        </w:rPr>
        <w:t>ى</w:t>
      </w:r>
      <w:r w:rsidR="00471D2E">
        <w:rPr>
          <w:rtl/>
        </w:rPr>
        <w:t xml:space="preserve"> محمّد بن </w:t>
      </w:r>
      <w:r w:rsidR="009640A2">
        <w:rPr>
          <w:rtl/>
        </w:rPr>
        <w:t>أبي</w:t>
      </w:r>
      <w:r w:rsidR="00471D2E">
        <w:rPr>
          <w:rtl/>
        </w:rPr>
        <w:t xml:space="preserve"> عم</w:t>
      </w:r>
      <w:r w:rsidR="00471D2E">
        <w:rPr>
          <w:rFonts w:hint="cs"/>
          <w:rtl/>
        </w:rPr>
        <w:t>ی</w:t>
      </w:r>
      <w:r w:rsidR="00471D2E">
        <w:rPr>
          <w:rFonts w:hint="eastAsia"/>
          <w:rtl/>
        </w:rPr>
        <w:t>ر</w:t>
      </w:r>
      <w:r w:rsidR="00471D2E">
        <w:rPr>
          <w:rtl/>
        </w:rPr>
        <w:t xml:space="preserve"> و هو ساجد فأطال السجود فلمّا رفع رأسه ذکر له الفضل طول سجوده فقال:ک</w:t>
      </w:r>
      <w:r w:rsidR="00471D2E">
        <w:rPr>
          <w:rFonts w:hint="cs"/>
          <w:rtl/>
        </w:rPr>
        <w:t>ی</w:t>
      </w:r>
      <w:r w:rsidR="00471D2E">
        <w:rPr>
          <w:rFonts w:hint="eastAsia"/>
          <w:rtl/>
        </w:rPr>
        <w:t>ف</w:t>
      </w:r>
      <w:r w:rsidR="00471D2E">
        <w:rPr>
          <w:rtl/>
        </w:rPr>
        <w:t xml:space="preserve"> لو ر</w:t>
      </w:r>
      <w:r w:rsidR="003653A2">
        <w:rPr>
          <w:rtl/>
        </w:rPr>
        <w:t>أي</w:t>
      </w:r>
      <w:r w:rsidR="00471D2E">
        <w:rPr>
          <w:rFonts w:hint="eastAsia"/>
          <w:rtl/>
        </w:rPr>
        <w:t>ت</w:t>
      </w:r>
      <w:r w:rsidR="00471D2E">
        <w:rPr>
          <w:rtl/>
        </w:rPr>
        <w:t xml:space="preserve"> جم</w:t>
      </w:r>
      <w:r w:rsidR="00471D2E">
        <w:rPr>
          <w:rFonts w:hint="cs"/>
          <w:rtl/>
        </w:rPr>
        <w:t>ی</w:t>
      </w:r>
      <w:r w:rsidR="00471D2E">
        <w:rPr>
          <w:rFonts w:hint="eastAsia"/>
          <w:rtl/>
        </w:rPr>
        <w:t>ل</w:t>
      </w:r>
      <w:r w:rsidR="00471D2E">
        <w:rPr>
          <w:rtl/>
        </w:rPr>
        <w:t xml:space="preserve"> بن درّاج؟ثم حدّثه انّه دخل ع</w:t>
      </w:r>
      <w:r w:rsidR="003653A2">
        <w:rPr>
          <w:rtl/>
        </w:rPr>
        <w:t>ل</w:t>
      </w:r>
      <w:r w:rsidR="00AC33D0">
        <w:rPr>
          <w:rFonts w:hint="cs"/>
          <w:rtl/>
        </w:rPr>
        <w:t>ى</w:t>
      </w:r>
      <w:r w:rsidR="00471D2E">
        <w:rPr>
          <w:rtl/>
        </w:rPr>
        <w:t xml:space="preserve"> جم</w:t>
      </w:r>
      <w:r w:rsidR="00471D2E">
        <w:rPr>
          <w:rFonts w:hint="cs"/>
          <w:rtl/>
        </w:rPr>
        <w:t>ی</w:t>
      </w:r>
      <w:r w:rsidR="00471D2E">
        <w:rPr>
          <w:rFonts w:hint="eastAsia"/>
          <w:rtl/>
        </w:rPr>
        <w:t>ل</w:t>
      </w:r>
      <w:r w:rsidR="00471D2E">
        <w:rPr>
          <w:rtl/>
        </w:rPr>
        <w:t xml:space="preserve"> بن درّاج فوجده ساجدا فأطال</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ق:کتاب ال</w:t>
      </w:r>
      <w:r w:rsidR="002E78B4">
        <w:rPr>
          <w:rtl/>
        </w:rPr>
        <w:t>عشرة</w:t>
      </w:r>
      <w:r w:rsidR="00AC33D0">
        <w:rPr>
          <w:rFonts w:hint="cs"/>
          <w:rtl/>
        </w:rPr>
        <w:t>/</w:t>
      </w:r>
      <w:r w:rsidR="0094408E">
        <w:rPr>
          <w:rtl/>
        </w:rPr>
        <w:t>130</w:t>
      </w:r>
      <w:r w:rsidR="00471D2E">
        <w:rPr>
          <w:rtl/>
        </w:rPr>
        <w:t>/</w:t>
      </w:r>
      <w:r w:rsidR="0094408E">
        <w:rPr>
          <w:rtl/>
        </w:rPr>
        <w:t>36</w:t>
      </w:r>
      <w:r w:rsidR="00471D2E">
        <w:rPr>
          <w:rtl/>
        </w:rPr>
        <w:t>،ج:</w:t>
      </w:r>
      <w:r w:rsidR="0094408E">
        <w:rPr>
          <w:rtl/>
        </w:rPr>
        <w:t>43</w:t>
      </w:r>
      <w:r w:rsidR="00471D2E">
        <w:rPr>
          <w:rtl/>
        </w:rPr>
        <w:t>/</w:t>
      </w:r>
      <w:r w:rsidR="0094408E">
        <w:rPr>
          <w:rtl/>
        </w:rPr>
        <w:t>75</w:t>
      </w:r>
      <w:r w:rsidR="00471D2E">
        <w:rPr>
          <w:rtl/>
        </w:rPr>
        <w:t>.</w:t>
      </w:r>
    </w:p>
    <w:p w:rsidR="008C6066" w:rsidRDefault="00DE3D9F" w:rsidP="00AC33D0">
      <w:pPr>
        <w:pStyle w:val="libFootnote0"/>
        <w:rPr>
          <w:rtl/>
        </w:rPr>
      </w:pPr>
      <w:r>
        <w:rPr>
          <w:rtl/>
        </w:rPr>
        <w:t>(2)</w:t>
      </w:r>
      <w:r w:rsidR="00471D2E">
        <w:rPr>
          <w:rtl/>
        </w:rPr>
        <w:t xml:space="preserve"> ق:</w:t>
      </w:r>
      <w:r w:rsidR="0094408E">
        <w:rPr>
          <w:rtl/>
        </w:rPr>
        <w:t>206</w:t>
      </w:r>
      <w:r w:rsidR="00471D2E">
        <w:rPr>
          <w:rtl/>
        </w:rPr>
        <w:t>/</w:t>
      </w:r>
      <w:r w:rsidR="0094408E">
        <w:rPr>
          <w:rtl/>
        </w:rPr>
        <w:t>25</w:t>
      </w:r>
      <w:r w:rsidR="00471D2E">
        <w:rPr>
          <w:rtl/>
        </w:rPr>
        <w:t>/</w:t>
      </w:r>
      <w:r w:rsidR="0094408E">
        <w:rPr>
          <w:rtl/>
        </w:rPr>
        <w:t>17</w:t>
      </w:r>
      <w:r w:rsidR="00471D2E">
        <w:rPr>
          <w:rtl/>
        </w:rPr>
        <w:t>،ج:</w:t>
      </w:r>
      <w:r w:rsidR="0094408E">
        <w:rPr>
          <w:rtl/>
        </w:rPr>
        <w:t>333</w:t>
      </w:r>
      <w:r w:rsidR="00471D2E">
        <w:rPr>
          <w:rtl/>
        </w:rPr>
        <w:t>/</w:t>
      </w:r>
      <w:r w:rsidR="0094408E">
        <w:rPr>
          <w:rtl/>
        </w:rPr>
        <w:t>78</w:t>
      </w:r>
      <w:r w:rsidR="00471D2E">
        <w:rPr>
          <w:rtl/>
        </w:rPr>
        <w:t>.</w:t>
      </w:r>
    </w:p>
    <w:p w:rsidR="008C6066" w:rsidRDefault="00DE3D9F" w:rsidP="00AC33D0">
      <w:pPr>
        <w:pStyle w:val="libFootnote0"/>
        <w:rPr>
          <w:rtl/>
        </w:rPr>
      </w:pPr>
      <w:r>
        <w:rPr>
          <w:rtl/>
        </w:rPr>
        <w:t>(3)</w:t>
      </w:r>
      <w:r w:rsidR="00471D2E">
        <w:rPr>
          <w:rtl/>
        </w:rPr>
        <w:t xml:space="preserve"> ق:</w:t>
      </w:r>
      <w:r w:rsidR="0094408E">
        <w:rPr>
          <w:rtl/>
        </w:rPr>
        <w:t>410</w:t>
      </w:r>
      <w:r w:rsidR="00471D2E">
        <w:rPr>
          <w:rtl/>
        </w:rPr>
        <w:t>/</w:t>
      </w:r>
      <w:r w:rsidR="0094408E">
        <w:rPr>
          <w:rtl/>
        </w:rPr>
        <w:t>70</w:t>
      </w:r>
      <w:r w:rsidR="00471D2E">
        <w:rPr>
          <w:rtl/>
        </w:rPr>
        <w:t>/</w:t>
      </w:r>
      <w:r w:rsidR="0094408E">
        <w:rPr>
          <w:rtl/>
        </w:rPr>
        <w:t>5</w:t>
      </w:r>
      <w:r w:rsidR="00471D2E">
        <w:rPr>
          <w:rtl/>
        </w:rPr>
        <w:t>،ج:</w:t>
      </w:r>
      <w:r w:rsidR="0094408E">
        <w:rPr>
          <w:rtl/>
        </w:rPr>
        <w:t>330</w:t>
      </w:r>
      <w:r w:rsidR="00471D2E">
        <w:rPr>
          <w:rtl/>
        </w:rPr>
        <w:t>/</w:t>
      </w:r>
      <w:r w:rsidR="0094408E">
        <w:rPr>
          <w:rtl/>
        </w:rPr>
        <w:t>14</w:t>
      </w:r>
      <w:r w:rsidR="00471D2E">
        <w:rPr>
          <w:rtl/>
        </w:rPr>
        <w:t>.</w:t>
      </w:r>
    </w:p>
    <w:p w:rsidR="008C6066" w:rsidRDefault="00DE3D9F" w:rsidP="00AC33D0">
      <w:pPr>
        <w:pStyle w:val="libFootnote0"/>
        <w:rPr>
          <w:rtl/>
        </w:rPr>
      </w:pPr>
      <w:r>
        <w:rPr>
          <w:rtl/>
        </w:rPr>
        <w:t>(4)</w:t>
      </w:r>
      <w:r w:rsidR="00471D2E">
        <w:rPr>
          <w:rtl/>
        </w:rPr>
        <w:t xml:space="preserve"> ق:</w:t>
      </w:r>
      <w:r w:rsidR="0094408E">
        <w:rPr>
          <w:rtl/>
        </w:rPr>
        <w:t>129</w:t>
      </w:r>
      <w:r w:rsidR="00471D2E">
        <w:rPr>
          <w:rtl/>
        </w:rPr>
        <w:t>/</w:t>
      </w:r>
      <w:r w:rsidR="0094408E">
        <w:rPr>
          <w:rtl/>
        </w:rPr>
        <w:t>52</w:t>
      </w:r>
      <w:r w:rsidR="00471D2E">
        <w:rPr>
          <w:rtl/>
        </w:rPr>
        <w:t>/</w:t>
      </w:r>
      <w:r w:rsidR="0094408E">
        <w:rPr>
          <w:rtl/>
        </w:rPr>
        <w:t>7</w:t>
      </w:r>
      <w:r w:rsidR="00471D2E">
        <w:rPr>
          <w:rtl/>
        </w:rPr>
        <w:t>،ج:</w:t>
      </w:r>
      <w:r w:rsidR="0094408E">
        <w:rPr>
          <w:rtl/>
        </w:rPr>
        <w:t>187</w:t>
      </w:r>
      <w:r w:rsidR="00471D2E">
        <w:rPr>
          <w:rtl/>
        </w:rPr>
        <w:t>/</w:t>
      </w:r>
      <w:r w:rsidR="0094408E">
        <w:rPr>
          <w:rtl/>
        </w:rPr>
        <w:t>24</w:t>
      </w:r>
      <w:r w:rsidR="00471D2E">
        <w:rPr>
          <w:rtl/>
        </w:rPr>
        <w:t>.</w:t>
      </w:r>
    </w:p>
    <w:p w:rsidR="008C6066" w:rsidRDefault="00DE3D9F" w:rsidP="00AC33D0">
      <w:pPr>
        <w:pStyle w:val="libFootnote0"/>
        <w:rPr>
          <w:rtl/>
        </w:rPr>
      </w:pPr>
      <w:r>
        <w:rPr>
          <w:rtl/>
        </w:rPr>
        <w:t>(5)</w:t>
      </w:r>
      <w:r w:rsidR="00471D2E">
        <w:rPr>
          <w:rtl/>
        </w:rPr>
        <w:t xml:space="preserve"> </w:t>
      </w:r>
      <w:r w:rsidR="00067415">
        <w:rPr>
          <w:rtl/>
        </w:rPr>
        <w:t>سورة</w:t>
      </w:r>
      <w:r w:rsidR="00471D2E">
        <w:rPr>
          <w:rtl/>
        </w:rPr>
        <w:t xml:space="preserve"> الممتحنه/ال</w:t>
      </w:r>
      <w:r w:rsidR="002D5688">
        <w:rPr>
          <w:rtl/>
        </w:rPr>
        <w:t>آية</w:t>
      </w:r>
      <w:r w:rsidR="00471D2E">
        <w:rPr>
          <w:rtl/>
        </w:rPr>
        <w:t xml:space="preserve"> </w:t>
      </w:r>
      <w:r w:rsidR="0094408E">
        <w:rPr>
          <w:rtl/>
        </w:rPr>
        <w:t>12</w:t>
      </w:r>
      <w:r w:rsidR="00471D2E">
        <w:rPr>
          <w:rtl/>
        </w:rPr>
        <w:t>.</w:t>
      </w:r>
    </w:p>
    <w:p w:rsidR="008C6066" w:rsidRDefault="00DE3D9F" w:rsidP="00AC33D0">
      <w:pPr>
        <w:pStyle w:val="libFootnote0"/>
        <w:rPr>
          <w:rtl/>
        </w:rPr>
      </w:pPr>
      <w:r>
        <w:rPr>
          <w:rtl/>
        </w:rPr>
        <w:t>(6)</w:t>
      </w:r>
      <w:r w:rsidR="00471D2E">
        <w:rPr>
          <w:rtl/>
        </w:rPr>
        <w:t xml:space="preserve"> ق:</w:t>
      </w:r>
      <w:r w:rsidR="0094408E">
        <w:rPr>
          <w:rtl/>
        </w:rPr>
        <w:t>46</w:t>
      </w:r>
      <w:r w:rsidR="00471D2E">
        <w:rPr>
          <w:rtl/>
        </w:rPr>
        <w:t>/</w:t>
      </w:r>
      <w:r w:rsidR="0094408E">
        <w:rPr>
          <w:rtl/>
        </w:rPr>
        <w:t>11</w:t>
      </w:r>
      <w:r w:rsidR="00471D2E">
        <w:rPr>
          <w:rtl/>
        </w:rPr>
        <w:t>/</w:t>
      </w:r>
      <w:r w:rsidR="0094408E">
        <w:rPr>
          <w:rtl/>
        </w:rPr>
        <w:t>11</w:t>
      </w:r>
      <w:r w:rsidR="00471D2E">
        <w:rPr>
          <w:rtl/>
        </w:rPr>
        <w:t>،ج:</w:t>
      </w:r>
      <w:r w:rsidR="0094408E">
        <w:rPr>
          <w:rtl/>
        </w:rPr>
        <w:t>169</w:t>
      </w:r>
      <w:r w:rsidR="00471D2E">
        <w:rPr>
          <w:rtl/>
        </w:rPr>
        <w:t>/</w:t>
      </w:r>
      <w:r w:rsidR="0094408E">
        <w:rPr>
          <w:rtl/>
        </w:rPr>
        <w:t>46</w:t>
      </w:r>
      <w:r w:rsidR="00471D2E">
        <w:rPr>
          <w:rtl/>
        </w:rPr>
        <w:t>.</w:t>
      </w:r>
    </w:p>
    <w:p w:rsidR="00AC33D0" w:rsidRDefault="00AC33D0" w:rsidP="00AC33D0">
      <w:pPr>
        <w:pStyle w:val="libNormal"/>
        <w:rPr>
          <w:rtl/>
        </w:rPr>
      </w:pPr>
      <w:r>
        <w:rPr>
          <w:rFonts w:hint="eastAsia"/>
          <w:rtl/>
        </w:rPr>
        <w:br w:type="page"/>
      </w:r>
    </w:p>
    <w:p w:rsidR="008C6066" w:rsidRDefault="00471D2E" w:rsidP="00AC33D0">
      <w:pPr>
        <w:pStyle w:val="libNormal0"/>
        <w:rPr>
          <w:rtl/>
        </w:rPr>
      </w:pPr>
      <w:r>
        <w:rPr>
          <w:rFonts w:hint="eastAsia"/>
          <w:rtl/>
        </w:rPr>
        <w:lastRenderedPageBreak/>
        <w:t>السجود</w:t>
      </w:r>
      <w:r>
        <w:rPr>
          <w:rtl/>
        </w:rPr>
        <w:t xml:space="preserve"> جدّا فلمّا رفع رأسه قال له محمّد بن </w:t>
      </w:r>
      <w:r w:rsidR="009640A2">
        <w:rPr>
          <w:rtl/>
        </w:rPr>
        <w:t>أبي</w:t>
      </w:r>
      <w:r>
        <w:rPr>
          <w:rtl/>
        </w:rPr>
        <w:t xml:space="preserve"> عم</w:t>
      </w:r>
      <w:r>
        <w:rPr>
          <w:rFonts w:hint="cs"/>
          <w:rtl/>
        </w:rPr>
        <w:t>ی</w:t>
      </w:r>
      <w:r>
        <w:rPr>
          <w:rFonts w:hint="eastAsia"/>
          <w:rtl/>
        </w:rPr>
        <w:t>ر</w:t>
      </w:r>
      <w:r>
        <w:rPr>
          <w:rtl/>
        </w:rPr>
        <w:t>:أطلت السجود،فقال له:لو ر</w:t>
      </w:r>
      <w:r w:rsidR="003653A2">
        <w:rPr>
          <w:rtl/>
        </w:rPr>
        <w:t>أي</w:t>
      </w:r>
      <w:r>
        <w:rPr>
          <w:rFonts w:hint="eastAsia"/>
          <w:rtl/>
        </w:rPr>
        <w:t>ت</w:t>
      </w:r>
      <w:r>
        <w:rPr>
          <w:rtl/>
        </w:rPr>
        <w:t xml:space="preserve"> معروف بن خرّبوذ،</w:t>
      </w:r>
      <w:r w:rsidR="00067415">
        <w:rPr>
          <w:rtl/>
        </w:rPr>
        <w:t>انتهى</w:t>
      </w:r>
      <w:r>
        <w:rPr>
          <w:rtl/>
        </w:rPr>
        <w:t>.</w:t>
      </w:r>
    </w:p>
    <w:p w:rsidR="008C6066" w:rsidRDefault="003653A2" w:rsidP="00AC33D0">
      <w:pPr>
        <w:pStyle w:val="libCenterBold1"/>
        <w:rPr>
          <w:rtl/>
        </w:rPr>
      </w:pPr>
      <w:r>
        <w:rPr>
          <w:rFonts w:hint="eastAsia"/>
          <w:rtl/>
        </w:rPr>
        <w:t>الذي</w:t>
      </w:r>
      <w:r w:rsidR="00471D2E">
        <w:rPr>
          <w:rFonts w:hint="eastAsia"/>
          <w:rtl/>
        </w:rPr>
        <w:t>ن</w:t>
      </w:r>
      <w:r w:rsidR="00471D2E">
        <w:rPr>
          <w:rtl/>
        </w:rPr>
        <w:t xml:space="preserve"> فرض ع</w:t>
      </w:r>
      <w:r>
        <w:rPr>
          <w:rtl/>
        </w:rPr>
        <w:t>ل</w:t>
      </w:r>
      <w:r w:rsidR="00AC33D0">
        <w:rPr>
          <w:rFonts w:hint="cs"/>
          <w:rtl/>
        </w:rPr>
        <w:t>ى</w:t>
      </w:r>
      <w:r w:rsidR="00471D2E">
        <w:rPr>
          <w:rtl/>
        </w:rPr>
        <w:t xml:space="preserve"> الناس معرفتهم</w:t>
      </w:r>
    </w:p>
    <w:p w:rsidR="008C6066" w:rsidRDefault="00471D2E" w:rsidP="00AC33D0">
      <w:pPr>
        <w:pStyle w:val="libNormal"/>
        <w:rPr>
          <w:rtl/>
        </w:rPr>
      </w:pPr>
      <w:r w:rsidRPr="00AC33D0">
        <w:rPr>
          <w:rStyle w:val="libBold1Char"/>
          <w:rFonts w:hint="eastAsia"/>
          <w:rtl/>
        </w:rPr>
        <w:t>التمح</w:t>
      </w:r>
      <w:r w:rsidRPr="00AC33D0">
        <w:rPr>
          <w:rStyle w:val="libBold1Char"/>
          <w:rFonts w:hint="cs"/>
          <w:rtl/>
        </w:rPr>
        <w:t>ی</w:t>
      </w:r>
      <w:r w:rsidRPr="00AC33D0">
        <w:rPr>
          <w:rStyle w:val="libBold1Char"/>
          <w:rFonts w:hint="eastAsia"/>
          <w:rtl/>
        </w:rPr>
        <w:t>ص</w:t>
      </w:r>
      <w:r>
        <w:rPr>
          <w:rtl/>
        </w:rPr>
        <w:t xml:space="preserve">:عن المفضّل عن </w:t>
      </w:r>
      <w:r w:rsidR="009640A2">
        <w:rPr>
          <w:rtl/>
        </w:rPr>
        <w:t>أبي</w:t>
      </w:r>
      <w:r>
        <w:rPr>
          <w:rtl/>
        </w:rPr>
        <w:t xml:space="preserve"> عبد اللّه </w:t>
      </w:r>
      <w:r w:rsidR="008C6066" w:rsidRPr="008C6066">
        <w:rPr>
          <w:rStyle w:val="libAlaemChar"/>
          <w:rtl/>
        </w:rPr>
        <w:t>عليه‌السلام</w:t>
      </w:r>
      <w:r>
        <w:rPr>
          <w:rtl/>
        </w:rPr>
        <w:t xml:space="preserve"> قال: قال اللّه(عزّ و جلّ):افترضت ع</w:t>
      </w:r>
      <w:r w:rsidR="003653A2">
        <w:rPr>
          <w:rtl/>
        </w:rPr>
        <w:t>ل</w:t>
      </w:r>
      <w:r w:rsidR="00AC33D0">
        <w:rPr>
          <w:rFonts w:hint="cs"/>
          <w:rtl/>
        </w:rPr>
        <w:t>ى</w:t>
      </w:r>
      <w:r>
        <w:rPr>
          <w:rtl/>
        </w:rPr>
        <w:t xml:space="preserve"> </w:t>
      </w:r>
      <w:r w:rsidR="00AC33D0">
        <w:rPr>
          <w:rtl/>
        </w:rPr>
        <w:t>عبادي</w:t>
      </w:r>
      <w:r>
        <w:rPr>
          <w:rtl/>
        </w:rPr>
        <w:t xml:space="preserve"> </w:t>
      </w:r>
      <w:r w:rsidR="002E78B4">
        <w:rPr>
          <w:rtl/>
        </w:rPr>
        <w:t>عشرة</w:t>
      </w:r>
      <w:r>
        <w:rPr>
          <w:rtl/>
        </w:rPr>
        <w:t xml:space="preserve"> فرائض إذا عرفوها أمکنتهم </w:t>
      </w:r>
      <w:r w:rsidR="00AC33D0">
        <w:rPr>
          <w:rtl/>
        </w:rPr>
        <w:t>ملکوتي</w:t>
      </w:r>
      <w:r>
        <w:rPr>
          <w:rtl/>
        </w:rPr>
        <w:t xml:space="preserve"> و أبحتهم </w:t>
      </w:r>
      <w:r w:rsidR="00AC33D0">
        <w:rPr>
          <w:rtl/>
        </w:rPr>
        <w:t>جناني</w:t>
      </w:r>
      <w:r>
        <w:rPr>
          <w:rtl/>
        </w:rPr>
        <w:t xml:space="preserve"> أوّلها </w:t>
      </w:r>
      <w:r w:rsidR="00AC33D0">
        <w:rPr>
          <w:rtl/>
        </w:rPr>
        <w:t>معرفتي</w:t>
      </w:r>
      <w:r>
        <w:rPr>
          <w:rFonts w:hint="eastAsia"/>
          <w:rtl/>
        </w:rPr>
        <w:t>،و</w:t>
      </w:r>
      <w:r>
        <w:rPr>
          <w:rtl/>
        </w:rPr>
        <w:t xml:space="preserve"> ال</w:t>
      </w:r>
      <w:r w:rsidR="00FF1263">
        <w:rPr>
          <w:rtl/>
        </w:rPr>
        <w:t>ثانية</w:t>
      </w:r>
      <w:r>
        <w:rPr>
          <w:rtl/>
        </w:rPr>
        <w:t xml:space="preserve"> </w:t>
      </w:r>
      <w:r w:rsidR="00BE3B8B">
        <w:rPr>
          <w:rtl/>
        </w:rPr>
        <w:t>معرفة</w:t>
      </w:r>
      <w:r>
        <w:rPr>
          <w:rtl/>
        </w:rPr>
        <w:t xml:space="preserve"> رس</w:t>
      </w:r>
      <w:r w:rsidR="00800CD3">
        <w:rPr>
          <w:rtl/>
        </w:rPr>
        <w:t>وليّ</w:t>
      </w:r>
      <w:r>
        <w:rPr>
          <w:rtl/>
        </w:rPr>
        <w:t xml:space="preserve"> </w:t>
      </w:r>
      <w:r w:rsidR="003653A2">
        <w:rPr>
          <w:rtl/>
        </w:rPr>
        <w:t>الى</w:t>
      </w:r>
      <w:r>
        <w:rPr>
          <w:rtl/>
        </w:rPr>
        <w:t xml:space="preserve"> خ</w:t>
      </w:r>
      <w:r w:rsidR="00841CC1">
        <w:rPr>
          <w:rtl/>
        </w:rPr>
        <w:t>لقي</w:t>
      </w:r>
      <w:r>
        <w:rPr>
          <w:rFonts w:hint="eastAsia"/>
          <w:rtl/>
        </w:rPr>
        <w:t>،و</w:t>
      </w:r>
      <w:r>
        <w:rPr>
          <w:rtl/>
        </w:rPr>
        <w:t xml:space="preserve"> ال</w:t>
      </w:r>
      <w:r w:rsidR="00FF1263">
        <w:rPr>
          <w:rtl/>
        </w:rPr>
        <w:t>ثالثة</w:t>
      </w:r>
      <w:r>
        <w:rPr>
          <w:rtl/>
        </w:rPr>
        <w:t xml:space="preserve"> </w:t>
      </w:r>
      <w:r w:rsidR="00BE3B8B">
        <w:rPr>
          <w:rtl/>
        </w:rPr>
        <w:t>معرفة</w:t>
      </w:r>
      <w:r>
        <w:rPr>
          <w:rtl/>
        </w:rPr>
        <w:t xml:space="preserve"> </w:t>
      </w:r>
      <w:r w:rsidR="002A7266">
        <w:rPr>
          <w:rtl/>
        </w:rPr>
        <w:t>أ</w:t>
      </w:r>
      <w:r w:rsidR="00800CD3">
        <w:rPr>
          <w:rtl/>
        </w:rPr>
        <w:t>وليّ</w:t>
      </w:r>
      <w:r w:rsidR="002A7266">
        <w:rPr>
          <w:rtl/>
        </w:rPr>
        <w:t>ائي</w:t>
      </w:r>
      <w:r>
        <w:rPr>
          <w:rtl/>
        </w:rPr>
        <w:t xml:space="preserve"> و أنّهم الحجج ع</w:t>
      </w:r>
      <w:r w:rsidR="003653A2">
        <w:rPr>
          <w:rtl/>
        </w:rPr>
        <w:t>ل</w:t>
      </w:r>
      <w:r w:rsidR="00AC33D0">
        <w:rPr>
          <w:rFonts w:hint="cs"/>
          <w:rtl/>
        </w:rPr>
        <w:t>ى</w:t>
      </w:r>
      <w:r>
        <w:rPr>
          <w:rtl/>
        </w:rPr>
        <w:t xml:space="preserve"> خ</w:t>
      </w:r>
      <w:r w:rsidR="00841CC1">
        <w:rPr>
          <w:rtl/>
        </w:rPr>
        <w:t>لقي</w:t>
      </w:r>
      <w:r>
        <w:rPr>
          <w:rtl/>
        </w:rPr>
        <w:t xml:space="preserve"> من والاهم فقد والان</w:t>
      </w:r>
      <w:r w:rsidR="00AC33D0">
        <w:rPr>
          <w:rFonts w:hint="cs"/>
          <w:rtl/>
        </w:rPr>
        <w:t>ي</w:t>
      </w:r>
      <w:r>
        <w:rPr>
          <w:rtl/>
        </w:rPr>
        <w:t xml:space="preserve"> و من عاداهم فقد </w:t>
      </w:r>
      <w:r w:rsidR="00AC33D0">
        <w:rPr>
          <w:rtl/>
        </w:rPr>
        <w:t>عاداني</w:t>
      </w:r>
      <w:r>
        <w:rPr>
          <w:rtl/>
        </w:rPr>
        <w:t xml:space="preserve"> و هم العلم </w:t>
      </w:r>
      <w:r w:rsidR="009640A2">
        <w:rPr>
          <w:rtl/>
        </w:rPr>
        <w:t>في</w:t>
      </w:r>
      <w:r>
        <w:rPr>
          <w:rFonts w:hint="eastAsia"/>
          <w:rtl/>
        </w:rPr>
        <w:t>ما</w:t>
      </w:r>
      <w:r>
        <w:rPr>
          <w:rtl/>
        </w:rPr>
        <w:t xml:space="preserve"> </w:t>
      </w:r>
      <w:r w:rsidR="00841CC1">
        <w:rPr>
          <w:rtl/>
        </w:rPr>
        <w:t>بیني</w:t>
      </w:r>
      <w:r>
        <w:rPr>
          <w:rtl/>
        </w:rPr>
        <w:t xml:space="preserve"> و ب</w:t>
      </w:r>
      <w:r>
        <w:rPr>
          <w:rFonts w:hint="cs"/>
          <w:rtl/>
        </w:rPr>
        <w:t>ی</w:t>
      </w:r>
      <w:r>
        <w:rPr>
          <w:rFonts w:hint="eastAsia"/>
          <w:rtl/>
        </w:rPr>
        <w:t>ن</w:t>
      </w:r>
      <w:r>
        <w:rPr>
          <w:rtl/>
        </w:rPr>
        <w:t xml:space="preserve"> خ</w:t>
      </w:r>
      <w:r w:rsidR="00841CC1">
        <w:rPr>
          <w:rtl/>
        </w:rPr>
        <w:t>لقي</w:t>
      </w:r>
      <w:r>
        <w:rPr>
          <w:rFonts w:hint="eastAsia"/>
          <w:rtl/>
        </w:rPr>
        <w:t>،و</w:t>
      </w:r>
      <w:r>
        <w:rPr>
          <w:rtl/>
        </w:rPr>
        <w:t xml:space="preserve"> من أنکرهم أص</w:t>
      </w:r>
      <w:r w:rsidR="003653A2">
        <w:rPr>
          <w:rtl/>
        </w:rPr>
        <w:t>لي</w:t>
      </w:r>
      <w:r>
        <w:rPr>
          <w:rFonts w:hint="eastAsia"/>
          <w:rtl/>
        </w:rPr>
        <w:t>ته</w:t>
      </w:r>
      <w:r>
        <w:rPr>
          <w:rtl/>
        </w:rPr>
        <w:t xml:space="preserve"> </w:t>
      </w:r>
      <w:r w:rsidR="00AC33D0">
        <w:rPr>
          <w:rtl/>
        </w:rPr>
        <w:t>ناري</w:t>
      </w:r>
      <w:r>
        <w:rPr>
          <w:rtl/>
        </w:rPr>
        <w:t xml:space="preserve"> و ضاعفت ع</w:t>
      </w:r>
      <w:r w:rsidR="003653A2">
        <w:rPr>
          <w:rtl/>
        </w:rPr>
        <w:t>لي</w:t>
      </w:r>
      <w:r>
        <w:rPr>
          <w:rFonts w:hint="eastAsia"/>
          <w:rtl/>
        </w:rPr>
        <w:t>ه</w:t>
      </w:r>
      <w:r>
        <w:rPr>
          <w:rtl/>
        </w:rPr>
        <w:t xml:space="preserve"> عذ</w:t>
      </w:r>
      <w:r w:rsidR="009640A2">
        <w:rPr>
          <w:rtl/>
        </w:rPr>
        <w:t>أبي</w:t>
      </w:r>
      <w:r>
        <w:rPr>
          <w:rFonts w:hint="eastAsia"/>
          <w:rtl/>
        </w:rPr>
        <w:t>،و</w:t>
      </w:r>
      <w:r>
        <w:rPr>
          <w:rtl/>
        </w:rPr>
        <w:t xml:space="preserve"> ال</w:t>
      </w:r>
      <w:r w:rsidR="00FF1263">
        <w:rPr>
          <w:rtl/>
        </w:rPr>
        <w:t>رابعة</w:t>
      </w:r>
      <w:r>
        <w:rPr>
          <w:rtl/>
        </w:rPr>
        <w:t xml:space="preserve"> </w:t>
      </w:r>
      <w:r w:rsidR="00BE3B8B">
        <w:rPr>
          <w:rtl/>
        </w:rPr>
        <w:t>معرفة</w:t>
      </w:r>
      <w:r>
        <w:rPr>
          <w:rtl/>
        </w:rPr>
        <w:t xml:space="preserve"> الأشخاص </w:t>
      </w:r>
      <w:r w:rsidR="003653A2">
        <w:rPr>
          <w:rtl/>
        </w:rPr>
        <w:t>الذي</w:t>
      </w:r>
      <w:r>
        <w:rPr>
          <w:rFonts w:hint="eastAsia"/>
          <w:rtl/>
        </w:rPr>
        <w:t>ن</w:t>
      </w:r>
      <w:r>
        <w:rPr>
          <w:rtl/>
        </w:rPr>
        <w:t xml:space="preserve"> أق</w:t>
      </w:r>
      <w:r>
        <w:rPr>
          <w:rFonts w:hint="cs"/>
          <w:rtl/>
        </w:rPr>
        <w:t>ی</w:t>
      </w:r>
      <w:r>
        <w:rPr>
          <w:rFonts w:hint="eastAsia"/>
          <w:rtl/>
        </w:rPr>
        <w:t>موا</w:t>
      </w:r>
      <w:r>
        <w:rPr>
          <w:rtl/>
        </w:rPr>
        <w:t xml:space="preserve"> من ض</w:t>
      </w:r>
      <w:r>
        <w:rPr>
          <w:rFonts w:hint="cs"/>
          <w:rtl/>
        </w:rPr>
        <w:t>ی</w:t>
      </w:r>
      <w:r>
        <w:rPr>
          <w:rFonts w:hint="eastAsia"/>
          <w:rtl/>
        </w:rPr>
        <w:t>اء</w:t>
      </w:r>
      <w:r>
        <w:rPr>
          <w:rtl/>
        </w:rPr>
        <w:t xml:space="preserve"> </w:t>
      </w:r>
      <w:r w:rsidR="00AC33D0">
        <w:rPr>
          <w:rtl/>
        </w:rPr>
        <w:t>قدسي</w:t>
      </w:r>
      <w:r>
        <w:rPr>
          <w:rtl/>
        </w:rPr>
        <w:t xml:space="preserve"> و هم قوام </w:t>
      </w:r>
      <w:r w:rsidR="00AC33D0">
        <w:rPr>
          <w:rtl/>
        </w:rPr>
        <w:t>قسطي</w:t>
      </w:r>
      <w:r>
        <w:rPr>
          <w:rFonts w:hint="eastAsia"/>
          <w:rtl/>
        </w:rPr>
        <w:t>،و</w:t>
      </w:r>
      <w:r>
        <w:rPr>
          <w:rtl/>
        </w:rPr>
        <w:t xml:space="preserve"> ال</w:t>
      </w:r>
      <w:r w:rsidR="00BE3B8B">
        <w:rPr>
          <w:rtl/>
        </w:rPr>
        <w:t>خامسة</w:t>
      </w:r>
      <w:r>
        <w:rPr>
          <w:rtl/>
        </w:rPr>
        <w:t xml:space="preserve"> </w:t>
      </w:r>
      <w:r w:rsidR="00BE3B8B">
        <w:rPr>
          <w:rtl/>
        </w:rPr>
        <w:t>معرفة</w:t>
      </w:r>
      <w:r>
        <w:rPr>
          <w:rtl/>
        </w:rPr>
        <w:t xml:space="preserve"> القوام بفضلهم و التصد</w:t>
      </w:r>
      <w:r>
        <w:rPr>
          <w:rFonts w:hint="cs"/>
          <w:rtl/>
        </w:rPr>
        <w:t>ی</w:t>
      </w:r>
      <w:r>
        <w:rPr>
          <w:rFonts w:hint="eastAsia"/>
          <w:rtl/>
        </w:rPr>
        <w:t>ق</w:t>
      </w:r>
      <w:r>
        <w:rPr>
          <w:rtl/>
        </w:rPr>
        <w:t xml:space="preserve"> لهم،و ال</w:t>
      </w:r>
      <w:r w:rsidR="00AC33D0">
        <w:rPr>
          <w:rtl/>
        </w:rPr>
        <w:t>سادسة</w:t>
      </w:r>
      <w:r>
        <w:rPr>
          <w:rtl/>
        </w:rPr>
        <w:t xml:space="preserve"> </w:t>
      </w:r>
      <w:r w:rsidR="00BE3B8B">
        <w:rPr>
          <w:rtl/>
        </w:rPr>
        <w:t>معرفة</w:t>
      </w:r>
      <w:r>
        <w:rPr>
          <w:rtl/>
        </w:rPr>
        <w:t xml:space="preserve"> </w:t>
      </w:r>
      <w:r w:rsidR="00AC33D0">
        <w:rPr>
          <w:rtl/>
        </w:rPr>
        <w:t>عدوّي</w:t>
      </w:r>
      <w:r>
        <w:rPr>
          <w:rtl/>
        </w:rPr>
        <w:t xml:space="preserve"> إب</w:t>
      </w:r>
      <w:r w:rsidR="003653A2">
        <w:rPr>
          <w:rtl/>
        </w:rPr>
        <w:t>لي</w:t>
      </w:r>
      <w:r>
        <w:rPr>
          <w:rFonts w:hint="eastAsia"/>
          <w:rtl/>
        </w:rPr>
        <w:t>س</w:t>
      </w:r>
      <w:r>
        <w:rPr>
          <w:rtl/>
        </w:rPr>
        <w:t xml:space="preserve"> و ما کان من ذاته و أ</w:t>
      </w:r>
      <w:r>
        <w:rPr>
          <w:rFonts w:hint="eastAsia"/>
          <w:rtl/>
        </w:rPr>
        <w:t>عوانه،</w:t>
      </w:r>
      <w:r>
        <w:rPr>
          <w:rtl/>
        </w:rPr>
        <w:t xml:space="preserve"> و ال</w:t>
      </w:r>
      <w:r w:rsidR="00AC33D0">
        <w:rPr>
          <w:rtl/>
        </w:rPr>
        <w:t>سابعة</w:t>
      </w:r>
      <w:r>
        <w:rPr>
          <w:rtl/>
        </w:rPr>
        <w:t xml:space="preserve"> قبول </w:t>
      </w:r>
      <w:r w:rsidR="00D87694">
        <w:rPr>
          <w:rtl/>
        </w:rPr>
        <w:t>أمري</w:t>
      </w:r>
      <w:r>
        <w:rPr>
          <w:rtl/>
        </w:rPr>
        <w:t xml:space="preserve"> و التصد</w:t>
      </w:r>
      <w:r>
        <w:rPr>
          <w:rFonts w:hint="cs"/>
          <w:rtl/>
        </w:rPr>
        <w:t>ی</w:t>
      </w:r>
      <w:r>
        <w:rPr>
          <w:rFonts w:hint="eastAsia"/>
          <w:rtl/>
        </w:rPr>
        <w:t>ق</w:t>
      </w:r>
      <w:r>
        <w:rPr>
          <w:rtl/>
        </w:rPr>
        <w:t xml:space="preserve"> لرس</w:t>
      </w:r>
      <w:r w:rsidR="003653A2">
        <w:rPr>
          <w:rtl/>
        </w:rPr>
        <w:t>لي</w:t>
      </w:r>
      <w:r>
        <w:rPr>
          <w:rFonts w:hint="eastAsia"/>
          <w:rtl/>
        </w:rPr>
        <w:t>،و</w:t>
      </w:r>
      <w:r>
        <w:rPr>
          <w:rtl/>
        </w:rPr>
        <w:t xml:space="preserve"> ال</w:t>
      </w:r>
      <w:r w:rsidR="007C566D">
        <w:rPr>
          <w:rtl/>
        </w:rPr>
        <w:t>ثامنة</w:t>
      </w:r>
      <w:r>
        <w:rPr>
          <w:rtl/>
        </w:rPr>
        <w:t xml:space="preserve"> کتمان </w:t>
      </w:r>
      <w:r w:rsidR="00AC33D0">
        <w:rPr>
          <w:rtl/>
        </w:rPr>
        <w:t>سرّي</w:t>
      </w:r>
      <w:r>
        <w:rPr>
          <w:rtl/>
        </w:rPr>
        <w:t xml:space="preserve"> و سرّ </w:t>
      </w:r>
      <w:r w:rsidR="002A7266">
        <w:rPr>
          <w:rtl/>
        </w:rPr>
        <w:t>أ</w:t>
      </w:r>
      <w:r w:rsidR="00800CD3">
        <w:rPr>
          <w:rtl/>
        </w:rPr>
        <w:t>وليّ</w:t>
      </w:r>
      <w:r w:rsidR="002A7266">
        <w:rPr>
          <w:rtl/>
        </w:rPr>
        <w:t>ائي</w:t>
      </w:r>
      <w:r>
        <w:rPr>
          <w:rFonts w:hint="eastAsia"/>
          <w:rtl/>
        </w:rPr>
        <w:t>،</w:t>
      </w:r>
      <w:r>
        <w:rPr>
          <w:rtl/>
        </w:rPr>
        <w:t xml:space="preserve"> و ال</w:t>
      </w:r>
      <w:r w:rsidR="00A34EF5">
        <w:rPr>
          <w:rtl/>
        </w:rPr>
        <w:t>تاسعة</w:t>
      </w:r>
      <w:r>
        <w:rPr>
          <w:rtl/>
        </w:rPr>
        <w:t xml:space="preserve"> تعظ</w:t>
      </w:r>
      <w:r>
        <w:rPr>
          <w:rFonts w:hint="cs"/>
          <w:rtl/>
        </w:rPr>
        <w:t>ی</w:t>
      </w:r>
      <w:r>
        <w:rPr>
          <w:rFonts w:hint="eastAsia"/>
          <w:rtl/>
        </w:rPr>
        <w:t>م</w:t>
      </w:r>
      <w:r>
        <w:rPr>
          <w:rtl/>
        </w:rPr>
        <w:t xml:space="preserve"> أهل </w:t>
      </w:r>
      <w:r w:rsidR="00AC33D0">
        <w:rPr>
          <w:rtl/>
        </w:rPr>
        <w:t>صفوتي</w:t>
      </w:r>
      <w:r>
        <w:rPr>
          <w:rtl/>
        </w:rPr>
        <w:t xml:space="preserve"> و القبول عنهم و الردّ </w:t>
      </w:r>
      <w:r w:rsidR="00067415">
        <w:rPr>
          <w:rtl/>
        </w:rPr>
        <w:t>اليه</w:t>
      </w:r>
      <w:r>
        <w:rPr>
          <w:rFonts w:hint="eastAsia"/>
          <w:rtl/>
        </w:rPr>
        <w:t>م</w:t>
      </w:r>
      <w:r>
        <w:rPr>
          <w:rtl/>
        </w:rPr>
        <w:t xml:space="preserve"> </w:t>
      </w:r>
      <w:r w:rsidR="009640A2">
        <w:rPr>
          <w:rtl/>
        </w:rPr>
        <w:t>في</w:t>
      </w:r>
      <w:r>
        <w:rPr>
          <w:rFonts w:hint="eastAsia"/>
          <w:rtl/>
        </w:rPr>
        <w:t>ما</w:t>
      </w:r>
      <w:r>
        <w:rPr>
          <w:rtl/>
        </w:rPr>
        <w:t xml:space="preserve"> اختلفتم </w:t>
      </w:r>
      <w:r w:rsidR="009640A2">
        <w:rPr>
          <w:rtl/>
        </w:rPr>
        <w:t>في</w:t>
      </w:r>
      <w:r>
        <w:rPr>
          <w:rFonts w:hint="eastAsia"/>
          <w:rtl/>
        </w:rPr>
        <w:t>ه</w:t>
      </w:r>
      <w:r>
        <w:rPr>
          <w:rtl/>
        </w:rPr>
        <w:t xml:space="preserve"> حتّ</w:t>
      </w:r>
      <w:r>
        <w:rPr>
          <w:rFonts w:hint="cs"/>
          <w:rtl/>
        </w:rPr>
        <w:t>ی</w:t>
      </w:r>
      <w:r>
        <w:rPr>
          <w:rtl/>
        </w:rPr>
        <w:t xml:space="preserve"> </w:t>
      </w:r>
      <w:r>
        <w:rPr>
          <w:rFonts w:hint="cs"/>
          <w:rtl/>
        </w:rPr>
        <w:t>ی</w:t>
      </w:r>
      <w:r>
        <w:rPr>
          <w:rFonts w:hint="eastAsia"/>
          <w:rtl/>
        </w:rPr>
        <w:t>خرج</w:t>
      </w:r>
      <w:r>
        <w:rPr>
          <w:rtl/>
        </w:rPr>
        <w:t xml:space="preserve"> الشرح منهم،و ال</w:t>
      </w:r>
      <w:r w:rsidR="00AC33D0">
        <w:rPr>
          <w:rtl/>
        </w:rPr>
        <w:t>عاشرة</w:t>
      </w:r>
      <w:r>
        <w:rPr>
          <w:rtl/>
        </w:rPr>
        <w:t xml:space="preserve"> أن </w:t>
      </w:r>
      <w:r>
        <w:rPr>
          <w:rFonts w:hint="cs"/>
          <w:rtl/>
        </w:rPr>
        <w:t>ی</w:t>
      </w:r>
      <w:r>
        <w:rPr>
          <w:rFonts w:hint="eastAsia"/>
          <w:rtl/>
        </w:rPr>
        <w:t>کون</w:t>
      </w:r>
      <w:r>
        <w:rPr>
          <w:rtl/>
        </w:rPr>
        <w:t xml:space="preserve"> هو و أخوه </w:t>
      </w:r>
      <w:r w:rsidR="009640A2">
        <w:rPr>
          <w:rtl/>
        </w:rPr>
        <w:t>في</w:t>
      </w:r>
      <w:r>
        <w:rPr>
          <w:rtl/>
        </w:rPr>
        <w:t xml:space="preserve"> الد</w:t>
      </w:r>
      <w:r>
        <w:rPr>
          <w:rFonts w:hint="cs"/>
          <w:rtl/>
        </w:rPr>
        <w:t>ی</w:t>
      </w:r>
      <w:r>
        <w:rPr>
          <w:rFonts w:hint="eastAsia"/>
          <w:rtl/>
        </w:rPr>
        <w:t>ن</w:t>
      </w:r>
      <w:r>
        <w:rPr>
          <w:rtl/>
        </w:rPr>
        <w:t xml:space="preserve"> و الدن</w:t>
      </w:r>
      <w:r>
        <w:rPr>
          <w:rFonts w:hint="cs"/>
          <w:rtl/>
        </w:rPr>
        <w:t>ی</w:t>
      </w:r>
      <w:r>
        <w:rPr>
          <w:rFonts w:hint="eastAsia"/>
          <w:rtl/>
        </w:rPr>
        <w:t>ا</w:t>
      </w:r>
      <w:r>
        <w:rPr>
          <w:rtl/>
        </w:rPr>
        <w:t xml:space="preserve"> شرعا سواء فاذا کانوا کذلک أدخلتهم </w:t>
      </w:r>
      <w:r w:rsidR="00AC33D0">
        <w:rPr>
          <w:rtl/>
        </w:rPr>
        <w:t>ملکوتي</w:t>
      </w:r>
      <w:r>
        <w:rPr>
          <w:rtl/>
        </w:rPr>
        <w:t xml:space="preserve"> و آمنتهم من الفزع الأکبر و کانوا </w:t>
      </w:r>
      <w:r w:rsidR="00685D3F">
        <w:rPr>
          <w:rtl/>
        </w:rPr>
        <w:t>عندي</w:t>
      </w:r>
      <w:r>
        <w:rPr>
          <w:rtl/>
        </w:rPr>
        <w:t xml:space="preserve"> </w:t>
      </w:r>
      <w:r w:rsidR="009640A2">
        <w:rPr>
          <w:rtl/>
        </w:rPr>
        <w:t>في</w:t>
      </w:r>
      <w:r>
        <w:rPr>
          <w:rtl/>
        </w:rPr>
        <w:t xml:space="preserve"> </w:t>
      </w:r>
      <w:r w:rsidR="009640A2">
        <w:rPr>
          <w:rtl/>
        </w:rPr>
        <w:t>عليّ</w:t>
      </w:r>
      <w:r>
        <w:rPr>
          <w:rFonts w:hint="cs"/>
          <w:rtl/>
        </w:rPr>
        <w:t>ی</w:t>
      </w:r>
      <w:r>
        <w:rPr>
          <w:rFonts w:hint="eastAsia"/>
          <w:rtl/>
        </w:rPr>
        <w:t>ن</w:t>
      </w:r>
      <w:r>
        <w:rPr>
          <w:rtl/>
        </w:rPr>
        <w:t>.</w:t>
      </w:r>
    </w:p>
    <w:p w:rsidR="008C6066" w:rsidRDefault="008C6066" w:rsidP="00471D2E">
      <w:pPr>
        <w:pStyle w:val="libNormal"/>
        <w:rPr>
          <w:rtl/>
        </w:rPr>
      </w:pPr>
      <w:r w:rsidRPr="008C6066">
        <w:rPr>
          <w:rStyle w:val="libBold1Char"/>
          <w:rFonts w:hint="eastAsia"/>
          <w:rtl/>
        </w:rPr>
        <w:t>بیان</w:t>
      </w:r>
      <w:r w:rsidR="00471D2E">
        <w:rPr>
          <w:rtl/>
        </w:rPr>
        <w:t>: کان الفرق ب</w:t>
      </w:r>
      <w:r w:rsidR="00471D2E">
        <w:rPr>
          <w:rFonts w:hint="cs"/>
          <w:rtl/>
        </w:rPr>
        <w:t>ی</w:t>
      </w:r>
      <w:r w:rsidR="00471D2E">
        <w:rPr>
          <w:rFonts w:hint="eastAsia"/>
          <w:rtl/>
        </w:rPr>
        <w:t>ن</w:t>
      </w:r>
      <w:r w:rsidR="00471D2E">
        <w:rPr>
          <w:rtl/>
        </w:rPr>
        <w:t xml:space="preserve"> ال</w:t>
      </w:r>
      <w:r w:rsidR="00FF1263">
        <w:rPr>
          <w:rtl/>
        </w:rPr>
        <w:t>ثالثة</w:t>
      </w:r>
      <w:r w:rsidR="00471D2E">
        <w:rPr>
          <w:rtl/>
        </w:rPr>
        <w:t xml:space="preserve"> و ال</w:t>
      </w:r>
      <w:r w:rsidR="00FF1263">
        <w:rPr>
          <w:rtl/>
        </w:rPr>
        <w:t>رابعة</w:t>
      </w:r>
      <w:r w:rsidR="00471D2E">
        <w:rPr>
          <w:rtl/>
        </w:rPr>
        <w:t xml:space="preserve"> انّ الأ</w:t>
      </w:r>
      <w:r w:rsidR="00800CD3">
        <w:rPr>
          <w:rtl/>
        </w:rPr>
        <w:t>وليّ</w:t>
      </w:r>
      <w:r w:rsidR="00471D2E">
        <w:rPr>
          <w:rtl/>
        </w:rPr>
        <w:t xml:space="preserve"> </w:t>
      </w:r>
      <w:r w:rsidR="009640A2">
        <w:rPr>
          <w:rtl/>
        </w:rPr>
        <w:t>في</w:t>
      </w:r>
      <w:r w:rsidR="00471D2E">
        <w:rPr>
          <w:rtl/>
        </w:rPr>
        <w:t xml:space="preserve"> الحجج الموجود</w:t>
      </w:r>
      <w:r w:rsidR="00471D2E">
        <w:rPr>
          <w:rFonts w:hint="cs"/>
          <w:rtl/>
        </w:rPr>
        <w:t>ی</w:t>
      </w:r>
      <w:r w:rsidR="00471D2E">
        <w:rPr>
          <w:rFonts w:hint="eastAsia"/>
          <w:rtl/>
        </w:rPr>
        <w:t>ن</w:t>
      </w:r>
      <w:r w:rsidR="00471D2E">
        <w:rPr>
          <w:rtl/>
        </w:rPr>
        <w:t xml:space="preserve"> وقت الخطاب ک</w:t>
      </w:r>
      <w:r w:rsidR="009640A2">
        <w:rPr>
          <w:rtl/>
        </w:rPr>
        <w:t>عليّ</w:t>
      </w:r>
      <w:r w:rsidR="00471D2E">
        <w:rPr>
          <w:rtl/>
        </w:rPr>
        <w:t xml:space="preserve"> و السبط</w:t>
      </w:r>
      <w:r w:rsidR="00471D2E">
        <w:rPr>
          <w:rFonts w:hint="cs"/>
          <w:rtl/>
        </w:rPr>
        <w:t>ی</w:t>
      </w:r>
      <w:r w:rsidR="00471D2E">
        <w:rPr>
          <w:rFonts w:hint="eastAsia"/>
          <w:rtl/>
        </w:rPr>
        <w:t>ن</w:t>
      </w:r>
      <w:r w:rsidR="00471D2E">
        <w:rPr>
          <w:rtl/>
        </w:rPr>
        <w:t xml:space="preserve"> </w:t>
      </w:r>
      <w:r w:rsidRPr="008C6066">
        <w:rPr>
          <w:rStyle w:val="libAlaemChar"/>
          <w:rtl/>
        </w:rPr>
        <w:t>عليهم‌السلام</w:t>
      </w:r>
      <w:r w:rsidR="00471D2E">
        <w:rPr>
          <w:rtl/>
        </w:rPr>
        <w:t xml:space="preserve"> و ال</w:t>
      </w:r>
      <w:r w:rsidR="00FF1263">
        <w:rPr>
          <w:rtl/>
        </w:rPr>
        <w:t>ثانية</w:t>
      </w:r>
      <w:r w:rsidR="00471D2E">
        <w:rPr>
          <w:rtl/>
        </w:rPr>
        <w:t xml:space="preserve"> </w:t>
      </w:r>
      <w:r w:rsidR="009640A2">
        <w:rPr>
          <w:rtl/>
        </w:rPr>
        <w:t>في</w:t>
      </w:r>
      <w:r w:rsidR="00471D2E">
        <w:rPr>
          <w:rtl/>
        </w:rPr>
        <w:t xml:space="preserve"> ال</w:t>
      </w:r>
      <w:r w:rsidR="002E78B4">
        <w:rPr>
          <w:rtl/>
        </w:rPr>
        <w:t>أئمة</w:t>
      </w:r>
      <w:r w:rsidR="00471D2E">
        <w:rPr>
          <w:rtl/>
        </w:rPr>
        <w:t xml:space="preserve"> </w:t>
      </w:r>
      <w:r w:rsidR="001E2201">
        <w:rPr>
          <w:rtl/>
        </w:rPr>
        <w:t>بعده</w:t>
      </w:r>
      <w:r w:rsidR="00471D2E">
        <w:rPr>
          <w:rtl/>
        </w:rPr>
        <w:t>م،أو الأ</w:t>
      </w:r>
      <w:r w:rsidR="00800CD3">
        <w:rPr>
          <w:rtl/>
        </w:rPr>
        <w:t>وليّ</w:t>
      </w:r>
      <w:r w:rsidR="00471D2E">
        <w:rPr>
          <w:rtl/>
        </w:rPr>
        <w:t xml:space="preserve"> </w:t>
      </w:r>
      <w:r w:rsidR="009640A2">
        <w:rPr>
          <w:rtl/>
        </w:rPr>
        <w:t>في</w:t>
      </w:r>
      <w:r w:rsidR="00471D2E">
        <w:rPr>
          <w:rtl/>
        </w:rPr>
        <w:t xml:space="preserve"> سائر الأنب</w:t>
      </w:r>
      <w:r w:rsidR="00471D2E">
        <w:rPr>
          <w:rFonts w:hint="cs"/>
          <w:rtl/>
        </w:rPr>
        <w:t>ی</w:t>
      </w:r>
      <w:r w:rsidR="00471D2E">
        <w:rPr>
          <w:rFonts w:hint="eastAsia"/>
          <w:rtl/>
        </w:rPr>
        <w:t>اء</w:t>
      </w:r>
      <w:r w:rsidR="00471D2E">
        <w:rPr>
          <w:rtl/>
        </w:rPr>
        <w:t xml:space="preserve"> و الأوص</w:t>
      </w:r>
      <w:r w:rsidR="00471D2E">
        <w:rPr>
          <w:rFonts w:hint="cs"/>
          <w:rtl/>
        </w:rPr>
        <w:t>ی</w:t>
      </w:r>
      <w:r w:rsidR="00471D2E">
        <w:rPr>
          <w:rFonts w:hint="eastAsia"/>
          <w:rtl/>
        </w:rPr>
        <w:t>اء</w:t>
      </w:r>
      <w:r w:rsidR="00471D2E">
        <w:rPr>
          <w:rtl/>
        </w:rPr>
        <w:t xml:space="preserve"> و ال</w:t>
      </w:r>
      <w:r w:rsidR="00FF1263">
        <w:rPr>
          <w:rtl/>
        </w:rPr>
        <w:t>ثانية</w:t>
      </w:r>
      <w:r w:rsidR="00471D2E">
        <w:rPr>
          <w:rtl/>
        </w:rPr>
        <w:t xml:space="preserve"> </w:t>
      </w:r>
      <w:r w:rsidR="009640A2">
        <w:rPr>
          <w:rtl/>
        </w:rPr>
        <w:t>في</w:t>
      </w:r>
      <w:r w:rsidR="00471D2E">
        <w:rPr>
          <w:rtl/>
        </w:rPr>
        <w:t xml:space="preserve"> أئمتنا </w:t>
      </w:r>
      <w:r w:rsidRPr="008C6066">
        <w:rPr>
          <w:rStyle w:val="libAlaemChar"/>
          <w:rtl/>
        </w:rPr>
        <w:t>عليهم‌السلام</w:t>
      </w:r>
      <w:r w:rsidR="00471D2E">
        <w:rPr>
          <w:rtl/>
        </w:rPr>
        <w:t xml:space="preserve"> </w:t>
      </w:r>
      <w:r w:rsidR="00471D2E" w:rsidRPr="009D640D">
        <w:rPr>
          <w:rStyle w:val="libFootnotenumChar"/>
          <w:rtl/>
        </w:rPr>
        <w:t>(1)</w:t>
      </w:r>
      <w:r w:rsidR="00471D2E">
        <w:rPr>
          <w:rtl/>
        </w:rPr>
        <w:t>.</w:t>
      </w:r>
    </w:p>
    <w:p w:rsidR="008C6066" w:rsidRPr="00AC33D0"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xml:space="preserve">: من عرف اللّه و </w:t>
      </w:r>
      <w:r w:rsidR="00AC33D0">
        <w:rPr>
          <w:rtl/>
        </w:rPr>
        <w:t>عظمة</w:t>
      </w:r>
      <w:r w:rsidR="00471D2E">
        <w:rPr>
          <w:rtl/>
        </w:rPr>
        <w:t xml:space="preserve"> منع فاه من الکلام و بطنه من الطعام و عنا نفسه بالص</w:t>
      </w:r>
      <w:r w:rsidR="00471D2E">
        <w:rPr>
          <w:rFonts w:hint="cs"/>
          <w:rtl/>
        </w:rPr>
        <w:t>ی</w:t>
      </w:r>
      <w:r w:rsidR="00471D2E">
        <w:rPr>
          <w:rFonts w:hint="eastAsia"/>
          <w:rtl/>
        </w:rPr>
        <w:t>ام</w:t>
      </w:r>
      <w:r w:rsidR="00471D2E">
        <w:rPr>
          <w:rtl/>
        </w:rPr>
        <w:t xml:space="preserve"> و ا</w:t>
      </w:r>
      <w:r w:rsidR="00841CC1">
        <w:rPr>
          <w:rtl/>
        </w:rPr>
        <w:t>لقي</w:t>
      </w:r>
      <w:r w:rsidR="00471D2E">
        <w:rPr>
          <w:rFonts w:hint="eastAsia"/>
          <w:rtl/>
        </w:rPr>
        <w:t>ام</w:t>
      </w:r>
      <w:r w:rsidR="00471D2E">
        <w:rPr>
          <w:rtl/>
        </w:rPr>
        <w:t xml:space="preserve">...الخ، و </w:t>
      </w:r>
      <w:r w:rsidR="003653A2">
        <w:rPr>
          <w:rFonts w:hint="cs"/>
          <w:rtl/>
        </w:rPr>
        <w:t>یأتي</w:t>
      </w:r>
      <w:r w:rsidR="00471D2E">
        <w:rPr>
          <w:rtl/>
        </w:rPr>
        <w:t xml:space="preserve"> </w:t>
      </w:r>
      <w:r w:rsidR="009640A2" w:rsidRPr="00AC33D0">
        <w:rPr>
          <w:rtl/>
        </w:rPr>
        <w:t>في</w:t>
      </w:r>
      <w:r w:rsidR="00471D2E" w:rsidRPr="00AC33D0">
        <w:rPr>
          <w:rtl/>
        </w:rPr>
        <w:t xml:space="preserve"> </w:t>
      </w:r>
      <w:r w:rsidR="00C74BB8" w:rsidRPr="00AC33D0">
        <w:rPr>
          <w:rtl/>
        </w:rPr>
        <w:t>(</w:t>
      </w:r>
      <w:r w:rsidR="00800CD3" w:rsidRPr="00AC33D0">
        <w:rPr>
          <w:rtl/>
        </w:rPr>
        <w:t>وليّ</w:t>
      </w:r>
      <w:r w:rsidR="00C74BB8" w:rsidRPr="00AC33D0">
        <w:rPr>
          <w:rFonts w:hint="eastAsia"/>
          <w:rtl/>
        </w:rPr>
        <w:t>)</w:t>
      </w:r>
      <w:r w:rsidR="00471D2E" w:rsidRPr="00AC33D0">
        <w:rPr>
          <w:rtl/>
        </w:rPr>
        <w:t>.</w:t>
      </w:r>
    </w:p>
    <w:p w:rsidR="008C6066" w:rsidRDefault="00471D2E" w:rsidP="00AC33D0">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w:t>
      </w:r>
      <w:r w:rsidR="00A34EF5">
        <w:rPr>
          <w:rtl/>
        </w:rPr>
        <w:t>بهائي</w:t>
      </w:r>
      <w:r>
        <w:rPr>
          <w:rtl/>
        </w:rPr>
        <w:t xml:space="preserve"> </w:t>
      </w:r>
      <w:r w:rsidR="008C6066" w:rsidRPr="008C6066">
        <w:rPr>
          <w:rStyle w:val="libAlaemChar"/>
          <w:rtl/>
        </w:rPr>
        <w:t>رضي‌الله‌عنه</w:t>
      </w:r>
      <w:r>
        <w:rPr>
          <w:rtl/>
        </w:rPr>
        <w:t>: قال بعض الأعلام:أکثر ما تطلق ال</w:t>
      </w:r>
      <w:r w:rsidR="00BE3B8B">
        <w:rPr>
          <w:rtl/>
        </w:rPr>
        <w:t>معرفة</w:t>
      </w:r>
      <w:r>
        <w:rPr>
          <w:rtl/>
        </w:rPr>
        <w:t xml:space="preserve"> ع</w:t>
      </w:r>
      <w:r w:rsidR="003653A2">
        <w:rPr>
          <w:rtl/>
        </w:rPr>
        <w:t>ل</w:t>
      </w:r>
      <w:r w:rsidR="00AC33D0">
        <w:rPr>
          <w:rFonts w:hint="cs"/>
          <w:rtl/>
        </w:rPr>
        <w:t>ى</w:t>
      </w:r>
      <w:r>
        <w:rPr>
          <w:rtl/>
        </w:rPr>
        <w:t xml:space="preserve"> ال</w:t>
      </w:r>
      <w:r w:rsidR="002D5688">
        <w:rPr>
          <w:rtl/>
        </w:rPr>
        <w:t>أخي</w:t>
      </w:r>
      <w:r>
        <w:rPr>
          <w:rFonts w:hint="eastAsia"/>
          <w:rtl/>
        </w:rPr>
        <w:t>ر</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ق:کتاب ال</w:t>
      </w:r>
      <w:r w:rsidR="003653A2">
        <w:rPr>
          <w:rtl/>
        </w:rPr>
        <w:t>أي</w:t>
      </w:r>
      <w:r w:rsidR="00471D2E">
        <w:rPr>
          <w:rFonts w:hint="eastAsia"/>
          <w:rtl/>
        </w:rPr>
        <w:t>مان</w:t>
      </w:r>
      <w:r w:rsidR="00AC33D0">
        <w:rPr>
          <w:rFonts w:hint="cs"/>
          <w:rtl/>
        </w:rPr>
        <w:t>/</w:t>
      </w:r>
      <w:r w:rsidR="0094408E">
        <w:rPr>
          <w:rtl/>
        </w:rPr>
        <w:t>216</w:t>
      </w:r>
      <w:r w:rsidR="00471D2E">
        <w:rPr>
          <w:rtl/>
        </w:rPr>
        <w:t>/</w:t>
      </w:r>
      <w:r w:rsidR="0094408E">
        <w:rPr>
          <w:rtl/>
        </w:rPr>
        <w:t>28</w:t>
      </w:r>
      <w:r w:rsidR="00471D2E">
        <w:rPr>
          <w:rtl/>
        </w:rPr>
        <w:t>،ج:</w:t>
      </w:r>
      <w:r w:rsidR="0094408E">
        <w:rPr>
          <w:rtl/>
        </w:rPr>
        <w:t>13</w:t>
      </w:r>
      <w:r w:rsidR="00471D2E">
        <w:rPr>
          <w:rtl/>
        </w:rPr>
        <w:t>/</w:t>
      </w:r>
      <w:r w:rsidR="0094408E">
        <w:rPr>
          <w:rtl/>
        </w:rPr>
        <w:t>69</w:t>
      </w:r>
      <w:r w:rsidR="00471D2E">
        <w:rPr>
          <w:rtl/>
        </w:rPr>
        <w:t>.</w:t>
      </w:r>
    </w:p>
    <w:p w:rsidR="00AC33D0" w:rsidRDefault="00AC33D0" w:rsidP="00AC33D0">
      <w:pPr>
        <w:pStyle w:val="libNormal"/>
        <w:rPr>
          <w:rtl/>
        </w:rPr>
      </w:pPr>
      <w:r>
        <w:rPr>
          <w:rFonts w:hint="eastAsia"/>
          <w:rtl/>
        </w:rPr>
        <w:br w:type="page"/>
      </w:r>
    </w:p>
    <w:p w:rsidR="008C6066" w:rsidRDefault="00471D2E" w:rsidP="00AC33D0">
      <w:pPr>
        <w:pStyle w:val="libNormal0"/>
        <w:rPr>
          <w:rtl/>
        </w:rPr>
      </w:pPr>
      <w:r>
        <w:rPr>
          <w:rFonts w:hint="eastAsia"/>
          <w:rtl/>
        </w:rPr>
        <w:lastRenderedPageBreak/>
        <w:t>من</w:t>
      </w:r>
      <w:r>
        <w:rPr>
          <w:rtl/>
        </w:rPr>
        <w:t xml:space="preserve"> الادراک</w:t>
      </w:r>
      <w:r>
        <w:rPr>
          <w:rFonts w:hint="cs"/>
          <w:rtl/>
        </w:rPr>
        <w:t>ی</w:t>
      </w:r>
      <w:r>
        <w:rPr>
          <w:rFonts w:hint="eastAsia"/>
          <w:rtl/>
        </w:rPr>
        <w:t>ن</w:t>
      </w:r>
      <w:r>
        <w:rPr>
          <w:rtl/>
        </w:rPr>
        <w:t xml:space="preserve"> لل</w:t>
      </w:r>
      <w:r w:rsidR="003653A2">
        <w:rPr>
          <w:rtl/>
        </w:rPr>
        <w:t>شيء</w:t>
      </w:r>
      <w:r>
        <w:rPr>
          <w:rtl/>
        </w:rPr>
        <w:t xml:space="preserve"> الواحد إذا تخلّل ب</w:t>
      </w:r>
      <w:r>
        <w:rPr>
          <w:rFonts w:hint="cs"/>
          <w:rtl/>
        </w:rPr>
        <w:t>ی</w:t>
      </w:r>
      <w:r>
        <w:rPr>
          <w:rFonts w:hint="eastAsia"/>
          <w:rtl/>
        </w:rPr>
        <w:t>نهما</w:t>
      </w:r>
      <w:r>
        <w:rPr>
          <w:rtl/>
        </w:rPr>
        <w:t xml:space="preserve"> عدم بأن أدرکه أوّلا ثمّ ذهل عنه ثمّ أدرکه </w:t>
      </w:r>
      <w:r w:rsidR="00067415">
        <w:rPr>
          <w:rtl/>
        </w:rPr>
        <w:t>ثاني</w:t>
      </w:r>
      <w:r>
        <w:rPr>
          <w:rFonts w:hint="eastAsia"/>
          <w:rtl/>
        </w:rPr>
        <w:t>ا</w:t>
      </w:r>
      <w:r>
        <w:rPr>
          <w:rtl/>
        </w:rPr>
        <w:t xml:space="preserve"> فظهر له أنّه هو </w:t>
      </w:r>
      <w:r w:rsidR="003653A2">
        <w:rPr>
          <w:rtl/>
        </w:rPr>
        <w:t>الذي</w:t>
      </w:r>
      <w:r>
        <w:rPr>
          <w:rtl/>
        </w:rPr>
        <w:t xml:space="preserve"> کان أدرکه أوّلا و من هاهنا </w:t>
      </w:r>
      <w:r w:rsidR="0022387C">
        <w:rPr>
          <w:rtl/>
        </w:rPr>
        <w:t>سمّي</w:t>
      </w:r>
      <w:r>
        <w:rPr>
          <w:rtl/>
        </w:rPr>
        <w:t xml:space="preserve"> أهل ال</w:t>
      </w:r>
      <w:r w:rsidR="00BE3B8B">
        <w:rPr>
          <w:rtl/>
        </w:rPr>
        <w:t>حقیقة</w:t>
      </w:r>
      <w:r>
        <w:rPr>
          <w:rtl/>
        </w:rPr>
        <w:t xml:space="preserve"> بأصحاب العرفان لأنّ خلق الأرواح قبل خلق الأبدان کما ورد </w:t>
      </w:r>
      <w:r w:rsidR="009640A2">
        <w:rPr>
          <w:rtl/>
        </w:rPr>
        <w:t>في</w:t>
      </w:r>
      <w:r>
        <w:rPr>
          <w:rtl/>
        </w:rPr>
        <w:t xml:space="preserve"> الحد</w:t>
      </w:r>
      <w:r>
        <w:rPr>
          <w:rFonts w:hint="cs"/>
          <w:rtl/>
        </w:rPr>
        <w:t>ی</w:t>
      </w:r>
      <w:r>
        <w:rPr>
          <w:rFonts w:hint="eastAsia"/>
          <w:rtl/>
        </w:rPr>
        <w:t>ث</w:t>
      </w:r>
      <w:r>
        <w:rPr>
          <w:rtl/>
        </w:rPr>
        <w:t xml:space="preserve"> و </w:t>
      </w:r>
      <w:r w:rsidR="003653A2">
        <w:rPr>
          <w:rtl/>
        </w:rPr>
        <w:t>هي</w:t>
      </w:r>
      <w:r>
        <w:rPr>
          <w:rtl/>
        </w:rPr>
        <w:t xml:space="preserve"> کانت </w:t>
      </w:r>
      <w:r w:rsidR="00AC33D0">
        <w:rPr>
          <w:rtl/>
        </w:rPr>
        <w:t>مطّلعة</w:t>
      </w:r>
      <w:r>
        <w:rPr>
          <w:rtl/>
        </w:rPr>
        <w:t xml:space="preserve"> ع</w:t>
      </w:r>
      <w:r w:rsidR="003653A2">
        <w:rPr>
          <w:rtl/>
        </w:rPr>
        <w:t>ل</w:t>
      </w:r>
      <w:r w:rsidR="00AC33D0">
        <w:rPr>
          <w:rFonts w:hint="cs"/>
          <w:rtl/>
        </w:rPr>
        <w:t>ى</w:t>
      </w:r>
      <w:r>
        <w:rPr>
          <w:rtl/>
        </w:rPr>
        <w:t xml:space="preserve"> بعض الإشراقات ال</w:t>
      </w:r>
      <w:r w:rsidR="00AC33D0">
        <w:rPr>
          <w:rtl/>
        </w:rPr>
        <w:t>شهودیّة</w:t>
      </w:r>
      <w:r>
        <w:rPr>
          <w:rtl/>
        </w:rPr>
        <w:t xml:space="preserve"> مقرّ</w:t>
      </w:r>
      <w:r w:rsidR="00AC33D0">
        <w:rPr>
          <w:rFonts w:hint="cs"/>
          <w:rtl/>
        </w:rPr>
        <w:t>ة</w:t>
      </w:r>
      <w:r>
        <w:rPr>
          <w:rtl/>
        </w:rPr>
        <w:t xml:space="preserve"> لمبدعها بالربوب</w:t>
      </w:r>
      <w:r>
        <w:rPr>
          <w:rFonts w:hint="cs"/>
          <w:rtl/>
        </w:rPr>
        <w:t>ی</w:t>
      </w:r>
      <w:r w:rsidR="00AC33D0">
        <w:rPr>
          <w:rFonts w:hint="cs"/>
          <w:rtl/>
        </w:rPr>
        <w:t>ة</w:t>
      </w:r>
      <w:r>
        <w:rPr>
          <w:rFonts w:hint="eastAsia"/>
          <w:rtl/>
        </w:rPr>
        <w:t>،قال</w:t>
      </w:r>
      <w:r>
        <w:rPr>
          <w:rtl/>
        </w:rPr>
        <w:t xml:space="preserve"> سبحانه:</w:t>
      </w:r>
      <w:r w:rsidR="00AC33D0">
        <w:rPr>
          <w:rFonts w:hint="cs"/>
          <w:rtl/>
        </w:rPr>
        <w:t xml:space="preserve"> </w:t>
      </w:r>
      <w:r w:rsidR="00C74BB8" w:rsidRPr="00AC33D0">
        <w:rPr>
          <w:rStyle w:val="libNormalChar"/>
          <w:rFonts w:hint="eastAsia"/>
          <w:rtl/>
        </w:rPr>
        <w:t>(</w:t>
      </w:r>
      <w:r w:rsidRPr="00AC33D0">
        <w:rPr>
          <w:rStyle w:val="libNormalChar"/>
          <w:rFonts w:hint="eastAsia"/>
          <w:rtl/>
        </w:rPr>
        <w:t>أَ</w:t>
      </w:r>
      <w:r w:rsidRPr="00AC33D0">
        <w:rPr>
          <w:rStyle w:val="libNormalChar"/>
          <w:rtl/>
        </w:rPr>
        <w:t xml:space="preserve"> لَسْتُ بِرَبِّکُمْ؟قٰالُوا:بَ</w:t>
      </w:r>
      <w:r w:rsidR="003653A2" w:rsidRPr="00AC33D0">
        <w:rPr>
          <w:rStyle w:val="libNormalChar"/>
          <w:rtl/>
        </w:rPr>
        <w:t>لي</w:t>
      </w:r>
      <w:r w:rsidRPr="00AC33D0">
        <w:rPr>
          <w:rStyle w:val="libNormalChar"/>
          <w:rFonts w:hint="cs"/>
          <w:rtl/>
        </w:rPr>
        <w:t>ٰ</w:t>
      </w:r>
      <w:r w:rsidRPr="00AC33D0">
        <w:rPr>
          <w:rStyle w:val="libNormalChar"/>
          <w:rFonts w:hint="eastAsia"/>
          <w:rtl/>
        </w:rPr>
        <w:t>،</w:t>
      </w:r>
      <w:r w:rsidR="00C74BB8" w:rsidRPr="00AC33D0">
        <w:rPr>
          <w:rStyle w:val="libNormalChar"/>
          <w:rFonts w:hint="eastAsia"/>
          <w:rtl/>
        </w:rPr>
        <w:t>)</w:t>
      </w:r>
      <w:r>
        <w:rPr>
          <w:rtl/>
        </w:rPr>
        <w:t xml:space="preserve"> لکنّها ل</w:t>
      </w:r>
      <w:r w:rsidR="00606CEB">
        <w:rPr>
          <w:rtl/>
        </w:rPr>
        <w:t>الفة</w:t>
      </w:r>
      <w:r>
        <w:rPr>
          <w:rtl/>
        </w:rPr>
        <w:t>ا بالأبدان ال</w:t>
      </w:r>
      <w:r w:rsidR="00AC33D0">
        <w:rPr>
          <w:rtl/>
        </w:rPr>
        <w:t>ظلمانیة</w:t>
      </w:r>
      <w:r>
        <w:rPr>
          <w:rtl/>
        </w:rPr>
        <w:t xml:space="preserve"> و انغمارها </w:t>
      </w:r>
      <w:r w:rsidR="009640A2">
        <w:rPr>
          <w:rtl/>
        </w:rPr>
        <w:t>في</w:t>
      </w:r>
      <w:r>
        <w:rPr>
          <w:rtl/>
        </w:rPr>
        <w:t xml:space="preserve"> ال</w:t>
      </w:r>
      <w:r w:rsidR="00AC33D0">
        <w:rPr>
          <w:rtl/>
        </w:rPr>
        <w:t>غواشي</w:t>
      </w:r>
      <w:r>
        <w:rPr>
          <w:rtl/>
        </w:rPr>
        <w:t xml:space="preserve"> ال</w:t>
      </w:r>
      <w:r w:rsidR="00AC33D0">
        <w:rPr>
          <w:rtl/>
        </w:rPr>
        <w:t>هيولائیّة</w:t>
      </w:r>
      <w:r>
        <w:rPr>
          <w:rtl/>
        </w:rPr>
        <w:t xml:space="preserve"> ذهلت عن مولاها و مبدعها فإذا تخلّصت بال</w:t>
      </w:r>
      <w:r w:rsidR="00AC33D0">
        <w:rPr>
          <w:rtl/>
        </w:rPr>
        <w:t>ریاضة</w:t>
      </w:r>
      <w:r>
        <w:rPr>
          <w:rtl/>
        </w:rPr>
        <w:t xml:space="preserve"> من أسرار الغرور و شرقت بال</w:t>
      </w:r>
      <w:r w:rsidR="00AC33D0">
        <w:rPr>
          <w:rtl/>
        </w:rPr>
        <w:t>مجاهدة</w:t>
      </w:r>
      <w:r>
        <w:rPr>
          <w:rtl/>
        </w:rPr>
        <w:t xml:space="preserve"> عن الالتفات </w:t>
      </w:r>
      <w:r w:rsidR="003653A2">
        <w:rPr>
          <w:rtl/>
        </w:rPr>
        <w:t>الى</w:t>
      </w:r>
      <w:r>
        <w:rPr>
          <w:rtl/>
        </w:rPr>
        <w:t xml:space="preserve"> عالم الزور تجدّد عهدها القد</w:t>
      </w:r>
      <w:r>
        <w:rPr>
          <w:rFonts w:hint="cs"/>
          <w:rtl/>
        </w:rPr>
        <w:t>ی</w:t>
      </w:r>
      <w:r>
        <w:rPr>
          <w:rFonts w:hint="eastAsia"/>
          <w:rtl/>
        </w:rPr>
        <w:t>م</w:t>
      </w:r>
      <w:r>
        <w:rPr>
          <w:rtl/>
        </w:rPr>
        <w:t xml:space="preserve"> </w:t>
      </w:r>
      <w:r w:rsidR="003653A2">
        <w:rPr>
          <w:rtl/>
        </w:rPr>
        <w:t>الذي</w:t>
      </w:r>
      <w:r>
        <w:rPr>
          <w:rtl/>
        </w:rPr>
        <w:t xml:space="preserve"> کاد أن </w:t>
      </w:r>
      <w:r>
        <w:rPr>
          <w:rFonts w:hint="cs"/>
          <w:rtl/>
        </w:rPr>
        <w:t>ی</w:t>
      </w:r>
      <w:r>
        <w:rPr>
          <w:rFonts w:hint="eastAsia"/>
          <w:rtl/>
        </w:rPr>
        <w:t>ندرس</w:t>
      </w:r>
      <w:r>
        <w:rPr>
          <w:rtl/>
        </w:rPr>
        <w:t xml:space="preserve"> </w:t>
      </w:r>
      <w:r w:rsidR="00AC33D0">
        <w:rPr>
          <w:rtl/>
        </w:rPr>
        <w:t>بتمادي</w:t>
      </w:r>
      <w:r>
        <w:rPr>
          <w:rtl/>
        </w:rPr>
        <w:t xml:space="preserve"> ا</w:t>
      </w:r>
      <w:r>
        <w:rPr>
          <w:rFonts w:hint="eastAsia"/>
          <w:rtl/>
        </w:rPr>
        <w:t>لأعصار</w:t>
      </w:r>
      <w:r>
        <w:rPr>
          <w:rtl/>
        </w:rPr>
        <w:t xml:space="preserve"> و الدهور و حصل لها الإدراک مرّ</w:t>
      </w:r>
      <w:r w:rsidR="00AC33D0">
        <w:rPr>
          <w:rFonts w:hint="cs"/>
          <w:rtl/>
        </w:rPr>
        <w:t>ة</w:t>
      </w:r>
      <w:r>
        <w:rPr>
          <w:rtl/>
        </w:rPr>
        <w:t xml:space="preserve"> </w:t>
      </w:r>
      <w:r w:rsidR="00FF1263">
        <w:rPr>
          <w:rtl/>
        </w:rPr>
        <w:t>ثانية</w:t>
      </w:r>
      <w:r>
        <w:rPr>
          <w:rtl/>
        </w:rPr>
        <w:t xml:space="preserve"> و </w:t>
      </w:r>
      <w:r w:rsidR="003653A2">
        <w:rPr>
          <w:rtl/>
        </w:rPr>
        <w:t>هي</w:t>
      </w:r>
      <w:r>
        <w:rPr>
          <w:rtl/>
        </w:rPr>
        <w:t xml:space="preserve"> ال</w:t>
      </w:r>
      <w:r w:rsidR="00BE3B8B">
        <w:rPr>
          <w:rtl/>
        </w:rPr>
        <w:t>معرفة</w:t>
      </w:r>
      <w:r>
        <w:rPr>
          <w:rtl/>
        </w:rPr>
        <w:t xml:space="preserve"> </w:t>
      </w:r>
      <w:r w:rsidR="00067415">
        <w:rPr>
          <w:rtl/>
        </w:rPr>
        <w:t>التي</w:t>
      </w:r>
      <w:r>
        <w:rPr>
          <w:rtl/>
        </w:rPr>
        <w:t xml:space="preserve"> </w:t>
      </w:r>
      <w:r w:rsidR="003653A2">
        <w:rPr>
          <w:rtl/>
        </w:rPr>
        <w:t>هي</w:t>
      </w:r>
      <w:r>
        <w:rPr>
          <w:rtl/>
        </w:rPr>
        <w:t xml:space="preserve"> نور ع</w:t>
      </w:r>
      <w:r w:rsidR="003653A2">
        <w:rPr>
          <w:rtl/>
        </w:rPr>
        <w:t>ل</w:t>
      </w:r>
      <w:r w:rsidR="00AC33D0">
        <w:rPr>
          <w:rFonts w:hint="cs"/>
          <w:rtl/>
        </w:rPr>
        <w:t>ى</w:t>
      </w:r>
      <w:r>
        <w:rPr>
          <w:rtl/>
        </w:rPr>
        <w:t xml:space="preserve"> نور </w:t>
      </w:r>
      <w:r w:rsidRPr="009D640D">
        <w:rPr>
          <w:rStyle w:val="libFootnotenumChar"/>
          <w:rtl/>
        </w:rPr>
        <w:t>(1)</w:t>
      </w:r>
      <w:r>
        <w:rPr>
          <w:rtl/>
        </w:rPr>
        <w:t>.</w:t>
      </w:r>
    </w:p>
    <w:p w:rsidR="008C6066" w:rsidRDefault="00471D2E" w:rsidP="00AC33D0">
      <w:pPr>
        <w:pStyle w:val="libCenterBold1"/>
        <w:rPr>
          <w:rtl/>
        </w:rPr>
      </w:pPr>
      <w:r>
        <w:rPr>
          <w:rFonts w:hint="eastAsia"/>
          <w:rtl/>
        </w:rPr>
        <w:t>أفضل</w:t>
      </w:r>
      <w:r>
        <w:rPr>
          <w:rtl/>
        </w:rPr>
        <w:t xml:space="preserve"> الأعمال بعد ال</w:t>
      </w:r>
      <w:r w:rsidR="00BE3B8B">
        <w:rPr>
          <w:rtl/>
        </w:rPr>
        <w:t>معرفة</w:t>
      </w:r>
    </w:p>
    <w:p w:rsidR="008C6066" w:rsidRDefault="00EB4AA5" w:rsidP="00AC33D0">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w:t>
      </w:r>
      <w:r w:rsidR="009640A2">
        <w:rPr>
          <w:rtl/>
        </w:rPr>
        <w:t>أبي</w:t>
      </w:r>
      <w:r w:rsidR="00471D2E">
        <w:rPr>
          <w:rtl/>
        </w:rPr>
        <w:t xml:space="preserve"> کهمس عن </w:t>
      </w:r>
      <w:r w:rsidR="009640A2">
        <w:rPr>
          <w:rtl/>
        </w:rPr>
        <w:t>أبي</w:t>
      </w:r>
      <w:r w:rsidR="00471D2E">
        <w:rPr>
          <w:rtl/>
        </w:rPr>
        <w:t xml:space="preserve"> عبد اللّه </w:t>
      </w:r>
      <w:r w:rsidR="008C6066" w:rsidRPr="008C6066">
        <w:rPr>
          <w:rStyle w:val="libAlaemChar"/>
          <w:rtl/>
        </w:rPr>
        <w:t>عليه‌السلام</w:t>
      </w:r>
      <w:r w:rsidR="00471D2E">
        <w:rPr>
          <w:rtl/>
        </w:rPr>
        <w:t xml:space="preserve"> قال: </w:t>
      </w:r>
      <w:r w:rsidR="008C6066" w:rsidRPr="00AC33D0">
        <w:rPr>
          <w:rtl/>
        </w:rPr>
        <w:t>قلت</w:t>
      </w:r>
      <w:r w:rsidR="00471D2E" w:rsidRPr="00AC33D0">
        <w:rPr>
          <w:rtl/>
        </w:rPr>
        <w:t xml:space="preserve"> له:</w:t>
      </w:r>
      <w:r w:rsidR="003653A2" w:rsidRPr="00AC33D0">
        <w:rPr>
          <w:rtl/>
        </w:rPr>
        <w:t>أي</w:t>
      </w:r>
      <w:r w:rsidR="00471D2E">
        <w:rPr>
          <w:rtl/>
        </w:rPr>
        <w:t xml:space="preserve"> الأعمال هو أفضل بعد ال</w:t>
      </w:r>
      <w:r w:rsidR="00BE3B8B">
        <w:rPr>
          <w:rtl/>
        </w:rPr>
        <w:t>معرفة</w:t>
      </w:r>
      <w:r w:rsidR="00471D2E">
        <w:rPr>
          <w:rtl/>
        </w:rPr>
        <w:t xml:space="preserve">؟قال:ما من </w:t>
      </w:r>
      <w:r w:rsidR="003653A2">
        <w:rPr>
          <w:rtl/>
        </w:rPr>
        <w:t>شيء</w:t>
      </w:r>
      <w:r w:rsidR="00471D2E">
        <w:rPr>
          <w:rtl/>
        </w:rPr>
        <w:t xml:space="preserve"> بعد ال</w:t>
      </w:r>
      <w:r w:rsidR="00BE3B8B">
        <w:rPr>
          <w:rtl/>
        </w:rPr>
        <w:t>معرفة</w:t>
      </w:r>
      <w:r w:rsidR="00471D2E">
        <w:rPr>
          <w:rtl/>
        </w:rPr>
        <w:t xml:space="preserve"> </w:t>
      </w:r>
      <w:r w:rsidR="00471D2E">
        <w:rPr>
          <w:rFonts w:hint="cs"/>
          <w:rtl/>
        </w:rPr>
        <w:t>ی</w:t>
      </w:r>
      <w:r w:rsidR="00471D2E">
        <w:rPr>
          <w:rFonts w:hint="eastAsia"/>
          <w:rtl/>
        </w:rPr>
        <w:t>عدل</w:t>
      </w:r>
      <w:r w:rsidR="00471D2E">
        <w:rPr>
          <w:rtl/>
        </w:rPr>
        <w:t xml:space="preserve"> هذه ال</w:t>
      </w:r>
      <w:r w:rsidR="003653A2">
        <w:rPr>
          <w:rtl/>
        </w:rPr>
        <w:t>صلاة</w:t>
      </w:r>
      <w:r w:rsidR="00471D2E">
        <w:rPr>
          <w:rtl/>
        </w:rPr>
        <w:t>،و لا بعد ال</w:t>
      </w:r>
      <w:r w:rsidR="00BE3B8B">
        <w:rPr>
          <w:rtl/>
        </w:rPr>
        <w:t>معرفة</w:t>
      </w:r>
      <w:r w:rsidR="00471D2E">
        <w:rPr>
          <w:rtl/>
        </w:rPr>
        <w:t xml:space="preserve"> و ال</w:t>
      </w:r>
      <w:r w:rsidR="003653A2">
        <w:rPr>
          <w:rtl/>
        </w:rPr>
        <w:t>صلاة</w:t>
      </w:r>
      <w:r w:rsidR="00471D2E">
        <w:rPr>
          <w:rtl/>
        </w:rPr>
        <w:t xml:space="preserve"> </w:t>
      </w:r>
      <w:r w:rsidR="003653A2">
        <w:rPr>
          <w:rtl/>
        </w:rPr>
        <w:t>شيء</w:t>
      </w:r>
      <w:r w:rsidR="00471D2E">
        <w:rPr>
          <w:rtl/>
        </w:rPr>
        <w:t xml:space="preserve"> </w:t>
      </w:r>
      <w:r w:rsidR="00471D2E">
        <w:rPr>
          <w:rFonts w:hint="cs"/>
          <w:rtl/>
        </w:rPr>
        <w:t>ی</w:t>
      </w:r>
      <w:r w:rsidR="00471D2E">
        <w:rPr>
          <w:rFonts w:hint="eastAsia"/>
          <w:rtl/>
        </w:rPr>
        <w:t>عدل</w:t>
      </w:r>
      <w:r w:rsidR="00471D2E">
        <w:rPr>
          <w:rtl/>
        </w:rPr>
        <w:t xml:space="preserve"> الزکا</w:t>
      </w:r>
      <w:r w:rsidR="00AC33D0">
        <w:rPr>
          <w:rFonts w:hint="cs"/>
          <w:rtl/>
        </w:rPr>
        <w:t>ة</w:t>
      </w:r>
      <w:r w:rsidR="00471D2E">
        <w:rPr>
          <w:rtl/>
        </w:rPr>
        <w:t xml:space="preserve">،و لا بعد ذلک </w:t>
      </w:r>
      <w:r w:rsidR="003653A2">
        <w:rPr>
          <w:rtl/>
        </w:rPr>
        <w:t>شيء</w:t>
      </w:r>
      <w:r w:rsidR="00471D2E">
        <w:rPr>
          <w:rtl/>
        </w:rPr>
        <w:t xml:space="preserve"> </w:t>
      </w:r>
      <w:r w:rsidR="00471D2E">
        <w:rPr>
          <w:rFonts w:hint="cs"/>
          <w:rtl/>
        </w:rPr>
        <w:t>ی</w:t>
      </w:r>
      <w:r w:rsidR="00471D2E">
        <w:rPr>
          <w:rFonts w:hint="eastAsia"/>
          <w:rtl/>
        </w:rPr>
        <w:t>عدل</w:t>
      </w:r>
      <w:r w:rsidR="00471D2E">
        <w:rPr>
          <w:rtl/>
        </w:rPr>
        <w:t xml:space="preserve"> الصوم و لا بعد ذلک </w:t>
      </w:r>
      <w:r w:rsidR="003653A2">
        <w:rPr>
          <w:rtl/>
        </w:rPr>
        <w:t>شيء</w:t>
      </w:r>
      <w:r w:rsidR="00471D2E">
        <w:rPr>
          <w:rtl/>
        </w:rPr>
        <w:t xml:space="preserve"> </w:t>
      </w:r>
      <w:r w:rsidR="00471D2E">
        <w:rPr>
          <w:rFonts w:hint="cs"/>
          <w:rtl/>
        </w:rPr>
        <w:t>ی</w:t>
      </w:r>
      <w:r w:rsidR="00471D2E">
        <w:rPr>
          <w:rFonts w:hint="eastAsia"/>
          <w:rtl/>
        </w:rPr>
        <w:t>عدل</w:t>
      </w:r>
      <w:r w:rsidR="00471D2E">
        <w:rPr>
          <w:rtl/>
        </w:rPr>
        <w:t xml:space="preserve"> الحجّ،و فاتح</w:t>
      </w:r>
      <w:r w:rsidR="00AC33D0">
        <w:rPr>
          <w:rFonts w:hint="cs"/>
          <w:rtl/>
        </w:rPr>
        <w:t>ة</w:t>
      </w:r>
      <w:r w:rsidR="00471D2E">
        <w:rPr>
          <w:rtl/>
        </w:rPr>
        <w:t xml:space="preserve"> ذلک کلّه معرفتنا و خاتمته معرفتنا و لا </w:t>
      </w:r>
      <w:r w:rsidR="003653A2">
        <w:rPr>
          <w:rtl/>
        </w:rPr>
        <w:t>شيء</w:t>
      </w:r>
      <w:r w:rsidR="00471D2E">
        <w:rPr>
          <w:rtl/>
        </w:rPr>
        <w:t xml:space="preserve"> بعد ذلک کبرّ الإخوان و المواسا</w:t>
      </w:r>
      <w:r w:rsidR="00AC33D0">
        <w:rPr>
          <w:rFonts w:hint="cs"/>
          <w:rtl/>
        </w:rPr>
        <w:t>ة</w:t>
      </w:r>
      <w:r w:rsidR="00471D2E">
        <w:rPr>
          <w:rtl/>
        </w:rPr>
        <w:t xml:space="preserve"> ببذل الد</w:t>
      </w:r>
      <w:r w:rsidR="00471D2E">
        <w:rPr>
          <w:rFonts w:hint="cs"/>
          <w:rtl/>
        </w:rPr>
        <w:t>ی</w:t>
      </w:r>
      <w:r w:rsidR="00471D2E">
        <w:rPr>
          <w:rFonts w:hint="eastAsia"/>
          <w:rtl/>
        </w:rPr>
        <w:t>نار</w:t>
      </w:r>
      <w:r w:rsidR="00471D2E">
        <w:rPr>
          <w:rtl/>
        </w:rPr>
        <w:t xml:space="preserve"> و الدرهم فانّهما حجران ممسوخان،بهما امتحن اللّه </w:t>
      </w:r>
      <w:r w:rsidR="00363683">
        <w:rPr>
          <w:rtl/>
        </w:rPr>
        <w:t>خلقة</w:t>
      </w:r>
      <w:r w:rsidR="00471D2E">
        <w:rPr>
          <w:rtl/>
        </w:rPr>
        <w:t xml:space="preserve"> بعد </w:t>
      </w:r>
      <w:r w:rsidR="003653A2">
        <w:rPr>
          <w:rtl/>
        </w:rPr>
        <w:t>الذي</w:t>
      </w:r>
      <w:r w:rsidR="00471D2E">
        <w:rPr>
          <w:rtl/>
        </w:rPr>
        <w:t xml:space="preserve"> عددت لک و ما ر</w:t>
      </w:r>
      <w:r w:rsidR="003653A2">
        <w:rPr>
          <w:rtl/>
        </w:rPr>
        <w:t>أي</w:t>
      </w:r>
      <w:r w:rsidR="00471D2E">
        <w:rPr>
          <w:rFonts w:hint="eastAsia"/>
          <w:rtl/>
        </w:rPr>
        <w:t>ت</w:t>
      </w:r>
      <w:r w:rsidR="00471D2E">
        <w:rPr>
          <w:rtl/>
        </w:rPr>
        <w:t xml:space="preserve"> ش</w:t>
      </w:r>
      <w:r w:rsidR="00471D2E">
        <w:rPr>
          <w:rFonts w:hint="cs"/>
          <w:rtl/>
        </w:rPr>
        <w:t>ی</w:t>
      </w:r>
      <w:r w:rsidR="00471D2E">
        <w:rPr>
          <w:rFonts w:hint="eastAsia"/>
          <w:rtl/>
        </w:rPr>
        <w:t>ئا</w:t>
      </w:r>
      <w:r w:rsidR="00471D2E">
        <w:rPr>
          <w:rtl/>
        </w:rPr>
        <w:t xml:space="preserve"> أسرع غن</w:t>
      </w:r>
      <w:r w:rsidR="00471D2E">
        <w:rPr>
          <w:rFonts w:hint="cs"/>
          <w:rtl/>
        </w:rPr>
        <w:t>ی</w:t>
      </w:r>
      <w:r w:rsidR="00471D2E">
        <w:rPr>
          <w:rtl/>
        </w:rPr>
        <w:t xml:space="preserve"> و لا أن</w:t>
      </w:r>
      <w:r w:rsidR="009640A2">
        <w:rPr>
          <w:rtl/>
        </w:rPr>
        <w:t>في</w:t>
      </w:r>
      <w:r w:rsidR="00471D2E">
        <w:rPr>
          <w:rtl/>
        </w:rPr>
        <w:t xml:space="preserve"> للفقر من إدمان حجّ هذا الب</w:t>
      </w:r>
      <w:r w:rsidR="00471D2E">
        <w:rPr>
          <w:rFonts w:hint="cs"/>
          <w:rtl/>
        </w:rPr>
        <w:t>ی</w:t>
      </w:r>
      <w:r w:rsidR="00471D2E">
        <w:rPr>
          <w:rFonts w:hint="eastAsia"/>
          <w:rtl/>
        </w:rPr>
        <w:t>ت،و</w:t>
      </w:r>
      <w:r w:rsidR="00471D2E">
        <w:rPr>
          <w:rtl/>
        </w:rPr>
        <w:t xml:space="preserve"> </w:t>
      </w:r>
      <w:r w:rsidR="003653A2">
        <w:rPr>
          <w:rtl/>
        </w:rPr>
        <w:t>صلاة</w:t>
      </w:r>
      <w:r w:rsidR="00471D2E">
        <w:rPr>
          <w:rtl/>
        </w:rPr>
        <w:t xml:space="preserve"> </w:t>
      </w:r>
      <w:r w:rsidR="00AC33D0">
        <w:rPr>
          <w:rtl/>
        </w:rPr>
        <w:t>فریضة</w:t>
      </w:r>
      <w:r w:rsidR="00471D2E">
        <w:rPr>
          <w:rtl/>
        </w:rPr>
        <w:t xml:space="preserve"> تعدل عند اللّه ألف </w:t>
      </w:r>
      <w:r w:rsidR="00841CC1">
        <w:rPr>
          <w:rtl/>
        </w:rPr>
        <w:t>حجّة</w:t>
      </w:r>
      <w:r w:rsidR="00471D2E">
        <w:rPr>
          <w:rtl/>
        </w:rPr>
        <w:t xml:space="preserve"> و ألف </w:t>
      </w:r>
      <w:r w:rsidR="00471D2E">
        <w:rPr>
          <w:rFonts w:hint="eastAsia"/>
          <w:rtl/>
        </w:rPr>
        <w:t>عمره</w:t>
      </w:r>
      <w:r w:rsidR="00471D2E">
        <w:rPr>
          <w:rtl/>
        </w:rPr>
        <w:t xml:space="preserve"> مبرورات متقبّلات،و ل</w:t>
      </w:r>
      <w:r w:rsidR="00841CC1">
        <w:rPr>
          <w:rtl/>
        </w:rPr>
        <w:t>حجّة</w:t>
      </w:r>
      <w:r w:rsidR="00471D2E">
        <w:rPr>
          <w:rtl/>
        </w:rPr>
        <w:t xml:space="preserve"> عنده خ</w:t>
      </w:r>
      <w:r w:rsidR="00471D2E">
        <w:rPr>
          <w:rFonts w:hint="cs"/>
          <w:rtl/>
        </w:rPr>
        <w:t>ی</w:t>
      </w:r>
      <w:r w:rsidR="00471D2E">
        <w:rPr>
          <w:rFonts w:hint="eastAsia"/>
          <w:rtl/>
        </w:rPr>
        <w:t>ر</w:t>
      </w:r>
      <w:r w:rsidR="00471D2E">
        <w:rPr>
          <w:rtl/>
        </w:rPr>
        <w:t xml:space="preserve"> من ب</w:t>
      </w:r>
      <w:r w:rsidR="00471D2E">
        <w:rPr>
          <w:rFonts w:hint="cs"/>
          <w:rtl/>
        </w:rPr>
        <w:t>ی</w:t>
      </w:r>
      <w:r w:rsidR="00471D2E">
        <w:rPr>
          <w:rFonts w:hint="eastAsia"/>
          <w:rtl/>
        </w:rPr>
        <w:t>ت</w:t>
      </w:r>
      <w:r w:rsidR="00471D2E">
        <w:rPr>
          <w:rtl/>
        </w:rPr>
        <w:t xml:space="preserve"> مملوّ ذهبا لا بل خ</w:t>
      </w:r>
      <w:r w:rsidR="00471D2E">
        <w:rPr>
          <w:rFonts w:hint="cs"/>
          <w:rtl/>
        </w:rPr>
        <w:t>ی</w:t>
      </w:r>
      <w:r w:rsidR="00471D2E">
        <w:rPr>
          <w:rFonts w:hint="eastAsia"/>
          <w:rtl/>
        </w:rPr>
        <w:t>ر</w:t>
      </w:r>
      <w:r w:rsidR="00471D2E">
        <w:rPr>
          <w:rtl/>
        </w:rPr>
        <w:t xml:space="preserve"> من ملء الدن</w:t>
      </w:r>
      <w:r w:rsidR="00471D2E">
        <w:rPr>
          <w:rFonts w:hint="cs"/>
          <w:rtl/>
        </w:rPr>
        <w:t>ی</w:t>
      </w:r>
      <w:r w:rsidR="00471D2E">
        <w:rPr>
          <w:rFonts w:hint="eastAsia"/>
          <w:rtl/>
        </w:rPr>
        <w:t>ا</w:t>
      </w:r>
      <w:r w:rsidR="00471D2E">
        <w:rPr>
          <w:rtl/>
        </w:rPr>
        <w:t xml:space="preserve"> ذهبا و </w:t>
      </w:r>
      <w:r w:rsidR="00D47AED">
        <w:rPr>
          <w:rtl/>
        </w:rPr>
        <w:t>فضّة</w:t>
      </w:r>
      <w:r w:rsidR="00471D2E">
        <w:rPr>
          <w:rtl/>
        </w:rPr>
        <w:t xml:space="preserve"> </w:t>
      </w:r>
      <w:r w:rsidR="00471D2E">
        <w:rPr>
          <w:rFonts w:hint="cs"/>
          <w:rtl/>
        </w:rPr>
        <w:t>ی</w:t>
      </w:r>
      <w:r w:rsidR="002D5688">
        <w:rPr>
          <w:rFonts w:hint="eastAsia"/>
          <w:rtl/>
        </w:rPr>
        <w:t>نفقة</w:t>
      </w:r>
      <w:r w:rsidR="00471D2E">
        <w:rPr>
          <w:rtl/>
        </w:rPr>
        <w:t xml:space="preserve"> </w:t>
      </w:r>
      <w:r w:rsidR="009640A2">
        <w:rPr>
          <w:rtl/>
        </w:rPr>
        <w:t>في</w:t>
      </w:r>
      <w:r w:rsidR="00471D2E">
        <w:rPr>
          <w:rtl/>
        </w:rPr>
        <w:t xml:space="preserve"> </w:t>
      </w:r>
      <w:r w:rsidR="0022387C">
        <w:rPr>
          <w:rtl/>
        </w:rPr>
        <w:t>سبي</w:t>
      </w:r>
      <w:r w:rsidR="00471D2E">
        <w:rPr>
          <w:rFonts w:hint="eastAsia"/>
          <w:rtl/>
        </w:rPr>
        <w:t>ل</w:t>
      </w:r>
      <w:r w:rsidR="00471D2E">
        <w:rPr>
          <w:rtl/>
        </w:rPr>
        <w:t xml:space="preserve"> اللّه(عزّ و جلّ)،و </w:t>
      </w:r>
      <w:r w:rsidR="003653A2">
        <w:rPr>
          <w:rtl/>
        </w:rPr>
        <w:t>الذي</w:t>
      </w:r>
      <w:r w:rsidR="00471D2E">
        <w:rPr>
          <w:rtl/>
        </w:rPr>
        <w:t xml:space="preserve"> بعث محمّدا بالحقّ بش</w:t>
      </w:r>
      <w:r w:rsidR="00471D2E">
        <w:rPr>
          <w:rFonts w:hint="cs"/>
          <w:rtl/>
        </w:rPr>
        <w:t>ی</w:t>
      </w:r>
      <w:r w:rsidR="00471D2E">
        <w:rPr>
          <w:rFonts w:hint="eastAsia"/>
          <w:rtl/>
        </w:rPr>
        <w:t>را</w:t>
      </w:r>
      <w:r w:rsidR="00471D2E">
        <w:rPr>
          <w:rtl/>
        </w:rPr>
        <w:t xml:space="preserve"> و ن</w:t>
      </w:r>
      <w:r w:rsidR="00332F64">
        <w:rPr>
          <w:rtl/>
        </w:rPr>
        <w:t>ذي</w:t>
      </w:r>
      <w:r w:rsidR="00471D2E">
        <w:rPr>
          <w:rFonts w:hint="eastAsia"/>
          <w:rtl/>
        </w:rPr>
        <w:t>را</w:t>
      </w:r>
      <w:r w:rsidR="00471D2E">
        <w:rPr>
          <w:rtl/>
        </w:rPr>
        <w:t xml:space="preserve"> لقضاء </w:t>
      </w:r>
      <w:r w:rsidR="00FC7037">
        <w:rPr>
          <w:rtl/>
        </w:rPr>
        <w:t>حاجة</w:t>
      </w:r>
      <w:r w:rsidR="00471D2E">
        <w:rPr>
          <w:rtl/>
        </w:rPr>
        <w:t xml:space="preserve"> </w:t>
      </w:r>
      <w:r w:rsidR="00D87694">
        <w:rPr>
          <w:rtl/>
        </w:rPr>
        <w:t>أمري</w:t>
      </w:r>
      <w:r w:rsidR="00471D2E">
        <w:rPr>
          <w:rFonts w:hint="eastAsia"/>
          <w:rtl/>
        </w:rPr>
        <w:t>ء</w:t>
      </w:r>
      <w:r w:rsidR="00471D2E">
        <w:rPr>
          <w:rtl/>
        </w:rPr>
        <w:t xml:space="preserve"> مسلم و تن</w:t>
      </w:r>
      <w:r w:rsidR="009640A2">
        <w:rPr>
          <w:rtl/>
        </w:rPr>
        <w:t>في</w:t>
      </w:r>
      <w:r w:rsidR="00471D2E">
        <w:rPr>
          <w:rFonts w:hint="eastAsia"/>
          <w:rtl/>
        </w:rPr>
        <w:t>س</w:t>
      </w:r>
      <w:r w:rsidR="00471D2E">
        <w:rPr>
          <w:rtl/>
        </w:rPr>
        <w:t xml:space="preserve"> کربته أفضل من </w:t>
      </w:r>
      <w:r w:rsidR="00841CC1">
        <w:rPr>
          <w:rtl/>
        </w:rPr>
        <w:t>حجّة</w:t>
      </w:r>
      <w:r w:rsidR="00471D2E">
        <w:rPr>
          <w:rtl/>
        </w:rPr>
        <w:t xml:space="preserve"> و طواف و </w:t>
      </w:r>
      <w:r w:rsidR="00841CC1">
        <w:rPr>
          <w:rtl/>
        </w:rPr>
        <w:t>حجّة</w:t>
      </w:r>
      <w:r w:rsidR="00471D2E">
        <w:rPr>
          <w:rtl/>
        </w:rPr>
        <w:t xml:space="preserve"> و طواف</w:t>
      </w:r>
    </w:p>
    <w:p w:rsidR="009853BF" w:rsidRDefault="003653A2" w:rsidP="003653A2">
      <w:pPr>
        <w:pStyle w:val="libLine"/>
        <w:rPr>
          <w:rtl/>
        </w:rPr>
      </w:pPr>
      <w:r>
        <w:rPr>
          <w:rFonts w:hint="eastAsia"/>
          <w:rtl/>
        </w:rPr>
        <w:t>____________________</w:t>
      </w:r>
    </w:p>
    <w:p w:rsidR="008C6066" w:rsidRDefault="00DE3D9F" w:rsidP="00AC33D0">
      <w:pPr>
        <w:pStyle w:val="libFootnote0"/>
        <w:rPr>
          <w:rtl/>
        </w:rPr>
      </w:pPr>
      <w:r>
        <w:rPr>
          <w:rtl/>
        </w:rPr>
        <w:t>(1)</w:t>
      </w:r>
      <w:r w:rsidR="00471D2E">
        <w:rPr>
          <w:rtl/>
        </w:rPr>
        <w:t xml:space="preserve"> ق:کتاب ال</w:t>
      </w:r>
      <w:r w:rsidR="003653A2">
        <w:rPr>
          <w:rtl/>
        </w:rPr>
        <w:t>أي</w:t>
      </w:r>
      <w:r w:rsidR="00471D2E">
        <w:rPr>
          <w:rFonts w:hint="eastAsia"/>
          <w:rtl/>
        </w:rPr>
        <w:t>مان</w:t>
      </w:r>
      <w:r w:rsidR="00AC33D0">
        <w:rPr>
          <w:rFonts w:hint="cs"/>
          <w:rtl/>
        </w:rPr>
        <w:t>/</w:t>
      </w:r>
      <w:r w:rsidR="0094408E">
        <w:rPr>
          <w:rtl/>
        </w:rPr>
        <w:t>294</w:t>
      </w:r>
      <w:r w:rsidR="00471D2E">
        <w:rPr>
          <w:rtl/>
        </w:rPr>
        <w:t>/</w:t>
      </w:r>
      <w:r w:rsidR="0094408E">
        <w:rPr>
          <w:rtl/>
        </w:rPr>
        <w:t>37</w:t>
      </w:r>
      <w:r w:rsidR="00471D2E">
        <w:rPr>
          <w:rtl/>
        </w:rPr>
        <w:t>،ج:</w:t>
      </w:r>
      <w:r w:rsidR="0094408E">
        <w:rPr>
          <w:rtl/>
        </w:rPr>
        <w:t>290</w:t>
      </w:r>
      <w:r w:rsidR="00471D2E">
        <w:rPr>
          <w:rtl/>
        </w:rPr>
        <w:t>/</w:t>
      </w:r>
      <w:r w:rsidR="0094408E">
        <w:rPr>
          <w:rtl/>
        </w:rPr>
        <w:t>69</w:t>
      </w:r>
      <w:r w:rsidR="00471D2E">
        <w:rPr>
          <w:rtl/>
        </w:rPr>
        <w:t>.</w:t>
      </w:r>
    </w:p>
    <w:p w:rsidR="00AC33D0" w:rsidRDefault="00AC33D0" w:rsidP="00AC33D0">
      <w:pPr>
        <w:pStyle w:val="libNormal"/>
        <w:rPr>
          <w:rtl/>
        </w:rPr>
      </w:pPr>
      <w:r>
        <w:rPr>
          <w:rFonts w:hint="eastAsia"/>
          <w:rtl/>
        </w:rPr>
        <w:br w:type="page"/>
      </w:r>
    </w:p>
    <w:p w:rsidR="008C6066" w:rsidRDefault="00471D2E" w:rsidP="00AC33D0">
      <w:pPr>
        <w:pStyle w:val="libNormal0"/>
        <w:rPr>
          <w:rtl/>
        </w:rPr>
      </w:pPr>
      <w:r>
        <w:rPr>
          <w:rFonts w:hint="eastAsia"/>
          <w:rtl/>
        </w:rPr>
        <w:lastRenderedPageBreak/>
        <w:t>حتّ</w:t>
      </w:r>
      <w:r>
        <w:rPr>
          <w:rFonts w:hint="cs"/>
          <w:rtl/>
        </w:rPr>
        <w:t>ی</w:t>
      </w:r>
      <w:r>
        <w:rPr>
          <w:rtl/>
        </w:rPr>
        <w:t xml:space="preserve"> عقد </w:t>
      </w:r>
      <w:r w:rsidR="002E78B4">
        <w:rPr>
          <w:rtl/>
        </w:rPr>
        <w:t>عشرة</w:t>
      </w:r>
      <w:r>
        <w:rPr>
          <w:rtl/>
        </w:rPr>
        <w:t xml:space="preserve">،ثمّ خلاّ </w:t>
      </w:r>
      <w:r>
        <w:rPr>
          <w:rFonts w:hint="cs"/>
          <w:rtl/>
        </w:rPr>
        <w:t>ی</w:t>
      </w:r>
      <w:r>
        <w:rPr>
          <w:rFonts w:hint="eastAsia"/>
          <w:rtl/>
        </w:rPr>
        <w:t>ده</w:t>
      </w:r>
      <w:r>
        <w:rPr>
          <w:rtl/>
        </w:rPr>
        <w:t xml:space="preserve"> و قال:اتّقوا اللّه و لا تملّوا من الخ</w:t>
      </w:r>
      <w:r>
        <w:rPr>
          <w:rFonts w:hint="cs"/>
          <w:rtl/>
        </w:rPr>
        <w:t>ی</w:t>
      </w:r>
      <w:r>
        <w:rPr>
          <w:rFonts w:hint="eastAsia"/>
          <w:rtl/>
        </w:rPr>
        <w:t>ر</w:t>
      </w:r>
      <w:r>
        <w:rPr>
          <w:rtl/>
        </w:rPr>
        <w:t xml:space="preserve"> و لا تکسلوا فانّ اللّه (عزّ و جلّ)و رسوله </w:t>
      </w:r>
      <w:r w:rsidR="008C6066" w:rsidRPr="008C6066">
        <w:rPr>
          <w:rStyle w:val="libAlaemChar"/>
          <w:rtl/>
        </w:rPr>
        <w:t>صلى‌الله‌عليه‌وآله‌وسلم</w:t>
      </w:r>
      <w:r w:rsidR="00800CD3">
        <w:rPr>
          <w:rtl/>
        </w:rPr>
        <w:t>غنيّ</w:t>
      </w:r>
      <w:r>
        <w:rPr>
          <w:rFonts w:hint="eastAsia"/>
          <w:rtl/>
        </w:rPr>
        <w:t>ان</w:t>
      </w:r>
      <w:r>
        <w:rPr>
          <w:rtl/>
        </w:rPr>
        <w:t xml:space="preserve"> عنکم و عن أعمالکم و أنتم الفقراء </w:t>
      </w:r>
      <w:r w:rsidR="003653A2">
        <w:rPr>
          <w:rtl/>
        </w:rPr>
        <w:t>الى</w:t>
      </w:r>
      <w:r>
        <w:rPr>
          <w:rtl/>
        </w:rPr>
        <w:t xml:space="preserve"> اللّه (عزّ و جلّ)و إنّما أراد اللّه(عزّ و جلّ)بلطفه سببا </w:t>
      </w:r>
      <w:r>
        <w:rPr>
          <w:rFonts w:hint="cs"/>
          <w:rtl/>
        </w:rPr>
        <w:t>ی</w:t>
      </w:r>
      <w:r>
        <w:rPr>
          <w:rFonts w:hint="eastAsia"/>
          <w:rtl/>
        </w:rPr>
        <w:t>دخلکم</w:t>
      </w:r>
      <w:r>
        <w:rPr>
          <w:rtl/>
        </w:rPr>
        <w:t xml:space="preserve"> به ال</w:t>
      </w:r>
      <w:r w:rsidR="003653A2">
        <w:rPr>
          <w:rtl/>
        </w:rPr>
        <w:t>جنة</w:t>
      </w:r>
      <w:r>
        <w:rPr>
          <w:rtl/>
        </w:rPr>
        <w:t xml:space="preserve"> </w:t>
      </w:r>
      <w:r w:rsidRPr="009D640D">
        <w:rPr>
          <w:rStyle w:val="libFootnotenumChar"/>
          <w:rtl/>
        </w:rPr>
        <w:t>(1)</w:t>
      </w:r>
      <w:r>
        <w:rPr>
          <w:rtl/>
        </w:rPr>
        <w:t>.</w:t>
      </w:r>
    </w:p>
    <w:p w:rsidR="008C6066" w:rsidRDefault="00471D2E" w:rsidP="00AC33D0">
      <w:pPr>
        <w:pStyle w:val="libCenterBold1"/>
        <w:rPr>
          <w:rtl/>
        </w:rPr>
      </w:pPr>
      <w:r>
        <w:rPr>
          <w:rFonts w:hint="eastAsia"/>
          <w:rtl/>
        </w:rPr>
        <w:t>وجوب</w:t>
      </w:r>
      <w:r>
        <w:rPr>
          <w:rtl/>
        </w:rPr>
        <w:t xml:space="preserve"> </w:t>
      </w:r>
      <w:r w:rsidR="00BE3B8B">
        <w:rPr>
          <w:rtl/>
        </w:rPr>
        <w:t>معرفة</w:t>
      </w:r>
      <w:r>
        <w:rPr>
          <w:rtl/>
        </w:rPr>
        <w:t xml:space="preserve"> الربّ و حدّ ال</w:t>
      </w:r>
      <w:r w:rsidR="00BE3B8B">
        <w:rPr>
          <w:rtl/>
        </w:rPr>
        <w:t>معرفة</w:t>
      </w:r>
    </w:p>
    <w:p w:rsidR="008C6066" w:rsidRDefault="00471D2E" w:rsidP="00711B65">
      <w:pPr>
        <w:pStyle w:val="libNormal"/>
        <w:rPr>
          <w:rtl/>
        </w:rPr>
      </w:pPr>
      <w:r w:rsidRPr="00AC33D0">
        <w:rPr>
          <w:rStyle w:val="libBold1Char"/>
          <w:rFonts w:hint="eastAsia"/>
          <w:rtl/>
        </w:rPr>
        <w:t>کف</w:t>
      </w:r>
      <w:r w:rsidR="002D5688" w:rsidRPr="00AC33D0">
        <w:rPr>
          <w:rStyle w:val="libBold1Char"/>
          <w:rFonts w:hint="eastAsia"/>
          <w:rtl/>
        </w:rPr>
        <w:t>آية</w:t>
      </w:r>
      <w:r w:rsidRPr="00AC33D0">
        <w:rPr>
          <w:rStyle w:val="libBold1Char"/>
          <w:rtl/>
        </w:rPr>
        <w:t xml:space="preserve"> الأثر </w:t>
      </w:r>
      <w:r w:rsidR="009640A2" w:rsidRPr="00AC33D0">
        <w:rPr>
          <w:rStyle w:val="libBold1Char"/>
          <w:rtl/>
        </w:rPr>
        <w:t>في</w:t>
      </w:r>
      <w:r w:rsidRPr="00AC33D0">
        <w:rPr>
          <w:rStyle w:val="libBold1Char"/>
          <w:rtl/>
        </w:rPr>
        <w:t xml:space="preserve"> النصوص</w:t>
      </w:r>
      <w:r>
        <w:rPr>
          <w:rtl/>
        </w:rPr>
        <w:t>:عن هشام بن سالم قال: کنت عند الصادق جعفر بن محمّد إذ دخل ع</w:t>
      </w:r>
      <w:r w:rsidR="003653A2">
        <w:rPr>
          <w:rtl/>
        </w:rPr>
        <w:t>لي</w:t>
      </w:r>
      <w:r>
        <w:rPr>
          <w:rFonts w:hint="eastAsia"/>
          <w:rtl/>
        </w:rPr>
        <w:t>ه</w:t>
      </w:r>
      <w:r>
        <w:rPr>
          <w:rtl/>
        </w:rPr>
        <w:t xml:space="preserve"> </w:t>
      </w:r>
      <w:r w:rsidR="00FC7037">
        <w:rPr>
          <w:rtl/>
        </w:rPr>
        <w:t>معاویة</w:t>
      </w:r>
      <w:r>
        <w:rPr>
          <w:rtl/>
        </w:rPr>
        <w:t xml:space="preserve"> بن وهب و عبد الملک بن أع</w:t>
      </w:r>
      <w:r>
        <w:rPr>
          <w:rFonts w:hint="cs"/>
          <w:rtl/>
        </w:rPr>
        <w:t>ی</w:t>
      </w:r>
      <w:r>
        <w:rPr>
          <w:rFonts w:hint="eastAsia"/>
          <w:rtl/>
        </w:rPr>
        <w:t>ن</w:t>
      </w:r>
      <w:r>
        <w:rPr>
          <w:rtl/>
        </w:rPr>
        <w:t xml:space="preserve"> فقال له </w:t>
      </w:r>
      <w:r w:rsidR="00FC7037">
        <w:rPr>
          <w:rtl/>
        </w:rPr>
        <w:t>معاویة</w:t>
      </w:r>
      <w:r>
        <w:rPr>
          <w:rtl/>
        </w:rPr>
        <w:t xml:space="preserve"> بن وهب:</w:t>
      </w:r>
      <w:r>
        <w:rPr>
          <w:rFonts w:hint="cs"/>
          <w:rtl/>
        </w:rPr>
        <w:t>ی</w:t>
      </w:r>
      <w:r>
        <w:rPr>
          <w:rFonts w:hint="eastAsia"/>
          <w:rtl/>
        </w:rPr>
        <w:t>ابن</w:t>
      </w:r>
      <w:r>
        <w:rPr>
          <w:rtl/>
        </w:rPr>
        <w:t xml:space="preserve"> رسول اللّه ما تقول </w:t>
      </w:r>
      <w:r w:rsidR="009640A2">
        <w:rPr>
          <w:rtl/>
        </w:rPr>
        <w:t>في</w:t>
      </w:r>
      <w:r>
        <w:rPr>
          <w:rtl/>
        </w:rPr>
        <w:t xml:space="preserve"> الخبر </w:t>
      </w:r>
      <w:r w:rsidR="003653A2">
        <w:rPr>
          <w:rtl/>
        </w:rPr>
        <w:t>الذي</w:t>
      </w:r>
      <w:r>
        <w:rPr>
          <w:rtl/>
        </w:rPr>
        <w:t xml:space="preserve"> رو</w:t>
      </w:r>
      <w:r w:rsidR="00AC33D0">
        <w:rPr>
          <w:rFonts w:hint="cs"/>
          <w:rtl/>
        </w:rPr>
        <w:t>ي</w:t>
      </w:r>
      <w:r>
        <w:rPr>
          <w:rtl/>
        </w:rPr>
        <w:t xml:space="preserve"> انّ رسول اللّه </w:t>
      </w:r>
      <w:r w:rsidR="008C6066" w:rsidRPr="008C6066">
        <w:rPr>
          <w:rStyle w:val="libAlaemChar"/>
          <w:rtl/>
        </w:rPr>
        <w:t>صلى‌الله‌عليه‌وآله‌وسلم</w:t>
      </w:r>
      <w:r>
        <w:rPr>
          <w:rtl/>
        </w:rPr>
        <w:t>ر</w:t>
      </w:r>
      <w:r w:rsidR="003653A2">
        <w:rPr>
          <w:rtl/>
        </w:rPr>
        <w:t>أ</w:t>
      </w:r>
      <w:r w:rsidR="00AC33D0">
        <w:rPr>
          <w:rFonts w:hint="cs"/>
          <w:rtl/>
        </w:rPr>
        <w:t>ى</w:t>
      </w:r>
      <w:r>
        <w:rPr>
          <w:rtl/>
        </w:rPr>
        <w:t xml:space="preserve"> ربّه، ع</w:t>
      </w:r>
      <w:r w:rsidR="003653A2">
        <w:rPr>
          <w:rtl/>
        </w:rPr>
        <w:t>ل</w:t>
      </w:r>
      <w:r w:rsidR="00AC33D0">
        <w:rPr>
          <w:rFonts w:hint="cs"/>
          <w:rtl/>
        </w:rPr>
        <w:t>ى</w:t>
      </w:r>
      <w:r>
        <w:rPr>
          <w:rtl/>
        </w:rPr>
        <w:t xml:space="preserve"> </w:t>
      </w:r>
      <w:r w:rsidR="003653A2">
        <w:rPr>
          <w:rtl/>
        </w:rPr>
        <w:t>أي</w:t>
      </w:r>
      <w:r>
        <w:rPr>
          <w:rtl/>
        </w:rPr>
        <w:t xml:space="preserve"> </w:t>
      </w:r>
      <w:r w:rsidR="003653A2">
        <w:rPr>
          <w:rtl/>
        </w:rPr>
        <w:t>صورة</w:t>
      </w:r>
      <w:r>
        <w:rPr>
          <w:rtl/>
        </w:rPr>
        <w:t xml:space="preserve"> رآه؟و ع</w:t>
      </w:r>
      <w:r>
        <w:rPr>
          <w:rFonts w:hint="eastAsia"/>
          <w:rtl/>
        </w:rPr>
        <w:t>ن</w:t>
      </w:r>
      <w:r>
        <w:rPr>
          <w:rtl/>
        </w:rPr>
        <w:t xml:space="preserve"> الحد</w:t>
      </w:r>
      <w:r>
        <w:rPr>
          <w:rFonts w:hint="cs"/>
          <w:rtl/>
        </w:rPr>
        <w:t>ی</w:t>
      </w:r>
      <w:r>
        <w:rPr>
          <w:rFonts w:hint="eastAsia"/>
          <w:rtl/>
        </w:rPr>
        <w:t>ث</w:t>
      </w:r>
      <w:r>
        <w:rPr>
          <w:rtl/>
        </w:rPr>
        <w:t xml:space="preserve"> </w:t>
      </w:r>
      <w:r w:rsidR="003653A2">
        <w:rPr>
          <w:rtl/>
        </w:rPr>
        <w:t>الذي</w:t>
      </w:r>
      <w:r>
        <w:rPr>
          <w:rtl/>
        </w:rPr>
        <w:t xml:space="preserve"> رووه انّ المؤمن</w:t>
      </w:r>
      <w:r>
        <w:rPr>
          <w:rFonts w:hint="cs"/>
          <w:rtl/>
        </w:rPr>
        <w:t>ی</w:t>
      </w:r>
      <w:r>
        <w:rPr>
          <w:rFonts w:hint="eastAsia"/>
          <w:rtl/>
        </w:rPr>
        <w:t>ن</w:t>
      </w:r>
      <w:r>
        <w:rPr>
          <w:rtl/>
        </w:rPr>
        <w:t xml:space="preserve"> </w:t>
      </w:r>
      <w:r>
        <w:rPr>
          <w:rFonts w:hint="cs"/>
          <w:rtl/>
        </w:rPr>
        <w:t>ی</w:t>
      </w:r>
      <w:r>
        <w:rPr>
          <w:rFonts w:hint="eastAsia"/>
          <w:rtl/>
        </w:rPr>
        <w:t>رون</w:t>
      </w:r>
      <w:r>
        <w:rPr>
          <w:rtl/>
        </w:rPr>
        <w:t xml:space="preserve"> ربّهم </w:t>
      </w:r>
      <w:r w:rsidR="009640A2">
        <w:rPr>
          <w:rtl/>
        </w:rPr>
        <w:t>في</w:t>
      </w:r>
      <w:r>
        <w:rPr>
          <w:rtl/>
        </w:rPr>
        <w:t xml:space="preserve"> ال</w:t>
      </w:r>
      <w:r w:rsidR="003653A2">
        <w:rPr>
          <w:rtl/>
        </w:rPr>
        <w:t>جنة</w:t>
      </w:r>
      <w:r>
        <w:rPr>
          <w:rtl/>
        </w:rPr>
        <w:t>، ع</w:t>
      </w:r>
      <w:r w:rsidR="003653A2">
        <w:rPr>
          <w:rtl/>
        </w:rPr>
        <w:t>لي</w:t>
      </w:r>
      <w:r>
        <w:rPr>
          <w:rtl/>
        </w:rPr>
        <w:t xml:space="preserve"> </w:t>
      </w:r>
      <w:r w:rsidR="003653A2">
        <w:rPr>
          <w:rtl/>
        </w:rPr>
        <w:t>أي</w:t>
      </w:r>
      <w:r>
        <w:rPr>
          <w:rtl/>
        </w:rPr>
        <w:t xml:space="preserve"> </w:t>
      </w:r>
      <w:r w:rsidR="003653A2">
        <w:rPr>
          <w:rtl/>
        </w:rPr>
        <w:t>صورة</w:t>
      </w:r>
      <w:r>
        <w:rPr>
          <w:rtl/>
        </w:rPr>
        <w:t xml:space="preserve"> </w:t>
      </w:r>
      <w:r>
        <w:rPr>
          <w:rFonts w:hint="cs"/>
          <w:rtl/>
        </w:rPr>
        <w:t>ی</w:t>
      </w:r>
      <w:r>
        <w:rPr>
          <w:rFonts w:hint="eastAsia"/>
          <w:rtl/>
        </w:rPr>
        <w:t>رونه؟فتبسّم</w:t>
      </w:r>
      <w:r>
        <w:rPr>
          <w:rtl/>
        </w:rPr>
        <w:t xml:space="preserve"> </w:t>
      </w:r>
      <w:r w:rsidR="008C6066" w:rsidRPr="008C6066">
        <w:rPr>
          <w:rStyle w:val="libAlaemChar"/>
          <w:rtl/>
        </w:rPr>
        <w:t>عليه‌السلام</w:t>
      </w:r>
      <w:r>
        <w:rPr>
          <w:rtl/>
        </w:rPr>
        <w:t xml:space="preserve"> ثمّ قال:</w:t>
      </w:r>
      <w:r>
        <w:rPr>
          <w:rFonts w:hint="cs"/>
          <w:rtl/>
        </w:rPr>
        <w:t>ی</w:t>
      </w:r>
      <w:r>
        <w:rPr>
          <w:rFonts w:hint="eastAsia"/>
          <w:rtl/>
        </w:rPr>
        <w:t>ا</w:t>
      </w:r>
      <w:r>
        <w:rPr>
          <w:rtl/>
        </w:rPr>
        <w:t xml:space="preserve"> </w:t>
      </w:r>
      <w:r w:rsidR="00FC7037">
        <w:rPr>
          <w:rtl/>
        </w:rPr>
        <w:t>معاویة</w:t>
      </w:r>
      <w:r>
        <w:rPr>
          <w:rtl/>
        </w:rPr>
        <w:t xml:space="preserve"> ما أقبح بالرجل </w:t>
      </w:r>
      <w:r w:rsidR="003653A2">
        <w:rPr>
          <w:rFonts w:hint="cs"/>
          <w:rtl/>
        </w:rPr>
        <w:t>یأتي</w:t>
      </w:r>
      <w:r>
        <w:rPr>
          <w:rtl/>
        </w:rPr>
        <w:t xml:space="preserve"> ع</w:t>
      </w:r>
      <w:r w:rsidR="003653A2">
        <w:rPr>
          <w:rtl/>
        </w:rPr>
        <w:t>لي</w:t>
      </w:r>
      <w:r>
        <w:rPr>
          <w:rFonts w:hint="eastAsia"/>
          <w:rtl/>
        </w:rPr>
        <w:t>ه</w:t>
      </w:r>
      <w:r>
        <w:rPr>
          <w:rtl/>
        </w:rPr>
        <w:t xml:space="preserve"> سبعون </w:t>
      </w:r>
      <w:r w:rsidR="002E78B4">
        <w:rPr>
          <w:rtl/>
        </w:rPr>
        <w:t>سنة</w:t>
      </w:r>
      <w:r>
        <w:rPr>
          <w:rtl/>
        </w:rPr>
        <w:t xml:space="preserve"> أو ثمانون </w:t>
      </w:r>
      <w:r w:rsidR="002E78B4">
        <w:rPr>
          <w:rtl/>
        </w:rPr>
        <w:t>سنة</w:t>
      </w:r>
      <w:r>
        <w:rPr>
          <w:rtl/>
        </w:rPr>
        <w:t xml:space="preserve"> </w:t>
      </w:r>
      <w:r>
        <w:rPr>
          <w:rFonts w:hint="cs"/>
          <w:rtl/>
        </w:rPr>
        <w:t>ی</w:t>
      </w:r>
      <w:r>
        <w:rPr>
          <w:rFonts w:hint="eastAsia"/>
          <w:rtl/>
        </w:rPr>
        <w:t>ع</w:t>
      </w:r>
      <w:r>
        <w:rPr>
          <w:rFonts w:hint="cs"/>
          <w:rtl/>
        </w:rPr>
        <w:t>ی</w:t>
      </w:r>
      <w:r>
        <w:rPr>
          <w:rFonts w:hint="eastAsia"/>
          <w:rtl/>
        </w:rPr>
        <w:t>ش</w:t>
      </w:r>
      <w:r>
        <w:rPr>
          <w:rtl/>
        </w:rPr>
        <w:t xml:space="preserve"> </w:t>
      </w:r>
      <w:r w:rsidR="009640A2">
        <w:rPr>
          <w:rtl/>
        </w:rPr>
        <w:t>في</w:t>
      </w:r>
      <w:r>
        <w:rPr>
          <w:rtl/>
        </w:rPr>
        <w:t xml:space="preserve"> ملک اللّه و </w:t>
      </w:r>
      <w:r>
        <w:rPr>
          <w:rFonts w:hint="cs"/>
          <w:rtl/>
        </w:rPr>
        <w:t>ی</w:t>
      </w:r>
      <w:r>
        <w:rPr>
          <w:rFonts w:hint="eastAsia"/>
          <w:rtl/>
        </w:rPr>
        <w:t>أکل</w:t>
      </w:r>
      <w:r>
        <w:rPr>
          <w:rtl/>
        </w:rPr>
        <w:t xml:space="preserve"> من </w:t>
      </w:r>
      <w:r w:rsidR="00685D3F">
        <w:rPr>
          <w:rtl/>
        </w:rPr>
        <w:t>نعمة</w:t>
      </w:r>
      <w:r>
        <w:rPr>
          <w:rtl/>
        </w:rPr>
        <w:t xml:space="preserve"> ثمّ لا </w:t>
      </w:r>
      <w:r>
        <w:rPr>
          <w:rFonts w:hint="cs"/>
          <w:rtl/>
        </w:rPr>
        <w:t>ی</w:t>
      </w:r>
      <w:r>
        <w:rPr>
          <w:rFonts w:hint="eastAsia"/>
          <w:rtl/>
        </w:rPr>
        <w:t>عرف</w:t>
      </w:r>
      <w:r>
        <w:rPr>
          <w:rtl/>
        </w:rPr>
        <w:t xml:space="preserve"> اللّه حقّ معرفته،ثمّ قال </w:t>
      </w:r>
      <w:r w:rsidR="008C6066" w:rsidRPr="008C6066">
        <w:rPr>
          <w:rStyle w:val="libAlaemChar"/>
          <w:rtl/>
        </w:rPr>
        <w:t>عليه‌السلام</w:t>
      </w:r>
      <w:r>
        <w:rPr>
          <w:rtl/>
        </w:rPr>
        <w:t>:</w:t>
      </w:r>
      <w:r>
        <w:rPr>
          <w:rFonts w:hint="cs"/>
          <w:rtl/>
        </w:rPr>
        <w:t>ی</w:t>
      </w:r>
      <w:r>
        <w:rPr>
          <w:rFonts w:hint="eastAsia"/>
          <w:rtl/>
        </w:rPr>
        <w:t>ا</w:t>
      </w:r>
      <w:r>
        <w:rPr>
          <w:rtl/>
        </w:rPr>
        <w:t xml:space="preserve"> </w:t>
      </w:r>
      <w:r w:rsidR="00FC7037">
        <w:rPr>
          <w:rtl/>
        </w:rPr>
        <w:t>معاویة</w:t>
      </w:r>
      <w:r>
        <w:rPr>
          <w:rtl/>
        </w:rPr>
        <w:t xml:space="preserve"> انّ </w:t>
      </w:r>
      <w:r>
        <w:rPr>
          <w:rFonts w:hint="eastAsia"/>
          <w:rtl/>
        </w:rPr>
        <w:t>محمّدا</w:t>
      </w:r>
      <w:r>
        <w:rPr>
          <w:rtl/>
        </w:rPr>
        <w:t xml:space="preserve"> </w:t>
      </w:r>
      <w:r w:rsidR="008C6066" w:rsidRPr="008C6066">
        <w:rPr>
          <w:rStyle w:val="libAlaemChar"/>
          <w:rtl/>
        </w:rPr>
        <w:t>صلى‌الله‌عليه‌وآله‌وسلم</w:t>
      </w:r>
      <w:r>
        <w:rPr>
          <w:rtl/>
        </w:rPr>
        <w:t xml:space="preserve">لم </w:t>
      </w:r>
      <w:r>
        <w:rPr>
          <w:rFonts w:hint="cs"/>
          <w:rtl/>
        </w:rPr>
        <w:t>ی</w:t>
      </w:r>
      <w:r>
        <w:rPr>
          <w:rFonts w:hint="eastAsia"/>
          <w:rtl/>
        </w:rPr>
        <w:t>ر</w:t>
      </w:r>
      <w:r>
        <w:rPr>
          <w:rtl/>
        </w:rPr>
        <w:t xml:space="preserve"> الربّ تبارک و </w:t>
      </w:r>
      <w:r w:rsidR="00C4071F">
        <w:rPr>
          <w:rtl/>
        </w:rPr>
        <w:t>تعالى</w:t>
      </w:r>
      <w:r>
        <w:rPr>
          <w:rtl/>
        </w:rPr>
        <w:t xml:space="preserve"> ب</w:t>
      </w:r>
      <w:r w:rsidR="00685D3F">
        <w:rPr>
          <w:rtl/>
        </w:rPr>
        <w:t>مشاهد</w:t>
      </w:r>
      <w:r w:rsidR="00AC33D0">
        <w:rPr>
          <w:rFonts w:hint="cs"/>
          <w:rtl/>
        </w:rPr>
        <w:t>ة</w:t>
      </w:r>
      <w:r>
        <w:rPr>
          <w:rtl/>
        </w:rPr>
        <w:t xml:space="preserve"> الع</w:t>
      </w:r>
      <w:r>
        <w:rPr>
          <w:rFonts w:hint="cs"/>
          <w:rtl/>
        </w:rPr>
        <w:t>ی</w:t>
      </w:r>
      <w:r>
        <w:rPr>
          <w:rFonts w:hint="eastAsia"/>
          <w:rtl/>
        </w:rPr>
        <w:t>ان</w:t>
      </w:r>
      <w:r>
        <w:rPr>
          <w:rtl/>
        </w:rPr>
        <w:t xml:space="preserve"> و انّ ال</w:t>
      </w:r>
      <w:r w:rsidR="00EB4AA5">
        <w:rPr>
          <w:rtl/>
        </w:rPr>
        <w:t>رؤیة</w:t>
      </w:r>
      <w:r>
        <w:rPr>
          <w:rtl/>
        </w:rPr>
        <w:t xml:space="preserve"> ع</w:t>
      </w:r>
      <w:r w:rsidR="003653A2">
        <w:rPr>
          <w:rtl/>
        </w:rPr>
        <w:t>ل</w:t>
      </w:r>
      <w:r w:rsidR="00AC33D0">
        <w:rPr>
          <w:rFonts w:hint="cs"/>
          <w:rtl/>
        </w:rPr>
        <w:t>ى</w:t>
      </w:r>
      <w:r>
        <w:rPr>
          <w:rtl/>
        </w:rPr>
        <w:t xml:space="preserve"> </w:t>
      </w:r>
      <w:r w:rsidR="003653A2">
        <w:rPr>
          <w:rtl/>
        </w:rPr>
        <w:t>وجهي</w:t>
      </w:r>
      <w:r>
        <w:rPr>
          <w:rFonts w:hint="eastAsia"/>
          <w:rtl/>
        </w:rPr>
        <w:t>ن</w:t>
      </w:r>
      <w:r>
        <w:rPr>
          <w:rtl/>
        </w:rPr>
        <w:t>:</w:t>
      </w:r>
      <w:r w:rsidR="00EB4AA5">
        <w:rPr>
          <w:rtl/>
        </w:rPr>
        <w:t>رؤیة</w:t>
      </w:r>
      <w:r>
        <w:rPr>
          <w:rtl/>
        </w:rPr>
        <w:t xml:space="preserve"> القلب و </w:t>
      </w:r>
      <w:r w:rsidR="00EB4AA5">
        <w:rPr>
          <w:rtl/>
        </w:rPr>
        <w:t>رؤیة</w:t>
      </w:r>
      <w:r>
        <w:rPr>
          <w:rtl/>
        </w:rPr>
        <w:t xml:space="preserve"> البصر فمن عن</w:t>
      </w:r>
      <w:r>
        <w:rPr>
          <w:rFonts w:hint="cs"/>
          <w:rtl/>
        </w:rPr>
        <w:t>ی</w:t>
      </w:r>
      <w:r>
        <w:rPr>
          <w:rtl/>
        </w:rPr>
        <w:t xml:space="preserve"> ب</w:t>
      </w:r>
      <w:r w:rsidR="00EB4AA5">
        <w:rPr>
          <w:rtl/>
        </w:rPr>
        <w:t>رؤیة</w:t>
      </w:r>
      <w:r>
        <w:rPr>
          <w:rtl/>
        </w:rPr>
        <w:t xml:space="preserve"> القلب فهو مص</w:t>
      </w:r>
      <w:r>
        <w:rPr>
          <w:rFonts w:hint="cs"/>
          <w:rtl/>
        </w:rPr>
        <w:t>ی</w:t>
      </w:r>
      <w:r>
        <w:rPr>
          <w:rFonts w:hint="eastAsia"/>
          <w:rtl/>
        </w:rPr>
        <w:t>ب</w:t>
      </w:r>
      <w:r>
        <w:rPr>
          <w:rtl/>
        </w:rPr>
        <w:t xml:space="preserve"> و من عن</w:t>
      </w:r>
      <w:r>
        <w:rPr>
          <w:rFonts w:hint="cs"/>
          <w:rtl/>
        </w:rPr>
        <w:t>ی</w:t>
      </w:r>
      <w:r>
        <w:rPr>
          <w:rtl/>
        </w:rPr>
        <w:t xml:space="preserve"> ب</w:t>
      </w:r>
      <w:r w:rsidR="00EB4AA5">
        <w:rPr>
          <w:rtl/>
        </w:rPr>
        <w:t>رؤیة</w:t>
      </w:r>
      <w:r>
        <w:rPr>
          <w:rtl/>
        </w:rPr>
        <w:t xml:space="preserve"> البصر فقد کفر باللّه و ب</w:t>
      </w:r>
      <w:r w:rsidR="003653A2">
        <w:rPr>
          <w:rtl/>
        </w:rPr>
        <w:t>أي</w:t>
      </w:r>
      <w:r>
        <w:rPr>
          <w:rFonts w:hint="eastAsia"/>
          <w:rtl/>
        </w:rPr>
        <w:t>اته</w:t>
      </w:r>
      <w:r>
        <w:rPr>
          <w:rtl/>
        </w:rPr>
        <w:t xml:space="preserve"> لقول رسول اللّه </w:t>
      </w:r>
      <w:r w:rsidR="008C6066" w:rsidRPr="008C6066">
        <w:rPr>
          <w:rStyle w:val="libAlaemChar"/>
          <w:rtl/>
        </w:rPr>
        <w:t>صلى‌الله‌عليه‌وآله‌وسلم</w:t>
      </w:r>
      <w:r>
        <w:rPr>
          <w:rtl/>
        </w:rPr>
        <w:t>:من شبّه اللّه ب</w:t>
      </w:r>
      <w:r w:rsidR="00363683">
        <w:rPr>
          <w:rtl/>
        </w:rPr>
        <w:t>خلقة</w:t>
      </w:r>
      <w:r>
        <w:rPr>
          <w:rtl/>
        </w:rPr>
        <w:t xml:space="preserve"> قد کفر و لقد </w:t>
      </w:r>
      <w:r w:rsidR="00564FF4">
        <w:rPr>
          <w:rtl/>
        </w:rPr>
        <w:t>حدّثني</w:t>
      </w:r>
      <w:r>
        <w:rPr>
          <w:rtl/>
        </w:rPr>
        <w:t xml:space="preserve"> </w:t>
      </w:r>
      <w:r w:rsidR="009640A2">
        <w:rPr>
          <w:rtl/>
        </w:rPr>
        <w:t>أبي</w:t>
      </w:r>
      <w:r>
        <w:rPr>
          <w:rtl/>
        </w:rPr>
        <w:t xml:space="preserve"> عن </w:t>
      </w:r>
      <w:r w:rsidR="009640A2">
        <w:rPr>
          <w:rtl/>
        </w:rPr>
        <w:t>أبي</w:t>
      </w:r>
      <w:r>
        <w:rPr>
          <w:rFonts w:hint="eastAsia"/>
          <w:rtl/>
        </w:rPr>
        <w:t>ه</w:t>
      </w:r>
      <w:r>
        <w:rPr>
          <w:rtl/>
        </w:rPr>
        <w:t xml:space="preserve"> عن الحس</w:t>
      </w:r>
      <w:r>
        <w:rPr>
          <w:rFonts w:hint="cs"/>
          <w:rtl/>
        </w:rPr>
        <w:t>ی</w:t>
      </w:r>
      <w:r>
        <w:rPr>
          <w:rFonts w:hint="eastAsia"/>
          <w:rtl/>
        </w:rPr>
        <w:t>ن</w:t>
      </w:r>
      <w:r>
        <w:rPr>
          <w:rtl/>
        </w:rPr>
        <w:t xml:space="preserve"> بن ع</w:t>
      </w:r>
      <w:r w:rsidR="003653A2">
        <w:rPr>
          <w:rtl/>
        </w:rPr>
        <w:t>ل</w:t>
      </w:r>
      <w:r w:rsidR="00711B65">
        <w:rPr>
          <w:rFonts w:hint="cs"/>
          <w:rtl/>
        </w:rPr>
        <w:t>ى</w:t>
      </w:r>
      <w:r>
        <w:rPr>
          <w:rtl/>
        </w:rPr>
        <w:t xml:space="preserve"> قال:سئل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فق</w:t>
      </w:r>
      <w:r>
        <w:rPr>
          <w:rFonts w:hint="cs"/>
          <w:rtl/>
        </w:rPr>
        <w:t>ی</w:t>
      </w:r>
      <w:r>
        <w:rPr>
          <w:rFonts w:hint="eastAsia"/>
          <w:rtl/>
        </w:rPr>
        <w:t>ل</w:t>
      </w:r>
      <w:r>
        <w:rPr>
          <w:rtl/>
        </w:rPr>
        <w:t>:</w:t>
      </w:r>
      <w:r>
        <w:rPr>
          <w:rFonts w:hint="cs"/>
          <w:rtl/>
        </w:rPr>
        <w:t>ی</w:t>
      </w:r>
      <w:r>
        <w:rPr>
          <w:rFonts w:hint="eastAsia"/>
          <w:rtl/>
        </w:rPr>
        <w:t>ا</w:t>
      </w:r>
      <w:r>
        <w:rPr>
          <w:rtl/>
        </w:rPr>
        <w:t xml:space="preserve"> أخا رسول اللّه،هل ر</w:t>
      </w:r>
      <w:r w:rsidR="003653A2">
        <w:rPr>
          <w:rtl/>
        </w:rPr>
        <w:t>أي</w:t>
      </w:r>
      <w:r>
        <w:rPr>
          <w:rFonts w:hint="eastAsia"/>
          <w:rtl/>
        </w:rPr>
        <w:t>ت</w:t>
      </w:r>
      <w:r>
        <w:rPr>
          <w:rtl/>
        </w:rPr>
        <w:t xml:space="preserve"> ربّک؟فقال:و ک</w:t>
      </w:r>
      <w:r>
        <w:rPr>
          <w:rFonts w:hint="cs"/>
          <w:rtl/>
        </w:rPr>
        <w:t>ی</w:t>
      </w:r>
      <w:r>
        <w:rPr>
          <w:rFonts w:hint="eastAsia"/>
          <w:rtl/>
        </w:rPr>
        <w:t>ف</w:t>
      </w:r>
      <w:r>
        <w:rPr>
          <w:rtl/>
        </w:rPr>
        <w:t xml:space="preserve"> أعبد من لم أره؟لم تره الع</w:t>
      </w:r>
      <w:r>
        <w:rPr>
          <w:rFonts w:hint="cs"/>
          <w:rtl/>
        </w:rPr>
        <w:t>ی</w:t>
      </w:r>
      <w:r>
        <w:rPr>
          <w:rFonts w:hint="eastAsia"/>
          <w:rtl/>
        </w:rPr>
        <w:t>ون</w:t>
      </w:r>
      <w:r>
        <w:rPr>
          <w:rtl/>
        </w:rPr>
        <w:t xml:space="preserve"> ب</w:t>
      </w:r>
      <w:r w:rsidR="00685D3F">
        <w:rPr>
          <w:rtl/>
        </w:rPr>
        <w:t>مشاهد</w:t>
      </w:r>
      <w:r w:rsidR="00711B65">
        <w:rPr>
          <w:rFonts w:hint="cs"/>
          <w:rtl/>
        </w:rPr>
        <w:t>ة</w:t>
      </w:r>
      <w:r>
        <w:rPr>
          <w:rtl/>
        </w:rPr>
        <w:t xml:space="preserve"> الع</w:t>
      </w:r>
      <w:r>
        <w:rPr>
          <w:rFonts w:hint="cs"/>
          <w:rtl/>
        </w:rPr>
        <w:t>ی</w:t>
      </w:r>
      <w:r>
        <w:rPr>
          <w:rFonts w:hint="eastAsia"/>
          <w:rtl/>
        </w:rPr>
        <w:t>ان</w:t>
      </w:r>
      <w:r>
        <w:rPr>
          <w:rtl/>
        </w:rPr>
        <w:t xml:space="preserve"> و لکن رأته القلوب بحق</w:t>
      </w:r>
      <w:r w:rsidR="003653A2">
        <w:rPr>
          <w:rtl/>
        </w:rPr>
        <w:t>أي</w:t>
      </w:r>
      <w:r>
        <w:rPr>
          <w:rFonts w:hint="eastAsia"/>
          <w:rtl/>
        </w:rPr>
        <w:t>ق</w:t>
      </w:r>
      <w:r>
        <w:rPr>
          <w:rtl/>
        </w:rPr>
        <w:t xml:space="preserve"> ال</w:t>
      </w:r>
      <w:r w:rsidR="003653A2">
        <w:rPr>
          <w:rtl/>
        </w:rPr>
        <w:t>أي</w:t>
      </w:r>
      <w:r>
        <w:rPr>
          <w:rFonts w:hint="eastAsia"/>
          <w:rtl/>
        </w:rPr>
        <w:t>مان؛فاذا</w:t>
      </w:r>
      <w:r>
        <w:rPr>
          <w:rtl/>
        </w:rPr>
        <w:t xml:space="preserve"> کان المؤمن </w:t>
      </w:r>
      <w:r>
        <w:rPr>
          <w:rFonts w:hint="cs"/>
          <w:rtl/>
        </w:rPr>
        <w:t>ی</w:t>
      </w:r>
      <w:r>
        <w:rPr>
          <w:rFonts w:hint="eastAsia"/>
          <w:rtl/>
        </w:rPr>
        <w:t>ر</w:t>
      </w:r>
      <w:r>
        <w:rPr>
          <w:rFonts w:hint="cs"/>
          <w:rtl/>
        </w:rPr>
        <w:t>ی</w:t>
      </w:r>
      <w:r>
        <w:rPr>
          <w:rtl/>
        </w:rPr>
        <w:t xml:space="preserve"> ربّه ب</w:t>
      </w:r>
      <w:r w:rsidR="00685D3F">
        <w:rPr>
          <w:rtl/>
        </w:rPr>
        <w:t>مشاهد</w:t>
      </w:r>
      <w:r w:rsidR="00711B65">
        <w:rPr>
          <w:rFonts w:hint="cs"/>
          <w:rtl/>
        </w:rPr>
        <w:t>ة</w:t>
      </w:r>
      <w:r>
        <w:rPr>
          <w:rtl/>
        </w:rPr>
        <w:t xml:space="preserve"> البصر فا</w:t>
      </w:r>
      <w:r>
        <w:rPr>
          <w:rFonts w:hint="eastAsia"/>
          <w:rtl/>
        </w:rPr>
        <w:t>نّ</w:t>
      </w:r>
      <w:r>
        <w:rPr>
          <w:rtl/>
        </w:rPr>
        <w:t xml:space="preserve"> کلّ من جاز ع</w:t>
      </w:r>
      <w:r w:rsidR="003653A2">
        <w:rPr>
          <w:rtl/>
        </w:rPr>
        <w:t>لي</w:t>
      </w:r>
      <w:r>
        <w:rPr>
          <w:rFonts w:hint="eastAsia"/>
          <w:rtl/>
        </w:rPr>
        <w:t>ه</w:t>
      </w:r>
      <w:r>
        <w:rPr>
          <w:rtl/>
        </w:rPr>
        <w:t xml:space="preserve"> البصر و ال</w:t>
      </w:r>
      <w:r w:rsidR="00EB4AA5">
        <w:rPr>
          <w:rtl/>
        </w:rPr>
        <w:t>رؤیة</w:t>
      </w:r>
      <w:r>
        <w:rPr>
          <w:rtl/>
        </w:rPr>
        <w:t xml:space="preserve"> فهو مخلوق و لا بدّ للمخلوق من الخالق فقد جعلته إذا محدثا مخلوقا و من </w:t>
      </w:r>
      <w:r w:rsidR="00564FF4">
        <w:rPr>
          <w:rtl/>
        </w:rPr>
        <w:t>شبه</w:t>
      </w:r>
      <w:r w:rsidR="00711B65">
        <w:rPr>
          <w:rFonts w:hint="cs"/>
          <w:rtl/>
        </w:rPr>
        <w:t>ه</w:t>
      </w:r>
      <w:r>
        <w:rPr>
          <w:rtl/>
        </w:rPr>
        <w:t xml:space="preserve"> ب</w:t>
      </w:r>
      <w:r w:rsidR="00363683">
        <w:rPr>
          <w:rtl/>
        </w:rPr>
        <w:t>خلق</w:t>
      </w:r>
      <w:r w:rsidR="00711B65">
        <w:rPr>
          <w:rFonts w:hint="cs"/>
          <w:rtl/>
        </w:rPr>
        <w:t>ه</w:t>
      </w:r>
      <w:r>
        <w:rPr>
          <w:rtl/>
        </w:rPr>
        <w:t xml:space="preserve"> فقد اتّخذ مع اللّه شر</w:t>
      </w:r>
      <w:r>
        <w:rPr>
          <w:rFonts w:hint="cs"/>
          <w:rtl/>
        </w:rPr>
        <w:t>ی</w:t>
      </w:r>
      <w:r>
        <w:rPr>
          <w:rFonts w:hint="eastAsia"/>
          <w:rtl/>
        </w:rPr>
        <w:t>کا،و</w:t>
      </w:r>
      <w:r>
        <w:rPr>
          <w:rFonts w:hint="cs"/>
          <w:rtl/>
        </w:rPr>
        <w:t>ی</w:t>
      </w:r>
      <w:r>
        <w:rPr>
          <w:rFonts w:hint="eastAsia"/>
          <w:rtl/>
        </w:rPr>
        <w:t>لهم</w:t>
      </w:r>
      <w:r>
        <w:rPr>
          <w:rtl/>
        </w:rPr>
        <w:t xml:space="preserve"> أولم </w:t>
      </w:r>
      <w:r>
        <w:rPr>
          <w:rFonts w:hint="cs"/>
          <w:rtl/>
        </w:rPr>
        <w:t>ی</w:t>
      </w:r>
      <w:r>
        <w:rPr>
          <w:rFonts w:hint="eastAsia"/>
          <w:rtl/>
        </w:rPr>
        <w:t>سمعوا</w:t>
      </w:r>
      <w:r>
        <w:rPr>
          <w:rtl/>
        </w:rPr>
        <w:t xml:space="preserve"> </w:t>
      </w:r>
      <w:r>
        <w:rPr>
          <w:rFonts w:hint="cs"/>
          <w:rtl/>
        </w:rPr>
        <w:t>ی</w:t>
      </w:r>
      <w:r>
        <w:rPr>
          <w:rFonts w:hint="eastAsia"/>
          <w:rtl/>
        </w:rPr>
        <w:t>قول</w:t>
      </w:r>
      <w:r>
        <w:rPr>
          <w:rtl/>
        </w:rPr>
        <w:t xml:space="preserve"> اللّه </w:t>
      </w:r>
      <w:r w:rsidR="00C4071F">
        <w:rPr>
          <w:rtl/>
        </w:rPr>
        <w:t>تعالى</w:t>
      </w:r>
      <w:r>
        <w:rPr>
          <w:rtl/>
        </w:rPr>
        <w:t xml:space="preserve">: </w:t>
      </w:r>
      <w:r w:rsidR="00C74BB8" w:rsidRPr="00C74BB8">
        <w:rPr>
          <w:rStyle w:val="libAlaemChar"/>
          <w:rtl/>
        </w:rPr>
        <w:t>(</w:t>
      </w:r>
      <w:r w:rsidRPr="00C74BB8">
        <w:rPr>
          <w:rStyle w:val="libAieChar"/>
          <w:rtl/>
        </w:rPr>
        <w:t>لاٰ تُدْرِکُهُ الْأَبْصٰارُ وَ هُوَ</w:t>
      </w:r>
    </w:p>
    <w:p w:rsidR="009853BF" w:rsidRDefault="003653A2" w:rsidP="003653A2">
      <w:pPr>
        <w:pStyle w:val="libLine"/>
        <w:rPr>
          <w:rtl/>
        </w:rPr>
      </w:pPr>
      <w:r>
        <w:rPr>
          <w:rFonts w:hint="eastAsia"/>
          <w:rtl/>
        </w:rPr>
        <w:t>____________________</w:t>
      </w:r>
    </w:p>
    <w:p w:rsidR="008C6066" w:rsidRDefault="00DE3D9F" w:rsidP="00711B65">
      <w:pPr>
        <w:pStyle w:val="libFootnote0"/>
        <w:rPr>
          <w:rtl/>
        </w:rPr>
      </w:pPr>
      <w:r>
        <w:rPr>
          <w:rtl/>
        </w:rPr>
        <w:t>(1)</w:t>
      </w:r>
      <w:r w:rsidR="00471D2E">
        <w:rPr>
          <w:rtl/>
        </w:rPr>
        <w:t xml:space="preserve"> ق:کتاب ال</w:t>
      </w:r>
      <w:r w:rsidR="002E78B4">
        <w:rPr>
          <w:rtl/>
        </w:rPr>
        <w:t>عشرة</w:t>
      </w:r>
      <w:r w:rsidR="00711B65">
        <w:rPr>
          <w:rFonts w:hint="cs"/>
          <w:rtl/>
        </w:rPr>
        <w:t>/</w:t>
      </w:r>
      <w:r w:rsidR="0094408E">
        <w:rPr>
          <w:rtl/>
        </w:rPr>
        <w:t>89</w:t>
      </w:r>
      <w:r w:rsidR="00471D2E">
        <w:rPr>
          <w:rtl/>
        </w:rPr>
        <w:t>/</w:t>
      </w:r>
      <w:r w:rsidR="0094408E">
        <w:rPr>
          <w:rtl/>
        </w:rPr>
        <w:t>20</w:t>
      </w:r>
      <w:r w:rsidR="00471D2E">
        <w:rPr>
          <w:rtl/>
        </w:rPr>
        <w:t>،ج:</w:t>
      </w:r>
      <w:r w:rsidR="0094408E">
        <w:rPr>
          <w:rtl/>
        </w:rPr>
        <w:t>318</w:t>
      </w:r>
      <w:r w:rsidR="00471D2E">
        <w:rPr>
          <w:rtl/>
        </w:rPr>
        <w:t>/</w:t>
      </w:r>
      <w:r w:rsidR="0094408E">
        <w:rPr>
          <w:rtl/>
        </w:rPr>
        <w:t>74</w:t>
      </w:r>
      <w:r w:rsidR="00471D2E">
        <w:rPr>
          <w:rtl/>
        </w:rPr>
        <w:t>. ق:کتاب الأخلاق</w:t>
      </w:r>
      <w:r w:rsidR="00711B65">
        <w:rPr>
          <w:rFonts w:hint="cs"/>
          <w:rtl/>
        </w:rPr>
        <w:t>/</w:t>
      </w:r>
      <w:r w:rsidR="0094408E">
        <w:rPr>
          <w:rtl/>
        </w:rPr>
        <w:t>22</w:t>
      </w:r>
      <w:r w:rsidR="00471D2E">
        <w:rPr>
          <w:rtl/>
        </w:rPr>
        <w:t>/</w:t>
      </w:r>
      <w:r w:rsidR="0094408E">
        <w:rPr>
          <w:rtl/>
        </w:rPr>
        <w:t>1</w:t>
      </w:r>
      <w:r w:rsidR="00471D2E">
        <w:rPr>
          <w:rtl/>
        </w:rPr>
        <w:t>،ج:</w:t>
      </w:r>
      <w:r w:rsidR="0094408E">
        <w:rPr>
          <w:rtl/>
        </w:rPr>
        <w:t>405</w:t>
      </w:r>
      <w:r w:rsidR="00471D2E">
        <w:rPr>
          <w:rtl/>
        </w:rPr>
        <w:t>/</w:t>
      </w:r>
      <w:r w:rsidR="0094408E">
        <w:rPr>
          <w:rtl/>
        </w:rPr>
        <w:t>69</w:t>
      </w:r>
      <w:r w:rsidR="00471D2E">
        <w:rPr>
          <w:rtl/>
        </w:rPr>
        <w:t>.</w:t>
      </w:r>
    </w:p>
    <w:p w:rsidR="00711B65" w:rsidRDefault="00711B65" w:rsidP="00711B65">
      <w:pPr>
        <w:pStyle w:val="libNormal"/>
        <w:rPr>
          <w:rtl/>
        </w:rPr>
      </w:pPr>
      <w:r>
        <w:rPr>
          <w:rFonts w:hint="eastAsia"/>
          <w:rtl/>
        </w:rPr>
        <w:br w:type="page"/>
      </w:r>
    </w:p>
    <w:p w:rsidR="008C6066" w:rsidRDefault="00471D2E" w:rsidP="00885641">
      <w:pPr>
        <w:pStyle w:val="libNormal0"/>
        <w:rPr>
          <w:rtl/>
        </w:rPr>
      </w:pPr>
      <w:r w:rsidRPr="00711B65">
        <w:rPr>
          <w:rStyle w:val="libAieChar"/>
          <w:rFonts w:hint="cs"/>
          <w:rtl/>
        </w:rPr>
        <w:lastRenderedPageBreak/>
        <w:t>یُ</w:t>
      </w:r>
      <w:r w:rsidRPr="00711B65">
        <w:rPr>
          <w:rStyle w:val="libAieChar"/>
          <w:rFonts w:hint="eastAsia"/>
          <w:rtl/>
        </w:rPr>
        <w:t>دْرِکُ</w:t>
      </w:r>
      <w:r w:rsidRPr="00711B65">
        <w:rPr>
          <w:rStyle w:val="libAieChar"/>
          <w:rtl/>
        </w:rPr>
        <w:t xml:space="preserve"> الْأَبْصٰارَ وَ هُوَ اللَّطِ</w:t>
      </w:r>
      <w:r w:rsidRPr="00711B65">
        <w:rPr>
          <w:rStyle w:val="libAieChar"/>
          <w:rFonts w:hint="cs"/>
          <w:rtl/>
        </w:rPr>
        <w:t>ی</w:t>
      </w:r>
      <w:r w:rsidRPr="00711B65">
        <w:rPr>
          <w:rStyle w:val="libAieChar"/>
          <w:rFonts w:hint="eastAsia"/>
          <w:rtl/>
        </w:rPr>
        <w:t>فُ</w:t>
      </w:r>
      <w:r w:rsidRPr="00711B65">
        <w:rPr>
          <w:rStyle w:val="libAieChar"/>
          <w:rtl/>
        </w:rPr>
        <w:t xml:space="preserve"> الْخَبِ</w:t>
      </w:r>
      <w:r w:rsidRPr="00711B65">
        <w:rPr>
          <w:rStyle w:val="libAieChar"/>
          <w:rFonts w:hint="cs"/>
          <w:rtl/>
        </w:rPr>
        <w:t>ی</w:t>
      </w:r>
      <w:r w:rsidRPr="00711B65">
        <w:rPr>
          <w:rStyle w:val="libAieChar"/>
          <w:rFonts w:hint="eastAsia"/>
          <w:rtl/>
        </w:rPr>
        <w:t>رُ</w:t>
      </w:r>
      <w:r w:rsidR="00C74BB8" w:rsidRPr="00C74BB8">
        <w:rPr>
          <w:rStyle w:val="libAlaemChar"/>
          <w:rFonts w:hint="eastAsia"/>
          <w:rtl/>
        </w:rPr>
        <w:t>)</w:t>
      </w:r>
      <w:r w:rsidRPr="009D640D">
        <w:rPr>
          <w:rStyle w:val="libFootnotenumChar"/>
          <w:rtl/>
        </w:rPr>
        <w:t>(1)</w:t>
      </w:r>
      <w:r>
        <w:rPr>
          <w:rFonts w:hint="eastAsia"/>
          <w:rtl/>
        </w:rPr>
        <w:t>و</w:t>
      </w:r>
      <w:r>
        <w:rPr>
          <w:rtl/>
        </w:rPr>
        <w:t xml:space="preserve"> قوله: </w:t>
      </w:r>
      <w:r w:rsidR="00C74BB8" w:rsidRPr="00C74BB8">
        <w:rPr>
          <w:rStyle w:val="libAlaemChar"/>
          <w:rtl/>
        </w:rPr>
        <w:t>(</w:t>
      </w:r>
      <w:r w:rsidRPr="00C74BB8">
        <w:rPr>
          <w:rStyle w:val="libAieChar"/>
          <w:rtl/>
        </w:rPr>
        <w:t>لَنْ تَرٰانِ</w:t>
      </w:r>
      <w:r w:rsidRPr="00C74BB8">
        <w:rPr>
          <w:rStyle w:val="libAieChar"/>
          <w:rFonts w:hint="cs"/>
          <w:rtl/>
        </w:rPr>
        <w:t>ی</w:t>
      </w:r>
      <w:r w:rsidRPr="00C74BB8">
        <w:rPr>
          <w:rStyle w:val="libAieChar"/>
          <w:rtl/>
        </w:rPr>
        <w:t xml:space="preserve"> وَ لٰکِنِ انْظُرْ </w:t>
      </w:r>
      <w:r w:rsidR="003653A2">
        <w:rPr>
          <w:rStyle w:val="libAieChar"/>
          <w:rtl/>
        </w:rPr>
        <w:t>الى</w:t>
      </w:r>
      <w:r w:rsidRPr="00C74BB8">
        <w:rPr>
          <w:rStyle w:val="libAieChar"/>
          <w:rtl/>
        </w:rPr>
        <w:t xml:space="preserve"> الْجَبَلِ فَإِنِ اسْتَقَرَّ مَکٰانَهُ فَسَوْفَ تَرٰانِ</w:t>
      </w:r>
      <w:r w:rsidRPr="00C74BB8">
        <w:rPr>
          <w:rStyle w:val="libAieChar"/>
          <w:rFonts w:hint="cs"/>
          <w:rtl/>
        </w:rPr>
        <w:t>ی</w:t>
      </w:r>
      <w:r w:rsidRPr="00C74BB8">
        <w:rPr>
          <w:rStyle w:val="libAieChar"/>
          <w:rtl/>
        </w:rPr>
        <w:t xml:space="preserve"> فَلَمّٰا تَجَلّٰ</w:t>
      </w:r>
      <w:r w:rsidRPr="00C74BB8">
        <w:rPr>
          <w:rStyle w:val="libAieChar"/>
          <w:rFonts w:hint="cs"/>
          <w:rtl/>
        </w:rPr>
        <w:t>ی</w:t>
      </w:r>
      <w:r w:rsidRPr="00C74BB8">
        <w:rPr>
          <w:rStyle w:val="libAieChar"/>
          <w:rtl/>
        </w:rPr>
        <w:t xml:space="preserve"> رَبُّهُ لِلْجَبَلِ جَعَلَهُ دَکًّا</w:t>
      </w:r>
      <w:r w:rsidR="00C74BB8" w:rsidRPr="00C74BB8">
        <w:rPr>
          <w:rStyle w:val="libAlaemChar"/>
          <w:rtl/>
        </w:rPr>
        <w:t>)</w:t>
      </w:r>
      <w:r>
        <w:rPr>
          <w:rtl/>
        </w:rPr>
        <w:t xml:space="preserve"> </w:t>
      </w:r>
      <w:r w:rsidRPr="009D640D">
        <w:rPr>
          <w:rStyle w:val="libFootnotenumChar"/>
          <w:rtl/>
        </w:rPr>
        <w:t>(2)</w:t>
      </w:r>
      <w:r>
        <w:rPr>
          <w:rtl/>
        </w:rPr>
        <w:t>و إنّما طلع من نوره ع</w:t>
      </w:r>
      <w:r w:rsidR="003653A2">
        <w:rPr>
          <w:rtl/>
        </w:rPr>
        <w:t>ل</w:t>
      </w:r>
      <w:r w:rsidR="00711B65">
        <w:rPr>
          <w:rFonts w:hint="cs"/>
          <w:rtl/>
        </w:rPr>
        <w:t>ى</w:t>
      </w:r>
      <w:r>
        <w:rPr>
          <w:rtl/>
        </w:rPr>
        <w:t xml:space="preserve"> الجبل کضوء </w:t>
      </w:r>
      <w:r>
        <w:rPr>
          <w:rFonts w:hint="cs"/>
          <w:rtl/>
        </w:rPr>
        <w:t>ی</w:t>
      </w:r>
      <w:r>
        <w:rPr>
          <w:rFonts w:hint="eastAsia"/>
          <w:rtl/>
        </w:rPr>
        <w:t>خرج</w:t>
      </w:r>
      <w:r>
        <w:rPr>
          <w:rtl/>
        </w:rPr>
        <w:t xml:space="preserve"> من سمّ الخ</w:t>
      </w:r>
      <w:r>
        <w:rPr>
          <w:rFonts w:hint="cs"/>
          <w:rtl/>
        </w:rPr>
        <w:t>ی</w:t>
      </w:r>
      <w:r>
        <w:rPr>
          <w:rFonts w:hint="eastAsia"/>
          <w:rtl/>
        </w:rPr>
        <w:t>اط</w:t>
      </w:r>
      <w:r>
        <w:rPr>
          <w:rtl/>
        </w:rPr>
        <w:t xml:space="preserve"> فدکدکت الأرض و صعقت </w:t>
      </w:r>
      <w:r w:rsidRPr="00711B65">
        <w:rPr>
          <w:rStyle w:val="libNormalChar"/>
          <w:rtl/>
        </w:rPr>
        <w:t>الجبال فخَرَّ مُوس</w:t>
      </w:r>
      <w:r w:rsidRPr="00711B65">
        <w:rPr>
          <w:rStyle w:val="libNormalChar"/>
          <w:rFonts w:hint="cs"/>
          <w:rtl/>
        </w:rPr>
        <w:t>یٰ</w:t>
      </w:r>
      <w:r w:rsidRPr="00711B65">
        <w:rPr>
          <w:rStyle w:val="libNormalChar"/>
          <w:rtl/>
        </w:rPr>
        <w:t xml:space="preserve"> صَعِقاً </w:t>
      </w:r>
      <w:r w:rsidR="003653A2" w:rsidRPr="00711B65">
        <w:rPr>
          <w:rStyle w:val="libNormalChar"/>
          <w:rtl/>
        </w:rPr>
        <w:t>أي</w:t>
      </w:r>
      <w:r>
        <w:rPr>
          <w:rtl/>
        </w:rPr>
        <w:t xml:space="preserve"> م</w:t>
      </w:r>
      <w:r>
        <w:rPr>
          <w:rFonts w:hint="cs"/>
          <w:rtl/>
        </w:rPr>
        <w:t>یّ</w:t>
      </w:r>
      <w:r>
        <w:rPr>
          <w:rFonts w:hint="eastAsia"/>
          <w:rtl/>
        </w:rPr>
        <w:t>تا</w:t>
      </w:r>
      <w:r>
        <w:rPr>
          <w:rtl/>
        </w:rPr>
        <w:t xml:space="preserve"> فلمّا أفاق و ردّ ع</w:t>
      </w:r>
      <w:r w:rsidR="003653A2">
        <w:rPr>
          <w:rtl/>
        </w:rPr>
        <w:t>لي</w:t>
      </w:r>
      <w:r>
        <w:rPr>
          <w:rFonts w:hint="eastAsia"/>
          <w:rtl/>
        </w:rPr>
        <w:t>ه</w:t>
      </w:r>
      <w:r>
        <w:rPr>
          <w:rtl/>
        </w:rPr>
        <w:t xml:space="preserve"> روحه قال:سبحانک تبت </w:t>
      </w:r>
      <w:r w:rsidR="002E78B4">
        <w:rPr>
          <w:rtl/>
        </w:rPr>
        <w:t>اليک</w:t>
      </w:r>
      <w:r>
        <w:rPr>
          <w:rtl/>
        </w:rPr>
        <w:t xml:space="preserve"> من قول من زعم أنّک تر</w:t>
      </w:r>
      <w:r>
        <w:rPr>
          <w:rFonts w:hint="cs"/>
          <w:rtl/>
        </w:rPr>
        <w:t>ی</w:t>
      </w:r>
      <w:r>
        <w:rPr>
          <w:rtl/>
        </w:rPr>
        <w:t xml:space="preserve"> و رجعت </w:t>
      </w:r>
      <w:r w:rsidR="003653A2">
        <w:rPr>
          <w:rtl/>
        </w:rPr>
        <w:t>الى</w:t>
      </w:r>
      <w:r>
        <w:rPr>
          <w:rtl/>
        </w:rPr>
        <w:t xml:space="preserve"> </w:t>
      </w:r>
      <w:r w:rsidR="00AC33D0">
        <w:rPr>
          <w:rtl/>
        </w:rPr>
        <w:t>معرفتي</w:t>
      </w:r>
      <w:r>
        <w:rPr>
          <w:rtl/>
        </w:rPr>
        <w:t xml:space="preserve"> بک انّ الأبصار لا تدرکک و أنا أول المؤمن</w:t>
      </w:r>
      <w:r>
        <w:rPr>
          <w:rFonts w:hint="cs"/>
          <w:rtl/>
        </w:rPr>
        <w:t>ی</w:t>
      </w:r>
      <w:r>
        <w:rPr>
          <w:rFonts w:hint="eastAsia"/>
          <w:rtl/>
        </w:rPr>
        <w:t>ن</w:t>
      </w:r>
      <w:r>
        <w:rPr>
          <w:rtl/>
        </w:rPr>
        <w:t xml:space="preserve"> و أول المقرّ</w:t>
      </w:r>
      <w:r>
        <w:rPr>
          <w:rFonts w:hint="cs"/>
          <w:rtl/>
        </w:rPr>
        <w:t>ی</w:t>
      </w:r>
      <w:r>
        <w:rPr>
          <w:rFonts w:hint="eastAsia"/>
          <w:rtl/>
        </w:rPr>
        <w:t>ن</w:t>
      </w:r>
      <w:r>
        <w:rPr>
          <w:rtl/>
        </w:rPr>
        <w:t xml:space="preserve"> بأنّک تر</w:t>
      </w:r>
      <w:r>
        <w:rPr>
          <w:rFonts w:hint="cs"/>
          <w:rtl/>
        </w:rPr>
        <w:t>ی</w:t>
      </w:r>
      <w:r>
        <w:rPr>
          <w:rtl/>
        </w:rPr>
        <w:t xml:space="preserve"> و لا تر</w:t>
      </w:r>
      <w:r>
        <w:rPr>
          <w:rFonts w:hint="cs"/>
          <w:rtl/>
        </w:rPr>
        <w:t>ی</w:t>
      </w:r>
      <w:r>
        <w:rPr>
          <w:rtl/>
        </w:rPr>
        <w:t xml:space="preserve"> و أنت بالمنظر الأع</w:t>
      </w:r>
      <w:r w:rsidR="003653A2">
        <w:rPr>
          <w:rtl/>
        </w:rPr>
        <w:t>ل</w:t>
      </w:r>
      <w:r w:rsidR="00711B65">
        <w:rPr>
          <w:rFonts w:hint="cs"/>
          <w:rtl/>
        </w:rPr>
        <w:t>ى</w:t>
      </w:r>
      <w:r>
        <w:rPr>
          <w:rFonts w:hint="eastAsia"/>
          <w:rtl/>
        </w:rPr>
        <w:t>،ثمّ</w:t>
      </w:r>
      <w:r>
        <w:rPr>
          <w:rtl/>
        </w:rPr>
        <w:t xml:space="preserve"> قال </w:t>
      </w:r>
      <w:r w:rsidR="008C6066" w:rsidRPr="008C6066">
        <w:rPr>
          <w:rStyle w:val="libAlaemChar"/>
          <w:rtl/>
        </w:rPr>
        <w:t>عليه‌السلام</w:t>
      </w:r>
      <w:r>
        <w:rPr>
          <w:rtl/>
        </w:rPr>
        <w:t>:انّ أفضل الفرائض و أوجبها ع</w:t>
      </w:r>
      <w:r w:rsidR="003653A2">
        <w:rPr>
          <w:rtl/>
        </w:rPr>
        <w:t>ل</w:t>
      </w:r>
      <w:r w:rsidR="00711B65">
        <w:rPr>
          <w:rFonts w:hint="cs"/>
          <w:rtl/>
        </w:rPr>
        <w:t>ى</w:t>
      </w:r>
      <w:r>
        <w:rPr>
          <w:rtl/>
        </w:rPr>
        <w:t xml:space="preserve"> </w:t>
      </w:r>
      <w:r>
        <w:rPr>
          <w:rFonts w:hint="eastAsia"/>
          <w:rtl/>
        </w:rPr>
        <w:t>الإنسان</w:t>
      </w:r>
      <w:r>
        <w:rPr>
          <w:rtl/>
        </w:rPr>
        <w:t xml:space="preserve"> </w:t>
      </w:r>
      <w:r w:rsidR="00BE3B8B">
        <w:rPr>
          <w:rtl/>
        </w:rPr>
        <w:t>معرفة</w:t>
      </w:r>
      <w:r>
        <w:rPr>
          <w:rtl/>
        </w:rPr>
        <w:t xml:space="preserve"> الربّ و الإقرار له بال</w:t>
      </w:r>
      <w:r w:rsidR="00067415">
        <w:rPr>
          <w:rtl/>
        </w:rPr>
        <w:t>عبودیّة</w:t>
      </w:r>
      <w:r>
        <w:rPr>
          <w:rFonts w:hint="eastAsia"/>
          <w:rtl/>
        </w:rPr>
        <w:t>،و</w:t>
      </w:r>
      <w:r>
        <w:rPr>
          <w:rtl/>
        </w:rPr>
        <w:t xml:space="preserve"> حدّ ال</w:t>
      </w:r>
      <w:r w:rsidR="00BE3B8B">
        <w:rPr>
          <w:rtl/>
        </w:rPr>
        <w:t>معرفة</w:t>
      </w:r>
      <w:r>
        <w:rPr>
          <w:rtl/>
        </w:rPr>
        <w:t xml:space="preserve"> أن </w:t>
      </w:r>
      <w:r>
        <w:rPr>
          <w:rFonts w:hint="cs"/>
          <w:rtl/>
        </w:rPr>
        <w:t>ی</w:t>
      </w:r>
      <w:r>
        <w:rPr>
          <w:rFonts w:hint="eastAsia"/>
          <w:rtl/>
        </w:rPr>
        <w:t>عرف</w:t>
      </w:r>
      <w:r>
        <w:rPr>
          <w:rtl/>
        </w:rPr>
        <w:t xml:space="preserve"> أنّه لا اله غ</w:t>
      </w:r>
      <w:r>
        <w:rPr>
          <w:rFonts w:hint="cs"/>
          <w:rtl/>
        </w:rPr>
        <w:t>ی</w:t>
      </w:r>
      <w:r>
        <w:rPr>
          <w:rFonts w:hint="eastAsia"/>
          <w:rtl/>
        </w:rPr>
        <w:t>ره</w:t>
      </w:r>
      <w:r>
        <w:rPr>
          <w:rtl/>
        </w:rPr>
        <w:t xml:space="preserve"> و لا شب</w:t>
      </w:r>
      <w:r>
        <w:rPr>
          <w:rFonts w:hint="cs"/>
          <w:rtl/>
        </w:rPr>
        <w:t>ی</w:t>
      </w:r>
      <w:r>
        <w:rPr>
          <w:rFonts w:hint="eastAsia"/>
          <w:rtl/>
        </w:rPr>
        <w:t>ه</w:t>
      </w:r>
      <w:r>
        <w:rPr>
          <w:rtl/>
        </w:rPr>
        <w:t xml:space="preserve"> له و لا نظ</w:t>
      </w:r>
      <w:r>
        <w:rPr>
          <w:rFonts w:hint="cs"/>
          <w:rtl/>
        </w:rPr>
        <w:t>ی</w:t>
      </w:r>
      <w:r>
        <w:rPr>
          <w:rFonts w:hint="eastAsia"/>
          <w:rtl/>
        </w:rPr>
        <w:t>ر</w:t>
      </w:r>
      <w:r>
        <w:rPr>
          <w:rtl/>
        </w:rPr>
        <w:t xml:space="preserve"> و أن </w:t>
      </w:r>
      <w:r>
        <w:rPr>
          <w:rFonts w:hint="cs"/>
          <w:rtl/>
        </w:rPr>
        <w:t>ی</w:t>
      </w:r>
      <w:r>
        <w:rPr>
          <w:rFonts w:hint="eastAsia"/>
          <w:rtl/>
        </w:rPr>
        <w:t>عرف</w:t>
      </w:r>
      <w:r>
        <w:rPr>
          <w:rtl/>
        </w:rPr>
        <w:t xml:space="preserve"> أنّه قد</w:t>
      </w:r>
      <w:r>
        <w:rPr>
          <w:rFonts w:hint="cs"/>
          <w:rtl/>
        </w:rPr>
        <w:t>ی</w:t>
      </w:r>
      <w:r>
        <w:rPr>
          <w:rFonts w:hint="eastAsia"/>
          <w:rtl/>
        </w:rPr>
        <w:t>م</w:t>
      </w:r>
      <w:r>
        <w:rPr>
          <w:rtl/>
        </w:rPr>
        <w:t xml:space="preserve"> مثبت موجود غ</w:t>
      </w:r>
      <w:r>
        <w:rPr>
          <w:rFonts w:hint="cs"/>
          <w:rtl/>
        </w:rPr>
        <w:t>ی</w:t>
      </w:r>
      <w:r>
        <w:rPr>
          <w:rFonts w:hint="eastAsia"/>
          <w:rtl/>
        </w:rPr>
        <w:t>ر</w:t>
      </w:r>
      <w:r>
        <w:rPr>
          <w:rtl/>
        </w:rPr>
        <w:t xml:space="preserve"> فق</w:t>
      </w:r>
      <w:r>
        <w:rPr>
          <w:rFonts w:hint="cs"/>
          <w:rtl/>
        </w:rPr>
        <w:t>ی</w:t>
      </w:r>
      <w:r>
        <w:rPr>
          <w:rFonts w:hint="eastAsia"/>
          <w:rtl/>
        </w:rPr>
        <w:t>د،موصوف</w:t>
      </w:r>
      <w:r>
        <w:rPr>
          <w:rtl/>
        </w:rPr>
        <w:t xml:space="preserve"> من غ</w:t>
      </w:r>
      <w:r>
        <w:rPr>
          <w:rFonts w:hint="cs"/>
          <w:rtl/>
        </w:rPr>
        <w:t>ی</w:t>
      </w:r>
      <w:r>
        <w:rPr>
          <w:rFonts w:hint="eastAsia"/>
          <w:rtl/>
        </w:rPr>
        <w:t>ر</w:t>
      </w:r>
      <w:r>
        <w:rPr>
          <w:rtl/>
        </w:rPr>
        <w:t xml:space="preserve"> شب</w:t>
      </w:r>
      <w:r>
        <w:rPr>
          <w:rFonts w:hint="cs"/>
          <w:rtl/>
        </w:rPr>
        <w:t>ی</w:t>
      </w:r>
      <w:r>
        <w:rPr>
          <w:rFonts w:hint="eastAsia"/>
          <w:rtl/>
        </w:rPr>
        <w:t>ه</w:t>
      </w:r>
      <w:r>
        <w:rPr>
          <w:rtl/>
        </w:rPr>
        <w:t xml:space="preserve"> و لا مبطل </w:t>
      </w:r>
      <w:r w:rsidR="003653A2">
        <w:rPr>
          <w:rtl/>
        </w:rPr>
        <w:t>لي</w:t>
      </w:r>
      <w:r>
        <w:rPr>
          <w:rFonts w:hint="eastAsia"/>
          <w:rtl/>
        </w:rPr>
        <w:t>س</w:t>
      </w:r>
      <w:r>
        <w:rPr>
          <w:rtl/>
        </w:rPr>
        <w:t xml:space="preserve"> ک</w:t>
      </w:r>
      <w:r w:rsidR="00EB4AA5">
        <w:rPr>
          <w:rtl/>
        </w:rPr>
        <w:t>مثلة</w:t>
      </w:r>
      <w:r>
        <w:rPr>
          <w:rtl/>
        </w:rPr>
        <w:t xml:space="preserve"> </w:t>
      </w:r>
      <w:r w:rsidR="003653A2">
        <w:rPr>
          <w:rtl/>
        </w:rPr>
        <w:t>شيء</w:t>
      </w:r>
      <w:r>
        <w:rPr>
          <w:rtl/>
        </w:rPr>
        <w:t xml:space="preserve"> و هو السم</w:t>
      </w:r>
      <w:r>
        <w:rPr>
          <w:rFonts w:hint="cs"/>
          <w:rtl/>
        </w:rPr>
        <w:t>ی</w:t>
      </w:r>
      <w:r>
        <w:rPr>
          <w:rFonts w:hint="eastAsia"/>
          <w:rtl/>
        </w:rPr>
        <w:t>ع</w:t>
      </w:r>
      <w:r>
        <w:rPr>
          <w:rtl/>
        </w:rPr>
        <w:t xml:space="preserve"> البص</w:t>
      </w:r>
      <w:r>
        <w:rPr>
          <w:rFonts w:hint="cs"/>
          <w:rtl/>
        </w:rPr>
        <w:t>ی</w:t>
      </w:r>
      <w:r>
        <w:rPr>
          <w:rFonts w:hint="eastAsia"/>
          <w:rtl/>
        </w:rPr>
        <w:t>ر،و</w:t>
      </w:r>
      <w:r>
        <w:rPr>
          <w:rtl/>
        </w:rPr>
        <w:t xml:space="preserve"> </w:t>
      </w:r>
      <w:r w:rsidR="001E2201">
        <w:rPr>
          <w:rtl/>
        </w:rPr>
        <w:t>بعده</w:t>
      </w:r>
      <w:r>
        <w:rPr>
          <w:rtl/>
        </w:rPr>
        <w:t xml:space="preserve"> </w:t>
      </w:r>
      <w:r w:rsidR="00BE3B8B">
        <w:rPr>
          <w:rtl/>
        </w:rPr>
        <w:t>معرفة</w:t>
      </w:r>
      <w:r>
        <w:rPr>
          <w:rtl/>
        </w:rPr>
        <w:t xml:space="preserve"> الرسول </w:t>
      </w:r>
      <w:r w:rsidR="008C6066" w:rsidRPr="008C6066">
        <w:rPr>
          <w:rStyle w:val="libAlaemChar"/>
          <w:rtl/>
        </w:rPr>
        <w:t>صلى‌الله‌عليه‌وآله‌وسلم</w:t>
      </w:r>
      <w:r>
        <w:rPr>
          <w:rFonts w:hint="eastAsia"/>
          <w:rtl/>
        </w:rPr>
        <w:t>و</w:t>
      </w:r>
      <w:r>
        <w:rPr>
          <w:rtl/>
        </w:rPr>
        <w:t xml:space="preserve"> ال</w:t>
      </w:r>
      <w:r w:rsidR="00D516EF">
        <w:rPr>
          <w:rtl/>
        </w:rPr>
        <w:t>شهادة</w:t>
      </w:r>
      <w:r>
        <w:rPr>
          <w:rtl/>
        </w:rPr>
        <w:t xml:space="preserve"> بال</w:t>
      </w:r>
      <w:r w:rsidR="00BE3B8B">
        <w:rPr>
          <w:rtl/>
        </w:rPr>
        <w:t>نبوّة</w:t>
      </w:r>
      <w:r>
        <w:rPr>
          <w:rtl/>
        </w:rPr>
        <w:t>،و أدن</w:t>
      </w:r>
      <w:r>
        <w:rPr>
          <w:rFonts w:hint="cs"/>
          <w:rtl/>
        </w:rPr>
        <w:t>ی</w:t>
      </w:r>
      <w:r>
        <w:rPr>
          <w:rtl/>
        </w:rPr>
        <w:t xml:space="preserve"> </w:t>
      </w:r>
      <w:r w:rsidR="00BE3B8B">
        <w:rPr>
          <w:rtl/>
        </w:rPr>
        <w:t>معرفة</w:t>
      </w:r>
      <w:r>
        <w:rPr>
          <w:rtl/>
        </w:rPr>
        <w:t xml:space="preserve"> الرسول الإقرار بنبوّته و إنّما </w:t>
      </w:r>
      <w:r w:rsidR="00067415">
        <w:rPr>
          <w:rtl/>
        </w:rPr>
        <w:t>أتي</w:t>
      </w:r>
      <w:r>
        <w:rPr>
          <w:rtl/>
        </w:rPr>
        <w:t xml:space="preserve"> به من کتاب أو أمر أو ن</w:t>
      </w:r>
      <w:r w:rsidR="003653A2">
        <w:rPr>
          <w:rtl/>
        </w:rPr>
        <w:t>هي</w:t>
      </w:r>
      <w:r>
        <w:rPr>
          <w:rtl/>
        </w:rPr>
        <w:t xml:space="preserve"> فذلک من اللّه(عزّ و جلّ)،و </w:t>
      </w:r>
      <w:r w:rsidR="001E2201">
        <w:rPr>
          <w:rtl/>
        </w:rPr>
        <w:t>بعده</w:t>
      </w:r>
      <w:r>
        <w:rPr>
          <w:rtl/>
        </w:rPr>
        <w:t xml:space="preserve"> </w:t>
      </w:r>
      <w:r w:rsidR="00BE3B8B">
        <w:rPr>
          <w:rtl/>
        </w:rPr>
        <w:t>معرفة</w:t>
      </w:r>
      <w:r>
        <w:rPr>
          <w:rtl/>
        </w:rPr>
        <w:t xml:space="preserve"> الإمام </w:t>
      </w:r>
      <w:r w:rsidR="003653A2">
        <w:rPr>
          <w:rtl/>
        </w:rPr>
        <w:t>الذي</w:t>
      </w:r>
      <w:r>
        <w:rPr>
          <w:rtl/>
        </w:rPr>
        <w:t xml:space="preserve"> به تأتمّ بنعته و صفته و اسمه </w:t>
      </w:r>
      <w:r w:rsidR="009640A2">
        <w:rPr>
          <w:rtl/>
        </w:rPr>
        <w:t>في</w:t>
      </w:r>
      <w:r>
        <w:rPr>
          <w:rtl/>
        </w:rPr>
        <w:t xml:space="preserve"> حال العسر و </w:t>
      </w:r>
      <w:r w:rsidR="003653A2">
        <w:rPr>
          <w:rtl/>
        </w:rPr>
        <w:t>ال</w:t>
      </w:r>
      <w:r w:rsidR="00711B65">
        <w:rPr>
          <w:rtl/>
        </w:rPr>
        <w:t>يسر</w:t>
      </w:r>
      <w:r>
        <w:rPr>
          <w:rFonts w:hint="eastAsia"/>
          <w:rtl/>
        </w:rPr>
        <w:t>،و</w:t>
      </w:r>
      <w:r>
        <w:rPr>
          <w:rtl/>
        </w:rPr>
        <w:t xml:space="preserve"> أدن</w:t>
      </w:r>
      <w:r>
        <w:rPr>
          <w:rFonts w:hint="cs"/>
          <w:rtl/>
        </w:rPr>
        <w:t>ی</w:t>
      </w:r>
      <w:r>
        <w:rPr>
          <w:rtl/>
        </w:rPr>
        <w:t xml:space="preserve"> </w:t>
      </w:r>
      <w:r w:rsidR="00BE3B8B">
        <w:rPr>
          <w:rtl/>
        </w:rPr>
        <w:t>معرفة</w:t>
      </w:r>
      <w:r>
        <w:rPr>
          <w:rtl/>
        </w:rPr>
        <w:t xml:space="preserve"> الإمام انّه عدل ال</w:t>
      </w:r>
      <w:r w:rsidR="003653A2">
        <w:rPr>
          <w:rtl/>
        </w:rPr>
        <w:t>نبيّ</w:t>
      </w:r>
      <w:r>
        <w:rPr>
          <w:rtl/>
        </w:rPr>
        <w:t xml:space="preserve"> </w:t>
      </w:r>
      <w:r w:rsidR="008C6066" w:rsidRPr="008C6066">
        <w:rPr>
          <w:rStyle w:val="libAlaemChar"/>
          <w:rtl/>
        </w:rPr>
        <w:t>صلى‌الله‌عليه‌وآله‌وسلم</w:t>
      </w:r>
      <w:r>
        <w:rPr>
          <w:rtl/>
        </w:rPr>
        <w:t xml:space="preserve">الاّ </w:t>
      </w:r>
      <w:r w:rsidR="00FC7037">
        <w:rPr>
          <w:rtl/>
        </w:rPr>
        <w:t>درجة</w:t>
      </w:r>
      <w:r>
        <w:rPr>
          <w:rtl/>
        </w:rPr>
        <w:t xml:space="preserve"> ال</w:t>
      </w:r>
      <w:r w:rsidR="00BE3B8B">
        <w:rPr>
          <w:rtl/>
        </w:rPr>
        <w:t>نبوّة</w:t>
      </w:r>
      <w:r>
        <w:rPr>
          <w:rtl/>
        </w:rPr>
        <w:t xml:space="preserve"> و وارثه و انّ طاعته </w:t>
      </w:r>
      <w:r w:rsidR="00332F64">
        <w:rPr>
          <w:rtl/>
        </w:rPr>
        <w:t>طاعة</w:t>
      </w:r>
      <w:r>
        <w:rPr>
          <w:rtl/>
        </w:rPr>
        <w:t xml:space="preserve"> اللّه و </w:t>
      </w:r>
      <w:r w:rsidR="00332F64">
        <w:rPr>
          <w:rtl/>
        </w:rPr>
        <w:t>طاعة</w:t>
      </w:r>
      <w:r>
        <w:rPr>
          <w:rtl/>
        </w:rPr>
        <w:t xml:space="preserve"> رسول اللّه و التس</w:t>
      </w:r>
      <w:r w:rsidR="003653A2">
        <w:rPr>
          <w:rtl/>
        </w:rPr>
        <w:t>لي</w:t>
      </w:r>
      <w:r>
        <w:rPr>
          <w:rFonts w:hint="eastAsia"/>
          <w:rtl/>
        </w:rPr>
        <w:t>م</w:t>
      </w:r>
      <w:r>
        <w:rPr>
          <w:rtl/>
        </w:rPr>
        <w:t xml:space="preserve"> له </w:t>
      </w:r>
      <w:r w:rsidR="009640A2">
        <w:rPr>
          <w:rtl/>
        </w:rPr>
        <w:t>في</w:t>
      </w:r>
      <w:r>
        <w:rPr>
          <w:rtl/>
        </w:rPr>
        <w:t xml:space="preserve"> کلّ أمر و الردّ </w:t>
      </w:r>
      <w:r w:rsidR="00067415">
        <w:rPr>
          <w:rtl/>
        </w:rPr>
        <w:t>اليه</w:t>
      </w:r>
      <w:r>
        <w:rPr>
          <w:rtl/>
        </w:rPr>
        <w:t xml:space="preserve"> و الأخذ بقوله،و </w:t>
      </w:r>
      <w:r>
        <w:rPr>
          <w:rFonts w:hint="cs"/>
          <w:rtl/>
        </w:rPr>
        <w:t>ی</w:t>
      </w:r>
      <w:r>
        <w:rPr>
          <w:rFonts w:hint="eastAsia"/>
          <w:rtl/>
        </w:rPr>
        <w:t>علم</w:t>
      </w:r>
      <w:r>
        <w:rPr>
          <w:rtl/>
        </w:rPr>
        <w:t xml:space="preserve"> انّ الإمام بعد رسول اللّه </w:t>
      </w:r>
      <w:r w:rsidR="008C6066" w:rsidRPr="008C6066">
        <w:rPr>
          <w:rStyle w:val="libAlaemChar"/>
          <w:rtl/>
        </w:rPr>
        <w:t>صلى‌الله‌عليه‌وآله‌وسل</w:t>
      </w:r>
      <w:r w:rsidR="002A5FB3">
        <w:rPr>
          <w:rStyle w:val="libAlaemChar"/>
          <w:rtl/>
        </w:rPr>
        <w:t>م</w:t>
      </w:r>
      <w:r w:rsidR="00885641">
        <w:rPr>
          <w:rStyle w:val="libAlaemChar"/>
          <w:rFonts w:hint="cs"/>
          <w:rtl/>
        </w:rPr>
        <w:t xml:space="preserve"> </w:t>
      </w:r>
      <w:r w:rsidR="002A5FB3" w:rsidRPr="00885641">
        <w:rPr>
          <w:rStyle w:val="libNormalChar"/>
          <w:rtl/>
        </w:rPr>
        <w:t>عل</w:t>
      </w:r>
      <w:r w:rsidR="00885641">
        <w:rPr>
          <w:rStyle w:val="libNormalChar"/>
          <w:rFonts w:hint="cs"/>
          <w:rtl/>
        </w:rPr>
        <w:t>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و </w:t>
      </w:r>
      <w:r w:rsidR="001E2201">
        <w:rPr>
          <w:rtl/>
        </w:rPr>
        <w:t>بعده</w:t>
      </w:r>
      <w:r>
        <w:rPr>
          <w:rtl/>
        </w:rPr>
        <w:t xml:space="preserve"> الحسن ثمّ الحس</w:t>
      </w:r>
      <w:r>
        <w:rPr>
          <w:rFonts w:hint="cs"/>
          <w:rtl/>
        </w:rPr>
        <w:t>ی</w:t>
      </w:r>
      <w:r>
        <w:rPr>
          <w:rFonts w:hint="eastAsia"/>
          <w:rtl/>
        </w:rPr>
        <w:t>ن</w:t>
      </w:r>
      <w:r>
        <w:rPr>
          <w:rtl/>
        </w:rPr>
        <w:t xml:space="preserve"> ثمّ ع</w:t>
      </w:r>
      <w:r w:rsidR="003653A2">
        <w:rPr>
          <w:rtl/>
        </w:rPr>
        <w:t>لي</w:t>
      </w:r>
      <w:r>
        <w:rPr>
          <w:rtl/>
        </w:rPr>
        <w:t xml:space="preserve"> بن الحس</w:t>
      </w:r>
      <w:r>
        <w:rPr>
          <w:rFonts w:hint="cs"/>
          <w:rtl/>
        </w:rPr>
        <w:t>ی</w:t>
      </w:r>
      <w:r>
        <w:rPr>
          <w:rFonts w:hint="eastAsia"/>
          <w:rtl/>
        </w:rPr>
        <w:t>ن</w:t>
      </w:r>
      <w:r>
        <w:rPr>
          <w:rtl/>
        </w:rPr>
        <w:t xml:space="preserve"> ثمّ محمّد بن </w:t>
      </w:r>
      <w:r w:rsidR="009640A2">
        <w:rPr>
          <w:rtl/>
        </w:rPr>
        <w:t>عليّ</w:t>
      </w:r>
      <w:r>
        <w:rPr>
          <w:rtl/>
        </w:rPr>
        <w:t xml:space="preserve"> ثمّ أنا ثمّ </w:t>
      </w:r>
      <w:r w:rsidR="002E78B4">
        <w:rPr>
          <w:rtl/>
        </w:rPr>
        <w:t>بعدي</w:t>
      </w:r>
      <w:r>
        <w:rPr>
          <w:rtl/>
        </w:rPr>
        <w:t xml:space="preserve"> موس</w:t>
      </w:r>
      <w:r>
        <w:rPr>
          <w:rFonts w:hint="cs"/>
          <w:rtl/>
        </w:rPr>
        <w:t>ی</w:t>
      </w:r>
      <w:r>
        <w:rPr>
          <w:rtl/>
        </w:rPr>
        <w:t xml:space="preserve"> ا</w:t>
      </w:r>
      <w:r w:rsidR="00685D3F">
        <w:rPr>
          <w:rtl/>
        </w:rPr>
        <w:t>بني</w:t>
      </w:r>
      <w:r>
        <w:rPr>
          <w:rtl/>
        </w:rPr>
        <w:t xml:space="preserve"> و </w:t>
      </w:r>
      <w:r w:rsidR="001E2201">
        <w:rPr>
          <w:rtl/>
        </w:rPr>
        <w:t>بعده</w:t>
      </w:r>
      <w:r>
        <w:rPr>
          <w:rtl/>
        </w:rPr>
        <w:t xml:space="preserve"> </w:t>
      </w:r>
      <w:r w:rsidR="009640A2">
        <w:rPr>
          <w:rtl/>
        </w:rPr>
        <w:t>عليّ</w:t>
      </w:r>
      <w:r>
        <w:rPr>
          <w:rtl/>
        </w:rPr>
        <w:t xml:space="preserve"> ابنه و بعد </w:t>
      </w:r>
      <w:r w:rsidR="009640A2">
        <w:rPr>
          <w:rtl/>
        </w:rPr>
        <w:t>عليّ</w:t>
      </w:r>
      <w:r>
        <w:rPr>
          <w:rtl/>
        </w:rPr>
        <w:t xml:space="preserve"> محمّد ابنه و بعد محمّد </w:t>
      </w:r>
      <w:r w:rsidR="009640A2">
        <w:rPr>
          <w:rtl/>
        </w:rPr>
        <w:t>عليّ</w:t>
      </w:r>
      <w:r>
        <w:rPr>
          <w:rtl/>
        </w:rPr>
        <w:t xml:space="preserve"> ابنه و بعد </w:t>
      </w:r>
      <w:r w:rsidR="009640A2">
        <w:rPr>
          <w:rtl/>
        </w:rPr>
        <w:t>عليّ</w:t>
      </w:r>
      <w:r>
        <w:rPr>
          <w:rtl/>
        </w:rPr>
        <w:t xml:space="preserve"> الحسن ابنه و ال</w:t>
      </w:r>
      <w:r w:rsidR="00841CC1">
        <w:rPr>
          <w:rtl/>
        </w:rPr>
        <w:t>حجّة</w:t>
      </w:r>
      <w:r>
        <w:rPr>
          <w:rtl/>
        </w:rPr>
        <w:t xml:space="preserve"> من ولد الحسن؛ثمّ قال:</w:t>
      </w:r>
      <w:r>
        <w:rPr>
          <w:rFonts w:hint="cs"/>
          <w:rtl/>
        </w:rPr>
        <w:t>ی</w:t>
      </w:r>
      <w:r>
        <w:rPr>
          <w:rFonts w:hint="eastAsia"/>
          <w:rtl/>
        </w:rPr>
        <w:t>ا</w:t>
      </w:r>
      <w:r>
        <w:rPr>
          <w:rtl/>
        </w:rPr>
        <w:t xml:space="preserve"> </w:t>
      </w:r>
      <w:r w:rsidR="00FC7037">
        <w:rPr>
          <w:rtl/>
        </w:rPr>
        <w:t>معاویة</w:t>
      </w:r>
      <w:r>
        <w:rPr>
          <w:rFonts w:hint="eastAsia"/>
          <w:rtl/>
        </w:rPr>
        <w:t>،جعلت</w:t>
      </w:r>
      <w:r>
        <w:rPr>
          <w:rtl/>
        </w:rPr>
        <w:t xml:space="preserve"> لک أصلا </w:t>
      </w:r>
      <w:r w:rsidR="009640A2">
        <w:rPr>
          <w:rtl/>
        </w:rPr>
        <w:t>في</w:t>
      </w:r>
      <w:r>
        <w:rPr>
          <w:rtl/>
        </w:rPr>
        <w:t xml:space="preserve"> هذا فاعمل ع</w:t>
      </w:r>
      <w:r w:rsidR="003653A2">
        <w:rPr>
          <w:rtl/>
        </w:rPr>
        <w:t>لي</w:t>
      </w:r>
      <w:r>
        <w:rPr>
          <w:rFonts w:hint="eastAsia"/>
          <w:rtl/>
        </w:rPr>
        <w:t>ه</w:t>
      </w:r>
      <w:r>
        <w:rPr>
          <w:rtl/>
        </w:rPr>
        <w:t xml:space="preserve"> فلو کنت تموت ع</w:t>
      </w:r>
      <w:r w:rsidR="003653A2">
        <w:rPr>
          <w:rtl/>
        </w:rPr>
        <w:t>ل</w:t>
      </w:r>
      <w:r w:rsidR="00711B65">
        <w:rPr>
          <w:rFonts w:hint="cs"/>
          <w:rtl/>
        </w:rPr>
        <w:t>ى</w:t>
      </w:r>
      <w:r>
        <w:rPr>
          <w:rtl/>
        </w:rPr>
        <w:t xml:space="preserve"> ما کنت ع</w:t>
      </w:r>
      <w:r w:rsidR="003653A2">
        <w:rPr>
          <w:rtl/>
        </w:rPr>
        <w:t>لي</w:t>
      </w:r>
      <w:r>
        <w:rPr>
          <w:rFonts w:hint="eastAsia"/>
          <w:rtl/>
        </w:rPr>
        <w:t>ه</w:t>
      </w:r>
      <w:r>
        <w:rPr>
          <w:rtl/>
        </w:rPr>
        <w:t xml:space="preserve"> لکان حالک أسوء الأحوال فلا </w:t>
      </w:r>
      <w:r>
        <w:rPr>
          <w:rFonts w:hint="cs"/>
          <w:rtl/>
        </w:rPr>
        <w:t>ی</w:t>
      </w:r>
      <w:r>
        <w:rPr>
          <w:rFonts w:hint="eastAsia"/>
          <w:rtl/>
        </w:rPr>
        <w:t>غرّنّک</w:t>
      </w:r>
      <w:r>
        <w:rPr>
          <w:rtl/>
        </w:rPr>
        <w:t xml:space="preserve"> قول من زعم انّ اللّه </w:t>
      </w:r>
      <w:r w:rsidR="00C4071F">
        <w:rPr>
          <w:rtl/>
        </w:rPr>
        <w:t>تعالى</w:t>
      </w:r>
      <w:r>
        <w:rPr>
          <w:rtl/>
        </w:rPr>
        <w:t xml:space="preserve"> </w:t>
      </w:r>
      <w:r>
        <w:rPr>
          <w:rFonts w:hint="cs"/>
          <w:rtl/>
        </w:rPr>
        <w:t>ی</w:t>
      </w:r>
      <w:r>
        <w:rPr>
          <w:rFonts w:hint="eastAsia"/>
          <w:rtl/>
        </w:rPr>
        <w:t>ر</w:t>
      </w:r>
      <w:r>
        <w:rPr>
          <w:rFonts w:hint="cs"/>
          <w:rtl/>
        </w:rPr>
        <w:t>ی</w:t>
      </w:r>
      <w:r>
        <w:rPr>
          <w:rtl/>
        </w:rPr>
        <w:t xml:space="preserve"> بالبصر، قال:و قد قالوا أعجب من هذا أ و لم </w:t>
      </w:r>
      <w:r>
        <w:rPr>
          <w:rFonts w:hint="cs"/>
          <w:rtl/>
        </w:rPr>
        <w:t>ی</w:t>
      </w:r>
      <w:r>
        <w:rPr>
          <w:rFonts w:hint="eastAsia"/>
          <w:rtl/>
        </w:rPr>
        <w:t>نسبوا</w:t>
      </w:r>
      <w:r>
        <w:rPr>
          <w:rtl/>
        </w:rPr>
        <w:t xml:space="preserve"> آدم </w:t>
      </w:r>
      <w:r w:rsidR="008C6066" w:rsidRPr="008C6066">
        <w:rPr>
          <w:rStyle w:val="libAlaemChar"/>
          <w:rtl/>
        </w:rPr>
        <w:t>عليه‌السلام</w:t>
      </w:r>
      <w:r>
        <w:rPr>
          <w:rtl/>
        </w:rPr>
        <w:t xml:space="preserve"> </w:t>
      </w:r>
      <w:r w:rsidR="003653A2">
        <w:rPr>
          <w:rtl/>
        </w:rPr>
        <w:t>الى</w:t>
      </w:r>
      <w:r>
        <w:rPr>
          <w:rtl/>
        </w:rPr>
        <w:t xml:space="preserve"> المکروه؟أ و لم </w:t>
      </w:r>
      <w:r>
        <w:rPr>
          <w:rFonts w:hint="cs"/>
          <w:rtl/>
        </w:rPr>
        <w:t>ی</w:t>
      </w:r>
      <w:r>
        <w:rPr>
          <w:rFonts w:hint="eastAsia"/>
          <w:rtl/>
        </w:rPr>
        <w:t>نسبوا</w:t>
      </w:r>
      <w:r>
        <w:rPr>
          <w:rtl/>
        </w:rPr>
        <w:t xml:space="preserve"> إبرا</w:t>
      </w:r>
      <w:r w:rsidR="003653A2">
        <w:rPr>
          <w:rtl/>
        </w:rPr>
        <w:t>هي</w:t>
      </w:r>
      <w:r>
        <w:rPr>
          <w:rFonts w:hint="eastAsia"/>
          <w:rtl/>
        </w:rPr>
        <w:t>م</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ما نسبوه؟أ و لم </w:t>
      </w:r>
      <w:r>
        <w:rPr>
          <w:rFonts w:hint="cs"/>
          <w:rtl/>
        </w:rPr>
        <w:t>ی</w:t>
      </w:r>
      <w:r>
        <w:rPr>
          <w:rFonts w:hint="eastAsia"/>
          <w:rtl/>
        </w:rPr>
        <w:t>نسبوا</w:t>
      </w:r>
      <w:r>
        <w:rPr>
          <w:rtl/>
        </w:rPr>
        <w:t xml:space="preserve"> داود </w:t>
      </w:r>
      <w:r w:rsidR="003653A2">
        <w:rPr>
          <w:rtl/>
        </w:rPr>
        <w:t>الى</w:t>
      </w:r>
      <w:r>
        <w:rPr>
          <w:rtl/>
        </w:rPr>
        <w:t xml:space="preserve"> ما نسبوه من حد</w:t>
      </w:r>
      <w:r>
        <w:rPr>
          <w:rFonts w:hint="cs"/>
          <w:rtl/>
        </w:rPr>
        <w:t>ی</w:t>
      </w:r>
      <w:r>
        <w:rPr>
          <w:rFonts w:hint="eastAsia"/>
          <w:rtl/>
        </w:rPr>
        <w:t>ث</w:t>
      </w:r>
      <w:r>
        <w:rPr>
          <w:rtl/>
        </w:rPr>
        <w:t xml:space="preserve"> الط</w:t>
      </w:r>
      <w:r>
        <w:rPr>
          <w:rFonts w:hint="cs"/>
          <w:rtl/>
        </w:rPr>
        <w:t>ی</w:t>
      </w:r>
      <w:r>
        <w:rPr>
          <w:rFonts w:hint="eastAsia"/>
          <w:rtl/>
        </w:rPr>
        <w:t>ر؟أ</w:t>
      </w:r>
      <w:r>
        <w:rPr>
          <w:rtl/>
        </w:rPr>
        <w:t xml:space="preserve"> و لم</w:t>
      </w:r>
    </w:p>
    <w:p w:rsidR="009853BF" w:rsidRDefault="003653A2" w:rsidP="003653A2">
      <w:pPr>
        <w:pStyle w:val="libLine"/>
        <w:rPr>
          <w:rtl/>
        </w:rPr>
      </w:pPr>
      <w:r>
        <w:rPr>
          <w:rFonts w:hint="eastAsia"/>
          <w:rtl/>
        </w:rPr>
        <w:t>____________________</w:t>
      </w:r>
    </w:p>
    <w:p w:rsidR="008C6066" w:rsidRDefault="00DE3D9F" w:rsidP="00711B65">
      <w:pPr>
        <w:pStyle w:val="libFootnote0"/>
        <w:rPr>
          <w:rtl/>
        </w:rPr>
      </w:pPr>
      <w:r>
        <w:rPr>
          <w:rtl/>
        </w:rPr>
        <w:t>(1)</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103</w:t>
      </w:r>
      <w:r w:rsidR="00471D2E">
        <w:rPr>
          <w:rtl/>
        </w:rPr>
        <w:t>.</w:t>
      </w:r>
    </w:p>
    <w:p w:rsidR="008C6066" w:rsidRDefault="00DE3D9F" w:rsidP="00711B65">
      <w:pPr>
        <w:pStyle w:val="libFootnote0"/>
        <w:rPr>
          <w:rtl/>
        </w:rPr>
      </w:pPr>
      <w:r>
        <w:rPr>
          <w:rtl/>
        </w:rPr>
        <w:t>(2)</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143</w:t>
      </w:r>
      <w:r w:rsidR="00471D2E">
        <w:rPr>
          <w:rtl/>
        </w:rPr>
        <w:t>.</w:t>
      </w:r>
    </w:p>
    <w:p w:rsidR="00711B65" w:rsidRDefault="00711B65" w:rsidP="00711B65">
      <w:pPr>
        <w:pStyle w:val="libNormal"/>
        <w:rPr>
          <w:rtl/>
        </w:rPr>
      </w:pPr>
      <w:r>
        <w:rPr>
          <w:rFonts w:hint="eastAsia"/>
          <w:rtl/>
        </w:rPr>
        <w:br w:type="page"/>
      </w:r>
    </w:p>
    <w:p w:rsidR="008C6066" w:rsidRDefault="00471D2E" w:rsidP="00711B65">
      <w:pPr>
        <w:pStyle w:val="libNormal0"/>
        <w:rPr>
          <w:rtl/>
        </w:rPr>
      </w:pPr>
      <w:r>
        <w:rPr>
          <w:rFonts w:hint="cs"/>
          <w:rtl/>
        </w:rPr>
        <w:lastRenderedPageBreak/>
        <w:t>ی</w:t>
      </w:r>
      <w:r>
        <w:rPr>
          <w:rFonts w:hint="eastAsia"/>
          <w:rtl/>
        </w:rPr>
        <w:t>نسبوا</w:t>
      </w:r>
      <w:r>
        <w:rPr>
          <w:rtl/>
        </w:rPr>
        <w:t xml:space="preserve"> </w:t>
      </w:r>
      <w:r>
        <w:rPr>
          <w:rFonts w:hint="cs"/>
          <w:rtl/>
        </w:rPr>
        <w:t>ی</w:t>
      </w:r>
      <w:r>
        <w:rPr>
          <w:rFonts w:hint="eastAsia"/>
          <w:rtl/>
        </w:rPr>
        <w:t>وسف</w:t>
      </w:r>
      <w:r>
        <w:rPr>
          <w:rtl/>
        </w:rPr>
        <w:t xml:space="preserve"> الصدّ</w:t>
      </w:r>
      <w:r>
        <w:rPr>
          <w:rFonts w:hint="cs"/>
          <w:rtl/>
        </w:rPr>
        <w:t>ی</w:t>
      </w:r>
      <w:r>
        <w:rPr>
          <w:rFonts w:hint="eastAsia"/>
          <w:rtl/>
        </w:rPr>
        <w:t>ق</w:t>
      </w:r>
      <w:r>
        <w:rPr>
          <w:rtl/>
        </w:rPr>
        <w:t xml:space="preserve"> </w:t>
      </w:r>
      <w:r w:rsidR="003653A2">
        <w:rPr>
          <w:rtl/>
        </w:rPr>
        <w:t>الى</w:t>
      </w:r>
      <w:r>
        <w:rPr>
          <w:rtl/>
        </w:rPr>
        <w:t xml:space="preserve"> ما نسبوه من حد</w:t>
      </w:r>
      <w:r>
        <w:rPr>
          <w:rFonts w:hint="cs"/>
          <w:rtl/>
        </w:rPr>
        <w:t>ی</w:t>
      </w:r>
      <w:r>
        <w:rPr>
          <w:rFonts w:hint="eastAsia"/>
          <w:rtl/>
        </w:rPr>
        <w:t>ث</w:t>
      </w:r>
      <w:r>
        <w:rPr>
          <w:rtl/>
        </w:rPr>
        <w:t xml:space="preserve"> ز</w:t>
      </w:r>
      <w:r w:rsidR="003653A2">
        <w:rPr>
          <w:rtl/>
        </w:rPr>
        <w:t>لي</w:t>
      </w:r>
      <w:r>
        <w:rPr>
          <w:rFonts w:hint="eastAsia"/>
          <w:rtl/>
        </w:rPr>
        <w:t>خا؟أ</w:t>
      </w:r>
      <w:r>
        <w:rPr>
          <w:rtl/>
        </w:rPr>
        <w:t xml:space="preserve"> و لم </w:t>
      </w:r>
      <w:r>
        <w:rPr>
          <w:rFonts w:hint="cs"/>
          <w:rtl/>
        </w:rPr>
        <w:t>ی</w:t>
      </w:r>
      <w:r>
        <w:rPr>
          <w:rFonts w:hint="eastAsia"/>
          <w:rtl/>
        </w:rPr>
        <w:t>نسبوا</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ما نسبوه من القتل؟أ و لم </w:t>
      </w:r>
      <w:r>
        <w:rPr>
          <w:rFonts w:hint="cs"/>
          <w:rtl/>
        </w:rPr>
        <w:t>ی</w:t>
      </w:r>
      <w:r>
        <w:rPr>
          <w:rFonts w:hint="eastAsia"/>
          <w:rtl/>
        </w:rPr>
        <w:t>نسبوا</w:t>
      </w:r>
      <w:r>
        <w:rPr>
          <w:rtl/>
        </w:rPr>
        <w:t xml:space="preserve"> رسول اللّه </w:t>
      </w:r>
      <w:r w:rsidR="008C6066" w:rsidRPr="008C6066">
        <w:rPr>
          <w:rStyle w:val="libAlaemChar"/>
          <w:rtl/>
        </w:rPr>
        <w:t>صلى‌الله‌عليه‌وآله‌وسلم</w:t>
      </w:r>
      <w:r w:rsidR="003653A2">
        <w:rPr>
          <w:rtl/>
        </w:rPr>
        <w:t>الى</w:t>
      </w:r>
      <w:r>
        <w:rPr>
          <w:rtl/>
        </w:rPr>
        <w:t xml:space="preserve"> ما نسبوه من حد</w:t>
      </w:r>
      <w:r>
        <w:rPr>
          <w:rFonts w:hint="cs"/>
          <w:rtl/>
        </w:rPr>
        <w:t>ی</w:t>
      </w:r>
      <w:r>
        <w:rPr>
          <w:rFonts w:hint="eastAsia"/>
          <w:rtl/>
        </w:rPr>
        <w:t>ث</w:t>
      </w:r>
      <w:r>
        <w:rPr>
          <w:rtl/>
        </w:rPr>
        <w:t xml:space="preserve"> ز</w:t>
      </w:r>
      <w:r>
        <w:rPr>
          <w:rFonts w:hint="cs"/>
          <w:rtl/>
        </w:rPr>
        <w:t>ی</w:t>
      </w:r>
      <w:r>
        <w:rPr>
          <w:rFonts w:hint="eastAsia"/>
          <w:rtl/>
        </w:rPr>
        <w:t>د؟أ</w:t>
      </w:r>
      <w:r>
        <w:rPr>
          <w:rtl/>
        </w:rPr>
        <w:t xml:space="preserve"> و لم </w:t>
      </w:r>
      <w:r>
        <w:rPr>
          <w:rFonts w:hint="cs"/>
          <w:rtl/>
        </w:rPr>
        <w:t>ی</w:t>
      </w:r>
      <w:r>
        <w:rPr>
          <w:rFonts w:hint="eastAsia"/>
          <w:rtl/>
        </w:rPr>
        <w:t>نسبوا</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w:t>
      </w:r>
      <w:r w:rsidR="003653A2">
        <w:rPr>
          <w:rtl/>
        </w:rPr>
        <w:t>الى</w:t>
      </w:r>
      <w:r>
        <w:rPr>
          <w:rtl/>
        </w:rPr>
        <w:t xml:space="preserve"> ما نسبوه من حد</w:t>
      </w:r>
      <w:r>
        <w:rPr>
          <w:rFonts w:hint="cs"/>
          <w:rtl/>
        </w:rPr>
        <w:t>ی</w:t>
      </w:r>
      <w:r>
        <w:rPr>
          <w:rFonts w:hint="eastAsia"/>
          <w:rtl/>
        </w:rPr>
        <w:t>ث</w:t>
      </w:r>
      <w:r>
        <w:rPr>
          <w:rtl/>
        </w:rPr>
        <w:t xml:space="preserve"> ال</w:t>
      </w:r>
      <w:r w:rsidR="00711B65">
        <w:rPr>
          <w:rtl/>
        </w:rPr>
        <w:t>قطیفة</w:t>
      </w:r>
      <w:r>
        <w:rPr>
          <w:rFonts w:hint="eastAsia"/>
          <w:rtl/>
        </w:rPr>
        <w:t>؟انّهم</w:t>
      </w:r>
      <w:r>
        <w:rPr>
          <w:rtl/>
        </w:rPr>
        <w:t xml:space="preserve"> أرادوا بذلک توب</w:t>
      </w:r>
      <w:r>
        <w:rPr>
          <w:rFonts w:hint="cs"/>
          <w:rtl/>
        </w:rPr>
        <w:t>ی</w:t>
      </w:r>
      <w:r>
        <w:rPr>
          <w:rFonts w:hint="eastAsia"/>
          <w:rtl/>
        </w:rPr>
        <w:t>خ</w:t>
      </w:r>
      <w:r>
        <w:rPr>
          <w:rtl/>
        </w:rPr>
        <w:t xml:space="preserve"> الإسلام </w:t>
      </w:r>
      <w:r w:rsidR="003653A2">
        <w:rPr>
          <w:rtl/>
        </w:rPr>
        <w:t>لي</w:t>
      </w:r>
      <w:r>
        <w:rPr>
          <w:rFonts w:hint="eastAsia"/>
          <w:rtl/>
        </w:rPr>
        <w:t>رجعوا</w:t>
      </w:r>
      <w:r>
        <w:rPr>
          <w:rtl/>
        </w:rPr>
        <w:t xml:space="preserve"> ع</w:t>
      </w:r>
      <w:r w:rsidR="003653A2">
        <w:rPr>
          <w:rtl/>
        </w:rPr>
        <w:t>ل</w:t>
      </w:r>
      <w:r w:rsidR="00711B65">
        <w:rPr>
          <w:rFonts w:hint="cs"/>
          <w:rtl/>
        </w:rPr>
        <w:t>ى</w:t>
      </w:r>
      <w:r>
        <w:rPr>
          <w:rtl/>
        </w:rPr>
        <w:t xml:space="preserve"> أعقابهم أعم</w:t>
      </w:r>
      <w:r>
        <w:rPr>
          <w:rFonts w:hint="cs"/>
          <w:rtl/>
        </w:rPr>
        <w:t>ی</w:t>
      </w:r>
      <w:r>
        <w:rPr>
          <w:rtl/>
        </w:rPr>
        <w:t xml:space="preserve"> اللّه أبصارهم کما أعم</w:t>
      </w:r>
      <w:r>
        <w:rPr>
          <w:rFonts w:hint="cs"/>
          <w:rtl/>
        </w:rPr>
        <w:t>ی</w:t>
      </w:r>
      <w:r>
        <w:rPr>
          <w:rtl/>
        </w:rPr>
        <w:t xml:space="preserve"> قلوبهم،</w:t>
      </w:r>
      <w:r w:rsidR="00C4071F">
        <w:rPr>
          <w:rtl/>
        </w:rPr>
        <w:t>تعالى</w:t>
      </w:r>
      <w:r>
        <w:rPr>
          <w:rtl/>
        </w:rPr>
        <w:t xml:space="preserve"> اللّه عن </w:t>
      </w:r>
      <w:r w:rsidRPr="00711B65">
        <w:rPr>
          <w:rStyle w:val="libNormalChar"/>
          <w:rtl/>
        </w:rPr>
        <w:t xml:space="preserve">ذلک </w:t>
      </w:r>
      <w:r w:rsidR="00C74BB8" w:rsidRPr="00711B65">
        <w:rPr>
          <w:rStyle w:val="libNormalChar"/>
          <w:rtl/>
        </w:rPr>
        <w:t>(</w:t>
      </w:r>
      <w:r w:rsidRPr="00711B65">
        <w:rPr>
          <w:rStyle w:val="libNormalChar"/>
          <w:rtl/>
        </w:rPr>
        <w:t>عُلُوًّا کَبِ</w:t>
      </w:r>
      <w:r w:rsidRPr="00711B65">
        <w:rPr>
          <w:rStyle w:val="libNormalChar"/>
          <w:rFonts w:hint="cs"/>
          <w:rtl/>
        </w:rPr>
        <w:t>ی</w:t>
      </w:r>
      <w:r w:rsidRPr="00711B65">
        <w:rPr>
          <w:rStyle w:val="libNormalChar"/>
          <w:rFonts w:hint="eastAsia"/>
          <w:rtl/>
        </w:rPr>
        <w:t>راً</w:t>
      </w:r>
      <w:r w:rsidR="00C74BB8" w:rsidRPr="00711B65">
        <w:rPr>
          <w:rStyle w:val="libNormalChar"/>
          <w:rFonts w:hint="eastAsia"/>
          <w:rtl/>
        </w:rPr>
        <w:t>)</w:t>
      </w:r>
      <w:r>
        <w:rPr>
          <w:rtl/>
        </w:rPr>
        <w:t xml:space="preserve"> .</w:t>
      </w:r>
    </w:p>
    <w:p w:rsidR="008C6066" w:rsidRDefault="00471D2E" w:rsidP="00711B65">
      <w:pPr>
        <w:pStyle w:val="libNormal"/>
        <w:rPr>
          <w:rtl/>
        </w:rPr>
      </w:pPr>
      <w:r w:rsidRPr="00711B65">
        <w:rPr>
          <w:rStyle w:val="libBold1Char"/>
          <w:rFonts w:hint="eastAsia"/>
          <w:rtl/>
        </w:rPr>
        <w:t>کف</w:t>
      </w:r>
      <w:r w:rsidR="002D5688" w:rsidRPr="00711B65">
        <w:rPr>
          <w:rStyle w:val="libBold1Char"/>
          <w:rFonts w:hint="eastAsia"/>
          <w:rtl/>
        </w:rPr>
        <w:t>آية</w:t>
      </w:r>
      <w:r w:rsidRPr="00711B65">
        <w:rPr>
          <w:rStyle w:val="libBold1Char"/>
          <w:rtl/>
        </w:rPr>
        <w:t xml:space="preserve"> الأثر </w:t>
      </w:r>
      <w:r w:rsidR="009640A2" w:rsidRPr="00711B65">
        <w:rPr>
          <w:rStyle w:val="libBold1Char"/>
          <w:rtl/>
        </w:rPr>
        <w:t>في</w:t>
      </w:r>
      <w:r w:rsidRPr="00711B65">
        <w:rPr>
          <w:rStyle w:val="libBold1Char"/>
          <w:rtl/>
        </w:rPr>
        <w:t xml:space="preserve"> النصوص</w:t>
      </w:r>
      <w:r>
        <w:rPr>
          <w:rtl/>
        </w:rPr>
        <w:t xml:space="preserve">:قال الصادق </w:t>
      </w:r>
      <w:r w:rsidR="008C6066" w:rsidRPr="008C6066">
        <w:rPr>
          <w:rStyle w:val="libAlaemChar"/>
          <w:rtl/>
        </w:rPr>
        <w:t>عليه‌السلام</w:t>
      </w:r>
      <w:r>
        <w:rPr>
          <w:rtl/>
        </w:rPr>
        <w:t xml:space="preserve"> ل</w:t>
      </w:r>
      <w:r w:rsidR="00FC7037">
        <w:rPr>
          <w:rtl/>
        </w:rPr>
        <w:t>معاویة</w:t>
      </w:r>
      <w:r>
        <w:rPr>
          <w:rtl/>
        </w:rPr>
        <w:t xml:space="preserve"> بن وهب: </w:t>
      </w:r>
      <w:r>
        <w:rPr>
          <w:rFonts w:hint="cs"/>
          <w:rtl/>
        </w:rPr>
        <w:t>ی</w:t>
      </w:r>
      <w:r>
        <w:rPr>
          <w:rFonts w:hint="eastAsia"/>
          <w:rtl/>
        </w:rPr>
        <w:t>ا</w:t>
      </w:r>
      <w:r>
        <w:rPr>
          <w:rtl/>
        </w:rPr>
        <w:t xml:space="preserve"> </w:t>
      </w:r>
      <w:r w:rsidR="00FC7037">
        <w:rPr>
          <w:rtl/>
        </w:rPr>
        <w:t>معاویة</w:t>
      </w:r>
      <w:r>
        <w:rPr>
          <w:rtl/>
        </w:rPr>
        <w:t xml:space="preserve"> ما أقبح بالرجل </w:t>
      </w:r>
      <w:r w:rsidR="003653A2">
        <w:rPr>
          <w:rFonts w:hint="cs"/>
          <w:rtl/>
        </w:rPr>
        <w:t>یأتي</w:t>
      </w:r>
      <w:r>
        <w:rPr>
          <w:rtl/>
        </w:rPr>
        <w:t xml:space="preserve"> ع</w:t>
      </w:r>
      <w:r w:rsidR="003653A2">
        <w:rPr>
          <w:rtl/>
        </w:rPr>
        <w:t>لي</w:t>
      </w:r>
      <w:r>
        <w:rPr>
          <w:rFonts w:hint="eastAsia"/>
          <w:rtl/>
        </w:rPr>
        <w:t>ه</w:t>
      </w:r>
      <w:r>
        <w:rPr>
          <w:rtl/>
        </w:rPr>
        <w:t xml:space="preserve"> سبعون </w:t>
      </w:r>
      <w:r w:rsidR="002E78B4">
        <w:rPr>
          <w:rtl/>
        </w:rPr>
        <w:t>سنة</w:t>
      </w:r>
      <w:r>
        <w:rPr>
          <w:rtl/>
        </w:rPr>
        <w:t xml:space="preserve"> أو ثمانون </w:t>
      </w:r>
      <w:r w:rsidR="002E78B4">
        <w:rPr>
          <w:rtl/>
        </w:rPr>
        <w:t>سنة</w:t>
      </w:r>
      <w:r>
        <w:rPr>
          <w:rtl/>
        </w:rPr>
        <w:t xml:space="preserve"> </w:t>
      </w:r>
      <w:r>
        <w:rPr>
          <w:rFonts w:hint="cs"/>
          <w:rtl/>
        </w:rPr>
        <w:t>ی</w:t>
      </w:r>
      <w:r>
        <w:rPr>
          <w:rFonts w:hint="eastAsia"/>
          <w:rtl/>
        </w:rPr>
        <w:t>ع</w:t>
      </w:r>
      <w:r>
        <w:rPr>
          <w:rFonts w:hint="cs"/>
          <w:rtl/>
        </w:rPr>
        <w:t>ی</w:t>
      </w:r>
      <w:r>
        <w:rPr>
          <w:rFonts w:hint="eastAsia"/>
          <w:rtl/>
        </w:rPr>
        <w:t>ش</w:t>
      </w:r>
      <w:r>
        <w:rPr>
          <w:rtl/>
        </w:rPr>
        <w:t xml:space="preserve"> </w:t>
      </w:r>
      <w:r w:rsidR="009640A2">
        <w:rPr>
          <w:rtl/>
        </w:rPr>
        <w:t>في</w:t>
      </w:r>
      <w:r>
        <w:rPr>
          <w:rtl/>
        </w:rPr>
        <w:t xml:space="preserve"> ملک اللّه و </w:t>
      </w:r>
      <w:r>
        <w:rPr>
          <w:rFonts w:hint="cs"/>
          <w:rtl/>
        </w:rPr>
        <w:t>ی</w:t>
      </w:r>
      <w:r>
        <w:rPr>
          <w:rFonts w:hint="eastAsia"/>
          <w:rtl/>
        </w:rPr>
        <w:t>أکل</w:t>
      </w:r>
      <w:r>
        <w:rPr>
          <w:rtl/>
        </w:rPr>
        <w:t xml:space="preserve"> من </w:t>
      </w:r>
      <w:r w:rsidR="00685D3F">
        <w:rPr>
          <w:rtl/>
        </w:rPr>
        <w:t>نعمة</w:t>
      </w:r>
      <w:r>
        <w:rPr>
          <w:rtl/>
        </w:rPr>
        <w:t xml:space="preserve"> ثمّ لا </w:t>
      </w:r>
      <w:r>
        <w:rPr>
          <w:rFonts w:hint="cs"/>
          <w:rtl/>
        </w:rPr>
        <w:t>ی</w:t>
      </w:r>
      <w:r>
        <w:rPr>
          <w:rFonts w:hint="eastAsia"/>
          <w:rtl/>
        </w:rPr>
        <w:t>عرف</w:t>
      </w:r>
      <w:r>
        <w:rPr>
          <w:rtl/>
        </w:rPr>
        <w:t xml:space="preserve"> اللّه حقّ معرفته...</w:t>
      </w:r>
      <w:r w:rsidR="003653A2">
        <w:rPr>
          <w:rtl/>
        </w:rPr>
        <w:t>الى</w:t>
      </w:r>
      <w:r>
        <w:rPr>
          <w:rtl/>
        </w:rPr>
        <w:t xml:space="preserve"> أن قال:انّ أفضل الفرائض و أوجبها ع</w:t>
      </w:r>
      <w:r w:rsidR="003653A2">
        <w:rPr>
          <w:rtl/>
        </w:rPr>
        <w:t>ل</w:t>
      </w:r>
      <w:r w:rsidR="00711B65">
        <w:rPr>
          <w:rFonts w:hint="cs"/>
          <w:rtl/>
        </w:rPr>
        <w:t>ى</w:t>
      </w:r>
      <w:r>
        <w:rPr>
          <w:rtl/>
        </w:rPr>
        <w:t xml:space="preserve"> الإنسان </w:t>
      </w:r>
      <w:r w:rsidR="00BE3B8B">
        <w:rPr>
          <w:rtl/>
        </w:rPr>
        <w:t>معرفة</w:t>
      </w:r>
      <w:r>
        <w:rPr>
          <w:rtl/>
        </w:rPr>
        <w:t xml:space="preserve"> الربّ و الإقرار </w:t>
      </w:r>
      <w:r>
        <w:rPr>
          <w:rFonts w:hint="eastAsia"/>
          <w:rtl/>
        </w:rPr>
        <w:t>له</w:t>
      </w:r>
      <w:r>
        <w:rPr>
          <w:rtl/>
        </w:rPr>
        <w:t xml:space="preserve"> بال</w:t>
      </w:r>
      <w:r w:rsidR="00067415">
        <w:rPr>
          <w:rtl/>
        </w:rPr>
        <w:t>عبودیّة</w:t>
      </w:r>
      <w:r>
        <w:rPr>
          <w:rFonts w:hint="eastAsia"/>
          <w:rtl/>
        </w:rPr>
        <w:t>،و</w:t>
      </w:r>
      <w:r>
        <w:rPr>
          <w:rtl/>
        </w:rPr>
        <w:t xml:space="preserve"> حدّ ال</w:t>
      </w:r>
      <w:r w:rsidR="00BE3B8B">
        <w:rPr>
          <w:rtl/>
        </w:rPr>
        <w:t>معرفة</w:t>
      </w:r>
      <w:r>
        <w:rPr>
          <w:rtl/>
        </w:rPr>
        <w:t xml:space="preserve"> أن </w:t>
      </w:r>
      <w:r>
        <w:rPr>
          <w:rFonts w:hint="cs"/>
          <w:rtl/>
        </w:rPr>
        <w:t>ی</w:t>
      </w:r>
      <w:r>
        <w:rPr>
          <w:rFonts w:hint="eastAsia"/>
          <w:rtl/>
        </w:rPr>
        <w:t>عرف</w:t>
      </w:r>
      <w:r>
        <w:rPr>
          <w:rtl/>
        </w:rPr>
        <w:t xml:space="preserve"> انّه لا اله غ</w:t>
      </w:r>
      <w:r>
        <w:rPr>
          <w:rFonts w:hint="cs"/>
          <w:rtl/>
        </w:rPr>
        <w:t>ی</w:t>
      </w:r>
      <w:r>
        <w:rPr>
          <w:rFonts w:hint="eastAsia"/>
          <w:rtl/>
        </w:rPr>
        <w:t>ره</w:t>
      </w:r>
      <w:r>
        <w:rPr>
          <w:rtl/>
        </w:rPr>
        <w:t xml:space="preserve">...الخ </w:t>
      </w:r>
      <w:r w:rsidRPr="009D640D">
        <w:rPr>
          <w:rStyle w:val="libFootnotenumChar"/>
          <w:rtl/>
        </w:rPr>
        <w:t>(1)</w:t>
      </w:r>
      <w:r>
        <w:rPr>
          <w:rtl/>
        </w:rPr>
        <w:t>.</w:t>
      </w:r>
    </w:p>
    <w:p w:rsidR="008C6066" w:rsidRDefault="00471D2E" w:rsidP="00711B65">
      <w:pPr>
        <w:pStyle w:val="libCenterBold1"/>
        <w:rPr>
          <w:rtl/>
        </w:rPr>
      </w:pPr>
      <w:r>
        <w:rPr>
          <w:rFonts w:hint="eastAsia"/>
          <w:rtl/>
        </w:rPr>
        <w:t>تعرف</w:t>
      </w:r>
      <w:r>
        <w:rPr>
          <w:rtl/>
        </w:rPr>
        <w:t xml:space="preserve"> منازل ال</w:t>
      </w:r>
      <w:r w:rsidR="003653A2">
        <w:rPr>
          <w:rtl/>
        </w:rPr>
        <w:t>شیعة</w:t>
      </w:r>
      <w:r>
        <w:rPr>
          <w:rtl/>
        </w:rPr>
        <w:t xml:space="preserve"> ع</w:t>
      </w:r>
      <w:r w:rsidR="003653A2">
        <w:rPr>
          <w:rtl/>
        </w:rPr>
        <w:t>ل</w:t>
      </w:r>
      <w:r w:rsidR="00711B65">
        <w:rPr>
          <w:rFonts w:hint="cs"/>
          <w:rtl/>
        </w:rPr>
        <w:t>ى</w:t>
      </w:r>
      <w:r>
        <w:rPr>
          <w:rtl/>
        </w:rPr>
        <w:t xml:space="preserve"> قدر معرفتهم</w:t>
      </w:r>
    </w:p>
    <w:p w:rsidR="008C6066" w:rsidRDefault="00800CD3" w:rsidP="00711B65">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 </w:t>
      </w:r>
      <w:r w:rsidR="009640A2">
        <w:rPr>
          <w:rtl/>
        </w:rPr>
        <w:t>أبي</w:t>
      </w:r>
      <w:r w:rsidR="00471D2E">
        <w:rPr>
          <w:rtl/>
        </w:rPr>
        <w:t xml:space="preserve"> عبد اللّه </w:t>
      </w:r>
      <w:r w:rsidR="008C6066" w:rsidRPr="008C6066">
        <w:rPr>
          <w:rStyle w:val="libAlaemChar"/>
          <w:rtl/>
        </w:rPr>
        <w:t>عليه‌السلام</w:t>
      </w:r>
      <w:r w:rsidR="00471D2E">
        <w:rPr>
          <w:rtl/>
        </w:rPr>
        <w:t xml:space="preserve"> قال:قال أبو جعفر </w:t>
      </w:r>
      <w:r w:rsidR="008C6066" w:rsidRPr="008C6066">
        <w:rPr>
          <w:rStyle w:val="libAlaemChar"/>
          <w:rtl/>
        </w:rPr>
        <w:t>عليه‌السلام</w:t>
      </w:r>
      <w:r w:rsidR="00471D2E">
        <w:rPr>
          <w:rtl/>
        </w:rPr>
        <w:t xml:space="preserve">: </w:t>
      </w:r>
      <w:r w:rsidR="00471D2E">
        <w:rPr>
          <w:rFonts w:hint="cs"/>
          <w:rtl/>
        </w:rPr>
        <w:t>ی</w:t>
      </w:r>
      <w:r w:rsidR="00471D2E">
        <w:rPr>
          <w:rFonts w:hint="eastAsia"/>
          <w:rtl/>
        </w:rPr>
        <w:t>ا</w:t>
      </w:r>
      <w:r w:rsidR="00471D2E">
        <w:rPr>
          <w:rtl/>
        </w:rPr>
        <w:t xml:space="preserve"> </w:t>
      </w:r>
      <w:r w:rsidR="003653A2">
        <w:rPr>
          <w:rtl/>
        </w:rPr>
        <w:t>بنيّ</w:t>
      </w:r>
      <w:r w:rsidR="00471D2E">
        <w:rPr>
          <w:rtl/>
        </w:rPr>
        <w:t xml:space="preserve"> اعرف منازل ال</w:t>
      </w:r>
      <w:r w:rsidR="003653A2">
        <w:rPr>
          <w:rtl/>
        </w:rPr>
        <w:t>شیعة</w:t>
      </w:r>
      <w:r w:rsidR="00471D2E">
        <w:rPr>
          <w:rtl/>
        </w:rPr>
        <w:t xml:space="preserve"> ع</w:t>
      </w:r>
      <w:r w:rsidR="003653A2">
        <w:rPr>
          <w:rtl/>
        </w:rPr>
        <w:t>لي</w:t>
      </w:r>
      <w:r w:rsidR="00471D2E">
        <w:rPr>
          <w:rtl/>
        </w:rPr>
        <w:t xml:space="preserve"> قدر رو</w:t>
      </w:r>
      <w:r w:rsidR="003653A2">
        <w:rPr>
          <w:rtl/>
        </w:rPr>
        <w:t>أي</w:t>
      </w:r>
      <w:r w:rsidR="00471D2E">
        <w:rPr>
          <w:rFonts w:hint="eastAsia"/>
          <w:rtl/>
        </w:rPr>
        <w:t>تهم</w:t>
      </w:r>
      <w:r w:rsidR="00471D2E">
        <w:rPr>
          <w:rtl/>
        </w:rPr>
        <w:t xml:space="preserve"> و معرفتهم فانّ ال</w:t>
      </w:r>
      <w:r w:rsidR="00BE3B8B">
        <w:rPr>
          <w:rtl/>
        </w:rPr>
        <w:t>معرفة</w:t>
      </w:r>
      <w:r w:rsidR="00471D2E">
        <w:rPr>
          <w:rtl/>
        </w:rPr>
        <w:t xml:space="preserve"> </w:t>
      </w:r>
      <w:r w:rsidR="003653A2">
        <w:rPr>
          <w:rtl/>
        </w:rPr>
        <w:t>هي</w:t>
      </w:r>
      <w:r w:rsidR="00471D2E">
        <w:rPr>
          <w:rtl/>
        </w:rPr>
        <w:t xml:space="preserve"> الدر</w:t>
      </w:r>
      <w:r w:rsidR="002D5688">
        <w:rPr>
          <w:rtl/>
        </w:rPr>
        <w:t>آية</w:t>
      </w:r>
      <w:r w:rsidR="00471D2E">
        <w:rPr>
          <w:rtl/>
        </w:rPr>
        <w:t xml:space="preserve"> لل</w:t>
      </w:r>
      <w:r w:rsidR="00FC7037">
        <w:rPr>
          <w:rtl/>
        </w:rPr>
        <w:t>روأية</w:t>
      </w:r>
      <w:r w:rsidR="00471D2E">
        <w:rPr>
          <w:rtl/>
        </w:rPr>
        <w:t xml:space="preserve"> و بالدر</w:t>
      </w:r>
      <w:r w:rsidR="003653A2">
        <w:rPr>
          <w:rtl/>
        </w:rPr>
        <w:t>أي</w:t>
      </w:r>
      <w:r w:rsidR="00471D2E">
        <w:rPr>
          <w:rFonts w:hint="eastAsia"/>
          <w:rtl/>
        </w:rPr>
        <w:t>ات</w:t>
      </w:r>
      <w:r w:rsidR="00471D2E">
        <w:rPr>
          <w:rtl/>
        </w:rPr>
        <w:t xml:space="preserve"> للرو</w:t>
      </w:r>
      <w:r w:rsidR="003653A2">
        <w:rPr>
          <w:rtl/>
        </w:rPr>
        <w:t>أي</w:t>
      </w:r>
      <w:r w:rsidR="00471D2E">
        <w:rPr>
          <w:rFonts w:hint="eastAsia"/>
          <w:rtl/>
        </w:rPr>
        <w:t>ات</w:t>
      </w:r>
      <w:r w:rsidR="00471D2E">
        <w:rPr>
          <w:rtl/>
        </w:rPr>
        <w:t xml:space="preserve"> </w:t>
      </w:r>
      <w:r w:rsidR="00471D2E">
        <w:rPr>
          <w:rFonts w:hint="cs"/>
          <w:rtl/>
        </w:rPr>
        <w:t>ی</w:t>
      </w:r>
      <w:r w:rsidR="00471D2E">
        <w:rPr>
          <w:rFonts w:hint="eastAsia"/>
          <w:rtl/>
        </w:rPr>
        <w:t>علو</w:t>
      </w:r>
      <w:r w:rsidR="00471D2E">
        <w:rPr>
          <w:rtl/>
        </w:rPr>
        <w:t xml:space="preserve"> المؤمن </w:t>
      </w:r>
      <w:r w:rsidR="003653A2">
        <w:rPr>
          <w:rtl/>
        </w:rPr>
        <w:t>الى</w:t>
      </w:r>
      <w:r w:rsidR="00471D2E">
        <w:rPr>
          <w:rtl/>
        </w:rPr>
        <w:t xml:space="preserve"> أقص</w:t>
      </w:r>
      <w:r w:rsidR="00471D2E">
        <w:rPr>
          <w:rFonts w:hint="cs"/>
          <w:rtl/>
        </w:rPr>
        <w:t>ی</w:t>
      </w:r>
      <w:r w:rsidR="00471D2E">
        <w:rPr>
          <w:rtl/>
        </w:rPr>
        <w:t xml:space="preserve"> درجات ال</w:t>
      </w:r>
      <w:r w:rsidR="003653A2">
        <w:rPr>
          <w:rtl/>
        </w:rPr>
        <w:t>أي</w:t>
      </w:r>
      <w:r w:rsidR="00471D2E">
        <w:rPr>
          <w:rFonts w:hint="eastAsia"/>
          <w:rtl/>
        </w:rPr>
        <w:t>مان،</w:t>
      </w:r>
      <w:r w:rsidR="009640A2">
        <w:rPr>
          <w:rFonts w:hint="eastAsia"/>
          <w:rtl/>
        </w:rPr>
        <w:t>انّي</w:t>
      </w:r>
      <w:r w:rsidR="00471D2E">
        <w:rPr>
          <w:rtl/>
        </w:rPr>
        <w:t xml:space="preserve"> نظرت </w:t>
      </w:r>
      <w:r w:rsidR="009640A2">
        <w:rPr>
          <w:rtl/>
        </w:rPr>
        <w:t>في</w:t>
      </w:r>
      <w:r w:rsidR="00471D2E">
        <w:rPr>
          <w:rtl/>
        </w:rPr>
        <w:t xml:space="preserve"> کتاب ل</w:t>
      </w:r>
      <w:r w:rsidR="009640A2">
        <w:rPr>
          <w:rtl/>
        </w:rPr>
        <w:t>عليّ</w:t>
      </w:r>
      <w:r w:rsidR="00471D2E">
        <w:rPr>
          <w:rtl/>
        </w:rPr>
        <w:t xml:space="preserve"> </w:t>
      </w:r>
      <w:r w:rsidR="008C6066" w:rsidRPr="008C6066">
        <w:rPr>
          <w:rStyle w:val="libAlaemChar"/>
          <w:rtl/>
        </w:rPr>
        <w:t>عليه‌السلام</w:t>
      </w:r>
      <w:r w:rsidR="00471D2E">
        <w:rPr>
          <w:rtl/>
        </w:rPr>
        <w:t xml:space="preserve"> فوجد</w:t>
      </w:r>
      <w:r w:rsidR="00471D2E">
        <w:rPr>
          <w:rFonts w:hint="eastAsia"/>
          <w:rtl/>
        </w:rPr>
        <w:t>ت</w:t>
      </w:r>
      <w:r w:rsidR="00471D2E">
        <w:rPr>
          <w:rtl/>
        </w:rPr>
        <w:t xml:space="preserve"> </w:t>
      </w:r>
      <w:r w:rsidR="009640A2">
        <w:rPr>
          <w:rtl/>
        </w:rPr>
        <w:t>في</w:t>
      </w:r>
      <w:r w:rsidR="00471D2E">
        <w:rPr>
          <w:rtl/>
        </w:rPr>
        <w:t xml:space="preserve"> الکتاب انّ </w:t>
      </w:r>
      <w:r w:rsidR="001D630F">
        <w:rPr>
          <w:rtl/>
        </w:rPr>
        <w:t>قیمة</w:t>
      </w:r>
      <w:r w:rsidR="00471D2E">
        <w:rPr>
          <w:rtl/>
        </w:rPr>
        <w:t xml:space="preserve"> کلّ </w:t>
      </w:r>
      <w:r w:rsidR="00D87694">
        <w:rPr>
          <w:rtl/>
        </w:rPr>
        <w:t>أمري</w:t>
      </w:r>
      <w:r w:rsidR="00471D2E">
        <w:rPr>
          <w:rFonts w:hint="eastAsia"/>
          <w:rtl/>
        </w:rPr>
        <w:t>ء</w:t>
      </w:r>
      <w:r w:rsidR="00471D2E">
        <w:rPr>
          <w:rtl/>
        </w:rPr>
        <w:t xml:space="preserve"> و قدره معرفته،انّ اللّه تبارک و </w:t>
      </w:r>
      <w:r w:rsidR="00C4071F">
        <w:rPr>
          <w:rtl/>
        </w:rPr>
        <w:t>تعالى</w:t>
      </w:r>
      <w:r w:rsidR="00471D2E">
        <w:rPr>
          <w:rtl/>
        </w:rPr>
        <w:t xml:space="preserve"> </w:t>
      </w:r>
      <w:r w:rsidR="00471D2E">
        <w:rPr>
          <w:rFonts w:hint="cs"/>
          <w:rtl/>
        </w:rPr>
        <w:t>ی</w:t>
      </w:r>
      <w:r w:rsidR="00471D2E">
        <w:rPr>
          <w:rFonts w:hint="eastAsia"/>
          <w:rtl/>
        </w:rPr>
        <w:t>حاسب</w:t>
      </w:r>
      <w:r w:rsidR="00471D2E">
        <w:rPr>
          <w:rtl/>
        </w:rPr>
        <w:t xml:space="preserve"> الناس ع</w:t>
      </w:r>
      <w:r w:rsidR="003653A2">
        <w:rPr>
          <w:rtl/>
        </w:rPr>
        <w:t>ل</w:t>
      </w:r>
      <w:r w:rsidR="00711B65">
        <w:rPr>
          <w:rFonts w:hint="cs"/>
          <w:rtl/>
        </w:rPr>
        <w:t>ى</w:t>
      </w:r>
      <w:r w:rsidR="00471D2E">
        <w:rPr>
          <w:rtl/>
        </w:rPr>
        <w:t xml:space="preserve"> قدر ما آتاهم من العقول </w:t>
      </w:r>
      <w:r w:rsidR="009640A2">
        <w:rPr>
          <w:rtl/>
        </w:rPr>
        <w:t>في</w:t>
      </w:r>
      <w:r w:rsidR="00471D2E">
        <w:rPr>
          <w:rtl/>
        </w:rPr>
        <w:t xml:space="preserve"> دار الدن</w:t>
      </w:r>
      <w:r w:rsidR="00471D2E">
        <w:rPr>
          <w:rFonts w:hint="cs"/>
          <w:rtl/>
        </w:rPr>
        <w:t>ی</w:t>
      </w:r>
      <w:r w:rsidR="00471D2E">
        <w:rPr>
          <w:rFonts w:hint="eastAsia"/>
          <w:rtl/>
        </w:rPr>
        <w:t>ا</w:t>
      </w:r>
      <w:r w:rsidR="00471D2E">
        <w:rPr>
          <w:rtl/>
        </w:rPr>
        <w:t xml:space="preserve">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ذکر</w:t>
      </w:r>
      <w:r>
        <w:rPr>
          <w:rtl/>
        </w:rPr>
        <w:t xml:space="preserve"> ما </w:t>
      </w:r>
      <w:r>
        <w:rPr>
          <w:rFonts w:hint="cs"/>
          <w:rtl/>
        </w:rPr>
        <w:t>ی</w:t>
      </w:r>
      <w:r>
        <w:rPr>
          <w:rFonts w:hint="eastAsia"/>
          <w:rtl/>
        </w:rPr>
        <w:t>نفع</w:t>
      </w:r>
      <w:r>
        <w:rPr>
          <w:rtl/>
        </w:rPr>
        <w:t xml:space="preserve"> ل</w:t>
      </w:r>
      <w:r w:rsidR="00BE3B8B">
        <w:rPr>
          <w:rtl/>
        </w:rPr>
        <w:t>معرفة</w:t>
      </w:r>
      <w:r>
        <w:rPr>
          <w:rtl/>
        </w:rPr>
        <w:t xml:space="preserve"> الصانع و هو توح</w:t>
      </w:r>
      <w:r>
        <w:rPr>
          <w:rFonts w:hint="cs"/>
          <w:rtl/>
        </w:rPr>
        <w:t>ی</w:t>
      </w:r>
      <w:r>
        <w:rPr>
          <w:rFonts w:hint="eastAsia"/>
          <w:rtl/>
        </w:rPr>
        <w:t>د</w:t>
      </w:r>
      <w:r>
        <w:rPr>
          <w:rtl/>
        </w:rPr>
        <w:t xml:space="preserve"> المفضّل </w:t>
      </w:r>
      <w:r w:rsidRPr="009D640D">
        <w:rPr>
          <w:rStyle w:val="libFootnotenumChar"/>
          <w:rtl/>
        </w:rPr>
        <w:t>(3)</w:t>
      </w:r>
      <w:r>
        <w:rPr>
          <w:rtl/>
        </w:rPr>
        <w:t>.</w:t>
      </w:r>
    </w:p>
    <w:p w:rsidR="008C6066" w:rsidRDefault="00471D2E" w:rsidP="00711B65">
      <w:pPr>
        <w:pStyle w:val="libNormal"/>
        <w:rPr>
          <w:rtl/>
        </w:rPr>
      </w:pPr>
      <w:r>
        <w:rPr>
          <w:rFonts w:hint="eastAsia"/>
          <w:rtl/>
        </w:rPr>
        <w:t>و</w:t>
      </w:r>
      <w:r>
        <w:rPr>
          <w:rtl/>
        </w:rPr>
        <w:t xml:space="preserve"> التوح</w:t>
      </w:r>
      <w:r>
        <w:rPr>
          <w:rFonts w:hint="cs"/>
          <w:rtl/>
        </w:rPr>
        <w:t>ی</w:t>
      </w:r>
      <w:r>
        <w:rPr>
          <w:rFonts w:hint="eastAsia"/>
          <w:rtl/>
        </w:rPr>
        <w:t>د</w:t>
      </w:r>
      <w:r>
        <w:rPr>
          <w:rtl/>
        </w:rPr>
        <w:t xml:space="preserve"> المشتهر بالاه</w:t>
      </w:r>
      <w:r w:rsidR="003653A2">
        <w:rPr>
          <w:rtl/>
        </w:rPr>
        <w:t>لي</w:t>
      </w:r>
      <w:r>
        <w:rPr>
          <w:rFonts w:hint="eastAsia"/>
          <w:rtl/>
        </w:rPr>
        <w:t>لج</w:t>
      </w:r>
      <w:r w:rsidR="00711B65">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711B65">
      <w:pPr>
        <w:pStyle w:val="libFootnote0"/>
        <w:rPr>
          <w:rtl/>
        </w:rPr>
      </w:pPr>
      <w:r>
        <w:rPr>
          <w:rtl/>
        </w:rPr>
        <w:t>(1)</w:t>
      </w:r>
      <w:r w:rsidR="00471D2E">
        <w:rPr>
          <w:rtl/>
        </w:rPr>
        <w:t xml:space="preserve"> ق:</w:t>
      </w:r>
      <w:r w:rsidR="0094408E">
        <w:rPr>
          <w:rtl/>
        </w:rPr>
        <w:t>168</w:t>
      </w:r>
      <w:r w:rsidR="00471D2E">
        <w:rPr>
          <w:rtl/>
        </w:rPr>
        <w:t>/</w:t>
      </w:r>
      <w:r w:rsidR="0094408E">
        <w:rPr>
          <w:rtl/>
        </w:rPr>
        <w:t>66</w:t>
      </w:r>
      <w:r w:rsidR="00471D2E">
        <w:rPr>
          <w:rtl/>
        </w:rPr>
        <w:t>/</w:t>
      </w:r>
      <w:r w:rsidR="0094408E">
        <w:rPr>
          <w:rtl/>
        </w:rPr>
        <w:t>9</w:t>
      </w:r>
      <w:r w:rsidR="00471D2E">
        <w:rPr>
          <w:rtl/>
        </w:rPr>
        <w:t>،ج:</w:t>
      </w:r>
      <w:r w:rsidR="0094408E">
        <w:rPr>
          <w:rtl/>
        </w:rPr>
        <w:t>406</w:t>
      </w:r>
      <w:r w:rsidR="00471D2E">
        <w:rPr>
          <w:rtl/>
        </w:rPr>
        <w:t>/</w:t>
      </w:r>
      <w:r w:rsidR="0094408E">
        <w:rPr>
          <w:rtl/>
        </w:rPr>
        <w:t>36</w:t>
      </w:r>
      <w:r w:rsidR="00471D2E">
        <w:rPr>
          <w:rtl/>
        </w:rPr>
        <w:t>. ق:</w:t>
      </w:r>
      <w:r w:rsidR="0094408E">
        <w:rPr>
          <w:rtl/>
        </w:rPr>
        <w:t>120</w:t>
      </w:r>
      <w:r w:rsidR="00471D2E">
        <w:rPr>
          <w:rtl/>
        </w:rPr>
        <w:t>/</w:t>
      </w:r>
      <w:r w:rsidR="0094408E">
        <w:rPr>
          <w:rtl/>
        </w:rPr>
        <w:t>19</w:t>
      </w:r>
      <w:r w:rsidR="00471D2E">
        <w:rPr>
          <w:rtl/>
        </w:rPr>
        <w:t>/</w:t>
      </w:r>
      <w:r w:rsidR="0094408E">
        <w:rPr>
          <w:rtl/>
        </w:rPr>
        <w:t>2</w:t>
      </w:r>
      <w:r w:rsidR="00471D2E">
        <w:rPr>
          <w:rtl/>
        </w:rPr>
        <w:t>،ج:</w:t>
      </w:r>
      <w:r w:rsidR="0094408E">
        <w:rPr>
          <w:rtl/>
        </w:rPr>
        <w:t>54</w:t>
      </w:r>
      <w:r w:rsidR="00471D2E">
        <w:rPr>
          <w:rtl/>
        </w:rPr>
        <w:t>/</w:t>
      </w:r>
      <w:r w:rsidR="0094408E">
        <w:rPr>
          <w:rtl/>
        </w:rPr>
        <w:t>4</w:t>
      </w:r>
      <w:r w:rsidR="00471D2E">
        <w:rPr>
          <w:rtl/>
        </w:rPr>
        <w:t>.</w:t>
      </w:r>
    </w:p>
    <w:p w:rsidR="008C6066" w:rsidRDefault="00DE3D9F" w:rsidP="00711B65">
      <w:pPr>
        <w:pStyle w:val="libFootnote0"/>
        <w:rPr>
          <w:rtl/>
        </w:rPr>
      </w:pPr>
      <w:r>
        <w:rPr>
          <w:rtl/>
        </w:rPr>
        <w:t>(2)</w:t>
      </w:r>
      <w:r w:rsidR="00471D2E">
        <w:rPr>
          <w:rtl/>
        </w:rPr>
        <w:t xml:space="preserve"> ق:</w:t>
      </w:r>
      <w:r w:rsidR="0094408E">
        <w:rPr>
          <w:rtl/>
        </w:rPr>
        <w:t>36</w:t>
      </w:r>
      <w:r w:rsidR="00471D2E">
        <w:rPr>
          <w:rtl/>
        </w:rPr>
        <w:t>/</w:t>
      </w:r>
      <w:r w:rsidR="0094408E">
        <w:rPr>
          <w:rtl/>
        </w:rPr>
        <w:t>3</w:t>
      </w:r>
      <w:r w:rsidR="00471D2E">
        <w:rPr>
          <w:rtl/>
        </w:rPr>
        <w:t>/</w:t>
      </w:r>
      <w:r w:rsidR="0094408E">
        <w:rPr>
          <w:rtl/>
        </w:rPr>
        <w:t>1</w:t>
      </w:r>
      <w:r w:rsidR="00471D2E">
        <w:rPr>
          <w:rtl/>
        </w:rPr>
        <w:t>،ج:</w:t>
      </w:r>
      <w:r w:rsidR="0094408E">
        <w:rPr>
          <w:rtl/>
        </w:rPr>
        <w:t>106</w:t>
      </w:r>
      <w:r w:rsidR="00471D2E">
        <w:rPr>
          <w:rtl/>
        </w:rPr>
        <w:t>/</w:t>
      </w:r>
      <w:r w:rsidR="0094408E">
        <w:rPr>
          <w:rtl/>
        </w:rPr>
        <w:t>1</w:t>
      </w:r>
      <w:r w:rsidR="00471D2E">
        <w:rPr>
          <w:rtl/>
        </w:rPr>
        <w:t>.</w:t>
      </w:r>
    </w:p>
    <w:p w:rsidR="008C6066" w:rsidRDefault="00DE3D9F" w:rsidP="00711B65">
      <w:pPr>
        <w:pStyle w:val="libFootnote0"/>
        <w:rPr>
          <w:rtl/>
        </w:rPr>
      </w:pPr>
      <w:r>
        <w:rPr>
          <w:rtl/>
        </w:rPr>
        <w:t>(3)</w:t>
      </w:r>
      <w:r w:rsidR="00471D2E">
        <w:rPr>
          <w:rtl/>
        </w:rPr>
        <w:t xml:space="preserve"> ق:</w:t>
      </w:r>
      <w:r w:rsidR="0094408E">
        <w:rPr>
          <w:rtl/>
        </w:rPr>
        <w:t>46</w:t>
      </w:r>
      <w:r w:rsidR="00471D2E">
        <w:rPr>
          <w:rtl/>
        </w:rPr>
        <w:t>/</w:t>
      </w:r>
      <w:r w:rsidR="0094408E">
        <w:rPr>
          <w:rtl/>
        </w:rPr>
        <w:t>4</w:t>
      </w:r>
      <w:r w:rsidR="00471D2E">
        <w:rPr>
          <w:rtl/>
        </w:rPr>
        <w:t>/</w:t>
      </w:r>
      <w:r w:rsidR="0094408E">
        <w:rPr>
          <w:rtl/>
        </w:rPr>
        <w:t>2</w:t>
      </w:r>
      <w:r w:rsidR="00471D2E">
        <w:rPr>
          <w:rtl/>
        </w:rPr>
        <w:t>،ج:</w:t>
      </w:r>
      <w:r w:rsidR="0094408E">
        <w:rPr>
          <w:rtl/>
        </w:rPr>
        <w:t>150</w:t>
      </w:r>
      <w:r w:rsidR="00471D2E">
        <w:rPr>
          <w:rtl/>
        </w:rPr>
        <w:t>/</w:t>
      </w:r>
      <w:r w:rsidR="0094408E">
        <w:rPr>
          <w:rtl/>
        </w:rPr>
        <w:t>3</w:t>
      </w:r>
      <w:r w:rsidR="00471D2E">
        <w:rPr>
          <w:rtl/>
        </w:rPr>
        <w:t>.</w:t>
      </w:r>
    </w:p>
    <w:p w:rsidR="008C6066" w:rsidRDefault="00DE3D9F" w:rsidP="00711B65">
      <w:pPr>
        <w:pStyle w:val="libFootnote0"/>
        <w:rPr>
          <w:rtl/>
        </w:rPr>
      </w:pPr>
      <w:r>
        <w:rPr>
          <w:rtl/>
        </w:rPr>
        <w:t>(4)</w:t>
      </w:r>
      <w:r w:rsidR="00471D2E">
        <w:rPr>
          <w:rtl/>
        </w:rPr>
        <w:t xml:space="preserve"> ق:</w:t>
      </w:r>
      <w:r w:rsidR="0094408E">
        <w:rPr>
          <w:rtl/>
        </w:rPr>
        <w:t>47</w:t>
      </w:r>
      <w:r w:rsidR="00471D2E">
        <w:rPr>
          <w:rtl/>
        </w:rPr>
        <w:t>/</w:t>
      </w:r>
      <w:r w:rsidR="0094408E">
        <w:rPr>
          <w:rtl/>
        </w:rPr>
        <w:t>5</w:t>
      </w:r>
      <w:r w:rsidR="00471D2E">
        <w:rPr>
          <w:rtl/>
        </w:rPr>
        <w:t>/</w:t>
      </w:r>
      <w:r w:rsidR="0094408E">
        <w:rPr>
          <w:rtl/>
        </w:rPr>
        <w:t>2</w:t>
      </w:r>
      <w:r w:rsidR="00471D2E">
        <w:rPr>
          <w:rtl/>
        </w:rPr>
        <w:t>،ج:</w:t>
      </w:r>
      <w:r w:rsidR="0094408E">
        <w:rPr>
          <w:rtl/>
        </w:rPr>
        <w:t>152</w:t>
      </w:r>
      <w:r w:rsidR="00471D2E">
        <w:rPr>
          <w:rtl/>
        </w:rPr>
        <w:t>/</w:t>
      </w:r>
      <w:r w:rsidR="0094408E">
        <w:rPr>
          <w:rtl/>
        </w:rPr>
        <w:t>3</w:t>
      </w:r>
      <w:r w:rsidR="00471D2E">
        <w:rPr>
          <w:rtl/>
        </w:rPr>
        <w:t>.</w:t>
      </w:r>
    </w:p>
    <w:p w:rsidR="00711B65" w:rsidRDefault="00711B65" w:rsidP="00711B65">
      <w:pPr>
        <w:pStyle w:val="libNormal"/>
        <w:rPr>
          <w:rtl/>
        </w:rPr>
      </w:pPr>
      <w:r>
        <w:rPr>
          <w:rFonts w:hint="eastAsia"/>
          <w:rtl/>
        </w:rPr>
        <w:br w:type="page"/>
      </w:r>
    </w:p>
    <w:p w:rsidR="008C6066" w:rsidRDefault="00471D2E" w:rsidP="00471D2E">
      <w:pPr>
        <w:pStyle w:val="libNormal"/>
        <w:rPr>
          <w:rtl/>
        </w:rPr>
      </w:pPr>
      <w:r>
        <w:rPr>
          <w:rFonts w:hint="eastAsia"/>
          <w:rtl/>
        </w:rPr>
        <w:lastRenderedPageBreak/>
        <w:t>باب</w:t>
      </w:r>
      <w:r>
        <w:rPr>
          <w:rtl/>
        </w:rPr>
        <w:t xml:space="preserve"> أدن</w:t>
      </w:r>
      <w:r>
        <w:rPr>
          <w:rFonts w:hint="cs"/>
          <w:rtl/>
        </w:rPr>
        <w:t>ی</w:t>
      </w:r>
      <w:r>
        <w:rPr>
          <w:rtl/>
        </w:rPr>
        <w:t xml:space="preserve"> ما </w:t>
      </w:r>
      <w:r w:rsidR="00315D70">
        <w:rPr>
          <w:rFonts w:hint="cs"/>
          <w:rtl/>
        </w:rPr>
        <w:t>یجزي</w:t>
      </w:r>
      <w:r>
        <w:rPr>
          <w:rtl/>
        </w:rPr>
        <w:t xml:space="preserve"> من ال</w:t>
      </w:r>
      <w:r w:rsidR="00BE3B8B">
        <w:rPr>
          <w:rtl/>
        </w:rPr>
        <w:t>معرفة</w:t>
      </w:r>
      <w:r>
        <w:rPr>
          <w:rtl/>
        </w:rPr>
        <w:t xml:space="preserve"> </w:t>
      </w:r>
      <w:r w:rsidR="009640A2">
        <w:rPr>
          <w:rtl/>
        </w:rPr>
        <w:t>في</w:t>
      </w:r>
      <w:r>
        <w:rPr>
          <w:rtl/>
        </w:rPr>
        <w:t xml:space="preserve"> التوح</w:t>
      </w:r>
      <w:r>
        <w:rPr>
          <w:rFonts w:hint="cs"/>
          <w:rtl/>
        </w:rPr>
        <w:t>ی</w:t>
      </w:r>
      <w:r>
        <w:rPr>
          <w:rFonts w:hint="eastAsia"/>
          <w:rtl/>
        </w:rPr>
        <w:t>د</w:t>
      </w:r>
      <w:r>
        <w:rPr>
          <w:rtl/>
        </w:rPr>
        <w:t xml:space="preserve"> </w:t>
      </w:r>
      <w:r w:rsidRPr="009D640D">
        <w:rPr>
          <w:rStyle w:val="libFootnotenumChar"/>
          <w:rtl/>
        </w:rPr>
        <w:t>(1)</w:t>
      </w:r>
      <w:r>
        <w:rPr>
          <w:rtl/>
        </w:rPr>
        <w:t>.</w:t>
      </w:r>
    </w:p>
    <w:p w:rsidR="008C6066" w:rsidRDefault="00800CD3" w:rsidP="00471D2E">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 الفتح بن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ال</w:t>
      </w:r>
      <w:r w:rsidR="00564FF4">
        <w:rPr>
          <w:rtl/>
        </w:rPr>
        <w:t>جرجانيّ</w:t>
      </w:r>
      <w:r w:rsidR="00471D2E">
        <w:rPr>
          <w:rtl/>
        </w:rPr>
        <w:t xml:space="preserve"> عن </w:t>
      </w:r>
      <w:r w:rsidR="009640A2">
        <w:rPr>
          <w:rtl/>
        </w:rPr>
        <w:t>أبي</w:t>
      </w:r>
      <w:r w:rsidR="00471D2E">
        <w:rPr>
          <w:rtl/>
        </w:rPr>
        <w:t xml:space="preserve"> الحسن </w:t>
      </w:r>
      <w:r w:rsidR="008C6066" w:rsidRPr="008C6066">
        <w:rPr>
          <w:rStyle w:val="libAlaemChar"/>
          <w:rtl/>
        </w:rPr>
        <w:t>عليه‌السلام</w:t>
      </w:r>
      <w:r w:rsidR="00471D2E">
        <w:rPr>
          <w:rtl/>
        </w:rPr>
        <w:t xml:space="preserve"> قال: سألته عن أدن</w:t>
      </w:r>
      <w:r w:rsidR="00471D2E">
        <w:rPr>
          <w:rFonts w:hint="cs"/>
          <w:rtl/>
        </w:rPr>
        <w:t>ی</w:t>
      </w:r>
      <w:r w:rsidR="00471D2E">
        <w:rPr>
          <w:rtl/>
        </w:rPr>
        <w:t xml:space="preserve"> ال</w:t>
      </w:r>
      <w:r w:rsidR="00BE3B8B">
        <w:rPr>
          <w:rtl/>
        </w:rPr>
        <w:t>معرفة</w:t>
      </w:r>
      <w:r w:rsidR="00471D2E">
        <w:rPr>
          <w:rtl/>
        </w:rPr>
        <w:t xml:space="preserve"> فقال:الإقرار بأنّه لا اله غ</w:t>
      </w:r>
      <w:r w:rsidR="00471D2E">
        <w:rPr>
          <w:rFonts w:hint="cs"/>
          <w:rtl/>
        </w:rPr>
        <w:t>ی</w:t>
      </w:r>
      <w:r w:rsidR="00471D2E">
        <w:rPr>
          <w:rFonts w:hint="eastAsia"/>
          <w:rtl/>
        </w:rPr>
        <w:t>ره</w:t>
      </w:r>
      <w:r w:rsidR="00471D2E">
        <w:rPr>
          <w:rtl/>
        </w:rPr>
        <w:t xml:space="preserve"> و لا شبه له و لا نظ</w:t>
      </w:r>
      <w:r w:rsidR="00471D2E">
        <w:rPr>
          <w:rFonts w:hint="cs"/>
          <w:rtl/>
        </w:rPr>
        <w:t>ی</w:t>
      </w:r>
      <w:r w:rsidR="00471D2E">
        <w:rPr>
          <w:rFonts w:hint="eastAsia"/>
          <w:rtl/>
        </w:rPr>
        <w:t>ر</w:t>
      </w:r>
      <w:r w:rsidR="00471D2E">
        <w:rPr>
          <w:rtl/>
        </w:rPr>
        <w:t xml:space="preserve"> له و انّه قد</w:t>
      </w:r>
      <w:r w:rsidR="00471D2E">
        <w:rPr>
          <w:rFonts w:hint="cs"/>
          <w:rtl/>
        </w:rPr>
        <w:t>ی</w:t>
      </w:r>
      <w:r w:rsidR="00471D2E">
        <w:rPr>
          <w:rFonts w:hint="eastAsia"/>
          <w:rtl/>
        </w:rPr>
        <w:t>م</w:t>
      </w:r>
      <w:r w:rsidR="00471D2E">
        <w:rPr>
          <w:rtl/>
        </w:rPr>
        <w:t xml:space="preserve"> مثبت موجود غ</w:t>
      </w:r>
      <w:r w:rsidR="00471D2E">
        <w:rPr>
          <w:rFonts w:hint="cs"/>
          <w:rtl/>
        </w:rPr>
        <w:t>ی</w:t>
      </w:r>
      <w:r w:rsidR="00471D2E">
        <w:rPr>
          <w:rFonts w:hint="eastAsia"/>
          <w:rtl/>
        </w:rPr>
        <w:t>ر</w:t>
      </w:r>
      <w:r w:rsidR="00471D2E">
        <w:rPr>
          <w:rtl/>
        </w:rPr>
        <w:t xml:space="preserve"> فق</w:t>
      </w:r>
      <w:r w:rsidR="00471D2E">
        <w:rPr>
          <w:rFonts w:hint="cs"/>
          <w:rtl/>
        </w:rPr>
        <w:t>ی</w:t>
      </w:r>
      <w:r w:rsidR="00471D2E">
        <w:rPr>
          <w:rFonts w:hint="eastAsia"/>
          <w:rtl/>
        </w:rPr>
        <w:t>د</w:t>
      </w:r>
      <w:r w:rsidR="00471D2E">
        <w:rPr>
          <w:rtl/>
        </w:rPr>
        <w:t xml:space="preserve"> و انّه </w:t>
      </w:r>
      <w:r w:rsidR="003653A2">
        <w:rPr>
          <w:rtl/>
        </w:rPr>
        <w:t>لي</w:t>
      </w:r>
      <w:r w:rsidR="00471D2E">
        <w:rPr>
          <w:rFonts w:hint="eastAsia"/>
          <w:rtl/>
        </w:rPr>
        <w:t>س</w:t>
      </w:r>
      <w:r w:rsidR="00471D2E">
        <w:rPr>
          <w:rtl/>
        </w:rPr>
        <w:t xml:space="preserve"> ک</w:t>
      </w:r>
      <w:r w:rsidR="00EB4AA5">
        <w:rPr>
          <w:rtl/>
        </w:rPr>
        <w:t>مثلة</w:t>
      </w:r>
      <w:r w:rsidR="00471D2E">
        <w:rPr>
          <w:rtl/>
        </w:rPr>
        <w:t xml:space="preserve"> </w:t>
      </w:r>
      <w:r w:rsidR="003653A2">
        <w:rPr>
          <w:rtl/>
        </w:rPr>
        <w:t>شيء</w:t>
      </w:r>
      <w:r w:rsidR="00471D2E">
        <w:rPr>
          <w:rtl/>
        </w:rPr>
        <w:t xml:space="preserve"> </w:t>
      </w:r>
      <w:r w:rsidR="00471D2E" w:rsidRPr="009D640D">
        <w:rPr>
          <w:rStyle w:val="libFootnotenumChar"/>
          <w:rtl/>
        </w:rPr>
        <w:t>(2)</w:t>
      </w:r>
      <w:r w:rsidR="00471D2E">
        <w:rPr>
          <w:rtl/>
        </w:rPr>
        <w:t>.</w:t>
      </w:r>
    </w:p>
    <w:p w:rsidR="008C6066" w:rsidRDefault="00471D2E" w:rsidP="00711B65">
      <w:pPr>
        <w:pStyle w:val="libNormal"/>
        <w:rPr>
          <w:rtl/>
        </w:rPr>
      </w:pPr>
      <w:r>
        <w:rPr>
          <w:rFonts w:hint="eastAsia"/>
          <w:rtl/>
        </w:rPr>
        <w:t>معن</w:t>
      </w:r>
      <w:r>
        <w:rPr>
          <w:rFonts w:hint="cs"/>
          <w:rtl/>
        </w:rPr>
        <w:t>ی</w:t>
      </w:r>
      <w:r w:rsidR="00711B65" w:rsidRPr="00711B65">
        <w:rPr>
          <w:rFonts w:hint="cs"/>
          <w:rtl/>
        </w:rPr>
        <w:t>(</w:t>
      </w:r>
      <w:r w:rsidRPr="00711B65">
        <w:rPr>
          <w:rtl/>
        </w:rPr>
        <w:t>اعرفوا اللّه باللّه</w:t>
      </w:r>
      <w:r w:rsidR="00C74BB8" w:rsidRPr="00711B65">
        <w:rPr>
          <w:rtl/>
        </w:rPr>
        <w:t>)</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انّ ال</w:t>
      </w:r>
      <w:r w:rsidR="00BE3B8B">
        <w:rPr>
          <w:rtl/>
        </w:rPr>
        <w:t>معرفة</w:t>
      </w:r>
      <w:r>
        <w:rPr>
          <w:rtl/>
        </w:rPr>
        <w:t xml:space="preserve"> منه </w:t>
      </w:r>
      <w:r w:rsidR="00C4071F">
        <w:rPr>
          <w:rtl/>
        </w:rPr>
        <w:t>تعالى</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711B65">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خرج الحس</w:t>
      </w:r>
      <w:r w:rsidR="00471D2E">
        <w:rPr>
          <w:rFonts w:hint="cs"/>
          <w:rtl/>
        </w:rPr>
        <w:t>ی</w:t>
      </w:r>
      <w:r w:rsidR="00471D2E">
        <w:rPr>
          <w:rFonts w:hint="eastAsia"/>
          <w:rtl/>
        </w:rPr>
        <w:t>ن</w:t>
      </w:r>
      <w:r w:rsidR="00471D2E">
        <w:rPr>
          <w:rtl/>
        </w:rPr>
        <w:t xml:space="preserve"> بن ع</w:t>
      </w:r>
      <w:r w:rsidR="003653A2">
        <w:rPr>
          <w:rtl/>
        </w:rPr>
        <w:t>لي</w:t>
      </w:r>
      <w:r w:rsidR="00471D2E">
        <w:rPr>
          <w:rtl/>
        </w:rPr>
        <w:t xml:space="preserve"> </w:t>
      </w:r>
      <w:r w:rsidRPr="008C6066">
        <w:rPr>
          <w:rStyle w:val="libAlaemChar"/>
          <w:rtl/>
        </w:rPr>
        <w:t>عليهما‌السلام</w:t>
      </w:r>
      <w:r w:rsidR="00471D2E">
        <w:rPr>
          <w:rtl/>
        </w:rPr>
        <w:t xml:space="preserve"> ع</w:t>
      </w:r>
      <w:r w:rsidR="003653A2">
        <w:rPr>
          <w:rtl/>
        </w:rPr>
        <w:t>ل</w:t>
      </w:r>
      <w:r w:rsidR="00711B65">
        <w:rPr>
          <w:rFonts w:hint="cs"/>
          <w:rtl/>
        </w:rPr>
        <w:t>ى</w:t>
      </w:r>
      <w:r w:rsidR="00471D2E">
        <w:rPr>
          <w:rtl/>
        </w:rPr>
        <w:t xml:space="preserve"> أ</w:t>
      </w:r>
      <w:r w:rsidR="00D516EF">
        <w:rPr>
          <w:rtl/>
        </w:rPr>
        <w:t>صحاب</w:t>
      </w:r>
      <w:r w:rsidR="00711B65">
        <w:rPr>
          <w:rFonts w:hint="cs"/>
          <w:rtl/>
        </w:rPr>
        <w:t>ه</w:t>
      </w:r>
      <w:r w:rsidR="00471D2E">
        <w:rPr>
          <w:rtl/>
        </w:rPr>
        <w:t xml:space="preserve"> فقال:</w:t>
      </w:r>
      <w:r w:rsidR="00315D70">
        <w:rPr>
          <w:rtl/>
        </w:rPr>
        <w:t>آيها</w:t>
      </w:r>
      <w:r w:rsidR="00471D2E">
        <w:rPr>
          <w:rtl/>
        </w:rPr>
        <w:t xml:space="preserve"> الناس انّ اللّه جلّ ذکره ما خلق العباد الاّ </w:t>
      </w:r>
      <w:r w:rsidR="003653A2">
        <w:rPr>
          <w:rtl/>
        </w:rPr>
        <w:t>لي</w:t>
      </w:r>
      <w:r w:rsidR="00471D2E">
        <w:rPr>
          <w:rFonts w:hint="eastAsia"/>
          <w:rtl/>
        </w:rPr>
        <w:t>عرفوه</w:t>
      </w:r>
      <w:r w:rsidR="00471D2E">
        <w:rPr>
          <w:rtl/>
        </w:rPr>
        <w:t xml:space="preserve"> فإذا عرفوه عبدوه فاذا عبدوه استغنوا بعبادته عن </w:t>
      </w:r>
      <w:r w:rsidR="009640A2">
        <w:rPr>
          <w:rtl/>
        </w:rPr>
        <w:t>عبادة</w:t>
      </w:r>
      <w:r w:rsidR="00471D2E">
        <w:rPr>
          <w:rtl/>
        </w:rPr>
        <w:t xml:space="preserve"> ما سواه...الخ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711B65">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:عن </w:t>
      </w:r>
      <w:r w:rsidR="009640A2">
        <w:rPr>
          <w:rtl/>
        </w:rPr>
        <w:t>أبي</w:t>
      </w:r>
      <w:r w:rsidR="00471D2E">
        <w:rPr>
          <w:rtl/>
        </w:rPr>
        <w:t xml:space="preserve"> عبد اللّه الإمام الصّادق </w:t>
      </w:r>
      <w:r w:rsidRPr="008C6066">
        <w:rPr>
          <w:rStyle w:val="libAlaemChar"/>
          <w:rtl/>
        </w:rPr>
        <w:t>عليه‌السلام</w:t>
      </w:r>
      <w:r w:rsidR="00471D2E">
        <w:rPr>
          <w:rtl/>
        </w:rPr>
        <w:t xml:space="preserve"> قال: خرج الحس</w:t>
      </w:r>
      <w:r w:rsidR="00471D2E">
        <w:rPr>
          <w:rFonts w:hint="cs"/>
          <w:rtl/>
        </w:rPr>
        <w:t>ی</w:t>
      </w:r>
      <w:r w:rsidR="00471D2E">
        <w:rPr>
          <w:rFonts w:hint="eastAsia"/>
          <w:rtl/>
        </w:rPr>
        <w:t>ن</w:t>
      </w:r>
      <w:r w:rsidR="00471D2E">
        <w:rPr>
          <w:rtl/>
        </w:rPr>
        <w:t xml:space="preserve"> بن ع</w:t>
      </w:r>
      <w:r w:rsidR="003653A2">
        <w:rPr>
          <w:rtl/>
        </w:rPr>
        <w:t>لي</w:t>
      </w:r>
      <w:r w:rsidR="00471D2E">
        <w:rPr>
          <w:rtl/>
        </w:rPr>
        <w:t xml:space="preserve"> </w:t>
      </w:r>
      <w:r w:rsidRPr="008C6066">
        <w:rPr>
          <w:rStyle w:val="libAlaemChar"/>
          <w:rtl/>
        </w:rPr>
        <w:t>عليهما‌السلام</w:t>
      </w:r>
      <w:r w:rsidR="00471D2E">
        <w:rPr>
          <w:rtl/>
        </w:rPr>
        <w:t xml:space="preserve"> ذات </w:t>
      </w:r>
      <w:r w:rsidR="00471D2E">
        <w:rPr>
          <w:rFonts w:hint="cs"/>
          <w:rtl/>
        </w:rPr>
        <w:t>ی</w:t>
      </w:r>
      <w:r w:rsidR="00471D2E">
        <w:rPr>
          <w:rFonts w:hint="eastAsia"/>
          <w:rtl/>
        </w:rPr>
        <w:t>وم</w:t>
      </w:r>
      <w:r w:rsidR="00471D2E">
        <w:rPr>
          <w:rtl/>
        </w:rPr>
        <w:t xml:space="preserve"> ع</w:t>
      </w:r>
      <w:r w:rsidR="003653A2">
        <w:rPr>
          <w:rtl/>
        </w:rPr>
        <w:t>ل</w:t>
      </w:r>
      <w:r w:rsidR="00711B65">
        <w:rPr>
          <w:rFonts w:hint="cs"/>
          <w:rtl/>
        </w:rPr>
        <w:t>ى</w:t>
      </w:r>
      <w:r w:rsidR="00471D2E">
        <w:rPr>
          <w:rtl/>
        </w:rPr>
        <w:t xml:space="preserve"> أ</w:t>
      </w:r>
      <w:r w:rsidR="00D516EF">
        <w:rPr>
          <w:rtl/>
        </w:rPr>
        <w:t>صحاب</w:t>
      </w:r>
      <w:r w:rsidR="00711B65">
        <w:rPr>
          <w:rFonts w:hint="cs"/>
          <w:rtl/>
        </w:rPr>
        <w:t>ه</w:t>
      </w:r>
      <w:r w:rsidR="00471D2E">
        <w:rPr>
          <w:rtl/>
        </w:rPr>
        <w:t xml:space="preserve"> فقال بعد الحمد للّه جلّ و عزّ و ال</w:t>
      </w:r>
      <w:r w:rsidR="003653A2">
        <w:rPr>
          <w:rtl/>
        </w:rPr>
        <w:t>صلاة</w:t>
      </w:r>
      <w:r w:rsidR="00471D2E">
        <w:rPr>
          <w:rtl/>
        </w:rPr>
        <w:t xml:space="preserve"> ع</w:t>
      </w:r>
      <w:r w:rsidR="003653A2">
        <w:rPr>
          <w:rtl/>
        </w:rPr>
        <w:t>ل</w:t>
      </w:r>
      <w:r w:rsidR="00711B65">
        <w:rPr>
          <w:rFonts w:hint="cs"/>
          <w:rtl/>
        </w:rPr>
        <w:t>ى</w:t>
      </w:r>
      <w:r w:rsidR="00471D2E">
        <w:rPr>
          <w:rtl/>
        </w:rPr>
        <w:t xml:space="preserve"> محمّد رسول اللّه </w:t>
      </w:r>
      <w:r w:rsidRPr="008C6066">
        <w:rPr>
          <w:rStyle w:val="libAlaemChar"/>
          <w:rtl/>
        </w:rPr>
        <w:t>صلى‌الله‌عليه‌وآله‌وسلم</w:t>
      </w:r>
      <w:r w:rsidR="00471D2E">
        <w:rPr>
          <w:rtl/>
        </w:rPr>
        <w:t>:</w:t>
      </w:r>
      <w:r w:rsidR="00471D2E">
        <w:rPr>
          <w:rFonts w:hint="cs"/>
          <w:rtl/>
        </w:rPr>
        <w:t>ی</w:t>
      </w:r>
      <w:r w:rsidR="00471D2E">
        <w:rPr>
          <w:rFonts w:hint="eastAsia"/>
          <w:rtl/>
        </w:rPr>
        <w:t>ا</w:t>
      </w:r>
      <w:r w:rsidR="00471D2E">
        <w:rPr>
          <w:rtl/>
        </w:rPr>
        <w:t xml:space="preserve"> </w:t>
      </w:r>
      <w:r w:rsidR="00315D70">
        <w:rPr>
          <w:rtl/>
        </w:rPr>
        <w:t>آيها</w:t>
      </w:r>
      <w:r w:rsidR="00471D2E">
        <w:rPr>
          <w:rtl/>
        </w:rPr>
        <w:t xml:space="preserve"> الناس انّ اللّه و اللّه ما خلق العباد الاّ </w:t>
      </w:r>
      <w:r w:rsidR="003653A2">
        <w:rPr>
          <w:rtl/>
        </w:rPr>
        <w:t>لي</w:t>
      </w:r>
      <w:r w:rsidR="00471D2E">
        <w:rPr>
          <w:rFonts w:hint="eastAsia"/>
          <w:rtl/>
        </w:rPr>
        <w:t>عرفوه</w:t>
      </w:r>
      <w:r w:rsidR="00471D2E">
        <w:rPr>
          <w:rtl/>
        </w:rPr>
        <w:t xml:space="preserve"> فإذا عرفوه عبدوه فاذا عبدوه استغنوا بعبادته عن </w:t>
      </w:r>
      <w:r w:rsidR="009640A2">
        <w:rPr>
          <w:rtl/>
        </w:rPr>
        <w:t>عبادة</w:t>
      </w:r>
      <w:r w:rsidR="00471D2E">
        <w:rPr>
          <w:rtl/>
        </w:rPr>
        <w:t xml:space="preserve"> من سواه،فقال له رجل:ب</w:t>
      </w:r>
      <w:r w:rsidR="009640A2">
        <w:rPr>
          <w:rtl/>
        </w:rPr>
        <w:t>أبي</w:t>
      </w:r>
      <w:r w:rsidR="00471D2E">
        <w:rPr>
          <w:rtl/>
        </w:rPr>
        <w:t xml:space="preserve"> أنت و </w:t>
      </w:r>
      <w:r w:rsidR="003C6E6A">
        <w:rPr>
          <w:rtl/>
        </w:rPr>
        <w:t>أمّي</w:t>
      </w:r>
      <w:r w:rsidR="00471D2E">
        <w:rPr>
          <w:rtl/>
        </w:rPr>
        <w:t xml:space="preserve"> </w:t>
      </w:r>
      <w:r w:rsidR="00471D2E">
        <w:rPr>
          <w:rFonts w:hint="cs"/>
          <w:rtl/>
        </w:rPr>
        <w:t>ی</w:t>
      </w:r>
      <w:r w:rsidR="00471D2E">
        <w:rPr>
          <w:rFonts w:hint="eastAsia"/>
          <w:rtl/>
        </w:rPr>
        <w:t>ابن</w:t>
      </w:r>
      <w:r w:rsidR="00471D2E">
        <w:rPr>
          <w:rtl/>
        </w:rPr>
        <w:t xml:space="preserve"> رسول اللّه ما </w:t>
      </w:r>
      <w:r w:rsidR="00BE3B8B">
        <w:rPr>
          <w:rtl/>
        </w:rPr>
        <w:t>معرفة</w:t>
      </w:r>
      <w:r w:rsidR="00471D2E">
        <w:rPr>
          <w:rtl/>
        </w:rPr>
        <w:t xml:space="preserve"> اللّه؟قال:</w:t>
      </w:r>
      <w:r w:rsidR="00BE3B8B">
        <w:rPr>
          <w:rtl/>
        </w:rPr>
        <w:t>معرفة</w:t>
      </w:r>
      <w:r w:rsidR="00471D2E">
        <w:rPr>
          <w:rtl/>
        </w:rPr>
        <w:t xml:space="preserve"> أهل کلّ زمان </w:t>
      </w:r>
      <w:r w:rsidR="003C6E6A">
        <w:rPr>
          <w:rtl/>
        </w:rPr>
        <w:t>إمامهم</w:t>
      </w:r>
      <w:r w:rsidR="00471D2E">
        <w:rPr>
          <w:rtl/>
        </w:rPr>
        <w:t xml:space="preserve"> </w:t>
      </w:r>
      <w:r w:rsidR="003653A2">
        <w:rPr>
          <w:rtl/>
        </w:rPr>
        <w:t>الذي</w:t>
      </w:r>
      <w:r w:rsidR="00471D2E">
        <w:rPr>
          <w:rtl/>
        </w:rPr>
        <w:t xml:space="preserve"> </w:t>
      </w:r>
      <w:r w:rsidR="00471D2E">
        <w:rPr>
          <w:rFonts w:hint="cs"/>
          <w:rtl/>
        </w:rPr>
        <w:t>ی</w:t>
      </w:r>
      <w:r w:rsidR="00471D2E">
        <w:rPr>
          <w:rFonts w:hint="eastAsia"/>
          <w:rtl/>
        </w:rPr>
        <w:t>جب</w:t>
      </w:r>
      <w:r w:rsidR="00471D2E">
        <w:rPr>
          <w:rtl/>
        </w:rPr>
        <w:t xml:space="preserve"> ع</w:t>
      </w:r>
      <w:r w:rsidR="003653A2">
        <w:rPr>
          <w:rtl/>
        </w:rPr>
        <w:t>لي</w:t>
      </w:r>
      <w:r w:rsidR="00471D2E">
        <w:rPr>
          <w:rFonts w:hint="eastAsia"/>
          <w:rtl/>
        </w:rPr>
        <w:t>هم</w:t>
      </w:r>
      <w:r w:rsidR="00471D2E">
        <w:rPr>
          <w:rtl/>
        </w:rPr>
        <w:t xml:space="preserve"> طاعته.</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84</w:t>
      </w:r>
      <w:r w:rsidR="00471D2E">
        <w:rPr>
          <w:rtl/>
        </w:rPr>
        <w:t>/</w:t>
      </w:r>
      <w:r w:rsidR="0094408E">
        <w:rPr>
          <w:rtl/>
        </w:rPr>
        <w:t>10</w:t>
      </w:r>
      <w:r w:rsidR="00471D2E">
        <w:rPr>
          <w:rtl/>
        </w:rPr>
        <w:t>/</w:t>
      </w:r>
      <w:r w:rsidR="0094408E">
        <w:rPr>
          <w:rtl/>
        </w:rPr>
        <w:t>2</w:t>
      </w:r>
      <w:r w:rsidR="00471D2E">
        <w:rPr>
          <w:rtl/>
        </w:rPr>
        <w:t>،ج:</w:t>
      </w:r>
      <w:r w:rsidR="0094408E">
        <w:rPr>
          <w:rtl/>
        </w:rPr>
        <w:t>267</w:t>
      </w:r>
      <w:r w:rsidR="00471D2E">
        <w:rPr>
          <w:rtl/>
        </w:rPr>
        <w:t>/</w:t>
      </w:r>
      <w:r w:rsidR="0094408E">
        <w:rPr>
          <w:rtl/>
        </w:rPr>
        <w:t>3</w:t>
      </w:r>
      <w:r w:rsidR="00471D2E">
        <w:rPr>
          <w:rtl/>
        </w:rPr>
        <w:t>.</w:t>
      </w:r>
    </w:p>
    <w:p w:rsidR="008C6066" w:rsidRDefault="00DE3D9F" w:rsidP="003C6E6A">
      <w:pPr>
        <w:pStyle w:val="libFootnote0"/>
        <w:rPr>
          <w:rtl/>
        </w:rPr>
      </w:pPr>
      <w:r>
        <w:rPr>
          <w:rtl/>
        </w:rPr>
        <w:t>(2)</w:t>
      </w:r>
      <w:r w:rsidR="00471D2E">
        <w:rPr>
          <w:rtl/>
        </w:rPr>
        <w:t xml:space="preserve"> ق:</w:t>
      </w:r>
      <w:r w:rsidR="0094408E">
        <w:rPr>
          <w:rtl/>
        </w:rPr>
        <w:t>84</w:t>
      </w:r>
      <w:r w:rsidR="00471D2E">
        <w:rPr>
          <w:rtl/>
        </w:rPr>
        <w:t>/</w:t>
      </w:r>
      <w:r w:rsidR="0094408E">
        <w:rPr>
          <w:rtl/>
        </w:rPr>
        <w:t>10</w:t>
      </w:r>
      <w:r w:rsidR="00471D2E">
        <w:rPr>
          <w:rtl/>
        </w:rPr>
        <w:t>/</w:t>
      </w:r>
      <w:r w:rsidR="0094408E">
        <w:rPr>
          <w:rtl/>
        </w:rPr>
        <w:t>2</w:t>
      </w:r>
      <w:r w:rsidR="00471D2E">
        <w:rPr>
          <w:rtl/>
        </w:rPr>
        <w:t>،ج:</w:t>
      </w:r>
      <w:r w:rsidR="0094408E">
        <w:rPr>
          <w:rtl/>
        </w:rPr>
        <w:t>267</w:t>
      </w:r>
      <w:r w:rsidR="00471D2E">
        <w:rPr>
          <w:rtl/>
        </w:rPr>
        <w:t>/</w:t>
      </w:r>
      <w:r w:rsidR="0094408E">
        <w:rPr>
          <w:rtl/>
        </w:rPr>
        <w:t>3</w:t>
      </w:r>
      <w:r w:rsidR="00471D2E">
        <w:rPr>
          <w:rtl/>
        </w:rPr>
        <w:t>.</w:t>
      </w:r>
    </w:p>
    <w:p w:rsidR="008C6066" w:rsidRDefault="00DE3D9F" w:rsidP="003C6E6A">
      <w:pPr>
        <w:pStyle w:val="libFootnote0"/>
        <w:rPr>
          <w:rtl/>
        </w:rPr>
      </w:pPr>
      <w:r>
        <w:rPr>
          <w:rtl/>
        </w:rPr>
        <w:t>(3)</w:t>
      </w:r>
      <w:r w:rsidR="00471D2E">
        <w:rPr>
          <w:rtl/>
        </w:rPr>
        <w:t xml:space="preserve"> ق:</w:t>
      </w:r>
      <w:r w:rsidR="0094408E">
        <w:rPr>
          <w:rtl/>
        </w:rPr>
        <w:t>84</w:t>
      </w:r>
      <w:r w:rsidR="00471D2E">
        <w:rPr>
          <w:rtl/>
        </w:rPr>
        <w:t>/</w:t>
      </w:r>
      <w:r w:rsidR="0094408E">
        <w:rPr>
          <w:rtl/>
        </w:rPr>
        <w:t>10</w:t>
      </w:r>
      <w:r w:rsidR="00471D2E">
        <w:rPr>
          <w:rtl/>
        </w:rPr>
        <w:t>/</w:t>
      </w:r>
      <w:r w:rsidR="0094408E">
        <w:rPr>
          <w:rtl/>
        </w:rPr>
        <w:t>2</w:t>
      </w:r>
      <w:r w:rsidR="00471D2E">
        <w:rPr>
          <w:rtl/>
        </w:rPr>
        <w:t>،ج:</w:t>
      </w:r>
      <w:r w:rsidR="0094408E">
        <w:rPr>
          <w:rtl/>
        </w:rPr>
        <w:t>272</w:t>
      </w:r>
      <w:r w:rsidR="00471D2E">
        <w:rPr>
          <w:rtl/>
        </w:rPr>
        <w:t>/</w:t>
      </w:r>
      <w:r w:rsidR="0094408E">
        <w:rPr>
          <w:rtl/>
        </w:rPr>
        <w:t>3</w:t>
      </w:r>
      <w:r w:rsidR="00471D2E">
        <w:rPr>
          <w:rtl/>
        </w:rPr>
        <w:t>. ق:</w:t>
      </w:r>
      <w:r w:rsidR="0094408E">
        <w:rPr>
          <w:rtl/>
        </w:rPr>
        <w:t>150</w:t>
      </w:r>
      <w:r w:rsidR="00471D2E">
        <w:rPr>
          <w:rtl/>
        </w:rPr>
        <w:t>/</w:t>
      </w:r>
      <w:r w:rsidR="0094408E">
        <w:rPr>
          <w:rtl/>
        </w:rPr>
        <w:t>26</w:t>
      </w:r>
      <w:r w:rsidR="00471D2E">
        <w:rPr>
          <w:rtl/>
        </w:rPr>
        <w:t>/</w:t>
      </w:r>
      <w:r w:rsidR="0094408E">
        <w:rPr>
          <w:rtl/>
        </w:rPr>
        <w:t>2</w:t>
      </w:r>
      <w:r w:rsidR="00471D2E">
        <w:rPr>
          <w:rtl/>
        </w:rPr>
        <w:t>،ج:</w:t>
      </w:r>
      <w:r w:rsidR="0094408E">
        <w:rPr>
          <w:rtl/>
        </w:rPr>
        <w:t>161</w:t>
      </w:r>
      <w:r w:rsidR="00471D2E">
        <w:rPr>
          <w:rtl/>
        </w:rPr>
        <w:t>/</w:t>
      </w:r>
      <w:r w:rsidR="0094408E">
        <w:rPr>
          <w:rtl/>
        </w:rPr>
        <w:t>4</w:t>
      </w:r>
      <w:r w:rsidR="00471D2E">
        <w:rPr>
          <w:rtl/>
        </w:rPr>
        <w:t>.</w:t>
      </w:r>
    </w:p>
    <w:p w:rsidR="008C6066" w:rsidRDefault="00DE3D9F" w:rsidP="003C6E6A">
      <w:pPr>
        <w:pStyle w:val="libFootnote0"/>
        <w:rPr>
          <w:rtl/>
        </w:rPr>
      </w:pPr>
      <w:r>
        <w:rPr>
          <w:rtl/>
        </w:rPr>
        <w:t>(4)</w:t>
      </w:r>
      <w:r w:rsidR="00471D2E">
        <w:rPr>
          <w:rtl/>
        </w:rPr>
        <w:t xml:space="preserve"> ق:</w:t>
      </w:r>
      <w:r w:rsidR="0094408E">
        <w:rPr>
          <w:rtl/>
        </w:rPr>
        <w:t>61</w:t>
      </w:r>
      <w:r w:rsidR="00471D2E">
        <w:rPr>
          <w:rtl/>
        </w:rPr>
        <w:t>/</w:t>
      </w:r>
      <w:r w:rsidR="0094408E">
        <w:rPr>
          <w:rtl/>
        </w:rPr>
        <w:t>9</w:t>
      </w:r>
      <w:r w:rsidR="00471D2E">
        <w:rPr>
          <w:rtl/>
        </w:rPr>
        <w:t>/</w:t>
      </w:r>
      <w:r w:rsidR="0094408E">
        <w:rPr>
          <w:rtl/>
        </w:rPr>
        <w:t>3</w:t>
      </w:r>
      <w:r w:rsidR="00471D2E">
        <w:rPr>
          <w:rtl/>
        </w:rPr>
        <w:t>،ج:</w:t>
      </w:r>
      <w:r w:rsidR="0094408E">
        <w:rPr>
          <w:rtl/>
        </w:rPr>
        <w:t>220</w:t>
      </w:r>
      <w:r w:rsidR="00471D2E">
        <w:rPr>
          <w:rtl/>
        </w:rPr>
        <w:t>/</w:t>
      </w:r>
      <w:r w:rsidR="0094408E">
        <w:rPr>
          <w:rtl/>
        </w:rPr>
        <w:t>5</w:t>
      </w:r>
      <w:r w:rsidR="00471D2E">
        <w:rPr>
          <w:rtl/>
        </w:rPr>
        <w:t>.</w:t>
      </w:r>
    </w:p>
    <w:p w:rsidR="008C6066" w:rsidRDefault="00DE3D9F" w:rsidP="003C6E6A">
      <w:pPr>
        <w:pStyle w:val="libFootnote0"/>
        <w:rPr>
          <w:rtl/>
        </w:rPr>
      </w:pPr>
      <w:r>
        <w:rPr>
          <w:rtl/>
        </w:rPr>
        <w:t>(5)</w:t>
      </w:r>
      <w:r w:rsidR="00471D2E">
        <w:rPr>
          <w:rtl/>
        </w:rPr>
        <w:t xml:space="preserve"> ق:</w:t>
      </w:r>
      <w:r w:rsidR="0094408E">
        <w:rPr>
          <w:rtl/>
        </w:rPr>
        <w:t>86</w:t>
      </w:r>
      <w:r w:rsidR="00471D2E">
        <w:rPr>
          <w:rtl/>
        </w:rPr>
        <w:t>/</w:t>
      </w:r>
      <w:r w:rsidR="0094408E">
        <w:rPr>
          <w:rtl/>
        </w:rPr>
        <w:t>15</w:t>
      </w:r>
      <w:r w:rsidR="00471D2E">
        <w:rPr>
          <w:rtl/>
        </w:rPr>
        <w:t>/</w:t>
      </w:r>
      <w:r w:rsidR="0094408E">
        <w:rPr>
          <w:rtl/>
        </w:rPr>
        <w:t>3</w:t>
      </w:r>
      <w:r w:rsidR="00471D2E">
        <w:rPr>
          <w:rtl/>
        </w:rPr>
        <w:t>،ج:</w:t>
      </w:r>
      <w:r w:rsidR="0094408E">
        <w:rPr>
          <w:rtl/>
        </w:rPr>
        <w:t>312</w:t>
      </w:r>
      <w:r w:rsidR="00471D2E">
        <w:rPr>
          <w:rtl/>
        </w:rPr>
        <w:t>/</w:t>
      </w:r>
      <w:r w:rsidR="0094408E">
        <w:rPr>
          <w:rtl/>
        </w:rPr>
        <w:t>5</w:t>
      </w:r>
      <w:r w:rsidR="00471D2E">
        <w:rPr>
          <w:rtl/>
        </w:rPr>
        <w:t>. ق:</w:t>
      </w:r>
      <w:r w:rsidR="0094408E">
        <w:rPr>
          <w:rtl/>
        </w:rPr>
        <w:t>18</w:t>
      </w:r>
      <w:r w:rsidR="00471D2E">
        <w:rPr>
          <w:rtl/>
        </w:rPr>
        <w:t>/</w:t>
      </w:r>
      <w:r w:rsidR="0094408E">
        <w:rPr>
          <w:rtl/>
        </w:rPr>
        <w:t>4</w:t>
      </w:r>
      <w:r w:rsidR="00471D2E">
        <w:rPr>
          <w:rtl/>
        </w:rPr>
        <w:t>/</w:t>
      </w:r>
      <w:r w:rsidR="0094408E">
        <w:rPr>
          <w:rtl/>
        </w:rPr>
        <w:t>7</w:t>
      </w:r>
      <w:r w:rsidR="00471D2E">
        <w:rPr>
          <w:rtl/>
        </w:rPr>
        <w:t>،ج:</w:t>
      </w:r>
      <w:r w:rsidR="0094408E">
        <w:rPr>
          <w:rtl/>
        </w:rPr>
        <w:t>83</w:t>
      </w:r>
      <w:r w:rsidR="00471D2E">
        <w:rPr>
          <w:rtl/>
        </w:rPr>
        <w:t>/</w:t>
      </w:r>
      <w:r w:rsidR="0094408E">
        <w:rPr>
          <w:rtl/>
        </w:rPr>
        <w:t>23</w:t>
      </w:r>
      <w:r w:rsidR="00471D2E">
        <w:rPr>
          <w:rtl/>
        </w:rPr>
        <w:t>.</w:t>
      </w:r>
    </w:p>
    <w:p w:rsidR="003C6E6A" w:rsidRDefault="003C6E6A" w:rsidP="003C6E6A">
      <w:pPr>
        <w:pStyle w:val="libNormal"/>
        <w:rPr>
          <w:rtl/>
        </w:rPr>
      </w:pPr>
      <w:r>
        <w:rPr>
          <w:rFonts w:hint="eastAsia"/>
          <w:rtl/>
        </w:rPr>
        <w:br w:type="page"/>
      </w:r>
    </w:p>
    <w:p w:rsidR="003C6E6A" w:rsidRDefault="00471D2E" w:rsidP="003C6E6A">
      <w:pPr>
        <w:pStyle w:val="libCenterBold1"/>
        <w:rPr>
          <w:rtl/>
        </w:rPr>
      </w:pPr>
      <w:r>
        <w:rPr>
          <w:rFonts w:hint="eastAsia"/>
          <w:rtl/>
        </w:rPr>
        <w:lastRenderedPageBreak/>
        <w:t>تحق</w:t>
      </w:r>
      <w:r>
        <w:rPr>
          <w:rFonts w:hint="cs"/>
          <w:rtl/>
        </w:rPr>
        <w:t>ی</w:t>
      </w:r>
      <w:r>
        <w:rPr>
          <w:rFonts w:hint="eastAsia"/>
          <w:rtl/>
        </w:rPr>
        <w:t>ق</w:t>
      </w:r>
      <w:r>
        <w:rPr>
          <w:rtl/>
        </w:rPr>
        <w:t xml:space="preserve"> ال</w:t>
      </w:r>
      <w:r w:rsidR="00AC33D0">
        <w:rPr>
          <w:rtl/>
        </w:rPr>
        <w:t>کراجکيّ</w:t>
      </w:r>
      <w:r>
        <w:rPr>
          <w:rtl/>
        </w:rPr>
        <w:t xml:space="preserve"> </w:t>
      </w:r>
      <w:r w:rsidR="008C6066" w:rsidRPr="008C6066">
        <w:rPr>
          <w:rStyle w:val="libAlaemChar"/>
          <w:rtl/>
        </w:rPr>
        <w:t>رحمه‌الله</w:t>
      </w:r>
      <w:r>
        <w:rPr>
          <w:rtl/>
        </w:rPr>
        <w:t xml:space="preserve"> </w:t>
      </w:r>
      <w:r w:rsidR="009640A2">
        <w:rPr>
          <w:rtl/>
        </w:rPr>
        <w:t>في</w:t>
      </w:r>
      <w:r>
        <w:rPr>
          <w:rtl/>
        </w:rPr>
        <w:t xml:space="preserve"> حد</w:t>
      </w:r>
      <w:r>
        <w:rPr>
          <w:rFonts w:hint="cs"/>
          <w:rtl/>
        </w:rPr>
        <w:t>ی</w:t>
      </w:r>
      <w:r>
        <w:rPr>
          <w:rFonts w:hint="eastAsia"/>
          <w:rtl/>
        </w:rPr>
        <w:t>ث</w:t>
      </w:r>
    </w:p>
    <w:p w:rsidR="008C6066" w:rsidRDefault="00471D2E" w:rsidP="003C6E6A">
      <w:pPr>
        <w:pStyle w:val="libCenterBold1"/>
        <w:rPr>
          <w:rtl/>
        </w:rPr>
      </w:pPr>
      <w:r>
        <w:rPr>
          <w:rtl/>
        </w:rPr>
        <w:t xml:space="preserve">(من مات و لم </w:t>
      </w:r>
      <w:r>
        <w:rPr>
          <w:rFonts w:hint="cs"/>
          <w:rtl/>
        </w:rPr>
        <w:t>ی</w:t>
      </w:r>
      <w:r>
        <w:rPr>
          <w:rFonts w:hint="eastAsia"/>
          <w:rtl/>
        </w:rPr>
        <w:t>عرف</w:t>
      </w:r>
      <w:r>
        <w:rPr>
          <w:rtl/>
        </w:rPr>
        <w:t xml:space="preserve"> إمام زمانه)</w:t>
      </w:r>
    </w:p>
    <w:p w:rsidR="008C6066" w:rsidRDefault="008C6066" w:rsidP="003C6E6A">
      <w:pPr>
        <w:pStyle w:val="libNormal"/>
        <w:rPr>
          <w:rtl/>
        </w:rPr>
      </w:pPr>
      <w:r w:rsidRPr="008C6066">
        <w:rPr>
          <w:rStyle w:val="libBold1Char"/>
          <w:rFonts w:hint="eastAsia"/>
          <w:rtl/>
        </w:rPr>
        <w:t>أقول</w:t>
      </w:r>
      <w:r w:rsidR="00471D2E">
        <w:rPr>
          <w:rtl/>
        </w:rPr>
        <w:t>: ثمّ قال ال</w:t>
      </w:r>
      <w:r w:rsidR="00AC33D0">
        <w:rPr>
          <w:rtl/>
        </w:rPr>
        <w:t>کراجکيّ</w:t>
      </w:r>
      <w:r w:rsidR="00471D2E">
        <w:rPr>
          <w:rtl/>
        </w:rPr>
        <w:t xml:space="preserve">(قدّس اللّه روحه):اعلم انّه لمّا کانت </w:t>
      </w:r>
      <w:r w:rsidR="00BE3B8B">
        <w:rPr>
          <w:rtl/>
        </w:rPr>
        <w:t>معرفة</w:t>
      </w:r>
      <w:r w:rsidR="00471D2E">
        <w:rPr>
          <w:rtl/>
        </w:rPr>
        <w:t xml:space="preserve"> اللّه و طاعته لا </w:t>
      </w:r>
      <w:r w:rsidR="00471D2E">
        <w:rPr>
          <w:rFonts w:hint="cs"/>
          <w:rtl/>
        </w:rPr>
        <w:t>ی</w:t>
      </w:r>
      <w:r w:rsidR="00471D2E">
        <w:rPr>
          <w:rFonts w:hint="eastAsia"/>
          <w:rtl/>
        </w:rPr>
        <w:t>نفعان</w:t>
      </w:r>
      <w:r w:rsidR="00471D2E">
        <w:rPr>
          <w:rtl/>
        </w:rPr>
        <w:t xml:space="preserve"> من لم </w:t>
      </w:r>
      <w:r w:rsidR="00471D2E">
        <w:rPr>
          <w:rFonts w:hint="cs"/>
          <w:rtl/>
        </w:rPr>
        <w:t>ی</w:t>
      </w:r>
      <w:r w:rsidR="00471D2E">
        <w:rPr>
          <w:rFonts w:hint="eastAsia"/>
          <w:rtl/>
        </w:rPr>
        <w:t>عرف</w:t>
      </w:r>
      <w:r w:rsidR="00471D2E">
        <w:rPr>
          <w:rtl/>
        </w:rPr>
        <w:t xml:space="preserve"> الإمام و </w:t>
      </w:r>
      <w:r w:rsidR="00BE3B8B">
        <w:rPr>
          <w:rtl/>
        </w:rPr>
        <w:t>معرفة</w:t>
      </w:r>
      <w:r w:rsidR="00471D2E">
        <w:rPr>
          <w:rtl/>
        </w:rPr>
        <w:t xml:space="preserve"> الإمام و طاعته لا تقعان الاّ بعد </w:t>
      </w:r>
      <w:r w:rsidR="00BE3B8B">
        <w:rPr>
          <w:rtl/>
        </w:rPr>
        <w:t>معرفة</w:t>
      </w:r>
      <w:r w:rsidR="00471D2E">
        <w:rPr>
          <w:rtl/>
        </w:rPr>
        <w:t xml:space="preserve"> اللّه صحّ أن </w:t>
      </w:r>
      <w:r w:rsidR="00471D2E">
        <w:rPr>
          <w:rFonts w:hint="cs"/>
          <w:rtl/>
        </w:rPr>
        <w:t>ی</w:t>
      </w:r>
      <w:r w:rsidR="00471D2E">
        <w:rPr>
          <w:rFonts w:hint="eastAsia"/>
          <w:rtl/>
        </w:rPr>
        <w:t>قال</w:t>
      </w:r>
      <w:r w:rsidR="00471D2E">
        <w:rPr>
          <w:rtl/>
        </w:rPr>
        <w:t xml:space="preserve"> انّ </w:t>
      </w:r>
      <w:r w:rsidR="00BE3B8B">
        <w:rPr>
          <w:rtl/>
        </w:rPr>
        <w:t>معرفة</w:t>
      </w:r>
      <w:r w:rsidR="00471D2E">
        <w:rPr>
          <w:rtl/>
        </w:rPr>
        <w:t xml:space="preserve"> اللّه </w:t>
      </w:r>
      <w:r w:rsidR="003653A2">
        <w:rPr>
          <w:rtl/>
        </w:rPr>
        <w:t>هي</w:t>
      </w:r>
      <w:r w:rsidR="00471D2E">
        <w:rPr>
          <w:rtl/>
        </w:rPr>
        <w:t xml:space="preserve"> </w:t>
      </w:r>
      <w:r w:rsidR="00BE3B8B">
        <w:rPr>
          <w:rtl/>
        </w:rPr>
        <w:t>معرفة</w:t>
      </w:r>
      <w:r w:rsidR="00471D2E">
        <w:rPr>
          <w:rtl/>
        </w:rPr>
        <w:t xml:space="preserve"> الإمام و طاعته،و لمّا کانت </w:t>
      </w:r>
      <w:r w:rsidR="003653A2">
        <w:rPr>
          <w:rtl/>
        </w:rPr>
        <w:t>أي</w:t>
      </w:r>
      <w:r w:rsidR="00471D2E">
        <w:rPr>
          <w:rFonts w:hint="eastAsia"/>
          <w:rtl/>
        </w:rPr>
        <w:t>ضا</w:t>
      </w:r>
      <w:r w:rsidR="00471D2E">
        <w:rPr>
          <w:rtl/>
        </w:rPr>
        <w:t xml:space="preserve"> المعارف ال</w:t>
      </w:r>
      <w:r w:rsidR="00FC7037">
        <w:rPr>
          <w:rtl/>
        </w:rPr>
        <w:t>دیني</w:t>
      </w:r>
      <w:r w:rsidR="00471D2E">
        <w:rPr>
          <w:rFonts w:hint="eastAsia"/>
          <w:rtl/>
        </w:rPr>
        <w:t>ه</w:t>
      </w:r>
      <w:r w:rsidR="00471D2E">
        <w:rPr>
          <w:rtl/>
        </w:rPr>
        <w:t xml:space="preserve"> ال</w:t>
      </w:r>
      <w:r w:rsidR="003C6E6A">
        <w:rPr>
          <w:rtl/>
        </w:rPr>
        <w:t>عقلية</w:t>
      </w:r>
      <w:r w:rsidR="00471D2E">
        <w:rPr>
          <w:rtl/>
        </w:rPr>
        <w:t xml:space="preserve"> و ال</w:t>
      </w:r>
      <w:r w:rsidR="003C6E6A">
        <w:rPr>
          <w:rtl/>
        </w:rPr>
        <w:t>سمعية</w:t>
      </w:r>
      <w:r w:rsidR="00471D2E">
        <w:rPr>
          <w:rtl/>
        </w:rPr>
        <w:t xml:space="preserve"> تحصل من </w:t>
      </w:r>
      <w:r w:rsidR="00BE3B8B">
        <w:rPr>
          <w:rtl/>
        </w:rPr>
        <w:t>جهة</w:t>
      </w:r>
      <w:r w:rsidR="00471D2E">
        <w:rPr>
          <w:rtl/>
        </w:rPr>
        <w:t xml:space="preserve"> الإمام و کان الإمام آمرا بذلک و </w:t>
      </w:r>
      <w:r w:rsidR="00F8400C">
        <w:rPr>
          <w:rtl/>
        </w:rPr>
        <w:t>داعي</w:t>
      </w:r>
      <w:r w:rsidR="00471D2E">
        <w:rPr>
          <w:rFonts w:hint="eastAsia"/>
          <w:rtl/>
        </w:rPr>
        <w:t>ا</w:t>
      </w:r>
      <w:r w:rsidR="00471D2E">
        <w:rPr>
          <w:rtl/>
        </w:rPr>
        <w:t xml:space="preserve"> </w:t>
      </w:r>
      <w:r w:rsidR="00067415">
        <w:rPr>
          <w:rtl/>
        </w:rPr>
        <w:t>اليه</w:t>
      </w:r>
      <w:r w:rsidR="00471D2E">
        <w:rPr>
          <w:rtl/>
        </w:rPr>
        <w:t xml:space="preserve"> صحّ القول بأن </w:t>
      </w:r>
      <w:r w:rsidR="00BE3B8B">
        <w:rPr>
          <w:rtl/>
        </w:rPr>
        <w:t>معرفة</w:t>
      </w:r>
      <w:r w:rsidR="00471D2E">
        <w:rPr>
          <w:rtl/>
        </w:rPr>
        <w:t xml:space="preserve"> الإمام و طاعته </w:t>
      </w:r>
      <w:r w:rsidR="003653A2">
        <w:rPr>
          <w:rtl/>
        </w:rPr>
        <w:t>هي</w:t>
      </w:r>
      <w:r w:rsidR="00471D2E">
        <w:rPr>
          <w:rtl/>
        </w:rPr>
        <w:t xml:space="preserve"> </w:t>
      </w:r>
      <w:r w:rsidR="00BE3B8B">
        <w:rPr>
          <w:rtl/>
        </w:rPr>
        <w:t>معرفة</w:t>
      </w:r>
      <w:r w:rsidR="00471D2E">
        <w:rPr>
          <w:rtl/>
        </w:rPr>
        <w:t xml:space="preserve"> اللّه سبحانه کما تقول </w:t>
      </w:r>
      <w:r w:rsidR="009640A2">
        <w:rPr>
          <w:rtl/>
        </w:rPr>
        <w:t>في</w:t>
      </w:r>
      <w:r w:rsidR="00471D2E">
        <w:rPr>
          <w:rtl/>
        </w:rPr>
        <w:t xml:space="preserve"> ال</w:t>
      </w:r>
      <w:r w:rsidR="00BE3B8B">
        <w:rPr>
          <w:rtl/>
        </w:rPr>
        <w:t>معرفة</w:t>
      </w:r>
      <w:r w:rsidR="00471D2E">
        <w:rPr>
          <w:rtl/>
        </w:rPr>
        <w:t xml:space="preserve"> بالرسول و طاعته انّها </w:t>
      </w:r>
      <w:r w:rsidR="00BE3B8B">
        <w:rPr>
          <w:rtl/>
        </w:rPr>
        <w:t>معرفة</w:t>
      </w:r>
      <w:r w:rsidR="00471D2E">
        <w:rPr>
          <w:rtl/>
        </w:rPr>
        <w:t xml:space="preserve"> باللّه سبحانه،قال اللّه(عزّ و جلّ) </w:t>
      </w:r>
      <w:r w:rsidR="00C74BB8" w:rsidRPr="00C74BB8">
        <w:rPr>
          <w:rStyle w:val="libAlaemChar"/>
          <w:rtl/>
        </w:rPr>
        <w:t>(</w:t>
      </w:r>
      <w:r w:rsidR="00471D2E" w:rsidRPr="00C74BB8">
        <w:rPr>
          <w:rStyle w:val="libAieChar"/>
          <w:rtl/>
        </w:rPr>
        <w:t xml:space="preserve">مَنْ </w:t>
      </w:r>
      <w:r w:rsidR="00471D2E" w:rsidRPr="00C74BB8">
        <w:rPr>
          <w:rStyle w:val="libAieChar"/>
          <w:rFonts w:hint="cs"/>
          <w:rtl/>
        </w:rPr>
        <w:t>یُ</w:t>
      </w:r>
      <w:r w:rsidR="00471D2E" w:rsidRPr="00C74BB8">
        <w:rPr>
          <w:rStyle w:val="libAieChar"/>
          <w:rFonts w:hint="eastAsia"/>
          <w:rtl/>
        </w:rPr>
        <w:t>طِعِ</w:t>
      </w:r>
      <w:r w:rsidR="00471D2E" w:rsidRPr="00C74BB8">
        <w:rPr>
          <w:rStyle w:val="libAieChar"/>
          <w:rtl/>
        </w:rPr>
        <w:t xml:space="preserve"> الرَّسُولَ فَقَدْ أَطٰاعَ اللّٰهَ</w:t>
      </w:r>
      <w:r w:rsidR="00C74BB8" w:rsidRPr="00C74BB8">
        <w:rPr>
          <w:rStyle w:val="libAlaemChar"/>
          <w:rtl/>
        </w:rPr>
        <w:t>)</w:t>
      </w:r>
      <w:r w:rsidR="00471D2E">
        <w:rPr>
          <w:rtl/>
        </w:rPr>
        <w:t xml:space="preserve"> </w:t>
      </w:r>
      <w:r w:rsidR="00471D2E" w:rsidRPr="009D640D">
        <w:rPr>
          <w:rStyle w:val="libFootnotenumChar"/>
          <w:rtl/>
        </w:rPr>
        <w:t>(1)</w:t>
      </w:r>
      <w:r w:rsidR="00471D2E">
        <w:rPr>
          <w:rtl/>
        </w:rPr>
        <w:t>و ما تضمّنه قول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من تقدّم ال</w:t>
      </w:r>
      <w:r w:rsidR="00BE3B8B">
        <w:rPr>
          <w:rtl/>
        </w:rPr>
        <w:t>معرفة</w:t>
      </w:r>
      <w:r w:rsidR="00471D2E">
        <w:rPr>
          <w:rtl/>
        </w:rPr>
        <w:t xml:space="preserve"> ع</w:t>
      </w:r>
      <w:r w:rsidR="003653A2">
        <w:rPr>
          <w:rtl/>
        </w:rPr>
        <w:t>ل</w:t>
      </w:r>
      <w:r w:rsidR="003C6E6A">
        <w:rPr>
          <w:rFonts w:hint="cs"/>
          <w:rtl/>
        </w:rPr>
        <w:t>ى</w:t>
      </w:r>
      <w:r w:rsidR="00471D2E">
        <w:rPr>
          <w:rtl/>
        </w:rPr>
        <w:t xml:space="preserve"> ال</w:t>
      </w:r>
      <w:r w:rsidR="009640A2">
        <w:rPr>
          <w:rtl/>
        </w:rPr>
        <w:t>عبادة</w:t>
      </w:r>
      <w:r w:rsidR="00471D2E">
        <w:rPr>
          <w:rtl/>
        </w:rPr>
        <w:t xml:space="preserve"> </w:t>
      </w:r>
      <w:r w:rsidR="00067415">
        <w:rPr>
          <w:rtl/>
        </w:rPr>
        <w:t>غأية</w:t>
      </w:r>
      <w:r w:rsidR="00471D2E">
        <w:rPr>
          <w:rtl/>
        </w:rPr>
        <w:t xml:space="preserve"> </w:t>
      </w:r>
      <w:r w:rsidR="009640A2">
        <w:rPr>
          <w:rtl/>
        </w:rPr>
        <w:t>في</w:t>
      </w:r>
      <w:r w:rsidR="00471D2E">
        <w:rPr>
          <w:rtl/>
        </w:rPr>
        <w:t xml:space="preserve"> ا</w:t>
      </w:r>
      <w:r w:rsidR="00471D2E" w:rsidRPr="003C6E6A">
        <w:rPr>
          <w:rtl/>
        </w:rPr>
        <w:t>ل</w:t>
      </w:r>
      <w:r w:rsidRPr="003C6E6A">
        <w:rPr>
          <w:rtl/>
        </w:rPr>
        <w:t>بیان</w:t>
      </w:r>
      <w:r w:rsidR="00471D2E">
        <w:rPr>
          <w:rtl/>
        </w:rPr>
        <w:t xml:space="preserve"> و التنب</w:t>
      </w:r>
      <w:r w:rsidR="00471D2E">
        <w:rPr>
          <w:rFonts w:hint="cs"/>
          <w:rtl/>
        </w:rPr>
        <w:t>ی</w:t>
      </w:r>
      <w:r w:rsidR="00471D2E">
        <w:rPr>
          <w:rFonts w:hint="eastAsia"/>
          <w:rtl/>
        </w:rPr>
        <w:t>ه،و</w:t>
      </w:r>
      <w:r w:rsidR="003C6E6A">
        <w:rPr>
          <w:rFonts w:hint="cs"/>
          <w:rtl/>
        </w:rPr>
        <w:t xml:space="preserve"> </w:t>
      </w:r>
      <w:r w:rsidR="00471D2E">
        <w:rPr>
          <w:rFonts w:hint="eastAsia"/>
          <w:rtl/>
        </w:rPr>
        <w:t>جاء</w:t>
      </w:r>
      <w:r w:rsidR="00471D2E">
        <w:rPr>
          <w:rtl/>
        </w:rPr>
        <w:t xml:space="preserve"> </w:t>
      </w:r>
      <w:r w:rsidR="009640A2">
        <w:rPr>
          <w:rtl/>
        </w:rPr>
        <w:t>في</w:t>
      </w:r>
      <w:r w:rsidR="00471D2E">
        <w:rPr>
          <w:rtl/>
        </w:rPr>
        <w:t xml:space="preserve"> الحد</w:t>
      </w:r>
      <w:r w:rsidR="00471D2E">
        <w:rPr>
          <w:rFonts w:hint="cs"/>
          <w:rtl/>
        </w:rPr>
        <w:t>ی</w:t>
      </w:r>
      <w:r w:rsidR="00471D2E">
        <w:rPr>
          <w:rFonts w:hint="eastAsia"/>
          <w:rtl/>
        </w:rPr>
        <w:t>ث</w:t>
      </w:r>
      <w:r w:rsidR="00471D2E">
        <w:rPr>
          <w:rtl/>
        </w:rPr>
        <w:t xml:space="preserve"> من طر</w:t>
      </w:r>
      <w:r w:rsidR="00471D2E">
        <w:rPr>
          <w:rFonts w:hint="cs"/>
          <w:rtl/>
        </w:rPr>
        <w:t>ی</w:t>
      </w:r>
      <w:r w:rsidR="00471D2E">
        <w:rPr>
          <w:rFonts w:hint="eastAsia"/>
          <w:rtl/>
        </w:rPr>
        <w:t>ق</w:t>
      </w:r>
      <w:r w:rsidR="00471D2E">
        <w:rPr>
          <w:rtl/>
        </w:rPr>
        <w:t xml:space="preserve"> ال</w:t>
      </w:r>
      <w:r w:rsidR="003653A2">
        <w:rPr>
          <w:rtl/>
        </w:rPr>
        <w:t>عامّة</w:t>
      </w:r>
      <w:r w:rsidR="00471D2E">
        <w:rPr>
          <w:rtl/>
        </w:rPr>
        <w:t xml:space="preserve"> عن عبد اللّه بن عمر بن الخطّاب:انّ رسول اللّه </w:t>
      </w:r>
      <w:r w:rsidRPr="008C6066">
        <w:rPr>
          <w:rStyle w:val="libAlaemChar"/>
          <w:rtl/>
        </w:rPr>
        <w:t>صلى‌الله‌عليه‌وآله‌وسلم</w:t>
      </w:r>
      <w:r w:rsidR="00471D2E">
        <w:rPr>
          <w:rtl/>
        </w:rPr>
        <w:t xml:space="preserve">قال: من مات و </w:t>
      </w:r>
      <w:r w:rsidR="003653A2">
        <w:rPr>
          <w:rtl/>
        </w:rPr>
        <w:t>لي</w:t>
      </w:r>
      <w:r w:rsidR="00471D2E">
        <w:rPr>
          <w:rFonts w:hint="eastAsia"/>
          <w:rtl/>
        </w:rPr>
        <w:t>س</w:t>
      </w:r>
      <w:r w:rsidR="00471D2E">
        <w:rPr>
          <w:rtl/>
        </w:rPr>
        <w:t xml:space="preserve"> </w:t>
      </w:r>
      <w:r w:rsidR="009640A2">
        <w:rPr>
          <w:rtl/>
        </w:rPr>
        <w:t>في</w:t>
      </w:r>
      <w:r w:rsidR="00471D2E">
        <w:rPr>
          <w:rtl/>
        </w:rPr>
        <w:t xml:space="preserve"> عنقه </w:t>
      </w:r>
      <w:r w:rsidR="00332F64">
        <w:rPr>
          <w:rtl/>
        </w:rPr>
        <w:t>بیعة</w:t>
      </w:r>
      <w:r w:rsidR="00471D2E">
        <w:rPr>
          <w:rtl/>
        </w:rPr>
        <w:t xml:space="preserve"> لإمام أو </w:t>
      </w:r>
      <w:r w:rsidR="003653A2">
        <w:rPr>
          <w:rtl/>
        </w:rPr>
        <w:t>لي</w:t>
      </w:r>
      <w:r w:rsidR="00471D2E">
        <w:rPr>
          <w:rFonts w:hint="eastAsia"/>
          <w:rtl/>
        </w:rPr>
        <w:t>س</w:t>
      </w:r>
      <w:r w:rsidR="00471D2E">
        <w:rPr>
          <w:rtl/>
        </w:rPr>
        <w:t xml:space="preserve"> </w:t>
      </w:r>
      <w:r w:rsidR="009640A2">
        <w:rPr>
          <w:rtl/>
        </w:rPr>
        <w:t>في</w:t>
      </w:r>
      <w:r w:rsidR="00471D2E">
        <w:rPr>
          <w:rtl/>
        </w:rPr>
        <w:t xml:space="preserve"> عنقه عهد الامام مات </w:t>
      </w:r>
      <w:r w:rsidR="0022387C">
        <w:rPr>
          <w:rtl/>
        </w:rPr>
        <w:t>میتة</w:t>
      </w:r>
      <w:r w:rsidR="00471D2E">
        <w:rPr>
          <w:rtl/>
        </w:rPr>
        <w:t xml:space="preserve"> </w:t>
      </w:r>
      <w:r w:rsidR="00EB4AA5">
        <w:rPr>
          <w:rtl/>
        </w:rPr>
        <w:t>جاهلية</w:t>
      </w:r>
      <w:r w:rsidR="00471D2E">
        <w:rPr>
          <w:rFonts w:hint="eastAsia"/>
          <w:rtl/>
        </w:rPr>
        <w:t>،</w:t>
      </w:r>
      <w:r w:rsidR="003C6E6A">
        <w:rPr>
          <w:rFonts w:hint="cs"/>
          <w:rtl/>
        </w:rPr>
        <w:t xml:space="preserve"> </w:t>
      </w:r>
      <w:r w:rsidR="00471D2E">
        <w:rPr>
          <w:rFonts w:hint="eastAsia"/>
          <w:rtl/>
        </w:rPr>
        <w:t>و</w:t>
      </w:r>
      <w:r w:rsidR="00471D2E">
        <w:rPr>
          <w:rtl/>
        </w:rPr>
        <w:t xml:space="preserve"> رو</w:t>
      </w:r>
      <w:r w:rsidR="00471D2E">
        <w:rPr>
          <w:rFonts w:hint="cs"/>
          <w:rtl/>
        </w:rPr>
        <w:t>ی</w:t>
      </w:r>
      <w:r w:rsidR="00471D2E">
        <w:rPr>
          <w:rtl/>
        </w:rPr>
        <w:t xml:space="preserve"> کث</w:t>
      </w:r>
      <w:r w:rsidR="00471D2E">
        <w:rPr>
          <w:rFonts w:hint="cs"/>
          <w:rtl/>
        </w:rPr>
        <w:t>ی</w:t>
      </w:r>
      <w:r w:rsidR="00471D2E">
        <w:rPr>
          <w:rFonts w:hint="eastAsia"/>
          <w:rtl/>
        </w:rPr>
        <w:t>ر</w:t>
      </w:r>
      <w:r w:rsidR="00471D2E">
        <w:rPr>
          <w:rtl/>
        </w:rPr>
        <w:t xml:space="preserve"> منهم انّه </w:t>
      </w:r>
      <w:r w:rsidRPr="008C6066">
        <w:rPr>
          <w:rStyle w:val="libAlaemChar"/>
          <w:rtl/>
        </w:rPr>
        <w:t>عليه‌السلام</w:t>
      </w:r>
      <w:r w:rsidR="00471D2E">
        <w:rPr>
          <w:rtl/>
        </w:rPr>
        <w:t xml:space="preserve"> قال: من مات و هو لا </w:t>
      </w:r>
      <w:r w:rsidR="00471D2E">
        <w:rPr>
          <w:rFonts w:hint="cs"/>
          <w:rtl/>
        </w:rPr>
        <w:t>ی</w:t>
      </w:r>
      <w:r w:rsidR="00471D2E">
        <w:rPr>
          <w:rFonts w:hint="eastAsia"/>
          <w:rtl/>
        </w:rPr>
        <w:t>عرف</w:t>
      </w:r>
      <w:r w:rsidR="00471D2E">
        <w:rPr>
          <w:rtl/>
        </w:rPr>
        <w:t xml:space="preserve"> إمام زمانه مات </w:t>
      </w:r>
      <w:r w:rsidR="0022387C">
        <w:rPr>
          <w:rtl/>
        </w:rPr>
        <w:t>میتة</w:t>
      </w:r>
      <w:r w:rsidR="00471D2E">
        <w:rPr>
          <w:rtl/>
        </w:rPr>
        <w:t xml:space="preserve"> </w:t>
      </w:r>
      <w:r w:rsidR="00EB4AA5">
        <w:rPr>
          <w:rtl/>
        </w:rPr>
        <w:t>جاهلية</w:t>
      </w:r>
      <w:r w:rsidR="00471D2E">
        <w:rPr>
          <w:rFonts w:hint="eastAsia"/>
          <w:rtl/>
        </w:rPr>
        <w:t>،</w:t>
      </w:r>
      <w:r w:rsidR="00471D2E">
        <w:rPr>
          <w:rtl/>
        </w:rPr>
        <w:t xml:space="preserve"> و هذان الخبران بذلک </w:t>
      </w:r>
      <w:r w:rsidR="00471D2E">
        <w:rPr>
          <w:rFonts w:hint="cs"/>
          <w:rtl/>
        </w:rPr>
        <w:t>ی</w:t>
      </w:r>
      <w:r w:rsidR="00471D2E">
        <w:rPr>
          <w:rFonts w:hint="eastAsia"/>
          <w:rtl/>
        </w:rPr>
        <w:t>طابقان</w:t>
      </w:r>
      <w:r w:rsidR="00471D2E">
        <w:rPr>
          <w:rtl/>
        </w:rPr>
        <w:t xml:space="preserve"> المعن</w:t>
      </w:r>
      <w:r w:rsidR="00471D2E">
        <w:rPr>
          <w:rFonts w:hint="cs"/>
          <w:rtl/>
        </w:rPr>
        <w:t>ی</w:t>
      </w:r>
      <w:r w:rsidR="00471D2E">
        <w:rPr>
          <w:rtl/>
        </w:rPr>
        <w:t xml:space="preserve"> </w:t>
      </w:r>
      <w:r w:rsidR="009640A2">
        <w:rPr>
          <w:rtl/>
        </w:rPr>
        <w:t>في</w:t>
      </w:r>
      <w:r w:rsidR="00471D2E">
        <w:rPr>
          <w:rtl/>
        </w:rPr>
        <w:t xml:space="preserve"> قول اللّه </w:t>
      </w:r>
      <w:r w:rsidR="00C4071F">
        <w:rPr>
          <w:rtl/>
        </w:rPr>
        <w:t>تعالى</w:t>
      </w:r>
      <w:r w:rsidR="00471D2E">
        <w:rPr>
          <w:rtl/>
        </w:rPr>
        <w:t xml:space="preserve">: </w:t>
      </w:r>
      <w:r w:rsidR="00C74BB8" w:rsidRPr="00C74BB8">
        <w:rPr>
          <w:rStyle w:val="libAlaemChar"/>
          <w:rtl/>
        </w:rPr>
        <w:t>(</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نَدْعُوا کُلَّ أُنٰاسٍ بِإِمٰامِهِمْ فَمَنْ أُوتِ</w:t>
      </w:r>
      <w:r w:rsidR="00471D2E" w:rsidRPr="00C74BB8">
        <w:rPr>
          <w:rStyle w:val="libAieChar"/>
          <w:rFonts w:hint="cs"/>
          <w:rtl/>
        </w:rPr>
        <w:t>یَ</w:t>
      </w:r>
      <w:r w:rsidR="00471D2E" w:rsidRPr="00C74BB8">
        <w:rPr>
          <w:rStyle w:val="libAieChar"/>
          <w:rtl/>
        </w:rPr>
        <w:t xml:space="preserve"> کِتٰابَهُ بِ</w:t>
      </w:r>
      <w:r w:rsidR="00471D2E" w:rsidRPr="00C74BB8">
        <w:rPr>
          <w:rStyle w:val="libAieChar"/>
          <w:rFonts w:hint="cs"/>
          <w:rtl/>
        </w:rPr>
        <w:t>یَ</w:t>
      </w:r>
      <w:r w:rsidR="00471D2E" w:rsidRPr="00C74BB8">
        <w:rPr>
          <w:rStyle w:val="libAieChar"/>
          <w:rFonts w:hint="eastAsia"/>
          <w:rtl/>
        </w:rPr>
        <w:t>مِ</w:t>
      </w:r>
      <w:r w:rsidR="00471D2E" w:rsidRPr="00C74BB8">
        <w:rPr>
          <w:rStyle w:val="libAieChar"/>
          <w:rFonts w:hint="cs"/>
          <w:rtl/>
        </w:rPr>
        <w:t>ی</w:t>
      </w:r>
      <w:r w:rsidR="00471D2E" w:rsidRPr="00C74BB8">
        <w:rPr>
          <w:rStyle w:val="libAieChar"/>
          <w:rFonts w:hint="eastAsia"/>
          <w:rtl/>
        </w:rPr>
        <w:t>نِهِ</w:t>
      </w:r>
      <w:r w:rsidR="00471D2E" w:rsidRPr="00C74BB8">
        <w:rPr>
          <w:rStyle w:val="libAieChar"/>
          <w:rtl/>
        </w:rPr>
        <w:t xml:space="preserve"> فَأُولٰئِکَ </w:t>
      </w:r>
      <w:r w:rsidR="00471D2E" w:rsidRPr="00C74BB8">
        <w:rPr>
          <w:rStyle w:val="libAieChar"/>
          <w:rFonts w:hint="cs"/>
          <w:rtl/>
        </w:rPr>
        <w:t>یَ</w:t>
      </w:r>
      <w:r w:rsidR="00471D2E" w:rsidRPr="00C74BB8">
        <w:rPr>
          <w:rStyle w:val="libAieChar"/>
          <w:rFonts w:hint="eastAsia"/>
          <w:rtl/>
        </w:rPr>
        <w:t>قْرَؤُنَ</w:t>
      </w:r>
      <w:r w:rsidR="00471D2E" w:rsidRPr="00C74BB8">
        <w:rPr>
          <w:rStyle w:val="libAieChar"/>
          <w:rtl/>
        </w:rPr>
        <w:t xml:space="preserve"> کِتٰابَهُ</w:t>
      </w:r>
      <w:r w:rsidR="00471D2E" w:rsidRPr="00C74BB8">
        <w:rPr>
          <w:rStyle w:val="libAieChar"/>
          <w:rFonts w:hint="eastAsia"/>
          <w:rtl/>
        </w:rPr>
        <w:t>مْ</w:t>
      </w:r>
      <w:r w:rsidR="00471D2E" w:rsidRPr="00C74BB8">
        <w:rPr>
          <w:rStyle w:val="libAieChar"/>
          <w:rtl/>
        </w:rPr>
        <w:t xml:space="preserve"> وَ لاٰ </w:t>
      </w:r>
      <w:r w:rsidR="00471D2E" w:rsidRPr="00C74BB8">
        <w:rPr>
          <w:rStyle w:val="libAieChar"/>
          <w:rFonts w:hint="cs"/>
          <w:rtl/>
        </w:rPr>
        <w:t>یُ</w:t>
      </w:r>
      <w:r w:rsidR="00471D2E" w:rsidRPr="00C74BB8">
        <w:rPr>
          <w:rStyle w:val="libAieChar"/>
          <w:rFonts w:hint="eastAsia"/>
          <w:rtl/>
        </w:rPr>
        <w:t>ظْلَمُونَ</w:t>
      </w:r>
      <w:r w:rsidR="00471D2E" w:rsidRPr="00C74BB8">
        <w:rPr>
          <w:rStyle w:val="libAieChar"/>
          <w:rtl/>
        </w:rPr>
        <w:t xml:space="preserve"> فَتِ</w:t>
      </w:r>
      <w:r w:rsidR="00471D2E" w:rsidRPr="00C74BB8">
        <w:rPr>
          <w:rStyle w:val="libAieChar"/>
          <w:rFonts w:hint="cs"/>
          <w:rtl/>
        </w:rPr>
        <w:t>ی</w:t>
      </w:r>
      <w:r w:rsidR="00471D2E" w:rsidRPr="00C74BB8">
        <w:rPr>
          <w:rStyle w:val="libAieChar"/>
          <w:rFonts w:hint="eastAsia"/>
          <w:rtl/>
        </w:rPr>
        <w:t>لاً</w:t>
      </w:r>
      <w:r w:rsidR="00C74BB8" w:rsidRPr="00C74BB8">
        <w:rPr>
          <w:rStyle w:val="libAlaemChar"/>
          <w:rFonts w:hint="eastAsia"/>
          <w:rtl/>
        </w:rPr>
        <w:t>)</w:t>
      </w:r>
      <w:r w:rsidR="00471D2E">
        <w:rPr>
          <w:rtl/>
        </w:rPr>
        <w:t xml:space="preserve"> </w:t>
      </w:r>
      <w:r w:rsidR="00471D2E" w:rsidRPr="009D640D">
        <w:rPr>
          <w:rStyle w:val="libFootnotenumChar"/>
          <w:rtl/>
        </w:rPr>
        <w:t>(2)</w:t>
      </w:r>
      <w:r w:rsidR="00471D2E">
        <w:rPr>
          <w:rtl/>
        </w:rPr>
        <w:t>فإن قال الخصوم إنّ الإمام هاهنا هو الکتاب ق</w:t>
      </w:r>
      <w:r w:rsidR="00471D2E">
        <w:rPr>
          <w:rFonts w:hint="cs"/>
          <w:rtl/>
        </w:rPr>
        <w:t>ی</w:t>
      </w:r>
      <w:r w:rsidR="00471D2E">
        <w:rPr>
          <w:rFonts w:hint="eastAsia"/>
          <w:rtl/>
        </w:rPr>
        <w:t>ل</w:t>
      </w:r>
      <w:r w:rsidR="00471D2E">
        <w:rPr>
          <w:rtl/>
        </w:rPr>
        <w:t xml:space="preserve"> لهم:</w:t>
      </w:r>
      <w:r w:rsidR="003C6E6A">
        <w:rPr>
          <w:rFonts w:hint="cs"/>
          <w:rtl/>
        </w:rPr>
        <w:t xml:space="preserve"> </w:t>
      </w:r>
      <w:r w:rsidR="00471D2E">
        <w:rPr>
          <w:rFonts w:hint="eastAsia"/>
          <w:rtl/>
        </w:rPr>
        <w:t>هذا</w:t>
      </w:r>
      <w:r w:rsidR="00471D2E">
        <w:rPr>
          <w:rtl/>
        </w:rPr>
        <w:t xml:space="preserve"> انصراف عن ظاهر القرآن </w:t>
      </w:r>
      <w:r w:rsidR="00725496">
        <w:rPr>
          <w:rtl/>
        </w:rPr>
        <w:t>بغي</w:t>
      </w:r>
      <w:r w:rsidR="00471D2E">
        <w:rPr>
          <w:rFonts w:hint="eastAsia"/>
          <w:rtl/>
        </w:rPr>
        <w:t>ر</w:t>
      </w:r>
      <w:r w:rsidR="00471D2E">
        <w:rPr>
          <w:rtl/>
        </w:rPr>
        <w:t xml:space="preserve"> </w:t>
      </w:r>
      <w:r w:rsidR="00841CC1">
        <w:rPr>
          <w:rtl/>
        </w:rPr>
        <w:t>حجّة</w:t>
      </w:r>
      <w:r w:rsidR="00471D2E">
        <w:rPr>
          <w:rtl/>
        </w:rPr>
        <w:t xml:space="preserve"> توجب ذلک و لا برهان لأنّ ظاهر التلاوه </w:t>
      </w:r>
      <w:r w:rsidR="00471D2E">
        <w:rPr>
          <w:rFonts w:hint="cs"/>
          <w:rtl/>
        </w:rPr>
        <w:t>ی</w:t>
      </w:r>
      <w:r w:rsidR="009640A2">
        <w:rPr>
          <w:rFonts w:hint="eastAsia"/>
          <w:rtl/>
        </w:rPr>
        <w:t>في</w:t>
      </w:r>
      <w:r w:rsidR="00471D2E">
        <w:rPr>
          <w:rFonts w:hint="eastAsia"/>
          <w:rtl/>
        </w:rPr>
        <w:t>د</w:t>
      </w:r>
      <w:r w:rsidR="00471D2E">
        <w:rPr>
          <w:rtl/>
        </w:rPr>
        <w:t xml:space="preserve"> انّ الإمام </w:t>
      </w:r>
      <w:r w:rsidR="009640A2">
        <w:rPr>
          <w:rtl/>
        </w:rPr>
        <w:t>في</w:t>
      </w:r>
      <w:r w:rsidR="00471D2E">
        <w:rPr>
          <w:rtl/>
        </w:rPr>
        <w:t xml:space="preserve"> ال</w:t>
      </w:r>
      <w:r w:rsidR="00BE3B8B">
        <w:rPr>
          <w:rtl/>
        </w:rPr>
        <w:t>حقیقة</w:t>
      </w:r>
      <w:r w:rsidR="00471D2E">
        <w:rPr>
          <w:rtl/>
        </w:rPr>
        <w:t xml:space="preserve"> هو المقدّم </w:t>
      </w:r>
      <w:r w:rsidR="009640A2">
        <w:rPr>
          <w:rtl/>
        </w:rPr>
        <w:t>في</w:t>
      </w:r>
      <w:r w:rsidR="00471D2E">
        <w:rPr>
          <w:rtl/>
        </w:rPr>
        <w:t xml:space="preserve"> الفعل و المطاع </w:t>
      </w:r>
      <w:r w:rsidR="009640A2">
        <w:rPr>
          <w:rtl/>
        </w:rPr>
        <w:t>في</w:t>
      </w:r>
      <w:r w:rsidR="00471D2E">
        <w:rPr>
          <w:rtl/>
        </w:rPr>
        <w:t xml:space="preserve"> الأمر و الن</w:t>
      </w:r>
      <w:r w:rsidR="003653A2">
        <w:rPr>
          <w:rtl/>
        </w:rPr>
        <w:t>هي</w:t>
      </w:r>
      <w:r w:rsidR="00471D2E">
        <w:rPr>
          <w:rtl/>
        </w:rPr>
        <w:t xml:space="preserve"> و </w:t>
      </w:r>
      <w:r w:rsidR="003653A2">
        <w:rPr>
          <w:rtl/>
        </w:rPr>
        <w:t>لي</w:t>
      </w:r>
      <w:r w:rsidR="00471D2E">
        <w:rPr>
          <w:rFonts w:hint="eastAsia"/>
          <w:rtl/>
        </w:rPr>
        <w:t>س</w:t>
      </w:r>
      <w:r w:rsidR="00471D2E">
        <w:rPr>
          <w:rtl/>
        </w:rPr>
        <w:t xml:space="preserve"> </w:t>
      </w:r>
      <w:r w:rsidR="00471D2E">
        <w:rPr>
          <w:rFonts w:hint="cs"/>
          <w:rtl/>
        </w:rPr>
        <w:t>ی</w:t>
      </w:r>
      <w:r w:rsidR="00471D2E">
        <w:rPr>
          <w:rFonts w:hint="eastAsia"/>
          <w:rtl/>
        </w:rPr>
        <w:t>وصف</w:t>
      </w:r>
      <w:r w:rsidR="00471D2E">
        <w:rPr>
          <w:rtl/>
        </w:rPr>
        <w:t xml:space="preserve"> بهذا الکتاب الاّ أن </w:t>
      </w:r>
      <w:r w:rsidR="00471D2E">
        <w:rPr>
          <w:rFonts w:hint="cs"/>
          <w:rtl/>
        </w:rPr>
        <w:t>ی</w:t>
      </w:r>
      <w:r w:rsidR="00471D2E">
        <w:rPr>
          <w:rFonts w:hint="eastAsia"/>
          <w:rtl/>
        </w:rPr>
        <w:t>کون</w:t>
      </w:r>
      <w:r w:rsidR="00471D2E">
        <w:rPr>
          <w:rtl/>
        </w:rPr>
        <w:t xml:space="preserve"> ع</w:t>
      </w:r>
      <w:r w:rsidR="003653A2">
        <w:rPr>
          <w:rtl/>
        </w:rPr>
        <w:t>ل</w:t>
      </w:r>
      <w:r w:rsidR="003C6E6A">
        <w:rPr>
          <w:rFonts w:hint="cs"/>
          <w:rtl/>
        </w:rPr>
        <w:t>ى</w:t>
      </w:r>
      <w:r w:rsidR="00471D2E">
        <w:rPr>
          <w:rtl/>
        </w:rPr>
        <w:t xml:space="preserve"> </w:t>
      </w:r>
      <w:r w:rsidR="0022387C">
        <w:rPr>
          <w:rtl/>
        </w:rPr>
        <w:t>سبي</w:t>
      </w:r>
      <w:r w:rsidR="00471D2E">
        <w:rPr>
          <w:rFonts w:hint="eastAsia"/>
          <w:rtl/>
        </w:rPr>
        <w:t>ل</w:t>
      </w:r>
      <w:r w:rsidR="00471D2E">
        <w:rPr>
          <w:rtl/>
        </w:rPr>
        <w:t xml:space="preserve"> الاتّساع و المجاز و المص</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الظاهر من </w:t>
      </w:r>
      <w:r w:rsidR="00BE3B8B">
        <w:rPr>
          <w:rtl/>
        </w:rPr>
        <w:t>حقیقة</w:t>
      </w:r>
      <w:r w:rsidR="00471D2E">
        <w:rPr>
          <w:rtl/>
        </w:rPr>
        <w:t xml:space="preserve"> الکلام أ</w:t>
      </w:r>
      <w:r w:rsidR="00800CD3">
        <w:rPr>
          <w:rtl/>
        </w:rPr>
        <w:t>ول</w:t>
      </w:r>
      <w:r w:rsidR="003C6E6A">
        <w:rPr>
          <w:rFonts w:hint="cs"/>
          <w:rtl/>
        </w:rPr>
        <w:t>ى</w:t>
      </w:r>
      <w:r w:rsidR="00471D2E">
        <w:rPr>
          <w:rtl/>
        </w:rPr>
        <w:t xml:space="preserve"> إلاّ </w:t>
      </w:r>
      <w:r w:rsidR="00471D2E">
        <w:rPr>
          <w:rFonts w:hint="eastAsia"/>
          <w:rtl/>
        </w:rPr>
        <w:t>أن</w:t>
      </w:r>
      <w:r w:rsidR="00471D2E">
        <w:rPr>
          <w:rtl/>
        </w:rPr>
        <w:t xml:space="preserve"> </w:t>
      </w:r>
      <w:r w:rsidR="00471D2E">
        <w:rPr>
          <w:rFonts w:hint="cs"/>
          <w:rtl/>
        </w:rPr>
        <w:t>ی</w:t>
      </w:r>
      <w:r w:rsidR="00471D2E">
        <w:rPr>
          <w:rFonts w:hint="eastAsia"/>
          <w:rtl/>
        </w:rPr>
        <w:t>دعو</w:t>
      </w:r>
      <w:r w:rsidR="00471D2E">
        <w:rPr>
          <w:rtl/>
        </w:rPr>
        <w:t xml:space="preserve"> </w:t>
      </w:r>
      <w:r w:rsidR="003653A2">
        <w:rPr>
          <w:rtl/>
        </w:rPr>
        <w:t>الى</w:t>
      </w:r>
      <w:r w:rsidR="00471D2E">
        <w:rPr>
          <w:rtl/>
        </w:rPr>
        <w:t xml:space="preserve"> الإنصراف عند الاضطرار،و </w:t>
      </w:r>
      <w:r w:rsidR="003653A2">
        <w:rPr>
          <w:rtl/>
        </w:rPr>
        <w:t>أي</w:t>
      </w:r>
      <w:r w:rsidR="00471D2E">
        <w:rPr>
          <w:rFonts w:hint="eastAsia"/>
          <w:rtl/>
        </w:rPr>
        <w:t>ضا</w:t>
      </w:r>
      <w:r w:rsidR="00471D2E">
        <w:rPr>
          <w:rtl/>
        </w:rPr>
        <w:t xml:space="preserve"> فانّ أحد الخبر</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تضمّن</w:t>
      </w:r>
      <w:r w:rsidR="00471D2E">
        <w:rPr>
          <w:rtl/>
        </w:rPr>
        <w:t xml:space="preserve"> ذکر ال</w:t>
      </w:r>
      <w:r w:rsidR="00332F64">
        <w:rPr>
          <w:rtl/>
        </w:rPr>
        <w:t>بیعة</w:t>
      </w:r>
      <w:r w:rsidR="00471D2E">
        <w:rPr>
          <w:rtl/>
        </w:rPr>
        <w:t xml:space="preserve"> و العهد للإمام و نحن نعلم انّه لا </w:t>
      </w:r>
      <w:r w:rsidR="00332F64">
        <w:rPr>
          <w:rtl/>
        </w:rPr>
        <w:t>بیعة</w:t>
      </w:r>
      <w:r w:rsidR="00471D2E">
        <w:rPr>
          <w:rtl/>
        </w:rPr>
        <w:t xml:space="preserve"> للکتاب </w:t>
      </w:r>
      <w:r w:rsidR="009640A2">
        <w:rPr>
          <w:rtl/>
        </w:rPr>
        <w:t>في</w:t>
      </w:r>
      <w:r w:rsidR="00471D2E">
        <w:rPr>
          <w:rtl/>
        </w:rPr>
        <w:t xml:space="preserve"> أعناق</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80</w:t>
      </w:r>
      <w:r w:rsidR="00471D2E">
        <w:rPr>
          <w:rtl/>
        </w:rPr>
        <w:t>.</w:t>
      </w:r>
    </w:p>
    <w:p w:rsidR="008C6066" w:rsidRDefault="00DE3D9F" w:rsidP="003C6E6A">
      <w:pPr>
        <w:pStyle w:val="libFootnote0"/>
        <w:rPr>
          <w:rtl/>
        </w:rPr>
      </w:pPr>
      <w:r>
        <w:rPr>
          <w:rtl/>
        </w:rPr>
        <w:t>(2)</w:t>
      </w:r>
      <w:r w:rsidR="00471D2E">
        <w:rPr>
          <w:rtl/>
        </w:rPr>
        <w:t xml:space="preserve"> </w:t>
      </w:r>
      <w:r w:rsidR="00067415">
        <w:rPr>
          <w:rtl/>
        </w:rPr>
        <w:t>سورة</w:t>
      </w:r>
      <w:r w:rsidR="00471D2E">
        <w:rPr>
          <w:rtl/>
        </w:rPr>
        <w:t xml:space="preserve"> الإسراء/ال</w:t>
      </w:r>
      <w:r w:rsidR="002D5688">
        <w:rPr>
          <w:rtl/>
        </w:rPr>
        <w:t>آية</w:t>
      </w:r>
      <w:r w:rsidR="00471D2E">
        <w:rPr>
          <w:rtl/>
        </w:rPr>
        <w:t xml:space="preserve"> </w:t>
      </w:r>
      <w:r w:rsidR="0094408E">
        <w:rPr>
          <w:rtl/>
        </w:rPr>
        <w:t>71</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الناس</w:t>
      </w:r>
      <w:r>
        <w:rPr>
          <w:rtl/>
        </w:rPr>
        <w:t xml:space="preserve"> و لا معن</w:t>
      </w:r>
      <w:r>
        <w:rPr>
          <w:rFonts w:hint="cs"/>
          <w:rtl/>
        </w:rPr>
        <w:t>ی</w:t>
      </w:r>
      <w:r>
        <w:rPr>
          <w:rtl/>
        </w:rPr>
        <w:t xml:space="preserve"> لأن </w:t>
      </w:r>
      <w:r>
        <w:rPr>
          <w:rFonts w:hint="cs"/>
          <w:rtl/>
        </w:rPr>
        <w:t>ی</w:t>
      </w:r>
      <w:r>
        <w:rPr>
          <w:rFonts w:hint="eastAsia"/>
          <w:rtl/>
        </w:rPr>
        <w:t>کون</w:t>
      </w:r>
      <w:r>
        <w:rPr>
          <w:rtl/>
        </w:rPr>
        <w:t xml:space="preserve"> له عهد </w:t>
      </w:r>
      <w:r w:rsidR="009640A2">
        <w:rPr>
          <w:rtl/>
        </w:rPr>
        <w:t>في</w:t>
      </w:r>
      <w:r>
        <w:rPr>
          <w:rtl/>
        </w:rPr>
        <w:t xml:space="preserve"> الرقاب فعلم أنّ قولکم </w:t>
      </w:r>
      <w:r w:rsidR="009640A2">
        <w:rPr>
          <w:rtl/>
        </w:rPr>
        <w:t>في</w:t>
      </w:r>
      <w:r>
        <w:rPr>
          <w:rtl/>
        </w:rPr>
        <w:t xml:space="preserve"> الإمام أنّه الکتاب غ</w:t>
      </w:r>
      <w:r>
        <w:rPr>
          <w:rFonts w:hint="cs"/>
          <w:rtl/>
        </w:rPr>
        <w:t>ی</w:t>
      </w:r>
      <w:r>
        <w:rPr>
          <w:rFonts w:hint="eastAsia"/>
          <w:rtl/>
        </w:rPr>
        <w:t>ر</w:t>
      </w:r>
      <w:r>
        <w:rPr>
          <w:rtl/>
        </w:rPr>
        <w:t xml:space="preserve"> صواب،فإن قالوا:ما تنکرون أن </w:t>
      </w:r>
      <w:r>
        <w:rPr>
          <w:rFonts w:hint="cs"/>
          <w:rtl/>
        </w:rPr>
        <w:t>ی</w:t>
      </w:r>
      <w:r>
        <w:rPr>
          <w:rFonts w:hint="eastAsia"/>
          <w:rtl/>
        </w:rPr>
        <w:t>کون</w:t>
      </w:r>
      <w:r>
        <w:rPr>
          <w:rtl/>
        </w:rPr>
        <w:t xml:space="preserve"> الإمام المذکور </w:t>
      </w:r>
      <w:r w:rsidR="009640A2">
        <w:rPr>
          <w:rtl/>
        </w:rPr>
        <w:t>في</w:t>
      </w:r>
      <w:r>
        <w:rPr>
          <w:rtl/>
        </w:rPr>
        <w:t xml:space="preserve"> ال</w:t>
      </w:r>
      <w:r w:rsidR="002D5688">
        <w:rPr>
          <w:rtl/>
        </w:rPr>
        <w:t>آية</w:t>
      </w:r>
      <w:r>
        <w:rPr>
          <w:rtl/>
        </w:rPr>
        <w:t xml:space="preserve"> هو الرسول؟ ق</w:t>
      </w:r>
      <w:r>
        <w:rPr>
          <w:rFonts w:hint="cs"/>
          <w:rtl/>
        </w:rPr>
        <w:t>ی</w:t>
      </w:r>
      <w:r>
        <w:rPr>
          <w:rFonts w:hint="eastAsia"/>
          <w:rtl/>
        </w:rPr>
        <w:t>ل</w:t>
      </w:r>
      <w:r>
        <w:rPr>
          <w:rtl/>
        </w:rPr>
        <w:t xml:space="preserve"> لهم:انّ الرسول قد فارق الأمّه بال</w:t>
      </w:r>
      <w:r w:rsidR="00A34EF5">
        <w:rPr>
          <w:rtl/>
        </w:rPr>
        <w:t>وفاة</w:t>
      </w:r>
      <w:r>
        <w:rPr>
          <w:rtl/>
        </w:rPr>
        <w:t xml:space="preserve">،و </w:t>
      </w:r>
      <w:r w:rsidR="009640A2">
        <w:rPr>
          <w:rtl/>
        </w:rPr>
        <w:t>في</w:t>
      </w:r>
      <w:r>
        <w:rPr>
          <w:rtl/>
        </w:rPr>
        <w:t xml:space="preserve"> أحد الخبر</w:t>
      </w:r>
      <w:r>
        <w:rPr>
          <w:rFonts w:hint="cs"/>
          <w:rtl/>
        </w:rPr>
        <w:t>ی</w:t>
      </w:r>
      <w:r>
        <w:rPr>
          <w:rFonts w:hint="eastAsia"/>
          <w:rtl/>
        </w:rPr>
        <w:t>ن</w:t>
      </w:r>
      <w:r>
        <w:rPr>
          <w:rtl/>
        </w:rPr>
        <w:t xml:space="preserve"> انّه إمام الزمان و هذا </w:t>
      </w:r>
      <w:r>
        <w:rPr>
          <w:rFonts w:hint="cs"/>
          <w:rtl/>
        </w:rPr>
        <w:t>ی</w:t>
      </w:r>
      <w:r>
        <w:rPr>
          <w:rFonts w:hint="eastAsia"/>
          <w:rtl/>
        </w:rPr>
        <w:t>قتض</w:t>
      </w:r>
      <w:r w:rsidR="003C6E6A">
        <w:rPr>
          <w:rFonts w:hint="cs"/>
          <w:rtl/>
        </w:rPr>
        <w:t>ي</w:t>
      </w:r>
      <w:r>
        <w:rPr>
          <w:rtl/>
        </w:rPr>
        <w:t xml:space="preserve"> انّه </w:t>
      </w:r>
      <w:r w:rsidR="00564FF4">
        <w:rPr>
          <w:rtl/>
        </w:rPr>
        <w:t>حيّ</w:t>
      </w:r>
      <w:r>
        <w:rPr>
          <w:rtl/>
        </w:rPr>
        <w:t xml:space="preserve"> ناطق موج</w:t>
      </w:r>
      <w:r>
        <w:rPr>
          <w:rFonts w:hint="eastAsia"/>
          <w:rtl/>
        </w:rPr>
        <w:t>ود</w:t>
      </w:r>
      <w:r>
        <w:rPr>
          <w:rtl/>
        </w:rPr>
        <w:t xml:space="preserve"> </w:t>
      </w:r>
      <w:r w:rsidR="009640A2">
        <w:rPr>
          <w:rtl/>
        </w:rPr>
        <w:t>في</w:t>
      </w:r>
      <w:r>
        <w:rPr>
          <w:rtl/>
        </w:rPr>
        <w:t xml:space="preserve"> الزمان فأمّا من مض</w:t>
      </w:r>
      <w:r>
        <w:rPr>
          <w:rFonts w:hint="cs"/>
          <w:rtl/>
        </w:rPr>
        <w:t>ی</w:t>
      </w:r>
      <w:r>
        <w:rPr>
          <w:rtl/>
        </w:rPr>
        <w:t xml:space="preserve"> بال</w:t>
      </w:r>
      <w:r w:rsidR="00A34EF5">
        <w:rPr>
          <w:rtl/>
        </w:rPr>
        <w:t>وفاة</w:t>
      </w:r>
      <w:r>
        <w:rPr>
          <w:rtl/>
        </w:rPr>
        <w:t xml:space="preserve"> ف</w:t>
      </w:r>
      <w:r w:rsidR="003653A2">
        <w:rPr>
          <w:rtl/>
        </w:rPr>
        <w:t>لي</w:t>
      </w:r>
      <w:r>
        <w:rPr>
          <w:rFonts w:hint="eastAsia"/>
          <w:rtl/>
        </w:rPr>
        <w:t>س</w:t>
      </w:r>
      <w:r>
        <w:rPr>
          <w:rtl/>
        </w:rPr>
        <w:t xml:space="preserve"> </w:t>
      </w:r>
      <w:r>
        <w:rPr>
          <w:rFonts w:hint="cs"/>
          <w:rtl/>
        </w:rPr>
        <w:t>ی</w:t>
      </w:r>
      <w:r>
        <w:rPr>
          <w:rFonts w:hint="eastAsia"/>
          <w:rtl/>
        </w:rPr>
        <w:t>قال</w:t>
      </w:r>
      <w:r>
        <w:rPr>
          <w:rtl/>
        </w:rPr>
        <w:t xml:space="preserve"> أنّه إمام الاّ ع</w:t>
      </w:r>
      <w:r w:rsidR="003653A2">
        <w:rPr>
          <w:rtl/>
        </w:rPr>
        <w:t>ل</w:t>
      </w:r>
      <w:r w:rsidR="003C6E6A">
        <w:rPr>
          <w:rFonts w:hint="cs"/>
          <w:rtl/>
        </w:rPr>
        <w:t>ى</w:t>
      </w:r>
      <w:r>
        <w:rPr>
          <w:rtl/>
        </w:rPr>
        <w:t xml:space="preserve"> معن</w:t>
      </w:r>
      <w:r>
        <w:rPr>
          <w:rFonts w:hint="cs"/>
          <w:rtl/>
        </w:rPr>
        <w:t>ی</w:t>
      </w:r>
      <w:r>
        <w:rPr>
          <w:rtl/>
        </w:rPr>
        <w:t xml:space="preserve"> وصفنا للکتاب بأنّه إمام،و لو لا أنّ الأمر کما ذکرناه لکان إبرا</w:t>
      </w:r>
      <w:r w:rsidR="003653A2">
        <w:rPr>
          <w:rtl/>
        </w:rPr>
        <w:t>هي</w:t>
      </w:r>
      <w:r>
        <w:rPr>
          <w:rFonts w:hint="eastAsia"/>
          <w:rtl/>
        </w:rPr>
        <w:t>م</w:t>
      </w:r>
      <w:r>
        <w:rPr>
          <w:rtl/>
        </w:rPr>
        <w:t xml:space="preserve"> الخ</w:t>
      </w:r>
      <w:r w:rsidR="003653A2">
        <w:rPr>
          <w:rtl/>
        </w:rPr>
        <w:t>لي</w:t>
      </w:r>
      <w:r>
        <w:rPr>
          <w:rFonts w:hint="eastAsia"/>
          <w:rtl/>
        </w:rPr>
        <w:t>ل</w:t>
      </w:r>
      <w:r>
        <w:rPr>
          <w:rtl/>
        </w:rPr>
        <w:t xml:space="preserve"> </w:t>
      </w:r>
      <w:r w:rsidR="008C6066" w:rsidRPr="008C6066">
        <w:rPr>
          <w:rStyle w:val="libAlaemChar"/>
          <w:rtl/>
        </w:rPr>
        <w:t>عليه‌السلام</w:t>
      </w:r>
      <w:r>
        <w:rPr>
          <w:rtl/>
        </w:rPr>
        <w:t xml:space="preserve"> إمام زماننا لأنّا عاملون بشرعه متعبّدون بد</w:t>
      </w:r>
      <w:r>
        <w:rPr>
          <w:rFonts w:hint="cs"/>
          <w:rtl/>
        </w:rPr>
        <w:t>ی</w:t>
      </w:r>
      <w:r>
        <w:rPr>
          <w:rFonts w:hint="eastAsia"/>
          <w:rtl/>
        </w:rPr>
        <w:t>نه</w:t>
      </w:r>
      <w:r>
        <w:rPr>
          <w:rtl/>
        </w:rPr>
        <w:t xml:space="preserve"> و هذا فاسد الاّ ع</w:t>
      </w:r>
      <w:r w:rsidR="003653A2">
        <w:rPr>
          <w:rtl/>
        </w:rPr>
        <w:t>ل</w:t>
      </w:r>
      <w:r w:rsidR="003C6E6A">
        <w:rPr>
          <w:rFonts w:hint="cs"/>
          <w:rtl/>
        </w:rPr>
        <w:t>ى</w:t>
      </w:r>
      <w:r>
        <w:rPr>
          <w:rtl/>
        </w:rPr>
        <w:t xml:space="preserve"> الإستعاره و المجاز،فظاهر</w:t>
      </w:r>
      <w:r w:rsidR="003C6E6A">
        <w:rPr>
          <w:rFonts w:hint="cs"/>
          <w:rtl/>
        </w:rPr>
        <w:t xml:space="preserve"> </w:t>
      </w: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 </w:t>
      </w:r>
      <w:r w:rsidR="00C74BB8" w:rsidRPr="003C6E6A">
        <w:rPr>
          <w:rStyle w:val="libNormalChar"/>
          <w:rtl/>
        </w:rPr>
        <w:t>(</w:t>
      </w:r>
      <w:r w:rsidRPr="003C6E6A">
        <w:rPr>
          <w:rStyle w:val="libNormalChar"/>
          <w:rtl/>
        </w:rPr>
        <w:t xml:space="preserve">من مات و هو لا </w:t>
      </w:r>
      <w:r w:rsidRPr="003C6E6A">
        <w:rPr>
          <w:rStyle w:val="libNormalChar"/>
          <w:rFonts w:hint="cs"/>
          <w:rtl/>
        </w:rPr>
        <w:t>ی</w:t>
      </w:r>
      <w:r w:rsidRPr="003C6E6A">
        <w:rPr>
          <w:rStyle w:val="libNormalChar"/>
          <w:rFonts w:hint="eastAsia"/>
          <w:rtl/>
        </w:rPr>
        <w:t>عرف</w:t>
      </w:r>
      <w:r w:rsidRPr="003C6E6A">
        <w:rPr>
          <w:rStyle w:val="libNormalChar"/>
          <w:rtl/>
        </w:rPr>
        <w:t xml:space="preserve"> إمام زمانه</w:t>
      </w:r>
      <w:r w:rsidR="00C74BB8" w:rsidRPr="003C6E6A">
        <w:rPr>
          <w:rStyle w:val="libNormalChar"/>
          <w:rtl/>
        </w:rPr>
        <w:t>)</w:t>
      </w:r>
      <w:r>
        <w:rPr>
          <w:rtl/>
        </w:rPr>
        <w:t xml:space="preserve"> </w:t>
      </w:r>
      <w:r>
        <w:rPr>
          <w:rFonts w:hint="cs"/>
          <w:rtl/>
        </w:rPr>
        <w:t>ی</w:t>
      </w:r>
      <w:r>
        <w:rPr>
          <w:rFonts w:hint="eastAsia"/>
          <w:rtl/>
        </w:rPr>
        <w:t>دلّ</w:t>
      </w:r>
      <w:r>
        <w:rPr>
          <w:rtl/>
        </w:rPr>
        <w:t xml:space="preserve"> ع</w:t>
      </w:r>
      <w:r w:rsidR="003653A2">
        <w:rPr>
          <w:rtl/>
        </w:rPr>
        <w:t>ل</w:t>
      </w:r>
      <w:r w:rsidR="003C6E6A">
        <w:rPr>
          <w:rFonts w:hint="cs"/>
          <w:rtl/>
        </w:rPr>
        <w:t>ى</w:t>
      </w:r>
      <w:r>
        <w:rPr>
          <w:rtl/>
        </w:rPr>
        <w:t xml:space="preserve"> انّ لکلّ زمان إماما </w:t>
      </w:r>
      <w:r w:rsidR="009640A2">
        <w:rPr>
          <w:rtl/>
        </w:rPr>
        <w:t>في</w:t>
      </w:r>
      <w:r>
        <w:rPr>
          <w:rtl/>
        </w:rPr>
        <w:t xml:space="preserve"> ال</w:t>
      </w:r>
      <w:r w:rsidR="00BE3B8B">
        <w:rPr>
          <w:rtl/>
        </w:rPr>
        <w:t>حقیقة</w:t>
      </w:r>
      <w:r>
        <w:rPr>
          <w:rtl/>
        </w:rPr>
        <w:t xml:space="preserve"> </w:t>
      </w:r>
      <w:r>
        <w:rPr>
          <w:rFonts w:hint="cs"/>
          <w:rtl/>
        </w:rPr>
        <w:t>ی</w:t>
      </w:r>
      <w:r>
        <w:rPr>
          <w:rFonts w:hint="eastAsia"/>
          <w:rtl/>
        </w:rPr>
        <w:t>صحّ</w:t>
      </w:r>
      <w:r>
        <w:rPr>
          <w:rtl/>
        </w:rPr>
        <w:t xml:space="preserve"> أن </w:t>
      </w:r>
      <w:r>
        <w:rPr>
          <w:rFonts w:hint="cs"/>
          <w:rtl/>
        </w:rPr>
        <w:t>ی</w:t>
      </w:r>
      <w:r>
        <w:rPr>
          <w:rFonts w:hint="eastAsia"/>
          <w:rtl/>
        </w:rPr>
        <w:t>توجّه</w:t>
      </w:r>
      <w:r>
        <w:rPr>
          <w:rtl/>
        </w:rPr>
        <w:t xml:space="preserve"> منه الأمر و </w:t>
      </w:r>
      <w:r>
        <w:rPr>
          <w:rFonts w:hint="cs"/>
          <w:rtl/>
        </w:rPr>
        <w:t>ی</w:t>
      </w:r>
      <w:r>
        <w:rPr>
          <w:rFonts w:hint="eastAsia"/>
          <w:rtl/>
        </w:rPr>
        <w:t>لزم</w:t>
      </w:r>
      <w:r>
        <w:rPr>
          <w:rtl/>
        </w:rPr>
        <w:t xml:space="preserve"> له الاتّباع و هذا واضح لمن طلب الصواب </w:t>
      </w:r>
      <w:r w:rsidRPr="009D640D">
        <w:rPr>
          <w:rStyle w:val="libFootnotenumChar"/>
          <w:rtl/>
        </w:rPr>
        <w:t>(1)</w:t>
      </w:r>
      <w:r>
        <w:rPr>
          <w:rtl/>
        </w:rPr>
        <w:t>.</w:t>
      </w:r>
    </w:p>
    <w:p w:rsidR="008C6066" w:rsidRDefault="00471D2E" w:rsidP="003C6E6A">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w:t>
      </w:r>
      <w:r w:rsidR="00841CC1">
        <w:rPr>
          <w:rtl/>
        </w:rPr>
        <w:t>أدعیة</w:t>
      </w:r>
      <w:r>
        <w:rPr>
          <w:rtl/>
        </w:rPr>
        <w:t xml:space="preserve"> </w:t>
      </w:r>
      <w:r w:rsidR="003C6E6A">
        <w:rPr>
          <w:rtl/>
        </w:rPr>
        <w:t>عرفة</w:t>
      </w:r>
    </w:p>
    <w:p w:rsidR="008C6066" w:rsidRDefault="00471D2E" w:rsidP="00471D2E">
      <w:pPr>
        <w:pStyle w:val="libNormal"/>
        <w:rPr>
          <w:rtl/>
        </w:rPr>
      </w:pPr>
      <w:r>
        <w:rPr>
          <w:rFonts w:hint="eastAsia"/>
          <w:rtl/>
        </w:rPr>
        <w:t>باب</w:t>
      </w:r>
      <w:r>
        <w:rPr>
          <w:rtl/>
        </w:rPr>
        <w:t xml:space="preserve"> أعمال </w:t>
      </w:r>
      <w:r>
        <w:rPr>
          <w:rFonts w:hint="cs"/>
          <w:rtl/>
        </w:rPr>
        <w:t>ی</w:t>
      </w:r>
      <w:r>
        <w:rPr>
          <w:rFonts w:hint="eastAsia"/>
          <w:rtl/>
        </w:rPr>
        <w:t>وم</w:t>
      </w:r>
      <w:r>
        <w:rPr>
          <w:rtl/>
        </w:rPr>
        <w:t xml:space="preserve"> </w:t>
      </w:r>
      <w:r w:rsidR="003C6E6A">
        <w:rPr>
          <w:rtl/>
        </w:rPr>
        <w:t>عرفة</w:t>
      </w:r>
      <w:r>
        <w:rPr>
          <w:rtl/>
        </w:rPr>
        <w:t xml:space="preserve"> و </w:t>
      </w:r>
      <w:r w:rsidR="003653A2">
        <w:rPr>
          <w:rtl/>
        </w:rPr>
        <w:t>لي</w:t>
      </w:r>
      <w:r>
        <w:rPr>
          <w:rFonts w:hint="eastAsia"/>
          <w:rtl/>
        </w:rPr>
        <w:t>لتها</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دعاء</w:t>
      </w:r>
      <w:r>
        <w:rPr>
          <w:rtl/>
        </w:rPr>
        <w:t xml:space="preserve"> مولانا الحس</w:t>
      </w:r>
      <w:r>
        <w:rPr>
          <w:rFonts w:hint="cs"/>
          <w:rtl/>
        </w:rPr>
        <w:t>ی</w:t>
      </w:r>
      <w:r>
        <w:rPr>
          <w:rFonts w:hint="eastAsia"/>
          <w:rtl/>
        </w:rPr>
        <w:t>ن</w:t>
      </w:r>
      <w:r>
        <w:rPr>
          <w:rtl/>
        </w:rPr>
        <w:t xml:space="preserve"> بن ع</w:t>
      </w:r>
      <w:r w:rsidR="003653A2">
        <w:rPr>
          <w:rtl/>
        </w:rPr>
        <w:t>لي</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وم</w:t>
      </w:r>
      <w:r>
        <w:rPr>
          <w:rtl/>
        </w:rPr>
        <w:t xml:space="preserve"> </w:t>
      </w:r>
      <w:r w:rsidR="003C6E6A">
        <w:rPr>
          <w:rtl/>
        </w:rPr>
        <w:t>عرفة</w:t>
      </w:r>
      <w:r>
        <w:rPr>
          <w:rtl/>
        </w:rPr>
        <w:t xml:space="preserve">: الحمد للّه </w:t>
      </w:r>
      <w:r w:rsidR="003653A2">
        <w:rPr>
          <w:rtl/>
        </w:rPr>
        <w:t>الذي</w:t>
      </w:r>
      <w:r>
        <w:rPr>
          <w:rtl/>
        </w:rPr>
        <w:t xml:space="preserve"> </w:t>
      </w:r>
      <w:r w:rsidR="003653A2">
        <w:rPr>
          <w:rtl/>
        </w:rPr>
        <w:t>لي</w:t>
      </w:r>
      <w:r>
        <w:rPr>
          <w:rFonts w:hint="eastAsia"/>
          <w:rtl/>
        </w:rPr>
        <w:t>س</w:t>
      </w:r>
      <w:r>
        <w:rPr>
          <w:rtl/>
        </w:rPr>
        <w:t xml:space="preserve"> لقضائه دافع... </w:t>
      </w:r>
      <w:r w:rsidRPr="009D640D">
        <w:rPr>
          <w:rStyle w:val="libFootnotenumChar"/>
          <w:rtl/>
        </w:rPr>
        <w:t>(3)</w:t>
      </w:r>
      <w:r>
        <w:rPr>
          <w:rtl/>
        </w:rPr>
        <w:t>.</w:t>
      </w:r>
    </w:p>
    <w:p w:rsidR="008C6066" w:rsidRDefault="00471D2E" w:rsidP="003C6E6A">
      <w:pPr>
        <w:pStyle w:val="libNormal"/>
        <w:rPr>
          <w:rtl/>
        </w:rPr>
      </w:pPr>
      <w:r>
        <w:rPr>
          <w:rFonts w:hint="eastAsia"/>
          <w:rtl/>
        </w:rPr>
        <w:t>کلام</w:t>
      </w:r>
      <w:r>
        <w:rPr>
          <w:rtl/>
        </w:rPr>
        <w:t xml:space="preserve"> ال</w:t>
      </w:r>
      <w:r w:rsidR="002E78B4">
        <w:rPr>
          <w:rtl/>
        </w:rPr>
        <w:t>مجلسي</w:t>
      </w:r>
      <w:r>
        <w:rPr>
          <w:rtl/>
        </w:rPr>
        <w:t xml:space="preserve"> </w:t>
      </w:r>
      <w:r w:rsidR="009640A2">
        <w:rPr>
          <w:rtl/>
        </w:rPr>
        <w:t>في</w:t>
      </w:r>
      <w:r>
        <w:rPr>
          <w:rtl/>
        </w:rPr>
        <w:t xml:space="preserve"> ال</w:t>
      </w:r>
      <w:r w:rsidR="00841CC1">
        <w:rPr>
          <w:rtl/>
        </w:rPr>
        <w:t>زیادة</w:t>
      </w:r>
      <w:r>
        <w:rPr>
          <w:rtl/>
        </w:rPr>
        <w:t xml:space="preserve"> ع</w:t>
      </w:r>
      <w:r w:rsidR="003653A2">
        <w:rPr>
          <w:rtl/>
        </w:rPr>
        <w:t>ل</w:t>
      </w:r>
      <w:r w:rsidR="003C6E6A">
        <w:rPr>
          <w:rFonts w:hint="cs"/>
          <w:rtl/>
        </w:rPr>
        <w:t>ى</w:t>
      </w:r>
      <w:r>
        <w:rPr>
          <w:rtl/>
        </w:rPr>
        <w:t xml:space="preserve"> هذا الدعاء </w:t>
      </w:r>
      <w:r w:rsidR="00067415">
        <w:rPr>
          <w:rtl/>
        </w:rPr>
        <w:t>التي</w:t>
      </w:r>
      <w:r>
        <w:rPr>
          <w:rtl/>
        </w:rPr>
        <w:t xml:space="preserve"> ذکرها الس</w:t>
      </w:r>
      <w:r>
        <w:rPr>
          <w:rFonts w:hint="cs"/>
          <w:rtl/>
        </w:rPr>
        <w:t>یّ</w:t>
      </w:r>
      <w:r>
        <w:rPr>
          <w:rFonts w:hint="eastAsia"/>
          <w:rtl/>
        </w:rPr>
        <w:t>د</w:t>
      </w:r>
      <w:r>
        <w:rPr>
          <w:rtl/>
        </w:rPr>
        <w:t xml:space="preserve"> ابن طاووس </w:t>
      </w:r>
      <w:r w:rsidR="009640A2">
        <w:rPr>
          <w:rtl/>
        </w:rPr>
        <w:t>في</w:t>
      </w:r>
      <w:r>
        <w:rPr>
          <w:rtl/>
        </w:rPr>
        <w:t xml:space="preserve"> (الإقبال)و لم </w:t>
      </w:r>
      <w:r>
        <w:rPr>
          <w:rFonts w:hint="cs"/>
          <w:rtl/>
        </w:rPr>
        <w:t>ی</w:t>
      </w:r>
      <w:r>
        <w:rPr>
          <w:rFonts w:hint="eastAsia"/>
          <w:rtl/>
        </w:rPr>
        <w:t>ذکرها</w:t>
      </w:r>
      <w:r>
        <w:rPr>
          <w:rtl/>
        </w:rPr>
        <w:t xml:space="preserve"> ال</w:t>
      </w:r>
      <w:r w:rsidR="003C6E6A">
        <w:rPr>
          <w:rtl/>
        </w:rPr>
        <w:t>کفعمي</w:t>
      </w:r>
      <w:r>
        <w:rPr>
          <w:rtl/>
        </w:rPr>
        <w:t xml:space="preserve"> </w:t>
      </w:r>
      <w:r w:rsidR="009640A2">
        <w:rPr>
          <w:rtl/>
        </w:rPr>
        <w:t>في</w:t>
      </w:r>
      <w:r>
        <w:rPr>
          <w:rtl/>
        </w:rPr>
        <w:t xml:space="preserve"> البلد و ابن طاووس </w:t>
      </w:r>
      <w:r w:rsidR="009640A2">
        <w:rPr>
          <w:rtl/>
        </w:rPr>
        <w:t>في</w:t>
      </w:r>
      <w:r>
        <w:rPr>
          <w:rtl/>
        </w:rPr>
        <w:t xml:space="preserve"> المصباح و هو</w:t>
      </w:r>
      <w:r w:rsidR="003C6E6A">
        <w:rPr>
          <w:rFonts w:hint="cs"/>
          <w:rtl/>
        </w:rPr>
        <w:t xml:space="preserve"> </w:t>
      </w:r>
      <w:r>
        <w:rPr>
          <w:rFonts w:hint="eastAsia"/>
          <w:rtl/>
        </w:rPr>
        <w:t>قوله</w:t>
      </w:r>
      <w:r>
        <w:rPr>
          <w:rtl/>
        </w:rPr>
        <w:t>:</w:t>
      </w:r>
      <w:r w:rsidR="003C6E6A">
        <w:rPr>
          <w:rFonts w:hint="cs"/>
          <w:rtl/>
        </w:rPr>
        <w:t xml:space="preserve"> </w:t>
      </w:r>
      <w:r>
        <w:rPr>
          <w:rFonts w:hint="eastAsia"/>
          <w:rtl/>
        </w:rPr>
        <w:t>ال</w:t>
      </w:r>
      <w:r w:rsidR="003653A2">
        <w:rPr>
          <w:rFonts w:hint="eastAsia"/>
          <w:rtl/>
        </w:rPr>
        <w:t>هي</w:t>
      </w:r>
      <w:r>
        <w:rPr>
          <w:rtl/>
        </w:rPr>
        <w:t xml:space="preserve"> أنا الفق</w:t>
      </w:r>
      <w:r>
        <w:rPr>
          <w:rFonts w:hint="cs"/>
          <w:rtl/>
        </w:rPr>
        <w:t>ی</w:t>
      </w:r>
      <w:r>
        <w:rPr>
          <w:rFonts w:hint="eastAsia"/>
          <w:rtl/>
        </w:rPr>
        <w:t>ر</w:t>
      </w:r>
      <w:r>
        <w:rPr>
          <w:rtl/>
        </w:rPr>
        <w:t xml:space="preserve"> </w:t>
      </w:r>
      <w:r w:rsidR="009640A2">
        <w:rPr>
          <w:rtl/>
        </w:rPr>
        <w:t>في</w:t>
      </w:r>
      <w:r>
        <w:rPr>
          <w:rtl/>
        </w:rPr>
        <w:t xml:space="preserve"> غن</w:t>
      </w:r>
      <w:r w:rsidR="003653A2">
        <w:rPr>
          <w:rtl/>
        </w:rPr>
        <w:t>أي</w:t>
      </w:r>
      <w:r>
        <w:rPr>
          <w:rtl/>
        </w:rPr>
        <w:t>...الخ، و لم توجد هذه ال</w:t>
      </w:r>
      <w:r w:rsidR="00841CC1">
        <w:rPr>
          <w:rtl/>
        </w:rPr>
        <w:t>زیادة</w:t>
      </w:r>
      <w:r>
        <w:rPr>
          <w:rtl/>
        </w:rPr>
        <w:t xml:space="preserve"> </w:t>
      </w:r>
      <w:r w:rsidR="009640A2">
        <w:rPr>
          <w:rtl/>
        </w:rPr>
        <w:t>في</w:t>
      </w:r>
      <w:r>
        <w:rPr>
          <w:rtl/>
        </w:rPr>
        <w:t xml:space="preserve"> بعض النسخ ال</w:t>
      </w:r>
      <w:r w:rsidR="003C6E6A">
        <w:rPr>
          <w:rtl/>
        </w:rPr>
        <w:t>عتیقة</w:t>
      </w:r>
      <w:r>
        <w:rPr>
          <w:rtl/>
        </w:rPr>
        <w:t xml:space="preserve"> من الإقبال </w:t>
      </w:r>
      <w:r w:rsidR="003653A2">
        <w:rPr>
          <w:rtl/>
        </w:rPr>
        <w:t>أي</w:t>
      </w:r>
      <w:r>
        <w:rPr>
          <w:rFonts w:hint="eastAsia"/>
          <w:rtl/>
        </w:rPr>
        <w:t>ضا</w:t>
      </w:r>
      <w:r>
        <w:rPr>
          <w:rtl/>
        </w:rPr>
        <w:t xml:space="preserve"> و عباراتها لا تلائم س</w:t>
      </w:r>
      <w:r>
        <w:rPr>
          <w:rFonts w:hint="cs"/>
          <w:rtl/>
        </w:rPr>
        <w:t>ی</w:t>
      </w:r>
      <w:r>
        <w:rPr>
          <w:rFonts w:hint="eastAsia"/>
          <w:rtl/>
        </w:rPr>
        <w:t>اق</w:t>
      </w:r>
      <w:r>
        <w:rPr>
          <w:rtl/>
        </w:rPr>
        <w:t xml:space="preserve"> </w:t>
      </w:r>
      <w:r w:rsidR="00841CC1">
        <w:rPr>
          <w:rtl/>
        </w:rPr>
        <w:t>أدعیة</w:t>
      </w:r>
      <w:r>
        <w:rPr>
          <w:rtl/>
        </w:rPr>
        <w:t xml:space="preserve"> ال</w:t>
      </w:r>
      <w:r w:rsidR="002A7266">
        <w:rPr>
          <w:rtl/>
        </w:rPr>
        <w:t>سادة</w:t>
      </w:r>
      <w:r>
        <w:rPr>
          <w:rtl/>
        </w:rPr>
        <w:t xml:space="preserve"> المعصوم</w:t>
      </w:r>
      <w:r>
        <w:rPr>
          <w:rFonts w:hint="cs"/>
          <w:rtl/>
        </w:rPr>
        <w:t>ی</w:t>
      </w:r>
      <w:r>
        <w:rPr>
          <w:rFonts w:hint="eastAsia"/>
          <w:rtl/>
        </w:rPr>
        <w:t>ن</w:t>
      </w:r>
      <w:r>
        <w:rPr>
          <w:rtl/>
        </w:rPr>
        <w:t xml:space="preserve"> </w:t>
      </w:r>
      <w:r w:rsidR="003653A2">
        <w:rPr>
          <w:rtl/>
        </w:rPr>
        <w:t>أي</w:t>
      </w:r>
      <w:r>
        <w:rPr>
          <w:rFonts w:hint="eastAsia"/>
          <w:rtl/>
        </w:rPr>
        <w:t>ضا</w:t>
      </w:r>
      <w:r>
        <w:rPr>
          <w:rtl/>
        </w:rPr>
        <w:t xml:space="preserve"> و لذلک قد مال بعض الأفاضل </w:t>
      </w:r>
      <w:r w:rsidR="003653A2">
        <w:rPr>
          <w:rtl/>
        </w:rPr>
        <w:t>الى</w:t>
      </w:r>
      <w:r>
        <w:rPr>
          <w:rtl/>
        </w:rPr>
        <w:t xml:space="preserve"> کونها من مز</w:t>
      </w:r>
      <w:r>
        <w:rPr>
          <w:rFonts w:hint="cs"/>
          <w:rtl/>
        </w:rPr>
        <w:t>ی</w:t>
      </w:r>
      <w:r>
        <w:rPr>
          <w:rFonts w:hint="eastAsia"/>
          <w:rtl/>
        </w:rPr>
        <w:t>دات</w:t>
      </w:r>
      <w:r>
        <w:rPr>
          <w:rtl/>
        </w:rPr>
        <w:t xml:space="preserve"> بعض مش</w:t>
      </w:r>
      <w:r w:rsidR="003653A2">
        <w:rPr>
          <w:rtl/>
        </w:rPr>
        <w:t>أي</w:t>
      </w:r>
      <w:r>
        <w:rPr>
          <w:rFonts w:hint="eastAsia"/>
          <w:rtl/>
        </w:rPr>
        <w:t>خ</w:t>
      </w:r>
      <w:r>
        <w:rPr>
          <w:rtl/>
        </w:rPr>
        <w:t xml:space="preserve"> ال</w:t>
      </w:r>
      <w:r w:rsidR="003C6E6A">
        <w:rPr>
          <w:rtl/>
        </w:rPr>
        <w:t>صوفية</w:t>
      </w:r>
      <w:r>
        <w:rPr>
          <w:rtl/>
        </w:rPr>
        <w:t xml:space="preserve"> و إلحاقاته و إدخالاته و اللّه العالم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20</w:t>
      </w:r>
      <w:r w:rsidR="00471D2E">
        <w:rPr>
          <w:rtl/>
        </w:rPr>
        <w:t>/</w:t>
      </w:r>
      <w:r w:rsidR="0094408E">
        <w:rPr>
          <w:rtl/>
        </w:rPr>
        <w:t>4</w:t>
      </w:r>
      <w:r w:rsidR="00471D2E">
        <w:rPr>
          <w:rtl/>
        </w:rPr>
        <w:t>/</w:t>
      </w:r>
      <w:r w:rsidR="0094408E">
        <w:rPr>
          <w:rtl/>
        </w:rPr>
        <w:t>7</w:t>
      </w:r>
      <w:r w:rsidR="00471D2E">
        <w:rPr>
          <w:rtl/>
        </w:rPr>
        <w:t>،ج:</w:t>
      </w:r>
      <w:r w:rsidR="0094408E">
        <w:rPr>
          <w:rtl/>
        </w:rPr>
        <w:t>93</w:t>
      </w:r>
      <w:r w:rsidR="00471D2E">
        <w:rPr>
          <w:rtl/>
        </w:rPr>
        <w:t>/</w:t>
      </w:r>
      <w:r w:rsidR="0094408E">
        <w:rPr>
          <w:rtl/>
        </w:rPr>
        <w:t>23</w:t>
      </w:r>
      <w:r w:rsidR="00471D2E">
        <w:rPr>
          <w:rtl/>
        </w:rPr>
        <w:t>.</w:t>
      </w:r>
    </w:p>
    <w:p w:rsidR="008C6066" w:rsidRDefault="00DE3D9F" w:rsidP="003C6E6A">
      <w:pPr>
        <w:pStyle w:val="libFootnote0"/>
        <w:rPr>
          <w:rtl/>
        </w:rPr>
      </w:pPr>
      <w:r>
        <w:rPr>
          <w:rtl/>
        </w:rPr>
        <w:t>(2)</w:t>
      </w:r>
      <w:r w:rsidR="00471D2E">
        <w:rPr>
          <w:rtl/>
        </w:rPr>
        <w:t xml:space="preserve"> ق:</w:t>
      </w:r>
      <w:r w:rsidR="0094408E">
        <w:rPr>
          <w:rtl/>
        </w:rPr>
        <w:t>281</w:t>
      </w:r>
      <w:r w:rsidR="00471D2E">
        <w:rPr>
          <w:rtl/>
        </w:rPr>
        <w:t>/</w:t>
      </w:r>
      <w:r w:rsidR="0094408E">
        <w:rPr>
          <w:rtl/>
        </w:rPr>
        <w:t>84</w:t>
      </w:r>
      <w:r w:rsidR="00471D2E">
        <w:rPr>
          <w:rtl/>
        </w:rPr>
        <w:t>/</w:t>
      </w:r>
      <w:r w:rsidR="0094408E">
        <w:rPr>
          <w:rtl/>
        </w:rPr>
        <w:t>20</w:t>
      </w:r>
      <w:r w:rsidR="00471D2E">
        <w:rPr>
          <w:rtl/>
        </w:rPr>
        <w:t>،ج:</w:t>
      </w:r>
      <w:r w:rsidR="0094408E">
        <w:rPr>
          <w:rtl/>
        </w:rPr>
        <w:t>212</w:t>
      </w:r>
      <w:r w:rsidR="00471D2E">
        <w:rPr>
          <w:rtl/>
        </w:rPr>
        <w:t>/</w:t>
      </w:r>
      <w:r w:rsidR="0094408E">
        <w:rPr>
          <w:rtl/>
        </w:rPr>
        <w:t>98</w:t>
      </w:r>
      <w:r w:rsidR="00471D2E">
        <w:rPr>
          <w:rtl/>
        </w:rPr>
        <w:t>.</w:t>
      </w:r>
    </w:p>
    <w:p w:rsidR="008C6066" w:rsidRDefault="00DE3D9F" w:rsidP="003C6E6A">
      <w:pPr>
        <w:pStyle w:val="libFootnote0"/>
        <w:rPr>
          <w:rtl/>
        </w:rPr>
      </w:pPr>
      <w:r>
        <w:rPr>
          <w:rtl/>
        </w:rPr>
        <w:t>(3)</w:t>
      </w:r>
      <w:r w:rsidR="00471D2E">
        <w:rPr>
          <w:rtl/>
        </w:rPr>
        <w:t xml:space="preserve"> ق:</w:t>
      </w:r>
      <w:r w:rsidR="0094408E">
        <w:rPr>
          <w:rtl/>
        </w:rPr>
        <w:t>282</w:t>
      </w:r>
      <w:r w:rsidR="00471D2E">
        <w:rPr>
          <w:rtl/>
        </w:rPr>
        <w:t>/</w:t>
      </w:r>
      <w:r w:rsidR="0094408E">
        <w:rPr>
          <w:rtl/>
        </w:rPr>
        <w:t>84</w:t>
      </w:r>
      <w:r w:rsidR="00471D2E">
        <w:rPr>
          <w:rtl/>
        </w:rPr>
        <w:t>/</w:t>
      </w:r>
      <w:r w:rsidR="0094408E">
        <w:rPr>
          <w:rtl/>
        </w:rPr>
        <w:t>20</w:t>
      </w:r>
      <w:r w:rsidR="00471D2E">
        <w:rPr>
          <w:rtl/>
        </w:rPr>
        <w:t>،ج:</w:t>
      </w:r>
      <w:r w:rsidR="0094408E">
        <w:rPr>
          <w:rtl/>
        </w:rPr>
        <w:t>216</w:t>
      </w:r>
      <w:r w:rsidR="00471D2E">
        <w:rPr>
          <w:rtl/>
        </w:rPr>
        <w:t>/</w:t>
      </w:r>
      <w:r w:rsidR="0094408E">
        <w:rPr>
          <w:rtl/>
        </w:rPr>
        <w:t>98</w:t>
      </w:r>
      <w:r w:rsidR="00471D2E">
        <w:rPr>
          <w:rtl/>
        </w:rPr>
        <w:t>.</w:t>
      </w:r>
    </w:p>
    <w:p w:rsidR="008C6066" w:rsidRDefault="00DE3D9F" w:rsidP="003C6E6A">
      <w:pPr>
        <w:pStyle w:val="libFootnote0"/>
        <w:rPr>
          <w:rtl/>
        </w:rPr>
      </w:pPr>
      <w:r>
        <w:rPr>
          <w:rtl/>
        </w:rPr>
        <w:t>(4)</w:t>
      </w:r>
      <w:r w:rsidR="00471D2E">
        <w:rPr>
          <w:rtl/>
        </w:rPr>
        <w:t xml:space="preserve"> ق:</w:t>
      </w:r>
      <w:r w:rsidR="0094408E">
        <w:rPr>
          <w:rtl/>
        </w:rPr>
        <w:t>287</w:t>
      </w:r>
      <w:r w:rsidR="00471D2E">
        <w:rPr>
          <w:rtl/>
        </w:rPr>
        <w:t>/</w:t>
      </w:r>
      <w:r w:rsidR="0094408E">
        <w:rPr>
          <w:rtl/>
        </w:rPr>
        <w:t>84</w:t>
      </w:r>
      <w:r w:rsidR="00471D2E">
        <w:rPr>
          <w:rtl/>
        </w:rPr>
        <w:t>/</w:t>
      </w:r>
      <w:r w:rsidR="0094408E">
        <w:rPr>
          <w:rtl/>
        </w:rPr>
        <w:t>20</w:t>
      </w:r>
      <w:r w:rsidR="00471D2E">
        <w:rPr>
          <w:rtl/>
        </w:rPr>
        <w:t>،ج:</w:t>
      </w:r>
      <w:r w:rsidR="0094408E">
        <w:rPr>
          <w:rtl/>
        </w:rPr>
        <w:t>227</w:t>
      </w:r>
      <w:r w:rsidR="00471D2E">
        <w:rPr>
          <w:rtl/>
        </w:rPr>
        <w:t>/</w:t>
      </w:r>
      <w:r w:rsidR="0094408E">
        <w:rPr>
          <w:rtl/>
        </w:rPr>
        <w:t>98</w:t>
      </w:r>
      <w:r w:rsidR="00471D2E">
        <w:rPr>
          <w:rtl/>
        </w:rPr>
        <w:t>.</w:t>
      </w:r>
    </w:p>
    <w:p w:rsidR="003C6E6A" w:rsidRDefault="003C6E6A" w:rsidP="003C6E6A">
      <w:pPr>
        <w:pStyle w:val="libNormal"/>
        <w:rPr>
          <w:rtl/>
        </w:rPr>
      </w:pPr>
      <w:r>
        <w:rPr>
          <w:rFonts w:hint="eastAsia"/>
          <w:rtl/>
        </w:rPr>
        <w:br w:type="page"/>
      </w:r>
    </w:p>
    <w:p w:rsidR="008C6066" w:rsidRDefault="00471D2E" w:rsidP="00471D2E">
      <w:pPr>
        <w:pStyle w:val="libNormal"/>
        <w:rPr>
          <w:rtl/>
        </w:rPr>
      </w:pPr>
      <w:r>
        <w:rPr>
          <w:rFonts w:hint="eastAsia"/>
          <w:rtl/>
        </w:rPr>
        <w:lastRenderedPageBreak/>
        <w:t>بعض</w:t>
      </w:r>
      <w:r>
        <w:rPr>
          <w:rtl/>
        </w:rPr>
        <w:t xml:space="preserve"> فقرات دعاء </w:t>
      </w:r>
      <w:r w:rsidR="003C6E6A">
        <w:rPr>
          <w:rtl/>
        </w:rPr>
        <w:t>عرفة</w:t>
      </w:r>
      <w:r>
        <w:rPr>
          <w:rtl/>
        </w:rPr>
        <w:t xml:space="preserve"> </w:t>
      </w:r>
      <w:r w:rsidR="009640A2">
        <w:rPr>
          <w:rtl/>
        </w:rPr>
        <w:t>أبي</w:t>
      </w:r>
      <w:r>
        <w:rPr>
          <w:rtl/>
        </w:rPr>
        <w:t xml:space="preserve"> عبد اللّه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قوله:</w:t>
      </w:r>
    </w:p>
    <w:p w:rsidR="008C6066" w:rsidRDefault="003C6E6A" w:rsidP="00471D2E">
      <w:pPr>
        <w:pStyle w:val="libNormal"/>
        <w:rPr>
          <w:rtl/>
        </w:rPr>
      </w:pPr>
      <w:r>
        <w:rPr>
          <w:rFonts w:hint="eastAsia"/>
          <w:rtl/>
        </w:rPr>
        <w:t>ابتدأتني</w:t>
      </w:r>
      <w:r w:rsidR="00471D2E">
        <w:rPr>
          <w:rtl/>
        </w:rPr>
        <w:t xml:space="preserve"> بنعمتک قبل أن أکون ش</w:t>
      </w:r>
      <w:r w:rsidR="00471D2E">
        <w:rPr>
          <w:rFonts w:hint="cs"/>
          <w:rtl/>
        </w:rPr>
        <w:t>ی</w:t>
      </w:r>
      <w:r w:rsidR="00471D2E">
        <w:rPr>
          <w:rFonts w:hint="eastAsia"/>
          <w:rtl/>
        </w:rPr>
        <w:t>ئا</w:t>
      </w:r>
      <w:r w:rsidR="00471D2E">
        <w:rPr>
          <w:rtl/>
        </w:rPr>
        <w:t xml:space="preserve"> مذکورا و </w:t>
      </w:r>
      <w:r>
        <w:rPr>
          <w:rtl/>
        </w:rPr>
        <w:t>خلقتني</w:t>
      </w:r>
      <w:r w:rsidR="00471D2E">
        <w:rPr>
          <w:rtl/>
        </w:rPr>
        <w:t xml:space="preserve"> من التراب ثمّ </w:t>
      </w:r>
      <w:r>
        <w:rPr>
          <w:rtl/>
        </w:rPr>
        <w:t>أسکنتني</w:t>
      </w:r>
      <w:r w:rsidR="00471D2E">
        <w:rPr>
          <w:rtl/>
        </w:rPr>
        <w:t xml:space="preserve"> الأصلاب...</w:t>
      </w:r>
      <w:r w:rsidR="003653A2">
        <w:rPr>
          <w:rtl/>
        </w:rPr>
        <w:t>الى</w:t>
      </w:r>
      <w:r w:rsidR="00471D2E">
        <w:rPr>
          <w:rtl/>
        </w:rPr>
        <w:t xml:space="preserve"> قوله:لما </w:t>
      </w:r>
      <w:r w:rsidR="00471D2E">
        <w:rPr>
          <w:rFonts w:hint="cs"/>
          <w:rtl/>
        </w:rPr>
        <w:t>ی</w:t>
      </w:r>
      <w:r w:rsidR="00471D2E">
        <w:rPr>
          <w:rFonts w:hint="eastAsia"/>
          <w:rtl/>
        </w:rPr>
        <w:t>زلفن</w:t>
      </w:r>
      <w:r w:rsidR="00471D2E">
        <w:rPr>
          <w:rFonts w:hint="cs"/>
          <w:rtl/>
        </w:rPr>
        <w:t>ی</w:t>
      </w:r>
      <w:r w:rsidR="00471D2E">
        <w:rPr>
          <w:rtl/>
        </w:rPr>
        <w:t xml:space="preserve"> لد</w:t>
      </w:r>
      <w:r w:rsidR="00471D2E">
        <w:rPr>
          <w:rFonts w:hint="cs"/>
          <w:rtl/>
        </w:rPr>
        <w:t>ی</w:t>
      </w:r>
      <w:r w:rsidR="00471D2E">
        <w:rPr>
          <w:rFonts w:hint="eastAsia"/>
          <w:rtl/>
        </w:rPr>
        <w:t>ک،</w:t>
      </w:r>
      <w:r w:rsidR="00471D2E">
        <w:rPr>
          <w:rtl/>
        </w:rPr>
        <w:t xml:space="preserve"> و شرحه من ال</w:t>
      </w:r>
      <w:r w:rsidR="002E78B4">
        <w:rPr>
          <w:rtl/>
        </w:rPr>
        <w:t>مجلسي</w:t>
      </w:r>
      <w:r w:rsidR="00471D2E">
        <w:rPr>
          <w:rtl/>
        </w:rPr>
        <w:t xml:space="preserve">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و قد شرح هذا الدعاء بتمامه الس</w:t>
      </w:r>
      <w:r w:rsidR="00471D2E">
        <w:rPr>
          <w:rFonts w:hint="cs"/>
          <w:rtl/>
        </w:rPr>
        <w:t>یّ</w:t>
      </w:r>
      <w:r w:rsidR="00471D2E">
        <w:rPr>
          <w:rFonts w:hint="eastAsia"/>
          <w:rtl/>
        </w:rPr>
        <w:t>د</w:t>
      </w:r>
      <w:r w:rsidR="00471D2E">
        <w:rPr>
          <w:rtl/>
        </w:rPr>
        <w:t xml:space="preserve"> الأجلّ العالم الفاضل المحقق المحدّث البارع الس</w:t>
      </w:r>
      <w:r w:rsidR="00471D2E">
        <w:rPr>
          <w:rFonts w:hint="cs"/>
          <w:rtl/>
        </w:rPr>
        <w:t>یّ</w:t>
      </w:r>
      <w:r w:rsidR="00471D2E">
        <w:rPr>
          <w:rFonts w:hint="eastAsia"/>
          <w:rtl/>
        </w:rPr>
        <w:t>د</w:t>
      </w:r>
      <w:r w:rsidR="00471D2E">
        <w:rPr>
          <w:rtl/>
        </w:rPr>
        <w:t xml:space="preserve"> خلف بن عبد المطّلب بن ح</w:t>
      </w:r>
      <w:r w:rsidR="00471D2E">
        <w:rPr>
          <w:rFonts w:hint="cs"/>
          <w:rtl/>
        </w:rPr>
        <w:t>ی</w:t>
      </w:r>
      <w:r w:rsidR="00471D2E">
        <w:rPr>
          <w:rFonts w:hint="eastAsia"/>
          <w:rtl/>
        </w:rPr>
        <w:t>در</w:t>
      </w:r>
      <w:r w:rsidR="00471D2E">
        <w:rPr>
          <w:rtl/>
        </w:rPr>
        <w:t xml:space="preserve"> ال</w:t>
      </w:r>
      <w:r w:rsidR="00391418">
        <w:rPr>
          <w:rtl/>
        </w:rPr>
        <w:t>موسوي</w:t>
      </w:r>
      <w:r w:rsidR="00471D2E">
        <w:rPr>
          <w:rtl/>
        </w:rPr>
        <w:t xml:space="preserve"> ال</w:t>
      </w:r>
      <w:r w:rsidR="003C6E6A">
        <w:rPr>
          <w:rtl/>
        </w:rPr>
        <w:t>مشعشعي</w:t>
      </w:r>
      <w:r w:rsidR="00471D2E">
        <w:rPr>
          <w:rtl/>
        </w:rPr>
        <w:t xml:space="preserve"> ال</w:t>
      </w:r>
      <w:r w:rsidR="00391418">
        <w:rPr>
          <w:rtl/>
        </w:rPr>
        <w:t>حویزي</w:t>
      </w:r>
      <w:r w:rsidR="00471D2E">
        <w:rPr>
          <w:rtl/>
        </w:rPr>
        <w:t xml:space="preserve"> شرحا ن</w:t>
      </w:r>
      <w:r w:rsidR="009640A2">
        <w:rPr>
          <w:rtl/>
        </w:rPr>
        <w:t>في</w:t>
      </w:r>
      <w:r w:rsidR="00471D2E">
        <w:rPr>
          <w:rFonts w:hint="eastAsia"/>
          <w:rtl/>
        </w:rPr>
        <w:t>سا</w:t>
      </w:r>
      <w:r w:rsidR="00471D2E">
        <w:rPr>
          <w:rtl/>
        </w:rPr>
        <w:t xml:space="preserve"> سمّاه(مظهر الغرائب)و ذکر </w:t>
      </w:r>
      <w:r w:rsidR="009640A2">
        <w:rPr>
          <w:rtl/>
        </w:rPr>
        <w:t>في</w:t>
      </w:r>
      <w:r w:rsidR="00471D2E">
        <w:rPr>
          <w:rtl/>
        </w:rPr>
        <w:t xml:space="preserve"> أوّله کلاما و قد تقدّم </w:t>
      </w:r>
      <w:r w:rsidR="00471D2E" w:rsidRPr="003C6E6A">
        <w:rPr>
          <w:rtl/>
        </w:rPr>
        <w:t xml:space="preserve">ذلک </w:t>
      </w:r>
      <w:r w:rsidR="009640A2" w:rsidRPr="003C6E6A">
        <w:rPr>
          <w:rtl/>
        </w:rPr>
        <w:t>في</w:t>
      </w:r>
      <w:r w:rsidR="00C74BB8" w:rsidRPr="003C6E6A">
        <w:rPr>
          <w:rFonts w:hint="eastAsia"/>
          <w:rtl/>
        </w:rPr>
        <w:t>(</w:t>
      </w:r>
      <w:r w:rsidR="00471D2E" w:rsidRPr="003C6E6A">
        <w:rPr>
          <w:rFonts w:hint="eastAsia"/>
          <w:rtl/>
        </w:rPr>
        <w:t>خلف</w:t>
      </w:r>
      <w:r w:rsidR="00C74BB8" w:rsidRPr="003C6E6A">
        <w:rPr>
          <w:rFonts w:hint="eastAsia"/>
          <w:rtl/>
        </w:rPr>
        <w:t>)</w:t>
      </w:r>
      <w:r w:rsidR="00471D2E" w:rsidRPr="003C6E6A">
        <w:rPr>
          <w:rtl/>
        </w:rPr>
        <w:t>.</w:t>
      </w:r>
    </w:p>
    <w:p w:rsidR="008C6066" w:rsidRDefault="00471D2E" w:rsidP="003C6E6A">
      <w:pPr>
        <w:pStyle w:val="libNormal"/>
        <w:rPr>
          <w:rtl/>
        </w:rPr>
      </w:pPr>
      <w:r>
        <w:rPr>
          <w:rFonts w:hint="eastAsia"/>
          <w:rtl/>
        </w:rPr>
        <w:t>و</w:t>
      </w:r>
      <w:r>
        <w:rPr>
          <w:rtl/>
        </w:rPr>
        <w:t xml:space="preserve"> من </w:t>
      </w:r>
      <w:r w:rsidR="00841CC1">
        <w:rPr>
          <w:rtl/>
        </w:rPr>
        <w:t>أدعیة</w:t>
      </w:r>
      <w:r>
        <w:rPr>
          <w:rtl/>
        </w:rPr>
        <w:t xml:space="preserve"> </w:t>
      </w:r>
      <w:r>
        <w:rPr>
          <w:rFonts w:hint="cs"/>
          <w:rtl/>
        </w:rPr>
        <w:t>ی</w:t>
      </w:r>
      <w:r>
        <w:rPr>
          <w:rFonts w:hint="eastAsia"/>
          <w:rtl/>
        </w:rPr>
        <w:t>وم</w:t>
      </w:r>
      <w:r>
        <w:rPr>
          <w:rtl/>
        </w:rPr>
        <w:t xml:space="preserve"> </w:t>
      </w:r>
      <w:r w:rsidR="003C6E6A">
        <w:rPr>
          <w:rtl/>
        </w:rPr>
        <w:t>عرفة</w:t>
      </w:r>
      <w:r w:rsidR="003C6E6A">
        <w:rPr>
          <w:rFonts w:hint="cs"/>
          <w:rtl/>
        </w:rPr>
        <w:t xml:space="preserve"> </w:t>
      </w:r>
      <w:r>
        <w:rPr>
          <w:rFonts w:hint="eastAsia"/>
          <w:rtl/>
        </w:rPr>
        <w:t>دعاء</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للموقف و هو: اللّهم أنت اللّه ربّ العالم</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471D2E" w:rsidP="003C6E6A">
      <w:pPr>
        <w:pStyle w:val="libNormal"/>
        <w:rPr>
          <w:rtl/>
        </w:rPr>
      </w:pPr>
      <w:r>
        <w:rPr>
          <w:rFonts w:hint="eastAsia"/>
          <w:rtl/>
        </w:rPr>
        <w:t>و</w:t>
      </w:r>
      <w:r>
        <w:rPr>
          <w:rtl/>
        </w:rPr>
        <w:t xml:space="preserve"> من دعائه </w:t>
      </w:r>
      <w:r w:rsidR="008C6066" w:rsidRPr="008C6066">
        <w:rPr>
          <w:rStyle w:val="libAlaemChar"/>
          <w:rtl/>
        </w:rPr>
        <w:t>عليه‌السلام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w:t>
      </w:r>
      <w:r w:rsidR="003C6E6A">
        <w:rPr>
          <w:rtl/>
        </w:rPr>
        <w:t>عرفة</w:t>
      </w:r>
      <w:r>
        <w:rPr>
          <w:rtl/>
        </w:rPr>
        <w:t xml:space="preserve"> </w:t>
      </w:r>
      <w:r w:rsidR="003653A2">
        <w:rPr>
          <w:rtl/>
        </w:rPr>
        <w:t>أي</w:t>
      </w:r>
      <w:r>
        <w:rPr>
          <w:rFonts w:hint="eastAsia"/>
          <w:rtl/>
        </w:rPr>
        <w:t>ضا</w:t>
      </w:r>
      <w:r>
        <w:rPr>
          <w:rtl/>
        </w:rPr>
        <w:t>: اللّهم إنّ ملائکتک مشفقون، و هو دعاء مشتمل ع</w:t>
      </w:r>
      <w:r w:rsidR="003653A2">
        <w:rPr>
          <w:rtl/>
        </w:rPr>
        <w:t>ل</w:t>
      </w:r>
      <w:r w:rsidR="003C6E6A">
        <w:rPr>
          <w:rFonts w:hint="cs"/>
          <w:rtl/>
        </w:rPr>
        <w:t>ى</w:t>
      </w:r>
      <w:r>
        <w:rPr>
          <w:rtl/>
        </w:rPr>
        <w:t xml:space="preserve"> </w:t>
      </w:r>
      <w:r w:rsidR="00800CD3">
        <w:rPr>
          <w:rtl/>
        </w:rPr>
        <w:t>معاني</w:t>
      </w:r>
      <w:r>
        <w:rPr>
          <w:rtl/>
        </w:rPr>
        <w:t xml:space="preserve"> </w:t>
      </w:r>
      <w:r w:rsidR="003C6E6A">
        <w:rPr>
          <w:rtl/>
        </w:rPr>
        <w:t>ربانیّة</w:t>
      </w:r>
      <w:r>
        <w:rPr>
          <w:rtl/>
        </w:rPr>
        <w:t xml:space="preserve"> و أدب ال</w:t>
      </w:r>
      <w:r w:rsidR="002E78B4">
        <w:rPr>
          <w:rtl/>
        </w:rPr>
        <w:t>عبودیة</w:t>
      </w:r>
      <w:r>
        <w:rPr>
          <w:rtl/>
        </w:rPr>
        <w:t xml:space="preserve"> مع ال</w:t>
      </w:r>
      <w:r w:rsidR="00BE3B8B">
        <w:rPr>
          <w:rtl/>
        </w:rPr>
        <w:t>جلالة</w:t>
      </w:r>
      <w:r>
        <w:rPr>
          <w:rtl/>
        </w:rPr>
        <w:t xml:space="preserve"> ال</w:t>
      </w:r>
      <w:r w:rsidR="003C6E6A">
        <w:rPr>
          <w:rtl/>
        </w:rPr>
        <w:t>إلهية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دعاء</w:t>
      </w:r>
      <w:r>
        <w:rPr>
          <w:rtl/>
        </w:rPr>
        <w:t xml:space="preserve"> مولانا </w:t>
      </w:r>
      <w:r w:rsidR="009640A2">
        <w:rPr>
          <w:rtl/>
        </w:rPr>
        <w:t>أبي</w:t>
      </w:r>
      <w:r>
        <w:rPr>
          <w:rtl/>
        </w:rPr>
        <w:t xml:space="preserve"> عبد اللّه الصادق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w:t>
      </w:r>
      <w:r w:rsidR="003C6E6A">
        <w:rPr>
          <w:rtl/>
        </w:rPr>
        <w:t>عرفة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و</w:t>
      </w:r>
      <w:r>
        <w:rPr>
          <w:rtl/>
        </w:rPr>
        <w:t xml:space="preserve"> من الدعوات ال</w:t>
      </w:r>
      <w:r w:rsidR="003C6E6A">
        <w:rPr>
          <w:rtl/>
        </w:rPr>
        <w:t>مرویّة</w:t>
      </w:r>
      <w:r>
        <w:rPr>
          <w:rtl/>
        </w:rPr>
        <w:t xml:space="preserve"> عن الصادق </w:t>
      </w:r>
      <w:r w:rsidR="008C6066" w:rsidRPr="008C6066">
        <w:rPr>
          <w:rStyle w:val="libAlaemChar"/>
          <w:rtl/>
        </w:rPr>
        <w:t>عليه‌السلام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w:t>
      </w:r>
      <w:r w:rsidR="003C6E6A">
        <w:rPr>
          <w:rtl/>
        </w:rPr>
        <w:t>عرفة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C6E6A">
      <w:pPr>
        <w:pStyle w:val="libCenterBold1"/>
        <w:rPr>
          <w:rtl/>
        </w:rPr>
      </w:pPr>
      <w:r>
        <w:rPr>
          <w:rFonts w:hint="eastAsia"/>
          <w:rtl/>
        </w:rPr>
        <w:t>الأقوال</w:t>
      </w:r>
      <w:r>
        <w:rPr>
          <w:rtl/>
        </w:rPr>
        <w:t xml:space="preserve"> </w:t>
      </w:r>
      <w:r w:rsidR="009640A2">
        <w:rPr>
          <w:rtl/>
        </w:rPr>
        <w:t>في</w:t>
      </w:r>
      <w:r>
        <w:rPr>
          <w:rtl/>
        </w:rPr>
        <w:t xml:space="preserve"> الأعراف</w:t>
      </w:r>
    </w:p>
    <w:p w:rsidR="003C6E6A" w:rsidRDefault="00471D2E" w:rsidP="003C6E6A">
      <w:pPr>
        <w:pStyle w:val="libNormal"/>
        <w:rPr>
          <w:rtl/>
        </w:rPr>
      </w:pPr>
      <w:r>
        <w:rPr>
          <w:rFonts w:hint="eastAsia"/>
          <w:rtl/>
        </w:rPr>
        <w:t>باب</w:t>
      </w:r>
      <w:r>
        <w:rPr>
          <w:rtl/>
        </w:rPr>
        <w:t xml:space="preserve"> الأعراف و أهلها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C74BB8" w:rsidP="003C6E6A">
      <w:pPr>
        <w:pStyle w:val="libNormal"/>
        <w:rPr>
          <w:rtl/>
        </w:rPr>
      </w:pPr>
      <w:r w:rsidRPr="00C74BB8">
        <w:rPr>
          <w:rStyle w:val="libAlaemChar"/>
          <w:rFonts w:hint="eastAsia"/>
          <w:rtl/>
        </w:rPr>
        <w:t>(</w:t>
      </w:r>
      <w:r w:rsidR="00471D2E" w:rsidRPr="003C6E6A">
        <w:rPr>
          <w:rStyle w:val="libAieChar"/>
          <w:rFonts w:hint="eastAsia"/>
          <w:rtl/>
        </w:rPr>
        <w:t>وَ</w:t>
      </w:r>
      <w:r w:rsidR="00471D2E" w:rsidRPr="003C6E6A">
        <w:rPr>
          <w:rStyle w:val="libAieChar"/>
          <w:rtl/>
        </w:rPr>
        <w:t xml:space="preserve"> عَ</w:t>
      </w:r>
      <w:r w:rsidR="003653A2" w:rsidRPr="003C6E6A">
        <w:rPr>
          <w:rStyle w:val="libAieChar"/>
          <w:rtl/>
        </w:rPr>
        <w:t>ل</w:t>
      </w:r>
      <w:r w:rsidR="003C6E6A" w:rsidRPr="003C6E6A">
        <w:rPr>
          <w:rStyle w:val="libAieChar"/>
          <w:rFonts w:hint="cs"/>
          <w:rtl/>
        </w:rPr>
        <w:t>ى</w:t>
      </w:r>
      <w:r w:rsidR="00471D2E" w:rsidRPr="003C6E6A">
        <w:rPr>
          <w:rStyle w:val="libAieChar"/>
          <w:rtl/>
        </w:rPr>
        <w:t xml:space="preserve"> الْأَعْرٰافِ رِجٰالٌ </w:t>
      </w:r>
      <w:r w:rsidR="00471D2E" w:rsidRPr="003C6E6A">
        <w:rPr>
          <w:rStyle w:val="libAieChar"/>
          <w:rFonts w:hint="cs"/>
          <w:rtl/>
        </w:rPr>
        <w:t>یَ</w:t>
      </w:r>
      <w:r w:rsidR="00471D2E" w:rsidRPr="003C6E6A">
        <w:rPr>
          <w:rStyle w:val="libAieChar"/>
          <w:rFonts w:hint="eastAsia"/>
          <w:rtl/>
        </w:rPr>
        <w:t>عْرِفُونَ</w:t>
      </w:r>
      <w:r w:rsidR="00471D2E" w:rsidRPr="003C6E6A">
        <w:rPr>
          <w:rStyle w:val="libAieChar"/>
          <w:rtl/>
        </w:rPr>
        <w:t xml:space="preserve"> کُلاًّ بِسِ</w:t>
      </w:r>
      <w:r w:rsidR="00471D2E" w:rsidRPr="003C6E6A">
        <w:rPr>
          <w:rStyle w:val="libAieChar"/>
          <w:rFonts w:hint="cs"/>
          <w:rtl/>
        </w:rPr>
        <w:t>ی</w:t>
      </w:r>
      <w:r w:rsidR="00471D2E" w:rsidRPr="003C6E6A">
        <w:rPr>
          <w:rStyle w:val="libAieChar"/>
          <w:rFonts w:hint="eastAsia"/>
          <w:rtl/>
        </w:rPr>
        <w:t>مٰاهُمْ</w:t>
      </w:r>
      <w:r w:rsidRPr="00C74BB8">
        <w:rPr>
          <w:rStyle w:val="libAlaemChar"/>
          <w:rFonts w:hint="eastAsia"/>
          <w:rtl/>
        </w:rPr>
        <w:t>)</w:t>
      </w:r>
      <w:r w:rsidR="00471D2E" w:rsidRPr="009D640D">
        <w:rPr>
          <w:rStyle w:val="libFootnotenumChar"/>
          <w:rtl/>
        </w:rPr>
        <w:t>(7)</w:t>
      </w:r>
      <w:r w:rsidR="00471D2E">
        <w:rPr>
          <w:rFonts w:hint="eastAsia"/>
          <w:rtl/>
        </w:rPr>
        <w:t>ال</w:t>
      </w:r>
      <w:r w:rsidR="003653A2">
        <w:rPr>
          <w:rFonts w:hint="eastAsia"/>
          <w:rtl/>
        </w:rPr>
        <w:t>أي</w:t>
      </w:r>
      <w:r w:rsidR="00471D2E">
        <w:rPr>
          <w:rFonts w:hint="eastAsia"/>
          <w:rtl/>
        </w:rPr>
        <w:t>ات</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جاء ابن الکوّا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فقال:</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382</w:t>
      </w:r>
      <w:r w:rsidR="00471D2E">
        <w:rPr>
          <w:rtl/>
        </w:rPr>
        <w:t>/</w:t>
      </w:r>
      <w:r w:rsidR="0094408E">
        <w:rPr>
          <w:rtl/>
        </w:rPr>
        <w:t>42</w:t>
      </w:r>
      <w:r w:rsidR="00471D2E">
        <w:rPr>
          <w:rtl/>
        </w:rPr>
        <w:t>/</w:t>
      </w:r>
      <w:r w:rsidR="0094408E">
        <w:rPr>
          <w:rtl/>
        </w:rPr>
        <w:t>14</w:t>
      </w:r>
      <w:r w:rsidR="00471D2E">
        <w:rPr>
          <w:rtl/>
        </w:rPr>
        <w:t>،ج:</w:t>
      </w:r>
      <w:r w:rsidR="0094408E">
        <w:rPr>
          <w:rtl/>
        </w:rPr>
        <w:t>372</w:t>
      </w:r>
      <w:r w:rsidR="00471D2E">
        <w:rPr>
          <w:rtl/>
        </w:rPr>
        <w:t>/</w:t>
      </w:r>
      <w:r w:rsidR="0094408E">
        <w:rPr>
          <w:rtl/>
        </w:rPr>
        <w:t>60</w:t>
      </w:r>
      <w:r w:rsidR="00471D2E">
        <w:rPr>
          <w:rtl/>
        </w:rPr>
        <w:t>.</w:t>
      </w:r>
    </w:p>
    <w:p w:rsidR="008C6066" w:rsidRDefault="00DE3D9F" w:rsidP="003C6E6A">
      <w:pPr>
        <w:pStyle w:val="libFootnote0"/>
        <w:rPr>
          <w:rtl/>
        </w:rPr>
      </w:pPr>
      <w:r>
        <w:rPr>
          <w:rtl/>
        </w:rPr>
        <w:t>(2)</w:t>
      </w:r>
      <w:r w:rsidR="00471D2E">
        <w:rPr>
          <w:rtl/>
        </w:rPr>
        <w:t xml:space="preserve"> ق:</w:t>
      </w:r>
      <w:r w:rsidR="0094408E">
        <w:rPr>
          <w:rtl/>
        </w:rPr>
        <w:t>287</w:t>
      </w:r>
      <w:r w:rsidR="00471D2E">
        <w:rPr>
          <w:rtl/>
        </w:rPr>
        <w:t>/</w:t>
      </w:r>
      <w:r w:rsidR="0094408E">
        <w:rPr>
          <w:rtl/>
        </w:rPr>
        <w:t>84</w:t>
      </w:r>
      <w:r w:rsidR="00471D2E">
        <w:rPr>
          <w:rtl/>
        </w:rPr>
        <w:t>/</w:t>
      </w:r>
      <w:r w:rsidR="0094408E">
        <w:rPr>
          <w:rtl/>
        </w:rPr>
        <w:t>20</w:t>
      </w:r>
      <w:r w:rsidR="00471D2E">
        <w:rPr>
          <w:rtl/>
        </w:rPr>
        <w:t>،ج:</w:t>
      </w:r>
      <w:r w:rsidR="0094408E">
        <w:rPr>
          <w:rtl/>
        </w:rPr>
        <w:t>228</w:t>
      </w:r>
      <w:r w:rsidR="00471D2E">
        <w:rPr>
          <w:rtl/>
        </w:rPr>
        <w:t>/</w:t>
      </w:r>
      <w:r w:rsidR="0094408E">
        <w:rPr>
          <w:rtl/>
        </w:rPr>
        <w:t>98</w:t>
      </w:r>
      <w:r w:rsidR="00471D2E">
        <w:rPr>
          <w:rtl/>
        </w:rPr>
        <w:t>.</w:t>
      </w:r>
    </w:p>
    <w:p w:rsidR="008C6066" w:rsidRDefault="00DE3D9F" w:rsidP="003C6E6A">
      <w:pPr>
        <w:pStyle w:val="libFootnote0"/>
        <w:rPr>
          <w:rtl/>
        </w:rPr>
      </w:pPr>
      <w:r>
        <w:rPr>
          <w:rtl/>
        </w:rPr>
        <w:t>(3)</w:t>
      </w:r>
      <w:r w:rsidR="00471D2E">
        <w:rPr>
          <w:rtl/>
        </w:rPr>
        <w:t xml:space="preserve"> ق:</w:t>
      </w:r>
      <w:r w:rsidR="0094408E">
        <w:rPr>
          <w:rtl/>
        </w:rPr>
        <w:t>290</w:t>
      </w:r>
      <w:r w:rsidR="00471D2E">
        <w:rPr>
          <w:rtl/>
        </w:rPr>
        <w:t>/</w:t>
      </w:r>
      <w:r w:rsidR="0094408E">
        <w:rPr>
          <w:rtl/>
        </w:rPr>
        <w:t>84</w:t>
      </w:r>
      <w:r w:rsidR="00471D2E">
        <w:rPr>
          <w:rtl/>
        </w:rPr>
        <w:t>/</w:t>
      </w:r>
      <w:r w:rsidR="0094408E">
        <w:rPr>
          <w:rtl/>
        </w:rPr>
        <w:t>20</w:t>
      </w:r>
      <w:r w:rsidR="00471D2E">
        <w:rPr>
          <w:rtl/>
        </w:rPr>
        <w:t>،ج:</w:t>
      </w:r>
      <w:r w:rsidR="0094408E">
        <w:rPr>
          <w:rtl/>
        </w:rPr>
        <w:t>236</w:t>
      </w:r>
      <w:r w:rsidR="00471D2E">
        <w:rPr>
          <w:rtl/>
        </w:rPr>
        <w:t>/</w:t>
      </w:r>
      <w:r w:rsidR="0094408E">
        <w:rPr>
          <w:rtl/>
        </w:rPr>
        <w:t>98</w:t>
      </w:r>
      <w:r w:rsidR="00471D2E">
        <w:rPr>
          <w:rtl/>
        </w:rPr>
        <w:t>.</w:t>
      </w:r>
    </w:p>
    <w:p w:rsidR="008C6066" w:rsidRDefault="00DE3D9F" w:rsidP="003C6E6A">
      <w:pPr>
        <w:pStyle w:val="libFootnote0"/>
        <w:rPr>
          <w:rtl/>
        </w:rPr>
      </w:pPr>
      <w:r>
        <w:rPr>
          <w:rtl/>
        </w:rPr>
        <w:t>(4)</w:t>
      </w:r>
      <w:r w:rsidR="00471D2E">
        <w:rPr>
          <w:rtl/>
        </w:rPr>
        <w:t xml:space="preserve"> ق:</w:t>
      </w:r>
      <w:r w:rsidR="0094408E">
        <w:rPr>
          <w:rtl/>
        </w:rPr>
        <w:t>291</w:t>
      </w:r>
      <w:r w:rsidR="00471D2E">
        <w:rPr>
          <w:rtl/>
        </w:rPr>
        <w:t>/</w:t>
      </w:r>
      <w:r w:rsidR="0094408E">
        <w:rPr>
          <w:rtl/>
        </w:rPr>
        <w:t>84</w:t>
      </w:r>
      <w:r w:rsidR="00471D2E">
        <w:rPr>
          <w:rtl/>
        </w:rPr>
        <w:t>/</w:t>
      </w:r>
      <w:r w:rsidR="0094408E">
        <w:rPr>
          <w:rtl/>
        </w:rPr>
        <w:t>20</w:t>
      </w:r>
      <w:r w:rsidR="00471D2E">
        <w:rPr>
          <w:rtl/>
        </w:rPr>
        <w:t>،ج:</w:t>
      </w:r>
      <w:r w:rsidR="0094408E">
        <w:rPr>
          <w:rtl/>
        </w:rPr>
        <w:t>238</w:t>
      </w:r>
      <w:r w:rsidR="00471D2E">
        <w:rPr>
          <w:rtl/>
        </w:rPr>
        <w:t>/</w:t>
      </w:r>
      <w:r w:rsidR="0094408E">
        <w:rPr>
          <w:rtl/>
        </w:rPr>
        <w:t>98</w:t>
      </w:r>
      <w:r w:rsidR="00471D2E">
        <w:rPr>
          <w:rtl/>
        </w:rPr>
        <w:t>.</w:t>
      </w:r>
    </w:p>
    <w:p w:rsidR="008C6066" w:rsidRDefault="00DE3D9F" w:rsidP="003C6E6A">
      <w:pPr>
        <w:pStyle w:val="libFootnote0"/>
        <w:rPr>
          <w:rtl/>
        </w:rPr>
      </w:pPr>
      <w:r>
        <w:rPr>
          <w:rtl/>
        </w:rPr>
        <w:t>(5)</w:t>
      </w:r>
      <w:r w:rsidR="00471D2E">
        <w:rPr>
          <w:rtl/>
        </w:rPr>
        <w:t xml:space="preserve"> ق:</w:t>
      </w:r>
      <w:r w:rsidR="0094408E">
        <w:rPr>
          <w:rtl/>
        </w:rPr>
        <w:t>297</w:t>
      </w:r>
      <w:r w:rsidR="00471D2E">
        <w:rPr>
          <w:rtl/>
        </w:rPr>
        <w:t>/</w:t>
      </w:r>
      <w:r w:rsidR="0094408E">
        <w:rPr>
          <w:rtl/>
        </w:rPr>
        <w:t>84</w:t>
      </w:r>
      <w:r w:rsidR="00471D2E">
        <w:rPr>
          <w:rtl/>
        </w:rPr>
        <w:t>/</w:t>
      </w:r>
      <w:r w:rsidR="0094408E">
        <w:rPr>
          <w:rtl/>
        </w:rPr>
        <w:t>20</w:t>
      </w:r>
      <w:r w:rsidR="00471D2E">
        <w:rPr>
          <w:rtl/>
        </w:rPr>
        <w:t>،ج:</w:t>
      </w:r>
      <w:r w:rsidR="0094408E">
        <w:rPr>
          <w:rtl/>
        </w:rPr>
        <w:t>255</w:t>
      </w:r>
      <w:r w:rsidR="00471D2E">
        <w:rPr>
          <w:rtl/>
        </w:rPr>
        <w:t>/</w:t>
      </w:r>
      <w:r w:rsidR="0094408E">
        <w:rPr>
          <w:rtl/>
        </w:rPr>
        <w:t>98</w:t>
      </w:r>
      <w:r w:rsidR="00471D2E">
        <w:rPr>
          <w:rtl/>
        </w:rPr>
        <w:t>.</w:t>
      </w:r>
    </w:p>
    <w:p w:rsidR="008C6066" w:rsidRDefault="00DE3D9F" w:rsidP="003C6E6A">
      <w:pPr>
        <w:pStyle w:val="libFootnote0"/>
        <w:rPr>
          <w:rtl/>
        </w:rPr>
      </w:pPr>
      <w:r>
        <w:rPr>
          <w:rtl/>
        </w:rPr>
        <w:t>(6)</w:t>
      </w:r>
      <w:r w:rsidR="00471D2E">
        <w:rPr>
          <w:rtl/>
        </w:rPr>
        <w:t xml:space="preserve"> ق:</w:t>
      </w:r>
      <w:r w:rsidR="0094408E">
        <w:rPr>
          <w:rtl/>
        </w:rPr>
        <w:t>386</w:t>
      </w:r>
      <w:r w:rsidR="00471D2E">
        <w:rPr>
          <w:rtl/>
        </w:rPr>
        <w:t>/</w:t>
      </w:r>
      <w:r w:rsidR="0094408E">
        <w:rPr>
          <w:rtl/>
        </w:rPr>
        <w:t>59</w:t>
      </w:r>
      <w:r w:rsidR="00471D2E">
        <w:rPr>
          <w:rtl/>
        </w:rPr>
        <w:t>/</w:t>
      </w:r>
      <w:r w:rsidR="0094408E">
        <w:rPr>
          <w:rtl/>
        </w:rPr>
        <w:t>3</w:t>
      </w:r>
      <w:r w:rsidR="00471D2E">
        <w:rPr>
          <w:rtl/>
        </w:rPr>
        <w:t>،ج:</w:t>
      </w:r>
      <w:r w:rsidR="0094408E">
        <w:rPr>
          <w:rtl/>
        </w:rPr>
        <w:t>329</w:t>
      </w:r>
      <w:r w:rsidR="00471D2E">
        <w:rPr>
          <w:rtl/>
        </w:rPr>
        <w:t>/</w:t>
      </w:r>
      <w:r w:rsidR="0094408E">
        <w:rPr>
          <w:rtl/>
        </w:rPr>
        <w:t>8</w:t>
      </w:r>
      <w:r w:rsidR="00471D2E">
        <w:rPr>
          <w:rtl/>
        </w:rPr>
        <w:t>.</w:t>
      </w:r>
    </w:p>
    <w:p w:rsidR="008C6066" w:rsidRDefault="00DE3D9F" w:rsidP="003C6E6A">
      <w:pPr>
        <w:pStyle w:val="libFootnote0"/>
        <w:rPr>
          <w:rtl/>
        </w:rPr>
      </w:pPr>
      <w:r>
        <w:rPr>
          <w:rtl/>
        </w:rPr>
        <w:t>(7)</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46</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المؤمن</w:t>
      </w:r>
      <w:r>
        <w:rPr>
          <w:rFonts w:hint="cs"/>
          <w:rtl/>
        </w:rPr>
        <w:t>ی</w:t>
      </w:r>
      <w:r>
        <w:rPr>
          <w:rFonts w:hint="eastAsia"/>
          <w:rtl/>
        </w:rPr>
        <w:t>ن</w:t>
      </w:r>
      <w:r>
        <w:rPr>
          <w:rtl/>
        </w:rPr>
        <w:t xml:space="preserve"> </w:t>
      </w:r>
      <w:r w:rsidR="00C74BB8" w:rsidRPr="00C74BB8">
        <w:rPr>
          <w:rStyle w:val="libAlaemChar"/>
          <w:rtl/>
        </w:rPr>
        <w:t>(</w:t>
      </w:r>
      <w:r w:rsidRPr="00C74BB8">
        <w:rPr>
          <w:rStyle w:val="libAieChar"/>
          <w:rtl/>
        </w:rPr>
        <w:t>وَ عَ</w:t>
      </w:r>
      <w:r w:rsidR="003653A2">
        <w:rPr>
          <w:rStyle w:val="libAieChar"/>
          <w:rtl/>
        </w:rPr>
        <w:t>لي</w:t>
      </w:r>
      <w:r w:rsidRPr="00C74BB8">
        <w:rPr>
          <w:rStyle w:val="libAieChar"/>
          <w:rtl/>
        </w:rPr>
        <w:t xml:space="preserve"> الْأَعْرٰافِ رِجٰالٌ </w:t>
      </w:r>
      <w:r w:rsidRPr="00C74BB8">
        <w:rPr>
          <w:rStyle w:val="libAieChar"/>
          <w:rFonts w:hint="cs"/>
          <w:rtl/>
        </w:rPr>
        <w:t>یَ</w:t>
      </w:r>
      <w:r w:rsidRPr="00C74BB8">
        <w:rPr>
          <w:rStyle w:val="libAieChar"/>
          <w:rFonts w:hint="eastAsia"/>
          <w:rtl/>
        </w:rPr>
        <w:t>عْرِفُونَ</w:t>
      </w:r>
      <w:r w:rsidRPr="00C74BB8">
        <w:rPr>
          <w:rStyle w:val="libAieChar"/>
          <w:rtl/>
        </w:rPr>
        <w:t xml:space="preserve"> کُلاًّ بِسِ</w:t>
      </w:r>
      <w:r w:rsidRPr="00C74BB8">
        <w:rPr>
          <w:rStyle w:val="libAieChar"/>
          <w:rFonts w:hint="cs"/>
          <w:rtl/>
        </w:rPr>
        <w:t>ی</w:t>
      </w:r>
      <w:r w:rsidRPr="00C74BB8">
        <w:rPr>
          <w:rStyle w:val="libAieChar"/>
          <w:rFonts w:hint="eastAsia"/>
          <w:rtl/>
        </w:rPr>
        <w:t>مٰاهُمْ</w:t>
      </w:r>
      <w:r w:rsidR="00C74BB8" w:rsidRPr="00C74BB8">
        <w:rPr>
          <w:rStyle w:val="libAlaemChar"/>
          <w:rFonts w:hint="eastAsia"/>
          <w:rtl/>
        </w:rPr>
        <w:t>)</w:t>
      </w:r>
      <w:r>
        <w:rPr>
          <w:rtl/>
        </w:rPr>
        <w:t xml:space="preserve"> فقال:نحن الأعراف نعرف أنصارنا بس</w:t>
      </w:r>
      <w:r>
        <w:rPr>
          <w:rFonts w:hint="cs"/>
          <w:rtl/>
        </w:rPr>
        <w:t>ی</w:t>
      </w:r>
      <w:r>
        <w:rPr>
          <w:rFonts w:hint="eastAsia"/>
          <w:rtl/>
        </w:rPr>
        <w:t>ماهم،و</w:t>
      </w:r>
      <w:r>
        <w:rPr>
          <w:rtl/>
        </w:rPr>
        <w:t xml:space="preserve"> نحن الأعراف </w:t>
      </w:r>
      <w:r w:rsidR="003653A2">
        <w:rPr>
          <w:rtl/>
        </w:rPr>
        <w:t>الذي</w:t>
      </w:r>
      <w:r>
        <w:rPr>
          <w:rFonts w:hint="eastAsia"/>
          <w:rtl/>
        </w:rPr>
        <w:t>ن</w:t>
      </w:r>
      <w:r>
        <w:rPr>
          <w:rtl/>
        </w:rPr>
        <w:t xml:space="preserve"> لا </w:t>
      </w:r>
      <w:r>
        <w:rPr>
          <w:rFonts w:hint="cs"/>
          <w:rtl/>
        </w:rPr>
        <w:t>ی</w:t>
      </w:r>
      <w:r>
        <w:rPr>
          <w:rFonts w:hint="eastAsia"/>
          <w:rtl/>
        </w:rPr>
        <w:t>عرف</w:t>
      </w:r>
      <w:r>
        <w:rPr>
          <w:rtl/>
        </w:rPr>
        <w:t xml:space="preserve"> اللّه الاّ ب</w:t>
      </w:r>
      <w:r w:rsidR="0022387C">
        <w:rPr>
          <w:rtl/>
        </w:rPr>
        <w:t>سبي</w:t>
      </w:r>
      <w:r>
        <w:rPr>
          <w:rFonts w:hint="eastAsia"/>
          <w:rtl/>
        </w:rPr>
        <w:t>ل</w:t>
      </w:r>
      <w:r>
        <w:rPr>
          <w:rtl/>
        </w:rPr>
        <w:t xml:space="preserve"> معرفتنا و نحن الأعراف </w:t>
      </w:r>
      <w:r>
        <w:rPr>
          <w:rFonts w:hint="cs"/>
          <w:rtl/>
        </w:rPr>
        <w:t>ی</w:t>
      </w:r>
      <w:r>
        <w:rPr>
          <w:rFonts w:hint="eastAsia"/>
          <w:rtl/>
        </w:rPr>
        <w:t>عرّفنا</w:t>
      </w:r>
      <w:r>
        <w:rPr>
          <w:rtl/>
        </w:rPr>
        <w:t xml:space="preserve"> اللّه(عزّ و جلّ)</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ع</w:t>
      </w:r>
      <w:r w:rsidR="003653A2">
        <w:rPr>
          <w:rtl/>
        </w:rPr>
        <w:t>ل</w:t>
      </w:r>
      <w:r w:rsidR="003C6E6A">
        <w:rPr>
          <w:rFonts w:hint="cs"/>
          <w:rtl/>
        </w:rPr>
        <w:t>ى</w:t>
      </w:r>
      <w:r>
        <w:rPr>
          <w:rtl/>
        </w:rPr>
        <w:t xml:space="preserve"> الصراط و لا </w:t>
      </w:r>
      <w:r>
        <w:rPr>
          <w:rFonts w:hint="cs"/>
          <w:rtl/>
        </w:rPr>
        <w:t>ی</w:t>
      </w:r>
      <w:r>
        <w:rPr>
          <w:rFonts w:hint="eastAsia"/>
          <w:rtl/>
        </w:rPr>
        <w:t>دخل</w:t>
      </w:r>
      <w:r>
        <w:rPr>
          <w:rtl/>
        </w:rPr>
        <w:t xml:space="preserve"> ال</w:t>
      </w:r>
      <w:r w:rsidR="003653A2">
        <w:rPr>
          <w:rtl/>
        </w:rPr>
        <w:t>جنة</w:t>
      </w:r>
      <w:r>
        <w:rPr>
          <w:rtl/>
        </w:rPr>
        <w:t xml:space="preserve"> الاّ من عرفنا و عرفناه و لا </w:t>
      </w:r>
      <w:r>
        <w:rPr>
          <w:rFonts w:hint="cs"/>
          <w:rtl/>
        </w:rPr>
        <w:t>ی</w:t>
      </w:r>
      <w:r>
        <w:rPr>
          <w:rFonts w:hint="eastAsia"/>
          <w:rtl/>
        </w:rPr>
        <w:t>دخل</w:t>
      </w:r>
      <w:r>
        <w:rPr>
          <w:rtl/>
        </w:rPr>
        <w:t xml:space="preserve"> النار الاّ من أنکرنا و أنکرناه.</w:t>
      </w:r>
    </w:p>
    <w:p w:rsidR="008C6066" w:rsidRDefault="00471D2E" w:rsidP="00471D2E">
      <w:pPr>
        <w:pStyle w:val="libNormal"/>
        <w:rPr>
          <w:rtl/>
        </w:rPr>
      </w:pPr>
      <w:r w:rsidRPr="003C6E6A">
        <w:rPr>
          <w:rStyle w:val="libBold1Char"/>
          <w:rFonts w:hint="eastAsia"/>
          <w:rtl/>
        </w:rPr>
        <w:t>عقائد</w:t>
      </w:r>
      <w:r w:rsidRPr="003C6E6A">
        <w:rPr>
          <w:rStyle w:val="libBold1Char"/>
          <w:rtl/>
        </w:rPr>
        <w:t xml:space="preserve"> الصدوق</w:t>
      </w:r>
      <w:r>
        <w:rPr>
          <w:rtl/>
        </w:rPr>
        <w:t xml:space="preserve">: اعتقادنا </w:t>
      </w:r>
      <w:r w:rsidR="009640A2">
        <w:rPr>
          <w:rtl/>
        </w:rPr>
        <w:t>في</w:t>
      </w:r>
      <w:r>
        <w:rPr>
          <w:rtl/>
        </w:rPr>
        <w:t xml:space="preserve"> الأعراف انّه سور ب</w:t>
      </w:r>
      <w:r>
        <w:rPr>
          <w:rFonts w:hint="cs"/>
          <w:rtl/>
        </w:rPr>
        <w:t>ی</w:t>
      </w:r>
      <w:r>
        <w:rPr>
          <w:rFonts w:hint="eastAsia"/>
          <w:rtl/>
        </w:rPr>
        <w:t>ن</w:t>
      </w:r>
      <w:r>
        <w:rPr>
          <w:rtl/>
        </w:rPr>
        <w:t xml:space="preserve"> ال</w:t>
      </w:r>
      <w:r w:rsidR="003653A2">
        <w:rPr>
          <w:rtl/>
        </w:rPr>
        <w:t>جنة</w:t>
      </w:r>
      <w:r>
        <w:rPr>
          <w:rtl/>
        </w:rPr>
        <w:t xml:space="preserve"> و النار </w:t>
      </w:r>
      <w:r w:rsidRPr="003C6E6A">
        <w:rPr>
          <w:rtl/>
        </w:rPr>
        <w:t>ع</w:t>
      </w:r>
      <w:r w:rsidR="003653A2" w:rsidRPr="003C6E6A">
        <w:rPr>
          <w:rtl/>
        </w:rPr>
        <w:t>لي</w:t>
      </w:r>
      <w:r w:rsidRPr="003C6E6A">
        <w:rPr>
          <w:rFonts w:hint="eastAsia"/>
          <w:rtl/>
        </w:rPr>
        <w:t>ه</w:t>
      </w:r>
      <w:r w:rsidRPr="003C6E6A">
        <w:rPr>
          <w:rtl/>
        </w:rPr>
        <w:t xml:space="preserve"> </w:t>
      </w:r>
      <w:r w:rsidR="00C74BB8" w:rsidRPr="003C6E6A">
        <w:rPr>
          <w:rtl/>
        </w:rPr>
        <w:t>(</w:t>
      </w:r>
      <w:r w:rsidRPr="003C6E6A">
        <w:rPr>
          <w:rtl/>
        </w:rPr>
        <w:t xml:space="preserve">رِجٰالٌ </w:t>
      </w:r>
      <w:r w:rsidRPr="003C6E6A">
        <w:rPr>
          <w:rFonts w:hint="cs"/>
          <w:rtl/>
        </w:rPr>
        <w:t>یَ</w:t>
      </w:r>
      <w:r w:rsidRPr="003C6E6A">
        <w:rPr>
          <w:rFonts w:hint="eastAsia"/>
          <w:rtl/>
        </w:rPr>
        <w:t>عْرِفُونَ</w:t>
      </w:r>
      <w:r w:rsidRPr="003C6E6A">
        <w:rPr>
          <w:rtl/>
        </w:rPr>
        <w:t xml:space="preserve"> کُلاًّ بِسِ</w:t>
      </w:r>
      <w:r w:rsidRPr="003C6E6A">
        <w:rPr>
          <w:rFonts w:hint="cs"/>
          <w:rtl/>
        </w:rPr>
        <w:t>ی</w:t>
      </w:r>
      <w:r w:rsidRPr="003C6E6A">
        <w:rPr>
          <w:rFonts w:hint="eastAsia"/>
          <w:rtl/>
        </w:rPr>
        <w:t>مٰاهُمْ</w:t>
      </w:r>
      <w:r w:rsidR="00C74BB8" w:rsidRPr="003C6E6A">
        <w:rPr>
          <w:rFonts w:hint="eastAsia"/>
          <w:rtl/>
        </w:rPr>
        <w:t>)</w:t>
      </w:r>
      <w:r w:rsidRPr="003C6E6A">
        <w:rPr>
          <w:rtl/>
        </w:rPr>
        <w:t xml:space="preserve"> و الر</w:t>
      </w:r>
      <w:r>
        <w:rPr>
          <w:rtl/>
        </w:rPr>
        <w:t>جال هم ال</w:t>
      </w:r>
      <w:r w:rsidR="003653A2">
        <w:rPr>
          <w:rtl/>
        </w:rPr>
        <w:t>نبيّ</w:t>
      </w:r>
      <w:r>
        <w:rPr>
          <w:rtl/>
        </w:rPr>
        <w:t xml:space="preserve"> و أوص</w:t>
      </w:r>
      <w:r>
        <w:rPr>
          <w:rFonts w:hint="cs"/>
          <w:rtl/>
        </w:rPr>
        <w:t>ی</w:t>
      </w:r>
      <w:r>
        <w:rPr>
          <w:rFonts w:hint="eastAsia"/>
          <w:rtl/>
        </w:rPr>
        <w:t>اؤه</w:t>
      </w:r>
      <w:r>
        <w:rPr>
          <w:rtl/>
        </w:rPr>
        <w:t xml:space="preserve"> </w:t>
      </w:r>
      <w:r w:rsidR="008C6066" w:rsidRPr="008C6066">
        <w:rPr>
          <w:rStyle w:val="libAlaemChar"/>
          <w:rtl/>
        </w:rPr>
        <w:t>عليهم‌السلام</w:t>
      </w:r>
      <w:r>
        <w:rPr>
          <w:rtl/>
        </w:rPr>
        <w:t xml:space="preserve"> لا </w:t>
      </w:r>
      <w:r>
        <w:rPr>
          <w:rFonts w:hint="cs"/>
          <w:rtl/>
        </w:rPr>
        <w:t>ی</w:t>
      </w:r>
      <w:r>
        <w:rPr>
          <w:rFonts w:hint="eastAsia"/>
          <w:rtl/>
        </w:rPr>
        <w:t>دخل</w:t>
      </w:r>
      <w:r>
        <w:rPr>
          <w:rtl/>
        </w:rPr>
        <w:t xml:space="preserve"> ال</w:t>
      </w:r>
      <w:r w:rsidR="003653A2">
        <w:rPr>
          <w:rtl/>
        </w:rPr>
        <w:t>جنة</w:t>
      </w:r>
      <w:r>
        <w:rPr>
          <w:rtl/>
        </w:rPr>
        <w:t xml:space="preserve"> الاّ من </w:t>
      </w:r>
      <w:r w:rsidR="003C6E6A">
        <w:rPr>
          <w:rtl/>
        </w:rPr>
        <w:t>عرفهم</w:t>
      </w:r>
      <w:r>
        <w:rPr>
          <w:rtl/>
        </w:rPr>
        <w:t xml:space="preserve"> و عرفوه و لا </w:t>
      </w:r>
      <w:r>
        <w:rPr>
          <w:rFonts w:hint="cs"/>
          <w:rtl/>
        </w:rPr>
        <w:t>ی</w:t>
      </w:r>
      <w:r>
        <w:rPr>
          <w:rFonts w:hint="eastAsia"/>
          <w:rtl/>
        </w:rPr>
        <w:t>دخل</w:t>
      </w:r>
      <w:r>
        <w:rPr>
          <w:rtl/>
        </w:rPr>
        <w:t xml:space="preserve"> النار الاّ من أنکرهم و أنکروه و عند الأعراف المرجون لأمر ال</w:t>
      </w:r>
      <w:r>
        <w:rPr>
          <w:rFonts w:hint="eastAsia"/>
          <w:rtl/>
        </w:rPr>
        <w:t>لّه</w:t>
      </w:r>
      <w:r>
        <w:rPr>
          <w:rtl/>
        </w:rPr>
        <w:t xml:space="preserve"> إمّا </w:t>
      </w:r>
      <w:r>
        <w:rPr>
          <w:rFonts w:hint="cs"/>
          <w:rtl/>
        </w:rPr>
        <w:t>ی</w:t>
      </w:r>
      <w:r>
        <w:rPr>
          <w:rFonts w:hint="eastAsia"/>
          <w:rtl/>
        </w:rPr>
        <w:t>عذّبهم</w:t>
      </w:r>
      <w:r>
        <w:rPr>
          <w:rtl/>
        </w:rPr>
        <w:t xml:space="preserve"> و إمّا </w:t>
      </w:r>
      <w:r>
        <w:rPr>
          <w:rFonts w:hint="cs"/>
          <w:rtl/>
        </w:rPr>
        <w:t>ی</w:t>
      </w:r>
      <w:r>
        <w:rPr>
          <w:rFonts w:hint="eastAsia"/>
          <w:rtl/>
        </w:rPr>
        <w:t>توب</w:t>
      </w:r>
      <w:r>
        <w:rPr>
          <w:rtl/>
        </w:rPr>
        <w:t xml:space="preserve"> ع</w:t>
      </w:r>
      <w:r w:rsidR="003653A2">
        <w:rPr>
          <w:rtl/>
        </w:rPr>
        <w:t>لي</w:t>
      </w:r>
      <w:r>
        <w:rPr>
          <w:rFonts w:hint="eastAsia"/>
          <w:rtl/>
        </w:rPr>
        <w:t>هم</w:t>
      </w:r>
      <w:r>
        <w:rPr>
          <w:rtl/>
        </w:rPr>
        <w:t>.</w:t>
      </w:r>
    </w:p>
    <w:p w:rsidR="008C6066" w:rsidRDefault="008C6066" w:rsidP="003C6E6A">
      <w:pPr>
        <w:pStyle w:val="libNormal"/>
        <w:rPr>
          <w:rtl/>
        </w:rPr>
      </w:pPr>
      <w:r w:rsidRPr="008C6066">
        <w:rPr>
          <w:rStyle w:val="libBold1Char"/>
          <w:rFonts w:hint="eastAsia"/>
          <w:rtl/>
        </w:rPr>
        <w:t>أقول</w:t>
      </w:r>
      <w:r w:rsidR="00471D2E">
        <w:rPr>
          <w:rtl/>
        </w:rPr>
        <w:t>: و قال الش</w:t>
      </w:r>
      <w:r w:rsidR="00471D2E">
        <w:rPr>
          <w:rFonts w:hint="cs"/>
          <w:rtl/>
        </w:rPr>
        <w:t>ی</w:t>
      </w:r>
      <w:r w:rsidR="00471D2E">
        <w:rPr>
          <w:rFonts w:hint="eastAsia"/>
          <w:rtl/>
        </w:rPr>
        <w:t>خ</w:t>
      </w:r>
      <w:r w:rsidR="00471D2E">
        <w:rPr>
          <w:rtl/>
        </w:rPr>
        <w:t xml:space="preserve"> الم</w:t>
      </w:r>
      <w:r w:rsidR="009640A2">
        <w:rPr>
          <w:rtl/>
        </w:rPr>
        <w:t>في</w:t>
      </w:r>
      <w:r w:rsidR="00471D2E">
        <w:rPr>
          <w:rFonts w:hint="eastAsia"/>
          <w:rtl/>
        </w:rPr>
        <w:t>د</w:t>
      </w:r>
      <w:r w:rsidR="00471D2E">
        <w:rPr>
          <w:rtl/>
        </w:rPr>
        <w:t>:الأعراف جبل ب</w:t>
      </w:r>
      <w:r w:rsidR="00471D2E">
        <w:rPr>
          <w:rFonts w:hint="cs"/>
          <w:rtl/>
        </w:rPr>
        <w:t>ی</w:t>
      </w:r>
      <w:r w:rsidR="00471D2E">
        <w:rPr>
          <w:rFonts w:hint="eastAsia"/>
          <w:rtl/>
        </w:rPr>
        <w:t>ن</w:t>
      </w:r>
      <w:r w:rsidR="00471D2E">
        <w:rPr>
          <w:rtl/>
        </w:rPr>
        <w:t xml:space="preserve"> ال</w:t>
      </w:r>
      <w:r w:rsidR="003653A2">
        <w:rPr>
          <w:rtl/>
        </w:rPr>
        <w:t>جنة</w:t>
      </w:r>
      <w:r w:rsidR="00471D2E">
        <w:rPr>
          <w:rtl/>
        </w:rPr>
        <w:t xml:space="preserve"> و النار و ق</w:t>
      </w:r>
      <w:r w:rsidR="00471D2E">
        <w:rPr>
          <w:rFonts w:hint="cs"/>
          <w:rtl/>
        </w:rPr>
        <w:t>ی</w:t>
      </w:r>
      <w:r w:rsidR="00471D2E">
        <w:rPr>
          <w:rFonts w:hint="eastAsia"/>
          <w:rtl/>
        </w:rPr>
        <w:t>ل</w:t>
      </w:r>
      <w:r w:rsidR="00471D2E">
        <w:rPr>
          <w:rtl/>
        </w:rPr>
        <w:t xml:space="preserve"> </w:t>
      </w:r>
      <w:r w:rsidR="003653A2">
        <w:rPr>
          <w:rtl/>
        </w:rPr>
        <w:t>أي</w:t>
      </w:r>
      <w:r w:rsidR="00471D2E">
        <w:rPr>
          <w:rFonts w:hint="eastAsia"/>
          <w:rtl/>
        </w:rPr>
        <w:t>ضا</w:t>
      </w:r>
      <w:r w:rsidR="00471D2E">
        <w:rPr>
          <w:rtl/>
        </w:rPr>
        <w:t xml:space="preserve"> انّه سور ب</w:t>
      </w:r>
      <w:r w:rsidR="00471D2E">
        <w:rPr>
          <w:rFonts w:hint="cs"/>
          <w:rtl/>
        </w:rPr>
        <w:t>ی</w:t>
      </w:r>
      <w:r w:rsidR="00471D2E">
        <w:rPr>
          <w:rFonts w:hint="eastAsia"/>
          <w:rtl/>
        </w:rPr>
        <w:t>نهما</w:t>
      </w:r>
      <w:r w:rsidR="00471D2E">
        <w:rPr>
          <w:rtl/>
        </w:rPr>
        <w:t xml:space="preserve"> و </w:t>
      </w:r>
      <w:r w:rsidR="002D5688">
        <w:rPr>
          <w:rtl/>
        </w:rPr>
        <w:t>جملة</w:t>
      </w:r>
      <w:r w:rsidR="00471D2E">
        <w:rPr>
          <w:rtl/>
        </w:rPr>
        <w:t xml:space="preserve"> الأمر </w:t>
      </w:r>
      <w:r w:rsidR="009640A2">
        <w:rPr>
          <w:rtl/>
        </w:rPr>
        <w:t>في</w:t>
      </w:r>
      <w:r w:rsidR="00471D2E">
        <w:rPr>
          <w:rtl/>
        </w:rPr>
        <w:t xml:space="preserve"> ذلک انّه مکان </w:t>
      </w:r>
      <w:r w:rsidR="003653A2">
        <w:rPr>
          <w:rtl/>
        </w:rPr>
        <w:t>لي</w:t>
      </w:r>
      <w:r w:rsidR="00471D2E">
        <w:rPr>
          <w:rFonts w:hint="eastAsia"/>
          <w:rtl/>
        </w:rPr>
        <w:t>س</w:t>
      </w:r>
      <w:r w:rsidR="00471D2E">
        <w:rPr>
          <w:rtl/>
        </w:rPr>
        <w:t xml:space="preserve"> من ال</w:t>
      </w:r>
      <w:r w:rsidR="003653A2">
        <w:rPr>
          <w:rtl/>
        </w:rPr>
        <w:t>جنة</w:t>
      </w:r>
      <w:r w:rsidR="00471D2E">
        <w:rPr>
          <w:rtl/>
        </w:rPr>
        <w:t xml:space="preserve"> و لا من النار،</w:t>
      </w:r>
      <w:r w:rsidR="003653A2">
        <w:rPr>
          <w:rtl/>
        </w:rPr>
        <w:t>الى</w:t>
      </w:r>
      <w:r w:rsidR="00471D2E">
        <w:rPr>
          <w:rtl/>
        </w:rPr>
        <w:t xml:space="preserve"> أن قال:و قد</w:t>
      </w:r>
      <w:r w:rsidR="003C6E6A">
        <w:rPr>
          <w:rFonts w:hint="cs"/>
          <w:rtl/>
        </w:rPr>
        <w:t xml:space="preserve"> </w:t>
      </w:r>
      <w:r w:rsidR="00471D2E">
        <w:rPr>
          <w:rFonts w:hint="eastAsia"/>
          <w:rtl/>
        </w:rPr>
        <w:t>جاء</w:t>
      </w:r>
      <w:r w:rsidR="00471D2E">
        <w:rPr>
          <w:rtl/>
        </w:rPr>
        <w:t xml:space="preserve"> الحد</w:t>
      </w:r>
      <w:r w:rsidR="00471D2E">
        <w:rPr>
          <w:rFonts w:hint="cs"/>
          <w:rtl/>
        </w:rPr>
        <w:t>ی</w:t>
      </w:r>
      <w:r w:rsidR="00471D2E">
        <w:rPr>
          <w:rFonts w:hint="eastAsia"/>
          <w:rtl/>
        </w:rPr>
        <w:t>ث</w:t>
      </w:r>
      <w:r w:rsidR="00471D2E">
        <w:rPr>
          <w:rtl/>
        </w:rPr>
        <w:t xml:space="preserve">: بأنّ اللّه </w:t>
      </w:r>
      <w:r w:rsidR="00C4071F">
        <w:rPr>
          <w:rtl/>
        </w:rPr>
        <w:t>تعالى</w:t>
      </w:r>
      <w:r w:rsidR="00471D2E">
        <w:rPr>
          <w:rtl/>
        </w:rPr>
        <w:t xml:space="preserve"> </w:t>
      </w:r>
      <w:r w:rsidR="00471D2E">
        <w:rPr>
          <w:rFonts w:hint="cs"/>
          <w:rtl/>
        </w:rPr>
        <w:t>ی</w:t>
      </w:r>
      <w:r w:rsidR="00471D2E">
        <w:rPr>
          <w:rFonts w:hint="eastAsia"/>
          <w:rtl/>
        </w:rPr>
        <w:t>سکن</w:t>
      </w:r>
      <w:r w:rsidR="00471D2E">
        <w:rPr>
          <w:rtl/>
        </w:rPr>
        <w:t xml:space="preserve"> الأعراف </w:t>
      </w:r>
      <w:r w:rsidR="00D516EF">
        <w:rPr>
          <w:rtl/>
        </w:rPr>
        <w:t>طائفة</w:t>
      </w:r>
      <w:r w:rsidR="00471D2E">
        <w:rPr>
          <w:rtl/>
        </w:rPr>
        <w:t xml:space="preserve"> من الخلق لم </w:t>
      </w:r>
      <w:r w:rsidR="00471D2E">
        <w:rPr>
          <w:rFonts w:hint="cs"/>
          <w:rtl/>
        </w:rPr>
        <w:t>ی</w:t>
      </w:r>
      <w:r w:rsidR="00471D2E">
        <w:rPr>
          <w:rFonts w:hint="eastAsia"/>
          <w:rtl/>
        </w:rPr>
        <w:t>ستحقّوا</w:t>
      </w:r>
      <w:r w:rsidR="00471D2E">
        <w:rPr>
          <w:rtl/>
        </w:rPr>
        <w:t xml:space="preserve"> بأعمالهم الح</w:t>
      </w:r>
      <w:r w:rsidR="002E78B4">
        <w:rPr>
          <w:rtl/>
        </w:rPr>
        <w:t>سنة</w:t>
      </w:r>
      <w:r w:rsidR="00471D2E">
        <w:rPr>
          <w:rtl/>
        </w:rPr>
        <w:t xml:space="preserve"> الثواب من غ</w:t>
      </w:r>
      <w:r w:rsidR="00471D2E">
        <w:rPr>
          <w:rFonts w:hint="cs"/>
          <w:rtl/>
        </w:rPr>
        <w:t>ی</w:t>
      </w:r>
      <w:r w:rsidR="00471D2E">
        <w:rPr>
          <w:rFonts w:hint="eastAsia"/>
          <w:rtl/>
        </w:rPr>
        <w:t>ر</w:t>
      </w:r>
      <w:r w:rsidR="00471D2E">
        <w:rPr>
          <w:rtl/>
        </w:rPr>
        <w:t xml:space="preserve"> عقاب و لا استحقّوا الخلود </w:t>
      </w:r>
      <w:r w:rsidR="009640A2">
        <w:rPr>
          <w:rtl/>
        </w:rPr>
        <w:t>في</w:t>
      </w:r>
      <w:r w:rsidR="00471D2E">
        <w:rPr>
          <w:rtl/>
        </w:rPr>
        <w:t xml:space="preserve"> النار و هم المرجون لأمر اللّه و لهم ال</w:t>
      </w:r>
      <w:r w:rsidR="00D516EF">
        <w:rPr>
          <w:rtl/>
        </w:rPr>
        <w:t>شفاعة</w:t>
      </w:r>
      <w:r w:rsidR="00471D2E">
        <w:rPr>
          <w:rtl/>
        </w:rPr>
        <w:t xml:space="preserve"> و لا </w:t>
      </w:r>
      <w:r w:rsidR="00471D2E">
        <w:rPr>
          <w:rFonts w:hint="cs"/>
          <w:rtl/>
        </w:rPr>
        <w:t>ی</w:t>
      </w:r>
      <w:r w:rsidR="00471D2E">
        <w:rPr>
          <w:rFonts w:hint="eastAsia"/>
          <w:rtl/>
        </w:rPr>
        <w:t>زالون</w:t>
      </w:r>
      <w:r w:rsidR="00471D2E">
        <w:rPr>
          <w:rtl/>
        </w:rPr>
        <w:t xml:space="preserve"> ع</w:t>
      </w:r>
      <w:r w:rsidR="003653A2">
        <w:rPr>
          <w:rtl/>
        </w:rPr>
        <w:t>ل</w:t>
      </w:r>
      <w:r w:rsidR="003C6E6A">
        <w:rPr>
          <w:rFonts w:hint="cs"/>
          <w:rtl/>
        </w:rPr>
        <w:t>ى</w:t>
      </w:r>
      <w:r w:rsidR="00471D2E">
        <w:rPr>
          <w:rtl/>
        </w:rPr>
        <w:t xml:space="preserve"> الأعراف حتّ</w:t>
      </w:r>
      <w:r w:rsidR="00471D2E">
        <w:rPr>
          <w:rFonts w:hint="cs"/>
          <w:rtl/>
        </w:rPr>
        <w:t>ی</w:t>
      </w:r>
      <w:r w:rsidR="00471D2E">
        <w:rPr>
          <w:rtl/>
        </w:rPr>
        <w:t xml:space="preserve"> </w:t>
      </w:r>
      <w:r w:rsidR="00471D2E">
        <w:rPr>
          <w:rFonts w:hint="cs"/>
          <w:rtl/>
        </w:rPr>
        <w:t>ی</w:t>
      </w:r>
      <w:r w:rsidR="00471D2E">
        <w:rPr>
          <w:rFonts w:hint="eastAsia"/>
          <w:rtl/>
        </w:rPr>
        <w:t>ؤذن</w:t>
      </w:r>
      <w:r w:rsidR="00471D2E">
        <w:rPr>
          <w:rtl/>
        </w:rPr>
        <w:t xml:space="preserve"> لهم </w:t>
      </w:r>
      <w:r w:rsidR="009640A2">
        <w:rPr>
          <w:rtl/>
        </w:rPr>
        <w:t>في</w:t>
      </w:r>
      <w:r w:rsidR="00471D2E">
        <w:rPr>
          <w:rtl/>
        </w:rPr>
        <w:t xml:space="preserve"> دخول ال</w:t>
      </w:r>
      <w:r w:rsidR="003653A2">
        <w:rPr>
          <w:rtl/>
        </w:rPr>
        <w:t>جنة</w:t>
      </w:r>
      <w:r w:rsidR="00471D2E">
        <w:rPr>
          <w:rtl/>
        </w:rPr>
        <w:t xml:space="preserve"> بشفاعتهم </w:t>
      </w:r>
      <w:r w:rsidRPr="008C6066">
        <w:rPr>
          <w:rStyle w:val="libAlaemChar"/>
          <w:rtl/>
        </w:rPr>
        <w:t>عليهم‌السلام</w:t>
      </w:r>
      <w:r w:rsidR="00471D2E">
        <w:rPr>
          <w:rtl/>
        </w:rPr>
        <w:t>.</w:t>
      </w:r>
    </w:p>
    <w:p w:rsidR="008C6066" w:rsidRDefault="00471D2E" w:rsidP="00471D2E">
      <w:pPr>
        <w:pStyle w:val="libNormal"/>
        <w:rPr>
          <w:rtl/>
        </w:rPr>
      </w:pPr>
      <w:r>
        <w:rPr>
          <w:rFonts w:hint="eastAsia"/>
          <w:rtl/>
        </w:rPr>
        <w:t>و</w:t>
      </w:r>
      <w:r>
        <w:rPr>
          <w:rtl/>
        </w:rPr>
        <w:t xml:space="preserve"> ق</w:t>
      </w:r>
      <w:r>
        <w:rPr>
          <w:rFonts w:hint="cs"/>
          <w:rtl/>
        </w:rPr>
        <w:t>ی</w:t>
      </w:r>
      <w:r>
        <w:rPr>
          <w:rFonts w:hint="eastAsia"/>
          <w:rtl/>
        </w:rPr>
        <w:t>ل</w:t>
      </w:r>
      <w:r>
        <w:rPr>
          <w:rtl/>
        </w:rPr>
        <w:t xml:space="preserve"> </w:t>
      </w:r>
      <w:r w:rsidR="003653A2">
        <w:rPr>
          <w:rtl/>
        </w:rPr>
        <w:t>أي</w:t>
      </w:r>
      <w:r>
        <w:rPr>
          <w:rFonts w:hint="eastAsia"/>
          <w:rtl/>
        </w:rPr>
        <w:t>ضا</w:t>
      </w:r>
      <w:r>
        <w:rPr>
          <w:rtl/>
        </w:rPr>
        <w:t xml:space="preserve">: انّه مسکن طوائف لم </w:t>
      </w:r>
      <w:r>
        <w:rPr>
          <w:rFonts w:hint="cs"/>
          <w:rtl/>
        </w:rPr>
        <w:t>ی</w:t>
      </w:r>
      <w:r>
        <w:rPr>
          <w:rFonts w:hint="eastAsia"/>
          <w:rtl/>
        </w:rPr>
        <w:t>کونوا</w:t>
      </w:r>
      <w:r>
        <w:rPr>
          <w:rtl/>
        </w:rPr>
        <w:t xml:space="preserve"> </w:t>
      </w:r>
      <w:r w:rsidR="009640A2">
        <w:rPr>
          <w:rtl/>
        </w:rPr>
        <w:t>في</w:t>
      </w:r>
      <w:r>
        <w:rPr>
          <w:rtl/>
        </w:rPr>
        <w:t xml:space="preserve"> الأرض مکلّ</w:t>
      </w:r>
      <w:r w:rsidR="009640A2">
        <w:rPr>
          <w:rtl/>
        </w:rPr>
        <w:t>في</w:t>
      </w:r>
      <w:r>
        <w:rPr>
          <w:rFonts w:hint="eastAsia"/>
          <w:rtl/>
        </w:rPr>
        <w:t>ن</w:t>
      </w:r>
      <w:r>
        <w:rPr>
          <w:rtl/>
        </w:rPr>
        <w:t xml:space="preserve"> </w:t>
      </w:r>
      <w:r w:rsidR="009640A2">
        <w:rPr>
          <w:rtl/>
        </w:rPr>
        <w:t>في</w:t>
      </w:r>
      <w:r>
        <w:rPr>
          <w:rFonts w:hint="eastAsia"/>
          <w:rtl/>
        </w:rPr>
        <w:t>ستحقّون</w:t>
      </w:r>
      <w:r>
        <w:rPr>
          <w:rtl/>
        </w:rPr>
        <w:t xml:space="preserve"> بأعمالهم </w:t>
      </w:r>
      <w:r w:rsidR="003653A2">
        <w:rPr>
          <w:rtl/>
        </w:rPr>
        <w:t>جنة</w:t>
      </w:r>
      <w:r>
        <w:rPr>
          <w:rtl/>
        </w:rPr>
        <w:t xml:space="preserve"> و نارا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المناقب</w:t>
      </w:r>
      <w:r w:rsidR="00471D2E">
        <w:rPr>
          <w:rtl/>
        </w:rPr>
        <w:t>:عن ابن عبّاس قال: الأعراف موضع عال من الصراط ع</w:t>
      </w:r>
      <w:r w:rsidR="003653A2">
        <w:rPr>
          <w:rtl/>
        </w:rPr>
        <w:t>لي</w:t>
      </w:r>
      <w:r w:rsidR="00471D2E">
        <w:rPr>
          <w:rFonts w:hint="eastAsia"/>
          <w:rtl/>
        </w:rPr>
        <w:t>ه</w:t>
      </w:r>
      <w:r w:rsidR="00471D2E">
        <w:rPr>
          <w:rtl/>
        </w:rPr>
        <w:t xml:space="preserve"> العباس و </w:t>
      </w:r>
      <w:r w:rsidR="00391418">
        <w:rPr>
          <w:rtl/>
        </w:rPr>
        <w:t>حمزة</w:t>
      </w:r>
      <w:r w:rsidR="00471D2E">
        <w:rPr>
          <w:rtl/>
        </w:rPr>
        <w:t xml:space="preserve"> و </w:t>
      </w:r>
      <w:r w:rsidR="009640A2">
        <w:rPr>
          <w:rtl/>
        </w:rPr>
        <w:t>عليّ</w:t>
      </w:r>
      <w:r w:rsidR="00471D2E">
        <w:rPr>
          <w:rtl/>
        </w:rPr>
        <w:t xml:space="preserve"> بن </w:t>
      </w:r>
      <w:r w:rsidR="009640A2">
        <w:rPr>
          <w:rtl/>
        </w:rPr>
        <w:t>أبي</w:t>
      </w:r>
      <w:r w:rsidR="00471D2E">
        <w:rPr>
          <w:rtl/>
        </w:rPr>
        <w:t xml:space="preserve"> طالب و جعفر ذو ال</w:t>
      </w:r>
      <w:r w:rsidR="00D13D58">
        <w:rPr>
          <w:rtl/>
        </w:rPr>
        <w:t>جناحي</w:t>
      </w:r>
      <w:r w:rsidR="00471D2E">
        <w:rPr>
          <w:rFonts w:hint="eastAsia"/>
          <w:rtl/>
        </w:rPr>
        <w:t>ن</w:t>
      </w:r>
      <w:r w:rsidR="00471D2E">
        <w:rPr>
          <w:rtl/>
        </w:rPr>
        <w:t xml:space="preserve"> </w:t>
      </w:r>
      <w:r w:rsidR="00471D2E">
        <w:rPr>
          <w:rFonts w:hint="cs"/>
          <w:rtl/>
        </w:rPr>
        <w:t>ی</w:t>
      </w:r>
      <w:r w:rsidR="00471D2E">
        <w:rPr>
          <w:rFonts w:hint="eastAsia"/>
          <w:rtl/>
        </w:rPr>
        <w:t>عرفون</w:t>
      </w:r>
      <w:r w:rsidR="00471D2E">
        <w:rPr>
          <w:rtl/>
        </w:rPr>
        <w:t xml:space="preserve"> محبّ</w:t>
      </w:r>
      <w:r w:rsidR="00471D2E">
        <w:rPr>
          <w:rFonts w:hint="cs"/>
          <w:rtl/>
        </w:rPr>
        <w:t>ی</w:t>
      </w:r>
      <w:r w:rsidR="00471D2E">
        <w:rPr>
          <w:rFonts w:hint="eastAsia"/>
          <w:rtl/>
        </w:rPr>
        <w:t>هم</w:t>
      </w:r>
      <w:r w:rsidR="00471D2E">
        <w:rPr>
          <w:rtl/>
        </w:rPr>
        <w:t xml:space="preserve"> بب</w:t>
      </w:r>
      <w:r w:rsidR="00471D2E">
        <w:rPr>
          <w:rFonts w:hint="cs"/>
          <w:rtl/>
        </w:rPr>
        <w:t>ی</w:t>
      </w:r>
      <w:r w:rsidR="00471D2E">
        <w:rPr>
          <w:rFonts w:hint="eastAsia"/>
          <w:rtl/>
        </w:rPr>
        <w:t>اض</w:t>
      </w:r>
      <w:r w:rsidR="00471D2E">
        <w:rPr>
          <w:rtl/>
        </w:rPr>
        <w:t xml:space="preserve"> الوجوه.</w:t>
      </w:r>
    </w:p>
    <w:p w:rsidR="008C6066" w:rsidRDefault="00471D2E" w:rsidP="00471D2E">
      <w:pPr>
        <w:pStyle w:val="libNormal"/>
        <w:rPr>
          <w:rtl/>
        </w:rPr>
      </w:pPr>
      <w:r>
        <w:rPr>
          <w:rFonts w:hint="eastAsia"/>
          <w:rtl/>
        </w:rPr>
        <w:t>و</w:t>
      </w:r>
      <w:r>
        <w:rPr>
          <w:rtl/>
        </w:rPr>
        <w:t xml:space="preserve"> سأل س</w:t>
      </w:r>
      <w:r w:rsidR="009640A2">
        <w:rPr>
          <w:rtl/>
        </w:rPr>
        <w:t>في</w:t>
      </w:r>
      <w:r>
        <w:rPr>
          <w:rFonts w:hint="eastAsia"/>
          <w:rtl/>
        </w:rPr>
        <w:t>ان</w:t>
      </w:r>
      <w:r>
        <w:rPr>
          <w:rtl/>
        </w:rPr>
        <w:t xml:space="preserve"> بن مصعب ال</w:t>
      </w:r>
      <w:r w:rsidR="003C6E6A">
        <w:rPr>
          <w:rtl/>
        </w:rPr>
        <w:t>عبدي</w:t>
      </w:r>
      <w:r>
        <w:rPr>
          <w:rtl/>
        </w:rPr>
        <w:t xml:space="preserve"> الصادق </w:t>
      </w:r>
      <w:r w:rsidR="008C6066" w:rsidRPr="008C6066">
        <w:rPr>
          <w:rStyle w:val="libAlaemChar"/>
          <w:rtl/>
        </w:rPr>
        <w:t>عليه‌السلام</w:t>
      </w:r>
      <w:r>
        <w:rPr>
          <w:rtl/>
        </w:rPr>
        <w:t xml:space="preserve"> عنها فقال: هم الأوص</w:t>
      </w:r>
      <w:r>
        <w:rPr>
          <w:rFonts w:hint="cs"/>
          <w:rtl/>
        </w:rPr>
        <w:t>ی</w:t>
      </w:r>
      <w:r>
        <w:rPr>
          <w:rFonts w:hint="eastAsia"/>
          <w:rtl/>
        </w:rPr>
        <w:t>اء</w:t>
      </w:r>
      <w:r>
        <w:rPr>
          <w:rtl/>
        </w:rPr>
        <w:t xml:space="preserve"> من آل محمّد الإثن</w:t>
      </w:r>
      <w:r>
        <w:rPr>
          <w:rFonts w:hint="cs"/>
          <w:rtl/>
        </w:rPr>
        <w:t>ی</w:t>
      </w:r>
      <w:r>
        <w:rPr>
          <w:rtl/>
        </w:rPr>
        <w:t xml:space="preserve"> عشر(صلوات اللّه ع</w:t>
      </w:r>
      <w:r w:rsidR="003653A2">
        <w:rPr>
          <w:rtl/>
        </w:rPr>
        <w:t>لي</w:t>
      </w:r>
      <w:r>
        <w:rPr>
          <w:rFonts w:hint="eastAsia"/>
          <w:rtl/>
        </w:rPr>
        <w:t>هم</w:t>
      </w:r>
      <w:r>
        <w:rPr>
          <w:rtl/>
        </w:rPr>
        <w:t xml:space="preserve">)لا </w:t>
      </w:r>
      <w:r>
        <w:rPr>
          <w:rFonts w:hint="cs"/>
          <w:rtl/>
        </w:rPr>
        <w:t>ی</w:t>
      </w:r>
      <w:r>
        <w:rPr>
          <w:rFonts w:hint="eastAsia"/>
          <w:rtl/>
        </w:rPr>
        <w:t>عرف</w:t>
      </w:r>
      <w:r>
        <w:rPr>
          <w:rtl/>
        </w:rPr>
        <w:t xml:space="preserve"> اللّه الاّ من </w:t>
      </w:r>
      <w:r w:rsidR="003C6E6A">
        <w:rPr>
          <w:rtl/>
        </w:rPr>
        <w:t>عرفهم</w:t>
      </w:r>
      <w:r>
        <w:rPr>
          <w:rtl/>
        </w:rPr>
        <w:t xml:space="preserve"> قال:فما الأعراف جعلت فداک؟قال:کتائب من المسک ع</w:t>
      </w:r>
      <w:r w:rsidR="003653A2">
        <w:rPr>
          <w:rtl/>
        </w:rPr>
        <w:t>لي</w:t>
      </w:r>
      <w:r>
        <w:rPr>
          <w:rFonts w:hint="eastAsia"/>
          <w:rtl/>
        </w:rPr>
        <w:t>ها</w:t>
      </w:r>
      <w:r>
        <w:rPr>
          <w:rtl/>
        </w:rPr>
        <w:t xml:space="preserve"> رسول اللّه </w:t>
      </w:r>
      <w:r w:rsidR="008C6066" w:rsidRPr="008C6066">
        <w:rPr>
          <w:rStyle w:val="libAlaemChar"/>
          <w:rtl/>
        </w:rPr>
        <w:t>صلى‌الله‌عليه‌وآله‌وسلم</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390</w:t>
      </w:r>
      <w:r w:rsidR="00471D2E">
        <w:rPr>
          <w:rtl/>
        </w:rPr>
        <w:t>/</w:t>
      </w:r>
      <w:r w:rsidR="0094408E">
        <w:rPr>
          <w:rtl/>
        </w:rPr>
        <w:t>59</w:t>
      </w:r>
      <w:r w:rsidR="00471D2E">
        <w:rPr>
          <w:rtl/>
        </w:rPr>
        <w:t>/</w:t>
      </w:r>
      <w:r w:rsidR="0094408E">
        <w:rPr>
          <w:rtl/>
        </w:rPr>
        <w:t>3</w:t>
      </w:r>
      <w:r w:rsidR="00471D2E">
        <w:rPr>
          <w:rtl/>
        </w:rPr>
        <w:t>،ج:</w:t>
      </w:r>
      <w:r w:rsidR="0094408E">
        <w:rPr>
          <w:rtl/>
        </w:rPr>
        <w:t>341</w:t>
      </w:r>
      <w:r w:rsidR="00471D2E">
        <w:rPr>
          <w:rtl/>
        </w:rPr>
        <w:t>/</w:t>
      </w:r>
      <w:r w:rsidR="0094408E">
        <w:rPr>
          <w:rtl/>
        </w:rPr>
        <w:t>8</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و</w:t>
      </w:r>
      <w:r>
        <w:rPr>
          <w:rtl/>
        </w:rPr>
        <w:t xml:space="preserve"> الأوص</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w:t>
      </w:r>
      <w:r w:rsidR="00C74BB8" w:rsidRPr="003C6E6A">
        <w:rPr>
          <w:rStyle w:val="libNormalChar"/>
          <w:rtl/>
        </w:rPr>
        <w:t>(</w:t>
      </w:r>
      <w:r w:rsidRPr="003C6E6A">
        <w:rPr>
          <w:rStyle w:val="libNormalChar"/>
          <w:rFonts w:hint="cs"/>
          <w:rtl/>
        </w:rPr>
        <w:t>یَ</w:t>
      </w:r>
      <w:r w:rsidRPr="003C6E6A">
        <w:rPr>
          <w:rStyle w:val="libNormalChar"/>
          <w:rFonts w:hint="eastAsia"/>
          <w:rtl/>
        </w:rPr>
        <w:t>عْرِفُونَ</w:t>
      </w:r>
      <w:r w:rsidRPr="003C6E6A">
        <w:rPr>
          <w:rStyle w:val="libNormalChar"/>
          <w:rtl/>
        </w:rPr>
        <w:t xml:space="preserve"> کُلاًّ بِسِ</w:t>
      </w:r>
      <w:r w:rsidRPr="003C6E6A">
        <w:rPr>
          <w:rStyle w:val="libNormalChar"/>
          <w:rFonts w:hint="cs"/>
          <w:rtl/>
        </w:rPr>
        <w:t>ی</w:t>
      </w:r>
      <w:r w:rsidRPr="003C6E6A">
        <w:rPr>
          <w:rStyle w:val="libNormalChar"/>
          <w:rFonts w:hint="eastAsia"/>
          <w:rtl/>
        </w:rPr>
        <w:t>مٰاهُمْ</w:t>
      </w:r>
      <w:r w:rsidR="00C74BB8" w:rsidRPr="003C6E6A">
        <w:rPr>
          <w:rStyle w:val="libNormalChar"/>
          <w:rFonts w:hint="eastAsia"/>
          <w:rtl/>
        </w:rPr>
        <w:t>)</w:t>
      </w:r>
      <w:r w:rsidRPr="003C6E6A">
        <w:rPr>
          <w:rStyle w:val="libNormalChar"/>
          <w:rtl/>
        </w:rPr>
        <w:t xml:space="preserve"> ،فأنشأ</w:t>
      </w:r>
      <w:r>
        <w:rPr>
          <w:rtl/>
        </w:rPr>
        <w:t xml:space="preserve"> س</w:t>
      </w:r>
      <w:r w:rsidR="009640A2">
        <w:rPr>
          <w:rtl/>
        </w:rPr>
        <w:t>في</w:t>
      </w:r>
      <w:r>
        <w:rPr>
          <w:rFonts w:hint="eastAsia"/>
          <w:rtl/>
        </w:rPr>
        <w:t>ان</w:t>
      </w:r>
      <w:r>
        <w:rPr>
          <w:rtl/>
        </w:rPr>
        <w:t>:</w:t>
      </w:r>
    </w:p>
    <w:tbl>
      <w:tblPr>
        <w:tblStyle w:val="TableGrid"/>
        <w:bidiVisual/>
        <w:tblW w:w="4562" w:type="pct"/>
        <w:tblInd w:w="384" w:type="dxa"/>
        <w:tblLook w:val="01E0"/>
      </w:tblPr>
      <w:tblGrid>
        <w:gridCol w:w="3542"/>
        <w:gridCol w:w="272"/>
        <w:gridCol w:w="3496"/>
      </w:tblGrid>
      <w:tr w:rsidR="003C6E6A" w:rsidTr="00606CEB">
        <w:trPr>
          <w:trHeight w:val="350"/>
        </w:trPr>
        <w:tc>
          <w:tcPr>
            <w:tcW w:w="3920" w:type="dxa"/>
            <w:shd w:val="clear" w:color="auto" w:fill="auto"/>
          </w:tcPr>
          <w:p w:rsidR="003C6E6A" w:rsidRDefault="003C6E6A" w:rsidP="00606CEB">
            <w:pPr>
              <w:pStyle w:val="libPoem"/>
            </w:pPr>
            <w:r>
              <w:rPr>
                <w:rFonts w:hint="eastAsia"/>
                <w:rtl/>
              </w:rPr>
              <w:t>و</w:t>
            </w:r>
            <w:r>
              <w:rPr>
                <w:rtl/>
              </w:rPr>
              <w:t xml:space="preserve"> أنتم ولا</w:t>
            </w:r>
            <w:r>
              <w:rPr>
                <w:rFonts w:hint="cs"/>
                <w:rtl/>
              </w:rPr>
              <w:t>ة</w:t>
            </w:r>
            <w:r>
              <w:rPr>
                <w:rtl/>
              </w:rPr>
              <w:t xml:space="preserve"> الحشر و النشر و الجزا</w:t>
            </w:r>
            <w:r w:rsidRPr="00725071">
              <w:rPr>
                <w:rStyle w:val="libPoemTiniChar0"/>
                <w:rtl/>
              </w:rPr>
              <w:br/>
              <w:t> </w:t>
            </w:r>
          </w:p>
        </w:tc>
        <w:tc>
          <w:tcPr>
            <w:tcW w:w="279" w:type="dxa"/>
            <w:shd w:val="clear" w:color="auto" w:fill="auto"/>
          </w:tcPr>
          <w:p w:rsidR="003C6E6A" w:rsidRDefault="003C6E6A" w:rsidP="00606CEB">
            <w:pPr>
              <w:pStyle w:val="libPoem"/>
              <w:rPr>
                <w:rtl/>
              </w:rPr>
            </w:pPr>
          </w:p>
        </w:tc>
        <w:tc>
          <w:tcPr>
            <w:tcW w:w="3881" w:type="dxa"/>
            <w:shd w:val="clear" w:color="auto" w:fill="auto"/>
          </w:tcPr>
          <w:p w:rsidR="003C6E6A" w:rsidRDefault="003C6E6A" w:rsidP="00606CEB">
            <w:pPr>
              <w:pStyle w:val="libPoem"/>
            </w:pPr>
            <w:r>
              <w:rPr>
                <w:rFonts w:hint="eastAsia"/>
                <w:rtl/>
              </w:rPr>
              <w:t>و</w:t>
            </w:r>
            <w:r>
              <w:rPr>
                <w:rtl/>
              </w:rPr>
              <w:t xml:space="preserve"> أنتم لي</w:t>
            </w:r>
            <w:r>
              <w:rPr>
                <w:rFonts w:hint="eastAsia"/>
                <w:rtl/>
              </w:rPr>
              <w:t>وم</w:t>
            </w:r>
            <w:r>
              <w:rPr>
                <w:rtl/>
              </w:rPr>
              <w:t xml:space="preserve"> المفزع الهول مفزع</w:t>
            </w:r>
            <w:r w:rsidRPr="00725071">
              <w:rPr>
                <w:rStyle w:val="libPoemTiniChar0"/>
                <w:rtl/>
              </w:rPr>
              <w:br/>
              <w:t> </w:t>
            </w:r>
          </w:p>
        </w:tc>
      </w:tr>
      <w:tr w:rsidR="003C6E6A" w:rsidTr="00606CEB">
        <w:trPr>
          <w:trHeight w:val="350"/>
        </w:trPr>
        <w:tc>
          <w:tcPr>
            <w:tcW w:w="3920" w:type="dxa"/>
          </w:tcPr>
          <w:p w:rsidR="003C6E6A" w:rsidRDefault="003C6E6A" w:rsidP="00606CEB">
            <w:pPr>
              <w:pStyle w:val="libPoem"/>
            </w:pPr>
            <w:r>
              <w:rPr>
                <w:rFonts w:hint="eastAsia"/>
                <w:rtl/>
              </w:rPr>
              <w:t>و</w:t>
            </w:r>
            <w:r>
              <w:rPr>
                <w:rtl/>
              </w:rPr>
              <w:t xml:space="preserve"> أنتم عل</w:t>
            </w:r>
            <w:r>
              <w:rPr>
                <w:rFonts w:hint="cs"/>
                <w:rtl/>
              </w:rPr>
              <w:t>ى</w:t>
            </w:r>
            <w:r>
              <w:rPr>
                <w:rtl/>
              </w:rPr>
              <w:t xml:space="preserve"> الأعراف و هي کتائب</w:t>
            </w:r>
            <w:r w:rsidRPr="00725071">
              <w:rPr>
                <w:rStyle w:val="libPoemTiniChar0"/>
                <w:rtl/>
              </w:rPr>
              <w:br/>
              <w:t> </w:t>
            </w:r>
          </w:p>
        </w:tc>
        <w:tc>
          <w:tcPr>
            <w:tcW w:w="279" w:type="dxa"/>
          </w:tcPr>
          <w:p w:rsidR="003C6E6A" w:rsidRDefault="003C6E6A" w:rsidP="00606CEB">
            <w:pPr>
              <w:pStyle w:val="libPoem"/>
              <w:rPr>
                <w:rtl/>
              </w:rPr>
            </w:pPr>
          </w:p>
        </w:tc>
        <w:tc>
          <w:tcPr>
            <w:tcW w:w="3881" w:type="dxa"/>
          </w:tcPr>
          <w:p w:rsidR="003C6E6A" w:rsidRDefault="003C6E6A" w:rsidP="00606CEB">
            <w:pPr>
              <w:pStyle w:val="libPoem"/>
            </w:pPr>
            <w:r>
              <w:rPr>
                <w:rFonts w:hint="eastAsia"/>
                <w:rtl/>
              </w:rPr>
              <w:t>من</w:t>
            </w:r>
            <w:r>
              <w:rPr>
                <w:rtl/>
              </w:rPr>
              <w:t xml:space="preserve"> المسک ريّ</w:t>
            </w:r>
            <w:r>
              <w:rPr>
                <w:rFonts w:hint="eastAsia"/>
                <w:rtl/>
              </w:rPr>
              <w:t>اها</w:t>
            </w:r>
            <w:r>
              <w:rPr>
                <w:rtl/>
              </w:rPr>
              <w:t xml:space="preserve"> بکم </w:t>
            </w:r>
            <w:r>
              <w:rPr>
                <w:rFonts w:hint="cs"/>
                <w:rtl/>
              </w:rPr>
              <w:t>ی</w:t>
            </w:r>
            <w:r>
              <w:rPr>
                <w:rFonts w:hint="eastAsia"/>
                <w:rtl/>
              </w:rPr>
              <w:t>تضوّع</w:t>
            </w:r>
            <w:r w:rsidRPr="00725071">
              <w:rPr>
                <w:rStyle w:val="libPoemTiniChar0"/>
                <w:rtl/>
              </w:rPr>
              <w:br/>
              <w:t> </w:t>
            </w:r>
          </w:p>
        </w:tc>
      </w:tr>
      <w:tr w:rsidR="003C6E6A" w:rsidTr="00606CEB">
        <w:trPr>
          <w:trHeight w:val="350"/>
        </w:trPr>
        <w:tc>
          <w:tcPr>
            <w:tcW w:w="3920" w:type="dxa"/>
          </w:tcPr>
          <w:p w:rsidR="003C6E6A" w:rsidRDefault="003C6E6A" w:rsidP="00606CEB">
            <w:pPr>
              <w:pStyle w:val="libPoem"/>
            </w:pPr>
            <w:r>
              <w:rPr>
                <w:rFonts w:hint="eastAsia"/>
                <w:rtl/>
              </w:rPr>
              <w:t>ثمانیة</w:t>
            </w:r>
            <w:r>
              <w:rPr>
                <w:rtl/>
              </w:rPr>
              <w:t xml:space="preserve"> بالعرش إذ </w:t>
            </w:r>
            <w:r>
              <w:rPr>
                <w:rFonts w:hint="cs"/>
                <w:rtl/>
              </w:rPr>
              <w:t>ی</w:t>
            </w:r>
            <w:r>
              <w:rPr>
                <w:rFonts w:hint="eastAsia"/>
                <w:rtl/>
              </w:rPr>
              <w:t>حملونه</w:t>
            </w:r>
            <w:r w:rsidRPr="00725071">
              <w:rPr>
                <w:rStyle w:val="libPoemTiniChar0"/>
                <w:rtl/>
              </w:rPr>
              <w:br/>
              <w:t> </w:t>
            </w:r>
          </w:p>
        </w:tc>
        <w:tc>
          <w:tcPr>
            <w:tcW w:w="279" w:type="dxa"/>
          </w:tcPr>
          <w:p w:rsidR="003C6E6A" w:rsidRDefault="003C6E6A" w:rsidP="00606CEB">
            <w:pPr>
              <w:pStyle w:val="libPoem"/>
              <w:rPr>
                <w:rtl/>
              </w:rPr>
            </w:pPr>
          </w:p>
        </w:tc>
        <w:tc>
          <w:tcPr>
            <w:tcW w:w="3881" w:type="dxa"/>
          </w:tcPr>
          <w:p w:rsidR="003C6E6A" w:rsidRDefault="003C6E6A" w:rsidP="00606CEB">
            <w:pPr>
              <w:pStyle w:val="libPoem"/>
            </w:pPr>
            <w:r>
              <w:rPr>
                <w:rFonts w:hint="eastAsia"/>
                <w:rtl/>
              </w:rPr>
              <w:t>و</w:t>
            </w:r>
            <w:r>
              <w:rPr>
                <w:rtl/>
              </w:rPr>
              <w:t xml:space="preserve"> من بعدهم في الأرض هادون أربع </w:t>
            </w:r>
            <w:r w:rsidRPr="009D640D">
              <w:rPr>
                <w:rStyle w:val="libFootnotenumChar"/>
                <w:rtl/>
              </w:rPr>
              <w:t>(1)</w:t>
            </w:r>
            <w:r w:rsidRPr="00725071">
              <w:rPr>
                <w:rStyle w:val="libPoemTiniChar0"/>
                <w:rtl/>
              </w:rPr>
              <w:br/>
              <w:t> </w:t>
            </w:r>
          </w:p>
        </w:tc>
      </w:tr>
    </w:tbl>
    <w:p w:rsidR="008C6066" w:rsidRDefault="00471D2E" w:rsidP="00471D2E">
      <w:pPr>
        <w:pStyle w:val="libNormal"/>
        <w:rPr>
          <w:rtl/>
        </w:rPr>
      </w:pPr>
      <w:r>
        <w:rPr>
          <w:rtl/>
        </w:rPr>
        <w:t xml:space="preserve">باب انّهم </w:t>
      </w:r>
      <w:r w:rsidR="008C6066" w:rsidRPr="008C6066">
        <w:rPr>
          <w:rStyle w:val="libAlaemChar"/>
          <w:rtl/>
        </w:rPr>
        <w:t>عليهم‌السلام</w:t>
      </w:r>
      <w:r>
        <w:rPr>
          <w:rtl/>
        </w:rPr>
        <w:t xml:space="preserve"> أهل الأعراف </w:t>
      </w:r>
      <w:r w:rsidR="003653A2">
        <w:rPr>
          <w:rtl/>
        </w:rPr>
        <w:t>الذي</w:t>
      </w:r>
      <w:r>
        <w:rPr>
          <w:rFonts w:hint="eastAsia"/>
          <w:rtl/>
        </w:rPr>
        <w:t>ن</w:t>
      </w:r>
      <w:r>
        <w:rPr>
          <w:rtl/>
        </w:rPr>
        <w:t xml:space="preserve"> ذکرهم اللّه </w:t>
      </w:r>
      <w:r w:rsidR="00C4071F">
        <w:rPr>
          <w:rtl/>
        </w:rPr>
        <w:t>تعالى</w:t>
      </w:r>
      <w:r>
        <w:rPr>
          <w:rtl/>
        </w:rPr>
        <w:t xml:space="preserve"> </w:t>
      </w:r>
      <w:r w:rsidR="009640A2">
        <w:rPr>
          <w:rtl/>
        </w:rPr>
        <w:t>في</w:t>
      </w:r>
      <w:r>
        <w:rPr>
          <w:rtl/>
        </w:rPr>
        <w:t xml:space="preserve"> القرآن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المؤذّن ب</w:t>
      </w:r>
      <w:r>
        <w:rPr>
          <w:rFonts w:hint="cs"/>
          <w:rtl/>
        </w:rPr>
        <w:t>ی</w:t>
      </w:r>
      <w:r>
        <w:rPr>
          <w:rFonts w:hint="eastAsia"/>
          <w:rtl/>
        </w:rPr>
        <w:t>ن</w:t>
      </w:r>
      <w:r>
        <w:rPr>
          <w:rtl/>
        </w:rPr>
        <w:t xml:space="preserve"> ال</w:t>
      </w:r>
      <w:r w:rsidR="003653A2">
        <w:rPr>
          <w:rtl/>
        </w:rPr>
        <w:t>جنة</w:t>
      </w:r>
      <w:r>
        <w:rPr>
          <w:rtl/>
        </w:rPr>
        <w:t xml:space="preserve"> و النار و صاحب الأعراف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w:t>
      </w:r>
      <w:r>
        <w:rPr>
          <w:rFonts w:hint="cs"/>
          <w:rtl/>
        </w:rPr>
        <w:t>ی</w:t>
      </w:r>
      <w:r>
        <w:rPr>
          <w:rFonts w:hint="eastAsia"/>
          <w:rtl/>
        </w:rPr>
        <w:t>عرفون</w:t>
      </w:r>
      <w:r>
        <w:rPr>
          <w:rtl/>
        </w:rPr>
        <w:t xml:space="preserve"> الناس ب</w:t>
      </w:r>
      <w:r w:rsidR="00BE3B8B">
        <w:rPr>
          <w:rtl/>
        </w:rPr>
        <w:t>حقیقة</w:t>
      </w:r>
      <w:r>
        <w:rPr>
          <w:rtl/>
        </w:rPr>
        <w:t xml:space="preserve"> ال</w:t>
      </w:r>
      <w:r w:rsidR="003653A2">
        <w:rPr>
          <w:rtl/>
        </w:rPr>
        <w:t>أي</w:t>
      </w:r>
      <w:r>
        <w:rPr>
          <w:rFonts w:hint="eastAsia"/>
          <w:rtl/>
        </w:rPr>
        <w:t>مان</w:t>
      </w:r>
      <w:r>
        <w:rPr>
          <w:rtl/>
        </w:rPr>
        <w:t xml:space="preserve"> و ب</w:t>
      </w:r>
      <w:r w:rsidR="00BE3B8B">
        <w:rPr>
          <w:rtl/>
        </w:rPr>
        <w:t>حقیقة</w:t>
      </w:r>
      <w:r>
        <w:rPr>
          <w:rtl/>
        </w:rPr>
        <w:t xml:space="preserve"> النفاق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ترک العجب و الاعتراف بالتقص</w:t>
      </w:r>
      <w:r>
        <w:rPr>
          <w:rFonts w:hint="cs"/>
          <w:rtl/>
        </w:rPr>
        <w:t>ی</w:t>
      </w:r>
      <w:r>
        <w:rPr>
          <w:rFonts w:hint="eastAsia"/>
          <w:rtl/>
        </w:rPr>
        <w:t>ر</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C6E6A">
      <w:pPr>
        <w:pStyle w:val="libNormal"/>
        <w:rPr>
          <w:rtl/>
        </w:rPr>
      </w:pPr>
      <w:r w:rsidRPr="003C6E6A">
        <w:rPr>
          <w:rStyle w:val="libBold1Char"/>
          <w:rFonts w:hint="eastAsia"/>
          <w:rtl/>
        </w:rPr>
        <w:t>عرفط</w:t>
      </w:r>
      <w:r>
        <w:rPr>
          <w:rtl/>
        </w:rPr>
        <w:t>:</w:t>
      </w:r>
      <w:r w:rsidR="003C6E6A">
        <w:rPr>
          <w:rFonts w:hint="cs"/>
          <w:rtl/>
        </w:rPr>
        <w:t xml:space="preserve"> </w:t>
      </w:r>
      <w:r>
        <w:rPr>
          <w:rFonts w:hint="eastAsia"/>
          <w:rtl/>
        </w:rPr>
        <w:t>خبر</w:t>
      </w:r>
      <w:r>
        <w:rPr>
          <w:rtl/>
        </w:rPr>
        <w:t xml:space="preserve"> </w:t>
      </w:r>
      <w:r w:rsidR="003C6E6A">
        <w:rPr>
          <w:rtl/>
        </w:rPr>
        <w:t>عرفطة</w:t>
      </w:r>
      <w:r>
        <w:rPr>
          <w:rtl/>
        </w:rPr>
        <w:t xml:space="preserve"> ال</w:t>
      </w:r>
      <w:r w:rsidR="00A665D2">
        <w:rPr>
          <w:rtl/>
        </w:rPr>
        <w:t>جنّي</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3C6E6A">
      <w:pPr>
        <w:pStyle w:val="libBold1"/>
        <w:rPr>
          <w:rtl/>
        </w:rPr>
      </w:pPr>
      <w:r>
        <w:rPr>
          <w:rFonts w:hint="eastAsia"/>
          <w:rtl/>
        </w:rPr>
        <w:t>عرق</w:t>
      </w:r>
      <w:r>
        <w:rPr>
          <w:rtl/>
        </w:rPr>
        <w:t>:</w:t>
      </w:r>
    </w:p>
    <w:p w:rsidR="008C6066" w:rsidRDefault="00471D2E" w:rsidP="003C6E6A">
      <w:pPr>
        <w:pStyle w:val="libNormal"/>
        <w:rPr>
          <w:rtl/>
        </w:rPr>
      </w:pPr>
      <w:r w:rsidRPr="003C6E6A">
        <w:rPr>
          <w:rStyle w:val="libBold1Char"/>
          <w:rFonts w:hint="eastAsia"/>
          <w:rtl/>
        </w:rPr>
        <w:t>کشف</w:t>
      </w:r>
      <w:r w:rsidRPr="003C6E6A">
        <w:rPr>
          <w:rStyle w:val="libBold1Char"/>
          <w:rtl/>
        </w:rPr>
        <w:t xml:space="preserve"> </w:t>
      </w:r>
      <w:r w:rsidR="00841CC1" w:rsidRPr="003C6E6A">
        <w:rPr>
          <w:rStyle w:val="libBold1Char"/>
          <w:rtl/>
        </w:rPr>
        <w:t>اليقین</w:t>
      </w:r>
      <w:r>
        <w:rPr>
          <w:rtl/>
        </w:rPr>
        <w:t>:</w:t>
      </w:r>
      <w:r w:rsidR="009640A2">
        <w:rPr>
          <w:rtl/>
        </w:rPr>
        <w:t>في</w:t>
      </w:r>
      <w:r>
        <w:rPr>
          <w:rFonts w:hint="eastAsia"/>
          <w:rtl/>
        </w:rPr>
        <w:t>ه</w:t>
      </w:r>
      <w:r>
        <w:rPr>
          <w:rtl/>
        </w:rPr>
        <w:t xml:space="preserve">: انّه دخل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3C6E6A">
        <w:rPr>
          <w:rFonts w:hint="cs"/>
          <w:rtl/>
        </w:rPr>
        <w:t>ى</w:t>
      </w:r>
      <w:r>
        <w:rPr>
          <w:rtl/>
        </w:rPr>
        <w:t xml:space="preserve"> رسول اللّه </w:t>
      </w:r>
      <w:r w:rsidR="008C6066" w:rsidRPr="008C6066">
        <w:rPr>
          <w:rStyle w:val="libAlaemChar"/>
          <w:rtl/>
        </w:rPr>
        <w:t>صلى‌الله‌عليه‌وآله‌وسلم</w:t>
      </w:r>
      <w:r>
        <w:rPr>
          <w:rtl/>
        </w:rPr>
        <w:t xml:space="preserve">فقام مستبشرا فاعتنقه ثمّ مسح رسول اللّه </w:t>
      </w:r>
      <w:r w:rsidR="008C6066" w:rsidRPr="008C6066">
        <w:rPr>
          <w:rStyle w:val="libAlaemChar"/>
          <w:rtl/>
        </w:rPr>
        <w:t>صلى‌الله‌عليه‌وآله‌وسلم</w:t>
      </w:r>
      <w:r>
        <w:rPr>
          <w:rtl/>
        </w:rPr>
        <w:t>عرق و</w:t>
      </w:r>
      <w:r w:rsidR="00BE3B8B">
        <w:rPr>
          <w:rtl/>
        </w:rPr>
        <w:t>جهة</w:t>
      </w:r>
      <w:r>
        <w:rPr>
          <w:rtl/>
        </w:rPr>
        <w:t xml:space="preserve"> ع</w:t>
      </w:r>
      <w:r w:rsidR="003653A2">
        <w:rPr>
          <w:rtl/>
        </w:rPr>
        <w:t>ل</w:t>
      </w:r>
      <w:r w:rsidR="003C6E6A">
        <w:rPr>
          <w:rFonts w:hint="cs"/>
          <w:rtl/>
        </w:rPr>
        <w:t>ى</w:t>
      </w:r>
      <w:r>
        <w:rPr>
          <w:rtl/>
        </w:rPr>
        <w:t xml:space="preserve"> وجه </w:t>
      </w:r>
      <w:r w:rsidR="009640A2">
        <w:rPr>
          <w:rtl/>
        </w:rPr>
        <w:t>عليّ</w:t>
      </w:r>
      <w:r>
        <w:rPr>
          <w:rtl/>
        </w:rPr>
        <w:t xml:space="preserve"> </w:t>
      </w:r>
      <w:r w:rsidR="008C6066" w:rsidRPr="008C6066">
        <w:rPr>
          <w:rStyle w:val="libAlaemChar"/>
          <w:rtl/>
        </w:rPr>
        <w:t>عليه‌السلام</w:t>
      </w:r>
      <w:r>
        <w:rPr>
          <w:rtl/>
        </w:rPr>
        <w:t xml:space="preserve"> و عرق وجه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3C6E6A">
        <w:rPr>
          <w:rFonts w:hint="cs"/>
          <w:rtl/>
        </w:rPr>
        <w:t>ى</w:t>
      </w:r>
      <w:r>
        <w:rPr>
          <w:rtl/>
        </w:rPr>
        <w:t xml:space="preserve"> و</w:t>
      </w:r>
      <w:r w:rsidR="00BE3B8B">
        <w:rPr>
          <w:rtl/>
        </w:rPr>
        <w:t>جهة</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تعر</w:t>
      </w:r>
      <w:r>
        <w:rPr>
          <w:rFonts w:hint="cs"/>
          <w:rtl/>
        </w:rPr>
        <w:t>ی</w:t>
      </w:r>
      <w:r>
        <w:rPr>
          <w:rFonts w:hint="eastAsia"/>
          <w:rtl/>
        </w:rPr>
        <w:t>ق</w:t>
      </w:r>
      <w:r>
        <w:rPr>
          <w:rtl/>
        </w:rPr>
        <w:t xml:space="preserve"> وجه </w:t>
      </w:r>
      <w:r w:rsidR="009640A2">
        <w:rPr>
          <w:rtl/>
        </w:rPr>
        <w:t>أبي</w:t>
      </w:r>
      <w:r>
        <w:rPr>
          <w:rtl/>
        </w:rPr>
        <w:t xml:space="preserve"> الحسن ال</w:t>
      </w:r>
      <w:r w:rsidR="00067415">
        <w:rPr>
          <w:rtl/>
        </w:rPr>
        <w:t>ثاني</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ث</w:t>
      </w:r>
      <w:r>
        <w:rPr>
          <w:rtl/>
        </w:rPr>
        <w:t xml:space="preserve"> سمع انّ من ش</w:t>
      </w:r>
      <w:r>
        <w:rPr>
          <w:rFonts w:hint="cs"/>
          <w:rtl/>
        </w:rPr>
        <w:t>ی</w:t>
      </w:r>
      <w:r>
        <w:rPr>
          <w:rFonts w:hint="eastAsia"/>
          <w:rtl/>
        </w:rPr>
        <w:t>عته</w:t>
      </w:r>
      <w:r>
        <w:rPr>
          <w:rtl/>
        </w:rPr>
        <w:t xml:space="preserve"> من </w:t>
      </w:r>
      <w:r>
        <w:rPr>
          <w:rFonts w:hint="cs"/>
          <w:rtl/>
        </w:rPr>
        <w:t>ی</w:t>
      </w:r>
      <w:r>
        <w:rPr>
          <w:rFonts w:hint="eastAsia"/>
          <w:rtl/>
        </w:rPr>
        <w:t>شرب</w:t>
      </w:r>
      <w:r>
        <w:rPr>
          <w:rtl/>
        </w:rPr>
        <w:t xml:space="preserve"> الخمر </w:t>
      </w:r>
      <w:r w:rsidRPr="009D640D">
        <w:rPr>
          <w:rStyle w:val="libFootnotenumChar"/>
          <w:rtl/>
        </w:rPr>
        <w:t>(8)</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xml:space="preserve">: </w:t>
      </w:r>
      <w:r w:rsidR="009640A2">
        <w:rPr>
          <w:rtl/>
        </w:rPr>
        <w:t>في</w:t>
      </w:r>
      <w:r w:rsidR="00471D2E">
        <w:rPr>
          <w:rtl/>
        </w:rPr>
        <w:t xml:space="preserve"> ابن آدم </w:t>
      </w:r>
      <w:r w:rsidR="00FC7037">
        <w:rPr>
          <w:rtl/>
        </w:rPr>
        <w:t>ثلاثمائة</w:t>
      </w:r>
      <w:r w:rsidR="00471D2E">
        <w:rPr>
          <w:rtl/>
        </w:rPr>
        <w:t xml:space="preserve"> و ستّون</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396</w:t>
      </w:r>
      <w:r w:rsidR="00471D2E">
        <w:rPr>
          <w:rtl/>
        </w:rPr>
        <w:t>/</w:t>
      </w:r>
      <w:r w:rsidR="0094408E">
        <w:rPr>
          <w:rtl/>
        </w:rPr>
        <w:t>85</w:t>
      </w:r>
      <w:r w:rsidR="00471D2E">
        <w:rPr>
          <w:rtl/>
        </w:rPr>
        <w:t>/</w:t>
      </w:r>
      <w:r w:rsidR="0094408E">
        <w:rPr>
          <w:rtl/>
        </w:rPr>
        <w:t>9</w:t>
      </w:r>
      <w:r w:rsidR="00471D2E">
        <w:rPr>
          <w:rtl/>
        </w:rPr>
        <w:t>،ج:</w:t>
      </w:r>
      <w:r w:rsidR="0094408E">
        <w:rPr>
          <w:rtl/>
        </w:rPr>
        <w:t>225</w:t>
      </w:r>
      <w:r w:rsidR="00471D2E">
        <w:rPr>
          <w:rtl/>
        </w:rPr>
        <w:t>/</w:t>
      </w:r>
      <w:r w:rsidR="0094408E">
        <w:rPr>
          <w:rtl/>
        </w:rPr>
        <w:t>39</w:t>
      </w:r>
      <w:r w:rsidR="00471D2E">
        <w:rPr>
          <w:rtl/>
        </w:rPr>
        <w:t>.</w:t>
      </w:r>
    </w:p>
    <w:p w:rsidR="008C6066" w:rsidRDefault="00DE3D9F" w:rsidP="003C6E6A">
      <w:pPr>
        <w:pStyle w:val="libFootnote0"/>
        <w:rPr>
          <w:rtl/>
        </w:rPr>
      </w:pPr>
      <w:r>
        <w:rPr>
          <w:rtl/>
        </w:rPr>
        <w:t>(2)</w:t>
      </w:r>
      <w:r w:rsidR="00471D2E">
        <w:rPr>
          <w:rtl/>
        </w:rPr>
        <w:t xml:space="preserve"> ق:</w:t>
      </w:r>
      <w:r w:rsidR="0094408E">
        <w:rPr>
          <w:rtl/>
        </w:rPr>
        <w:t>141</w:t>
      </w:r>
      <w:r w:rsidR="00471D2E">
        <w:rPr>
          <w:rtl/>
        </w:rPr>
        <w:t>/</w:t>
      </w:r>
      <w:r w:rsidR="0094408E">
        <w:rPr>
          <w:rtl/>
        </w:rPr>
        <w:t>62</w:t>
      </w:r>
      <w:r w:rsidR="00471D2E">
        <w:rPr>
          <w:rtl/>
        </w:rPr>
        <w:t>/</w:t>
      </w:r>
      <w:r w:rsidR="0094408E">
        <w:rPr>
          <w:rtl/>
        </w:rPr>
        <w:t>7</w:t>
      </w:r>
      <w:r w:rsidR="00471D2E">
        <w:rPr>
          <w:rtl/>
        </w:rPr>
        <w:t>،ج:</w:t>
      </w:r>
      <w:r w:rsidR="0094408E">
        <w:rPr>
          <w:rtl/>
        </w:rPr>
        <w:t>247</w:t>
      </w:r>
      <w:r w:rsidR="00471D2E">
        <w:rPr>
          <w:rtl/>
        </w:rPr>
        <w:t>/</w:t>
      </w:r>
      <w:r w:rsidR="0094408E">
        <w:rPr>
          <w:rtl/>
        </w:rPr>
        <w:t>24</w:t>
      </w:r>
      <w:r w:rsidR="00471D2E">
        <w:rPr>
          <w:rtl/>
        </w:rPr>
        <w:t>.</w:t>
      </w:r>
    </w:p>
    <w:p w:rsidR="008C6066" w:rsidRDefault="00DE3D9F" w:rsidP="003C6E6A">
      <w:pPr>
        <w:pStyle w:val="libFootnote0"/>
        <w:rPr>
          <w:rtl/>
        </w:rPr>
      </w:pPr>
      <w:r>
        <w:rPr>
          <w:rtl/>
        </w:rPr>
        <w:t>(3)</w:t>
      </w:r>
      <w:r w:rsidR="00471D2E">
        <w:rPr>
          <w:rtl/>
        </w:rPr>
        <w:t xml:space="preserve"> ق:</w:t>
      </w:r>
      <w:r w:rsidR="0094408E">
        <w:rPr>
          <w:rtl/>
        </w:rPr>
        <w:t>96</w:t>
      </w:r>
      <w:r w:rsidR="00471D2E">
        <w:rPr>
          <w:rtl/>
        </w:rPr>
        <w:t>/</w:t>
      </w:r>
      <w:r w:rsidR="0094408E">
        <w:rPr>
          <w:rtl/>
        </w:rPr>
        <w:t>37</w:t>
      </w:r>
      <w:r w:rsidR="00471D2E">
        <w:rPr>
          <w:rtl/>
        </w:rPr>
        <w:t>/</w:t>
      </w:r>
      <w:r w:rsidR="0094408E">
        <w:rPr>
          <w:rtl/>
        </w:rPr>
        <w:t>9</w:t>
      </w:r>
      <w:r w:rsidR="00471D2E">
        <w:rPr>
          <w:rtl/>
        </w:rPr>
        <w:t>،ج:</w:t>
      </w:r>
      <w:r w:rsidR="0094408E">
        <w:rPr>
          <w:rtl/>
        </w:rPr>
        <w:t>63</w:t>
      </w:r>
      <w:r w:rsidR="00471D2E">
        <w:rPr>
          <w:rtl/>
        </w:rPr>
        <w:t>/</w:t>
      </w:r>
      <w:r w:rsidR="0094408E">
        <w:rPr>
          <w:rtl/>
        </w:rPr>
        <w:t>36</w:t>
      </w:r>
      <w:r w:rsidR="00471D2E">
        <w:rPr>
          <w:rtl/>
        </w:rPr>
        <w:t>.</w:t>
      </w:r>
    </w:p>
    <w:p w:rsidR="008C6066" w:rsidRDefault="00DE3D9F" w:rsidP="003C6E6A">
      <w:pPr>
        <w:pStyle w:val="libFootnote0"/>
        <w:rPr>
          <w:rtl/>
        </w:rPr>
      </w:pPr>
      <w:r>
        <w:rPr>
          <w:rtl/>
        </w:rPr>
        <w:t>(4)</w:t>
      </w:r>
      <w:r w:rsidR="00471D2E">
        <w:rPr>
          <w:rtl/>
        </w:rPr>
        <w:t xml:space="preserve"> ق:</w:t>
      </w:r>
      <w:r w:rsidR="0094408E">
        <w:rPr>
          <w:rtl/>
        </w:rPr>
        <w:t>304</w:t>
      </w:r>
      <w:r w:rsidR="00471D2E">
        <w:rPr>
          <w:rtl/>
        </w:rPr>
        <w:t>/</w:t>
      </w:r>
      <w:r w:rsidR="0094408E">
        <w:rPr>
          <w:rtl/>
        </w:rPr>
        <w:t>92</w:t>
      </w:r>
      <w:r w:rsidR="00471D2E">
        <w:rPr>
          <w:rtl/>
        </w:rPr>
        <w:t>/</w:t>
      </w:r>
      <w:r w:rsidR="0094408E">
        <w:rPr>
          <w:rtl/>
        </w:rPr>
        <w:t>7</w:t>
      </w:r>
      <w:r w:rsidR="00471D2E">
        <w:rPr>
          <w:rtl/>
        </w:rPr>
        <w:t>،ج:</w:t>
      </w:r>
      <w:r w:rsidR="0094408E">
        <w:rPr>
          <w:rtl/>
        </w:rPr>
        <w:t>117</w:t>
      </w:r>
      <w:r w:rsidR="00471D2E">
        <w:rPr>
          <w:rtl/>
        </w:rPr>
        <w:t>/</w:t>
      </w:r>
      <w:r w:rsidR="0094408E">
        <w:rPr>
          <w:rtl/>
        </w:rPr>
        <w:t>26</w:t>
      </w:r>
      <w:r w:rsidR="00471D2E">
        <w:rPr>
          <w:rtl/>
        </w:rPr>
        <w:t>.</w:t>
      </w:r>
    </w:p>
    <w:p w:rsidR="008C6066" w:rsidRDefault="00DE3D9F" w:rsidP="003C6E6A">
      <w:pPr>
        <w:pStyle w:val="libFootnote0"/>
        <w:rPr>
          <w:rtl/>
        </w:rPr>
      </w:pPr>
      <w:r>
        <w:rPr>
          <w:rtl/>
        </w:rPr>
        <w:t>(5)</w:t>
      </w:r>
      <w:r w:rsidR="00471D2E">
        <w:rPr>
          <w:rtl/>
        </w:rPr>
        <w:t xml:space="preserve"> ق:کتاب الأخلاق</w:t>
      </w:r>
      <w:r w:rsidR="003C6E6A">
        <w:rPr>
          <w:rFonts w:hint="cs"/>
          <w:rtl/>
        </w:rPr>
        <w:t>/</w:t>
      </w:r>
      <w:r w:rsidR="0094408E">
        <w:rPr>
          <w:rtl/>
        </w:rPr>
        <w:t>176</w:t>
      </w:r>
      <w:r w:rsidR="00471D2E">
        <w:rPr>
          <w:rtl/>
        </w:rPr>
        <w:t>/</w:t>
      </w:r>
      <w:r w:rsidR="0094408E">
        <w:rPr>
          <w:rtl/>
        </w:rPr>
        <w:t>30</w:t>
      </w:r>
      <w:r w:rsidR="00471D2E">
        <w:rPr>
          <w:rtl/>
        </w:rPr>
        <w:t>،ج:</w:t>
      </w:r>
      <w:r w:rsidR="0094408E">
        <w:rPr>
          <w:rtl/>
        </w:rPr>
        <w:t>228</w:t>
      </w:r>
      <w:r w:rsidR="00471D2E">
        <w:rPr>
          <w:rtl/>
        </w:rPr>
        <w:t>/</w:t>
      </w:r>
      <w:r w:rsidR="0094408E">
        <w:rPr>
          <w:rtl/>
        </w:rPr>
        <w:t>71</w:t>
      </w:r>
      <w:r w:rsidR="00471D2E">
        <w:rPr>
          <w:rtl/>
        </w:rPr>
        <w:t>.</w:t>
      </w:r>
    </w:p>
    <w:p w:rsidR="008C6066" w:rsidRDefault="00DE3D9F" w:rsidP="003C6E6A">
      <w:pPr>
        <w:pStyle w:val="libFootnote0"/>
        <w:rPr>
          <w:rtl/>
        </w:rPr>
      </w:pPr>
      <w:r>
        <w:rPr>
          <w:rtl/>
        </w:rPr>
        <w:t>(6)</w:t>
      </w:r>
      <w:r w:rsidR="00471D2E">
        <w:rPr>
          <w:rtl/>
        </w:rPr>
        <w:t xml:space="preserve"> ق:</w:t>
      </w:r>
      <w:r w:rsidR="0094408E">
        <w:rPr>
          <w:rtl/>
        </w:rPr>
        <w:t>318</w:t>
      </w:r>
      <w:r w:rsidR="00471D2E">
        <w:rPr>
          <w:rtl/>
        </w:rPr>
        <w:t>/</w:t>
      </w:r>
      <w:r w:rsidR="0094408E">
        <w:rPr>
          <w:rtl/>
        </w:rPr>
        <w:t>27</w:t>
      </w:r>
      <w:r w:rsidR="00471D2E">
        <w:rPr>
          <w:rtl/>
        </w:rPr>
        <w:t>/</w:t>
      </w:r>
      <w:r w:rsidR="0094408E">
        <w:rPr>
          <w:rtl/>
        </w:rPr>
        <w:t>6</w:t>
      </w:r>
      <w:r w:rsidR="00471D2E">
        <w:rPr>
          <w:rtl/>
        </w:rPr>
        <w:t>،ج:</w:t>
      </w:r>
      <w:r w:rsidR="0094408E">
        <w:rPr>
          <w:rtl/>
        </w:rPr>
        <w:t>86</w:t>
      </w:r>
      <w:r w:rsidR="00471D2E">
        <w:rPr>
          <w:rtl/>
        </w:rPr>
        <w:t>/</w:t>
      </w:r>
      <w:r w:rsidR="0094408E">
        <w:rPr>
          <w:rtl/>
        </w:rPr>
        <w:t>18</w:t>
      </w:r>
      <w:r w:rsidR="00471D2E">
        <w:rPr>
          <w:rtl/>
        </w:rPr>
        <w:t>. ق:</w:t>
      </w:r>
      <w:r w:rsidR="0094408E">
        <w:rPr>
          <w:rtl/>
        </w:rPr>
        <w:t>383</w:t>
      </w:r>
      <w:r w:rsidR="00471D2E">
        <w:rPr>
          <w:rtl/>
        </w:rPr>
        <w:t>/</w:t>
      </w:r>
      <w:r w:rsidR="0094408E">
        <w:rPr>
          <w:rtl/>
        </w:rPr>
        <w:t>82</w:t>
      </w:r>
      <w:r w:rsidR="00471D2E">
        <w:rPr>
          <w:rtl/>
        </w:rPr>
        <w:t>/</w:t>
      </w:r>
      <w:r w:rsidR="0094408E">
        <w:rPr>
          <w:rtl/>
        </w:rPr>
        <w:t>9</w:t>
      </w:r>
      <w:r w:rsidR="00471D2E">
        <w:rPr>
          <w:rtl/>
        </w:rPr>
        <w:t xml:space="preserve"> و </w:t>
      </w:r>
      <w:r w:rsidR="0094408E">
        <w:rPr>
          <w:rtl/>
        </w:rPr>
        <w:t>386</w:t>
      </w:r>
      <w:r w:rsidR="00471D2E">
        <w:rPr>
          <w:rtl/>
        </w:rPr>
        <w:t>،ج:</w:t>
      </w:r>
      <w:r w:rsidR="0094408E">
        <w:rPr>
          <w:rtl/>
        </w:rPr>
        <w:t>169</w:t>
      </w:r>
      <w:r w:rsidR="00471D2E">
        <w:rPr>
          <w:rtl/>
        </w:rPr>
        <w:t>/</w:t>
      </w:r>
      <w:r w:rsidR="0094408E">
        <w:rPr>
          <w:rtl/>
        </w:rPr>
        <w:t>39</w:t>
      </w:r>
      <w:r w:rsidR="00471D2E">
        <w:rPr>
          <w:rtl/>
        </w:rPr>
        <w:t xml:space="preserve"> و </w:t>
      </w:r>
      <w:r w:rsidR="0094408E">
        <w:rPr>
          <w:rtl/>
        </w:rPr>
        <w:t>183</w:t>
      </w:r>
      <w:r w:rsidR="00471D2E">
        <w:rPr>
          <w:rtl/>
        </w:rPr>
        <w:t>.</w:t>
      </w:r>
    </w:p>
    <w:p w:rsidR="008C6066" w:rsidRDefault="00DE3D9F" w:rsidP="003C6E6A">
      <w:pPr>
        <w:pStyle w:val="libFootnote0"/>
        <w:rPr>
          <w:rtl/>
        </w:rPr>
      </w:pPr>
      <w:r>
        <w:rPr>
          <w:rtl/>
        </w:rPr>
        <w:t>(7)</w:t>
      </w:r>
      <w:r w:rsidR="00471D2E">
        <w:rPr>
          <w:rtl/>
        </w:rPr>
        <w:t xml:space="preserve"> ق:</w:t>
      </w:r>
      <w:r w:rsidR="0094408E">
        <w:rPr>
          <w:rtl/>
        </w:rPr>
        <w:t>430</w:t>
      </w:r>
      <w:r w:rsidR="00471D2E">
        <w:rPr>
          <w:rtl/>
        </w:rPr>
        <w:t>/</w:t>
      </w:r>
      <w:r w:rsidR="0094408E">
        <w:rPr>
          <w:rtl/>
        </w:rPr>
        <w:t>90</w:t>
      </w:r>
      <w:r w:rsidR="00471D2E">
        <w:rPr>
          <w:rtl/>
        </w:rPr>
        <w:t>/</w:t>
      </w:r>
      <w:r w:rsidR="0094408E">
        <w:rPr>
          <w:rtl/>
        </w:rPr>
        <w:t>9</w:t>
      </w:r>
      <w:r w:rsidR="00471D2E">
        <w:rPr>
          <w:rtl/>
        </w:rPr>
        <w:t>،ج:</w:t>
      </w:r>
      <w:r w:rsidR="0094408E">
        <w:rPr>
          <w:rtl/>
        </w:rPr>
        <w:t>15</w:t>
      </w:r>
      <w:r w:rsidR="00471D2E">
        <w:rPr>
          <w:rtl/>
        </w:rPr>
        <w:t>/</w:t>
      </w:r>
      <w:r w:rsidR="0094408E">
        <w:rPr>
          <w:rtl/>
        </w:rPr>
        <w:t>40</w:t>
      </w:r>
      <w:r w:rsidR="00471D2E">
        <w:rPr>
          <w:rtl/>
        </w:rPr>
        <w:t>.</w:t>
      </w:r>
    </w:p>
    <w:p w:rsidR="008C6066" w:rsidRDefault="00DE3D9F" w:rsidP="003C6E6A">
      <w:pPr>
        <w:pStyle w:val="libFootnote0"/>
        <w:rPr>
          <w:rtl/>
        </w:rPr>
      </w:pPr>
      <w:r>
        <w:rPr>
          <w:rtl/>
        </w:rPr>
        <w:t>(8)</w:t>
      </w:r>
      <w:r w:rsidR="00471D2E">
        <w:rPr>
          <w:rtl/>
        </w:rPr>
        <w:t xml:space="preserve"> ق:</w:t>
      </w:r>
      <w:r w:rsidR="0094408E">
        <w:rPr>
          <w:rtl/>
        </w:rPr>
        <w:t>425</w:t>
      </w:r>
      <w:r w:rsidR="00471D2E">
        <w:rPr>
          <w:rtl/>
        </w:rPr>
        <w:t>/</w:t>
      </w:r>
      <w:r w:rsidR="0094408E">
        <w:rPr>
          <w:rtl/>
        </w:rPr>
        <w:t>146</w:t>
      </w:r>
      <w:r w:rsidR="00471D2E">
        <w:rPr>
          <w:rtl/>
        </w:rPr>
        <w:t>/</w:t>
      </w:r>
      <w:r w:rsidR="0094408E">
        <w:rPr>
          <w:rtl/>
        </w:rPr>
        <w:t>7</w:t>
      </w:r>
      <w:r w:rsidR="00471D2E">
        <w:rPr>
          <w:rtl/>
        </w:rPr>
        <w:t>،ج:</w:t>
      </w:r>
      <w:r w:rsidR="0094408E">
        <w:rPr>
          <w:rtl/>
        </w:rPr>
        <w:t>314</w:t>
      </w:r>
      <w:r w:rsidR="00471D2E">
        <w:rPr>
          <w:rtl/>
        </w:rPr>
        <w:t>/</w:t>
      </w:r>
      <w:r w:rsidR="0094408E">
        <w:rPr>
          <w:rtl/>
        </w:rPr>
        <w:t>27</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عرقا</w:t>
      </w:r>
      <w:r>
        <w:rPr>
          <w:rtl/>
        </w:rPr>
        <w:t xml:space="preserve"> منها </w:t>
      </w:r>
      <w:r w:rsidR="002D5688">
        <w:rPr>
          <w:rtl/>
        </w:rPr>
        <w:t>مائة</w:t>
      </w:r>
      <w:r>
        <w:rPr>
          <w:rtl/>
        </w:rPr>
        <w:t xml:space="preserve"> و ثمانون متحرّکه و منها </w:t>
      </w:r>
      <w:r w:rsidR="002D5688">
        <w:rPr>
          <w:rtl/>
        </w:rPr>
        <w:t>مائة</w:t>
      </w:r>
      <w:r>
        <w:rPr>
          <w:rtl/>
        </w:rPr>
        <w:t xml:space="preserve"> و ثمانون ساکنه،فلو سکن المتحرّک لم </w:t>
      </w:r>
      <w:r>
        <w:rPr>
          <w:rFonts w:hint="cs"/>
          <w:rtl/>
        </w:rPr>
        <w:t>ی</w:t>
      </w:r>
      <w:r>
        <w:rPr>
          <w:rFonts w:hint="eastAsia"/>
          <w:rtl/>
        </w:rPr>
        <w:t>نم</w:t>
      </w:r>
      <w:r>
        <w:rPr>
          <w:rtl/>
        </w:rPr>
        <w:t xml:space="preserve"> و لو تحرّک الساکن لم </w:t>
      </w:r>
      <w:r>
        <w:rPr>
          <w:rFonts w:hint="cs"/>
          <w:rtl/>
        </w:rPr>
        <w:t>ی</w:t>
      </w:r>
      <w:r>
        <w:rPr>
          <w:rFonts w:hint="eastAsia"/>
          <w:rtl/>
        </w:rPr>
        <w:t>نم،و</w:t>
      </w:r>
      <w:r>
        <w:rPr>
          <w:rtl/>
        </w:rPr>
        <w:t xml:space="preserve"> کان رسول اللّه </w:t>
      </w:r>
      <w:r w:rsidR="008C6066" w:rsidRPr="008C6066">
        <w:rPr>
          <w:rStyle w:val="libAlaemChar"/>
          <w:rtl/>
        </w:rPr>
        <w:t>صلى‌الله‌عليه‌وآله‌وسلم</w:t>
      </w:r>
      <w:r w:rsidR="003C6E6A">
        <w:rPr>
          <w:rStyle w:val="libAlaemChar"/>
          <w:rFonts w:hint="cs"/>
          <w:rtl/>
        </w:rPr>
        <w:t xml:space="preserve"> </w:t>
      </w:r>
      <w:r>
        <w:rPr>
          <w:rtl/>
        </w:rPr>
        <w:t>إذا أصبح قال</w:t>
      </w:r>
      <w:r w:rsidR="00C74BB8" w:rsidRPr="003C6E6A">
        <w:rPr>
          <w:rStyle w:val="libNormalChar"/>
          <w:rtl/>
        </w:rPr>
        <w:t>(</w:t>
      </w:r>
      <w:r w:rsidRPr="003C6E6A">
        <w:rPr>
          <w:rStyle w:val="libNormalChar"/>
          <w:rtl/>
        </w:rPr>
        <w:t>الحمد للّه ربّ العالم</w:t>
      </w:r>
      <w:r w:rsidRPr="003C6E6A">
        <w:rPr>
          <w:rStyle w:val="libNormalChar"/>
          <w:rFonts w:hint="cs"/>
          <w:rtl/>
        </w:rPr>
        <w:t>ی</w:t>
      </w:r>
      <w:r w:rsidRPr="003C6E6A">
        <w:rPr>
          <w:rStyle w:val="libNormalChar"/>
          <w:rFonts w:hint="eastAsia"/>
          <w:rtl/>
        </w:rPr>
        <w:t>ن</w:t>
      </w:r>
      <w:r w:rsidRPr="003C6E6A">
        <w:rPr>
          <w:rStyle w:val="libNormalChar"/>
          <w:rtl/>
        </w:rPr>
        <w:t xml:space="preserve"> کث</w:t>
      </w:r>
      <w:r w:rsidRPr="003C6E6A">
        <w:rPr>
          <w:rStyle w:val="libNormalChar"/>
          <w:rFonts w:hint="cs"/>
          <w:rtl/>
        </w:rPr>
        <w:t>ی</w:t>
      </w:r>
      <w:r w:rsidRPr="003C6E6A">
        <w:rPr>
          <w:rStyle w:val="libNormalChar"/>
          <w:rFonts w:hint="eastAsia"/>
          <w:rtl/>
        </w:rPr>
        <w:t>را</w:t>
      </w:r>
      <w:r w:rsidRPr="003C6E6A">
        <w:rPr>
          <w:rStyle w:val="libNormalChar"/>
          <w:rtl/>
        </w:rPr>
        <w:t xml:space="preserve"> ع</w:t>
      </w:r>
      <w:r w:rsidR="003653A2" w:rsidRPr="003C6E6A">
        <w:rPr>
          <w:rStyle w:val="libNormalChar"/>
          <w:rtl/>
        </w:rPr>
        <w:t>لي</w:t>
      </w:r>
      <w:r w:rsidRPr="003C6E6A">
        <w:rPr>
          <w:rStyle w:val="libNormalChar"/>
          <w:rtl/>
        </w:rPr>
        <w:t xml:space="preserve"> کلّ حال</w:t>
      </w:r>
      <w:r w:rsidR="00C74BB8" w:rsidRPr="003C6E6A">
        <w:rPr>
          <w:rStyle w:val="libNormalChar"/>
          <w:rtl/>
        </w:rPr>
        <w:t>)</w:t>
      </w:r>
      <w:r w:rsidR="00FC7037" w:rsidRPr="003C6E6A">
        <w:rPr>
          <w:rStyle w:val="libNormalChar"/>
          <w:rtl/>
        </w:rPr>
        <w:t>ثلاثمائة</w:t>
      </w:r>
      <w:r w:rsidRPr="003C6E6A">
        <w:rPr>
          <w:rStyle w:val="libNormalChar"/>
          <w:rtl/>
        </w:rPr>
        <w:t xml:space="preserve"> و </w:t>
      </w:r>
      <w:r>
        <w:rPr>
          <w:rtl/>
        </w:rPr>
        <w:t>ستّ</w:t>
      </w:r>
      <w:r>
        <w:rPr>
          <w:rFonts w:hint="cs"/>
          <w:rtl/>
        </w:rPr>
        <w:t>ی</w:t>
      </w:r>
      <w:r>
        <w:rPr>
          <w:rFonts w:hint="eastAsia"/>
          <w:rtl/>
        </w:rPr>
        <w:t>ن</w:t>
      </w:r>
      <w:r>
        <w:rPr>
          <w:rtl/>
        </w:rPr>
        <w:t xml:space="preserve"> </w:t>
      </w:r>
      <w:r w:rsidR="00633D82">
        <w:rPr>
          <w:rtl/>
        </w:rPr>
        <w:t>مرّة</w:t>
      </w:r>
      <w:r>
        <w:rPr>
          <w:rtl/>
        </w:rPr>
        <w:t xml:space="preserve"> و إذا أمس</w:t>
      </w:r>
      <w:r>
        <w:rPr>
          <w:rFonts w:hint="cs"/>
          <w:rtl/>
        </w:rPr>
        <w:t>ی</w:t>
      </w:r>
      <w:r>
        <w:rPr>
          <w:rtl/>
        </w:rPr>
        <w:t xml:space="preserve"> قال مثل ذلک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کلام له </w:t>
      </w:r>
      <w:r w:rsidRPr="008C6066">
        <w:rPr>
          <w:rStyle w:val="libAlaemChar"/>
          <w:rtl/>
        </w:rPr>
        <w:t>عليه‌السلام</w:t>
      </w:r>
      <w:r w:rsidR="00471D2E">
        <w:rPr>
          <w:rtl/>
        </w:rPr>
        <w:t xml:space="preserve"> </w:t>
      </w:r>
      <w:r w:rsidR="009640A2">
        <w:rPr>
          <w:rtl/>
        </w:rPr>
        <w:t>في</w:t>
      </w:r>
      <w:r w:rsidR="00471D2E">
        <w:rPr>
          <w:rtl/>
        </w:rPr>
        <w:t xml:space="preserve"> ذمّ أهل العراق: أمّا بعد </w:t>
      </w:r>
      <w:r w:rsidR="00471D2E">
        <w:rPr>
          <w:rFonts w:hint="cs"/>
          <w:rtl/>
        </w:rPr>
        <w:t>ی</w:t>
      </w:r>
      <w:r w:rsidR="00471D2E">
        <w:rPr>
          <w:rFonts w:hint="eastAsia"/>
          <w:rtl/>
        </w:rPr>
        <w:t>ا</w:t>
      </w:r>
      <w:r w:rsidR="00471D2E">
        <w:rPr>
          <w:rtl/>
        </w:rPr>
        <w:t xml:space="preserve"> أهل العراق فانّما أنتم کال</w:t>
      </w:r>
      <w:r w:rsidR="00067415">
        <w:rPr>
          <w:rtl/>
        </w:rPr>
        <w:t>مرأة</w:t>
      </w:r>
      <w:r w:rsidR="00471D2E">
        <w:rPr>
          <w:rtl/>
        </w:rPr>
        <w:t xml:space="preserve"> الحامل...، و قد تقدّم </w:t>
      </w:r>
      <w:r w:rsidR="009640A2" w:rsidRPr="003C6E6A">
        <w:rPr>
          <w:rtl/>
        </w:rPr>
        <w:t>في</w:t>
      </w:r>
      <w:r w:rsidR="00C74BB8" w:rsidRPr="003C6E6A">
        <w:rPr>
          <w:rFonts w:hint="eastAsia"/>
          <w:rtl/>
        </w:rPr>
        <w:t>(</w:t>
      </w:r>
      <w:r w:rsidR="00471D2E" w:rsidRPr="003C6E6A">
        <w:rPr>
          <w:rFonts w:hint="eastAsia"/>
          <w:rtl/>
        </w:rPr>
        <w:t>صحب</w:t>
      </w:r>
      <w:r w:rsidR="00C74BB8" w:rsidRPr="003C6E6A">
        <w:rPr>
          <w:rFonts w:hint="eastAsia"/>
          <w:rtl/>
        </w:rPr>
        <w:t>)</w:t>
      </w:r>
      <w:r w:rsidR="00471D2E" w:rsidRPr="003C6E6A">
        <w:rPr>
          <w:rtl/>
        </w:rPr>
        <w:t>.</w:t>
      </w:r>
    </w:p>
    <w:p w:rsidR="008C6066" w:rsidRDefault="00471D2E" w:rsidP="003C6E6A">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ابن طاووس </w:t>
      </w:r>
      <w:r w:rsidR="008C6066" w:rsidRPr="008C6066">
        <w:rPr>
          <w:rStyle w:val="libAlaemChar"/>
          <w:rtl/>
        </w:rPr>
        <w:t>رضي‌الله‌عنه</w:t>
      </w:r>
      <w:r>
        <w:rPr>
          <w:rtl/>
        </w:rPr>
        <w:t xml:space="preserve"> </w:t>
      </w:r>
      <w:r w:rsidR="009640A2">
        <w:rPr>
          <w:rtl/>
        </w:rPr>
        <w:t>في</w:t>
      </w:r>
      <w:r>
        <w:rPr>
          <w:rtl/>
        </w:rPr>
        <w:t xml:space="preserve"> مهج الدعوات: و من صفات ال</w:t>
      </w:r>
      <w:r w:rsidR="00F8400C">
        <w:rPr>
          <w:rtl/>
        </w:rPr>
        <w:t>داعي</w:t>
      </w:r>
      <w:r>
        <w:rPr>
          <w:rtl/>
        </w:rPr>
        <w:t xml:space="preserve"> أن لا </w:t>
      </w:r>
      <w:r>
        <w:rPr>
          <w:rFonts w:hint="cs"/>
          <w:rtl/>
        </w:rPr>
        <w:t>ی</w:t>
      </w:r>
      <w:r>
        <w:rPr>
          <w:rFonts w:hint="eastAsia"/>
          <w:rtl/>
        </w:rPr>
        <w:t>دعو</w:t>
      </w:r>
      <w:r>
        <w:rPr>
          <w:rtl/>
        </w:rPr>
        <w:t xml:space="preserve"> ع</w:t>
      </w:r>
      <w:r w:rsidR="003653A2">
        <w:rPr>
          <w:rtl/>
        </w:rPr>
        <w:t>ل</w:t>
      </w:r>
      <w:r w:rsidR="003C6E6A">
        <w:rPr>
          <w:rFonts w:hint="cs"/>
          <w:rtl/>
        </w:rPr>
        <w:t>ى</w:t>
      </w:r>
      <w:r>
        <w:rPr>
          <w:rtl/>
        </w:rPr>
        <w:t xml:space="preserve"> أهل العراق ف</w:t>
      </w:r>
      <w:r w:rsidR="009640A2">
        <w:rPr>
          <w:rtl/>
        </w:rPr>
        <w:t>انّي</w:t>
      </w:r>
      <w:r>
        <w:rPr>
          <w:rtl/>
        </w:rPr>
        <w:t xml:space="preserve"> رو</w:t>
      </w:r>
      <w:r>
        <w:rPr>
          <w:rFonts w:hint="cs"/>
          <w:rtl/>
        </w:rPr>
        <w:t>ی</w:t>
      </w:r>
      <w:r>
        <w:rPr>
          <w:rFonts w:hint="eastAsia"/>
          <w:rtl/>
        </w:rPr>
        <w:t>ت</w:t>
      </w:r>
      <w:r>
        <w:rPr>
          <w:rtl/>
        </w:rPr>
        <w:t xml:space="preserve"> </w:t>
      </w:r>
      <w:r w:rsidR="009640A2">
        <w:rPr>
          <w:rtl/>
        </w:rPr>
        <w:t>في</w:t>
      </w:r>
      <w:r>
        <w:rPr>
          <w:rtl/>
        </w:rPr>
        <w:t xml:space="preserve"> الجزء الأول من کتاب(التجم</w:t>
      </w:r>
      <w:r>
        <w:rPr>
          <w:rFonts w:hint="cs"/>
          <w:rtl/>
        </w:rPr>
        <w:t>ی</w:t>
      </w:r>
      <w:r>
        <w:rPr>
          <w:rFonts w:hint="eastAsia"/>
          <w:rtl/>
        </w:rPr>
        <w:t>ل</w:t>
      </w:r>
      <w:r>
        <w:rPr>
          <w:rtl/>
        </w:rPr>
        <w:t xml:space="preserve">)من </w:t>
      </w:r>
      <w:r w:rsidR="00564FF4">
        <w:rPr>
          <w:rtl/>
        </w:rPr>
        <w:t>ترجمة</w:t>
      </w:r>
      <w:r>
        <w:rPr>
          <w:rtl/>
        </w:rPr>
        <w:t xml:space="preserve"> محمّد بن حاتم انّ اللّه </w:t>
      </w:r>
      <w:r w:rsidR="00C4071F">
        <w:rPr>
          <w:rtl/>
        </w:rPr>
        <w:t>تعالى</w:t>
      </w:r>
      <w:r>
        <w:rPr>
          <w:rtl/>
        </w:rPr>
        <w:t xml:space="preserve"> أوح</w:t>
      </w:r>
      <w:r>
        <w:rPr>
          <w:rFonts w:hint="cs"/>
          <w:rtl/>
        </w:rPr>
        <w:t>ی</w:t>
      </w:r>
      <w:r>
        <w:rPr>
          <w:rtl/>
        </w:rPr>
        <w:t xml:space="preserve"> </w:t>
      </w:r>
      <w:r w:rsidR="003653A2">
        <w:rPr>
          <w:rtl/>
        </w:rPr>
        <w:t>الى</w:t>
      </w:r>
      <w:r>
        <w:rPr>
          <w:rtl/>
        </w:rPr>
        <w:t xml:space="preserve"> إبرا</w:t>
      </w:r>
      <w:r w:rsidR="003653A2">
        <w:rPr>
          <w:rtl/>
        </w:rPr>
        <w:t>هي</w:t>
      </w:r>
      <w:r>
        <w:rPr>
          <w:rFonts w:hint="eastAsia"/>
          <w:rtl/>
        </w:rPr>
        <w:t>م</w:t>
      </w:r>
      <w:r>
        <w:rPr>
          <w:rtl/>
        </w:rPr>
        <w:t xml:space="preserve"> </w:t>
      </w:r>
      <w:r w:rsidR="008C6066" w:rsidRPr="008C6066">
        <w:rPr>
          <w:rStyle w:val="libAlaemChar"/>
          <w:rtl/>
        </w:rPr>
        <w:t>عليه‌السلام</w:t>
      </w:r>
      <w:r>
        <w:rPr>
          <w:rtl/>
        </w:rPr>
        <w:t xml:space="preserve"> أن لا </w:t>
      </w:r>
      <w:r>
        <w:rPr>
          <w:rFonts w:hint="cs"/>
          <w:rtl/>
        </w:rPr>
        <w:t>ی</w:t>
      </w:r>
      <w:r>
        <w:rPr>
          <w:rFonts w:hint="eastAsia"/>
          <w:rtl/>
        </w:rPr>
        <w:t>دعوا</w:t>
      </w:r>
      <w:r>
        <w:rPr>
          <w:rtl/>
        </w:rPr>
        <w:t xml:space="preserve"> ع</w:t>
      </w:r>
      <w:r w:rsidR="003653A2">
        <w:rPr>
          <w:rtl/>
        </w:rPr>
        <w:t>ل</w:t>
      </w:r>
      <w:r w:rsidR="003C6E6A">
        <w:rPr>
          <w:rFonts w:hint="cs"/>
          <w:rtl/>
        </w:rPr>
        <w:t>ى</w:t>
      </w:r>
      <w:r>
        <w:rPr>
          <w:rtl/>
        </w:rPr>
        <w:t xml:space="preserve"> أهل العراق، و ذکر </w:t>
      </w:r>
      <w:r w:rsidR="009640A2">
        <w:rPr>
          <w:rtl/>
        </w:rPr>
        <w:t>في</w:t>
      </w:r>
      <w:r>
        <w:rPr>
          <w:rtl/>
        </w:rPr>
        <w:t xml:space="preserve"> الحد</w:t>
      </w:r>
      <w:r>
        <w:rPr>
          <w:rFonts w:hint="cs"/>
          <w:rtl/>
        </w:rPr>
        <w:t>ی</w:t>
      </w:r>
      <w:r>
        <w:rPr>
          <w:rFonts w:hint="eastAsia"/>
          <w:rtl/>
        </w:rPr>
        <w:t>ث</w:t>
      </w:r>
      <w:r>
        <w:rPr>
          <w:rtl/>
        </w:rPr>
        <w:t xml:space="preserve"> سبب ذلک </w:t>
      </w:r>
      <w:r w:rsidRPr="009D640D">
        <w:rPr>
          <w:rStyle w:val="libFootnotenumChar"/>
          <w:rtl/>
        </w:rPr>
        <w:t>(2)</w:t>
      </w:r>
      <w:r>
        <w:rPr>
          <w:rtl/>
        </w:rPr>
        <w:t>.</w:t>
      </w:r>
    </w:p>
    <w:p w:rsidR="008C6066" w:rsidRDefault="00471D2E" w:rsidP="003C6E6A">
      <w:pPr>
        <w:pStyle w:val="libBold1"/>
        <w:rPr>
          <w:rtl/>
        </w:rPr>
      </w:pPr>
      <w:r>
        <w:rPr>
          <w:rFonts w:hint="eastAsia"/>
          <w:rtl/>
        </w:rPr>
        <w:t>عرقب</w:t>
      </w:r>
      <w:r>
        <w:rPr>
          <w:rtl/>
        </w:rPr>
        <w:t>:</w:t>
      </w:r>
    </w:p>
    <w:p w:rsidR="008C6066" w:rsidRDefault="00471D2E" w:rsidP="003C6E6A">
      <w:pPr>
        <w:pStyle w:val="libCenterBold1"/>
        <w:rPr>
          <w:rtl/>
        </w:rPr>
      </w:pPr>
      <w:r>
        <w:rPr>
          <w:rFonts w:hint="eastAsia"/>
          <w:rtl/>
        </w:rPr>
        <w:t>أول</w:t>
      </w:r>
      <w:r>
        <w:rPr>
          <w:rtl/>
        </w:rPr>
        <w:t xml:space="preserve"> من عرقب </w:t>
      </w:r>
      <w:r w:rsidR="009640A2">
        <w:rPr>
          <w:rtl/>
        </w:rPr>
        <w:t>في</w:t>
      </w:r>
      <w:r>
        <w:rPr>
          <w:rtl/>
        </w:rPr>
        <w:t xml:space="preserve"> الإسلام</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لمّا کان </w:t>
      </w:r>
      <w:r w:rsidR="00471D2E">
        <w:rPr>
          <w:rFonts w:hint="cs"/>
          <w:rtl/>
        </w:rPr>
        <w:t>ی</w:t>
      </w:r>
      <w:r w:rsidR="00471D2E">
        <w:rPr>
          <w:rFonts w:hint="eastAsia"/>
          <w:rtl/>
        </w:rPr>
        <w:t>وم</w:t>
      </w:r>
      <w:r w:rsidR="00471D2E">
        <w:rPr>
          <w:rtl/>
        </w:rPr>
        <w:t xml:space="preserve"> </w:t>
      </w:r>
      <w:r w:rsidR="00424ED1">
        <w:rPr>
          <w:rtl/>
        </w:rPr>
        <w:t>مؤتة</w:t>
      </w:r>
      <w:r w:rsidR="00471D2E">
        <w:rPr>
          <w:rtl/>
        </w:rPr>
        <w:t xml:space="preserve"> کان جعفر بن </w:t>
      </w:r>
      <w:r w:rsidR="009640A2">
        <w:rPr>
          <w:rtl/>
        </w:rPr>
        <w:t>أبي</w:t>
      </w:r>
      <w:r w:rsidR="00471D2E">
        <w:rPr>
          <w:rtl/>
        </w:rPr>
        <w:t xml:space="preserve"> طالب ع</w:t>
      </w:r>
      <w:r w:rsidR="003653A2">
        <w:rPr>
          <w:rtl/>
        </w:rPr>
        <w:t>لي</w:t>
      </w:r>
      <w:r w:rsidR="00471D2E">
        <w:rPr>
          <w:rtl/>
        </w:rPr>
        <w:t xml:space="preserve"> فرس له فلمّا التقوا نزل عن فرسه فعرقبها بالس</w:t>
      </w:r>
      <w:r w:rsidR="00471D2E">
        <w:rPr>
          <w:rFonts w:hint="cs"/>
          <w:rtl/>
        </w:rPr>
        <w:t>ی</w:t>
      </w:r>
      <w:r w:rsidR="00471D2E">
        <w:rPr>
          <w:rFonts w:hint="eastAsia"/>
          <w:rtl/>
        </w:rPr>
        <w:t>ف</w:t>
      </w:r>
      <w:r w:rsidR="00471D2E">
        <w:rPr>
          <w:rtl/>
        </w:rPr>
        <w:t xml:space="preserve"> فکان أول من عرقب </w:t>
      </w:r>
      <w:r w:rsidR="009640A2">
        <w:rPr>
          <w:rtl/>
        </w:rPr>
        <w:t>في</w:t>
      </w:r>
      <w:r w:rsidR="00471D2E">
        <w:rPr>
          <w:rtl/>
        </w:rPr>
        <w:t xml:space="preserve"> الإسلام </w:t>
      </w:r>
      <w:r w:rsidR="00471D2E" w:rsidRPr="009D640D">
        <w:rPr>
          <w:rStyle w:val="libFootnotenumChar"/>
          <w:rtl/>
        </w:rPr>
        <w:t>(3)</w:t>
      </w:r>
      <w:r w:rsidR="00471D2E">
        <w:rPr>
          <w:rtl/>
        </w:rPr>
        <w:t>.</w:t>
      </w:r>
    </w:p>
    <w:p w:rsidR="008C6066" w:rsidRDefault="00471D2E" w:rsidP="003C6E6A">
      <w:pPr>
        <w:pStyle w:val="libBold1"/>
        <w:rPr>
          <w:rtl/>
        </w:rPr>
      </w:pPr>
      <w:r>
        <w:rPr>
          <w:rFonts w:hint="eastAsia"/>
          <w:rtl/>
        </w:rPr>
        <w:t>عرک</w:t>
      </w:r>
      <w:r>
        <w:rPr>
          <w:rtl/>
        </w:rPr>
        <w:t>:</w:t>
      </w:r>
    </w:p>
    <w:p w:rsidR="008C6066" w:rsidRDefault="00800CD3" w:rsidP="003C6E6A">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:ال</w:t>
      </w:r>
      <w:r w:rsidR="002E78B4">
        <w:rPr>
          <w:rtl/>
        </w:rPr>
        <w:t>علوي</w:t>
      </w:r>
      <w:r w:rsidR="00471D2E">
        <w:rPr>
          <w:rtl/>
        </w:rPr>
        <w:t xml:space="preserve"> </w:t>
      </w:r>
      <w:r w:rsidR="008C6066" w:rsidRPr="008C6066">
        <w:rPr>
          <w:rStyle w:val="libAlaemChar"/>
          <w:rtl/>
        </w:rPr>
        <w:t>عليه‌السلام</w:t>
      </w:r>
      <w:r w:rsidR="00471D2E">
        <w:rPr>
          <w:rtl/>
        </w:rPr>
        <w:t xml:space="preserve">:قال رسول اللّه </w:t>
      </w:r>
      <w:r w:rsidR="003C6E6A" w:rsidRPr="008C6066">
        <w:rPr>
          <w:rStyle w:val="libAlaemChar"/>
          <w:rtl/>
        </w:rPr>
        <w:t>صلى‌الله‌عليه‌وآله‌وسلم</w:t>
      </w:r>
      <w:r w:rsidR="00471D2E">
        <w:rPr>
          <w:rtl/>
        </w:rPr>
        <w:t>: ما ب</w:t>
      </w:r>
      <w:r w:rsidR="00471D2E">
        <w:rPr>
          <w:rFonts w:hint="cs"/>
          <w:rtl/>
        </w:rPr>
        <w:t>ی</w:t>
      </w:r>
      <w:r w:rsidR="00471D2E">
        <w:rPr>
          <w:rFonts w:hint="eastAsia"/>
          <w:rtl/>
        </w:rPr>
        <w:t>ن</w:t>
      </w:r>
      <w:r w:rsidR="00471D2E">
        <w:rPr>
          <w:rtl/>
        </w:rPr>
        <w:t xml:space="preserve"> الست</w:t>
      </w:r>
      <w:r w:rsidR="00471D2E">
        <w:rPr>
          <w:rFonts w:hint="cs"/>
          <w:rtl/>
        </w:rPr>
        <w:t>ی</w:t>
      </w:r>
      <w:r w:rsidR="00471D2E">
        <w:rPr>
          <w:rFonts w:hint="eastAsia"/>
          <w:rtl/>
        </w:rPr>
        <w:t>ن</w:t>
      </w:r>
      <w:r w:rsidR="00471D2E">
        <w:rPr>
          <w:rtl/>
        </w:rPr>
        <w:t xml:space="preserve"> </w:t>
      </w:r>
      <w:r w:rsidR="003653A2">
        <w:rPr>
          <w:rtl/>
        </w:rPr>
        <w:t>الى</w:t>
      </w:r>
      <w:r w:rsidR="00471D2E">
        <w:rPr>
          <w:rtl/>
        </w:rPr>
        <w:t xml:space="preserve"> السبع</w:t>
      </w:r>
      <w:r w:rsidR="00471D2E">
        <w:rPr>
          <w:rFonts w:hint="cs"/>
          <w:rtl/>
        </w:rPr>
        <w:t>ی</w:t>
      </w:r>
      <w:r w:rsidR="00471D2E">
        <w:rPr>
          <w:rFonts w:hint="eastAsia"/>
          <w:rtl/>
        </w:rPr>
        <w:t>ن</w:t>
      </w:r>
      <w:r w:rsidR="00471D2E">
        <w:rPr>
          <w:rtl/>
        </w:rPr>
        <w:t xml:space="preserve"> معترک المن</w:t>
      </w:r>
      <w:r w:rsidR="003653A2">
        <w:rPr>
          <w:rtl/>
        </w:rPr>
        <w:t>أي</w:t>
      </w:r>
      <w:r w:rsidR="00471D2E">
        <w:rPr>
          <w:rFonts w:hint="eastAsia"/>
          <w:rtl/>
        </w:rPr>
        <w:t>ا</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3C6E6A">
      <w:pPr>
        <w:pStyle w:val="libBold1"/>
        <w:rPr>
          <w:rtl/>
        </w:rPr>
      </w:pPr>
      <w:r>
        <w:rPr>
          <w:rFonts w:hint="eastAsia"/>
          <w:rtl/>
        </w:rPr>
        <w:t>عرم</w:t>
      </w:r>
      <w:r>
        <w:rPr>
          <w:rtl/>
        </w:rPr>
        <w:t>:</w:t>
      </w:r>
    </w:p>
    <w:p w:rsidR="008C6066" w:rsidRDefault="008C6066" w:rsidP="003C6E6A">
      <w:pPr>
        <w:pStyle w:val="libNormal"/>
        <w:rPr>
          <w:rtl/>
        </w:rPr>
      </w:pPr>
      <w:r w:rsidRPr="008C6066">
        <w:rPr>
          <w:rStyle w:val="libBold1Char"/>
          <w:rFonts w:hint="eastAsia"/>
          <w:rtl/>
        </w:rPr>
        <w:t>الکا</w:t>
      </w:r>
      <w:r w:rsidR="009640A2">
        <w:rPr>
          <w:rStyle w:val="libBold1Char"/>
          <w:rFonts w:hint="eastAsia"/>
          <w:rtl/>
        </w:rPr>
        <w:t>في</w:t>
      </w:r>
      <w:r w:rsidR="00471D2E">
        <w:rPr>
          <w:rtl/>
        </w:rPr>
        <w:t>:عن سد</w:t>
      </w:r>
      <w:r w:rsidR="00471D2E">
        <w:rPr>
          <w:rFonts w:hint="cs"/>
          <w:rtl/>
        </w:rPr>
        <w:t>ی</w:t>
      </w:r>
      <w:r w:rsidR="00471D2E">
        <w:rPr>
          <w:rFonts w:hint="eastAsia"/>
          <w:rtl/>
        </w:rPr>
        <w:t>ر</w:t>
      </w:r>
      <w:r w:rsidR="00471D2E">
        <w:rPr>
          <w:rtl/>
        </w:rPr>
        <w:t xml:space="preserve"> قال: سأل رجل أبا عبد اللّه </w:t>
      </w:r>
      <w:r w:rsidRPr="008C6066">
        <w:rPr>
          <w:rStyle w:val="libAlaemChar"/>
          <w:rtl/>
        </w:rPr>
        <w:t>عليه‌السلام</w:t>
      </w:r>
      <w:r w:rsidR="00471D2E">
        <w:rPr>
          <w:rtl/>
        </w:rPr>
        <w:t xml:space="preserve"> عن قول اللّه(عزّ و جلّ) </w:t>
      </w:r>
      <w:r w:rsidR="00C74BB8" w:rsidRPr="00C74BB8">
        <w:rPr>
          <w:rStyle w:val="libAlaemChar"/>
          <w:rtl/>
        </w:rPr>
        <w:t>(</w:t>
      </w:r>
      <w:r w:rsidR="00471D2E" w:rsidRPr="00C74BB8">
        <w:rPr>
          <w:rStyle w:val="libAieChar"/>
          <w:rtl/>
        </w:rPr>
        <w:t>فَقٰالُوا</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480</w:t>
      </w:r>
      <w:r w:rsidR="00471D2E">
        <w:rPr>
          <w:rtl/>
        </w:rPr>
        <w:t>/</w:t>
      </w:r>
      <w:r w:rsidR="0094408E">
        <w:rPr>
          <w:rtl/>
        </w:rPr>
        <w:t>48</w:t>
      </w:r>
      <w:r w:rsidR="00471D2E">
        <w:rPr>
          <w:rtl/>
        </w:rPr>
        <w:t>/</w:t>
      </w:r>
      <w:r w:rsidR="0094408E">
        <w:rPr>
          <w:rtl/>
        </w:rPr>
        <w:t>14</w:t>
      </w:r>
      <w:r w:rsidR="00471D2E">
        <w:rPr>
          <w:rtl/>
        </w:rPr>
        <w:t>،ج:</w:t>
      </w:r>
      <w:r w:rsidR="0094408E">
        <w:rPr>
          <w:rtl/>
        </w:rPr>
        <w:t>316</w:t>
      </w:r>
      <w:r w:rsidR="00471D2E">
        <w:rPr>
          <w:rtl/>
        </w:rPr>
        <w:t>/</w:t>
      </w:r>
      <w:r w:rsidR="0094408E">
        <w:rPr>
          <w:rtl/>
        </w:rPr>
        <w:t>61</w:t>
      </w:r>
      <w:r w:rsidR="00471D2E">
        <w:rPr>
          <w:rtl/>
        </w:rPr>
        <w:t>.</w:t>
      </w:r>
    </w:p>
    <w:p w:rsidR="008C6066" w:rsidRDefault="00DE3D9F" w:rsidP="003C6E6A">
      <w:pPr>
        <w:pStyle w:val="libFootnote0"/>
        <w:rPr>
          <w:rtl/>
        </w:rPr>
      </w:pPr>
      <w:r>
        <w:rPr>
          <w:rtl/>
        </w:rPr>
        <w:t>(2)</w:t>
      </w:r>
      <w:r w:rsidR="00471D2E">
        <w:rPr>
          <w:rtl/>
        </w:rPr>
        <w:t xml:space="preserve"> ق:کتاب الدعاء</w:t>
      </w:r>
      <w:r w:rsidR="0094408E">
        <w:rPr>
          <w:rtl/>
        </w:rPr>
        <w:t>52</w:t>
      </w:r>
      <w:r w:rsidR="00471D2E">
        <w:rPr>
          <w:rtl/>
        </w:rPr>
        <w:t>/</w:t>
      </w:r>
      <w:r w:rsidR="0094408E">
        <w:rPr>
          <w:rtl/>
        </w:rPr>
        <w:t>21</w:t>
      </w:r>
      <w:r w:rsidR="00471D2E">
        <w:rPr>
          <w:rtl/>
        </w:rPr>
        <w:t>/،ج:</w:t>
      </w:r>
      <w:r w:rsidR="0094408E">
        <w:rPr>
          <w:rtl/>
        </w:rPr>
        <w:t>352</w:t>
      </w:r>
      <w:r w:rsidR="00471D2E">
        <w:rPr>
          <w:rtl/>
        </w:rPr>
        <w:t>/</w:t>
      </w:r>
      <w:r w:rsidR="0094408E">
        <w:rPr>
          <w:rtl/>
        </w:rPr>
        <w:t>93</w:t>
      </w:r>
      <w:r w:rsidR="00471D2E">
        <w:rPr>
          <w:rtl/>
        </w:rPr>
        <w:t>.</w:t>
      </w:r>
    </w:p>
    <w:p w:rsidR="008C6066" w:rsidRDefault="00DE3D9F" w:rsidP="003C6E6A">
      <w:pPr>
        <w:pStyle w:val="libFootnote0"/>
        <w:rPr>
          <w:rtl/>
        </w:rPr>
      </w:pPr>
      <w:r>
        <w:rPr>
          <w:rtl/>
        </w:rPr>
        <w:t>(3)</w:t>
      </w:r>
      <w:r w:rsidR="00471D2E">
        <w:rPr>
          <w:rtl/>
        </w:rPr>
        <w:t xml:space="preserve"> ق:</w:t>
      </w:r>
      <w:r w:rsidR="0094408E">
        <w:rPr>
          <w:rtl/>
        </w:rPr>
        <w:t>706</w:t>
      </w:r>
      <w:r w:rsidR="00471D2E">
        <w:rPr>
          <w:rtl/>
        </w:rPr>
        <w:t>/</w:t>
      </w:r>
      <w:r w:rsidR="0094408E">
        <w:rPr>
          <w:rtl/>
        </w:rPr>
        <w:t>102</w:t>
      </w:r>
      <w:r w:rsidR="00471D2E">
        <w:rPr>
          <w:rtl/>
        </w:rPr>
        <w:t>/</w:t>
      </w:r>
      <w:r w:rsidR="0094408E">
        <w:rPr>
          <w:rtl/>
        </w:rPr>
        <w:t>14</w:t>
      </w:r>
      <w:r w:rsidR="00471D2E">
        <w:rPr>
          <w:rtl/>
        </w:rPr>
        <w:t>،ج:</w:t>
      </w:r>
      <w:r w:rsidR="0094408E">
        <w:rPr>
          <w:rtl/>
        </w:rPr>
        <w:t>223</w:t>
      </w:r>
      <w:r w:rsidR="00471D2E">
        <w:rPr>
          <w:rtl/>
        </w:rPr>
        <w:t>/</w:t>
      </w:r>
      <w:r w:rsidR="0094408E">
        <w:rPr>
          <w:rtl/>
        </w:rPr>
        <w:t>64</w:t>
      </w:r>
      <w:r w:rsidR="00471D2E">
        <w:rPr>
          <w:rtl/>
        </w:rPr>
        <w:t>.</w:t>
      </w:r>
    </w:p>
    <w:p w:rsidR="008C6066" w:rsidRDefault="00DE3D9F" w:rsidP="003C6E6A">
      <w:pPr>
        <w:pStyle w:val="libFootnote0"/>
        <w:rPr>
          <w:rtl/>
        </w:rPr>
      </w:pPr>
      <w:r>
        <w:rPr>
          <w:rtl/>
        </w:rPr>
        <w:t>(4)</w:t>
      </w:r>
      <w:r w:rsidR="00471D2E">
        <w:rPr>
          <w:rtl/>
        </w:rPr>
        <w:t xml:space="preserve"> ق:</w:t>
      </w:r>
      <w:r w:rsidR="0094408E">
        <w:rPr>
          <w:rtl/>
        </w:rPr>
        <w:t>125</w:t>
      </w:r>
      <w:r w:rsidR="00471D2E">
        <w:rPr>
          <w:rtl/>
        </w:rPr>
        <w:t>/</w:t>
      </w:r>
      <w:r w:rsidR="0094408E">
        <w:rPr>
          <w:rtl/>
        </w:rPr>
        <w:t>25</w:t>
      </w:r>
      <w:r w:rsidR="00471D2E">
        <w:rPr>
          <w:rtl/>
        </w:rPr>
        <w:t>/</w:t>
      </w:r>
      <w:r w:rsidR="0094408E">
        <w:rPr>
          <w:rtl/>
        </w:rPr>
        <w:t>3</w:t>
      </w:r>
      <w:r w:rsidR="00471D2E">
        <w:rPr>
          <w:rtl/>
        </w:rPr>
        <w:t>،ج:</w:t>
      </w:r>
      <w:r w:rsidR="0094408E">
        <w:rPr>
          <w:rtl/>
        </w:rPr>
        <w:t>119</w:t>
      </w:r>
      <w:r w:rsidR="00471D2E">
        <w:rPr>
          <w:rtl/>
        </w:rPr>
        <w:t>/</w:t>
      </w:r>
      <w:r w:rsidR="0094408E">
        <w:rPr>
          <w:rtl/>
        </w:rPr>
        <w:t>6</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sidRPr="003C6E6A">
        <w:rPr>
          <w:rStyle w:val="libAieChar"/>
          <w:rFonts w:hint="eastAsia"/>
          <w:rtl/>
        </w:rPr>
        <w:lastRenderedPageBreak/>
        <w:t>رَبَّنٰا</w:t>
      </w:r>
      <w:r w:rsidRPr="003C6E6A">
        <w:rPr>
          <w:rStyle w:val="libAieChar"/>
          <w:rtl/>
        </w:rPr>
        <w:t xml:space="preserve"> بٰاعِدْ بَ</w:t>
      </w:r>
      <w:r w:rsidRPr="003C6E6A">
        <w:rPr>
          <w:rStyle w:val="libAieChar"/>
          <w:rFonts w:hint="cs"/>
          <w:rtl/>
        </w:rPr>
        <w:t>یْ</w:t>
      </w:r>
      <w:r w:rsidRPr="003C6E6A">
        <w:rPr>
          <w:rStyle w:val="libAieChar"/>
          <w:rFonts w:hint="eastAsia"/>
          <w:rtl/>
        </w:rPr>
        <w:t>نَ</w:t>
      </w:r>
      <w:r w:rsidRPr="003C6E6A">
        <w:rPr>
          <w:rStyle w:val="libAieChar"/>
          <w:rtl/>
        </w:rPr>
        <w:t xml:space="preserve"> أَسْفٰارِنٰا وَ ظَلَمُوا أَنْفُسَهُمْ</w:t>
      </w:r>
      <w:r w:rsidR="00C74BB8" w:rsidRPr="00C74BB8">
        <w:rPr>
          <w:rStyle w:val="libAlaemChar"/>
          <w:rtl/>
        </w:rPr>
        <w:t>)</w:t>
      </w:r>
      <w:r w:rsidRPr="009D640D">
        <w:rPr>
          <w:rStyle w:val="libFootnotenumChar"/>
          <w:rtl/>
        </w:rPr>
        <w:t>(1)</w:t>
      </w:r>
      <w:r>
        <w:rPr>
          <w:rFonts w:hint="eastAsia"/>
          <w:rtl/>
        </w:rPr>
        <w:t>ال</w:t>
      </w:r>
      <w:r w:rsidR="002D5688">
        <w:rPr>
          <w:rFonts w:hint="eastAsia"/>
          <w:rtl/>
        </w:rPr>
        <w:t>آية</w:t>
      </w:r>
      <w:r>
        <w:rPr>
          <w:rFonts w:hint="eastAsia"/>
          <w:rtl/>
        </w:rPr>
        <w:t>،فقال</w:t>
      </w:r>
      <w:r>
        <w:rPr>
          <w:rtl/>
        </w:rPr>
        <w:t>:هؤلاء قوم کانت لهم قر</w:t>
      </w:r>
      <w:r>
        <w:rPr>
          <w:rFonts w:hint="cs"/>
          <w:rtl/>
        </w:rPr>
        <w:t>ی</w:t>
      </w:r>
      <w:r>
        <w:rPr>
          <w:rtl/>
        </w:rPr>
        <w:t xml:space="preserve"> </w:t>
      </w:r>
      <w:r w:rsidR="00A34EF5">
        <w:rPr>
          <w:rtl/>
        </w:rPr>
        <w:t>متّصلة</w:t>
      </w:r>
      <w:r>
        <w:rPr>
          <w:rtl/>
        </w:rPr>
        <w:t xml:space="preserve"> </w:t>
      </w:r>
      <w:r>
        <w:rPr>
          <w:rFonts w:hint="cs"/>
          <w:rtl/>
        </w:rPr>
        <w:t>ی</w:t>
      </w:r>
      <w:r>
        <w:rPr>
          <w:rFonts w:hint="eastAsia"/>
          <w:rtl/>
        </w:rPr>
        <w:t>نظر</w:t>
      </w:r>
      <w:r>
        <w:rPr>
          <w:rtl/>
        </w:rPr>
        <w:t xml:space="preserve"> بعضهم </w:t>
      </w:r>
      <w:r w:rsidR="003653A2">
        <w:rPr>
          <w:rtl/>
        </w:rPr>
        <w:t>الى</w:t>
      </w:r>
      <w:r>
        <w:rPr>
          <w:rtl/>
        </w:rPr>
        <w:t xml:space="preserve"> بعض و أنّهار </w:t>
      </w:r>
      <w:r w:rsidR="00790005">
        <w:rPr>
          <w:rtl/>
        </w:rPr>
        <w:t>جاریة</w:t>
      </w:r>
      <w:r>
        <w:rPr>
          <w:rtl/>
        </w:rPr>
        <w:t xml:space="preserve"> و أموال </w:t>
      </w:r>
      <w:r w:rsidR="0007771D">
        <w:rPr>
          <w:rtl/>
        </w:rPr>
        <w:t>ظاهرة</w:t>
      </w:r>
      <w:r>
        <w:rPr>
          <w:rtl/>
        </w:rPr>
        <w:t xml:space="preserve"> فکفروا نعم اللّه(عزّ و جلّ)و غ</w:t>
      </w:r>
      <w:r>
        <w:rPr>
          <w:rFonts w:hint="cs"/>
          <w:rtl/>
        </w:rPr>
        <w:t>یّ</w:t>
      </w:r>
      <w:r>
        <w:rPr>
          <w:rFonts w:hint="eastAsia"/>
          <w:rtl/>
        </w:rPr>
        <w:t>روا</w:t>
      </w:r>
      <w:r>
        <w:rPr>
          <w:rtl/>
        </w:rPr>
        <w:t xml:space="preserve"> ما بأنفسهم من </w:t>
      </w:r>
      <w:r w:rsidR="00685D3F">
        <w:rPr>
          <w:rtl/>
        </w:rPr>
        <w:t>عافية</w:t>
      </w:r>
      <w:r>
        <w:rPr>
          <w:rtl/>
        </w:rPr>
        <w:t xml:space="preserve"> اللّه فغ</w:t>
      </w:r>
      <w:r>
        <w:rPr>
          <w:rFonts w:hint="cs"/>
          <w:rtl/>
        </w:rPr>
        <w:t>یّ</w:t>
      </w:r>
      <w:r>
        <w:rPr>
          <w:rFonts w:hint="eastAsia"/>
          <w:rtl/>
        </w:rPr>
        <w:t>ر</w:t>
      </w:r>
      <w:r>
        <w:rPr>
          <w:rtl/>
        </w:rPr>
        <w:t xml:space="preserve"> اللّه ما بهم من </w:t>
      </w:r>
      <w:r w:rsidR="00685D3F">
        <w:rPr>
          <w:rtl/>
        </w:rPr>
        <w:t>نعمة</w:t>
      </w:r>
      <w:r>
        <w:rPr>
          <w:rtl/>
        </w:rPr>
        <w:t xml:space="preserve"> </w:t>
      </w:r>
      <w:r w:rsidRPr="003C6E6A">
        <w:rPr>
          <w:rStyle w:val="libNormalChar"/>
          <w:rtl/>
        </w:rPr>
        <w:t xml:space="preserve">و </w:t>
      </w:r>
      <w:r w:rsidR="00C74BB8" w:rsidRPr="003C6E6A">
        <w:rPr>
          <w:rStyle w:val="libNormalChar"/>
          <w:rtl/>
        </w:rPr>
        <w:t>(</w:t>
      </w:r>
      <w:r w:rsidRPr="003C6E6A">
        <w:rPr>
          <w:rStyle w:val="libNormalChar"/>
          <w:rtl/>
        </w:rPr>
        <w:t xml:space="preserve">إِنَّ اللّٰهَ لاٰ </w:t>
      </w:r>
      <w:r w:rsidRPr="003C6E6A">
        <w:rPr>
          <w:rStyle w:val="libNormalChar"/>
          <w:rFonts w:hint="cs"/>
          <w:rtl/>
        </w:rPr>
        <w:t>یُ</w:t>
      </w:r>
      <w:r w:rsidRPr="003C6E6A">
        <w:rPr>
          <w:rStyle w:val="libNormalChar"/>
          <w:rFonts w:hint="eastAsia"/>
          <w:rtl/>
        </w:rPr>
        <w:t>غَ</w:t>
      </w:r>
      <w:r w:rsidRPr="003C6E6A">
        <w:rPr>
          <w:rStyle w:val="libNormalChar"/>
          <w:rFonts w:hint="cs"/>
          <w:rtl/>
        </w:rPr>
        <w:t>یِّ</w:t>
      </w:r>
      <w:r w:rsidRPr="003C6E6A">
        <w:rPr>
          <w:rStyle w:val="libNormalChar"/>
          <w:rFonts w:hint="eastAsia"/>
          <w:rtl/>
        </w:rPr>
        <w:t>رُ</w:t>
      </w:r>
      <w:r w:rsidRPr="003C6E6A">
        <w:rPr>
          <w:rStyle w:val="libNormalChar"/>
          <w:rtl/>
        </w:rPr>
        <w:t xml:space="preserve"> مٰا بِقَوْمٍ حَتّٰ</w:t>
      </w:r>
      <w:r w:rsidRPr="003C6E6A">
        <w:rPr>
          <w:rStyle w:val="libNormalChar"/>
          <w:rFonts w:hint="cs"/>
          <w:rtl/>
        </w:rPr>
        <w:t>ی</w:t>
      </w:r>
      <w:r w:rsidRPr="003C6E6A">
        <w:rPr>
          <w:rStyle w:val="libNormalChar"/>
          <w:rtl/>
        </w:rPr>
        <w:t xml:space="preserve"> </w:t>
      </w:r>
      <w:r w:rsidRPr="003C6E6A">
        <w:rPr>
          <w:rStyle w:val="libNormalChar"/>
          <w:rFonts w:hint="cs"/>
          <w:rtl/>
        </w:rPr>
        <w:t>یُ</w:t>
      </w:r>
      <w:r w:rsidRPr="003C6E6A">
        <w:rPr>
          <w:rStyle w:val="libNormalChar"/>
          <w:rFonts w:hint="eastAsia"/>
          <w:rtl/>
        </w:rPr>
        <w:t>غَ</w:t>
      </w:r>
      <w:r w:rsidRPr="003C6E6A">
        <w:rPr>
          <w:rStyle w:val="libNormalChar"/>
          <w:rFonts w:hint="cs"/>
          <w:rtl/>
        </w:rPr>
        <w:t>یِّ</w:t>
      </w:r>
      <w:r w:rsidRPr="003C6E6A">
        <w:rPr>
          <w:rStyle w:val="libNormalChar"/>
          <w:rFonts w:hint="eastAsia"/>
          <w:rtl/>
        </w:rPr>
        <w:t>رُوا</w:t>
      </w:r>
      <w:r w:rsidRPr="003C6E6A">
        <w:rPr>
          <w:rStyle w:val="libNormalChar"/>
          <w:rtl/>
        </w:rPr>
        <w:t xml:space="preserve"> مٰا بِأَنْفُسِه</w:t>
      </w:r>
      <w:r w:rsidRPr="003C6E6A">
        <w:rPr>
          <w:rStyle w:val="libNormalChar"/>
          <w:rFonts w:hint="eastAsia"/>
          <w:rtl/>
        </w:rPr>
        <w:t>ِمْ</w:t>
      </w:r>
      <w:r w:rsidR="00C74BB8" w:rsidRPr="003C6E6A">
        <w:rPr>
          <w:rStyle w:val="libNormalChar"/>
          <w:rFonts w:hint="eastAsia"/>
          <w:rtl/>
        </w:rPr>
        <w:t>)</w:t>
      </w:r>
      <w:r>
        <w:rPr>
          <w:rtl/>
        </w:rPr>
        <w:t xml:space="preserve"> من </w:t>
      </w:r>
      <w:r w:rsidR="00685D3F">
        <w:rPr>
          <w:rtl/>
        </w:rPr>
        <w:t>عافية</w:t>
      </w:r>
      <w:r>
        <w:rPr>
          <w:rtl/>
        </w:rPr>
        <w:t xml:space="preserve"> اللّه </w:t>
      </w:r>
      <w:r w:rsidR="00C4071F">
        <w:rPr>
          <w:rtl/>
        </w:rPr>
        <w:t>تعالى</w:t>
      </w:r>
      <w:r>
        <w:rPr>
          <w:rtl/>
        </w:rPr>
        <w:t xml:space="preserve"> فأرسل اللّه ع</w:t>
      </w:r>
      <w:r w:rsidR="003653A2">
        <w:rPr>
          <w:rtl/>
        </w:rPr>
        <w:t>لي</w:t>
      </w:r>
      <w:r>
        <w:rPr>
          <w:rFonts w:hint="eastAsia"/>
          <w:rtl/>
        </w:rPr>
        <w:t>هم</w:t>
      </w:r>
      <w:r>
        <w:rPr>
          <w:rtl/>
        </w:rPr>
        <w:t xml:space="preserve"> س</w:t>
      </w:r>
      <w:r>
        <w:rPr>
          <w:rFonts w:hint="cs"/>
          <w:rtl/>
        </w:rPr>
        <w:t>ی</w:t>
      </w:r>
      <w:r>
        <w:rPr>
          <w:rFonts w:hint="eastAsia"/>
          <w:rtl/>
        </w:rPr>
        <w:t>ل</w:t>
      </w:r>
      <w:r>
        <w:rPr>
          <w:rtl/>
        </w:rPr>
        <w:t xml:space="preserve"> العرم ففرّق قراهم و خرّب د</w:t>
      </w:r>
      <w:r>
        <w:rPr>
          <w:rFonts w:hint="cs"/>
          <w:rtl/>
        </w:rPr>
        <w:t>ی</w:t>
      </w:r>
      <w:r>
        <w:rPr>
          <w:rFonts w:hint="eastAsia"/>
          <w:rtl/>
        </w:rPr>
        <w:t>ارهم</w:t>
      </w:r>
      <w:r>
        <w:rPr>
          <w:rtl/>
        </w:rPr>
        <w:t xml:space="preserve"> و ذهب بأموالهم و أبدلهم مکان جنّت</w:t>
      </w:r>
      <w:r>
        <w:rPr>
          <w:rFonts w:hint="cs"/>
          <w:rtl/>
        </w:rPr>
        <w:t>ی</w:t>
      </w:r>
      <w:r>
        <w:rPr>
          <w:rFonts w:hint="eastAsia"/>
          <w:rtl/>
        </w:rPr>
        <w:t>هم</w:t>
      </w:r>
      <w:r>
        <w:rPr>
          <w:rtl/>
        </w:rPr>
        <w:t xml:space="preserve"> </w:t>
      </w:r>
      <w:r w:rsidR="00C74BB8" w:rsidRPr="003C6E6A">
        <w:rPr>
          <w:rStyle w:val="libNormalChar"/>
          <w:rtl/>
        </w:rPr>
        <w:t>(</w:t>
      </w:r>
      <w:r w:rsidRPr="003C6E6A">
        <w:rPr>
          <w:rStyle w:val="libNormalChar"/>
          <w:rtl/>
        </w:rPr>
        <w:t>جَنَّتَ</w:t>
      </w:r>
      <w:r w:rsidRPr="003C6E6A">
        <w:rPr>
          <w:rStyle w:val="libNormalChar"/>
          <w:rFonts w:hint="cs"/>
          <w:rtl/>
        </w:rPr>
        <w:t>یْ</w:t>
      </w:r>
      <w:r w:rsidRPr="003C6E6A">
        <w:rPr>
          <w:rStyle w:val="libNormalChar"/>
          <w:rFonts w:hint="eastAsia"/>
          <w:rtl/>
        </w:rPr>
        <w:t>نِ</w:t>
      </w:r>
      <w:r w:rsidRPr="003C6E6A">
        <w:rPr>
          <w:rStyle w:val="libNormalChar"/>
          <w:rtl/>
        </w:rPr>
        <w:t xml:space="preserve"> ذَوٰ</w:t>
      </w:r>
      <w:r w:rsidR="00067415" w:rsidRPr="003C6E6A">
        <w:rPr>
          <w:rStyle w:val="libNormalChar"/>
          <w:rtl/>
        </w:rPr>
        <w:t>أتي</w:t>
      </w:r>
      <w:r w:rsidRPr="003C6E6A">
        <w:rPr>
          <w:rStyle w:val="libNormalChar"/>
          <w:rtl/>
        </w:rPr>
        <w:t xml:space="preserve"> أُکُلٍ خَمْطٍ وَ أَثْلٍ وَ </w:t>
      </w:r>
      <w:r w:rsidR="003653A2" w:rsidRPr="003C6E6A">
        <w:rPr>
          <w:rStyle w:val="libNormalChar"/>
          <w:rtl/>
        </w:rPr>
        <w:t>شيء</w:t>
      </w:r>
      <w:r w:rsidRPr="003C6E6A">
        <w:rPr>
          <w:rStyle w:val="libNormalChar"/>
          <w:rtl/>
        </w:rPr>
        <w:t xml:space="preserve"> مِنْ سِدْرٍ قَ</w:t>
      </w:r>
      <w:r w:rsidR="003653A2" w:rsidRPr="003C6E6A">
        <w:rPr>
          <w:rStyle w:val="libNormalChar"/>
          <w:rtl/>
        </w:rPr>
        <w:t>لي</w:t>
      </w:r>
      <w:r w:rsidRPr="003C6E6A">
        <w:rPr>
          <w:rStyle w:val="libNormalChar"/>
          <w:rFonts w:hint="eastAsia"/>
          <w:rtl/>
        </w:rPr>
        <w:t>لٍ</w:t>
      </w:r>
      <w:r w:rsidR="00C74BB8" w:rsidRPr="003C6E6A">
        <w:rPr>
          <w:rStyle w:val="libNormalChar"/>
          <w:rFonts w:hint="eastAsia"/>
          <w:rtl/>
        </w:rPr>
        <w:t>)</w:t>
      </w:r>
      <w:r>
        <w:rPr>
          <w:rtl/>
        </w:rPr>
        <w:t xml:space="preserve"> ثمّ قال: </w:t>
      </w:r>
      <w:r w:rsidR="00C74BB8" w:rsidRPr="00C74BB8">
        <w:rPr>
          <w:rStyle w:val="libAlaemChar"/>
          <w:rtl/>
        </w:rPr>
        <w:t>(</w:t>
      </w:r>
      <w:r w:rsidRPr="00C74BB8">
        <w:rPr>
          <w:rStyle w:val="libAieChar"/>
          <w:rtl/>
        </w:rPr>
        <w:t>ذٰلِکَ جَزَ</w:t>
      </w:r>
      <w:r w:rsidRPr="00C74BB8">
        <w:rPr>
          <w:rStyle w:val="libAieChar"/>
          <w:rFonts w:hint="cs"/>
          <w:rtl/>
        </w:rPr>
        <w:t>یْ</w:t>
      </w:r>
      <w:r w:rsidRPr="00C74BB8">
        <w:rPr>
          <w:rStyle w:val="libAieChar"/>
          <w:rFonts w:hint="eastAsia"/>
          <w:rtl/>
        </w:rPr>
        <w:t>نٰاهُمْ</w:t>
      </w:r>
      <w:r w:rsidRPr="00C74BB8">
        <w:rPr>
          <w:rStyle w:val="libAieChar"/>
          <w:rtl/>
        </w:rPr>
        <w:t xml:space="preserve"> بِمٰا کَفَرُوا وَ هَلْ نُجٰازِ</w:t>
      </w:r>
      <w:r w:rsidRPr="00C74BB8">
        <w:rPr>
          <w:rStyle w:val="libAieChar"/>
          <w:rFonts w:hint="cs"/>
          <w:rtl/>
        </w:rPr>
        <w:t>ی</w:t>
      </w:r>
      <w:r w:rsidRPr="00C74BB8">
        <w:rPr>
          <w:rStyle w:val="libAieChar"/>
          <w:rtl/>
        </w:rPr>
        <w:t xml:space="preserve"> إِلاَّ الْکَفُورَ</w:t>
      </w:r>
      <w:r w:rsidR="00C74BB8" w:rsidRPr="00C74BB8">
        <w:rPr>
          <w:rStyle w:val="libAlaemChar"/>
          <w:rtl/>
        </w:rPr>
        <w:t>)</w:t>
      </w:r>
      <w:r>
        <w:rPr>
          <w:rtl/>
        </w:rPr>
        <w:t xml:space="preserve"> </w:t>
      </w:r>
      <w:r w:rsidRPr="009D640D">
        <w:rPr>
          <w:rStyle w:val="libFootnotenumChar"/>
          <w:rtl/>
        </w:rPr>
        <w:t>(2)</w:t>
      </w:r>
      <w:r>
        <w:rPr>
          <w:rtl/>
        </w:rPr>
        <w:t>.</w:t>
      </w:r>
    </w:p>
    <w:p w:rsidR="008C6066" w:rsidRDefault="008C6066" w:rsidP="003C6E6A">
      <w:pPr>
        <w:pStyle w:val="libNormal"/>
        <w:rPr>
          <w:rtl/>
        </w:rPr>
      </w:pPr>
      <w:r w:rsidRPr="008C6066">
        <w:rPr>
          <w:rStyle w:val="libBold1Char"/>
          <w:rFonts w:hint="eastAsia"/>
          <w:rtl/>
        </w:rPr>
        <w:t>بیان</w:t>
      </w:r>
      <w:r w:rsidR="00471D2E">
        <w:rPr>
          <w:rtl/>
        </w:rPr>
        <w:t>: العرم ال</w:t>
      </w:r>
      <w:r w:rsidR="003C6E6A">
        <w:rPr>
          <w:rtl/>
        </w:rPr>
        <w:t>مسنّاة</w:t>
      </w:r>
      <w:r w:rsidR="00471D2E">
        <w:rPr>
          <w:rtl/>
        </w:rPr>
        <w:t xml:space="preserve"> </w:t>
      </w:r>
      <w:r w:rsidR="00067415">
        <w:rPr>
          <w:rtl/>
        </w:rPr>
        <w:t>التي</w:t>
      </w:r>
      <w:r w:rsidR="00471D2E">
        <w:rPr>
          <w:rtl/>
        </w:rPr>
        <w:t xml:space="preserve"> تحبس الماء </w:t>
      </w:r>
      <w:r w:rsidR="003C6E6A">
        <w:rPr>
          <w:rtl/>
        </w:rPr>
        <w:t>واحدها</w:t>
      </w:r>
      <w:r w:rsidR="00471D2E">
        <w:rPr>
          <w:rtl/>
        </w:rPr>
        <w:t xml:space="preserve"> عرم</w:t>
      </w:r>
      <w:r w:rsidR="003C6E6A">
        <w:rPr>
          <w:rFonts w:hint="cs"/>
          <w:rtl/>
        </w:rPr>
        <w:t>ة</w:t>
      </w:r>
      <w:r w:rsidR="00471D2E">
        <w:rPr>
          <w:rtl/>
        </w:rPr>
        <w:t>،و ق</w:t>
      </w:r>
      <w:r w:rsidR="00471D2E">
        <w:rPr>
          <w:rFonts w:hint="cs"/>
          <w:rtl/>
        </w:rPr>
        <w:t>ی</w:t>
      </w:r>
      <w:r w:rsidR="00471D2E">
        <w:rPr>
          <w:rFonts w:hint="eastAsia"/>
          <w:rtl/>
        </w:rPr>
        <w:t>ل</w:t>
      </w:r>
      <w:r w:rsidR="00471D2E">
        <w:rPr>
          <w:rtl/>
        </w:rPr>
        <w:t xml:space="preserve"> العرم اسم واد کان </w:t>
      </w:r>
      <w:r w:rsidR="00471D2E">
        <w:rPr>
          <w:rFonts w:hint="cs"/>
          <w:rtl/>
        </w:rPr>
        <w:t>ی</w:t>
      </w:r>
      <w:r w:rsidR="00471D2E">
        <w:rPr>
          <w:rFonts w:hint="eastAsia"/>
          <w:rtl/>
        </w:rPr>
        <w:t>جتمع</w:t>
      </w:r>
      <w:r w:rsidR="00471D2E">
        <w:rPr>
          <w:rtl/>
        </w:rPr>
        <w:t xml:space="preserve"> </w:t>
      </w:r>
      <w:r w:rsidR="009640A2">
        <w:rPr>
          <w:rtl/>
        </w:rPr>
        <w:t>في</w:t>
      </w:r>
      <w:r w:rsidR="00471D2E">
        <w:rPr>
          <w:rFonts w:hint="eastAsia"/>
          <w:rtl/>
        </w:rPr>
        <w:t>ه</w:t>
      </w:r>
      <w:r w:rsidR="00471D2E">
        <w:rPr>
          <w:rtl/>
        </w:rPr>
        <w:t xml:space="preserve"> س</w:t>
      </w:r>
      <w:r w:rsidR="00471D2E">
        <w:rPr>
          <w:rFonts w:hint="cs"/>
          <w:rtl/>
        </w:rPr>
        <w:t>ی</w:t>
      </w:r>
      <w:r w:rsidR="00471D2E">
        <w:rPr>
          <w:rFonts w:hint="eastAsia"/>
          <w:rtl/>
        </w:rPr>
        <w:t>ول</w:t>
      </w:r>
      <w:r w:rsidR="00471D2E">
        <w:rPr>
          <w:rtl/>
        </w:rPr>
        <w:t xml:space="preserve"> من </w:t>
      </w:r>
      <w:r w:rsidR="00633D82">
        <w:rPr>
          <w:rtl/>
        </w:rPr>
        <w:t>أودیة</w:t>
      </w:r>
      <w:r w:rsidR="00471D2E">
        <w:rPr>
          <w:rtl/>
        </w:rPr>
        <w:t xml:space="preserve"> شتّ</w:t>
      </w:r>
      <w:r w:rsidR="00471D2E">
        <w:rPr>
          <w:rFonts w:hint="cs"/>
          <w:rtl/>
        </w:rPr>
        <w:t>ی</w:t>
      </w:r>
      <w:r w:rsidR="00471D2E">
        <w:rPr>
          <w:rFonts w:hint="eastAsia"/>
          <w:rtl/>
        </w:rPr>
        <w:t>،و</w:t>
      </w:r>
      <w:r w:rsidR="00471D2E">
        <w:rPr>
          <w:rtl/>
        </w:rPr>
        <w:t xml:space="preserve"> ق</w:t>
      </w:r>
      <w:r w:rsidR="00471D2E">
        <w:rPr>
          <w:rFonts w:hint="cs"/>
          <w:rtl/>
        </w:rPr>
        <w:t>ی</w:t>
      </w:r>
      <w:r w:rsidR="00471D2E">
        <w:rPr>
          <w:rFonts w:hint="eastAsia"/>
          <w:rtl/>
        </w:rPr>
        <w:t>ل</w:t>
      </w:r>
      <w:r w:rsidR="00471D2E">
        <w:rPr>
          <w:rtl/>
        </w:rPr>
        <w:t xml:space="preserve"> العرم هنا اسم الجرذ </w:t>
      </w:r>
      <w:r w:rsidR="003653A2">
        <w:rPr>
          <w:rtl/>
        </w:rPr>
        <w:t>الذي</w:t>
      </w:r>
      <w:r w:rsidR="00471D2E">
        <w:rPr>
          <w:rtl/>
        </w:rPr>
        <w:t xml:space="preserve"> نقب السکر ع</w:t>
      </w:r>
      <w:r w:rsidR="003653A2">
        <w:rPr>
          <w:rtl/>
        </w:rPr>
        <w:t>لي</w:t>
      </w:r>
      <w:r w:rsidR="00471D2E">
        <w:rPr>
          <w:rFonts w:hint="eastAsia"/>
          <w:rtl/>
        </w:rPr>
        <w:t>هم</w:t>
      </w:r>
      <w:r w:rsidR="00471D2E">
        <w:rPr>
          <w:rtl/>
        </w:rPr>
        <w:t xml:space="preserve"> و هو </w:t>
      </w:r>
      <w:r w:rsidR="003653A2">
        <w:rPr>
          <w:rtl/>
        </w:rPr>
        <w:t>الذي</w:t>
      </w:r>
      <w:r w:rsidR="00471D2E">
        <w:rPr>
          <w:rtl/>
        </w:rPr>
        <w:t xml:space="preserve"> </w:t>
      </w:r>
      <w:r w:rsidR="00471D2E">
        <w:rPr>
          <w:rFonts w:hint="cs"/>
          <w:rtl/>
        </w:rPr>
        <w:t>ی</w:t>
      </w:r>
      <w:r w:rsidR="00471D2E">
        <w:rPr>
          <w:rFonts w:hint="eastAsia"/>
          <w:rtl/>
        </w:rPr>
        <w:t>قال</w:t>
      </w:r>
      <w:r w:rsidR="00471D2E">
        <w:rPr>
          <w:rtl/>
        </w:rPr>
        <w:t xml:space="preserve"> له الخلد،و ق</w:t>
      </w:r>
      <w:r w:rsidR="00471D2E">
        <w:rPr>
          <w:rFonts w:hint="cs"/>
          <w:rtl/>
        </w:rPr>
        <w:t>ی</w:t>
      </w:r>
      <w:r w:rsidR="00471D2E">
        <w:rPr>
          <w:rFonts w:hint="eastAsia"/>
          <w:rtl/>
        </w:rPr>
        <w:t>ل</w:t>
      </w:r>
      <w:r w:rsidR="00471D2E">
        <w:rPr>
          <w:rtl/>
        </w:rPr>
        <w:t xml:space="preserve"> العرم المطر الشد</w:t>
      </w:r>
      <w:r w:rsidR="00471D2E">
        <w:rPr>
          <w:rFonts w:hint="cs"/>
          <w:rtl/>
        </w:rPr>
        <w:t>ی</w:t>
      </w:r>
      <w:r w:rsidR="00471D2E">
        <w:rPr>
          <w:rFonts w:hint="eastAsia"/>
          <w:rtl/>
        </w:rPr>
        <w:t>د،و</w:t>
      </w:r>
      <w:r w:rsidR="00471D2E">
        <w:rPr>
          <w:rtl/>
        </w:rPr>
        <w:t xml:space="preserve"> قال ابن الأعر</w:t>
      </w:r>
      <w:r w:rsidR="009640A2">
        <w:rPr>
          <w:rtl/>
        </w:rPr>
        <w:t>أبي</w:t>
      </w:r>
      <w:r w:rsidR="00471D2E">
        <w:rPr>
          <w:rtl/>
        </w:rPr>
        <w:t>:</w:t>
      </w:r>
      <w:r w:rsidR="003C6E6A">
        <w:rPr>
          <w:rFonts w:hint="cs"/>
          <w:rtl/>
        </w:rPr>
        <w:t xml:space="preserve"> </w:t>
      </w:r>
      <w:r w:rsidR="00471D2E">
        <w:rPr>
          <w:rFonts w:hint="eastAsia"/>
          <w:rtl/>
        </w:rPr>
        <w:t>العرم</w:t>
      </w:r>
      <w:r w:rsidR="00471D2E">
        <w:rPr>
          <w:rtl/>
        </w:rPr>
        <w:t xml:space="preserve"> الس</w:t>
      </w:r>
      <w:r w:rsidR="00471D2E">
        <w:rPr>
          <w:rFonts w:hint="cs"/>
          <w:rtl/>
        </w:rPr>
        <w:t>ی</w:t>
      </w:r>
      <w:r w:rsidR="00471D2E">
        <w:rPr>
          <w:rFonts w:hint="eastAsia"/>
          <w:rtl/>
        </w:rPr>
        <w:t>ل</w:t>
      </w:r>
      <w:r w:rsidR="00471D2E">
        <w:rPr>
          <w:rtl/>
        </w:rPr>
        <w:t xml:space="preserve"> </w:t>
      </w:r>
      <w:r w:rsidR="003653A2">
        <w:rPr>
          <w:rtl/>
        </w:rPr>
        <w:t>الذي</w:t>
      </w:r>
      <w:r w:rsidR="00471D2E">
        <w:rPr>
          <w:rtl/>
        </w:rPr>
        <w:t xml:space="preserve"> لا </w:t>
      </w:r>
      <w:r w:rsidR="00471D2E">
        <w:rPr>
          <w:rFonts w:hint="cs"/>
          <w:rtl/>
        </w:rPr>
        <w:t>ی</w:t>
      </w:r>
      <w:r w:rsidR="00471D2E">
        <w:rPr>
          <w:rFonts w:hint="eastAsia"/>
          <w:rtl/>
        </w:rPr>
        <w:t>طاق</w:t>
      </w:r>
      <w:r w:rsidR="00471D2E">
        <w:rPr>
          <w:rtl/>
        </w:rPr>
        <w:t xml:space="preserve"> </w:t>
      </w:r>
      <w:r w:rsidR="00471D2E" w:rsidRPr="009D640D">
        <w:rPr>
          <w:rStyle w:val="libFootnotenumChar"/>
          <w:rtl/>
        </w:rPr>
        <w:t>(3)</w:t>
      </w:r>
      <w:r w:rsidR="00471D2E">
        <w:rPr>
          <w:rtl/>
        </w:rPr>
        <w:t>.</w:t>
      </w:r>
    </w:p>
    <w:p w:rsidR="008C6066" w:rsidRDefault="00471D2E" w:rsidP="003C6E6A">
      <w:pPr>
        <w:pStyle w:val="libNormal"/>
        <w:rPr>
          <w:rtl/>
        </w:rPr>
      </w:pPr>
      <w:r w:rsidRPr="003C6E6A">
        <w:rPr>
          <w:rStyle w:val="libBold1Char"/>
          <w:rFonts w:hint="eastAsia"/>
          <w:rtl/>
        </w:rPr>
        <w:t>عرا</w:t>
      </w:r>
      <w:r>
        <w:rPr>
          <w:rtl/>
        </w:rPr>
        <w:t>:</w:t>
      </w:r>
      <w:r w:rsidR="003C6E6A">
        <w:rPr>
          <w:rFonts w:hint="cs"/>
          <w:rtl/>
        </w:rPr>
        <w:t xml:space="preserve"> </w:t>
      </w:r>
      <w:r>
        <w:rPr>
          <w:rFonts w:hint="eastAsia"/>
          <w:rtl/>
        </w:rPr>
        <w:t>باب</w:t>
      </w:r>
      <w:r>
        <w:rPr>
          <w:rtl/>
        </w:rPr>
        <w:t xml:space="preserve"> انّهم </w:t>
      </w:r>
      <w:r w:rsidR="008C6066" w:rsidRPr="008C6066">
        <w:rPr>
          <w:rStyle w:val="libAlaemChar"/>
          <w:rtl/>
        </w:rPr>
        <w:t>عليهم‌السلام</w:t>
      </w:r>
      <w:r>
        <w:rPr>
          <w:rtl/>
        </w:rPr>
        <w:t xml:space="preserve"> حبل اللّه المت</w:t>
      </w:r>
      <w:r>
        <w:rPr>
          <w:rFonts w:hint="cs"/>
          <w:rtl/>
        </w:rPr>
        <w:t>ی</w:t>
      </w:r>
      <w:r>
        <w:rPr>
          <w:rFonts w:hint="eastAsia"/>
          <w:rtl/>
        </w:rPr>
        <w:t>ن</w:t>
      </w:r>
      <w:r>
        <w:rPr>
          <w:rtl/>
        </w:rPr>
        <w:t xml:space="preserve"> و ال</w:t>
      </w:r>
      <w:r w:rsidR="00EB4AA5">
        <w:rPr>
          <w:rtl/>
        </w:rPr>
        <w:t>عروة</w:t>
      </w:r>
      <w:r>
        <w:rPr>
          <w:rtl/>
        </w:rPr>
        <w:t xml:space="preserve"> الوثق</w:t>
      </w:r>
      <w:r>
        <w:rPr>
          <w:rFonts w:hint="cs"/>
          <w:rtl/>
        </w:rPr>
        <w:t>ی</w:t>
      </w:r>
      <w:r w:rsidR="003C6E6A">
        <w:rPr>
          <w:rFonts w:hint="cs"/>
          <w:rtl/>
        </w:rPr>
        <w:t xml:space="preserve"> </w:t>
      </w:r>
      <w:r>
        <w:rPr>
          <w:rFonts w:hint="eastAsia"/>
          <w:rtl/>
        </w:rPr>
        <w:t>و</w:t>
      </w:r>
      <w:r>
        <w:rPr>
          <w:rtl/>
        </w:rPr>
        <w:t xml:space="preserve"> انّهم آخذون ب</w:t>
      </w:r>
      <w:r w:rsidR="003C6E6A">
        <w:rPr>
          <w:rtl/>
        </w:rPr>
        <w:t>حجزة</w:t>
      </w:r>
      <w:r>
        <w:rPr>
          <w:rtl/>
        </w:rPr>
        <w:t xml:space="preserve"> اللّه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:عن </w:t>
      </w:r>
      <w:r w:rsidR="009640A2">
        <w:rPr>
          <w:rtl/>
        </w:rPr>
        <w:t>أبي</w:t>
      </w:r>
      <w:r w:rsidR="00471D2E">
        <w:rPr>
          <w:rtl/>
        </w:rPr>
        <w:t xml:space="preserve">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عن آبائه </w:t>
      </w:r>
      <w:r w:rsidRPr="008C6066">
        <w:rPr>
          <w:rStyle w:val="libAlaemChar"/>
          <w:rtl/>
        </w:rPr>
        <w:t>عليهم‌السلام</w:t>
      </w:r>
      <w:r w:rsidR="00471D2E">
        <w:rPr>
          <w:rtl/>
        </w:rPr>
        <w:t xml:space="preserve">: </w:t>
      </w:r>
      <w:r w:rsidR="009640A2">
        <w:rPr>
          <w:rtl/>
        </w:rPr>
        <w:t>في</w:t>
      </w:r>
      <w:r w:rsidR="00471D2E">
        <w:rPr>
          <w:rtl/>
        </w:rPr>
        <w:t xml:space="preserve"> قوله(عزّ و جلّ) </w:t>
      </w:r>
      <w:r w:rsidR="00C74BB8" w:rsidRPr="00C74BB8">
        <w:rPr>
          <w:rStyle w:val="libAlaemChar"/>
          <w:rtl/>
        </w:rPr>
        <w:t>(</w:t>
      </w:r>
      <w:r w:rsidR="00471D2E" w:rsidRPr="00C74BB8">
        <w:rPr>
          <w:rStyle w:val="libAieChar"/>
          <w:rtl/>
        </w:rPr>
        <w:t>فَقَدِ اسْتَمْسَکَ بِالْ</w:t>
      </w:r>
      <w:r w:rsidR="00EB4AA5">
        <w:rPr>
          <w:rStyle w:val="libAieChar"/>
          <w:rtl/>
        </w:rPr>
        <w:t>عروة</w:t>
      </w:r>
      <w:r w:rsidR="00471D2E" w:rsidRPr="00C74BB8">
        <w:rPr>
          <w:rStyle w:val="libAieChar"/>
          <w:rtl/>
        </w:rPr>
        <w:t xml:space="preserve"> الْوُثْق</w:t>
      </w:r>
      <w:r w:rsidR="00471D2E" w:rsidRPr="00C74BB8">
        <w:rPr>
          <w:rStyle w:val="libAieChar"/>
          <w:rFonts w:hint="cs"/>
          <w:rtl/>
        </w:rPr>
        <w:t>یٰ</w:t>
      </w:r>
      <w:r w:rsidR="00C74BB8" w:rsidRPr="00C74BB8">
        <w:rPr>
          <w:rStyle w:val="libAlaemChar"/>
          <w:rFonts w:hint="eastAsia"/>
          <w:rtl/>
        </w:rPr>
        <w:t>)</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قال:مودّتنا أهل الب</w:t>
      </w:r>
      <w:r w:rsidR="00471D2E">
        <w:rPr>
          <w:rFonts w:hint="cs"/>
          <w:rtl/>
        </w:rPr>
        <w:t>ی</w:t>
      </w:r>
      <w:r w:rsidR="00471D2E">
        <w:rPr>
          <w:rFonts w:hint="eastAsia"/>
          <w:rtl/>
        </w:rPr>
        <w:t>ت</w:t>
      </w:r>
      <w:r w:rsidR="00471D2E">
        <w:rPr>
          <w:rtl/>
        </w:rPr>
        <w:t>.</w:t>
      </w:r>
    </w:p>
    <w:p w:rsidR="008C6066" w:rsidRDefault="00471D2E" w:rsidP="00471D2E">
      <w:pPr>
        <w:pStyle w:val="libNormal"/>
        <w:rPr>
          <w:rtl/>
        </w:rPr>
      </w:pPr>
      <w:r>
        <w:rPr>
          <w:rFonts w:hint="eastAsia"/>
          <w:rtl/>
        </w:rPr>
        <w:t>باب</w:t>
      </w:r>
      <w:r>
        <w:rPr>
          <w:rtl/>
        </w:rPr>
        <w:t xml:space="preserve">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حبل اللّه و ال</w:t>
      </w:r>
      <w:r w:rsidR="00EB4AA5">
        <w:rPr>
          <w:rtl/>
        </w:rPr>
        <w:t>عروة</w:t>
      </w:r>
      <w:r>
        <w:rPr>
          <w:rtl/>
        </w:rPr>
        <w:t xml:space="preserve"> الوثق</w:t>
      </w:r>
      <w:r>
        <w:rPr>
          <w:rFonts w:hint="cs"/>
          <w:rtl/>
        </w:rPr>
        <w:t>ی</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EB4AA5" w:rsidP="003C6E6A">
      <w:pPr>
        <w:pStyle w:val="libCenterBold1"/>
        <w:rPr>
          <w:rtl/>
        </w:rPr>
      </w:pPr>
      <w:r>
        <w:rPr>
          <w:rFonts w:hint="eastAsia"/>
          <w:rtl/>
        </w:rPr>
        <w:t>عروة</w:t>
      </w:r>
      <w:r w:rsidR="00471D2E">
        <w:rPr>
          <w:rtl/>
        </w:rPr>
        <w:t xml:space="preserve"> بن </w:t>
      </w:r>
      <w:r w:rsidR="003C6E6A">
        <w:rPr>
          <w:rtl/>
        </w:rPr>
        <w:t>ادیّة</w:t>
      </w:r>
    </w:p>
    <w:p w:rsidR="008C6066" w:rsidRDefault="00EB4AA5" w:rsidP="00471D2E">
      <w:pPr>
        <w:pStyle w:val="libNormal"/>
        <w:rPr>
          <w:rtl/>
        </w:rPr>
      </w:pPr>
      <w:r>
        <w:rPr>
          <w:rFonts w:hint="eastAsia"/>
          <w:rtl/>
        </w:rPr>
        <w:t>عروة</w:t>
      </w:r>
      <w:r w:rsidR="00471D2E">
        <w:rPr>
          <w:rtl/>
        </w:rPr>
        <w:t xml:space="preserve"> بن </w:t>
      </w:r>
      <w:r w:rsidR="003C6E6A">
        <w:rPr>
          <w:rtl/>
        </w:rPr>
        <w:t>ادیّة</w:t>
      </w:r>
      <w:r w:rsidR="00471D2E">
        <w:rPr>
          <w:rtl/>
        </w:rPr>
        <w:t>-ک</w:t>
      </w:r>
      <w:r w:rsidR="00725496">
        <w:rPr>
          <w:rtl/>
        </w:rPr>
        <w:t>سمیّة</w:t>
      </w:r>
      <w:r w:rsidR="00471D2E">
        <w:rPr>
          <w:rtl/>
        </w:rPr>
        <w:t xml:space="preserve">-أحد الخوارج </w:t>
      </w:r>
      <w:r w:rsidR="003653A2">
        <w:rPr>
          <w:rtl/>
        </w:rPr>
        <w:t>الذي</w:t>
      </w:r>
      <w:r w:rsidR="00471D2E">
        <w:rPr>
          <w:rtl/>
        </w:rPr>
        <w:t xml:space="preserve"> حضر النهروان و أفلت فلم </w:t>
      </w:r>
      <w:r w:rsidR="00471D2E">
        <w:rPr>
          <w:rFonts w:hint="cs"/>
          <w:rtl/>
        </w:rPr>
        <w:t>ی</w:t>
      </w:r>
      <w:r w:rsidR="00471D2E">
        <w:rPr>
          <w:rFonts w:hint="eastAsia"/>
          <w:rtl/>
        </w:rPr>
        <w:t>زل</w:t>
      </w:r>
      <w:r w:rsidR="00471D2E">
        <w:rPr>
          <w:rtl/>
        </w:rPr>
        <w:t xml:space="preserve"> </w:t>
      </w:r>
      <w:r w:rsidR="002E78B4">
        <w:rPr>
          <w:rtl/>
        </w:rPr>
        <w:t>باقي</w:t>
      </w:r>
      <w:r w:rsidR="00471D2E">
        <w:rPr>
          <w:rFonts w:hint="eastAsia"/>
          <w:rtl/>
        </w:rPr>
        <w:t>ا</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w:t>
      </w:r>
      <w:r w:rsidR="00067415">
        <w:rPr>
          <w:rtl/>
        </w:rPr>
        <w:t>سورة</w:t>
      </w:r>
      <w:r w:rsidR="00471D2E">
        <w:rPr>
          <w:rtl/>
        </w:rPr>
        <w:t xml:space="preserve"> سبأ/ال</w:t>
      </w:r>
      <w:r w:rsidR="002D5688">
        <w:rPr>
          <w:rtl/>
        </w:rPr>
        <w:t>آية</w:t>
      </w:r>
      <w:r w:rsidR="00471D2E">
        <w:rPr>
          <w:rtl/>
        </w:rPr>
        <w:t xml:space="preserve"> </w:t>
      </w:r>
      <w:r w:rsidR="0094408E">
        <w:rPr>
          <w:rtl/>
        </w:rPr>
        <w:t>19</w:t>
      </w:r>
      <w:r w:rsidR="00471D2E">
        <w:rPr>
          <w:rtl/>
        </w:rPr>
        <w:t>.</w:t>
      </w:r>
    </w:p>
    <w:p w:rsidR="008C6066" w:rsidRDefault="00DE3D9F" w:rsidP="003C6E6A">
      <w:pPr>
        <w:pStyle w:val="libFootnote0"/>
        <w:rPr>
          <w:rtl/>
        </w:rPr>
      </w:pPr>
      <w:r>
        <w:rPr>
          <w:rtl/>
        </w:rPr>
        <w:t>(2)</w:t>
      </w:r>
      <w:r w:rsidR="00471D2E">
        <w:rPr>
          <w:rtl/>
        </w:rPr>
        <w:t xml:space="preserve"> </w:t>
      </w:r>
      <w:r w:rsidR="00067415">
        <w:rPr>
          <w:rtl/>
        </w:rPr>
        <w:t>سورة</w:t>
      </w:r>
      <w:r w:rsidR="00471D2E">
        <w:rPr>
          <w:rtl/>
        </w:rPr>
        <w:t xml:space="preserve"> سبأ/ال</w:t>
      </w:r>
      <w:r w:rsidR="002D5688">
        <w:rPr>
          <w:rtl/>
        </w:rPr>
        <w:t>آية</w:t>
      </w:r>
      <w:r w:rsidR="00471D2E">
        <w:rPr>
          <w:rtl/>
        </w:rPr>
        <w:t xml:space="preserve"> </w:t>
      </w:r>
      <w:r w:rsidR="0094408E">
        <w:rPr>
          <w:rtl/>
        </w:rPr>
        <w:t>17</w:t>
      </w:r>
      <w:r w:rsidR="00471D2E">
        <w:rPr>
          <w:rtl/>
        </w:rPr>
        <w:t>.</w:t>
      </w:r>
    </w:p>
    <w:p w:rsidR="008C6066" w:rsidRDefault="00DE3D9F" w:rsidP="003C6E6A">
      <w:pPr>
        <w:pStyle w:val="libFootnote0"/>
        <w:rPr>
          <w:rtl/>
        </w:rPr>
      </w:pPr>
      <w:r>
        <w:rPr>
          <w:rtl/>
        </w:rPr>
        <w:t>(3)</w:t>
      </w:r>
      <w:r w:rsidR="00471D2E">
        <w:rPr>
          <w:rtl/>
        </w:rPr>
        <w:t xml:space="preserve"> ق:کتاب الکفر</w:t>
      </w:r>
      <w:r w:rsidR="003C6E6A">
        <w:rPr>
          <w:rFonts w:hint="cs"/>
          <w:rtl/>
        </w:rPr>
        <w:t>/</w:t>
      </w:r>
      <w:r w:rsidR="0094408E">
        <w:rPr>
          <w:rtl/>
        </w:rPr>
        <w:t>151</w:t>
      </w:r>
      <w:r w:rsidR="00471D2E">
        <w:rPr>
          <w:rtl/>
        </w:rPr>
        <w:t>/</w:t>
      </w:r>
      <w:r w:rsidR="0094408E">
        <w:rPr>
          <w:rtl/>
        </w:rPr>
        <w:t>40</w:t>
      </w:r>
      <w:r w:rsidR="00471D2E">
        <w:rPr>
          <w:rtl/>
        </w:rPr>
        <w:t>،ج:</w:t>
      </w:r>
      <w:r w:rsidR="0094408E">
        <w:rPr>
          <w:rtl/>
        </w:rPr>
        <w:t>336</w:t>
      </w:r>
      <w:r w:rsidR="00471D2E">
        <w:rPr>
          <w:rtl/>
        </w:rPr>
        <w:t>/</w:t>
      </w:r>
      <w:r w:rsidR="0094408E">
        <w:rPr>
          <w:rtl/>
        </w:rPr>
        <w:t>73</w:t>
      </w:r>
      <w:r w:rsidR="00471D2E">
        <w:rPr>
          <w:rtl/>
        </w:rPr>
        <w:t>.</w:t>
      </w:r>
    </w:p>
    <w:p w:rsidR="008C6066" w:rsidRDefault="00DE3D9F" w:rsidP="003C6E6A">
      <w:pPr>
        <w:pStyle w:val="libFootnote0"/>
        <w:rPr>
          <w:rtl/>
        </w:rPr>
      </w:pPr>
      <w:r>
        <w:rPr>
          <w:rtl/>
        </w:rPr>
        <w:t>(4)</w:t>
      </w:r>
      <w:r w:rsidR="00471D2E">
        <w:rPr>
          <w:rtl/>
        </w:rPr>
        <w:t xml:space="preserve"> ق:</w:t>
      </w:r>
      <w:r w:rsidR="0094408E">
        <w:rPr>
          <w:rtl/>
        </w:rPr>
        <w:t>108</w:t>
      </w:r>
      <w:r w:rsidR="00471D2E">
        <w:rPr>
          <w:rtl/>
        </w:rPr>
        <w:t>/</w:t>
      </w:r>
      <w:r w:rsidR="0094408E">
        <w:rPr>
          <w:rtl/>
        </w:rPr>
        <w:t>31</w:t>
      </w:r>
      <w:r w:rsidR="00471D2E">
        <w:rPr>
          <w:rtl/>
        </w:rPr>
        <w:t>/</w:t>
      </w:r>
      <w:r w:rsidR="0094408E">
        <w:rPr>
          <w:rtl/>
        </w:rPr>
        <w:t>7</w:t>
      </w:r>
      <w:r w:rsidR="00471D2E">
        <w:rPr>
          <w:rtl/>
        </w:rPr>
        <w:t>،ج:</w:t>
      </w:r>
      <w:r w:rsidR="0094408E">
        <w:rPr>
          <w:rtl/>
        </w:rPr>
        <w:t>82</w:t>
      </w:r>
      <w:r w:rsidR="00471D2E">
        <w:rPr>
          <w:rtl/>
        </w:rPr>
        <w:t>/</w:t>
      </w:r>
      <w:r w:rsidR="0094408E">
        <w:rPr>
          <w:rtl/>
        </w:rPr>
        <w:t>24</w:t>
      </w:r>
      <w:r w:rsidR="00471D2E">
        <w:rPr>
          <w:rtl/>
        </w:rPr>
        <w:t>.</w:t>
      </w:r>
    </w:p>
    <w:p w:rsidR="008C6066" w:rsidRDefault="00DE3D9F" w:rsidP="003C6E6A">
      <w:pPr>
        <w:pStyle w:val="libFootnote0"/>
        <w:rPr>
          <w:rtl/>
        </w:rPr>
      </w:pPr>
      <w:r>
        <w:rPr>
          <w:rtl/>
        </w:rPr>
        <w:t>(5)</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256</w:t>
      </w:r>
      <w:r w:rsidR="00471D2E">
        <w:rPr>
          <w:rtl/>
        </w:rPr>
        <w:t>.</w:t>
      </w:r>
    </w:p>
    <w:p w:rsidR="008C6066" w:rsidRDefault="00DE3D9F" w:rsidP="003C6E6A">
      <w:pPr>
        <w:pStyle w:val="libFootnote0"/>
        <w:rPr>
          <w:rtl/>
        </w:rPr>
      </w:pPr>
      <w:r>
        <w:rPr>
          <w:rtl/>
        </w:rPr>
        <w:t>(6)</w:t>
      </w:r>
      <w:r w:rsidR="00471D2E">
        <w:rPr>
          <w:rtl/>
        </w:rPr>
        <w:t xml:space="preserve"> ق:</w:t>
      </w:r>
      <w:r w:rsidR="0094408E">
        <w:rPr>
          <w:rtl/>
        </w:rPr>
        <w:t>86</w:t>
      </w:r>
      <w:r w:rsidR="00471D2E">
        <w:rPr>
          <w:rtl/>
        </w:rPr>
        <w:t>/</w:t>
      </w:r>
      <w:r w:rsidR="0094408E">
        <w:rPr>
          <w:rtl/>
        </w:rPr>
        <w:t>27</w:t>
      </w:r>
      <w:r w:rsidR="00471D2E">
        <w:rPr>
          <w:rtl/>
        </w:rPr>
        <w:t>/</w:t>
      </w:r>
      <w:r w:rsidR="0094408E">
        <w:rPr>
          <w:rtl/>
        </w:rPr>
        <w:t>9</w:t>
      </w:r>
      <w:r w:rsidR="00471D2E">
        <w:rPr>
          <w:rtl/>
        </w:rPr>
        <w:t>،ج:</w:t>
      </w:r>
      <w:r w:rsidR="0094408E">
        <w:rPr>
          <w:rtl/>
        </w:rPr>
        <w:t>15</w:t>
      </w:r>
      <w:r w:rsidR="00471D2E">
        <w:rPr>
          <w:rtl/>
        </w:rPr>
        <w:t>/</w:t>
      </w:r>
      <w:r w:rsidR="0094408E">
        <w:rPr>
          <w:rtl/>
        </w:rPr>
        <w:t>36</w:t>
      </w:r>
      <w:r w:rsidR="00471D2E">
        <w:rPr>
          <w:rtl/>
        </w:rPr>
        <w:t>.</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حتّ</w:t>
      </w:r>
      <w:r>
        <w:rPr>
          <w:rFonts w:hint="cs"/>
          <w:rtl/>
        </w:rPr>
        <w:t>ی</w:t>
      </w:r>
      <w:r>
        <w:rPr>
          <w:rtl/>
        </w:rPr>
        <w:t xml:space="preserve"> قتله ز</w:t>
      </w:r>
      <w:r>
        <w:rPr>
          <w:rFonts w:hint="cs"/>
          <w:rtl/>
        </w:rPr>
        <w:t>ی</w:t>
      </w:r>
      <w:r>
        <w:rPr>
          <w:rFonts w:hint="eastAsia"/>
          <w:rtl/>
        </w:rPr>
        <w:t>اد</w:t>
      </w:r>
      <w:r>
        <w:rPr>
          <w:rtl/>
        </w:rPr>
        <w:t xml:space="preserve"> </w:t>
      </w:r>
      <w:r w:rsidR="009640A2">
        <w:rPr>
          <w:rtl/>
        </w:rPr>
        <w:t>في</w:t>
      </w:r>
      <w:r>
        <w:rPr>
          <w:rtl/>
        </w:rPr>
        <w:t xml:space="preserve"> </w:t>
      </w:r>
      <w:r w:rsidR="003653A2">
        <w:rPr>
          <w:rtl/>
        </w:rPr>
        <w:t>أي</w:t>
      </w:r>
      <w:r>
        <w:rPr>
          <w:rFonts w:hint="eastAsia"/>
          <w:rtl/>
        </w:rPr>
        <w:t>ام</w:t>
      </w:r>
      <w:r>
        <w:rPr>
          <w:rtl/>
        </w:rPr>
        <w:t xml:space="preserve"> </w:t>
      </w:r>
      <w:r w:rsidR="00FC7037">
        <w:rPr>
          <w:rtl/>
        </w:rPr>
        <w:t>معاویة</w:t>
      </w:r>
      <w:r>
        <w:rPr>
          <w:rtl/>
        </w:rPr>
        <w:t xml:space="preserve"> و هو </w:t>
      </w:r>
      <w:r w:rsidR="003653A2">
        <w:rPr>
          <w:rtl/>
        </w:rPr>
        <w:t>الذي</w:t>
      </w:r>
      <w:r>
        <w:rPr>
          <w:rtl/>
        </w:rPr>
        <w:t xml:space="preserve"> أقبل ع</w:t>
      </w:r>
      <w:r w:rsidR="003653A2">
        <w:rPr>
          <w:rtl/>
        </w:rPr>
        <w:t>ل</w:t>
      </w:r>
      <w:r w:rsidR="003C6E6A">
        <w:rPr>
          <w:rFonts w:hint="cs"/>
          <w:rtl/>
        </w:rPr>
        <w:t>ى</w:t>
      </w:r>
      <w:r>
        <w:rPr>
          <w:rtl/>
        </w:rPr>
        <w:t xml:space="preserve"> الأشعث فقال له:ما هذه ال</w:t>
      </w:r>
      <w:r w:rsidR="003C6E6A">
        <w:rPr>
          <w:rtl/>
        </w:rPr>
        <w:t>دنيّة</w:t>
      </w:r>
      <w:r>
        <w:rPr>
          <w:rtl/>
        </w:rPr>
        <w:t xml:space="preserve"> و ما هذا الت</w:t>
      </w:r>
      <w:r w:rsidR="002D5688">
        <w:rPr>
          <w:rtl/>
        </w:rPr>
        <w:t>حکي</w:t>
      </w:r>
      <w:r>
        <w:rPr>
          <w:rFonts w:hint="eastAsia"/>
          <w:rtl/>
        </w:rPr>
        <w:t>م؟</w:t>
      </w:r>
      <w:r>
        <w:rPr>
          <w:rtl/>
        </w:rPr>
        <w:t>!أ شرط أوثق من شرط اللّه؟!ثمّ شهر س</w:t>
      </w:r>
      <w:r>
        <w:rPr>
          <w:rFonts w:hint="cs"/>
          <w:rtl/>
        </w:rPr>
        <w:t>ی</w:t>
      </w:r>
      <w:r>
        <w:rPr>
          <w:rFonts w:hint="eastAsia"/>
          <w:rtl/>
        </w:rPr>
        <w:t>فه</w:t>
      </w:r>
      <w:r>
        <w:rPr>
          <w:rtl/>
        </w:rPr>
        <w:t xml:space="preserve"> و ضرب به عجز بغل</w:t>
      </w:r>
      <w:r w:rsidR="003C6E6A">
        <w:rPr>
          <w:rFonts w:hint="cs"/>
          <w:rtl/>
        </w:rPr>
        <w:t>ة</w:t>
      </w:r>
      <w:r>
        <w:rPr>
          <w:rtl/>
        </w:rPr>
        <w:t xml:space="preserve"> الأشعث،قال </w:t>
      </w:r>
      <w:r w:rsidR="0022171C">
        <w:rPr>
          <w:rtl/>
        </w:rPr>
        <w:t>مولى</w:t>
      </w:r>
      <w:r>
        <w:rPr>
          <w:rtl/>
        </w:rPr>
        <w:t xml:space="preserve"> </w:t>
      </w:r>
      <w:r w:rsidR="00EB4AA5">
        <w:rPr>
          <w:rtl/>
        </w:rPr>
        <w:t>عروة</w:t>
      </w:r>
      <w:r>
        <w:rPr>
          <w:rtl/>
        </w:rPr>
        <w:t xml:space="preserve"> لز</w:t>
      </w:r>
      <w:r>
        <w:rPr>
          <w:rFonts w:hint="cs"/>
          <w:rtl/>
        </w:rPr>
        <w:t>ی</w:t>
      </w:r>
      <w:r>
        <w:rPr>
          <w:rFonts w:hint="eastAsia"/>
          <w:rtl/>
        </w:rPr>
        <w:t>اد</w:t>
      </w:r>
      <w:r>
        <w:rPr>
          <w:rtl/>
        </w:rPr>
        <w:t xml:space="preserve"> </w:t>
      </w:r>
      <w:r w:rsidR="009640A2">
        <w:rPr>
          <w:rtl/>
        </w:rPr>
        <w:t>في</w:t>
      </w:r>
      <w:r>
        <w:rPr>
          <w:rtl/>
        </w:rPr>
        <w:t xml:space="preserve"> وصف </w:t>
      </w:r>
      <w:r w:rsidR="00EB4AA5">
        <w:rPr>
          <w:rtl/>
        </w:rPr>
        <w:t>عروة</w:t>
      </w:r>
      <w:r>
        <w:rPr>
          <w:rtl/>
        </w:rPr>
        <w:t xml:space="preserve">:ما </w:t>
      </w:r>
      <w:r w:rsidR="00067415">
        <w:rPr>
          <w:rtl/>
        </w:rPr>
        <w:t>أتي</w:t>
      </w:r>
      <w:r>
        <w:rPr>
          <w:rFonts w:hint="eastAsia"/>
          <w:rtl/>
        </w:rPr>
        <w:t>ته</w:t>
      </w:r>
      <w:r>
        <w:rPr>
          <w:rtl/>
        </w:rPr>
        <w:t xml:space="preserve"> بطعام نهارا و لا فرشت له فراشا ب</w:t>
      </w:r>
      <w:r w:rsidR="003653A2">
        <w:rPr>
          <w:rtl/>
        </w:rPr>
        <w:t>لي</w:t>
      </w:r>
      <w:r>
        <w:rPr>
          <w:rFonts w:hint="eastAsia"/>
          <w:rtl/>
        </w:rPr>
        <w:t>ل</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خبر</w:t>
      </w:r>
      <w:r>
        <w:rPr>
          <w:rtl/>
        </w:rPr>
        <w:t xml:space="preserve"> </w:t>
      </w:r>
      <w:r w:rsidR="00EB4AA5">
        <w:rPr>
          <w:rtl/>
        </w:rPr>
        <w:t>عروة</w:t>
      </w:r>
      <w:r>
        <w:rPr>
          <w:rtl/>
        </w:rPr>
        <w:t xml:space="preserve"> البارق</w:t>
      </w:r>
      <w:r>
        <w:rPr>
          <w:rFonts w:hint="cs"/>
          <w:rtl/>
        </w:rPr>
        <w:t>ی</w:t>
      </w:r>
      <w:r>
        <w:rPr>
          <w:rtl/>
        </w:rPr>
        <w:t xml:space="preserve"> </w:t>
      </w:r>
      <w:r w:rsidR="009640A2">
        <w:rPr>
          <w:rtl/>
        </w:rPr>
        <w:t>في</w:t>
      </w:r>
      <w:r>
        <w:rPr>
          <w:rtl/>
        </w:rPr>
        <w:t xml:space="preserve"> فضل ال</w:t>
      </w:r>
      <w:r w:rsidR="00A34EF5">
        <w:rPr>
          <w:rtl/>
        </w:rPr>
        <w:t>حسني</w:t>
      </w:r>
      <w:r>
        <w:rPr>
          <w:rFonts w:hint="eastAsia"/>
          <w:rtl/>
        </w:rPr>
        <w:t>ن</w:t>
      </w:r>
      <w:r>
        <w:rPr>
          <w:rtl/>
        </w:rPr>
        <w:t xml:space="preserve">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EB4AA5" w:rsidP="003C6E6A">
      <w:pPr>
        <w:pStyle w:val="libCenterBold1"/>
        <w:rPr>
          <w:rtl/>
        </w:rPr>
      </w:pPr>
      <w:r>
        <w:rPr>
          <w:rFonts w:hint="eastAsia"/>
          <w:rtl/>
        </w:rPr>
        <w:t>عروة</w:t>
      </w:r>
      <w:r w:rsidR="00471D2E">
        <w:rPr>
          <w:rtl/>
        </w:rPr>
        <w:t xml:space="preserve"> بن الزب</w:t>
      </w:r>
      <w:r w:rsidR="00471D2E">
        <w:rPr>
          <w:rFonts w:hint="cs"/>
          <w:rtl/>
        </w:rPr>
        <w:t>ی</w:t>
      </w:r>
      <w:r w:rsidR="00471D2E">
        <w:rPr>
          <w:rFonts w:hint="eastAsia"/>
          <w:rtl/>
        </w:rPr>
        <w:t>ر</w:t>
      </w:r>
    </w:p>
    <w:p w:rsidR="003C6E6A" w:rsidRDefault="00471D2E" w:rsidP="003C6E6A">
      <w:pPr>
        <w:pStyle w:val="libNormal"/>
        <w:rPr>
          <w:rtl/>
        </w:rPr>
      </w:pPr>
      <w:r>
        <w:rPr>
          <w:rFonts w:hint="eastAsia"/>
          <w:rtl/>
        </w:rPr>
        <w:t>عدّ</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EB4AA5">
        <w:rPr>
          <w:rtl/>
        </w:rPr>
        <w:t>عروة</w:t>
      </w:r>
      <w:r>
        <w:rPr>
          <w:rtl/>
        </w:rPr>
        <w:t xml:space="preserve"> بن الزب</w:t>
      </w:r>
      <w:r>
        <w:rPr>
          <w:rFonts w:hint="cs"/>
          <w:rtl/>
        </w:rPr>
        <w:t>ی</w:t>
      </w:r>
      <w:r>
        <w:rPr>
          <w:rFonts w:hint="eastAsia"/>
          <w:rtl/>
        </w:rPr>
        <w:t>ر</w:t>
      </w:r>
      <w:r>
        <w:rPr>
          <w:rtl/>
        </w:rPr>
        <w:t xml:space="preserve"> من المنحر</w:t>
      </w:r>
      <w:r w:rsidR="009640A2">
        <w:rPr>
          <w:rtl/>
        </w:rPr>
        <w:t>في</w:t>
      </w:r>
      <w:r>
        <w:rPr>
          <w:rFonts w:hint="eastAsia"/>
          <w:rtl/>
        </w:rPr>
        <w:t>ن</w:t>
      </w:r>
      <w:r>
        <w:rPr>
          <w:rtl/>
        </w:rPr>
        <w:t xml:space="preserve"> عن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r w:rsidR="003C6E6A">
        <w:rPr>
          <w:rFonts w:hint="cs"/>
          <w:rtl/>
        </w:rPr>
        <w:t xml:space="preserve"> و حكى انّه و الزهري كانا ينالان من عليّ </w:t>
      </w:r>
      <w:r w:rsidR="003C6E6A" w:rsidRPr="008C6066">
        <w:rPr>
          <w:rStyle w:val="libAlaemChar"/>
          <w:rtl/>
        </w:rPr>
        <w:t>عليه‌السلام</w:t>
      </w:r>
      <w:r w:rsidR="003C6E6A">
        <w:rPr>
          <w:rFonts w:hint="cs"/>
          <w:rtl/>
        </w:rPr>
        <w:t xml:space="preserve"> فنها هما عنه عليّ بن الحسين </w:t>
      </w:r>
      <w:r w:rsidR="003C6E6A" w:rsidRPr="008C6066">
        <w:rPr>
          <w:rStyle w:val="libAlaemChar"/>
          <w:rtl/>
        </w:rPr>
        <w:t>عليهما‌السلام</w:t>
      </w:r>
      <w:r w:rsidR="003C6E6A">
        <w:rPr>
          <w:rFonts w:hint="cs"/>
          <w:rtl/>
        </w:rPr>
        <w:t xml:space="preserve"> </w:t>
      </w:r>
      <w:r w:rsidR="003C6E6A" w:rsidRPr="003C6E6A">
        <w:rPr>
          <w:rStyle w:val="libFootnotenumChar"/>
          <w:rFonts w:hint="cs"/>
          <w:rtl/>
        </w:rPr>
        <w:t>(4)</w:t>
      </w:r>
      <w:r w:rsidR="003C6E6A">
        <w:rPr>
          <w:rFonts w:hint="cs"/>
          <w:rtl/>
        </w:rPr>
        <w:t>.</w:t>
      </w:r>
    </w:p>
    <w:p w:rsidR="008C6066" w:rsidRDefault="00471D2E" w:rsidP="003C6E6A">
      <w:pPr>
        <w:pStyle w:val="libNormal"/>
        <w:rPr>
          <w:rtl/>
        </w:rPr>
      </w:pPr>
      <w:r>
        <w:rPr>
          <w:rFonts w:hint="eastAsia"/>
          <w:rtl/>
        </w:rPr>
        <w:t>وفود</w:t>
      </w:r>
      <w:r>
        <w:rPr>
          <w:rtl/>
        </w:rPr>
        <w:t xml:space="preserve"> </w:t>
      </w:r>
      <w:r w:rsidR="00EB4AA5">
        <w:rPr>
          <w:rtl/>
        </w:rPr>
        <w:t>عروة</w:t>
      </w:r>
      <w:r>
        <w:rPr>
          <w:rtl/>
        </w:rPr>
        <w:t xml:space="preserve"> بن الزب</w:t>
      </w:r>
      <w:r>
        <w:rPr>
          <w:rFonts w:hint="cs"/>
          <w:rtl/>
        </w:rPr>
        <w:t>ی</w:t>
      </w:r>
      <w:r>
        <w:rPr>
          <w:rFonts w:hint="eastAsia"/>
          <w:rtl/>
        </w:rPr>
        <w:t>ر</w:t>
      </w:r>
      <w:r>
        <w:rPr>
          <w:rtl/>
        </w:rPr>
        <w:t xml:space="preserve"> ع</w:t>
      </w:r>
      <w:r w:rsidR="003653A2">
        <w:rPr>
          <w:rtl/>
        </w:rPr>
        <w:t>ل</w:t>
      </w:r>
      <w:r w:rsidR="003C6E6A">
        <w:rPr>
          <w:rFonts w:hint="cs"/>
          <w:rtl/>
        </w:rPr>
        <w:t>ى</w:t>
      </w:r>
      <w:r>
        <w:rPr>
          <w:rtl/>
        </w:rPr>
        <w:t xml:space="preserve"> ال</w:t>
      </w:r>
      <w:r w:rsidR="00800CD3">
        <w:rPr>
          <w:rtl/>
        </w:rPr>
        <w:t>وليّ</w:t>
      </w:r>
      <w:r>
        <w:rPr>
          <w:rFonts w:hint="eastAsia"/>
          <w:rtl/>
        </w:rPr>
        <w:t>د</w:t>
      </w:r>
      <w:r>
        <w:rPr>
          <w:rtl/>
        </w:rPr>
        <w:t xml:space="preserve"> بن عبد الملک و موت محمّد ابنه بضرب ال</w:t>
      </w:r>
      <w:r w:rsidR="00800CD3">
        <w:rPr>
          <w:rtl/>
        </w:rPr>
        <w:t>دابّة</w:t>
      </w:r>
      <w:r>
        <w:rPr>
          <w:rtl/>
        </w:rPr>
        <w:t xml:space="preserve"> و قطع رجل </w:t>
      </w:r>
      <w:r w:rsidR="00EB4AA5">
        <w:rPr>
          <w:rtl/>
        </w:rPr>
        <w:t>عروة</w:t>
      </w:r>
      <w:r>
        <w:rPr>
          <w:rtl/>
        </w:rPr>
        <w:t xml:space="preserve"> بسبب ال</w:t>
      </w:r>
      <w:r w:rsidR="00315D70">
        <w:rPr>
          <w:rtl/>
        </w:rPr>
        <w:t>آکلة</w:t>
      </w:r>
      <w:r>
        <w:rPr>
          <w:rtl/>
        </w:rPr>
        <w:t xml:space="preserve"> و قوله: </w:t>
      </w:r>
      <w:r w:rsidR="00C74BB8" w:rsidRPr="003C6E6A">
        <w:rPr>
          <w:rtl/>
        </w:rPr>
        <w:t>(</w:t>
      </w:r>
      <w:r w:rsidRPr="003C6E6A">
        <w:rPr>
          <w:rtl/>
        </w:rPr>
        <w:t xml:space="preserve">لَقَدْ </w:t>
      </w:r>
      <w:r w:rsidR="00841CC1" w:rsidRPr="003C6E6A">
        <w:rPr>
          <w:rtl/>
        </w:rPr>
        <w:t>لقي</w:t>
      </w:r>
      <w:r w:rsidRPr="003C6E6A">
        <w:rPr>
          <w:rFonts w:hint="eastAsia"/>
          <w:rtl/>
        </w:rPr>
        <w:t>نٰا</w:t>
      </w:r>
      <w:r w:rsidRPr="003C6E6A">
        <w:rPr>
          <w:rtl/>
        </w:rPr>
        <w:t xml:space="preserve"> مِنْ سَفَرِنٰا هٰذٰا نَصَباً،</w:t>
      </w:r>
      <w:r w:rsidR="00C74BB8" w:rsidRPr="003C6E6A">
        <w:rPr>
          <w:rtl/>
        </w:rPr>
        <w:t>)</w:t>
      </w:r>
      <w:r w:rsidRPr="003C6E6A">
        <w:rPr>
          <w:rtl/>
        </w:rPr>
        <w:t xml:space="preserve"> و</w:t>
      </w:r>
      <w:r>
        <w:rPr>
          <w:rtl/>
        </w:rPr>
        <w:t xml:space="preserve"> تس</w:t>
      </w:r>
      <w:r w:rsidR="003653A2">
        <w:rPr>
          <w:rtl/>
        </w:rPr>
        <w:t>لي</w:t>
      </w:r>
      <w:r>
        <w:rPr>
          <w:rFonts w:hint="eastAsia"/>
          <w:rtl/>
        </w:rPr>
        <w:t>ته</w:t>
      </w:r>
      <w:r>
        <w:rPr>
          <w:rtl/>
        </w:rPr>
        <w:t xml:space="preserve"> بالرجل ال</w:t>
      </w:r>
      <w:r w:rsidR="003C6E6A">
        <w:rPr>
          <w:rtl/>
        </w:rPr>
        <w:t>عبسي</w:t>
      </w:r>
      <w:r>
        <w:rPr>
          <w:rtl/>
        </w:rPr>
        <w:t xml:space="preserve"> الضر</w:t>
      </w:r>
      <w:r>
        <w:rPr>
          <w:rFonts w:hint="cs"/>
          <w:rtl/>
        </w:rPr>
        <w:t>ی</w:t>
      </w:r>
      <w:r>
        <w:rPr>
          <w:rFonts w:hint="eastAsia"/>
          <w:rtl/>
        </w:rPr>
        <w:t>ر</w:t>
      </w:r>
      <w:r>
        <w:rPr>
          <w:rtl/>
        </w:rPr>
        <w:t xml:space="preserve"> الوافد ع</w:t>
      </w:r>
      <w:r w:rsidR="003653A2">
        <w:rPr>
          <w:rtl/>
        </w:rPr>
        <w:t>ل</w:t>
      </w:r>
      <w:r w:rsidR="003C6E6A">
        <w:rPr>
          <w:rFonts w:hint="cs"/>
          <w:rtl/>
        </w:rPr>
        <w:t>ى</w:t>
      </w:r>
      <w:r>
        <w:rPr>
          <w:rtl/>
        </w:rPr>
        <w:t xml:space="preserve"> ال</w:t>
      </w:r>
      <w:r w:rsidR="00800CD3">
        <w:rPr>
          <w:rtl/>
        </w:rPr>
        <w:t>وليّ</w:t>
      </w:r>
      <w:r>
        <w:rPr>
          <w:rFonts w:hint="eastAsia"/>
          <w:rtl/>
        </w:rPr>
        <w:t>د</w:t>
      </w:r>
      <w:r>
        <w:rPr>
          <w:rtl/>
        </w:rPr>
        <w:t xml:space="preserve"> </w:t>
      </w:r>
      <w:r w:rsidR="003653A2">
        <w:rPr>
          <w:rtl/>
        </w:rPr>
        <w:t>الذي</w:t>
      </w:r>
      <w:r>
        <w:rPr>
          <w:rtl/>
        </w:rPr>
        <w:t xml:space="preserve"> ذهب بأمواله و أهله الس</w:t>
      </w:r>
      <w:r>
        <w:rPr>
          <w:rFonts w:hint="cs"/>
          <w:rtl/>
        </w:rPr>
        <w:t>ی</w:t>
      </w:r>
      <w:r>
        <w:rPr>
          <w:rFonts w:hint="eastAsia"/>
          <w:rtl/>
        </w:rPr>
        <w:t>ل</w:t>
      </w:r>
      <w:r>
        <w:rPr>
          <w:rtl/>
        </w:rPr>
        <w:t xml:space="preserve"> و </w:t>
      </w:r>
      <w:r w:rsidR="00800CD3">
        <w:rPr>
          <w:rtl/>
        </w:rPr>
        <w:t>بقي</w:t>
      </w:r>
      <w:r>
        <w:rPr>
          <w:rtl/>
        </w:rPr>
        <w:t xml:space="preserve"> له بع</w:t>
      </w:r>
      <w:r>
        <w:rPr>
          <w:rFonts w:hint="cs"/>
          <w:rtl/>
        </w:rPr>
        <w:t>ی</w:t>
      </w:r>
      <w:r>
        <w:rPr>
          <w:rFonts w:hint="eastAsia"/>
          <w:rtl/>
        </w:rPr>
        <w:t>ر</w:t>
      </w:r>
      <w:r>
        <w:rPr>
          <w:rtl/>
        </w:rPr>
        <w:t xml:space="preserve"> و </w:t>
      </w:r>
      <w:r w:rsidR="0007771D">
        <w:rPr>
          <w:rtl/>
        </w:rPr>
        <w:t>صبيّ</w:t>
      </w:r>
      <w:r>
        <w:rPr>
          <w:rtl/>
        </w:rPr>
        <w:t xml:space="preserve"> </w:t>
      </w:r>
      <w:r>
        <w:rPr>
          <w:rFonts w:hint="eastAsia"/>
          <w:rtl/>
        </w:rPr>
        <w:t>فأکل</w:t>
      </w:r>
      <w:r>
        <w:rPr>
          <w:rtl/>
        </w:rPr>
        <w:t xml:space="preserve"> الذئب ولده و ندّ البع</w:t>
      </w:r>
      <w:r>
        <w:rPr>
          <w:rFonts w:hint="cs"/>
          <w:rtl/>
        </w:rPr>
        <w:t>ی</w:t>
      </w:r>
      <w:r>
        <w:rPr>
          <w:rFonts w:hint="eastAsia"/>
          <w:rtl/>
        </w:rPr>
        <w:t>ر</w:t>
      </w:r>
      <w:r>
        <w:rPr>
          <w:rtl/>
        </w:rPr>
        <w:t xml:space="preserve"> فلحقه </w:t>
      </w:r>
      <w:r w:rsidR="003653A2">
        <w:rPr>
          <w:rtl/>
        </w:rPr>
        <w:t>لي</w:t>
      </w:r>
      <w:r>
        <w:rPr>
          <w:rFonts w:hint="eastAsia"/>
          <w:rtl/>
        </w:rPr>
        <w:t>حبسه</w:t>
      </w:r>
      <w:r>
        <w:rPr>
          <w:rtl/>
        </w:rPr>
        <w:t xml:space="preserve"> فنفحه برجله و ذهب بع</w:t>
      </w:r>
      <w:r>
        <w:rPr>
          <w:rFonts w:hint="cs"/>
          <w:rtl/>
        </w:rPr>
        <w:t>ی</w:t>
      </w:r>
      <w:r>
        <w:rPr>
          <w:rFonts w:hint="eastAsia"/>
          <w:rtl/>
        </w:rPr>
        <w:t>نه</w:t>
      </w:r>
      <w:r>
        <w:rPr>
          <w:rtl/>
        </w:rPr>
        <w:t xml:space="preserve"> </w:t>
      </w:r>
      <w:r w:rsidRPr="009D640D">
        <w:rPr>
          <w:rStyle w:val="libFootnotenumChar"/>
          <w:rtl/>
        </w:rPr>
        <w:t>(</w:t>
      </w:r>
      <w:r w:rsidR="003C6E6A">
        <w:rPr>
          <w:rStyle w:val="libFootnotenumChar"/>
          <w:rFonts w:hint="cs"/>
          <w:rtl/>
        </w:rPr>
        <w:t>5</w:t>
      </w:r>
      <w:r w:rsidRPr="009D640D">
        <w:rPr>
          <w:rStyle w:val="libFootnotenumChar"/>
          <w:rtl/>
        </w:rPr>
        <w:t>)</w:t>
      </w:r>
      <w:r>
        <w:rPr>
          <w:rtl/>
        </w:rPr>
        <w:t>.</w:t>
      </w:r>
    </w:p>
    <w:p w:rsidR="008C6066" w:rsidRDefault="00EB4AA5" w:rsidP="003C6E6A">
      <w:pPr>
        <w:pStyle w:val="libCenterBold1"/>
        <w:rPr>
          <w:rtl/>
        </w:rPr>
      </w:pPr>
      <w:r>
        <w:rPr>
          <w:rFonts w:hint="eastAsia"/>
          <w:rtl/>
        </w:rPr>
        <w:t>عروة</w:t>
      </w:r>
      <w:r w:rsidR="00471D2E">
        <w:rPr>
          <w:rtl/>
        </w:rPr>
        <w:t xml:space="preserve"> بن مسعود الثق</w:t>
      </w:r>
      <w:r w:rsidR="009640A2">
        <w:rPr>
          <w:rtl/>
        </w:rPr>
        <w:t>في</w:t>
      </w:r>
    </w:p>
    <w:p w:rsidR="008C6066" w:rsidRDefault="00471D2E" w:rsidP="003C6E6A">
      <w:pPr>
        <w:pStyle w:val="libNormal"/>
        <w:rPr>
          <w:rtl/>
        </w:rPr>
      </w:pPr>
      <w:r>
        <w:rPr>
          <w:rFonts w:hint="eastAsia"/>
          <w:rtl/>
        </w:rPr>
        <w:t>هو</w:t>
      </w:r>
      <w:r>
        <w:rPr>
          <w:rtl/>
        </w:rPr>
        <w:t xml:space="preserve"> </w:t>
      </w:r>
      <w:r w:rsidR="003653A2">
        <w:rPr>
          <w:rtl/>
        </w:rPr>
        <w:t>الذي</w:t>
      </w:r>
      <w:r>
        <w:rPr>
          <w:rtl/>
        </w:rPr>
        <w:t xml:space="preserve"> </w:t>
      </w:r>
      <w:r w:rsidR="00067415">
        <w:rPr>
          <w:rtl/>
        </w:rPr>
        <w:t>أتي</w:t>
      </w:r>
      <w:r>
        <w:rPr>
          <w:rtl/>
        </w:rPr>
        <w:t xml:space="preserve">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رسولا من قر</w:t>
      </w:r>
      <w:r>
        <w:rPr>
          <w:rFonts w:hint="cs"/>
          <w:rtl/>
        </w:rPr>
        <w:t>ی</w:t>
      </w:r>
      <w:r>
        <w:rPr>
          <w:rFonts w:hint="eastAsia"/>
          <w:rtl/>
        </w:rPr>
        <w:t>ش</w:t>
      </w:r>
      <w:r>
        <w:rPr>
          <w:rtl/>
        </w:rPr>
        <w:t xml:space="preserve"> </w:t>
      </w:r>
      <w:r w:rsidR="009640A2">
        <w:rPr>
          <w:rtl/>
        </w:rPr>
        <w:t>في</w:t>
      </w:r>
      <w:r>
        <w:rPr>
          <w:rtl/>
        </w:rPr>
        <w:t xml:space="preserve"> ال</w:t>
      </w:r>
      <w:r w:rsidR="003C6E6A">
        <w:rPr>
          <w:rtl/>
        </w:rPr>
        <w:t>حدیبیّة</w:t>
      </w:r>
      <w:r>
        <w:rPr>
          <w:rtl/>
        </w:rPr>
        <w:t xml:space="preserve"> و لمّا رجع </w:t>
      </w:r>
      <w:r w:rsidR="003653A2">
        <w:rPr>
          <w:rtl/>
        </w:rPr>
        <w:t>الى</w:t>
      </w:r>
      <w:r>
        <w:rPr>
          <w:rtl/>
        </w:rPr>
        <w:t xml:space="preserve"> أ</w:t>
      </w:r>
      <w:r w:rsidR="00D516EF">
        <w:rPr>
          <w:rtl/>
        </w:rPr>
        <w:t>صحابة</w:t>
      </w:r>
      <w:r>
        <w:rPr>
          <w:rtl/>
        </w:rPr>
        <w:t xml:space="preserve"> قال:</w:t>
      </w:r>
      <w:r>
        <w:rPr>
          <w:rFonts w:hint="cs"/>
          <w:rtl/>
        </w:rPr>
        <w:t>ی</w:t>
      </w:r>
      <w:r>
        <w:rPr>
          <w:rFonts w:hint="eastAsia"/>
          <w:rtl/>
        </w:rPr>
        <w:t>ا</w:t>
      </w:r>
      <w:r>
        <w:rPr>
          <w:rtl/>
        </w:rPr>
        <w:t xml:space="preserve"> قوم،و اللّه لقد وفدت ع</w:t>
      </w:r>
      <w:r w:rsidR="003653A2">
        <w:rPr>
          <w:rtl/>
        </w:rPr>
        <w:t>ل</w:t>
      </w:r>
      <w:r w:rsidR="003C6E6A">
        <w:rPr>
          <w:rFonts w:hint="cs"/>
          <w:rtl/>
        </w:rPr>
        <w:t>ى</w:t>
      </w:r>
      <w:r>
        <w:rPr>
          <w:rtl/>
        </w:rPr>
        <w:t xml:space="preserve"> الملوک و وفدت ع</w:t>
      </w:r>
      <w:r w:rsidR="003653A2">
        <w:rPr>
          <w:rtl/>
        </w:rPr>
        <w:t>ل</w:t>
      </w:r>
      <w:r w:rsidR="003C6E6A">
        <w:rPr>
          <w:rFonts w:hint="cs"/>
          <w:rtl/>
        </w:rPr>
        <w:t>ى</w:t>
      </w:r>
      <w:r>
        <w:rPr>
          <w:rtl/>
        </w:rPr>
        <w:t xml:space="preserve"> ق</w:t>
      </w:r>
      <w:r>
        <w:rPr>
          <w:rFonts w:hint="cs"/>
          <w:rtl/>
        </w:rPr>
        <w:t>ی</w:t>
      </w:r>
      <w:r>
        <w:rPr>
          <w:rFonts w:hint="eastAsia"/>
          <w:rtl/>
        </w:rPr>
        <w:t>صر</w:t>
      </w:r>
      <w:r>
        <w:rPr>
          <w:rtl/>
        </w:rPr>
        <w:t xml:space="preserve"> و کسر</w:t>
      </w:r>
      <w:r>
        <w:rPr>
          <w:rFonts w:hint="cs"/>
          <w:rtl/>
        </w:rPr>
        <w:t>ی</w:t>
      </w:r>
      <w:r>
        <w:rPr>
          <w:rtl/>
        </w:rPr>
        <w:t xml:space="preserve"> و ال</w:t>
      </w:r>
      <w:r w:rsidR="00FC7037">
        <w:rPr>
          <w:rtl/>
        </w:rPr>
        <w:t>نجاشيّ</w:t>
      </w:r>
      <w:r>
        <w:rPr>
          <w:rtl/>
        </w:rPr>
        <w:t xml:space="preserve"> و اللّه إن ر</w:t>
      </w:r>
      <w:r w:rsidR="003653A2">
        <w:rPr>
          <w:rtl/>
        </w:rPr>
        <w:t>أي</w:t>
      </w:r>
      <w:r>
        <w:rPr>
          <w:rFonts w:hint="eastAsia"/>
          <w:rtl/>
        </w:rPr>
        <w:t>ت</w:t>
      </w:r>
      <w:r>
        <w:rPr>
          <w:rtl/>
        </w:rPr>
        <w:t xml:space="preserve"> ملکا قطّ </w:t>
      </w:r>
      <w:r>
        <w:rPr>
          <w:rFonts w:hint="cs"/>
          <w:rtl/>
        </w:rPr>
        <w:t>ی</w:t>
      </w:r>
      <w:r w:rsidR="00AC33D0">
        <w:rPr>
          <w:rFonts w:hint="eastAsia"/>
          <w:rtl/>
        </w:rPr>
        <w:t>عظمة</w:t>
      </w:r>
      <w:r>
        <w:rPr>
          <w:rtl/>
        </w:rPr>
        <w:t xml:space="preserve"> أ</w:t>
      </w:r>
      <w:r w:rsidR="00D516EF">
        <w:rPr>
          <w:rtl/>
        </w:rPr>
        <w:t>صحابة</w:t>
      </w:r>
      <w:r>
        <w:rPr>
          <w:rtl/>
        </w:rPr>
        <w:t xml:space="preserve"> ما </w:t>
      </w:r>
      <w:r>
        <w:rPr>
          <w:rFonts w:hint="cs"/>
          <w:rtl/>
        </w:rPr>
        <w:t>ی</w:t>
      </w:r>
      <w:r>
        <w:rPr>
          <w:rFonts w:hint="eastAsia"/>
          <w:rtl/>
        </w:rPr>
        <w:t>عظّم</w:t>
      </w:r>
      <w:r>
        <w:rPr>
          <w:rtl/>
        </w:rPr>
        <w:t xml:space="preserve"> أصحاب محمّد محمّدا </w:t>
      </w:r>
      <w:r w:rsidR="008C6066" w:rsidRPr="008C6066">
        <w:rPr>
          <w:rStyle w:val="libAlaemChar"/>
          <w:rtl/>
        </w:rPr>
        <w:t>صلى‌الله‌عليه‌وآله‌وسلم</w:t>
      </w:r>
      <w:r>
        <w:rPr>
          <w:rtl/>
        </w:rPr>
        <w:t xml:space="preserve">،اذا أمرهم ابتدروا أمره و إذا توضّأ کانوا </w:t>
      </w:r>
      <w:r>
        <w:rPr>
          <w:rFonts w:hint="cs"/>
          <w:rtl/>
        </w:rPr>
        <w:t>ی</w:t>
      </w:r>
      <w:r>
        <w:rPr>
          <w:rFonts w:hint="eastAsia"/>
          <w:rtl/>
        </w:rPr>
        <w:t>قتتلون</w:t>
      </w:r>
      <w:r>
        <w:rPr>
          <w:rtl/>
        </w:rPr>
        <w:t xml:space="preserve"> ع</w:t>
      </w:r>
      <w:r w:rsidR="003653A2">
        <w:rPr>
          <w:rtl/>
        </w:rPr>
        <w:t>ل</w:t>
      </w:r>
      <w:r w:rsidR="003C6E6A">
        <w:rPr>
          <w:rFonts w:hint="cs"/>
          <w:rtl/>
        </w:rPr>
        <w:t>ى</w:t>
      </w:r>
      <w:r>
        <w:rPr>
          <w:rtl/>
        </w:rPr>
        <w:t xml:space="preserve"> وضوئه و إذا</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602</w:t>
      </w:r>
      <w:r w:rsidR="00471D2E">
        <w:rPr>
          <w:rtl/>
        </w:rPr>
        <w:t>/</w:t>
      </w:r>
      <w:r w:rsidR="0094408E">
        <w:rPr>
          <w:rtl/>
        </w:rPr>
        <w:t>56</w:t>
      </w:r>
      <w:r w:rsidR="00471D2E">
        <w:rPr>
          <w:rtl/>
        </w:rPr>
        <w:t>/</w:t>
      </w:r>
      <w:r w:rsidR="0094408E">
        <w:rPr>
          <w:rtl/>
        </w:rPr>
        <w:t>8</w:t>
      </w:r>
      <w:r w:rsidR="00471D2E">
        <w:rPr>
          <w:rtl/>
        </w:rPr>
        <w:t>،ج:</w:t>
      </w:r>
      <w:r w:rsidR="0094408E">
        <w:rPr>
          <w:rtl/>
        </w:rPr>
        <w:t>349</w:t>
      </w:r>
      <w:r w:rsidR="00471D2E">
        <w:rPr>
          <w:rtl/>
        </w:rPr>
        <w:t>/</w:t>
      </w:r>
      <w:r w:rsidR="0094408E">
        <w:rPr>
          <w:rtl/>
        </w:rPr>
        <w:t>33</w:t>
      </w:r>
      <w:r w:rsidR="00471D2E">
        <w:rPr>
          <w:rtl/>
        </w:rPr>
        <w:t>.</w:t>
      </w:r>
    </w:p>
    <w:p w:rsidR="008C6066" w:rsidRDefault="00DE3D9F" w:rsidP="003C6E6A">
      <w:pPr>
        <w:pStyle w:val="libFootnote0"/>
        <w:rPr>
          <w:rtl/>
        </w:rPr>
      </w:pPr>
      <w:r>
        <w:rPr>
          <w:rtl/>
        </w:rPr>
        <w:t>(2)</w:t>
      </w:r>
      <w:r w:rsidR="00471D2E">
        <w:rPr>
          <w:rtl/>
        </w:rPr>
        <w:t xml:space="preserve"> ق:</w:t>
      </w:r>
      <w:r w:rsidR="0094408E">
        <w:rPr>
          <w:rtl/>
        </w:rPr>
        <w:t>88</w:t>
      </w:r>
      <w:r w:rsidR="00471D2E">
        <w:rPr>
          <w:rtl/>
        </w:rPr>
        <w:t>/</w:t>
      </w:r>
      <w:r w:rsidR="0094408E">
        <w:rPr>
          <w:rtl/>
        </w:rPr>
        <w:t>12</w:t>
      </w:r>
      <w:r w:rsidR="00471D2E">
        <w:rPr>
          <w:rtl/>
        </w:rPr>
        <w:t>/</w:t>
      </w:r>
      <w:r w:rsidR="0094408E">
        <w:rPr>
          <w:rtl/>
        </w:rPr>
        <w:t>10</w:t>
      </w:r>
      <w:r w:rsidR="00471D2E">
        <w:rPr>
          <w:rtl/>
        </w:rPr>
        <w:t>،ج:</w:t>
      </w:r>
      <w:r w:rsidR="0094408E">
        <w:rPr>
          <w:rtl/>
        </w:rPr>
        <w:t>314</w:t>
      </w:r>
      <w:r w:rsidR="00471D2E">
        <w:rPr>
          <w:rtl/>
        </w:rPr>
        <w:t>/</w:t>
      </w:r>
      <w:r w:rsidR="0094408E">
        <w:rPr>
          <w:rtl/>
        </w:rPr>
        <w:t>43</w:t>
      </w:r>
      <w:r w:rsidR="00471D2E">
        <w:rPr>
          <w:rtl/>
        </w:rPr>
        <w:t>.</w:t>
      </w:r>
    </w:p>
    <w:p w:rsidR="008C6066" w:rsidRDefault="00DE3D9F" w:rsidP="003C6E6A">
      <w:pPr>
        <w:pStyle w:val="libFootnote0"/>
        <w:rPr>
          <w:rtl/>
        </w:rPr>
      </w:pPr>
      <w:r>
        <w:rPr>
          <w:rtl/>
        </w:rPr>
        <w:t>(3)</w:t>
      </w:r>
      <w:r w:rsidR="00471D2E">
        <w:rPr>
          <w:rtl/>
        </w:rPr>
        <w:t xml:space="preserve"> ق:</w:t>
      </w:r>
      <w:r w:rsidR="0094408E">
        <w:rPr>
          <w:rtl/>
        </w:rPr>
        <w:t>729</w:t>
      </w:r>
      <w:r w:rsidR="00471D2E">
        <w:rPr>
          <w:rtl/>
        </w:rPr>
        <w:t>/</w:t>
      </w:r>
      <w:r w:rsidR="0094408E">
        <w:rPr>
          <w:rtl/>
        </w:rPr>
        <w:t>67</w:t>
      </w:r>
      <w:r w:rsidR="00471D2E">
        <w:rPr>
          <w:rtl/>
        </w:rPr>
        <w:t>/</w:t>
      </w:r>
      <w:r w:rsidR="0094408E">
        <w:rPr>
          <w:rtl/>
        </w:rPr>
        <w:t>8</w:t>
      </w:r>
      <w:r w:rsidR="00471D2E">
        <w:rPr>
          <w:rtl/>
        </w:rPr>
        <w:t>،ج:</w:t>
      </w:r>
      <w:r w:rsidR="0094408E">
        <w:rPr>
          <w:rtl/>
        </w:rPr>
        <w:t>295</w:t>
      </w:r>
      <w:r w:rsidR="00471D2E">
        <w:rPr>
          <w:rtl/>
        </w:rPr>
        <w:t>/</w:t>
      </w:r>
      <w:r w:rsidR="0094408E">
        <w:rPr>
          <w:rtl/>
        </w:rPr>
        <w:t>34</w:t>
      </w:r>
      <w:r w:rsidR="00471D2E">
        <w:rPr>
          <w:rtl/>
        </w:rPr>
        <w:t>.</w:t>
      </w:r>
    </w:p>
    <w:p w:rsidR="008C6066" w:rsidRDefault="00DE3D9F" w:rsidP="003C6E6A">
      <w:pPr>
        <w:pStyle w:val="libFootnote0"/>
        <w:rPr>
          <w:rtl/>
        </w:rPr>
      </w:pPr>
      <w:r>
        <w:rPr>
          <w:rtl/>
        </w:rPr>
        <w:t>(4)</w:t>
      </w:r>
      <w:r w:rsidR="00471D2E">
        <w:rPr>
          <w:rtl/>
        </w:rPr>
        <w:t xml:space="preserve"> ق:</w:t>
      </w:r>
      <w:r w:rsidR="0094408E">
        <w:rPr>
          <w:rtl/>
        </w:rPr>
        <w:t>730</w:t>
      </w:r>
      <w:r w:rsidR="00471D2E">
        <w:rPr>
          <w:rtl/>
        </w:rPr>
        <w:t>/</w:t>
      </w:r>
      <w:r w:rsidR="0094408E">
        <w:rPr>
          <w:rtl/>
        </w:rPr>
        <w:t>67</w:t>
      </w:r>
      <w:r w:rsidR="00471D2E">
        <w:rPr>
          <w:rtl/>
        </w:rPr>
        <w:t>/</w:t>
      </w:r>
      <w:r w:rsidR="0094408E">
        <w:rPr>
          <w:rtl/>
        </w:rPr>
        <w:t>8</w:t>
      </w:r>
      <w:r w:rsidR="00471D2E">
        <w:rPr>
          <w:rtl/>
        </w:rPr>
        <w:t>،ج:</w:t>
      </w:r>
      <w:r w:rsidR="0094408E">
        <w:rPr>
          <w:rtl/>
        </w:rPr>
        <w:t>296</w:t>
      </w:r>
      <w:r w:rsidR="00471D2E">
        <w:rPr>
          <w:rtl/>
        </w:rPr>
        <w:t>/</w:t>
      </w:r>
      <w:r w:rsidR="0094408E">
        <w:rPr>
          <w:rtl/>
        </w:rPr>
        <w:t>34</w:t>
      </w:r>
      <w:r w:rsidR="00471D2E">
        <w:rPr>
          <w:rtl/>
        </w:rPr>
        <w:t>.</w:t>
      </w:r>
    </w:p>
    <w:p w:rsidR="003C6E6A" w:rsidRDefault="003C6E6A" w:rsidP="003C6E6A">
      <w:pPr>
        <w:pStyle w:val="libFootnote0"/>
        <w:rPr>
          <w:rtl/>
        </w:rPr>
      </w:pPr>
      <w:r>
        <w:rPr>
          <w:rFonts w:hint="cs"/>
          <w:rtl/>
        </w:rPr>
        <w:t>(5) ق:11/8/34،ج:46/117.</w:t>
      </w:r>
    </w:p>
    <w:p w:rsidR="003C6E6A" w:rsidRDefault="003C6E6A" w:rsidP="003C6E6A">
      <w:pPr>
        <w:pStyle w:val="libNormal"/>
        <w:rPr>
          <w:rtl/>
        </w:rPr>
      </w:pPr>
      <w:r>
        <w:rPr>
          <w:rFonts w:hint="eastAsia"/>
          <w:rtl/>
        </w:rPr>
        <w:br w:type="page"/>
      </w:r>
    </w:p>
    <w:p w:rsidR="008C6066" w:rsidRDefault="00471D2E" w:rsidP="003C6E6A">
      <w:pPr>
        <w:pStyle w:val="libNormal0"/>
        <w:rPr>
          <w:rtl/>
        </w:rPr>
      </w:pPr>
      <w:r>
        <w:rPr>
          <w:rFonts w:hint="eastAsia"/>
          <w:rtl/>
        </w:rPr>
        <w:lastRenderedPageBreak/>
        <w:t>تکلّموا</w:t>
      </w:r>
      <w:r>
        <w:rPr>
          <w:rtl/>
        </w:rPr>
        <w:t xml:space="preserve"> خفضوا أصواتهم عنده و ما </w:t>
      </w:r>
      <w:r>
        <w:rPr>
          <w:rFonts w:hint="cs"/>
          <w:rtl/>
        </w:rPr>
        <w:t>ی</w:t>
      </w:r>
      <w:r>
        <w:rPr>
          <w:rFonts w:hint="eastAsia"/>
          <w:rtl/>
        </w:rPr>
        <w:t>حدّون</w:t>
      </w:r>
      <w:r>
        <w:rPr>
          <w:rtl/>
        </w:rPr>
        <w:t xml:space="preserve"> </w:t>
      </w:r>
      <w:r w:rsidR="00067415">
        <w:rPr>
          <w:rtl/>
        </w:rPr>
        <w:t>اليه</w:t>
      </w:r>
      <w:r>
        <w:rPr>
          <w:rtl/>
        </w:rPr>
        <w:t xml:space="preserve"> النظر تعظ</w:t>
      </w:r>
      <w:r>
        <w:rPr>
          <w:rFonts w:hint="cs"/>
          <w:rtl/>
        </w:rPr>
        <w:t>ی</w:t>
      </w:r>
      <w:r>
        <w:rPr>
          <w:rFonts w:hint="eastAsia"/>
          <w:rtl/>
        </w:rPr>
        <w:t>ما</w:t>
      </w:r>
      <w:r>
        <w:rPr>
          <w:rtl/>
        </w:rPr>
        <w:t xml:space="preserve"> له </w:t>
      </w:r>
      <w:r w:rsidRPr="009D640D">
        <w:rPr>
          <w:rStyle w:val="libFootnotenumChar"/>
          <w:rtl/>
        </w:rPr>
        <w:t>(1)</w:t>
      </w:r>
      <w:r>
        <w:rPr>
          <w:rtl/>
        </w:rPr>
        <w:t>.</w:t>
      </w:r>
    </w:p>
    <w:p w:rsidR="008C6066" w:rsidRDefault="00471D2E" w:rsidP="003C6E6A">
      <w:pPr>
        <w:pStyle w:val="libNormal"/>
        <w:rPr>
          <w:rtl/>
        </w:rPr>
      </w:pPr>
      <w:r>
        <w:rPr>
          <w:rFonts w:hint="eastAsia"/>
          <w:rtl/>
        </w:rPr>
        <w:t>ما</w:t>
      </w:r>
      <w:r>
        <w:rPr>
          <w:rtl/>
        </w:rPr>
        <w:t xml:space="preserve"> رو</w:t>
      </w:r>
      <w:r w:rsidR="003C6E6A">
        <w:rPr>
          <w:rFonts w:hint="cs"/>
          <w:rtl/>
        </w:rPr>
        <w:t>ي</w:t>
      </w:r>
      <w:r>
        <w:rPr>
          <w:rtl/>
        </w:rPr>
        <w:t xml:space="preserve"> عنه من تعظ</w:t>
      </w:r>
      <w:r>
        <w:rPr>
          <w:rFonts w:hint="cs"/>
          <w:rtl/>
        </w:rPr>
        <w:t>ی</w:t>
      </w:r>
      <w:r>
        <w:rPr>
          <w:rFonts w:hint="eastAsia"/>
          <w:rtl/>
        </w:rPr>
        <w:t>م</w:t>
      </w:r>
      <w:r>
        <w:rPr>
          <w:rtl/>
        </w:rPr>
        <w:t xml:space="preserve"> ال</w:t>
      </w:r>
      <w:r w:rsidR="00D516EF">
        <w:rPr>
          <w:rtl/>
        </w:rPr>
        <w:t>صحابة</w:t>
      </w:r>
      <w:r>
        <w:rPr>
          <w:rtl/>
        </w:rPr>
        <w:t xml:space="preserve"> لل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(2)</w:t>
      </w:r>
      <w:r>
        <w:rPr>
          <w:rtl/>
        </w:rPr>
        <w:t>.</w:t>
      </w:r>
    </w:p>
    <w:p w:rsidR="009D640D" w:rsidRDefault="00471D2E" w:rsidP="003C6E6A">
      <w:pPr>
        <w:pStyle w:val="libNormal"/>
      </w:pPr>
      <w:r w:rsidRPr="003C6E6A">
        <w:rPr>
          <w:rStyle w:val="libBold1Char"/>
          <w:rFonts w:hint="eastAsia"/>
          <w:rtl/>
        </w:rPr>
        <w:t>تفس</w:t>
      </w:r>
      <w:r w:rsidRPr="003C6E6A">
        <w:rPr>
          <w:rStyle w:val="libBold1Char"/>
          <w:rFonts w:hint="cs"/>
          <w:rtl/>
        </w:rPr>
        <w:t>ی</w:t>
      </w:r>
      <w:r w:rsidRPr="003C6E6A">
        <w:rPr>
          <w:rStyle w:val="libBold1Char"/>
          <w:rFonts w:hint="eastAsia"/>
          <w:rtl/>
        </w:rPr>
        <w:t>ر</w:t>
      </w:r>
      <w:r w:rsidRPr="003C6E6A">
        <w:rPr>
          <w:rStyle w:val="libBold1Char"/>
          <w:rtl/>
        </w:rPr>
        <w:t xml:space="preserve"> ال</w:t>
      </w:r>
      <w:r w:rsidR="00841CC1" w:rsidRPr="003C6E6A">
        <w:rPr>
          <w:rStyle w:val="libBold1Char"/>
          <w:rtl/>
        </w:rPr>
        <w:t>قمّيّ</w:t>
      </w:r>
      <w:r>
        <w:rPr>
          <w:rtl/>
        </w:rPr>
        <w:t xml:space="preserve">: ذکر </w:t>
      </w:r>
      <w:r w:rsidR="009640A2">
        <w:rPr>
          <w:rtl/>
        </w:rPr>
        <w:t>في</w:t>
      </w:r>
      <w:r>
        <w:rPr>
          <w:rtl/>
        </w:rPr>
        <w:t xml:space="preserve"> سبب نزول </w:t>
      </w:r>
      <w:r w:rsidR="00067415">
        <w:rPr>
          <w:rtl/>
        </w:rPr>
        <w:t>سورة</w:t>
      </w:r>
      <w:r>
        <w:rPr>
          <w:rtl/>
        </w:rPr>
        <w:t xml:space="preserve"> </w:t>
      </w:r>
      <w:r w:rsidR="00C74BB8" w:rsidRPr="00C74BB8">
        <w:rPr>
          <w:rStyle w:val="libAlaemChar"/>
          <w:rtl/>
        </w:rPr>
        <w:t>(</w:t>
      </w:r>
      <w:r w:rsidRPr="00C74BB8">
        <w:rPr>
          <w:rStyle w:val="libAieChar"/>
          <w:rtl/>
        </w:rPr>
        <w:t>إِنّٰا فَتَحْنٰا</w:t>
      </w:r>
      <w:r w:rsidR="00C74BB8" w:rsidRPr="00C74BB8">
        <w:rPr>
          <w:rStyle w:val="libAlaemChar"/>
          <w:rtl/>
        </w:rPr>
        <w:t>)</w:t>
      </w:r>
      <w:r>
        <w:rPr>
          <w:rtl/>
        </w:rPr>
        <w:t xml:space="preserve"> انّ رسول اللّه </w:t>
      </w:r>
      <w:r w:rsidR="008C6066" w:rsidRPr="008C6066">
        <w:rPr>
          <w:rStyle w:val="libAlaemChar"/>
          <w:rtl/>
        </w:rPr>
        <w:t>صلى‌الله‌عليه‌وآله‌وسلم</w:t>
      </w:r>
      <w:r>
        <w:rPr>
          <w:rtl/>
        </w:rPr>
        <w:t>نزل ال</w:t>
      </w:r>
      <w:r w:rsidR="003C6E6A">
        <w:rPr>
          <w:rtl/>
        </w:rPr>
        <w:t>حدیبیّة</w:t>
      </w:r>
      <w:r>
        <w:rPr>
          <w:rtl/>
        </w:rPr>
        <w:t xml:space="preserve"> و انّ قر</w:t>
      </w:r>
      <w:r>
        <w:rPr>
          <w:rFonts w:hint="cs"/>
          <w:rtl/>
        </w:rPr>
        <w:t>ی</w:t>
      </w:r>
      <w:r>
        <w:rPr>
          <w:rFonts w:hint="eastAsia"/>
          <w:rtl/>
        </w:rPr>
        <w:t>ش</w:t>
      </w:r>
      <w:r>
        <w:rPr>
          <w:rtl/>
        </w:rPr>
        <w:t xml:space="preserve"> حلفت باللات و العزّ</w:t>
      </w:r>
      <w:r>
        <w:rPr>
          <w:rFonts w:hint="cs"/>
          <w:rtl/>
        </w:rPr>
        <w:t>ی</w:t>
      </w:r>
      <w:r>
        <w:rPr>
          <w:rtl/>
        </w:rPr>
        <w:t xml:space="preserve"> لا </w:t>
      </w:r>
      <w:r>
        <w:rPr>
          <w:rFonts w:hint="cs"/>
          <w:rtl/>
        </w:rPr>
        <w:t>ی</w:t>
      </w:r>
      <w:r>
        <w:rPr>
          <w:rFonts w:hint="eastAsia"/>
          <w:rtl/>
        </w:rPr>
        <w:t>دعون</w:t>
      </w:r>
      <w:r>
        <w:rPr>
          <w:rtl/>
        </w:rPr>
        <w:t xml:space="preserve"> محمّدا </w:t>
      </w:r>
      <w:r w:rsidR="003C6E6A" w:rsidRPr="008C6066">
        <w:rPr>
          <w:rStyle w:val="libAlaemChar"/>
          <w:rtl/>
        </w:rPr>
        <w:t>صلى‌الله‌عليه‌وآله‌وسلم</w:t>
      </w:r>
      <w:r w:rsidR="003C6E6A">
        <w:rPr>
          <w:rFonts w:hint="eastAsia"/>
          <w:rtl/>
        </w:rPr>
        <w:t xml:space="preserve"> </w:t>
      </w:r>
      <w:r>
        <w:rPr>
          <w:rFonts w:hint="eastAsia"/>
          <w:rtl/>
        </w:rPr>
        <w:t>دخل</w:t>
      </w:r>
      <w:r>
        <w:rPr>
          <w:rtl/>
        </w:rPr>
        <w:t xml:space="preserve"> </w:t>
      </w:r>
      <w:r w:rsidR="003653A2">
        <w:rPr>
          <w:rtl/>
        </w:rPr>
        <w:t>مکّة</w:t>
      </w:r>
      <w:r>
        <w:rPr>
          <w:rtl/>
        </w:rPr>
        <w:t xml:space="preserve"> و </w:t>
      </w:r>
      <w:r w:rsidR="009640A2">
        <w:rPr>
          <w:rtl/>
        </w:rPr>
        <w:t>في</w:t>
      </w:r>
      <w:r>
        <w:rPr>
          <w:rFonts w:hint="eastAsia"/>
          <w:rtl/>
        </w:rPr>
        <w:t>هم</w:t>
      </w:r>
      <w:r>
        <w:rPr>
          <w:rtl/>
        </w:rPr>
        <w:t xml:space="preserve"> ع</w:t>
      </w:r>
      <w:r>
        <w:rPr>
          <w:rFonts w:hint="cs"/>
          <w:rtl/>
        </w:rPr>
        <w:t>ی</w:t>
      </w:r>
      <w:r>
        <w:rPr>
          <w:rFonts w:hint="eastAsia"/>
          <w:rtl/>
        </w:rPr>
        <w:t>ن</w:t>
      </w:r>
      <w:r>
        <w:rPr>
          <w:rtl/>
        </w:rPr>
        <w:t xml:space="preserve"> تطرف،فبعثوا </w:t>
      </w:r>
      <w:r w:rsidR="00EB4AA5">
        <w:rPr>
          <w:rtl/>
        </w:rPr>
        <w:t>عروة</w:t>
      </w:r>
      <w:r>
        <w:rPr>
          <w:rtl/>
        </w:rPr>
        <w:t xml:space="preserve"> بن مسعود الثق</w:t>
      </w:r>
      <w:r w:rsidR="009640A2">
        <w:rPr>
          <w:rtl/>
        </w:rPr>
        <w:t>في</w:t>
      </w:r>
      <w:r>
        <w:rPr>
          <w:rtl/>
        </w:rPr>
        <w:t xml:space="preserve"> و کان عاقلا </w:t>
      </w:r>
      <w:r>
        <w:rPr>
          <w:rFonts w:hint="eastAsia"/>
          <w:rtl/>
        </w:rPr>
        <w:t>لب</w:t>
      </w:r>
      <w:r>
        <w:rPr>
          <w:rFonts w:hint="cs"/>
          <w:rtl/>
        </w:rPr>
        <w:t>ی</w:t>
      </w:r>
      <w:r>
        <w:rPr>
          <w:rFonts w:hint="eastAsia"/>
          <w:rtl/>
        </w:rPr>
        <w:t>با</w:t>
      </w:r>
      <w:r>
        <w:rPr>
          <w:rtl/>
        </w:rPr>
        <w:t xml:space="preserve"> و هو </w:t>
      </w:r>
      <w:r w:rsidR="003653A2">
        <w:rPr>
          <w:rtl/>
        </w:rPr>
        <w:t>الذي</w:t>
      </w:r>
      <w:r>
        <w:rPr>
          <w:rtl/>
        </w:rPr>
        <w:t xml:space="preserve"> أنزل اللّه </w:t>
      </w:r>
      <w:r w:rsidR="009640A2">
        <w:rPr>
          <w:rtl/>
        </w:rPr>
        <w:t>في</w:t>
      </w:r>
      <w:r>
        <w:rPr>
          <w:rFonts w:hint="eastAsia"/>
          <w:rtl/>
        </w:rPr>
        <w:t>ه</w:t>
      </w:r>
      <w:r>
        <w:rPr>
          <w:rtl/>
        </w:rPr>
        <w:t xml:space="preserve"> </w:t>
      </w:r>
      <w:r w:rsidR="00C74BB8" w:rsidRPr="00C74BB8">
        <w:rPr>
          <w:rStyle w:val="libAlaemChar"/>
          <w:rtl/>
        </w:rPr>
        <w:t>(</w:t>
      </w:r>
      <w:r w:rsidRPr="00C74BB8">
        <w:rPr>
          <w:rStyle w:val="libAieChar"/>
          <w:rtl/>
        </w:rPr>
        <w:t>وَ قٰالُوا لَوْ لاٰ نُزِّلَ هٰذَا الْقُرْآنُ عَ</w:t>
      </w:r>
      <w:r w:rsidR="003653A2">
        <w:rPr>
          <w:rStyle w:val="libAieChar"/>
          <w:rtl/>
        </w:rPr>
        <w:t>لي</w:t>
      </w:r>
      <w:r w:rsidRPr="00C74BB8">
        <w:rPr>
          <w:rStyle w:val="libAieChar"/>
          <w:rFonts w:hint="cs"/>
          <w:rtl/>
        </w:rPr>
        <w:t>ٰ</w:t>
      </w:r>
      <w:r w:rsidRPr="00C74BB8">
        <w:rPr>
          <w:rStyle w:val="libAieChar"/>
          <w:rtl/>
        </w:rPr>
        <w:t xml:space="preserve"> رَجُلٍ مِنَ الْقَرْ</w:t>
      </w:r>
      <w:r w:rsidRPr="00C74BB8">
        <w:rPr>
          <w:rStyle w:val="libAieChar"/>
          <w:rFonts w:hint="cs"/>
          <w:rtl/>
        </w:rPr>
        <w:t>یَ</w:t>
      </w:r>
      <w:r w:rsidRPr="00C74BB8">
        <w:rPr>
          <w:rStyle w:val="libAieChar"/>
          <w:rFonts w:hint="eastAsia"/>
          <w:rtl/>
        </w:rPr>
        <w:t>تَ</w:t>
      </w:r>
      <w:r w:rsidRPr="00C74BB8">
        <w:rPr>
          <w:rStyle w:val="libAieChar"/>
          <w:rFonts w:hint="cs"/>
          <w:rtl/>
        </w:rPr>
        <w:t>یْ</w:t>
      </w:r>
      <w:r w:rsidRPr="00C74BB8">
        <w:rPr>
          <w:rStyle w:val="libAieChar"/>
          <w:rFonts w:hint="eastAsia"/>
          <w:rtl/>
        </w:rPr>
        <w:t>نِ</w:t>
      </w:r>
      <w:r w:rsidRPr="00C74BB8">
        <w:rPr>
          <w:rStyle w:val="libAieChar"/>
          <w:rtl/>
        </w:rPr>
        <w:t xml:space="preserve"> عَظِ</w:t>
      </w:r>
      <w:r w:rsidRPr="00C74BB8">
        <w:rPr>
          <w:rStyle w:val="libAieChar"/>
          <w:rFonts w:hint="cs"/>
          <w:rtl/>
        </w:rPr>
        <w:t>ی</w:t>
      </w:r>
      <w:r w:rsidRPr="00C74BB8">
        <w:rPr>
          <w:rStyle w:val="libAieChar"/>
          <w:rFonts w:hint="eastAsia"/>
          <w:rtl/>
        </w:rPr>
        <w:t>مٍ</w:t>
      </w:r>
      <w:r w:rsidR="00C74BB8" w:rsidRPr="00C74BB8">
        <w:rPr>
          <w:rStyle w:val="libAlaemChar"/>
          <w:rFonts w:hint="eastAsia"/>
          <w:rtl/>
        </w:rPr>
        <w:t>)</w:t>
      </w:r>
      <w:r>
        <w:rPr>
          <w:rtl/>
        </w:rPr>
        <w:t xml:space="preserve"> </w:t>
      </w:r>
      <w:r w:rsidRPr="009D640D">
        <w:rPr>
          <w:rStyle w:val="libFootnotenumChar"/>
          <w:rtl/>
        </w:rPr>
        <w:t>(3)</w:t>
      </w:r>
      <w:r w:rsidR="003C6E6A">
        <w:rPr>
          <w:rStyle w:val="libFootnotenumChar"/>
          <w:rFonts w:hint="cs"/>
          <w:rtl/>
        </w:rPr>
        <w:t xml:space="preserve"> (4)</w:t>
      </w:r>
    </w:p>
    <w:p w:rsidR="008C6066" w:rsidRDefault="008C6066" w:rsidP="003C6E6A">
      <w:pPr>
        <w:pStyle w:val="libNormal"/>
        <w:rPr>
          <w:rtl/>
        </w:rPr>
      </w:pPr>
      <w:r w:rsidRPr="008C6066">
        <w:rPr>
          <w:rStyle w:val="libBold1Char"/>
          <w:rFonts w:hint="eastAsia"/>
          <w:rtl/>
        </w:rPr>
        <w:t>إعلام الوری</w:t>
      </w:r>
      <w:r w:rsidR="00471D2E">
        <w:rPr>
          <w:rtl/>
        </w:rPr>
        <w:t xml:space="preserve">:قال بعد ذکر نزول </w:t>
      </w:r>
      <w:r w:rsidR="00A34EF5">
        <w:rPr>
          <w:rtl/>
        </w:rPr>
        <w:t>براءة</w:t>
      </w:r>
      <w:r w:rsidR="00471D2E">
        <w:rPr>
          <w:rtl/>
        </w:rPr>
        <w:t>: ثمّ قدم ع</w:t>
      </w:r>
      <w:r w:rsidR="003653A2">
        <w:rPr>
          <w:rtl/>
        </w:rPr>
        <w:t>ل</w:t>
      </w:r>
      <w:r w:rsidR="003C6E6A">
        <w:rPr>
          <w:rFonts w:hint="cs"/>
          <w:rtl/>
        </w:rPr>
        <w:t>ى</w:t>
      </w:r>
      <w:r w:rsidR="00471D2E">
        <w:rPr>
          <w:rtl/>
        </w:rPr>
        <w:t xml:space="preserve"> رسول اللّه </w:t>
      </w:r>
      <w:r w:rsidRPr="008C6066">
        <w:rPr>
          <w:rStyle w:val="libAlaemChar"/>
          <w:rtl/>
        </w:rPr>
        <w:t>صلى‌الله‌عليه‌وآله‌وسلم</w:t>
      </w:r>
      <w:r w:rsidR="00EB4AA5">
        <w:rPr>
          <w:rtl/>
        </w:rPr>
        <w:t>عروة</w:t>
      </w:r>
      <w:r w:rsidR="00471D2E">
        <w:rPr>
          <w:rtl/>
        </w:rPr>
        <w:t xml:space="preserve"> بن مسعود الثق</w:t>
      </w:r>
      <w:r w:rsidR="009640A2">
        <w:rPr>
          <w:rtl/>
        </w:rPr>
        <w:t>في</w:t>
      </w:r>
      <w:r w:rsidR="00471D2E">
        <w:rPr>
          <w:rtl/>
        </w:rPr>
        <w:t xml:space="preserve"> مسلما و استأذن رسول اللّه </w:t>
      </w:r>
      <w:r w:rsidRPr="008C6066">
        <w:rPr>
          <w:rStyle w:val="libAlaemChar"/>
          <w:rtl/>
        </w:rPr>
        <w:t>صلى‌الله‌عليه‌وآله‌وسلم</w:t>
      </w:r>
      <w:r w:rsidR="003C6E6A">
        <w:rPr>
          <w:rStyle w:val="libAlaemChar"/>
          <w:rFonts w:hint="cs"/>
          <w:rtl/>
        </w:rPr>
        <w:t xml:space="preserve"> </w:t>
      </w:r>
      <w:r w:rsidR="009640A2">
        <w:rPr>
          <w:rtl/>
        </w:rPr>
        <w:t>في</w:t>
      </w:r>
      <w:r w:rsidR="00471D2E">
        <w:rPr>
          <w:rtl/>
        </w:rPr>
        <w:t xml:space="preserve"> الرجوع </w:t>
      </w:r>
      <w:r w:rsidR="003653A2">
        <w:rPr>
          <w:rtl/>
        </w:rPr>
        <w:t>الى</w:t>
      </w:r>
      <w:r w:rsidR="00471D2E">
        <w:rPr>
          <w:rtl/>
        </w:rPr>
        <w:t xml:space="preserve"> قومه فقال:</w:t>
      </w:r>
      <w:r w:rsidR="009640A2">
        <w:rPr>
          <w:rtl/>
        </w:rPr>
        <w:t>انّي</w:t>
      </w:r>
      <w:r w:rsidR="00471D2E">
        <w:rPr>
          <w:rtl/>
        </w:rPr>
        <w:t xml:space="preserve"> أخاف أن </w:t>
      </w:r>
      <w:r w:rsidR="00471D2E">
        <w:rPr>
          <w:rFonts w:hint="cs"/>
          <w:rtl/>
        </w:rPr>
        <w:t>ی</w:t>
      </w:r>
      <w:r w:rsidR="00471D2E">
        <w:rPr>
          <w:rFonts w:hint="eastAsia"/>
          <w:rtl/>
        </w:rPr>
        <w:t>قتلوک</w:t>
      </w:r>
      <w:r w:rsidR="00471D2E">
        <w:rPr>
          <w:rtl/>
        </w:rPr>
        <w:t xml:space="preserve"> فقال:إن وج</w:t>
      </w:r>
      <w:r w:rsidR="00685D3F">
        <w:rPr>
          <w:rtl/>
        </w:rPr>
        <w:t>دوني</w:t>
      </w:r>
      <w:r w:rsidR="00471D2E">
        <w:rPr>
          <w:rtl/>
        </w:rPr>
        <w:t xml:space="preserve"> نائما ما </w:t>
      </w:r>
      <w:r w:rsidR="003C6E6A">
        <w:rPr>
          <w:rtl/>
        </w:rPr>
        <w:t>أيقظوني</w:t>
      </w:r>
      <w:r w:rsidR="00471D2E">
        <w:rPr>
          <w:rFonts w:hint="eastAsia"/>
          <w:rtl/>
        </w:rPr>
        <w:t>،فأذن</w:t>
      </w:r>
      <w:r w:rsidR="00471D2E">
        <w:rPr>
          <w:rtl/>
        </w:rPr>
        <w:t xml:space="preserve"> له رسول الل</w:t>
      </w:r>
      <w:r w:rsidR="00471D2E">
        <w:rPr>
          <w:rFonts w:hint="eastAsia"/>
          <w:rtl/>
        </w:rPr>
        <w:t>ّه</w:t>
      </w:r>
      <w:r w:rsidR="00471D2E">
        <w:rPr>
          <w:rtl/>
        </w:rPr>
        <w:t xml:space="preserve"> </w:t>
      </w:r>
      <w:r w:rsidRPr="008C6066">
        <w:rPr>
          <w:rStyle w:val="libAlaemChar"/>
          <w:rtl/>
        </w:rPr>
        <w:t>صلى‌الله‌عليه‌وآله‌وسلم</w:t>
      </w:r>
      <w:r w:rsidR="00471D2E">
        <w:rPr>
          <w:rtl/>
        </w:rPr>
        <w:t xml:space="preserve">فرجع </w:t>
      </w:r>
      <w:r w:rsidR="003653A2">
        <w:rPr>
          <w:rtl/>
        </w:rPr>
        <w:t>الى</w:t>
      </w:r>
      <w:r w:rsidR="00471D2E">
        <w:rPr>
          <w:rtl/>
        </w:rPr>
        <w:t xml:space="preserve"> الطائف و دعاهم </w:t>
      </w:r>
      <w:r w:rsidR="003653A2">
        <w:rPr>
          <w:rtl/>
        </w:rPr>
        <w:t>الى</w:t>
      </w:r>
      <w:r w:rsidR="00471D2E">
        <w:rPr>
          <w:rtl/>
        </w:rPr>
        <w:t xml:space="preserve"> الإسلام و نصح لهم فعصوه و أسمعوه الأ</w:t>
      </w:r>
      <w:r w:rsidR="00332F64">
        <w:rPr>
          <w:rtl/>
        </w:rPr>
        <w:t>ذي</w:t>
      </w:r>
      <w:r w:rsidR="00471D2E">
        <w:rPr>
          <w:rtl/>
        </w:rPr>
        <w:t xml:space="preserve"> حتّ</w:t>
      </w:r>
      <w:r w:rsidR="00471D2E">
        <w:rPr>
          <w:rFonts w:hint="cs"/>
          <w:rtl/>
        </w:rPr>
        <w:t>ی</w:t>
      </w:r>
      <w:r w:rsidR="00471D2E">
        <w:rPr>
          <w:rtl/>
        </w:rPr>
        <w:t xml:space="preserve"> إذا طلع الفجر قام </w:t>
      </w:r>
      <w:r w:rsidR="009640A2">
        <w:rPr>
          <w:rtl/>
        </w:rPr>
        <w:t>في</w:t>
      </w:r>
      <w:r w:rsidR="00471D2E">
        <w:rPr>
          <w:rtl/>
        </w:rPr>
        <w:t xml:space="preserve"> غرفه من داره فأذّن و تشهّد فرماه رجل بسهم فقتله </w:t>
      </w:r>
      <w:r w:rsidR="00471D2E" w:rsidRPr="009D640D">
        <w:rPr>
          <w:rStyle w:val="libFootnotenumChar"/>
          <w:rtl/>
        </w:rPr>
        <w:t>(</w:t>
      </w:r>
      <w:r w:rsidR="003C6E6A">
        <w:rPr>
          <w:rStyle w:val="libFootnotenumChar"/>
          <w:rFonts w:hint="cs"/>
          <w:rtl/>
        </w:rPr>
        <w:t>5</w:t>
      </w:r>
      <w:r w:rsidR="00471D2E" w:rsidRPr="009D640D">
        <w:rPr>
          <w:rStyle w:val="libFootnotenumChar"/>
          <w:rtl/>
        </w:rPr>
        <w:t>)</w:t>
      </w:r>
      <w:r w:rsidR="00471D2E">
        <w:rPr>
          <w:rtl/>
        </w:rPr>
        <w:t>.</w:t>
      </w:r>
    </w:p>
    <w:p w:rsidR="008C6066" w:rsidRDefault="00471D2E" w:rsidP="003C6E6A">
      <w:pPr>
        <w:pStyle w:val="libNormal"/>
        <w:rPr>
          <w:rtl/>
        </w:rPr>
      </w:pPr>
      <w:r>
        <w:rPr>
          <w:rFonts w:hint="cs"/>
          <w:rtl/>
        </w:rPr>
        <w:t>ی</w:t>
      </w:r>
      <w:r>
        <w:rPr>
          <w:rFonts w:hint="eastAsia"/>
          <w:rtl/>
        </w:rPr>
        <w:t>ظهر</w:t>
      </w:r>
      <w:r>
        <w:rPr>
          <w:rtl/>
        </w:rPr>
        <w:t xml:space="preserve"> من(الإرشاد): انّ أمّ سع</w:t>
      </w:r>
      <w:r>
        <w:rPr>
          <w:rFonts w:hint="cs"/>
          <w:rtl/>
        </w:rPr>
        <w:t>ی</w:t>
      </w:r>
      <w:r>
        <w:rPr>
          <w:rFonts w:hint="eastAsia"/>
          <w:rtl/>
        </w:rPr>
        <w:t>د</w:t>
      </w:r>
      <w:r>
        <w:rPr>
          <w:rtl/>
        </w:rPr>
        <w:t xml:space="preserve"> بنت </w:t>
      </w:r>
      <w:r w:rsidR="00EB4AA5">
        <w:rPr>
          <w:rtl/>
        </w:rPr>
        <w:t>عروة</w:t>
      </w:r>
      <w:r>
        <w:rPr>
          <w:rtl/>
        </w:rPr>
        <w:t xml:space="preserve"> بن مسعود کانت </w:t>
      </w:r>
      <w:r w:rsidR="00564FF4">
        <w:rPr>
          <w:rtl/>
        </w:rPr>
        <w:t>زوجة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ولدت له أمّ الحسن و </w:t>
      </w:r>
      <w:r w:rsidR="00800CD3">
        <w:rPr>
          <w:rtl/>
        </w:rPr>
        <w:t>رملة</w:t>
      </w:r>
      <w:r>
        <w:rPr>
          <w:rtl/>
        </w:rPr>
        <w:t xml:space="preserve"> </w:t>
      </w:r>
      <w:r w:rsidRPr="009D640D">
        <w:rPr>
          <w:rStyle w:val="libFootnotenumChar"/>
          <w:rtl/>
        </w:rPr>
        <w:t>(</w:t>
      </w:r>
      <w:r w:rsidR="003C6E6A">
        <w:rPr>
          <w:rStyle w:val="libFootnotenumChar"/>
          <w:rFonts w:hint="cs"/>
          <w:rtl/>
        </w:rPr>
        <w:t>6</w:t>
      </w:r>
      <w:r w:rsidRPr="009D640D">
        <w:rPr>
          <w:rStyle w:val="libFootnotenumChar"/>
          <w:rtl/>
        </w:rPr>
        <w:t>)</w:t>
      </w:r>
      <w:r>
        <w:rPr>
          <w:rtl/>
        </w:rPr>
        <w:t>.</w:t>
      </w:r>
    </w:p>
    <w:p w:rsidR="008C6066" w:rsidRDefault="008C6066" w:rsidP="003C6E6A">
      <w:pPr>
        <w:pStyle w:val="libNormal"/>
        <w:rPr>
          <w:rtl/>
        </w:rPr>
      </w:pPr>
      <w:r w:rsidRPr="008C6066">
        <w:rPr>
          <w:rStyle w:val="libBold1Char"/>
          <w:rFonts w:hint="eastAsia"/>
          <w:rtl/>
        </w:rPr>
        <w:t>أقول</w:t>
      </w:r>
      <w:r w:rsidR="00471D2E">
        <w:rPr>
          <w:rtl/>
        </w:rPr>
        <w:t xml:space="preserve">: قد ذکرت </w:t>
      </w:r>
      <w:r w:rsidR="009640A2">
        <w:rPr>
          <w:rtl/>
        </w:rPr>
        <w:t>في</w:t>
      </w:r>
      <w:r w:rsidR="00471D2E">
        <w:rPr>
          <w:rtl/>
        </w:rPr>
        <w:t xml:space="preserve">(نفس المهموم)ما </w:t>
      </w:r>
      <w:r w:rsidR="00471D2E">
        <w:rPr>
          <w:rFonts w:hint="cs"/>
          <w:rtl/>
        </w:rPr>
        <w:t>ی</w:t>
      </w:r>
      <w:r w:rsidR="00471D2E">
        <w:rPr>
          <w:rFonts w:hint="eastAsia"/>
          <w:rtl/>
        </w:rPr>
        <w:t>تعلق</w:t>
      </w:r>
      <w:r w:rsidR="00471D2E">
        <w:rPr>
          <w:rtl/>
        </w:rPr>
        <w:t xml:space="preserve"> ب</w:t>
      </w:r>
      <w:r w:rsidR="00EB4AA5">
        <w:rPr>
          <w:rtl/>
        </w:rPr>
        <w:t>عروة</w:t>
      </w:r>
      <w:r w:rsidR="00471D2E">
        <w:rPr>
          <w:rtl/>
        </w:rPr>
        <w:t xml:space="preserve"> بن مسعود و ذکرت انّ </w:t>
      </w:r>
      <w:r w:rsidR="009640A2">
        <w:rPr>
          <w:rtl/>
        </w:rPr>
        <w:t>عليّ</w:t>
      </w:r>
      <w:r w:rsidR="00471D2E">
        <w:rPr>
          <w:rFonts w:hint="eastAsia"/>
          <w:rtl/>
        </w:rPr>
        <w:t>ا</w:t>
      </w:r>
      <w:r w:rsidR="00471D2E">
        <w:rPr>
          <w:rtl/>
        </w:rPr>
        <w:t xml:space="preserve"> ابن الحس</w:t>
      </w:r>
      <w:r w:rsidR="00471D2E">
        <w:rPr>
          <w:rFonts w:hint="cs"/>
          <w:rtl/>
        </w:rPr>
        <w:t>ی</w:t>
      </w:r>
      <w:r w:rsidR="00471D2E">
        <w:rPr>
          <w:rFonts w:hint="eastAsia"/>
          <w:rtl/>
        </w:rPr>
        <w:t>ن</w:t>
      </w:r>
      <w:r w:rsidR="00471D2E">
        <w:rPr>
          <w:rtl/>
        </w:rPr>
        <w:t xml:space="preserve"> المقتول کانت أمّه </w:t>
      </w:r>
      <w:r w:rsidR="003653A2">
        <w:rPr>
          <w:rtl/>
        </w:rPr>
        <w:t>لي</w:t>
      </w:r>
      <w:r w:rsidR="003653A2">
        <w:rPr>
          <w:rFonts w:hint="eastAsia"/>
          <w:rtl/>
        </w:rPr>
        <w:t>لي</w:t>
      </w:r>
      <w:r w:rsidR="00471D2E">
        <w:rPr>
          <w:rtl/>
        </w:rPr>
        <w:t xml:space="preserve"> بنت </w:t>
      </w:r>
      <w:r w:rsidR="009640A2">
        <w:rPr>
          <w:rtl/>
        </w:rPr>
        <w:t>أبي</w:t>
      </w:r>
      <w:r w:rsidR="00471D2E">
        <w:rPr>
          <w:rtl/>
        </w:rPr>
        <w:t xml:space="preserve"> مرّ</w:t>
      </w:r>
      <w:r w:rsidR="003C6E6A">
        <w:rPr>
          <w:rFonts w:hint="cs"/>
          <w:rtl/>
        </w:rPr>
        <w:t>ة</w:t>
      </w:r>
      <w:r w:rsidR="00471D2E">
        <w:rPr>
          <w:rtl/>
        </w:rPr>
        <w:t xml:space="preserve"> بن </w:t>
      </w:r>
      <w:r w:rsidR="00EB4AA5">
        <w:rPr>
          <w:rtl/>
        </w:rPr>
        <w:t>عروة</w:t>
      </w:r>
      <w:r w:rsidR="00471D2E">
        <w:rPr>
          <w:rtl/>
        </w:rPr>
        <w:t xml:space="preserve"> بن مسعود و هو أحد ال</w:t>
      </w:r>
      <w:r w:rsidR="002A7266">
        <w:rPr>
          <w:rtl/>
        </w:rPr>
        <w:t>سادة</w:t>
      </w:r>
      <w:r w:rsidR="00471D2E">
        <w:rPr>
          <w:rtl/>
        </w:rPr>
        <w:t xml:space="preserve"> ال</w:t>
      </w:r>
      <w:r w:rsidR="00067415">
        <w:rPr>
          <w:rtl/>
        </w:rPr>
        <w:t>أربعة</w:t>
      </w:r>
      <w:r w:rsidR="00471D2E">
        <w:rPr>
          <w:rtl/>
        </w:rPr>
        <w:t xml:space="preserve"> </w:t>
      </w:r>
      <w:r w:rsidR="009640A2">
        <w:rPr>
          <w:rtl/>
        </w:rPr>
        <w:t>في</w:t>
      </w:r>
      <w:r w:rsidR="00471D2E">
        <w:rPr>
          <w:rtl/>
        </w:rPr>
        <w:t xml:space="preserve"> الإسلام،و</w:t>
      </w:r>
    </w:p>
    <w:p w:rsidR="008C6066" w:rsidRDefault="00471D2E" w:rsidP="00471D2E">
      <w:pPr>
        <w:pStyle w:val="libNormal"/>
        <w:rPr>
          <w:rtl/>
        </w:rPr>
      </w:pPr>
      <w:r>
        <w:rPr>
          <w:rFonts w:hint="eastAsia"/>
          <w:rtl/>
        </w:rPr>
        <w:t>لمّا</w:t>
      </w:r>
      <w:r>
        <w:rPr>
          <w:rtl/>
        </w:rPr>
        <w:t xml:space="preserve"> بلغ ال</w:t>
      </w:r>
      <w:r w:rsidR="003653A2">
        <w:rPr>
          <w:rtl/>
        </w:rPr>
        <w:t>نبيّ</w:t>
      </w:r>
      <w:r>
        <w:rPr>
          <w:rtl/>
        </w:rPr>
        <w:t xml:space="preserve"> </w:t>
      </w:r>
      <w:r w:rsidR="008C6066" w:rsidRPr="008C6066">
        <w:rPr>
          <w:rStyle w:val="libAlaemChar"/>
          <w:rtl/>
        </w:rPr>
        <w:t>صلى‌الله‌عليه‌وآله‌وسلم</w:t>
      </w:r>
      <w:r>
        <w:rPr>
          <w:rtl/>
        </w:rPr>
        <w:t xml:space="preserve">قتله قال: مثل </w:t>
      </w:r>
      <w:r w:rsidR="00EB4AA5">
        <w:rPr>
          <w:rtl/>
        </w:rPr>
        <w:t>عروة</w:t>
      </w:r>
      <w:r>
        <w:rPr>
          <w:rtl/>
        </w:rPr>
        <w:t xml:space="preserve"> مثل صاحب </w:t>
      </w:r>
      <w:r>
        <w:rPr>
          <w:rFonts w:hint="cs"/>
          <w:rtl/>
        </w:rPr>
        <w:t>ی</w:t>
      </w:r>
      <w:r>
        <w:rPr>
          <w:rFonts w:hint="eastAsia"/>
          <w:rtl/>
        </w:rPr>
        <w:t>س</w:t>
      </w:r>
      <w:r>
        <w:rPr>
          <w:rtl/>
        </w:rPr>
        <w:t xml:space="preserve"> دعا قومه </w:t>
      </w:r>
      <w:r w:rsidR="003653A2">
        <w:rPr>
          <w:rtl/>
        </w:rPr>
        <w:t>الى</w:t>
      </w:r>
      <w:r>
        <w:rPr>
          <w:rtl/>
        </w:rPr>
        <w:t xml:space="preserve"> اللّه </w:t>
      </w:r>
      <w:r w:rsidR="00C4071F">
        <w:rPr>
          <w:rtl/>
        </w:rPr>
        <w:t>تعالى</w:t>
      </w:r>
      <w:r>
        <w:rPr>
          <w:rtl/>
        </w:rPr>
        <w:t xml:space="preserve"> فقتلوه،.</w:t>
      </w:r>
    </w:p>
    <w:p w:rsidR="008C6066" w:rsidRDefault="00471D2E" w:rsidP="00471D2E">
      <w:pPr>
        <w:pStyle w:val="libNormal"/>
        <w:rPr>
          <w:rtl/>
        </w:rPr>
      </w:pPr>
      <w:r>
        <w:rPr>
          <w:rFonts w:hint="eastAsia"/>
          <w:rtl/>
        </w:rPr>
        <w:t>و</w:t>
      </w:r>
      <w:r>
        <w:rPr>
          <w:rtl/>
        </w:rPr>
        <w:t xml:space="preserve"> تقدّم </w:t>
      </w:r>
      <w:r w:rsidR="009640A2">
        <w:rPr>
          <w:rtl/>
        </w:rPr>
        <w:t>في</w:t>
      </w:r>
      <w:r w:rsidR="00C74BB8" w:rsidRPr="003C6E6A">
        <w:rPr>
          <w:rFonts w:hint="eastAsia"/>
          <w:rtl/>
        </w:rPr>
        <w:t>(</w:t>
      </w:r>
      <w:r w:rsidRPr="003C6E6A">
        <w:rPr>
          <w:rFonts w:hint="eastAsia"/>
          <w:rtl/>
        </w:rPr>
        <w:t>ثقف</w:t>
      </w:r>
      <w:r w:rsidR="00C74BB8" w:rsidRPr="003C6E6A">
        <w:rPr>
          <w:rFonts w:hint="eastAsia"/>
          <w:rtl/>
        </w:rPr>
        <w:t>)</w:t>
      </w:r>
      <w:r w:rsidRPr="003C6E6A">
        <w:rPr>
          <w:rFonts w:hint="eastAsia"/>
          <w:rtl/>
        </w:rPr>
        <w:t>ذمّ</w:t>
      </w:r>
      <w:r w:rsidRPr="003C6E6A">
        <w:rPr>
          <w:rtl/>
        </w:rPr>
        <w:t xml:space="preserve"> ثق</w:t>
      </w:r>
      <w:r w:rsidRPr="003C6E6A">
        <w:rPr>
          <w:rFonts w:hint="cs"/>
          <w:rtl/>
        </w:rPr>
        <w:t>ی</w:t>
      </w:r>
      <w:r w:rsidRPr="003C6E6A">
        <w:rPr>
          <w:rFonts w:hint="eastAsia"/>
          <w:rtl/>
        </w:rPr>
        <w:t>ف</w:t>
      </w:r>
      <w:r>
        <w:rPr>
          <w:rtl/>
        </w:rPr>
        <w:t xml:space="preserve"> بالغدر و ربّ صالح قد کان </w:t>
      </w:r>
      <w:r w:rsidR="009640A2">
        <w:rPr>
          <w:rtl/>
        </w:rPr>
        <w:t>في</w:t>
      </w:r>
      <w:r>
        <w:rPr>
          <w:rFonts w:hint="eastAsia"/>
          <w:rtl/>
        </w:rPr>
        <w:t>هم</w:t>
      </w:r>
      <w:r>
        <w:rPr>
          <w:rtl/>
        </w:rPr>
        <w:t xml:space="preserve"> منهم </w:t>
      </w:r>
      <w:r w:rsidR="00EB4AA5">
        <w:rPr>
          <w:rtl/>
        </w:rPr>
        <w:t>عروة</w:t>
      </w:r>
      <w:r>
        <w:rPr>
          <w:rtl/>
        </w:rPr>
        <w:t xml:space="preserve"> بن مسعود و أبو </w:t>
      </w:r>
      <w:r w:rsidR="00800CD3">
        <w:rPr>
          <w:rtl/>
        </w:rPr>
        <w:t>عبیدة</w:t>
      </w:r>
      <w:r>
        <w:rPr>
          <w:rtl/>
        </w:rPr>
        <w:t xml:space="preserve"> بن مسعود.</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557</w:t>
      </w:r>
      <w:r w:rsidR="00471D2E">
        <w:rPr>
          <w:rtl/>
        </w:rPr>
        <w:t>/</w:t>
      </w:r>
      <w:r w:rsidR="0094408E">
        <w:rPr>
          <w:rtl/>
        </w:rPr>
        <w:t>50</w:t>
      </w:r>
      <w:r w:rsidR="00471D2E">
        <w:rPr>
          <w:rtl/>
        </w:rPr>
        <w:t>/</w:t>
      </w:r>
      <w:r w:rsidR="0094408E">
        <w:rPr>
          <w:rtl/>
        </w:rPr>
        <w:t>6</w:t>
      </w:r>
      <w:r w:rsidR="00471D2E">
        <w:rPr>
          <w:rtl/>
        </w:rPr>
        <w:t>،ج:</w:t>
      </w:r>
      <w:r w:rsidR="0094408E">
        <w:rPr>
          <w:rtl/>
        </w:rPr>
        <w:t>332</w:t>
      </w:r>
      <w:r w:rsidR="00471D2E">
        <w:rPr>
          <w:rtl/>
        </w:rPr>
        <w:t>/</w:t>
      </w:r>
      <w:r w:rsidR="0094408E">
        <w:rPr>
          <w:rtl/>
        </w:rPr>
        <w:t>20</w:t>
      </w:r>
      <w:r w:rsidR="00471D2E">
        <w:rPr>
          <w:rtl/>
        </w:rPr>
        <w:t>.</w:t>
      </w:r>
    </w:p>
    <w:p w:rsidR="008C6066" w:rsidRDefault="00DE3D9F" w:rsidP="003C6E6A">
      <w:pPr>
        <w:pStyle w:val="libFootnote0"/>
        <w:rPr>
          <w:rtl/>
        </w:rPr>
      </w:pPr>
      <w:r>
        <w:rPr>
          <w:rtl/>
        </w:rPr>
        <w:t>(2)</w:t>
      </w:r>
      <w:r w:rsidR="00471D2E">
        <w:rPr>
          <w:rtl/>
        </w:rPr>
        <w:t xml:space="preserve"> ق:</w:t>
      </w:r>
      <w:r w:rsidR="0094408E">
        <w:rPr>
          <w:rtl/>
        </w:rPr>
        <w:t>200</w:t>
      </w:r>
      <w:r w:rsidR="00471D2E">
        <w:rPr>
          <w:rtl/>
        </w:rPr>
        <w:t>/</w:t>
      </w:r>
      <w:r w:rsidR="0094408E">
        <w:rPr>
          <w:rtl/>
        </w:rPr>
        <w:t>14</w:t>
      </w:r>
      <w:r w:rsidR="00471D2E">
        <w:rPr>
          <w:rtl/>
        </w:rPr>
        <w:t>/</w:t>
      </w:r>
      <w:r w:rsidR="0094408E">
        <w:rPr>
          <w:rtl/>
        </w:rPr>
        <w:t>6</w:t>
      </w:r>
      <w:r w:rsidR="00471D2E">
        <w:rPr>
          <w:rtl/>
        </w:rPr>
        <w:t>،ج:</w:t>
      </w:r>
      <w:r w:rsidR="0094408E">
        <w:rPr>
          <w:rtl/>
        </w:rPr>
        <w:t>32</w:t>
      </w:r>
      <w:r w:rsidR="00471D2E">
        <w:rPr>
          <w:rtl/>
        </w:rPr>
        <w:t>/</w:t>
      </w:r>
      <w:r w:rsidR="0094408E">
        <w:rPr>
          <w:rtl/>
        </w:rPr>
        <w:t>17</w:t>
      </w:r>
      <w:r w:rsidR="00471D2E">
        <w:rPr>
          <w:rtl/>
        </w:rPr>
        <w:t>.</w:t>
      </w:r>
    </w:p>
    <w:p w:rsidR="008C6066" w:rsidRDefault="00DE3D9F" w:rsidP="003C6E6A">
      <w:pPr>
        <w:pStyle w:val="libFootnote0"/>
        <w:rPr>
          <w:rtl/>
        </w:rPr>
      </w:pPr>
      <w:r>
        <w:rPr>
          <w:rtl/>
        </w:rPr>
        <w:t>(3)</w:t>
      </w:r>
      <w:r w:rsidR="00471D2E">
        <w:rPr>
          <w:rtl/>
        </w:rPr>
        <w:t xml:space="preserve"> </w:t>
      </w:r>
      <w:r w:rsidR="00067415">
        <w:rPr>
          <w:rtl/>
        </w:rPr>
        <w:t>سورة</w:t>
      </w:r>
      <w:r w:rsidR="00471D2E">
        <w:rPr>
          <w:rtl/>
        </w:rPr>
        <w:t xml:space="preserve"> الزخرف/ال</w:t>
      </w:r>
      <w:r w:rsidR="002D5688">
        <w:rPr>
          <w:rtl/>
        </w:rPr>
        <w:t>آية</w:t>
      </w:r>
      <w:r w:rsidR="00471D2E">
        <w:rPr>
          <w:rtl/>
        </w:rPr>
        <w:t xml:space="preserve"> </w:t>
      </w:r>
      <w:r w:rsidR="0094408E">
        <w:rPr>
          <w:rtl/>
        </w:rPr>
        <w:t>31</w:t>
      </w:r>
      <w:r w:rsidR="00471D2E">
        <w:rPr>
          <w:rtl/>
        </w:rPr>
        <w:t>.</w:t>
      </w:r>
    </w:p>
    <w:p w:rsidR="008C6066" w:rsidRDefault="00DE3D9F" w:rsidP="003C6E6A">
      <w:pPr>
        <w:pStyle w:val="libFootnote0"/>
        <w:rPr>
          <w:rtl/>
        </w:rPr>
      </w:pPr>
      <w:r>
        <w:rPr>
          <w:rtl/>
        </w:rPr>
        <w:t>(4)</w:t>
      </w:r>
      <w:r w:rsidR="00471D2E">
        <w:rPr>
          <w:rtl/>
        </w:rPr>
        <w:t xml:space="preserve"> ق:</w:t>
      </w:r>
      <w:r w:rsidR="0094408E">
        <w:rPr>
          <w:rtl/>
        </w:rPr>
        <w:t>561</w:t>
      </w:r>
      <w:r w:rsidR="00471D2E">
        <w:rPr>
          <w:rtl/>
        </w:rPr>
        <w:t>/</w:t>
      </w:r>
      <w:r w:rsidR="0094408E">
        <w:rPr>
          <w:rtl/>
        </w:rPr>
        <w:t>50</w:t>
      </w:r>
      <w:r w:rsidR="00471D2E">
        <w:rPr>
          <w:rtl/>
        </w:rPr>
        <w:t>/</w:t>
      </w:r>
      <w:r w:rsidR="0094408E">
        <w:rPr>
          <w:rtl/>
        </w:rPr>
        <w:t>6</w:t>
      </w:r>
      <w:r w:rsidR="00471D2E">
        <w:rPr>
          <w:rtl/>
        </w:rPr>
        <w:t xml:space="preserve"> و </w:t>
      </w:r>
      <w:r w:rsidR="0094408E">
        <w:rPr>
          <w:rtl/>
        </w:rPr>
        <w:t>565</w:t>
      </w:r>
      <w:r w:rsidR="00471D2E">
        <w:rPr>
          <w:rtl/>
        </w:rPr>
        <w:t>،ج:</w:t>
      </w:r>
      <w:r w:rsidR="0094408E">
        <w:rPr>
          <w:rtl/>
        </w:rPr>
        <w:t>347</w:t>
      </w:r>
      <w:r w:rsidR="00471D2E">
        <w:rPr>
          <w:rtl/>
        </w:rPr>
        <w:t>/</w:t>
      </w:r>
      <w:r w:rsidR="0094408E">
        <w:rPr>
          <w:rtl/>
        </w:rPr>
        <w:t>20</w:t>
      </w:r>
      <w:r w:rsidR="00471D2E">
        <w:rPr>
          <w:rtl/>
        </w:rPr>
        <w:t xml:space="preserve"> و </w:t>
      </w:r>
      <w:r w:rsidR="0094408E">
        <w:rPr>
          <w:rtl/>
        </w:rPr>
        <w:t>366</w:t>
      </w:r>
      <w:r w:rsidR="00471D2E">
        <w:rPr>
          <w:rtl/>
        </w:rPr>
        <w:t>.</w:t>
      </w:r>
    </w:p>
    <w:p w:rsidR="008C6066" w:rsidRDefault="00DE3D9F" w:rsidP="003C6E6A">
      <w:pPr>
        <w:pStyle w:val="libFootnote0"/>
        <w:rPr>
          <w:rtl/>
        </w:rPr>
      </w:pPr>
      <w:r>
        <w:rPr>
          <w:rtl/>
        </w:rPr>
        <w:t>(5)</w:t>
      </w:r>
      <w:r w:rsidR="00471D2E">
        <w:rPr>
          <w:rtl/>
        </w:rPr>
        <w:t xml:space="preserve"> ق:</w:t>
      </w:r>
      <w:r w:rsidR="0094408E">
        <w:rPr>
          <w:rtl/>
        </w:rPr>
        <w:t>659</w:t>
      </w:r>
      <w:r w:rsidR="00471D2E">
        <w:rPr>
          <w:rtl/>
        </w:rPr>
        <w:t>/</w:t>
      </w:r>
      <w:r w:rsidR="0094408E">
        <w:rPr>
          <w:rtl/>
        </w:rPr>
        <w:t>65</w:t>
      </w:r>
      <w:r w:rsidR="00471D2E">
        <w:rPr>
          <w:rtl/>
        </w:rPr>
        <w:t>/</w:t>
      </w:r>
      <w:r w:rsidR="0094408E">
        <w:rPr>
          <w:rtl/>
        </w:rPr>
        <w:t>6</w:t>
      </w:r>
      <w:r w:rsidR="00471D2E">
        <w:rPr>
          <w:rtl/>
        </w:rPr>
        <w:t>،ج:</w:t>
      </w:r>
      <w:r w:rsidR="0094408E">
        <w:rPr>
          <w:rtl/>
        </w:rPr>
        <w:t>364</w:t>
      </w:r>
      <w:r w:rsidR="00471D2E">
        <w:rPr>
          <w:rtl/>
        </w:rPr>
        <w:t>/</w:t>
      </w:r>
      <w:r w:rsidR="0094408E">
        <w:rPr>
          <w:rtl/>
        </w:rPr>
        <w:t>21</w:t>
      </w:r>
      <w:r w:rsidR="00471D2E">
        <w:rPr>
          <w:rtl/>
        </w:rPr>
        <w:t>.</w:t>
      </w:r>
    </w:p>
    <w:p w:rsidR="003C6E6A" w:rsidRDefault="003C6E6A" w:rsidP="003C6E6A">
      <w:pPr>
        <w:pStyle w:val="libFootnote0"/>
        <w:rPr>
          <w:rtl/>
        </w:rPr>
      </w:pPr>
      <w:r>
        <w:rPr>
          <w:rFonts w:hint="cs"/>
          <w:rtl/>
        </w:rPr>
        <w:t>(6) ق:9/120/620،ج:42/90.</w:t>
      </w:r>
    </w:p>
    <w:p w:rsidR="003C6E6A" w:rsidRDefault="003C6E6A" w:rsidP="003C6E6A">
      <w:pPr>
        <w:pStyle w:val="libNormal"/>
        <w:rPr>
          <w:rtl/>
        </w:rPr>
      </w:pPr>
      <w:r>
        <w:rPr>
          <w:rFonts w:hint="eastAsia"/>
          <w:rtl/>
        </w:rPr>
        <w:br w:type="page"/>
      </w:r>
    </w:p>
    <w:p w:rsidR="008C6066" w:rsidRDefault="00471D2E" w:rsidP="003C6E6A">
      <w:pPr>
        <w:pStyle w:val="Heading3Center"/>
        <w:rPr>
          <w:rtl/>
        </w:rPr>
      </w:pPr>
      <w:bookmarkStart w:id="48" w:name="_Toc478318066"/>
      <w:r>
        <w:rPr>
          <w:rFonts w:hint="eastAsia"/>
          <w:rtl/>
        </w:rPr>
        <w:lastRenderedPageBreak/>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الزاء</w:t>
      </w:r>
      <w:bookmarkEnd w:id="48"/>
    </w:p>
    <w:p w:rsidR="008C6066" w:rsidRDefault="00471D2E" w:rsidP="003C6E6A">
      <w:pPr>
        <w:pStyle w:val="libNormal"/>
        <w:rPr>
          <w:rtl/>
        </w:rPr>
      </w:pPr>
      <w:r w:rsidRPr="003C6E6A">
        <w:rPr>
          <w:rStyle w:val="libBold1Char"/>
          <w:rFonts w:hint="eastAsia"/>
          <w:rtl/>
        </w:rPr>
        <w:t>عزب</w:t>
      </w:r>
      <w:r>
        <w:rPr>
          <w:rtl/>
        </w:rPr>
        <w:t>:</w:t>
      </w:r>
      <w:r w:rsidR="003C6E6A">
        <w:rPr>
          <w:rFonts w:hint="cs"/>
          <w:rtl/>
        </w:rPr>
        <w:t xml:space="preserve"> </w:t>
      </w:r>
      <w:r>
        <w:rPr>
          <w:rFonts w:hint="eastAsia"/>
          <w:rtl/>
        </w:rPr>
        <w:t>باب</w:t>
      </w:r>
      <w:r>
        <w:rPr>
          <w:rtl/>
        </w:rPr>
        <w:t xml:space="preserve"> </w:t>
      </w:r>
      <w:r w:rsidR="00A665D2">
        <w:rPr>
          <w:rtl/>
        </w:rPr>
        <w:t>کراهة</w:t>
      </w:r>
      <w:r>
        <w:rPr>
          <w:rtl/>
        </w:rPr>
        <w:t xml:space="preserve"> ال</w:t>
      </w:r>
      <w:r w:rsidR="003C6E6A">
        <w:rPr>
          <w:rtl/>
        </w:rPr>
        <w:t>عزوبة</w:t>
      </w:r>
      <w:r>
        <w:rPr>
          <w:rtl/>
        </w:rPr>
        <w:t xml:space="preserve"> و الحثّ ع</w:t>
      </w:r>
      <w:r w:rsidR="003653A2">
        <w:rPr>
          <w:rtl/>
        </w:rPr>
        <w:t>ل</w:t>
      </w:r>
      <w:r w:rsidR="003C6E6A">
        <w:rPr>
          <w:rFonts w:hint="cs"/>
          <w:rtl/>
        </w:rPr>
        <w:t>ى</w:t>
      </w:r>
      <w:r>
        <w:rPr>
          <w:rtl/>
        </w:rPr>
        <w:t xml:space="preserve"> التزو</w:t>
      </w:r>
      <w:r>
        <w:rPr>
          <w:rFonts w:hint="cs"/>
          <w:rtl/>
        </w:rPr>
        <w:t>ی</w:t>
      </w:r>
      <w:r>
        <w:rPr>
          <w:rFonts w:hint="eastAsia"/>
          <w:rtl/>
        </w:rPr>
        <w:t>ج</w:t>
      </w:r>
      <w:r>
        <w:rPr>
          <w:rtl/>
        </w:rPr>
        <w:t xml:space="preserve"> </w:t>
      </w:r>
      <w:r w:rsidRPr="009D640D">
        <w:rPr>
          <w:rStyle w:val="libFootnotenumChar"/>
          <w:rtl/>
        </w:rPr>
        <w:t>(1)</w:t>
      </w:r>
      <w:r>
        <w:rPr>
          <w:rtl/>
        </w:rPr>
        <w:t>.</w:t>
      </w:r>
    </w:p>
    <w:p w:rsidR="008C6066" w:rsidRDefault="00471D2E" w:rsidP="003C6E6A">
      <w:pPr>
        <w:pStyle w:val="libNormal"/>
        <w:rPr>
          <w:rtl/>
        </w:rPr>
      </w:pPr>
      <w:r w:rsidRPr="003C6E6A">
        <w:rPr>
          <w:rStyle w:val="libBold1Char"/>
          <w:rFonts w:hint="eastAsia"/>
          <w:rtl/>
        </w:rPr>
        <w:t>قرب</w:t>
      </w:r>
      <w:r w:rsidRPr="003C6E6A">
        <w:rPr>
          <w:rStyle w:val="libBold1Char"/>
          <w:rtl/>
        </w:rPr>
        <w:t xml:space="preserve"> الإسناد</w:t>
      </w:r>
      <w:r>
        <w:rPr>
          <w:rtl/>
        </w:rPr>
        <w:t xml:space="preserve">:عن القداح عن الصادق </w:t>
      </w:r>
      <w:r w:rsidR="008C6066" w:rsidRPr="008C6066">
        <w:rPr>
          <w:rStyle w:val="libAlaemChar"/>
          <w:rtl/>
        </w:rPr>
        <w:t>عليه‌السلام</w:t>
      </w:r>
      <w:r>
        <w:rPr>
          <w:rtl/>
        </w:rPr>
        <w:t xml:space="preserve"> قال: جاء رجل </w:t>
      </w:r>
      <w:r w:rsidR="003653A2">
        <w:rPr>
          <w:rtl/>
        </w:rPr>
        <w:t>الى</w:t>
      </w:r>
      <w:r>
        <w:rPr>
          <w:rtl/>
        </w:rPr>
        <w:t xml:space="preserve"> </w:t>
      </w:r>
      <w:r w:rsidR="009640A2">
        <w:rPr>
          <w:rtl/>
        </w:rPr>
        <w:t>أبي</w:t>
      </w:r>
      <w:r>
        <w:rPr>
          <w:rtl/>
        </w:rPr>
        <w:t xml:space="preserve"> فقال </w:t>
      </w:r>
      <w:r w:rsidR="008C6066" w:rsidRPr="008C6066">
        <w:rPr>
          <w:rStyle w:val="libAlaemChar"/>
          <w:rtl/>
        </w:rPr>
        <w:t>عليه‌السلام</w:t>
      </w:r>
      <w:r>
        <w:rPr>
          <w:rtl/>
        </w:rPr>
        <w:t xml:space="preserve"> له:</w:t>
      </w:r>
      <w:r w:rsidR="003C6E6A">
        <w:rPr>
          <w:rFonts w:hint="cs"/>
          <w:rtl/>
        </w:rPr>
        <w:t xml:space="preserve"> </w:t>
      </w:r>
      <w:r>
        <w:rPr>
          <w:rFonts w:hint="eastAsia"/>
          <w:rtl/>
        </w:rPr>
        <w:t>هل</w:t>
      </w:r>
      <w:r>
        <w:rPr>
          <w:rtl/>
        </w:rPr>
        <w:t xml:space="preserve"> لک </w:t>
      </w:r>
      <w:r w:rsidR="00564FF4">
        <w:rPr>
          <w:rtl/>
        </w:rPr>
        <w:t>زوجة</w:t>
      </w:r>
      <w:r>
        <w:rPr>
          <w:rtl/>
        </w:rPr>
        <w:t xml:space="preserve">؟قال:لا،قال:لا أحبّ انّ </w:t>
      </w:r>
      <w:r w:rsidR="003653A2">
        <w:rPr>
          <w:rtl/>
        </w:rPr>
        <w:t>لي</w:t>
      </w:r>
      <w:r>
        <w:rPr>
          <w:rtl/>
        </w:rPr>
        <w:t xml:space="preserve"> الدن</w:t>
      </w:r>
      <w:r>
        <w:rPr>
          <w:rFonts w:hint="cs"/>
          <w:rtl/>
        </w:rPr>
        <w:t>ی</w:t>
      </w:r>
      <w:r>
        <w:rPr>
          <w:rFonts w:hint="eastAsia"/>
          <w:rtl/>
        </w:rPr>
        <w:t>ا</w:t>
      </w:r>
      <w:r>
        <w:rPr>
          <w:rtl/>
        </w:rPr>
        <w:t xml:space="preserve"> و ما </w:t>
      </w:r>
      <w:r w:rsidR="009640A2">
        <w:rPr>
          <w:rtl/>
        </w:rPr>
        <w:t>في</w:t>
      </w:r>
      <w:r>
        <w:rPr>
          <w:rFonts w:hint="eastAsia"/>
          <w:rtl/>
        </w:rPr>
        <w:t>ها</w:t>
      </w:r>
      <w:r>
        <w:rPr>
          <w:rtl/>
        </w:rPr>
        <w:t xml:space="preserve"> و </w:t>
      </w:r>
      <w:r w:rsidR="009640A2">
        <w:rPr>
          <w:rtl/>
        </w:rPr>
        <w:t>انّي</w:t>
      </w:r>
      <w:r>
        <w:rPr>
          <w:rtl/>
        </w:rPr>
        <w:t xml:space="preserve"> </w:t>
      </w:r>
      <w:r w:rsidR="009640A2">
        <w:rPr>
          <w:rtl/>
        </w:rPr>
        <w:t>أبي</w:t>
      </w:r>
      <w:r>
        <w:rPr>
          <w:rFonts w:hint="eastAsia"/>
          <w:rtl/>
        </w:rPr>
        <w:t>ت</w:t>
      </w:r>
      <w:r>
        <w:rPr>
          <w:rtl/>
        </w:rPr>
        <w:t xml:space="preserve"> </w:t>
      </w:r>
      <w:r w:rsidR="003653A2">
        <w:rPr>
          <w:rtl/>
        </w:rPr>
        <w:t>ليلة</w:t>
      </w:r>
      <w:r>
        <w:rPr>
          <w:rtl/>
        </w:rPr>
        <w:t xml:space="preserve"> </w:t>
      </w:r>
      <w:r w:rsidR="003653A2">
        <w:rPr>
          <w:rtl/>
        </w:rPr>
        <w:t>لي</w:t>
      </w:r>
      <w:r>
        <w:rPr>
          <w:rFonts w:hint="eastAsia"/>
          <w:rtl/>
        </w:rPr>
        <w:t>س</w:t>
      </w:r>
      <w:r>
        <w:rPr>
          <w:rtl/>
        </w:rPr>
        <w:t xml:space="preserve"> </w:t>
      </w:r>
      <w:r w:rsidR="003653A2">
        <w:rPr>
          <w:rtl/>
        </w:rPr>
        <w:t>لي</w:t>
      </w:r>
      <w:r>
        <w:rPr>
          <w:rtl/>
        </w:rPr>
        <w:t xml:space="preserve"> </w:t>
      </w:r>
      <w:r w:rsidR="00564FF4">
        <w:rPr>
          <w:rtl/>
        </w:rPr>
        <w:t>زوجة</w:t>
      </w:r>
      <w:r>
        <w:rPr>
          <w:rtl/>
        </w:rPr>
        <w:t>،قال:ثم قال:انّ رکعت</w:t>
      </w:r>
      <w:r>
        <w:rPr>
          <w:rFonts w:hint="cs"/>
          <w:rtl/>
        </w:rPr>
        <w:t>ی</w:t>
      </w:r>
      <w:r>
        <w:rPr>
          <w:rFonts w:hint="eastAsia"/>
          <w:rtl/>
        </w:rPr>
        <w:t>ن</w:t>
      </w:r>
      <w:r>
        <w:rPr>
          <w:rtl/>
        </w:rPr>
        <w:t xml:space="preserve"> </w:t>
      </w:r>
      <w:r>
        <w:rPr>
          <w:rFonts w:hint="cs"/>
          <w:rtl/>
        </w:rPr>
        <w:t>ی</w:t>
      </w:r>
      <w:r>
        <w:rPr>
          <w:rFonts w:hint="eastAsia"/>
          <w:rtl/>
        </w:rPr>
        <w:t>ص</w:t>
      </w:r>
      <w:r w:rsidR="003653A2">
        <w:rPr>
          <w:rFonts w:hint="eastAsia"/>
          <w:rtl/>
        </w:rPr>
        <w:t>لي</w:t>
      </w:r>
      <w:r>
        <w:rPr>
          <w:rFonts w:hint="eastAsia"/>
          <w:rtl/>
        </w:rPr>
        <w:t>هما</w:t>
      </w:r>
      <w:r>
        <w:rPr>
          <w:rtl/>
        </w:rPr>
        <w:t xml:space="preserve"> رجل متزوّج أفضل من رجل </w:t>
      </w:r>
      <w:r>
        <w:rPr>
          <w:rFonts w:hint="cs"/>
          <w:rtl/>
        </w:rPr>
        <w:t>ی</w:t>
      </w:r>
      <w:r>
        <w:rPr>
          <w:rFonts w:hint="eastAsia"/>
          <w:rtl/>
        </w:rPr>
        <w:t>قوم</w:t>
      </w:r>
      <w:r>
        <w:rPr>
          <w:rtl/>
        </w:rPr>
        <w:t xml:space="preserve"> </w:t>
      </w:r>
      <w:r w:rsidR="003653A2">
        <w:rPr>
          <w:rtl/>
        </w:rPr>
        <w:t>ليلة</w:t>
      </w:r>
      <w:r>
        <w:rPr>
          <w:rtl/>
        </w:rPr>
        <w:t xml:space="preserve"> و </w:t>
      </w:r>
      <w:r>
        <w:rPr>
          <w:rFonts w:hint="cs"/>
          <w:rtl/>
        </w:rPr>
        <w:t>ی</w:t>
      </w:r>
      <w:r>
        <w:rPr>
          <w:rFonts w:hint="eastAsia"/>
          <w:rtl/>
        </w:rPr>
        <w:t>صوم</w:t>
      </w:r>
      <w:r>
        <w:rPr>
          <w:rtl/>
        </w:rPr>
        <w:t xml:space="preserve"> نهاره أعزب،ثمّ اعطاه </w:t>
      </w:r>
      <w:r w:rsidR="009640A2">
        <w:rPr>
          <w:rtl/>
        </w:rPr>
        <w:t>أبي</w:t>
      </w:r>
      <w:r>
        <w:rPr>
          <w:rtl/>
        </w:rPr>
        <w:t xml:space="preserve"> </w:t>
      </w:r>
      <w:r w:rsidR="00E873E0">
        <w:rPr>
          <w:rtl/>
        </w:rPr>
        <w:t>سبعة</w:t>
      </w:r>
      <w:r>
        <w:rPr>
          <w:rtl/>
        </w:rPr>
        <w:t xml:space="preserve"> دنان</w:t>
      </w:r>
      <w:r>
        <w:rPr>
          <w:rFonts w:hint="cs"/>
          <w:rtl/>
        </w:rPr>
        <w:t>ی</w:t>
      </w:r>
      <w:r>
        <w:rPr>
          <w:rFonts w:hint="eastAsia"/>
          <w:rtl/>
        </w:rPr>
        <w:t>ر</w:t>
      </w:r>
      <w:r>
        <w:rPr>
          <w:rtl/>
        </w:rPr>
        <w:t xml:space="preserve"> قال:تزوّج بهذه...الخ.</w:t>
      </w:r>
    </w:p>
    <w:p w:rsidR="008C6066" w:rsidRDefault="008C6066" w:rsidP="00471D2E">
      <w:pPr>
        <w:pStyle w:val="libNormal"/>
        <w:rPr>
          <w:rtl/>
        </w:rPr>
      </w:pPr>
      <w:r w:rsidRPr="008C6066">
        <w:rPr>
          <w:rStyle w:val="libBold1Char"/>
          <w:rFonts w:hint="eastAsia"/>
          <w:rtl/>
        </w:rPr>
        <w:t>الخصال</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w:t>
      </w:r>
      <w:r w:rsidR="00067415">
        <w:rPr>
          <w:rtl/>
        </w:rPr>
        <w:t>أربعة</w:t>
      </w:r>
      <w:r w:rsidR="00471D2E">
        <w:rPr>
          <w:rtl/>
        </w:rPr>
        <w:t xml:space="preserve"> </w:t>
      </w:r>
      <w:r w:rsidR="00471D2E">
        <w:rPr>
          <w:rFonts w:hint="cs"/>
          <w:rtl/>
        </w:rPr>
        <w:t>ی</w:t>
      </w:r>
      <w:r w:rsidR="00471D2E">
        <w:rPr>
          <w:rFonts w:hint="eastAsia"/>
          <w:rtl/>
        </w:rPr>
        <w:t>نظر</w:t>
      </w:r>
      <w:r w:rsidR="00471D2E">
        <w:rPr>
          <w:rtl/>
        </w:rPr>
        <w:t xml:space="preserve"> اللّه(عزّ و جلّ)</w:t>
      </w:r>
      <w:r w:rsidR="00067415">
        <w:rPr>
          <w:rtl/>
        </w:rPr>
        <w:t>اليه</w:t>
      </w:r>
      <w:r w:rsidR="00471D2E">
        <w:rPr>
          <w:rFonts w:hint="eastAsia"/>
          <w:rtl/>
        </w:rPr>
        <w:t>م</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:من أقال نادما أو أغاث لهفانا أو أعتق </w:t>
      </w:r>
      <w:r w:rsidR="002D5688">
        <w:rPr>
          <w:rtl/>
        </w:rPr>
        <w:t>نسمة</w:t>
      </w:r>
      <w:r w:rsidR="00471D2E">
        <w:rPr>
          <w:rtl/>
        </w:rPr>
        <w:t xml:space="preserve"> أو زوّج عزبا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من زوّج عزبا کان ممّن </w:t>
      </w:r>
      <w:r w:rsidR="00471D2E">
        <w:rPr>
          <w:rFonts w:hint="cs"/>
          <w:rtl/>
        </w:rPr>
        <w:t>ی</w:t>
      </w:r>
      <w:r w:rsidR="00471D2E">
        <w:rPr>
          <w:rFonts w:hint="eastAsia"/>
          <w:rtl/>
        </w:rPr>
        <w:t>نظر</w:t>
      </w:r>
      <w:r w:rsidR="00471D2E">
        <w:rPr>
          <w:rtl/>
        </w:rPr>
        <w:t xml:space="preserve"> اللّه </w:t>
      </w:r>
      <w:r w:rsidR="00067415">
        <w:rPr>
          <w:rtl/>
        </w:rPr>
        <w:t>اليه</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w:t>
      </w:r>
      <w:r w:rsidR="00471D2E" w:rsidRPr="009D640D">
        <w:rPr>
          <w:rStyle w:val="libFootnotenumChar"/>
          <w:rtl/>
        </w:rPr>
        <w:t>(3)</w:t>
      </w:r>
      <w:r w:rsidR="00471D2E">
        <w:rPr>
          <w:rtl/>
        </w:rPr>
        <w:t>.</w:t>
      </w:r>
    </w:p>
    <w:p w:rsidR="008C6066" w:rsidRDefault="00471D2E" w:rsidP="003C6E6A">
      <w:pPr>
        <w:pStyle w:val="libCenterBold1"/>
        <w:rPr>
          <w:rtl/>
        </w:rPr>
      </w:pPr>
      <w:r>
        <w:rPr>
          <w:rFonts w:hint="eastAsia"/>
          <w:rtl/>
        </w:rPr>
        <w:t>الزمان</w:t>
      </w:r>
      <w:r>
        <w:rPr>
          <w:rtl/>
        </w:rPr>
        <w:t xml:space="preserve"> </w:t>
      </w:r>
      <w:r w:rsidR="003653A2">
        <w:rPr>
          <w:rtl/>
        </w:rPr>
        <w:t>الذي</w:t>
      </w:r>
      <w:r>
        <w:rPr>
          <w:rtl/>
        </w:rPr>
        <w:t xml:space="preserve"> </w:t>
      </w:r>
      <w:r w:rsidR="009640A2">
        <w:rPr>
          <w:rtl/>
        </w:rPr>
        <w:t>في</w:t>
      </w:r>
      <w:r>
        <w:rPr>
          <w:rFonts w:hint="eastAsia"/>
          <w:rtl/>
        </w:rPr>
        <w:t>ه</w:t>
      </w:r>
      <w:r>
        <w:rPr>
          <w:rtl/>
        </w:rPr>
        <w:t xml:space="preserve"> حلّت ال</w:t>
      </w:r>
      <w:r w:rsidR="003C6E6A">
        <w:rPr>
          <w:rtl/>
        </w:rPr>
        <w:t>عزوبة</w:t>
      </w:r>
    </w:p>
    <w:p w:rsidR="008C6066" w:rsidRDefault="008C6066" w:rsidP="003C6E6A">
      <w:pPr>
        <w:pStyle w:val="libNormal"/>
        <w:rPr>
          <w:rtl/>
        </w:rPr>
      </w:pPr>
      <w:r w:rsidRPr="008C6066">
        <w:rPr>
          <w:rStyle w:val="libBold1Char"/>
          <w:rFonts w:hint="eastAsia"/>
          <w:rtl/>
        </w:rPr>
        <w:t>أقول</w:t>
      </w:r>
      <w:r w:rsidR="00471D2E">
        <w:rPr>
          <w:rtl/>
        </w:rPr>
        <w:t>:</w:t>
      </w:r>
      <w:r w:rsidR="003C6E6A">
        <w:rPr>
          <w:rFonts w:hint="cs"/>
          <w:rtl/>
        </w:rPr>
        <w:t xml:space="preserve"> </w:t>
      </w:r>
      <w:r w:rsidR="00471D2E">
        <w:rPr>
          <w:rFonts w:hint="eastAsia"/>
          <w:rtl/>
        </w:rPr>
        <w:t>رو</w:t>
      </w:r>
      <w:r w:rsidR="00471D2E">
        <w:rPr>
          <w:rFonts w:hint="cs"/>
          <w:rtl/>
        </w:rPr>
        <w:t>ی</w:t>
      </w:r>
      <w:r w:rsidR="00471D2E">
        <w:rPr>
          <w:rtl/>
        </w:rPr>
        <w:t xml:space="preserve"> الش</w:t>
      </w:r>
      <w:r w:rsidR="00471D2E">
        <w:rPr>
          <w:rFonts w:hint="cs"/>
          <w:rtl/>
        </w:rPr>
        <w:t>ی</w:t>
      </w:r>
      <w:r w:rsidR="00471D2E">
        <w:rPr>
          <w:rFonts w:hint="eastAsia"/>
          <w:rtl/>
        </w:rPr>
        <w:t>خ</w:t>
      </w:r>
      <w:r w:rsidR="00471D2E">
        <w:rPr>
          <w:rtl/>
        </w:rPr>
        <w:t xml:space="preserve"> الأجلّ أحمد بن فهد الح</w:t>
      </w:r>
      <w:r w:rsidR="003653A2">
        <w:rPr>
          <w:rtl/>
        </w:rPr>
        <w:t>لي</w:t>
      </w:r>
      <w:r w:rsidR="00471D2E">
        <w:rPr>
          <w:rtl/>
        </w:rPr>
        <w:t xml:space="preserve"> </w:t>
      </w:r>
      <w:r w:rsidR="009640A2">
        <w:rPr>
          <w:rtl/>
        </w:rPr>
        <w:t>في</w:t>
      </w:r>
      <w:r w:rsidR="00471D2E">
        <w:rPr>
          <w:rtl/>
        </w:rPr>
        <w:t xml:space="preserve"> کتاب التحص</w:t>
      </w:r>
      <w:r w:rsidR="00471D2E">
        <w:rPr>
          <w:rFonts w:hint="cs"/>
          <w:rtl/>
        </w:rPr>
        <w:t>ی</w:t>
      </w:r>
      <w:r w:rsidR="00471D2E">
        <w:rPr>
          <w:rFonts w:hint="eastAsia"/>
          <w:rtl/>
        </w:rPr>
        <w:t>ن</w:t>
      </w:r>
      <w:r w:rsidR="00471D2E">
        <w:rPr>
          <w:rtl/>
        </w:rPr>
        <w:t xml:space="preserve"> عن ابن مسعود قال:قال رسول اللّه </w:t>
      </w:r>
      <w:r w:rsidRPr="008C6066">
        <w:rPr>
          <w:rStyle w:val="libAlaemChar"/>
          <w:rtl/>
        </w:rPr>
        <w:t>صلى‌الله‌عليه‌وآله‌وسلم</w:t>
      </w:r>
      <w:r w:rsidR="003C6E6A">
        <w:rPr>
          <w:rStyle w:val="libAlaemChar"/>
          <w:rFonts w:hint="cs"/>
          <w:rtl/>
        </w:rPr>
        <w:t xml:space="preserve"> </w:t>
      </w:r>
      <w:r w:rsidR="00471D2E">
        <w:rPr>
          <w:rtl/>
        </w:rPr>
        <w:t xml:space="preserve">: </w:t>
      </w:r>
      <w:r w:rsidR="003653A2">
        <w:rPr>
          <w:rtl/>
        </w:rPr>
        <w:t>لي</w:t>
      </w:r>
      <w:r w:rsidR="00067415">
        <w:rPr>
          <w:rFonts w:hint="eastAsia"/>
          <w:rtl/>
        </w:rPr>
        <w:t>أتي</w:t>
      </w:r>
      <w:r w:rsidR="00471D2E">
        <w:rPr>
          <w:rFonts w:hint="eastAsia"/>
          <w:rtl/>
        </w:rPr>
        <w:t>نّ</w:t>
      </w:r>
      <w:r w:rsidR="00471D2E">
        <w:rPr>
          <w:rtl/>
        </w:rPr>
        <w:t xml:space="preserve"> ع</w:t>
      </w:r>
      <w:r w:rsidR="003653A2">
        <w:rPr>
          <w:rtl/>
        </w:rPr>
        <w:t>ل</w:t>
      </w:r>
      <w:r w:rsidR="003C6E6A">
        <w:rPr>
          <w:rFonts w:hint="cs"/>
          <w:rtl/>
        </w:rPr>
        <w:t>ى</w:t>
      </w:r>
      <w:r w:rsidR="00471D2E">
        <w:rPr>
          <w:rtl/>
        </w:rPr>
        <w:t xml:space="preserve"> الناس زمان لا </w:t>
      </w:r>
      <w:r w:rsidR="00471D2E">
        <w:rPr>
          <w:rFonts w:hint="cs"/>
          <w:rtl/>
        </w:rPr>
        <w:t>ی</w:t>
      </w:r>
      <w:r w:rsidR="00471D2E">
        <w:rPr>
          <w:rFonts w:hint="eastAsia"/>
          <w:rtl/>
        </w:rPr>
        <w:t>سلم</w:t>
      </w:r>
      <w:r w:rsidR="00471D2E">
        <w:rPr>
          <w:rtl/>
        </w:rPr>
        <w:t xml:space="preserve"> ل</w:t>
      </w:r>
      <w:r w:rsidR="00332F64">
        <w:rPr>
          <w:rtl/>
        </w:rPr>
        <w:t>ذي</w:t>
      </w:r>
      <w:r w:rsidR="00471D2E">
        <w:rPr>
          <w:rtl/>
        </w:rPr>
        <w:t xml:space="preserve"> د</w:t>
      </w:r>
      <w:r w:rsidR="00471D2E">
        <w:rPr>
          <w:rFonts w:hint="cs"/>
          <w:rtl/>
        </w:rPr>
        <w:t>ی</w:t>
      </w:r>
      <w:r w:rsidR="00471D2E">
        <w:rPr>
          <w:rFonts w:hint="eastAsia"/>
          <w:rtl/>
        </w:rPr>
        <w:t>ن</w:t>
      </w:r>
      <w:r w:rsidR="00471D2E">
        <w:rPr>
          <w:rtl/>
        </w:rPr>
        <w:t xml:space="preserve"> د</w:t>
      </w:r>
      <w:r w:rsidR="00471D2E">
        <w:rPr>
          <w:rFonts w:hint="cs"/>
          <w:rtl/>
        </w:rPr>
        <w:t>ی</w:t>
      </w:r>
      <w:r w:rsidR="00471D2E">
        <w:rPr>
          <w:rFonts w:hint="eastAsia"/>
          <w:rtl/>
        </w:rPr>
        <w:t>نه</w:t>
      </w:r>
      <w:r w:rsidR="00471D2E">
        <w:rPr>
          <w:rtl/>
        </w:rPr>
        <w:t xml:space="preserve"> الاّ من </w:t>
      </w:r>
      <w:r w:rsidR="00471D2E">
        <w:rPr>
          <w:rFonts w:hint="cs"/>
          <w:rtl/>
        </w:rPr>
        <w:t>ی</w:t>
      </w:r>
      <w:r w:rsidR="00471D2E">
        <w:rPr>
          <w:rFonts w:hint="eastAsia"/>
          <w:rtl/>
        </w:rPr>
        <w:t>فرّ</w:t>
      </w:r>
      <w:r w:rsidR="00471D2E">
        <w:rPr>
          <w:rtl/>
        </w:rPr>
        <w:t xml:space="preserve"> من </w:t>
      </w:r>
      <w:r w:rsidR="002D5688">
        <w:rPr>
          <w:rtl/>
        </w:rPr>
        <w:t>شا</w:t>
      </w:r>
      <w:r w:rsidR="003C6E6A">
        <w:rPr>
          <w:rFonts w:hint="cs"/>
          <w:rtl/>
        </w:rPr>
        <w:t>ه</w:t>
      </w:r>
      <w:r w:rsidR="00471D2E">
        <w:rPr>
          <w:rtl/>
        </w:rPr>
        <w:t xml:space="preserve">ق </w:t>
      </w:r>
      <w:r w:rsidR="003653A2">
        <w:rPr>
          <w:rtl/>
        </w:rPr>
        <w:t>الى</w:t>
      </w:r>
      <w:r w:rsidR="00471D2E">
        <w:rPr>
          <w:rtl/>
        </w:rPr>
        <w:t xml:space="preserve"> </w:t>
      </w:r>
      <w:r w:rsidR="002D5688">
        <w:rPr>
          <w:rtl/>
        </w:rPr>
        <w:t>شا</w:t>
      </w:r>
      <w:r w:rsidR="003C6E6A">
        <w:rPr>
          <w:rFonts w:hint="cs"/>
          <w:rtl/>
        </w:rPr>
        <w:t>ه</w:t>
      </w:r>
      <w:r w:rsidR="00471D2E">
        <w:rPr>
          <w:rtl/>
        </w:rPr>
        <w:t xml:space="preserve">ق و من جحر </w:t>
      </w:r>
      <w:r w:rsidR="003653A2">
        <w:rPr>
          <w:rtl/>
        </w:rPr>
        <w:t>الى</w:t>
      </w:r>
      <w:r w:rsidR="00471D2E">
        <w:rPr>
          <w:rtl/>
        </w:rPr>
        <w:t xml:space="preserve"> جحر کالثعلب بأشباله،قالوا:و مت</w:t>
      </w:r>
      <w:r w:rsidR="00471D2E">
        <w:rPr>
          <w:rFonts w:hint="cs"/>
          <w:rtl/>
        </w:rPr>
        <w:t>ی</w:t>
      </w:r>
      <w:r w:rsidR="00471D2E">
        <w:rPr>
          <w:rtl/>
        </w:rPr>
        <w:t xml:space="preserve"> ذلک الزمان؟قال </w:t>
      </w:r>
      <w:r w:rsidR="003C6E6A" w:rsidRPr="008C6066">
        <w:rPr>
          <w:rStyle w:val="libAlaemChar"/>
          <w:rtl/>
        </w:rPr>
        <w:t>صلى‌الله‌عليه‌وآله‌وسلم</w:t>
      </w:r>
      <w:r w:rsidR="00471D2E">
        <w:rPr>
          <w:rtl/>
        </w:rPr>
        <w:t xml:space="preserve">:إذا لم </w:t>
      </w:r>
      <w:r w:rsidR="00471D2E">
        <w:rPr>
          <w:rFonts w:hint="cs"/>
          <w:rtl/>
        </w:rPr>
        <w:t>ی</w:t>
      </w:r>
      <w:r w:rsidR="00471D2E">
        <w:rPr>
          <w:rFonts w:hint="eastAsia"/>
          <w:rtl/>
        </w:rPr>
        <w:t>نل</w:t>
      </w:r>
      <w:r w:rsidR="00471D2E">
        <w:rPr>
          <w:rtl/>
        </w:rPr>
        <w:t xml:space="preserve"> ال</w:t>
      </w:r>
      <w:r w:rsidR="003C6E6A">
        <w:rPr>
          <w:rtl/>
        </w:rPr>
        <w:t>معيشة</w:t>
      </w:r>
      <w:r w:rsidR="00471D2E">
        <w:rPr>
          <w:rtl/>
        </w:rPr>
        <w:t xml:space="preserve"> الاّ ب</w:t>
      </w:r>
      <w:r w:rsidR="003C6E6A">
        <w:rPr>
          <w:rtl/>
        </w:rPr>
        <w:t>معاصي</w:t>
      </w:r>
      <w:r w:rsidR="00471D2E">
        <w:rPr>
          <w:rtl/>
        </w:rPr>
        <w:t xml:space="preserve"> اللّه فعند ذلک حلّت</w:t>
      </w:r>
    </w:p>
    <w:p w:rsidR="009853BF" w:rsidRDefault="003653A2" w:rsidP="003653A2">
      <w:pPr>
        <w:pStyle w:val="libLine"/>
        <w:rPr>
          <w:rtl/>
        </w:rPr>
      </w:pPr>
      <w:r>
        <w:rPr>
          <w:rFonts w:hint="eastAsia"/>
          <w:rtl/>
        </w:rPr>
        <w:t>____________________</w:t>
      </w:r>
    </w:p>
    <w:p w:rsidR="008C6066" w:rsidRDefault="00DE3D9F" w:rsidP="003C6E6A">
      <w:pPr>
        <w:pStyle w:val="libFootnote0"/>
        <w:rPr>
          <w:rtl/>
        </w:rPr>
      </w:pPr>
      <w:r>
        <w:rPr>
          <w:rtl/>
        </w:rPr>
        <w:t>(1)</w:t>
      </w:r>
      <w:r w:rsidR="00471D2E">
        <w:rPr>
          <w:rtl/>
        </w:rPr>
        <w:t xml:space="preserve"> ق:</w:t>
      </w:r>
      <w:r w:rsidR="0094408E">
        <w:rPr>
          <w:rtl/>
        </w:rPr>
        <w:t>50</w:t>
      </w:r>
      <w:r w:rsidR="00471D2E">
        <w:rPr>
          <w:rtl/>
        </w:rPr>
        <w:t>/</w:t>
      </w:r>
      <w:r w:rsidR="0094408E">
        <w:rPr>
          <w:rtl/>
        </w:rPr>
        <w:t>58</w:t>
      </w:r>
      <w:r w:rsidR="00471D2E">
        <w:rPr>
          <w:rtl/>
        </w:rPr>
        <w:t>/</w:t>
      </w:r>
      <w:r w:rsidR="0094408E">
        <w:rPr>
          <w:rtl/>
        </w:rPr>
        <w:t>23</w:t>
      </w:r>
      <w:r w:rsidR="00471D2E">
        <w:rPr>
          <w:rtl/>
        </w:rPr>
        <w:t>،ج:</w:t>
      </w:r>
      <w:r w:rsidR="0094408E">
        <w:rPr>
          <w:rtl/>
        </w:rPr>
        <w:t>216</w:t>
      </w:r>
      <w:r w:rsidR="00471D2E">
        <w:rPr>
          <w:rtl/>
        </w:rPr>
        <w:t>/</w:t>
      </w:r>
      <w:r w:rsidR="0094408E">
        <w:rPr>
          <w:rtl/>
        </w:rPr>
        <w:t>103</w:t>
      </w:r>
      <w:r w:rsidR="00471D2E">
        <w:rPr>
          <w:rtl/>
        </w:rPr>
        <w:t>.</w:t>
      </w:r>
    </w:p>
    <w:p w:rsidR="008C6066" w:rsidRDefault="00DE3D9F" w:rsidP="003C6E6A">
      <w:pPr>
        <w:pStyle w:val="libFootnote0"/>
        <w:rPr>
          <w:rtl/>
        </w:rPr>
      </w:pPr>
      <w:r>
        <w:rPr>
          <w:rtl/>
        </w:rPr>
        <w:t>(2)</w:t>
      </w:r>
      <w:r w:rsidR="00471D2E">
        <w:rPr>
          <w:rtl/>
        </w:rPr>
        <w:t xml:space="preserve"> ق:</w:t>
      </w:r>
      <w:r w:rsidR="0094408E">
        <w:rPr>
          <w:rtl/>
        </w:rPr>
        <w:t>51</w:t>
      </w:r>
      <w:r w:rsidR="00471D2E">
        <w:rPr>
          <w:rtl/>
        </w:rPr>
        <w:t>/</w:t>
      </w:r>
      <w:r w:rsidR="0094408E">
        <w:rPr>
          <w:rtl/>
        </w:rPr>
        <w:t>58</w:t>
      </w:r>
      <w:r w:rsidR="00471D2E">
        <w:rPr>
          <w:rtl/>
        </w:rPr>
        <w:t>/</w:t>
      </w:r>
      <w:r w:rsidR="0094408E">
        <w:rPr>
          <w:rtl/>
        </w:rPr>
        <w:t>23</w:t>
      </w:r>
      <w:r w:rsidR="00471D2E">
        <w:rPr>
          <w:rtl/>
        </w:rPr>
        <w:t>،ج:</w:t>
      </w:r>
      <w:r w:rsidR="0094408E">
        <w:rPr>
          <w:rtl/>
        </w:rPr>
        <w:t>218</w:t>
      </w:r>
      <w:r w:rsidR="00471D2E">
        <w:rPr>
          <w:rtl/>
        </w:rPr>
        <w:t>/</w:t>
      </w:r>
      <w:r w:rsidR="0094408E">
        <w:rPr>
          <w:rtl/>
        </w:rPr>
        <w:t>103</w:t>
      </w:r>
      <w:r w:rsidR="00471D2E">
        <w:rPr>
          <w:rtl/>
        </w:rPr>
        <w:t>.</w:t>
      </w:r>
    </w:p>
    <w:p w:rsidR="008C6066" w:rsidRDefault="00DE3D9F" w:rsidP="003C6E6A">
      <w:pPr>
        <w:pStyle w:val="libFootnote0"/>
        <w:rPr>
          <w:rtl/>
        </w:rPr>
      </w:pPr>
      <w:r>
        <w:rPr>
          <w:rtl/>
        </w:rPr>
        <w:t>(3)</w:t>
      </w:r>
      <w:r w:rsidR="00471D2E">
        <w:rPr>
          <w:rtl/>
        </w:rPr>
        <w:t xml:space="preserve"> ق:</w:t>
      </w:r>
      <w:r w:rsidR="0094408E">
        <w:rPr>
          <w:rtl/>
        </w:rPr>
        <w:t>277</w:t>
      </w:r>
      <w:r w:rsidR="00471D2E">
        <w:rPr>
          <w:rtl/>
        </w:rPr>
        <w:t>/</w:t>
      </w:r>
      <w:r w:rsidR="0094408E">
        <w:rPr>
          <w:rtl/>
        </w:rPr>
        <w:t>49</w:t>
      </w:r>
      <w:r w:rsidR="00471D2E">
        <w:rPr>
          <w:rtl/>
        </w:rPr>
        <w:t>/</w:t>
      </w:r>
      <w:r w:rsidR="0094408E">
        <w:rPr>
          <w:rtl/>
        </w:rPr>
        <w:t>3</w:t>
      </w:r>
      <w:r w:rsidR="00471D2E">
        <w:rPr>
          <w:rtl/>
        </w:rPr>
        <w:t>،ج:</w:t>
      </w:r>
      <w:r w:rsidR="0094408E">
        <w:rPr>
          <w:rtl/>
        </w:rPr>
        <w:t>298</w:t>
      </w:r>
      <w:r w:rsidR="00471D2E">
        <w:rPr>
          <w:rtl/>
        </w:rPr>
        <w:t>/</w:t>
      </w:r>
      <w:r w:rsidR="0094408E">
        <w:rPr>
          <w:rtl/>
        </w:rPr>
        <w:t>7</w:t>
      </w:r>
      <w:r w:rsidR="00471D2E">
        <w:rPr>
          <w:rtl/>
        </w:rPr>
        <w:t>.</w:t>
      </w:r>
    </w:p>
    <w:p w:rsidR="003C6E6A" w:rsidRDefault="003C6E6A" w:rsidP="003C6E6A">
      <w:pPr>
        <w:pStyle w:val="libNormal"/>
        <w:rPr>
          <w:rtl/>
        </w:rPr>
      </w:pPr>
      <w:r>
        <w:rPr>
          <w:rFonts w:hint="eastAsia"/>
          <w:rtl/>
        </w:rPr>
        <w:br w:type="page"/>
      </w:r>
    </w:p>
    <w:p w:rsidR="008C6066" w:rsidRDefault="00471D2E" w:rsidP="00072CD3">
      <w:pPr>
        <w:pStyle w:val="libNormal0"/>
        <w:rPr>
          <w:rtl/>
        </w:rPr>
      </w:pPr>
      <w:r>
        <w:rPr>
          <w:rFonts w:hint="eastAsia"/>
          <w:rtl/>
        </w:rPr>
        <w:lastRenderedPageBreak/>
        <w:t>ال</w:t>
      </w:r>
      <w:r w:rsidR="003C6E6A">
        <w:rPr>
          <w:rFonts w:hint="eastAsia"/>
          <w:rtl/>
        </w:rPr>
        <w:t>عزوبة</w:t>
      </w:r>
      <w:r>
        <w:rPr>
          <w:rFonts w:hint="eastAsia"/>
          <w:rtl/>
        </w:rPr>
        <w:t>،قالوا</w:t>
      </w:r>
      <w:r>
        <w:rPr>
          <w:rtl/>
        </w:rPr>
        <w:t>:</w:t>
      </w:r>
      <w:r>
        <w:rPr>
          <w:rFonts w:hint="cs"/>
          <w:rtl/>
        </w:rPr>
        <w:t>ی</w:t>
      </w:r>
      <w:r>
        <w:rPr>
          <w:rFonts w:hint="eastAsia"/>
          <w:rtl/>
        </w:rPr>
        <w:t>ا</w:t>
      </w:r>
      <w:r>
        <w:rPr>
          <w:rtl/>
        </w:rPr>
        <w:t xml:space="preserve"> رسول اللّه،أمرتنا بالتزو</w:t>
      </w:r>
      <w:r>
        <w:rPr>
          <w:rFonts w:hint="cs"/>
          <w:rtl/>
        </w:rPr>
        <w:t>ی</w:t>
      </w:r>
      <w:r>
        <w:rPr>
          <w:rFonts w:hint="eastAsia"/>
          <w:rtl/>
        </w:rPr>
        <w:t>ج،قال</w:t>
      </w:r>
      <w:r>
        <w:rPr>
          <w:rtl/>
        </w:rPr>
        <w:t>:ب</w:t>
      </w:r>
      <w:r w:rsidR="003653A2">
        <w:rPr>
          <w:rtl/>
        </w:rPr>
        <w:t>ل</w:t>
      </w:r>
      <w:r w:rsidR="003C6E6A">
        <w:rPr>
          <w:rFonts w:hint="cs"/>
          <w:rtl/>
        </w:rPr>
        <w:t>ى</w:t>
      </w:r>
      <w:r>
        <w:rPr>
          <w:rtl/>
        </w:rPr>
        <w:t xml:space="preserve"> و لکن إذا کان ذلک الزمان فهلاک الرجل ع</w:t>
      </w:r>
      <w:r w:rsidR="003653A2">
        <w:rPr>
          <w:rtl/>
        </w:rPr>
        <w:t>ل</w:t>
      </w:r>
      <w:r w:rsidR="003C6E6A">
        <w:rPr>
          <w:rFonts w:hint="cs"/>
          <w:rtl/>
        </w:rPr>
        <w:t>ى</w:t>
      </w:r>
      <w:r>
        <w:rPr>
          <w:rtl/>
        </w:rPr>
        <w:t xml:space="preserve"> </w:t>
      </w:r>
      <w:r w:rsidR="003653A2">
        <w:rPr>
          <w:rFonts w:hint="cs"/>
          <w:rtl/>
        </w:rPr>
        <w:t>یدي</w:t>
      </w:r>
      <w:r>
        <w:rPr>
          <w:rtl/>
        </w:rPr>
        <w:t xml:space="preserve"> أبو</w:t>
      </w:r>
      <w:r>
        <w:rPr>
          <w:rFonts w:hint="cs"/>
          <w:rtl/>
        </w:rPr>
        <w:t>ی</w:t>
      </w:r>
      <w:r>
        <w:rPr>
          <w:rFonts w:hint="eastAsia"/>
          <w:rtl/>
        </w:rPr>
        <w:t>ه</w:t>
      </w:r>
      <w:r>
        <w:rPr>
          <w:rtl/>
        </w:rPr>
        <w:t xml:space="preserve"> فإن لم </w:t>
      </w:r>
      <w:r>
        <w:rPr>
          <w:rFonts w:hint="cs"/>
          <w:rtl/>
        </w:rPr>
        <w:t>ی</w:t>
      </w:r>
      <w:r>
        <w:rPr>
          <w:rFonts w:hint="eastAsia"/>
          <w:rtl/>
        </w:rPr>
        <w:t>کن</w:t>
      </w:r>
      <w:r>
        <w:rPr>
          <w:rtl/>
        </w:rPr>
        <w:t xml:space="preserve"> له أبوان فع</w:t>
      </w:r>
      <w:r w:rsidR="003653A2">
        <w:rPr>
          <w:rtl/>
        </w:rPr>
        <w:t>ل</w:t>
      </w:r>
      <w:r w:rsidR="003C6E6A">
        <w:rPr>
          <w:rFonts w:hint="cs"/>
          <w:rtl/>
        </w:rPr>
        <w:t>ى</w:t>
      </w:r>
      <w:r>
        <w:rPr>
          <w:rtl/>
        </w:rPr>
        <w:t xml:space="preserve"> </w:t>
      </w:r>
      <w:r w:rsidR="003653A2">
        <w:rPr>
          <w:rFonts w:hint="cs"/>
          <w:rtl/>
        </w:rPr>
        <w:t>یدي</w:t>
      </w:r>
      <w:r>
        <w:rPr>
          <w:rtl/>
        </w:rPr>
        <w:t xml:space="preserve"> زوجته و ولده فإن لم </w:t>
      </w:r>
      <w:r>
        <w:rPr>
          <w:rFonts w:hint="cs"/>
          <w:rtl/>
        </w:rPr>
        <w:t>ی</w:t>
      </w:r>
      <w:r>
        <w:rPr>
          <w:rFonts w:hint="eastAsia"/>
          <w:rtl/>
        </w:rPr>
        <w:t>کن</w:t>
      </w:r>
      <w:r>
        <w:rPr>
          <w:rtl/>
        </w:rPr>
        <w:t xml:space="preserve"> له </w:t>
      </w:r>
      <w:r w:rsidR="00564FF4">
        <w:rPr>
          <w:rtl/>
        </w:rPr>
        <w:t>زوجة</w:t>
      </w:r>
      <w:r>
        <w:rPr>
          <w:rtl/>
        </w:rPr>
        <w:t xml:space="preserve"> و لا ولد فع</w:t>
      </w:r>
      <w:r w:rsidR="003653A2">
        <w:rPr>
          <w:rtl/>
        </w:rPr>
        <w:t>لي</w:t>
      </w:r>
      <w:r>
        <w:rPr>
          <w:rtl/>
        </w:rPr>
        <w:t xml:space="preserve"> </w:t>
      </w:r>
      <w:r w:rsidR="003653A2">
        <w:rPr>
          <w:rFonts w:hint="cs"/>
          <w:rtl/>
        </w:rPr>
        <w:t>یدي</w:t>
      </w:r>
      <w:r>
        <w:rPr>
          <w:rtl/>
        </w:rPr>
        <w:t xml:space="preserve"> قرابته و ج</w:t>
      </w:r>
      <w:r>
        <w:rPr>
          <w:rFonts w:hint="cs"/>
          <w:rtl/>
        </w:rPr>
        <w:t>ی</w:t>
      </w:r>
      <w:r>
        <w:rPr>
          <w:rFonts w:hint="eastAsia"/>
          <w:rtl/>
        </w:rPr>
        <w:t>رانه،قالوا</w:t>
      </w:r>
      <w:r>
        <w:rPr>
          <w:rtl/>
        </w:rPr>
        <w:t>:و ک</w:t>
      </w:r>
      <w:r>
        <w:rPr>
          <w:rFonts w:hint="cs"/>
          <w:rtl/>
        </w:rPr>
        <w:t>ی</w:t>
      </w:r>
      <w:r>
        <w:rPr>
          <w:rFonts w:hint="eastAsia"/>
          <w:rtl/>
        </w:rPr>
        <w:t>ف</w:t>
      </w:r>
      <w:r>
        <w:rPr>
          <w:rtl/>
        </w:rPr>
        <w:t xml:space="preserve"> ذلک </w:t>
      </w:r>
      <w:r>
        <w:rPr>
          <w:rFonts w:hint="cs"/>
          <w:rtl/>
        </w:rPr>
        <w:t>ی</w:t>
      </w:r>
      <w:r>
        <w:rPr>
          <w:rFonts w:hint="eastAsia"/>
          <w:rtl/>
        </w:rPr>
        <w:t>ا</w:t>
      </w:r>
      <w:r>
        <w:rPr>
          <w:rtl/>
        </w:rPr>
        <w:t xml:space="preserve"> رسول اللّه؟ قال:</w:t>
      </w:r>
      <w:r>
        <w:rPr>
          <w:rFonts w:hint="cs"/>
          <w:rtl/>
        </w:rPr>
        <w:t>ی</w:t>
      </w:r>
      <w:r>
        <w:rPr>
          <w:rFonts w:hint="eastAsia"/>
          <w:rtl/>
        </w:rPr>
        <w:t>ع</w:t>
      </w:r>
      <w:r>
        <w:rPr>
          <w:rFonts w:hint="cs"/>
          <w:rtl/>
        </w:rPr>
        <w:t>یّ</w:t>
      </w:r>
      <w:r>
        <w:rPr>
          <w:rFonts w:hint="eastAsia"/>
          <w:rtl/>
        </w:rPr>
        <w:t>رونه</w:t>
      </w:r>
      <w:r>
        <w:rPr>
          <w:rtl/>
        </w:rPr>
        <w:t xml:space="preserve"> لض</w:t>
      </w:r>
      <w:r>
        <w:rPr>
          <w:rFonts w:hint="cs"/>
          <w:rtl/>
        </w:rPr>
        <w:t>ی</w:t>
      </w:r>
      <w:r>
        <w:rPr>
          <w:rFonts w:hint="eastAsia"/>
          <w:rtl/>
        </w:rPr>
        <w:t>ق</w:t>
      </w:r>
      <w:r>
        <w:rPr>
          <w:rtl/>
        </w:rPr>
        <w:t xml:space="preserve"> ال</w:t>
      </w:r>
      <w:r w:rsidR="003C6E6A">
        <w:rPr>
          <w:rtl/>
        </w:rPr>
        <w:t>معيشة</w:t>
      </w:r>
      <w:r>
        <w:rPr>
          <w:rtl/>
        </w:rPr>
        <w:t xml:space="preserve"> و </w:t>
      </w:r>
      <w:r>
        <w:rPr>
          <w:rFonts w:hint="cs"/>
          <w:rtl/>
        </w:rPr>
        <w:t>ی</w:t>
      </w:r>
      <w:r>
        <w:rPr>
          <w:rFonts w:hint="eastAsia"/>
          <w:rtl/>
        </w:rPr>
        <w:t>کلّفونه</w:t>
      </w:r>
      <w:r>
        <w:rPr>
          <w:rtl/>
        </w:rPr>
        <w:t xml:space="preserve"> ما لا </w:t>
      </w:r>
      <w:r>
        <w:rPr>
          <w:rFonts w:hint="cs"/>
          <w:rtl/>
        </w:rPr>
        <w:t>ی</w:t>
      </w:r>
      <w:r>
        <w:rPr>
          <w:rFonts w:hint="eastAsia"/>
          <w:rtl/>
        </w:rPr>
        <w:t>ط</w:t>
      </w:r>
      <w:r>
        <w:rPr>
          <w:rFonts w:hint="cs"/>
          <w:rtl/>
        </w:rPr>
        <w:t>ی</w:t>
      </w:r>
      <w:r>
        <w:rPr>
          <w:rFonts w:hint="eastAsia"/>
          <w:rtl/>
        </w:rPr>
        <w:t>ق</w:t>
      </w:r>
      <w:r>
        <w:rPr>
          <w:rtl/>
        </w:rPr>
        <w:t xml:space="preserve"> حتّ</w:t>
      </w:r>
      <w:r>
        <w:rPr>
          <w:rFonts w:hint="cs"/>
          <w:rtl/>
        </w:rPr>
        <w:t>ی</w:t>
      </w:r>
      <w:r>
        <w:rPr>
          <w:rtl/>
        </w:rPr>
        <w:t xml:space="preserve"> </w:t>
      </w:r>
      <w:r>
        <w:rPr>
          <w:rFonts w:hint="cs"/>
          <w:rtl/>
        </w:rPr>
        <w:t>ی</w:t>
      </w:r>
      <w:r>
        <w:rPr>
          <w:rFonts w:hint="eastAsia"/>
          <w:rtl/>
        </w:rPr>
        <w:t>وردونه</w:t>
      </w:r>
      <w:r>
        <w:rPr>
          <w:rtl/>
        </w:rPr>
        <w:t xml:space="preserve"> موارد الهلک</w:t>
      </w:r>
      <w:r w:rsidR="00072CD3">
        <w:rPr>
          <w:rFonts w:hint="cs"/>
          <w:rtl/>
        </w:rPr>
        <w:t>ة</w:t>
      </w:r>
      <w:r>
        <w:rPr>
          <w:rtl/>
        </w:rPr>
        <w:t>.</w:t>
      </w:r>
    </w:p>
    <w:p w:rsidR="00072CD3" w:rsidRDefault="00471D2E" w:rsidP="00072CD3">
      <w:pPr>
        <w:pStyle w:val="libNormal"/>
        <w:rPr>
          <w:rtl/>
        </w:rPr>
      </w:pPr>
      <w:r w:rsidRPr="00072CD3">
        <w:rPr>
          <w:rStyle w:val="libBold1Char"/>
          <w:rFonts w:hint="eastAsia"/>
          <w:rtl/>
        </w:rPr>
        <w:t>عزر</w:t>
      </w:r>
      <w:r>
        <w:rPr>
          <w:rtl/>
        </w:rPr>
        <w:t>:</w:t>
      </w:r>
      <w:r w:rsidR="00072CD3">
        <w:rPr>
          <w:rFonts w:hint="cs"/>
          <w:rtl/>
        </w:rPr>
        <w:t xml:space="preserve"> </w:t>
      </w:r>
      <w:r>
        <w:rPr>
          <w:rFonts w:hint="eastAsia"/>
          <w:rtl/>
        </w:rPr>
        <w:t>باب</w:t>
      </w:r>
      <w:r>
        <w:rPr>
          <w:rtl/>
        </w:rPr>
        <w:t xml:space="preserve"> </w:t>
      </w:r>
      <w:r w:rsidR="0022387C">
        <w:rPr>
          <w:rtl/>
        </w:rPr>
        <w:t>قصّة</w:t>
      </w:r>
      <w:r>
        <w:rPr>
          <w:rtl/>
        </w:rPr>
        <w:t xml:space="preserve"> ارم</w:t>
      </w:r>
      <w:r>
        <w:rPr>
          <w:rFonts w:hint="cs"/>
          <w:rtl/>
        </w:rPr>
        <w:t>ی</w:t>
      </w:r>
      <w:r>
        <w:rPr>
          <w:rFonts w:hint="eastAsia"/>
          <w:rtl/>
        </w:rPr>
        <w:t>ا</w:t>
      </w:r>
      <w:r>
        <w:rPr>
          <w:rtl/>
        </w:rPr>
        <w:t xml:space="preserve"> و دان</w:t>
      </w:r>
      <w:r>
        <w:rPr>
          <w:rFonts w:hint="cs"/>
          <w:rtl/>
        </w:rPr>
        <w:t>ی</w:t>
      </w:r>
      <w:r>
        <w:rPr>
          <w:rFonts w:hint="eastAsia"/>
          <w:rtl/>
        </w:rPr>
        <w:t>ال</w:t>
      </w:r>
      <w:r>
        <w:rPr>
          <w:rtl/>
        </w:rPr>
        <w:t xml:space="preserve"> و عز</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C74BB8" w:rsidP="00072CD3">
      <w:pPr>
        <w:pStyle w:val="libNormal"/>
        <w:rPr>
          <w:rtl/>
        </w:rPr>
      </w:pPr>
      <w:r w:rsidRPr="00C74BB8">
        <w:rPr>
          <w:rStyle w:val="libAlaemChar"/>
          <w:rFonts w:hint="eastAsia"/>
          <w:rtl/>
        </w:rPr>
        <w:t>(</w:t>
      </w:r>
      <w:r w:rsidR="00471D2E" w:rsidRPr="00072CD3">
        <w:rPr>
          <w:rStyle w:val="libAieChar"/>
          <w:rFonts w:hint="eastAsia"/>
          <w:rtl/>
        </w:rPr>
        <w:t>أَوْ</w:t>
      </w:r>
      <w:r w:rsidR="00471D2E" w:rsidRPr="00072CD3">
        <w:rPr>
          <w:rStyle w:val="libAieChar"/>
          <w:rtl/>
        </w:rPr>
        <w:t xml:space="preserve"> کَ</w:t>
      </w:r>
      <w:r w:rsidR="003653A2" w:rsidRPr="00072CD3">
        <w:rPr>
          <w:rStyle w:val="libAieChar"/>
          <w:rtl/>
        </w:rPr>
        <w:t>الذي</w:t>
      </w:r>
      <w:r w:rsidR="00471D2E" w:rsidRPr="00072CD3">
        <w:rPr>
          <w:rStyle w:val="libAieChar"/>
          <w:rtl/>
        </w:rPr>
        <w:t xml:space="preserve"> مَرَّ عَ</w:t>
      </w:r>
      <w:r w:rsidR="003653A2" w:rsidRPr="00072CD3">
        <w:rPr>
          <w:rStyle w:val="libAieChar"/>
          <w:rtl/>
        </w:rPr>
        <w:t>لي</w:t>
      </w:r>
      <w:r w:rsidR="00471D2E" w:rsidRPr="00072CD3">
        <w:rPr>
          <w:rStyle w:val="libAieChar"/>
          <w:rFonts w:hint="cs"/>
          <w:rtl/>
        </w:rPr>
        <w:t>ٰ</w:t>
      </w:r>
      <w:r w:rsidR="00471D2E" w:rsidRPr="00072CD3">
        <w:rPr>
          <w:rStyle w:val="libAieChar"/>
          <w:rtl/>
        </w:rPr>
        <w:t xml:space="preserve"> </w:t>
      </w:r>
      <w:r w:rsidR="0022387C" w:rsidRPr="00072CD3">
        <w:rPr>
          <w:rStyle w:val="libAieChar"/>
          <w:rtl/>
        </w:rPr>
        <w:t>قریة</w:t>
      </w:r>
      <w:r w:rsidR="00471D2E" w:rsidRPr="00072CD3">
        <w:rPr>
          <w:rStyle w:val="libAieChar"/>
          <w:rtl/>
        </w:rPr>
        <w:t xml:space="preserve"> وَ </w:t>
      </w:r>
      <w:r w:rsidR="003653A2" w:rsidRPr="00072CD3">
        <w:rPr>
          <w:rStyle w:val="libAieChar"/>
          <w:rtl/>
        </w:rPr>
        <w:t>هي</w:t>
      </w:r>
      <w:r w:rsidR="00471D2E" w:rsidRPr="00072CD3">
        <w:rPr>
          <w:rStyle w:val="libAieChar"/>
          <w:rtl/>
        </w:rPr>
        <w:t xml:space="preserve"> خٰاوِ</w:t>
      </w:r>
      <w:r w:rsidR="00471D2E" w:rsidRPr="00072CD3">
        <w:rPr>
          <w:rStyle w:val="libAieChar"/>
          <w:rFonts w:hint="cs"/>
          <w:rtl/>
        </w:rPr>
        <w:t>یَ</w:t>
      </w:r>
      <w:r w:rsidR="00471D2E" w:rsidRPr="00072CD3">
        <w:rPr>
          <w:rStyle w:val="libAieChar"/>
          <w:rFonts w:hint="eastAsia"/>
          <w:rtl/>
        </w:rPr>
        <w:t>هٌ</w:t>
      </w:r>
      <w:r w:rsidR="00471D2E" w:rsidRPr="00072CD3">
        <w:rPr>
          <w:rStyle w:val="libAieChar"/>
          <w:rtl/>
        </w:rPr>
        <w:t xml:space="preserve"> عَ</w:t>
      </w:r>
      <w:r w:rsidR="003653A2" w:rsidRPr="00072CD3">
        <w:rPr>
          <w:rStyle w:val="libAieChar"/>
          <w:rtl/>
        </w:rPr>
        <w:t>لي</w:t>
      </w:r>
      <w:r w:rsidR="00471D2E" w:rsidRPr="00072CD3">
        <w:rPr>
          <w:rStyle w:val="libAieChar"/>
          <w:rFonts w:hint="cs"/>
          <w:rtl/>
        </w:rPr>
        <w:t>ٰ</w:t>
      </w:r>
      <w:r w:rsidR="00471D2E" w:rsidRPr="00072CD3">
        <w:rPr>
          <w:rStyle w:val="libAieChar"/>
          <w:rtl/>
        </w:rPr>
        <w:t xml:space="preserve"> عُرُوشِهٰا قٰالَ أَنّٰ</w:t>
      </w:r>
      <w:r w:rsidR="00471D2E" w:rsidRPr="00072CD3">
        <w:rPr>
          <w:rStyle w:val="libAieChar"/>
          <w:rFonts w:hint="cs"/>
          <w:rtl/>
        </w:rPr>
        <w:t>ی</w:t>
      </w:r>
      <w:r w:rsidR="00471D2E" w:rsidRPr="00072CD3">
        <w:rPr>
          <w:rStyle w:val="libAieChar"/>
          <w:rtl/>
        </w:rPr>
        <w:t xml:space="preserve"> </w:t>
      </w:r>
      <w:r w:rsidR="00471D2E" w:rsidRPr="00072CD3">
        <w:rPr>
          <w:rStyle w:val="libAieChar"/>
          <w:rFonts w:hint="cs"/>
          <w:rtl/>
        </w:rPr>
        <w:t>یُ</w:t>
      </w:r>
      <w:r w:rsidR="00471D2E" w:rsidRPr="00072CD3">
        <w:rPr>
          <w:rStyle w:val="libAieChar"/>
          <w:rFonts w:hint="eastAsia"/>
          <w:rtl/>
        </w:rPr>
        <w:t>حْ</w:t>
      </w:r>
      <w:r w:rsidR="00471D2E" w:rsidRPr="00072CD3">
        <w:rPr>
          <w:rStyle w:val="libAieChar"/>
          <w:rFonts w:hint="cs"/>
          <w:rtl/>
        </w:rPr>
        <w:t>یِی</w:t>
      </w:r>
      <w:r w:rsidR="00471D2E" w:rsidRPr="00072CD3">
        <w:rPr>
          <w:rStyle w:val="libAieChar"/>
          <w:rtl/>
        </w:rPr>
        <w:t xml:space="preserve"> هٰذِهِ اللّٰهُ بَعْدَ مَوْتِهٰا فَأَمٰاتَهُ اللّٰهُ </w:t>
      </w:r>
      <w:r w:rsidR="002D5688" w:rsidRPr="00072CD3">
        <w:rPr>
          <w:rStyle w:val="libAieChar"/>
          <w:rtl/>
        </w:rPr>
        <w:t>مائة</w:t>
      </w:r>
      <w:r w:rsidR="00471D2E" w:rsidRPr="00072CD3">
        <w:rPr>
          <w:rStyle w:val="libAieChar"/>
          <w:rtl/>
        </w:rPr>
        <w:t xml:space="preserve"> عٰامٍ ثُمَّ بَعَثَهُ</w:t>
      </w:r>
      <w:r w:rsidRPr="00C74BB8">
        <w:rPr>
          <w:rStyle w:val="libAlaemChar"/>
          <w:rtl/>
        </w:rPr>
        <w:t>)</w:t>
      </w:r>
      <w:r w:rsidR="00471D2E" w:rsidRPr="009D640D">
        <w:rPr>
          <w:rStyle w:val="libFootnotenumChar"/>
          <w:rtl/>
        </w:rPr>
        <w:t>(2)</w:t>
      </w:r>
      <w:r w:rsidR="00471D2E">
        <w:rPr>
          <w:rFonts w:hint="eastAsia"/>
          <w:rtl/>
        </w:rPr>
        <w:t>ال</w:t>
      </w:r>
      <w:r w:rsidR="002D5688">
        <w:rPr>
          <w:rFonts w:hint="eastAsia"/>
          <w:rtl/>
        </w:rPr>
        <w:t>آية</w:t>
      </w:r>
      <w:r w:rsidR="00471D2E">
        <w:rPr>
          <w:rFonts w:hint="eastAsia"/>
          <w:rtl/>
        </w:rPr>
        <w:t>،</w:t>
      </w:r>
      <w:r w:rsidR="00471D2E">
        <w:rPr>
          <w:rtl/>
        </w:rPr>
        <w:t xml:space="preserve"> اختلفت الرو</w:t>
      </w:r>
      <w:r w:rsidR="003653A2">
        <w:rPr>
          <w:rtl/>
        </w:rPr>
        <w:t>أي</w:t>
      </w:r>
      <w:r w:rsidR="00471D2E">
        <w:rPr>
          <w:rFonts w:hint="eastAsia"/>
          <w:rtl/>
        </w:rPr>
        <w:t>ات</w:t>
      </w:r>
      <w:r w:rsidR="00471D2E">
        <w:rPr>
          <w:rtl/>
        </w:rPr>
        <w:t xml:space="preserve"> </w:t>
      </w:r>
      <w:r w:rsidR="009640A2">
        <w:rPr>
          <w:rtl/>
        </w:rPr>
        <w:t>في</w:t>
      </w:r>
      <w:r w:rsidR="00471D2E">
        <w:rPr>
          <w:rtl/>
        </w:rPr>
        <w:t xml:space="preserve"> </w:t>
      </w:r>
      <w:r w:rsidR="003653A2">
        <w:rPr>
          <w:rtl/>
        </w:rPr>
        <w:t>الذي</w:t>
      </w:r>
      <w:r w:rsidR="00471D2E">
        <w:rPr>
          <w:rtl/>
        </w:rPr>
        <w:t xml:space="preserve"> مرّ فق</w:t>
      </w:r>
      <w:r w:rsidR="00471D2E">
        <w:rPr>
          <w:rFonts w:hint="cs"/>
          <w:rtl/>
        </w:rPr>
        <w:t>ی</w:t>
      </w:r>
      <w:r w:rsidR="00471D2E">
        <w:rPr>
          <w:rFonts w:hint="eastAsia"/>
          <w:rtl/>
        </w:rPr>
        <w:t>ل</w:t>
      </w:r>
      <w:r w:rsidR="00471D2E">
        <w:rPr>
          <w:rtl/>
        </w:rPr>
        <w:t xml:space="preserve"> هو عز</w:t>
      </w:r>
      <w:r w:rsidR="00471D2E">
        <w:rPr>
          <w:rFonts w:hint="cs"/>
          <w:rtl/>
        </w:rPr>
        <w:t>ی</w:t>
      </w:r>
      <w:r w:rsidR="00471D2E">
        <w:rPr>
          <w:rFonts w:hint="eastAsia"/>
          <w:rtl/>
        </w:rPr>
        <w:t>ر</w:t>
      </w:r>
      <w:r w:rsidR="00471D2E">
        <w:rPr>
          <w:rtl/>
        </w:rPr>
        <w:t xml:space="preserve"> و هو المرو</w:t>
      </w:r>
      <w:r w:rsidR="00072CD3">
        <w:rPr>
          <w:rFonts w:hint="cs"/>
          <w:rtl/>
        </w:rPr>
        <w:t>ي</w:t>
      </w:r>
      <w:r w:rsidR="00471D2E">
        <w:rPr>
          <w:rtl/>
        </w:rPr>
        <w:t xml:space="preserve"> عن </w:t>
      </w:r>
      <w:r w:rsidR="009640A2">
        <w:rPr>
          <w:rtl/>
        </w:rPr>
        <w:t>أبي</w:t>
      </w:r>
      <w:r w:rsidR="00471D2E">
        <w:rPr>
          <w:rtl/>
        </w:rPr>
        <w:t xml:space="preserve"> عبد اللّه </w:t>
      </w:r>
      <w:r w:rsidR="008C6066" w:rsidRPr="008C6066">
        <w:rPr>
          <w:rStyle w:val="libAlaemChar"/>
          <w:rtl/>
        </w:rPr>
        <w:t>عليه‌السلام</w:t>
      </w:r>
      <w:r w:rsidR="00471D2E">
        <w:rPr>
          <w:rtl/>
        </w:rPr>
        <w:t>: و ق</w:t>
      </w:r>
      <w:r w:rsidR="00471D2E">
        <w:rPr>
          <w:rFonts w:hint="cs"/>
          <w:rtl/>
        </w:rPr>
        <w:t>ی</w:t>
      </w:r>
      <w:r w:rsidR="00471D2E">
        <w:rPr>
          <w:rFonts w:hint="eastAsia"/>
          <w:rtl/>
        </w:rPr>
        <w:t>ل</w:t>
      </w:r>
      <w:r w:rsidR="00471D2E">
        <w:rPr>
          <w:rtl/>
        </w:rPr>
        <w:t xml:space="preserve"> ارم</w:t>
      </w:r>
      <w:r w:rsidR="00471D2E">
        <w:rPr>
          <w:rFonts w:hint="cs"/>
          <w:rtl/>
        </w:rPr>
        <w:t>ی</w:t>
      </w:r>
      <w:r w:rsidR="00471D2E">
        <w:rPr>
          <w:rFonts w:hint="eastAsia"/>
          <w:rtl/>
        </w:rPr>
        <w:t>ا</w:t>
      </w:r>
      <w:r w:rsidR="00471D2E">
        <w:rPr>
          <w:rtl/>
        </w:rPr>
        <w:t xml:space="preserve"> و هو المرو</w:t>
      </w:r>
      <w:r w:rsidR="00072CD3">
        <w:rPr>
          <w:rFonts w:hint="cs"/>
          <w:rtl/>
        </w:rPr>
        <w:t>ي</w:t>
      </w:r>
      <w:r w:rsidR="00471D2E">
        <w:rPr>
          <w:rtl/>
        </w:rPr>
        <w:t xml:space="preserve"> عن </w:t>
      </w:r>
      <w:r w:rsidR="009640A2">
        <w:rPr>
          <w:rtl/>
        </w:rPr>
        <w:t>أبي</w:t>
      </w:r>
      <w:r w:rsidR="00471D2E">
        <w:rPr>
          <w:rtl/>
        </w:rPr>
        <w:t xml:space="preserve"> جعفر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471D2E" w:rsidP="00072CD3">
      <w:pPr>
        <w:pStyle w:val="libCenterBold1"/>
        <w:rPr>
          <w:rtl/>
        </w:rPr>
      </w:pPr>
      <w:r>
        <w:rPr>
          <w:rFonts w:hint="eastAsia"/>
          <w:rtl/>
        </w:rPr>
        <w:t>ما</w:t>
      </w:r>
      <w:r>
        <w:rPr>
          <w:rtl/>
        </w:rPr>
        <w:t xml:space="preserve"> أوح</w:t>
      </w:r>
      <w:r>
        <w:rPr>
          <w:rFonts w:hint="cs"/>
          <w:rtl/>
        </w:rPr>
        <w:t>ی</w:t>
      </w:r>
      <w:r>
        <w:rPr>
          <w:rtl/>
        </w:rPr>
        <w:t xml:space="preserve"> اللّه </w:t>
      </w:r>
      <w:r w:rsidR="00C4071F">
        <w:rPr>
          <w:rtl/>
        </w:rPr>
        <w:t>تعالى</w:t>
      </w:r>
      <w:r>
        <w:rPr>
          <w:rtl/>
        </w:rPr>
        <w:t xml:space="preserve"> </w:t>
      </w:r>
      <w:r w:rsidR="003653A2">
        <w:rPr>
          <w:rtl/>
        </w:rPr>
        <w:t>الى</w:t>
      </w:r>
      <w:r>
        <w:rPr>
          <w:rtl/>
        </w:rPr>
        <w:t xml:space="preserve"> عز</w:t>
      </w:r>
      <w:r>
        <w:rPr>
          <w:rFonts w:hint="cs"/>
          <w:rtl/>
        </w:rPr>
        <w:t>ی</w:t>
      </w:r>
      <w:r>
        <w:rPr>
          <w:rFonts w:hint="eastAsia"/>
          <w:rtl/>
        </w:rPr>
        <w:t>ر</w:t>
      </w:r>
    </w:p>
    <w:p w:rsidR="008C6066" w:rsidRDefault="00471D2E" w:rsidP="00471D2E">
      <w:pPr>
        <w:pStyle w:val="libNormal"/>
        <w:rPr>
          <w:rtl/>
        </w:rPr>
      </w:pPr>
      <w:r w:rsidRPr="00072CD3">
        <w:rPr>
          <w:rStyle w:val="libBold1Char"/>
          <w:rFonts w:hint="eastAsia"/>
          <w:rtl/>
        </w:rPr>
        <w:t>دعوات</w:t>
      </w:r>
      <w:r w:rsidRPr="00072CD3">
        <w:rPr>
          <w:rStyle w:val="libBold1Char"/>
          <w:rtl/>
        </w:rPr>
        <w:t xml:space="preserve"> ال</w:t>
      </w:r>
      <w:r w:rsidR="003653A2" w:rsidRPr="00072CD3">
        <w:rPr>
          <w:rStyle w:val="libBold1Char"/>
          <w:rtl/>
        </w:rPr>
        <w:t>راونديّ</w:t>
      </w:r>
      <w:r>
        <w:rPr>
          <w:rtl/>
        </w:rPr>
        <w:t>:قال: أوح</w:t>
      </w:r>
      <w:r>
        <w:rPr>
          <w:rFonts w:hint="cs"/>
          <w:rtl/>
        </w:rPr>
        <w:t>ی</w:t>
      </w:r>
      <w:r>
        <w:rPr>
          <w:rtl/>
        </w:rPr>
        <w:t xml:space="preserve"> اللّه </w:t>
      </w:r>
      <w:r w:rsidR="00C4071F">
        <w:rPr>
          <w:rtl/>
        </w:rPr>
        <w:t>تعالى</w:t>
      </w:r>
      <w:r>
        <w:rPr>
          <w:rtl/>
        </w:rPr>
        <w:t xml:space="preserve"> </w:t>
      </w:r>
      <w:r w:rsidR="003653A2">
        <w:rPr>
          <w:rtl/>
        </w:rPr>
        <w:t>الى</w:t>
      </w:r>
      <w:r>
        <w:rPr>
          <w:rtl/>
        </w:rPr>
        <w:t xml:space="preserve"> عز</w:t>
      </w:r>
      <w:r>
        <w:rPr>
          <w:rFonts w:hint="cs"/>
          <w:rtl/>
        </w:rPr>
        <w:t>ی</w:t>
      </w:r>
      <w:r>
        <w:rPr>
          <w:rFonts w:hint="eastAsia"/>
          <w:rtl/>
        </w:rPr>
        <w:t>ر</w:t>
      </w:r>
      <w:r>
        <w:rPr>
          <w:rtl/>
        </w:rPr>
        <w:t>:</w:t>
      </w:r>
      <w:r>
        <w:rPr>
          <w:rFonts w:hint="cs"/>
          <w:rtl/>
        </w:rPr>
        <w:t>ی</w:t>
      </w:r>
      <w:r>
        <w:rPr>
          <w:rFonts w:hint="eastAsia"/>
          <w:rtl/>
        </w:rPr>
        <w:t>ا</w:t>
      </w:r>
      <w:r>
        <w:rPr>
          <w:rtl/>
        </w:rPr>
        <w:t xml:space="preserve"> عز</w:t>
      </w:r>
      <w:r>
        <w:rPr>
          <w:rFonts w:hint="cs"/>
          <w:rtl/>
        </w:rPr>
        <w:t>ی</w:t>
      </w:r>
      <w:r>
        <w:rPr>
          <w:rFonts w:hint="eastAsia"/>
          <w:rtl/>
        </w:rPr>
        <w:t>ز</w:t>
      </w:r>
      <w:r>
        <w:rPr>
          <w:rtl/>
        </w:rPr>
        <w:t xml:space="preserve"> إذا وقعت </w:t>
      </w:r>
      <w:r w:rsidR="009640A2">
        <w:rPr>
          <w:rtl/>
        </w:rPr>
        <w:t>في</w:t>
      </w:r>
      <w:r>
        <w:rPr>
          <w:rtl/>
        </w:rPr>
        <w:t xml:space="preserve"> م</w:t>
      </w:r>
      <w:r w:rsidR="00067415">
        <w:rPr>
          <w:rtl/>
        </w:rPr>
        <w:t>عصیة</w:t>
      </w:r>
      <w:r>
        <w:rPr>
          <w:rtl/>
        </w:rPr>
        <w:t xml:space="preserve"> فلا تنظر </w:t>
      </w:r>
      <w:r w:rsidR="003653A2">
        <w:rPr>
          <w:rtl/>
        </w:rPr>
        <w:t>الى</w:t>
      </w:r>
      <w:r>
        <w:rPr>
          <w:rtl/>
        </w:rPr>
        <w:t xml:space="preserve"> صغرها و لکن انظر من عص</w:t>
      </w:r>
      <w:r>
        <w:rPr>
          <w:rFonts w:hint="cs"/>
          <w:rtl/>
        </w:rPr>
        <w:t>ی</w:t>
      </w:r>
      <w:r>
        <w:rPr>
          <w:rFonts w:hint="eastAsia"/>
          <w:rtl/>
        </w:rPr>
        <w:t>ت،و</w:t>
      </w:r>
      <w:r>
        <w:rPr>
          <w:rtl/>
        </w:rPr>
        <w:t xml:space="preserve"> إذا أوت</w:t>
      </w:r>
      <w:r>
        <w:rPr>
          <w:rFonts w:hint="cs"/>
          <w:rtl/>
        </w:rPr>
        <w:t>ی</w:t>
      </w:r>
      <w:r>
        <w:rPr>
          <w:rFonts w:hint="eastAsia"/>
          <w:rtl/>
        </w:rPr>
        <w:t>ت</w:t>
      </w:r>
      <w:r>
        <w:rPr>
          <w:rtl/>
        </w:rPr>
        <w:t xml:space="preserve"> رزقا </w:t>
      </w:r>
      <w:r w:rsidR="009640A2">
        <w:rPr>
          <w:rtl/>
        </w:rPr>
        <w:t>منّي</w:t>
      </w:r>
      <w:r>
        <w:rPr>
          <w:rtl/>
        </w:rPr>
        <w:t xml:space="preserve"> فلا تنظر </w:t>
      </w:r>
      <w:r w:rsidR="003653A2" w:rsidRPr="00072CD3">
        <w:rPr>
          <w:rtl/>
        </w:rPr>
        <w:t>الى</w:t>
      </w:r>
      <w:r w:rsidRPr="00072CD3">
        <w:rPr>
          <w:rtl/>
        </w:rPr>
        <w:t xml:space="preserve"> </w:t>
      </w:r>
      <w:r w:rsidR="008C6066" w:rsidRPr="00072CD3">
        <w:rPr>
          <w:rtl/>
        </w:rPr>
        <w:t>قلت</w:t>
      </w:r>
      <w:r w:rsidRPr="00072CD3">
        <w:rPr>
          <w:rtl/>
        </w:rPr>
        <w:t>ه و</w:t>
      </w:r>
      <w:r>
        <w:rPr>
          <w:rtl/>
        </w:rPr>
        <w:t xml:space="preserve"> لکن انظر من أهداه،و إذا نزلت بک ب</w:t>
      </w:r>
      <w:r w:rsidR="003653A2">
        <w:rPr>
          <w:rtl/>
        </w:rPr>
        <w:t>لي</w:t>
      </w:r>
      <w:r>
        <w:rPr>
          <w:rFonts w:hint="eastAsia"/>
          <w:rtl/>
        </w:rPr>
        <w:t>ه</w:t>
      </w:r>
      <w:r>
        <w:rPr>
          <w:rtl/>
        </w:rPr>
        <w:t xml:space="preserve"> فلا تشکو </w:t>
      </w:r>
      <w:r w:rsidR="003653A2">
        <w:rPr>
          <w:rtl/>
        </w:rPr>
        <w:t>الى</w:t>
      </w:r>
      <w:r>
        <w:rPr>
          <w:rtl/>
        </w:rPr>
        <w:t xml:space="preserve"> خ</w:t>
      </w:r>
      <w:r w:rsidR="00841CC1">
        <w:rPr>
          <w:rtl/>
        </w:rPr>
        <w:t>لقي</w:t>
      </w:r>
      <w:r>
        <w:rPr>
          <w:rtl/>
        </w:rPr>
        <w:t xml:space="preserve"> کما لا أشکوک </w:t>
      </w:r>
      <w:r w:rsidR="003653A2">
        <w:rPr>
          <w:rtl/>
        </w:rPr>
        <w:t>الى</w:t>
      </w:r>
      <w:r>
        <w:rPr>
          <w:rtl/>
        </w:rPr>
        <w:t xml:space="preserve"> ملائکت</w:t>
      </w:r>
      <w:r>
        <w:rPr>
          <w:rFonts w:hint="cs"/>
          <w:rtl/>
        </w:rPr>
        <w:t>ی</w:t>
      </w:r>
      <w:r>
        <w:rPr>
          <w:rtl/>
        </w:rPr>
        <w:t xml:space="preserve"> عند صعود مساو</w:t>
      </w:r>
      <w:r>
        <w:rPr>
          <w:rFonts w:hint="cs"/>
          <w:rtl/>
        </w:rPr>
        <w:t>ی</w:t>
      </w:r>
      <w:r>
        <w:rPr>
          <w:rFonts w:hint="eastAsia"/>
          <w:rtl/>
        </w:rPr>
        <w:t>ک</w:t>
      </w:r>
      <w:r>
        <w:rPr>
          <w:rtl/>
        </w:rPr>
        <w:t xml:space="preserve"> و فض</w:t>
      </w:r>
      <w:r w:rsidR="003653A2">
        <w:rPr>
          <w:rtl/>
        </w:rPr>
        <w:t>أي</w:t>
      </w:r>
      <w:r>
        <w:rPr>
          <w:rFonts w:hint="eastAsia"/>
          <w:rtl/>
        </w:rPr>
        <w:t>حک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072CD3">
      <w:pPr>
        <w:pStyle w:val="libNormal"/>
        <w:rPr>
          <w:rtl/>
        </w:rPr>
      </w:pPr>
      <w:r w:rsidRPr="00072CD3">
        <w:rPr>
          <w:rStyle w:val="libBold1Char"/>
          <w:rFonts w:hint="eastAsia"/>
          <w:rtl/>
        </w:rPr>
        <w:t>عزقر</w:t>
      </w:r>
      <w:r>
        <w:rPr>
          <w:rtl/>
        </w:rPr>
        <w:t>:</w:t>
      </w:r>
      <w:r w:rsidR="00072CD3">
        <w:rPr>
          <w:rFonts w:hint="cs"/>
          <w:rtl/>
        </w:rPr>
        <w:t xml:space="preserve"> </w:t>
      </w:r>
      <w:r>
        <w:rPr>
          <w:rFonts w:hint="eastAsia"/>
          <w:rtl/>
        </w:rPr>
        <w:t>ابن</w:t>
      </w:r>
      <w:r>
        <w:rPr>
          <w:rtl/>
        </w:rPr>
        <w:t xml:space="preserve"> </w:t>
      </w:r>
      <w:r w:rsidR="009640A2">
        <w:rPr>
          <w:rtl/>
        </w:rPr>
        <w:t>أبي</w:t>
      </w:r>
      <w:r>
        <w:rPr>
          <w:rtl/>
        </w:rPr>
        <w:t xml:space="preserve"> العزاقر هو محمّد بن ع</w:t>
      </w:r>
      <w:r w:rsidR="003653A2">
        <w:rPr>
          <w:rtl/>
        </w:rPr>
        <w:t>ل</w:t>
      </w:r>
      <w:r w:rsidR="00072CD3">
        <w:rPr>
          <w:rFonts w:hint="cs"/>
          <w:rtl/>
        </w:rPr>
        <w:t>ى</w:t>
      </w:r>
      <w:r>
        <w:rPr>
          <w:rtl/>
        </w:rPr>
        <w:t xml:space="preserve"> ال</w:t>
      </w:r>
      <w:r w:rsidR="00072CD3">
        <w:rPr>
          <w:rtl/>
        </w:rPr>
        <w:t>شلمغاني</w:t>
      </w:r>
      <w:r w:rsidR="00072CD3">
        <w:rPr>
          <w:rFonts w:hint="cs"/>
          <w:rtl/>
        </w:rPr>
        <w:t xml:space="preserve"> </w:t>
      </w:r>
      <w:r>
        <w:rPr>
          <w:rFonts w:hint="eastAsia"/>
          <w:rtl/>
        </w:rPr>
        <w:t>و</w:t>
      </w:r>
      <w:r>
        <w:rPr>
          <w:rtl/>
        </w:rPr>
        <w:t xml:space="preserve"> قد </w:t>
      </w:r>
      <w:r w:rsidRPr="00072CD3">
        <w:rPr>
          <w:rtl/>
        </w:rPr>
        <w:t xml:space="preserve">تقدّم </w:t>
      </w:r>
      <w:r w:rsidR="009640A2" w:rsidRPr="00072CD3">
        <w:rPr>
          <w:rtl/>
        </w:rPr>
        <w:t>في</w:t>
      </w:r>
      <w:r w:rsidR="00C74BB8" w:rsidRPr="00072CD3">
        <w:rPr>
          <w:rFonts w:hint="eastAsia"/>
          <w:rtl/>
        </w:rPr>
        <w:t>(</w:t>
      </w:r>
      <w:r w:rsidRPr="00072CD3">
        <w:rPr>
          <w:rFonts w:hint="eastAsia"/>
          <w:rtl/>
        </w:rPr>
        <w:t>شلمغ</w:t>
      </w:r>
      <w:r w:rsidR="00C74BB8" w:rsidRPr="00072CD3">
        <w:rPr>
          <w:rFonts w:hint="eastAsia"/>
          <w:rtl/>
        </w:rPr>
        <w:t>)</w:t>
      </w:r>
      <w:r w:rsidRPr="00072CD3">
        <w:rPr>
          <w:rtl/>
        </w:rPr>
        <w:t>.</w:t>
      </w:r>
    </w:p>
    <w:p w:rsidR="00072CD3" w:rsidRDefault="00471D2E" w:rsidP="00072CD3">
      <w:pPr>
        <w:pStyle w:val="libCenterBold1"/>
        <w:rPr>
          <w:rtl/>
        </w:rPr>
      </w:pPr>
      <w:r>
        <w:rPr>
          <w:rFonts w:hint="eastAsia"/>
          <w:rtl/>
        </w:rPr>
        <w:t>حد</w:t>
      </w:r>
      <w:r>
        <w:rPr>
          <w:rFonts w:hint="cs"/>
          <w:rtl/>
        </w:rPr>
        <w:t>ی</w:t>
      </w:r>
      <w:r>
        <w:rPr>
          <w:rFonts w:hint="eastAsia"/>
          <w:rtl/>
        </w:rPr>
        <w:t>ث</w:t>
      </w:r>
      <w:r>
        <w:rPr>
          <w:rtl/>
        </w:rPr>
        <w:t xml:space="preserve"> أمّ کلثوم </w:t>
      </w:r>
      <w:r w:rsidR="009640A2">
        <w:rPr>
          <w:rtl/>
        </w:rPr>
        <w:t>في</w:t>
      </w:r>
      <w:r>
        <w:rPr>
          <w:rFonts w:hint="eastAsia"/>
          <w:rtl/>
        </w:rPr>
        <w:t>ما</w:t>
      </w:r>
      <w:r>
        <w:rPr>
          <w:rtl/>
        </w:rPr>
        <w:t xml:space="preserve"> </w:t>
      </w:r>
      <w:r>
        <w:rPr>
          <w:rFonts w:hint="cs"/>
          <w:rtl/>
        </w:rPr>
        <w:t>ی</w:t>
      </w:r>
      <w:r>
        <w:rPr>
          <w:rFonts w:hint="eastAsia"/>
          <w:rtl/>
        </w:rPr>
        <w:t>رجع</w:t>
      </w:r>
      <w:r>
        <w:rPr>
          <w:rtl/>
        </w:rPr>
        <w:t xml:space="preserve"> </w:t>
      </w:r>
      <w:r w:rsidR="003653A2">
        <w:rPr>
          <w:rtl/>
        </w:rPr>
        <w:t>الى</w:t>
      </w:r>
      <w:r>
        <w:rPr>
          <w:rtl/>
        </w:rPr>
        <w:t xml:space="preserve"> ال</w:t>
      </w:r>
      <w:r w:rsidR="00072CD3">
        <w:rPr>
          <w:rtl/>
        </w:rPr>
        <w:t>شلمغاني</w:t>
      </w:r>
      <w:r>
        <w:rPr>
          <w:rtl/>
        </w:rPr>
        <w:t xml:space="preserve"> و إلحاده</w:t>
      </w:r>
    </w:p>
    <w:p w:rsidR="008C6066" w:rsidRDefault="00471D2E" w:rsidP="00072CD3">
      <w:pPr>
        <w:pStyle w:val="libNormal"/>
        <w:rPr>
          <w:rtl/>
        </w:rPr>
      </w:pPr>
      <w:r>
        <w:rPr>
          <w:rtl/>
        </w:rPr>
        <w:t>قال الش</w:t>
      </w:r>
      <w:r>
        <w:rPr>
          <w:rFonts w:hint="cs"/>
          <w:rtl/>
        </w:rPr>
        <w:t>ی</w:t>
      </w:r>
      <w:r>
        <w:rPr>
          <w:rFonts w:hint="eastAsia"/>
          <w:rtl/>
        </w:rPr>
        <w:t>خ</w:t>
      </w:r>
      <w:r>
        <w:rPr>
          <w:rtl/>
        </w:rPr>
        <w:t xml:space="preserve"> </w:t>
      </w:r>
      <w:r w:rsidR="009640A2">
        <w:rPr>
          <w:rtl/>
        </w:rPr>
        <w:t>في</w:t>
      </w:r>
      <w:r>
        <w:rPr>
          <w:rtl/>
        </w:rPr>
        <w:t xml:space="preserve"> ذکر المذموم</w:t>
      </w:r>
      <w:r>
        <w:rPr>
          <w:rFonts w:hint="cs"/>
          <w:rtl/>
        </w:rPr>
        <w:t>ی</w:t>
      </w:r>
      <w:r>
        <w:rPr>
          <w:rFonts w:hint="eastAsia"/>
          <w:rtl/>
        </w:rPr>
        <w:t>ن</w:t>
      </w:r>
      <w:r>
        <w:rPr>
          <w:rtl/>
        </w:rPr>
        <w:t xml:space="preserve"> </w:t>
      </w:r>
      <w:r w:rsidR="003653A2">
        <w:rPr>
          <w:rtl/>
        </w:rPr>
        <w:t>الذي</w:t>
      </w:r>
      <w:r>
        <w:rPr>
          <w:rFonts w:hint="eastAsia"/>
          <w:rtl/>
        </w:rPr>
        <w:t>ن</w:t>
      </w:r>
      <w:r>
        <w:rPr>
          <w:rtl/>
        </w:rPr>
        <w:t xml:space="preserve"> ادّعوا الن</w:t>
      </w:r>
      <w:r>
        <w:rPr>
          <w:rFonts w:hint="cs"/>
          <w:rtl/>
        </w:rPr>
        <w:t>ی</w:t>
      </w:r>
      <w:r>
        <w:rPr>
          <w:rFonts w:hint="eastAsia"/>
          <w:rtl/>
        </w:rPr>
        <w:t>اب</w:t>
      </w:r>
      <w:r w:rsidR="00072CD3">
        <w:rPr>
          <w:rFonts w:hint="cs"/>
          <w:rtl/>
        </w:rPr>
        <w:t>ة</w:t>
      </w:r>
      <w:r>
        <w:rPr>
          <w:rtl/>
        </w:rPr>
        <w:t xml:space="preserve"> و السفار</w:t>
      </w:r>
      <w:r w:rsidR="00072CD3">
        <w:rPr>
          <w:rFonts w:hint="cs"/>
          <w:rtl/>
        </w:rPr>
        <w:t>ة</w:t>
      </w:r>
      <w:r>
        <w:rPr>
          <w:rtl/>
        </w:rPr>
        <w:t xml:space="preserve"> کذبا و افتراء و منهم ابن </w:t>
      </w:r>
      <w:r w:rsidR="009640A2">
        <w:rPr>
          <w:rtl/>
        </w:rPr>
        <w:t>أبي</w:t>
      </w:r>
      <w:r>
        <w:rPr>
          <w:rtl/>
        </w:rPr>
        <w:t xml:space="preserve"> العزاقر،ثمّ ساق السند </w:t>
      </w:r>
      <w:r w:rsidR="003653A2">
        <w:rPr>
          <w:rtl/>
        </w:rPr>
        <w:t>الى</w:t>
      </w:r>
      <w:r>
        <w:rPr>
          <w:rtl/>
        </w:rPr>
        <w:t xml:space="preserve"> أمّ کلثوم بنت </w:t>
      </w:r>
      <w:r w:rsidR="009640A2">
        <w:rPr>
          <w:rtl/>
        </w:rPr>
        <w:t>أبي</w:t>
      </w:r>
      <w:r>
        <w:rPr>
          <w:rtl/>
        </w:rPr>
        <w:t xml:space="preserve"> جعفر ال</w:t>
      </w:r>
      <w:r w:rsidR="00A34EF5">
        <w:rPr>
          <w:rtl/>
        </w:rPr>
        <w:t>عمري</w:t>
      </w:r>
      <w:r>
        <w:rPr>
          <w:rtl/>
        </w:rPr>
        <w:t>(رحمها اللّه)</w:t>
      </w:r>
    </w:p>
    <w:p w:rsidR="009853BF" w:rsidRDefault="003653A2" w:rsidP="003653A2">
      <w:pPr>
        <w:pStyle w:val="libLine"/>
        <w:rPr>
          <w:rtl/>
        </w:rPr>
      </w:pPr>
      <w:r>
        <w:rPr>
          <w:rFonts w:hint="eastAsia"/>
          <w:rtl/>
        </w:rPr>
        <w:t>____________________</w:t>
      </w:r>
    </w:p>
    <w:p w:rsidR="008C6066" w:rsidRDefault="00DE3D9F" w:rsidP="00072CD3">
      <w:pPr>
        <w:pStyle w:val="libFootnote0"/>
        <w:rPr>
          <w:rtl/>
        </w:rPr>
      </w:pPr>
      <w:r>
        <w:rPr>
          <w:rtl/>
        </w:rPr>
        <w:t>(1)</w:t>
      </w:r>
      <w:r w:rsidR="00471D2E">
        <w:rPr>
          <w:rtl/>
        </w:rPr>
        <w:t xml:space="preserve"> ق:</w:t>
      </w:r>
      <w:r w:rsidR="0094408E">
        <w:rPr>
          <w:rtl/>
        </w:rPr>
        <w:t>415</w:t>
      </w:r>
      <w:r w:rsidR="00471D2E">
        <w:rPr>
          <w:rtl/>
        </w:rPr>
        <w:t>/</w:t>
      </w:r>
      <w:r w:rsidR="0094408E">
        <w:rPr>
          <w:rtl/>
        </w:rPr>
        <w:t>74</w:t>
      </w:r>
      <w:r w:rsidR="00471D2E">
        <w:rPr>
          <w:rtl/>
        </w:rPr>
        <w:t>/</w:t>
      </w:r>
      <w:r w:rsidR="0094408E">
        <w:rPr>
          <w:rtl/>
        </w:rPr>
        <w:t>5</w:t>
      </w:r>
      <w:r w:rsidR="00471D2E">
        <w:rPr>
          <w:rtl/>
        </w:rPr>
        <w:t>،ج:</w:t>
      </w:r>
      <w:r w:rsidR="0094408E">
        <w:rPr>
          <w:rtl/>
        </w:rPr>
        <w:t>351</w:t>
      </w:r>
      <w:r w:rsidR="00471D2E">
        <w:rPr>
          <w:rtl/>
        </w:rPr>
        <w:t>/</w:t>
      </w:r>
      <w:r w:rsidR="0094408E">
        <w:rPr>
          <w:rtl/>
        </w:rPr>
        <w:t>14</w:t>
      </w:r>
      <w:r w:rsidR="00471D2E">
        <w:rPr>
          <w:rtl/>
        </w:rPr>
        <w:t>.</w:t>
      </w:r>
    </w:p>
    <w:p w:rsidR="008C6066" w:rsidRDefault="00DE3D9F" w:rsidP="00072CD3">
      <w:pPr>
        <w:pStyle w:val="libFootnote0"/>
        <w:rPr>
          <w:rtl/>
        </w:rPr>
      </w:pPr>
      <w:r>
        <w:rPr>
          <w:rtl/>
        </w:rPr>
        <w:t>(2)</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259</w:t>
      </w:r>
      <w:r w:rsidR="00471D2E">
        <w:rPr>
          <w:rtl/>
        </w:rPr>
        <w:t>.</w:t>
      </w:r>
    </w:p>
    <w:p w:rsidR="008C6066" w:rsidRDefault="00DE3D9F" w:rsidP="00072CD3">
      <w:pPr>
        <w:pStyle w:val="libFootnote0"/>
        <w:rPr>
          <w:rtl/>
        </w:rPr>
      </w:pPr>
      <w:r>
        <w:rPr>
          <w:rtl/>
        </w:rPr>
        <w:t>(3)</w:t>
      </w:r>
      <w:r w:rsidR="00471D2E">
        <w:rPr>
          <w:rtl/>
        </w:rPr>
        <w:t xml:space="preserve"> ق:</w:t>
      </w:r>
      <w:r w:rsidR="0094408E">
        <w:rPr>
          <w:rtl/>
        </w:rPr>
        <w:t>417</w:t>
      </w:r>
      <w:r w:rsidR="00471D2E">
        <w:rPr>
          <w:rtl/>
        </w:rPr>
        <w:t>/</w:t>
      </w:r>
      <w:r w:rsidR="0094408E">
        <w:rPr>
          <w:rtl/>
        </w:rPr>
        <w:t>74</w:t>
      </w:r>
      <w:r w:rsidR="00471D2E">
        <w:rPr>
          <w:rtl/>
        </w:rPr>
        <w:t>/</w:t>
      </w:r>
      <w:r w:rsidR="0094408E">
        <w:rPr>
          <w:rtl/>
        </w:rPr>
        <w:t>5</w:t>
      </w:r>
      <w:r w:rsidR="00471D2E">
        <w:rPr>
          <w:rtl/>
        </w:rPr>
        <w:t>،ج:</w:t>
      </w:r>
      <w:r w:rsidR="0094408E">
        <w:rPr>
          <w:rtl/>
        </w:rPr>
        <w:t>360</w:t>
      </w:r>
      <w:r w:rsidR="00471D2E">
        <w:rPr>
          <w:rtl/>
        </w:rPr>
        <w:t>/</w:t>
      </w:r>
      <w:r w:rsidR="0094408E">
        <w:rPr>
          <w:rtl/>
        </w:rPr>
        <w:t>14</w:t>
      </w:r>
      <w:r w:rsidR="00471D2E">
        <w:rPr>
          <w:rtl/>
        </w:rPr>
        <w:t>.</w:t>
      </w:r>
    </w:p>
    <w:p w:rsidR="008C6066" w:rsidRDefault="00DE3D9F" w:rsidP="00072CD3">
      <w:pPr>
        <w:pStyle w:val="libFootnote0"/>
        <w:rPr>
          <w:rtl/>
        </w:rPr>
      </w:pPr>
      <w:r>
        <w:rPr>
          <w:rtl/>
        </w:rPr>
        <w:t>(4)</w:t>
      </w:r>
      <w:r w:rsidR="00471D2E">
        <w:rPr>
          <w:rtl/>
        </w:rPr>
        <w:t xml:space="preserve"> ق:</w:t>
      </w:r>
      <w:r w:rsidR="0094408E">
        <w:rPr>
          <w:rtl/>
        </w:rPr>
        <w:t>422</w:t>
      </w:r>
      <w:r w:rsidR="00471D2E">
        <w:rPr>
          <w:rtl/>
        </w:rPr>
        <w:t>/</w:t>
      </w:r>
      <w:r w:rsidR="0094408E">
        <w:rPr>
          <w:rtl/>
        </w:rPr>
        <w:t>74</w:t>
      </w:r>
      <w:r w:rsidR="00471D2E">
        <w:rPr>
          <w:rtl/>
        </w:rPr>
        <w:t>/</w:t>
      </w:r>
      <w:r w:rsidR="0094408E">
        <w:rPr>
          <w:rtl/>
        </w:rPr>
        <w:t>5</w:t>
      </w:r>
      <w:r w:rsidR="00471D2E">
        <w:rPr>
          <w:rtl/>
        </w:rPr>
        <w:t>،ج:</w:t>
      </w:r>
      <w:r w:rsidR="0094408E">
        <w:rPr>
          <w:rtl/>
        </w:rPr>
        <w:t>379</w:t>
      </w:r>
      <w:r w:rsidR="00471D2E">
        <w:rPr>
          <w:rtl/>
        </w:rPr>
        <w:t>/</w:t>
      </w:r>
      <w:r w:rsidR="0094408E">
        <w:rPr>
          <w:rtl/>
        </w:rPr>
        <w:t>14</w:t>
      </w:r>
      <w:r w:rsidR="00471D2E">
        <w:rPr>
          <w:rtl/>
        </w:rPr>
        <w:t>.</w:t>
      </w:r>
    </w:p>
    <w:p w:rsidR="003C6E6A" w:rsidRDefault="003C6E6A" w:rsidP="003C6E6A">
      <w:pPr>
        <w:pStyle w:val="libNormal"/>
        <w:rPr>
          <w:rtl/>
        </w:rPr>
      </w:pPr>
      <w:r>
        <w:rPr>
          <w:rFonts w:hint="eastAsia"/>
          <w:rtl/>
        </w:rPr>
        <w:br w:type="page"/>
      </w:r>
    </w:p>
    <w:p w:rsidR="008C6066" w:rsidRDefault="00471D2E" w:rsidP="00606CEB">
      <w:pPr>
        <w:pStyle w:val="libNormal"/>
        <w:rPr>
          <w:rtl/>
        </w:rPr>
      </w:pPr>
      <w:r>
        <w:rPr>
          <w:rFonts w:hint="eastAsia"/>
          <w:rtl/>
        </w:rPr>
        <w:lastRenderedPageBreak/>
        <w:t>قالت</w:t>
      </w:r>
      <w:r>
        <w:rPr>
          <w:rtl/>
        </w:rPr>
        <w:t xml:space="preserve">:کان أبو جعفر بن </w:t>
      </w:r>
      <w:r w:rsidR="009640A2">
        <w:rPr>
          <w:rtl/>
        </w:rPr>
        <w:t>أبي</w:t>
      </w:r>
      <w:r>
        <w:rPr>
          <w:rtl/>
        </w:rPr>
        <w:t xml:space="preserve"> العزاقر وج</w:t>
      </w:r>
      <w:r>
        <w:rPr>
          <w:rFonts w:hint="cs"/>
          <w:rtl/>
        </w:rPr>
        <w:t>ی</w:t>
      </w:r>
      <w:r>
        <w:rPr>
          <w:rFonts w:hint="eastAsia"/>
          <w:rtl/>
        </w:rPr>
        <w:t>ها</w:t>
      </w:r>
      <w:r>
        <w:rPr>
          <w:rtl/>
        </w:rPr>
        <w:t xml:space="preserve"> عند </w:t>
      </w:r>
      <w:r w:rsidR="00685D3F">
        <w:rPr>
          <w:rtl/>
        </w:rPr>
        <w:t>بني</w:t>
      </w:r>
      <w:r>
        <w:rPr>
          <w:rtl/>
        </w:rPr>
        <w:t xml:space="preserve"> بسطام و ذاک انّ الش</w:t>
      </w:r>
      <w:r>
        <w:rPr>
          <w:rFonts w:hint="cs"/>
          <w:rtl/>
        </w:rPr>
        <w:t>ی</w:t>
      </w:r>
      <w:r>
        <w:rPr>
          <w:rFonts w:hint="eastAsia"/>
          <w:rtl/>
        </w:rPr>
        <w:t>خ</w:t>
      </w:r>
      <w:r>
        <w:rPr>
          <w:rtl/>
        </w:rPr>
        <w:t xml:space="preserve"> أبا القاسم(</w:t>
      </w:r>
      <w:r w:rsidR="008C6066" w:rsidRPr="00606CEB">
        <w:rPr>
          <w:rtl/>
        </w:rPr>
        <w:t>رضي</w:t>
      </w:r>
      <w:r w:rsidR="00606CEB" w:rsidRPr="00606CEB">
        <w:rPr>
          <w:rFonts w:hint="cs"/>
          <w:rtl/>
        </w:rPr>
        <w:t xml:space="preserve"> </w:t>
      </w:r>
      <w:r w:rsidR="008C6066" w:rsidRPr="00606CEB">
        <w:rPr>
          <w:rtl/>
        </w:rPr>
        <w:t>‌الله‌</w:t>
      </w:r>
      <w:r w:rsidR="00606CEB" w:rsidRPr="00606CEB">
        <w:rPr>
          <w:rFonts w:hint="cs"/>
          <w:rtl/>
        </w:rPr>
        <w:t xml:space="preserve"> </w:t>
      </w:r>
      <w:r w:rsidR="008C6066" w:rsidRPr="00606CEB">
        <w:rPr>
          <w:rtl/>
        </w:rPr>
        <w:t>عنه</w:t>
      </w:r>
      <w:r w:rsidRPr="00606CEB">
        <w:rPr>
          <w:rtl/>
        </w:rPr>
        <w:t xml:space="preserve"> و</w:t>
      </w:r>
      <w:r>
        <w:rPr>
          <w:rtl/>
        </w:rPr>
        <w:t xml:space="preserve"> أرضاه)کان قد جعل له عند الناس </w:t>
      </w:r>
      <w:r w:rsidR="002E78B4">
        <w:rPr>
          <w:rtl/>
        </w:rPr>
        <w:t>منزلة</w:t>
      </w:r>
      <w:r>
        <w:rPr>
          <w:rtl/>
        </w:rPr>
        <w:t xml:space="preserve"> و جاها و کان عند ارتداده </w:t>
      </w:r>
      <w:r>
        <w:rPr>
          <w:rFonts w:hint="cs"/>
          <w:rtl/>
        </w:rPr>
        <w:t>ی</w:t>
      </w:r>
      <w:r w:rsidR="002D5688">
        <w:rPr>
          <w:rFonts w:hint="eastAsia"/>
          <w:rtl/>
        </w:rPr>
        <w:t>حکي</w:t>
      </w:r>
      <w:r>
        <w:rPr>
          <w:rtl/>
        </w:rPr>
        <w:t xml:space="preserve"> کلّ کذب و بلاء و کفر ل</w:t>
      </w:r>
      <w:r w:rsidR="00685D3F">
        <w:rPr>
          <w:rtl/>
        </w:rPr>
        <w:t>بني</w:t>
      </w:r>
      <w:r>
        <w:rPr>
          <w:rtl/>
        </w:rPr>
        <w:t xml:space="preserve"> بسطام و </w:t>
      </w:r>
      <w:r>
        <w:rPr>
          <w:rFonts w:hint="cs"/>
          <w:rtl/>
        </w:rPr>
        <w:t>ی</w:t>
      </w:r>
      <w:r>
        <w:rPr>
          <w:rFonts w:hint="eastAsia"/>
          <w:rtl/>
        </w:rPr>
        <w:t>سنده</w:t>
      </w:r>
      <w:r>
        <w:rPr>
          <w:rtl/>
        </w:rPr>
        <w:t xml:space="preserve"> عن الش</w:t>
      </w:r>
      <w:r>
        <w:rPr>
          <w:rFonts w:hint="cs"/>
          <w:rtl/>
        </w:rPr>
        <w:t>ی</w:t>
      </w:r>
      <w:r>
        <w:rPr>
          <w:rFonts w:hint="eastAsia"/>
          <w:rtl/>
        </w:rPr>
        <w:t>خ</w:t>
      </w:r>
      <w:r>
        <w:rPr>
          <w:rtl/>
        </w:rPr>
        <w:t xml:space="preserve"> </w:t>
      </w:r>
      <w:r w:rsidR="009640A2">
        <w:rPr>
          <w:rtl/>
        </w:rPr>
        <w:t>أبي</w:t>
      </w:r>
      <w:r>
        <w:rPr>
          <w:rtl/>
        </w:rPr>
        <w:t xml:space="preserve"> القاسم </w:t>
      </w:r>
      <w:r w:rsidR="009640A2">
        <w:rPr>
          <w:rtl/>
        </w:rPr>
        <w:t>في</w:t>
      </w:r>
      <w:r>
        <w:rPr>
          <w:rFonts w:hint="eastAsia"/>
          <w:rtl/>
        </w:rPr>
        <w:t>قبلونه</w:t>
      </w:r>
      <w:r>
        <w:rPr>
          <w:rtl/>
        </w:rPr>
        <w:t xml:space="preserve"> منه و </w:t>
      </w:r>
      <w:r>
        <w:rPr>
          <w:rFonts w:hint="cs"/>
          <w:rtl/>
        </w:rPr>
        <w:t>ی</w:t>
      </w:r>
      <w:r>
        <w:rPr>
          <w:rFonts w:hint="eastAsia"/>
          <w:rtl/>
        </w:rPr>
        <w:t>أخذونه</w:t>
      </w:r>
      <w:r>
        <w:rPr>
          <w:rtl/>
        </w:rPr>
        <w:t xml:space="preserve"> عنه حتّ</w:t>
      </w:r>
      <w:r>
        <w:rPr>
          <w:rFonts w:hint="cs"/>
          <w:rtl/>
        </w:rPr>
        <w:t>ی</w:t>
      </w:r>
      <w:r>
        <w:rPr>
          <w:rtl/>
        </w:rPr>
        <w:t xml:space="preserve"> ان</w:t>
      </w:r>
      <w:r>
        <w:rPr>
          <w:rFonts w:hint="eastAsia"/>
          <w:rtl/>
        </w:rPr>
        <w:t>کشف</w:t>
      </w:r>
      <w:r>
        <w:rPr>
          <w:rtl/>
        </w:rPr>
        <w:t xml:space="preserve"> ذلک ل</w:t>
      </w:r>
      <w:r w:rsidR="009640A2">
        <w:rPr>
          <w:rtl/>
        </w:rPr>
        <w:t>أبي</w:t>
      </w:r>
      <w:r>
        <w:rPr>
          <w:rtl/>
        </w:rPr>
        <w:t xml:space="preserve"> القاسم فأنکره و أ</w:t>
      </w:r>
      <w:r w:rsidR="00AC33D0">
        <w:rPr>
          <w:rtl/>
        </w:rPr>
        <w:t>عظمة</w:t>
      </w:r>
      <w:r>
        <w:rPr>
          <w:rtl/>
        </w:rPr>
        <w:t xml:space="preserve"> و ن</w:t>
      </w:r>
      <w:r w:rsidR="003653A2">
        <w:rPr>
          <w:rtl/>
        </w:rPr>
        <w:t>هي</w:t>
      </w:r>
      <w:r>
        <w:rPr>
          <w:rtl/>
        </w:rPr>
        <w:t xml:space="preserve"> </w:t>
      </w:r>
      <w:r w:rsidR="00685D3F">
        <w:rPr>
          <w:rtl/>
        </w:rPr>
        <w:t>بني</w:t>
      </w:r>
      <w:r>
        <w:rPr>
          <w:rtl/>
        </w:rPr>
        <w:t xml:space="preserve"> بسطام عن کلامه و أمرهم ب</w:t>
      </w:r>
      <w:r w:rsidR="00F8400C">
        <w:rPr>
          <w:rtl/>
        </w:rPr>
        <w:t>لعنة</w:t>
      </w:r>
      <w:r>
        <w:rPr>
          <w:rtl/>
        </w:rPr>
        <w:t xml:space="preserve"> و ال</w:t>
      </w:r>
      <w:r w:rsidR="00A34EF5">
        <w:rPr>
          <w:rtl/>
        </w:rPr>
        <w:t>براءة</w:t>
      </w:r>
      <w:r>
        <w:rPr>
          <w:rtl/>
        </w:rPr>
        <w:t xml:space="preserve"> منه فلم </w:t>
      </w:r>
      <w:r>
        <w:rPr>
          <w:rFonts w:hint="cs"/>
          <w:rtl/>
        </w:rPr>
        <w:t>ی</w:t>
      </w:r>
      <w:r>
        <w:rPr>
          <w:rFonts w:hint="eastAsia"/>
          <w:rtl/>
        </w:rPr>
        <w:t>نتهوا</w:t>
      </w:r>
      <w:r>
        <w:rPr>
          <w:rtl/>
        </w:rPr>
        <w:t xml:space="preserve"> و أقاموا ع</w:t>
      </w:r>
      <w:r w:rsidR="003653A2">
        <w:rPr>
          <w:rtl/>
        </w:rPr>
        <w:t>لي</w:t>
      </w:r>
      <w:r>
        <w:rPr>
          <w:rtl/>
        </w:rPr>
        <w:t xml:space="preserve"> ت</w:t>
      </w:r>
      <w:r w:rsidR="00800CD3">
        <w:rPr>
          <w:rtl/>
        </w:rPr>
        <w:t>وليّ</w:t>
      </w:r>
      <w:r>
        <w:rPr>
          <w:rFonts w:hint="eastAsia"/>
          <w:rtl/>
        </w:rPr>
        <w:t>ه</w:t>
      </w:r>
      <w:r>
        <w:rPr>
          <w:rtl/>
        </w:rPr>
        <w:t xml:space="preserve"> و ذاک انّه کان </w:t>
      </w:r>
      <w:r>
        <w:rPr>
          <w:rFonts w:hint="cs"/>
          <w:rtl/>
        </w:rPr>
        <w:t>ی</w:t>
      </w:r>
      <w:r>
        <w:rPr>
          <w:rFonts w:hint="eastAsia"/>
          <w:rtl/>
        </w:rPr>
        <w:t>قول</w:t>
      </w:r>
      <w:r>
        <w:rPr>
          <w:rtl/>
        </w:rPr>
        <w:t xml:space="preserve"> لهم:انّن</w:t>
      </w:r>
      <w:r w:rsidR="00606CEB">
        <w:rPr>
          <w:rFonts w:hint="cs"/>
          <w:rtl/>
        </w:rPr>
        <w:t>ي</w:t>
      </w:r>
      <w:r>
        <w:rPr>
          <w:rtl/>
        </w:rPr>
        <w:t xml:space="preserve"> أذعت السرّ و قد أخذ </w:t>
      </w:r>
      <w:r w:rsidR="009640A2">
        <w:rPr>
          <w:rtl/>
        </w:rPr>
        <w:t>عليّ</w:t>
      </w:r>
      <w:r>
        <w:rPr>
          <w:rtl/>
        </w:rPr>
        <w:t xml:space="preserve"> الکتمان فعوقبت بالإبعاد بعد الإختصاص لأن الأمر عظ</w:t>
      </w:r>
      <w:r>
        <w:rPr>
          <w:rFonts w:hint="cs"/>
          <w:rtl/>
        </w:rPr>
        <w:t>ی</w:t>
      </w:r>
      <w:r>
        <w:rPr>
          <w:rFonts w:hint="eastAsia"/>
          <w:rtl/>
        </w:rPr>
        <w:t>م</w:t>
      </w:r>
      <w:r>
        <w:rPr>
          <w:rtl/>
        </w:rPr>
        <w:t xml:space="preserve"> لا </w:t>
      </w:r>
      <w:r>
        <w:rPr>
          <w:rFonts w:hint="cs"/>
          <w:rtl/>
        </w:rPr>
        <w:t>ی</w:t>
      </w:r>
      <w:r>
        <w:rPr>
          <w:rFonts w:hint="eastAsia"/>
          <w:rtl/>
        </w:rPr>
        <w:t>حتمله</w:t>
      </w:r>
      <w:r>
        <w:rPr>
          <w:rtl/>
        </w:rPr>
        <w:t xml:space="preserve"> الاّ ملک مقرّب أو </w:t>
      </w:r>
      <w:r w:rsidR="003653A2">
        <w:rPr>
          <w:rtl/>
        </w:rPr>
        <w:t>نبيّ</w:t>
      </w:r>
      <w:r>
        <w:rPr>
          <w:rtl/>
        </w:rPr>
        <w:t xml:space="preserve"> مرسل أو مؤمن ممتحن </w:t>
      </w:r>
      <w:r w:rsidR="009640A2">
        <w:rPr>
          <w:rtl/>
        </w:rPr>
        <w:t>في</w:t>
      </w:r>
      <w:r>
        <w:rPr>
          <w:rFonts w:hint="eastAsia"/>
          <w:rtl/>
        </w:rPr>
        <w:t>ؤکّد</w:t>
      </w:r>
      <w:r>
        <w:rPr>
          <w:rtl/>
        </w:rPr>
        <w:t xml:space="preserve"> </w:t>
      </w:r>
      <w:r w:rsidR="009640A2">
        <w:rPr>
          <w:rtl/>
        </w:rPr>
        <w:t>في</w:t>
      </w:r>
      <w:r>
        <w:rPr>
          <w:rtl/>
        </w:rPr>
        <w:t xml:space="preserve"> نفوسهم عظم الأمر و جلالته فبلغ ذلک أبا القاسم </w:t>
      </w:r>
      <w:r w:rsidR="008C6066" w:rsidRPr="008C6066">
        <w:rPr>
          <w:rStyle w:val="libAlaemChar"/>
          <w:rtl/>
        </w:rPr>
        <w:t>رضي‌الله‌عنه</w:t>
      </w:r>
      <w:r>
        <w:rPr>
          <w:rtl/>
        </w:rPr>
        <w:t xml:space="preserve"> فکتب </w:t>
      </w:r>
      <w:r w:rsidR="003653A2">
        <w:rPr>
          <w:rtl/>
        </w:rPr>
        <w:t>الى</w:t>
      </w:r>
      <w:r>
        <w:rPr>
          <w:rtl/>
        </w:rPr>
        <w:t xml:space="preserve"> </w:t>
      </w:r>
      <w:r w:rsidR="00685D3F">
        <w:rPr>
          <w:rtl/>
        </w:rPr>
        <w:t>بني</w:t>
      </w:r>
      <w:r>
        <w:rPr>
          <w:rtl/>
        </w:rPr>
        <w:t xml:space="preserve"> بسطام ب</w:t>
      </w:r>
      <w:r w:rsidR="00F8400C">
        <w:rPr>
          <w:rtl/>
        </w:rPr>
        <w:t>لعنة</w:t>
      </w:r>
      <w:r>
        <w:rPr>
          <w:rtl/>
        </w:rPr>
        <w:t xml:space="preserve"> و ال</w:t>
      </w:r>
      <w:r w:rsidR="00A34EF5">
        <w:rPr>
          <w:rtl/>
        </w:rPr>
        <w:t>براءة</w:t>
      </w:r>
      <w:r>
        <w:rPr>
          <w:rtl/>
        </w:rPr>
        <w:t xml:space="preserve"> منه و ممّن تابعه ع</w:t>
      </w:r>
      <w:r w:rsidR="003653A2">
        <w:rPr>
          <w:rtl/>
        </w:rPr>
        <w:t>ل</w:t>
      </w:r>
      <w:r w:rsidR="00606CEB">
        <w:rPr>
          <w:rFonts w:hint="cs"/>
          <w:rtl/>
        </w:rPr>
        <w:t>ى</w:t>
      </w:r>
      <w:r>
        <w:rPr>
          <w:rtl/>
        </w:rPr>
        <w:t xml:space="preserve"> قوله و أقام ع</w:t>
      </w:r>
      <w:r w:rsidR="003653A2">
        <w:rPr>
          <w:rtl/>
        </w:rPr>
        <w:t>ل</w:t>
      </w:r>
      <w:r w:rsidR="00606CEB">
        <w:rPr>
          <w:rFonts w:hint="cs"/>
          <w:rtl/>
        </w:rPr>
        <w:t>ى</w:t>
      </w:r>
      <w:r>
        <w:rPr>
          <w:rtl/>
        </w:rPr>
        <w:t xml:space="preserve"> ت</w:t>
      </w:r>
      <w:r w:rsidR="00800CD3">
        <w:rPr>
          <w:rtl/>
        </w:rPr>
        <w:t>وليّ</w:t>
      </w:r>
      <w:r>
        <w:rPr>
          <w:rFonts w:hint="eastAsia"/>
          <w:rtl/>
        </w:rPr>
        <w:t>ته،فلمّا</w:t>
      </w:r>
      <w:r>
        <w:rPr>
          <w:rtl/>
        </w:rPr>
        <w:t xml:space="preserve"> وصل </w:t>
      </w:r>
      <w:r w:rsidR="00067415">
        <w:rPr>
          <w:rtl/>
        </w:rPr>
        <w:t>اليه</w:t>
      </w:r>
      <w:r>
        <w:rPr>
          <w:rFonts w:hint="eastAsia"/>
          <w:rtl/>
        </w:rPr>
        <w:t>م</w:t>
      </w:r>
      <w:r>
        <w:rPr>
          <w:rtl/>
        </w:rPr>
        <w:t xml:space="preserve"> أظهروه ع</w:t>
      </w:r>
      <w:r w:rsidR="003653A2">
        <w:rPr>
          <w:rtl/>
        </w:rPr>
        <w:t>لي</w:t>
      </w:r>
      <w:r>
        <w:rPr>
          <w:rFonts w:hint="eastAsia"/>
          <w:rtl/>
        </w:rPr>
        <w:t>ه</w:t>
      </w:r>
      <w:r>
        <w:rPr>
          <w:rtl/>
        </w:rPr>
        <w:t xml:space="preserve"> فبک</w:t>
      </w:r>
      <w:r>
        <w:rPr>
          <w:rFonts w:hint="cs"/>
          <w:rtl/>
        </w:rPr>
        <w:t>ی</w:t>
      </w:r>
      <w:r>
        <w:rPr>
          <w:rtl/>
        </w:rPr>
        <w:t xml:space="preserve"> بکاء عظ</w:t>
      </w:r>
      <w:r>
        <w:rPr>
          <w:rFonts w:hint="cs"/>
          <w:rtl/>
        </w:rPr>
        <w:t>ی</w:t>
      </w:r>
      <w:r>
        <w:rPr>
          <w:rFonts w:hint="eastAsia"/>
          <w:rtl/>
        </w:rPr>
        <w:t>ما</w:t>
      </w:r>
      <w:r>
        <w:rPr>
          <w:rtl/>
        </w:rPr>
        <w:t xml:space="preserve"> ثمّ قال:انّ لهذا القول باطنا عظ</w:t>
      </w:r>
      <w:r>
        <w:rPr>
          <w:rFonts w:hint="cs"/>
          <w:rtl/>
        </w:rPr>
        <w:t>ی</w:t>
      </w:r>
      <w:r>
        <w:rPr>
          <w:rFonts w:hint="eastAsia"/>
          <w:rtl/>
        </w:rPr>
        <w:t>ما</w:t>
      </w:r>
      <w:r>
        <w:rPr>
          <w:rtl/>
        </w:rPr>
        <w:t xml:space="preserve"> و هو ا</w:t>
      </w:r>
      <w:r>
        <w:rPr>
          <w:rFonts w:hint="eastAsia"/>
          <w:rtl/>
        </w:rPr>
        <w:t>نّ</w:t>
      </w:r>
      <w:r>
        <w:rPr>
          <w:rtl/>
        </w:rPr>
        <w:t xml:space="preserve"> ال</w:t>
      </w:r>
      <w:r w:rsidR="00F8400C">
        <w:rPr>
          <w:rtl/>
        </w:rPr>
        <w:t>لعنة</w:t>
      </w:r>
      <w:r>
        <w:rPr>
          <w:rtl/>
        </w:rPr>
        <w:t xml:space="preserve"> الإبعاد فمعن</w:t>
      </w:r>
      <w:r>
        <w:rPr>
          <w:rFonts w:hint="cs"/>
          <w:rtl/>
        </w:rPr>
        <w:t>ی</w:t>
      </w:r>
      <w:r>
        <w:rPr>
          <w:rtl/>
        </w:rPr>
        <w:t xml:space="preserve"> قوله(</w:t>
      </w:r>
      <w:r w:rsidR="00F8400C">
        <w:rPr>
          <w:rtl/>
        </w:rPr>
        <w:t>لعنة</w:t>
      </w:r>
      <w:r>
        <w:rPr>
          <w:rtl/>
        </w:rPr>
        <w:t xml:space="preserve"> اللّه)</w:t>
      </w:r>
      <w:r w:rsidR="003653A2">
        <w:rPr>
          <w:rtl/>
        </w:rPr>
        <w:t>أي</w:t>
      </w:r>
      <w:r>
        <w:rPr>
          <w:rtl/>
        </w:rPr>
        <w:t xml:space="preserve"> با</w:t>
      </w:r>
      <w:r w:rsidR="00EF2F04">
        <w:rPr>
          <w:rtl/>
        </w:rPr>
        <w:t>عدة</w:t>
      </w:r>
      <w:r>
        <w:rPr>
          <w:rtl/>
        </w:rPr>
        <w:t xml:space="preserve"> اللّه عن العذاب و النار و الآن قد عرفت منزلت</w:t>
      </w:r>
      <w:r>
        <w:rPr>
          <w:rFonts w:hint="cs"/>
          <w:rtl/>
        </w:rPr>
        <w:t>ی</w:t>
      </w:r>
      <w:r>
        <w:rPr>
          <w:rFonts w:hint="eastAsia"/>
          <w:rtl/>
        </w:rPr>
        <w:t>،و</w:t>
      </w:r>
      <w:r>
        <w:rPr>
          <w:rtl/>
        </w:rPr>
        <w:t xml:space="preserve"> مرّغ خدّ</w:t>
      </w:r>
      <w:r>
        <w:rPr>
          <w:rFonts w:hint="cs"/>
          <w:rtl/>
        </w:rPr>
        <w:t>ی</w:t>
      </w:r>
      <w:r>
        <w:rPr>
          <w:rFonts w:hint="eastAsia"/>
          <w:rtl/>
        </w:rPr>
        <w:t>ه</w:t>
      </w:r>
      <w:r>
        <w:rPr>
          <w:rtl/>
        </w:rPr>
        <w:t xml:space="preserve"> ع</w:t>
      </w:r>
      <w:r w:rsidR="003653A2">
        <w:rPr>
          <w:rtl/>
        </w:rPr>
        <w:t>ل</w:t>
      </w:r>
      <w:r w:rsidR="00606CEB">
        <w:rPr>
          <w:rFonts w:hint="cs"/>
          <w:rtl/>
        </w:rPr>
        <w:t>ى</w:t>
      </w:r>
      <w:r>
        <w:rPr>
          <w:rtl/>
        </w:rPr>
        <w:t xml:space="preserve"> التراب و قال:ع</w:t>
      </w:r>
      <w:r w:rsidR="003653A2">
        <w:rPr>
          <w:rtl/>
        </w:rPr>
        <w:t>لي</w:t>
      </w:r>
      <w:r>
        <w:rPr>
          <w:rFonts w:hint="eastAsia"/>
          <w:rtl/>
        </w:rPr>
        <w:t>کم</w:t>
      </w:r>
      <w:r>
        <w:rPr>
          <w:rtl/>
        </w:rPr>
        <w:t xml:space="preserve"> بالکتمان لهذا الأمر.قالت </w:t>
      </w:r>
      <w:r w:rsidRPr="00606CEB">
        <w:rPr>
          <w:rtl/>
        </w:rPr>
        <w:t>ال</w:t>
      </w:r>
      <w:r w:rsidR="0022171C" w:rsidRPr="00606CEB">
        <w:rPr>
          <w:rtl/>
        </w:rPr>
        <w:t>کبیرة</w:t>
      </w:r>
      <w:r w:rsidRPr="00606CEB">
        <w:rPr>
          <w:rtl/>
        </w:rPr>
        <w:t>(</w:t>
      </w:r>
      <w:r w:rsidR="008C6066" w:rsidRPr="00606CEB">
        <w:rPr>
          <w:rtl/>
        </w:rPr>
        <w:t>رضي</w:t>
      </w:r>
      <w:r w:rsidR="00606CEB" w:rsidRPr="00606CEB">
        <w:rPr>
          <w:rFonts w:hint="cs"/>
          <w:rtl/>
        </w:rPr>
        <w:t xml:space="preserve"> </w:t>
      </w:r>
      <w:r w:rsidR="008C6066" w:rsidRPr="00606CEB">
        <w:rPr>
          <w:rtl/>
        </w:rPr>
        <w:t>‌الله‌</w:t>
      </w:r>
      <w:r w:rsidR="00606CEB" w:rsidRPr="00606CEB">
        <w:rPr>
          <w:rFonts w:hint="cs"/>
          <w:rtl/>
        </w:rPr>
        <w:t xml:space="preserve"> </w:t>
      </w:r>
      <w:r w:rsidR="008C6066" w:rsidRPr="00606CEB">
        <w:rPr>
          <w:rtl/>
        </w:rPr>
        <w:t>عنه</w:t>
      </w:r>
      <w:r w:rsidRPr="00606CEB">
        <w:rPr>
          <w:rtl/>
        </w:rPr>
        <w:t>ا</w:t>
      </w:r>
      <w:r>
        <w:rPr>
          <w:rtl/>
        </w:rPr>
        <w:t>):و قد کنت أخبرت الش</w:t>
      </w:r>
      <w:r>
        <w:rPr>
          <w:rFonts w:hint="cs"/>
          <w:rtl/>
        </w:rPr>
        <w:t>ی</w:t>
      </w:r>
      <w:r>
        <w:rPr>
          <w:rFonts w:hint="eastAsia"/>
          <w:rtl/>
        </w:rPr>
        <w:t>خ</w:t>
      </w:r>
      <w:r>
        <w:rPr>
          <w:rtl/>
        </w:rPr>
        <w:t xml:space="preserve"> أبا القاسم انّ أمّ </w:t>
      </w:r>
      <w:r w:rsidR="009640A2">
        <w:rPr>
          <w:rtl/>
        </w:rPr>
        <w:t>أبي</w:t>
      </w:r>
      <w:r>
        <w:rPr>
          <w:rtl/>
        </w:rPr>
        <w:t xml:space="preserve"> جعفر بن بسطام قالت </w:t>
      </w:r>
      <w:r w:rsidR="003653A2">
        <w:rPr>
          <w:rtl/>
        </w:rPr>
        <w:t>لي</w:t>
      </w:r>
      <w:r>
        <w:rPr>
          <w:rtl/>
        </w:rPr>
        <w:t xml:space="preserve"> </w:t>
      </w:r>
      <w:r>
        <w:rPr>
          <w:rFonts w:hint="cs"/>
          <w:rtl/>
        </w:rPr>
        <w:t>ی</w:t>
      </w:r>
      <w:r>
        <w:rPr>
          <w:rFonts w:hint="eastAsia"/>
          <w:rtl/>
        </w:rPr>
        <w:t>وما</w:t>
      </w:r>
      <w:r>
        <w:rPr>
          <w:rtl/>
        </w:rPr>
        <w:t xml:space="preserve"> و قد دخلنا </w:t>
      </w:r>
      <w:r w:rsidR="00067415">
        <w:rPr>
          <w:rtl/>
        </w:rPr>
        <w:t>اليه</w:t>
      </w:r>
      <w:r>
        <w:rPr>
          <w:rFonts w:hint="eastAsia"/>
          <w:rtl/>
        </w:rPr>
        <w:t>ا</w:t>
      </w:r>
      <w:r>
        <w:rPr>
          <w:rtl/>
        </w:rPr>
        <w:t xml:space="preserve"> فاستقبلتن</w:t>
      </w:r>
      <w:r>
        <w:rPr>
          <w:rFonts w:hint="cs"/>
          <w:rtl/>
        </w:rPr>
        <w:t>ی</w:t>
      </w:r>
      <w:r>
        <w:rPr>
          <w:rtl/>
        </w:rPr>
        <w:t xml:space="preserve"> و أعظمتن</w:t>
      </w:r>
      <w:r w:rsidR="00606CEB">
        <w:rPr>
          <w:rFonts w:hint="cs"/>
          <w:rtl/>
        </w:rPr>
        <w:t>ي</w:t>
      </w:r>
      <w:r>
        <w:rPr>
          <w:rtl/>
        </w:rPr>
        <w:t xml:space="preserve"> و زادت </w:t>
      </w:r>
      <w:r w:rsidR="009640A2">
        <w:rPr>
          <w:rtl/>
        </w:rPr>
        <w:t>في</w:t>
      </w:r>
      <w:r>
        <w:rPr>
          <w:rtl/>
        </w:rPr>
        <w:t xml:space="preserve"> إعظام</w:t>
      </w:r>
      <w:r w:rsidR="00606CEB">
        <w:rPr>
          <w:rFonts w:hint="cs"/>
          <w:rtl/>
        </w:rPr>
        <w:t>ي</w:t>
      </w:r>
      <w:r>
        <w:rPr>
          <w:rtl/>
        </w:rPr>
        <w:t xml:space="preserve"> حتّ</w:t>
      </w:r>
      <w:r>
        <w:rPr>
          <w:rFonts w:hint="cs"/>
          <w:rtl/>
        </w:rPr>
        <w:t>ی</w:t>
      </w:r>
      <w:r>
        <w:rPr>
          <w:rtl/>
        </w:rPr>
        <w:t xml:space="preserve"> انکبّت ع</w:t>
      </w:r>
      <w:r w:rsidR="003653A2">
        <w:rPr>
          <w:rtl/>
        </w:rPr>
        <w:t>ل</w:t>
      </w:r>
      <w:r w:rsidR="00606CEB">
        <w:rPr>
          <w:rFonts w:hint="cs"/>
          <w:rtl/>
        </w:rPr>
        <w:t>ى</w:t>
      </w:r>
      <w:r>
        <w:rPr>
          <w:rtl/>
        </w:rPr>
        <w:t xml:space="preserve"> رج</w:t>
      </w:r>
      <w:r w:rsidR="003653A2">
        <w:rPr>
          <w:rtl/>
        </w:rPr>
        <w:t>لي</w:t>
      </w:r>
      <w:r>
        <w:rPr>
          <w:rtl/>
        </w:rPr>
        <w:t xml:space="preserve"> ت</w:t>
      </w:r>
      <w:r w:rsidR="00D87694">
        <w:rPr>
          <w:rtl/>
        </w:rPr>
        <w:t>قبلها</w:t>
      </w:r>
      <w:r>
        <w:rPr>
          <w:rtl/>
        </w:rPr>
        <w:t xml:space="preserve"> فأنکرت </w:t>
      </w:r>
      <w:r w:rsidRPr="00606CEB">
        <w:rPr>
          <w:rtl/>
        </w:rPr>
        <w:t xml:space="preserve">ذلک و </w:t>
      </w:r>
      <w:r w:rsidR="008C6066" w:rsidRPr="00606CEB">
        <w:rPr>
          <w:rtl/>
        </w:rPr>
        <w:t>قلت</w:t>
      </w:r>
      <w:r w:rsidRPr="00606CEB">
        <w:rPr>
          <w:rtl/>
        </w:rPr>
        <w:t xml:space="preserve"> لها:</w:t>
      </w:r>
      <w:r>
        <w:rPr>
          <w:rtl/>
        </w:rPr>
        <w:t xml:space="preserve">مهلا </w:t>
      </w:r>
      <w:r>
        <w:rPr>
          <w:rFonts w:hint="cs"/>
          <w:rtl/>
        </w:rPr>
        <w:t>ی</w:t>
      </w:r>
      <w:r>
        <w:rPr>
          <w:rFonts w:hint="eastAsia"/>
          <w:rtl/>
        </w:rPr>
        <w:t>ا</w:t>
      </w:r>
      <w:r>
        <w:rPr>
          <w:rtl/>
        </w:rPr>
        <w:t xml:space="preserve"> ستّ</w:t>
      </w:r>
      <w:r>
        <w:rPr>
          <w:rFonts w:hint="cs"/>
          <w:rtl/>
        </w:rPr>
        <w:t>ی</w:t>
      </w:r>
      <w:r>
        <w:rPr>
          <w:rtl/>
        </w:rPr>
        <w:t xml:space="preserve"> فانّ هذا أمر عظ</w:t>
      </w:r>
      <w:r>
        <w:rPr>
          <w:rFonts w:hint="cs"/>
          <w:rtl/>
        </w:rPr>
        <w:t>ی</w:t>
      </w:r>
      <w:r>
        <w:rPr>
          <w:rFonts w:hint="eastAsia"/>
          <w:rtl/>
        </w:rPr>
        <w:t>م</w:t>
      </w:r>
      <w:r>
        <w:rPr>
          <w:rtl/>
        </w:rPr>
        <w:t xml:space="preserve"> و انکببت ع</w:t>
      </w:r>
      <w:r w:rsidR="003653A2">
        <w:rPr>
          <w:rtl/>
        </w:rPr>
        <w:t>لي</w:t>
      </w:r>
      <w:r>
        <w:rPr>
          <w:rtl/>
        </w:rPr>
        <w:t xml:space="preserve"> </w:t>
      </w:r>
      <w:r>
        <w:rPr>
          <w:rFonts w:hint="cs"/>
          <w:rtl/>
        </w:rPr>
        <w:t>ی</w:t>
      </w:r>
      <w:r>
        <w:rPr>
          <w:rFonts w:hint="eastAsia"/>
          <w:rtl/>
        </w:rPr>
        <w:t>دها</w:t>
      </w:r>
      <w:r>
        <w:rPr>
          <w:rtl/>
        </w:rPr>
        <w:t xml:space="preserve"> فبکت ثمّ قالت:ک</w:t>
      </w:r>
      <w:r>
        <w:rPr>
          <w:rFonts w:hint="cs"/>
          <w:rtl/>
        </w:rPr>
        <w:t>ی</w:t>
      </w:r>
      <w:r>
        <w:rPr>
          <w:rFonts w:hint="eastAsia"/>
          <w:rtl/>
        </w:rPr>
        <w:t>ف</w:t>
      </w:r>
      <w:r>
        <w:rPr>
          <w:rtl/>
        </w:rPr>
        <w:t xml:space="preserve"> لا أفعل بک هذا و أنت مول</w:t>
      </w:r>
      <w:r w:rsidR="00067415">
        <w:rPr>
          <w:rtl/>
        </w:rPr>
        <w:t>أتي</w:t>
      </w:r>
      <w:r>
        <w:rPr>
          <w:rtl/>
        </w:rPr>
        <w:t xml:space="preserve"> </w:t>
      </w:r>
      <w:r w:rsidR="003653A2">
        <w:rPr>
          <w:rtl/>
        </w:rPr>
        <w:t>فاطمة</w:t>
      </w:r>
      <w:r>
        <w:rPr>
          <w:rtl/>
        </w:rPr>
        <w:t>،</w:t>
      </w:r>
      <w:r w:rsidRPr="00606CEB">
        <w:rPr>
          <w:rtl/>
        </w:rPr>
        <w:t>ف</w:t>
      </w:r>
      <w:r w:rsidR="008C6066" w:rsidRPr="00606CEB">
        <w:rPr>
          <w:rtl/>
        </w:rPr>
        <w:t>قلت</w:t>
      </w:r>
      <w:r w:rsidRPr="00606CEB">
        <w:rPr>
          <w:rtl/>
        </w:rPr>
        <w:t xml:space="preserve"> لها:و ک</w:t>
      </w:r>
      <w:r w:rsidRPr="00606CEB">
        <w:rPr>
          <w:rFonts w:hint="cs"/>
          <w:rtl/>
        </w:rPr>
        <w:t>ی</w:t>
      </w:r>
      <w:r w:rsidRPr="00606CEB">
        <w:rPr>
          <w:rFonts w:hint="eastAsia"/>
          <w:rtl/>
        </w:rPr>
        <w:t>ف</w:t>
      </w:r>
      <w:r>
        <w:rPr>
          <w:rtl/>
        </w:rPr>
        <w:t xml:space="preserve"> ذاک </w:t>
      </w:r>
      <w:r>
        <w:rPr>
          <w:rFonts w:hint="cs"/>
          <w:rtl/>
        </w:rPr>
        <w:t>ی</w:t>
      </w:r>
      <w:r>
        <w:rPr>
          <w:rFonts w:hint="eastAsia"/>
          <w:rtl/>
        </w:rPr>
        <w:t>ا</w:t>
      </w:r>
      <w:r>
        <w:rPr>
          <w:rtl/>
        </w:rPr>
        <w:t xml:space="preserve"> ستّ</w:t>
      </w:r>
      <w:r>
        <w:rPr>
          <w:rFonts w:hint="cs"/>
          <w:rtl/>
        </w:rPr>
        <w:t>ی</w:t>
      </w:r>
      <w:r>
        <w:rPr>
          <w:rFonts w:hint="eastAsia"/>
          <w:rtl/>
        </w:rPr>
        <w:t>؟فقالت</w:t>
      </w:r>
      <w:r>
        <w:rPr>
          <w:rtl/>
        </w:rPr>
        <w:t xml:space="preserve"> </w:t>
      </w:r>
      <w:r w:rsidR="003653A2">
        <w:rPr>
          <w:rtl/>
        </w:rPr>
        <w:t>لي</w:t>
      </w:r>
      <w:r>
        <w:rPr>
          <w:rtl/>
        </w:rPr>
        <w:t>:انّ الش</w:t>
      </w:r>
      <w:r>
        <w:rPr>
          <w:rFonts w:hint="cs"/>
          <w:rtl/>
        </w:rPr>
        <w:t>ی</w:t>
      </w:r>
      <w:r>
        <w:rPr>
          <w:rFonts w:hint="eastAsia"/>
          <w:rtl/>
        </w:rPr>
        <w:t>خ</w:t>
      </w:r>
      <w:r>
        <w:rPr>
          <w:rtl/>
        </w:rPr>
        <w:t>-</w:t>
      </w:r>
      <w:r w:rsidR="0022387C">
        <w:rPr>
          <w:rFonts w:hint="cs"/>
          <w:rtl/>
        </w:rPr>
        <w:t>یعني</w:t>
      </w:r>
      <w:r>
        <w:rPr>
          <w:rtl/>
        </w:rPr>
        <w:t xml:space="preserve"> انّ أبا جعفر محمّد بن ع</w:t>
      </w:r>
      <w:r w:rsidR="003653A2">
        <w:rPr>
          <w:rtl/>
        </w:rPr>
        <w:t>لي</w:t>
      </w:r>
      <w:r>
        <w:rPr>
          <w:rtl/>
        </w:rPr>
        <w:t xml:space="preserve">-خرج </w:t>
      </w:r>
      <w:r w:rsidR="002D5688">
        <w:rPr>
          <w:rtl/>
        </w:rPr>
        <w:t>الينا</w:t>
      </w:r>
      <w:r>
        <w:rPr>
          <w:rtl/>
        </w:rPr>
        <w:t xml:space="preserve"> بالسرّ،</w:t>
      </w:r>
      <w:r w:rsidRPr="00606CEB">
        <w:rPr>
          <w:rtl/>
        </w:rPr>
        <w:t>قالت ف</w:t>
      </w:r>
      <w:r w:rsidR="008C6066" w:rsidRPr="00606CEB">
        <w:rPr>
          <w:rtl/>
        </w:rPr>
        <w:t>قلت</w:t>
      </w:r>
      <w:r w:rsidRPr="00606CEB">
        <w:rPr>
          <w:rtl/>
        </w:rPr>
        <w:t xml:space="preserve"> لها:و</w:t>
      </w:r>
      <w:r>
        <w:rPr>
          <w:rtl/>
        </w:rPr>
        <w:t xml:space="preserve"> ما السرّ؟قالت:قد أخذ ع</w:t>
      </w:r>
      <w:r w:rsidR="003653A2">
        <w:rPr>
          <w:rtl/>
        </w:rPr>
        <w:t>لي</w:t>
      </w:r>
      <w:r>
        <w:rPr>
          <w:rFonts w:hint="eastAsia"/>
          <w:rtl/>
        </w:rPr>
        <w:t>نا</w:t>
      </w:r>
      <w:r>
        <w:rPr>
          <w:rtl/>
        </w:rPr>
        <w:t xml:space="preserve"> کتمانه و أفزع إن أنا أذعته عوقبت،قال:و </w:t>
      </w:r>
      <w:r w:rsidR="00EB4AA5">
        <w:rPr>
          <w:rtl/>
        </w:rPr>
        <w:t>أعطي</w:t>
      </w:r>
      <w:r>
        <w:rPr>
          <w:rFonts w:hint="eastAsia"/>
          <w:rtl/>
        </w:rPr>
        <w:t>تها</w:t>
      </w:r>
      <w:r>
        <w:rPr>
          <w:rtl/>
        </w:rPr>
        <w:t xml:space="preserve"> موثقا </w:t>
      </w:r>
      <w:r w:rsidR="009640A2">
        <w:rPr>
          <w:rtl/>
        </w:rPr>
        <w:t>انّي</w:t>
      </w:r>
      <w:r>
        <w:rPr>
          <w:rtl/>
        </w:rPr>
        <w:t xml:space="preserve"> لا أکشفه لأحد و اعتقدت </w:t>
      </w:r>
      <w:r w:rsidR="009640A2">
        <w:rPr>
          <w:rtl/>
        </w:rPr>
        <w:t>في</w:t>
      </w:r>
      <w:r>
        <w:rPr>
          <w:rtl/>
        </w:rPr>
        <w:t xml:space="preserve"> </w:t>
      </w:r>
      <w:r w:rsidR="00841CC1">
        <w:rPr>
          <w:rtl/>
        </w:rPr>
        <w:t>نفسي</w:t>
      </w:r>
      <w:r>
        <w:rPr>
          <w:rtl/>
        </w:rPr>
        <w:t xml:space="preserve"> لاستثناء بالش</w:t>
      </w:r>
      <w:r>
        <w:rPr>
          <w:rFonts w:hint="cs"/>
          <w:rtl/>
        </w:rPr>
        <w:t>ی</w:t>
      </w:r>
      <w:r>
        <w:rPr>
          <w:rFonts w:hint="eastAsia"/>
          <w:rtl/>
        </w:rPr>
        <w:t>خ</w:t>
      </w:r>
      <w:r>
        <w:rPr>
          <w:rtl/>
        </w:rPr>
        <w:t xml:space="preserve"> </w:t>
      </w:r>
      <w:r w:rsidR="008C6066" w:rsidRPr="008C6066">
        <w:rPr>
          <w:rStyle w:val="libAlaemChar"/>
          <w:rtl/>
        </w:rPr>
        <w:t>رضي‌الله‌عنه</w:t>
      </w:r>
      <w:r>
        <w:rPr>
          <w:rtl/>
        </w:rPr>
        <w:t>-</w:t>
      </w:r>
      <w:r w:rsidR="0022387C">
        <w:rPr>
          <w:rFonts w:hint="cs"/>
          <w:rtl/>
        </w:rPr>
        <w:t>یعني</w:t>
      </w:r>
      <w:r>
        <w:rPr>
          <w:rtl/>
        </w:rPr>
        <w:t xml:space="preserve"> أبا القاسم الحس</w:t>
      </w:r>
      <w:r>
        <w:rPr>
          <w:rFonts w:hint="cs"/>
          <w:rtl/>
        </w:rPr>
        <w:t>ی</w:t>
      </w:r>
      <w:r>
        <w:rPr>
          <w:rFonts w:hint="eastAsia"/>
          <w:rtl/>
        </w:rPr>
        <w:t>ن</w:t>
      </w:r>
      <w:r>
        <w:rPr>
          <w:rtl/>
        </w:rPr>
        <w:t xml:space="preserve"> بن روح-، قالت:انّ الش</w:t>
      </w:r>
      <w:r>
        <w:rPr>
          <w:rFonts w:hint="cs"/>
          <w:rtl/>
        </w:rPr>
        <w:t>ی</w:t>
      </w:r>
      <w:r>
        <w:rPr>
          <w:rFonts w:hint="eastAsia"/>
          <w:rtl/>
        </w:rPr>
        <w:t>خ</w:t>
      </w:r>
      <w:r>
        <w:rPr>
          <w:rtl/>
        </w:rPr>
        <w:t xml:space="preserve"> أبا جعف</w:t>
      </w:r>
      <w:r>
        <w:rPr>
          <w:rFonts w:hint="eastAsia"/>
          <w:rtl/>
        </w:rPr>
        <w:t>ر</w:t>
      </w:r>
      <w:r>
        <w:rPr>
          <w:rtl/>
        </w:rPr>
        <w:t xml:space="preserve"> قال لنا انّ روح رسول اللّه </w:t>
      </w:r>
      <w:r w:rsidR="008C6066" w:rsidRPr="008C6066">
        <w:rPr>
          <w:rStyle w:val="libAlaemChar"/>
          <w:rtl/>
        </w:rPr>
        <w:t>صلى‌الله‌عليه‌وآله‌وسلم</w:t>
      </w:r>
      <w:r>
        <w:rPr>
          <w:rtl/>
        </w:rPr>
        <w:t>انت</w:t>
      </w:r>
      <w:r w:rsidR="008C6066" w:rsidRPr="00606CEB">
        <w:rPr>
          <w:rtl/>
        </w:rPr>
        <w:t>قلت</w:t>
      </w:r>
      <w:r w:rsidRPr="00606CEB">
        <w:rPr>
          <w:rtl/>
        </w:rPr>
        <w:t xml:space="preserve"> </w:t>
      </w:r>
      <w:r w:rsidR="003653A2">
        <w:rPr>
          <w:rtl/>
        </w:rPr>
        <w:t>الى</w:t>
      </w:r>
      <w:r>
        <w:rPr>
          <w:rtl/>
        </w:rPr>
        <w:t xml:space="preserve"> </w:t>
      </w:r>
      <w:r w:rsidR="009640A2">
        <w:rPr>
          <w:rtl/>
        </w:rPr>
        <w:t>أبي</w:t>
      </w:r>
      <w:r>
        <w:rPr>
          <w:rFonts w:hint="eastAsia"/>
          <w:rtl/>
        </w:rPr>
        <w:t>ک</w:t>
      </w:r>
      <w:r>
        <w:rPr>
          <w:rtl/>
        </w:rPr>
        <w:t>-</w:t>
      </w:r>
      <w:r w:rsidR="0022387C">
        <w:rPr>
          <w:rFonts w:hint="cs"/>
          <w:rtl/>
        </w:rPr>
        <w:t>یعني</w:t>
      </w:r>
      <w:r>
        <w:rPr>
          <w:rtl/>
        </w:rPr>
        <w:t xml:space="preserve"> أبا جعفر محمّد بن عثمان </w:t>
      </w:r>
      <w:r w:rsidR="008C6066" w:rsidRPr="008C6066">
        <w:rPr>
          <w:rStyle w:val="libAlaemChar"/>
          <w:rtl/>
        </w:rPr>
        <w:t>رضي‌الله‌عنه</w:t>
      </w:r>
      <w:r>
        <w:rPr>
          <w:rtl/>
        </w:rPr>
        <w:t>-،و روح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606CEB">
        <w:rPr>
          <w:rtl/>
        </w:rPr>
        <w:t>انت</w:t>
      </w:r>
      <w:r w:rsidR="008C6066" w:rsidRPr="00606CEB">
        <w:rPr>
          <w:rtl/>
        </w:rPr>
        <w:t>قلت</w:t>
      </w:r>
      <w:r w:rsidRPr="00606CEB">
        <w:rPr>
          <w:rtl/>
        </w:rPr>
        <w:t xml:space="preserve"> </w:t>
      </w:r>
      <w:r w:rsidR="003653A2" w:rsidRPr="00606CEB">
        <w:rPr>
          <w:rtl/>
        </w:rPr>
        <w:t>الى</w:t>
      </w:r>
      <w:r>
        <w:rPr>
          <w:rtl/>
        </w:rPr>
        <w:t xml:space="preserve"> بدن</w:t>
      </w:r>
    </w:p>
    <w:p w:rsidR="003C6E6A" w:rsidRDefault="003C6E6A" w:rsidP="003C6E6A">
      <w:pPr>
        <w:pStyle w:val="libNormal"/>
        <w:rPr>
          <w:rtl/>
        </w:rPr>
      </w:pPr>
      <w:r>
        <w:rPr>
          <w:rFonts w:hint="eastAsia"/>
          <w:rtl/>
        </w:rPr>
        <w:br w:type="page"/>
      </w:r>
    </w:p>
    <w:p w:rsidR="008C6066" w:rsidRDefault="00471D2E" w:rsidP="00606CEB">
      <w:pPr>
        <w:pStyle w:val="libNormal0"/>
        <w:rPr>
          <w:rtl/>
        </w:rPr>
      </w:pPr>
      <w:r>
        <w:rPr>
          <w:rFonts w:hint="eastAsia"/>
          <w:rtl/>
        </w:rPr>
        <w:lastRenderedPageBreak/>
        <w:t>الش</w:t>
      </w:r>
      <w:r>
        <w:rPr>
          <w:rFonts w:hint="cs"/>
          <w:rtl/>
        </w:rPr>
        <w:t>ی</w:t>
      </w:r>
      <w:r>
        <w:rPr>
          <w:rFonts w:hint="eastAsia"/>
          <w:rtl/>
        </w:rPr>
        <w:t>خ</w:t>
      </w:r>
      <w:r>
        <w:rPr>
          <w:rtl/>
        </w:rPr>
        <w:t xml:space="preserve"> </w:t>
      </w:r>
      <w:r w:rsidR="009640A2">
        <w:rPr>
          <w:rtl/>
        </w:rPr>
        <w:t>أبي</w:t>
      </w:r>
      <w:r>
        <w:rPr>
          <w:rtl/>
        </w:rPr>
        <w:t xml:space="preserve"> القاسم الحس</w:t>
      </w:r>
      <w:r>
        <w:rPr>
          <w:rFonts w:hint="cs"/>
          <w:rtl/>
        </w:rPr>
        <w:t>ی</w:t>
      </w:r>
      <w:r>
        <w:rPr>
          <w:rFonts w:hint="eastAsia"/>
          <w:rtl/>
        </w:rPr>
        <w:t>ن</w:t>
      </w:r>
      <w:r>
        <w:rPr>
          <w:rtl/>
        </w:rPr>
        <w:t xml:space="preserve"> بن روح،و روح مولاتنا </w:t>
      </w:r>
      <w:r w:rsidR="003653A2">
        <w:rPr>
          <w:rtl/>
        </w:rPr>
        <w:t>فاطمة</w:t>
      </w:r>
      <w:r>
        <w:rPr>
          <w:rtl/>
        </w:rPr>
        <w:t xml:space="preserve"> </w:t>
      </w:r>
      <w:r w:rsidR="008C6066" w:rsidRPr="008C6066">
        <w:rPr>
          <w:rStyle w:val="libAlaemChar"/>
          <w:rtl/>
        </w:rPr>
        <w:t>عليها‌السلام</w:t>
      </w:r>
      <w:r>
        <w:rPr>
          <w:rtl/>
        </w:rPr>
        <w:t xml:space="preserve"> </w:t>
      </w:r>
      <w:r w:rsidRPr="00606CEB">
        <w:rPr>
          <w:rtl/>
        </w:rPr>
        <w:t>انت</w:t>
      </w:r>
      <w:r w:rsidR="008C6066" w:rsidRPr="00606CEB">
        <w:rPr>
          <w:rtl/>
        </w:rPr>
        <w:t>قلت</w:t>
      </w:r>
      <w:r w:rsidRPr="00606CEB">
        <w:rPr>
          <w:rtl/>
        </w:rPr>
        <w:t xml:space="preserve"> </w:t>
      </w:r>
      <w:r w:rsidR="002E78B4" w:rsidRPr="00606CEB">
        <w:rPr>
          <w:rtl/>
        </w:rPr>
        <w:t>اليک</w:t>
      </w:r>
      <w:r>
        <w:rPr>
          <w:rtl/>
        </w:rPr>
        <w:t xml:space="preserve"> فک</w:t>
      </w:r>
      <w:r>
        <w:rPr>
          <w:rFonts w:hint="cs"/>
          <w:rtl/>
        </w:rPr>
        <w:t>ی</w:t>
      </w:r>
      <w:r>
        <w:rPr>
          <w:rFonts w:hint="eastAsia"/>
          <w:rtl/>
        </w:rPr>
        <w:t>ف</w:t>
      </w:r>
      <w:r>
        <w:rPr>
          <w:rtl/>
        </w:rPr>
        <w:t xml:space="preserve"> لا أعظّمک </w:t>
      </w:r>
      <w:r>
        <w:rPr>
          <w:rFonts w:hint="cs"/>
          <w:rtl/>
        </w:rPr>
        <w:t>ی</w:t>
      </w:r>
      <w:r>
        <w:rPr>
          <w:rFonts w:hint="eastAsia"/>
          <w:rtl/>
        </w:rPr>
        <w:t>ا</w:t>
      </w:r>
      <w:r>
        <w:rPr>
          <w:rtl/>
        </w:rPr>
        <w:t xml:space="preserve"> ستّنا؟</w:t>
      </w:r>
      <w:r w:rsidRPr="00606CEB">
        <w:rPr>
          <w:rtl/>
        </w:rPr>
        <w:t>ف</w:t>
      </w:r>
      <w:r w:rsidR="008C6066" w:rsidRPr="00606CEB">
        <w:rPr>
          <w:rtl/>
        </w:rPr>
        <w:t>قلت</w:t>
      </w:r>
      <w:r w:rsidRPr="00606CEB">
        <w:rPr>
          <w:rtl/>
        </w:rPr>
        <w:t xml:space="preserve"> لها</w:t>
      </w:r>
      <w:r>
        <w:rPr>
          <w:rtl/>
        </w:rPr>
        <w:t>:مهلا لا تفع</w:t>
      </w:r>
      <w:r w:rsidR="003653A2">
        <w:rPr>
          <w:rtl/>
        </w:rPr>
        <w:t>لي</w:t>
      </w:r>
      <w:r>
        <w:rPr>
          <w:rtl/>
        </w:rPr>
        <w:t xml:space="preserve"> فانّ هذا کذب </w:t>
      </w:r>
      <w:r>
        <w:rPr>
          <w:rFonts w:hint="cs"/>
          <w:rtl/>
        </w:rPr>
        <w:t>ی</w:t>
      </w:r>
      <w:r>
        <w:rPr>
          <w:rFonts w:hint="eastAsia"/>
          <w:rtl/>
        </w:rPr>
        <w:t>ا</w:t>
      </w:r>
      <w:r>
        <w:rPr>
          <w:rtl/>
        </w:rPr>
        <w:t xml:space="preserve"> ستّنا،فقالت </w:t>
      </w:r>
      <w:r w:rsidR="003653A2">
        <w:rPr>
          <w:rtl/>
        </w:rPr>
        <w:t>لي</w:t>
      </w:r>
      <w:r>
        <w:rPr>
          <w:rtl/>
        </w:rPr>
        <w:t>:سرّ عظ</w:t>
      </w:r>
      <w:r>
        <w:rPr>
          <w:rFonts w:hint="cs"/>
          <w:rtl/>
        </w:rPr>
        <w:t>ی</w:t>
      </w:r>
      <w:r>
        <w:rPr>
          <w:rFonts w:hint="eastAsia"/>
          <w:rtl/>
        </w:rPr>
        <w:t>م</w:t>
      </w:r>
      <w:r>
        <w:rPr>
          <w:rtl/>
        </w:rPr>
        <w:t xml:space="preserve"> و قد أخذ ع</w:t>
      </w:r>
      <w:r w:rsidR="003653A2">
        <w:rPr>
          <w:rtl/>
        </w:rPr>
        <w:t>لي</w:t>
      </w:r>
      <w:r>
        <w:rPr>
          <w:rFonts w:hint="eastAsia"/>
          <w:rtl/>
        </w:rPr>
        <w:t>نا</w:t>
      </w:r>
      <w:r>
        <w:rPr>
          <w:rtl/>
        </w:rPr>
        <w:t xml:space="preserve"> أنّنا لا نکشف هذا لأحد فاللّه اللّه </w:t>
      </w:r>
      <w:r w:rsidR="009640A2">
        <w:rPr>
          <w:rtl/>
        </w:rPr>
        <w:t>انّي</w:t>
      </w:r>
      <w:r>
        <w:rPr>
          <w:rtl/>
        </w:rPr>
        <w:t xml:space="preserve"> لا </w:t>
      </w:r>
      <w:r>
        <w:rPr>
          <w:rFonts w:hint="cs"/>
          <w:rtl/>
        </w:rPr>
        <w:t>ی</w:t>
      </w:r>
      <w:r>
        <w:rPr>
          <w:rFonts w:hint="eastAsia"/>
          <w:rtl/>
        </w:rPr>
        <w:t>حلّ</w:t>
      </w:r>
      <w:r>
        <w:rPr>
          <w:rtl/>
        </w:rPr>
        <w:t xml:space="preserve"> ب</w:t>
      </w:r>
      <w:r>
        <w:rPr>
          <w:rFonts w:hint="cs"/>
          <w:rtl/>
        </w:rPr>
        <w:t>ی</w:t>
      </w:r>
      <w:r>
        <w:rPr>
          <w:rtl/>
        </w:rPr>
        <w:t xml:space="preserve"> العذاب، و </w:t>
      </w:r>
      <w:r>
        <w:rPr>
          <w:rFonts w:hint="cs"/>
          <w:rtl/>
        </w:rPr>
        <w:t>ی</w:t>
      </w:r>
      <w:r>
        <w:rPr>
          <w:rFonts w:hint="eastAsia"/>
          <w:rtl/>
        </w:rPr>
        <w:t>ا</w:t>
      </w:r>
      <w:r>
        <w:rPr>
          <w:rtl/>
        </w:rPr>
        <w:t xml:space="preserve"> ستّ</w:t>
      </w:r>
      <w:r>
        <w:rPr>
          <w:rFonts w:hint="cs"/>
          <w:rtl/>
        </w:rPr>
        <w:t>ی</w:t>
      </w:r>
      <w:r>
        <w:rPr>
          <w:rtl/>
        </w:rPr>
        <w:t xml:space="preserve"> لو انّک </w:t>
      </w:r>
      <w:r w:rsidR="00606CEB">
        <w:rPr>
          <w:rtl/>
        </w:rPr>
        <w:t>حملتني</w:t>
      </w:r>
      <w:r>
        <w:rPr>
          <w:rtl/>
        </w:rPr>
        <w:t xml:space="preserve"> ع</w:t>
      </w:r>
      <w:r w:rsidR="003653A2">
        <w:rPr>
          <w:rtl/>
        </w:rPr>
        <w:t>ل</w:t>
      </w:r>
      <w:r w:rsidR="00606CEB">
        <w:rPr>
          <w:rFonts w:hint="cs"/>
          <w:rtl/>
        </w:rPr>
        <w:t>ى</w:t>
      </w:r>
      <w:r>
        <w:rPr>
          <w:rtl/>
        </w:rPr>
        <w:t xml:space="preserve"> کشفه ما کشفته لک و لا لأحد غ</w:t>
      </w:r>
      <w:r>
        <w:rPr>
          <w:rFonts w:hint="cs"/>
          <w:rtl/>
        </w:rPr>
        <w:t>ی</w:t>
      </w:r>
      <w:r>
        <w:rPr>
          <w:rFonts w:hint="eastAsia"/>
          <w:rtl/>
        </w:rPr>
        <w:t>رک،قالت</w:t>
      </w:r>
      <w:r>
        <w:rPr>
          <w:rtl/>
        </w:rPr>
        <w:t xml:space="preserve"> ال</w:t>
      </w:r>
      <w:r w:rsidR="0022171C">
        <w:rPr>
          <w:rtl/>
        </w:rPr>
        <w:t>کبیرة</w:t>
      </w:r>
      <w:r>
        <w:rPr>
          <w:rtl/>
        </w:rPr>
        <w:t xml:space="preserve"> أمّ کلثوم</w:t>
      </w:r>
      <w:r w:rsidRPr="00606CEB">
        <w:rPr>
          <w:rStyle w:val="libNormalChar"/>
          <w:rtl/>
        </w:rPr>
        <w:t>(</w:t>
      </w:r>
      <w:r w:rsidR="008C6066" w:rsidRPr="00606CEB">
        <w:rPr>
          <w:rStyle w:val="libNormalChar"/>
          <w:rtl/>
        </w:rPr>
        <w:t>رضي‌</w:t>
      </w:r>
      <w:r w:rsidR="00606CEB">
        <w:rPr>
          <w:rStyle w:val="libNormalChar"/>
          <w:rFonts w:hint="cs"/>
          <w:rtl/>
        </w:rPr>
        <w:t xml:space="preserve"> </w:t>
      </w:r>
      <w:r w:rsidR="008C6066" w:rsidRPr="00606CEB">
        <w:rPr>
          <w:rStyle w:val="libNormalChar"/>
          <w:rtl/>
        </w:rPr>
        <w:t>الله‌</w:t>
      </w:r>
      <w:r w:rsidR="00606CEB">
        <w:rPr>
          <w:rStyle w:val="libNormalChar"/>
          <w:rFonts w:hint="cs"/>
          <w:rtl/>
        </w:rPr>
        <w:t xml:space="preserve"> </w:t>
      </w:r>
      <w:r w:rsidR="008C6066" w:rsidRPr="00606CEB">
        <w:rPr>
          <w:rStyle w:val="libNormalChar"/>
          <w:rtl/>
        </w:rPr>
        <w:t>عنه</w:t>
      </w:r>
      <w:r w:rsidRPr="00606CEB">
        <w:rPr>
          <w:rStyle w:val="libNormalChar"/>
          <w:rtl/>
        </w:rPr>
        <w:t>ا)</w:t>
      </w:r>
      <w:r>
        <w:rPr>
          <w:rtl/>
        </w:rPr>
        <w:t xml:space="preserve">فلمّا انصرفت من عندها دخلت </w:t>
      </w:r>
      <w:r w:rsidR="003653A2">
        <w:rPr>
          <w:rtl/>
        </w:rPr>
        <w:t>الى</w:t>
      </w:r>
      <w:r>
        <w:rPr>
          <w:rtl/>
        </w:rPr>
        <w:t xml:space="preserve"> الش</w:t>
      </w:r>
      <w:r>
        <w:rPr>
          <w:rFonts w:hint="cs"/>
          <w:rtl/>
        </w:rPr>
        <w:t>ی</w:t>
      </w:r>
      <w:r>
        <w:rPr>
          <w:rFonts w:hint="eastAsia"/>
          <w:rtl/>
        </w:rPr>
        <w:t>خ</w:t>
      </w:r>
      <w:r>
        <w:rPr>
          <w:rtl/>
        </w:rPr>
        <w:t xml:space="preserve"> </w:t>
      </w:r>
      <w:r w:rsidR="009640A2">
        <w:rPr>
          <w:rtl/>
        </w:rPr>
        <w:t>أبي</w:t>
      </w:r>
      <w:r>
        <w:rPr>
          <w:rtl/>
        </w:rPr>
        <w:t xml:space="preserve"> القاسم بن روح </w:t>
      </w:r>
      <w:r w:rsidR="008C6066" w:rsidRPr="008C6066">
        <w:rPr>
          <w:rStyle w:val="libAlaemChar"/>
          <w:rtl/>
        </w:rPr>
        <w:t>رضي‌الله‌عنه</w:t>
      </w:r>
      <w:r>
        <w:rPr>
          <w:rtl/>
        </w:rPr>
        <w:t xml:space="preserve"> فأخبرته بالقصه و کان </w:t>
      </w:r>
      <w:r>
        <w:rPr>
          <w:rFonts w:hint="cs"/>
          <w:rtl/>
        </w:rPr>
        <w:t>ی</w:t>
      </w:r>
      <w:r>
        <w:rPr>
          <w:rFonts w:hint="eastAsia"/>
          <w:rtl/>
        </w:rPr>
        <w:t>ثق</w:t>
      </w:r>
      <w:r>
        <w:rPr>
          <w:rtl/>
        </w:rPr>
        <w:t xml:space="preserve"> ب</w:t>
      </w:r>
      <w:r>
        <w:rPr>
          <w:rFonts w:hint="cs"/>
          <w:rtl/>
        </w:rPr>
        <w:t>ی</w:t>
      </w:r>
      <w:r>
        <w:rPr>
          <w:rtl/>
        </w:rPr>
        <w:t xml:space="preserve"> و </w:t>
      </w:r>
      <w:r>
        <w:rPr>
          <w:rFonts w:hint="cs"/>
          <w:rtl/>
        </w:rPr>
        <w:t>ی</w:t>
      </w:r>
      <w:r>
        <w:rPr>
          <w:rFonts w:hint="eastAsia"/>
          <w:rtl/>
        </w:rPr>
        <w:t>رکن</w:t>
      </w:r>
      <w:r>
        <w:rPr>
          <w:rtl/>
        </w:rPr>
        <w:t xml:space="preserve"> </w:t>
      </w:r>
      <w:r w:rsidR="003653A2">
        <w:rPr>
          <w:rtl/>
        </w:rPr>
        <w:t>الى</w:t>
      </w:r>
      <w:r>
        <w:rPr>
          <w:rtl/>
        </w:rPr>
        <w:t xml:space="preserve"> ق</w:t>
      </w:r>
      <w:r w:rsidR="00800CD3">
        <w:rPr>
          <w:rtl/>
        </w:rPr>
        <w:t>وليّ</w:t>
      </w:r>
      <w:r>
        <w:rPr>
          <w:rFonts w:hint="eastAsia"/>
          <w:rtl/>
        </w:rPr>
        <w:t>،فقال</w:t>
      </w:r>
      <w:r>
        <w:rPr>
          <w:rtl/>
        </w:rPr>
        <w:t xml:space="preserve"> </w:t>
      </w:r>
      <w:r w:rsidR="003653A2">
        <w:rPr>
          <w:rtl/>
        </w:rPr>
        <w:t>لي</w:t>
      </w:r>
      <w:r>
        <w:rPr>
          <w:rtl/>
        </w:rPr>
        <w:t>:</w:t>
      </w:r>
      <w:r>
        <w:rPr>
          <w:rFonts w:hint="cs"/>
          <w:rtl/>
        </w:rPr>
        <w:t>ی</w:t>
      </w:r>
      <w:r>
        <w:rPr>
          <w:rFonts w:hint="eastAsia"/>
          <w:rtl/>
        </w:rPr>
        <w:t>ا</w:t>
      </w:r>
      <w:r>
        <w:rPr>
          <w:rtl/>
        </w:rPr>
        <w:t xml:space="preserve"> </w:t>
      </w:r>
      <w:r w:rsidR="003653A2">
        <w:rPr>
          <w:rtl/>
        </w:rPr>
        <w:t>بنيّ</w:t>
      </w:r>
      <w:r>
        <w:rPr>
          <w:rFonts w:hint="eastAsia"/>
          <w:rtl/>
        </w:rPr>
        <w:t>ه،</w:t>
      </w:r>
      <w:r w:rsidR="003653A2">
        <w:rPr>
          <w:rFonts w:hint="eastAsia"/>
          <w:rtl/>
        </w:rPr>
        <w:t>أي</w:t>
      </w:r>
      <w:r>
        <w:rPr>
          <w:rFonts w:hint="eastAsia"/>
          <w:rtl/>
        </w:rPr>
        <w:t>اک</w:t>
      </w:r>
      <w:r>
        <w:rPr>
          <w:rtl/>
        </w:rPr>
        <w:t xml:space="preserve"> أن تمض</w:t>
      </w:r>
      <w:r>
        <w:rPr>
          <w:rFonts w:hint="cs"/>
          <w:rtl/>
        </w:rPr>
        <w:t>ی</w:t>
      </w:r>
      <w:r>
        <w:rPr>
          <w:rtl/>
        </w:rPr>
        <w:t xml:space="preserve"> </w:t>
      </w:r>
      <w:r w:rsidR="003653A2">
        <w:rPr>
          <w:rtl/>
        </w:rPr>
        <w:t>الى</w:t>
      </w:r>
      <w:r>
        <w:rPr>
          <w:rtl/>
        </w:rPr>
        <w:t xml:space="preserve"> هذه ال</w:t>
      </w:r>
      <w:r w:rsidR="00067415">
        <w:rPr>
          <w:rtl/>
        </w:rPr>
        <w:t>مرأة</w:t>
      </w:r>
      <w:r>
        <w:rPr>
          <w:rtl/>
        </w:rPr>
        <w:t xml:space="preserve"> بعد ما جر</w:t>
      </w:r>
      <w:r>
        <w:rPr>
          <w:rFonts w:hint="cs"/>
          <w:rtl/>
        </w:rPr>
        <w:t>ی</w:t>
      </w:r>
      <w:r>
        <w:rPr>
          <w:rtl/>
        </w:rPr>
        <w:t xml:space="preserve"> منها و لا تقب</w:t>
      </w:r>
      <w:r w:rsidR="003653A2">
        <w:rPr>
          <w:rtl/>
        </w:rPr>
        <w:t>لي</w:t>
      </w:r>
      <w:r>
        <w:rPr>
          <w:rtl/>
        </w:rPr>
        <w:t xml:space="preserve"> لها </w:t>
      </w:r>
      <w:r w:rsidR="001A7176">
        <w:rPr>
          <w:rtl/>
        </w:rPr>
        <w:t>رقعة</w:t>
      </w:r>
      <w:r>
        <w:rPr>
          <w:rtl/>
        </w:rPr>
        <w:t xml:space="preserve"> إن کاتبتک و لا رسولا إن أنفذته </w:t>
      </w:r>
      <w:r w:rsidR="002E78B4">
        <w:rPr>
          <w:rtl/>
        </w:rPr>
        <w:t>اليک</w:t>
      </w:r>
      <w:r>
        <w:rPr>
          <w:rtl/>
        </w:rPr>
        <w:t xml:space="preserve"> و لا ت</w:t>
      </w:r>
      <w:r w:rsidR="00841CC1">
        <w:rPr>
          <w:rtl/>
        </w:rPr>
        <w:t>لقي</w:t>
      </w:r>
      <w:r>
        <w:rPr>
          <w:rFonts w:hint="eastAsia"/>
          <w:rtl/>
        </w:rPr>
        <w:t>ها</w:t>
      </w:r>
      <w:r>
        <w:rPr>
          <w:rtl/>
        </w:rPr>
        <w:t xml:space="preserve"> بعد قولها فهذا کفر باللّه </w:t>
      </w:r>
      <w:r w:rsidR="00C4071F">
        <w:rPr>
          <w:rtl/>
        </w:rPr>
        <w:t>تعالى</w:t>
      </w:r>
      <w:r>
        <w:rPr>
          <w:rtl/>
        </w:rPr>
        <w:t xml:space="preserve"> و إلحاد قد أ</w:t>
      </w:r>
      <w:r w:rsidR="00FE550C">
        <w:rPr>
          <w:rtl/>
        </w:rPr>
        <w:t>حکمة</w:t>
      </w:r>
      <w:r>
        <w:rPr>
          <w:rtl/>
        </w:rPr>
        <w:t xml:space="preserve"> هذا الرجل الملعون </w:t>
      </w:r>
      <w:r w:rsidR="009640A2">
        <w:rPr>
          <w:rtl/>
        </w:rPr>
        <w:t>في</w:t>
      </w:r>
      <w:r>
        <w:rPr>
          <w:rtl/>
        </w:rPr>
        <w:t xml:space="preserve"> قلوب هؤلاء القوم </w:t>
      </w:r>
      <w:r w:rsidR="003653A2">
        <w:rPr>
          <w:rtl/>
        </w:rPr>
        <w:t>لي</w:t>
      </w:r>
      <w:r>
        <w:rPr>
          <w:rFonts w:hint="eastAsia"/>
          <w:rtl/>
        </w:rPr>
        <w:t>جعله</w:t>
      </w:r>
      <w:r>
        <w:rPr>
          <w:rtl/>
        </w:rPr>
        <w:t xml:space="preserve"> طر</w:t>
      </w:r>
      <w:r>
        <w:rPr>
          <w:rFonts w:hint="cs"/>
          <w:rtl/>
        </w:rPr>
        <w:t>ی</w:t>
      </w:r>
      <w:r>
        <w:rPr>
          <w:rFonts w:hint="eastAsia"/>
          <w:rtl/>
        </w:rPr>
        <w:t>قا</w:t>
      </w:r>
      <w:r>
        <w:rPr>
          <w:rtl/>
        </w:rPr>
        <w:t xml:space="preserve"> </w:t>
      </w:r>
      <w:r w:rsidR="003653A2">
        <w:rPr>
          <w:rtl/>
        </w:rPr>
        <w:t>الى</w:t>
      </w:r>
      <w:r>
        <w:rPr>
          <w:rtl/>
        </w:rPr>
        <w:t xml:space="preserve"> أن </w:t>
      </w:r>
      <w:r>
        <w:rPr>
          <w:rFonts w:hint="cs"/>
          <w:rtl/>
        </w:rPr>
        <w:t>ی</w:t>
      </w:r>
      <w:r>
        <w:rPr>
          <w:rFonts w:hint="eastAsia"/>
          <w:rtl/>
        </w:rPr>
        <w:t>قول</w:t>
      </w:r>
      <w:r>
        <w:rPr>
          <w:rtl/>
        </w:rPr>
        <w:t xml:space="preserve"> لهم بأنّ اللّه </w:t>
      </w:r>
      <w:r w:rsidR="00C4071F">
        <w:rPr>
          <w:rtl/>
        </w:rPr>
        <w:t>تعالى</w:t>
      </w:r>
      <w:r>
        <w:rPr>
          <w:rtl/>
        </w:rPr>
        <w:t xml:space="preserve"> اتّخذ به و حلّ </w:t>
      </w:r>
      <w:r w:rsidR="009640A2">
        <w:rPr>
          <w:rtl/>
        </w:rPr>
        <w:t>في</w:t>
      </w:r>
      <w:r>
        <w:rPr>
          <w:rFonts w:hint="eastAsia"/>
          <w:rtl/>
        </w:rPr>
        <w:t>ه</w:t>
      </w:r>
      <w:r>
        <w:rPr>
          <w:rtl/>
        </w:rPr>
        <w:t xml:space="preserve"> کما تقول النصار</w:t>
      </w:r>
      <w:r>
        <w:rPr>
          <w:rFonts w:hint="cs"/>
          <w:rtl/>
        </w:rPr>
        <w:t>ی</w:t>
      </w:r>
      <w:r>
        <w:rPr>
          <w:rtl/>
        </w:rPr>
        <w:t xml:space="preserve"> </w:t>
      </w:r>
      <w:r w:rsidR="009640A2">
        <w:rPr>
          <w:rtl/>
        </w:rPr>
        <w:t>في</w:t>
      </w:r>
      <w:r>
        <w:rPr>
          <w:rtl/>
        </w:rPr>
        <w:t xml:space="preserve"> المس</w:t>
      </w:r>
      <w:r>
        <w:rPr>
          <w:rFonts w:hint="cs"/>
          <w:rtl/>
        </w:rPr>
        <w:t>ی</w:t>
      </w:r>
      <w:r>
        <w:rPr>
          <w:rFonts w:hint="eastAsia"/>
          <w:rtl/>
        </w:rPr>
        <w:t>ح</w:t>
      </w:r>
      <w:r>
        <w:rPr>
          <w:rtl/>
        </w:rPr>
        <w:t xml:space="preserve"> </w:t>
      </w:r>
      <w:r w:rsidR="008C6066" w:rsidRPr="008C6066">
        <w:rPr>
          <w:rStyle w:val="libAlaemChar"/>
          <w:rtl/>
        </w:rPr>
        <w:t>عليه‌السلام</w:t>
      </w:r>
      <w:r>
        <w:rPr>
          <w:rtl/>
        </w:rPr>
        <w:t xml:space="preserve"> و </w:t>
      </w:r>
      <w:r>
        <w:rPr>
          <w:rFonts w:hint="cs"/>
          <w:rtl/>
        </w:rPr>
        <w:t>ی</w:t>
      </w:r>
      <w:r>
        <w:rPr>
          <w:rFonts w:hint="eastAsia"/>
          <w:rtl/>
        </w:rPr>
        <w:t>عدوا</w:t>
      </w:r>
      <w:r>
        <w:rPr>
          <w:rtl/>
        </w:rPr>
        <w:t xml:space="preserve"> </w:t>
      </w:r>
      <w:r w:rsidR="003653A2">
        <w:rPr>
          <w:rtl/>
        </w:rPr>
        <w:t>الى</w:t>
      </w:r>
      <w:r>
        <w:rPr>
          <w:rtl/>
        </w:rPr>
        <w:t xml:space="preserve"> قول الحلاّج(</w:t>
      </w:r>
      <w:r w:rsidR="00F8400C">
        <w:rPr>
          <w:rtl/>
        </w:rPr>
        <w:t>لعنة</w:t>
      </w:r>
      <w:r>
        <w:rPr>
          <w:rtl/>
        </w:rPr>
        <w:t xml:space="preserve"> اللّه)، قالت:فهجرت </w:t>
      </w:r>
      <w:r w:rsidR="00685D3F">
        <w:rPr>
          <w:rtl/>
        </w:rPr>
        <w:t>بني</w:t>
      </w:r>
      <w:r>
        <w:rPr>
          <w:rtl/>
        </w:rPr>
        <w:t xml:space="preserve"> بسطام و ترکت المض</w:t>
      </w:r>
      <w:r>
        <w:rPr>
          <w:rFonts w:hint="cs"/>
          <w:rtl/>
        </w:rPr>
        <w:t>یّ</w:t>
      </w:r>
      <w:r>
        <w:rPr>
          <w:rtl/>
        </w:rPr>
        <w:t xml:space="preserve"> </w:t>
      </w:r>
      <w:r w:rsidR="00067415">
        <w:rPr>
          <w:rtl/>
        </w:rPr>
        <w:t>اليه</w:t>
      </w:r>
      <w:r>
        <w:rPr>
          <w:rFonts w:hint="eastAsia"/>
          <w:rtl/>
        </w:rPr>
        <w:t>م</w:t>
      </w:r>
      <w:r>
        <w:rPr>
          <w:rtl/>
        </w:rPr>
        <w:t xml:space="preserve"> و لم أقبل لهم عذرا و لا </w:t>
      </w:r>
      <w:r w:rsidR="00841CC1">
        <w:rPr>
          <w:rtl/>
        </w:rPr>
        <w:t>لقي</w:t>
      </w:r>
      <w:r>
        <w:rPr>
          <w:rFonts w:hint="eastAsia"/>
          <w:rtl/>
        </w:rPr>
        <w:t>ت</w:t>
      </w:r>
      <w:r>
        <w:rPr>
          <w:rtl/>
        </w:rPr>
        <w:t xml:space="preserve"> أمّهم </w:t>
      </w:r>
      <w:r w:rsidR="001E2201">
        <w:rPr>
          <w:rtl/>
        </w:rPr>
        <w:t>بعده</w:t>
      </w:r>
      <w:r>
        <w:rPr>
          <w:rtl/>
        </w:rPr>
        <w:t xml:space="preserve">ا و شاع </w:t>
      </w:r>
      <w:r w:rsidR="009640A2">
        <w:rPr>
          <w:rtl/>
        </w:rPr>
        <w:t>في</w:t>
      </w:r>
      <w:r>
        <w:rPr>
          <w:rtl/>
        </w:rPr>
        <w:t xml:space="preserve"> </w:t>
      </w:r>
      <w:r w:rsidR="00685D3F">
        <w:rPr>
          <w:rtl/>
        </w:rPr>
        <w:t>بني</w:t>
      </w:r>
      <w:r>
        <w:rPr>
          <w:rtl/>
        </w:rPr>
        <w:t xml:space="preserve"> نوبخت الحد</w:t>
      </w:r>
      <w:r>
        <w:rPr>
          <w:rFonts w:hint="cs"/>
          <w:rtl/>
        </w:rPr>
        <w:t>ی</w:t>
      </w:r>
      <w:r>
        <w:rPr>
          <w:rFonts w:hint="eastAsia"/>
          <w:rtl/>
        </w:rPr>
        <w:t>ث</w:t>
      </w:r>
      <w:r>
        <w:rPr>
          <w:rtl/>
        </w:rPr>
        <w:t xml:space="preserve"> فلم </w:t>
      </w:r>
      <w:r>
        <w:rPr>
          <w:rFonts w:hint="cs"/>
          <w:rtl/>
        </w:rPr>
        <w:t>ی</w:t>
      </w:r>
      <w:r>
        <w:rPr>
          <w:rFonts w:hint="eastAsia"/>
          <w:rtl/>
        </w:rPr>
        <w:t>بق</w:t>
      </w:r>
      <w:r>
        <w:rPr>
          <w:rtl/>
        </w:rPr>
        <w:t xml:space="preserve"> أحد الاّ و تقدّم </w:t>
      </w:r>
      <w:r w:rsidR="00067415">
        <w:rPr>
          <w:rtl/>
        </w:rPr>
        <w:t>اليه</w:t>
      </w:r>
      <w:r>
        <w:rPr>
          <w:rtl/>
        </w:rPr>
        <w:t xml:space="preserve"> الش</w:t>
      </w:r>
      <w:r>
        <w:rPr>
          <w:rFonts w:hint="cs"/>
          <w:rtl/>
        </w:rPr>
        <w:t>ی</w:t>
      </w:r>
      <w:r>
        <w:rPr>
          <w:rFonts w:hint="eastAsia"/>
          <w:rtl/>
        </w:rPr>
        <w:t>خ</w:t>
      </w:r>
      <w:r>
        <w:rPr>
          <w:rtl/>
        </w:rPr>
        <w:t xml:space="preserve"> أبو القاسم و کاتبه بلعن </w:t>
      </w:r>
      <w:r w:rsidR="009640A2">
        <w:rPr>
          <w:rtl/>
        </w:rPr>
        <w:t>أبي</w:t>
      </w:r>
      <w:r>
        <w:rPr>
          <w:rtl/>
        </w:rPr>
        <w:t xml:space="preserve"> جعفر ال</w:t>
      </w:r>
      <w:r w:rsidR="00072CD3">
        <w:rPr>
          <w:rtl/>
        </w:rPr>
        <w:t>شلمغاني</w:t>
      </w:r>
      <w:r>
        <w:rPr>
          <w:rtl/>
        </w:rPr>
        <w:t xml:space="preserve"> و ال</w:t>
      </w:r>
      <w:r w:rsidR="00A34EF5">
        <w:rPr>
          <w:rtl/>
        </w:rPr>
        <w:t>براءة</w:t>
      </w:r>
      <w:r>
        <w:rPr>
          <w:rtl/>
        </w:rPr>
        <w:t xml:space="preserve"> منه و ممّن </w:t>
      </w:r>
      <w:r>
        <w:rPr>
          <w:rFonts w:hint="cs"/>
          <w:rtl/>
        </w:rPr>
        <w:t>ی</w:t>
      </w:r>
      <w:r>
        <w:rPr>
          <w:rFonts w:hint="eastAsia"/>
          <w:rtl/>
        </w:rPr>
        <w:t>تولاّه</w:t>
      </w:r>
      <w:r>
        <w:rPr>
          <w:rtl/>
        </w:rPr>
        <w:t xml:space="preserve"> و </w:t>
      </w:r>
      <w:r w:rsidR="003653A2">
        <w:rPr>
          <w:rtl/>
        </w:rPr>
        <w:t>رضي</w:t>
      </w:r>
      <w:r>
        <w:rPr>
          <w:rtl/>
        </w:rPr>
        <w:t xml:space="preserve"> بقوله و </w:t>
      </w:r>
      <w:r w:rsidR="002D5688">
        <w:rPr>
          <w:rtl/>
        </w:rPr>
        <w:t>کلمة</w:t>
      </w:r>
      <w:r>
        <w:rPr>
          <w:rtl/>
        </w:rPr>
        <w:t xml:space="preserve"> فضلا عن موالاته،ثمّ</w:t>
      </w:r>
      <w:r w:rsidR="00606CEB">
        <w:rPr>
          <w:rFonts w:hint="cs"/>
          <w:rtl/>
        </w:rPr>
        <w:t xml:space="preserve"> </w:t>
      </w:r>
      <w:r>
        <w:rPr>
          <w:rFonts w:hint="eastAsia"/>
          <w:rtl/>
        </w:rPr>
        <w:t>ظهر</w:t>
      </w:r>
      <w:r>
        <w:rPr>
          <w:rtl/>
        </w:rPr>
        <w:t xml:space="preserve"> التوق</w:t>
      </w:r>
      <w:r>
        <w:rPr>
          <w:rFonts w:hint="cs"/>
          <w:rtl/>
        </w:rPr>
        <w:t>ی</w:t>
      </w:r>
      <w:r>
        <w:rPr>
          <w:rFonts w:hint="eastAsia"/>
          <w:rtl/>
        </w:rPr>
        <w:t>ع</w:t>
      </w:r>
      <w:r>
        <w:rPr>
          <w:rtl/>
        </w:rPr>
        <w:t xml:space="preserve"> من صاحب الزمان </w:t>
      </w:r>
      <w:r w:rsidR="008C6066" w:rsidRPr="008C6066">
        <w:rPr>
          <w:rStyle w:val="libAlaemChar"/>
          <w:rtl/>
        </w:rPr>
        <w:t>عليه‌السلام</w:t>
      </w:r>
      <w:r>
        <w:rPr>
          <w:rtl/>
        </w:rPr>
        <w:t xml:space="preserve">: بلعن </w:t>
      </w:r>
      <w:r w:rsidR="009640A2">
        <w:rPr>
          <w:rtl/>
        </w:rPr>
        <w:t>أبي</w:t>
      </w:r>
      <w:r>
        <w:rPr>
          <w:rtl/>
        </w:rPr>
        <w:t xml:space="preserve"> جعفر محمّد بن ع</w:t>
      </w:r>
      <w:r w:rsidR="003653A2">
        <w:rPr>
          <w:rtl/>
        </w:rPr>
        <w:t>لي</w:t>
      </w:r>
      <w:r>
        <w:rPr>
          <w:rtl/>
        </w:rPr>
        <w:t xml:space="preserve"> و ال</w:t>
      </w:r>
      <w:r w:rsidR="00A34EF5">
        <w:rPr>
          <w:rtl/>
        </w:rPr>
        <w:t>براءة</w:t>
      </w:r>
      <w:r>
        <w:rPr>
          <w:rtl/>
        </w:rPr>
        <w:t xml:space="preserve"> منه و ممّن تابعه و ش</w:t>
      </w:r>
      <w:r w:rsidR="003653A2">
        <w:rPr>
          <w:rtl/>
        </w:rPr>
        <w:t>أي</w:t>
      </w:r>
      <w:r>
        <w:rPr>
          <w:rFonts w:hint="eastAsia"/>
          <w:rtl/>
        </w:rPr>
        <w:t>عه</w:t>
      </w:r>
      <w:r>
        <w:rPr>
          <w:rtl/>
        </w:rPr>
        <w:t xml:space="preserve"> و </w:t>
      </w:r>
      <w:r w:rsidR="003653A2">
        <w:rPr>
          <w:rtl/>
        </w:rPr>
        <w:t>رضي</w:t>
      </w:r>
      <w:r>
        <w:rPr>
          <w:rtl/>
        </w:rPr>
        <w:t xml:space="preserve"> بقوله و أقام ع</w:t>
      </w:r>
      <w:r w:rsidR="003653A2">
        <w:rPr>
          <w:rtl/>
        </w:rPr>
        <w:t>ل</w:t>
      </w:r>
      <w:r w:rsidR="00606CEB">
        <w:rPr>
          <w:rFonts w:hint="cs"/>
          <w:rtl/>
        </w:rPr>
        <w:t>ى</w:t>
      </w:r>
      <w:r>
        <w:rPr>
          <w:rtl/>
        </w:rPr>
        <w:t xml:space="preserve"> ت</w:t>
      </w:r>
      <w:r w:rsidR="00800CD3">
        <w:rPr>
          <w:rtl/>
        </w:rPr>
        <w:t>وليّ</w:t>
      </w:r>
      <w:r>
        <w:rPr>
          <w:rFonts w:hint="eastAsia"/>
          <w:rtl/>
        </w:rPr>
        <w:t>ه</w:t>
      </w:r>
      <w:r>
        <w:rPr>
          <w:rtl/>
        </w:rPr>
        <w:t xml:space="preserve"> بعد ال</w:t>
      </w:r>
      <w:r w:rsidR="00BE3B8B">
        <w:rPr>
          <w:rtl/>
        </w:rPr>
        <w:t>معرفة</w:t>
      </w:r>
      <w:r>
        <w:rPr>
          <w:rtl/>
        </w:rPr>
        <w:t xml:space="preserve"> بهذا التوق</w:t>
      </w:r>
      <w:r>
        <w:rPr>
          <w:rFonts w:hint="cs"/>
          <w:rtl/>
        </w:rPr>
        <w:t>ی</w:t>
      </w:r>
      <w:r>
        <w:rPr>
          <w:rFonts w:hint="eastAsia"/>
          <w:rtl/>
        </w:rPr>
        <w:t>ع،</w:t>
      </w:r>
      <w:r>
        <w:rPr>
          <w:rtl/>
        </w:rPr>
        <w:t xml:space="preserve"> و له حک</w:t>
      </w:r>
      <w:r w:rsidR="003653A2">
        <w:rPr>
          <w:rtl/>
        </w:rPr>
        <w:t>أي</w:t>
      </w:r>
      <w:r>
        <w:rPr>
          <w:rFonts w:hint="eastAsia"/>
          <w:rtl/>
        </w:rPr>
        <w:t>ات</w:t>
      </w:r>
      <w:r>
        <w:rPr>
          <w:rtl/>
        </w:rPr>
        <w:t xml:space="preserve"> قب</w:t>
      </w:r>
      <w:r>
        <w:rPr>
          <w:rFonts w:hint="cs"/>
          <w:rtl/>
        </w:rPr>
        <w:t>ی</w:t>
      </w:r>
      <w:r>
        <w:rPr>
          <w:rFonts w:hint="eastAsia"/>
          <w:rtl/>
        </w:rPr>
        <w:t>حه</w:t>
      </w:r>
      <w:r>
        <w:rPr>
          <w:rtl/>
        </w:rPr>
        <w:t xml:space="preserve"> و أمور فظ</w:t>
      </w:r>
      <w:r>
        <w:rPr>
          <w:rFonts w:hint="cs"/>
          <w:rtl/>
        </w:rPr>
        <w:t>ی</w:t>
      </w:r>
      <w:r>
        <w:rPr>
          <w:rFonts w:hint="eastAsia"/>
          <w:rtl/>
        </w:rPr>
        <w:t>عه</w:t>
      </w:r>
      <w:r>
        <w:rPr>
          <w:rtl/>
        </w:rPr>
        <w:t xml:space="preserve"> تنزّه کتابنا عن ذکرها،ذکرها ابن نوح و غ</w:t>
      </w:r>
      <w:r>
        <w:rPr>
          <w:rFonts w:hint="cs"/>
          <w:rtl/>
        </w:rPr>
        <w:t>ی</w:t>
      </w:r>
      <w:r>
        <w:rPr>
          <w:rFonts w:hint="eastAsia"/>
          <w:rtl/>
        </w:rPr>
        <w:t>ره</w:t>
      </w:r>
      <w:r>
        <w:rPr>
          <w:rtl/>
        </w:rPr>
        <w:t>.و کان سبب قتله انّه لمّ</w:t>
      </w:r>
      <w:r>
        <w:rPr>
          <w:rFonts w:hint="eastAsia"/>
          <w:rtl/>
        </w:rPr>
        <w:t>ا</w:t>
      </w:r>
      <w:r>
        <w:rPr>
          <w:rtl/>
        </w:rPr>
        <w:t xml:space="preserve"> أظهر </w:t>
      </w:r>
      <w:r w:rsidR="00F8400C">
        <w:rPr>
          <w:rtl/>
        </w:rPr>
        <w:t>لعنة</w:t>
      </w:r>
      <w:r>
        <w:rPr>
          <w:rtl/>
        </w:rPr>
        <w:t xml:space="preserve"> أبو القاسم بن روح </w:t>
      </w:r>
      <w:r w:rsidR="008C6066" w:rsidRPr="008C6066">
        <w:rPr>
          <w:rStyle w:val="libAlaemChar"/>
          <w:rtl/>
        </w:rPr>
        <w:t>رضي‌الله‌عنه</w:t>
      </w:r>
      <w:r>
        <w:rPr>
          <w:rtl/>
        </w:rPr>
        <w:t xml:space="preserve"> و اشتهر أمره و تبرّأ منه و أمر جم</w:t>
      </w:r>
      <w:r>
        <w:rPr>
          <w:rFonts w:hint="cs"/>
          <w:rtl/>
        </w:rPr>
        <w:t>ی</w:t>
      </w:r>
      <w:r>
        <w:rPr>
          <w:rFonts w:hint="eastAsia"/>
          <w:rtl/>
        </w:rPr>
        <w:t>ع</w:t>
      </w:r>
      <w:r>
        <w:rPr>
          <w:rtl/>
        </w:rPr>
        <w:t xml:space="preserve"> ال</w:t>
      </w:r>
      <w:r w:rsidR="003653A2">
        <w:rPr>
          <w:rtl/>
        </w:rPr>
        <w:t>شیعة</w:t>
      </w:r>
      <w:r>
        <w:rPr>
          <w:rtl/>
        </w:rPr>
        <w:t xml:space="preserve"> بذلک لم </w:t>
      </w:r>
      <w:r>
        <w:rPr>
          <w:rFonts w:hint="cs"/>
          <w:rtl/>
        </w:rPr>
        <w:t>ی</w:t>
      </w:r>
      <w:r>
        <w:rPr>
          <w:rFonts w:hint="eastAsia"/>
          <w:rtl/>
        </w:rPr>
        <w:t>مکنه</w:t>
      </w:r>
      <w:r>
        <w:rPr>
          <w:rtl/>
        </w:rPr>
        <w:t xml:space="preserve"> التلب</w:t>
      </w:r>
      <w:r>
        <w:rPr>
          <w:rFonts w:hint="cs"/>
          <w:rtl/>
        </w:rPr>
        <w:t>ی</w:t>
      </w:r>
      <w:r>
        <w:rPr>
          <w:rFonts w:hint="eastAsia"/>
          <w:rtl/>
        </w:rPr>
        <w:t>س</w:t>
      </w:r>
      <w:r>
        <w:rPr>
          <w:rtl/>
        </w:rPr>
        <w:t xml:space="preserve"> فقال </w:t>
      </w:r>
      <w:r w:rsidR="009640A2">
        <w:rPr>
          <w:rtl/>
        </w:rPr>
        <w:t>في</w:t>
      </w:r>
      <w:r>
        <w:rPr>
          <w:rtl/>
        </w:rPr>
        <w:t xml:space="preserve"> مجلس حافل </w:t>
      </w:r>
      <w:r w:rsidR="009640A2">
        <w:rPr>
          <w:rtl/>
        </w:rPr>
        <w:t>في</w:t>
      </w:r>
      <w:r>
        <w:rPr>
          <w:rFonts w:hint="eastAsia"/>
          <w:rtl/>
        </w:rPr>
        <w:t>ه</w:t>
      </w:r>
      <w:r>
        <w:rPr>
          <w:rtl/>
        </w:rPr>
        <w:t xml:space="preserve"> رؤساء ال</w:t>
      </w:r>
      <w:r w:rsidR="003653A2">
        <w:rPr>
          <w:rtl/>
        </w:rPr>
        <w:t>شیعة</w:t>
      </w:r>
      <w:r>
        <w:rPr>
          <w:rtl/>
        </w:rPr>
        <w:t xml:space="preserve"> و کلّ </w:t>
      </w:r>
      <w:r>
        <w:rPr>
          <w:rFonts w:hint="cs"/>
          <w:rtl/>
        </w:rPr>
        <w:t>ی</w:t>
      </w:r>
      <w:r w:rsidR="002D5688">
        <w:rPr>
          <w:rFonts w:hint="eastAsia"/>
          <w:rtl/>
        </w:rPr>
        <w:t>حکي</w:t>
      </w:r>
      <w:r>
        <w:rPr>
          <w:rtl/>
        </w:rPr>
        <w:t xml:space="preserve"> عن الش</w:t>
      </w:r>
      <w:r>
        <w:rPr>
          <w:rFonts w:hint="cs"/>
          <w:rtl/>
        </w:rPr>
        <w:t>ی</w:t>
      </w:r>
      <w:r>
        <w:rPr>
          <w:rFonts w:hint="eastAsia"/>
          <w:rtl/>
        </w:rPr>
        <w:t>خ</w:t>
      </w:r>
      <w:r>
        <w:rPr>
          <w:rtl/>
        </w:rPr>
        <w:t xml:space="preserve"> </w:t>
      </w:r>
      <w:r w:rsidR="009640A2">
        <w:rPr>
          <w:rtl/>
        </w:rPr>
        <w:t>أبي</w:t>
      </w:r>
      <w:r>
        <w:rPr>
          <w:rtl/>
        </w:rPr>
        <w:t xml:space="preserve"> القاسم </w:t>
      </w:r>
      <w:r w:rsidR="00F8400C">
        <w:rPr>
          <w:rtl/>
        </w:rPr>
        <w:t>لعنة</w:t>
      </w:r>
      <w:r>
        <w:rPr>
          <w:rtl/>
        </w:rPr>
        <w:t xml:space="preserve"> و ال</w:t>
      </w:r>
      <w:r w:rsidR="00A34EF5">
        <w:rPr>
          <w:rtl/>
        </w:rPr>
        <w:t>براءة</w:t>
      </w:r>
      <w:r>
        <w:rPr>
          <w:rtl/>
        </w:rPr>
        <w:t xml:space="preserve"> منه:إجمعوا </w:t>
      </w:r>
      <w:r w:rsidR="00841CC1">
        <w:rPr>
          <w:rtl/>
        </w:rPr>
        <w:t>بیني</w:t>
      </w:r>
      <w:r>
        <w:rPr>
          <w:rtl/>
        </w:rPr>
        <w:t xml:space="preserve"> و ب</w:t>
      </w:r>
      <w:r>
        <w:rPr>
          <w:rFonts w:hint="cs"/>
          <w:rtl/>
        </w:rPr>
        <w:t>ی</w:t>
      </w:r>
      <w:r>
        <w:rPr>
          <w:rFonts w:hint="eastAsia"/>
          <w:rtl/>
        </w:rPr>
        <w:t>نه</w:t>
      </w:r>
      <w:r>
        <w:rPr>
          <w:rtl/>
        </w:rPr>
        <w:t xml:space="preserve"> حتّ</w:t>
      </w:r>
      <w:r>
        <w:rPr>
          <w:rFonts w:hint="cs"/>
          <w:rtl/>
        </w:rPr>
        <w:t>ی</w:t>
      </w:r>
      <w:r>
        <w:rPr>
          <w:rtl/>
        </w:rPr>
        <w:t xml:space="preserve"> آخذ </w:t>
      </w:r>
      <w:r>
        <w:rPr>
          <w:rFonts w:hint="cs"/>
          <w:rtl/>
        </w:rPr>
        <w:t>ی</w:t>
      </w:r>
      <w:r>
        <w:rPr>
          <w:rFonts w:hint="eastAsia"/>
          <w:rtl/>
        </w:rPr>
        <w:t>ده</w:t>
      </w:r>
      <w:r>
        <w:rPr>
          <w:rtl/>
        </w:rPr>
        <w:t xml:space="preserve"> و </w:t>
      </w:r>
      <w:r>
        <w:rPr>
          <w:rFonts w:hint="cs"/>
          <w:rtl/>
        </w:rPr>
        <w:t>ی</w:t>
      </w:r>
      <w:r>
        <w:rPr>
          <w:rFonts w:hint="eastAsia"/>
          <w:rtl/>
        </w:rPr>
        <w:t>أخذ</w:t>
      </w:r>
      <w:r>
        <w:rPr>
          <w:rtl/>
        </w:rPr>
        <w:t xml:space="preserve"> ب</w:t>
      </w:r>
      <w:r w:rsidR="003653A2">
        <w:rPr>
          <w:rFonts w:hint="cs"/>
          <w:rtl/>
        </w:rPr>
        <w:t>یدي</w:t>
      </w:r>
      <w:r>
        <w:rPr>
          <w:rtl/>
        </w:rPr>
        <w:t xml:space="preserve"> فإن لم تنزل ع</w:t>
      </w:r>
      <w:r w:rsidR="003653A2">
        <w:rPr>
          <w:rtl/>
        </w:rPr>
        <w:t>لي</w:t>
      </w:r>
      <w:r>
        <w:rPr>
          <w:rFonts w:hint="eastAsia"/>
          <w:rtl/>
        </w:rPr>
        <w:t>ه</w:t>
      </w:r>
      <w:r>
        <w:rPr>
          <w:rtl/>
        </w:rPr>
        <w:t xml:space="preserve"> ن</w:t>
      </w:r>
      <w:r>
        <w:rPr>
          <w:rFonts w:hint="eastAsia"/>
          <w:rtl/>
        </w:rPr>
        <w:t>ار</w:t>
      </w:r>
      <w:r>
        <w:rPr>
          <w:rtl/>
        </w:rPr>
        <w:t xml:space="preserve"> من السماء تحرقه و الاّ فجم</w:t>
      </w:r>
      <w:r>
        <w:rPr>
          <w:rFonts w:hint="cs"/>
          <w:rtl/>
        </w:rPr>
        <w:t>ی</w:t>
      </w:r>
      <w:r>
        <w:rPr>
          <w:rFonts w:hint="eastAsia"/>
          <w:rtl/>
        </w:rPr>
        <w:t>ع</w:t>
      </w:r>
      <w:r>
        <w:rPr>
          <w:rtl/>
        </w:rPr>
        <w:t xml:space="preserve"> ما قاله </w:t>
      </w:r>
      <w:r w:rsidR="009640A2">
        <w:rPr>
          <w:rtl/>
        </w:rPr>
        <w:t>في</w:t>
      </w:r>
      <w:r>
        <w:rPr>
          <w:rtl/>
        </w:rPr>
        <w:t xml:space="preserve"> حق،و رق</w:t>
      </w:r>
      <w:r>
        <w:rPr>
          <w:rFonts w:hint="cs"/>
          <w:rtl/>
        </w:rPr>
        <w:t>ی</w:t>
      </w:r>
      <w:r>
        <w:rPr>
          <w:rtl/>
        </w:rPr>
        <w:t xml:space="preserve"> ذلک </w:t>
      </w:r>
      <w:r w:rsidR="003653A2">
        <w:rPr>
          <w:rtl/>
        </w:rPr>
        <w:t>الى</w:t>
      </w:r>
      <w:r>
        <w:rPr>
          <w:rtl/>
        </w:rPr>
        <w:t xml:space="preserve"> ال</w:t>
      </w:r>
      <w:r w:rsidR="00606CEB">
        <w:rPr>
          <w:rtl/>
        </w:rPr>
        <w:t>راضي</w:t>
      </w:r>
      <w:r>
        <w:rPr>
          <w:rtl/>
        </w:rPr>
        <w:t xml:space="preserve"> لأنّه کان ذلک </w:t>
      </w:r>
      <w:r w:rsidR="009640A2">
        <w:rPr>
          <w:rtl/>
        </w:rPr>
        <w:t>في</w:t>
      </w:r>
      <w:r>
        <w:rPr>
          <w:rtl/>
        </w:rPr>
        <w:t xml:space="preserve"> دار ابن </w:t>
      </w:r>
      <w:r w:rsidR="00606CEB">
        <w:rPr>
          <w:rtl/>
        </w:rPr>
        <w:t>مقلة</w:t>
      </w:r>
      <w:r>
        <w:rPr>
          <w:rtl/>
        </w:rPr>
        <w:t xml:space="preserve"> فأمر</w:t>
      </w:r>
    </w:p>
    <w:p w:rsidR="003C6E6A" w:rsidRDefault="003C6E6A" w:rsidP="003C6E6A">
      <w:pPr>
        <w:pStyle w:val="libNormal"/>
        <w:rPr>
          <w:rtl/>
        </w:rPr>
      </w:pPr>
      <w:r>
        <w:rPr>
          <w:rFonts w:hint="eastAsia"/>
          <w:rtl/>
        </w:rPr>
        <w:br w:type="page"/>
      </w:r>
    </w:p>
    <w:p w:rsidR="008C6066" w:rsidRDefault="00471D2E" w:rsidP="00606CEB">
      <w:pPr>
        <w:pStyle w:val="libNormal0"/>
        <w:rPr>
          <w:rtl/>
        </w:rPr>
      </w:pPr>
      <w:r>
        <w:rPr>
          <w:rFonts w:hint="eastAsia"/>
          <w:rtl/>
        </w:rPr>
        <w:lastRenderedPageBreak/>
        <w:t>بالقبض</w:t>
      </w:r>
      <w:r>
        <w:rPr>
          <w:rtl/>
        </w:rPr>
        <w:t xml:space="preserve"> ع</w:t>
      </w:r>
      <w:r w:rsidR="003653A2">
        <w:rPr>
          <w:rtl/>
        </w:rPr>
        <w:t>لي</w:t>
      </w:r>
      <w:r>
        <w:rPr>
          <w:rFonts w:hint="eastAsia"/>
          <w:rtl/>
        </w:rPr>
        <w:t>ه</w:t>
      </w:r>
      <w:r>
        <w:rPr>
          <w:rtl/>
        </w:rPr>
        <w:t xml:space="preserve"> و قتله فقتل و استراحت ال</w:t>
      </w:r>
      <w:r w:rsidR="003653A2">
        <w:rPr>
          <w:rtl/>
        </w:rPr>
        <w:t>شیعة</w:t>
      </w:r>
      <w:r>
        <w:rPr>
          <w:rtl/>
        </w:rPr>
        <w:t xml:space="preserve"> منه </w:t>
      </w:r>
      <w:r w:rsidRPr="009D640D">
        <w:rPr>
          <w:rStyle w:val="libFootnotenumChar"/>
          <w:rtl/>
        </w:rPr>
        <w:t>(1)</w:t>
      </w:r>
      <w:r>
        <w:rPr>
          <w:rtl/>
        </w:rPr>
        <w:t>.</w:t>
      </w:r>
    </w:p>
    <w:p w:rsidR="008C6066" w:rsidRDefault="00471D2E" w:rsidP="00606CEB">
      <w:pPr>
        <w:pStyle w:val="libBold1"/>
        <w:rPr>
          <w:rtl/>
        </w:rPr>
      </w:pPr>
      <w:r>
        <w:rPr>
          <w:rFonts w:hint="eastAsia"/>
          <w:rtl/>
        </w:rPr>
        <w:t>عزل</w:t>
      </w:r>
      <w:r>
        <w:rPr>
          <w:rtl/>
        </w:rPr>
        <w:t>:</w:t>
      </w:r>
    </w:p>
    <w:p w:rsidR="008C6066" w:rsidRDefault="00471D2E" w:rsidP="00606CEB">
      <w:pPr>
        <w:pStyle w:val="libCenterBold1"/>
        <w:rPr>
          <w:rtl/>
        </w:rPr>
      </w:pPr>
      <w:r>
        <w:rPr>
          <w:rFonts w:hint="eastAsia"/>
          <w:rtl/>
        </w:rPr>
        <w:t>حکم</w:t>
      </w:r>
      <w:r>
        <w:rPr>
          <w:rtl/>
        </w:rPr>
        <w:t xml:space="preserve"> العزل عن ال</w:t>
      </w:r>
      <w:r w:rsidR="00564FF4">
        <w:rPr>
          <w:rtl/>
        </w:rPr>
        <w:t>زوجة</w:t>
      </w:r>
    </w:p>
    <w:p w:rsidR="008C6066" w:rsidRDefault="00471D2E" w:rsidP="00471D2E">
      <w:pPr>
        <w:pStyle w:val="libNormal"/>
        <w:rPr>
          <w:rtl/>
        </w:rPr>
      </w:pPr>
      <w:r>
        <w:rPr>
          <w:rFonts w:hint="eastAsia"/>
          <w:rtl/>
        </w:rPr>
        <w:t>باب</w:t>
      </w:r>
      <w:r>
        <w:rPr>
          <w:rtl/>
        </w:rPr>
        <w:t xml:space="preserve"> العزل و حکم الأنساب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المناقب</w:t>
      </w:r>
      <w:r w:rsidR="00471D2E">
        <w:rPr>
          <w:rtl/>
        </w:rPr>
        <w:t xml:space="preserve">: جاء رجل </w:t>
      </w:r>
      <w:r w:rsidR="003653A2">
        <w:rPr>
          <w:rtl/>
        </w:rPr>
        <w:t>الى</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 قال:</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9640A2">
        <w:rPr>
          <w:rtl/>
        </w:rPr>
        <w:t>انّي</w:t>
      </w:r>
      <w:r w:rsidR="00471D2E">
        <w:rPr>
          <w:rtl/>
        </w:rPr>
        <w:t xml:space="preserve"> کنت أعزل عن امر</w:t>
      </w:r>
      <w:r w:rsidR="00067415">
        <w:rPr>
          <w:rtl/>
        </w:rPr>
        <w:t>أتي</w:t>
      </w:r>
      <w:r w:rsidR="00471D2E">
        <w:rPr>
          <w:rtl/>
        </w:rPr>
        <w:t xml:space="preserve"> و انّها جاءت بولد،فقال </w:t>
      </w:r>
      <w:r w:rsidRPr="008C6066">
        <w:rPr>
          <w:rStyle w:val="libAlaemChar"/>
          <w:rtl/>
        </w:rPr>
        <w:t>عليه‌السلام</w:t>
      </w:r>
      <w:r w:rsidR="00471D2E">
        <w:rPr>
          <w:rtl/>
        </w:rPr>
        <w:t>:أناشدک اللّه هل وطئتها ثمّ عاودتها قبل أن تبول؟قال:</w:t>
      </w:r>
    </w:p>
    <w:p w:rsidR="008C6066" w:rsidRDefault="00471D2E" w:rsidP="00471D2E">
      <w:pPr>
        <w:pStyle w:val="libNormal"/>
        <w:rPr>
          <w:rtl/>
        </w:rPr>
      </w:pPr>
      <w:r>
        <w:rPr>
          <w:rFonts w:hint="eastAsia"/>
          <w:rtl/>
        </w:rPr>
        <w:t>نعم،قال</w:t>
      </w:r>
      <w:r>
        <w:rPr>
          <w:rtl/>
        </w:rPr>
        <w:t xml:space="preserve">:الولد لک </w:t>
      </w:r>
      <w:r w:rsidRPr="009D640D">
        <w:rPr>
          <w:rStyle w:val="libFootnotenumChar"/>
          <w:rtl/>
        </w:rPr>
        <w:t>(3)</w:t>
      </w:r>
      <w:r>
        <w:rPr>
          <w:rtl/>
        </w:rPr>
        <w:t>.</w:t>
      </w:r>
    </w:p>
    <w:p w:rsidR="008C6066" w:rsidRDefault="008C6066" w:rsidP="00606CEB">
      <w:pPr>
        <w:pStyle w:val="libNormal"/>
        <w:rPr>
          <w:rtl/>
        </w:rPr>
      </w:pPr>
      <w:r w:rsidRPr="008C6066">
        <w:rPr>
          <w:rStyle w:val="libBold1Char"/>
          <w:rFonts w:hint="eastAsia"/>
          <w:rtl/>
        </w:rPr>
        <w:t>أقول</w:t>
      </w:r>
      <w:r w:rsidR="00471D2E">
        <w:rPr>
          <w:rtl/>
        </w:rPr>
        <w:t xml:space="preserve">: </w:t>
      </w:r>
      <w:r w:rsidR="009640A2">
        <w:rPr>
          <w:rtl/>
        </w:rPr>
        <w:t>في</w:t>
      </w:r>
      <w:r w:rsidR="00606CEB">
        <w:rPr>
          <w:rFonts w:hint="cs"/>
          <w:rtl/>
        </w:rPr>
        <w:t xml:space="preserve"> </w:t>
      </w:r>
      <w:r w:rsidR="00471D2E">
        <w:rPr>
          <w:rtl/>
        </w:rPr>
        <w:t xml:space="preserve">(المستدرک)عن(دعائم الإسلام)عن جعفر بن محمّد </w:t>
      </w:r>
      <w:r w:rsidRPr="008C6066">
        <w:rPr>
          <w:rStyle w:val="libAlaemChar"/>
          <w:rtl/>
        </w:rPr>
        <w:t>عليه‌السلام</w:t>
      </w:r>
      <w:r w:rsidR="00471D2E">
        <w:rPr>
          <w:rtl/>
        </w:rPr>
        <w:t xml:space="preserve"> انّه قال:</w:t>
      </w:r>
      <w:r w:rsidR="00606CEB">
        <w:rPr>
          <w:rFonts w:hint="cs"/>
          <w:rtl/>
        </w:rPr>
        <w:t xml:space="preserve"> </w:t>
      </w:r>
      <w:r w:rsidR="00471D2E">
        <w:rPr>
          <w:rFonts w:hint="eastAsia"/>
          <w:rtl/>
        </w:rPr>
        <w:t>العار</w:t>
      </w:r>
      <w:r w:rsidR="00471D2E">
        <w:rPr>
          <w:rtl/>
        </w:rPr>
        <w:t xml:space="preserve"> الخ</w:t>
      </w:r>
      <w:r w:rsidR="009640A2">
        <w:rPr>
          <w:rtl/>
        </w:rPr>
        <w:t>في</w:t>
      </w:r>
      <w:r w:rsidR="00471D2E">
        <w:rPr>
          <w:rtl/>
        </w:rPr>
        <w:t xml:space="preserve"> أن </w:t>
      </w:r>
      <w:r w:rsidR="00471D2E">
        <w:rPr>
          <w:rFonts w:hint="cs"/>
          <w:rtl/>
        </w:rPr>
        <w:t>ی</w:t>
      </w:r>
      <w:r w:rsidR="00471D2E">
        <w:rPr>
          <w:rFonts w:hint="eastAsia"/>
          <w:rtl/>
        </w:rPr>
        <w:t>جامع</w:t>
      </w:r>
      <w:r w:rsidR="00471D2E">
        <w:rPr>
          <w:rtl/>
        </w:rPr>
        <w:t xml:space="preserve"> الرجل ال</w:t>
      </w:r>
      <w:r w:rsidR="00067415">
        <w:rPr>
          <w:rtl/>
        </w:rPr>
        <w:t>مرأة</w:t>
      </w:r>
      <w:r w:rsidR="00471D2E">
        <w:rPr>
          <w:rtl/>
        </w:rPr>
        <w:t xml:space="preserve"> فإذا أحسّ الماء نزعه منها فأنزله </w:t>
      </w:r>
      <w:r w:rsidR="009640A2">
        <w:rPr>
          <w:rtl/>
        </w:rPr>
        <w:t>في</w:t>
      </w:r>
      <w:r w:rsidR="00471D2E">
        <w:rPr>
          <w:rFonts w:hint="eastAsia"/>
          <w:rtl/>
        </w:rPr>
        <w:t>ما</w:t>
      </w:r>
      <w:r w:rsidR="00471D2E">
        <w:rPr>
          <w:rtl/>
        </w:rPr>
        <w:t xml:space="preserve"> سواها فلا تفعلوا ذلک فقد ن</w:t>
      </w:r>
      <w:r w:rsidR="003653A2">
        <w:rPr>
          <w:rtl/>
        </w:rPr>
        <w:t>هي</w:t>
      </w:r>
      <w:r w:rsidR="00471D2E">
        <w:rPr>
          <w:rtl/>
        </w:rPr>
        <w:t xml:space="preserve"> رسول اللّه </w:t>
      </w:r>
      <w:r w:rsidRPr="008C6066">
        <w:rPr>
          <w:rStyle w:val="libAlaemChar"/>
          <w:rtl/>
        </w:rPr>
        <w:t>صلى‌الله‌عليه‌وآله‌وسلم</w:t>
      </w:r>
      <w:r w:rsidR="00471D2E">
        <w:rPr>
          <w:rtl/>
        </w:rPr>
        <w:t xml:space="preserve">أن </w:t>
      </w:r>
      <w:r w:rsidR="00471D2E">
        <w:rPr>
          <w:rFonts w:hint="cs"/>
          <w:rtl/>
        </w:rPr>
        <w:t>ی</w:t>
      </w:r>
      <w:r w:rsidR="00471D2E">
        <w:rPr>
          <w:rFonts w:hint="eastAsia"/>
          <w:rtl/>
        </w:rPr>
        <w:t>عزل</w:t>
      </w:r>
      <w:r w:rsidR="00471D2E">
        <w:rPr>
          <w:rtl/>
        </w:rPr>
        <w:t xml:space="preserve"> عن ال</w:t>
      </w:r>
      <w:r w:rsidR="0022387C">
        <w:rPr>
          <w:rtl/>
        </w:rPr>
        <w:t>حرّة</w:t>
      </w:r>
      <w:r w:rsidR="00471D2E">
        <w:rPr>
          <w:rtl/>
        </w:rPr>
        <w:t xml:space="preserve"> الاّ بإذنها و عن الأمه الاّ بإذن س</w:t>
      </w:r>
      <w:r w:rsidR="00471D2E">
        <w:rPr>
          <w:rFonts w:hint="cs"/>
          <w:rtl/>
        </w:rPr>
        <w:t>یّ</w:t>
      </w:r>
      <w:r w:rsidR="00471D2E">
        <w:rPr>
          <w:rFonts w:hint="eastAsia"/>
          <w:rtl/>
        </w:rPr>
        <w:t>دها؛</w:t>
      </w:r>
      <w:r w:rsidR="00606CEB">
        <w:rPr>
          <w:rFonts w:hint="cs"/>
          <w:rtl/>
        </w:rPr>
        <w:t xml:space="preserve"> </w:t>
      </w:r>
      <w:r w:rsidR="00471D2E">
        <w:rPr>
          <w:rFonts w:hint="eastAsia"/>
          <w:rtl/>
        </w:rPr>
        <w:t>و</w:t>
      </w:r>
      <w:r w:rsidR="00471D2E">
        <w:rPr>
          <w:rtl/>
        </w:rPr>
        <w:t xml:space="preserve"> عن </w:t>
      </w:r>
      <w:r w:rsidR="009640A2">
        <w:rPr>
          <w:rtl/>
        </w:rPr>
        <w:t>أبي</w:t>
      </w:r>
      <w:r w:rsidR="00471D2E">
        <w:rPr>
          <w:rtl/>
        </w:rPr>
        <w:t xml:space="preserve"> جعفر محمّد بن </w:t>
      </w:r>
      <w:r w:rsidR="009640A2">
        <w:rPr>
          <w:rtl/>
        </w:rPr>
        <w:t>عليّ</w:t>
      </w:r>
      <w:r w:rsidR="00471D2E">
        <w:rPr>
          <w:rtl/>
        </w:rPr>
        <w:t xml:space="preserve"> </w:t>
      </w:r>
      <w:r w:rsidRPr="008C6066">
        <w:rPr>
          <w:rStyle w:val="libAlaemChar"/>
          <w:rtl/>
        </w:rPr>
        <w:t>عليهما‌السلام</w:t>
      </w:r>
      <w:r w:rsidR="00471D2E">
        <w:rPr>
          <w:rtl/>
        </w:rPr>
        <w:t>: انّه سئل عن العزل فقال:امّا الأم</w:t>
      </w:r>
      <w:r w:rsidR="00606CEB">
        <w:rPr>
          <w:rFonts w:hint="cs"/>
          <w:rtl/>
        </w:rPr>
        <w:t>ة</w:t>
      </w:r>
      <w:r w:rsidR="00471D2E">
        <w:rPr>
          <w:rtl/>
        </w:rPr>
        <w:t xml:space="preserve"> فلا بأس و أمّا ال</w:t>
      </w:r>
      <w:r w:rsidR="0022387C">
        <w:rPr>
          <w:rtl/>
        </w:rPr>
        <w:t>حرّة</w:t>
      </w:r>
      <w:r w:rsidR="00471D2E">
        <w:rPr>
          <w:rtl/>
        </w:rPr>
        <w:t xml:space="preserve"> فانّها کره ذلک الاّ أن </w:t>
      </w:r>
      <w:r w:rsidR="00471D2E">
        <w:rPr>
          <w:rFonts w:hint="cs"/>
          <w:rtl/>
        </w:rPr>
        <w:t>ی</w:t>
      </w:r>
      <w:r w:rsidR="00471D2E">
        <w:rPr>
          <w:rFonts w:hint="eastAsia"/>
          <w:rtl/>
        </w:rPr>
        <w:t>شترط</w:t>
      </w:r>
      <w:r w:rsidR="00471D2E">
        <w:rPr>
          <w:rtl/>
        </w:rPr>
        <w:t xml:space="preserve"> ذلک ع</w:t>
      </w:r>
      <w:r w:rsidR="003653A2">
        <w:rPr>
          <w:rtl/>
        </w:rPr>
        <w:t>لي</w:t>
      </w:r>
      <w:r w:rsidR="00471D2E">
        <w:rPr>
          <w:rFonts w:hint="eastAsia"/>
          <w:rtl/>
        </w:rPr>
        <w:t>ها</w:t>
      </w:r>
      <w:r w:rsidR="00471D2E">
        <w:rPr>
          <w:rtl/>
        </w:rPr>
        <w:t xml:space="preserve"> ح</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ت</w:t>
      </w:r>
      <w:r w:rsidR="00725496">
        <w:rPr>
          <w:rFonts w:hint="eastAsia"/>
          <w:rtl/>
        </w:rPr>
        <w:t>زوجها</w:t>
      </w:r>
      <w:r w:rsidR="00471D2E">
        <w:rPr>
          <w:rFonts w:hint="eastAsia"/>
          <w:rtl/>
        </w:rPr>
        <w:t>؛و</w:t>
      </w:r>
      <w:r w:rsidR="00471D2E">
        <w:rPr>
          <w:rtl/>
        </w:rPr>
        <w:t xml:space="preserve"> عن جعفر بن محمّد </w:t>
      </w:r>
      <w:r w:rsidRPr="008C6066">
        <w:rPr>
          <w:rStyle w:val="libAlaemChar"/>
          <w:rtl/>
        </w:rPr>
        <w:t>عليهما‌السلام</w:t>
      </w:r>
      <w:r w:rsidR="00471D2E">
        <w:rPr>
          <w:rtl/>
        </w:rPr>
        <w:t xml:space="preserve"> انّه قال: لا بأس بالعزل عن ال</w:t>
      </w:r>
      <w:r w:rsidR="0022387C">
        <w:rPr>
          <w:rtl/>
        </w:rPr>
        <w:t>حرّة</w:t>
      </w:r>
      <w:r w:rsidR="00471D2E">
        <w:rPr>
          <w:rtl/>
        </w:rPr>
        <w:t xml:space="preserve"> بإذنها و عن الأمه بإذن مولاها و لا بأس أن </w:t>
      </w:r>
      <w:r w:rsidR="00471D2E">
        <w:rPr>
          <w:rFonts w:hint="cs"/>
          <w:rtl/>
        </w:rPr>
        <w:t>ی</w:t>
      </w:r>
      <w:r w:rsidR="00471D2E">
        <w:rPr>
          <w:rFonts w:hint="eastAsia"/>
          <w:rtl/>
        </w:rPr>
        <w:t>شترط</w:t>
      </w:r>
      <w:r w:rsidR="00471D2E">
        <w:rPr>
          <w:rtl/>
        </w:rPr>
        <w:t xml:space="preserve"> ذلک عند الزواج و لا بأس بالعزل عن الموضع م</w:t>
      </w:r>
      <w:r w:rsidR="0022387C">
        <w:rPr>
          <w:rtl/>
        </w:rPr>
        <w:t>خافة</w:t>
      </w:r>
      <w:r w:rsidR="00471D2E">
        <w:rPr>
          <w:rtl/>
        </w:rPr>
        <w:t xml:space="preserve"> أن تعلق </w:t>
      </w:r>
      <w:r w:rsidR="009640A2">
        <w:rPr>
          <w:rtl/>
        </w:rPr>
        <w:t>في</w:t>
      </w:r>
      <w:r w:rsidR="00471D2E">
        <w:rPr>
          <w:rFonts w:hint="eastAsia"/>
          <w:rtl/>
        </w:rPr>
        <w:t>ضرّ</w:t>
      </w:r>
      <w:r w:rsidR="00471D2E">
        <w:rPr>
          <w:rtl/>
        </w:rPr>
        <w:t xml:space="preserve"> ذلک بالولد.</w:t>
      </w:r>
    </w:p>
    <w:p w:rsidR="008C6066" w:rsidRDefault="00471D2E" w:rsidP="00606CEB">
      <w:pPr>
        <w:pStyle w:val="libCenterBold1"/>
        <w:rPr>
          <w:rtl/>
        </w:rPr>
      </w:pPr>
      <w:r>
        <w:rPr>
          <w:rFonts w:hint="eastAsia"/>
          <w:rtl/>
        </w:rPr>
        <w:t>ذکر</w:t>
      </w:r>
      <w:r>
        <w:rPr>
          <w:rtl/>
        </w:rPr>
        <w:t xml:space="preserve"> ال</w:t>
      </w:r>
      <w:r w:rsidR="00606CEB">
        <w:rPr>
          <w:rtl/>
        </w:rPr>
        <w:t>عزلة</w:t>
      </w:r>
      <w:r>
        <w:rPr>
          <w:rtl/>
        </w:rPr>
        <w:t xml:space="preserve"> و ما </w:t>
      </w:r>
      <w:r>
        <w:rPr>
          <w:rFonts w:hint="cs"/>
          <w:rtl/>
        </w:rPr>
        <w:t>ی</w:t>
      </w:r>
      <w:r>
        <w:rPr>
          <w:rFonts w:hint="eastAsia"/>
          <w:rtl/>
        </w:rPr>
        <w:t>تعلق</w:t>
      </w:r>
      <w:r>
        <w:rPr>
          <w:rtl/>
        </w:rPr>
        <w:t xml:space="preserve"> بها</w:t>
      </w:r>
    </w:p>
    <w:p w:rsidR="00606CEB" w:rsidRDefault="00471D2E" w:rsidP="00606CEB">
      <w:pPr>
        <w:pStyle w:val="libNormal"/>
        <w:rPr>
          <w:rtl/>
        </w:rPr>
      </w:pPr>
      <w:r>
        <w:rPr>
          <w:rFonts w:hint="eastAsia"/>
          <w:rtl/>
        </w:rPr>
        <w:t>باب</w:t>
      </w:r>
      <w:r>
        <w:rPr>
          <w:rtl/>
        </w:rPr>
        <w:t xml:space="preserve"> ال</w:t>
      </w:r>
      <w:r w:rsidR="00606CEB">
        <w:rPr>
          <w:rtl/>
        </w:rPr>
        <w:t>عزلة</w:t>
      </w:r>
      <w:r>
        <w:rPr>
          <w:rtl/>
        </w:rPr>
        <w:t xml:space="preserve"> من شرار الخلق و الأنس باللّه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C74BB8" w:rsidP="00606CEB">
      <w:pPr>
        <w:pStyle w:val="libNormal"/>
        <w:rPr>
          <w:rtl/>
        </w:rPr>
      </w:pPr>
      <w:r w:rsidRPr="00C74BB8">
        <w:rPr>
          <w:rStyle w:val="libAlaemChar"/>
          <w:rFonts w:hint="eastAsia"/>
          <w:rtl/>
        </w:rPr>
        <w:t>(</w:t>
      </w:r>
      <w:r w:rsidR="00471D2E" w:rsidRPr="00606CEB">
        <w:rPr>
          <w:rStyle w:val="libAieChar"/>
          <w:rFonts w:hint="eastAsia"/>
          <w:rtl/>
        </w:rPr>
        <w:t>وَ</w:t>
      </w:r>
      <w:r w:rsidR="00471D2E" w:rsidRPr="00606CEB">
        <w:rPr>
          <w:rStyle w:val="libAieChar"/>
          <w:rtl/>
        </w:rPr>
        <w:t xml:space="preserve"> إِذِ اعْتَزَلْتُمُوهُمْ وَ مٰا </w:t>
      </w:r>
      <w:r w:rsidR="00471D2E" w:rsidRPr="00606CEB">
        <w:rPr>
          <w:rStyle w:val="libAieChar"/>
          <w:rFonts w:hint="cs"/>
          <w:rtl/>
        </w:rPr>
        <w:t>یَ</w:t>
      </w:r>
      <w:r w:rsidR="00471D2E" w:rsidRPr="00606CEB">
        <w:rPr>
          <w:rStyle w:val="libAieChar"/>
          <w:rFonts w:hint="eastAsia"/>
          <w:rtl/>
        </w:rPr>
        <w:t>عْبُدُونَ</w:t>
      </w:r>
      <w:r w:rsidR="00471D2E" w:rsidRPr="00606CEB">
        <w:rPr>
          <w:rStyle w:val="libAieChar"/>
          <w:rtl/>
        </w:rPr>
        <w:t xml:space="preserve"> إِلاَّ اللّٰهَ فَأْوُوا </w:t>
      </w:r>
      <w:r w:rsidR="003653A2" w:rsidRPr="00606CEB">
        <w:rPr>
          <w:rStyle w:val="libAieChar"/>
          <w:rtl/>
        </w:rPr>
        <w:t>الى</w:t>
      </w:r>
      <w:r w:rsidR="00471D2E" w:rsidRPr="00606CEB">
        <w:rPr>
          <w:rStyle w:val="libAieChar"/>
          <w:rtl/>
        </w:rPr>
        <w:t xml:space="preserve"> الْکَهْفِ </w:t>
      </w:r>
      <w:r w:rsidR="00471D2E" w:rsidRPr="00606CEB">
        <w:rPr>
          <w:rStyle w:val="libAieChar"/>
          <w:rFonts w:hint="cs"/>
          <w:rtl/>
        </w:rPr>
        <w:t>یَ</w:t>
      </w:r>
      <w:r w:rsidR="00471D2E" w:rsidRPr="00606CEB">
        <w:rPr>
          <w:rStyle w:val="libAieChar"/>
          <w:rFonts w:hint="eastAsia"/>
          <w:rtl/>
        </w:rPr>
        <w:t>نْشُرْ</w:t>
      </w:r>
      <w:r w:rsidR="00471D2E" w:rsidRPr="00606CEB">
        <w:rPr>
          <w:rStyle w:val="libAieChar"/>
          <w:rtl/>
        </w:rPr>
        <w:t xml:space="preserve"> لَکُمْ رَبُّکُمْ مِنْ</w:t>
      </w:r>
    </w:p>
    <w:p w:rsidR="009853BF" w:rsidRDefault="003653A2" w:rsidP="003653A2">
      <w:pPr>
        <w:pStyle w:val="libLine"/>
        <w:rPr>
          <w:rtl/>
        </w:rPr>
      </w:pPr>
      <w:r>
        <w:rPr>
          <w:rFonts w:hint="eastAsia"/>
          <w:rtl/>
        </w:rPr>
        <w:t>____________________</w:t>
      </w:r>
    </w:p>
    <w:p w:rsidR="008C6066" w:rsidRDefault="00DE3D9F" w:rsidP="00606CEB">
      <w:pPr>
        <w:pStyle w:val="libFootnote0"/>
        <w:rPr>
          <w:rtl/>
        </w:rPr>
      </w:pPr>
      <w:r>
        <w:rPr>
          <w:rtl/>
        </w:rPr>
        <w:t>(1)</w:t>
      </w:r>
      <w:r w:rsidR="00471D2E">
        <w:rPr>
          <w:rtl/>
        </w:rPr>
        <w:t xml:space="preserve"> ق:</w:t>
      </w:r>
      <w:r w:rsidR="0094408E">
        <w:rPr>
          <w:rtl/>
        </w:rPr>
        <w:t>101</w:t>
      </w:r>
      <w:r w:rsidR="00471D2E">
        <w:rPr>
          <w:rtl/>
        </w:rPr>
        <w:t>/</w:t>
      </w:r>
      <w:r w:rsidR="0094408E">
        <w:rPr>
          <w:rtl/>
        </w:rPr>
        <w:t>23</w:t>
      </w:r>
      <w:r w:rsidR="00471D2E">
        <w:rPr>
          <w:rtl/>
        </w:rPr>
        <w:t>/</w:t>
      </w:r>
      <w:r w:rsidR="0094408E">
        <w:rPr>
          <w:rtl/>
        </w:rPr>
        <w:t>13</w:t>
      </w:r>
      <w:r w:rsidR="00471D2E">
        <w:rPr>
          <w:rtl/>
        </w:rPr>
        <w:t>،ج:</w:t>
      </w:r>
      <w:r w:rsidR="0094408E">
        <w:rPr>
          <w:rtl/>
        </w:rPr>
        <w:t>371</w:t>
      </w:r>
      <w:r w:rsidR="00471D2E">
        <w:rPr>
          <w:rtl/>
        </w:rPr>
        <w:t>/</w:t>
      </w:r>
      <w:r w:rsidR="0094408E">
        <w:rPr>
          <w:rtl/>
        </w:rPr>
        <w:t>51</w:t>
      </w:r>
      <w:r w:rsidR="00471D2E">
        <w:rPr>
          <w:rtl/>
        </w:rPr>
        <w:t>.</w:t>
      </w:r>
    </w:p>
    <w:p w:rsidR="008C6066" w:rsidRDefault="00DE3D9F" w:rsidP="00606CEB">
      <w:pPr>
        <w:pStyle w:val="libFootnote0"/>
        <w:rPr>
          <w:rtl/>
        </w:rPr>
      </w:pPr>
      <w:r>
        <w:rPr>
          <w:rtl/>
        </w:rPr>
        <w:t>(2)</w:t>
      </w:r>
      <w:r w:rsidR="00471D2E">
        <w:rPr>
          <w:rtl/>
        </w:rPr>
        <w:t xml:space="preserve"> ق:</w:t>
      </w:r>
      <w:r w:rsidR="0094408E">
        <w:rPr>
          <w:rtl/>
        </w:rPr>
        <w:t>106</w:t>
      </w:r>
      <w:r w:rsidR="00471D2E">
        <w:rPr>
          <w:rtl/>
        </w:rPr>
        <w:t>/</w:t>
      </w:r>
      <w:r w:rsidR="0094408E">
        <w:rPr>
          <w:rtl/>
        </w:rPr>
        <w:t>98</w:t>
      </w:r>
      <w:r w:rsidR="00471D2E">
        <w:rPr>
          <w:rtl/>
        </w:rPr>
        <w:t>/</w:t>
      </w:r>
      <w:r w:rsidR="0094408E">
        <w:rPr>
          <w:rtl/>
        </w:rPr>
        <w:t>23</w:t>
      </w:r>
      <w:r w:rsidR="00471D2E">
        <w:rPr>
          <w:rtl/>
        </w:rPr>
        <w:t>،ج:</w:t>
      </w:r>
      <w:r w:rsidR="0094408E">
        <w:rPr>
          <w:rtl/>
        </w:rPr>
        <w:t>61</w:t>
      </w:r>
      <w:r w:rsidR="00471D2E">
        <w:rPr>
          <w:rtl/>
        </w:rPr>
        <w:t>/</w:t>
      </w:r>
      <w:r w:rsidR="0094408E">
        <w:rPr>
          <w:rtl/>
        </w:rPr>
        <w:t>104</w:t>
      </w:r>
      <w:r w:rsidR="00471D2E">
        <w:rPr>
          <w:rtl/>
        </w:rPr>
        <w:t>.</w:t>
      </w:r>
    </w:p>
    <w:p w:rsidR="008C6066" w:rsidRDefault="00DE3D9F" w:rsidP="00606CEB">
      <w:pPr>
        <w:pStyle w:val="libFootnote0"/>
        <w:rPr>
          <w:rtl/>
        </w:rPr>
      </w:pPr>
      <w:r>
        <w:rPr>
          <w:rtl/>
        </w:rPr>
        <w:t>(3)</w:t>
      </w:r>
      <w:r w:rsidR="00471D2E">
        <w:rPr>
          <w:rtl/>
        </w:rPr>
        <w:t xml:space="preserve"> ق:</w:t>
      </w:r>
      <w:r w:rsidR="0094408E">
        <w:rPr>
          <w:rtl/>
        </w:rPr>
        <w:t>107</w:t>
      </w:r>
      <w:r w:rsidR="00471D2E">
        <w:rPr>
          <w:rtl/>
        </w:rPr>
        <w:t>/</w:t>
      </w:r>
      <w:r w:rsidR="0094408E">
        <w:rPr>
          <w:rtl/>
        </w:rPr>
        <w:t>98</w:t>
      </w:r>
      <w:r w:rsidR="00471D2E">
        <w:rPr>
          <w:rtl/>
        </w:rPr>
        <w:t>/</w:t>
      </w:r>
      <w:r w:rsidR="0094408E">
        <w:rPr>
          <w:rtl/>
        </w:rPr>
        <w:t>23</w:t>
      </w:r>
      <w:r w:rsidR="00471D2E">
        <w:rPr>
          <w:rtl/>
        </w:rPr>
        <w:t>،ج:</w:t>
      </w:r>
      <w:r w:rsidR="0094408E">
        <w:rPr>
          <w:rtl/>
        </w:rPr>
        <w:t>64</w:t>
      </w:r>
      <w:r w:rsidR="00471D2E">
        <w:rPr>
          <w:rtl/>
        </w:rPr>
        <w:t>/</w:t>
      </w:r>
      <w:r w:rsidR="0094408E">
        <w:rPr>
          <w:rtl/>
        </w:rPr>
        <w:t>104</w:t>
      </w:r>
      <w:r w:rsidR="00471D2E">
        <w:rPr>
          <w:rtl/>
        </w:rPr>
        <w:t>.</w:t>
      </w:r>
    </w:p>
    <w:p w:rsidR="008C6066" w:rsidRDefault="00DE3D9F" w:rsidP="00606CEB">
      <w:pPr>
        <w:pStyle w:val="libFootnote0"/>
        <w:rPr>
          <w:rtl/>
        </w:rPr>
      </w:pPr>
      <w:r>
        <w:rPr>
          <w:rtl/>
        </w:rPr>
        <w:t>(4)</w:t>
      </w:r>
      <w:r w:rsidR="00471D2E">
        <w:rPr>
          <w:rtl/>
        </w:rPr>
        <w:t xml:space="preserve"> ق:کتاب الأخلاق</w:t>
      </w:r>
      <w:r w:rsidR="00606CEB">
        <w:rPr>
          <w:rFonts w:hint="cs"/>
          <w:rtl/>
        </w:rPr>
        <w:t>/</w:t>
      </w:r>
      <w:r w:rsidR="0094408E">
        <w:rPr>
          <w:rtl/>
        </w:rPr>
        <w:t>51</w:t>
      </w:r>
      <w:r w:rsidR="00471D2E">
        <w:rPr>
          <w:rtl/>
        </w:rPr>
        <w:t>/</w:t>
      </w:r>
      <w:r w:rsidR="0094408E">
        <w:rPr>
          <w:rtl/>
        </w:rPr>
        <w:t>12</w:t>
      </w:r>
      <w:r w:rsidR="00471D2E">
        <w:rPr>
          <w:rtl/>
        </w:rPr>
        <w:t>،ج:</w:t>
      </w:r>
      <w:r w:rsidR="0094408E">
        <w:rPr>
          <w:rtl/>
        </w:rPr>
        <w:t>108</w:t>
      </w:r>
      <w:r w:rsidR="00471D2E">
        <w:rPr>
          <w:rtl/>
        </w:rPr>
        <w:t>/</w:t>
      </w:r>
      <w:r w:rsidR="0094408E">
        <w:rPr>
          <w:rtl/>
        </w:rPr>
        <w:t>70</w:t>
      </w:r>
      <w:r w:rsidR="00471D2E">
        <w:rPr>
          <w:rtl/>
        </w:rPr>
        <w:t>.</w:t>
      </w:r>
    </w:p>
    <w:p w:rsidR="003C6E6A" w:rsidRDefault="003C6E6A" w:rsidP="003C6E6A">
      <w:pPr>
        <w:pStyle w:val="libNormal"/>
        <w:rPr>
          <w:rtl/>
        </w:rPr>
      </w:pPr>
      <w:r>
        <w:rPr>
          <w:rFonts w:hint="eastAsia"/>
          <w:rtl/>
        </w:rPr>
        <w:br w:type="page"/>
      </w:r>
    </w:p>
    <w:p w:rsidR="00606CEB" w:rsidRDefault="00471D2E" w:rsidP="00606CEB">
      <w:pPr>
        <w:pStyle w:val="libNormal0"/>
        <w:rPr>
          <w:rtl/>
        </w:rPr>
      </w:pPr>
      <w:r w:rsidRPr="00606CEB">
        <w:rPr>
          <w:rStyle w:val="libAieChar"/>
          <w:rFonts w:hint="eastAsia"/>
          <w:rtl/>
        </w:rPr>
        <w:lastRenderedPageBreak/>
        <w:t>رَحْمَتِهِ</w:t>
      </w:r>
      <w:r w:rsidRPr="00606CEB">
        <w:rPr>
          <w:rStyle w:val="libAieChar"/>
          <w:rtl/>
        </w:rPr>
        <w:t xml:space="preserve"> وَ </w:t>
      </w:r>
      <w:r w:rsidRPr="00606CEB">
        <w:rPr>
          <w:rStyle w:val="libAieChar"/>
          <w:rFonts w:hint="cs"/>
          <w:rtl/>
        </w:rPr>
        <w:t>یُ</w:t>
      </w:r>
      <w:r w:rsidR="003653A2" w:rsidRPr="00606CEB">
        <w:rPr>
          <w:rStyle w:val="libAieChar"/>
          <w:rFonts w:hint="eastAsia"/>
          <w:rtl/>
        </w:rPr>
        <w:t>هي</w:t>
      </w:r>
      <w:r w:rsidRPr="00606CEB">
        <w:rPr>
          <w:rStyle w:val="libAieChar"/>
          <w:rFonts w:hint="eastAsia"/>
          <w:rtl/>
        </w:rPr>
        <w:t>ئْ</w:t>
      </w:r>
      <w:r w:rsidRPr="00606CEB">
        <w:rPr>
          <w:rStyle w:val="libAieChar"/>
          <w:rtl/>
        </w:rPr>
        <w:t xml:space="preserve"> لَکُمْ مِنْ أَمْرِکُمْ مِرْفَقاً</w:t>
      </w:r>
      <w:r w:rsidR="00C74BB8" w:rsidRPr="00C74BB8">
        <w:rPr>
          <w:rStyle w:val="libAlaemChar"/>
          <w:rtl/>
        </w:rPr>
        <w:t>)</w:t>
      </w:r>
      <w:r w:rsidRPr="009D640D">
        <w:rPr>
          <w:rStyle w:val="libFootnotenumChar"/>
          <w:rtl/>
        </w:rPr>
        <w:t>(1)</w:t>
      </w:r>
      <w:r>
        <w:rPr>
          <w:rtl/>
        </w:rPr>
        <w:t>.</w:t>
      </w:r>
    </w:p>
    <w:p w:rsidR="008C6066" w:rsidRDefault="00C74BB8" w:rsidP="00606CEB">
      <w:pPr>
        <w:pStyle w:val="libNormal0"/>
        <w:rPr>
          <w:rtl/>
        </w:rPr>
      </w:pPr>
      <w:r w:rsidRPr="00C74BB8">
        <w:rPr>
          <w:rStyle w:val="libAlaemChar"/>
          <w:rFonts w:hint="eastAsia"/>
          <w:rtl/>
        </w:rPr>
        <w:t>(</w:t>
      </w:r>
      <w:r w:rsidR="00471D2E" w:rsidRPr="00606CEB">
        <w:rPr>
          <w:rStyle w:val="libAieChar"/>
          <w:rFonts w:hint="eastAsia"/>
          <w:rtl/>
        </w:rPr>
        <w:t>وَ</w:t>
      </w:r>
      <w:r w:rsidR="00471D2E" w:rsidRPr="00606CEB">
        <w:rPr>
          <w:rStyle w:val="libAieChar"/>
          <w:rtl/>
        </w:rPr>
        <w:t xml:space="preserve"> أَعْتَزِلُکُمْ وَ مٰا تَدْعُونَ مِنْ دُونِ اللّٰهِ وَ أَدْعُوا </w:t>
      </w:r>
      <w:r w:rsidR="002D5688" w:rsidRPr="00606CEB">
        <w:rPr>
          <w:rStyle w:val="libAieChar"/>
          <w:rtl/>
        </w:rPr>
        <w:t>ربّي</w:t>
      </w:r>
      <w:r w:rsidR="00471D2E" w:rsidRPr="00606CEB">
        <w:rPr>
          <w:rStyle w:val="libAieChar"/>
          <w:rtl/>
        </w:rPr>
        <w:t xml:space="preserve"> عَس</w:t>
      </w:r>
      <w:r w:rsidR="00471D2E" w:rsidRPr="00606CEB">
        <w:rPr>
          <w:rStyle w:val="libAieChar"/>
          <w:rFonts w:hint="cs"/>
          <w:rtl/>
        </w:rPr>
        <w:t>یٰ</w:t>
      </w:r>
      <w:r w:rsidR="00471D2E" w:rsidRPr="00606CEB">
        <w:rPr>
          <w:rStyle w:val="libAieChar"/>
          <w:rtl/>
        </w:rPr>
        <w:t xml:space="preserve"> أَلاّٰ أَکُونَ بِدُعٰاءِ </w:t>
      </w:r>
      <w:r w:rsidR="002D5688" w:rsidRPr="00606CEB">
        <w:rPr>
          <w:rStyle w:val="libAieChar"/>
          <w:rtl/>
        </w:rPr>
        <w:t>ربّي</w:t>
      </w:r>
      <w:r w:rsidR="00471D2E" w:rsidRPr="00606CEB">
        <w:rPr>
          <w:rStyle w:val="libAieChar"/>
          <w:rtl/>
        </w:rPr>
        <w:t xml:space="preserve"> شَقِ</w:t>
      </w:r>
      <w:r w:rsidR="00471D2E" w:rsidRPr="00606CEB">
        <w:rPr>
          <w:rStyle w:val="libAieChar"/>
          <w:rFonts w:hint="cs"/>
          <w:rtl/>
        </w:rPr>
        <w:t>یًّ</w:t>
      </w:r>
      <w:r w:rsidR="00471D2E" w:rsidRPr="00606CEB">
        <w:rPr>
          <w:rStyle w:val="libAieChar"/>
          <w:rFonts w:hint="eastAsia"/>
          <w:rtl/>
        </w:rPr>
        <w:t>ا</w:t>
      </w:r>
      <w:r w:rsidR="00471D2E" w:rsidRPr="00606CEB">
        <w:rPr>
          <w:rStyle w:val="libAieChar"/>
          <w:rtl/>
        </w:rPr>
        <w:t>* فَلَمَّا اعْتَزَلَهُمْ</w:t>
      </w:r>
      <w:r w:rsidRPr="00C74BB8">
        <w:rPr>
          <w:rStyle w:val="libAlaemChar"/>
          <w:rtl/>
        </w:rPr>
        <w:t>)</w:t>
      </w:r>
      <w:r w:rsidR="00471D2E" w:rsidRPr="009D640D">
        <w:rPr>
          <w:rStyle w:val="libFootnotenumChar"/>
          <w:rtl/>
        </w:rPr>
        <w:t>(2)</w:t>
      </w:r>
      <w:r w:rsidR="00471D2E">
        <w:rPr>
          <w:rFonts w:hint="eastAsia"/>
          <w:rtl/>
        </w:rPr>
        <w:t>ال</w:t>
      </w:r>
      <w:r w:rsidR="002D5688">
        <w:rPr>
          <w:rFonts w:hint="eastAsia"/>
          <w:rtl/>
        </w:rPr>
        <w:t>آية</w:t>
      </w:r>
      <w:r w:rsidR="00471D2E">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xml:space="preserve"> قال: إن قدرتم أن لا تعرفوا فافعلوا و ما ع</w:t>
      </w:r>
      <w:r w:rsidR="003653A2">
        <w:rPr>
          <w:rtl/>
        </w:rPr>
        <w:t>لي</w:t>
      </w:r>
      <w:r w:rsidR="00471D2E">
        <w:rPr>
          <w:rFonts w:hint="eastAsia"/>
          <w:rtl/>
        </w:rPr>
        <w:t>ک</w:t>
      </w:r>
      <w:r w:rsidR="00471D2E">
        <w:rPr>
          <w:rtl/>
        </w:rPr>
        <w:t xml:space="preserve"> إن لم </w:t>
      </w:r>
      <w:r w:rsidR="00471D2E">
        <w:rPr>
          <w:rFonts w:hint="cs"/>
          <w:rtl/>
        </w:rPr>
        <w:t>ی</w:t>
      </w:r>
      <w:r w:rsidR="00471D2E">
        <w:rPr>
          <w:rFonts w:hint="eastAsia"/>
          <w:rtl/>
        </w:rPr>
        <w:t>ثن</w:t>
      </w:r>
      <w:r w:rsidR="00471D2E">
        <w:rPr>
          <w:rtl/>
        </w:rPr>
        <w:t xml:space="preserve"> ع</w:t>
      </w:r>
      <w:r w:rsidR="003653A2">
        <w:rPr>
          <w:rtl/>
        </w:rPr>
        <w:t>لي</w:t>
      </w:r>
      <w:r w:rsidR="00471D2E">
        <w:rPr>
          <w:rFonts w:hint="eastAsia"/>
          <w:rtl/>
        </w:rPr>
        <w:t>ک</w:t>
      </w:r>
      <w:r w:rsidR="00471D2E">
        <w:rPr>
          <w:rtl/>
        </w:rPr>
        <w:t xml:space="preserve"> الناس و ما ع</w:t>
      </w:r>
      <w:r w:rsidR="003653A2">
        <w:rPr>
          <w:rtl/>
        </w:rPr>
        <w:t>لي</w:t>
      </w:r>
      <w:r w:rsidR="00471D2E">
        <w:rPr>
          <w:rFonts w:hint="eastAsia"/>
          <w:rtl/>
        </w:rPr>
        <w:t>ک</w:t>
      </w:r>
      <w:r w:rsidR="00471D2E">
        <w:rPr>
          <w:rtl/>
        </w:rPr>
        <w:t xml:space="preserve"> أن تکون مذموما عند الناس إذا کنت عند اللّه محمودا.</w:t>
      </w:r>
    </w:p>
    <w:p w:rsidR="008C6066" w:rsidRDefault="008C6066" w:rsidP="00606CEB">
      <w:pPr>
        <w:pStyle w:val="libNormal"/>
        <w:rPr>
          <w:rtl/>
        </w:rPr>
      </w:pPr>
      <w:r w:rsidRPr="008C6066">
        <w:rPr>
          <w:rStyle w:val="libBold1Char"/>
          <w:rFonts w:hint="eastAsia"/>
          <w:rtl/>
        </w:rPr>
        <w:t>کمال الدین</w:t>
      </w:r>
      <w:r w:rsidR="00471D2E">
        <w:rPr>
          <w:rtl/>
        </w:rPr>
        <w:t xml:space="preserve">:عن </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رفعه قال: </w:t>
      </w:r>
      <w:r w:rsidR="003653A2">
        <w:rPr>
          <w:rFonts w:hint="cs"/>
          <w:rtl/>
        </w:rPr>
        <w:t>یأتي</w:t>
      </w:r>
      <w:r w:rsidR="00471D2E">
        <w:rPr>
          <w:rtl/>
        </w:rPr>
        <w:t xml:space="preserve"> ع</w:t>
      </w:r>
      <w:r w:rsidR="003653A2">
        <w:rPr>
          <w:rtl/>
        </w:rPr>
        <w:t>ل</w:t>
      </w:r>
      <w:r w:rsidR="00606CEB">
        <w:rPr>
          <w:rFonts w:hint="cs"/>
          <w:rtl/>
        </w:rPr>
        <w:t>ى</w:t>
      </w:r>
      <w:r w:rsidR="00471D2E">
        <w:rPr>
          <w:rtl/>
        </w:rPr>
        <w:t xml:space="preserve"> الناس زمان تکون ال</w:t>
      </w:r>
      <w:r w:rsidR="00685D3F">
        <w:rPr>
          <w:rtl/>
        </w:rPr>
        <w:t>عافية</w:t>
      </w:r>
      <w:r w:rsidR="00471D2E">
        <w:rPr>
          <w:rtl/>
        </w:rPr>
        <w:t xml:space="preserve"> </w:t>
      </w:r>
      <w:r w:rsidR="009640A2">
        <w:rPr>
          <w:rtl/>
        </w:rPr>
        <w:t>في</w:t>
      </w:r>
      <w:r w:rsidR="00471D2E">
        <w:rPr>
          <w:rFonts w:hint="eastAsia"/>
          <w:rtl/>
        </w:rPr>
        <w:t>ه</w:t>
      </w:r>
      <w:r w:rsidR="00471D2E">
        <w:rPr>
          <w:rtl/>
        </w:rPr>
        <w:t xml:space="preserve"> </w:t>
      </w:r>
      <w:r w:rsidR="002E78B4">
        <w:rPr>
          <w:rtl/>
        </w:rPr>
        <w:t>عشرة</w:t>
      </w:r>
      <w:r w:rsidR="00471D2E">
        <w:rPr>
          <w:rtl/>
        </w:rPr>
        <w:t xml:space="preserve"> أجزاء،</w:t>
      </w:r>
      <w:r w:rsidR="002D5688">
        <w:rPr>
          <w:rtl/>
        </w:rPr>
        <w:t>تسعة</w:t>
      </w:r>
      <w:r w:rsidR="00471D2E">
        <w:rPr>
          <w:rtl/>
        </w:rPr>
        <w:t xml:space="preserve"> منها </w:t>
      </w:r>
      <w:r w:rsidR="009640A2">
        <w:rPr>
          <w:rtl/>
        </w:rPr>
        <w:t>في</w:t>
      </w:r>
      <w:r w:rsidR="00471D2E">
        <w:rPr>
          <w:rtl/>
        </w:rPr>
        <w:t xml:space="preserve"> اعتزال الناس و </w:t>
      </w:r>
      <w:r w:rsidR="002D5688">
        <w:rPr>
          <w:rtl/>
        </w:rPr>
        <w:t>واحدة</w:t>
      </w:r>
      <w:r w:rsidR="00471D2E">
        <w:rPr>
          <w:rtl/>
        </w:rPr>
        <w:t xml:space="preserve"> </w:t>
      </w:r>
      <w:r w:rsidR="009640A2">
        <w:rPr>
          <w:rtl/>
        </w:rPr>
        <w:t>في</w:t>
      </w:r>
      <w:r w:rsidR="00471D2E">
        <w:rPr>
          <w:rtl/>
        </w:rPr>
        <w:t xml:space="preserve"> الصمت </w:t>
      </w:r>
      <w:r w:rsidR="00471D2E" w:rsidRPr="009D640D">
        <w:rPr>
          <w:rStyle w:val="libFootnotenumChar"/>
          <w:rtl/>
        </w:rPr>
        <w:t>(3)</w:t>
      </w:r>
      <w:r w:rsidR="00471D2E">
        <w:rPr>
          <w:rtl/>
        </w:rPr>
        <w:t>،</w:t>
      </w:r>
      <w:r w:rsidR="00471D2E">
        <w:rPr>
          <w:rFonts w:hint="eastAsia"/>
          <w:rtl/>
        </w:rPr>
        <w:t>و</w:t>
      </w:r>
      <w:r w:rsidR="00471D2E">
        <w:rPr>
          <w:rtl/>
        </w:rPr>
        <w:t xml:space="preserve"> رو</w:t>
      </w:r>
      <w:r w:rsidR="00606CEB">
        <w:rPr>
          <w:rFonts w:hint="cs"/>
          <w:rtl/>
        </w:rPr>
        <w:t>ي</w:t>
      </w:r>
      <w:r w:rsidR="00471D2E">
        <w:rPr>
          <w:rtl/>
        </w:rPr>
        <w:t xml:space="preserve"> عن الرضا </w:t>
      </w:r>
      <w:r w:rsidRPr="008C6066">
        <w:rPr>
          <w:rStyle w:val="libAlaemChar"/>
          <w:rtl/>
        </w:rPr>
        <w:t>عليه‌السلام</w:t>
      </w:r>
      <w:r w:rsidR="00471D2E">
        <w:rPr>
          <w:rtl/>
        </w:rPr>
        <w:t xml:space="preserve">: </w:t>
      </w:r>
      <w:r w:rsidR="00EB4AA5">
        <w:rPr>
          <w:rtl/>
        </w:rPr>
        <w:t>مثلة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قال</w:t>
      </w:r>
      <w:r>
        <w:rPr>
          <w:rtl/>
        </w:rPr>
        <w:t xml:space="preserve"> الرب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إن استطعت أن تکون </w:t>
      </w:r>
      <w:r w:rsidR="009640A2">
        <w:rPr>
          <w:rtl/>
        </w:rPr>
        <w:t>في</w:t>
      </w:r>
      <w:r>
        <w:rPr>
          <w:rtl/>
        </w:rPr>
        <w:t xml:space="preserve"> موضع لا تعرف و لا تعرف فافعل، و </w:t>
      </w:r>
      <w:r w:rsidR="009640A2">
        <w:rPr>
          <w:rtl/>
        </w:rPr>
        <w:t>في</w:t>
      </w:r>
      <w:r>
        <w:rPr>
          <w:rtl/>
        </w:rPr>
        <w:t xml:space="preserve"> ال</w:t>
      </w:r>
      <w:r w:rsidR="00606CEB">
        <w:rPr>
          <w:rtl/>
        </w:rPr>
        <w:t>عزلة</w:t>
      </w:r>
      <w:r>
        <w:rPr>
          <w:rtl/>
        </w:rPr>
        <w:t xml:space="preserve"> ص</w:t>
      </w:r>
      <w:r>
        <w:rPr>
          <w:rFonts w:hint="cs"/>
          <w:rtl/>
        </w:rPr>
        <w:t>ی</w:t>
      </w:r>
      <w:r>
        <w:rPr>
          <w:rFonts w:hint="eastAsia"/>
          <w:rtl/>
        </w:rPr>
        <w:t>انه</w:t>
      </w:r>
      <w:r>
        <w:rPr>
          <w:rtl/>
        </w:rPr>
        <w:t xml:space="preserve"> الجوارح و فراغ القلب و سلامه الع</w:t>
      </w:r>
      <w:r>
        <w:rPr>
          <w:rFonts w:hint="cs"/>
          <w:rtl/>
        </w:rPr>
        <w:t>ی</w:t>
      </w:r>
      <w:r>
        <w:rPr>
          <w:rFonts w:hint="eastAsia"/>
          <w:rtl/>
        </w:rPr>
        <w:t>ش</w:t>
      </w:r>
      <w:r>
        <w:rPr>
          <w:rtl/>
        </w:rPr>
        <w:t xml:space="preserve"> و کسر سلاح الش</w:t>
      </w:r>
      <w:r>
        <w:rPr>
          <w:rFonts w:hint="cs"/>
          <w:rtl/>
        </w:rPr>
        <w:t>ی</w:t>
      </w:r>
      <w:r>
        <w:rPr>
          <w:rFonts w:hint="eastAsia"/>
          <w:rtl/>
        </w:rPr>
        <w:t>طان</w:t>
      </w:r>
      <w:r>
        <w:rPr>
          <w:rtl/>
        </w:rPr>
        <w:t xml:space="preserve"> و المجانبه به من کلّ سوء و راحه الوقت،و ما من </w:t>
      </w:r>
      <w:r w:rsidR="003653A2">
        <w:rPr>
          <w:rtl/>
        </w:rPr>
        <w:t>نبيّ</w:t>
      </w:r>
      <w:r>
        <w:rPr>
          <w:rtl/>
        </w:rPr>
        <w:t xml:space="preserve"> و لا </w:t>
      </w:r>
      <w:r w:rsidR="00EB4AA5">
        <w:rPr>
          <w:rtl/>
        </w:rPr>
        <w:t>وصيّ</w:t>
      </w:r>
      <w:r>
        <w:rPr>
          <w:rtl/>
        </w:rPr>
        <w:t xml:space="preserve"> الاّ و اختار ال</w:t>
      </w:r>
      <w:r w:rsidR="00606CEB">
        <w:rPr>
          <w:rtl/>
        </w:rPr>
        <w:t>عزلة</w:t>
      </w:r>
      <w:r>
        <w:rPr>
          <w:rtl/>
        </w:rPr>
        <w:t xml:space="preserve"> </w:t>
      </w:r>
      <w:r w:rsidR="009640A2">
        <w:rPr>
          <w:rtl/>
        </w:rPr>
        <w:t>في</w:t>
      </w:r>
      <w:r>
        <w:rPr>
          <w:rtl/>
        </w:rPr>
        <w:t xml:space="preserve"> زمانه إمّا </w:t>
      </w:r>
      <w:r w:rsidR="009640A2">
        <w:rPr>
          <w:rtl/>
        </w:rPr>
        <w:t>في</w:t>
      </w:r>
      <w:r>
        <w:rPr>
          <w:rtl/>
        </w:rPr>
        <w:t xml:space="preserve"> ابتدائه و إمّا </w:t>
      </w:r>
      <w:r w:rsidR="009640A2">
        <w:rPr>
          <w:rFonts w:hint="eastAsia"/>
          <w:rtl/>
        </w:rPr>
        <w:t>في</w:t>
      </w:r>
      <w:r>
        <w:rPr>
          <w:rtl/>
        </w:rPr>
        <w:t xml:space="preserve"> انتهائه.</w:t>
      </w:r>
    </w:p>
    <w:p w:rsidR="008C6066" w:rsidRDefault="00471D2E" w:rsidP="00471D2E">
      <w:pPr>
        <w:pStyle w:val="libNormal"/>
        <w:rPr>
          <w:rtl/>
        </w:rPr>
      </w:pPr>
      <w:r w:rsidRPr="00606CEB">
        <w:rPr>
          <w:rStyle w:val="libBold1Char"/>
          <w:rFonts w:hint="eastAsia"/>
          <w:rtl/>
        </w:rPr>
        <w:t>دعوات</w:t>
      </w:r>
      <w:r w:rsidRPr="00606CEB">
        <w:rPr>
          <w:rStyle w:val="libBold1Char"/>
          <w:rtl/>
        </w:rPr>
        <w:t xml:space="preserve"> ال</w:t>
      </w:r>
      <w:r w:rsidR="003653A2" w:rsidRPr="00606CEB">
        <w:rPr>
          <w:rStyle w:val="libBold1Char"/>
          <w:rtl/>
        </w:rPr>
        <w:t>راونديّ</w:t>
      </w:r>
      <w:r>
        <w:rPr>
          <w:rtl/>
        </w:rPr>
        <w:t xml:space="preserve">:قال الباقر </w:t>
      </w:r>
      <w:r w:rsidR="008C6066" w:rsidRPr="008C6066">
        <w:rPr>
          <w:rStyle w:val="libAlaemChar"/>
          <w:rtl/>
        </w:rPr>
        <w:t>عليه‌السلام</w:t>
      </w:r>
      <w:r>
        <w:rPr>
          <w:rtl/>
        </w:rPr>
        <w:t xml:space="preserve">: وجد رجل </w:t>
      </w:r>
      <w:r w:rsidR="00FF1263">
        <w:rPr>
          <w:rtl/>
        </w:rPr>
        <w:t>صحیفة</w:t>
      </w:r>
      <w:r>
        <w:rPr>
          <w:rtl/>
        </w:rPr>
        <w:t xml:space="preserve"> ف</w:t>
      </w:r>
      <w:r w:rsidR="00067415">
        <w:rPr>
          <w:rtl/>
        </w:rPr>
        <w:t>أتي</w:t>
      </w:r>
      <w:r>
        <w:rPr>
          <w:rtl/>
        </w:rPr>
        <w:t xml:space="preserve"> بها رسول اللّه </w:t>
      </w:r>
      <w:r w:rsidR="008C6066" w:rsidRPr="008C6066">
        <w:rPr>
          <w:rStyle w:val="libAlaemChar"/>
          <w:rtl/>
        </w:rPr>
        <w:t>صلى‌الله‌عليه‌وآله‌وسلم</w:t>
      </w:r>
      <w:r>
        <w:rPr>
          <w:rtl/>
        </w:rPr>
        <w:t>فناد</w:t>
      </w:r>
      <w:r>
        <w:rPr>
          <w:rFonts w:hint="cs"/>
          <w:rtl/>
        </w:rPr>
        <w:t>ی</w:t>
      </w:r>
      <w:r>
        <w:rPr>
          <w:rtl/>
        </w:rPr>
        <w:t xml:space="preserve"> ال</w:t>
      </w:r>
      <w:r w:rsidR="003653A2">
        <w:rPr>
          <w:rtl/>
        </w:rPr>
        <w:t>صلاة</w:t>
      </w:r>
      <w:r>
        <w:rPr>
          <w:rtl/>
        </w:rPr>
        <w:t xml:space="preserve"> </w:t>
      </w:r>
      <w:r w:rsidR="00633D82">
        <w:rPr>
          <w:rtl/>
        </w:rPr>
        <w:t>جامعة</w:t>
      </w:r>
      <w:r>
        <w:rPr>
          <w:rtl/>
        </w:rPr>
        <w:t xml:space="preserve"> فما تخلّف أحد ذکر و لا أنث</w:t>
      </w:r>
      <w:r>
        <w:rPr>
          <w:rFonts w:hint="cs"/>
          <w:rtl/>
        </w:rPr>
        <w:t>ی</w:t>
      </w:r>
      <w:r>
        <w:rPr>
          <w:rtl/>
        </w:rPr>
        <w:t xml:space="preserve"> فرق</w:t>
      </w:r>
      <w:r>
        <w:rPr>
          <w:rFonts w:hint="cs"/>
          <w:rtl/>
        </w:rPr>
        <w:t>ی</w:t>
      </w:r>
      <w:r>
        <w:rPr>
          <w:rtl/>
        </w:rPr>
        <w:t xml:space="preserve"> المنبر فقرأها فإذا کتاب من </w:t>
      </w:r>
      <w:r>
        <w:rPr>
          <w:rFonts w:hint="cs"/>
          <w:rtl/>
        </w:rPr>
        <w:t>ی</w:t>
      </w:r>
      <w:r>
        <w:rPr>
          <w:rFonts w:hint="eastAsia"/>
          <w:rtl/>
        </w:rPr>
        <w:t>وشع</w:t>
      </w:r>
      <w:r>
        <w:rPr>
          <w:rtl/>
        </w:rPr>
        <w:t xml:space="preserve"> بن نون </w:t>
      </w:r>
      <w:r w:rsidR="00EB4AA5">
        <w:rPr>
          <w:rtl/>
        </w:rPr>
        <w:t>وصيّ</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و إذا </w:t>
      </w:r>
      <w:r w:rsidR="009640A2">
        <w:rPr>
          <w:rtl/>
        </w:rPr>
        <w:t>في</w:t>
      </w:r>
      <w:r>
        <w:rPr>
          <w:rFonts w:hint="eastAsia"/>
          <w:rtl/>
        </w:rPr>
        <w:t>ها</w:t>
      </w:r>
      <w:r>
        <w:rPr>
          <w:rtl/>
        </w:rPr>
        <w:t>:بسم اللّه الرحمن الرح</w:t>
      </w:r>
      <w:r>
        <w:rPr>
          <w:rFonts w:hint="cs"/>
          <w:rtl/>
        </w:rPr>
        <w:t>ی</w:t>
      </w:r>
      <w:r>
        <w:rPr>
          <w:rFonts w:hint="eastAsia"/>
          <w:rtl/>
        </w:rPr>
        <w:t>م</w:t>
      </w:r>
      <w:r>
        <w:rPr>
          <w:rtl/>
        </w:rPr>
        <w:t xml:space="preserve"> انّ ربّکم بکم لرؤوف رح</w:t>
      </w:r>
      <w:r>
        <w:rPr>
          <w:rFonts w:hint="cs"/>
          <w:rtl/>
        </w:rPr>
        <w:t>ی</w:t>
      </w:r>
      <w:r>
        <w:rPr>
          <w:rFonts w:hint="eastAsia"/>
          <w:rtl/>
        </w:rPr>
        <w:t>م</w:t>
      </w:r>
      <w:r>
        <w:rPr>
          <w:rtl/>
        </w:rPr>
        <w:t xml:space="preserve"> ألا انّ خ</w:t>
      </w:r>
      <w:r>
        <w:rPr>
          <w:rFonts w:hint="cs"/>
          <w:rtl/>
        </w:rPr>
        <w:t>ی</w:t>
      </w:r>
      <w:r>
        <w:rPr>
          <w:rFonts w:hint="eastAsia"/>
          <w:rtl/>
        </w:rPr>
        <w:t>ر</w:t>
      </w:r>
      <w:r>
        <w:rPr>
          <w:rtl/>
        </w:rPr>
        <w:t xml:space="preserve"> عباد اللّه ال</w:t>
      </w:r>
      <w:r w:rsidR="00564FF4">
        <w:rPr>
          <w:rtl/>
        </w:rPr>
        <w:t>تقي</w:t>
      </w:r>
      <w:r>
        <w:rPr>
          <w:rtl/>
        </w:rPr>
        <w:t xml:space="preserve"> ال</w:t>
      </w:r>
      <w:r w:rsidR="00067415">
        <w:rPr>
          <w:rtl/>
        </w:rPr>
        <w:t>نقيّ</w:t>
      </w:r>
      <w:r>
        <w:rPr>
          <w:rtl/>
        </w:rPr>
        <w:t xml:space="preserve"> الخ</w:t>
      </w:r>
      <w:r w:rsidR="009640A2">
        <w:rPr>
          <w:rtl/>
        </w:rPr>
        <w:t>في</w:t>
      </w:r>
      <w:r>
        <w:rPr>
          <w:rtl/>
        </w:rPr>
        <w:t xml:space="preserve"> و انّ شرّ عباد اللّه المشار </w:t>
      </w:r>
      <w:r w:rsidR="00067415">
        <w:rPr>
          <w:rtl/>
        </w:rPr>
        <w:t>اليه</w:t>
      </w:r>
      <w:r>
        <w:rPr>
          <w:rtl/>
        </w:rPr>
        <w:t xml:space="preserve"> بالأصابع،الخبر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طلبت الراحه فما وجدت الاّ بترک </w:t>
      </w:r>
      <w:r w:rsidR="00606CEB">
        <w:rPr>
          <w:rtl/>
        </w:rPr>
        <w:t>مخالطة</w:t>
      </w:r>
      <w:r>
        <w:rPr>
          <w:rtl/>
        </w:rPr>
        <w:t xml:space="preserve"> الناس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06CEB">
      <w:pPr>
        <w:pStyle w:val="libFootnote0"/>
        <w:rPr>
          <w:rtl/>
        </w:rPr>
      </w:pPr>
      <w:r>
        <w:rPr>
          <w:rtl/>
        </w:rPr>
        <w:t>(1)</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16</w:t>
      </w:r>
      <w:r w:rsidR="00471D2E">
        <w:rPr>
          <w:rtl/>
        </w:rPr>
        <w:t>.</w:t>
      </w:r>
    </w:p>
    <w:p w:rsidR="008C6066" w:rsidRDefault="00DE3D9F" w:rsidP="00606CEB">
      <w:pPr>
        <w:pStyle w:val="libFootnote0"/>
        <w:rPr>
          <w:rtl/>
        </w:rPr>
      </w:pPr>
      <w:r>
        <w:rPr>
          <w:rtl/>
        </w:rPr>
        <w:t>(2)</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48</w:t>
      </w:r>
      <w:r w:rsidR="00471D2E">
        <w:rPr>
          <w:rtl/>
        </w:rPr>
        <w:t>.</w:t>
      </w:r>
    </w:p>
    <w:p w:rsidR="008C6066" w:rsidRDefault="00DE3D9F" w:rsidP="00606CEB">
      <w:pPr>
        <w:pStyle w:val="libFootnote0"/>
        <w:rPr>
          <w:rtl/>
        </w:rPr>
      </w:pPr>
      <w:r>
        <w:rPr>
          <w:rtl/>
        </w:rPr>
        <w:t>(3)</w:t>
      </w:r>
      <w:r w:rsidR="00471D2E">
        <w:rPr>
          <w:rtl/>
        </w:rPr>
        <w:t xml:space="preserve"> ق:کتاب الأخلاق</w:t>
      </w:r>
      <w:r w:rsidR="00606CEB">
        <w:rPr>
          <w:rFonts w:hint="cs"/>
          <w:rtl/>
        </w:rPr>
        <w:t>/</w:t>
      </w:r>
      <w:r w:rsidR="0094408E">
        <w:rPr>
          <w:rtl/>
        </w:rPr>
        <w:t>51</w:t>
      </w:r>
      <w:r w:rsidR="00471D2E">
        <w:rPr>
          <w:rtl/>
        </w:rPr>
        <w:t>/</w:t>
      </w:r>
      <w:r w:rsidR="0094408E">
        <w:rPr>
          <w:rtl/>
        </w:rPr>
        <w:t>12</w:t>
      </w:r>
      <w:r w:rsidR="00471D2E">
        <w:rPr>
          <w:rtl/>
        </w:rPr>
        <w:t>،ج:</w:t>
      </w:r>
      <w:r w:rsidR="0094408E">
        <w:rPr>
          <w:rtl/>
        </w:rPr>
        <w:t>109</w:t>
      </w:r>
      <w:r w:rsidR="00471D2E">
        <w:rPr>
          <w:rtl/>
        </w:rPr>
        <w:t>/</w:t>
      </w:r>
      <w:r w:rsidR="0094408E">
        <w:rPr>
          <w:rtl/>
        </w:rPr>
        <w:t>70</w:t>
      </w:r>
      <w:r w:rsidR="00471D2E">
        <w:rPr>
          <w:rtl/>
        </w:rPr>
        <w:t>.</w:t>
      </w:r>
    </w:p>
    <w:p w:rsidR="008C6066" w:rsidRDefault="00DE3D9F" w:rsidP="00606CEB">
      <w:pPr>
        <w:pStyle w:val="libFootnote0"/>
        <w:rPr>
          <w:rtl/>
        </w:rPr>
      </w:pPr>
      <w:r>
        <w:rPr>
          <w:rtl/>
        </w:rPr>
        <w:t>(4)</w:t>
      </w:r>
      <w:r w:rsidR="00471D2E">
        <w:rPr>
          <w:rtl/>
        </w:rPr>
        <w:t xml:space="preserve"> ق:</w:t>
      </w:r>
      <w:r w:rsidR="0094408E">
        <w:rPr>
          <w:rtl/>
        </w:rPr>
        <w:t>207</w:t>
      </w:r>
      <w:r w:rsidR="00471D2E">
        <w:rPr>
          <w:rtl/>
        </w:rPr>
        <w:t>/</w:t>
      </w:r>
      <w:r w:rsidR="0094408E">
        <w:rPr>
          <w:rtl/>
        </w:rPr>
        <w:t>26</w:t>
      </w:r>
      <w:r w:rsidR="00471D2E">
        <w:rPr>
          <w:rtl/>
        </w:rPr>
        <w:t>/</w:t>
      </w:r>
      <w:r w:rsidR="0094408E">
        <w:rPr>
          <w:rtl/>
        </w:rPr>
        <w:t>17</w:t>
      </w:r>
      <w:r w:rsidR="00471D2E">
        <w:rPr>
          <w:rtl/>
        </w:rPr>
        <w:t>،ج:</w:t>
      </w:r>
      <w:r w:rsidR="0094408E">
        <w:rPr>
          <w:rtl/>
        </w:rPr>
        <w:t>339</w:t>
      </w:r>
      <w:r w:rsidR="00471D2E">
        <w:rPr>
          <w:rtl/>
        </w:rPr>
        <w:t>/</w:t>
      </w:r>
      <w:r w:rsidR="0094408E">
        <w:rPr>
          <w:rtl/>
        </w:rPr>
        <w:t>78</w:t>
      </w:r>
      <w:r w:rsidR="00471D2E">
        <w:rPr>
          <w:rtl/>
        </w:rPr>
        <w:t>.</w:t>
      </w:r>
    </w:p>
    <w:p w:rsidR="008C6066" w:rsidRDefault="00DE3D9F" w:rsidP="00606CEB">
      <w:pPr>
        <w:pStyle w:val="libFootnote0"/>
        <w:rPr>
          <w:rtl/>
        </w:rPr>
      </w:pPr>
      <w:r>
        <w:rPr>
          <w:rtl/>
        </w:rPr>
        <w:t>(5)</w:t>
      </w:r>
      <w:r w:rsidR="00471D2E">
        <w:rPr>
          <w:rtl/>
        </w:rPr>
        <w:t xml:space="preserve"> ق:کتاب الأخلاق</w:t>
      </w:r>
      <w:r w:rsidR="00606CEB">
        <w:rPr>
          <w:rFonts w:hint="cs"/>
          <w:rtl/>
        </w:rPr>
        <w:t>/</w:t>
      </w:r>
      <w:r w:rsidR="0094408E">
        <w:rPr>
          <w:rtl/>
        </w:rPr>
        <w:t>51</w:t>
      </w:r>
      <w:r w:rsidR="00471D2E">
        <w:rPr>
          <w:rtl/>
        </w:rPr>
        <w:t>/</w:t>
      </w:r>
      <w:r w:rsidR="0094408E">
        <w:rPr>
          <w:rtl/>
        </w:rPr>
        <w:t>12</w:t>
      </w:r>
      <w:r w:rsidR="00471D2E">
        <w:rPr>
          <w:rtl/>
        </w:rPr>
        <w:t>،ج:</w:t>
      </w:r>
      <w:r w:rsidR="0094408E">
        <w:rPr>
          <w:rtl/>
        </w:rPr>
        <w:t>111</w:t>
      </w:r>
      <w:r w:rsidR="00471D2E">
        <w:rPr>
          <w:rtl/>
        </w:rPr>
        <w:t>/</w:t>
      </w:r>
      <w:r w:rsidR="0094408E">
        <w:rPr>
          <w:rtl/>
        </w:rPr>
        <w:t>70</w:t>
      </w:r>
      <w:r w:rsidR="00471D2E">
        <w:rPr>
          <w:rtl/>
        </w:rPr>
        <w:t>.</w:t>
      </w:r>
    </w:p>
    <w:p w:rsidR="008C6066" w:rsidRDefault="00DE3D9F" w:rsidP="00606CEB">
      <w:pPr>
        <w:pStyle w:val="libFootnote0"/>
        <w:rPr>
          <w:rtl/>
        </w:rPr>
      </w:pPr>
      <w:r>
        <w:rPr>
          <w:rtl/>
        </w:rPr>
        <w:t>(6)</w:t>
      </w:r>
      <w:r w:rsidR="00471D2E">
        <w:rPr>
          <w:rtl/>
        </w:rPr>
        <w:t xml:space="preserve"> ق:کتاب الأخلاق</w:t>
      </w:r>
      <w:r w:rsidR="00606CEB">
        <w:rPr>
          <w:rFonts w:hint="cs"/>
          <w:rtl/>
        </w:rPr>
        <w:t>/</w:t>
      </w:r>
      <w:r w:rsidR="0094408E">
        <w:rPr>
          <w:rtl/>
        </w:rPr>
        <w:t>20</w:t>
      </w:r>
      <w:r w:rsidR="00471D2E">
        <w:rPr>
          <w:rtl/>
        </w:rPr>
        <w:t>/</w:t>
      </w:r>
      <w:r w:rsidR="0094408E">
        <w:rPr>
          <w:rtl/>
        </w:rPr>
        <w:t>1</w:t>
      </w:r>
      <w:r w:rsidR="00471D2E">
        <w:rPr>
          <w:rtl/>
        </w:rPr>
        <w:t>،ج:</w:t>
      </w:r>
      <w:r w:rsidR="0094408E">
        <w:rPr>
          <w:rtl/>
        </w:rPr>
        <w:t>399</w:t>
      </w:r>
      <w:r w:rsidR="00471D2E">
        <w:rPr>
          <w:rtl/>
        </w:rPr>
        <w:t>/</w:t>
      </w:r>
      <w:r w:rsidR="0094408E">
        <w:rPr>
          <w:rtl/>
        </w:rPr>
        <w:t>69</w:t>
      </w:r>
      <w:r w:rsidR="00471D2E">
        <w:rPr>
          <w:rtl/>
        </w:rPr>
        <w:t>.</w:t>
      </w:r>
    </w:p>
    <w:p w:rsidR="003C6E6A" w:rsidRDefault="003C6E6A" w:rsidP="003C6E6A">
      <w:pPr>
        <w:pStyle w:val="libNormal"/>
        <w:rPr>
          <w:rtl/>
        </w:rPr>
      </w:pPr>
      <w:r>
        <w:rPr>
          <w:rFonts w:hint="eastAsia"/>
          <w:rtl/>
        </w:rPr>
        <w:br w:type="page"/>
      </w:r>
    </w:p>
    <w:p w:rsidR="008C6066" w:rsidRDefault="008C6066" w:rsidP="00606CEB">
      <w:pPr>
        <w:pStyle w:val="libNormal"/>
        <w:rPr>
          <w:rtl/>
        </w:rPr>
      </w:pPr>
      <w:r w:rsidRPr="008C6066">
        <w:rPr>
          <w:rStyle w:val="libBold1Char"/>
          <w:rFonts w:hint="eastAsia"/>
          <w:rtl/>
        </w:rPr>
        <w:lastRenderedPageBreak/>
        <w:t>مصباح ال</w:t>
      </w:r>
      <w:r w:rsidR="002E78B4">
        <w:rPr>
          <w:rStyle w:val="libBold1Char"/>
          <w:rFonts w:hint="eastAsia"/>
          <w:rtl/>
        </w:rPr>
        <w:t>شریعة</w:t>
      </w:r>
      <w:r w:rsidR="00471D2E">
        <w:rPr>
          <w:rtl/>
        </w:rPr>
        <w:t>: و السلام</w:t>
      </w:r>
      <w:r w:rsidR="00606CEB">
        <w:rPr>
          <w:rFonts w:hint="cs"/>
          <w:rtl/>
        </w:rPr>
        <w:t>ة</w:t>
      </w:r>
      <w:r w:rsidR="00471D2E">
        <w:rPr>
          <w:rtl/>
        </w:rPr>
        <w:t xml:space="preserve"> قد عزّت </w:t>
      </w:r>
      <w:r w:rsidR="009640A2">
        <w:rPr>
          <w:rtl/>
        </w:rPr>
        <w:t>في</w:t>
      </w:r>
      <w:r w:rsidR="00471D2E">
        <w:rPr>
          <w:rtl/>
        </w:rPr>
        <w:t xml:space="preserve"> الخلق و </w:t>
      </w:r>
      <w:r w:rsidR="009640A2">
        <w:rPr>
          <w:rtl/>
        </w:rPr>
        <w:t>في</w:t>
      </w:r>
      <w:r w:rsidR="00471D2E">
        <w:rPr>
          <w:rtl/>
        </w:rPr>
        <w:t xml:space="preserve"> کلّ عصر </w:t>
      </w:r>
      <w:r w:rsidR="0022387C">
        <w:rPr>
          <w:rtl/>
        </w:rPr>
        <w:t>خاصّة</w:t>
      </w:r>
      <w:r w:rsidR="00471D2E">
        <w:rPr>
          <w:rtl/>
        </w:rPr>
        <w:t xml:space="preserve"> </w:t>
      </w:r>
      <w:r w:rsidR="009640A2">
        <w:rPr>
          <w:rtl/>
        </w:rPr>
        <w:t>في</w:t>
      </w:r>
      <w:r w:rsidR="00471D2E">
        <w:rPr>
          <w:rtl/>
        </w:rPr>
        <w:t xml:space="preserve"> هذا الزمان و </w:t>
      </w:r>
      <w:r w:rsidR="0022387C">
        <w:rPr>
          <w:rtl/>
        </w:rPr>
        <w:t>سبي</w:t>
      </w:r>
      <w:r w:rsidR="00471D2E">
        <w:rPr>
          <w:rFonts w:hint="eastAsia"/>
          <w:rtl/>
        </w:rPr>
        <w:t>ل</w:t>
      </w:r>
      <w:r w:rsidR="00471D2E">
        <w:rPr>
          <w:rtl/>
        </w:rPr>
        <w:t xml:space="preserve"> وجودها </w:t>
      </w:r>
      <w:r w:rsidR="009640A2">
        <w:rPr>
          <w:rtl/>
        </w:rPr>
        <w:t>في</w:t>
      </w:r>
      <w:r w:rsidR="00471D2E">
        <w:rPr>
          <w:rtl/>
        </w:rPr>
        <w:t xml:space="preserve"> احتمال جفاء الخلق و أ</w:t>
      </w:r>
      <w:r w:rsidR="00332F64">
        <w:rPr>
          <w:rtl/>
        </w:rPr>
        <w:t>ذي</w:t>
      </w:r>
      <w:r w:rsidR="00471D2E">
        <w:rPr>
          <w:rFonts w:hint="eastAsia"/>
          <w:rtl/>
        </w:rPr>
        <w:t>تهم</w:t>
      </w:r>
      <w:r w:rsidR="00471D2E">
        <w:rPr>
          <w:rtl/>
        </w:rPr>
        <w:t xml:space="preserve"> و الصبر عند الرز</w:t>
      </w:r>
      <w:r w:rsidR="003653A2">
        <w:rPr>
          <w:rtl/>
        </w:rPr>
        <w:t>أي</w:t>
      </w:r>
      <w:r w:rsidR="00471D2E">
        <w:rPr>
          <w:rFonts w:hint="eastAsia"/>
          <w:rtl/>
        </w:rPr>
        <w:t>ا</w:t>
      </w:r>
      <w:r w:rsidR="00471D2E">
        <w:rPr>
          <w:rtl/>
        </w:rPr>
        <w:t xml:space="preserve"> و </w:t>
      </w:r>
      <w:r w:rsidR="00BE3B8B">
        <w:rPr>
          <w:rtl/>
        </w:rPr>
        <w:t>حقیقة</w:t>
      </w:r>
      <w:r w:rsidR="00471D2E">
        <w:rPr>
          <w:rtl/>
        </w:rPr>
        <w:t xml:space="preserve"> الموت و الفرار من أش</w:t>
      </w:r>
      <w:r w:rsidR="00471D2E">
        <w:rPr>
          <w:rFonts w:hint="cs"/>
          <w:rtl/>
        </w:rPr>
        <w:t>ی</w:t>
      </w:r>
      <w:r w:rsidR="00471D2E">
        <w:rPr>
          <w:rFonts w:hint="eastAsia"/>
          <w:rtl/>
        </w:rPr>
        <w:t>اء</w:t>
      </w:r>
      <w:r w:rsidR="00471D2E">
        <w:rPr>
          <w:rtl/>
        </w:rPr>
        <w:t xml:space="preserve"> </w:t>
      </w:r>
      <w:r w:rsidR="00471D2E">
        <w:rPr>
          <w:rFonts w:hint="cs"/>
          <w:rtl/>
        </w:rPr>
        <w:t>ی</w:t>
      </w:r>
      <w:r w:rsidR="00471D2E">
        <w:rPr>
          <w:rFonts w:hint="eastAsia"/>
          <w:rtl/>
        </w:rPr>
        <w:t>لزمک</w:t>
      </w:r>
      <w:r w:rsidR="00471D2E">
        <w:rPr>
          <w:rtl/>
        </w:rPr>
        <w:t xml:space="preserve"> رع</w:t>
      </w:r>
      <w:r w:rsidR="003653A2">
        <w:rPr>
          <w:rtl/>
        </w:rPr>
        <w:t>أي</w:t>
      </w:r>
      <w:r w:rsidR="00471D2E">
        <w:rPr>
          <w:rFonts w:hint="eastAsia"/>
          <w:rtl/>
        </w:rPr>
        <w:t>تها</w:t>
      </w:r>
      <w:r w:rsidR="00471D2E">
        <w:rPr>
          <w:rtl/>
        </w:rPr>
        <w:t xml:space="preserve"> و ال</w:t>
      </w:r>
      <w:r w:rsidR="000A2AF8">
        <w:rPr>
          <w:rtl/>
        </w:rPr>
        <w:t>قناعة</w:t>
      </w:r>
      <w:r w:rsidR="00471D2E">
        <w:rPr>
          <w:rtl/>
        </w:rPr>
        <w:t xml:space="preserve"> بالأقلّ من الم</w:t>
      </w:r>
      <w:r w:rsidR="00471D2E">
        <w:rPr>
          <w:rFonts w:hint="cs"/>
          <w:rtl/>
        </w:rPr>
        <w:t>ی</w:t>
      </w:r>
      <w:r w:rsidR="00471D2E">
        <w:rPr>
          <w:rFonts w:hint="eastAsia"/>
          <w:rtl/>
        </w:rPr>
        <w:t>سور</w:t>
      </w:r>
      <w:r w:rsidR="00471D2E">
        <w:rPr>
          <w:rtl/>
        </w:rPr>
        <w:t xml:space="preserve"> فإن لم </w:t>
      </w:r>
      <w:r w:rsidR="00471D2E">
        <w:rPr>
          <w:rFonts w:hint="cs"/>
          <w:rtl/>
        </w:rPr>
        <w:t>ی</w:t>
      </w:r>
      <w:r w:rsidR="00471D2E">
        <w:rPr>
          <w:rFonts w:hint="eastAsia"/>
          <w:rtl/>
        </w:rPr>
        <w:t>کن</w:t>
      </w:r>
      <w:r w:rsidR="00471D2E">
        <w:rPr>
          <w:rtl/>
        </w:rPr>
        <w:t xml:space="preserve"> فال</w:t>
      </w:r>
      <w:r w:rsidR="00606CEB">
        <w:rPr>
          <w:rtl/>
        </w:rPr>
        <w:t>عزلة</w:t>
      </w:r>
      <w:r w:rsidR="00471D2E">
        <w:rPr>
          <w:rtl/>
        </w:rPr>
        <w:t xml:space="preserve"> فإن لم تقدر فالصمت و </w:t>
      </w:r>
      <w:r w:rsidR="003653A2">
        <w:rPr>
          <w:rtl/>
        </w:rPr>
        <w:t>لي</w:t>
      </w:r>
      <w:r w:rsidR="00471D2E">
        <w:rPr>
          <w:rFonts w:hint="eastAsia"/>
          <w:rtl/>
        </w:rPr>
        <w:t>س</w:t>
      </w:r>
      <w:r w:rsidR="00471D2E">
        <w:rPr>
          <w:rtl/>
        </w:rPr>
        <w:t xml:space="preserve"> کال</w:t>
      </w:r>
      <w:r w:rsidR="00606CEB">
        <w:rPr>
          <w:rtl/>
        </w:rPr>
        <w:t>عزلة</w:t>
      </w:r>
      <w:r w:rsidR="00471D2E">
        <w:rPr>
          <w:rtl/>
        </w:rPr>
        <w:t xml:space="preserve">،فإن لم تستطع فالکلام بما </w:t>
      </w:r>
      <w:r w:rsidR="00471D2E">
        <w:rPr>
          <w:rFonts w:hint="cs"/>
          <w:rtl/>
        </w:rPr>
        <w:t>ی</w:t>
      </w:r>
      <w:r w:rsidR="00471D2E">
        <w:rPr>
          <w:rFonts w:hint="eastAsia"/>
          <w:rtl/>
        </w:rPr>
        <w:t>نفعک</w:t>
      </w:r>
      <w:r w:rsidR="00471D2E">
        <w:rPr>
          <w:rtl/>
        </w:rPr>
        <w:t xml:space="preserve"> و لا </w:t>
      </w:r>
      <w:r w:rsidR="00471D2E">
        <w:rPr>
          <w:rFonts w:hint="cs"/>
          <w:rtl/>
        </w:rPr>
        <w:t>ی</w:t>
      </w:r>
      <w:r w:rsidR="00471D2E">
        <w:rPr>
          <w:rFonts w:hint="eastAsia"/>
          <w:rtl/>
        </w:rPr>
        <w:t>ضرّک</w:t>
      </w:r>
      <w:r w:rsidR="00471D2E">
        <w:rPr>
          <w:rtl/>
        </w:rPr>
        <w:t xml:space="preserve"> و </w:t>
      </w:r>
      <w:r w:rsidR="003653A2">
        <w:rPr>
          <w:rtl/>
        </w:rPr>
        <w:t>لي</w:t>
      </w:r>
      <w:r w:rsidR="00471D2E">
        <w:rPr>
          <w:rFonts w:hint="eastAsia"/>
          <w:rtl/>
        </w:rPr>
        <w:t>س</w:t>
      </w:r>
      <w:r w:rsidR="00471D2E">
        <w:rPr>
          <w:rtl/>
        </w:rPr>
        <w:t xml:space="preserve"> کالصمت،و إن لم </w:t>
      </w:r>
      <w:r w:rsidR="00471D2E">
        <w:rPr>
          <w:rFonts w:hint="cs"/>
          <w:rtl/>
        </w:rPr>
        <w:t>ی</w:t>
      </w:r>
      <w:r w:rsidR="00471D2E">
        <w:rPr>
          <w:rFonts w:hint="eastAsia"/>
          <w:rtl/>
        </w:rPr>
        <w:t>جد</w:t>
      </w:r>
      <w:r w:rsidR="00471D2E">
        <w:rPr>
          <w:rtl/>
        </w:rPr>
        <w:t xml:space="preserve"> ال</w:t>
      </w:r>
      <w:r w:rsidR="0022387C">
        <w:rPr>
          <w:rtl/>
        </w:rPr>
        <w:t>سبي</w:t>
      </w:r>
      <w:r w:rsidR="00471D2E">
        <w:rPr>
          <w:rFonts w:hint="eastAsia"/>
          <w:rtl/>
        </w:rPr>
        <w:t>ل</w:t>
      </w:r>
      <w:r w:rsidR="00471D2E">
        <w:rPr>
          <w:rtl/>
        </w:rPr>
        <w:t xml:space="preserve"> </w:t>
      </w:r>
      <w:r w:rsidR="00067415">
        <w:rPr>
          <w:rtl/>
        </w:rPr>
        <w:t>اليه</w:t>
      </w:r>
      <w:r w:rsidR="00471D2E">
        <w:rPr>
          <w:rtl/>
        </w:rPr>
        <w:t xml:space="preserve"> فالانقلاب و السفر من بلد </w:t>
      </w:r>
      <w:r w:rsidR="003653A2">
        <w:rPr>
          <w:rtl/>
        </w:rPr>
        <w:t>الى</w:t>
      </w:r>
      <w:r w:rsidR="00471D2E">
        <w:rPr>
          <w:rtl/>
        </w:rPr>
        <w:t xml:space="preserve"> بلد </w:t>
      </w:r>
      <w:r w:rsidR="00471D2E" w:rsidRPr="009D640D">
        <w:rPr>
          <w:rStyle w:val="libFootnotenumChar"/>
          <w:rtl/>
        </w:rPr>
        <w:t>(1)</w:t>
      </w:r>
      <w:r w:rsidR="00471D2E">
        <w:rPr>
          <w:rtl/>
        </w:rPr>
        <w:t>.</w:t>
      </w:r>
    </w:p>
    <w:p w:rsidR="008C6066" w:rsidRDefault="00471D2E" w:rsidP="00606CEB">
      <w:pPr>
        <w:pStyle w:val="libCenterBold1"/>
        <w:rPr>
          <w:rtl/>
        </w:rPr>
      </w:pPr>
      <w:r>
        <w:rPr>
          <w:rFonts w:hint="eastAsia"/>
          <w:rtl/>
        </w:rPr>
        <w:t>فوائد</w:t>
      </w:r>
      <w:r>
        <w:rPr>
          <w:rtl/>
        </w:rPr>
        <w:t xml:space="preserve"> ال</w:t>
      </w:r>
      <w:r w:rsidR="00606CEB">
        <w:rPr>
          <w:rtl/>
        </w:rPr>
        <w:t>عزلة</w:t>
      </w:r>
    </w:p>
    <w:p w:rsidR="008C6066" w:rsidRDefault="00471D2E" w:rsidP="00606CEB">
      <w:pPr>
        <w:pStyle w:val="libNormal"/>
        <w:rPr>
          <w:rtl/>
        </w:rPr>
      </w:pPr>
      <w:r w:rsidRPr="00606CEB">
        <w:rPr>
          <w:rStyle w:val="libBold1Char"/>
          <w:rFonts w:hint="eastAsia"/>
          <w:rtl/>
        </w:rPr>
        <w:t>اعلام</w:t>
      </w:r>
      <w:r w:rsidRPr="00606CEB">
        <w:rPr>
          <w:rStyle w:val="libBold1Char"/>
          <w:rtl/>
        </w:rPr>
        <w:t xml:space="preserve"> الد</w:t>
      </w:r>
      <w:r w:rsidRPr="00606CEB">
        <w:rPr>
          <w:rStyle w:val="libBold1Char"/>
          <w:rFonts w:hint="cs"/>
          <w:rtl/>
        </w:rPr>
        <w:t>ی</w:t>
      </w:r>
      <w:r w:rsidRPr="00606CEB">
        <w:rPr>
          <w:rStyle w:val="libBold1Char"/>
          <w:rFonts w:hint="eastAsia"/>
          <w:rtl/>
        </w:rPr>
        <w:t>ن</w:t>
      </w:r>
      <w:r>
        <w:rPr>
          <w:rtl/>
        </w:rPr>
        <w:t>:</w:t>
      </w:r>
      <w:r w:rsidR="009640A2">
        <w:rPr>
          <w:rtl/>
        </w:rPr>
        <w:t>في</w:t>
      </w:r>
      <w:r>
        <w:rPr>
          <w:rtl/>
        </w:rPr>
        <w:t xml:space="preserve"> الأربع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عن ال</w:t>
      </w:r>
      <w:r w:rsidR="003653A2">
        <w:rPr>
          <w:rtl/>
        </w:rPr>
        <w:t>نبيّ</w:t>
      </w:r>
      <w:r>
        <w:rPr>
          <w:rtl/>
        </w:rPr>
        <w:t xml:space="preserve"> </w:t>
      </w:r>
      <w:r w:rsidR="008C6066" w:rsidRPr="008C6066">
        <w:rPr>
          <w:rStyle w:val="libAlaemChar"/>
          <w:rtl/>
        </w:rPr>
        <w:t>صلى‌الله‌عليه‌وآله‌وسلم</w:t>
      </w:r>
      <w:r w:rsidR="00606CEB">
        <w:rPr>
          <w:rStyle w:val="libAlaemChar"/>
          <w:rFonts w:hint="cs"/>
          <w:rtl/>
        </w:rPr>
        <w:t xml:space="preserve"> </w:t>
      </w:r>
      <w:r>
        <w:rPr>
          <w:rtl/>
        </w:rPr>
        <w:t xml:space="preserve">قال </w:t>
      </w:r>
      <w:r w:rsidR="008C6066" w:rsidRPr="008C6066">
        <w:rPr>
          <w:rStyle w:val="libAlaemChar"/>
          <w:rtl/>
        </w:rPr>
        <w:t>صلى‌الله‌عليه‌وآله‌وسلم</w:t>
      </w:r>
      <w:r>
        <w:rPr>
          <w:rtl/>
        </w:rPr>
        <w:t xml:space="preserve">: </w:t>
      </w:r>
      <w:r w:rsidR="00315D70">
        <w:rPr>
          <w:rtl/>
        </w:rPr>
        <w:t>آيها</w:t>
      </w:r>
      <w:r>
        <w:rPr>
          <w:rtl/>
        </w:rPr>
        <w:t xml:space="preserve"> الناس انّ الطمع فقر و </w:t>
      </w:r>
      <w:r w:rsidR="003653A2">
        <w:rPr>
          <w:rtl/>
        </w:rPr>
        <w:t>الى</w:t>
      </w:r>
      <w:r>
        <w:rPr>
          <w:rFonts w:hint="eastAsia"/>
          <w:rtl/>
        </w:rPr>
        <w:t>أس</w:t>
      </w:r>
      <w:r>
        <w:rPr>
          <w:rtl/>
        </w:rPr>
        <w:t xml:space="preserve"> غن</w:t>
      </w:r>
      <w:r>
        <w:rPr>
          <w:rFonts w:hint="cs"/>
          <w:rtl/>
        </w:rPr>
        <w:t>ی</w:t>
      </w:r>
      <w:r>
        <w:rPr>
          <w:rtl/>
        </w:rPr>
        <w:t xml:space="preserve"> و ال</w:t>
      </w:r>
      <w:r w:rsidR="000A2AF8">
        <w:rPr>
          <w:rtl/>
        </w:rPr>
        <w:t>قناعة</w:t>
      </w:r>
      <w:r>
        <w:rPr>
          <w:rtl/>
        </w:rPr>
        <w:t xml:space="preserve"> راح</w:t>
      </w:r>
      <w:r w:rsidR="00606CEB">
        <w:rPr>
          <w:rFonts w:hint="cs"/>
          <w:rtl/>
        </w:rPr>
        <w:t>ة</w:t>
      </w:r>
      <w:r>
        <w:rPr>
          <w:rtl/>
        </w:rPr>
        <w:t xml:space="preserve"> و ال</w:t>
      </w:r>
      <w:r w:rsidR="00606CEB">
        <w:rPr>
          <w:rtl/>
        </w:rPr>
        <w:t>عزلة</w:t>
      </w:r>
      <w:r>
        <w:rPr>
          <w:rtl/>
        </w:rPr>
        <w:t xml:space="preserve"> </w:t>
      </w:r>
      <w:r w:rsidR="009640A2">
        <w:rPr>
          <w:rtl/>
        </w:rPr>
        <w:t>عبادة</w:t>
      </w:r>
      <w:r>
        <w:rPr>
          <w:rtl/>
        </w:rPr>
        <w:t xml:space="preserve"> و العمل کنز و الدن</w:t>
      </w:r>
      <w:r>
        <w:rPr>
          <w:rFonts w:hint="cs"/>
          <w:rtl/>
        </w:rPr>
        <w:t>ی</w:t>
      </w:r>
      <w:r>
        <w:rPr>
          <w:rFonts w:hint="eastAsia"/>
          <w:rtl/>
        </w:rPr>
        <w:t>ا</w:t>
      </w:r>
      <w:r>
        <w:rPr>
          <w:rtl/>
        </w:rPr>
        <w:t xml:space="preserve"> معدن و اللّه ما </w:t>
      </w:r>
      <w:r>
        <w:rPr>
          <w:rFonts w:hint="cs"/>
          <w:rtl/>
        </w:rPr>
        <w:t>ی</w:t>
      </w:r>
      <w:r>
        <w:rPr>
          <w:rFonts w:hint="eastAsia"/>
          <w:rtl/>
        </w:rPr>
        <w:t>ساو</w:t>
      </w:r>
      <w:r w:rsidR="00606CEB">
        <w:rPr>
          <w:rFonts w:hint="cs"/>
          <w:rtl/>
        </w:rPr>
        <w:t>ي</w:t>
      </w:r>
      <w:r>
        <w:rPr>
          <w:rtl/>
        </w:rPr>
        <w:t xml:space="preserve"> ما مض</w:t>
      </w:r>
      <w:r>
        <w:rPr>
          <w:rFonts w:hint="cs"/>
          <w:rtl/>
        </w:rPr>
        <w:t>ی</w:t>
      </w:r>
      <w:r>
        <w:rPr>
          <w:rtl/>
        </w:rPr>
        <w:t xml:space="preserve"> من دن</w:t>
      </w:r>
      <w:r>
        <w:rPr>
          <w:rFonts w:hint="cs"/>
          <w:rtl/>
        </w:rPr>
        <w:t>ی</w:t>
      </w:r>
      <w:r>
        <w:rPr>
          <w:rFonts w:hint="eastAsia"/>
          <w:rtl/>
        </w:rPr>
        <w:t>اکم</w:t>
      </w:r>
      <w:r>
        <w:rPr>
          <w:rtl/>
        </w:rPr>
        <w:t xml:space="preserve"> هذه بأهداب برد</w:t>
      </w:r>
      <w:r>
        <w:rPr>
          <w:rFonts w:hint="cs"/>
          <w:rtl/>
        </w:rPr>
        <w:t>ی</w:t>
      </w:r>
      <w:r>
        <w:rPr>
          <w:rtl/>
        </w:rPr>
        <w:t xml:space="preserve"> هذا و لما </w:t>
      </w:r>
      <w:r w:rsidR="00800CD3">
        <w:rPr>
          <w:rtl/>
        </w:rPr>
        <w:t>بقي</w:t>
      </w:r>
      <w:r>
        <w:rPr>
          <w:rtl/>
        </w:rPr>
        <w:t xml:space="preserve"> منها أشبه بما مض</w:t>
      </w:r>
      <w:r>
        <w:rPr>
          <w:rFonts w:hint="cs"/>
          <w:rtl/>
        </w:rPr>
        <w:t>ی</w:t>
      </w:r>
      <w:r>
        <w:rPr>
          <w:rtl/>
        </w:rPr>
        <w:t xml:space="preserve"> من الماء بالماء و کلّ </w:t>
      </w:r>
      <w:r w:rsidR="003653A2">
        <w:rPr>
          <w:rtl/>
        </w:rPr>
        <w:t>الى</w:t>
      </w:r>
      <w:r>
        <w:rPr>
          <w:rtl/>
        </w:rPr>
        <w:t xml:space="preserve"> بقاء وش</w:t>
      </w:r>
      <w:r>
        <w:rPr>
          <w:rFonts w:hint="cs"/>
          <w:rtl/>
        </w:rPr>
        <w:t>ی</w:t>
      </w:r>
      <w:r>
        <w:rPr>
          <w:rFonts w:hint="eastAsia"/>
          <w:rtl/>
        </w:rPr>
        <w:t>ک</w:t>
      </w:r>
      <w:r>
        <w:rPr>
          <w:rtl/>
        </w:rPr>
        <w:t xml:space="preserve"> و زوال قر</w:t>
      </w:r>
      <w:r>
        <w:rPr>
          <w:rFonts w:hint="cs"/>
          <w:rtl/>
        </w:rPr>
        <w:t>ی</w:t>
      </w:r>
      <w:r>
        <w:rPr>
          <w:rFonts w:hint="eastAsia"/>
          <w:rtl/>
        </w:rPr>
        <w:t>ب</w:t>
      </w:r>
      <w:r>
        <w:rPr>
          <w:rtl/>
        </w:rPr>
        <w:t xml:space="preserve">.فبادروا العمل و أنتم </w:t>
      </w:r>
      <w:r w:rsidR="009640A2">
        <w:rPr>
          <w:rtl/>
        </w:rPr>
        <w:t>في</w:t>
      </w:r>
      <w:r>
        <w:rPr>
          <w:rtl/>
        </w:rPr>
        <w:t xml:space="preserve"> مهل </w:t>
      </w:r>
      <w:r w:rsidRPr="009D640D">
        <w:rPr>
          <w:rStyle w:val="libFootnotenumChar"/>
          <w:rtl/>
        </w:rPr>
        <w:t>(2)</w:t>
      </w:r>
      <w:r>
        <w:rPr>
          <w:rtl/>
        </w:rPr>
        <w:t>.</w:t>
      </w:r>
    </w:p>
    <w:p w:rsidR="008C6066" w:rsidRDefault="00471D2E" w:rsidP="00471D2E">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إن قدرت أن لا تخرج من ب</w:t>
      </w:r>
      <w:r>
        <w:rPr>
          <w:rFonts w:hint="cs"/>
          <w:rtl/>
        </w:rPr>
        <w:t>ی</w:t>
      </w:r>
      <w:r>
        <w:rPr>
          <w:rFonts w:hint="eastAsia"/>
          <w:rtl/>
        </w:rPr>
        <w:t>تک</w:t>
      </w:r>
      <w:r>
        <w:rPr>
          <w:rtl/>
        </w:rPr>
        <w:t xml:space="preserve"> فافعل فانّ ع</w:t>
      </w:r>
      <w:r w:rsidR="003653A2">
        <w:rPr>
          <w:rtl/>
        </w:rPr>
        <w:t>لي</w:t>
      </w:r>
      <w:r>
        <w:rPr>
          <w:rFonts w:hint="eastAsia"/>
          <w:rtl/>
        </w:rPr>
        <w:t>ک</w:t>
      </w:r>
      <w:r>
        <w:rPr>
          <w:rtl/>
        </w:rPr>
        <w:t xml:space="preserve"> </w:t>
      </w:r>
      <w:r w:rsidR="009640A2">
        <w:rPr>
          <w:rtl/>
        </w:rPr>
        <w:t>في</w:t>
      </w:r>
      <w:r>
        <w:rPr>
          <w:rtl/>
        </w:rPr>
        <w:t xml:space="preserve"> خروجک أن لا تغتاب و لا تکذب و لا تحسد و لا ترائ</w:t>
      </w:r>
      <w:r>
        <w:rPr>
          <w:rFonts w:hint="cs"/>
          <w:rtl/>
        </w:rPr>
        <w:t>ی</w:t>
      </w:r>
      <w:r>
        <w:rPr>
          <w:rtl/>
        </w:rPr>
        <w:t xml:space="preserve"> و لا تتصنّع و لا تداهن،صومعه المسلم ب</w:t>
      </w:r>
      <w:r>
        <w:rPr>
          <w:rFonts w:hint="cs"/>
          <w:rtl/>
        </w:rPr>
        <w:t>ی</w:t>
      </w:r>
      <w:r>
        <w:rPr>
          <w:rFonts w:hint="eastAsia"/>
          <w:rtl/>
        </w:rPr>
        <w:t>ته</w:t>
      </w:r>
      <w:r>
        <w:rPr>
          <w:rtl/>
        </w:rPr>
        <w:t xml:space="preserve"> </w:t>
      </w:r>
      <w:r>
        <w:rPr>
          <w:rFonts w:hint="cs"/>
          <w:rtl/>
        </w:rPr>
        <w:t>ی</w:t>
      </w:r>
      <w:r>
        <w:rPr>
          <w:rFonts w:hint="eastAsia"/>
          <w:rtl/>
        </w:rPr>
        <w:t>حبس</w:t>
      </w:r>
      <w:r>
        <w:rPr>
          <w:rtl/>
        </w:rPr>
        <w:t xml:space="preserve"> </w:t>
      </w:r>
      <w:r w:rsidR="009640A2">
        <w:rPr>
          <w:rtl/>
        </w:rPr>
        <w:t>في</w:t>
      </w:r>
      <w:r>
        <w:rPr>
          <w:rFonts w:hint="eastAsia"/>
          <w:rtl/>
        </w:rPr>
        <w:t>ه</w:t>
      </w:r>
      <w:r>
        <w:rPr>
          <w:rtl/>
        </w:rPr>
        <w:t xml:space="preserve"> نفسه و </w:t>
      </w:r>
      <w:r w:rsidR="00EB4AA5">
        <w:rPr>
          <w:rtl/>
        </w:rPr>
        <w:t>بصرة</w:t>
      </w:r>
      <w:r>
        <w:rPr>
          <w:rtl/>
        </w:rPr>
        <w:t xml:space="preserve"> و لسانه و فرجه </w:t>
      </w:r>
      <w:r w:rsidRPr="009D640D">
        <w:rPr>
          <w:rStyle w:val="libFootnotenumChar"/>
          <w:rtl/>
        </w:rPr>
        <w:t>(3)</w:t>
      </w:r>
      <w:r>
        <w:rPr>
          <w:rtl/>
        </w:rPr>
        <w:t>.</w:t>
      </w:r>
    </w:p>
    <w:p w:rsidR="008C6066" w:rsidRDefault="008C6066" w:rsidP="00606CEB">
      <w:pPr>
        <w:pStyle w:val="libNormal"/>
        <w:rPr>
          <w:rtl/>
        </w:rPr>
      </w:pPr>
      <w:r w:rsidRPr="008C6066">
        <w:rPr>
          <w:rStyle w:val="libBold1Char"/>
          <w:rFonts w:hint="eastAsia"/>
          <w:rtl/>
        </w:rPr>
        <w:t>أقول</w:t>
      </w:r>
      <w:r w:rsidR="00471D2E">
        <w:rPr>
          <w:rtl/>
        </w:rPr>
        <w:t>: قال بعض المحقق</w:t>
      </w:r>
      <w:r w:rsidR="00471D2E">
        <w:rPr>
          <w:rFonts w:hint="cs"/>
          <w:rtl/>
        </w:rPr>
        <w:t>ی</w:t>
      </w:r>
      <w:r w:rsidR="00471D2E">
        <w:rPr>
          <w:rFonts w:hint="eastAsia"/>
          <w:rtl/>
        </w:rPr>
        <w:t>ن</w:t>
      </w:r>
      <w:r w:rsidR="00471D2E">
        <w:rPr>
          <w:rtl/>
        </w:rPr>
        <w:t>:</w:t>
      </w:r>
      <w:r w:rsidR="009640A2">
        <w:rPr>
          <w:rtl/>
        </w:rPr>
        <w:t>في</w:t>
      </w:r>
      <w:r w:rsidR="00471D2E">
        <w:rPr>
          <w:rtl/>
        </w:rPr>
        <w:t xml:space="preserve"> ال</w:t>
      </w:r>
      <w:r w:rsidR="00606CEB">
        <w:rPr>
          <w:rtl/>
        </w:rPr>
        <w:t>عزلة</w:t>
      </w:r>
      <w:r w:rsidR="00471D2E">
        <w:rPr>
          <w:rtl/>
        </w:rPr>
        <w:t xml:space="preserve"> الفراغ لل</w:t>
      </w:r>
      <w:r w:rsidR="009640A2">
        <w:rPr>
          <w:rtl/>
        </w:rPr>
        <w:t>عبادة</w:t>
      </w:r>
      <w:r w:rsidR="00471D2E">
        <w:rPr>
          <w:rtl/>
        </w:rPr>
        <w:t xml:space="preserve"> فالخلق شاغلون و کان </w:t>
      </w:r>
      <w:r w:rsidR="00606CEB" w:rsidRPr="008C6066">
        <w:rPr>
          <w:rStyle w:val="libAlaemChar"/>
          <w:rtl/>
        </w:rPr>
        <w:t>صلى‌الله‌عليه‌وآله‌وسلم</w:t>
      </w:r>
      <w:r w:rsidR="00606CEB">
        <w:rPr>
          <w:rFonts w:hint="eastAsia"/>
          <w:rtl/>
        </w:rPr>
        <w:t xml:space="preserve"> </w:t>
      </w:r>
      <w:r w:rsidR="00471D2E">
        <w:rPr>
          <w:rFonts w:hint="eastAsia"/>
          <w:rtl/>
        </w:rPr>
        <w:t>عتزل</w:t>
      </w:r>
      <w:r w:rsidR="00471D2E">
        <w:rPr>
          <w:rtl/>
        </w:rPr>
        <w:t xml:space="preserve"> </w:t>
      </w:r>
      <w:r w:rsidR="009640A2">
        <w:rPr>
          <w:rtl/>
        </w:rPr>
        <w:t>في</w:t>
      </w:r>
      <w:r w:rsidR="00471D2E">
        <w:rPr>
          <w:rtl/>
        </w:rPr>
        <w:t xml:space="preserve"> جبل حرا،و الجمع معتذّر الاّ من استغرق باطنه به </w:t>
      </w:r>
      <w:r w:rsidR="00C4071F">
        <w:rPr>
          <w:rtl/>
        </w:rPr>
        <w:t>تعالى</w:t>
      </w:r>
      <w:r w:rsidR="00471D2E">
        <w:rPr>
          <w:rtl/>
        </w:rPr>
        <w:t xml:space="preserve"> فغاب عنهم قلبا و شهدهم لسانا و الخلاص عن ال</w:t>
      </w:r>
      <w:r w:rsidR="003C6E6A">
        <w:rPr>
          <w:rtl/>
        </w:rPr>
        <w:t>معاصي</w:t>
      </w:r>
      <w:r w:rsidR="00471D2E">
        <w:rPr>
          <w:rtl/>
        </w:rPr>
        <w:t xml:space="preserve"> کالر</w:t>
      </w:r>
      <w:r w:rsidR="00471D2E">
        <w:rPr>
          <w:rFonts w:hint="cs"/>
          <w:rtl/>
        </w:rPr>
        <w:t>ی</w:t>
      </w:r>
      <w:r w:rsidR="00471D2E">
        <w:rPr>
          <w:rFonts w:hint="eastAsia"/>
          <w:rtl/>
        </w:rPr>
        <w:t>اء</w:t>
      </w:r>
      <w:r w:rsidR="00471D2E">
        <w:rPr>
          <w:rtl/>
        </w:rPr>
        <w:t xml:space="preserve"> و ال</w:t>
      </w:r>
      <w:r w:rsidR="002D5688">
        <w:rPr>
          <w:rtl/>
        </w:rPr>
        <w:t>غیبة</w:t>
      </w:r>
      <w:r w:rsidR="00471D2E">
        <w:rPr>
          <w:rtl/>
        </w:rPr>
        <w:t xml:space="preserve"> و البدع و </w:t>
      </w:r>
      <w:r w:rsidR="00685D3F">
        <w:rPr>
          <w:rtl/>
        </w:rPr>
        <w:t>مشاهد</w:t>
      </w:r>
      <w:r w:rsidR="00471D2E">
        <w:rPr>
          <w:rtl/>
        </w:rPr>
        <w:t>تها ف</w:t>
      </w:r>
      <w:r w:rsidR="003653A2">
        <w:rPr>
          <w:rtl/>
        </w:rPr>
        <w:t>هي</w:t>
      </w:r>
      <w:r w:rsidR="00471D2E">
        <w:rPr>
          <w:rtl/>
        </w:rPr>
        <w:t xml:space="preserve"> تورث الا</w:t>
      </w:r>
      <w:r w:rsidR="00471D2E">
        <w:rPr>
          <w:rFonts w:hint="eastAsia"/>
          <w:rtl/>
        </w:rPr>
        <w:t>ستحقار</w:t>
      </w:r>
      <w:r w:rsidR="00471D2E">
        <w:rPr>
          <w:rtl/>
        </w:rPr>
        <w:t xml:space="preserve"> و عن الج</w:t>
      </w:r>
      <w:r w:rsidR="003653A2">
        <w:rPr>
          <w:rtl/>
        </w:rPr>
        <w:t>لي</w:t>
      </w:r>
      <w:r w:rsidR="00471D2E">
        <w:rPr>
          <w:rFonts w:hint="eastAsia"/>
          <w:rtl/>
        </w:rPr>
        <w:t>س</w:t>
      </w:r>
      <w:r w:rsidR="00471D2E">
        <w:rPr>
          <w:rtl/>
        </w:rPr>
        <w:t xml:space="preserve"> السوء لتأث</w:t>
      </w:r>
      <w:r w:rsidR="00471D2E">
        <w:rPr>
          <w:rFonts w:hint="cs"/>
          <w:rtl/>
        </w:rPr>
        <w:t>ی</w:t>
      </w:r>
      <w:r w:rsidR="00471D2E">
        <w:rPr>
          <w:rFonts w:hint="eastAsia"/>
          <w:rtl/>
        </w:rPr>
        <w:t>ر</w:t>
      </w:r>
      <w:r w:rsidR="00471D2E">
        <w:rPr>
          <w:rtl/>
        </w:rPr>
        <w:t xml:space="preserve"> ال</w:t>
      </w:r>
      <w:r w:rsidR="002D5688">
        <w:rPr>
          <w:rtl/>
        </w:rPr>
        <w:t>صحبة</w:t>
      </w:r>
      <w:r w:rsidR="00471D2E">
        <w:rPr>
          <w:rtl/>
        </w:rPr>
        <w:t xml:space="preserve"> فورد:مثل الج</w:t>
      </w:r>
      <w:r w:rsidR="003653A2">
        <w:rPr>
          <w:rtl/>
        </w:rPr>
        <w:t>لي</w:t>
      </w:r>
      <w:r w:rsidR="00471D2E">
        <w:rPr>
          <w:rFonts w:hint="eastAsia"/>
          <w:rtl/>
        </w:rPr>
        <w:t>س</w:t>
      </w:r>
      <w:r w:rsidR="00471D2E">
        <w:rPr>
          <w:rtl/>
        </w:rPr>
        <w:t xml:space="preserve"> السوء مثل ا</w:t>
      </w:r>
      <w:r w:rsidR="00841CC1">
        <w:rPr>
          <w:rtl/>
        </w:rPr>
        <w:t>لقي</w:t>
      </w:r>
      <w:r w:rsidR="00471D2E">
        <w:rPr>
          <w:rFonts w:hint="eastAsia"/>
          <w:rtl/>
        </w:rPr>
        <w:t>ن،و</w:t>
      </w:r>
      <w:r w:rsidR="00471D2E">
        <w:rPr>
          <w:rtl/>
        </w:rPr>
        <w:t xml:space="preserve"> عن الفتن فورد:إلزم ب</w:t>
      </w:r>
      <w:r w:rsidR="00471D2E">
        <w:rPr>
          <w:rFonts w:hint="cs"/>
          <w:rtl/>
        </w:rPr>
        <w:t>ی</w:t>
      </w:r>
      <w:r w:rsidR="00471D2E">
        <w:rPr>
          <w:rFonts w:hint="eastAsia"/>
          <w:rtl/>
        </w:rPr>
        <w:t>تک</w:t>
      </w:r>
      <w:r w:rsidR="00471D2E">
        <w:rPr>
          <w:rtl/>
        </w:rPr>
        <w:t xml:space="preserve"> و املک ع</w:t>
      </w:r>
      <w:r w:rsidR="003653A2">
        <w:rPr>
          <w:rtl/>
        </w:rPr>
        <w:t>لي</w:t>
      </w:r>
      <w:r w:rsidR="00471D2E">
        <w:rPr>
          <w:rFonts w:hint="eastAsia"/>
          <w:rtl/>
        </w:rPr>
        <w:t>ک</w:t>
      </w:r>
      <w:r w:rsidR="00471D2E">
        <w:rPr>
          <w:rtl/>
        </w:rPr>
        <w:t xml:space="preserve"> لسانک و خذ ما تعرف و دع عنک ما تنکر و ع</w:t>
      </w:r>
      <w:r w:rsidR="003653A2">
        <w:rPr>
          <w:rtl/>
        </w:rPr>
        <w:t>لي</w:t>
      </w:r>
      <w:r w:rsidR="00471D2E">
        <w:rPr>
          <w:rFonts w:hint="eastAsia"/>
          <w:rtl/>
        </w:rPr>
        <w:t>ک</w:t>
      </w:r>
      <w:r w:rsidR="00471D2E">
        <w:rPr>
          <w:rtl/>
        </w:rPr>
        <w:t xml:space="preserve"> بأمر ال</w:t>
      </w:r>
      <w:r w:rsidR="0022387C">
        <w:rPr>
          <w:rtl/>
        </w:rPr>
        <w:t>خاصّة</w:t>
      </w:r>
      <w:r w:rsidR="00471D2E">
        <w:rPr>
          <w:rtl/>
        </w:rPr>
        <w:t xml:space="preserve"> و دع عنک أمر ال</w:t>
      </w:r>
      <w:r w:rsidR="003653A2">
        <w:rPr>
          <w:rtl/>
        </w:rPr>
        <w:t>عامّة</w:t>
      </w:r>
      <w:r w:rsidR="00471D2E">
        <w:rPr>
          <w:rtl/>
        </w:rPr>
        <w:t xml:space="preserve"> ح</w:t>
      </w:r>
      <w:r w:rsidR="00471D2E">
        <w:rPr>
          <w:rFonts w:hint="cs"/>
          <w:rtl/>
        </w:rPr>
        <w:t>ی</w:t>
      </w:r>
      <w:r w:rsidR="00471D2E">
        <w:rPr>
          <w:rFonts w:hint="eastAsia"/>
          <w:rtl/>
        </w:rPr>
        <w:t>ن</w:t>
      </w:r>
      <w:r w:rsidR="00471D2E">
        <w:rPr>
          <w:rtl/>
        </w:rPr>
        <w:t xml:space="preserve"> ق</w:t>
      </w:r>
      <w:r w:rsidR="00471D2E">
        <w:rPr>
          <w:rFonts w:hint="cs"/>
          <w:rtl/>
        </w:rPr>
        <w:t>ی</w:t>
      </w:r>
      <w:r w:rsidR="00471D2E">
        <w:rPr>
          <w:rFonts w:hint="eastAsia"/>
          <w:rtl/>
        </w:rPr>
        <w:t>ل</w:t>
      </w:r>
      <w:r w:rsidR="00471D2E">
        <w:rPr>
          <w:rtl/>
        </w:rPr>
        <w:t xml:space="preserve"> ما ذا</w:t>
      </w:r>
    </w:p>
    <w:p w:rsidR="009853BF" w:rsidRDefault="003653A2" w:rsidP="003653A2">
      <w:pPr>
        <w:pStyle w:val="libLine"/>
        <w:rPr>
          <w:rtl/>
        </w:rPr>
      </w:pPr>
      <w:r>
        <w:rPr>
          <w:rFonts w:hint="eastAsia"/>
          <w:rtl/>
        </w:rPr>
        <w:t>____________________</w:t>
      </w:r>
    </w:p>
    <w:p w:rsidR="008C6066" w:rsidRDefault="00DE3D9F" w:rsidP="00606CEB">
      <w:pPr>
        <w:pStyle w:val="libFootnote0"/>
        <w:rPr>
          <w:rtl/>
        </w:rPr>
      </w:pPr>
      <w:r>
        <w:rPr>
          <w:rtl/>
        </w:rPr>
        <w:t>(1)</w:t>
      </w:r>
      <w:r w:rsidR="00471D2E">
        <w:rPr>
          <w:rtl/>
        </w:rPr>
        <w:t xml:space="preserve"> ق:کتاب ال</w:t>
      </w:r>
      <w:r w:rsidR="002E78B4">
        <w:rPr>
          <w:rtl/>
        </w:rPr>
        <w:t>عشرة</w:t>
      </w:r>
      <w:r w:rsidR="00606CEB">
        <w:rPr>
          <w:rFonts w:hint="cs"/>
          <w:rtl/>
        </w:rPr>
        <w:t>/</w:t>
      </w:r>
      <w:r w:rsidR="0094408E">
        <w:rPr>
          <w:rtl/>
        </w:rPr>
        <w:t>226</w:t>
      </w:r>
      <w:r w:rsidR="00471D2E">
        <w:rPr>
          <w:rtl/>
        </w:rPr>
        <w:t>/</w:t>
      </w:r>
      <w:r w:rsidR="0094408E">
        <w:rPr>
          <w:rtl/>
        </w:rPr>
        <w:t>87</w:t>
      </w:r>
      <w:r w:rsidR="00471D2E">
        <w:rPr>
          <w:rtl/>
        </w:rPr>
        <w:t>،ج:</w:t>
      </w:r>
      <w:r w:rsidR="0094408E">
        <w:rPr>
          <w:rtl/>
        </w:rPr>
        <w:t>400</w:t>
      </w:r>
      <w:r w:rsidR="00471D2E">
        <w:rPr>
          <w:rtl/>
        </w:rPr>
        <w:t>/</w:t>
      </w:r>
      <w:r w:rsidR="0094408E">
        <w:rPr>
          <w:rtl/>
        </w:rPr>
        <w:t>75</w:t>
      </w:r>
      <w:r w:rsidR="00471D2E">
        <w:rPr>
          <w:rtl/>
        </w:rPr>
        <w:t>.</w:t>
      </w:r>
    </w:p>
    <w:p w:rsidR="008C6066" w:rsidRDefault="00DE3D9F" w:rsidP="00606CEB">
      <w:pPr>
        <w:pStyle w:val="libFootnote0"/>
        <w:rPr>
          <w:rtl/>
        </w:rPr>
      </w:pPr>
      <w:r>
        <w:rPr>
          <w:rtl/>
        </w:rPr>
        <w:t>(2)</w:t>
      </w:r>
      <w:r w:rsidR="00471D2E">
        <w:rPr>
          <w:rtl/>
        </w:rPr>
        <w:t xml:space="preserve"> ق:</w:t>
      </w:r>
      <w:r w:rsidR="0094408E">
        <w:rPr>
          <w:rtl/>
        </w:rPr>
        <w:t>53</w:t>
      </w:r>
      <w:r w:rsidR="00471D2E">
        <w:rPr>
          <w:rtl/>
        </w:rPr>
        <w:t>/</w:t>
      </w:r>
      <w:r w:rsidR="0094408E">
        <w:rPr>
          <w:rtl/>
        </w:rPr>
        <w:t>7</w:t>
      </w:r>
      <w:r w:rsidR="00471D2E">
        <w:rPr>
          <w:rtl/>
        </w:rPr>
        <w:t>/</w:t>
      </w:r>
      <w:r w:rsidR="0094408E">
        <w:rPr>
          <w:rtl/>
        </w:rPr>
        <w:t>17</w:t>
      </w:r>
      <w:r w:rsidR="00471D2E">
        <w:rPr>
          <w:rtl/>
        </w:rPr>
        <w:t>،ج:</w:t>
      </w:r>
      <w:r w:rsidR="0094408E">
        <w:rPr>
          <w:rtl/>
        </w:rPr>
        <w:t>183</w:t>
      </w:r>
      <w:r w:rsidR="00471D2E">
        <w:rPr>
          <w:rtl/>
        </w:rPr>
        <w:t>/</w:t>
      </w:r>
      <w:r w:rsidR="0094408E">
        <w:rPr>
          <w:rtl/>
        </w:rPr>
        <w:t>77</w:t>
      </w:r>
      <w:r w:rsidR="00471D2E">
        <w:rPr>
          <w:rtl/>
        </w:rPr>
        <w:t>.</w:t>
      </w:r>
    </w:p>
    <w:p w:rsidR="008C6066" w:rsidRDefault="00DE3D9F" w:rsidP="00606CEB">
      <w:pPr>
        <w:pStyle w:val="libFootnote0"/>
        <w:rPr>
          <w:rtl/>
        </w:rPr>
      </w:pPr>
      <w:r>
        <w:rPr>
          <w:rtl/>
        </w:rPr>
        <w:t>(3)</w:t>
      </w:r>
      <w:r w:rsidR="00471D2E">
        <w:rPr>
          <w:rtl/>
        </w:rPr>
        <w:t xml:space="preserve"> ق:</w:t>
      </w:r>
      <w:r w:rsidR="0094408E">
        <w:rPr>
          <w:rtl/>
        </w:rPr>
        <w:t>190</w:t>
      </w:r>
      <w:r w:rsidR="00471D2E">
        <w:rPr>
          <w:rtl/>
        </w:rPr>
        <w:t>/</w:t>
      </w:r>
      <w:r w:rsidR="0094408E">
        <w:rPr>
          <w:rtl/>
        </w:rPr>
        <w:t>23</w:t>
      </w:r>
      <w:r w:rsidR="00471D2E">
        <w:rPr>
          <w:rtl/>
        </w:rPr>
        <w:t>/</w:t>
      </w:r>
      <w:r w:rsidR="0094408E">
        <w:rPr>
          <w:rtl/>
        </w:rPr>
        <w:t>17</w:t>
      </w:r>
      <w:r w:rsidR="00471D2E">
        <w:rPr>
          <w:rtl/>
        </w:rPr>
        <w:t>،ج:</w:t>
      </w:r>
      <w:r w:rsidR="0094408E">
        <w:rPr>
          <w:rtl/>
        </w:rPr>
        <w:t>270</w:t>
      </w:r>
      <w:r w:rsidR="00471D2E">
        <w:rPr>
          <w:rtl/>
        </w:rPr>
        <w:t>/</w:t>
      </w:r>
      <w:r w:rsidR="0094408E">
        <w:rPr>
          <w:rtl/>
        </w:rPr>
        <w:t>78</w:t>
      </w:r>
      <w:r w:rsidR="00471D2E">
        <w:rPr>
          <w:rtl/>
        </w:rPr>
        <w:t>.</w:t>
      </w:r>
    </w:p>
    <w:p w:rsidR="003C6E6A" w:rsidRDefault="003C6E6A" w:rsidP="003C6E6A">
      <w:pPr>
        <w:pStyle w:val="libNormal"/>
        <w:rPr>
          <w:rtl/>
        </w:rPr>
      </w:pPr>
      <w:r>
        <w:rPr>
          <w:rFonts w:hint="eastAsia"/>
          <w:rtl/>
        </w:rPr>
        <w:br w:type="page"/>
      </w:r>
    </w:p>
    <w:p w:rsidR="008C6066" w:rsidRDefault="00471D2E" w:rsidP="00471D2E">
      <w:pPr>
        <w:pStyle w:val="libNormal"/>
        <w:rPr>
          <w:rtl/>
        </w:rPr>
      </w:pPr>
      <w:r>
        <w:rPr>
          <w:rFonts w:hint="eastAsia"/>
          <w:rtl/>
        </w:rPr>
        <w:lastRenderedPageBreak/>
        <w:t>تأمر</w:t>
      </w:r>
      <w:r>
        <w:rPr>
          <w:rtl/>
        </w:rPr>
        <w:t xml:space="preserve"> </w:t>
      </w:r>
      <w:r w:rsidR="009640A2">
        <w:rPr>
          <w:rtl/>
        </w:rPr>
        <w:t>في</w:t>
      </w:r>
      <w:r>
        <w:rPr>
          <w:rtl/>
        </w:rPr>
        <w:t xml:space="preserve"> زمان الفتن،و عن </w:t>
      </w:r>
      <w:r w:rsidR="003653A2">
        <w:rPr>
          <w:rtl/>
        </w:rPr>
        <w:t>أي</w:t>
      </w:r>
      <w:r>
        <w:rPr>
          <w:rFonts w:hint="eastAsia"/>
          <w:rtl/>
        </w:rPr>
        <w:t>ذائهم</w:t>
      </w:r>
      <w:r>
        <w:rPr>
          <w:rtl/>
        </w:rPr>
        <w:t xml:space="preserve"> بنحو ال</w:t>
      </w:r>
      <w:r w:rsidR="002D5688">
        <w:rPr>
          <w:rtl/>
        </w:rPr>
        <w:t>غیبة</w:t>
      </w:r>
      <w:r>
        <w:rPr>
          <w:rtl/>
        </w:rPr>
        <w:t xml:space="preserve"> و ال</w:t>
      </w:r>
      <w:r w:rsidR="00606CEB">
        <w:rPr>
          <w:rtl/>
        </w:rPr>
        <w:t>نمیمة</w:t>
      </w:r>
      <w:r>
        <w:rPr>
          <w:rtl/>
        </w:rPr>
        <w:t xml:space="preserve"> و عن طمعهم فرع</w:t>
      </w:r>
      <w:r w:rsidR="002D5688">
        <w:rPr>
          <w:rtl/>
        </w:rPr>
        <w:t>آية</w:t>
      </w:r>
      <w:r>
        <w:rPr>
          <w:rtl/>
        </w:rPr>
        <w:t xml:space="preserve"> الحقوق </w:t>
      </w:r>
      <w:r w:rsidR="003700A9">
        <w:rPr>
          <w:rtl/>
        </w:rPr>
        <w:t>شدیدة</w:t>
      </w:r>
      <w:r>
        <w:rPr>
          <w:rtl/>
        </w:rPr>
        <w:t xml:space="preserve"> و </w:t>
      </w:r>
      <w:r w:rsidR="009640A2">
        <w:rPr>
          <w:rtl/>
        </w:rPr>
        <w:t>في</w:t>
      </w:r>
      <w:r>
        <w:rPr>
          <w:rFonts w:hint="eastAsia"/>
          <w:rtl/>
        </w:rPr>
        <w:t>ها</w:t>
      </w:r>
      <w:r>
        <w:rPr>
          <w:rtl/>
        </w:rPr>
        <w:t xml:space="preserve"> ض</w:t>
      </w:r>
      <w:r>
        <w:rPr>
          <w:rFonts w:hint="cs"/>
          <w:rtl/>
        </w:rPr>
        <w:t>ی</w:t>
      </w:r>
      <w:r>
        <w:rPr>
          <w:rFonts w:hint="eastAsia"/>
          <w:rtl/>
        </w:rPr>
        <w:t>اع</w:t>
      </w:r>
      <w:r>
        <w:rPr>
          <w:rtl/>
        </w:rPr>
        <w:t xml:space="preserve"> الأوقات و فوات المهمّات،و عن الطمع عنهم فالنظر </w:t>
      </w:r>
      <w:r w:rsidR="003653A2">
        <w:rPr>
          <w:rtl/>
        </w:rPr>
        <w:t>الى</w:t>
      </w:r>
      <w:r>
        <w:rPr>
          <w:rtl/>
        </w:rPr>
        <w:t xml:space="preserve"> زهرات الدن</w:t>
      </w:r>
      <w:r>
        <w:rPr>
          <w:rFonts w:hint="cs"/>
          <w:rtl/>
        </w:rPr>
        <w:t>ی</w:t>
      </w:r>
      <w:r>
        <w:rPr>
          <w:rFonts w:hint="eastAsia"/>
          <w:rtl/>
        </w:rPr>
        <w:t>ا</w:t>
      </w:r>
      <w:r>
        <w:rPr>
          <w:rtl/>
        </w:rPr>
        <w:t xml:space="preserve"> </w:t>
      </w:r>
      <w:r>
        <w:rPr>
          <w:rFonts w:hint="cs"/>
          <w:rtl/>
        </w:rPr>
        <w:t>ی</w:t>
      </w:r>
      <w:r>
        <w:rPr>
          <w:rFonts w:hint="eastAsia"/>
          <w:rtl/>
        </w:rPr>
        <w:t>حرّک</w:t>
      </w:r>
      <w:r>
        <w:rPr>
          <w:rtl/>
        </w:rPr>
        <w:t xml:space="preserve"> الحر</w:t>
      </w:r>
      <w:r>
        <w:rPr>
          <w:rFonts w:hint="cs"/>
          <w:rtl/>
        </w:rPr>
        <w:t>ی</w:t>
      </w:r>
      <w:r>
        <w:rPr>
          <w:rFonts w:hint="eastAsia"/>
          <w:rtl/>
        </w:rPr>
        <w:t>ص،و</w:t>
      </w:r>
      <w:r>
        <w:rPr>
          <w:rtl/>
        </w:rPr>
        <w:t xml:space="preserve"> عن لقاء الثق</w:t>
      </w:r>
      <w:r>
        <w:rPr>
          <w:rFonts w:hint="cs"/>
          <w:rtl/>
        </w:rPr>
        <w:t>ی</w:t>
      </w:r>
      <w:r>
        <w:rPr>
          <w:rFonts w:hint="eastAsia"/>
          <w:rtl/>
        </w:rPr>
        <w:t>ل</w:t>
      </w:r>
      <w:r>
        <w:rPr>
          <w:rtl/>
        </w:rPr>
        <w:t xml:space="preserve"> و الأحمق فهو أشدّ البل</w:t>
      </w:r>
      <w:r w:rsidR="003653A2">
        <w:rPr>
          <w:rtl/>
        </w:rPr>
        <w:t>أي</w:t>
      </w:r>
      <w:r>
        <w:rPr>
          <w:rFonts w:hint="eastAsia"/>
          <w:rtl/>
        </w:rPr>
        <w:t>ا،</w:t>
      </w:r>
      <w:r>
        <w:rPr>
          <w:rtl/>
        </w:rPr>
        <w:t xml:space="preserve"> و آفاتها فوات التعلّم فهو مقدّم لافتقا</w:t>
      </w:r>
      <w:r>
        <w:rPr>
          <w:rFonts w:hint="eastAsia"/>
          <w:rtl/>
        </w:rPr>
        <w:t>ر</w:t>
      </w:r>
      <w:r>
        <w:rPr>
          <w:rtl/>
        </w:rPr>
        <w:t xml:space="preserve"> ال</w:t>
      </w:r>
      <w:r w:rsidR="009640A2">
        <w:rPr>
          <w:rtl/>
        </w:rPr>
        <w:t>عبادة</w:t>
      </w:r>
      <w:r>
        <w:rPr>
          <w:rtl/>
        </w:rPr>
        <w:t xml:space="preserve"> و الت</w:t>
      </w:r>
      <w:r w:rsidR="009A2466">
        <w:rPr>
          <w:rtl/>
        </w:rPr>
        <w:t>قوي</w:t>
      </w:r>
      <w:r>
        <w:rPr>
          <w:rtl/>
        </w:rPr>
        <w:t xml:space="preserve"> </w:t>
      </w:r>
      <w:r w:rsidR="00067415">
        <w:rPr>
          <w:rtl/>
        </w:rPr>
        <w:t>اليه</w:t>
      </w:r>
      <w:r>
        <w:rPr>
          <w:rtl/>
        </w:rPr>
        <w:t xml:space="preserve"> و التع</w:t>
      </w:r>
      <w:r w:rsidR="003653A2">
        <w:rPr>
          <w:rtl/>
        </w:rPr>
        <w:t>لي</w:t>
      </w:r>
      <w:r>
        <w:rPr>
          <w:rFonts w:hint="eastAsia"/>
          <w:rtl/>
        </w:rPr>
        <w:t>م</w:t>
      </w:r>
      <w:r>
        <w:rPr>
          <w:rtl/>
        </w:rPr>
        <w:t xml:space="preserve"> فهو أ</w:t>
      </w:r>
      <w:r w:rsidR="00800CD3">
        <w:rPr>
          <w:rtl/>
        </w:rPr>
        <w:t>وليّ</w:t>
      </w:r>
      <w:r>
        <w:rPr>
          <w:rtl/>
        </w:rPr>
        <w:t xml:space="preserve"> </w:t>
      </w:r>
      <w:r w:rsidR="003653A2">
        <w:rPr>
          <w:rtl/>
        </w:rPr>
        <w:t>أي</w:t>
      </w:r>
      <w:r>
        <w:rPr>
          <w:rFonts w:hint="eastAsia"/>
          <w:rtl/>
        </w:rPr>
        <w:t>ضا</w:t>
      </w:r>
      <w:r>
        <w:rPr>
          <w:rtl/>
        </w:rPr>
        <w:t xml:space="preserve"> إن کان </w:t>
      </w:r>
      <w:r w:rsidR="009640A2">
        <w:rPr>
          <w:rtl/>
        </w:rPr>
        <w:t>في</w:t>
      </w:r>
      <w:r>
        <w:rPr>
          <w:rtl/>
        </w:rPr>
        <w:t xml:space="preserve"> علم ال</w:t>
      </w:r>
      <w:r w:rsidR="002E78B4">
        <w:rPr>
          <w:rtl/>
        </w:rPr>
        <w:t>آخرة</w:t>
      </w:r>
      <w:r>
        <w:rPr>
          <w:rtl/>
        </w:rPr>
        <w:t xml:space="preserve"> و رع</w:t>
      </w:r>
      <w:r>
        <w:rPr>
          <w:rFonts w:hint="cs"/>
          <w:rtl/>
        </w:rPr>
        <w:t>ی</w:t>
      </w:r>
      <w:r>
        <w:rPr>
          <w:rtl/>
        </w:rPr>
        <w:t xml:space="preserve"> حقّه </w:t>
      </w:r>
      <w:r w:rsidR="00C4071F">
        <w:rPr>
          <w:rtl/>
        </w:rPr>
        <w:t>تعالى</w:t>
      </w:r>
      <w:r>
        <w:rPr>
          <w:rtl/>
        </w:rPr>
        <w:t xml:space="preserve"> بالاحتراز من الذم</w:t>
      </w:r>
      <w:r w:rsidR="003653A2">
        <w:rPr>
          <w:rtl/>
        </w:rPr>
        <w:t>أي</w:t>
      </w:r>
      <w:r>
        <w:rPr>
          <w:rFonts w:hint="eastAsia"/>
          <w:rtl/>
        </w:rPr>
        <w:t>م</w:t>
      </w:r>
      <w:r>
        <w:rPr>
          <w:rtl/>
        </w:rPr>
        <w:t xml:space="preserve"> کالر</w:t>
      </w:r>
      <w:r>
        <w:rPr>
          <w:rFonts w:hint="cs"/>
          <w:rtl/>
        </w:rPr>
        <w:t>ی</w:t>
      </w:r>
      <w:r>
        <w:rPr>
          <w:rFonts w:hint="eastAsia"/>
          <w:rtl/>
        </w:rPr>
        <w:t>ا</w:t>
      </w:r>
      <w:r>
        <w:rPr>
          <w:rtl/>
        </w:rPr>
        <w:t xml:space="preserve"> و حبّ الجاه فورد:إذا ظهرت ال</w:t>
      </w:r>
      <w:r w:rsidR="00067415">
        <w:rPr>
          <w:rtl/>
        </w:rPr>
        <w:t>فتنة</w:t>
      </w:r>
      <w:r>
        <w:rPr>
          <w:rtl/>
        </w:rPr>
        <w:t xml:space="preserve"> و سکت العالم فع</w:t>
      </w:r>
      <w:r w:rsidR="003653A2">
        <w:rPr>
          <w:rtl/>
        </w:rPr>
        <w:t>لي</w:t>
      </w:r>
      <w:r>
        <w:rPr>
          <w:rFonts w:hint="eastAsia"/>
          <w:rtl/>
        </w:rPr>
        <w:t>ه</w:t>
      </w:r>
      <w:r>
        <w:rPr>
          <w:rtl/>
        </w:rPr>
        <w:t xml:space="preserve"> </w:t>
      </w:r>
      <w:r w:rsidR="00F8400C">
        <w:rPr>
          <w:rtl/>
        </w:rPr>
        <w:t>لعنة</w:t>
      </w:r>
      <w:r>
        <w:rPr>
          <w:rtl/>
        </w:rPr>
        <w:t xml:space="preserve"> اللّه،و الاّ فال</w:t>
      </w:r>
      <w:r w:rsidR="00606CEB">
        <w:rPr>
          <w:rtl/>
        </w:rPr>
        <w:t>عزلة</w:t>
      </w:r>
      <w:r>
        <w:rPr>
          <w:rtl/>
        </w:rPr>
        <w:t xml:space="preserve"> کما </w:t>
      </w:r>
      <w:r w:rsidR="009640A2">
        <w:rPr>
          <w:rtl/>
        </w:rPr>
        <w:t>في</w:t>
      </w:r>
      <w:r>
        <w:rPr>
          <w:rtl/>
        </w:rPr>
        <w:t xml:space="preserve"> زماننا لذهاب علم ال</w:t>
      </w:r>
      <w:r w:rsidR="002E78B4">
        <w:rPr>
          <w:rtl/>
        </w:rPr>
        <w:t>آخرة</w:t>
      </w:r>
      <w:r>
        <w:rPr>
          <w:rtl/>
        </w:rPr>
        <w:t xml:space="preserve"> و العمل ع</w:t>
      </w:r>
      <w:r w:rsidR="003653A2">
        <w:rPr>
          <w:rtl/>
        </w:rPr>
        <w:t>لي</w:t>
      </w:r>
      <w:r>
        <w:rPr>
          <w:rFonts w:hint="eastAsia"/>
          <w:rtl/>
        </w:rPr>
        <w:t>ه</w:t>
      </w:r>
      <w:r>
        <w:rPr>
          <w:rtl/>
        </w:rPr>
        <w:t xml:space="preserve"> و تعذّر رع</w:t>
      </w:r>
      <w:r w:rsidR="002D5688">
        <w:rPr>
          <w:rtl/>
        </w:rPr>
        <w:t>آية</w:t>
      </w:r>
      <w:r>
        <w:rPr>
          <w:rtl/>
        </w:rPr>
        <w:t xml:space="preserve"> الحقوق و موج الفتن و فوات الانتفاع من الغ</w:t>
      </w:r>
      <w:r>
        <w:rPr>
          <w:rFonts w:hint="cs"/>
          <w:rtl/>
        </w:rPr>
        <w:t>ی</w:t>
      </w:r>
      <w:r>
        <w:rPr>
          <w:rFonts w:hint="eastAsia"/>
          <w:rtl/>
        </w:rPr>
        <w:t>ر،</w:t>
      </w:r>
      <w:r w:rsidR="00067415">
        <w:rPr>
          <w:rFonts w:hint="eastAsia"/>
          <w:rtl/>
        </w:rPr>
        <w:t>انتهى</w:t>
      </w:r>
      <w:r>
        <w:rPr>
          <w:rtl/>
        </w:rPr>
        <w:t>.</w:t>
      </w:r>
    </w:p>
    <w:p w:rsidR="008C6066" w:rsidRDefault="00471D2E" w:rsidP="00606CEB">
      <w:pPr>
        <w:pStyle w:val="libNormal"/>
        <w:rPr>
          <w:rtl/>
        </w:rPr>
      </w:pPr>
      <w:r>
        <w:rPr>
          <w:rFonts w:hint="eastAsia"/>
          <w:rtl/>
        </w:rPr>
        <w:t>و</w:t>
      </w:r>
      <w:r>
        <w:rPr>
          <w:rtl/>
        </w:rPr>
        <w:t xml:space="preserve"> قال ش</w:t>
      </w:r>
      <w:r>
        <w:rPr>
          <w:rFonts w:hint="cs"/>
          <w:rtl/>
        </w:rPr>
        <w:t>ی</w:t>
      </w:r>
      <w:r>
        <w:rPr>
          <w:rFonts w:hint="eastAsia"/>
          <w:rtl/>
        </w:rPr>
        <w:t>خنا</w:t>
      </w:r>
      <w:r>
        <w:rPr>
          <w:rtl/>
        </w:rPr>
        <w:t xml:space="preserve"> ال</w:t>
      </w:r>
      <w:r w:rsidR="00A34EF5">
        <w:rPr>
          <w:rtl/>
        </w:rPr>
        <w:t>بهائي</w:t>
      </w:r>
      <w:r>
        <w:rPr>
          <w:rtl/>
        </w:rPr>
        <w:t xml:space="preserve"> </w:t>
      </w:r>
      <w:r w:rsidR="009640A2">
        <w:rPr>
          <w:rtl/>
        </w:rPr>
        <w:t>في</w:t>
      </w:r>
      <w:r>
        <w:rPr>
          <w:rtl/>
        </w:rPr>
        <w:t xml:space="preserve"> الأربع</w:t>
      </w:r>
      <w:r>
        <w:rPr>
          <w:rFonts w:hint="cs"/>
          <w:rtl/>
        </w:rPr>
        <w:t>ی</w:t>
      </w:r>
      <w:r>
        <w:rPr>
          <w:rFonts w:hint="eastAsia"/>
          <w:rtl/>
        </w:rPr>
        <w:t>ن</w:t>
      </w:r>
      <w:r>
        <w:rPr>
          <w:rtl/>
        </w:rPr>
        <w:t xml:space="preserve"> </w:t>
      </w:r>
      <w:r w:rsidR="009640A2">
        <w:rPr>
          <w:rtl/>
        </w:rPr>
        <w:t>في</w:t>
      </w:r>
      <w:r>
        <w:rPr>
          <w:rtl/>
        </w:rPr>
        <w:t xml:space="preserve"> شرح الحد</w:t>
      </w:r>
      <w:r>
        <w:rPr>
          <w:rFonts w:hint="cs"/>
          <w:rtl/>
        </w:rPr>
        <w:t>ی</w:t>
      </w:r>
      <w:r>
        <w:rPr>
          <w:rFonts w:hint="eastAsia"/>
          <w:rtl/>
        </w:rPr>
        <w:t>ث</w:t>
      </w:r>
      <w:r>
        <w:rPr>
          <w:rtl/>
        </w:rPr>
        <w:t xml:space="preserve"> الثامن عشر عن الصادق عن ال</w:t>
      </w:r>
      <w:r w:rsidR="003653A2">
        <w:rPr>
          <w:rtl/>
        </w:rPr>
        <w:t>نبيّ</w:t>
      </w:r>
      <w:r>
        <w:rPr>
          <w:rtl/>
        </w:rPr>
        <w:t xml:space="preserve"> </w:t>
      </w:r>
      <w:r w:rsidR="008C6066" w:rsidRPr="008C6066">
        <w:rPr>
          <w:rStyle w:val="libAlaemChar"/>
          <w:rtl/>
        </w:rPr>
        <w:t>صلى‌الله‌عليه‌وآله‌وسلم</w:t>
      </w:r>
      <w:r>
        <w:rPr>
          <w:rtl/>
        </w:rPr>
        <w:t>قال: قالت الحوا</w:t>
      </w:r>
      <w:r w:rsidR="001A7176">
        <w:rPr>
          <w:rtl/>
        </w:rPr>
        <w:t>ريّ</w:t>
      </w:r>
      <w:r>
        <w:rPr>
          <w:rFonts w:hint="eastAsia"/>
          <w:rtl/>
        </w:rPr>
        <w:t>ون</w:t>
      </w:r>
      <w:r>
        <w:rPr>
          <w:rtl/>
        </w:rPr>
        <w:t xml:space="preserve"> لع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w:t>
      </w:r>
      <w:r>
        <w:rPr>
          <w:rFonts w:hint="cs"/>
          <w:rtl/>
        </w:rPr>
        <w:t>ی</w:t>
      </w:r>
      <w:r>
        <w:rPr>
          <w:rFonts w:hint="eastAsia"/>
          <w:rtl/>
        </w:rPr>
        <w:t>ا</w:t>
      </w:r>
      <w:r>
        <w:rPr>
          <w:rtl/>
        </w:rPr>
        <w:t xml:space="preserve"> روح اللّه،من نجالس؟قال:من </w:t>
      </w:r>
      <w:r>
        <w:rPr>
          <w:rFonts w:hint="cs"/>
          <w:rtl/>
        </w:rPr>
        <w:t>ی</w:t>
      </w:r>
      <w:r>
        <w:rPr>
          <w:rFonts w:hint="eastAsia"/>
          <w:rtl/>
        </w:rPr>
        <w:t>ذکّرکم</w:t>
      </w:r>
      <w:r>
        <w:rPr>
          <w:rtl/>
        </w:rPr>
        <w:t xml:space="preserve"> اللّه رؤ</w:t>
      </w:r>
      <w:r>
        <w:rPr>
          <w:rFonts w:hint="cs"/>
          <w:rtl/>
        </w:rPr>
        <w:t>ی</w:t>
      </w:r>
      <w:r>
        <w:rPr>
          <w:rFonts w:hint="eastAsia"/>
          <w:rtl/>
        </w:rPr>
        <w:t>ته</w:t>
      </w:r>
      <w:r>
        <w:rPr>
          <w:rtl/>
        </w:rPr>
        <w:t xml:space="preserve"> و </w:t>
      </w:r>
      <w:r>
        <w:rPr>
          <w:rFonts w:hint="cs"/>
          <w:rtl/>
        </w:rPr>
        <w:t>ی</w:t>
      </w:r>
      <w:r>
        <w:rPr>
          <w:rFonts w:hint="eastAsia"/>
          <w:rtl/>
        </w:rPr>
        <w:t>ز</w:t>
      </w:r>
      <w:r>
        <w:rPr>
          <w:rFonts w:hint="cs"/>
          <w:rtl/>
        </w:rPr>
        <w:t>ی</w:t>
      </w:r>
      <w:r>
        <w:rPr>
          <w:rFonts w:hint="eastAsia"/>
          <w:rtl/>
        </w:rPr>
        <w:t>د</w:t>
      </w:r>
      <w:r>
        <w:rPr>
          <w:rtl/>
        </w:rPr>
        <w:t xml:space="preserve"> </w:t>
      </w:r>
      <w:r w:rsidR="009640A2">
        <w:rPr>
          <w:rtl/>
        </w:rPr>
        <w:t>في</w:t>
      </w:r>
      <w:r>
        <w:rPr>
          <w:rtl/>
        </w:rPr>
        <w:t xml:space="preserve"> علمکم منطقه و </w:t>
      </w:r>
      <w:r>
        <w:rPr>
          <w:rFonts w:hint="cs"/>
          <w:rtl/>
        </w:rPr>
        <w:t>ی</w:t>
      </w:r>
      <w:r>
        <w:rPr>
          <w:rFonts w:hint="eastAsia"/>
          <w:rtl/>
        </w:rPr>
        <w:t>رغبکم</w:t>
      </w:r>
      <w:r>
        <w:rPr>
          <w:rtl/>
        </w:rPr>
        <w:t xml:space="preserve"> </w:t>
      </w:r>
      <w:r w:rsidR="009640A2">
        <w:rPr>
          <w:rtl/>
        </w:rPr>
        <w:t>في</w:t>
      </w:r>
      <w:r>
        <w:rPr>
          <w:rtl/>
        </w:rPr>
        <w:t xml:space="preserve"> ال</w:t>
      </w:r>
      <w:r w:rsidR="002E78B4">
        <w:rPr>
          <w:rtl/>
        </w:rPr>
        <w:t>آخرة</w:t>
      </w:r>
      <w:r>
        <w:rPr>
          <w:rtl/>
        </w:rPr>
        <w:t xml:space="preserve"> عمله، قال:و لا </w:t>
      </w:r>
      <w:r>
        <w:rPr>
          <w:rFonts w:hint="cs"/>
          <w:rtl/>
        </w:rPr>
        <w:t>ی</w:t>
      </w:r>
      <w:r>
        <w:rPr>
          <w:rFonts w:hint="eastAsia"/>
          <w:rtl/>
        </w:rPr>
        <w:t>خ</w:t>
      </w:r>
      <w:r w:rsidR="009640A2">
        <w:rPr>
          <w:rFonts w:hint="eastAsia"/>
          <w:rtl/>
        </w:rPr>
        <w:t>في</w:t>
      </w:r>
      <w:r>
        <w:rPr>
          <w:rtl/>
        </w:rPr>
        <w:t xml:space="preserve"> </w:t>
      </w:r>
      <w:r>
        <w:rPr>
          <w:rFonts w:hint="eastAsia"/>
          <w:rtl/>
        </w:rPr>
        <w:t>انّ</w:t>
      </w:r>
      <w:r>
        <w:rPr>
          <w:rtl/>
        </w:rPr>
        <w:t xml:space="preserve"> المراد بال</w:t>
      </w:r>
      <w:r w:rsidR="00606CEB">
        <w:rPr>
          <w:rtl/>
        </w:rPr>
        <w:t>مجالسة</w:t>
      </w:r>
      <w:r>
        <w:rPr>
          <w:rtl/>
        </w:rPr>
        <w:t xml:space="preserve"> </w:t>
      </w:r>
      <w:r w:rsidR="009640A2">
        <w:rPr>
          <w:rtl/>
        </w:rPr>
        <w:t>في</w:t>
      </w:r>
      <w:r>
        <w:rPr>
          <w:rtl/>
        </w:rPr>
        <w:t xml:space="preserve"> هذا الحد</w:t>
      </w:r>
      <w:r>
        <w:rPr>
          <w:rFonts w:hint="cs"/>
          <w:rtl/>
        </w:rPr>
        <w:t>ی</w:t>
      </w:r>
      <w:r>
        <w:rPr>
          <w:rFonts w:hint="eastAsia"/>
          <w:rtl/>
        </w:rPr>
        <w:t>ث</w:t>
      </w:r>
      <w:r>
        <w:rPr>
          <w:rtl/>
        </w:rPr>
        <w:t xml:space="preserve"> ما </w:t>
      </w:r>
      <w:r>
        <w:rPr>
          <w:rFonts w:hint="cs"/>
          <w:rtl/>
        </w:rPr>
        <w:t>ی</w:t>
      </w:r>
      <w:r>
        <w:rPr>
          <w:rFonts w:hint="eastAsia"/>
          <w:rtl/>
        </w:rPr>
        <w:t>شمل</w:t>
      </w:r>
      <w:r>
        <w:rPr>
          <w:rtl/>
        </w:rPr>
        <w:t xml:space="preserve"> ال</w:t>
      </w:r>
      <w:r w:rsidR="00606CEB">
        <w:rPr>
          <w:rtl/>
        </w:rPr>
        <w:t>الفة</w:t>
      </w:r>
      <w:r>
        <w:rPr>
          <w:rtl/>
        </w:rPr>
        <w:t xml:space="preserve"> و ال</w:t>
      </w:r>
      <w:r w:rsidR="00606CEB">
        <w:rPr>
          <w:rtl/>
        </w:rPr>
        <w:t>مخالطة</w:t>
      </w:r>
      <w:r>
        <w:rPr>
          <w:rtl/>
        </w:rPr>
        <w:t xml:space="preserve"> و ال</w:t>
      </w:r>
      <w:r w:rsidR="00606CEB">
        <w:rPr>
          <w:rtl/>
        </w:rPr>
        <w:t>مصاحبة</w:t>
      </w:r>
      <w:r>
        <w:rPr>
          <w:rtl/>
        </w:rPr>
        <w:t xml:space="preserve"> و </w:t>
      </w:r>
      <w:r w:rsidR="009640A2">
        <w:rPr>
          <w:rtl/>
        </w:rPr>
        <w:t>في</w:t>
      </w:r>
      <w:r>
        <w:rPr>
          <w:rFonts w:hint="eastAsia"/>
          <w:rtl/>
        </w:rPr>
        <w:t>ه</w:t>
      </w:r>
      <w:r>
        <w:rPr>
          <w:rtl/>
        </w:rPr>
        <w:t xml:space="preserve"> إشعار بأنّ من لم </w:t>
      </w:r>
      <w:r>
        <w:rPr>
          <w:rFonts w:hint="cs"/>
          <w:rtl/>
        </w:rPr>
        <w:t>ی</w:t>
      </w:r>
      <w:r>
        <w:rPr>
          <w:rFonts w:hint="eastAsia"/>
          <w:rtl/>
        </w:rPr>
        <w:t>کن</w:t>
      </w:r>
      <w:r>
        <w:rPr>
          <w:rtl/>
        </w:rPr>
        <w:t xml:space="preserve"> ع</w:t>
      </w:r>
      <w:r w:rsidR="003653A2">
        <w:rPr>
          <w:rtl/>
        </w:rPr>
        <w:t>ل</w:t>
      </w:r>
      <w:r w:rsidR="00606CEB">
        <w:rPr>
          <w:rFonts w:hint="cs"/>
          <w:rtl/>
        </w:rPr>
        <w:t>ى</w:t>
      </w:r>
      <w:r>
        <w:rPr>
          <w:rtl/>
        </w:rPr>
        <w:t xml:space="preserve"> هذه الصفات فلا </w:t>
      </w:r>
      <w:r w:rsidR="00EB4AA5">
        <w:rPr>
          <w:rFonts w:hint="cs"/>
          <w:rtl/>
        </w:rPr>
        <w:t>ینبغي</w:t>
      </w:r>
      <w:r>
        <w:rPr>
          <w:rtl/>
        </w:rPr>
        <w:t xml:space="preserve"> مجالسته و لا مخالطته فک</w:t>
      </w:r>
      <w:r>
        <w:rPr>
          <w:rFonts w:hint="cs"/>
          <w:rtl/>
        </w:rPr>
        <w:t>ی</w:t>
      </w:r>
      <w:r>
        <w:rPr>
          <w:rFonts w:hint="eastAsia"/>
          <w:rtl/>
        </w:rPr>
        <w:t>ف</w:t>
      </w:r>
      <w:r>
        <w:rPr>
          <w:rtl/>
        </w:rPr>
        <w:t xml:space="preserve"> من کان موصوفا بأضدادها کأکثر أبناء زماننا فطوب</w:t>
      </w:r>
      <w:r>
        <w:rPr>
          <w:rFonts w:hint="cs"/>
          <w:rtl/>
        </w:rPr>
        <w:t>ی</w:t>
      </w:r>
      <w:r>
        <w:rPr>
          <w:rtl/>
        </w:rPr>
        <w:t xml:space="preserve"> لمن وفّقه اللّه سبحانه لمباعدتهم و الاعتزال عنهم و الأنس ب</w:t>
      </w:r>
      <w:r>
        <w:rPr>
          <w:rFonts w:hint="eastAsia"/>
          <w:rtl/>
        </w:rPr>
        <w:t>اللّه</w:t>
      </w:r>
      <w:r>
        <w:rPr>
          <w:rtl/>
        </w:rPr>
        <w:t xml:space="preserve"> وحده و ال</w:t>
      </w:r>
      <w:r w:rsidR="00606CEB">
        <w:rPr>
          <w:rtl/>
        </w:rPr>
        <w:t>وحشة</w:t>
      </w:r>
      <w:r>
        <w:rPr>
          <w:rtl/>
        </w:rPr>
        <w:t xml:space="preserve"> منهم فإنّ مخالطتهم تم</w:t>
      </w:r>
      <w:r>
        <w:rPr>
          <w:rFonts w:hint="cs"/>
          <w:rtl/>
        </w:rPr>
        <w:t>ی</w:t>
      </w:r>
      <w:r>
        <w:rPr>
          <w:rFonts w:hint="eastAsia"/>
          <w:rtl/>
        </w:rPr>
        <w:t>ت</w:t>
      </w:r>
      <w:r>
        <w:rPr>
          <w:rtl/>
        </w:rPr>
        <w:t xml:space="preserve"> القلب و تفسد الد</w:t>
      </w:r>
      <w:r>
        <w:rPr>
          <w:rFonts w:hint="cs"/>
          <w:rtl/>
        </w:rPr>
        <w:t>ی</w:t>
      </w:r>
      <w:r>
        <w:rPr>
          <w:rFonts w:hint="eastAsia"/>
          <w:rtl/>
        </w:rPr>
        <w:t>ن</w:t>
      </w:r>
      <w:r>
        <w:rPr>
          <w:rtl/>
        </w:rPr>
        <w:t xml:space="preserve"> و </w:t>
      </w:r>
      <w:r>
        <w:rPr>
          <w:rFonts w:hint="cs"/>
          <w:rtl/>
        </w:rPr>
        <w:t>ی</w:t>
      </w:r>
      <w:r>
        <w:rPr>
          <w:rFonts w:hint="eastAsia"/>
          <w:rtl/>
        </w:rPr>
        <w:t>حصل</w:t>
      </w:r>
      <w:r>
        <w:rPr>
          <w:rtl/>
        </w:rPr>
        <w:t xml:space="preserve"> بسببها ملکات </w:t>
      </w:r>
      <w:r w:rsidR="00685D3F">
        <w:rPr>
          <w:rtl/>
        </w:rPr>
        <w:t>مهلکة</w:t>
      </w:r>
      <w:r>
        <w:rPr>
          <w:rtl/>
        </w:rPr>
        <w:t xml:space="preserve"> مؤدّ</w:t>
      </w:r>
      <w:r>
        <w:rPr>
          <w:rFonts w:hint="cs"/>
          <w:rtl/>
        </w:rPr>
        <w:t>ی</w:t>
      </w:r>
      <w:r>
        <w:rPr>
          <w:rFonts w:hint="eastAsia"/>
          <w:rtl/>
        </w:rPr>
        <w:t>ه</w:t>
      </w:r>
      <w:r>
        <w:rPr>
          <w:rtl/>
        </w:rPr>
        <w:t xml:space="preserve"> </w:t>
      </w:r>
      <w:r w:rsidR="003653A2">
        <w:rPr>
          <w:rtl/>
        </w:rPr>
        <w:t>الى</w:t>
      </w:r>
      <w:r>
        <w:rPr>
          <w:rtl/>
        </w:rPr>
        <w:t xml:space="preserve"> الخسران المب</w:t>
      </w:r>
      <w:r>
        <w:rPr>
          <w:rFonts w:hint="cs"/>
          <w:rtl/>
        </w:rPr>
        <w:t>ی</w:t>
      </w:r>
      <w:r>
        <w:rPr>
          <w:rFonts w:hint="eastAsia"/>
          <w:rtl/>
        </w:rPr>
        <w:t>ن،</w:t>
      </w:r>
      <w:r>
        <w:rPr>
          <w:rtl/>
        </w:rPr>
        <w:t xml:space="preserve"> و قد</w:t>
      </w:r>
      <w:r w:rsidR="00606CEB">
        <w:rPr>
          <w:rFonts w:hint="cs"/>
          <w:rtl/>
        </w:rPr>
        <w:t xml:space="preserve"> </w:t>
      </w:r>
      <w:r>
        <w:rPr>
          <w:rFonts w:hint="eastAsia"/>
          <w:rtl/>
        </w:rPr>
        <w:t>ورد</w:t>
      </w:r>
      <w:r>
        <w:rPr>
          <w:rtl/>
        </w:rPr>
        <w:t xml:space="preserve"> </w:t>
      </w:r>
      <w:r w:rsidR="009640A2">
        <w:rPr>
          <w:rtl/>
        </w:rPr>
        <w:t>في</w:t>
      </w:r>
      <w:r>
        <w:rPr>
          <w:rtl/>
        </w:rPr>
        <w:t xml:space="preserve"> الحد</w:t>
      </w:r>
      <w:r>
        <w:rPr>
          <w:rFonts w:hint="cs"/>
          <w:rtl/>
        </w:rPr>
        <w:t>ی</w:t>
      </w:r>
      <w:r>
        <w:rPr>
          <w:rFonts w:hint="eastAsia"/>
          <w:rtl/>
        </w:rPr>
        <w:t>ث</w:t>
      </w:r>
      <w:r>
        <w:rPr>
          <w:rtl/>
        </w:rPr>
        <w:t>: فرّ من الناس فرارک من الأسد،</w:t>
      </w:r>
      <w:r w:rsidR="00606CEB">
        <w:rPr>
          <w:rFonts w:hint="cs"/>
          <w:rtl/>
        </w:rPr>
        <w:t xml:space="preserve"> </w:t>
      </w:r>
      <w:r>
        <w:rPr>
          <w:rFonts w:hint="eastAsia"/>
          <w:rtl/>
        </w:rPr>
        <w:t>و</w:t>
      </w:r>
      <w:r>
        <w:rPr>
          <w:rtl/>
        </w:rPr>
        <w:t>: قال معروف الکرخ</w:t>
      </w:r>
      <w:r w:rsidR="00606CEB">
        <w:rPr>
          <w:rFonts w:hint="cs"/>
          <w:rtl/>
        </w:rPr>
        <w:t>ي</w:t>
      </w:r>
      <w:r>
        <w:rPr>
          <w:rtl/>
        </w:rPr>
        <w:t xml:space="preserve"> ل</w:t>
      </w:r>
      <w:r w:rsidR="009640A2">
        <w:rPr>
          <w:rtl/>
        </w:rPr>
        <w:t>أبي</w:t>
      </w:r>
      <w:r>
        <w:rPr>
          <w:rtl/>
        </w:rPr>
        <w:t xml:space="preserve"> عبد اللّه جعفر بن محمّد الصادق </w:t>
      </w:r>
      <w:r w:rsidR="008C6066" w:rsidRPr="008C6066">
        <w:rPr>
          <w:rStyle w:val="libAlaemChar"/>
          <w:rtl/>
        </w:rPr>
        <w:t>عليهما‌السلام</w:t>
      </w:r>
      <w:r>
        <w:rPr>
          <w:rtl/>
        </w:rPr>
        <w:t>:أوصن</w:t>
      </w:r>
      <w:r w:rsidR="00606CEB">
        <w:rPr>
          <w:rFonts w:hint="cs"/>
          <w:rtl/>
        </w:rPr>
        <w:t>ي</w:t>
      </w:r>
      <w:r>
        <w:rPr>
          <w:rtl/>
        </w:rPr>
        <w:t xml:space="preserve"> </w:t>
      </w:r>
      <w:r>
        <w:rPr>
          <w:rFonts w:hint="cs"/>
          <w:rtl/>
        </w:rPr>
        <w:t>ی</w:t>
      </w:r>
      <w:r>
        <w:rPr>
          <w:rFonts w:hint="eastAsia"/>
          <w:rtl/>
        </w:rPr>
        <w:t>ابن</w:t>
      </w:r>
      <w:r>
        <w:rPr>
          <w:rtl/>
        </w:rPr>
        <w:t xml:space="preserve"> رسول اللّه،فقال:أقلل معارفک، قال:</w:t>
      </w:r>
      <w:r w:rsidR="002A7266">
        <w:rPr>
          <w:rtl/>
        </w:rPr>
        <w:t>زدني</w:t>
      </w:r>
      <w:r>
        <w:rPr>
          <w:rFonts w:hint="eastAsia"/>
          <w:rtl/>
        </w:rPr>
        <w:t>،قال</w:t>
      </w:r>
      <w:r>
        <w:rPr>
          <w:rtl/>
        </w:rPr>
        <w:t xml:space="preserve">:أنکر من عرفت منهم، </w:t>
      </w:r>
      <w:r w:rsidR="00067415">
        <w:rPr>
          <w:rtl/>
        </w:rPr>
        <w:t>انتهى</w:t>
      </w:r>
      <w:r>
        <w:rPr>
          <w:rFonts w:hint="eastAsia"/>
          <w:rtl/>
        </w:rPr>
        <w:t>،</w:t>
      </w:r>
      <w:r>
        <w:rPr>
          <w:rtl/>
        </w:rPr>
        <w:t xml:space="preserve"> و تقدّم ما </w:t>
      </w:r>
      <w:r>
        <w:rPr>
          <w:rFonts w:hint="cs"/>
          <w:rtl/>
        </w:rPr>
        <w:t>ی</w:t>
      </w:r>
      <w:r>
        <w:rPr>
          <w:rFonts w:hint="eastAsia"/>
          <w:rtl/>
        </w:rPr>
        <w:t>ناسب</w:t>
      </w:r>
      <w:r>
        <w:rPr>
          <w:rtl/>
        </w:rPr>
        <w:t xml:space="preserve"> ذلک </w:t>
      </w:r>
      <w:r w:rsidR="009640A2" w:rsidRPr="00606CEB">
        <w:rPr>
          <w:rtl/>
        </w:rPr>
        <w:t>في</w:t>
      </w:r>
      <w:r w:rsidR="00C74BB8" w:rsidRPr="00606CEB">
        <w:rPr>
          <w:rFonts w:hint="eastAsia"/>
          <w:rtl/>
        </w:rPr>
        <w:t>(</w:t>
      </w:r>
      <w:r w:rsidRPr="00606CEB">
        <w:rPr>
          <w:rFonts w:hint="eastAsia"/>
          <w:rtl/>
        </w:rPr>
        <w:t>خمل</w:t>
      </w:r>
      <w:r w:rsidR="00C74BB8" w:rsidRPr="00606CEB">
        <w:rPr>
          <w:rFonts w:hint="eastAsia"/>
          <w:rtl/>
        </w:rPr>
        <w:t>)</w:t>
      </w:r>
      <w:r w:rsidRPr="00606CEB">
        <w:rPr>
          <w:rFonts w:hint="eastAsia"/>
          <w:rtl/>
        </w:rPr>
        <w:t>و</w:t>
      </w:r>
      <w:r w:rsidRPr="00606CEB">
        <w:rPr>
          <w:rtl/>
        </w:rPr>
        <w:t xml:space="preserve"> </w:t>
      </w:r>
      <w:r w:rsidR="00C74BB8" w:rsidRPr="00606CEB">
        <w:rPr>
          <w:rtl/>
        </w:rPr>
        <w:t>(</w:t>
      </w:r>
      <w:r w:rsidRPr="00606CEB">
        <w:rPr>
          <w:rtl/>
        </w:rPr>
        <w:t>عزب</w:t>
      </w:r>
      <w:r w:rsidR="00C74BB8" w:rsidRPr="00606CEB">
        <w:rPr>
          <w:rtl/>
        </w:rPr>
        <w:t>)</w:t>
      </w:r>
      <w:r w:rsidRPr="00606CEB">
        <w:rPr>
          <w:rtl/>
        </w:rPr>
        <w:t>،</w:t>
      </w:r>
      <w:r>
        <w:rPr>
          <w:rtl/>
        </w:rPr>
        <w:t>و لنعم ما ق</w:t>
      </w:r>
      <w:r>
        <w:rPr>
          <w:rFonts w:hint="cs"/>
          <w:rtl/>
        </w:rPr>
        <w:t>ی</w:t>
      </w:r>
      <w:r>
        <w:rPr>
          <w:rFonts w:hint="eastAsia"/>
          <w:rtl/>
        </w:rPr>
        <w:t>ل</w:t>
      </w:r>
      <w:r>
        <w:rPr>
          <w:rtl/>
        </w:rPr>
        <w:t>:</w:t>
      </w:r>
    </w:p>
    <w:tbl>
      <w:tblPr>
        <w:tblStyle w:val="TableGrid"/>
        <w:bidiVisual/>
        <w:tblW w:w="4562" w:type="pct"/>
        <w:tblInd w:w="384" w:type="dxa"/>
        <w:tblLook w:val="01E0"/>
      </w:tblPr>
      <w:tblGrid>
        <w:gridCol w:w="3534"/>
        <w:gridCol w:w="272"/>
        <w:gridCol w:w="3504"/>
      </w:tblGrid>
      <w:tr w:rsidR="00606CEB" w:rsidTr="00606CEB">
        <w:trPr>
          <w:trHeight w:val="350"/>
        </w:trPr>
        <w:tc>
          <w:tcPr>
            <w:tcW w:w="3920" w:type="dxa"/>
            <w:shd w:val="clear" w:color="auto" w:fill="auto"/>
          </w:tcPr>
          <w:p w:rsidR="00606CEB" w:rsidRDefault="00606CEB" w:rsidP="00606CEB">
            <w:pPr>
              <w:pStyle w:val="libPoem"/>
            </w:pPr>
            <w:r>
              <w:rPr>
                <w:rFonts w:hint="eastAsia"/>
                <w:rtl/>
              </w:rPr>
              <w:t>سالها</w:t>
            </w:r>
            <w:r>
              <w:rPr>
                <w:rtl/>
              </w:rPr>
              <w:t xml:space="preserve"> شد که رو</w:t>
            </w:r>
            <w:r>
              <w:rPr>
                <w:rFonts w:hint="cs"/>
                <w:rtl/>
              </w:rPr>
              <w:t>ی</w:t>
            </w:r>
            <w:r>
              <w:rPr>
                <w:rtl/>
              </w:rPr>
              <w:t xml:space="preserve"> بر د</w:t>
            </w:r>
            <w:r>
              <w:rPr>
                <w:rFonts w:hint="cs"/>
                <w:rtl/>
              </w:rPr>
              <w:t>ی</w:t>
            </w:r>
            <w:r>
              <w:rPr>
                <w:rFonts w:hint="eastAsia"/>
                <w:rtl/>
              </w:rPr>
              <w:t>وار</w:t>
            </w:r>
            <w:r w:rsidRPr="00725071">
              <w:rPr>
                <w:rStyle w:val="libPoemTiniChar0"/>
                <w:rtl/>
              </w:rPr>
              <w:br/>
              <w:t> </w:t>
            </w:r>
          </w:p>
        </w:tc>
        <w:tc>
          <w:tcPr>
            <w:tcW w:w="279" w:type="dxa"/>
            <w:shd w:val="clear" w:color="auto" w:fill="auto"/>
          </w:tcPr>
          <w:p w:rsidR="00606CEB" w:rsidRDefault="00606CEB" w:rsidP="00606CEB">
            <w:pPr>
              <w:pStyle w:val="libPoem"/>
              <w:rPr>
                <w:rtl/>
              </w:rPr>
            </w:pPr>
          </w:p>
        </w:tc>
        <w:tc>
          <w:tcPr>
            <w:tcW w:w="3881" w:type="dxa"/>
            <w:shd w:val="clear" w:color="auto" w:fill="auto"/>
          </w:tcPr>
          <w:p w:rsidR="00606CEB" w:rsidRDefault="00606CEB" w:rsidP="00606CEB">
            <w:pPr>
              <w:pStyle w:val="libPoem"/>
            </w:pPr>
            <w:r>
              <w:rPr>
                <w:rFonts w:hint="eastAsia"/>
                <w:rtl/>
              </w:rPr>
              <w:t>دل</w:t>
            </w:r>
            <w:r>
              <w:rPr>
                <w:rtl/>
              </w:rPr>
              <w:t xml:space="preserve"> برارم بگرد شهر و د</w:t>
            </w:r>
            <w:r>
              <w:rPr>
                <w:rFonts w:hint="cs"/>
                <w:rtl/>
              </w:rPr>
              <w:t>ی</w:t>
            </w:r>
            <w:r>
              <w:rPr>
                <w:rFonts w:hint="eastAsia"/>
                <w:rtl/>
              </w:rPr>
              <w:t>ار</w:t>
            </w:r>
            <w:r w:rsidRPr="00725071">
              <w:rPr>
                <w:rStyle w:val="libPoemTiniChar0"/>
                <w:rtl/>
              </w:rPr>
              <w:br/>
              <w:t> </w:t>
            </w:r>
          </w:p>
        </w:tc>
      </w:tr>
      <w:tr w:rsidR="00606CEB" w:rsidTr="00606CEB">
        <w:trPr>
          <w:trHeight w:val="350"/>
        </w:trPr>
        <w:tc>
          <w:tcPr>
            <w:tcW w:w="3920" w:type="dxa"/>
          </w:tcPr>
          <w:p w:rsidR="00606CEB" w:rsidRDefault="00606CEB" w:rsidP="00606CEB">
            <w:pPr>
              <w:pStyle w:val="libPoem"/>
            </w:pPr>
            <w:r>
              <w:rPr>
                <w:rFonts w:hint="eastAsia"/>
                <w:rtl/>
              </w:rPr>
              <w:t>تا</w:t>
            </w:r>
            <w:r>
              <w:rPr>
                <w:rtl/>
              </w:rPr>
              <w:t xml:space="preserve"> ب</w:t>
            </w:r>
            <w:r>
              <w:rPr>
                <w:rFonts w:hint="cs"/>
                <w:rtl/>
              </w:rPr>
              <w:t>ی</w:t>
            </w:r>
            <w:r>
              <w:rPr>
                <w:rFonts w:hint="eastAsia"/>
                <w:rtl/>
              </w:rPr>
              <w:t>ابم</w:t>
            </w:r>
            <w:r>
              <w:rPr>
                <w:rtl/>
              </w:rPr>
              <w:t xml:space="preserve"> نشان آدمئ</w:t>
            </w:r>
            <w:r>
              <w:rPr>
                <w:rFonts w:hint="cs"/>
                <w:rtl/>
              </w:rPr>
              <w:t>ی</w:t>
            </w:r>
            <w:r w:rsidRPr="00725071">
              <w:rPr>
                <w:rStyle w:val="libPoemTiniChar0"/>
                <w:rtl/>
              </w:rPr>
              <w:br/>
              <w:t> </w:t>
            </w:r>
          </w:p>
        </w:tc>
        <w:tc>
          <w:tcPr>
            <w:tcW w:w="279" w:type="dxa"/>
          </w:tcPr>
          <w:p w:rsidR="00606CEB" w:rsidRDefault="00606CEB" w:rsidP="00606CEB">
            <w:pPr>
              <w:pStyle w:val="libPoem"/>
              <w:rPr>
                <w:rtl/>
              </w:rPr>
            </w:pPr>
          </w:p>
        </w:tc>
        <w:tc>
          <w:tcPr>
            <w:tcW w:w="3881" w:type="dxa"/>
          </w:tcPr>
          <w:p w:rsidR="00606CEB" w:rsidRDefault="00606CEB" w:rsidP="00606CEB">
            <w:pPr>
              <w:pStyle w:val="libPoem"/>
            </w:pPr>
            <w:r>
              <w:rPr>
                <w:rFonts w:hint="eastAsia"/>
                <w:rtl/>
              </w:rPr>
              <w:t>کأيد</w:t>
            </w:r>
            <w:r>
              <w:rPr>
                <w:rtl/>
              </w:rPr>
              <w:t xml:space="preserve"> از و</w:t>
            </w:r>
            <w:r>
              <w:rPr>
                <w:rFonts w:hint="cs"/>
                <w:rtl/>
              </w:rPr>
              <w:t>ی</w:t>
            </w:r>
            <w:r>
              <w:rPr>
                <w:rtl/>
              </w:rPr>
              <w:t xml:space="preserve"> نس</w:t>
            </w:r>
            <w:r>
              <w:rPr>
                <w:rFonts w:hint="cs"/>
                <w:rtl/>
              </w:rPr>
              <w:t>ی</w:t>
            </w:r>
            <w:r>
              <w:rPr>
                <w:rFonts w:hint="eastAsia"/>
                <w:rtl/>
              </w:rPr>
              <w:t>م</w:t>
            </w:r>
            <w:r>
              <w:rPr>
                <w:rtl/>
              </w:rPr>
              <w:t xml:space="preserve"> محرمئ</w:t>
            </w:r>
            <w:r>
              <w:rPr>
                <w:rFonts w:hint="cs"/>
                <w:rtl/>
              </w:rPr>
              <w:t>ی</w:t>
            </w:r>
            <w:r w:rsidRPr="00725071">
              <w:rPr>
                <w:rStyle w:val="libPoemTiniChar0"/>
                <w:rtl/>
              </w:rPr>
              <w:br/>
              <w:t> </w:t>
            </w:r>
          </w:p>
        </w:tc>
      </w:tr>
    </w:tbl>
    <w:p w:rsidR="003C6E6A" w:rsidRDefault="003C6E6A" w:rsidP="003C6E6A">
      <w:pPr>
        <w:pStyle w:val="libNormal"/>
        <w:rPr>
          <w:rtl/>
        </w:rPr>
      </w:pPr>
      <w:r>
        <w:rPr>
          <w:rFonts w:hint="eastAsia"/>
          <w:rtl/>
        </w:rPr>
        <w:br w:type="page"/>
      </w:r>
    </w:p>
    <w:tbl>
      <w:tblPr>
        <w:tblStyle w:val="TableGrid"/>
        <w:bidiVisual/>
        <w:tblW w:w="4562" w:type="pct"/>
        <w:tblInd w:w="384" w:type="dxa"/>
        <w:tblLook w:val="01E0"/>
      </w:tblPr>
      <w:tblGrid>
        <w:gridCol w:w="3534"/>
        <w:gridCol w:w="272"/>
        <w:gridCol w:w="3504"/>
      </w:tblGrid>
      <w:tr w:rsidR="00606CEB" w:rsidTr="001B0FD4">
        <w:trPr>
          <w:trHeight w:val="350"/>
        </w:trPr>
        <w:tc>
          <w:tcPr>
            <w:tcW w:w="3534" w:type="dxa"/>
            <w:shd w:val="clear" w:color="auto" w:fill="auto"/>
          </w:tcPr>
          <w:p w:rsidR="00606CEB" w:rsidRDefault="00606CEB" w:rsidP="00606CEB">
            <w:pPr>
              <w:pStyle w:val="libPoem"/>
            </w:pPr>
            <w:r>
              <w:rPr>
                <w:rFonts w:hint="eastAsia"/>
                <w:rtl/>
              </w:rPr>
              <w:lastRenderedPageBreak/>
              <w:t>بروم</w:t>
            </w:r>
            <w:r>
              <w:rPr>
                <w:rtl/>
              </w:rPr>
              <w:t xml:space="preserve"> خاک پأ</w:t>
            </w:r>
            <w:r>
              <w:rPr>
                <w:rFonts w:hint="cs"/>
                <w:rtl/>
              </w:rPr>
              <w:t>ى</w:t>
            </w:r>
            <w:r>
              <w:rPr>
                <w:rtl/>
              </w:rPr>
              <w:t xml:space="preserve"> او باشم</w:t>
            </w:r>
            <w:r w:rsidRPr="00725071">
              <w:rPr>
                <w:rStyle w:val="libPoemTiniChar0"/>
                <w:rtl/>
              </w:rPr>
              <w:br/>
              <w:t> </w:t>
            </w:r>
          </w:p>
        </w:tc>
        <w:tc>
          <w:tcPr>
            <w:tcW w:w="272" w:type="dxa"/>
            <w:shd w:val="clear" w:color="auto" w:fill="auto"/>
          </w:tcPr>
          <w:p w:rsidR="00606CEB" w:rsidRDefault="00606CEB" w:rsidP="00606CEB">
            <w:pPr>
              <w:pStyle w:val="libPoem"/>
              <w:rPr>
                <w:rtl/>
              </w:rPr>
            </w:pPr>
          </w:p>
        </w:tc>
        <w:tc>
          <w:tcPr>
            <w:tcW w:w="3504" w:type="dxa"/>
            <w:shd w:val="clear" w:color="auto" w:fill="auto"/>
          </w:tcPr>
          <w:p w:rsidR="00606CEB" w:rsidRDefault="00606CEB" w:rsidP="00606CEB">
            <w:pPr>
              <w:pStyle w:val="libPoem"/>
            </w:pPr>
            <w:r>
              <w:rPr>
                <w:rFonts w:hint="eastAsia"/>
                <w:rtl/>
              </w:rPr>
              <w:t>نقد</w:t>
            </w:r>
            <w:r>
              <w:rPr>
                <w:rtl/>
              </w:rPr>
              <w:t xml:space="preserve"> جان ز</w:t>
            </w:r>
            <w:r>
              <w:rPr>
                <w:rFonts w:hint="cs"/>
                <w:rtl/>
              </w:rPr>
              <w:t>ی</w:t>
            </w:r>
            <w:r>
              <w:rPr>
                <w:rFonts w:hint="eastAsia"/>
                <w:rtl/>
              </w:rPr>
              <w:t>ر</w:t>
            </w:r>
            <w:r>
              <w:rPr>
                <w:rtl/>
              </w:rPr>
              <w:t xml:space="preserve"> پأ</w:t>
            </w:r>
            <w:r>
              <w:rPr>
                <w:rFonts w:hint="cs"/>
                <w:rtl/>
              </w:rPr>
              <w:t>ى</w:t>
            </w:r>
            <w:r>
              <w:rPr>
                <w:rtl/>
              </w:rPr>
              <w:t xml:space="preserve"> او پاشم</w:t>
            </w:r>
            <w:r w:rsidRPr="00725071">
              <w:rPr>
                <w:rStyle w:val="libPoemTiniChar0"/>
                <w:rtl/>
              </w:rPr>
              <w:br/>
              <w:t> </w:t>
            </w:r>
          </w:p>
        </w:tc>
      </w:tr>
      <w:tr w:rsidR="00606CEB" w:rsidTr="001B0FD4">
        <w:trPr>
          <w:trHeight w:val="350"/>
        </w:trPr>
        <w:tc>
          <w:tcPr>
            <w:tcW w:w="3534" w:type="dxa"/>
          </w:tcPr>
          <w:p w:rsidR="00606CEB" w:rsidRDefault="00606CEB" w:rsidP="00606CEB">
            <w:pPr>
              <w:pStyle w:val="libPoem"/>
            </w:pPr>
            <w:r>
              <w:rPr>
                <w:rFonts w:hint="eastAsia"/>
                <w:rtl/>
              </w:rPr>
              <w:t>د</w:t>
            </w:r>
            <w:r>
              <w:rPr>
                <w:rFonts w:hint="cs"/>
                <w:rtl/>
              </w:rPr>
              <w:t>ی</w:t>
            </w:r>
            <w:r>
              <w:rPr>
                <w:rFonts w:hint="eastAsia"/>
                <w:rtl/>
              </w:rPr>
              <w:t>دنش</w:t>
            </w:r>
            <w:r>
              <w:rPr>
                <w:rtl/>
              </w:rPr>
              <w:t xml:space="preserve"> از خدا دهد </w:t>
            </w:r>
            <w:r>
              <w:rPr>
                <w:rFonts w:hint="cs"/>
                <w:rtl/>
              </w:rPr>
              <w:t>ی</w:t>
            </w:r>
            <w:r>
              <w:rPr>
                <w:rFonts w:hint="eastAsia"/>
                <w:rtl/>
              </w:rPr>
              <w:t>ادم</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کند</w:t>
            </w:r>
            <w:r>
              <w:rPr>
                <w:rtl/>
              </w:rPr>
              <w:t xml:space="preserve"> از د</w:t>
            </w:r>
            <w:r>
              <w:rPr>
                <w:rFonts w:hint="cs"/>
                <w:rtl/>
              </w:rPr>
              <w:t>ی</w:t>
            </w:r>
            <w:r>
              <w:rPr>
                <w:rFonts w:hint="eastAsia"/>
                <w:rtl/>
              </w:rPr>
              <w:t>دن</w:t>
            </w:r>
            <w:r>
              <w:rPr>
                <w:rtl/>
              </w:rPr>
              <w:t xml:space="preserve"> خود از آدم</w:t>
            </w:r>
            <w:r w:rsidRPr="00725071">
              <w:rPr>
                <w:rStyle w:val="libPoemTiniChar0"/>
                <w:rtl/>
              </w:rPr>
              <w:br/>
              <w:t> </w:t>
            </w:r>
          </w:p>
        </w:tc>
      </w:tr>
      <w:tr w:rsidR="00606CEB" w:rsidTr="001B0FD4">
        <w:trPr>
          <w:trHeight w:val="350"/>
        </w:trPr>
        <w:tc>
          <w:tcPr>
            <w:tcW w:w="3534" w:type="dxa"/>
          </w:tcPr>
          <w:p w:rsidR="00606CEB" w:rsidRDefault="00606CEB" w:rsidP="00606CEB">
            <w:pPr>
              <w:pStyle w:val="libPoem"/>
            </w:pPr>
            <w:r>
              <w:rPr>
                <w:rFonts w:hint="eastAsia"/>
                <w:rtl/>
              </w:rPr>
              <w:t>سخنش</w:t>
            </w:r>
            <w:r>
              <w:rPr>
                <w:rtl/>
              </w:rPr>
              <w:t xml:space="preserve"> را چه جا کنم در گوش</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سازدم</w:t>
            </w:r>
            <w:r>
              <w:rPr>
                <w:rtl/>
              </w:rPr>
              <w:t xml:space="preserve"> از سخنور</w:t>
            </w:r>
            <w:r>
              <w:rPr>
                <w:rFonts w:hint="cs"/>
                <w:rtl/>
              </w:rPr>
              <w:t>ی</w:t>
            </w:r>
            <w:r>
              <w:rPr>
                <w:rtl/>
              </w:rPr>
              <w:t xml:space="preserve"> خاموش</w:t>
            </w:r>
            <w:r w:rsidRPr="00725071">
              <w:rPr>
                <w:rStyle w:val="libPoemTiniChar0"/>
                <w:rtl/>
              </w:rPr>
              <w:br/>
              <w:t> </w:t>
            </w:r>
          </w:p>
        </w:tc>
      </w:tr>
      <w:tr w:rsidR="00606CEB" w:rsidTr="001B0FD4">
        <w:trPr>
          <w:trHeight w:val="350"/>
        </w:trPr>
        <w:tc>
          <w:tcPr>
            <w:tcW w:w="3534" w:type="dxa"/>
          </w:tcPr>
          <w:p w:rsidR="00606CEB" w:rsidRDefault="00606CEB" w:rsidP="00606CEB">
            <w:pPr>
              <w:pStyle w:val="libPoem"/>
            </w:pPr>
            <w:r>
              <w:rPr>
                <w:rFonts w:hint="eastAsia"/>
                <w:rtl/>
              </w:rPr>
              <w:t>وه</w:t>
            </w:r>
            <w:r>
              <w:rPr>
                <w:rtl/>
              </w:rPr>
              <w:t xml:space="preserve"> کز أي</w:t>
            </w:r>
            <w:r>
              <w:rPr>
                <w:rFonts w:hint="eastAsia"/>
                <w:rtl/>
              </w:rPr>
              <w:t>نکس</w:t>
            </w:r>
            <w:r>
              <w:rPr>
                <w:rtl/>
              </w:rPr>
              <w:t xml:space="preserve"> نشانه پ</w:t>
            </w:r>
            <w:r>
              <w:rPr>
                <w:rFonts w:hint="cs"/>
                <w:rtl/>
              </w:rPr>
              <w:t>ی</w:t>
            </w:r>
            <w:r>
              <w:rPr>
                <w:rFonts w:hint="eastAsia"/>
                <w:rtl/>
              </w:rPr>
              <w:t>دا</w:t>
            </w:r>
            <w:r>
              <w:rPr>
                <w:rtl/>
              </w:rPr>
              <w:t xml:space="preserve"> ن</w:t>
            </w:r>
            <w:r>
              <w:rPr>
                <w:rFonts w:hint="cs"/>
                <w:rtl/>
              </w:rPr>
              <w:t>ی</w:t>
            </w:r>
            <w:r>
              <w:rPr>
                <w:rFonts w:hint="eastAsia"/>
                <w:rtl/>
              </w:rPr>
              <w:t>ست</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اثر</w:t>
            </w:r>
            <w:r>
              <w:rPr>
                <w:rFonts w:hint="cs"/>
                <w:rtl/>
              </w:rPr>
              <w:t>ی</w:t>
            </w:r>
            <w:r>
              <w:rPr>
                <w:rtl/>
              </w:rPr>
              <w:t xml:space="preserve"> در زمانه قطعا ن</w:t>
            </w:r>
            <w:r>
              <w:rPr>
                <w:rFonts w:hint="cs"/>
                <w:rtl/>
              </w:rPr>
              <w:t>ی</w:t>
            </w:r>
            <w:r>
              <w:rPr>
                <w:rFonts w:hint="eastAsia"/>
                <w:rtl/>
              </w:rPr>
              <w:t>ست</w:t>
            </w:r>
            <w:r w:rsidRPr="00725071">
              <w:rPr>
                <w:rStyle w:val="libPoemTiniChar0"/>
                <w:rtl/>
              </w:rPr>
              <w:br/>
              <w:t> </w:t>
            </w:r>
          </w:p>
        </w:tc>
      </w:tr>
      <w:tr w:rsidR="00606CEB" w:rsidTr="001B0FD4">
        <w:trPr>
          <w:trHeight w:val="350"/>
        </w:trPr>
        <w:tc>
          <w:tcPr>
            <w:tcW w:w="3534" w:type="dxa"/>
          </w:tcPr>
          <w:p w:rsidR="00606CEB" w:rsidRDefault="00606CEB" w:rsidP="00606CEB">
            <w:pPr>
              <w:pStyle w:val="libPoem"/>
            </w:pPr>
            <w:r>
              <w:rPr>
                <w:rFonts w:hint="eastAsia"/>
                <w:rtl/>
              </w:rPr>
              <w:t>ور</w:t>
            </w:r>
            <w:r>
              <w:rPr>
                <w:rtl/>
              </w:rPr>
              <w:t xml:space="preserve"> کس</w:t>
            </w:r>
            <w:r>
              <w:rPr>
                <w:rFonts w:hint="cs"/>
                <w:rtl/>
              </w:rPr>
              <w:t>ی</w:t>
            </w:r>
            <w:r>
              <w:rPr>
                <w:rtl/>
              </w:rPr>
              <w:t xml:space="preserve"> را گمان برم که و</w:t>
            </w:r>
            <w:r>
              <w:rPr>
                <w:rFonts w:hint="cs"/>
                <w:rtl/>
              </w:rPr>
              <w:t>ی</w:t>
            </w:r>
            <w:r>
              <w:rPr>
                <w:rtl/>
              </w:rPr>
              <w:t xml:space="preserve"> است</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چون</w:t>
            </w:r>
            <w:r>
              <w:rPr>
                <w:rtl/>
              </w:rPr>
              <w:t xml:space="preserve"> شود ظاهر انچنانکه و</w:t>
            </w:r>
            <w:r>
              <w:rPr>
                <w:rFonts w:hint="cs"/>
                <w:rtl/>
              </w:rPr>
              <w:t>ی</w:t>
            </w:r>
            <w:r>
              <w:rPr>
                <w:rtl/>
              </w:rPr>
              <w:t xml:space="preserve"> است</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cs"/>
                <w:rtl/>
              </w:rPr>
              <w:t>ی</w:t>
            </w:r>
            <w:r>
              <w:rPr>
                <w:rFonts w:hint="eastAsia"/>
                <w:rtl/>
              </w:rPr>
              <w:t>ابمش</w:t>
            </w:r>
            <w:r>
              <w:rPr>
                <w:rtl/>
              </w:rPr>
              <w:t xml:space="preserve"> معجب</w:t>
            </w:r>
            <w:r>
              <w:rPr>
                <w:rFonts w:hint="cs"/>
                <w:rtl/>
              </w:rPr>
              <w:t>ی</w:t>
            </w:r>
            <w:r>
              <w:rPr>
                <w:rtl/>
              </w:rPr>
              <w:t xml:space="preserve"> بخود مغرور</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طورش</w:t>
            </w:r>
            <w:r>
              <w:rPr>
                <w:rtl/>
              </w:rPr>
              <w:t xml:space="preserve"> از أهل د</w:t>
            </w:r>
            <w:r>
              <w:rPr>
                <w:rFonts w:hint="cs"/>
                <w:rtl/>
              </w:rPr>
              <w:t>ی</w:t>
            </w:r>
            <w:r>
              <w:rPr>
                <w:rFonts w:hint="eastAsia"/>
                <w:rtl/>
              </w:rPr>
              <w:t>ن</w:t>
            </w:r>
            <w:r>
              <w:rPr>
                <w:rtl/>
              </w:rPr>
              <w:t xml:space="preserve"> و دانش دور</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eastAsia"/>
                <w:rtl/>
              </w:rPr>
              <w:t>نه</w:t>
            </w:r>
            <w:r>
              <w:rPr>
                <w:rtl/>
              </w:rPr>
              <w:t xml:space="preserve"> از أي</w:t>
            </w:r>
            <w:r>
              <w:rPr>
                <w:rFonts w:hint="eastAsia"/>
                <w:rtl/>
              </w:rPr>
              <w:t>ن</w:t>
            </w:r>
            <w:r>
              <w:rPr>
                <w:rtl/>
              </w:rPr>
              <w:t xml:space="preserve"> کار در دلش درد</w:t>
            </w:r>
            <w:r>
              <w:rPr>
                <w:rFonts w:hint="cs"/>
                <w:rtl/>
              </w:rPr>
              <w:t>ی</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نه</w:t>
            </w:r>
            <w:r>
              <w:rPr>
                <w:rtl/>
              </w:rPr>
              <w:t xml:space="preserve"> از أي</w:t>
            </w:r>
            <w:r>
              <w:rPr>
                <w:rFonts w:hint="eastAsia"/>
                <w:rtl/>
              </w:rPr>
              <w:t>ن</w:t>
            </w:r>
            <w:r>
              <w:rPr>
                <w:rtl/>
              </w:rPr>
              <w:t xml:space="preserve"> راه بر رخش کرد</w:t>
            </w:r>
            <w:r>
              <w:rPr>
                <w:rFonts w:hint="cs"/>
                <w:rtl/>
              </w:rPr>
              <w:t>ی</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eastAsia"/>
                <w:rtl/>
              </w:rPr>
              <w:t>نه</w:t>
            </w:r>
            <w:r>
              <w:rPr>
                <w:rtl/>
              </w:rPr>
              <w:t xml:space="preserve"> ز علمِ درأي</w:t>
            </w:r>
            <w:r>
              <w:rPr>
                <w:rFonts w:hint="eastAsia"/>
                <w:rtl/>
              </w:rPr>
              <w:t>تش</w:t>
            </w:r>
            <w:r>
              <w:rPr>
                <w:rtl/>
              </w:rPr>
              <w:t xml:space="preserve"> خبر</w:t>
            </w:r>
            <w:r>
              <w:rPr>
                <w:rFonts w:hint="cs"/>
                <w:rtl/>
              </w:rPr>
              <w:t>ی</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نه</w:t>
            </w:r>
            <w:r>
              <w:rPr>
                <w:rtl/>
              </w:rPr>
              <w:t xml:space="preserve"> ز سرّ روأي</w:t>
            </w:r>
            <w:r>
              <w:rPr>
                <w:rFonts w:hint="eastAsia"/>
                <w:rtl/>
              </w:rPr>
              <w:t>تش</w:t>
            </w:r>
            <w:r>
              <w:rPr>
                <w:rtl/>
              </w:rPr>
              <w:t xml:space="preserve"> أثر</w:t>
            </w:r>
            <w:r>
              <w:rPr>
                <w:rFonts w:hint="cs"/>
                <w:rtl/>
              </w:rPr>
              <w:t>ی</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eastAsia"/>
                <w:rtl/>
              </w:rPr>
              <w:t>سخن</w:t>
            </w:r>
            <w:r>
              <w:rPr>
                <w:rtl/>
              </w:rPr>
              <w:t xml:space="preserve"> او بغي</w:t>
            </w:r>
            <w:r>
              <w:rPr>
                <w:rFonts w:hint="eastAsia"/>
                <w:rtl/>
              </w:rPr>
              <w:t>ر</w:t>
            </w:r>
            <w:r>
              <w:rPr>
                <w:rtl/>
              </w:rPr>
              <w:t xml:space="preserve"> دعو</w:t>
            </w:r>
            <w:r>
              <w:rPr>
                <w:rFonts w:hint="cs"/>
                <w:rtl/>
              </w:rPr>
              <w:t>ی</w:t>
            </w:r>
            <w:r>
              <w:rPr>
                <w:rtl/>
              </w:rPr>
              <w:t xml:space="preserve"> نه</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همه</w:t>
            </w:r>
            <w:r>
              <w:rPr>
                <w:rtl/>
              </w:rPr>
              <w:t xml:space="preserve"> دعو</w:t>
            </w:r>
            <w:r>
              <w:rPr>
                <w:rFonts w:hint="cs"/>
                <w:rtl/>
              </w:rPr>
              <w:t>ی</w:t>
            </w:r>
            <w:r>
              <w:rPr>
                <w:rtl/>
              </w:rPr>
              <w:t xml:space="preserve"> و هي</w:t>
            </w:r>
            <w:r>
              <w:rPr>
                <w:rFonts w:hint="eastAsia"/>
                <w:rtl/>
              </w:rPr>
              <w:t>چ</w:t>
            </w:r>
            <w:r>
              <w:rPr>
                <w:rtl/>
              </w:rPr>
              <w:t xml:space="preserve"> معن</w:t>
            </w:r>
            <w:r>
              <w:rPr>
                <w:rFonts w:hint="cs"/>
                <w:rtl/>
              </w:rPr>
              <w:t>ی</w:t>
            </w:r>
            <w:r>
              <w:rPr>
                <w:rtl/>
              </w:rPr>
              <w:t xml:space="preserve"> نه</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eastAsia"/>
                <w:rtl/>
              </w:rPr>
              <w:t>طالبان</w:t>
            </w:r>
            <w:r>
              <w:rPr>
                <w:rtl/>
              </w:rPr>
              <w:t xml:space="preserve"> را شود بتوبة دلي</w:t>
            </w:r>
            <w:r>
              <w:rPr>
                <w:rFonts w:hint="eastAsia"/>
                <w:rtl/>
              </w:rPr>
              <w:t>ل</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606CEB" w:rsidP="00606CEB">
            <w:pPr>
              <w:pStyle w:val="libPoem"/>
            </w:pPr>
            <w:r>
              <w:rPr>
                <w:rFonts w:hint="eastAsia"/>
                <w:rtl/>
              </w:rPr>
              <w:t>بنمأيد</w:t>
            </w:r>
            <w:r>
              <w:rPr>
                <w:rtl/>
              </w:rPr>
              <w:t xml:space="preserve"> بسو</w:t>
            </w:r>
            <w:r>
              <w:rPr>
                <w:rFonts w:hint="cs"/>
                <w:rtl/>
              </w:rPr>
              <w:t>ی</w:t>
            </w:r>
            <w:r>
              <w:rPr>
                <w:rtl/>
              </w:rPr>
              <w:t xml:space="preserve"> زهد سبي</w:t>
            </w:r>
            <w:r>
              <w:rPr>
                <w:rFonts w:hint="eastAsia"/>
                <w:rtl/>
              </w:rPr>
              <w:t>ل</w:t>
            </w:r>
            <w:r w:rsidRPr="00725071">
              <w:rPr>
                <w:rStyle w:val="libPoemTiniChar0"/>
                <w:rtl/>
              </w:rPr>
              <w:br/>
              <w:t> </w:t>
            </w:r>
          </w:p>
        </w:tc>
      </w:tr>
      <w:tr w:rsidR="00606CEB" w:rsidTr="001B0FD4">
        <w:tblPrEx>
          <w:tblLook w:val="04A0"/>
        </w:tblPrEx>
        <w:trPr>
          <w:trHeight w:val="350"/>
        </w:trPr>
        <w:tc>
          <w:tcPr>
            <w:tcW w:w="3534" w:type="dxa"/>
          </w:tcPr>
          <w:p w:rsidR="00606CEB" w:rsidRDefault="00606CEB" w:rsidP="00606CEB">
            <w:pPr>
              <w:pStyle w:val="libPoem"/>
            </w:pPr>
            <w:r>
              <w:rPr>
                <w:rFonts w:hint="eastAsia"/>
                <w:rtl/>
              </w:rPr>
              <w:t>بر</w:t>
            </w:r>
            <w:r>
              <w:rPr>
                <w:rtl/>
              </w:rPr>
              <w:t xml:space="preserve"> سر راه خلق چاه کن است</w:t>
            </w:r>
            <w:r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1B0FD4" w:rsidP="00606CEB">
            <w:pPr>
              <w:pStyle w:val="libPoem"/>
            </w:pPr>
            <w:r>
              <w:rPr>
                <w:rFonts w:hint="eastAsia"/>
                <w:rtl/>
              </w:rPr>
              <w:t>رهنما</w:t>
            </w:r>
            <w:r>
              <w:rPr>
                <w:rtl/>
              </w:rPr>
              <w:t xml:space="preserve"> ن</w:t>
            </w:r>
            <w:r>
              <w:rPr>
                <w:rFonts w:hint="cs"/>
                <w:rtl/>
              </w:rPr>
              <w:t>ی</w:t>
            </w:r>
            <w:r>
              <w:rPr>
                <w:rFonts w:hint="eastAsia"/>
                <w:rtl/>
              </w:rPr>
              <w:t>ست</w:t>
            </w:r>
            <w:r>
              <w:rPr>
                <w:rtl/>
              </w:rPr>
              <w:t xml:space="preserve"> او که راهزن است</w:t>
            </w:r>
            <w:r w:rsidR="00606CEB" w:rsidRPr="00725071">
              <w:rPr>
                <w:rStyle w:val="libPoemTiniChar0"/>
                <w:rtl/>
              </w:rPr>
              <w:br/>
              <w:t> </w:t>
            </w:r>
          </w:p>
        </w:tc>
      </w:tr>
      <w:tr w:rsidR="00606CEB" w:rsidTr="001B0FD4">
        <w:tblPrEx>
          <w:tblLook w:val="04A0"/>
        </w:tblPrEx>
        <w:trPr>
          <w:trHeight w:val="350"/>
        </w:trPr>
        <w:tc>
          <w:tcPr>
            <w:tcW w:w="3534" w:type="dxa"/>
          </w:tcPr>
          <w:p w:rsidR="00606CEB" w:rsidRDefault="001B0FD4" w:rsidP="00606CEB">
            <w:pPr>
              <w:pStyle w:val="libPoem"/>
            </w:pPr>
            <w:r>
              <w:rPr>
                <w:rFonts w:hint="eastAsia"/>
                <w:rtl/>
              </w:rPr>
              <w:t>چون</w:t>
            </w:r>
            <w:r>
              <w:rPr>
                <w:rtl/>
              </w:rPr>
              <w:t xml:space="preserve"> شود کم بسو</w:t>
            </w:r>
            <w:r>
              <w:rPr>
                <w:rFonts w:hint="cs"/>
                <w:rtl/>
              </w:rPr>
              <w:t>ی</w:t>
            </w:r>
            <w:r>
              <w:rPr>
                <w:rtl/>
              </w:rPr>
              <w:t xml:space="preserve"> حقّ ره ازو</w:t>
            </w:r>
            <w:r w:rsidR="00606CEB"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1B0FD4" w:rsidP="00606CEB">
            <w:pPr>
              <w:pStyle w:val="libPoem"/>
            </w:pPr>
            <w:r>
              <w:rPr>
                <w:rFonts w:hint="eastAsia"/>
                <w:rtl/>
              </w:rPr>
              <w:t>هست</w:t>
            </w:r>
            <w:r>
              <w:rPr>
                <w:rtl/>
              </w:rPr>
              <w:t xml:space="preserve"> ش</w:t>
            </w:r>
            <w:r>
              <w:rPr>
                <w:rFonts w:hint="cs"/>
                <w:rtl/>
              </w:rPr>
              <w:t>ی</w:t>
            </w:r>
            <w:r>
              <w:rPr>
                <w:rFonts w:hint="eastAsia"/>
                <w:rtl/>
              </w:rPr>
              <w:t>طان</w:t>
            </w:r>
            <w:r>
              <w:rPr>
                <w:rtl/>
              </w:rPr>
              <w:t xml:space="preserve"> نعوذ باللّه ازو</w:t>
            </w:r>
            <w:r w:rsidR="00606CEB" w:rsidRPr="00725071">
              <w:rPr>
                <w:rStyle w:val="libPoemTiniChar0"/>
                <w:rtl/>
              </w:rPr>
              <w:br/>
              <w:t> </w:t>
            </w:r>
          </w:p>
        </w:tc>
      </w:tr>
      <w:tr w:rsidR="00606CEB" w:rsidTr="001B0FD4">
        <w:tblPrEx>
          <w:tblLook w:val="04A0"/>
        </w:tblPrEx>
        <w:trPr>
          <w:trHeight w:val="350"/>
        </w:trPr>
        <w:tc>
          <w:tcPr>
            <w:tcW w:w="3534" w:type="dxa"/>
          </w:tcPr>
          <w:p w:rsidR="00606CEB" w:rsidRDefault="001B0FD4" w:rsidP="00606CEB">
            <w:pPr>
              <w:pStyle w:val="libPoem"/>
            </w:pPr>
            <w:r>
              <w:rPr>
                <w:rFonts w:hint="eastAsia"/>
                <w:rtl/>
              </w:rPr>
              <w:t>گر</w:t>
            </w:r>
            <w:r>
              <w:rPr>
                <w:rtl/>
              </w:rPr>
              <w:t xml:space="preserve"> کس</w:t>
            </w:r>
            <w:r>
              <w:rPr>
                <w:rFonts w:hint="cs"/>
                <w:rtl/>
              </w:rPr>
              <w:t>ی</w:t>
            </w:r>
            <w:r>
              <w:rPr>
                <w:rFonts w:hint="eastAsia"/>
                <w:rtl/>
              </w:rPr>
              <w:t>را</w:t>
            </w:r>
            <w:r>
              <w:rPr>
                <w:rtl/>
              </w:rPr>
              <w:t xml:space="preserve"> بود شک</w:t>
            </w:r>
            <w:r>
              <w:rPr>
                <w:rFonts w:hint="cs"/>
                <w:rtl/>
              </w:rPr>
              <w:t>ی</w:t>
            </w:r>
            <w:r>
              <w:rPr>
                <w:rFonts w:hint="eastAsia"/>
                <w:rtl/>
              </w:rPr>
              <w:t>بائ</w:t>
            </w:r>
            <w:r>
              <w:rPr>
                <w:rFonts w:hint="cs"/>
                <w:rtl/>
              </w:rPr>
              <w:t>ی</w:t>
            </w:r>
            <w:r w:rsidR="00606CEB"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1B0FD4" w:rsidP="00606CEB">
            <w:pPr>
              <w:pStyle w:val="libPoem"/>
            </w:pPr>
            <w:r>
              <w:rPr>
                <w:rFonts w:hint="eastAsia"/>
                <w:rtl/>
              </w:rPr>
              <w:t>وقت</w:t>
            </w:r>
            <w:r>
              <w:rPr>
                <w:rtl/>
              </w:rPr>
              <w:t xml:space="preserve"> تنهائ</w:t>
            </w:r>
            <w:r>
              <w:rPr>
                <w:rFonts w:hint="cs"/>
                <w:rtl/>
              </w:rPr>
              <w:t>ی</w:t>
            </w:r>
            <w:r>
              <w:rPr>
                <w:rtl/>
              </w:rPr>
              <w:t xml:space="preserve"> است و </w:t>
            </w:r>
            <w:r>
              <w:rPr>
                <w:rFonts w:hint="cs"/>
                <w:rtl/>
              </w:rPr>
              <w:t>ی</w:t>
            </w:r>
            <w:r>
              <w:rPr>
                <w:rFonts w:hint="eastAsia"/>
                <w:rtl/>
              </w:rPr>
              <w:t>کتائ</w:t>
            </w:r>
            <w:r>
              <w:rPr>
                <w:rFonts w:hint="cs"/>
                <w:rtl/>
              </w:rPr>
              <w:t>ی</w:t>
            </w:r>
            <w:r w:rsidR="00606CEB" w:rsidRPr="00725071">
              <w:rPr>
                <w:rStyle w:val="libPoemTiniChar0"/>
                <w:rtl/>
              </w:rPr>
              <w:br/>
              <w:t> </w:t>
            </w:r>
          </w:p>
        </w:tc>
      </w:tr>
      <w:tr w:rsidR="00606CEB" w:rsidTr="001B0FD4">
        <w:tblPrEx>
          <w:tblLook w:val="04A0"/>
        </w:tblPrEx>
        <w:trPr>
          <w:trHeight w:val="350"/>
        </w:trPr>
        <w:tc>
          <w:tcPr>
            <w:tcW w:w="3534" w:type="dxa"/>
          </w:tcPr>
          <w:p w:rsidR="00606CEB" w:rsidRDefault="001B0FD4" w:rsidP="00606CEB">
            <w:pPr>
              <w:pStyle w:val="libPoem"/>
            </w:pPr>
            <w:r>
              <w:rPr>
                <w:rFonts w:hint="eastAsia"/>
                <w:rtl/>
              </w:rPr>
              <w:t>خانه</w:t>
            </w:r>
            <w:r>
              <w:rPr>
                <w:rtl/>
              </w:rPr>
              <w:t xml:space="preserve"> در سو</w:t>
            </w:r>
            <w:r>
              <w:rPr>
                <w:rFonts w:hint="cs"/>
                <w:rtl/>
              </w:rPr>
              <w:t>ی</w:t>
            </w:r>
            <w:r>
              <w:rPr>
                <w:rtl/>
              </w:rPr>
              <w:t xml:space="preserve"> انزوا کردن</w:t>
            </w:r>
            <w:r w:rsidR="00606CEB"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1B0FD4" w:rsidP="00606CEB">
            <w:pPr>
              <w:pStyle w:val="libPoem"/>
            </w:pPr>
            <w:r>
              <w:rPr>
                <w:rFonts w:hint="eastAsia"/>
                <w:rtl/>
              </w:rPr>
              <w:t>رو</w:t>
            </w:r>
            <w:r>
              <w:rPr>
                <w:rtl/>
              </w:rPr>
              <w:t xml:space="preserve"> بد</w:t>
            </w:r>
            <w:r>
              <w:rPr>
                <w:rFonts w:hint="cs"/>
                <w:rtl/>
              </w:rPr>
              <w:t>ی</w:t>
            </w:r>
            <w:r>
              <w:rPr>
                <w:rFonts w:hint="eastAsia"/>
                <w:rtl/>
              </w:rPr>
              <w:t>وار</w:t>
            </w:r>
            <w:r>
              <w:rPr>
                <w:rtl/>
              </w:rPr>
              <w:t xml:space="preserve"> عزلت آوردن</w:t>
            </w:r>
            <w:r w:rsidR="00606CEB" w:rsidRPr="00725071">
              <w:rPr>
                <w:rStyle w:val="libPoemTiniChar0"/>
                <w:rtl/>
              </w:rPr>
              <w:br/>
              <w:t> </w:t>
            </w:r>
          </w:p>
        </w:tc>
      </w:tr>
      <w:tr w:rsidR="00606CEB" w:rsidTr="001B0FD4">
        <w:tblPrEx>
          <w:tblLook w:val="04A0"/>
        </w:tblPrEx>
        <w:trPr>
          <w:trHeight w:val="350"/>
        </w:trPr>
        <w:tc>
          <w:tcPr>
            <w:tcW w:w="3534" w:type="dxa"/>
          </w:tcPr>
          <w:p w:rsidR="00606CEB" w:rsidRDefault="001B0FD4" w:rsidP="00606CEB">
            <w:pPr>
              <w:pStyle w:val="libPoem"/>
            </w:pPr>
            <w:r>
              <w:rPr>
                <w:rFonts w:hint="eastAsia"/>
                <w:rtl/>
              </w:rPr>
              <w:t>دل</w:t>
            </w:r>
            <w:r>
              <w:rPr>
                <w:rtl/>
              </w:rPr>
              <w:t xml:space="preserve"> به </w:t>
            </w:r>
            <w:r>
              <w:rPr>
                <w:rFonts w:hint="cs"/>
                <w:rtl/>
              </w:rPr>
              <w:t>ی</w:t>
            </w:r>
            <w:r>
              <w:rPr>
                <w:rFonts w:hint="eastAsia"/>
                <w:rtl/>
              </w:rPr>
              <w:t>کباره</w:t>
            </w:r>
            <w:r>
              <w:rPr>
                <w:rtl/>
              </w:rPr>
              <w:t xml:space="preserve"> در خدا بستن</w:t>
            </w:r>
            <w:r w:rsidR="00606CEB" w:rsidRPr="00725071">
              <w:rPr>
                <w:rStyle w:val="libPoemTiniChar0"/>
                <w:rtl/>
              </w:rPr>
              <w:br/>
              <w:t> </w:t>
            </w:r>
          </w:p>
        </w:tc>
        <w:tc>
          <w:tcPr>
            <w:tcW w:w="272" w:type="dxa"/>
          </w:tcPr>
          <w:p w:rsidR="00606CEB" w:rsidRDefault="00606CEB" w:rsidP="00606CEB">
            <w:pPr>
              <w:pStyle w:val="libPoem"/>
              <w:rPr>
                <w:rtl/>
              </w:rPr>
            </w:pPr>
          </w:p>
        </w:tc>
        <w:tc>
          <w:tcPr>
            <w:tcW w:w="3504" w:type="dxa"/>
          </w:tcPr>
          <w:p w:rsidR="00606CEB" w:rsidRDefault="001B0FD4" w:rsidP="00606CEB">
            <w:pPr>
              <w:pStyle w:val="libPoem"/>
            </w:pPr>
            <w:r>
              <w:rPr>
                <w:rFonts w:hint="eastAsia"/>
                <w:rtl/>
              </w:rPr>
              <w:t>خاطر</w:t>
            </w:r>
            <w:r>
              <w:rPr>
                <w:rtl/>
              </w:rPr>
              <w:t xml:space="preserve"> از فکر خلق بگسستن</w:t>
            </w:r>
            <w:r w:rsidR="00606CEB" w:rsidRPr="00725071">
              <w:rPr>
                <w:rStyle w:val="libPoemTiniChar0"/>
                <w:rtl/>
              </w:rPr>
              <w:br/>
              <w:t> </w:t>
            </w:r>
          </w:p>
        </w:tc>
      </w:tr>
      <w:tr w:rsidR="001B0FD4" w:rsidTr="001B0FD4">
        <w:tblPrEx>
          <w:tblLook w:val="04A0"/>
        </w:tblPrEx>
        <w:trPr>
          <w:trHeight w:val="350"/>
        </w:trPr>
        <w:tc>
          <w:tcPr>
            <w:tcW w:w="3534" w:type="dxa"/>
          </w:tcPr>
          <w:p w:rsidR="001B0FD4" w:rsidRDefault="001B0FD4" w:rsidP="00633D82">
            <w:pPr>
              <w:pStyle w:val="libPoem"/>
            </w:pPr>
            <w:r>
              <w:rPr>
                <w:rFonts w:hint="eastAsia"/>
                <w:rtl/>
              </w:rPr>
              <w:t>بر</w:t>
            </w:r>
            <w:r>
              <w:rPr>
                <w:rtl/>
              </w:rPr>
              <w:t xml:space="preserve"> در دل نشستن از پ</w:t>
            </w:r>
            <w:r>
              <w:rPr>
                <w:rFonts w:hint="cs"/>
                <w:rtl/>
              </w:rPr>
              <w:t>ی</w:t>
            </w:r>
            <w:r>
              <w:rPr>
                <w:rtl/>
              </w:rPr>
              <w:t xml:space="preserve"> پاس</w:t>
            </w:r>
            <w:r w:rsidRPr="00725071">
              <w:rPr>
                <w:rStyle w:val="libPoemTiniChar0"/>
                <w:rtl/>
              </w:rPr>
              <w:br/>
              <w:t> </w:t>
            </w:r>
          </w:p>
        </w:tc>
        <w:tc>
          <w:tcPr>
            <w:tcW w:w="272" w:type="dxa"/>
          </w:tcPr>
          <w:p w:rsidR="001B0FD4" w:rsidRDefault="001B0FD4" w:rsidP="00633D82">
            <w:pPr>
              <w:pStyle w:val="libPoem"/>
              <w:rPr>
                <w:rtl/>
              </w:rPr>
            </w:pPr>
          </w:p>
        </w:tc>
        <w:tc>
          <w:tcPr>
            <w:tcW w:w="3504" w:type="dxa"/>
          </w:tcPr>
          <w:p w:rsidR="001B0FD4" w:rsidRDefault="001B0FD4" w:rsidP="00633D82">
            <w:pPr>
              <w:pStyle w:val="libPoem"/>
            </w:pPr>
            <w:r>
              <w:rPr>
                <w:rFonts w:hint="eastAsia"/>
                <w:rtl/>
              </w:rPr>
              <w:t>تا</w:t>
            </w:r>
            <w:r>
              <w:rPr>
                <w:rtl/>
              </w:rPr>
              <w:t xml:space="preserve"> به ب</w:t>
            </w:r>
            <w:r>
              <w:rPr>
                <w:rFonts w:hint="cs"/>
                <w:rtl/>
              </w:rPr>
              <w:t>ی</w:t>
            </w:r>
            <w:r>
              <w:rPr>
                <w:rFonts w:hint="eastAsia"/>
                <w:rtl/>
              </w:rPr>
              <w:t>هوده</w:t>
            </w:r>
            <w:r>
              <w:rPr>
                <w:rtl/>
              </w:rPr>
              <w:t xml:space="preserve"> نگذرد انفاس</w:t>
            </w:r>
            <w:r w:rsidRPr="00725071">
              <w:rPr>
                <w:rStyle w:val="libPoemTiniChar0"/>
                <w:rtl/>
              </w:rPr>
              <w:br/>
              <w:t> </w:t>
            </w:r>
          </w:p>
        </w:tc>
      </w:tr>
      <w:tr w:rsidR="001B0FD4" w:rsidTr="001B0FD4">
        <w:tblPrEx>
          <w:tblLook w:val="04A0"/>
        </w:tblPrEx>
        <w:trPr>
          <w:trHeight w:val="350"/>
        </w:trPr>
        <w:tc>
          <w:tcPr>
            <w:tcW w:w="3534" w:type="dxa"/>
          </w:tcPr>
          <w:p w:rsidR="001B0FD4" w:rsidRDefault="001B0FD4" w:rsidP="00633D82">
            <w:pPr>
              <w:pStyle w:val="libPoem"/>
            </w:pPr>
            <w:r>
              <w:rPr>
                <w:rFonts w:hint="eastAsia"/>
                <w:rtl/>
              </w:rPr>
              <w:t>ور</w:t>
            </w:r>
            <w:r>
              <w:rPr>
                <w:rtl/>
              </w:rPr>
              <w:t xml:space="preserve"> ز غوغأي نفس أمّاره</w:t>
            </w:r>
            <w:r w:rsidRPr="00725071">
              <w:rPr>
                <w:rStyle w:val="libPoemTiniChar0"/>
                <w:rtl/>
              </w:rPr>
              <w:br/>
              <w:t> </w:t>
            </w:r>
          </w:p>
        </w:tc>
        <w:tc>
          <w:tcPr>
            <w:tcW w:w="272" w:type="dxa"/>
          </w:tcPr>
          <w:p w:rsidR="001B0FD4" w:rsidRDefault="001B0FD4" w:rsidP="00633D82">
            <w:pPr>
              <w:pStyle w:val="libPoem"/>
              <w:rPr>
                <w:rtl/>
              </w:rPr>
            </w:pPr>
          </w:p>
        </w:tc>
        <w:tc>
          <w:tcPr>
            <w:tcW w:w="3504" w:type="dxa"/>
          </w:tcPr>
          <w:p w:rsidR="001B0FD4" w:rsidRDefault="001B0FD4" w:rsidP="00633D82">
            <w:pPr>
              <w:pStyle w:val="libPoem"/>
            </w:pPr>
            <w:r>
              <w:rPr>
                <w:rFonts w:hint="eastAsia"/>
                <w:rtl/>
              </w:rPr>
              <w:t>از</w:t>
            </w:r>
            <w:r>
              <w:rPr>
                <w:rtl/>
              </w:rPr>
              <w:t xml:space="preserve"> جلي</w:t>
            </w:r>
            <w:r>
              <w:rPr>
                <w:rFonts w:hint="eastAsia"/>
                <w:rtl/>
              </w:rPr>
              <w:t>س</w:t>
            </w:r>
            <w:r>
              <w:rPr>
                <w:rFonts w:hint="cs"/>
                <w:rtl/>
              </w:rPr>
              <w:t>ی</w:t>
            </w:r>
            <w:r>
              <w:rPr>
                <w:rtl/>
              </w:rPr>
              <w:t xml:space="preserve"> نباشدت چاره</w:t>
            </w:r>
            <w:r w:rsidRPr="00725071">
              <w:rPr>
                <w:rStyle w:val="libPoemTiniChar0"/>
                <w:rtl/>
              </w:rPr>
              <w:br/>
              <w:t> </w:t>
            </w:r>
          </w:p>
        </w:tc>
      </w:tr>
      <w:tr w:rsidR="001B0FD4" w:rsidTr="001B0FD4">
        <w:tblPrEx>
          <w:tblLook w:val="04A0"/>
        </w:tblPrEx>
        <w:trPr>
          <w:trHeight w:val="350"/>
        </w:trPr>
        <w:tc>
          <w:tcPr>
            <w:tcW w:w="3534" w:type="dxa"/>
          </w:tcPr>
          <w:p w:rsidR="001B0FD4" w:rsidRDefault="001B0FD4" w:rsidP="00633D82">
            <w:pPr>
              <w:pStyle w:val="libPoem"/>
            </w:pPr>
            <w:r>
              <w:rPr>
                <w:rFonts w:hint="eastAsia"/>
                <w:rtl/>
              </w:rPr>
              <w:t>شو</w:t>
            </w:r>
            <w:r>
              <w:rPr>
                <w:rtl/>
              </w:rPr>
              <w:t xml:space="preserve"> ان</w:t>
            </w:r>
            <w:r>
              <w:rPr>
                <w:rFonts w:hint="cs"/>
                <w:rtl/>
              </w:rPr>
              <w:t>ی</w:t>
            </w:r>
            <w:r>
              <w:rPr>
                <w:rFonts w:hint="eastAsia"/>
                <w:rtl/>
              </w:rPr>
              <w:t>س</w:t>
            </w:r>
            <w:r>
              <w:rPr>
                <w:rtl/>
              </w:rPr>
              <w:t xml:space="preserve"> کتابةأي نفي</w:t>
            </w:r>
            <w:r>
              <w:rPr>
                <w:rFonts w:hint="eastAsia"/>
                <w:rtl/>
              </w:rPr>
              <w:t>س</w:t>
            </w:r>
            <w:r w:rsidRPr="00725071">
              <w:rPr>
                <w:rStyle w:val="libPoemTiniChar0"/>
                <w:rtl/>
              </w:rPr>
              <w:br/>
              <w:t> </w:t>
            </w:r>
          </w:p>
        </w:tc>
        <w:tc>
          <w:tcPr>
            <w:tcW w:w="272" w:type="dxa"/>
          </w:tcPr>
          <w:p w:rsidR="001B0FD4" w:rsidRDefault="001B0FD4" w:rsidP="00633D82">
            <w:pPr>
              <w:pStyle w:val="libPoem"/>
              <w:rPr>
                <w:rtl/>
              </w:rPr>
            </w:pPr>
          </w:p>
        </w:tc>
        <w:tc>
          <w:tcPr>
            <w:tcW w:w="3504" w:type="dxa"/>
          </w:tcPr>
          <w:p w:rsidR="001B0FD4" w:rsidRDefault="001B0FD4" w:rsidP="00633D82">
            <w:pPr>
              <w:pStyle w:val="libPoem"/>
            </w:pPr>
            <w:r>
              <w:rPr>
                <w:rFonts w:hint="eastAsia"/>
                <w:rtl/>
              </w:rPr>
              <w:t>انّها</w:t>
            </w:r>
            <w:r>
              <w:rPr>
                <w:rtl/>
              </w:rPr>
              <w:t xml:space="preserve"> في الزمان خ</w:t>
            </w:r>
            <w:r>
              <w:rPr>
                <w:rFonts w:hint="cs"/>
                <w:rtl/>
              </w:rPr>
              <w:t>ی</w:t>
            </w:r>
            <w:r>
              <w:rPr>
                <w:rFonts w:hint="eastAsia"/>
                <w:rtl/>
              </w:rPr>
              <w:t>ر</w:t>
            </w:r>
            <w:r>
              <w:rPr>
                <w:rtl/>
              </w:rPr>
              <w:t xml:space="preserve"> جلي</w:t>
            </w:r>
            <w:r>
              <w:rPr>
                <w:rFonts w:hint="eastAsia"/>
                <w:rtl/>
              </w:rPr>
              <w:t>س</w:t>
            </w:r>
            <w:r w:rsidRPr="00725071">
              <w:rPr>
                <w:rStyle w:val="libPoemTiniChar0"/>
                <w:rtl/>
              </w:rPr>
              <w:br/>
              <w:t> </w:t>
            </w:r>
          </w:p>
        </w:tc>
      </w:tr>
      <w:tr w:rsidR="001B0FD4" w:rsidTr="001B0FD4">
        <w:tblPrEx>
          <w:tblLook w:val="04A0"/>
        </w:tblPrEx>
        <w:trPr>
          <w:trHeight w:val="350"/>
        </w:trPr>
        <w:tc>
          <w:tcPr>
            <w:tcW w:w="3534" w:type="dxa"/>
          </w:tcPr>
          <w:p w:rsidR="001B0FD4" w:rsidRDefault="001B0FD4" w:rsidP="00633D82">
            <w:pPr>
              <w:pStyle w:val="libPoem"/>
            </w:pPr>
            <w:r>
              <w:rPr>
                <w:rFonts w:hint="eastAsia"/>
                <w:rtl/>
              </w:rPr>
              <w:t>گوشه</w:t>
            </w:r>
            <w:r>
              <w:rPr>
                <w:rtl/>
              </w:rPr>
              <w:t xml:space="preserve"> گ</w:t>
            </w:r>
            <w:r>
              <w:rPr>
                <w:rFonts w:hint="cs"/>
                <w:rtl/>
              </w:rPr>
              <w:t>ی</w:t>
            </w:r>
            <w:r>
              <w:rPr>
                <w:rFonts w:hint="eastAsia"/>
                <w:rtl/>
              </w:rPr>
              <w:t>ر</w:t>
            </w:r>
            <w:r>
              <w:rPr>
                <w:rtl/>
              </w:rPr>
              <w:t xml:space="preserve"> و گوش با خود دار</w:t>
            </w:r>
            <w:r w:rsidRPr="00725071">
              <w:rPr>
                <w:rStyle w:val="libPoemTiniChar0"/>
                <w:rtl/>
              </w:rPr>
              <w:br/>
              <w:t> </w:t>
            </w:r>
          </w:p>
        </w:tc>
        <w:tc>
          <w:tcPr>
            <w:tcW w:w="272" w:type="dxa"/>
          </w:tcPr>
          <w:p w:rsidR="001B0FD4" w:rsidRDefault="001B0FD4" w:rsidP="00633D82">
            <w:pPr>
              <w:pStyle w:val="libPoem"/>
              <w:rPr>
                <w:rtl/>
              </w:rPr>
            </w:pPr>
          </w:p>
        </w:tc>
        <w:tc>
          <w:tcPr>
            <w:tcW w:w="3504" w:type="dxa"/>
          </w:tcPr>
          <w:p w:rsidR="001B0FD4" w:rsidRDefault="001B0FD4" w:rsidP="00633D82">
            <w:pPr>
              <w:pStyle w:val="libPoem"/>
            </w:pPr>
            <w:r>
              <w:rPr>
                <w:rFonts w:hint="eastAsia"/>
                <w:rtl/>
              </w:rPr>
              <w:t>د</w:t>
            </w:r>
            <w:r>
              <w:rPr>
                <w:rFonts w:hint="cs"/>
                <w:rtl/>
              </w:rPr>
              <w:t>ی</w:t>
            </w:r>
            <w:r>
              <w:rPr>
                <w:rFonts w:hint="eastAsia"/>
                <w:rtl/>
              </w:rPr>
              <w:t>د</w:t>
            </w:r>
            <w:r>
              <w:rPr>
                <w:rtl/>
              </w:rPr>
              <w:t>ه عقل و هوش با خود دار</w:t>
            </w:r>
            <w:r w:rsidRPr="00725071">
              <w:rPr>
                <w:rStyle w:val="libPoemTiniChar0"/>
                <w:rtl/>
              </w:rPr>
              <w:br/>
              <w:t> </w:t>
            </w:r>
          </w:p>
        </w:tc>
      </w:tr>
      <w:tr w:rsidR="001B0FD4" w:rsidTr="001B0FD4">
        <w:tblPrEx>
          <w:tblLook w:val="04A0"/>
        </w:tblPrEx>
        <w:trPr>
          <w:trHeight w:val="350"/>
        </w:trPr>
        <w:tc>
          <w:tcPr>
            <w:tcW w:w="3534" w:type="dxa"/>
          </w:tcPr>
          <w:p w:rsidR="001B0FD4" w:rsidRDefault="001B0FD4" w:rsidP="00633D82">
            <w:pPr>
              <w:pStyle w:val="libPoem"/>
            </w:pPr>
            <w:r>
              <w:rPr>
                <w:rFonts w:hint="eastAsia"/>
                <w:rtl/>
              </w:rPr>
              <w:t>بگذر</w:t>
            </w:r>
            <w:r>
              <w:rPr>
                <w:rtl/>
              </w:rPr>
              <w:t xml:space="preserve"> از نفس و صاحب دل باش</w:t>
            </w:r>
            <w:r w:rsidRPr="00725071">
              <w:rPr>
                <w:rStyle w:val="libPoemTiniChar0"/>
                <w:rtl/>
              </w:rPr>
              <w:br/>
              <w:t> </w:t>
            </w:r>
          </w:p>
        </w:tc>
        <w:tc>
          <w:tcPr>
            <w:tcW w:w="272" w:type="dxa"/>
          </w:tcPr>
          <w:p w:rsidR="001B0FD4" w:rsidRDefault="001B0FD4" w:rsidP="00633D82">
            <w:pPr>
              <w:pStyle w:val="libPoem"/>
              <w:rPr>
                <w:rtl/>
              </w:rPr>
            </w:pPr>
          </w:p>
        </w:tc>
        <w:tc>
          <w:tcPr>
            <w:tcW w:w="3504" w:type="dxa"/>
          </w:tcPr>
          <w:p w:rsidR="001B0FD4" w:rsidRDefault="001B0FD4" w:rsidP="00633D82">
            <w:pPr>
              <w:pStyle w:val="libPoem"/>
            </w:pPr>
            <w:r>
              <w:rPr>
                <w:rFonts w:hint="eastAsia"/>
                <w:rtl/>
              </w:rPr>
              <w:t>حسب</w:t>
            </w:r>
            <w:r>
              <w:rPr>
                <w:rtl/>
              </w:rPr>
              <w:t xml:space="preserve"> الإمکان مراقب دل باش</w:t>
            </w:r>
            <w:r w:rsidRPr="00725071">
              <w:rPr>
                <w:rStyle w:val="libPoemTiniChar0"/>
                <w:rtl/>
              </w:rPr>
              <w:br/>
              <w:t> </w:t>
            </w:r>
          </w:p>
        </w:tc>
      </w:tr>
    </w:tbl>
    <w:p w:rsidR="008C6066" w:rsidRDefault="003653A2" w:rsidP="00471D2E">
      <w:pPr>
        <w:pStyle w:val="libNormal"/>
        <w:rPr>
          <w:rtl/>
        </w:rPr>
      </w:pPr>
      <w:r>
        <w:rPr>
          <w:rFonts w:hint="eastAsia"/>
          <w:rtl/>
        </w:rPr>
        <w:t>أي</w:t>
      </w:r>
      <w:r w:rsidR="00471D2E">
        <w:rPr>
          <w:rFonts w:hint="eastAsia"/>
          <w:rtl/>
        </w:rPr>
        <w:t>ضا</w:t>
      </w:r>
      <w:r w:rsidR="00471D2E">
        <w:rPr>
          <w:rtl/>
        </w:rPr>
        <w:t xml:space="preserve"> </w:t>
      </w:r>
      <w:r w:rsidR="009640A2">
        <w:rPr>
          <w:rtl/>
        </w:rPr>
        <w:t>في</w:t>
      </w:r>
      <w:r w:rsidR="00471D2E">
        <w:rPr>
          <w:rtl/>
        </w:rPr>
        <w:t xml:space="preserve"> ال</w:t>
      </w:r>
      <w:r w:rsidR="00606CEB">
        <w:rPr>
          <w:rtl/>
        </w:rPr>
        <w:t>عزلة</w:t>
      </w:r>
      <w:r w:rsidR="00471D2E">
        <w:rPr>
          <w:rtl/>
        </w:rPr>
        <w:t>:</w:t>
      </w:r>
    </w:p>
    <w:tbl>
      <w:tblPr>
        <w:tblStyle w:val="TableGrid"/>
        <w:bidiVisual/>
        <w:tblW w:w="4562" w:type="pct"/>
        <w:tblInd w:w="384" w:type="dxa"/>
        <w:tblLook w:val="01E0"/>
      </w:tblPr>
      <w:tblGrid>
        <w:gridCol w:w="3530"/>
        <w:gridCol w:w="272"/>
        <w:gridCol w:w="3508"/>
      </w:tblGrid>
      <w:tr w:rsidR="001B0FD4" w:rsidTr="00633D82">
        <w:trPr>
          <w:trHeight w:val="350"/>
        </w:trPr>
        <w:tc>
          <w:tcPr>
            <w:tcW w:w="3920" w:type="dxa"/>
            <w:shd w:val="clear" w:color="auto" w:fill="auto"/>
          </w:tcPr>
          <w:p w:rsidR="001B0FD4" w:rsidRDefault="001B0FD4" w:rsidP="00633D82">
            <w:pPr>
              <w:pStyle w:val="libPoem"/>
            </w:pPr>
            <w:r>
              <w:rPr>
                <w:rFonts w:hint="eastAsia"/>
                <w:rtl/>
              </w:rPr>
              <w:t>أ</w:t>
            </w:r>
            <w:r>
              <w:rPr>
                <w:rFonts w:hint="cs"/>
                <w:rtl/>
              </w:rPr>
              <w:t>ى</w:t>
            </w:r>
            <w:r>
              <w:rPr>
                <w:rtl/>
              </w:rPr>
              <w:t xml:space="preserve"> چو گُلت ج</w:t>
            </w:r>
            <w:r>
              <w:rPr>
                <w:rFonts w:hint="cs"/>
                <w:rtl/>
              </w:rPr>
              <w:t>ی</w:t>
            </w:r>
            <w:r>
              <w:rPr>
                <w:rFonts w:hint="eastAsia"/>
                <w:rtl/>
              </w:rPr>
              <w:t>ب</w:t>
            </w:r>
            <w:r>
              <w:rPr>
                <w:rtl/>
              </w:rPr>
              <w:t xml:space="preserve"> بچنگ خسان</w:t>
            </w:r>
            <w:r w:rsidRPr="00725071">
              <w:rPr>
                <w:rStyle w:val="libPoemTiniChar0"/>
                <w:rtl/>
              </w:rPr>
              <w:br/>
              <w:t> </w:t>
            </w:r>
          </w:p>
        </w:tc>
        <w:tc>
          <w:tcPr>
            <w:tcW w:w="279" w:type="dxa"/>
            <w:shd w:val="clear" w:color="auto" w:fill="auto"/>
          </w:tcPr>
          <w:p w:rsidR="001B0FD4" w:rsidRDefault="001B0FD4" w:rsidP="00633D82">
            <w:pPr>
              <w:pStyle w:val="libPoem"/>
              <w:rPr>
                <w:rtl/>
              </w:rPr>
            </w:pPr>
          </w:p>
        </w:tc>
        <w:tc>
          <w:tcPr>
            <w:tcW w:w="3881" w:type="dxa"/>
            <w:shd w:val="clear" w:color="auto" w:fill="auto"/>
          </w:tcPr>
          <w:p w:rsidR="001B0FD4" w:rsidRDefault="001B0FD4" w:rsidP="00633D82">
            <w:pPr>
              <w:pStyle w:val="libPoem"/>
            </w:pPr>
            <w:r>
              <w:rPr>
                <w:rFonts w:hint="eastAsia"/>
                <w:rtl/>
              </w:rPr>
              <w:t>دامن</w:t>
            </w:r>
            <w:r>
              <w:rPr>
                <w:rtl/>
              </w:rPr>
              <w:t xml:space="preserve"> صحبت بکش از ناکسان</w:t>
            </w:r>
            <w:r w:rsidRPr="00725071">
              <w:rPr>
                <w:rStyle w:val="libPoemTiniChar0"/>
                <w:rtl/>
              </w:rPr>
              <w:br/>
              <w:t> </w:t>
            </w:r>
          </w:p>
        </w:tc>
      </w:tr>
    </w:tbl>
    <w:p w:rsidR="003C6E6A" w:rsidRDefault="003C6E6A" w:rsidP="003C6E6A">
      <w:pPr>
        <w:pStyle w:val="libNormal"/>
        <w:rPr>
          <w:rtl/>
        </w:rPr>
      </w:pPr>
      <w:r>
        <w:rPr>
          <w:rFonts w:hint="eastAsia"/>
          <w:rtl/>
        </w:rPr>
        <w:br w:type="page"/>
      </w:r>
    </w:p>
    <w:tbl>
      <w:tblPr>
        <w:tblStyle w:val="TableGrid"/>
        <w:bidiVisual/>
        <w:tblW w:w="4562" w:type="pct"/>
        <w:tblInd w:w="384" w:type="dxa"/>
        <w:tblLook w:val="01E0"/>
      </w:tblPr>
      <w:tblGrid>
        <w:gridCol w:w="3533"/>
        <w:gridCol w:w="271"/>
        <w:gridCol w:w="3506"/>
      </w:tblGrid>
      <w:tr w:rsidR="001B0FD4" w:rsidTr="00633D82">
        <w:trPr>
          <w:trHeight w:val="350"/>
        </w:trPr>
        <w:tc>
          <w:tcPr>
            <w:tcW w:w="3920" w:type="dxa"/>
            <w:shd w:val="clear" w:color="auto" w:fill="auto"/>
          </w:tcPr>
          <w:p w:rsidR="001B0FD4" w:rsidRDefault="001B0FD4" w:rsidP="00633D82">
            <w:pPr>
              <w:pStyle w:val="libPoem"/>
            </w:pPr>
            <w:r>
              <w:rPr>
                <w:rFonts w:hint="eastAsia"/>
                <w:rtl/>
              </w:rPr>
              <w:lastRenderedPageBreak/>
              <w:t>گرچه</w:t>
            </w:r>
            <w:r>
              <w:rPr>
                <w:rtl/>
              </w:rPr>
              <w:t xml:space="preserve"> ز آغاز کشادت دهند</w:t>
            </w:r>
            <w:r w:rsidRPr="00725071">
              <w:rPr>
                <w:rStyle w:val="libPoemTiniChar0"/>
                <w:rtl/>
              </w:rPr>
              <w:br/>
              <w:t> </w:t>
            </w:r>
          </w:p>
        </w:tc>
        <w:tc>
          <w:tcPr>
            <w:tcW w:w="279" w:type="dxa"/>
            <w:shd w:val="clear" w:color="auto" w:fill="auto"/>
          </w:tcPr>
          <w:p w:rsidR="001B0FD4" w:rsidRDefault="001B0FD4" w:rsidP="00633D82">
            <w:pPr>
              <w:pStyle w:val="libPoem"/>
              <w:rPr>
                <w:rtl/>
              </w:rPr>
            </w:pPr>
          </w:p>
        </w:tc>
        <w:tc>
          <w:tcPr>
            <w:tcW w:w="3881" w:type="dxa"/>
            <w:shd w:val="clear" w:color="auto" w:fill="auto"/>
          </w:tcPr>
          <w:p w:rsidR="001B0FD4" w:rsidRDefault="00E55F8D" w:rsidP="00633D82">
            <w:pPr>
              <w:pStyle w:val="libPoem"/>
            </w:pPr>
            <w:r>
              <w:rPr>
                <w:rFonts w:hint="eastAsia"/>
                <w:rtl/>
              </w:rPr>
              <w:t>عاقبة</w:t>
            </w:r>
            <w:r w:rsidR="001B0FD4">
              <w:rPr>
                <w:rtl/>
              </w:rPr>
              <w:t xml:space="preserve"> الأمر ببادت دهند</w:t>
            </w:r>
            <w:r w:rsidR="001B0FD4"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گر</w:t>
            </w:r>
            <w:r>
              <w:rPr>
                <w:rtl/>
              </w:rPr>
              <w:t xml:space="preserve"> بود اندر بن غار</w:t>
            </w:r>
            <w:r>
              <w:rPr>
                <w:rFonts w:hint="cs"/>
                <w:rtl/>
              </w:rPr>
              <w:t>ی</w:t>
            </w:r>
            <w:r>
              <w:rPr>
                <w:rFonts w:hint="eastAsia"/>
                <w:rtl/>
              </w:rPr>
              <w:t>ت</w:t>
            </w:r>
            <w:r>
              <w:rPr>
                <w:rtl/>
              </w:rPr>
              <w:t xml:space="preserve"> جأ</w:t>
            </w:r>
            <w:r>
              <w:rPr>
                <w:rFonts w:hint="cs"/>
                <w:rtl/>
              </w:rPr>
              <w:t>ى</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حلق</w:t>
            </w:r>
            <w:r>
              <w:rPr>
                <w:rtl/>
              </w:rPr>
              <w:t>ه مارت شده زنج</w:t>
            </w:r>
            <w:r>
              <w:rPr>
                <w:rFonts w:hint="cs"/>
                <w:rtl/>
              </w:rPr>
              <w:t>ی</w:t>
            </w:r>
            <w:r>
              <w:rPr>
                <w:rFonts w:hint="eastAsia"/>
                <w:rtl/>
              </w:rPr>
              <w:t>ر</w:t>
            </w:r>
            <w:r>
              <w:rPr>
                <w:rtl/>
              </w:rPr>
              <w:t xml:space="preserve"> پأ</w:t>
            </w:r>
            <w:r>
              <w:rPr>
                <w:rFonts w:hint="cs"/>
                <w:rtl/>
              </w:rPr>
              <w:t>ى</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به</w:t>
            </w:r>
            <w:r>
              <w:rPr>
                <w:rtl/>
              </w:rPr>
              <w:t xml:space="preserve"> که بهر حلقه نهي پأ</w:t>
            </w:r>
            <w:r>
              <w:rPr>
                <w:rFonts w:hint="cs"/>
                <w:rtl/>
              </w:rPr>
              <w:t>ى</w:t>
            </w:r>
            <w:r>
              <w:rPr>
                <w:rtl/>
              </w:rPr>
              <w:t xml:space="preserve"> خو</w:t>
            </w:r>
            <w:r>
              <w:rPr>
                <w:rFonts w:hint="cs"/>
                <w:rtl/>
              </w:rPr>
              <w:t>ی</w:t>
            </w:r>
            <w:r>
              <w:rPr>
                <w:rFonts w:hint="eastAsia"/>
                <w:rtl/>
              </w:rPr>
              <w:t>ش</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محفل</w:t>
            </w:r>
            <w:r>
              <w:rPr>
                <w:rtl/>
              </w:rPr>
              <w:t xml:space="preserve"> هر سفلة کن</w:t>
            </w:r>
            <w:r>
              <w:rPr>
                <w:rFonts w:hint="cs"/>
                <w:rtl/>
              </w:rPr>
              <w:t>ی</w:t>
            </w:r>
            <w:r>
              <w:rPr>
                <w:rtl/>
              </w:rPr>
              <w:t xml:space="preserve"> جأ</w:t>
            </w:r>
            <w:r>
              <w:rPr>
                <w:rFonts w:hint="cs"/>
                <w:rtl/>
              </w:rPr>
              <w:t>ى</w:t>
            </w:r>
            <w:r>
              <w:rPr>
                <w:rtl/>
              </w:rPr>
              <w:t xml:space="preserve"> خو</w:t>
            </w:r>
            <w:r>
              <w:rPr>
                <w:rFonts w:hint="cs"/>
                <w:rtl/>
              </w:rPr>
              <w:t>ی</w:t>
            </w:r>
            <w:r>
              <w:rPr>
                <w:rFonts w:hint="eastAsia"/>
                <w:rtl/>
              </w:rPr>
              <w:t>ش</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ور</w:t>
            </w:r>
            <w:r>
              <w:rPr>
                <w:rtl/>
              </w:rPr>
              <w:t xml:space="preserve"> شده در کمر کوه و سنگ</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کرده</w:t>
            </w:r>
            <w:r>
              <w:rPr>
                <w:rtl/>
              </w:rPr>
              <w:t xml:space="preserve"> م</w:t>
            </w:r>
            <w:r>
              <w:rPr>
                <w:rFonts w:hint="cs"/>
                <w:rtl/>
              </w:rPr>
              <w:t>ی</w:t>
            </w:r>
            <w:r>
              <w:rPr>
                <w:rFonts w:hint="eastAsia"/>
                <w:rtl/>
              </w:rPr>
              <w:t>ان</w:t>
            </w:r>
            <w:r>
              <w:rPr>
                <w:rtl/>
              </w:rPr>
              <w:t xml:space="preserve"> منطقه دم پلنگ</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به</w:t>
            </w:r>
            <w:r>
              <w:rPr>
                <w:rtl/>
              </w:rPr>
              <w:t xml:space="preserve"> که دور نکان منافق س</w:t>
            </w:r>
            <w:r>
              <w:rPr>
                <w:rFonts w:hint="cs"/>
                <w:rtl/>
              </w:rPr>
              <w:t>ی</w:t>
            </w:r>
            <w:r>
              <w:rPr>
                <w:rFonts w:hint="eastAsia"/>
                <w:rtl/>
              </w:rPr>
              <w:t>ر</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پ</w:t>
            </w:r>
            <w:r>
              <w:rPr>
                <w:rFonts w:hint="cs"/>
                <w:rtl/>
              </w:rPr>
              <w:t>ی</w:t>
            </w:r>
            <w:r>
              <w:rPr>
                <w:rFonts w:hint="eastAsia"/>
                <w:rtl/>
              </w:rPr>
              <w:t>ش</w:t>
            </w:r>
            <w:r>
              <w:rPr>
                <w:rtl/>
              </w:rPr>
              <w:t xml:space="preserve"> تو بندند بخدمت کمر</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أول</w:t>
            </w:r>
            <w:r>
              <w:rPr>
                <w:rtl/>
              </w:rPr>
              <w:t xml:space="preserve"> فطرت که پد</w:t>
            </w:r>
            <w:r>
              <w:rPr>
                <w:rFonts w:hint="cs"/>
                <w:rtl/>
              </w:rPr>
              <w:t>ی</w:t>
            </w:r>
            <w:r>
              <w:rPr>
                <w:rFonts w:hint="eastAsia"/>
                <w:rtl/>
              </w:rPr>
              <w:t>د</w:t>
            </w:r>
            <w:r>
              <w:rPr>
                <w:rtl/>
              </w:rPr>
              <w:t xml:space="preserve"> آمد</w:t>
            </w:r>
            <w:r>
              <w:rPr>
                <w:rFonts w:hint="cs"/>
                <w:rtl/>
              </w:rPr>
              <w:t>ى</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از</w:t>
            </w:r>
            <w:r>
              <w:rPr>
                <w:rtl/>
              </w:rPr>
              <w:t xml:space="preserve"> همه کس فرد و وح</w:t>
            </w:r>
            <w:r>
              <w:rPr>
                <w:rFonts w:hint="cs"/>
                <w:rtl/>
              </w:rPr>
              <w:t>ی</w:t>
            </w:r>
            <w:r>
              <w:rPr>
                <w:rFonts w:hint="eastAsia"/>
                <w:rtl/>
              </w:rPr>
              <w:t>د</w:t>
            </w:r>
            <w:r>
              <w:rPr>
                <w:rtl/>
              </w:rPr>
              <w:t xml:space="preserve"> آمد</w:t>
            </w:r>
            <w:r>
              <w:rPr>
                <w:rFonts w:hint="cs"/>
                <w:rtl/>
              </w:rPr>
              <w:t>ى</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عاقبت</w:t>
            </w:r>
            <w:r>
              <w:rPr>
                <w:rtl/>
              </w:rPr>
              <w:t xml:space="preserve"> کار کز</w:t>
            </w:r>
            <w:r>
              <w:rPr>
                <w:rFonts w:hint="cs"/>
                <w:rtl/>
              </w:rPr>
              <w:t>ی</w:t>
            </w:r>
            <w:r>
              <w:rPr>
                <w:rFonts w:hint="eastAsia"/>
                <w:rtl/>
              </w:rPr>
              <w:t>نجا</w:t>
            </w:r>
            <w:r>
              <w:rPr>
                <w:rtl/>
              </w:rPr>
              <w:t xml:space="preserve"> رو</w:t>
            </w:r>
            <w:r>
              <w:rPr>
                <w:rFonts w:hint="cs"/>
                <w:rtl/>
              </w:rPr>
              <w:t>ی</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از</w:t>
            </w:r>
            <w:r>
              <w:rPr>
                <w:rtl/>
              </w:rPr>
              <w:t xml:space="preserve"> همه شک ن</w:t>
            </w:r>
            <w:r>
              <w:rPr>
                <w:rFonts w:hint="cs"/>
                <w:rtl/>
              </w:rPr>
              <w:t>ی</w:t>
            </w:r>
            <w:r>
              <w:rPr>
                <w:rFonts w:hint="eastAsia"/>
                <w:rtl/>
              </w:rPr>
              <w:t>ست</w:t>
            </w:r>
            <w:r>
              <w:rPr>
                <w:rtl/>
              </w:rPr>
              <w:t xml:space="preserve"> که تنها رو</w:t>
            </w:r>
            <w:r>
              <w:rPr>
                <w:rFonts w:hint="cs"/>
                <w:rtl/>
              </w:rPr>
              <w:t>ی</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أين</w:t>
            </w:r>
            <w:r>
              <w:rPr>
                <w:rtl/>
              </w:rPr>
              <w:t xml:space="preserve"> همه بند و گره از بهر ک</w:t>
            </w:r>
            <w:r>
              <w:rPr>
                <w:rFonts w:hint="cs"/>
                <w:rtl/>
              </w:rPr>
              <w:t>ی</w:t>
            </w:r>
            <w:r>
              <w:rPr>
                <w:rFonts w:hint="eastAsia"/>
                <w:rtl/>
              </w:rPr>
              <w:t>ست</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و</w:t>
            </w:r>
            <w:r>
              <w:rPr>
                <w:rFonts w:hint="cs"/>
                <w:rtl/>
              </w:rPr>
              <w:t>ی</w:t>
            </w:r>
            <w:r>
              <w:rPr>
                <w:rFonts w:hint="eastAsia"/>
                <w:rtl/>
              </w:rPr>
              <w:t>ن</w:t>
            </w:r>
            <w:r>
              <w:rPr>
                <w:rtl/>
              </w:rPr>
              <w:t xml:space="preserve"> همه آم</w:t>
            </w:r>
            <w:r>
              <w:rPr>
                <w:rFonts w:hint="cs"/>
                <w:rtl/>
              </w:rPr>
              <w:t>ی</w:t>
            </w:r>
            <w:r>
              <w:rPr>
                <w:rFonts w:hint="eastAsia"/>
                <w:rtl/>
              </w:rPr>
              <w:t>زش</w:t>
            </w:r>
            <w:r>
              <w:rPr>
                <w:rtl/>
              </w:rPr>
              <w:t xml:space="preserve"> و پ</w:t>
            </w:r>
            <w:r>
              <w:rPr>
                <w:rFonts w:hint="cs"/>
                <w:rtl/>
              </w:rPr>
              <w:t>ی</w:t>
            </w:r>
            <w:r>
              <w:rPr>
                <w:rFonts w:hint="eastAsia"/>
                <w:rtl/>
              </w:rPr>
              <w:t>وند</w:t>
            </w:r>
            <w:r>
              <w:rPr>
                <w:rtl/>
              </w:rPr>
              <w:t xml:space="preserve"> چ</w:t>
            </w:r>
            <w:r>
              <w:rPr>
                <w:rFonts w:hint="cs"/>
                <w:rtl/>
              </w:rPr>
              <w:t>ی</w:t>
            </w:r>
            <w:r>
              <w:rPr>
                <w:rFonts w:hint="eastAsia"/>
                <w:rtl/>
              </w:rPr>
              <w:t>ست</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هرکه</w:t>
            </w:r>
            <w:r>
              <w:rPr>
                <w:rtl/>
              </w:rPr>
              <w:t xml:space="preserve"> بمشغوليّ</w:t>
            </w:r>
            <w:r>
              <w:rPr>
                <w:rFonts w:hint="eastAsia"/>
                <w:rtl/>
              </w:rPr>
              <w:t>ت</w:t>
            </w:r>
            <w:r>
              <w:rPr>
                <w:rtl/>
              </w:rPr>
              <w:t xml:space="preserve"> اندر رهست</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غول</w:t>
            </w:r>
            <w:r>
              <w:rPr>
                <w:rtl/>
              </w:rPr>
              <w:t xml:space="preserve"> ره تست خدا آگه هست</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پأ</w:t>
            </w:r>
            <w:r>
              <w:rPr>
                <w:rFonts w:hint="cs"/>
                <w:rtl/>
              </w:rPr>
              <w:t>ى</w:t>
            </w:r>
            <w:r>
              <w:rPr>
                <w:rtl/>
              </w:rPr>
              <w:t xml:space="preserve"> وفا در ره غولان مدار</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رو</w:t>
            </w:r>
            <w:r>
              <w:rPr>
                <w:rFonts w:hint="cs"/>
                <w:rtl/>
              </w:rPr>
              <w:t>ی</w:t>
            </w:r>
            <w:r>
              <w:rPr>
                <w:rtl/>
              </w:rPr>
              <w:t xml:space="preserve"> به ب</w:t>
            </w:r>
            <w:r>
              <w:rPr>
                <w:rFonts w:hint="cs"/>
                <w:rtl/>
              </w:rPr>
              <w:t>ی</w:t>
            </w:r>
            <w:r>
              <w:rPr>
                <w:rFonts w:hint="eastAsia"/>
                <w:rtl/>
              </w:rPr>
              <w:t>غول</w:t>
            </w:r>
            <w:r>
              <w:rPr>
                <w:rtl/>
              </w:rPr>
              <w:t>ه تنهأي آر</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ور</w:t>
            </w:r>
            <w:r>
              <w:rPr>
                <w:rtl/>
              </w:rPr>
              <w:t xml:space="preserve"> نبود از دل سودائ</w:t>
            </w:r>
            <w:r>
              <w:rPr>
                <w:rFonts w:hint="cs"/>
                <w:rtl/>
              </w:rPr>
              <w:t>ی</w:t>
            </w:r>
            <w:r>
              <w:rPr>
                <w:rFonts w:hint="eastAsia"/>
                <w:rtl/>
              </w:rPr>
              <w:t>ت</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طاقت</w:t>
            </w:r>
            <w:r>
              <w:rPr>
                <w:rtl/>
              </w:rPr>
              <w:t xml:space="preserve"> ب</w:t>
            </w:r>
            <w:r>
              <w:rPr>
                <w:rFonts w:hint="cs"/>
                <w:rtl/>
              </w:rPr>
              <w:t>ی</w:t>
            </w:r>
            <w:r>
              <w:rPr>
                <w:rFonts w:hint="eastAsia"/>
                <w:rtl/>
              </w:rPr>
              <w:t>غول</w:t>
            </w:r>
            <w:r>
              <w:rPr>
                <w:rtl/>
              </w:rPr>
              <w:t>ه تنهائ</w:t>
            </w:r>
            <w:r>
              <w:rPr>
                <w:rFonts w:hint="cs"/>
                <w:rtl/>
              </w:rPr>
              <w:t>ی</w:t>
            </w:r>
            <w:r>
              <w:rPr>
                <w:rFonts w:hint="eastAsia"/>
                <w:rtl/>
              </w:rPr>
              <w:t>ت</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خ</w:t>
            </w:r>
            <w:r>
              <w:rPr>
                <w:rFonts w:hint="cs"/>
                <w:rtl/>
              </w:rPr>
              <w:t>ی</w:t>
            </w:r>
            <w:r>
              <w:rPr>
                <w:rFonts w:hint="eastAsia"/>
                <w:rtl/>
              </w:rPr>
              <w:t>ز</w:t>
            </w:r>
            <w:r>
              <w:rPr>
                <w:rtl/>
              </w:rPr>
              <w:t xml:space="preserve"> و قدم نه بره رفتگان</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رو</w:t>
            </w:r>
            <w:r>
              <w:rPr>
                <w:rtl/>
              </w:rPr>
              <w:t xml:space="preserve"> سو</w:t>
            </w:r>
            <w:r>
              <w:rPr>
                <w:rFonts w:hint="cs"/>
                <w:rtl/>
              </w:rPr>
              <w:t>ی</w:t>
            </w:r>
            <w:r>
              <w:rPr>
                <w:rtl/>
              </w:rPr>
              <w:t xml:space="preserve"> آرامگه خفتگان</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cs"/>
                <w:rtl/>
              </w:rPr>
              <w:t>ی</w:t>
            </w:r>
            <w:r>
              <w:rPr>
                <w:rFonts w:hint="eastAsia"/>
                <w:rtl/>
              </w:rPr>
              <w:t>اد</w:t>
            </w:r>
            <w:r>
              <w:rPr>
                <w:rtl/>
              </w:rPr>
              <w:t xml:space="preserve"> کن از عهد فراموششان</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نکته</w:t>
            </w:r>
            <w:r>
              <w:rPr>
                <w:rtl/>
              </w:rPr>
              <w:t xml:space="preserve"> شنو از لب خاموششان</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پر</w:t>
            </w:r>
            <w:r>
              <w:rPr>
                <w:rtl/>
              </w:rPr>
              <w:t xml:space="preserve"> شده شان ب</w:t>
            </w:r>
            <w:r>
              <w:rPr>
                <w:rFonts w:hint="cs"/>
                <w:rtl/>
              </w:rPr>
              <w:t>ی</w:t>
            </w:r>
            <w:r>
              <w:rPr>
                <w:rFonts w:hint="eastAsia"/>
                <w:rtl/>
              </w:rPr>
              <w:t>ن</w:t>
            </w:r>
            <w:r>
              <w:rPr>
                <w:rtl/>
              </w:rPr>
              <w:t xml:space="preserve"> ز غبار استخوان</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کحل</w:t>
            </w:r>
            <w:r>
              <w:rPr>
                <w:rtl/>
              </w:rPr>
              <w:t xml:space="preserve"> بص</w:t>
            </w:r>
            <w:r>
              <w:rPr>
                <w:rFonts w:hint="cs"/>
                <w:rtl/>
              </w:rPr>
              <w:t>ی</w:t>
            </w:r>
            <w:r>
              <w:rPr>
                <w:rFonts w:hint="eastAsia"/>
                <w:rtl/>
              </w:rPr>
              <w:t>رت</w:t>
            </w:r>
            <w:r>
              <w:rPr>
                <w:rtl/>
              </w:rPr>
              <w:t xml:space="preserve"> کن از آن سُرمه دان</w:t>
            </w:r>
            <w:r w:rsidRPr="00725071">
              <w:rPr>
                <w:rStyle w:val="libPoemTiniChar0"/>
                <w:rtl/>
              </w:rPr>
              <w:br/>
              <w:t> </w:t>
            </w:r>
          </w:p>
        </w:tc>
      </w:tr>
      <w:tr w:rsidR="001B0FD4" w:rsidTr="00633D82">
        <w:tblPrEx>
          <w:tblLook w:val="04A0"/>
        </w:tblPrEx>
        <w:trPr>
          <w:trHeight w:val="350"/>
        </w:trPr>
        <w:tc>
          <w:tcPr>
            <w:tcW w:w="3920" w:type="dxa"/>
          </w:tcPr>
          <w:p w:rsidR="001B0FD4" w:rsidRDefault="001B0FD4" w:rsidP="00633D82">
            <w:pPr>
              <w:pStyle w:val="libPoem"/>
            </w:pPr>
            <w:r>
              <w:rPr>
                <w:rFonts w:hint="eastAsia"/>
                <w:rtl/>
              </w:rPr>
              <w:t>منزلشان</w:t>
            </w:r>
            <w:r>
              <w:rPr>
                <w:rtl/>
              </w:rPr>
              <w:t xml:space="preserve"> بِ</w:t>
            </w:r>
            <w:r>
              <w:rPr>
                <w:rFonts w:hint="cs"/>
                <w:rtl/>
              </w:rPr>
              <w:t>ی</w:t>
            </w:r>
            <w:r>
              <w:rPr>
                <w:rFonts w:hint="eastAsia"/>
                <w:rtl/>
              </w:rPr>
              <w:t>ن</w:t>
            </w:r>
            <w:r>
              <w:rPr>
                <w:rtl/>
              </w:rPr>
              <w:t xml:space="preserve"> بته سنگ تنگ</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کوب</w:t>
            </w:r>
            <w:r>
              <w:rPr>
                <w:rtl/>
              </w:rPr>
              <w:t xml:space="preserve"> سر افع</w:t>
            </w:r>
            <w:r>
              <w:rPr>
                <w:rFonts w:hint="cs"/>
                <w:rtl/>
              </w:rPr>
              <w:t>ی</w:t>
            </w:r>
            <w:r>
              <w:rPr>
                <w:rtl/>
              </w:rPr>
              <w:t xml:space="preserve"> غفلت بسنگ</w:t>
            </w:r>
            <w:r w:rsidRPr="00725071">
              <w:rPr>
                <w:rStyle w:val="libPoemTiniChar0"/>
                <w:rtl/>
              </w:rPr>
              <w:br/>
              <w:t> </w:t>
            </w:r>
          </w:p>
        </w:tc>
      </w:tr>
    </w:tbl>
    <w:p w:rsidR="008C6066" w:rsidRDefault="00471D2E" w:rsidP="00471D2E">
      <w:pPr>
        <w:pStyle w:val="libNormal"/>
        <w:rPr>
          <w:rtl/>
        </w:rPr>
      </w:pPr>
      <w:r>
        <w:rPr>
          <w:rFonts w:hint="eastAsia"/>
          <w:rtl/>
        </w:rPr>
        <w:t>ق</w:t>
      </w:r>
      <w:r>
        <w:rPr>
          <w:rFonts w:hint="cs"/>
          <w:rtl/>
        </w:rPr>
        <w:t>ی</w:t>
      </w:r>
      <w:r>
        <w:rPr>
          <w:rFonts w:hint="eastAsia"/>
          <w:rtl/>
        </w:rPr>
        <w:t>ل</w:t>
      </w:r>
      <w:r>
        <w:rPr>
          <w:rtl/>
        </w:rPr>
        <w:t xml:space="preserve"> لبعضهم:ما حملک أن تعتزل عن الناس؟فقال:خش</w:t>
      </w:r>
      <w:r>
        <w:rPr>
          <w:rFonts w:hint="cs"/>
          <w:rtl/>
        </w:rPr>
        <w:t>ی</w:t>
      </w:r>
      <w:r>
        <w:rPr>
          <w:rFonts w:hint="eastAsia"/>
          <w:rtl/>
        </w:rPr>
        <w:t>ت</w:t>
      </w:r>
      <w:r>
        <w:rPr>
          <w:rtl/>
        </w:rPr>
        <w:t xml:space="preserve"> أن أسلب </w:t>
      </w:r>
      <w:r w:rsidR="00FC7037">
        <w:rPr>
          <w:rtl/>
        </w:rPr>
        <w:t>دیني</w:t>
      </w:r>
      <w:r>
        <w:rPr>
          <w:rtl/>
        </w:rPr>
        <w:t xml:space="preserve"> و لا أشعر،و هذا </w:t>
      </w:r>
      <w:r w:rsidR="003653A2">
        <w:rPr>
          <w:rtl/>
        </w:rPr>
        <w:t>إشارة</w:t>
      </w:r>
      <w:r>
        <w:rPr>
          <w:rtl/>
        </w:rPr>
        <w:t xml:space="preserve"> منه </w:t>
      </w:r>
      <w:r w:rsidR="003653A2">
        <w:rPr>
          <w:rtl/>
        </w:rPr>
        <w:t>الى</w:t>
      </w:r>
      <w:r>
        <w:rPr>
          <w:rtl/>
        </w:rPr>
        <w:t xml:space="preserve"> مسارقه الطبع و اکتسابه الصفات الذم</w:t>
      </w:r>
      <w:r>
        <w:rPr>
          <w:rFonts w:hint="cs"/>
          <w:rtl/>
        </w:rPr>
        <w:t>ی</w:t>
      </w:r>
      <w:r>
        <w:rPr>
          <w:rFonts w:hint="eastAsia"/>
          <w:rtl/>
        </w:rPr>
        <w:t>مه</w:t>
      </w:r>
      <w:r>
        <w:rPr>
          <w:rtl/>
        </w:rPr>
        <w:t xml:space="preserve"> من قرناء السوء.</w:t>
      </w:r>
    </w:p>
    <w:tbl>
      <w:tblPr>
        <w:tblStyle w:val="TableGrid"/>
        <w:bidiVisual/>
        <w:tblW w:w="4562" w:type="pct"/>
        <w:tblInd w:w="384" w:type="dxa"/>
        <w:tblLook w:val="01E0"/>
      </w:tblPr>
      <w:tblGrid>
        <w:gridCol w:w="3530"/>
        <w:gridCol w:w="272"/>
        <w:gridCol w:w="3508"/>
      </w:tblGrid>
      <w:tr w:rsidR="001B0FD4" w:rsidTr="00633D82">
        <w:trPr>
          <w:trHeight w:val="350"/>
        </w:trPr>
        <w:tc>
          <w:tcPr>
            <w:tcW w:w="3920" w:type="dxa"/>
            <w:shd w:val="clear" w:color="auto" w:fill="auto"/>
          </w:tcPr>
          <w:p w:rsidR="001B0FD4" w:rsidRDefault="001B0FD4" w:rsidP="00633D82">
            <w:pPr>
              <w:pStyle w:val="libPoem"/>
            </w:pPr>
            <w:r>
              <w:rPr>
                <w:rFonts w:hint="eastAsia"/>
                <w:rtl/>
              </w:rPr>
              <w:t>معرفت</w:t>
            </w:r>
            <w:r>
              <w:rPr>
                <w:rtl/>
              </w:rPr>
              <w:t xml:space="preserve"> از آدم</w:t>
            </w:r>
            <w:r>
              <w:rPr>
                <w:rFonts w:hint="cs"/>
                <w:rtl/>
              </w:rPr>
              <w:t>ی</w:t>
            </w:r>
            <w:r>
              <w:rPr>
                <w:rFonts w:hint="eastAsia"/>
                <w:rtl/>
              </w:rPr>
              <w:t>ان</w:t>
            </w:r>
            <w:r>
              <w:rPr>
                <w:rtl/>
              </w:rPr>
              <w:t xml:space="preserve"> برده اند</w:t>
            </w:r>
            <w:r w:rsidRPr="00725071">
              <w:rPr>
                <w:rStyle w:val="libPoemTiniChar0"/>
                <w:rtl/>
              </w:rPr>
              <w:br/>
              <w:t> </w:t>
            </w:r>
          </w:p>
        </w:tc>
        <w:tc>
          <w:tcPr>
            <w:tcW w:w="279" w:type="dxa"/>
            <w:shd w:val="clear" w:color="auto" w:fill="auto"/>
          </w:tcPr>
          <w:p w:rsidR="001B0FD4" w:rsidRDefault="001B0FD4" w:rsidP="00633D82">
            <w:pPr>
              <w:pStyle w:val="libPoem"/>
              <w:rPr>
                <w:rtl/>
              </w:rPr>
            </w:pPr>
          </w:p>
        </w:tc>
        <w:tc>
          <w:tcPr>
            <w:tcW w:w="3881" w:type="dxa"/>
            <w:shd w:val="clear" w:color="auto" w:fill="auto"/>
          </w:tcPr>
          <w:p w:rsidR="001B0FD4" w:rsidRDefault="001B0FD4" w:rsidP="00633D82">
            <w:pPr>
              <w:pStyle w:val="libPoem"/>
            </w:pPr>
            <w:r>
              <w:rPr>
                <w:rFonts w:hint="eastAsia"/>
                <w:rtl/>
              </w:rPr>
              <w:t>آدم</w:t>
            </w:r>
            <w:r>
              <w:rPr>
                <w:rFonts w:hint="cs"/>
                <w:rtl/>
              </w:rPr>
              <w:t>ی</w:t>
            </w:r>
            <w:r>
              <w:rPr>
                <w:rFonts w:hint="eastAsia"/>
                <w:rtl/>
              </w:rPr>
              <w:t>ان</w:t>
            </w:r>
            <w:r>
              <w:rPr>
                <w:rtl/>
              </w:rPr>
              <w:t xml:space="preserve"> را ز م</w:t>
            </w:r>
            <w:r>
              <w:rPr>
                <w:rFonts w:hint="cs"/>
                <w:rtl/>
              </w:rPr>
              <w:t>ی</w:t>
            </w:r>
            <w:r>
              <w:rPr>
                <w:rFonts w:hint="eastAsia"/>
                <w:rtl/>
              </w:rPr>
              <w:t>ان</w:t>
            </w:r>
            <w:r>
              <w:rPr>
                <w:rtl/>
              </w:rPr>
              <w:t xml:space="preserve"> برده اند</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با</w:t>
            </w:r>
            <w:r>
              <w:rPr>
                <w:rtl/>
              </w:rPr>
              <w:t xml:space="preserve"> نفس هر که برام</w:t>
            </w:r>
            <w:r>
              <w:rPr>
                <w:rFonts w:hint="cs"/>
                <w:rtl/>
              </w:rPr>
              <w:t>ی</w:t>
            </w:r>
            <w:r>
              <w:rPr>
                <w:rFonts w:hint="eastAsia"/>
                <w:rtl/>
              </w:rPr>
              <w:t>ختم</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مصلحت</w:t>
            </w:r>
            <w:r>
              <w:rPr>
                <w:rtl/>
              </w:rPr>
              <w:t xml:space="preserve"> آن بود که بگر</w:t>
            </w:r>
            <w:r>
              <w:rPr>
                <w:rFonts w:hint="cs"/>
                <w:rtl/>
              </w:rPr>
              <w:t>ی</w:t>
            </w:r>
            <w:r>
              <w:rPr>
                <w:rFonts w:hint="eastAsia"/>
                <w:rtl/>
              </w:rPr>
              <w:t>ختم</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سأي</w:t>
            </w:r>
            <w:r>
              <w:rPr>
                <w:rtl/>
              </w:rPr>
              <w:t>ه کس فرِّ همائ</w:t>
            </w:r>
            <w:r>
              <w:rPr>
                <w:rFonts w:hint="cs"/>
                <w:rtl/>
              </w:rPr>
              <w:t>ی</w:t>
            </w:r>
            <w:r>
              <w:rPr>
                <w:rtl/>
              </w:rPr>
              <w:t xml:space="preserve"> نداشت</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صحبت</w:t>
            </w:r>
            <w:r>
              <w:rPr>
                <w:rtl/>
              </w:rPr>
              <w:t xml:space="preserve"> کس بو</w:t>
            </w:r>
            <w:r>
              <w:rPr>
                <w:rFonts w:hint="cs"/>
                <w:rtl/>
              </w:rPr>
              <w:t>ی</w:t>
            </w:r>
            <w:r>
              <w:rPr>
                <w:rtl/>
              </w:rPr>
              <w:t xml:space="preserve"> وفائ</w:t>
            </w:r>
            <w:r>
              <w:rPr>
                <w:rFonts w:hint="cs"/>
                <w:rtl/>
              </w:rPr>
              <w:t>ی</w:t>
            </w:r>
            <w:r>
              <w:rPr>
                <w:rtl/>
              </w:rPr>
              <w:t xml:space="preserve"> نداشت</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eastAsia"/>
                <w:rtl/>
              </w:rPr>
              <w:t>صحبت</w:t>
            </w:r>
            <w:r>
              <w:rPr>
                <w:rtl/>
              </w:rPr>
              <w:t xml:space="preserve"> ن</w:t>
            </w:r>
            <w:r>
              <w:rPr>
                <w:rFonts w:hint="cs"/>
                <w:rtl/>
              </w:rPr>
              <w:t>ی</w:t>
            </w:r>
            <w:r>
              <w:rPr>
                <w:rFonts w:hint="eastAsia"/>
                <w:rtl/>
              </w:rPr>
              <w:t>کان</w:t>
            </w:r>
            <w:r>
              <w:rPr>
                <w:rtl/>
              </w:rPr>
              <w:t xml:space="preserve"> ز جهان دور گشت</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شان</w:t>
            </w:r>
            <w:r>
              <w:rPr>
                <w:rtl/>
              </w:rPr>
              <w:t xml:space="preserve"> عسل خانه زنبور گشت</w:t>
            </w:r>
            <w:r w:rsidRPr="00725071">
              <w:rPr>
                <w:rStyle w:val="libPoemTiniChar0"/>
                <w:rtl/>
              </w:rPr>
              <w:br/>
              <w:t> </w:t>
            </w:r>
          </w:p>
        </w:tc>
      </w:tr>
    </w:tbl>
    <w:p w:rsidR="003C6E6A" w:rsidRDefault="003C6E6A" w:rsidP="003C6E6A">
      <w:pPr>
        <w:pStyle w:val="libNormal"/>
        <w:rPr>
          <w:rtl/>
        </w:rPr>
      </w:pPr>
      <w:r>
        <w:rPr>
          <w:rFonts w:hint="eastAsia"/>
          <w:rtl/>
        </w:rPr>
        <w:br w:type="page"/>
      </w:r>
    </w:p>
    <w:tbl>
      <w:tblPr>
        <w:tblStyle w:val="TableGrid"/>
        <w:bidiVisual/>
        <w:tblW w:w="4562" w:type="pct"/>
        <w:tblInd w:w="384" w:type="dxa"/>
        <w:tblLook w:val="01E0"/>
      </w:tblPr>
      <w:tblGrid>
        <w:gridCol w:w="3548"/>
        <w:gridCol w:w="272"/>
        <w:gridCol w:w="3490"/>
      </w:tblGrid>
      <w:tr w:rsidR="001B0FD4" w:rsidTr="00633D82">
        <w:trPr>
          <w:trHeight w:val="350"/>
        </w:trPr>
        <w:tc>
          <w:tcPr>
            <w:tcW w:w="3920" w:type="dxa"/>
            <w:shd w:val="clear" w:color="auto" w:fill="auto"/>
          </w:tcPr>
          <w:p w:rsidR="001B0FD4" w:rsidRDefault="001B0FD4" w:rsidP="00633D82">
            <w:pPr>
              <w:pStyle w:val="libPoem"/>
            </w:pPr>
            <w:r>
              <w:rPr>
                <w:rFonts w:hint="eastAsia"/>
                <w:rtl/>
              </w:rPr>
              <w:t>معرفت</w:t>
            </w:r>
            <w:r>
              <w:rPr>
                <w:rtl/>
              </w:rPr>
              <w:t xml:space="preserve"> اندر کل آدم نماند</w:t>
            </w:r>
            <w:r w:rsidRPr="00725071">
              <w:rPr>
                <w:rStyle w:val="libPoemTiniChar0"/>
                <w:rtl/>
              </w:rPr>
              <w:br/>
              <w:t> </w:t>
            </w:r>
          </w:p>
        </w:tc>
        <w:tc>
          <w:tcPr>
            <w:tcW w:w="279" w:type="dxa"/>
            <w:shd w:val="clear" w:color="auto" w:fill="auto"/>
          </w:tcPr>
          <w:p w:rsidR="001B0FD4" w:rsidRDefault="001B0FD4" w:rsidP="00633D82">
            <w:pPr>
              <w:pStyle w:val="libPoem"/>
              <w:rPr>
                <w:rtl/>
              </w:rPr>
            </w:pPr>
          </w:p>
        </w:tc>
        <w:tc>
          <w:tcPr>
            <w:tcW w:w="3881" w:type="dxa"/>
            <w:shd w:val="clear" w:color="auto" w:fill="auto"/>
          </w:tcPr>
          <w:p w:rsidR="001B0FD4" w:rsidRDefault="001B0FD4" w:rsidP="00633D82">
            <w:pPr>
              <w:pStyle w:val="libPoem"/>
            </w:pPr>
            <w:r>
              <w:rPr>
                <w:rFonts w:hint="eastAsia"/>
                <w:rtl/>
              </w:rPr>
              <w:t>أهل</w:t>
            </w:r>
            <w:r>
              <w:rPr>
                <w:rtl/>
              </w:rPr>
              <w:t xml:space="preserve"> دلي در همه عالم نماند</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ال</w:t>
      </w:r>
      <w:r w:rsidR="00800CD3">
        <w:rPr>
          <w:rtl/>
        </w:rPr>
        <w:t>ثوري</w:t>
      </w:r>
      <w:r>
        <w:rPr>
          <w:rtl/>
        </w:rPr>
        <w:t xml:space="preserve"> لجعفر بن محمّد </w:t>
      </w:r>
      <w:r w:rsidR="008C6066" w:rsidRPr="008C6066">
        <w:rPr>
          <w:rStyle w:val="libAlaemChar"/>
          <w:rtl/>
        </w:rPr>
        <w:t>عليهما‌السلام</w:t>
      </w:r>
      <w:r>
        <w:rPr>
          <w:rtl/>
        </w:rPr>
        <w:t xml:space="preserve">: </w:t>
      </w:r>
      <w:r>
        <w:rPr>
          <w:rFonts w:hint="cs"/>
          <w:rtl/>
        </w:rPr>
        <w:t>ی</w:t>
      </w:r>
      <w:r>
        <w:rPr>
          <w:rFonts w:hint="eastAsia"/>
          <w:rtl/>
        </w:rPr>
        <w:t>ابن</w:t>
      </w:r>
      <w:r>
        <w:rPr>
          <w:rtl/>
        </w:rPr>
        <w:t xml:space="preserve"> رسول اللّه،اعتزلت الناس!فقال:</w:t>
      </w:r>
    </w:p>
    <w:p w:rsidR="008C6066" w:rsidRDefault="00471D2E" w:rsidP="00471D2E">
      <w:pPr>
        <w:pStyle w:val="libNormal"/>
        <w:rPr>
          <w:rtl/>
        </w:rPr>
      </w:pPr>
      <w:r>
        <w:rPr>
          <w:rFonts w:hint="cs"/>
          <w:rtl/>
        </w:rPr>
        <w:t>ی</w:t>
      </w:r>
      <w:r>
        <w:rPr>
          <w:rFonts w:hint="eastAsia"/>
          <w:rtl/>
        </w:rPr>
        <w:t>ا</w:t>
      </w:r>
      <w:r>
        <w:rPr>
          <w:rtl/>
        </w:rPr>
        <w:t xml:space="preserve"> س</w:t>
      </w:r>
      <w:r w:rsidR="009640A2">
        <w:rPr>
          <w:rtl/>
        </w:rPr>
        <w:t>في</w:t>
      </w:r>
      <w:r>
        <w:rPr>
          <w:rFonts w:hint="eastAsia"/>
          <w:rtl/>
        </w:rPr>
        <w:t>ان،فسد</w:t>
      </w:r>
      <w:r>
        <w:rPr>
          <w:rtl/>
        </w:rPr>
        <w:t xml:space="preserve"> الزمان و تغ</w:t>
      </w:r>
      <w:r>
        <w:rPr>
          <w:rFonts w:hint="cs"/>
          <w:rtl/>
        </w:rPr>
        <w:t>یّ</w:t>
      </w:r>
      <w:r>
        <w:rPr>
          <w:rFonts w:hint="eastAsia"/>
          <w:rtl/>
        </w:rPr>
        <w:t>ر</w:t>
      </w:r>
      <w:r>
        <w:rPr>
          <w:rtl/>
        </w:rPr>
        <w:t xml:space="preserve"> الإخوان فر</w:t>
      </w:r>
      <w:r w:rsidR="003653A2">
        <w:rPr>
          <w:rtl/>
        </w:rPr>
        <w:t>أي</w:t>
      </w:r>
      <w:r>
        <w:rPr>
          <w:rFonts w:hint="eastAsia"/>
          <w:rtl/>
        </w:rPr>
        <w:t>ت</w:t>
      </w:r>
      <w:r>
        <w:rPr>
          <w:rtl/>
        </w:rPr>
        <w:t xml:space="preserve"> الانفراد أسکن للفؤاد،ثمّ قال:</w:t>
      </w:r>
    </w:p>
    <w:tbl>
      <w:tblPr>
        <w:tblStyle w:val="TableGrid"/>
        <w:bidiVisual/>
        <w:tblW w:w="4562" w:type="pct"/>
        <w:tblInd w:w="384" w:type="dxa"/>
        <w:tblLook w:val="01E0"/>
      </w:tblPr>
      <w:tblGrid>
        <w:gridCol w:w="3537"/>
        <w:gridCol w:w="272"/>
        <w:gridCol w:w="3501"/>
      </w:tblGrid>
      <w:tr w:rsidR="001B0FD4" w:rsidTr="00633D82">
        <w:trPr>
          <w:trHeight w:val="350"/>
        </w:trPr>
        <w:tc>
          <w:tcPr>
            <w:tcW w:w="3920" w:type="dxa"/>
            <w:shd w:val="clear" w:color="auto" w:fill="auto"/>
          </w:tcPr>
          <w:p w:rsidR="001B0FD4" w:rsidRDefault="001B0FD4" w:rsidP="00633D82">
            <w:pPr>
              <w:pStyle w:val="libPoem"/>
            </w:pPr>
            <w:r>
              <w:rPr>
                <w:rFonts w:hint="eastAsia"/>
                <w:rtl/>
              </w:rPr>
              <w:t>ذهب</w:t>
            </w:r>
            <w:r>
              <w:rPr>
                <w:rtl/>
              </w:rPr>
              <w:t xml:space="preserve"> الوفاء ذهاب أمس الذاهب</w:t>
            </w:r>
            <w:r w:rsidRPr="00725071">
              <w:rPr>
                <w:rStyle w:val="libPoemTiniChar0"/>
                <w:rtl/>
              </w:rPr>
              <w:br/>
              <w:t> </w:t>
            </w:r>
          </w:p>
        </w:tc>
        <w:tc>
          <w:tcPr>
            <w:tcW w:w="279" w:type="dxa"/>
            <w:shd w:val="clear" w:color="auto" w:fill="auto"/>
          </w:tcPr>
          <w:p w:rsidR="001B0FD4" w:rsidRDefault="001B0FD4" w:rsidP="00633D82">
            <w:pPr>
              <w:pStyle w:val="libPoem"/>
              <w:rPr>
                <w:rtl/>
              </w:rPr>
            </w:pPr>
          </w:p>
        </w:tc>
        <w:tc>
          <w:tcPr>
            <w:tcW w:w="3881" w:type="dxa"/>
            <w:shd w:val="clear" w:color="auto" w:fill="auto"/>
          </w:tcPr>
          <w:p w:rsidR="001B0FD4" w:rsidRDefault="001B0FD4" w:rsidP="00633D82">
            <w:pPr>
              <w:pStyle w:val="libPoem"/>
            </w:pPr>
            <w:r>
              <w:rPr>
                <w:rFonts w:hint="eastAsia"/>
                <w:rtl/>
              </w:rPr>
              <w:t>و</w:t>
            </w:r>
            <w:r>
              <w:rPr>
                <w:rtl/>
              </w:rPr>
              <w:t xml:space="preserve"> الناس ب</w:t>
            </w:r>
            <w:r>
              <w:rPr>
                <w:rFonts w:hint="cs"/>
                <w:rtl/>
              </w:rPr>
              <w:t>ی</w:t>
            </w:r>
            <w:r>
              <w:rPr>
                <w:rFonts w:hint="eastAsia"/>
                <w:rtl/>
              </w:rPr>
              <w:t>ن</w:t>
            </w:r>
            <w:r>
              <w:rPr>
                <w:rtl/>
              </w:rPr>
              <w:t xml:space="preserve"> مخاتل و موارب</w:t>
            </w:r>
            <w:r w:rsidRPr="00725071">
              <w:rPr>
                <w:rStyle w:val="libPoemTiniChar0"/>
                <w:rtl/>
              </w:rPr>
              <w:br/>
              <w:t> </w:t>
            </w:r>
          </w:p>
        </w:tc>
      </w:tr>
      <w:tr w:rsidR="001B0FD4" w:rsidTr="00633D82">
        <w:trPr>
          <w:trHeight w:val="350"/>
        </w:trPr>
        <w:tc>
          <w:tcPr>
            <w:tcW w:w="3920" w:type="dxa"/>
          </w:tcPr>
          <w:p w:rsidR="001B0FD4" w:rsidRDefault="001B0FD4" w:rsidP="00633D82">
            <w:pPr>
              <w:pStyle w:val="libPoem"/>
            </w:pPr>
            <w:r>
              <w:rPr>
                <w:rFonts w:hint="cs"/>
                <w:rtl/>
              </w:rPr>
              <w:t>ی</w:t>
            </w:r>
            <w:r>
              <w:rPr>
                <w:rFonts w:hint="eastAsia"/>
                <w:rtl/>
              </w:rPr>
              <w:t>فشون</w:t>
            </w:r>
            <w:r>
              <w:rPr>
                <w:rtl/>
              </w:rPr>
              <w:t xml:space="preserve"> ب</w:t>
            </w:r>
            <w:r>
              <w:rPr>
                <w:rFonts w:hint="cs"/>
                <w:rtl/>
              </w:rPr>
              <w:t>ی</w:t>
            </w:r>
            <w:r>
              <w:rPr>
                <w:rFonts w:hint="eastAsia"/>
                <w:rtl/>
              </w:rPr>
              <w:t>نهم</w:t>
            </w:r>
            <w:r>
              <w:rPr>
                <w:rtl/>
              </w:rPr>
              <w:t xml:space="preserve"> ال</w:t>
            </w:r>
            <w:r w:rsidR="00633D82">
              <w:rPr>
                <w:rtl/>
              </w:rPr>
              <w:t>مودّة</w:t>
            </w:r>
            <w:r>
              <w:rPr>
                <w:rtl/>
              </w:rPr>
              <w:t xml:space="preserve"> و الصّفا</w:t>
            </w:r>
            <w:r w:rsidRPr="00725071">
              <w:rPr>
                <w:rStyle w:val="libPoemTiniChar0"/>
                <w:rtl/>
              </w:rPr>
              <w:br/>
              <w:t> </w:t>
            </w:r>
          </w:p>
        </w:tc>
        <w:tc>
          <w:tcPr>
            <w:tcW w:w="279" w:type="dxa"/>
          </w:tcPr>
          <w:p w:rsidR="001B0FD4" w:rsidRDefault="001B0FD4" w:rsidP="00633D82">
            <w:pPr>
              <w:pStyle w:val="libPoem"/>
              <w:rPr>
                <w:rtl/>
              </w:rPr>
            </w:pPr>
          </w:p>
        </w:tc>
        <w:tc>
          <w:tcPr>
            <w:tcW w:w="3881" w:type="dxa"/>
          </w:tcPr>
          <w:p w:rsidR="001B0FD4" w:rsidRDefault="001B0FD4" w:rsidP="00633D82">
            <w:pPr>
              <w:pStyle w:val="libPoem"/>
            </w:pPr>
            <w:r>
              <w:rPr>
                <w:rFonts w:hint="eastAsia"/>
                <w:rtl/>
              </w:rPr>
              <w:t>و</w:t>
            </w:r>
            <w:r>
              <w:rPr>
                <w:rtl/>
              </w:rPr>
              <w:t xml:space="preserve"> قلوبهم محشوّه بعقارب </w:t>
            </w:r>
            <w:r w:rsidRPr="009D640D">
              <w:rPr>
                <w:rStyle w:val="libFootnotenumChar"/>
                <w:rtl/>
              </w:rPr>
              <w:t>(1)</w:t>
            </w:r>
            <w:r w:rsidRPr="00725071">
              <w:rPr>
                <w:rStyle w:val="libPoemTiniChar0"/>
                <w:rtl/>
              </w:rPr>
              <w:br/>
              <w:t> </w:t>
            </w:r>
          </w:p>
        </w:tc>
      </w:tr>
    </w:tbl>
    <w:p w:rsidR="008C6066" w:rsidRDefault="00471D2E" w:rsidP="001B0FD4">
      <w:pPr>
        <w:pStyle w:val="libNormal"/>
        <w:rPr>
          <w:rtl/>
        </w:rPr>
      </w:pPr>
      <w:r w:rsidRPr="001B0FD4">
        <w:rPr>
          <w:rStyle w:val="libBold1Char"/>
          <w:rFonts w:hint="eastAsia"/>
          <w:rtl/>
        </w:rPr>
        <w:t>قصص</w:t>
      </w:r>
      <w:r w:rsidRPr="001B0FD4">
        <w:rPr>
          <w:rStyle w:val="libBold1Char"/>
          <w:rtl/>
        </w:rPr>
        <w:t xml:space="preserve"> الأنب</w:t>
      </w:r>
      <w:r w:rsidRPr="001B0FD4">
        <w:rPr>
          <w:rStyle w:val="libBold1Char"/>
          <w:rFonts w:hint="cs"/>
          <w:rtl/>
        </w:rPr>
        <w:t>ی</w:t>
      </w:r>
      <w:r w:rsidRPr="001B0FD4">
        <w:rPr>
          <w:rStyle w:val="libBold1Char"/>
          <w:rFonts w:hint="eastAsia"/>
          <w:rtl/>
        </w:rPr>
        <w:t>اء</w:t>
      </w:r>
      <w:r>
        <w:rPr>
          <w:rtl/>
        </w:rPr>
        <w:t xml:space="preserve">:عن الصادق </w:t>
      </w:r>
      <w:r w:rsidR="008C6066" w:rsidRPr="008C6066">
        <w:rPr>
          <w:rStyle w:val="libAlaemChar"/>
          <w:rtl/>
        </w:rPr>
        <w:t>عليه‌السلام</w:t>
      </w:r>
      <w:r>
        <w:rPr>
          <w:rtl/>
        </w:rPr>
        <w:t>: انّ اللّه أوح</w:t>
      </w:r>
      <w:r>
        <w:rPr>
          <w:rFonts w:hint="cs"/>
          <w:rtl/>
        </w:rPr>
        <w:t>ی</w:t>
      </w:r>
      <w:r>
        <w:rPr>
          <w:rtl/>
        </w:rPr>
        <w:t xml:space="preserve"> </w:t>
      </w:r>
      <w:r w:rsidR="003653A2">
        <w:rPr>
          <w:rtl/>
        </w:rPr>
        <w:t>الى</w:t>
      </w:r>
      <w:r>
        <w:rPr>
          <w:rtl/>
        </w:rPr>
        <w:t xml:space="preserve"> </w:t>
      </w:r>
      <w:r w:rsidR="003653A2">
        <w:rPr>
          <w:rtl/>
        </w:rPr>
        <w:t>نبيّ</w:t>
      </w:r>
      <w:r>
        <w:rPr>
          <w:rtl/>
        </w:rPr>
        <w:t xml:space="preserve"> من أنب</w:t>
      </w:r>
      <w:r>
        <w:rPr>
          <w:rFonts w:hint="cs"/>
          <w:rtl/>
        </w:rPr>
        <w:t>ی</w:t>
      </w:r>
      <w:r>
        <w:rPr>
          <w:rFonts w:hint="eastAsia"/>
          <w:rtl/>
        </w:rPr>
        <w:t>اء</w:t>
      </w:r>
      <w:r>
        <w:rPr>
          <w:rtl/>
        </w:rPr>
        <w:t xml:space="preserve"> </w:t>
      </w:r>
      <w:r w:rsidR="00685D3F">
        <w:rPr>
          <w:rtl/>
        </w:rPr>
        <w:t>بني</w:t>
      </w:r>
      <w:r>
        <w:rPr>
          <w:rtl/>
        </w:rPr>
        <w:t xml:space="preserve"> إسرائ</w:t>
      </w:r>
      <w:r>
        <w:rPr>
          <w:rFonts w:hint="cs"/>
          <w:rtl/>
        </w:rPr>
        <w:t>ی</w:t>
      </w:r>
      <w:r>
        <w:rPr>
          <w:rFonts w:hint="eastAsia"/>
          <w:rtl/>
        </w:rPr>
        <w:t>ل</w:t>
      </w:r>
      <w:r>
        <w:rPr>
          <w:rtl/>
        </w:rPr>
        <w:t>:إن أحببت أن تلقان</w:t>
      </w:r>
      <w:r>
        <w:rPr>
          <w:rFonts w:hint="cs"/>
          <w:rtl/>
        </w:rPr>
        <w:t>ی</w:t>
      </w:r>
      <w:r>
        <w:rPr>
          <w:rtl/>
        </w:rPr>
        <w:t xml:space="preserve"> غدا </w:t>
      </w:r>
      <w:r w:rsidR="009640A2">
        <w:rPr>
          <w:rtl/>
        </w:rPr>
        <w:t>في</w:t>
      </w:r>
      <w:r>
        <w:rPr>
          <w:rtl/>
        </w:rPr>
        <w:t xml:space="preserve"> حظ</w:t>
      </w:r>
      <w:r>
        <w:rPr>
          <w:rFonts w:hint="cs"/>
          <w:rtl/>
        </w:rPr>
        <w:t>ی</w:t>
      </w:r>
      <w:r>
        <w:rPr>
          <w:rFonts w:hint="eastAsia"/>
          <w:rtl/>
        </w:rPr>
        <w:t>ر</w:t>
      </w:r>
      <w:r w:rsidR="001B0FD4">
        <w:rPr>
          <w:rFonts w:hint="cs"/>
          <w:rtl/>
        </w:rPr>
        <w:t>ة</w:t>
      </w:r>
      <w:r>
        <w:rPr>
          <w:rtl/>
        </w:rPr>
        <w:t xml:space="preserve"> القدس فکن </w:t>
      </w:r>
      <w:r w:rsidR="009640A2">
        <w:rPr>
          <w:rtl/>
        </w:rPr>
        <w:t>في</w:t>
      </w:r>
      <w:r>
        <w:rPr>
          <w:rtl/>
        </w:rPr>
        <w:t xml:space="preserve"> الدن</w:t>
      </w:r>
      <w:r>
        <w:rPr>
          <w:rFonts w:hint="cs"/>
          <w:rtl/>
        </w:rPr>
        <w:t>ی</w:t>
      </w:r>
      <w:r>
        <w:rPr>
          <w:rFonts w:hint="eastAsia"/>
          <w:rtl/>
        </w:rPr>
        <w:t>ا</w:t>
      </w:r>
      <w:r>
        <w:rPr>
          <w:rtl/>
        </w:rPr>
        <w:t xml:space="preserve"> وح</w:t>
      </w:r>
      <w:r>
        <w:rPr>
          <w:rFonts w:hint="cs"/>
          <w:rtl/>
        </w:rPr>
        <w:t>ی</w:t>
      </w:r>
      <w:r>
        <w:rPr>
          <w:rFonts w:hint="eastAsia"/>
          <w:rtl/>
        </w:rPr>
        <w:t>دا</w:t>
      </w:r>
      <w:r>
        <w:rPr>
          <w:rtl/>
        </w:rPr>
        <w:t xml:space="preserve"> غر</w:t>
      </w:r>
      <w:r>
        <w:rPr>
          <w:rFonts w:hint="cs"/>
          <w:rtl/>
        </w:rPr>
        <w:t>ی</w:t>
      </w:r>
      <w:r>
        <w:rPr>
          <w:rFonts w:hint="eastAsia"/>
          <w:rtl/>
        </w:rPr>
        <w:t>با</w:t>
      </w:r>
      <w:r>
        <w:rPr>
          <w:rtl/>
        </w:rPr>
        <w:t xml:space="preserve"> مهموما محزونا مستوحشا من الناس ب</w:t>
      </w:r>
      <w:r w:rsidR="002E78B4">
        <w:rPr>
          <w:rtl/>
        </w:rPr>
        <w:t>منزلة</w:t>
      </w:r>
      <w:r>
        <w:rPr>
          <w:rtl/>
        </w:rPr>
        <w:t xml:space="preserve"> الط</w:t>
      </w:r>
      <w:r>
        <w:rPr>
          <w:rFonts w:hint="cs"/>
          <w:rtl/>
        </w:rPr>
        <w:t>ی</w:t>
      </w:r>
      <w:r>
        <w:rPr>
          <w:rFonts w:hint="eastAsia"/>
          <w:rtl/>
        </w:rPr>
        <w:t>ر</w:t>
      </w:r>
      <w:r>
        <w:rPr>
          <w:rtl/>
        </w:rPr>
        <w:t xml:space="preserve"> الواحد فإذا کان ال</w:t>
      </w:r>
      <w:r w:rsidR="003653A2">
        <w:rPr>
          <w:rtl/>
        </w:rPr>
        <w:t>لي</w:t>
      </w:r>
      <w:r>
        <w:rPr>
          <w:rFonts w:hint="eastAsia"/>
          <w:rtl/>
        </w:rPr>
        <w:t>ل</w:t>
      </w:r>
      <w:r>
        <w:rPr>
          <w:rtl/>
        </w:rPr>
        <w:t xml:space="preserve"> آو</w:t>
      </w:r>
      <w:r>
        <w:rPr>
          <w:rFonts w:hint="cs"/>
          <w:rtl/>
        </w:rPr>
        <w:t>ی</w:t>
      </w:r>
      <w:r>
        <w:rPr>
          <w:rtl/>
        </w:rPr>
        <w:t xml:space="preserve"> وحده استوحش من الط</w:t>
      </w:r>
      <w:r>
        <w:rPr>
          <w:rFonts w:hint="cs"/>
          <w:rtl/>
        </w:rPr>
        <w:t>ی</w:t>
      </w:r>
      <w:r>
        <w:rPr>
          <w:rFonts w:hint="eastAsia"/>
          <w:rtl/>
        </w:rPr>
        <w:t>ور</w:t>
      </w:r>
      <w:r>
        <w:rPr>
          <w:rtl/>
        </w:rPr>
        <w:t xml:space="preserve"> و استأنس بربّه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تحف العقول</w:t>
      </w:r>
      <w:r w:rsidR="00471D2E">
        <w:rPr>
          <w:rtl/>
        </w:rPr>
        <w:t>:</w:t>
      </w:r>
      <w:r w:rsidR="009640A2">
        <w:rPr>
          <w:rtl/>
        </w:rPr>
        <w:t>في</w:t>
      </w:r>
      <w:r w:rsidR="00471D2E">
        <w:rPr>
          <w:rtl/>
        </w:rPr>
        <w:t xml:space="preserve"> </w:t>
      </w:r>
      <w:r w:rsidR="00EB4AA5">
        <w:rPr>
          <w:rtl/>
        </w:rPr>
        <w:t>وصيّ</w:t>
      </w:r>
      <w:r w:rsidR="00FC7037">
        <w:rPr>
          <w:rtl/>
        </w:rPr>
        <w:t>ة</w:t>
      </w:r>
      <w:r w:rsidR="00471D2E">
        <w:rPr>
          <w:rtl/>
        </w:rPr>
        <w:t xml:space="preserve">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لهشام بن الحکم:</w:t>
      </w:r>
    </w:p>
    <w:p w:rsidR="008C6066" w:rsidRDefault="00471D2E" w:rsidP="001B0FD4">
      <w:pPr>
        <w:pStyle w:val="libNormal"/>
        <w:rPr>
          <w:rtl/>
        </w:rPr>
      </w:pPr>
      <w:r>
        <w:rPr>
          <w:rFonts w:hint="cs"/>
          <w:rtl/>
        </w:rPr>
        <w:t>ی</w:t>
      </w:r>
      <w:r>
        <w:rPr>
          <w:rFonts w:hint="eastAsia"/>
          <w:rtl/>
        </w:rPr>
        <w:t>ا</w:t>
      </w:r>
      <w:r>
        <w:rPr>
          <w:rtl/>
        </w:rPr>
        <w:t xml:space="preserve"> هشام،الصبر ع</w:t>
      </w:r>
      <w:r w:rsidR="003653A2">
        <w:rPr>
          <w:rtl/>
        </w:rPr>
        <w:t>ل</w:t>
      </w:r>
      <w:r w:rsidR="001B0FD4">
        <w:rPr>
          <w:rFonts w:hint="cs"/>
          <w:rtl/>
        </w:rPr>
        <w:t>ى</w:t>
      </w:r>
      <w:r>
        <w:rPr>
          <w:rtl/>
        </w:rPr>
        <w:t xml:space="preserve"> الوحده </w:t>
      </w:r>
      <w:r w:rsidR="001E2201">
        <w:rPr>
          <w:rtl/>
        </w:rPr>
        <w:t>علامة</w:t>
      </w:r>
      <w:r>
        <w:rPr>
          <w:rtl/>
        </w:rPr>
        <w:t xml:space="preserve"> </w:t>
      </w:r>
      <w:r w:rsidR="0022171C">
        <w:rPr>
          <w:rtl/>
        </w:rPr>
        <w:t>قوّة</w:t>
      </w:r>
      <w:r>
        <w:rPr>
          <w:rtl/>
        </w:rPr>
        <w:t xml:space="preserve"> العقل فمن عقل عن اللّه </w:t>
      </w:r>
      <w:r w:rsidR="00C4071F">
        <w:rPr>
          <w:rtl/>
        </w:rPr>
        <w:t>تعالى</w:t>
      </w:r>
      <w:r>
        <w:rPr>
          <w:rtl/>
        </w:rPr>
        <w:t xml:space="preserve"> اعتزل أهل الدن</w:t>
      </w:r>
      <w:r>
        <w:rPr>
          <w:rFonts w:hint="cs"/>
          <w:rtl/>
        </w:rPr>
        <w:t>ی</w:t>
      </w:r>
      <w:r>
        <w:rPr>
          <w:rFonts w:hint="eastAsia"/>
          <w:rtl/>
        </w:rPr>
        <w:t>ا</w:t>
      </w:r>
      <w:r>
        <w:rPr>
          <w:rtl/>
        </w:rPr>
        <w:t xml:space="preserve"> و الراغب</w:t>
      </w:r>
      <w:r>
        <w:rPr>
          <w:rFonts w:hint="cs"/>
          <w:rtl/>
        </w:rPr>
        <w:t>ی</w:t>
      </w:r>
      <w:r>
        <w:rPr>
          <w:rFonts w:hint="eastAsia"/>
          <w:rtl/>
        </w:rPr>
        <w:t>ن</w:t>
      </w:r>
      <w:r>
        <w:rPr>
          <w:rtl/>
        </w:rPr>
        <w:t xml:space="preserve"> </w:t>
      </w:r>
      <w:r w:rsidR="009640A2">
        <w:rPr>
          <w:rtl/>
        </w:rPr>
        <w:t>في</w:t>
      </w:r>
      <w:r>
        <w:rPr>
          <w:rFonts w:hint="eastAsia"/>
          <w:rtl/>
        </w:rPr>
        <w:t>ها</w:t>
      </w:r>
      <w:r>
        <w:rPr>
          <w:rtl/>
        </w:rPr>
        <w:t xml:space="preserve"> و رغب </w:t>
      </w:r>
      <w:r w:rsidR="009640A2">
        <w:rPr>
          <w:rtl/>
        </w:rPr>
        <w:t>في</w:t>
      </w:r>
      <w:r>
        <w:rPr>
          <w:rFonts w:hint="eastAsia"/>
          <w:rtl/>
        </w:rPr>
        <w:t>ما</w:t>
      </w:r>
      <w:r>
        <w:rPr>
          <w:rtl/>
        </w:rPr>
        <w:t xml:space="preserve"> عند ربّه و کان أنسه </w:t>
      </w:r>
      <w:r w:rsidR="009640A2">
        <w:rPr>
          <w:rtl/>
        </w:rPr>
        <w:t>في</w:t>
      </w:r>
      <w:r>
        <w:rPr>
          <w:rtl/>
        </w:rPr>
        <w:t xml:space="preserve"> ال</w:t>
      </w:r>
      <w:r w:rsidR="00606CEB">
        <w:rPr>
          <w:rtl/>
        </w:rPr>
        <w:t>وحشة</w:t>
      </w:r>
      <w:r>
        <w:rPr>
          <w:rtl/>
        </w:rPr>
        <w:t xml:space="preserve"> و صاحبه </w:t>
      </w:r>
      <w:r w:rsidR="009640A2">
        <w:rPr>
          <w:rtl/>
        </w:rPr>
        <w:t>في</w:t>
      </w:r>
      <w:r>
        <w:rPr>
          <w:rtl/>
        </w:rPr>
        <w:t xml:space="preserve"> الوحده </w:t>
      </w:r>
      <w:r w:rsidRPr="009D640D">
        <w:rPr>
          <w:rStyle w:val="libFootnotenumChar"/>
          <w:rtl/>
        </w:rPr>
        <w:t>(3)</w:t>
      </w:r>
      <w:r>
        <w:rPr>
          <w:rtl/>
        </w:rPr>
        <w:t>.</w:t>
      </w:r>
    </w:p>
    <w:p w:rsidR="008C6066" w:rsidRDefault="00471D2E" w:rsidP="00471D2E">
      <w:pPr>
        <w:pStyle w:val="libNormal"/>
        <w:rPr>
          <w:rtl/>
        </w:rPr>
      </w:pPr>
      <w:r>
        <w:rPr>
          <w:rFonts w:hint="eastAsia"/>
          <w:rtl/>
        </w:rPr>
        <w:t>عن</w:t>
      </w:r>
      <w:r>
        <w:rPr>
          <w:rtl/>
        </w:rPr>
        <w:t xml:space="preserve"> محمّد بن جر</w:t>
      </w:r>
      <w:r>
        <w:rPr>
          <w:rFonts w:hint="cs"/>
          <w:rtl/>
        </w:rPr>
        <w:t>ی</w:t>
      </w:r>
      <w:r>
        <w:rPr>
          <w:rFonts w:hint="eastAsia"/>
          <w:rtl/>
        </w:rPr>
        <w:t>ر</w:t>
      </w:r>
      <w:r>
        <w:rPr>
          <w:rtl/>
        </w:rPr>
        <w:t xml:space="preserve"> الطب</w:t>
      </w:r>
      <w:r w:rsidR="001A7176">
        <w:rPr>
          <w:rtl/>
        </w:rPr>
        <w:t>ريّ</w:t>
      </w:r>
      <w:r>
        <w:rPr>
          <w:rtl/>
        </w:rPr>
        <w:t>:انّ اللّه أکرم نوحا بطاعته و ال</w:t>
      </w:r>
      <w:r w:rsidR="00606CEB">
        <w:rPr>
          <w:rtl/>
        </w:rPr>
        <w:t>عزلة</w:t>
      </w:r>
      <w:r>
        <w:rPr>
          <w:rtl/>
        </w:rPr>
        <w:t xml:space="preserve"> لعبادته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اعتزال رسول اللّه </w:t>
      </w:r>
      <w:r w:rsidR="008C6066" w:rsidRPr="008C6066">
        <w:rPr>
          <w:rStyle w:val="libAlaemChar"/>
          <w:rtl/>
        </w:rPr>
        <w:t>صلى‌الله‌عليه‌وآله‌وسلم</w:t>
      </w:r>
      <w:r w:rsidR="00471D2E">
        <w:rPr>
          <w:rtl/>
        </w:rPr>
        <w:t xml:space="preserve">عن نسائه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1B0FD4">
      <w:pPr>
        <w:pStyle w:val="libNormal"/>
        <w:rPr>
          <w:rtl/>
        </w:rPr>
      </w:pPr>
      <w:r w:rsidRPr="008C6066">
        <w:rPr>
          <w:rStyle w:val="libBold1Char"/>
          <w:rFonts w:hint="eastAsia"/>
          <w:rtl/>
        </w:rPr>
        <w:t>أقول</w:t>
      </w:r>
      <w:r w:rsidR="00471D2E">
        <w:rPr>
          <w:rtl/>
        </w:rPr>
        <w:t>:</w:t>
      </w:r>
      <w:r w:rsidR="001B0FD4">
        <w:rPr>
          <w:rFonts w:hint="cs"/>
          <w:rtl/>
        </w:rPr>
        <w:t xml:space="preserve"> </w:t>
      </w:r>
      <w:r w:rsidR="00471D2E">
        <w:rPr>
          <w:rFonts w:hint="eastAsia"/>
          <w:rtl/>
        </w:rPr>
        <w:t>رو</w:t>
      </w:r>
      <w:r w:rsidR="00471D2E">
        <w:rPr>
          <w:rFonts w:hint="cs"/>
          <w:rtl/>
        </w:rPr>
        <w:t>ی</w:t>
      </w:r>
      <w:r w:rsidR="00471D2E">
        <w:rPr>
          <w:rtl/>
        </w:rPr>
        <w:t xml:space="preserve"> الس</w:t>
      </w:r>
      <w:r w:rsidR="00471D2E">
        <w:rPr>
          <w:rFonts w:hint="cs"/>
          <w:rtl/>
        </w:rPr>
        <w:t>یّ</w:t>
      </w:r>
      <w:r w:rsidR="00471D2E">
        <w:rPr>
          <w:rFonts w:hint="eastAsia"/>
          <w:rtl/>
        </w:rPr>
        <w:t>د</w:t>
      </w:r>
      <w:r w:rsidR="00471D2E">
        <w:rPr>
          <w:rtl/>
        </w:rPr>
        <w:t xml:space="preserve"> ابن طاووس </w:t>
      </w:r>
      <w:r w:rsidR="009640A2">
        <w:rPr>
          <w:rtl/>
        </w:rPr>
        <w:t>في</w:t>
      </w:r>
      <w:r w:rsidR="00471D2E">
        <w:rPr>
          <w:rtl/>
        </w:rPr>
        <w:t xml:space="preserve">(إقبال الأعمال)عن </w:t>
      </w:r>
      <w:r w:rsidR="009640A2">
        <w:rPr>
          <w:rtl/>
        </w:rPr>
        <w:t>أبي</w:t>
      </w:r>
      <w:r w:rsidR="00471D2E">
        <w:rPr>
          <w:rtl/>
        </w:rPr>
        <w:t xml:space="preserve"> جعفر </w:t>
      </w:r>
      <w:r w:rsidRPr="008C6066">
        <w:rPr>
          <w:rStyle w:val="libAlaemChar"/>
          <w:rtl/>
        </w:rPr>
        <w:t>عليه‌السلام</w:t>
      </w:r>
      <w:r w:rsidR="00471D2E">
        <w:rPr>
          <w:rtl/>
        </w:rPr>
        <w:t xml:space="preserve"> قال: کان </w:t>
      </w:r>
      <w:r w:rsidR="009640A2">
        <w:rPr>
          <w:rtl/>
        </w:rPr>
        <w:t>أبي</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قد اتّخذ </w:t>
      </w:r>
      <w:r w:rsidR="002E78B4">
        <w:rPr>
          <w:rtl/>
        </w:rPr>
        <w:t>منزلة</w:t>
      </w:r>
      <w:r w:rsidR="00471D2E">
        <w:rPr>
          <w:rtl/>
        </w:rPr>
        <w:t xml:space="preserve"> من بعد مقتل </w:t>
      </w:r>
      <w:r w:rsidR="009640A2">
        <w:rPr>
          <w:rtl/>
        </w:rPr>
        <w:t>أبي</w:t>
      </w:r>
      <w:r w:rsidR="00471D2E">
        <w:rPr>
          <w:rFonts w:hint="eastAsia"/>
          <w:rtl/>
        </w:rPr>
        <w:t>ه</w:t>
      </w:r>
      <w:r w:rsidR="00471D2E">
        <w:rPr>
          <w:rtl/>
        </w:rPr>
        <w:t xml:space="preserve"> الحس</w:t>
      </w:r>
      <w:r w:rsidR="00471D2E">
        <w:rPr>
          <w:rFonts w:hint="cs"/>
          <w:rtl/>
        </w:rPr>
        <w:t>ی</w:t>
      </w:r>
      <w:r w:rsidR="00471D2E">
        <w:rPr>
          <w:rFonts w:hint="eastAsia"/>
          <w:rtl/>
        </w:rPr>
        <w:t>ن</w:t>
      </w:r>
      <w:r w:rsidR="00471D2E">
        <w:rPr>
          <w:rtl/>
        </w:rPr>
        <w:t xml:space="preserve"> بن </w:t>
      </w:r>
      <w:r w:rsidR="009640A2">
        <w:rPr>
          <w:rtl/>
        </w:rPr>
        <w:t>عليّ</w:t>
      </w:r>
      <w:r w:rsidR="00471D2E">
        <w:rPr>
          <w:rtl/>
        </w:rPr>
        <w:t xml:space="preserve"> </w:t>
      </w:r>
      <w:r w:rsidRPr="008C6066">
        <w:rPr>
          <w:rStyle w:val="libAlaemChar"/>
          <w:rtl/>
        </w:rPr>
        <w:t>عليهما‌السلام</w:t>
      </w:r>
      <w:r w:rsidR="00471D2E">
        <w:rPr>
          <w:rtl/>
        </w:rPr>
        <w:t xml:space="preserve"> ب</w:t>
      </w:r>
      <w:r w:rsidR="00471D2E">
        <w:rPr>
          <w:rFonts w:hint="cs"/>
          <w:rtl/>
        </w:rPr>
        <w:t>ی</w:t>
      </w:r>
      <w:r w:rsidR="00471D2E">
        <w:rPr>
          <w:rFonts w:hint="eastAsia"/>
          <w:rtl/>
        </w:rPr>
        <w:t>تا</w:t>
      </w:r>
      <w:r w:rsidR="00471D2E">
        <w:rPr>
          <w:rtl/>
        </w:rPr>
        <w:t xml:space="preserve"> من شعر و أقام بال</w:t>
      </w:r>
      <w:r w:rsidR="00F8400C">
        <w:rPr>
          <w:rtl/>
        </w:rPr>
        <w:t>بادیة</w:t>
      </w:r>
      <w:r w:rsidR="00471D2E">
        <w:rPr>
          <w:rtl/>
        </w:rPr>
        <w:t xml:space="preserve"> فلبث </w:t>
      </w:r>
      <w:r w:rsidR="009640A2">
        <w:rPr>
          <w:rtl/>
        </w:rPr>
        <w:t>في</w:t>
      </w:r>
      <w:r w:rsidR="00471D2E">
        <w:rPr>
          <w:rFonts w:hint="eastAsia"/>
          <w:rtl/>
        </w:rPr>
        <w:t>ها</w:t>
      </w:r>
      <w:r w:rsidR="00471D2E">
        <w:rPr>
          <w:rtl/>
        </w:rPr>
        <w:t xml:space="preserve"> </w:t>
      </w:r>
      <w:r w:rsidR="00EF2F04">
        <w:rPr>
          <w:rtl/>
        </w:rPr>
        <w:t>عدة</w:t>
      </w:r>
      <w:r w:rsidR="00471D2E">
        <w:rPr>
          <w:rtl/>
        </w:rPr>
        <w:t xml:space="preserve"> سن</w:t>
      </w:r>
      <w:r w:rsidR="00471D2E">
        <w:rPr>
          <w:rFonts w:hint="cs"/>
          <w:rtl/>
        </w:rPr>
        <w:t>ی</w:t>
      </w:r>
      <w:r w:rsidR="00471D2E">
        <w:rPr>
          <w:rFonts w:hint="eastAsia"/>
          <w:rtl/>
        </w:rPr>
        <w:t>ن</w:t>
      </w:r>
      <w:r w:rsidR="00471D2E">
        <w:rPr>
          <w:rtl/>
        </w:rPr>
        <w:t xml:space="preserve"> کرا</w:t>
      </w:r>
      <w:r w:rsidR="003653A2">
        <w:rPr>
          <w:rtl/>
        </w:rPr>
        <w:t>هي</w:t>
      </w:r>
      <w:r w:rsidR="00471D2E">
        <w:rPr>
          <w:rFonts w:hint="eastAsia"/>
          <w:rtl/>
        </w:rPr>
        <w:t>ه</w:t>
      </w:r>
      <w:r w:rsidR="00471D2E">
        <w:rPr>
          <w:rtl/>
        </w:rPr>
        <w:t xml:space="preserve"> ل</w:t>
      </w:r>
      <w:r w:rsidR="00606CEB">
        <w:rPr>
          <w:rtl/>
        </w:rPr>
        <w:t>مخالطة</w:t>
      </w:r>
      <w:r w:rsidR="00471D2E">
        <w:rPr>
          <w:rtl/>
        </w:rPr>
        <w:t xml:space="preserve"> الناس و ملابستهم...الخ.</w:t>
      </w:r>
    </w:p>
    <w:p w:rsidR="009853BF" w:rsidRDefault="003653A2" w:rsidP="003653A2">
      <w:pPr>
        <w:pStyle w:val="libLine"/>
        <w:rPr>
          <w:rtl/>
        </w:rPr>
      </w:pPr>
      <w:r>
        <w:rPr>
          <w:rFonts w:hint="eastAsia"/>
          <w:rtl/>
        </w:rPr>
        <w:t>____________________</w:t>
      </w:r>
    </w:p>
    <w:p w:rsidR="008C6066" w:rsidRDefault="00DE3D9F" w:rsidP="001B0FD4">
      <w:pPr>
        <w:pStyle w:val="libFootnote0"/>
        <w:rPr>
          <w:rtl/>
        </w:rPr>
      </w:pPr>
      <w:r>
        <w:rPr>
          <w:rtl/>
        </w:rPr>
        <w:t>(1)</w:t>
      </w:r>
      <w:r w:rsidR="00471D2E">
        <w:rPr>
          <w:rtl/>
        </w:rPr>
        <w:t xml:space="preserve"> ق:</w:t>
      </w:r>
      <w:r w:rsidR="0094408E">
        <w:rPr>
          <w:rtl/>
        </w:rPr>
        <w:t>121</w:t>
      </w:r>
      <w:r w:rsidR="00471D2E">
        <w:rPr>
          <w:rtl/>
        </w:rPr>
        <w:t>/</w:t>
      </w:r>
      <w:r w:rsidR="0094408E">
        <w:rPr>
          <w:rtl/>
        </w:rPr>
        <w:t>26</w:t>
      </w:r>
      <w:r w:rsidR="00471D2E">
        <w:rPr>
          <w:rtl/>
        </w:rPr>
        <w:t>/</w:t>
      </w:r>
      <w:r w:rsidR="0094408E">
        <w:rPr>
          <w:rtl/>
        </w:rPr>
        <w:t>11</w:t>
      </w:r>
      <w:r w:rsidR="00471D2E">
        <w:rPr>
          <w:rtl/>
        </w:rPr>
        <w:t>،ج:</w:t>
      </w:r>
      <w:r w:rsidR="0094408E">
        <w:rPr>
          <w:rtl/>
        </w:rPr>
        <w:t>60</w:t>
      </w:r>
      <w:r w:rsidR="00471D2E">
        <w:rPr>
          <w:rtl/>
        </w:rPr>
        <w:t>/</w:t>
      </w:r>
      <w:r w:rsidR="0094408E">
        <w:rPr>
          <w:rtl/>
        </w:rPr>
        <w:t>47</w:t>
      </w:r>
      <w:r w:rsidR="00471D2E">
        <w:rPr>
          <w:rtl/>
        </w:rPr>
        <w:t>.</w:t>
      </w:r>
    </w:p>
    <w:p w:rsidR="008C6066" w:rsidRDefault="00DE3D9F" w:rsidP="001B0FD4">
      <w:pPr>
        <w:pStyle w:val="libFootnote0"/>
        <w:rPr>
          <w:rtl/>
        </w:rPr>
      </w:pPr>
      <w:r>
        <w:rPr>
          <w:rtl/>
        </w:rPr>
        <w:t>(2)</w:t>
      </w:r>
      <w:r w:rsidR="00471D2E">
        <w:rPr>
          <w:rtl/>
        </w:rPr>
        <w:t xml:space="preserve"> ق:</w:t>
      </w:r>
      <w:r w:rsidR="0094408E">
        <w:rPr>
          <w:rtl/>
        </w:rPr>
        <w:t>441</w:t>
      </w:r>
      <w:r w:rsidR="00471D2E">
        <w:rPr>
          <w:rtl/>
        </w:rPr>
        <w:t>/</w:t>
      </w:r>
      <w:r w:rsidR="0094408E">
        <w:rPr>
          <w:rtl/>
        </w:rPr>
        <w:t>80</w:t>
      </w:r>
      <w:r w:rsidR="00471D2E">
        <w:rPr>
          <w:rtl/>
        </w:rPr>
        <w:t>/</w:t>
      </w:r>
      <w:r w:rsidR="0094408E">
        <w:rPr>
          <w:rtl/>
        </w:rPr>
        <w:t>5</w:t>
      </w:r>
      <w:r w:rsidR="00471D2E">
        <w:rPr>
          <w:rtl/>
        </w:rPr>
        <w:t>،ج:</w:t>
      </w:r>
      <w:r w:rsidR="0094408E">
        <w:rPr>
          <w:rtl/>
        </w:rPr>
        <w:t>457</w:t>
      </w:r>
      <w:r w:rsidR="00471D2E">
        <w:rPr>
          <w:rtl/>
        </w:rPr>
        <w:t>/</w:t>
      </w:r>
      <w:r w:rsidR="0094408E">
        <w:rPr>
          <w:rtl/>
        </w:rPr>
        <w:t>14</w:t>
      </w:r>
      <w:r w:rsidR="00471D2E">
        <w:rPr>
          <w:rtl/>
        </w:rPr>
        <w:t>.</w:t>
      </w:r>
    </w:p>
    <w:p w:rsidR="008C6066" w:rsidRDefault="00DE3D9F" w:rsidP="001B0FD4">
      <w:pPr>
        <w:pStyle w:val="libFootnote0"/>
        <w:rPr>
          <w:rtl/>
        </w:rPr>
      </w:pPr>
      <w:r>
        <w:rPr>
          <w:rtl/>
        </w:rPr>
        <w:t>(3)</w:t>
      </w:r>
      <w:r w:rsidR="00471D2E">
        <w:rPr>
          <w:rtl/>
        </w:rPr>
        <w:t xml:space="preserve"> ق:</w:t>
      </w:r>
      <w:r w:rsidR="0094408E">
        <w:rPr>
          <w:rtl/>
        </w:rPr>
        <w:t>46</w:t>
      </w:r>
      <w:r w:rsidR="00471D2E">
        <w:rPr>
          <w:rtl/>
        </w:rPr>
        <w:t>/</w:t>
      </w:r>
      <w:r w:rsidR="0094408E">
        <w:rPr>
          <w:rtl/>
        </w:rPr>
        <w:t>4</w:t>
      </w:r>
      <w:r w:rsidR="00471D2E">
        <w:rPr>
          <w:rtl/>
        </w:rPr>
        <w:t>/</w:t>
      </w:r>
      <w:r w:rsidR="0094408E">
        <w:rPr>
          <w:rtl/>
        </w:rPr>
        <w:t>1</w:t>
      </w:r>
      <w:r w:rsidR="00471D2E">
        <w:rPr>
          <w:rtl/>
        </w:rPr>
        <w:t>،ج:</w:t>
      </w:r>
      <w:r w:rsidR="0094408E">
        <w:rPr>
          <w:rtl/>
        </w:rPr>
        <w:t>137</w:t>
      </w:r>
      <w:r w:rsidR="00471D2E">
        <w:rPr>
          <w:rtl/>
        </w:rPr>
        <w:t>/</w:t>
      </w:r>
      <w:r w:rsidR="0094408E">
        <w:rPr>
          <w:rtl/>
        </w:rPr>
        <w:t>1</w:t>
      </w:r>
      <w:r w:rsidR="00471D2E">
        <w:rPr>
          <w:rtl/>
        </w:rPr>
        <w:t>.</w:t>
      </w:r>
    </w:p>
    <w:p w:rsidR="008C6066" w:rsidRDefault="00DE3D9F" w:rsidP="001B0FD4">
      <w:pPr>
        <w:pStyle w:val="libFootnote0"/>
        <w:rPr>
          <w:rtl/>
        </w:rPr>
      </w:pPr>
      <w:r>
        <w:rPr>
          <w:rtl/>
        </w:rPr>
        <w:t>(4)</w:t>
      </w:r>
      <w:r w:rsidR="00471D2E">
        <w:rPr>
          <w:rtl/>
        </w:rPr>
        <w:t xml:space="preserve"> ق:</w:t>
      </w:r>
      <w:r w:rsidR="0094408E">
        <w:rPr>
          <w:rtl/>
        </w:rPr>
        <w:t>94</w:t>
      </w:r>
      <w:r w:rsidR="00471D2E">
        <w:rPr>
          <w:rtl/>
        </w:rPr>
        <w:t>/</w:t>
      </w:r>
      <w:r w:rsidR="0094408E">
        <w:rPr>
          <w:rtl/>
        </w:rPr>
        <w:t>16</w:t>
      </w:r>
      <w:r w:rsidR="00471D2E">
        <w:rPr>
          <w:rtl/>
        </w:rPr>
        <w:t>/</w:t>
      </w:r>
      <w:r w:rsidR="0094408E">
        <w:rPr>
          <w:rtl/>
        </w:rPr>
        <w:t>5</w:t>
      </w:r>
      <w:r w:rsidR="00471D2E">
        <w:rPr>
          <w:rtl/>
        </w:rPr>
        <w:t>،ج:</w:t>
      </w:r>
      <w:r w:rsidR="0094408E">
        <w:rPr>
          <w:rtl/>
        </w:rPr>
        <w:t>341</w:t>
      </w:r>
      <w:r w:rsidR="00471D2E">
        <w:rPr>
          <w:rtl/>
        </w:rPr>
        <w:t>/</w:t>
      </w:r>
      <w:r w:rsidR="0094408E">
        <w:rPr>
          <w:rtl/>
        </w:rPr>
        <w:t>11</w:t>
      </w:r>
      <w:r w:rsidR="00471D2E">
        <w:rPr>
          <w:rtl/>
        </w:rPr>
        <w:t>.</w:t>
      </w:r>
    </w:p>
    <w:p w:rsidR="008C6066" w:rsidRDefault="00DE3D9F" w:rsidP="001B0FD4">
      <w:pPr>
        <w:pStyle w:val="libFootnote0"/>
        <w:rPr>
          <w:rtl/>
        </w:rPr>
      </w:pPr>
      <w:r>
        <w:rPr>
          <w:rtl/>
        </w:rPr>
        <w:t>(5)</w:t>
      </w:r>
      <w:r w:rsidR="00471D2E">
        <w:rPr>
          <w:rtl/>
        </w:rPr>
        <w:t xml:space="preserve"> ق:</w:t>
      </w:r>
      <w:r w:rsidR="0094408E">
        <w:rPr>
          <w:rtl/>
        </w:rPr>
        <w:t>719</w:t>
      </w:r>
      <w:r w:rsidR="00471D2E">
        <w:rPr>
          <w:rtl/>
        </w:rPr>
        <w:t>/</w:t>
      </w:r>
      <w:r w:rsidR="0094408E">
        <w:rPr>
          <w:rtl/>
        </w:rPr>
        <w:t>69</w:t>
      </w:r>
      <w:r w:rsidR="00471D2E">
        <w:rPr>
          <w:rtl/>
        </w:rPr>
        <w:t>/</w:t>
      </w:r>
      <w:r w:rsidR="0094408E">
        <w:rPr>
          <w:rtl/>
        </w:rPr>
        <w:t>6</w:t>
      </w:r>
      <w:r w:rsidR="00471D2E">
        <w:rPr>
          <w:rtl/>
        </w:rPr>
        <w:t>،ج:</w:t>
      </w:r>
      <w:r w:rsidR="0094408E">
        <w:rPr>
          <w:rtl/>
        </w:rPr>
        <w:t>198</w:t>
      </w:r>
      <w:r w:rsidR="00471D2E">
        <w:rPr>
          <w:rtl/>
        </w:rPr>
        <w:t>/</w:t>
      </w:r>
      <w:r w:rsidR="0094408E">
        <w:rPr>
          <w:rtl/>
        </w:rPr>
        <w:t>22</w:t>
      </w:r>
      <w:r w:rsidR="00471D2E">
        <w:rPr>
          <w:rtl/>
        </w:rPr>
        <w:t>.</w:t>
      </w:r>
    </w:p>
    <w:p w:rsidR="003C6E6A" w:rsidRDefault="003C6E6A" w:rsidP="003C6E6A">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 قال </w:t>
      </w:r>
      <w:r w:rsidRPr="008C6066">
        <w:rPr>
          <w:rStyle w:val="libAlaemChar"/>
          <w:rtl/>
        </w:rPr>
        <w:t>عليه‌السلام</w:t>
      </w:r>
      <w:r w:rsidR="00471D2E">
        <w:rPr>
          <w:rtl/>
        </w:rPr>
        <w:t xml:space="preserve"> </w:t>
      </w:r>
      <w:r w:rsidR="009640A2">
        <w:rPr>
          <w:rtl/>
        </w:rPr>
        <w:t>في</w:t>
      </w:r>
      <w:r w:rsidR="00471D2E">
        <w:rPr>
          <w:rtl/>
        </w:rPr>
        <w:t xml:space="preserve"> </w:t>
      </w:r>
      <w:r w:rsidR="003653A2">
        <w:rPr>
          <w:rtl/>
        </w:rPr>
        <w:t>الذي</w:t>
      </w:r>
      <w:r w:rsidR="00471D2E">
        <w:rPr>
          <w:rFonts w:hint="eastAsia"/>
          <w:rtl/>
        </w:rPr>
        <w:t>ن</w:t>
      </w:r>
      <w:r w:rsidR="00471D2E">
        <w:rPr>
          <w:rtl/>
        </w:rPr>
        <w:t xml:space="preserve"> اعتزلوا القتال معه:خذلوا الحقّ و لم </w:t>
      </w:r>
      <w:r w:rsidR="00471D2E">
        <w:rPr>
          <w:rFonts w:hint="cs"/>
          <w:rtl/>
        </w:rPr>
        <w:t>ی</w:t>
      </w:r>
      <w:r w:rsidR="00471D2E">
        <w:rPr>
          <w:rFonts w:hint="eastAsia"/>
          <w:rtl/>
        </w:rPr>
        <w:t>نصروا</w:t>
      </w:r>
      <w:r w:rsidR="00471D2E">
        <w:rPr>
          <w:rtl/>
        </w:rPr>
        <w:t xml:space="preserve"> الباطل.</w:t>
      </w:r>
    </w:p>
    <w:p w:rsidR="008C6066" w:rsidRDefault="008C6066" w:rsidP="00471D2E">
      <w:pPr>
        <w:pStyle w:val="libNormal"/>
        <w:rPr>
          <w:rtl/>
        </w:rPr>
      </w:pPr>
      <w:r w:rsidRPr="008C6066">
        <w:rPr>
          <w:rStyle w:val="libBold1Char"/>
          <w:rFonts w:hint="eastAsia"/>
          <w:rtl/>
        </w:rPr>
        <w:t>بیان</w:t>
      </w:r>
      <w:r w:rsidR="00471D2E">
        <w:rPr>
          <w:rtl/>
        </w:rPr>
        <w:t xml:space="preserve">: قال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:هم عبد اللّه بن عمر و سعد بن </w:t>
      </w:r>
      <w:r w:rsidR="009640A2">
        <w:rPr>
          <w:rtl/>
        </w:rPr>
        <w:t>أبي</w:t>
      </w:r>
      <w:r w:rsidR="00471D2E">
        <w:rPr>
          <w:rtl/>
        </w:rPr>
        <w:t xml:space="preserve"> وقّاص و سع</w:t>
      </w:r>
      <w:r w:rsidR="00471D2E">
        <w:rPr>
          <w:rFonts w:hint="cs"/>
          <w:rtl/>
        </w:rPr>
        <w:t>ی</w:t>
      </w:r>
      <w:r w:rsidR="00471D2E">
        <w:rPr>
          <w:rFonts w:hint="eastAsia"/>
          <w:rtl/>
        </w:rPr>
        <w:t>د</w:t>
      </w:r>
      <w:r w:rsidR="00471D2E">
        <w:rPr>
          <w:rtl/>
        </w:rPr>
        <w:t xml:space="preserve"> بن ز</w:t>
      </w:r>
      <w:r w:rsidR="00471D2E">
        <w:rPr>
          <w:rFonts w:hint="cs"/>
          <w:rtl/>
        </w:rPr>
        <w:t>ی</w:t>
      </w:r>
      <w:r w:rsidR="00471D2E">
        <w:rPr>
          <w:rFonts w:hint="eastAsia"/>
          <w:rtl/>
        </w:rPr>
        <w:t>د</w:t>
      </w:r>
      <w:r w:rsidR="00471D2E">
        <w:rPr>
          <w:rtl/>
        </w:rPr>
        <w:t xml:space="preserve"> بن عمرو بن ن</w:t>
      </w:r>
      <w:r w:rsidR="009640A2">
        <w:rPr>
          <w:rtl/>
        </w:rPr>
        <w:t>في</w:t>
      </w:r>
      <w:r w:rsidR="00471D2E">
        <w:rPr>
          <w:rFonts w:hint="eastAsia"/>
          <w:rtl/>
        </w:rPr>
        <w:t>ل</w:t>
      </w:r>
      <w:r w:rsidR="00471D2E">
        <w:rPr>
          <w:rtl/>
        </w:rPr>
        <w:t xml:space="preserve"> و أسامه بن ز</w:t>
      </w:r>
      <w:r w:rsidR="00471D2E">
        <w:rPr>
          <w:rFonts w:hint="cs"/>
          <w:rtl/>
        </w:rPr>
        <w:t>ی</w:t>
      </w:r>
      <w:r w:rsidR="00471D2E">
        <w:rPr>
          <w:rFonts w:hint="eastAsia"/>
          <w:rtl/>
        </w:rPr>
        <w:t>د</w:t>
      </w:r>
      <w:r w:rsidR="00471D2E">
        <w:rPr>
          <w:rtl/>
        </w:rPr>
        <w:t xml:space="preserve"> و محمّد بن م</w:t>
      </w:r>
      <w:r w:rsidR="00841CC1">
        <w:rPr>
          <w:rtl/>
        </w:rPr>
        <w:t>سلمة</w:t>
      </w:r>
      <w:r w:rsidR="00471D2E">
        <w:rPr>
          <w:rtl/>
        </w:rPr>
        <w:t xml:space="preserve"> و أنس بن مالک و </w:t>
      </w:r>
      <w:r w:rsidR="001A7176">
        <w:rPr>
          <w:rtl/>
        </w:rPr>
        <w:t>جماعة</w:t>
      </w:r>
      <w:r w:rsidR="00471D2E">
        <w:rPr>
          <w:rtl/>
        </w:rPr>
        <w:t xml:space="preserve"> غ</w:t>
      </w:r>
      <w:r w:rsidR="00471D2E">
        <w:rPr>
          <w:rFonts w:hint="cs"/>
          <w:rtl/>
        </w:rPr>
        <w:t>ی</w:t>
      </w:r>
      <w:r w:rsidR="00471D2E">
        <w:rPr>
          <w:rFonts w:hint="eastAsia"/>
          <w:rtl/>
        </w:rPr>
        <w:t>رهم</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الصادق </w:t>
      </w:r>
      <w:r w:rsidR="008C6066" w:rsidRPr="008C6066">
        <w:rPr>
          <w:rStyle w:val="libAlaemChar"/>
          <w:rtl/>
        </w:rPr>
        <w:t>عليه‌السلام</w:t>
      </w:r>
      <w:r>
        <w:rPr>
          <w:rtl/>
        </w:rPr>
        <w:t xml:space="preserve"> و عمرو بن عب</w:t>
      </w:r>
      <w:r>
        <w:rPr>
          <w:rFonts w:hint="cs"/>
          <w:rtl/>
        </w:rPr>
        <w:t>ی</w:t>
      </w:r>
      <w:r>
        <w:rPr>
          <w:rFonts w:hint="eastAsia"/>
          <w:rtl/>
        </w:rPr>
        <w:t>د</w:t>
      </w:r>
      <w:r>
        <w:rPr>
          <w:rtl/>
        </w:rPr>
        <w:t xml:space="preserve"> المعتز</w:t>
      </w:r>
      <w:r w:rsidR="003653A2">
        <w:rPr>
          <w:rtl/>
        </w:rPr>
        <w:t>لي</w:t>
      </w:r>
      <w:r>
        <w:rPr>
          <w:rtl/>
        </w:rPr>
        <w:t xml:space="preserve"> و </w:t>
      </w:r>
      <w:r w:rsidR="001A7176">
        <w:rPr>
          <w:rtl/>
        </w:rPr>
        <w:t>جماعة</w:t>
      </w:r>
      <w:r>
        <w:rPr>
          <w:rtl/>
        </w:rPr>
        <w:t xml:space="preserve"> من رؤساء ال</w:t>
      </w:r>
      <w:r w:rsidR="001B0FD4">
        <w:rPr>
          <w:rtl/>
        </w:rPr>
        <w:t>معتزلة</w:t>
      </w:r>
      <w:r>
        <w:rPr>
          <w:rtl/>
        </w:rPr>
        <w:t xml:space="preserve"> من المناظرات </w:t>
      </w:r>
      <w:r w:rsidRPr="009D640D">
        <w:rPr>
          <w:rStyle w:val="libFootnotenumChar"/>
          <w:rtl/>
        </w:rPr>
        <w:t>(2)</w:t>
      </w:r>
      <w:r>
        <w:rPr>
          <w:rtl/>
        </w:rPr>
        <w:t>.</w:t>
      </w:r>
    </w:p>
    <w:p w:rsidR="008C6066" w:rsidRDefault="00471D2E" w:rsidP="001B0FD4">
      <w:pPr>
        <w:pStyle w:val="libCenterBold1"/>
        <w:rPr>
          <w:rtl/>
        </w:rPr>
      </w:pPr>
      <w:r>
        <w:rPr>
          <w:rFonts w:hint="eastAsia"/>
          <w:rtl/>
        </w:rPr>
        <w:t>مذهب</w:t>
      </w:r>
      <w:r>
        <w:rPr>
          <w:rtl/>
        </w:rPr>
        <w:t xml:space="preserve"> ال</w:t>
      </w:r>
      <w:r w:rsidR="001B0FD4">
        <w:rPr>
          <w:rtl/>
        </w:rPr>
        <w:t>معتزلة</w:t>
      </w:r>
      <w:r>
        <w:rPr>
          <w:rtl/>
        </w:rPr>
        <w:t xml:space="preserve"> </w:t>
      </w:r>
      <w:r w:rsidR="009640A2">
        <w:rPr>
          <w:rtl/>
        </w:rPr>
        <w:t>في</w:t>
      </w:r>
      <w:r>
        <w:rPr>
          <w:rtl/>
        </w:rPr>
        <w:t xml:space="preserve"> الإحباط</w:t>
      </w:r>
    </w:p>
    <w:p w:rsidR="008C6066" w:rsidRDefault="00471D2E" w:rsidP="00D12730">
      <w:pPr>
        <w:pStyle w:val="libNormal"/>
        <w:rPr>
          <w:rtl/>
        </w:rPr>
      </w:pPr>
      <w:r>
        <w:rPr>
          <w:rFonts w:hint="eastAsia"/>
          <w:rtl/>
        </w:rPr>
        <w:t>عق</w:t>
      </w:r>
      <w:r w:rsidR="003653A2">
        <w:rPr>
          <w:rFonts w:hint="eastAsia"/>
          <w:rtl/>
        </w:rPr>
        <w:t>أي</w:t>
      </w:r>
      <w:r>
        <w:rPr>
          <w:rFonts w:hint="eastAsia"/>
          <w:rtl/>
        </w:rPr>
        <w:t>د</w:t>
      </w:r>
      <w:r>
        <w:rPr>
          <w:rtl/>
        </w:rPr>
        <w:t xml:space="preserve"> ال</w:t>
      </w:r>
      <w:r w:rsidR="001B0FD4">
        <w:rPr>
          <w:rtl/>
        </w:rPr>
        <w:t>معتزلة</w:t>
      </w:r>
      <w:r>
        <w:rPr>
          <w:rtl/>
        </w:rPr>
        <w:t xml:space="preserve"> </w:t>
      </w:r>
      <w:r w:rsidR="009640A2">
        <w:rPr>
          <w:rtl/>
        </w:rPr>
        <w:t>في</w:t>
      </w:r>
      <w:r>
        <w:rPr>
          <w:rtl/>
        </w:rPr>
        <w:t xml:space="preserve"> الإحباط و التک</w:t>
      </w:r>
      <w:r w:rsidR="009640A2">
        <w:rPr>
          <w:rtl/>
        </w:rPr>
        <w:t>في</w:t>
      </w:r>
      <w:r>
        <w:rPr>
          <w:rFonts w:hint="eastAsia"/>
          <w:rtl/>
        </w:rPr>
        <w:t>ر</w:t>
      </w:r>
      <w:r>
        <w:rPr>
          <w:rtl/>
        </w:rPr>
        <w:t>:اعلم انّ المشهور ب</w:t>
      </w:r>
      <w:r>
        <w:rPr>
          <w:rFonts w:hint="cs"/>
          <w:rtl/>
        </w:rPr>
        <w:t>ی</w:t>
      </w:r>
      <w:r>
        <w:rPr>
          <w:rFonts w:hint="eastAsia"/>
          <w:rtl/>
        </w:rPr>
        <w:t>ن</w:t>
      </w:r>
      <w:r>
        <w:rPr>
          <w:rtl/>
        </w:rPr>
        <w:t xml:space="preserve"> </w:t>
      </w:r>
      <w:r w:rsidR="00FC7037">
        <w:rPr>
          <w:rtl/>
        </w:rPr>
        <w:t>متکلّمي</w:t>
      </w:r>
      <w:r>
        <w:rPr>
          <w:rtl/>
        </w:rPr>
        <w:t xml:space="preserve"> ال</w:t>
      </w:r>
      <w:r w:rsidR="00262E80">
        <w:rPr>
          <w:rtl/>
        </w:rPr>
        <w:t>إمامي</w:t>
      </w:r>
      <w:r w:rsidR="00564FF4">
        <w:rPr>
          <w:rtl/>
        </w:rPr>
        <w:t>ة</w:t>
      </w:r>
      <w:r>
        <w:rPr>
          <w:rtl/>
        </w:rPr>
        <w:t xml:space="preserve"> بطلان الإحباط و التک</w:t>
      </w:r>
      <w:r w:rsidR="009640A2">
        <w:rPr>
          <w:rtl/>
        </w:rPr>
        <w:t>في</w:t>
      </w:r>
      <w:r>
        <w:rPr>
          <w:rFonts w:hint="eastAsia"/>
          <w:rtl/>
        </w:rPr>
        <w:t>ر</w:t>
      </w:r>
      <w:r>
        <w:rPr>
          <w:rtl/>
        </w:rPr>
        <w:t xml:space="preserve"> بل قالوا باشتراط الثواب و العقاب بال</w:t>
      </w:r>
      <w:r w:rsidR="00D12730">
        <w:rPr>
          <w:rtl/>
        </w:rPr>
        <w:t>موافاة</w:t>
      </w:r>
      <w:r>
        <w:rPr>
          <w:rtl/>
        </w:rPr>
        <w:t>،</w:t>
      </w:r>
      <w:r w:rsidR="0022387C">
        <w:rPr>
          <w:rFonts w:hint="cs"/>
          <w:rtl/>
        </w:rPr>
        <w:t>یعني</w:t>
      </w:r>
      <w:r>
        <w:rPr>
          <w:rtl/>
        </w:rPr>
        <w:t xml:space="preserve"> انّ الثواب ع</w:t>
      </w:r>
      <w:r w:rsidR="003653A2">
        <w:rPr>
          <w:rtl/>
        </w:rPr>
        <w:t>ل</w:t>
      </w:r>
      <w:r w:rsidR="00D12730">
        <w:rPr>
          <w:rFonts w:hint="cs"/>
          <w:rtl/>
        </w:rPr>
        <w:t>ى</w:t>
      </w:r>
      <w:r>
        <w:rPr>
          <w:rtl/>
        </w:rPr>
        <w:t xml:space="preserve"> ال</w:t>
      </w:r>
      <w:r w:rsidR="003653A2">
        <w:rPr>
          <w:rtl/>
        </w:rPr>
        <w:t>أي</w:t>
      </w:r>
      <w:r>
        <w:rPr>
          <w:rFonts w:hint="eastAsia"/>
          <w:rtl/>
        </w:rPr>
        <w:t>مان</w:t>
      </w:r>
      <w:r>
        <w:rPr>
          <w:rtl/>
        </w:rPr>
        <w:t xml:space="preserve"> مشروط بأن </w:t>
      </w:r>
      <w:r>
        <w:rPr>
          <w:rFonts w:hint="cs"/>
          <w:rtl/>
        </w:rPr>
        <w:t>ی</w:t>
      </w:r>
      <w:r>
        <w:rPr>
          <w:rFonts w:hint="eastAsia"/>
          <w:rtl/>
        </w:rPr>
        <w:t>علم</w:t>
      </w:r>
      <w:r>
        <w:rPr>
          <w:rtl/>
        </w:rPr>
        <w:t xml:space="preserve"> اللّه </w:t>
      </w:r>
      <w:r w:rsidR="00C4071F">
        <w:rPr>
          <w:rtl/>
        </w:rPr>
        <w:t>تعالى</w:t>
      </w:r>
      <w:r>
        <w:rPr>
          <w:rtl/>
        </w:rPr>
        <w:t xml:space="preserve"> منه أنّه </w:t>
      </w:r>
      <w:r>
        <w:rPr>
          <w:rFonts w:hint="cs"/>
          <w:rtl/>
        </w:rPr>
        <w:t>ی</w:t>
      </w:r>
      <w:r>
        <w:rPr>
          <w:rFonts w:hint="eastAsia"/>
          <w:rtl/>
        </w:rPr>
        <w:t>موت</w:t>
      </w:r>
      <w:r>
        <w:rPr>
          <w:rtl/>
        </w:rPr>
        <w:t xml:space="preserve"> ع</w:t>
      </w:r>
      <w:r w:rsidR="003653A2">
        <w:rPr>
          <w:rtl/>
        </w:rPr>
        <w:t>ل</w:t>
      </w:r>
      <w:r w:rsidR="00D12730">
        <w:rPr>
          <w:rFonts w:hint="cs"/>
          <w:rtl/>
        </w:rPr>
        <w:t>ى</w:t>
      </w:r>
      <w:r>
        <w:rPr>
          <w:rtl/>
        </w:rPr>
        <w:t xml:space="preserve"> ال</w:t>
      </w:r>
      <w:r w:rsidR="003653A2">
        <w:rPr>
          <w:rtl/>
        </w:rPr>
        <w:t>أي</w:t>
      </w:r>
      <w:r>
        <w:rPr>
          <w:rFonts w:hint="eastAsia"/>
          <w:rtl/>
        </w:rPr>
        <w:t>مان،</w:t>
      </w:r>
      <w:r>
        <w:rPr>
          <w:rtl/>
        </w:rPr>
        <w:t xml:space="preserve"> و العقاب ع</w:t>
      </w:r>
      <w:r w:rsidR="003653A2">
        <w:rPr>
          <w:rtl/>
        </w:rPr>
        <w:t>ل</w:t>
      </w:r>
      <w:r w:rsidR="00D12730">
        <w:rPr>
          <w:rFonts w:hint="cs"/>
          <w:rtl/>
        </w:rPr>
        <w:t>ى</w:t>
      </w:r>
      <w:r>
        <w:rPr>
          <w:rtl/>
        </w:rPr>
        <w:t xml:space="preserve"> الکفر و الفسوق مشرو</w:t>
      </w:r>
      <w:r>
        <w:rPr>
          <w:rFonts w:hint="eastAsia"/>
          <w:rtl/>
        </w:rPr>
        <w:t>ط</w:t>
      </w:r>
      <w:r>
        <w:rPr>
          <w:rtl/>
        </w:rPr>
        <w:t xml:space="preserve"> بأن </w:t>
      </w:r>
      <w:r>
        <w:rPr>
          <w:rFonts w:hint="cs"/>
          <w:rtl/>
        </w:rPr>
        <w:t>ی</w:t>
      </w:r>
      <w:r>
        <w:rPr>
          <w:rFonts w:hint="eastAsia"/>
          <w:rtl/>
        </w:rPr>
        <w:t>علم</w:t>
      </w:r>
      <w:r>
        <w:rPr>
          <w:rtl/>
        </w:rPr>
        <w:t xml:space="preserve"> اللّه انّه لا </w:t>
      </w:r>
      <w:r>
        <w:rPr>
          <w:rFonts w:hint="cs"/>
          <w:rtl/>
        </w:rPr>
        <w:t>ی</w:t>
      </w:r>
      <w:r>
        <w:rPr>
          <w:rFonts w:hint="eastAsia"/>
          <w:rtl/>
        </w:rPr>
        <w:t>سلم</w:t>
      </w:r>
      <w:r>
        <w:rPr>
          <w:rtl/>
        </w:rPr>
        <w:t xml:space="preserve"> و لا </w:t>
      </w:r>
      <w:r>
        <w:rPr>
          <w:rFonts w:hint="cs"/>
          <w:rtl/>
        </w:rPr>
        <w:t>ی</w:t>
      </w:r>
      <w:r>
        <w:rPr>
          <w:rFonts w:hint="eastAsia"/>
          <w:rtl/>
        </w:rPr>
        <w:t>توب</w:t>
      </w:r>
      <w:r>
        <w:rPr>
          <w:rtl/>
        </w:rPr>
        <w:t xml:space="preserve"> و بذلک أوّلوا ال</w:t>
      </w:r>
      <w:r w:rsidR="003653A2">
        <w:rPr>
          <w:rtl/>
        </w:rPr>
        <w:t>أي</w:t>
      </w:r>
      <w:r>
        <w:rPr>
          <w:rFonts w:hint="eastAsia"/>
          <w:rtl/>
        </w:rPr>
        <w:t>ات</w:t>
      </w:r>
      <w:r>
        <w:rPr>
          <w:rtl/>
        </w:rPr>
        <w:t xml:space="preserve"> ال</w:t>
      </w:r>
      <w:r w:rsidR="00315D70">
        <w:rPr>
          <w:rtl/>
        </w:rPr>
        <w:t>دالّة</w:t>
      </w:r>
      <w:r>
        <w:rPr>
          <w:rtl/>
        </w:rPr>
        <w:t xml:space="preserve"> ع</w:t>
      </w:r>
      <w:r w:rsidR="003653A2">
        <w:rPr>
          <w:rtl/>
        </w:rPr>
        <w:t>ل</w:t>
      </w:r>
      <w:r w:rsidR="00D12730">
        <w:rPr>
          <w:rFonts w:hint="cs"/>
          <w:rtl/>
        </w:rPr>
        <w:t>ى</w:t>
      </w:r>
      <w:r>
        <w:rPr>
          <w:rtl/>
        </w:rPr>
        <w:t xml:space="preserve"> الإحباط و التک</w:t>
      </w:r>
      <w:r w:rsidR="009640A2">
        <w:rPr>
          <w:rtl/>
        </w:rPr>
        <w:t>في</w:t>
      </w:r>
      <w:r>
        <w:rPr>
          <w:rFonts w:hint="eastAsia"/>
          <w:rtl/>
        </w:rPr>
        <w:t>ر،و</w:t>
      </w:r>
      <w:r>
        <w:rPr>
          <w:rtl/>
        </w:rPr>
        <w:t xml:space="preserve"> ذهبت ال</w:t>
      </w:r>
      <w:r w:rsidR="001B0FD4">
        <w:rPr>
          <w:rtl/>
        </w:rPr>
        <w:t>معتزلة</w:t>
      </w:r>
      <w:r>
        <w:rPr>
          <w:rtl/>
        </w:rPr>
        <w:t xml:space="preserve"> </w:t>
      </w:r>
      <w:r w:rsidR="003653A2">
        <w:rPr>
          <w:rtl/>
        </w:rPr>
        <w:t>الى</w:t>
      </w:r>
      <w:r>
        <w:rPr>
          <w:rtl/>
        </w:rPr>
        <w:t xml:space="preserve"> ثبوت الإحباط و التک</w:t>
      </w:r>
      <w:r w:rsidR="009640A2">
        <w:rPr>
          <w:rtl/>
        </w:rPr>
        <w:t>في</w:t>
      </w:r>
      <w:r>
        <w:rPr>
          <w:rFonts w:hint="eastAsia"/>
          <w:rtl/>
        </w:rPr>
        <w:t>ر</w:t>
      </w:r>
      <w:r>
        <w:rPr>
          <w:rtl/>
        </w:rPr>
        <w:t xml:space="preserve"> لل</w:t>
      </w:r>
      <w:r w:rsidR="003653A2">
        <w:rPr>
          <w:rtl/>
        </w:rPr>
        <w:t>أي</w:t>
      </w:r>
      <w:r>
        <w:rPr>
          <w:rFonts w:hint="eastAsia"/>
          <w:rtl/>
        </w:rPr>
        <w:t>ات</w:t>
      </w:r>
      <w:r>
        <w:rPr>
          <w:rtl/>
        </w:rPr>
        <w:t xml:space="preserve"> و الأخبار ال</w:t>
      </w:r>
      <w:r w:rsidR="00315D70">
        <w:rPr>
          <w:rtl/>
        </w:rPr>
        <w:t>دالّة</w:t>
      </w:r>
      <w:r>
        <w:rPr>
          <w:rtl/>
        </w:rPr>
        <w:t xml:space="preserve"> ع</w:t>
      </w:r>
      <w:r w:rsidR="003653A2">
        <w:rPr>
          <w:rtl/>
        </w:rPr>
        <w:t>لي</w:t>
      </w:r>
      <w:r>
        <w:rPr>
          <w:rFonts w:hint="eastAsia"/>
          <w:rtl/>
        </w:rPr>
        <w:t>هما</w:t>
      </w:r>
      <w:r>
        <w:rPr>
          <w:rtl/>
        </w:rPr>
        <w:t xml:space="preserve">.قال شارح المقاصد:لا خلاف </w:t>
      </w:r>
      <w:r w:rsidR="009640A2">
        <w:rPr>
          <w:rtl/>
        </w:rPr>
        <w:t>في</w:t>
      </w:r>
      <w:r>
        <w:rPr>
          <w:rtl/>
        </w:rPr>
        <w:t xml:space="preserve"> انّ من آمن بعد الکفر و ال</w:t>
      </w:r>
      <w:r w:rsidR="003C6E6A">
        <w:rPr>
          <w:rtl/>
        </w:rPr>
        <w:t>معاصي</w:t>
      </w:r>
      <w:r>
        <w:rPr>
          <w:rtl/>
        </w:rPr>
        <w:t xml:space="preserve"> فهو من أهل ال</w:t>
      </w:r>
      <w:r w:rsidR="003653A2">
        <w:rPr>
          <w:rtl/>
        </w:rPr>
        <w:t>جنة</w:t>
      </w:r>
      <w:r>
        <w:rPr>
          <w:rtl/>
        </w:rPr>
        <w:t xml:space="preserve"> ب</w:t>
      </w:r>
      <w:r w:rsidR="002E78B4">
        <w:rPr>
          <w:rtl/>
        </w:rPr>
        <w:t>منزلة</w:t>
      </w:r>
      <w:r>
        <w:rPr>
          <w:rtl/>
        </w:rPr>
        <w:t xml:space="preserve"> من لا م</w:t>
      </w:r>
      <w:r w:rsidR="00067415">
        <w:rPr>
          <w:rFonts w:hint="eastAsia"/>
          <w:rtl/>
        </w:rPr>
        <w:t>عصیة</w:t>
      </w:r>
      <w:r>
        <w:rPr>
          <w:rtl/>
        </w:rPr>
        <w:t xml:space="preserve"> له و من کفر نعوذ باللّه بعد ال</w:t>
      </w:r>
      <w:r w:rsidR="003653A2">
        <w:rPr>
          <w:rtl/>
        </w:rPr>
        <w:t>أي</w:t>
      </w:r>
      <w:r>
        <w:rPr>
          <w:rFonts w:hint="eastAsia"/>
          <w:rtl/>
        </w:rPr>
        <w:t>مان</w:t>
      </w:r>
      <w:r>
        <w:rPr>
          <w:rtl/>
        </w:rPr>
        <w:t xml:space="preserve"> و العمل الصالح فهو من أهل النار ب</w:t>
      </w:r>
      <w:r w:rsidR="002E78B4">
        <w:rPr>
          <w:rtl/>
        </w:rPr>
        <w:t>منزلة</w:t>
      </w:r>
      <w:r>
        <w:rPr>
          <w:rtl/>
        </w:rPr>
        <w:t xml:space="preserve"> من لا ح</w:t>
      </w:r>
      <w:r w:rsidR="002E78B4">
        <w:rPr>
          <w:rtl/>
        </w:rPr>
        <w:t>سنة</w:t>
      </w:r>
      <w:r>
        <w:rPr>
          <w:rtl/>
        </w:rPr>
        <w:t xml:space="preserve"> له و إنّما الکلام </w:t>
      </w:r>
      <w:r w:rsidR="009640A2">
        <w:rPr>
          <w:rtl/>
        </w:rPr>
        <w:t>في</w:t>
      </w:r>
      <w:r>
        <w:rPr>
          <w:rFonts w:hint="eastAsia"/>
          <w:rtl/>
        </w:rPr>
        <w:t>من</w:t>
      </w:r>
      <w:r>
        <w:rPr>
          <w:rtl/>
        </w:rPr>
        <w:t xml:space="preserve"> آمن و عمل صالحا و آخر س</w:t>
      </w:r>
      <w:r>
        <w:rPr>
          <w:rFonts w:hint="cs"/>
          <w:rtl/>
        </w:rPr>
        <w:t>یّ</w:t>
      </w:r>
      <w:r>
        <w:rPr>
          <w:rFonts w:hint="eastAsia"/>
          <w:rtl/>
        </w:rPr>
        <w:t>ئا</w:t>
      </w:r>
      <w:r>
        <w:rPr>
          <w:rtl/>
        </w:rPr>
        <w:t xml:space="preserve"> کما </w:t>
      </w:r>
      <w:r>
        <w:rPr>
          <w:rFonts w:hint="cs"/>
          <w:rtl/>
        </w:rPr>
        <w:t>ی</w:t>
      </w:r>
      <w:r w:rsidR="00D87694">
        <w:rPr>
          <w:rFonts w:hint="eastAsia"/>
          <w:rtl/>
        </w:rPr>
        <w:t>شاهد</w:t>
      </w:r>
      <w:r>
        <w:rPr>
          <w:rtl/>
        </w:rPr>
        <w:t xml:space="preserve"> من الناس فعندنا مآله </w:t>
      </w:r>
      <w:r w:rsidR="003653A2">
        <w:rPr>
          <w:rtl/>
        </w:rPr>
        <w:t>الى</w:t>
      </w:r>
      <w:r>
        <w:rPr>
          <w:rtl/>
        </w:rPr>
        <w:t xml:space="preserve"> ال</w:t>
      </w:r>
      <w:r w:rsidR="003653A2">
        <w:rPr>
          <w:rtl/>
        </w:rPr>
        <w:t>جنة</w:t>
      </w:r>
      <w:r>
        <w:rPr>
          <w:rtl/>
        </w:rPr>
        <w:t xml:space="preserve"> و لو بعد النار و استحقاقه للثواب و العقاب بمقتض</w:t>
      </w:r>
      <w:r>
        <w:rPr>
          <w:rFonts w:hint="cs"/>
          <w:rtl/>
        </w:rPr>
        <w:t>ی</w:t>
      </w:r>
      <w:r>
        <w:rPr>
          <w:rtl/>
        </w:rPr>
        <w:t xml:space="preserve"> الوعد و الوع</w:t>
      </w:r>
      <w:r>
        <w:rPr>
          <w:rFonts w:hint="cs"/>
          <w:rtl/>
        </w:rPr>
        <w:t>ی</w:t>
      </w:r>
      <w:r>
        <w:rPr>
          <w:rFonts w:hint="eastAsia"/>
          <w:rtl/>
        </w:rPr>
        <w:t>د</w:t>
      </w:r>
      <w:r>
        <w:rPr>
          <w:rtl/>
        </w:rPr>
        <w:t xml:space="preserve"> ثابت من غ</w:t>
      </w:r>
      <w:r>
        <w:rPr>
          <w:rFonts w:hint="cs"/>
          <w:rtl/>
        </w:rPr>
        <w:t>ی</w:t>
      </w:r>
      <w:r>
        <w:rPr>
          <w:rFonts w:hint="eastAsia"/>
          <w:rtl/>
        </w:rPr>
        <w:t>ر</w:t>
      </w:r>
      <w:r>
        <w:rPr>
          <w:rtl/>
        </w:rPr>
        <w:t xml:space="preserve"> حبوط،و المشهور من مذهب ال</w:t>
      </w:r>
      <w:r w:rsidR="001B0FD4">
        <w:rPr>
          <w:rtl/>
        </w:rPr>
        <w:t>معتزلة</w:t>
      </w:r>
      <w:r>
        <w:rPr>
          <w:rtl/>
        </w:rPr>
        <w:t xml:space="preserve"> انّه من أهل الخلود </w:t>
      </w:r>
      <w:r w:rsidR="009640A2">
        <w:rPr>
          <w:rtl/>
        </w:rPr>
        <w:t>في</w:t>
      </w:r>
      <w:r>
        <w:rPr>
          <w:rtl/>
        </w:rPr>
        <w:t xml:space="preserve"> النار و إذا مات قبل ال</w:t>
      </w:r>
      <w:r w:rsidR="00067415">
        <w:rPr>
          <w:rtl/>
        </w:rPr>
        <w:t>توبة</w:t>
      </w:r>
      <w:r>
        <w:rPr>
          <w:rtl/>
        </w:rPr>
        <w:t xml:space="preserve"> فأشکل ع</w:t>
      </w:r>
      <w:r w:rsidR="003653A2">
        <w:rPr>
          <w:rtl/>
        </w:rPr>
        <w:t>لي</w:t>
      </w:r>
      <w:r>
        <w:rPr>
          <w:rFonts w:hint="eastAsia"/>
          <w:rtl/>
        </w:rPr>
        <w:t>هم</w:t>
      </w:r>
      <w:r>
        <w:rPr>
          <w:rtl/>
        </w:rPr>
        <w:t xml:space="preserve"> الأمر </w:t>
      </w:r>
      <w:r w:rsidR="009640A2">
        <w:rPr>
          <w:rtl/>
        </w:rPr>
        <w:t>في</w:t>
      </w:r>
      <w:r>
        <w:rPr>
          <w:rtl/>
        </w:rPr>
        <w:t xml:space="preserve"> </w:t>
      </w:r>
      <w:r w:rsidR="003653A2">
        <w:rPr>
          <w:rtl/>
        </w:rPr>
        <w:t>أي</w:t>
      </w:r>
      <w:r>
        <w:rPr>
          <w:rFonts w:hint="eastAsia"/>
          <w:rtl/>
        </w:rPr>
        <w:t>مانه</w:t>
      </w:r>
      <w:r>
        <w:rPr>
          <w:rtl/>
        </w:rPr>
        <w:t xml:space="preserve"> و طاعاته و ما </w:t>
      </w:r>
      <w:r>
        <w:rPr>
          <w:rFonts w:hint="cs"/>
          <w:rtl/>
        </w:rPr>
        <w:t>ی</w:t>
      </w:r>
      <w:r>
        <w:rPr>
          <w:rFonts w:hint="eastAsia"/>
          <w:rtl/>
        </w:rPr>
        <w:t>ثبت</w:t>
      </w:r>
      <w:r>
        <w:rPr>
          <w:rtl/>
        </w:rPr>
        <w:t xml:space="preserve"> من استحقاقاته </w:t>
      </w:r>
      <w:r w:rsidR="003653A2">
        <w:rPr>
          <w:rtl/>
        </w:rPr>
        <w:t>أي</w:t>
      </w:r>
      <w:r>
        <w:rPr>
          <w:rFonts w:hint="eastAsia"/>
          <w:rtl/>
        </w:rPr>
        <w:t>ن</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471D2E">
        <w:rPr>
          <w:rtl/>
        </w:rPr>
        <w:t xml:space="preserve"> ق:</w:t>
      </w:r>
      <w:r w:rsidR="0094408E">
        <w:rPr>
          <w:rtl/>
        </w:rPr>
        <w:t>728</w:t>
      </w:r>
      <w:r w:rsidR="00471D2E">
        <w:rPr>
          <w:rtl/>
        </w:rPr>
        <w:t>/</w:t>
      </w:r>
      <w:r w:rsidR="0094408E">
        <w:rPr>
          <w:rtl/>
        </w:rPr>
        <w:t>67</w:t>
      </w:r>
      <w:r w:rsidR="00471D2E">
        <w:rPr>
          <w:rtl/>
        </w:rPr>
        <w:t>/</w:t>
      </w:r>
      <w:r w:rsidR="0094408E">
        <w:rPr>
          <w:rtl/>
        </w:rPr>
        <w:t>8</w:t>
      </w:r>
      <w:r w:rsidR="00471D2E">
        <w:rPr>
          <w:rtl/>
        </w:rPr>
        <w:t>،ج:</w:t>
      </w:r>
      <w:r w:rsidR="0094408E">
        <w:rPr>
          <w:rtl/>
        </w:rPr>
        <w:t>286</w:t>
      </w:r>
      <w:r w:rsidR="00471D2E">
        <w:rPr>
          <w:rtl/>
        </w:rPr>
        <w:t>/</w:t>
      </w:r>
      <w:r w:rsidR="0094408E">
        <w:rPr>
          <w:rtl/>
        </w:rPr>
        <w:t>34</w:t>
      </w:r>
      <w:r w:rsidR="00471D2E">
        <w:rPr>
          <w:rtl/>
        </w:rPr>
        <w:t>.</w:t>
      </w:r>
    </w:p>
    <w:p w:rsidR="008C6066" w:rsidRDefault="00DE3D9F" w:rsidP="00D12730">
      <w:pPr>
        <w:pStyle w:val="libFootnote0"/>
        <w:rPr>
          <w:rtl/>
        </w:rPr>
      </w:pPr>
      <w:r>
        <w:rPr>
          <w:rtl/>
        </w:rPr>
        <w:t>(2)</w:t>
      </w:r>
      <w:r w:rsidR="00471D2E">
        <w:rPr>
          <w:rtl/>
        </w:rPr>
        <w:t xml:space="preserve"> ق:</w:t>
      </w:r>
      <w:r w:rsidR="0094408E">
        <w:rPr>
          <w:rtl/>
        </w:rPr>
        <w:t>168</w:t>
      </w:r>
      <w:r w:rsidR="00471D2E">
        <w:rPr>
          <w:rtl/>
        </w:rPr>
        <w:t>/</w:t>
      </w:r>
      <w:r w:rsidR="0094408E">
        <w:rPr>
          <w:rtl/>
        </w:rPr>
        <w:t>29</w:t>
      </w:r>
      <w:r w:rsidR="00471D2E">
        <w:rPr>
          <w:rtl/>
        </w:rPr>
        <w:t>/</w:t>
      </w:r>
      <w:r w:rsidR="0094408E">
        <w:rPr>
          <w:rtl/>
        </w:rPr>
        <w:t>11</w:t>
      </w:r>
      <w:r w:rsidR="00471D2E">
        <w:rPr>
          <w:rtl/>
        </w:rPr>
        <w:t>،ج:</w:t>
      </w:r>
      <w:r w:rsidR="0094408E">
        <w:rPr>
          <w:rtl/>
        </w:rPr>
        <w:t>213</w:t>
      </w:r>
      <w:r w:rsidR="00471D2E">
        <w:rPr>
          <w:rtl/>
        </w:rPr>
        <w:t>/</w:t>
      </w:r>
      <w:r w:rsidR="0094408E">
        <w:rPr>
          <w:rtl/>
        </w:rPr>
        <w:t>47</w:t>
      </w:r>
      <w:r w:rsidR="00471D2E">
        <w:rPr>
          <w:rtl/>
        </w:rPr>
        <w:t>.</w:t>
      </w:r>
    </w:p>
    <w:p w:rsidR="003C6E6A" w:rsidRDefault="003C6E6A" w:rsidP="003C6E6A">
      <w:pPr>
        <w:pStyle w:val="libNormal"/>
        <w:rPr>
          <w:rtl/>
        </w:rPr>
      </w:pPr>
      <w:r>
        <w:rPr>
          <w:rFonts w:hint="eastAsia"/>
          <w:rtl/>
        </w:rPr>
        <w:br w:type="page"/>
      </w:r>
    </w:p>
    <w:p w:rsidR="008C6066" w:rsidRDefault="00471D2E" w:rsidP="00D12730">
      <w:pPr>
        <w:pStyle w:val="libNormal"/>
        <w:rPr>
          <w:rtl/>
        </w:rPr>
      </w:pPr>
      <w:r>
        <w:rPr>
          <w:rFonts w:hint="eastAsia"/>
          <w:rtl/>
        </w:rPr>
        <w:t>طارت</w:t>
      </w:r>
      <w:r>
        <w:rPr>
          <w:rtl/>
        </w:rPr>
        <w:t xml:space="preserve"> و ک</w:t>
      </w:r>
      <w:r>
        <w:rPr>
          <w:rFonts w:hint="cs"/>
          <w:rtl/>
        </w:rPr>
        <w:t>ی</w:t>
      </w:r>
      <w:r>
        <w:rPr>
          <w:rFonts w:hint="eastAsia"/>
          <w:rtl/>
        </w:rPr>
        <w:t>ف</w:t>
      </w:r>
      <w:r>
        <w:rPr>
          <w:rtl/>
        </w:rPr>
        <w:t xml:space="preserve"> زالت فقالوا بحبوط الطاعات و مالوا </w:t>
      </w:r>
      <w:r w:rsidR="003653A2">
        <w:rPr>
          <w:rtl/>
        </w:rPr>
        <w:t>الى</w:t>
      </w:r>
      <w:r>
        <w:rPr>
          <w:rtl/>
        </w:rPr>
        <w:t xml:space="preserve"> انّ الس</w:t>
      </w:r>
      <w:r>
        <w:rPr>
          <w:rFonts w:hint="cs"/>
          <w:rtl/>
        </w:rPr>
        <w:t>یّ</w:t>
      </w:r>
      <w:r>
        <w:rPr>
          <w:rFonts w:hint="eastAsia"/>
          <w:rtl/>
        </w:rPr>
        <w:t>ئات</w:t>
      </w:r>
      <w:r>
        <w:rPr>
          <w:rtl/>
        </w:rPr>
        <w:t xml:space="preserve"> </w:t>
      </w:r>
      <w:r>
        <w:rPr>
          <w:rFonts w:hint="cs"/>
          <w:rtl/>
        </w:rPr>
        <w:t>ی</w:t>
      </w:r>
      <w:r>
        <w:rPr>
          <w:rFonts w:hint="eastAsia"/>
          <w:rtl/>
        </w:rPr>
        <w:t>ذهبن</w:t>
      </w:r>
      <w:r>
        <w:rPr>
          <w:rtl/>
        </w:rPr>
        <w:t xml:space="preserve"> الحسنات حتّ</w:t>
      </w:r>
      <w:r>
        <w:rPr>
          <w:rFonts w:hint="cs"/>
          <w:rtl/>
        </w:rPr>
        <w:t>ی</w:t>
      </w:r>
      <w:r>
        <w:rPr>
          <w:rtl/>
        </w:rPr>
        <w:t xml:space="preserve"> ذهب الجمهور منهم </w:t>
      </w:r>
      <w:r w:rsidR="003653A2">
        <w:rPr>
          <w:rtl/>
        </w:rPr>
        <w:t>الى</w:t>
      </w:r>
      <w:r>
        <w:rPr>
          <w:rtl/>
        </w:rPr>
        <w:t xml:space="preserve"> انّ ال</w:t>
      </w:r>
      <w:r w:rsidR="0022171C">
        <w:rPr>
          <w:rtl/>
        </w:rPr>
        <w:t>کبیرة</w:t>
      </w:r>
      <w:r>
        <w:rPr>
          <w:rtl/>
        </w:rPr>
        <w:t xml:space="preserve"> ال</w:t>
      </w:r>
      <w:r w:rsidR="002D5688">
        <w:rPr>
          <w:rtl/>
        </w:rPr>
        <w:t>واحدة</w:t>
      </w:r>
      <w:r>
        <w:rPr>
          <w:rtl/>
        </w:rPr>
        <w:t xml:space="preserve"> تحبط ثواب جم</w:t>
      </w:r>
      <w:r>
        <w:rPr>
          <w:rFonts w:hint="cs"/>
          <w:rtl/>
        </w:rPr>
        <w:t>ی</w:t>
      </w:r>
      <w:r>
        <w:rPr>
          <w:rFonts w:hint="eastAsia"/>
          <w:rtl/>
        </w:rPr>
        <w:t>ع</w:t>
      </w:r>
      <w:r>
        <w:rPr>
          <w:rtl/>
        </w:rPr>
        <w:t xml:space="preserve"> العبادات،و ف</w:t>
      </w:r>
      <w:r w:rsidR="002A7266">
        <w:rPr>
          <w:rtl/>
        </w:rPr>
        <w:t>سادة</w:t>
      </w:r>
      <w:r>
        <w:rPr>
          <w:rtl/>
        </w:rPr>
        <w:t xml:space="preserve"> ظاهر أمّا سمعا فللنصوص ال</w:t>
      </w:r>
      <w:r w:rsidR="00315D70">
        <w:rPr>
          <w:rtl/>
        </w:rPr>
        <w:t>دالّة</w:t>
      </w:r>
      <w:r>
        <w:rPr>
          <w:rtl/>
        </w:rPr>
        <w:t xml:space="preserve"> ع</w:t>
      </w:r>
      <w:r w:rsidR="003653A2">
        <w:rPr>
          <w:rtl/>
        </w:rPr>
        <w:t>ل</w:t>
      </w:r>
      <w:r w:rsidR="00D12730">
        <w:rPr>
          <w:rFonts w:hint="cs"/>
          <w:rtl/>
        </w:rPr>
        <w:t>ى</w:t>
      </w:r>
      <w:r>
        <w:rPr>
          <w:rtl/>
        </w:rPr>
        <w:t xml:space="preserve"> انّ اللّه </w:t>
      </w:r>
      <w:r w:rsidR="00C4071F">
        <w:rPr>
          <w:rtl/>
        </w:rPr>
        <w:t>تعالى</w:t>
      </w:r>
      <w:r>
        <w:rPr>
          <w:rtl/>
        </w:rPr>
        <w:t xml:space="preserve"> لا </w:t>
      </w:r>
      <w:r>
        <w:rPr>
          <w:rFonts w:hint="cs"/>
          <w:rtl/>
        </w:rPr>
        <w:t>ی</w:t>
      </w:r>
      <w:r>
        <w:rPr>
          <w:rFonts w:hint="eastAsia"/>
          <w:rtl/>
        </w:rPr>
        <w:t>ض</w:t>
      </w:r>
      <w:r>
        <w:rPr>
          <w:rFonts w:hint="cs"/>
          <w:rtl/>
        </w:rPr>
        <w:t>ی</w:t>
      </w:r>
      <w:r>
        <w:rPr>
          <w:rFonts w:hint="eastAsia"/>
          <w:rtl/>
        </w:rPr>
        <w:t>ع</w:t>
      </w:r>
      <w:r>
        <w:rPr>
          <w:rtl/>
        </w:rPr>
        <w:t xml:space="preserve"> أجر من أحسن عملا و عمل صالحا و أمّا عقلا فل</w:t>
      </w:r>
      <w:r>
        <w:rPr>
          <w:rFonts w:hint="eastAsia"/>
          <w:rtl/>
        </w:rPr>
        <w:t>لقطع</w:t>
      </w:r>
      <w:r>
        <w:rPr>
          <w:rtl/>
        </w:rPr>
        <w:t xml:space="preserve"> بأنّه لا </w:t>
      </w:r>
      <w:r>
        <w:rPr>
          <w:rFonts w:hint="cs"/>
          <w:rtl/>
        </w:rPr>
        <w:t>ی</w:t>
      </w:r>
      <w:r>
        <w:rPr>
          <w:rFonts w:hint="eastAsia"/>
          <w:rtl/>
        </w:rPr>
        <w:t>حسن</w:t>
      </w:r>
      <w:r>
        <w:rPr>
          <w:rtl/>
        </w:rPr>
        <w:t xml:space="preserve"> من الح</w:t>
      </w:r>
      <w:r w:rsidR="003653A2">
        <w:rPr>
          <w:rtl/>
        </w:rPr>
        <w:t>لي</w:t>
      </w:r>
      <w:r>
        <w:rPr>
          <w:rFonts w:hint="eastAsia"/>
          <w:rtl/>
        </w:rPr>
        <w:t>م</w:t>
      </w:r>
      <w:r>
        <w:rPr>
          <w:rtl/>
        </w:rPr>
        <w:t xml:space="preserve"> الکر</w:t>
      </w:r>
      <w:r>
        <w:rPr>
          <w:rFonts w:hint="cs"/>
          <w:rtl/>
        </w:rPr>
        <w:t>ی</w:t>
      </w:r>
      <w:r>
        <w:rPr>
          <w:rFonts w:hint="eastAsia"/>
          <w:rtl/>
        </w:rPr>
        <w:t>م</w:t>
      </w:r>
      <w:r>
        <w:rPr>
          <w:rtl/>
        </w:rPr>
        <w:t xml:space="preserve"> إبطال ثواب </w:t>
      </w:r>
      <w:r w:rsidR="003653A2">
        <w:rPr>
          <w:rtl/>
        </w:rPr>
        <w:t>أي</w:t>
      </w:r>
      <w:r>
        <w:rPr>
          <w:rFonts w:hint="eastAsia"/>
          <w:rtl/>
        </w:rPr>
        <w:t>مان</w:t>
      </w:r>
      <w:r>
        <w:rPr>
          <w:rtl/>
        </w:rPr>
        <w:t xml:space="preserve"> العبد و مواظبته ع</w:t>
      </w:r>
      <w:r w:rsidR="003653A2">
        <w:rPr>
          <w:rtl/>
        </w:rPr>
        <w:t>ل</w:t>
      </w:r>
      <w:r w:rsidR="00D12730">
        <w:rPr>
          <w:rFonts w:hint="cs"/>
          <w:rtl/>
        </w:rPr>
        <w:t>ى</w:t>
      </w:r>
      <w:r>
        <w:rPr>
          <w:rtl/>
        </w:rPr>
        <w:t xml:space="preserve"> الطاعات طول العمر بتناول </w:t>
      </w:r>
      <w:r w:rsidR="00D12730">
        <w:rPr>
          <w:rtl/>
        </w:rPr>
        <w:t>لقمة</w:t>
      </w:r>
      <w:r>
        <w:rPr>
          <w:rtl/>
        </w:rPr>
        <w:t xml:space="preserve"> من الربا أو </w:t>
      </w:r>
      <w:r w:rsidR="00D12730">
        <w:rPr>
          <w:rtl/>
        </w:rPr>
        <w:t>جرعة</w:t>
      </w:r>
      <w:r>
        <w:rPr>
          <w:rtl/>
        </w:rPr>
        <w:t xml:space="preserve"> من الخمر </w:t>
      </w:r>
      <w:r w:rsidRPr="009D640D">
        <w:rPr>
          <w:rStyle w:val="libFootnotenumChar"/>
          <w:rtl/>
        </w:rPr>
        <w:t>(1)</w:t>
      </w:r>
      <w:r>
        <w:rPr>
          <w:rtl/>
        </w:rPr>
        <w:t>.</w:t>
      </w:r>
    </w:p>
    <w:p w:rsidR="008C6066" w:rsidRDefault="00471D2E" w:rsidP="00471D2E">
      <w:pPr>
        <w:pStyle w:val="libNormal"/>
        <w:rPr>
          <w:rtl/>
        </w:rPr>
      </w:pPr>
      <w:r>
        <w:rPr>
          <w:rFonts w:hint="eastAsia"/>
          <w:rtl/>
        </w:rPr>
        <w:t>عق</w:t>
      </w:r>
      <w:r w:rsidR="003653A2">
        <w:rPr>
          <w:rFonts w:hint="eastAsia"/>
          <w:rtl/>
        </w:rPr>
        <w:t>أي</w:t>
      </w:r>
      <w:r>
        <w:rPr>
          <w:rFonts w:hint="eastAsia"/>
          <w:rtl/>
        </w:rPr>
        <w:t>دهم</w:t>
      </w:r>
      <w:r>
        <w:rPr>
          <w:rtl/>
        </w:rPr>
        <w:t xml:space="preserve"> </w:t>
      </w:r>
      <w:r w:rsidR="009640A2">
        <w:rPr>
          <w:rtl/>
        </w:rPr>
        <w:t>في</w:t>
      </w:r>
      <w:r>
        <w:rPr>
          <w:rtl/>
        </w:rPr>
        <w:t xml:space="preserve"> صاحب ال</w:t>
      </w:r>
      <w:r w:rsidR="0022171C">
        <w:rPr>
          <w:rtl/>
        </w:rPr>
        <w:t>کبیرة</w:t>
      </w:r>
      <w:r>
        <w:rPr>
          <w:rtl/>
        </w:rPr>
        <w:t xml:space="preserve"> </w:t>
      </w:r>
      <w:r w:rsidRPr="009D640D">
        <w:rPr>
          <w:rStyle w:val="libFootnotenumChar"/>
          <w:rtl/>
        </w:rPr>
        <w:t>(2)</w:t>
      </w:r>
      <w:r>
        <w:rPr>
          <w:rtl/>
        </w:rPr>
        <w:t>.</w:t>
      </w:r>
    </w:p>
    <w:p w:rsidR="008C6066" w:rsidRDefault="00471D2E" w:rsidP="00D12730">
      <w:pPr>
        <w:pStyle w:val="libNormal"/>
        <w:rPr>
          <w:rtl/>
        </w:rPr>
      </w:pPr>
      <w:r w:rsidRPr="00D12730">
        <w:rPr>
          <w:rStyle w:val="libBold1Char"/>
          <w:rFonts w:hint="eastAsia"/>
          <w:rtl/>
        </w:rPr>
        <w:t>عزم</w:t>
      </w:r>
      <w:r>
        <w:rPr>
          <w:rtl/>
        </w:rPr>
        <w:t>:</w:t>
      </w:r>
      <w:r w:rsidR="00D12730">
        <w:rPr>
          <w:rFonts w:hint="cs"/>
          <w:rtl/>
        </w:rPr>
        <w:t xml:space="preserve"> </w:t>
      </w:r>
      <w:r>
        <w:rPr>
          <w:rFonts w:hint="eastAsia"/>
          <w:rtl/>
        </w:rPr>
        <w:t>أولو</w:t>
      </w:r>
      <w:r>
        <w:rPr>
          <w:rtl/>
        </w:rPr>
        <w:t xml:space="preserve"> العزم من الرسل نوح و إبرا</w:t>
      </w:r>
      <w:r w:rsidR="003653A2">
        <w:rPr>
          <w:rtl/>
        </w:rPr>
        <w:t>هي</w:t>
      </w:r>
      <w:r>
        <w:rPr>
          <w:rFonts w:hint="eastAsia"/>
          <w:rtl/>
        </w:rPr>
        <w:t>م</w:t>
      </w:r>
      <w:r>
        <w:rPr>
          <w:rtl/>
        </w:rPr>
        <w:t xml:space="preserve"> و موس</w:t>
      </w:r>
      <w:r>
        <w:rPr>
          <w:rFonts w:hint="cs"/>
          <w:rtl/>
        </w:rPr>
        <w:t>ی</w:t>
      </w:r>
      <w:r>
        <w:rPr>
          <w:rtl/>
        </w:rPr>
        <w:t xml:space="preserve"> و ع</w:t>
      </w:r>
      <w:r>
        <w:rPr>
          <w:rFonts w:hint="cs"/>
          <w:rtl/>
        </w:rPr>
        <w:t>ی</w:t>
      </w:r>
      <w:r>
        <w:rPr>
          <w:rFonts w:hint="eastAsia"/>
          <w:rtl/>
        </w:rPr>
        <w:t>س</w:t>
      </w:r>
      <w:r>
        <w:rPr>
          <w:rFonts w:hint="cs"/>
          <w:rtl/>
        </w:rPr>
        <w:t>ی</w:t>
      </w:r>
      <w:r>
        <w:rPr>
          <w:rtl/>
        </w:rPr>
        <w:t xml:space="preserve"> و محمّد </w:t>
      </w:r>
      <w:r w:rsidR="008C6066" w:rsidRPr="008C6066">
        <w:rPr>
          <w:rStyle w:val="libAlaemChar"/>
          <w:rtl/>
        </w:rPr>
        <w:t>عليهم‌السلام</w:t>
      </w:r>
      <w:r w:rsidR="00D12730">
        <w:rPr>
          <w:rStyle w:val="libAlaemChar"/>
          <w:rFonts w:hint="cs"/>
          <w:rtl/>
        </w:rPr>
        <w:t xml:space="preserve"> </w:t>
      </w:r>
      <w:r>
        <w:rPr>
          <w:rFonts w:hint="eastAsia"/>
          <w:rtl/>
        </w:rPr>
        <w:t>لأنّ</w:t>
      </w:r>
      <w:r>
        <w:rPr>
          <w:rtl/>
        </w:rPr>
        <w:t xml:space="preserve"> کلّ واحد منهم جاء بکتاب و </w:t>
      </w:r>
      <w:r w:rsidR="002E78B4">
        <w:rPr>
          <w:rtl/>
        </w:rPr>
        <w:t>شریعة</w:t>
      </w:r>
      <w:r>
        <w:rPr>
          <w:rtl/>
        </w:rPr>
        <w:t xml:space="preserve"> فکلّ من جاء </w:t>
      </w:r>
      <w:r w:rsidR="001E2201">
        <w:rPr>
          <w:rtl/>
        </w:rPr>
        <w:t>بعده</w:t>
      </w:r>
      <w:r>
        <w:rPr>
          <w:rtl/>
        </w:rPr>
        <w:t xml:space="preserve"> أخذ ب</w:t>
      </w:r>
      <w:r w:rsidR="0022171C">
        <w:rPr>
          <w:rtl/>
        </w:rPr>
        <w:t>کتابة</w:t>
      </w:r>
      <w:r>
        <w:rPr>
          <w:rtl/>
        </w:rPr>
        <w:t xml:space="preserve"> و شر</w:t>
      </w:r>
      <w:r>
        <w:rPr>
          <w:rFonts w:hint="cs"/>
          <w:rtl/>
        </w:rPr>
        <w:t>ی</w:t>
      </w:r>
      <w:r>
        <w:rPr>
          <w:rFonts w:hint="eastAsia"/>
          <w:rtl/>
        </w:rPr>
        <w:t>عته</w:t>
      </w:r>
      <w:r>
        <w:rPr>
          <w:rtl/>
        </w:rPr>
        <w:t xml:space="preserve"> و منهاجه حتّ</w:t>
      </w:r>
      <w:r>
        <w:rPr>
          <w:rFonts w:hint="cs"/>
          <w:rtl/>
        </w:rPr>
        <w:t>ی</w:t>
      </w:r>
      <w:r>
        <w:rPr>
          <w:rtl/>
        </w:rPr>
        <w:t xml:space="preserve"> جاء اولو العزم الآخر فترک </w:t>
      </w:r>
      <w:r w:rsidR="002E78B4">
        <w:rPr>
          <w:rtl/>
        </w:rPr>
        <w:t>شریعة</w:t>
      </w:r>
      <w:r>
        <w:rPr>
          <w:rtl/>
        </w:rPr>
        <w:t xml:space="preserve"> </w:t>
      </w:r>
      <w:r w:rsidR="00696982">
        <w:rPr>
          <w:rtl/>
        </w:rPr>
        <w:t>سابقة</w:t>
      </w:r>
      <w:r>
        <w:rPr>
          <w:rtl/>
        </w:rPr>
        <w:t xml:space="preserve"> </w:t>
      </w:r>
      <w:r w:rsidR="003653A2">
        <w:rPr>
          <w:rtl/>
        </w:rPr>
        <w:t>الى</w:t>
      </w:r>
      <w:r>
        <w:rPr>
          <w:rtl/>
        </w:rPr>
        <w:t xml:space="preserve"> أن جاء محمّد </w:t>
      </w:r>
      <w:r w:rsidR="008C6066" w:rsidRPr="008C6066">
        <w:rPr>
          <w:rStyle w:val="libAlaemChar"/>
          <w:rtl/>
        </w:rPr>
        <w:t>صلى‌الله‌عليه‌وآله‌وسلم</w:t>
      </w:r>
      <w:r>
        <w:rPr>
          <w:rtl/>
        </w:rPr>
        <w:t>بالقرآن و شر</w:t>
      </w:r>
      <w:r>
        <w:rPr>
          <w:rFonts w:hint="cs"/>
          <w:rtl/>
        </w:rPr>
        <w:t>ی</w:t>
      </w:r>
      <w:r>
        <w:rPr>
          <w:rFonts w:hint="eastAsia"/>
          <w:rtl/>
        </w:rPr>
        <w:t>عته</w:t>
      </w:r>
      <w:r>
        <w:rPr>
          <w:rtl/>
        </w:rPr>
        <w:t xml:space="preserve"> و منهاجه،فحلاله حلال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حرامه حرام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ذکر</w:t>
      </w:r>
      <w:r>
        <w:rPr>
          <w:rtl/>
        </w:rPr>
        <w:t xml:space="preserve"> أولو العزم من الأنب</w:t>
      </w:r>
      <w:r>
        <w:rPr>
          <w:rFonts w:hint="cs"/>
          <w:rtl/>
        </w:rPr>
        <w:t>ی</w:t>
      </w:r>
      <w:r>
        <w:rPr>
          <w:rFonts w:hint="eastAsia"/>
          <w:rtl/>
        </w:rPr>
        <w:t>اء</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انّ أ</w:t>
      </w:r>
      <w:r w:rsidR="00800CD3">
        <w:rPr>
          <w:rtl/>
        </w:rPr>
        <w:t>وليّ</w:t>
      </w:r>
      <w:r>
        <w:rPr>
          <w:rtl/>
        </w:rPr>
        <w:t xml:space="preserve"> العزم صاروا أ</w:t>
      </w:r>
      <w:r w:rsidR="00800CD3">
        <w:rPr>
          <w:rtl/>
        </w:rPr>
        <w:t>وليّ</w:t>
      </w:r>
      <w:r>
        <w:rPr>
          <w:rtl/>
        </w:rPr>
        <w:t xml:space="preserve"> العزم بحبّهم(صلوات اللّه ع</w:t>
      </w:r>
      <w:r w:rsidR="003653A2">
        <w:rPr>
          <w:rtl/>
        </w:rPr>
        <w:t>لي</w:t>
      </w:r>
      <w:r>
        <w:rPr>
          <w:rFonts w:hint="eastAsia"/>
          <w:rtl/>
        </w:rPr>
        <w:t>هم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D12730">
      <w:pPr>
        <w:pStyle w:val="libBold1"/>
        <w:rPr>
          <w:rtl/>
        </w:rPr>
      </w:pPr>
      <w:r>
        <w:rPr>
          <w:rFonts w:hint="eastAsia"/>
          <w:rtl/>
        </w:rPr>
        <w:t>عز</w:t>
      </w:r>
      <w:r>
        <w:rPr>
          <w:rFonts w:hint="cs"/>
          <w:rtl/>
        </w:rPr>
        <w:t>ی</w:t>
      </w:r>
      <w:r>
        <w:rPr>
          <w:rtl/>
        </w:rPr>
        <w:t>:</w:t>
      </w:r>
    </w:p>
    <w:p w:rsidR="008C6066" w:rsidRDefault="00471D2E" w:rsidP="00D12730">
      <w:pPr>
        <w:pStyle w:val="libCenterBold1"/>
        <w:rPr>
          <w:rtl/>
        </w:rPr>
      </w:pPr>
      <w:r>
        <w:rPr>
          <w:rFonts w:hint="eastAsia"/>
          <w:rtl/>
        </w:rPr>
        <w:t>ال</w:t>
      </w:r>
      <w:r w:rsidR="00685D3F">
        <w:rPr>
          <w:rFonts w:hint="eastAsia"/>
          <w:rtl/>
        </w:rPr>
        <w:t>تعزیة</w:t>
      </w:r>
      <w:r>
        <w:rPr>
          <w:rtl/>
        </w:rPr>
        <w:t xml:space="preserve"> و استحبابها</w:t>
      </w:r>
    </w:p>
    <w:p w:rsidR="008C6066" w:rsidRDefault="00471D2E" w:rsidP="00471D2E">
      <w:pPr>
        <w:pStyle w:val="libNormal"/>
        <w:rPr>
          <w:rtl/>
        </w:rPr>
      </w:pPr>
      <w:r>
        <w:rPr>
          <w:rFonts w:hint="eastAsia"/>
          <w:rtl/>
        </w:rPr>
        <w:t>باب</w:t>
      </w:r>
      <w:r>
        <w:rPr>
          <w:rtl/>
        </w:rPr>
        <w:t xml:space="preserve"> ال</w:t>
      </w:r>
      <w:r w:rsidR="00685D3F">
        <w:rPr>
          <w:rtl/>
        </w:rPr>
        <w:t>تعزیة</w:t>
      </w:r>
      <w:r>
        <w:rPr>
          <w:rtl/>
        </w:rPr>
        <w:t xml:space="preserve"> و الماتم و آدابهما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أبو الصلاح:من ال</w:t>
      </w:r>
      <w:r w:rsidR="002E78B4">
        <w:rPr>
          <w:rtl/>
        </w:rPr>
        <w:t>سنة</w:t>
      </w:r>
      <w:r>
        <w:rPr>
          <w:rtl/>
        </w:rPr>
        <w:t xml:space="preserve"> </w:t>
      </w:r>
      <w:r w:rsidR="00685D3F">
        <w:rPr>
          <w:rtl/>
        </w:rPr>
        <w:t>تعزیة</w:t>
      </w:r>
      <w:r>
        <w:rPr>
          <w:rtl/>
        </w:rPr>
        <w:t xml:space="preserve"> أهله </w:t>
      </w:r>
      <w:r w:rsidR="002D5688">
        <w:rPr>
          <w:rtl/>
        </w:rPr>
        <w:t>ثلاثة</w:t>
      </w:r>
      <w:r>
        <w:rPr>
          <w:rtl/>
        </w:rPr>
        <w:t xml:space="preserve"> </w:t>
      </w:r>
      <w:r w:rsidR="003653A2">
        <w:rPr>
          <w:rtl/>
        </w:rPr>
        <w:t>أي</w:t>
      </w:r>
      <w:r>
        <w:rPr>
          <w:rFonts w:hint="eastAsia"/>
          <w:rtl/>
        </w:rPr>
        <w:t>ام</w:t>
      </w:r>
      <w:r>
        <w:rPr>
          <w:rtl/>
        </w:rPr>
        <w:t xml:space="preserve"> و حمل الطعام </w:t>
      </w:r>
      <w:r w:rsidR="00067415">
        <w:rPr>
          <w:rtl/>
        </w:rPr>
        <w:t>اليه</w:t>
      </w:r>
      <w:r>
        <w:rPr>
          <w:rFonts w:hint="eastAsia"/>
          <w:rtl/>
        </w:rPr>
        <w:t>م</w:t>
      </w:r>
      <w:r>
        <w:rPr>
          <w:rtl/>
        </w:rPr>
        <w:t>.</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471D2E">
        <w:rPr>
          <w:rtl/>
        </w:rPr>
        <w:t xml:space="preserve"> ق:</w:t>
      </w:r>
      <w:r w:rsidR="0094408E">
        <w:rPr>
          <w:rtl/>
        </w:rPr>
        <w:t>91</w:t>
      </w:r>
      <w:r w:rsidR="00471D2E">
        <w:rPr>
          <w:rtl/>
        </w:rPr>
        <w:t>/</w:t>
      </w:r>
      <w:r w:rsidR="0094408E">
        <w:rPr>
          <w:rtl/>
        </w:rPr>
        <w:t>18</w:t>
      </w:r>
      <w:r w:rsidR="00471D2E">
        <w:rPr>
          <w:rtl/>
        </w:rPr>
        <w:t>/</w:t>
      </w:r>
      <w:r w:rsidR="0094408E">
        <w:rPr>
          <w:rtl/>
        </w:rPr>
        <w:t>3</w:t>
      </w:r>
      <w:r w:rsidR="00471D2E">
        <w:rPr>
          <w:rtl/>
        </w:rPr>
        <w:t>،ج:</w:t>
      </w:r>
      <w:r w:rsidR="0094408E">
        <w:rPr>
          <w:rtl/>
        </w:rPr>
        <w:t>332</w:t>
      </w:r>
      <w:r w:rsidR="00471D2E">
        <w:rPr>
          <w:rtl/>
        </w:rPr>
        <w:t>/</w:t>
      </w:r>
      <w:r w:rsidR="0094408E">
        <w:rPr>
          <w:rtl/>
        </w:rPr>
        <w:t>5</w:t>
      </w:r>
      <w:r w:rsidR="00471D2E">
        <w:rPr>
          <w:rtl/>
        </w:rPr>
        <w:t>.</w:t>
      </w:r>
    </w:p>
    <w:p w:rsidR="008C6066" w:rsidRDefault="00DE3D9F" w:rsidP="00D12730">
      <w:pPr>
        <w:pStyle w:val="libFootnote0"/>
        <w:rPr>
          <w:rtl/>
        </w:rPr>
      </w:pPr>
      <w:r>
        <w:rPr>
          <w:rtl/>
        </w:rPr>
        <w:t>(2)</w:t>
      </w:r>
      <w:r w:rsidR="00471D2E">
        <w:rPr>
          <w:rtl/>
        </w:rPr>
        <w:t xml:space="preserve"> ق:</w:t>
      </w:r>
      <w:r w:rsidR="0094408E">
        <w:rPr>
          <w:rtl/>
        </w:rPr>
        <w:t>94</w:t>
      </w:r>
      <w:r w:rsidR="00471D2E">
        <w:rPr>
          <w:rtl/>
        </w:rPr>
        <w:t>/</w:t>
      </w:r>
      <w:r w:rsidR="0094408E">
        <w:rPr>
          <w:rtl/>
        </w:rPr>
        <w:t>18</w:t>
      </w:r>
      <w:r w:rsidR="00471D2E">
        <w:rPr>
          <w:rtl/>
        </w:rPr>
        <w:t>/</w:t>
      </w:r>
      <w:r w:rsidR="0094408E">
        <w:rPr>
          <w:rtl/>
        </w:rPr>
        <w:t>3</w:t>
      </w:r>
      <w:r w:rsidR="00471D2E">
        <w:rPr>
          <w:rtl/>
        </w:rPr>
        <w:t>،ج:</w:t>
      </w:r>
      <w:r w:rsidR="0094408E">
        <w:rPr>
          <w:rtl/>
        </w:rPr>
        <w:t>7</w:t>
      </w:r>
      <w:r w:rsidR="00471D2E">
        <w:rPr>
          <w:rtl/>
        </w:rPr>
        <w:t>/</w:t>
      </w:r>
      <w:r w:rsidR="0094408E">
        <w:rPr>
          <w:rtl/>
        </w:rPr>
        <w:t>6</w:t>
      </w:r>
      <w:r w:rsidR="00471D2E">
        <w:rPr>
          <w:rtl/>
        </w:rPr>
        <w:t>.</w:t>
      </w:r>
    </w:p>
    <w:p w:rsidR="008C6066" w:rsidRDefault="00DE3D9F" w:rsidP="00D12730">
      <w:pPr>
        <w:pStyle w:val="libFootnote0"/>
        <w:rPr>
          <w:rtl/>
        </w:rPr>
      </w:pPr>
      <w:r>
        <w:rPr>
          <w:rtl/>
        </w:rPr>
        <w:t>(3)</w:t>
      </w:r>
      <w:r w:rsidR="00471D2E">
        <w:rPr>
          <w:rtl/>
        </w:rPr>
        <w:t xml:space="preserve"> ق:کتاب ال</w:t>
      </w:r>
      <w:r w:rsidR="003653A2">
        <w:rPr>
          <w:rtl/>
        </w:rPr>
        <w:t>أي</w:t>
      </w:r>
      <w:r w:rsidR="00471D2E">
        <w:rPr>
          <w:rFonts w:hint="eastAsia"/>
          <w:rtl/>
        </w:rPr>
        <w:t>مان</w:t>
      </w:r>
      <w:r w:rsidR="00D12730">
        <w:rPr>
          <w:rFonts w:hint="cs"/>
          <w:rtl/>
        </w:rPr>
        <w:t>/</w:t>
      </w:r>
      <w:r w:rsidR="0094408E">
        <w:rPr>
          <w:rtl/>
        </w:rPr>
        <w:t>192</w:t>
      </w:r>
      <w:r w:rsidR="00471D2E">
        <w:rPr>
          <w:rtl/>
        </w:rPr>
        <w:t>/</w:t>
      </w:r>
      <w:r w:rsidR="0094408E">
        <w:rPr>
          <w:rtl/>
        </w:rPr>
        <w:t>26</w:t>
      </w:r>
      <w:r w:rsidR="00471D2E">
        <w:rPr>
          <w:rtl/>
        </w:rPr>
        <w:t>،ج:</w:t>
      </w:r>
      <w:r w:rsidR="0094408E">
        <w:rPr>
          <w:rtl/>
        </w:rPr>
        <w:t>326</w:t>
      </w:r>
      <w:r w:rsidR="00471D2E">
        <w:rPr>
          <w:rtl/>
        </w:rPr>
        <w:t>/</w:t>
      </w:r>
      <w:r w:rsidR="0094408E">
        <w:rPr>
          <w:rtl/>
        </w:rPr>
        <w:t>68</w:t>
      </w:r>
      <w:r w:rsidR="00471D2E">
        <w:rPr>
          <w:rtl/>
        </w:rPr>
        <w:t>.</w:t>
      </w:r>
    </w:p>
    <w:p w:rsidR="008C6066" w:rsidRDefault="00DE3D9F" w:rsidP="00D12730">
      <w:pPr>
        <w:pStyle w:val="libFootnote0"/>
        <w:rPr>
          <w:rtl/>
        </w:rPr>
      </w:pPr>
      <w:r>
        <w:rPr>
          <w:rtl/>
        </w:rPr>
        <w:t>(4)</w:t>
      </w:r>
      <w:r w:rsidR="00471D2E">
        <w:rPr>
          <w:rtl/>
        </w:rPr>
        <w:t xml:space="preserve"> ق:</w:t>
      </w:r>
      <w:r w:rsidR="0094408E">
        <w:rPr>
          <w:rtl/>
        </w:rPr>
        <w:t>10</w:t>
      </w:r>
      <w:r w:rsidR="00471D2E">
        <w:rPr>
          <w:rtl/>
        </w:rPr>
        <w:t>/</w:t>
      </w:r>
      <w:r w:rsidR="0094408E">
        <w:rPr>
          <w:rtl/>
        </w:rPr>
        <w:t>1</w:t>
      </w:r>
      <w:r w:rsidR="00471D2E">
        <w:rPr>
          <w:rtl/>
        </w:rPr>
        <w:t>/</w:t>
      </w:r>
      <w:r w:rsidR="0094408E">
        <w:rPr>
          <w:rtl/>
        </w:rPr>
        <w:t>5</w:t>
      </w:r>
      <w:r w:rsidR="00471D2E">
        <w:rPr>
          <w:rtl/>
        </w:rPr>
        <w:t xml:space="preserve"> و </w:t>
      </w:r>
      <w:r w:rsidR="0094408E">
        <w:rPr>
          <w:rtl/>
        </w:rPr>
        <w:t>16</w:t>
      </w:r>
      <w:r w:rsidR="00471D2E">
        <w:rPr>
          <w:rtl/>
        </w:rPr>
        <w:t>،ج:</w:t>
      </w:r>
      <w:r w:rsidR="0094408E">
        <w:rPr>
          <w:rtl/>
        </w:rPr>
        <w:t>43</w:t>
      </w:r>
      <w:r w:rsidR="00471D2E">
        <w:rPr>
          <w:rtl/>
        </w:rPr>
        <w:t>/</w:t>
      </w:r>
      <w:r w:rsidR="0094408E">
        <w:rPr>
          <w:rtl/>
        </w:rPr>
        <w:t>11</w:t>
      </w:r>
      <w:r w:rsidR="00471D2E">
        <w:rPr>
          <w:rtl/>
        </w:rPr>
        <w:t xml:space="preserve"> و </w:t>
      </w:r>
      <w:r w:rsidR="0094408E">
        <w:rPr>
          <w:rtl/>
        </w:rPr>
        <w:t>56</w:t>
      </w:r>
      <w:r w:rsidR="00471D2E">
        <w:rPr>
          <w:rtl/>
        </w:rPr>
        <w:t>. ق:</w:t>
      </w:r>
      <w:r w:rsidR="0094408E">
        <w:rPr>
          <w:rtl/>
        </w:rPr>
        <w:t>177</w:t>
      </w:r>
      <w:r w:rsidR="00471D2E">
        <w:rPr>
          <w:rtl/>
        </w:rPr>
        <w:t>/</w:t>
      </w:r>
      <w:r w:rsidR="0094408E">
        <w:rPr>
          <w:rtl/>
        </w:rPr>
        <w:t>11</w:t>
      </w:r>
      <w:r w:rsidR="00471D2E">
        <w:rPr>
          <w:rtl/>
        </w:rPr>
        <w:t>/</w:t>
      </w:r>
      <w:r w:rsidR="0094408E">
        <w:rPr>
          <w:rtl/>
        </w:rPr>
        <w:t>6</w:t>
      </w:r>
      <w:r w:rsidR="00471D2E">
        <w:rPr>
          <w:rtl/>
        </w:rPr>
        <w:t>،ج:</w:t>
      </w:r>
      <w:r w:rsidR="0094408E">
        <w:rPr>
          <w:rtl/>
        </w:rPr>
        <w:t>353</w:t>
      </w:r>
      <w:r w:rsidR="00471D2E">
        <w:rPr>
          <w:rtl/>
        </w:rPr>
        <w:t>/</w:t>
      </w:r>
      <w:r w:rsidR="0094408E">
        <w:rPr>
          <w:rtl/>
        </w:rPr>
        <w:t>16</w:t>
      </w:r>
      <w:r w:rsidR="00471D2E">
        <w:rPr>
          <w:rtl/>
        </w:rPr>
        <w:t>. ق:</w:t>
      </w:r>
      <w:r w:rsidR="0094408E">
        <w:rPr>
          <w:rtl/>
        </w:rPr>
        <w:t>226</w:t>
      </w:r>
      <w:r w:rsidR="00471D2E">
        <w:rPr>
          <w:rtl/>
        </w:rPr>
        <w:t>/</w:t>
      </w:r>
      <w:r w:rsidR="0094408E">
        <w:rPr>
          <w:rtl/>
        </w:rPr>
        <w:t>17</w:t>
      </w:r>
      <w:r w:rsidR="00471D2E">
        <w:rPr>
          <w:rtl/>
        </w:rPr>
        <w:t>/</w:t>
      </w:r>
      <w:r w:rsidR="0094408E">
        <w:rPr>
          <w:rtl/>
        </w:rPr>
        <w:t>6</w:t>
      </w:r>
      <w:r w:rsidR="00471D2E">
        <w:rPr>
          <w:rtl/>
        </w:rPr>
        <w:t>،ج:</w:t>
      </w:r>
      <w:r w:rsidR="0094408E">
        <w:rPr>
          <w:rtl/>
        </w:rPr>
        <w:t>132</w:t>
      </w:r>
      <w:r w:rsidR="00471D2E">
        <w:rPr>
          <w:rtl/>
        </w:rPr>
        <w:t>/</w:t>
      </w:r>
      <w:r w:rsidR="0094408E">
        <w:rPr>
          <w:rtl/>
        </w:rPr>
        <w:t>17</w:t>
      </w:r>
      <w:r w:rsidR="00471D2E">
        <w:rPr>
          <w:rtl/>
        </w:rPr>
        <w:t>.</w:t>
      </w:r>
    </w:p>
    <w:p w:rsidR="008C6066" w:rsidRDefault="00DE3D9F" w:rsidP="00D12730">
      <w:pPr>
        <w:pStyle w:val="libFootnote0"/>
        <w:rPr>
          <w:rtl/>
        </w:rPr>
      </w:pPr>
      <w:r>
        <w:rPr>
          <w:rtl/>
        </w:rPr>
        <w:t>(5)</w:t>
      </w:r>
      <w:r w:rsidR="00471D2E">
        <w:rPr>
          <w:rtl/>
        </w:rPr>
        <w:t xml:space="preserve"> ق:</w:t>
      </w:r>
      <w:r w:rsidR="0094408E">
        <w:rPr>
          <w:rtl/>
        </w:rPr>
        <w:t>338</w:t>
      </w:r>
      <w:r w:rsidR="00471D2E">
        <w:rPr>
          <w:rtl/>
        </w:rPr>
        <w:t>/</w:t>
      </w:r>
      <w:r w:rsidR="0094408E">
        <w:rPr>
          <w:rtl/>
        </w:rPr>
        <w:t>108</w:t>
      </w:r>
      <w:r w:rsidR="00471D2E">
        <w:rPr>
          <w:rtl/>
        </w:rPr>
        <w:t>/</w:t>
      </w:r>
      <w:r w:rsidR="0094408E">
        <w:rPr>
          <w:rtl/>
        </w:rPr>
        <w:t>7</w:t>
      </w:r>
      <w:r w:rsidR="00471D2E">
        <w:rPr>
          <w:rtl/>
        </w:rPr>
        <w:t>،ج:</w:t>
      </w:r>
      <w:r w:rsidR="0094408E">
        <w:rPr>
          <w:rtl/>
        </w:rPr>
        <w:t>267</w:t>
      </w:r>
      <w:r w:rsidR="00471D2E">
        <w:rPr>
          <w:rtl/>
        </w:rPr>
        <w:t>/</w:t>
      </w:r>
      <w:r w:rsidR="0094408E">
        <w:rPr>
          <w:rtl/>
        </w:rPr>
        <w:t>26</w:t>
      </w:r>
      <w:r w:rsidR="00471D2E">
        <w:rPr>
          <w:rtl/>
        </w:rPr>
        <w:t>.</w:t>
      </w:r>
    </w:p>
    <w:p w:rsidR="008C6066" w:rsidRDefault="00DE3D9F" w:rsidP="00D12730">
      <w:pPr>
        <w:pStyle w:val="libFootnote0"/>
        <w:rPr>
          <w:rtl/>
        </w:rPr>
      </w:pPr>
      <w:r>
        <w:rPr>
          <w:rtl/>
        </w:rPr>
        <w:t>(6)</w:t>
      </w:r>
      <w:r w:rsidR="00471D2E">
        <w:rPr>
          <w:rtl/>
        </w:rPr>
        <w:t xml:space="preserve"> ق:کتاب ال</w:t>
      </w:r>
      <w:r w:rsidR="00BE3B8B">
        <w:rPr>
          <w:rtl/>
        </w:rPr>
        <w:t>طهارة</w:t>
      </w:r>
      <w:r w:rsidR="00D12730">
        <w:rPr>
          <w:rFonts w:hint="cs"/>
          <w:rtl/>
        </w:rPr>
        <w:t>/</w:t>
      </w:r>
      <w:r w:rsidR="0094408E">
        <w:rPr>
          <w:rtl/>
        </w:rPr>
        <w:t>203</w:t>
      </w:r>
      <w:r w:rsidR="00471D2E">
        <w:rPr>
          <w:rtl/>
        </w:rPr>
        <w:t>/</w:t>
      </w:r>
      <w:r w:rsidR="0094408E">
        <w:rPr>
          <w:rtl/>
        </w:rPr>
        <w:t>61</w:t>
      </w:r>
      <w:r w:rsidR="00471D2E">
        <w:rPr>
          <w:rtl/>
        </w:rPr>
        <w:t>،ج:</w:t>
      </w:r>
      <w:r w:rsidR="0094408E">
        <w:rPr>
          <w:rtl/>
        </w:rPr>
        <w:t>71</w:t>
      </w:r>
      <w:r w:rsidR="00471D2E">
        <w:rPr>
          <w:rtl/>
        </w:rPr>
        <w:t>/</w:t>
      </w:r>
      <w:r w:rsidR="0094408E">
        <w:rPr>
          <w:rtl/>
        </w:rPr>
        <w:t>82</w:t>
      </w:r>
      <w:r w:rsidR="00471D2E">
        <w:rPr>
          <w:rtl/>
        </w:rPr>
        <w:t>.</w:t>
      </w:r>
    </w:p>
    <w:p w:rsidR="003C6E6A" w:rsidRDefault="003C6E6A" w:rsidP="003C6E6A">
      <w:pPr>
        <w:pStyle w:val="libNormal"/>
        <w:rPr>
          <w:rtl/>
        </w:rPr>
      </w:pPr>
      <w:r>
        <w:rPr>
          <w:rFonts w:hint="eastAsia"/>
          <w:rtl/>
        </w:rPr>
        <w:br w:type="page"/>
      </w:r>
    </w:p>
    <w:p w:rsidR="008C6066" w:rsidRDefault="008C6066" w:rsidP="00D12730">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ر</w:t>
      </w:r>
      <w:r w:rsidR="003653A2">
        <w:rPr>
          <w:rtl/>
        </w:rPr>
        <w:t>أ</w:t>
      </w:r>
      <w:r w:rsidR="00D12730">
        <w:rPr>
          <w:rFonts w:hint="cs"/>
          <w:rtl/>
        </w:rPr>
        <w:t>ى</w:t>
      </w:r>
      <w:r w:rsidR="00471D2E">
        <w:rPr>
          <w:rtl/>
        </w:rPr>
        <w:t xml:space="preserve"> الصادق </w:t>
      </w:r>
      <w:r w:rsidRPr="008C6066">
        <w:rPr>
          <w:rStyle w:val="libAlaemChar"/>
          <w:rtl/>
        </w:rPr>
        <w:t>عليه‌السلام</w:t>
      </w:r>
      <w:r w:rsidR="00471D2E">
        <w:rPr>
          <w:rtl/>
        </w:rPr>
        <w:t xml:space="preserve"> رجلا قد اشتدّ جزعه ع</w:t>
      </w:r>
      <w:r w:rsidR="003653A2">
        <w:rPr>
          <w:rtl/>
        </w:rPr>
        <w:t>ل</w:t>
      </w:r>
      <w:r w:rsidR="00D12730">
        <w:rPr>
          <w:rFonts w:hint="cs"/>
          <w:rtl/>
        </w:rPr>
        <w:t>ى</w:t>
      </w:r>
      <w:r w:rsidR="00471D2E">
        <w:rPr>
          <w:rtl/>
        </w:rPr>
        <w:t xml:space="preserve"> ولده فقال:</w:t>
      </w:r>
      <w:r w:rsidR="00471D2E">
        <w:rPr>
          <w:rFonts w:hint="cs"/>
          <w:rtl/>
        </w:rPr>
        <w:t>ی</w:t>
      </w:r>
      <w:r w:rsidR="00471D2E">
        <w:rPr>
          <w:rFonts w:hint="eastAsia"/>
          <w:rtl/>
        </w:rPr>
        <w:t>ا</w:t>
      </w:r>
      <w:r w:rsidR="00471D2E">
        <w:rPr>
          <w:rtl/>
        </w:rPr>
        <w:t xml:space="preserve"> هذا، جزعت لل</w:t>
      </w:r>
      <w:r w:rsidR="00D12730">
        <w:rPr>
          <w:rtl/>
        </w:rPr>
        <w:t>مصیبة</w:t>
      </w:r>
      <w:r w:rsidR="00471D2E">
        <w:rPr>
          <w:rtl/>
        </w:rPr>
        <w:t xml:space="preserve"> الصغر</w:t>
      </w:r>
      <w:r w:rsidR="00471D2E">
        <w:rPr>
          <w:rFonts w:hint="cs"/>
          <w:rtl/>
        </w:rPr>
        <w:t>ی</w:t>
      </w:r>
      <w:r w:rsidR="00471D2E">
        <w:rPr>
          <w:rtl/>
        </w:rPr>
        <w:t xml:space="preserve"> و غفلت عن ال</w:t>
      </w:r>
      <w:r w:rsidR="00D12730">
        <w:rPr>
          <w:rtl/>
        </w:rPr>
        <w:t>مصیبة</w:t>
      </w:r>
      <w:r w:rsidR="00471D2E">
        <w:rPr>
          <w:rtl/>
        </w:rPr>
        <w:t xml:space="preserve"> الکبر</w:t>
      </w:r>
      <w:r w:rsidR="00471D2E">
        <w:rPr>
          <w:rFonts w:hint="cs"/>
          <w:rtl/>
        </w:rPr>
        <w:t>ی</w:t>
      </w:r>
      <w:r w:rsidR="00471D2E">
        <w:rPr>
          <w:rFonts w:hint="eastAsia"/>
          <w:rtl/>
        </w:rPr>
        <w:t>،لو</w:t>
      </w:r>
      <w:r w:rsidR="00471D2E">
        <w:rPr>
          <w:rtl/>
        </w:rPr>
        <w:t xml:space="preserve"> کنت لما صار </w:t>
      </w:r>
      <w:r w:rsidR="00067415">
        <w:rPr>
          <w:rtl/>
        </w:rPr>
        <w:t>اليه</w:t>
      </w:r>
      <w:r w:rsidR="00471D2E">
        <w:rPr>
          <w:rtl/>
        </w:rPr>
        <w:t xml:space="preserve"> ولدک مستعدّا لما اشتدّ ع</w:t>
      </w:r>
      <w:r w:rsidR="003653A2">
        <w:rPr>
          <w:rtl/>
        </w:rPr>
        <w:t>لي</w:t>
      </w:r>
      <w:r w:rsidR="00471D2E">
        <w:rPr>
          <w:rFonts w:hint="eastAsia"/>
          <w:rtl/>
        </w:rPr>
        <w:t>ه</w:t>
      </w:r>
      <w:r w:rsidR="00471D2E">
        <w:rPr>
          <w:rtl/>
        </w:rPr>
        <w:t xml:space="preserve"> جزعک فمصابک بترکک الاستعداد أعظم من مصابک بولدک </w:t>
      </w:r>
      <w:r w:rsidR="00471D2E" w:rsidRPr="009D640D">
        <w:rPr>
          <w:rStyle w:val="libFootnotenumChar"/>
          <w:rtl/>
        </w:rPr>
        <w:t>(1)</w:t>
      </w:r>
      <w:r w:rsidR="00471D2E">
        <w:rPr>
          <w:rtl/>
        </w:rPr>
        <w:t>.</w:t>
      </w:r>
    </w:p>
    <w:p w:rsidR="008C6066" w:rsidRDefault="00471D2E" w:rsidP="00D12730">
      <w:pPr>
        <w:pStyle w:val="libNormal"/>
        <w:rPr>
          <w:rtl/>
        </w:rPr>
      </w:pPr>
      <w:r>
        <w:rPr>
          <w:rFonts w:hint="eastAsia"/>
          <w:rtl/>
        </w:rPr>
        <w:t>و</w:t>
      </w:r>
      <w:r>
        <w:rPr>
          <w:rtl/>
        </w:rPr>
        <w:t xml:space="preserve"> رو</w:t>
      </w:r>
      <w:r w:rsidR="00D12730">
        <w:rPr>
          <w:rFonts w:hint="cs"/>
          <w:rtl/>
        </w:rPr>
        <w:t>ي</w:t>
      </w:r>
      <w:r>
        <w:rPr>
          <w:rtl/>
        </w:rPr>
        <w:t xml:space="preserve">: انّه </w:t>
      </w:r>
      <w:r w:rsidR="008C6066" w:rsidRPr="008C6066">
        <w:rPr>
          <w:rStyle w:val="libAlaemChar"/>
          <w:rtl/>
        </w:rPr>
        <w:t>عليه‌السلام</w:t>
      </w:r>
      <w:r>
        <w:rPr>
          <w:rtl/>
        </w:rPr>
        <w:t xml:space="preserve"> عزّ</w:t>
      </w:r>
      <w:r>
        <w:rPr>
          <w:rFonts w:hint="cs"/>
          <w:rtl/>
        </w:rPr>
        <w:t>ی</w:t>
      </w:r>
      <w:r>
        <w:rPr>
          <w:rtl/>
        </w:rPr>
        <w:t xml:space="preserve"> رجلا بابن له فقال له:اللّه خ</w:t>
      </w:r>
      <w:r>
        <w:rPr>
          <w:rFonts w:hint="cs"/>
          <w:rtl/>
        </w:rPr>
        <w:t>ی</w:t>
      </w:r>
      <w:r>
        <w:rPr>
          <w:rFonts w:hint="eastAsia"/>
          <w:rtl/>
        </w:rPr>
        <w:t>ر</w:t>
      </w:r>
      <w:r>
        <w:rPr>
          <w:rtl/>
        </w:rPr>
        <w:t xml:space="preserve"> لابنک منک و ثواب اللّه خ</w:t>
      </w:r>
      <w:r>
        <w:rPr>
          <w:rFonts w:hint="cs"/>
          <w:rtl/>
        </w:rPr>
        <w:t>ی</w:t>
      </w:r>
      <w:r>
        <w:rPr>
          <w:rFonts w:hint="eastAsia"/>
          <w:rtl/>
        </w:rPr>
        <w:t>ر</w:t>
      </w:r>
      <w:r>
        <w:rPr>
          <w:rtl/>
        </w:rPr>
        <w:t xml:space="preserve"> لک منه،الخبر. و </w:t>
      </w:r>
      <w:r w:rsidR="008C6066" w:rsidRPr="00D12730">
        <w:rPr>
          <w:rtl/>
        </w:rPr>
        <w:t>بیان</w:t>
      </w:r>
      <w:r>
        <w:rPr>
          <w:rFonts w:hint="eastAsia"/>
          <w:rtl/>
        </w:rPr>
        <w:t>ه</w:t>
      </w:r>
      <w:r>
        <w:rPr>
          <w:rtl/>
        </w:rPr>
        <w:t xml:space="preserve"> </w:t>
      </w:r>
      <w:r w:rsidRPr="009D640D">
        <w:rPr>
          <w:rStyle w:val="libFootnotenumChar"/>
          <w:rtl/>
        </w:rPr>
        <w:t>(2)</w:t>
      </w:r>
      <w:r>
        <w:rPr>
          <w:rtl/>
        </w:rPr>
        <w:t>.</w:t>
      </w:r>
    </w:p>
    <w:p w:rsidR="008C6066" w:rsidRDefault="00471D2E" w:rsidP="00D12730">
      <w:pPr>
        <w:pStyle w:val="libNormal"/>
        <w:rPr>
          <w:rtl/>
        </w:rPr>
      </w:pPr>
      <w:r w:rsidRPr="00D12730">
        <w:rPr>
          <w:rStyle w:val="libBold1Char"/>
          <w:rFonts w:hint="eastAsia"/>
          <w:rtl/>
        </w:rPr>
        <w:t>فلاح</w:t>
      </w:r>
      <w:r w:rsidRPr="00D12730">
        <w:rPr>
          <w:rStyle w:val="libBold1Char"/>
          <w:rtl/>
        </w:rPr>
        <w:t xml:space="preserve"> السائل</w:t>
      </w:r>
      <w:r>
        <w:rPr>
          <w:rtl/>
        </w:rPr>
        <w:t>:و رو</w:t>
      </w:r>
      <w:r w:rsidR="00D12730">
        <w:rPr>
          <w:rFonts w:hint="cs"/>
          <w:rtl/>
        </w:rPr>
        <w:t>ي</w:t>
      </w:r>
      <w:r>
        <w:rPr>
          <w:rtl/>
        </w:rPr>
        <w:t xml:space="preserve"> عن الصادق </w:t>
      </w:r>
      <w:r w:rsidR="008C6066" w:rsidRPr="008C6066">
        <w:rPr>
          <w:rStyle w:val="libAlaemChar"/>
          <w:rtl/>
        </w:rPr>
        <w:t>عليه‌السلام</w:t>
      </w:r>
      <w:r>
        <w:rPr>
          <w:rtl/>
        </w:rPr>
        <w:t xml:space="preserve"> انّه قال </w:t>
      </w:r>
      <w:r w:rsidR="009640A2">
        <w:rPr>
          <w:rtl/>
        </w:rPr>
        <w:t>في</w:t>
      </w:r>
      <w:r>
        <w:rPr>
          <w:rtl/>
        </w:rPr>
        <w:t xml:space="preserve"> ال</w:t>
      </w:r>
      <w:r w:rsidR="00685D3F">
        <w:rPr>
          <w:rtl/>
        </w:rPr>
        <w:t>تعزیة</w:t>
      </w:r>
      <w:r>
        <w:rPr>
          <w:rtl/>
        </w:rPr>
        <w:t xml:space="preserve"> ما معناه: إن کان هذا الم</w:t>
      </w:r>
      <w:r>
        <w:rPr>
          <w:rFonts w:hint="cs"/>
          <w:rtl/>
        </w:rPr>
        <w:t>یّ</w:t>
      </w:r>
      <w:r>
        <w:rPr>
          <w:rFonts w:hint="eastAsia"/>
          <w:rtl/>
        </w:rPr>
        <w:t>ت</w:t>
      </w:r>
      <w:r>
        <w:rPr>
          <w:rtl/>
        </w:rPr>
        <w:t xml:space="preserve"> قد قرّبک موته من ربّک أو باعدک عن ذنبک فهذه </w:t>
      </w:r>
      <w:r w:rsidR="003653A2">
        <w:rPr>
          <w:rtl/>
        </w:rPr>
        <w:t>لي</w:t>
      </w:r>
      <w:r>
        <w:rPr>
          <w:rFonts w:hint="eastAsia"/>
          <w:rtl/>
        </w:rPr>
        <w:t>ست</w:t>
      </w:r>
      <w:r>
        <w:rPr>
          <w:rtl/>
        </w:rPr>
        <w:t xml:space="preserve"> </w:t>
      </w:r>
      <w:r w:rsidR="00D12730">
        <w:rPr>
          <w:rtl/>
        </w:rPr>
        <w:t>مصیبة</w:t>
      </w:r>
      <w:r>
        <w:rPr>
          <w:rtl/>
        </w:rPr>
        <w:t xml:space="preserve"> و لکنّها لک رحم</w:t>
      </w:r>
      <w:r w:rsidR="00D12730">
        <w:rPr>
          <w:rFonts w:hint="cs"/>
          <w:rtl/>
        </w:rPr>
        <w:t>ة</w:t>
      </w:r>
      <w:r>
        <w:rPr>
          <w:rtl/>
        </w:rPr>
        <w:t xml:space="preserve"> و ع</w:t>
      </w:r>
      <w:r w:rsidR="003653A2">
        <w:rPr>
          <w:rtl/>
        </w:rPr>
        <w:t>لي</w:t>
      </w:r>
      <w:r>
        <w:rPr>
          <w:rFonts w:hint="eastAsia"/>
          <w:rtl/>
        </w:rPr>
        <w:t>ک</w:t>
      </w:r>
      <w:r>
        <w:rPr>
          <w:rtl/>
        </w:rPr>
        <w:t xml:space="preserve"> </w:t>
      </w:r>
      <w:r w:rsidR="00685D3F">
        <w:rPr>
          <w:rtl/>
        </w:rPr>
        <w:t>نعمة</w:t>
      </w:r>
      <w:r>
        <w:rPr>
          <w:rtl/>
        </w:rPr>
        <w:t>،و إن کان ما وعظک و لا باعدک عن ذنبک و لا قرّبک من ربّک فمص</w:t>
      </w:r>
      <w:r>
        <w:rPr>
          <w:rFonts w:hint="cs"/>
          <w:rtl/>
        </w:rPr>
        <w:t>ی</w:t>
      </w:r>
      <w:r>
        <w:rPr>
          <w:rFonts w:hint="eastAsia"/>
          <w:rtl/>
        </w:rPr>
        <w:t>بتک</w:t>
      </w:r>
      <w:r>
        <w:rPr>
          <w:rtl/>
        </w:rPr>
        <w:t xml:space="preserve"> بقساوه قلبک أعظم من </w:t>
      </w:r>
      <w:r>
        <w:rPr>
          <w:rFonts w:hint="eastAsia"/>
          <w:rtl/>
        </w:rPr>
        <w:t>مص</w:t>
      </w:r>
      <w:r>
        <w:rPr>
          <w:rFonts w:hint="cs"/>
          <w:rtl/>
        </w:rPr>
        <w:t>ی</w:t>
      </w:r>
      <w:r>
        <w:rPr>
          <w:rFonts w:hint="eastAsia"/>
          <w:rtl/>
        </w:rPr>
        <w:t>بتک</w:t>
      </w:r>
      <w:r>
        <w:rPr>
          <w:rtl/>
        </w:rPr>
        <w:t xml:space="preserve"> بم</w:t>
      </w:r>
      <w:r>
        <w:rPr>
          <w:rFonts w:hint="cs"/>
          <w:rtl/>
        </w:rPr>
        <w:t>یّ</w:t>
      </w:r>
      <w:r>
        <w:rPr>
          <w:rFonts w:hint="eastAsia"/>
          <w:rtl/>
        </w:rPr>
        <w:t>تک</w:t>
      </w:r>
      <w:r>
        <w:rPr>
          <w:rtl/>
        </w:rPr>
        <w:t xml:space="preserve"> إن کنت عارفا ربّک </w:t>
      </w:r>
      <w:r w:rsidRPr="009D640D">
        <w:rPr>
          <w:rStyle w:val="libFootnotenumChar"/>
          <w:rtl/>
        </w:rPr>
        <w:t>(3)</w:t>
      </w:r>
      <w:r>
        <w:rPr>
          <w:rtl/>
        </w:rPr>
        <w:t>.</w:t>
      </w:r>
    </w:p>
    <w:p w:rsidR="008C6066" w:rsidRDefault="00471D2E" w:rsidP="00471D2E">
      <w:pPr>
        <w:pStyle w:val="libNormal"/>
        <w:rPr>
          <w:rtl/>
        </w:rPr>
      </w:pPr>
      <w:r>
        <w:rPr>
          <w:rFonts w:hint="eastAsia"/>
          <w:rtl/>
        </w:rPr>
        <w:t>عن</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من عزّ</w:t>
      </w:r>
      <w:r>
        <w:rPr>
          <w:rFonts w:hint="cs"/>
          <w:rtl/>
        </w:rPr>
        <w:t>ی</w:t>
      </w:r>
      <w:r>
        <w:rPr>
          <w:rtl/>
        </w:rPr>
        <w:t xml:space="preserve"> مصابا فله مثل أجره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685D3F" w:rsidP="00471D2E">
      <w:pPr>
        <w:pStyle w:val="libNormal"/>
        <w:rPr>
          <w:rtl/>
        </w:rPr>
      </w:pPr>
      <w:r>
        <w:rPr>
          <w:rFonts w:hint="eastAsia"/>
          <w:rtl/>
        </w:rPr>
        <w:t>تعزیة</w:t>
      </w:r>
      <w:r w:rsidR="00471D2E">
        <w:rPr>
          <w:rtl/>
        </w:rPr>
        <w:t xml:space="preserve"> جبرئ</w:t>
      </w:r>
      <w:r w:rsidR="00471D2E">
        <w:rPr>
          <w:rFonts w:hint="cs"/>
          <w:rtl/>
        </w:rPr>
        <w:t>ی</w:t>
      </w:r>
      <w:r w:rsidR="00471D2E">
        <w:rPr>
          <w:rFonts w:hint="eastAsia"/>
          <w:rtl/>
        </w:rPr>
        <w:t>ل</w:t>
      </w:r>
      <w:r w:rsidR="00471D2E">
        <w:rPr>
          <w:rtl/>
        </w:rPr>
        <w:t xml:space="preserve"> ش</w:t>
      </w:r>
      <w:r w:rsidR="00471D2E">
        <w:rPr>
          <w:rFonts w:hint="cs"/>
          <w:rtl/>
        </w:rPr>
        <w:t>ی</w:t>
      </w:r>
      <w:r w:rsidR="00471D2E">
        <w:rPr>
          <w:rFonts w:hint="eastAsia"/>
          <w:rtl/>
        </w:rPr>
        <w:t>ث</w:t>
      </w:r>
      <w:r w:rsidR="00471D2E">
        <w:rPr>
          <w:rtl/>
        </w:rPr>
        <w:t xml:space="preserve"> ب</w:t>
      </w:r>
      <w:r w:rsidR="00A34EF5">
        <w:rPr>
          <w:rtl/>
        </w:rPr>
        <w:t>وفاة</w:t>
      </w:r>
      <w:r w:rsidR="00471D2E">
        <w:rPr>
          <w:rtl/>
        </w:rPr>
        <w:t xml:space="preserve"> </w:t>
      </w:r>
      <w:r w:rsidR="009640A2">
        <w:rPr>
          <w:rtl/>
        </w:rPr>
        <w:t>أبي</w:t>
      </w:r>
      <w:r w:rsidR="00471D2E">
        <w:rPr>
          <w:rFonts w:hint="eastAsia"/>
          <w:rtl/>
        </w:rPr>
        <w:t>ه</w:t>
      </w:r>
      <w:r w:rsidR="00471D2E">
        <w:rPr>
          <w:rtl/>
        </w:rPr>
        <w:t xml:space="preserve"> و: انّه بک</w:t>
      </w:r>
      <w:r w:rsidR="00471D2E">
        <w:rPr>
          <w:rFonts w:hint="cs"/>
          <w:rtl/>
        </w:rPr>
        <w:t>ی</w:t>
      </w:r>
      <w:r w:rsidR="00471D2E">
        <w:rPr>
          <w:rtl/>
        </w:rPr>
        <w:t xml:space="preserve"> ش</w:t>
      </w:r>
      <w:r w:rsidR="00471D2E">
        <w:rPr>
          <w:rFonts w:hint="cs"/>
          <w:rtl/>
        </w:rPr>
        <w:t>ی</w:t>
      </w:r>
      <w:r w:rsidR="00471D2E">
        <w:rPr>
          <w:rFonts w:hint="eastAsia"/>
          <w:rtl/>
        </w:rPr>
        <w:t>ث</w:t>
      </w:r>
      <w:r w:rsidR="00471D2E">
        <w:rPr>
          <w:rtl/>
        </w:rPr>
        <w:t xml:space="preserve"> و ناد</w:t>
      </w:r>
      <w:r w:rsidR="00471D2E">
        <w:rPr>
          <w:rFonts w:hint="cs"/>
          <w:rtl/>
        </w:rPr>
        <w:t>ی</w:t>
      </w:r>
      <w:r w:rsidR="00471D2E">
        <w:rPr>
          <w:rtl/>
        </w:rPr>
        <w:t>:</w:t>
      </w:r>
      <w:r w:rsidR="00471D2E">
        <w:rPr>
          <w:rFonts w:hint="cs"/>
          <w:rtl/>
        </w:rPr>
        <w:t>ی</w:t>
      </w:r>
      <w:r w:rsidR="00471D2E">
        <w:rPr>
          <w:rFonts w:hint="eastAsia"/>
          <w:rtl/>
        </w:rPr>
        <w:t>ا</w:t>
      </w:r>
      <w:r w:rsidR="00471D2E">
        <w:rPr>
          <w:rtl/>
        </w:rPr>
        <w:t xml:space="preserve"> وحشتاه،فقال له جبرئ</w:t>
      </w:r>
      <w:r w:rsidR="00471D2E">
        <w:rPr>
          <w:rFonts w:hint="cs"/>
          <w:rtl/>
        </w:rPr>
        <w:t>ی</w:t>
      </w:r>
      <w:r w:rsidR="00471D2E">
        <w:rPr>
          <w:rFonts w:hint="eastAsia"/>
          <w:rtl/>
        </w:rPr>
        <w:t>ل</w:t>
      </w:r>
      <w:r w:rsidR="00471D2E">
        <w:rPr>
          <w:rtl/>
        </w:rPr>
        <w:t xml:space="preserve">:لا </w:t>
      </w:r>
      <w:r w:rsidR="00606CEB">
        <w:rPr>
          <w:rtl/>
        </w:rPr>
        <w:t>وحشة</w:t>
      </w:r>
      <w:r w:rsidR="00471D2E">
        <w:rPr>
          <w:rtl/>
        </w:rPr>
        <w:t xml:space="preserve"> ع</w:t>
      </w:r>
      <w:r w:rsidR="003653A2">
        <w:rPr>
          <w:rtl/>
        </w:rPr>
        <w:t>لي</w:t>
      </w:r>
      <w:r w:rsidR="00471D2E">
        <w:rPr>
          <w:rFonts w:hint="eastAsia"/>
          <w:rtl/>
        </w:rPr>
        <w:t>ک</w:t>
      </w:r>
      <w:r w:rsidR="00471D2E">
        <w:rPr>
          <w:rtl/>
        </w:rPr>
        <w:t xml:space="preserve"> مع اللّه </w:t>
      </w:r>
      <w:r w:rsidR="00C4071F">
        <w:rPr>
          <w:rtl/>
        </w:rPr>
        <w:t>تعالى</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685D3F" w:rsidP="00471D2E">
      <w:pPr>
        <w:pStyle w:val="libNormal"/>
        <w:rPr>
          <w:rtl/>
        </w:rPr>
      </w:pPr>
      <w:r>
        <w:rPr>
          <w:rFonts w:hint="eastAsia"/>
          <w:rtl/>
        </w:rPr>
        <w:t>تعزیة</w:t>
      </w:r>
      <w:r w:rsidR="00471D2E">
        <w:rPr>
          <w:rtl/>
        </w:rPr>
        <w:t xml:space="preserve"> جبرئ</w:t>
      </w:r>
      <w:r w:rsidR="00471D2E">
        <w:rPr>
          <w:rFonts w:hint="cs"/>
          <w:rtl/>
        </w:rPr>
        <w:t>ی</w:t>
      </w:r>
      <w:r w:rsidR="00471D2E">
        <w:rPr>
          <w:rFonts w:hint="eastAsia"/>
          <w:rtl/>
        </w:rPr>
        <w:t>ل</w:t>
      </w:r>
      <w:r w:rsidR="00471D2E">
        <w:rPr>
          <w:rtl/>
        </w:rPr>
        <w:t xml:space="preserve"> إسماع</w:t>
      </w:r>
      <w:r w:rsidR="00471D2E">
        <w:rPr>
          <w:rFonts w:hint="cs"/>
          <w:rtl/>
        </w:rPr>
        <w:t>ی</w:t>
      </w:r>
      <w:r w:rsidR="00471D2E">
        <w:rPr>
          <w:rFonts w:hint="eastAsia"/>
          <w:rtl/>
        </w:rPr>
        <w:t>ل</w:t>
      </w:r>
      <w:r w:rsidR="00471D2E">
        <w:rPr>
          <w:rtl/>
        </w:rPr>
        <w:t xml:space="preserve"> ب</w:t>
      </w:r>
      <w:r w:rsidR="00A34EF5">
        <w:rPr>
          <w:rtl/>
        </w:rPr>
        <w:t>وفاة</w:t>
      </w:r>
      <w:r w:rsidR="00471D2E">
        <w:rPr>
          <w:rtl/>
        </w:rPr>
        <w:t xml:space="preserve"> </w:t>
      </w:r>
      <w:r w:rsidR="009640A2">
        <w:rPr>
          <w:rtl/>
        </w:rPr>
        <w:t>أبي</w:t>
      </w:r>
      <w:r w:rsidR="00471D2E">
        <w:rPr>
          <w:rFonts w:hint="eastAsia"/>
          <w:rtl/>
        </w:rPr>
        <w:t>ه</w:t>
      </w:r>
      <w:r w:rsidR="00471D2E">
        <w:rPr>
          <w:rtl/>
        </w:rPr>
        <w:t xml:space="preserve"> </w:t>
      </w:r>
      <w:r w:rsidR="008C6066" w:rsidRPr="008C6066">
        <w:rPr>
          <w:rStyle w:val="libAlaemChar"/>
          <w:rtl/>
        </w:rPr>
        <w:t>عليهم‌السلام</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685D3F" w:rsidP="00471D2E">
      <w:pPr>
        <w:pStyle w:val="libNormal"/>
        <w:rPr>
          <w:rtl/>
        </w:rPr>
      </w:pPr>
      <w:r>
        <w:rPr>
          <w:rFonts w:hint="eastAsia"/>
          <w:rtl/>
        </w:rPr>
        <w:t>تعزیة</w:t>
      </w:r>
      <w:r w:rsidR="00471D2E">
        <w:rPr>
          <w:rtl/>
        </w:rPr>
        <w:t xml:space="preserve"> الناس أمّ اسکندروس لمّا أراد ابنها مفارقتها </w:t>
      </w:r>
      <w:r w:rsidR="00471D2E" w:rsidRPr="009D640D">
        <w:rPr>
          <w:rStyle w:val="libFootnotenumChar"/>
          <w:rtl/>
        </w:rPr>
        <w:t>(7)</w:t>
      </w:r>
      <w:r w:rsidR="00471D2E">
        <w:rPr>
          <w:rtl/>
        </w:rPr>
        <w:t>.</w:t>
      </w:r>
    </w:p>
    <w:p w:rsidR="008C6066" w:rsidRDefault="00685D3F" w:rsidP="00471D2E">
      <w:pPr>
        <w:pStyle w:val="libNormal"/>
        <w:rPr>
          <w:rtl/>
        </w:rPr>
      </w:pPr>
      <w:r>
        <w:rPr>
          <w:rFonts w:hint="eastAsia"/>
          <w:rtl/>
        </w:rPr>
        <w:t>تعزیة</w:t>
      </w:r>
      <w:r w:rsidR="00471D2E">
        <w:rPr>
          <w:rtl/>
        </w:rPr>
        <w:t xml:space="preserve"> الخضر أهل الب</w:t>
      </w:r>
      <w:r w:rsidR="00471D2E">
        <w:rPr>
          <w:rFonts w:hint="cs"/>
          <w:rtl/>
        </w:rPr>
        <w:t>ی</w:t>
      </w:r>
      <w:r w:rsidR="00471D2E">
        <w:rPr>
          <w:rFonts w:hint="eastAsia"/>
          <w:rtl/>
        </w:rPr>
        <w:t>ت</w:t>
      </w:r>
      <w:r w:rsidR="00471D2E">
        <w:rPr>
          <w:rtl/>
        </w:rPr>
        <w:t xml:space="preserve"> </w:t>
      </w:r>
      <w:r w:rsidR="008C6066" w:rsidRPr="008C6066">
        <w:rPr>
          <w:rStyle w:val="libAlaemChar"/>
          <w:rtl/>
        </w:rPr>
        <w:t>عليهم‌السلام</w:t>
      </w:r>
      <w:r w:rsidR="00471D2E">
        <w:rPr>
          <w:rtl/>
        </w:rPr>
        <w:t xml:space="preserve"> ب</w:t>
      </w:r>
      <w:r w:rsidR="00A34EF5">
        <w:rPr>
          <w:rtl/>
        </w:rPr>
        <w:t>وفاة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sidRPr="009D640D">
        <w:rPr>
          <w:rStyle w:val="libFootnotenumChar"/>
          <w:rtl/>
        </w:rPr>
        <w:t>(8)</w:t>
      </w:r>
      <w:r w:rsidR="00471D2E">
        <w:rPr>
          <w:rtl/>
        </w:rPr>
        <w:t>.</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471D2E">
        <w:rPr>
          <w:rtl/>
        </w:rPr>
        <w:t xml:space="preserve"> ق:کتاب ال</w:t>
      </w:r>
      <w:r w:rsidR="00BE3B8B">
        <w:rPr>
          <w:rtl/>
        </w:rPr>
        <w:t>طهارة</w:t>
      </w:r>
      <w:r w:rsidR="00D12730">
        <w:rPr>
          <w:rFonts w:hint="cs"/>
          <w:rtl/>
        </w:rPr>
        <w:t>/</w:t>
      </w:r>
      <w:r w:rsidR="0094408E">
        <w:rPr>
          <w:rtl/>
        </w:rPr>
        <w:t>204</w:t>
      </w:r>
      <w:r w:rsidR="00471D2E">
        <w:rPr>
          <w:rtl/>
        </w:rPr>
        <w:t>/</w:t>
      </w:r>
      <w:r w:rsidR="0094408E">
        <w:rPr>
          <w:rtl/>
        </w:rPr>
        <w:t>61</w:t>
      </w:r>
      <w:r w:rsidR="00471D2E">
        <w:rPr>
          <w:rtl/>
        </w:rPr>
        <w:t>،ج:</w:t>
      </w:r>
      <w:r w:rsidR="0094408E">
        <w:rPr>
          <w:rtl/>
        </w:rPr>
        <w:t>74</w:t>
      </w:r>
      <w:r w:rsidR="00471D2E">
        <w:rPr>
          <w:rtl/>
        </w:rPr>
        <w:t>/</w:t>
      </w:r>
      <w:r w:rsidR="0094408E">
        <w:rPr>
          <w:rtl/>
        </w:rPr>
        <w:t>82</w:t>
      </w:r>
      <w:r w:rsidR="00471D2E">
        <w:rPr>
          <w:rtl/>
        </w:rPr>
        <w:t>.</w:t>
      </w:r>
    </w:p>
    <w:p w:rsidR="008C6066" w:rsidRDefault="00DE3D9F" w:rsidP="00D12730">
      <w:pPr>
        <w:pStyle w:val="libFootnote0"/>
        <w:rPr>
          <w:rtl/>
        </w:rPr>
      </w:pPr>
      <w:r>
        <w:rPr>
          <w:rtl/>
        </w:rPr>
        <w:t>(2)</w:t>
      </w:r>
      <w:r w:rsidR="00471D2E">
        <w:rPr>
          <w:rtl/>
        </w:rPr>
        <w:t xml:space="preserve"> ق:کتاب ال</w:t>
      </w:r>
      <w:r w:rsidR="00BE3B8B">
        <w:rPr>
          <w:rtl/>
        </w:rPr>
        <w:t>طهارة</w:t>
      </w:r>
      <w:r w:rsidR="00D12730">
        <w:rPr>
          <w:rFonts w:hint="cs"/>
          <w:rtl/>
        </w:rPr>
        <w:t>/</w:t>
      </w:r>
      <w:r w:rsidR="0094408E">
        <w:rPr>
          <w:rtl/>
        </w:rPr>
        <w:t>209</w:t>
      </w:r>
      <w:r w:rsidR="00471D2E">
        <w:rPr>
          <w:rtl/>
        </w:rPr>
        <w:t>/</w:t>
      </w:r>
      <w:r w:rsidR="0094408E">
        <w:rPr>
          <w:rtl/>
        </w:rPr>
        <w:t>61</w:t>
      </w:r>
      <w:r w:rsidR="00471D2E">
        <w:rPr>
          <w:rtl/>
        </w:rPr>
        <w:t>،ج:</w:t>
      </w:r>
      <w:r w:rsidR="0094408E">
        <w:rPr>
          <w:rtl/>
        </w:rPr>
        <w:t>80</w:t>
      </w:r>
      <w:r w:rsidR="00471D2E">
        <w:rPr>
          <w:rtl/>
        </w:rPr>
        <w:t>/</w:t>
      </w:r>
      <w:r w:rsidR="0094408E">
        <w:rPr>
          <w:rtl/>
        </w:rPr>
        <w:t>82</w:t>
      </w:r>
      <w:r w:rsidR="00471D2E">
        <w:rPr>
          <w:rtl/>
        </w:rPr>
        <w:t>.</w:t>
      </w:r>
    </w:p>
    <w:p w:rsidR="008C6066" w:rsidRDefault="00DE3D9F" w:rsidP="00D12730">
      <w:pPr>
        <w:pStyle w:val="libFootnote0"/>
        <w:rPr>
          <w:rtl/>
        </w:rPr>
      </w:pPr>
      <w:r>
        <w:rPr>
          <w:rtl/>
        </w:rPr>
        <w:t>(3)</w:t>
      </w:r>
      <w:r w:rsidR="00471D2E">
        <w:rPr>
          <w:rtl/>
        </w:rPr>
        <w:t xml:space="preserve"> ق:کتاب ال</w:t>
      </w:r>
      <w:r w:rsidR="00BE3B8B">
        <w:rPr>
          <w:rtl/>
        </w:rPr>
        <w:t>طهارة</w:t>
      </w:r>
      <w:r w:rsidR="00D12730">
        <w:rPr>
          <w:rFonts w:hint="cs"/>
          <w:rtl/>
        </w:rPr>
        <w:t>/</w:t>
      </w:r>
      <w:r w:rsidR="0094408E">
        <w:rPr>
          <w:rtl/>
        </w:rPr>
        <w:t>211</w:t>
      </w:r>
      <w:r w:rsidR="00471D2E">
        <w:rPr>
          <w:rtl/>
        </w:rPr>
        <w:t>/</w:t>
      </w:r>
      <w:r w:rsidR="0094408E">
        <w:rPr>
          <w:rtl/>
        </w:rPr>
        <w:t>61</w:t>
      </w:r>
      <w:r w:rsidR="00471D2E">
        <w:rPr>
          <w:rtl/>
        </w:rPr>
        <w:t>،ج:</w:t>
      </w:r>
      <w:r w:rsidR="0094408E">
        <w:rPr>
          <w:rtl/>
        </w:rPr>
        <w:t>88</w:t>
      </w:r>
      <w:r w:rsidR="00471D2E">
        <w:rPr>
          <w:rtl/>
        </w:rPr>
        <w:t>/</w:t>
      </w:r>
      <w:r w:rsidR="0094408E">
        <w:rPr>
          <w:rtl/>
        </w:rPr>
        <w:t>82</w:t>
      </w:r>
      <w:r w:rsidR="00471D2E">
        <w:rPr>
          <w:rtl/>
        </w:rPr>
        <w:t>.</w:t>
      </w:r>
    </w:p>
    <w:p w:rsidR="008C6066" w:rsidRDefault="00DE3D9F" w:rsidP="00D12730">
      <w:pPr>
        <w:pStyle w:val="libFootnote0"/>
        <w:rPr>
          <w:rtl/>
        </w:rPr>
      </w:pPr>
      <w:r>
        <w:rPr>
          <w:rtl/>
        </w:rPr>
        <w:t>(4)</w:t>
      </w:r>
      <w:r w:rsidR="00471D2E">
        <w:rPr>
          <w:rtl/>
        </w:rPr>
        <w:t xml:space="preserve"> ق:کتاب ال</w:t>
      </w:r>
      <w:r w:rsidR="00BE3B8B">
        <w:rPr>
          <w:rtl/>
        </w:rPr>
        <w:t>طهارة</w:t>
      </w:r>
      <w:r w:rsidR="00D12730">
        <w:rPr>
          <w:rFonts w:hint="cs"/>
          <w:rtl/>
        </w:rPr>
        <w:t>/</w:t>
      </w:r>
      <w:r w:rsidR="0094408E">
        <w:rPr>
          <w:rtl/>
        </w:rPr>
        <w:t>212</w:t>
      </w:r>
      <w:r w:rsidR="00471D2E">
        <w:rPr>
          <w:rtl/>
        </w:rPr>
        <w:t>/</w:t>
      </w:r>
      <w:r w:rsidR="0094408E">
        <w:rPr>
          <w:rtl/>
        </w:rPr>
        <w:t>61</w:t>
      </w:r>
      <w:r w:rsidR="00471D2E">
        <w:rPr>
          <w:rtl/>
        </w:rPr>
        <w:t>،ج:</w:t>
      </w:r>
      <w:r w:rsidR="0094408E">
        <w:rPr>
          <w:rtl/>
        </w:rPr>
        <w:t>94</w:t>
      </w:r>
      <w:r w:rsidR="00471D2E">
        <w:rPr>
          <w:rtl/>
        </w:rPr>
        <w:t>/</w:t>
      </w:r>
      <w:r w:rsidR="0094408E">
        <w:rPr>
          <w:rtl/>
        </w:rPr>
        <w:t>82</w:t>
      </w:r>
      <w:r w:rsidR="00471D2E">
        <w:rPr>
          <w:rtl/>
        </w:rPr>
        <w:t>.</w:t>
      </w:r>
    </w:p>
    <w:p w:rsidR="008C6066" w:rsidRDefault="00DE3D9F" w:rsidP="00D12730">
      <w:pPr>
        <w:pStyle w:val="libFootnote0"/>
        <w:rPr>
          <w:rtl/>
        </w:rPr>
      </w:pPr>
      <w:r>
        <w:rPr>
          <w:rtl/>
        </w:rPr>
        <w:t>(5)</w:t>
      </w:r>
      <w:r w:rsidR="00471D2E">
        <w:rPr>
          <w:rtl/>
        </w:rPr>
        <w:t xml:space="preserve"> ق:</w:t>
      </w:r>
      <w:r w:rsidR="0094408E">
        <w:rPr>
          <w:rtl/>
        </w:rPr>
        <w:t>72</w:t>
      </w:r>
      <w:r w:rsidR="00471D2E">
        <w:rPr>
          <w:rtl/>
        </w:rPr>
        <w:t>/</w:t>
      </w:r>
      <w:r w:rsidR="0094408E">
        <w:rPr>
          <w:rtl/>
        </w:rPr>
        <w:t>12</w:t>
      </w:r>
      <w:r w:rsidR="00471D2E">
        <w:rPr>
          <w:rtl/>
        </w:rPr>
        <w:t>/</w:t>
      </w:r>
      <w:r w:rsidR="0094408E">
        <w:rPr>
          <w:rtl/>
        </w:rPr>
        <w:t>5</w:t>
      </w:r>
      <w:r w:rsidR="00471D2E">
        <w:rPr>
          <w:rtl/>
        </w:rPr>
        <w:t>،ج:</w:t>
      </w:r>
      <w:r w:rsidR="0094408E">
        <w:rPr>
          <w:rtl/>
        </w:rPr>
        <w:t>263</w:t>
      </w:r>
      <w:r w:rsidR="00471D2E">
        <w:rPr>
          <w:rtl/>
        </w:rPr>
        <w:t>/</w:t>
      </w:r>
      <w:r w:rsidR="0094408E">
        <w:rPr>
          <w:rtl/>
        </w:rPr>
        <w:t>11</w:t>
      </w:r>
      <w:r w:rsidR="00471D2E">
        <w:rPr>
          <w:rtl/>
        </w:rPr>
        <w:t>.</w:t>
      </w:r>
    </w:p>
    <w:p w:rsidR="008C6066" w:rsidRDefault="00DE3D9F" w:rsidP="00D12730">
      <w:pPr>
        <w:pStyle w:val="libFootnote0"/>
        <w:rPr>
          <w:rtl/>
        </w:rPr>
      </w:pPr>
      <w:r>
        <w:rPr>
          <w:rtl/>
        </w:rPr>
        <w:t>(6)</w:t>
      </w:r>
      <w:r w:rsidR="00471D2E">
        <w:rPr>
          <w:rtl/>
        </w:rPr>
        <w:t xml:space="preserve"> ق:</w:t>
      </w:r>
      <w:r w:rsidR="0094408E">
        <w:rPr>
          <w:rtl/>
        </w:rPr>
        <w:t>139</w:t>
      </w:r>
      <w:r w:rsidR="00471D2E">
        <w:rPr>
          <w:rtl/>
        </w:rPr>
        <w:t>/</w:t>
      </w:r>
      <w:r w:rsidR="0094408E">
        <w:rPr>
          <w:rtl/>
        </w:rPr>
        <w:t>24</w:t>
      </w:r>
      <w:r w:rsidR="00471D2E">
        <w:rPr>
          <w:rtl/>
        </w:rPr>
        <w:t>/</w:t>
      </w:r>
      <w:r w:rsidR="0094408E">
        <w:rPr>
          <w:rtl/>
        </w:rPr>
        <w:t>5</w:t>
      </w:r>
      <w:r w:rsidR="00471D2E">
        <w:rPr>
          <w:rtl/>
        </w:rPr>
        <w:t>،ج:</w:t>
      </w:r>
      <w:r w:rsidR="0094408E">
        <w:rPr>
          <w:rtl/>
        </w:rPr>
        <w:t>96</w:t>
      </w:r>
      <w:r w:rsidR="00471D2E">
        <w:rPr>
          <w:rtl/>
        </w:rPr>
        <w:t>/</w:t>
      </w:r>
      <w:r w:rsidR="0094408E">
        <w:rPr>
          <w:rtl/>
        </w:rPr>
        <w:t>12</w:t>
      </w:r>
      <w:r w:rsidR="00471D2E">
        <w:rPr>
          <w:rtl/>
        </w:rPr>
        <w:t>.</w:t>
      </w:r>
    </w:p>
    <w:p w:rsidR="008C6066" w:rsidRDefault="00DE3D9F" w:rsidP="00D12730">
      <w:pPr>
        <w:pStyle w:val="libFootnote0"/>
        <w:rPr>
          <w:rtl/>
        </w:rPr>
      </w:pPr>
      <w:r>
        <w:rPr>
          <w:rtl/>
        </w:rPr>
        <w:t>(7)</w:t>
      </w:r>
      <w:r w:rsidR="00471D2E">
        <w:rPr>
          <w:rtl/>
        </w:rPr>
        <w:t xml:space="preserve"> ق:</w:t>
      </w:r>
      <w:r w:rsidR="0094408E">
        <w:rPr>
          <w:rtl/>
        </w:rPr>
        <w:t>161</w:t>
      </w:r>
      <w:r w:rsidR="00471D2E">
        <w:rPr>
          <w:rtl/>
        </w:rPr>
        <w:t>/</w:t>
      </w:r>
      <w:r w:rsidR="0094408E">
        <w:rPr>
          <w:rtl/>
        </w:rPr>
        <w:t>27</w:t>
      </w:r>
      <w:r w:rsidR="00471D2E">
        <w:rPr>
          <w:rtl/>
        </w:rPr>
        <w:t>/</w:t>
      </w:r>
      <w:r w:rsidR="0094408E">
        <w:rPr>
          <w:rtl/>
        </w:rPr>
        <w:t>5</w:t>
      </w:r>
      <w:r w:rsidR="00471D2E">
        <w:rPr>
          <w:rtl/>
        </w:rPr>
        <w:t>،ج:</w:t>
      </w:r>
      <w:r w:rsidR="0094408E">
        <w:rPr>
          <w:rtl/>
        </w:rPr>
        <w:t>185</w:t>
      </w:r>
      <w:r w:rsidR="00471D2E">
        <w:rPr>
          <w:rtl/>
        </w:rPr>
        <w:t>/</w:t>
      </w:r>
      <w:r w:rsidR="0094408E">
        <w:rPr>
          <w:rtl/>
        </w:rPr>
        <w:t>12</w:t>
      </w:r>
      <w:r w:rsidR="00471D2E">
        <w:rPr>
          <w:rtl/>
        </w:rPr>
        <w:t>.</w:t>
      </w:r>
    </w:p>
    <w:p w:rsidR="008C6066" w:rsidRDefault="00DE3D9F" w:rsidP="00D12730">
      <w:pPr>
        <w:pStyle w:val="libFootnote0"/>
        <w:rPr>
          <w:rtl/>
        </w:rPr>
      </w:pPr>
      <w:r>
        <w:rPr>
          <w:rtl/>
        </w:rPr>
        <w:t>(8)</w:t>
      </w:r>
      <w:r w:rsidR="00471D2E">
        <w:rPr>
          <w:rtl/>
        </w:rPr>
        <w:t xml:space="preserve"> ق:</w:t>
      </w:r>
      <w:r w:rsidR="0094408E">
        <w:rPr>
          <w:rtl/>
        </w:rPr>
        <w:t>295</w:t>
      </w:r>
      <w:r w:rsidR="00471D2E">
        <w:rPr>
          <w:rtl/>
        </w:rPr>
        <w:t>/</w:t>
      </w:r>
      <w:r w:rsidR="0094408E">
        <w:rPr>
          <w:rtl/>
        </w:rPr>
        <w:t>40</w:t>
      </w:r>
      <w:r w:rsidR="00471D2E">
        <w:rPr>
          <w:rtl/>
        </w:rPr>
        <w:t>/</w:t>
      </w:r>
      <w:r w:rsidR="0094408E">
        <w:rPr>
          <w:rtl/>
        </w:rPr>
        <w:t>5</w:t>
      </w:r>
      <w:r w:rsidR="00471D2E">
        <w:rPr>
          <w:rtl/>
        </w:rPr>
        <w:t>،ج:</w:t>
      </w:r>
      <w:r w:rsidR="0094408E">
        <w:rPr>
          <w:rtl/>
        </w:rPr>
        <w:t>299</w:t>
      </w:r>
      <w:r w:rsidR="00471D2E">
        <w:rPr>
          <w:rtl/>
        </w:rPr>
        <w:t>/</w:t>
      </w:r>
      <w:r w:rsidR="0094408E">
        <w:rPr>
          <w:rtl/>
        </w:rPr>
        <w:t>13</w:t>
      </w:r>
      <w:r w:rsidR="00471D2E">
        <w:rPr>
          <w:rtl/>
        </w:rPr>
        <w:t>.</w:t>
      </w:r>
    </w:p>
    <w:p w:rsidR="003C6E6A" w:rsidRDefault="003C6E6A" w:rsidP="003C6E6A">
      <w:pPr>
        <w:pStyle w:val="libNormal"/>
        <w:rPr>
          <w:rtl/>
        </w:rPr>
      </w:pPr>
      <w:r>
        <w:rPr>
          <w:rFonts w:hint="eastAsia"/>
          <w:rtl/>
        </w:rPr>
        <w:br w:type="page"/>
      </w:r>
    </w:p>
    <w:p w:rsidR="008C6066" w:rsidRDefault="00685D3F" w:rsidP="00471D2E">
      <w:pPr>
        <w:pStyle w:val="libNormal"/>
        <w:rPr>
          <w:rtl/>
        </w:rPr>
      </w:pPr>
      <w:r>
        <w:rPr>
          <w:rFonts w:hint="eastAsia"/>
          <w:rtl/>
        </w:rPr>
        <w:t>تعزیة</w:t>
      </w:r>
      <w:r w:rsidR="00471D2E">
        <w:rPr>
          <w:rtl/>
        </w:rPr>
        <w:t xml:space="preserve"> الخضر و جبرئ</w:t>
      </w:r>
      <w:r w:rsidR="00471D2E">
        <w:rPr>
          <w:rFonts w:hint="cs"/>
          <w:rtl/>
        </w:rPr>
        <w:t>ی</w:t>
      </w:r>
      <w:r w:rsidR="00471D2E">
        <w:rPr>
          <w:rFonts w:hint="eastAsia"/>
          <w:rtl/>
        </w:rPr>
        <w:t>ل</w:t>
      </w:r>
      <w:r w:rsidR="00471D2E">
        <w:rPr>
          <w:rtl/>
        </w:rPr>
        <w:t xml:space="preserve"> أهل الب</w:t>
      </w:r>
      <w:r w:rsidR="00471D2E">
        <w:rPr>
          <w:rFonts w:hint="cs"/>
          <w:rtl/>
        </w:rPr>
        <w:t>ی</w:t>
      </w:r>
      <w:r w:rsidR="00471D2E">
        <w:rPr>
          <w:rFonts w:hint="eastAsia"/>
          <w:rtl/>
        </w:rPr>
        <w:t>ت</w:t>
      </w:r>
      <w:r w:rsidR="00471D2E">
        <w:rPr>
          <w:rtl/>
        </w:rPr>
        <w:t xml:space="preserve"> </w:t>
      </w:r>
      <w:r w:rsidR="008C6066" w:rsidRPr="008C6066">
        <w:rPr>
          <w:rStyle w:val="libAlaemChar"/>
          <w:rtl/>
        </w:rPr>
        <w:t>عليهم‌السلام</w:t>
      </w:r>
      <w:r w:rsidR="00471D2E">
        <w:rPr>
          <w:rtl/>
        </w:rPr>
        <w:t xml:space="preserve"> </w:t>
      </w:r>
      <w:r w:rsidR="009640A2">
        <w:rPr>
          <w:rtl/>
        </w:rPr>
        <w:t>في</w:t>
      </w:r>
      <w:r w:rsidR="00471D2E">
        <w:rPr>
          <w:rtl/>
        </w:rPr>
        <w:t xml:space="preserve"> مص</w:t>
      </w:r>
      <w:r w:rsidR="00471D2E">
        <w:rPr>
          <w:rFonts w:hint="cs"/>
          <w:rtl/>
        </w:rPr>
        <w:t>ی</w:t>
      </w:r>
      <w:r w:rsidR="00471D2E">
        <w:rPr>
          <w:rFonts w:hint="eastAsia"/>
          <w:rtl/>
        </w:rPr>
        <w:t>بتهم</w:t>
      </w:r>
      <w:r w:rsidR="00471D2E">
        <w:rPr>
          <w:rtl/>
        </w:rPr>
        <w:t xml:space="preserve"> بال</w:t>
      </w:r>
      <w:r w:rsidR="003653A2">
        <w:rPr>
          <w:rtl/>
        </w:rPr>
        <w:t>نبيّ</w:t>
      </w:r>
      <w:r w:rsidR="00471D2E">
        <w:rPr>
          <w:rtl/>
        </w:rPr>
        <w:t xml:space="preserve"> </w:t>
      </w:r>
      <w:r w:rsidR="008C6066" w:rsidRPr="008C6066">
        <w:rPr>
          <w:rStyle w:val="libAlaemChar"/>
          <w:rtl/>
        </w:rPr>
        <w:t>صلى‌الله‌عليه‌وآله‌وسلم</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المتضمّن </w:t>
      </w:r>
      <w:r w:rsidR="00685D3F">
        <w:rPr>
          <w:rtl/>
        </w:rPr>
        <w:t>تعزیة</w:t>
      </w:r>
      <w:r>
        <w:rPr>
          <w:rtl/>
        </w:rPr>
        <w:t xml:space="preserve"> اللّه </w:t>
      </w:r>
      <w:r w:rsidR="00C4071F">
        <w:rPr>
          <w:rtl/>
        </w:rPr>
        <w:t>تعالى</w:t>
      </w:r>
      <w:r>
        <w:rPr>
          <w:rtl/>
        </w:rPr>
        <w:t xml:space="preserve"> </w:t>
      </w:r>
      <w:r w:rsidR="003653A2">
        <w:rPr>
          <w:rtl/>
        </w:rPr>
        <w:t>فاطمة</w:t>
      </w:r>
      <w:r>
        <w:rPr>
          <w:rtl/>
        </w:rPr>
        <w:t xml:space="preserve"> </w:t>
      </w:r>
      <w:r w:rsidR="008C6066" w:rsidRPr="008C6066">
        <w:rPr>
          <w:rStyle w:val="libAlaemChar"/>
          <w:rtl/>
        </w:rPr>
        <w:t>عليهما‌السلام</w:t>
      </w:r>
      <w:r>
        <w:rPr>
          <w:rtl/>
        </w:rPr>
        <w:t xml:space="preserve"> بمص</w:t>
      </w:r>
      <w:r>
        <w:rPr>
          <w:rFonts w:hint="cs"/>
          <w:rtl/>
        </w:rPr>
        <w:t>ی</w:t>
      </w:r>
      <w:r>
        <w:rPr>
          <w:rFonts w:hint="eastAsia"/>
          <w:rtl/>
        </w:rPr>
        <w:t>بتها</w:t>
      </w:r>
      <w:r>
        <w:rPr>
          <w:rtl/>
        </w:rPr>
        <w:t xml:space="preserve"> بالحس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أن لا </w:t>
      </w:r>
      <w:r>
        <w:rPr>
          <w:rFonts w:hint="cs"/>
          <w:rtl/>
        </w:rPr>
        <w:t>ی</w:t>
      </w:r>
      <w:r>
        <w:rPr>
          <w:rFonts w:hint="eastAsia"/>
          <w:rtl/>
        </w:rPr>
        <w:t>نظر</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009640A2">
        <w:rPr>
          <w:rtl/>
        </w:rPr>
        <w:t>في</w:t>
      </w:r>
      <w:r>
        <w:rPr>
          <w:rtl/>
        </w:rPr>
        <w:t xml:space="preserve"> محاسبه العباد حتّ</w:t>
      </w:r>
      <w:r>
        <w:rPr>
          <w:rFonts w:hint="cs"/>
          <w:rtl/>
        </w:rPr>
        <w:t>ی</w:t>
      </w:r>
      <w:r>
        <w:rPr>
          <w:rtl/>
        </w:rPr>
        <w:t xml:space="preserve"> تدخل </w:t>
      </w:r>
      <w:r w:rsidR="003653A2">
        <w:rPr>
          <w:rtl/>
        </w:rPr>
        <w:t>فاطمة</w:t>
      </w:r>
      <w:r>
        <w:rPr>
          <w:rtl/>
        </w:rPr>
        <w:t xml:space="preserve"> ال</w:t>
      </w:r>
      <w:r w:rsidR="003653A2">
        <w:rPr>
          <w:rtl/>
        </w:rPr>
        <w:t>جنة</w:t>
      </w:r>
      <w:r>
        <w:rPr>
          <w:rtl/>
        </w:rPr>
        <w:t xml:space="preserve"> و ذ</w:t>
      </w:r>
      <w:r w:rsidR="001A7176">
        <w:rPr>
          <w:rtl/>
        </w:rPr>
        <w:t>ريّ</w:t>
      </w:r>
      <w:r>
        <w:rPr>
          <w:rFonts w:hint="eastAsia"/>
          <w:rtl/>
        </w:rPr>
        <w:t>تها</w:t>
      </w:r>
      <w:r>
        <w:rPr>
          <w:rtl/>
        </w:rPr>
        <w:t xml:space="preserve"> و ش</w:t>
      </w:r>
      <w:r>
        <w:rPr>
          <w:rFonts w:hint="cs"/>
          <w:rtl/>
        </w:rPr>
        <w:t>ی</w:t>
      </w:r>
      <w:r>
        <w:rPr>
          <w:rFonts w:hint="eastAsia"/>
          <w:rtl/>
        </w:rPr>
        <w:t>عتها</w:t>
      </w:r>
      <w:r>
        <w:rPr>
          <w:rtl/>
        </w:rPr>
        <w:t xml:space="preserve"> و من أولاهم معروفا ممّن </w:t>
      </w:r>
      <w:r w:rsidR="003653A2">
        <w:rPr>
          <w:rtl/>
        </w:rPr>
        <w:t>لي</w:t>
      </w:r>
      <w:r>
        <w:rPr>
          <w:rFonts w:hint="eastAsia"/>
          <w:rtl/>
        </w:rPr>
        <w:t>س</w:t>
      </w:r>
      <w:r>
        <w:rPr>
          <w:rtl/>
        </w:rPr>
        <w:t xml:space="preserve"> من ش</w:t>
      </w:r>
      <w:r>
        <w:rPr>
          <w:rFonts w:hint="cs"/>
          <w:rtl/>
        </w:rPr>
        <w:t>ی</w:t>
      </w:r>
      <w:r>
        <w:rPr>
          <w:rFonts w:hint="eastAsia"/>
          <w:rtl/>
        </w:rPr>
        <w:t>عتهم</w:t>
      </w:r>
      <w:r>
        <w:rPr>
          <w:rtl/>
        </w:rPr>
        <w:t xml:space="preserve"> </w:t>
      </w:r>
      <w:r w:rsidRPr="009D640D">
        <w:rPr>
          <w:rStyle w:val="libFootnotenumChar"/>
          <w:rtl/>
        </w:rPr>
        <w:t>(2)</w:t>
      </w:r>
      <w:r>
        <w:rPr>
          <w:rtl/>
        </w:rPr>
        <w:t>.</w:t>
      </w:r>
    </w:p>
    <w:p w:rsidR="008C6066" w:rsidRDefault="00685D3F" w:rsidP="00471D2E">
      <w:pPr>
        <w:pStyle w:val="libNormal"/>
        <w:rPr>
          <w:rtl/>
        </w:rPr>
      </w:pPr>
      <w:r>
        <w:rPr>
          <w:rFonts w:hint="eastAsia"/>
          <w:rtl/>
        </w:rPr>
        <w:t>تعزیة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الأشعث </w:t>
      </w:r>
      <w:r w:rsidR="00471D2E" w:rsidRPr="009D640D">
        <w:rPr>
          <w:rStyle w:val="libFootnotenumChar"/>
          <w:rtl/>
        </w:rPr>
        <w:t>(3)</w:t>
      </w:r>
      <w:r w:rsidR="00471D2E">
        <w:rPr>
          <w:rtl/>
        </w:rPr>
        <w:t>.</w:t>
      </w:r>
    </w:p>
    <w:p w:rsidR="008C6066" w:rsidRDefault="00471D2E" w:rsidP="00D12730">
      <w:pPr>
        <w:pStyle w:val="libNormal"/>
        <w:rPr>
          <w:rtl/>
        </w:rPr>
      </w:pPr>
      <w:r>
        <w:rPr>
          <w:rFonts w:hint="eastAsia"/>
          <w:rtl/>
        </w:rPr>
        <w:t>قال</w:t>
      </w:r>
      <w:r>
        <w:rPr>
          <w:rtl/>
        </w:rPr>
        <w:t xml:space="preserve"> الرضا </w:t>
      </w:r>
      <w:r w:rsidR="008C6066" w:rsidRPr="008C6066">
        <w:rPr>
          <w:rStyle w:val="libAlaemChar"/>
          <w:rtl/>
        </w:rPr>
        <w:t>عليه‌السلام</w:t>
      </w:r>
      <w:r>
        <w:rPr>
          <w:rtl/>
        </w:rPr>
        <w:t xml:space="preserve"> للحسن بن سهل و قد عزّاه بموت ولده: التهن</w:t>
      </w:r>
      <w:r>
        <w:rPr>
          <w:rFonts w:hint="cs"/>
          <w:rtl/>
        </w:rPr>
        <w:t>ی</w:t>
      </w:r>
      <w:r w:rsidR="00D12730">
        <w:rPr>
          <w:rFonts w:hint="cs"/>
          <w:rtl/>
        </w:rPr>
        <w:t>ة</w:t>
      </w:r>
      <w:r>
        <w:rPr>
          <w:rtl/>
        </w:rPr>
        <w:t xml:space="preserve"> بآجل الثواب أ</w:t>
      </w:r>
      <w:r w:rsidR="00800CD3">
        <w:rPr>
          <w:rtl/>
        </w:rPr>
        <w:t>وليّ</w:t>
      </w:r>
      <w:r>
        <w:rPr>
          <w:rtl/>
        </w:rPr>
        <w:t xml:space="preserve"> من ال</w:t>
      </w:r>
      <w:r w:rsidR="00685D3F">
        <w:rPr>
          <w:rtl/>
        </w:rPr>
        <w:t>تعزیة</w:t>
      </w:r>
      <w:r>
        <w:rPr>
          <w:rtl/>
        </w:rPr>
        <w:t xml:space="preserve"> ع</w:t>
      </w:r>
      <w:r w:rsidR="003653A2">
        <w:rPr>
          <w:rtl/>
        </w:rPr>
        <w:t>ل</w:t>
      </w:r>
      <w:r w:rsidR="00D12730">
        <w:rPr>
          <w:rFonts w:hint="cs"/>
          <w:rtl/>
        </w:rPr>
        <w:t>ى</w:t>
      </w:r>
      <w:r>
        <w:rPr>
          <w:rtl/>
        </w:rPr>
        <w:t xml:space="preserve"> عاجل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D12730">
      <w:pPr>
        <w:pStyle w:val="libNormal"/>
        <w:rPr>
          <w:rtl/>
        </w:rPr>
      </w:pPr>
      <w:r w:rsidRPr="008C6066">
        <w:rPr>
          <w:rStyle w:val="libBold1Char"/>
          <w:rFonts w:hint="eastAsia"/>
          <w:rtl/>
        </w:rPr>
        <w:t>أقول</w:t>
      </w:r>
      <w:r w:rsidR="00471D2E">
        <w:rPr>
          <w:rtl/>
        </w:rPr>
        <w:t>:</w:t>
      </w:r>
      <w:r w:rsidR="00471D2E">
        <w:rPr>
          <w:rFonts w:hint="eastAsia"/>
          <w:rtl/>
        </w:rPr>
        <w:t>عن</w:t>
      </w:r>
      <w:r w:rsidR="00471D2E">
        <w:rPr>
          <w:rtl/>
        </w:rPr>
        <w:t>(دعوات ال</w:t>
      </w:r>
      <w:r w:rsidR="003653A2">
        <w:rPr>
          <w:rtl/>
        </w:rPr>
        <w:t>راونديّ</w:t>
      </w:r>
      <w:r w:rsidR="00471D2E">
        <w:rPr>
          <w:rtl/>
        </w:rPr>
        <w:t xml:space="preserve">)قال: جاء رجل من </w:t>
      </w:r>
      <w:r w:rsidR="001A7176">
        <w:rPr>
          <w:rtl/>
        </w:rPr>
        <w:t>موالي</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فنظر </w:t>
      </w:r>
      <w:r w:rsidR="00067415">
        <w:rPr>
          <w:rtl/>
        </w:rPr>
        <w:t>اليه</w:t>
      </w:r>
      <w:r w:rsidR="00471D2E">
        <w:rPr>
          <w:rtl/>
        </w:rPr>
        <w:t xml:space="preserve"> فقال:ما </w:t>
      </w:r>
      <w:r w:rsidR="003653A2">
        <w:rPr>
          <w:rtl/>
        </w:rPr>
        <w:t>لي</w:t>
      </w:r>
      <w:r w:rsidR="00471D2E">
        <w:rPr>
          <w:rtl/>
        </w:rPr>
        <w:t xml:space="preserve"> أراک حز</w:t>
      </w:r>
      <w:r w:rsidR="00471D2E">
        <w:rPr>
          <w:rFonts w:hint="cs"/>
          <w:rtl/>
        </w:rPr>
        <w:t>ی</w:t>
      </w:r>
      <w:r w:rsidR="00471D2E">
        <w:rPr>
          <w:rFonts w:hint="eastAsia"/>
          <w:rtl/>
        </w:rPr>
        <w:t>نا؟فقال</w:t>
      </w:r>
      <w:r w:rsidR="00471D2E">
        <w:rPr>
          <w:rtl/>
        </w:rPr>
        <w:t xml:space="preserve">:کان </w:t>
      </w:r>
      <w:r w:rsidR="003653A2">
        <w:rPr>
          <w:rtl/>
        </w:rPr>
        <w:t>لي</w:t>
      </w:r>
      <w:r w:rsidR="00471D2E">
        <w:rPr>
          <w:rtl/>
        </w:rPr>
        <w:t xml:space="preserve"> ابن قرّ</w:t>
      </w:r>
      <w:r w:rsidR="00D12730">
        <w:rPr>
          <w:rFonts w:hint="cs"/>
          <w:rtl/>
        </w:rPr>
        <w:t>ة</w:t>
      </w:r>
      <w:r w:rsidR="00471D2E">
        <w:rPr>
          <w:rtl/>
        </w:rPr>
        <w:t xml:space="preserve"> ع</w:t>
      </w:r>
      <w:r w:rsidR="00471D2E">
        <w:rPr>
          <w:rFonts w:hint="cs"/>
          <w:rtl/>
        </w:rPr>
        <w:t>ی</w:t>
      </w:r>
      <w:r w:rsidR="00471D2E">
        <w:rPr>
          <w:rFonts w:hint="eastAsia"/>
          <w:rtl/>
        </w:rPr>
        <w:t>ن</w:t>
      </w:r>
      <w:r w:rsidR="00471D2E">
        <w:rPr>
          <w:rtl/>
        </w:rPr>
        <w:t xml:space="preserve"> فمات،فتمثّل </w:t>
      </w:r>
      <w:r w:rsidRPr="008C6066">
        <w:rPr>
          <w:rStyle w:val="libAlaemChar"/>
          <w:rtl/>
        </w:rPr>
        <w:t>عليه‌السلام</w:t>
      </w:r>
      <w:r w:rsidR="00471D2E">
        <w:rPr>
          <w:rtl/>
        </w:rPr>
        <w:t>:</w:t>
      </w:r>
    </w:p>
    <w:tbl>
      <w:tblPr>
        <w:tblStyle w:val="TableGrid"/>
        <w:bidiVisual/>
        <w:tblW w:w="4562" w:type="pct"/>
        <w:tblInd w:w="384" w:type="dxa"/>
        <w:tblLook w:val="01E0"/>
      </w:tblPr>
      <w:tblGrid>
        <w:gridCol w:w="3538"/>
        <w:gridCol w:w="272"/>
        <w:gridCol w:w="3500"/>
      </w:tblGrid>
      <w:tr w:rsidR="00D12730" w:rsidTr="00633D82">
        <w:trPr>
          <w:trHeight w:val="350"/>
        </w:trPr>
        <w:tc>
          <w:tcPr>
            <w:tcW w:w="3920" w:type="dxa"/>
            <w:shd w:val="clear" w:color="auto" w:fill="auto"/>
          </w:tcPr>
          <w:p w:rsidR="00D12730" w:rsidRDefault="00D12730" w:rsidP="00633D82">
            <w:pPr>
              <w:pStyle w:val="libPoem"/>
            </w:pPr>
            <w:r>
              <w:rPr>
                <w:rFonts w:hint="eastAsia"/>
                <w:rtl/>
              </w:rPr>
              <w:t>عط</w:t>
            </w:r>
            <w:r>
              <w:rPr>
                <w:rFonts w:hint="cs"/>
                <w:rtl/>
              </w:rPr>
              <w:t>یّ</w:t>
            </w:r>
            <w:r>
              <w:rPr>
                <w:rFonts w:hint="eastAsia"/>
                <w:rtl/>
              </w:rPr>
              <w:t>ته</w:t>
            </w:r>
            <w:r>
              <w:rPr>
                <w:rtl/>
              </w:rPr>
              <w:t xml:space="preserve"> إذا أعط</w:t>
            </w:r>
            <w:r>
              <w:rPr>
                <w:rFonts w:hint="cs"/>
                <w:rtl/>
              </w:rPr>
              <w:t>ى</w:t>
            </w:r>
            <w:r>
              <w:rPr>
                <w:rtl/>
              </w:rPr>
              <w:t xml:space="preserve"> سرور</w:t>
            </w:r>
            <w:r w:rsidRPr="00725071">
              <w:rPr>
                <w:rStyle w:val="libPoemTiniChar0"/>
                <w:rtl/>
              </w:rPr>
              <w:br/>
              <w:t> </w:t>
            </w:r>
          </w:p>
        </w:tc>
        <w:tc>
          <w:tcPr>
            <w:tcW w:w="279" w:type="dxa"/>
            <w:shd w:val="clear" w:color="auto" w:fill="auto"/>
          </w:tcPr>
          <w:p w:rsidR="00D12730" w:rsidRDefault="00D12730" w:rsidP="00633D82">
            <w:pPr>
              <w:pStyle w:val="libPoem"/>
              <w:rPr>
                <w:rtl/>
              </w:rPr>
            </w:pPr>
          </w:p>
        </w:tc>
        <w:tc>
          <w:tcPr>
            <w:tcW w:w="3881" w:type="dxa"/>
            <w:shd w:val="clear" w:color="auto" w:fill="auto"/>
          </w:tcPr>
          <w:p w:rsidR="00D12730" w:rsidRDefault="00D12730" w:rsidP="00633D82">
            <w:pPr>
              <w:pStyle w:val="libPoem"/>
            </w:pPr>
            <w:r>
              <w:rPr>
                <w:rFonts w:hint="eastAsia"/>
                <w:rtl/>
              </w:rPr>
              <w:t>و</w:t>
            </w:r>
            <w:r>
              <w:rPr>
                <w:rtl/>
              </w:rPr>
              <w:t xml:space="preserve"> إن أخذ الذي أعط</w:t>
            </w:r>
            <w:r>
              <w:rPr>
                <w:rFonts w:hint="cs"/>
                <w:rtl/>
              </w:rPr>
              <w:t>ى</w:t>
            </w:r>
            <w:r>
              <w:rPr>
                <w:rtl/>
              </w:rPr>
              <w:t xml:space="preserve"> أثابا</w:t>
            </w:r>
            <w:r w:rsidRPr="00725071">
              <w:rPr>
                <w:rStyle w:val="libPoemTiniChar0"/>
                <w:rtl/>
              </w:rPr>
              <w:br/>
              <w:t> </w:t>
            </w:r>
          </w:p>
        </w:tc>
      </w:tr>
      <w:tr w:rsidR="00D12730" w:rsidTr="00633D82">
        <w:trPr>
          <w:trHeight w:val="350"/>
        </w:trPr>
        <w:tc>
          <w:tcPr>
            <w:tcW w:w="3920" w:type="dxa"/>
          </w:tcPr>
          <w:p w:rsidR="00D12730" w:rsidRDefault="00D12730" w:rsidP="00633D82">
            <w:pPr>
              <w:pStyle w:val="libPoem"/>
            </w:pPr>
            <w:r>
              <w:rPr>
                <w:rFonts w:hint="eastAsia"/>
                <w:rtl/>
              </w:rPr>
              <w:t>فأي</w:t>
            </w:r>
            <w:r>
              <w:rPr>
                <w:rtl/>
              </w:rPr>
              <w:t xml:space="preserve"> النعمت</w:t>
            </w:r>
            <w:r>
              <w:rPr>
                <w:rFonts w:hint="cs"/>
                <w:rtl/>
              </w:rPr>
              <w:t>ی</w:t>
            </w:r>
            <w:r>
              <w:rPr>
                <w:rFonts w:hint="eastAsia"/>
                <w:rtl/>
              </w:rPr>
              <w:t>ن</w:t>
            </w:r>
            <w:r>
              <w:rPr>
                <w:rtl/>
              </w:rPr>
              <w:t xml:space="preserve"> أعمّ شکرا</w:t>
            </w:r>
            <w:r w:rsidRPr="00725071">
              <w:rPr>
                <w:rStyle w:val="libPoemTiniChar0"/>
                <w:rtl/>
              </w:rPr>
              <w:br/>
              <w:t> </w:t>
            </w:r>
          </w:p>
        </w:tc>
        <w:tc>
          <w:tcPr>
            <w:tcW w:w="279" w:type="dxa"/>
          </w:tcPr>
          <w:p w:rsidR="00D12730" w:rsidRDefault="00D12730" w:rsidP="00633D82">
            <w:pPr>
              <w:pStyle w:val="libPoem"/>
              <w:rPr>
                <w:rtl/>
              </w:rPr>
            </w:pPr>
          </w:p>
        </w:tc>
        <w:tc>
          <w:tcPr>
            <w:tcW w:w="3881" w:type="dxa"/>
          </w:tcPr>
          <w:p w:rsidR="00D12730" w:rsidRDefault="00D12730" w:rsidP="00633D82">
            <w:pPr>
              <w:pStyle w:val="libPoem"/>
            </w:pPr>
            <w:r>
              <w:rPr>
                <w:rFonts w:hint="eastAsia"/>
                <w:rtl/>
              </w:rPr>
              <w:t>و</w:t>
            </w:r>
            <w:r>
              <w:rPr>
                <w:rtl/>
              </w:rPr>
              <w:t xml:space="preserve"> أجزل في عواقبها أي</w:t>
            </w:r>
            <w:r>
              <w:rPr>
                <w:rFonts w:hint="eastAsia"/>
                <w:rtl/>
              </w:rPr>
              <w:t>ابا</w:t>
            </w:r>
            <w:r w:rsidRPr="00725071">
              <w:rPr>
                <w:rStyle w:val="libPoemTiniChar0"/>
                <w:rtl/>
              </w:rPr>
              <w:br/>
              <w:t> </w:t>
            </w:r>
          </w:p>
        </w:tc>
      </w:tr>
      <w:tr w:rsidR="00D12730" w:rsidTr="00633D82">
        <w:trPr>
          <w:trHeight w:val="350"/>
        </w:trPr>
        <w:tc>
          <w:tcPr>
            <w:tcW w:w="3920" w:type="dxa"/>
          </w:tcPr>
          <w:p w:rsidR="00D12730" w:rsidRDefault="00D12730" w:rsidP="00633D82">
            <w:pPr>
              <w:pStyle w:val="libPoem"/>
            </w:pPr>
            <w:r>
              <w:rPr>
                <w:rFonts w:hint="eastAsia"/>
                <w:rtl/>
              </w:rPr>
              <w:t>أنعمته</w:t>
            </w:r>
            <w:r>
              <w:rPr>
                <w:rtl/>
              </w:rPr>
              <w:t xml:space="preserve"> التي أبدت سرورا</w:t>
            </w:r>
            <w:r w:rsidRPr="00725071">
              <w:rPr>
                <w:rStyle w:val="libPoemTiniChar0"/>
                <w:rtl/>
              </w:rPr>
              <w:br/>
              <w:t> </w:t>
            </w:r>
          </w:p>
        </w:tc>
        <w:tc>
          <w:tcPr>
            <w:tcW w:w="279" w:type="dxa"/>
          </w:tcPr>
          <w:p w:rsidR="00D12730" w:rsidRDefault="00D12730" w:rsidP="00633D82">
            <w:pPr>
              <w:pStyle w:val="libPoem"/>
              <w:rPr>
                <w:rtl/>
              </w:rPr>
            </w:pPr>
          </w:p>
        </w:tc>
        <w:tc>
          <w:tcPr>
            <w:tcW w:w="3881" w:type="dxa"/>
          </w:tcPr>
          <w:p w:rsidR="00D12730" w:rsidRDefault="00D12730" w:rsidP="00633D82">
            <w:pPr>
              <w:pStyle w:val="libPoem"/>
            </w:pPr>
            <w:r>
              <w:rPr>
                <w:rFonts w:hint="eastAsia"/>
                <w:rtl/>
              </w:rPr>
              <w:t>أو</w:t>
            </w:r>
            <w:r>
              <w:rPr>
                <w:rtl/>
              </w:rPr>
              <w:t xml:space="preserve"> الأخر</w:t>
            </w:r>
            <w:r>
              <w:rPr>
                <w:rFonts w:hint="cs"/>
                <w:rtl/>
              </w:rPr>
              <w:t>ی</w:t>
            </w:r>
            <w:r>
              <w:rPr>
                <w:rtl/>
              </w:rPr>
              <w:t xml:space="preserve"> التي ادّخرت ثوابا</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قال:إذا أصابک من هذا </w:t>
      </w:r>
      <w:r w:rsidR="003653A2">
        <w:rPr>
          <w:rtl/>
        </w:rPr>
        <w:t>شيء</w:t>
      </w:r>
      <w:r>
        <w:rPr>
          <w:rtl/>
        </w:rPr>
        <w:t xml:space="preserve"> فأفض من دموعک فانّها تسکن .</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عزّ</w:t>
      </w:r>
      <w:r w:rsidR="00471D2E">
        <w:rPr>
          <w:rFonts w:hint="cs"/>
          <w:rtl/>
        </w:rPr>
        <w:t>ی</w:t>
      </w:r>
      <w:r w:rsidR="00471D2E">
        <w:rPr>
          <w:rtl/>
        </w:rPr>
        <w:t xml:space="preserve"> </w:t>
      </w:r>
      <w:r w:rsidRPr="008C6066">
        <w:rPr>
          <w:rStyle w:val="libAlaemChar"/>
          <w:rtl/>
        </w:rPr>
        <w:t>عليه‌السلام</w:t>
      </w:r>
      <w:r w:rsidR="00471D2E">
        <w:rPr>
          <w:rtl/>
        </w:rPr>
        <w:t xml:space="preserve"> قوما عن م</w:t>
      </w:r>
      <w:r w:rsidR="00471D2E">
        <w:rPr>
          <w:rFonts w:hint="cs"/>
          <w:rtl/>
        </w:rPr>
        <w:t>یّ</w:t>
      </w:r>
      <w:r w:rsidR="00471D2E">
        <w:rPr>
          <w:rFonts w:hint="eastAsia"/>
          <w:rtl/>
        </w:rPr>
        <w:t>ت</w:t>
      </w:r>
      <w:r w:rsidR="00471D2E">
        <w:rPr>
          <w:rtl/>
        </w:rPr>
        <w:t xml:space="preserve"> مات لهم فقال:انّ هذا الأمر </w:t>
      </w:r>
      <w:r w:rsidR="003653A2">
        <w:rPr>
          <w:rtl/>
        </w:rPr>
        <w:t>لي</w:t>
      </w:r>
      <w:r w:rsidR="00471D2E">
        <w:rPr>
          <w:rFonts w:hint="eastAsia"/>
          <w:rtl/>
        </w:rPr>
        <w:t>س</w:t>
      </w:r>
      <w:r w:rsidR="00471D2E">
        <w:rPr>
          <w:rtl/>
        </w:rPr>
        <w:t xml:space="preserve"> بکم بدء و لا </w:t>
      </w:r>
      <w:r w:rsidR="002E78B4">
        <w:rPr>
          <w:rtl/>
        </w:rPr>
        <w:t>اليک</w:t>
      </w:r>
      <w:r w:rsidR="00471D2E">
        <w:rPr>
          <w:rFonts w:hint="eastAsia"/>
          <w:rtl/>
        </w:rPr>
        <w:t>م</w:t>
      </w:r>
      <w:r w:rsidR="00471D2E">
        <w:rPr>
          <w:rtl/>
        </w:rPr>
        <w:t xml:space="preserve"> </w:t>
      </w:r>
      <w:r w:rsidR="00067415">
        <w:rPr>
          <w:rtl/>
        </w:rPr>
        <w:t>انتهى</w:t>
      </w:r>
      <w:r w:rsidR="00471D2E">
        <w:rPr>
          <w:rtl/>
        </w:rPr>
        <w:t xml:space="preserve"> و قد کان صاحبکم هذا </w:t>
      </w:r>
      <w:r w:rsidR="00471D2E">
        <w:rPr>
          <w:rFonts w:hint="cs"/>
          <w:rtl/>
        </w:rPr>
        <w:t>ی</w:t>
      </w:r>
      <w:r w:rsidR="00471D2E">
        <w:rPr>
          <w:rFonts w:hint="eastAsia"/>
          <w:rtl/>
        </w:rPr>
        <w:t>سافر</w:t>
      </w:r>
      <w:r w:rsidR="00471D2E">
        <w:rPr>
          <w:rtl/>
        </w:rPr>
        <w:t xml:space="preserve"> فعدّوه </w:t>
      </w:r>
      <w:r w:rsidR="009640A2">
        <w:rPr>
          <w:rtl/>
        </w:rPr>
        <w:t>في</w:t>
      </w:r>
      <w:r w:rsidR="00471D2E">
        <w:rPr>
          <w:rtl/>
        </w:rPr>
        <w:t xml:space="preserve"> بعض سفراته فإن قدم ع</w:t>
      </w:r>
      <w:r w:rsidR="003653A2">
        <w:rPr>
          <w:rtl/>
        </w:rPr>
        <w:t>لي</w:t>
      </w:r>
      <w:r w:rsidR="00471D2E">
        <w:rPr>
          <w:rFonts w:hint="eastAsia"/>
          <w:rtl/>
        </w:rPr>
        <w:t>کم</w:t>
      </w:r>
      <w:r w:rsidR="00471D2E">
        <w:rPr>
          <w:rtl/>
        </w:rPr>
        <w:t xml:space="preserve"> و الاّ قدمتم ع</w:t>
      </w:r>
      <w:r w:rsidR="003653A2">
        <w:rPr>
          <w:rtl/>
        </w:rPr>
        <w:t>لي</w:t>
      </w:r>
      <w:r w:rsidR="00471D2E">
        <w:rPr>
          <w:rFonts w:hint="eastAsia"/>
          <w:rtl/>
        </w:rPr>
        <w:t>ه</w:t>
      </w:r>
      <w:r w:rsidR="00471D2E">
        <w:rPr>
          <w:rtl/>
        </w:rPr>
        <w:t xml:space="preserve"> .</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D12730">
        <w:rPr>
          <w:rFonts w:hint="cs"/>
          <w:rtl/>
        </w:rPr>
        <w:t xml:space="preserve">) </w:t>
      </w:r>
      <w:r w:rsidR="00471D2E">
        <w:rPr>
          <w:rtl/>
        </w:rPr>
        <w:t>ق:</w:t>
      </w:r>
      <w:r w:rsidR="0094408E">
        <w:rPr>
          <w:rtl/>
        </w:rPr>
        <w:t>795</w:t>
      </w:r>
      <w:r w:rsidR="00471D2E">
        <w:rPr>
          <w:rtl/>
        </w:rPr>
        <w:t>/</w:t>
      </w:r>
      <w:r w:rsidR="0094408E">
        <w:rPr>
          <w:rtl/>
        </w:rPr>
        <w:t>83</w:t>
      </w:r>
      <w:r w:rsidR="00471D2E">
        <w:rPr>
          <w:rtl/>
        </w:rPr>
        <w:t>/</w:t>
      </w:r>
      <w:r w:rsidR="0094408E">
        <w:rPr>
          <w:rtl/>
        </w:rPr>
        <w:t>6</w:t>
      </w:r>
      <w:r w:rsidR="00471D2E">
        <w:rPr>
          <w:rtl/>
        </w:rPr>
        <w:t>-</w:t>
      </w:r>
      <w:r w:rsidR="0094408E">
        <w:rPr>
          <w:rtl/>
        </w:rPr>
        <w:t>805</w:t>
      </w:r>
      <w:r w:rsidR="00471D2E">
        <w:rPr>
          <w:rtl/>
        </w:rPr>
        <w:t>،ج:</w:t>
      </w:r>
      <w:r w:rsidR="0094408E">
        <w:rPr>
          <w:rtl/>
        </w:rPr>
        <w:t>505</w:t>
      </w:r>
      <w:r w:rsidR="00471D2E">
        <w:rPr>
          <w:rtl/>
        </w:rPr>
        <w:t>/</w:t>
      </w:r>
      <w:r w:rsidR="0094408E">
        <w:rPr>
          <w:rtl/>
        </w:rPr>
        <w:t>22</w:t>
      </w:r>
      <w:r w:rsidR="00471D2E">
        <w:rPr>
          <w:rtl/>
        </w:rPr>
        <w:t>-</w:t>
      </w:r>
      <w:r w:rsidR="0094408E">
        <w:rPr>
          <w:rtl/>
        </w:rPr>
        <w:t>546</w:t>
      </w:r>
      <w:r w:rsidR="00471D2E">
        <w:rPr>
          <w:rtl/>
        </w:rPr>
        <w:t>. ق:</w:t>
      </w:r>
      <w:r w:rsidR="0094408E">
        <w:rPr>
          <w:rtl/>
        </w:rPr>
        <w:t>368</w:t>
      </w:r>
      <w:r w:rsidR="00471D2E">
        <w:rPr>
          <w:rtl/>
        </w:rPr>
        <w:t>/</w:t>
      </w:r>
      <w:r w:rsidR="0094408E">
        <w:rPr>
          <w:rtl/>
        </w:rPr>
        <w:t>75</w:t>
      </w:r>
      <w:r w:rsidR="00471D2E">
        <w:rPr>
          <w:rtl/>
        </w:rPr>
        <w:t>/</w:t>
      </w:r>
      <w:r w:rsidR="0094408E">
        <w:rPr>
          <w:rtl/>
        </w:rPr>
        <w:t>9</w:t>
      </w:r>
      <w:r w:rsidR="00471D2E">
        <w:rPr>
          <w:rtl/>
        </w:rPr>
        <w:t>،ج:</w:t>
      </w:r>
      <w:r w:rsidR="0094408E">
        <w:rPr>
          <w:rtl/>
        </w:rPr>
        <w:t>132</w:t>
      </w:r>
      <w:r w:rsidR="00471D2E">
        <w:rPr>
          <w:rtl/>
        </w:rPr>
        <w:t>/</w:t>
      </w:r>
      <w:r w:rsidR="0094408E">
        <w:rPr>
          <w:rtl/>
        </w:rPr>
        <w:t>39</w:t>
      </w:r>
      <w:r w:rsidR="00471D2E">
        <w:rPr>
          <w:rtl/>
        </w:rPr>
        <w:t>. ق:</w:t>
      </w:r>
      <w:r w:rsidR="0094408E">
        <w:rPr>
          <w:rtl/>
        </w:rPr>
        <w:t>331</w:t>
      </w:r>
      <w:r w:rsidR="00471D2E">
        <w:rPr>
          <w:rtl/>
        </w:rPr>
        <w:t>/</w:t>
      </w:r>
      <w:r w:rsidR="0094408E">
        <w:rPr>
          <w:rtl/>
        </w:rPr>
        <w:t>24</w:t>
      </w:r>
      <w:r w:rsidR="00471D2E">
        <w:rPr>
          <w:rtl/>
        </w:rPr>
        <w:t>/</w:t>
      </w:r>
      <w:r w:rsidR="0094408E">
        <w:rPr>
          <w:rtl/>
        </w:rPr>
        <w:t>14</w:t>
      </w:r>
      <w:r w:rsidR="00471D2E">
        <w:rPr>
          <w:rtl/>
        </w:rPr>
        <w:t>،ج:</w:t>
      </w:r>
      <w:r w:rsidR="0094408E">
        <w:rPr>
          <w:rtl/>
        </w:rPr>
        <w:t>194</w:t>
      </w:r>
      <w:r w:rsidR="00471D2E">
        <w:rPr>
          <w:rtl/>
        </w:rPr>
        <w:t>/</w:t>
      </w:r>
      <w:r w:rsidR="0094408E">
        <w:rPr>
          <w:rtl/>
        </w:rPr>
        <w:t>59</w:t>
      </w:r>
      <w:r w:rsidR="00471D2E">
        <w:rPr>
          <w:rtl/>
        </w:rPr>
        <w:t>.</w:t>
      </w:r>
    </w:p>
    <w:p w:rsidR="008C6066" w:rsidRDefault="00DE3D9F" w:rsidP="00D12730">
      <w:pPr>
        <w:pStyle w:val="libFootnote0"/>
        <w:rPr>
          <w:rtl/>
        </w:rPr>
      </w:pPr>
      <w:r>
        <w:rPr>
          <w:rtl/>
        </w:rPr>
        <w:t>(2)</w:t>
      </w:r>
      <w:r w:rsidR="00471D2E">
        <w:rPr>
          <w:rtl/>
        </w:rPr>
        <w:t xml:space="preserve"> ق:کتاب ال</w:t>
      </w:r>
      <w:r w:rsidR="003653A2">
        <w:rPr>
          <w:rtl/>
        </w:rPr>
        <w:t>أي</w:t>
      </w:r>
      <w:r w:rsidR="00471D2E">
        <w:rPr>
          <w:rFonts w:hint="eastAsia"/>
          <w:rtl/>
        </w:rPr>
        <w:t>مان</w:t>
      </w:r>
      <w:r w:rsidR="00D12730">
        <w:rPr>
          <w:rFonts w:hint="cs"/>
          <w:rtl/>
        </w:rPr>
        <w:t>/</w:t>
      </w:r>
      <w:r w:rsidR="0094408E">
        <w:rPr>
          <w:rtl/>
        </w:rPr>
        <w:t>118</w:t>
      </w:r>
      <w:r w:rsidR="00471D2E">
        <w:rPr>
          <w:rtl/>
        </w:rPr>
        <w:t>/</w:t>
      </w:r>
      <w:r w:rsidR="0094408E">
        <w:rPr>
          <w:rtl/>
        </w:rPr>
        <w:t>15</w:t>
      </w:r>
      <w:r w:rsidR="00471D2E">
        <w:rPr>
          <w:rtl/>
        </w:rPr>
        <w:t>،ج:</w:t>
      </w:r>
      <w:r w:rsidR="0094408E">
        <w:rPr>
          <w:rtl/>
        </w:rPr>
        <w:t>59</w:t>
      </w:r>
      <w:r w:rsidR="00471D2E">
        <w:rPr>
          <w:rtl/>
        </w:rPr>
        <w:t>/</w:t>
      </w:r>
      <w:r w:rsidR="0094408E">
        <w:rPr>
          <w:rtl/>
        </w:rPr>
        <w:t>68</w:t>
      </w:r>
      <w:r w:rsidR="00471D2E">
        <w:rPr>
          <w:rtl/>
        </w:rPr>
        <w:t>.</w:t>
      </w:r>
    </w:p>
    <w:p w:rsidR="008C6066" w:rsidRDefault="00DE3D9F" w:rsidP="00D12730">
      <w:pPr>
        <w:pStyle w:val="libFootnote0"/>
        <w:rPr>
          <w:rtl/>
        </w:rPr>
      </w:pPr>
      <w:r>
        <w:rPr>
          <w:rtl/>
        </w:rPr>
        <w:t>(3)</w:t>
      </w:r>
      <w:r w:rsidR="00471D2E">
        <w:rPr>
          <w:rtl/>
        </w:rPr>
        <w:t xml:space="preserve"> ق:</w:t>
      </w:r>
      <w:r w:rsidR="0094408E">
        <w:rPr>
          <w:rtl/>
        </w:rPr>
        <w:t>732</w:t>
      </w:r>
      <w:r w:rsidR="00471D2E">
        <w:rPr>
          <w:rtl/>
        </w:rPr>
        <w:t>/</w:t>
      </w:r>
      <w:r w:rsidR="0094408E">
        <w:rPr>
          <w:rtl/>
        </w:rPr>
        <w:t>67</w:t>
      </w:r>
      <w:r w:rsidR="00471D2E">
        <w:rPr>
          <w:rtl/>
        </w:rPr>
        <w:t>/</w:t>
      </w:r>
      <w:r w:rsidR="0094408E">
        <w:rPr>
          <w:rtl/>
        </w:rPr>
        <w:t>8</w:t>
      </w:r>
      <w:r w:rsidR="00471D2E">
        <w:rPr>
          <w:rtl/>
        </w:rPr>
        <w:t>،ج:</w:t>
      </w:r>
      <w:r w:rsidR="0094408E">
        <w:rPr>
          <w:rtl/>
        </w:rPr>
        <w:t>306</w:t>
      </w:r>
      <w:r w:rsidR="00471D2E">
        <w:rPr>
          <w:rtl/>
        </w:rPr>
        <w:t>/</w:t>
      </w:r>
      <w:r w:rsidR="0094408E">
        <w:rPr>
          <w:rtl/>
        </w:rPr>
        <w:t>34</w:t>
      </w:r>
      <w:r w:rsidR="00471D2E">
        <w:rPr>
          <w:rtl/>
        </w:rPr>
        <w:t>. ق:</w:t>
      </w:r>
      <w:r w:rsidR="0094408E">
        <w:rPr>
          <w:rtl/>
        </w:rPr>
        <w:t>638</w:t>
      </w:r>
      <w:r w:rsidR="00471D2E">
        <w:rPr>
          <w:rtl/>
        </w:rPr>
        <w:t>/</w:t>
      </w:r>
      <w:r w:rsidR="0094408E">
        <w:rPr>
          <w:rtl/>
        </w:rPr>
        <w:t>124</w:t>
      </w:r>
      <w:r w:rsidR="00471D2E">
        <w:rPr>
          <w:rtl/>
        </w:rPr>
        <w:t>/</w:t>
      </w:r>
      <w:r w:rsidR="0094408E">
        <w:rPr>
          <w:rtl/>
        </w:rPr>
        <w:t>9</w:t>
      </w:r>
      <w:r w:rsidR="00471D2E">
        <w:rPr>
          <w:rtl/>
        </w:rPr>
        <w:t>،ج:</w:t>
      </w:r>
      <w:r w:rsidR="0094408E">
        <w:rPr>
          <w:rtl/>
        </w:rPr>
        <w:t>159</w:t>
      </w:r>
      <w:r w:rsidR="00471D2E">
        <w:rPr>
          <w:rtl/>
        </w:rPr>
        <w:t>/</w:t>
      </w:r>
      <w:r w:rsidR="0094408E">
        <w:rPr>
          <w:rtl/>
        </w:rPr>
        <w:t>42</w:t>
      </w:r>
      <w:r w:rsidR="00471D2E">
        <w:rPr>
          <w:rtl/>
        </w:rPr>
        <w:t>.</w:t>
      </w:r>
    </w:p>
    <w:p w:rsidR="008C6066" w:rsidRDefault="00DE3D9F" w:rsidP="00D12730">
      <w:pPr>
        <w:pStyle w:val="libFootnote0"/>
        <w:rPr>
          <w:rtl/>
        </w:rPr>
      </w:pPr>
      <w:r>
        <w:rPr>
          <w:rtl/>
        </w:rPr>
        <w:t>(4)</w:t>
      </w:r>
      <w:r w:rsidR="00471D2E">
        <w:rPr>
          <w:rtl/>
        </w:rPr>
        <w:t xml:space="preserve"> بعاجل(خ ل).</w:t>
      </w:r>
    </w:p>
    <w:p w:rsidR="003C6E6A" w:rsidRDefault="003C6E6A" w:rsidP="003C6E6A">
      <w:pPr>
        <w:pStyle w:val="libNormal"/>
        <w:rPr>
          <w:rtl/>
        </w:rPr>
      </w:pPr>
      <w:r>
        <w:rPr>
          <w:rFonts w:hint="eastAsia"/>
          <w:rtl/>
        </w:rPr>
        <w:br w:type="page"/>
      </w:r>
    </w:p>
    <w:p w:rsidR="008C6066" w:rsidRDefault="00471D2E" w:rsidP="00D12730">
      <w:pPr>
        <w:pStyle w:val="libNormal"/>
        <w:rPr>
          <w:rtl/>
        </w:rPr>
      </w:pPr>
      <w:r>
        <w:rPr>
          <w:rFonts w:hint="eastAsia"/>
          <w:rtl/>
        </w:rPr>
        <w:t>حد</w:t>
      </w:r>
      <w:r>
        <w:rPr>
          <w:rFonts w:hint="cs"/>
          <w:rtl/>
        </w:rPr>
        <w:t>ی</w:t>
      </w:r>
      <w:r>
        <w:rPr>
          <w:rFonts w:hint="eastAsia"/>
          <w:rtl/>
        </w:rPr>
        <w:t>ث</w:t>
      </w:r>
      <w:r>
        <w:rPr>
          <w:rtl/>
        </w:rPr>
        <w:t xml:space="preserve">: و الناس </w:t>
      </w:r>
      <w:r>
        <w:rPr>
          <w:rFonts w:hint="cs"/>
          <w:rtl/>
        </w:rPr>
        <w:t>ی</w:t>
      </w:r>
      <w:r>
        <w:rPr>
          <w:rFonts w:hint="eastAsia"/>
          <w:rtl/>
        </w:rPr>
        <w:t>عزّونه</w:t>
      </w:r>
      <w:r>
        <w:rPr>
          <w:rtl/>
        </w:rPr>
        <w:t xml:space="preserve"> ع</w:t>
      </w:r>
      <w:r w:rsidR="003653A2">
        <w:rPr>
          <w:rtl/>
        </w:rPr>
        <w:t>ل</w:t>
      </w:r>
      <w:r w:rsidR="00D12730">
        <w:rPr>
          <w:rFonts w:hint="cs"/>
          <w:rtl/>
        </w:rPr>
        <w:t>ى</w:t>
      </w:r>
      <w:r>
        <w:rPr>
          <w:rtl/>
        </w:rPr>
        <w:t xml:space="preserve"> ابن ابنه </w:t>
      </w:r>
      <w:r w:rsidRPr="009D640D">
        <w:rPr>
          <w:rStyle w:val="libFootnotenumChar"/>
          <w:rtl/>
        </w:rPr>
        <w:t>(1)</w:t>
      </w:r>
      <w:r>
        <w:rPr>
          <w:rtl/>
        </w:rPr>
        <w:t>.</w:t>
      </w:r>
    </w:p>
    <w:p w:rsidR="008C6066" w:rsidRDefault="00471D2E" w:rsidP="00471D2E">
      <w:pPr>
        <w:pStyle w:val="libNormal"/>
        <w:rPr>
          <w:rtl/>
        </w:rPr>
      </w:pPr>
      <w:r>
        <w:rPr>
          <w:rFonts w:hint="eastAsia"/>
          <w:rtl/>
        </w:rPr>
        <w:t>کتاب</w:t>
      </w:r>
      <w:r>
        <w:rPr>
          <w:rtl/>
        </w:rPr>
        <w:t xml:space="preserve"> الصادق </w:t>
      </w:r>
      <w:r w:rsidR="008C6066" w:rsidRPr="008C6066">
        <w:rPr>
          <w:rStyle w:val="libAlaemChar"/>
          <w:rtl/>
        </w:rPr>
        <w:t>عليه‌السلام</w:t>
      </w:r>
      <w:r>
        <w:rPr>
          <w:rtl/>
        </w:rPr>
        <w:t xml:space="preserve"> </w:t>
      </w:r>
      <w:r w:rsidR="003653A2">
        <w:rPr>
          <w:rtl/>
        </w:rPr>
        <w:t>الى</w:t>
      </w:r>
      <w:r>
        <w:rPr>
          <w:rtl/>
        </w:rPr>
        <w:t xml:space="preserve"> عبد اللّه بن الحسن </w:t>
      </w:r>
      <w:r>
        <w:rPr>
          <w:rFonts w:hint="cs"/>
          <w:rtl/>
        </w:rPr>
        <w:t>ی</w:t>
      </w:r>
      <w:r>
        <w:rPr>
          <w:rFonts w:hint="eastAsia"/>
          <w:rtl/>
        </w:rPr>
        <w:t>عزّ</w:t>
      </w:r>
      <w:r>
        <w:rPr>
          <w:rFonts w:hint="cs"/>
          <w:rtl/>
        </w:rPr>
        <w:t>ی</w:t>
      </w:r>
      <w:r>
        <w:rPr>
          <w:rFonts w:hint="eastAsia"/>
          <w:rtl/>
        </w:rPr>
        <w:t>ه</w:t>
      </w:r>
      <w:r>
        <w:rPr>
          <w:rtl/>
        </w:rPr>
        <w:t xml:space="preserve"> عمّا صار </w:t>
      </w:r>
      <w:r w:rsidR="00067415">
        <w:rPr>
          <w:rtl/>
        </w:rPr>
        <w:t>اليه</w:t>
      </w:r>
      <w:r>
        <w:rPr>
          <w:rtl/>
        </w:rPr>
        <w:t xml:space="preserve"> و قد تقدّم </w:t>
      </w:r>
      <w:r w:rsidR="009640A2" w:rsidRPr="00D12730">
        <w:rPr>
          <w:rtl/>
        </w:rPr>
        <w:t>في</w:t>
      </w:r>
      <w:r w:rsidRPr="00D12730">
        <w:rPr>
          <w:rtl/>
        </w:rPr>
        <w:t xml:space="preserve"> </w:t>
      </w:r>
      <w:r w:rsidR="00C74BB8" w:rsidRPr="00D12730">
        <w:rPr>
          <w:rtl/>
        </w:rPr>
        <w:t>(</w:t>
      </w:r>
      <w:r w:rsidRPr="00D12730">
        <w:rPr>
          <w:rtl/>
        </w:rPr>
        <w:t>عبد</w:t>
      </w:r>
      <w:r w:rsidR="00C74BB8" w:rsidRPr="00D12730">
        <w:rPr>
          <w:rtl/>
        </w:rPr>
        <w:t>)</w:t>
      </w:r>
      <w:r w:rsidRPr="00D12730">
        <w:rPr>
          <w:rtl/>
        </w:rPr>
        <w:t>.</w:t>
      </w:r>
    </w:p>
    <w:p w:rsidR="008C6066" w:rsidRDefault="00471D2E" w:rsidP="00D12730">
      <w:pPr>
        <w:pStyle w:val="libCenterBold1"/>
        <w:rPr>
          <w:rtl/>
        </w:rPr>
      </w:pPr>
      <w:r>
        <w:rPr>
          <w:rFonts w:hint="eastAsia"/>
          <w:rtl/>
        </w:rPr>
        <w:t>کتاب</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w:t>
      </w:r>
      <w:r w:rsidR="009640A2">
        <w:rPr>
          <w:rtl/>
        </w:rPr>
        <w:t>في</w:t>
      </w:r>
      <w:r>
        <w:rPr>
          <w:rtl/>
        </w:rPr>
        <w:t xml:space="preserve"> ال</w:t>
      </w:r>
      <w:r w:rsidR="00685D3F">
        <w:rPr>
          <w:rtl/>
        </w:rPr>
        <w:t>تعزیة</w:t>
      </w:r>
    </w:p>
    <w:p w:rsidR="008C6066" w:rsidRDefault="00471D2E" w:rsidP="00D12730">
      <w:pPr>
        <w:pStyle w:val="libNormal"/>
        <w:rPr>
          <w:rtl/>
        </w:rPr>
      </w:pPr>
      <w:r w:rsidRPr="00D12730">
        <w:rPr>
          <w:rStyle w:val="libBold1Char"/>
          <w:rFonts w:hint="eastAsia"/>
          <w:rtl/>
        </w:rPr>
        <w:t>قرب</w:t>
      </w:r>
      <w:r w:rsidRPr="00D12730">
        <w:rPr>
          <w:rStyle w:val="libBold1Char"/>
          <w:rtl/>
        </w:rPr>
        <w:t xml:space="preserve"> الإسناد</w:t>
      </w:r>
      <w:r>
        <w:rPr>
          <w:rtl/>
        </w:rPr>
        <w:t>:کتاب موس</w:t>
      </w:r>
      <w:r>
        <w:rPr>
          <w:rFonts w:hint="cs"/>
          <w:rtl/>
        </w:rPr>
        <w:t>ی</w:t>
      </w:r>
      <w:r>
        <w:rPr>
          <w:rtl/>
        </w:rPr>
        <w:t xml:space="preserve"> بن جعفر </w:t>
      </w:r>
      <w:r w:rsidR="008C6066" w:rsidRPr="008C6066">
        <w:rPr>
          <w:rStyle w:val="libAlaemChar"/>
          <w:rtl/>
        </w:rPr>
        <w:t>عليهما‌السلام</w:t>
      </w:r>
      <w:r>
        <w:rPr>
          <w:rtl/>
        </w:rPr>
        <w:t xml:space="preserve"> </w:t>
      </w:r>
      <w:r w:rsidR="003653A2">
        <w:rPr>
          <w:rtl/>
        </w:rPr>
        <w:t>الى</w:t>
      </w:r>
      <w:r>
        <w:rPr>
          <w:rtl/>
        </w:rPr>
        <w:t xml:space="preserve"> الخ</w:t>
      </w:r>
      <w:r>
        <w:rPr>
          <w:rFonts w:hint="cs"/>
          <w:rtl/>
        </w:rPr>
        <w:t>ی</w:t>
      </w:r>
      <w:r>
        <w:rPr>
          <w:rFonts w:hint="eastAsia"/>
          <w:rtl/>
        </w:rPr>
        <w:t>زران</w:t>
      </w:r>
      <w:r>
        <w:rPr>
          <w:rtl/>
        </w:rPr>
        <w:t xml:space="preserve"> أمّ موس</w:t>
      </w:r>
      <w:r>
        <w:rPr>
          <w:rFonts w:hint="cs"/>
          <w:rtl/>
        </w:rPr>
        <w:t>ی</w:t>
      </w:r>
      <w:r>
        <w:rPr>
          <w:rtl/>
        </w:rPr>
        <w:t xml:space="preserve"> ال</w:t>
      </w:r>
      <w:r w:rsidR="00EB4AA5">
        <w:rPr>
          <w:rtl/>
        </w:rPr>
        <w:t>هادي</w:t>
      </w:r>
      <w:r>
        <w:rPr>
          <w:rtl/>
        </w:rPr>
        <w:t xml:space="preserve"> </w:t>
      </w:r>
      <w:r>
        <w:rPr>
          <w:rFonts w:hint="cs"/>
          <w:rtl/>
        </w:rPr>
        <w:t>ی</w:t>
      </w:r>
      <w:r>
        <w:rPr>
          <w:rFonts w:hint="eastAsia"/>
          <w:rtl/>
        </w:rPr>
        <w:t>عزّ</w:t>
      </w:r>
      <w:r>
        <w:rPr>
          <w:rFonts w:hint="cs"/>
          <w:rtl/>
        </w:rPr>
        <w:t>ی</w:t>
      </w:r>
      <w:r>
        <w:rPr>
          <w:rFonts w:hint="eastAsia"/>
          <w:rtl/>
        </w:rPr>
        <w:t>ها</w:t>
      </w:r>
      <w:r>
        <w:rPr>
          <w:rtl/>
        </w:rPr>
        <w:t xml:space="preserve"> بموس</w:t>
      </w:r>
      <w:r>
        <w:rPr>
          <w:rFonts w:hint="cs"/>
          <w:rtl/>
        </w:rPr>
        <w:t>ی</w:t>
      </w:r>
      <w:r>
        <w:rPr>
          <w:rtl/>
        </w:rPr>
        <w:t xml:space="preserve"> ابنها و </w:t>
      </w:r>
      <w:r>
        <w:rPr>
          <w:rFonts w:hint="cs"/>
          <w:rtl/>
        </w:rPr>
        <w:t>ی</w:t>
      </w:r>
      <w:r>
        <w:rPr>
          <w:rFonts w:hint="eastAsia"/>
          <w:rtl/>
        </w:rPr>
        <w:t>هنّ</w:t>
      </w:r>
      <w:r>
        <w:rPr>
          <w:rFonts w:hint="cs"/>
          <w:rtl/>
        </w:rPr>
        <w:t>ی</w:t>
      </w:r>
      <w:r>
        <w:rPr>
          <w:rFonts w:hint="eastAsia"/>
          <w:rtl/>
        </w:rPr>
        <w:t>ها</w:t>
      </w:r>
      <w:r>
        <w:rPr>
          <w:rtl/>
        </w:rPr>
        <w:t xml:space="preserve"> بهارون ابنها:</w:t>
      </w:r>
      <w:r w:rsidR="00D12730">
        <w:rPr>
          <w:rFonts w:hint="cs"/>
          <w:rtl/>
        </w:rPr>
        <w:t xml:space="preserve"> </w:t>
      </w:r>
      <w:r>
        <w:rPr>
          <w:rFonts w:hint="eastAsia"/>
          <w:rtl/>
        </w:rPr>
        <w:t>بسم</w:t>
      </w:r>
      <w:r>
        <w:rPr>
          <w:rtl/>
        </w:rPr>
        <w:t xml:space="preserve"> اللّه الرحمن الرح</w:t>
      </w:r>
      <w:r>
        <w:rPr>
          <w:rFonts w:hint="cs"/>
          <w:rtl/>
        </w:rPr>
        <w:t>ی</w:t>
      </w:r>
      <w:r>
        <w:rPr>
          <w:rFonts w:hint="eastAsia"/>
          <w:rtl/>
        </w:rPr>
        <w:t>م،</w:t>
      </w:r>
      <w:r>
        <w:rPr>
          <w:rtl/>
        </w:rPr>
        <w:t xml:space="preserve"> للخ</w:t>
      </w:r>
      <w:r>
        <w:rPr>
          <w:rFonts w:hint="cs"/>
          <w:rtl/>
        </w:rPr>
        <w:t>ی</w:t>
      </w:r>
      <w:r>
        <w:rPr>
          <w:rFonts w:hint="eastAsia"/>
          <w:rtl/>
        </w:rPr>
        <w:t>زران</w:t>
      </w:r>
      <w:r>
        <w:rPr>
          <w:rtl/>
        </w:rPr>
        <w:t xml:space="preserve"> أمّ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من موس</w:t>
      </w:r>
      <w:r>
        <w:rPr>
          <w:rFonts w:hint="cs"/>
          <w:rtl/>
        </w:rPr>
        <w:t>ی</w:t>
      </w:r>
      <w:r>
        <w:rPr>
          <w:rtl/>
        </w:rPr>
        <w:t xml:space="preserve"> بن جعفر بن محمّد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عليهم‌السلام</w:t>
      </w:r>
      <w:r>
        <w:rPr>
          <w:rtl/>
        </w:rPr>
        <w:t>،أمّا بعد أصلحک اللّه و أمتع بک و أکرمک و حفظک و أتمّ ال</w:t>
      </w:r>
      <w:r w:rsidR="00685D3F">
        <w:rPr>
          <w:rtl/>
        </w:rPr>
        <w:t>نعمة</w:t>
      </w:r>
      <w:r>
        <w:rPr>
          <w:rtl/>
        </w:rPr>
        <w:t xml:space="preserve"> و ال</w:t>
      </w:r>
      <w:r w:rsidR="00685D3F">
        <w:rPr>
          <w:rtl/>
        </w:rPr>
        <w:t>عافية</w:t>
      </w:r>
      <w:r>
        <w:rPr>
          <w:rtl/>
        </w:rPr>
        <w:t xml:space="preserve"> </w:t>
      </w:r>
      <w:r w:rsidR="009640A2">
        <w:rPr>
          <w:rtl/>
        </w:rPr>
        <w:t>في</w:t>
      </w:r>
      <w:r>
        <w:rPr>
          <w:rtl/>
        </w:rPr>
        <w:t xml:space="preserve"> الدن</w:t>
      </w:r>
      <w:r>
        <w:rPr>
          <w:rFonts w:hint="cs"/>
          <w:rtl/>
        </w:rPr>
        <w:t>ی</w:t>
      </w:r>
      <w:r>
        <w:rPr>
          <w:rFonts w:hint="eastAsia"/>
          <w:rtl/>
        </w:rPr>
        <w:t>ا</w:t>
      </w:r>
      <w:r>
        <w:rPr>
          <w:rtl/>
        </w:rPr>
        <w:t xml:space="preserve"> و ال</w:t>
      </w:r>
      <w:r w:rsidR="002E78B4">
        <w:rPr>
          <w:rtl/>
        </w:rPr>
        <w:t>آخرة</w:t>
      </w:r>
      <w:r>
        <w:rPr>
          <w:rtl/>
        </w:rPr>
        <w:t xml:space="preserve"> لک برحمته،ثمّ انّ الأمور أطال اللّه بقاءک کلّها ب</w:t>
      </w:r>
      <w:r>
        <w:rPr>
          <w:rFonts w:hint="cs"/>
          <w:rtl/>
        </w:rPr>
        <w:t>ی</w:t>
      </w:r>
      <w:r>
        <w:rPr>
          <w:rFonts w:hint="eastAsia"/>
          <w:rtl/>
        </w:rPr>
        <w:t>د</w:t>
      </w:r>
      <w:r>
        <w:rPr>
          <w:rtl/>
        </w:rPr>
        <w:t xml:space="preserve"> اللّه(</w:t>
      </w:r>
      <w:r>
        <w:rPr>
          <w:rFonts w:hint="eastAsia"/>
          <w:rtl/>
        </w:rPr>
        <w:t>عزّ</w:t>
      </w:r>
      <w:r>
        <w:rPr>
          <w:rtl/>
        </w:rPr>
        <w:t xml:space="preserve"> و جلّ)</w:t>
      </w:r>
      <w:r>
        <w:rPr>
          <w:rFonts w:hint="cs"/>
          <w:rtl/>
        </w:rPr>
        <w:t>ی</w:t>
      </w:r>
      <w:r>
        <w:rPr>
          <w:rFonts w:hint="eastAsia"/>
          <w:rtl/>
        </w:rPr>
        <w:t>مض</w:t>
      </w:r>
      <w:r>
        <w:rPr>
          <w:rFonts w:hint="cs"/>
          <w:rtl/>
        </w:rPr>
        <w:t>ی</w:t>
      </w:r>
      <w:r>
        <w:rPr>
          <w:rFonts w:hint="eastAsia"/>
          <w:rtl/>
        </w:rPr>
        <w:t>ها</w:t>
      </w:r>
      <w:r>
        <w:rPr>
          <w:rtl/>
        </w:rPr>
        <w:t xml:space="preserve"> و </w:t>
      </w:r>
      <w:r>
        <w:rPr>
          <w:rFonts w:hint="cs"/>
          <w:rtl/>
        </w:rPr>
        <w:t>ی</w:t>
      </w:r>
      <w:r>
        <w:rPr>
          <w:rFonts w:hint="eastAsia"/>
          <w:rtl/>
        </w:rPr>
        <w:t>قدّرها</w:t>
      </w:r>
      <w:r>
        <w:rPr>
          <w:rtl/>
        </w:rPr>
        <w:t xml:space="preserve"> بقدرته </w:t>
      </w:r>
      <w:r w:rsidR="009640A2">
        <w:rPr>
          <w:rtl/>
        </w:rPr>
        <w:t>في</w:t>
      </w:r>
      <w:r>
        <w:rPr>
          <w:rFonts w:hint="eastAsia"/>
          <w:rtl/>
        </w:rPr>
        <w:t>ها،و</w:t>
      </w:r>
      <w:r>
        <w:rPr>
          <w:rtl/>
        </w:rPr>
        <w:t xml:space="preserve"> السلطان ع</w:t>
      </w:r>
      <w:r w:rsidR="003653A2">
        <w:rPr>
          <w:rtl/>
        </w:rPr>
        <w:t>لي</w:t>
      </w:r>
      <w:r>
        <w:rPr>
          <w:rFonts w:hint="eastAsia"/>
          <w:rtl/>
        </w:rPr>
        <w:t>ها</w:t>
      </w:r>
      <w:r>
        <w:rPr>
          <w:rtl/>
        </w:rPr>
        <w:t xml:space="preserve"> توکّل بحفظ </w:t>
      </w:r>
      <w:r w:rsidR="00790005">
        <w:rPr>
          <w:rtl/>
        </w:rPr>
        <w:t>ماضي</w:t>
      </w:r>
      <w:r>
        <w:rPr>
          <w:rFonts w:hint="eastAsia"/>
          <w:rtl/>
        </w:rPr>
        <w:t>ها</w:t>
      </w:r>
      <w:r>
        <w:rPr>
          <w:rtl/>
        </w:rPr>
        <w:t xml:space="preserve"> و تمام </w:t>
      </w:r>
      <w:r w:rsidR="002E78B4">
        <w:rPr>
          <w:rtl/>
        </w:rPr>
        <w:t>باقي</w:t>
      </w:r>
      <w:r>
        <w:rPr>
          <w:rFonts w:hint="eastAsia"/>
          <w:rtl/>
        </w:rPr>
        <w:t>ها</w:t>
      </w:r>
      <w:r>
        <w:rPr>
          <w:rtl/>
        </w:rPr>
        <w:t xml:space="preserve"> فلا مقدّم لما أخّر منها و لا مؤخّر لما قدّم،استأثر بالبقاء و خلق </w:t>
      </w:r>
      <w:r w:rsidR="00363683">
        <w:rPr>
          <w:rtl/>
        </w:rPr>
        <w:t>خلقة</w:t>
      </w:r>
      <w:r>
        <w:rPr>
          <w:rtl/>
        </w:rPr>
        <w:t xml:space="preserve"> للفناء،أسکنهم دن</w:t>
      </w:r>
      <w:r>
        <w:rPr>
          <w:rFonts w:hint="cs"/>
          <w:rtl/>
        </w:rPr>
        <w:t>ی</w:t>
      </w:r>
      <w:r>
        <w:rPr>
          <w:rFonts w:hint="eastAsia"/>
          <w:rtl/>
        </w:rPr>
        <w:t>ا</w:t>
      </w:r>
      <w:r>
        <w:rPr>
          <w:rtl/>
        </w:rPr>
        <w:t xml:space="preserve"> سر</w:t>
      </w:r>
      <w:r>
        <w:rPr>
          <w:rFonts w:hint="cs"/>
          <w:rtl/>
        </w:rPr>
        <w:t>ی</w:t>
      </w:r>
      <w:r>
        <w:rPr>
          <w:rFonts w:hint="eastAsia"/>
          <w:rtl/>
        </w:rPr>
        <w:t>عا</w:t>
      </w:r>
      <w:r>
        <w:rPr>
          <w:rtl/>
        </w:rPr>
        <w:t xml:space="preserve"> زوالها ق</w:t>
      </w:r>
      <w:r w:rsidR="003653A2">
        <w:rPr>
          <w:rtl/>
        </w:rPr>
        <w:t>لي</w:t>
      </w:r>
      <w:r>
        <w:rPr>
          <w:rFonts w:hint="eastAsia"/>
          <w:rtl/>
        </w:rPr>
        <w:t>لا</w:t>
      </w:r>
      <w:r>
        <w:rPr>
          <w:rtl/>
        </w:rPr>
        <w:t xml:space="preserve"> بقاؤها و جعل لهم مرجعا </w:t>
      </w:r>
      <w:r w:rsidR="003653A2">
        <w:rPr>
          <w:rtl/>
        </w:rPr>
        <w:t>الى</w:t>
      </w:r>
      <w:r>
        <w:rPr>
          <w:rtl/>
        </w:rPr>
        <w:t xml:space="preserve"> دار لا زوال لها و لا فناء،و کتب ال</w:t>
      </w:r>
      <w:r>
        <w:rPr>
          <w:rFonts w:hint="eastAsia"/>
          <w:rtl/>
        </w:rPr>
        <w:t>موت</w:t>
      </w:r>
      <w:r>
        <w:rPr>
          <w:rtl/>
        </w:rPr>
        <w:t xml:space="preserve"> ع</w:t>
      </w:r>
      <w:r w:rsidR="003653A2">
        <w:rPr>
          <w:rtl/>
        </w:rPr>
        <w:t>ل</w:t>
      </w:r>
      <w:r w:rsidR="00D12730">
        <w:rPr>
          <w:rFonts w:hint="cs"/>
          <w:rtl/>
        </w:rPr>
        <w:t>ى</w:t>
      </w:r>
      <w:r>
        <w:rPr>
          <w:rtl/>
        </w:rPr>
        <w:t xml:space="preserve"> جم</w:t>
      </w:r>
      <w:r>
        <w:rPr>
          <w:rFonts w:hint="cs"/>
          <w:rtl/>
        </w:rPr>
        <w:t>ی</w:t>
      </w:r>
      <w:r>
        <w:rPr>
          <w:rFonts w:hint="eastAsia"/>
          <w:rtl/>
        </w:rPr>
        <w:t>ع</w:t>
      </w:r>
      <w:r>
        <w:rPr>
          <w:rtl/>
        </w:rPr>
        <w:t xml:space="preserve"> </w:t>
      </w:r>
      <w:r w:rsidR="00363683">
        <w:rPr>
          <w:rtl/>
        </w:rPr>
        <w:t>خلق</w:t>
      </w:r>
      <w:r w:rsidR="00D12730">
        <w:rPr>
          <w:rFonts w:hint="cs"/>
          <w:rtl/>
        </w:rPr>
        <w:t>ه</w:t>
      </w:r>
      <w:r>
        <w:rPr>
          <w:rtl/>
        </w:rPr>
        <w:t xml:space="preserve"> و جعلهم أسوه </w:t>
      </w:r>
      <w:r w:rsidR="009640A2">
        <w:rPr>
          <w:rtl/>
        </w:rPr>
        <w:t>في</w:t>
      </w:r>
      <w:r>
        <w:rPr>
          <w:rFonts w:hint="eastAsia"/>
          <w:rtl/>
        </w:rPr>
        <w:t>ه</w:t>
      </w:r>
      <w:r>
        <w:rPr>
          <w:rtl/>
        </w:rPr>
        <w:t xml:space="preserve"> عدلا منه ع</w:t>
      </w:r>
      <w:r w:rsidR="003653A2">
        <w:rPr>
          <w:rtl/>
        </w:rPr>
        <w:t>لي</w:t>
      </w:r>
      <w:r>
        <w:rPr>
          <w:rFonts w:hint="eastAsia"/>
          <w:rtl/>
        </w:rPr>
        <w:t>هم</w:t>
      </w:r>
      <w:r>
        <w:rPr>
          <w:rtl/>
        </w:rPr>
        <w:t xml:space="preserve"> عز</w:t>
      </w:r>
      <w:r>
        <w:rPr>
          <w:rFonts w:hint="cs"/>
          <w:rtl/>
        </w:rPr>
        <w:t>ی</w:t>
      </w:r>
      <w:r>
        <w:rPr>
          <w:rFonts w:hint="eastAsia"/>
          <w:rtl/>
        </w:rPr>
        <w:t>زا</w:t>
      </w:r>
      <w:r>
        <w:rPr>
          <w:rtl/>
        </w:rPr>
        <w:t xml:space="preserve"> و قدره منه ع</w:t>
      </w:r>
      <w:r w:rsidR="003653A2">
        <w:rPr>
          <w:rtl/>
        </w:rPr>
        <w:t>لي</w:t>
      </w:r>
      <w:r>
        <w:rPr>
          <w:rFonts w:hint="eastAsia"/>
          <w:rtl/>
        </w:rPr>
        <w:t>هم</w:t>
      </w:r>
      <w:r>
        <w:rPr>
          <w:rtl/>
        </w:rPr>
        <w:t xml:space="preserve"> لا مدفع لأحد منهم و لا مح</w:t>
      </w:r>
      <w:r>
        <w:rPr>
          <w:rFonts w:hint="cs"/>
          <w:rtl/>
        </w:rPr>
        <w:t>ی</w:t>
      </w:r>
      <w:r>
        <w:rPr>
          <w:rFonts w:hint="eastAsia"/>
          <w:rtl/>
        </w:rPr>
        <w:t>ص</w:t>
      </w:r>
      <w:r>
        <w:rPr>
          <w:rtl/>
        </w:rPr>
        <w:t xml:space="preserve"> له عنه حتّ</w:t>
      </w:r>
      <w:r>
        <w:rPr>
          <w:rFonts w:hint="cs"/>
          <w:rtl/>
        </w:rPr>
        <w:t>ی</w:t>
      </w:r>
      <w:r>
        <w:rPr>
          <w:rtl/>
        </w:rPr>
        <w:t xml:space="preserve"> </w:t>
      </w:r>
      <w:r>
        <w:rPr>
          <w:rFonts w:hint="cs"/>
          <w:rtl/>
        </w:rPr>
        <w:t>ی</w:t>
      </w:r>
      <w:r>
        <w:rPr>
          <w:rFonts w:hint="eastAsia"/>
          <w:rtl/>
        </w:rPr>
        <w:t>جمع</w:t>
      </w:r>
      <w:r>
        <w:rPr>
          <w:rtl/>
        </w:rPr>
        <w:t xml:space="preserve"> اللّه تبارک و </w:t>
      </w:r>
      <w:r w:rsidR="00C4071F">
        <w:rPr>
          <w:rtl/>
        </w:rPr>
        <w:t>تعالى</w:t>
      </w:r>
      <w:r>
        <w:rPr>
          <w:rtl/>
        </w:rPr>
        <w:t xml:space="preserve"> بذلک </w:t>
      </w:r>
      <w:r w:rsidR="003653A2">
        <w:rPr>
          <w:rtl/>
        </w:rPr>
        <w:t>الى</w:t>
      </w:r>
      <w:r>
        <w:rPr>
          <w:rtl/>
        </w:rPr>
        <w:t xml:space="preserve"> دار البقاء </w:t>
      </w:r>
      <w:r w:rsidR="00363683">
        <w:rPr>
          <w:rtl/>
        </w:rPr>
        <w:t>خلقة</w:t>
      </w:r>
      <w:r>
        <w:rPr>
          <w:rtl/>
        </w:rPr>
        <w:t xml:space="preserve"> و </w:t>
      </w:r>
      <w:r>
        <w:rPr>
          <w:rFonts w:hint="cs"/>
          <w:rtl/>
        </w:rPr>
        <w:t>ی</w:t>
      </w:r>
      <w:r>
        <w:rPr>
          <w:rFonts w:hint="eastAsia"/>
          <w:rtl/>
        </w:rPr>
        <w:t>رث</w:t>
      </w:r>
      <w:r>
        <w:rPr>
          <w:rtl/>
        </w:rPr>
        <w:t xml:space="preserve"> به أرضه و من ع</w:t>
      </w:r>
      <w:r w:rsidR="003653A2">
        <w:rPr>
          <w:rtl/>
        </w:rPr>
        <w:t>لي</w:t>
      </w:r>
      <w:r>
        <w:rPr>
          <w:rFonts w:hint="eastAsia"/>
          <w:rtl/>
        </w:rPr>
        <w:t>ها</w:t>
      </w:r>
      <w:r>
        <w:rPr>
          <w:rtl/>
        </w:rPr>
        <w:t xml:space="preserve"> و </w:t>
      </w:r>
      <w:r w:rsidR="00067415">
        <w:rPr>
          <w:rtl/>
        </w:rPr>
        <w:t>اليه</w:t>
      </w:r>
      <w:r>
        <w:rPr>
          <w:rtl/>
        </w:rPr>
        <w:t xml:space="preserve"> </w:t>
      </w:r>
      <w:r>
        <w:rPr>
          <w:rFonts w:hint="cs"/>
          <w:rtl/>
        </w:rPr>
        <w:t>ی</w:t>
      </w:r>
      <w:r>
        <w:rPr>
          <w:rFonts w:hint="eastAsia"/>
          <w:rtl/>
        </w:rPr>
        <w:t>رجعون،بلغنا</w:t>
      </w:r>
      <w:r>
        <w:rPr>
          <w:rtl/>
        </w:rPr>
        <w:t xml:space="preserve"> أطال اللّه بقاک ما کان من قضاء اللّه الغالب </w:t>
      </w:r>
      <w:r w:rsidR="009640A2">
        <w:rPr>
          <w:rtl/>
        </w:rPr>
        <w:t>في</w:t>
      </w:r>
      <w:r>
        <w:rPr>
          <w:rtl/>
        </w:rPr>
        <w:t xml:space="preserve"> </w:t>
      </w:r>
      <w:r w:rsidR="00A34EF5">
        <w:rPr>
          <w:rtl/>
        </w:rPr>
        <w:t>وفاة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موس</w:t>
      </w:r>
      <w:r>
        <w:rPr>
          <w:rFonts w:hint="cs"/>
          <w:rtl/>
        </w:rPr>
        <w:t>ی</w:t>
      </w:r>
      <w:r>
        <w:rPr>
          <w:rtl/>
        </w:rPr>
        <w:t>(صلوات اللّه ع</w:t>
      </w:r>
      <w:r w:rsidR="003653A2">
        <w:rPr>
          <w:rtl/>
        </w:rPr>
        <w:t>لي</w:t>
      </w:r>
      <w:r>
        <w:rPr>
          <w:rFonts w:hint="eastAsia"/>
          <w:rtl/>
        </w:rPr>
        <w:t>ه</w:t>
      </w:r>
      <w:r>
        <w:rPr>
          <w:rtl/>
        </w:rPr>
        <w:t xml:space="preserve"> و رحمته و مغفرته و رضوانه)</w:t>
      </w:r>
      <w:r w:rsidRPr="00D12730">
        <w:rPr>
          <w:rtl/>
        </w:rPr>
        <w:t xml:space="preserve">و </w:t>
      </w:r>
      <w:r w:rsidR="00C74BB8" w:rsidRPr="00D12730">
        <w:rPr>
          <w:rtl/>
        </w:rPr>
        <w:t>(</w:t>
      </w:r>
      <w:r w:rsidRPr="00D12730">
        <w:rPr>
          <w:rtl/>
        </w:rPr>
        <w:t xml:space="preserve">إِنّٰا لِلّٰهِ وَ إِنّٰا </w:t>
      </w:r>
      <w:r w:rsidR="00067415" w:rsidRPr="00D12730">
        <w:rPr>
          <w:rtl/>
        </w:rPr>
        <w:t>اليه</w:t>
      </w:r>
      <w:r w:rsidRPr="00D12730">
        <w:rPr>
          <w:rtl/>
        </w:rPr>
        <w:t xml:space="preserve"> رٰاجِعُونَ</w:t>
      </w:r>
      <w:r w:rsidR="00C74BB8" w:rsidRPr="00D12730">
        <w:rPr>
          <w:rtl/>
        </w:rPr>
        <w:t>)</w:t>
      </w:r>
      <w:r w:rsidRPr="00D12730">
        <w:rPr>
          <w:rtl/>
        </w:rPr>
        <w:t xml:space="preserve"> إعظاما لمص</w:t>
      </w:r>
      <w:r w:rsidRPr="00D12730">
        <w:rPr>
          <w:rFonts w:hint="cs"/>
          <w:rtl/>
        </w:rPr>
        <w:t>ی</w:t>
      </w:r>
      <w:r w:rsidRPr="00D12730">
        <w:rPr>
          <w:rFonts w:hint="eastAsia"/>
          <w:rtl/>
        </w:rPr>
        <w:t>بته</w:t>
      </w:r>
      <w:r w:rsidRPr="00D12730">
        <w:rPr>
          <w:rtl/>
        </w:rPr>
        <w:t xml:space="preserve"> و إجلالا لرزئه و فقده،ثمّ </w:t>
      </w:r>
      <w:r w:rsidR="00C74BB8" w:rsidRPr="00D12730">
        <w:rPr>
          <w:rtl/>
        </w:rPr>
        <w:t>(</w:t>
      </w:r>
      <w:r w:rsidRPr="00D12730">
        <w:rPr>
          <w:rtl/>
        </w:rPr>
        <w:t xml:space="preserve">إِنّٰا لِلّٰهِ وَ إِنّٰا </w:t>
      </w:r>
      <w:r w:rsidR="00067415" w:rsidRPr="00D12730">
        <w:rPr>
          <w:rtl/>
        </w:rPr>
        <w:t>اليه</w:t>
      </w:r>
      <w:r w:rsidRPr="00D12730">
        <w:rPr>
          <w:rtl/>
        </w:rPr>
        <w:t xml:space="preserve"> رٰاجِعُونَ</w:t>
      </w:r>
      <w:r w:rsidR="00C74BB8" w:rsidRPr="00D12730">
        <w:rPr>
          <w:rtl/>
        </w:rPr>
        <w:t>)</w:t>
      </w:r>
      <w:r w:rsidRPr="00D12730">
        <w:rPr>
          <w:rtl/>
        </w:rPr>
        <w:t xml:space="preserve"> صبرا لأمر اللّه(عزّ و جلّ)و تس</w:t>
      </w:r>
      <w:r w:rsidR="003653A2" w:rsidRPr="00D12730">
        <w:rPr>
          <w:rtl/>
        </w:rPr>
        <w:t>لي</w:t>
      </w:r>
      <w:r w:rsidRPr="00D12730">
        <w:rPr>
          <w:rFonts w:hint="eastAsia"/>
          <w:rtl/>
        </w:rPr>
        <w:t>ما</w:t>
      </w:r>
      <w:r w:rsidRPr="00D12730">
        <w:rPr>
          <w:rtl/>
        </w:rPr>
        <w:t xml:space="preserve"> لقضائه ثمّ </w:t>
      </w:r>
      <w:r w:rsidR="00C74BB8" w:rsidRPr="00D12730">
        <w:rPr>
          <w:rtl/>
        </w:rPr>
        <w:t>(</w:t>
      </w:r>
      <w:r w:rsidRPr="00D12730">
        <w:rPr>
          <w:rtl/>
        </w:rPr>
        <w:t xml:space="preserve">إِنّٰا لِلّٰهِ وَ إِنّٰا </w:t>
      </w:r>
      <w:r w:rsidR="00067415" w:rsidRPr="00D12730">
        <w:rPr>
          <w:rtl/>
        </w:rPr>
        <w:t>اليه</w:t>
      </w:r>
      <w:r w:rsidRPr="00D12730">
        <w:rPr>
          <w:rtl/>
        </w:rPr>
        <w:t xml:space="preserve"> رٰاجِعُونَ</w:t>
      </w:r>
      <w:r w:rsidR="00C74BB8" w:rsidRPr="00D12730">
        <w:rPr>
          <w:rtl/>
        </w:rPr>
        <w:t>)</w:t>
      </w:r>
      <w:r>
        <w:rPr>
          <w:rtl/>
        </w:rPr>
        <w:t xml:space="preserve"> ل</w:t>
      </w:r>
      <w:r w:rsidR="003653A2">
        <w:rPr>
          <w:rtl/>
        </w:rPr>
        <w:t>شدّة</w:t>
      </w:r>
      <w:r>
        <w:rPr>
          <w:rtl/>
        </w:rPr>
        <w:t xml:space="preserve"> مص</w:t>
      </w:r>
      <w:r>
        <w:rPr>
          <w:rFonts w:hint="cs"/>
          <w:rtl/>
        </w:rPr>
        <w:t>ی</w:t>
      </w:r>
      <w:r>
        <w:rPr>
          <w:rFonts w:hint="eastAsia"/>
          <w:rtl/>
        </w:rPr>
        <w:t>بتک</w:t>
      </w:r>
      <w:r>
        <w:rPr>
          <w:rtl/>
        </w:rPr>
        <w:t xml:space="preserve"> ع</w:t>
      </w:r>
      <w:r w:rsidR="003653A2">
        <w:rPr>
          <w:rtl/>
        </w:rPr>
        <w:t>لي</w:t>
      </w:r>
      <w:r>
        <w:rPr>
          <w:rFonts w:hint="eastAsia"/>
          <w:rtl/>
        </w:rPr>
        <w:t>نا</w:t>
      </w:r>
      <w:r>
        <w:rPr>
          <w:rtl/>
        </w:rPr>
        <w:t xml:space="preserve"> </w:t>
      </w:r>
      <w:r w:rsidR="0022387C">
        <w:rPr>
          <w:rtl/>
        </w:rPr>
        <w:t>خاصّة</w:t>
      </w:r>
      <w:r>
        <w:rPr>
          <w:rtl/>
        </w:rPr>
        <w:t xml:space="preserve"> و بلوغها من حرّ قلوبنا و نشوز أنفسنا،نسأل اللّه أن </w:t>
      </w:r>
      <w:r>
        <w:rPr>
          <w:rFonts w:hint="cs"/>
          <w:rtl/>
        </w:rPr>
        <w:t>ی</w:t>
      </w:r>
      <w:r>
        <w:rPr>
          <w:rFonts w:hint="eastAsia"/>
          <w:rtl/>
        </w:rPr>
        <w:t>ص</w:t>
      </w:r>
      <w:r w:rsidR="003653A2">
        <w:rPr>
          <w:rFonts w:hint="eastAsia"/>
          <w:rtl/>
        </w:rPr>
        <w:t>لي</w:t>
      </w:r>
      <w:r>
        <w:rPr>
          <w:rtl/>
        </w:rPr>
        <w:t xml:space="preserve"> ع</w:t>
      </w:r>
      <w:r w:rsidR="003653A2">
        <w:rPr>
          <w:rtl/>
        </w:rPr>
        <w:t>ل</w:t>
      </w:r>
      <w:r w:rsidR="00D12730">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أن </w:t>
      </w:r>
      <w:r>
        <w:rPr>
          <w:rFonts w:hint="cs"/>
          <w:rtl/>
        </w:rPr>
        <w:t>ی</w:t>
      </w:r>
      <w:r>
        <w:rPr>
          <w:rFonts w:hint="eastAsia"/>
          <w:rtl/>
        </w:rPr>
        <w:t>رحمه</w:t>
      </w:r>
      <w:r>
        <w:rPr>
          <w:rtl/>
        </w:rPr>
        <w:t xml:space="preserve"> و </w:t>
      </w:r>
      <w:r>
        <w:rPr>
          <w:rFonts w:hint="cs"/>
          <w:rtl/>
        </w:rPr>
        <w:t>ی</w:t>
      </w:r>
      <w:r>
        <w:rPr>
          <w:rFonts w:hint="eastAsia"/>
          <w:rtl/>
        </w:rPr>
        <w:t>لحقه</w:t>
      </w:r>
      <w:r>
        <w:rPr>
          <w:rtl/>
        </w:rPr>
        <w:t xml:space="preserve"> ب</w:t>
      </w:r>
      <w:r w:rsidR="003653A2">
        <w:rPr>
          <w:rtl/>
        </w:rPr>
        <w:t>نبيّ</w:t>
      </w:r>
      <w:r>
        <w:rPr>
          <w:rFonts w:hint="eastAsia"/>
          <w:rtl/>
        </w:rPr>
        <w:t>ه</w:t>
      </w:r>
      <w:r>
        <w:rPr>
          <w:rtl/>
        </w:rPr>
        <w:t xml:space="preserve"> </w:t>
      </w:r>
      <w:r w:rsidR="008C6066" w:rsidRPr="008C6066">
        <w:rPr>
          <w:rStyle w:val="libAlaemChar"/>
          <w:rtl/>
        </w:rPr>
        <w:t>صلى‌الله‌عليه‌وآله‌وسلم</w:t>
      </w:r>
      <w:r>
        <w:rPr>
          <w:rtl/>
        </w:rPr>
        <w:t>و بصالح سلفه و أن</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471D2E">
        <w:rPr>
          <w:rtl/>
        </w:rPr>
        <w:t xml:space="preserve"> ق:</w:t>
      </w:r>
      <w:r w:rsidR="0094408E">
        <w:rPr>
          <w:rtl/>
        </w:rPr>
        <w:t>184</w:t>
      </w:r>
      <w:r w:rsidR="00471D2E">
        <w:rPr>
          <w:rtl/>
        </w:rPr>
        <w:t>/</w:t>
      </w:r>
      <w:r w:rsidR="0094408E">
        <w:rPr>
          <w:rtl/>
        </w:rPr>
        <w:t>30</w:t>
      </w:r>
      <w:r w:rsidR="00471D2E">
        <w:rPr>
          <w:rtl/>
        </w:rPr>
        <w:t>/</w:t>
      </w:r>
      <w:r w:rsidR="0094408E">
        <w:rPr>
          <w:rtl/>
        </w:rPr>
        <w:t>11</w:t>
      </w:r>
      <w:r w:rsidR="00471D2E">
        <w:rPr>
          <w:rtl/>
        </w:rPr>
        <w:t>،ج:</w:t>
      </w:r>
      <w:r w:rsidR="0094408E">
        <w:rPr>
          <w:rtl/>
        </w:rPr>
        <w:t>265</w:t>
      </w:r>
      <w:r w:rsidR="00471D2E">
        <w:rPr>
          <w:rtl/>
        </w:rPr>
        <w:t>/</w:t>
      </w:r>
      <w:r w:rsidR="0094408E">
        <w:rPr>
          <w:rtl/>
        </w:rPr>
        <w:t>47</w:t>
      </w:r>
      <w:r w:rsidR="00471D2E">
        <w:rPr>
          <w:rtl/>
        </w:rPr>
        <w:t>.</w:t>
      </w:r>
    </w:p>
    <w:p w:rsidR="003C6E6A" w:rsidRDefault="003C6E6A" w:rsidP="003C6E6A">
      <w:pPr>
        <w:pStyle w:val="libNormal"/>
        <w:rPr>
          <w:rtl/>
        </w:rPr>
      </w:pPr>
      <w:r>
        <w:rPr>
          <w:rFonts w:hint="eastAsia"/>
          <w:rtl/>
        </w:rPr>
        <w:br w:type="page"/>
      </w:r>
    </w:p>
    <w:p w:rsidR="008C6066" w:rsidRDefault="00471D2E" w:rsidP="00D12730">
      <w:pPr>
        <w:pStyle w:val="libNormal0"/>
        <w:rPr>
          <w:rtl/>
        </w:rPr>
      </w:pPr>
      <w:r>
        <w:rPr>
          <w:rFonts w:hint="cs"/>
          <w:rtl/>
        </w:rPr>
        <w:t>ی</w:t>
      </w:r>
      <w:r>
        <w:rPr>
          <w:rFonts w:hint="eastAsia"/>
          <w:rtl/>
        </w:rPr>
        <w:t>جعل</w:t>
      </w:r>
      <w:r>
        <w:rPr>
          <w:rtl/>
        </w:rPr>
        <w:t xml:space="preserve"> ما نقله </w:t>
      </w:r>
      <w:r w:rsidR="00067415">
        <w:rPr>
          <w:rtl/>
        </w:rPr>
        <w:t>اليه</w:t>
      </w:r>
      <w:r>
        <w:rPr>
          <w:rtl/>
        </w:rPr>
        <w:t xml:space="preserve"> خ</w:t>
      </w:r>
      <w:r>
        <w:rPr>
          <w:rFonts w:hint="cs"/>
          <w:rtl/>
        </w:rPr>
        <w:t>ی</w:t>
      </w:r>
      <w:r>
        <w:rPr>
          <w:rFonts w:hint="eastAsia"/>
          <w:rtl/>
        </w:rPr>
        <w:t>را</w:t>
      </w:r>
      <w:r>
        <w:rPr>
          <w:rtl/>
        </w:rPr>
        <w:t xml:space="preserve"> ممّا أخرجه منه و نسأل اللّه أن </w:t>
      </w:r>
      <w:r>
        <w:rPr>
          <w:rFonts w:hint="cs"/>
          <w:rtl/>
        </w:rPr>
        <w:t>ی</w:t>
      </w:r>
      <w:r>
        <w:rPr>
          <w:rFonts w:hint="eastAsia"/>
          <w:rtl/>
        </w:rPr>
        <w:t>عظّم</w:t>
      </w:r>
      <w:r>
        <w:rPr>
          <w:rtl/>
        </w:rPr>
        <w:t xml:space="preserve"> أجرک أمتع اللّه بک و أن </w:t>
      </w:r>
      <w:r>
        <w:rPr>
          <w:rFonts w:hint="cs"/>
          <w:rtl/>
        </w:rPr>
        <w:t>ی</w:t>
      </w:r>
      <w:r>
        <w:rPr>
          <w:rFonts w:hint="eastAsia"/>
          <w:rtl/>
        </w:rPr>
        <w:t>حسن</w:t>
      </w:r>
      <w:r>
        <w:rPr>
          <w:rtl/>
        </w:rPr>
        <w:t xml:space="preserve"> عقباک و أن </w:t>
      </w:r>
      <w:r>
        <w:rPr>
          <w:rFonts w:hint="cs"/>
          <w:rtl/>
        </w:rPr>
        <w:t>ی</w:t>
      </w:r>
      <w:r>
        <w:rPr>
          <w:rFonts w:hint="eastAsia"/>
          <w:rtl/>
        </w:rPr>
        <w:t>عوّضک</w:t>
      </w:r>
      <w:r>
        <w:rPr>
          <w:rtl/>
        </w:rPr>
        <w:t xml:space="preserve"> من ال</w:t>
      </w:r>
      <w:r w:rsidR="00D12730">
        <w:rPr>
          <w:rtl/>
        </w:rPr>
        <w:t>مصیبة</w:t>
      </w:r>
      <w:r>
        <w:rPr>
          <w:rtl/>
        </w:rPr>
        <w:t xml:space="preserve"> بأم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3653A2">
        <w:rPr>
          <w:rtl/>
        </w:rPr>
        <w:t>لي</w:t>
      </w:r>
      <w:r>
        <w:rPr>
          <w:rFonts w:hint="eastAsia"/>
          <w:rtl/>
        </w:rPr>
        <w:t>ه</w:t>
      </w:r>
      <w:r>
        <w:rPr>
          <w:rtl/>
        </w:rPr>
        <w:t>)أفضل ما وعد الصابر</w:t>
      </w:r>
      <w:r>
        <w:rPr>
          <w:rFonts w:hint="cs"/>
          <w:rtl/>
        </w:rPr>
        <w:t>ی</w:t>
      </w:r>
      <w:r>
        <w:rPr>
          <w:rFonts w:hint="eastAsia"/>
          <w:rtl/>
        </w:rPr>
        <w:t>ن</w:t>
      </w:r>
      <w:r>
        <w:rPr>
          <w:rtl/>
        </w:rPr>
        <w:t xml:space="preserve"> من صلواته و رحمته و هداه </w:t>
      </w:r>
      <w:r w:rsidRPr="009D640D">
        <w:rPr>
          <w:rStyle w:val="libFootnotenumChar"/>
          <w:rtl/>
        </w:rPr>
        <w:t>(1)</w:t>
      </w:r>
      <w:r>
        <w:rPr>
          <w:rtl/>
        </w:rPr>
        <w:t>.</w:t>
      </w:r>
    </w:p>
    <w:p w:rsidR="008C6066" w:rsidRDefault="00471D2E" w:rsidP="00471D2E">
      <w:pPr>
        <w:pStyle w:val="libNormal"/>
        <w:rPr>
          <w:rtl/>
        </w:rPr>
      </w:pPr>
      <w:r>
        <w:rPr>
          <w:rFonts w:hint="eastAsia"/>
          <w:rtl/>
        </w:rPr>
        <w:t>التوق</w:t>
      </w:r>
      <w:r>
        <w:rPr>
          <w:rFonts w:hint="cs"/>
          <w:rtl/>
        </w:rPr>
        <w:t>ی</w:t>
      </w:r>
      <w:r>
        <w:rPr>
          <w:rFonts w:hint="eastAsia"/>
          <w:rtl/>
        </w:rPr>
        <w:t>ع</w:t>
      </w:r>
      <w:r>
        <w:rPr>
          <w:rtl/>
        </w:rPr>
        <w:t xml:space="preserve"> الشر</w:t>
      </w:r>
      <w:r>
        <w:rPr>
          <w:rFonts w:hint="cs"/>
          <w:rtl/>
        </w:rPr>
        <w:t>ی</w:t>
      </w:r>
      <w:r>
        <w:rPr>
          <w:rFonts w:hint="eastAsia"/>
          <w:rtl/>
        </w:rPr>
        <w:t>ف</w:t>
      </w:r>
      <w:r>
        <w:rPr>
          <w:rtl/>
        </w:rPr>
        <w:t xml:space="preserve"> </w:t>
      </w:r>
      <w:r w:rsidR="003653A2">
        <w:rPr>
          <w:rtl/>
        </w:rPr>
        <w:t>الى</w:t>
      </w:r>
      <w:r>
        <w:rPr>
          <w:rtl/>
        </w:rPr>
        <w:t xml:space="preserve"> محمّد بن عثمان بن سع</w:t>
      </w:r>
      <w:r>
        <w:rPr>
          <w:rFonts w:hint="cs"/>
          <w:rtl/>
        </w:rPr>
        <w:t>ی</w:t>
      </w:r>
      <w:r>
        <w:rPr>
          <w:rFonts w:hint="eastAsia"/>
          <w:rtl/>
        </w:rPr>
        <w:t>د</w:t>
      </w:r>
      <w:r>
        <w:rPr>
          <w:rtl/>
        </w:rPr>
        <w:t xml:space="preserve"> </w:t>
      </w:r>
      <w:r w:rsidR="009640A2">
        <w:rPr>
          <w:rtl/>
        </w:rPr>
        <w:t>في</w:t>
      </w:r>
      <w:r>
        <w:rPr>
          <w:rtl/>
        </w:rPr>
        <w:t xml:space="preserve"> ال</w:t>
      </w:r>
      <w:r w:rsidR="00685D3F">
        <w:rPr>
          <w:rtl/>
        </w:rPr>
        <w:t>تعزیة</w:t>
      </w:r>
      <w:r>
        <w:rPr>
          <w:rtl/>
        </w:rPr>
        <w:t xml:space="preserve"> ب</w:t>
      </w:r>
      <w:r w:rsidR="009640A2">
        <w:rPr>
          <w:rtl/>
        </w:rPr>
        <w:t>أبي</w:t>
      </w:r>
      <w:r>
        <w:rPr>
          <w:rFonts w:hint="eastAsia"/>
          <w:rtl/>
        </w:rPr>
        <w:t>ه</w:t>
      </w:r>
      <w:r>
        <w:rPr>
          <w:rtl/>
        </w:rPr>
        <w:t>(</w:t>
      </w:r>
      <w:r w:rsidR="008C6066" w:rsidRPr="00D12730">
        <w:rPr>
          <w:rtl/>
        </w:rPr>
        <w:t>رضي</w:t>
      </w:r>
      <w:r w:rsidR="00D12730">
        <w:rPr>
          <w:rFonts w:hint="cs"/>
          <w:rtl/>
        </w:rPr>
        <w:t xml:space="preserve"> </w:t>
      </w:r>
      <w:r w:rsidR="008C6066" w:rsidRPr="00D12730">
        <w:rPr>
          <w:rtl/>
        </w:rPr>
        <w:t>‌الله‌</w:t>
      </w:r>
      <w:r w:rsidR="00D12730">
        <w:rPr>
          <w:rFonts w:hint="cs"/>
          <w:rtl/>
        </w:rPr>
        <w:t xml:space="preserve"> </w:t>
      </w:r>
      <w:r w:rsidR="008C6066" w:rsidRPr="00D12730">
        <w:rPr>
          <w:rtl/>
        </w:rPr>
        <w:t>عنه</w:t>
      </w:r>
      <w:r w:rsidRPr="00D12730">
        <w:rPr>
          <w:rtl/>
        </w:rPr>
        <w:t>ما</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کتاب</w:t>
      </w:r>
      <w:r>
        <w:rPr>
          <w:rtl/>
        </w:rPr>
        <w:t xml:space="preserve"> رسول اللّه </w:t>
      </w:r>
      <w:r w:rsidR="008C6066" w:rsidRPr="008C6066">
        <w:rPr>
          <w:rStyle w:val="libAlaemChar"/>
          <w:rtl/>
        </w:rPr>
        <w:t>صلى‌الله‌عليه‌وآله‌وسلم</w:t>
      </w:r>
      <w:r w:rsidR="003653A2">
        <w:rPr>
          <w:rtl/>
        </w:rPr>
        <w:t>الى</w:t>
      </w:r>
      <w:r>
        <w:rPr>
          <w:rtl/>
        </w:rPr>
        <w:t xml:space="preserve"> معاذ بن جبل </w:t>
      </w:r>
      <w:r>
        <w:rPr>
          <w:rFonts w:hint="cs"/>
          <w:rtl/>
        </w:rPr>
        <w:t>ی</w:t>
      </w:r>
      <w:r>
        <w:rPr>
          <w:rFonts w:hint="eastAsia"/>
          <w:rtl/>
        </w:rPr>
        <w:t>عزّ</w:t>
      </w:r>
      <w:r>
        <w:rPr>
          <w:rFonts w:hint="cs"/>
          <w:rtl/>
        </w:rPr>
        <w:t>ی</w:t>
      </w:r>
      <w:r>
        <w:rPr>
          <w:rFonts w:hint="eastAsia"/>
          <w:rtl/>
        </w:rPr>
        <w:t>ه</w:t>
      </w:r>
      <w:r>
        <w:rPr>
          <w:rtl/>
        </w:rPr>
        <w:t xml:space="preserve"> بابنه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D12730">
      <w:pPr>
        <w:pStyle w:val="libFootnote0"/>
        <w:rPr>
          <w:rtl/>
        </w:rPr>
      </w:pPr>
      <w:r>
        <w:rPr>
          <w:rtl/>
        </w:rPr>
        <w:t>(1)</w:t>
      </w:r>
      <w:r w:rsidR="00471D2E">
        <w:rPr>
          <w:rtl/>
        </w:rPr>
        <w:t xml:space="preserve"> ق:</w:t>
      </w:r>
      <w:r w:rsidR="0094408E">
        <w:rPr>
          <w:rtl/>
        </w:rPr>
        <w:t>272</w:t>
      </w:r>
      <w:r w:rsidR="00471D2E">
        <w:rPr>
          <w:rtl/>
        </w:rPr>
        <w:t>/</w:t>
      </w:r>
      <w:r w:rsidR="0094408E">
        <w:rPr>
          <w:rtl/>
        </w:rPr>
        <w:t>40</w:t>
      </w:r>
      <w:r w:rsidR="00471D2E">
        <w:rPr>
          <w:rtl/>
        </w:rPr>
        <w:t>/</w:t>
      </w:r>
      <w:r w:rsidR="0094408E">
        <w:rPr>
          <w:rtl/>
        </w:rPr>
        <w:t>11</w:t>
      </w:r>
      <w:r w:rsidR="00471D2E">
        <w:rPr>
          <w:rtl/>
        </w:rPr>
        <w:t>،ج:</w:t>
      </w:r>
      <w:r w:rsidR="0094408E">
        <w:rPr>
          <w:rtl/>
        </w:rPr>
        <w:t>134</w:t>
      </w:r>
      <w:r w:rsidR="00471D2E">
        <w:rPr>
          <w:rtl/>
        </w:rPr>
        <w:t>/</w:t>
      </w:r>
      <w:r w:rsidR="0094408E">
        <w:rPr>
          <w:rtl/>
        </w:rPr>
        <w:t>48</w:t>
      </w:r>
      <w:r w:rsidR="00471D2E">
        <w:rPr>
          <w:rtl/>
        </w:rPr>
        <w:t>.</w:t>
      </w:r>
    </w:p>
    <w:p w:rsidR="008C6066" w:rsidRDefault="00DE3D9F" w:rsidP="00D12730">
      <w:pPr>
        <w:pStyle w:val="libFootnote0"/>
        <w:rPr>
          <w:rtl/>
        </w:rPr>
      </w:pPr>
      <w:r>
        <w:rPr>
          <w:rtl/>
        </w:rPr>
        <w:t>(2)</w:t>
      </w:r>
      <w:r w:rsidR="00471D2E">
        <w:rPr>
          <w:rtl/>
        </w:rPr>
        <w:t xml:space="preserve"> ق:</w:t>
      </w:r>
      <w:r w:rsidR="0094408E">
        <w:rPr>
          <w:rtl/>
        </w:rPr>
        <w:t>94</w:t>
      </w:r>
      <w:r w:rsidR="00471D2E">
        <w:rPr>
          <w:rtl/>
        </w:rPr>
        <w:t>/</w:t>
      </w:r>
      <w:r w:rsidR="0094408E">
        <w:rPr>
          <w:rtl/>
        </w:rPr>
        <w:t>22</w:t>
      </w:r>
      <w:r w:rsidR="00471D2E">
        <w:rPr>
          <w:rtl/>
        </w:rPr>
        <w:t>/</w:t>
      </w:r>
      <w:r w:rsidR="0094408E">
        <w:rPr>
          <w:rtl/>
        </w:rPr>
        <w:t>13</w:t>
      </w:r>
      <w:r w:rsidR="00471D2E">
        <w:rPr>
          <w:rtl/>
        </w:rPr>
        <w:t>،ج:</w:t>
      </w:r>
      <w:r w:rsidR="0094408E">
        <w:rPr>
          <w:rtl/>
        </w:rPr>
        <w:t>349</w:t>
      </w:r>
      <w:r w:rsidR="00471D2E">
        <w:rPr>
          <w:rtl/>
        </w:rPr>
        <w:t>/</w:t>
      </w:r>
      <w:r w:rsidR="0094408E">
        <w:rPr>
          <w:rtl/>
        </w:rPr>
        <w:t>51</w:t>
      </w:r>
      <w:r w:rsidR="00471D2E">
        <w:rPr>
          <w:rtl/>
        </w:rPr>
        <w:t>.</w:t>
      </w:r>
    </w:p>
    <w:p w:rsidR="008C6066" w:rsidRDefault="00DE3D9F" w:rsidP="00D12730">
      <w:pPr>
        <w:pStyle w:val="libFootnote0"/>
        <w:rPr>
          <w:rtl/>
        </w:rPr>
      </w:pPr>
      <w:r>
        <w:rPr>
          <w:rtl/>
        </w:rPr>
        <w:t>(3)</w:t>
      </w:r>
      <w:r w:rsidR="00471D2E">
        <w:rPr>
          <w:rtl/>
        </w:rPr>
        <w:t xml:space="preserve"> ق:</w:t>
      </w:r>
      <w:r w:rsidR="0094408E">
        <w:rPr>
          <w:rtl/>
        </w:rPr>
        <w:t>47</w:t>
      </w:r>
      <w:r w:rsidR="00471D2E">
        <w:rPr>
          <w:rtl/>
        </w:rPr>
        <w:t>/</w:t>
      </w:r>
      <w:r w:rsidR="0094408E">
        <w:rPr>
          <w:rtl/>
        </w:rPr>
        <w:t>7</w:t>
      </w:r>
      <w:r w:rsidR="00471D2E">
        <w:rPr>
          <w:rtl/>
        </w:rPr>
        <w:t>/</w:t>
      </w:r>
      <w:r w:rsidR="0094408E">
        <w:rPr>
          <w:rtl/>
        </w:rPr>
        <w:t>17</w:t>
      </w:r>
      <w:r w:rsidR="00471D2E">
        <w:rPr>
          <w:rtl/>
        </w:rPr>
        <w:t xml:space="preserve"> و </w:t>
      </w:r>
      <w:r w:rsidR="0094408E">
        <w:rPr>
          <w:rtl/>
        </w:rPr>
        <w:t>49</w:t>
      </w:r>
      <w:r w:rsidR="00471D2E">
        <w:rPr>
          <w:rtl/>
        </w:rPr>
        <w:t>،ج:</w:t>
      </w:r>
      <w:r w:rsidR="0094408E">
        <w:rPr>
          <w:rtl/>
        </w:rPr>
        <w:t>162</w:t>
      </w:r>
      <w:r w:rsidR="00471D2E">
        <w:rPr>
          <w:rtl/>
        </w:rPr>
        <w:t>/</w:t>
      </w:r>
      <w:r w:rsidR="0094408E">
        <w:rPr>
          <w:rtl/>
        </w:rPr>
        <w:t>77</w:t>
      </w:r>
      <w:r w:rsidR="00471D2E">
        <w:rPr>
          <w:rtl/>
        </w:rPr>
        <w:t xml:space="preserve"> و </w:t>
      </w:r>
      <w:r w:rsidR="0094408E">
        <w:rPr>
          <w:rtl/>
        </w:rPr>
        <w:t>173</w:t>
      </w:r>
      <w:r w:rsidR="00471D2E">
        <w:rPr>
          <w:rtl/>
        </w:rPr>
        <w:t>.</w:t>
      </w:r>
    </w:p>
    <w:p w:rsidR="003C6E6A" w:rsidRDefault="003C6E6A" w:rsidP="003C6E6A">
      <w:pPr>
        <w:pStyle w:val="libNormal"/>
        <w:rPr>
          <w:rtl/>
        </w:rPr>
      </w:pPr>
      <w:r>
        <w:rPr>
          <w:rFonts w:hint="eastAsia"/>
          <w:rtl/>
        </w:rPr>
        <w:br w:type="page"/>
      </w:r>
    </w:p>
    <w:p w:rsidR="008C6066" w:rsidRDefault="00471D2E" w:rsidP="00633D82">
      <w:pPr>
        <w:pStyle w:val="Heading3Center"/>
        <w:rPr>
          <w:rtl/>
        </w:rPr>
      </w:pPr>
      <w:bookmarkStart w:id="49" w:name="_Toc478318067"/>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الس</w:t>
      </w:r>
      <w:r>
        <w:rPr>
          <w:rFonts w:hint="cs"/>
          <w:rtl/>
        </w:rPr>
        <w:t>ی</w:t>
      </w:r>
      <w:r>
        <w:rPr>
          <w:rFonts w:hint="eastAsia"/>
          <w:rtl/>
        </w:rPr>
        <w:t>ن</w:t>
      </w:r>
      <w:bookmarkEnd w:id="49"/>
    </w:p>
    <w:p w:rsidR="008C6066" w:rsidRDefault="00471D2E" w:rsidP="00633D82">
      <w:pPr>
        <w:pStyle w:val="libBold1"/>
        <w:rPr>
          <w:rtl/>
        </w:rPr>
      </w:pPr>
      <w:r>
        <w:rPr>
          <w:rFonts w:hint="eastAsia"/>
          <w:rtl/>
        </w:rPr>
        <w:t>عسج</w:t>
      </w:r>
      <w:r>
        <w:rPr>
          <w:rtl/>
        </w:rPr>
        <w:t>:</w:t>
      </w:r>
    </w:p>
    <w:p w:rsidR="008C6066" w:rsidRDefault="00471D2E" w:rsidP="00633D82">
      <w:pPr>
        <w:pStyle w:val="libCenterBold1"/>
        <w:rPr>
          <w:rtl/>
        </w:rPr>
      </w:pPr>
      <w:r>
        <w:rPr>
          <w:rFonts w:hint="eastAsia"/>
          <w:rtl/>
        </w:rPr>
        <w:t>ما</w:t>
      </w:r>
      <w:r>
        <w:rPr>
          <w:rtl/>
        </w:rPr>
        <w:t xml:space="preserve"> ظهر من إعجاز الرسول </w:t>
      </w:r>
      <w:r w:rsidR="008C6066" w:rsidRPr="008C6066">
        <w:rPr>
          <w:rStyle w:val="libAlaemChar"/>
          <w:rtl/>
        </w:rPr>
        <w:t>صلى‌الله‌عليه‌وآله‌وسلم</w:t>
      </w:r>
      <w:r w:rsidR="009640A2">
        <w:rPr>
          <w:rtl/>
        </w:rPr>
        <w:t>في</w:t>
      </w:r>
      <w:r>
        <w:rPr>
          <w:rtl/>
        </w:rPr>
        <w:t xml:space="preserve"> ال</w:t>
      </w:r>
      <w:r w:rsidR="00633D82">
        <w:rPr>
          <w:rtl/>
        </w:rPr>
        <w:t>عوسجة</w:t>
      </w:r>
    </w:p>
    <w:p w:rsidR="008C6066" w:rsidRDefault="00471D2E" w:rsidP="00633D82">
      <w:pPr>
        <w:pStyle w:val="libNormal"/>
        <w:rPr>
          <w:rtl/>
        </w:rPr>
      </w:pPr>
      <w:r>
        <w:rPr>
          <w:rFonts w:hint="eastAsia"/>
          <w:rtl/>
        </w:rPr>
        <w:t>حد</w:t>
      </w:r>
      <w:r>
        <w:rPr>
          <w:rFonts w:hint="cs"/>
          <w:rtl/>
        </w:rPr>
        <w:t>ی</w:t>
      </w:r>
      <w:r>
        <w:rPr>
          <w:rFonts w:hint="eastAsia"/>
          <w:rtl/>
        </w:rPr>
        <w:t>ث</w:t>
      </w:r>
      <w:r>
        <w:rPr>
          <w:rtl/>
        </w:rPr>
        <w:t xml:space="preserve"> ال</w:t>
      </w:r>
      <w:r w:rsidR="00633D82">
        <w:rPr>
          <w:rtl/>
        </w:rPr>
        <w:t>عوسجة</w:t>
      </w:r>
      <w:r>
        <w:rPr>
          <w:rtl/>
        </w:rPr>
        <w:t>،</w:t>
      </w:r>
      <w:r w:rsidR="00633D82">
        <w:rPr>
          <w:rFonts w:hint="cs"/>
          <w:rtl/>
        </w:rPr>
        <w:t xml:space="preserve"> </w:t>
      </w:r>
      <w:r w:rsidR="00EB4AA5">
        <w:rPr>
          <w:rFonts w:hint="eastAsia"/>
          <w:rtl/>
        </w:rPr>
        <w:t>أمالي</w:t>
      </w:r>
      <w:r>
        <w:rPr>
          <w:rtl/>
        </w:rPr>
        <w:t xml:space="preserve"> الحاکم: انّ ال</w:t>
      </w:r>
      <w:r w:rsidR="003653A2">
        <w:rPr>
          <w:rtl/>
        </w:rPr>
        <w:t>نبيّ</w:t>
      </w:r>
      <w:r>
        <w:rPr>
          <w:rtl/>
        </w:rPr>
        <w:t xml:space="preserve"> </w:t>
      </w:r>
      <w:r w:rsidR="008C6066" w:rsidRPr="008C6066">
        <w:rPr>
          <w:rStyle w:val="libAlaemChar"/>
          <w:rtl/>
        </w:rPr>
        <w:t>صلى‌الله‌عليه‌وآله‌وسلم</w:t>
      </w:r>
      <w:r>
        <w:rPr>
          <w:rtl/>
        </w:rPr>
        <w:t xml:space="preserve">کان </w:t>
      </w:r>
      <w:r>
        <w:rPr>
          <w:rFonts w:hint="cs"/>
          <w:rtl/>
        </w:rPr>
        <w:t>ی</w:t>
      </w:r>
      <w:r>
        <w:rPr>
          <w:rFonts w:hint="eastAsia"/>
          <w:rtl/>
        </w:rPr>
        <w:t>وما</w:t>
      </w:r>
      <w:r>
        <w:rPr>
          <w:rtl/>
        </w:rPr>
        <w:t xml:space="preserve"> قائظا فلمّا انتبه من نومه دعا بماء فغسل </w:t>
      </w:r>
      <w:r w:rsidR="003653A2">
        <w:rPr>
          <w:rFonts w:hint="cs"/>
          <w:rtl/>
        </w:rPr>
        <w:t>یدي</w:t>
      </w:r>
      <w:r>
        <w:rPr>
          <w:rFonts w:hint="eastAsia"/>
          <w:rtl/>
        </w:rPr>
        <w:t>ه</w:t>
      </w:r>
      <w:r>
        <w:rPr>
          <w:rtl/>
        </w:rPr>
        <w:t xml:space="preserve"> ثمّ مضمض ماء و مجّه </w:t>
      </w:r>
      <w:r w:rsidR="003653A2">
        <w:rPr>
          <w:rtl/>
        </w:rPr>
        <w:t>الى</w:t>
      </w:r>
      <w:r>
        <w:rPr>
          <w:rtl/>
        </w:rPr>
        <w:t xml:space="preserve"> </w:t>
      </w:r>
      <w:r w:rsidR="00633D82">
        <w:rPr>
          <w:rtl/>
        </w:rPr>
        <w:t>عوسجة</w:t>
      </w:r>
      <w:r>
        <w:rPr>
          <w:rtl/>
        </w:rPr>
        <w:t xml:space="preserve"> فأصبحوا و قد غلظت ال</w:t>
      </w:r>
      <w:r w:rsidR="00633D82">
        <w:rPr>
          <w:rtl/>
        </w:rPr>
        <w:t>عوسجة</w:t>
      </w:r>
      <w:r>
        <w:rPr>
          <w:rtl/>
        </w:rPr>
        <w:t xml:space="preserve"> و أثمرت و </w:t>
      </w:r>
      <w:r w:rsidR="003653A2">
        <w:rPr>
          <w:rtl/>
        </w:rPr>
        <w:t>أي</w:t>
      </w:r>
      <w:r>
        <w:rPr>
          <w:rFonts w:hint="eastAsia"/>
          <w:rtl/>
        </w:rPr>
        <w:t>نعت</w:t>
      </w:r>
      <w:r>
        <w:rPr>
          <w:rtl/>
        </w:rPr>
        <w:t xml:space="preserve"> بثمر أعظم ما </w:t>
      </w:r>
      <w:r>
        <w:rPr>
          <w:rFonts w:hint="cs"/>
          <w:rtl/>
        </w:rPr>
        <w:t>ی</w:t>
      </w:r>
      <w:r>
        <w:rPr>
          <w:rFonts w:hint="eastAsia"/>
          <w:rtl/>
        </w:rPr>
        <w:t>کون</w:t>
      </w:r>
      <w:r>
        <w:rPr>
          <w:rtl/>
        </w:rPr>
        <w:t xml:space="preserve"> </w:t>
      </w:r>
      <w:r w:rsidR="009640A2">
        <w:rPr>
          <w:rtl/>
        </w:rPr>
        <w:t>في</w:t>
      </w:r>
      <w:r>
        <w:rPr>
          <w:rtl/>
        </w:rPr>
        <w:t xml:space="preserve"> لون الورس و </w:t>
      </w:r>
      <w:r w:rsidR="00633D82">
        <w:rPr>
          <w:rtl/>
        </w:rPr>
        <w:t>رائحة</w:t>
      </w:r>
      <w:r>
        <w:rPr>
          <w:rtl/>
        </w:rPr>
        <w:t xml:space="preserve"> العنبر و طعم الشهد،و اللّه ما أکل منه</w:t>
      </w:r>
      <w:r>
        <w:rPr>
          <w:rFonts w:hint="eastAsia"/>
          <w:rtl/>
        </w:rPr>
        <w:t>ا</w:t>
      </w:r>
      <w:r>
        <w:rPr>
          <w:rtl/>
        </w:rPr>
        <w:t xml:space="preserve"> جائع الاّ شبع و لا ظمآن الاّ رو</w:t>
      </w:r>
      <w:r w:rsidR="00633D82">
        <w:rPr>
          <w:rFonts w:hint="cs"/>
          <w:rtl/>
        </w:rPr>
        <w:t>ي</w:t>
      </w:r>
      <w:r>
        <w:rPr>
          <w:rtl/>
        </w:rPr>
        <w:t xml:space="preserve"> و لا سق</w:t>
      </w:r>
      <w:r>
        <w:rPr>
          <w:rFonts w:hint="cs"/>
          <w:rtl/>
        </w:rPr>
        <w:t>ی</w:t>
      </w:r>
      <w:r>
        <w:rPr>
          <w:rFonts w:hint="eastAsia"/>
          <w:rtl/>
        </w:rPr>
        <w:t>م</w:t>
      </w:r>
      <w:r>
        <w:rPr>
          <w:rtl/>
        </w:rPr>
        <w:t xml:space="preserve"> الاّ بر</w:t>
      </w:r>
      <w:r>
        <w:rPr>
          <w:rFonts w:hint="cs"/>
          <w:rtl/>
        </w:rPr>
        <w:t>ی</w:t>
      </w:r>
      <w:r>
        <w:rPr>
          <w:rFonts w:hint="eastAsia"/>
          <w:rtl/>
        </w:rPr>
        <w:t>ء</w:t>
      </w:r>
      <w:r>
        <w:rPr>
          <w:rtl/>
        </w:rPr>
        <w:t xml:space="preserve"> و لا أکل من ورقها ح</w:t>
      </w:r>
      <w:r>
        <w:rPr>
          <w:rFonts w:hint="cs"/>
          <w:rtl/>
        </w:rPr>
        <w:t>ی</w:t>
      </w:r>
      <w:r>
        <w:rPr>
          <w:rFonts w:hint="eastAsia"/>
          <w:rtl/>
        </w:rPr>
        <w:t>وان</w:t>
      </w:r>
      <w:r>
        <w:rPr>
          <w:rtl/>
        </w:rPr>
        <w:t xml:space="preserve"> الاّ درّ لبنها،و کان الناس </w:t>
      </w:r>
      <w:r>
        <w:rPr>
          <w:rFonts w:hint="cs"/>
          <w:rtl/>
        </w:rPr>
        <w:t>ی</w:t>
      </w:r>
      <w:r>
        <w:rPr>
          <w:rFonts w:hint="eastAsia"/>
          <w:rtl/>
        </w:rPr>
        <w:t>ستشفون</w:t>
      </w:r>
      <w:r>
        <w:rPr>
          <w:rtl/>
        </w:rPr>
        <w:t xml:space="preserve"> من ورقها و کان </w:t>
      </w:r>
      <w:r>
        <w:rPr>
          <w:rFonts w:hint="cs"/>
          <w:rtl/>
        </w:rPr>
        <w:t>ی</w:t>
      </w:r>
      <w:r>
        <w:rPr>
          <w:rFonts w:hint="eastAsia"/>
          <w:rtl/>
        </w:rPr>
        <w:t>قوم</w:t>
      </w:r>
      <w:r>
        <w:rPr>
          <w:rtl/>
        </w:rPr>
        <w:t xml:space="preserve"> مقام الطعام و الشراب و ر</w:t>
      </w:r>
      <w:r w:rsidR="003653A2">
        <w:rPr>
          <w:rtl/>
        </w:rPr>
        <w:t>أي</w:t>
      </w:r>
      <w:r>
        <w:rPr>
          <w:rFonts w:hint="eastAsia"/>
          <w:rtl/>
        </w:rPr>
        <w:t>نا</w:t>
      </w:r>
      <w:r>
        <w:rPr>
          <w:rtl/>
        </w:rPr>
        <w:t xml:space="preserve"> النماء و ال</w:t>
      </w:r>
      <w:r w:rsidR="002D5688">
        <w:rPr>
          <w:rtl/>
        </w:rPr>
        <w:t>برکة</w:t>
      </w:r>
      <w:r>
        <w:rPr>
          <w:rtl/>
        </w:rPr>
        <w:t xml:space="preserve"> </w:t>
      </w:r>
      <w:r w:rsidR="009640A2">
        <w:rPr>
          <w:rtl/>
        </w:rPr>
        <w:t>في</w:t>
      </w:r>
      <w:r>
        <w:rPr>
          <w:rtl/>
        </w:rPr>
        <w:t xml:space="preserve"> أموالنا،فلم </w:t>
      </w:r>
      <w:r>
        <w:rPr>
          <w:rFonts w:hint="cs"/>
          <w:rtl/>
        </w:rPr>
        <w:t>ی</w:t>
      </w:r>
      <w:r>
        <w:rPr>
          <w:rFonts w:hint="eastAsia"/>
          <w:rtl/>
        </w:rPr>
        <w:t>زل</w:t>
      </w:r>
      <w:r>
        <w:rPr>
          <w:rtl/>
        </w:rPr>
        <w:t xml:space="preserve"> کذلک حتّ</w:t>
      </w:r>
      <w:r>
        <w:rPr>
          <w:rFonts w:hint="cs"/>
          <w:rtl/>
        </w:rPr>
        <w:t>ی</w:t>
      </w:r>
      <w:r>
        <w:rPr>
          <w:rtl/>
        </w:rPr>
        <w:t xml:space="preserve"> أصبحنا ذات </w:t>
      </w:r>
      <w:r>
        <w:rPr>
          <w:rFonts w:hint="cs"/>
          <w:rtl/>
        </w:rPr>
        <w:t>ی</w:t>
      </w:r>
      <w:r>
        <w:rPr>
          <w:rFonts w:hint="eastAsia"/>
          <w:rtl/>
        </w:rPr>
        <w:t>وم</w:t>
      </w:r>
      <w:r>
        <w:rPr>
          <w:rtl/>
        </w:rPr>
        <w:t xml:space="preserve"> و قد تساقط ثمرها و اصفرّ ورقها فإ</w:t>
      </w:r>
      <w:r>
        <w:rPr>
          <w:rFonts w:hint="eastAsia"/>
          <w:rtl/>
        </w:rPr>
        <w:t>ذا</w:t>
      </w:r>
      <w:r>
        <w:rPr>
          <w:rtl/>
        </w:rPr>
        <w:t xml:space="preserve"> قبض ال</w:t>
      </w:r>
      <w:r w:rsidR="003653A2">
        <w:rPr>
          <w:rtl/>
        </w:rPr>
        <w:t>نبيّ</w:t>
      </w:r>
      <w:r>
        <w:rPr>
          <w:rtl/>
        </w:rPr>
        <w:t xml:space="preserve"> </w:t>
      </w:r>
      <w:r w:rsidR="008C6066" w:rsidRPr="008C6066">
        <w:rPr>
          <w:rStyle w:val="libAlaemChar"/>
          <w:rtl/>
        </w:rPr>
        <w:t>صلى‌الله‌عليه‌وآله‌وسلم</w:t>
      </w:r>
      <w:r>
        <w:rPr>
          <w:rtl/>
        </w:rPr>
        <w:t xml:space="preserve">فکانت بعد ذلک تثمر دونه </w:t>
      </w:r>
      <w:r w:rsidR="009640A2">
        <w:rPr>
          <w:rtl/>
        </w:rPr>
        <w:t>في</w:t>
      </w:r>
      <w:r>
        <w:rPr>
          <w:rtl/>
        </w:rPr>
        <w:t xml:space="preserve"> الطعم و العظم و ال</w:t>
      </w:r>
      <w:r w:rsidR="00633D82">
        <w:rPr>
          <w:rtl/>
        </w:rPr>
        <w:t>رائحة</w:t>
      </w:r>
      <w:r>
        <w:rPr>
          <w:rtl/>
        </w:rPr>
        <w:t xml:space="preserve"> و أقامت ع</w:t>
      </w:r>
      <w:r w:rsidR="003653A2">
        <w:rPr>
          <w:rtl/>
        </w:rPr>
        <w:t>ل</w:t>
      </w:r>
      <w:r w:rsidR="00633D82">
        <w:rPr>
          <w:rFonts w:hint="cs"/>
          <w:rtl/>
        </w:rPr>
        <w:t>ى</w:t>
      </w:r>
      <w:r>
        <w:rPr>
          <w:rtl/>
        </w:rPr>
        <w:t xml:space="preserve"> ذلک ثلاث</w:t>
      </w:r>
      <w:r>
        <w:rPr>
          <w:rFonts w:hint="cs"/>
          <w:rtl/>
        </w:rPr>
        <w:t>ی</w:t>
      </w:r>
      <w:r>
        <w:rPr>
          <w:rFonts w:hint="eastAsia"/>
          <w:rtl/>
        </w:rPr>
        <w:t>ن</w:t>
      </w:r>
      <w:r>
        <w:rPr>
          <w:rtl/>
        </w:rPr>
        <w:t xml:space="preserve"> </w:t>
      </w:r>
      <w:r w:rsidR="002E78B4">
        <w:rPr>
          <w:rtl/>
        </w:rPr>
        <w:t>سنة</w:t>
      </w:r>
      <w:r>
        <w:rPr>
          <w:rtl/>
        </w:rPr>
        <w:t xml:space="preserve"> فأصبحنا </w:t>
      </w:r>
      <w:r>
        <w:rPr>
          <w:rFonts w:hint="cs"/>
          <w:rtl/>
        </w:rPr>
        <w:t>ی</w:t>
      </w:r>
      <w:r>
        <w:rPr>
          <w:rFonts w:hint="eastAsia"/>
          <w:rtl/>
        </w:rPr>
        <w:t>وما</w:t>
      </w:r>
      <w:r>
        <w:rPr>
          <w:rtl/>
        </w:rPr>
        <w:t xml:space="preserve"> و قد ذهبت نظاره ع</w:t>
      </w:r>
      <w:r>
        <w:rPr>
          <w:rFonts w:hint="cs"/>
          <w:rtl/>
        </w:rPr>
        <w:t>ی</w:t>
      </w:r>
      <w:r>
        <w:rPr>
          <w:rFonts w:hint="eastAsia"/>
          <w:rtl/>
        </w:rPr>
        <w:t>دانها</w:t>
      </w:r>
      <w:r>
        <w:rPr>
          <w:rtl/>
        </w:rPr>
        <w:t xml:space="preserve"> فإذا قتل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فما أثمرت بعد ذلک ق</w:t>
      </w:r>
      <w:r w:rsidR="003653A2">
        <w:rPr>
          <w:rtl/>
        </w:rPr>
        <w:t>لي</w:t>
      </w:r>
      <w:r>
        <w:rPr>
          <w:rFonts w:hint="eastAsia"/>
          <w:rtl/>
        </w:rPr>
        <w:t>لا</w:t>
      </w:r>
      <w:r>
        <w:rPr>
          <w:rtl/>
        </w:rPr>
        <w:t xml:space="preserve"> و لا کث</w:t>
      </w:r>
      <w:r>
        <w:rPr>
          <w:rFonts w:hint="cs"/>
          <w:rtl/>
        </w:rPr>
        <w:t>ی</w:t>
      </w:r>
      <w:r>
        <w:rPr>
          <w:rFonts w:hint="eastAsia"/>
          <w:rtl/>
        </w:rPr>
        <w:t>را</w:t>
      </w:r>
      <w:r>
        <w:rPr>
          <w:rtl/>
        </w:rPr>
        <w:t xml:space="preserve"> فأقامت بعد ذلک </w:t>
      </w:r>
      <w:r w:rsidR="0022171C">
        <w:rPr>
          <w:rtl/>
        </w:rPr>
        <w:t>مدّة</w:t>
      </w:r>
      <w:r>
        <w:rPr>
          <w:rtl/>
        </w:rPr>
        <w:t xml:space="preserve"> </w:t>
      </w:r>
      <w:r w:rsidR="00A34EF5">
        <w:rPr>
          <w:rtl/>
        </w:rPr>
        <w:t>طویلة</w:t>
      </w:r>
      <w:r>
        <w:rPr>
          <w:rtl/>
        </w:rPr>
        <w:t xml:space="preserve"> ث</w:t>
      </w:r>
      <w:r>
        <w:rPr>
          <w:rFonts w:hint="eastAsia"/>
          <w:rtl/>
        </w:rPr>
        <w:t>مّ</w:t>
      </w:r>
      <w:r>
        <w:rPr>
          <w:rtl/>
        </w:rPr>
        <w:t xml:space="preserve"> أصبحنا و إذا بها قد نبع من </w:t>
      </w:r>
      <w:r w:rsidR="00633D82">
        <w:rPr>
          <w:rtl/>
        </w:rPr>
        <w:t>ساقها</w:t>
      </w:r>
      <w:r>
        <w:rPr>
          <w:rtl/>
        </w:rPr>
        <w:t xml:space="preserve"> دم عب</w:t>
      </w:r>
      <w:r>
        <w:rPr>
          <w:rFonts w:hint="cs"/>
          <w:rtl/>
        </w:rPr>
        <w:t>ی</w:t>
      </w:r>
      <w:r>
        <w:rPr>
          <w:rFonts w:hint="eastAsia"/>
          <w:rtl/>
        </w:rPr>
        <w:t>ط</w:t>
      </w:r>
      <w:r>
        <w:rPr>
          <w:rtl/>
        </w:rPr>
        <w:t xml:space="preserve"> و ورقها ذابل </w:t>
      </w:r>
      <w:r>
        <w:rPr>
          <w:rFonts w:hint="cs"/>
          <w:rtl/>
        </w:rPr>
        <w:t>ی</w:t>
      </w:r>
      <w:r>
        <w:rPr>
          <w:rFonts w:hint="eastAsia"/>
          <w:rtl/>
        </w:rPr>
        <w:t>قطر</w:t>
      </w:r>
      <w:r>
        <w:rPr>
          <w:rtl/>
        </w:rPr>
        <w:t xml:space="preserve"> ماء کماء اللحم فإذا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عن</w:t>
      </w:r>
      <w:r>
        <w:rPr>
          <w:rtl/>
        </w:rPr>
        <w:t xml:space="preserve"> بعض </w:t>
      </w:r>
      <w:r w:rsidRPr="00633D82">
        <w:rPr>
          <w:rtl/>
        </w:rPr>
        <w:t xml:space="preserve">کتب </w:t>
      </w:r>
      <w:r w:rsidR="008C6066" w:rsidRPr="00633D82">
        <w:rPr>
          <w:rtl/>
        </w:rPr>
        <w:t>المناقب</w:t>
      </w:r>
      <w:r w:rsidRPr="00633D82">
        <w:rPr>
          <w:rtl/>
        </w:rPr>
        <w:t xml:space="preserve"> ال</w:t>
      </w:r>
      <w:r w:rsidR="00FF1263" w:rsidRPr="00633D82">
        <w:rPr>
          <w:rtl/>
        </w:rPr>
        <w:t>معتبرة</w:t>
      </w:r>
      <w:r w:rsidRPr="00633D82">
        <w:rPr>
          <w:rtl/>
        </w:rPr>
        <w:t xml:space="preserve"> بالاسناد</w:t>
      </w:r>
      <w:r>
        <w:rPr>
          <w:rtl/>
        </w:rPr>
        <w:t xml:space="preserve"> عن هند بنت الجون قالت: نزل رسول اللّه </w:t>
      </w:r>
      <w:r w:rsidR="008C6066" w:rsidRPr="008C6066">
        <w:rPr>
          <w:rStyle w:val="libAlaemChar"/>
          <w:rtl/>
        </w:rPr>
        <w:t>صلى‌الله‌عليه‌وآله‌وسلم</w:t>
      </w:r>
      <w:r>
        <w:rPr>
          <w:rtl/>
        </w:rPr>
        <w:t>ب</w:t>
      </w:r>
      <w:r w:rsidR="00633D82">
        <w:rPr>
          <w:rtl/>
        </w:rPr>
        <w:t>خیمة</w:t>
      </w:r>
      <w:r>
        <w:rPr>
          <w:rtl/>
        </w:rPr>
        <w:t xml:space="preserve"> خالتها أمّ معبد و معه أصحاب له فکان من أمره </w:t>
      </w:r>
      <w:r w:rsidR="009640A2">
        <w:rPr>
          <w:rtl/>
        </w:rPr>
        <w:t>في</w:t>
      </w:r>
      <w:r>
        <w:rPr>
          <w:rtl/>
        </w:rPr>
        <w:t xml:space="preserve"> ال</w:t>
      </w:r>
      <w:r w:rsidR="002D5688">
        <w:rPr>
          <w:rtl/>
        </w:rPr>
        <w:t>شاة</w:t>
      </w:r>
      <w:r>
        <w:rPr>
          <w:rtl/>
        </w:rPr>
        <w:t xml:space="preserve"> ما قد </w:t>
      </w:r>
      <w:r w:rsidR="003C6E6A">
        <w:rPr>
          <w:rtl/>
        </w:rPr>
        <w:t>عرفة</w:t>
      </w:r>
      <w:r>
        <w:rPr>
          <w:rtl/>
        </w:rPr>
        <w:t xml:space="preserve"> الناس فقال </w:t>
      </w:r>
      <w:r w:rsidRPr="009D640D">
        <w:rPr>
          <w:rStyle w:val="libFootnotenumChar"/>
          <w:rtl/>
        </w:rPr>
        <w:t>(2)</w:t>
      </w:r>
      <w:r w:rsidR="009640A2">
        <w:rPr>
          <w:rtl/>
        </w:rPr>
        <w:t>في</w:t>
      </w:r>
      <w:r>
        <w:rPr>
          <w:rtl/>
        </w:rPr>
        <w:t xml:space="preserve"> ال</w:t>
      </w:r>
      <w:r w:rsidR="00633D82">
        <w:rPr>
          <w:rtl/>
        </w:rPr>
        <w:t>خیمة</w:t>
      </w:r>
      <w:r>
        <w:rPr>
          <w:rtl/>
        </w:rPr>
        <w:t xml:space="preserve"> هو و أ</w:t>
      </w:r>
      <w:r w:rsidR="00D516EF">
        <w:rPr>
          <w:rtl/>
        </w:rPr>
        <w:t>صحابة</w:t>
      </w:r>
      <w:r>
        <w:rPr>
          <w:rtl/>
        </w:rPr>
        <w:t xml:space="preserve"> حتّ</w:t>
      </w:r>
      <w:r>
        <w:rPr>
          <w:rFonts w:hint="cs"/>
          <w:rtl/>
        </w:rPr>
        <w:t>ی</w:t>
      </w:r>
      <w:r>
        <w:rPr>
          <w:rtl/>
        </w:rPr>
        <w:t xml:space="preserve"> أبرد و کان </w:t>
      </w:r>
      <w:r>
        <w:rPr>
          <w:rFonts w:hint="cs"/>
          <w:rtl/>
        </w:rPr>
        <w:t>ی</w:t>
      </w:r>
      <w:r>
        <w:rPr>
          <w:rFonts w:hint="eastAsia"/>
          <w:rtl/>
        </w:rPr>
        <w:t>وما</w:t>
      </w:r>
      <w:r>
        <w:rPr>
          <w:rtl/>
        </w:rPr>
        <w:t xml:space="preserve"> قائظا شد</w:t>
      </w:r>
      <w:r>
        <w:rPr>
          <w:rFonts w:hint="cs"/>
          <w:rtl/>
        </w:rPr>
        <w:t>ی</w:t>
      </w:r>
      <w:r>
        <w:rPr>
          <w:rFonts w:hint="eastAsia"/>
          <w:rtl/>
        </w:rPr>
        <w:t>دا</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307</w:t>
      </w:r>
      <w:r w:rsidR="00471D2E">
        <w:rPr>
          <w:rtl/>
        </w:rPr>
        <w:t>/</w:t>
      </w:r>
      <w:r w:rsidR="0094408E">
        <w:rPr>
          <w:rtl/>
        </w:rPr>
        <w:t>25</w:t>
      </w:r>
      <w:r w:rsidR="00471D2E">
        <w:rPr>
          <w:rtl/>
        </w:rPr>
        <w:t>/</w:t>
      </w:r>
      <w:r w:rsidR="0094408E">
        <w:rPr>
          <w:rtl/>
        </w:rPr>
        <w:t>6</w:t>
      </w:r>
      <w:r w:rsidR="00471D2E">
        <w:rPr>
          <w:rtl/>
        </w:rPr>
        <w:t>،ج:</w:t>
      </w:r>
      <w:r w:rsidR="0094408E">
        <w:rPr>
          <w:rtl/>
        </w:rPr>
        <w:t>41</w:t>
      </w:r>
      <w:r w:rsidR="00471D2E">
        <w:rPr>
          <w:rtl/>
        </w:rPr>
        <w:t>/</w:t>
      </w:r>
      <w:r w:rsidR="0094408E">
        <w:rPr>
          <w:rtl/>
        </w:rPr>
        <w:t>18</w:t>
      </w:r>
      <w:r w:rsidR="00471D2E">
        <w:rPr>
          <w:rtl/>
        </w:rPr>
        <w:t>.</w:t>
      </w:r>
    </w:p>
    <w:p w:rsidR="008C6066" w:rsidRDefault="00DE3D9F" w:rsidP="00633D82">
      <w:pPr>
        <w:pStyle w:val="libFootnote0"/>
        <w:rPr>
          <w:rtl/>
        </w:rPr>
      </w:pPr>
      <w:r>
        <w:rPr>
          <w:rtl/>
        </w:rPr>
        <w:t>(2)</w:t>
      </w:r>
      <w:r w:rsidR="00471D2E">
        <w:rPr>
          <w:rtl/>
        </w:rPr>
        <w:t xml:space="preserve"> من ا</w:t>
      </w:r>
      <w:r w:rsidR="00841CC1">
        <w:rPr>
          <w:rtl/>
        </w:rPr>
        <w:t>لقي</w:t>
      </w:r>
      <w:r w:rsidR="00471D2E">
        <w:rPr>
          <w:rFonts w:hint="eastAsia"/>
          <w:rtl/>
        </w:rPr>
        <w:t>لول</w:t>
      </w:r>
      <w:r w:rsidR="00633D82">
        <w:rPr>
          <w:rFonts w:hint="cs"/>
          <w:rtl/>
        </w:rPr>
        <w:t>ة</w:t>
      </w:r>
      <w:r w:rsidR="00471D2E">
        <w:rPr>
          <w:rtl/>
        </w:rPr>
        <w:t>.</w:t>
      </w:r>
    </w:p>
    <w:p w:rsidR="003C6E6A" w:rsidRDefault="003C6E6A" w:rsidP="003C6E6A">
      <w:pPr>
        <w:pStyle w:val="libNormal"/>
        <w:rPr>
          <w:rtl/>
        </w:rPr>
      </w:pPr>
      <w:r>
        <w:rPr>
          <w:rFonts w:hint="eastAsia"/>
          <w:rtl/>
        </w:rPr>
        <w:br w:type="page"/>
      </w:r>
    </w:p>
    <w:p w:rsidR="008C6066" w:rsidRDefault="0022387C" w:rsidP="00633D82">
      <w:pPr>
        <w:pStyle w:val="libNormal0"/>
        <w:rPr>
          <w:rtl/>
        </w:rPr>
      </w:pPr>
      <w:r>
        <w:rPr>
          <w:rFonts w:hint="eastAsia"/>
          <w:rtl/>
        </w:rPr>
        <w:t>حرّ</w:t>
      </w:r>
      <w:r w:rsidR="00633D82">
        <w:rPr>
          <w:rFonts w:hint="cs"/>
          <w:rtl/>
        </w:rPr>
        <w:t>ه</w:t>
      </w:r>
      <w:r w:rsidR="00471D2E">
        <w:rPr>
          <w:rFonts w:hint="eastAsia"/>
          <w:rtl/>
        </w:rPr>
        <w:t>،فلمّا</w:t>
      </w:r>
      <w:r w:rsidR="00471D2E">
        <w:rPr>
          <w:rtl/>
        </w:rPr>
        <w:t xml:space="preserve"> قام من رقدته دعا بماء فغسل </w:t>
      </w:r>
      <w:r w:rsidR="003653A2">
        <w:rPr>
          <w:rFonts w:hint="cs"/>
          <w:rtl/>
        </w:rPr>
        <w:t>یدي</w:t>
      </w:r>
      <w:r w:rsidR="00471D2E">
        <w:rPr>
          <w:rFonts w:hint="eastAsia"/>
          <w:rtl/>
        </w:rPr>
        <w:t>ه</w:t>
      </w:r>
      <w:r w:rsidR="00471D2E">
        <w:rPr>
          <w:rtl/>
        </w:rPr>
        <w:t xml:space="preserve"> فأنقاهما ثمّ مضمض فاه و مجّه ع</w:t>
      </w:r>
      <w:r w:rsidR="003653A2">
        <w:rPr>
          <w:rtl/>
        </w:rPr>
        <w:t>ل</w:t>
      </w:r>
      <w:r w:rsidR="00633D82">
        <w:rPr>
          <w:rFonts w:hint="cs"/>
          <w:rtl/>
        </w:rPr>
        <w:t>ى</w:t>
      </w:r>
      <w:r w:rsidR="00471D2E">
        <w:rPr>
          <w:rtl/>
        </w:rPr>
        <w:t xml:space="preserve"> </w:t>
      </w:r>
      <w:r w:rsidR="00633D82">
        <w:rPr>
          <w:rtl/>
        </w:rPr>
        <w:t>عوسجة</w:t>
      </w:r>
      <w:r w:rsidR="00471D2E">
        <w:rPr>
          <w:rtl/>
        </w:rPr>
        <w:t xml:space="preserve"> کانت </w:t>
      </w:r>
      <w:r w:rsidR="003653A2">
        <w:rPr>
          <w:rtl/>
        </w:rPr>
        <w:t>الى</w:t>
      </w:r>
      <w:r w:rsidR="00471D2E">
        <w:rPr>
          <w:rtl/>
        </w:rPr>
        <w:t xml:space="preserve"> جنب </w:t>
      </w:r>
      <w:r w:rsidR="00633D82">
        <w:rPr>
          <w:rtl/>
        </w:rPr>
        <w:t>خیمة</w:t>
      </w:r>
      <w:r w:rsidR="00471D2E">
        <w:rPr>
          <w:rtl/>
        </w:rPr>
        <w:t xml:space="preserve"> خالتها،الخبر، و هو أطول من الأول و کأنّ الأول اختصر من هذا </w:t>
      </w:r>
      <w:r w:rsidR="00471D2E" w:rsidRPr="009D640D">
        <w:rPr>
          <w:rStyle w:val="libFootnotenumChar"/>
          <w:rtl/>
        </w:rPr>
        <w:t>(1)</w:t>
      </w:r>
      <w:r w:rsidR="00471D2E">
        <w:rPr>
          <w:rtl/>
        </w:rPr>
        <w:t>.</w:t>
      </w:r>
    </w:p>
    <w:p w:rsidR="008C6066" w:rsidRDefault="00471D2E" w:rsidP="00633D82">
      <w:pPr>
        <w:pStyle w:val="libNormal"/>
        <w:rPr>
          <w:rtl/>
        </w:rPr>
      </w:pPr>
      <w:r w:rsidRPr="00633D82">
        <w:rPr>
          <w:rStyle w:val="libBold1Char"/>
          <w:rFonts w:hint="eastAsia"/>
          <w:rtl/>
        </w:rPr>
        <w:t>عسر</w:t>
      </w:r>
      <w:r>
        <w:rPr>
          <w:rtl/>
        </w:rPr>
        <w:t>:</w:t>
      </w:r>
      <w:r w:rsidR="00633D82">
        <w:rPr>
          <w:rFonts w:hint="cs"/>
          <w:rtl/>
        </w:rPr>
        <w:t xml:space="preserve"> </w:t>
      </w:r>
      <w:r>
        <w:rPr>
          <w:rFonts w:hint="eastAsia"/>
          <w:rtl/>
        </w:rPr>
        <w:t>باب</w:t>
      </w:r>
      <w:r>
        <w:rPr>
          <w:rtl/>
        </w:rPr>
        <w:t xml:space="preserve"> الصبر و </w:t>
      </w:r>
      <w:r w:rsidR="003653A2">
        <w:rPr>
          <w:rtl/>
        </w:rPr>
        <w:t>ال</w:t>
      </w:r>
      <w:r w:rsidR="00711B65">
        <w:rPr>
          <w:rtl/>
        </w:rPr>
        <w:t>يسر</w:t>
      </w:r>
      <w:r>
        <w:rPr>
          <w:rtl/>
        </w:rPr>
        <w:t xml:space="preserve"> بعد العسر </w:t>
      </w:r>
      <w:r w:rsidRPr="009D640D">
        <w:rPr>
          <w:rStyle w:val="libFootnotenumChar"/>
          <w:rtl/>
        </w:rPr>
        <w:t>(2)</w:t>
      </w:r>
      <w:r>
        <w:rPr>
          <w:rtl/>
        </w:rPr>
        <w:t>.</w:t>
      </w:r>
    </w:p>
    <w:p w:rsidR="008C6066" w:rsidRPr="00633D82" w:rsidRDefault="00471D2E" w:rsidP="00471D2E">
      <w:pPr>
        <w:pStyle w:val="libNormal"/>
        <w:rPr>
          <w:rtl/>
        </w:rPr>
      </w:pPr>
      <w:r>
        <w:rPr>
          <w:rFonts w:hint="eastAsia"/>
          <w:rtl/>
        </w:rPr>
        <w:t>فضل</w:t>
      </w:r>
      <w:r>
        <w:rPr>
          <w:rtl/>
        </w:rPr>
        <w:t xml:space="preserve"> إنظار المعسر حتّ</w:t>
      </w:r>
      <w:r>
        <w:rPr>
          <w:rFonts w:hint="cs"/>
          <w:rtl/>
        </w:rPr>
        <w:t>ی</w:t>
      </w:r>
      <w:r>
        <w:rPr>
          <w:rtl/>
        </w:rPr>
        <w:t xml:space="preserve"> </w:t>
      </w:r>
      <w:r>
        <w:rPr>
          <w:rFonts w:hint="cs"/>
          <w:rtl/>
        </w:rPr>
        <w:t>یی</w:t>
      </w:r>
      <w:r>
        <w:rPr>
          <w:rFonts w:hint="eastAsia"/>
          <w:rtl/>
        </w:rPr>
        <w:t>سر،تقدّم</w:t>
      </w:r>
      <w:r>
        <w:rPr>
          <w:rtl/>
        </w:rPr>
        <w:t xml:space="preserve"> </w:t>
      </w:r>
      <w:r w:rsidR="009640A2" w:rsidRPr="00633D82">
        <w:rPr>
          <w:rtl/>
        </w:rPr>
        <w:t>في</w:t>
      </w:r>
      <w:r w:rsidR="00C74BB8" w:rsidRPr="00633D82">
        <w:rPr>
          <w:rFonts w:hint="eastAsia"/>
          <w:rtl/>
        </w:rPr>
        <w:t>(</w:t>
      </w:r>
      <w:r w:rsidRPr="00633D82">
        <w:rPr>
          <w:rFonts w:hint="eastAsia"/>
          <w:rtl/>
        </w:rPr>
        <w:t>د</w:t>
      </w:r>
      <w:r w:rsidRPr="00633D82">
        <w:rPr>
          <w:rFonts w:hint="cs"/>
          <w:rtl/>
        </w:rPr>
        <w:t>ی</w:t>
      </w:r>
      <w:r w:rsidRPr="00633D82">
        <w:rPr>
          <w:rFonts w:hint="eastAsia"/>
          <w:rtl/>
        </w:rPr>
        <w:t>ن</w:t>
      </w:r>
      <w:r w:rsidR="00C74BB8" w:rsidRPr="00633D82">
        <w:rPr>
          <w:rFonts w:hint="eastAsia"/>
          <w:rtl/>
        </w:rPr>
        <w:t>)</w:t>
      </w:r>
      <w:r w:rsidRPr="00633D82">
        <w:rPr>
          <w:rFonts w:hint="eastAsia"/>
          <w:rtl/>
        </w:rPr>
        <w:t>و</w:t>
      </w:r>
      <w:r w:rsidRPr="00633D82">
        <w:rPr>
          <w:rtl/>
        </w:rPr>
        <w:t xml:space="preserve"> </w:t>
      </w:r>
      <w:r w:rsidR="003653A2" w:rsidRPr="00633D82">
        <w:rPr>
          <w:rFonts w:hint="cs"/>
          <w:rtl/>
        </w:rPr>
        <w:t>یأتي</w:t>
      </w:r>
      <w:r w:rsidRPr="00633D82">
        <w:rPr>
          <w:rtl/>
        </w:rPr>
        <w:t xml:space="preserve"> </w:t>
      </w:r>
      <w:r w:rsidR="009640A2" w:rsidRPr="00633D82">
        <w:rPr>
          <w:rtl/>
        </w:rPr>
        <w:t>في</w:t>
      </w:r>
      <w:r w:rsidRPr="00633D82">
        <w:rPr>
          <w:rtl/>
        </w:rPr>
        <w:t xml:space="preserve"> </w:t>
      </w:r>
      <w:r w:rsidR="00C74BB8" w:rsidRPr="00633D82">
        <w:rPr>
          <w:rtl/>
        </w:rPr>
        <w:t>(</w:t>
      </w:r>
      <w:r w:rsidRPr="00633D82">
        <w:rPr>
          <w:rtl/>
        </w:rPr>
        <w:t>نظر</w:t>
      </w:r>
      <w:r w:rsidR="00C74BB8" w:rsidRPr="00633D82">
        <w:rPr>
          <w:rtl/>
        </w:rPr>
        <w:t>)</w:t>
      </w:r>
      <w:r w:rsidRPr="00633D82">
        <w:rPr>
          <w:rtl/>
        </w:rPr>
        <w:t>.</w:t>
      </w:r>
    </w:p>
    <w:p w:rsidR="009D640D" w:rsidRDefault="00471D2E" w:rsidP="00471D2E">
      <w:pPr>
        <w:pStyle w:val="libNormal"/>
      </w:pPr>
      <w:r>
        <w:rPr>
          <w:rFonts w:hint="eastAsia"/>
          <w:rtl/>
        </w:rPr>
        <w:t>ذکر</w:t>
      </w:r>
      <w:r>
        <w:rPr>
          <w:rtl/>
        </w:rPr>
        <w:t xml:space="preserve"> تفس</w:t>
      </w:r>
      <w:r>
        <w:rPr>
          <w:rFonts w:hint="cs"/>
          <w:rtl/>
        </w:rPr>
        <w:t>ی</w:t>
      </w:r>
      <w:r>
        <w:rPr>
          <w:rFonts w:hint="eastAsia"/>
          <w:rtl/>
        </w:rPr>
        <w:t>ر</w:t>
      </w:r>
      <w:r>
        <w:rPr>
          <w:rtl/>
        </w:rPr>
        <w:t xml:space="preserve"> قوله </w:t>
      </w:r>
      <w:r w:rsidR="00C4071F">
        <w:rPr>
          <w:rtl/>
        </w:rPr>
        <w:t>تعالى</w:t>
      </w:r>
      <w:r>
        <w:rPr>
          <w:rtl/>
        </w:rPr>
        <w:t xml:space="preserve"> </w:t>
      </w:r>
      <w:r w:rsidR="009640A2">
        <w:rPr>
          <w:rtl/>
        </w:rPr>
        <w:t>في</w:t>
      </w:r>
      <w:r>
        <w:rPr>
          <w:rtl/>
        </w:rPr>
        <w:t xml:space="preserve"> وصف أصحاب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غزاه تبوک: </w:t>
      </w:r>
      <w:r w:rsidR="00C74BB8" w:rsidRPr="00C74BB8">
        <w:rPr>
          <w:rStyle w:val="libAlaemChar"/>
          <w:rtl/>
        </w:rPr>
        <w:t>(</w:t>
      </w:r>
      <w:r w:rsidR="003653A2">
        <w:rPr>
          <w:rStyle w:val="libAieChar"/>
          <w:rtl/>
        </w:rPr>
        <w:t>الذي</w:t>
      </w:r>
      <w:r w:rsidRPr="00C74BB8">
        <w:rPr>
          <w:rStyle w:val="libAieChar"/>
          <w:rFonts w:hint="eastAsia"/>
          <w:rtl/>
        </w:rPr>
        <w:t>نَ</w:t>
      </w:r>
      <w:r w:rsidRPr="00C74BB8">
        <w:rPr>
          <w:rStyle w:val="libAieChar"/>
          <w:rtl/>
        </w:rPr>
        <w:t xml:space="preserve"> اتَّبَعُوهُ </w:t>
      </w:r>
      <w:r w:rsidR="009640A2">
        <w:rPr>
          <w:rStyle w:val="libAieChar"/>
          <w:rtl/>
        </w:rPr>
        <w:t>في</w:t>
      </w:r>
      <w:r w:rsidRPr="00C74BB8">
        <w:rPr>
          <w:rStyle w:val="libAieChar"/>
          <w:rtl/>
        </w:rPr>
        <w:t xml:space="preserve"> سٰاعَهِ الْ</w:t>
      </w:r>
      <w:r w:rsidR="00685D3F">
        <w:rPr>
          <w:rStyle w:val="libAieChar"/>
          <w:rtl/>
        </w:rPr>
        <w:t>عسرة</w:t>
      </w:r>
      <w:r w:rsidR="00C74BB8" w:rsidRPr="00C74BB8">
        <w:rPr>
          <w:rStyle w:val="libAlaemChar"/>
          <w:rtl/>
        </w:rPr>
        <w:t>)</w:t>
      </w:r>
      <w:r>
        <w:rPr>
          <w:rtl/>
        </w:rPr>
        <w:t xml:space="preserve"> </w:t>
      </w:r>
      <w:r w:rsidRPr="009D640D">
        <w:rPr>
          <w:rStyle w:val="libFootnotenumChar"/>
          <w:rtl/>
        </w:rPr>
        <w:t>(3)</w:t>
      </w:r>
      <w:r w:rsidR="00633D82">
        <w:rPr>
          <w:rStyle w:val="libFootnotenumChar"/>
          <w:rFonts w:hint="cs"/>
          <w:rtl/>
        </w:rPr>
        <w:t xml:space="preserve"> (4)</w:t>
      </w:r>
    </w:p>
    <w:p w:rsidR="008C6066" w:rsidRDefault="008C6066" w:rsidP="00633D82">
      <w:pPr>
        <w:pStyle w:val="libNormal"/>
        <w:rPr>
          <w:rtl/>
        </w:rPr>
      </w:pPr>
      <w:r w:rsidRPr="008C6066">
        <w:rPr>
          <w:rStyle w:val="libBold1Char"/>
          <w:rFonts w:hint="eastAsia"/>
          <w:rtl/>
        </w:rPr>
        <w:t>أقول</w:t>
      </w:r>
      <w:r w:rsidR="00471D2E">
        <w:rPr>
          <w:rtl/>
        </w:rPr>
        <w:t xml:space="preserve">: تقدّم ذلک </w:t>
      </w:r>
      <w:r w:rsidR="009640A2" w:rsidRPr="00633D82">
        <w:rPr>
          <w:rtl/>
        </w:rPr>
        <w:t>في</w:t>
      </w:r>
      <w:r w:rsidR="00C74BB8" w:rsidRPr="00633D82">
        <w:rPr>
          <w:rFonts w:hint="eastAsia"/>
          <w:rtl/>
        </w:rPr>
        <w:t>(</w:t>
      </w:r>
      <w:r w:rsidR="00471D2E" w:rsidRPr="00633D82">
        <w:rPr>
          <w:rFonts w:hint="eastAsia"/>
          <w:rtl/>
        </w:rPr>
        <w:t>تبک</w:t>
      </w:r>
      <w:r w:rsidR="00C74BB8" w:rsidRPr="00633D82">
        <w:rPr>
          <w:rFonts w:hint="eastAsia"/>
          <w:rtl/>
        </w:rPr>
        <w:t>)</w:t>
      </w:r>
      <w:r w:rsidR="00471D2E" w:rsidRPr="00633D82">
        <w:rPr>
          <w:rFonts w:hint="eastAsia"/>
          <w:rtl/>
        </w:rPr>
        <w:t>و</w:t>
      </w:r>
      <w:r w:rsidR="00471D2E" w:rsidRPr="00633D82">
        <w:rPr>
          <w:rtl/>
        </w:rPr>
        <w:t xml:space="preserve"> ذکرنا </w:t>
      </w:r>
      <w:r w:rsidR="009640A2" w:rsidRPr="00633D82">
        <w:rPr>
          <w:rtl/>
        </w:rPr>
        <w:t>في</w:t>
      </w:r>
      <w:r w:rsidR="00471D2E" w:rsidRPr="00633D82">
        <w:rPr>
          <w:rFonts w:hint="eastAsia"/>
          <w:rtl/>
        </w:rPr>
        <w:t>ه</w:t>
      </w:r>
      <w:r w:rsidR="00471D2E">
        <w:rPr>
          <w:rtl/>
        </w:rPr>
        <w:t xml:space="preserve"> انّ زادهم کان الشع</w:t>
      </w:r>
      <w:r w:rsidR="00471D2E">
        <w:rPr>
          <w:rFonts w:hint="cs"/>
          <w:rtl/>
        </w:rPr>
        <w:t>ی</w:t>
      </w:r>
      <w:r w:rsidR="00471D2E">
        <w:rPr>
          <w:rFonts w:hint="eastAsia"/>
          <w:rtl/>
        </w:rPr>
        <w:t>ر</w:t>
      </w:r>
      <w:r w:rsidR="00471D2E">
        <w:rPr>
          <w:rtl/>
        </w:rPr>
        <w:t xml:space="preserve"> المسوس و التمر المدوّد و الاهاله السّنخه </w:t>
      </w:r>
      <w:r w:rsidR="00471D2E" w:rsidRPr="009D640D">
        <w:rPr>
          <w:rStyle w:val="libFootnotenumChar"/>
          <w:rtl/>
        </w:rPr>
        <w:t>(</w:t>
      </w:r>
      <w:r w:rsidR="00633D82">
        <w:rPr>
          <w:rStyle w:val="libFootnotenumChar"/>
          <w:rFonts w:hint="cs"/>
          <w:rtl/>
        </w:rPr>
        <w:t>5</w:t>
      </w:r>
      <w:r w:rsidR="00471D2E" w:rsidRPr="009D640D">
        <w:rPr>
          <w:rStyle w:val="libFootnotenumChar"/>
          <w:rtl/>
        </w:rPr>
        <w:t>)</w:t>
      </w:r>
      <w:r w:rsidR="00471D2E">
        <w:rPr>
          <w:rtl/>
        </w:rPr>
        <w:t>.</w:t>
      </w:r>
    </w:p>
    <w:p w:rsidR="008C6066" w:rsidRDefault="00471D2E" w:rsidP="00633D82">
      <w:pPr>
        <w:pStyle w:val="libNormal"/>
        <w:rPr>
          <w:rtl/>
        </w:rPr>
      </w:pPr>
      <w:r>
        <w:rPr>
          <w:rFonts w:hint="eastAsia"/>
          <w:rtl/>
        </w:rPr>
        <w:t>تج</w:t>
      </w:r>
      <w:r w:rsidR="003653A2">
        <w:rPr>
          <w:rFonts w:hint="eastAsia"/>
          <w:rtl/>
        </w:rPr>
        <w:t>هي</w:t>
      </w:r>
      <w:r>
        <w:rPr>
          <w:rFonts w:hint="eastAsia"/>
          <w:rtl/>
        </w:rPr>
        <w:t>ز</w:t>
      </w:r>
      <w:r>
        <w:rPr>
          <w:rtl/>
        </w:rPr>
        <w:t xml:space="preserve"> ج</w:t>
      </w:r>
      <w:r>
        <w:rPr>
          <w:rFonts w:hint="cs"/>
          <w:rtl/>
        </w:rPr>
        <w:t>ی</w:t>
      </w:r>
      <w:r>
        <w:rPr>
          <w:rFonts w:hint="eastAsia"/>
          <w:rtl/>
        </w:rPr>
        <w:t>ش</w:t>
      </w:r>
      <w:r>
        <w:rPr>
          <w:rtl/>
        </w:rPr>
        <w:t xml:space="preserve"> ال</w:t>
      </w:r>
      <w:r w:rsidR="00685D3F">
        <w:rPr>
          <w:rtl/>
        </w:rPr>
        <w:t>عسرة</w:t>
      </w:r>
      <w:r>
        <w:rPr>
          <w:rtl/>
        </w:rPr>
        <w:t xml:space="preserve"> </w:t>
      </w:r>
      <w:r w:rsidRPr="009D640D">
        <w:rPr>
          <w:rStyle w:val="libFootnotenumChar"/>
          <w:rtl/>
        </w:rPr>
        <w:t>(</w:t>
      </w:r>
      <w:r w:rsidR="00633D82">
        <w:rPr>
          <w:rStyle w:val="libFootnotenumChar"/>
          <w:rFonts w:hint="cs"/>
          <w:rtl/>
        </w:rPr>
        <w:t>6</w:t>
      </w:r>
      <w:r w:rsidRPr="009D640D">
        <w:rPr>
          <w:rStyle w:val="libFootnotenumChar"/>
          <w:rtl/>
        </w:rPr>
        <w:t>)</w:t>
      </w:r>
      <w:r>
        <w:rPr>
          <w:rtl/>
        </w:rPr>
        <w:t>.</w:t>
      </w:r>
    </w:p>
    <w:p w:rsidR="008C6066" w:rsidRDefault="00471D2E" w:rsidP="00633D82">
      <w:pPr>
        <w:pStyle w:val="libNormal"/>
        <w:rPr>
          <w:rtl/>
        </w:rPr>
      </w:pPr>
      <w:r w:rsidRPr="00633D82">
        <w:rPr>
          <w:rStyle w:val="libBold1Char"/>
          <w:rFonts w:hint="eastAsia"/>
          <w:rtl/>
        </w:rPr>
        <w:t>عسس</w:t>
      </w:r>
      <w:r>
        <w:rPr>
          <w:rtl/>
        </w:rPr>
        <w:t>:</w:t>
      </w:r>
      <w:r w:rsidR="00633D82">
        <w:rPr>
          <w:rFonts w:hint="cs"/>
          <w:rtl/>
        </w:rPr>
        <w:t xml:space="preserve"> </w:t>
      </w:r>
      <w:r>
        <w:rPr>
          <w:rFonts w:hint="eastAsia"/>
          <w:rtl/>
        </w:rPr>
        <w:t>رو</w:t>
      </w:r>
      <w:r>
        <w:rPr>
          <w:rFonts w:hint="cs"/>
          <w:rtl/>
        </w:rPr>
        <w:t>ی</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و غ</w:t>
      </w:r>
      <w:r>
        <w:rPr>
          <w:rFonts w:hint="cs"/>
          <w:rtl/>
        </w:rPr>
        <w:t>ی</w:t>
      </w:r>
      <w:r>
        <w:rPr>
          <w:rFonts w:hint="eastAsia"/>
          <w:rtl/>
        </w:rPr>
        <w:t>ره</w:t>
      </w:r>
      <w:r>
        <w:rPr>
          <w:rtl/>
        </w:rPr>
        <w:t xml:space="preserve">: انّ عمر کان </w:t>
      </w:r>
      <w:r>
        <w:rPr>
          <w:rFonts w:hint="cs"/>
          <w:rtl/>
        </w:rPr>
        <w:t>ی</w:t>
      </w:r>
      <w:r>
        <w:rPr>
          <w:rFonts w:hint="eastAsia"/>
          <w:rtl/>
        </w:rPr>
        <w:t>عسّ</w:t>
      </w:r>
      <w:r>
        <w:rPr>
          <w:rtl/>
        </w:rPr>
        <w:t xml:space="preserve"> </w:t>
      </w:r>
      <w:r w:rsidR="003653A2">
        <w:rPr>
          <w:rtl/>
        </w:rPr>
        <w:t>ليلة</w:t>
      </w:r>
      <w:r>
        <w:rPr>
          <w:rtl/>
        </w:rPr>
        <w:t xml:space="preserve"> فمرّ بدار سمع </w:t>
      </w:r>
      <w:r w:rsidR="009640A2">
        <w:rPr>
          <w:rtl/>
        </w:rPr>
        <w:t>في</w:t>
      </w:r>
      <w:r>
        <w:rPr>
          <w:rFonts w:hint="eastAsia"/>
          <w:rtl/>
        </w:rPr>
        <w:t>ها</w:t>
      </w:r>
      <w:r>
        <w:rPr>
          <w:rtl/>
        </w:rPr>
        <w:t xml:space="preserve"> صوتا فارتاب و تسوّر فوجد رجلا عنده </w:t>
      </w:r>
      <w:r w:rsidR="00067415">
        <w:rPr>
          <w:rtl/>
        </w:rPr>
        <w:t>امرأة</w:t>
      </w:r>
      <w:r>
        <w:rPr>
          <w:rtl/>
        </w:rPr>
        <w:t xml:space="preserve"> و زقّ خمر فقال:</w:t>
      </w:r>
      <w:r>
        <w:rPr>
          <w:rFonts w:hint="cs"/>
          <w:rtl/>
        </w:rPr>
        <w:t>ی</w:t>
      </w:r>
      <w:r>
        <w:rPr>
          <w:rFonts w:hint="eastAsia"/>
          <w:rtl/>
        </w:rPr>
        <w:t>ا</w:t>
      </w:r>
      <w:r>
        <w:rPr>
          <w:rtl/>
        </w:rPr>
        <w:t xml:space="preserve"> عدوّ اللّه،أ ظننت أنّ اللّه </w:t>
      </w:r>
      <w:r>
        <w:rPr>
          <w:rFonts w:hint="cs"/>
          <w:rtl/>
        </w:rPr>
        <w:t>ی</w:t>
      </w:r>
      <w:r>
        <w:rPr>
          <w:rFonts w:hint="eastAsia"/>
          <w:rtl/>
        </w:rPr>
        <w:t>سترک</w:t>
      </w:r>
      <w:r>
        <w:rPr>
          <w:rtl/>
        </w:rPr>
        <w:t xml:space="preserve"> و أنت ع</w:t>
      </w:r>
      <w:r w:rsidR="003653A2">
        <w:rPr>
          <w:rtl/>
        </w:rPr>
        <w:t>ل</w:t>
      </w:r>
      <w:r w:rsidR="00633D82">
        <w:rPr>
          <w:rFonts w:hint="cs"/>
          <w:rtl/>
        </w:rPr>
        <w:t>ى</w:t>
      </w:r>
      <w:r>
        <w:rPr>
          <w:rtl/>
        </w:rPr>
        <w:t xml:space="preserve"> م</w:t>
      </w:r>
      <w:r w:rsidR="00067415">
        <w:rPr>
          <w:rtl/>
        </w:rPr>
        <w:t>عصیة</w:t>
      </w:r>
      <w:r>
        <w:rPr>
          <w:rFonts w:hint="eastAsia"/>
          <w:rtl/>
        </w:rPr>
        <w:t>؟</w:t>
      </w:r>
    </w:p>
    <w:p w:rsidR="008C6066" w:rsidRDefault="00471D2E" w:rsidP="00633D82">
      <w:pPr>
        <w:pStyle w:val="libNormal"/>
        <w:rPr>
          <w:rtl/>
        </w:rPr>
      </w:pPr>
      <w:r>
        <w:rPr>
          <w:rFonts w:hint="eastAsia"/>
          <w:rtl/>
        </w:rPr>
        <w:t>فقال</w:t>
      </w:r>
      <w:r>
        <w:rPr>
          <w:rtl/>
        </w:rPr>
        <w:t xml:space="preserve">:لا تعجل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ن،إن</w:t>
      </w:r>
      <w:r>
        <w:rPr>
          <w:rtl/>
        </w:rPr>
        <w:t xml:space="preserve"> کنت أخطأت </w:t>
      </w:r>
      <w:r w:rsidR="009640A2">
        <w:rPr>
          <w:rtl/>
        </w:rPr>
        <w:t>في</w:t>
      </w:r>
      <w:r>
        <w:rPr>
          <w:rtl/>
        </w:rPr>
        <w:t xml:space="preserve"> </w:t>
      </w:r>
      <w:r w:rsidR="002D5688">
        <w:rPr>
          <w:rtl/>
        </w:rPr>
        <w:t>واحدة</w:t>
      </w:r>
      <w:r>
        <w:rPr>
          <w:rtl/>
        </w:rPr>
        <w:t xml:space="preserve"> فقد أخطأت </w:t>
      </w:r>
      <w:r w:rsidR="009640A2">
        <w:rPr>
          <w:rtl/>
        </w:rPr>
        <w:t>في</w:t>
      </w:r>
      <w:r>
        <w:rPr>
          <w:rtl/>
        </w:rPr>
        <w:t xml:space="preserve"> ثلاث،قال اللّه </w:t>
      </w:r>
      <w:r w:rsidR="00C4071F">
        <w:rPr>
          <w:rtl/>
        </w:rPr>
        <w:t>تعالى</w:t>
      </w:r>
      <w:r>
        <w:rPr>
          <w:rtl/>
        </w:rPr>
        <w:t xml:space="preserve">: </w:t>
      </w:r>
      <w:r w:rsidR="00C74BB8" w:rsidRPr="00C74BB8">
        <w:rPr>
          <w:rStyle w:val="libAlaemChar"/>
          <w:rtl/>
        </w:rPr>
        <w:t>(</w:t>
      </w:r>
      <w:r w:rsidRPr="00C74BB8">
        <w:rPr>
          <w:rStyle w:val="libAieChar"/>
          <w:rtl/>
        </w:rPr>
        <w:t>وَ لاٰ تَجَسَّسُوا</w:t>
      </w:r>
      <w:r w:rsidR="00C74BB8" w:rsidRPr="00C74BB8">
        <w:rPr>
          <w:rStyle w:val="libAlaemChar"/>
          <w:rtl/>
        </w:rPr>
        <w:t>)</w:t>
      </w:r>
      <w:r>
        <w:rPr>
          <w:rtl/>
        </w:rPr>
        <w:t xml:space="preserve"> </w:t>
      </w:r>
      <w:r w:rsidRPr="009D640D">
        <w:rPr>
          <w:rStyle w:val="libFootnotenumChar"/>
          <w:rtl/>
        </w:rPr>
        <w:t>(</w:t>
      </w:r>
      <w:r w:rsidR="00633D82">
        <w:rPr>
          <w:rStyle w:val="libFootnotenumChar"/>
          <w:rFonts w:hint="cs"/>
          <w:rtl/>
        </w:rPr>
        <w:t>7</w:t>
      </w:r>
      <w:r w:rsidRPr="009D640D">
        <w:rPr>
          <w:rStyle w:val="libFootnotenumChar"/>
          <w:rtl/>
        </w:rPr>
        <w:t>)</w:t>
      </w:r>
      <w:r>
        <w:rPr>
          <w:rtl/>
        </w:rPr>
        <w:t xml:space="preserve"> </w:t>
      </w:r>
      <w:r w:rsidR="00633D82">
        <w:rPr>
          <w:rFonts w:hint="cs"/>
          <w:rtl/>
        </w:rPr>
        <w:t xml:space="preserve">فتجسَّستَ، و قال: </w:t>
      </w:r>
      <w:r w:rsidR="00633D82" w:rsidRPr="00633D82">
        <w:rPr>
          <w:rStyle w:val="libAlaemChar"/>
          <w:rFonts w:hint="cs"/>
          <w:rtl/>
        </w:rPr>
        <w:t>(</w:t>
      </w:r>
      <w:r w:rsidR="00633D82" w:rsidRPr="00633D82">
        <w:rPr>
          <w:rStyle w:val="libAieChar"/>
          <w:rFonts w:hint="cs"/>
          <w:rtl/>
        </w:rPr>
        <w:t>وَ أْتُوا البُيُوتَ مِنْ أَبْوابِها</w:t>
      </w:r>
      <w:r w:rsidR="00633D82" w:rsidRPr="00633D82">
        <w:rPr>
          <w:rStyle w:val="libAlaemChar"/>
          <w:rFonts w:hint="cs"/>
          <w:rtl/>
        </w:rPr>
        <w:t>)</w:t>
      </w:r>
      <w:r w:rsidR="00633D82">
        <w:rPr>
          <w:rFonts w:hint="cs"/>
          <w:rtl/>
        </w:rPr>
        <w:t xml:space="preserve"> </w:t>
      </w:r>
      <w:r w:rsidR="00633D82" w:rsidRPr="00633D82">
        <w:rPr>
          <w:rStyle w:val="libFootnotenumChar"/>
          <w:rFonts w:hint="cs"/>
          <w:rtl/>
        </w:rPr>
        <w:t>(8)</w:t>
      </w:r>
      <w:r w:rsidR="00633D82">
        <w:rPr>
          <w:rFonts w:hint="cs"/>
          <w:rtl/>
        </w:rPr>
        <w:t xml:space="preserve"> و قد تسوّرتَ، و قال:</w:t>
      </w:r>
      <w:r w:rsidR="00633D82" w:rsidRPr="00633D82">
        <w:rPr>
          <w:rStyle w:val="libAlaemChar"/>
          <w:rFonts w:hint="cs"/>
          <w:rtl/>
        </w:rPr>
        <w:t>(</w:t>
      </w:r>
      <w:r w:rsidR="00633D82" w:rsidRPr="00633D82">
        <w:rPr>
          <w:rStyle w:val="libAieChar"/>
          <w:rFonts w:hint="cs"/>
          <w:rtl/>
        </w:rPr>
        <w:t xml:space="preserve"> فَإذا دَخَلْتُمْ بُيُوتاً فَسَلِّمُوا</w:t>
      </w:r>
      <w:r w:rsidR="00633D82" w:rsidRPr="00633D82">
        <w:rPr>
          <w:rStyle w:val="libAlaemChar"/>
          <w:rFonts w:hint="cs"/>
          <w:rtl/>
        </w:rPr>
        <w:t>)</w:t>
      </w:r>
      <w:r w:rsidR="00633D82">
        <w:rPr>
          <w:rFonts w:hint="cs"/>
          <w:rtl/>
        </w:rPr>
        <w:t xml:space="preserve"> </w:t>
      </w:r>
      <w:r w:rsidR="00633D82" w:rsidRPr="00633D82">
        <w:rPr>
          <w:rStyle w:val="libFootnotenumChar"/>
          <w:rFonts w:hint="cs"/>
          <w:rtl/>
        </w:rPr>
        <w:t>(9)</w:t>
      </w:r>
      <w:r w:rsidR="00633D82">
        <w:rPr>
          <w:rFonts w:hint="cs"/>
          <w:rtl/>
        </w:rPr>
        <w:t xml:space="preserve"> </w:t>
      </w:r>
      <w:r>
        <w:rPr>
          <w:rtl/>
        </w:rPr>
        <w:t>ما سلّمت،</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252</w:t>
      </w:r>
      <w:r w:rsidR="00471D2E">
        <w:rPr>
          <w:rtl/>
        </w:rPr>
        <w:t>/</w:t>
      </w:r>
      <w:r w:rsidR="0094408E">
        <w:rPr>
          <w:rtl/>
        </w:rPr>
        <w:t>43</w:t>
      </w:r>
      <w:r w:rsidR="00471D2E">
        <w:rPr>
          <w:rtl/>
        </w:rPr>
        <w:t>/</w:t>
      </w:r>
      <w:r w:rsidR="0094408E">
        <w:rPr>
          <w:rtl/>
        </w:rPr>
        <w:t>10</w:t>
      </w:r>
      <w:r w:rsidR="00471D2E">
        <w:rPr>
          <w:rtl/>
        </w:rPr>
        <w:t>،ج:</w:t>
      </w:r>
      <w:r w:rsidR="0094408E">
        <w:rPr>
          <w:rtl/>
        </w:rPr>
        <w:t>233</w:t>
      </w:r>
      <w:r w:rsidR="00471D2E">
        <w:rPr>
          <w:rtl/>
        </w:rPr>
        <w:t>/</w:t>
      </w:r>
      <w:r w:rsidR="0094408E">
        <w:rPr>
          <w:rtl/>
        </w:rPr>
        <w:t>45</w:t>
      </w:r>
      <w:r w:rsidR="00471D2E">
        <w:rPr>
          <w:rtl/>
        </w:rPr>
        <w:t>.</w:t>
      </w:r>
    </w:p>
    <w:p w:rsidR="008C6066" w:rsidRDefault="00DE3D9F" w:rsidP="00633D82">
      <w:pPr>
        <w:pStyle w:val="libFootnote0"/>
        <w:rPr>
          <w:rtl/>
        </w:rPr>
      </w:pPr>
      <w:r>
        <w:rPr>
          <w:rtl/>
        </w:rPr>
        <w:t>(2)</w:t>
      </w:r>
      <w:r w:rsidR="00471D2E">
        <w:rPr>
          <w:rtl/>
        </w:rPr>
        <w:t xml:space="preserve"> ق:کتاب الأخلاق</w:t>
      </w:r>
      <w:r w:rsidR="0094408E">
        <w:rPr>
          <w:rtl/>
        </w:rPr>
        <w:t>136</w:t>
      </w:r>
      <w:r w:rsidR="00471D2E">
        <w:rPr>
          <w:rtl/>
        </w:rPr>
        <w:t>/</w:t>
      </w:r>
      <w:r w:rsidR="0094408E">
        <w:rPr>
          <w:rtl/>
        </w:rPr>
        <w:t>25</w:t>
      </w:r>
      <w:r w:rsidR="00471D2E">
        <w:rPr>
          <w:rtl/>
        </w:rPr>
        <w:t>/،ج:</w:t>
      </w:r>
      <w:r w:rsidR="0094408E">
        <w:rPr>
          <w:rtl/>
        </w:rPr>
        <w:t>56</w:t>
      </w:r>
      <w:r w:rsidR="00471D2E">
        <w:rPr>
          <w:rtl/>
        </w:rPr>
        <w:t>/</w:t>
      </w:r>
      <w:r w:rsidR="0094408E">
        <w:rPr>
          <w:rtl/>
        </w:rPr>
        <w:t>71</w:t>
      </w:r>
      <w:r w:rsidR="00471D2E">
        <w:rPr>
          <w:rtl/>
        </w:rPr>
        <w:t>.</w:t>
      </w:r>
    </w:p>
    <w:p w:rsidR="008C6066" w:rsidRDefault="00DE3D9F" w:rsidP="00633D82">
      <w:pPr>
        <w:pStyle w:val="libFootnote0"/>
        <w:rPr>
          <w:rtl/>
        </w:rPr>
      </w:pPr>
      <w:r>
        <w:rPr>
          <w:rtl/>
        </w:rPr>
        <w:t>(3)</w:t>
      </w:r>
      <w:r w:rsidR="00471D2E">
        <w:rPr>
          <w:rtl/>
        </w:rPr>
        <w:t xml:space="preserve"> </w:t>
      </w:r>
      <w:r w:rsidR="00067415">
        <w:rPr>
          <w:rtl/>
        </w:rPr>
        <w:t>سورة</w:t>
      </w:r>
      <w:r w:rsidR="00471D2E">
        <w:rPr>
          <w:rtl/>
        </w:rPr>
        <w:t xml:space="preserve"> ال</w:t>
      </w:r>
      <w:r w:rsidR="00067415">
        <w:rPr>
          <w:rtl/>
        </w:rPr>
        <w:t>توبة</w:t>
      </w:r>
      <w:r w:rsidR="00471D2E">
        <w:rPr>
          <w:rtl/>
        </w:rPr>
        <w:t>/ال</w:t>
      </w:r>
      <w:r w:rsidR="002D5688">
        <w:rPr>
          <w:rtl/>
        </w:rPr>
        <w:t>آية</w:t>
      </w:r>
      <w:r w:rsidR="00471D2E">
        <w:rPr>
          <w:rtl/>
        </w:rPr>
        <w:t xml:space="preserve"> </w:t>
      </w:r>
      <w:r w:rsidR="0094408E">
        <w:rPr>
          <w:rtl/>
        </w:rPr>
        <w:t>117</w:t>
      </w:r>
      <w:r w:rsidR="00471D2E">
        <w:rPr>
          <w:rtl/>
        </w:rPr>
        <w:t>.</w:t>
      </w:r>
    </w:p>
    <w:p w:rsidR="008C6066" w:rsidRDefault="00DE3D9F" w:rsidP="00633D82">
      <w:pPr>
        <w:pStyle w:val="libFootnote0"/>
        <w:rPr>
          <w:rtl/>
        </w:rPr>
      </w:pPr>
      <w:r>
        <w:rPr>
          <w:rtl/>
        </w:rPr>
        <w:t>(4)</w:t>
      </w:r>
      <w:r w:rsidR="00471D2E">
        <w:rPr>
          <w:rtl/>
        </w:rPr>
        <w:t xml:space="preserve"> ق:</w:t>
      </w:r>
      <w:r w:rsidR="0094408E">
        <w:rPr>
          <w:rtl/>
        </w:rPr>
        <w:t>622</w:t>
      </w:r>
      <w:r w:rsidR="00471D2E">
        <w:rPr>
          <w:rtl/>
        </w:rPr>
        <w:t>/</w:t>
      </w:r>
      <w:r w:rsidR="0094408E">
        <w:rPr>
          <w:rtl/>
        </w:rPr>
        <w:t>59</w:t>
      </w:r>
      <w:r w:rsidR="00471D2E">
        <w:rPr>
          <w:rtl/>
        </w:rPr>
        <w:t>/</w:t>
      </w:r>
      <w:r w:rsidR="0094408E">
        <w:rPr>
          <w:rtl/>
        </w:rPr>
        <w:t>6</w:t>
      </w:r>
      <w:r w:rsidR="00471D2E">
        <w:rPr>
          <w:rtl/>
        </w:rPr>
        <w:t>،ج:</w:t>
      </w:r>
      <w:r w:rsidR="0094408E">
        <w:rPr>
          <w:rtl/>
        </w:rPr>
        <w:t>203</w:t>
      </w:r>
      <w:r w:rsidR="00471D2E">
        <w:rPr>
          <w:rtl/>
        </w:rPr>
        <w:t>/</w:t>
      </w:r>
      <w:r w:rsidR="0094408E">
        <w:rPr>
          <w:rtl/>
        </w:rPr>
        <w:t>21</w:t>
      </w:r>
      <w:r w:rsidR="00471D2E">
        <w:rPr>
          <w:rtl/>
        </w:rPr>
        <w:t>.</w:t>
      </w:r>
    </w:p>
    <w:p w:rsidR="008C6066" w:rsidRDefault="00DE3D9F" w:rsidP="00633D82">
      <w:pPr>
        <w:pStyle w:val="libFootnote0"/>
        <w:rPr>
          <w:rtl/>
        </w:rPr>
      </w:pPr>
      <w:r>
        <w:rPr>
          <w:rtl/>
        </w:rPr>
        <w:t>(5)</w:t>
      </w:r>
      <w:r w:rsidR="00471D2E">
        <w:rPr>
          <w:rtl/>
        </w:rPr>
        <w:t xml:space="preserve"> النسخ-بالس</w:t>
      </w:r>
      <w:r w:rsidR="00471D2E">
        <w:rPr>
          <w:rFonts w:hint="cs"/>
          <w:rtl/>
        </w:rPr>
        <w:t>ی</w:t>
      </w:r>
      <w:r w:rsidR="00471D2E">
        <w:rPr>
          <w:rFonts w:hint="eastAsia"/>
          <w:rtl/>
        </w:rPr>
        <w:t>ن</w:t>
      </w:r>
      <w:r w:rsidR="00471D2E">
        <w:rPr>
          <w:rtl/>
        </w:rPr>
        <w:t xml:space="preserve"> ال</w:t>
      </w:r>
      <w:r w:rsidR="002D5688">
        <w:rPr>
          <w:rtl/>
        </w:rPr>
        <w:t>مهملة</w:t>
      </w:r>
      <w:r w:rsidR="00471D2E">
        <w:rPr>
          <w:rtl/>
        </w:rPr>
        <w:t xml:space="preserve"> و </w:t>
      </w:r>
      <w:r w:rsidR="002E78B4">
        <w:rPr>
          <w:rtl/>
        </w:rPr>
        <w:t>آخرة</w:t>
      </w:r>
      <w:r w:rsidR="00471D2E">
        <w:rPr>
          <w:rtl/>
        </w:rPr>
        <w:t xml:space="preserve"> الخاء ال</w:t>
      </w:r>
      <w:r w:rsidR="00841CC1">
        <w:rPr>
          <w:rtl/>
        </w:rPr>
        <w:t>معجمة</w:t>
      </w:r>
      <w:r w:rsidR="00471D2E">
        <w:rPr>
          <w:rtl/>
        </w:rPr>
        <w:t xml:space="preserve"> کفرس-التغ</w:t>
      </w:r>
      <w:r w:rsidR="00471D2E">
        <w:rPr>
          <w:rFonts w:hint="cs"/>
          <w:rtl/>
        </w:rPr>
        <w:t>یّ</w:t>
      </w:r>
      <w:r w:rsidR="00471D2E">
        <w:rPr>
          <w:rFonts w:hint="eastAsia"/>
          <w:rtl/>
        </w:rPr>
        <w:t>ر</w:t>
      </w:r>
      <w:r w:rsidR="00471D2E">
        <w:rPr>
          <w:rtl/>
        </w:rPr>
        <w:t>(القاموس).</w:t>
      </w:r>
    </w:p>
    <w:p w:rsidR="008C6066" w:rsidRDefault="00DE3D9F" w:rsidP="00633D82">
      <w:pPr>
        <w:pStyle w:val="libFootnote0"/>
        <w:rPr>
          <w:rtl/>
        </w:rPr>
      </w:pPr>
      <w:r>
        <w:rPr>
          <w:rtl/>
        </w:rPr>
        <w:t>(6)</w:t>
      </w:r>
      <w:r w:rsidR="00471D2E">
        <w:rPr>
          <w:rtl/>
        </w:rPr>
        <w:t xml:space="preserve"> ق:</w:t>
      </w:r>
      <w:r w:rsidR="0094408E">
        <w:rPr>
          <w:rtl/>
        </w:rPr>
        <w:t>631</w:t>
      </w:r>
      <w:r w:rsidR="00471D2E">
        <w:rPr>
          <w:rtl/>
        </w:rPr>
        <w:t>/</w:t>
      </w:r>
      <w:r w:rsidR="0094408E">
        <w:rPr>
          <w:rtl/>
        </w:rPr>
        <w:t>59</w:t>
      </w:r>
      <w:r w:rsidR="00471D2E">
        <w:rPr>
          <w:rtl/>
        </w:rPr>
        <w:t>/</w:t>
      </w:r>
      <w:r w:rsidR="0094408E">
        <w:rPr>
          <w:rtl/>
        </w:rPr>
        <w:t>6</w:t>
      </w:r>
      <w:r w:rsidR="00471D2E">
        <w:rPr>
          <w:rtl/>
        </w:rPr>
        <w:t>،ج:</w:t>
      </w:r>
      <w:r w:rsidR="0094408E">
        <w:rPr>
          <w:rtl/>
        </w:rPr>
        <w:t>244</w:t>
      </w:r>
      <w:r w:rsidR="00471D2E">
        <w:rPr>
          <w:rtl/>
        </w:rPr>
        <w:t>/</w:t>
      </w:r>
      <w:r w:rsidR="0094408E">
        <w:rPr>
          <w:rtl/>
        </w:rPr>
        <w:t>21</w:t>
      </w:r>
      <w:r w:rsidR="00471D2E">
        <w:rPr>
          <w:rtl/>
        </w:rPr>
        <w:t>.</w:t>
      </w:r>
    </w:p>
    <w:p w:rsidR="00633D82" w:rsidRDefault="00633D82" w:rsidP="00633D82">
      <w:pPr>
        <w:pStyle w:val="libFootnote0"/>
        <w:rPr>
          <w:rtl/>
        </w:rPr>
      </w:pPr>
      <w:r>
        <w:rPr>
          <w:rFonts w:hint="cs"/>
          <w:rtl/>
        </w:rPr>
        <w:t>(7) سورة الحجرات/الآية12.</w:t>
      </w:r>
    </w:p>
    <w:p w:rsidR="00633D82" w:rsidRDefault="00633D82" w:rsidP="00633D82">
      <w:pPr>
        <w:pStyle w:val="libFootnote0"/>
        <w:rPr>
          <w:rtl/>
        </w:rPr>
      </w:pPr>
      <w:r>
        <w:rPr>
          <w:rFonts w:hint="cs"/>
          <w:rtl/>
        </w:rPr>
        <w:t>(8) سورة البقرة/الآية 189.</w:t>
      </w:r>
    </w:p>
    <w:p w:rsidR="00633D82" w:rsidRDefault="00633D82" w:rsidP="00633D82">
      <w:pPr>
        <w:pStyle w:val="libFootnote0"/>
        <w:rPr>
          <w:rtl/>
        </w:rPr>
      </w:pPr>
      <w:r>
        <w:rPr>
          <w:rFonts w:hint="cs"/>
          <w:rtl/>
        </w:rPr>
        <w:t>(9) سورة النور/الآية 61.</w:t>
      </w:r>
    </w:p>
    <w:p w:rsidR="00633D82" w:rsidRDefault="00633D82" w:rsidP="00633D82">
      <w:pPr>
        <w:pStyle w:val="libNormal"/>
        <w:rPr>
          <w:rtl/>
        </w:rPr>
      </w:pPr>
      <w:r>
        <w:rPr>
          <w:rFonts w:hint="eastAsia"/>
          <w:rtl/>
        </w:rPr>
        <w:br w:type="page"/>
      </w:r>
    </w:p>
    <w:p w:rsidR="008C6066" w:rsidRDefault="00471D2E" w:rsidP="00633D82">
      <w:pPr>
        <w:pStyle w:val="libNormal0"/>
        <w:rPr>
          <w:rtl/>
        </w:rPr>
      </w:pPr>
      <w:r>
        <w:rPr>
          <w:rFonts w:hint="eastAsia"/>
          <w:rtl/>
        </w:rPr>
        <w:t>فلحقه</w:t>
      </w:r>
      <w:r>
        <w:rPr>
          <w:rtl/>
        </w:rPr>
        <w:t xml:space="preserve"> الخجل </w:t>
      </w:r>
      <w:r w:rsidRPr="009D640D">
        <w:rPr>
          <w:rStyle w:val="libFootnotenumChar"/>
          <w:rtl/>
        </w:rPr>
        <w:t>(1)</w:t>
      </w:r>
      <w:r>
        <w:rPr>
          <w:rtl/>
        </w:rPr>
        <w:t>.</w:t>
      </w:r>
    </w:p>
    <w:p w:rsidR="008C6066" w:rsidRDefault="00471D2E" w:rsidP="00633D82">
      <w:pPr>
        <w:pStyle w:val="libBold1"/>
        <w:rPr>
          <w:rtl/>
        </w:rPr>
      </w:pPr>
      <w:r>
        <w:rPr>
          <w:rFonts w:hint="eastAsia"/>
          <w:rtl/>
        </w:rPr>
        <w:t>عسف</w:t>
      </w:r>
      <w:r>
        <w:rPr>
          <w:rtl/>
        </w:rPr>
        <w:t>:</w:t>
      </w:r>
    </w:p>
    <w:p w:rsidR="008C6066" w:rsidRDefault="00471D2E" w:rsidP="00633D82">
      <w:pPr>
        <w:pStyle w:val="libCenterBold1"/>
        <w:rPr>
          <w:rtl/>
        </w:rPr>
      </w:pPr>
      <w:r>
        <w:rPr>
          <w:rFonts w:hint="eastAsia"/>
          <w:rtl/>
        </w:rPr>
        <w:t>عسفان</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ذات الرقاع و </w:t>
      </w:r>
      <w:r w:rsidR="00424ED1">
        <w:rPr>
          <w:rtl/>
        </w:rPr>
        <w:t>غزوة</w:t>
      </w:r>
      <w:r>
        <w:rPr>
          <w:rtl/>
        </w:rPr>
        <w:t xml:space="preserve"> عسفان </w:t>
      </w:r>
      <w:r w:rsidRPr="009D640D">
        <w:rPr>
          <w:rStyle w:val="libFootnotenumChar"/>
          <w:rtl/>
        </w:rPr>
        <w:t>(2)</w:t>
      </w:r>
      <w:r>
        <w:rPr>
          <w:rtl/>
        </w:rPr>
        <w:t>.</w:t>
      </w:r>
    </w:p>
    <w:p w:rsidR="008C6066" w:rsidRDefault="00471D2E" w:rsidP="00633D82">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xml:space="preserve"> </w:t>
      </w:r>
      <w:r w:rsidR="009640A2">
        <w:rPr>
          <w:rtl/>
        </w:rPr>
        <w:t>في</w:t>
      </w:r>
      <w:r>
        <w:rPr>
          <w:rtl/>
        </w:rPr>
        <w:t xml:space="preserve"> الجبل الأسود </w:t>
      </w:r>
      <w:r w:rsidR="003653A2">
        <w:rPr>
          <w:rtl/>
        </w:rPr>
        <w:t>الذي</w:t>
      </w:r>
      <w:r>
        <w:rPr>
          <w:rtl/>
        </w:rPr>
        <w:t xml:space="preserve"> کان </w:t>
      </w:r>
      <w:r w:rsidR="009640A2">
        <w:rPr>
          <w:rtl/>
        </w:rPr>
        <w:t>في</w:t>
      </w:r>
      <w:r>
        <w:rPr>
          <w:rtl/>
        </w:rPr>
        <w:t xml:space="preserve"> منزل عسفان ع</w:t>
      </w:r>
      <w:r w:rsidR="003653A2">
        <w:rPr>
          <w:rtl/>
        </w:rPr>
        <w:t>ل</w:t>
      </w:r>
      <w:r w:rsidR="00633D82">
        <w:rPr>
          <w:rFonts w:hint="cs"/>
          <w:rtl/>
        </w:rPr>
        <w:t>ى</w:t>
      </w:r>
      <w:r>
        <w:rPr>
          <w:rtl/>
        </w:rPr>
        <w:t xml:space="preserve"> </w:t>
      </w:r>
      <w:r>
        <w:rPr>
          <w:rFonts w:hint="cs"/>
          <w:rtl/>
        </w:rPr>
        <w:t>ی</w:t>
      </w:r>
      <w:r>
        <w:rPr>
          <w:rFonts w:hint="eastAsia"/>
          <w:rtl/>
        </w:rPr>
        <w:t>سار</w:t>
      </w:r>
      <w:r>
        <w:rPr>
          <w:rtl/>
        </w:rPr>
        <w:t xml:space="preserve"> الطر</w:t>
      </w:r>
      <w:r>
        <w:rPr>
          <w:rFonts w:hint="cs"/>
          <w:rtl/>
        </w:rPr>
        <w:t>ی</w:t>
      </w:r>
      <w:r>
        <w:rPr>
          <w:rFonts w:hint="eastAsia"/>
          <w:rtl/>
        </w:rPr>
        <w:t>ق</w:t>
      </w:r>
      <w:r>
        <w:rPr>
          <w:rtl/>
        </w:rPr>
        <w:t>:</w:t>
      </w:r>
    </w:p>
    <w:p w:rsidR="008C6066" w:rsidRDefault="00471D2E" w:rsidP="00633D82">
      <w:pPr>
        <w:pStyle w:val="libNormal"/>
        <w:rPr>
          <w:rtl/>
        </w:rPr>
      </w:pPr>
      <w:r>
        <w:rPr>
          <w:rFonts w:hint="eastAsia"/>
          <w:rtl/>
        </w:rPr>
        <w:t>انّه</w:t>
      </w:r>
      <w:r>
        <w:rPr>
          <w:rtl/>
        </w:rPr>
        <w:t xml:space="preserve"> ع</w:t>
      </w:r>
      <w:r w:rsidR="003653A2">
        <w:rPr>
          <w:rtl/>
        </w:rPr>
        <w:t>ل</w:t>
      </w:r>
      <w:r w:rsidR="00633D82">
        <w:rPr>
          <w:rFonts w:hint="cs"/>
          <w:rtl/>
        </w:rPr>
        <w:t>ى</w:t>
      </w:r>
      <w:r>
        <w:rPr>
          <w:rtl/>
        </w:rPr>
        <w:t xml:space="preserve"> واد من </w:t>
      </w:r>
      <w:r w:rsidR="00633D82">
        <w:rPr>
          <w:rtl/>
        </w:rPr>
        <w:t>أودیة</w:t>
      </w:r>
      <w:r>
        <w:rPr>
          <w:rtl/>
        </w:rPr>
        <w:t xml:space="preserve"> جهنّم و </w:t>
      </w:r>
      <w:r w:rsidR="009640A2">
        <w:rPr>
          <w:rtl/>
        </w:rPr>
        <w:t>في</w:t>
      </w:r>
      <w:r>
        <w:rPr>
          <w:rFonts w:hint="eastAsia"/>
          <w:rtl/>
        </w:rPr>
        <w:t>ه</w:t>
      </w:r>
      <w:r>
        <w:rPr>
          <w:rtl/>
        </w:rPr>
        <w:t xml:space="preserve"> قتل</w:t>
      </w:r>
      <w:r w:rsidR="00633D82">
        <w:rPr>
          <w:rFonts w:hint="cs"/>
          <w:rtl/>
        </w:rPr>
        <w:t>ة</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9640A2">
        <w:rPr>
          <w:rtl/>
        </w:rPr>
        <w:t>في</w:t>
      </w:r>
      <w:r w:rsidR="00471D2E">
        <w:rPr>
          <w:rtl/>
        </w:rPr>
        <w:t xml:space="preserve"> مجمع البحر</w:t>
      </w:r>
      <w:r w:rsidR="00471D2E">
        <w:rPr>
          <w:rFonts w:hint="cs"/>
          <w:rtl/>
        </w:rPr>
        <w:t>ی</w:t>
      </w:r>
      <w:r w:rsidR="00471D2E">
        <w:rPr>
          <w:rFonts w:hint="eastAsia"/>
          <w:rtl/>
        </w:rPr>
        <w:t>ن</w:t>
      </w:r>
      <w:r w:rsidR="00471D2E">
        <w:rPr>
          <w:rtl/>
        </w:rPr>
        <w:t>: عسفان کعثمان موضع ب</w:t>
      </w:r>
      <w:r w:rsidR="00471D2E">
        <w:rPr>
          <w:rFonts w:hint="cs"/>
          <w:rtl/>
        </w:rPr>
        <w:t>ی</w:t>
      </w:r>
      <w:r w:rsidR="00471D2E">
        <w:rPr>
          <w:rFonts w:hint="eastAsia"/>
          <w:rtl/>
        </w:rPr>
        <w:t>ن</w:t>
      </w:r>
      <w:r w:rsidR="00471D2E">
        <w:rPr>
          <w:rtl/>
        </w:rPr>
        <w:t xml:space="preserve"> </w:t>
      </w:r>
      <w:r w:rsidR="003653A2">
        <w:rPr>
          <w:rtl/>
        </w:rPr>
        <w:t>مکّة</w:t>
      </w:r>
      <w:r w:rsidR="00471D2E">
        <w:rPr>
          <w:rtl/>
        </w:rPr>
        <w:t xml:space="preserve"> و ال</w:t>
      </w:r>
      <w:r w:rsidR="003653A2">
        <w:rPr>
          <w:rtl/>
        </w:rPr>
        <w:t>مدینة</w:t>
      </w:r>
      <w:r w:rsidR="00471D2E">
        <w:rPr>
          <w:rtl/>
        </w:rPr>
        <w:t xml:space="preserve"> </w:t>
      </w:r>
      <w:r w:rsidR="00471D2E">
        <w:rPr>
          <w:rFonts w:hint="cs"/>
          <w:rtl/>
        </w:rPr>
        <w:t>ی</w:t>
      </w:r>
      <w:r w:rsidR="00471D2E">
        <w:rPr>
          <w:rFonts w:hint="eastAsia"/>
          <w:rtl/>
        </w:rPr>
        <w:t>ذکّر</w:t>
      </w:r>
      <w:r w:rsidR="00471D2E">
        <w:rPr>
          <w:rtl/>
        </w:rPr>
        <w:t xml:space="preserve"> و </w:t>
      </w:r>
      <w:r w:rsidR="00471D2E">
        <w:rPr>
          <w:rFonts w:hint="cs"/>
          <w:rtl/>
        </w:rPr>
        <w:t>ی</w:t>
      </w:r>
      <w:r w:rsidR="00471D2E">
        <w:rPr>
          <w:rFonts w:hint="eastAsia"/>
          <w:rtl/>
        </w:rPr>
        <w:t>ؤنّث،ب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w:t>
      </w:r>
      <w:r w:rsidR="003653A2">
        <w:rPr>
          <w:rtl/>
        </w:rPr>
        <w:t>مکّة</w:t>
      </w:r>
      <w:r w:rsidR="00471D2E">
        <w:rPr>
          <w:rtl/>
        </w:rPr>
        <w:t xml:space="preserve"> مرحلتان،و نونه </w:t>
      </w:r>
      <w:r w:rsidR="00633D82">
        <w:rPr>
          <w:rtl/>
        </w:rPr>
        <w:t>زايدة</w:t>
      </w:r>
      <w:r w:rsidR="00471D2E">
        <w:rPr>
          <w:rtl/>
        </w:rPr>
        <w:t>.</w:t>
      </w:r>
    </w:p>
    <w:p w:rsidR="008C6066" w:rsidRDefault="00471D2E" w:rsidP="00633D82">
      <w:pPr>
        <w:pStyle w:val="libBold1"/>
        <w:rPr>
          <w:rtl/>
        </w:rPr>
      </w:pPr>
      <w:r>
        <w:rPr>
          <w:rFonts w:hint="eastAsia"/>
          <w:rtl/>
        </w:rPr>
        <w:t>عسکر</w:t>
      </w:r>
      <w:r>
        <w:rPr>
          <w:rtl/>
        </w:rPr>
        <w:t>:</w:t>
      </w:r>
    </w:p>
    <w:p w:rsidR="008C6066" w:rsidRDefault="009640A2" w:rsidP="00471D2E">
      <w:pPr>
        <w:pStyle w:val="libNormal"/>
        <w:rPr>
          <w:rtl/>
        </w:rPr>
      </w:pPr>
      <w:r>
        <w:rPr>
          <w:rFonts w:hint="eastAsia"/>
          <w:rtl/>
        </w:rPr>
        <w:t>في</w:t>
      </w:r>
      <w:r w:rsidR="00471D2E">
        <w:rPr>
          <w:rtl/>
        </w:rPr>
        <w:t xml:space="preserve"> ان عسکر کان اسم جمل ال</w:t>
      </w:r>
      <w:r w:rsidR="00067415">
        <w:rPr>
          <w:rtl/>
        </w:rPr>
        <w:t>مرأة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r w:rsidR="00633D82">
        <w:rPr>
          <w:rFonts w:hint="cs"/>
          <w:rtl/>
        </w:rPr>
        <w:t xml:space="preserve">و كان سلمان اذا رآه يضربه </w:t>
      </w:r>
      <w:r w:rsidR="00633D82" w:rsidRPr="00633D82">
        <w:rPr>
          <w:rStyle w:val="libFootnotenumChar"/>
          <w:rFonts w:hint="cs"/>
          <w:rtl/>
        </w:rPr>
        <w:t>(5)</w:t>
      </w:r>
      <w:r w:rsidR="00633D82">
        <w:rPr>
          <w:rFonts w:hint="cs"/>
          <w:rtl/>
        </w:rPr>
        <w:t>.</w:t>
      </w:r>
    </w:p>
    <w:p w:rsidR="008C6066" w:rsidRDefault="00800CD3" w:rsidP="00633D82">
      <w:pPr>
        <w:pStyle w:val="libNormal"/>
        <w:rPr>
          <w:rtl/>
        </w:rPr>
      </w:pPr>
      <w:r>
        <w:rPr>
          <w:rStyle w:val="libBold1Char"/>
          <w:rFonts w:hint="eastAsia"/>
          <w:rtl/>
        </w:rPr>
        <w:t>معاني</w:t>
      </w:r>
      <w:r w:rsidR="008C6066" w:rsidRPr="008C6066">
        <w:rPr>
          <w:rStyle w:val="libBold1Char"/>
          <w:rFonts w:hint="eastAsia"/>
          <w:rtl/>
        </w:rPr>
        <w:t xml:space="preserve"> </w:t>
      </w:r>
      <w:r w:rsidR="008C6066" w:rsidRPr="00633D82">
        <w:rPr>
          <w:rStyle w:val="libBold1Char"/>
          <w:rFonts w:hint="eastAsia"/>
          <w:rtl/>
        </w:rPr>
        <w:t>الأخبار</w:t>
      </w:r>
      <w:r w:rsidR="00471D2E" w:rsidRPr="00633D82">
        <w:rPr>
          <w:rStyle w:val="libBold1Char"/>
          <w:rtl/>
        </w:rPr>
        <w:t xml:space="preserve"> و </w:t>
      </w:r>
      <w:r w:rsidR="008C6066" w:rsidRPr="00633D82">
        <w:rPr>
          <w:rStyle w:val="libBold1Char"/>
          <w:rtl/>
        </w:rPr>
        <w:t>علل الشر</w:t>
      </w:r>
      <w:r w:rsidR="003653A2" w:rsidRPr="00633D82">
        <w:rPr>
          <w:rStyle w:val="libBold1Char"/>
          <w:rtl/>
        </w:rPr>
        <w:t>أي</w:t>
      </w:r>
      <w:r w:rsidR="008C6066" w:rsidRPr="00633D82">
        <w:rPr>
          <w:rStyle w:val="libBold1Char"/>
          <w:rtl/>
        </w:rPr>
        <w:t>ع</w:t>
      </w:r>
      <w:r w:rsidR="00471D2E">
        <w:rPr>
          <w:rtl/>
        </w:rPr>
        <w:t xml:space="preserve">:سمعت </w:t>
      </w:r>
      <w:r w:rsidR="00471D2E" w:rsidRPr="00633D82">
        <w:rPr>
          <w:rtl/>
        </w:rPr>
        <w:t>مش</w:t>
      </w:r>
      <w:r w:rsidR="003653A2" w:rsidRPr="00633D82">
        <w:rPr>
          <w:rtl/>
        </w:rPr>
        <w:t>أي</w:t>
      </w:r>
      <w:r w:rsidR="00471D2E" w:rsidRPr="00633D82">
        <w:rPr>
          <w:rFonts w:hint="eastAsia"/>
          <w:rtl/>
        </w:rPr>
        <w:t>خنا</w:t>
      </w:r>
      <w:r w:rsidR="00471D2E" w:rsidRPr="00633D82">
        <w:rPr>
          <w:rtl/>
        </w:rPr>
        <w:t>(</w:t>
      </w:r>
      <w:r w:rsidR="008C6066" w:rsidRPr="00633D82">
        <w:rPr>
          <w:rtl/>
        </w:rPr>
        <w:t>رضي</w:t>
      </w:r>
      <w:r w:rsidR="00633D82">
        <w:rPr>
          <w:rFonts w:hint="cs"/>
          <w:rtl/>
        </w:rPr>
        <w:t xml:space="preserve"> </w:t>
      </w:r>
      <w:r w:rsidR="008C6066" w:rsidRPr="00633D82">
        <w:rPr>
          <w:rtl/>
        </w:rPr>
        <w:t>‌الله‌</w:t>
      </w:r>
      <w:r w:rsidR="00633D82">
        <w:rPr>
          <w:rFonts w:hint="cs"/>
          <w:rtl/>
        </w:rPr>
        <w:t xml:space="preserve"> </w:t>
      </w:r>
      <w:r w:rsidR="008C6066" w:rsidRPr="00633D82">
        <w:rPr>
          <w:rtl/>
        </w:rPr>
        <w:t>عنه</w:t>
      </w:r>
      <w:r w:rsidR="00471D2E" w:rsidRPr="00633D82">
        <w:rPr>
          <w:rtl/>
        </w:rPr>
        <w:t>م)</w:t>
      </w:r>
      <w:r w:rsidR="00471D2E" w:rsidRPr="00633D82">
        <w:rPr>
          <w:rFonts w:hint="cs"/>
          <w:rtl/>
        </w:rPr>
        <w:t>ی</w:t>
      </w:r>
      <w:r w:rsidR="00471D2E" w:rsidRPr="00633D82">
        <w:rPr>
          <w:rFonts w:hint="eastAsia"/>
          <w:rtl/>
        </w:rPr>
        <w:t>قولون</w:t>
      </w:r>
      <w:r w:rsidR="00471D2E">
        <w:rPr>
          <w:rtl/>
        </w:rPr>
        <w:t>: انّ الم</w:t>
      </w:r>
      <w:r w:rsidR="002C675F">
        <w:rPr>
          <w:rtl/>
        </w:rPr>
        <w:t>حلّة</w:t>
      </w:r>
      <w:r w:rsidR="00471D2E">
        <w:rPr>
          <w:rtl/>
        </w:rPr>
        <w:t xml:space="preserve"> </w:t>
      </w:r>
      <w:r w:rsidR="00067415">
        <w:rPr>
          <w:rtl/>
        </w:rPr>
        <w:t>التي</w:t>
      </w:r>
      <w:r w:rsidR="00471D2E">
        <w:rPr>
          <w:rtl/>
        </w:rPr>
        <w:t xml:space="preserve"> </w:t>
      </w:r>
      <w:r w:rsidR="00471D2E">
        <w:rPr>
          <w:rFonts w:hint="cs"/>
          <w:rtl/>
        </w:rPr>
        <w:t>ی</w:t>
      </w:r>
      <w:r w:rsidR="00471D2E">
        <w:rPr>
          <w:rFonts w:hint="eastAsia"/>
          <w:rtl/>
        </w:rPr>
        <w:t>سکنها</w:t>
      </w:r>
      <w:r w:rsidR="00471D2E">
        <w:rPr>
          <w:rtl/>
        </w:rPr>
        <w:t xml:space="preserve"> الإمامان </w:t>
      </w:r>
      <w:r w:rsidR="009640A2">
        <w:rPr>
          <w:rtl/>
        </w:rPr>
        <w:t>عليّ</w:t>
      </w:r>
      <w:r w:rsidR="00471D2E">
        <w:rPr>
          <w:rtl/>
        </w:rPr>
        <w:t xml:space="preserve"> بن محمّد و الحسن بن </w:t>
      </w:r>
      <w:r w:rsidR="009640A2">
        <w:rPr>
          <w:rtl/>
        </w:rPr>
        <w:t>عليّ</w:t>
      </w:r>
      <w:r w:rsidR="00471D2E">
        <w:rPr>
          <w:rtl/>
        </w:rPr>
        <w:t xml:space="preserve"> </w:t>
      </w:r>
      <w:r w:rsidR="008C6066" w:rsidRPr="008C6066">
        <w:rPr>
          <w:rStyle w:val="libAlaemChar"/>
          <w:rtl/>
        </w:rPr>
        <w:t>عليهم‌السلام</w:t>
      </w:r>
      <w:r w:rsidR="00471D2E">
        <w:rPr>
          <w:rtl/>
        </w:rPr>
        <w:t xml:space="preserve"> بسرّ من ر</w:t>
      </w:r>
      <w:r w:rsidR="003653A2">
        <w:rPr>
          <w:rtl/>
        </w:rPr>
        <w:t>أي</w:t>
      </w:r>
      <w:r w:rsidR="00471D2E">
        <w:rPr>
          <w:rtl/>
        </w:rPr>
        <w:t xml:space="preserve"> کانت ت</w:t>
      </w:r>
      <w:r w:rsidR="0022387C">
        <w:rPr>
          <w:rtl/>
        </w:rPr>
        <w:t>سمّي</w:t>
      </w:r>
      <w:r w:rsidR="00471D2E">
        <w:rPr>
          <w:rtl/>
        </w:rPr>
        <w:t xml:space="preserve"> عسکر فلذلک ق</w:t>
      </w:r>
      <w:r w:rsidR="00471D2E">
        <w:rPr>
          <w:rFonts w:hint="cs"/>
          <w:rtl/>
        </w:rPr>
        <w:t>ی</w:t>
      </w:r>
      <w:r w:rsidR="00471D2E">
        <w:rPr>
          <w:rFonts w:hint="eastAsia"/>
          <w:rtl/>
        </w:rPr>
        <w:t>ل</w:t>
      </w:r>
      <w:r w:rsidR="00471D2E">
        <w:rPr>
          <w:rtl/>
        </w:rPr>
        <w:t xml:space="preserve"> لکلّ واحد منهما ال</w:t>
      </w:r>
      <w:r w:rsidR="00841CC1">
        <w:rPr>
          <w:rtl/>
        </w:rPr>
        <w:t>عسکريّ</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w:t>
      </w:r>
      <w:r w:rsidR="00633D82">
        <w:rPr>
          <w:rStyle w:val="libFootnotenumChar"/>
          <w:rFonts w:hint="cs"/>
          <w:rtl/>
        </w:rPr>
        <w:t>6</w:t>
      </w:r>
      <w:r w:rsidR="00471D2E" w:rsidRPr="009D640D">
        <w:rPr>
          <w:rStyle w:val="libFootnotenumChar"/>
          <w:rtl/>
        </w:rPr>
        <w:t>)</w:t>
      </w:r>
      <w:r w:rsidR="00471D2E">
        <w:rPr>
          <w:rtl/>
        </w:rPr>
        <w:t>.</w:t>
      </w:r>
    </w:p>
    <w:p w:rsidR="008C6066" w:rsidRDefault="00471D2E" w:rsidP="00633D82">
      <w:pPr>
        <w:pStyle w:val="libBold1"/>
        <w:rPr>
          <w:rtl/>
        </w:rPr>
      </w:pPr>
      <w:r>
        <w:rPr>
          <w:rFonts w:hint="eastAsia"/>
          <w:rtl/>
        </w:rPr>
        <w:t>عسل</w:t>
      </w:r>
      <w:r>
        <w:rPr>
          <w:rtl/>
        </w:rPr>
        <w:t>:</w:t>
      </w:r>
    </w:p>
    <w:p w:rsidR="008C6066" w:rsidRDefault="00471D2E" w:rsidP="00633D82">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بالعسل</w:t>
      </w:r>
    </w:p>
    <w:p w:rsidR="00633D82" w:rsidRDefault="00471D2E" w:rsidP="00633D82">
      <w:pPr>
        <w:pStyle w:val="libNormal"/>
        <w:rPr>
          <w:rtl/>
        </w:rPr>
      </w:pPr>
      <w:r>
        <w:rPr>
          <w:rFonts w:hint="eastAsia"/>
          <w:rtl/>
        </w:rPr>
        <w:t>باب</w:t>
      </w:r>
      <w:r>
        <w:rPr>
          <w:rtl/>
        </w:rPr>
        <w:t xml:space="preserve"> العسل </w:t>
      </w:r>
      <w:r w:rsidRPr="009D640D">
        <w:rPr>
          <w:rStyle w:val="libFootnotenumChar"/>
          <w:rtl/>
        </w:rPr>
        <w:t>(</w:t>
      </w:r>
      <w:r w:rsidR="00633D82">
        <w:rPr>
          <w:rStyle w:val="libFootnotenumChar"/>
          <w:rFonts w:hint="cs"/>
          <w:rtl/>
        </w:rPr>
        <w:t>7</w:t>
      </w:r>
      <w:r w:rsidRPr="009D640D">
        <w:rPr>
          <w:rStyle w:val="libFootnotenumChar"/>
          <w:rtl/>
        </w:rPr>
        <w:t>)</w:t>
      </w:r>
      <w:r>
        <w:rPr>
          <w:rtl/>
        </w:rPr>
        <w:t>.</w:t>
      </w:r>
    </w:p>
    <w:p w:rsidR="008C6066" w:rsidRDefault="00C74BB8" w:rsidP="00633D82">
      <w:pPr>
        <w:pStyle w:val="libNormal"/>
        <w:rPr>
          <w:rtl/>
        </w:rPr>
      </w:pPr>
      <w:r w:rsidRPr="00C74BB8">
        <w:rPr>
          <w:rStyle w:val="libAlaemChar"/>
          <w:rFonts w:hint="eastAsia"/>
          <w:rtl/>
        </w:rPr>
        <w:t>(</w:t>
      </w:r>
      <w:r w:rsidR="00471D2E" w:rsidRPr="00633D82">
        <w:rPr>
          <w:rStyle w:val="libAieChar"/>
          <w:rFonts w:hint="eastAsia"/>
          <w:rtl/>
        </w:rPr>
        <w:t>وَ</w:t>
      </w:r>
      <w:r w:rsidR="00471D2E" w:rsidRPr="00633D82">
        <w:rPr>
          <w:rStyle w:val="libAieChar"/>
          <w:rtl/>
        </w:rPr>
        <w:t xml:space="preserve"> أَوْح</w:t>
      </w:r>
      <w:r w:rsidR="00471D2E" w:rsidRPr="00633D82">
        <w:rPr>
          <w:rStyle w:val="libAieChar"/>
          <w:rFonts w:hint="cs"/>
          <w:rtl/>
        </w:rPr>
        <w:t>یٰ</w:t>
      </w:r>
      <w:r w:rsidR="00471D2E" w:rsidRPr="00633D82">
        <w:rPr>
          <w:rStyle w:val="libAieChar"/>
          <w:rtl/>
        </w:rPr>
        <w:t xml:space="preserve"> رَبُّکَ </w:t>
      </w:r>
      <w:r w:rsidR="003653A2" w:rsidRPr="00633D82">
        <w:rPr>
          <w:rStyle w:val="libAieChar"/>
          <w:rtl/>
        </w:rPr>
        <w:t>الى</w:t>
      </w:r>
      <w:r w:rsidR="00471D2E" w:rsidRPr="00633D82">
        <w:rPr>
          <w:rStyle w:val="libAieChar"/>
          <w:rtl/>
        </w:rPr>
        <w:t xml:space="preserve"> النَّحْلِ أَنِ اتَّخِ</w:t>
      </w:r>
      <w:r w:rsidR="00332F64" w:rsidRPr="00633D82">
        <w:rPr>
          <w:rStyle w:val="libAieChar"/>
          <w:rtl/>
        </w:rPr>
        <w:t>ذي</w:t>
      </w:r>
      <w:r w:rsidR="00471D2E" w:rsidRPr="00633D82">
        <w:rPr>
          <w:rStyle w:val="libAieChar"/>
          <w:rtl/>
        </w:rPr>
        <w:t xml:space="preserve"> مِنَ الْجِبٰالِ بُ</w:t>
      </w:r>
      <w:r w:rsidR="00471D2E" w:rsidRPr="00633D82">
        <w:rPr>
          <w:rStyle w:val="libAieChar"/>
          <w:rFonts w:hint="cs"/>
          <w:rtl/>
        </w:rPr>
        <w:t>یُ</w:t>
      </w:r>
      <w:r w:rsidR="00471D2E" w:rsidRPr="00633D82">
        <w:rPr>
          <w:rStyle w:val="libAieChar"/>
          <w:rFonts w:hint="eastAsia"/>
          <w:rtl/>
        </w:rPr>
        <w:t>وتاً</w:t>
      </w:r>
      <w:r w:rsidR="00471D2E" w:rsidRPr="00633D82">
        <w:rPr>
          <w:rStyle w:val="libAieChar"/>
          <w:rtl/>
        </w:rPr>
        <w:t xml:space="preserve"> وَ مِنَ الشَّجَرِ وَ مِمّٰا </w:t>
      </w:r>
      <w:r w:rsidR="00471D2E" w:rsidRPr="00633D82">
        <w:rPr>
          <w:rStyle w:val="libAieChar"/>
          <w:rFonts w:hint="cs"/>
          <w:rtl/>
        </w:rPr>
        <w:t>یَ</w:t>
      </w:r>
      <w:r w:rsidR="00471D2E" w:rsidRPr="00633D82">
        <w:rPr>
          <w:rStyle w:val="libAieChar"/>
          <w:rFonts w:hint="eastAsia"/>
          <w:rtl/>
        </w:rPr>
        <w:t>عْرِشُونَ</w:t>
      </w:r>
      <w:r w:rsidR="00633D82">
        <w:rPr>
          <w:rStyle w:val="libAieChar"/>
          <w:rFonts w:hint="cs"/>
          <w:rtl/>
        </w:rPr>
        <w:t>*</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294</w:t>
      </w:r>
      <w:r w:rsidR="00471D2E">
        <w:rPr>
          <w:rtl/>
        </w:rPr>
        <w:t>/</w:t>
      </w:r>
      <w:r w:rsidR="0094408E">
        <w:rPr>
          <w:rtl/>
        </w:rPr>
        <w:t>23</w:t>
      </w:r>
      <w:r w:rsidR="00471D2E">
        <w:rPr>
          <w:rtl/>
        </w:rPr>
        <w:t>/</w:t>
      </w:r>
      <w:r w:rsidR="0094408E">
        <w:rPr>
          <w:rtl/>
        </w:rPr>
        <w:t>8</w:t>
      </w:r>
      <w:r w:rsidR="00471D2E">
        <w:rPr>
          <w:rtl/>
        </w:rPr>
        <w:t>،ج:-.</w:t>
      </w:r>
    </w:p>
    <w:p w:rsidR="008C6066" w:rsidRDefault="00DE3D9F" w:rsidP="00633D82">
      <w:pPr>
        <w:pStyle w:val="libFootnote0"/>
        <w:rPr>
          <w:rtl/>
        </w:rPr>
      </w:pPr>
      <w:r>
        <w:rPr>
          <w:rtl/>
        </w:rPr>
        <w:t>(2)</w:t>
      </w:r>
      <w:r w:rsidR="00471D2E">
        <w:rPr>
          <w:rtl/>
        </w:rPr>
        <w:t xml:space="preserve"> ق:</w:t>
      </w:r>
      <w:r w:rsidR="0094408E">
        <w:rPr>
          <w:rtl/>
        </w:rPr>
        <w:t>523</w:t>
      </w:r>
      <w:r w:rsidR="00471D2E">
        <w:rPr>
          <w:rtl/>
        </w:rPr>
        <w:t>/</w:t>
      </w:r>
      <w:r w:rsidR="0094408E">
        <w:rPr>
          <w:rtl/>
        </w:rPr>
        <w:t>45</w:t>
      </w:r>
      <w:r w:rsidR="00471D2E">
        <w:rPr>
          <w:rtl/>
        </w:rPr>
        <w:t>/</w:t>
      </w:r>
      <w:r w:rsidR="0094408E">
        <w:rPr>
          <w:rtl/>
        </w:rPr>
        <w:t>6</w:t>
      </w:r>
      <w:r w:rsidR="00471D2E">
        <w:rPr>
          <w:rtl/>
        </w:rPr>
        <w:t>،ج:</w:t>
      </w:r>
      <w:r w:rsidR="0094408E">
        <w:rPr>
          <w:rtl/>
        </w:rPr>
        <w:t>174</w:t>
      </w:r>
      <w:r w:rsidR="00471D2E">
        <w:rPr>
          <w:rtl/>
        </w:rPr>
        <w:t>/</w:t>
      </w:r>
      <w:r w:rsidR="0094408E">
        <w:rPr>
          <w:rtl/>
        </w:rPr>
        <w:t>20</w:t>
      </w:r>
      <w:r w:rsidR="00471D2E">
        <w:rPr>
          <w:rtl/>
        </w:rPr>
        <w:t>.</w:t>
      </w:r>
    </w:p>
    <w:p w:rsidR="008C6066" w:rsidRDefault="00DE3D9F" w:rsidP="00633D82">
      <w:pPr>
        <w:pStyle w:val="libFootnote0"/>
        <w:rPr>
          <w:rtl/>
        </w:rPr>
      </w:pPr>
      <w:r>
        <w:rPr>
          <w:rtl/>
        </w:rPr>
        <w:t>(3)</w:t>
      </w:r>
      <w:r w:rsidR="00471D2E">
        <w:rPr>
          <w:rtl/>
        </w:rPr>
        <w:t xml:space="preserve"> ق:</w:t>
      </w:r>
      <w:r w:rsidR="0094408E">
        <w:rPr>
          <w:rtl/>
        </w:rPr>
        <w:t>270</w:t>
      </w:r>
      <w:r w:rsidR="00471D2E">
        <w:rPr>
          <w:rtl/>
        </w:rPr>
        <w:t>/</w:t>
      </w:r>
      <w:r w:rsidR="0094408E">
        <w:rPr>
          <w:rtl/>
        </w:rPr>
        <w:t>84</w:t>
      </w:r>
      <w:r w:rsidR="00471D2E">
        <w:rPr>
          <w:rtl/>
        </w:rPr>
        <w:t>/</w:t>
      </w:r>
      <w:r w:rsidR="0094408E">
        <w:rPr>
          <w:rtl/>
        </w:rPr>
        <w:t>7</w:t>
      </w:r>
      <w:r w:rsidR="00471D2E">
        <w:rPr>
          <w:rtl/>
        </w:rPr>
        <w:t>،ج:</w:t>
      </w:r>
      <w:r w:rsidR="0094408E">
        <w:rPr>
          <w:rtl/>
        </w:rPr>
        <w:t>372</w:t>
      </w:r>
      <w:r w:rsidR="00471D2E">
        <w:rPr>
          <w:rtl/>
        </w:rPr>
        <w:t>/</w:t>
      </w:r>
      <w:r w:rsidR="0094408E">
        <w:rPr>
          <w:rtl/>
        </w:rPr>
        <w:t>25</w:t>
      </w:r>
      <w:r w:rsidR="00471D2E">
        <w:rPr>
          <w:rtl/>
        </w:rPr>
        <w:t>. ق:</w:t>
      </w:r>
      <w:r w:rsidR="0094408E">
        <w:rPr>
          <w:rtl/>
        </w:rPr>
        <w:t>213</w:t>
      </w:r>
      <w:r w:rsidR="00471D2E">
        <w:rPr>
          <w:rtl/>
        </w:rPr>
        <w:t>/</w:t>
      </w:r>
      <w:r w:rsidR="0094408E">
        <w:rPr>
          <w:rtl/>
        </w:rPr>
        <w:t>31</w:t>
      </w:r>
      <w:r w:rsidR="00471D2E">
        <w:rPr>
          <w:rtl/>
        </w:rPr>
        <w:t>/</w:t>
      </w:r>
      <w:r w:rsidR="0094408E">
        <w:rPr>
          <w:rtl/>
        </w:rPr>
        <w:t>8</w:t>
      </w:r>
      <w:r w:rsidR="00471D2E">
        <w:rPr>
          <w:rtl/>
        </w:rPr>
        <w:t>،ج:-.</w:t>
      </w:r>
    </w:p>
    <w:p w:rsidR="008C6066" w:rsidRDefault="00DE3D9F" w:rsidP="00633D82">
      <w:pPr>
        <w:pStyle w:val="libFootnote0"/>
        <w:rPr>
          <w:rtl/>
        </w:rPr>
      </w:pPr>
      <w:r>
        <w:rPr>
          <w:rtl/>
        </w:rPr>
        <w:t>(4)</w:t>
      </w:r>
      <w:r w:rsidR="00471D2E">
        <w:rPr>
          <w:rtl/>
        </w:rPr>
        <w:t xml:space="preserve"> </w:t>
      </w:r>
      <w:r w:rsidR="003653A2">
        <w:rPr>
          <w:rtl/>
        </w:rPr>
        <w:t>أي</w:t>
      </w:r>
      <w:r w:rsidR="00471D2E">
        <w:rPr>
          <w:rtl/>
        </w:rPr>
        <w:t xml:space="preserve"> </w:t>
      </w:r>
      <w:r w:rsidR="004C2FBF">
        <w:rPr>
          <w:rtl/>
        </w:rPr>
        <w:t>عائشة</w:t>
      </w:r>
      <w:r w:rsidR="00471D2E">
        <w:rPr>
          <w:rtl/>
        </w:rPr>
        <w:t>.</w:t>
      </w:r>
    </w:p>
    <w:p w:rsidR="008C6066" w:rsidRDefault="00DE3D9F" w:rsidP="00633D82">
      <w:pPr>
        <w:pStyle w:val="libFootnote0"/>
        <w:rPr>
          <w:rtl/>
        </w:rPr>
      </w:pPr>
      <w:r>
        <w:rPr>
          <w:rtl/>
        </w:rPr>
        <w:t>(5)</w:t>
      </w:r>
      <w:r w:rsidR="00471D2E">
        <w:rPr>
          <w:rtl/>
        </w:rPr>
        <w:t xml:space="preserve"> ق:</w:t>
      </w:r>
      <w:r w:rsidR="0094408E">
        <w:rPr>
          <w:rtl/>
        </w:rPr>
        <w:t>423</w:t>
      </w:r>
      <w:r w:rsidR="00471D2E">
        <w:rPr>
          <w:rtl/>
        </w:rPr>
        <w:t>/</w:t>
      </w:r>
      <w:r w:rsidR="0094408E">
        <w:rPr>
          <w:rtl/>
        </w:rPr>
        <w:t>34</w:t>
      </w:r>
      <w:r w:rsidR="00471D2E">
        <w:rPr>
          <w:rtl/>
        </w:rPr>
        <w:t>/</w:t>
      </w:r>
      <w:r w:rsidR="0094408E">
        <w:rPr>
          <w:rtl/>
        </w:rPr>
        <w:t>8</w:t>
      </w:r>
      <w:r w:rsidR="00471D2E">
        <w:rPr>
          <w:rtl/>
        </w:rPr>
        <w:t>،ج:</w:t>
      </w:r>
      <w:r w:rsidR="0094408E">
        <w:rPr>
          <w:rtl/>
        </w:rPr>
        <w:t>147</w:t>
      </w:r>
      <w:r w:rsidR="00471D2E">
        <w:rPr>
          <w:rtl/>
        </w:rPr>
        <w:t>/</w:t>
      </w:r>
      <w:r w:rsidR="0094408E">
        <w:rPr>
          <w:rtl/>
        </w:rPr>
        <w:t>32</w:t>
      </w:r>
      <w:r w:rsidR="00471D2E">
        <w:rPr>
          <w:rtl/>
        </w:rPr>
        <w:t>.</w:t>
      </w:r>
    </w:p>
    <w:p w:rsidR="008C6066" w:rsidRDefault="00DE3D9F" w:rsidP="00633D82">
      <w:pPr>
        <w:pStyle w:val="libFootnote0"/>
        <w:rPr>
          <w:rtl/>
        </w:rPr>
      </w:pPr>
      <w:r>
        <w:rPr>
          <w:rtl/>
        </w:rPr>
        <w:t>(6)</w:t>
      </w:r>
      <w:r w:rsidR="00471D2E">
        <w:rPr>
          <w:rtl/>
        </w:rPr>
        <w:t xml:space="preserve"> ق:</w:t>
      </w:r>
      <w:r w:rsidR="0094408E">
        <w:rPr>
          <w:rtl/>
        </w:rPr>
        <w:t>126</w:t>
      </w:r>
      <w:r w:rsidR="00471D2E">
        <w:rPr>
          <w:rtl/>
        </w:rPr>
        <w:t>/</w:t>
      </w:r>
      <w:r w:rsidR="0094408E">
        <w:rPr>
          <w:rtl/>
        </w:rPr>
        <w:t>29</w:t>
      </w:r>
      <w:r w:rsidR="00471D2E">
        <w:rPr>
          <w:rtl/>
        </w:rPr>
        <w:t>/</w:t>
      </w:r>
      <w:r w:rsidR="0094408E">
        <w:rPr>
          <w:rtl/>
        </w:rPr>
        <w:t>12</w:t>
      </w:r>
      <w:r w:rsidR="00471D2E">
        <w:rPr>
          <w:rtl/>
        </w:rPr>
        <w:t>،ج:</w:t>
      </w:r>
      <w:r w:rsidR="0094408E">
        <w:rPr>
          <w:rtl/>
        </w:rPr>
        <w:t>113</w:t>
      </w:r>
      <w:r w:rsidR="00471D2E">
        <w:rPr>
          <w:rtl/>
        </w:rPr>
        <w:t>/</w:t>
      </w:r>
      <w:r w:rsidR="0094408E">
        <w:rPr>
          <w:rtl/>
        </w:rPr>
        <w:t>50</w:t>
      </w:r>
      <w:r w:rsidR="00471D2E">
        <w:rPr>
          <w:rtl/>
        </w:rPr>
        <w:t>.</w:t>
      </w:r>
    </w:p>
    <w:p w:rsidR="00633D82" w:rsidRDefault="00633D82" w:rsidP="00633D82">
      <w:pPr>
        <w:pStyle w:val="libFootnote0"/>
        <w:rPr>
          <w:rtl/>
        </w:rPr>
      </w:pPr>
      <w:r>
        <w:rPr>
          <w:rFonts w:hint="cs"/>
          <w:rtl/>
        </w:rPr>
        <w:t>(7) ق:14/185/865،ج:66/288.</w:t>
      </w:r>
    </w:p>
    <w:p w:rsidR="00633D82" w:rsidRDefault="00633D82" w:rsidP="00633D82">
      <w:pPr>
        <w:pStyle w:val="libNormal"/>
        <w:rPr>
          <w:rtl/>
        </w:rPr>
      </w:pPr>
      <w:r>
        <w:rPr>
          <w:rFonts w:hint="eastAsia"/>
          <w:rtl/>
        </w:rPr>
        <w:br w:type="page"/>
      </w:r>
    </w:p>
    <w:p w:rsidR="008C6066" w:rsidRDefault="00471D2E" w:rsidP="00633D82">
      <w:pPr>
        <w:pStyle w:val="libNormal0"/>
        <w:rPr>
          <w:rtl/>
        </w:rPr>
      </w:pPr>
      <w:r w:rsidRPr="00633D82">
        <w:rPr>
          <w:rStyle w:val="libAieChar"/>
          <w:rFonts w:hint="eastAsia"/>
          <w:rtl/>
        </w:rPr>
        <w:t>ثُمَّ</w:t>
      </w:r>
      <w:r w:rsidRPr="00633D82">
        <w:rPr>
          <w:rStyle w:val="libAieChar"/>
          <w:rtl/>
        </w:rPr>
        <w:t xml:space="preserve"> کُ</w:t>
      </w:r>
      <w:r w:rsidR="003653A2" w:rsidRPr="00633D82">
        <w:rPr>
          <w:rStyle w:val="libAieChar"/>
          <w:rtl/>
        </w:rPr>
        <w:t>لي</w:t>
      </w:r>
      <w:r w:rsidRPr="00633D82">
        <w:rPr>
          <w:rStyle w:val="libAieChar"/>
          <w:rtl/>
        </w:rPr>
        <w:t xml:space="preserve"> مِنْ کُلِّ الثَّمَرٰاتِ فَاسْلُکِ</w:t>
      </w:r>
      <w:r w:rsidRPr="00633D82">
        <w:rPr>
          <w:rStyle w:val="libAieChar"/>
          <w:rFonts w:hint="cs"/>
          <w:rtl/>
        </w:rPr>
        <w:t>ی</w:t>
      </w:r>
      <w:r w:rsidRPr="00633D82">
        <w:rPr>
          <w:rStyle w:val="libAieChar"/>
          <w:rtl/>
        </w:rPr>
        <w:t xml:space="preserve"> سُبُلَ رَبِّکِ ذُلُلاً </w:t>
      </w:r>
      <w:r w:rsidRPr="00633D82">
        <w:rPr>
          <w:rStyle w:val="libAieChar"/>
          <w:rFonts w:hint="cs"/>
          <w:rtl/>
        </w:rPr>
        <w:t>یَ</w:t>
      </w:r>
      <w:r w:rsidRPr="00633D82">
        <w:rPr>
          <w:rStyle w:val="libAieChar"/>
          <w:rFonts w:hint="eastAsia"/>
          <w:rtl/>
        </w:rPr>
        <w:t>خْرُجُ</w:t>
      </w:r>
      <w:r w:rsidRPr="00633D82">
        <w:rPr>
          <w:rStyle w:val="libAieChar"/>
          <w:rtl/>
        </w:rPr>
        <w:t xml:space="preserve"> مِنْ بُطُونِهٰا شَرٰابٌ مُخْتَلِفٌ أَلْوٰانُهُ </w:t>
      </w:r>
      <w:r w:rsidR="009640A2" w:rsidRPr="00633D82">
        <w:rPr>
          <w:rStyle w:val="libAieChar"/>
          <w:rtl/>
        </w:rPr>
        <w:t>في</w:t>
      </w:r>
      <w:r w:rsidRPr="00633D82">
        <w:rPr>
          <w:rStyle w:val="libAieChar"/>
          <w:rFonts w:hint="eastAsia"/>
          <w:rtl/>
        </w:rPr>
        <w:t>هِ</w:t>
      </w:r>
      <w:r w:rsidRPr="00633D82">
        <w:rPr>
          <w:rStyle w:val="libAieChar"/>
          <w:rtl/>
        </w:rPr>
        <w:t xml:space="preserve"> شِفٰاءٌ لِلنّٰاسِ إِنَّ </w:t>
      </w:r>
      <w:r w:rsidR="009640A2" w:rsidRPr="00633D82">
        <w:rPr>
          <w:rStyle w:val="libAieChar"/>
          <w:rtl/>
        </w:rPr>
        <w:t>في</w:t>
      </w:r>
      <w:r w:rsidRPr="00633D82">
        <w:rPr>
          <w:rStyle w:val="libAieChar"/>
          <w:rtl/>
        </w:rPr>
        <w:t xml:space="preserve"> ذٰلِکَ لَ</w:t>
      </w:r>
      <w:r w:rsidR="002D5688" w:rsidRPr="00633D82">
        <w:rPr>
          <w:rStyle w:val="libAieChar"/>
          <w:rtl/>
        </w:rPr>
        <w:t>آية</w:t>
      </w:r>
      <w:r w:rsidRPr="00633D82">
        <w:rPr>
          <w:rStyle w:val="libAieChar"/>
          <w:rtl/>
        </w:rPr>
        <w:t xml:space="preserve"> لِقَوْمٍ </w:t>
      </w:r>
      <w:r w:rsidRPr="00633D82">
        <w:rPr>
          <w:rStyle w:val="libAieChar"/>
          <w:rFonts w:hint="cs"/>
          <w:rtl/>
        </w:rPr>
        <w:t>یَ</w:t>
      </w:r>
      <w:r w:rsidRPr="00633D82">
        <w:rPr>
          <w:rStyle w:val="libAieChar"/>
          <w:rFonts w:hint="eastAsia"/>
          <w:rtl/>
        </w:rPr>
        <w:t>تَفَکَّرُونَ</w:t>
      </w:r>
      <w:r w:rsidR="00C74BB8" w:rsidRPr="00C74BB8">
        <w:rPr>
          <w:rStyle w:val="libAlaemChar"/>
          <w:rFonts w:hint="eastAsia"/>
          <w:rtl/>
        </w:rPr>
        <w:t>)</w:t>
      </w:r>
      <w:r w:rsidRPr="009D640D">
        <w:rPr>
          <w:rStyle w:val="libFootnotenumChar"/>
          <w:rtl/>
        </w:rPr>
        <w:t>(1)</w:t>
      </w:r>
      <w:r>
        <w:rPr>
          <w:rtl/>
        </w:rPr>
        <w:t>.</w:t>
      </w:r>
    </w:p>
    <w:p w:rsidR="008C6066" w:rsidRDefault="00471D2E" w:rsidP="00471D2E">
      <w:pPr>
        <w:pStyle w:val="libNormal"/>
        <w:rPr>
          <w:rtl/>
        </w:rPr>
      </w:pPr>
      <w:r>
        <w:rPr>
          <w:rtl/>
        </w:rPr>
        <w:t>أمر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رجلا کان </w:t>
      </w:r>
      <w:r>
        <w:rPr>
          <w:rFonts w:hint="cs"/>
          <w:rtl/>
        </w:rPr>
        <w:t>ی</w:t>
      </w:r>
      <w:r>
        <w:rPr>
          <w:rFonts w:hint="eastAsia"/>
          <w:rtl/>
        </w:rPr>
        <w:t>وجع</w:t>
      </w:r>
      <w:r>
        <w:rPr>
          <w:rtl/>
        </w:rPr>
        <w:t xml:space="preserve"> بطنه بأن </w:t>
      </w:r>
      <w:r>
        <w:rPr>
          <w:rFonts w:hint="cs"/>
          <w:rtl/>
        </w:rPr>
        <w:t>ی</w:t>
      </w:r>
      <w:r>
        <w:rPr>
          <w:rFonts w:hint="eastAsia"/>
          <w:rtl/>
        </w:rPr>
        <w:t>ستوهب</w:t>
      </w:r>
      <w:r>
        <w:rPr>
          <w:rtl/>
        </w:rPr>
        <w:t xml:space="preserve"> من امرأته ش</w:t>
      </w:r>
      <w:r>
        <w:rPr>
          <w:rFonts w:hint="cs"/>
          <w:rtl/>
        </w:rPr>
        <w:t>ی</w:t>
      </w:r>
      <w:r>
        <w:rPr>
          <w:rFonts w:hint="eastAsia"/>
          <w:rtl/>
        </w:rPr>
        <w:t>ئا</w:t>
      </w:r>
      <w:r>
        <w:rPr>
          <w:rtl/>
        </w:rPr>
        <w:t xml:space="preserve"> من مالها،</w:t>
      </w:r>
      <w:r w:rsidR="003653A2">
        <w:rPr>
          <w:rtl/>
        </w:rPr>
        <w:t>أي</w:t>
      </w:r>
      <w:r>
        <w:rPr>
          <w:rtl/>
        </w:rPr>
        <w:t xml:space="preserve"> من </w:t>
      </w:r>
      <w:r w:rsidR="00FC7037">
        <w:rPr>
          <w:rtl/>
        </w:rPr>
        <w:t>مهرة</w:t>
      </w:r>
      <w:r>
        <w:rPr>
          <w:rtl/>
        </w:rPr>
        <w:t>ا،</w:t>
      </w:r>
      <w:r w:rsidR="00685D3F">
        <w:rPr>
          <w:rtl/>
        </w:rPr>
        <w:t>طیّبة</w:t>
      </w:r>
      <w:r>
        <w:rPr>
          <w:rtl/>
        </w:rPr>
        <w:t xml:space="preserve">[به]نفسها ثمّ </w:t>
      </w:r>
      <w:r>
        <w:rPr>
          <w:rFonts w:hint="cs"/>
          <w:rtl/>
        </w:rPr>
        <w:t>ی</w:t>
      </w:r>
      <w:r>
        <w:rPr>
          <w:rFonts w:hint="eastAsia"/>
          <w:rtl/>
        </w:rPr>
        <w:t>شتر</w:t>
      </w:r>
      <w:r>
        <w:rPr>
          <w:rFonts w:hint="cs"/>
          <w:rtl/>
        </w:rPr>
        <w:t>ی</w:t>
      </w:r>
      <w:r>
        <w:rPr>
          <w:rtl/>
        </w:rPr>
        <w:t xml:space="preserve"> به عسلا ثمّ </w:t>
      </w:r>
      <w:r>
        <w:rPr>
          <w:rFonts w:hint="cs"/>
          <w:rtl/>
        </w:rPr>
        <w:t>ی</w:t>
      </w:r>
      <w:r>
        <w:rPr>
          <w:rFonts w:hint="eastAsia"/>
          <w:rtl/>
        </w:rPr>
        <w:t>سکب</w:t>
      </w:r>
      <w:r>
        <w:rPr>
          <w:rtl/>
        </w:rPr>
        <w:t xml:space="preserve"> ع</w:t>
      </w:r>
      <w:r w:rsidR="003653A2">
        <w:rPr>
          <w:rtl/>
        </w:rPr>
        <w:t>لي</w:t>
      </w:r>
      <w:r>
        <w:rPr>
          <w:rFonts w:hint="eastAsia"/>
          <w:rtl/>
        </w:rPr>
        <w:t>ه</w:t>
      </w:r>
      <w:r>
        <w:rPr>
          <w:rtl/>
        </w:rPr>
        <w:t xml:space="preserve"> من ماء السماء </w:t>
      </w:r>
      <w:r w:rsidR="009640A2">
        <w:rPr>
          <w:rtl/>
        </w:rPr>
        <w:t>في</w:t>
      </w:r>
      <w:r>
        <w:rPr>
          <w:rFonts w:hint="eastAsia"/>
          <w:rtl/>
        </w:rPr>
        <w:t>شربه</w:t>
      </w:r>
      <w:r>
        <w:rPr>
          <w:rtl/>
        </w:rPr>
        <w:t>.</w:t>
      </w:r>
    </w:p>
    <w:p w:rsidR="008C6066" w:rsidRDefault="00471D2E" w:rsidP="00633D82">
      <w:pPr>
        <w:pStyle w:val="libNormal"/>
        <w:rPr>
          <w:rtl/>
        </w:rPr>
      </w:pPr>
      <w:r>
        <w:rPr>
          <w:rFonts w:hint="eastAsia"/>
          <w:rtl/>
        </w:rPr>
        <w:t>قال</w:t>
      </w:r>
      <w:r>
        <w:rPr>
          <w:rtl/>
        </w:rPr>
        <w:t xml:space="preserve"> الصادق </w:t>
      </w:r>
      <w:r w:rsidR="008C6066" w:rsidRPr="008C6066">
        <w:rPr>
          <w:rStyle w:val="libAlaemChar"/>
          <w:rtl/>
        </w:rPr>
        <w:t>عليه‌السلام</w:t>
      </w:r>
      <w:r w:rsidR="006D5DA7">
        <w:rPr>
          <w:rStyle w:val="libAlaemChar"/>
          <w:rFonts w:hint="cs"/>
          <w:rtl/>
        </w:rPr>
        <w:t xml:space="preserve"> </w:t>
      </w:r>
      <w:r>
        <w:rPr>
          <w:rtl/>
        </w:rPr>
        <w:t>: ما استش</w:t>
      </w:r>
      <w:r w:rsidR="009640A2">
        <w:rPr>
          <w:rtl/>
        </w:rPr>
        <w:t>ف</w:t>
      </w:r>
      <w:r w:rsidR="00633D82">
        <w:rPr>
          <w:rFonts w:hint="cs"/>
          <w:rtl/>
        </w:rPr>
        <w:t>ى</w:t>
      </w:r>
      <w:r>
        <w:rPr>
          <w:rtl/>
        </w:rPr>
        <w:t xml:space="preserve"> الناس بمثل العسل.</w:t>
      </w:r>
    </w:p>
    <w:p w:rsidR="008C6066" w:rsidRDefault="00471D2E" w:rsidP="00633D82">
      <w:pPr>
        <w:pStyle w:val="libNormal"/>
        <w:rPr>
          <w:rtl/>
        </w:rPr>
      </w:pPr>
      <w:r w:rsidRPr="00633D82">
        <w:rPr>
          <w:rStyle w:val="libBold1Char"/>
          <w:rFonts w:hint="eastAsia"/>
          <w:rtl/>
        </w:rPr>
        <w:t>الفردوس</w:t>
      </w:r>
      <w:r>
        <w:rPr>
          <w:rtl/>
        </w:rPr>
        <w:t>:قال ال</w:t>
      </w:r>
      <w:r w:rsidR="003653A2">
        <w:rPr>
          <w:rtl/>
        </w:rPr>
        <w:t>نبيّ</w:t>
      </w:r>
      <w:r>
        <w:rPr>
          <w:rtl/>
        </w:rPr>
        <w:t xml:space="preserve"> </w:t>
      </w:r>
      <w:r w:rsidR="008C6066" w:rsidRPr="008C6066">
        <w:rPr>
          <w:rStyle w:val="libAlaemChar"/>
          <w:rtl/>
        </w:rPr>
        <w:t>صلى‌الله‌عليه‌وآله‌وسلم</w:t>
      </w:r>
      <w:r>
        <w:rPr>
          <w:rtl/>
        </w:rPr>
        <w:t xml:space="preserve">: من شرب العسل </w:t>
      </w:r>
      <w:r w:rsidR="009640A2">
        <w:rPr>
          <w:rtl/>
        </w:rPr>
        <w:t>في</w:t>
      </w:r>
      <w:r>
        <w:rPr>
          <w:rtl/>
        </w:rPr>
        <w:t xml:space="preserve"> کلّ شهر مرّ</w:t>
      </w:r>
      <w:r w:rsidR="00633D82">
        <w:rPr>
          <w:rFonts w:hint="cs"/>
          <w:rtl/>
        </w:rPr>
        <w:t>ة</w:t>
      </w:r>
      <w:r>
        <w:rPr>
          <w:rtl/>
        </w:rPr>
        <w:t xml:space="preserve"> </w:t>
      </w:r>
      <w:r>
        <w:rPr>
          <w:rFonts w:hint="cs"/>
          <w:rtl/>
        </w:rPr>
        <w:t>ی</w:t>
      </w:r>
      <w:r>
        <w:rPr>
          <w:rFonts w:hint="eastAsia"/>
          <w:rtl/>
        </w:rPr>
        <w:t>ر</w:t>
      </w:r>
      <w:r>
        <w:rPr>
          <w:rFonts w:hint="cs"/>
          <w:rtl/>
        </w:rPr>
        <w:t>ی</w:t>
      </w:r>
      <w:r>
        <w:rPr>
          <w:rFonts w:hint="eastAsia"/>
          <w:rtl/>
        </w:rPr>
        <w:t>د</w:t>
      </w:r>
      <w:r>
        <w:rPr>
          <w:rtl/>
        </w:rPr>
        <w:t xml:space="preserve"> ما جاء به القرآن عو</w:t>
      </w:r>
      <w:r w:rsidR="009640A2">
        <w:rPr>
          <w:rtl/>
        </w:rPr>
        <w:t>في</w:t>
      </w:r>
      <w:r>
        <w:rPr>
          <w:rtl/>
        </w:rPr>
        <w:t xml:space="preserve"> من سبع و سبع</w:t>
      </w:r>
      <w:r>
        <w:rPr>
          <w:rFonts w:hint="cs"/>
          <w:rtl/>
        </w:rPr>
        <w:t>ی</w:t>
      </w:r>
      <w:r>
        <w:rPr>
          <w:rFonts w:hint="eastAsia"/>
          <w:rtl/>
        </w:rPr>
        <w:t>ن</w:t>
      </w:r>
      <w:r>
        <w:rPr>
          <w:rtl/>
        </w:rPr>
        <w:t xml:space="preserve"> داء.</w:t>
      </w:r>
    </w:p>
    <w:p w:rsidR="008C6066" w:rsidRDefault="00471D2E" w:rsidP="00471D2E">
      <w:pPr>
        <w:pStyle w:val="libNormal"/>
        <w:rPr>
          <w:rtl/>
        </w:rPr>
      </w:pPr>
      <w:r>
        <w:rPr>
          <w:rFonts w:hint="eastAsia"/>
          <w:rtl/>
        </w:rPr>
        <w:t>و</w:t>
      </w:r>
      <w:r>
        <w:rPr>
          <w:rtl/>
        </w:rPr>
        <w:t xml:space="preserve"> عنه </w:t>
      </w:r>
      <w:r w:rsidR="008C6066" w:rsidRPr="008C6066">
        <w:rPr>
          <w:rStyle w:val="libAlaemChar"/>
          <w:rtl/>
        </w:rPr>
        <w:t>صلى‌الله‌عليه‌وآله‌وسلم</w:t>
      </w:r>
      <w:r>
        <w:rPr>
          <w:rtl/>
        </w:rPr>
        <w:t>قال: من أراد الحفظ ف</w:t>
      </w:r>
      <w:r w:rsidR="003653A2">
        <w:rPr>
          <w:rtl/>
        </w:rPr>
        <w:t>لي</w:t>
      </w:r>
      <w:r>
        <w:rPr>
          <w:rFonts w:hint="eastAsia"/>
          <w:rtl/>
        </w:rPr>
        <w:t>أکل</w:t>
      </w:r>
      <w:r>
        <w:rPr>
          <w:rtl/>
        </w:rPr>
        <w:t xml:space="preserve"> العسل.</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2D5688">
        <w:rPr>
          <w:rtl/>
        </w:rPr>
        <w:t>ثلاثة</w:t>
      </w:r>
      <w:r w:rsidR="00471D2E">
        <w:rPr>
          <w:rtl/>
        </w:rPr>
        <w:t xml:space="preserve"> </w:t>
      </w:r>
      <w:r w:rsidR="00471D2E">
        <w:rPr>
          <w:rFonts w:hint="cs"/>
          <w:rtl/>
        </w:rPr>
        <w:t>ی</w:t>
      </w:r>
      <w:r w:rsidR="00471D2E">
        <w:rPr>
          <w:rFonts w:hint="eastAsia"/>
          <w:rtl/>
        </w:rPr>
        <w:t>زدن</w:t>
      </w:r>
      <w:r w:rsidR="00471D2E">
        <w:rPr>
          <w:rtl/>
        </w:rPr>
        <w:t xml:space="preserve"> </w:t>
      </w:r>
      <w:r w:rsidR="009640A2">
        <w:rPr>
          <w:rtl/>
        </w:rPr>
        <w:t>في</w:t>
      </w:r>
      <w:r w:rsidR="00471D2E">
        <w:rPr>
          <w:rtl/>
        </w:rPr>
        <w:t xml:space="preserve"> الحفظ و </w:t>
      </w:r>
      <w:r w:rsidR="00471D2E">
        <w:rPr>
          <w:rFonts w:hint="cs"/>
          <w:rtl/>
        </w:rPr>
        <w:t>ی</w:t>
      </w:r>
      <w:r w:rsidR="00471D2E">
        <w:rPr>
          <w:rFonts w:hint="eastAsia"/>
          <w:rtl/>
        </w:rPr>
        <w:t>ذهبن</w:t>
      </w:r>
      <w:r w:rsidR="00471D2E">
        <w:rPr>
          <w:rtl/>
        </w:rPr>
        <w:t xml:space="preserve"> بالبلغم:</w:t>
      </w:r>
      <w:r w:rsidR="00975E94">
        <w:rPr>
          <w:rtl/>
        </w:rPr>
        <w:t>قراءة</w:t>
      </w:r>
      <w:r w:rsidR="00471D2E">
        <w:rPr>
          <w:rtl/>
        </w:rPr>
        <w:t xml:space="preserve"> القرآن و العسل و اللبان.</w:t>
      </w:r>
    </w:p>
    <w:p w:rsidR="008C6066" w:rsidRDefault="00471D2E" w:rsidP="00471D2E">
      <w:pPr>
        <w:pStyle w:val="libNormal"/>
        <w:rPr>
          <w:rtl/>
        </w:rPr>
      </w:pPr>
      <w:r>
        <w:rPr>
          <w:rFonts w:hint="eastAsia"/>
          <w:rtl/>
        </w:rPr>
        <w:t>و</w:t>
      </w:r>
      <w:r>
        <w:rPr>
          <w:rtl/>
        </w:rPr>
        <w:t xml:space="preserve"> عنه </w:t>
      </w:r>
      <w:r w:rsidR="008C6066" w:rsidRPr="008C6066">
        <w:rPr>
          <w:rStyle w:val="libAlaemChar"/>
          <w:rtl/>
        </w:rPr>
        <w:t>صلى‌الله‌عليه‌وآله‌وسلم</w:t>
      </w:r>
      <w:r>
        <w:rPr>
          <w:rtl/>
        </w:rPr>
        <w:t>قال: الط</w:t>
      </w:r>
      <w:r>
        <w:rPr>
          <w:rFonts w:hint="cs"/>
          <w:rtl/>
        </w:rPr>
        <w:t>ی</w:t>
      </w:r>
      <w:r>
        <w:rPr>
          <w:rFonts w:hint="eastAsia"/>
          <w:rtl/>
        </w:rPr>
        <w:t>ب</w:t>
      </w:r>
      <w:r>
        <w:rPr>
          <w:rtl/>
        </w:rPr>
        <w:t xml:space="preserve"> </w:t>
      </w:r>
      <w:r w:rsidR="00633D82">
        <w:rPr>
          <w:rtl/>
        </w:rPr>
        <w:t>نشرة</w:t>
      </w:r>
      <w:r>
        <w:rPr>
          <w:rtl/>
        </w:rPr>
        <w:t xml:space="preserve"> و العسل </w:t>
      </w:r>
      <w:r w:rsidR="00633D82">
        <w:rPr>
          <w:rtl/>
        </w:rPr>
        <w:t>نشرة</w:t>
      </w:r>
      <w:r>
        <w:rPr>
          <w:rtl/>
        </w:rPr>
        <w:t xml:space="preserve"> و الرکوب </w:t>
      </w:r>
      <w:r w:rsidR="00633D82">
        <w:rPr>
          <w:rtl/>
        </w:rPr>
        <w:t>نشرة</w:t>
      </w:r>
      <w:r>
        <w:rPr>
          <w:rtl/>
        </w:rPr>
        <w:t xml:space="preserve"> و النظر </w:t>
      </w:r>
      <w:r w:rsidR="003653A2">
        <w:rPr>
          <w:rtl/>
        </w:rPr>
        <w:t>الى</w:t>
      </w:r>
      <w:r>
        <w:rPr>
          <w:rtl/>
        </w:rPr>
        <w:t xml:space="preserve"> ال</w:t>
      </w:r>
      <w:r w:rsidR="00C4071F">
        <w:rPr>
          <w:rtl/>
        </w:rPr>
        <w:t>خضرة</w:t>
      </w:r>
      <w:r>
        <w:rPr>
          <w:rtl/>
        </w:rPr>
        <w:t xml:space="preserve"> </w:t>
      </w:r>
      <w:r w:rsidR="00633D82">
        <w:rPr>
          <w:rtl/>
        </w:rPr>
        <w:t>نشرة</w:t>
      </w:r>
      <w:r>
        <w:rPr>
          <w:rtl/>
        </w:rPr>
        <w:t>.</w:t>
      </w:r>
    </w:p>
    <w:p w:rsidR="008C6066" w:rsidRDefault="008C6066" w:rsidP="00471D2E">
      <w:pPr>
        <w:pStyle w:val="libNormal"/>
        <w:rPr>
          <w:rtl/>
        </w:rPr>
      </w:pPr>
      <w:r w:rsidRPr="008C6066">
        <w:rPr>
          <w:rStyle w:val="libBold1Char"/>
          <w:rFonts w:hint="eastAsia"/>
          <w:rtl/>
        </w:rPr>
        <w:t>بیان</w:t>
      </w:r>
      <w:r w:rsidR="00471D2E">
        <w:rPr>
          <w:rtl/>
        </w:rPr>
        <w:t>: ال</w:t>
      </w:r>
      <w:r w:rsidR="00633D82">
        <w:rPr>
          <w:rtl/>
        </w:rPr>
        <w:t>نشرة</w:t>
      </w:r>
      <w:r w:rsidR="00471D2E">
        <w:rPr>
          <w:rtl/>
        </w:rPr>
        <w:t xml:space="preserve"> ما </w:t>
      </w:r>
      <w:r w:rsidR="00471D2E">
        <w:rPr>
          <w:rFonts w:hint="cs"/>
          <w:rtl/>
        </w:rPr>
        <w:t>ی</w:t>
      </w:r>
      <w:r w:rsidR="00471D2E">
        <w:rPr>
          <w:rFonts w:hint="eastAsia"/>
          <w:rtl/>
        </w:rPr>
        <w:t>ز</w:t>
      </w:r>
      <w:r w:rsidR="00471D2E">
        <w:rPr>
          <w:rFonts w:hint="cs"/>
          <w:rtl/>
        </w:rPr>
        <w:t>ی</w:t>
      </w:r>
      <w:r w:rsidR="00471D2E">
        <w:rPr>
          <w:rFonts w:hint="eastAsia"/>
          <w:rtl/>
        </w:rPr>
        <w:t>ل</w:t>
      </w:r>
      <w:r w:rsidR="00471D2E">
        <w:rPr>
          <w:rtl/>
        </w:rPr>
        <w:t xml:space="preserve"> الهموم و الأحزان </w:t>
      </w:r>
      <w:r w:rsidR="00067415">
        <w:rPr>
          <w:rtl/>
        </w:rPr>
        <w:t>التي</w:t>
      </w:r>
      <w:r w:rsidR="00471D2E">
        <w:rPr>
          <w:rtl/>
        </w:rPr>
        <w:t xml:space="preserve"> </w:t>
      </w:r>
      <w:r w:rsidR="00471D2E">
        <w:rPr>
          <w:rFonts w:hint="cs"/>
          <w:rtl/>
        </w:rPr>
        <w:t>ی</w:t>
      </w:r>
      <w:r w:rsidR="00471D2E">
        <w:rPr>
          <w:rFonts w:hint="eastAsia"/>
          <w:rtl/>
        </w:rPr>
        <w:t>توهّم</w:t>
      </w:r>
      <w:r w:rsidR="00471D2E">
        <w:rPr>
          <w:rtl/>
        </w:rPr>
        <w:t xml:space="preserve"> انّها من الجنّ،و </w:t>
      </w:r>
      <w:r w:rsidR="009640A2">
        <w:rPr>
          <w:rtl/>
        </w:rPr>
        <w:t>في</w:t>
      </w:r>
      <w:r w:rsidR="00471D2E">
        <w:rPr>
          <w:rtl/>
        </w:rPr>
        <w:t>(النه</w:t>
      </w:r>
      <w:r w:rsidR="002D5688">
        <w:rPr>
          <w:rtl/>
        </w:rPr>
        <w:t>آية</w:t>
      </w:r>
      <w:r w:rsidR="00471D2E">
        <w:rPr>
          <w:rtl/>
        </w:rPr>
        <w:t>):</w:t>
      </w:r>
    </w:p>
    <w:p w:rsidR="008C6066" w:rsidRDefault="00471D2E" w:rsidP="00471D2E">
      <w:pPr>
        <w:pStyle w:val="libNormal"/>
        <w:rPr>
          <w:rtl/>
        </w:rPr>
      </w:pPr>
      <w:r>
        <w:rPr>
          <w:rFonts w:hint="eastAsia"/>
          <w:rtl/>
        </w:rPr>
        <w:t>ال</w:t>
      </w:r>
      <w:r w:rsidR="00633D82">
        <w:rPr>
          <w:rFonts w:hint="eastAsia"/>
          <w:rtl/>
        </w:rPr>
        <w:t>نشرة</w:t>
      </w:r>
      <w:r>
        <w:rPr>
          <w:rtl/>
        </w:rPr>
        <w:t xml:space="preserve"> بالضمّ ضرب من ال</w:t>
      </w:r>
      <w:r w:rsidR="00633D82">
        <w:rPr>
          <w:rtl/>
        </w:rPr>
        <w:t>رّقیة</w:t>
      </w:r>
      <w:r>
        <w:rPr>
          <w:rtl/>
        </w:rPr>
        <w:t>.</w:t>
      </w:r>
    </w:p>
    <w:p w:rsidR="008C6066" w:rsidRDefault="008C6066" w:rsidP="00471D2E">
      <w:pPr>
        <w:pStyle w:val="libNormal"/>
        <w:rPr>
          <w:rtl/>
        </w:rPr>
      </w:pPr>
      <w:r w:rsidRPr="008C6066">
        <w:rPr>
          <w:rStyle w:val="libBold1Char"/>
          <w:rFonts w:hint="eastAsia"/>
          <w:rtl/>
        </w:rPr>
        <w:t>الخصال</w:t>
      </w:r>
      <w:r w:rsidR="00471D2E">
        <w:rPr>
          <w:rtl/>
        </w:rPr>
        <w:t xml:space="preserve">:عنه </w:t>
      </w:r>
      <w:r w:rsidRPr="008C6066">
        <w:rPr>
          <w:rStyle w:val="libAlaemChar"/>
          <w:rtl/>
        </w:rPr>
        <w:t>عليه‌السلام</w:t>
      </w:r>
      <w:r w:rsidR="00471D2E">
        <w:rPr>
          <w:rtl/>
        </w:rPr>
        <w:t xml:space="preserve"> قال: لعق العسل شفاء من کلّ داء،قال اللّه </w:t>
      </w:r>
      <w:r w:rsidR="00C4071F">
        <w:rPr>
          <w:rtl/>
        </w:rPr>
        <w:t>تعالى</w:t>
      </w:r>
      <w:r w:rsidR="00471D2E">
        <w:rPr>
          <w:rtl/>
        </w:rPr>
        <w:t xml:space="preserve">: </w:t>
      </w:r>
      <w:r w:rsidR="00C74BB8" w:rsidRPr="00C74BB8">
        <w:rPr>
          <w:rStyle w:val="libAlaemChar"/>
          <w:rtl/>
        </w:rPr>
        <w:t>(</w:t>
      </w:r>
      <w:r w:rsidR="00471D2E" w:rsidRPr="00C74BB8">
        <w:rPr>
          <w:rStyle w:val="libAieChar"/>
          <w:rFonts w:hint="cs"/>
          <w:rtl/>
        </w:rPr>
        <w:t>یَ</w:t>
      </w:r>
      <w:r w:rsidR="00471D2E" w:rsidRPr="00C74BB8">
        <w:rPr>
          <w:rStyle w:val="libAieChar"/>
          <w:rFonts w:hint="eastAsia"/>
          <w:rtl/>
        </w:rPr>
        <w:t>خْرُجُ</w:t>
      </w:r>
      <w:r w:rsidR="00471D2E" w:rsidRPr="00C74BB8">
        <w:rPr>
          <w:rStyle w:val="libAieChar"/>
          <w:rtl/>
        </w:rPr>
        <w:t xml:space="preserve"> مِنْ بُطُونِهٰا شَرٰابٌ</w:t>
      </w:r>
      <w:r w:rsidR="00C74BB8" w:rsidRPr="00C74BB8">
        <w:rPr>
          <w:rStyle w:val="libAlaemChar"/>
          <w:rtl/>
        </w:rPr>
        <w:t>)</w:t>
      </w:r>
      <w:r w:rsidR="00471D2E">
        <w:rPr>
          <w:rtl/>
        </w:rPr>
        <w:t xml:space="preserve"> </w:t>
      </w:r>
      <w:r w:rsidR="00471D2E" w:rsidRPr="009D640D">
        <w:rPr>
          <w:rStyle w:val="libFootnotenumChar"/>
          <w:rtl/>
        </w:rPr>
        <w:t>(2)</w:t>
      </w:r>
      <w:r w:rsidR="00471D2E">
        <w:rPr>
          <w:rtl/>
        </w:rPr>
        <w:t>ال</w:t>
      </w:r>
      <w:r w:rsidR="002D5688">
        <w:rPr>
          <w:rtl/>
        </w:rPr>
        <w:t>آية</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الحسن </w:t>
      </w:r>
      <w:r w:rsidR="009640A2">
        <w:rPr>
          <w:rtl/>
        </w:rPr>
        <w:t>عليّ</w:t>
      </w:r>
      <w:r w:rsidR="00471D2E">
        <w:rPr>
          <w:rtl/>
        </w:rPr>
        <w:t xml:space="preserve"> ال</w:t>
      </w:r>
      <w:r w:rsidR="00EB4AA5">
        <w:rPr>
          <w:rtl/>
        </w:rPr>
        <w:t>هادي</w:t>
      </w:r>
      <w:r w:rsidR="00471D2E">
        <w:rPr>
          <w:rtl/>
        </w:rPr>
        <w:t xml:space="preserve"> </w:t>
      </w:r>
      <w:r w:rsidRPr="008C6066">
        <w:rPr>
          <w:rStyle w:val="libAlaemChar"/>
          <w:rtl/>
        </w:rPr>
        <w:t>عليه‌السلام</w:t>
      </w:r>
      <w:r w:rsidR="00471D2E">
        <w:rPr>
          <w:rtl/>
        </w:rPr>
        <w:t xml:space="preserve">: أکل العسل </w:t>
      </w:r>
      <w:r w:rsidR="00FE550C">
        <w:rPr>
          <w:rtl/>
        </w:rPr>
        <w:t>حکمة</w:t>
      </w:r>
      <w:r w:rsidR="00471D2E">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بعض أصحابنا قال: رفعت </w:t>
      </w:r>
      <w:r w:rsidR="003653A2">
        <w:rPr>
          <w:rtl/>
        </w:rPr>
        <w:t>الى</w:t>
      </w:r>
      <w:r w:rsidR="00471D2E">
        <w:rPr>
          <w:rtl/>
        </w:rPr>
        <w:t xml:space="preserve"> </w:t>
      </w:r>
      <w:r w:rsidR="00067415">
        <w:rPr>
          <w:rtl/>
        </w:rPr>
        <w:t>امرأة</w:t>
      </w:r>
      <w:r w:rsidR="00471D2E">
        <w:rPr>
          <w:rtl/>
        </w:rPr>
        <w:t xml:space="preserve"> غزلا فقالت:ادفعه ب</w:t>
      </w:r>
      <w:r w:rsidR="003653A2">
        <w:rPr>
          <w:rtl/>
        </w:rPr>
        <w:t>مکّة</w:t>
      </w:r>
      <w:r w:rsidR="00471D2E">
        <w:rPr>
          <w:rtl/>
        </w:rPr>
        <w:t xml:space="preserve"> لتخاط به </w:t>
      </w:r>
      <w:r w:rsidR="00633D82">
        <w:rPr>
          <w:rtl/>
        </w:rPr>
        <w:t>کسوة</w:t>
      </w:r>
      <w:r w:rsidR="00471D2E">
        <w:rPr>
          <w:rtl/>
        </w:rPr>
        <w:t xml:space="preserve"> ال</w:t>
      </w:r>
      <w:r w:rsidR="0007771D">
        <w:rPr>
          <w:rtl/>
        </w:rPr>
        <w:t>کعبة</w:t>
      </w:r>
      <w:r w:rsidR="00471D2E">
        <w:rPr>
          <w:rtl/>
        </w:rPr>
        <w:t xml:space="preserve">،قال:فکرهت أن أدفعه </w:t>
      </w:r>
      <w:r w:rsidR="003653A2">
        <w:rPr>
          <w:rtl/>
        </w:rPr>
        <w:t>الى</w:t>
      </w:r>
      <w:r w:rsidR="00471D2E">
        <w:rPr>
          <w:rtl/>
        </w:rPr>
        <w:t xml:space="preserve"> ال</w:t>
      </w:r>
      <w:r w:rsidR="00633D82">
        <w:rPr>
          <w:rtl/>
        </w:rPr>
        <w:t>حجبة</w:t>
      </w:r>
      <w:r w:rsidR="00471D2E">
        <w:rPr>
          <w:rtl/>
        </w:rPr>
        <w:t xml:space="preserve"> و أنا أ</w:t>
      </w:r>
      <w:r w:rsidR="003C6E6A">
        <w:rPr>
          <w:rtl/>
        </w:rPr>
        <w:t>عرفهم</w:t>
      </w:r>
      <w:r w:rsidR="00471D2E">
        <w:rPr>
          <w:rtl/>
        </w:rPr>
        <w:t xml:space="preserve"> فلمّا صرت </w:t>
      </w:r>
      <w:r w:rsidR="003653A2">
        <w:rPr>
          <w:rtl/>
        </w:rPr>
        <w:t>الى</w:t>
      </w:r>
      <w:r w:rsidR="00471D2E">
        <w:rPr>
          <w:rtl/>
        </w:rPr>
        <w:t xml:space="preserve"> ال</w:t>
      </w:r>
      <w:r w:rsidR="003653A2">
        <w:rPr>
          <w:rtl/>
        </w:rPr>
        <w:t>مدینة</w:t>
      </w:r>
      <w:r w:rsidR="00471D2E">
        <w:rPr>
          <w:rtl/>
        </w:rPr>
        <w:t xml:space="preserve"> دخلت </w:t>
      </w:r>
      <w:r w:rsidR="003653A2">
        <w:rPr>
          <w:rtl/>
        </w:rPr>
        <w:t>الى</w:t>
      </w:r>
      <w:r w:rsidR="00471D2E">
        <w:rPr>
          <w:rtl/>
        </w:rPr>
        <w:t xml:space="preserve"> </w:t>
      </w:r>
      <w:r w:rsidR="009640A2">
        <w:rPr>
          <w:rtl/>
        </w:rPr>
        <w:t>أبي</w:t>
      </w:r>
      <w:r w:rsidR="00471D2E">
        <w:rPr>
          <w:rtl/>
        </w:rPr>
        <w:t xml:space="preserve"> جعفر </w:t>
      </w:r>
      <w:r w:rsidRPr="008C6066">
        <w:rPr>
          <w:rStyle w:val="libAlaemChar"/>
          <w:rtl/>
        </w:rPr>
        <w:t>عليه‌السلام</w:t>
      </w:r>
      <w:r w:rsidR="00471D2E">
        <w:rPr>
          <w:rtl/>
        </w:rPr>
        <w:t xml:space="preserve"> ف</w:t>
      </w:r>
      <w:r w:rsidRPr="00633D82">
        <w:rPr>
          <w:rtl/>
        </w:rPr>
        <w:t>قلت</w:t>
      </w:r>
      <w:r w:rsidR="00471D2E">
        <w:rPr>
          <w:rtl/>
        </w:rPr>
        <w:t xml:space="preserve">:جعلت فداک انّ </w:t>
      </w:r>
      <w:r w:rsidR="00067415">
        <w:rPr>
          <w:rtl/>
        </w:rPr>
        <w:t>امرأة</w:t>
      </w:r>
      <w:r w:rsidR="00471D2E">
        <w:rPr>
          <w:rtl/>
        </w:rPr>
        <w:t xml:space="preserve"> </w:t>
      </w:r>
      <w:r w:rsidR="00633D82">
        <w:rPr>
          <w:rtl/>
        </w:rPr>
        <w:t>أعطتني</w:t>
      </w:r>
      <w:r w:rsidR="00471D2E">
        <w:rPr>
          <w:rtl/>
        </w:rPr>
        <w:t xml:space="preserve"> غزلا و </w:t>
      </w:r>
      <w:r w:rsidR="002D5688">
        <w:rPr>
          <w:rtl/>
        </w:rPr>
        <w:t>حکي</w:t>
      </w:r>
      <w:r w:rsidR="00471D2E">
        <w:rPr>
          <w:rFonts w:hint="eastAsia"/>
          <w:rtl/>
        </w:rPr>
        <w:t>ت</w:t>
      </w:r>
      <w:r w:rsidR="00471D2E">
        <w:rPr>
          <w:rtl/>
        </w:rPr>
        <w:t xml:space="preserve"> له قول ال</w:t>
      </w:r>
      <w:r w:rsidR="00067415">
        <w:rPr>
          <w:rtl/>
        </w:rPr>
        <w:t>مرأة</w:t>
      </w:r>
      <w:r w:rsidR="00471D2E">
        <w:rPr>
          <w:rtl/>
        </w:rPr>
        <w:t xml:space="preserve"> و </w:t>
      </w:r>
      <w:r w:rsidR="00633D82">
        <w:rPr>
          <w:rtl/>
        </w:rPr>
        <w:t>کراهتي</w:t>
      </w:r>
      <w:r w:rsidR="00471D2E">
        <w:rPr>
          <w:rtl/>
        </w:rPr>
        <w:t xml:space="preserve"> لدفع </w:t>
      </w:r>
      <w:r w:rsidR="00471D2E">
        <w:rPr>
          <w:rFonts w:hint="eastAsia"/>
          <w:rtl/>
        </w:rPr>
        <w:t>الغزل</w:t>
      </w:r>
      <w:r w:rsidR="00471D2E">
        <w:rPr>
          <w:rtl/>
        </w:rPr>
        <w:t xml:space="preserve"> </w:t>
      </w:r>
      <w:r w:rsidR="003653A2">
        <w:rPr>
          <w:rtl/>
        </w:rPr>
        <w:t>الى</w:t>
      </w:r>
      <w:r w:rsidR="00471D2E">
        <w:rPr>
          <w:rtl/>
        </w:rPr>
        <w:t xml:space="preserve"> ال</w:t>
      </w:r>
      <w:r w:rsidR="00633D82">
        <w:rPr>
          <w:rtl/>
        </w:rPr>
        <w:t>حجبة</w:t>
      </w:r>
      <w:r w:rsidR="00471D2E">
        <w:rPr>
          <w:rtl/>
        </w:rPr>
        <w:t xml:space="preserve">،فقال </w:t>
      </w:r>
      <w:r w:rsidRPr="008C6066">
        <w:rPr>
          <w:rStyle w:val="libAlaemChar"/>
          <w:rtl/>
        </w:rPr>
        <w:t>عليه‌السلام</w:t>
      </w:r>
      <w:r w:rsidR="00471D2E">
        <w:rPr>
          <w:rtl/>
        </w:rPr>
        <w:t>:اشتر به عسلا</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68</w:t>
      </w:r>
      <w:r w:rsidR="00471D2E">
        <w:rPr>
          <w:rtl/>
        </w:rPr>
        <w:t xml:space="preserve"> و </w:t>
      </w:r>
      <w:r w:rsidR="0094408E">
        <w:rPr>
          <w:rtl/>
        </w:rPr>
        <w:t>69</w:t>
      </w:r>
      <w:r w:rsidR="00471D2E">
        <w:rPr>
          <w:rtl/>
        </w:rPr>
        <w:t>.</w:t>
      </w:r>
    </w:p>
    <w:p w:rsidR="008C6066" w:rsidRDefault="00DE3D9F" w:rsidP="00633D82">
      <w:pPr>
        <w:pStyle w:val="libFootnote0"/>
        <w:rPr>
          <w:rtl/>
        </w:rPr>
      </w:pPr>
      <w:r>
        <w:rPr>
          <w:rtl/>
        </w:rPr>
        <w:t>(2)</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69</w:t>
      </w:r>
      <w:r w:rsidR="00471D2E">
        <w:rPr>
          <w:rtl/>
        </w:rPr>
        <w:t>.</w:t>
      </w:r>
    </w:p>
    <w:p w:rsidR="00633D82" w:rsidRDefault="00633D82" w:rsidP="00633D82">
      <w:pPr>
        <w:pStyle w:val="libNormal"/>
        <w:rPr>
          <w:rtl/>
        </w:rPr>
      </w:pPr>
      <w:r>
        <w:rPr>
          <w:rFonts w:hint="eastAsia"/>
          <w:rtl/>
        </w:rPr>
        <w:br w:type="page"/>
      </w:r>
    </w:p>
    <w:p w:rsidR="008C6066" w:rsidRDefault="00471D2E" w:rsidP="00633D82">
      <w:pPr>
        <w:pStyle w:val="libNormal0"/>
        <w:rPr>
          <w:rtl/>
        </w:rPr>
      </w:pPr>
      <w:r>
        <w:rPr>
          <w:rFonts w:hint="eastAsia"/>
          <w:rtl/>
        </w:rPr>
        <w:t>و</w:t>
      </w:r>
      <w:r>
        <w:rPr>
          <w:rtl/>
        </w:rPr>
        <w:t xml:space="preserve"> زعفرانا و خذ من ط</w:t>
      </w:r>
      <w:r>
        <w:rPr>
          <w:rFonts w:hint="cs"/>
          <w:rtl/>
        </w:rPr>
        <w:t>ی</w:t>
      </w:r>
      <w:r>
        <w:rPr>
          <w:rFonts w:hint="eastAsia"/>
          <w:rtl/>
        </w:rPr>
        <w:t>ن</w:t>
      </w:r>
      <w:r>
        <w:rPr>
          <w:rtl/>
        </w:rPr>
        <w:t xml:space="preserve">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اع</w:t>
      </w:r>
      <w:r w:rsidR="003653A2">
        <w:rPr>
          <w:rtl/>
        </w:rPr>
        <w:t>جنة</w:t>
      </w:r>
      <w:r>
        <w:rPr>
          <w:rtl/>
        </w:rPr>
        <w:t xml:space="preserve"> بماء السماء و اجعل </w:t>
      </w:r>
      <w:r w:rsidR="009640A2">
        <w:rPr>
          <w:rtl/>
        </w:rPr>
        <w:t>في</w:t>
      </w:r>
      <w:r>
        <w:rPr>
          <w:rFonts w:hint="eastAsia"/>
          <w:rtl/>
        </w:rPr>
        <w:t>ه</w:t>
      </w:r>
      <w:r>
        <w:rPr>
          <w:rtl/>
        </w:rPr>
        <w:t xml:space="preserve"> ش</w:t>
      </w:r>
      <w:r>
        <w:rPr>
          <w:rFonts w:hint="cs"/>
          <w:rtl/>
        </w:rPr>
        <w:t>ی</w:t>
      </w:r>
      <w:r>
        <w:rPr>
          <w:rFonts w:hint="eastAsia"/>
          <w:rtl/>
        </w:rPr>
        <w:t>ئا</w:t>
      </w:r>
      <w:r>
        <w:rPr>
          <w:rtl/>
        </w:rPr>
        <w:t xml:space="preserve"> من عسل و زعفران و فرّقه ع</w:t>
      </w:r>
      <w:r w:rsidR="003653A2">
        <w:rPr>
          <w:rtl/>
        </w:rPr>
        <w:t>ل</w:t>
      </w:r>
      <w:r w:rsidR="00633D82">
        <w:rPr>
          <w:rFonts w:hint="cs"/>
          <w:rtl/>
        </w:rPr>
        <w:t>ى</w:t>
      </w:r>
      <w:r>
        <w:rPr>
          <w:rtl/>
        </w:rPr>
        <w:t xml:space="preserve"> ال</w:t>
      </w:r>
      <w:r w:rsidR="003653A2">
        <w:rPr>
          <w:rtl/>
        </w:rPr>
        <w:t>شیعة</w:t>
      </w:r>
      <w:r>
        <w:rPr>
          <w:rtl/>
        </w:rPr>
        <w:t xml:space="preserve"> </w:t>
      </w:r>
      <w:r w:rsidR="003653A2">
        <w:rPr>
          <w:rtl/>
        </w:rPr>
        <w:t>لي</w:t>
      </w:r>
      <w:r>
        <w:rPr>
          <w:rFonts w:hint="eastAsia"/>
          <w:rtl/>
        </w:rPr>
        <w:t>داووا</w:t>
      </w:r>
      <w:r w:rsidR="00633D82">
        <w:rPr>
          <w:rtl/>
        </w:rPr>
        <w:t xml:space="preserve"> به مرضاهم</w:t>
      </w:r>
      <w:r>
        <w:rPr>
          <w:rtl/>
        </w:rPr>
        <w:t>.</w:t>
      </w:r>
    </w:p>
    <w:p w:rsidR="008C6066" w:rsidRDefault="00471D2E" w:rsidP="00471D2E">
      <w:pPr>
        <w:pStyle w:val="libNormal"/>
        <w:rPr>
          <w:rtl/>
        </w:rPr>
      </w:pPr>
      <w:r w:rsidRPr="00633D82">
        <w:rPr>
          <w:rStyle w:val="libBold1Char"/>
          <w:rFonts w:hint="eastAsia"/>
          <w:rtl/>
        </w:rPr>
        <w:t>ال</w:t>
      </w:r>
      <w:r w:rsidR="00841CC1" w:rsidRPr="00633D82">
        <w:rPr>
          <w:rStyle w:val="libBold1Char"/>
          <w:rFonts w:hint="eastAsia"/>
          <w:rtl/>
        </w:rPr>
        <w:t>إمامة</w:t>
      </w:r>
      <w:r w:rsidRPr="00633D82">
        <w:rPr>
          <w:rStyle w:val="libBold1Char"/>
          <w:rtl/>
        </w:rPr>
        <w:t xml:space="preserve"> و الت</w:t>
      </w:r>
      <w:r w:rsidR="00EB4AA5" w:rsidRPr="00633D82">
        <w:rPr>
          <w:rStyle w:val="libBold1Char"/>
          <w:rtl/>
        </w:rPr>
        <w:t>بصرة</w:t>
      </w:r>
      <w:r>
        <w:rPr>
          <w:rtl/>
        </w:rPr>
        <w:t>:قال ال</w:t>
      </w:r>
      <w:r w:rsidR="003653A2">
        <w:rPr>
          <w:rtl/>
        </w:rPr>
        <w:t>نبيّ</w:t>
      </w:r>
      <w:r>
        <w:rPr>
          <w:rtl/>
        </w:rPr>
        <w:t xml:space="preserve"> </w:t>
      </w:r>
      <w:r w:rsidR="008C6066" w:rsidRPr="008C6066">
        <w:rPr>
          <w:rStyle w:val="libAlaemChar"/>
          <w:rtl/>
        </w:rPr>
        <w:t>صلى‌الله‌عليه‌وآله‌وسلم</w:t>
      </w:r>
      <w:r>
        <w:rPr>
          <w:rtl/>
        </w:rPr>
        <w:t>: العسل شفاء لطرد الر</w:t>
      </w:r>
      <w:r>
        <w:rPr>
          <w:rFonts w:hint="cs"/>
          <w:rtl/>
        </w:rPr>
        <w:t>ی</w:t>
      </w:r>
      <w:r>
        <w:rPr>
          <w:rFonts w:hint="eastAsia"/>
          <w:rtl/>
        </w:rPr>
        <w:t>ح</w:t>
      </w:r>
      <w:r>
        <w:rPr>
          <w:rtl/>
        </w:rPr>
        <w:t xml:space="preserve"> و الحم</w:t>
      </w:r>
      <w:r>
        <w:rPr>
          <w:rFonts w:hint="cs"/>
          <w:rtl/>
        </w:rPr>
        <w:t>ی</w:t>
      </w:r>
      <w:r>
        <w:rPr>
          <w:rtl/>
        </w:rPr>
        <w:t xml:space="preserve"> </w:t>
      </w:r>
      <w:r w:rsidRPr="009D640D">
        <w:rPr>
          <w:rStyle w:val="libFootnotenumChar"/>
          <w:rtl/>
        </w:rPr>
        <w:t>(1)</w:t>
      </w:r>
      <w:r>
        <w:rPr>
          <w:rtl/>
        </w:rPr>
        <w:t>.</w:t>
      </w:r>
    </w:p>
    <w:p w:rsidR="008C6066" w:rsidRDefault="002D5688" w:rsidP="00633D82">
      <w:pPr>
        <w:pStyle w:val="libNormal"/>
        <w:rPr>
          <w:rtl/>
        </w:rPr>
      </w:pPr>
      <w:r w:rsidRPr="00633D82">
        <w:rPr>
          <w:rStyle w:val="libBold1Char"/>
          <w:rFonts w:hint="eastAsia"/>
          <w:rtl/>
        </w:rPr>
        <w:t>حیاة</w:t>
      </w:r>
      <w:r w:rsidR="00471D2E" w:rsidRPr="00633D82">
        <w:rPr>
          <w:rStyle w:val="libBold1Char"/>
          <w:rtl/>
        </w:rPr>
        <w:t xml:space="preserve"> الح</w:t>
      </w:r>
      <w:r w:rsidR="00471D2E" w:rsidRPr="00633D82">
        <w:rPr>
          <w:rStyle w:val="libBold1Char"/>
          <w:rFonts w:hint="cs"/>
          <w:rtl/>
        </w:rPr>
        <w:t>ی</w:t>
      </w:r>
      <w:r w:rsidR="00471D2E" w:rsidRPr="00633D82">
        <w:rPr>
          <w:rStyle w:val="libBold1Char"/>
          <w:rFonts w:hint="eastAsia"/>
          <w:rtl/>
        </w:rPr>
        <w:t>وان</w:t>
      </w:r>
      <w:r w:rsidR="00471D2E">
        <w:rPr>
          <w:rtl/>
        </w:rPr>
        <w:t xml:space="preserve">: اعلم انّ اللّه سبحانه جمع </w:t>
      </w:r>
      <w:r w:rsidR="009640A2">
        <w:rPr>
          <w:rtl/>
        </w:rPr>
        <w:t>في</w:t>
      </w:r>
      <w:r w:rsidR="00471D2E">
        <w:rPr>
          <w:rtl/>
        </w:rPr>
        <w:t xml:space="preserve"> ال</w:t>
      </w:r>
      <w:r w:rsidR="00633D82">
        <w:rPr>
          <w:rtl/>
        </w:rPr>
        <w:t>نحلة</w:t>
      </w:r>
      <w:r w:rsidR="00471D2E">
        <w:rPr>
          <w:rtl/>
        </w:rPr>
        <w:t xml:space="preserve"> السمّ و العسل د</w:t>
      </w:r>
      <w:r w:rsidR="003653A2">
        <w:rPr>
          <w:rtl/>
        </w:rPr>
        <w:t>لي</w:t>
      </w:r>
      <w:r w:rsidR="00471D2E">
        <w:rPr>
          <w:rFonts w:hint="eastAsia"/>
          <w:rtl/>
        </w:rPr>
        <w:t>لا</w:t>
      </w:r>
      <w:r w:rsidR="00471D2E">
        <w:rPr>
          <w:rtl/>
        </w:rPr>
        <w:t xml:space="preserve"> ع</w:t>
      </w:r>
      <w:r w:rsidR="003653A2">
        <w:rPr>
          <w:rtl/>
        </w:rPr>
        <w:t>ل</w:t>
      </w:r>
      <w:r w:rsidR="00633D82">
        <w:rPr>
          <w:rFonts w:hint="cs"/>
          <w:rtl/>
        </w:rPr>
        <w:t>ى</w:t>
      </w:r>
      <w:r w:rsidR="00471D2E">
        <w:rPr>
          <w:rtl/>
        </w:rPr>
        <w:t xml:space="preserve"> کمال قدرته و أخرج منه العسل ممزوجا بالشمع و کذلک عمل المؤمن ممزوج بالخوف و الرجاء،و </w:t>
      </w:r>
      <w:r w:rsidR="009640A2">
        <w:rPr>
          <w:rtl/>
        </w:rPr>
        <w:t>في</w:t>
      </w:r>
      <w:r w:rsidR="00471D2E">
        <w:rPr>
          <w:rtl/>
        </w:rPr>
        <w:t xml:space="preserve"> العسل </w:t>
      </w:r>
      <w:r>
        <w:rPr>
          <w:rtl/>
        </w:rPr>
        <w:t>ثلاثة</w:t>
      </w:r>
      <w:r w:rsidR="00471D2E">
        <w:rPr>
          <w:rtl/>
        </w:rPr>
        <w:t xml:space="preserve"> أش</w:t>
      </w:r>
      <w:r w:rsidR="00471D2E">
        <w:rPr>
          <w:rFonts w:hint="cs"/>
          <w:rtl/>
        </w:rPr>
        <w:t>ی</w:t>
      </w:r>
      <w:r w:rsidR="00471D2E">
        <w:rPr>
          <w:rFonts w:hint="eastAsia"/>
          <w:rtl/>
        </w:rPr>
        <w:t>اء</w:t>
      </w:r>
      <w:r w:rsidR="00471D2E">
        <w:rPr>
          <w:rtl/>
        </w:rPr>
        <w:t>:الشفاء و ال</w:t>
      </w:r>
      <w:r w:rsidR="00633D82">
        <w:rPr>
          <w:rtl/>
        </w:rPr>
        <w:t>حلاوة</w:t>
      </w:r>
      <w:r w:rsidR="00471D2E">
        <w:rPr>
          <w:rtl/>
        </w:rPr>
        <w:t xml:space="preserve"> و ال</w:t>
      </w:r>
      <w:r w:rsidR="003653A2">
        <w:rPr>
          <w:rtl/>
        </w:rPr>
        <w:t>لي</w:t>
      </w:r>
      <w:r w:rsidR="00471D2E">
        <w:rPr>
          <w:rFonts w:hint="eastAsia"/>
          <w:rtl/>
        </w:rPr>
        <w:t>ن</w:t>
      </w:r>
      <w:r w:rsidR="00471D2E">
        <w:rPr>
          <w:rtl/>
        </w:rPr>
        <w:t xml:space="preserve"> و کذلک المؤمن...الخ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کلام</w:t>
      </w:r>
      <w:r>
        <w:rPr>
          <w:rtl/>
        </w:rPr>
        <w:t xml:space="preserve"> ال</w:t>
      </w:r>
      <w:r w:rsidR="002E78B4">
        <w:rPr>
          <w:rtl/>
        </w:rPr>
        <w:t>رازيّ</w:t>
      </w:r>
      <w:r>
        <w:rPr>
          <w:rtl/>
        </w:rPr>
        <w:t xml:space="preserve"> </w:t>
      </w:r>
      <w:r w:rsidR="009640A2">
        <w:rPr>
          <w:rtl/>
        </w:rPr>
        <w:t>في</w:t>
      </w:r>
      <w:r>
        <w:rPr>
          <w:rtl/>
        </w:rPr>
        <w:t xml:space="preserve"> العسل </w:t>
      </w:r>
      <w:r w:rsidR="009640A2">
        <w:rPr>
          <w:rtl/>
        </w:rPr>
        <w:t>في</w:t>
      </w:r>
      <w:r>
        <w:rPr>
          <w:rtl/>
        </w:rPr>
        <w:t xml:space="preserve"> </w:t>
      </w:r>
      <w:r w:rsidR="00332F64">
        <w:rPr>
          <w:rtl/>
        </w:rPr>
        <w:t>ذي</w:t>
      </w:r>
      <w:r>
        <w:rPr>
          <w:rFonts w:hint="eastAsia"/>
          <w:rtl/>
        </w:rPr>
        <w:t>ل</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خْرُجُ</w:t>
      </w:r>
      <w:r w:rsidRPr="00C74BB8">
        <w:rPr>
          <w:rStyle w:val="libAieChar"/>
          <w:rtl/>
        </w:rPr>
        <w:t xml:space="preserve"> مِنْ بُطُونِهٰا شَرٰابٌ مُخْتَلِفٌ أَلْوٰانُهُ</w:t>
      </w:r>
      <w:r w:rsidR="00C74BB8" w:rsidRPr="00C74BB8">
        <w:rPr>
          <w:rStyle w:val="libAlaemChar"/>
          <w:rtl/>
        </w:rPr>
        <w:t>)</w:t>
      </w:r>
      <w:r>
        <w:rPr>
          <w:rtl/>
        </w:rPr>
        <w:t xml:space="preserve"> </w:t>
      </w:r>
      <w:r w:rsidRPr="009D640D">
        <w:rPr>
          <w:rStyle w:val="libFootnotenumChar"/>
          <w:rtl/>
        </w:rPr>
        <w:t>(3)</w:t>
      </w:r>
      <w:r>
        <w:rPr>
          <w:rtl/>
        </w:rPr>
        <w:t>.</w:t>
      </w:r>
    </w:p>
    <w:p w:rsidR="009853BF" w:rsidRDefault="00471D2E" w:rsidP="00633D82">
      <w:pPr>
        <w:pStyle w:val="libNormal"/>
      </w:pPr>
      <w:r>
        <w:rPr>
          <w:rFonts w:hint="eastAsia"/>
          <w:rtl/>
        </w:rPr>
        <w:t>ثمّ</w:t>
      </w:r>
      <w:r>
        <w:rPr>
          <w:rtl/>
        </w:rPr>
        <w:t xml:space="preserve"> قال:فإن قالوا:ک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شفاء للناس و هو </w:t>
      </w:r>
      <w:r>
        <w:rPr>
          <w:rFonts w:hint="cs"/>
          <w:rtl/>
        </w:rPr>
        <w:t>ی</w:t>
      </w:r>
      <w:r>
        <w:rPr>
          <w:rFonts w:hint="eastAsia"/>
          <w:rtl/>
        </w:rPr>
        <w:t>ضرّ</w:t>
      </w:r>
      <w:r>
        <w:rPr>
          <w:rtl/>
        </w:rPr>
        <w:t xml:space="preserve"> بالصفراء و </w:t>
      </w:r>
      <w:r>
        <w:rPr>
          <w:rFonts w:hint="cs"/>
          <w:rtl/>
        </w:rPr>
        <w:t>ی</w:t>
      </w:r>
      <w:r w:rsidR="003653A2">
        <w:rPr>
          <w:rFonts w:hint="eastAsia"/>
          <w:rtl/>
        </w:rPr>
        <w:t>هي</w:t>
      </w:r>
      <w:r>
        <w:rPr>
          <w:rFonts w:hint="eastAsia"/>
          <w:rtl/>
        </w:rPr>
        <w:t>ج</w:t>
      </w:r>
      <w:r>
        <w:rPr>
          <w:rtl/>
        </w:rPr>
        <w:t xml:space="preserve"> المرار؟ قلنا:انّه </w:t>
      </w:r>
      <w:r w:rsidR="00C4071F">
        <w:rPr>
          <w:rtl/>
        </w:rPr>
        <w:t>تعالى</w:t>
      </w:r>
      <w:r>
        <w:rPr>
          <w:rtl/>
        </w:rPr>
        <w:t xml:space="preserve"> لم </w:t>
      </w:r>
      <w:r>
        <w:rPr>
          <w:rFonts w:hint="cs"/>
          <w:rtl/>
        </w:rPr>
        <w:t>ی</w:t>
      </w:r>
      <w:r>
        <w:rPr>
          <w:rFonts w:hint="eastAsia"/>
          <w:rtl/>
        </w:rPr>
        <w:t>قل</w:t>
      </w:r>
      <w:r>
        <w:rPr>
          <w:rtl/>
        </w:rPr>
        <w:t xml:space="preserve"> انّه شفاء لکلّ الناس و لکلّ داء و </w:t>
      </w:r>
      <w:r w:rsidR="009640A2">
        <w:rPr>
          <w:rtl/>
        </w:rPr>
        <w:t>في</w:t>
      </w:r>
      <w:r>
        <w:rPr>
          <w:rtl/>
        </w:rPr>
        <w:t xml:space="preserve"> کلّ حال بل لما کان شفاء </w:t>
      </w:r>
      <w:r w:rsidR="009640A2">
        <w:rPr>
          <w:rtl/>
        </w:rPr>
        <w:t>في</w:t>
      </w:r>
      <w:r>
        <w:rPr>
          <w:rtl/>
        </w:rPr>
        <w:t xml:space="preserve"> ال</w:t>
      </w:r>
      <w:r w:rsidR="002D5688">
        <w:rPr>
          <w:rtl/>
        </w:rPr>
        <w:t>جملة</w:t>
      </w:r>
      <w:r>
        <w:rPr>
          <w:rtl/>
        </w:rPr>
        <w:t>،انّه قلّ معجون من المعاج</w:t>
      </w:r>
      <w:r>
        <w:rPr>
          <w:rFonts w:hint="cs"/>
          <w:rtl/>
        </w:rPr>
        <w:t>ی</w:t>
      </w:r>
      <w:r>
        <w:rPr>
          <w:rFonts w:hint="eastAsia"/>
          <w:rtl/>
        </w:rPr>
        <w:t>ن</w:t>
      </w:r>
      <w:r>
        <w:rPr>
          <w:rtl/>
        </w:rPr>
        <w:t xml:space="preserve"> الاّ و تمامه و کماله </w:t>
      </w:r>
      <w:r>
        <w:rPr>
          <w:rFonts w:hint="cs"/>
          <w:rtl/>
        </w:rPr>
        <w:t>ی</w:t>
      </w:r>
      <w:r>
        <w:rPr>
          <w:rFonts w:hint="eastAsia"/>
          <w:rtl/>
        </w:rPr>
        <w:t>حصل</w:t>
      </w:r>
      <w:r>
        <w:rPr>
          <w:rtl/>
        </w:rPr>
        <w:t xml:space="preserve"> بالعجن بالعسل و </w:t>
      </w:r>
      <w:r w:rsidR="003653A2">
        <w:rPr>
          <w:rtl/>
        </w:rPr>
        <w:t>أي</w:t>
      </w:r>
      <w:r>
        <w:rPr>
          <w:rFonts w:hint="eastAsia"/>
          <w:rtl/>
        </w:rPr>
        <w:t>ضا</w:t>
      </w:r>
      <w:r>
        <w:rPr>
          <w:rtl/>
        </w:rPr>
        <w:t xml:space="preserve"> فالأشرب</w:t>
      </w:r>
      <w:r w:rsidR="00633D82">
        <w:rPr>
          <w:rFonts w:hint="cs"/>
          <w:rtl/>
        </w:rPr>
        <w:t>ة</w:t>
      </w:r>
      <w:r>
        <w:rPr>
          <w:rtl/>
        </w:rPr>
        <w:t xml:space="preserve"> ال</w:t>
      </w:r>
      <w:r w:rsidR="00633D82">
        <w:rPr>
          <w:rtl/>
        </w:rPr>
        <w:t>متّخذة</w:t>
      </w:r>
      <w:r>
        <w:rPr>
          <w:rtl/>
        </w:rPr>
        <w:t xml:space="preserve"> منه </w:t>
      </w:r>
      <w:r w:rsidR="009640A2">
        <w:rPr>
          <w:rtl/>
        </w:rPr>
        <w:t>في</w:t>
      </w:r>
      <w:r>
        <w:rPr>
          <w:rtl/>
        </w:rPr>
        <w:t xml:space="preserve"> الأمراض ال</w:t>
      </w:r>
      <w:r w:rsidR="00633D82">
        <w:rPr>
          <w:rtl/>
        </w:rPr>
        <w:t>بلغمیّة</w:t>
      </w:r>
      <w:r>
        <w:rPr>
          <w:rtl/>
        </w:rPr>
        <w:t xml:space="preserve"> </w:t>
      </w:r>
      <w:r w:rsidR="00363683">
        <w:rPr>
          <w:rtl/>
        </w:rPr>
        <w:t>عظیمة</w:t>
      </w:r>
      <w:r>
        <w:rPr>
          <w:rtl/>
        </w:rPr>
        <w:t xml:space="preserve"> النفع،و قال مجاهد:</w:t>
      </w:r>
      <w:r w:rsidR="009640A2">
        <w:rPr>
          <w:rtl/>
        </w:rPr>
        <w:t>في</w:t>
      </w:r>
      <w:r>
        <w:rPr>
          <w:rFonts w:hint="eastAsia"/>
          <w:rtl/>
        </w:rPr>
        <w:t>ه</w:t>
      </w:r>
      <w:r>
        <w:rPr>
          <w:rtl/>
        </w:rPr>
        <w:t xml:space="preserve"> شفاء للناس،</w:t>
      </w:r>
      <w:r w:rsidR="003653A2">
        <w:rPr>
          <w:rtl/>
        </w:rPr>
        <w:t>أي</w:t>
      </w:r>
      <w:r>
        <w:rPr>
          <w:rtl/>
        </w:rPr>
        <w:t xml:space="preserve"> </w:t>
      </w:r>
      <w:r w:rsidR="009640A2">
        <w:rPr>
          <w:rtl/>
        </w:rPr>
        <w:t>في</w:t>
      </w:r>
      <w:r>
        <w:rPr>
          <w:rtl/>
        </w:rPr>
        <w:t xml:space="preserve"> القرآن،و ع</w:t>
      </w:r>
      <w:r w:rsidR="003653A2">
        <w:rPr>
          <w:rtl/>
        </w:rPr>
        <w:t>لي</w:t>
      </w:r>
      <w:r>
        <w:rPr>
          <w:rtl/>
        </w:rPr>
        <w:t xml:space="preserve"> هذا تمّت </w:t>
      </w:r>
      <w:r w:rsidR="0022387C">
        <w:rPr>
          <w:rtl/>
        </w:rPr>
        <w:t>قصّة</w:t>
      </w:r>
      <w:r>
        <w:rPr>
          <w:rtl/>
        </w:rPr>
        <w:t xml:space="preserve"> النحل عند قوله </w:t>
      </w:r>
      <w:r w:rsidR="00C4071F">
        <w:rPr>
          <w:rtl/>
        </w:rPr>
        <w:t>تعالى</w:t>
      </w:r>
      <w:r>
        <w:rPr>
          <w:rtl/>
        </w:rPr>
        <w:t xml:space="preserve">: </w:t>
      </w:r>
      <w:r w:rsidR="00C74BB8" w:rsidRPr="00C74BB8">
        <w:rPr>
          <w:rStyle w:val="libAlaemChar"/>
          <w:rtl/>
        </w:rPr>
        <w:t>(</w:t>
      </w:r>
      <w:r w:rsidRPr="00C74BB8">
        <w:rPr>
          <w:rStyle w:val="libAieChar"/>
          <w:rtl/>
        </w:rPr>
        <w:t>مُخْتَلِفٌ أَلْوٰانُهُ</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p>
    <w:p w:rsidR="008C6066" w:rsidRDefault="00471D2E" w:rsidP="00633D82">
      <w:pPr>
        <w:pStyle w:val="libCenterBold1"/>
        <w:rPr>
          <w:rtl/>
        </w:rPr>
      </w:pPr>
      <w:r>
        <w:rPr>
          <w:rFonts w:hint="eastAsia"/>
          <w:rtl/>
        </w:rPr>
        <w:t>ما</w:t>
      </w:r>
      <w:r>
        <w:rPr>
          <w:rtl/>
        </w:rPr>
        <w:t xml:space="preserve"> ق</w:t>
      </w:r>
      <w:r>
        <w:rPr>
          <w:rFonts w:hint="cs"/>
          <w:rtl/>
        </w:rPr>
        <w:t>ی</w:t>
      </w:r>
      <w:r>
        <w:rPr>
          <w:rFonts w:hint="eastAsia"/>
          <w:rtl/>
        </w:rPr>
        <w:t>ل</w:t>
      </w:r>
      <w:r>
        <w:rPr>
          <w:rtl/>
        </w:rPr>
        <w:t xml:space="preserve"> </w:t>
      </w:r>
      <w:r w:rsidR="009640A2">
        <w:rPr>
          <w:rtl/>
        </w:rPr>
        <w:t>في</w:t>
      </w:r>
      <w:r>
        <w:rPr>
          <w:rtl/>
        </w:rPr>
        <w:t xml:space="preserve"> </w:t>
      </w:r>
      <w:r w:rsidR="00633D82">
        <w:rPr>
          <w:rtl/>
        </w:rPr>
        <w:t>ماهية</w:t>
      </w:r>
      <w:r>
        <w:rPr>
          <w:rtl/>
        </w:rPr>
        <w:t xml:space="preserve"> العسل</w:t>
      </w:r>
    </w:p>
    <w:p w:rsidR="008C6066" w:rsidRDefault="008C6066" w:rsidP="00471D2E">
      <w:pPr>
        <w:pStyle w:val="libNormal"/>
        <w:rPr>
          <w:rtl/>
        </w:rPr>
      </w:pPr>
      <w:r w:rsidRPr="008C6066">
        <w:rPr>
          <w:rStyle w:val="libBold1Char"/>
          <w:rFonts w:hint="eastAsia"/>
          <w:rtl/>
        </w:rPr>
        <w:t>أقول</w:t>
      </w:r>
      <w:r w:rsidR="00471D2E">
        <w:rPr>
          <w:rtl/>
        </w:rPr>
        <w:t>: قال ال</w:t>
      </w:r>
      <w:r w:rsidR="00633D82">
        <w:rPr>
          <w:rtl/>
        </w:rPr>
        <w:t>صفدي</w:t>
      </w:r>
      <w:r w:rsidR="00471D2E">
        <w:rPr>
          <w:rtl/>
        </w:rPr>
        <w:t xml:space="preserve">:ذهب بعض من الناس </w:t>
      </w:r>
      <w:r w:rsidR="003653A2">
        <w:rPr>
          <w:rtl/>
        </w:rPr>
        <w:t>الى</w:t>
      </w:r>
      <w:r w:rsidR="00471D2E">
        <w:rPr>
          <w:rtl/>
        </w:rPr>
        <w:t xml:space="preserve"> انّ المراد بهذه ال</w:t>
      </w:r>
      <w:r w:rsidR="002D5688">
        <w:rPr>
          <w:rtl/>
        </w:rPr>
        <w:t>آية</w:t>
      </w:r>
      <w:r w:rsidR="00471D2E">
        <w:rPr>
          <w:rtl/>
        </w:rPr>
        <w:t xml:space="preserve"> أهل الب</w:t>
      </w:r>
      <w:r w:rsidR="00471D2E">
        <w:rPr>
          <w:rFonts w:hint="cs"/>
          <w:rtl/>
        </w:rPr>
        <w:t>ی</w:t>
      </w:r>
      <w:r w:rsidR="00471D2E">
        <w:rPr>
          <w:rFonts w:hint="eastAsia"/>
          <w:rtl/>
        </w:rPr>
        <w:t>ت</w:t>
      </w:r>
      <w:r w:rsidR="00471D2E">
        <w:rPr>
          <w:rtl/>
        </w:rPr>
        <w:t xml:space="preserve"> </w:t>
      </w:r>
      <w:r w:rsidRPr="008C6066">
        <w:rPr>
          <w:rStyle w:val="libAlaemChar"/>
          <w:rtl/>
        </w:rPr>
        <w:t>عليهم‌السلام</w:t>
      </w:r>
      <w:r w:rsidR="00471D2E">
        <w:rPr>
          <w:rtl/>
        </w:rPr>
        <w:t xml:space="preserve"> و بنو هاشم و انّهم النحل و انّ الشراب القرآن و ال</w:t>
      </w:r>
      <w:r w:rsidR="00FE550C">
        <w:rPr>
          <w:rtl/>
        </w:rPr>
        <w:t>حکمة</w:t>
      </w:r>
      <w:r w:rsidR="00471D2E">
        <w:rPr>
          <w:rtl/>
        </w:rPr>
        <w:t>،و ذکر هذا</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866</w:t>
      </w:r>
      <w:r w:rsidR="00471D2E">
        <w:rPr>
          <w:rtl/>
        </w:rPr>
        <w:t>/</w:t>
      </w:r>
      <w:r w:rsidR="0094408E">
        <w:rPr>
          <w:rtl/>
        </w:rPr>
        <w:t>185</w:t>
      </w:r>
      <w:r w:rsidR="00471D2E">
        <w:rPr>
          <w:rtl/>
        </w:rPr>
        <w:t>/</w:t>
      </w:r>
      <w:r w:rsidR="0094408E">
        <w:rPr>
          <w:rtl/>
        </w:rPr>
        <w:t>14</w:t>
      </w:r>
      <w:r w:rsidR="00471D2E">
        <w:rPr>
          <w:rtl/>
        </w:rPr>
        <w:t>،ج:</w:t>
      </w:r>
      <w:r w:rsidR="0094408E">
        <w:rPr>
          <w:rtl/>
        </w:rPr>
        <w:t>294</w:t>
      </w:r>
      <w:r w:rsidR="00471D2E">
        <w:rPr>
          <w:rtl/>
        </w:rPr>
        <w:t>/</w:t>
      </w:r>
      <w:r w:rsidR="0094408E">
        <w:rPr>
          <w:rtl/>
        </w:rPr>
        <w:t>66</w:t>
      </w:r>
      <w:r w:rsidR="00471D2E">
        <w:rPr>
          <w:rtl/>
        </w:rPr>
        <w:t>.</w:t>
      </w:r>
    </w:p>
    <w:p w:rsidR="008C6066" w:rsidRDefault="00DE3D9F" w:rsidP="00633D82">
      <w:pPr>
        <w:pStyle w:val="libFootnote0"/>
        <w:rPr>
          <w:rtl/>
        </w:rPr>
      </w:pPr>
      <w:r>
        <w:rPr>
          <w:rtl/>
        </w:rPr>
        <w:t>(2)</w:t>
      </w:r>
      <w:r w:rsidR="00471D2E">
        <w:rPr>
          <w:rtl/>
        </w:rPr>
        <w:t xml:space="preserve"> ق:</w:t>
      </w:r>
      <w:r w:rsidR="0094408E">
        <w:rPr>
          <w:rtl/>
        </w:rPr>
        <w:t>866</w:t>
      </w:r>
      <w:r w:rsidR="00471D2E">
        <w:rPr>
          <w:rtl/>
        </w:rPr>
        <w:t>/</w:t>
      </w:r>
      <w:r w:rsidR="0094408E">
        <w:rPr>
          <w:rtl/>
        </w:rPr>
        <w:t>185</w:t>
      </w:r>
      <w:r w:rsidR="00471D2E">
        <w:rPr>
          <w:rtl/>
        </w:rPr>
        <w:t>/</w:t>
      </w:r>
      <w:r w:rsidR="0094408E">
        <w:rPr>
          <w:rtl/>
        </w:rPr>
        <w:t>14</w:t>
      </w:r>
      <w:r w:rsidR="00471D2E">
        <w:rPr>
          <w:rtl/>
        </w:rPr>
        <w:t>،ج:</w:t>
      </w:r>
      <w:r w:rsidR="0094408E">
        <w:rPr>
          <w:rtl/>
        </w:rPr>
        <w:t>294</w:t>
      </w:r>
      <w:r w:rsidR="00471D2E">
        <w:rPr>
          <w:rtl/>
        </w:rPr>
        <w:t>/</w:t>
      </w:r>
      <w:r w:rsidR="0094408E">
        <w:rPr>
          <w:rtl/>
        </w:rPr>
        <w:t>66</w:t>
      </w:r>
      <w:r w:rsidR="00471D2E">
        <w:rPr>
          <w:rtl/>
        </w:rPr>
        <w:t>.</w:t>
      </w:r>
    </w:p>
    <w:p w:rsidR="008C6066" w:rsidRDefault="00DE3D9F" w:rsidP="00633D82">
      <w:pPr>
        <w:pStyle w:val="libFootnote0"/>
        <w:rPr>
          <w:rtl/>
        </w:rPr>
      </w:pPr>
      <w:r>
        <w:rPr>
          <w:rtl/>
        </w:rPr>
        <w:t>(3)</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69</w:t>
      </w:r>
      <w:r w:rsidR="00471D2E">
        <w:rPr>
          <w:rtl/>
        </w:rPr>
        <w:t>.</w:t>
      </w:r>
    </w:p>
    <w:p w:rsidR="008C6066" w:rsidRDefault="00DE3D9F" w:rsidP="00633D82">
      <w:pPr>
        <w:pStyle w:val="libFootnote0"/>
        <w:rPr>
          <w:rtl/>
        </w:rPr>
      </w:pPr>
      <w:r>
        <w:rPr>
          <w:rtl/>
        </w:rPr>
        <w:t>(4)</w:t>
      </w:r>
      <w:r w:rsidR="00471D2E">
        <w:rPr>
          <w:rtl/>
        </w:rPr>
        <w:t xml:space="preserve"> ق:</w:t>
      </w:r>
      <w:r w:rsidR="0094408E">
        <w:rPr>
          <w:rtl/>
        </w:rPr>
        <w:t>709</w:t>
      </w:r>
      <w:r w:rsidR="00471D2E">
        <w:rPr>
          <w:rtl/>
        </w:rPr>
        <w:t>/</w:t>
      </w:r>
      <w:r w:rsidR="0094408E">
        <w:rPr>
          <w:rtl/>
        </w:rPr>
        <w:t>103</w:t>
      </w:r>
      <w:r w:rsidR="00471D2E">
        <w:rPr>
          <w:rtl/>
        </w:rPr>
        <w:t>/</w:t>
      </w:r>
      <w:r w:rsidR="0094408E">
        <w:rPr>
          <w:rtl/>
        </w:rPr>
        <w:t>14</w:t>
      </w:r>
      <w:r w:rsidR="00471D2E">
        <w:rPr>
          <w:rtl/>
        </w:rPr>
        <w:t>،ج:</w:t>
      </w:r>
      <w:r w:rsidR="0094408E">
        <w:rPr>
          <w:rtl/>
        </w:rPr>
        <w:t>233</w:t>
      </w:r>
      <w:r w:rsidR="00471D2E">
        <w:rPr>
          <w:rtl/>
        </w:rPr>
        <w:t>/</w:t>
      </w:r>
      <w:r w:rsidR="0094408E">
        <w:rPr>
          <w:rtl/>
        </w:rPr>
        <w:t>64</w:t>
      </w:r>
      <w:r w:rsidR="00471D2E">
        <w:rPr>
          <w:rtl/>
        </w:rPr>
        <w:t>.</w:t>
      </w:r>
    </w:p>
    <w:p w:rsidR="00633D82" w:rsidRDefault="00633D82" w:rsidP="00633D82">
      <w:pPr>
        <w:pStyle w:val="libNormal"/>
        <w:rPr>
          <w:rtl/>
        </w:rPr>
      </w:pPr>
      <w:r>
        <w:rPr>
          <w:rFonts w:hint="eastAsia"/>
          <w:rtl/>
        </w:rPr>
        <w:br w:type="page"/>
      </w:r>
    </w:p>
    <w:p w:rsidR="008C6066" w:rsidRDefault="00471D2E" w:rsidP="00633D82">
      <w:pPr>
        <w:pStyle w:val="libNormal0"/>
        <w:rPr>
          <w:rtl/>
        </w:rPr>
      </w:pPr>
      <w:r>
        <w:rPr>
          <w:rFonts w:hint="eastAsia"/>
          <w:rtl/>
        </w:rPr>
        <w:t>بعضهم</w:t>
      </w:r>
      <w:r>
        <w:rPr>
          <w:rtl/>
        </w:rPr>
        <w:t xml:space="preserve"> </w:t>
      </w:r>
      <w:r w:rsidR="009640A2">
        <w:rPr>
          <w:rtl/>
        </w:rPr>
        <w:t>في</w:t>
      </w:r>
      <w:r>
        <w:rPr>
          <w:rtl/>
        </w:rPr>
        <w:t xml:space="preserve"> مجلس المنصور </w:t>
      </w:r>
      <w:r w:rsidR="009640A2">
        <w:rPr>
          <w:rtl/>
        </w:rPr>
        <w:t>أبي</w:t>
      </w:r>
      <w:r>
        <w:rPr>
          <w:rtl/>
        </w:rPr>
        <w:t xml:space="preserve"> جعفر فقال بعض الحاضر</w:t>
      </w:r>
      <w:r>
        <w:rPr>
          <w:rFonts w:hint="cs"/>
          <w:rtl/>
        </w:rPr>
        <w:t>ی</w:t>
      </w:r>
      <w:r>
        <w:rPr>
          <w:rFonts w:hint="eastAsia"/>
          <w:rtl/>
        </w:rPr>
        <w:t>ن</w:t>
      </w:r>
      <w:r>
        <w:rPr>
          <w:rtl/>
        </w:rPr>
        <w:t xml:space="preserve">:جعل اللّه طعامک و شرابک ممّا </w:t>
      </w:r>
      <w:r>
        <w:rPr>
          <w:rFonts w:hint="cs"/>
          <w:rtl/>
        </w:rPr>
        <w:t>ی</w:t>
      </w:r>
      <w:r>
        <w:rPr>
          <w:rFonts w:hint="eastAsia"/>
          <w:rtl/>
        </w:rPr>
        <w:t>خرج</w:t>
      </w:r>
      <w:r>
        <w:rPr>
          <w:rtl/>
        </w:rPr>
        <w:t xml:space="preserve"> من بطون </w:t>
      </w:r>
      <w:r w:rsidR="00685D3F">
        <w:rPr>
          <w:rtl/>
        </w:rPr>
        <w:t>بني</w:t>
      </w:r>
      <w:r>
        <w:rPr>
          <w:rtl/>
        </w:rPr>
        <w:t xml:space="preserve"> هاشم فأضحک من </w:t>
      </w:r>
      <w:r w:rsidR="009640A2">
        <w:rPr>
          <w:rtl/>
        </w:rPr>
        <w:t>في</w:t>
      </w:r>
      <w:r>
        <w:rPr>
          <w:rtl/>
        </w:rPr>
        <w:t xml:space="preserve"> المجلس.</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3653A2">
        <w:rPr>
          <w:rFonts w:hint="cs"/>
          <w:rtl/>
        </w:rPr>
        <w:t>یأتي</w:t>
      </w:r>
      <w:r w:rsidR="00471D2E">
        <w:rPr>
          <w:rtl/>
        </w:rPr>
        <w:t xml:space="preserve"> ما </w:t>
      </w:r>
      <w:r w:rsidR="00471D2E">
        <w:rPr>
          <w:rFonts w:hint="cs"/>
          <w:rtl/>
        </w:rPr>
        <w:t>ی</w:t>
      </w:r>
      <w:r w:rsidR="00471D2E">
        <w:rPr>
          <w:rFonts w:hint="eastAsia"/>
          <w:rtl/>
        </w:rPr>
        <w:t>تعلق</w:t>
      </w:r>
      <w:r w:rsidR="00471D2E">
        <w:rPr>
          <w:rtl/>
        </w:rPr>
        <w:t xml:space="preserve"> بذلک </w:t>
      </w:r>
      <w:r w:rsidR="009640A2">
        <w:rPr>
          <w:rtl/>
        </w:rPr>
        <w:t>في</w:t>
      </w:r>
      <w:r w:rsidR="00C74BB8" w:rsidRPr="00633D82">
        <w:rPr>
          <w:rFonts w:hint="eastAsia"/>
          <w:rtl/>
        </w:rPr>
        <w:t>(</w:t>
      </w:r>
      <w:r w:rsidR="00471D2E" w:rsidRPr="00633D82">
        <w:rPr>
          <w:rFonts w:hint="eastAsia"/>
          <w:rtl/>
        </w:rPr>
        <w:t>نحل</w:t>
      </w:r>
      <w:r w:rsidR="00C74BB8" w:rsidRPr="00633D82">
        <w:rPr>
          <w:rFonts w:hint="eastAsia"/>
          <w:rtl/>
        </w:rPr>
        <w:t>)</w:t>
      </w:r>
      <w:r w:rsidR="00471D2E" w:rsidRPr="00633D82">
        <w:rPr>
          <w:rtl/>
        </w:rPr>
        <w:t>.</w:t>
      </w:r>
    </w:p>
    <w:p w:rsidR="008C6066" w:rsidRDefault="00471D2E" w:rsidP="00633D82">
      <w:pPr>
        <w:pStyle w:val="libNormal"/>
        <w:rPr>
          <w:rtl/>
        </w:rPr>
      </w:pPr>
      <w:r>
        <w:rPr>
          <w:rFonts w:hint="eastAsia"/>
          <w:rtl/>
        </w:rPr>
        <w:t>کلام</w:t>
      </w:r>
      <w:r>
        <w:rPr>
          <w:rtl/>
        </w:rPr>
        <w:t xml:space="preserve"> ال</w:t>
      </w:r>
      <w:r w:rsidR="002E78B4">
        <w:rPr>
          <w:rtl/>
        </w:rPr>
        <w:t>رازيّ</w:t>
      </w:r>
      <w:r>
        <w:rPr>
          <w:rtl/>
        </w:rPr>
        <w:t xml:space="preserve"> </w:t>
      </w:r>
      <w:r w:rsidR="009640A2">
        <w:rPr>
          <w:rtl/>
        </w:rPr>
        <w:t>في</w:t>
      </w:r>
      <w:r>
        <w:rPr>
          <w:rtl/>
        </w:rPr>
        <w:t xml:space="preserve"> انّ العسل طلّ لط</w:t>
      </w:r>
      <w:r>
        <w:rPr>
          <w:rFonts w:hint="cs"/>
          <w:rtl/>
        </w:rPr>
        <w:t>ی</w:t>
      </w:r>
      <w:r>
        <w:rPr>
          <w:rFonts w:hint="eastAsia"/>
          <w:rtl/>
        </w:rPr>
        <w:t>ف</w:t>
      </w:r>
      <w:r>
        <w:rPr>
          <w:rtl/>
        </w:rPr>
        <w:t xml:space="preserve"> </w:t>
      </w:r>
      <w:r>
        <w:rPr>
          <w:rFonts w:hint="cs"/>
          <w:rtl/>
        </w:rPr>
        <w:t>ی</w:t>
      </w:r>
      <w:r>
        <w:rPr>
          <w:rFonts w:hint="eastAsia"/>
          <w:rtl/>
        </w:rPr>
        <w:t>قع</w:t>
      </w:r>
      <w:r>
        <w:rPr>
          <w:rtl/>
        </w:rPr>
        <w:t xml:space="preserve"> </w:t>
      </w:r>
      <w:r w:rsidR="009640A2">
        <w:rPr>
          <w:rtl/>
        </w:rPr>
        <w:t>في</w:t>
      </w:r>
      <w:r>
        <w:rPr>
          <w:rtl/>
        </w:rPr>
        <w:t xml:space="preserve"> ال</w:t>
      </w:r>
      <w:r w:rsidR="000A2AF8">
        <w:rPr>
          <w:rtl/>
        </w:rPr>
        <w:t>ليالي</w:t>
      </w:r>
      <w:r>
        <w:rPr>
          <w:rtl/>
        </w:rPr>
        <w:t xml:space="preserve"> ع</w:t>
      </w:r>
      <w:r w:rsidR="003653A2">
        <w:rPr>
          <w:rtl/>
        </w:rPr>
        <w:t>ل</w:t>
      </w:r>
      <w:r w:rsidR="00633D82">
        <w:rPr>
          <w:rFonts w:hint="cs"/>
          <w:rtl/>
        </w:rPr>
        <w:t>ى</w:t>
      </w:r>
      <w:r>
        <w:rPr>
          <w:rtl/>
        </w:rPr>
        <w:t xml:space="preserve"> الأوراق و الأزهار کالترنجب</w:t>
      </w:r>
      <w:r>
        <w:rPr>
          <w:rFonts w:hint="cs"/>
          <w:rtl/>
        </w:rPr>
        <w:t>ی</w:t>
      </w:r>
      <w:r>
        <w:rPr>
          <w:rFonts w:hint="eastAsia"/>
          <w:rtl/>
        </w:rPr>
        <w:t>ن</w:t>
      </w:r>
      <w:r>
        <w:rPr>
          <w:rtl/>
        </w:rPr>
        <w:t xml:space="preserve"> فألهم اللّه النحل أن تلتقط تلک الذرّات و تغت</w:t>
      </w:r>
      <w:r w:rsidR="00332F64">
        <w:rPr>
          <w:rtl/>
        </w:rPr>
        <w:t>ذي</w:t>
      </w:r>
      <w:r>
        <w:rPr>
          <w:rtl/>
        </w:rPr>
        <w:t xml:space="preserve"> بها فإذا شبعت التقطت بأفواهها </w:t>
      </w:r>
      <w:r w:rsidR="00633D82">
        <w:rPr>
          <w:rtl/>
        </w:rPr>
        <w:t>مرّة</w:t>
      </w:r>
      <w:r>
        <w:rPr>
          <w:rtl/>
        </w:rPr>
        <w:t xml:space="preserve"> أخر</w:t>
      </w:r>
      <w:r>
        <w:rPr>
          <w:rFonts w:hint="cs"/>
          <w:rtl/>
        </w:rPr>
        <w:t>ی</w:t>
      </w:r>
      <w:r>
        <w:rPr>
          <w:rtl/>
        </w:rPr>
        <w:t xml:space="preserve"> ثمّ تذهب </w:t>
      </w:r>
      <w:r w:rsidR="003653A2">
        <w:rPr>
          <w:rtl/>
        </w:rPr>
        <w:t>الى</w:t>
      </w:r>
      <w:r>
        <w:rPr>
          <w:rtl/>
        </w:rPr>
        <w:t xml:space="preserve"> ب</w:t>
      </w:r>
      <w:r>
        <w:rPr>
          <w:rFonts w:hint="cs"/>
          <w:rtl/>
        </w:rPr>
        <w:t>ی</w:t>
      </w:r>
      <w:r>
        <w:rPr>
          <w:rFonts w:hint="eastAsia"/>
          <w:rtl/>
        </w:rPr>
        <w:t>وتها</w:t>
      </w:r>
      <w:r>
        <w:rPr>
          <w:rtl/>
        </w:rPr>
        <w:t xml:space="preserve"> و تضعها هناک فإذا اجتمع </w:t>
      </w:r>
      <w:r w:rsidR="009640A2">
        <w:rPr>
          <w:rtl/>
        </w:rPr>
        <w:t>في</w:t>
      </w:r>
      <w:r>
        <w:rPr>
          <w:rtl/>
        </w:rPr>
        <w:t xml:space="preserve"> ب</w:t>
      </w:r>
      <w:r>
        <w:rPr>
          <w:rFonts w:hint="cs"/>
          <w:rtl/>
        </w:rPr>
        <w:t>ی</w:t>
      </w:r>
      <w:r>
        <w:rPr>
          <w:rFonts w:hint="eastAsia"/>
          <w:rtl/>
        </w:rPr>
        <w:t>وتها</w:t>
      </w:r>
      <w:r>
        <w:rPr>
          <w:rtl/>
        </w:rPr>
        <w:t xml:space="preserve"> من تلک الأجزاء فذلک العسل،و من ا</w:t>
      </w:r>
      <w:r>
        <w:rPr>
          <w:rFonts w:hint="eastAsia"/>
          <w:rtl/>
        </w:rPr>
        <w:t>لناس</w:t>
      </w:r>
      <w:r>
        <w:rPr>
          <w:rtl/>
        </w:rPr>
        <w:t xml:space="preserve"> من </w:t>
      </w:r>
      <w:r>
        <w:rPr>
          <w:rFonts w:hint="cs"/>
          <w:rtl/>
        </w:rPr>
        <w:t>ی</w:t>
      </w:r>
      <w:r>
        <w:rPr>
          <w:rFonts w:hint="eastAsia"/>
          <w:rtl/>
        </w:rPr>
        <w:t>قول</w:t>
      </w:r>
      <w:r>
        <w:rPr>
          <w:rtl/>
        </w:rPr>
        <w:t xml:space="preserve"> انّ النحل تأکل من الأزهار ال</w:t>
      </w:r>
      <w:r w:rsidR="00685D3F">
        <w:rPr>
          <w:rtl/>
        </w:rPr>
        <w:t>طیّبة</w:t>
      </w:r>
      <w:r>
        <w:rPr>
          <w:rtl/>
        </w:rPr>
        <w:t xml:space="preserve"> و الأوراق ال</w:t>
      </w:r>
      <w:r w:rsidR="00633D82">
        <w:rPr>
          <w:rtl/>
        </w:rPr>
        <w:t>عطرة</w:t>
      </w:r>
      <w:r>
        <w:rPr>
          <w:rtl/>
        </w:rPr>
        <w:t xml:space="preserve"> فتص</w:t>
      </w:r>
      <w:r>
        <w:rPr>
          <w:rFonts w:hint="cs"/>
          <w:rtl/>
        </w:rPr>
        <w:t>ی</w:t>
      </w:r>
      <w:r>
        <w:rPr>
          <w:rFonts w:hint="eastAsia"/>
          <w:rtl/>
        </w:rPr>
        <w:t>ر</w:t>
      </w:r>
      <w:r>
        <w:rPr>
          <w:rtl/>
        </w:rPr>
        <w:t xml:space="preserve"> </w:t>
      </w:r>
      <w:r w:rsidR="009640A2">
        <w:rPr>
          <w:rtl/>
        </w:rPr>
        <w:t>في</w:t>
      </w:r>
      <w:r>
        <w:rPr>
          <w:rtl/>
        </w:rPr>
        <w:t xml:space="preserve"> داخل بطنه عسلا ثمّ انّها </w:t>
      </w:r>
      <w:r w:rsidR="00564FF4">
        <w:rPr>
          <w:rtl/>
        </w:rPr>
        <w:t>تقي</w:t>
      </w:r>
      <w:r>
        <w:rPr>
          <w:rFonts w:hint="eastAsia"/>
          <w:rtl/>
        </w:rPr>
        <w:t>ء</w:t>
      </w:r>
      <w:r>
        <w:rPr>
          <w:rtl/>
        </w:rPr>
        <w:t xml:space="preserve"> </w:t>
      </w:r>
      <w:r w:rsidR="00633D82">
        <w:rPr>
          <w:rtl/>
        </w:rPr>
        <w:t>مرّة</w:t>
      </w:r>
      <w:r>
        <w:rPr>
          <w:rtl/>
        </w:rPr>
        <w:t xml:space="preserve"> أخر</w:t>
      </w:r>
      <w:r>
        <w:rPr>
          <w:rFonts w:hint="cs"/>
          <w:rtl/>
        </w:rPr>
        <w:t>ی</w:t>
      </w:r>
      <w:r>
        <w:rPr>
          <w:rtl/>
        </w:rPr>
        <w:t xml:space="preserve"> فذلک هو العسل،و القول الأوّل أقرب </w:t>
      </w:r>
      <w:r w:rsidR="003653A2">
        <w:rPr>
          <w:rtl/>
        </w:rPr>
        <w:t>الى</w:t>
      </w:r>
      <w:r>
        <w:rPr>
          <w:rtl/>
        </w:rPr>
        <w:t xml:space="preserve"> العقل </w:t>
      </w:r>
      <w:r w:rsidRPr="009D640D">
        <w:rPr>
          <w:rStyle w:val="libFootnotenumChar"/>
          <w:rtl/>
        </w:rPr>
        <w:t>(1)</w:t>
      </w:r>
      <w:r>
        <w:rPr>
          <w:rtl/>
        </w:rPr>
        <w:t>.</w:t>
      </w:r>
    </w:p>
    <w:p w:rsidR="008C6066" w:rsidRDefault="00471D2E" w:rsidP="00633D82">
      <w:pPr>
        <w:pStyle w:val="libNormal"/>
        <w:rPr>
          <w:rtl/>
        </w:rPr>
      </w:pPr>
      <w:r>
        <w:rPr>
          <w:rFonts w:hint="eastAsia"/>
          <w:rtl/>
        </w:rPr>
        <w:t>و</w:t>
      </w:r>
      <w:r>
        <w:rPr>
          <w:rtl/>
        </w:rPr>
        <w:t xml:space="preserve"> قال ال</w:t>
      </w:r>
      <w:r w:rsidR="0022387C">
        <w:rPr>
          <w:rtl/>
        </w:rPr>
        <w:t>دمیري</w:t>
      </w:r>
      <w:r>
        <w:rPr>
          <w:rtl/>
        </w:rPr>
        <w:t>: و جمهور الناس ع</w:t>
      </w:r>
      <w:r w:rsidR="003653A2">
        <w:rPr>
          <w:rtl/>
        </w:rPr>
        <w:t>ل</w:t>
      </w:r>
      <w:r w:rsidR="00633D82">
        <w:rPr>
          <w:rFonts w:hint="cs"/>
          <w:rtl/>
        </w:rPr>
        <w:t>ى</w:t>
      </w:r>
      <w:r>
        <w:rPr>
          <w:rtl/>
        </w:rPr>
        <w:t xml:space="preserve"> انّ العسل </w:t>
      </w:r>
      <w:r>
        <w:rPr>
          <w:rFonts w:hint="cs"/>
          <w:rtl/>
        </w:rPr>
        <w:t>ی</w:t>
      </w:r>
      <w:r>
        <w:rPr>
          <w:rFonts w:hint="eastAsia"/>
          <w:rtl/>
        </w:rPr>
        <w:t>خرج</w:t>
      </w:r>
      <w:r>
        <w:rPr>
          <w:rtl/>
        </w:rPr>
        <w:t xml:space="preserve"> من أفواه النحل،</w:t>
      </w:r>
      <w:r w:rsidR="00633D82">
        <w:rPr>
          <w:rFonts w:hint="cs"/>
          <w:rtl/>
        </w:rPr>
        <w:t xml:space="preserve"> </w:t>
      </w:r>
      <w:r>
        <w:rPr>
          <w:rFonts w:hint="eastAsia"/>
          <w:rtl/>
        </w:rPr>
        <w:t>و</w:t>
      </w:r>
      <w:r>
        <w:rPr>
          <w:rtl/>
        </w:rPr>
        <w:t xml:space="preserve"> رو</w:t>
      </w:r>
      <w:r w:rsidR="00633D82">
        <w:rPr>
          <w:rFonts w:hint="cs"/>
          <w:rtl/>
        </w:rPr>
        <w:t>ي</w:t>
      </w:r>
      <w:r>
        <w:rPr>
          <w:rtl/>
        </w:rPr>
        <w:t xml:space="preserve"> عن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انّه قال تحق</w:t>
      </w:r>
      <w:r>
        <w:rPr>
          <w:rFonts w:hint="cs"/>
          <w:rtl/>
        </w:rPr>
        <w:t>ی</w:t>
      </w:r>
      <w:r>
        <w:rPr>
          <w:rFonts w:hint="eastAsia"/>
          <w:rtl/>
        </w:rPr>
        <w:t>را</w:t>
      </w:r>
      <w:r>
        <w:rPr>
          <w:rtl/>
        </w:rPr>
        <w:t xml:space="preserve"> للدن</w:t>
      </w:r>
      <w:r>
        <w:rPr>
          <w:rFonts w:hint="cs"/>
          <w:rtl/>
        </w:rPr>
        <w:t>ی</w:t>
      </w:r>
      <w:r>
        <w:rPr>
          <w:rFonts w:hint="eastAsia"/>
          <w:rtl/>
        </w:rPr>
        <w:t>ا</w:t>
      </w:r>
      <w:r>
        <w:rPr>
          <w:rtl/>
        </w:rPr>
        <w:t xml:space="preserve">: أشرف لباس ابن آدم </w:t>
      </w:r>
      <w:r w:rsidR="009640A2">
        <w:rPr>
          <w:rtl/>
        </w:rPr>
        <w:t>في</w:t>
      </w:r>
      <w:r>
        <w:rPr>
          <w:rFonts w:hint="eastAsia"/>
          <w:rtl/>
        </w:rPr>
        <w:t>ها</w:t>
      </w:r>
      <w:r>
        <w:rPr>
          <w:rtl/>
        </w:rPr>
        <w:t xml:space="preserve"> لعاب دود</w:t>
      </w:r>
      <w:r w:rsidR="00633D82">
        <w:rPr>
          <w:rFonts w:hint="cs"/>
          <w:rtl/>
        </w:rPr>
        <w:t>ة</w:t>
      </w:r>
      <w:r>
        <w:rPr>
          <w:rtl/>
        </w:rPr>
        <w:t xml:space="preserve"> و أشرف شرابه </w:t>
      </w:r>
      <w:r w:rsidR="009640A2">
        <w:rPr>
          <w:rtl/>
        </w:rPr>
        <w:t>في</w:t>
      </w:r>
      <w:r>
        <w:rPr>
          <w:rFonts w:hint="eastAsia"/>
          <w:rtl/>
        </w:rPr>
        <w:t>ها</w:t>
      </w:r>
      <w:r>
        <w:rPr>
          <w:rtl/>
        </w:rPr>
        <w:t xml:space="preserve"> رج</w:t>
      </w:r>
      <w:r>
        <w:rPr>
          <w:rFonts w:hint="cs"/>
          <w:rtl/>
        </w:rPr>
        <w:t>ی</w:t>
      </w:r>
      <w:r>
        <w:rPr>
          <w:rFonts w:hint="eastAsia"/>
          <w:rtl/>
        </w:rPr>
        <w:t>ع</w:t>
      </w:r>
      <w:r>
        <w:rPr>
          <w:rtl/>
        </w:rPr>
        <w:t xml:space="preserve"> </w:t>
      </w:r>
      <w:r w:rsidR="00633D82">
        <w:rPr>
          <w:rtl/>
        </w:rPr>
        <w:t>نحلة</w:t>
      </w:r>
      <w:r>
        <w:rPr>
          <w:rtl/>
        </w:rPr>
        <w:t>، و ظاهر هذا انّه من غ</w:t>
      </w:r>
      <w:r>
        <w:rPr>
          <w:rFonts w:hint="cs"/>
          <w:rtl/>
        </w:rPr>
        <w:t>ی</w:t>
      </w:r>
      <w:r>
        <w:rPr>
          <w:rFonts w:hint="eastAsia"/>
          <w:rtl/>
        </w:rPr>
        <w:t>ر</w:t>
      </w:r>
      <w:r>
        <w:rPr>
          <w:rtl/>
        </w:rPr>
        <w:t xml:space="preserve"> الفم،</w:t>
      </w:r>
      <w:r w:rsidR="003653A2">
        <w:rPr>
          <w:rtl/>
        </w:rPr>
        <w:t>الى</w:t>
      </w:r>
      <w:r>
        <w:rPr>
          <w:rtl/>
        </w:rPr>
        <w:t xml:space="preserve"> أن قال:</w:t>
      </w:r>
      <w:r w:rsidR="00633D82">
        <w:rPr>
          <w:rFonts w:hint="cs"/>
          <w:rtl/>
        </w:rPr>
        <w:t xml:space="preserve"> </w:t>
      </w:r>
      <w:r>
        <w:rPr>
          <w:rFonts w:hint="eastAsia"/>
          <w:rtl/>
        </w:rPr>
        <w:t>و</w:t>
      </w:r>
      <w:r>
        <w:rPr>
          <w:rtl/>
        </w:rPr>
        <w:t xml:space="preserve"> التحق</w:t>
      </w:r>
      <w:r>
        <w:rPr>
          <w:rFonts w:hint="cs"/>
          <w:rtl/>
        </w:rPr>
        <w:t>ی</w:t>
      </w:r>
      <w:r>
        <w:rPr>
          <w:rFonts w:hint="eastAsia"/>
          <w:rtl/>
        </w:rPr>
        <w:t>ق</w:t>
      </w:r>
      <w:r>
        <w:rPr>
          <w:rtl/>
        </w:rPr>
        <w:t xml:space="preserve"> انّ العسل </w:t>
      </w:r>
      <w:r>
        <w:rPr>
          <w:rFonts w:hint="cs"/>
          <w:rtl/>
        </w:rPr>
        <w:t>ی</w:t>
      </w:r>
      <w:r>
        <w:rPr>
          <w:rFonts w:hint="eastAsia"/>
          <w:rtl/>
        </w:rPr>
        <w:t>خرج</w:t>
      </w:r>
      <w:r>
        <w:rPr>
          <w:rtl/>
        </w:rPr>
        <w:t xml:space="preserve"> من بطونها لکن لا ندر</w:t>
      </w:r>
      <w:r w:rsidR="00633D82">
        <w:rPr>
          <w:rFonts w:hint="cs"/>
          <w:rtl/>
        </w:rPr>
        <w:t>ي</w:t>
      </w:r>
      <w:r>
        <w:rPr>
          <w:rtl/>
        </w:rPr>
        <w:t xml:space="preserve"> أ من فمها أم من غ</w:t>
      </w:r>
      <w:r>
        <w:rPr>
          <w:rFonts w:hint="cs"/>
          <w:rtl/>
        </w:rPr>
        <w:t>ی</w:t>
      </w:r>
      <w:r>
        <w:rPr>
          <w:rFonts w:hint="eastAsia"/>
          <w:rtl/>
        </w:rPr>
        <w:t>ره،و</w:t>
      </w:r>
      <w:r>
        <w:rPr>
          <w:rtl/>
        </w:rPr>
        <w:t xml:space="preserve"> قد صنع ارسطاط</w:t>
      </w:r>
      <w:r w:rsidR="003653A2">
        <w:rPr>
          <w:rtl/>
        </w:rPr>
        <w:t>الى</w:t>
      </w:r>
      <w:r>
        <w:rPr>
          <w:rFonts w:hint="eastAsia"/>
          <w:rtl/>
        </w:rPr>
        <w:t>س</w:t>
      </w:r>
      <w:r>
        <w:rPr>
          <w:rtl/>
        </w:rPr>
        <w:t xml:space="preserve"> ب</w:t>
      </w:r>
      <w:r>
        <w:rPr>
          <w:rFonts w:hint="cs"/>
          <w:rtl/>
        </w:rPr>
        <w:t>ی</w:t>
      </w:r>
      <w:r>
        <w:rPr>
          <w:rFonts w:hint="eastAsia"/>
          <w:rtl/>
        </w:rPr>
        <w:t>تا</w:t>
      </w:r>
      <w:r>
        <w:rPr>
          <w:rtl/>
        </w:rPr>
        <w:t xml:space="preserve"> من زجاج </w:t>
      </w:r>
      <w:r w:rsidR="003653A2">
        <w:rPr>
          <w:rtl/>
        </w:rPr>
        <w:t>لي</w:t>
      </w:r>
      <w:r>
        <w:rPr>
          <w:rFonts w:hint="eastAsia"/>
          <w:rtl/>
        </w:rPr>
        <w:t>نظر</w:t>
      </w:r>
      <w:r>
        <w:rPr>
          <w:rtl/>
        </w:rPr>
        <w:t xml:space="preserve"> </w:t>
      </w:r>
      <w:r w:rsidR="003653A2">
        <w:rPr>
          <w:rtl/>
        </w:rPr>
        <w:t>الى</w:t>
      </w:r>
      <w:r>
        <w:rPr>
          <w:rtl/>
        </w:rPr>
        <w:t xml:space="preserve"> </w:t>
      </w:r>
      <w:r w:rsidR="0022387C">
        <w:rPr>
          <w:rtl/>
        </w:rPr>
        <w:t>کیفية</w:t>
      </w:r>
      <w:r>
        <w:rPr>
          <w:rtl/>
        </w:rPr>
        <w:t xml:space="preserve"> ما تصنع فأبت أن تعمل حتّ</w:t>
      </w:r>
      <w:r>
        <w:rPr>
          <w:rFonts w:hint="cs"/>
          <w:rtl/>
        </w:rPr>
        <w:t>ی</w:t>
      </w:r>
      <w:r>
        <w:rPr>
          <w:rtl/>
        </w:rPr>
        <w:t xml:space="preserve"> لطخته من باطن الزجاج بالط</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8C6066" w:rsidP="00633D82">
      <w:pPr>
        <w:pStyle w:val="libNormal"/>
        <w:rPr>
          <w:rtl/>
        </w:rPr>
      </w:pPr>
      <w:r w:rsidRPr="008C6066">
        <w:rPr>
          <w:rStyle w:val="libBold1Char"/>
          <w:rFonts w:hint="eastAsia"/>
          <w:rtl/>
        </w:rPr>
        <w:t>أقول</w:t>
      </w:r>
      <w:r w:rsidR="00471D2E">
        <w:rPr>
          <w:rtl/>
        </w:rPr>
        <w:t>:</w:t>
      </w:r>
      <w:r w:rsidR="00633D82">
        <w:rPr>
          <w:rFonts w:hint="cs"/>
          <w:rtl/>
        </w:rPr>
        <w:t xml:space="preserve"> </w:t>
      </w:r>
      <w:r w:rsidR="00471D2E">
        <w:rPr>
          <w:rFonts w:hint="eastAsia"/>
          <w:rtl/>
        </w:rPr>
        <w:t>و</w:t>
      </w:r>
      <w:r w:rsidR="00471D2E">
        <w:rPr>
          <w:rtl/>
        </w:rPr>
        <w:t xml:space="preserve"> قال </w:t>
      </w:r>
      <w:r w:rsidR="003653A2">
        <w:rPr>
          <w:rtl/>
        </w:rPr>
        <w:t>أي</w:t>
      </w:r>
      <w:r w:rsidR="00471D2E">
        <w:rPr>
          <w:rFonts w:hint="eastAsia"/>
          <w:rtl/>
        </w:rPr>
        <w:t>ضا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فألذّ المأکولات العسل و هو بصق من </w:t>
      </w:r>
      <w:r w:rsidR="00633D82">
        <w:rPr>
          <w:rtl/>
        </w:rPr>
        <w:t>ذبابة</w:t>
      </w:r>
      <w:r w:rsidR="00471D2E">
        <w:rPr>
          <w:rtl/>
        </w:rPr>
        <w:t xml:space="preserve"> </w:t>
      </w:r>
      <w:r w:rsidR="00471D2E" w:rsidRPr="009D640D">
        <w:rPr>
          <w:rStyle w:val="libFootnotenumChar"/>
          <w:rtl/>
        </w:rPr>
        <w:t>(3)</w:t>
      </w:r>
      <w:r w:rsidR="00471D2E">
        <w:rPr>
          <w:rtl/>
        </w:rPr>
        <w:t>.</w:t>
      </w:r>
    </w:p>
    <w:p w:rsidR="008C6066" w:rsidRDefault="00471D2E" w:rsidP="00633D82">
      <w:pPr>
        <w:pStyle w:val="libNormal"/>
        <w:rPr>
          <w:rtl/>
        </w:rPr>
      </w:pPr>
      <w:r>
        <w:rPr>
          <w:rFonts w:hint="eastAsia"/>
          <w:rtl/>
        </w:rPr>
        <w:t>عس</w:t>
      </w:r>
      <w:r>
        <w:rPr>
          <w:rFonts w:hint="cs"/>
          <w:rtl/>
        </w:rPr>
        <w:t>ی</w:t>
      </w:r>
      <w:r>
        <w:rPr>
          <w:rtl/>
        </w:rPr>
        <w:t>:</w:t>
      </w:r>
      <w:r w:rsidR="00633D82">
        <w:rPr>
          <w:rFonts w:hint="cs"/>
          <w:rtl/>
        </w:rPr>
        <w:t xml:space="preserve"> </w:t>
      </w:r>
      <w:r>
        <w:rPr>
          <w:rFonts w:hint="eastAsia"/>
          <w:rtl/>
        </w:rPr>
        <w:t>أبواب</w:t>
      </w:r>
      <w:r>
        <w:rPr>
          <w:rtl/>
        </w:rPr>
        <w:t xml:space="preserve"> قصص ع</w:t>
      </w:r>
      <w:r>
        <w:rPr>
          <w:rFonts w:hint="cs"/>
          <w:rtl/>
        </w:rPr>
        <w:t>ی</w:t>
      </w:r>
      <w:r>
        <w:rPr>
          <w:rFonts w:hint="eastAsia"/>
          <w:rtl/>
        </w:rPr>
        <w:t>س</w:t>
      </w:r>
      <w:r>
        <w:rPr>
          <w:rFonts w:hint="cs"/>
          <w:rtl/>
        </w:rPr>
        <w:t>ی</w:t>
      </w:r>
      <w:r>
        <w:rPr>
          <w:rtl/>
        </w:rPr>
        <w:t xml:space="preserve"> و أمّه </w:t>
      </w:r>
      <w:r w:rsidR="008C6066" w:rsidRPr="008C6066">
        <w:rPr>
          <w:rStyle w:val="libAlaemChar"/>
          <w:rtl/>
        </w:rPr>
        <w:t>عليهما‌السلام</w:t>
      </w:r>
      <w:r>
        <w:rPr>
          <w:rtl/>
        </w:rPr>
        <w:t xml:space="preserve"> و أبو</w:t>
      </w:r>
      <w:r>
        <w:rPr>
          <w:rFonts w:hint="cs"/>
          <w:rtl/>
        </w:rPr>
        <w:t>ی</w:t>
      </w:r>
      <w:r>
        <w:rPr>
          <w:rFonts w:hint="eastAsia"/>
          <w:rtl/>
        </w:rPr>
        <w:t>ها</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633D82">
      <w:pPr>
        <w:pStyle w:val="libNormal"/>
        <w:rPr>
          <w:rtl/>
        </w:rPr>
      </w:pPr>
      <w:r>
        <w:rPr>
          <w:rFonts w:hint="eastAsia"/>
          <w:rtl/>
        </w:rPr>
        <w:t>باب</w:t>
      </w:r>
      <w:r>
        <w:rPr>
          <w:rtl/>
        </w:rPr>
        <w:t xml:space="preserve"> ولاد</w:t>
      </w:r>
      <w:r w:rsidR="00633D82">
        <w:rPr>
          <w:rFonts w:hint="cs"/>
          <w:rtl/>
        </w:rPr>
        <w:t>ة</w:t>
      </w:r>
      <w:r>
        <w:rPr>
          <w:rtl/>
        </w:rPr>
        <w:t xml:space="preserve">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708</w:t>
      </w:r>
      <w:r w:rsidR="00471D2E">
        <w:rPr>
          <w:rtl/>
        </w:rPr>
        <w:t>/</w:t>
      </w:r>
      <w:r w:rsidR="0094408E">
        <w:rPr>
          <w:rtl/>
        </w:rPr>
        <w:t>103</w:t>
      </w:r>
      <w:r w:rsidR="00471D2E">
        <w:rPr>
          <w:rtl/>
        </w:rPr>
        <w:t>/</w:t>
      </w:r>
      <w:r w:rsidR="0094408E">
        <w:rPr>
          <w:rtl/>
        </w:rPr>
        <w:t>14</w:t>
      </w:r>
      <w:r w:rsidR="00471D2E">
        <w:rPr>
          <w:rtl/>
        </w:rPr>
        <w:t>،ج:</w:t>
      </w:r>
      <w:r w:rsidR="0094408E">
        <w:rPr>
          <w:rtl/>
        </w:rPr>
        <w:t>231</w:t>
      </w:r>
      <w:r w:rsidR="00471D2E">
        <w:rPr>
          <w:rtl/>
        </w:rPr>
        <w:t>/</w:t>
      </w:r>
      <w:r w:rsidR="0094408E">
        <w:rPr>
          <w:rtl/>
        </w:rPr>
        <w:t>64</w:t>
      </w:r>
      <w:r w:rsidR="00471D2E">
        <w:rPr>
          <w:rtl/>
        </w:rPr>
        <w:t>.</w:t>
      </w:r>
    </w:p>
    <w:p w:rsidR="008C6066" w:rsidRDefault="00DE3D9F" w:rsidP="00633D82">
      <w:pPr>
        <w:pStyle w:val="libFootnote0"/>
        <w:rPr>
          <w:rtl/>
        </w:rPr>
      </w:pPr>
      <w:r>
        <w:rPr>
          <w:rtl/>
        </w:rPr>
        <w:t>(2)</w:t>
      </w:r>
      <w:r w:rsidR="00471D2E">
        <w:rPr>
          <w:rtl/>
        </w:rPr>
        <w:t xml:space="preserve"> ق:</w:t>
      </w:r>
      <w:r w:rsidR="0094408E">
        <w:rPr>
          <w:rtl/>
        </w:rPr>
        <w:t>711</w:t>
      </w:r>
      <w:r w:rsidR="00471D2E">
        <w:rPr>
          <w:rtl/>
        </w:rPr>
        <w:t>/</w:t>
      </w:r>
      <w:r w:rsidR="0094408E">
        <w:rPr>
          <w:rtl/>
        </w:rPr>
        <w:t>103</w:t>
      </w:r>
      <w:r w:rsidR="00471D2E">
        <w:rPr>
          <w:rtl/>
        </w:rPr>
        <w:t>/</w:t>
      </w:r>
      <w:r w:rsidR="0094408E">
        <w:rPr>
          <w:rtl/>
        </w:rPr>
        <w:t>14</w:t>
      </w:r>
      <w:r w:rsidR="00471D2E">
        <w:rPr>
          <w:rtl/>
        </w:rPr>
        <w:t>،ج:</w:t>
      </w:r>
      <w:r w:rsidR="0094408E">
        <w:rPr>
          <w:rtl/>
        </w:rPr>
        <w:t>239</w:t>
      </w:r>
      <w:r w:rsidR="00471D2E">
        <w:rPr>
          <w:rtl/>
        </w:rPr>
        <w:t>/</w:t>
      </w:r>
      <w:r w:rsidR="0094408E">
        <w:rPr>
          <w:rtl/>
        </w:rPr>
        <w:t>64</w:t>
      </w:r>
      <w:r w:rsidR="00471D2E">
        <w:rPr>
          <w:rtl/>
        </w:rPr>
        <w:t>.</w:t>
      </w:r>
    </w:p>
    <w:p w:rsidR="008C6066" w:rsidRDefault="00DE3D9F" w:rsidP="00633D82">
      <w:pPr>
        <w:pStyle w:val="libFootnote0"/>
        <w:rPr>
          <w:rtl/>
        </w:rPr>
      </w:pPr>
      <w:r>
        <w:rPr>
          <w:rtl/>
        </w:rPr>
        <w:t>(3)</w:t>
      </w:r>
      <w:r w:rsidR="00471D2E">
        <w:rPr>
          <w:rtl/>
        </w:rPr>
        <w:t xml:space="preserve"> ق:</w:t>
      </w:r>
      <w:r w:rsidR="0094408E">
        <w:rPr>
          <w:rtl/>
        </w:rPr>
        <w:t>118</w:t>
      </w:r>
      <w:r w:rsidR="00471D2E">
        <w:rPr>
          <w:rtl/>
        </w:rPr>
        <w:t>/</w:t>
      </w:r>
      <w:r w:rsidR="0094408E">
        <w:rPr>
          <w:rtl/>
        </w:rPr>
        <w:t>15</w:t>
      </w:r>
      <w:r w:rsidR="00471D2E">
        <w:rPr>
          <w:rtl/>
        </w:rPr>
        <w:t>/</w:t>
      </w:r>
      <w:r w:rsidR="0094408E">
        <w:rPr>
          <w:rtl/>
        </w:rPr>
        <w:t>17</w:t>
      </w:r>
      <w:r w:rsidR="00471D2E">
        <w:rPr>
          <w:rtl/>
        </w:rPr>
        <w:t>،ج:</w:t>
      </w:r>
      <w:r w:rsidR="0094408E">
        <w:rPr>
          <w:rtl/>
        </w:rPr>
        <w:t>11</w:t>
      </w:r>
      <w:r w:rsidR="00471D2E">
        <w:rPr>
          <w:rtl/>
        </w:rPr>
        <w:t>/</w:t>
      </w:r>
      <w:r w:rsidR="0094408E">
        <w:rPr>
          <w:rtl/>
        </w:rPr>
        <w:t>78</w:t>
      </w:r>
      <w:r w:rsidR="00471D2E">
        <w:rPr>
          <w:rtl/>
        </w:rPr>
        <w:t>.</w:t>
      </w:r>
    </w:p>
    <w:p w:rsidR="008C6066" w:rsidRDefault="00DE3D9F" w:rsidP="00633D82">
      <w:pPr>
        <w:pStyle w:val="libFootnote0"/>
        <w:rPr>
          <w:rtl/>
        </w:rPr>
      </w:pPr>
      <w:r>
        <w:rPr>
          <w:rtl/>
        </w:rPr>
        <w:t>(4)</w:t>
      </w:r>
      <w:r w:rsidR="00471D2E">
        <w:rPr>
          <w:rtl/>
        </w:rPr>
        <w:t xml:space="preserve"> ق:</w:t>
      </w:r>
      <w:r w:rsidR="0094408E">
        <w:rPr>
          <w:rtl/>
        </w:rPr>
        <w:t>378</w:t>
      </w:r>
      <w:r w:rsidR="00471D2E">
        <w:rPr>
          <w:rtl/>
        </w:rPr>
        <w:t>/</w:t>
      </w:r>
      <w:r w:rsidR="0094408E">
        <w:rPr>
          <w:rtl/>
        </w:rPr>
        <w:t>65</w:t>
      </w:r>
      <w:r w:rsidR="00471D2E">
        <w:rPr>
          <w:rtl/>
        </w:rPr>
        <w:t>/</w:t>
      </w:r>
      <w:r w:rsidR="0094408E">
        <w:rPr>
          <w:rtl/>
        </w:rPr>
        <w:t>5</w:t>
      </w:r>
      <w:r w:rsidR="00471D2E">
        <w:rPr>
          <w:rtl/>
        </w:rPr>
        <w:t>،ج:</w:t>
      </w:r>
      <w:r w:rsidR="0094408E">
        <w:rPr>
          <w:rtl/>
        </w:rPr>
        <w:t>191</w:t>
      </w:r>
      <w:r w:rsidR="00471D2E">
        <w:rPr>
          <w:rtl/>
        </w:rPr>
        <w:t>/</w:t>
      </w:r>
      <w:r w:rsidR="0094408E">
        <w:rPr>
          <w:rtl/>
        </w:rPr>
        <w:t>14</w:t>
      </w:r>
      <w:r w:rsidR="00471D2E">
        <w:rPr>
          <w:rtl/>
        </w:rPr>
        <w:t>.</w:t>
      </w:r>
    </w:p>
    <w:p w:rsidR="008C6066" w:rsidRDefault="00DE3D9F" w:rsidP="00633D82">
      <w:pPr>
        <w:pStyle w:val="libFootnote0"/>
        <w:rPr>
          <w:rtl/>
        </w:rPr>
      </w:pPr>
      <w:r>
        <w:rPr>
          <w:rtl/>
        </w:rPr>
        <w:t>(5)</w:t>
      </w:r>
      <w:r w:rsidR="00471D2E">
        <w:rPr>
          <w:rtl/>
        </w:rPr>
        <w:t xml:space="preserve"> ق:</w:t>
      </w:r>
      <w:r w:rsidR="0094408E">
        <w:rPr>
          <w:rtl/>
        </w:rPr>
        <w:t>382</w:t>
      </w:r>
      <w:r w:rsidR="00471D2E">
        <w:rPr>
          <w:rtl/>
        </w:rPr>
        <w:t>/</w:t>
      </w:r>
      <w:r w:rsidR="0094408E">
        <w:rPr>
          <w:rtl/>
        </w:rPr>
        <w:t>66</w:t>
      </w:r>
      <w:r w:rsidR="00471D2E">
        <w:rPr>
          <w:rtl/>
        </w:rPr>
        <w:t>/</w:t>
      </w:r>
      <w:r w:rsidR="0094408E">
        <w:rPr>
          <w:rtl/>
        </w:rPr>
        <w:t>5</w:t>
      </w:r>
      <w:r w:rsidR="00471D2E">
        <w:rPr>
          <w:rtl/>
        </w:rPr>
        <w:t>،ج:</w:t>
      </w:r>
      <w:r w:rsidR="0094408E">
        <w:rPr>
          <w:rtl/>
        </w:rPr>
        <w:t>206</w:t>
      </w:r>
      <w:r w:rsidR="00471D2E">
        <w:rPr>
          <w:rtl/>
        </w:rPr>
        <w:t>/</w:t>
      </w:r>
      <w:r w:rsidR="0094408E">
        <w:rPr>
          <w:rtl/>
        </w:rPr>
        <w:t>14</w:t>
      </w:r>
      <w:r w:rsidR="00471D2E">
        <w:rPr>
          <w:rtl/>
        </w:rPr>
        <w:t>.</w:t>
      </w:r>
    </w:p>
    <w:p w:rsidR="00633D82" w:rsidRDefault="00633D82" w:rsidP="00633D82">
      <w:pPr>
        <w:pStyle w:val="libNormal"/>
        <w:rPr>
          <w:rtl/>
        </w:rPr>
      </w:pPr>
      <w:r>
        <w:rPr>
          <w:rFonts w:hint="eastAsia"/>
          <w:rtl/>
        </w:rPr>
        <w:br w:type="page"/>
      </w:r>
    </w:p>
    <w:p w:rsidR="008C6066" w:rsidRDefault="00C74BB8" w:rsidP="00633D82">
      <w:pPr>
        <w:pStyle w:val="libNormal"/>
        <w:rPr>
          <w:rtl/>
        </w:rPr>
      </w:pPr>
      <w:r w:rsidRPr="00C74BB8">
        <w:rPr>
          <w:rStyle w:val="libAlaemChar"/>
          <w:rFonts w:hint="eastAsia"/>
          <w:rtl/>
        </w:rPr>
        <w:t>(</w:t>
      </w:r>
      <w:r w:rsidR="00471D2E" w:rsidRPr="00633D82">
        <w:rPr>
          <w:rStyle w:val="libAieChar"/>
          <w:rFonts w:hint="eastAsia"/>
          <w:rtl/>
        </w:rPr>
        <w:t>إِنَّ</w:t>
      </w:r>
      <w:r w:rsidR="00471D2E" w:rsidRPr="00633D82">
        <w:rPr>
          <w:rStyle w:val="libAieChar"/>
          <w:rtl/>
        </w:rPr>
        <w:t xml:space="preserve"> مَثَلَ عِ</w:t>
      </w:r>
      <w:r w:rsidR="00471D2E" w:rsidRPr="00633D82">
        <w:rPr>
          <w:rStyle w:val="libAieChar"/>
          <w:rFonts w:hint="cs"/>
          <w:rtl/>
        </w:rPr>
        <w:t>ی</w:t>
      </w:r>
      <w:r w:rsidR="00471D2E" w:rsidRPr="00633D82">
        <w:rPr>
          <w:rStyle w:val="libAieChar"/>
          <w:rFonts w:hint="eastAsia"/>
          <w:rtl/>
        </w:rPr>
        <w:t>س</w:t>
      </w:r>
      <w:r w:rsidR="00471D2E" w:rsidRPr="00633D82">
        <w:rPr>
          <w:rStyle w:val="libAieChar"/>
          <w:rFonts w:hint="cs"/>
          <w:rtl/>
        </w:rPr>
        <w:t>یٰ</w:t>
      </w:r>
      <w:r w:rsidR="00471D2E" w:rsidRPr="00633D82">
        <w:rPr>
          <w:rStyle w:val="libAieChar"/>
          <w:rtl/>
        </w:rPr>
        <w:t xml:space="preserve"> عِنْدَ اللّٰهِ کَمَثَلِ آدَمَ </w:t>
      </w:r>
      <w:r w:rsidR="00363683" w:rsidRPr="00633D82">
        <w:rPr>
          <w:rStyle w:val="libAieChar"/>
          <w:rtl/>
        </w:rPr>
        <w:t>خلقة</w:t>
      </w:r>
      <w:r w:rsidR="00471D2E" w:rsidRPr="00633D82">
        <w:rPr>
          <w:rStyle w:val="libAieChar"/>
          <w:rtl/>
        </w:rPr>
        <w:t xml:space="preserve"> مِنْ تُرٰابٍ ثُمَّ قٰالَ لَهُ کُنْ </w:t>
      </w:r>
      <w:r w:rsidR="009640A2" w:rsidRPr="00633D82">
        <w:rPr>
          <w:rStyle w:val="libAieChar"/>
          <w:rtl/>
        </w:rPr>
        <w:t>في</w:t>
      </w:r>
      <w:r w:rsidR="00471D2E" w:rsidRPr="00633D82">
        <w:rPr>
          <w:rStyle w:val="libAieChar"/>
          <w:rFonts w:hint="eastAsia"/>
          <w:rtl/>
        </w:rPr>
        <w:t>کُونُ</w:t>
      </w:r>
      <w:r w:rsidRPr="00C74BB8">
        <w:rPr>
          <w:rStyle w:val="libAlaemChar"/>
          <w:rFonts w:hint="eastAsia"/>
          <w:rtl/>
        </w:rPr>
        <w:t>)</w:t>
      </w:r>
      <w:r w:rsidR="00471D2E" w:rsidRPr="009D640D">
        <w:rPr>
          <w:rStyle w:val="libFootnotenumChar"/>
          <w:rtl/>
        </w:rPr>
        <w:t>(1)</w:t>
      </w:r>
      <w:r w:rsidR="00471D2E">
        <w:rPr>
          <w:rtl/>
        </w:rPr>
        <w:t>.</w:t>
      </w:r>
    </w:p>
    <w:p w:rsidR="008C6066" w:rsidRDefault="00C74BB8" w:rsidP="00633D82">
      <w:pPr>
        <w:pStyle w:val="libNormal"/>
        <w:rPr>
          <w:rtl/>
        </w:rPr>
      </w:pPr>
      <w:r w:rsidRPr="00C74BB8">
        <w:rPr>
          <w:rStyle w:val="libAlaemChar"/>
          <w:rFonts w:hint="eastAsia"/>
          <w:rtl/>
        </w:rPr>
        <w:t>(</w:t>
      </w:r>
      <w:r w:rsidR="00471D2E" w:rsidRPr="00633D82">
        <w:rPr>
          <w:rStyle w:val="libAieChar"/>
          <w:rFonts w:hint="eastAsia"/>
          <w:rtl/>
        </w:rPr>
        <w:t>وَ</w:t>
      </w:r>
      <w:r w:rsidR="00471D2E" w:rsidRPr="00633D82">
        <w:rPr>
          <w:rStyle w:val="libAieChar"/>
          <w:rtl/>
        </w:rPr>
        <w:t xml:space="preserve"> اذْکُرْ </w:t>
      </w:r>
      <w:r w:rsidR="009640A2" w:rsidRPr="00633D82">
        <w:rPr>
          <w:rStyle w:val="libAieChar"/>
          <w:rtl/>
        </w:rPr>
        <w:t>في</w:t>
      </w:r>
      <w:r w:rsidR="00471D2E" w:rsidRPr="00633D82">
        <w:rPr>
          <w:rStyle w:val="libAieChar"/>
          <w:rtl/>
        </w:rPr>
        <w:t xml:space="preserve"> الْکِتٰابِ مَرْ</w:t>
      </w:r>
      <w:r w:rsidR="00471D2E" w:rsidRPr="00633D82">
        <w:rPr>
          <w:rStyle w:val="libAieChar"/>
          <w:rFonts w:hint="cs"/>
          <w:rtl/>
        </w:rPr>
        <w:t>یَ</w:t>
      </w:r>
      <w:r w:rsidR="00471D2E" w:rsidRPr="00633D82">
        <w:rPr>
          <w:rStyle w:val="libAieChar"/>
          <w:rFonts w:hint="eastAsia"/>
          <w:rtl/>
        </w:rPr>
        <w:t>مَ</w:t>
      </w:r>
      <w:r w:rsidR="00471D2E" w:rsidRPr="00633D82">
        <w:rPr>
          <w:rStyle w:val="libAieChar"/>
          <w:rtl/>
        </w:rPr>
        <w:t xml:space="preserve"> إِذِ انْتَبَذَتْ مِنْ أَهْلِهٰا مَکٰاناً شَرْقِ</w:t>
      </w:r>
      <w:r w:rsidR="00471D2E" w:rsidRPr="00633D82">
        <w:rPr>
          <w:rStyle w:val="libAieChar"/>
          <w:rFonts w:hint="cs"/>
          <w:rtl/>
        </w:rPr>
        <w:t>یًّ</w:t>
      </w:r>
      <w:r w:rsidR="00471D2E" w:rsidRPr="00633D82">
        <w:rPr>
          <w:rStyle w:val="libAieChar"/>
          <w:rFonts w:hint="eastAsia"/>
          <w:rtl/>
        </w:rPr>
        <w:t>ا</w:t>
      </w:r>
      <w:r w:rsidRPr="00C74BB8">
        <w:rPr>
          <w:rStyle w:val="libAlaemChar"/>
          <w:rFonts w:hint="eastAsia"/>
          <w:rtl/>
        </w:rPr>
        <w:t>)</w:t>
      </w:r>
      <w:r w:rsidR="00471D2E" w:rsidRPr="009D640D">
        <w:rPr>
          <w:rStyle w:val="libFootnotenumChar"/>
          <w:rtl/>
        </w:rPr>
        <w:t>(2)</w:t>
      </w:r>
      <w:r w:rsidR="00471D2E">
        <w:rPr>
          <w:rFonts w:hint="eastAsia"/>
          <w:rtl/>
        </w:rPr>
        <w:t>ال</w:t>
      </w:r>
      <w:r w:rsidR="003653A2">
        <w:rPr>
          <w:rFonts w:hint="eastAsia"/>
          <w:rtl/>
        </w:rPr>
        <w:t>أي</w:t>
      </w:r>
      <w:r w:rsidR="00471D2E">
        <w:rPr>
          <w:rFonts w:hint="eastAsia"/>
          <w:rtl/>
        </w:rPr>
        <w:t>ات</w:t>
      </w:r>
      <w:r w:rsidR="00471D2E">
        <w:rPr>
          <w:rtl/>
        </w:rPr>
        <w:t>.</w:t>
      </w:r>
    </w:p>
    <w:p w:rsidR="008C6066" w:rsidRDefault="00471D2E" w:rsidP="00633D82">
      <w:pPr>
        <w:pStyle w:val="libCenterBold1"/>
        <w:rPr>
          <w:rtl/>
        </w:rPr>
      </w:pPr>
      <w:r>
        <w:rPr>
          <w:rFonts w:hint="eastAsia"/>
          <w:rtl/>
        </w:rPr>
        <w:t>کان</w:t>
      </w:r>
      <w:r>
        <w:rPr>
          <w:rtl/>
        </w:rPr>
        <w:t xml:space="preserve"> حمل مر</w:t>
      </w:r>
      <w:r>
        <w:rPr>
          <w:rFonts w:hint="cs"/>
          <w:rtl/>
        </w:rPr>
        <w:t>ی</w:t>
      </w:r>
      <w:r>
        <w:rPr>
          <w:rFonts w:hint="eastAsia"/>
          <w:rtl/>
        </w:rPr>
        <w:t>م</w:t>
      </w:r>
      <w:r>
        <w:rPr>
          <w:rtl/>
        </w:rPr>
        <w:t xml:space="preserve"> </w:t>
      </w:r>
      <w:r w:rsidR="008C6066" w:rsidRPr="008C6066">
        <w:rPr>
          <w:rStyle w:val="libAlaemChar"/>
          <w:rtl/>
        </w:rPr>
        <w:t>عليها‌السلام</w:t>
      </w:r>
      <w:r>
        <w:rPr>
          <w:rtl/>
        </w:rPr>
        <w:t xml:space="preserve"> بع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تسع ساعات</w:t>
      </w:r>
    </w:p>
    <w:p w:rsidR="008C6066" w:rsidRDefault="00471D2E" w:rsidP="00633D82">
      <w:pPr>
        <w:pStyle w:val="libNormal"/>
        <w:rPr>
          <w:rtl/>
        </w:rPr>
      </w:pPr>
      <w:r>
        <w:rPr>
          <w:rFonts w:hint="eastAsia"/>
          <w:rtl/>
        </w:rPr>
        <w:t>کان</w:t>
      </w:r>
      <w:r>
        <w:rPr>
          <w:rtl/>
        </w:rPr>
        <w:t xml:space="preserve"> حمل مر</w:t>
      </w:r>
      <w:r>
        <w:rPr>
          <w:rFonts w:hint="cs"/>
          <w:rtl/>
        </w:rPr>
        <w:t>ی</w:t>
      </w:r>
      <w:r>
        <w:rPr>
          <w:rFonts w:hint="eastAsia"/>
          <w:rtl/>
        </w:rPr>
        <w:t>م</w:t>
      </w:r>
      <w:r>
        <w:rPr>
          <w:rtl/>
        </w:rPr>
        <w:t xml:space="preserve"> </w:t>
      </w:r>
      <w:r w:rsidR="008C6066" w:rsidRPr="008C6066">
        <w:rPr>
          <w:rStyle w:val="libAlaemChar"/>
          <w:rtl/>
        </w:rPr>
        <w:t>عليها‌السلام</w:t>
      </w:r>
      <w:r>
        <w:rPr>
          <w:rtl/>
        </w:rPr>
        <w:t xml:space="preserve"> بع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تسع ساعات،کلّ </w:t>
      </w:r>
      <w:r w:rsidR="003653A2">
        <w:rPr>
          <w:rtl/>
        </w:rPr>
        <w:t>ساعة</w:t>
      </w:r>
      <w:r>
        <w:rPr>
          <w:rtl/>
        </w:rPr>
        <w:t xml:space="preserve"> شهرا،حملته بال</w:t>
      </w:r>
      <w:r w:rsidR="003653A2">
        <w:rPr>
          <w:rtl/>
        </w:rPr>
        <w:t>لي</w:t>
      </w:r>
      <w:r>
        <w:rPr>
          <w:rFonts w:hint="eastAsia"/>
          <w:rtl/>
        </w:rPr>
        <w:t>ل</w:t>
      </w:r>
      <w:r>
        <w:rPr>
          <w:rtl/>
        </w:rPr>
        <w:t xml:space="preserve"> و وضعته بال</w:t>
      </w:r>
      <w:r w:rsidR="00633D82">
        <w:rPr>
          <w:rtl/>
        </w:rPr>
        <w:t>غداة</w:t>
      </w:r>
      <w:r>
        <w:rPr>
          <w:rtl/>
        </w:rPr>
        <w:t xml:space="preserve"> </w:t>
      </w:r>
      <w:r w:rsidRPr="009D640D">
        <w:rPr>
          <w:rStyle w:val="libFootnotenumChar"/>
          <w:rtl/>
        </w:rPr>
        <w:t>(3)</w:t>
      </w:r>
      <w:r>
        <w:rPr>
          <w:rtl/>
        </w:rPr>
        <w:t xml:space="preserve">. و تقدّم </w:t>
      </w:r>
      <w:r w:rsidR="009640A2" w:rsidRPr="00633D82">
        <w:rPr>
          <w:rtl/>
        </w:rPr>
        <w:t>في</w:t>
      </w:r>
      <w:r w:rsidR="00C74BB8" w:rsidRPr="00633D82">
        <w:rPr>
          <w:rFonts w:hint="eastAsia"/>
          <w:rtl/>
        </w:rPr>
        <w:t>(</w:t>
      </w:r>
      <w:r w:rsidRPr="00633D82">
        <w:rPr>
          <w:rFonts w:hint="eastAsia"/>
          <w:rtl/>
        </w:rPr>
        <w:t>عرج</w:t>
      </w:r>
      <w:r w:rsidR="00C74BB8" w:rsidRPr="00633D82">
        <w:rPr>
          <w:rFonts w:hint="eastAsia"/>
          <w:rtl/>
        </w:rPr>
        <w:t>)</w:t>
      </w:r>
      <w:r w:rsidR="00633D82">
        <w:rPr>
          <w:rFonts w:hint="cs"/>
          <w:rtl/>
        </w:rPr>
        <w:t xml:space="preserve"> </w:t>
      </w:r>
      <w:r w:rsidR="009640A2">
        <w:rPr>
          <w:rFonts w:hint="eastAsia"/>
          <w:rtl/>
        </w:rPr>
        <w:t>في</w:t>
      </w:r>
      <w:r>
        <w:rPr>
          <w:rtl/>
        </w:rPr>
        <w:t xml:space="preserve"> خبر المعراج: انّ ال</w:t>
      </w:r>
      <w:r w:rsidR="003653A2">
        <w:rPr>
          <w:rtl/>
        </w:rPr>
        <w:t>نبيّ</w:t>
      </w:r>
      <w:r>
        <w:rPr>
          <w:rtl/>
        </w:rPr>
        <w:t xml:space="preserve"> </w:t>
      </w:r>
      <w:r w:rsidR="008C6066" w:rsidRPr="008C6066">
        <w:rPr>
          <w:rStyle w:val="libAlaemChar"/>
          <w:rtl/>
        </w:rPr>
        <w:t>صلى‌الله‌عليه‌وآله‌وسلم</w:t>
      </w:r>
      <w:r>
        <w:rPr>
          <w:rtl/>
        </w:rPr>
        <w:t>ص</w:t>
      </w:r>
      <w:r w:rsidR="003653A2">
        <w:rPr>
          <w:rtl/>
        </w:rPr>
        <w:t>ل</w:t>
      </w:r>
      <w:r w:rsidR="00633D82">
        <w:rPr>
          <w:rFonts w:hint="cs"/>
          <w:rtl/>
        </w:rPr>
        <w:t>ى</w:t>
      </w:r>
      <w:r>
        <w:rPr>
          <w:rtl/>
        </w:rPr>
        <w:t xml:space="preserve"> </w:t>
      </w:r>
      <w:r w:rsidR="009640A2">
        <w:rPr>
          <w:rtl/>
        </w:rPr>
        <w:t>في</w:t>
      </w:r>
      <w:r>
        <w:rPr>
          <w:rtl/>
        </w:rPr>
        <w:t xml:space="preserve"> ب</w:t>
      </w:r>
      <w:r>
        <w:rPr>
          <w:rFonts w:hint="cs"/>
          <w:rtl/>
        </w:rPr>
        <w:t>ی</w:t>
      </w:r>
      <w:r>
        <w:rPr>
          <w:rFonts w:hint="eastAsia"/>
          <w:rtl/>
        </w:rPr>
        <w:t>ت</w:t>
      </w:r>
      <w:r>
        <w:rPr>
          <w:rtl/>
        </w:rPr>
        <w:t xml:space="preserve"> لحم، و ب</w:t>
      </w:r>
      <w:r>
        <w:rPr>
          <w:rFonts w:hint="cs"/>
          <w:rtl/>
        </w:rPr>
        <w:t>ی</w:t>
      </w:r>
      <w:r>
        <w:rPr>
          <w:rFonts w:hint="eastAsia"/>
          <w:rtl/>
        </w:rPr>
        <w:t>ت</w:t>
      </w:r>
      <w:r>
        <w:rPr>
          <w:rtl/>
        </w:rPr>
        <w:t xml:space="preserve"> لحم بناح</w:t>
      </w:r>
      <w:r>
        <w:rPr>
          <w:rFonts w:hint="cs"/>
          <w:rtl/>
        </w:rPr>
        <w:t>ی</w:t>
      </w:r>
      <w:r>
        <w:rPr>
          <w:rFonts w:hint="eastAsia"/>
          <w:rtl/>
        </w:rPr>
        <w:t>ه</w:t>
      </w:r>
      <w:r>
        <w:rPr>
          <w:rtl/>
        </w:rPr>
        <w:t xml:space="preserve"> ب</w:t>
      </w:r>
      <w:r>
        <w:rPr>
          <w:rFonts w:hint="cs"/>
          <w:rtl/>
        </w:rPr>
        <w:t>ی</w:t>
      </w:r>
      <w:r>
        <w:rPr>
          <w:rFonts w:hint="eastAsia"/>
          <w:rtl/>
        </w:rPr>
        <w:t>ت</w:t>
      </w:r>
      <w:r>
        <w:rPr>
          <w:rtl/>
        </w:rPr>
        <w:t xml:space="preserve"> المقدس ح</w:t>
      </w:r>
      <w:r>
        <w:rPr>
          <w:rFonts w:hint="cs"/>
          <w:rtl/>
        </w:rPr>
        <w:t>ی</w:t>
      </w:r>
      <w:r>
        <w:rPr>
          <w:rFonts w:hint="eastAsia"/>
          <w:rtl/>
        </w:rPr>
        <w:t>ث</w:t>
      </w:r>
      <w:r>
        <w:rPr>
          <w:rtl/>
        </w:rPr>
        <w:t xml:space="preserve"> ولد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8C6066" w:rsidRPr="008C6066">
        <w:rPr>
          <w:rStyle w:val="libAlaemChar"/>
          <w:rtl/>
        </w:rPr>
        <w:t>عليهما‌السلام</w:t>
      </w:r>
      <w:r>
        <w:rPr>
          <w:rtl/>
        </w:rPr>
        <w:t>.</w:t>
      </w:r>
    </w:p>
    <w:p w:rsidR="008C6066" w:rsidRDefault="00471D2E" w:rsidP="00471D2E">
      <w:pPr>
        <w:pStyle w:val="libNormal"/>
        <w:rPr>
          <w:rtl/>
        </w:rPr>
      </w:pPr>
      <w:r w:rsidRPr="00633D82">
        <w:rPr>
          <w:rStyle w:val="libBold1Char"/>
          <w:rFonts w:hint="eastAsia"/>
          <w:rtl/>
        </w:rPr>
        <w:t>قصص</w:t>
      </w:r>
      <w:r w:rsidRPr="00633D82">
        <w:rPr>
          <w:rStyle w:val="libBold1Char"/>
          <w:rtl/>
        </w:rPr>
        <w:t xml:space="preserve"> الأنب</w:t>
      </w:r>
      <w:r w:rsidRPr="00633D82">
        <w:rPr>
          <w:rStyle w:val="libBold1Char"/>
          <w:rFonts w:hint="cs"/>
          <w:rtl/>
        </w:rPr>
        <w:t>ی</w:t>
      </w:r>
      <w:r w:rsidRPr="00633D82">
        <w:rPr>
          <w:rStyle w:val="libBold1Char"/>
          <w:rFonts w:hint="eastAsia"/>
          <w:rtl/>
        </w:rPr>
        <w:t>اء</w:t>
      </w:r>
      <w:r>
        <w:rPr>
          <w:rtl/>
        </w:rPr>
        <w:t xml:space="preserve">:قال الباقر </w:t>
      </w:r>
      <w:r w:rsidR="008C6066" w:rsidRPr="008C6066">
        <w:rPr>
          <w:rStyle w:val="libAlaemChar"/>
          <w:rtl/>
        </w:rPr>
        <w:t>عليه‌السلام</w:t>
      </w:r>
      <w:r>
        <w:rPr>
          <w:rtl/>
        </w:rPr>
        <w:t>: انّ مر</w:t>
      </w:r>
      <w:r>
        <w:rPr>
          <w:rFonts w:hint="cs"/>
          <w:rtl/>
        </w:rPr>
        <w:t>ی</w:t>
      </w:r>
      <w:r>
        <w:rPr>
          <w:rFonts w:hint="eastAsia"/>
          <w:rtl/>
        </w:rPr>
        <w:t>م</w:t>
      </w:r>
      <w:r>
        <w:rPr>
          <w:rtl/>
        </w:rPr>
        <w:t xml:space="preserve"> بشّرت بع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فب</w:t>
      </w:r>
      <w:r>
        <w:rPr>
          <w:rFonts w:hint="cs"/>
          <w:rtl/>
        </w:rPr>
        <w:t>ی</w:t>
      </w:r>
      <w:r>
        <w:rPr>
          <w:rFonts w:hint="eastAsia"/>
          <w:rtl/>
        </w:rPr>
        <w:t>نا</w:t>
      </w:r>
      <w:r>
        <w:rPr>
          <w:rtl/>
        </w:rPr>
        <w:t xml:space="preserve"> </w:t>
      </w:r>
      <w:r w:rsidR="003653A2">
        <w:rPr>
          <w:rtl/>
        </w:rPr>
        <w:t>هي</w:t>
      </w:r>
      <w:r>
        <w:rPr>
          <w:rtl/>
        </w:rPr>
        <w:t xml:space="preserve"> </w:t>
      </w:r>
      <w:r w:rsidR="009640A2">
        <w:rPr>
          <w:rtl/>
        </w:rPr>
        <w:t>في</w:t>
      </w:r>
      <w:r>
        <w:rPr>
          <w:rtl/>
        </w:rPr>
        <w:t xml:space="preserve"> المحراب إذ تمثّل لها الروح الأم</w:t>
      </w:r>
      <w:r>
        <w:rPr>
          <w:rFonts w:hint="cs"/>
          <w:rtl/>
        </w:rPr>
        <w:t>ی</w:t>
      </w:r>
      <w:r>
        <w:rPr>
          <w:rFonts w:hint="eastAsia"/>
          <w:rtl/>
        </w:rPr>
        <w:t>ن</w:t>
      </w:r>
      <w:r>
        <w:rPr>
          <w:rtl/>
        </w:rPr>
        <w:t xml:space="preserve"> بشرا سو</w:t>
      </w:r>
      <w:r>
        <w:rPr>
          <w:rFonts w:hint="cs"/>
          <w:rtl/>
        </w:rPr>
        <w:t>یّ</w:t>
      </w:r>
      <w:r>
        <w:rPr>
          <w:rFonts w:hint="eastAsia"/>
          <w:rtl/>
        </w:rPr>
        <w:t>ا</w:t>
      </w:r>
      <w:r>
        <w:rPr>
          <w:rtl/>
        </w:rPr>
        <w:t xml:space="preserve"> </w:t>
      </w:r>
      <w:r w:rsidR="00C74BB8" w:rsidRPr="00C74BB8">
        <w:rPr>
          <w:rStyle w:val="libAlaemChar"/>
          <w:rtl/>
        </w:rPr>
        <w:t>(</w:t>
      </w:r>
      <w:r w:rsidRPr="00C74BB8">
        <w:rPr>
          <w:rStyle w:val="libAieChar"/>
          <w:rtl/>
        </w:rPr>
        <w:t xml:space="preserve">قٰالَتْ </w:t>
      </w:r>
      <w:r w:rsidR="009640A2">
        <w:rPr>
          <w:rStyle w:val="libAieChar"/>
          <w:rtl/>
        </w:rPr>
        <w:t>انّي</w:t>
      </w:r>
      <w:r w:rsidRPr="00C74BB8">
        <w:rPr>
          <w:rStyle w:val="libAieChar"/>
          <w:rtl/>
        </w:rPr>
        <w:t xml:space="preserve"> أَعُوذُ بِالرَّحْمٰنِ مِنْکَ إِنْ کُنْتَ </w:t>
      </w:r>
      <w:r w:rsidR="00564FF4">
        <w:rPr>
          <w:rStyle w:val="libAieChar"/>
          <w:rtl/>
        </w:rPr>
        <w:t>تقي</w:t>
      </w:r>
      <w:r w:rsidRPr="00C74BB8">
        <w:rPr>
          <w:rStyle w:val="libAieChar"/>
          <w:rFonts w:hint="eastAsia"/>
          <w:rtl/>
        </w:rPr>
        <w:t>ا</w:t>
      </w:r>
      <w:r w:rsidRPr="00C74BB8">
        <w:rPr>
          <w:rStyle w:val="libAieChar"/>
          <w:rtl/>
        </w:rPr>
        <w:t xml:space="preserve">* قٰالَ إِنَّمٰا أَنَا رَسُولُ رَبِّکِ لِأَهَبَ لَکِ غُلاٰماً </w:t>
      </w:r>
      <w:r w:rsidR="002C675F">
        <w:rPr>
          <w:rStyle w:val="libAieChar"/>
          <w:rFonts w:hint="eastAsia"/>
          <w:rtl/>
        </w:rPr>
        <w:t>زکيّ</w:t>
      </w:r>
      <w:r w:rsidRPr="00C74BB8">
        <w:rPr>
          <w:rStyle w:val="libAieChar"/>
          <w:rFonts w:hint="eastAsia"/>
          <w:rtl/>
        </w:rPr>
        <w:t>ا</w:t>
      </w:r>
      <w:r w:rsidR="00C74BB8" w:rsidRPr="00C74BB8">
        <w:rPr>
          <w:rStyle w:val="libAlaemChar"/>
          <w:rFonts w:hint="eastAsia"/>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633D82">
        <w:rPr>
          <w:rFonts w:hint="cs"/>
          <w:rtl/>
        </w:rPr>
        <w:t xml:space="preserve">فتقل في جيبها فحملت بعيسى فلم تلبث أن ولدت، و قال: لم يكن على وجه الأرض شجرة الّا ينتفع بها ولها ثمرة و لا شوك لها، حتّى قالت فجرة بني آدم كلمة السوء فاقشعرّت الأرض و شاكت الشجرة و أتى ابليس تلك الليلة فقيل له قد ولد الليلة ولدٌ لم يبق على وجه الأرض صنم الّا خرّ لوجهه، و أتى المشرق و المغرب يطلبه فوجده في بيت دير قد حفّت به الملائكة فذهب يدنو فصاحت الملائكة: تنحَّ، فقال لهم: مَن أبواه؟ فقالت: فمثله كمثل آدم فقال إبليس (لعنة الله): لأضلنّ به أربعة أخماس الناس </w:t>
      </w:r>
      <w:r w:rsidR="00633D82" w:rsidRPr="00633D82">
        <w:rPr>
          <w:rStyle w:val="libFootnotenumChar"/>
          <w:rFonts w:hint="cs"/>
          <w:rtl/>
        </w:rPr>
        <w:t>(5)</w:t>
      </w:r>
      <w:r w:rsidR="00633D82">
        <w:rPr>
          <w:rFonts w:hint="cs"/>
          <w:rtl/>
        </w:rPr>
        <w:t>.</w:t>
      </w:r>
    </w:p>
    <w:p w:rsidR="008C6066" w:rsidRDefault="00471D2E" w:rsidP="00633D82">
      <w:pPr>
        <w:pStyle w:val="libNormal"/>
        <w:rPr>
          <w:rtl/>
        </w:rPr>
      </w:pPr>
      <w:r>
        <w:rPr>
          <w:rFonts w:hint="eastAsia"/>
          <w:rtl/>
        </w:rPr>
        <w:t>باب</w:t>
      </w:r>
      <w:r>
        <w:rPr>
          <w:rtl/>
        </w:rPr>
        <w:t xml:space="preserve"> فضله و رفع</w:t>
      </w:r>
      <w:r w:rsidR="00633D82">
        <w:rPr>
          <w:rFonts w:hint="cs"/>
          <w:rtl/>
        </w:rPr>
        <w:t>ة</w:t>
      </w:r>
      <w:r>
        <w:rPr>
          <w:rtl/>
        </w:rPr>
        <w:t xml:space="preserve"> شأنه و معجزاته و ت</w:t>
      </w:r>
      <w:r w:rsidR="00725496">
        <w:rPr>
          <w:rtl/>
        </w:rPr>
        <w:t>بليغة</w:t>
      </w:r>
      <w:r>
        <w:rPr>
          <w:rtl/>
        </w:rPr>
        <w:t xml:space="preserve"> و </w:t>
      </w:r>
      <w:r w:rsidR="0022171C">
        <w:rPr>
          <w:rtl/>
        </w:rPr>
        <w:t>مدّة</w:t>
      </w:r>
      <w:r>
        <w:rPr>
          <w:rtl/>
        </w:rPr>
        <w:t xml:space="preserve"> عمره و نقش </w:t>
      </w:r>
      <w:r w:rsidR="002A7266">
        <w:rPr>
          <w:rtl/>
        </w:rPr>
        <w:t>خاتمة</w:t>
      </w:r>
      <w:r>
        <w:rPr>
          <w:rtl/>
        </w:rPr>
        <w:t xml:space="preserve"> و جمل أحواله </w:t>
      </w:r>
      <w:r w:rsidRPr="009D640D">
        <w:rPr>
          <w:rStyle w:val="libFootnotenumChar"/>
          <w:rtl/>
        </w:rPr>
        <w:t>(</w:t>
      </w:r>
      <w:r w:rsidR="00633D82">
        <w:rPr>
          <w:rStyle w:val="libFootnotenumChar"/>
          <w:rFonts w:hint="cs"/>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59</w:t>
      </w:r>
      <w:r w:rsidR="00471D2E">
        <w:rPr>
          <w:rtl/>
        </w:rPr>
        <w:t>.</w:t>
      </w:r>
    </w:p>
    <w:p w:rsidR="008C6066" w:rsidRDefault="00DE3D9F" w:rsidP="00633D82">
      <w:pPr>
        <w:pStyle w:val="libFootnote0"/>
        <w:rPr>
          <w:rtl/>
        </w:rPr>
      </w:pPr>
      <w:r>
        <w:rPr>
          <w:rtl/>
        </w:rPr>
        <w:t>(2)</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16</w:t>
      </w:r>
      <w:r w:rsidR="00471D2E">
        <w:rPr>
          <w:rtl/>
        </w:rPr>
        <w:t>.</w:t>
      </w:r>
    </w:p>
    <w:p w:rsidR="008C6066" w:rsidRDefault="00DE3D9F" w:rsidP="00633D82">
      <w:pPr>
        <w:pStyle w:val="libFootnote0"/>
        <w:rPr>
          <w:rtl/>
        </w:rPr>
      </w:pPr>
      <w:r>
        <w:rPr>
          <w:rtl/>
        </w:rPr>
        <w:t>(3)</w:t>
      </w:r>
      <w:r w:rsidR="00471D2E">
        <w:rPr>
          <w:rtl/>
        </w:rPr>
        <w:t xml:space="preserve"> ق:</w:t>
      </w:r>
      <w:r w:rsidR="0094408E">
        <w:rPr>
          <w:rtl/>
        </w:rPr>
        <w:t>382</w:t>
      </w:r>
      <w:r w:rsidR="00471D2E">
        <w:rPr>
          <w:rtl/>
        </w:rPr>
        <w:t>/</w:t>
      </w:r>
      <w:r w:rsidR="0094408E">
        <w:rPr>
          <w:rtl/>
        </w:rPr>
        <w:t>66</w:t>
      </w:r>
      <w:r w:rsidR="00471D2E">
        <w:rPr>
          <w:rtl/>
        </w:rPr>
        <w:t>/</w:t>
      </w:r>
      <w:r w:rsidR="0094408E">
        <w:rPr>
          <w:rtl/>
        </w:rPr>
        <w:t>5</w:t>
      </w:r>
      <w:r w:rsidR="00471D2E">
        <w:rPr>
          <w:rtl/>
        </w:rPr>
        <w:t>،ج:</w:t>
      </w:r>
      <w:r w:rsidR="0094408E">
        <w:rPr>
          <w:rtl/>
        </w:rPr>
        <w:t>208</w:t>
      </w:r>
      <w:r w:rsidR="00471D2E">
        <w:rPr>
          <w:rtl/>
        </w:rPr>
        <w:t>/</w:t>
      </w:r>
      <w:r w:rsidR="0094408E">
        <w:rPr>
          <w:rtl/>
        </w:rPr>
        <w:t>14</w:t>
      </w:r>
      <w:r w:rsidR="00471D2E">
        <w:rPr>
          <w:rtl/>
        </w:rPr>
        <w:t>.</w:t>
      </w:r>
    </w:p>
    <w:p w:rsidR="008C6066" w:rsidRDefault="00DE3D9F" w:rsidP="00633D82">
      <w:pPr>
        <w:pStyle w:val="libFootnote0"/>
        <w:rPr>
          <w:rtl/>
        </w:rPr>
      </w:pPr>
      <w:r>
        <w:rPr>
          <w:rtl/>
        </w:rPr>
        <w:t>(4)</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18</w:t>
      </w:r>
      <w:r w:rsidR="00471D2E">
        <w:rPr>
          <w:rtl/>
        </w:rPr>
        <w:t xml:space="preserve"> و </w:t>
      </w:r>
      <w:r w:rsidR="0094408E">
        <w:rPr>
          <w:rtl/>
        </w:rPr>
        <w:t>19</w:t>
      </w:r>
      <w:r w:rsidR="00471D2E">
        <w:rPr>
          <w:rtl/>
        </w:rPr>
        <w:t>.</w:t>
      </w:r>
    </w:p>
    <w:p w:rsidR="008C6066" w:rsidRDefault="00DE3D9F" w:rsidP="00633D82">
      <w:pPr>
        <w:pStyle w:val="libFootnote0"/>
        <w:rPr>
          <w:rtl/>
        </w:rPr>
      </w:pPr>
      <w:r>
        <w:rPr>
          <w:rtl/>
        </w:rPr>
        <w:t>(5)</w:t>
      </w:r>
      <w:r w:rsidR="00471D2E">
        <w:rPr>
          <w:rtl/>
        </w:rPr>
        <w:t xml:space="preserve"> ق:</w:t>
      </w:r>
      <w:r w:rsidR="0094408E">
        <w:rPr>
          <w:rtl/>
        </w:rPr>
        <w:t>383</w:t>
      </w:r>
      <w:r w:rsidR="00471D2E">
        <w:rPr>
          <w:rtl/>
        </w:rPr>
        <w:t>/</w:t>
      </w:r>
      <w:r w:rsidR="0094408E">
        <w:rPr>
          <w:rtl/>
        </w:rPr>
        <w:t>66</w:t>
      </w:r>
      <w:r w:rsidR="00471D2E">
        <w:rPr>
          <w:rtl/>
        </w:rPr>
        <w:t>/</w:t>
      </w:r>
      <w:r w:rsidR="0094408E">
        <w:rPr>
          <w:rtl/>
        </w:rPr>
        <w:t>5</w:t>
      </w:r>
      <w:r w:rsidR="00471D2E">
        <w:rPr>
          <w:rtl/>
        </w:rPr>
        <w:t>،ج:</w:t>
      </w:r>
      <w:r w:rsidR="0094408E">
        <w:rPr>
          <w:rtl/>
        </w:rPr>
        <w:t>215</w:t>
      </w:r>
      <w:r w:rsidR="00471D2E">
        <w:rPr>
          <w:rtl/>
        </w:rPr>
        <w:t>/</w:t>
      </w:r>
      <w:r w:rsidR="0094408E">
        <w:rPr>
          <w:rtl/>
        </w:rPr>
        <w:t>14</w:t>
      </w:r>
      <w:r w:rsidR="00471D2E">
        <w:rPr>
          <w:rtl/>
        </w:rPr>
        <w:t>.</w:t>
      </w:r>
    </w:p>
    <w:p w:rsidR="00633D82" w:rsidRDefault="00633D82" w:rsidP="00633D82">
      <w:pPr>
        <w:pStyle w:val="libFootnote0"/>
        <w:rPr>
          <w:rtl/>
        </w:rPr>
      </w:pPr>
      <w:r>
        <w:rPr>
          <w:rFonts w:hint="cs"/>
          <w:rtl/>
        </w:rPr>
        <w:t>(6) ق:5/67/387،ج:14/230.</w:t>
      </w:r>
    </w:p>
    <w:p w:rsidR="00633D82" w:rsidRDefault="00633D82" w:rsidP="00633D82">
      <w:pPr>
        <w:pStyle w:val="libNormal"/>
        <w:rPr>
          <w:rtl/>
        </w:rPr>
      </w:pPr>
      <w:r>
        <w:rPr>
          <w:rFonts w:hint="eastAsia"/>
          <w:rtl/>
        </w:rPr>
        <w:br w:type="page"/>
      </w:r>
    </w:p>
    <w:p w:rsidR="008C6066" w:rsidRDefault="009640A2" w:rsidP="00633D82">
      <w:pPr>
        <w:pStyle w:val="libNormal"/>
        <w:rPr>
          <w:rtl/>
        </w:rPr>
      </w:pPr>
      <w:r>
        <w:rPr>
          <w:rFonts w:hint="eastAsia"/>
          <w:rtl/>
        </w:rPr>
        <w:t>في</w:t>
      </w:r>
      <w:r w:rsidR="00471D2E">
        <w:rPr>
          <w:rtl/>
        </w:rPr>
        <w:t xml:space="preserve"> حد</w:t>
      </w:r>
      <w:r w:rsidR="00471D2E">
        <w:rPr>
          <w:rFonts w:hint="cs"/>
          <w:rtl/>
        </w:rPr>
        <w:t>ی</w:t>
      </w:r>
      <w:r w:rsidR="00471D2E">
        <w:rPr>
          <w:rFonts w:hint="eastAsia"/>
          <w:rtl/>
        </w:rPr>
        <w:t>ث</w:t>
      </w:r>
      <w:r w:rsidR="00471D2E">
        <w:rPr>
          <w:rtl/>
        </w:rPr>
        <w:t xml:space="preserve"> المفضّل عن الصادق </w:t>
      </w:r>
      <w:r w:rsidR="008C6066" w:rsidRPr="008C6066">
        <w:rPr>
          <w:rStyle w:val="libAlaemChar"/>
          <w:rtl/>
        </w:rPr>
        <w:t>عليه‌السلام</w:t>
      </w:r>
      <w:r w:rsidR="00471D2E">
        <w:rPr>
          <w:rtl/>
        </w:rPr>
        <w:t>: انّ بقاع الأرض تفاخرت ففخرت ال</w:t>
      </w:r>
      <w:r w:rsidR="0007771D">
        <w:rPr>
          <w:rtl/>
        </w:rPr>
        <w:t>کعبة</w:t>
      </w:r>
      <w:r w:rsidR="00471D2E">
        <w:rPr>
          <w:rtl/>
        </w:rPr>
        <w:t xml:space="preserve"> ع</w:t>
      </w:r>
      <w:r w:rsidR="003653A2">
        <w:rPr>
          <w:rtl/>
        </w:rPr>
        <w:t>ل</w:t>
      </w:r>
      <w:r w:rsidR="00633D82">
        <w:rPr>
          <w:rFonts w:hint="cs"/>
          <w:rtl/>
        </w:rPr>
        <w:t>ى</w:t>
      </w:r>
      <w:r w:rsidR="00471D2E">
        <w:rPr>
          <w:rtl/>
        </w:rPr>
        <w:t xml:space="preserve"> ال</w:t>
      </w:r>
      <w:r w:rsidR="0022387C">
        <w:rPr>
          <w:rtl/>
        </w:rPr>
        <w:t>بقعة</w:t>
      </w:r>
      <w:r w:rsidR="00471D2E">
        <w:rPr>
          <w:rtl/>
        </w:rPr>
        <w:t xml:space="preserve"> بکربلاء فأوح</w:t>
      </w:r>
      <w:r w:rsidR="00471D2E">
        <w:rPr>
          <w:rFonts w:hint="cs"/>
          <w:rtl/>
        </w:rPr>
        <w:t>ی</w:t>
      </w:r>
      <w:r w:rsidR="00471D2E">
        <w:rPr>
          <w:rtl/>
        </w:rPr>
        <w:t xml:space="preserve"> اللّه </w:t>
      </w:r>
      <w:r w:rsidR="00067415">
        <w:rPr>
          <w:rtl/>
        </w:rPr>
        <w:t>اليه</w:t>
      </w:r>
      <w:r w:rsidR="00471D2E">
        <w:rPr>
          <w:rFonts w:hint="eastAsia"/>
          <w:rtl/>
        </w:rPr>
        <w:t>ا</w:t>
      </w:r>
      <w:r w:rsidR="00471D2E">
        <w:rPr>
          <w:rtl/>
        </w:rPr>
        <w:t>:</w:t>
      </w:r>
      <w:r w:rsidR="00633D82">
        <w:rPr>
          <w:rtl/>
        </w:rPr>
        <w:t>اسکني</w:t>
      </w:r>
      <w:r w:rsidR="00471D2E">
        <w:rPr>
          <w:rtl/>
        </w:rPr>
        <w:t xml:space="preserve"> و لا </w:t>
      </w:r>
      <w:r w:rsidR="00633D82">
        <w:rPr>
          <w:rtl/>
        </w:rPr>
        <w:t>تفخري</w:t>
      </w:r>
      <w:r w:rsidR="00471D2E">
        <w:rPr>
          <w:rtl/>
        </w:rPr>
        <w:t xml:space="preserve"> ع</w:t>
      </w:r>
      <w:r w:rsidR="003653A2">
        <w:rPr>
          <w:rtl/>
        </w:rPr>
        <w:t>لي</w:t>
      </w:r>
      <w:r w:rsidR="00471D2E">
        <w:rPr>
          <w:rFonts w:hint="eastAsia"/>
          <w:rtl/>
        </w:rPr>
        <w:t>ها</w:t>
      </w:r>
      <w:r w:rsidR="00471D2E">
        <w:rPr>
          <w:rtl/>
        </w:rPr>
        <w:t xml:space="preserve"> فانّها ال</w:t>
      </w:r>
      <w:r w:rsidR="0022387C">
        <w:rPr>
          <w:rtl/>
        </w:rPr>
        <w:t>بقعة</w:t>
      </w:r>
      <w:r w:rsidR="00471D2E">
        <w:rPr>
          <w:rtl/>
        </w:rPr>
        <w:t xml:space="preserve"> ال</w:t>
      </w:r>
      <w:r w:rsidR="00633D82">
        <w:rPr>
          <w:rtl/>
        </w:rPr>
        <w:t>مبارکة</w:t>
      </w:r>
      <w:r w:rsidR="00471D2E">
        <w:rPr>
          <w:rtl/>
        </w:rPr>
        <w:t xml:space="preserve"> </w:t>
      </w:r>
      <w:r w:rsidR="00067415">
        <w:rPr>
          <w:rtl/>
        </w:rPr>
        <w:t>التي</w:t>
      </w:r>
      <w:r w:rsidR="00471D2E">
        <w:rPr>
          <w:rtl/>
        </w:rPr>
        <w:t xml:space="preserve"> </w:t>
      </w:r>
      <w:r w:rsidR="002D5688">
        <w:rPr>
          <w:rtl/>
        </w:rPr>
        <w:t>نودي</w:t>
      </w:r>
      <w:r w:rsidR="00471D2E">
        <w:rPr>
          <w:rtl/>
        </w:rPr>
        <w:t xml:space="preserve"> منها موس</w:t>
      </w:r>
      <w:r w:rsidR="00471D2E">
        <w:rPr>
          <w:rFonts w:hint="cs"/>
          <w:rtl/>
        </w:rPr>
        <w:t>ی</w:t>
      </w:r>
      <w:r w:rsidR="00471D2E">
        <w:rPr>
          <w:rtl/>
        </w:rPr>
        <w:t xml:space="preserve"> من ال</w:t>
      </w:r>
      <w:r w:rsidR="003653A2">
        <w:rPr>
          <w:rtl/>
        </w:rPr>
        <w:t>شجرة</w:t>
      </w:r>
      <w:r w:rsidR="00471D2E">
        <w:rPr>
          <w:rtl/>
        </w:rPr>
        <w:t xml:space="preserve"> و انّها ال</w:t>
      </w:r>
      <w:r w:rsidR="00633D82">
        <w:rPr>
          <w:rtl/>
        </w:rPr>
        <w:t>ربوة</w:t>
      </w:r>
      <w:r w:rsidR="00471D2E">
        <w:rPr>
          <w:rtl/>
        </w:rPr>
        <w:t xml:space="preserve"> </w:t>
      </w:r>
      <w:r w:rsidR="00067415">
        <w:rPr>
          <w:rtl/>
        </w:rPr>
        <w:t>التي</w:t>
      </w:r>
      <w:r w:rsidR="00471D2E">
        <w:rPr>
          <w:rtl/>
        </w:rPr>
        <w:t xml:space="preserve"> أو</w:t>
      </w:r>
      <w:r w:rsidR="00471D2E">
        <w:rPr>
          <w:rFonts w:hint="cs"/>
          <w:rtl/>
        </w:rPr>
        <w:t>ی</w:t>
      </w:r>
      <w:r w:rsidR="00471D2E">
        <w:rPr>
          <w:rFonts w:hint="eastAsia"/>
          <w:rtl/>
        </w:rPr>
        <w:t>ت</w:t>
      </w:r>
      <w:r w:rsidR="00471D2E">
        <w:rPr>
          <w:rtl/>
        </w:rPr>
        <w:t xml:space="preserve"> </w:t>
      </w:r>
      <w:r w:rsidR="00067415">
        <w:rPr>
          <w:rtl/>
        </w:rPr>
        <w:t>اليه</w:t>
      </w:r>
      <w:r w:rsidR="00471D2E">
        <w:rPr>
          <w:rFonts w:hint="eastAsia"/>
          <w:rtl/>
        </w:rPr>
        <w:t>ا</w:t>
      </w:r>
      <w:r w:rsidR="00471D2E">
        <w:rPr>
          <w:rtl/>
        </w:rPr>
        <w:t xml:space="preserve"> مر</w:t>
      </w:r>
      <w:r w:rsidR="00471D2E">
        <w:rPr>
          <w:rFonts w:hint="cs"/>
          <w:rtl/>
        </w:rPr>
        <w:t>ی</w:t>
      </w:r>
      <w:r w:rsidR="00471D2E">
        <w:rPr>
          <w:rFonts w:hint="eastAsia"/>
          <w:rtl/>
        </w:rPr>
        <w:t>م</w:t>
      </w:r>
      <w:r w:rsidR="00471D2E">
        <w:rPr>
          <w:rtl/>
        </w:rPr>
        <w:t xml:space="preserve"> و المس</w:t>
      </w:r>
      <w:r w:rsidR="00471D2E">
        <w:rPr>
          <w:rFonts w:hint="cs"/>
          <w:rtl/>
        </w:rPr>
        <w:t>ی</w:t>
      </w:r>
      <w:r w:rsidR="00471D2E">
        <w:rPr>
          <w:rFonts w:hint="eastAsia"/>
          <w:rtl/>
        </w:rPr>
        <w:t>ح</w:t>
      </w:r>
      <w:r w:rsidR="00471D2E">
        <w:rPr>
          <w:rtl/>
        </w:rPr>
        <w:t xml:space="preserve"> و انّ الد</w:t>
      </w:r>
      <w:r w:rsidR="00067415">
        <w:rPr>
          <w:rtl/>
        </w:rPr>
        <w:t>اليه</w:t>
      </w:r>
      <w:r w:rsidR="00471D2E">
        <w:rPr>
          <w:rtl/>
        </w:rPr>
        <w:t xml:space="preserve"> </w:t>
      </w:r>
      <w:r w:rsidR="00067415">
        <w:rPr>
          <w:rtl/>
        </w:rPr>
        <w:t>التي</w:t>
      </w:r>
      <w:r w:rsidR="00471D2E">
        <w:rPr>
          <w:rtl/>
        </w:rPr>
        <w:t xml:space="preserve"> غسل </w:t>
      </w:r>
      <w:r>
        <w:rPr>
          <w:rFonts w:hint="eastAsia"/>
          <w:rtl/>
        </w:rPr>
        <w:t>في</w:t>
      </w:r>
      <w:r w:rsidR="00471D2E">
        <w:rPr>
          <w:rFonts w:hint="eastAsia"/>
          <w:rtl/>
        </w:rPr>
        <w:t>ها</w:t>
      </w:r>
      <w:r w:rsidR="00471D2E">
        <w:rPr>
          <w:rtl/>
        </w:rPr>
        <w:t xml:space="preserve"> رأس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Pr>
          <w:rtl/>
        </w:rPr>
        <w:t>في</w:t>
      </w:r>
      <w:r w:rsidR="00471D2E">
        <w:rPr>
          <w:rFonts w:hint="eastAsia"/>
          <w:rtl/>
        </w:rPr>
        <w:t>ها</w:t>
      </w:r>
      <w:r w:rsidR="00471D2E">
        <w:rPr>
          <w:rtl/>
        </w:rPr>
        <w:t xml:space="preserve"> غسلت مر</w:t>
      </w:r>
      <w:r w:rsidR="00471D2E">
        <w:rPr>
          <w:rFonts w:hint="cs"/>
          <w:rtl/>
        </w:rPr>
        <w:t>ی</w:t>
      </w:r>
      <w:r w:rsidR="00471D2E">
        <w:rPr>
          <w:rFonts w:hint="eastAsia"/>
          <w:rtl/>
        </w:rPr>
        <w:t>م</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و اغتسلت لولادتها </w:t>
      </w:r>
      <w:r w:rsidR="00471D2E" w:rsidRPr="009D640D">
        <w:rPr>
          <w:rStyle w:val="libFootnotenumChar"/>
          <w:rtl/>
        </w:rPr>
        <w:t>(1)</w:t>
      </w:r>
      <w:r w:rsidR="00471D2E">
        <w:rPr>
          <w:rtl/>
        </w:rPr>
        <w:t>.</w:t>
      </w:r>
    </w:p>
    <w:p w:rsidR="008C6066" w:rsidRDefault="008C6066" w:rsidP="00633D82">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Pr="008C6066">
        <w:rPr>
          <w:rStyle w:val="libAlaemChar"/>
          <w:rtl/>
        </w:rPr>
        <w:t>عليهما‌السلام</w:t>
      </w:r>
      <w:r w:rsidR="00471D2E">
        <w:rPr>
          <w:rtl/>
        </w:rPr>
        <w:t xml:space="preserve"> لمّا أن مرّ ع</w:t>
      </w:r>
      <w:r w:rsidR="003653A2">
        <w:rPr>
          <w:rtl/>
        </w:rPr>
        <w:t>ل</w:t>
      </w:r>
      <w:r w:rsidR="00633D82">
        <w:rPr>
          <w:rFonts w:hint="cs"/>
          <w:rtl/>
        </w:rPr>
        <w:t>ى</w:t>
      </w:r>
      <w:r w:rsidR="00471D2E">
        <w:rPr>
          <w:rtl/>
        </w:rPr>
        <w:t xml:space="preserve"> شاط</w:t>
      </w:r>
      <w:r w:rsidR="00471D2E">
        <w:rPr>
          <w:rFonts w:hint="cs"/>
          <w:rtl/>
        </w:rPr>
        <w:t>ی</w:t>
      </w:r>
      <w:r w:rsidR="00471D2E">
        <w:rPr>
          <w:rFonts w:hint="eastAsia"/>
          <w:rtl/>
        </w:rPr>
        <w:t>ء</w:t>
      </w:r>
      <w:r w:rsidR="00471D2E">
        <w:rPr>
          <w:rtl/>
        </w:rPr>
        <w:t xml:space="preserve"> البحر رم</w:t>
      </w:r>
      <w:r w:rsidR="00471D2E">
        <w:rPr>
          <w:rFonts w:hint="cs"/>
          <w:rtl/>
        </w:rPr>
        <w:t>ی</w:t>
      </w:r>
      <w:r w:rsidR="00471D2E">
        <w:rPr>
          <w:rtl/>
        </w:rPr>
        <w:t xml:space="preserve"> بقرص من قوته </w:t>
      </w:r>
      <w:r w:rsidR="009640A2">
        <w:rPr>
          <w:rtl/>
        </w:rPr>
        <w:t>في</w:t>
      </w:r>
      <w:r w:rsidR="00471D2E">
        <w:rPr>
          <w:rtl/>
        </w:rPr>
        <w:t xml:space="preserve"> الماء،فقال له بعض الحوا</w:t>
      </w:r>
      <w:r w:rsidR="001A7176">
        <w:rPr>
          <w:rtl/>
        </w:rPr>
        <w:t>ريّ</w:t>
      </w:r>
      <w:r w:rsidR="00471D2E">
        <w:rPr>
          <w:rFonts w:hint="cs"/>
          <w:rtl/>
        </w:rPr>
        <w:t>ی</w:t>
      </w:r>
      <w:r w:rsidR="00471D2E">
        <w:rPr>
          <w:rFonts w:hint="eastAsia"/>
          <w:rtl/>
        </w:rPr>
        <w:t>ن</w:t>
      </w:r>
      <w:r w:rsidR="00471D2E">
        <w:rPr>
          <w:rtl/>
        </w:rPr>
        <w:t>:</w:t>
      </w:r>
      <w:r w:rsidR="00471D2E">
        <w:rPr>
          <w:rFonts w:hint="cs"/>
          <w:rtl/>
        </w:rPr>
        <w:t>ی</w:t>
      </w:r>
      <w:r w:rsidR="00471D2E">
        <w:rPr>
          <w:rFonts w:hint="eastAsia"/>
          <w:rtl/>
        </w:rPr>
        <w:t>ا</w:t>
      </w:r>
      <w:r w:rsidR="00471D2E">
        <w:rPr>
          <w:rtl/>
        </w:rPr>
        <w:t xml:space="preserve"> روح اللّه و کلمته، لم فعلت هذا و انّما هو من قوتک؟قال:فعلت هذا ل</w:t>
      </w:r>
      <w:r w:rsidR="00800CD3">
        <w:rPr>
          <w:rtl/>
        </w:rPr>
        <w:t>دابّة</w:t>
      </w:r>
      <w:r w:rsidR="00471D2E">
        <w:rPr>
          <w:rtl/>
        </w:rPr>
        <w:t xml:space="preserve"> ت</w:t>
      </w:r>
      <w:r w:rsidR="00315D70">
        <w:rPr>
          <w:rtl/>
        </w:rPr>
        <w:t>آکلة</w:t>
      </w:r>
      <w:r w:rsidR="00471D2E">
        <w:rPr>
          <w:rtl/>
        </w:rPr>
        <w:t xml:space="preserve"> من دوابّ الماء و ثوابه عند اللّه عظ</w:t>
      </w:r>
      <w:r w:rsidR="00471D2E">
        <w:rPr>
          <w:rFonts w:hint="cs"/>
          <w:rtl/>
        </w:rPr>
        <w:t>ی</w:t>
      </w:r>
      <w:r w:rsidR="00471D2E">
        <w:rPr>
          <w:rFonts w:hint="eastAsia"/>
          <w:rtl/>
        </w:rPr>
        <w:t>م</w:t>
      </w:r>
      <w:r w:rsidR="00471D2E">
        <w:rPr>
          <w:rtl/>
        </w:rPr>
        <w:t xml:space="preserve"> </w:t>
      </w:r>
      <w:r w:rsidR="00471D2E" w:rsidRPr="009D640D">
        <w:rPr>
          <w:rStyle w:val="libFootnotenumChar"/>
          <w:rtl/>
        </w:rPr>
        <w:t>(2)</w:t>
      </w:r>
      <w:r w:rsidR="00471D2E">
        <w:rPr>
          <w:rtl/>
        </w:rPr>
        <w:t>.</w:t>
      </w:r>
    </w:p>
    <w:p w:rsidR="008C6066" w:rsidRDefault="00471D2E" w:rsidP="00633D82">
      <w:pPr>
        <w:pStyle w:val="libCenterBold1"/>
        <w:rPr>
          <w:rtl/>
        </w:rPr>
      </w:pPr>
      <w:r>
        <w:rPr>
          <w:rFonts w:hint="eastAsia"/>
          <w:rtl/>
        </w:rPr>
        <w:t>ما</w:t>
      </w:r>
      <w:r>
        <w:rPr>
          <w:rtl/>
        </w:rPr>
        <w:t xml:space="preserve"> </w:t>
      </w:r>
      <w:r w:rsidR="00EB4AA5">
        <w:rPr>
          <w:rtl/>
        </w:rPr>
        <w:t>أعطي</w:t>
      </w:r>
      <w:r>
        <w:rPr>
          <w:rtl/>
        </w:rPr>
        <w:t xml:space="preserve">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من الخطّ</w:t>
      </w:r>
    </w:p>
    <w:p w:rsidR="008C6066" w:rsidRDefault="00471D2E" w:rsidP="00471D2E">
      <w:pPr>
        <w:pStyle w:val="libNormal"/>
        <w:rPr>
          <w:rtl/>
        </w:rPr>
      </w:pPr>
      <w:r>
        <w:rPr>
          <w:rFonts w:hint="eastAsia"/>
          <w:rtl/>
        </w:rPr>
        <w:t>ق</w:t>
      </w:r>
      <w:r>
        <w:rPr>
          <w:rFonts w:hint="cs"/>
          <w:rtl/>
        </w:rPr>
        <w:t>ی</w:t>
      </w:r>
      <w:r>
        <w:rPr>
          <w:rFonts w:hint="eastAsia"/>
          <w:rtl/>
        </w:rPr>
        <w:t>ل</w:t>
      </w:r>
      <w:r>
        <w:rPr>
          <w:rtl/>
        </w:rPr>
        <w:t xml:space="preserve"> </w:t>
      </w:r>
      <w:r w:rsidR="009640A2">
        <w:rPr>
          <w:rtl/>
        </w:rPr>
        <w:t>في</w:t>
      </w:r>
      <w:r>
        <w:rPr>
          <w:rtl/>
        </w:rPr>
        <w:t xml:space="preserve"> قوله </w:t>
      </w:r>
      <w:r w:rsidR="00C4071F">
        <w:rPr>
          <w:rtl/>
        </w:rPr>
        <w:t>تعالى</w:t>
      </w:r>
      <w:r>
        <w:rPr>
          <w:rtl/>
        </w:rPr>
        <w:t xml:space="preserve"> </w:t>
      </w:r>
      <w:r w:rsidR="009640A2">
        <w:rPr>
          <w:rtl/>
        </w:rPr>
        <w:t>في</w:t>
      </w:r>
      <w:r>
        <w:rPr>
          <w:rtl/>
        </w:rPr>
        <w:t xml:space="preserve"> وصف ع</w:t>
      </w:r>
      <w:r>
        <w:rPr>
          <w:rFonts w:hint="cs"/>
          <w:rtl/>
        </w:rPr>
        <w:t>ی</w:t>
      </w:r>
      <w:r>
        <w:rPr>
          <w:rFonts w:hint="eastAsia"/>
          <w:rtl/>
        </w:rPr>
        <w:t>س</w:t>
      </w:r>
      <w:r>
        <w:rPr>
          <w:rFonts w:hint="cs"/>
          <w:rtl/>
        </w:rPr>
        <w:t>ی</w:t>
      </w:r>
      <w:r>
        <w:rPr>
          <w:rtl/>
        </w:rPr>
        <w:t xml:space="preserve"> </w:t>
      </w:r>
      <w:r w:rsidR="00C74BB8" w:rsidRPr="00C74BB8">
        <w:rPr>
          <w:rStyle w:val="libAlaemChar"/>
          <w:rtl/>
        </w:rPr>
        <w:t>(</w:t>
      </w:r>
      <w:r w:rsidRPr="00C74BB8">
        <w:rPr>
          <w:rStyle w:val="libAieChar"/>
          <w:rtl/>
        </w:rPr>
        <w:t xml:space="preserve">وَ </w:t>
      </w:r>
      <w:r w:rsidRPr="00C74BB8">
        <w:rPr>
          <w:rStyle w:val="libAieChar"/>
          <w:rFonts w:hint="cs"/>
          <w:rtl/>
        </w:rPr>
        <w:t>یُ</w:t>
      </w:r>
      <w:r w:rsidRPr="00C74BB8">
        <w:rPr>
          <w:rStyle w:val="libAieChar"/>
          <w:rFonts w:hint="eastAsia"/>
          <w:rtl/>
        </w:rPr>
        <w:t>عَلِّمُهُ</w:t>
      </w:r>
      <w:r w:rsidRPr="00C74BB8">
        <w:rPr>
          <w:rStyle w:val="libAieChar"/>
          <w:rtl/>
        </w:rPr>
        <w:t xml:space="preserve"> الْکِتٰابَ</w:t>
      </w:r>
      <w:r w:rsidR="00C74BB8" w:rsidRPr="00C74BB8">
        <w:rPr>
          <w:rStyle w:val="libAlaemChar"/>
          <w:rtl/>
        </w:rPr>
        <w:t>)</w:t>
      </w:r>
      <w:r>
        <w:rPr>
          <w:rtl/>
        </w:rPr>
        <w:t xml:space="preserve"> </w:t>
      </w:r>
      <w:r w:rsidRPr="009D640D">
        <w:rPr>
          <w:rStyle w:val="libFootnotenumChar"/>
          <w:rtl/>
        </w:rPr>
        <w:t>(3)</w:t>
      </w:r>
      <w:r w:rsidR="00633D82">
        <w:rPr>
          <w:rFonts w:hint="cs"/>
          <w:rtl/>
        </w:rPr>
        <w:t xml:space="preserve">: أراد الكتابة. عن ابن جريح قال: أعطى الله تعالى عيسى تسعة أجزاء من الخطّ و ساير الناس جزءاً </w:t>
      </w:r>
      <w:r w:rsidR="00633D82" w:rsidRPr="00633D82">
        <w:rPr>
          <w:rStyle w:val="libFootnotenumChar"/>
          <w:rFonts w:hint="cs"/>
          <w:rtl/>
        </w:rPr>
        <w:t>(4)</w:t>
      </w:r>
      <w:r w:rsidR="00633D82">
        <w:rPr>
          <w:rFonts w:hint="cs"/>
          <w:rtl/>
        </w:rPr>
        <w:t>.</w:t>
      </w:r>
    </w:p>
    <w:p w:rsidR="008C6066" w:rsidRDefault="00471D2E" w:rsidP="00633D82">
      <w:pPr>
        <w:pStyle w:val="libNormal"/>
        <w:rPr>
          <w:rtl/>
        </w:rPr>
      </w:pPr>
      <w:r>
        <w:rPr>
          <w:rFonts w:hint="eastAsia"/>
          <w:rtl/>
        </w:rPr>
        <w:t>رو</w:t>
      </w:r>
      <w:r w:rsidR="00633D82">
        <w:rPr>
          <w:rFonts w:hint="cs"/>
          <w:rtl/>
        </w:rPr>
        <w:t>ي</w:t>
      </w:r>
      <w:r>
        <w:rPr>
          <w:rtl/>
        </w:rPr>
        <w:t xml:space="preserve"> انّه سلّمته أمّه مر</w:t>
      </w:r>
      <w:r>
        <w:rPr>
          <w:rFonts w:hint="cs"/>
          <w:rtl/>
        </w:rPr>
        <w:t>ی</w:t>
      </w:r>
      <w:r>
        <w:rPr>
          <w:rFonts w:hint="eastAsia"/>
          <w:rtl/>
        </w:rPr>
        <w:t>م</w:t>
      </w:r>
      <w:r>
        <w:rPr>
          <w:rtl/>
        </w:rPr>
        <w:t xml:space="preserve"> </w:t>
      </w:r>
      <w:r w:rsidR="003653A2">
        <w:rPr>
          <w:rtl/>
        </w:rPr>
        <w:t>الى</w:t>
      </w:r>
      <w:r>
        <w:rPr>
          <w:rtl/>
        </w:rPr>
        <w:t xml:space="preserve"> صبّاغ فقال الصبّاغ:هذا للأحمر و هذا للأصفر و هذا للأسود فجعلها ع</w:t>
      </w:r>
      <w:r>
        <w:rPr>
          <w:rFonts w:hint="cs"/>
          <w:rtl/>
        </w:rPr>
        <w:t>ی</w:t>
      </w:r>
      <w:r>
        <w:rPr>
          <w:rFonts w:hint="eastAsia"/>
          <w:rtl/>
        </w:rPr>
        <w:t>س</w:t>
      </w:r>
      <w:r>
        <w:rPr>
          <w:rFonts w:hint="cs"/>
          <w:rtl/>
        </w:rPr>
        <w:t>ی</w:t>
      </w:r>
      <w:r>
        <w:rPr>
          <w:rtl/>
        </w:rPr>
        <w:t xml:space="preserve"> </w:t>
      </w:r>
      <w:r w:rsidR="009640A2">
        <w:rPr>
          <w:rtl/>
        </w:rPr>
        <w:t>في</w:t>
      </w:r>
      <w:r>
        <w:rPr>
          <w:rtl/>
        </w:rPr>
        <w:t xml:space="preserve"> حبّ فصرخ الصبّاغ فقال:لا بأس أخرج منه کما تر</w:t>
      </w:r>
      <w:r>
        <w:rPr>
          <w:rFonts w:hint="cs"/>
          <w:rtl/>
        </w:rPr>
        <w:t>ی</w:t>
      </w:r>
      <w:r>
        <w:rPr>
          <w:rFonts w:hint="eastAsia"/>
          <w:rtl/>
        </w:rPr>
        <w:t>د،فأخرج</w:t>
      </w:r>
      <w:r>
        <w:rPr>
          <w:rtl/>
        </w:rPr>
        <w:t xml:space="preserve"> کما أراد،فقال الصبّاغ:أنا لا أصلح أن تکون تلم</w:t>
      </w:r>
      <w:r>
        <w:rPr>
          <w:rFonts w:hint="cs"/>
          <w:rtl/>
        </w:rPr>
        <w:t>ی</w:t>
      </w:r>
      <w:r w:rsidR="00332F64">
        <w:rPr>
          <w:rFonts w:hint="eastAsia"/>
          <w:rtl/>
        </w:rPr>
        <w:t>ذي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Pr="00633D82" w:rsidRDefault="00471D2E" w:rsidP="00471D2E">
      <w:pPr>
        <w:pStyle w:val="libNormal"/>
        <w:rPr>
          <w:rtl/>
        </w:rPr>
      </w:pPr>
      <w:r>
        <w:rPr>
          <w:rFonts w:hint="eastAsia"/>
          <w:rtl/>
        </w:rPr>
        <w:t>تفس</w:t>
      </w:r>
      <w:r>
        <w:rPr>
          <w:rFonts w:hint="cs"/>
          <w:rtl/>
        </w:rPr>
        <w:t>ی</w:t>
      </w:r>
      <w:r>
        <w:rPr>
          <w:rFonts w:hint="eastAsia"/>
          <w:rtl/>
        </w:rPr>
        <w:t>ر</w:t>
      </w:r>
      <w:r>
        <w:rPr>
          <w:rtl/>
        </w:rPr>
        <w:t xml:space="preserve">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لأبجد عند مؤدّبه،و قد </w:t>
      </w:r>
      <w:r w:rsidRPr="00633D82">
        <w:rPr>
          <w:rtl/>
        </w:rPr>
        <w:t xml:space="preserve">تقدّم </w:t>
      </w:r>
      <w:r w:rsidR="009640A2" w:rsidRPr="00633D82">
        <w:rPr>
          <w:rtl/>
        </w:rPr>
        <w:t>في</w:t>
      </w:r>
      <w:r w:rsidR="00C74BB8" w:rsidRPr="00633D82">
        <w:rPr>
          <w:rFonts w:hint="eastAsia"/>
          <w:rtl/>
        </w:rPr>
        <w:t>(</w:t>
      </w:r>
      <w:r w:rsidRPr="00633D82">
        <w:rPr>
          <w:rFonts w:hint="eastAsia"/>
          <w:rtl/>
        </w:rPr>
        <w:t>بجد</w:t>
      </w:r>
      <w:r w:rsidR="00C74BB8" w:rsidRPr="00633D82">
        <w:rPr>
          <w:rFonts w:hint="eastAsia"/>
          <w:rtl/>
        </w:rPr>
        <w:t>)</w:t>
      </w:r>
      <w:r w:rsidRPr="00633D82">
        <w:rPr>
          <w:rtl/>
        </w:rPr>
        <w:t>.</w:t>
      </w:r>
    </w:p>
    <w:p w:rsidR="008C6066" w:rsidRDefault="00471D2E" w:rsidP="00633D82">
      <w:pPr>
        <w:pStyle w:val="libNormal"/>
        <w:rPr>
          <w:rtl/>
        </w:rPr>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نه</w:t>
      </w:r>
      <w:r>
        <w:rPr>
          <w:rtl/>
        </w:rPr>
        <w:t xml:space="preserve"> </w:t>
      </w:r>
      <w:r w:rsidR="008C6066" w:rsidRPr="008C6066">
        <w:rPr>
          <w:rStyle w:val="libAlaemChar"/>
          <w:rtl/>
        </w:rPr>
        <w:t>عليه‌السلام</w:t>
      </w:r>
      <w:r>
        <w:rPr>
          <w:rtl/>
        </w:rPr>
        <w:t xml:space="preserve"> و ب</w:t>
      </w:r>
      <w:r>
        <w:rPr>
          <w:rFonts w:hint="cs"/>
          <w:rtl/>
        </w:rPr>
        <w:t>ی</w:t>
      </w:r>
      <w:r>
        <w:rPr>
          <w:rFonts w:hint="eastAsia"/>
          <w:rtl/>
        </w:rPr>
        <w:t>ن</w:t>
      </w:r>
      <w:r>
        <w:rPr>
          <w:rtl/>
        </w:rPr>
        <w:t xml:space="preserve"> إب</w:t>
      </w:r>
      <w:r w:rsidR="003653A2">
        <w:rPr>
          <w:rtl/>
        </w:rPr>
        <w:t>لي</w:t>
      </w:r>
      <w:r>
        <w:rPr>
          <w:rFonts w:hint="eastAsia"/>
          <w:rtl/>
        </w:rPr>
        <w:t>س</w:t>
      </w:r>
      <w:r>
        <w:rPr>
          <w:rtl/>
        </w:rPr>
        <w:t>(</w:t>
      </w:r>
      <w:r w:rsidR="00F8400C">
        <w:rPr>
          <w:rtl/>
        </w:rPr>
        <w:t>لعن</w:t>
      </w:r>
      <w:r w:rsidR="00633D82">
        <w:rPr>
          <w:rFonts w:hint="cs"/>
          <w:rtl/>
        </w:rPr>
        <w:t>ه</w:t>
      </w:r>
      <w:r>
        <w:rPr>
          <w:rtl/>
        </w:rPr>
        <w:t xml:space="preserve"> اللّه)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389</w:t>
      </w:r>
      <w:r w:rsidR="00471D2E">
        <w:rPr>
          <w:rtl/>
        </w:rPr>
        <w:t>/</w:t>
      </w:r>
      <w:r w:rsidR="0094408E">
        <w:rPr>
          <w:rtl/>
        </w:rPr>
        <w:t>67</w:t>
      </w:r>
      <w:r w:rsidR="00471D2E">
        <w:rPr>
          <w:rtl/>
        </w:rPr>
        <w:t>/</w:t>
      </w:r>
      <w:r w:rsidR="0094408E">
        <w:rPr>
          <w:rtl/>
        </w:rPr>
        <w:t>5</w:t>
      </w:r>
      <w:r w:rsidR="00471D2E">
        <w:rPr>
          <w:rtl/>
        </w:rPr>
        <w:t>،ج:</w:t>
      </w:r>
      <w:r w:rsidR="0094408E">
        <w:rPr>
          <w:rtl/>
        </w:rPr>
        <w:t>240</w:t>
      </w:r>
      <w:r w:rsidR="00471D2E">
        <w:rPr>
          <w:rtl/>
        </w:rPr>
        <w:t>/</w:t>
      </w:r>
      <w:r w:rsidR="0094408E">
        <w:rPr>
          <w:rtl/>
        </w:rPr>
        <w:t>14</w:t>
      </w:r>
      <w:r w:rsidR="00471D2E">
        <w:rPr>
          <w:rtl/>
        </w:rPr>
        <w:t>.</w:t>
      </w:r>
    </w:p>
    <w:p w:rsidR="008C6066" w:rsidRDefault="00DE3D9F" w:rsidP="00633D82">
      <w:pPr>
        <w:pStyle w:val="libFootnote0"/>
        <w:rPr>
          <w:rtl/>
        </w:rPr>
      </w:pPr>
      <w:r>
        <w:rPr>
          <w:rtl/>
        </w:rPr>
        <w:t>(2)</w:t>
      </w:r>
      <w:r w:rsidR="00471D2E">
        <w:rPr>
          <w:rtl/>
        </w:rPr>
        <w:t xml:space="preserve"> ق:</w:t>
      </w:r>
      <w:r w:rsidR="0094408E">
        <w:rPr>
          <w:rtl/>
        </w:rPr>
        <w:t>393</w:t>
      </w:r>
      <w:r w:rsidR="00471D2E">
        <w:rPr>
          <w:rtl/>
        </w:rPr>
        <w:t>/</w:t>
      </w:r>
      <w:r w:rsidR="0094408E">
        <w:rPr>
          <w:rtl/>
        </w:rPr>
        <w:t>67</w:t>
      </w:r>
      <w:r w:rsidR="00471D2E">
        <w:rPr>
          <w:rtl/>
        </w:rPr>
        <w:t>/</w:t>
      </w:r>
      <w:r w:rsidR="0094408E">
        <w:rPr>
          <w:rtl/>
        </w:rPr>
        <w:t>5</w:t>
      </w:r>
      <w:r w:rsidR="00471D2E">
        <w:rPr>
          <w:rtl/>
        </w:rPr>
        <w:t>،ج:</w:t>
      </w:r>
      <w:r w:rsidR="0094408E">
        <w:rPr>
          <w:rtl/>
        </w:rPr>
        <w:t>257</w:t>
      </w:r>
      <w:r w:rsidR="00471D2E">
        <w:rPr>
          <w:rtl/>
        </w:rPr>
        <w:t>/</w:t>
      </w:r>
      <w:r w:rsidR="0094408E">
        <w:rPr>
          <w:rtl/>
        </w:rPr>
        <w:t>14</w:t>
      </w:r>
      <w:r w:rsidR="00471D2E">
        <w:rPr>
          <w:rtl/>
        </w:rPr>
        <w:t>.</w:t>
      </w:r>
    </w:p>
    <w:p w:rsidR="008C6066" w:rsidRDefault="00DE3D9F" w:rsidP="00633D82">
      <w:pPr>
        <w:pStyle w:val="libFootnote0"/>
        <w:rPr>
          <w:rtl/>
        </w:rPr>
      </w:pPr>
      <w:r>
        <w:rPr>
          <w:rtl/>
        </w:rPr>
        <w:t>(3)</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48</w:t>
      </w:r>
      <w:r w:rsidR="00471D2E">
        <w:rPr>
          <w:rtl/>
        </w:rPr>
        <w:t>.</w:t>
      </w:r>
    </w:p>
    <w:p w:rsidR="008C6066" w:rsidRDefault="00DE3D9F" w:rsidP="00633D82">
      <w:pPr>
        <w:pStyle w:val="libFootnote0"/>
        <w:rPr>
          <w:rtl/>
        </w:rPr>
      </w:pPr>
      <w:r>
        <w:rPr>
          <w:rtl/>
        </w:rPr>
        <w:t>(4)</w:t>
      </w:r>
      <w:r w:rsidR="00471D2E">
        <w:rPr>
          <w:rtl/>
        </w:rPr>
        <w:t xml:space="preserve"> ق:</w:t>
      </w:r>
      <w:r w:rsidR="0094408E">
        <w:rPr>
          <w:rtl/>
        </w:rPr>
        <w:t>394</w:t>
      </w:r>
      <w:r w:rsidR="00471D2E">
        <w:rPr>
          <w:rtl/>
        </w:rPr>
        <w:t>/</w:t>
      </w:r>
      <w:r w:rsidR="0094408E">
        <w:rPr>
          <w:rtl/>
        </w:rPr>
        <w:t>67</w:t>
      </w:r>
      <w:r w:rsidR="00471D2E">
        <w:rPr>
          <w:rtl/>
        </w:rPr>
        <w:t>/</w:t>
      </w:r>
      <w:r w:rsidR="0094408E">
        <w:rPr>
          <w:rtl/>
        </w:rPr>
        <w:t>5</w:t>
      </w:r>
      <w:r w:rsidR="00471D2E">
        <w:rPr>
          <w:rtl/>
        </w:rPr>
        <w:t>،ج:</w:t>
      </w:r>
      <w:r w:rsidR="0094408E">
        <w:rPr>
          <w:rtl/>
        </w:rPr>
        <w:t>258</w:t>
      </w:r>
      <w:r w:rsidR="00471D2E">
        <w:rPr>
          <w:rtl/>
        </w:rPr>
        <w:t>/</w:t>
      </w:r>
      <w:r w:rsidR="0094408E">
        <w:rPr>
          <w:rtl/>
        </w:rPr>
        <w:t>14</w:t>
      </w:r>
      <w:r w:rsidR="00471D2E">
        <w:rPr>
          <w:rtl/>
        </w:rPr>
        <w:t>. ق:</w:t>
      </w:r>
      <w:r w:rsidR="0094408E">
        <w:rPr>
          <w:rtl/>
        </w:rPr>
        <w:t>362</w:t>
      </w:r>
      <w:r w:rsidR="00471D2E">
        <w:rPr>
          <w:rtl/>
        </w:rPr>
        <w:t>/</w:t>
      </w:r>
      <w:r w:rsidR="0094408E">
        <w:rPr>
          <w:rtl/>
        </w:rPr>
        <w:t>72</w:t>
      </w:r>
      <w:r w:rsidR="00471D2E">
        <w:rPr>
          <w:rtl/>
        </w:rPr>
        <w:t>/</w:t>
      </w:r>
      <w:r w:rsidR="0094408E">
        <w:rPr>
          <w:rtl/>
        </w:rPr>
        <w:t>9</w:t>
      </w:r>
      <w:r w:rsidR="00471D2E">
        <w:rPr>
          <w:rtl/>
        </w:rPr>
        <w:t>،ج:</w:t>
      </w:r>
      <w:r w:rsidR="0094408E">
        <w:rPr>
          <w:rtl/>
        </w:rPr>
        <w:t>72</w:t>
      </w:r>
      <w:r w:rsidR="00471D2E">
        <w:rPr>
          <w:rtl/>
        </w:rPr>
        <w:t>/</w:t>
      </w:r>
      <w:r w:rsidR="0094408E">
        <w:rPr>
          <w:rtl/>
        </w:rPr>
        <w:t>39</w:t>
      </w:r>
      <w:r w:rsidR="00471D2E">
        <w:rPr>
          <w:rtl/>
        </w:rPr>
        <w:t>.</w:t>
      </w:r>
    </w:p>
    <w:p w:rsidR="008C6066" w:rsidRDefault="00DE3D9F" w:rsidP="00633D82">
      <w:pPr>
        <w:pStyle w:val="libFootnote0"/>
        <w:rPr>
          <w:rtl/>
        </w:rPr>
      </w:pPr>
      <w:r>
        <w:rPr>
          <w:rtl/>
        </w:rPr>
        <w:t>(5)</w:t>
      </w:r>
      <w:r w:rsidR="00471D2E">
        <w:rPr>
          <w:rtl/>
        </w:rPr>
        <w:t xml:space="preserve"> ق:</w:t>
      </w:r>
      <w:r w:rsidR="0094408E">
        <w:rPr>
          <w:rtl/>
        </w:rPr>
        <w:t>363</w:t>
      </w:r>
      <w:r w:rsidR="00471D2E">
        <w:rPr>
          <w:rtl/>
        </w:rPr>
        <w:t>/</w:t>
      </w:r>
      <w:r w:rsidR="0094408E">
        <w:rPr>
          <w:rtl/>
        </w:rPr>
        <w:t>72</w:t>
      </w:r>
      <w:r w:rsidR="00471D2E">
        <w:rPr>
          <w:rtl/>
        </w:rPr>
        <w:t>/</w:t>
      </w:r>
      <w:r w:rsidR="0094408E">
        <w:rPr>
          <w:rtl/>
        </w:rPr>
        <w:t>9</w:t>
      </w:r>
      <w:r w:rsidR="00471D2E">
        <w:rPr>
          <w:rtl/>
        </w:rPr>
        <w:t>،ج:</w:t>
      </w:r>
      <w:r w:rsidR="0094408E">
        <w:rPr>
          <w:rtl/>
        </w:rPr>
        <w:t>73</w:t>
      </w:r>
      <w:r w:rsidR="00471D2E">
        <w:rPr>
          <w:rtl/>
        </w:rPr>
        <w:t>/</w:t>
      </w:r>
      <w:r w:rsidR="0094408E">
        <w:rPr>
          <w:rtl/>
        </w:rPr>
        <w:t>39</w:t>
      </w:r>
      <w:r w:rsidR="00471D2E">
        <w:rPr>
          <w:rtl/>
        </w:rPr>
        <w:t>.</w:t>
      </w:r>
    </w:p>
    <w:p w:rsidR="00633D82" w:rsidRDefault="00633D82" w:rsidP="00633D82">
      <w:pPr>
        <w:pStyle w:val="libFootnote0"/>
        <w:rPr>
          <w:rtl/>
        </w:rPr>
      </w:pPr>
      <w:r>
        <w:rPr>
          <w:rFonts w:hint="cs"/>
          <w:rtl/>
        </w:rPr>
        <w:t>(6) ق:5/68/397،ج:14/270.</w:t>
      </w:r>
    </w:p>
    <w:p w:rsidR="00633D82" w:rsidRDefault="00633D82" w:rsidP="00633D82">
      <w:pPr>
        <w:pStyle w:val="libNormal"/>
        <w:rPr>
          <w:rtl/>
        </w:rPr>
      </w:pPr>
      <w:r>
        <w:rPr>
          <w:rFonts w:hint="eastAsia"/>
          <w:rtl/>
        </w:rPr>
        <w:br w:type="page"/>
      </w:r>
    </w:p>
    <w:p w:rsidR="008C6066" w:rsidRDefault="00471D2E" w:rsidP="00633D82">
      <w:pPr>
        <w:pStyle w:val="libCenterBold1"/>
        <w:rPr>
          <w:rtl/>
        </w:rPr>
      </w:pPr>
      <w:r>
        <w:rPr>
          <w:rFonts w:hint="eastAsia"/>
          <w:rtl/>
        </w:rPr>
        <w:t>جمل</w:t>
      </w:r>
      <w:r>
        <w:rPr>
          <w:rtl/>
        </w:rPr>
        <w:t xml:space="preserve"> من موعظته </w:t>
      </w:r>
      <w:r w:rsidR="00C4071F">
        <w:rPr>
          <w:rtl/>
        </w:rPr>
        <w:t>تعالى</w:t>
      </w:r>
      <w:r>
        <w:rPr>
          <w:rtl/>
        </w:rPr>
        <w:t xml:space="preserve"> لع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p>
    <w:p w:rsidR="008C6066" w:rsidRDefault="00471D2E" w:rsidP="00633D82">
      <w:pPr>
        <w:pStyle w:val="libNormal"/>
        <w:rPr>
          <w:rtl/>
        </w:rPr>
      </w:pPr>
      <w:r>
        <w:rPr>
          <w:rFonts w:hint="eastAsia"/>
          <w:rtl/>
        </w:rPr>
        <w:t>باب</w:t>
      </w:r>
      <w:r>
        <w:rPr>
          <w:rtl/>
        </w:rPr>
        <w:t xml:space="preserve"> موا</w:t>
      </w:r>
      <w:r w:rsidR="00800CD3">
        <w:rPr>
          <w:rtl/>
        </w:rPr>
        <w:t>عظ</w:t>
      </w:r>
      <w:r w:rsidR="00633D82">
        <w:rPr>
          <w:rFonts w:hint="cs"/>
          <w:rtl/>
        </w:rPr>
        <w:t>ه</w:t>
      </w:r>
      <w:r>
        <w:rPr>
          <w:rtl/>
        </w:rPr>
        <w:t xml:space="preserve"> و </w:t>
      </w:r>
      <w:r w:rsidR="00FE550C">
        <w:rPr>
          <w:rtl/>
        </w:rPr>
        <w:t>حکم</w:t>
      </w:r>
      <w:r w:rsidR="00633D82">
        <w:rPr>
          <w:rFonts w:hint="cs"/>
          <w:rtl/>
        </w:rPr>
        <w:t>ه</w:t>
      </w:r>
      <w:r>
        <w:rPr>
          <w:rtl/>
        </w:rPr>
        <w:t xml:space="preserve"> و ما أوح</w:t>
      </w:r>
      <w:r w:rsidR="00633D82">
        <w:rPr>
          <w:rFonts w:hint="cs"/>
          <w:rtl/>
        </w:rPr>
        <w:t>ي</w:t>
      </w:r>
      <w:r>
        <w:rPr>
          <w:rtl/>
        </w:rPr>
        <w:t xml:space="preserve"> </w:t>
      </w:r>
      <w:r w:rsidR="00067415">
        <w:rPr>
          <w:rtl/>
        </w:rPr>
        <w:t>اليه</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r w:rsidR="009640A2">
        <w:rPr>
          <w:rtl/>
        </w:rPr>
        <w:t>في</w:t>
      </w:r>
      <w:r>
        <w:rPr>
          <w:rFonts w:hint="eastAsia"/>
          <w:rtl/>
        </w:rPr>
        <w:t>ه</w:t>
      </w:r>
      <w:r>
        <w:rPr>
          <w:rtl/>
        </w:rPr>
        <w:t xml:space="preserve"> ال</w:t>
      </w:r>
      <w:r w:rsidR="00800CD3">
        <w:rPr>
          <w:rtl/>
        </w:rPr>
        <w:t>موعظة</w:t>
      </w:r>
      <w:r>
        <w:rPr>
          <w:rtl/>
        </w:rPr>
        <w:t xml:space="preserve"> ال</w:t>
      </w:r>
      <w:r w:rsidR="00A34EF5">
        <w:rPr>
          <w:rtl/>
        </w:rPr>
        <w:t>طویلة</w:t>
      </w:r>
      <w:r>
        <w:rPr>
          <w:rtl/>
        </w:rPr>
        <w:t xml:space="preserve"> </w:t>
      </w:r>
      <w:r w:rsidR="00067415">
        <w:rPr>
          <w:rtl/>
        </w:rPr>
        <w:t>التي</w:t>
      </w:r>
      <w:r>
        <w:rPr>
          <w:rtl/>
        </w:rPr>
        <w:t xml:space="preserve"> وعظ اللّه </w:t>
      </w:r>
      <w:r w:rsidR="00C4071F">
        <w:rPr>
          <w:rtl/>
        </w:rPr>
        <w:t>تعالى</w:t>
      </w:r>
      <w:r>
        <w:rPr>
          <w:rtl/>
        </w:rPr>
        <w:t xml:space="preserve"> بها ع</w:t>
      </w:r>
      <w:r>
        <w:rPr>
          <w:rFonts w:hint="cs"/>
          <w:rtl/>
        </w:rPr>
        <w:t>ی</w:t>
      </w:r>
      <w:r>
        <w:rPr>
          <w:rFonts w:hint="eastAsia"/>
          <w:rtl/>
        </w:rPr>
        <w:t>س</w:t>
      </w:r>
      <w:r>
        <w:rPr>
          <w:rFonts w:hint="cs"/>
          <w:rtl/>
        </w:rPr>
        <w:t>ی</w:t>
      </w:r>
      <w:r>
        <w:rPr>
          <w:rtl/>
        </w:rPr>
        <w:t xml:space="preserve"> </w:t>
      </w:r>
      <w:r w:rsidR="00633D82">
        <w:rPr>
          <w:rtl/>
        </w:rPr>
        <w:t>رواها</w:t>
      </w:r>
      <w:r w:rsidR="00633D82">
        <w:rPr>
          <w:rFonts w:hint="cs"/>
          <w:rtl/>
        </w:rPr>
        <w:t xml:space="preserve"> </w:t>
      </w:r>
      <w:r w:rsidRPr="00633D82">
        <w:rPr>
          <w:rtl/>
        </w:rPr>
        <w:t>(</w:t>
      </w:r>
      <w:r w:rsidR="008C6066" w:rsidRPr="00633D82">
        <w:rPr>
          <w:rtl/>
        </w:rPr>
        <w:t>الکا</w:t>
      </w:r>
      <w:r w:rsidR="009640A2" w:rsidRPr="00633D82">
        <w:rPr>
          <w:rtl/>
        </w:rPr>
        <w:t>في</w:t>
      </w:r>
      <w:r w:rsidRPr="00633D82">
        <w:rPr>
          <w:rtl/>
        </w:rPr>
        <w:t>)و(</w:t>
      </w:r>
      <w:r w:rsidR="00EB4AA5" w:rsidRPr="00633D82">
        <w:rPr>
          <w:rtl/>
        </w:rPr>
        <w:t>أمالي</w:t>
      </w:r>
      <w:r w:rsidR="008C6066" w:rsidRPr="00633D82">
        <w:rPr>
          <w:rtl/>
        </w:rPr>
        <w:t xml:space="preserve"> الصدوق</w:t>
      </w:r>
      <w:r w:rsidRPr="00633D82">
        <w:rPr>
          <w:rtl/>
        </w:rPr>
        <w:t>)</w:t>
      </w:r>
      <w:r>
        <w:rPr>
          <w:rtl/>
        </w:rPr>
        <w:t>منها:</w:t>
      </w:r>
    </w:p>
    <w:p w:rsidR="008C6066" w:rsidRDefault="00471D2E" w:rsidP="00633D82">
      <w:pPr>
        <w:pStyle w:val="libNormal"/>
        <w:rPr>
          <w:rtl/>
        </w:rPr>
      </w:pP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قل ل</w:t>
      </w:r>
      <w:r w:rsidR="00633D82">
        <w:rPr>
          <w:rtl/>
        </w:rPr>
        <w:t>ظلمة</w:t>
      </w:r>
      <w:r>
        <w:rPr>
          <w:rtl/>
        </w:rPr>
        <w:t xml:space="preserve"> </w:t>
      </w:r>
      <w:r w:rsidR="00685D3F">
        <w:rPr>
          <w:rtl/>
        </w:rPr>
        <w:t>بني</w:t>
      </w:r>
      <w:r>
        <w:rPr>
          <w:rtl/>
        </w:rPr>
        <w:t xml:space="preserve"> إسرائ</w:t>
      </w:r>
      <w:r>
        <w:rPr>
          <w:rFonts w:hint="cs"/>
          <w:rtl/>
        </w:rPr>
        <w:t>ی</w:t>
      </w:r>
      <w:r>
        <w:rPr>
          <w:rFonts w:hint="eastAsia"/>
          <w:rtl/>
        </w:rPr>
        <w:t>ل</w:t>
      </w:r>
      <w:r>
        <w:rPr>
          <w:rtl/>
        </w:rPr>
        <w:t>:غسلتم وجوهکم و دنّستم قلوبکم،أ ب</w:t>
      </w:r>
      <w:r>
        <w:rPr>
          <w:rFonts w:hint="cs"/>
          <w:rtl/>
        </w:rPr>
        <w:t>ی</w:t>
      </w:r>
      <w:r>
        <w:rPr>
          <w:rtl/>
        </w:rPr>
        <w:t xml:space="preserve"> تغترّون أم </w:t>
      </w:r>
      <w:r w:rsidR="009640A2">
        <w:rPr>
          <w:rtl/>
        </w:rPr>
        <w:t>عليّ</w:t>
      </w:r>
      <w:r>
        <w:rPr>
          <w:rtl/>
        </w:rPr>
        <w:t xml:space="preserve"> تجترأون؟تتط</w:t>
      </w:r>
      <w:r>
        <w:rPr>
          <w:rFonts w:hint="cs"/>
          <w:rtl/>
        </w:rPr>
        <w:t>یّ</w:t>
      </w:r>
      <w:r>
        <w:rPr>
          <w:rFonts w:hint="eastAsia"/>
          <w:rtl/>
        </w:rPr>
        <w:t>بون</w:t>
      </w:r>
      <w:r>
        <w:rPr>
          <w:rtl/>
        </w:rPr>
        <w:t xml:space="preserve"> بالط</w:t>
      </w:r>
      <w:r>
        <w:rPr>
          <w:rFonts w:hint="cs"/>
          <w:rtl/>
        </w:rPr>
        <w:t>ی</w:t>
      </w:r>
      <w:r>
        <w:rPr>
          <w:rFonts w:hint="eastAsia"/>
          <w:rtl/>
        </w:rPr>
        <w:t>ب</w:t>
      </w:r>
      <w:r>
        <w:rPr>
          <w:rtl/>
        </w:rPr>
        <w:t xml:space="preserve"> لأهل الدن</w:t>
      </w:r>
      <w:r>
        <w:rPr>
          <w:rFonts w:hint="cs"/>
          <w:rtl/>
        </w:rPr>
        <w:t>ی</w:t>
      </w:r>
      <w:r>
        <w:rPr>
          <w:rFonts w:hint="eastAsia"/>
          <w:rtl/>
        </w:rPr>
        <w:t>ا</w:t>
      </w:r>
      <w:r>
        <w:rPr>
          <w:rtl/>
        </w:rPr>
        <w:t xml:space="preserve"> و أجوافکم </w:t>
      </w:r>
      <w:r w:rsidR="00685D3F">
        <w:rPr>
          <w:rtl/>
        </w:rPr>
        <w:t>عندي</w:t>
      </w:r>
      <w:r>
        <w:rPr>
          <w:rtl/>
        </w:rPr>
        <w:t xml:space="preserve"> ب</w:t>
      </w:r>
      <w:r w:rsidR="002E78B4">
        <w:rPr>
          <w:rtl/>
        </w:rPr>
        <w:t>منزلة</w:t>
      </w:r>
      <w:r>
        <w:rPr>
          <w:rtl/>
        </w:rPr>
        <w:t xml:space="preserve"> الج</w:t>
      </w:r>
      <w:r>
        <w:rPr>
          <w:rFonts w:hint="cs"/>
          <w:rtl/>
        </w:rPr>
        <w:t>ی</w:t>
      </w:r>
      <w:r>
        <w:rPr>
          <w:rFonts w:hint="eastAsia"/>
          <w:rtl/>
        </w:rPr>
        <w:t>ف</w:t>
      </w:r>
      <w:r>
        <w:rPr>
          <w:rtl/>
        </w:rPr>
        <w:t xml:space="preserve"> ال</w:t>
      </w:r>
      <w:r w:rsidR="00633D82">
        <w:rPr>
          <w:rtl/>
        </w:rPr>
        <w:t>منتنة</w:t>
      </w:r>
      <w:r>
        <w:rPr>
          <w:rtl/>
        </w:rPr>
        <w:t xml:space="preserve"> کأنّکم أقوام م</w:t>
      </w:r>
      <w:r>
        <w:rPr>
          <w:rFonts w:hint="cs"/>
          <w:rtl/>
        </w:rPr>
        <w:t>یّ</w:t>
      </w:r>
      <w:r>
        <w:rPr>
          <w:rFonts w:hint="eastAsia"/>
          <w:rtl/>
        </w:rPr>
        <w:t>تون،</w:t>
      </w: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قل لهم:قلّموا أظفارکم من کسب الحرام و أصمّوا أسماعکم من ذکر الخناء و أقبلوا </w:t>
      </w:r>
      <w:r w:rsidR="009640A2">
        <w:rPr>
          <w:rtl/>
        </w:rPr>
        <w:t>عليّ</w:t>
      </w:r>
      <w:r>
        <w:rPr>
          <w:rtl/>
        </w:rPr>
        <w:t xml:space="preserve"> بقلوبکم ف</w:t>
      </w:r>
      <w:r w:rsidR="009640A2">
        <w:rPr>
          <w:rtl/>
        </w:rPr>
        <w:t>انّي</w:t>
      </w:r>
      <w:r>
        <w:rPr>
          <w:rtl/>
        </w:rPr>
        <w:t xml:space="preserve"> لست أر</w:t>
      </w:r>
      <w:r>
        <w:rPr>
          <w:rFonts w:hint="cs"/>
          <w:rtl/>
        </w:rPr>
        <w:t>ی</w:t>
      </w:r>
      <w:r>
        <w:rPr>
          <w:rFonts w:hint="eastAsia"/>
          <w:rtl/>
        </w:rPr>
        <w:t>د</w:t>
      </w:r>
      <w:r>
        <w:rPr>
          <w:rtl/>
        </w:rPr>
        <w:t xml:space="preserve"> صورکم،</w:t>
      </w: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افرح بالح</w:t>
      </w:r>
      <w:r w:rsidR="002E78B4">
        <w:rPr>
          <w:rtl/>
        </w:rPr>
        <w:t>سنة</w:t>
      </w:r>
      <w:r>
        <w:rPr>
          <w:rtl/>
        </w:rPr>
        <w:t xml:space="preserve"> فانّها </w:t>
      </w:r>
      <w:r w:rsidR="003653A2">
        <w:rPr>
          <w:rtl/>
        </w:rPr>
        <w:t>لي</w:t>
      </w:r>
      <w:r>
        <w:rPr>
          <w:rtl/>
        </w:rPr>
        <w:t xml:space="preserve"> </w:t>
      </w:r>
      <w:r w:rsidR="003653A2">
        <w:rPr>
          <w:rtl/>
        </w:rPr>
        <w:t>رض</w:t>
      </w:r>
      <w:r w:rsidR="00633D82">
        <w:rPr>
          <w:rFonts w:hint="cs"/>
          <w:rtl/>
        </w:rPr>
        <w:t>ى</w:t>
      </w:r>
      <w:r>
        <w:rPr>
          <w:rtl/>
        </w:rPr>
        <w:t xml:space="preserve"> و ابک ع</w:t>
      </w:r>
      <w:r w:rsidR="003653A2">
        <w:rPr>
          <w:rtl/>
        </w:rPr>
        <w:t>ل</w:t>
      </w:r>
      <w:r w:rsidR="00633D82">
        <w:rPr>
          <w:rFonts w:hint="cs"/>
          <w:rtl/>
        </w:rPr>
        <w:t>ى</w:t>
      </w:r>
      <w:r>
        <w:rPr>
          <w:rtl/>
        </w:rPr>
        <w:t xml:space="preserve"> ال</w:t>
      </w:r>
      <w:r w:rsidR="00633D82">
        <w:rPr>
          <w:rtl/>
        </w:rPr>
        <w:t>سیّئة</w:t>
      </w:r>
      <w:r>
        <w:rPr>
          <w:rtl/>
        </w:rPr>
        <w:t xml:space="preserve"> فانّها </w:t>
      </w:r>
      <w:r w:rsidR="003653A2">
        <w:rPr>
          <w:rtl/>
        </w:rPr>
        <w:t>لي</w:t>
      </w:r>
      <w:r>
        <w:rPr>
          <w:rtl/>
        </w:rPr>
        <w:t xml:space="preserve"> سخط و ما لا تحبّ أن </w:t>
      </w:r>
      <w:r>
        <w:rPr>
          <w:rFonts w:hint="cs"/>
          <w:rtl/>
        </w:rPr>
        <w:t>ی</w:t>
      </w:r>
      <w:r>
        <w:rPr>
          <w:rFonts w:hint="eastAsia"/>
          <w:rtl/>
        </w:rPr>
        <w:t>صنع</w:t>
      </w:r>
      <w:r>
        <w:rPr>
          <w:rtl/>
        </w:rPr>
        <w:t xml:space="preserve"> بک فلا تصنعه </w:t>
      </w:r>
      <w:r w:rsidR="00725496">
        <w:rPr>
          <w:rtl/>
        </w:rPr>
        <w:t>بغي</w:t>
      </w:r>
      <w:r>
        <w:rPr>
          <w:rFonts w:hint="eastAsia"/>
          <w:rtl/>
        </w:rPr>
        <w:t>رک،و</w:t>
      </w:r>
      <w:r>
        <w:rPr>
          <w:rtl/>
        </w:rPr>
        <w:t xml:space="preserve"> إن لطم خدّک ال</w:t>
      </w:r>
      <w:r w:rsidR="003653A2">
        <w:rPr>
          <w:rtl/>
        </w:rPr>
        <w:t>أي</w:t>
      </w:r>
      <w:r>
        <w:rPr>
          <w:rFonts w:hint="eastAsia"/>
          <w:rtl/>
        </w:rPr>
        <w:t>من</w:t>
      </w:r>
      <w:r>
        <w:rPr>
          <w:rtl/>
        </w:rPr>
        <w:t xml:space="preserve"> فأعط ال</w:t>
      </w:r>
      <w:r w:rsidR="003653A2">
        <w:rPr>
          <w:rtl/>
        </w:rPr>
        <w:t>أي</w:t>
      </w:r>
      <w:r>
        <w:rPr>
          <w:rFonts w:hint="eastAsia"/>
          <w:rtl/>
        </w:rPr>
        <w:t>سر</w:t>
      </w:r>
      <w:r>
        <w:rPr>
          <w:rtl/>
        </w:rPr>
        <w:t xml:space="preserve"> و تقرّب </w:t>
      </w:r>
      <w:r w:rsidR="003653A2">
        <w:rPr>
          <w:rtl/>
        </w:rPr>
        <w:t>الى</w:t>
      </w:r>
      <w:r>
        <w:rPr>
          <w:rtl/>
        </w:rPr>
        <w:t xml:space="preserve"> بال</w:t>
      </w:r>
      <w:r w:rsidR="00633D82">
        <w:rPr>
          <w:rtl/>
        </w:rPr>
        <w:t>مودّة</w:t>
      </w:r>
      <w:r>
        <w:rPr>
          <w:rtl/>
        </w:rPr>
        <w:t xml:space="preserve"> جهدک و أعرض عن الجاه</w:t>
      </w:r>
      <w:r w:rsidR="003653A2">
        <w:rPr>
          <w:rtl/>
        </w:rPr>
        <w:t>لي</w:t>
      </w:r>
      <w:r>
        <w:rPr>
          <w:rFonts w:hint="eastAsia"/>
          <w:rtl/>
        </w:rPr>
        <w:t>ن</w:t>
      </w:r>
      <w:r>
        <w:rPr>
          <w:rtl/>
        </w:rPr>
        <w:t xml:space="preserve"> </w:t>
      </w:r>
      <w:r w:rsidRPr="009D640D">
        <w:rPr>
          <w:rStyle w:val="libFootnotenumChar"/>
          <w:rtl/>
        </w:rPr>
        <w:t>(2)</w:t>
      </w:r>
      <w:r>
        <w:rPr>
          <w:rtl/>
        </w:rPr>
        <w:t>.</w:t>
      </w:r>
    </w:p>
    <w:p w:rsidR="008C6066" w:rsidRDefault="00471D2E" w:rsidP="00633D82">
      <w:pPr>
        <w:pStyle w:val="libNormal"/>
        <w:rPr>
          <w:rtl/>
        </w:rPr>
      </w:pPr>
      <w:r w:rsidRPr="00633D82">
        <w:rPr>
          <w:rStyle w:val="libBold1Char"/>
          <w:rFonts w:hint="eastAsia"/>
          <w:rtl/>
        </w:rPr>
        <w:t>سعد</w:t>
      </w:r>
      <w:r w:rsidRPr="00633D82">
        <w:rPr>
          <w:rStyle w:val="libBold1Char"/>
          <w:rtl/>
        </w:rPr>
        <w:t xml:space="preserve"> السعود</w:t>
      </w:r>
      <w:r>
        <w:rPr>
          <w:rtl/>
        </w:rPr>
        <w:t>: قال واحد من تلام</w:t>
      </w:r>
      <w:r>
        <w:rPr>
          <w:rFonts w:hint="cs"/>
          <w:rtl/>
        </w:rPr>
        <w:t>ی</w:t>
      </w:r>
      <w:r>
        <w:rPr>
          <w:rFonts w:hint="eastAsia"/>
          <w:rtl/>
        </w:rPr>
        <w:t>ذه</w:t>
      </w:r>
      <w:r>
        <w:rPr>
          <w:rtl/>
        </w:rPr>
        <w:t xml:space="preserve">:ائذن </w:t>
      </w:r>
      <w:r w:rsidR="003653A2">
        <w:rPr>
          <w:rtl/>
        </w:rPr>
        <w:t>لي</w:t>
      </w:r>
      <w:r>
        <w:rPr>
          <w:rtl/>
        </w:rPr>
        <w:t xml:space="preserve"> أوّلا </w:t>
      </w:r>
      <w:r>
        <w:rPr>
          <w:rFonts w:hint="cs"/>
          <w:rtl/>
        </w:rPr>
        <w:t>ی</w:t>
      </w:r>
      <w:r>
        <w:rPr>
          <w:rFonts w:hint="eastAsia"/>
          <w:rtl/>
        </w:rPr>
        <w:t>ا</w:t>
      </w:r>
      <w:r>
        <w:rPr>
          <w:rtl/>
        </w:rPr>
        <w:t xml:space="preserve"> س</w:t>
      </w:r>
      <w:r w:rsidR="003653A2">
        <w:rPr>
          <w:rFonts w:hint="cs"/>
          <w:rtl/>
        </w:rPr>
        <w:t>یدي</w:t>
      </w:r>
      <w:r>
        <w:rPr>
          <w:rtl/>
        </w:rPr>
        <w:t xml:space="preserve"> أن </w:t>
      </w:r>
      <w:r w:rsidR="0022387C">
        <w:rPr>
          <w:rtl/>
        </w:rPr>
        <w:t>أمضي</w:t>
      </w:r>
      <w:r>
        <w:rPr>
          <w:rtl/>
        </w:rPr>
        <w:t xml:space="preserve"> فأوار</w:t>
      </w:r>
      <w:r w:rsidR="00633D82">
        <w:rPr>
          <w:rFonts w:hint="cs"/>
          <w:rtl/>
        </w:rPr>
        <w:t>ي</w:t>
      </w:r>
      <w:r>
        <w:rPr>
          <w:rtl/>
        </w:rPr>
        <w:t xml:space="preserve"> </w:t>
      </w:r>
      <w:r w:rsidR="009640A2">
        <w:rPr>
          <w:rtl/>
        </w:rPr>
        <w:t>أبي</w:t>
      </w:r>
      <w:r>
        <w:rPr>
          <w:rFonts w:hint="eastAsia"/>
          <w:rtl/>
        </w:rPr>
        <w:t>،</w:t>
      </w:r>
      <w:r>
        <w:rPr>
          <w:rtl/>
        </w:rPr>
        <w:t xml:space="preserve"> فقال له ع</w:t>
      </w:r>
      <w:r>
        <w:rPr>
          <w:rFonts w:hint="cs"/>
          <w:rtl/>
        </w:rPr>
        <w:t>ی</w:t>
      </w:r>
      <w:r>
        <w:rPr>
          <w:rFonts w:hint="eastAsia"/>
          <w:rtl/>
        </w:rPr>
        <w:t>س</w:t>
      </w:r>
      <w:r>
        <w:rPr>
          <w:rFonts w:hint="cs"/>
          <w:rtl/>
        </w:rPr>
        <w:t>ی</w:t>
      </w:r>
      <w:r>
        <w:rPr>
          <w:rtl/>
        </w:rPr>
        <w:t>:دع الموت</w:t>
      </w:r>
      <w:r>
        <w:rPr>
          <w:rFonts w:hint="cs"/>
          <w:rtl/>
        </w:rPr>
        <w:t>ی</w:t>
      </w:r>
      <w:r>
        <w:rPr>
          <w:rtl/>
        </w:rPr>
        <w:t xml:space="preserve"> </w:t>
      </w:r>
      <w:r>
        <w:rPr>
          <w:rFonts w:hint="cs"/>
          <w:rtl/>
        </w:rPr>
        <w:t>ی</w:t>
      </w:r>
      <w:r>
        <w:rPr>
          <w:rFonts w:hint="eastAsia"/>
          <w:rtl/>
        </w:rPr>
        <w:t>دفنون</w:t>
      </w:r>
      <w:r>
        <w:rPr>
          <w:rtl/>
        </w:rPr>
        <w:t xml:space="preserve"> موتاهم و </w:t>
      </w:r>
      <w:r w:rsidR="00633D82">
        <w:rPr>
          <w:rtl/>
        </w:rPr>
        <w:t>اتبعني</w:t>
      </w:r>
      <w:r>
        <w:rPr>
          <w:rtl/>
        </w:rPr>
        <w:t xml:space="preserve"> </w:t>
      </w:r>
      <w:r w:rsidRPr="009D640D">
        <w:rPr>
          <w:rStyle w:val="libFootnotenumChar"/>
          <w:rtl/>
        </w:rPr>
        <w:t>(3)</w:t>
      </w:r>
      <w:r>
        <w:rPr>
          <w:rtl/>
        </w:rPr>
        <w:t>.</w:t>
      </w:r>
    </w:p>
    <w:p w:rsidR="00633D82" w:rsidRDefault="00471D2E" w:rsidP="00633D82">
      <w:pPr>
        <w:pStyle w:val="libNormal"/>
        <w:rPr>
          <w:rtl/>
        </w:rPr>
      </w:pPr>
      <w:r>
        <w:rPr>
          <w:rFonts w:hint="eastAsia"/>
          <w:rtl/>
        </w:rPr>
        <w:t>باب</w:t>
      </w:r>
      <w:r>
        <w:rPr>
          <w:rtl/>
        </w:rPr>
        <w:t xml:space="preserve"> رفعه </w:t>
      </w:r>
      <w:r w:rsidR="008C6066" w:rsidRPr="008C6066">
        <w:rPr>
          <w:rStyle w:val="libAlaemChar"/>
          <w:rtl/>
        </w:rPr>
        <w:t>عليه‌السلام</w:t>
      </w:r>
      <w:r>
        <w:rPr>
          <w:rtl/>
        </w:rPr>
        <w:t xml:space="preserve"> </w:t>
      </w:r>
      <w:r w:rsidR="003653A2">
        <w:rPr>
          <w:rtl/>
        </w:rPr>
        <w:t>الى</w:t>
      </w:r>
      <w:r>
        <w:rPr>
          <w:rtl/>
        </w:rPr>
        <w:t xml:space="preserve"> السماء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C74BB8" w:rsidP="00633D82">
      <w:pPr>
        <w:pStyle w:val="libNormal"/>
        <w:rPr>
          <w:rtl/>
        </w:rPr>
      </w:pPr>
      <w:r w:rsidRPr="00C74BB8">
        <w:rPr>
          <w:rStyle w:val="libAlaemChar"/>
          <w:rFonts w:hint="eastAsia"/>
          <w:rtl/>
        </w:rPr>
        <w:t>(</w:t>
      </w:r>
      <w:r w:rsidR="00471D2E" w:rsidRPr="00633D82">
        <w:rPr>
          <w:rStyle w:val="libAieChar"/>
          <w:rFonts w:hint="eastAsia"/>
          <w:rtl/>
        </w:rPr>
        <w:t>إِذْ</w:t>
      </w:r>
      <w:r w:rsidR="00471D2E" w:rsidRPr="00633D82">
        <w:rPr>
          <w:rStyle w:val="libAieChar"/>
          <w:rtl/>
        </w:rPr>
        <w:t xml:space="preserve"> قٰالَ اللّٰهُ </w:t>
      </w:r>
      <w:r w:rsidR="00471D2E" w:rsidRPr="00633D82">
        <w:rPr>
          <w:rStyle w:val="libAieChar"/>
          <w:rFonts w:hint="cs"/>
          <w:rtl/>
        </w:rPr>
        <w:t>یٰ</w:t>
      </w:r>
      <w:r w:rsidR="00471D2E" w:rsidRPr="00633D82">
        <w:rPr>
          <w:rStyle w:val="libAieChar"/>
          <w:rFonts w:hint="eastAsia"/>
          <w:rtl/>
        </w:rPr>
        <w:t>ا</w:t>
      </w:r>
      <w:r w:rsidR="00471D2E" w:rsidRPr="00633D82">
        <w:rPr>
          <w:rStyle w:val="libAieChar"/>
          <w:rtl/>
        </w:rPr>
        <w:t xml:space="preserve"> عِ</w:t>
      </w:r>
      <w:r w:rsidR="00471D2E" w:rsidRPr="00633D82">
        <w:rPr>
          <w:rStyle w:val="libAieChar"/>
          <w:rFonts w:hint="cs"/>
          <w:rtl/>
        </w:rPr>
        <w:t>ی</w:t>
      </w:r>
      <w:r w:rsidR="00471D2E" w:rsidRPr="00633D82">
        <w:rPr>
          <w:rStyle w:val="libAieChar"/>
          <w:rFonts w:hint="eastAsia"/>
          <w:rtl/>
        </w:rPr>
        <w:t>س</w:t>
      </w:r>
      <w:r w:rsidR="00471D2E" w:rsidRPr="00633D82">
        <w:rPr>
          <w:rStyle w:val="libAieChar"/>
          <w:rFonts w:hint="cs"/>
          <w:rtl/>
        </w:rPr>
        <w:t>یٰ</w:t>
      </w:r>
      <w:r w:rsidR="00471D2E" w:rsidRPr="00633D82">
        <w:rPr>
          <w:rStyle w:val="libAieChar"/>
          <w:rtl/>
        </w:rPr>
        <w:t xml:space="preserve"> </w:t>
      </w:r>
      <w:r w:rsidR="009640A2" w:rsidRPr="00633D82">
        <w:rPr>
          <w:rStyle w:val="libAieChar"/>
          <w:rtl/>
        </w:rPr>
        <w:t>انّي</w:t>
      </w:r>
      <w:r w:rsidR="00471D2E" w:rsidRPr="00633D82">
        <w:rPr>
          <w:rStyle w:val="libAieChar"/>
          <w:rtl/>
        </w:rPr>
        <w:t xml:space="preserve"> مُتَوَ</w:t>
      </w:r>
      <w:r w:rsidR="009640A2" w:rsidRPr="00633D82">
        <w:rPr>
          <w:rStyle w:val="libAieChar"/>
          <w:rtl/>
        </w:rPr>
        <w:t>في</w:t>
      </w:r>
      <w:r w:rsidR="00471D2E" w:rsidRPr="00633D82">
        <w:rPr>
          <w:rStyle w:val="libAieChar"/>
          <w:rFonts w:hint="eastAsia"/>
          <w:rtl/>
        </w:rPr>
        <w:t>کَ</w:t>
      </w:r>
      <w:r w:rsidR="00471D2E" w:rsidRPr="00633D82">
        <w:rPr>
          <w:rStyle w:val="libAieChar"/>
          <w:rtl/>
        </w:rPr>
        <w:t xml:space="preserve"> وَ رٰافِعُکَ </w:t>
      </w:r>
      <w:r w:rsidR="003653A2" w:rsidRPr="00633D82">
        <w:rPr>
          <w:rStyle w:val="libAieChar"/>
          <w:rtl/>
        </w:rPr>
        <w:t>الى</w:t>
      </w:r>
      <w:r w:rsidR="00471D2E" w:rsidRPr="00633D82">
        <w:rPr>
          <w:rStyle w:val="libAieChar"/>
          <w:rtl/>
        </w:rPr>
        <w:t xml:space="preserve"> وَ مُطَهِّرُکَ مِنَ </w:t>
      </w:r>
      <w:r w:rsidR="003653A2" w:rsidRPr="00633D82">
        <w:rPr>
          <w:rStyle w:val="libAieChar"/>
          <w:rtl/>
        </w:rPr>
        <w:t>الذي</w:t>
      </w:r>
      <w:r w:rsidR="00471D2E" w:rsidRPr="00633D82">
        <w:rPr>
          <w:rStyle w:val="libAieChar"/>
          <w:rFonts w:hint="eastAsia"/>
          <w:rtl/>
        </w:rPr>
        <w:t>نَ</w:t>
      </w:r>
      <w:r w:rsidR="00471D2E" w:rsidRPr="00633D82">
        <w:rPr>
          <w:rStyle w:val="libAieChar"/>
          <w:rtl/>
        </w:rPr>
        <w:t xml:space="preserve"> کَفَرُوا</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Fonts w:hint="eastAsia"/>
          <w:rtl/>
        </w:rPr>
        <w:t>ال</w:t>
      </w:r>
      <w:r w:rsidR="003653A2">
        <w:rPr>
          <w:rFonts w:hint="eastAsia"/>
          <w:rtl/>
        </w:rPr>
        <w:t>أي</w:t>
      </w:r>
      <w:r w:rsidR="00471D2E">
        <w:rPr>
          <w:rFonts w:hint="eastAsia"/>
          <w:rtl/>
        </w:rPr>
        <w:t>ات</w:t>
      </w:r>
      <w:r w:rsidR="00471D2E">
        <w:rPr>
          <w:rtl/>
        </w:rPr>
        <w:t>.</w:t>
      </w:r>
    </w:p>
    <w:p w:rsidR="008C6066" w:rsidRDefault="008C6066" w:rsidP="00633D82">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رفع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بمدرع</w:t>
      </w:r>
      <w:r w:rsidR="00633D82">
        <w:rPr>
          <w:rFonts w:hint="cs"/>
          <w:rtl/>
        </w:rPr>
        <w:t>ة</w:t>
      </w:r>
      <w:r w:rsidR="00471D2E">
        <w:rPr>
          <w:rtl/>
        </w:rPr>
        <w:t xml:space="preserve"> صوف من غزل مر</w:t>
      </w:r>
      <w:r w:rsidR="00471D2E">
        <w:rPr>
          <w:rFonts w:hint="cs"/>
          <w:rtl/>
        </w:rPr>
        <w:t>ی</w:t>
      </w:r>
      <w:r w:rsidR="00471D2E">
        <w:rPr>
          <w:rFonts w:hint="eastAsia"/>
          <w:rtl/>
        </w:rPr>
        <w:t>م</w:t>
      </w:r>
      <w:r w:rsidR="00471D2E">
        <w:rPr>
          <w:rtl/>
        </w:rPr>
        <w:t xml:space="preserve"> و من نسج مر</w:t>
      </w:r>
      <w:r w:rsidR="00471D2E">
        <w:rPr>
          <w:rFonts w:hint="cs"/>
          <w:rtl/>
        </w:rPr>
        <w:t>ی</w:t>
      </w:r>
      <w:r w:rsidR="00471D2E">
        <w:rPr>
          <w:rFonts w:hint="eastAsia"/>
          <w:rtl/>
        </w:rPr>
        <w:t>م</w:t>
      </w:r>
      <w:r w:rsidR="00471D2E">
        <w:rPr>
          <w:rtl/>
        </w:rPr>
        <w:t xml:space="preserve"> و من خ</w:t>
      </w:r>
      <w:r w:rsidR="00471D2E">
        <w:rPr>
          <w:rFonts w:hint="cs"/>
          <w:rtl/>
        </w:rPr>
        <w:t>ی</w:t>
      </w:r>
      <w:r w:rsidR="00471D2E">
        <w:rPr>
          <w:rFonts w:hint="eastAsia"/>
          <w:rtl/>
        </w:rPr>
        <w:t>اطه</w:t>
      </w:r>
      <w:r w:rsidR="00471D2E">
        <w:rPr>
          <w:rtl/>
        </w:rPr>
        <w:t xml:space="preserve"> مر</w:t>
      </w:r>
      <w:r w:rsidR="00471D2E">
        <w:rPr>
          <w:rFonts w:hint="cs"/>
          <w:rtl/>
        </w:rPr>
        <w:t>ی</w:t>
      </w:r>
      <w:r w:rsidR="00471D2E">
        <w:rPr>
          <w:rFonts w:hint="eastAsia"/>
          <w:rtl/>
        </w:rPr>
        <w:t>م</w:t>
      </w:r>
      <w:r w:rsidR="00471D2E">
        <w:rPr>
          <w:rtl/>
        </w:rPr>
        <w:t xml:space="preserve"> فلمّا </w:t>
      </w:r>
      <w:r w:rsidR="00067415">
        <w:rPr>
          <w:rtl/>
        </w:rPr>
        <w:t>انتهى</w:t>
      </w:r>
      <w:r w:rsidR="00471D2E">
        <w:rPr>
          <w:rtl/>
        </w:rPr>
        <w:t xml:space="preserve"> </w:t>
      </w:r>
      <w:r w:rsidR="003653A2">
        <w:rPr>
          <w:rtl/>
        </w:rPr>
        <w:t>الى</w:t>
      </w:r>
      <w:r w:rsidR="00471D2E">
        <w:rPr>
          <w:rtl/>
        </w:rPr>
        <w:t xml:space="preserve"> السماء </w:t>
      </w:r>
      <w:r w:rsidR="002D5688">
        <w:rPr>
          <w:rtl/>
        </w:rPr>
        <w:t>نودي</w:t>
      </w:r>
      <w:r w:rsidR="00471D2E">
        <w:rPr>
          <w:rtl/>
        </w:rPr>
        <w:t>:</w:t>
      </w:r>
      <w:r w:rsidR="00471D2E">
        <w:rPr>
          <w:rFonts w:hint="cs"/>
          <w:rtl/>
        </w:rPr>
        <w:t>ی</w:t>
      </w:r>
      <w:r w:rsidR="00471D2E">
        <w:rPr>
          <w:rFonts w:hint="eastAsia"/>
          <w:rtl/>
        </w:rPr>
        <w:t>ا</w:t>
      </w:r>
      <w:r w:rsidR="00471D2E">
        <w:rPr>
          <w:rtl/>
        </w:rPr>
        <w:t xml:space="preserve"> ع</w:t>
      </w:r>
      <w:r w:rsidR="00471D2E">
        <w:rPr>
          <w:rFonts w:hint="cs"/>
          <w:rtl/>
        </w:rPr>
        <w:t>ی</w:t>
      </w:r>
      <w:r w:rsidR="00471D2E">
        <w:rPr>
          <w:rFonts w:hint="eastAsia"/>
          <w:rtl/>
        </w:rPr>
        <w:t>س</w:t>
      </w:r>
      <w:r w:rsidR="00471D2E">
        <w:rPr>
          <w:rFonts w:hint="cs"/>
          <w:rtl/>
        </w:rPr>
        <w:t>ی</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400</w:t>
      </w:r>
      <w:r w:rsidR="00471D2E">
        <w:rPr>
          <w:rtl/>
        </w:rPr>
        <w:t>/</w:t>
      </w:r>
      <w:r w:rsidR="0094408E">
        <w:rPr>
          <w:rtl/>
        </w:rPr>
        <w:t>70</w:t>
      </w:r>
      <w:r w:rsidR="00471D2E">
        <w:rPr>
          <w:rtl/>
        </w:rPr>
        <w:t>/</w:t>
      </w:r>
      <w:r w:rsidR="0094408E">
        <w:rPr>
          <w:rtl/>
        </w:rPr>
        <w:t>5</w:t>
      </w:r>
      <w:r w:rsidR="00471D2E">
        <w:rPr>
          <w:rtl/>
        </w:rPr>
        <w:t>،ج:</w:t>
      </w:r>
      <w:r w:rsidR="0094408E">
        <w:rPr>
          <w:rtl/>
        </w:rPr>
        <w:t>283</w:t>
      </w:r>
      <w:r w:rsidR="00471D2E">
        <w:rPr>
          <w:rtl/>
        </w:rPr>
        <w:t>/</w:t>
      </w:r>
      <w:r w:rsidR="0094408E">
        <w:rPr>
          <w:rtl/>
        </w:rPr>
        <w:t>14</w:t>
      </w:r>
      <w:r w:rsidR="00471D2E">
        <w:rPr>
          <w:rtl/>
        </w:rPr>
        <w:t>.</w:t>
      </w:r>
    </w:p>
    <w:p w:rsidR="008C6066" w:rsidRDefault="00DE3D9F" w:rsidP="00633D82">
      <w:pPr>
        <w:pStyle w:val="libFootnote0"/>
        <w:rPr>
          <w:rtl/>
        </w:rPr>
      </w:pPr>
      <w:r>
        <w:rPr>
          <w:rtl/>
        </w:rPr>
        <w:t>(2)</w:t>
      </w:r>
      <w:r w:rsidR="00471D2E">
        <w:rPr>
          <w:rtl/>
        </w:rPr>
        <w:t xml:space="preserve"> ق:</w:t>
      </w:r>
      <w:r w:rsidR="0094408E">
        <w:rPr>
          <w:rtl/>
        </w:rPr>
        <w:t>403</w:t>
      </w:r>
      <w:r w:rsidR="00471D2E">
        <w:rPr>
          <w:rtl/>
        </w:rPr>
        <w:t>/</w:t>
      </w:r>
      <w:r w:rsidR="0094408E">
        <w:rPr>
          <w:rtl/>
        </w:rPr>
        <w:t>68</w:t>
      </w:r>
      <w:r w:rsidR="00471D2E">
        <w:rPr>
          <w:rtl/>
        </w:rPr>
        <w:t>/</w:t>
      </w:r>
      <w:r w:rsidR="0094408E">
        <w:rPr>
          <w:rtl/>
        </w:rPr>
        <w:t>5</w:t>
      </w:r>
      <w:r w:rsidR="00471D2E">
        <w:rPr>
          <w:rtl/>
        </w:rPr>
        <w:t>،ج:</w:t>
      </w:r>
      <w:r w:rsidR="0094408E">
        <w:rPr>
          <w:rtl/>
        </w:rPr>
        <w:t>295</w:t>
      </w:r>
      <w:r w:rsidR="00471D2E">
        <w:rPr>
          <w:rtl/>
        </w:rPr>
        <w:t>/</w:t>
      </w:r>
      <w:r w:rsidR="0094408E">
        <w:rPr>
          <w:rtl/>
        </w:rPr>
        <w:t>14</w:t>
      </w:r>
      <w:r w:rsidR="00471D2E">
        <w:rPr>
          <w:rtl/>
        </w:rPr>
        <w:t>.</w:t>
      </w:r>
    </w:p>
    <w:p w:rsidR="008C6066" w:rsidRDefault="00DE3D9F" w:rsidP="00633D82">
      <w:pPr>
        <w:pStyle w:val="libFootnote0"/>
        <w:rPr>
          <w:rtl/>
        </w:rPr>
      </w:pPr>
      <w:r>
        <w:rPr>
          <w:rtl/>
        </w:rPr>
        <w:t>(3)</w:t>
      </w:r>
      <w:r w:rsidR="00471D2E">
        <w:rPr>
          <w:rtl/>
        </w:rPr>
        <w:t xml:space="preserve"> ق:</w:t>
      </w:r>
      <w:r w:rsidR="0094408E">
        <w:rPr>
          <w:rtl/>
        </w:rPr>
        <w:t>408</w:t>
      </w:r>
      <w:r w:rsidR="00471D2E">
        <w:rPr>
          <w:rtl/>
        </w:rPr>
        <w:t>/</w:t>
      </w:r>
      <w:r w:rsidR="0094408E">
        <w:rPr>
          <w:rtl/>
        </w:rPr>
        <w:t>68</w:t>
      </w:r>
      <w:r w:rsidR="00471D2E">
        <w:rPr>
          <w:rtl/>
        </w:rPr>
        <w:t>/</w:t>
      </w:r>
      <w:r w:rsidR="0094408E">
        <w:rPr>
          <w:rtl/>
        </w:rPr>
        <w:t>5</w:t>
      </w:r>
      <w:r w:rsidR="00471D2E">
        <w:rPr>
          <w:rtl/>
        </w:rPr>
        <w:t>،ج:</w:t>
      </w:r>
      <w:r w:rsidR="0094408E">
        <w:rPr>
          <w:rtl/>
        </w:rPr>
        <w:t>318</w:t>
      </w:r>
      <w:r w:rsidR="00471D2E">
        <w:rPr>
          <w:rtl/>
        </w:rPr>
        <w:t>/</w:t>
      </w:r>
      <w:r w:rsidR="0094408E">
        <w:rPr>
          <w:rtl/>
        </w:rPr>
        <w:t>14</w:t>
      </w:r>
      <w:r w:rsidR="00471D2E">
        <w:rPr>
          <w:rtl/>
        </w:rPr>
        <w:t>.</w:t>
      </w:r>
    </w:p>
    <w:p w:rsidR="008C6066" w:rsidRDefault="00DE3D9F" w:rsidP="00633D82">
      <w:pPr>
        <w:pStyle w:val="libFootnote0"/>
        <w:rPr>
          <w:rtl/>
        </w:rPr>
      </w:pPr>
      <w:r>
        <w:rPr>
          <w:rtl/>
        </w:rPr>
        <w:t>(4)</w:t>
      </w:r>
      <w:r w:rsidR="00471D2E">
        <w:rPr>
          <w:rtl/>
        </w:rPr>
        <w:t xml:space="preserve"> ق:</w:t>
      </w:r>
      <w:r w:rsidR="0094408E">
        <w:rPr>
          <w:rtl/>
        </w:rPr>
        <w:t>411</w:t>
      </w:r>
      <w:r w:rsidR="00471D2E">
        <w:rPr>
          <w:rtl/>
        </w:rPr>
        <w:t>/</w:t>
      </w:r>
      <w:r w:rsidR="0094408E">
        <w:rPr>
          <w:rtl/>
        </w:rPr>
        <w:t>72</w:t>
      </w:r>
      <w:r w:rsidR="00471D2E">
        <w:rPr>
          <w:rtl/>
        </w:rPr>
        <w:t>/</w:t>
      </w:r>
      <w:r w:rsidR="0094408E">
        <w:rPr>
          <w:rtl/>
        </w:rPr>
        <w:t>5</w:t>
      </w:r>
      <w:r w:rsidR="00471D2E">
        <w:rPr>
          <w:rtl/>
        </w:rPr>
        <w:t>،ج:</w:t>
      </w:r>
      <w:r w:rsidR="0094408E">
        <w:rPr>
          <w:rtl/>
        </w:rPr>
        <w:t>335</w:t>
      </w:r>
      <w:r w:rsidR="00471D2E">
        <w:rPr>
          <w:rtl/>
        </w:rPr>
        <w:t>/</w:t>
      </w:r>
      <w:r w:rsidR="0094408E">
        <w:rPr>
          <w:rtl/>
        </w:rPr>
        <w:t>14</w:t>
      </w:r>
      <w:r w:rsidR="00471D2E">
        <w:rPr>
          <w:rtl/>
        </w:rPr>
        <w:t>.</w:t>
      </w:r>
    </w:p>
    <w:p w:rsidR="008C6066" w:rsidRDefault="00DE3D9F" w:rsidP="00633D82">
      <w:pPr>
        <w:pStyle w:val="libFootnote0"/>
        <w:rPr>
          <w:rtl/>
        </w:rPr>
      </w:pPr>
      <w:r>
        <w:rPr>
          <w:rtl/>
        </w:rPr>
        <w:t>(5)</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55</w:t>
      </w:r>
      <w:r w:rsidR="00471D2E">
        <w:rPr>
          <w:rtl/>
        </w:rPr>
        <w:t>.</w:t>
      </w:r>
    </w:p>
    <w:p w:rsidR="00633D82" w:rsidRDefault="00633D82" w:rsidP="00633D82">
      <w:pPr>
        <w:pStyle w:val="libNormal"/>
        <w:rPr>
          <w:rtl/>
        </w:rPr>
      </w:pPr>
      <w:r>
        <w:rPr>
          <w:rFonts w:hint="eastAsia"/>
          <w:rtl/>
        </w:rPr>
        <w:br w:type="page"/>
      </w:r>
    </w:p>
    <w:p w:rsidR="008C6066" w:rsidRDefault="00471D2E" w:rsidP="00633D82">
      <w:pPr>
        <w:pStyle w:val="libNormal0"/>
        <w:rPr>
          <w:rtl/>
        </w:rPr>
      </w:pPr>
      <w:r>
        <w:rPr>
          <w:rFonts w:hint="eastAsia"/>
          <w:rtl/>
        </w:rPr>
        <w:t>ألق</w:t>
      </w:r>
      <w:r>
        <w:rPr>
          <w:rtl/>
        </w:rPr>
        <w:t xml:space="preserve"> عنک ز</w:t>
      </w:r>
      <w:r>
        <w:rPr>
          <w:rFonts w:hint="cs"/>
          <w:rtl/>
        </w:rPr>
        <w:t>ی</w:t>
      </w:r>
      <w:r>
        <w:rPr>
          <w:rFonts w:hint="eastAsia"/>
          <w:rtl/>
        </w:rPr>
        <w:t>نه</w:t>
      </w:r>
      <w:r>
        <w:rPr>
          <w:rtl/>
        </w:rPr>
        <w:t xml:space="preserve"> الدن</w:t>
      </w:r>
      <w:r>
        <w:rPr>
          <w:rFonts w:hint="cs"/>
          <w:rtl/>
        </w:rPr>
        <w:t>ی</w:t>
      </w:r>
      <w:r>
        <w:rPr>
          <w:rFonts w:hint="eastAsia"/>
          <w:rtl/>
        </w:rPr>
        <w:t>ا</w:t>
      </w:r>
      <w:r>
        <w:rPr>
          <w:rtl/>
        </w:rPr>
        <w:t xml:space="preserve"> </w:t>
      </w:r>
      <w:r w:rsidRPr="009D640D">
        <w:rPr>
          <w:rStyle w:val="libFootnotenumChar"/>
          <w:rtl/>
        </w:rPr>
        <w:t>(1)</w:t>
      </w:r>
      <w:r>
        <w:rPr>
          <w:rtl/>
        </w:rPr>
        <w:t>.</w:t>
      </w:r>
    </w:p>
    <w:p w:rsidR="00633D82" w:rsidRDefault="00471D2E" w:rsidP="00633D82">
      <w:pPr>
        <w:pStyle w:val="libNormal"/>
        <w:rPr>
          <w:rtl/>
        </w:rPr>
      </w:pPr>
      <w:r>
        <w:rPr>
          <w:rFonts w:hint="eastAsia"/>
          <w:rtl/>
        </w:rPr>
        <w:t>باب</w:t>
      </w:r>
      <w:r>
        <w:rPr>
          <w:rtl/>
        </w:rPr>
        <w:t xml:space="preserve"> ما حدث بعد رفعه و نزوله من السماء </w:t>
      </w:r>
      <w:r w:rsidRPr="009D640D">
        <w:rPr>
          <w:rStyle w:val="libFootnotenumChar"/>
          <w:rtl/>
        </w:rPr>
        <w:t>(2)</w:t>
      </w:r>
      <w:r>
        <w:rPr>
          <w:rtl/>
        </w:rPr>
        <w:t>.</w:t>
      </w:r>
    </w:p>
    <w:p w:rsidR="008C6066" w:rsidRDefault="00C74BB8" w:rsidP="00633D82">
      <w:pPr>
        <w:pStyle w:val="libNormal"/>
        <w:rPr>
          <w:rtl/>
        </w:rPr>
      </w:pPr>
      <w:r w:rsidRPr="00C74BB8">
        <w:rPr>
          <w:rStyle w:val="libAlaemChar"/>
          <w:rFonts w:hint="eastAsia"/>
          <w:rtl/>
        </w:rPr>
        <w:t>(</w:t>
      </w:r>
      <w:r w:rsidR="00471D2E" w:rsidRPr="00633D82">
        <w:rPr>
          <w:rStyle w:val="libAieChar"/>
          <w:rFonts w:hint="eastAsia"/>
          <w:rtl/>
        </w:rPr>
        <w:t>وَ</w:t>
      </w:r>
      <w:r w:rsidR="00471D2E" w:rsidRPr="00633D82">
        <w:rPr>
          <w:rStyle w:val="libAieChar"/>
          <w:rtl/>
        </w:rPr>
        <w:t xml:space="preserve"> إِنَّهُ لَعِلْمٌ لِلسّٰاعَهِ فَلاٰ تَمْتَرُنَّ بِهٰا وَ اتَّبِعُونِ</w:t>
      </w:r>
      <w:r w:rsidRPr="00C74BB8">
        <w:rPr>
          <w:rStyle w:val="libAlaemChar"/>
          <w:rtl/>
        </w:rPr>
        <w:t>)</w:t>
      </w:r>
      <w:r w:rsidR="00471D2E" w:rsidRPr="009D640D">
        <w:rPr>
          <w:rStyle w:val="libFootnotenumChar"/>
          <w:rtl/>
        </w:rPr>
        <w:t>(3)</w:t>
      </w:r>
      <w:r w:rsidR="00471D2E">
        <w:rPr>
          <w:rtl/>
        </w:rPr>
        <w:t>.</w:t>
      </w:r>
    </w:p>
    <w:p w:rsidR="008C6066" w:rsidRDefault="009640A2" w:rsidP="00633D82">
      <w:pPr>
        <w:pStyle w:val="libNormal"/>
        <w:rPr>
          <w:rtl/>
        </w:rPr>
      </w:pPr>
      <w:r>
        <w:rPr>
          <w:rFonts w:hint="eastAsia"/>
          <w:rtl/>
        </w:rPr>
        <w:t>في</w:t>
      </w:r>
      <w:r w:rsidR="00471D2E">
        <w:rPr>
          <w:rFonts w:hint="eastAsia"/>
          <w:rtl/>
        </w:rPr>
        <w:t>ه</w:t>
      </w:r>
      <w:r w:rsidR="00471D2E">
        <w:rPr>
          <w:rtl/>
        </w:rPr>
        <w:t>: انّ أمّ</w:t>
      </w:r>
      <w:r w:rsidR="00633D82">
        <w:rPr>
          <w:rFonts w:hint="cs"/>
          <w:rtl/>
        </w:rPr>
        <w:t>ة</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افترقت </w:t>
      </w:r>
      <w:r w:rsidR="001E2201">
        <w:rPr>
          <w:rtl/>
        </w:rPr>
        <w:t>بعده</w:t>
      </w:r>
      <w:r w:rsidR="00471D2E">
        <w:rPr>
          <w:rtl/>
        </w:rPr>
        <w:t xml:space="preserve"> ع</w:t>
      </w:r>
      <w:r w:rsidR="003653A2">
        <w:rPr>
          <w:rtl/>
        </w:rPr>
        <w:t>ل</w:t>
      </w:r>
      <w:r w:rsidR="00633D82">
        <w:rPr>
          <w:rFonts w:hint="cs"/>
          <w:rtl/>
        </w:rPr>
        <w:t>ى</w:t>
      </w:r>
      <w:r w:rsidR="00471D2E">
        <w:rPr>
          <w:rtl/>
        </w:rPr>
        <w:t xml:space="preserve"> اثن</w:t>
      </w:r>
      <w:r w:rsidR="00471D2E">
        <w:rPr>
          <w:rFonts w:hint="cs"/>
          <w:rtl/>
        </w:rPr>
        <w:t>ی</w:t>
      </w:r>
      <w:r w:rsidR="00471D2E">
        <w:rPr>
          <w:rFonts w:hint="eastAsia"/>
          <w:rtl/>
        </w:rPr>
        <w:t>ن</w:t>
      </w:r>
      <w:r w:rsidR="00471D2E">
        <w:rPr>
          <w:rtl/>
        </w:rPr>
        <w:t xml:space="preserve"> و سبع</w:t>
      </w:r>
      <w:r w:rsidR="00471D2E">
        <w:rPr>
          <w:rFonts w:hint="cs"/>
          <w:rtl/>
        </w:rPr>
        <w:t>ی</w:t>
      </w:r>
      <w:r w:rsidR="00471D2E">
        <w:rPr>
          <w:rFonts w:hint="eastAsia"/>
          <w:rtl/>
        </w:rPr>
        <w:t>ن</w:t>
      </w:r>
      <w:r w:rsidR="00471D2E">
        <w:rPr>
          <w:rtl/>
        </w:rPr>
        <w:t xml:space="preserve"> فرق</w:t>
      </w:r>
      <w:r w:rsidR="00633D82">
        <w:rPr>
          <w:rFonts w:hint="cs"/>
          <w:rtl/>
        </w:rPr>
        <w:t>ة</w:t>
      </w:r>
      <w:r w:rsidR="00471D2E">
        <w:rPr>
          <w:rtl/>
        </w:rPr>
        <w:t xml:space="preserve"> و انّ ب</w:t>
      </w:r>
      <w:r w:rsidR="00471D2E">
        <w:rPr>
          <w:rFonts w:hint="cs"/>
          <w:rtl/>
        </w:rPr>
        <w:t>ی</w:t>
      </w:r>
      <w:r w:rsidR="00471D2E">
        <w:rPr>
          <w:rFonts w:hint="eastAsia"/>
          <w:rtl/>
        </w:rPr>
        <w:t>ن</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w:t>
      </w:r>
      <w:r w:rsidR="008C6066" w:rsidRPr="008C6066">
        <w:rPr>
          <w:rStyle w:val="libAlaemChar"/>
          <w:rtl/>
        </w:rPr>
        <w:t>عليه‌السلام</w:t>
      </w:r>
      <w:r w:rsidR="00471D2E">
        <w:rPr>
          <w:rtl/>
        </w:rPr>
        <w:t xml:space="preserve"> و محمّد </w:t>
      </w:r>
      <w:r w:rsidR="008C6066" w:rsidRPr="008C6066">
        <w:rPr>
          <w:rStyle w:val="libAlaemChar"/>
          <w:rtl/>
        </w:rPr>
        <w:t>صلى‌الله‌عليه‌وآله‌وسلم</w:t>
      </w:r>
      <w:r w:rsidR="00471D2E">
        <w:rPr>
          <w:rtl/>
        </w:rPr>
        <w:t>خمس</w:t>
      </w:r>
      <w:r w:rsidR="002D5688">
        <w:rPr>
          <w:rtl/>
        </w:rPr>
        <w:t>مائة</w:t>
      </w:r>
      <w:r w:rsidR="00471D2E">
        <w:rPr>
          <w:rtl/>
        </w:rPr>
        <w:t xml:space="preserve"> </w:t>
      </w:r>
      <w:r w:rsidR="002E78B4">
        <w:rPr>
          <w:rtl/>
        </w:rPr>
        <w:t>سنة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إخبار</w:t>
      </w:r>
      <w:r>
        <w:rPr>
          <w:rtl/>
        </w:rPr>
        <w:t xml:space="preserve"> ع</w:t>
      </w:r>
      <w:r>
        <w:rPr>
          <w:rFonts w:hint="cs"/>
          <w:rtl/>
        </w:rPr>
        <w:t>ی</w:t>
      </w:r>
      <w:r>
        <w:rPr>
          <w:rFonts w:hint="eastAsia"/>
          <w:rtl/>
        </w:rPr>
        <w:t>س</w:t>
      </w:r>
      <w:r>
        <w:rPr>
          <w:rFonts w:hint="cs"/>
          <w:rtl/>
        </w:rPr>
        <w:t>ی</w:t>
      </w:r>
      <w:r>
        <w:rPr>
          <w:rtl/>
        </w:rPr>
        <w:t xml:space="preserve"> بموت عروس تهد</w:t>
      </w:r>
      <w:r>
        <w:rPr>
          <w:rFonts w:hint="cs"/>
          <w:rtl/>
        </w:rPr>
        <w:t>ی</w:t>
      </w:r>
      <w:r>
        <w:rPr>
          <w:rtl/>
        </w:rPr>
        <w:t xml:space="preserve"> </w:t>
      </w:r>
      <w:r w:rsidR="003653A2">
        <w:rPr>
          <w:rtl/>
        </w:rPr>
        <w:t>الى</w:t>
      </w:r>
      <w:r>
        <w:rPr>
          <w:rtl/>
        </w:rPr>
        <w:t xml:space="preserve"> </w:t>
      </w:r>
      <w:r w:rsidR="00725496">
        <w:rPr>
          <w:rtl/>
        </w:rPr>
        <w:t>زوجها</w:t>
      </w:r>
      <w:r>
        <w:rPr>
          <w:rtl/>
        </w:rPr>
        <w:t xml:space="preserve"> و وقوع البداء </w:t>
      </w:r>
      <w:r w:rsidR="009640A2">
        <w:rPr>
          <w:rtl/>
        </w:rPr>
        <w:t>في</w:t>
      </w:r>
      <w:r>
        <w:rPr>
          <w:rFonts w:hint="eastAsia"/>
          <w:rtl/>
        </w:rPr>
        <w:t>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إح</w:t>
      </w:r>
      <w:r>
        <w:rPr>
          <w:rFonts w:hint="cs"/>
          <w:rtl/>
        </w:rPr>
        <w:t>ی</w:t>
      </w:r>
      <w:r>
        <w:rPr>
          <w:rFonts w:hint="eastAsia"/>
          <w:rtl/>
        </w:rPr>
        <w:t>اء</w:t>
      </w:r>
      <w:r>
        <w:rPr>
          <w:rtl/>
        </w:rPr>
        <w:t xml:space="preserve"> </w:t>
      </w:r>
      <w:r>
        <w:rPr>
          <w:rFonts w:hint="cs"/>
          <w:rtl/>
        </w:rPr>
        <w:t>ی</w:t>
      </w:r>
      <w:r>
        <w:rPr>
          <w:rFonts w:hint="eastAsia"/>
          <w:rtl/>
        </w:rPr>
        <w:t>ح</w:t>
      </w:r>
      <w:r>
        <w:rPr>
          <w:rFonts w:hint="cs"/>
          <w:rtl/>
        </w:rPr>
        <w:t>یی</w:t>
      </w:r>
      <w:r>
        <w:rPr>
          <w:rtl/>
        </w:rPr>
        <w:t xml:space="preserve"> بن زک</w:t>
      </w:r>
      <w:r w:rsidR="001A7176">
        <w:rPr>
          <w:rtl/>
        </w:rPr>
        <w:t>ريّ</w:t>
      </w:r>
      <w:r>
        <w:rPr>
          <w:rFonts w:hint="eastAsia"/>
          <w:rtl/>
        </w:rPr>
        <w:t>ا</w:t>
      </w:r>
      <w:r>
        <w:rPr>
          <w:rtl/>
        </w:rPr>
        <w:t xml:space="preserve"> بدعاء ع</w:t>
      </w:r>
      <w:r>
        <w:rPr>
          <w:rFonts w:hint="cs"/>
          <w:rtl/>
        </w:rPr>
        <w:t>ی</w:t>
      </w:r>
      <w:r>
        <w:rPr>
          <w:rFonts w:hint="eastAsia"/>
          <w:rtl/>
        </w:rPr>
        <w:t>س</w:t>
      </w:r>
      <w:r>
        <w:rPr>
          <w:rFonts w:hint="cs"/>
          <w:rtl/>
        </w:rPr>
        <w:t>ی</w:t>
      </w:r>
      <w:r>
        <w:rPr>
          <w:rtl/>
        </w:rPr>
        <w:t xml:space="preserve"> </w:t>
      </w:r>
      <w:r w:rsidR="008C6066" w:rsidRPr="008C6066">
        <w:rPr>
          <w:rStyle w:val="libAlaemChar"/>
          <w:rtl/>
        </w:rPr>
        <w:t>عليهم‌السلام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633D82">
      <w:pPr>
        <w:pStyle w:val="libNormal"/>
        <w:rPr>
          <w:rtl/>
        </w:rPr>
      </w:pPr>
      <w:r>
        <w:rPr>
          <w:rFonts w:hint="eastAsia"/>
          <w:rtl/>
        </w:rPr>
        <w:t>خبر</w:t>
      </w:r>
      <w:r>
        <w:rPr>
          <w:rtl/>
        </w:rPr>
        <w:t xml:space="preserve"> ع</w:t>
      </w:r>
      <w:r>
        <w:rPr>
          <w:rFonts w:hint="cs"/>
          <w:rtl/>
        </w:rPr>
        <w:t>ی</w:t>
      </w:r>
      <w:r>
        <w:rPr>
          <w:rFonts w:hint="eastAsia"/>
          <w:rtl/>
        </w:rPr>
        <w:t>س</w:t>
      </w:r>
      <w:r>
        <w:rPr>
          <w:rFonts w:hint="cs"/>
          <w:rtl/>
        </w:rPr>
        <w:t>ی</w:t>
      </w:r>
      <w:r>
        <w:rPr>
          <w:rtl/>
        </w:rPr>
        <w:t xml:space="preserve"> </w:t>
      </w:r>
      <w:r w:rsidR="009640A2">
        <w:rPr>
          <w:rtl/>
        </w:rPr>
        <w:t>في</w:t>
      </w:r>
      <w:r>
        <w:rPr>
          <w:rtl/>
        </w:rPr>
        <w:t xml:space="preserve"> قوله: </w:t>
      </w:r>
      <w:r>
        <w:rPr>
          <w:rFonts w:hint="cs"/>
          <w:rtl/>
        </w:rPr>
        <w:t>ی</w:t>
      </w:r>
      <w:r>
        <w:rPr>
          <w:rFonts w:hint="eastAsia"/>
          <w:rtl/>
        </w:rPr>
        <w:t>ا</w:t>
      </w:r>
      <w:r>
        <w:rPr>
          <w:rtl/>
        </w:rPr>
        <w:t xml:space="preserve"> معشر الحوا</w:t>
      </w:r>
      <w:r w:rsidR="001A7176">
        <w:rPr>
          <w:rtl/>
        </w:rPr>
        <w:t>ريّ</w:t>
      </w:r>
      <w:r>
        <w:rPr>
          <w:rFonts w:hint="cs"/>
          <w:rtl/>
        </w:rPr>
        <w:t>ی</w:t>
      </w:r>
      <w:r>
        <w:rPr>
          <w:rFonts w:hint="eastAsia"/>
          <w:rtl/>
        </w:rPr>
        <w:t>ن،ال</w:t>
      </w:r>
      <w:r w:rsidR="003653A2">
        <w:rPr>
          <w:rFonts w:hint="eastAsia"/>
          <w:rtl/>
        </w:rPr>
        <w:t>صلاة</w:t>
      </w:r>
      <w:r>
        <w:rPr>
          <w:rtl/>
        </w:rPr>
        <w:t xml:space="preserve"> </w:t>
      </w:r>
      <w:r w:rsidR="00633D82">
        <w:rPr>
          <w:rtl/>
        </w:rPr>
        <w:t>جامعة</w:t>
      </w:r>
      <w:r>
        <w:rPr>
          <w:rtl/>
        </w:rPr>
        <w:t xml:space="preserve"> فسار بهم </w:t>
      </w:r>
      <w:r w:rsidR="003653A2">
        <w:rPr>
          <w:rtl/>
        </w:rPr>
        <w:t>الى</w:t>
      </w:r>
      <w:r>
        <w:rPr>
          <w:rtl/>
        </w:rPr>
        <w:t xml:space="preserve"> فلاه من الأرض فقام ع</w:t>
      </w:r>
      <w:r w:rsidR="003653A2">
        <w:rPr>
          <w:rtl/>
        </w:rPr>
        <w:t>ل</w:t>
      </w:r>
      <w:r w:rsidR="00633D82">
        <w:rPr>
          <w:rFonts w:hint="cs"/>
          <w:rtl/>
        </w:rPr>
        <w:t>ى</w:t>
      </w:r>
      <w:r>
        <w:rPr>
          <w:rtl/>
        </w:rPr>
        <w:t xml:space="preserve"> </w:t>
      </w:r>
      <w:r w:rsidR="00633D82">
        <w:rPr>
          <w:rtl/>
        </w:rPr>
        <w:t>جرثومة</w:t>
      </w:r>
      <w:r>
        <w:rPr>
          <w:rtl/>
        </w:rPr>
        <w:t xml:space="preserve"> فحمد اللّه و أثن</w:t>
      </w:r>
      <w:r>
        <w:rPr>
          <w:rFonts w:hint="cs"/>
          <w:rtl/>
        </w:rPr>
        <w:t>ی</w:t>
      </w:r>
      <w:r>
        <w:rPr>
          <w:rtl/>
        </w:rPr>
        <w:t xml:space="preserve"> ع</w:t>
      </w:r>
      <w:r w:rsidR="003653A2">
        <w:rPr>
          <w:rtl/>
        </w:rPr>
        <w:t>لي</w:t>
      </w:r>
      <w:r>
        <w:rPr>
          <w:rFonts w:hint="eastAsia"/>
          <w:rtl/>
        </w:rPr>
        <w:t>ه</w:t>
      </w:r>
      <w:r>
        <w:rPr>
          <w:rtl/>
        </w:rPr>
        <w:t xml:space="preserve"> ثمّ أنشأ </w:t>
      </w:r>
      <w:r>
        <w:rPr>
          <w:rFonts w:hint="cs"/>
          <w:rtl/>
        </w:rPr>
        <w:t>ی</w:t>
      </w:r>
      <w:r>
        <w:rPr>
          <w:rFonts w:hint="eastAsia"/>
          <w:rtl/>
        </w:rPr>
        <w:t>تلو</w:t>
      </w:r>
      <w:r>
        <w:rPr>
          <w:rtl/>
        </w:rPr>
        <w:t xml:space="preserve"> ع</w:t>
      </w:r>
      <w:r w:rsidR="003653A2">
        <w:rPr>
          <w:rtl/>
        </w:rPr>
        <w:t>لي</w:t>
      </w:r>
      <w:r>
        <w:rPr>
          <w:rFonts w:hint="eastAsia"/>
          <w:rtl/>
        </w:rPr>
        <w:t>هم</w:t>
      </w:r>
      <w:r>
        <w:rPr>
          <w:rtl/>
        </w:rPr>
        <w:t xml:space="preserve"> من </w:t>
      </w:r>
      <w:r w:rsidR="003653A2">
        <w:rPr>
          <w:rtl/>
        </w:rPr>
        <w:t>أي</w:t>
      </w:r>
      <w:r>
        <w:rPr>
          <w:rFonts w:hint="eastAsia"/>
          <w:rtl/>
        </w:rPr>
        <w:t>ات</w:t>
      </w:r>
      <w:r>
        <w:rPr>
          <w:rtl/>
        </w:rPr>
        <w:t xml:space="preserve"> اللّه و حکمته </w:t>
      </w:r>
      <w:r w:rsidR="003653A2">
        <w:rPr>
          <w:rtl/>
        </w:rPr>
        <w:t>الى</w:t>
      </w:r>
      <w:r>
        <w:rPr>
          <w:rtl/>
        </w:rPr>
        <w:t xml:space="preserve"> أن قال:خلق ال</w:t>
      </w:r>
      <w:r w:rsidR="003653A2">
        <w:rPr>
          <w:rtl/>
        </w:rPr>
        <w:t>لي</w:t>
      </w:r>
      <w:r>
        <w:rPr>
          <w:rFonts w:hint="eastAsia"/>
          <w:rtl/>
        </w:rPr>
        <w:t>ل</w:t>
      </w:r>
      <w:r>
        <w:rPr>
          <w:rtl/>
        </w:rPr>
        <w:t xml:space="preserve"> لثلاث خصال...الخ. و قد </w:t>
      </w:r>
      <w:r w:rsidRPr="00633D82">
        <w:rPr>
          <w:rtl/>
        </w:rPr>
        <w:t xml:space="preserve">تقدّم </w:t>
      </w:r>
      <w:r w:rsidR="009640A2" w:rsidRPr="00633D82">
        <w:rPr>
          <w:rtl/>
        </w:rPr>
        <w:t>في</w:t>
      </w:r>
      <w:r w:rsidR="00C74BB8" w:rsidRPr="00633D82">
        <w:rPr>
          <w:rFonts w:hint="eastAsia"/>
          <w:rtl/>
        </w:rPr>
        <w:t>(</w:t>
      </w:r>
      <w:r w:rsidRPr="00633D82">
        <w:rPr>
          <w:rFonts w:hint="eastAsia"/>
          <w:rtl/>
        </w:rPr>
        <w:t>خصل</w:t>
      </w:r>
      <w:r w:rsidR="00C74BB8" w:rsidRPr="00633D82">
        <w:rPr>
          <w:rFonts w:hint="eastAsia"/>
          <w:rtl/>
        </w:rPr>
        <w:t>)</w:t>
      </w:r>
      <w:r w:rsidRPr="00633D82">
        <w:rPr>
          <w:rtl/>
        </w:rPr>
        <w:t>.</w:t>
      </w:r>
    </w:p>
    <w:p w:rsidR="008C6066" w:rsidRDefault="00471D2E" w:rsidP="00633D82">
      <w:pPr>
        <w:pStyle w:val="libCenterBold1"/>
        <w:rPr>
          <w:rtl/>
        </w:rPr>
      </w:pPr>
      <w:r>
        <w:rPr>
          <w:rFonts w:hint="eastAsia"/>
          <w:rtl/>
        </w:rPr>
        <w:t>مثل</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مثل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p>
    <w:p w:rsidR="008C6066" w:rsidRDefault="00471D2E" w:rsidP="00633D82">
      <w:pPr>
        <w:pStyle w:val="libNormal"/>
        <w:rPr>
          <w:rtl/>
        </w:rPr>
      </w:pPr>
      <w:r>
        <w:rPr>
          <w:rFonts w:hint="eastAsia"/>
          <w:rtl/>
        </w:rPr>
        <w:t>الرو</w:t>
      </w:r>
      <w:r w:rsidR="003653A2">
        <w:rPr>
          <w:rFonts w:hint="eastAsia"/>
          <w:rtl/>
        </w:rPr>
        <w:t>أي</w:t>
      </w:r>
      <w:r>
        <w:rPr>
          <w:rFonts w:hint="eastAsia"/>
          <w:rtl/>
        </w:rPr>
        <w:t>ات</w:t>
      </w:r>
      <w:r>
        <w:rPr>
          <w:rtl/>
        </w:rPr>
        <w:t xml:space="preserve"> الوارده </w:t>
      </w:r>
      <w:r w:rsidR="009640A2">
        <w:rPr>
          <w:rtl/>
        </w:rPr>
        <w:t>في</w:t>
      </w:r>
      <w:r>
        <w:rPr>
          <w:rtl/>
        </w:rPr>
        <w:t xml:space="preserve"> باب:</w:t>
      </w:r>
      <w:r w:rsidR="00633D82">
        <w:rPr>
          <w:rFonts w:hint="cs"/>
          <w:rtl/>
        </w:rPr>
        <w:t xml:space="preserve"> </w:t>
      </w:r>
      <w:r w:rsidR="00C74BB8" w:rsidRPr="00C74BB8">
        <w:rPr>
          <w:rStyle w:val="libAlaemChar"/>
          <w:rFonts w:hint="eastAsia"/>
          <w:rtl/>
        </w:rPr>
        <w:t>(</w:t>
      </w:r>
      <w:r w:rsidRPr="00C74BB8">
        <w:rPr>
          <w:rStyle w:val="libAieChar"/>
          <w:rFonts w:hint="eastAsia"/>
          <w:rtl/>
        </w:rPr>
        <w:t>وَ</w:t>
      </w:r>
      <w:r w:rsidRPr="00C74BB8">
        <w:rPr>
          <w:rStyle w:val="libAieChar"/>
          <w:rtl/>
        </w:rPr>
        <w:t xml:space="preserve"> لَمّٰا ضُرِبَ ابْنُ مَرْ</w:t>
      </w:r>
      <w:r w:rsidRPr="00C74BB8">
        <w:rPr>
          <w:rStyle w:val="libAieChar"/>
          <w:rFonts w:hint="cs"/>
          <w:rtl/>
        </w:rPr>
        <w:t>یَ</w:t>
      </w:r>
      <w:r w:rsidRPr="00C74BB8">
        <w:rPr>
          <w:rStyle w:val="libAieChar"/>
          <w:rFonts w:hint="eastAsia"/>
          <w:rtl/>
        </w:rPr>
        <w:t>مَ</w:t>
      </w:r>
      <w:r w:rsidRPr="00C74BB8">
        <w:rPr>
          <w:rStyle w:val="libAieChar"/>
          <w:rtl/>
        </w:rPr>
        <w:t xml:space="preserve"> مَثَلاً</w:t>
      </w:r>
      <w:r w:rsidR="00C74BB8" w:rsidRPr="00C74BB8">
        <w:rPr>
          <w:rStyle w:val="libAlaemChar"/>
          <w:rtl/>
        </w:rPr>
        <w:t>)</w:t>
      </w:r>
      <w:r>
        <w:rPr>
          <w:rtl/>
        </w:rPr>
        <w:t xml:space="preserve"> انّ مثل </w:t>
      </w:r>
      <w:r w:rsidR="009640A2">
        <w:rPr>
          <w:rtl/>
        </w:rPr>
        <w:t>عليّ</w:t>
      </w:r>
      <w:r>
        <w:rPr>
          <w:rtl/>
        </w:rPr>
        <w:t xml:space="preserve"> </w:t>
      </w:r>
      <w:r w:rsidR="008C6066" w:rsidRPr="008C6066">
        <w:rPr>
          <w:rStyle w:val="libAlaemChar"/>
          <w:rtl/>
        </w:rPr>
        <w:t>عليه‌السلام</w:t>
      </w:r>
      <w:r>
        <w:rPr>
          <w:rtl/>
        </w:rPr>
        <w:t xml:space="preserve"> مثل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أحبّه النصار</w:t>
      </w:r>
      <w:r>
        <w:rPr>
          <w:rFonts w:hint="cs"/>
          <w:rtl/>
        </w:rPr>
        <w:t>ی</w:t>
      </w:r>
      <w:r>
        <w:rPr>
          <w:rtl/>
        </w:rPr>
        <w:t xml:space="preserve"> حتّ</w:t>
      </w:r>
      <w:r>
        <w:rPr>
          <w:rFonts w:hint="cs"/>
          <w:rtl/>
        </w:rPr>
        <w:t>ی</w:t>
      </w:r>
      <w:r>
        <w:rPr>
          <w:rtl/>
        </w:rPr>
        <w:t xml:space="preserve"> أنزلوه المنزل </w:t>
      </w:r>
      <w:r w:rsidR="003653A2">
        <w:rPr>
          <w:rtl/>
        </w:rPr>
        <w:t>الذي</w:t>
      </w:r>
      <w:r>
        <w:rPr>
          <w:rtl/>
        </w:rPr>
        <w:t xml:space="preserve"> </w:t>
      </w:r>
      <w:r w:rsidR="003653A2">
        <w:rPr>
          <w:rtl/>
        </w:rPr>
        <w:t>لي</w:t>
      </w:r>
      <w:r>
        <w:rPr>
          <w:rFonts w:hint="eastAsia"/>
          <w:rtl/>
        </w:rPr>
        <w:t>س</w:t>
      </w:r>
      <w:r>
        <w:rPr>
          <w:rtl/>
        </w:rPr>
        <w:t xml:space="preserve"> له و أبغضه </w:t>
      </w:r>
      <w:r>
        <w:rPr>
          <w:rFonts w:hint="cs"/>
          <w:rtl/>
        </w:rPr>
        <w:t>ی</w:t>
      </w:r>
      <w:r>
        <w:rPr>
          <w:rFonts w:hint="eastAsia"/>
          <w:rtl/>
        </w:rPr>
        <w:t>هود</w:t>
      </w:r>
      <w:r>
        <w:rPr>
          <w:rtl/>
        </w:rPr>
        <w:t xml:space="preserve"> حتّ</w:t>
      </w:r>
      <w:r>
        <w:rPr>
          <w:rFonts w:hint="cs"/>
          <w:rtl/>
        </w:rPr>
        <w:t>ی</w:t>
      </w:r>
      <w:r>
        <w:rPr>
          <w:rtl/>
        </w:rPr>
        <w:t xml:space="preserve"> بهتوا أمّه،فکذلک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هلک محبّ غال و مفرط قال </w:t>
      </w:r>
      <w:r w:rsidRPr="009D640D">
        <w:rPr>
          <w:rStyle w:val="libFootnotenumChar"/>
          <w:rtl/>
        </w:rPr>
        <w:t>(7)</w:t>
      </w:r>
      <w:r>
        <w:rPr>
          <w:rtl/>
        </w:rPr>
        <w:t>.</w:t>
      </w:r>
    </w:p>
    <w:p w:rsidR="008C6066" w:rsidRDefault="00471D2E" w:rsidP="00471D2E">
      <w:pPr>
        <w:pStyle w:val="libNormal"/>
        <w:rPr>
          <w:rtl/>
        </w:rPr>
      </w:pP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لو لا أن تقول </w:t>
      </w:r>
      <w:r w:rsidR="009640A2">
        <w:rPr>
          <w:rtl/>
        </w:rPr>
        <w:t>في</w:t>
      </w:r>
      <w:r>
        <w:rPr>
          <w:rFonts w:hint="eastAsia"/>
          <w:rtl/>
        </w:rPr>
        <w:t>ک</w:t>
      </w:r>
      <w:r>
        <w:rPr>
          <w:rtl/>
        </w:rPr>
        <w:t xml:space="preserve"> طوائف من </w:t>
      </w:r>
      <w:r w:rsidR="00424ED1">
        <w:rPr>
          <w:rtl/>
        </w:rPr>
        <w:t>أمّتي</w:t>
      </w:r>
      <w:r>
        <w:rPr>
          <w:rtl/>
        </w:rPr>
        <w:t xml:space="preserve"> ما قالت النصار</w:t>
      </w:r>
      <w:r>
        <w:rPr>
          <w:rFonts w:hint="cs"/>
          <w:rtl/>
        </w:rPr>
        <w:t>ی</w:t>
      </w:r>
      <w:r>
        <w:rPr>
          <w:rtl/>
        </w:rPr>
        <w:t xml:space="preserve"> </w:t>
      </w:r>
      <w:r w:rsidR="009640A2">
        <w:rPr>
          <w:rtl/>
        </w:rPr>
        <w:t>في</w:t>
      </w:r>
      <w:r>
        <w:rPr>
          <w:rtl/>
        </w:rPr>
        <w:t xml:space="preserve">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ل</w:t>
      </w:r>
      <w:r w:rsidR="008C6066" w:rsidRPr="00633D82">
        <w:rPr>
          <w:rtl/>
        </w:rPr>
        <w:t>قلت</w:t>
      </w:r>
      <w:r w:rsidRPr="00633D82">
        <w:rPr>
          <w:rtl/>
        </w:rPr>
        <w:t xml:space="preserve"> </w:t>
      </w:r>
      <w:r w:rsidR="009640A2">
        <w:rPr>
          <w:rtl/>
        </w:rPr>
        <w:t>في</w:t>
      </w:r>
      <w:r>
        <w:rPr>
          <w:rFonts w:hint="eastAsia"/>
          <w:rtl/>
        </w:rPr>
        <w:t>ک</w:t>
      </w:r>
      <w:r>
        <w:rPr>
          <w:rtl/>
        </w:rPr>
        <w:t xml:space="preserve"> </w:t>
      </w:r>
      <w:r w:rsidR="003653A2">
        <w:rPr>
          <w:rtl/>
        </w:rPr>
        <w:t>اليوم</w:t>
      </w:r>
      <w:r>
        <w:rPr>
          <w:rtl/>
        </w:rPr>
        <w:t xml:space="preserve"> قولا لا تمرّ بملأ الاّ أخذوا من تراب رج</w:t>
      </w:r>
      <w:r w:rsidR="003653A2">
        <w:rPr>
          <w:rtl/>
        </w:rPr>
        <w:t>لي</w:t>
      </w:r>
      <w:r>
        <w:rPr>
          <w:rFonts w:hint="eastAsia"/>
          <w:rtl/>
        </w:rPr>
        <w:t>ک</w:t>
      </w:r>
    </w:p>
    <w:p w:rsidR="009853BF" w:rsidRDefault="003653A2" w:rsidP="003653A2">
      <w:pPr>
        <w:pStyle w:val="libLine"/>
        <w:rPr>
          <w:rtl/>
        </w:rPr>
      </w:pPr>
      <w:r>
        <w:rPr>
          <w:rFonts w:hint="eastAsia"/>
          <w:rtl/>
        </w:rPr>
        <w:t>____________________</w:t>
      </w:r>
    </w:p>
    <w:p w:rsidR="008C6066" w:rsidRDefault="00DE3D9F" w:rsidP="00633D82">
      <w:pPr>
        <w:pStyle w:val="libFootnote0"/>
        <w:rPr>
          <w:rtl/>
        </w:rPr>
      </w:pPr>
      <w:r>
        <w:rPr>
          <w:rtl/>
        </w:rPr>
        <w:t>(1)</w:t>
      </w:r>
      <w:r w:rsidR="00471D2E">
        <w:rPr>
          <w:rtl/>
        </w:rPr>
        <w:t xml:space="preserve"> ق:</w:t>
      </w:r>
      <w:r w:rsidR="0094408E">
        <w:rPr>
          <w:rtl/>
        </w:rPr>
        <w:t>412</w:t>
      </w:r>
      <w:r w:rsidR="00471D2E">
        <w:rPr>
          <w:rtl/>
        </w:rPr>
        <w:t>/</w:t>
      </w:r>
      <w:r w:rsidR="0094408E">
        <w:rPr>
          <w:rtl/>
        </w:rPr>
        <w:t>72</w:t>
      </w:r>
      <w:r w:rsidR="00471D2E">
        <w:rPr>
          <w:rtl/>
        </w:rPr>
        <w:t>/</w:t>
      </w:r>
      <w:r w:rsidR="0094408E">
        <w:rPr>
          <w:rtl/>
        </w:rPr>
        <w:t>5</w:t>
      </w:r>
      <w:r w:rsidR="00471D2E">
        <w:rPr>
          <w:rtl/>
        </w:rPr>
        <w:t>،ج:</w:t>
      </w:r>
      <w:r w:rsidR="0094408E">
        <w:rPr>
          <w:rtl/>
        </w:rPr>
        <w:t>338</w:t>
      </w:r>
      <w:r w:rsidR="00471D2E">
        <w:rPr>
          <w:rtl/>
        </w:rPr>
        <w:t>/</w:t>
      </w:r>
      <w:r w:rsidR="0094408E">
        <w:rPr>
          <w:rtl/>
        </w:rPr>
        <w:t>14</w:t>
      </w:r>
      <w:r w:rsidR="00471D2E">
        <w:rPr>
          <w:rtl/>
        </w:rPr>
        <w:t>.</w:t>
      </w:r>
    </w:p>
    <w:p w:rsidR="008C6066" w:rsidRDefault="00DE3D9F" w:rsidP="00633D82">
      <w:pPr>
        <w:pStyle w:val="libFootnote0"/>
        <w:rPr>
          <w:rtl/>
        </w:rPr>
      </w:pPr>
      <w:r>
        <w:rPr>
          <w:rtl/>
        </w:rPr>
        <w:t>(2)</w:t>
      </w:r>
      <w:r w:rsidR="00471D2E">
        <w:rPr>
          <w:rtl/>
        </w:rPr>
        <w:t xml:space="preserve"> ق:</w:t>
      </w:r>
      <w:r w:rsidR="0094408E">
        <w:rPr>
          <w:rtl/>
        </w:rPr>
        <w:t>414</w:t>
      </w:r>
      <w:r w:rsidR="00471D2E">
        <w:rPr>
          <w:rtl/>
        </w:rPr>
        <w:t>/</w:t>
      </w:r>
      <w:r w:rsidR="0094408E">
        <w:rPr>
          <w:rtl/>
        </w:rPr>
        <w:t>73</w:t>
      </w:r>
      <w:r w:rsidR="00471D2E">
        <w:rPr>
          <w:rtl/>
        </w:rPr>
        <w:t>/</w:t>
      </w:r>
      <w:r w:rsidR="0094408E">
        <w:rPr>
          <w:rtl/>
        </w:rPr>
        <w:t>5</w:t>
      </w:r>
      <w:r w:rsidR="00471D2E">
        <w:rPr>
          <w:rtl/>
        </w:rPr>
        <w:t>،ج:</w:t>
      </w:r>
      <w:r w:rsidR="0094408E">
        <w:rPr>
          <w:rtl/>
        </w:rPr>
        <w:t>345</w:t>
      </w:r>
      <w:r w:rsidR="00471D2E">
        <w:rPr>
          <w:rtl/>
        </w:rPr>
        <w:t>/</w:t>
      </w:r>
      <w:r w:rsidR="0094408E">
        <w:rPr>
          <w:rtl/>
        </w:rPr>
        <w:t>14</w:t>
      </w:r>
      <w:r w:rsidR="00471D2E">
        <w:rPr>
          <w:rtl/>
        </w:rPr>
        <w:t>.</w:t>
      </w:r>
    </w:p>
    <w:p w:rsidR="008C6066" w:rsidRDefault="00DE3D9F" w:rsidP="00633D82">
      <w:pPr>
        <w:pStyle w:val="libFootnote0"/>
        <w:rPr>
          <w:rtl/>
        </w:rPr>
      </w:pPr>
      <w:r>
        <w:rPr>
          <w:rtl/>
        </w:rPr>
        <w:t>(3)</w:t>
      </w:r>
      <w:r w:rsidR="00471D2E">
        <w:rPr>
          <w:rtl/>
        </w:rPr>
        <w:t xml:space="preserve"> </w:t>
      </w:r>
      <w:r w:rsidR="00067415">
        <w:rPr>
          <w:rtl/>
        </w:rPr>
        <w:t>سورة</w:t>
      </w:r>
      <w:r w:rsidR="00471D2E">
        <w:rPr>
          <w:rtl/>
        </w:rPr>
        <w:t xml:space="preserve"> الزخرف/ال</w:t>
      </w:r>
      <w:r w:rsidR="002D5688">
        <w:rPr>
          <w:rtl/>
        </w:rPr>
        <w:t>آية</w:t>
      </w:r>
      <w:r w:rsidR="00471D2E">
        <w:rPr>
          <w:rtl/>
        </w:rPr>
        <w:t xml:space="preserve"> </w:t>
      </w:r>
      <w:r w:rsidR="0094408E">
        <w:rPr>
          <w:rtl/>
        </w:rPr>
        <w:t>61</w:t>
      </w:r>
      <w:r w:rsidR="00471D2E">
        <w:rPr>
          <w:rtl/>
        </w:rPr>
        <w:t>.</w:t>
      </w:r>
    </w:p>
    <w:p w:rsidR="008C6066" w:rsidRDefault="00DE3D9F" w:rsidP="00633D82">
      <w:pPr>
        <w:pStyle w:val="libFootnote0"/>
        <w:rPr>
          <w:rtl/>
        </w:rPr>
      </w:pPr>
      <w:r>
        <w:rPr>
          <w:rtl/>
        </w:rPr>
        <w:t>(4)</w:t>
      </w:r>
      <w:r w:rsidR="00471D2E">
        <w:rPr>
          <w:rtl/>
        </w:rPr>
        <w:t xml:space="preserve"> ق:</w:t>
      </w:r>
      <w:r w:rsidR="0094408E">
        <w:rPr>
          <w:rtl/>
        </w:rPr>
        <w:t>414</w:t>
      </w:r>
      <w:r w:rsidR="00471D2E">
        <w:rPr>
          <w:rtl/>
        </w:rPr>
        <w:t>/</w:t>
      </w:r>
      <w:r w:rsidR="0094408E">
        <w:rPr>
          <w:rtl/>
        </w:rPr>
        <w:t>73</w:t>
      </w:r>
      <w:r w:rsidR="00471D2E">
        <w:rPr>
          <w:rtl/>
        </w:rPr>
        <w:t>/</w:t>
      </w:r>
      <w:r w:rsidR="0094408E">
        <w:rPr>
          <w:rtl/>
        </w:rPr>
        <w:t>5</w:t>
      </w:r>
      <w:r w:rsidR="00471D2E">
        <w:rPr>
          <w:rtl/>
        </w:rPr>
        <w:t>،ج:</w:t>
      </w:r>
      <w:r w:rsidR="0094408E">
        <w:rPr>
          <w:rtl/>
        </w:rPr>
        <w:t>348</w:t>
      </w:r>
      <w:r w:rsidR="00471D2E">
        <w:rPr>
          <w:rtl/>
        </w:rPr>
        <w:t>/</w:t>
      </w:r>
      <w:r w:rsidR="0094408E">
        <w:rPr>
          <w:rtl/>
        </w:rPr>
        <w:t>14</w:t>
      </w:r>
      <w:r w:rsidR="00471D2E">
        <w:rPr>
          <w:rtl/>
        </w:rPr>
        <w:t>.</w:t>
      </w:r>
    </w:p>
    <w:p w:rsidR="008C6066" w:rsidRDefault="00DE3D9F" w:rsidP="00633D82">
      <w:pPr>
        <w:pStyle w:val="libFootnote0"/>
        <w:rPr>
          <w:rtl/>
        </w:rPr>
      </w:pPr>
      <w:r>
        <w:rPr>
          <w:rtl/>
        </w:rPr>
        <w:t>(5)</w:t>
      </w:r>
      <w:r w:rsidR="00471D2E">
        <w:rPr>
          <w:rtl/>
        </w:rPr>
        <w:t xml:space="preserve"> ق:</w:t>
      </w:r>
      <w:r w:rsidR="0094408E">
        <w:rPr>
          <w:rtl/>
        </w:rPr>
        <w:t>131</w:t>
      </w:r>
      <w:r w:rsidR="00471D2E">
        <w:rPr>
          <w:rtl/>
        </w:rPr>
        <w:t>/</w:t>
      </w:r>
      <w:r w:rsidR="0094408E">
        <w:rPr>
          <w:rtl/>
        </w:rPr>
        <w:t>22</w:t>
      </w:r>
      <w:r w:rsidR="00471D2E">
        <w:rPr>
          <w:rtl/>
        </w:rPr>
        <w:t>/</w:t>
      </w:r>
      <w:r w:rsidR="0094408E">
        <w:rPr>
          <w:rtl/>
        </w:rPr>
        <w:t>2</w:t>
      </w:r>
      <w:r w:rsidR="00471D2E">
        <w:rPr>
          <w:rtl/>
        </w:rPr>
        <w:t>،ج:</w:t>
      </w:r>
      <w:r w:rsidR="0094408E">
        <w:rPr>
          <w:rtl/>
        </w:rPr>
        <w:t>94</w:t>
      </w:r>
      <w:r w:rsidR="00471D2E">
        <w:rPr>
          <w:rtl/>
        </w:rPr>
        <w:t>/</w:t>
      </w:r>
      <w:r w:rsidR="0094408E">
        <w:rPr>
          <w:rtl/>
        </w:rPr>
        <w:t>4</w:t>
      </w:r>
      <w:r w:rsidR="00471D2E">
        <w:rPr>
          <w:rtl/>
        </w:rPr>
        <w:t>.</w:t>
      </w:r>
    </w:p>
    <w:p w:rsidR="008C6066" w:rsidRDefault="00DE3D9F" w:rsidP="00633D82">
      <w:pPr>
        <w:pStyle w:val="libFootnote0"/>
        <w:rPr>
          <w:rtl/>
        </w:rPr>
      </w:pPr>
      <w:r>
        <w:rPr>
          <w:rtl/>
        </w:rPr>
        <w:t>(6)</w:t>
      </w:r>
      <w:r w:rsidR="00471D2E">
        <w:rPr>
          <w:rtl/>
        </w:rPr>
        <w:t xml:space="preserve"> ق:</w:t>
      </w:r>
      <w:r w:rsidR="0094408E">
        <w:rPr>
          <w:rtl/>
        </w:rPr>
        <w:t>139</w:t>
      </w:r>
      <w:r w:rsidR="00471D2E">
        <w:rPr>
          <w:rtl/>
        </w:rPr>
        <w:t>/</w:t>
      </w:r>
      <w:r w:rsidR="0094408E">
        <w:rPr>
          <w:rtl/>
        </w:rPr>
        <w:t>29</w:t>
      </w:r>
      <w:r w:rsidR="00471D2E">
        <w:rPr>
          <w:rtl/>
        </w:rPr>
        <w:t>/</w:t>
      </w:r>
      <w:r w:rsidR="0094408E">
        <w:rPr>
          <w:rtl/>
        </w:rPr>
        <w:t>3</w:t>
      </w:r>
      <w:r w:rsidR="00471D2E">
        <w:rPr>
          <w:rtl/>
        </w:rPr>
        <w:t>،ج:</w:t>
      </w:r>
      <w:r w:rsidR="0094408E">
        <w:rPr>
          <w:rtl/>
        </w:rPr>
        <w:t>170</w:t>
      </w:r>
      <w:r w:rsidR="00471D2E">
        <w:rPr>
          <w:rtl/>
        </w:rPr>
        <w:t>/</w:t>
      </w:r>
      <w:r w:rsidR="0094408E">
        <w:rPr>
          <w:rtl/>
        </w:rPr>
        <w:t>6</w:t>
      </w:r>
      <w:r w:rsidR="00471D2E">
        <w:rPr>
          <w:rtl/>
        </w:rPr>
        <w:t>.</w:t>
      </w:r>
    </w:p>
    <w:p w:rsidR="008C6066" w:rsidRDefault="00DE3D9F" w:rsidP="00633D82">
      <w:pPr>
        <w:pStyle w:val="libFootnote0"/>
        <w:rPr>
          <w:rtl/>
        </w:rPr>
      </w:pPr>
      <w:r>
        <w:rPr>
          <w:rtl/>
        </w:rPr>
        <w:t>(7)</w:t>
      </w:r>
      <w:r w:rsidR="00471D2E">
        <w:rPr>
          <w:rtl/>
        </w:rPr>
        <w:t xml:space="preserve"> ق:</w:t>
      </w:r>
      <w:r w:rsidR="0094408E">
        <w:rPr>
          <w:rtl/>
        </w:rPr>
        <w:t>61</w:t>
      </w:r>
      <w:r w:rsidR="00471D2E">
        <w:rPr>
          <w:rtl/>
        </w:rPr>
        <w:t>/</w:t>
      </w:r>
      <w:r w:rsidR="0094408E">
        <w:rPr>
          <w:rtl/>
        </w:rPr>
        <w:t>10</w:t>
      </w:r>
      <w:r w:rsidR="00471D2E">
        <w:rPr>
          <w:rtl/>
        </w:rPr>
        <w:t>/</w:t>
      </w:r>
      <w:r w:rsidR="0094408E">
        <w:rPr>
          <w:rtl/>
        </w:rPr>
        <w:t>9</w:t>
      </w:r>
      <w:r w:rsidR="00471D2E">
        <w:rPr>
          <w:rtl/>
        </w:rPr>
        <w:t>،ج:</w:t>
      </w:r>
      <w:r w:rsidR="0094408E">
        <w:rPr>
          <w:rtl/>
        </w:rPr>
        <w:t>313</w:t>
      </w:r>
      <w:r w:rsidR="00471D2E">
        <w:rPr>
          <w:rtl/>
        </w:rPr>
        <w:t>/</w:t>
      </w:r>
      <w:r w:rsidR="0094408E">
        <w:rPr>
          <w:rtl/>
        </w:rPr>
        <w:t>35</w:t>
      </w:r>
      <w:r w:rsidR="00471D2E">
        <w:rPr>
          <w:rtl/>
        </w:rPr>
        <w:t>. ق:</w:t>
      </w:r>
      <w:r w:rsidR="0094408E">
        <w:rPr>
          <w:rtl/>
        </w:rPr>
        <w:t>363</w:t>
      </w:r>
      <w:r w:rsidR="00471D2E">
        <w:rPr>
          <w:rtl/>
        </w:rPr>
        <w:t>/</w:t>
      </w:r>
      <w:r w:rsidR="0094408E">
        <w:rPr>
          <w:rtl/>
        </w:rPr>
        <w:t>72</w:t>
      </w:r>
      <w:r w:rsidR="00471D2E">
        <w:rPr>
          <w:rtl/>
        </w:rPr>
        <w:t>/</w:t>
      </w:r>
      <w:r w:rsidR="0094408E">
        <w:rPr>
          <w:rtl/>
        </w:rPr>
        <w:t>9</w:t>
      </w:r>
      <w:r w:rsidR="00471D2E">
        <w:rPr>
          <w:rtl/>
        </w:rPr>
        <w:t>،ج:</w:t>
      </w:r>
      <w:r w:rsidR="0094408E">
        <w:rPr>
          <w:rtl/>
        </w:rPr>
        <w:t>74</w:t>
      </w:r>
      <w:r w:rsidR="00471D2E">
        <w:rPr>
          <w:rtl/>
        </w:rPr>
        <w:t>/</w:t>
      </w:r>
      <w:r w:rsidR="0094408E">
        <w:rPr>
          <w:rtl/>
        </w:rPr>
        <w:t>39</w:t>
      </w:r>
      <w:r w:rsidR="00471D2E">
        <w:rPr>
          <w:rtl/>
        </w:rPr>
        <w:t>.</w:t>
      </w:r>
    </w:p>
    <w:p w:rsidR="00633D82" w:rsidRDefault="00633D82" w:rsidP="00633D82">
      <w:pPr>
        <w:pStyle w:val="libNormal"/>
        <w:rPr>
          <w:rtl/>
        </w:rPr>
      </w:pPr>
      <w:r>
        <w:rPr>
          <w:rFonts w:hint="eastAsia"/>
          <w:rtl/>
        </w:rPr>
        <w:br w:type="page"/>
      </w:r>
    </w:p>
    <w:p w:rsidR="009D640D" w:rsidRDefault="00471D2E" w:rsidP="00633D82">
      <w:pPr>
        <w:pStyle w:val="libNormal0"/>
      </w:pPr>
      <w:r>
        <w:rPr>
          <w:rFonts w:hint="eastAsia"/>
          <w:rtl/>
        </w:rPr>
        <w:t>و</w:t>
      </w:r>
      <w:r>
        <w:rPr>
          <w:rtl/>
        </w:rPr>
        <w:t xml:space="preserve"> من فضل طهورک </w:t>
      </w:r>
      <w:r>
        <w:rPr>
          <w:rFonts w:hint="cs"/>
          <w:rtl/>
        </w:rPr>
        <w:t>ی</w:t>
      </w:r>
      <w:r>
        <w:rPr>
          <w:rFonts w:hint="eastAsia"/>
          <w:rtl/>
        </w:rPr>
        <w:t>ستشفون</w:t>
      </w:r>
      <w:r>
        <w:rPr>
          <w:rtl/>
        </w:rPr>
        <w:t xml:space="preserve"> به و لکن حسبک أن تکون </w:t>
      </w:r>
      <w:r w:rsidR="009640A2">
        <w:rPr>
          <w:rtl/>
        </w:rPr>
        <w:t>منّي</w:t>
      </w:r>
      <w:r>
        <w:rPr>
          <w:rtl/>
        </w:rPr>
        <w:t xml:space="preserve"> و أنا منک ت</w:t>
      </w:r>
      <w:r w:rsidR="00633D82">
        <w:rPr>
          <w:rtl/>
        </w:rPr>
        <w:t>رثني</w:t>
      </w:r>
      <w:r>
        <w:rPr>
          <w:rtl/>
        </w:rPr>
        <w:t xml:space="preserve"> و أرثک و أنت </w:t>
      </w:r>
      <w:r w:rsidR="009640A2">
        <w:rPr>
          <w:rtl/>
        </w:rPr>
        <w:t>منّي</w:t>
      </w:r>
      <w:r>
        <w:rPr>
          <w:rtl/>
        </w:rPr>
        <w:t xml:space="preserve"> ب</w:t>
      </w:r>
      <w:r w:rsidR="002E78B4">
        <w:rPr>
          <w:rtl/>
        </w:rPr>
        <w:t>منزلة</w:t>
      </w:r>
      <w:r>
        <w:rPr>
          <w:rtl/>
        </w:rPr>
        <w:t xml:space="preserve"> هارون من موس</w:t>
      </w:r>
      <w:r>
        <w:rPr>
          <w:rFonts w:hint="cs"/>
          <w:rtl/>
        </w:rPr>
        <w:t>ی</w:t>
      </w:r>
      <w:r>
        <w:rPr>
          <w:rtl/>
        </w:rPr>
        <w:t xml:space="preserve"> الاّ انّه لا </w:t>
      </w:r>
      <w:r w:rsidR="003653A2">
        <w:rPr>
          <w:rtl/>
        </w:rPr>
        <w:t>نبيّ</w:t>
      </w:r>
      <w:r>
        <w:rPr>
          <w:rtl/>
        </w:rPr>
        <w:t xml:space="preserve"> </w:t>
      </w:r>
      <w:r w:rsidR="002E78B4">
        <w:rPr>
          <w:rtl/>
        </w:rPr>
        <w:t>بعدي</w:t>
      </w:r>
      <w:r>
        <w:rPr>
          <w:rtl/>
        </w:rPr>
        <w:t xml:space="preserve">...الخ. </w:t>
      </w:r>
      <w:r w:rsidRPr="009D640D">
        <w:rPr>
          <w:rStyle w:val="libFootnotenumChar"/>
          <w:rtl/>
        </w:rPr>
        <w:t>(1)</w:t>
      </w:r>
    </w:p>
    <w:p w:rsidR="008C6066" w:rsidRDefault="00471D2E" w:rsidP="00633D82">
      <w:pPr>
        <w:pStyle w:val="libNormal"/>
        <w:rPr>
          <w:rtl/>
        </w:rPr>
      </w:pPr>
      <w:r w:rsidRPr="00633D82">
        <w:rPr>
          <w:rStyle w:val="libBold1Char"/>
          <w:rFonts w:hint="eastAsia"/>
          <w:rtl/>
        </w:rPr>
        <w:t>الاختصاص</w:t>
      </w:r>
      <w:r>
        <w:rPr>
          <w:rtl/>
        </w:rPr>
        <w:t>:بإسناده عن ع</w:t>
      </w:r>
      <w:r>
        <w:rPr>
          <w:rFonts w:hint="cs"/>
          <w:rtl/>
        </w:rPr>
        <w:t>ی</w:t>
      </w:r>
      <w:r>
        <w:rPr>
          <w:rFonts w:hint="eastAsia"/>
          <w:rtl/>
        </w:rPr>
        <w:t>س</w:t>
      </w:r>
      <w:r>
        <w:rPr>
          <w:rFonts w:hint="cs"/>
          <w:rtl/>
        </w:rPr>
        <w:t>ی</w:t>
      </w:r>
      <w:r>
        <w:rPr>
          <w:rtl/>
        </w:rPr>
        <w:t xml:space="preserve"> بن أع</w:t>
      </w:r>
      <w:r>
        <w:rPr>
          <w:rFonts w:hint="cs"/>
          <w:rtl/>
        </w:rPr>
        <w:t>ی</w:t>
      </w:r>
      <w:r>
        <w:rPr>
          <w:rFonts w:hint="eastAsia"/>
          <w:rtl/>
        </w:rPr>
        <w:t>ن</w:t>
      </w:r>
      <w:r>
        <w:rPr>
          <w:rtl/>
        </w:rPr>
        <w:t xml:space="preserve">: انّه کان إذا حجّ فصار </w:t>
      </w:r>
      <w:r w:rsidR="003653A2">
        <w:rPr>
          <w:rtl/>
        </w:rPr>
        <w:t>الى</w:t>
      </w:r>
      <w:r>
        <w:rPr>
          <w:rtl/>
        </w:rPr>
        <w:t xml:space="preserve"> الموقف أقبل ع</w:t>
      </w:r>
      <w:r w:rsidR="003653A2">
        <w:rPr>
          <w:rtl/>
        </w:rPr>
        <w:t>ل</w:t>
      </w:r>
      <w:r w:rsidR="00633D82">
        <w:rPr>
          <w:rFonts w:hint="cs"/>
          <w:rtl/>
        </w:rPr>
        <w:t>ى</w:t>
      </w:r>
      <w:r>
        <w:rPr>
          <w:rtl/>
        </w:rPr>
        <w:t xml:space="preserve"> الدعاء لإخوانه حتّ</w:t>
      </w:r>
      <w:r>
        <w:rPr>
          <w:rFonts w:hint="cs"/>
          <w:rtl/>
        </w:rPr>
        <w:t>ی</w:t>
      </w:r>
      <w:r>
        <w:rPr>
          <w:rtl/>
        </w:rPr>
        <w:t xml:space="preserve"> </w:t>
      </w:r>
      <w:r>
        <w:rPr>
          <w:rFonts w:hint="cs"/>
          <w:rtl/>
        </w:rPr>
        <w:t>ی</w:t>
      </w:r>
      <w:r w:rsidR="009640A2">
        <w:rPr>
          <w:rFonts w:hint="eastAsia"/>
          <w:rtl/>
        </w:rPr>
        <w:t>في</w:t>
      </w:r>
      <w:r>
        <w:rPr>
          <w:rFonts w:hint="eastAsia"/>
          <w:rtl/>
        </w:rPr>
        <w:t>ض</w:t>
      </w:r>
      <w:r>
        <w:rPr>
          <w:rtl/>
        </w:rPr>
        <w:t xml:space="preserve"> الناس فق</w:t>
      </w:r>
      <w:r>
        <w:rPr>
          <w:rFonts w:hint="cs"/>
          <w:rtl/>
        </w:rPr>
        <w:t>ی</w:t>
      </w:r>
      <w:r>
        <w:rPr>
          <w:rFonts w:hint="eastAsia"/>
          <w:rtl/>
        </w:rPr>
        <w:t>ل</w:t>
      </w:r>
      <w:r>
        <w:rPr>
          <w:rtl/>
        </w:rPr>
        <w:t xml:space="preserve"> له:تنفق مالک و تتعب بدنک حتّ</w:t>
      </w:r>
      <w:r>
        <w:rPr>
          <w:rFonts w:hint="cs"/>
          <w:rtl/>
        </w:rPr>
        <w:t>ی</w:t>
      </w:r>
      <w:r>
        <w:rPr>
          <w:rtl/>
        </w:rPr>
        <w:t xml:space="preserve"> إذا صرت </w:t>
      </w:r>
      <w:r w:rsidR="003653A2">
        <w:rPr>
          <w:rtl/>
        </w:rPr>
        <w:t>الى</w:t>
      </w:r>
      <w:r>
        <w:rPr>
          <w:rtl/>
        </w:rPr>
        <w:t xml:space="preserve"> الموضع </w:t>
      </w:r>
      <w:r w:rsidR="003653A2">
        <w:rPr>
          <w:rtl/>
        </w:rPr>
        <w:t>الذي</w:t>
      </w:r>
      <w:r>
        <w:rPr>
          <w:rtl/>
        </w:rPr>
        <w:t xml:space="preserve"> </w:t>
      </w:r>
      <w:r>
        <w:rPr>
          <w:rFonts w:hint="cs"/>
          <w:rtl/>
        </w:rPr>
        <w:t>ی</w:t>
      </w:r>
      <w:r>
        <w:rPr>
          <w:rFonts w:hint="eastAsia"/>
          <w:rtl/>
        </w:rPr>
        <w:t>بثّ</w:t>
      </w:r>
      <w:r>
        <w:rPr>
          <w:rtl/>
        </w:rPr>
        <w:t xml:space="preserve"> </w:t>
      </w:r>
      <w:r w:rsidR="009640A2">
        <w:rPr>
          <w:rtl/>
        </w:rPr>
        <w:t>في</w:t>
      </w:r>
      <w:r>
        <w:rPr>
          <w:rFonts w:hint="eastAsia"/>
          <w:rtl/>
        </w:rPr>
        <w:t>ه</w:t>
      </w:r>
      <w:r>
        <w:rPr>
          <w:rtl/>
        </w:rPr>
        <w:t xml:space="preserve"> الحوائج </w:t>
      </w:r>
      <w:r w:rsidR="003653A2">
        <w:rPr>
          <w:rtl/>
        </w:rPr>
        <w:t>الى</w:t>
      </w:r>
      <w:r>
        <w:rPr>
          <w:rtl/>
        </w:rPr>
        <w:t xml:space="preserve"> اللّه </w:t>
      </w:r>
      <w:r w:rsidR="00C4071F">
        <w:rPr>
          <w:rtl/>
        </w:rPr>
        <w:t>تعالى</w:t>
      </w:r>
      <w:r>
        <w:rPr>
          <w:rtl/>
        </w:rPr>
        <w:t xml:space="preserve"> أقبلت ع</w:t>
      </w:r>
      <w:r w:rsidR="003653A2">
        <w:rPr>
          <w:rtl/>
        </w:rPr>
        <w:t>ل</w:t>
      </w:r>
      <w:r w:rsidR="00633D82">
        <w:rPr>
          <w:rFonts w:hint="cs"/>
          <w:rtl/>
        </w:rPr>
        <w:t>ى</w:t>
      </w:r>
      <w:r>
        <w:rPr>
          <w:rtl/>
        </w:rPr>
        <w:t xml:space="preserve"> الدعاء لإخوانک و تترک نفسک!فقال:</w:t>
      </w:r>
      <w:r w:rsidR="009640A2">
        <w:rPr>
          <w:rtl/>
        </w:rPr>
        <w:t>انّي</w:t>
      </w:r>
      <w:r>
        <w:rPr>
          <w:rtl/>
        </w:rPr>
        <w:t xml:space="preserve"> ع</w:t>
      </w:r>
      <w:r w:rsidR="003653A2">
        <w:rPr>
          <w:rtl/>
        </w:rPr>
        <w:t>ل</w:t>
      </w:r>
      <w:r w:rsidR="00633D82">
        <w:rPr>
          <w:rFonts w:hint="cs"/>
          <w:rtl/>
        </w:rPr>
        <w:t>ى</w:t>
      </w:r>
      <w:r>
        <w:rPr>
          <w:rtl/>
        </w:rPr>
        <w:t xml:space="preserve"> </w:t>
      </w:r>
      <w:r>
        <w:rPr>
          <w:rFonts w:hint="cs"/>
          <w:rtl/>
        </w:rPr>
        <w:t>ی</w:t>
      </w:r>
      <w:r>
        <w:rPr>
          <w:rFonts w:hint="eastAsia"/>
          <w:rtl/>
        </w:rPr>
        <w:t>ق</w:t>
      </w:r>
      <w:r>
        <w:rPr>
          <w:rFonts w:hint="cs"/>
          <w:rtl/>
        </w:rPr>
        <w:t>ی</w:t>
      </w:r>
      <w:r>
        <w:rPr>
          <w:rFonts w:hint="eastAsia"/>
          <w:rtl/>
        </w:rPr>
        <w:t>ن</w:t>
      </w:r>
      <w:r>
        <w:rPr>
          <w:rtl/>
        </w:rPr>
        <w:t xml:space="preserve"> م</w:t>
      </w:r>
      <w:r>
        <w:rPr>
          <w:rFonts w:hint="eastAsia"/>
          <w:rtl/>
        </w:rPr>
        <w:t>ن</w:t>
      </w:r>
      <w:r>
        <w:rPr>
          <w:rtl/>
        </w:rPr>
        <w:t xml:space="preserve"> دعاء الملک </w:t>
      </w:r>
      <w:r w:rsidR="003653A2">
        <w:rPr>
          <w:rtl/>
        </w:rPr>
        <w:t>لي</w:t>
      </w:r>
      <w:r>
        <w:rPr>
          <w:rtl/>
        </w:rPr>
        <w:t xml:space="preserve"> و </w:t>
      </w:r>
      <w:r w:rsidR="009640A2">
        <w:rPr>
          <w:rtl/>
        </w:rPr>
        <w:t>في</w:t>
      </w:r>
      <w:r>
        <w:rPr>
          <w:rtl/>
        </w:rPr>
        <w:t xml:space="preserve"> شکّ من الدعاء ل</w:t>
      </w:r>
      <w:r w:rsidR="00841CC1">
        <w:rPr>
          <w:rtl/>
        </w:rPr>
        <w:t>نفسي</w:t>
      </w:r>
      <w:r>
        <w:rPr>
          <w:rtl/>
        </w:rPr>
        <w:t xml:space="preserve"> </w:t>
      </w:r>
      <w:r w:rsidRPr="009D640D">
        <w:rPr>
          <w:rStyle w:val="libFootnotenumChar"/>
          <w:rtl/>
        </w:rPr>
        <w:t>(2)</w:t>
      </w:r>
      <w:r>
        <w:rPr>
          <w:rtl/>
        </w:rPr>
        <w:t>.</w:t>
      </w:r>
    </w:p>
    <w:p w:rsidR="008C6066" w:rsidRDefault="00471D2E" w:rsidP="00633D82">
      <w:pPr>
        <w:pStyle w:val="libCenterBold1"/>
        <w:rPr>
          <w:rtl/>
        </w:rPr>
      </w:pPr>
      <w:r>
        <w:rPr>
          <w:rFonts w:hint="eastAsia"/>
          <w:rtl/>
        </w:rPr>
        <w:t>ع</w:t>
      </w:r>
      <w:r>
        <w:rPr>
          <w:rFonts w:hint="cs"/>
          <w:rtl/>
        </w:rPr>
        <w:t>ی</w:t>
      </w:r>
      <w:r>
        <w:rPr>
          <w:rFonts w:hint="eastAsia"/>
          <w:rtl/>
        </w:rPr>
        <w:t>س</w:t>
      </w:r>
      <w:r>
        <w:rPr>
          <w:rFonts w:hint="cs"/>
          <w:rtl/>
        </w:rPr>
        <w:t>ی</w:t>
      </w:r>
      <w:r>
        <w:rPr>
          <w:rtl/>
        </w:rPr>
        <w:t xml:space="preserve"> بن ز</w:t>
      </w:r>
      <w:r>
        <w:rPr>
          <w:rFonts w:hint="cs"/>
          <w:rtl/>
        </w:rPr>
        <w:t>ی</w:t>
      </w:r>
      <w:r>
        <w:rPr>
          <w:rFonts w:hint="eastAsia"/>
          <w:rtl/>
        </w:rPr>
        <w:t>د</w:t>
      </w:r>
    </w:p>
    <w:p w:rsidR="008C6066" w:rsidRDefault="00471D2E" w:rsidP="00633D82">
      <w:pPr>
        <w:pStyle w:val="libNormal"/>
        <w:rPr>
          <w:rtl/>
        </w:rPr>
      </w:pPr>
      <w:r>
        <w:rPr>
          <w:rFonts w:hint="eastAsia"/>
          <w:rtl/>
        </w:rPr>
        <w:t>ما</w:t>
      </w:r>
      <w:r>
        <w:rPr>
          <w:rtl/>
        </w:rPr>
        <w:t xml:space="preserve"> </w:t>
      </w:r>
      <w:r>
        <w:rPr>
          <w:rFonts w:hint="cs"/>
          <w:rtl/>
        </w:rPr>
        <w:t>ی</w:t>
      </w:r>
      <w:r>
        <w:rPr>
          <w:rFonts w:hint="eastAsia"/>
          <w:rtl/>
        </w:rPr>
        <w:t>دلّ</w:t>
      </w:r>
      <w:r>
        <w:rPr>
          <w:rtl/>
        </w:rPr>
        <w:t xml:space="preserve"> ع</w:t>
      </w:r>
      <w:r w:rsidR="003653A2">
        <w:rPr>
          <w:rtl/>
        </w:rPr>
        <w:t>ل</w:t>
      </w:r>
      <w:r w:rsidR="00633D82">
        <w:rPr>
          <w:rFonts w:hint="cs"/>
          <w:rtl/>
        </w:rPr>
        <w:t>ى</w:t>
      </w:r>
      <w:r>
        <w:rPr>
          <w:rtl/>
        </w:rPr>
        <w:t xml:space="preserve"> ذمّ ع</w:t>
      </w:r>
      <w:r>
        <w:rPr>
          <w:rFonts w:hint="cs"/>
          <w:rtl/>
        </w:rPr>
        <w:t>ی</w:t>
      </w:r>
      <w:r>
        <w:rPr>
          <w:rFonts w:hint="eastAsia"/>
          <w:rtl/>
        </w:rPr>
        <w:t>س</w:t>
      </w:r>
      <w:r>
        <w:rPr>
          <w:rFonts w:hint="cs"/>
          <w:rtl/>
        </w:rPr>
        <w:t>ی</w:t>
      </w:r>
      <w:r>
        <w:rPr>
          <w:rtl/>
        </w:rPr>
        <w:t xml:space="preserve"> بن ز</w:t>
      </w:r>
      <w:r>
        <w:rPr>
          <w:rFonts w:hint="cs"/>
          <w:rtl/>
        </w:rPr>
        <w:t>ی</w:t>
      </w:r>
      <w:r>
        <w:rPr>
          <w:rFonts w:hint="eastAsia"/>
          <w:rtl/>
        </w:rPr>
        <w:t>د</w:t>
      </w:r>
      <w:r>
        <w:rPr>
          <w:rtl/>
        </w:rPr>
        <w:t xml:space="preserve"> </w:t>
      </w:r>
      <w:r w:rsidRPr="009D640D">
        <w:rPr>
          <w:rStyle w:val="libFootnotenumChar"/>
          <w:rtl/>
        </w:rPr>
        <w:t>(3)</w:t>
      </w:r>
      <w:r>
        <w:rPr>
          <w:rtl/>
        </w:rPr>
        <w:t>.</w:t>
      </w:r>
    </w:p>
    <w:p w:rsidR="008C6066" w:rsidRDefault="00471D2E" w:rsidP="00726631">
      <w:pPr>
        <w:pStyle w:val="libNormal"/>
        <w:rPr>
          <w:rtl/>
        </w:rPr>
      </w:pPr>
      <w:r>
        <w:rPr>
          <w:rFonts w:hint="eastAsia"/>
          <w:rtl/>
        </w:rPr>
        <w:t>إساء</w:t>
      </w:r>
      <w:r w:rsidR="001C1FE9">
        <w:rPr>
          <w:rFonts w:hint="cs"/>
          <w:rtl/>
        </w:rPr>
        <w:t>ة</w:t>
      </w:r>
      <w:r>
        <w:rPr>
          <w:rtl/>
        </w:rPr>
        <w:t xml:space="preserve"> أدب ع</w:t>
      </w:r>
      <w:r>
        <w:rPr>
          <w:rFonts w:hint="cs"/>
          <w:rtl/>
        </w:rPr>
        <w:t>ی</w:t>
      </w:r>
      <w:r>
        <w:rPr>
          <w:rFonts w:hint="eastAsia"/>
          <w:rtl/>
        </w:rPr>
        <w:t>س</w:t>
      </w:r>
      <w:r>
        <w:rPr>
          <w:rFonts w:hint="cs"/>
          <w:rtl/>
        </w:rPr>
        <w:t>ی</w:t>
      </w:r>
      <w:r>
        <w:rPr>
          <w:rtl/>
        </w:rPr>
        <w:t xml:space="preserve"> بن ز</w:t>
      </w:r>
      <w:r>
        <w:rPr>
          <w:rFonts w:hint="cs"/>
          <w:rtl/>
        </w:rPr>
        <w:t>ی</w:t>
      </w:r>
      <w:r>
        <w:rPr>
          <w:rFonts w:hint="eastAsia"/>
          <w:rtl/>
        </w:rPr>
        <w:t>د</w:t>
      </w:r>
      <w:r>
        <w:rPr>
          <w:rtl/>
        </w:rPr>
        <w:t xml:space="preserve"> للصادق </w:t>
      </w:r>
      <w:r w:rsidR="008C6066" w:rsidRPr="008C6066">
        <w:rPr>
          <w:rStyle w:val="libAlaemChar"/>
          <w:rtl/>
        </w:rPr>
        <w:t>عليه‌السلام</w:t>
      </w:r>
      <w:r>
        <w:rPr>
          <w:rtl/>
        </w:rPr>
        <w:t xml:space="preserve"> لأخذ ال</w:t>
      </w:r>
      <w:r w:rsidR="00332F64">
        <w:rPr>
          <w:rtl/>
        </w:rPr>
        <w:t>بیعة</w:t>
      </w:r>
      <w:r>
        <w:rPr>
          <w:rtl/>
        </w:rPr>
        <w:t xml:space="preserve"> منه لمحمّد بن عبد اللّه و</w:t>
      </w:r>
      <w:r w:rsidR="00726631">
        <w:rPr>
          <w:rFonts w:hint="cs"/>
          <w:rtl/>
        </w:rPr>
        <w:t xml:space="preserve"> </w:t>
      </w:r>
      <w:r>
        <w:rPr>
          <w:rFonts w:hint="eastAsia"/>
          <w:rtl/>
        </w:rPr>
        <w:t>قوله</w:t>
      </w:r>
      <w:r>
        <w:rPr>
          <w:rtl/>
        </w:rPr>
        <w:t xml:space="preserve"> له </w:t>
      </w:r>
      <w:r w:rsidR="008C6066" w:rsidRPr="008C6066">
        <w:rPr>
          <w:rStyle w:val="libAlaemChar"/>
          <w:rtl/>
        </w:rPr>
        <w:t>عليه‌السلام</w:t>
      </w:r>
      <w:r>
        <w:rPr>
          <w:rtl/>
        </w:rPr>
        <w:t xml:space="preserve">: لو تکلّمت لکسرت فمک، و إخبار الصادق </w:t>
      </w:r>
      <w:r w:rsidR="008C6066" w:rsidRPr="008C6066">
        <w:rPr>
          <w:rStyle w:val="libAlaemChar"/>
          <w:rtl/>
        </w:rPr>
        <w:t>عليه‌السلام</w:t>
      </w:r>
      <w:r>
        <w:rPr>
          <w:rtl/>
        </w:rPr>
        <w:t xml:space="preserve"> بما </w:t>
      </w:r>
      <w:r w:rsidR="0022387C">
        <w:rPr>
          <w:rFonts w:hint="cs"/>
          <w:rtl/>
        </w:rPr>
        <w:t>یجري</w:t>
      </w:r>
      <w:r>
        <w:rPr>
          <w:rtl/>
        </w:rPr>
        <w:t xml:space="preserve">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726631">
      <w:pPr>
        <w:pStyle w:val="libCenterBold1"/>
        <w:rPr>
          <w:rtl/>
        </w:rPr>
      </w:pPr>
      <w:r>
        <w:rPr>
          <w:rFonts w:hint="eastAsia"/>
          <w:rtl/>
        </w:rPr>
        <w:t>ع</w:t>
      </w:r>
      <w:r>
        <w:rPr>
          <w:rFonts w:hint="cs"/>
          <w:rtl/>
        </w:rPr>
        <w:t>ی</w:t>
      </w:r>
      <w:r>
        <w:rPr>
          <w:rFonts w:hint="eastAsia"/>
          <w:rtl/>
        </w:rPr>
        <w:t>س</w:t>
      </w:r>
      <w:r>
        <w:rPr>
          <w:rFonts w:hint="cs"/>
          <w:rtl/>
        </w:rPr>
        <w:t>ی</w:t>
      </w:r>
      <w:r>
        <w:rPr>
          <w:rtl/>
        </w:rPr>
        <w:t xml:space="preserve"> بن عبد اللّه ال</w:t>
      </w:r>
      <w:r w:rsidR="00841CC1">
        <w:rPr>
          <w:rtl/>
        </w:rPr>
        <w:t>قمّيّ</w:t>
      </w:r>
    </w:p>
    <w:p w:rsidR="008C6066" w:rsidRDefault="00471D2E" w:rsidP="00471D2E">
      <w:pPr>
        <w:pStyle w:val="libNormal"/>
        <w:rPr>
          <w:rtl/>
        </w:rPr>
      </w:pPr>
      <w:r>
        <w:rPr>
          <w:rFonts w:hint="eastAsia"/>
          <w:rtl/>
        </w:rPr>
        <w:t>مدح</w:t>
      </w:r>
      <w:r>
        <w:rPr>
          <w:rtl/>
        </w:rPr>
        <w:t xml:space="preserve"> ع</w:t>
      </w:r>
      <w:r>
        <w:rPr>
          <w:rFonts w:hint="cs"/>
          <w:rtl/>
        </w:rPr>
        <w:t>ی</w:t>
      </w:r>
      <w:r>
        <w:rPr>
          <w:rFonts w:hint="eastAsia"/>
          <w:rtl/>
        </w:rPr>
        <w:t>س</w:t>
      </w:r>
      <w:r>
        <w:rPr>
          <w:rFonts w:hint="cs"/>
          <w:rtl/>
        </w:rPr>
        <w:t>ی</w:t>
      </w:r>
      <w:r>
        <w:rPr>
          <w:rtl/>
        </w:rPr>
        <w:t xml:space="preserve"> بن عبد اللّه ال</w:t>
      </w:r>
      <w:r w:rsidR="00841CC1">
        <w:rPr>
          <w:rtl/>
        </w:rPr>
        <w:t>قمّيّ</w:t>
      </w:r>
      <w:r>
        <w:rPr>
          <w:rtl/>
        </w:rPr>
        <w:t>.</w:t>
      </w:r>
    </w:p>
    <w:p w:rsidR="008C6066" w:rsidRDefault="00471D2E" w:rsidP="00726631">
      <w:pPr>
        <w:pStyle w:val="libNormal"/>
        <w:rPr>
          <w:rtl/>
        </w:rPr>
      </w:pPr>
      <w:r w:rsidRPr="00726631">
        <w:rPr>
          <w:rStyle w:val="libBold1Char"/>
          <w:rFonts w:hint="eastAsia"/>
          <w:rtl/>
        </w:rPr>
        <w:t>مجالس</w:t>
      </w:r>
      <w:r w:rsidRPr="00726631">
        <w:rPr>
          <w:rStyle w:val="libBold1Char"/>
          <w:rtl/>
        </w:rPr>
        <w:t xml:space="preserve"> الم</w:t>
      </w:r>
      <w:r w:rsidR="009640A2" w:rsidRPr="00726631">
        <w:rPr>
          <w:rStyle w:val="libBold1Char"/>
          <w:rtl/>
        </w:rPr>
        <w:t>في</w:t>
      </w:r>
      <w:r w:rsidRPr="00726631">
        <w:rPr>
          <w:rStyle w:val="libBold1Char"/>
          <w:rFonts w:hint="eastAsia"/>
          <w:rtl/>
        </w:rPr>
        <w:t>د</w:t>
      </w:r>
      <w:r>
        <w:rPr>
          <w:rtl/>
        </w:rPr>
        <w:t xml:space="preserve">:عن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قال: کنت بال</w:t>
      </w:r>
      <w:r w:rsidR="003653A2">
        <w:rPr>
          <w:rtl/>
        </w:rPr>
        <w:t>مدینة</w:t>
      </w:r>
      <w:r>
        <w:rPr>
          <w:rtl/>
        </w:rPr>
        <w:t xml:space="preserve"> ف</w:t>
      </w:r>
      <w:r w:rsidR="009A2466">
        <w:rPr>
          <w:rtl/>
        </w:rPr>
        <w:t>استقبلني</w:t>
      </w:r>
      <w:r>
        <w:rPr>
          <w:rtl/>
        </w:rPr>
        <w:t xml:space="preserve"> جعفر بن محمّد </w:t>
      </w:r>
      <w:r w:rsidR="008C6066" w:rsidRPr="008C6066">
        <w:rPr>
          <w:rStyle w:val="libAlaemChar"/>
          <w:rtl/>
        </w:rPr>
        <w:t>عليهما‌السلام</w:t>
      </w:r>
      <w:r>
        <w:rPr>
          <w:rtl/>
        </w:rPr>
        <w:t xml:space="preserve"> </w:t>
      </w:r>
      <w:r w:rsidR="009640A2">
        <w:rPr>
          <w:rtl/>
        </w:rPr>
        <w:t>في</w:t>
      </w:r>
      <w:r>
        <w:rPr>
          <w:rtl/>
        </w:rPr>
        <w:t xml:space="preserve"> بعض أزقّتها فقال:اذهب </w:t>
      </w:r>
      <w:r>
        <w:rPr>
          <w:rFonts w:hint="cs"/>
          <w:rtl/>
        </w:rPr>
        <w:t>ی</w:t>
      </w:r>
      <w:r>
        <w:rPr>
          <w:rFonts w:hint="eastAsia"/>
          <w:rtl/>
        </w:rPr>
        <w:t>ا</w:t>
      </w:r>
      <w:r>
        <w:rPr>
          <w:rtl/>
        </w:rPr>
        <w:t xml:space="preserve"> </w:t>
      </w:r>
      <w:r>
        <w:rPr>
          <w:rFonts w:hint="cs"/>
          <w:rtl/>
        </w:rPr>
        <w:t>ی</w:t>
      </w:r>
      <w:r>
        <w:rPr>
          <w:rFonts w:hint="eastAsia"/>
          <w:rtl/>
        </w:rPr>
        <w:t>ونس</w:t>
      </w:r>
      <w:r>
        <w:rPr>
          <w:rtl/>
        </w:rPr>
        <w:t xml:space="preserve"> فانّ بالباب رجلا منّا أهل الب</w:t>
      </w:r>
      <w:r>
        <w:rPr>
          <w:rFonts w:hint="cs"/>
          <w:rtl/>
        </w:rPr>
        <w:t>ی</w:t>
      </w:r>
      <w:r>
        <w:rPr>
          <w:rFonts w:hint="eastAsia"/>
          <w:rtl/>
        </w:rPr>
        <w:t>ت،</w:t>
      </w:r>
      <w:r>
        <w:rPr>
          <w:rtl/>
        </w:rPr>
        <w:t xml:space="preserve"> قال:فجئت </w:t>
      </w:r>
      <w:r w:rsidR="003653A2">
        <w:rPr>
          <w:rtl/>
        </w:rPr>
        <w:t>الى</w:t>
      </w:r>
      <w:r>
        <w:rPr>
          <w:rtl/>
        </w:rPr>
        <w:t xml:space="preserve"> الباب فإذا ع</w:t>
      </w:r>
      <w:r>
        <w:rPr>
          <w:rFonts w:hint="cs"/>
          <w:rtl/>
        </w:rPr>
        <w:t>ی</w:t>
      </w:r>
      <w:r>
        <w:rPr>
          <w:rFonts w:hint="eastAsia"/>
          <w:rtl/>
        </w:rPr>
        <w:t>س</w:t>
      </w:r>
      <w:r>
        <w:rPr>
          <w:rFonts w:hint="cs"/>
          <w:rtl/>
        </w:rPr>
        <w:t>ی</w:t>
      </w:r>
      <w:r>
        <w:rPr>
          <w:rtl/>
        </w:rPr>
        <w:t xml:space="preserve"> بن عبد اللّه </w:t>
      </w:r>
      <w:r w:rsidRPr="00726631">
        <w:rPr>
          <w:rtl/>
        </w:rPr>
        <w:t>جالس ف</w:t>
      </w:r>
      <w:r w:rsidR="008C6066" w:rsidRPr="00726631">
        <w:rPr>
          <w:rtl/>
        </w:rPr>
        <w:t>قلت</w:t>
      </w:r>
      <w:r>
        <w:rPr>
          <w:rtl/>
        </w:rPr>
        <w:t xml:space="preserve"> له:من أنت؟قال:رجل من أهل قم،قال:فلم </w:t>
      </w:r>
      <w:r>
        <w:rPr>
          <w:rFonts w:hint="cs"/>
          <w:rtl/>
        </w:rPr>
        <w:t>ی</w:t>
      </w:r>
      <w:r>
        <w:rPr>
          <w:rFonts w:hint="eastAsia"/>
          <w:rtl/>
        </w:rPr>
        <w:t>کن</w:t>
      </w:r>
      <w:r>
        <w:rPr>
          <w:rtl/>
        </w:rPr>
        <w:t xml:space="preserve"> بأسرع أن أق</w:t>
      </w:r>
      <w:r>
        <w:rPr>
          <w:rFonts w:hint="eastAsia"/>
          <w:rtl/>
        </w:rPr>
        <w:t>بل</w:t>
      </w:r>
      <w:r>
        <w:rPr>
          <w:rtl/>
        </w:rPr>
        <w:t xml:space="preserve"> أبو عبد اللّه </w:t>
      </w:r>
      <w:r w:rsidR="008C6066" w:rsidRPr="008C6066">
        <w:rPr>
          <w:rStyle w:val="libAlaemChar"/>
          <w:rtl/>
        </w:rPr>
        <w:t>عليه‌السلام</w:t>
      </w:r>
      <w:r>
        <w:rPr>
          <w:rtl/>
        </w:rPr>
        <w:t xml:space="preserve"> ع</w:t>
      </w:r>
      <w:r w:rsidR="003653A2">
        <w:rPr>
          <w:rtl/>
        </w:rPr>
        <w:t>ل</w:t>
      </w:r>
      <w:r w:rsidR="00726631">
        <w:rPr>
          <w:rFonts w:hint="cs"/>
          <w:rtl/>
        </w:rPr>
        <w:t>ى</w:t>
      </w:r>
      <w:r>
        <w:rPr>
          <w:rtl/>
        </w:rPr>
        <w:t xml:space="preserve"> حمار فدخل ع</w:t>
      </w:r>
      <w:r w:rsidR="003653A2">
        <w:rPr>
          <w:rtl/>
        </w:rPr>
        <w:t>ل</w:t>
      </w:r>
      <w:r w:rsidR="00726631">
        <w:rPr>
          <w:rFonts w:hint="cs"/>
          <w:rtl/>
        </w:rPr>
        <w:t>ى</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ق:</w:t>
      </w:r>
      <w:r w:rsidR="0094408E">
        <w:rPr>
          <w:rtl/>
        </w:rPr>
        <w:t>351</w:t>
      </w:r>
      <w:r w:rsidR="00471D2E">
        <w:rPr>
          <w:rtl/>
        </w:rPr>
        <w:t>/</w:t>
      </w:r>
      <w:r w:rsidR="0094408E">
        <w:rPr>
          <w:rtl/>
        </w:rPr>
        <w:t>70</w:t>
      </w:r>
      <w:r w:rsidR="00471D2E">
        <w:rPr>
          <w:rtl/>
        </w:rPr>
        <w:t>/</w:t>
      </w:r>
      <w:r w:rsidR="0094408E">
        <w:rPr>
          <w:rtl/>
        </w:rPr>
        <w:t>9</w:t>
      </w:r>
      <w:r w:rsidR="00471D2E">
        <w:rPr>
          <w:rtl/>
        </w:rPr>
        <w:t>،ج:</w:t>
      </w:r>
      <w:r w:rsidR="0094408E">
        <w:rPr>
          <w:rtl/>
        </w:rPr>
        <w:t>18</w:t>
      </w:r>
      <w:r w:rsidR="00471D2E">
        <w:rPr>
          <w:rtl/>
        </w:rPr>
        <w:t>/</w:t>
      </w:r>
      <w:r w:rsidR="0094408E">
        <w:rPr>
          <w:rtl/>
        </w:rPr>
        <w:t>39</w:t>
      </w:r>
      <w:r w:rsidR="00471D2E">
        <w:rPr>
          <w:rtl/>
        </w:rPr>
        <w:t>.</w:t>
      </w:r>
    </w:p>
    <w:p w:rsidR="008C6066" w:rsidRDefault="00DE3D9F" w:rsidP="00726631">
      <w:pPr>
        <w:pStyle w:val="libFootnote0"/>
        <w:rPr>
          <w:rtl/>
        </w:rPr>
      </w:pPr>
      <w:r>
        <w:rPr>
          <w:rtl/>
        </w:rPr>
        <w:t>(2)</w:t>
      </w:r>
      <w:r w:rsidR="00471D2E">
        <w:rPr>
          <w:rtl/>
        </w:rPr>
        <w:t xml:space="preserve"> ق:کتاب الدعاء</w:t>
      </w:r>
      <w:r w:rsidR="00726631">
        <w:rPr>
          <w:rFonts w:hint="cs"/>
          <w:rtl/>
        </w:rPr>
        <w:t>/</w:t>
      </w:r>
      <w:r w:rsidR="0094408E">
        <w:rPr>
          <w:rtl/>
        </w:rPr>
        <w:t>62</w:t>
      </w:r>
      <w:r w:rsidR="00471D2E">
        <w:rPr>
          <w:rtl/>
        </w:rPr>
        <w:t>/</w:t>
      </w:r>
      <w:r w:rsidR="0094408E">
        <w:rPr>
          <w:rtl/>
        </w:rPr>
        <w:t>27</w:t>
      </w:r>
      <w:r w:rsidR="00471D2E">
        <w:rPr>
          <w:rtl/>
        </w:rPr>
        <w:t>،ج:</w:t>
      </w:r>
      <w:r w:rsidR="0094408E">
        <w:rPr>
          <w:rtl/>
        </w:rPr>
        <w:t>391</w:t>
      </w:r>
      <w:r w:rsidR="00471D2E">
        <w:rPr>
          <w:rtl/>
        </w:rPr>
        <w:t>/</w:t>
      </w:r>
      <w:r w:rsidR="0094408E">
        <w:rPr>
          <w:rtl/>
        </w:rPr>
        <w:t>93</w:t>
      </w:r>
      <w:r w:rsidR="00471D2E">
        <w:rPr>
          <w:rtl/>
        </w:rPr>
        <w:t>.</w:t>
      </w:r>
    </w:p>
    <w:p w:rsidR="008C6066" w:rsidRDefault="00DE3D9F" w:rsidP="00726631">
      <w:pPr>
        <w:pStyle w:val="libFootnote0"/>
        <w:rPr>
          <w:rtl/>
        </w:rPr>
      </w:pPr>
      <w:r>
        <w:rPr>
          <w:rtl/>
        </w:rPr>
        <w:t>(3)</w:t>
      </w:r>
      <w:r w:rsidR="00471D2E">
        <w:rPr>
          <w:rtl/>
        </w:rPr>
        <w:t xml:space="preserve"> ق:</w:t>
      </w:r>
      <w:r w:rsidR="0094408E">
        <w:rPr>
          <w:rtl/>
        </w:rPr>
        <w:t>155</w:t>
      </w:r>
      <w:r w:rsidR="00471D2E">
        <w:rPr>
          <w:rtl/>
        </w:rPr>
        <w:t>/</w:t>
      </w:r>
      <w:r w:rsidR="0094408E">
        <w:rPr>
          <w:rtl/>
        </w:rPr>
        <w:t>67</w:t>
      </w:r>
      <w:r w:rsidR="00471D2E">
        <w:rPr>
          <w:rtl/>
        </w:rPr>
        <w:t>/</w:t>
      </w:r>
      <w:r w:rsidR="0094408E">
        <w:rPr>
          <w:rtl/>
        </w:rPr>
        <w:t>7</w:t>
      </w:r>
      <w:r w:rsidR="00471D2E">
        <w:rPr>
          <w:rtl/>
        </w:rPr>
        <w:t>،ج:</w:t>
      </w:r>
      <w:r w:rsidR="0094408E">
        <w:rPr>
          <w:rtl/>
        </w:rPr>
        <w:t>308</w:t>
      </w:r>
      <w:r w:rsidR="00471D2E">
        <w:rPr>
          <w:rtl/>
        </w:rPr>
        <w:t>/</w:t>
      </w:r>
      <w:r w:rsidR="0094408E">
        <w:rPr>
          <w:rtl/>
        </w:rPr>
        <w:t>24</w:t>
      </w:r>
      <w:r w:rsidR="00471D2E">
        <w:rPr>
          <w:rtl/>
        </w:rPr>
        <w:t>.</w:t>
      </w:r>
    </w:p>
    <w:p w:rsidR="008C6066" w:rsidRDefault="00DE3D9F" w:rsidP="00726631">
      <w:pPr>
        <w:pStyle w:val="libFootnote0"/>
        <w:rPr>
          <w:rtl/>
        </w:rPr>
      </w:pPr>
      <w:r>
        <w:rPr>
          <w:rtl/>
        </w:rPr>
        <w:t>(4)</w:t>
      </w:r>
      <w:r w:rsidR="00471D2E">
        <w:rPr>
          <w:rtl/>
        </w:rPr>
        <w:t xml:space="preserve"> ق:</w:t>
      </w:r>
      <w:r w:rsidR="0094408E">
        <w:rPr>
          <w:rtl/>
        </w:rPr>
        <w:t>190</w:t>
      </w:r>
      <w:r w:rsidR="00471D2E">
        <w:rPr>
          <w:rtl/>
        </w:rPr>
        <w:t>/</w:t>
      </w:r>
      <w:r w:rsidR="0094408E">
        <w:rPr>
          <w:rtl/>
        </w:rPr>
        <w:t>31</w:t>
      </w:r>
      <w:r w:rsidR="00471D2E">
        <w:rPr>
          <w:rtl/>
        </w:rPr>
        <w:t>/</w:t>
      </w:r>
      <w:r w:rsidR="0094408E">
        <w:rPr>
          <w:rtl/>
        </w:rPr>
        <w:t>11</w:t>
      </w:r>
      <w:r w:rsidR="00471D2E">
        <w:rPr>
          <w:rtl/>
        </w:rPr>
        <w:t>،ج:</w:t>
      </w:r>
      <w:r w:rsidR="0094408E">
        <w:rPr>
          <w:rtl/>
        </w:rPr>
        <w:t>284</w:t>
      </w:r>
      <w:r w:rsidR="00471D2E">
        <w:rPr>
          <w:rtl/>
        </w:rPr>
        <w:t>/</w:t>
      </w:r>
      <w:r w:rsidR="0094408E">
        <w:rPr>
          <w:rtl/>
        </w:rPr>
        <w:t>47</w:t>
      </w:r>
      <w:r w:rsidR="00471D2E">
        <w:rPr>
          <w:rtl/>
        </w:rPr>
        <w:t>.</w:t>
      </w:r>
    </w:p>
    <w:p w:rsidR="00726631" w:rsidRDefault="00726631" w:rsidP="00726631">
      <w:pPr>
        <w:pStyle w:val="libNormal"/>
        <w:rPr>
          <w:rtl/>
        </w:rPr>
      </w:pPr>
      <w:r>
        <w:rPr>
          <w:rFonts w:hint="eastAsia"/>
          <w:rtl/>
        </w:rPr>
        <w:br w:type="page"/>
      </w:r>
    </w:p>
    <w:p w:rsidR="008C6066" w:rsidRDefault="00471D2E" w:rsidP="00726631">
      <w:pPr>
        <w:pStyle w:val="libNormal0"/>
        <w:rPr>
          <w:rtl/>
        </w:rPr>
      </w:pPr>
      <w:r>
        <w:rPr>
          <w:rFonts w:hint="eastAsia"/>
          <w:rtl/>
        </w:rPr>
        <w:t>الحمار</w:t>
      </w:r>
      <w:r>
        <w:rPr>
          <w:rtl/>
        </w:rPr>
        <w:t xml:space="preserve"> الدار ثمّ التفت </w:t>
      </w:r>
      <w:r w:rsidR="002D5688">
        <w:rPr>
          <w:rtl/>
        </w:rPr>
        <w:t>الينا</w:t>
      </w:r>
      <w:r>
        <w:rPr>
          <w:rtl/>
        </w:rPr>
        <w:t xml:space="preserve"> فقال:ادخلا،ثمّ قال:</w:t>
      </w:r>
      <w:r>
        <w:rPr>
          <w:rFonts w:hint="cs"/>
          <w:rtl/>
        </w:rPr>
        <w:t>ی</w:t>
      </w:r>
      <w:r>
        <w:rPr>
          <w:rFonts w:hint="eastAsia"/>
          <w:rtl/>
        </w:rPr>
        <w:t>ا</w:t>
      </w:r>
      <w:r>
        <w:rPr>
          <w:rtl/>
        </w:rPr>
        <w:t xml:space="preserve"> </w:t>
      </w:r>
      <w:r>
        <w:rPr>
          <w:rFonts w:hint="cs"/>
          <w:rtl/>
        </w:rPr>
        <w:t>ی</w:t>
      </w:r>
      <w:r>
        <w:rPr>
          <w:rFonts w:hint="eastAsia"/>
          <w:rtl/>
        </w:rPr>
        <w:t>ونس</w:t>
      </w:r>
      <w:r>
        <w:rPr>
          <w:rtl/>
        </w:rPr>
        <w:t xml:space="preserve"> أحسب أنّک أنکرت ق</w:t>
      </w:r>
      <w:r w:rsidR="00800CD3">
        <w:rPr>
          <w:rtl/>
        </w:rPr>
        <w:t>وليّ</w:t>
      </w:r>
      <w:r>
        <w:rPr>
          <w:rtl/>
        </w:rPr>
        <w:t xml:space="preserve"> لک انّ ع</w:t>
      </w:r>
      <w:r>
        <w:rPr>
          <w:rFonts w:hint="cs"/>
          <w:rtl/>
        </w:rPr>
        <w:t>ی</w:t>
      </w:r>
      <w:r>
        <w:rPr>
          <w:rFonts w:hint="eastAsia"/>
          <w:rtl/>
        </w:rPr>
        <w:t>س</w:t>
      </w:r>
      <w:r>
        <w:rPr>
          <w:rFonts w:hint="cs"/>
          <w:rtl/>
        </w:rPr>
        <w:t>ی</w:t>
      </w:r>
      <w:r>
        <w:rPr>
          <w:rtl/>
        </w:rPr>
        <w:t xml:space="preserve"> بن عبد اللّه منّا أهل الب</w:t>
      </w:r>
      <w:r>
        <w:rPr>
          <w:rFonts w:hint="cs"/>
          <w:rtl/>
        </w:rPr>
        <w:t>ی</w:t>
      </w:r>
      <w:r>
        <w:rPr>
          <w:rFonts w:hint="eastAsia"/>
          <w:rtl/>
        </w:rPr>
        <w:t>ت؟قال</w:t>
      </w:r>
      <w:r>
        <w:rPr>
          <w:rtl/>
        </w:rPr>
        <w:t>:</w:t>
      </w:r>
      <w:r w:rsidR="003653A2">
        <w:rPr>
          <w:rtl/>
        </w:rPr>
        <w:t>أي</w:t>
      </w:r>
      <w:r>
        <w:rPr>
          <w:rtl/>
        </w:rPr>
        <w:t xml:space="preserve"> و اللّه جعلت فداک لأنّ ع</w:t>
      </w:r>
      <w:r>
        <w:rPr>
          <w:rFonts w:hint="cs"/>
          <w:rtl/>
        </w:rPr>
        <w:t>ی</w:t>
      </w:r>
      <w:r>
        <w:rPr>
          <w:rFonts w:hint="eastAsia"/>
          <w:rtl/>
        </w:rPr>
        <w:t>س</w:t>
      </w:r>
      <w:r>
        <w:rPr>
          <w:rFonts w:hint="cs"/>
          <w:rtl/>
        </w:rPr>
        <w:t>ی</w:t>
      </w:r>
      <w:r>
        <w:rPr>
          <w:rtl/>
        </w:rPr>
        <w:t xml:space="preserve"> ابن عبد اللّه رجل من أهل قم فک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منکم أهل الب</w:t>
      </w:r>
      <w:r>
        <w:rPr>
          <w:rFonts w:hint="cs"/>
          <w:rtl/>
        </w:rPr>
        <w:t>ی</w:t>
      </w:r>
      <w:r>
        <w:rPr>
          <w:rFonts w:hint="eastAsia"/>
          <w:rtl/>
        </w:rPr>
        <w:t>ت؟قال</w:t>
      </w:r>
      <w:r>
        <w:rPr>
          <w:rtl/>
        </w:rPr>
        <w:t>:</w:t>
      </w:r>
      <w:r>
        <w:rPr>
          <w:rFonts w:hint="cs"/>
          <w:rtl/>
        </w:rPr>
        <w:t>ی</w:t>
      </w:r>
      <w:r>
        <w:rPr>
          <w:rFonts w:hint="eastAsia"/>
          <w:rtl/>
        </w:rPr>
        <w:t>ا</w:t>
      </w:r>
      <w:r>
        <w:rPr>
          <w:rtl/>
        </w:rPr>
        <w:t xml:space="preserve"> </w:t>
      </w:r>
      <w:r>
        <w:rPr>
          <w:rFonts w:hint="cs"/>
          <w:rtl/>
        </w:rPr>
        <w:t>ی</w:t>
      </w:r>
      <w:r>
        <w:rPr>
          <w:rFonts w:hint="eastAsia"/>
          <w:rtl/>
        </w:rPr>
        <w:t>ونس،ع</w:t>
      </w:r>
      <w:r>
        <w:rPr>
          <w:rFonts w:hint="cs"/>
          <w:rtl/>
        </w:rPr>
        <w:t>ی</w:t>
      </w:r>
      <w:r>
        <w:rPr>
          <w:rFonts w:hint="eastAsia"/>
          <w:rtl/>
        </w:rPr>
        <w:t>س</w:t>
      </w:r>
      <w:r>
        <w:rPr>
          <w:rFonts w:hint="cs"/>
          <w:rtl/>
        </w:rPr>
        <w:t>ی</w:t>
      </w:r>
      <w:r>
        <w:rPr>
          <w:rtl/>
        </w:rPr>
        <w:t xml:space="preserve"> ابن عبد اللّه رجل منّا </w:t>
      </w:r>
      <w:r w:rsidR="00564FF4">
        <w:rPr>
          <w:rtl/>
        </w:rPr>
        <w:t>حيّ</w:t>
      </w:r>
      <w:r>
        <w:rPr>
          <w:rtl/>
        </w:rPr>
        <w:t xml:space="preserve"> و هو من</w:t>
      </w:r>
      <w:r>
        <w:rPr>
          <w:rFonts w:hint="eastAsia"/>
          <w:rtl/>
        </w:rPr>
        <w:t>ّا</w:t>
      </w:r>
      <w:r>
        <w:rPr>
          <w:rtl/>
        </w:rPr>
        <w:t xml:space="preserve"> م</w:t>
      </w:r>
      <w:r>
        <w:rPr>
          <w:rFonts w:hint="cs"/>
          <w:rtl/>
        </w:rPr>
        <w:t>یّ</w:t>
      </w:r>
      <w:r>
        <w:rPr>
          <w:rFonts w:hint="eastAsia"/>
          <w:rtl/>
        </w:rPr>
        <w:t>ت</w:t>
      </w:r>
      <w:r>
        <w:rPr>
          <w:rtl/>
        </w:rPr>
        <w:t>.</w:t>
      </w:r>
    </w:p>
    <w:p w:rsidR="008C6066" w:rsidRDefault="00471D2E" w:rsidP="00726631">
      <w:pPr>
        <w:pStyle w:val="libNormal"/>
        <w:rPr>
          <w:rtl/>
        </w:rPr>
      </w:pPr>
      <w:r w:rsidRPr="00726631">
        <w:rPr>
          <w:rStyle w:val="libBold1Char"/>
          <w:rFonts w:hint="eastAsia"/>
          <w:rtl/>
        </w:rPr>
        <w:t>الاختصاص</w:t>
      </w:r>
      <w:r>
        <w:rPr>
          <w:rtl/>
        </w:rPr>
        <w:t xml:space="preserve">:عن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قال: دخل ع</w:t>
      </w:r>
      <w:r>
        <w:rPr>
          <w:rFonts w:hint="cs"/>
          <w:rtl/>
        </w:rPr>
        <w:t>ی</w:t>
      </w:r>
      <w:r>
        <w:rPr>
          <w:rFonts w:hint="eastAsia"/>
          <w:rtl/>
        </w:rPr>
        <w:t>س</w:t>
      </w:r>
      <w:r>
        <w:rPr>
          <w:rFonts w:hint="cs"/>
          <w:rtl/>
        </w:rPr>
        <w:t>ی</w:t>
      </w:r>
      <w:r>
        <w:rPr>
          <w:rtl/>
        </w:rPr>
        <w:t xml:space="preserve"> بن عبد اللّه ال</w:t>
      </w:r>
      <w:r w:rsidR="00841CC1">
        <w:rPr>
          <w:rtl/>
        </w:rPr>
        <w:t>قمّيّ</w:t>
      </w:r>
      <w:r>
        <w:rPr>
          <w:rtl/>
        </w:rPr>
        <w:t xml:space="preserve"> ع</w:t>
      </w:r>
      <w:r w:rsidR="003653A2">
        <w:rPr>
          <w:rtl/>
        </w:rPr>
        <w:t>ل</w:t>
      </w:r>
      <w:r w:rsidR="00726631">
        <w:rPr>
          <w:rFonts w:hint="cs"/>
          <w:rtl/>
        </w:rPr>
        <w:t>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فلمّا انصرف قال لخادمه:ادعه،فانصرف </w:t>
      </w:r>
      <w:r w:rsidR="00067415">
        <w:rPr>
          <w:rtl/>
        </w:rPr>
        <w:t>اليه</w:t>
      </w:r>
      <w:r>
        <w:rPr>
          <w:rtl/>
        </w:rPr>
        <w:t xml:space="preserve"> فأوصاه بأش</w:t>
      </w:r>
      <w:r>
        <w:rPr>
          <w:rFonts w:hint="cs"/>
          <w:rtl/>
        </w:rPr>
        <w:t>ی</w:t>
      </w:r>
      <w:r>
        <w:rPr>
          <w:rFonts w:hint="eastAsia"/>
          <w:rtl/>
        </w:rPr>
        <w:t>اء</w:t>
      </w:r>
      <w:r>
        <w:rPr>
          <w:rtl/>
        </w:rPr>
        <w:t xml:space="preserve"> ثمّ قال:</w:t>
      </w: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بن عبد اللّه انّ اللّه </w:t>
      </w:r>
      <w:r>
        <w:rPr>
          <w:rFonts w:hint="cs"/>
          <w:rtl/>
        </w:rPr>
        <w:t>ی</w:t>
      </w:r>
      <w:r>
        <w:rPr>
          <w:rFonts w:hint="eastAsia"/>
          <w:rtl/>
        </w:rPr>
        <w:t>قول</w:t>
      </w:r>
      <w:r>
        <w:rPr>
          <w:rtl/>
        </w:rPr>
        <w:t xml:space="preserve">: </w:t>
      </w:r>
      <w:r w:rsidR="00C74BB8" w:rsidRPr="00C74BB8">
        <w:rPr>
          <w:rStyle w:val="libAlaemChar"/>
          <w:rtl/>
        </w:rPr>
        <w:t>(</w:t>
      </w:r>
      <w:r w:rsidRPr="00C74BB8">
        <w:rPr>
          <w:rStyle w:val="libAieChar"/>
          <w:rtl/>
        </w:rPr>
        <w:t>وَ أْمُرْ أَهْلَکَ بِالصَّلاٰهِ</w:t>
      </w:r>
      <w:r w:rsidR="00C74BB8" w:rsidRPr="00C74BB8">
        <w:rPr>
          <w:rStyle w:val="libAlaemChar"/>
          <w:rtl/>
        </w:rPr>
        <w:t>)</w:t>
      </w:r>
      <w:r>
        <w:rPr>
          <w:rtl/>
        </w:rPr>
        <w:t xml:space="preserve"> </w:t>
      </w:r>
      <w:r w:rsidRPr="009D640D">
        <w:rPr>
          <w:rStyle w:val="libFootnotenumChar"/>
          <w:rtl/>
        </w:rPr>
        <w:t>(1)</w:t>
      </w:r>
      <w:r w:rsidR="00726631">
        <w:rPr>
          <w:rFonts w:hint="cs"/>
          <w:rtl/>
        </w:rPr>
        <w:t xml:space="preserve">و انّك منّا أهل البيت فاذا كانت الشمس من ها هنا مقدارها من ها هنا من العصر فصلِّ ستّ ركعات، قال: ثمّ ودّعه و قبّل ما بين عينّي عيسى و انصرف </w:t>
      </w:r>
      <w:r w:rsidR="00726631" w:rsidRPr="00726631">
        <w:rPr>
          <w:rStyle w:val="libFootnotenumChar"/>
          <w:rFonts w:hint="cs"/>
          <w:rtl/>
        </w:rPr>
        <w:t>(2)</w:t>
      </w:r>
      <w:r w:rsidR="00726631">
        <w:rPr>
          <w:rFonts w:hint="cs"/>
          <w:rtl/>
        </w:rPr>
        <w:t>.</w:t>
      </w:r>
    </w:p>
    <w:p w:rsidR="008C6066" w:rsidRDefault="008C6066" w:rsidP="00726631">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عليّ</w:t>
      </w:r>
      <w:r w:rsidR="00471D2E">
        <w:rPr>
          <w:rtl/>
        </w:rPr>
        <w:t xml:space="preserve"> بن ز</w:t>
      </w:r>
      <w:r w:rsidR="00471D2E">
        <w:rPr>
          <w:rFonts w:hint="cs"/>
          <w:rtl/>
        </w:rPr>
        <w:t>ی</w:t>
      </w:r>
      <w:r w:rsidR="00471D2E">
        <w:rPr>
          <w:rFonts w:hint="eastAsia"/>
          <w:rtl/>
        </w:rPr>
        <w:t>اد</w:t>
      </w:r>
      <w:r w:rsidR="00471D2E">
        <w:rPr>
          <w:rtl/>
        </w:rPr>
        <w:t xml:space="preserve"> عن </w:t>
      </w:r>
      <w:r w:rsidR="009640A2">
        <w:rPr>
          <w:rtl/>
        </w:rPr>
        <w:t>أبي</w:t>
      </w:r>
      <w:r w:rsidR="00471D2E">
        <w:rPr>
          <w:rFonts w:hint="eastAsia"/>
          <w:rtl/>
        </w:rPr>
        <w:t>ه</w:t>
      </w:r>
      <w:r w:rsidR="00471D2E">
        <w:rPr>
          <w:rtl/>
        </w:rPr>
        <w:t xml:space="preserve"> قال: کنت عند </w:t>
      </w:r>
      <w:r w:rsidR="009640A2">
        <w:rPr>
          <w:rtl/>
        </w:rPr>
        <w:t>أبي</w:t>
      </w:r>
      <w:r w:rsidR="00471D2E">
        <w:rPr>
          <w:rtl/>
        </w:rPr>
        <w:t xml:space="preserve"> عبد اللّه </w:t>
      </w:r>
      <w:r w:rsidRPr="008C6066">
        <w:rPr>
          <w:rStyle w:val="libAlaemChar"/>
          <w:rtl/>
        </w:rPr>
        <w:t>عليه‌السلام</w:t>
      </w:r>
      <w:r w:rsidR="00471D2E">
        <w:rPr>
          <w:rtl/>
        </w:rPr>
        <w:t xml:space="preserve"> فدخل ع</w:t>
      </w:r>
      <w:r w:rsidR="00471D2E">
        <w:rPr>
          <w:rFonts w:hint="cs"/>
          <w:rtl/>
        </w:rPr>
        <w:t>ی</w:t>
      </w:r>
      <w:r w:rsidR="00471D2E">
        <w:rPr>
          <w:rFonts w:hint="eastAsia"/>
          <w:rtl/>
        </w:rPr>
        <w:t>س</w:t>
      </w:r>
      <w:r w:rsidR="00471D2E">
        <w:rPr>
          <w:rFonts w:hint="cs"/>
          <w:rtl/>
        </w:rPr>
        <w:t>ی</w:t>
      </w:r>
      <w:r w:rsidR="00471D2E">
        <w:rPr>
          <w:rtl/>
        </w:rPr>
        <w:t xml:space="preserve"> بن عبد اللّه ال</w:t>
      </w:r>
      <w:r w:rsidR="00841CC1">
        <w:rPr>
          <w:rtl/>
        </w:rPr>
        <w:t>قمّيّ</w:t>
      </w:r>
      <w:r w:rsidR="00471D2E">
        <w:rPr>
          <w:rtl/>
        </w:rPr>
        <w:t xml:space="preserve"> فرحّب به و قرّب مجلسه ثمّ قال:</w:t>
      </w:r>
      <w:r w:rsidR="00471D2E">
        <w:rPr>
          <w:rFonts w:hint="cs"/>
          <w:rtl/>
        </w:rPr>
        <w:t>ی</w:t>
      </w:r>
      <w:r w:rsidR="00471D2E">
        <w:rPr>
          <w:rFonts w:hint="eastAsia"/>
          <w:rtl/>
        </w:rPr>
        <w:t>ا</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بن عبد اللّه </w:t>
      </w:r>
      <w:r w:rsidR="003653A2">
        <w:rPr>
          <w:rtl/>
        </w:rPr>
        <w:t>لي</w:t>
      </w:r>
      <w:r w:rsidR="00471D2E">
        <w:rPr>
          <w:rFonts w:hint="eastAsia"/>
          <w:rtl/>
        </w:rPr>
        <w:t>س</w:t>
      </w:r>
      <w:r w:rsidR="00471D2E">
        <w:rPr>
          <w:rtl/>
        </w:rPr>
        <w:t xml:space="preserve"> منّا و لا </w:t>
      </w:r>
      <w:r w:rsidR="00D516EF">
        <w:rPr>
          <w:rtl/>
        </w:rPr>
        <w:t>کرامة</w:t>
      </w:r>
      <w:r w:rsidR="00471D2E">
        <w:rPr>
          <w:rtl/>
        </w:rPr>
        <w:t xml:space="preserve"> من کان </w:t>
      </w:r>
      <w:r w:rsidR="009640A2">
        <w:rPr>
          <w:rtl/>
        </w:rPr>
        <w:t>في</w:t>
      </w:r>
      <w:r w:rsidR="00471D2E">
        <w:rPr>
          <w:rtl/>
        </w:rPr>
        <w:t xml:space="preserve"> مصر </w:t>
      </w:r>
      <w:r w:rsidR="009640A2">
        <w:rPr>
          <w:rtl/>
        </w:rPr>
        <w:t>في</w:t>
      </w:r>
      <w:r w:rsidR="00471D2E">
        <w:rPr>
          <w:rFonts w:hint="eastAsia"/>
          <w:rtl/>
        </w:rPr>
        <w:t>ه</w:t>
      </w:r>
      <w:r w:rsidR="00471D2E">
        <w:rPr>
          <w:rtl/>
        </w:rPr>
        <w:t xml:space="preserve"> </w:t>
      </w:r>
      <w:r w:rsidR="002D5688">
        <w:rPr>
          <w:rtl/>
        </w:rPr>
        <w:t>مائة</w:t>
      </w:r>
      <w:r w:rsidR="00471D2E">
        <w:rPr>
          <w:rtl/>
        </w:rPr>
        <w:t xml:space="preserve"> ألف أو </w:t>
      </w:r>
      <w:r w:rsidR="00471D2E">
        <w:rPr>
          <w:rFonts w:hint="cs"/>
          <w:rtl/>
        </w:rPr>
        <w:t>ی</w:t>
      </w:r>
      <w:r w:rsidR="00471D2E">
        <w:rPr>
          <w:rFonts w:hint="eastAsia"/>
          <w:rtl/>
        </w:rPr>
        <w:t>ز</w:t>
      </w:r>
      <w:r w:rsidR="00471D2E">
        <w:rPr>
          <w:rFonts w:hint="cs"/>
          <w:rtl/>
        </w:rPr>
        <w:t>ی</w:t>
      </w:r>
      <w:r w:rsidR="00471D2E">
        <w:rPr>
          <w:rFonts w:hint="eastAsia"/>
          <w:rtl/>
        </w:rPr>
        <w:t>دون</w:t>
      </w:r>
      <w:r w:rsidR="00471D2E">
        <w:rPr>
          <w:rtl/>
        </w:rPr>
        <w:t xml:space="preserve"> و کان </w:t>
      </w:r>
      <w:r w:rsidR="009640A2">
        <w:rPr>
          <w:rtl/>
        </w:rPr>
        <w:t>في</w:t>
      </w:r>
      <w:r w:rsidR="00471D2E">
        <w:rPr>
          <w:rtl/>
        </w:rPr>
        <w:t xml:space="preserve"> ذلک المصر أحد أورع منه </w:t>
      </w:r>
      <w:r w:rsidR="00471D2E" w:rsidRPr="009D640D">
        <w:rPr>
          <w:rStyle w:val="libFootnotenumChar"/>
          <w:rtl/>
        </w:rPr>
        <w:t>(</w:t>
      </w:r>
      <w:r w:rsidR="00726631">
        <w:rPr>
          <w:rStyle w:val="libFootnotenumChar"/>
          <w:rFonts w:hint="cs"/>
          <w:rtl/>
        </w:rPr>
        <w:t>3</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132</w:t>
      </w:r>
      <w:r w:rsidR="00471D2E">
        <w:rPr>
          <w:rtl/>
        </w:rPr>
        <w:t>.</w:t>
      </w:r>
    </w:p>
    <w:p w:rsidR="008C6066" w:rsidRDefault="00DE3D9F" w:rsidP="00726631">
      <w:pPr>
        <w:pStyle w:val="libFootnote0"/>
        <w:rPr>
          <w:rtl/>
        </w:rPr>
      </w:pPr>
      <w:r>
        <w:rPr>
          <w:rtl/>
        </w:rPr>
        <w:t>(2)</w:t>
      </w:r>
      <w:r w:rsidR="00471D2E">
        <w:rPr>
          <w:rtl/>
        </w:rPr>
        <w:t xml:space="preserve"> ق:</w:t>
      </w:r>
      <w:r w:rsidR="0094408E">
        <w:rPr>
          <w:rtl/>
        </w:rPr>
        <w:t>209</w:t>
      </w:r>
      <w:r w:rsidR="00471D2E">
        <w:rPr>
          <w:rtl/>
        </w:rPr>
        <w:t>/</w:t>
      </w:r>
      <w:r w:rsidR="0094408E">
        <w:rPr>
          <w:rtl/>
        </w:rPr>
        <w:t>33</w:t>
      </w:r>
      <w:r w:rsidR="00471D2E">
        <w:rPr>
          <w:rtl/>
        </w:rPr>
        <w:t>/</w:t>
      </w:r>
      <w:r w:rsidR="0094408E">
        <w:rPr>
          <w:rtl/>
        </w:rPr>
        <w:t>11</w:t>
      </w:r>
      <w:r w:rsidR="00471D2E">
        <w:rPr>
          <w:rtl/>
        </w:rPr>
        <w:t>،ج:</w:t>
      </w:r>
      <w:r w:rsidR="0094408E">
        <w:rPr>
          <w:rtl/>
        </w:rPr>
        <w:t>349</w:t>
      </w:r>
      <w:r w:rsidR="00471D2E">
        <w:rPr>
          <w:rtl/>
        </w:rPr>
        <w:t>/</w:t>
      </w:r>
      <w:r w:rsidR="0094408E">
        <w:rPr>
          <w:rtl/>
        </w:rPr>
        <w:t>47</w:t>
      </w:r>
      <w:r w:rsidR="00471D2E">
        <w:rPr>
          <w:rtl/>
        </w:rPr>
        <w:t>.</w:t>
      </w:r>
    </w:p>
    <w:p w:rsidR="00726631" w:rsidRDefault="00726631" w:rsidP="00726631">
      <w:pPr>
        <w:pStyle w:val="libFootnote0"/>
        <w:rPr>
          <w:rtl/>
        </w:rPr>
      </w:pPr>
      <w:r>
        <w:rPr>
          <w:rFonts w:hint="cs"/>
          <w:rtl/>
        </w:rPr>
        <w:t>(3) ق:كتاب الأخلاق/20/98،ج:70/300.</w:t>
      </w:r>
    </w:p>
    <w:p w:rsidR="00726631" w:rsidRDefault="00726631" w:rsidP="00726631">
      <w:pPr>
        <w:pStyle w:val="libNormal"/>
        <w:rPr>
          <w:rtl/>
        </w:rPr>
      </w:pPr>
      <w:r>
        <w:rPr>
          <w:rFonts w:hint="eastAsia"/>
          <w:rtl/>
        </w:rPr>
        <w:br w:type="page"/>
      </w:r>
    </w:p>
    <w:p w:rsidR="008C6066" w:rsidRDefault="00471D2E" w:rsidP="00726631">
      <w:pPr>
        <w:pStyle w:val="Heading3Center"/>
        <w:rPr>
          <w:rtl/>
        </w:rPr>
      </w:pPr>
      <w:bookmarkStart w:id="50" w:name="_Toc478318068"/>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الش</w:t>
      </w:r>
      <w:r>
        <w:rPr>
          <w:rFonts w:hint="cs"/>
          <w:rtl/>
        </w:rPr>
        <w:t>ی</w:t>
      </w:r>
      <w:r>
        <w:rPr>
          <w:rFonts w:hint="eastAsia"/>
          <w:rtl/>
        </w:rPr>
        <w:t>ن</w:t>
      </w:r>
      <w:bookmarkEnd w:id="50"/>
    </w:p>
    <w:p w:rsidR="008C6066" w:rsidRDefault="00471D2E" w:rsidP="00726631">
      <w:pPr>
        <w:pStyle w:val="libBold1"/>
        <w:rPr>
          <w:rtl/>
        </w:rPr>
      </w:pPr>
      <w:r>
        <w:rPr>
          <w:rFonts w:hint="eastAsia"/>
          <w:rtl/>
        </w:rPr>
        <w:t>عشر</w:t>
      </w:r>
      <w:r>
        <w:rPr>
          <w:rtl/>
        </w:rPr>
        <w:t>:</w:t>
      </w:r>
    </w:p>
    <w:p w:rsidR="008C6066" w:rsidRDefault="00471D2E" w:rsidP="00726631">
      <w:pPr>
        <w:pStyle w:val="libCenterBold1"/>
        <w:rPr>
          <w:rtl/>
        </w:rPr>
      </w:pPr>
      <w:r>
        <w:rPr>
          <w:rFonts w:hint="eastAsia"/>
          <w:rtl/>
        </w:rPr>
        <w:t>عشر</w:t>
      </w:r>
      <w:r>
        <w:rPr>
          <w:rtl/>
        </w:rPr>
        <w:t xml:space="preserve"> </w:t>
      </w:r>
      <w:r>
        <w:rPr>
          <w:rFonts w:hint="cs"/>
          <w:rtl/>
        </w:rPr>
        <w:t>ی</w:t>
      </w:r>
      <w:r>
        <w:rPr>
          <w:rFonts w:hint="eastAsia"/>
          <w:rtl/>
        </w:rPr>
        <w:t>دخل</w:t>
      </w:r>
      <w:r>
        <w:rPr>
          <w:rtl/>
        </w:rPr>
        <w:t xml:space="preserve"> بها ال</w:t>
      </w:r>
      <w:r w:rsidR="003653A2">
        <w:rPr>
          <w:rtl/>
        </w:rPr>
        <w:t>جنة</w:t>
      </w:r>
    </w:p>
    <w:p w:rsidR="008C6066" w:rsidRDefault="00471D2E" w:rsidP="00471D2E">
      <w:pPr>
        <w:pStyle w:val="libNormal"/>
        <w:rPr>
          <w:rtl/>
        </w:rPr>
      </w:pPr>
      <w:r w:rsidRPr="00726631">
        <w:rPr>
          <w:rStyle w:val="libBold1Char"/>
          <w:rFonts w:hint="eastAsia"/>
          <w:rtl/>
        </w:rPr>
        <w:t>ثواب</w:t>
      </w:r>
      <w:r w:rsidRPr="00726631">
        <w:rPr>
          <w:rStyle w:val="libBold1Char"/>
          <w:rtl/>
        </w:rPr>
        <w:t xml:space="preserve"> الأعمال و </w:t>
      </w:r>
      <w:r w:rsidR="008C6066" w:rsidRPr="00726631">
        <w:rPr>
          <w:rStyle w:val="libBold1Char"/>
          <w:rtl/>
        </w:rPr>
        <w:t>الخصال</w:t>
      </w:r>
      <w:r>
        <w:rPr>
          <w:rtl/>
        </w:rPr>
        <w:t xml:space="preserve">:عن </w:t>
      </w:r>
      <w:r w:rsidR="009640A2">
        <w:rPr>
          <w:rtl/>
        </w:rPr>
        <w:t>أبي</w:t>
      </w:r>
      <w:r>
        <w:rPr>
          <w:rtl/>
        </w:rPr>
        <w:t xml:space="preserve"> جعفر </w:t>
      </w:r>
      <w:r w:rsidR="008C6066" w:rsidRPr="008C6066">
        <w:rPr>
          <w:rStyle w:val="libAlaemChar"/>
          <w:rtl/>
        </w:rPr>
        <w:t>عليه‌السلام</w:t>
      </w:r>
      <w:r>
        <w:rPr>
          <w:rtl/>
        </w:rPr>
        <w:t xml:space="preserve"> قال: عشر من </w:t>
      </w:r>
      <w:r w:rsidR="00841CC1">
        <w:rPr>
          <w:rtl/>
        </w:rPr>
        <w:t>لقي</w:t>
      </w:r>
      <w:r>
        <w:rPr>
          <w:rtl/>
        </w:rPr>
        <w:t xml:space="preserve"> اللّه بهنّ دخل ال</w:t>
      </w:r>
      <w:r w:rsidR="003653A2">
        <w:rPr>
          <w:rtl/>
        </w:rPr>
        <w:t>جنة</w:t>
      </w:r>
      <w:r>
        <w:rPr>
          <w:rtl/>
        </w:rPr>
        <w:t>:</w:t>
      </w:r>
      <w:r w:rsidR="00D516EF">
        <w:rPr>
          <w:rtl/>
        </w:rPr>
        <w:t>شهادة</w:t>
      </w:r>
      <w:r>
        <w:rPr>
          <w:rtl/>
        </w:rPr>
        <w:t xml:space="preserve"> أن لا اله الاّ اللّه و انّ محمّدا رسول اللّه </w:t>
      </w:r>
      <w:r w:rsidR="008C6066" w:rsidRPr="008C6066">
        <w:rPr>
          <w:rStyle w:val="libAlaemChar"/>
          <w:rtl/>
        </w:rPr>
        <w:t>صلى‌الله‌عليه‌وآله‌وسلم</w:t>
      </w:r>
      <w:r>
        <w:rPr>
          <w:rtl/>
        </w:rPr>
        <w:t>و الإقرار بما جاء به من عند اللّه(عزّ و جلّ)و إقام ال</w:t>
      </w:r>
      <w:r w:rsidR="003653A2">
        <w:rPr>
          <w:rtl/>
        </w:rPr>
        <w:t>صلاة</w:t>
      </w:r>
      <w:r>
        <w:rPr>
          <w:rtl/>
        </w:rPr>
        <w:t xml:space="preserve"> و </w:t>
      </w:r>
      <w:r w:rsidR="003653A2">
        <w:rPr>
          <w:rtl/>
        </w:rPr>
        <w:t>أي</w:t>
      </w:r>
      <w:r>
        <w:rPr>
          <w:rFonts w:hint="eastAsia"/>
          <w:rtl/>
        </w:rPr>
        <w:t>تاء</w:t>
      </w:r>
      <w:r>
        <w:rPr>
          <w:rtl/>
        </w:rPr>
        <w:t xml:space="preserve"> ا</w:t>
      </w:r>
      <w:r w:rsidR="00726631">
        <w:rPr>
          <w:rtl/>
        </w:rPr>
        <w:t>لزکاة</w:t>
      </w:r>
      <w:r>
        <w:rPr>
          <w:rtl/>
        </w:rPr>
        <w:t xml:space="preserve"> و صوم شهر رمضان و ح</w:t>
      </w:r>
      <w:r>
        <w:rPr>
          <w:rFonts w:hint="eastAsia"/>
          <w:rtl/>
        </w:rPr>
        <w:t>جّ</w:t>
      </w:r>
      <w:r>
        <w:rPr>
          <w:rtl/>
        </w:rPr>
        <w:t xml:space="preserve"> الب</w:t>
      </w:r>
      <w:r>
        <w:rPr>
          <w:rFonts w:hint="cs"/>
          <w:rtl/>
        </w:rPr>
        <w:t>ی</w:t>
      </w:r>
      <w:r>
        <w:rPr>
          <w:rFonts w:hint="eastAsia"/>
          <w:rtl/>
        </w:rPr>
        <w:t>ت</w:t>
      </w:r>
      <w:r>
        <w:rPr>
          <w:rtl/>
        </w:rPr>
        <w:t xml:space="preserve"> و الول</w:t>
      </w:r>
      <w:r w:rsidR="002D5688">
        <w:rPr>
          <w:rtl/>
        </w:rPr>
        <w:t>آية</w:t>
      </w:r>
      <w:r>
        <w:rPr>
          <w:rtl/>
        </w:rPr>
        <w:t xml:space="preserve"> لأ</w:t>
      </w:r>
      <w:r w:rsidR="00800CD3">
        <w:rPr>
          <w:rtl/>
        </w:rPr>
        <w:t>وليّ</w:t>
      </w:r>
      <w:r>
        <w:rPr>
          <w:rFonts w:hint="eastAsia"/>
          <w:rtl/>
        </w:rPr>
        <w:t>اء</w:t>
      </w:r>
      <w:r>
        <w:rPr>
          <w:rtl/>
        </w:rPr>
        <w:t xml:space="preserve"> اللّه و ال</w:t>
      </w:r>
      <w:r w:rsidR="00A34EF5">
        <w:rPr>
          <w:rtl/>
        </w:rPr>
        <w:t>براءة</w:t>
      </w:r>
      <w:r>
        <w:rPr>
          <w:rtl/>
        </w:rPr>
        <w:t xml:space="preserve"> من أعداء اللّه و اجتناب کلّ مسکر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أنس بن مالک قال:قال رسول اللّه </w:t>
      </w:r>
      <w:r w:rsidRPr="008C6066">
        <w:rPr>
          <w:rStyle w:val="libAlaemChar"/>
          <w:rtl/>
        </w:rPr>
        <w:t>صلى‌الله‌عليه‌وآله‌وسلم</w:t>
      </w:r>
      <w:r w:rsidR="00471D2E">
        <w:rPr>
          <w:rtl/>
        </w:rPr>
        <w:t xml:space="preserve">: </w:t>
      </w:r>
      <w:r w:rsidR="00726631">
        <w:rPr>
          <w:rtl/>
        </w:rPr>
        <w:t>جاءني</w:t>
      </w:r>
      <w:r w:rsidR="00471D2E">
        <w:rPr>
          <w:rtl/>
        </w:rPr>
        <w:t xml:space="preserve"> جبرئ</w:t>
      </w:r>
      <w:r w:rsidR="00471D2E">
        <w:rPr>
          <w:rFonts w:hint="cs"/>
          <w:rtl/>
        </w:rPr>
        <w:t>ی</w:t>
      </w:r>
      <w:r w:rsidR="00471D2E">
        <w:rPr>
          <w:rFonts w:hint="eastAsia"/>
          <w:rtl/>
        </w:rPr>
        <w:t>ل</w:t>
      </w:r>
      <w:r w:rsidR="00471D2E">
        <w:rPr>
          <w:rtl/>
        </w:rPr>
        <w:t xml:space="preserve"> فقال </w:t>
      </w:r>
      <w:r w:rsidR="003653A2">
        <w:rPr>
          <w:rtl/>
        </w:rPr>
        <w:t>لي</w:t>
      </w:r>
      <w:r w:rsidR="00471D2E">
        <w:rPr>
          <w:rtl/>
        </w:rPr>
        <w:t>:</w:t>
      </w:r>
      <w:r w:rsidR="00471D2E">
        <w:rPr>
          <w:rFonts w:hint="cs"/>
          <w:rtl/>
        </w:rPr>
        <w:t>ی</w:t>
      </w:r>
      <w:r w:rsidR="00471D2E">
        <w:rPr>
          <w:rFonts w:hint="eastAsia"/>
          <w:rtl/>
        </w:rPr>
        <w:t>ا</w:t>
      </w:r>
      <w:r w:rsidR="00471D2E">
        <w:rPr>
          <w:rtl/>
        </w:rPr>
        <w:t xml:space="preserve"> أحمد،الإسلام </w:t>
      </w:r>
      <w:r w:rsidR="002E78B4">
        <w:rPr>
          <w:rtl/>
        </w:rPr>
        <w:t>عشرة</w:t>
      </w:r>
      <w:r w:rsidR="00471D2E">
        <w:rPr>
          <w:rtl/>
        </w:rPr>
        <w:t xml:space="preserve"> أسهم و قد خاب من لا سهم له </w:t>
      </w:r>
      <w:r w:rsidR="009640A2">
        <w:rPr>
          <w:rtl/>
        </w:rPr>
        <w:t>في</w:t>
      </w:r>
      <w:r w:rsidR="00471D2E">
        <w:rPr>
          <w:rFonts w:hint="eastAsia"/>
          <w:rtl/>
        </w:rPr>
        <w:t>ها،أوّلها</w:t>
      </w:r>
      <w:r w:rsidR="00471D2E">
        <w:rPr>
          <w:rtl/>
        </w:rPr>
        <w:t xml:space="preserve"> </w:t>
      </w:r>
      <w:r w:rsidR="00D516EF">
        <w:rPr>
          <w:rtl/>
        </w:rPr>
        <w:t>شهادة</w:t>
      </w:r>
      <w:r w:rsidR="00471D2E">
        <w:rPr>
          <w:rtl/>
        </w:rPr>
        <w:t xml:space="preserve"> أن لا اله الاّ اللّه و </w:t>
      </w:r>
      <w:r w:rsidR="003653A2">
        <w:rPr>
          <w:rtl/>
        </w:rPr>
        <w:t>هي</w:t>
      </w:r>
      <w:r w:rsidR="00471D2E">
        <w:rPr>
          <w:rtl/>
        </w:rPr>
        <w:t xml:space="preserve"> ال</w:t>
      </w:r>
      <w:r w:rsidR="002D5688">
        <w:rPr>
          <w:rtl/>
        </w:rPr>
        <w:t>کلمة</w:t>
      </w:r>
      <w:r w:rsidR="00471D2E">
        <w:rPr>
          <w:rtl/>
        </w:rPr>
        <w:t>،و ال</w:t>
      </w:r>
      <w:r w:rsidR="00FF1263">
        <w:rPr>
          <w:rtl/>
        </w:rPr>
        <w:t>ثانية</w:t>
      </w:r>
      <w:r w:rsidR="00471D2E">
        <w:rPr>
          <w:rtl/>
        </w:rPr>
        <w:t xml:space="preserve"> ال</w:t>
      </w:r>
      <w:r w:rsidR="003653A2">
        <w:rPr>
          <w:rtl/>
        </w:rPr>
        <w:t>صلاة</w:t>
      </w:r>
      <w:r w:rsidR="00471D2E">
        <w:rPr>
          <w:rtl/>
        </w:rPr>
        <w:t xml:space="preserve"> و </w:t>
      </w:r>
      <w:r w:rsidR="003653A2">
        <w:rPr>
          <w:rtl/>
        </w:rPr>
        <w:t>هي</w:t>
      </w:r>
      <w:r w:rsidR="00471D2E">
        <w:rPr>
          <w:rtl/>
        </w:rPr>
        <w:t xml:space="preserve"> الطهر،و ال</w:t>
      </w:r>
      <w:r w:rsidR="00FF1263">
        <w:rPr>
          <w:rtl/>
        </w:rPr>
        <w:t>ثالثة</w:t>
      </w:r>
      <w:r w:rsidR="00471D2E">
        <w:rPr>
          <w:rtl/>
        </w:rPr>
        <w:t xml:space="preserve"> ا</w:t>
      </w:r>
      <w:r w:rsidR="00726631">
        <w:rPr>
          <w:rtl/>
        </w:rPr>
        <w:t>لزکاة</w:t>
      </w:r>
      <w:r w:rsidR="00471D2E">
        <w:rPr>
          <w:rtl/>
        </w:rPr>
        <w:t xml:space="preserve"> و </w:t>
      </w:r>
      <w:r w:rsidR="003653A2">
        <w:rPr>
          <w:rtl/>
        </w:rPr>
        <w:t>هي</w:t>
      </w:r>
      <w:r w:rsidR="00471D2E">
        <w:rPr>
          <w:rtl/>
        </w:rPr>
        <w:t xml:space="preserve"> ال</w:t>
      </w:r>
      <w:r w:rsidR="00726631">
        <w:rPr>
          <w:rtl/>
        </w:rPr>
        <w:t>فطرة</w:t>
      </w:r>
      <w:r w:rsidR="00471D2E">
        <w:rPr>
          <w:rtl/>
        </w:rPr>
        <w:t xml:space="preserve">، و </w:t>
      </w:r>
      <w:r w:rsidR="00471D2E">
        <w:rPr>
          <w:rFonts w:hint="eastAsia"/>
          <w:rtl/>
        </w:rPr>
        <w:t>ال</w:t>
      </w:r>
      <w:r w:rsidR="00FF1263">
        <w:rPr>
          <w:rFonts w:hint="eastAsia"/>
          <w:rtl/>
        </w:rPr>
        <w:t>رابعة</w:t>
      </w:r>
      <w:r w:rsidR="00471D2E">
        <w:rPr>
          <w:rtl/>
        </w:rPr>
        <w:t xml:space="preserve"> الصوم و </w:t>
      </w:r>
      <w:r w:rsidR="003653A2">
        <w:rPr>
          <w:rtl/>
        </w:rPr>
        <w:t>هي</w:t>
      </w:r>
      <w:r w:rsidR="00471D2E">
        <w:rPr>
          <w:rtl/>
        </w:rPr>
        <w:t xml:space="preserve"> ال</w:t>
      </w:r>
      <w:r w:rsidR="003653A2">
        <w:rPr>
          <w:rtl/>
        </w:rPr>
        <w:t>جنة</w:t>
      </w:r>
      <w:r w:rsidR="00471D2E">
        <w:rPr>
          <w:rtl/>
        </w:rPr>
        <w:t>،و ال</w:t>
      </w:r>
      <w:r w:rsidR="00BE3B8B">
        <w:rPr>
          <w:rtl/>
        </w:rPr>
        <w:t>خامسة</w:t>
      </w:r>
      <w:r w:rsidR="00471D2E">
        <w:rPr>
          <w:rtl/>
        </w:rPr>
        <w:t xml:space="preserve"> الحجّ و </w:t>
      </w:r>
      <w:r w:rsidR="003653A2">
        <w:rPr>
          <w:rtl/>
        </w:rPr>
        <w:t>هي</w:t>
      </w:r>
      <w:r w:rsidR="00471D2E">
        <w:rPr>
          <w:rtl/>
        </w:rPr>
        <w:t xml:space="preserve"> ال</w:t>
      </w:r>
      <w:r w:rsidR="002E78B4">
        <w:rPr>
          <w:rtl/>
        </w:rPr>
        <w:t>شریعة</w:t>
      </w:r>
      <w:r w:rsidR="00471D2E">
        <w:rPr>
          <w:rFonts w:hint="eastAsia"/>
          <w:rtl/>
        </w:rPr>
        <w:t>،و</w:t>
      </w:r>
      <w:r w:rsidR="00471D2E">
        <w:rPr>
          <w:rtl/>
        </w:rPr>
        <w:t xml:space="preserve"> ال</w:t>
      </w:r>
      <w:r w:rsidR="00AC33D0">
        <w:rPr>
          <w:rtl/>
        </w:rPr>
        <w:t>سادسة</w:t>
      </w:r>
      <w:r w:rsidR="00471D2E">
        <w:rPr>
          <w:rtl/>
        </w:rPr>
        <w:t xml:space="preserve"> الجهاد و هو العزّ،و ال</w:t>
      </w:r>
      <w:r w:rsidR="00AC33D0">
        <w:rPr>
          <w:rtl/>
        </w:rPr>
        <w:t>سابعة</w:t>
      </w:r>
      <w:r w:rsidR="00471D2E">
        <w:rPr>
          <w:rtl/>
        </w:rPr>
        <w:t xml:space="preserve"> الأمر بالمعروف و هو الوفاء،و ال</w:t>
      </w:r>
      <w:r w:rsidR="007C566D">
        <w:rPr>
          <w:rtl/>
        </w:rPr>
        <w:t>ثامنة</w:t>
      </w:r>
      <w:r w:rsidR="00471D2E">
        <w:rPr>
          <w:rtl/>
        </w:rPr>
        <w:t xml:space="preserve"> الن</w:t>
      </w:r>
      <w:r w:rsidR="003653A2">
        <w:rPr>
          <w:rtl/>
        </w:rPr>
        <w:t>هي</w:t>
      </w:r>
      <w:r w:rsidR="00471D2E">
        <w:rPr>
          <w:rtl/>
        </w:rPr>
        <w:t xml:space="preserve"> عن المنکر و هو ال</w:t>
      </w:r>
      <w:r w:rsidR="00841CC1">
        <w:rPr>
          <w:rtl/>
        </w:rPr>
        <w:t>حجّة</w:t>
      </w:r>
      <w:r w:rsidR="00471D2E">
        <w:rPr>
          <w:rtl/>
        </w:rPr>
        <w:t>، و ال</w:t>
      </w:r>
      <w:r w:rsidR="00A34EF5">
        <w:rPr>
          <w:rtl/>
        </w:rPr>
        <w:t>تاسعة</w:t>
      </w:r>
      <w:r w:rsidR="00471D2E">
        <w:rPr>
          <w:rtl/>
        </w:rPr>
        <w:t xml:space="preserve"> ال</w:t>
      </w:r>
      <w:r w:rsidR="001A7176">
        <w:rPr>
          <w:rtl/>
        </w:rPr>
        <w:t>جماعة</w:t>
      </w:r>
      <w:r w:rsidR="00471D2E">
        <w:rPr>
          <w:rtl/>
        </w:rPr>
        <w:t xml:space="preserve"> و </w:t>
      </w:r>
      <w:r w:rsidR="003653A2">
        <w:rPr>
          <w:rtl/>
        </w:rPr>
        <w:t>هي</w:t>
      </w:r>
      <w:r w:rsidR="00471D2E">
        <w:rPr>
          <w:rtl/>
        </w:rPr>
        <w:t xml:space="preserve"> ال</w:t>
      </w:r>
      <w:r w:rsidR="00606CEB">
        <w:rPr>
          <w:rtl/>
        </w:rPr>
        <w:t>الفة</w:t>
      </w:r>
      <w:r w:rsidR="00471D2E">
        <w:rPr>
          <w:rtl/>
        </w:rPr>
        <w:t>،و ال</w:t>
      </w:r>
      <w:r w:rsidR="00AC33D0">
        <w:rPr>
          <w:rtl/>
        </w:rPr>
        <w:t>عاشرة</w:t>
      </w:r>
      <w:r w:rsidR="00471D2E">
        <w:rPr>
          <w:rtl/>
        </w:rPr>
        <w:t xml:space="preserve"> ال</w:t>
      </w:r>
      <w:r w:rsidR="00332F64">
        <w:rPr>
          <w:rtl/>
        </w:rPr>
        <w:t>طاعة</w:t>
      </w:r>
      <w:r w:rsidR="00471D2E">
        <w:rPr>
          <w:rtl/>
        </w:rPr>
        <w:t xml:space="preserve"> و </w:t>
      </w:r>
      <w:r w:rsidR="003653A2">
        <w:rPr>
          <w:rtl/>
        </w:rPr>
        <w:t>هي</w:t>
      </w:r>
      <w:r w:rsidR="00471D2E">
        <w:rPr>
          <w:rtl/>
        </w:rPr>
        <w:t xml:space="preserve"> ال</w:t>
      </w:r>
      <w:r w:rsidR="00726631">
        <w:rPr>
          <w:rtl/>
        </w:rPr>
        <w:t>عصمة</w:t>
      </w:r>
      <w:r w:rsidR="00471D2E">
        <w:rPr>
          <w:rtl/>
        </w:rPr>
        <w:t>.</w:t>
      </w:r>
    </w:p>
    <w:p w:rsidR="008C6066" w:rsidRDefault="00471D2E" w:rsidP="00471D2E">
      <w:pPr>
        <w:pStyle w:val="libNormal"/>
        <w:rPr>
          <w:rtl/>
        </w:rPr>
      </w:pPr>
      <w:r>
        <w:rPr>
          <w:rFonts w:hint="eastAsia"/>
          <w:rtl/>
        </w:rPr>
        <w:t>قال</w:t>
      </w:r>
      <w:r>
        <w:rPr>
          <w:rtl/>
        </w:rPr>
        <w:t xml:space="preserve"> </w:t>
      </w:r>
      <w:r w:rsidR="00726631">
        <w:rPr>
          <w:rtl/>
        </w:rPr>
        <w:t>حبیبي</w:t>
      </w:r>
      <w:r>
        <w:rPr>
          <w:rtl/>
        </w:rPr>
        <w:t xml:space="preserve"> جبرئ</w:t>
      </w:r>
      <w:r>
        <w:rPr>
          <w:rFonts w:hint="cs"/>
          <w:rtl/>
        </w:rPr>
        <w:t>ی</w:t>
      </w:r>
      <w:r>
        <w:rPr>
          <w:rFonts w:hint="eastAsia"/>
          <w:rtl/>
        </w:rPr>
        <w:t>ل</w:t>
      </w:r>
      <w:r>
        <w:rPr>
          <w:rtl/>
        </w:rPr>
        <w:t>:انّ مثل هذا الد</w:t>
      </w:r>
      <w:r>
        <w:rPr>
          <w:rFonts w:hint="cs"/>
          <w:rtl/>
        </w:rPr>
        <w:t>ی</w:t>
      </w:r>
      <w:r>
        <w:rPr>
          <w:rFonts w:hint="eastAsia"/>
          <w:rtl/>
        </w:rPr>
        <w:t>ن</w:t>
      </w:r>
      <w:r>
        <w:rPr>
          <w:rtl/>
        </w:rPr>
        <w:t xml:space="preserve"> کمثل </w:t>
      </w:r>
      <w:r w:rsidR="003653A2">
        <w:rPr>
          <w:rtl/>
        </w:rPr>
        <w:t>شجرة</w:t>
      </w:r>
      <w:r>
        <w:rPr>
          <w:rtl/>
        </w:rPr>
        <w:t xml:space="preserve"> ثابته،ال</w:t>
      </w:r>
      <w:r w:rsidR="003653A2">
        <w:rPr>
          <w:rtl/>
        </w:rPr>
        <w:t>أي</w:t>
      </w:r>
      <w:r>
        <w:rPr>
          <w:rFonts w:hint="eastAsia"/>
          <w:rtl/>
        </w:rPr>
        <w:t>مان</w:t>
      </w:r>
      <w:r>
        <w:rPr>
          <w:rtl/>
        </w:rPr>
        <w:t xml:space="preserve"> أصلها و ال</w:t>
      </w:r>
      <w:r w:rsidR="003653A2">
        <w:rPr>
          <w:rtl/>
        </w:rPr>
        <w:t>صلاة</w:t>
      </w:r>
      <w:r>
        <w:rPr>
          <w:rtl/>
        </w:rPr>
        <w:t xml:space="preserve"> عروقها و ا</w:t>
      </w:r>
      <w:r w:rsidR="00726631">
        <w:rPr>
          <w:rtl/>
        </w:rPr>
        <w:t>لزکاة</w:t>
      </w:r>
      <w:r>
        <w:rPr>
          <w:rtl/>
        </w:rPr>
        <w:t xml:space="preserve"> ماؤها و الصّوم سعفها و حسن الخلق ورقها و الکفّ عن المحارم ثمرها فلا تکمل </w:t>
      </w:r>
      <w:r w:rsidR="003653A2">
        <w:rPr>
          <w:rtl/>
        </w:rPr>
        <w:t>شجرة</w:t>
      </w:r>
      <w:r>
        <w:rPr>
          <w:rtl/>
        </w:rPr>
        <w:t xml:space="preserve"> الاّ بالثمر،کذلک ال</w:t>
      </w:r>
      <w:r w:rsidR="003653A2">
        <w:rPr>
          <w:rtl/>
        </w:rPr>
        <w:t>أي</w:t>
      </w:r>
      <w:r>
        <w:rPr>
          <w:rFonts w:hint="eastAsia"/>
          <w:rtl/>
        </w:rPr>
        <w:t>مان</w:t>
      </w:r>
      <w:r>
        <w:rPr>
          <w:rtl/>
        </w:rPr>
        <w:t xml:space="preserve"> لا </w:t>
      </w:r>
      <w:r>
        <w:rPr>
          <w:rFonts w:hint="cs"/>
          <w:rtl/>
        </w:rPr>
        <w:t>ی</w:t>
      </w:r>
      <w:r>
        <w:rPr>
          <w:rFonts w:hint="eastAsia"/>
          <w:rtl/>
        </w:rPr>
        <w:t>کمل</w:t>
      </w:r>
      <w:r>
        <w:rPr>
          <w:rtl/>
        </w:rPr>
        <w:t xml:space="preserve"> الاّ بالکفّ عن المحارم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المکارم عشر فإن استطعت أن تکون </w:t>
      </w:r>
      <w:r w:rsidR="009640A2">
        <w:rPr>
          <w:rtl/>
        </w:rPr>
        <w:t>في</w:t>
      </w:r>
      <w:r w:rsidR="00471D2E">
        <w:rPr>
          <w:rFonts w:hint="eastAsia"/>
          <w:rtl/>
        </w:rPr>
        <w:t>ک</w:t>
      </w:r>
      <w:r w:rsidR="00471D2E">
        <w:rPr>
          <w:rtl/>
        </w:rPr>
        <w:t xml:space="preserve"> فلتکن</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ق:کتاب ال</w:t>
      </w:r>
      <w:r w:rsidR="003653A2">
        <w:rPr>
          <w:rtl/>
        </w:rPr>
        <w:t>أي</w:t>
      </w:r>
      <w:r w:rsidR="00471D2E">
        <w:rPr>
          <w:rFonts w:hint="eastAsia"/>
          <w:rtl/>
        </w:rPr>
        <w:t>مان</w:t>
      </w:r>
      <w:r w:rsidR="00726631">
        <w:rPr>
          <w:rFonts w:hint="cs"/>
          <w:rtl/>
        </w:rPr>
        <w:t>/</w:t>
      </w:r>
      <w:r w:rsidR="0094408E">
        <w:rPr>
          <w:rtl/>
        </w:rPr>
        <w:t>207</w:t>
      </w:r>
      <w:r w:rsidR="00471D2E">
        <w:rPr>
          <w:rtl/>
        </w:rPr>
        <w:t>/</w:t>
      </w:r>
      <w:r w:rsidR="0094408E">
        <w:rPr>
          <w:rtl/>
        </w:rPr>
        <w:t>27</w:t>
      </w:r>
      <w:r w:rsidR="00471D2E">
        <w:rPr>
          <w:rtl/>
        </w:rPr>
        <w:t>،ج:</w:t>
      </w:r>
      <w:r w:rsidR="0094408E">
        <w:rPr>
          <w:rtl/>
        </w:rPr>
        <w:t>377</w:t>
      </w:r>
      <w:r w:rsidR="00471D2E">
        <w:rPr>
          <w:rtl/>
        </w:rPr>
        <w:t>/</w:t>
      </w:r>
      <w:r w:rsidR="0094408E">
        <w:rPr>
          <w:rtl/>
        </w:rPr>
        <w:t>68</w:t>
      </w:r>
      <w:r w:rsidR="00471D2E">
        <w:rPr>
          <w:rtl/>
        </w:rPr>
        <w:t>.</w:t>
      </w:r>
    </w:p>
    <w:p w:rsidR="008C6066" w:rsidRDefault="00DE3D9F" w:rsidP="00726631">
      <w:pPr>
        <w:pStyle w:val="libFootnote0"/>
        <w:rPr>
          <w:rtl/>
        </w:rPr>
      </w:pPr>
      <w:r>
        <w:rPr>
          <w:rtl/>
        </w:rPr>
        <w:t>(2)</w:t>
      </w:r>
      <w:r w:rsidR="00471D2E">
        <w:rPr>
          <w:rtl/>
        </w:rPr>
        <w:t xml:space="preserve"> ق:کتاب ال</w:t>
      </w:r>
      <w:r w:rsidR="003653A2">
        <w:rPr>
          <w:rtl/>
        </w:rPr>
        <w:t>أي</w:t>
      </w:r>
      <w:r w:rsidR="00471D2E">
        <w:rPr>
          <w:rFonts w:hint="eastAsia"/>
          <w:rtl/>
        </w:rPr>
        <w:t>مان</w:t>
      </w:r>
      <w:r w:rsidR="00726631">
        <w:rPr>
          <w:rFonts w:hint="cs"/>
          <w:rtl/>
        </w:rPr>
        <w:t>/</w:t>
      </w:r>
      <w:r w:rsidR="0094408E">
        <w:rPr>
          <w:rtl/>
        </w:rPr>
        <w:t>208</w:t>
      </w:r>
      <w:r w:rsidR="00471D2E">
        <w:rPr>
          <w:rtl/>
        </w:rPr>
        <w:t>/</w:t>
      </w:r>
      <w:r w:rsidR="0094408E">
        <w:rPr>
          <w:rtl/>
        </w:rPr>
        <w:t>27</w:t>
      </w:r>
      <w:r w:rsidR="00471D2E">
        <w:rPr>
          <w:rtl/>
        </w:rPr>
        <w:t>،ج:</w:t>
      </w:r>
      <w:r w:rsidR="0094408E">
        <w:rPr>
          <w:rtl/>
        </w:rPr>
        <w:t>380</w:t>
      </w:r>
      <w:r w:rsidR="00471D2E">
        <w:rPr>
          <w:rtl/>
        </w:rPr>
        <w:t>/</w:t>
      </w:r>
      <w:r w:rsidR="0094408E">
        <w:rPr>
          <w:rtl/>
        </w:rPr>
        <w:t>68</w:t>
      </w:r>
      <w:r w:rsidR="00471D2E">
        <w:rPr>
          <w:rtl/>
        </w:rPr>
        <w:t>.</w:t>
      </w:r>
    </w:p>
    <w:p w:rsidR="00726631" w:rsidRDefault="00726631" w:rsidP="00726631">
      <w:pPr>
        <w:pStyle w:val="libNormal"/>
        <w:rPr>
          <w:rtl/>
        </w:rPr>
      </w:pPr>
      <w:r>
        <w:rPr>
          <w:rFonts w:hint="eastAsia"/>
          <w:rtl/>
        </w:rPr>
        <w:br w:type="page"/>
      </w:r>
    </w:p>
    <w:p w:rsidR="008C6066" w:rsidRDefault="00471D2E" w:rsidP="00726631">
      <w:pPr>
        <w:pStyle w:val="libNormal0"/>
        <w:rPr>
          <w:rtl/>
        </w:rPr>
      </w:pPr>
      <w:r>
        <w:rPr>
          <w:rFonts w:hint="eastAsia"/>
          <w:rtl/>
        </w:rPr>
        <w:t>فانّها</w:t>
      </w:r>
      <w:r>
        <w:rPr>
          <w:rtl/>
        </w:rPr>
        <w:t xml:space="preserve"> تکون </w:t>
      </w:r>
      <w:r w:rsidR="009640A2">
        <w:rPr>
          <w:rtl/>
        </w:rPr>
        <w:t>في</w:t>
      </w:r>
      <w:r>
        <w:rPr>
          <w:rtl/>
        </w:rPr>
        <w:t xml:space="preserve"> الرجل و لا تکون </w:t>
      </w:r>
      <w:r w:rsidR="009640A2">
        <w:rPr>
          <w:rtl/>
        </w:rPr>
        <w:t>في</w:t>
      </w:r>
      <w:r>
        <w:rPr>
          <w:rtl/>
        </w:rPr>
        <w:t xml:space="preserve"> ولده و تکون </w:t>
      </w:r>
      <w:r w:rsidR="009640A2">
        <w:rPr>
          <w:rtl/>
        </w:rPr>
        <w:t>في</w:t>
      </w:r>
      <w:r>
        <w:rPr>
          <w:rtl/>
        </w:rPr>
        <w:t xml:space="preserve"> الولد </w:t>
      </w:r>
      <w:r w:rsidRPr="009D640D">
        <w:rPr>
          <w:rStyle w:val="libFootnotenumChar"/>
          <w:rtl/>
        </w:rPr>
        <w:t>(1)</w:t>
      </w:r>
      <w:r>
        <w:rPr>
          <w:rtl/>
        </w:rPr>
        <w:t xml:space="preserve">و لا تکون </w:t>
      </w:r>
      <w:r w:rsidR="009640A2">
        <w:rPr>
          <w:rtl/>
        </w:rPr>
        <w:t>في</w:t>
      </w:r>
      <w:r>
        <w:rPr>
          <w:rtl/>
        </w:rPr>
        <w:t xml:space="preserve"> </w:t>
      </w:r>
      <w:r w:rsidR="009640A2">
        <w:rPr>
          <w:rtl/>
        </w:rPr>
        <w:t>أبي</w:t>
      </w:r>
      <w:r>
        <w:rPr>
          <w:rFonts w:hint="eastAsia"/>
          <w:rtl/>
        </w:rPr>
        <w:t>ه</w:t>
      </w:r>
      <w:r>
        <w:rPr>
          <w:rtl/>
        </w:rPr>
        <w:t xml:space="preserve"> و تکون </w:t>
      </w:r>
      <w:r w:rsidR="009640A2">
        <w:rPr>
          <w:rtl/>
        </w:rPr>
        <w:t>في</w:t>
      </w:r>
      <w:r>
        <w:rPr>
          <w:rtl/>
        </w:rPr>
        <w:t xml:space="preserve"> العبد و لا تکون </w:t>
      </w:r>
      <w:r w:rsidR="009640A2">
        <w:rPr>
          <w:rtl/>
        </w:rPr>
        <w:t>في</w:t>
      </w:r>
      <w:r>
        <w:rPr>
          <w:rtl/>
        </w:rPr>
        <w:t xml:space="preserve"> الحرّ،ق</w:t>
      </w:r>
      <w:r>
        <w:rPr>
          <w:rFonts w:hint="cs"/>
          <w:rtl/>
        </w:rPr>
        <w:t>ی</w:t>
      </w:r>
      <w:r>
        <w:rPr>
          <w:rFonts w:hint="eastAsia"/>
          <w:rtl/>
        </w:rPr>
        <w:t>ل</w:t>
      </w:r>
      <w:r>
        <w:rPr>
          <w:rtl/>
        </w:rPr>
        <w:t>:و ما هنّ؟قال:صدق البأس و صدق اللسان و أداء ال</w:t>
      </w:r>
      <w:r w:rsidR="00FC7037">
        <w:rPr>
          <w:rtl/>
        </w:rPr>
        <w:t>أمانة</w:t>
      </w:r>
      <w:r>
        <w:rPr>
          <w:rtl/>
        </w:rPr>
        <w:t xml:space="preserve"> و صل</w:t>
      </w:r>
      <w:r w:rsidR="00726631">
        <w:rPr>
          <w:rFonts w:hint="cs"/>
          <w:rtl/>
        </w:rPr>
        <w:t>ة</w:t>
      </w:r>
      <w:r>
        <w:rPr>
          <w:rtl/>
        </w:rPr>
        <w:t xml:space="preserve"> الرحم و إقراء الض</w:t>
      </w:r>
      <w:r>
        <w:rPr>
          <w:rFonts w:hint="cs"/>
          <w:rtl/>
        </w:rPr>
        <w:t>ی</w:t>
      </w:r>
      <w:r>
        <w:rPr>
          <w:rFonts w:hint="eastAsia"/>
          <w:rtl/>
        </w:rPr>
        <w:t>ف</w:t>
      </w:r>
      <w:r>
        <w:rPr>
          <w:rtl/>
        </w:rPr>
        <w:t xml:space="preserve"> و إطعام السائل و ال</w:t>
      </w:r>
      <w:r w:rsidR="00AC33D0">
        <w:rPr>
          <w:rtl/>
        </w:rPr>
        <w:t>مکافاة</w:t>
      </w:r>
      <w:r>
        <w:rPr>
          <w:rtl/>
        </w:rPr>
        <w:t xml:space="preserve"> ع</w:t>
      </w:r>
      <w:r w:rsidR="003653A2">
        <w:rPr>
          <w:rtl/>
        </w:rPr>
        <w:t>ل</w:t>
      </w:r>
      <w:r w:rsidR="00726631">
        <w:rPr>
          <w:rFonts w:hint="cs"/>
          <w:rtl/>
        </w:rPr>
        <w:t>ى</w:t>
      </w:r>
      <w:r>
        <w:rPr>
          <w:rtl/>
        </w:rPr>
        <w:t xml:space="preserve"> الصنائع و التذمّم للجار و التذمّم </w:t>
      </w:r>
      <w:r>
        <w:rPr>
          <w:rFonts w:hint="eastAsia"/>
          <w:rtl/>
        </w:rPr>
        <w:t>للصاحب</w:t>
      </w:r>
      <w:r>
        <w:rPr>
          <w:rtl/>
        </w:rPr>
        <w:t xml:space="preserve"> و رأسهنّ الح</w:t>
      </w:r>
      <w:r>
        <w:rPr>
          <w:rFonts w:hint="cs"/>
          <w:rtl/>
        </w:rPr>
        <w:t>ی</w:t>
      </w:r>
      <w:r>
        <w:rPr>
          <w:rFonts w:hint="eastAsia"/>
          <w:rtl/>
        </w:rPr>
        <w:t>اء</w:t>
      </w:r>
      <w:r>
        <w:rPr>
          <w:rtl/>
        </w:rPr>
        <w:t>.</w:t>
      </w:r>
    </w:p>
    <w:p w:rsidR="008C6066" w:rsidRDefault="008C6066" w:rsidP="00471D2E">
      <w:pPr>
        <w:pStyle w:val="libNormal"/>
        <w:rPr>
          <w:rtl/>
        </w:rPr>
      </w:pPr>
      <w:r w:rsidRPr="008C6066">
        <w:rPr>
          <w:rStyle w:val="libBold1Char"/>
          <w:rFonts w:hint="eastAsia"/>
          <w:rtl/>
        </w:rPr>
        <w:t>بیان</w:t>
      </w:r>
      <w:r w:rsidR="00471D2E">
        <w:rPr>
          <w:rtl/>
        </w:rPr>
        <w:t xml:space="preserve">: التذمّم للصاحب هو أن </w:t>
      </w:r>
      <w:r w:rsidR="00471D2E">
        <w:rPr>
          <w:rFonts w:hint="cs"/>
          <w:rtl/>
        </w:rPr>
        <w:t>ی</w:t>
      </w:r>
      <w:r w:rsidR="00471D2E">
        <w:rPr>
          <w:rFonts w:hint="eastAsia"/>
          <w:rtl/>
        </w:rPr>
        <w:t>حفظ</w:t>
      </w:r>
      <w:r w:rsidR="00471D2E">
        <w:rPr>
          <w:rtl/>
        </w:rPr>
        <w:t xml:space="preserve"> ذمامه و </w:t>
      </w:r>
      <w:r w:rsidR="00471D2E">
        <w:rPr>
          <w:rFonts w:hint="cs"/>
          <w:rtl/>
        </w:rPr>
        <w:t>ی</w:t>
      </w:r>
      <w:r w:rsidR="00471D2E">
        <w:rPr>
          <w:rFonts w:hint="eastAsia"/>
          <w:rtl/>
        </w:rPr>
        <w:t>طرح</w:t>
      </w:r>
      <w:r w:rsidR="00471D2E">
        <w:rPr>
          <w:rtl/>
        </w:rPr>
        <w:t xml:space="preserve"> عن نفسه ذمّ الناس له إن لم </w:t>
      </w:r>
      <w:r w:rsidR="00471D2E">
        <w:rPr>
          <w:rFonts w:hint="cs"/>
          <w:rtl/>
        </w:rPr>
        <w:t>ی</w:t>
      </w:r>
      <w:r w:rsidR="00471D2E">
        <w:rPr>
          <w:rFonts w:hint="eastAsia"/>
          <w:rtl/>
        </w:rPr>
        <w:t>حفظه،و</w:t>
      </w:r>
      <w:r w:rsidR="00471D2E">
        <w:rPr>
          <w:rtl/>
        </w:rPr>
        <w:t xml:space="preserve"> </w:t>
      </w:r>
      <w:r w:rsidR="009640A2">
        <w:rPr>
          <w:rtl/>
        </w:rPr>
        <w:t>في</w:t>
      </w:r>
      <w:r w:rsidR="00471D2E">
        <w:rPr>
          <w:rtl/>
        </w:rPr>
        <w:t xml:space="preserve"> القاموس: تذمّم استنکف،و الحاصل أن </w:t>
      </w:r>
      <w:r w:rsidR="00471D2E">
        <w:rPr>
          <w:rFonts w:hint="cs"/>
          <w:rtl/>
        </w:rPr>
        <w:t>ی</w:t>
      </w:r>
      <w:r w:rsidR="00471D2E">
        <w:rPr>
          <w:rFonts w:hint="eastAsia"/>
          <w:rtl/>
        </w:rPr>
        <w:t>دفع</w:t>
      </w:r>
      <w:r w:rsidR="00471D2E">
        <w:rPr>
          <w:rtl/>
        </w:rPr>
        <w:t xml:space="preserve"> الضرر عمّن </w:t>
      </w:r>
      <w:r w:rsidR="00471D2E">
        <w:rPr>
          <w:rFonts w:hint="cs"/>
          <w:rtl/>
        </w:rPr>
        <w:t>ی</w:t>
      </w:r>
      <w:r w:rsidR="00471D2E">
        <w:rPr>
          <w:rFonts w:hint="eastAsia"/>
          <w:rtl/>
        </w:rPr>
        <w:t>صاحبه</w:t>
      </w:r>
      <w:r w:rsidR="00471D2E">
        <w:rPr>
          <w:rtl/>
        </w:rPr>
        <w:t xml:space="preserve"> سفرا أو حضرا و عمّن </w:t>
      </w:r>
      <w:r w:rsidR="00471D2E">
        <w:rPr>
          <w:rFonts w:hint="cs"/>
          <w:rtl/>
        </w:rPr>
        <w:t>ی</w:t>
      </w:r>
      <w:r w:rsidR="00471D2E">
        <w:rPr>
          <w:rFonts w:hint="eastAsia"/>
          <w:rtl/>
        </w:rPr>
        <w:t>جاوره</w:t>
      </w:r>
      <w:r w:rsidR="00471D2E">
        <w:rPr>
          <w:rtl/>
        </w:rPr>
        <w:t xml:space="preserve"> </w:t>
      </w:r>
      <w:r w:rsidR="009640A2">
        <w:rPr>
          <w:rtl/>
        </w:rPr>
        <w:t>في</w:t>
      </w:r>
      <w:r w:rsidR="00471D2E">
        <w:rPr>
          <w:rtl/>
        </w:rPr>
        <w:t xml:space="preserve"> الب</w:t>
      </w:r>
      <w:r w:rsidR="00471D2E">
        <w:rPr>
          <w:rFonts w:hint="cs"/>
          <w:rtl/>
        </w:rPr>
        <w:t>ی</w:t>
      </w:r>
      <w:r w:rsidR="00471D2E">
        <w:rPr>
          <w:rFonts w:hint="eastAsia"/>
          <w:rtl/>
        </w:rPr>
        <w:t>ت</w:t>
      </w:r>
      <w:r w:rsidR="00471D2E">
        <w:rPr>
          <w:rtl/>
        </w:rPr>
        <w:t xml:space="preserve"> أو </w:t>
      </w:r>
      <w:r w:rsidR="009640A2">
        <w:rPr>
          <w:rtl/>
        </w:rPr>
        <w:t>في</w:t>
      </w:r>
      <w:r w:rsidR="00471D2E">
        <w:rPr>
          <w:rtl/>
        </w:rPr>
        <w:t xml:space="preserve"> المجلس </w:t>
      </w:r>
      <w:r w:rsidR="003653A2">
        <w:rPr>
          <w:rtl/>
        </w:rPr>
        <w:t>أي</w:t>
      </w:r>
      <w:r w:rsidR="00471D2E">
        <w:rPr>
          <w:rFonts w:hint="eastAsia"/>
          <w:rtl/>
        </w:rPr>
        <w:t>ضا</w:t>
      </w:r>
      <w:r w:rsidR="00471D2E">
        <w:rPr>
          <w:rtl/>
        </w:rPr>
        <w:t xml:space="preserve"> </w:t>
      </w:r>
      <w:r w:rsidR="00471D2E" w:rsidRPr="009D640D">
        <w:rPr>
          <w:rStyle w:val="libFootnotenumChar"/>
          <w:rtl/>
        </w:rPr>
        <w:t>(2)</w:t>
      </w:r>
      <w:r w:rsidR="00471D2E">
        <w:rPr>
          <w:rtl/>
        </w:rPr>
        <w:t>.</w:t>
      </w:r>
    </w:p>
    <w:p w:rsidR="008C6066" w:rsidRDefault="00471D2E" w:rsidP="00726631">
      <w:pPr>
        <w:pStyle w:val="libNormal"/>
        <w:rPr>
          <w:rtl/>
        </w:rPr>
      </w:pPr>
      <w:r>
        <w:rPr>
          <w:rFonts w:hint="eastAsia"/>
          <w:rtl/>
        </w:rPr>
        <w:t>خبر</w:t>
      </w:r>
      <w:r>
        <w:rPr>
          <w:rtl/>
        </w:rPr>
        <w:t>: (کفر باللّه العظ</w:t>
      </w:r>
      <w:r>
        <w:rPr>
          <w:rFonts w:hint="cs"/>
          <w:rtl/>
        </w:rPr>
        <w:t>ی</w:t>
      </w:r>
      <w:r>
        <w:rPr>
          <w:rFonts w:hint="eastAsia"/>
          <w:rtl/>
        </w:rPr>
        <w:t>م</w:t>
      </w:r>
      <w:r>
        <w:rPr>
          <w:rtl/>
        </w:rPr>
        <w:t xml:space="preserve"> من هذه الأمّ</w:t>
      </w:r>
      <w:r w:rsidR="00726631">
        <w:rPr>
          <w:rFonts w:hint="cs"/>
          <w:rtl/>
        </w:rPr>
        <w:t>ة</w:t>
      </w:r>
      <w:r>
        <w:rPr>
          <w:rtl/>
        </w:rPr>
        <w:t xml:space="preserve"> </w:t>
      </w:r>
      <w:r w:rsidR="002E78B4">
        <w:rPr>
          <w:rtl/>
        </w:rPr>
        <w:t>عشرة</w:t>
      </w:r>
      <w:r>
        <w:rPr>
          <w:rtl/>
        </w:rPr>
        <w:t>).</w:t>
      </w:r>
      <w:r w:rsidR="003653A2">
        <w:rPr>
          <w:rFonts w:hint="cs"/>
          <w:rtl/>
        </w:rPr>
        <w:t>یأتي</w:t>
      </w:r>
      <w:r>
        <w:rPr>
          <w:rtl/>
        </w:rPr>
        <w:t xml:space="preserve"> </w:t>
      </w:r>
      <w:r w:rsidR="009640A2" w:rsidRPr="00726631">
        <w:rPr>
          <w:rtl/>
        </w:rPr>
        <w:t>في</w:t>
      </w:r>
      <w:r w:rsidRPr="00726631">
        <w:rPr>
          <w:rtl/>
        </w:rPr>
        <w:t xml:space="preserve"> </w:t>
      </w:r>
      <w:r w:rsidR="00C74BB8" w:rsidRPr="00726631">
        <w:rPr>
          <w:rtl/>
        </w:rPr>
        <w:t>(</w:t>
      </w:r>
      <w:r w:rsidRPr="00726631">
        <w:rPr>
          <w:rtl/>
        </w:rPr>
        <w:t>کفر</w:t>
      </w:r>
      <w:r w:rsidR="00C74BB8" w:rsidRPr="00726631">
        <w:rPr>
          <w:rtl/>
        </w:rPr>
        <w:t>)</w:t>
      </w:r>
      <w:r w:rsidRPr="00726631">
        <w:rPr>
          <w:rtl/>
        </w:rPr>
        <w:t>.</w:t>
      </w:r>
    </w:p>
    <w:p w:rsidR="008C6066" w:rsidRDefault="00471D2E" w:rsidP="00726631">
      <w:pPr>
        <w:pStyle w:val="libCenterBold1"/>
        <w:rPr>
          <w:rtl/>
        </w:rPr>
      </w:pPr>
      <w:r>
        <w:rPr>
          <w:rFonts w:hint="eastAsia"/>
          <w:rtl/>
        </w:rPr>
        <w:t>ال</w:t>
      </w:r>
      <w:r w:rsidR="002E78B4">
        <w:rPr>
          <w:rFonts w:hint="eastAsia"/>
          <w:rtl/>
        </w:rPr>
        <w:t>عشرة</w:t>
      </w:r>
      <w:r>
        <w:rPr>
          <w:rtl/>
        </w:rPr>
        <w:t xml:space="preserve"> الذک</w:t>
      </w:r>
      <w:r>
        <w:rPr>
          <w:rFonts w:hint="cs"/>
          <w:rtl/>
        </w:rPr>
        <w:t>یّ</w:t>
      </w:r>
      <w:r w:rsidR="00726631">
        <w:rPr>
          <w:rFonts w:hint="cs"/>
          <w:rtl/>
        </w:rPr>
        <w:t>ة</w:t>
      </w:r>
      <w:r>
        <w:rPr>
          <w:rtl/>
        </w:rPr>
        <w:t xml:space="preserve"> من ال</w:t>
      </w:r>
      <w:r w:rsidR="0022387C">
        <w:rPr>
          <w:rtl/>
        </w:rPr>
        <w:t>میتة</w:t>
      </w:r>
    </w:p>
    <w:p w:rsidR="008C6066" w:rsidRDefault="008C6066" w:rsidP="00726631">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w:t>
      </w:r>
      <w:r w:rsidR="002E78B4">
        <w:rPr>
          <w:rtl/>
        </w:rPr>
        <w:t>عشرة</w:t>
      </w:r>
      <w:r w:rsidR="00471D2E">
        <w:rPr>
          <w:rtl/>
        </w:rPr>
        <w:t xml:space="preserve"> أش</w:t>
      </w:r>
      <w:r w:rsidR="00471D2E">
        <w:rPr>
          <w:rFonts w:hint="cs"/>
          <w:rtl/>
        </w:rPr>
        <w:t>ی</w:t>
      </w:r>
      <w:r w:rsidR="00471D2E">
        <w:rPr>
          <w:rFonts w:hint="eastAsia"/>
          <w:rtl/>
        </w:rPr>
        <w:t>اء</w:t>
      </w:r>
      <w:r w:rsidR="00471D2E">
        <w:rPr>
          <w:rtl/>
        </w:rPr>
        <w:t xml:space="preserve"> من ال</w:t>
      </w:r>
      <w:r w:rsidR="0022387C">
        <w:rPr>
          <w:rtl/>
        </w:rPr>
        <w:t>میتة</w:t>
      </w:r>
      <w:r w:rsidR="00471D2E">
        <w:rPr>
          <w:rtl/>
        </w:rPr>
        <w:t xml:space="preserve"> ذک</w:t>
      </w:r>
      <w:r w:rsidR="00471D2E">
        <w:rPr>
          <w:rFonts w:hint="cs"/>
          <w:rtl/>
        </w:rPr>
        <w:t>یّ</w:t>
      </w:r>
      <w:r w:rsidR="00471D2E">
        <w:rPr>
          <w:rFonts w:hint="eastAsia"/>
          <w:rtl/>
        </w:rPr>
        <w:t>ه</w:t>
      </w:r>
      <w:r w:rsidR="00471D2E">
        <w:rPr>
          <w:rtl/>
        </w:rPr>
        <w:t>:العظم و الشعر و الصوف و الر</w:t>
      </w:r>
      <w:r w:rsidR="00471D2E">
        <w:rPr>
          <w:rFonts w:hint="cs"/>
          <w:rtl/>
        </w:rPr>
        <w:t>ی</w:t>
      </w:r>
      <w:r w:rsidR="00471D2E">
        <w:rPr>
          <w:rFonts w:hint="eastAsia"/>
          <w:rtl/>
        </w:rPr>
        <w:t>ش</w:t>
      </w:r>
      <w:r w:rsidR="00471D2E">
        <w:rPr>
          <w:rtl/>
        </w:rPr>
        <w:t xml:space="preserve"> و القرن و الحافر و الب</w:t>
      </w:r>
      <w:r w:rsidR="00471D2E">
        <w:rPr>
          <w:rFonts w:hint="cs"/>
          <w:rtl/>
        </w:rPr>
        <w:t>ی</w:t>
      </w:r>
      <w:r w:rsidR="00471D2E">
        <w:rPr>
          <w:rFonts w:hint="eastAsia"/>
          <w:rtl/>
        </w:rPr>
        <w:t>ض</w:t>
      </w:r>
      <w:r w:rsidR="00471D2E">
        <w:rPr>
          <w:rtl/>
        </w:rPr>
        <w:t xml:space="preserve"> و ال</w:t>
      </w:r>
      <w:r w:rsidR="00726631">
        <w:rPr>
          <w:rtl/>
        </w:rPr>
        <w:t>أنفحة</w:t>
      </w:r>
      <w:r w:rsidR="00471D2E">
        <w:rPr>
          <w:rtl/>
        </w:rPr>
        <w:t xml:space="preserve"> و اللبن و السنّ؛</w:t>
      </w:r>
      <w:r w:rsidR="00726631">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w:t>
      </w:r>
      <w:r w:rsidR="00FC7037">
        <w:rPr>
          <w:rtl/>
        </w:rPr>
        <w:t>روأية</w:t>
      </w:r>
      <w:r w:rsidR="00471D2E">
        <w:rPr>
          <w:rtl/>
        </w:rPr>
        <w:t xml:space="preserve"> أخر</w:t>
      </w:r>
      <w:r w:rsidR="00471D2E">
        <w:rPr>
          <w:rFonts w:hint="cs"/>
          <w:rtl/>
        </w:rPr>
        <w:t>ی</w:t>
      </w:r>
      <w:r w:rsidR="00471D2E">
        <w:rPr>
          <w:rtl/>
        </w:rPr>
        <w:t xml:space="preserve">: اثنتا </w:t>
      </w:r>
      <w:r w:rsidR="002E78B4">
        <w:rPr>
          <w:rtl/>
        </w:rPr>
        <w:t>عشرة</w:t>
      </w:r>
      <w:r w:rsidR="00471D2E">
        <w:rPr>
          <w:rtl/>
        </w:rPr>
        <w:t xml:space="preserve"> و </w:t>
      </w:r>
      <w:r w:rsidR="009640A2">
        <w:rPr>
          <w:rtl/>
        </w:rPr>
        <w:t>في</w:t>
      </w:r>
      <w:r w:rsidR="00471D2E">
        <w:rPr>
          <w:rFonts w:hint="eastAsia"/>
          <w:rtl/>
        </w:rPr>
        <w:t>ها</w:t>
      </w:r>
      <w:r w:rsidR="00471D2E">
        <w:rPr>
          <w:rtl/>
        </w:rPr>
        <w:t xml:space="preserve"> الوبر و الظفر و المخلب و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ها</w:t>
      </w:r>
      <w:r w:rsidR="00471D2E">
        <w:rPr>
          <w:rtl/>
        </w:rPr>
        <w:t xml:space="preserve"> اللبن </w:t>
      </w:r>
      <w:r w:rsidR="00471D2E" w:rsidRPr="009D640D">
        <w:rPr>
          <w:rStyle w:val="libFootnotenumChar"/>
          <w:rtl/>
        </w:rPr>
        <w:t>(3)</w:t>
      </w:r>
      <w:r w:rsidR="00471D2E">
        <w:rPr>
          <w:rtl/>
        </w:rPr>
        <w:t>.</w:t>
      </w:r>
    </w:p>
    <w:p w:rsidR="008C6066" w:rsidRDefault="00471D2E" w:rsidP="00726631">
      <w:pPr>
        <w:pStyle w:val="libNormal"/>
        <w:rPr>
          <w:rtl/>
        </w:rPr>
      </w:pPr>
      <w:r>
        <w:rPr>
          <w:rFonts w:hint="eastAsia"/>
          <w:rtl/>
        </w:rPr>
        <w:t>قال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ابشر ش</w:t>
      </w:r>
      <w:r>
        <w:rPr>
          <w:rFonts w:hint="cs"/>
          <w:rtl/>
        </w:rPr>
        <w:t>ی</w:t>
      </w:r>
      <w:r>
        <w:rPr>
          <w:rFonts w:hint="eastAsia"/>
          <w:rtl/>
        </w:rPr>
        <w:t>عتک</w:t>
      </w:r>
      <w:r>
        <w:rPr>
          <w:rtl/>
        </w:rPr>
        <w:t xml:space="preserve"> و محبّ</w:t>
      </w:r>
      <w:r>
        <w:rPr>
          <w:rFonts w:hint="cs"/>
          <w:rtl/>
        </w:rPr>
        <w:t>ی</w:t>
      </w:r>
      <w:r>
        <w:rPr>
          <w:rFonts w:hint="eastAsia"/>
          <w:rtl/>
        </w:rPr>
        <w:t>ک</w:t>
      </w:r>
      <w:r>
        <w:rPr>
          <w:rtl/>
        </w:rPr>
        <w:t xml:space="preserve"> بخصال عشر،</w:t>
      </w:r>
      <w:r w:rsidR="00726631">
        <w:rPr>
          <w:rFonts w:hint="cs"/>
          <w:rtl/>
        </w:rPr>
        <w:t xml:space="preserve"> </w:t>
      </w:r>
      <w:r>
        <w:rPr>
          <w:rFonts w:hint="eastAsia"/>
          <w:rtl/>
        </w:rPr>
        <w:t>و</w:t>
      </w:r>
      <w:r>
        <w:rPr>
          <w:rtl/>
        </w:rPr>
        <w:t xml:space="preserve"> قوله </w:t>
      </w:r>
      <w:r w:rsidR="003653A2">
        <w:rPr>
          <w:rtl/>
        </w:rPr>
        <w:t>أي</w:t>
      </w:r>
      <w:r>
        <w:rPr>
          <w:rFonts w:hint="eastAsia"/>
          <w:rtl/>
        </w:rPr>
        <w:t>ضا</w:t>
      </w:r>
      <w:r>
        <w:rPr>
          <w:rtl/>
        </w:rPr>
        <w:t xml:space="preserve">: انّ </w:t>
      </w:r>
      <w:r w:rsidR="009640A2">
        <w:rPr>
          <w:rtl/>
        </w:rPr>
        <w:t>في</w:t>
      </w:r>
      <w:r>
        <w:rPr>
          <w:rtl/>
        </w:rPr>
        <w:t xml:space="preserve"> حبّ أهل ب</w:t>
      </w:r>
      <w:r>
        <w:rPr>
          <w:rFonts w:hint="cs"/>
          <w:rtl/>
        </w:rPr>
        <w:t>ی</w:t>
      </w:r>
      <w:r>
        <w:rPr>
          <w:rFonts w:hint="eastAsia"/>
          <w:rtl/>
        </w:rPr>
        <w:t>ت</w:t>
      </w:r>
      <w:r w:rsidR="00726631">
        <w:rPr>
          <w:rFonts w:hint="cs"/>
          <w:rtl/>
        </w:rPr>
        <w:t>ي</w:t>
      </w:r>
      <w:r>
        <w:rPr>
          <w:rtl/>
        </w:rPr>
        <w:t xml:space="preserve"> عشر</w:t>
      </w:r>
      <w:r>
        <w:rPr>
          <w:rFonts w:hint="cs"/>
          <w:rtl/>
        </w:rPr>
        <w:t>ی</w:t>
      </w:r>
      <w:r>
        <w:rPr>
          <w:rFonts w:hint="eastAsia"/>
          <w:rtl/>
        </w:rPr>
        <w:t>ن</w:t>
      </w:r>
      <w:r>
        <w:rPr>
          <w:rtl/>
        </w:rPr>
        <w:t xml:space="preserve"> خصل</w:t>
      </w:r>
      <w:r w:rsidR="00726631">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بطلان</w:t>
      </w:r>
      <w:r>
        <w:rPr>
          <w:rtl/>
        </w:rPr>
        <w:t xml:space="preserve"> </w:t>
      </w:r>
      <w:r w:rsidR="00FC7037">
        <w:rPr>
          <w:rtl/>
        </w:rPr>
        <w:t>روأية</w:t>
      </w:r>
      <w:r>
        <w:rPr>
          <w:rtl/>
        </w:rPr>
        <w:t xml:space="preserve"> ال</w:t>
      </w:r>
      <w:r w:rsidR="002E78B4">
        <w:rPr>
          <w:rtl/>
        </w:rPr>
        <w:t>عشرة</w:t>
      </w:r>
      <w:r>
        <w:rPr>
          <w:rtl/>
        </w:rPr>
        <w:t xml:space="preserve"> ال</w:t>
      </w:r>
      <w:r w:rsidR="00726631">
        <w:rPr>
          <w:rtl/>
        </w:rPr>
        <w:t>مبشّرة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انّها افتراها سع</w:t>
      </w:r>
      <w:r w:rsidR="00471D2E">
        <w:rPr>
          <w:rFonts w:hint="cs"/>
          <w:rtl/>
        </w:rPr>
        <w:t>ی</w:t>
      </w:r>
      <w:r w:rsidR="00471D2E">
        <w:rPr>
          <w:rFonts w:hint="eastAsia"/>
          <w:rtl/>
        </w:rPr>
        <w:t>د</w:t>
      </w:r>
      <w:r w:rsidR="00471D2E">
        <w:rPr>
          <w:rtl/>
        </w:rPr>
        <w:t xml:space="preserve"> بن ز</w:t>
      </w:r>
      <w:r w:rsidR="00471D2E">
        <w:rPr>
          <w:rFonts w:hint="cs"/>
          <w:rtl/>
        </w:rPr>
        <w:t>ی</w:t>
      </w:r>
      <w:r w:rsidR="00471D2E">
        <w:rPr>
          <w:rFonts w:hint="eastAsia"/>
          <w:rtl/>
        </w:rPr>
        <w:t>د</w:t>
      </w:r>
      <w:r w:rsidR="00471D2E">
        <w:rPr>
          <w:rtl/>
        </w:rPr>
        <w:t xml:space="preserve"> بن ن</w:t>
      </w:r>
      <w:r>
        <w:rPr>
          <w:rtl/>
        </w:rPr>
        <w:t>في</w:t>
      </w:r>
      <w:r w:rsidR="00471D2E">
        <w:rPr>
          <w:rFonts w:hint="eastAsia"/>
          <w:rtl/>
        </w:rPr>
        <w:t>ل</w:t>
      </w:r>
      <w:r w:rsidR="00471D2E">
        <w:rPr>
          <w:rtl/>
        </w:rPr>
        <w:t xml:space="preserve"> </w:t>
      </w:r>
      <w:r>
        <w:rPr>
          <w:rtl/>
        </w:rPr>
        <w:t>في</w:t>
      </w:r>
      <w:r w:rsidR="00471D2E">
        <w:rPr>
          <w:rtl/>
        </w:rPr>
        <w:t xml:space="preserve"> ول</w:t>
      </w:r>
      <w:r w:rsidR="002D5688">
        <w:rPr>
          <w:rtl/>
        </w:rPr>
        <w:t>آية</w:t>
      </w:r>
      <w:r w:rsidR="00471D2E">
        <w:rPr>
          <w:rtl/>
        </w:rPr>
        <w:t xml:space="preserve"> عثمان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ولده(خ ل).</w:t>
      </w:r>
    </w:p>
    <w:p w:rsidR="008C6066" w:rsidRDefault="00DE3D9F" w:rsidP="00726631">
      <w:pPr>
        <w:pStyle w:val="libFootnote0"/>
        <w:rPr>
          <w:rtl/>
        </w:rPr>
      </w:pPr>
      <w:r>
        <w:rPr>
          <w:rtl/>
        </w:rPr>
        <w:t>(2)</w:t>
      </w:r>
      <w:r w:rsidR="00471D2E">
        <w:rPr>
          <w:rtl/>
        </w:rPr>
        <w:t xml:space="preserve"> ق:کتاب الأخلاق</w:t>
      </w:r>
      <w:r w:rsidR="0094408E">
        <w:rPr>
          <w:rtl/>
        </w:rPr>
        <w:t>114</w:t>
      </w:r>
      <w:r w:rsidR="00471D2E">
        <w:rPr>
          <w:rtl/>
        </w:rPr>
        <w:t>/</w:t>
      </w:r>
      <w:r w:rsidR="0094408E">
        <w:rPr>
          <w:rtl/>
        </w:rPr>
        <w:t>22</w:t>
      </w:r>
      <w:r w:rsidR="00471D2E">
        <w:rPr>
          <w:rtl/>
        </w:rPr>
        <w:t>/،ج:</w:t>
      </w:r>
      <w:r w:rsidR="0094408E">
        <w:rPr>
          <w:rtl/>
        </w:rPr>
        <w:t>371</w:t>
      </w:r>
      <w:r w:rsidR="00471D2E">
        <w:rPr>
          <w:rtl/>
        </w:rPr>
        <w:t>/</w:t>
      </w:r>
      <w:r w:rsidR="0094408E">
        <w:rPr>
          <w:rtl/>
        </w:rPr>
        <w:t>70</w:t>
      </w:r>
      <w:r w:rsidR="00471D2E">
        <w:rPr>
          <w:rtl/>
        </w:rPr>
        <w:t>.</w:t>
      </w:r>
    </w:p>
    <w:p w:rsidR="008C6066" w:rsidRDefault="00DE3D9F" w:rsidP="00726631">
      <w:pPr>
        <w:pStyle w:val="libFootnote0"/>
        <w:rPr>
          <w:rtl/>
        </w:rPr>
      </w:pPr>
      <w:r>
        <w:rPr>
          <w:rtl/>
        </w:rPr>
        <w:t>(3)</w:t>
      </w:r>
      <w:r w:rsidR="00471D2E">
        <w:rPr>
          <w:rtl/>
        </w:rPr>
        <w:t xml:space="preserve"> ق:</w:t>
      </w:r>
      <w:r w:rsidR="0094408E">
        <w:rPr>
          <w:rtl/>
        </w:rPr>
        <w:t>822</w:t>
      </w:r>
      <w:r w:rsidR="00471D2E">
        <w:rPr>
          <w:rtl/>
        </w:rPr>
        <w:t>/</w:t>
      </w:r>
      <w:r w:rsidR="0094408E">
        <w:rPr>
          <w:rtl/>
        </w:rPr>
        <w:t>128</w:t>
      </w:r>
      <w:r w:rsidR="00471D2E">
        <w:rPr>
          <w:rtl/>
        </w:rPr>
        <w:t>/</w:t>
      </w:r>
      <w:r w:rsidR="0094408E">
        <w:rPr>
          <w:rtl/>
        </w:rPr>
        <w:t>14</w:t>
      </w:r>
      <w:r w:rsidR="00471D2E">
        <w:rPr>
          <w:rtl/>
        </w:rPr>
        <w:t>،ج:</w:t>
      </w:r>
      <w:r w:rsidR="0094408E">
        <w:rPr>
          <w:rtl/>
        </w:rPr>
        <w:t>48</w:t>
      </w:r>
      <w:r w:rsidR="00471D2E">
        <w:rPr>
          <w:rtl/>
        </w:rPr>
        <w:t>/</w:t>
      </w:r>
      <w:r w:rsidR="0094408E">
        <w:rPr>
          <w:rtl/>
        </w:rPr>
        <w:t>66</w:t>
      </w:r>
      <w:r w:rsidR="00471D2E">
        <w:rPr>
          <w:rtl/>
        </w:rPr>
        <w:t>.</w:t>
      </w:r>
    </w:p>
    <w:p w:rsidR="008C6066" w:rsidRDefault="00DE3D9F" w:rsidP="00726631">
      <w:pPr>
        <w:pStyle w:val="libFootnote0"/>
        <w:rPr>
          <w:rtl/>
        </w:rPr>
      </w:pPr>
      <w:r>
        <w:rPr>
          <w:rtl/>
        </w:rPr>
        <w:t>(4)</w:t>
      </w:r>
      <w:r w:rsidR="00471D2E">
        <w:rPr>
          <w:rtl/>
        </w:rPr>
        <w:t xml:space="preserve"> ق:</w:t>
      </w:r>
      <w:r w:rsidR="0094408E">
        <w:rPr>
          <w:rtl/>
        </w:rPr>
        <w:t>392</w:t>
      </w:r>
      <w:r w:rsidR="00471D2E">
        <w:rPr>
          <w:rtl/>
        </w:rPr>
        <w:t>/</w:t>
      </w:r>
      <w:r w:rsidR="0094408E">
        <w:rPr>
          <w:rtl/>
        </w:rPr>
        <w:t>126</w:t>
      </w:r>
      <w:r w:rsidR="00471D2E">
        <w:rPr>
          <w:rtl/>
        </w:rPr>
        <w:t>/</w:t>
      </w:r>
      <w:r w:rsidR="0094408E">
        <w:rPr>
          <w:rtl/>
        </w:rPr>
        <w:t>7</w:t>
      </w:r>
      <w:r w:rsidR="00471D2E">
        <w:rPr>
          <w:rtl/>
        </w:rPr>
        <w:t>،ج:</w:t>
      </w:r>
      <w:r w:rsidR="0094408E">
        <w:rPr>
          <w:rtl/>
        </w:rPr>
        <w:t>162</w:t>
      </w:r>
      <w:r w:rsidR="00471D2E">
        <w:rPr>
          <w:rtl/>
        </w:rPr>
        <w:t>/</w:t>
      </w:r>
      <w:r w:rsidR="0094408E">
        <w:rPr>
          <w:rtl/>
        </w:rPr>
        <w:t>27</w:t>
      </w:r>
      <w:r w:rsidR="00471D2E">
        <w:rPr>
          <w:rtl/>
        </w:rPr>
        <w:t>.</w:t>
      </w:r>
    </w:p>
    <w:p w:rsidR="008C6066" w:rsidRDefault="00DE3D9F" w:rsidP="00726631">
      <w:pPr>
        <w:pStyle w:val="libFootnote0"/>
        <w:rPr>
          <w:rtl/>
        </w:rPr>
      </w:pPr>
      <w:r>
        <w:rPr>
          <w:rtl/>
        </w:rPr>
        <w:t>(5)</w:t>
      </w:r>
      <w:r w:rsidR="00471D2E">
        <w:rPr>
          <w:rtl/>
        </w:rPr>
        <w:t xml:space="preserve"> ق:</w:t>
      </w:r>
      <w:r w:rsidR="0094408E">
        <w:rPr>
          <w:rtl/>
        </w:rPr>
        <w:t>334</w:t>
      </w:r>
      <w:r w:rsidR="00471D2E">
        <w:rPr>
          <w:rtl/>
        </w:rPr>
        <w:t>/</w:t>
      </w:r>
      <w:r w:rsidR="0094408E">
        <w:rPr>
          <w:rtl/>
        </w:rPr>
        <w:t>26</w:t>
      </w:r>
      <w:r w:rsidR="00471D2E">
        <w:rPr>
          <w:rtl/>
        </w:rPr>
        <w:t>/</w:t>
      </w:r>
      <w:r w:rsidR="0094408E">
        <w:rPr>
          <w:rtl/>
        </w:rPr>
        <w:t>8</w:t>
      </w:r>
      <w:r w:rsidR="00471D2E">
        <w:rPr>
          <w:rtl/>
        </w:rPr>
        <w:t>،ج:-.</w:t>
      </w:r>
    </w:p>
    <w:p w:rsidR="008C6066" w:rsidRDefault="00DE3D9F" w:rsidP="00726631">
      <w:pPr>
        <w:pStyle w:val="libFootnote0"/>
        <w:rPr>
          <w:rtl/>
        </w:rPr>
      </w:pPr>
      <w:r>
        <w:rPr>
          <w:rtl/>
        </w:rPr>
        <w:t>(6</w:t>
      </w:r>
      <w:r w:rsidR="00726631">
        <w:rPr>
          <w:rFonts w:hint="cs"/>
          <w:rtl/>
        </w:rPr>
        <w:t>)</w:t>
      </w:r>
      <w:r w:rsidR="00471D2E">
        <w:rPr>
          <w:rtl/>
        </w:rPr>
        <w:t>ق:</w:t>
      </w:r>
      <w:r w:rsidR="0094408E">
        <w:rPr>
          <w:rtl/>
        </w:rPr>
        <w:t>434</w:t>
      </w:r>
      <w:r w:rsidR="00471D2E">
        <w:rPr>
          <w:rtl/>
        </w:rPr>
        <w:t>/</w:t>
      </w:r>
      <w:r w:rsidR="0094408E">
        <w:rPr>
          <w:rtl/>
        </w:rPr>
        <w:t>36</w:t>
      </w:r>
      <w:r w:rsidR="00471D2E">
        <w:rPr>
          <w:rtl/>
        </w:rPr>
        <w:t>/</w:t>
      </w:r>
      <w:r w:rsidR="0094408E">
        <w:rPr>
          <w:rtl/>
        </w:rPr>
        <w:t>8</w:t>
      </w:r>
      <w:r w:rsidR="00471D2E">
        <w:rPr>
          <w:rtl/>
        </w:rPr>
        <w:t xml:space="preserve"> </w:t>
      </w:r>
      <w:r w:rsidR="00726631">
        <w:rPr>
          <w:rFonts w:hint="cs"/>
          <w:rtl/>
        </w:rPr>
        <w:t>و</w:t>
      </w:r>
      <w:r w:rsidR="0094408E">
        <w:rPr>
          <w:rtl/>
        </w:rPr>
        <w:t>439</w:t>
      </w:r>
      <w:r w:rsidR="00471D2E">
        <w:rPr>
          <w:rtl/>
        </w:rPr>
        <w:t>،ج:</w:t>
      </w:r>
      <w:r w:rsidR="0094408E">
        <w:rPr>
          <w:rtl/>
        </w:rPr>
        <w:t>197</w:t>
      </w:r>
      <w:r w:rsidR="00471D2E">
        <w:rPr>
          <w:rtl/>
        </w:rPr>
        <w:t>/</w:t>
      </w:r>
      <w:r w:rsidR="0094408E">
        <w:rPr>
          <w:rtl/>
        </w:rPr>
        <w:t>32</w:t>
      </w:r>
      <w:r w:rsidR="00471D2E">
        <w:rPr>
          <w:rtl/>
        </w:rPr>
        <w:t xml:space="preserve"> و </w:t>
      </w:r>
      <w:r w:rsidR="0094408E">
        <w:rPr>
          <w:rtl/>
        </w:rPr>
        <w:t>216</w:t>
      </w:r>
      <w:r w:rsidR="00471D2E">
        <w:rPr>
          <w:rtl/>
        </w:rPr>
        <w:t>. ق:</w:t>
      </w:r>
      <w:r w:rsidR="0094408E">
        <w:rPr>
          <w:rtl/>
        </w:rPr>
        <w:t>463</w:t>
      </w:r>
      <w:r w:rsidR="00471D2E">
        <w:rPr>
          <w:rtl/>
        </w:rPr>
        <w:t>/</w:t>
      </w:r>
      <w:r w:rsidR="0094408E">
        <w:rPr>
          <w:rtl/>
        </w:rPr>
        <w:t>41</w:t>
      </w:r>
      <w:r w:rsidR="00471D2E">
        <w:rPr>
          <w:rtl/>
        </w:rPr>
        <w:t>/</w:t>
      </w:r>
      <w:r w:rsidR="0094408E">
        <w:rPr>
          <w:rtl/>
        </w:rPr>
        <w:t>8</w:t>
      </w:r>
      <w:r w:rsidR="00471D2E">
        <w:rPr>
          <w:rtl/>
        </w:rPr>
        <w:t>،ج:</w:t>
      </w:r>
      <w:r w:rsidR="0094408E">
        <w:rPr>
          <w:rtl/>
        </w:rPr>
        <w:t>338</w:t>
      </w:r>
      <w:r w:rsidR="00471D2E">
        <w:rPr>
          <w:rtl/>
        </w:rPr>
        <w:t>/</w:t>
      </w:r>
      <w:r w:rsidR="0094408E">
        <w:rPr>
          <w:rtl/>
        </w:rPr>
        <w:t>32</w:t>
      </w:r>
      <w:r w:rsidR="00471D2E">
        <w:rPr>
          <w:rtl/>
        </w:rPr>
        <w:t>. ق:</w:t>
      </w:r>
      <w:r w:rsidR="0094408E">
        <w:rPr>
          <w:rtl/>
        </w:rPr>
        <w:t>149</w:t>
      </w:r>
      <w:r w:rsidR="00471D2E">
        <w:rPr>
          <w:rtl/>
        </w:rPr>
        <w:t>/</w:t>
      </w:r>
      <w:r w:rsidR="0094408E">
        <w:rPr>
          <w:rtl/>
        </w:rPr>
        <w:t>41</w:t>
      </w:r>
      <w:r w:rsidR="00471D2E">
        <w:rPr>
          <w:rtl/>
        </w:rPr>
        <w:t>/</w:t>
      </w:r>
      <w:r w:rsidR="0094408E">
        <w:rPr>
          <w:rtl/>
        </w:rPr>
        <w:t>9</w:t>
      </w:r>
      <w:r w:rsidR="00471D2E">
        <w:rPr>
          <w:rtl/>
        </w:rPr>
        <w:t>،ج:</w:t>
      </w:r>
      <w:r w:rsidR="0094408E">
        <w:rPr>
          <w:rtl/>
        </w:rPr>
        <w:t>324</w:t>
      </w:r>
      <w:r w:rsidR="00471D2E">
        <w:rPr>
          <w:rtl/>
        </w:rPr>
        <w:t>/</w:t>
      </w:r>
      <w:r w:rsidR="0094408E">
        <w:rPr>
          <w:rtl/>
        </w:rPr>
        <w:t>36</w:t>
      </w:r>
      <w:r w:rsidR="00471D2E">
        <w:rPr>
          <w:rtl/>
        </w:rPr>
        <w:t>.</w:t>
      </w:r>
    </w:p>
    <w:p w:rsidR="00726631" w:rsidRDefault="00726631" w:rsidP="00726631">
      <w:pPr>
        <w:pStyle w:val="libNormal"/>
        <w:rPr>
          <w:rtl/>
        </w:rPr>
      </w:pPr>
      <w:r>
        <w:rPr>
          <w:rFonts w:hint="eastAsia"/>
          <w:rtl/>
        </w:rPr>
        <w:br w:type="page"/>
      </w:r>
    </w:p>
    <w:p w:rsidR="008C6066" w:rsidRDefault="00471D2E" w:rsidP="00471D2E">
      <w:pPr>
        <w:pStyle w:val="libNormal"/>
        <w:rPr>
          <w:rtl/>
        </w:rPr>
      </w:pPr>
      <w:r>
        <w:rPr>
          <w:rFonts w:hint="eastAsia"/>
          <w:rtl/>
        </w:rPr>
        <w:t>کلام</w:t>
      </w:r>
      <w:r>
        <w:rPr>
          <w:rtl/>
        </w:rPr>
        <w:t xml:space="preserve"> المأمون </w:t>
      </w:r>
      <w:r w:rsidR="009640A2">
        <w:rPr>
          <w:rtl/>
        </w:rPr>
        <w:t>في</w:t>
      </w:r>
      <w:r>
        <w:rPr>
          <w:rtl/>
        </w:rPr>
        <w:t xml:space="preserve"> بطلان هذه ال</w:t>
      </w:r>
      <w:r w:rsidR="00FC7037">
        <w:rPr>
          <w:rtl/>
        </w:rPr>
        <w:t>روأية</w:t>
      </w:r>
      <w:r>
        <w:rPr>
          <w:rtl/>
        </w:rPr>
        <w:t xml:space="preserve"> </w:t>
      </w:r>
      <w:r w:rsidRPr="009D640D">
        <w:rPr>
          <w:rStyle w:val="libFootnotenumChar"/>
          <w:rtl/>
        </w:rPr>
        <w:t>(1)</w:t>
      </w:r>
      <w:r>
        <w:rPr>
          <w:rtl/>
        </w:rPr>
        <w:t>.</w:t>
      </w:r>
    </w:p>
    <w:p w:rsidR="008C6066" w:rsidRDefault="00471D2E" w:rsidP="00726631">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w:t>
      </w:r>
      <w:r w:rsidR="003653A2">
        <w:rPr>
          <w:rtl/>
        </w:rPr>
        <w:t>مناجاة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رسول اللّه </w:t>
      </w:r>
      <w:r w:rsidR="008C6066" w:rsidRPr="008C6066">
        <w:rPr>
          <w:rStyle w:val="libAlaemChar"/>
          <w:rtl/>
        </w:rPr>
        <w:t>صلى‌الله‌عليه‌وآله‌وسلم</w:t>
      </w:r>
    </w:p>
    <w:p w:rsidR="008C6066" w:rsidRDefault="00471D2E" w:rsidP="00726631">
      <w:pPr>
        <w:pStyle w:val="libNormal"/>
        <w:rPr>
          <w:rtl/>
        </w:rPr>
      </w:pPr>
      <w:r>
        <w:rPr>
          <w:rtl/>
        </w:rPr>
        <w:t>ناج</w:t>
      </w:r>
      <w:r>
        <w:rPr>
          <w:rFonts w:hint="cs"/>
          <w:rtl/>
        </w:rPr>
        <w:t>ی</w:t>
      </w:r>
      <w:r>
        <w:rPr>
          <w:rtl/>
        </w:rPr>
        <w:t xml:space="preserve"> </w:t>
      </w:r>
      <w:r w:rsidR="009640A2">
        <w:rPr>
          <w:rtl/>
        </w:rPr>
        <w:t>عليّ</w:t>
      </w:r>
      <w:r>
        <w:rPr>
          <w:rtl/>
        </w:rPr>
        <w:t xml:space="preserve"> رسول اللّه(ص</w:t>
      </w:r>
      <w:r w:rsidR="003653A2">
        <w:rPr>
          <w:rtl/>
        </w:rPr>
        <w:t>ل</w:t>
      </w:r>
      <w:r w:rsidR="00726631">
        <w:rPr>
          <w:rFonts w:hint="cs"/>
          <w:rtl/>
        </w:rPr>
        <w:t>ى</w:t>
      </w:r>
      <w:r>
        <w:rPr>
          <w:rtl/>
        </w:rPr>
        <w:t xml:space="preserve"> اللّه ع</w:t>
      </w:r>
      <w:r w:rsidR="003653A2">
        <w:rPr>
          <w:rtl/>
        </w:rPr>
        <w:t>لي</w:t>
      </w:r>
      <w:r>
        <w:rPr>
          <w:rFonts w:hint="eastAsia"/>
          <w:rtl/>
        </w:rPr>
        <w:t>هما</w:t>
      </w:r>
      <w:r>
        <w:rPr>
          <w:rtl/>
        </w:rPr>
        <w:t xml:space="preserve"> و آلهما)عشر مرّات بعشر کلمات قدّمها عشر صدقات فسأل الأ</w:t>
      </w:r>
      <w:r w:rsidR="00800CD3">
        <w:rPr>
          <w:rtl/>
        </w:rPr>
        <w:t>وليّ</w:t>
      </w:r>
      <w:r>
        <w:rPr>
          <w:rtl/>
        </w:rPr>
        <w:t>:ما الوفاء؟قال:التوح</w:t>
      </w:r>
      <w:r>
        <w:rPr>
          <w:rFonts w:hint="cs"/>
          <w:rtl/>
        </w:rPr>
        <w:t>ی</w:t>
      </w:r>
      <w:r>
        <w:rPr>
          <w:rFonts w:hint="eastAsia"/>
          <w:rtl/>
        </w:rPr>
        <w:t>د</w:t>
      </w:r>
      <w:r>
        <w:rPr>
          <w:rtl/>
        </w:rPr>
        <w:t xml:space="preserve"> </w:t>
      </w:r>
      <w:r w:rsidR="00D516EF">
        <w:rPr>
          <w:rtl/>
        </w:rPr>
        <w:t>شهادة</w:t>
      </w:r>
      <w:r>
        <w:rPr>
          <w:rtl/>
        </w:rPr>
        <w:t xml:space="preserve"> أن لا اله الاّ اللّه...الخ </w:t>
      </w:r>
      <w:r w:rsidRPr="009D640D">
        <w:rPr>
          <w:rStyle w:val="libFootnotenumChar"/>
          <w:rtl/>
        </w:rPr>
        <w:t>(2)</w:t>
      </w:r>
      <w:r>
        <w:rPr>
          <w:rtl/>
        </w:rPr>
        <w:t>.</w:t>
      </w:r>
    </w:p>
    <w:p w:rsidR="008C6066" w:rsidRDefault="00471D2E" w:rsidP="00726631">
      <w:pPr>
        <w:pStyle w:val="libNormal"/>
        <w:rPr>
          <w:rtl/>
        </w:rPr>
      </w:pPr>
      <w:r>
        <w:rPr>
          <w:rFonts w:hint="eastAsia"/>
          <w:rtl/>
        </w:rPr>
        <w:t>تفص</w:t>
      </w:r>
      <w:r>
        <w:rPr>
          <w:rFonts w:hint="cs"/>
          <w:rtl/>
        </w:rPr>
        <w:t>ی</w:t>
      </w:r>
      <w:r>
        <w:rPr>
          <w:rFonts w:hint="eastAsia"/>
          <w:rtl/>
        </w:rPr>
        <w:t>ل</w:t>
      </w:r>
      <w:r>
        <w:rPr>
          <w:rtl/>
        </w:rPr>
        <w:t xml:space="preserve"> </w:t>
      </w:r>
      <w:r w:rsidR="002E78B4">
        <w:rPr>
          <w:rtl/>
        </w:rPr>
        <w:t>عشرة</w:t>
      </w:r>
      <w:r>
        <w:rPr>
          <w:rtl/>
        </w:rPr>
        <w:t xml:space="preserve"> أملاک ع</w:t>
      </w:r>
      <w:r w:rsidR="003653A2">
        <w:rPr>
          <w:rtl/>
        </w:rPr>
        <w:t>ل</w:t>
      </w:r>
      <w:r w:rsidR="00726631">
        <w:rPr>
          <w:rFonts w:hint="cs"/>
          <w:rtl/>
        </w:rPr>
        <w:t>ى</w:t>
      </w:r>
      <w:r>
        <w:rPr>
          <w:rtl/>
        </w:rPr>
        <w:t xml:space="preserve"> کلّ آدم</w:t>
      </w:r>
      <w:r>
        <w:rPr>
          <w:rFonts w:hint="cs"/>
          <w:rtl/>
        </w:rPr>
        <w:t>ی</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لعبد</w:t>
      </w:r>
      <w:r>
        <w:rPr>
          <w:rtl/>
        </w:rPr>
        <w:t xml:space="preserve"> المطّلب </w:t>
      </w:r>
      <w:r w:rsidR="002E78B4">
        <w:rPr>
          <w:rtl/>
        </w:rPr>
        <w:t>عشرة</w:t>
      </w:r>
      <w:r>
        <w:rPr>
          <w:rtl/>
        </w:rPr>
        <w:t xml:space="preserve"> أسماء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ذکر</w:t>
      </w:r>
      <w:r>
        <w:rPr>
          <w:rtl/>
        </w:rPr>
        <w:t xml:space="preserve"> </w:t>
      </w:r>
      <w:r w:rsidR="002E78B4">
        <w:rPr>
          <w:rtl/>
        </w:rPr>
        <w:t>عشرة</w:t>
      </w:r>
      <w:r>
        <w:rPr>
          <w:rtl/>
        </w:rPr>
        <w:t xml:space="preserve"> کانوا من ثقات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قد تقدّم </w:t>
      </w:r>
      <w:r w:rsidRPr="00726631">
        <w:rPr>
          <w:rtl/>
        </w:rPr>
        <w:t xml:space="preserve">ذکرهم </w:t>
      </w:r>
      <w:r w:rsidR="009640A2" w:rsidRPr="00726631">
        <w:rPr>
          <w:rtl/>
        </w:rPr>
        <w:t>في</w:t>
      </w:r>
      <w:r w:rsidR="00C74BB8" w:rsidRPr="00726631">
        <w:rPr>
          <w:rFonts w:hint="eastAsia"/>
          <w:rtl/>
        </w:rPr>
        <w:t>(</w:t>
      </w:r>
      <w:r w:rsidRPr="00726631">
        <w:rPr>
          <w:rFonts w:hint="eastAsia"/>
          <w:rtl/>
        </w:rPr>
        <w:t>صحب</w:t>
      </w:r>
      <w:r w:rsidR="00C74BB8" w:rsidRPr="00726631">
        <w:rPr>
          <w:rFonts w:hint="eastAsia"/>
          <w:rtl/>
        </w:rPr>
        <w:t>)</w:t>
      </w:r>
      <w:r w:rsidRPr="00726631">
        <w:rPr>
          <w:rtl/>
        </w:rPr>
        <w:t>.</w:t>
      </w:r>
    </w:p>
    <w:p w:rsidR="008C6066" w:rsidRDefault="00471D2E" w:rsidP="00471D2E">
      <w:pPr>
        <w:pStyle w:val="libNormal"/>
        <w:rPr>
          <w:rtl/>
        </w:rPr>
      </w:pPr>
      <w:r>
        <w:rPr>
          <w:rFonts w:hint="eastAsia"/>
          <w:rtl/>
        </w:rPr>
        <w:t>کان</w:t>
      </w:r>
      <w:r>
        <w:rPr>
          <w:rtl/>
        </w:rPr>
        <w:t xml:space="preserve"> لرسول اللّه </w:t>
      </w:r>
      <w:r w:rsidR="008C6066" w:rsidRPr="008C6066">
        <w:rPr>
          <w:rStyle w:val="libAlaemChar"/>
          <w:rtl/>
        </w:rPr>
        <w:t>صلى‌الله‌عليه‌وآله‌وسلم</w:t>
      </w:r>
      <w:r w:rsidR="00726631">
        <w:rPr>
          <w:rStyle w:val="libAlaemChar"/>
          <w:rFonts w:hint="cs"/>
          <w:rtl/>
        </w:rPr>
        <w:t xml:space="preserve"> </w:t>
      </w:r>
      <w:r w:rsidR="002E78B4">
        <w:rPr>
          <w:rtl/>
        </w:rPr>
        <w:t>عشرة</w:t>
      </w:r>
      <w:r>
        <w:rPr>
          <w:rtl/>
        </w:rPr>
        <w:t xml:space="preserve"> أسماء </w:t>
      </w:r>
      <w:r w:rsidR="009640A2">
        <w:rPr>
          <w:rtl/>
        </w:rPr>
        <w:t>في</w:t>
      </w:r>
      <w:r>
        <w:rPr>
          <w:rtl/>
        </w:rPr>
        <w:t xml:space="preserve"> القرآن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726631">
      <w:pPr>
        <w:pStyle w:val="libNormal"/>
        <w:rPr>
          <w:rtl/>
        </w:rPr>
      </w:pPr>
      <w:r>
        <w:rPr>
          <w:rFonts w:hint="eastAsia"/>
          <w:rtl/>
        </w:rPr>
        <w:t>کان</w:t>
      </w:r>
      <w:r>
        <w:rPr>
          <w:rtl/>
        </w:rPr>
        <w:t xml:space="preserve"> ال</w:t>
      </w:r>
      <w:r w:rsidR="003653A2">
        <w:rPr>
          <w:rtl/>
        </w:rPr>
        <w:t>نبيّ</w:t>
      </w:r>
      <w:r>
        <w:rPr>
          <w:rtl/>
        </w:rPr>
        <w:t xml:space="preserve"> </w:t>
      </w:r>
      <w:r w:rsidR="00726631" w:rsidRPr="008C6066">
        <w:rPr>
          <w:rStyle w:val="libAlaemChar"/>
          <w:rtl/>
        </w:rPr>
        <w:t>صلى‌الله‌عليه‌وآله‌وسلم</w:t>
      </w:r>
      <w:r w:rsidR="00726631">
        <w:rPr>
          <w:rtl/>
        </w:rPr>
        <w:t xml:space="preserve"> </w:t>
      </w:r>
      <w:r>
        <w:rPr>
          <w:rtl/>
        </w:rPr>
        <w:t>قبل المبعث موصوفا بعشر</w:t>
      </w:r>
      <w:r>
        <w:rPr>
          <w:rFonts w:hint="cs"/>
          <w:rtl/>
        </w:rPr>
        <w:t>ی</w:t>
      </w:r>
      <w:r>
        <w:rPr>
          <w:rFonts w:hint="eastAsia"/>
          <w:rtl/>
        </w:rPr>
        <w:t>ن</w:t>
      </w:r>
      <w:r>
        <w:rPr>
          <w:rtl/>
        </w:rPr>
        <w:t xml:space="preserve"> </w:t>
      </w:r>
      <w:r w:rsidR="00726631">
        <w:rPr>
          <w:rtl/>
        </w:rPr>
        <w:t>خصلة</w:t>
      </w:r>
      <w:r>
        <w:rPr>
          <w:rtl/>
        </w:rPr>
        <w:t xml:space="preserve"> من خصال الأنب</w:t>
      </w:r>
      <w:r>
        <w:rPr>
          <w:rFonts w:hint="cs"/>
          <w:rtl/>
        </w:rPr>
        <w:t>ی</w:t>
      </w:r>
      <w:r>
        <w:rPr>
          <w:rFonts w:hint="eastAsia"/>
          <w:rtl/>
        </w:rPr>
        <w:t>اء</w:t>
      </w:r>
      <w:r>
        <w:rPr>
          <w:rtl/>
        </w:rPr>
        <w:t xml:space="preserve"> لو انفرد واحد بأحدها لدلّ ع</w:t>
      </w:r>
      <w:r w:rsidR="003653A2">
        <w:rPr>
          <w:rtl/>
        </w:rPr>
        <w:t>ل</w:t>
      </w:r>
      <w:r w:rsidR="00726631">
        <w:rPr>
          <w:rFonts w:hint="cs"/>
          <w:rtl/>
        </w:rPr>
        <w:t>ى</w:t>
      </w:r>
      <w:r>
        <w:rPr>
          <w:rtl/>
        </w:rPr>
        <w:t xml:space="preserve"> </w:t>
      </w:r>
      <w:r w:rsidR="00BE3B8B">
        <w:rPr>
          <w:rtl/>
        </w:rPr>
        <w:t>جلالة</w:t>
      </w:r>
      <w:r>
        <w:rPr>
          <w:rtl/>
        </w:rPr>
        <w:t xml:space="preserve"> فک</w:t>
      </w:r>
      <w:r>
        <w:rPr>
          <w:rFonts w:hint="cs"/>
          <w:rtl/>
        </w:rPr>
        <w:t>ی</w:t>
      </w:r>
      <w:r>
        <w:rPr>
          <w:rFonts w:hint="eastAsia"/>
          <w:rtl/>
        </w:rPr>
        <w:t>ف</w:t>
      </w:r>
      <w:r>
        <w:rPr>
          <w:rtl/>
        </w:rPr>
        <w:t xml:space="preserve"> من اجتمعت </w:t>
      </w:r>
      <w:r w:rsidR="009640A2">
        <w:rPr>
          <w:rtl/>
        </w:rPr>
        <w:t>في</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726631">
      <w:pPr>
        <w:pStyle w:val="libCenterBold1"/>
        <w:rPr>
          <w:rtl/>
        </w:rPr>
      </w:pPr>
      <w:r>
        <w:rPr>
          <w:rFonts w:hint="eastAsia"/>
          <w:rtl/>
        </w:rPr>
        <w:t>خصال</w:t>
      </w:r>
      <w:r>
        <w:rPr>
          <w:rtl/>
        </w:rPr>
        <w:t xml:space="preserve"> المؤمن</w:t>
      </w:r>
      <w:r>
        <w:rPr>
          <w:rFonts w:hint="cs"/>
          <w:rtl/>
        </w:rPr>
        <w:t>ی</w:t>
      </w:r>
      <w:r>
        <w:rPr>
          <w:rFonts w:hint="eastAsia"/>
          <w:rtl/>
        </w:rPr>
        <w:t>ن</w:t>
      </w:r>
    </w:p>
    <w:p w:rsidR="008C6066" w:rsidRDefault="008C6066" w:rsidP="00726631">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أحدهما </w:t>
      </w:r>
      <w:r w:rsidRPr="008C6066">
        <w:rPr>
          <w:rStyle w:val="libAlaemChar"/>
          <w:rtl/>
        </w:rPr>
        <w:t>عليهما‌السلام</w:t>
      </w:r>
      <w:r w:rsidR="00471D2E">
        <w:rPr>
          <w:rtl/>
        </w:rPr>
        <w:t xml:space="preserve"> قال: مرّ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بمجلس من قر</w:t>
      </w:r>
      <w:r w:rsidR="00471D2E">
        <w:rPr>
          <w:rFonts w:hint="cs"/>
          <w:rtl/>
        </w:rPr>
        <w:t>ی</w:t>
      </w:r>
      <w:r w:rsidR="00471D2E">
        <w:rPr>
          <w:rFonts w:hint="eastAsia"/>
          <w:rtl/>
        </w:rPr>
        <w:t>ش</w:t>
      </w:r>
      <w:r w:rsidR="00471D2E">
        <w:rPr>
          <w:rtl/>
        </w:rPr>
        <w:t xml:space="preserve"> فإذا هو بقوم ب</w:t>
      </w:r>
      <w:r w:rsidR="00471D2E">
        <w:rPr>
          <w:rFonts w:hint="cs"/>
          <w:rtl/>
        </w:rPr>
        <w:t>ی</w:t>
      </w:r>
      <w:r w:rsidR="00471D2E">
        <w:rPr>
          <w:rFonts w:hint="eastAsia"/>
          <w:rtl/>
        </w:rPr>
        <w:t>ض</w:t>
      </w:r>
      <w:r w:rsidR="00471D2E">
        <w:rPr>
          <w:rtl/>
        </w:rPr>
        <w:t xml:space="preserve"> ث</w:t>
      </w:r>
      <w:r w:rsidR="00471D2E">
        <w:rPr>
          <w:rFonts w:hint="cs"/>
          <w:rtl/>
        </w:rPr>
        <w:t>ی</w:t>
      </w:r>
      <w:r w:rsidR="00471D2E">
        <w:rPr>
          <w:rFonts w:hint="eastAsia"/>
          <w:rtl/>
        </w:rPr>
        <w:t>ابهم</w:t>
      </w:r>
      <w:r w:rsidR="00471D2E">
        <w:rPr>
          <w:rtl/>
        </w:rPr>
        <w:t xml:space="preserve"> </w:t>
      </w:r>
      <w:r w:rsidR="00800CD3">
        <w:rPr>
          <w:rtl/>
        </w:rPr>
        <w:t>صافية</w:t>
      </w:r>
      <w:r w:rsidR="00471D2E">
        <w:rPr>
          <w:rtl/>
        </w:rPr>
        <w:t xml:space="preserve"> ألوانهم کث</w:t>
      </w:r>
      <w:r w:rsidR="00471D2E">
        <w:rPr>
          <w:rFonts w:hint="cs"/>
          <w:rtl/>
        </w:rPr>
        <w:t>ی</w:t>
      </w:r>
      <w:r w:rsidR="00471D2E">
        <w:rPr>
          <w:rFonts w:hint="eastAsia"/>
          <w:rtl/>
        </w:rPr>
        <w:t>ر</w:t>
      </w:r>
      <w:r w:rsidR="00471D2E">
        <w:rPr>
          <w:rtl/>
        </w:rPr>
        <w:t xml:space="preserve"> ضحکهم </w:t>
      </w:r>
      <w:r w:rsidR="00471D2E">
        <w:rPr>
          <w:rFonts w:hint="cs"/>
          <w:rtl/>
        </w:rPr>
        <w:t>ی</w:t>
      </w:r>
      <w:r w:rsidR="00471D2E">
        <w:rPr>
          <w:rFonts w:hint="eastAsia"/>
          <w:rtl/>
        </w:rPr>
        <w:t>ش</w:t>
      </w:r>
      <w:r w:rsidR="00471D2E">
        <w:rPr>
          <w:rFonts w:hint="cs"/>
          <w:rtl/>
        </w:rPr>
        <w:t>ی</w:t>
      </w:r>
      <w:r w:rsidR="00471D2E">
        <w:rPr>
          <w:rFonts w:hint="eastAsia"/>
          <w:rtl/>
        </w:rPr>
        <w:t>رون</w:t>
      </w:r>
      <w:r w:rsidR="00471D2E">
        <w:rPr>
          <w:rtl/>
        </w:rPr>
        <w:t xml:space="preserve"> بأصابعهم </w:t>
      </w:r>
      <w:r w:rsidR="003653A2">
        <w:rPr>
          <w:rtl/>
        </w:rPr>
        <w:t>الى</w:t>
      </w:r>
      <w:r w:rsidR="00471D2E">
        <w:rPr>
          <w:rtl/>
        </w:rPr>
        <w:t xml:space="preserve"> من </w:t>
      </w:r>
      <w:r w:rsidR="00471D2E">
        <w:rPr>
          <w:rFonts w:hint="cs"/>
          <w:rtl/>
        </w:rPr>
        <w:t>ی</w:t>
      </w:r>
      <w:r w:rsidR="00471D2E">
        <w:rPr>
          <w:rFonts w:hint="eastAsia"/>
          <w:rtl/>
        </w:rPr>
        <w:t>مرّ</w:t>
      </w:r>
      <w:r w:rsidR="00471D2E">
        <w:rPr>
          <w:rtl/>
        </w:rPr>
        <w:t xml:space="preserve"> بهم، ثمّ مرّ بمجلس للأوس و الخزرج فإذا أقوام ب</w:t>
      </w:r>
      <w:r w:rsidR="003653A2">
        <w:rPr>
          <w:rtl/>
        </w:rPr>
        <w:t>لي</w:t>
      </w:r>
      <w:r w:rsidR="00471D2E">
        <w:rPr>
          <w:rFonts w:hint="eastAsia"/>
          <w:rtl/>
        </w:rPr>
        <w:t>ت</w:t>
      </w:r>
      <w:r w:rsidR="00471D2E">
        <w:rPr>
          <w:rtl/>
        </w:rPr>
        <w:t xml:space="preserve"> منهم الأبدان و دقّت منهم الرقاب و اصفرّت منهم ا</w:t>
      </w:r>
      <w:r w:rsidR="00471D2E">
        <w:rPr>
          <w:rFonts w:hint="eastAsia"/>
          <w:rtl/>
        </w:rPr>
        <w:t>لألوان</w:t>
      </w:r>
      <w:r w:rsidR="00471D2E">
        <w:rPr>
          <w:rtl/>
        </w:rPr>
        <w:t xml:space="preserve"> و قد تواضعوا بالکلام فتعجّب </w:t>
      </w:r>
      <w:r w:rsidR="009640A2">
        <w:rPr>
          <w:rtl/>
        </w:rPr>
        <w:t>عليّ</w:t>
      </w:r>
      <w:r w:rsidR="00471D2E">
        <w:rPr>
          <w:rtl/>
        </w:rPr>
        <w:t xml:space="preserve"> </w:t>
      </w:r>
      <w:r w:rsidRPr="008C6066">
        <w:rPr>
          <w:rStyle w:val="libAlaemChar"/>
          <w:rtl/>
        </w:rPr>
        <w:t>عليه‌السلام</w:t>
      </w:r>
      <w:r w:rsidR="00471D2E">
        <w:rPr>
          <w:rtl/>
        </w:rPr>
        <w:t xml:space="preserve"> من ذلک و دخل ع</w:t>
      </w:r>
      <w:r w:rsidR="003653A2">
        <w:rPr>
          <w:rtl/>
        </w:rPr>
        <w:t>ل</w:t>
      </w:r>
      <w:r w:rsidR="00726631">
        <w:rPr>
          <w:rFonts w:hint="cs"/>
          <w:rtl/>
        </w:rPr>
        <w:t>ى</w:t>
      </w:r>
      <w:r w:rsidR="00471D2E">
        <w:rPr>
          <w:rtl/>
        </w:rPr>
        <w:t xml:space="preserve"> رسول اللّه </w:t>
      </w:r>
      <w:r w:rsidRPr="008C6066">
        <w:rPr>
          <w:rStyle w:val="libAlaemChar"/>
          <w:rtl/>
        </w:rPr>
        <w:t>صلى‌الله‌عليه‌وآله‌وسلم</w:t>
      </w:r>
      <w:r w:rsidR="00471D2E">
        <w:rPr>
          <w:rtl/>
        </w:rPr>
        <w:t>فقال:ب</w:t>
      </w:r>
      <w:r w:rsidR="009640A2">
        <w:rPr>
          <w:rtl/>
        </w:rPr>
        <w:t>أبي</w:t>
      </w:r>
      <w:r w:rsidR="00471D2E">
        <w:rPr>
          <w:rtl/>
        </w:rPr>
        <w:t xml:space="preserve"> أنت و </w:t>
      </w:r>
      <w:r w:rsidR="003C6E6A">
        <w:rPr>
          <w:rtl/>
        </w:rPr>
        <w:t>أمّي</w:t>
      </w:r>
      <w:r w:rsidR="00471D2E">
        <w:rPr>
          <w:rtl/>
        </w:rPr>
        <w:t xml:space="preserve"> </w:t>
      </w:r>
      <w:r w:rsidR="009640A2">
        <w:rPr>
          <w:rtl/>
        </w:rPr>
        <w:t>انّي</w:t>
      </w:r>
      <w:r w:rsidR="00471D2E">
        <w:rPr>
          <w:rtl/>
        </w:rPr>
        <w:t xml:space="preserve"> مررت بمجلس لآل فلان،ثمّ</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ق:کتاب الکفر</w:t>
      </w:r>
      <w:r w:rsidR="00726631">
        <w:rPr>
          <w:rFonts w:hint="cs"/>
          <w:rtl/>
        </w:rPr>
        <w:t>/</w:t>
      </w:r>
      <w:r w:rsidR="0094408E">
        <w:rPr>
          <w:rtl/>
        </w:rPr>
        <w:t>16</w:t>
      </w:r>
      <w:r w:rsidR="00471D2E">
        <w:rPr>
          <w:rtl/>
        </w:rPr>
        <w:t>/</w:t>
      </w:r>
      <w:r w:rsidR="0094408E">
        <w:rPr>
          <w:rtl/>
        </w:rPr>
        <w:t>4</w:t>
      </w:r>
      <w:r w:rsidR="00471D2E">
        <w:rPr>
          <w:rtl/>
        </w:rPr>
        <w:t>،ج:</w:t>
      </w:r>
      <w:r w:rsidR="0094408E">
        <w:rPr>
          <w:rtl/>
        </w:rPr>
        <w:t>142</w:t>
      </w:r>
      <w:r w:rsidR="00471D2E">
        <w:rPr>
          <w:rtl/>
        </w:rPr>
        <w:t>/</w:t>
      </w:r>
      <w:r w:rsidR="0094408E">
        <w:rPr>
          <w:rtl/>
        </w:rPr>
        <w:t>72</w:t>
      </w:r>
      <w:r w:rsidR="00471D2E">
        <w:rPr>
          <w:rtl/>
        </w:rPr>
        <w:t>.</w:t>
      </w:r>
    </w:p>
    <w:p w:rsidR="008C6066" w:rsidRDefault="00DE3D9F" w:rsidP="00726631">
      <w:pPr>
        <w:pStyle w:val="libFootnote0"/>
        <w:rPr>
          <w:rtl/>
        </w:rPr>
      </w:pPr>
      <w:r>
        <w:rPr>
          <w:rtl/>
        </w:rPr>
        <w:t>(2)</w:t>
      </w:r>
      <w:r w:rsidR="00471D2E">
        <w:rPr>
          <w:rtl/>
        </w:rPr>
        <w:t xml:space="preserve"> ق:</w:t>
      </w:r>
      <w:r w:rsidR="0094408E">
        <w:rPr>
          <w:rtl/>
        </w:rPr>
        <w:t>72</w:t>
      </w:r>
      <w:r w:rsidR="00471D2E">
        <w:rPr>
          <w:rtl/>
        </w:rPr>
        <w:t>/</w:t>
      </w:r>
      <w:r w:rsidR="0094408E">
        <w:rPr>
          <w:rtl/>
        </w:rPr>
        <w:t>18</w:t>
      </w:r>
      <w:r w:rsidR="00471D2E">
        <w:rPr>
          <w:rtl/>
        </w:rPr>
        <w:t>/</w:t>
      </w:r>
      <w:r w:rsidR="0094408E">
        <w:rPr>
          <w:rtl/>
        </w:rPr>
        <w:t>9</w:t>
      </w:r>
      <w:r w:rsidR="00471D2E">
        <w:rPr>
          <w:rtl/>
        </w:rPr>
        <w:t>،ج:</w:t>
      </w:r>
      <w:r w:rsidR="0094408E">
        <w:rPr>
          <w:rtl/>
        </w:rPr>
        <w:t>383</w:t>
      </w:r>
      <w:r w:rsidR="00471D2E">
        <w:rPr>
          <w:rtl/>
        </w:rPr>
        <w:t>/</w:t>
      </w:r>
      <w:r w:rsidR="0094408E">
        <w:rPr>
          <w:rtl/>
        </w:rPr>
        <w:t>35</w:t>
      </w:r>
      <w:r w:rsidR="00471D2E">
        <w:rPr>
          <w:rtl/>
        </w:rPr>
        <w:t>.</w:t>
      </w:r>
    </w:p>
    <w:p w:rsidR="008C6066" w:rsidRDefault="00DE3D9F" w:rsidP="00726631">
      <w:pPr>
        <w:pStyle w:val="libFootnote0"/>
        <w:rPr>
          <w:rtl/>
        </w:rPr>
      </w:pPr>
      <w:r>
        <w:rPr>
          <w:rtl/>
        </w:rPr>
        <w:t>(3)</w:t>
      </w:r>
      <w:r w:rsidR="00471D2E">
        <w:rPr>
          <w:rtl/>
        </w:rPr>
        <w:t xml:space="preserve"> ق:</w:t>
      </w:r>
      <w:r w:rsidR="0094408E">
        <w:rPr>
          <w:rtl/>
        </w:rPr>
        <w:t>89</w:t>
      </w:r>
      <w:r w:rsidR="00471D2E">
        <w:rPr>
          <w:rtl/>
        </w:rPr>
        <w:t>/</w:t>
      </w:r>
      <w:r w:rsidR="0094408E">
        <w:rPr>
          <w:rtl/>
        </w:rPr>
        <w:t>17</w:t>
      </w:r>
      <w:r w:rsidR="00471D2E">
        <w:rPr>
          <w:rtl/>
        </w:rPr>
        <w:t>/</w:t>
      </w:r>
      <w:r w:rsidR="0094408E">
        <w:rPr>
          <w:rtl/>
        </w:rPr>
        <w:t>3</w:t>
      </w:r>
      <w:r w:rsidR="00471D2E">
        <w:rPr>
          <w:rtl/>
        </w:rPr>
        <w:t>،ج:</w:t>
      </w:r>
      <w:r w:rsidR="0094408E">
        <w:rPr>
          <w:rtl/>
        </w:rPr>
        <w:t>324</w:t>
      </w:r>
      <w:r w:rsidR="00471D2E">
        <w:rPr>
          <w:rtl/>
        </w:rPr>
        <w:t>/</w:t>
      </w:r>
      <w:r w:rsidR="0094408E">
        <w:rPr>
          <w:rtl/>
        </w:rPr>
        <w:t>5</w:t>
      </w:r>
      <w:r w:rsidR="00471D2E">
        <w:rPr>
          <w:rtl/>
        </w:rPr>
        <w:t>.</w:t>
      </w:r>
    </w:p>
    <w:p w:rsidR="008C6066" w:rsidRDefault="00DE3D9F" w:rsidP="00726631">
      <w:pPr>
        <w:pStyle w:val="libFootnote0"/>
        <w:rPr>
          <w:rtl/>
        </w:rPr>
      </w:pPr>
      <w:r>
        <w:rPr>
          <w:rtl/>
        </w:rPr>
        <w:t>(4)</w:t>
      </w:r>
      <w:r w:rsidR="00471D2E">
        <w:rPr>
          <w:rtl/>
        </w:rPr>
        <w:t xml:space="preserve"> ق:</w:t>
      </w:r>
      <w:r w:rsidR="0094408E">
        <w:rPr>
          <w:rtl/>
        </w:rPr>
        <w:t>30</w:t>
      </w:r>
      <w:r w:rsidR="00471D2E">
        <w:rPr>
          <w:rtl/>
        </w:rPr>
        <w:t>/</w:t>
      </w:r>
      <w:r w:rsidR="0094408E">
        <w:rPr>
          <w:rtl/>
        </w:rPr>
        <w:t>1</w:t>
      </w:r>
      <w:r w:rsidR="00471D2E">
        <w:rPr>
          <w:rtl/>
        </w:rPr>
        <w:t>/</w:t>
      </w:r>
      <w:r w:rsidR="0094408E">
        <w:rPr>
          <w:rtl/>
        </w:rPr>
        <w:t>6</w:t>
      </w:r>
      <w:r w:rsidR="00471D2E">
        <w:rPr>
          <w:rtl/>
        </w:rPr>
        <w:t xml:space="preserve"> و </w:t>
      </w:r>
      <w:r w:rsidR="0094408E">
        <w:rPr>
          <w:rtl/>
        </w:rPr>
        <w:t>38</w:t>
      </w:r>
      <w:r w:rsidR="00471D2E">
        <w:rPr>
          <w:rtl/>
        </w:rPr>
        <w:t>،ج:</w:t>
      </w:r>
      <w:r w:rsidR="0094408E">
        <w:rPr>
          <w:rtl/>
        </w:rPr>
        <w:t>128</w:t>
      </w:r>
      <w:r w:rsidR="00471D2E">
        <w:rPr>
          <w:rtl/>
        </w:rPr>
        <w:t>/</w:t>
      </w:r>
      <w:r w:rsidR="0094408E">
        <w:rPr>
          <w:rtl/>
        </w:rPr>
        <w:t>15</w:t>
      </w:r>
      <w:r w:rsidR="00471D2E">
        <w:rPr>
          <w:rtl/>
        </w:rPr>
        <w:t xml:space="preserve"> و </w:t>
      </w:r>
      <w:r w:rsidR="0094408E">
        <w:rPr>
          <w:rtl/>
        </w:rPr>
        <w:t>163</w:t>
      </w:r>
      <w:r w:rsidR="00471D2E">
        <w:rPr>
          <w:rtl/>
        </w:rPr>
        <w:t>.</w:t>
      </w:r>
    </w:p>
    <w:p w:rsidR="008C6066" w:rsidRDefault="00DE3D9F" w:rsidP="00726631">
      <w:pPr>
        <w:pStyle w:val="libFootnote0"/>
        <w:rPr>
          <w:rtl/>
        </w:rPr>
      </w:pPr>
      <w:r>
        <w:rPr>
          <w:rtl/>
        </w:rPr>
        <w:t>(5)</w:t>
      </w:r>
      <w:r w:rsidR="00471D2E">
        <w:rPr>
          <w:rtl/>
        </w:rPr>
        <w:t xml:space="preserve"> ق:</w:t>
      </w:r>
      <w:r w:rsidR="0094408E">
        <w:rPr>
          <w:rtl/>
        </w:rPr>
        <w:t>122</w:t>
      </w:r>
      <w:r w:rsidR="00471D2E">
        <w:rPr>
          <w:rtl/>
        </w:rPr>
        <w:t>/</w:t>
      </w:r>
      <w:r w:rsidR="0094408E">
        <w:rPr>
          <w:rtl/>
        </w:rPr>
        <w:t>6</w:t>
      </w:r>
      <w:r w:rsidR="00471D2E">
        <w:rPr>
          <w:rtl/>
        </w:rPr>
        <w:t>/</w:t>
      </w:r>
      <w:r w:rsidR="0094408E">
        <w:rPr>
          <w:rtl/>
        </w:rPr>
        <w:t>6</w:t>
      </w:r>
      <w:r w:rsidR="00471D2E">
        <w:rPr>
          <w:rtl/>
        </w:rPr>
        <w:t>،ج:</w:t>
      </w:r>
      <w:r w:rsidR="0094408E">
        <w:rPr>
          <w:rtl/>
        </w:rPr>
        <w:t>101</w:t>
      </w:r>
      <w:r w:rsidR="00471D2E">
        <w:rPr>
          <w:rtl/>
        </w:rPr>
        <w:t>/</w:t>
      </w:r>
      <w:r w:rsidR="0094408E">
        <w:rPr>
          <w:rtl/>
        </w:rPr>
        <w:t>16</w:t>
      </w:r>
      <w:r w:rsidR="00471D2E">
        <w:rPr>
          <w:rtl/>
        </w:rPr>
        <w:t>.</w:t>
      </w:r>
    </w:p>
    <w:p w:rsidR="008C6066" w:rsidRDefault="00DE3D9F" w:rsidP="00726631">
      <w:pPr>
        <w:pStyle w:val="libFootnote0"/>
        <w:rPr>
          <w:rtl/>
        </w:rPr>
      </w:pPr>
      <w:r>
        <w:rPr>
          <w:rtl/>
        </w:rPr>
        <w:t>(6)</w:t>
      </w:r>
      <w:r w:rsidR="00471D2E">
        <w:rPr>
          <w:rtl/>
        </w:rPr>
        <w:t xml:space="preserve"> ق:</w:t>
      </w:r>
      <w:r w:rsidR="0094408E">
        <w:rPr>
          <w:rtl/>
        </w:rPr>
        <w:t>138</w:t>
      </w:r>
      <w:r w:rsidR="00471D2E">
        <w:rPr>
          <w:rtl/>
        </w:rPr>
        <w:t>/</w:t>
      </w:r>
      <w:r w:rsidR="0094408E">
        <w:rPr>
          <w:rtl/>
        </w:rPr>
        <w:t>8</w:t>
      </w:r>
      <w:r w:rsidR="00471D2E">
        <w:rPr>
          <w:rtl/>
        </w:rPr>
        <w:t>/</w:t>
      </w:r>
      <w:r w:rsidR="0094408E">
        <w:rPr>
          <w:rtl/>
        </w:rPr>
        <w:t>6</w:t>
      </w:r>
      <w:r w:rsidR="00471D2E">
        <w:rPr>
          <w:rtl/>
        </w:rPr>
        <w:t>،ج:</w:t>
      </w:r>
      <w:r w:rsidR="0094408E">
        <w:rPr>
          <w:rtl/>
        </w:rPr>
        <w:t>175</w:t>
      </w:r>
      <w:r w:rsidR="00471D2E">
        <w:rPr>
          <w:rtl/>
        </w:rPr>
        <w:t>/</w:t>
      </w:r>
      <w:r w:rsidR="0094408E">
        <w:rPr>
          <w:rtl/>
        </w:rPr>
        <w:t>16</w:t>
      </w:r>
      <w:r w:rsidR="00471D2E">
        <w:rPr>
          <w:rtl/>
        </w:rPr>
        <w:t>.</w:t>
      </w:r>
    </w:p>
    <w:p w:rsidR="00726631" w:rsidRDefault="00726631" w:rsidP="00726631">
      <w:pPr>
        <w:pStyle w:val="libNormal"/>
        <w:rPr>
          <w:rtl/>
        </w:rPr>
      </w:pPr>
      <w:r>
        <w:rPr>
          <w:rFonts w:hint="eastAsia"/>
          <w:rtl/>
        </w:rPr>
        <w:br w:type="page"/>
      </w:r>
    </w:p>
    <w:p w:rsidR="008C6066" w:rsidRDefault="00471D2E" w:rsidP="00726631">
      <w:pPr>
        <w:pStyle w:val="libNormal0"/>
        <w:rPr>
          <w:rtl/>
        </w:rPr>
      </w:pPr>
      <w:r>
        <w:rPr>
          <w:rFonts w:hint="eastAsia"/>
          <w:rtl/>
        </w:rPr>
        <w:t>وصفهم،و</w:t>
      </w:r>
      <w:r>
        <w:rPr>
          <w:rtl/>
        </w:rPr>
        <w:t xml:space="preserve"> مررت بمجلس للأوس و الخزرج،فوصفهم،ثمّ قال:و جم</w:t>
      </w:r>
      <w:r>
        <w:rPr>
          <w:rFonts w:hint="cs"/>
          <w:rtl/>
        </w:rPr>
        <w:t>ی</w:t>
      </w:r>
      <w:r>
        <w:rPr>
          <w:rFonts w:hint="eastAsia"/>
          <w:rtl/>
        </w:rPr>
        <w:t>ع</w:t>
      </w:r>
      <w:r>
        <w:rPr>
          <w:rtl/>
        </w:rPr>
        <w:t xml:space="preserve"> مؤمنون ف</w:t>
      </w:r>
      <w:r w:rsidR="00564FF4">
        <w:rPr>
          <w:rtl/>
        </w:rPr>
        <w:t>أخبرني</w:t>
      </w:r>
      <w:r>
        <w:rPr>
          <w:rtl/>
        </w:rPr>
        <w:t xml:space="preserve"> </w:t>
      </w:r>
      <w:r>
        <w:rPr>
          <w:rFonts w:hint="cs"/>
          <w:rtl/>
        </w:rPr>
        <w:t>ی</w:t>
      </w:r>
      <w:r>
        <w:rPr>
          <w:rFonts w:hint="eastAsia"/>
          <w:rtl/>
        </w:rPr>
        <w:t>ا</w:t>
      </w:r>
      <w:r>
        <w:rPr>
          <w:rtl/>
        </w:rPr>
        <w:t xml:space="preserve"> رسول اللّه </w:t>
      </w:r>
      <w:r w:rsidR="008C6066" w:rsidRPr="008C6066">
        <w:rPr>
          <w:rStyle w:val="libAlaemChar"/>
          <w:rtl/>
        </w:rPr>
        <w:t>صلى‌الله‌عليه‌وآله‌وسلم</w:t>
      </w:r>
      <w:r>
        <w:rPr>
          <w:rtl/>
        </w:rPr>
        <w:t xml:space="preserve">بصفه المؤمن،فنکّس رسول اللّه </w:t>
      </w:r>
      <w:r w:rsidR="008C6066" w:rsidRPr="008C6066">
        <w:rPr>
          <w:rStyle w:val="libAlaemChar"/>
          <w:rtl/>
        </w:rPr>
        <w:t>صلى‌الله‌عليه‌وآله‌وسلم</w:t>
      </w:r>
      <w:r>
        <w:rPr>
          <w:rtl/>
        </w:rPr>
        <w:t xml:space="preserve">ثمّ رفع رأسه فقال:عشرون </w:t>
      </w:r>
      <w:r w:rsidR="00726631">
        <w:rPr>
          <w:rtl/>
        </w:rPr>
        <w:t>خصلة</w:t>
      </w:r>
      <w:r>
        <w:rPr>
          <w:rtl/>
        </w:rPr>
        <w:t xml:space="preserve"> </w:t>
      </w:r>
      <w:r w:rsidR="009640A2">
        <w:rPr>
          <w:rtl/>
        </w:rPr>
        <w:t>في</w:t>
      </w:r>
      <w:r>
        <w:rPr>
          <w:rtl/>
        </w:rPr>
        <w:t xml:space="preserve"> المؤمن فإن لم </w:t>
      </w:r>
      <w:r>
        <w:rPr>
          <w:rFonts w:hint="cs"/>
          <w:rtl/>
        </w:rPr>
        <w:t>ی</w:t>
      </w:r>
      <w:r>
        <w:rPr>
          <w:rFonts w:hint="eastAsia"/>
          <w:rtl/>
        </w:rPr>
        <w:t>کن</w:t>
      </w:r>
      <w:r>
        <w:rPr>
          <w:rtl/>
        </w:rPr>
        <w:t xml:space="preserve"> </w:t>
      </w:r>
      <w:r w:rsidR="009640A2">
        <w:rPr>
          <w:rtl/>
        </w:rPr>
        <w:t>في</w:t>
      </w:r>
      <w:r>
        <w:rPr>
          <w:rFonts w:hint="eastAsia"/>
          <w:rtl/>
        </w:rPr>
        <w:t>ه</w:t>
      </w:r>
      <w:r>
        <w:rPr>
          <w:rtl/>
        </w:rPr>
        <w:t xml:space="preserve"> لم </w:t>
      </w:r>
      <w:r>
        <w:rPr>
          <w:rFonts w:hint="cs"/>
          <w:rtl/>
        </w:rPr>
        <w:t>ی</w:t>
      </w:r>
      <w:r>
        <w:rPr>
          <w:rFonts w:hint="eastAsia"/>
          <w:rtl/>
        </w:rPr>
        <w:t>کمل</w:t>
      </w:r>
      <w:r>
        <w:rPr>
          <w:rtl/>
        </w:rPr>
        <w:t xml:space="preserve"> </w:t>
      </w:r>
      <w:r w:rsidR="003653A2">
        <w:rPr>
          <w:rtl/>
        </w:rPr>
        <w:t>أي</w:t>
      </w:r>
      <w:r>
        <w:rPr>
          <w:rFonts w:hint="eastAsia"/>
          <w:rtl/>
        </w:rPr>
        <w:t>مانه</w:t>
      </w:r>
      <w:r>
        <w:rPr>
          <w:rtl/>
        </w:rPr>
        <w:t>:انّ من أخلاق ال</w:t>
      </w:r>
      <w:r>
        <w:rPr>
          <w:rFonts w:hint="eastAsia"/>
          <w:rtl/>
        </w:rPr>
        <w:t>مؤمن</w:t>
      </w:r>
      <w:r>
        <w:rPr>
          <w:rtl/>
        </w:rPr>
        <w:t xml:space="preserve"> </w:t>
      </w:r>
      <w:r>
        <w:rPr>
          <w:rFonts w:hint="cs"/>
          <w:rtl/>
        </w:rPr>
        <w:t>ی</w:t>
      </w:r>
      <w:r>
        <w:rPr>
          <w:rFonts w:hint="eastAsia"/>
          <w:rtl/>
        </w:rPr>
        <w:t>ا</w:t>
      </w:r>
      <w:r>
        <w:rPr>
          <w:rtl/>
        </w:rPr>
        <w:t xml:space="preserve"> </w:t>
      </w:r>
      <w:r w:rsidR="009640A2">
        <w:rPr>
          <w:rtl/>
        </w:rPr>
        <w:t>عليّ</w:t>
      </w:r>
      <w:r>
        <w:rPr>
          <w:rtl/>
        </w:rPr>
        <w:t xml:space="preserve"> الحاضرون ال</w:t>
      </w:r>
      <w:r w:rsidR="003653A2">
        <w:rPr>
          <w:rtl/>
        </w:rPr>
        <w:t>صلاة</w:t>
      </w:r>
      <w:r>
        <w:rPr>
          <w:rtl/>
        </w:rPr>
        <w:t xml:space="preserve"> و المسارعون </w:t>
      </w:r>
      <w:r w:rsidR="003653A2">
        <w:rPr>
          <w:rtl/>
        </w:rPr>
        <w:t>الى</w:t>
      </w:r>
      <w:r>
        <w:rPr>
          <w:rtl/>
        </w:rPr>
        <w:t xml:space="preserve"> ا</w:t>
      </w:r>
      <w:r w:rsidR="00726631">
        <w:rPr>
          <w:rtl/>
        </w:rPr>
        <w:t>لزکاة</w:t>
      </w:r>
      <w:r>
        <w:rPr>
          <w:rtl/>
        </w:rPr>
        <w:t xml:space="preserve"> و المطعمون المساک</w:t>
      </w:r>
      <w:r>
        <w:rPr>
          <w:rFonts w:hint="cs"/>
          <w:rtl/>
        </w:rPr>
        <w:t>ی</w:t>
      </w:r>
      <w:r>
        <w:rPr>
          <w:rFonts w:hint="eastAsia"/>
          <w:rtl/>
        </w:rPr>
        <w:t>ن</w:t>
      </w:r>
      <w:r>
        <w:rPr>
          <w:rtl/>
        </w:rPr>
        <w:t xml:space="preserve"> الماسحون رأس </w:t>
      </w:r>
      <w:r w:rsidR="003653A2">
        <w:rPr>
          <w:rtl/>
        </w:rPr>
        <w:t>ال</w:t>
      </w:r>
      <w:r w:rsidR="00726631">
        <w:rPr>
          <w:rtl/>
        </w:rPr>
        <w:t>يتیم</w:t>
      </w:r>
      <w:r>
        <w:rPr>
          <w:rtl/>
        </w:rPr>
        <w:t xml:space="preserve"> المطهّرون أطمارهم المتّزرون ع</w:t>
      </w:r>
      <w:r w:rsidR="003653A2">
        <w:rPr>
          <w:rtl/>
        </w:rPr>
        <w:t>ل</w:t>
      </w:r>
      <w:r w:rsidR="00726631">
        <w:rPr>
          <w:rFonts w:hint="cs"/>
          <w:rtl/>
        </w:rPr>
        <w:t>ى</w:t>
      </w:r>
      <w:r>
        <w:rPr>
          <w:rtl/>
        </w:rPr>
        <w:t xml:space="preserve"> أوساطهم </w:t>
      </w:r>
      <w:r w:rsidR="003653A2">
        <w:rPr>
          <w:rtl/>
        </w:rPr>
        <w:t>الذي</w:t>
      </w:r>
      <w:r>
        <w:rPr>
          <w:rFonts w:hint="eastAsia"/>
          <w:rtl/>
        </w:rPr>
        <w:t>ن</w:t>
      </w:r>
      <w:r>
        <w:rPr>
          <w:rtl/>
        </w:rPr>
        <w:t xml:space="preserve"> إن حدّثوا لم </w:t>
      </w:r>
      <w:r>
        <w:rPr>
          <w:rFonts w:hint="cs"/>
          <w:rtl/>
        </w:rPr>
        <w:t>ی</w:t>
      </w:r>
      <w:r>
        <w:rPr>
          <w:rFonts w:hint="eastAsia"/>
          <w:rtl/>
        </w:rPr>
        <w:t>کذبوا</w:t>
      </w:r>
      <w:r>
        <w:rPr>
          <w:rtl/>
        </w:rPr>
        <w:t xml:space="preserve"> و إن وعدوا لم </w:t>
      </w:r>
      <w:r>
        <w:rPr>
          <w:rFonts w:hint="cs"/>
          <w:rtl/>
        </w:rPr>
        <w:t>ی</w:t>
      </w:r>
      <w:r>
        <w:rPr>
          <w:rFonts w:hint="eastAsia"/>
          <w:rtl/>
        </w:rPr>
        <w:t>خلفوا</w:t>
      </w:r>
      <w:r>
        <w:rPr>
          <w:rtl/>
        </w:rPr>
        <w:t xml:space="preserve"> و إذا ائتمنوا لم </w:t>
      </w:r>
      <w:r>
        <w:rPr>
          <w:rFonts w:hint="cs"/>
          <w:rtl/>
        </w:rPr>
        <w:t>ی</w:t>
      </w:r>
      <w:r>
        <w:rPr>
          <w:rFonts w:hint="eastAsia"/>
          <w:rtl/>
        </w:rPr>
        <w:t>خونوا</w:t>
      </w:r>
      <w:r>
        <w:rPr>
          <w:rtl/>
        </w:rPr>
        <w:t xml:space="preserve"> و إذا تکلّموا صدقوا رهبان بال</w:t>
      </w:r>
      <w:r w:rsidR="003653A2">
        <w:rPr>
          <w:rtl/>
        </w:rPr>
        <w:t>لي</w:t>
      </w:r>
      <w:r>
        <w:rPr>
          <w:rFonts w:hint="eastAsia"/>
          <w:rtl/>
        </w:rPr>
        <w:t>ل</w:t>
      </w:r>
      <w:r>
        <w:rPr>
          <w:rtl/>
        </w:rPr>
        <w:t xml:space="preserve"> أسد بالنهار صائمون </w:t>
      </w:r>
      <w:r>
        <w:rPr>
          <w:rFonts w:hint="eastAsia"/>
          <w:rtl/>
        </w:rPr>
        <w:t>النهار</w:t>
      </w:r>
      <w:r>
        <w:rPr>
          <w:rtl/>
        </w:rPr>
        <w:t xml:space="preserve"> قائمون ال</w:t>
      </w:r>
      <w:r w:rsidR="003653A2">
        <w:rPr>
          <w:rtl/>
        </w:rPr>
        <w:t>لي</w:t>
      </w:r>
      <w:r>
        <w:rPr>
          <w:rFonts w:hint="eastAsia"/>
          <w:rtl/>
        </w:rPr>
        <w:t>ل</w:t>
      </w:r>
      <w:r>
        <w:rPr>
          <w:rtl/>
        </w:rPr>
        <w:t xml:space="preserve"> لا </w:t>
      </w:r>
      <w:r>
        <w:rPr>
          <w:rFonts w:hint="cs"/>
          <w:rtl/>
        </w:rPr>
        <w:t>ی</w:t>
      </w:r>
      <w:r>
        <w:rPr>
          <w:rFonts w:hint="eastAsia"/>
          <w:rtl/>
        </w:rPr>
        <w:t>ؤذون</w:t>
      </w:r>
      <w:r>
        <w:rPr>
          <w:rtl/>
        </w:rPr>
        <w:t xml:space="preserve"> جارا و لا </w:t>
      </w:r>
      <w:r>
        <w:rPr>
          <w:rFonts w:hint="cs"/>
          <w:rtl/>
        </w:rPr>
        <w:t>ی</w:t>
      </w:r>
      <w:r>
        <w:rPr>
          <w:rFonts w:hint="eastAsia"/>
          <w:rtl/>
        </w:rPr>
        <w:t>تأ</w:t>
      </w:r>
      <w:r w:rsidR="00332F64">
        <w:rPr>
          <w:rFonts w:hint="eastAsia"/>
          <w:rtl/>
        </w:rPr>
        <w:t>ذي</w:t>
      </w:r>
      <w:r>
        <w:rPr>
          <w:rtl/>
        </w:rPr>
        <w:t xml:space="preserve"> بهم جار،</w:t>
      </w:r>
      <w:r w:rsidR="003653A2">
        <w:rPr>
          <w:rtl/>
        </w:rPr>
        <w:t>الذي</w:t>
      </w:r>
      <w:r>
        <w:rPr>
          <w:rFonts w:hint="eastAsia"/>
          <w:rtl/>
        </w:rPr>
        <w:t>ن</w:t>
      </w:r>
      <w:r>
        <w:rPr>
          <w:rtl/>
        </w:rPr>
        <w:t xml:space="preserve"> </w:t>
      </w:r>
      <w:r w:rsidR="00D87694">
        <w:rPr>
          <w:rtl/>
        </w:rPr>
        <w:t>مشي</w:t>
      </w:r>
      <w:r>
        <w:rPr>
          <w:rFonts w:hint="eastAsia"/>
          <w:rtl/>
        </w:rPr>
        <w:t>هم</w:t>
      </w:r>
      <w:r>
        <w:rPr>
          <w:rtl/>
        </w:rPr>
        <w:t xml:space="preserve"> ع</w:t>
      </w:r>
      <w:r w:rsidR="003653A2">
        <w:rPr>
          <w:rtl/>
        </w:rPr>
        <w:t>ل</w:t>
      </w:r>
      <w:r w:rsidR="00726631">
        <w:rPr>
          <w:rFonts w:hint="cs"/>
          <w:rtl/>
        </w:rPr>
        <w:t>ى</w:t>
      </w:r>
      <w:r>
        <w:rPr>
          <w:rtl/>
        </w:rPr>
        <w:t xml:space="preserve"> الأرض هون و خطاهم </w:t>
      </w:r>
      <w:r w:rsidR="003653A2">
        <w:rPr>
          <w:rtl/>
        </w:rPr>
        <w:t>الى</w:t>
      </w:r>
      <w:r>
        <w:rPr>
          <w:rtl/>
        </w:rPr>
        <w:t xml:space="preserve"> ب</w:t>
      </w:r>
      <w:r>
        <w:rPr>
          <w:rFonts w:hint="cs"/>
          <w:rtl/>
        </w:rPr>
        <w:t>ی</w:t>
      </w:r>
      <w:r>
        <w:rPr>
          <w:rFonts w:hint="eastAsia"/>
          <w:rtl/>
        </w:rPr>
        <w:t>وت</w:t>
      </w:r>
      <w:r>
        <w:rPr>
          <w:rtl/>
        </w:rPr>
        <w:t xml:space="preserve"> الأرامل و ع</w:t>
      </w:r>
      <w:r w:rsidR="003653A2">
        <w:rPr>
          <w:rtl/>
        </w:rPr>
        <w:t>ل</w:t>
      </w:r>
      <w:r w:rsidR="00726631">
        <w:rPr>
          <w:rFonts w:hint="cs"/>
          <w:rtl/>
        </w:rPr>
        <w:t>ى</w:t>
      </w:r>
      <w:r>
        <w:rPr>
          <w:rtl/>
        </w:rPr>
        <w:t xml:space="preserve"> أثر الجنائز جعلنا اللّه و </w:t>
      </w:r>
      <w:r w:rsidR="003653A2">
        <w:rPr>
          <w:rtl/>
        </w:rPr>
        <w:t>أي</w:t>
      </w:r>
      <w:r>
        <w:rPr>
          <w:rFonts w:hint="eastAsia"/>
          <w:rtl/>
        </w:rPr>
        <w:t>اکم</w:t>
      </w:r>
      <w:r>
        <w:rPr>
          <w:rtl/>
        </w:rPr>
        <w:t xml:space="preserve"> من الم</w:t>
      </w:r>
      <w:r w:rsidR="00564FF4">
        <w:rPr>
          <w:rtl/>
        </w:rPr>
        <w:t>تقي</w:t>
      </w:r>
      <w:r>
        <w:rPr>
          <w:rFonts w:hint="eastAsia"/>
          <w:rtl/>
        </w:rPr>
        <w:t>ن</w:t>
      </w:r>
      <w:r>
        <w:rPr>
          <w:rtl/>
        </w:rPr>
        <w:t>.</w:t>
      </w:r>
    </w:p>
    <w:p w:rsidR="008C6066" w:rsidRDefault="008C6066" w:rsidP="00471D2E">
      <w:pPr>
        <w:pStyle w:val="libNormal"/>
        <w:rPr>
          <w:rtl/>
        </w:rPr>
      </w:pPr>
      <w:r w:rsidRPr="008C6066">
        <w:rPr>
          <w:rStyle w:val="libBold1Char"/>
          <w:rFonts w:hint="eastAsia"/>
          <w:rtl/>
        </w:rPr>
        <w:t>بیان</w:t>
      </w:r>
      <w:r w:rsidR="00471D2E">
        <w:rPr>
          <w:rtl/>
        </w:rPr>
        <w:t xml:space="preserve">: المطهّرون أطمارهم </w:t>
      </w:r>
      <w:r w:rsidR="003653A2">
        <w:rPr>
          <w:rtl/>
        </w:rPr>
        <w:t>أي</w:t>
      </w:r>
      <w:r w:rsidR="00471D2E">
        <w:rPr>
          <w:rtl/>
        </w:rPr>
        <w:t xml:space="preserve"> ث</w:t>
      </w:r>
      <w:r w:rsidR="00471D2E">
        <w:rPr>
          <w:rFonts w:hint="cs"/>
          <w:rtl/>
        </w:rPr>
        <w:t>ی</w:t>
      </w:r>
      <w:r w:rsidR="00471D2E">
        <w:rPr>
          <w:rFonts w:hint="eastAsia"/>
          <w:rtl/>
        </w:rPr>
        <w:t>ابهم</w:t>
      </w:r>
      <w:r w:rsidR="00471D2E">
        <w:rPr>
          <w:rtl/>
        </w:rPr>
        <w:t xml:space="preserve"> ال</w:t>
      </w:r>
      <w:r w:rsidR="00800CD3">
        <w:rPr>
          <w:rtl/>
        </w:rPr>
        <w:t>بالية</w:t>
      </w:r>
      <w:r w:rsidR="00471D2E">
        <w:rPr>
          <w:rtl/>
        </w:rPr>
        <w:t xml:space="preserve"> بالغسل أو بالتشم</w:t>
      </w:r>
      <w:r w:rsidR="00471D2E">
        <w:rPr>
          <w:rFonts w:hint="cs"/>
          <w:rtl/>
        </w:rPr>
        <w:t>ی</w:t>
      </w:r>
      <w:r w:rsidR="00471D2E">
        <w:rPr>
          <w:rFonts w:hint="eastAsia"/>
          <w:rtl/>
        </w:rPr>
        <w:t>ر</w:t>
      </w:r>
      <w:r w:rsidR="00471D2E">
        <w:rPr>
          <w:rtl/>
        </w:rPr>
        <w:t xml:space="preserve"> و هما مرو</w:t>
      </w:r>
      <w:r w:rsidR="00471D2E">
        <w:rPr>
          <w:rFonts w:hint="cs"/>
          <w:rtl/>
        </w:rPr>
        <w:t>یّ</w:t>
      </w:r>
      <w:r w:rsidR="00471D2E">
        <w:rPr>
          <w:rFonts w:hint="eastAsia"/>
          <w:rtl/>
        </w:rPr>
        <w:t>ان</w:t>
      </w:r>
      <w:r w:rsidR="00471D2E">
        <w:rPr>
          <w:rtl/>
        </w:rPr>
        <w:t xml:space="preserve"> </w:t>
      </w:r>
      <w:r w:rsidR="009640A2">
        <w:rPr>
          <w:rtl/>
        </w:rPr>
        <w:t>في</w:t>
      </w:r>
      <w:r w:rsidR="00471D2E">
        <w:rPr>
          <w:rtl/>
        </w:rPr>
        <w:t xml:space="preserve"> 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وَ ثِ</w:t>
      </w:r>
      <w:r w:rsidR="00471D2E" w:rsidRPr="00C74BB8">
        <w:rPr>
          <w:rStyle w:val="libAieChar"/>
          <w:rFonts w:hint="cs"/>
          <w:rtl/>
        </w:rPr>
        <w:t>یٰ</w:t>
      </w:r>
      <w:r w:rsidR="00471D2E" w:rsidRPr="00C74BB8">
        <w:rPr>
          <w:rStyle w:val="libAieChar"/>
          <w:rFonts w:hint="eastAsia"/>
          <w:rtl/>
        </w:rPr>
        <w:t>ابَکَ</w:t>
      </w:r>
      <w:r w:rsidR="00471D2E" w:rsidRPr="00C74BB8">
        <w:rPr>
          <w:rStyle w:val="libAieChar"/>
          <w:rtl/>
        </w:rPr>
        <w:t xml:space="preserve"> فَطَهِّرْ</w:t>
      </w:r>
      <w:r w:rsidR="00C74BB8" w:rsidRPr="00C74BB8">
        <w:rPr>
          <w:rStyle w:val="libAlaemChar"/>
          <w:rtl/>
        </w:rPr>
        <w:t>)</w:t>
      </w:r>
      <w:r w:rsidR="00471D2E">
        <w:rPr>
          <w:rtl/>
        </w:rPr>
        <w:t xml:space="preserve"> </w:t>
      </w:r>
      <w:r w:rsidR="00471D2E" w:rsidRPr="009D640D">
        <w:rPr>
          <w:rStyle w:val="libFootnotenumChar"/>
          <w:rtl/>
        </w:rPr>
        <w:t>(1)</w:t>
      </w:r>
      <w:r w:rsidR="00726631">
        <w:rPr>
          <w:rFonts w:hint="cs"/>
          <w:rtl/>
        </w:rPr>
        <w:t xml:space="preserve">، المتّزرون على أوساطهم أي يشدّون المئزر على وسطهم احتياطاً لستر العورة فإنّهم كانوا لا يلبسون السراويل، أو المراد شدّ الوسط بالازار كالمنطقة ليجمع الثياب، و ما تو هّمه بعض الأصحاب من كراهة ذلك لم أرَ له مستنداً، و قيل هو كناية عن الإهتمام في العبادة </w:t>
      </w:r>
      <w:r w:rsidR="00726631" w:rsidRPr="00726631">
        <w:rPr>
          <w:rStyle w:val="libFootnotenumChar"/>
          <w:rFonts w:hint="cs"/>
          <w:rtl/>
        </w:rPr>
        <w:t>(2)</w:t>
      </w:r>
      <w:r w:rsidR="00726631">
        <w:rPr>
          <w:rFonts w:hint="cs"/>
          <w:rtl/>
        </w:rPr>
        <w:t>.</w:t>
      </w:r>
    </w:p>
    <w:p w:rsidR="008C6066" w:rsidRDefault="00471D2E" w:rsidP="00471D2E">
      <w:pPr>
        <w:pStyle w:val="libNormal"/>
        <w:rPr>
          <w:rtl/>
        </w:rPr>
      </w:pPr>
      <w:r w:rsidRPr="00726631">
        <w:rPr>
          <w:rStyle w:val="libBold1Char"/>
          <w:rFonts w:hint="eastAsia"/>
          <w:rtl/>
        </w:rPr>
        <w:t>جمال</w:t>
      </w:r>
      <w:r w:rsidRPr="00726631">
        <w:rPr>
          <w:rStyle w:val="libBold1Char"/>
          <w:rtl/>
        </w:rPr>
        <w:t xml:space="preserve"> الأسبوع</w:t>
      </w:r>
      <w:r>
        <w:rPr>
          <w:rtl/>
        </w:rPr>
        <w:t xml:space="preserve">: دعاء العشرات و فضله </w:t>
      </w:r>
      <w:r w:rsidRPr="009D640D">
        <w:rPr>
          <w:rStyle w:val="libFootnotenumChar"/>
          <w:rtl/>
        </w:rPr>
        <w:t>(2)</w:t>
      </w:r>
      <w:r>
        <w:rPr>
          <w:rtl/>
        </w:rPr>
        <w:t>.</w:t>
      </w:r>
    </w:p>
    <w:p w:rsidR="008C6066" w:rsidRDefault="00471D2E" w:rsidP="00471D2E">
      <w:pPr>
        <w:pStyle w:val="libNormal"/>
        <w:rPr>
          <w:rtl/>
        </w:rPr>
      </w:pPr>
      <w:r>
        <w:rPr>
          <w:rFonts w:hint="eastAsia"/>
          <w:rtl/>
        </w:rPr>
        <w:t>أبواب</w:t>
      </w:r>
      <w:r>
        <w:rPr>
          <w:rtl/>
        </w:rPr>
        <w:t xml:space="preserve"> آداب ال</w:t>
      </w:r>
      <w:r w:rsidR="002E78B4">
        <w:rPr>
          <w:rtl/>
        </w:rPr>
        <w:t>عشرة</w:t>
      </w:r>
      <w:r>
        <w:rPr>
          <w:rtl/>
        </w:rPr>
        <w:t xml:space="preserve"> ب</w:t>
      </w:r>
      <w:r>
        <w:rPr>
          <w:rFonts w:hint="cs"/>
          <w:rtl/>
        </w:rPr>
        <w:t>ی</w:t>
      </w:r>
      <w:r>
        <w:rPr>
          <w:rFonts w:hint="eastAsia"/>
          <w:rtl/>
        </w:rPr>
        <w:t>ن</w:t>
      </w:r>
      <w:r>
        <w:rPr>
          <w:rtl/>
        </w:rPr>
        <w:t xml:space="preserve"> </w:t>
      </w:r>
      <w:r w:rsidR="00315D70">
        <w:rPr>
          <w:rtl/>
        </w:rPr>
        <w:t>ذوي</w:t>
      </w:r>
      <w:r>
        <w:rPr>
          <w:rtl/>
        </w:rPr>
        <w:t xml:space="preserve"> الأرحام و المم</w:t>
      </w:r>
      <w:r w:rsidR="002E78B4">
        <w:rPr>
          <w:rtl/>
        </w:rPr>
        <w:t>اليک</w:t>
      </w:r>
      <w:r>
        <w:rPr>
          <w:rtl/>
        </w:rPr>
        <w:t xml:space="preserve"> و الخدم </w:t>
      </w:r>
      <w:r w:rsidRPr="009D640D">
        <w:rPr>
          <w:rStyle w:val="libFootnotenumChar"/>
          <w:rtl/>
        </w:rPr>
        <w:t>(3)</w:t>
      </w:r>
      <w:r>
        <w:rPr>
          <w:rtl/>
        </w:rPr>
        <w:t>.</w:t>
      </w:r>
    </w:p>
    <w:p w:rsidR="008C6066" w:rsidRDefault="00471D2E" w:rsidP="00471D2E">
      <w:pPr>
        <w:pStyle w:val="libNormal"/>
        <w:rPr>
          <w:rtl/>
        </w:rPr>
      </w:pPr>
      <w:r>
        <w:rPr>
          <w:rFonts w:hint="eastAsia"/>
          <w:rtl/>
        </w:rPr>
        <w:t>آداب</w:t>
      </w:r>
      <w:r>
        <w:rPr>
          <w:rtl/>
        </w:rPr>
        <w:t xml:space="preserve"> ال</w:t>
      </w:r>
      <w:r w:rsidR="002E78B4">
        <w:rPr>
          <w:rtl/>
        </w:rPr>
        <w:t>عشرة</w:t>
      </w:r>
      <w:r>
        <w:rPr>
          <w:rtl/>
        </w:rPr>
        <w:t xml:space="preserve"> مع الأصدقاء.</w:t>
      </w:r>
    </w:p>
    <w:p w:rsidR="008C6066" w:rsidRDefault="00471D2E" w:rsidP="00471D2E">
      <w:pPr>
        <w:pStyle w:val="libNormal"/>
        <w:rPr>
          <w:rtl/>
        </w:rPr>
      </w:pPr>
      <w:r>
        <w:rPr>
          <w:rFonts w:hint="eastAsia"/>
          <w:rtl/>
        </w:rPr>
        <w:t>باب</w:t>
      </w:r>
      <w:r>
        <w:rPr>
          <w:rtl/>
        </w:rPr>
        <w:t xml:space="preserve"> حسن الم</w:t>
      </w:r>
      <w:r w:rsidR="00AC33D0">
        <w:rPr>
          <w:rtl/>
        </w:rPr>
        <w:t>عاشرة</w:t>
      </w:r>
      <w:r>
        <w:rPr>
          <w:rtl/>
        </w:rPr>
        <w:t xml:space="preserve"> و حسن ال</w:t>
      </w:r>
      <w:r w:rsidR="002D5688">
        <w:rPr>
          <w:rtl/>
        </w:rPr>
        <w:t>صحبة</w:t>
      </w:r>
      <w:r>
        <w:rPr>
          <w:rtl/>
        </w:rPr>
        <w:t xml:space="preserve"> و حسن الجوار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EB4AA5">
        <w:rPr>
          <w:rtl/>
        </w:rPr>
        <w:t>وصيّ</w:t>
      </w:r>
      <w:r>
        <w:rPr>
          <w:rFonts w:hint="eastAsia"/>
          <w:rtl/>
        </w:rPr>
        <w:t>ته</w:t>
      </w:r>
      <w:r>
        <w:rPr>
          <w:rtl/>
        </w:rPr>
        <w:t xml:space="preserve"> لابنه: و قل للناس حسنا و </w:t>
      </w:r>
      <w:r w:rsidR="003653A2">
        <w:rPr>
          <w:rtl/>
        </w:rPr>
        <w:t>أي</w:t>
      </w:r>
      <w:r>
        <w:rPr>
          <w:rtl/>
        </w:rPr>
        <w:t xml:space="preserve"> </w:t>
      </w:r>
      <w:r w:rsidR="002D5688">
        <w:rPr>
          <w:rtl/>
        </w:rPr>
        <w:t>کلمة</w:t>
      </w:r>
      <w:r>
        <w:rPr>
          <w:rtl/>
        </w:rPr>
        <w:t xml:space="preserve"> حکم</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w:t>
      </w:r>
      <w:r w:rsidR="00067415">
        <w:rPr>
          <w:rtl/>
        </w:rPr>
        <w:t>سورة</w:t>
      </w:r>
      <w:r w:rsidR="00471D2E">
        <w:rPr>
          <w:rtl/>
        </w:rPr>
        <w:t xml:space="preserve"> المدّثّر/ال</w:t>
      </w:r>
      <w:r w:rsidR="002D5688">
        <w:rPr>
          <w:rtl/>
        </w:rPr>
        <w:t>آية</w:t>
      </w:r>
      <w:r w:rsidR="00471D2E">
        <w:rPr>
          <w:rtl/>
        </w:rPr>
        <w:t xml:space="preserve"> </w:t>
      </w:r>
      <w:r w:rsidR="0094408E">
        <w:rPr>
          <w:rtl/>
        </w:rPr>
        <w:t>4</w:t>
      </w:r>
      <w:r w:rsidR="00471D2E">
        <w:rPr>
          <w:rtl/>
        </w:rPr>
        <w:t>.</w:t>
      </w:r>
    </w:p>
    <w:p w:rsidR="008C6066" w:rsidRDefault="00DE3D9F" w:rsidP="00726631">
      <w:pPr>
        <w:pStyle w:val="libFootnote0"/>
        <w:rPr>
          <w:rtl/>
        </w:rPr>
      </w:pPr>
      <w:r>
        <w:rPr>
          <w:rtl/>
        </w:rPr>
        <w:t>(2)</w:t>
      </w:r>
      <w:r w:rsidR="00471D2E">
        <w:rPr>
          <w:rtl/>
        </w:rPr>
        <w:t xml:space="preserve"> ق:کتاب ال</w:t>
      </w:r>
      <w:r w:rsidR="003653A2">
        <w:rPr>
          <w:rtl/>
        </w:rPr>
        <w:t>أي</w:t>
      </w:r>
      <w:r w:rsidR="00471D2E">
        <w:rPr>
          <w:rFonts w:hint="eastAsia"/>
          <w:rtl/>
        </w:rPr>
        <w:t>مان</w:t>
      </w:r>
      <w:r w:rsidR="00726631">
        <w:rPr>
          <w:rFonts w:hint="cs"/>
          <w:rtl/>
        </w:rPr>
        <w:t>/</w:t>
      </w:r>
      <w:r w:rsidR="0094408E">
        <w:rPr>
          <w:rtl/>
        </w:rPr>
        <w:t>73</w:t>
      </w:r>
      <w:r w:rsidR="00471D2E">
        <w:rPr>
          <w:rtl/>
        </w:rPr>
        <w:t>/</w:t>
      </w:r>
      <w:r w:rsidR="0094408E">
        <w:rPr>
          <w:rtl/>
        </w:rPr>
        <w:t>14</w:t>
      </w:r>
      <w:r w:rsidR="00471D2E">
        <w:rPr>
          <w:rtl/>
        </w:rPr>
        <w:t>،ج:</w:t>
      </w:r>
      <w:r w:rsidR="0094408E">
        <w:rPr>
          <w:rtl/>
        </w:rPr>
        <w:t>278</w:t>
      </w:r>
      <w:r w:rsidR="00471D2E">
        <w:rPr>
          <w:rtl/>
        </w:rPr>
        <w:t>/</w:t>
      </w:r>
      <w:r w:rsidR="0094408E">
        <w:rPr>
          <w:rtl/>
        </w:rPr>
        <w:t>67</w:t>
      </w:r>
      <w:r w:rsidR="00471D2E">
        <w:rPr>
          <w:rtl/>
        </w:rPr>
        <w:t>.</w:t>
      </w:r>
    </w:p>
    <w:p w:rsidR="008C6066" w:rsidRDefault="00DE3D9F" w:rsidP="00726631">
      <w:pPr>
        <w:pStyle w:val="libFootnote0"/>
        <w:rPr>
          <w:rtl/>
        </w:rPr>
      </w:pPr>
      <w:r>
        <w:rPr>
          <w:rtl/>
        </w:rPr>
        <w:t>(3)</w:t>
      </w:r>
      <w:r w:rsidR="00471D2E">
        <w:rPr>
          <w:rtl/>
        </w:rPr>
        <w:t xml:space="preserve"> ق:کتاب ال</w:t>
      </w:r>
      <w:r w:rsidR="003653A2">
        <w:rPr>
          <w:rtl/>
        </w:rPr>
        <w:t>صلاة</w:t>
      </w:r>
      <w:r w:rsidR="00726631">
        <w:rPr>
          <w:rFonts w:hint="cs"/>
          <w:rtl/>
        </w:rPr>
        <w:t>/</w:t>
      </w:r>
      <w:r w:rsidR="0094408E">
        <w:rPr>
          <w:rtl/>
        </w:rPr>
        <w:t>786</w:t>
      </w:r>
      <w:r w:rsidR="00471D2E">
        <w:rPr>
          <w:rtl/>
        </w:rPr>
        <w:t>/</w:t>
      </w:r>
      <w:r w:rsidR="0094408E">
        <w:rPr>
          <w:rtl/>
        </w:rPr>
        <w:t>100</w:t>
      </w:r>
      <w:r w:rsidR="00471D2E">
        <w:rPr>
          <w:rtl/>
        </w:rPr>
        <w:t>،ج:</w:t>
      </w:r>
      <w:r w:rsidR="0094408E">
        <w:rPr>
          <w:rtl/>
        </w:rPr>
        <w:t>73</w:t>
      </w:r>
      <w:r w:rsidR="00471D2E">
        <w:rPr>
          <w:rtl/>
        </w:rPr>
        <w:t>/</w:t>
      </w:r>
      <w:r w:rsidR="0094408E">
        <w:rPr>
          <w:rtl/>
        </w:rPr>
        <w:t>90</w:t>
      </w:r>
      <w:r w:rsidR="00471D2E">
        <w:rPr>
          <w:rtl/>
        </w:rPr>
        <w:t>.</w:t>
      </w:r>
    </w:p>
    <w:p w:rsidR="008C6066" w:rsidRDefault="00DE3D9F" w:rsidP="00726631">
      <w:pPr>
        <w:pStyle w:val="libFootnote0"/>
        <w:rPr>
          <w:rtl/>
        </w:rPr>
      </w:pPr>
      <w:r>
        <w:rPr>
          <w:rtl/>
        </w:rPr>
        <w:t>(4)</w:t>
      </w:r>
      <w:r w:rsidR="00471D2E">
        <w:rPr>
          <w:rtl/>
        </w:rPr>
        <w:t xml:space="preserve"> ق:کتاب ال</w:t>
      </w:r>
      <w:r w:rsidR="002E78B4">
        <w:rPr>
          <w:rtl/>
        </w:rPr>
        <w:t>عشرة</w:t>
      </w:r>
      <w:r w:rsidR="00726631">
        <w:rPr>
          <w:rFonts w:hint="cs"/>
          <w:rtl/>
        </w:rPr>
        <w:t>/</w:t>
      </w:r>
      <w:r w:rsidR="0094408E">
        <w:rPr>
          <w:rtl/>
        </w:rPr>
        <w:t>9</w:t>
      </w:r>
      <w:r w:rsidR="00471D2E">
        <w:rPr>
          <w:rtl/>
        </w:rPr>
        <w:t>/</w:t>
      </w:r>
      <w:r w:rsidR="0094408E">
        <w:rPr>
          <w:rtl/>
        </w:rPr>
        <w:t>2</w:t>
      </w:r>
      <w:r w:rsidR="00471D2E">
        <w:rPr>
          <w:rtl/>
        </w:rPr>
        <w:t>،ج:</w:t>
      </w:r>
      <w:r w:rsidR="0094408E">
        <w:rPr>
          <w:rtl/>
        </w:rPr>
        <w:t>22</w:t>
      </w:r>
      <w:r w:rsidR="00471D2E">
        <w:rPr>
          <w:rtl/>
        </w:rPr>
        <w:t>/</w:t>
      </w:r>
      <w:r w:rsidR="0094408E">
        <w:rPr>
          <w:rtl/>
        </w:rPr>
        <w:t>74</w:t>
      </w:r>
      <w:r w:rsidR="00471D2E">
        <w:rPr>
          <w:rtl/>
        </w:rPr>
        <w:t>.</w:t>
      </w:r>
    </w:p>
    <w:p w:rsidR="00726631" w:rsidRDefault="00726631" w:rsidP="00726631">
      <w:pPr>
        <w:pStyle w:val="libFootnote0"/>
        <w:rPr>
          <w:rtl/>
        </w:rPr>
      </w:pPr>
      <w:r>
        <w:rPr>
          <w:rFonts w:hint="cs"/>
          <w:rtl/>
        </w:rPr>
        <w:t>(5) ق:كتاب العشرة/10/44،ج:74/154.</w:t>
      </w:r>
    </w:p>
    <w:p w:rsidR="00726631" w:rsidRDefault="00726631" w:rsidP="00726631">
      <w:pPr>
        <w:pStyle w:val="libNormal"/>
        <w:rPr>
          <w:rtl/>
        </w:rPr>
      </w:pPr>
      <w:r>
        <w:rPr>
          <w:rFonts w:hint="eastAsia"/>
          <w:rtl/>
        </w:rPr>
        <w:br w:type="page"/>
      </w:r>
    </w:p>
    <w:p w:rsidR="008C6066" w:rsidRDefault="00633D82" w:rsidP="00726631">
      <w:pPr>
        <w:pStyle w:val="libNormal0"/>
        <w:rPr>
          <w:rtl/>
        </w:rPr>
      </w:pPr>
      <w:r>
        <w:rPr>
          <w:rFonts w:hint="eastAsia"/>
          <w:rtl/>
        </w:rPr>
        <w:t>جامعة</w:t>
      </w:r>
      <w:r w:rsidR="00471D2E">
        <w:rPr>
          <w:rtl/>
        </w:rPr>
        <w:t xml:space="preserve"> أن تحبّ للناس ما تحبّ لنفسک و تکره لهم ما تکره لها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ما</w:t>
      </w:r>
      <w:r>
        <w:rPr>
          <w:rtl/>
        </w:rPr>
        <w:t xml:space="preserve"> ذکر من حکم لقمان </w:t>
      </w:r>
      <w:r w:rsidR="009640A2">
        <w:rPr>
          <w:rtl/>
        </w:rPr>
        <w:t>في</w:t>
      </w:r>
      <w:r>
        <w:rPr>
          <w:rtl/>
        </w:rPr>
        <w:t xml:space="preserve"> آداب الم</w:t>
      </w:r>
      <w:r w:rsidR="00AC33D0">
        <w:rPr>
          <w:rtl/>
        </w:rPr>
        <w:t>عاشرة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ال</w:t>
      </w:r>
      <w:r w:rsidR="002E78B4">
        <w:rPr>
          <w:rtl/>
        </w:rPr>
        <w:t>عشرة</w:t>
      </w:r>
      <w:r>
        <w:rPr>
          <w:rtl/>
        </w:rPr>
        <w:t xml:space="preserve"> مع </w:t>
      </w:r>
      <w:r w:rsidR="003653A2">
        <w:rPr>
          <w:rtl/>
        </w:rPr>
        <w:t>ال</w:t>
      </w:r>
      <w:r w:rsidR="00315D70">
        <w:rPr>
          <w:rtl/>
        </w:rPr>
        <w:t>يتامی</w:t>
      </w:r>
      <w:r>
        <w:rPr>
          <w:rtl/>
        </w:rPr>
        <w:t xml:space="preserve"> </w:t>
      </w:r>
      <w:r w:rsidRPr="009D640D">
        <w:rPr>
          <w:rStyle w:val="libFootnotenumChar"/>
          <w:rtl/>
        </w:rPr>
        <w:t>(3)</w:t>
      </w:r>
      <w:r>
        <w:rPr>
          <w:rtl/>
        </w:rPr>
        <w:t xml:space="preserve">. </w:t>
      </w:r>
      <w:r w:rsidR="008C6066" w:rsidRPr="008C6066">
        <w:rPr>
          <w:rStyle w:val="libBold1Char"/>
          <w:rtl/>
        </w:rPr>
        <w:t>أقول</w:t>
      </w:r>
      <w:r>
        <w:rPr>
          <w:rtl/>
        </w:rPr>
        <w:t xml:space="preserve">: </w:t>
      </w:r>
      <w:r w:rsidR="003653A2">
        <w:rPr>
          <w:rFonts w:hint="cs"/>
          <w:rtl/>
        </w:rPr>
        <w:t>یأتي</w:t>
      </w:r>
      <w:r>
        <w:rPr>
          <w:rtl/>
        </w:rPr>
        <w:t xml:space="preserve"> ما </w:t>
      </w:r>
      <w:r>
        <w:rPr>
          <w:rFonts w:hint="cs"/>
          <w:rtl/>
        </w:rPr>
        <w:t>ی</w:t>
      </w:r>
      <w:r>
        <w:rPr>
          <w:rFonts w:hint="eastAsia"/>
          <w:rtl/>
        </w:rPr>
        <w:t>تعلق</w:t>
      </w:r>
      <w:r>
        <w:rPr>
          <w:rtl/>
        </w:rPr>
        <w:t xml:space="preserve"> بذلک </w:t>
      </w:r>
      <w:r w:rsidR="009640A2">
        <w:rPr>
          <w:rtl/>
        </w:rPr>
        <w:t>في</w:t>
      </w:r>
      <w:r w:rsidR="00C74BB8" w:rsidRPr="00726631">
        <w:rPr>
          <w:rFonts w:hint="eastAsia"/>
          <w:rtl/>
        </w:rPr>
        <w:t>(</w:t>
      </w:r>
      <w:r w:rsidRPr="00726631">
        <w:rPr>
          <w:rFonts w:hint="cs"/>
          <w:rtl/>
        </w:rPr>
        <w:t>ی</w:t>
      </w:r>
      <w:r w:rsidRPr="00726631">
        <w:rPr>
          <w:rFonts w:hint="eastAsia"/>
          <w:rtl/>
        </w:rPr>
        <w:t>تم</w:t>
      </w:r>
      <w:r w:rsidR="00C74BB8" w:rsidRPr="00726631">
        <w:rPr>
          <w:rFonts w:hint="eastAsia"/>
          <w:rtl/>
        </w:rPr>
        <w:t>)</w:t>
      </w:r>
      <w:r w:rsidRPr="00726631">
        <w:rPr>
          <w:rtl/>
        </w:rPr>
        <w:t>.</w:t>
      </w:r>
    </w:p>
    <w:p w:rsidR="00726631" w:rsidRDefault="00471D2E" w:rsidP="00726631">
      <w:pPr>
        <w:pStyle w:val="libNormal"/>
        <w:rPr>
          <w:rtl/>
        </w:rPr>
      </w:pPr>
      <w:r>
        <w:rPr>
          <w:rFonts w:hint="eastAsia"/>
          <w:rtl/>
        </w:rPr>
        <w:t>باب</w:t>
      </w:r>
      <w:r>
        <w:rPr>
          <w:rtl/>
        </w:rPr>
        <w:t xml:space="preserve"> آداب م</w:t>
      </w:r>
      <w:r w:rsidR="00AC33D0">
        <w:rPr>
          <w:rtl/>
        </w:rPr>
        <w:t>عاشرة</w:t>
      </w:r>
      <w:r>
        <w:rPr>
          <w:rtl/>
        </w:rPr>
        <w:t xml:space="preserve"> العم</w:t>
      </w:r>
      <w:r>
        <w:rPr>
          <w:rFonts w:hint="cs"/>
          <w:rtl/>
        </w:rPr>
        <w:t>ی</w:t>
      </w:r>
      <w:r>
        <w:rPr>
          <w:rFonts w:hint="eastAsia"/>
          <w:rtl/>
        </w:rPr>
        <w:t>ان</w:t>
      </w:r>
      <w:r>
        <w:rPr>
          <w:rtl/>
        </w:rPr>
        <w:t xml:space="preserve"> و الزمن</w:t>
      </w:r>
      <w:r>
        <w:rPr>
          <w:rFonts w:hint="cs"/>
          <w:rtl/>
        </w:rPr>
        <w:t>ی</w:t>
      </w:r>
      <w:r>
        <w:rPr>
          <w:rtl/>
        </w:rPr>
        <w:t xml:space="preserve"> و صاحب العاهات المسر</w:t>
      </w:r>
      <w:r>
        <w:rPr>
          <w:rFonts w:hint="cs"/>
          <w:rtl/>
        </w:rPr>
        <w:t>ی</w:t>
      </w:r>
      <w:r w:rsidR="00726631">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C74BB8" w:rsidP="00726631">
      <w:pPr>
        <w:pStyle w:val="libNormal"/>
        <w:rPr>
          <w:rtl/>
        </w:rPr>
      </w:pPr>
      <w:r w:rsidRPr="00C74BB8">
        <w:rPr>
          <w:rStyle w:val="libAlaemChar"/>
          <w:rFonts w:hint="eastAsia"/>
          <w:rtl/>
        </w:rPr>
        <w:t>(</w:t>
      </w:r>
      <w:r w:rsidR="003653A2" w:rsidRPr="00726631">
        <w:rPr>
          <w:rStyle w:val="libAieChar"/>
          <w:rFonts w:hint="eastAsia"/>
          <w:rtl/>
        </w:rPr>
        <w:t>لي</w:t>
      </w:r>
      <w:r w:rsidR="00471D2E" w:rsidRPr="00726631">
        <w:rPr>
          <w:rStyle w:val="libAieChar"/>
          <w:rFonts w:hint="eastAsia"/>
          <w:rtl/>
        </w:rPr>
        <w:t>سَ</w:t>
      </w:r>
      <w:r w:rsidR="00471D2E" w:rsidRPr="00726631">
        <w:rPr>
          <w:rStyle w:val="libAieChar"/>
          <w:rtl/>
        </w:rPr>
        <w:t xml:space="preserve"> عَ</w:t>
      </w:r>
      <w:r w:rsidR="003653A2" w:rsidRPr="00726631">
        <w:rPr>
          <w:rStyle w:val="libAieChar"/>
          <w:rtl/>
        </w:rPr>
        <w:t>ل</w:t>
      </w:r>
      <w:r w:rsidR="00726631">
        <w:rPr>
          <w:rStyle w:val="libAieChar"/>
          <w:rFonts w:hint="cs"/>
          <w:rtl/>
        </w:rPr>
        <w:t>ى</w:t>
      </w:r>
      <w:r w:rsidR="00471D2E" w:rsidRPr="00726631">
        <w:rPr>
          <w:rStyle w:val="libAieChar"/>
          <w:rtl/>
        </w:rPr>
        <w:t xml:space="preserve"> الْأَعْم</w:t>
      </w:r>
      <w:r w:rsidR="00471D2E" w:rsidRPr="00726631">
        <w:rPr>
          <w:rStyle w:val="libAieChar"/>
          <w:rFonts w:hint="cs"/>
          <w:rtl/>
        </w:rPr>
        <w:t>یٰ</w:t>
      </w:r>
      <w:r w:rsidR="00471D2E" w:rsidRPr="00726631">
        <w:rPr>
          <w:rStyle w:val="libAieChar"/>
          <w:rtl/>
        </w:rPr>
        <w:t xml:space="preserve"> حَرَجٌ وَ لاٰ عَ</w:t>
      </w:r>
      <w:r w:rsidR="003653A2" w:rsidRPr="00726631">
        <w:rPr>
          <w:rStyle w:val="libAieChar"/>
          <w:rtl/>
        </w:rPr>
        <w:t>ل</w:t>
      </w:r>
      <w:r w:rsidR="00726631">
        <w:rPr>
          <w:rStyle w:val="libAieChar"/>
          <w:rFonts w:hint="cs"/>
          <w:rtl/>
        </w:rPr>
        <w:t>ى</w:t>
      </w:r>
      <w:r w:rsidR="00471D2E" w:rsidRPr="00726631">
        <w:rPr>
          <w:rStyle w:val="libAieChar"/>
          <w:rtl/>
        </w:rPr>
        <w:t xml:space="preserve"> الْأَعْرَجِ حَرَجٌ وَ لاٰ عَ</w:t>
      </w:r>
      <w:r w:rsidR="003653A2" w:rsidRPr="00726631">
        <w:rPr>
          <w:rStyle w:val="libAieChar"/>
          <w:rtl/>
        </w:rPr>
        <w:t>ل</w:t>
      </w:r>
      <w:r w:rsidR="00726631">
        <w:rPr>
          <w:rStyle w:val="libAieChar"/>
          <w:rFonts w:hint="cs"/>
          <w:rtl/>
        </w:rPr>
        <w:t>ى</w:t>
      </w:r>
      <w:r w:rsidR="00471D2E" w:rsidRPr="00726631">
        <w:rPr>
          <w:rStyle w:val="libAieChar"/>
          <w:rtl/>
        </w:rPr>
        <w:t xml:space="preserve"> الْمَرِ</w:t>
      </w:r>
      <w:r w:rsidR="00471D2E" w:rsidRPr="00726631">
        <w:rPr>
          <w:rStyle w:val="libAieChar"/>
          <w:rFonts w:hint="cs"/>
          <w:rtl/>
        </w:rPr>
        <w:t>ی</w:t>
      </w:r>
      <w:r w:rsidR="00471D2E" w:rsidRPr="00726631">
        <w:rPr>
          <w:rStyle w:val="libAieChar"/>
          <w:rFonts w:hint="eastAsia"/>
          <w:rtl/>
        </w:rPr>
        <w:t>ضِ</w:t>
      </w:r>
      <w:r w:rsidR="00471D2E" w:rsidRPr="00726631">
        <w:rPr>
          <w:rStyle w:val="libAieChar"/>
          <w:rtl/>
        </w:rPr>
        <w:t xml:space="preserve"> حَرَجٌ</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D640D" w:rsidRDefault="00471D2E" w:rsidP="00726631">
      <w:pPr>
        <w:pStyle w:val="libNormal"/>
      </w:pPr>
      <w:r w:rsidRPr="00726631">
        <w:rPr>
          <w:rStyle w:val="libBold1Char"/>
          <w:rFonts w:hint="eastAsia"/>
          <w:rtl/>
        </w:rPr>
        <w:t>تفس</w:t>
      </w:r>
      <w:r w:rsidRPr="00726631">
        <w:rPr>
          <w:rStyle w:val="libBold1Char"/>
          <w:rFonts w:hint="cs"/>
          <w:rtl/>
        </w:rPr>
        <w:t>ی</w:t>
      </w:r>
      <w:r w:rsidRPr="00726631">
        <w:rPr>
          <w:rStyle w:val="libBold1Char"/>
          <w:rFonts w:hint="eastAsia"/>
          <w:rtl/>
        </w:rPr>
        <w:t>ر</w:t>
      </w:r>
      <w:r w:rsidRPr="00726631">
        <w:rPr>
          <w:rStyle w:val="libBold1Char"/>
          <w:rtl/>
        </w:rPr>
        <w:t xml:space="preserve"> ال</w:t>
      </w:r>
      <w:r w:rsidR="00841CC1" w:rsidRPr="00726631">
        <w:rPr>
          <w:rStyle w:val="libBold1Char"/>
          <w:rtl/>
        </w:rPr>
        <w:t>قمّيّ</w:t>
      </w:r>
      <w:r>
        <w:rPr>
          <w:rtl/>
        </w:rPr>
        <w:t>:</w:t>
      </w:r>
      <w:r w:rsidR="009640A2">
        <w:rPr>
          <w:rtl/>
        </w:rPr>
        <w:t>في</w:t>
      </w:r>
      <w:r>
        <w:rPr>
          <w:rtl/>
        </w:rPr>
        <w:t xml:space="preserve"> </w:t>
      </w:r>
      <w:r w:rsidR="00FC7037">
        <w:rPr>
          <w:rtl/>
        </w:rPr>
        <w:t>روأية</w:t>
      </w:r>
      <w:r>
        <w:rPr>
          <w:rtl/>
        </w:rPr>
        <w:t xml:space="preserve"> </w:t>
      </w:r>
      <w:r w:rsidR="009640A2">
        <w:rPr>
          <w:rtl/>
        </w:rPr>
        <w:t>أبي</w:t>
      </w:r>
      <w:r>
        <w:rPr>
          <w:rtl/>
        </w:rPr>
        <w:t xml:space="preserve"> الجارود عن </w:t>
      </w:r>
      <w:r w:rsidR="009640A2">
        <w:rPr>
          <w:rtl/>
        </w:rPr>
        <w:t>أبي</w:t>
      </w:r>
      <w:r>
        <w:rPr>
          <w:rtl/>
        </w:rPr>
        <w:t xml:space="preserve"> جعفر </w:t>
      </w:r>
      <w:r w:rsidR="008C6066" w:rsidRPr="008C6066">
        <w:rPr>
          <w:rStyle w:val="libAlaemChar"/>
          <w:rtl/>
        </w:rPr>
        <w:t>عليه‌السلام</w:t>
      </w:r>
      <w:r w:rsidR="004C2FBF">
        <w:rPr>
          <w:rStyle w:val="libAlaemChar"/>
          <w:rFonts w:hint="cs"/>
          <w:rtl/>
        </w:rPr>
        <w:t xml:space="preserve"> </w:t>
      </w:r>
      <w:r>
        <w:rPr>
          <w:rtl/>
        </w:rPr>
        <w:t xml:space="preserve">: </w:t>
      </w:r>
      <w:r w:rsidR="009640A2">
        <w:rPr>
          <w:rtl/>
        </w:rPr>
        <w:t>في</w:t>
      </w:r>
      <w:r>
        <w:rPr>
          <w:rtl/>
        </w:rPr>
        <w:t xml:space="preserve"> قوله: </w:t>
      </w:r>
      <w:r w:rsidR="00C74BB8" w:rsidRPr="00C74BB8">
        <w:rPr>
          <w:rStyle w:val="libAlaemChar"/>
          <w:rtl/>
        </w:rPr>
        <w:t>(</w:t>
      </w:r>
      <w:r w:rsidR="003653A2">
        <w:rPr>
          <w:rStyle w:val="libAieChar"/>
          <w:rtl/>
        </w:rPr>
        <w:t>لي</w:t>
      </w:r>
      <w:r w:rsidRPr="00C74BB8">
        <w:rPr>
          <w:rStyle w:val="libAieChar"/>
          <w:rFonts w:hint="eastAsia"/>
          <w:rtl/>
        </w:rPr>
        <w:t>سَ</w:t>
      </w:r>
      <w:r w:rsidRPr="00C74BB8">
        <w:rPr>
          <w:rStyle w:val="libAieChar"/>
          <w:rtl/>
        </w:rPr>
        <w:t xml:space="preserve"> عَ</w:t>
      </w:r>
      <w:r w:rsidR="003653A2">
        <w:rPr>
          <w:rStyle w:val="libAieChar"/>
          <w:rtl/>
        </w:rPr>
        <w:t>ل</w:t>
      </w:r>
      <w:r w:rsidR="00726631">
        <w:rPr>
          <w:rStyle w:val="libAieChar"/>
          <w:rFonts w:hint="cs"/>
          <w:rtl/>
        </w:rPr>
        <w:t>ى</w:t>
      </w:r>
      <w:r w:rsidRPr="00C74BB8">
        <w:rPr>
          <w:rStyle w:val="libAieChar"/>
          <w:rtl/>
        </w:rPr>
        <w:t xml:space="preserve"> الْأَعْم</w:t>
      </w:r>
      <w:r w:rsidRPr="00C74BB8">
        <w:rPr>
          <w:rStyle w:val="libAieChar"/>
          <w:rFonts w:hint="cs"/>
          <w:rtl/>
        </w:rPr>
        <w:t>یٰ</w:t>
      </w:r>
      <w:r w:rsidRPr="00C74BB8">
        <w:rPr>
          <w:rStyle w:val="libAieChar"/>
          <w:rtl/>
        </w:rPr>
        <w:t xml:space="preserve"> حَرَجٌ وَ لاٰ عَ</w:t>
      </w:r>
      <w:r w:rsidR="003653A2">
        <w:rPr>
          <w:rStyle w:val="libAieChar"/>
          <w:rtl/>
        </w:rPr>
        <w:t>ل</w:t>
      </w:r>
      <w:r w:rsidR="00726631">
        <w:rPr>
          <w:rStyle w:val="libAieChar"/>
          <w:rFonts w:hint="cs"/>
          <w:rtl/>
        </w:rPr>
        <w:t>ى</w:t>
      </w:r>
      <w:r w:rsidRPr="00C74BB8">
        <w:rPr>
          <w:rStyle w:val="libAieChar"/>
          <w:rtl/>
        </w:rPr>
        <w:t xml:space="preserve"> الْأَعْرَجِ حَرَجٌ وَ لاٰ عَ</w:t>
      </w:r>
      <w:r w:rsidR="003653A2">
        <w:rPr>
          <w:rStyle w:val="libAieChar"/>
          <w:rtl/>
        </w:rPr>
        <w:t>ل</w:t>
      </w:r>
      <w:r w:rsidR="00726631">
        <w:rPr>
          <w:rStyle w:val="libAieChar"/>
          <w:rFonts w:hint="cs"/>
          <w:rtl/>
        </w:rPr>
        <w:t>ى</w:t>
      </w:r>
      <w:r w:rsidRPr="00C74BB8">
        <w:rPr>
          <w:rStyle w:val="libAieChar"/>
          <w:rtl/>
        </w:rPr>
        <w:t xml:space="preserve"> الْمَرِ</w:t>
      </w:r>
      <w:r w:rsidRPr="00C74BB8">
        <w:rPr>
          <w:rStyle w:val="libAieChar"/>
          <w:rFonts w:hint="cs"/>
          <w:rtl/>
        </w:rPr>
        <w:t>ی</w:t>
      </w:r>
      <w:r w:rsidRPr="00C74BB8">
        <w:rPr>
          <w:rStyle w:val="libAieChar"/>
          <w:rFonts w:hint="eastAsia"/>
          <w:rtl/>
        </w:rPr>
        <w:t>ضِ</w:t>
      </w:r>
      <w:r w:rsidRPr="00C74BB8">
        <w:rPr>
          <w:rStyle w:val="libAieChar"/>
          <w:rtl/>
        </w:rPr>
        <w:t xml:space="preserve"> حَرَجٌ</w:t>
      </w:r>
      <w:r w:rsidR="00C74BB8" w:rsidRPr="00C74BB8">
        <w:rPr>
          <w:rStyle w:val="libAlaemChar"/>
          <w:rtl/>
        </w:rPr>
        <w:t>)</w:t>
      </w:r>
      <w:r>
        <w:rPr>
          <w:rtl/>
        </w:rPr>
        <w:t xml:space="preserve"> و ذلک انّ أهل ال</w:t>
      </w:r>
      <w:r w:rsidR="003653A2">
        <w:rPr>
          <w:rtl/>
        </w:rPr>
        <w:t>مدینة</w:t>
      </w:r>
      <w:r>
        <w:rPr>
          <w:rtl/>
        </w:rPr>
        <w:t xml:space="preserve"> قبل أن </w:t>
      </w:r>
      <w:r>
        <w:rPr>
          <w:rFonts w:hint="cs"/>
          <w:rtl/>
        </w:rPr>
        <w:t>ی</w:t>
      </w:r>
      <w:r>
        <w:rPr>
          <w:rFonts w:hint="eastAsia"/>
          <w:rtl/>
        </w:rPr>
        <w:t>سلموا</w:t>
      </w:r>
      <w:r>
        <w:rPr>
          <w:rtl/>
        </w:rPr>
        <w:t xml:space="preserve"> کانوا </w:t>
      </w:r>
      <w:r>
        <w:rPr>
          <w:rFonts w:hint="cs"/>
          <w:rtl/>
        </w:rPr>
        <w:t>ی</w:t>
      </w:r>
      <w:r>
        <w:rPr>
          <w:rFonts w:hint="eastAsia"/>
          <w:rtl/>
        </w:rPr>
        <w:t>عتزلون</w:t>
      </w:r>
      <w:r>
        <w:rPr>
          <w:rtl/>
        </w:rPr>
        <w:t xml:space="preserve"> الأعم</w:t>
      </w:r>
      <w:r>
        <w:rPr>
          <w:rFonts w:hint="cs"/>
          <w:rtl/>
        </w:rPr>
        <w:t>ی</w:t>
      </w:r>
      <w:r>
        <w:rPr>
          <w:rtl/>
        </w:rPr>
        <w:t xml:space="preserve"> و الأعرج و المر</w:t>
      </w:r>
      <w:r>
        <w:rPr>
          <w:rFonts w:hint="cs"/>
          <w:rtl/>
        </w:rPr>
        <w:t>ی</w:t>
      </w:r>
      <w:r>
        <w:rPr>
          <w:rFonts w:hint="eastAsia"/>
          <w:rtl/>
        </w:rPr>
        <w:t>ض،کانوا</w:t>
      </w:r>
      <w:r>
        <w:rPr>
          <w:rtl/>
        </w:rPr>
        <w:t xml:space="preserve"> لا </w:t>
      </w:r>
      <w:r>
        <w:rPr>
          <w:rFonts w:hint="cs"/>
          <w:rtl/>
        </w:rPr>
        <w:t>ی</w:t>
      </w:r>
      <w:r>
        <w:rPr>
          <w:rFonts w:hint="eastAsia"/>
          <w:rtl/>
        </w:rPr>
        <w:t>أکلون</w:t>
      </w:r>
      <w:r>
        <w:rPr>
          <w:rtl/>
        </w:rPr>
        <w:t xml:space="preserve"> معهم و کانت الأنصار </w:t>
      </w:r>
      <w:r w:rsidR="009640A2">
        <w:rPr>
          <w:rtl/>
        </w:rPr>
        <w:t>في</w:t>
      </w:r>
      <w:r>
        <w:rPr>
          <w:rFonts w:hint="eastAsia"/>
          <w:rtl/>
        </w:rPr>
        <w:t>هم</w:t>
      </w:r>
      <w:r>
        <w:rPr>
          <w:rtl/>
        </w:rPr>
        <w:t xml:space="preserve"> ت</w:t>
      </w:r>
      <w:r>
        <w:rPr>
          <w:rFonts w:hint="cs"/>
          <w:rtl/>
        </w:rPr>
        <w:t>ی</w:t>
      </w:r>
      <w:r>
        <w:rPr>
          <w:rFonts w:hint="eastAsia"/>
          <w:rtl/>
        </w:rPr>
        <w:t>ه</w:t>
      </w:r>
      <w:r>
        <w:rPr>
          <w:rtl/>
        </w:rPr>
        <w:t xml:space="preserve"> و تکرّم فقالوا انّ الأعم</w:t>
      </w:r>
      <w:r>
        <w:rPr>
          <w:rFonts w:hint="cs"/>
          <w:rtl/>
        </w:rPr>
        <w:t>ی</w:t>
      </w:r>
      <w:r>
        <w:rPr>
          <w:rtl/>
        </w:rPr>
        <w:t xml:space="preserve"> لا </w:t>
      </w:r>
      <w:r>
        <w:rPr>
          <w:rFonts w:hint="cs"/>
          <w:rtl/>
        </w:rPr>
        <w:t>ی</w:t>
      </w:r>
      <w:r>
        <w:rPr>
          <w:rFonts w:hint="eastAsia"/>
          <w:rtl/>
        </w:rPr>
        <w:t>بصر</w:t>
      </w:r>
      <w:r>
        <w:rPr>
          <w:rtl/>
        </w:rPr>
        <w:t xml:space="preserve"> الطعام و الأعرج لا </w:t>
      </w:r>
      <w:r>
        <w:rPr>
          <w:rFonts w:hint="cs"/>
          <w:rtl/>
        </w:rPr>
        <w:t>ی</w:t>
      </w:r>
      <w:r>
        <w:rPr>
          <w:rFonts w:hint="eastAsia"/>
          <w:rtl/>
        </w:rPr>
        <w:t>ستط</w:t>
      </w:r>
      <w:r>
        <w:rPr>
          <w:rFonts w:hint="cs"/>
          <w:rtl/>
        </w:rPr>
        <w:t>ی</w:t>
      </w:r>
      <w:r>
        <w:rPr>
          <w:rFonts w:hint="eastAsia"/>
          <w:rtl/>
        </w:rPr>
        <w:t>ع</w:t>
      </w:r>
      <w:r>
        <w:rPr>
          <w:rtl/>
        </w:rPr>
        <w:t xml:space="preserve"> الرخام ع</w:t>
      </w:r>
      <w:r w:rsidR="003653A2">
        <w:rPr>
          <w:rtl/>
        </w:rPr>
        <w:t>ل</w:t>
      </w:r>
      <w:r w:rsidR="00726631">
        <w:rPr>
          <w:rFonts w:hint="cs"/>
          <w:rtl/>
        </w:rPr>
        <w:t>ى</w:t>
      </w:r>
      <w:r>
        <w:rPr>
          <w:rtl/>
        </w:rPr>
        <w:t xml:space="preserve"> الطعام و المر</w:t>
      </w:r>
      <w:r>
        <w:rPr>
          <w:rFonts w:hint="cs"/>
          <w:rtl/>
        </w:rPr>
        <w:t>ی</w:t>
      </w:r>
      <w:r>
        <w:rPr>
          <w:rFonts w:hint="eastAsia"/>
          <w:rtl/>
        </w:rPr>
        <w:t>ض</w:t>
      </w:r>
      <w:r>
        <w:rPr>
          <w:rtl/>
        </w:rPr>
        <w:t xml:space="preserve"> لا </w:t>
      </w:r>
      <w:r>
        <w:rPr>
          <w:rFonts w:hint="cs"/>
          <w:rtl/>
        </w:rPr>
        <w:t>ی</w:t>
      </w:r>
      <w:r>
        <w:rPr>
          <w:rFonts w:hint="eastAsia"/>
          <w:rtl/>
        </w:rPr>
        <w:t>أکل</w:t>
      </w:r>
      <w:r>
        <w:rPr>
          <w:rtl/>
        </w:rPr>
        <w:t xml:space="preserve"> کما </w:t>
      </w:r>
      <w:r>
        <w:rPr>
          <w:rFonts w:hint="cs"/>
          <w:rtl/>
        </w:rPr>
        <w:t>ی</w:t>
      </w:r>
      <w:r>
        <w:rPr>
          <w:rFonts w:hint="eastAsia"/>
          <w:rtl/>
        </w:rPr>
        <w:t>أکل</w:t>
      </w:r>
      <w:r>
        <w:rPr>
          <w:rtl/>
        </w:rPr>
        <w:t xml:space="preserve"> الصح</w:t>
      </w:r>
      <w:r>
        <w:rPr>
          <w:rFonts w:hint="cs"/>
          <w:rtl/>
        </w:rPr>
        <w:t>ی</w:t>
      </w:r>
      <w:r>
        <w:rPr>
          <w:rFonts w:hint="eastAsia"/>
          <w:rtl/>
        </w:rPr>
        <w:t>ح</w:t>
      </w:r>
      <w:r>
        <w:rPr>
          <w:rtl/>
        </w:rPr>
        <w:t xml:space="preserve"> فعزلوا لهم طعامهم ع</w:t>
      </w:r>
      <w:r w:rsidR="003653A2">
        <w:rPr>
          <w:rtl/>
        </w:rPr>
        <w:t>ل</w:t>
      </w:r>
      <w:r w:rsidR="00726631">
        <w:rPr>
          <w:rFonts w:hint="cs"/>
          <w:rtl/>
        </w:rPr>
        <w:t>ى</w:t>
      </w:r>
      <w:r>
        <w:rPr>
          <w:rtl/>
        </w:rPr>
        <w:t xml:space="preserve"> ناح</w:t>
      </w:r>
      <w:r>
        <w:rPr>
          <w:rFonts w:hint="cs"/>
          <w:rtl/>
        </w:rPr>
        <w:t>ی</w:t>
      </w:r>
      <w:r>
        <w:rPr>
          <w:rFonts w:hint="eastAsia"/>
          <w:rtl/>
        </w:rPr>
        <w:t>ه</w:t>
      </w:r>
      <w:r>
        <w:rPr>
          <w:rtl/>
        </w:rPr>
        <w:t xml:space="preserve"> و کانوا </w:t>
      </w:r>
      <w:r>
        <w:rPr>
          <w:rFonts w:hint="cs"/>
          <w:rtl/>
        </w:rPr>
        <w:t>ی</w:t>
      </w:r>
      <w:r>
        <w:rPr>
          <w:rFonts w:hint="eastAsia"/>
          <w:rtl/>
        </w:rPr>
        <w:t>رون</w:t>
      </w:r>
      <w:r>
        <w:rPr>
          <w:rtl/>
        </w:rPr>
        <w:t xml:space="preserve"> انّ ع</w:t>
      </w:r>
      <w:r w:rsidR="003653A2">
        <w:rPr>
          <w:rtl/>
        </w:rPr>
        <w:t>لي</w:t>
      </w:r>
      <w:r>
        <w:rPr>
          <w:rFonts w:hint="eastAsia"/>
          <w:rtl/>
        </w:rPr>
        <w:t>هم</w:t>
      </w:r>
      <w:r>
        <w:rPr>
          <w:rtl/>
        </w:rPr>
        <w:t xml:space="preserve"> </w:t>
      </w:r>
      <w:r w:rsidR="009640A2">
        <w:rPr>
          <w:rtl/>
        </w:rPr>
        <w:t>في</w:t>
      </w:r>
      <w:r>
        <w:rPr>
          <w:rtl/>
        </w:rPr>
        <w:t xml:space="preserve"> مواکلتهم جناحا،و کان الأعم</w:t>
      </w:r>
      <w:r>
        <w:rPr>
          <w:rFonts w:hint="cs"/>
          <w:rtl/>
        </w:rPr>
        <w:t>ی</w:t>
      </w:r>
      <w:r>
        <w:rPr>
          <w:rtl/>
        </w:rPr>
        <w:t xml:space="preserve"> و المر</w:t>
      </w:r>
      <w:r>
        <w:rPr>
          <w:rFonts w:hint="cs"/>
          <w:rtl/>
        </w:rPr>
        <w:t>ی</w:t>
      </w:r>
      <w:r>
        <w:rPr>
          <w:rFonts w:hint="eastAsia"/>
          <w:rtl/>
        </w:rPr>
        <w:t>ض</w:t>
      </w:r>
      <w:r>
        <w:rPr>
          <w:rtl/>
        </w:rPr>
        <w:t xml:space="preserve"> </w:t>
      </w:r>
      <w:r>
        <w:rPr>
          <w:rFonts w:hint="cs"/>
          <w:rtl/>
        </w:rPr>
        <w:t>ی</w:t>
      </w:r>
      <w:r>
        <w:rPr>
          <w:rFonts w:hint="eastAsia"/>
          <w:rtl/>
        </w:rPr>
        <w:t>قولون</w:t>
      </w:r>
      <w:r>
        <w:rPr>
          <w:rtl/>
        </w:rPr>
        <w:t xml:space="preserve"> لعلّنا نؤ</w:t>
      </w:r>
      <w:r w:rsidR="00332F64">
        <w:rPr>
          <w:rtl/>
        </w:rPr>
        <w:t>ذي</w:t>
      </w:r>
      <w:r>
        <w:rPr>
          <w:rFonts w:hint="eastAsia"/>
          <w:rtl/>
        </w:rPr>
        <w:t>هم</w:t>
      </w:r>
      <w:r>
        <w:rPr>
          <w:rtl/>
        </w:rPr>
        <w:t xml:space="preserve"> </w:t>
      </w:r>
      <w:r w:rsidR="009640A2">
        <w:rPr>
          <w:rtl/>
        </w:rPr>
        <w:t>في</w:t>
      </w:r>
      <w:r>
        <w:rPr>
          <w:rtl/>
        </w:rPr>
        <w:t xml:space="preserve"> </w:t>
      </w:r>
      <w:r>
        <w:rPr>
          <w:rFonts w:hint="eastAsia"/>
          <w:rtl/>
        </w:rPr>
        <w:t>مواکلتهم</w:t>
      </w:r>
      <w:r>
        <w:rPr>
          <w:rtl/>
        </w:rPr>
        <w:t xml:space="preserve"> فلمّا قدم ال</w:t>
      </w:r>
      <w:r w:rsidR="003653A2">
        <w:rPr>
          <w:rtl/>
        </w:rPr>
        <w:t>نبيّ</w:t>
      </w:r>
      <w:r>
        <w:rPr>
          <w:rtl/>
        </w:rPr>
        <w:t xml:space="preserve"> </w:t>
      </w:r>
      <w:r w:rsidR="00726631" w:rsidRPr="008C6066">
        <w:rPr>
          <w:rStyle w:val="libAlaemChar"/>
          <w:rtl/>
        </w:rPr>
        <w:t>صلى‌الله‌عليه‌وآله‌وسلم</w:t>
      </w:r>
      <w:r w:rsidR="00726631">
        <w:rPr>
          <w:rtl/>
        </w:rPr>
        <w:t xml:space="preserve"> </w:t>
      </w:r>
      <w:r>
        <w:rPr>
          <w:rtl/>
        </w:rPr>
        <w:t xml:space="preserve">سألوه عن ذلک فأنزل اللّه </w:t>
      </w:r>
      <w:r w:rsidR="00C74BB8" w:rsidRPr="00C74BB8">
        <w:rPr>
          <w:rStyle w:val="libAlaemChar"/>
          <w:rtl/>
        </w:rPr>
        <w:t>(</w:t>
      </w:r>
      <w:r w:rsidR="003653A2">
        <w:rPr>
          <w:rStyle w:val="libAieChar"/>
          <w:rtl/>
        </w:rPr>
        <w:t>لي</w:t>
      </w:r>
      <w:r w:rsidRPr="00C74BB8">
        <w:rPr>
          <w:rStyle w:val="libAieChar"/>
          <w:rFonts w:hint="eastAsia"/>
          <w:rtl/>
        </w:rPr>
        <w:t>سَ</w:t>
      </w:r>
      <w:r w:rsidRPr="00C74BB8">
        <w:rPr>
          <w:rStyle w:val="libAieChar"/>
          <w:rtl/>
        </w:rPr>
        <w:t xml:space="preserve"> عَ</w:t>
      </w:r>
      <w:r w:rsidR="003653A2">
        <w:rPr>
          <w:rStyle w:val="libAieChar"/>
          <w:rtl/>
        </w:rPr>
        <w:t>لي</w:t>
      </w:r>
      <w:r w:rsidRPr="00C74BB8">
        <w:rPr>
          <w:rStyle w:val="libAieChar"/>
          <w:rFonts w:hint="eastAsia"/>
          <w:rtl/>
        </w:rPr>
        <w:t>کُمْ</w:t>
      </w:r>
      <w:r w:rsidRPr="00C74BB8">
        <w:rPr>
          <w:rStyle w:val="libAieChar"/>
          <w:rtl/>
        </w:rPr>
        <w:t xml:space="preserve"> جُنٰاحٌ أَنْ تَأْکُلُوا جَمِ</w:t>
      </w:r>
      <w:r w:rsidRPr="00C74BB8">
        <w:rPr>
          <w:rStyle w:val="libAieChar"/>
          <w:rFonts w:hint="cs"/>
          <w:rtl/>
        </w:rPr>
        <w:t>ی</w:t>
      </w:r>
      <w:r w:rsidRPr="00C74BB8">
        <w:rPr>
          <w:rStyle w:val="libAieChar"/>
          <w:rFonts w:hint="eastAsia"/>
          <w:rtl/>
        </w:rPr>
        <w:t>عاً</w:t>
      </w:r>
      <w:r w:rsidRPr="00C74BB8">
        <w:rPr>
          <w:rStyle w:val="libAieChar"/>
          <w:rtl/>
        </w:rPr>
        <w:t xml:space="preserve"> أَوْ أَشْتٰاتاً</w:t>
      </w:r>
      <w:r w:rsidR="00C74BB8" w:rsidRPr="00C74BB8">
        <w:rPr>
          <w:rStyle w:val="libAlaemChar"/>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r w:rsidR="00726631">
        <w:rPr>
          <w:rStyle w:val="libFootnotenumChar"/>
          <w:rFonts w:hint="cs"/>
          <w:rtl/>
        </w:rPr>
        <w:t xml:space="preserve"> (7)</w:t>
      </w:r>
    </w:p>
    <w:p w:rsidR="008C6066" w:rsidRDefault="00471D2E" w:rsidP="00726631">
      <w:pPr>
        <w:pStyle w:val="libNormal"/>
        <w:rPr>
          <w:rtl/>
        </w:rPr>
      </w:pPr>
      <w:r>
        <w:rPr>
          <w:rFonts w:hint="eastAsia"/>
          <w:rtl/>
        </w:rPr>
        <w:t>باب</w:t>
      </w:r>
      <w:r>
        <w:rPr>
          <w:rtl/>
        </w:rPr>
        <w:t xml:space="preserve"> آداب ال</w:t>
      </w:r>
      <w:r w:rsidR="002E78B4">
        <w:rPr>
          <w:rtl/>
        </w:rPr>
        <w:t>عشرة</w:t>
      </w:r>
      <w:r>
        <w:rPr>
          <w:rtl/>
        </w:rPr>
        <w:t xml:space="preserve"> مع رسول اللّه </w:t>
      </w:r>
      <w:r w:rsidR="008C6066" w:rsidRPr="008C6066">
        <w:rPr>
          <w:rStyle w:val="libAlaemChar"/>
          <w:rtl/>
        </w:rPr>
        <w:t>صلى‌الله‌عليه‌وآله‌وسلم</w:t>
      </w:r>
      <w:r w:rsidR="00726631">
        <w:rPr>
          <w:rStyle w:val="libAlaemChar"/>
          <w:rFonts w:hint="cs"/>
          <w:rtl/>
        </w:rPr>
        <w:t xml:space="preserve"> </w:t>
      </w:r>
      <w:r>
        <w:rPr>
          <w:rtl/>
        </w:rPr>
        <w:t>و تف</w:t>
      </w:r>
      <w:r w:rsidR="00633D82">
        <w:rPr>
          <w:rtl/>
        </w:rPr>
        <w:t>خیمة</w:t>
      </w:r>
      <w:r>
        <w:rPr>
          <w:rtl/>
        </w:rPr>
        <w:t xml:space="preserve"> و توق</w:t>
      </w:r>
      <w:r>
        <w:rPr>
          <w:rFonts w:hint="cs"/>
          <w:rtl/>
        </w:rPr>
        <w:t>ی</w:t>
      </w:r>
      <w:r>
        <w:rPr>
          <w:rFonts w:hint="eastAsia"/>
          <w:rtl/>
        </w:rPr>
        <w:t>ره</w:t>
      </w:r>
      <w:r>
        <w:rPr>
          <w:rtl/>
        </w:rPr>
        <w:t xml:space="preserve"> </w:t>
      </w:r>
      <w:r w:rsidR="009640A2">
        <w:rPr>
          <w:rtl/>
        </w:rPr>
        <w:t>في</w:t>
      </w:r>
      <w:r>
        <w:rPr>
          <w:rtl/>
        </w:rPr>
        <w:t xml:space="preserve"> ح</w:t>
      </w:r>
      <w:r>
        <w:rPr>
          <w:rFonts w:hint="cs"/>
          <w:rtl/>
        </w:rPr>
        <w:t>ی</w:t>
      </w:r>
      <w:r>
        <w:rPr>
          <w:rFonts w:hint="eastAsia"/>
          <w:rtl/>
        </w:rPr>
        <w:t>اته</w:t>
      </w:r>
      <w:r>
        <w:rPr>
          <w:rtl/>
        </w:rPr>
        <w:t xml:space="preserve"> و بعد مماته </w:t>
      </w:r>
      <w:r w:rsidRPr="009D640D">
        <w:rPr>
          <w:rStyle w:val="libFootnotenumChar"/>
          <w:rtl/>
        </w:rPr>
        <w:t>(</w:t>
      </w:r>
      <w:r w:rsidR="00726631">
        <w:rPr>
          <w:rStyle w:val="libFootnotenumChar"/>
          <w:rFonts w:hint="cs"/>
          <w:rtl/>
        </w:rPr>
        <w:t>8</w:t>
      </w:r>
      <w:r w:rsidRPr="009D640D">
        <w:rPr>
          <w:rStyle w:val="libFootnotenumChar"/>
          <w:rtl/>
        </w:rPr>
        <w:t>)</w:t>
      </w:r>
      <w:r>
        <w:rPr>
          <w:rtl/>
        </w:rPr>
        <w:t>.</w:t>
      </w:r>
    </w:p>
    <w:p w:rsidR="008C6066" w:rsidRDefault="00471D2E" w:rsidP="00726631">
      <w:pPr>
        <w:pStyle w:val="libNormal"/>
        <w:rPr>
          <w:rtl/>
        </w:rPr>
      </w:pPr>
      <w:r>
        <w:rPr>
          <w:rFonts w:hint="eastAsia"/>
          <w:rtl/>
        </w:rPr>
        <w:t>باب</w:t>
      </w:r>
      <w:r>
        <w:rPr>
          <w:rtl/>
        </w:rPr>
        <w:t xml:space="preserve"> آداب ال</w:t>
      </w:r>
      <w:r w:rsidR="002E78B4">
        <w:rPr>
          <w:rtl/>
        </w:rPr>
        <w:t>عشرة</w:t>
      </w:r>
      <w:r>
        <w:rPr>
          <w:rtl/>
        </w:rPr>
        <w:t xml:space="preserve"> مع الإمام </w:t>
      </w:r>
      <w:r w:rsidR="008C6066" w:rsidRPr="008C6066">
        <w:rPr>
          <w:rStyle w:val="libAlaemChar"/>
          <w:rtl/>
        </w:rPr>
        <w:t>عليه‌السلام</w:t>
      </w:r>
      <w:r>
        <w:rPr>
          <w:rtl/>
        </w:rPr>
        <w:t xml:space="preserve"> </w:t>
      </w:r>
      <w:r w:rsidRPr="009D640D">
        <w:rPr>
          <w:rStyle w:val="libFootnotenumChar"/>
          <w:rtl/>
        </w:rPr>
        <w:t>(</w:t>
      </w:r>
      <w:r w:rsidR="00726631">
        <w:rPr>
          <w:rStyle w:val="libFootnotenumChar"/>
          <w:rFonts w:hint="cs"/>
          <w:rtl/>
        </w:rPr>
        <w:t>9</w:t>
      </w:r>
      <w:r w:rsidRPr="009D640D">
        <w:rPr>
          <w:rStyle w:val="libFootnotenumChar"/>
          <w:rtl/>
        </w:rPr>
        <w:t>)</w:t>
      </w:r>
      <w:r>
        <w:rPr>
          <w:rtl/>
        </w:rPr>
        <w:t>،</w:t>
      </w:r>
      <w:r w:rsidR="00726631">
        <w:rPr>
          <w:rFonts w:hint="cs"/>
          <w:rtl/>
        </w:rPr>
        <w:t xml:space="preserve"> </w:t>
      </w:r>
      <w:r w:rsidR="009640A2">
        <w:rPr>
          <w:rFonts w:hint="eastAsia"/>
          <w:rtl/>
        </w:rPr>
        <w:t>في</w:t>
      </w:r>
      <w:r>
        <w:rPr>
          <w:rFonts w:hint="eastAsia"/>
          <w:rtl/>
        </w:rPr>
        <w:t>ه</w:t>
      </w:r>
      <w:r>
        <w:rPr>
          <w:rtl/>
        </w:rPr>
        <w:t xml:space="preserve">: انّه لا </w:t>
      </w:r>
      <w:r>
        <w:rPr>
          <w:rFonts w:hint="cs"/>
          <w:rtl/>
        </w:rPr>
        <w:t>ی</w:t>
      </w:r>
      <w:r>
        <w:rPr>
          <w:rFonts w:hint="eastAsia"/>
          <w:rtl/>
        </w:rPr>
        <w:t>دخل</w:t>
      </w:r>
      <w:r>
        <w:rPr>
          <w:rtl/>
        </w:rPr>
        <w:t xml:space="preserve"> الجنب ب</w:t>
      </w:r>
      <w:r>
        <w:rPr>
          <w:rFonts w:hint="cs"/>
          <w:rtl/>
        </w:rPr>
        <w:t>ی</w:t>
      </w:r>
      <w:r>
        <w:rPr>
          <w:rFonts w:hint="eastAsia"/>
          <w:rtl/>
        </w:rPr>
        <w:t>وتهم</w:t>
      </w:r>
      <w:r>
        <w:rPr>
          <w:rtl/>
        </w:rPr>
        <w:t xml:space="preserve"> ال</w:t>
      </w:r>
      <w:r w:rsidR="00790005">
        <w:rPr>
          <w:rtl/>
        </w:rPr>
        <w:t>مقدّسة</w:t>
      </w:r>
      <w:r>
        <w:rPr>
          <w:rtl/>
        </w:rPr>
        <w:t xml:space="preserve"> و إذا عطس واحد منهم </w:t>
      </w:r>
      <w:r w:rsidR="008C6066" w:rsidRPr="008C6066">
        <w:rPr>
          <w:rStyle w:val="libAlaemChar"/>
          <w:rtl/>
        </w:rPr>
        <w:t>عليهم‌السلام</w:t>
      </w:r>
      <w:r>
        <w:rPr>
          <w:rtl/>
        </w:rPr>
        <w:t xml:space="preserve"> </w:t>
      </w:r>
      <w:r>
        <w:rPr>
          <w:rFonts w:hint="cs"/>
          <w:rtl/>
        </w:rPr>
        <w:t>ی</w:t>
      </w:r>
      <w:r>
        <w:rPr>
          <w:rFonts w:hint="eastAsia"/>
          <w:rtl/>
        </w:rPr>
        <w:t>قال</w:t>
      </w:r>
      <w:r>
        <w:rPr>
          <w:rtl/>
        </w:rPr>
        <w:t xml:space="preserve"> له:ص</w:t>
      </w:r>
      <w:r w:rsidR="003653A2">
        <w:rPr>
          <w:rtl/>
        </w:rPr>
        <w:t>ل</w:t>
      </w:r>
      <w:r w:rsidR="00726631">
        <w:rPr>
          <w:rFonts w:hint="cs"/>
          <w:rtl/>
        </w:rPr>
        <w:t>ى</w:t>
      </w:r>
      <w:r>
        <w:rPr>
          <w:rtl/>
        </w:rPr>
        <w:t xml:space="preserve"> اللّه ع</w:t>
      </w:r>
      <w:r w:rsidR="003653A2">
        <w:rPr>
          <w:rtl/>
        </w:rPr>
        <w:t>لي</w:t>
      </w:r>
      <w:r>
        <w:rPr>
          <w:rFonts w:hint="eastAsia"/>
          <w:rtl/>
        </w:rPr>
        <w:t>ک</w:t>
      </w:r>
      <w:r>
        <w:rPr>
          <w:rtl/>
        </w:rPr>
        <w:t>.</w:t>
      </w:r>
    </w:p>
    <w:p w:rsidR="009853BF" w:rsidRDefault="003653A2" w:rsidP="003653A2">
      <w:pPr>
        <w:pStyle w:val="libLine"/>
        <w:rPr>
          <w:rtl/>
        </w:rPr>
      </w:pPr>
      <w:r>
        <w:rPr>
          <w:rFonts w:hint="eastAsia"/>
          <w:rtl/>
        </w:rPr>
        <w:t>____________________</w:t>
      </w:r>
    </w:p>
    <w:p w:rsidR="008C6066" w:rsidRDefault="00DE3D9F" w:rsidP="00726631">
      <w:pPr>
        <w:pStyle w:val="libFootnote0"/>
        <w:rPr>
          <w:rtl/>
        </w:rPr>
      </w:pPr>
      <w:r>
        <w:rPr>
          <w:rtl/>
        </w:rPr>
        <w:t>(1)</w:t>
      </w:r>
      <w:r w:rsidR="00471D2E">
        <w:rPr>
          <w:rtl/>
        </w:rPr>
        <w:t xml:space="preserve"> ق:</w:t>
      </w:r>
      <w:r w:rsidR="0094408E">
        <w:rPr>
          <w:rtl/>
        </w:rPr>
        <w:t>60</w:t>
      </w:r>
      <w:r w:rsidR="00471D2E">
        <w:rPr>
          <w:rtl/>
        </w:rPr>
        <w:t>/</w:t>
      </w:r>
      <w:r w:rsidR="0094408E">
        <w:rPr>
          <w:rtl/>
        </w:rPr>
        <w:t>8</w:t>
      </w:r>
      <w:r w:rsidR="00471D2E">
        <w:rPr>
          <w:rtl/>
        </w:rPr>
        <w:t>/</w:t>
      </w:r>
      <w:r w:rsidR="0094408E">
        <w:rPr>
          <w:rtl/>
        </w:rPr>
        <w:t>17</w:t>
      </w:r>
      <w:r w:rsidR="00471D2E">
        <w:rPr>
          <w:rtl/>
        </w:rPr>
        <w:t>،ج:</w:t>
      </w:r>
      <w:r w:rsidR="0094408E">
        <w:rPr>
          <w:rtl/>
        </w:rPr>
        <w:t>208</w:t>
      </w:r>
      <w:r w:rsidR="00471D2E">
        <w:rPr>
          <w:rtl/>
        </w:rPr>
        <w:t>/</w:t>
      </w:r>
      <w:r w:rsidR="0094408E">
        <w:rPr>
          <w:rtl/>
        </w:rPr>
        <w:t>77</w:t>
      </w:r>
      <w:r w:rsidR="00471D2E">
        <w:rPr>
          <w:rtl/>
        </w:rPr>
        <w:t>.</w:t>
      </w:r>
    </w:p>
    <w:p w:rsidR="008C6066" w:rsidRDefault="00DE3D9F" w:rsidP="00726631">
      <w:pPr>
        <w:pStyle w:val="libFootnote0"/>
        <w:rPr>
          <w:rtl/>
        </w:rPr>
      </w:pPr>
      <w:r>
        <w:rPr>
          <w:rtl/>
        </w:rPr>
        <w:t>(2)</w:t>
      </w:r>
      <w:r w:rsidR="00471D2E">
        <w:rPr>
          <w:rtl/>
        </w:rPr>
        <w:t xml:space="preserve"> ق:</w:t>
      </w:r>
      <w:r w:rsidR="0094408E">
        <w:rPr>
          <w:rtl/>
        </w:rPr>
        <w:t>322</w:t>
      </w:r>
      <w:r w:rsidR="00471D2E">
        <w:rPr>
          <w:rtl/>
        </w:rPr>
        <w:t>/</w:t>
      </w:r>
      <w:r w:rsidR="0094408E">
        <w:rPr>
          <w:rtl/>
        </w:rPr>
        <w:t>48</w:t>
      </w:r>
      <w:r w:rsidR="00471D2E">
        <w:rPr>
          <w:rtl/>
        </w:rPr>
        <w:t>/</w:t>
      </w:r>
      <w:r w:rsidR="0094408E">
        <w:rPr>
          <w:rtl/>
        </w:rPr>
        <w:t>5</w:t>
      </w:r>
      <w:r w:rsidR="00471D2E">
        <w:rPr>
          <w:rtl/>
        </w:rPr>
        <w:t>-</w:t>
      </w:r>
      <w:r w:rsidR="0094408E">
        <w:rPr>
          <w:rtl/>
        </w:rPr>
        <w:t>326</w:t>
      </w:r>
      <w:r w:rsidR="00471D2E">
        <w:rPr>
          <w:rtl/>
        </w:rPr>
        <w:t>،ج:</w:t>
      </w:r>
      <w:r w:rsidR="0094408E">
        <w:rPr>
          <w:rtl/>
        </w:rPr>
        <w:t>414</w:t>
      </w:r>
      <w:r w:rsidR="00471D2E">
        <w:rPr>
          <w:rtl/>
        </w:rPr>
        <w:t>/</w:t>
      </w:r>
      <w:r w:rsidR="0094408E">
        <w:rPr>
          <w:rtl/>
        </w:rPr>
        <w:t>13</w:t>
      </w:r>
      <w:r w:rsidR="00471D2E">
        <w:rPr>
          <w:rtl/>
        </w:rPr>
        <w:t>-</w:t>
      </w:r>
      <w:r w:rsidR="0094408E">
        <w:rPr>
          <w:rtl/>
        </w:rPr>
        <w:t>434</w:t>
      </w:r>
      <w:r w:rsidR="00471D2E">
        <w:rPr>
          <w:rtl/>
        </w:rPr>
        <w:t>.</w:t>
      </w:r>
    </w:p>
    <w:p w:rsidR="008C6066" w:rsidRDefault="00DE3D9F" w:rsidP="00726631">
      <w:pPr>
        <w:pStyle w:val="libFootnote0"/>
        <w:rPr>
          <w:rtl/>
        </w:rPr>
      </w:pPr>
      <w:r>
        <w:rPr>
          <w:rtl/>
        </w:rPr>
        <w:t>(3)</w:t>
      </w:r>
      <w:r w:rsidR="00471D2E">
        <w:rPr>
          <w:rtl/>
        </w:rPr>
        <w:t xml:space="preserve"> ق:کتاب ال</w:t>
      </w:r>
      <w:r w:rsidR="002E78B4">
        <w:rPr>
          <w:rtl/>
        </w:rPr>
        <w:t>عشرة</w:t>
      </w:r>
      <w:r w:rsidR="00726631">
        <w:rPr>
          <w:rFonts w:hint="cs"/>
          <w:rtl/>
        </w:rPr>
        <w:t>/</w:t>
      </w:r>
      <w:r w:rsidR="0094408E">
        <w:rPr>
          <w:rtl/>
        </w:rPr>
        <w:t>119</w:t>
      </w:r>
      <w:r w:rsidR="00471D2E">
        <w:rPr>
          <w:rtl/>
        </w:rPr>
        <w:t>/</w:t>
      </w:r>
      <w:r w:rsidR="0094408E">
        <w:rPr>
          <w:rtl/>
        </w:rPr>
        <w:t>31</w:t>
      </w:r>
      <w:r w:rsidR="00471D2E">
        <w:rPr>
          <w:rtl/>
        </w:rPr>
        <w:t>،ج:</w:t>
      </w:r>
      <w:r w:rsidR="0094408E">
        <w:rPr>
          <w:rtl/>
        </w:rPr>
        <w:t>1</w:t>
      </w:r>
      <w:r w:rsidR="00471D2E">
        <w:rPr>
          <w:rtl/>
        </w:rPr>
        <w:t>/</w:t>
      </w:r>
      <w:r w:rsidR="0094408E">
        <w:rPr>
          <w:rtl/>
        </w:rPr>
        <w:t>75</w:t>
      </w:r>
      <w:r w:rsidR="00471D2E">
        <w:rPr>
          <w:rtl/>
        </w:rPr>
        <w:t>.</w:t>
      </w:r>
    </w:p>
    <w:p w:rsidR="008C6066" w:rsidRDefault="00DE3D9F" w:rsidP="00726631">
      <w:pPr>
        <w:pStyle w:val="libFootnote0"/>
        <w:rPr>
          <w:rtl/>
        </w:rPr>
      </w:pPr>
      <w:r>
        <w:rPr>
          <w:rtl/>
        </w:rPr>
        <w:t>(4)</w:t>
      </w:r>
      <w:r w:rsidR="00471D2E">
        <w:rPr>
          <w:rtl/>
        </w:rPr>
        <w:t xml:space="preserve"> ق:کتاب ال</w:t>
      </w:r>
      <w:r w:rsidR="002E78B4">
        <w:rPr>
          <w:rtl/>
        </w:rPr>
        <w:t>عشرة</w:t>
      </w:r>
      <w:r w:rsidR="00726631">
        <w:rPr>
          <w:rFonts w:hint="cs"/>
          <w:rtl/>
        </w:rPr>
        <w:t>/</w:t>
      </w:r>
      <w:r w:rsidR="0094408E">
        <w:rPr>
          <w:rtl/>
        </w:rPr>
        <w:t>122</w:t>
      </w:r>
      <w:r w:rsidR="00471D2E">
        <w:rPr>
          <w:rtl/>
        </w:rPr>
        <w:t>/</w:t>
      </w:r>
      <w:r w:rsidR="0094408E">
        <w:rPr>
          <w:rtl/>
        </w:rPr>
        <w:t>32</w:t>
      </w:r>
      <w:r w:rsidR="00471D2E">
        <w:rPr>
          <w:rtl/>
        </w:rPr>
        <w:t>،ج:</w:t>
      </w:r>
      <w:r w:rsidR="0094408E">
        <w:rPr>
          <w:rtl/>
        </w:rPr>
        <w:t>14</w:t>
      </w:r>
      <w:r w:rsidR="00471D2E">
        <w:rPr>
          <w:rtl/>
        </w:rPr>
        <w:t>/</w:t>
      </w:r>
      <w:r w:rsidR="0094408E">
        <w:rPr>
          <w:rtl/>
        </w:rPr>
        <w:t>75</w:t>
      </w:r>
      <w:r w:rsidR="00471D2E">
        <w:rPr>
          <w:rtl/>
        </w:rPr>
        <w:t>.</w:t>
      </w:r>
    </w:p>
    <w:p w:rsidR="008C6066" w:rsidRDefault="00DE3D9F" w:rsidP="00726631">
      <w:pPr>
        <w:pStyle w:val="libFootnote0"/>
        <w:rPr>
          <w:rtl/>
        </w:rPr>
      </w:pPr>
      <w:r>
        <w:rPr>
          <w:rtl/>
        </w:rPr>
        <w:t>(5)</w:t>
      </w:r>
      <w:r w:rsidR="00471D2E">
        <w:rPr>
          <w:rtl/>
        </w:rPr>
        <w:t xml:space="preserve"> </w:t>
      </w:r>
      <w:r w:rsidR="00067415">
        <w:rPr>
          <w:rtl/>
        </w:rPr>
        <w:t>سورة</w:t>
      </w:r>
      <w:r w:rsidR="00471D2E">
        <w:rPr>
          <w:rtl/>
        </w:rPr>
        <w:t xml:space="preserve"> النور/ال</w:t>
      </w:r>
      <w:r w:rsidR="002D5688">
        <w:rPr>
          <w:rtl/>
        </w:rPr>
        <w:t>آية</w:t>
      </w:r>
      <w:r w:rsidR="00471D2E">
        <w:rPr>
          <w:rtl/>
        </w:rPr>
        <w:t xml:space="preserve"> </w:t>
      </w:r>
      <w:r w:rsidR="0094408E">
        <w:rPr>
          <w:rtl/>
        </w:rPr>
        <w:t>61</w:t>
      </w:r>
      <w:r w:rsidR="00471D2E">
        <w:rPr>
          <w:rtl/>
        </w:rPr>
        <w:t>.</w:t>
      </w:r>
    </w:p>
    <w:p w:rsidR="008C6066" w:rsidRDefault="00DE3D9F" w:rsidP="00726631">
      <w:pPr>
        <w:pStyle w:val="libFootnote0"/>
        <w:rPr>
          <w:rtl/>
        </w:rPr>
      </w:pPr>
      <w:r>
        <w:rPr>
          <w:rtl/>
        </w:rPr>
        <w:t>(6)</w:t>
      </w:r>
      <w:r w:rsidR="00471D2E">
        <w:rPr>
          <w:rtl/>
        </w:rPr>
        <w:t xml:space="preserve"> </w:t>
      </w:r>
      <w:r w:rsidR="00067415">
        <w:rPr>
          <w:rtl/>
        </w:rPr>
        <w:t>سورة</w:t>
      </w:r>
      <w:r w:rsidR="00471D2E">
        <w:rPr>
          <w:rtl/>
        </w:rPr>
        <w:t xml:space="preserve"> النور/ال</w:t>
      </w:r>
      <w:r w:rsidR="002D5688">
        <w:rPr>
          <w:rtl/>
        </w:rPr>
        <w:t>آية</w:t>
      </w:r>
      <w:r w:rsidR="00471D2E">
        <w:rPr>
          <w:rtl/>
        </w:rPr>
        <w:t xml:space="preserve"> </w:t>
      </w:r>
      <w:r w:rsidR="0094408E">
        <w:rPr>
          <w:rtl/>
        </w:rPr>
        <w:t>61</w:t>
      </w:r>
      <w:r w:rsidR="00471D2E">
        <w:rPr>
          <w:rtl/>
        </w:rPr>
        <w:t>.</w:t>
      </w:r>
    </w:p>
    <w:p w:rsidR="008C6066" w:rsidRDefault="00DE3D9F" w:rsidP="00726631">
      <w:pPr>
        <w:pStyle w:val="libFootnote0"/>
        <w:rPr>
          <w:rtl/>
        </w:rPr>
      </w:pPr>
      <w:r>
        <w:rPr>
          <w:rtl/>
        </w:rPr>
        <w:t>(7)</w:t>
      </w:r>
      <w:r w:rsidR="00471D2E">
        <w:rPr>
          <w:rtl/>
        </w:rPr>
        <w:t xml:space="preserve"> ق:کتاب ال</w:t>
      </w:r>
      <w:r w:rsidR="002E78B4">
        <w:rPr>
          <w:rtl/>
        </w:rPr>
        <w:t>عشرة</w:t>
      </w:r>
      <w:r w:rsidR="00726631">
        <w:rPr>
          <w:rFonts w:hint="cs"/>
          <w:rtl/>
        </w:rPr>
        <w:t>/</w:t>
      </w:r>
      <w:r w:rsidR="0094408E">
        <w:rPr>
          <w:rtl/>
        </w:rPr>
        <w:t>122</w:t>
      </w:r>
      <w:r w:rsidR="00471D2E">
        <w:rPr>
          <w:rtl/>
        </w:rPr>
        <w:t>/</w:t>
      </w:r>
      <w:r w:rsidR="0094408E">
        <w:rPr>
          <w:rtl/>
        </w:rPr>
        <w:t>32</w:t>
      </w:r>
      <w:r w:rsidR="00471D2E">
        <w:rPr>
          <w:rtl/>
        </w:rPr>
        <w:t>،ج:</w:t>
      </w:r>
      <w:r w:rsidR="0094408E">
        <w:rPr>
          <w:rtl/>
        </w:rPr>
        <w:t>14</w:t>
      </w:r>
      <w:r w:rsidR="00471D2E">
        <w:rPr>
          <w:rtl/>
        </w:rPr>
        <w:t>/</w:t>
      </w:r>
      <w:r w:rsidR="0094408E">
        <w:rPr>
          <w:rtl/>
        </w:rPr>
        <w:t>75</w:t>
      </w:r>
      <w:r w:rsidR="00471D2E">
        <w:rPr>
          <w:rtl/>
        </w:rPr>
        <w:t>.</w:t>
      </w:r>
    </w:p>
    <w:p w:rsidR="008C6066" w:rsidRDefault="00DE3D9F" w:rsidP="00726631">
      <w:pPr>
        <w:pStyle w:val="libFootnote0"/>
        <w:rPr>
          <w:rtl/>
        </w:rPr>
      </w:pPr>
      <w:r>
        <w:rPr>
          <w:rtl/>
        </w:rPr>
        <w:t>(8)</w:t>
      </w:r>
      <w:r w:rsidR="00471D2E">
        <w:rPr>
          <w:rtl/>
        </w:rPr>
        <w:t xml:space="preserve"> ق:</w:t>
      </w:r>
      <w:r w:rsidR="0094408E">
        <w:rPr>
          <w:rtl/>
        </w:rPr>
        <w:t>195</w:t>
      </w:r>
      <w:r w:rsidR="00471D2E">
        <w:rPr>
          <w:rtl/>
        </w:rPr>
        <w:t>/</w:t>
      </w:r>
      <w:r w:rsidR="0094408E">
        <w:rPr>
          <w:rtl/>
        </w:rPr>
        <w:t>14</w:t>
      </w:r>
      <w:r w:rsidR="00471D2E">
        <w:rPr>
          <w:rtl/>
        </w:rPr>
        <w:t>/</w:t>
      </w:r>
      <w:r w:rsidR="0094408E">
        <w:rPr>
          <w:rtl/>
        </w:rPr>
        <w:t>6</w:t>
      </w:r>
      <w:r w:rsidR="00471D2E">
        <w:rPr>
          <w:rtl/>
        </w:rPr>
        <w:t>،ج:</w:t>
      </w:r>
      <w:r w:rsidR="0094408E">
        <w:rPr>
          <w:rtl/>
        </w:rPr>
        <w:t>15</w:t>
      </w:r>
      <w:r w:rsidR="00471D2E">
        <w:rPr>
          <w:rtl/>
        </w:rPr>
        <w:t>/</w:t>
      </w:r>
      <w:r w:rsidR="0094408E">
        <w:rPr>
          <w:rtl/>
        </w:rPr>
        <w:t>17</w:t>
      </w:r>
      <w:r w:rsidR="00471D2E">
        <w:rPr>
          <w:rtl/>
        </w:rPr>
        <w:t>.</w:t>
      </w:r>
    </w:p>
    <w:p w:rsidR="00726631" w:rsidRDefault="00726631" w:rsidP="00726631">
      <w:pPr>
        <w:pStyle w:val="libFootnote0"/>
        <w:rPr>
          <w:rtl/>
        </w:rPr>
      </w:pPr>
      <w:r>
        <w:rPr>
          <w:rFonts w:hint="cs"/>
          <w:rtl/>
        </w:rPr>
        <w:t>(9) ق:7/134/413،ج:27/254.</w:t>
      </w:r>
    </w:p>
    <w:p w:rsidR="00726631" w:rsidRDefault="00726631" w:rsidP="00726631">
      <w:pPr>
        <w:pStyle w:val="libNormal"/>
        <w:rPr>
          <w:rtl/>
        </w:rPr>
      </w:pPr>
      <w:r>
        <w:rPr>
          <w:rFonts w:hint="eastAsia"/>
          <w:rtl/>
        </w:rPr>
        <w:br w:type="page"/>
      </w:r>
    </w:p>
    <w:p w:rsidR="008C6066" w:rsidRDefault="00471D2E" w:rsidP="00726631">
      <w:pPr>
        <w:pStyle w:val="libCenterBold1"/>
        <w:rPr>
          <w:rtl/>
        </w:rPr>
      </w:pPr>
      <w:r>
        <w:rPr>
          <w:rFonts w:hint="eastAsia"/>
          <w:rtl/>
        </w:rPr>
        <w:t>الم</w:t>
      </w:r>
      <w:r w:rsidR="00AC33D0">
        <w:rPr>
          <w:rFonts w:hint="eastAsia"/>
          <w:rtl/>
        </w:rPr>
        <w:t>عاشرة</w:t>
      </w:r>
      <w:r>
        <w:rPr>
          <w:rtl/>
        </w:rPr>
        <w:t xml:space="preserve"> مع المخال</w:t>
      </w:r>
      <w:r w:rsidR="009640A2">
        <w:rPr>
          <w:rtl/>
        </w:rPr>
        <w:t>في</w:t>
      </w:r>
      <w:r>
        <w:rPr>
          <w:rFonts w:hint="eastAsia"/>
          <w:rtl/>
        </w:rPr>
        <w:t>ن</w:t>
      </w:r>
    </w:p>
    <w:p w:rsidR="008C6066" w:rsidRDefault="009640A2" w:rsidP="00471D2E">
      <w:pPr>
        <w:pStyle w:val="libNormal"/>
        <w:rPr>
          <w:rtl/>
        </w:rPr>
      </w:pPr>
      <w:r>
        <w:rPr>
          <w:rFonts w:hint="eastAsia"/>
          <w:rtl/>
        </w:rPr>
        <w:t>في</w:t>
      </w:r>
      <w:r w:rsidR="00471D2E">
        <w:rPr>
          <w:rtl/>
        </w:rPr>
        <w:t xml:space="preserve"> م</w:t>
      </w:r>
      <w:r w:rsidR="00AC33D0">
        <w:rPr>
          <w:rtl/>
        </w:rPr>
        <w:t>عاشرة</w:t>
      </w:r>
      <w:r w:rsidR="00471D2E">
        <w:rPr>
          <w:rtl/>
        </w:rPr>
        <w:t xml:space="preserve"> أصحاب ال</w:t>
      </w:r>
      <w:r w:rsidR="002E78B4">
        <w:rPr>
          <w:rtl/>
        </w:rPr>
        <w:t>أئمة</w:t>
      </w:r>
      <w:r w:rsidR="00471D2E">
        <w:rPr>
          <w:rtl/>
        </w:rPr>
        <w:t xml:space="preserve"> مع المخال</w:t>
      </w:r>
      <w:r>
        <w:rPr>
          <w:rtl/>
        </w:rPr>
        <w:t>في</w:t>
      </w:r>
      <w:r w:rsidR="00471D2E">
        <w:rPr>
          <w:rFonts w:hint="eastAsia"/>
          <w:rtl/>
        </w:rPr>
        <w:t>ن</w:t>
      </w:r>
      <w:r w:rsidR="00471D2E">
        <w:rPr>
          <w:rtl/>
        </w:rPr>
        <w:t>.</w:t>
      </w:r>
    </w:p>
    <w:p w:rsidR="008C6066" w:rsidRDefault="008C6066" w:rsidP="00471D2E">
      <w:pPr>
        <w:pStyle w:val="libNormal"/>
        <w:rPr>
          <w:rtl/>
        </w:rPr>
      </w:pPr>
      <w:r w:rsidRPr="008C6066">
        <w:rPr>
          <w:rStyle w:val="libBold1Char"/>
          <w:rFonts w:hint="eastAsia"/>
          <w:rtl/>
        </w:rPr>
        <w:t>المحاسن</w:t>
      </w:r>
      <w:r w:rsidR="00471D2E">
        <w:rPr>
          <w:rtl/>
        </w:rPr>
        <w:t>:بعض أصحابنا عن عبد اللّه بن عون الش</w:t>
      </w:r>
      <w:r w:rsidR="00471D2E">
        <w:rPr>
          <w:rFonts w:hint="cs"/>
          <w:rtl/>
        </w:rPr>
        <w:t>ی</w:t>
      </w:r>
      <w:r w:rsidR="00471D2E">
        <w:rPr>
          <w:rFonts w:hint="eastAsia"/>
          <w:rtl/>
        </w:rPr>
        <w:t>بان</w:t>
      </w:r>
      <w:r w:rsidR="00471D2E">
        <w:rPr>
          <w:rFonts w:hint="cs"/>
          <w:rtl/>
        </w:rPr>
        <w:t>ی</w:t>
      </w:r>
      <w:r w:rsidR="00471D2E">
        <w:rPr>
          <w:rtl/>
        </w:rPr>
        <w:t xml:space="preserve"> عن رجل من أصحابنا قال:</w:t>
      </w:r>
    </w:p>
    <w:p w:rsidR="008C6066" w:rsidRDefault="00471D2E" w:rsidP="00726631">
      <w:pPr>
        <w:pStyle w:val="libNormal"/>
        <w:rPr>
          <w:rtl/>
        </w:rPr>
      </w:pPr>
      <w:r>
        <w:rPr>
          <w:rFonts w:hint="eastAsia"/>
          <w:rtl/>
        </w:rPr>
        <w:t>اکتر</w:t>
      </w:r>
      <w:r>
        <w:rPr>
          <w:rFonts w:hint="cs"/>
          <w:rtl/>
        </w:rPr>
        <w:t>ی</w:t>
      </w:r>
      <w:r>
        <w:rPr>
          <w:rFonts w:hint="eastAsia"/>
          <w:rtl/>
        </w:rPr>
        <w:t>ت</w:t>
      </w:r>
      <w:r>
        <w:rPr>
          <w:rtl/>
        </w:rPr>
        <w:t xml:space="preserve"> من جمّال شقّ محمل و قال </w:t>
      </w:r>
      <w:r w:rsidR="003653A2">
        <w:rPr>
          <w:rtl/>
        </w:rPr>
        <w:t>لي</w:t>
      </w:r>
      <w:r>
        <w:rPr>
          <w:rtl/>
        </w:rPr>
        <w:t>:لا تهتمّ لزم</w:t>
      </w:r>
      <w:r>
        <w:rPr>
          <w:rFonts w:hint="cs"/>
          <w:rtl/>
        </w:rPr>
        <w:t>ی</w:t>
      </w:r>
      <w:r>
        <w:rPr>
          <w:rFonts w:hint="eastAsia"/>
          <w:rtl/>
        </w:rPr>
        <w:t>ل</w:t>
      </w:r>
      <w:r>
        <w:rPr>
          <w:rtl/>
        </w:rPr>
        <w:t xml:space="preserve"> فلک زم</w:t>
      </w:r>
      <w:r>
        <w:rPr>
          <w:rFonts w:hint="cs"/>
          <w:rtl/>
        </w:rPr>
        <w:t>ی</w:t>
      </w:r>
      <w:r>
        <w:rPr>
          <w:rFonts w:hint="eastAsia"/>
          <w:rtl/>
        </w:rPr>
        <w:t>ل،فلمّا</w:t>
      </w:r>
      <w:r>
        <w:rPr>
          <w:rtl/>
        </w:rPr>
        <w:t xml:space="preserve"> کنّا بالقادس</w:t>
      </w:r>
      <w:r>
        <w:rPr>
          <w:rFonts w:hint="cs"/>
          <w:rtl/>
        </w:rPr>
        <w:t>یّ</w:t>
      </w:r>
      <w:r>
        <w:rPr>
          <w:rFonts w:hint="eastAsia"/>
          <w:rtl/>
        </w:rPr>
        <w:t>ه</w:t>
      </w:r>
      <w:r>
        <w:rPr>
          <w:rtl/>
        </w:rPr>
        <w:t xml:space="preserve"> اذا هو قد </w:t>
      </w:r>
      <w:r w:rsidR="00726631">
        <w:rPr>
          <w:rtl/>
        </w:rPr>
        <w:t>جاءني</w:t>
      </w:r>
      <w:r>
        <w:rPr>
          <w:rtl/>
        </w:rPr>
        <w:t xml:space="preserve"> بجار </w:t>
      </w:r>
      <w:r w:rsidR="003653A2">
        <w:rPr>
          <w:rtl/>
        </w:rPr>
        <w:t>لي</w:t>
      </w:r>
      <w:r>
        <w:rPr>
          <w:rtl/>
        </w:rPr>
        <w:t xml:space="preserve"> من العرب قد کنت أ</w:t>
      </w:r>
      <w:r w:rsidR="003C6E6A">
        <w:rPr>
          <w:rtl/>
        </w:rPr>
        <w:t>عرفة</w:t>
      </w:r>
      <w:r>
        <w:rPr>
          <w:rtl/>
        </w:rPr>
        <w:t xml:space="preserve"> بخلاف شد</w:t>
      </w:r>
      <w:r>
        <w:rPr>
          <w:rFonts w:hint="cs"/>
          <w:rtl/>
        </w:rPr>
        <w:t>ی</w:t>
      </w:r>
      <w:r>
        <w:rPr>
          <w:rFonts w:hint="eastAsia"/>
          <w:rtl/>
        </w:rPr>
        <w:t>د</w:t>
      </w:r>
      <w:r>
        <w:rPr>
          <w:rtl/>
        </w:rPr>
        <w:t xml:space="preserve"> و قال:هذا زم</w:t>
      </w:r>
      <w:r>
        <w:rPr>
          <w:rFonts w:hint="cs"/>
          <w:rtl/>
        </w:rPr>
        <w:t>ی</w:t>
      </w:r>
      <w:r>
        <w:rPr>
          <w:rFonts w:hint="eastAsia"/>
          <w:rtl/>
        </w:rPr>
        <w:t>لک،فأظهرت</w:t>
      </w:r>
      <w:r>
        <w:rPr>
          <w:rtl/>
        </w:rPr>
        <w:t xml:space="preserve"> </w:t>
      </w:r>
      <w:r w:rsidR="009640A2">
        <w:rPr>
          <w:rtl/>
        </w:rPr>
        <w:t>انّي</w:t>
      </w:r>
      <w:r>
        <w:rPr>
          <w:rtl/>
        </w:rPr>
        <w:t xml:space="preserve"> کنت أتمنّاه ع</w:t>
      </w:r>
      <w:r w:rsidR="003653A2">
        <w:rPr>
          <w:rtl/>
        </w:rPr>
        <w:t>لي</w:t>
      </w:r>
      <w:r>
        <w:rPr>
          <w:rtl/>
        </w:rPr>
        <w:t xml:space="preserve"> </w:t>
      </w:r>
      <w:r w:rsidR="002D5688">
        <w:rPr>
          <w:rtl/>
        </w:rPr>
        <w:t>ربّي</w:t>
      </w:r>
      <w:r>
        <w:rPr>
          <w:rtl/>
        </w:rPr>
        <w:t xml:space="preserve"> و أدّ</w:t>
      </w:r>
      <w:r>
        <w:rPr>
          <w:rFonts w:hint="cs"/>
          <w:rtl/>
        </w:rPr>
        <w:t>ی</w:t>
      </w:r>
      <w:r>
        <w:rPr>
          <w:rFonts w:hint="eastAsia"/>
          <w:rtl/>
        </w:rPr>
        <w:t>ت</w:t>
      </w:r>
      <w:r>
        <w:rPr>
          <w:rtl/>
        </w:rPr>
        <w:t xml:space="preserve"> له فرطا </w:t>
      </w:r>
      <w:r w:rsidRPr="009D640D">
        <w:rPr>
          <w:rStyle w:val="libFootnotenumChar"/>
          <w:rtl/>
        </w:rPr>
        <w:t>(1)</w:t>
      </w:r>
      <w:r w:rsidR="00726631">
        <w:rPr>
          <w:rFonts w:hint="cs"/>
          <w:rtl/>
        </w:rPr>
        <w:t xml:space="preserve"> بمزاملته [و] وطّنتُ نفسي أن أكون عبد الله و أخدمه كلّ ذلك فرقاً منه، قال: فاذا كلّ شيءٍ وطّنتُ نفسي عليه من خدمته و العبودية له قد باردني اليه فلمّا بلغنا المدينة قال: يا هذا، انّ لي عليك حقّاً، فقلتُ: حقوق و حرم، قال: قد عرفت أين تنحو فاستأذِن لي على صاحبك، قال: فنبّهتُ </w:t>
      </w:r>
      <w:r w:rsidR="00726631" w:rsidRPr="004C2FBF">
        <w:rPr>
          <w:rStyle w:val="libFootnotenumChar"/>
          <w:rFonts w:hint="cs"/>
          <w:rtl/>
        </w:rPr>
        <w:t>(2)</w:t>
      </w:r>
      <w:r w:rsidR="00726631">
        <w:rPr>
          <w:rFonts w:hint="cs"/>
          <w:rtl/>
        </w:rPr>
        <w:t xml:space="preserve"> أن أنظر في وجهه و لا أدري بما أُجيبه، قال: فدخلتُ على أبي عبد الله </w:t>
      </w:r>
      <w:r w:rsidR="004C2FBF" w:rsidRPr="008C6066">
        <w:rPr>
          <w:rStyle w:val="libAlaemChar"/>
          <w:rtl/>
        </w:rPr>
        <w:t>عليه‌السلام</w:t>
      </w:r>
      <w:r w:rsidR="00726631">
        <w:rPr>
          <w:rFonts w:hint="cs"/>
          <w:rtl/>
        </w:rPr>
        <w:t xml:space="preserve"> فأخبرتهُ عن الرجل و جواره منّي و انّه من أهل الخلاف و قصصتُ عليه قصّته الى أن سألني الاستيذان عليك فما أجبتُه الى شيء، قال: فأذَن له، قال: فلم أوتَ شيئاً من أمور الدنيا كنتُ به أشدّ سروراً من إذنه ليعلم مكاني منه، قال: فجئتُ بالرجل فأقبل عليه أبو عبد الله </w:t>
      </w:r>
      <w:r w:rsidR="004C2FBF" w:rsidRPr="008C6066">
        <w:rPr>
          <w:rStyle w:val="libAlaemChar"/>
          <w:rtl/>
        </w:rPr>
        <w:t>عليه‌السلام</w:t>
      </w:r>
      <w:r w:rsidR="00726631">
        <w:rPr>
          <w:rFonts w:hint="cs"/>
          <w:rtl/>
        </w:rPr>
        <w:t xml:space="preserve"> بالترحيب ثم دعا بالمائدة و أقبل لا يدعه يتناول الّا ممّا كان يتناوله و يقول له: اطعم رحمك الله، حتى اذا رُفعت المائدةُ قال أبو عبد الله </w:t>
      </w:r>
      <w:r w:rsidR="004C2FBF" w:rsidRPr="008C6066">
        <w:rPr>
          <w:rStyle w:val="libAlaemChar"/>
          <w:rtl/>
        </w:rPr>
        <w:t>عليه‌السلام</w:t>
      </w:r>
      <w:r w:rsidR="00726631">
        <w:rPr>
          <w:rFonts w:hint="cs"/>
          <w:rtl/>
        </w:rPr>
        <w:t xml:space="preserve"> :قال رسول الله </w:t>
      </w:r>
      <w:r w:rsidR="004C2FBF" w:rsidRPr="008C6066">
        <w:rPr>
          <w:rStyle w:val="libAlaemChar"/>
          <w:rtl/>
        </w:rPr>
        <w:t>صلى‌الله‌عليه‌وآله‌وسلم</w:t>
      </w:r>
      <w:r w:rsidR="00726631">
        <w:rPr>
          <w:rFonts w:hint="cs"/>
          <w:rtl/>
        </w:rPr>
        <w:t xml:space="preserve"> ،فأقبلنا نستمع منه أحاديث لم أطمع أن أسمع مثلها من أحد يرويها على </w:t>
      </w:r>
      <w:r w:rsidR="00726631" w:rsidRPr="004C2FBF">
        <w:rPr>
          <w:rStyle w:val="libFootnotenumChar"/>
          <w:rFonts w:hint="cs"/>
          <w:rtl/>
        </w:rPr>
        <w:t>(3)</w:t>
      </w:r>
      <w:r w:rsidR="00726631">
        <w:rPr>
          <w:rFonts w:hint="cs"/>
          <w:rtl/>
        </w:rPr>
        <w:t xml:space="preserve"> أبي عبد الله </w:t>
      </w:r>
      <w:r w:rsidR="004C2FBF" w:rsidRPr="008C6066">
        <w:rPr>
          <w:rStyle w:val="libAlaemChar"/>
          <w:rtl/>
        </w:rPr>
        <w:t>عليه‌السلام</w:t>
      </w:r>
      <w:r w:rsidR="00726631">
        <w:rPr>
          <w:rFonts w:hint="cs"/>
          <w:rtl/>
        </w:rPr>
        <w:t xml:space="preserve"> ،ثم قال أبو عبد الله </w:t>
      </w:r>
      <w:r w:rsidR="004C2FBF" w:rsidRPr="008C6066">
        <w:rPr>
          <w:rStyle w:val="libAlaemChar"/>
          <w:rtl/>
        </w:rPr>
        <w:t>عليه‌السلام</w:t>
      </w:r>
      <w:r w:rsidR="00726631">
        <w:rPr>
          <w:rFonts w:hint="cs"/>
          <w:rtl/>
        </w:rPr>
        <w:t xml:space="preserve"> في آخر كلامه: </w:t>
      </w:r>
      <w:r w:rsidR="004C2FBF" w:rsidRPr="004C2FBF">
        <w:rPr>
          <w:rStyle w:val="libAlaemChar"/>
          <w:rFonts w:hint="cs"/>
          <w:rtl/>
        </w:rPr>
        <w:t>(</w:t>
      </w:r>
      <w:r w:rsidR="004C2FBF" w:rsidRPr="004C2FBF">
        <w:rPr>
          <w:rStyle w:val="libAieChar"/>
          <w:rFonts w:hint="cs"/>
          <w:rtl/>
        </w:rPr>
        <w:t>وَ لَقَدْ أَرْسَلْنا رُسُلاً مِنْ قَبْلِكَ وَ جَعَلْنا لَهُمْ أَزْواجاً وَ ذُرِّيَّةً</w:t>
      </w:r>
      <w:r w:rsidR="004C2FBF" w:rsidRPr="004C2FBF">
        <w:rPr>
          <w:rStyle w:val="libAlaemChar"/>
          <w:rFonts w:hint="cs"/>
          <w:rtl/>
        </w:rPr>
        <w:t>)</w:t>
      </w:r>
      <w:r w:rsidR="004C2FBF">
        <w:rPr>
          <w:rFonts w:hint="cs"/>
          <w:rtl/>
        </w:rPr>
        <w:t xml:space="preserve"> </w:t>
      </w:r>
      <w:r w:rsidR="004C2FBF" w:rsidRPr="004C2FBF">
        <w:rPr>
          <w:rStyle w:val="libFootnotenumChar"/>
          <w:rFonts w:hint="cs"/>
          <w:rtl/>
        </w:rPr>
        <w:t>(4)</w:t>
      </w:r>
      <w:r w:rsidR="004C2FBF">
        <w:rPr>
          <w:rFonts w:hint="cs"/>
          <w:rtl/>
        </w:rPr>
        <w:t xml:space="preserve"> فجعل</w:t>
      </w:r>
    </w:p>
    <w:p w:rsidR="009853BF" w:rsidRDefault="003653A2" w:rsidP="003653A2">
      <w:pPr>
        <w:pStyle w:val="libLine"/>
        <w:rPr>
          <w:rtl/>
        </w:rPr>
      </w:pPr>
      <w:r>
        <w:rPr>
          <w:rFonts w:hint="eastAsia"/>
          <w:rtl/>
        </w:rPr>
        <w:t>____________________</w:t>
      </w:r>
    </w:p>
    <w:p w:rsidR="008C6066" w:rsidRDefault="00DE3D9F" w:rsidP="004C2FBF">
      <w:pPr>
        <w:pStyle w:val="libFootnote0"/>
        <w:rPr>
          <w:rtl/>
        </w:rPr>
      </w:pPr>
      <w:r>
        <w:rPr>
          <w:rtl/>
        </w:rPr>
        <w:t>(1)</w:t>
      </w:r>
      <w:r w:rsidR="00471D2E">
        <w:rPr>
          <w:rtl/>
        </w:rPr>
        <w:t xml:space="preserve"> فرحا(خ ل).</w:t>
      </w:r>
    </w:p>
    <w:p w:rsidR="004C2FBF" w:rsidRDefault="004C2FBF" w:rsidP="004C2FBF">
      <w:pPr>
        <w:pStyle w:val="libFootnote0"/>
        <w:rPr>
          <w:rtl/>
        </w:rPr>
      </w:pPr>
      <w:r>
        <w:rPr>
          <w:rFonts w:hint="cs"/>
          <w:rtl/>
        </w:rPr>
        <w:t>(2) فتهيّبتُ (خ ل).</w:t>
      </w:r>
    </w:p>
    <w:p w:rsidR="004C2FBF" w:rsidRDefault="004C2FBF" w:rsidP="004C2FBF">
      <w:pPr>
        <w:pStyle w:val="libFootnote0"/>
        <w:rPr>
          <w:rtl/>
        </w:rPr>
      </w:pPr>
      <w:r>
        <w:rPr>
          <w:rFonts w:hint="cs"/>
          <w:rtl/>
        </w:rPr>
        <w:t>(3) عن (ظ).</w:t>
      </w:r>
    </w:p>
    <w:p w:rsidR="004C2FBF" w:rsidRDefault="004C2FBF" w:rsidP="004C2FBF">
      <w:pPr>
        <w:pStyle w:val="libFootnote0"/>
        <w:rPr>
          <w:rtl/>
        </w:rPr>
      </w:pPr>
      <w:r>
        <w:rPr>
          <w:rFonts w:hint="cs"/>
          <w:rtl/>
        </w:rPr>
        <w:t>(4) سورة الرعد/الآية 38.</w:t>
      </w:r>
    </w:p>
    <w:p w:rsidR="00726631" w:rsidRDefault="00726631" w:rsidP="00726631">
      <w:pPr>
        <w:pStyle w:val="libNormal"/>
        <w:rPr>
          <w:rtl/>
        </w:rPr>
      </w:pPr>
      <w:r>
        <w:rPr>
          <w:rFonts w:hint="eastAsia"/>
          <w:rtl/>
        </w:rPr>
        <w:br w:type="page"/>
      </w:r>
    </w:p>
    <w:p w:rsidR="008C6066" w:rsidRDefault="00471D2E" w:rsidP="004C2FBF">
      <w:pPr>
        <w:pStyle w:val="libNormal0"/>
        <w:rPr>
          <w:rtl/>
        </w:rPr>
      </w:pPr>
      <w:r>
        <w:rPr>
          <w:rFonts w:hint="eastAsia"/>
          <w:rtl/>
        </w:rPr>
        <w:t>لرسول</w:t>
      </w:r>
      <w:r>
        <w:rPr>
          <w:rtl/>
        </w:rPr>
        <w:t xml:space="preserve"> اللّه </w:t>
      </w:r>
      <w:r w:rsidR="008C6066" w:rsidRPr="008C6066">
        <w:rPr>
          <w:rStyle w:val="libAlaemChar"/>
          <w:rtl/>
        </w:rPr>
        <w:t>صلى‌الله‌عليه‌وآله‌وسلم</w:t>
      </w:r>
      <w:r>
        <w:rPr>
          <w:rtl/>
        </w:rPr>
        <w:t>من الأزواج و ال</w:t>
      </w:r>
      <w:r w:rsidR="00EF2F04">
        <w:rPr>
          <w:rtl/>
        </w:rPr>
        <w:t>ذريّة</w:t>
      </w:r>
      <w:r>
        <w:rPr>
          <w:rtl/>
        </w:rPr>
        <w:t xml:space="preserve"> مثل ما جعل للرسل من </w:t>
      </w:r>
      <w:r w:rsidR="00685D3F">
        <w:rPr>
          <w:rtl/>
        </w:rPr>
        <w:t>قبلة</w:t>
      </w:r>
      <w:r>
        <w:rPr>
          <w:rtl/>
        </w:rPr>
        <w:t xml:space="preserve"> فنحن عقب رسول اللّه </w:t>
      </w:r>
      <w:r w:rsidR="008C6066" w:rsidRPr="008C6066">
        <w:rPr>
          <w:rStyle w:val="libAlaemChar"/>
          <w:rtl/>
        </w:rPr>
        <w:t>صلى‌الله‌عليه‌وآله‌وسلم</w:t>
      </w:r>
      <w:r>
        <w:rPr>
          <w:rtl/>
        </w:rPr>
        <w:t>و ذ</w:t>
      </w:r>
      <w:r w:rsidR="001A7176">
        <w:rPr>
          <w:rtl/>
        </w:rPr>
        <w:t>ريّ</w:t>
      </w:r>
      <w:r>
        <w:rPr>
          <w:rFonts w:hint="eastAsia"/>
          <w:rtl/>
        </w:rPr>
        <w:t>ته</w:t>
      </w:r>
      <w:r>
        <w:rPr>
          <w:rtl/>
        </w:rPr>
        <w:t xml:space="preserve"> أجر</w:t>
      </w:r>
      <w:r>
        <w:rPr>
          <w:rFonts w:hint="cs"/>
          <w:rtl/>
        </w:rPr>
        <w:t>ی</w:t>
      </w:r>
      <w:r>
        <w:rPr>
          <w:rtl/>
        </w:rPr>
        <w:t xml:space="preserve"> اللّه لآخرنا مثل ما أجر</w:t>
      </w:r>
      <w:r>
        <w:rPr>
          <w:rFonts w:hint="cs"/>
          <w:rtl/>
        </w:rPr>
        <w:t>ی</w:t>
      </w:r>
      <w:r>
        <w:rPr>
          <w:rtl/>
        </w:rPr>
        <w:t xml:space="preserve"> لأوّلنا،قال:ثمّ قمنا فلم تمرّ ب</w:t>
      </w:r>
      <w:r>
        <w:rPr>
          <w:rFonts w:hint="cs"/>
          <w:rtl/>
        </w:rPr>
        <w:t>ی</w:t>
      </w:r>
      <w:r>
        <w:rPr>
          <w:rtl/>
        </w:rPr>
        <w:t xml:space="preserve"> </w:t>
      </w:r>
      <w:r w:rsidR="003653A2">
        <w:rPr>
          <w:rtl/>
        </w:rPr>
        <w:t>ليلة</w:t>
      </w:r>
      <w:r>
        <w:rPr>
          <w:rtl/>
        </w:rPr>
        <w:t xml:space="preserve"> أطول منها فلمّا أصبحت جئت </w:t>
      </w:r>
      <w:r w:rsidR="003653A2">
        <w:rPr>
          <w:rtl/>
        </w:rPr>
        <w:t>الى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w:t>
      </w:r>
      <w:r w:rsidRPr="004C2FBF">
        <w:rPr>
          <w:rtl/>
        </w:rPr>
        <w:t>ف</w:t>
      </w:r>
      <w:r w:rsidR="008C6066" w:rsidRPr="004C2FBF">
        <w:rPr>
          <w:rtl/>
        </w:rPr>
        <w:t>قلت</w:t>
      </w:r>
      <w:r w:rsidRPr="004C2FBF">
        <w:rPr>
          <w:rtl/>
        </w:rPr>
        <w:t xml:space="preserve"> له</w:t>
      </w:r>
      <w:r>
        <w:rPr>
          <w:rtl/>
        </w:rPr>
        <w:t>:ألم أخبرک بخبر الرجل؟فقال:ب</w:t>
      </w:r>
      <w:r w:rsidR="003653A2">
        <w:rPr>
          <w:rtl/>
        </w:rPr>
        <w:t>لي</w:t>
      </w:r>
      <w:r>
        <w:rPr>
          <w:rtl/>
        </w:rPr>
        <w:t xml:space="preserve"> و لکنّ الرجل له أصل فإن </w:t>
      </w:r>
      <w:r>
        <w:rPr>
          <w:rFonts w:hint="cs"/>
          <w:rtl/>
        </w:rPr>
        <w:t>ی</w:t>
      </w:r>
      <w:r>
        <w:rPr>
          <w:rFonts w:hint="eastAsia"/>
          <w:rtl/>
        </w:rPr>
        <w:t>رد</w:t>
      </w:r>
      <w:r>
        <w:rPr>
          <w:rtl/>
        </w:rPr>
        <w:t xml:space="preserve"> اللّه به خ</w:t>
      </w:r>
      <w:r>
        <w:rPr>
          <w:rFonts w:hint="cs"/>
          <w:rtl/>
        </w:rPr>
        <w:t>ی</w:t>
      </w:r>
      <w:r>
        <w:rPr>
          <w:rFonts w:hint="eastAsia"/>
          <w:rtl/>
        </w:rPr>
        <w:t>را</w:t>
      </w:r>
      <w:r>
        <w:rPr>
          <w:rtl/>
        </w:rPr>
        <w:t xml:space="preserve"> قبل ما سمع منّا و إن </w:t>
      </w:r>
      <w:r>
        <w:rPr>
          <w:rFonts w:hint="cs"/>
          <w:rtl/>
        </w:rPr>
        <w:t>ی</w:t>
      </w:r>
      <w:r>
        <w:rPr>
          <w:rFonts w:hint="eastAsia"/>
          <w:rtl/>
        </w:rPr>
        <w:t>رد</w:t>
      </w:r>
      <w:r>
        <w:rPr>
          <w:rtl/>
        </w:rPr>
        <w:t xml:space="preserve"> به غ</w:t>
      </w:r>
      <w:r>
        <w:rPr>
          <w:rFonts w:hint="cs"/>
          <w:rtl/>
        </w:rPr>
        <w:t>ی</w:t>
      </w:r>
      <w:r>
        <w:rPr>
          <w:rFonts w:hint="eastAsia"/>
          <w:rtl/>
        </w:rPr>
        <w:t>ر</w:t>
      </w:r>
      <w:r>
        <w:rPr>
          <w:rtl/>
        </w:rPr>
        <w:t xml:space="preserve"> ذلک منعه ما ذکرت منه من قدره أن </w:t>
      </w:r>
      <w:r>
        <w:rPr>
          <w:rFonts w:hint="cs"/>
          <w:rtl/>
        </w:rPr>
        <w:t>ی</w:t>
      </w:r>
      <w:r w:rsidR="002D5688">
        <w:rPr>
          <w:rFonts w:hint="eastAsia"/>
          <w:rtl/>
        </w:rPr>
        <w:t>حکي</w:t>
      </w:r>
      <w:r>
        <w:rPr>
          <w:rtl/>
        </w:rPr>
        <w:t xml:space="preserve"> عنّا ش</w:t>
      </w:r>
      <w:r>
        <w:rPr>
          <w:rFonts w:hint="cs"/>
          <w:rtl/>
        </w:rPr>
        <w:t>ی</w:t>
      </w:r>
      <w:r>
        <w:rPr>
          <w:rFonts w:hint="eastAsia"/>
          <w:rtl/>
        </w:rPr>
        <w:t>ئا</w:t>
      </w:r>
      <w:r>
        <w:rPr>
          <w:rtl/>
        </w:rPr>
        <w:t xml:space="preserve"> من أمرنا،قال:</w:t>
      </w:r>
      <w:r w:rsidR="004C2FBF">
        <w:rPr>
          <w:rFonts w:hint="cs"/>
          <w:rtl/>
        </w:rPr>
        <w:t xml:space="preserve"> </w:t>
      </w:r>
      <w:r>
        <w:rPr>
          <w:rFonts w:hint="eastAsia"/>
          <w:rtl/>
        </w:rPr>
        <w:t>فلمّا</w:t>
      </w:r>
      <w:r>
        <w:rPr>
          <w:rtl/>
        </w:rPr>
        <w:t xml:space="preserve"> بلغت العراق ما أر</w:t>
      </w:r>
      <w:r>
        <w:rPr>
          <w:rFonts w:hint="cs"/>
          <w:rtl/>
        </w:rPr>
        <w:t>ی</w:t>
      </w:r>
      <w:r>
        <w:rPr>
          <w:rtl/>
        </w:rPr>
        <w:t xml:space="preserve"> انّ </w:t>
      </w:r>
      <w:r w:rsidR="009640A2">
        <w:rPr>
          <w:rtl/>
        </w:rPr>
        <w:t>في</w:t>
      </w:r>
      <w:r>
        <w:rPr>
          <w:rtl/>
        </w:rPr>
        <w:t xml:space="preserve"> الدن</w:t>
      </w:r>
      <w:r>
        <w:rPr>
          <w:rFonts w:hint="cs"/>
          <w:rtl/>
        </w:rPr>
        <w:t>ی</w:t>
      </w:r>
      <w:r>
        <w:rPr>
          <w:rFonts w:hint="eastAsia"/>
          <w:rtl/>
        </w:rPr>
        <w:t>ا</w:t>
      </w:r>
      <w:r>
        <w:rPr>
          <w:rtl/>
        </w:rPr>
        <w:t xml:space="preserve"> أحدا أنفذ منه </w:t>
      </w:r>
      <w:r w:rsidR="009640A2">
        <w:rPr>
          <w:rtl/>
        </w:rPr>
        <w:t>في</w:t>
      </w:r>
      <w:r>
        <w:rPr>
          <w:rtl/>
        </w:rPr>
        <w:t xml:space="preserve"> هذا الأمر.</w:t>
      </w:r>
    </w:p>
    <w:p w:rsidR="008C6066" w:rsidRDefault="008C6066" w:rsidP="004C2FBF">
      <w:pPr>
        <w:pStyle w:val="libNormal"/>
        <w:rPr>
          <w:rtl/>
        </w:rPr>
      </w:pPr>
      <w:r w:rsidRPr="008C6066">
        <w:rPr>
          <w:rStyle w:val="libBold1Char"/>
          <w:rFonts w:hint="eastAsia"/>
          <w:rtl/>
        </w:rPr>
        <w:t>بیان</w:t>
      </w:r>
      <w:r w:rsidR="00471D2E">
        <w:rPr>
          <w:rtl/>
        </w:rPr>
        <w:t>: قوله:(ما ذکرت منه)ل</w:t>
      </w:r>
      <w:r w:rsidR="001D630F">
        <w:rPr>
          <w:rtl/>
        </w:rPr>
        <w:t>علّة</w:t>
      </w:r>
      <w:r w:rsidR="00471D2E">
        <w:rPr>
          <w:rtl/>
        </w:rPr>
        <w:t xml:space="preserve"> ع</w:t>
      </w:r>
      <w:r w:rsidR="003653A2">
        <w:rPr>
          <w:rtl/>
        </w:rPr>
        <w:t>ل</w:t>
      </w:r>
      <w:r w:rsidR="004C2FBF">
        <w:rPr>
          <w:rFonts w:hint="cs"/>
          <w:rtl/>
        </w:rPr>
        <w:t>ى</w:t>
      </w:r>
      <w:r w:rsidR="00471D2E">
        <w:rPr>
          <w:rtl/>
        </w:rPr>
        <w:t xml:space="preserve"> ص</w:t>
      </w:r>
      <w:r w:rsidR="00471D2E">
        <w:rPr>
          <w:rFonts w:hint="cs"/>
          <w:rtl/>
        </w:rPr>
        <w:t>ی</w:t>
      </w:r>
      <w:r w:rsidR="00471D2E">
        <w:rPr>
          <w:rFonts w:hint="eastAsia"/>
          <w:rtl/>
        </w:rPr>
        <w:t>غ</w:t>
      </w:r>
      <w:r w:rsidR="004C2FBF">
        <w:rPr>
          <w:rFonts w:hint="cs"/>
          <w:rtl/>
        </w:rPr>
        <w:t>ة</w:t>
      </w:r>
      <w:r w:rsidR="00471D2E">
        <w:rPr>
          <w:rtl/>
        </w:rPr>
        <w:t xml:space="preserve"> المتکلّم </w:t>
      </w:r>
      <w:r w:rsidR="003653A2">
        <w:rPr>
          <w:rtl/>
        </w:rPr>
        <w:t>أي</w:t>
      </w:r>
      <w:r w:rsidR="00471D2E">
        <w:rPr>
          <w:rtl/>
        </w:rPr>
        <w:t xml:space="preserve"> ما ذکرت من </w:t>
      </w:r>
      <w:r w:rsidR="00BE3B8B">
        <w:rPr>
          <w:rtl/>
        </w:rPr>
        <w:t>صحّة</w:t>
      </w:r>
      <w:r w:rsidR="00471D2E">
        <w:rPr>
          <w:rtl/>
        </w:rPr>
        <w:t xml:space="preserve"> أصله و </w:t>
      </w:r>
      <w:r w:rsidR="0022387C">
        <w:rPr>
          <w:rtl/>
        </w:rPr>
        <w:t>نسب</w:t>
      </w:r>
      <w:r w:rsidR="004C2FBF">
        <w:rPr>
          <w:rFonts w:hint="cs"/>
          <w:rtl/>
        </w:rPr>
        <w:t>ه</w:t>
      </w:r>
      <w:r w:rsidR="00471D2E">
        <w:rPr>
          <w:rtl/>
        </w:rPr>
        <w:t xml:space="preserve"> و هو المراد بالقدر و </w:t>
      </w:r>
      <w:r w:rsidR="00471D2E">
        <w:rPr>
          <w:rFonts w:hint="cs"/>
          <w:rtl/>
        </w:rPr>
        <w:t>ی</w:t>
      </w:r>
      <w:r w:rsidR="00471D2E">
        <w:rPr>
          <w:rFonts w:hint="eastAsia"/>
          <w:rtl/>
        </w:rPr>
        <w:t>حتمل</w:t>
      </w:r>
      <w:r w:rsidR="00471D2E">
        <w:rPr>
          <w:rtl/>
        </w:rPr>
        <w:t xml:space="preserve"> الخطاب بأن </w:t>
      </w:r>
      <w:r w:rsidR="00471D2E">
        <w:rPr>
          <w:rFonts w:hint="cs"/>
          <w:rtl/>
        </w:rPr>
        <w:t>ی</w:t>
      </w:r>
      <w:r w:rsidR="00471D2E">
        <w:rPr>
          <w:rFonts w:hint="eastAsia"/>
          <w:rtl/>
        </w:rPr>
        <w:t>کون</w:t>
      </w:r>
      <w:r w:rsidR="00471D2E">
        <w:rPr>
          <w:rtl/>
        </w:rPr>
        <w:t xml:space="preserve"> الراو</w:t>
      </w:r>
      <w:r w:rsidR="004C2FBF">
        <w:rPr>
          <w:rFonts w:hint="cs"/>
          <w:rtl/>
        </w:rPr>
        <w:t>ي</w:t>
      </w:r>
      <w:r w:rsidR="00471D2E">
        <w:rPr>
          <w:rtl/>
        </w:rPr>
        <w:t xml:space="preserve"> ذکر له مثل هذا </w:t>
      </w:r>
      <w:r w:rsidR="00471D2E" w:rsidRPr="009D640D">
        <w:rPr>
          <w:rStyle w:val="libFootnotenumChar"/>
          <w:rtl/>
        </w:rPr>
        <w:t>(1)</w:t>
      </w:r>
      <w:r w:rsidR="00471D2E">
        <w:rPr>
          <w:rtl/>
        </w:rPr>
        <w:t>.</w:t>
      </w:r>
    </w:p>
    <w:p w:rsidR="008C6066" w:rsidRDefault="00471D2E" w:rsidP="004C2FBF">
      <w:pPr>
        <w:pStyle w:val="libCenterBold1"/>
        <w:rPr>
          <w:rtl/>
        </w:rPr>
      </w:pPr>
      <w:r>
        <w:rPr>
          <w:rFonts w:hint="eastAsia"/>
          <w:rtl/>
        </w:rPr>
        <w:t>م</w:t>
      </w:r>
      <w:r w:rsidR="00AC33D0">
        <w:rPr>
          <w:rFonts w:hint="eastAsia"/>
          <w:rtl/>
        </w:rPr>
        <w:t>عاشرة</w:t>
      </w:r>
      <w:r>
        <w:rPr>
          <w:rtl/>
        </w:rPr>
        <w:t xml:space="preserve"> رسول اللّه </w:t>
      </w:r>
      <w:r w:rsidR="008C6066" w:rsidRPr="008C6066">
        <w:rPr>
          <w:rStyle w:val="libAlaemChar"/>
          <w:rtl/>
        </w:rPr>
        <w:t>صلى‌الله‌عليه‌وآله‌وسلم</w:t>
      </w:r>
      <w:r>
        <w:rPr>
          <w:rtl/>
        </w:rPr>
        <w:t xml:space="preserve">و </w:t>
      </w:r>
      <w:r w:rsidR="009640A2">
        <w:rPr>
          <w:rtl/>
        </w:rPr>
        <w:t>عليّ</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باب</w:t>
      </w:r>
      <w:r>
        <w:rPr>
          <w:rtl/>
        </w:rPr>
        <w:t xml:space="preserve">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کان أخصّ الناس بالرسول و </w:t>
      </w:r>
      <w:r w:rsidR="0022387C">
        <w:rPr>
          <w:rtl/>
        </w:rPr>
        <w:t>کیفية</w:t>
      </w:r>
      <w:r>
        <w:rPr>
          <w:rtl/>
        </w:rPr>
        <w:t xml:space="preserve"> معاشرتهما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471D2E" w:rsidP="004C2FBF">
      <w:pPr>
        <w:pStyle w:val="libNormal"/>
        <w:rPr>
          <w:rtl/>
        </w:rPr>
      </w:pPr>
      <w:r w:rsidRPr="004C2FBF">
        <w:rPr>
          <w:rStyle w:val="libBold1Char"/>
          <w:rFonts w:hint="eastAsia"/>
          <w:rtl/>
        </w:rPr>
        <w:t>مجالس</w:t>
      </w:r>
      <w:r w:rsidRPr="004C2FBF">
        <w:rPr>
          <w:rStyle w:val="libBold1Char"/>
          <w:rtl/>
        </w:rPr>
        <w:t xml:space="preserve"> الم</w:t>
      </w:r>
      <w:r w:rsidR="009640A2" w:rsidRPr="004C2FBF">
        <w:rPr>
          <w:rStyle w:val="libBold1Char"/>
          <w:rtl/>
        </w:rPr>
        <w:t>في</w:t>
      </w:r>
      <w:r w:rsidRPr="004C2FBF">
        <w:rPr>
          <w:rStyle w:val="libBold1Char"/>
          <w:rFonts w:hint="eastAsia"/>
          <w:rtl/>
        </w:rPr>
        <w:t>د</w:t>
      </w:r>
      <w:r>
        <w:rPr>
          <w:rtl/>
        </w:rPr>
        <w:t xml:space="preserve">:عن </w:t>
      </w:r>
      <w:r w:rsidR="004C2FBF">
        <w:rPr>
          <w:rtl/>
        </w:rPr>
        <w:t>عائشة</w:t>
      </w:r>
      <w:r>
        <w:rPr>
          <w:rtl/>
        </w:rPr>
        <w:t xml:space="preserve"> قالت: جاء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w:t>
      </w:r>
      <w:r>
        <w:rPr>
          <w:rFonts w:hint="cs"/>
          <w:rtl/>
        </w:rPr>
        <w:t>ی</w:t>
      </w:r>
      <w:r>
        <w:rPr>
          <w:rFonts w:hint="eastAsia"/>
          <w:rtl/>
        </w:rPr>
        <w:t>ستأذن</w:t>
      </w:r>
      <w:r>
        <w:rPr>
          <w:rtl/>
        </w:rPr>
        <w:t xml:space="preserve"> ع</w:t>
      </w:r>
      <w:r w:rsidR="003653A2">
        <w:rPr>
          <w:rtl/>
        </w:rPr>
        <w:t>ل</w:t>
      </w:r>
      <w:r w:rsidR="004C2FBF">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فلم آذن له،فاستأذن دفع</w:t>
      </w:r>
      <w:r w:rsidR="004C2FBF">
        <w:rPr>
          <w:rFonts w:hint="cs"/>
          <w:rtl/>
        </w:rPr>
        <w:t>ة</w:t>
      </w:r>
      <w:r>
        <w:rPr>
          <w:rtl/>
        </w:rPr>
        <w:t xml:space="preserve"> أخر</w:t>
      </w:r>
      <w:r>
        <w:rPr>
          <w:rFonts w:hint="cs"/>
          <w:rtl/>
        </w:rPr>
        <w:t>ی</w:t>
      </w:r>
      <w:r>
        <w:rPr>
          <w:rtl/>
        </w:rPr>
        <w:t xml:space="preserve"> فقال ال</w:t>
      </w:r>
      <w:r w:rsidR="003653A2">
        <w:rPr>
          <w:rtl/>
        </w:rPr>
        <w:t>نبيّ</w:t>
      </w:r>
      <w:r>
        <w:rPr>
          <w:rtl/>
        </w:rPr>
        <w:t xml:space="preserve"> </w:t>
      </w:r>
      <w:r w:rsidR="008C6066" w:rsidRPr="008C6066">
        <w:rPr>
          <w:rStyle w:val="libAlaemChar"/>
          <w:rtl/>
        </w:rPr>
        <w:t>صلى‌الله‌عليه‌وآله‌وسلم</w:t>
      </w:r>
      <w:r>
        <w:rPr>
          <w:rtl/>
        </w:rPr>
        <w:t xml:space="preserve">:ادخل </w:t>
      </w:r>
      <w:r>
        <w:rPr>
          <w:rFonts w:hint="cs"/>
          <w:rtl/>
        </w:rPr>
        <w:t>ی</w:t>
      </w:r>
      <w:r>
        <w:rPr>
          <w:rFonts w:hint="eastAsia"/>
          <w:rtl/>
        </w:rPr>
        <w:t>ا</w:t>
      </w:r>
      <w:r>
        <w:rPr>
          <w:rtl/>
        </w:rPr>
        <w:t xml:space="preserve"> </w:t>
      </w:r>
      <w:r w:rsidR="009640A2">
        <w:rPr>
          <w:rtl/>
        </w:rPr>
        <w:t>عليّ</w:t>
      </w:r>
      <w:r>
        <w:rPr>
          <w:rFonts w:hint="eastAsia"/>
          <w:rtl/>
        </w:rPr>
        <w:t>،</w:t>
      </w:r>
      <w:r>
        <w:rPr>
          <w:rtl/>
        </w:rPr>
        <w:t xml:space="preserve"> فلمّا دخل قام </w:t>
      </w:r>
      <w:r w:rsidR="00067415">
        <w:rPr>
          <w:rtl/>
        </w:rPr>
        <w:t>اليه</w:t>
      </w:r>
      <w:r>
        <w:rPr>
          <w:rtl/>
        </w:rPr>
        <w:t xml:space="preserve"> رسول اللّه </w:t>
      </w:r>
      <w:r w:rsidR="008C6066" w:rsidRPr="008C6066">
        <w:rPr>
          <w:rStyle w:val="libAlaemChar"/>
          <w:rtl/>
        </w:rPr>
        <w:t>صلى‌الله‌عليه‌وآله‌وسلم</w:t>
      </w:r>
      <w:r>
        <w:rPr>
          <w:rtl/>
        </w:rPr>
        <w:t>فاعت</w:t>
      </w:r>
      <w:r>
        <w:rPr>
          <w:rFonts w:hint="eastAsia"/>
          <w:rtl/>
        </w:rPr>
        <w:t>نقه</w:t>
      </w:r>
      <w:r>
        <w:rPr>
          <w:rtl/>
        </w:rPr>
        <w:t xml:space="preserve"> و قبّل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و قال:ب</w:t>
      </w:r>
      <w:r w:rsidR="009640A2">
        <w:rPr>
          <w:rtl/>
        </w:rPr>
        <w:t>أبي</w:t>
      </w:r>
      <w:r>
        <w:rPr>
          <w:rtl/>
        </w:rPr>
        <w:t xml:space="preserve"> الوح</w:t>
      </w:r>
      <w:r>
        <w:rPr>
          <w:rFonts w:hint="cs"/>
          <w:rtl/>
        </w:rPr>
        <w:t>ی</w:t>
      </w:r>
      <w:r>
        <w:rPr>
          <w:rFonts w:hint="eastAsia"/>
          <w:rtl/>
        </w:rPr>
        <w:t>د</w:t>
      </w:r>
      <w:r>
        <w:rPr>
          <w:rtl/>
        </w:rPr>
        <w:t xml:space="preserve"> الش</w:t>
      </w:r>
      <w:r w:rsidR="003653A2">
        <w:rPr>
          <w:rtl/>
        </w:rPr>
        <w:t>هي</w:t>
      </w:r>
      <w:r>
        <w:rPr>
          <w:rFonts w:hint="eastAsia"/>
          <w:rtl/>
        </w:rPr>
        <w:t>د</w:t>
      </w:r>
      <w:r>
        <w:rPr>
          <w:rtl/>
        </w:rPr>
        <w:t xml:space="preserve"> ب</w:t>
      </w:r>
      <w:r w:rsidR="009640A2">
        <w:rPr>
          <w:rtl/>
        </w:rPr>
        <w:t>أبي</w:t>
      </w:r>
      <w:r>
        <w:rPr>
          <w:rtl/>
        </w:rPr>
        <w:t xml:space="preserve"> الوح</w:t>
      </w:r>
      <w:r>
        <w:rPr>
          <w:rFonts w:hint="cs"/>
          <w:rtl/>
        </w:rPr>
        <w:t>ی</w:t>
      </w:r>
      <w:r>
        <w:rPr>
          <w:rFonts w:hint="eastAsia"/>
          <w:rtl/>
        </w:rPr>
        <w:t>د</w:t>
      </w:r>
      <w:r>
        <w:rPr>
          <w:rtl/>
        </w:rPr>
        <w:t xml:space="preserve"> الش</w:t>
      </w:r>
      <w:r w:rsidR="003653A2">
        <w:rPr>
          <w:rtl/>
        </w:rPr>
        <w:t>هي</w:t>
      </w:r>
      <w:r>
        <w:rPr>
          <w:rFonts w:hint="eastAsia"/>
          <w:rtl/>
        </w:rPr>
        <w:t>د</w:t>
      </w:r>
      <w:r>
        <w:rPr>
          <w:rtl/>
        </w:rPr>
        <w:t>.</w:t>
      </w:r>
    </w:p>
    <w:p w:rsidR="008C6066" w:rsidRDefault="008C6066" w:rsidP="004C2FBF">
      <w:pPr>
        <w:pStyle w:val="libNormal"/>
        <w:rPr>
          <w:rtl/>
        </w:rPr>
      </w:pPr>
      <w:r w:rsidRPr="008C6066">
        <w:rPr>
          <w:rStyle w:val="libBold1Char"/>
          <w:rFonts w:hint="eastAsia"/>
          <w:rtl/>
        </w:rPr>
        <w:t>إعلام الوری</w:t>
      </w:r>
      <w:r w:rsidR="00471D2E">
        <w:rPr>
          <w:rtl/>
        </w:rPr>
        <w:t xml:space="preserve">:عن </w:t>
      </w:r>
      <w:r w:rsidR="009640A2">
        <w:rPr>
          <w:rtl/>
        </w:rPr>
        <w:t>أبي</w:t>
      </w:r>
      <w:r w:rsidR="00471D2E">
        <w:rPr>
          <w:rtl/>
        </w:rPr>
        <w:t xml:space="preserve"> رافع: انّ رسول اللّه </w:t>
      </w:r>
      <w:r w:rsidRPr="008C6066">
        <w:rPr>
          <w:rStyle w:val="libAlaemChar"/>
          <w:rtl/>
        </w:rPr>
        <w:t>صلى‌الله‌عليه‌وآله‌وسلم</w:t>
      </w:r>
      <w:r w:rsidR="00471D2E">
        <w:rPr>
          <w:rtl/>
        </w:rPr>
        <w:t xml:space="preserve">کان إذا جلس ثمّ أراد أن </w:t>
      </w:r>
      <w:r w:rsidR="00471D2E">
        <w:rPr>
          <w:rFonts w:hint="cs"/>
          <w:rtl/>
        </w:rPr>
        <w:t>ی</w:t>
      </w:r>
      <w:r w:rsidR="00471D2E">
        <w:rPr>
          <w:rFonts w:hint="eastAsia"/>
          <w:rtl/>
        </w:rPr>
        <w:t>قوم</w:t>
      </w:r>
      <w:r w:rsidR="00471D2E">
        <w:rPr>
          <w:rtl/>
        </w:rPr>
        <w:t xml:space="preserve"> لا </w:t>
      </w:r>
      <w:r w:rsidR="00471D2E">
        <w:rPr>
          <w:rFonts w:hint="cs"/>
          <w:rtl/>
        </w:rPr>
        <w:t>ی</w:t>
      </w:r>
      <w:r w:rsidR="00471D2E">
        <w:rPr>
          <w:rFonts w:hint="eastAsia"/>
          <w:rtl/>
        </w:rPr>
        <w:t>أخذ</w:t>
      </w:r>
      <w:r w:rsidR="00471D2E">
        <w:rPr>
          <w:rtl/>
        </w:rPr>
        <w:t xml:space="preserve"> ب</w:t>
      </w:r>
      <w:r w:rsidR="00471D2E">
        <w:rPr>
          <w:rFonts w:hint="cs"/>
          <w:rtl/>
        </w:rPr>
        <w:t>ی</w:t>
      </w:r>
      <w:r w:rsidR="00471D2E">
        <w:rPr>
          <w:rFonts w:hint="eastAsia"/>
          <w:rtl/>
        </w:rPr>
        <w:t>ده</w:t>
      </w:r>
      <w:r w:rsidR="00471D2E">
        <w:rPr>
          <w:rtl/>
        </w:rPr>
        <w:t xml:space="preserve"> غ</w:t>
      </w:r>
      <w:r w:rsidR="00471D2E">
        <w:rPr>
          <w:rFonts w:hint="cs"/>
          <w:rtl/>
        </w:rPr>
        <w:t>ی</w:t>
      </w:r>
      <w:r w:rsidR="00471D2E">
        <w:rPr>
          <w:rFonts w:hint="eastAsia"/>
          <w:rtl/>
        </w:rPr>
        <w:t>ر</w:t>
      </w:r>
      <w:r w:rsidR="00471D2E">
        <w:rPr>
          <w:rtl/>
        </w:rPr>
        <w:t xml:space="preserve"> </w:t>
      </w:r>
      <w:r w:rsidR="009640A2">
        <w:rPr>
          <w:rtl/>
        </w:rPr>
        <w:t>عليّ</w:t>
      </w:r>
      <w:r w:rsidR="00471D2E">
        <w:rPr>
          <w:rtl/>
        </w:rPr>
        <w:t xml:space="preserve"> و انّ أصحاب ال</w:t>
      </w:r>
      <w:r w:rsidR="003653A2">
        <w:rPr>
          <w:rtl/>
        </w:rPr>
        <w:t>نبيّ</w:t>
      </w:r>
      <w:r w:rsidR="00471D2E">
        <w:rPr>
          <w:rtl/>
        </w:rPr>
        <w:t xml:space="preserve"> </w:t>
      </w:r>
      <w:r w:rsidRPr="008C6066">
        <w:rPr>
          <w:rStyle w:val="libAlaemChar"/>
          <w:rtl/>
        </w:rPr>
        <w:t>صلى‌الله‌عليه‌وآله‌وسلم</w:t>
      </w:r>
      <w:r w:rsidR="00471D2E">
        <w:rPr>
          <w:rtl/>
        </w:rPr>
        <w:t xml:space="preserve">کانوا </w:t>
      </w:r>
      <w:r w:rsidR="00471D2E">
        <w:rPr>
          <w:rFonts w:hint="cs"/>
          <w:rtl/>
        </w:rPr>
        <w:t>ی</w:t>
      </w:r>
      <w:r w:rsidR="00471D2E">
        <w:rPr>
          <w:rFonts w:hint="eastAsia"/>
          <w:rtl/>
        </w:rPr>
        <w:t>عرفون</w:t>
      </w:r>
      <w:r w:rsidR="00471D2E">
        <w:rPr>
          <w:rtl/>
        </w:rPr>
        <w:t xml:space="preserve"> ذلک له فلا </w:t>
      </w:r>
      <w:r w:rsidR="00471D2E">
        <w:rPr>
          <w:rFonts w:hint="cs"/>
          <w:rtl/>
        </w:rPr>
        <w:t>ی</w:t>
      </w:r>
      <w:r w:rsidR="00471D2E">
        <w:rPr>
          <w:rFonts w:hint="eastAsia"/>
          <w:rtl/>
        </w:rPr>
        <w:t>أخذ</w:t>
      </w:r>
      <w:r w:rsidR="00471D2E">
        <w:rPr>
          <w:rtl/>
        </w:rPr>
        <w:t xml:space="preserve"> ب</w:t>
      </w:r>
      <w:r w:rsidR="00471D2E">
        <w:rPr>
          <w:rFonts w:hint="cs"/>
          <w:rtl/>
        </w:rPr>
        <w:t>ی</w:t>
      </w:r>
      <w:r w:rsidR="00471D2E">
        <w:rPr>
          <w:rFonts w:hint="eastAsia"/>
          <w:rtl/>
        </w:rPr>
        <w:t>د</w:t>
      </w:r>
      <w:r w:rsidR="00471D2E">
        <w:rPr>
          <w:rtl/>
        </w:rPr>
        <w:t xml:space="preserve"> رسول اللّه </w:t>
      </w:r>
      <w:r w:rsidRPr="008C6066">
        <w:rPr>
          <w:rStyle w:val="libAlaemChar"/>
          <w:rtl/>
        </w:rPr>
        <w:t>صلى‌الله‌عليه‌وآله‌وسلم</w:t>
      </w:r>
      <w:r w:rsidR="00471D2E">
        <w:rPr>
          <w:rtl/>
        </w:rPr>
        <w:t>أحد غ</w:t>
      </w:r>
      <w:r w:rsidR="00471D2E">
        <w:rPr>
          <w:rFonts w:hint="cs"/>
          <w:rtl/>
        </w:rPr>
        <w:t>ی</w:t>
      </w:r>
      <w:r w:rsidR="00471D2E">
        <w:rPr>
          <w:rFonts w:hint="eastAsia"/>
          <w:rtl/>
        </w:rPr>
        <w:t>ره،</w:t>
      </w:r>
      <w:r w:rsidR="004C2FBF">
        <w:rPr>
          <w:rFonts w:hint="cs"/>
          <w:rtl/>
        </w:rPr>
        <w:t xml:space="preserve"> </w:t>
      </w:r>
      <w:r w:rsidR="00471D2E">
        <w:rPr>
          <w:rFonts w:hint="eastAsia"/>
          <w:rtl/>
        </w:rPr>
        <w:t>و</w:t>
      </w:r>
      <w:r w:rsidR="00471D2E">
        <w:rPr>
          <w:rtl/>
        </w:rPr>
        <w:t xml:space="preserve"> قال الحمان</w:t>
      </w:r>
      <w:r w:rsidR="004C2FBF">
        <w:rPr>
          <w:rFonts w:hint="cs"/>
          <w:rtl/>
        </w:rPr>
        <w:t>ي</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ثه</w:t>
      </w:r>
      <w:r w:rsidR="00471D2E">
        <w:rPr>
          <w:rtl/>
        </w:rPr>
        <w:t>: کان إذا جلس اتّک</w:t>
      </w:r>
      <w:r w:rsidR="00471D2E">
        <w:rPr>
          <w:rFonts w:hint="cs"/>
          <w:rtl/>
        </w:rPr>
        <w:t>ی</w:t>
      </w:r>
      <w:r w:rsidR="00471D2E">
        <w:rPr>
          <w:rtl/>
        </w:rPr>
        <w:t xml:space="preserve"> ع</w:t>
      </w:r>
      <w:r w:rsidR="003653A2">
        <w:rPr>
          <w:rtl/>
        </w:rPr>
        <w:t>ل</w:t>
      </w:r>
      <w:r w:rsidR="004C2FBF">
        <w:rPr>
          <w:rFonts w:hint="cs"/>
          <w:rtl/>
        </w:rPr>
        <w:t>ى</w:t>
      </w:r>
      <w:r w:rsidR="00471D2E">
        <w:rPr>
          <w:rtl/>
        </w:rPr>
        <w:t xml:space="preserve"> </w:t>
      </w:r>
      <w:r w:rsidR="009640A2">
        <w:rPr>
          <w:rtl/>
        </w:rPr>
        <w:t>عليّ</w:t>
      </w:r>
      <w:r w:rsidR="00471D2E">
        <w:rPr>
          <w:rtl/>
        </w:rPr>
        <w:t xml:space="preserve"> و إذا قام وضع </w:t>
      </w:r>
      <w:r w:rsidR="00471D2E">
        <w:rPr>
          <w:rFonts w:hint="cs"/>
          <w:rtl/>
        </w:rPr>
        <w:t>ی</w:t>
      </w:r>
      <w:r w:rsidR="00471D2E">
        <w:rPr>
          <w:rFonts w:hint="eastAsia"/>
          <w:rtl/>
        </w:rPr>
        <w:t>ده</w:t>
      </w:r>
      <w:r w:rsidR="00471D2E">
        <w:rPr>
          <w:rtl/>
        </w:rPr>
        <w:t xml:space="preserve"> ع</w:t>
      </w:r>
      <w:r w:rsidR="003653A2">
        <w:rPr>
          <w:rtl/>
        </w:rPr>
        <w:t>ل</w:t>
      </w:r>
      <w:r w:rsidR="004C2FBF">
        <w:rPr>
          <w:rFonts w:hint="cs"/>
          <w:rtl/>
        </w:rPr>
        <w:t>ى</w:t>
      </w:r>
      <w:r w:rsidR="00471D2E">
        <w:rPr>
          <w:rtl/>
        </w:rPr>
        <w:t xml:space="preserve"> </w:t>
      </w:r>
      <w:r w:rsidR="009640A2">
        <w:rPr>
          <w:rtl/>
        </w:rPr>
        <w:t>عليّ</w:t>
      </w:r>
      <w:r w:rsidR="00471D2E">
        <w:rPr>
          <w:rtl/>
        </w:rPr>
        <w:t>.</w:t>
      </w:r>
    </w:p>
    <w:p w:rsidR="008C6066" w:rsidRDefault="00471D2E" w:rsidP="00471D2E">
      <w:pPr>
        <w:pStyle w:val="libNormal"/>
        <w:rPr>
          <w:rtl/>
        </w:rPr>
      </w:pPr>
      <w:r w:rsidRPr="004C2FBF">
        <w:rPr>
          <w:rStyle w:val="libBold1Char"/>
          <w:rFonts w:hint="eastAsia"/>
          <w:rtl/>
        </w:rPr>
        <w:t>کشف</w:t>
      </w:r>
      <w:r w:rsidRPr="004C2FBF">
        <w:rPr>
          <w:rStyle w:val="libBold1Char"/>
          <w:rtl/>
        </w:rPr>
        <w:t xml:space="preserve"> ال</w:t>
      </w:r>
      <w:r w:rsidR="00696982">
        <w:rPr>
          <w:rStyle w:val="libBold1Char"/>
          <w:rtl/>
        </w:rPr>
        <w:t>غمّة</w:t>
      </w:r>
      <w:r>
        <w:rPr>
          <w:rtl/>
        </w:rPr>
        <w:t>:ن</w:t>
      </w:r>
      <w:r w:rsidR="008C6066" w:rsidRPr="004C2FBF">
        <w:rPr>
          <w:rtl/>
        </w:rPr>
        <w:t>قلت</w:t>
      </w:r>
      <w:r w:rsidRPr="004C2FBF">
        <w:rPr>
          <w:rtl/>
        </w:rPr>
        <w:t xml:space="preserve"> </w:t>
      </w:r>
      <w:r>
        <w:rPr>
          <w:rtl/>
        </w:rPr>
        <w:t>من الأحاد</w:t>
      </w:r>
      <w:r>
        <w:rPr>
          <w:rFonts w:hint="cs"/>
          <w:rtl/>
        </w:rPr>
        <w:t>ی</w:t>
      </w:r>
      <w:r>
        <w:rPr>
          <w:rFonts w:hint="eastAsia"/>
          <w:rtl/>
        </w:rPr>
        <w:t>ث</w:t>
      </w:r>
      <w:r>
        <w:rPr>
          <w:rtl/>
        </w:rPr>
        <w:t xml:space="preserve"> </w:t>
      </w:r>
      <w:r w:rsidR="00067415">
        <w:rPr>
          <w:rtl/>
        </w:rPr>
        <w:t>التي</w:t>
      </w:r>
      <w:r>
        <w:rPr>
          <w:rtl/>
        </w:rPr>
        <w:t xml:space="preserve"> </w:t>
      </w:r>
      <w:r w:rsidR="00A34EF5">
        <w:rPr>
          <w:rtl/>
        </w:rPr>
        <w:t>جمعة</w:t>
      </w:r>
      <w:r>
        <w:rPr>
          <w:rtl/>
        </w:rPr>
        <w:t>ا العزّ المحدّث رو</w:t>
      </w:r>
      <w:r>
        <w:rPr>
          <w:rFonts w:hint="cs"/>
          <w:rtl/>
        </w:rPr>
        <w:t>ی</w:t>
      </w:r>
      <w:r>
        <w:rPr>
          <w:rtl/>
        </w:rPr>
        <w:t xml:space="preserve"> المنصور عن </w:t>
      </w:r>
      <w:r w:rsidR="009640A2">
        <w:rPr>
          <w:rtl/>
        </w:rPr>
        <w:t>أبي</w:t>
      </w:r>
      <w:r>
        <w:rPr>
          <w:rFonts w:hint="eastAsia"/>
          <w:rtl/>
        </w:rPr>
        <w:t>ه</w:t>
      </w:r>
      <w:r>
        <w:rPr>
          <w:rtl/>
        </w:rPr>
        <w:t xml:space="preserve"> محمّد بن ع</w:t>
      </w:r>
      <w:r w:rsidR="003653A2">
        <w:rPr>
          <w:rtl/>
        </w:rPr>
        <w:t>لي</w:t>
      </w:r>
      <w:r>
        <w:rPr>
          <w:rtl/>
        </w:rPr>
        <w:t xml:space="preserve"> عن جدّه </w:t>
      </w:r>
      <w:r w:rsidR="009640A2">
        <w:rPr>
          <w:rtl/>
        </w:rPr>
        <w:t>عليّ</w:t>
      </w:r>
      <w:r>
        <w:rPr>
          <w:rtl/>
        </w:rPr>
        <w:t xml:space="preserve"> بن عبد اللّه بن العباس قال: کنت أنا و </w:t>
      </w:r>
      <w:r w:rsidR="009640A2">
        <w:rPr>
          <w:rtl/>
        </w:rPr>
        <w:t>أبي</w:t>
      </w:r>
      <w:r>
        <w:rPr>
          <w:rtl/>
        </w:rPr>
        <w:t xml:space="preserve"> العبّاس</w:t>
      </w:r>
    </w:p>
    <w:p w:rsidR="009853BF" w:rsidRDefault="003653A2" w:rsidP="003653A2">
      <w:pPr>
        <w:pStyle w:val="libLine"/>
        <w:rPr>
          <w:rtl/>
        </w:rPr>
      </w:pPr>
      <w:r>
        <w:rPr>
          <w:rFonts w:hint="eastAsia"/>
          <w:rtl/>
        </w:rPr>
        <w:t>____________________</w:t>
      </w:r>
    </w:p>
    <w:p w:rsidR="008C6066" w:rsidRDefault="00DE3D9F" w:rsidP="004C2FBF">
      <w:pPr>
        <w:pStyle w:val="libFootnote0"/>
        <w:rPr>
          <w:rtl/>
        </w:rPr>
      </w:pPr>
      <w:r>
        <w:rPr>
          <w:rtl/>
        </w:rPr>
        <w:t>(1)</w:t>
      </w:r>
      <w:r w:rsidR="00471D2E">
        <w:rPr>
          <w:rtl/>
        </w:rPr>
        <w:t xml:space="preserve"> ق:</w:t>
      </w:r>
      <w:r w:rsidR="0094408E">
        <w:rPr>
          <w:rtl/>
        </w:rPr>
        <w:t>390</w:t>
      </w:r>
      <w:r w:rsidR="00471D2E">
        <w:rPr>
          <w:rtl/>
        </w:rPr>
        <w:t>/</w:t>
      </w:r>
      <w:r w:rsidR="0094408E">
        <w:rPr>
          <w:rtl/>
        </w:rPr>
        <w:t>125</w:t>
      </w:r>
      <w:r w:rsidR="00471D2E">
        <w:rPr>
          <w:rtl/>
        </w:rPr>
        <w:t>/</w:t>
      </w:r>
      <w:r w:rsidR="0094408E">
        <w:rPr>
          <w:rtl/>
        </w:rPr>
        <w:t>7</w:t>
      </w:r>
      <w:r w:rsidR="00471D2E">
        <w:rPr>
          <w:rtl/>
        </w:rPr>
        <w:t>،ج:</w:t>
      </w:r>
      <w:r w:rsidR="0094408E">
        <w:rPr>
          <w:rtl/>
        </w:rPr>
        <w:t>155</w:t>
      </w:r>
      <w:r w:rsidR="00471D2E">
        <w:rPr>
          <w:rtl/>
        </w:rPr>
        <w:t>/</w:t>
      </w:r>
      <w:r w:rsidR="0094408E">
        <w:rPr>
          <w:rtl/>
        </w:rPr>
        <w:t>27</w:t>
      </w:r>
      <w:r w:rsidR="00471D2E">
        <w:rPr>
          <w:rtl/>
        </w:rPr>
        <w:t>.</w:t>
      </w:r>
    </w:p>
    <w:p w:rsidR="008C6066" w:rsidRDefault="00DE3D9F" w:rsidP="004C2FBF">
      <w:pPr>
        <w:pStyle w:val="libFootnote0"/>
        <w:rPr>
          <w:rtl/>
        </w:rPr>
      </w:pPr>
      <w:r>
        <w:rPr>
          <w:rtl/>
        </w:rPr>
        <w:t>(2)</w:t>
      </w:r>
      <w:r w:rsidR="00471D2E">
        <w:rPr>
          <w:rtl/>
        </w:rPr>
        <w:t xml:space="preserve"> ق:</w:t>
      </w:r>
      <w:r w:rsidR="0094408E">
        <w:rPr>
          <w:rtl/>
        </w:rPr>
        <w:t>331</w:t>
      </w:r>
      <w:r w:rsidR="00471D2E">
        <w:rPr>
          <w:rtl/>
        </w:rPr>
        <w:t>/</w:t>
      </w:r>
      <w:r w:rsidR="0094408E">
        <w:rPr>
          <w:rtl/>
        </w:rPr>
        <w:t>66</w:t>
      </w:r>
      <w:r w:rsidR="00471D2E">
        <w:rPr>
          <w:rtl/>
        </w:rPr>
        <w:t>/</w:t>
      </w:r>
      <w:r w:rsidR="0094408E">
        <w:rPr>
          <w:rtl/>
        </w:rPr>
        <w:t>9</w:t>
      </w:r>
      <w:r w:rsidR="00471D2E">
        <w:rPr>
          <w:rtl/>
        </w:rPr>
        <w:t>،ج:</w:t>
      </w:r>
      <w:r w:rsidR="0094408E">
        <w:rPr>
          <w:rtl/>
        </w:rPr>
        <w:t>294</w:t>
      </w:r>
      <w:r w:rsidR="00471D2E">
        <w:rPr>
          <w:rtl/>
        </w:rPr>
        <w:t>/</w:t>
      </w:r>
      <w:r w:rsidR="0094408E">
        <w:rPr>
          <w:rtl/>
        </w:rPr>
        <w:t>38</w:t>
      </w:r>
      <w:r w:rsidR="00471D2E">
        <w:rPr>
          <w:rtl/>
        </w:rPr>
        <w:t>.</w:t>
      </w:r>
    </w:p>
    <w:p w:rsidR="004C2FBF" w:rsidRDefault="004C2FBF" w:rsidP="004C2FBF">
      <w:pPr>
        <w:pStyle w:val="libNormal"/>
        <w:rPr>
          <w:rtl/>
        </w:rPr>
      </w:pPr>
      <w:r>
        <w:rPr>
          <w:rFonts w:hint="eastAsia"/>
          <w:rtl/>
        </w:rPr>
        <w:br w:type="page"/>
      </w:r>
    </w:p>
    <w:p w:rsidR="008C6066" w:rsidRDefault="00471D2E" w:rsidP="004C2FBF">
      <w:pPr>
        <w:pStyle w:val="libNormal0"/>
        <w:rPr>
          <w:rtl/>
        </w:rPr>
      </w:pPr>
      <w:r>
        <w:rPr>
          <w:rFonts w:hint="eastAsia"/>
          <w:rtl/>
        </w:rPr>
        <w:t>ابن</w:t>
      </w:r>
      <w:r>
        <w:rPr>
          <w:rtl/>
        </w:rPr>
        <w:t xml:space="preserve"> عبد المطّلب</w:t>
      </w:r>
      <w:r w:rsidRPr="004C2FBF">
        <w:rPr>
          <w:rtl/>
        </w:rPr>
        <w:t>(</w:t>
      </w:r>
      <w:r w:rsidR="008C6066" w:rsidRPr="004C2FBF">
        <w:rPr>
          <w:rtl/>
        </w:rPr>
        <w:t>رضي‌</w:t>
      </w:r>
      <w:r w:rsidR="004C2FBF">
        <w:rPr>
          <w:rFonts w:hint="cs"/>
          <w:rtl/>
        </w:rPr>
        <w:t xml:space="preserve"> </w:t>
      </w:r>
      <w:r w:rsidR="008C6066" w:rsidRPr="004C2FBF">
        <w:rPr>
          <w:rtl/>
        </w:rPr>
        <w:t>الله‌</w:t>
      </w:r>
      <w:r w:rsidR="004C2FBF">
        <w:rPr>
          <w:rFonts w:hint="cs"/>
          <w:rtl/>
        </w:rPr>
        <w:t xml:space="preserve"> </w:t>
      </w:r>
      <w:r w:rsidR="008C6066" w:rsidRPr="004C2FBF">
        <w:rPr>
          <w:rtl/>
        </w:rPr>
        <w:t>عنه</w:t>
      </w:r>
      <w:r w:rsidRPr="004C2FBF">
        <w:rPr>
          <w:rtl/>
        </w:rPr>
        <w:t>م)جالس</w:t>
      </w:r>
      <w:r w:rsidRPr="004C2FBF">
        <w:rPr>
          <w:rFonts w:hint="cs"/>
          <w:rtl/>
        </w:rPr>
        <w:t>ی</w:t>
      </w:r>
      <w:r w:rsidRPr="004C2FBF">
        <w:rPr>
          <w:rFonts w:hint="eastAsia"/>
          <w:rtl/>
        </w:rPr>
        <w:t>ن</w:t>
      </w:r>
      <w:r>
        <w:rPr>
          <w:rtl/>
        </w:rPr>
        <w:t xml:space="preserve"> عند رسول اللّه </w:t>
      </w:r>
      <w:r w:rsidR="008C6066" w:rsidRPr="008C6066">
        <w:rPr>
          <w:rStyle w:val="libAlaemChar"/>
          <w:rtl/>
        </w:rPr>
        <w:t>صلى‌الله‌عليه‌وآله‌وسلم</w:t>
      </w:r>
      <w:r>
        <w:rPr>
          <w:rtl/>
        </w:rPr>
        <w:t xml:space="preserve">إذ دخل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فسلّم فردّ ع</w:t>
      </w:r>
      <w:r w:rsidR="003653A2">
        <w:rPr>
          <w:rtl/>
        </w:rPr>
        <w:t>لي</w:t>
      </w:r>
      <w:r>
        <w:rPr>
          <w:rFonts w:hint="eastAsia"/>
          <w:rtl/>
        </w:rPr>
        <w:t>ه</w:t>
      </w:r>
      <w:r>
        <w:rPr>
          <w:rtl/>
        </w:rPr>
        <w:t xml:space="preserve"> رسول اللّه </w:t>
      </w:r>
      <w:r w:rsidR="008C6066" w:rsidRPr="008C6066">
        <w:rPr>
          <w:rStyle w:val="libAlaemChar"/>
          <w:rtl/>
        </w:rPr>
        <w:t>صلى‌الله‌عليه‌وآله‌وسلم</w:t>
      </w:r>
      <w:r>
        <w:rPr>
          <w:rtl/>
        </w:rPr>
        <w:t xml:space="preserve">السلام و بشّر </w:t>
      </w:r>
      <w:r w:rsidRPr="009D640D">
        <w:rPr>
          <w:rStyle w:val="libFootnotenumChar"/>
          <w:rtl/>
        </w:rPr>
        <w:t>(1)</w:t>
      </w:r>
      <w:r>
        <w:rPr>
          <w:rtl/>
        </w:rPr>
        <w:t xml:space="preserve">به و قام </w:t>
      </w:r>
      <w:r w:rsidR="00067415">
        <w:rPr>
          <w:rtl/>
        </w:rPr>
        <w:t>اليه</w:t>
      </w:r>
      <w:r>
        <w:rPr>
          <w:rtl/>
        </w:rPr>
        <w:t xml:space="preserve"> و اعتنقه و قبّل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و أجلسه عن </w:t>
      </w:r>
      <w:r>
        <w:rPr>
          <w:rFonts w:hint="cs"/>
          <w:rtl/>
        </w:rPr>
        <w:t>ی</w:t>
      </w:r>
      <w:r>
        <w:rPr>
          <w:rFonts w:hint="eastAsia"/>
          <w:rtl/>
        </w:rPr>
        <w:t>م</w:t>
      </w:r>
      <w:r>
        <w:rPr>
          <w:rFonts w:hint="cs"/>
          <w:rtl/>
        </w:rPr>
        <w:t>ی</w:t>
      </w:r>
      <w:r>
        <w:rPr>
          <w:rFonts w:hint="eastAsia"/>
          <w:rtl/>
        </w:rPr>
        <w:t>نه</w:t>
      </w:r>
      <w:r>
        <w:rPr>
          <w:rtl/>
        </w:rPr>
        <w:t xml:space="preserve"> فقال:أ </w:t>
      </w:r>
      <w:r>
        <w:rPr>
          <w:rFonts w:hint="eastAsia"/>
          <w:rtl/>
        </w:rPr>
        <w:t>تحبّ</w:t>
      </w:r>
      <w:r>
        <w:rPr>
          <w:rtl/>
        </w:rPr>
        <w:t xml:space="preserve"> هذا </w:t>
      </w:r>
      <w:r>
        <w:rPr>
          <w:rFonts w:hint="cs"/>
          <w:rtl/>
        </w:rPr>
        <w:t>ی</w:t>
      </w:r>
      <w:r>
        <w:rPr>
          <w:rFonts w:hint="eastAsia"/>
          <w:rtl/>
        </w:rPr>
        <w:t>ا</w:t>
      </w:r>
      <w:r>
        <w:rPr>
          <w:rtl/>
        </w:rPr>
        <w:t xml:space="preserve"> رسول اللّه </w:t>
      </w:r>
      <w:r w:rsidR="008C6066" w:rsidRPr="008C6066">
        <w:rPr>
          <w:rStyle w:val="libAlaemChar"/>
          <w:rtl/>
        </w:rPr>
        <w:t>صلى‌الله‌عليه‌وآله‌وسلم</w:t>
      </w:r>
      <w:r>
        <w:rPr>
          <w:rtl/>
        </w:rPr>
        <w:t>؟قال:</w:t>
      </w:r>
      <w:r w:rsidR="004C2FBF">
        <w:rPr>
          <w:rFonts w:hint="cs"/>
          <w:rtl/>
        </w:rPr>
        <w:t xml:space="preserve"> </w:t>
      </w:r>
      <w:r>
        <w:rPr>
          <w:rFonts w:hint="cs"/>
          <w:rtl/>
        </w:rPr>
        <w:t>ی</w:t>
      </w:r>
      <w:r>
        <w:rPr>
          <w:rFonts w:hint="eastAsia"/>
          <w:rtl/>
        </w:rPr>
        <w:t>ا</w:t>
      </w:r>
      <w:r>
        <w:rPr>
          <w:rtl/>
        </w:rPr>
        <w:t xml:space="preserve"> عمّ رسول اللّه،و اللّه اللّه أشدّ حبّا له </w:t>
      </w:r>
      <w:r w:rsidR="009640A2">
        <w:rPr>
          <w:rtl/>
        </w:rPr>
        <w:t>منّي</w:t>
      </w:r>
      <w:r>
        <w:rPr>
          <w:rFonts w:hint="eastAsia"/>
          <w:rtl/>
        </w:rPr>
        <w:t>،انّ</w:t>
      </w:r>
      <w:r>
        <w:rPr>
          <w:rtl/>
        </w:rPr>
        <w:t xml:space="preserve"> اللّه جعل </w:t>
      </w:r>
      <w:r w:rsidR="00EF2F04">
        <w:rPr>
          <w:rtl/>
        </w:rPr>
        <w:t>ذريّة</w:t>
      </w:r>
      <w:r>
        <w:rPr>
          <w:rtl/>
        </w:rPr>
        <w:t xml:space="preserve"> کلّ </w:t>
      </w:r>
      <w:r w:rsidR="003653A2">
        <w:rPr>
          <w:rtl/>
        </w:rPr>
        <w:t>نبيّ</w:t>
      </w:r>
      <w:r>
        <w:rPr>
          <w:rtl/>
        </w:rPr>
        <w:t xml:space="preserve"> </w:t>
      </w:r>
      <w:r w:rsidR="009640A2">
        <w:rPr>
          <w:rtl/>
        </w:rPr>
        <w:t>في</w:t>
      </w:r>
      <w:r>
        <w:rPr>
          <w:rtl/>
        </w:rPr>
        <w:t xml:space="preserve"> صلبه و جعل </w:t>
      </w:r>
      <w:r w:rsidR="004C2FBF">
        <w:rPr>
          <w:rtl/>
        </w:rPr>
        <w:t>ذريّتي</w:t>
      </w:r>
      <w:r>
        <w:rPr>
          <w:rtl/>
        </w:rPr>
        <w:t xml:space="preserve"> </w:t>
      </w:r>
      <w:r w:rsidR="009640A2">
        <w:rPr>
          <w:rtl/>
        </w:rPr>
        <w:t>في</w:t>
      </w:r>
      <w:r>
        <w:rPr>
          <w:rtl/>
        </w:rPr>
        <w:t xml:space="preserve"> صلب هذا.</w:t>
      </w:r>
    </w:p>
    <w:p w:rsidR="008C6066" w:rsidRDefault="00471D2E" w:rsidP="00471D2E">
      <w:pPr>
        <w:pStyle w:val="libNormal"/>
        <w:rPr>
          <w:rtl/>
        </w:rPr>
      </w:pPr>
      <w:r>
        <w:rPr>
          <w:rFonts w:hint="eastAsia"/>
          <w:rtl/>
        </w:rPr>
        <w:t>باب</w:t>
      </w:r>
      <w:r>
        <w:rPr>
          <w:rtl/>
        </w:rPr>
        <w:t xml:space="preserve"> </w:t>
      </w:r>
      <w:r w:rsidR="0022387C">
        <w:rPr>
          <w:rtl/>
        </w:rPr>
        <w:t>کیفية</w:t>
      </w:r>
      <w:r>
        <w:rPr>
          <w:rtl/>
        </w:rPr>
        <w:t xml:space="preserve"> م</w:t>
      </w:r>
      <w:r w:rsidR="00AC33D0">
        <w:rPr>
          <w:rtl/>
        </w:rPr>
        <w:t>عاشرة</w:t>
      </w:r>
      <w:r>
        <w:rPr>
          <w:rtl/>
        </w:rPr>
        <w:t xml:space="preserve"> </w:t>
      </w:r>
      <w:r w:rsidR="003653A2">
        <w:rPr>
          <w:rtl/>
        </w:rPr>
        <w:t>فاطمة</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ذکر</w:t>
      </w:r>
      <w:r>
        <w:rPr>
          <w:rtl/>
        </w:rPr>
        <w:t xml:space="preserve"> ما وقع ب</w:t>
      </w:r>
      <w:r>
        <w:rPr>
          <w:rFonts w:hint="cs"/>
          <w:rtl/>
        </w:rPr>
        <w:t>ی</w:t>
      </w:r>
      <w:r>
        <w:rPr>
          <w:rFonts w:hint="eastAsia"/>
          <w:rtl/>
        </w:rPr>
        <w:t>نهما</w:t>
      </w:r>
      <w:r>
        <w:rPr>
          <w:rtl/>
        </w:rPr>
        <w:t xml:space="preserve"> و إصلاح ال</w:t>
      </w:r>
      <w:r w:rsidR="003653A2">
        <w:rPr>
          <w:rtl/>
        </w:rPr>
        <w:t>نبيّ</w:t>
      </w:r>
      <w:r>
        <w:rPr>
          <w:rtl/>
        </w:rPr>
        <w:t xml:space="preserve"> </w:t>
      </w:r>
      <w:r w:rsidR="008C6066" w:rsidRPr="008C6066">
        <w:rPr>
          <w:rStyle w:val="libAlaemChar"/>
          <w:rtl/>
        </w:rPr>
        <w:t>صلى‌الله‌عليه‌وآله‌وسلم</w:t>
      </w:r>
      <w:r>
        <w:rPr>
          <w:rtl/>
        </w:rPr>
        <w:t>ب</w:t>
      </w:r>
      <w:r>
        <w:rPr>
          <w:rFonts w:hint="cs"/>
          <w:rtl/>
        </w:rPr>
        <w:t>ی</w:t>
      </w:r>
      <w:r>
        <w:rPr>
          <w:rFonts w:hint="eastAsia"/>
          <w:rtl/>
        </w:rPr>
        <w:t>نهما</w:t>
      </w:r>
      <w:r>
        <w:rPr>
          <w:rtl/>
        </w:rPr>
        <w:t xml:space="preserve"> و قول الصدوق:</w:t>
      </w:r>
      <w:r w:rsidR="003653A2">
        <w:rPr>
          <w:rtl/>
        </w:rPr>
        <w:t>لي</w:t>
      </w:r>
      <w:r>
        <w:rPr>
          <w:rFonts w:hint="eastAsia"/>
          <w:rtl/>
        </w:rPr>
        <w:t>س</w:t>
      </w:r>
      <w:r>
        <w:rPr>
          <w:rtl/>
        </w:rPr>
        <w:t xml:space="preserve"> هذا الخبر </w:t>
      </w:r>
      <w:r w:rsidR="00685D3F">
        <w:rPr>
          <w:rtl/>
        </w:rPr>
        <w:t>عندي</w:t>
      </w:r>
      <w:r>
        <w:rPr>
          <w:rtl/>
        </w:rPr>
        <w:t xml:space="preserve"> بمعتمد و لا هو </w:t>
      </w:r>
      <w:r w:rsidR="003653A2">
        <w:rPr>
          <w:rtl/>
        </w:rPr>
        <w:t>لي</w:t>
      </w:r>
      <w:r>
        <w:rPr>
          <w:rtl/>
        </w:rPr>
        <w:t xml:space="preserve"> بمعتقد لأنّهما ما کانا </w:t>
      </w:r>
      <w:r w:rsidR="003653A2">
        <w:rPr>
          <w:rtl/>
        </w:rPr>
        <w:t>لي</w:t>
      </w:r>
      <w:r>
        <w:rPr>
          <w:rFonts w:hint="eastAsia"/>
          <w:rtl/>
        </w:rPr>
        <w:t>قع</w:t>
      </w:r>
      <w:r>
        <w:rPr>
          <w:rtl/>
        </w:rPr>
        <w:t xml:space="preserve"> ب</w:t>
      </w:r>
      <w:r>
        <w:rPr>
          <w:rFonts w:hint="cs"/>
          <w:rtl/>
        </w:rPr>
        <w:t>ی</w:t>
      </w:r>
      <w:r>
        <w:rPr>
          <w:rFonts w:hint="eastAsia"/>
          <w:rtl/>
        </w:rPr>
        <w:t>نهما</w:t>
      </w:r>
      <w:r>
        <w:rPr>
          <w:rtl/>
        </w:rPr>
        <w:t xml:space="preserve"> کلام </w:t>
      </w:r>
      <w:r>
        <w:rPr>
          <w:rFonts w:hint="cs"/>
          <w:rtl/>
        </w:rPr>
        <w:t>ی</w:t>
      </w:r>
      <w:r>
        <w:rPr>
          <w:rFonts w:hint="eastAsia"/>
          <w:rtl/>
        </w:rPr>
        <w:t>حتاج</w:t>
      </w:r>
      <w:r>
        <w:rPr>
          <w:rtl/>
        </w:rPr>
        <w:t xml:space="preserve"> رسول اللّه </w:t>
      </w:r>
      <w:r w:rsidR="008C6066" w:rsidRPr="008C6066">
        <w:rPr>
          <w:rStyle w:val="libAlaemChar"/>
          <w:rtl/>
        </w:rPr>
        <w:t>صلى‌الله‌عليه‌وآله‌وسلم</w:t>
      </w:r>
      <w:r w:rsidR="003653A2">
        <w:rPr>
          <w:rtl/>
        </w:rPr>
        <w:t>الى</w:t>
      </w:r>
      <w:r>
        <w:rPr>
          <w:rtl/>
        </w:rPr>
        <w:t xml:space="preserve"> الإصلاح ب</w:t>
      </w:r>
      <w:r>
        <w:rPr>
          <w:rFonts w:hint="cs"/>
          <w:rtl/>
        </w:rPr>
        <w:t>ی</w:t>
      </w:r>
      <w:r>
        <w:rPr>
          <w:rFonts w:hint="eastAsia"/>
          <w:rtl/>
        </w:rPr>
        <w:t>نهما</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خبر</w:t>
      </w:r>
      <w:r>
        <w:rPr>
          <w:rtl/>
        </w:rPr>
        <w:t xml:space="preserve"> ال</w:t>
      </w:r>
      <w:r w:rsidR="00790005">
        <w:rPr>
          <w:rtl/>
        </w:rPr>
        <w:t>جاریة</w:t>
      </w:r>
      <w:r>
        <w:rPr>
          <w:rtl/>
        </w:rPr>
        <w:t xml:space="preserve"> </w:t>
      </w:r>
      <w:r w:rsidR="00067415">
        <w:rPr>
          <w:rtl/>
        </w:rPr>
        <w:t>التي</w:t>
      </w:r>
      <w:r>
        <w:rPr>
          <w:rtl/>
        </w:rPr>
        <w:t xml:space="preserve"> أهداها جعفر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فرأت </w:t>
      </w:r>
      <w:r w:rsidR="003653A2">
        <w:rPr>
          <w:rtl/>
        </w:rPr>
        <w:t>فاطمة</w:t>
      </w:r>
      <w:r>
        <w:rPr>
          <w:rtl/>
        </w:rPr>
        <w:t xml:space="preserve"> </w:t>
      </w:r>
      <w:r w:rsidR="008C6066" w:rsidRPr="008C6066">
        <w:rPr>
          <w:rStyle w:val="libAlaemChar"/>
          <w:rtl/>
        </w:rPr>
        <w:t>عليها‌السلام</w:t>
      </w:r>
      <w:r>
        <w:rPr>
          <w:rtl/>
        </w:rPr>
        <w:t xml:space="preserve"> رأس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حجرها...الخ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عن</w:t>
      </w:r>
      <w:r>
        <w:rPr>
          <w:rtl/>
        </w:rPr>
        <w:t xml:space="preserve"> الصادق </w:t>
      </w:r>
      <w:r w:rsidR="008C6066" w:rsidRPr="008C6066">
        <w:rPr>
          <w:rStyle w:val="libAlaemChar"/>
          <w:rtl/>
        </w:rPr>
        <w:t>عليه‌السلام</w:t>
      </w:r>
      <w:r>
        <w:rPr>
          <w:rtl/>
        </w:rPr>
        <w:t xml:space="preserve"> قال: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حتطب</w:t>
      </w:r>
      <w:r>
        <w:rPr>
          <w:rtl/>
        </w:rPr>
        <w:t xml:space="preserve"> و </w:t>
      </w:r>
      <w:r>
        <w:rPr>
          <w:rFonts w:hint="cs"/>
          <w:rtl/>
        </w:rPr>
        <w:t>ی</w:t>
      </w:r>
      <w:r>
        <w:rPr>
          <w:rFonts w:hint="eastAsia"/>
          <w:rtl/>
        </w:rPr>
        <w:t>س</w:t>
      </w:r>
      <w:r w:rsidR="00564FF4">
        <w:rPr>
          <w:rFonts w:hint="eastAsia"/>
          <w:rtl/>
        </w:rPr>
        <w:t>تقي</w:t>
      </w:r>
      <w:r>
        <w:rPr>
          <w:rtl/>
        </w:rPr>
        <w:t xml:space="preserve"> و </w:t>
      </w:r>
      <w:r>
        <w:rPr>
          <w:rFonts w:hint="cs"/>
          <w:rtl/>
        </w:rPr>
        <w:t>ی</w:t>
      </w:r>
      <w:r>
        <w:rPr>
          <w:rFonts w:hint="eastAsia"/>
          <w:rtl/>
        </w:rPr>
        <w:t>کنس</w:t>
      </w:r>
      <w:r>
        <w:rPr>
          <w:rtl/>
        </w:rPr>
        <w:t xml:space="preserve"> و کانت </w:t>
      </w:r>
      <w:r w:rsidR="003653A2">
        <w:rPr>
          <w:rtl/>
        </w:rPr>
        <w:t>فاطمة</w:t>
      </w:r>
      <w:r>
        <w:rPr>
          <w:rtl/>
        </w:rPr>
        <w:t xml:space="preserve"> تطحن و تعجن و تخبز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B54415">
      <w:pPr>
        <w:pStyle w:val="libCenterBold1"/>
        <w:rPr>
          <w:rtl/>
        </w:rPr>
      </w:pPr>
      <w:r>
        <w:rPr>
          <w:rFonts w:hint="eastAsia"/>
          <w:rtl/>
        </w:rPr>
        <w:t>إعجاز</w:t>
      </w:r>
      <w:r>
        <w:rPr>
          <w:rtl/>
        </w:rPr>
        <w:t xml:space="preserve"> الرسول </w:t>
      </w:r>
      <w:r w:rsidR="008C6066" w:rsidRPr="008C6066">
        <w:rPr>
          <w:rStyle w:val="libAlaemChar"/>
          <w:rtl/>
        </w:rPr>
        <w:t>صلى‌الله‌عليه‌وآله‌وسلم</w:t>
      </w:r>
      <w:r w:rsidR="009640A2">
        <w:rPr>
          <w:rtl/>
        </w:rPr>
        <w:t>في</w:t>
      </w:r>
      <w:r>
        <w:rPr>
          <w:rtl/>
        </w:rPr>
        <w:t xml:space="preserve"> إطعام عش</w:t>
      </w:r>
      <w:r>
        <w:rPr>
          <w:rFonts w:hint="cs"/>
          <w:rtl/>
        </w:rPr>
        <w:t>ی</w:t>
      </w:r>
      <w:r>
        <w:rPr>
          <w:rFonts w:hint="eastAsia"/>
          <w:rtl/>
        </w:rPr>
        <w:t>رته</w:t>
      </w:r>
    </w:p>
    <w:p w:rsidR="008C6066" w:rsidRDefault="009640A2" w:rsidP="00B54415">
      <w:pPr>
        <w:pStyle w:val="libNormal"/>
        <w:rPr>
          <w:rtl/>
        </w:rPr>
      </w:pPr>
      <w:r>
        <w:rPr>
          <w:rFonts w:hint="eastAsia"/>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وَ أَنْذِرْ عَشِ</w:t>
      </w:r>
      <w:r w:rsidR="00471D2E" w:rsidRPr="00C74BB8">
        <w:rPr>
          <w:rStyle w:val="libAieChar"/>
          <w:rFonts w:hint="cs"/>
          <w:rtl/>
        </w:rPr>
        <w:t>ی</w:t>
      </w:r>
      <w:r w:rsidR="00471D2E" w:rsidRPr="00C74BB8">
        <w:rPr>
          <w:rStyle w:val="libAieChar"/>
          <w:rFonts w:hint="eastAsia"/>
          <w:rtl/>
        </w:rPr>
        <w:t>رَتَکَ</w:t>
      </w:r>
      <w:r w:rsidR="00471D2E" w:rsidRPr="00C74BB8">
        <w:rPr>
          <w:rStyle w:val="libAieChar"/>
          <w:rtl/>
        </w:rPr>
        <w:t xml:space="preserve"> الْأَقْرَبِ</w:t>
      </w:r>
      <w:r w:rsidR="00471D2E" w:rsidRPr="00C74BB8">
        <w:rPr>
          <w:rStyle w:val="libAieChar"/>
          <w:rFonts w:hint="cs"/>
          <w:rtl/>
        </w:rPr>
        <w:t>ی</w:t>
      </w:r>
      <w:r w:rsidR="00471D2E" w:rsidRPr="00C74BB8">
        <w:rPr>
          <w:rStyle w:val="libAieChar"/>
          <w:rFonts w:hint="eastAsia"/>
          <w:rtl/>
        </w:rPr>
        <w:t>نَ</w:t>
      </w:r>
      <w:r w:rsidR="00C74BB8" w:rsidRPr="00C74BB8">
        <w:rPr>
          <w:rStyle w:val="libAlaemChar"/>
          <w:rFonts w:hint="eastAsia"/>
          <w:rtl/>
        </w:rPr>
        <w:t>)</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قال ال</w:t>
      </w:r>
      <w:r w:rsidR="00564FF4">
        <w:rPr>
          <w:rtl/>
        </w:rPr>
        <w:t>طبرسيّ</w:t>
      </w:r>
      <w:r w:rsidR="00471D2E">
        <w:rPr>
          <w:rtl/>
        </w:rPr>
        <w:t>:</w:t>
      </w:r>
      <w:r w:rsidR="00B54415">
        <w:rPr>
          <w:rFonts w:hint="cs"/>
          <w:rtl/>
        </w:rPr>
        <w:t xml:space="preserve"> </w:t>
      </w:r>
      <w:r w:rsidR="003653A2">
        <w:rPr>
          <w:rFonts w:hint="eastAsia"/>
          <w:rtl/>
        </w:rPr>
        <w:t>أي</w:t>
      </w:r>
      <w:r w:rsidR="00471D2E">
        <w:rPr>
          <w:rtl/>
        </w:rPr>
        <w:t xml:space="preserve"> رهطک الأدن</w:t>
      </w:r>
      <w:r w:rsidR="00471D2E">
        <w:rPr>
          <w:rFonts w:hint="cs"/>
          <w:rtl/>
        </w:rPr>
        <w:t>ی</w:t>
      </w:r>
      <w:r w:rsidR="00471D2E">
        <w:rPr>
          <w:rFonts w:hint="eastAsia"/>
          <w:rtl/>
        </w:rPr>
        <w:t>ن،و</w:t>
      </w:r>
      <w:r w:rsidR="00471D2E">
        <w:rPr>
          <w:rtl/>
        </w:rPr>
        <w:t xml:space="preserve"> اشتهرت ال</w:t>
      </w:r>
      <w:r w:rsidR="0022387C">
        <w:rPr>
          <w:rtl/>
        </w:rPr>
        <w:t>قصّة</w:t>
      </w:r>
      <w:r w:rsidR="00471D2E">
        <w:rPr>
          <w:rtl/>
        </w:rPr>
        <w:t xml:space="preserve"> بذلک عند الخاصّ و العام؛</w:t>
      </w:r>
      <w:r w:rsidR="00B54415">
        <w:rPr>
          <w:rFonts w:hint="cs"/>
          <w:rtl/>
        </w:rPr>
        <w:t xml:space="preserve"> </w:t>
      </w:r>
      <w:r w:rsidR="00471D2E">
        <w:rPr>
          <w:rFonts w:hint="eastAsia"/>
          <w:rtl/>
        </w:rPr>
        <w:t>و</w:t>
      </w:r>
      <w:r w:rsidR="00471D2E">
        <w:rPr>
          <w:rtl/>
        </w:rPr>
        <w:t xml:space="preserve"> </w:t>
      </w:r>
      <w:r>
        <w:rPr>
          <w:rtl/>
        </w:rPr>
        <w:t>في</w:t>
      </w:r>
      <w:r w:rsidR="00471D2E">
        <w:rPr>
          <w:rtl/>
        </w:rPr>
        <w:t xml:space="preserve"> الخبر المأثور عن البراء بن عازب انّه قال: لمّا نزلت هذه ال</w:t>
      </w:r>
      <w:r w:rsidR="002D5688">
        <w:rPr>
          <w:rtl/>
        </w:rPr>
        <w:t>آية</w:t>
      </w:r>
      <w:r w:rsidR="00471D2E">
        <w:rPr>
          <w:rtl/>
        </w:rPr>
        <w:t xml:space="preserve"> جمع رسول اللّه </w:t>
      </w:r>
      <w:r w:rsidR="008C6066" w:rsidRPr="008C6066">
        <w:rPr>
          <w:rStyle w:val="libAlaemChar"/>
          <w:rtl/>
        </w:rPr>
        <w:t>صلى‌الله‌عليه‌وآله‌وسلم</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بشّ(خ ل).</w:t>
      </w:r>
    </w:p>
    <w:p w:rsidR="008C6066" w:rsidRDefault="00DE3D9F" w:rsidP="00B54415">
      <w:pPr>
        <w:pStyle w:val="libFootnote0"/>
        <w:rPr>
          <w:rtl/>
        </w:rPr>
      </w:pPr>
      <w:r>
        <w:rPr>
          <w:rtl/>
        </w:rPr>
        <w:t>(2)</w:t>
      </w:r>
      <w:r w:rsidR="00471D2E">
        <w:rPr>
          <w:rtl/>
        </w:rPr>
        <w:t xml:space="preserve"> ق:</w:t>
      </w:r>
      <w:r w:rsidR="0094408E">
        <w:rPr>
          <w:rtl/>
        </w:rPr>
        <w:t>42</w:t>
      </w:r>
      <w:r w:rsidR="00471D2E">
        <w:rPr>
          <w:rtl/>
        </w:rPr>
        <w:t>/</w:t>
      </w:r>
      <w:r w:rsidR="0094408E">
        <w:rPr>
          <w:rtl/>
        </w:rPr>
        <w:t>6</w:t>
      </w:r>
      <w:r w:rsidR="00471D2E">
        <w:rPr>
          <w:rtl/>
        </w:rPr>
        <w:t>/</w:t>
      </w:r>
      <w:r w:rsidR="0094408E">
        <w:rPr>
          <w:rtl/>
        </w:rPr>
        <w:t>10</w:t>
      </w:r>
      <w:r w:rsidR="00471D2E">
        <w:rPr>
          <w:rtl/>
        </w:rPr>
        <w:t>،ج:</w:t>
      </w:r>
      <w:r w:rsidR="0094408E">
        <w:rPr>
          <w:rtl/>
        </w:rPr>
        <w:t>146</w:t>
      </w:r>
      <w:r w:rsidR="00471D2E">
        <w:rPr>
          <w:rtl/>
        </w:rPr>
        <w:t>/</w:t>
      </w:r>
      <w:r w:rsidR="0094408E">
        <w:rPr>
          <w:rtl/>
        </w:rPr>
        <w:t>43</w:t>
      </w:r>
      <w:r w:rsidR="00471D2E">
        <w:rPr>
          <w:rtl/>
        </w:rPr>
        <w:t>.</w:t>
      </w:r>
    </w:p>
    <w:p w:rsidR="008C6066" w:rsidRDefault="00DE3D9F" w:rsidP="00B54415">
      <w:pPr>
        <w:pStyle w:val="libFootnote0"/>
        <w:rPr>
          <w:rtl/>
        </w:rPr>
      </w:pPr>
      <w:r>
        <w:rPr>
          <w:rtl/>
        </w:rPr>
        <w:t>(3)</w:t>
      </w:r>
      <w:r w:rsidR="00471D2E">
        <w:rPr>
          <w:rtl/>
        </w:rPr>
        <w:t xml:space="preserve"> ق:</w:t>
      </w:r>
      <w:r w:rsidR="0094408E">
        <w:rPr>
          <w:rtl/>
        </w:rPr>
        <w:t>43</w:t>
      </w:r>
      <w:r w:rsidR="00471D2E">
        <w:rPr>
          <w:rtl/>
        </w:rPr>
        <w:t>/</w:t>
      </w:r>
      <w:r w:rsidR="0094408E">
        <w:rPr>
          <w:rtl/>
        </w:rPr>
        <w:t>6</w:t>
      </w:r>
      <w:r w:rsidR="00471D2E">
        <w:rPr>
          <w:rtl/>
        </w:rPr>
        <w:t>/</w:t>
      </w:r>
      <w:r w:rsidR="0094408E">
        <w:rPr>
          <w:rtl/>
        </w:rPr>
        <w:t>10</w:t>
      </w:r>
      <w:r w:rsidR="00471D2E">
        <w:rPr>
          <w:rtl/>
        </w:rPr>
        <w:t>،ج:</w:t>
      </w:r>
      <w:r w:rsidR="0094408E">
        <w:rPr>
          <w:rtl/>
        </w:rPr>
        <w:t>146</w:t>
      </w:r>
      <w:r w:rsidR="00471D2E">
        <w:rPr>
          <w:rtl/>
        </w:rPr>
        <w:t>/</w:t>
      </w:r>
      <w:r w:rsidR="0094408E">
        <w:rPr>
          <w:rtl/>
        </w:rPr>
        <w:t>43</w:t>
      </w:r>
      <w:r w:rsidR="00471D2E">
        <w:rPr>
          <w:rtl/>
        </w:rPr>
        <w:t>.</w:t>
      </w:r>
    </w:p>
    <w:p w:rsidR="008C6066" w:rsidRDefault="00DE3D9F" w:rsidP="00B54415">
      <w:pPr>
        <w:pStyle w:val="libFootnote0"/>
        <w:rPr>
          <w:rtl/>
        </w:rPr>
      </w:pPr>
      <w:r>
        <w:rPr>
          <w:rtl/>
        </w:rPr>
        <w:t>(4)</w:t>
      </w:r>
      <w:r w:rsidR="00471D2E">
        <w:rPr>
          <w:rtl/>
        </w:rPr>
        <w:t xml:space="preserve"> ق:</w:t>
      </w:r>
      <w:r w:rsidR="0094408E">
        <w:rPr>
          <w:rtl/>
        </w:rPr>
        <w:t>43</w:t>
      </w:r>
      <w:r w:rsidR="00471D2E">
        <w:rPr>
          <w:rtl/>
        </w:rPr>
        <w:t>/</w:t>
      </w:r>
      <w:r w:rsidR="0094408E">
        <w:rPr>
          <w:rtl/>
        </w:rPr>
        <w:t>6</w:t>
      </w:r>
      <w:r w:rsidR="00471D2E">
        <w:rPr>
          <w:rtl/>
        </w:rPr>
        <w:t>/</w:t>
      </w:r>
      <w:r w:rsidR="0094408E">
        <w:rPr>
          <w:rtl/>
        </w:rPr>
        <w:t>10</w:t>
      </w:r>
      <w:r w:rsidR="00471D2E">
        <w:rPr>
          <w:rtl/>
        </w:rPr>
        <w:t>،ج:</w:t>
      </w:r>
      <w:r w:rsidR="0094408E">
        <w:rPr>
          <w:rtl/>
        </w:rPr>
        <w:t>147</w:t>
      </w:r>
      <w:r w:rsidR="00471D2E">
        <w:rPr>
          <w:rtl/>
        </w:rPr>
        <w:t>/</w:t>
      </w:r>
      <w:r w:rsidR="0094408E">
        <w:rPr>
          <w:rtl/>
        </w:rPr>
        <w:t>43</w:t>
      </w:r>
      <w:r w:rsidR="00471D2E">
        <w:rPr>
          <w:rtl/>
        </w:rPr>
        <w:t>.</w:t>
      </w:r>
    </w:p>
    <w:p w:rsidR="008C6066" w:rsidRDefault="00DE3D9F" w:rsidP="00B54415">
      <w:pPr>
        <w:pStyle w:val="libFootnote0"/>
        <w:rPr>
          <w:rtl/>
        </w:rPr>
      </w:pPr>
      <w:r>
        <w:rPr>
          <w:rtl/>
        </w:rPr>
        <w:t>(5)</w:t>
      </w:r>
      <w:r w:rsidR="00471D2E">
        <w:rPr>
          <w:rtl/>
        </w:rPr>
        <w:t xml:space="preserve"> ق:</w:t>
      </w:r>
      <w:r w:rsidR="0094408E">
        <w:rPr>
          <w:rtl/>
        </w:rPr>
        <w:t>44</w:t>
      </w:r>
      <w:r w:rsidR="00471D2E">
        <w:rPr>
          <w:rtl/>
        </w:rPr>
        <w:t>/</w:t>
      </w:r>
      <w:r w:rsidR="0094408E">
        <w:rPr>
          <w:rtl/>
        </w:rPr>
        <w:t>6</w:t>
      </w:r>
      <w:r w:rsidR="00471D2E">
        <w:rPr>
          <w:rtl/>
        </w:rPr>
        <w:t>/</w:t>
      </w:r>
      <w:r w:rsidR="0094408E">
        <w:rPr>
          <w:rtl/>
        </w:rPr>
        <w:t>10</w:t>
      </w:r>
      <w:r w:rsidR="00471D2E">
        <w:rPr>
          <w:rtl/>
        </w:rPr>
        <w:t>،ج:</w:t>
      </w:r>
      <w:r w:rsidR="0094408E">
        <w:rPr>
          <w:rtl/>
        </w:rPr>
        <w:t>151</w:t>
      </w:r>
      <w:r w:rsidR="00471D2E">
        <w:rPr>
          <w:rtl/>
        </w:rPr>
        <w:t>/</w:t>
      </w:r>
      <w:r w:rsidR="0094408E">
        <w:rPr>
          <w:rtl/>
        </w:rPr>
        <w:t>43</w:t>
      </w:r>
      <w:r w:rsidR="00471D2E">
        <w:rPr>
          <w:rtl/>
        </w:rPr>
        <w:t>.</w:t>
      </w:r>
    </w:p>
    <w:p w:rsidR="008C6066" w:rsidRDefault="00DE3D9F" w:rsidP="00B54415">
      <w:pPr>
        <w:pStyle w:val="libFootnote0"/>
        <w:rPr>
          <w:rtl/>
        </w:rPr>
      </w:pPr>
      <w:r>
        <w:rPr>
          <w:rtl/>
        </w:rPr>
        <w:t>(6)</w:t>
      </w:r>
      <w:r w:rsidR="00471D2E">
        <w:rPr>
          <w:rtl/>
        </w:rPr>
        <w:t xml:space="preserve"> </w:t>
      </w:r>
      <w:r w:rsidR="00067415">
        <w:rPr>
          <w:rtl/>
        </w:rPr>
        <w:t>سورة</w:t>
      </w:r>
      <w:r w:rsidR="00471D2E">
        <w:rPr>
          <w:rtl/>
        </w:rPr>
        <w:t xml:space="preserve"> الشعراء/ال</w:t>
      </w:r>
      <w:r w:rsidR="002D5688">
        <w:rPr>
          <w:rtl/>
        </w:rPr>
        <w:t>آية</w:t>
      </w:r>
      <w:r w:rsidR="00471D2E">
        <w:rPr>
          <w:rtl/>
        </w:rPr>
        <w:t xml:space="preserve"> </w:t>
      </w:r>
      <w:r w:rsidR="0094408E">
        <w:rPr>
          <w:rtl/>
        </w:rPr>
        <w:t>214</w:t>
      </w:r>
      <w:r w:rsidR="00471D2E">
        <w:rPr>
          <w:rtl/>
        </w:rPr>
        <w:t>.</w:t>
      </w:r>
    </w:p>
    <w:p w:rsidR="00B54415" w:rsidRDefault="00B54415" w:rsidP="00B54415">
      <w:pPr>
        <w:pStyle w:val="libNormal"/>
        <w:rPr>
          <w:rtl/>
        </w:rPr>
      </w:pPr>
      <w:r>
        <w:rPr>
          <w:rFonts w:hint="eastAsia"/>
          <w:rtl/>
        </w:rPr>
        <w:br w:type="page"/>
      </w:r>
    </w:p>
    <w:p w:rsidR="008C6066" w:rsidRDefault="00685D3F" w:rsidP="00B54415">
      <w:pPr>
        <w:pStyle w:val="libNormal0"/>
        <w:rPr>
          <w:rtl/>
        </w:rPr>
      </w:pPr>
      <w:r>
        <w:rPr>
          <w:rFonts w:hint="eastAsia"/>
          <w:rtl/>
        </w:rPr>
        <w:t>بني</w:t>
      </w:r>
      <w:r w:rsidR="00471D2E">
        <w:rPr>
          <w:rtl/>
        </w:rPr>
        <w:t xml:space="preserve"> عبد المطّلب و هم </w:t>
      </w:r>
      <w:r w:rsidR="00471D2E">
        <w:rPr>
          <w:rFonts w:hint="cs"/>
          <w:rtl/>
        </w:rPr>
        <w:t>ی</w:t>
      </w:r>
      <w:r w:rsidR="00471D2E">
        <w:rPr>
          <w:rFonts w:hint="eastAsia"/>
          <w:rtl/>
        </w:rPr>
        <w:t>ومئذ</w:t>
      </w:r>
      <w:r w:rsidR="00471D2E">
        <w:rPr>
          <w:rtl/>
        </w:rPr>
        <w:t xml:space="preserve"> أربعون رجلا الرجل منهم </w:t>
      </w:r>
      <w:r w:rsidR="00471D2E">
        <w:rPr>
          <w:rFonts w:hint="cs"/>
          <w:rtl/>
        </w:rPr>
        <w:t>ی</w:t>
      </w:r>
      <w:r w:rsidR="00471D2E">
        <w:rPr>
          <w:rFonts w:hint="eastAsia"/>
          <w:rtl/>
        </w:rPr>
        <w:t>أکل</w:t>
      </w:r>
      <w:r w:rsidR="00471D2E">
        <w:rPr>
          <w:rtl/>
        </w:rPr>
        <w:t xml:space="preserve"> الم</w:t>
      </w:r>
      <w:r w:rsidR="002E78B4">
        <w:rPr>
          <w:rtl/>
        </w:rPr>
        <w:t>سنة</w:t>
      </w:r>
      <w:r w:rsidR="00471D2E">
        <w:rPr>
          <w:rtl/>
        </w:rPr>
        <w:t xml:space="preserve"> و </w:t>
      </w:r>
      <w:r w:rsidR="00471D2E">
        <w:rPr>
          <w:rFonts w:hint="cs"/>
          <w:rtl/>
        </w:rPr>
        <w:t>ی</w:t>
      </w:r>
      <w:r w:rsidR="00471D2E">
        <w:rPr>
          <w:rFonts w:hint="eastAsia"/>
          <w:rtl/>
        </w:rPr>
        <w:t>شرب</w:t>
      </w:r>
      <w:r w:rsidR="00471D2E">
        <w:rPr>
          <w:rtl/>
        </w:rPr>
        <w:t xml:space="preserve"> العسّ،فأمر </w:t>
      </w:r>
      <w:r w:rsidR="009640A2">
        <w:rPr>
          <w:rtl/>
        </w:rPr>
        <w:t>عليّ</w:t>
      </w:r>
      <w:r w:rsidR="00471D2E">
        <w:rPr>
          <w:rFonts w:hint="eastAsia"/>
          <w:rtl/>
        </w:rPr>
        <w:t>ا</w:t>
      </w:r>
      <w:r w:rsidR="00471D2E">
        <w:rPr>
          <w:rtl/>
        </w:rPr>
        <w:t xml:space="preserve"> برجل </w:t>
      </w:r>
      <w:r w:rsidR="002D5688">
        <w:rPr>
          <w:rtl/>
        </w:rPr>
        <w:t>شاة</w:t>
      </w:r>
      <w:r w:rsidR="00471D2E">
        <w:rPr>
          <w:rtl/>
        </w:rPr>
        <w:t xml:space="preserve"> فأ</w:t>
      </w:r>
      <w:r w:rsidR="0022171C">
        <w:rPr>
          <w:rtl/>
        </w:rPr>
        <w:t>حضر</w:t>
      </w:r>
      <w:r w:rsidR="00B54415">
        <w:rPr>
          <w:rFonts w:hint="cs"/>
          <w:rtl/>
        </w:rPr>
        <w:t>ه</w:t>
      </w:r>
      <w:r w:rsidR="00471D2E">
        <w:rPr>
          <w:rtl/>
        </w:rPr>
        <w:t xml:space="preserve">ا ثمّ قال:ادنوابسم اللّه،فدنا القوم </w:t>
      </w:r>
      <w:r w:rsidR="002E78B4">
        <w:rPr>
          <w:rtl/>
        </w:rPr>
        <w:t>عشرة</w:t>
      </w:r>
      <w:r w:rsidR="00471D2E">
        <w:rPr>
          <w:rtl/>
        </w:rPr>
        <w:t xml:space="preserve"> </w:t>
      </w:r>
      <w:r w:rsidR="002E78B4">
        <w:rPr>
          <w:rtl/>
        </w:rPr>
        <w:t>عشرة</w:t>
      </w:r>
      <w:r w:rsidR="00471D2E">
        <w:rPr>
          <w:rtl/>
        </w:rPr>
        <w:t xml:space="preserve"> فأکلوا حتّ</w:t>
      </w:r>
      <w:r w:rsidR="00471D2E">
        <w:rPr>
          <w:rFonts w:hint="cs"/>
          <w:rtl/>
        </w:rPr>
        <w:t>ی</w:t>
      </w:r>
      <w:r w:rsidR="00471D2E">
        <w:rPr>
          <w:rtl/>
        </w:rPr>
        <w:t xml:space="preserve"> صدروا ثمّ دعا بقعب من لبن فجرع منه </w:t>
      </w:r>
      <w:r w:rsidR="00D12730">
        <w:rPr>
          <w:rtl/>
        </w:rPr>
        <w:t>جرعة</w:t>
      </w:r>
      <w:r w:rsidR="00471D2E">
        <w:rPr>
          <w:rtl/>
        </w:rPr>
        <w:t xml:space="preserve"> ثمّ قال:هلمّوا اشربوابسم اللّه،فشربوا حتّ</w:t>
      </w:r>
      <w:r w:rsidR="00471D2E">
        <w:rPr>
          <w:rFonts w:hint="cs"/>
          <w:rtl/>
        </w:rPr>
        <w:t>ی</w:t>
      </w:r>
      <w:r w:rsidR="00471D2E">
        <w:rPr>
          <w:rtl/>
        </w:rPr>
        <w:t xml:space="preserve"> رووا فبدرهم أ</w:t>
      </w:r>
      <w:r w:rsidR="00471D2E">
        <w:rPr>
          <w:rFonts w:hint="eastAsia"/>
          <w:rtl/>
        </w:rPr>
        <w:t>بو</w:t>
      </w:r>
      <w:r w:rsidR="00471D2E">
        <w:rPr>
          <w:rtl/>
        </w:rPr>
        <w:t xml:space="preserve"> لهب فقال:هذا ما سحرکم به الرجل،فسکت </w:t>
      </w:r>
      <w:r w:rsidR="00B54415" w:rsidRPr="008C6066">
        <w:rPr>
          <w:rStyle w:val="libAlaemChar"/>
          <w:rtl/>
        </w:rPr>
        <w:t>صلى‌الله‌عليه‌وآله‌وسلم</w:t>
      </w:r>
      <w:r w:rsidR="00B54415">
        <w:rPr>
          <w:rFonts w:hint="eastAsia"/>
          <w:rtl/>
        </w:rPr>
        <w:t xml:space="preserve"> </w:t>
      </w:r>
      <w:r w:rsidR="00B54415">
        <w:rPr>
          <w:rFonts w:hint="cs"/>
          <w:rtl/>
        </w:rPr>
        <w:t>ي</w:t>
      </w:r>
      <w:r w:rsidR="00471D2E">
        <w:rPr>
          <w:rFonts w:hint="eastAsia"/>
          <w:rtl/>
        </w:rPr>
        <w:t>ومئذ</w:t>
      </w:r>
      <w:r w:rsidR="00471D2E">
        <w:rPr>
          <w:rtl/>
        </w:rPr>
        <w:t xml:space="preserve"> و لم </w:t>
      </w:r>
      <w:r w:rsidR="00471D2E">
        <w:rPr>
          <w:rFonts w:hint="cs"/>
          <w:rtl/>
        </w:rPr>
        <w:t>ی</w:t>
      </w:r>
      <w:r w:rsidR="00471D2E">
        <w:rPr>
          <w:rFonts w:hint="eastAsia"/>
          <w:rtl/>
        </w:rPr>
        <w:t>تکلّم</w:t>
      </w:r>
      <w:r w:rsidR="00471D2E">
        <w:rPr>
          <w:rtl/>
        </w:rPr>
        <w:t xml:space="preserve"> ثمّ دعاهم من الغد </w:t>
      </w:r>
      <w:r w:rsidR="003653A2">
        <w:rPr>
          <w:rtl/>
        </w:rPr>
        <w:t>الى</w:t>
      </w:r>
      <w:r w:rsidR="00471D2E">
        <w:rPr>
          <w:rtl/>
        </w:rPr>
        <w:t xml:space="preserve"> مثل ذلک من الطعام و الشراب ثمّ أنذرهم رسول اللّه </w:t>
      </w:r>
      <w:r w:rsidR="008C6066" w:rsidRPr="008C6066">
        <w:rPr>
          <w:rStyle w:val="libAlaemChar"/>
          <w:rtl/>
        </w:rPr>
        <w:t>صلى‌الله‌عليه‌وآله‌وسلم</w:t>
      </w:r>
      <w:r w:rsidR="00B54415">
        <w:rPr>
          <w:rStyle w:val="libAlaemChar"/>
          <w:rFonts w:hint="cs"/>
          <w:rtl/>
        </w:rPr>
        <w:t xml:space="preserve"> </w:t>
      </w:r>
      <w:r w:rsidR="00471D2E">
        <w:rPr>
          <w:rtl/>
        </w:rPr>
        <w:t>فقال:</w:t>
      </w:r>
      <w:r w:rsidR="00471D2E">
        <w:rPr>
          <w:rFonts w:hint="cs"/>
          <w:rtl/>
        </w:rPr>
        <w:t>ی</w:t>
      </w:r>
      <w:r w:rsidR="00471D2E">
        <w:rPr>
          <w:rFonts w:hint="eastAsia"/>
          <w:rtl/>
        </w:rPr>
        <w:t>ا</w:t>
      </w:r>
      <w:r w:rsidR="00471D2E">
        <w:rPr>
          <w:rtl/>
        </w:rPr>
        <w:t xml:space="preserve"> </w:t>
      </w:r>
      <w:r>
        <w:rPr>
          <w:rtl/>
        </w:rPr>
        <w:t>بني</w:t>
      </w:r>
      <w:r w:rsidR="00471D2E">
        <w:rPr>
          <w:rtl/>
        </w:rPr>
        <w:t xml:space="preserve"> عبد المطّلب </w:t>
      </w:r>
      <w:r w:rsidR="009640A2">
        <w:rPr>
          <w:rtl/>
        </w:rPr>
        <w:t>انّي</w:t>
      </w:r>
      <w:r w:rsidR="00471D2E">
        <w:rPr>
          <w:rtl/>
        </w:rPr>
        <w:t xml:space="preserve"> أنا الن</w:t>
      </w:r>
      <w:r w:rsidR="00332F64">
        <w:rPr>
          <w:rtl/>
        </w:rPr>
        <w:t>ذي</w:t>
      </w:r>
      <w:r w:rsidR="00471D2E">
        <w:rPr>
          <w:rFonts w:hint="eastAsia"/>
          <w:rtl/>
        </w:rPr>
        <w:t>ر</w:t>
      </w:r>
      <w:r w:rsidR="00471D2E">
        <w:rPr>
          <w:rtl/>
        </w:rPr>
        <w:t xml:space="preserve"> </w:t>
      </w:r>
      <w:r w:rsidR="002E78B4">
        <w:rPr>
          <w:rtl/>
        </w:rPr>
        <w:t>اليک</w:t>
      </w:r>
      <w:r w:rsidR="00471D2E">
        <w:rPr>
          <w:rFonts w:hint="eastAsia"/>
          <w:rtl/>
        </w:rPr>
        <w:t>م</w:t>
      </w:r>
      <w:r w:rsidR="00471D2E">
        <w:rPr>
          <w:rtl/>
        </w:rPr>
        <w:t xml:space="preserve"> من اللّه(عزّ و جلّ)و الب</w:t>
      </w:r>
      <w:r w:rsidR="00471D2E">
        <w:rPr>
          <w:rFonts w:hint="eastAsia"/>
          <w:rtl/>
        </w:rPr>
        <w:t>ش</w:t>
      </w:r>
      <w:r w:rsidR="00471D2E">
        <w:rPr>
          <w:rFonts w:hint="cs"/>
          <w:rtl/>
        </w:rPr>
        <w:t>ی</w:t>
      </w:r>
      <w:r w:rsidR="00471D2E">
        <w:rPr>
          <w:rFonts w:hint="eastAsia"/>
          <w:rtl/>
        </w:rPr>
        <w:t>ر</w:t>
      </w:r>
      <w:r w:rsidR="00471D2E">
        <w:rPr>
          <w:rtl/>
        </w:rPr>
        <w:t xml:space="preserve"> فأسلموا و </w:t>
      </w:r>
      <w:r w:rsidR="00B54415">
        <w:rPr>
          <w:rtl/>
        </w:rPr>
        <w:t>أطیعوني</w:t>
      </w:r>
      <w:r w:rsidR="00471D2E">
        <w:rPr>
          <w:rtl/>
        </w:rPr>
        <w:t xml:space="preserve"> تهتدوا،ثمّ قال:من </w:t>
      </w:r>
      <w:r w:rsidR="00B54415">
        <w:rPr>
          <w:rFonts w:hint="cs"/>
          <w:rtl/>
        </w:rPr>
        <w:t>یؤأخيني</w:t>
      </w:r>
      <w:r w:rsidR="00471D2E">
        <w:rPr>
          <w:rtl/>
        </w:rPr>
        <w:t xml:space="preserve"> و </w:t>
      </w:r>
      <w:r w:rsidR="00B54415">
        <w:rPr>
          <w:rFonts w:hint="cs"/>
          <w:rtl/>
        </w:rPr>
        <w:t>یؤازرني</w:t>
      </w:r>
      <w:r w:rsidR="00471D2E">
        <w:rPr>
          <w:rtl/>
        </w:rPr>
        <w:t xml:space="preserve"> و </w:t>
      </w:r>
      <w:r w:rsidR="00471D2E">
        <w:rPr>
          <w:rFonts w:hint="cs"/>
          <w:rtl/>
        </w:rPr>
        <w:t>ی</w:t>
      </w:r>
      <w:r w:rsidR="00471D2E">
        <w:rPr>
          <w:rFonts w:hint="eastAsia"/>
          <w:rtl/>
        </w:rPr>
        <w:t>کون</w:t>
      </w:r>
      <w:r w:rsidR="00471D2E">
        <w:rPr>
          <w:rtl/>
        </w:rPr>
        <w:t xml:space="preserve"> </w:t>
      </w:r>
      <w:r w:rsidR="00800CD3">
        <w:rPr>
          <w:rtl/>
        </w:rPr>
        <w:t>وليّ</w:t>
      </w:r>
      <w:r w:rsidR="00B54415">
        <w:rPr>
          <w:rFonts w:hint="cs"/>
          <w:rtl/>
        </w:rPr>
        <w:t>ي</w:t>
      </w:r>
      <w:r w:rsidR="00471D2E">
        <w:rPr>
          <w:rtl/>
        </w:rPr>
        <w:t xml:space="preserve"> و </w:t>
      </w:r>
      <w:r w:rsidR="00EB4AA5">
        <w:rPr>
          <w:rtl/>
        </w:rPr>
        <w:t>وصيّ</w:t>
      </w:r>
      <w:r w:rsidR="00B54415">
        <w:rPr>
          <w:rFonts w:hint="cs"/>
          <w:rtl/>
        </w:rPr>
        <w:t>ي</w:t>
      </w:r>
      <w:r w:rsidR="00471D2E">
        <w:rPr>
          <w:rtl/>
        </w:rPr>
        <w:t xml:space="preserve"> </w:t>
      </w:r>
      <w:r w:rsidR="002E78B4">
        <w:rPr>
          <w:rtl/>
        </w:rPr>
        <w:t>بعدي</w:t>
      </w:r>
      <w:r w:rsidR="00471D2E">
        <w:rPr>
          <w:rtl/>
        </w:rPr>
        <w:t xml:space="preserve"> و خ</w:t>
      </w:r>
      <w:r w:rsidR="003653A2">
        <w:rPr>
          <w:rtl/>
        </w:rPr>
        <w:t>لي</w:t>
      </w:r>
      <w:r w:rsidR="00471D2E">
        <w:rPr>
          <w:rFonts w:hint="eastAsia"/>
          <w:rtl/>
        </w:rPr>
        <w:t>فت</w:t>
      </w:r>
      <w:r w:rsidR="00471D2E">
        <w:rPr>
          <w:rFonts w:hint="cs"/>
          <w:rtl/>
        </w:rPr>
        <w:t>ی</w:t>
      </w:r>
      <w:r w:rsidR="00471D2E">
        <w:rPr>
          <w:rtl/>
        </w:rPr>
        <w:t xml:space="preserve"> </w:t>
      </w:r>
      <w:r w:rsidR="009640A2">
        <w:rPr>
          <w:rtl/>
        </w:rPr>
        <w:t>في</w:t>
      </w:r>
      <w:r w:rsidR="00471D2E">
        <w:rPr>
          <w:rtl/>
        </w:rPr>
        <w:t xml:space="preserve"> أه</w:t>
      </w:r>
      <w:r w:rsidR="003653A2">
        <w:rPr>
          <w:rtl/>
        </w:rPr>
        <w:t>لي</w:t>
      </w:r>
      <w:r w:rsidR="00471D2E">
        <w:rPr>
          <w:rtl/>
        </w:rPr>
        <w:t xml:space="preserve"> و </w:t>
      </w:r>
      <w:r w:rsidR="00471D2E">
        <w:rPr>
          <w:rFonts w:hint="cs"/>
          <w:rtl/>
        </w:rPr>
        <w:t>ی</w:t>
      </w:r>
      <w:r w:rsidR="00471D2E">
        <w:rPr>
          <w:rFonts w:hint="eastAsia"/>
          <w:rtl/>
        </w:rPr>
        <w:t>قض</w:t>
      </w:r>
      <w:r w:rsidR="00B54415">
        <w:rPr>
          <w:rFonts w:hint="cs"/>
          <w:rtl/>
        </w:rPr>
        <w:t>ي</w:t>
      </w:r>
      <w:r w:rsidR="00471D2E">
        <w:rPr>
          <w:rtl/>
        </w:rPr>
        <w:t xml:space="preserve"> </w:t>
      </w:r>
      <w:r w:rsidR="00FC7037">
        <w:rPr>
          <w:rtl/>
        </w:rPr>
        <w:t>دیني</w:t>
      </w:r>
      <w:r w:rsidR="00471D2E">
        <w:rPr>
          <w:rFonts w:hint="eastAsia"/>
          <w:rtl/>
        </w:rPr>
        <w:t>،</w:t>
      </w:r>
      <w:r w:rsidR="00471D2E">
        <w:rPr>
          <w:rtl/>
        </w:rPr>
        <w:t xml:space="preserve"> و سکت القوم فأ</w:t>
      </w:r>
      <w:r>
        <w:rPr>
          <w:rtl/>
        </w:rPr>
        <w:t>عاد</w:t>
      </w:r>
      <w:r w:rsidR="00B54415">
        <w:rPr>
          <w:rFonts w:hint="cs"/>
          <w:rtl/>
        </w:rPr>
        <w:t>ه</w:t>
      </w:r>
      <w:r w:rsidR="00471D2E">
        <w:rPr>
          <w:rtl/>
        </w:rPr>
        <w:t xml:space="preserve">ا ثلاثا،کلّ ذلک سکت القوم و </w:t>
      </w:r>
      <w:r w:rsidR="00471D2E">
        <w:rPr>
          <w:rFonts w:hint="cs"/>
          <w:rtl/>
        </w:rPr>
        <w:t>ی</w:t>
      </w:r>
      <w:r w:rsidR="00471D2E">
        <w:rPr>
          <w:rFonts w:hint="eastAsia"/>
          <w:rtl/>
        </w:rPr>
        <w:t>قول</w:t>
      </w:r>
      <w:r w:rsidR="00471D2E">
        <w:rPr>
          <w:rtl/>
        </w:rPr>
        <w:t xml:space="preserve"> </w:t>
      </w:r>
      <w:r w:rsidR="009640A2">
        <w:rPr>
          <w:rtl/>
        </w:rPr>
        <w:t>عليّ</w:t>
      </w:r>
      <w:r w:rsidR="00471D2E">
        <w:rPr>
          <w:rtl/>
        </w:rPr>
        <w:t xml:space="preserve">:أنا،فقال </w:t>
      </w:r>
      <w:r w:rsidR="009640A2">
        <w:rPr>
          <w:rtl/>
        </w:rPr>
        <w:t>في</w:t>
      </w:r>
      <w:r w:rsidR="00471D2E">
        <w:rPr>
          <w:rtl/>
        </w:rPr>
        <w:t xml:space="preserve"> ال</w:t>
      </w:r>
      <w:r w:rsidR="00633D82">
        <w:rPr>
          <w:rtl/>
        </w:rPr>
        <w:t>مرّة</w:t>
      </w:r>
      <w:r w:rsidR="00471D2E">
        <w:rPr>
          <w:rtl/>
        </w:rPr>
        <w:t xml:space="preserve"> ال</w:t>
      </w:r>
      <w:r w:rsidR="00FF1263">
        <w:rPr>
          <w:rtl/>
        </w:rPr>
        <w:t>ثالثة</w:t>
      </w:r>
      <w:r w:rsidR="00471D2E">
        <w:rPr>
          <w:rtl/>
        </w:rPr>
        <w:t xml:space="preserve">:أنت،فقام القوم و هم </w:t>
      </w:r>
      <w:r w:rsidR="00471D2E">
        <w:rPr>
          <w:rFonts w:hint="cs"/>
          <w:rtl/>
        </w:rPr>
        <w:t>ی</w:t>
      </w:r>
      <w:r w:rsidR="00471D2E">
        <w:rPr>
          <w:rFonts w:hint="eastAsia"/>
          <w:rtl/>
        </w:rPr>
        <w:t>قولون</w:t>
      </w:r>
      <w:r w:rsidR="00471D2E">
        <w:rPr>
          <w:rtl/>
        </w:rPr>
        <w:t xml:space="preserve"> ل</w:t>
      </w:r>
      <w:r w:rsidR="009640A2">
        <w:rPr>
          <w:rtl/>
        </w:rPr>
        <w:t>أبي</w:t>
      </w:r>
      <w:r w:rsidR="00471D2E">
        <w:rPr>
          <w:rtl/>
        </w:rPr>
        <w:t xml:space="preserve"> طالب:أطع ابنک فقد أمّر ع</w:t>
      </w:r>
      <w:r w:rsidR="003653A2">
        <w:rPr>
          <w:rtl/>
        </w:rPr>
        <w:t>لي</w:t>
      </w:r>
      <w:r w:rsidR="00471D2E">
        <w:rPr>
          <w:rFonts w:hint="eastAsia"/>
          <w:rtl/>
        </w:rPr>
        <w:t>ک؛أورده</w:t>
      </w:r>
      <w:r w:rsidR="00471D2E">
        <w:rPr>
          <w:rtl/>
        </w:rPr>
        <w:t xml:space="preserve"> ال</w:t>
      </w:r>
      <w:r w:rsidR="00B54415">
        <w:rPr>
          <w:rtl/>
        </w:rPr>
        <w:t>ثعلبي</w:t>
      </w:r>
      <w:r w:rsidR="00471D2E">
        <w:rPr>
          <w:rtl/>
        </w:rPr>
        <w:t xml:space="preserve"> </w:t>
      </w:r>
      <w:r w:rsidR="009640A2">
        <w:rPr>
          <w:rtl/>
        </w:rPr>
        <w:t>في</w:t>
      </w:r>
      <w:r w:rsidR="00471D2E">
        <w:rPr>
          <w:rtl/>
        </w:rPr>
        <w:t xml:space="preserve"> تف</w:t>
      </w:r>
      <w:r w:rsidR="002D5688">
        <w:rPr>
          <w:rtl/>
        </w:rPr>
        <w:t>سیر</w:t>
      </w:r>
      <w:r w:rsidR="00B54415">
        <w:rPr>
          <w:rFonts w:hint="cs"/>
          <w:rtl/>
        </w:rPr>
        <w:t>ه</w:t>
      </w:r>
      <w:r w:rsidR="00471D2E">
        <w:rPr>
          <w:rFonts w:hint="eastAsia"/>
          <w:rtl/>
        </w:rPr>
        <w:t>،و</w:t>
      </w:r>
      <w:r w:rsidR="00471D2E">
        <w:rPr>
          <w:rtl/>
        </w:rPr>
        <w:t xml:space="preserve"> رو</w:t>
      </w:r>
      <w:r w:rsidR="00471D2E">
        <w:rPr>
          <w:rFonts w:hint="cs"/>
          <w:rtl/>
        </w:rPr>
        <w:t>ی</w:t>
      </w:r>
      <w:r w:rsidR="00471D2E">
        <w:rPr>
          <w:rtl/>
        </w:rPr>
        <w:t xml:space="preserve"> عن </w:t>
      </w:r>
      <w:r w:rsidR="009640A2">
        <w:rPr>
          <w:rtl/>
        </w:rPr>
        <w:t>أبي</w:t>
      </w:r>
      <w:r w:rsidR="00471D2E">
        <w:rPr>
          <w:rtl/>
        </w:rPr>
        <w:t xml:space="preserve"> رافع هذه ال</w:t>
      </w:r>
      <w:r w:rsidR="0022387C">
        <w:rPr>
          <w:rtl/>
        </w:rPr>
        <w:t>قصّة</w:t>
      </w:r>
      <w:r w:rsidR="00471D2E">
        <w:rPr>
          <w:rtl/>
        </w:rPr>
        <w:t xml:space="preserve"> و انّه </w:t>
      </w:r>
      <w:r w:rsidR="00A34EF5">
        <w:rPr>
          <w:rtl/>
        </w:rPr>
        <w:t>جمع</w:t>
      </w:r>
      <w:r w:rsidR="00B54415">
        <w:rPr>
          <w:rFonts w:hint="cs"/>
          <w:rtl/>
        </w:rPr>
        <w:t>ه</w:t>
      </w:r>
      <w:r w:rsidR="00471D2E">
        <w:rPr>
          <w:rtl/>
        </w:rPr>
        <w:t xml:space="preserve">م </w:t>
      </w:r>
      <w:r w:rsidR="009640A2">
        <w:rPr>
          <w:rtl/>
        </w:rPr>
        <w:t>في</w:t>
      </w:r>
      <w:r w:rsidR="00471D2E">
        <w:rPr>
          <w:rtl/>
        </w:rPr>
        <w:t xml:space="preserve"> الشعب فصنع لهم رجل </w:t>
      </w:r>
      <w:r w:rsidR="002D5688">
        <w:rPr>
          <w:rtl/>
        </w:rPr>
        <w:t>شاة</w:t>
      </w:r>
      <w:r w:rsidR="00471D2E">
        <w:rPr>
          <w:rtl/>
        </w:rPr>
        <w:t xml:space="preserve"> فأکلوا حتّ</w:t>
      </w:r>
      <w:r w:rsidR="00471D2E">
        <w:rPr>
          <w:rFonts w:hint="cs"/>
          <w:rtl/>
        </w:rPr>
        <w:t>ی</w:t>
      </w:r>
      <w:r w:rsidR="00471D2E">
        <w:rPr>
          <w:rtl/>
        </w:rPr>
        <w:t xml:space="preserve"> تضلّعوا و سقاهم عسّا فشربوا کلّهم حتّ</w:t>
      </w:r>
      <w:r w:rsidR="00471D2E">
        <w:rPr>
          <w:rFonts w:hint="cs"/>
          <w:rtl/>
        </w:rPr>
        <w:t>ی</w:t>
      </w:r>
      <w:r w:rsidR="00471D2E">
        <w:rPr>
          <w:rtl/>
        </w:rPr>
        <w:t xml:space="preserve"> رووا ثمّ قال:انّ اللّه أمرن</w:t>
      </w:r>
      <w:r w:rsidR="00B54415">
        <w:rPr>
          <w:rFonts w:hint="cs"/>
          <w:rtl/>
        </w:rPr>
        <w:t>ي</w:t>
      </w:r>
      <w:r w:rsidR="00471D2E">
        <w:rPr>
          <w:rtl/>
        </w:rPr>
        <w:t xml:space="preserve"> أن </w:t>
      </w:r>
      <w:r w:rsidR="00C74BB8" w:rsidRPr="00C74BB8">
        <w:rPr>
          <w:rStyle w:val="libAlaemChar"/>
          <w:rtl/>
        </w:rPr>
        <w:t>(</w:t>
      </w:r>
      <w:r w:rsidR="00471D2E" w:rsidRPr="00C74BB8">
        <w:rPr>
          <w:rStyle w:val="libAieChar"/>
          <w:rtl/>
        </w:rPr>
        <w:t>أَنْذِرْ عَشِ</w:t>
      </w:r>
      <w:r w:rsidR="00471D2E" w:rsidRPr="00C74BB8">
        <w:rPr>
          <w:rStyle w:val="libAieChar"/>
          <w:rFonts w:hint="cs"/>
          <w:rtl/>
        </w:rPr>
        <w:t>ی</w:t>
      </w:r>
      <w:r w:rsidR="00471D2E" w:rsidRPr="00C74BB8">
        <w:rPr>
          <w:rStyle w:val="libAieChar"/>
          <w:rFonts w:hint="eastAsia"/>
          <w:rtl/>
        </w:rPr>
        <w:t>رَتَکَ</w:t>
      </w:r>
      <w:r w:rsidR="00471D2E" w:rsidRPr="00C74BB8">
        <w:rPr>
          <w:rStyle w:val="libAieChar"/>
          <w:rtl/>
        </w:rPr>
        <w:t xml:space="preserve"> الْأَقْرَبِ</w:t>
      </w:r>
      <w:r w:rsidR="00471D2E" w:rsidRPr="00C74BB8">
        <w:rPr>
          <w:rStyle w:val="libAieChar"/>
          <w:rFonts w:hint="cs"/>
          <w:rtl/>
        </w:rPr>
        <w:t>ی</w:t>
      </w:r>
      <w:r w:rsidR="00471D2E" w:rsidRPr="00C74BB8">
        <w:rPr>
          <w:rStyle w:val="libAieChar"/>
          <w:rFonts w:hint="eastAsia"/>
          <w:rtl/>
        </w:rPr>
        <w:t>نَ</w:t>
      </w:r>
      <w:r w:rsidR="00C74BB8" w:rsidRPr="00C74BB8">
        <w:rPr>
          <w:rStyle w:val="libAlaemChar"/>
          <w:rFonts w:hint="eastAsia"/>
          <w:rtl/>
        </w:rPr>
        <w:t>)</w:t>
      </w:r>
      <w:r w:rsidR="00471D2E">
        <w:rPr>
          <w:rtl/>
        </w:rPr>
        <w:t xml:space="preserve"> و أنتم عش</w:t>
      </w:r>
      <w:r w:rsidR="00471D2E">
        <w:rPr>
          <w:rFonts w:hint="cs"/>
          <w:rtl/>
        </w:rPr>
        <w:t>ی</w:t>
      </w:r>
      <w:r w:rsidR="00471D2E">
        <w:rPr>
          <w:rFonts w:hint="eastAsia"/>
          <w:rtl/>
        </w:rPr>
        <w:t>رت</w:t>
      </w:r>
      <w:r w:rsidR="00B54415">
        <w:rPr>
          <w:rFonts w:hint="cs"/>
          <w:rtl/>
        </w:rPr>
        <w:t>ي</w:t>
      </w:r>
      <w:r w:rsidR="00471D2E">
        <w:rPr>
          <w:rtl/>
        </w:rPr>
        <w:t xml:space="preserve"> و رهط</w:t>
      </w:r>
      <w:r w:rsidR="00B54415">
        <w:rPr>
          <w:rFonts w:hint="cs"/>
          <w:rtl/>
        </w:rPr>
        <w:t>ي</w:t>
      </w:r>
      <w:r w:rsidR="00471D2E">
        <w:rPr>
          <w:rtl/>
        </w:rPr>
        <w:t xml:space="preserve"> و انّ اللّه لم </w:t>
      </w:r>
      <w:r w:rsidR="00471D2E">
        <w:rPr>
          <w:rFonts w:hint="cs"/>
          <w:rtl/>
        </w:rPr>
        <w:t>ی</w:t>
      </w:r>
      <w:r w:rsidR="00471D2E">
        <w:rPr>
          <w:rFonts w:hint="eastAsia"/>
          <w:rtl/>
        </w:rPr>
        <w:t>بعث</w:t>
      </w:r>
      <w:r w:rsidR="00471D2E">
        <w:rPr>
          <w:rtl/>
        </w:rPr>
        <w:t xml:space="preserve"> </w:t>
      </w:r>
      <w:r w:rsidR="003653A2">
        <w:rPr>
          <w:rtl/>
        </w:rPr>
        <w:t>نبيّ</w:t>
      </w:r>
      <w:r w:rsidR="00471D2E">
        <w:rPr>
          <w:rFonts w:hint="eastAsia"/>
          <w:rtl/>
        </w:rPr>
        <w:t>ا</w:t>
      </w:r>
      <w:r w:rsidR="00471D2E">
        <w:rPr>
          <w:rtl/>
        </w:rPr>
        <w:t xml:space="preserve"> الاّ و جعل له من أهله أخا و وز</w:t>
      </w:r>
      <w:r w:rsidR="00471D2E">
        <w:rPr>
          <w:rFonts w:hint="cs"/>
          <w:rtl/>
        </w:rPr>
        <w:t>ی</w:t>
      </w:r>
      <w:r w:rsidR="00471D2E">
        <w:rPr>
          <w:rFonts w:hint="eastAsia"/>
          <w:rtl/>
        </w:rPr>
        <w:t>را</w:t>
      </w:r>
      <w:r w:rsidR="00471D2E">
        <w:rPr>
          <w:rtl/>
        </w:rPr>
        <w:t xml:space="preserve"> و وارثا و </w:t>
      </w:r>
      <w:r w:rsidR="00EB4AA5">
        <w:rPr>
          <w:rtl/>
        </w:rPr>
        <w:t>وصيّ</w:t>
      </w:r>
      <w:r w:rsidR="00471D2E">
        <w:rPr>
          <w:rFonts w:hint="eastAsia"/>
          <w:rtl/>
        </w:rPr>
        <w:t>ا</w:t>
      </w:r>
      <w:r w:rsidR="00471D2E">
        <w:rPr>
          <w:rtl/>
        </w:rPr>
        <w:t xml:space="preserve"> و </w:t>
      </w:r>
      <w:r w:rsidR="00696982">
        <w:rPr>
          <w:rtl/>
        </w:rPr>
        <w:t>خليفة</w:t>
      </w:r>
      <w:r w:rsidR="00471D2E">
        <w:rPr>
          <w:rtl/>
        </w:rPr>
        <w:t xml:space="preserve"> </w:t>
      </w:r>
      <w:r w:rsidR="009640A2">
        <w:rPr>
          <w:rtl/>
        </w:rPr>
        <w:t>في</w:t>
      </w:r>
      <w:r w:rsidR="00471D2E">
        <w:rPr>
          <w:rtl/>
        </w:rPr>
        <w:t xml:space="preserve"> أهله ف</w:t>
      </w:r>
      <w:r w:rsidR="003653A2">
        <w:rPr>
          <w:rtl/>
        </w:rPr>
        <w:t>أي</w:t>
      </w:r>
      <w:r w:rsidR="00471D2E">
        <w:rPr>
          <w:rFonts w:hint="eastAsia"/>
          <w:rtl/>
        </w:rPr>
        <w:t>کم</w:t>
      </w:r>
      <w:r w:rsidR="00471D2E">
        <w:rPr>
          <w:rtl/>
        </w:rPr>
        <w:t xml:space="preserve"> </w:t>
      </w:r>
      <w:r w:rsidR="00471D2E">
        <w:rPr>
          <w:rFonts w:hint="cs"/>
          <w:rtl/>
        </w:rPr>
        <w:t>ی</w:t>
      </w:r>
      <w:r w:rsidR="00471D2E">
        <w:rPr>
          <w:rFonts w:hint="eastAsia"/>
          <w:rtl/>
        </w:rPr>
        <w:t>قوم</w:t>
      </w:r>
      <w:r w:rsidR="00471D2E">
        <w:rPr>
          <w:rtl/>
        </w:rPr>
        <w:t xml:space="preserve"> </w:t>
      </w:r>
      <w:r w:rsidR="009640A2">
        <w:rPr>
          <w:rtl/>
        </w:rPr>
        <w:t>في</w:t>
      </w:r>
      <w:r w:rsidR="00471D2E">
        <w:rPr>
          <w:rFonts w:hint="eastAsia"/>
          <w:rtl/>
        </w:rPr>
        <w:t>با</w:t>
      </w:r>
      <w:r w:rsidR="00471D2E">
        <w:rPr>
          <w:rtl/>
        </w:rPr>
        <w:t xml:space="preserve"> </w:t>
      </w:r>
      <w:r w:rsidR="0022387C">
        <w:rPr>
          <w:rFonts w:hint="cs"/>
          <w:rtl/>
        </w:rPr>
        <w:t>یعني</w:t>
      </w:r>
      <w:r w:rsidR="00471D2E">
        <w:rPr>
          <w:rtl/>
        </w:rPr>
        <w:t xml:space="preserve"> ع</w:t>
      </w:r>
      <w:r w:rsidR="003653A2">
        <w:rPr>
          <w:rtl/>
        </w:rPr>
        <w:t>لي</w:t>
      </w:r>
      <w:r w:rsidR="00471D2E">
        <w:rPr>
          <w:rtl/>
        </w:rPr>
        <w:t xml:space="preserve"> أنّه </w:t>
      </w:r>
      <w:r w:rsidR="002D5688">
        <w:rPr>
          <w:rtl/>
        </w:rPr>
        <w:t>أخي</w:t>
      </w:r>
      <w:r w:rsidR="00471D2E">
        <w:rPr>
          <w:rtl/>
        </w:rPr>
        <w:t xml:space="preserve"> و وارث</w:t>
      </w:r>
      <w:r w:rsidR="00B54415">
        <w:rPr>
          <w:rFonts w:hint="cs"/>
          <w:rtl/>
        </w:rPr>
        <w:t>ي</w:t>
      </w:r>
      <w:r w:rsidR="00471D2E">
        <w:rPr>
          <w:rtl/>
        </w:rPr>
        <w:t xml:space="preserve"> و </w:t>
      </w:r>
      <w:r w:rsidR="00EB4AA5">
        <w:rPr>
          <w:rtl/>
        </w:rPr>
        <w:t>وصيّ</w:t>
      </w:r>
      <w:r w:rsidR="00B54415">
        <w:rPr>
          <w:rFonts w:hint="cs"/>
          <w:rtl/>
        </w:rPr>
        <w:t>ي</w:t>
      </w:r>
      <w:r w:rsidR="00471D2E">
        <w:rPr>
          <w:rtl/>
        </w:rPr>
        <w:t xml:space="preserve"> و </w:t>
      </w:r>
      <w:r w:rsidR="00471D2E">
        <w:rPr>
          <w:rFonts w:hint="cs"/>
          <w:rtl/>
        </w:rPr>
        <w:t>ی</w:t>
      </w:r>
      <w:r w:rsidR="00471D2E">
        <w:rPr>
          <w:rFonts w:hint="eastAsia"/>
          <w:rtl/>
        </w:rPr>
        <w:t>کون</w:t>
      </w:r>
      <w:r w:rsidR="00471D2E">
        <w:rPr>
          <w:rtl/>
        </w:rPr>
        <w:t xml:space="preserve"> </w:t>
      </w:r>
      <w:r w:rsidR="009640A2">
        <w:rPr>
          <w:rtl/>
        </w:rPr>
        <w:t>منّي</w:t>
      </w:r>
      <w:r w:rsidR="00471D2E">
        <w:rPr>
          <w:rtl/>
        </w:rPr>
        <w:t xml:space="preserve"> ب</w:t>
      </w:r>
      <w:r w:rsidR="002E78B4">
        <w:rPr>
          <w:rtl/>
        </w:rPr>
        <w:t>منزلة</w:t>
      </w:r>
      <w:r w:rsidR="00471D2E">
        <w:rPr>
          <w:rtl/>
        </w:rPr>
        <w:t xml:space="preserve"> هارون من موس</w:t>
      </w:r>
      <w:r w:rsidR="00471D2E">
        <w:rPr>
          <w:rFonts w:hint="cs"/>
          <w:rtl/>
        </w:rPr>
        <w:t>ی</w:t>
      </w:r>
      <w:r w:rsidR="00471D2E">
        <w:rPr>
          <w:rtl/>
        </w:rPr>
        <w:t xml:space="preserve"> الاّ انّه لا </w:t>
      </w:r>
      <w:r w:rsidR="003653A2">
        <w:rPr>
          <w:rtl/>
        </w:rPr>
        <w:t>نبيّ</w:t>
      </w:r>
      <w:r w:rsidR="00471D2E">
        <w:rPr>
          <w:rtl/>
        </w:rPr>
        <w:t xml:space="preserve"> </w:t>
      </w:r>
      <w:r w:rsidR="002E78B4">
        <w:rPr>
          <w:rtl/>
        </w:rPr>
        <w:t>بعدي</w:t>
      </w:r>
      <w:r w:rsidR="00471D2E">
        <w:rPr>
          <w:rFonts w:hint="eastAsia"/>
          <w:rtl/>
        </w:rPr>
        <w:t>،فسکت</w:t>
      </w:r>
      <w:r w:rsidR="00471D2E">
        <w:rPr>
          <w:rtl/>
        </w:rPr>
        <w:t xml:space="preserve"> القوم فقال:</w:t>
      </w:r>
      <w:r w:rsidR="003653A2">
        <w:rPr>
          <w:rtl/>
        </w:rPr>
        <w:t>لي</w:t>
      </w:r>
      <w:r w:rsidR="00471D2E">
        <w:rPr>
          <w:rFonts w:hint="eastAsia"/>
          <w:rtl/>
        </w:rPr>
        <w:t>قومنّ</w:t>
      </w:r>
      <w:r w:rsidR="00471D2E">
        <w:rPr>
          <w:rtl/>
        </w:rPr>
        <w:t xml:space="preserve"> قائمکم أو </w:t>
      </w:r>
      <w:r w:rsidR="003653A2">
        <w:rPr>
          <w:rtl/>
        </w:rPr>
        <w:t>لي</w:t>
      </w:r>
      <w:r w:rsidR="00471D2E">
        <w:rPr>
          <w:rFonts w:hint="eastAsia"/>
          <w:rtl/>
        </w:rPr>
        <w:t>کوننّ</w:t>
      </w:r>
      <w:r w:rsidR="00471D2E">
        <w:rPr>
          <w:rtl/>
        </w:rPr>
        <w:t xml:space="preserve"> من غ</w:t>
      </w:r>
      <w:r w:rsidR="00471D2E">
        <w:rPr>
          <w:rFonts w:hint="cs"/>
          <w:rtl/>
        </w:rPr>
        <w:t>ی</w:t>
      </w:r>
      <w:r w:rsidR="00471D2E">
        <w:rPr>
          <w:rFonts w:hint="eastAsia"/>
          <w:rtl/>
        </w:rPr>
        <w:t>رکم</w:t>
      </w:r>
      <w:r w:rsidR="00471D2E">
        <w:rPr>
          <w:rtl/>
        </w:rPr>
        <w:t xml:space="preserve"> ثمّ لتندمنّ،ثمّ أعاد الکلام ثلاث مرّات فقام ع</w:t>
      </w:r>
      <w:r w:rsidR="003653A2">
        <w:rPr>
          <w:rtl/>
        </w:rPr>
        <w:t>لي</w:t>
      </w:r>
      <w:r w:rsidR="00471D2E">
        <w:rPr>
          <w:rtl/>
        </w:rPr>
        <w:t xml:space="preserve"> </w:t>
      </w:r>
      <w:r w:rsidR="008C6066" w:rsidRPr="008C6066">
        <w:rPr>
          <w:rStyle w:val="libAlaemChar"/>
          <w:rtl/>
        </w:rPr>
        <w:t>عليه‌السلام</w:t>
      </w:r>
      <w:r w:rsidR="00471D2E">
        <w:rPr>
          <w:rtl/>
        </w:rPr>
        <w:t xml:space="preserve"> فب</w:t>
      </w:r>
      <w:r w:rsidR="003653A2">
        <w:rPr>
          <w:rtl/>
        </w:rPr>
        <w:t>أي</w:t>
      </w:r>
      <w:r w:rsidR="00471D2E">
        <w:rPr>
          <w:rFonts w:hint="eastAsia"/>
          <w:rtl/>
        </w:rPr>
        <w:t>عه</w:t>
      </w:r>
      <w:r w:rsidR="00471D2E">
        <w:rPr>
          <w:rtl/>
        </w:rPr>
        <w:t xml:space="preserve"> ف</w:t>
      </w:r>
      <w:r w:rsidR="00A665D2">
        <w:rPr>
          <w:rtl/>
        </w:rPr>
        <w:t>إجابة</w:t>
      </w:r>
      <w:r w:rsidR="00471D2E">
        <w:rPr>
          <w:rtl/>
        </w:rPr>
        <w:t xml:space="preserve"> ثمّ قال:ادن </w:t>
      </w:r>
      <w:r w:rsidR="009640A2">
        <w:rPr>
          <w:rtl/>
        </w:rPr>
        <w:t>منّي</w:t>
      </w:r>
      <w:r w:rsidR="00471D2E">
        <w:rPr>
          <w:rFonts w:hint="eastAsia"/>
          <w:rtl/>
        </w:rPr>
        <w:t>،فدنا</w:t>
      </w:r>
      <w:r w:rsidR="00471D2E">
        <w:rPr>
          <w:rtl/>
        </w:rPr>
        <w:t xml:space="preserve"> منه ففتح فاه و مجّ </w:t>
      </w:r>
      <w:r w:rsidR="009640A2">
        <w:rPr>
          <w:rtl/>
        </w:rPr>
        <w:t>في</w:t>
      </w:r>
      <w:r w:rsidR="00471D2E">
        <w:rPr>
          <w:rtl/>
        </w:rPr>
        <w:t xml:space="preserve"> </w:t>
      </w:r>
      <w:r w:rsidR="009640A2">
        <w:rPr>
          <w:rtl/>
        </w:rPr>
        <w:t>في</w:t>
      </w:r>
      <w:r w:rsidR="00471D2E">
        <w:rPr>
          <w:rFonts w:hint="eastAsia"/>
          <w:rtl/>
        </w:rPr>
        <w:t>ه</w:t>
      </w:r>
      <w:r w:rsidR="00471D2E">
        <w:rPr>
          <w:rtl/>
        </w:rPr>
        <w:t xml:space="preserve"> من ر</w:t>
      </w:r>
      <w:r w:rsidR="00471D2E">
        <w:rPr>
          <w:rFonts w:hint="cs"/>
          <w:rtl/>
        </w:rPr>
        <w:t>ی</w:t>
      </w:r>
      <w:r w:rsidR="00471D2E">
        <w:rPr>
          <w:rFonts w:hint="eastAsia"/>
          <w:rtl/>
        </w:rPr>
        <w:t>قه</w:t>
      </w:r>
      <w:r w:rsidR="00471D2E">
        <w:rPr>
          <w:rtl/>
        </w:rPr>
        <w:t xml:space="preserve"> فتفل ب</w:t>
      </w:r>
      <w:r w:rsidR="00471D2E">
        <w:rPr>
          <w:rFonts w:hint="cs"/>
          <w:rtl/>
        </w:rPr>
        <w:t>ی</w:t>
      </w:r>
      <w:r w:rsidR="00471D2E">
        <w:rPr>
          <w:rFonts w:hint="eastAsia"/>
          <w:rtl/>
        </w:rPr>
        <w:t>ن</w:t>
      </w:r>
      <w:r w:rsidR="00471D2E">
        <w:rPr>
          <w:rtl/>
        </w:rPr>
        <w:t xml:space="preserve"> کت</w:t>
      </w:r>
      <w:r w:rsidR="009640A2">
        <w:rPr>
          <w:rtl/>
        </w:rPr>
        <w:t>في</w:t>
      </w:r>
      <w:r w:rsidR="00471D2E">
        <w:rPr>
          <w:rFonts w:hint="eastAsia"/>
          <w:rtl/>
        </w:rPr>
        <w:t>ه</w:t>
      </w:r>
      <w:r w:rsidR="00471D2E">
        <w:rPr>
          <w:rtl/>
        </w:rPr>
        <w:t xml:space="preserve"> و ثد</w:t>
      </w:r>
      <w:r w:rsidR="00471D2E">
        <w:rPr>
          <w:rFonts w:hint="cs"/>
          <w:rtl/>
        </w:rPr>
        <w:t>یی</w:t>
      </w:r>
      <w:r w:rsidR="00471D2E">
        <w:rPr>
          <w:rFonts w:hint="eastAsia"/>
          <w:rtl/>
        </w:rPr>
        <w:t>ه</w:t>
      </w:r>
      <w:r w:rsidR="00471D2E">
        <w:rPr>
          <w:rtl/>
        </w:rPr>
        <w:t xml:space="preserve"> فقال أبو لهب:بئس ما حبوت به ابن عمّک أن أجابک فملأت فاه و و</w:t>
      </w:r>
      <w:r w:rsidR="00BE3B8B">
        <w:rPr>
          <w:rtl/>
        </w:rPr>
        <w:t>جه</w:t>
      </w:r>
      <w:r w:rsidR="00B54415">
        <w:rPr>
          <w:rFonts w:hint="cs"/>
          <w:rtl/>
        </w:rPr>
        <w:t>ه</w:t>
      </w:r>
      <w:r w:rsidR="00471D2E">
        <w:rPr>
          <w:rtl/>
        </w:rPr>
        <w:t xml:space="preserve"> بزاقا فقال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:ملأته حکما و علما </w:t>
      </w:r>
      <w:r w:rsidR="00471D2E" w:rsidRPr="009D640D">
        <w:rPr>
          <w:rStyle w:val="libFootnotenumChar"/>
          <w:rtl/>
        </w:rPr>
        <w:t>(1)</w:t>
      </w:r>
      <w:r w:rsidR="00471D2E">
        <w:rPr>
          <w:rtl/>
        </w:rPr>
        <w:t>.</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B54415">
        <w:rPr>
          <w:rFonts w:hint="cs"/>
          <w:rtl/>
        </w:rPr>
        <w:t xml:space="preserve">) </w:t>
      </w:r>
      <w:r w:rsidR="00471D2E">
        <w:rPr>
          <w:rtl/>
        </w:rPr>
        <w:t>ق:</w:t>
      </w:r>
      <w:r w:rsidR="0094408E">
        <w:rPr>
          <w:rtl/>
        </w:rPr>
        <w:t>337</w:t>
      </w:r>
      <w:r w:rsidR="00471D2E">
        <w:rPr>
          <w:rtl/>
        </w:rPr>
        <w:t>/</w:t>
      </w:r>
      <w:r w:rsidR="0094408E">
        <w:rPr>
          <w:rtl/>
        </w:rPr>
        <w:t>31</w:t>
      </w:r>
      <w:r w:rsidR="00471D2E">
        <w:rPr>
          <w:rtl/>
        </w:rPr>
        <w:t>/</w:t>
      </w:r>
      <w:r w:rsidR="0094408E">
        <w:rPr>
          <w:rtl/>
        </w:rPr>
        <w:t>6</w:t>
      </w:r>
      <w:r w:rsidR="00471D2E">
        <w:rPr>
          <w:rtl/>
        </w:rPr>
        <w:t>-</w:t>
      </w:r>
      <w:r w:rsidR="0094408E">
        <w:rPr>
          <w:rtl/>
        </w:rPr>
        <w:t>350</w:t>
      </w:r>
      <w:r w:rsidR="00471D2E">
        <w:rPr>
          <w:rtl/>
        </w:rPr>
        <w:t>،ج:</w:t>
      </w:r>
      <w:r w:rsidR="0094408E">
        <w:rPr>
          <w:rtl/>
        </w:rPr>
        <w:t>163</w:t>
      </w:r>
      <w:r w:rsidR="00471D2E">
        <w:rPr>
          <w:rtl/>
        </w:rPr>
        <w:t>/</w:t>
      </w:r>
      <w:r w:rsidR="0094408E">
        <w:rPr>
          <w:rtl/>
        </w:rPr>
        <w:t>18</w:t>
      </w:r>
      <w:r w:rsidR="00471D2E">
        <w:rPr>
          <w:rtl/>
        </w:rPr>
        <w:t>-</w:t>
      </w:r>
      <w:r w:rsidR="0094408E">
        <w:rPr>
          <w:rtl/>
        </w:rPr>
        <w:t>215</w:t>
      </w:r>
      <w:r w:rsidR="00471D2E">
        <w:rPr>
          <w:rtl/>
        </w:rPr>
        <w:t>. ق:</w:t>
      </w:r>
      <w:r w:rsidR="0094408E">
        <w:rPr>
          <w:rtl/>
        </w:rPr>
        <w:t>233</w:t>
      </w:r>
      <w:r w:rsidR="00471D2E">
        <w:rPr>
          <w:rtl/>
        </w:rPr>
        <w:t>/</w:t>
      </w:r>
      <w:r w:rsidR="0094408E">
        <w:rPr>
          <w:rtl/>
        </w:rPr>
        <w:t>78</w:t>
      </w:r>
      <w:r w:rsidR="00471D2E">
        <w:rPr>
          <w:rtl/>
        </w:rPr>
        <w:t>/</w:t>
      </w:r>
      <w:r w:rsidR="0094408E">
        <w:rPr>
          <w:rtl/>
        </w:rPr>
        <w:t>7</w:t>
      </w:r>
      <w:r w:rsidR="00471D2E">
        <w:rPr>
          <w:rtl/>
        </w:rPr>
        <w:t>،ج:</w:t>
      </w:r>
      <w:r w:rsidR="0094408E">
        <w:rPr>
          <w:rtl/>
        </w:rPr>
        <w:t>212</w:t>
      </w:r>
      <w:r w:rsidR="00471D2E">
        <w:rPr>
          <w:rtl/>
        </w:rPr>
        <w:t>/</w:t>
      </w:r>
      <w:r w:rsidR="0094408E">
        <w:rPr>
          <w:rtl/>
        </w:rPr>
        <w:t>25</w:t>
      </w:r>
      <w:r w:rsidR="00471D2E">
        <w:rPr>
          <w:rtl/>
        </w:rPr>
        <w:t>. ق:</w:t>
      </w:r>
      <w:r w:rsidR="0094408E">
        <w:rPr>
          <w:rtl/>
        </w:rPr>
        <w:t>30</w:t>
      </w:r>
      <w:r w:rsidR="00471D2E">
        <w:rPr>
          <w:rtl/>
        </w:rPr>
        <w:t>/</w:t>
      </w:r>
      <w:r w:rsidR="0094408E">
        <w:rPr>
          <w:rtl/>
        </w:rPr>
        <w:t>3</w:t>
      </w:r>
      <w:r w:rsidR="00471D2E">
        <w:rPr>
          <w:rtl/>
        </w:rPr>
        <w:t>/</w:t>
      </w:r>
      <w:r w:rsidR="0094408E">
        <w:rPr>
          <w:rtl/>
        </w:rPr>
        <w:t>9</w:t>
      </w:r>
      <w:r w:rsidR="00471D2E">
        <w:rPr>
          <w:rtl/>
        </w:rPr>
        <w:t>،ج:</w:t>
      </w:r>
      <w:r w:rsidR="0094408E">
        <w:rPr>
          <w:rtl/>
        </w:rPr>
        <w:t>271</w:t>
      </w:r>
      <w:r w:rsidR="00471D2E">
        <w:rPr>
          <w:rtl/>
        </w:rPr>
        <w:t>/</w:t>
      </w:r>
      <w:r w:rsidR="0094408E">
        <w:rPr>
          <w:rtl/>
        </w:rPr>
        <w:t>37</w:t>
      </w:r>
      <w:r w:rsidR="00471D2E">
        <w:rPr>
          <w:rtl/>
        </w:rPr>
        <w:t>. ق:</w:t>
      </w:r>
      <w:r w:rsidR="0094408E">
        <w:rPr>
          <w:rtl/>
        </w:rPr>
        <w:t>294</w:t>
      </w:r>
      <w:r w:rsidR="00471D2E">
        <w:rPr>
          <w:rtl/>
        </w:rPr>
        <w:t>/</w:t>
      </w:r>
      <w:r w:rsidR="0094408E">
        <w:rPr>
          <w:rtl/>
        </w:rPr>
        <w:t>61</w:t>
      </w:r>
      <w:r w:rsidR="00471D2E">
        <w:rPr>
          <w:rtl/>
        </w:rPr>
        <w:t>/</w:t>
      </w:r>
      <w:r w:rsidR="0094408E">
        <w:rPr>
          <w:rtl/>
        </w:rPr>
        <w:t>9</w:t>
      </w:r>
      <w:r w:rsidR="00471D2E">
        <w:rPr>
          <w:rtl/>
        </w:rPr>
        <w:t>،ج:</w:t>
      </w:r>
      <w:r w:rsidR="0094408E">
        <w:rPr>
          <w:rtl/>
        </w:rPr>
        <w:t>144</w:t>
      </w:r>
      <w:r w:rsidR="00471D2E">
        <w:rPr>
          <w:rtl/>
        </w:rPr>
        <w:t>/</w:t>
      </w:r>
      <w:r w:rsidR="0094408E">
        <w:rPr>
          <w:rtl/>
        </w:rPr>
        <w:t>38</w:t>
      </w:r>
      <w:r w:rsidR="00471D2E">
        <w:rPr>
          <w:rtl/>
        </w:rPr>
        <w:t>. ق:</w:t>
      </w:r>
      <w:r w:rsidR="0094408E">
        <w:rPr>
          <w:rtl/>
        </w:rPr>
        <w:t>314</w:t>
      </w:r>
      <w:r w:rsidR="00471D2E">
        <w:rPr>
          <w:rtl/>
        </w:rPr>
        <w:t>/</w:t>
      </w:r>
      <w:r w:rsidR="0094408E">
        <w:rPr>
          <w:rtl/>
        </w:rPr>
        <w:t>65</w:t>
      </w:r>
      <w:r w:rsidR="00471D2E">
        <w:rPr>
          <w:rtl/>
        </w:rPr>
        <w:t>/</w:t>
      </w:r>
      <w:r w:rsidR="0094408E">
        <w:rPr>
          <w:rtl/>
        </w:rPr>
        <w:t>9</w:t>
      </w:r>
      <w:r w:rsidR="00471D2E">
        <w:rPr>
          <w:rtl/>
        </w:rPr>
        <w:t>،ج:</w:t>
      </w:r>
      <w:r w:rsidR="0094408E">
        <w:rPr>
          <w:rtl/>
        </w:rPr>
        <w:t>221</w:t>
      </w:r>
      <w:r w:rsidR="00471D2E">
        <w:rPr>
          <w:rtl/>
        </w:rPr>
        <w:t>/</w:t>
      </w:r>
      <w:r w:rsidR="0094408E">
        <w:rPr>
          <w:rtl/>
        </w:rPr>
        <w:t>38</w:t>
      </w:r>
    </w:p>
    <w:p w:rsidR="00B54415" w:rsidRDefault="00B54415" w:rsidP="00B54415">
      <w:pPr>
        <w:pStyle w:val="libNormal"/>
        <w:rPr>
          <w:rtl/>
        </w:rPr>
      </w:pPr>
      <w:r>
        <w:rPr>
          <w:rFonts w:hint="eastAsia"/>
          <w:rtl/>
        </w:rPr>
        <w:br w:type="page"/>
      </w:r>
    </w:p>
    <w:p w:rsidR="008C6066" w:rsidRDefault="00471D2E" w:rsidP="00B54415">
      <w:pPr>
        <w:pStyle w:val="libCenterBold1"/>
        <w:rPr>
          <w:rtl/>
        </w:rPr>
      </w:pPr>
      <w:r>
        <w:rPr>
          <w:rFonts w:hint="eastAsia"/>
          <w:rtl/>
        </w:rPr>
        <w:t>إنذار</w:t>
      </w:r>
      <w:r>
        <w:rPr>
          <w:rtl/>
        </w:rPr>
        <w:t xml:space="preserve"> رسول اللّه </w:t>
      </w:r>
      <w:r w:rsidR="008C6066" w:rsidRPr="008C6066">
        <w:rPr>
          <w:rStyle w:val="libAlaemChar"/>
          <w:rtl/>
        </w:rPr>
        <w:t>صلى‌الله‌عليه‌وآله‌وسلم</w:t>
      </w:r>
      <w:r>
        <w:rPr>
          <w:rtl/>
        </w:rPr>
        <w:t>عش</w:t>
      </w:r>
      <w:r>
        <w:rPr>
          <w:rFonts w:hint="cs"/>
          <w:rtl/>
        </w:rPr>
        <w:t>ی</w:t>
      </w:r>
      <w:r>
        <w:rPr>
          <w:rFonts w:hint="eastAsia"/>
          <w:rtl/>
        </w:rPr>
        <w:t>رته</w:t>
      </w:r>
    </w:p>
    <w:p w:rsidR="008C6066" w:rsidRDefault="008C6066" w:rsidP="00B54415">
      <w:pPr>
        <w:pStyle w:val="libNormal"/>
        <w:rPr>
          <w:rtl/>
        </w:rPr>
      </w:pPr>
      <w:r w:rsidRPr="008C6066">
        <w:rPr>
          <w:rStyle w:val="libBold1Char"/>
          <w:rFonts w:hint="eastAsia"/>
          <w:rtl/>
        </w:rPr>
        <w:t>المناقب</w:t>
      </w:r>
      <w:r w:rsidR="00471D2E">
        <w:rPr>
          <w:rtl/>
        </w:rPr>
        <w:t xml:space="preserve">: لمّا نزل </w:t>
      </w:r>
      <w:r w:rsidR="00C74BB8" w:rsidRPr="00C74BB8">
        <w:rPr>
          <w:rStyle w:val="libAlaemChar"/>
          <w:rtl/>
        </w:rPr>
        <w:t>(</w:t>
      </w:r>
      <w:r w:rsidR="00471D2E" w:rsidRPr="00C74BB8">
        <w:rPr>
          <w:rStyle w:val="libAieChar"/>
          <w:rtl/>
        </w:rPr>
        <w:t>وَ أَنْذِرْ عَشِ</w:t>
      </w:r>
      <w:r w:rsidR="00471D2E" w:rsidRPr="00C74BB8">
        <w:rPr>
          <w:rStyle w:val="libAieChar"/>
          <w:rFonts w:hint="cs"/>
          <w:rtl/>
        </w:rPr>
        <w:t>ی</w:t>
      </w:r>
      <w:r w:rsidR="00471D2E" w:rsidRPr="00C74BB8">
        <w:rPr>
          <w:rStyle w:val="libAieChar"/>
          <w:rFonts w:hint="eastAsia"/>
          <w:rtl/>
        </w:rPr>
        <w:t>رَتَکَ</w:t>
      </w:r>
      <w:r w:rsidR="00471D2E" w:rsidRPr="00C74BB8">
        <w:rPr>
          <w:rStyle w:val="libAieChar"/>
          <w:rtl/>
        </w:rPr>
        <w:t xml:space="preserve"> الْأَقْرَبِ</w:t>
      </w:r>
      <w:r w:rsidR="00471D2E" w:rsidRPr="00C74BB8">
        <w:rPr>
          <w:rStyle w:val="libAieChar"/>
          <w:rFonts w:hint="cs"/>
          <w:rtl/>
        </w:rPr>
        <w:t>ی</w:t>
      </w:r>
      <w:r w:rsidR="00471D2E" w:rsidRPr="00C74BB8">
        <w:rPr>
          <w:rStyle w:val="libAieChar"/>
          <w:rFonts w:hint="eastAsia"/>
          <w:rtl/>
        </w:rPr>
        <w:t>نَ</w:t>
      </w:r>
      <w:r w:rsidR="00C74BB8" w:rsidRPr="00C74BB8">
        <w:rPr>
          <w:rStyle w:val="libAlaemChar"/>
          <w:rFonts w:hint="eastAsia"/>
          <w:rtl/>
        </w:rPr>
        <w:t>)</w:t>
      </w:r>
      <w:r w:rsidR="00471D2E">
        <w:rPr>
          <w:rtl/>
        </w:rPr>
        <w:t xml:space="preserve"> </w:t>
      </w:r>
      <w:r w:rsidR="00471D2E" w:rsidRPr="009D640D">
        <w:rPr>
          <w:rStyle w:val="libFootnotenumChar"/>
          <w:rtl/>
        </w:rPr>
        <w:t>(1)</w:t>
      </w:r>
      <w:r w:rsidR="00471D2E">
        <w:rPr>
          <w:rtl/>
        </w:rPr>
        <w:t xml:space="preserve">صعد رسول اللّه </w:t>
      </w:r>
      <w:r w:rsidRPr="008C6066">
        <w:rPr>
          <w:rStyle w:val="libAlaemChar"/>
          <w:rtl/>
        </w:rPr>
        <w:t>صلى‌الله‌عليه‌وآله‌وسلم</w:t>
      </w:r>
      <w:r w:rsidR="00471D2E">
        <w:rPr>
          <w:rtl/>
        </w:rPr>
        <w:t xml:space="preserve">ذات </w:t>
      </w:r>
      <w:r w:rsidR="00471D2E">
        <w:rPr>
          <w:rFonts w:hint="cs"/>
          <w:rtl/>
        </w:rPr>
        <w:t>ی</w:t>
      </w:r>
      <w:r w:rsidR="00471D2E">
        <w:rPr>
          <w:rFonts w:hint="eastAsia"/>
          <w:rtl/>
        </w:rPr>
        <w:t>وم</w:t>
      </w:r>
      <w:r w:rsidR="00471D2E">
        <w:rPr>
          <w:rtl/>
        </w:rPr>
        <w:t xml:space="preserve"> الصفا فقال:</w:t>
      </w:r>
      <w:r w:rsidR="00471D2E">
        <w:rPr>
          <w:rFonts w:hint="cs"/>
          <w:rtl/>
        </w:rPr>
        <w:t>ی</w:t>
      </w:r>
      <w:r w:rsidR="00471D2E">
        <w:rPr>
          <w:rFonts w:hint="eastAsia"/>
          <w:rtl/>
        </w:rPr>
        <w:t>ا</w:t>
      </w:r>
      <w:r w:rsidR="00471D2E">
        <w:rPr>
          <w:rtl/>
        </w:rPr>
        <w:t xml:space="preserve"> صباحاه،فاجتمعت </w:t>
      </w:r>
      <w:r w:rsidR="00067415">
        <w:rPr>
          <w:rtl/>
        </w:rPr>
        <w:t>اليه</w:t>
      </w:r>
      <w:r w:rsidR="00471D2E">
        <w:rPr>
          <w:rtl/>
        </w:rPr>
        <w:t xml:space="preserve"> قر</w:t>
      </w:r>
      <w:r w:rsidR="00471D2E">
        <w:rPr>
          <w:rFonts w:hint="cs"/>
          <w:rtl/>
        </w:rPr>
        <w:t>ی</w:t>
      </w:r>
      <w:r w:rsidR="00471D2E">
        <w:rPr>
          <w:rFonts w:hint="eastAsia"/>
          <w:rtl/>
        </w:rPr>
        <w:t>ش</w:t>
      </w:r>
      <w:r w:rsidR="00471D2E">
        <w:rPr>
          <w:rtl/>
        </w:rPr>
        <w:t xml:space="preserve"> فقالوا:ما لک؟قال:أ ر</w:t>
      </w:r>
      <w:r w:rsidR="003653A2">
        <w:rPr>
          <w:rtl/>
        </w:rPr>
        <w:t>أي</w:t>
      </w:r>
      <w:r w:rsidR="00471D2E">
        <w:rPr>
          <w:rFonts w:hint="eastAsia"/>
          <w:rtl/>
        </w:rPr>
        <w:t>تکم</w:t>
      </w:r>
      <w:r w:rsidR="00471D2E">
        <w:rPr>
          <w:rtl/>
        </w:rPr>
        <w:t xml:space="preserve"> إن أخبرتکم انّ العدوّ مصبحکم أو ممس</w:t>
      </w:r>
      <w:r w:rsidR="00471D2E">
        <w:rPr>
          <w:rFonts w:hint="cs"/>
          <w:rtl/>
        </w:rPr>
        <w:t>ی</w:t>
      </w:r>
      <w:r w:rsidR="00471D2E">
        <w:rPr>
          <w:rFonts w:hint="eastAsia"/>
          <w:rtl/>
        </w:rPr>
        <w:t>کم</w:t>
      </w:r>
      <w:r w:rsidR="00471D2E">
        <w:rPr>
          <w:rtl/>
        </w:rPr>
        <w:t xml:space="preserve"> ما کنتم تصدّقونن</w:t>
      </w:r>
      <w:r w:rsidR="00B54415">
        <w:rPr>
          <w:rFonts w:hint="cs"/>
          <w:rtl/>
        </w:rPr>
        <w:t>ي</w:t>
      </w:r>
      <w:r w:rsidR="00471D2E">
        <w:rPr>
          <w:rFonts w:hint="eastAsia"/>
          <w:rtl/>
        </w:rPr>
        <w:t>؟قالوا</w:t>
      </w:r>
      <w:r w:rsidR="00471D2E">
        <w:rPr>
          <w:rtl/>
        </w:rPr>
        <w:t>:ب</w:t>
      </w:r>
      <w:r w:rsidR="003653A2">
        <w:rPr>
          <w:rtl/>
        </w:rPr>
        <w:t>لي</w:t>
      </w:r>
      <w:r w:rsidR="00471D2E">
        <w:rPr>
          <w:rFonts w:hint="eastAsia"/>
          <w:rtl/>
        </w:rPr>
        <w:t>،قال</w:t>
      </w:r>
      <w:r w:rsidR="00471D2E">
        <w:rPr>
          <w:rtl/>
        </w:rPr>
        <w:t>:</w:t>
      </w:r>
      <w:r w:rsidR="00B54415">
        <w:rPr>
          <w:rFonts w:hint="cs"/>
          <w:rtl/>
        </w:rPr>
        <w:t xml:space="preserve"> </w:t>
      </w:r>
      <w:r w:rsidR="00471D2E">
        <w:rPr>
          <w:rFonts w:hint="eastAsia"/>
          <w:rtl/>
        </w:rPr>
        <w:t>ف</w:t>
      </w:r>
      <w:r w:rsidR="009640A2">
        <w:rPr>
          <w:rFonts w:hint="eastAsia"/>
          <w:rtl/>
        </w:rPr>
        <w:t>انّي</w:t>
      </w:r>
      <w:r w:rsidR="00471D2E">
        <w:rPr>
          <w:rtl/>
        </w:rPr>
        <w:t xml:space="preserve"> ن</w:t>
      </w:r>
      <w:r w:rsidR="00332F64">
        <w:rPr>
          <w:rtl/>
        </w:rPr>
        <w:t>ذي</w:t>
      </w:r>
      <w:r w:rsidR="00471D2E">
        <w:rPr>
          <w:rFonts w:hint="eastAsia"/>
          <w:rtl/>
        </w:rPr>
        <w:t>ر</w:t>
      </w:r>
      <w:r w:rsidR="00471D2E">
        <w:rPr>
          <w:rtl/>
        </w:rPr>
        <w:t xml:space="preserve"> لکم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tl/>
        </w:rPr>
        <w:t xml:space="preserve"> عذاب شد</w:t>
      </w:r>
      <w:r w:rsidR="00471D2E">
        <w:rPr>
          <w:rFonts w:hint="cs"/>
          <w:rtl/>
        </w:rPr>
        <w:t>ی</w:t>
      </w:r>
      <w:r w:rsidR="00471D2E">
        <w:rPr>
          <w:rFonts w:hint="eastAsia"/>
          <w:rtl/>
        </w:rPr>
        <w:t>د،فقال</w:t>
      </w:r>
      <w:r w:rsidR="00471D2E">
        <w:rPr>
          <w:rtl/>
        </w:rPr>
        <w:t xml:space="preserve"> أبو لهب(أخزاه اللّه):تبّا لک أ لهذا دعوتنا؟!فنزلت </w:t>
      </w:r>
      <w:r w:rsidR="00067415" w:rsidRPr="00B54415">
        <w:rPr>
          <w:rtl/>
        </w:rPr>
        <w:t>سورة</w:t>
      </w:r>
      <w:r w:rsidR="00C74BB8" w:rsidRPr="00B54415">
        <w:rPr>
          <w:rtl/>
        </w:rPr>
        <w:t>(</w:t>
      </w:r>
      <w:r w:rsidR="00471D2E" w:rsidRPr="00B54415">
        <w:rPr>
          <w:rtl/>
        </w:rPr>
        <w:t>تبّت</w:t>
      </w:r>
      <w:r w:rsidR="00C74BB8" w:rsidRPr="00B54415">
        <w:rPr>
          <w:rtl/>
        </w:rPr>
        <w:t>)</w:t>
      </w:r>
      <w:r w:rsidR="00471D2E" w:rsidRPr="00B54415">
        <w:rPr>
          <w:rtl/>
        </w:rPr>
        <w:t>.</w:t>
      </w:r>
    </w:p>
    <w:p w:rsidR="008C6066" w:rsidRDefault="00471D2E" w:rsidP="00B54415">
      <w:pPr>
        <w:pStyle w:val="libNormal"/>
        <w:rPr>
          <w:rtl/>
        </w:rPr>
      </w:pPr>
      <w:r>
        <w:rPr>
          <w:rFonts w:hint="eastAsia"/>
          <w:rtl/>
        </w:rPr>
        <w:t>قتاد</w:t>
      </w:r>
      <w:r w:rsidR="00B54415">
        <w:rPr>
          <w:rFonts w:hint="cs"/>
          <w:rtl/>
        </w:rPr>
        <w:t>ة</w:t>
      </w:r>
      <w:r>
        <w:rPr>
          <w:rtl/>
        </w:rPr>
        <w:t>: انّه خطب ثمّ قال:</w:t>
      </w:r>
      <w:r w:rsidR="00315D70">
        <w:rPr>
          <w:rtl/>
        </w:rPr>
        <w:t>آيها</w:t>
      </w:r>
      <w:r>
        <w:rPr>
          <w:rtl/>
        </w:rPr>
        <w:t xml:space="preserve"> الناس إنّ الرائد لا </w:t>
      </w:r>
      <w:r>
        <w:rPr>
          <w:rFonts w:hint="cs"/>
          <w:rtl/>
        </w:rPr>
        <w:t>ی</w:t>
      </w:r>
      <w:r>
        <w:rPr>
          <w:rFonts w:hint="eastAsia"/>
          <w:rtl/>
        </w:rPr>
        <w:t>کذب</w:t>
      </w:r>
      <w:r>
        <w:rPr>
          <w:rtl/>
        </w:rPr>
        <w:t xml:space="preserve"> أهله و لو کنت کاذبا لما کذّبتکم و اللّه </w:t>
      </w:r>
      <w:r w:rsidR="003653A2">
        <w:rPr>
          <w:rtl/>
        </w:rPr>
        <w:t>الذي</w:t>
      </w:r>
      <w:r>
        <w:rPr>
          <w:rtl/>
        </w:rPr>
        <w:t xml:space="preserve"> لا اله الاّ هو </w:t>
      </w:r>
      <w:r w:rsidR="009640A2">
        <w:rPr>
          <w:rtl/>
        </w:rPr>
        <w:t>انّي</w:t>
      </w:r>
      <w:r>
        <w:rPr>
          <w:rtl/>
        </w:rPr>
        <w:t xml:space="preserve"> رسول اللّه </w:t>
      </w:r>
      <w:r w:rsidR="002E78B4">
        <w:rPr>
          <w:rtl/>
        </w:rPr>
        <w:t>اليک</w:t>
      </w:r>
      <w:r>
        <w:rPr>
          <w:rFonts w:hint="eastAsia"/>
          <w:rtl/>
        </w:rPr>
        <w:t>م</w:t>
      </w:r>
      <w:r>
        <w:rPr>
          <w:rtl/>
        </w:rPr>
        <w:t xml:space="preserve"> </w:t>
      </w:r>
      <w:r w:rsidRPr="009D640D">
        <w:rPr>
          <w:rStyle w:val="libFootnotenumChar"/>
          <w:rtl/>
        </w:rPr>
        <w:t>(2)</w:t>
      </w:r>
      <w:r>
        <w:rPr>
          <w:rtl/>
        </w:rPr>
        <w:t>.</w:t>
      </w:r>
    </w:p>
    <w:p w:rsidR="008C6066" w:rsidRDefault="008C6066" w:rsidP="00B54415">
      <w:pPr>
        <w:pStyle w:val="libNormal"/>
        <w:rPr>
          <w:rtl/>
        </w:rPr>
      </w:pPr>
      <w:r w:rsidRPr="008C6066">
        <w:rPr>
          <w:rStyle w:val="libBold1Char"/>
          <w:rFonts w:hint="eastAsia"/>
          <w:rtl/>
        </w:rPr>
        <w:t>أقول</w:t>
      </w:r>
      <w:r w:rsidR="00471D2E">
        <w:rPr>
          <w:rtl/>
        </w:rPr>
        <w:t>:</w:t>
      </w:r>
      <w:r w:rsidR="00471D2E">
        <w:rPr>
          <w:rFonts w:hint="eastAsia"/>
          <w:rtl/>
        </w:rPr>
        <w:t>و</w:t>
      </w:r>
      <w:r w:rsidR="00471D2E">
        <w:rPr>
          <w:rtl/>
        </w:rPr>
        <w:t xml:space="preserve"> تقدّم ما </w:t>
      </w:r>
      <w:r w:rsidR="00471D2E">
        <w:rPr>
          <w:rFonts w:hint="cs"/>
          <w:rtl/>
        </w:rPr>
        <w:t>ی</w:t>
      </w:r>
      <w:r w:rsidR="00471D2E">
        <w:rPr>
          <w:rFonts w:hint="eastAsia"/>
          <w:rtl/>
        </w:rPr>
        <w:t>تعلق</w:t>
      </w:r>
      <w:r w:rsidR="00471D2E">
        <w:rPr>
          <w:rtl/>
        </w:rPr>
        <w:t xml:space="preserve"> </w:t>
      </w:r>
      <w:r w:rsidR="00471D2E" w:rsidRPr="00B54415">
        <w:rPr>
          <w:rtl/>
        </w:rPr>
        <w:t xml:space="preserve">بذلک </w:t>
      </w:r>
      <w:r w:rsidR="009640A2" w:rsidRPr="00B54415">
        <w:rPr>
          <w:rtl/>
        </w:rPr>
        <w:t>في</w:t>
      </w:r>
      <w:r w:rsidR="00C74BB8" w:rsidRPr="00B54415">
        <w:rPr>
          <w:rFonts w:hint="eastAsia"/>
          <w:rtl/>
        </w:rPr>
        <w:t>(</w:t>
      </w:r>
      <w:r w:rsidR="00471D2E" w:rsidRPr="00B54415">
        <w:rPr>
          <w:rFonts w:hint="eastAsia"/>
          <w:rtl/>
        </w:rPr>
        <w:t>برک</w:t>
      </w:r>
      <w:r w:rsidR="00C74BB8" w:rsidRPr="00B54415">
        <w:rPr>
          <w:rFonts w:hint="eastAsia"/>
          <w:rtl/>
        </w:rPr>
        <w:t>)</w:t>
      </w:r>
      <w:r w:rsidR="00471D2E" w:rsidRPr="00B54415">
        <w:rPr>
          <w:rtl/>
        </w:rPr>
        <w:t>.</w:t>
      </w:r>
    </w:p>
    <w:p w:rsidR="008C6066" w:rsidRDefault="00471D2E" w:rsidP="00471D2E">
      <w:pPr>
        <w:pStyle w:val="libNormal"/>
        <w:rPr>
          <w:rtl/>
        </w:rPr>
      </w:pPr>
      <w:r>
        <w:rPr>
          <w:rFonts w:hint="eastAsia"/>
          <w:rtl/>
        </w:rPr>
        <w:t>باب</w:t>
      </w:r>
      <w:r>
        <w:rPr>
          <w:rtl/>
        </w:rPr>
        <w:t xml:space="preserve"> أحوال عش</w:t>
      </w:r>
      <w:r w:rsidR="003653A2">
        <w:rPr>
          <w:rtl/>
        </w:rPr>
        <w:t>أي</w:t>
      </w:r>
      <w:r>
        <w:rPr>
          <w:rFonts w:hint="eastAsia"/>
          <w:rtl/>
        </w:rPr>
        <w:t>ر</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و أقربائه و </w:t>
      </w:r>
      <w:r w:rsidR="00067415">
        <w:rPr>
          <w:rtl/>
        </w:rPr>
        <w:t>خدمة</w:t>
      </w:r>
      <w:r>
        <w:rPr>
          <w:rtl/>
        </w:rPr>
        <w:t xml:space="preserve"> و مو</w:t>
      </w:r>
      <w:r w:rsidR="00067415">
        <w:rPr>
          <w:rtl/>
        </w:rPr>
        <w:t>اليه</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معن</w:t>
      </w:r>
      <w:r>
        <w:rPr>
          <w:rFonts w:hint="cs"/>
          <w:rtl/>
        </w:rPr>
        <w:t>ی</w:t>
      </w:r>
      <w:r>
        <w:rPr>
          <w:rtl/>
        </w:rPr>
        <w:t xml:space="preserve"> آل محمّد و عترته و عش</w:t>
      </w:r>
      <w:r>
        <w:rPr>
          <w:rFonts w:hint="cs"/>
          <w:rtl/>
        </w:rPr>
        <w:t>ی</w:t>
      </w:r>
      <w:r>
        <w:rPr>
          <w:rFonts w:hint="eastAsia"/>
          <w:rtl/>
        </w:rPr>
        <w:t>رته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أحوال إخوان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عش</w:t>
      </w:r>
      <w:r w:rsidR="003653A2">
        <w:rPr>
          <w:rtl/>
        </w:rPr>
        <w:t>أي</w:t>
      </w:r>
      <w:r>
        <w:rPr>
          <w:rFonts w:hint="eastAsia"/>
          <w:rtl/>
        </w:rPr>
        <w:t>ره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أحوال أهل زمان الحسن بن </w:t>
      </w:r>
      <w:r w:rsidR="009640A2">
        <w:rPr>
          <w:rtl/>
        </w:rPr>
        <w:t>عليّ</w:t>
      </w:r>
      <w:r>
        <w:rPr>
          <w:rtl/>
        </w:rPr>
        <w:t xml:space="preserve"> </w:t>
      </w:r>
      <w:r w:rsidR="008C6066" w:rsidRPr="008C6066">
        <w:rPr>
          <w:rStyle w:val="libAlaemChar"/>
          <w:rtl/>
        </w:rPr>
        <w:t>عليهما‌السلام</w:t>
      </w:r>
      <w:r>
        <w:rPr>
          <w:rtl/>
        </w:rPr>
        <w:t xml:space="preserve"> و عش</w:t>
      </w:r>
      <w:r w:rsidR="003653A2">
        <w:rPr>
          <w:rtl/>
        </w:rPr>
        <w:t>أي</w:t>
      </w:r>
      <w:r>
        <w:rPr>
          <w:rFonts w:hint="eastAsia"/>
          <w:rtl/>
        </w:rPr>
        <w:t>ره</w:t>
      </w:r>
      <w:r>
        <w:rPr>
          <w:rtl/>
        </w:rPr>
        <w:t xml:space="preserve"> و أ</w:t>
      </w:r>
      <w:r w:rsidR="00D516EF">
        <w:rPr>
          <w:rtl/>
        </w:rPr>
        <w:t>صحابة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أحوال عش</w:t>
      </w:r>
      <w:r w:rsidR="003653A2">
        <w:rPr>
          <w:rtl/>
        </w:rPr>
        <w:t>أي</w:t>
      </w:r>
      <w:r>
        <w:rPr>
          <w:rFonts w:hint="eastAsia"/>
          <w:rtl/>
        </w:rPr>
        <w:t>ر</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أقربائه و عش</w:t>
      </w:r>
      <w:r w:rsidR="003653A2">
        <w:rPr>
          <w:rtl/>
        </w:rPr>
        <w:t>أي</w:t>
      </w:r>
      <w:r>
        <w:rPr>
          <w:rFonts w:hint="eastAsia"/>
          <w:rtl/>
        </w:rPr>
        <w:t>ره</w:t>
      </w:r>
      <w:r>
        <w:rPr>
          <w:rtl/>
        </w:rPr>
        <w:t xml:space="preserve">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w:t>
      </w:r>
      <w:r w:rsidR="00067415">
        <w:rPr>
          <w:rtl/>
        </w:rPr>
        <w:t>سورة</w:t>
      </w:r>
      <w:r w:rsidR="00471D2E">
        <w:rPr>
          <w:rtl/>
        </w:rPr>
        <w:t xml:space="preserve"> الشعراء/ال</w:t>
      </w:r>
      <w:r w:rsidR="002D5688">
        <w:rPr>
          <w:rtl/>
        </w:rPr>
        <w:t>آية</w:t>
      </w:r>
      <w:r w:rsidR="00471D2E">
        <w:rPr>
          <w:rtl/>
        </w:rPr>
        <w:t xml:space="preserve"> </w:t>
      </w:r>
      <w:r w:rsidR="0094408E">
        <w:rPr>
          <w:rtl/>
        </w:rPr>
        <w:t>214</w:t>
      </w:r>
      <w:r w:rsidR="00471D2E">
        <w:rPr>
          <w:rtl/>
        </w:rPr>
        <w:t>.</w:t>
      </w:r>
    </w:p>
    <w:p w:rsidR="008C6066" w:rsidRDefault="00DE3D9F" w:rsidP="00B54415">
      <w:pPr>
        <w:pStyle w:val="libFootnote0"/>
        <w:rPr>
          <w:rtl/>
        </w:rPr>
      </w:pPr>
      <w:r>
        <w:rPr>
          <w:rtl/>
        </w:rPr>
        <w:t>(2)</w:t>
      </w:r>
      <w:r w:rsidR="00471D2E">
        <w:rPr>
          <w:rtl/>
        </w:rPr>
        <w:t xml:space="preserve"> ق:</w:t>
      </w:r>
      <w:r w:rsidR="0094408E">
        <w:rPr>
          <w:rtl/>
        </w:rPr>
        <w:t>346</w:t>
      </w:r>
      <w:r w:rsidR="00471D2E">
        <w:rPr>
          <w:rtl/>
        </w:rPr>
        <w:t>/</w:t>
      </w:r>
      <w:r w:rsidR="0094408E">
        <w:rPr>
          <w:rtl/>
        </w:rPr>
        <w:t>31</w:t>
      </w:r>
      <w:r w:rsidR="00471D2E">
        <w:rPr>
          <w:rtl/>
        </w:rPr>
        <w:t>/</w:t>
      </w:r>
      <w:r w:rsidR="0094408E">
        <w:rPr>
          <w:rtl/>
        </w:rPr>
        <w:t>6</w:t>
      </w:r>
      <w:r w:rsidR="00471D2E">
        <w:rPr>
          <w:rtl/>
        </w:rPr>
        <w:t>،ج:</w:t>
      </w:r>
      <w:r w:rsidR="0094408E">
        <w:rPr>
          <w:rtl/>
        </w:rPr>
        <w:t>197</w:t>
      </w:r>
      <w:r w:rsidR="00471D2E">
        <w:rPr>
          <w:rtl/>
        </w:rPr>
        <w:t>/</w:t>
      </w:r>
      <w:r w:rsidR="0094408E">
        <w:rPr>
          <w:rtl/>
        </w:rPr>
        <w:t>18</w:t>
      </w:r>
      <w:r w:rsidR="00471D2E">
        <w:rPr>
          <w:rtl/>
        </w:rPr>
        <w:t>.</w:t>
      </w:r>
    </w:p>
    <w:p w:rsidR="008C6066" w:rsidRDefault="00DE3D9F" w:rsidP="00B54415">
      <w:pPr>
        <w:pStyle w:val="libFootnote0"/>
        <w:rPr>
          <w:rtl/>
        </w:rPr>
      </w:pPr>
      <w:r>
        <w:rPr>
          <w:rtl/>
        </w:rPr>
        <w:t>(3)</w:t>
      </w:r>
      <w:r w:rsidR="00471D2E">
        <w:rPr>
          <w:rtl/>
        </w:rPr>
        <w:t xml:space="preserve"> ق:</w:t>
      </w:r>
      <w:r w:rsidR="0094408E">
        <w:rPr>
          <w:rtl/>
        </w:rPr>
        <w:t>731</w:t>
      </w:r>
      <w:r w:rsidR="00471D2E">
        <w:rPr>
          <w:rtl/>
        </w:rPr>
        <w:t>/</w:t>
      </w:r>
      <w:r w:rsidR="0094408E">
        <w:rPr>
          <w:rtl/>
        </w:rPr>
        <w:t>72</w:t>
      </w:r>
      <w:r w:rsidR="00471D2E">
        <w:rPr>
          <w:rtl/>
        </w:rPr>
        <w:t>/</w:t>
      </w:r>
      <w:r w:rsidR="0094408E">
        <w:rPr>
          <w:rtl/>
        </w:rPr>
        <w:t>6</w:t>
      </w:r>
      <w:r w:rsidR="00471D2E">
        <w:rPr>
          <w:rtl/>
        </w:rPr>
        <w:t>،ج:</w:t>
      </w:r>
      <w:r w:rsidR="0094408E">
        <w:rPr>
          <w:rtl/>
        </w:rPr>
        <w:t>247</w:t>
      </w:r>
      <w:r w:rsidR="00471D2E">
        <w:rPr>
          <w:rtl/>
        </w:rPr>
        <w:t>/</w:t>
      </w:r>
      <w:r w:rsidR="0094408E">
        <w:rPr>
          <w:rtl/>
        </w:rPr>
        <w:t>22</w:t>
      </w:r>
      <w:r w:rsidR="00471D2E">
        <w:rPr>
          <w:rtl/>
        </w:rPr>
        <w:t>.</w:t>
      </w:r>
    </w:p>
    <w:p w:rsidR="008C6066" w:rsidRDefault="00DE3D9F" w:rsidP="00B54415">
      <w:pPr>
        <w:pStyle w:val="libFootnote0"/>
        <w:rPr>
          <w:rtl/>
        </w:rPr>
      </w:pPr>
      <w:r>
        <w:rPr>
          <w:rtl/>
        </w:rPr>
        <w:t>(4)</w:t>
      </w:r>
      <w:r w:rsidR="00471D2E">
        <w:rPr>
          <w:rtl/>
        </w:rPr>
        <w:t xml:space="preserve"> ق:</w:t>
      </w:r>
      <w:r w:rsidR="0094408E">
        <w:rPr>
          <w:rtl/>
        </w:rPr>
        <w:t>233</w:t>
      </w:r>
      <w:r w:rsidR="00471D2E">
        <w:rPr>
          <w:rtl/>
        </w:rPr>
        <w:t>/</w:t>
      </w:r>
      <w:r w:rsidR="0094408E">
        <w:rPr>
          <w:rtl/>
        </w:rPr>
        <w:t>78</w:t>
      </w:r>
      <w:r w:rsidR="00471D2E">
        <w:rPr>
          <w:rtl/>
        </w:rPr>
        <w:t>/</w:t>
      </w:r>
      <w:r w:rsidR="0094408E">
        <w:rPr>
          <w:rtl/>
        </w:rPr>
        <w:t>7</w:t>
      </w:r>
      <w:r w:rsidR="00471D2E">
        <w:rPr>
          <w:rtl/>
        </w:rPr>
        <w:t>،ج:</w:t>
      </w:r>
      <w:r w:rsidR="0094408E">
        <w:rPr>
          <w:rtl/>
        </w:rPr>
        <w:t>212</w:t>
      </w:r>
      <w:r w:rsidR="00471D2E">
        <w:rPr>
          <w:rtl/>
        </w:rPr>
        <w:t>/</w:t>
      </w:r>
      <w:r w:rsidR="0094408E">
        <w:rPr>
          <w:rtl/>
        </w:rPr>
        <w:t>25</w:t>
      </w:r>
      <w:r w:rsidR="00471D2E">
        <w:rPr>
          <w:rtl/>
        </w:rPr>
        <w:t>.</w:t>
      </w:r>
    </w:p>
    <w:p w:rsidR="008C6066" w:rsidRDefault="00DE3D9F" w:rsidP="00B54415">
      <w:pPr>
        <w:pStyle w:val="libFootnote0"/>
        <w:rPr>
          <w:rtl/>
        </w:rPr>
      </w:pPr>
      <w:r>
        <w:rPr>
          <w:rtl/>
        </w:rPr>
        <w:t>(5)</w:t>
      </w:r>
      <w:r w:rsidR="00471D2E">
        <w:rPr>
          <w:rtl/>
        </w:rPr>
        <w:t xml:space="preserve"> ق:</w:t>
      </w:r>
      <w:r w:rsidR="0094408E">
        <w:rPr>
          <w:rtl/>
        </w:rPr>
        <w:t>625</w:t>
      </w:r>
      <w:r w:rsidR="00471D2E">
        <w:rPr>
          <w:rtl/>
        </w:rPr>
        <w:t>/</w:t>
      </w:r>
      <w:r w:rsidR="0094408E">
        <w:rPr>
          <w:rtl/>
        </w:rPr>
        <w:t>121</w:t>
      </w:r>
      <w:r w:rsidR="00471D2E">
        <w:rPr>
          <w:rtl/>
        </w:rPr>
        <w:t>/</w:t>
      </w:r>
      <w:r w:rsidR="0094408E">
        <w:rPr>
          <w:rtl/>
        </w:rPr>
        <w:t>9</w:t>
      </w:r>
      <w:r w:rsidR="00471D2E">
        <w:rPr>
          <w:rtl/>
        </w:rPr>
        <w:t>،ج:</w:t>
      </w:r>
      <w:r w:rsidR="0094408E">
        <w:rPr>
          <w:rtl/>
        </w:rPr>
        <w:t>110</w:t>
      </w:r>
      <w:r w:rsidR="00471D2E">
        <w:rPr>
          <w:rtl/>
        </w:rPr>
        <w:t>/</w:t>
      </w:r>
      <w:r w:rsidR="0094408E">
        <w:rPr>
          <w:rtl/>
        </w:rPr>
        <w:t>42</w:t>
      </w:r>
      <w:r w:rsidR="00471D2E">
        <w:rPr>
          <w:rtl/>
        </w:rPr>
        <w:t>.</w:t>
      </w:r>
    </w:p>
    <w:p w:rsidR="008C6066" w:rsidRDefault="00DE3D9F" w:rsidP="00B54415">
      <w:pPr>
        <w:pStyle w:val="libFootnote0"/>
        <w:rPr>
          <w:rtl/>
        </w:rPr>
      </w:pPr>
      <w:r>
        <w:rPr>
          <w:rtl/>
        </w:rPr>
        <w:t>(6)</w:t>
      </w:r>
      <w:r w:rsidR="00471D2E">
        <w:rPr>
          <w:rtl/>
        </w:rPr>
        <w:t xml:space="preserve"> ق:</w:t>
      </w:r>
      <w:r w:rsidR="0094408E">
        <w:rPr>
          <w:rtl/>
        </w:rPr>
        <w:t>125</w:t>
      </w:r>
      <w:r w:rsidR="00471D2E">
        <w:rPr>
          <w:rtl/>
        </w:rPr>
        <w:t>/</w:t>
      </w:r>
      <w:r w:rsidR="0094408E">
        <w:rPr>
          <w:rtl/>
        </w:rPr>
        <w:t>21</w:t>
      </w:r>
      <w:r w:rsidR="00471D2E">
        <w:rPr>
          <w:rtl/>
        </w:rPr>
        <w:t>/</w:t>
      </w:r>
      <w:r w:rsidR="0094408E">
        <w:rPr>
          <w:rtl/>
        </w:rPr>
        <w:t>10</w:t>
      </w:r>
      <w:r w:rsidR="00471D2E">
        <w:rPr>
          <w:rtl/>
        </w:rPr>
        <w:t>،ج:</w:t>
      </w:r>
      <w:r w:rsidR="0094408E">
        <w:rPr>
          <w:rtl/>
        </w:rPr>
        <w:t>110</w:t>
      </w:r>
      <w:r w:rsidR="00471D2E">
        <w:rPr>
          <w:rtl/>
        </w:rPr>
        <w:t>/</w:t>
      </w:r>
      <w:r w:rsidR="0094408E">
        <w:rPr>
          <w:rtl/>
        </w:rPr>
        <w:t>44</w:t>
      </w:r>
      <w:r w:rsidR="00471D2E">
        <w:rPr>
          <w:rtl/>
        </w:rPr>
        <w:t>.</w:t>
      </w:r>
    </w:p>
    <w:p w:rsidR="008C6066" w:rsidRDefault="00DE3D9F" w:rsidP="00B54415">
      <w:pPr>
        <w:pStyle w:val="libFootnote0"/>
        <w:rPr>
          <w:rtl/>
        </w:rPr>
      </w:pPr>
      <w:r>
        <w:rPr>
          <w:rtl/>
        </w:rPr>
        <w:t>(7)</w:t>
      </w:r>
      <w:r w:rsidR="00471D2E">
        <w:rPr>
          <w:rtl/>
        </w:rPr>
        <w:t xml:space="preserve"> ق:</w:t>
      </w:r>
      <w:r w:rsidR="0094408E">
        <w:rPr>
          <w:rtl/>
        </w:rPr>
        <w:t>275</w:t>
      </w:r>
      <w:r w:rsidR="00471D2E">
        <w:rPr>
          <w:rtl/>
        </w:rPr>
        <w:t>/</w:t>
      </w:r>
      <w:r w:rsidR="0094408E">
        <w:rPr>
          <w:rtl/>
        </w:rPr>
        <w:t>47</w:t>
      </w:r>
      <w:r w:rsidR="00471D2E">
        <w:rPr>
          <w:rtl/>
        </w:rPr>
        <w:t>/</w:t>
      </w:r>
      <w:r w:rsidR="0094408E">
        <w:rPr>
          <w:rtl/>
        </w:rPr>
        <w:t>10</w:t>
      </w:r>
      <w:r w:rsidR="00471D2E">
        <w:rPr>
          <w:rtl/>
        </w:rPr>
        <w:t>،ج:</w:t>
      </w:r>
      <w:r w:rsidR="0094408E">
        <w:rPr>
          <w:rtl/>
        </w:rPr>
        <w:t>323</w:t>
      </w:r>
      <w:r w:rsidR="00471D2E">
        <w:rPr>
          <w:rtl/>
        </w:rPr>
        <w:t>/</w:t>
      </w:r>
      <w:r w:rsidR="0094408E">
        <w:rPr>
          <w:rtl/>
        </w:rPr>
        <w:t>45</w:t>
      </w:r>
      <w:r w:rsidR="00471D2E">
        <w:rPr>
          <w:rtl/>
        </w:rPr>
        <w:t>.</w:t>
      </w:r>
    </w:p>
    <w:p w:rsidR="008C6066" w:rsidRDefault="00DE3D9F" w:rsidP="00B54415">
      <w:pPr>
        <w:pStyle w:val="libFootnote0"/>
        <w:rPr>
          <w:rtl/>
        </w:rPr>
      </w:pPr>
      <w:r>
        <w:rPr>
          <w:rtl/>
        </w:rPr>
        <w:t>(8)</w:t>
      </w:r>
      <w:r w:rsidR="00471D2E">
        <w:rPr>
          <w:rtl/>
        </w:rPr>
        <w:t xml:space="preserve"> ق:</w:t>
      </w:r>
      <w:r w:rsidR="0094408E">
        <w:rPr>
          <w:rtl/>
        </w:rPr>
        <w:t>32</w:t>
      </w:r>
      <w:r w:rsidR="00471D2E">
        <w:rPr>
          <w:rtl/>
        </w:rPr>
        <w:t>/</w:t>
      </w:r>
      <w:r w:rsidR="0094408E">
        <w:rPr>
          <w:rtl/>
        </w:rPr>
        <w:t>7</w:t>
      </w:r>
      <w:r w:rsidR="00471D2E">
        <w:rPr>
          <w:rtl/>
        </w:rPr>
        <w:t>/</w:t>
      </w:r>
      <w:r w:rsidR="0094408E">
        <w:rPr>
          <w:rtl/>
        </w:rPr>
        <w:t>11</w:t>
      </w:r>
      <w:r w:rsidR="00471D2E">
        <w:rPr>
          <w:rtl/>
        </w:rPr>
        <w:t>،ج:</w:t>
      </w:r>
      <w:r w:rsidR="0094408E">
        <w:rPr>
          <w:rtl/>
        </w:rPr>
        <w:t>111</w:t>
      </w:r>
      <w:r w:rsidR="00471D2E">
        <w:rPr>
          <w:rtl/>
        </w:rPr>
        <w:t>/</w:t>
      </w:r>
      <w:r w:rsidR="0094408E">
        <w:rPr>
          <w:rtl/>
        </w:rPr>
        <w:t>46</w:t>
      </w:r>
      <w:r w:rsidR="00471D2E">
        <w:rPr>
          <w:rtl/>
        </w:rPr>
        <w:t>.</w:t>
      </w:r>
    </w:p>
    <w:p w:rsidR="00B54415" w:rsidRDefault="00B54415" w:rsidP="00B54415">
      <w:pPr>
        <w:pStyle w:val="libNormal"/>
        <w:rPr>
          <w:rtl/>
        </w:rPr>
      </w:pPr>
      <w:r>
        <w:rPr>
          <w:rFonts w:hint="eastAsia"/>
          <w:rtl/>
        </w:rPr>
        <w:br w:type="page"/>
      </w:r>
    </w:p>
    <w:p w:rsidR="008C6066" w:rsidRDefault="00471D2E" w:rsidP="00471D2E">
      <w:pPr>
        <w:pStyle w:val="libNormal"/>
        <w:rPr>
          <w:rtl/>
        </w:rPr>
      </w:pPr>
      <w:r>
        <w:rPr>
          <w:rFonts w:hint="eastAsia"/>
          <w:rtl/>
        </w:rPr>
        <w:t>باب</w:t>
      </w:r>
      <w:r>
        <w:rPr>
          <w:rtl/>
        </w:rPr>
        <w:t xml:space="preserve"> أحوال أقرباء الصادق </w:t>
      </w:r>
      <w:r w:rsidR="008C6066" w:rsidRPr="008C6066">
        <w:rPr>
          <w:rStyle w:val="libAlaemChar"/>
          <w:rtl/>
        </w:rPr>
        <w:t>عليه‌السلام</w:t>
      </w:r>
      <w:r>
        <w:rPr>
          <w:rtl/>
        </w:rPr>
        <w:t xml:space="preserve"> و عش</w:t>
      </w:r>
      <w:r w:rsidR="003653A2">
        <w:rPr>
          <w:rtl/>
        </w:rPr>
        <w:t>أي</w:t>
      </w:r>
      <w:r>
        <w:rPr>
          <w:rFonts w:hint="eastAsia"/>
          <w:rtl/>
        </w:rPr>
        <w:t>ره</w:t>
      </w:r>
      <w:r>
        <w:rPr>
          <w:rtl/>
        </w:rPr>
        <w:t xml:space="preserve">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نهم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أحوال عش</w:t>
      </w:r>
      <w:r w:rsidR="003653A2">
        <w:rPr>
          <w:rtl/>
        </w:rPr>
        <w:t>أي</w:t>
      </w:r>
      <w:r>
        <w:rPr>
          <w:rFonts w:hint="eastAsia"/>
          <w:rtl/>
        </w:rPr>
        <w:t>ر</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و ما جر</w:t>
      </w:r>
      <w:r>
        <w:rPr>
          <w:rFonts w:hint="cs"/>
          <w:rtl/>
        </w:rPr>
        <w:t>ی</w:t>
      </w:r>
      <w:r>
        <w:rPr>
          <w:rtl/>
        </w:rPr>
        <w:t xml:space="preserve"> ع</w:t>
      </w:r>
      <w:r w:rsidR="003653A2">
        <w:rPr>
          <w:rtl/>
        </w:rPr>
        <w:t>لي</w:t>
      </w:r>
      <w:r>
        <w:rPr>
          <w:rFonts w:hint="eastAsia"/>
          <w:rtl/>
        </w:rPr>
        <w:t>هم</w:t>
      </w:r>
      <w:r>
        <w:rPr>
          <w:rtl/>
        </w:rPr>
        <w:t xml:space="preserve"> من الظلم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أحوال عش</w:t>
      </w:r>
      <w:r w:rsidR="003653A2">
        <w:rPr>
          <w:rtl/>
        </w:rPr>
        <w:t>أي</w:t>
      </w:r>
      <w:r>
        <w:rPr>
          <w:rFonts w:hint="eastAsia"/>
          <w:rtl/>
        </w:rPr>
        <w:t>ر</w:t>
      </w:r>
      <w:r>
        <w:rPr>
          <w:rtl/>
        </w:rPr>
        <w:t xml:space="preserve"> الرضا </w:t>
      </w:r>
      <w:r w:rsidR="008C6066" w:rsidRPr="008C6066">
        <w:rPr>
          <w:rStyle w:val="libAlaemChar"/>
          <w:rtl/>
        </w:rPr>
        <w:t>عليه‌السلام</w:t>
      </w:r>
      <w:r>
        <w:rPr>
          <w:rtl/>
        </w:rPr>
        <w:t xml:space="preserve">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نهم</w:t>
      </w:r>
      <w:r>
        <w:rPr>
          <w:rtl/>
        </w:rPr>
        <w:t xml:space="preserve"> </w:t>
      </w:r>
      <w:r w:rsidRPr="009D640D">
        <w:rPr>
          <w:rStyle w:val="libFootnotenumChar"/>
          <w:rtl/>
        </w:rPr>
        <w:t>(3)</w:t>
      </w:r>
      <w:r>
        <w:rPr>
          <w:rtl/>
        </w:rPr>
        <w:t>.</w:t>
      </w:r>
    </w:p>
    <w:p w:rsidR="008C6066" w:rsidRDefault="00471D2E" w:rsidP="00B54415">
      <w:pPr>
        <w:pStyle w:val="libNormal"/>
        <w:rPr>
          <w:rtl/>
        </w:rPr>
      </w:pPr>
      <w:r>
        <w:rPr>
          <w:rFonts w:hint="eastAsia"/>
          <w:rtl/>
        </w:rPr>
        <w:t>العشّار</w:t>
      </w:r>
      <w:r>
        <w:rPr>
          <w:rtl/>
        </w:rPr>
        <w:t xml:space="preserve"> و ما ورد انّ الحمار </w:t>
      </w:r>
      <w:r>
        <w:rPr>
          <w:rFonts w:hint="cs"/>
          <w:rtl/>
        </w:rPr>
        <w:t>ی</w:t>
      </w:r>
      <w:r w:rsidR="00F8400C">
        <w:rPr>
          <w:rFonts w:hint="eastAsia"/>
          <w:rtl/>
        </w:rPr>
        <w:t>لعن</w:t>
      </w:r>
      <w:r w:rsidR="00B54415">
        <w:rPr>
          <w:rFonts w:hint="cs"/>
          <w:rtl/>
        </w:rPr>
        <w:t>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B54415">
      <w:pPr>
        <w:pStyle w:val="libNormal"/>
        <w:rPr>
          <w:rtl/>
        </w:rPr>
      </w:pPr>
      <w:r>
        <w:rPr>
          <w:rFonts w:hint="eastAsia"/>
          <w:rtl/>
        </w:rPr>
        <w:t>رو</w:t>
      </w:r>
      <w:r w:rsidR="00B54415">
        <w:rPr>
          <w:rFonts w:hint="cs"/>
          <w:rtl/>
        </w:rPr>
        <w:t>ي</w:t>
      </w:r>
      <w:r>
        <w:rPr>
          <w:rtl/>
        </w:rPr>
        <w:t xml:space="preserve"> انّه قالت ظب</w:t>
      </w:r>
      <w:r>
        <w:rPr>
          <w:rFonts w:hint="cs"/>
          <w:rtl/>
        </w:rPr>
        <w:t>ی</w:t>
      </w:r>
      <w:r w:rsidR="00B54415">
        <w:rPr>
          <w:rFonts w:hint="cs"/>
          <w:rtl/>
        </w:rPr>
        <w:t>ة</w:t>
      </w:r>
      <w:r>
        <w:rPr>
          <w:rtl/>
        </w:rPr>
        <w:t xml:space="preserve"> مربوطه لرسول اللّه </w:t>
      </w:r>
      <w:r w:rsidR="008C6066" w:rsidRPr="008C6066">
        <w:rPr>
          <w:rStyle w:val="libAlaemChar"/>
          <w:rtl/>
        </w:rPr>
        <w:t>صلى‌الله‌عليه‌وآله‌وسلم</w:t>
      </w:r>
      <w:r>
        <w:rPr>
          <w:rtl/>
        </w:rPr>
        <w:t>:اطلقن</w:t>
      </w:r>
      <w:r>
        <w:rPr>
          <w:rFonts w:hint="cs"/>
          <w:rtl/>
        </w:rPr>
        <w:t>ی</w:t>
      </w:r>
      <w:r>
        <w:rPr>
          <w:rtl/>
        </w:rPr>
        <w:t xml:space="preserve"> حتّ</w:t>
      </w:r>
      <w:r>
        <w:rPr>
          <w:rFonts w:hint="cs"/>
          <w:rtl/>
        </w:rPr>
        <w:t>ی</w:t>
      </w:r>
      <w:r>
        <w:rPr>
          <w:rtl/>
        </w:rPr>
        <w:t xml:space="preserve"> أذهب و أرضع خش</w:t>
      </w:r>
      <w:r w:rsidR="009640A2">
        <w:rPr>
          <w:rtl/>
        </w:rPr>
        <w:t>في</w:t>
      </w:r>
      <w:r>
        <w:rPr>
          <w:rFonts w:hint="eastAsia"/>
          <w:rtl/>
        </w:rPr>
        <w:t>ن</w:t>
      </w:r>
      <w:r>
        <w:rPr>
          <w:rtl/>
        </w:rPr>
        <w:t xml:space="preserve"> و ارجع فإن لم أرجع عذّ</w:t>
      </w:r>
      <w:r w:rsidR="00685D3F">
        <w:rPr>
          <w:rtl/>
        </w:rPr>
        <w:t>بني</w:t>
      </w:r>
      <w:r>
        <w:rPr>
          <w:rtl/>
        </w:rPr>
        <w:t xml:space="preserve"> اللّه عذاب العشّار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B54415">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موضع العشّار</w:t>
      </w:r>
      <w:r>
        <w:rPr>
          <w:rFonts w:hint="cs"/>
          <w:rtl/>
        </w:rPr>
        <w:t>ی</w:t>
      </w:r>
      <w:r>
        <w:rPr>
          <w:rFonts w:hint="eastAsia"/>
          <w:rtl/>
        </w:rPr>
        <w:t>ن</w:t>
      </w:r>
      <w:r>
        <w:rPr>
          <w:rtl/>
        </w:rPr>
        <w:t xml:space="preserve"> بال</w:t>
      </w:r>
      <w:r w:rsidR="00EB4AA5">
        <w:rPr>
          <w:rtl/>
        </w:rPr>
        <w:t>بصرة</w:t>
      </w:r>
      <w:r>
        <w:rPr>
          <w:rtl/>
        </w:rPr>
        <w:t xml:space="preserve"> </w:t>
      </w:r>
      <w:r w:rsidR="009640A2">
        <w:rPr>
          <w:rtl/>
        </w:rPr>
        <w:t>في</w:t>
      </w:r>
      <w:r>
        <w:rPr>
          <w:rtl/>
        </w:rPr>
        <w:t xml:space="preserve"> قوله: و س</w:t>
      </w:r>
      <w:r>
        <w:rPr>
          <w:rFonts w:hint="cs"/>
          <w:rtl/>
        </w:rPr>
        <w:t>ی</w:t>
      </w:r>
      <w:r>
        <w:rPr>
          <w:rFonts w:hint="eastAsia"/>
          <w:rtl/>
        </w:rPr>
        <w:t>کون</w:t>
      </w:r>
      <w:r>
        <w:rPr>
          <w:rtl/>
        </w:rPr>
        <w:t xml:space="preserve"> </w:t>
      </w:r>
      <w:r w:rsidR="009640A2">
        <w:rPr>
          <w:rtl/>
        </w:rPr>
        <w:t>في</w:t>
      </w:r>
      <w:r>
        <w:rPr>
          <w:rtl/>
        </w:rPr>
        <w:t xml:space="preserve"> </w:t>
      </w:r>
      <w:r w:rsidR="00067415">
        <w:rPr>
          <w:rtl/>
        </w:rPr>
        <w:t>التي</w:t>
      </w:r>
      <w:r>
        <w:rPr>
          <w:rtl/>
        </w:rPr>
        <w:t xml:space="preserve"> تسم</w:t>
      </w:r>
      <w:r>
        <w:rPr>
          <w:rFonts w:hint="cs"/>
          <w:rtl/>
        </w:rPr>
        <w:t>ی</w:t>
      </w:r>
      <w:r>
        <w:rPr>
          <w:rtl/>
        </w:rPr>
        <w:t xml:space="preserve"> الابل</w:t>
      </w:r>
      <w:r w:rsidR="00B54415">
        <w:rPr>
          <w:rFonts w:hint="cs"/>
          <w:rtl/>
        </w:rPr>
        <w:t>ة</w:t>
      </w:r>
      <w:r>
        <w:rPr>
          <w:rtl/>
        </w:rPr>
        <w:t xml:space="preserve"> موضع أصحاب العشور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B54415">
      <w:pPr>
        <w:pStyle w:val="libNormal"/>
        <w:rPr>
          <w:rtl/>
        </w:rPr>
      </w:pPr>
      <w:r>
        <w:rPr>
          <w:rFonts w:hint="eastAsia"/>
          <w:rtl/>
        </w:rPr>
        <w:t>رو</w:t>
      </w:r>
      <w:r w:rsidR="00B54415">
        <w:rPr>
          <w:rFonts w:hint="cs"/>
          <w:rtl/>
        </w:rPr>
        <w:t>ي</w:t>
      </w:r>
      <w:r>
        <w:rPr>
          <w:rtl/>
        </w:rPr>
        <w:t xml:space="preserve"> انّه </w:t>
      </w:r>
      <w:r>
        <w:rPr>
          <w:rFonts w:hint="cs"/>
          <w:rtl/>
        </w:rPr>
        <w:t>ی</w:t>
      </w:r>
      <w:r>
        <w:rPr>
          <w:rFonts w:hint="eastAsia"/>
          <w:rtl/>
        </w:rPr>
        <w:t>خرج</w:t>
      </w:r>
      <w:r>
        <w:rPr>
          <w:rtl/>
        </w:rPr>
        <w:t xml:space="preserve"> القائم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السبت </w:t>
      </w:r>
      <w:r>
        <w:rPr>
          <w:rFonts w:hint="cs"/>
          <w:rtl/>
        </w:rPr>
        <w:t>ی</w:t>
      </w:r>
      <w:r>
        <w:rPr>
          <w:rFonts w:hint="eastAsia"/>
          <w:rtl/>
        </w:rPr>
        <w:t>وم</w:t>
      </w:r>
      <w:r>
        <w:rPr>
          <w:rtl/>
        </w:rPr>
        <w:t xml:space="preserve"> عاشوراء </w:t>
      </w:r>
      <w:r w:rsidRPr="009D640D">
        <w:rPr>
          <w:rStyle w:val="libFootnotenumChar"/>
          <w:rtl/>
        </w:rPr>
        <w:t>(7)</w:t>
      </w:r>
      <w:r>
        <w:rPr>
          <w:rtl/>
        </w:rPr>
        <w:t>.</w:t>
      </w:r>
    </w:p>
    <w:p w:rsidR="008C6066" w:rsidRDefault="00471D2E" w:rsidP="00B54415">
      <w:pPr>
        <w:pStyle w:val="libCenterBold1"/>
        <w:rPr>
          <w:rtl/>
        </w:rPr>
      </w:pPr>
      <w:r>
        <w:rPr>
          <w:rFonts w:hint="eastAsia"/>
          <w:rtl/>
        </w:rPr>
        <w:t>آداب</w:t>
      </w:r>
      <w:r>
        <w:rPr>
          <w:rtl/>
        </w:rPr>
        <w:t xml:space="preserve"> </w:t>
      </w:r>
      <w:r>
        <w:rPr>
          <w:rFonts w:hint="cs"/>
          <w:rtl/>
        </w:rPr>
        <w:t>ی</w:t>
      </w:r>
      <w:r>
        <w:rPr>
          <w:rFonts w:hint="eastAsia"/>
          <w:rtl/>
        </w:rPr>
        <w:t>وم</w:t>
      </w:r>
      <w:r>
        <w:rPr>
          <w:rtl/>
        </w:rPr>
        <w:t xml:space="preserve"> عاشوراء و ما </w:t>
      </w:r>
      <w:r>
        <w:rPr>
          <w:rFonts w:hint="cs"/>
          <w:rtl/>
        </w:rPr>
        <w:t>ی</w:t>
      </w:r>
      <w:r>
        <w:rPr>
          <w:rFonts w:hint="eastAsia"/>
          <w:rtl/>
        </w:rPr>
        <w:t>تعلق</w:t>
      </w:r>
      <w:r>
        <w:rPr>
          <w:rtl/>
        </w:rPr>
        <w:t xml:space="preserve"> به</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أدب المأتم </w:t>
      </w:r>
      <w:r>
        <w:rPr>
          <w:rFonts w:hint="cs"/>
          <w:rtl/>
        </w:rPr>
        <w:t>ی</w:t>
      </w:r>
      <w:r>
        <w:rPr>
          <w:rFonts w:hint="eastAsia"/>
          <w:rtl/>
        </w:rPr>
        <w:t>وم</w:t>
      </w:r>
      <w:r>
        <w:rPr>
          <w:rtl/>
        </w:rPr>
        <w:t xml:space="preserve"> عاشوراء </w:t>
      </w:r>
      <w:r w:rsidRPr="009D640D">
        <w:rPr>
          <w:rStyle w:val="libFootnotenumChar"/>
          <w:rtl/>
        </w:rPr>
        <w:t>(8)</w:t>
      </w:r>
      <w:r>
        <w:rPr>
          <w:rtl/>
        </w:rPr>
        <w:t>.</w:t>
      </w:r>
    </w:p>
    <w:p w:rsidR="008C6066" w:rsidRDefault="009640A2" w:rsidP="00B54415">
      <w:pPr>
        <w:pStyle w:val="libNormal"/>
        <w:rPr>
          <w:rtl/>
        </w:rPr>
      </w:pPr>
      <w:r>
        <w:rPr>
          <w:rFonts w:hint="eastAsia"/>
          <w:rtl/>
        </w:rPr>
        <w:t>في</w:t>
      </w:r>
      <w:r w:rsidR="00471D2E">
        <w:rPr>
          <w:rFonts w:hint="eastAsia"/>
          <w:rtl/>
        </w:rPr>
        <w:t>ه</w:t>
      </w:r>
      <w:r w:rsidR="00471D2E">
        <w:rPr>
          <w:rtl/>
        </w:rPr>
        <w:t xml:space="preserve"> ترک السع</w:t>
      </w:r>
      <w:r w:rsidR="00B54415">
        <w:rPr>
          <w:rFonts w:hint="cs"/>
          <w:rtl/>
        </w:rPr>
        <w:t>ي</w:t>
      </w:r>
      <w:r w:rsidR="00471D2E">
        <w:rPr>
          <w:rtl/>
        </w:rPr>
        <w:t xml:space="preserve"> </w:t>
      </w:r>
      <w:r>
        <w:rPr>
          <w:rtl/>
        </w:rPr>
        <w:t>في</w:t>
      </w:r>
      <w:r w:rsidR="00471D2E">
        <w:rPr>
          <w:rtl/>
        </w:rPr>
        <w:t xml:space="preserve"> الحوائج </w:t>
      </w:r>
      <w:r w:rsidR="00471D2E">
        <w:rPr>
          <w:rFonts w:hint="cs"/>
          <w:rtl/>
        </w:rPr>
        <w:t>ی</w:t>
      </w:r>
      <w:r w:rsidR="00471D2E">
        <w:rPr>
          <w:rFonts w:hint="eastAsia"/>
          <w:rtl/>
        </w:rPr>
        <w:t>وم</w:t>
      </w:r>
      <w:r w:rsidR="00471D2E">
        <w:rPr>
          <w:rtl/>
        </w:rPr>
        <w:t xml:space="preserve"> عاشوراء و الإشتغال بال</w:t>
      </w:r>
      <w:r w:rsidR="00D12730">
        <w:rPr>
          <w:rtl/>
        </w:rPr>
        <w:t>مصیبة</w:t>
      </w:r>
      <w:r w:rsidR="00471D2E">
        <w:rPr>
          <w:rtl/>
        </w:rPr>
        <w:t xml:space="preserve"> و الحزن و البکاء و عدم ادّخار </w:t>
      </w:r>
      <w:r w:rsidR="003653A2">
        <w:rPr>
          <w:rtl/>
        </w:rPr>
        <w:t>شيء</w:t>
      </w:r>
      <w:r w:rsidR="00471D2E">
        <w:rPr>
          <w:rtl/>
        </w:rPr>
        <w:t xml:space="preserve"> للمنزل </w:t>
      </w:r>
      <w:r w:rsidR="00471D2E" w:rsidRPr="009D640D">
        <w:rPr>
          <w:rStyle w:val="libFootnotenumChar"/>
          <w:rtl/>
        </w:rPr>
        <w:t>(9)</w:t>
      </w:r>
      <w:r w:rsidR="00471D2E">
        <w:rPr>
          <w:rtl/>
        </w:rPr>
        <w:t>.</w:t>
      </w:r>
    </w:p>
    <w:p w:rsidR="008C6066" w:rsidRDefault="00FC7037" w:rsidP="00B54415">
      <w:pPr>
        <w:pStyle w:val="libNormal"/>
        <w:rPr>
          <w:rtl/>
        </w:rPr>
      </w:pPr>
      <w:r>
        <w:rPr>
          <w:rFonts w:hint="eastAsia"/>
          <w:rtl/>
        </w:rPr>
        <w:t>روأية</w:t>
      </w:r>
      <w:r w:rsidR="00471D2E">
        <w:rPr>
          <w:rtl/>
        </w:rPr>
        <w:t xml:space="preserve"> ابن سنان عن الصادق </w:t>
      </w:r>
      <w:r w:rsidR="008C6066" w:rsidRPr="008C6066">
        <w:rPr>
          <w:rStyle w:val="libAlaemChar"/>
          <w:rtl/>
        </w:rPr>
        <w:t>عليه‌السلام</w:t>
      </w:r>
      <w:r w:rsidR="00471D2E">
        <w:rPr>
          <w:rtl/>
        </w:rPr>
        <w:t xml:space="preserve"> </w:t>
      </w:r>
      <w:r w:rsidR="009640A2">
        <w:rPr>
          <w:rtl/>
        </w:rPr>
        <w:t>في</w:t>
      </w:r>
      <w:r w:rsidR="00471D2E">
        <w:rPr>
          <w:rtl/>
        </w:rPr>
        <w:t xml:space="preserve"> آداب </w:t>
      </w:r>
      <w:r w:rsidR="00471D2E">
        <w:rPr>
          <w:rFonts w:hint="cs"/>
          <w:rtl/>
        </w:rPr>
        <w:t>ی</w:t>
      </w:r>
      <w:r w:rsidR="00471D2E">
        <w:rPr>
          <w:rFonts w:hint="eastAsia"/>
          <w:rtl/>
        </w:rPr>
        <w:t>وم</w:t>
      </w:r>
      <w:r w:rsidR="00471D2E">
        <w:rPr>
          <w:rtl/>
        </w:rPr>
        <w:t xml:space="preserve"> عاشوراء،</w:t>
      </w:r>
      <w:r w:rsidR="00B54415">
        <w:rPr>
          <w:rFonts w:hint="cs"/>
          <w:rtl/>
        </w:rPr>
        <w:t xml:space="preserve"> </w:t>
      </w:r>
      <w:r w:rsidR="00471D2E">
        <w:rPr>
          <w:rFonts w:hint="eastAsia"/>
          <w:rtl/>
        </w:rPr>
        <w:t>رو</w:t>
      </w:r>
      <w:r w:rsidR="00471D2E">
        <w:rPr>
          <w:rFonts w:hint="cs"/>
          <w:rtl/>
        </w:rPr>
        <w:t>ی</w:t>
      </w:r>
      <w:r w:rsidR="00471D2E">
        <w:rPr>
          <w:rtl/>
        </w:rPr>
        <w:t xml:space="preserve"> الش</w:t>
      </w:r>
      <w:r w:rsidR="00471D2E">
        <w:rPr>
          <w:rFonts w:hint="cs"/>
          <w:rtl/>
        </w:rPr>
        <w:t>ی</w:t>
      </w:r>
      <w:r w:rsidR="00471D2E">
        <w:rPr>
          <w:rFonts w:hint="eastAsia"/>
          <w:rtl/>
        </w:rPr>
        <w:t>خ</w:t>
      </w:r>
      <w:r w:rsidR="00471D2E">
        <w:rPr>
          <w:rtl/>
        </w:rPr>
        <w:t xml:space="preserve"> </w:t>
      </w:r>
      <w:r w:rsidR="009640A2">
        <w:rPr>
          <w:rtl/>
        </w:rPr>
        <w:t>في</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ق:</w:t>
      </w:r>
      <w:r w:rsidR="0094408E">
        <w:rPr>
          <w:rtl/>
        </w:rPr>
        <w:t>185</w:t>
      </w:r>
      <w:r w:rsidR="00471D2E">
        <w:rPr>
          <w:rtl/>
        </w:rPr>
        <w:t>/</w:t>
      </w:r>
      <w:r w:rsidR="0094408E">
        <w:rPr>
          <w:rtl/>
        </w:rPr>
        <w:t>31</w:t>
      </w:r>
      <w:r w:rsidR="00471D2E">
        <w:rPr>
          <w:rtl/>
        </w:rPr>
        <w:t>/</w:t>
      </w:r>
      <w:r w:rsidR="0094408E">
        <w:rPr>
          <w:rtl/>
        </w:rPr>
        <w:t>11</w:t>
      </w:r>
      <w:r w:rsidR="00471D2E">
        <w:rPr>
          <w:rtl/>
        </w:rPr>
        <w:t>،ج:</w:t>
      </w:r>
      <w:r w:rsidR="0094408E">
        <w:rPr>
          <w:rtl/>
        </w:rPr>
        <w:t>270</w:t>
      </w:r>
      <w:r w:rsidR="00471D2E">
        <w:rPr>
          <w:rtl/>
        </w:rPr>
        <w:t>/</w:t>
      </w:r>
      <w:r w:rsidR="0094408E">
        <w:rPr>
          <w:rtl/>
        </w:rPr>
        <w:t>47</w:t>
      </w:r>
      <w:r w:rsidR="00471D2E">
        <w:rPr>
          <w:rtl/>
        </w:rPr>
        <w:t>.</w:t>
      </w:r>
    </w:p>
    <w:p w:rsidR="008C6066" w:rsidRDefault="00DE3D9F" w:rsidP="00B54415">
      <w:pPr>
        <w:pStyle w:val="libFootnote0"/>
        <w:rPr>
          <w:rtl/>
        </w:rPr>
      </w:pPr>
      <w:r>
        <w:rPr>
          <w:rtl/>
        </w:rPr>
        <w:t>(2)</w:t>
      </w:r>
      <w:r w:rsidR="00471D2E">
        <w:rPr>
          <w:rtl/>
        </w:rPr>
        <w:t xml:space="preserve"> ق:</w:t>
      </w:r>
      <w:r w:rsidR="0094408E">
        <w:rPr>
          <w:rtl/>
        </w:rPr>
        <w:t>280</w:t>
      </w:r>
      <w:r w:rsidR="00471D2E">
        <w:rPr>
          <w:rtl/>
        </w:rPr>
        <w:t>/</w:t>
      </w:r>
      <w:r w:rsidR="0094408E">
        <w:rPr>
          <w:rtl/>
        </w:rPr>
        <w:t>41</w:t>
      </w:r>
      <w:r w:rsidR="00471D2E">
        <w:rPr>
          <w:rtl/>
        </w:rPr>
        <w:t>/</w:t>
      </w:r>
      <w:r w:rsidR="0094408E">
        <w:rPr>
          <w:rtl/>
        </w:rPr>
        <w:t>11</w:t>
      </w:r>
      <w:r w:rsidR="00471D2E">
        <w:rPr>
          <w:rtl/>
        </w:rPr>
        <w:t>،ج:</w:t>
      </w:r>
      <w:r w:rsidR="0094408E">
        <w:rPr>
          <w:rtl/>
        </w:rPr>
        <w:t>159</w:t>
      </w:r>
      <w:r w:rsidR="00471D2E">
        <w:rPr>
          <w:rtl/>
        </w:rPr>
        <w:t>/</w:t>
      </w:r>
      <w:r w:rsidR="0094408E">
        <w:rPr>
          <w:rtl/>
        </w:rPr>
        <w:t>48</w:t>
      </w:r>
      <w:r w:rsidR="00471D2E">
        <w:rPr>
          <w:rtl/>
        </w:rPr>
        <w:t>.</w:t>
      </w:r>
    </w:p>
    <w:p w:rsidR="008C6066" w:rsidRDefault="00DE3D9F" w:rsidP="00B54415">
      <w:pPr>
        <w:pStyle w:val="libFootnote0"/>
        <w:rPr>
          <w:rtl/>
        </w:rPr>
      </w:pPr>
      <w:r>
        <w:rPr>
          <w:rtl/>
        </w:rPr>
        <w:t>(3)</w:t>
      </w:r>
      <w:r w:rsidR="00471D2E">
        <w:rPr>
          <w:rtl/>
        </w:rPr>
        <w:t xml:space="preserve"> ق:</w:t>
      </w:r>
      <w:r w:rsidR="0094408E">
        <w:rPr>
          <w:rtl/>
        </w:rPr>
        <w:t>64</w:t>
      </w:r>
      <w:r w:rsidR="00471D2E">
        <w:rPr>
          <w:rtl/>
        </w:rPr>
        <w:t>/</w:t>
      </w:r>
      <w:r w:rsidR="0094408E">
        <w:rPr>
          <w:rtl/>
        </w:rPr>
        <w:t>16</w:t>
      </w:r>
      <w:r w:rsidR="00471D2E">
        <w:rPr>
          <w:rtl/>
        </w:rPr>
        <w:t>/</w:t>
      </w:r>
      <w:r w:rsidR="0094408E">
        <w:rPr>
          <w:rtl/>
        </w:rPr>
        <w:t>12</w:t>
      </w:r>
      <w:r w:rsidR="00471D2E">
        <w:rPr>
          <w:rtl/>
        </w:rPr>
        <w:t>،ج:</w:t>
      </w:r>
      <w:r w:rsidR="0094408E">
        <w:rPr>
          <w:rtl/>
        </w:rPr>
        <w:t>216</w:t>
      </w:r>
      <w:r w:rsidR="00471D2E">
        <w:rPr>
          <w:rtl/>
        </w:rPr>
        <w:t>/</w:t>
      </w:r>
      <w:r w:rsidR="0094408E">
        <w:rPr>
          <w:rtl/>
        </w:rPr>
        <w:t>49</w:t>
      </w:r>
      <w:r w:rsidR="00471D2E">
        <w:rPr>
          <w:rtl/>
        </w:rPr>
        <w:t>.</w:t>
      </w:r>
    </w:p>
    <w:p w:rsidR="008C6066" w:rsidRDefault="00DE3D9F" w:rsidP="00B54415">
      <w:pPr>
        <w:pStyle w:val="libFootnote0"/>
        <w:rPr>
          <w:rtl/>
        </w:rPr>
      </w:pPr>
      <w:r>
        <w:rPr>
          <w:rtl/>
        </w:rPr>
        <w:t>(4)</w:t>
      </w:r>
      <w:r w:rsidR="00471D2E">
        <w:rPr>
          <w:rtl/>
        </w:rPr>
        <w:t xml:space="preserve"> ق:</w:t>
      </w:r>
      <w:r w:rsidR="0094408E">
        <w:rPr>
          <w:rtl/>
        </w:rPr>
        <w:t>430</w:t>
      </w:r>
      <w:r w:rsidR="00471D2E">
        <w:rPr>
          <w:rtl/>
        </w:rPr>
        <w:t>/</w:t>
      </w:r>
      <w:r w:rsidR="0094408E">
        <w:rPr>
          <w:rtl/>
        </w:rPr>
        <w:t>76</w:t>
      </w:r>
      <w:r w:rsidR="00471D2E">
        <w:rPr>
          <w:rtl/>
        </w:rPr>
        <w:t>/</w:t>
      </w:r>
      <w:r w:rsidR="0094408E">
        <w:rPr>
          <w:rtl/>
        </w:rPr>
        <w:t>5</w:t>
      </w:r>
      <w:r w:rsidR="00471D2E">
        <w:rPr>
          <w:rtl/>
        </w:rPr>
        <w:t>،ج:</w:t>
      </w:r>
      <w:r w:rsidR="0094408E">
        <w:rPr>
          <w:rtl/>
        </w:rPr>
        <w:t>412</w:t>
      </w:r>
      <w:r w:rsidR="00471D2E">
        <w:rPr>
          <w:rtl/>
        </w:rPr>
        <w:t>/</w:t>
      </w:r>
      <w:r w:rsidR="0094408E">
        <w:rPr>
          <w:rtl/>
        </w:rPr>
        <w:t>14</w:t>
      </w:r>
      <w:r w:rsidR="00471D2E">
        <w:rPr>
          <w:rtl/>
        </w:rPr>
        <w:t>.</w:t>
      </w:r>
    </w:p>
    <w:p w:rsidR="008C6066" w:rsidRDefault="00DE3D9F" w:rsidP="00B54415">
      <w:pPr>
        <w:pStyle w:val="libFootnote0"/>
        <w:rPr>
          <w:rtl/>
        </w:rPr>
      </w:pPr>
      <w:r>
        <w:rPr>
          <w:rtl/>
        </w:rPr>
        <w:t>(5)</w:t>
      </w:r>
      <w:r w:rsidR="00471D2E">
        <w:rPr>
          <w:rtl/>
        </w:rPr>
        <w:t xml:space="preserve"> ق:</w:t>
      </w:r>
      <w:r w:rsidR="0094408E">
        <w:rPr>
          <w:rtl/>
        </w:rPr>
        <w:t>293</w:t>
      </w:r>
      <w:r w:rsidR="00471D2E">
        <w:rPr>
          <w:rtl/>
        </w:rPr>
        <w:t>/</w:t>
      </w:r>
      <w:r w:rsidR="0094408E">
        <w:rPr>
          <w:rtl/>
        </w:rPr>
        <w:t>23</w:t>
      </w:r>
      <w:r w:rsidR="00471D2E">
        <w:rPr>
          <w:rtl/>
        </w:rPr>
        <w:t>/</w:t>
      </w:r>
      <w:r w:rsidR="0094408E">
        <w:rPr>
          <w:rtl/>
        </w:rPr>
        <w:t>6</w:t>
      </w:r>
      <w:r w:rsidR="00471D2E">
        <w:rPr>
          <w:rtl/>
        </w:rPr>
        <w:t xml:space="preserve"> و </w:t>
      </w:r>
      <w:r w:rsidR="0094408E">
        <w:rPr>
          <w:rtl/>
        </w:rPr>
        <w:t>296</w:t>
      </w:r>
      <w:r w:rsidR="00471D2E">
        <w:rPr>
          <w:rtl/>
        </w:rPr>
        <w:t>،ج:</w:t>
      </w:r>
      <w:r w:rsidR="0094408E">
        <w:rPr>
          <w:rtl/>
        </w:rPr>
        <w:t>402</w:t>
      </w:r>
      <w:r w:rsidR="00471D2E">
        <w:rPr>
          <w:rtl/>
        </w:rPr>
        <w:t>/</w:t>
      </w:r>
      <w:r w:rsidR="0094408E">
        <w:rPr>
          <w:rtl/>
        </w:rPr>
        <w:t>17</w:t>
      </w:r>
      <w:r w:rsidR="00471D2E">
        <w:rPr>
          <w:rtl/>
        </w:rPr>
        <w:t xml:space="preserve"> و </w:t>
      </w:r>
      <w:r w:rsidR="0094408E">
        <w:rPr>
          <w:rtl/>
        </w:rPr>
        <w:t>413</w:t>
      </w:r>
      <w:r w:rsidR="00471D2E">
        <w:rPr>
          <w:rtl/>
        </w:rPr>
        <w:t>. ق:کتاب ال</w:t>
      </w:r>
      <w:r w:rsidR="002E78B4">
        <w:rPr>
          <w:rtl/>
        </w:rPr>
        <w:t>عشرة</w:t>
      </w:r>
      <w:r w:rsidR="0094408E">
        <w:rPr>
          <w:rtl/>
        </w:rPr>
        <w:t>212</w:t>
      </w:r>
      <w:r w:rsidR="00471D2E">
        <w:rPr>
          <w:rtl/>
        </w:rPr>
        <w:t>/</w:t>
      </w:r>
      <w:r w:rsidR="0094408E">
        <w:rPr>
          <w:rtl/>
        </w:rPr>
        <w:t>81</w:t>
      </w:r>
      <w:r w:rsidR="00471D2E">
        <w:rPr>
          <w:rtl/>
        </w:rPr>
        <w:t>/،ج:</w:t>
      </w:r>
      <w:r w:rsidR="0094408E">
        <w:rPr>
          <w:rtl/>
        </w:rPr>
        <w:t>348</w:t>
      </w:r>
      <w:r w:rsidR="00471D2E">
        <w:rPr>
          <w:rtl/>
        </w:rPr>
        <w:t>/</w:t>
      </w:r>
      <w:r w:rsidR="0094408E">
        <w:rPr>
          <w:rtl/>
        </w:rPr>
        <w:t>75</w:t>
      </w:r>
      <w:r w:rsidR="00471D2E">
        <w:rPr>
          <w:rtl/>
        </w:rPr>
        <w:t>.</w:t>
      </w:r>
    </w:p>
    <w:p w:rsidR="008C6066" w:rsidRDefault="00DE3D9F" w:rsidP="00B54415">
      <w:pPr>
        <w:pStyle w:val="libFootnote0"/>
        <w:rPr>
          <w:rtl/>
        </w:rPr>
      </w:pPr>
      <w:r>
        <w:rPr>
          <w:rtl/>
        </w:rPr>
        <w:t>(6)</w:t>
      </w:r>
      <w:r w:rsidR="00471D2E">
        <w:rPr>
          <w:rtl/>
        </w:rPr>
        <w:t xml:space="preserve"> ق:</w:t>
      </w:r>
      <w:r w:rsidR="0094408E">
        <w:rPr>
          <w:rtl/>
        </w:rPr>
        <w:t>447</w:t>
      </w:r>
      <w:r w:rsidR="00471D2E">
        <w:rPr>
          <w:rtl/>
        </w:rPr>
        <w:t>/</w:t>
      </w:r>
      <w:r w:rsidR="0094408E">
        <w:rPr>
          <w:rtl/>
        </w:rPr>
        <w:t>37</w:t>
      </w:r>
      <w:r w:rsidR="00471D2E">
        <w:rPr>
          <w:rtl/>
        </w:rPr>
        <w:t>/</w:t>
      </w:r>
      <w:r w:rsidR="0094408E">
        <w:rPr>
          <w:rtl/>
        </w:rPr>
        <w:t>8</w:t>
      </w:r>
      <w:r w:rsidR="00471D2E">
        <w:rPr>
          <w:rtl/>
        </w:rPr>
        <w:t>،ج:</w:t>
      </w:r>
      <w:r w:rsidR="0094408E">
        <w:rPr>
          <w:rtl/>
        </w:rPr>
        <w:t>254</w:t>
      </w:r>
      <w:r w:rsidR="00471D2E">
        <w:rPr>
          <w:rtl/>
        </w:rPr>
        <w:t>/</w:t>
      </w:r>
      <w:r w:rsidR="0094408E">
        <w:rPr>
          <w:rtl/>
        </w:rPr>
        <w:t>32</w:t>
      </w:r>
      <w:r w:rsidR="00471D2E">
        <w:rPr>
          <w:rtl/>
        </w:rPr>
        <w:t>.</w:t>
      </w:r>
    </w:p>
    <w:p w:rsidR="008C6066" w:rsidRDefault="00DE3D9F" w:rsidP="00B54415">
      <w:pPr>
        <w:pStyle w:val="libFootnote0"/>
        <w:rPr>
          <w:rtl/>
        </w:rPr>
      </w:pPr>
      <w:r>
        <w:rPr>
          <w:rtl/>
        </w:rPr>
        <w:t>(7)</w:t>
      </w:r>
      <w:r w:rsidR="00471D2E">
        <w:rPr>
          <w:rtl/>
        </w:rPr>
        <w:t xml:space="preserve"> ق:</w:t>
      </w:r>
      <w:r w:rsidR="0094408E">
        <w:rPr>
          <w:rtl/>
        </w:rPr>
        <w:t>175</w:t>
      </w:r>
      <w:r w:rsidR="00471D2E">
        <w:rPr>
          <w:rtl/>
        </w:rPr>
        <w:t>/</w:t>
      </w:r>
      <w:r w:rsidR="0094408E">
        <w:rPr>
          <w:rtl/>
        </w:rPr>
        <w:t>37</w:t>
      </w:r>
      <w:r w:rsidR="00471D2E">
        <w:rPr>
          <w:rtl/>
        </w:rPr>
        <w:t>/</w:t>
      </w:r>
      <w:r w:rsidR="0094408E">
        <w:rPr>
          <w:rtl/>
        </w:rPr>
        <w:t>13</w:t>
      </w:r>
      <w:r w:rsidR="00471D2E">
        <w:rPr>
          <w:rtl/>
        </w:rPr>
        <w:t xml:space="preserve"> و </w:t>
      </w:r>
      <w:r w:rsidR="0094408E">
        <w:rPr>
          <w:rtl/>
        </w:rPr>
        <w:t>176</w:t>
      </w:r>
      <w:r w:rsidR="00471D2E">
        <w:rPr>
          <w:rtl/>
        </w:rPr>
        <w:t>،ج:</w:t>
      </w:r>
      <w:r w:rsidR="0094408E">
        <w:rPr>
          <w:rtl/>
        </w:rPr>
        <w:t>285</w:t>
      </w:r>
      <w:r w:rsidR="00471D2E">
        <w:rPr>
          <w:rtl/>
        </w:rPr>
        <w:t>/</w:t>
      </w:r>
      <w:r w:rsidR="0094408E">
        <w:rPr>
          <w:rtl/>
        </w:rPr>
        <w:t>52</w:t>
      </w:r>
      <w:r w:rsidR="00471D2E">
        <w:rPr>
          <w:rtl/>
        </w:rPr>
        <w:t xml:space="preserve"> و </w:t>
      </w:r>
      <w:r w:rsidR="0094408E">
        <w:rPr>
          <w:rtl/>
        </w:rPr>
        <w:t>290</w:t>
      </w:r>
      <w:r w:rsidR="00471D2E">
        <w:rPr>
          <w:rtl/>
        </w:rPr>
        <w:t>.</w:t>
      </w:r>
    </w:p>
    <w:p w:rsidR="008C6066" w:rsidRDefault="00DE3D9F" w:rsidP="00B54415">
      <w:pPr>
        <w:pStyle w:val="libFootnote0"/>
        <w:rPr>
          <w:rtl/>
        </w:rPr>
      </w:pPr>
      <w:r>
        <w:rPr>
          <w:rtl/>
        </w:rPr>
        <w:t>(8)</w:t>
      </w:r>
      <w:r w:rsidR="00471D2E">
        <w:rPr>
          <w:rtl/>
        </w:rPr>
        <w:t xml:space="preserve"> ق:</w:t>
      </w:r>
      <w:r w:rsidR="0094408E">
        <w:rPr>
          <w:rtl/>
        </w:rPr>
        <w:t>163</w:t>
      </w:r>
      <w:r w:rsidR="00471D2E">
        <w:rPr>
          <w:rtl/>
        </w:rPr>
        <w:t>/</w:t>
      </w:r>
      <w:r w:rsidR="0094408E">
        <w:rPr>
          <w:rtl/>
        </w:rPr>
        <w:t>34</w:t>
      </w:r>
      <w:r w:rsidR="00471D2E">
        <w:rPr>
          <w:rtl/>
        </w:rPr>
        <w:t>/</w:t>
      </w:r>
      <w:r w:rsidR="0094408E">
        <w:rPr>
          <w:rtl/>
        </w:rPr>
        <w:t>10</w:t>
      </w:r>
      <w:r w:rsidR="00471D2E">
        <w:rPr>
          <w:rtl/>
        </w:rPr>
        <w:t>،ج:</w:t>
      </w:r>
      <w:r w:rsidR="0094408E">
        <w:rPr>
          <w:rtl/>
        </w:rPr>
        <w:t>278</w:t>
      </w:r>
      <w:r w:rsidR="00471D2E">
        <w:rPr>
          <w:rtl/>
        </w:rPr>
        <w:t>/</w:t>
      </w:r>
      <w:r w:rsidR="0094408E">
        <w:rPr>
          <w:rtl/>
        </w:rPr>
        <w:t>44</w:t>
      </w:r>
      <w:r w:rsidR="00471D2E">
        <w:rPr>
          <w:rtl/>
        </w:rPr>
        <w:t>.</w:t>
      </w:r>
    </w:p>
    <w:p w:rsidR="008C6066" w:rsidRDefault="00DE3D9F" w:rsidP="00B54415">
      <w:pPr>
        <w:pStyle w:val="libFootnote0"/>
        <w:rPr>
          <w:rtl/>
        </w:rPr>
      </w:pPr>
      <w:r>
        <w:rPr>
          <w:rtl/>
        </w:rPr>
        <w:t>(9)</w:t>
      </w:r>
      <w:r w:rsidR="00471D2E">
        <w:rPr>
          <w:rtl/>
        </w:rPr>
        <w:t xml:space="preserve"> ق:</w:t>
      </w:r>
      <w:r w:rsidR="0094408E">
        <w:rPr>
          <w:rtl/>
        </w:rPr>
        <w:t>165</w:t>
      </w:r>
      <w:r w:rsidR="00471D2E">
        <w:rPr>
          <w:rtl/>
        </w:rPr>
        <w:t>/</w:t>
      </w:r>
      <w:r w:rsidR="0094408E">
        <w:rPr>
          <w:rtl/>
        </w:rPr>
        <w:t>34</w:t>
      </w:r>
      <w:r w:rsidR="00471D2E">
        <w:rPr>
          <w:rtl/>
        </w:rPr>
        <w:t>/</w:t>
      </w:r>
      <w:r w:rsidR="0094408E">
        <w:rPr>
          <w:rtl/>
        </w:rPr>
        <w:t>10</w:t>
      </w:r>
      <w:r w:rsidR="00471D2E">
        <w:rPr>
          <w:rtl/>
        </w:rPr>
        <w:t>،ج:</w:t>
      </w:r>
      <w:r w:rsidR="0094408E">
        <w:rPr>
          <w:rtl/>
        </w:rPr>
        <w:t>284</w:t>
      </w:r>
      <w:r w:rsidR="00471D2E">
        <w:rPr>
          <w:rtl/>
        </w:rPr>
        <w:t>/</w:t>
      </w:r>
      <w:r w:rsidR="0094408E">
        <w:rPr>
          <w:rtl/>
        </w:rPr>
        <w:t>44</w:t>
      </w:r>
      <w:r w:rsidR="00471D2E">
        <w:rPr>
          <w:rtl/>
        </w:rPr>
        <w:t>. ق:</w:t>
      </w:r>
      <w:r w:rsidR="0094408E">
        <w:rPr>
          <w:rtl/>
        </w:rPr>
        <w:t>215</w:t>
      </w:r>
      <w:r w:rsidR="00471D2E">
        <w:rPr>
          <w:rtl/>
        </w:rPr>
        <w:t>/</w:t>
      </w:r>
      <w:r w:rsidR="0094408E">
        <w:rPr>
          <w:rtl/>
        </w:rPr>
        <w:t>37</w:t>
      </w:r>
      <w:r w:rsidR="00471D2E">
        <w:rPr>
          <w:rtl/>
        </w:rPr>
        <w:t>/</w:t>
      </w:r>
      <w:r w:rsidR="0094408E">
        <w:rPr>
          <w:rtl/>
        </w:rPr>
        <w:t>10</w:t>
      </w:r>
      <w:r w:rsidR="00471D2E">
        <w:rPr>
          <w:rtl/>
        </w:rPr>
        <w:t>،ج:</w:t>
      </w:r>
      <w:r w:rsidR="0094408E">
        <w:rPr>
          <w:rtl/>
        </w:rPr>
        <w:t>95</w:t>
      </w:r>
      <w:r w:rsidR="00471D2E">
        <w:rPr>
          <w:rtl/>
        </w:rPr>
        <w:t>/</w:t>
      </w:r>
      <w:r w:rsidR="0094408E">
        <w:rPr>
          <w:rtl/>
        </w:rPr>
        <w:t>45</w:t>
      </w:r>
      <w:r w:rsidR="00471D2E">
        <w:rPr>
          <w:rtl/>
        </w:rPr>
        <w:t>.</w:t>
      </w:r>
    </w:p>
    <w:p w:rsidR="00B54415" w:rsidRDefault="00B54415" w:rsidP="00B54415">
      <w:pPr>
        <w:pStyle w:val="libNormal"/>
        <w:rPr>
          <w:rtl/>
        </w:rPr>
      </w:pPr>
      <w:r>
        <w:rPr>
          <w:rFonts w:hint="eastAsia"/>
          <w:rtl/>
        </w:rPr>
        <w:br w:type="page"/>
      </w:r>
    </w:p>
    <w:p w:rsidR="008C6066" w:rsidRDefault="00471D2E" w:rsidP="00B54415">
      <w:pPr>
        <w:pStyle w:val="libNormal0"/>
        <w:rPr>
          <w:rtl/>
        </w:rPr>
      </w:pPr>
      <w:r>
        <w:rPr>
          <w:rtl/>
        </w:rPr>
        <w:t>(المصباح)عن عبد اللّه بن سنان قال: دخلت ع</w:t>
      </w:r>
      <w:r w:rsidR="003653A2">
        <w:rPr>
          <w:rtl/>
        </w:rPr>
        <w:t>ل</w:t>
      </w:r>
      <w:r w:rsidR="00B54415">
        <w:rPr>
          <w:rFonts w:hint="cs"/>
          <w:rtl/>
        </w:rPr>
        <w:t>ى</w:t>
      </w:r>
      <w:r>
        <w:rPr>
          <w:rtl/>
        </w:rPr>
        <w:t xml:space="preserve"> س</w:t>
      </w:r>
      <w:r w:rsidR="003653A2">
        <w:rPr>
          <w:rFonts w:hint="cs"/>
          <w:rtl/>
        </w:rPr>
        <w:t>یدي</w:t>
      </w:r>
      <w:r>
        <w:rPr>
          <w:rtl/>
        </w:rPr>
        <w:t xml:space="preserve"> </w:t>
      </w:r>
      <w:r w:rsidR="009640A2">
        <w:rPr>
          <w:rtl/>
        </w:rPr>
        <w:t>أبي</w:t>
      </w:r>
      <w:r>
        <w:rPr>
          <w:rtl/>
        </w:rPr>
        <w:t xml:space="preserve"> عبد اللّه جعفر بن محمّد </w:t>
      </w:r>
      <w:r w:rsidR="008C6066" w:rsidRPr="008C6066">
        <w:rPr>
          <w:rStyle w:val="libAlaemChar"/>
          <w:rtl/>
        </w:rPr>
        <w:t>عليهما‌السلام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عاشوراء فأل</w:t>
      </w:r>
      <w:r w:rsidR="009640A2">
        <w:rPr>
          <w:rtl/>
        </w:rPr>
        <w:t>في</w:t>
      </w:r>
      <w:r>
        <w:rPr>
          <w:rFonts w:hint="eastAsia"/>
          <w:rtl/>
        </w:rPr>
        <w:t>ته</w:t>
      </w:r>
      <w:r>
        <w:rPr>
          <w:rtl/>
        </w:rPr>
        <w:t xml:space="preserve"> کاسف اللون ظاهر الحزن و دموعه تنحدر من </w:t>
      </w:r>
      <w:r w:rsidR="000A2AF8">
        <w:rPr>
          <w:rtl/>
        </w:rPr>
        <w:t>عیني</w:t>
      </w:r>
      <w:r>
        <w:rPr>
          <w:rFonts w:hint="eastAsia"/>
          <w:rtl/>
        </w:rPr>
        <w:t>ه</w:t>
      </w:r>
      <w:r>
        <w:rPr>
          <w:rtl/>
        </w:rPr>
        <w:t xml:space="preserve"> کاللؤلؤ المتساقط </w:t>
      </w:r>
      <w:r w:rsidRPr="00B54415">
        <w:rPr>
          <w:rStyle w:val="libNormalChar"/>
          <w:rtl/>
        </w:rPr>
        <w:t>ف</w:t>
      </w:r>
      <w:r w:rsidR="008C6066" w:rsidRPr="00B54415">
        <w:rPr>
          <w:rStyle w:val="libNormalChar"/>
          <w:rtl/>
        </w:rPr>
        <w:t>قلت</w:t>
      </w:r>
      <w:r w:rsidRPr="00B54415">
        <w:rPr>
          <w:rStyle w:val="libNormalChar"/>
          <w:rtl/>
        </w:rPr>
        <w:t>:</w:t>
      </w:r>
      <w:r>
        <w:rPr>
          <w:rFonts w:hint="cs"/>
          <w:rtl/>
        </w:rPr>
        <w:t>ی</w:t>
      </w:r>
      <w:r>
        <w:rPr>
          <w:rFonts w:hint="eastAsia"/>
          <w:rtl/>
        </w:rPr>
        <w:t>ابن</w:t>
      </w:r>
      <w:r>
        <w:rPr>
          <w:rtl/>
        </w:rPr>
        <w:t xml:space="preserve"> رسول اللّه ممّ بکاؤک لا </w:t>
      </w:r>
      <w:r w:rsidR="0022387C">
        <w:rPr>
          <w:rtl/>
        </w:rPr>
        <w:t>أبکي</w:t>
      </w:r>
      <w:r>
        <w:rPr>
          <w:rtl/>
        </w:rPr>
        <w:t xml:space="preserve"> اللّه </w:t>
      </w:r>
      <w:r w:rsidR="000A2AF8">
        <w:rPr>
          <w:rtl/>
        </w:rPr>
        <w:t>عیني</w:t>
      </w:r>
      <w:r>
        <w:rPr>
          <w:rFonts w:hint="eastAsia"/>
          <w:rtl/>
        </w:rPr>
        <w:t>ک؟فقال</w:t>
      </w:r>
      <w:r>
        <w:rPr>
          <w:rtl/>
        </w:rPr>
        <w:t xml:space="preserve"> </w:t>
      </w:r>
      <w:r w:rsidR="003653A2">
        <w:rPr>
          <w:rtl/>
        </w:rPr>
        <w:t>لي</w:t>
      </w:r>
      <w:r>
        <w:rPr>
          <w:rtl/>
        </w:rPr>
        <w:t xml:space="preserve">:أ و </w:t>
      </w:r>
      <w:r w:rsidR="009640A2">
        <w:rPr>
          <w:rtl/>
        </w:rPr>
        <w:t>في</w:t>
      </w:r>
      <w:r>
        <w:rPr>
          <w:rtl/>
        </w:rPr>
        <w:t xml:space="preserve"> </w:t>
      </w:r>
      <w:r w:rsidR="00EB4AA5">
        <w:rPr>
          <w:rtl/>
        </w:rPr>
        <w:t>غفلة</w:t>
      </w:r>
      <w:r>
        <w:rPr>
          <w:rtl/>
        </w:rPr>
        <w:t xml:space="preserve"> أنت؟أ م</w:t>
      </w:r>
      <w:r>
        <w:rPr>
          <w:rFonts w:hint="eastAsia"/>
          <w:rtl/>
        </w:rPr>
        <w:t>ا</w:t>
      </w:r>
      <w:r>
        <w:rPr>
          <w:rtl/>
        </w:rPr>
        <w:t xml:space="preserve"> علمت انّ الحس</w:t>
      </w:r>
      <w:r>
        <w:rPr>
          <w:rFonts w:hint="cs"/>
          <w:rtl/>
        </w:rPr>
        <w:t>ی</w:t>
      </w:r>
      <w:r>
        <w:rPr>
          <w:rFonts w:hint="eastAsia"/>
          <w:rtl/>
        </w:rPr>
        <w:t>ن</w:t>
      </w:r>
      <w:r>
        <w:rPr>
          <w:rtl/>
        </w:rPr>
        <w:t xml:space="preserve"> بن </w:t>
      </w:r>
      <w:r w:rsidR="009640A2">
        <w:rPr>
          <w:rtl/>
        </w:rPr>
        <w:t>عليّ</w:t>
      </w:r>
      <w:r>
        <w:rPr>
          <w:rtl/>
        </w:rPr>
        <w:t xml:space="preserve"> </w:t>
      </w:r>
      <w:r w:rsidR="008C6066" w:rsidRPr="008C6066">
        <w:rPr>
          <w:rStyle w:val="libAlaemChar"/>
          <w:rtl/>
        </w:rPr>
        <w:t>عليهما‌السلام</w:t>
      </w:r>
      <w:r>
        <w:rPr>
          <w:rtl/>
        </w:rPr>
        <w:t xml:space="preserve"> أص</w:t>
      </w:r>
      <w:r>
        <w:rPr>
          <w:rFonts w:hint="cs"/>
          <w:rtl/>
        </w:rPr>
        <w:t>ی</w:t>
      </w:r>
      <w:r>
        <w:rPr>
          <w:rFonts w:hint="eastAsia"/>
          <w:rtl/>
        </w:rPr>
        <w:t>ب</w:t>
      </w:r>
      <w:r>
        <w:rPr>
          <w:rtl/>
        </w:rPr>
        <w:t xml:space="preserve"> </w:t>
      </w:r>
      <w:r w:rsidR="009640A2">
        <w:rPr>
          <w:rtl/>
        </w:rPr>
        <w:t>في</w:t>
      </w:r>
      <w:r>
        <w:rPr>
          <w:rtl/>
        </w:rPr>
        <w:t xml:space="preserve"> مثل هذا </w:t>
      </w:r>
      <w:r w:rsidR="003653A2" w:rsidRPr="00B54415">
        <w:rPr>
          <w:rStyle w:val="libNormalChar"/>
          <w:rtl/>
        </w:rPr>
        <w:t>اليوم</w:t>
      </w:r>
      <w:r w:rsidRPr="00B54415">
        <w:rPr>
          <w:rStyle w:val="libNormalChar"/>
          <w:rtl/>
        </w:rPr>
        <w:t xml:space="preserve"> </w:t>
      </w:r>
      <w:r w:rsidR="008C6066" w:rsidRPr="00B54415">
        <w:rPr>
          <w:rStyle w:val="libNormalChar"/>
          <w:rtl/>
        </w:rPr>
        <w:t>قلت</w:t>
      </w:r>
      <w:r w:rsidRPr="00B54415">
        <w:rPr>
          <w:rStyle w:val="libNormalChar"/>
          <w:rtl/>
        </w:rPr>
        <w:t xml:space="preserve">: </w:t>
      </w:r>
      <w:r w:rsidRPr="00B54415">
        <w:rPr>
          <w:rStyle w:val="libNormalChar"/>
          <w:rFonts w:hint="cs"/>
          <w:rtl/>
        </w:rPr>
        <w:t>ی</w:t>
      </w:r>
      <w:r w:rsidRPr="00B54415">
        <w:rPr>
          <w:rStyle w:val="libNormalChar"/>
          <w:rFonts w:hint="eastAsia"/>
          <w:rtl/>
        </w:rPr>
        <w:t>ا</w:t>
      </w:r>
      <w:r>
        <w:rPr>
          <w:rtl/>
        </w:rPr>
        <w:t xml:space="preserve"> س</w:t>
      </w:r>
      <w:r w:rsidR="003653A2">
        <w:rPr>
          <w:rFonts w:hint="cs"/>
          <w:rtl/>
        </w:rPr>
        <w:t>یدي</w:t>
      </w:r>
      <w:r>
        <w:rPr>
          <w:rtl/>
        </w:rPr>
        <w:t xml:space="preserve"> فما قولک </w:t>
      </w:r>
      <w:r w:rsidR="009640A2">
        <w:rPr>
          <w:rtl/>
        </w:rPr>
        <w:t>في</w:t>
      </w:r>
      <w:r>
        <w:rPr>
          <w:rtl/>
        </w:rPr>
        <w:t xml:space="preserve"> صومه؟فقال </w:t>
      </w:r>
      <w:r w:rsidR="003653A2">
        <w:rPr>
          <w:rtl/>
        </w:rPr>
        <w:t>لي</w:t>
      </w:r>
      <w:r>
        <w:rPr>
          <w:rtl/>
        </w:rPr>
        <w:t>:صمه من غ</w:t>
      </w:r>
      <w:r>
        <w:rPr>
          <w:rFonts w:hint="cs"/>
          <w:rtl/>
        </w:rPr>
        <w:t>ی</w:t>
      </w:r>
      <w:r>
        <w:rPr>
          <w:rFonts w:hint="eastAsia"/>
          <w:rtl/>
        </w:rPr>
        <w:t>ر</w:t>
      </w:r>
      <w:r>
        <w:rPr>
          <w:rtl/>
        </w:rPr>
        <w:t xml:space="preserve"> تب</w:t>
      </w:r>
      <w:r>
        <w:rPr>
          <w:rFonts w:hint="cs"/>
          <w:rtl/>
        </w:rPr>
        <w:t>یی</w:t>
      </w:r>
      <w:r>
        <w:rPr>
          <w:rFonts w:hint="eastAsia"/>
          <w:rtl/>
        </w:rPr>
        <w:t>ت</w:t>
      </w:r>
      <w:r>
        <w:rPr>
          <w:rtl/>
        </w:rPr>
        <w:t xml:space="preserve"> و ا</w:t>
      </w:r>
      <w:r w:rsidR="00726631">
        <w:rPr>
          <w:rtl/>
        </w:rPr>
        <w:t>فطرة</w:t>
      </w:r>
      <w:r>
        <w:rPr>
          <w:rtl/>
        </w:rPr>
        <w:t xml:space="preserve"> من غ</w:t>
      </w:r>
      <w:r>
        <w:rPr>
          <w:rFonts w:hint="cs"/>
          <w:rtl/>
        </w:rPr>
        <w:t>ی</w:t>
      </w:r>
      <w:r>
        <w:rPr>
          <w:rFonts w:hint="eastAsia"/>
          <w:rtl/>
        </w:rPr>
        <w:t>ر</w:t>
      </w:r>
      <w:r>
        <w:rPr>
          <w:rtl/>
        </w:rPr>
        <w:t xml:space="preserve"> تشم</w:t>
      </w:r>
      <w:r>
        <w:rPr>
          <w:rFonts w:hint="cs"/>
          <w:rtl/>
        </w:rPr>
        <w:t>ی</w:t>
      </w:r>
      <w:r>
        <w:rPr>
          <w:rFonts w:hint="eastAsia"/>
          <w:rtl/>
        </w:rPr>
        <w:t>ت</w:t>
      </w:r>
      <w:r>
        <w:rPr>
          <w:rtl/>
        </w:rPr>
        <w:t xml:space="preserve"> و لا تجعله </w:t>
      </w:r>
      <w:r>
        <w:rPr>
          <w:rFonts w:hint="cs"/>
          <w:rtl/>
        </w:rPr>
        <w:t>ی</w:t>
      </w:r>
      <w:r>
        <w:rPr>
          <w:rFonts w:hint="eastAsia"/>
          <w:rtl/>
        </w:rPr>
        <w:t>وم</w:t>
      </w:r>
      <w:r>
        <w:rPr>
          <w:rtl/>
        </w:rPr>
        <w:t xml:space="preserve"> صوم کملا و </w:t>
      </w:r>
      <w:r w:rsidR="003653A2">
        <w:rPr>
          <w:rtl/>
        </w:rPr>
        <w:t>لي</w:t>
      </w:r>
      <w:r>
        <w:rPr>
          <w:rFonts w:hint="eastAsia"/>
          <w:rtl/>
        </w:rPr>
        <w:t>کن</w:t>
      </w:r>
      <w:r>
        <w:rPr>
          <w:rtl/>
        </w:rPr>
        <w:t xml:space="preserve"> إفطارک بعد </w:t>
      </w:r>
      <w:r w:rsidR="003653A2">
        <w:rPr>
          <w:rtl/>
        </w:rPr>
        <w:t>صلاة</w:t>
      </w:r>
      <w:r>
        <w:rPr>
          <w:rtl/>
        </w:rPr>
        <w:t xml:space="preserve"> العصر ب</w:t>
      </w:r>
      <w:r w:rsidR="003653A2">
        <w:rPr>
          <w:rtl/>
        </w:rPr>
        <w:t>ساعة</w:t>
      </w:r>
      <w:r>
        <w:rPr>
          <w:rtl/>
        </w:rPr>
        <w:t xml:space="preserve"> ع</w:t>
      </w:r>
      <w:r w:rsidR="003653A2">
        <w:rPr>
          <w:rtl/>
        </w:rPr>
        <w:t>ل</w:t>
      </w:r>
      <w:r w:rsidR="00B54415">
        <w:rPr>
          <w:rFonts w:hint="cs"/>
          <w:rtl/>
        </w:rPr>
        <w:t>ى</w:t>
      </w:r>
      <w:r>
        <w:rPr>
          <w:rtl/>
        </w:rPr>
        <w:t xml:space="preserve"> شربه من ماء فانّه </w:t>
      </w:r>
      <w:r w:rsidR="009640A2">
        <w:rPr>
          <w:rtl/>
        </w:rPr>
        <w:t>في</w:t>
      </w:r>
      <w:r>
        <w:rPr>
          <w:rtl/>
        </w:rPr>
        <w:t xml:space="preserve"> مثل ذلک الوقت تجلّت ال</w:t>
      </w:r>
      <w:r w:rsidR="003653A2">
        <w:rPr>
          <w:rtl/>
        </w:rPr>
        <w:t>هي</w:t>
      </w:r>
      <w:r>
        <w:rPr>
          <w:rFonts w:hint="eastAsia"/>
          <w:rtl/>
        </w:rPr>
        <w:t>جاء</w:t>
      </w:r>
      <w:r>
        <w:rPr>
          <w:rtl/>
        </w:rPr>
        <w:t xml:space="preserve"> عن آ</w:t>
      </w:r>
      <w:r>
        <w:rPr>
          <w:rFonts w:hint="eastAsia"/>
          <w:rtl/>
        </w:rPr>
        <w:t>ل</w:t>
      </w:r>
      <w:r>
        <w:rPr>
          <w:rtl/>
        </w:rPr>
        <w:t xml:space="preserve"> رسول اللّه </w:t>
      </w:r>
      <w:r w:rsidR="008C6066" w:rsidRPr="008C6066">
        <w:rPr>
          <w:rStyle w:val="libAlaemChar"/>
          <w:rtl/>
        </w:rPr>
        <w:t>صلى‌الله‌عليه‌وآله‌وسلم</w:t>
      </w:r>
      <w:r>
        <w:rPr>
          <w:rtl/>
        </w:rPr>
        <w:t xml:space="preserve">و انکشفت الملحمه عنهم و </w:t>
      </w:r>
      <w:r w:rsidR="009640A2">
        <w:rPr>
          <w:rtl/>
        </w:rPr>
        <w:t>في</w:t>
      </w:r>
      <w:r>
        <w:rPr>
          <w:rtl/>
        </w:rPr>
        <w:t xml:space="preserve"> الأرض منهم ثلاثون صر</w:t>
      </w:r>
      <w:r>
        <w:rPr>
          <w:rFonts w:hint="cs"/>
          <w:rtl/>
        </w:rPr>
        <w:t>ی</w:t>
      </w:r>
      <w:r>
        <w:rPr>
          <w:rFonts w:hint="eastAsia"/>
          <w:rtl/>
        </w:rPr>
        <w:t>عا</w:t>
      </w:r>
      <w:r>
        <w:rPr>
          <w:rtl/>
        </w:rPr>
        <w:t xml:space="preserve"> </w:t>
      </w:r>
      <w:r w:rsidR="009640A2">
        <w:rPr>
          <w:rtl/>
        </w:rPr>
        <w:t>في</w:t>
      </w:r>
      <w:r>
        <w:rPr>
          <w:rtl/>
        </w:rPr>
        <w:t xml:space="preserve"> مو</w:t>
      </w:r>
      <w:r w:rsidR="00067415">
        <w:rPr>
          <w:rtl/>
        </w:rPr>
        <w:t>اليه</w:t>
      </w:r>
      <w:r>
        <w:rPr>
          <w:rFonts w:hint="eastAsia"/>
          <w:rtl/>
        </w:rPr>
        <w:t>م</w:t>
      </w:r>
      <w:r>
        <w:rPr>
          <w:rtl/>
        </w:rPr>
        <w:t xml:space="preserve"> </w:t>
      </w:r>
      <w:r>
        <w:rPr>
          <w:rFonts w:hint="cs"/>
          <w:rtl/>
        </w:rPr>
        <w:t>ی</w:t>
      </w:r>
      <w:r>
        <w:rPr>
          <w:rFonts w:hint="eastAsia"/>
          <w:rtl/>
        </w:rPr>
        <w:t>عزّ</w:t>
      </w:r>
      <w:r>
        <w:rPr>
          <w:rtl/>
        </w:rPr>
        <w:t xml:space="preserve"> ع</w:t>
      </w:r>
      <w:r w:rsidR="003653A2">
        <w:rPr>
          <w:rtl/>
        </w:rPr>
        <w:t>ل</w:t>
      </w:r>
      <w:r w:rsidR="00B54415">
        <w:rPr>
          <w:rFonts w:hint="cs"/>
          <w:rtl/>
        </w:rPr>
        <w:t>ى</w:t>
      </w:r>
      <w:r>
        <w:rPr>
          <w:rtl/>
        </w:rPr>
        <w:t xml:space="preserve"> رسول اللّه </w:t>
      </w:r>
      <w:r w:rsidR="008C6066" w:rsidRPr="008C6066">
        <w:rPr>
          <w:rStyle w:val="libAlaemChar"/>
          <w:rtl/>
        </w:rPr>
        <w:t>صلى‌الله‌عليه‌وآله‌وسلم</w:t>
      </w:r>
      <w:r>
        <w:rPr>
          <w:rtl/>
        </w:rPr>
        <w:t xml:space="preserve">مصرعهم و لو کان </w:t>
      </w:r>
      <w:r w:rsidR="009640A2">
        <w:rPr>
          <w:rtl/>
        </w:rPr>
        <w:t>في</w:t>
      </w:r>
      <w:r>
        <w:rPr>
          <w:rtl/>
        </w:rPr>
        <w:t xml:space="preserve"> الدن</w:t>
      </w:r>
      <w:r>
        <w:rPr>
          <w:rFonts w:hint="cs"/>
          <w:rtl/>
        </w:rPr>
        <w:t>ی</w:t>
      </w:r>
      <w:r>
        <w:rPr>
          <w:rFonts w:hint="eastAsia"/>
          <w:rtl/>
        </w:rPr>
        <w:t>ا</w:t>
      </w:r>
      <w:r>
        <w:rPr>
          <w:rtl/>
        </w:rPr>
        <w:t xml:space="preserve"> </w:t>
      </w:r>
      <w:r>
        <w:rPr>
          <w:rFonts w:hint="cs"/>
          <w:rtl/>
        </w:rPr>
        <w:t>ی</w:t>
      </w:r>
      <w:r>
        <w:rPr>
          <w:rFonts w:hint="eastAsia"/>
          <w:rtl/>
        </w:rPr>
        <w:t>ومئذ</w:t>
      </w:r>
      <w:r>
        <w:rPr>
          <w:rtl/>
        </w:rPr>
        <w:t xml:space="preserve"> </w:t>
      </w:r>
      <w:r w:rsidR="00564FF4">
        <w:rPr>
          <w:rtl/>
        </w:rPr>
        <w:t>حيّ</w:t>
      </w:r>
      <w:r>
        <w:rPr>
          <w:rFonts w:hint="eastAsia"/>
          <w:rtl/>
        </w:rPr>
        <w:t>ا</w:t>
      </w:r>
      <w:r>
        <w:rPr>
          <w:rtl/>
        </w:rPr>
        <w:t xml:space="preserve"> لکان هو المعزّ</w:t>
      </w:r>
      <w:r>
        <w:rPr>
          <w:rFonts w:hint="cs"/>
          <w:rtl/>
        </w:rPr>
        <w:t>ی</w:t>
      </w:r>
      <w:r>
        <w:rPr>
          <w:rtl/>
        </w:rPr>
        <w:t xml:space="preserve"> بهم،قال:</w:t>
      </w:r>
      <w:r w:rsidR="00B54415">
        <w:rPr>
          <w:rFonts w:hint="cs"/>
          <w:rtl/>
        </w:rPr>
        <w:t xml:space="preserve"> </w:t>
      </w:r>
      <w:r>
        <w:rPr>
          <w:rFonts w:hint="eastAsia"/>
          <w:rtl/>
        </w:rPr>
        <w:t>و</w:t>
      </w:r>
      <w:r>
        <w:rPr>
          <w:rtl/>
        </w:rPr>
        <w:t xml:space="preserve"> بک</w:t>
      </w:r>
      <w:r>
        <w:rPr>
          <w:rFonts w:hint="cs"/>
          <w:rtl/>
        </w:rPr>
        <w:t>ی</w:t>
      </w:r>
      <w:r>
        <w:rPr>
          <w:rtl/>
        </w:rPr>
        <w:t xml:space="preserve"> أبو عبد اللّه </w:t>
      </w:r>
      <w:r w:rsidR="008C6066" w:rsidRPr="008C6066">
        <w:rPr>
          <w:rStyle w:val="libAlaemChar"/>
          <w:rtl/>
        </w:rPr>
        <w:t>عليه‌السلام</w:t>
      </w:r>
      <w:r>
        <w:rPr>
          <w:rtl/>
        </w:rPr>
        <w:t xml:space="preserve"> حتّ</w:t>
      </w:r>
      <w:r>
        <w:rPr>
          <w:rFonts w:hint="cs"/>
          <w:rtl/>
        </w:rPr>
        <w:t>ی</w:t>
      </w:r>
      <w:r>
        <w:rPr>
          <w:rtl/>
        </w:rPr>
        <w:t xml:space="preserve"> اخضلت لح</w:t>
      </w:r>
      <w:r>
        <w:rPr>
          <w:rFonts w:hint="cs"/>
          <w:rtl/>
        </w:rPr>
        <w:t>ی</w:t>
      </w:r>
      <w:r>
        <w:rPr>
          <w:rFonts w:hint="eastAsia"/>
          <w:rtl/>
        </w:rPr>
        <w:t>ته</w:t>
      </w:r>
      <w:r>
        <w:rPr>
          <w:rtl/>
        </w:rPr>
        <w:t xml:space="preserve"> بدموعه ثمّ قال:انّ اللّه(عزّ و جلّ)لمّا خلق النور </w:t>
      </w:r>
      <w:r w:rsidR="00363683">
        <w:rPr>
          <w:rtl/>
        </w:rPr>
        <w:t>خلقة</w:t>
      </w:r>
      <w:r>
        <w:rPr>
          <w:rtl/>
        </w:rPr>
        <w:t xml:space="preserve"> </w:t>
      </w:r>
      <w:r>
        <w:rPr>
          <w:rFonts w:hint="cs"/>
          <w:rtl/>
        </w:rPr>
        <w:t>ی</w:t>
      </w:r>
      <w:r>
        <w:rPr>
          <w:rFonts w:hint="eastAsia"/>
          <w:rtl/>
        </w:rPr>
        <w:t>وم</w:t>
      </w:r>
      <w:r>
        <w:rPr>
          <w:rtl/>
        </w:rPr>
        <w:t xml:space="preserve"> ال</w:t>
      </w:r>
      <w:r w:rsidR="00A34EF5">
        <w:rPr>
          <w:rtl/>
        </w:rPr>
        <w:t>جمعة</w:t>
      </w:r>
      <w:r>
        <w:rPr>
          <w:rtl/>
        </w:rPr>
        <w:t xml:space="preserve"> </w:t>
      </w:r>
      <w:r w:rsidR="009640A2">
        <w:rPr>
          <w:rtl/>
        </w:rPr>
        <w:t>في</w:t>
      </w:r>
      <w:r>
        <w:rPr>
          <w:rtl/>
        </w:rPr>
        <w:t xml:space="preserve"> تقد</w:t>
      </w:r>
      <w:r>
        <w:rPr>
          <w:rFonts w:hint="cs"/>
          <w:rtl/>
        </w:rPr>
        <w:t>ی</w:t>
      </w:r>
      <w:r>
        <w:rPr>
          <w:rFonts w:hint="eastAsia"/>
          <w:rtl/>
        </w:rPr>
        <w:t>ره</w:t>
      </w:r>
      <w:r>
        <w:rPr>
          <w:rtl/>
        </w:rPr>
        <w:t xml:space="preserve"> </w:t>
      </w:r>
      <w:r w:rsidR="009640A2">
        <w:rPr>
          <w:rtl/>
        </w:rPr>
        <w:t>في</w:t>
      </w:r>
      <w:r>
        <w:rPr>
          <w:rtl/>
        </w:rPr>
        <w:t xml:space="preserve"> أول </w:t>
      </w:r>
      <w:r>
        <w:rPr>
          <w:rFonts w:hint="cs"/>
          <w:rtl/>
        </w:rPr>
        <w:t>ی</w:t>
      </w:r>
      <w:r>
        <w:rPr>
          <w:rFonts w:hint="eastAsia"/>
          <w:rtl/>
        </w:rPr>
        <w:t>وم</w:t>
      </w:r>
      <w:r>
        <w:rPr>
          <w:rtl/>
        </w:rPr>
        <w:t xml:space="preserve"> من شهر رمضان و خلق ال</w:t>
      </w:r>
      <w:r w:rsidR="00633D82">
        <w:rPr>
          <w:rtl/>
        </w:rPr>
        <w:t>ظلمة</w:t>
      </w:r>
      <w:r>
        <w:rPr>
          <w:rtl/>
        </w:rPr>
        <w:t xml:space="preserve"> </w:t>
      </w:r>
      <w:r w:rsidR="009640A2">
        <w:rPr>
          <w:rtl/>
        </w:rPr>
        <w:t>في</w:t>
      </w:r>
      <w:r>
        <w:rPr>
          <w:rtl/>
        </w:rPr>
        <w:t xml:space="preserve"> </w:t>
      </w:r>
      <w:r>
        <w:rPr>
          <w:rFonts w:hint="cs"/>
          <w:rtl/>
        </w:rPr>
        <w:t>ی</w:t>
      </w:r>
      <w:r>
        <w:rPr>
          <w:rFonts w:hint="eastAsia"/>
          <w:rtl/>
        </w:rPr>
        <w:t>وم</w:t>
      </w:r>
      <w:r>
        <w:rPr>
          <w:rtl/>
        </w:rPr>
        <w:t xml:space="preserve"> الأربعاء </w:t>
      </w:r>
      <w:r>
        <w:rPr>
          <w:rFonts w:hint="cs"/>
          <w:rtl/>
        </w:rPr>
        <w:t>ی</w:t>
      </w:r>
      <w:r>
        <w:rPr>
          <w:rFonts w:hint="eastAsia"/>
          <w:rtl/>
        </w:rPr>
        <w:t>وم</w:t>
      </w:r>
      <w:r>
        <w:rPr>
          <w:rtl/>
        </w:rPr>
        <w:t xml:space="preserve"> عاشوراء </w:t>
      </w:r>
      <w:r w:rsidR="009640A2">
        <w:rPr>
          <w:rtl/>
        </w:rPr>
        <w:t>في</w:t>
      </w:r>
      <w:r>
        <w:rPr>
          <w:rtl/>
        </w:rPr>
        <w:t xml:space="preserve"> مثل ذلک </w:t>
      </w:r>
      <w:r w:rsidR="003653A2">
        <w:rPr>
          <w:rtl/>
        </w:rPr>
        <w:t>اليوم</w:t>
      </w:r>
      <w:r>
        <w:rPr>
          <w:rFonts w:hint="eastAsia"/>
          <w:rtl/>
        </w:rPr>
        <w:t>،</w:t>
      </w:r>
      <w:r w:rsidR="0022387C">
        <w:rPr>
          <w:rFonts w:hint="cs"/>
          <w:rtl/>
        </w:rPr>
        <w:t>یعني</w:t>
      </w:r>
      <w:r>
        <w:rPr>
          <w:rtl/>
        </w:rPr>
        <w:t xml:space="preserve"> العاشر من شهر المحرّم، </w:t>
      </w:r>
      <w:r w:rsidR="009640A2">
        <w:rPr>
          <w:rtl/>
        </w:rPr>
        <w:t>في</w:t>
      </w:r>
      <w:r>
        <w:rPr>
          <w:rtl/>
        </w:rPr>
        <w:t xml:space="preserve"> تقد</w:t>
      </w:r>
      <w:r>
        <w:rPr>
          <w:rFonts w:hint="cs"/>
          <w:rtl/>
        </w:rPr>
        <w:t>ی</w:t>
      </w:r>
      <w:r>
        <w:rPr>
          <w:rFonts w:hint="eastAsia"/>
          <w:rtl/>
        </w:rPr>
        <w:t>ره</w:t>
      </w:r>
      <w:r>
        <w:rPr>
          <w:rtl/>
        </w:rPr>
        <w:t xml:space="preserve"> و جعل لکلّ منهما شرعه و منهاجا،</w:t>
      </w:r>
      <w:r w:rsidR="003653A2">
        <w:rPr>
          <w:rtl/>
        </w:rPr>
        <w:t>الى</w:t>
      </w:r>
      <w:r>
        <w:rPr>
          <w:rtl/>
        </w:rPr>
        <w:t xml:space="preserve"> آخر الخبر </w:t>
      </w:r>
      <w:r w:rsidRPr="009D640D">
        <w:rPr>
          <w:rStyle w:val="libFootnotenumChar"/>
          <w:rtl/>
        </w:rPr>
        <w:t>(1)</w:t>
      </w:r>
      <w:r>
        <w:rPr>
          <w:rtl/>
        </w:rPr>
        <w:t>.</w:t>
      </w:r>
    </w:p>
    <w:p w:rsidR="008C6066" w:rsidRDefault="00471D2E" w:rsidP="00B54415">
      <w:pPr>
        <w:pStyle w:val="libCenterBold1"/>
        <w:rPr>
          <w:rtl/>
        </w:rPr>
      </w:pPr>
      <w:r>
        <w:rPr>
          <w:rFonts w:hint="eastAsia"/>
          <w:rtl/>
        </w:rPr>
        <w:t>تعط</w:t>
      </w:r>
      <w:r>
        <w:rPr>
          <w:rFonts w:hint="cs"/>
          <w:rtl/>
        </w:rPr>
        <w:t>ی</w:t>
      </w:r>
      <w:r>
        <w:rPr>
          <w:rFonts w:hint="eastAsia"/>
          <w:rtl/>
        </w:rPr>
        <w:t>ل</w:t>
      </w:r>
      <w:r>
        <w:rPr>
          <w:rtl/>
        </w:rPr>
        <w:t xml:space="preserve"> الأسواق </w:t>
      </w:r>
      <w:r w:rsidR="009640A2">
        <w:rPr>
          <w:rtl/>
        </w:rPr>
        <w:t>في</w:t>
      </w:r>
      <w:r>
        <w:rPr>
          <w:rtl/>
        </w:rPr>
        <w:t xml:space="preserve"> العاشوراء بأمر معزّ الدول</w:t>
      </w:r>
      <w:r w:rsidR="00B54415">
        <w:rPr>
          <w:rFonts w:hint="cs"/>
          <w:rtl/>
        </w:rPr>
        <w:t>ة</w:t>
      </w:r>
    </w:p>
    <w:p w:rsidR="008C6066" w:rsidRDefault="008C6066" w:rsidP="00B54415">
      <w:pPr>
        <w:pStyle w:val="libNormal"/>
        <w:rPr>
          <w:rtl/>
        </w:rPr>
      </w:pPr>
      <w:r w:rsidRPr="008C6066">
        <w:rPr>
          <w:rStyle w:val="libBold1Char"/>
          <w:rFonts w:hint="eastAsia"/>
          <w:rtl/>
        </w:rPr>
        <w:t>أقول</w:t>
      </w:r>
      <w:r w:rsidR="00471D2E">
        <w:rPr>
          <w:rtl/>
        </w:rPr>
        <w:t xml:space="preserve">: </w:t>
      </w:r>
      <w:r w:rsidR="002D5688">
        <w:rPr>
          <w:rtl/>
        </w:rPr>
        <w:t>حکي</w:t>
      </w:r>
      <w:r w:rsidR="00471D2E">
        <w:rPr>
          <w:rtl/>
        </w:rPr>
        <w:t xml:space="preserve"> عن تار</w:t>
      </w:r>
      <w:r w:rsidR="00471D2E">
        <w:rPr>
          <w:rFonts w:hint="cs"/>
          <w:rtl/>
        </w:rPr>
        <w:t>ی</w:t>
      </w:r>
      <w:r w:rsidR="00471D2E">
        <w:rPr>
          <w:rFonts w:hint="eastAsia"/>
          <w:rtl/>
        </w:rPr>
        <w:t>خ</w:t>
      </w:r>
      <w:r w:rsidR="00471D2E">
        <w:rPr>
          <w:rtl/>
        </w:rPr>
        <w:t xml:space="preserve"> ال</w:t>
      </w:r>
      <w:r w:rsidR="00A34EF5">
        <w:rPr>
          <w:rtl/>
        </w:rPr>
        <w:t>ذهبي</w:t>
      </w:r>
      <w:r w:rsidR="00471D2E">
        <w:rPr>
          <w:rtl/>
        </w:rPr>
        <w:t xml:space="preserve"> قال:</w:t>
      </w:r>
      <w:r w:rsidR="009640A2">
        <w:rPr>
          <w:rtl/>
        </w:rPr>
        <w:t>في</w:t>
      </w:r>
      <w:r w:rsidR="00471D2E">
        <w:rPr>
          <w:rtl/>
        </w:rPr>
        <w:t xml:space="preserve"> </w:t>
      </w:r>
      <w:r w:rsidR="002E78B4">
        <w:rPr>
          <w:rtl/>
        </w:rPr>
        <w:t>سنة</w:t>
      </w:r>
      <w:r w:rsidR="00471D2E">
        <w:rPr>
          <w:rtl/>
        </w:rPr>
        <w:t>(</w:t>
      </w:r>
      <w:r w:rsidR="0094408E">
        <w:rPr>
          <w:rtl/>
        </w:rPr>
        <w:t>352</w:t>
      </w:r>
      <w:r w:rsidR="00471D2E">
        <w:rPr>
          <w:rtl/>
        </w:rPr>
        <w:t>)</w:t>
      </w:r>
      <w:r w:rsidR="009640A2">
        <w:rPr>
          <w:rtl/>
        </w:rPr>
        <w:t>في</w:t>
      </w:r>
      <w:r w:rsidR="00471D2E">
        <w:rPr>
          <w:rtl/>
        </w:rPr>
        <w:t xml:space="preserve"> </w:t>
      </w:r>
      <w:r w:rsidR="00471D2E">
        <w:rPr>
          <w:rFonts w:hint="cs"/>
          <w:rtl/>
        </w:rPr>
        <w:t>ی</w:t>
      </w:r>
      <w:r w:rsidR="00471D2E">
        <w:rPr>
          <w:rFonts w:hint="eastAsia"/>
          <w:rtl/>
        </w:rPr>
        <w:t>وم</w:t>
      </w:r>
      <w:r w:rsidR="00471D2E">
        <w:rPr>
          <w:rtl/>
        </w:rPr>
        <w:t xml:space="preserve"> عاشوراء ألزم معزّ الدول</w:t>
      </w:r>
      <w:r w:rsidR="00B54415">
        <w:rPr>
          <w:rFonts w:hint="cs"/>
          <w:rtl/>
        </w:rPr>
        <w:t>ة</w:t>
      </w:r>
      <w:r w:rsidR="00471D2E">
        <w:rPr>
          <w:rtl/>
        </w:rPr>
        <w:t xml:space="preserve"> أهل بغداد بالمأتم و النوح ع</w:t>
      </w:r>
      <w:r w:rsidR="003653A2">
        <w:rPr>
          <w:rtl/>
        </w:rPr>
        <w:t>لي</w:t>
      </w:r>
      <w:r w:rsidR="00471D2E">
        <w:rPr>
          <w:rtl/>
        </w:rPr>
        <w:t xml:space="preserve"> الحس</w:t>
      </w:r>
      <w:r w:rsidR="00471D2E">
        <w:rPr>
          <w:rFonts w:hint="cs"/>
          <w:rtl/>
        </w:rPr>
        <w:t>ی</w:t>
      </w:r>
      <w:r w:rsidR="00471D2E">
        <w:rPr>
          <w:rFonts w:hint="eastAsia"/>
          <w:rtl/>
        </w:rPr>
        <w:t>ن</w:t>
      </w:r>
      <w:r w:rsidR="00471D2E">
        <w:rPr>
          <w:rtl/>
        </w:rPr>
        <w:t xml:space="preserve"> بن ع</w:t>
      </w:r>
      <w:r w:rsidR="003653A2">
        <w:rPr>
          <w:rtl/>
        </w:rPr>
        <w:t>لي</w:t>
      </w:r>
      <w:r w:rsidR="00471D2E">
        <w:rPr>
          <w:rtl/>
        </w:rPr>
        <w:t xml:space="preserve"> </w:t>
      </w:r>
      <w:r w:rsidRPr="008C6066">
        <w:rPr>
          <w:rStyle w:val="libAlaemChar"/>
          <w:rtl/>
        </w:rPr>
        <w:t>عليهما‌السلام</w:t>
      </w:r>
      <w:r w:rsidR="00471D2E">
        <w:rPr>
          <w:rtl/>
        </w:rPr>
        <w:t xml:space="preserve"> و أمر بأن تغلق الأسواق و أن </w:t>
      </w:r>
      <w:r w:rsidR="00471D2E">
        <w:rPr>
          <w:rFonts w:hint="cs"/>
          <w:rtl/>
        </w:rPr>
        <w:t>ی</w:t>
      </w:r>
      <w:r w:rsidR="00471D2E">
        <w:rPr>
          <w:rFonts w:hint="eastAsia"/>
          <w:rtl/>
        </w:rPr>
        <w:t>علّق</w:t>
      </w:r>
      <w:r w:rsidR="00471D2E">
        <w:rPr>
          <w:rtl/>
        </w:rPr>
        <w:t xml:space="preserve"> ع</w:t>
      </w:r>
      <w:r w:rsidR="003653A2">
        <w:rPr>
          <w:rtl/>
        </w:rPr>
        <w:t>لي</w:t>
      </w:r>
      <w:r w:rsidR="00471D2E">
        <w:rPr>
          <w:rFonts w:hint="eastAsia"/>
          <w:rtl/>
        </w:rPr>
        <w:t>ها</w:t>
      </w:r>
      <w:r w:rsidR="00471D2E">
        <w:rPr>
          <w:rtl/>
        </w:rPr>
        <w:t xml:space="preserve"> المسوح و أن لا </w:t>
      </w:r>
      <w:r w:rsidR="00471D2E">
        <w:rPr>
          <w:rFonts w:hint="cs"/>
          <w:rtl/>
        </w:rPr>
        <w:t>ی</w:t>
      </w:r>
      <w:r w:rsidR="00471D2E">
        <w:rPr>
          <w:rFonts w:hint="eastAsia"/>
          <w:rtl/>
        </w:rPr>
        <w:t>طبخ</w:t>
      </w:r>
      <w:r w:rsidR="00471D2E">
        <w:rPr>
          <w:rtl/>
        </w:rPr>
        <w:t xml:space="preserve"> طبّاخ و خرجت نساء ال</w:t>
      </w:r>
      <w:r w:rsidR="003653A2">
        <w:rPr>
          <w:rtl/>
        </w:rPr>
        <w:t>شیعة</w:t>
      </w:r>
      <w:r w:rsidR="00471D2E">
        <w:rPr>
          <w:rtl/>
        </w:rPr>
        <w:t xml:space="preserve"> مسخّمات الوجوه و </w:t>
      </w:r>
      <w:r w:rsidR="00471D2E">
        <w:rPr>
          <w:rFonts w:hint="cs"/>
          <w:rtl/>
        </w:rPr>
        <w:t>ی</w:t>
      </w:r>
      <w:r w:rsidR="00471D2E">
        <w:rPr>
          <w:rFonts w:hint="eastAsia"/>
          <w:rtl/>
        </w:rPr>
        <w:t>لطمن</w:t>
      </w:r>
      <w:r w:rsidR="00471D2E">
        <w:rPr>
          <w:rtl/>
        </w:rPr>
        <w:t xml:space="preserve"> و </w:t>
      </w:r>
      <w:r w:rsidR="00471D2E">
        <w:rPr>
          <w:rFonts w:hint="cs"/>
          <w:rtl/>
        </w:rPr>
        <w:t>ی</w:t>
      </w:r>
      <w:r w:rsidR="00471D2E">
        <w:rPr>
          <w:rFonts w:hint="eastAsia"/>
          <w:rtl/>
        </w:rPr>
        <w:t>نحن</w:t>
      </w:r>
      <w:r w:rsidR="00471D2E">
        <w:rPr>
          <w:rtl/>
        </w:rPr>
        <w:t xml:space="preserve"> ثمّ فعل ذ</w:t>
      </w:r>
      <w:r w:rsidR="00471D2E">
        <w:rPr>
          <w:rFonts w:hint="eastAsia"/>
          <w:rtl/>
        </w:rPr>
        <w:t>لک</w:t>
      </w:r>
      <w:r w:rsidR="00471D2E">
        <w:rPr>
          <w:rtl/>
        </w:rPr>
        <w:t xml:space="preserve"> سنوات،و </w:t>
      </w:r>
      <w:r w:rsidR="002D5688">
        <w:rPr>
          <w:rtl/>
        </w:rPr>
        <w:t>حکي</w:t>
      </w:r>
      <w:r w:rsidR="00471D2E">
        <w:rPr>
          <w:rtl/>
        </w:rPr>
        <w:t xml:space="preserve"> نحوه ابن الورد</w:t>
      </w:r>
      <w:r w:rsidR="00B54415">
        <w:rPr>
          <w:rFonts w:hint="cs"/>
          <w:rtl/>
        </w:rPr>
        <w:t>ي</w:t>
      </w:r>
      <w:r w:rsidR="00471D2E">
        <w:rPr>
          <w:rtl/>
        </w:rPr>
        <w:t xml:space="preserve"> کما عن تار</w:t>
      </w:r>
      <w:r w:rsidR="00471D2E">
        <w:rPr>
          <w:rFonts w:hint="cs"/>
          <w:rtl/>
        </w:rPr>
        <w:t>ی</w:t>
      </w:r>
      <w:r w:rsidR="00471D2E">
        <w:rPr>
          <w:rFonts w:hint="eastAsia"/>
          <w:rtl/>
        </w:rPr>
        <w:t>خه</w:t>
      </w:r>
      <w:r w:rsidR="00471D2E">
        <w:rPr>
          <w:rtl/>
        </w:rPr>
        <w:t xml:space="preserve"> و زاد:و عجزت ال</w:t>
      </w:r>
      <w:r w:rsidR="002E78B4">
        <w:rPr>
          <w:rtl/>
        </w:rPr>
        <w:t>سنة</w:t>
      </w:r>
      <w:r w:rsidR="00471D2E">
        <w:rPr>
          <w:rtl/>
        </w:rPr>
        <w:t xml:space="preserve"> عن منع ذلک لکون السلطان مع ال</w:t>
      </w:r>
      <w:r w:rsidR="003653A2">
        <w:rPr>
          <w:rtl/>
        </w:rPr>
        <w:t>شیعة</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:ال</w:t>
      </w:r>
      <w:r w:rsidR="00067415">
        <w:rPr>
          <w:rtl/>
        </w:rPr>
        <w:t>رضوي</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tl/>
        </w:rPr>
        <w:t xml:space="preserve"> صوم </w:t>
      </w:r>
      <w:r w:rsidR="00471D2E">
        <w:rPr>
          <w:rFonts w:hint="cs"/>
          <w:rtl/>
        </w:rPr>
        <w:t>ی</w:t>
      </w:r>
      <w:r w:rsidR="00471D2E">
        <w:rPr>
          <w:rFonts w:hint="eastAsia"/>
          <w:rtl/>
        </w:rPr>
        <w:t>وم</w:t>
      </w:r>
      <w:r w:rsidR="00B54415">
        <w:rPr>
          <w:rtl/>
        </w:rPr>
        <w:t xml:space="preserve"> عاشوراء و</w:t>
      </w:r>
      <w:r w:rsidR="00471D2E">
        <w:rPr>
          <w:rtl/>
        </w:rPr>
        <w:t xml:space="preserve"> انّه </w:t>
      </w:r>
      <w:r w:rsidR="00471D2E">
        <w:rPr>
          <w:rFonts w:hint="cs"/>
          <w:rtl/>
        </w:rPr>
        <w:t>ی</w:t>
      </w:r>
      <w:r w:rsidR="00471D2E">
        <w:rPr>
          <w:rFonts w:hint="eastAsia"/>
          <w:rtl/>
        </w:rPr>
        <w:t>وم</w:t>
      </w:r>
      <w:r w:rsidR="00471D2E">
        <w:rPr>
          <w:rtl/>
        </w:rPr>
        <w:t xml:space="preserve"> صامه الأدع</w:t>
      </w:r>
      <w:r w:rsidR="00471D2E">
        <w:rPr>
          <w:rFonts w:hint="cs"/>
          <w:rtl/>
        </w:rPr>
        <w:t>ی</w:t>
      </w:r>
      <w:r w:rsidR="00471D2E">
        <w:rPr>
          <w:rFonts w:hint="eastAsia"/>
          <w:rtl/>
        </w:rPr>
        <w:t>اء</w:t>
      </w:r>
      <w:r w:rsidR="00471D2E">
        <w:rPr>
          <w:rtl/>
        </w:rPr>
        <w:t xml:space="preserve"> من آل ز</w:t>
      </w:r>
      <w:r w:rsidR="00471D2E">
        <w:rPr>
          <w:rFonts w:hint="cs"/>
          <w:rtl/>
        </w:rPr>
        <w:t>ی</w:t>
      </w:r>
      <w:r w:rsidR="00471D2E">
        <w:rPr>
          <w:rFonts w:hint="eastAsia"/>
          <w:rtl/>
        </w:rPr>
        <w:t>اد</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ق:</w:t>
      </w:r>
      <w:r w:rsidR="0094408E">
        <w:rPr>
          <w:rtl/>
        </w:rPr>
        <w:t>207</w:t>
      </w:r>
      <w:r w:rsidR="00471D2E">
        <w:rPr>
          <w:rtl/>
        </w:rPr>
        <w:t>/</w:t>
      </w:r>
      <w:r w:rsidR="0094408E">
        <w:rPr>
          <w:rtl/>
        </w:rPr>
        <w:t>37</w:t>
      </w:r>
      <w:r w:rsidR="00471D2E">
        <w:rPr>
          <w:rtl/>
        </w:rPr>
        <w:t>/</w:t>
      </w:r>
      <w:r w:rsidR="0094408E">
        <w:rPr>
          <w:rtl/>
        </w:rPr>
        <w:t>10</w:t>
      </w:r>
      <w:r w:rsidR="00471D2E">
        <w:rPr>
          <w:rtl/>
        </w:rPr>
        <w:t>،ج:</w:t>
      </w:r>
      <w:r w:rsidR="0094408E">
        <w:rPr>
          <w:rtl/>
        </w:rPr>
        <w:t>63</w:t>
      </w:r>
      <w:r w:rsidR="00471D2E">
        <w:rPr>
          <w:rtl/>
        </w:rPr>
        <w:t>/</w:t>
      </w:r>
      <w:r w:rsidR="0094408E">
        <w:rPr>
          <w:rtl/>
        </w:rPr>
        <w:t>45</w:t>
      </w:r>
      <w:r w:rsidR="00471D2E">
        <w:rPr>
          <w:rtl/>
        </w:rPr>
        <w:t>.</w:t>
      </w:r>
    </w:p>
    <w:p w:rsidR="00B54415" w:rsidRDefault="00B54415" w:rsidP="00B54415">
      <w:pPr>
        <w:pStyle w:val="libNormal"/>
        <w:rPr>
          <w:rtl/>
        </w:rPr>
      </w:pPr>
      <w:r>
        <w:rPr>
          <w:rFonts w:hint="eastAsia"/>
          <w:rtl/>
        </w:rPr>
        <w:br w:type="page"/>
      </w:r>
    </w:p>
    <w:p w:rsidR="008C6066" w:rsidRDefault="00471D2E" w:rsidP="00B54415">
      <w:pPr>
        <w:pStyle w:val="libNormal0"/>
        <w:rPr>
          <w:rtl/>
        </w:rPr>
      </w:pPr>
      <w:r>
        <w:rPr>
          <w:rFonts w:hint="eastAsia"/>
          <w:rtl/>
        </w:rPr>
        <w:t>لقتل</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هو </w:t>
      </w:r>
      <w:r>
        <w:rPr>
          <w:rFonts w:hint="cs"/>
          <w:rtl/>
        </w:rPr>
        <w:t>ی</w:t>
      </w:r>
      <w:r>
        <w:rPr>
          <w:rFonts w:hint="eastAsia"/>
          <w:rtl/>
        </w:rPr>
        <w:t>وم</w:t>
      </w:r>
      <w:r>
        <w:rPr>
          <w:rtl/>
        </w:rPr>
        <w:t xml:space="preserve"> </w:t>
      </w:r>
      <w:r>
        <w:rPr>
          <w:rFonts w:hint="cs"/>
          <w:rtl/>
        </w:rPr>
        <w:t>ی</w:t>
      </w:r>
      <w:r>
        <w:rPr>
          <w:rFonts w:hint="eastAsia"/>
          <w:rtl/>
        </w:rPr>
        <w:t>تشأم</w:t>
      </w:r>
      <w:r>
        <w:rPr>
          <w:rtl/>
        </w:rPr>
        <w:t xml:space="preserve"> به آل محمّد </w:t>
      </w:r>
      <w:r w:rsidR="008C6066" w:rsidRPr="008C6066">
        <w:rPr>
          <w:rStyle w:val="libAlaemChar"/>
          <w:rtl/>
        </w:rPr>
        <w:t>عليهم‌السلام</w:t>
      </w:r>
      <w:r>
        <w:rPr>
          <w:rtl/>
        </w:rPr>
        <w:t xml:space="preserve"> و </w:t>
      </w:r>
      <w:r>
        <w:rPr>
          <w:rFonts w:hint="cs"/>
          <w:rtl/>
        </w:rPr>
        <w:t>ی</w:t>
      </w:r>
      <w:r>
        <w:rPr>
          <w:rFonts w:hint="eastAsia"/>
          <w:rtl/>
        </w:rPr>
        <w:t>تشأم</w:t>
      </w:r>
      <w:r>
        <w:rPr>
          <w:rtl/>
        </w:rPr>
        <w:t xml:space="preserve"> به أهل الإسلام </w:t>
      </w:r>
      <w:r w:rsidRPr="009D640D">
        <w:rPr>
          <w:rStyle w:val="libFootnotenumChar"/>
          <w:rtl/>
        </w:rPr>
        <w:t>(1)</w:t>
      </w:r>
      <w:r>
        <w:rPr>
          <w:rtl/>
        </w:rPr>
        <w:t>.</w:t>
      </w:r>
    </w:p>
    <w:p w:rsidR="008C6066" w:rsidRDefault="008C6066" w:rsidP="00B54415">
      <w:pPr>
        <w:pStyle w:val="libNormal"/>
        <w:rPr>
          <w:rtl/>
        </w:rPr>
      </w:pPr>
      <w:r w:rsidRPr="008C6066">
        <w:rPr>
          <w:rStyle w:val="libBold1Char"/>
          <w:rFonts w:hint="eastAsia"/>
          <w:rtl/>
        </w:rPr>
        <w:t>الکا</w:t>
      </w:r>
      <w:r w:rsidR="009640A2">
        <w:rPr>
          <w:rStyle w:val="libBold1Char"/>
          <w:rFonts w:hint="eastAsia"/>
          <w:rtl/>
        </w:rPr>
        <w:t>في</w:t>
      </w:r>
      <w:r w:rsidR="00471D2E">
        <w:rPr>
          <w:rtl/>
        </w:rPr>
        <w:t>:</w:t>
      </w:r>
      <w:r w:rsidR="009640A2">
        <w:rPr>
          <w:rtl/>
        </w:rPr>
        <w:t>في</w:t>
      </w:r>
      <w:r w:rsidR="00471D2E">
        <w:rPr>
          <w:rtl/>
        </w:rPr>
        <w:t xml:space="preserve"> ال</w:t>
      </w:r>
      <w:r w:rsidR="00685D3F">
        <w:rPr>
          <w:rtl/>
        </w:rPr>
        <w:t>صادقي</w:t>
      </w:r>
      <w:r w:rsidR="00471D2E">
        <w:rPr>
          <w:rtl/>
        </w:rPr>
        <w:t xml:space="preserve"> </w:t>
      </w:r>
      <w:r w:rsidRPr="008C6066">
        <w:rPr>
          <w:rStyle w:val="libAlaemChar"/>
          <w:rtl/>
        </w:rPr>
        <w:t>عليه‌السلام</w:t>
      </w:r>
      <w:r w:rsidR="00471D2E">
        <w:rPr>
          <w:rtl/>
        </w:rPr>
        <w:t xml:space="preserve">: ما هو </w:t>
      </w:r>
      <w:r w:rsidR="00471D2E">
        <w:rPr>
          <w:rFonts w:hint="cs"/>
          <w:rtl/>
        </w:rPr>
        <w:t>ی</w:t>
      </w:r>
      <w:r w:rsidR="00471D2E">
        <w:rPr>
          <w:rFonts w:hint="eastAsia"/>
          <w:rtl/>
        </w:rPr>
        <w:t>وم</w:t>
      </w:r>
      <w:r w:rsidR="00471D2E">
        <w:rPr>
          <w:rtl/>
        </w:rPr>
        <w:t xml:space="preserve"> صوم و ما هو الاّ </w:t>
      </w:r>
      <w:r w:rsidR="00471D2E">
        <w:rPr>
          <w:rFonts w:hint="cs"/>
          <w:rtl/>
        </w:rPr>
        <w:t>ی</w:t>
      </w:r>
      <w:r w:rsidR="00471D2E">
        <w:rPr>
          <w:rFonts w:hint="eastAsia"/>
          <w:rtl/>
        </w:rPr>
        <w:t>وم</w:t>
      </w:r>
      <w:r w:rsidR="00471D2E">
        <w:rPr>
          <w:rtl/>
        </w:rPr>
        <w:t xml:space="preserve"> حزن و </w:t>
      </w:r>
      <w:r w:rsidR="00D12730">
        <w:rPr>
          <w:rtl/>
        </w:rPr>
        <w:t>مصیبة</w:t>
      </w:r>
      <w:r w:rsidR="00471D2E">
        <w:rPr>
          <w:rtl/>
        </w:rPr>
        <w:t xml:space="preserve"> دخلت ع</w:t>
      </w:r>
      <w:r w:rsidR="003653A2">
        <w:rPr>
          <w:rtl/>
        </w:rPr>
        <w:t>ل</w:t>
      </w:r>
      <w:r w:rsidR="00B54415">
        <w:rPr>
          <w:rFonts w:hint="cs"/>
          <w:rtl/>
        </w:rPr>
        <w:t>ى</w:t>
      </w:r>
      <w:r w:rsidR="00471D2E">
        <w:rPr>
          <w:rtl/>
        </w:rPr>
        <w:t xml:space="preserve"> أهل السماء و الأرض و جم</w:t>
      </w:r>
      <w:r w:rsidR="00471D2E">
        <w:rPr>
          <w:rFonts w:hint="cs"/>
          <w:rtl/>
        </w:rPr>
        <w:t>ی</w:t>
      </w:r>
      <w:r w:rsidR="00471D2E">
        <w:rPr>
          <w:rFonts w:hint="eastAsia"/>
          <w:rtl/>
        </w:rPr>
        <w:t>ع</w:t>
      </w:r>
      <w:r w:rsidR="00471D2E">
        <w:rPr>
          <w:rtl/>
        </w:rPr>
        <w:t xml:space="preserve"> المؤمن</w:t>
      </w:r>
      <w:r w:rsidR="00471D2E">
        <w:rPr>
          <w:rFonts w:hint="cs"/>
          <w:rtl/>
        </w:rPr>
        <w:t>ی</w:t>
      </w:r>
      <w:r w:rsidR="00471D2E">
        <w:rPr>
          <w:rFonts w:hint="eastAsia"/>
          <w:rtl/>
        </w:rPr>
        <w:t>ن</w:t>
      </w:r>
      <w:r w:rsidR="00471D2E">
        <w:rPr>
          <w:rtl/>
        </w:rPr>
        <w:t xml:space="preserve"> </w:t>
      </w:r>
      <w:r w:rsidR="00471D2E" w:rsidRPr="009D640D">
        <w:rPr>
          <w:rStyle w:val="libFootnotenumChar"/>
          <w:rtl/>
        </w:rPr>
        <w:t>(2)</w:t>
      </w:r>
      <w:r w:rsidR="00471D2E">
        <w:rPr>
          <w:rtl/>
        </w:rPr>
        <w:t>.</w:t>
      </w:r>
    </w:p>
    <w:p w:rsidR="008C6066" w:rsidRDefault="00471D2E" w:rsidP="00B54415">
      <w:pPr>
        <w:pStyle w:val="libCenterBold1"/>
        <w:rPr>
          <w:rtl/>
        </w:rPr>
      </w:pPr>
      <w:r>
        <w:rPr>
          <w:rFonts w:hint="eastAsia"/>
          <w:rtl/>
        </w:rPr>
        <w:t>کلام</w:t>
      </w:r>
      <w:r>
        <w:rPr>
          <w:rtl/>
        </w:rPr>
        <w:t xml:space="preserve"> عبد القادر ال</w:t>
      </w:r>
      <w:r w:rsidR="0013044C">
        <w:rPr>
          <w:rtl/>
        </w:rPr>
        <w:t>جیلاني</w:t>
      </w:r>
    </w:p>
    <w:p w:rsidR="008C6066" w:rsidRDefault="008C6066" w:rsidP="00B54415">
      <w:pPr>
        <w:pStyle w:val="libNormal"/>
        <w:rPr>
          <w:rtl/>
        </w:rPr>
      </w:pPr>
      <w:r w:rsidRPr="008C6066">
        <w:rPr>
          <w:rStyle w:val="libBold1Char"/>
          <w:rFonts w:hint="eastAsia"/>
          <w:rtl/>
        </w:rPr>
        <w:t>أقول</w:t>
      </w:r>
      <w:r w:rsidR="00471D2E">
        <w:rPr>
          <w:rtl/>
        </w:rPr>
        <w:t xml:space="preserve">: و ممّا لا </w:t>
      </w:r>
      <w:r w:rsidR="00471D2E">
        <w:rPr>
          <w:rFonts w:hint="cs"/>
          <w:rtl/>
        </w:rPr>
        <w:t>ی</w:t>
      </w:r>
      <w:r w:rsidR="00315D70">
        <w:rPr>
          <w:rFonts w:hint="eastAsia"/>
          <w:rtl/>
        </w:rPr>
        <w:t>نقضي</w:t>
      </w:r>
      <w:r w:rsidR="00471D2E">
        <w:rPr>
          <w:rtl/>
        </w:rPr>
        <w:t xml:space="preserve"> منه العجب کلام الش</w:t>
      </w:r>
      <w:r w:rsidR="00471D2E">
        <w:rPr>
          <w:rFonts w:hint="cs"/>
          <w:rtl/>
        </w:rPr>
        <w:t>ی</w:t>
      </w:r>
      <w:r w:rsidR="00471D2E">
        <w:rPr>
          <w:rFonts w:hint="eastAsia"/>
          <w:rtl/>
        </w:rPr>
        <w:t>خ</w:t>
      </w:r>
      <w:r w:rsidR="00471D2E">
        <w:rPr>
          <w:rtl/>
        </w:rPr>
        <w:t xml:space="preserve"> عبد القادر ال</w:t>
      </w:r>
      <w:r w:rsidR="0013044C">
        <w:rPr>
          <w:rtl/>
        </w:rPr>
        <w:t>جیلاني</w:t>
      </w:r>
      <w:r w:rsidR="00471D2E">
        <w:rPr>
          <w:rtl/>
        </w:rPr>
        <w:t xml:space="preserve"> </w:t>
      </w:r>
      <w:r w:rsidR="009640A2">
        <w:rPr>
          <w:rtl/>
        </w:rPr>
        <w:t>في</w:t>
      </w:r>
      <w:r w:rsidR="00471D2E">
        <w:rPr>
          <w:rtl/>
        </w:rPr>
        <w:t xml:space="preserve"> م</w:t>
      </w:r>
      <w:r w:rsidR="002D5688">
        <w:rPr>
          <w:rtl/>
        </w:rPr>
        <w:t>حکي</w:t>
      </w:r>
      <w:r w:rsidR="00471D2E">
        <w:rPr>
          <w:rtl/>
        </w:rPr>
        <w:t xml:space="preserve"> </w:t>
      </w:r>
      <w:r w:rsidR="0022171C">
        <w:rPr>
          <w:rtl/>
        </w:rPr>
        <w:t>کتابة</w:t>
      </w:r>
      <w:r w:rsidR="00471D2E">
        <w:rPr>
          <w:rtl/>
        </w:rPr>
        <w:t xml:space="preserve"> غن</w:t>
      </w:r>
      <w:r w:rsidR="00471D2E">
        <w:rPr>
          <w:rFonts w:hint="cs"/>
          <w:rtl/>
        </w:rPr>
        <w:t>ی</w:t>
      </w:r>
      <w:r w:rsidR="00B54415">
        <w:rPr>
          <w:rFonts w:hint="cs"/>
          <w:rtl/>
        </w:rPr>
        <w:t>ة</w:t>
      </w:r>
      <w:r w:rsidR="00471D2E">
        <w:rPr>
          <w:rtl/>
        </w:rPr>
        <w:t xml:space="preserve"> الطالب</w:t>
      </w:r>
      <w:r w:rsidR="00471D2E">
        <w:rPr>
          <w:rFonts w:hint="cs"/>
          <w:rtl/>
        </w:rPr>
        <w:t>ی</w:t>
      </w:r>
      <w:r w:rsidR="00471D2E">
        <w:rPr>
          <w:rFonts w:hint="eastAsia"/>
          <w:rtl/>
        </w:rPr>
        <w:t>ن</w:t>
      </w:r>
      <w:r w:rsidR="00471D2E">
        <w:rPr>
          <w:rtl/>
        </w:rPr>
        <w:t xml:space="preserve"> و لا بأس بذکره،قال:و قد طعن قوم ع</w:t>
      </w:r>
      <w:r w:rsidR="003653A2">
        <w:rPr>
          <w:rtl/>
        </w:rPr>
        <w:t>ل</w:t>
      </w:r>
      <w:r w:rsidR="00B54415">
        <w:rPr>
          <w:rFonts w:hint="cs"/>
          <w:rtl/>
        </w:rPr>
        <w:t>ى</w:t>
      </w:r>
      <w:r w:rsidR="00471D2E">
        <w:rPr>
          <w:rtl/>
        </w:rPr>
        <w:t xml:space="preserve"> ص</w:t>
      </w:r>
      <w:r w:rsidR="00471D2E">
        <w:rPr>
          <w:rFonts w:hint="cs"/>
          <w:rtl/>
        </w:rPr>
        <w:t>ی</w:t>
      </w:r>
      <w:r w:rsidR="00471D2E">
        <w:rPr>
          <w:rFonts w:hint="eastAsia"/>
          <w:rtl/>
        </w:rPr>
        <w:t>ام</w:t>
      </w:r>
      <w:r w:rsidR="00471D2E">
        <w:rPr>
          <w:rtl/>
        </w:rPr>
        <w:t xml:space="preserve"> هذا </w:t>
      </w:r>
      <w:r w:rsidR="003653A2">
        <w:rPr>
          <w:rtl/>
        </w:rPr>
        <w:t>اليوم</w:t>
      </w:r>
      <w:r w:rsidR="00471D2E">
        <w:rPr>
          <w:rtl/>
        </w:rPr>
        <w:t xml:space="preserve"> العظ</w:t>
      </w:r>
      <w:r w:rsidR="00471D2E">
        <w:rPr>
          <w:rFonts w:hint="cs"/>
          <w:rtl/>
        </w:rPr>
        <w:t>ی</w:t>
      </w:r>
      <w:r w:rsidR="00471D2E">
        <w:rPr>
          <w:rFonts w:hint="eastAsia"/>
          <w:rtl/>
        </w:rPr>
        <w:t>م</w:t>
      </w:r>
      <w:r w:rsidR="00471D2E">
        <w:rPr>
          <w:rtl/>
        </w:rPr>
        <w:t xml:space="preserve"> و ما ورد </w:t>
      </w:r>
      <w:r w:rsidR="009640A2">
        <w:rPr>
          <w:rtl/>
        </w:rPr>
        <w:t>في</w:t>
      </w:r>
      <w:r w:rsidR="00471D2E">
        <w:rPr>
          <w:rFonts w:hint="eastAsia"/>
          <w:rtl/>
        </w:rPr>
        <w:t>ه</w:t>
      </w:r>
      <w:r w:rsidR="00471D2E">
        <w:rPr>
          <w:rtl/>
        </w:rPr>
        <w:t xml:space="preserve"> </w:t>
      </w:r>
      <w:r w:rsidR="00471D2E" w:rsidRPr="009D640D">
        <w:rPr>
          <w:rStyle w:val="libFootnotenumChar"/>
          <w:rtl/>
        </w:rPr>
        <w:t>(3)</w:t>
      </w:r>
      <w:r w:rsidR="00471D2E">
        <w:rPr>
          <w:rtl/>
        </w:rPr>
        <w:t>من التعظ</w:t>
      </w:r>
      <w:r w:rsidR="00471D2E">
        <w:rPr>
          <w:rFonts w:hint="cs"/>
          <w:rtl/>
        </w:rPr>
        <w:t>ی</w:t>
      </w:r>
      <w:r w:rsidR="00471D2E">
        <w:rPr>
          <w:rFonts w:hint="eastAsia"/>
          <w:rtl/>
        </w:rPr>
        <w:t>م</w:t>
      </w:r>
      <w:r w:rsidR="00471D2E">
        <w:rPr>
          <w:rtl/>
        </w:rPr>
        <w:t xml:space="preserve"> و زعموا انّه لا </w:t>
      </w:r>
      <w:r w:rsidR="00471D2E">
        <w:rPr>
          <w:rFonts w:hint="cs"/>
          <w:rtl/>
        </w:rPr>
        <w:t>ی</w:t>
      </w:r>
      <w:r w:rsidR="00471D2E">
        <w:rPr>
          <w:rFonts w:hint="eastAsia"/>
          <w:rtl/>
        </w:rPr>
        <w:t>جوز</w:t>
      </w:r>
      <w:r w:rsidR="00471D2E">
        <w:rPr>
          <w:rtl/>
        </w:rPr>
        <w:t xml:space="preserve"> ص</w:t>
      </w:r>
      <w:r w:rsidR="00471D2E">
        <w:rPr>
          <w:rFonts w:hint="cs"/>
          <w:rtl/>
        </w:rPr>
        <w:t>ی</w:t>
      </w:r>
      <w:r w:rsidR="00471D2E">
        <w:rPr>
          <w:rFonts w:hint="eastAsia"/>
          <w:rtl/>
        </w:rPr>
        <w:t>امه</w:t>
      </w:r>
      <w:r w:rsidR="00471D2E">
        <w:rPr>
          <w:rtl/>
        </w:rPr>
        <w:t xml:space="preserve"> لأجل قتل الحس</w:t>
      </w:r>
      <w:r w:rsidR="00471D2E">
        <w:rPr>
          <w:rFonts w:hint="cs"/>
          <w:rtl/>
        </w:rPr>
        <w:t>ی</w:t>
      </w:r>
      <w:r w:rsidR="00471D2E">
        <w:rPr>
          <w:rFonts w:hint="eastAsia"/>
          <w:rtl/>
        </w:rPr>
        <w:t>ن</w:t>
      </w:r>
      <w:r w:rsidR="00471D2E">
        <w:rPr>
          <w:rtl/>
        </w:rPr>
        <w:t xml:space="preserve"> بن ع</w:t>
      </w:r>
      <w:r w:rsidR="003653A2">
        <w:rPr>
          <w:rtl/>
        </w:rPr>
        <w:t>لي</w:t>
      </w:r>
      <w:r w:rsidR="00471D2E">
        <w:rPr>
          <w:rtl/>
        </w:rPr>
        <w:t xml:space="preserve"> </w:t>
      </w:r>
      <w:r w:rsidRPr="008C6066">
        <w:rPr>
          <w:rStyle w:val="libAlaemChar"/>
          <w:rtl/>
        </w:rPr>
        <w:t>عليهما‌السلام</w:t>
      </w:r>
      <w:r w:rsidR="00471D2E">
        <w:rPr>
          <w:rtl/>
        </w:rPr>
        <w:t xml:space="preserve"> </w:t>
      </w:r>
      <w:r w:rsidR="009640A2">
        <w:rPr>
          <w:rtl/>
        </w:rPr>
        <w:t>في</w:t>
      </w:r>
      <w:r w:rsidR="00471D2E">
        <w:rPr>
          <w:rFonts w:hint="eastAsia"/>
          <w:rtl/>
        </w:rPr>
        <w:t>ه</w:t>
      </w:r>
      <w:r w:rsidR="00471D2E">
        <w:rPr>
          <w:rtl/>
        </w:rPr>
        <w:t xml:space="preserve"> و قالوا </w:t>
      </w:r>
      <w:r w:rsidR="00EB4AA5">
        <w:rPr>
          <w:rFonts w:hint="cs"/>
          <w:rtl/>
        </w:rPr>
        <w:t>ینبغي</w:t>
      </w:r>
      <w:r w:rsidR="00471D2E">
        <w:rPr>
          <w:rtl/>
        </w:rPr>
        <w:t xml:space="preserve"> أن تکون ال</w:t>
      </w:r>
      <w:r w:rsidR="00D12730">
        <w:rPr>
          <w:rtl/>
        </w:rPr>
        <w:t>مصیبة</w:t>
      </w:r>
      <w:r w:rsidR="00471D2E">
        <w:rPr>
          <w:rtl/>
        </w:rPr>
        <w:t xml:space="preserve"> </w:t>
      </w:r>
      <w:r w:rsidR="009640A2">
        <w:rPr>
          <w:rtl/>
        </w:rPr>
        <w:t>في</w:t>
      </w:r>
      <w:r w:rsidR="00471D2E">
        <w:rPr>
          <w:rFonts w:hint="eastAsia"/>
          <w:rtl/>
        </w:rPr>
        <w:t>ه</w:t>
      </w:r>
      <w:r w:rsidR="00471D2E">
        <w:rPr>
          <w:rtl/>
        </w:rPr>
        <w:t xml:space="preserve"> </w:t>
      </w:r>
      <w:r w:rsidR="003653A2">
        <w:rPr>
          <w:rtl/>
        </w:rPr>
        <w:t>عامّة</w:t>
      </w:r>
      <w:r w:rsidR="00471D2E">
        <w:rPr>
          <w:rtl/>
        </w:rPr>
        <w:t xml:space="preserve"> ع</w:t>
      </w:r>
      <w:r w:rsidR="003653A2">
        <w:rPr>
          <w:rtl/>
        </w:rPr>
        <w:t>ل</w:t>
      </w:r>
      <w:r w:rsidR="00B54415">
        <w:rPr>
          <w:rFonts w:hint="cs"/>
          <w:rtl/>
        </w:rPr>
        <w:t>ى</w:t>
      </w:r>
      <w:r w:rsidR="00471D2E">
        <w:rPr>
          <w:rtl/>
        </w:rPr>
        <w:t xml:space="preserve"> جم</w:t>
      </w:r>
      <w:r w:rsidR="00471D2E">
        <w:rPr>
          <w:rFonts w:hint="cs"/>
          <w:rtl/>
        </w:rPr>
        <w:t>ی</w:t>
      </w:r>
      <w:r w:rsidR="00471D2E">
        <w:rPr>
          <w:rFonts w:hint="eastAsia"/>
          <w:rtl/>
        </w:rPr>
        <w:t>ع</w:t>
      </w:r>
      <w:r w:rsidR="00471D2E">
        <w:rPr>
          <w:rtl/>
        </w:rPr>
        <w:t xml:space="preserve"> الناس لفقده و أنتم تأخذونه </w:t>
      </w:r>
      <w:r w:rsidR="00471D2E">
        <w:rPr>
          <w:rFonts w:hint="cs"/>
          <w:rtl/>
        </w:rPr>
        <w:t>ی</w:t>
      </w:r>
      <w:r w:rsidR="00471D2E">
        <w:rPr>
          <w:rFonts w:hint="eastAsia"/>
          <w:rtl/>
        </w:rPr>
        <w:t>وم</w:t>
      </w:r>
      <w:r w:rsidR="00471D2E">
        <w:rPr>
          <w:rtl/>
        </w:rPr>
        <w:t xml:space="preserve"> فرح و سرور و تأمرون </w:t>
      </w:r>
      <w:r w:rsidR="009640A2">
        <w:rPr>
          <w:rtl/>
        </w:rPr>
        <w:t>في</w:t>
      </w:r>
      <w:r w:rsidR="00471D2E">
        <w:rPr>
          <w:rFonts w:hint="eastAsia"/>
          <w:rtl/>
        </w:rPr>
        <w:t>ه</w:t>
      </w:r>
      <w:r w:rsidR="00471D2E">
        <w:rPr>
          <w:rtl/>
        </w:rPr>
        <w:t xml:space="preserve"> بالتوسعه ع</w:t>
      </w:r>
      <w:r w:rsidR="003653A2">
        <w:rPr>
          <w:rtl/>
        </w:rPr>
        <w:t>لي</w:t>
      </w:r>
      <w:r w:rsidR="00471D2E">
        <w:rPr>
          <w:rtl/>
        </w:rPr>
        <w:t xml:space="preserve"> الع</w:t>
      </w:r>
      <w:r w:rsidR="00471D2E">
        <w:rPr>
          <w:rFonts w:hint="cs"/>
          <w:rtl/>
        </w:rPr>
        <w:t>ی</w:t>
      </w:r>
      <w:r w:rsidR="00471D2E">
        <w:rPr>
          <w:rFonts w:hint="eastAsia"/>
          <w:rtl/>
        </w:rPr>
        <w:t>ال</w:t>
      </w:r>
      <w:r w:rsidR="00471D2E">
        <w:rPr>
          <w:rtl/>
        </w:rPr>
        <w:t xml:space="preserve"> و ال</w:t>
      </w:r>
      <w:r w:rsidR="002D5688">
        <w:rPr>
          <w:rtl/>
        </w:rPr>
        <w:t>نفقة</w:t>
      </w:r>
      <w:r w:rsidR="00471D2E">
        <w:rPr>
          <w:rtl/>
        </w:rPr>
        <w:t xml:space="preserve"> ال</w:t>
      </w:r>
      <w:r w:rsidR="00067415">
        <w:rPr>
          <w:rtl/>
        </w:rPr>
        <w:t>کثیرة</w:t>
      </w:r>
      <w:r w:rsidR="00471D2E">
        <w:rPr>
          <w:rtl/>
        </w:rPr>
        <w:t xml:space="preserve"> و الصدقه ع</w:t>
      </w:r>
      <w:r w:rsidR="003653A2">
        <w:rPr>
          <w:rtl/>
        </w:rPr>
        <w:t>لي</w:t>
      </w:r>
      <w:r w:rsidR="00471D2E">
        <w:rPr>
          <w:rtl/>
        </w:rPr>
        <w:t xml:space="preserve"> الضعفاء و المساک</w:t>
      </w:r>
      <w:r w:rsidR="00471D2E">
        <w:rPr>
          <w:rFonts w:hint="cs"/>
          <w:rtl/>
        </w:rPr>
        <w:t>ی</w:t>
      </w:r>
      <w:r w:rsidR="00471D2E">
        <w:rPr>
          <w:rFonts w:hint="eastAsia"/>
          <w:rtl/>
        </w:rPr>
        <w:t>ن</w:t>
      </w:r>
      <w:r w:rsidR="00471D2E">
        <w:rPr>
          <w:rtl/>
        </w:rPr>
        <w:t xml:space="preserve"> و </w:t>
      </w:r>
      <w:r w:rsidR="003653A2">
        <w:rPr>
          <w:rtl/>
        </w:rPr>
        <w:t>لي</w:t>
      </w:r>
      <w:r w:rsidR="00471D2E">
        <w:rPr>
          <w:rFonts w:hint="eastAsia"/>
          <w:rtl/>
        </w:rPr>
        <w:t>س</w:t>
      </w:r>
      <w:r w:rsidR="00471D2E">
        <w:rPr>
          <w:rtl/>
        </w:rPr>
        <w:t xml:space="preserve"> هذا من حقّ الحس</w:t>
      </w:r>
      <w:r w:rsidR="00471D2E">
        <w:rPr>
          <w:rFonts w:hint="cs"/>
          <w:rtl/>
        </w:rPr>
        <w:t>ی</w:t>
      </w:r>
      <w:r w:rsidR="00471D2E">
        <w:rPr>
          <w:rFonts w:hint="eastAsia"/>
          <w:rtl/>
        </w:rPr>
        <w:t>ن</w:t>
      </w:r>
      <w:r w:rsidR="00471D2E">
        <w:rPr>
          <w:rtl/>
        </w:rPr>
        <w:t xml:space="preserve"> ع</w:t>
      </w:r>
      <w:r w:rsidR="003653A2">
        <w:rPr>
          <w:rtl/>
        </w:rPr>
        <w:t>لي</w:t>
      </w:r>
      <w:r w:rsidR="00471D2E">
        <w:rPr>
          <w:rtl/>
        </w:rPr>
        <w:t xml:space="preserve"> </w:t>
      </w:r>
      <w:r w:rsidR="001A7176">
        <w:rPr>
          <w:rtl/>
        </w:rPr>
        <w:t>جماعة</w:t>
      </w:r>
      <w:r w:rsidR="00471D2E">
        <w:rPr>
          <w:rtl/>
        </w:rPr>
        <w:t xml:space="preserve"> الم</w:t>
      </w:r>
      <w:r w:rsidR="00FC7037">
        <w:rPr>
          <w:rtl/>
        </w:rPr>
        <w:t>سلمي</w:t>
      </w:r>
      <w:r w:rsidR="00471D2E">
        <w:rPr>
          <w:rFonts w:hint="eastAsia"/>
          <w:rtl/>
        </w:rPr>
        <w:t>ن،و</w:t>
      </w:r>
      <w:r w:rsidR="00471D2E">
        <w:rPr>
          <w:rtl/>
        </w:rPr>
        <w:t xml:space="preserve"> هذا القائل خاط</w:t>
      </w:r>
      <w:r w:rsidR="00471D2E">
        <w:rPr>
          <w:rFonts w:hint="cs"/>
          <w:rtl/>
        </w:rPr>
        <w:t>ی</w:t>
      </w:r>
      <w:r w:rsidR="00471D2E">
        <w:rPr>
          <w:rFonts w:hint="eastAsia"/>
          <w:rtl/>
        </w:rPr>
        <w:t>ء</w:t>
      </w:r>
      <w:r w:rsidR="00471D2E">
        <w:rPr>
          <w:rtl/>
        </w:rPr>
        <w:t xml:space="preserve"> و مذهبه قب</w:t>
      </w:r>
      <w:r w:rsidR="00471D2E">
        <w:rPr>
          <w:rFonts w:hint="cs"/>
          <w:rtl/>
        </w:rPr>
        <w:t>ی</w:t>
      </w:r>
      <w:r w:rsidR="00471D2E">
        <w:rPr>
          <w:rFonts w:hint="eastAsia"/>
          <w:rtl/>
        </w:rPr>
        <w:t>ح</w:t>
      </w:r>
      <w:r w:rsidR="00471D2E">
        <w:rPr>
          <w:rtl/>
        </w:rPr>
        <w:t xml:space="preserve"> فاسد لأن اللّه اختا</w:t>
      </w:r>
      <w:r w:rsidR="00471D2E">
        <w:rPr>
          <w:rFonts w:hint="eastAsia"/>
          <w:rtl/>
        </w:rPr>
        <w:t>ر</w:t>
      </w:r>
      <w:r w:rsidR="00471D2E">
        <w:rPr>
          <w:rtl/>
        </w:rPr>
        <w:t xml:space="preserve"> لسبط </w:t>
      </w:r>
      <w:r w:rsidR="003653A2">
        <w:rPr>
          <w:rtl/>
        </w:rPr>
        <w:t>نبيّ</w:t>
      </w:r>
      <w:r w:rsidR="00471D2E">
        <w:rPr>
          <w:rFonts w:hint="eastAsia"/>
          <w:rtl/>
        </w:rPr>
        <w:t>ه</w:t>
      </w:r>
      <w:r w:rsidR="00471D2E">
        <w:rPr>
          <w:rtl/>
        </w:rPr>
        <w:t xml:space="preserve"> ال</w:t>
      </w:r>
      <w:r w:rsidR="00D516EF">
        <w:rPr>
          <w:rtl/>
        </w:rPr>
        <w:t>شهادة</w:t>
      </w:r>
      <w:r w:rsidR="00471D2E">
        <w:rPr>
          <w:rtl/>
        </w:rPr>
        <w:t xml:space="preserve"> </w:t>
      </w:r>
      <w:r w:rsidR="009640A2">
        <w:rPr>
          <w:rtl/>
        </w:rPr>
        <w:t>في</w:t>
      </w:r>
      <w:r w:rsidR="00471D2E">
        <w:rPr>
          <w:rtl/>
        </w:rPr>
        <w:t xml:space="preserve"> أشرف ال</w:t>
      </w:r>
      <w:r w:rsidR="003653A2">
        <w:rPr>
          <w:rtl/>
        </w:rPr>
        <w:t>أي</w:t>
      </w:r>
      <w:r w:rsidR="00471D2E">
        <w:rPr>
          <w:rFonts w:hint="eastAsia"/>
          <w:rtl/>
        </w:rPr>
        <w:t>ام</w:t>
      </w:r>
      <w:r w:rsidR="00471D2E">
        <w:rPr>
          <w:rtl/>
        </w:rPr>
        <w:t xml:space="preserve"> و أ</w:t>
      </w:r>
      <w:r w:rsidR="00AC33D0">
        <w:rPr>
          <w:rtl/>
        </w:rPr>
        <w:t>عظم</w:t>
      </w:r>
      <w:r w:rsidR="00B54415">
        <w:rPr>
          <w:rFonts w:hint="cs"/>
          <w:rtl/>
        </w:rPr>
        <w:t>ه</w:t>
      </w:r>
      <w:r w:rsidR="00471D2E">
        <w:rPr>
          <w:rtl/>
        </w:rPr>
        <w:t xml:space="preserve">ا و أجلّها و أرفعها عنده </w:t>
      </w:r>
      <w:r w:rsidR="003653A2">
        <w:rPr>
          <w:rtl/>
        </w:rPr>
        <w:t>لي</w:t>
      </w:r>
      <w:r w:rsidR="00471D2E">
        <w:rPr>
          <w:rFonts w:hint="eastAsia"/>
          <w:rtl/>
        </w:rPr>
        <w:t>ز</w:t>
      </w:r>
      <w:r w:rsidR="00471D2E">
        <w:rPr>
          <w:rFonts w:hint="cs"/>
          <w:rtl/>
        </w:rPr>
        <w:t>ی</w:t>
      </w:r>
      <w:r w:rsidR="00471D2E">
        <w:rPr>
          <w:rFonts w:hint="eastAsia"/>
          <w:rtl/>
        </w:rPr>
        <w:t>ده</w:t>
      </w:r>
      <w:r w:rsidR="00471D2E">
        <w:rPr>
          <w:rtl/>
        </w:rPr>
        <w:t xml:space="preserve"> بذلک رفعه </w:t>
      </w:r>
      <w:r w:rsidR="009640A2">
        <w:rPr>
          <w:rtl/>
        </w:rPr>
        <w:t>في</w:t>
      </w:r>
      <w:r w:rsidR="00471D2E">
        <w:rPr>
          <w:rtl/>
        </w:rPr>
        <w:t xml:space="preserve"> درجاته و </w:t>
      </w:r>
      <w:r w:rsidR="00D516EF">
        <w:rPr>
          <w:rtl/>
        </w:rPr>
        <w:t>کرامة</w:t>
      </w:r>
      <w:r w:rsidR="00471D2E">
        <w:rPr>
          <w:rtl/>
        </w:rPr>
        <w:t xml:space="preserve"> مضافه </w:t>
      </w:r>
      <w:r w:rsidR="003653A2">
        <w:rPr>
          <w:rtl/>
        </w:rPr>
        <w:t>الى</w:t>
      </w:r>
      <w:r w:rsidR="00471D2E">
        <w:rPr>
          <w:rtl/>
        </w:rPr>
        <w:t xml:space="preserve"> کراماته و </w:t>
      </w:r>
      <w:r w:rsidR="00471D2E">
        <w:rPr>
          <w:rFonts w:hint="cs"/>
          <w:rtl/>
        </w:rPr>
        <w:t>ی</w:t>
      </w:r>
      <w:r w:rsidR="00471D2E">
        <w:rPr>
          <w:rFonts w:hint="eastAsia"/>
          <w:rtl/>
        </w:rPr>
        <w:t>ب</w:t>
      </w:r>
      <w:r w:rsidR="00564FF4">
        <w:rPr>
          <w:rFonts w:hint="eastAsia"/>
          <w:rtl/>
        </w:rPr>
        <w:t>لغة</w:t>
      </w:r>
      <w:r w:rsidR="00471D2E">
        <w:rPr>
          <w:rtl/>
        </w:rPr>
        <w:t xml:space="preserve"> منازل الخلفاء الراشد</w:t>
      </w:r>
      <w:r w:rsidR="00471D2E">
        <w:rPr>
          <w:rFonts w:hint="cs"/>
          <w:rtl/>
        </w:rPr>
        <w:t>ی</w:t>
      </w:r>
      <w:r w:rsidR="00471D2E">
        <w:rPr>
          <w:rFonts w:hint="eastAsia"/>
          <w:rtl/>
        </w:rPr>
        <w:t>ن</w:t>
      </w:r>
      <w:r w:rsidR="00471D2E">
        <w:rPr>
          <w:rtl/>
        </w:rPr>
        <w:t xml:space="preserve"> الشهداء بال</w:t>
      </w:r>
      <w:r w:rsidR="00D516EF">
        <w:rPr>
          <w:rtl/>
        </w:rPr>
        <w:t>شهادة</w:t>
      </w:r>
      <w:r w:rsidR="00471D2E">
        <w:rPr>
          <w:rtl/>
        </w:rPr>
        <w:t xml:space="preserve">،و لو جاز أن </w:t>
      </w:r>
      <w:r w:rsidR="00471D2E">
        <w:rPr>
          <w:rFonts w:hint="cs"/>
          <w:rtl/>
        </w:rPr>
        <w:t>ی</w:t>
      </w:r>
      <w:r w:rsidR="00471D2E">
        <w:rPr>
          <w:rFonts w:hint="eastAsia"/>
          <w:rtl/>
        </w:rPr>
        <w:t>تّخذ</w:t>
      </w:r>
      <w:r w:rsidR="00471D2E">
        <w:rPr>
          <w:rtl/>
        </w:rPr>
        <w:t xml:space="preserve"> </w:t>
      </w:r>
      <w:r w:rsidR="00471D2E">
        <w:rPr>
          <w:rFonts w:hint="cs"/>
          <w:rtl/>
        </w:rPr>
        <w:t>ی</w:t>
      </w:r>
      <w:r w:rsidR="00471D2E">
        <w:rPr>
          <w:rFonts w:hint="eastAsia"/>
          <w:rtl/>
        </w:rPr>
        <w:t>وم</w:t>
      </w:r>
      <w:r w:rsidR="00471D2E">
        <w:rPr>
          <w:rtl/>
        </w:rPr>
        <w:t xml:space="preserve"> موته </w:t>
      </w:r>
      <w:r w:rsidR="00D12730">
        <w:rPr>
          <w:rtl/>
        </w:rPr>
        <w:t>مصیبة</w:t>
      </w:r>
      <w:r w:rsidR="00471D2E">
        <w:rPr>
          <w:rtl/>
        </w:rPr>
        <w:t xml:space="preserve"> لکان </w:t>
      </w:r>
      <w:r w:rsidR="00471D2E">
        <w:rPr>
          <w:rFonts w:hint="cs"/>
          <w:rtl/>
        </w:rPr>
        <w:t>ی</w:t>
      </w:r>
      <w:r w:rsidR="00471D2E">
        <w:rPr>
          <w:rFonts w:hint="eastAsia"/>
          <w:rtl/>
        </w:rPr>
        <w:t>وم</w:t>
      </w:r>
      <w:r w:rsidR="00471D2E">
        <w:rPr>
          <w:rtl/>
        </w:rPr>
        <w:t xml:space="preserve"> الاثن</w:t>
      </w:r>
      <w:r w:rsidR="00471D2E">
        <w:rPr>
          <w:rFonts w:hint="cs"/>
          <w:rtl/>
        </w:rPr>
        <w:t>ی</w:t>
      </w:r>
      <w:r w:rsidR="00471D2E">
        <w:rPr>
          <w:rFonts w:hint="eastAsia"/>
          <w:rtl/>
        </w:rPr>
        <w:t>ن</w:t>
      </w:r>
      <w:r w:rsidR="00471D2E">
        <w:rPr>
          <w:rtl/>
        </w:rPr>
        <w:t xml:space="preserve"> أ</w:t>
      </w:r>
      <w:r w:rsidR="00800CD3">
        <w:rPr>
          <w:rtl/>
        </w:rPr>
        <w:t>وليّ</w:t>
      </w:r>
      <w:r w:rsidR="00471D2E">
        <w:rPr>
          <w:rtl/>
        </w:rPr>
        <w:t xml:space="preserve"> بذلک إذ قبض اللّه </w:t>
      </w:r>
      <w:r w:rsidR="009640A2">
        <w:rPr>
          <w:rtl/>
        </w:rPr>
        <w:t>في</w:t>
      </w:r>
      <w:r w:rsidR="00471D2E">
        <w:rPr>
          <w:rFonts w:hint="eastAsia"/>
          <w:rtl/>
        </w:rPr>
        <w:t>ه</w:t>
      </w:r>
      <w:r w:rsidR="00471D2E">
        <w:rPr>
          <w:rtl/>
        </w:rPr>
        <w:t xml:space="preserve"> </w:t>
      </w:r>
      <w:r w:rsidR="003653A2">
        <w:rPr>
          <w:rtl/>
        </w:rPr>
        <w:t>نبيّ</w:t>
      </w:r>
      <w:r w:rsidR="00471D2E">
        <w:rPr>
          <w:rFonts w:hint="eastAsia"/>
          <w:rtl/>
        </w:rPr>
        <w:t>ه</w:t>
      </w:r>
      <w:r w:rsidR="00471D2E">
        <w:rPr>
          <w:rtl/>
        </w:rPr>
        <w:t xml:space="preserve"> و </w:t>
      </w:r>
      <w:r w:rsidR="00471D2E">
        <w:rPr>
          <w:rFonts w:hint="eastAsia"/>
          <w:rtl/>
        </w:rPr>
        <w:t>کذلک</w:t>
      </w:r>
      <w:r w:rsidR="00471D2E">
        <w:rPr>
          <w:rtl/>
        </w:rPr>
        <w:t xml:space="preserve"> أبو بکر الصدّ</w:t>
      </w:r>
      <w:r w:rsidR="00471D2E">
        <w:rPr>
          <w:rFonts w:hint="cs"/>
          <w:rtl/>
        </w:rPr>
        <w:t>ی</w:t>
      </w:r>
      <w:r w:rsidR="00471D2E">
        <w:rPr>
          <w:rFonts w:hint="eastAsia"/>
          <w:rtl/>
        </w:rPr>
        <w:t>ق</w:t>
      </w:r>
      <w:r w:rsidR="00471D2E">
        <w:rPr>
          <w:rtl/>
        </w:rPr>
        <w:t xml:space="preserve"> قبض </w:t>
      </w:r>
      <w:r w:rsidR="009640A2">
        <w:rPr>
          <w:rtl/>
        </w:rPr>
        <w:t>في</w:t>
      </w:r>
      <w:r w:rsidR="00471D2E">
        <w:rPr>
          <w:rFonts w:hint="eastAsia"/>
          <w:rtl/>
        </w:rPr>
        <w:t>ه</w:t>
      </w:r>
      <w:r w:rsidR="00471D2E">
        <w:rPr>
          <w:rtl/>
        </w:rPr>
        <w:t xml:space="preserve"> و هو ما رو</w:t>
      </w:r>
      <w:r w:rsidR="00471D2E">
        <w:rPr>
          <w:rFonts w:hint="cs"/>
          <w:rtl/>
        </w:rPr>
        <w:t>ی</w:t>
      </w:r>
      <w:r w:rsidR="00471D2E">
        <w:rPr>
          <w:rtl/>
        </w:rPr>
        <w:t xml:space="preserve"> هشام بن </w:t>
      </w:r>
      <w:r w:rsidR="00EB4AA5">
        <w:rPr>
          <w:rtl/>
        </w:rPr>
        <w:t>عروة</w:t>
      </w:r>
      <w:r w:rsidR="00471D2E">
        <w:rPr>
          <w:rtl/>
        </w:rPr>
        <w:t xml:space="preserve"> عن </w:t>
      </w:r>
      <w:r w:rsidR="009640A2">
        <w:rPr>
          <w:rtl/>
        </w:rPr>
        <w:t>أبي</w:t>
      </w:r>
      <w:r w:rsidR="00471D2E">
        <w:rPr>
          <w:rFonts w:hint="eastAsia"/>
          <w:rtl/>
        </w:rPr>
        <w:t>ه</w:t>
      </w:r>
      <w:r w:rsidR="00471D2E">
        <w:rPr>
          <w:rtl/>
        </w:rPr>
        <w:t xml:space="preserve"> عن </w:t>
      </w:r>
      <w:r w:rsidR="004C2FBF">
        <w:rPr>
          <w:rtl/>
        </w:rPr>
        <w:t>عائشة</w:t>
      </w:r>
      <w:r w:rsidR="00471D2E">
        <w:rPr>
          <w:rtl/>
        </w:rPr>
        <w:t>(</w:t>
      </w:r>
      <w:r w:rsidRPr="00B54415">
        <w:rPr>
          <w:rtl/>
        </w:rPr>
        <w:t>رضي</w:t>
      </w:r>
      <w:r w:rsidR="00B54415">
        <w:rPr>
          <w:rFonts w:hint="cs"/>
          <w:rtl/>
        </w:rPr>
        <w:t xml:space="preserve"> </w:t>
      </w:r>
      <w:r w:rsidRPr="00B54415">
        <w:rPr>
          <w:rtl/>
        </w:rPr>
        <w:t>‌الله</w:t>
      </w:r>
      <w:r w:rsidR="00B54415">
        <w:rPr>
          <w:rFonts w:hint="cs"/>
          <w:rtl/>
        </w:rPr>
        <w:t xml:space="preserve"> </w:t>
      </w:r>
      <w:r w:rsidRPr="00B54415">
        <w:rPr>
          <w:rtl/>
        </w:rPr>
        <w:t>‌عنه</w:t>
      </w:r>
      <w:r w:rsidR="00471D2E" w:rsidRPr="00B54415">
        <w:rPr>
          <w:rtl/>
        </w:rPr>
        <w:t>ا</w:t>
      </w:r>
      <w:r w:rsidR="00471D2E">
        <w:rPr>
          <w:rtl/>
        </w:rPr>
        <w:t xml:space="preserve">)قالت:قال أبو بکر </w:t>
      </w:r>
      <w:r w:rsidR="003653A2">
        <w:rPr>
          <w:rtl/>
        </w:rPr>
        <w:t>لي</w:t>
      </w:r>
      <w:r w:rsidR="00471D2E">
        <w:rPr>
          <w:rtl/>
        </w:rPr>
        <w:t>:</w:t>
      </w:r>
      <w:r w:rsidR="003653A2">
        <w:rPr>
          <w:rtl/>
        </w:rPr>
        <w:t>أي</w:t>
      </w:r>
      <w:r w:rsidR="00471D2E">
        <w:rPr>
          <w:rtl/>
        </w:rPr>
        <w:t xml:space="preserve"> </w:t>
      </w:r>
      <w:r w:rsidR="00471D2E">
        <w:rPr>
          <w:rFonts w:hint="cs"/>
          <w:rtl/>
        </w:rPr>
        <w:t>ی</w:t>
      </w:r>
      <w:r w:rsidR="00471D2E">
        <w:rPr>
          <w:rFonts w:hint="eastAsia"/>
          <w:rtl/>
        </w:rPr>
        <w:t>وم</w:t>
      </w:r>
      <w:r w:rsidR="00471D2E">
        <w:rPr>
          <w:rtl/>
        </w:rPr>
        <w:t xml:space="preserve"> تو</w:t>
      </w:r>
      <w:r w:rsidR="009640A2">
        <w:rPr>
          <w:rtl/>
        </w:rPr>
        <w:t>في</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B54415">
        <w:rPr>
          <w:rStyle w:val="libAlaemChar"/>
          <w:rFonts w:hint="cs"/>
          <w:rtl/>
        </w:rPr>
        <w:t xml:space="preserve"> </w:t>
      </w:r>
      <w:r w:rsidR="009640A2">
        <w:rPr>
          <w:rtl/>
        </w:rPr>
        <w:t>في</w:t>
      </w:r>
      <w:r w:rsidR="00471D2E">
        <w:rPr>
          <w:rFonts w:hint="eastAsia"/>
          <w:rtl/>
        </w:rPr>
        <w:t>ه؟</w:t>
      </w:r>
      <w:r w:rsidR="00471D2E">
        <w:rPr>
          <w:rtl/>
        </w:rPr>
        <w:t xml:space="preserve"> </w:t>
      </w:r>
      <w:r w:rsidRPr="008C6066">
        <w:rPr>
          <w:rStyle w:val="libBold1Char"/>
          <w:rtl/>
        </w:rPr>
        <w:t>قلت</w:t>
      </w:r>
      <w:r w:rsidR="00471D2E">
        <w:rPr>
          <w:rtl/>
        </w:rPr>
        <w:t xml:space="preserve">: </w:t>
      </w:r>
      <w:r w:rsidR="00471D2E">
        <w:rPr>
          <w:rFonts w:hint="cs"/>
          <w:rtl/>
        </w:rPr>
        <w:t>ی</w:t>
      </w:r>
      <w:r w:rsidR="00471D2E">
        <w:rPr>
          <w:rFonts w:hint="eastAsia"/>
          <w:rtl/>
        </w:rPr>
        <w:t>وم</w:t>
      </w:r>
      <w:r w:rsidR="00471D2E">
        <w:rPr>
          <w:rtl/>
        </w:rPr>
        <w:t xml:space="preserve"> الاثن</w:t>
      </w:r>
      <w:r w:rsidR="00471D2E">
        <w:rPr>
          <w:rFonts w:hint="cs"/>
          <w:rtl/>
        </w:rPr>
        <w:t>ی</w:t>
      </w:r>
      <w:r w:rsidR="00471D2E">
        <w:rPr>
          <w:rFonts w:hint="eastAsia"/>
          <w:rtl/>
        </w:rPr>
        <w:t>ن،قال</w:t>
      </w:r>
      <w:r w:rsidR="00471D2E">
        <w:rPr>
          <w:rtl/>
        </w:rPr>
        <w:t xml:space="preserve"> </w:t>
      </w:r>
      <w:r w:rsidRPr="008C6066">
        <w:rPr>
          <w:rStyle w:val="libAlaemChar"/>
          <w:rtl/>
        </w:rPr>
        <w:t>رضي‌الله‌عنه</w:t>
      </w:r>
      <w:r w:rsidR="00471D2E">
        <w:rPr>
          <w:rtl/>
        </w:rPr>
        <w:t>:</w:t>
      </w:r>
      <w:r w:rsidR="009640A2">
        <w:rPr>
          <w:rtl/>
        </w:rPr>
        <w:t>انّي</w:t>
      </w:r>
      <w:r w:rsidR="00471D2E">
        <w:rPr>
          <w:rtl/>
        </w:rPr>
        <w:t xml:space="preserve"> أرجو أن أموت </w:t>
      </w:r>
      <w:r w:rsidR="009640A2">
        <w:rPr>
          <w:rtl/>
        </w:rPr>
        <w:t>في</w:t>
      </w:r>
      <w:r w:rsidR="00471D2E">
        <w:rPr>
          <w:rFonts w:hint="eastAsia"/>
          <w:rtl/>
        </w:rPr>
        <w:t>ه</w:t>
      </w:r>
      <w:r w:rsidR="00471D2E">
        <w:rPr>
          <w:rtl/>
        </w:rPr>
        <w:t xml:space="preserve"> فمات </w:t>
      </w:r>
      <w:r w:rsidR="009640A2">
        <w:rPr>
          <w:rtl/>
        </w:rPr>
        <w:t>في</w:t>
      </w:r>
      <w:r w:rsidR="00471D2E">
        <w:rPr>
          <w:rFonts w:hint="eastAsia"/>
          <w:rtl/>
        </w:rPr>
        <w:t>ه،و</w:t>
      </w:r>
      <w:r w:rsidR="00471D2E">
        <w:rPr>
          <w:rtl/>
        </w:rPr>
        <w:t xml:space="preserve"> فقد رسول اللّه و فقد </w:t>
      </w:r>
      <w:r w:rsidR="009640A2">
        <w:rPr>
          <w:rtl/>
        </w:rPr>
        <w:t>أبي</w:t>
      </w:r>
      <w:r w:rsidR="00471D2E">
        <w:rPr>
          <w:rtl/>
        </w:rPr>
        <w:t xml:space="preserve"> بک</w:t>
      </w:r>
      <w:r w:rsidR="00471D2E">
        <w:rPr>
          <w:rFonts w:hint="eastAsia"/>
          <w:rtl/>
        </w:rPr>
        <w:t>ر</w:t>
      </w:r>
      <w:r w:rsidR="00471D2E">
        <w:rPr>
          <w:rtl/>
        </w:rPr>
        <w:t xml:space="preserve"> الصدّ</w:t>
      </w:r>
      <w:r w:rsidR="00471D2E">
        <w:rPr>
          <w:rFonts w:hint="cs"/>
          <w:rtl/>
        </w:rPr>
        <w:t>ی</w:t>
      </w:r>
      <w:r w:rsidR="00471D2E">
        <w:rPr>
          <w:rFonts w:hint="eastAsia"/>
          <w:rtl/>
        </w:rPr>
        <w:t>ق</w:t>
      </w:r>
      <w:r w:rsidR="00471D2E">
        <w:rPr>
          <w:rtl/>
        </w:rPr>
        <w:t xml:space="preserve"> أعظم من فقد غ</w:t>
      </w:r>
      <w:r w:rsidR="00471D2E">
        <w:rPr>
          <w:rFonts w:hint="cs"/>
          <w:rtl/>
        </w:rPr>
        <w:t>ی</w:t>
      </w:r>
      <w:r w:rsidR="00471D2E">
        <w:rPr>
          <w:rFonts w:hint="eastAsia"/>
          <w:rtl/>
        </w:rPr>
        <w:t>رهما</w:t>
      </w:r>
      <w:r w:rsidR="00471D2E">
        <w:rPr>
          <w:rtl/>
        </w:rPr>
        <w:t xml:space="preserve"> و قد اتّفق الناس ع</w:t>
      </w:r>
      <w:r w:rsidR="003653A2">
        <w:rPr>
          <w:rtl/>
        </w:rPr>
        <w:t>لي</w:t>
      </w:r>
      <w:r w:rsidR="00471D2E">
        <w:rPr>
          <w:rtl/>
        </w:rPr>
        <w:t xml:space="preserve"> شرف </w:t>
      </w:r>
      <w:r w:rsidR="00471D2E">
        <w:rPr>
          <w:rFonts w:hint="cs"/>
          <w:rtl/>
        </w:rPr>
        <w:t>ی</w:t>
      </w:r>
      <w:r w:rsidR="00471D2E">
        <w:rPr>
          <w:rFonts w:hint="eastAsia"/>
          <w:rtl/>
        </w:rPr>
        <w:t>وم</w:t>
      </w:r>
      <w:r w:rsidR="00471D2E">
        <w:rPr>
          <w:rtl/>
        </w:rPr>
        <w:t xml:space="preserve"> الاثن</w:t>
      </w:r>
      <w:r w:rsidR="00471D2E">
        <w:rPr>
          <w:rFonts w:hint="cs"/>
          <w:rtl/>
        </w:rPr>
        <w:t>ی</w:t>
      </w:r>
      <w:r w:rsidR="00471D2E">
        <w:rPr>
          <w:rFonts w:hint="eastAsia"/>
          <w:rtl/>
        </w:rPr>
        <w:t>ن</w:t>
      </w:r>
      <w:r w:rsidR="00471D2E">
        <w:rPr>
          <w:rtl/>
        </w:rPr>
        <w:t xml:space="preserve"> و </w:t>
      </w:r>
      <w:r w:rsidR="008B3899">
        <w:rPr>
          <w:rtl/>
        </w:rPr>
        <w:t>فضیلة</w:t>
      </w:r>
      <w:r w:rsidR="00471D2E">
        <w:rPr>
          <w:rtl/>
        </w:rPr>
        <w:t xml:space="preserve"> صومه و انّه تعرض </w:t>
      </w:r>
      <w:r w:rsidR="009640A2">
        <w:rPr>
          <w:rtl/>
        </w:rPr>
        <w:t>في</w:t>
      </w:r>
      <w:r w:rsidR="00471D2E">
        <w:rPr>
          <w:rFonts w:hint="eastAsia"/>
          <w:rtl/>
        </w:rPr>
        <w:t>ه</w:t>
      </w:r>
      <w:r w:rsidR="00471D2E">
        <w:rPr>
          <w:rtl/>
        </w:rPr>
        <w:t xml:space="preserve"> و </w:t>
      </w:r>
      <w:r w:rsidR="009640A2">
        <w:rPr>
          <w:rtl/>
        </w:rPr>
        <w:t>في</w:t>
      </w:r>
      <w:r w:rsidR="00471D2E">
        <w:rPr>
          <w:rtl/>
        </w:rPr>
        <w:t xml:space="preserve"> </w:t>
      </w:r>
      <w:r w:rsidR="00471D2E">
        <w:rPr>
          <w:rFonts w:hint="cs"/>
          <w:rtl/>
        </w:rPr>
        <w:t>ی</w:t>
      </w:r>
      <w:r w:rsidR="00471D2E">
        <w:rPr>
          <w:rFonts w:hint="eastAsia"/>
          <w:rtl/>
        </w:rPr>
        <w:t>وم</w:t>
      </w:r>
      <w:r w:rsidR="00471D2E">
        <w:rPr>
          <w:rtl/>
        </w:rPr>
        <w:t xml:space="preserve"> الخم</w:t>
      </w:r>
      <w:r w:rsidR="00471D2E">
        <w:rPr>
          <w:rFonts w:hint="cs"/>
          <w:rtl/>
        </w:rPr>
        <w:t>ی</w:t>
      </w:r>
      <w:r w:rsidR="00471D2E">
        <w:rPr>
          <w:rFonts w:hint="eastAsia"/>
          <w:rtl/>
        </w:rPr>
        <w:t>س</w:t>
      </w:r>
      <w:r w:rsidR="00471D2E">
        <w:rPr>
          <w:rtl/>
        </w:rPr>
        <w:t xml:space="preserve"> أعمال العباد و کذلک عاشوراء</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ق:</w:t>
      </w:r>
      <w:r w:rsidR="0094408E">
        <w:rPr>
          <w:rtl/>
        </w:rPr>
        <w:t>214</w:t>
      </w:r>
      <w:r w:rsidR="00471D2E">
        <w:rPr>
          <w:rtl/>
        </w:rPr>
        <w:t>/</w:t>
      </w:r>
      <w:r w:rsidR="0094408E">
        <w:rPr>
          <w:rtl/>
        </w:rPr>
        <w:t>37</w:t>
      </w:r>
      <w:r w:rsidR="00471D2E">
        <w:rPr>
          <w:rtl/>
        </w:rPr>
        <w:t>/</w:t>
      </w:r>
      <w:r w:rsidR="0094408E">
        <w:rPr>
          <w:rtl/>
        </w:rPr>
        <w:t>10</w:t>
      </w:r>
      <w:r w:rsidR="00471D2E">
        <w:rPr>
          <w:rtl/>
        </w:rPr>
        <w:t>،ج:</w:t>
      </w:r>
      <w:r w:rsidR="0094408E">
        <w:rPr>
          <w:rtl/>
        </w:rPr>
        <w:t>94</w:t>
      </w:r>
      <w:r w:rsidR="00471D2E">
        <w:rPr>
          <w:rtl/>
        </w:rPr>
        <w:t>/</w:t>
      </w:r>
      <w:r w:rsidR="0094408E">
        <w:rPr>
          <w:rtl/>
        </w:rPr>
        <w:t>45</w:t>
      </w:r>
      <w:r w:rsidR="00471D2E">
        <w:rPr>
          <w:rtl/>
        </w:rPr>
        <w:t>.</w:t>
      </w:r>
    </w:p>
    <w:p w:rsidR="008C6066" w:rsidRDefault="00DE3D9F" w:rsidP="00B54415">
      <w:pPr>
        <w:pStyle w:val="libFootnote0"/>
        <w:rPr>
          <w:rtl/>
        </w:rPr>
      </w:pPr>
      <w:r>
        <w:rPr>
          <w:rtl/>
        </w:rPr>
        <w:t>(2)</w:t>
      </w:r>
      <w:r w:rsidR="00471D2E">
        <w:rPr>
          <w:rtl/>
        </w:rPr>
        <w:t xml:space="preserve"> ق:</w:t>
      </w:r>
      <w:r w:rsidR="0094408E">
        <w:rPr>
          <w:rtl/>
        </w:rPr>
        <w:t>215</w:t>
      </w:r>
      <w:r w:rsidR="00471D2E">
        <w:rPr>
          <w:rtl/>
        </w:rPr>
        <w:t>/</w:t>
      </w:r>
      <w:r w:rsidR="0094408E">
        <w:rPr>
          <w:rtl/>
        </w:rPr>
        <w:t>37</w:t>
      </w:r>
      <w:r w:rsidR="00471D2E">
        <w:rPr>
          <w:rtl/>
        </w:rPr>
        <w:t>/</w:t>
      </w:r>
      <w:r w:rsidR="0094408E">
        <w:rPr>
          <w:rtl/>
        </w:rPr>
        <w:t>10</w:t>
      </w:r>
      <w:r w:rsidR="00471D2E">
        <w:rPr>
          <w:rtl/>
        </w:rPr>
        <w:t>،ج:</w:t>
      </w:r>
      <w:r w:rsidR="0094408E">
        <w:rPr>
          <w:rtl/>
        </w:rPr>
        <w:t>95</w:t>
      </w:r>
      <w:r w:rsidR="00471D2E">
        <w:rPr>
          <w:rtl/>
        </w:rPr>
        <w:t>/</w:t>
      </w:r>
      <w:r w:rsidR="0094408E">
        <w:rPr>
          <w:rtl/>
        </w:rPr>
        <w:t>45</w:t>
      </w:r>
      <w:r w:rsidR="00471D2E">
        <w:rPr>
          <w:rtl/>
        </w:rPr>
        <w:t>.</w:t>
      </w:r>
    </w:p>
    <w:p w:rsidR="008C6066" w:rsidRDefault="00DE3D9F" w:rsidP="00B54415">
      <w:pPr>
        <w:pStyle w:val="libFootnote0"/>
        <w:rPr>
          <w:rtl/>
        </w:rPr>
      </w:pPr>
      <w:r>
        <w:rPr>
          <w:rtl/>
        </w:rPr>
        <w:t>(3)</w:t>
      </w:r>
      <w:r w:rsidR="00471D2E">
        <w:rPr>
          <w:rtl/>
        </w:rPr>
        <w:t xml:space="preserve"> </w:t>
      </w:r>
      <w:r w:rsidR="003653A2">
        <w:rPr>
          <w:rtl/>
        </w:rPr>
        <w:t>أي</w:t>
      </w:r>
      <w:r w:rsidR="00471D2E">
        <w:rPr>
          <w:rtl/>
        </w:rPr>
        <w:t xml:space="preserve"> </w:t>
      </w:r>
      <w:r w:rsidR="00471D2E">
        <w:rPr>
          <w:rFonts w:hint="cs"/>
          <w:rtl/>
        </w:rPr>
        <w:t>ی</w:t>
      </w:r>
      <w:r w:rsidR="00471D2E">
        <w:rPr>
          <w:rFonts w:hint="eastAsia"/>
          <w:rtl/>
        </w:rPr>
        <w:t>وم</w:t>
      </w:r>
      <w:r w:rsidR="00471D2E">
        <w:rPr>
          <w:rtl/>
        </w:rPr>
        <w:t xml:space="preserve"> عاشوراء.</w:t>
      </w:r>
    </w:p>
    <w:p w:rsidR="00B54415" w:rsidRDefault="00B54415" w:rsidP="00B54415">
      <w:pPr>
        <w:pStyle w:val="libNormal"/>
        <w:rPr>
          <w:rtl/>
        </w:rPr>
      </w:pPr>
      <w:r>
        <w:rPr>
          <w:rFonts w:hint="eastAsia"/>
          <w:rtl/>
        </w:rPr>
        <w:br w:type="page"/>
      </w:r>
    </w:p>
    <w:p w:rsidR="008C6066" w:rsidRDefault="00471D2E" w:rsidP="00B54415">
      <w:pPr>
        <w:pStyle w:val="libNormal0"/>
        <w:rPr>
          <w:rtl/>
        </w:rPr>
      </w:pPr>
      <w:r>
        <w:rPr>
          <w:rFonts w:hint="eastAsia"/>
          <w:rtl/>
        </w:rPr>
        <w:t>لا</w:t>
      </w:r>
      <w:r>
        <w:rPr>
          <w:rtl/>
        </w:rPr>
        <w:t xml:space="preserve"> </w:t>
      </w:r>
      <w:r>
        <w:rPr>
          <w:rFonts w:hint="cs"/>
          <w:rtl/>
        </w:rPr>
        <w:t>ی</w:t>
      </w:r>
      <w:r>
        <w:rPr>
          <w:rFonts w:hint="eastAsia"/>
          <w:rtl/>
        </w:rPr>
        <w:t>تّخذ</w:t>
      </w:r>
      <w:r>
        <w:rPr>
          <w:rtl/>
        </w:rPr>
        <w:t xml:space="preserve"> </w:t>
      </w:r>
      <w:r>
        <w:rPr>
          <w:rFonts w:hint="cs"/>
          <w:rtl/>
        </w:rPr>
        <w:t>ی</w:t>
      </w:r>
      <w:r>
        <w:rPr>
          <w:rFonts w:hint="eastAsia"/>
          <w:rtl/>
        </w:rPr>
        <w:t>وم</w:t>
      </w:r>
      <w:r>
        <w:rPr>
          <w:rtl/>
        </w:rPr>
        <w:t xml:space="preserve"> </w:t>
      </w:r>
      <w:r w:rsidR="00D12730">
        <w:rPr>
          <w:rtl/>
        </w:rPr>
        <w:t>مصیبة</w:t>
      </w:r>
      <w:r>
        <w:rPr>
          <w:rtl/>
        </w:rPr>
        <w:t xml:space="preserve"> و لأنّ </w:t>
      </w:r>
      <w:r>
        <w:rPr>
          <w:rFonts w:hint="cs"/>
          <w:rtl/>
        </w:rPr>
        <w:t>ی</w:t>
      </w:r>
      <w:r>
        <w:rPr>
          <w:rFonts w:hint="eastAsia"/>
          <w:rtl/>
        </w:rPr>
        <w:t>وم</w:t>
      </w:r>
      <w:r>
        <w:rPr>
          <w:rtl/>
        </w:rPr>
        <w:t xml:space="preserve"> عاشوراء أن </w:t>
      </w:r>
      <w:r>
        <w:rPr>
          <w:rFonts w:hint="cs"/>
          <w:rtl/>
        </w:rPr>
        <w:t>ی</w:t>
      </w:r>
      <w:r>
        <w:rPr>
          <w:rFonts w:hint="eastAsia"/>
          <w:rtl/>
        </w:rPr>
        <w:t>تّخذ</w:t>
      </w:r>
      <w:r>
        <w:rPr>
          <w:rtl/>
        </w:rPr>
        <w:t xml:space="preserve"> </w:t>
      </w:r>
      <w:r>
        <w:rPr>
          <w:rFonts w:hint="cs"/>
          <w:rtl/>
        </w:rPr>
        <w:t>ی</w:t>
      </w:r>
      <w:r>
        <w:rPr>
          <w:rFonts w:hint="eastAsia"/>
          <w:rtl/>
        </w:rPr>
        <w:t>وم</w:t>
      </w:r>
      <w:r>
        <w:rPr>
          <w:rtl/>
        </w:rPr>
        <w:t xml:space="preserve"> </w:t>
      </w:r>
      <w:r w:rsidR="00D12730">
        <w:rPr>
          <w:rtl/>
        </w:rPr>
        <w:t>مصیبة</w:t>
      </w:r>
      <w:r>
        <w:rPr>
          <w:rtl/>
        </w:rPr>
        <w:t xml:space="preserve"> </w:t>
      </w:r>
      <w:r w:rsidR="003653A2">
        <w:rPr>
          <w:rtl/>
        </w:rPr>
        <w:t>لي</w:t>
      </w:r>
      <w:r>
        <w:rPr>
          <w:rFonts w:hint="eastAsia"/>
          <w:rtl/>
        </w:rPr>
        <w:t>س</w:t>
      </w:r>
      <w:r>
        <w:rPr>
          <w:rtl/>
        </w:rPr>
        <w:t xml:space="preserve"> بأ</w:t>
      </w:r>
      <w:r w:rsidR="00800CD3">
        <w:rPr>
          <w:rtl/>
        </w:rPr>
        <w:t>وليّ</w:t>
      </w:r>
      <w:r>
        <w:rPr>
          <w:rtl/>
        </w:rPr>
        <w:t xml:space="preserve"> من أن </w:t>
      </w:r>
      <w:r>
        <w:rPr>
          <w:rFonts w:hint="cs"/>
          <w:rtl/>
        </w:rPr>
        <w:t>ی</w:t>
      </w:r>
      <w:r>
        <w:rPr>
          <w:rFonts w:hint="eastAsia"/>
          <w:rtl/>
        </w:rPr>
        <w:t>تّخذ</w:t>
      </w:r>
      <w:r>
        <w:rPr>
          <w:rtl/>
        </w:rPr>
        <w:t xml:space="preserve"> </w:t>
      </w:r>
      <w:r>
        <w:rPr>
          <w:rFonts w:hint="cs"/>
          <w:rtl/>
        </w:rPr>
        <w:t>ی</w:t>
      </w:r>
      <w:r>
        <w:rPr>
          <w:rFonts w:hint="eastAsia"/>
          <w:rtl/>
        </w:rPr>
        <w:t>وم</w:t>
      </w:r>
      <w:r>
        <w:rPr>
          <w:rtl/>
        </w:rPr>
        <w:t xml:space="preserve"> ع</w:t>
      </w:r>
      <w:r>
        <w:rPr>
          <w:rFonts w:hint="cs"/>
          <w:rtl/>
        </w:rPr>
        <w:t>ی</w:t>
      </w:r>
      <w:r>
        <w:rPr>
          <w:rFonts w:hint="eastAsia"/>
          <w:rtl/>
        </w:rPr>
        <w:t>د</w:t>
      </w:r>
      <w:r>
        <w:rPr>
          <w:rtl/>
        </w:rPr>
        <w:t xml:space="preserve"> و فرح و سرور لما قدّمنا ذکره و فضله من انّه </w:t>
      </w:r>
      <w:r>
        <w:rPr>
          <w:rFonts w:hint="cs"/>
          <w:rtl/>
        </w:rPr>
        <w:t>ی</w:t>
      </w:r>
      <w:r>
        <w:rPr>
          <w:rFonts w:hint="eastAsia"/>
          <w:rtl/>
        </w:rPr>
        <w:t>وم</w:t>
      </w:r>
      <w:r>
        <w:rPr>
          <w:rtl/>
        </w:rPr>
        <w:t xml:space="preserve"> أنج</w:t>
      </w:r>
      <w:r>
        <w:rPr>
          <w:rFonts w:hint="cs"/>
          <w:rtl/>
        </w:rPr>
        <w:t>ی</w:t>
      </w:r>
      <w:r>
        <w:rPr>
          <w:rtl/>
        </w:rPr>
        <w:t xml:space="preserve"> اللّه </w:t>
      </w:r>
      <w:r w:rsidR="009640A2">
        <w:rPr>
          <w:rtl/>
        </w:rPr>
        <w:t>في</w:t>
      </w:r>
      <w:r>
        <w:rPr>
          <w:rFonts w:hint="eastAsia"/>
          <w:rtl/>
        </w:rPr>
        <w:t>ه</w:t>
      </w:r>
      <w:r>
        <w:rPr>
          <w:rtl/>
        </w:rPr>
        <w:t xml:space="preserve"> أنب</w:t>
      </w:r>
      <w:r>
        <w:rPr>
          <w:rFonts w:hint="cs"/>
          <w:rtl/>
        </w:rPr>
        <w:t>ی</w:t>
      </w:r>
      <w:r>
        <w:rPr>
          <w:rFonts w:hint="eastAsia"/>
          <w:rtl/>
        </w:rPr>
        <w:t>اءه</w:t>
      </w:r>
      <w:r>
        <w:rPr>
          <w:rtl/>
        </w:rPr>
        <w:t xml:space="preserve"> من أعدائهم و أهلک </w:t>
      </w:r>
      <w:r w:rsidR="009640A2">
        <w:rPr>
          <w:rtl/>
        </w:rPr>
        <w:t>في</w:t>
      </w:r>
      <w:r>
        <w:rPr>
          <w:rFonts w:hint="eastAsia"/>
          <w:rtl/>
        </w:rPr>
        <w:t>ه</w:t>
      </w:r>
      <w:r>
        <w:rPr>
          <w:rtl/>
        </w:rPr>
        <w:t xml:space="preserve"> أعداءهم الکفّار من فرعون و قومه و غ</w:t>
      </w:r>
      <w:r>
        <w:rPr>
          <w:rFonts w:hint="cs"/>
          <w:rtl/>
        </w:rPr>
        <w:t>ی</w:t>
      </w:r>
      <w:r>
        <w:rPr>
          <w:rFonts w:hint="eastAsia"/>
          <w:rtl/>
        </w:rPr>
        <w:t>رهم</w:t>
      </w:r>
      <w:r>
        <w:rPr>
          <w:rtl/>
        </w:rPr>
        <w:t xml:space="preserve"> و انّه خلق السماوات و الأرض و الأش</w:t>
      </w:r>
      <w:r>
        <w:rPr>
          <w:rFonts w:hint="cs"/>
          <w:rtl/>
        </w:rPr>
        <w:t>ی</w:t>
      </w:r>
      <w:r>
        <w:rPr>
          <w:rFonts w:hint="eastAsia"/>
          <w:rtl/>
        </w:rPr>
        <w:t>اء</w:t>
      </w:r>
      <w:r>
        <w:rPr>
          <w:rtl/>
        </w:rPr>
        <w:t xml:space="preserve"> ال</w:t>
      </w:r>
      <w:r w:rsidR="0022387C">
        <w:rPr>
          <w:rtl/>
        </w:rPr>
        <w:t>شریفة</w:t>
      </w:r>
      <w:r>
        <w:rPr>
          <w:rtl/>
        </w:rPr>
        <w:t xml:space="preserve"> </w:t>
      </w:r>
      <w:r w:rsidR="009640A2">
        <w:rPr>
          <w:rtl/>
        </w:rPr>
        <w:t>في</w:t>
      </w:r>
      <w:r>
        <w:rPr>
          <w:rFonts w:hint="eastAsia"/>
          <w:rtl/>
        </w:rPr>
        <w:t>ه</w:t>
      </w:r>
      <w:r>
        <w:rPr>
          <w:rtl/>
        </w:rPr>
        <w:t xml:space="preserve"> و آدم و غ</w:t>
      </w:r>
      <w:r>
        <w:rPr>
          <w:rFonts w:hint="cs"/>
          <w:rtl/>
        </w:rPr>
        <w:t>ی</w:t>
      </w:r>
      <w:r>
        <w:rPr>
          <w:rFonts w:hint="eastAsia"/>
          <w:rtl/>
        </w:rPr>
        <w:t>ر</w:t>
      </w:r>
      <w:r>
        <w:rPr>
          <w:rtl/>
        </w:rPr>
        <w:t xml:space="preserve"> ذلک،و ما أعدّ اللّه لمن صامه من الثواب الجز</w:t>
      </w:r>
      <w:r>
        <w:rPr>
          <w:rFonts w:hint="cs"/>
          <w:rtl/>
        </w:rPr>
        <w:t>ی</w:t>
      </w:r>
      <w:r>
        <w:rPr>
          <w:rFonts w:hint="eastAsia"/>
          <w:rtl/>
        </w:rPr>
        <w:t>ل</w:t>
      </w:r>
      <w:r>
        <w:rPr>
          <w:rtl/>
        </w:rPr>
        <w:t xml:space="preserve"> و العطاء الوافر و تک</w:t>
      </w:r>
      <w:r w:rsidR="009640A2">
        <w:rPr>
          <w:rtl/>
        </w:rPr>
        <w:t>في</w:t>
      </w:r>
      <w:r>
        <w:rPr>
          <w:rFonts w:hint="eastAsia"/>
          <w:rtl/>
        </w:rPr>
        <w:t>ر</w:t>
      </w:r>
      <w:r>
        <w:rPr>
          <w:rtl/>
        </w:rPr>
        <w:t xml:space="preserve"> الذنوب و تمح</w:t>
      </w:r>
      <w:r>
        <w:rPr>
          <w:rFonts w:hint="cs"/>
          <w:rtl/>
        </w:rPr>
        <w:t>ی</w:t>
      </w:r>
      <w:r>
        <w:rPr>
          <w:rFonts w:hint="eastAsia"/>
          <w:rtl/>
        </w:rPr>
        <w:t>ص</w:t>
      </w:r>
      <w:r>
        <w:rPr>
          <w:rtl/>
        </w:rPr>
        <w:t xml:space="preserve"> الس</w:t>
      </w:r>
      <w:r>
        <w:rPr>
          <w:rFonts w:hint="cs"/>
          <w:rtl/>
        </w:rPr>
        <w:t>یّ</w:t>
      </w:r>
      <w:r>
        <w:rPr>
          <w:rFonts w:hint="eastAsia"/>
          <w:rtl/>
        </w:rPr>
        <w:t>ئات</w:t>
      </w:r>
      <w:r>
        <w:rPr>
          <w:rtl/>
        </w:rPr>
        <w:t xml:space="preserve"> فصار عاشوراء مثل </w:t>
      </w:r>
      <w:r w:rsidR="00800CD3">
        <w:rPr>
          <w:rtl/>
        </w:rPr>
        <w:t>بقي</w:t>
      </w:r>
      <w:r>
        <w:rPr>
          <w:rFonts w:hint="eastAsia"/>
          <w:rtl/>
        </w:rPr>
        <w:t>ه</w:t>
      </w:r>
      <w:r>
        <w:rPr>
          <w:rtl/>
        </w:rPr>
        <w:t xml:space="preserve"> ال</w:t>
      </w:r>
      <w:r w:rsidR="003653A2">
        <w:rPr>
          <w:rtl/>
        </w:rPr>
        <w:t>أي</w:t>
      </w:r>
      <w:r>
        <w:rPr>
          <w:rFonts w:hint="eastAsia"/>
          <w:rtl/>
        </w:rPr>
        <w:t>ام</w:t>
      </w:r>
      <w:r>
        <w:rPr>
          <w:rtl/>
        </w:rPr>
        <w:t xml:space="preserve"> ال</w:t>
      </w:r>
      <w:r w:rsidR="0022387C">
        <w:rPr>
          <w:rtl/>
        </w:rPr>
        <w:t>شریفة</w:t>
      </w:r>
      <w:r>
        <w:rPr>
          <w:rtl/>
        </w:rPr>
        <w:t xml:space="preserve"> کالع</w:t>
      </w:r>
      <w:r w:rsidR="003653A2">
        <w:rPr>
          <w:rFonts w:hint="cs"/>
          <w:rtl/>
        </w:rPr>
        <w:t>یدي</w:t>
      </w:r>
      <w:r>
        <w:rPr>
          <w:rFonts w:hint="eastAsia"/>
          <w:rtl/>
        </w:rPr>
        <w:t>ن</w:t>
      </w:r>
      <w:r>
        <w:rPr>
          <w:rtl/>
        </w:rPr>
        <w:t xml:space="preserve"> و ال</w:t>
      </w:r>
      <w:r w:rsidR="00A34EF5">
        <w:rPr>
          <w:rtl/>
        </w:rPr>
        <w:t>جمعة</w:t>
      </w:r>
      <w:r>
        <w:rPr>
          <w:rtl/>
        </w:rPr>
        <w:t xml:space="preserve"> و </w:t>
      </w:r>
      <w:r w:rsidR="003C6E6A">
        <w:rPr>
          <w:rtl/>
        </w:rPr>
        <w:t>عرفة</w:t>
      </w:r>
      <w:r>
        <w:rPr>
          <w:rtl/>
        </w:rPr>
        <w:t xml:space="preserve"> و غ</w:t>
      </w:r>
      <w:r>
        <w:rPr>
          <w:rFonts w:hint="cs"/>
          <w:rtl/>
        </w:rPr>
        <w:t>ی</w:t>
      </w:r>
      <w:r>
        <w:rPr>
          <w:rFonts w:hint="eastAsia"/>
          <w:rtl/>
        </w:rPr>
        <w:t>رها،ثمّ</w:t>
      </w:r>
      <w:r>
        <w:rPr>
          <w:rtl/>
        </w:rPr>
        <w:t xml:space="preserve"> لو جاز أن </w:t>
      </w:r>
      <w:r>
        <w:rPr>
          <w:rFonts w:hint="cs"/>
          <w:rtl/>
        </w:rPr>
        <w:t>ی</w:t>
      </w:r>
      <w:r>
        <w:rPr>
          <w:rFonts w:hint="eastAsia"/>
          <w:rtl/>
        </w:rPr>
        <w:t>تّخذ</w:t>
      </w:r>
      <w:r>
        <w:rPr>
          <w:rtl/>
        </w:rPr>
        <w:t xml:space="preserve"> هذا </w:t>
      </w:r>
      <w:r w:rsidR="003653A2">
        <w:rPr>
          <w:rtl/>
        </w:rPr>
        <w:t>اليوم</w:t>
      </w:r>
      <w:r>
        <w:rPr>
          <w:rtl/>
        </w:rPr>
        <w:t xml:space="preserve"> </w:t>
      </w:r>
      <w:r>
        <w:rPr>
          <w:rFonts w:hint="cs"/>
          <w:rtl/>
        </w:rPr>
        <w:t>ی</w:t>
      </w:r>
      <w:r>
        <w:rPr>
          <w:rFonts w:hint="eastAsia"/>
          <w:rtl/>
        </w:rPr>
        <w:t>وم</w:t>
      </w:r>
      <w:r>
        <w:rPr>
          <w:rtl/>
        </w:rPr>
        <w:t xml:space="preserve"> </w:t>
      </w:r>
      <w:r w:rsidR="00D12730">
        <w:rPr>
          <w:rtl/>
        </w:rPr>
        <w:t>مصیبة</w:t>
      </w:r>
      <w:r>
        <w:rPr>
          <w:rtl/>
        </w:rPr>
        <w:t xml:space="preserve"> لاتّخذته ال</w:t>
      </w:r>
      <w:r w:rsidR="00D516EF">
        <w:rPr>
          <w:rtl/>
        </w:rPr>
        <w:t>صحابة</w:t>
      </w:r>
      <w:r>
        <w:rPr>
          <w:rtl/>
        </w:rPr>
        <w:t xml:space="preserve"> و التابع</w:t>
      </w:r>
      <w:r>
        <w:rPr>
          <w:rFonts w:hint="eastAsia"/>
          <w:rtl/>
        </w:rPr>
        <w:t>ون</w:t>
      </w:r>
      <w:r>
        <w:rPr>
          <w:rtl/>
        </w:rPr>
        <w:t xml:space="preserve"> لأنّهم أقرب </w:t>
      </w:r>
      <w:r w:rsidR="00067415">
        <w:rPr>
          <w:rtl/>
        </w:rPr>
        <w:t>اليه</w:t>
      </w:r>
      <w:r>
        <w:rPr>
          <w:rtl/>
        </w:rPr>
        <w:t xml:space="preserve"> منّا و أخصّ به،</w:t>
      </w:r>
      <w:r w:rsidR="00067415">
        <w:rPr>
          <w:rtl/>
        </w:rPr>
        <w:t>انتهى</w:t>
      </w:r>
      <w:r>
        <w:rPr>
          <w:rtl/>
        </w:rPr>
        <w:t xml:space="preserve"> کلام الش</w:t>
      </w:r>
      <w:r>
        <w:rPr>
          <w:rFonts w:hint="cs"/>
          <w:rtl/>
        </w:rPr>
        <w:t>ی</w:t>
      </w:r>
      <w:r>
        <w:rPr>
          <w:rFonts w:hint="eastAsia"/>
          <w:rtl/>
        </w:rPr>
        <w:t>خ</w:t>
      </w:r>
      <w:r>
        <w:rPr>
          <w:rtl/>
        </w:rPr>
        <w:t xml:space="preserve"> ال</w:t>
      </w:r>
      <w:r w:rsidR="0013044C">
        <w:rPr>
          <w:rtl/>
        </w:rPr>
        <w:t>جیلاني</w:t>
      </w:r>
      <w:r>
        <w:rPr>
          <w:rtl/>
        </w:rPr>
        <w:t>.</w:t>
      </w:r>
    </w:p>
    <w:p w:rsidR="008C6066" w:rsidRDefault="00471D2E" w:rsidP="00B54415">
      <w:pPr>
        <w:pStyle w:val="libCenterBold1"/>
        <w:rPr>
          <w:rtl/>
        </w:rPr>
      </w:pPr>
      <w:r>
        <w:rPr>
          <w:rFonts w:hint="eastAsia"/>
          <w:rtl/>
        </w:rPr>
        <w:t>ذکر</w:t>
      </w:r>
      <w:r>
        <w:rPr>
          <w:rtl/>
        </w:rPr>
        <w:t xml:space="preserve"> م</w:t>
      </w:r>
      <w:r>
        <w:rPr>
          <w:rFonts w:hint="cs"/>
          <w:rtl/>
        </w:rPr>
        <w:t>ی</w:t>
      </w:r>
      <w:r>
        <w:rPr>
          <w:rFonts w:hint="eastAsia"/>
          <w:rtl/>
        </w:rPr>
        <w:t>ثم</w:t>
      </w:r>
      <w:r>
        <w:rPr>
          <w:rtl/>
        </w:rPr>
        <w:t xml:space="preserve"> التّمار </w:t>
      </w:r>
      <w:r w:rsidR="008C6066" w:rsidRPr="008C6066">
        <w:rPr>
          <w:rStyle w:val="libAlaemChar"/>
          <w:rtl/>
        </w:rPr>
        <w:t>رضي‌الله‌عنه</w:t>
      </w:r>
      <w:r>
        <w:rPr>
          <w:rtl/>
        </w:rPr>
        <w:t xml:space="preserve"> ما </w:t>
      </w:r>
      <w:r>
        <w:rPr>
          <w:rFonts w:hint="cs"/>
          <w:rtl/>
        </w:rPr>
        <w:t>ی</w:t>
      </w:r>
      <w:r>
        <w:rPr>
          <w:rFonts w:hint="eastAsia"/>
          <w:rtl/>
        </w:rPr>
        <w:t>تعلق</w:t>
      </w:r>
      <w:r>
        <w:rPr>
          <w:rtl/>
        </w:rPr>
        <w:t xml:space="preserve"> بالعاشوراء</w:t>
      </w:r>
    </w:p>
    <w:p w:rsidR="008C6066" w:rsidRDefault="00EB4AA5" w:rsidP="00B54415">
      <w:pPr>
        <w:pStyle w:val="libNormal"/>
        <w:rPr>
          <w:rtl/>
        </w:rPr>
      </w:pPr>
      <w:r>
        <w:rPr>
          <w:rStyle w:val="libBold1Char"/>
          <w:rFonts w:hint="eastAsia"/>
          <w:rtl/>
        </w:rPr>
        <w:t>أمالي</w:t>
      </w:r>
      <w:r w:rsidR="008C6066" w:rsidRPr="008C6066">
        <w:rPr>
          <w:rStyle w:val="libBold1Char"/>
          <w:rFonts w:hint="eastAsia"/>
          <w:rtl/>
        </w:rPr>
        <w:t xml:space="preserve"> </w:t>
      </w:r>
      <w:r w:rsidR="008C6066" w:rsidRPr="00B54415">
        <w:rPr>
          <w:rStyle w:val="libBold1Char"/>
          <w:rFonts w:hint="eastAsia"/>
          <w:rtl/>
        </w:rPr>
        <w:t>الصدوق</w:t>
      </w:r>
      <w:r w:rsidR="00471D2E" w:rsidRPr="00B54415">
        <w:rPr>
          <w:rStyle w:val="libBold1Char"/>
          <w:rtl/>
        </w:rPr>
        <w:t xml:space="preserve"> و </w:t>
      </w:r>
      <w:r w:rsidR="008C6066" w:rsidRPr="00B54415">
        <w:rPr>
          <w:rStyle w:val="libBold1Char"/>
          <w:rtl/>
        </w:rPr>
        <w:t>علل</w:t>
      </w:r>
      <w:r w:rsidR="008C6066" w:rsidRPr="008C6066">
        <w:rPr>
          <w:rStyle w:val="libBold1Char"/>
          <w:rtl/>
        </w:rPr>
        <w:t xml:space="preserve"> الشر</w:t>
      </w:r>
      <w:r w:rsidR="003653A2">
        <w:rPr>
          <w:rStyle w:val="libBold1Char"/>
          <w:rtl/>
        </w:rPr>
        <w:t>أي</w:t>
      </w:r>
      <w:r w:rsidR="008C6066" w:rsidRPr="008C6066">
        <w:rPr>
          <w:rStyle w:val="libBold1Char"/>
          <w:rtl/>
        </w:rPr>
        <w:t>ع</w:t>
      </w:r>
      <w:r w:rsidR="00471D2E">
        <w:rPr>
          <w:rtl/>
        </w:rPr>
        <w:t>:رو</w:t>
      </w:r>
      <w:r w:rsidR="00471D2E">
        <w:rPr>
          <w:rFonts w:hint="cs"/>
          <w:rtl/>
        </w:rPr>
        <w:t>ی</w:t>
      </w:r>
      <w:r w:rsidR="00471D2E">
        <w:rPr>
          <w:rtl/>
        </w:rPr>
        <w:t xml:space="preserve"> الش</w:t>
      </w:r>
      <w:r w:rsidR="00471D2E">
        <w:rPr>
          <w:rFonts w:hint="cs"/>
          <w:rtl/>
        </w:rPr>
        <w:t>ی</w:t>
      </w:r>
      <w:r w:rsidR="00471D2E">
        <w:rPr>
          <w:rFonts w:hint="eastAsia"/>
          <w:rtl/>
        </w:rPr>
        <w:t>خ</w:t>
      </w:r>
      <w:r w:rsidR="00471D2E">
        <w:rPr>
          <w:rtl/>
        </w:rPr>
        <w:t xml:space="preserve"> الصدوق عن جبل</w:t>
      </w:r>
      <w:r w:rsidR="00B54415">
        <w:rPr>
          <w:rFonts w:hint="cs"/>
          <w:rtl/>
        </w:rPr>
        <w:t>ة</w:t>
      </w:r>
      <w:r w:rsidR="00471D2E">
        <w:rPr>
          <w:rtl/>
        </w:rPr>
        <w:t xml:space="preserve"> ال</w:t>
      </w:r>
      <w:r w:rsidR="002C675F">
        <w:rPr>
          <w:rtl/>
        </w:rPr>
        <w:t>مکي</w:t>
      </w:r>
      <w:r w:rsidR="00B54415">
        <w:rPr>
          <w:rFonts w:hint="cs"/>
          <w:rtl/>
        </w:rPr>
        <w:t>ة</w:t>
      </w:r>
      <w:r w:rsidR="00471D2E">
        <w:rPr>
          <w:rtl/>
        </w:rPr>
        <w:t xml:space="preserve"> قالت:</w:t>
      </w:r>
    </w:p>
    <w:p w:rsidR="008C6066" w:rsidRDefault="00471D2E" w:rsidP="00B54415">
      <w:pPr>
        <w:pStyle w:val="libNormal"/>
        <w:rPr>
          <w:rtl/>
        </w:rPr>
      </w:pPr>
      <w:r>
        <w:rPr>
          <w:rFonts w:hint="eastAsia"/>
          <w:rtl/>
        </w:rPr>
        <w:t>سمعت</w:t>
      </w:r>
      <w:r>
        <w:rPr>
          <w:rtl/>
        </w:rPr>
        <w:t xml:space="preserve"> م</w:t>
      </w:r>
      <w:r>
        <w:rPr>
          <w:rFonts w:hint="cs"/>
          <w:rtl/>
        </w:rPr>
        <w:t>ی</w:t>
      </w:r>
      <w:r>
        <w:rPr>
          <w:rFonts w:hint="eastAsia"/>
          <w:rtl/>
        </w:rPr>
        <w:t>ثم</w:t>
      </w:r>
      <w:r>
        <w:rPr>
          <w:rtl/>
        </w:rPr>
        <w:t xml:space="preserve"> التمّار(قدّس اللّه روحه)</w:t>
      </w:r>
      <w:r>
        <w:rPr>
          <w:rFonts w:hint="cs"/>
          <w:rtl/>
        </w:rPr>
        <w:t>ی</w:t>
      </w:r>
      <w:r>
        <w:rPr>
          <w:rFonts w:hint="eastAsia"/>
          <w:rtl/>
        </w:rPr>
        <w:t>قول</w:t>
      </w:r>
      <w:r>
        <w:rPr>
          <w:rtl/>
        </w:rPr>
        <w:t xml:space="preserve">:و اللّه لتقتل هذه الأمّه ابن </w:t>
      </w:r>
      <w:r w:rsidR="003653A2">
        <w:rPr>
          <w:rtl/>
        </w:rPr>
        <w:t>نبيّ</w:t>
      </w:r>
      <w:r>
        <w:rPr>
          <w:rFonts w:hint="eastAsia"/>
          <w:rtl/>
        </w:rPr>
        <w:t>ها</w:t>
      </w:r>
      <w:r>
        <w:rPr>
          <w:rtl/>
        </w:rPr>
        <w:t xml:space="preserve"> </w:t>
      </w:r>
      <w:r w:rsidR="009640A2">
        <w:rPr>
          <w:rtl/>
        </w:rPr>
        <w:t>في</w:t>
      </w:r>
      <w:r>
        <w:rPr>
          <w:rtl/>
        </w:rPr>
        <w:t xml:space="preserve"> المحرّم لعشر </w:t>
      </w:r>
      <w:r>
        <w:rPr>
          <w:rFonts w:hint="cs"/>
          <w:rtl/>
        </w:rPr>
        <w:t>ی</w:t>
      </w:r>
      <w:r>
        <w:rPr>
          <w:rFonts w:hint="eastAsia"/>
          <w:rtl/>
        </w:rPr>
        <w:t>مض</w:t>
      </w:r>
      <w:r>
        <w:rPr>
          <w:rFonts w:hint="cs"/>
          <w:rtl/>
        </w:rPr>
        <w:t>ی</w:t>
      </w:r>
      <w:r>
        <w:rPr>
          <w:rFonts w:hint="eastAsia"/>
          <w:rtl/>
        </w:rPr>
        <w:t>ن</w:t>
      </w:r>
      <w:r>
        <w:rPr>
          <w:rtl/>
        </w:rPr>
        <w:t xml:space="preserve"> منه و </w:t>
      </w:r>
      <w:r w:rsidR="003653A2">
        <w:rPr>
          <w:rtl/>
        </w:rPr>
        <w:t>لي</w:t>
      </w:r>
      <w:r>
        <w:rPr>
          <w:rFonts w:hint="eastAsia"/>
          <w:rtl/>
        </w:rPr>
        <w:t>تّخذنّ</w:t>
      </w:r>
      <w:r>
        <w:rPr>
          <w:rtl/>
        </w:rPr>
        <w:t xml:space="preserve"> أعداء اللّه ذلک </w:t>
      </w:r>
      <w:r w:rsidR="003653A2">
        <w:rPr>
          <w:rtl/>
        </w:rPr>
        <w:t>اليوم</w:t>
      </w:r>
      <w:r>
        <w:rPr>
          <w:rtl/>
        </w:rPr>
        <w:t xml:space="preserve"> </w:t>
      </w:r>
      <w:r>
        <w:rPr>
          <w:rFonts w:hint="cs"/>
          <w:rtl/>
        </w:rPr>
        <w:t>ی</w:t>
      </w:r>
      <w:r>
        <w:rPr>
          <w:rFonts w:hint="eastAsia"/>
          <w:rtl/>
        </w:rPr>
        <w:t>وم</w:t>
      </w:r>
      <w:r>
        <w:rPr>
          <w:rtl/>
        </w:rPr>
        <w:t xml:space="preserve"> </w:t>
      </w:r>
      <w:r w:rsidR="002D5688">
        <w:rPr>
          <w:rtl/>
        </w:rPr>
        <w:t>برکة</w:t>
      </w:r>
      <w:r>
        <w:rPr>
          <w:rtl/>
        </w:rPr>
        <w:t xml:space="preserve"> و انّ ذلک لکائن قد سبق </w:t>
      </w:r>
      <w:r w:rsidR="009640A2">
        <w:rPr>
          <w:rtl/>
        </w:rPr>
        <w:t>في</w:t>
      </w:r>
      <w:r>
        <w:rPr>
          <w:rtl/>
        </w:rPr>
        <w:t xml:space="preserve"> علم اللّه </w:t>
      </w:r>
      <w:r w:rsidR="00C4071F">
        <w:rPr>
          <w:rtl/>
        </w:rPr>
        <w:t>تعالى</w:t>
      </w:r>
      <w:r>
        <w:rPr>
          <w:rtl/>
        </w:rPr>
        <w:t xml:space="preserve"> ذکره،أعلم ذلک بعهد عهده </w:t>
      </w:r>
      <w:r w:rsidR="003653A2">
        <w:rPr>
          <w:rtl/>
        </w:rPr>
        <w:t>الى</w:t>
      </w:r>
      <w:r>
        <w:rPr>
          <w:rtl/>
        </w:rPr>
        <w:t xml:space="preserve"> مول</w:t>
      </w:r>
      <w:r w:rsidR="003653A2">
        <w:rPr>
          <w:rtl/>
        </w:rPr>
        <w:t>أي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أن قا</w:t>
      </w:r>
      <w:r>
        <w:rPr>
          <w:rFonts w:hint="eastAsia"/>
          <w:rtl/>
        </w:rPr>
        <w:t>ل</w:t>
      </w:r>
      <w:r>
        <w:rPr>
          <w:rtl/>
        </w:rPr>
        <w:t>:قالت جبله:</w:t>
      </w:r>
      <w:r w:rsidRPr="00B54415">
        <w:rPr>
          <w:rtl/>
        </w:rPr>
        <w:t>ف</w:t>
      </w:r>
      <w:r w:rsidR="008C6066" w:rsidRPr="00B54415">
        <w:rPr>
          <w:rtl/>
        </w:rPr>
        <w:t>قلت</w:t>
      </w:r>
      <w:r w:rsidRPr="00B54415">
        <w:rPr>
          <w:rtl/>
        </w:rPr>
        <w:t xml:space="preserve"> </w:t>
      </w:r>
      <w:r>
        <w:rPr>
          <w:rtl/>
        </w:rPr>
        <w:t>له:</w:t>
      </w:r>
      <w:r>
        <w:rPr>
          <w:rFonts w:hint="cs"/>
          <w:rtl/>
        </w:rPr>
        <w:t>ی</w:t>
      </w:r>
      <w:r>
        <w:rPr>
          <w:rFonts w:hint="eastAsia"/>
          <w:rtl/>
        </w:rPr>
        <w:t>ا</w:t>
      </w:r>
      <w:r>
        <w:rPr>
          <w:rtl/>
        </w:rPr>
        <w:t xml:space="preserve"> م</w:t>
      </w:r>
      <w:r>
        <w:rPr>
          <w:rFonts w:hint="cs"/>
          <w:rtl/>
        </w:rPr>
        <w:t>ی</w:t>
      </w:r>
      <w:r>
        <w:rPr>
          <w:rFonts w:hint="eastAsia"/>
          <w:rtl/>
        </w:rPr>
        <w:t>ثم</w:t>
      </w:r>
      <w:r>
        <w:rPr>
          <w:rtl/>
        </w:rPr>
        <w:t xml:space="preserve"> و ک</w:t>
      </w:r>
      <w:r>
        <w:rPr>
          <w:rFonts w:hint="cs"/>
          <w:rtl/>
        </w:rPr>
        <w:t>ی</w:t>
      </w:r>
      <w:r>
        <w:rPr>
          <w:rFonts w:hint="eastAsia"/>
          <w:rtl/>
        </w:rPr>
        <w:t>ف</w:t>
      </w:r>
      <w:r>
        <w:rPr>
          <w:rtl/>
        </w:rPr>
        <w:t xml:space="preserve"> </w:t>
      </w:r>
      <w:r>
        <w:rPr>
          <w:rFonts w:hint="cs"/>
          <w:rtl/>
        </w:rPr>
        <w:t>ی</w:t>
      </w:r>
      <w:r>
        <w:rPr>
          <w:rFonts w:hint="eastAsia"/>
          <w:rtl/>
        </w:rPr>
        <w:t>تّخذ</w:t>
      </w:r>
      <w:r>
        <w:rPr>
          <w:rtl/>
        </w:rPr>
        <w:t xml:space="preserve"> الناس ذلک </w:t>
      </w:r>
      <w:r w:rsidR="003653A2">
        <w:rPr>
          <w:rtl/>
        </w:rPr>
        <w:t>اليوم</w:t>
      </w:r>
      <w:r>
        <w:rPr>
          <w:rtl/>
        </w:rPr>
        <w:t xml:space="preserve"> </w:t>
      </w:r>
      <w:r w:rsidR="003653A2">
        <w:rPr>
          <w:rtl/>
        </w:rPr>
        <w:t>الذي</w:t>
      </w:r>
      <w:r>
        <w:rPr>
          <w:rtl/>
        </w:rPr>
        <w:t xml:space="preserve"> </w:t>
      </w:r>
      <w:r>
        <w:rPr>
          <w:rFonts w:hint="cs"/>
          <w:rtl/>
        </w:rPr>
        <w:t>ی</w:t>
      </w:r>
      <w:r>
        <w:rPr>
          <w:rFonts w:hint="eastAsia"/>
          <w:rtl/>
        </w:rPr>
        <w:t>قتل</w:t>
      </w:r>
      <w:r>
        <w:rPr>
          <w:rtl/>
        </w:rPr>
        <w:t xml:space="preserve"> </w:t>
      </w:r>
      <w:r w:rsidR="009640A2">
        <w:rPr>
          <w:rtl/>
        </w:rPr>
        <w:t>في</w:t>
      </w:r>
      <w:r>
        <w:rPr>
          <w:rFonts w:hint="eastAsia"/>
          <w:rtl/>
        </w:rPr>
        <w:t>ه</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w:t>
      </w:r>
      <w:r w:rsidR="002D5688">
        <w:rPr>
          <w:rtl/>
        </w:rPr>
        <w:t>برکة</w:t>
      </w:r>
      <w:r>
        <w:rPr>
          <w:rtl/>
        </w:rPr>
        <w:t>؟فبک</w:t>
      </w:r>
      <w:r>
        <w:rPr>
          <w:rFonts w:hint="cs"/>
          <w:rtl/>
        </w:rPr>
        <w:t>ی</w:t>
      </w:r>
      <w:r>
        <w:rPr>
          <w:rtl/>
        </w:rPr>
        <w:t xml:space="preserve"> م</w:t>
      </w:r>
      <w:r>
        <w:rPr>
          <w:rFonts w:hint="cs"/>
          <w:rtl/>
        </w:rPr>
        <w:t>ی</w:t>
      </w:r>
      <w:r>
        <w:rPr>
          <w:rFonts w:hint="eastAsia"/>
          <w:rtl/>
        </w:rPr>
        <w:t>ثم</w:t>
      </w:r>
      <w:r>
        <w:rPr>
          <w:rtl/>
        </w:rPr>
        <w:t xml:space="preserve"> </w:t>
      </w:r>
      <w:r w:rsidR="008C6066" w:rsidRPr="008C6066">
        <w:rPr>
          <w:rStyle w:val="libAlaemChar"/>
          <w:rtl/>
        </w:rPr>
        <w:t>رضي‌الله‌عنه</w:t>
      </w:r>
      <w:r>
        <w:rPr>
          <w:rtl/>
        </w:rPr>
        <w:t xml:space="preserve"> ثمّ قال:س</w:t>
      </w:r>
      <w:r>
        <w:rPr>
          <w:rFonts w:hint="cs"/>
          <w:rtl/>
        </w:rPr>
        <w:t>ی</w:t>
      </w:r>
      <w:r>
        <w:rPr>
          <w:rFonts w:hint="eastAsia"/>
          <w:rtl/>
        </w:rPr>
        <w:t>زعمون</w:t>
      </w:r>
      <w:r>
        <w:rPr>
          <w:rtl/>
        </w:rPr>
        <w:t xml:space="preserve"> لحد</w:t>
      </w:r>
      <w:r>
        <w:rPr>
          <w:rFonts w:hint="cs"/>
          <w:rtl/>
        </w:rPr>
        <w:t>ی</w:t>
      </w:r>
      <w:r>
        <w:rPr>
          <w:rFonts w:hint="eastAsia"/>
          <w:rtl/>
        </w:rPr>
        <w:t>ث</w:t>
      </w:r>
      <w:r>
        <w:rPr>
          <w:rtl/>
        </w:rPr>
        <w:t xml:space="preserve"> </w:t>
      </w:r>
      <w:r>
        <w:rPr>
          <w:rFonts w:hint="cs"/>
          <w:rtl/>
        </w:rPr>
        <w:t>ی</w:t>
      </w:r>
      <w:r>
        <w:rPr>
          <w:rFonts w:hint="eastAsia"/>
          <w:rtl/>
        </w:rPr>
        <w:t>ضعونه</w:t>
      </w:r>
      <w:r>
        <w:rPr>
          <w:rtl/>
        </w:rPr>
        <w:t xml:space="preserve"> انّه </w:t>
      </w:r>
      <w:r w:rsidR="003653A2">
        <w:rPr>
          <w:rtl/>
        </w:rPr>
        <w:t>اليوم</w:t>
      </w:r>
      <w:r>
        <w:rPr>
          <w:rtl/>
        </w:rPr>
        <w:t xml:space="preserve"> </w:t>
      </w:r>
      <w:r w:rsidR="003653A2">
        <w:rPr>
          <w:rtl/>
        </w:rPr>
        <w:t>الذي</w:t>
      </w:r>
      <w:r>
        <w:rPr>
          <w:rtl/>
        </w:rPr>
        <w:t xml:space="preserve"> تاب اللّه </w:t>
      </w:r>
      <w:r w:rsidR="009640A2">
        <w:rPr>
          <w:rtl/>
        </w:rPr>
        <w:t>في</w:t>
      </w:r>
      <w:r>
        <w:rPr>
          <w:rFonts w:hint="eastAsia"/>
          <w:rtl/>
        </w:rPr>
        <w:t>ه</w:t>
      </w:r>
      <w:r>
        <w:rPr>
          <w:rtl/>
        </w:rPr>
        <w:t xml:space="preserve"> ع</w:t>
      </w:r>
      <w:r w:rsidR="003653A2">
        <w:rPr>
          <w:rtl/>
        </w:rPr>
        <w:t>ل</w:t>
      </w:r>
      <w:r w:rsidR="00B54415">
        <w:rPr>
          <w:rFonts w:hint="cs"/>
          <w:rtl/>
        </w:rPr>
        <w:t>ى</w:t>
      </w:r>
      <w:r>
        <w:rPr>
          <w:rtl/>
        </w:rPr>
        <w:t xml:space="preserve"> آدم و إنّما تاب اللّه ع</w:t>
      </w:r>
      <w:r w:rsidR="003653A2">
        <w:rPr>
          <w:rtl/>
        </w:rPr>
        <w:t>ل</w:t>
      </w:r>
      <w:r w:rsidR="00B54415">
        <w:rPr>
          <w:rFonts w:hint="cs"/>
          <w:rtl/>
        </w:rPr>
        <w:t>ى</w:t>
      </w:r>
      <w:r>
        <w:rPr>
          <w:rtl/>
        </w:rPr>
        <w:t xml:space="preserve"> آدم </w:t>
      </w:r>
      <w:r w:rsidR="009640A2">
        <w:rPr>
          <w:rtl/>
        </w:rPr>
        <w:t>في</w:t>
      </w:r>
      <w:r>
        <w:rPr>
          <w:rtl/>
        </w:rPr>
        <w:t xml:space="preserve"> </w:t>
      </w:r>
      <w:r w:rsidR="00332F64">
        <w:rPr>
          <w:rtl/>
        </w:rPr>
        <w:t>ذي</w:t>
      </w:r>
      <w:r>
        <w:rPr>
          <w:rtl/>
        </w:rPr>
        <w:t xml:space="preserve"> ال</w:t>
      </w:r>
      <w:r w:rsidR="00841CC1">
        <w:rPr>
          <w:rtl/>
        </w:rPr>
        <w:t>حجّة</w:t>
      </w:r>
      <w:r>
        <w:rPr>
          <w:rtl/>
        </w:rPr>
        <w:t xml:space="preserve">، و </w:t>
      </w:r>
      <w:r>
        <w:rPr>
          <w:rFonts w:hint="cs"/>
          <w:rtl/>
        </w:rPr>
        <w:t>ی</w:t>
      </w:r>
      <w:r>
        <w:rPr>
          <w:rFonts w:hint="eastAsia"/>
          <w:rtl/>
        </w:rPr>
        <w:t>زعمون</w:t>
      </w:r>
      <w:r>
        <w:rPr>
          <w:rtl/>
        </w:rPr>
        <w:t xml:space="preserve"> انّه </w:t>
      </w:r>
      <w:r w:rsidR="003653A2">
        <w:rPr>
          <w:rtl/>
        </w:rPr>
        <w:t>اليوم</w:t>
      </w:r>
      <w:r>
        <w:rPr>
          <w:rtl/>
        </w:rPr>
        <w:t xml:space="preserve"> </w:t>
      </w:r>
      <w:r w:rsidR="003653A2">
        <w:rPr>
          <w:rtl/>
        </w:rPr>
        <w:t>الذي</w:t>
      </w:r>
      <w:r>
        <w:rPr>
          <w:rtl/>
        </w:rPr>
        <w:t xml:space="preserve"> ق</w:t>
      </w:r>
      <w:r>
        <w:rPr>
          <w:rFonts w:hint="eastAsia"/>
          <w:rtl/>
        </w:rPr>
        <w:t>بل</w:t>
      </w:r>
      <w:r>
        <w:rPr>
          <w:rtl/>
        </w:rPr>
        <w:t xml:space="preserve"> اللّه </w:t>
      </w:r>
      <w:r w:rsidR="009640A2">
        <w:rPr>
          <w:rtl/>
        </w:rPr>
        <w:t>في</w:t>
      </w:r>
      <w:r>
        <w:rPr>
          <w:rFonts w:hint="eastAsia"/>
          <w:rtl/>
        </w:rPr>
        <w:t>ه</w:t>
      </w:r>
      <w:r>
        <w:rPr>
          <w:rtl/>
        </w:rPr>
        <w:t xml:space="preserve"> </w:t>
      </w:r>
      <w:r w:rsidR="00067415">
        <w:rPr>
          <w:rtl/>
        </w:rPr>
        <w:t>توبة</w:t>
      </w:r>
      <w:r>
        <w:rPr>
          <w:rtl/>
        </w:rPr>
        <w:t xml:space="preserve"> داود...الخ </w:t>
      </w:r>
      <w:r w:rsidRPr="009D640D">
        <w:rPr>
          <w:rStyle w:val="libFootnotenumChar"/>
          <w:rtl/>
        </w:rPr>
        <w:t>(1)</w:t>
      </w:r>
      <w:r>
        <w:rPr>
          <w:rtl/>
        </w:rPr>
        <w:t>.</w:t>
      </w:r>
    </w:p>
    <w:p w:rsidR="008C6066" w:rsidRDefault="00471D2E" w:rsidP="00B54415">
      <w:pPr>
        <w:pStyle w:val="libBold1"/>
        <w:rPr>
          <w:rtl/>
        </w:rPr>
      </w:pPr>
      <w:r>
        <w:rPr>
          <w:rFonts w:hint="eastAsia"/>
          <w:rtl/>
        </w:rPr>
        <w:t>عشق</w:t>
      </w:r>
      <w:r>
        <w:rPr>
          <w:rtl/>
        </w:rPr>
        <w:t>:</w:t>
      </w:r>
    </w:p>
    <w:p w:rsidR="008C6066" w:rsidRDefault="009640A2" w:rsidP="00B54415">
      <w:pPr>
        <w:pStyle w:val="libCenterBold1"/>
        <w:rPr>
          <w:rtl/>
        </w:rPr>
      </w:pPr>
      <w:r>
        <w:rPr>
          <w:rFonts w:hint="eastAsia"/>
          <w:rtl/>
        </w:rPr>
        <w:t>في</w:t>
      </w:r>
      <w:r w:rsidR="00471D2E">
        <w:rPr>
          <w:rtl/>
        </w:rPr>
        <w:t xml:space="preserve"> العشق</w:t>
      </w:r>
    </w:p>
    <w:p w:rsidR="009853BF" w:rsidRDefault="003653A2" w:rsidP="00471D2E">
      <w:pPr>
        <w:pStyle w:val="libNormal"/>
      </w:pPr>
      <w:r>
        <w:rPr>
          <w:rFonts w:hint="eastAsia"/>
          <w:rtl/>
        </w:rPr>
        <w:t>إشارة</w:t>
      </w:r>
    </w:p>
    <w:p w:rsidR="008C6066" w:rsidRDefault="00471D2E" w:rsidP="00B54415">
      <w:pPr>
        <w:pStyle w:val="libNormal"/>
        <w:rPr>
          <w:rtl/>
        </w:rPr>
      </w:pPr>
      <w:r>
        <w:rPr>
          <w:rFonts w:hint="eastAsia"/>
          <w:rtl/>
        </w:rPr>
        <w:t>ال</w:t>
      </w:r>
      <w:r w:rsidR="00D87694">
        <w:rPr>
          <w:rFonts w:hint="eastAsia"/>
          <w:rtl/>
        </w:rPr>
        <w:t>نبويّ</w:t>
      </w:r>
      <w:r>
        <w:rPr>
          <w:rtl/>
        </w:rPr>
        <w:t xml:space="preserve"> </w:t>
      </w:r>
      <w:r w:rsidR="00B54415" w:rsidRPr="008C6066">
        <w:rPr>
          <w:rStyle w:val="libAlaemChar"/>
          <w:rtl/>
        </w:rPr>
        <w:t>صلى‌الله‌عليه‌وآله‌وسلم</w:t>
      </w:r>
      <w:r w:rsidR="00B54415">
        <w:rPr>
          <w:rStyle w:val="libAlaemChar"/>
          <w:rFonts w:hint="cs"/>
          <w:rtl/>
        </w:rPr>
        <w:t xml:space="preserve"> </w:t>
      </w:r>
      <w:r>
        <w:rPr>
          <w:rtl/>
        </w:rPr>
        <w:t>: انّ ال</w:t>
      </w:r>
      <w:r w:rsidR="003653A2">
        <w:rPr>
          <w:rtl/>
        </w:rPr>
        <w:t>جنة</w:t>
      </w:r>
      <w:r>
        <w:rPr>
          <w:rtl/>
        </w:rPr>
        <w:t xml:space="preserve"> لأعشق لسلمان من سلمان لل</w:t>
      </w:r>
      <w:r w:rsidR="003653A2">
        <w:rPr>
          <w:rtl/>
        </w:rPr>
        <w:t>جنة</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ق:</w:t>
      </w:r>
      <w:r w:rsidR="0094408E">
        <w:rPr>
          <w:rtl/>
        </w:rPr>
        <w:t>244</w:t>
      </w:r>
      <w:r w:rsidR="00471D2E">
        <w:rPr>
          <w:rtl/>
        </w:rPr>
        <w:t>/</w:t>
      </w:r>
      <w:r w:rsidR="0094408E">
        <w:rPr>
          <w:rtl/>
        </w:rPr>
        <w:t>40</w:t>
      </w:r>
      <w:r w:rsidR="00471D2E">
        <w:rPr>
          <w:rtl/>
        </w:rPr>
        <w:t>/</w:t>
      </w:r>
      <w:r w:rsidR="0094408E">
        <w:rPr>
          <w:rtl/>
        </w:rPr>
        <w:t>10</w:t>
      </w:r>
      <w:r w:rsidR="00471D2E">
        <w:rPr>
          <w:rtl/>
        </w:rPr>
        <w:t>،ج:</w:t>
      </w:r>
      <w:r w:rsidR="0094408E">
        <w:rPr>
          <w:rtl/>
        </w:rPr>
        <w:t>202</w:t>
      </w:r>
      <w:r w:rsidR="00471D2E">
        <w:rPr>
          <w:rtl/>
        </w:rPr>
        <w:t>/</w:t>
      </w:r>
      <w:r w:rsidR="0094408E">
        <w:rPr>
          <w:rtl/>
        </w:rPr>
        <w:t>45</w:t>
      </w:r>
      <w:r w:rsidR="00471D2E">
        <w:rPr>
          <w:rtl/>
        </w:rPr>
        <w:t>.</w:t>
      </w:r>
    </w:p>
    <w:p w:rsidR="008C6066" w:rsidRDefault="00DE3D9F" w:rsidP="00B54415">
      <w:pPr>
        <w:pStyle w:val="libFootnote0"/>
        <w:rPr>
          <w:rtl/>
        </w:rPr>
      </w:pPr>
      <w:r>
        <w:rPr>
          <w:rtl/>
        </w:rPr>
        <w:t>(2)</w:t>
      </w:r>
      <w:r w:rsidR="00471D2E">
        <w:rPr>
          <w:rtl/>
        </w:rPr>
        <w:t xml:space="preserve"> ق:</w:t>
      </w:r>
      <w:r w:rsidR="0094408E">
        <w:rPr>
          <w:rtl/>
        </w:rPr>
        <w:t>753</w:t>
      </w:r>
      <w:r w:rsidR="00471D2E">
        <w:rPr>
          <w:rtl/>
        </w:rPr>
        <w:t>/</w:t>
      </w:r>
      <w:r w:rsidR="0094408E">
        <w:rPr>
          <w:rtl/>
        </w:rPr>
        <w:t>77</w:t>
      </w:r>
      <w:r w:rsidR="00471D2E">
        <w:rPr>
          <w:rtl/>
        </w:rPr>
        <w:t>/</w:t>
      </w:r>
      <w:r w:rsidR="0094408E">
        <w:rPr>
          <w:rtl/>
        </w:rPr>
        <w:t>6</w:t>
      </w:r>
      <w:r w:rsidR="00471D2E">
        <w:rPr>
          <w:rtl/>
        </w:rPr>
        <w:t>،ج:</w:t>
      </w:r>
      <w:r w:rsidR="0094408E">
        <w:rPr>
          <w:rtl/>
        </w:rPr>
        <w:t>341</w:t>
      </w:r>
      <w:r w:rsidR="00471D2E">
        <w:rPr>
          <w:rtl/>
        </w:rPr>
        <w:t>/</w:t>
      </w:r>
      <w:r w:rsidR="0094408E">
        <w:rPr>
          <w:rtl/>
        </w:rPr>
        <w:t>22</w:t>
      </w:r>
      <w:r w:rsidR="00471D2E">
        <w:rPr>
          <w:rtl/>
        </w:rPr>
        <w:t>.</w:t>
      </w:r>
    </w:p>
    <w:p w:rsidR="00B54415" w:rsidRDefault="00B54415" w:rsidP="00B54415">
      <w:pPr>
        <w:pStyle w:val="libNormal"/>
        <w:rPr>
          <w:rtl/>
        </w:rPr>
      </w:pPr>
      <w:r>
        <w:rPr>
          <w:rFonts w:hint="eastAsia"/>
          <w:rtl/>
        </w:rPr>
        <w:br w:type="page"/>
      </w:r>
    </w:p>
    <w:p w:rsidR="008C6066" w:rsidRDefault="00471D2E" w:rsidP="00471D2E">
      <w:pPr>
        <w:pStyle w:val="libNormal"/>
        <w:rPr>
          <w:rtl/>
        </w:rPr>
      </w:pPr>
      <w:r w:rsidRPr="00B54415">
        <w:rPr>
          <w:rStyle w:val="libBold1Char"/>
          <w:rFonts w:hint="eastAsia"/>
          <w:rtl/>
        </w:rPr>
        <w:t>الخر</w:t>
      </w:r>
      <w:r w:rsidR="003653A2" w:rsidRPr="00B54415">
        <w:rPr>
          <w:rStyle w:val="libBold1Char"/>
          <w:rFonts w:hint="eastAsia"/>
          <w:rtl/>
        </w:rPr>
        <w:t>أي</w:t>
      </w:r>
      <w:r w:rsidRPr="00B54415">
        <w:rPr>
          <w:rStyle w:val="libBold1Char"/>
          <w:rFonts w:hint="eastAsia"/>
          <w:rtl/>
        </w:rPr>
        <w:t>ج</w:t>
      </w:r>
      <w:r>
        <w:rPr>
          <w:rtl/>
        </w:rPr>
        <w:t>:رو</w:t>
      </w:r>
      <w:r>
        <w:rPr>
          <w:rFonts w:hint="cs"/>
          <w:rtl/>
        </w:rPr>
        <w:t>ی</w:t>
      </w:r>
      <w:r>
        <w:rPr>
          <w:rtl/>
        </w:rPr>
        <w:t xml:space="preserve"> عن </w:t>
      </w:r>
      <w:r w:rsidR="009640A2">
        <w:rPr>
          <w:rtl/>
        </w:rPr>
        <w:t>أبي</w:t>
      </w:r>
      <w:r>
        <w:rPr>
          <w:rtl/>
        </w:rPr>
        <w:t xml:space="preserve"> جعفر عن </w:t>
      </w:r>
      <w:r w:rsidR="009640A2">
        <w:rPr>
          <w:rtl/>
        </w:rPr>
        <w:t>أبي</w:t>
      </w:r>
      <w:r>
        <w:rPr>
          <w:rFonts w:hint="eastAsia"/>
          <w:rtl/>
        </w:rPr>
        <w:t>ه</w:t>
      </w:r>
      <w:r>
        <w:rPr>
          <w:rtl/>
        </w:rPr>
        <w:t xml:space="preserve"> </w:t>
      </w:r>
      <w:r w:rsidR="008C6066" w:rsidRPr="008C6066">
        <w:rPr>
          <w:rStyle w:val="libAlaemChar"/>
          <w:rtl/>
        </w:rPr>
        <w:t>عليهما‌السلام</w:t>
      </w:r>
      <w:r>
        <w:rPr>
          <w:rtl/>
        </w:rPr>
        <w:t xml:space="preserve"> قال: مرّ </w:t>
      </w:r>
      <w:r w:rsidR="009640A2">
        <w:rPr>
          <w:rtl/>
        </w:rPr>
        <w:t>عليّ</w:t>
      </w:r>
      <w:r>
        <w:rPr>
          <w:rtl/>
        </w:rPr>
        <w:t xml:space="preserve"> </w:t>
      </w:r>
      <w:r w:rsidR="008C6066" w:rsidRPr="008C6066">
        <w:rPr>
          <w:rStyle w:val="libAlaemChar"/>
          <w:rtl/>
        </w:rPr>
        <w:t>عليه‌السلام</w:t>
      </w:r>
      <w:r>
        <w:rPr>
          <w:rtl/>
        </w:rPr>
        <w:t xml:space="preserve"> بکربلا فقال لمّا مرّ به أ</w:t>
      </w:r>
      <w:r w:rsidR="00D516EF">
        <w:rPr>
          <w:rtl/>
        </w:rPr>
        <w:t>صحابة</w:t>
      </w:r>
      <w:r>
        <w:rPr>
          <w:rtl/>
        </w:rPr>
        <w:t xml:space="preserve"> و قد اغرورقت ع</w:t>
      </w:r>
      <w:r>
        <w:rPr>
          <w:rFonts w:hint="cs"/>
          <w:rtl/>
        </w:rPr>
        <w:t>ی</w:t>
      </w:r>
      <w:r>
        <w:rPr>
          <w:rFonts w:hint="eastAsia"/>
          <w:rtl/>
        </w:rPr>
        <w:t>ناه</w:t>
      </w:r>
      <w:r>
        <w:rPr>
          <w:rtl/>
        </w:rPr>
        <w:t xml:space="preserve"> </w:t>
      </w:r>
      <w:r>
        <w:rPr>
          <w:rFonts w:hint="cs"/>
          <w:rtl/>
        </w:rPr>
        <w:t>ی</w:t>
      </w:r>
      <w:r>
        <w:rPr>
          <w:rFonts w:hint="eastAsia"/>
          <w:rtl/>
        </w:rPr>
        <w:t>بک</w:t>
      </w:r>
      <w:r>
        <w:rPr>
          <w:rFonts w:hint="cs"/>
          <w:rtl/>
        </w:rPr>
        <w:t>ی</w:t>
      </w:r>
      <w:r>
        <w:rPr>
          <w:rtl/>
        </w:rPr>
        <w:t xml:space="preserve"> و </w:t>
      </w:r>
      <w:r>
        <w:rPr>
          <w:rFonts w:hint="cs"/>
          <w:rtl/>
        </w:rPr>
        <w:t>ی</w:t>
      </w:r>
      <w:r>
        <w:rPr>
          <w:rFonts w:hint="eastAsia"/>
          <w:rtl/>
        </w:rPr>
        <w:t>قول</w:t>
      </w:r>
      <w:r>
        <w:rPr>
          <w:rtl/>
        </w:rPr>
        <w:t>:هذا مناخ ر</w:t>
      </w:r>
      <w:r w:rsidR="00685D3F">
        <w:rPr>
          <w:rtl/>
        </w:rPr>
        <w:t>کآبة</w:t>
      </w:r>
      <w:r>
        <w:rPr>
          <w:rtl/>
        </w:rPr>
        <w:t>م...</w:t>
      </w:r>
      <w:r w:rsidR="003653A2">
        <w:rPr>
          <w:rtl/>
        </w:rPr>
        <w:t>الى</w:t>
      </w:r>
      <w:r>
        <w:rPr>
          <w:rtl/>
        </w:rPr>
        <w:t xml:space="preserve"> أن قال </w:t>
      </w:r>
      <w:r w:rsidR="008C6066" w:rsidRPr="008C6066">
        <w:rPr>
          <w:rStyle w:val="libAlaemChar"/>
          <w:rtl/>
        </w:rPr>
        <w:t>عليه‌السلام</w:t>
      </w:r>
      <w:r>
        <w:rPr>
          <w:rtl/>
        </w:rPr>
        <w:t>:</w:t>
      </w:r>
    </w:p>
    <w:p w:rsidR="008C6066" w:rsidRDefault="00471D2E" w:rsidP="00B54415">
      <w:pPr>
        <w:pStyle w:val="libNormal"/>
        <w:rPr>
          <w:rtl/>
        </w:rPr>
      </w:pPr>
      <w:r>
        <w:rPr>
          <w:rFonts w:hint="eastAsia"/>
          <w:rtl/>
        </w:rPr>
        <w:t>حتّ</w:t>
      </w:r>
      <w:r>
        <w:rPr>
          <w:rFonts w:hint="cs"/>
          <w:rtl/>
        </w:rPr>
        <w:t>ی</w:t>
      </w:r>
      <w:r>
        <w:rPr>
          <w:rtl/>
        </w:rPr>
        <w:t xml:space="preserve"> طاف بمکان </w:t>
      </w:r>
      <w:r>
        <w:rPr>
          <w:rFonts w:hint="cs"/>
          <w:rtl/>
        </w:rPr>
        <w:t>ی</w:t>
      </w:r>
      <w:r>
        <w:rPr>
          <w:rFonts w:hint="eastAsia"/>
          <w:rtl/>
        </w:rPr>
        <w:t>قال</w:t>
      </w:r>
      <w:r>
        <w:rPr>
          <w:rtl/>
        </w:rPr>
        <w:t xml:space="preserve"> له المقدفان فقال:قتل </w:t>
      </w:r>
      <w:r w:rsidR="009640A2">
        <w:rPr>
          <w:rtl/>
        </w:rPr>
        <w:t>في</w:t>
      </w:r>
      <w:r>
        <w:rPr>
          <w:rFonts w:hint="eastAsia"/>
          <w:rtl/>
        </w:rPr>
        <w:t>ها</w:t>
      </w:r>
      <w:r>
        <w:rPr>
          <w:rtl/>
        </w:rPr>
        <w:t xml:space="preserve"> مائتا نب</w:t>
      </w:r>
      <w:r w:rsidR="00B54415">
        <w:rPr>
          <w:rFonts w:hint="cs"/>
          <w:rtl/>
        </w:rPr>
        <w:t>ي</w:t>
      </w:r>
      <w:r>
        <w:rPr>
          <w:rtl/>
        </w:rPr>
        <w:t xml:space="preserve"> و مائتا سبط کلّهم شهداء و مناخ رکاب و مصارع عشّاق شهداء لا </w:t>
      </w:r>
      <w:r>
        <w:rPr>
          <w:rFonts w:hint="cs"/>
          <w:rtl/>
        </w:rPr>
        <w:t>ی</w:t>
      </w:r>
      <w:r>
        <w:rPr>
          <w:rFonts w:hint="eastAsia"/>
          <w:rtl/>
        </w:rPr>
        <w:t>سبقهم</w:t>
      </w:r>
      <w:r>
        <w:rPr>
          <w:rtl/>
        </w:rPr>
        <w:t xml:space="preserve"> من کان </w:t>
      </w:r>
      <w:r w:rsidR="00685D3F">
        <w:rPr>
          <w:rtl/>
        </w:rPr>
        <w:t>قبل</w:t>
      </w:r>
      <w:r w:rsidR="00B54415">
        <w:rPr>
          <w:rFonts w:hint="cs"/>
          <w:rtl/>
        </w:rPr>
        <w:t>ه</w:t>
      </w:r>
      <w:r>
        <w:rPr>
          <w:rtl/>
        </w:rPr>
        <w:t xml:space="preserve">م و لا </w:t>
      </w:r>
      <w:r>
        <w:rPr>
          <w:rFonts w:hint="cs"/>
          <w:rtl/>
        </w:rPr>
        <w:t>ی</w:t>
      </w:r>
      <w:r>
        <w:rPr>
          <w:rFonts w:hint="eastAsia"/>
          <w:rtl/>
        </w:rPr>
        <w:t>لحقهم</w:t>
      </w:r>
      <w:r>
        <w:rPr>
          <w:rtl/>
        </w:rPr>
        <w:t xml:space="preserve"> من </w:t>
      </w:r>
      <w:r w:rsidR="001E2201">
        <w:rPr>
          <w:rtl/>
        </w:rPr>
        <w:t>بعده</w:t>
      </w:r>
      <w:r>
        <w:rPr>
          <w:rtl/>
        </w:rPr>
        <w:t xml:space="preserve">م </w:t>
      </w:r>
      <w:r w:rsidRPr="009D640D">
        <w:rPr>
          <w:rStyle w:val="libFootnotenumChar"/>
          <w:rtl/>
        </w:rPr>
        <w:t>(1)</w:t>
      </w:r>
      <w:r>
        <w:rPr>
          <w:rtl/>
        </w:rPr>
        <w:t>.</w:t>
      </w:r>
    </w:p>
    <w:p w:rsidR="008C6066" w:rsidRDefault="008C6066" w:rsidP="00B54415">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أفضل الناس من عشق ال</w:t>
      </w:r>
      <w:r w:rsidR="009640A2">
        <w:rPr>
          <w:rtl/>
        </w:rPr>
        <w:t>عبادة</w:t>
      </w:r>
      <w:r w:rsidR="00471D2E">
        <w:rPr>
          <w:rtl/>
        </w:rPr>
        <w:t xml:space="preserve"> فعانقها و أحبّها بقلبه و باشرها بجسده و تفرّغ لها فهو لا </w:t>
      </w:r>
      <w:r w:rsidR="00471D2E">
        <w:rPr>
          <w:rFonts w:hint="cs"/>
          <w:rtl/>
        </w:rPr>
        <w:t>ی</w:t>
      </w:r>
      <w:r w:rsidR="00471D2E">
        <w:rPr>
          <w:rFonts w:hint="eastAsia"/>
          <w:rtl/>
        </w:rPr>
        <w:t>ب</w:t>
      </w:r>
      <w:r w:rsidR="003653A2">
        <w:rPr>
          <w:rFonts w:hint="eastAsia"/>
          <w:rtl/>
        </w:rPr>
        <w:t>الى</w:t>
      </w:r>
      <w:r w:rsidR="00471D2E">
        <w:rPr>
          <w:rtl/>
        </w:rPr>
        <w:t xml:space="preserve"> ع</w:t>
      </w:r>
      <w:r w:rsidR="003653A2">
        <w:rPr>
          <w:rtl/>
        </w:rPr>
        <w:t>ل</w:t>
      </w:r>
      <w:r w:rsidR="00B54415">
        <w:rPr>
          <w:rFonts w:hint="cs"/>
          <w:rtl/>
        </w:rPr>
        <w:t>ى</w:t>
      </w:r>
      <w:r w:rsidR="00471D2E">
        <w:rPr>
          <w:rtl/>
        </w:rPr>
        <w:t xml:space="preserve"> ما أصبح من الدن</w:t>
      </w:r>
      <w:r w:rsidR="00471D2E">
        <w:rPr>
          <w:rFonts w:hint="cs"/>
          <w:rtl/>
        </w:rPr>
        <w:t>ی</w:t>
      </w:r>
      <w:r w:rsidR="00471D2E">
        <w:rPr>
          <w:rFonts w:hint="eastAsia"/>
          <w:rtl/>
        </w:rPr>
        <w:t>ا</w:t>
      </w:r>
      <w:r w:rsidR="00471D2E">
        <w:rPr>
          <w:rtl/>
        </w:rPr>
        <w:t xml:space="preserve"> ع</w:t>
      </w:r>
      <w:r w:rsidR="003653A2">
        <w:rPr>
          <w:rtl/>
        </w:rPr>
        <w:t>ل</w:t>
      </w:r>
      <w:r w:rsidR="00B54415">
        <w:rPr>
          <w:rFonts w:hint="cs"/>
          <w:rtl/>
        </w:rPr>
        <w:t>ى</w:t>
      </w:r>
      <w:r w:rsidR="00471D2E">
        <w:rPr>
          <w:rtl/>
        </w:rPr>
        <w:t xml:space="preserve"> عسر أم ع</w:t>
      </w:r>
      <w:r w:rsidR="003653A2">
        <w:rPr>
          <w:rtl/>
        </w:rPr>
        <w:t>ل</w:t>
      </w:r>
      <w:r w:rsidR="00B54415">
        <w:rPr>
          <w:rFonts w:hint="cs"/>
          <w:rtl/>
        </w:rPr>
        <w:t>ى</w:t>
      </w:r>
      <w:r w:rsidR="00471D2E">
        <w:rPr>
          <w:rtl/>
        </w:rPr>
        <w:t xml:space="preserve"> </w:t>
      </w:r>
      <w:r w:rsidR="00471D2E">
        <w:rPr>
          <w:rFonts w:hint="cs"/>
          <w:rtl/>
        </w:rPr>
        <w:t>ی</w:t>
      </w:r>
      <w:r w:rsidR="00471D2E">
        <w:rPr>
          <w:rFonts w:hint="eastAsia"/>
          <w:rtl/>
        </w:rPr>
        <w:t>سر</w:t>
      </w:r>
      <w:r w:rsidR="00471D2E">
        <w:rPr>
          <w:rtl/>
        </w:rPr>
        <w:t>.</w:t>
      </w:r>
    </w:p>
    <w:p w:rsidR="008C6066" w:rsidRDefault="008C6066" w:rsidP="00B54415">
      <w:pPr>
        <w:pStyle w:val="libNormal"/>
        <w:rPr>
          <w:rtl/>
        </w:rPr>
      </w:pPr>
      <w:r w:rsidRPr="008C6066">
        <w:rPr>
          <w:rStyle w:val="libBold1Char"/>
          <w:rFonts w:hint="eastAsia"/>
          <w:rtl/>
        </w:rPr>
        <w:t>بیان</w:t>
      </w:r>
      <w:r w:rsidR="00471D2E">
        <w:rPr>
          <w:rtl/>
        </w:rPr>
        <w:t xml:space="preserve">: العشق هو الإفراط </w:t>
      </w:r>
      <w:r w:rsidR="009640A2">
        <w:rPr>
          <w:rtl/>
        </w:rPr>
        <w:t>في</w:t>
      </w:r>
      <w:r w:rsidR="00471D2E">
        <w:rPr>
          <w:rtl/>
        </w:rPr>
        <w:t xml:space="preserve"> ال</w:t>
      </w:r>
      <w:r w:rsidR="002C675F">
        <w:rPr>
          <w:rtl/>
        </w:rPr>
        <w:t>محبة</w:t>
      </w:r>
      <w:r w:rsidR="00471D2E">
        <w:rPr>
          <w:rtl/>
        </w:rPr>
        <w:t xml:space="preserve"> و ربّما </w:t>
      </w:r>
      <w:r w:rsidR="00471D2E">
        <w:rPr>
          <w:rFonts w:hint="cs"/>
          <w:rtl/>
        </w:rPr>
        <w:t>ی</w:t>
      </w:r>
      <w:r w:rsidR="00471D2E">
        <w:rPr>
          <w:rFonts w:hint="eastAsia"/>
          <w:rtl/>
        </w:rPr>
        <w:t>توهّم</w:t>
      </w:r>
      <w:r w:rsidR="00471D2E">
        <w:rPr>
          <w:rtl/>
        </w:rPr>
        <w:t xml:space="preserve"> انّه مخصوص ب</w:t>
      </w:r>
      <w:r w:rsidR="002C675F">
        <w:rPr>
          <w:rtl/>
        </w:rPr>
        <w:t>محبة</w:t>
      </w:r>
      <w:r w:rsidR="00471D2E">
        <w:rPr>
          <w:rtl/>
        </w:rPr>
        <w:t xml:space="preserve"> الأمور ال</w:t>
      </w:r>
      <w:r w:rsidR="00B54415">
        <w:rPr>
          <w:rtl/>
        </w:rPr>
        <w:t>باطلة</w:t>
      </w:r>
      <w:r w:rsidR="00471D2E">
        <w:rPr>
          <w:rtl/>
        </w:rPr>
        <w:t xml:space="preserve"> فلا </w:t>
      </w:r>
      <w:r w:rsidR="00471D2E">
        <w:rPr>
          <w:rFonts w:hint="cs"/>
          <w:rtl/>
        </w:rPr>
        <w:t>ی</w:t>
      </w:r>
      <w:r w:rsidR="00471D2E">
        <w:rPr>
          <w:rFonts w:hint="eastAsia"/>
          <w:rtl/>
        </w:rPr>
        <w:t>ستعمل</w:t>
      </w:r>
      <w:r w:rsidR="00471D2E">
        <w:rPr>
          <w:rtl/>
        </w:rPr>
        <w:t xml:space="preserve"> </w:t>
      </w:r>
      <w:r w:rsidR="009640A2">
        <w:rPr>
          <w:rtl/>
        </w:rPr>
        <w:t>في</w:t>
      </w:r>
      <w:r w:rsidR="00471D2E">
        <w:rPr>
          <w:rtl/>
        </w:rPr>
        <w:t xml:space="preserve"> حبّه سبحانه و ما </w:t>
      </w:r>
      <w:r w:rsidR="00471D2E">
        <w:rPr>
          <w:rFonts w:hint="cs"/>
          <w:rtl/>
        </w:rPr>
        <w:t>ی</w:t>
      </w:r>
      <w:r w:rsidR="00471D2E">
        <w:rPr>
          <w:rFonts w:hint="eastAsia"/>
          <w:rtl/>
        </w:rPr>
        <w:t>تعلق</w:t>
      </w:r>
      <w:r w:rsidR="00471D2E">
        <w:rPr>
          <w:rtl/>
        </w:rPr>
        <w:t xml:space="preserve"> به و هذا </w:t>
      </w:r>
      <w:r w:rsidR="00471D2E">
        <w:rPr>
          <w:rFonts w:hint="cs"/>
          <w:rtl/>
        </w:rPr>
        <w:t>ی</w:t>
      </w:r>
      <w:r w:rsidR="00471D2E">
        <w:rPr>
          <w:rFonts w:hint="eastAsia"/>
          <w:rtl/>
        </w:rPr>
        <w:t>دلّ</w:t>
      </w:r>
      <w:r w:rsidR="00471D2E">
        <w:rPr>
          <w:rtl/>
        </w:rPr>
        <w:t xml:space="preserve"> ع</w:t>
      </w:r>
      <w:r w:rsidR="003653A2">
        <w:rPr>
          <w:rtl/>
        </w:rPr>
        <w:t>لي</w:t>
      </w:r>
      <w:r w:rsidR="00471D2E">
        <w:rPr>
          <w:rtl/>
        </w:rPr>
        <w:t xml:space="preserve"> </w:t>
      </w:r>
      <w:r w:rsidR="00841CC1">
        <w:rPr>
          <w:rtl/>
        </w:rPr>
        <w:t>خلافة</w:t>
      </w:r>
      <w:r w:rsidR="00471D2E">
        <w:rPr>
          <w:rtl/>
        </w:rPr>
        <w:t xml:space="preserve"> و إن کان الأحوط عدم إطلاق الأسماء ال</w:t>
      </w:r>
      <w:r w:rsidR="00B54415">
        <w:rPr>
          <w:rtl/>
        </w:rPr>
        <w:t>مشتقّة</w:t>
      </w:r>
      <w:r w:rsidR="00471D2E">
        <w:rPr>
          <w:rtl/>
        </w:rPr>
        <w:t xml:space="preserve"> منه ع</w:t>
      </w:r>
      <w:r w:rsidR="003653A2">
        <w:rPr>
          <w:rtl/>
        </w:rPr>
        <w:t>ل</w:t>
      </w:r>
      <w:r w:rsidR="00B54415">
        <w:rPr>
          <w:rFonts w:hint="cs"/>
          <w:rtl/>
        </w:rPr>
        <w:t>ى</w:t>
      </w:r>
      <w:r w:rsidR="00471D2E">
        <w:rPr>
          <w:rtl/>
        </w:rPr>
        <w:t xml:space="preserve"> اللّه </w:t>
      </w:r>
      <w:r w:rsidR="00C4071F">
        <w:rPr>
          <w:rtl/>
        </w:rPr>
        <w:t>تعالى</w:t>
      </w:r>
      <w:r w:rsidR="00471D2E">
        <w:rPr>
          <w:rtl/>
        </w:rPr>
        <w:t xml:space="preserve"> بل الفعل المشتقّ منه </w:t>
      </w:r>
      <w:r w:rsidR="003653A2">
        <w:rPr>
          <w:rtl/>
        </w:rPr>
        <w:t>أي</w:t>
      </w:r>
      <w:r w:rsidR="00471D2E">
        <w:rPr>
          <w:rFonts w:hint="eastAsia"/>
          <w:rtl/>
        </w:rPr>
        <w:t>ضا</w:t>
      </w:r>
      <w:r w:rsidR="00471D2E">
        <w:rPr>
          <w:rtl/>
        </w:rPr>
        <w:t xml:space="preserve"> بناء ع</w:t>
      </w:r>
      <w:r w:rsidR="003653A2">
        <w:rPr>
          <w:rtl/>
        </w:rPr>
        <w:t>ل</w:t>
      </w:r>
      <w:r w:rsidR="00B54415">
        <w:rPr>
          <w:rFonts w:hint="cs"/>
          <w:rtl/>
        </w:rPr>
        <w:t>ى</w:t>
      </w:r>
      <w:r w:rsidR="00471D2E">
        <w:rPr>
          <w:rtl/>
        </w:rPr>
        <w:t xml:space="preserve"> التوق</w:t>
      </w:r>
      <w:r w:rsidR="00471D2E">
        <w:rPr>
          <w:rFonts w:hint="cs"/>
          <w:rtl/>
        </w:rPr>
        <w:t>ی</w:t>
      </w:r>
      <w:r w:rsidR="00471D2E">
        <w:rPr>
          <w:rFonts w:hint="eastAsia"/>
          <w:rtl/>
        </w:rPr>
        <w:t>ف،ق</w:t>
      </w:r>
      <w:r w:rsidR="00471D2E">
        <w:rPr>
          <w:rFonts w:hint="cs"/>
          <w:rtl/>
        </w:rPr>
        <w:t>ی</w:t>
      </w:r>
      <w:r w:rsidR="00471D2E">
        <w:rPr>
          <w:rFonts w:hint="eastAsia"/>
          <w:rtl/>
        </w:rPr>
        <w:t>ل</w:t>
      </w:r>
      <w:r w:rsidR="00471D2E">
        <w:rPr>
          <w:rtl/>
        </w:rPr>
        <w:t>:ذکر</w:t>
      </w:r>
      <w:r w:rsidR="00471D2E">
        <w:rPr>
          <w:rFonts w:hint="eastAsia"/>
          <w:rtl/>
        </w:rPr>
        <w:t>ت</w:t>
      </w:r>
      <w:r w:rsidR="00471D2E">
        <w:rPr>
          <w:rtl/>
        </w:rPr>
        <w:t xml:space="preserve"> الحکماء </w:t>
      </w:r>
      <w:r w:rsidR="009640A2">
        <w:rPr>
          <w:rtl/>
        </w:rPr>
        <w:t>في</w:t>
      </w:r>
      <w:r w:rsidR="00471D2E">
        <w:rPr>
          <w:rtl/>
        </w:rPr>
        <w:t xml:space="preserve"> کتبهم ال</w:t>
      </w:r>
      <w:r w:rsidR="00B54415">
        <w:rPr>
          <w:rtl/>
        </w:rPr>
        <w:t>طبیّة</w:t>
      </w:r>
      <w:r w:rsidR="00471D2E">
        <w:rPr>
          <w:rtl/>
        </w:rPr>
        <w:t xml:space="preserve"> انّ العشق ضرب من الم</w:t>
      </w:r>
      <w:r w:rsidR="003653A2">
        <w:rPr>
          <w:rtl/>
        </w:rPr>
        <w:t>الى</w:t>
      </w:r>
      <w:r w:rsidR="00471D2E">
        <w:rPr>
          <w:rFonts w:hint="eastAsia"/>
          <w:rtl/>
        </w:rPr>
        <w:t>خ</w:t>
      </w:r>
      <w:r w:rsidR="00800CD3">
        <w:rPr>
          <w:rFonts w:hint="eastAsia"/>
          <w:rtl/>
        </w:rPr>
        <w:t>وليّ</w:t>
      </w:r>
      <w:r w:rsidR="00471D2E">
        <w:rPr>
          <w:rFonts w:hint="eastAsia"/>
          <w:rtl/>
        </w:rPr>
        <w:t>ا</w:t>
      </w:r>
      <w:r w:rsidR="00471D2E">
        <w:rPr>
          <w:rtl/>
        </w:rPr>
        <w:t xml:space="preserve"> و الجنون و الأمراض السوداو</w:t>
      </w:r>
      <w:r w:rsidR="00471D2E">
        <w:rPr>
          <w:rFonts w:hint="cs"/>
          <w:rtl/>
        </w:rPr>
        <w:t>یّ</w:t>
      </w:r>
      <w:r w:rsidR="00471D2E">
        <w:rPr>
          <w:rFonts w:hint="eastAsia"/>
          <w:rtl/>
        </w:rPr>
        <w:t>ه</w:t>
      </w:r>
      <w:r w:rsidR="00471D2E">
        <w:rPr>
          <w:rtl/>
        </w:rPr>
        <w:t xml:space="preserve"> و قرّروا </w:t>
      </w:r>
      <w:r w:rsidR="009640A2">
        <w:rPr>
          <w:rtl/>
        </w:rPr>
        <w:t>في</w:t>
      </w:r>
      <w:r w:rsidR="00471D2E">
        <w:rPr>
          <w:rtl/>
        </w:rPr>
        <w:t xml:space="preserve"> کتبهم ال</w:t>
      </w:r>
      <w:r w:rsidR="003C6E6A">
        <w:rPr>
          <w:rtl/>
        </w:rPr>
        <w:t>إلهية</w:t>
      </w:r>
      <w:r w:rsidR="00471D2E">
        <w:rPr>
          <w:rtl/>
        </w:rPr>
        <w:t xml:space="preserve"> انّه من أعظم الکمالات و السعادات و ربّما </w:t>
      </w:r>
      <w:r w:rsidR="00471D2E">
        <w:rPr>
          <w:rFonts w:hint="cs"/>
          <w:rtl/>
        </w:rPr>
        <w:t>ی</w:t>
      </w:r>
      <w:r w:rsidR="00471D2E">
        <w:rPr>
          <w:rFonts w:hint="eastAsia"/>
          <w:rtl/>
        </w:rPr>
        <w:t>ظنّ</w:t>
      </w:r>
      <w:r w:rsidR="00471D2E">
        <w:rPr>
          <w:rtl/>
        </w:rPr>
        <w:t xml:space="preserve"> انّ ب</w:t>
      </w:r>
      <w:r w:rsidR="00471D2E">
        <w:rPr>
          <w:rFonts w:hint="cs"/>
          <w:rtl/>
        </w:rPr>
        <w:t>ی</w:t>
      </w:r>
      <w:r w:rsidR="00471D2E">
        <w:rPr>
          <w:rFonts w:hint="eastAsia"/>
          <w:rtl/>
        </w:rPr>
        <w:t>ن</w:t>
      </w:r>
      <w:r w:rsidR="00471D2E">
        <w:rPr>
          <w:rtl/>
        </w:rPr>
        <w:t xml:space="preserve"> الکلام</w:t>
      </w:r>
      <w:r w:rsidR="00471D2E">
        <w:rPr>
          <w:rFonts w:hint="cs"/>
          <w:rtl/>
        </w:rPr>
        <w:t>ی</w:t>
      </w:r>
      <w:r w:rsidR="00471D2E">
        <w:rPr>
          <w:rFonts w:hint="eastAsia"/>
          <w:rtl/>
        </w:rPr>
        <w:t>ن</w:t>
      </w:r>
      <w:r w:rsidR="00471D2E">
        <w:rPr>
          <w:rtl/>
        </w:rPr>
        <w:t xml:space="preserve"> تخالفا و هو من وا</w:t>
      </w:r>
      <w:r w:rsidR="003653A2">
        <w:rPr>
          <w:rtl/>
        </w:rPr>
        <w:t>هي</w:t>
      </w:r>
      <w:r w:rsidR="00471D2E">
        <w:rPr>
          <w:rtl/>
        </w:rPr>
        <w:t xml:space="preserve"> الظنون فانّ المذموم هو العشق ال</w:t>
      </w:r>
      <w:r w:rsidR="00B54415">
        <w:rPr>
          <w:rtl/>
        </w:rPr>
        <w:t>جسماني</w:t>
      </w:r>
      <w:r w:rsidR="00471D2E">
        <w:rPr>
          <w:rtl/>
        </w:rPr>
        <w:t xml:space="preserve"> ال</w:t>
      </w:r>
      <w:r w:rsidR="00B54415">
        <w:rPr>
          <w:rtl/>
        </w:rPr>
        <w:t>حیواني</w:t>
      </w:r>
      <w:r w:rsidR="00471D2E">
        <w:rPr>
          <w:rtl/>
        </w:rPr>
        <w:t xml:space="preserve"> ال</w:t>
      </w:r>
      <w:r w:rsidR="00B54415">
        <w:rPr>
          <w:rtl/>
        </w:rPr>
        <w:t>شهواني</w:t>
      </w:r>
      <w:r w:rsidR="00471D2E">
        <w:rPr>
          <w:rtl/>
        </w:rPr>
        <w:t xml:space="preserve"> و ال</w:t>
      </w:r>
      <w:r w:rsidR="00471D2E">
        <w:rPr>
          <w:rFonts w:hint="eastAsia"/>
          <w:rtl/>
        </w:rPr>
        <w:t>ممدوح</w:t>
      </w:r>
      <w:r w:rsidR="00471D2E">
        <w:rPr>
          <w:rtl/>
        </w:rPr>
        <w:t xml:space="preserve"> هو ال</w:t>
      </w:r>
      <w:r w:rsidR="00B54415">
        <w:rPr>
          <w:rtl/>
        </w:rPr>
        <w:t>روحاني</w:t>
      </w:r>
      <w:r w:rsidR="00471D2E">
        <w:rPr>
          <w:rtl/>
        </w:rPr>
        <w:t xml:space="preserve"> ال</w:t>
      </w:r>
      <w:r w:rsidR="00B54415">
        <w:rPr>
          <w:rtl/>
        </w:rPr>
        <w:t>إنساني</w:t>
      </w:r>
      <w:r w:rsidR="00471D2E">
        <w:rPr>
          <w:rtl/>
        </w:rPr>
        <w:t xml:space="preserve"> ال</w:t>
      </w:r>
      <w:r w:rsidR="00B54415">
        <w:rPr>
          <w:rtl/>
        </w:rPr>
        <w:t>نفساني</w:t>
      </w:r>
      <w:r w:rsidR="00471D2E">
        <w:rPr>
          <w:rFonts w:hint="eastAsia"/>
          <w:rtl/>
        </w:rPr>
        <w:t>،و</w:t>
      </w:r>
      <w:r w:rsidR="00471D2E">
        <w:rPr>
          <w:rtl/>
        </w:rPr>
        <w:t xml:space="preserve"> الأول </w:t>
      </w:r>
      <w:r w:rsidR="00471D2E">
        <w:rPr>
          <w:rFonts w:hint="cs"/>
          <w:rtl/>
        </w:rPr>
        <w:t>ی</w:t>
      </w:r>
      <w:r w:rsidR="00471D2E">
        <w:rPr>
          <w:rFonts w:hint="eastAsia"/>
          <w:rtl/>
        </w:rPr>
        <w:t>زول</w:t>
      </w:r>
      <w:r w:rsidR="00471D2E">
        <w:rPr>
          <w:rtl/>
        </w:rPr>
        <w:t xml:space="preserve"> و </w:t>
      </w:r>
      <w:r w:rsidR="00471D2E">
        <w:rPr>
          <w:rFonts w:hint="cs"/>
          <w:rtl/>
        </w:rPr>
        <w:t>ی</w:t>
      </w:r>
      <w:r w:rsidR="00471D2E">
        <w:rPr>
          <w:rFonts w:hint="eastAsia"/>
          <w:rtl/>
        </w:rPr>
        <w:t>فن</w:t>
      </w:r>
      <w:r w:rsidR="00471D2E">
        <w:rPr>
          <w:rFonts w:hint="cs"/>
          <w:rtl/>
        </w:rPr>
        <w:t>ی</w:t>
      </w:r>
      <w:r w:rsidR="00471D2E">
        <w:rPr>
          <w:rtl/>
        </w:rPr>
        <w:t xml:space="preserve"> بمجرّد الوصال و الاتصال و ال</w:t>
      </w:r>
      <w:r w:rsidR="00067415">
        <w:rPr>
          <w:rtl/>
        </w:rPr>
        <w:t>ثاني</w:t>
      </w:r>
      <w:r w:rsidR="00471D2E">
        <w:rPr>
          <w:rtl/>
        </w:rPr>
        <w:t xml:space="preserve"> </w:t>
      </w:r>
      <w:r w:rsidR="00471D2E">
        <w:rPr>
          <w:rFonts w:hint="cs"/>
          <w:rtl/>
        </w:rPr>
        <w:t>ی</w:t>
      </w:r>
      <w:r w:rsidR="00800CD3">
        <w:rPr>
          <w:rFonts w:hint="eastAsia"/>
          <w:rtl/>
        </w:rPr>
        <w:t>بق</w:t>
      </w:r>
      <w:r w:rsidR="00B54415">
        <w:rPr>
          <w:rFonts w:hint="cs"/>
          <w:rtl/>
        </w:rPr>
        <w:t>ى</w:t>
      </w:r>
      <w:r w:rsidR="00471D2E">
        <w:rPr>
          <w:rtl/>
        </w:rPr>
        <w:t xml:space="preserve"> و </w:t>
      </w:r>
      <w:r w:rsidR="00471D2E">
        <w:rPr>
          <w:rFonts w:hint="cs"/>
          <w:rtl/>
        </w:rPr>
        <w:t>ی</w:t>
      </w:r>
      <w:r w:rsidR="00471D2E">
        <w:rPr>
          <w:rFonts w:hint="eastAsia"/>
          <w:rtl/>
        </w:rPr>
        <w:t>ستمر</w:t>
      </w:r>
      <w:r w:rsidR="00471D2E">
        <w:rPr>
          <w:rtl/>
        </w:rPr>
        <w:t xml:space="preserve"> أبد الاباد ع</w:t>
      </w:r>
      <w:r w:rsidR="003653A2">
        <w:rPr>
          <w:rtl/>
        </w:rPr>
        <w:t>ل</w:t>
      </w:r>
      <w:r w:rsidR="00B54415">
        <w:rPr>
          <w:rFonts w:hint="cs"/>
          <w:rtl/>
        </w:rPr>
        <w:t>ى</w:t>
      </w:r>
      <w:r w:rsidR="00471D2E">
        <w:rPr>
          <w:rtl/>
        </w:rPr>
        <w:t xml:space="preserve"> کلّ حال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ناسب</w:t>
      </w:r>
      <w:r w:rsidR="00471D2E">
        <w:rPr>
          <w:rtl/>
        </w:rPr>
        <w:t xml:space="preserve"> هنا الإستشهاد بأشعار ال</w:t>
      </w:r>
      <w:r w:rsidR="002D5688">
        <w:rPr>
          <w:rtl/>
        </w:rPr>
        <w:t>حکي</w:t>
      </w:r>
      <w:r w:rsidR="00471D2E">
        <w:rPr>
          <w:rFonts w:hint="eastAsia"/>
          <w:rtl/>
        </w:rPr>
        <w:t>م</w:t>
      </w:r>
      <w:r w:rsidR="00471D2E">
        <w:rPr>
          <w:rtl/>
        </w:rPr>
        <w:t xml:space="preserve"> ال</w:t>
      </w:r>
      <w:r w:rsidR="00B54415">
        <w:rPr>
          <w:rtl/>
        </w:rPr>
        <w:t>نظامي</w:t>
      </w:r>
      <w:r w:rsidR="00471D2E">
        <w:rPr>
          <w:rtl/>
        </w:rPr>
        <w:t>:</w:t>
      </w:r>
    </w:p>
    <w:tbl>
      <w:tblPr>
        <w:tblStyle w:val="TableGrid"/>
        <w:bidiVisual/>
        <w:tblW w:w="4562" w:type="pct"/>
        <w:tblInd w:w="384" w:type="dxa"/>
        <w:tblLook w:val="01E0"/>
      </w:tblPr>
      <w:tblGrid>
        <w:gridCol w:w="3540"/>
        <w:gridCol w:w="272"/>
        <w:gridCol w:w="3498"/>
      </w:tblGrid>
      <w:tr w:rsidR="00E723CB" w:rsidTr="00E723CB">
        <w:trPr>
          <w:trHeight w:val="350"/>
        </w:trPr>
        <w:tc>
          <w:tcPr>
            <w:tcW w:w="3920" w:type="dxa"/>
            <w:shd w:val="clear" w:color="auto" w:fill="auto"/>
          </w:tcPr>
          <w:p w:rsidR="00E723CB" w:rsidRDefault="00E723CB" w:rsidP="00E723CB">
            <w:pPr>
              <w:pStyle w:val="libPoem"/>
            </w:pPr>
            <w:r>
              <w:rPr>
                <w:rFonts w:hint="eastAsia"/>
                <w:rtl/>
              </w:rPr>
              <w:t>عشق</w:t>
            </w:r>
            <w:r>
              <w:rPr>
                <w:rFonts w:hint="cs"/>
                <w:rtl/>
              </w:rPr>
              <w:t>ی</w:t>
            </w:r>
            <w:r>
              <w:rPr>
                <w:rtl/>
              </w:rPr>
              <w:t xml:space="preserve"> که نه عشق جاودان</w:t>
            </w:r>
            <w:r>
              <w:rPr>
                <w:rFonts w:hint="cs"/>
                <w:rtl/>
              </w:rPr>
              <w:t>ی</w:t>
            </w:r>
            <w:r>
              <w:rPr>
                <w:rtl/>
              </w:rPr>
              <w:t xml:space="preserve"> است</w:t>
            </w:r>
            <w:r w:rsidRPr="00725071">
              <w:rPr>
                <w:rStyle w:val="libPoemTiniChar0"/>
                <w:rtl/>
              </w:rPr>
              <w:br/>
              <w:t> </w:t>
            </w:r>
          </w:p>
        </w:tc>
        <w:tc>
          <w:tcPr>
            <w:tcW w:w="279" w:type="dxa"/>
            <w:shd w:val="clear" w:color="auto" w:fill="auto"/>
          </w:tcPr>
          <w:p w:rsidR="00E723CB" w:rsidRDefault="00E723CB" w:rsidP="00E723CB">
            <w:pPr>
              <w:pStyle w:val="libPoem"/>
              <w:rPr>
                <w:rtl/>
              </w:rPr>
            </w:pPr>
          </w:p>
        </w:tc>
        <w:tc>
          <w:tcPr>
            <w:tcW w:w="3881" w:type="dxa"/>
            <w:shd w:val="clear" w:color="auto" w:fill="auto"/>
          </w:tcPr>
          <w:p w:rsidR="00E723CB" w:rsidRDefault="00E723CB" w:rsidP="00E723CB">
            <w:pPr>
              <w:pStyle w:val="libPoem"/>
            </w:pPr>
            <w:r>
              <w:rPr>
                <w:rFonts w:hint="eastAsia"/>
                <w:rtl/>
              </w:rPr>
              <w:t>باز</w:t>
            </w:r>
            <w:r>
              <w:rPr>
                <w:rFonts w:hint="cs"/>
                <w:rtl/>
              </w:rPr>
              <w:t>ی</w:t>
            </w:r>
            <w:r>
              <w:rPr>
                <w:rFonts w:hint="eastAsia"/>
                <w:rtl/>
              </w:rPr>
              <w:t>چ</w:t>
            </w:r>
            <w:r>
              <w:rPr>
                <w:rtl/>
              </w:rPr>
              <w:t xml:space="preserve">ه شهوت </w:t>
            </w:r>
            <w:r w:rsidR="00BF5587">
              <w:rPr>
                <w:rtl/>
              </w:rPr>
              <w:t>جواني</w:t>
            </w:r>
            <w:r>
              <w:rPr>
                <w:rtl/>
              </w:rPr>
              <w:t xml:space="preserve"> است</w:t>
            </w:r>
            <w:r w:rsidRPr="00725071">
              <w:rPr>
                <w:rStyle w:val="libPoemTiniChar0"/>
                <w:rtl/>
              </w:rPr>
              <w:br/>
              <w:t> </w:t>
            </w:r>
          </w:p>
        </w:tc>
      </w:tr>
      <w:tr w:rsidR="00E723CB" w:rsidTr="00E723CB">
        <w:trPr>
          <w:trHeight w:val="350"/>
        </w:trPr>
        <w:tc>
          <w:tcPr>
            <w:tcW w:w="3920" w:type="dxa"/>
          </w:tcPr>
          <w:p w:rsidR="00E723CB" w:rsidRDefault="00E723CB" w:rsidP="00E723CB">
            <w:pPr>
              <w:pStyle w:val="libPoem"/>
            </w:pPr>
            <w:r>
              <w:rPr>
                <w:rFonts w:hint="eastAsia"/>
                <w:rtl/>
              </w:rPr>
              <w:t>عشق</w:t>
            </w:r>
            <w:r>
              <w:rPr>
                <w:rtl/>
              </w:rPr>
              <w:t xml:space="preserve"> أي</w:t>
            </w:r>
            <w:r>
              <w:rPr>
                <w:rFonts w:hint="eastAsia"/>
                <w:rtl/>
              </w:rPr>
              <w:t>ن</w:t>
            </w:r>
            <w:r>
              <w:rPr>
                <w:rtl/>
              </w:rPr>
              <w:t>ه بلند نور است</w:t>
            </w:r>
            <w:r w:rsidRPr="00725071">
              <w:rPr>
                <w:rStyle w:val="libPoemTiniChar0"/>
                <w:rtl/>
              </w:rPr>
              <w:br/>
              <w:t> </w:t>
            </w:r>
          </w:p>
        </w:tc>
        <w:tc>
          <w:tcPr>
            <w:tcW w:w="279" w:type="dxa"/>
          </w:tcPr>
          <w:p w:rsidR="00E723CB" w:rsidRDefault="00E723CB" w:rsidP="00E723CB">
            <w:pPr>
              <w:pStyle w:val="libPoem"/>
              <w:rPr>
                <w:rtl/>
              </w:rPr>
            </w:pPr>
          </w:p>
        </w:tc>
        <w:tc>
          <w:tcPr>
            <w:tcW w:w="3881" w:type="dxa"/>
          </w:tcPr>
          <w:p w:rsidR="00E723CB" w:rsidRDefault="00E723CB" w:rsidP="00E723CB">
            <w:pPr>
              <w:pStyle w:val="libPoem"/>
            </w:pPr>
            <w:r>
              <w:rPr>
                <w:rFonts w:hint="eastAsia"/>
                <w:rtl/>
              </w:rPr>
              <w:t>شهوت</w:t>
            </w:r>
            <w:r>
              <w:rPr>
                <w:rtl/>
              </w:rPr>
              <w:t xml:space="preserve"> ز حساب عشق دور است</w:t>
            </w:r>
            <w:r w:rsidRPr="00725071">
              <w:rPr>
                <w:rStyle w:val="libPoemTiniChar0"/>
                <w:rtl/>
              </w:rPr>
              <w:br/>
              <w:t> </w:t>
            </w:r>
          </w:p>
        </w:tc>
      </w:tr>
      <w:tr w:rsidR="00E723CB" w:rsidTr="00E723CB">
        <w:trPr>
          <w:trHeight w:val="350"/>
        </w:trPr>
        <w:tc>
          <w:tcPr>
            <w:tcW w:w="3920" w:type="dxa"/>
          </w:tcPr>
          <w:p w:rsidR="00E723CB" w:rsidRDefault="00E723CB" w:rsidP="00E723CB">
            <w:pPr>
              <w:pStyle w:val="libPoem"/>
            </w:pPr>
            <w:r>
              <w:rPr>
                <w:rFonts w:hint="eastAsia"/>
                <w:rtl/>
              </w:rPr>
              <w:t>در</w:t>
            </w:r>
            <w:r>
              <w:rPr>
                <w:rtl/>
              </w:rPr>
              <w:t xml:space="preserve"> خاطر هرکه عشق ورزد</w:t>
            </w:r>
            <w:r w:rsidRPr="00725071">
              <w:rPr>
                <w:rStyle w:val="libPoemTiniChar0"/>
                <w:rtl/>
              </w:rPr>
              <w:br/>
              <w:t> </w:t>
            </w:r>
          </w:p>
        </w:tc>
        <w:tc>
          <w:tcPr>
            <w:tcW w:w="279" w:type="dxa"/>
          </w:tcPr>
          <w:p w:rsidR="00E723CB" w:rsidRDefault="00E723CB" w:rsidP="00E723CB">
            <w:pPr>
              <w:pStyle w:val="libPoem"/>
              <w:rPr>
                <w:rtl/>
              </w:rPr>
            </w:pPr>
          </w:p>
        </w:tc>
        <w:tc>
          <w:tcPr>
            <w:tcW w:w="3881" w:type="dxa"/>
          </w:tcPr>
          <w:p w:rsidR="00E723CB" w:rsidRDefault="00E723CB" w:rsidP="00E723CB">
            <w:pPr>
              <w:pStyle w:val="libPoem"/>
            </w:pPr>
            <w:r>
              <w:rPr>
                <w:rFonts w:hint="eastAsia"/>
                <w:rtl/>
              </w:rPr>
              <w:t>عالم</w:t>
            </w:r>
            <w:r>
              <w:rPr>
                <w:rtl/>
              </w:rPr>
              <w:t xml:space="preserve"> همه حبّه أي ن</w:t>
            </w:r>
            <w:r>
              <w:rPr>
                <w:rFonts w:hint="cs"/>
                <w:rtl/>
              </w:rPr>
              <w:t>ی</w:t>
            </w:r>
            <w:r>
              <w:rPr>
                <w:rFonts w:hint="eastAsia"/>
                <w:rtl/>
              </w:rPr>
              <w:t>ارزد</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B54415">
      <w:pPr>
        <w:pStyle w:val="libFootnote0"/>
        <w:rPr>
          <w:rtl/>
        </w:rPr>
      </w:pPr>
      <w:r>
        <w:rPr>
          <w:rtl/>
        </w:rPr>
        <w:t>(1)</w:t>
      </w:r>
      <w:r w:rsidR="00471D2E">
        <w:rPr>
          <w:rtl/>
        </w:rPr>
        <w:t xml:space="preserve"> ق:</w:t>
      </w:r>
      <w:r w:rsidR="0094408E">
        <w:rPr>
          <w:rtl/>
        </w:rPr>
        <w:t>580</w:t>
      </w:r>
      <w:r w:rsidR="00471D2E">
        <w:rPr>
          <w:rtl/>
        </w:rPr>
        <w:t>/</w:t>
      </w:r>
      <w:r w:rsidR="0094408E">
        <w:rPr>
          <w:rtl/>
        </w:rPr>
        <w:t>113</w:t>
      </w:r>
      <w:r w:rsidR="00471D2E">
        <w:rPr>
          <w:rtl/>
        </w:rPr>
        <w:t>/</w:t>
      </w:r>
      <w:r w:rsidR="0094408E">
        <w:rPr>
          <w:rtl/>
        </w:rPr>
        <w:t>9</w:t>
      </w:r>
      <w:r w:rsidR="00471D2E">
        <w:rPr>
          <w:rtl/>
        </w:rPr>
        <w:t>،ج:</w:t>
      </w:r>
      <w:r w:rsidR="0094408E">
        <w:rPr>
          <w:rtl/>
        </w:rPr>
        <w:t>295</w:t>
      </w:r>
      <w:r w:rsidR="00471D2E">
        <w:rPr>
          <w:rtl/>
        </w:rPr>
        <w:t>/</w:t>
      </w:r>
      <w:r w:rsidR="0094408E">
        <w:rPr>
          <w:rtl/>
        </w:rPr>
        <w:t>41</w:t>
      </w:r>
      <w:r w:rsidR="00471D2E">
        <w:rPr>
          <w:rtl/>
        </w:rPr>
        <w:t>.</w:t>
      </w:r>
    </w:p>
    <w:p w:rsidR="008C6066" w:rsidRDefault="00DE3D9F" w:rsidP="00B54415">
      <w:pPr>
        <w:pStyle w:val="libFootnote0"/>
        <w:rPr>
          <w:rtl/>
        </w:rPr>
      </w:pPr>
      <w:r>
        <w:rPr>
          <w:rtl/>
        </w:rPr>
        <w:t>(2)</w:t>
      </w:r>
      <w:r w:rsidR="00471D2E">
        <w:rPr>
          <w:rtl/>
        </w:rPr>
        <w:t xml:space="preserve"> ق:کتاب الأخلاق</w:t>
      </w:r>
      <w:r w:rsidR="00B54415">
        <w:rPr>
          <w:rFonts w:hint="cs"/>
          <w:rtl/>
        </w:rPr>
        <w:t>/</w:t>
      </w:r>
      <w:r w:rsidR="0094408E">
        <w:rPr>
          <w:rtl/>
        </w:rPr>
        <w:t>88</w:t>
      </w:r>
      <w:r w:rsidR="00471D2E">
        <w:rPr>
          <w:rtl/>
        </w:rPr>
        <w:t>/</w:t>
      </w:r>
      <w:r w:rsidR="0094408E">
        <w:rPr>
          <w:rtl/>
        </w:rPr>
        <w:t>18</w:t>
      </w:r>
      <w:r w:rsidR="00471D2E">
        <w:rPr>
          <w:rtl/>
        </w:rPr>
        <w:t>،ج:</w:t>
      </w:r>
      <w:r w:rsidR="0094408E">
        <w:rPr>
          <w:rtl/>
        </w:rPr>
        <w:t>253</w:t>
      </w:r>
      <w:r w:rsidR="00471D2E">
        <w:rPr>
          <w:rtl/>
        </w:rPr>
        <w:t>/</w:t>
      </w:r>
      <w:r w:rsidR="0094408E">
        <w:rPr>
          <w:rtl/>
        </w:rPr>
        <w:t>70</w:t>
      </w:r>
      <w:r w:rsidR="00471D2E">
        <w:rPr>
          <w:rtl/>
        </w:rPr>
        <w:t>.</w:t>
      </w:r>
    </w:p>
    <w:p w:rsidR="00B54415" w:rsidRDefault="00B54415" w:rsidP="00B54415">
      <w:pPr>
        <w:pStyle w:val="libNormal"/>
        <w:rPr>
          <w:rtl/>
        </w:rPr>
      </w:pPr>
      <w:r>
        <w:rPr>
          <w:rFonts w:hint="eastAsia"/>
          <w:rtl/>
        </w:rPr>
        <w:br w:type="page"/>
      </w:r>
    </w:p>
    <w:tbl>
      <w:tblPr>
        <w:tblStyle w:val="TableGrid"/>
        <w:bidiVisual/>
        <w:tblW w:w="4562" w:type="pct"/>
        <w:tblInd w:w="384" w:type="dxa"/>
        <w:tblLook w:val="01E0"/>
      </w:tblPr>
      <w:tblGrid>
        <w:gridCol w:w="3532"/>
        <w:gridCol w:w="272"/>
        <w:gridCol w:w="3506"/>
      </w:tblGrid>
      <w:tr w:rsidR="00E723CB" w:rsidTr="00E723CB">
        <w:trPr>
          <w:trHeight w:val="350"/>
        </w:trPr>
        <w:tc>
          <w:tcPr>
            <w:tcW w:w="3920" w:type="dxa"/>
            <w:shd w:val="clear" w:color="auto" w:fill="auto"/>
          </w:tcPr>
          <w:p w:rsidR="00E723CB" w:rsidRDefault="00E723CB" w:rsidP="00E723CB">
            <w:pPr>
              <w:pStyle w:val="libPoem"/>
            </w:pPr>
            <w:r>
              <w:rPr>
                <w:rFonts w:hint="eastAsia"/>
                <w:rtl/>
              </w:rPr>
              <w:t>چون</w:t>
            </w:r>
            <w:r>
              <w:rPr>
                <w:rtl/>
              </w:rPr>
              <w:t xml:space="preserve"> عاشق را کس</w:t>
            </w:r>
            <w:r>
              <w:rPr>
                <w:rFonts w:hint="cs"/>
                <w:rtl/>
              </w:rPr>
              <w:t>ی</w:t>
            </w:r>
            <w:r>
              <w:rPr>
                <w:rtl/>
              </w:rPr>
              <w:t xml:space="preserve"> بکاود</w:t>
            </w:r>
            <w:r w:rsidRPr="00725071">
              <w:rPr>
                <w:rStyle w:val="libPoemTiniChar0"/>
                <w:rtl/>
              </w:rPr>
              <w:br/>
              <w:t> </w:t>
            </w:r>
          </w:p>
        </w:tc>
        <w:tc>
          <w:tcPr>
            <w:tcW w:w="279" w:type="dxa"/>
            <w:shd w:val="clear" w:color="auto" w:fill="auto"/>
          </w:tcPr>
          <w:p w:rsidR="00E723CB" w:rsidRDefault="00E723CB" w:rsidP="00E723CB">
            <w:pPr>
              <w:pStyle w:val="libPoem"/>
              <w:rPr>
                <w:rtl/>
              </w:rPr>
            </w:pPr>
          </w:p>
        </w:tc>
        <w:tc>
          <w:tcPr>
            <w:tcW w:w="3881" w:type="dxa"/>
            <w:shd w:val="clear" w:color="auto" w:fill="auto"/>
          </w:tcPr>
          <w:p w:rsidR="00E723CB" w:rsidRDefault="00E723CB" w:rsidP="00E723CB">
            <w:pPr>
              <w:pStyle w:val="libPoem"/>
            </w:pPr>
            <w:r>
              <w:rPr>
                <w:rFonts w:hint="eastAsia"/>
                <w:rtl/>
              </w:rPr>
              <w:t>معشوق</w:t>
            </w:r>
            <w:r>
              <w:rPr>
                <w:rtl/>
              </w:rPr>
              <w:t xml:space="preserve"> از او برون تراود</w:t>
            </w:r>
            <w:r w:rsidRPr="00725071">
              <w:rPr>
                <w:rStyle w:val="libPoemTiniChar0"/>
                <w:rtl/>
              </w:rPr>
              <w:br/>
              <w:t> </w:t>
            </w:r>
          </w:p>
        </w:tc>
      </w:tr>
      <w:tr w:rsidR="00E723CB" w:rsidTr="00E723CB">
        <w:trPr>
          <w:trHeight w:val="350"/>
        </w:trPr>
        <w:tc>
          <w:tcPr>
            <w:tcW w:w="3920" w:type="dxa"/>
          </w:tcPr>
          <w:p w:rsidR="00E723CB" w:rsidRDefault="00E723CB" w:rsidP="00E723CB">
            <w:pPr>
              <w:pStyle w:val="libPoem"/>
            </w:pPr>
            <w:r>
              <w:rPr>
                <w:rFonts w:hint="eastAsia"/>
                <w:rtl/>
              </w:rPr>
              <w:t>چون</w:t>
            </w:r>
            <w:r>
              <w:rPr>
                <w:rtl/>
              </w:rPr>
              <w:t xml:space="preserve"> عشق بصدق ره نمأي</w:t>
            </w:r>
            <w:r>
              <w:rPr>
                <w:rFonts w:hint="eastAsia"/>
                <w:rtl/>
              </w:rPr>
              <w:t>د</w:t>
            </w:r>
            <w:r w:rsidRPr="00725071">
              <w:rPr>
                <w:rStyle w:val="libPoemTiniChar0"/>
                <w:rtl/>
              </w:rPr>
              <w:br/>
              <w:t> </w:t>
            </w:r>
          </w:p>
        </w:tc>
        <w:tc>
          <w:tcPr>
            <w:tcW w:w="279" w:type="dxa"/>
          </w:tcPr>
          <w:p w:rsidR="00E723CB" w:rsidRDefault="00E723CB" w:rsidP="00E723CB">
            <w:pPr>
              <w:pStyle w:val="libPoem"/>
              <w:rPr>
                <w:rtl/>
              </w:rPr>
            </w:pPr>
          </w:p>
        </w:tc>
        <w:tc>
          <w:tcPr>
            <w:tcW w:w="3881" w:type="dxa"/>
          </w:tcPr>
          <w:p w:rsidR="00E723CB" w:rsidRDefault="00E723CB" w:rsidP="00E723CB">
            <w:pPr>
              <w:pStyle w:val="libPoem"/>
            </w:pPr>
            <w:r>
              <w:rPr>
                <w:rFonts w:hint="cs"/>
                <w:rtl/>
              </w:rPr>
              <w:t>ی</w:t>
            </w:r>
            <w:r>
              <w:rPr>
                <w:rFonts w:hint="eastAsia"/>
                <w:rtl/>
              </w:rPr>
              <w:t>ک</w:t>
            </w:r>
            <w:r>
              <w:rPr>
                <w:rtl/>
              </w:rPr>
              <w:t xml:space="preserve"> خوب</w:t>
            </w:r>
            <w:r>
              <w:rPr>
                <w:rFonts w:hint="cs"/>
                <w:rtl/>
              </w:rPr>
              <w:t>ی</w:t>
            </w:r>
            <w:r>
              <w:rPr>
                <w:rtl/>
              </w:rPr>
              <w:t xml:space="preserve"> دوست ده نمأي</w:t>
            </w:r>
            <w:r>
              <w:rPr>
                <w:rFonts w:hint="eastAsia"/>
                <w:rtl/>
              </w:rPr>
              <w:t>د</w:t>
            </w:r>
            <w:r w:rsidRPr="00725071">
              <w:rPr>
                <w:rStyle w:val="libPoemTiniChar0"/>
                <w:rtl/>
              </w:rPr>
              <w:br/>
              <w:t> </w:t>
            </w:r>
          </w:p>
        </w:tc>
      </w:tr>
    </w:tbl>
    <w:p w:rsidR="008C6066" w:rsidRDefault="00471D2E" w:rsidP="00471D2E">
      <w:pPr>
        <w:pStyle w:val="libNormal"/>
        <w:rPr>
          <w:rtl/>
        </w:rPr>
      </w:pPr>
      <w:r>
        <w:rPr>
          <w:rFonts w:hint="eastAsia"/>
          <w:rtl/>
        </w:rPr>
        <w:t>باب</w:t>
      </w:r>
      <w:r>
        <w:rPr>
          <w:rtl/>
        </w:rPr>
        <w:t xml:space="preserve"> ذمّ العشق و غلبته </w:t>
      </w:r>
      <w:r w:rsidRPr="009D640D">
        <w:rPr>
          <w:rStyle w:val="libFootnotenumChar"/>
          <w:rtl/>
        </w:rPr>
        <w:t>(1)</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المفضّل قال: سألت أبا عبد اللّه </w:t>
      </w:r>
      <w:r w:rsidR="008C6066" w:rsidRPr="008C6066">
        <w:rPr>
          <w:rStyle w:val="libAlaemChar"/>
          <w:rtl/>
        </w:rPr>
        <w:t>عليه‌السلام</w:t>
      </w:r>
      <w:r w:rsidR="00471D2E">
        <w:rPr>
          <w:rtl/>
        </w:rPr>
        <w:t xml:space="preserve"> عن العشق قال:قلوب خلت عن ذکر اللّه فأذاقها اللّه حبّ غ</w:t>
      </w:r>
      <w:r w:rsidR="00471D2E">
        <w:rPr>
          <w:rFonts w:hint="cs"/>
          <w:rtl/>
        </w:rPr>
        <w:t>ی</w:t>
      </w:r>
      <w:r w:rsidR="00471D2E">
        <w:rPr>
          <w:rFonts w:hint="eastAsia"/>
          <w:rtl/>
        </w:rPr>
        <w:t>ره</w:t>
      </w:r>
      <w:r w:rsidR="00471D2E">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الرضا </w:t>
      </w:r>
      <w:r w:rsidRPr="008C6066">
        <w:rPr>
          <w:rStyle w:val="libAlaemChar"/>
          <w:rtl/>
        </w:rPr>
        <w:t>عليه‌السلام</w:t>
      </w:r>
      <w:r w:rsidR="00471D2E">
        <w:rPr>
          <w:rtl/>
        </w:rPr>
        <w:t xml:space="preserve"> عن آبائه </w:t>
      </w:r>
      <w:r w:rsidRPr="008C6066">
        <w:rPr>
          <w:rStyle w:val="libAlaemChar"/>
          <w:rtl/>
        </w:rPr>
        <w:t>عليهم‌السلام</w:t>
      </w:r>
      <w:r w:rsidR="00471D2E">
        <w:rPr>
          <w:rtl/>
        </w:rPr>
        <w:t xml:space="preserve"> قال:قال ال</w:t>
      </w:r>
      <w:r w:rsidR="003653A2">
        <w:rPr>
          <w:rtl/>
        </w:rPr>
        <w:t>نبيّ</w:t>
      </w:r>
      <w:r w:rsidR="00471D2E">
        <w:rPr>
          <w:rtl/>
        </w:rPr>
        <w:t xml:space="preserve"> </w:t>
      </w:r>
      <w:r w:rsidRPr="008C6066">
        <w:rPr>
          <w:rStyle w:val="libAlaemChar"/>
          <w:rtl/>
        </w:rPr>
        <w:t>صلى‌الله‌عليه‌وآله‌وسلم</w:t>
      </w:r>
      <w:r w:rsidR="00471D2E">
        <w:rPr>
          <w:rtl/>
        </w:rPr>
        <w:t>: تعوّذوا باللّه من حبّ الحزن.</w:t>
      </w:r>
    </w:p>
    <w:p w:rsidR="008C6066" w:rsidRDefault="00471D2E" w:rsidP="00E723CB">
      <w:pPr>
        <w:pStyle w:val="libNormal"/>
        <w:rPr>
          <w:rtl/>
        </w:rPr>
      </w:pPr>
      <w:r w:rsidRPr="00E723CB">
        <w:rPr>
          <w:rStyle w:val="libBold1Char"/>
          <w:rFonts w:hint="eastAsia"/>
          <w:rtl/>
        </w:rPr>
        <w:t>نوادر</w:t>
      </w:r>
      <w:r w:rsidRPr="00E723CB">
        <w:rPr>
          <w:rStyle w:val="libBold1Char"/>
          <w:rtl/>
        </w:rPr>
        <w:t xml:space="preserve"> ال</w:t>
      </w:r>
      <w:r w:rsidR="003653A2" w:rsidRPr="00E723CB">
        <w:rPr>
          <w:rStyle w:val="libBold1Char"/>
          <w:rtl/>
        </w:rPr>
        <w:t>راونديّ</w:t>
      </w:r>
      <w:r>
        <w:rPr>
          <w:rtl/>
        </w:rPr>
        <w:t xml:space="preserve">:قال رسول اللّه </w:t>
      </w:r>
      <w:r w:rsidR="008C6066" w:rsidRPr="008C6066">
        <w:rPr>
          <w:rStyle w:val="libAlaemChar"/>
          <w:rtl/>
        </w:rPr>
        <w:t>صلى‌الله‌عليه‌وآله‌وسلم</w:t>
      </w:r>
      <w:r>
        <w:rPr>
          <w:rtl/>
        </w:rPr>
        <w:t>: انّ أخوف ما أتخوّف ع</w:t>
      </w:r>
      <w:r w:rsidR="003653A2">
        <w:rPr>
          <w:rtl/>
        </w:rPr>
        <w:t>ل</w:t>
      </w:r>
      <w:r w:rsidR="00E723CB">
        <w:rPr>
          <w:rFonts w:hint="cs"/>
          <w:rtl/>
        </w:rPr>
        <w:t>ى</w:t>
      </w:r>
      <w:r>
        <w:rPr>
          <w:rtl/>
        </w:rPr>
        <w:t xml:space="preserve"> </w:t>
      </w:r>
      <w:r w:rsidR="00424ED1">
        <w:rPr>
          <w:rtl/>
        </w:rPr>
        <w:t>أمّتي</w:t>
      </w:r>
      <w:r>
        <w:rPr>
          <w:rtl/>
        </w:rPr>
        <w:t xml:space="preserve"> من </w:t>
      </w:r>
      <w:r w:rsidR="002E78B4">
        <w:rPr>
          <w:rtl/>
        </w:rPr>
        <w:t>بعدي</w:t>
      </w:r>
      <w:r>
        <w:rPr>
          <w:rtl/>
        </w:rPr>
        <w:t xml:space="preserve"> هذه المکاسب المحرّم</w:t>
      </w:r>
      <w:r w:rsidR="00E723CB">
        <w:rPr>
          <w:rFonts w:hint="cs"/>
          <w:rtl/>
        </w:rPr>
        <w:t>ة</w:t>
      </w:r>
      <w:r>
        <w:rPr>
          <w:rtl/>
        </w:rPr>
        <w:t xml:space="preserve"> و ال</w:t>
      </w:r>
      <w:r w:rsidR="00067415">
        <w:rPr>
          <w:rtl/>
        </w:rPr>
        <w:t>شهوة</w:t>
      </w:r>
      <w:r>
        <w:rPr>
          <w:rtl/>
        </w:rPr>
        <w:t xml:space="preserve"> الخ</w:t>
      </w:r>
      <w:r w:rsidR="009640A2">
        <w:rPr>
          <w:rtl/>
        </w:rPr>
        <w:t>في</w:t>
      </w:r>
      <w:r w:rsidR="00E723CB">
        <w:rPr>
          <w:rFonts w:hint="cs"/>
          <w:rtl/>
        </w:rPr>
        <w:t>ة</w:t>
      </w:r>
      <w:r>
        <w:rPr>
          <w:rtl/>
        </w:rPr>
        <w:t xml:space="preserve"> و الربا </w:t>
      </w:r>
      <w:r w:rsidRPr="009D640D">
        <w:rPr>
          <w:rStyle w:val="libFootnotenumChar"/>
          <w:rtl/>
        </w:rPr>
        <w:t>(2)</w:t>
      </w:r>
      <w:r>
        <w:rPr>
          <w:rtl/>
        </w:rPr>
        <w:t>.</w:t>
      </w:r>
    </w:p>
    <w:p w:rsidR="008C6066" w:rsidRDefault="00471D2E" w:rsidP="00E723CB">
      <w:pPr>
        <w:pStyle w:val="libCenterBold1"/>
        <w:rPr>
          <w:rtl/>
        </w:rPr>
      </w:pPr>
      <w:r>
        <w:rPr>
          <w:rFonts w:hint="eastAsia"/>
          <w:rtl/>
        </w:rPr>
        <w:t>کلام</w:t>
      </w:r>
      <w:r>
        <w:rPr>
          <w:rtl/>
        </w:rPr>
        <w:t xml:space="preserve"> ش</w:t>
      </w:r>
      <w:r>
        <w:rPr>
          <w:rFonts w:hint="cs"/>
          <w:rtl/>
        </w:rPr>
        <w:t>ی</w:t>
      </w:r>
      <w:r>
        <w:rPr>
          <w:rFonts w:hint="eastAsia"/>
          <w:rtl/>
        </w:rPr>
        <w:t>خنا</w:t>
      </w:r>
      <w:r>
        <w:rPr>
          <w:rtl/>
        </w:rPr>
        <w:t xml:space="preserve"> المتبحر </w:t>
      </w:r>
      <w:r w:rsidR="009640A2">
        <w:rPr>
          <w:rtl/>
        </w:rPr>
        <w:t>في</w:t>
      </w:r>
      <w:r>
        <w:rPr>
          <w:rtl/>
        </w:rPr>
        <w:t xml:space="preserve"> ذمّ العشق و أهله</w:t>
      </w:r>
    </w:p>
    <w:p w:rsidR="008C6066" w:rsidRDefault="008C6066" w:rsidP="00E723CB">
      <w:pPr>
        <w:pStyle w:val="libNormal"/>
        <w:rPr>
          <w:rtl/>
        </w:rPr>
      </w:pPr>
      <w:r w:rsidRPr="008C6066">
        <w:rPr>
          <w:rStyle w:val="libBold1Char"/>
          <w:rFonts w:hint="eastAsia"/>
          <w:rtl/>
        </w:rPr>
        <w:t>أقول</w:t>
      </w:r>
      <w:r w:rsidR="00471D2E">
        <w:rPr>
          <w:rtl/>
        </w:rPr>
        <w:t>: قد أطال ش</w:t>
      </w:r>
      <w:r w:rsidR="00471D2E">
        <w:rPr>
          <w:rFonts w:hint="cs"/>
          <w:rtl/>
        </w:rPr>
        <w:t>ی</w:t>
      </w:r>
      <w:r w:rsidR="00471D2E">
        <w:rPr>
          <w:rFonts w:hint="eastAsia"/>
          <w:rtl/>
        </w:rPr>
        <w:t>خنا</w:t>
      </w:r>
      <w:r w:rsidR="00471D2E">
        <w:rPr>
          <w:rtl/>
        </w:rPr>
        <w:t xml:space="preserve"> المتبحر </w:t>
      </w:r>
      <w:r w:rsidR="009640A2">
        <w:rPr>
          <w:rtl/>
        </w:rPr>
        <w:t>في</w:t>
      </w:r>
      <w:r w:rsidR="00471D2E">
        <w:rPr>
          <w:rtl/>
        </w:rPr>
        <w:t xml:space="preserve">(نفس الرحمن)کلامه </w:t>
      </w:r>
      <w:r w:rsidR="009640A2">
        <w:rPr>
          <w:rtl/>
        </w:rPr>
        <w:t>في</w:t>
      </w:r>
      <w:r w:rsidR="00471D2E">
        <w:rPr>
          <w:rtl/>
        </w:rPr>
        <w:t xml:space="preserve"> العشق و ملخّصه ان العشق هو الافراط </w:t>
      </w:r>
      <w:r w:rsidR="009640A2">
        <w:rPr>
          <w:rtl/>
        </w:rPr>
        <w:t>في</w:t>
      </w:r>
      <w:r w:rsidR="00471D2E">
        <w:rPr>
          <w:rtl/>
        </w:rPr>
        <w:t xml:space="preserve"> الحبّ و عرّفته الأطباء بأنّه مرض وسواس</w:t>
      </w:r>
      <w:r w:rsidR="00E723CB">
        <w:rPr>
          <w:rFonts w:hint="cs"/>
          <w:rtl/>
        </w:rPr>
        <w:t>ي</w:t>
      </w:r>
      <w:r w:rsidR="00471D2E">
        <w:rPr>
          <w:rtl/>
        </w:rPr>
        <w:t xml:space="preserve"> </w:t>
      </w:r>
      <w:r w:rsidR="00471D2E">
        <w:rPr>
          <w:rFonts w:hint="cs"/>
          <w:rtl/>
        </w:rPr>
        <w:t>ی</w:t>
      </w:r>
      <w:r w:rsidR="00471D2E">
        <w:rPr>
          <w:rFonts w:hint="eastAsia"/>
          <w:rtl/>
        </w:rPr>
        <w:t>جلبه</w:t>
      </w:r>
      <w:r w:rsidR="00471D2E">
        <w:rPr>
          <w:rtl/>
        </w:rPr>
        <w:t xml:space="preserve"> الإنسان </w:t>
      </w:r>
      <w:r w:rsidR="003653A2">
        <w:rPr>
          <w:rtl/>
        </w:rPr>
        <w:t>الى</w:t>
      </w:r>
      <w:r w:rsidR="00471D2E">
        <w:rPr>
          <w:rtl/>
        </w:rPr>
        <w:t xml:space="preserve"> نفسه بتس</w:t>
      </w:r>
      <w:r w:rsidR="003653A2">
        <w:rPr>
          <w:rtl/>
        </w:rPr>
        <w:t>لي</w:t>
      </w:r>
      <w:r w:rsidR="00471D2E">
        <w:rPr>
          <w:rFonts w:hint="eastAsia"/>
          <w:rtl/>
        </w:rPr>
        <w:t>ط</w:t>
      </w:r>
      <w:r w:rsidR="00471D2E">
        <w:rPr>
          <w:rtl/>
        </w:rPr>
        <w:t xml:space="preserve"> فکرته ع</w:t>
      </w:r>
      <w:r w:rsidR="003653A2">
        <w:rPr>
          <w:rtl/>
        </w:rPr>
        <w:t>ل</w:t>
      </w:r>
      <w:r w:rsidR="00E723CB">
        <w:rPr>
          <w:rFonts w:hint="cs"/>
          <w:rtl/>
        </w:rPr>
        <w:t>ى</w:t>
      </w:r>
      <w:r w:rsidR="00471D2E">
        <w:rPr>
          <w:rtl/>
        </w:rPr>
        <w:t xml:space="preserve"> استحسان بعض الصور و الشمائل </w:t>
      </w:r>
      <w:r w:rsidR="00067415">
        <w:rPr>
          <w:rtl/>
        </w:rPr>
        <w:t>التي</w:t>
      </w:r>
      <w:r w:rsidR="00471D2E">
        <w:rPr>
          <w:rtl/>
        </w:rPr>
        <w:t xml:space="preserve"> تکون له و </w:t>
      </w:r>
      <w:r w:rsidR="00471D2E">
        <w:rPr>
          <w:rFonts w:hint="cs"/>
          <w:rtl/>
        </w:rPr>
        <w:t>ی</w:t>
      </w:r>
      <w:r w:rsidR="00471D2E">
        <w:rPr>
          <w:rFonts w:hint="eastAsia"/>
          <w:rtl/>
        </w:rPr>
        <w:t>عتر</w:t>
      </w:r>
      <w:r w:rsidR="00471D2E">
        <w:rPr>
          <w:rFonts w:hint="cs"/>
          <w:rtl/>
        </w:rPr>
        <w:t>ی</w:t>
      </w:r>
      <w:r w:rsidR="00471D2E">
        <w:rPr>
          <w:rtl/>
        </w:rPr>
        <w:t xml:space="preserve"> للعزّاب و البطّ</w:t>
      </w:r>
      <w:r w:rsidR="003653A2">
        <w:rPr>
          <w:rtl/>
        </w:rPr>
        <w:t>ال</w:t>
      </w:r>
      <w:r w:rsidR="00E723CB">
        <w:rPr>
          <w:rFonts w:hint="cs"/>
          <w:rtl/>
        </w:rPr>
        <w:t>ي</w:t>
      </w:r>
      <w:r w:rsidR="00471D2E">
        <w:rPr>
          <w:rFonts w:hint="eastAsia"/>
          <w:rtl/>
        </w:rPr>
        <w:t>ن</w:t>
      </w:r>
      <w:r w:rsidR="00471D2E">
        <w:rPr>
          <w:rtl/>
        </w:rPr>
        <w:t xml:space="preserve"> و الرعاع و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با</w:t>
      </w:r>
      <w:r w:rsidR="00471D2E">
        <w:rPr>
          <w:rFonts w:hint="eastAsia"/>
          <w:rtl/>
        </w:rPr>
        <w:t>لنظر</w:t>
      </w:r>
      <w:r w:rsidR="00471D2E">
        <w:rPr>
          <w:rtl/>
        </w:rPr>
        <w:t xml:space="preserve"> و السماع و </w:t>
      </w:r>
      <w:r w:rsidR="00471D2E">
        <w:rPr>
          <w:rFonts w:hint="cs"/>
          <w:rtl/>
        </w:rPr>
        <w:t>ی</w:t>
      </w:r>
      <w:r w:rsidR="00471D2E">
        <w:rPr>
          <w:rFonts w:hint="eastAsia"/>
          <w:rtl/>
        </w:rPr>
        <w:t>نقص</w:t>
      </w:r>
      <w:r w:rsidR="00471D2E">
        <w:rPr>
          <w:rtl/>
        </w:rPr>
        <w:t xml:space="preserve"> بالسفر و الجماع و قالوا:لا علاج أنفع من الوصال،و قال بعضهم انّه ربّما لا </w:t>
      </w:r>
      <w:r w:rsidR="00471D2E">
        <w:rPr>
          <w:rFonts w:hint="cs"/>
          <w:rtl/>
        </w:rPr>
        <w:t>ی</w:t>
      </w:r>
      <w:r w:rsidR="00471D2E">
        <w:rPr>
          <w:rFonts w:hint="eastAsia"/>
          <w:rtl/>
        </w:rPr>
        <w:t>کون</w:t>
      </w:r>
      <w:r w:rsidR="00471D2E">
        <w:rPr>
          <w:rtl/>
        </w:rPr>
        <w:t xml:space="preserve"> معه </w:t>
      </w:r>
      <w:r w:rsidR="00067415">
        <w:rPr>
          <w:rtl/>
        </w:rPr>
        <w:t>شهوة</w:t>
      </w:r>
      <w:r w:rsidR="00471D2E">
        <w:rPr>
          <w:rtl/>
        </w:rPr>
        <w:t xml:space="preserve"> م</w:t>
      </w:r>
      <w:r w:rsidR="00633D82">
        <w:rPr>
          <w:rtl/>
        </w:rPr>
        <w:t>جامعة</w:t>
      </w:r>
      <w:r w:rsidR="00471D2E">
        <w:rPr>
          <w:rtl/>
        </w:rPr>
        <w:t xml:space="preserve"> بل کان المطلوب مطلق ال</w:t>
      </w:r>
      <w:r w:rsidR="00685D3F">
        <w:rPr>
          <w:rtl/>
        </w:rPr>
        <w:t>مشاهد</w:t>
      </w:r>
      <w:r w:rsidR="00471D2E">
        <w:rPr>
          <w:rtl/>
        </w:rPr>
        <w:t xml:space="preserve">ه و الوصال و هذا الصنف منه </w:t>
      </w:r>
      <w:r w:rsidR="00471D2E">
        <w:rPr>
          <w:rFonts w:hint="cs"/>
          <w:rtl/>
        </w:rPr>
        <w:t>ی</w:t>
      </w:r>
      <w:r w:rsidR="00471D2E">
        <w:rPr>
          <w:rFonts w:hint="eastAsia"/>
          <w:rtl/>
        </w:rPr>
        <w:t>عتر</w:t>
      </w:r>
      <w:r w:rsidR="00471D2E">
        <w:rPr>
          <w:rFonts w:hint="cs"/>
          <w:rtl/>
        </w:rPr>
        <w:t>ی</w:t>
      </w:r>
      <w:r w:rsidR="00471D2E">
        <w:rPr>
          <w:rtl/>
        </w:rPr>
        <w:t xml:space="preserve"> للعار</w:t>
      </w:r>
      <w:r w:rsidR="009640A2">
        <w:rPr>
          <w:rtl/>
        </w:rPr>
        <w:t>في</w:t>
      </w:r>
      <w:r w:rsidR="00471D2E">
        <w:rPr>
          <w:rFonts w:hint="eastAsia"/>
          <w:rtl/>
        </w:rPr>
        <w:t>ن</w:t>
      </w:r>
      <w:r w:rsidR="00471D2E">
        <w:rPr>
          <w:rtl/>
        </w:rPr>
        <w:t xml:space="preserve"> و کبراء النفوس و </w:t>
      </w:r>
      <w:r w:rsidR="00471D2E">
        <w:rPr>
          <w:rFonts w:hint="cs"/>
          <w:rtl/>
        </w:rPr>
        <w:t>ی</w:t>
      </w:r>
      <w:r w:rsidR="00471D2E">
        <w:rPr>
          <w:rFonts w:hint="eastAsia"/>
          <w:rtl/>
        </w:rPr>
        <w:t>نتقلون</w:t>
      </w:r>
      <w:r w:rsidR="00471D2E">
        <w:rPr>
          <w:rtl/>
        </w:rPr>
        <w:t xml:space="preserve"> من هذا العشق المجاز</w:t>
      </w:r>
      <w:r w:rsidR="00471D2E">
        <w:rPr>
          <w:rFonts w:hint="cs"/>
          <w:rtl/>
        </w:rPr>
        <w:t>ی</w:t>
      </w:r>
      <w:r w:rsidR="00471D2E">
        <w:rPr>
          <w:rtl/>
        </w:rPr>
        <w:t xml:space="preserve"> </w:t>
      </w:r>
      <w:r w:rsidR="003653A2">
        <w:rPr>
          <w:rtl/>
        </w:rPr>
        <w:t>الى</w:t>
      </w:r>
      <w:r w:rsidR="00471D2E">
        <w:rPr>
          <w:rtl/>
        </w:rPr>
        <w:t xml:space="preserve"> الحق</w:t>
      </w:r>
      <w:r w:rsidR="00471D2E">
        <w:rPr>
          <w:rFonts w:hint="cs"/>
          <w:rtl/>
        </w:rPr>
        <w:t>ی</w:t>
      </w:r>
      <w:r w:rsidR="00471D2E">
        <w:rPr>
          <w:rFonts w:hint="eastAsia"/>
          <w:rtl/>
        </w:rPr>
        <w:t>ق</w:t>
      </w:r>
      <w:r w:rsidR="00E723CB">
        <w:rPr>
          <w:rFonts w:hint="cs"/>
          <w:rtl/>
        </w:rPr>
        <w:t>ي</w:t>
      </w:r>
      <w:r w:rsidR="00471D2E">
        <w:rPr>
          <w:rtl/>
        </w:rPr>
        <w:t xml:space="preserve"> و هو </w:t>
      </w:r>
      <w:r w:rsidR="00BE3B8B">
        <w:rPr>
          <w:rtl/>
        </w:rPr>
        <w:t>معرفة</w:t>
      </w:r>
      <w:r w:rsidR="00471D2E">
        <w:rPr>
          <w:rtl/>
        </w:rPr>
        <w:t xml:space="preserve"> الل</w:t>
      </w:r>
      <w:r w:rsidR="00471D2E">
        <w:rPr>
          <w:rFonts w:hint="eastAsia"/>
          <w:rtl/>
        </w:rPr>
        <w:t>ّه</w:t>
      </w:r>
      <w:r w:rsidR="00471D2E">
        <w:rPr>
          <w:rtl/>
        </w:rPr>
        <w:t>(عزّ و جلّ).قال ش</w:t>
      </w:r>
      <w:r w:rsidR="00471D2E">
        <w:rPr>
          <w:rFonts w:hint="cs"/>
          <w:rtl/>
        </w:rPr>
        <w:t>ی</w:t>
      </w:r>
      <w:r w:rsidR="00471D2E">
        <w:rPr>
          <w:rFonts w:hint="eastAsia"/>
          <w:rtl/>
        </w:rPr>
        <w:t>خنا</w:t>
      </w:r>
      <w:r w:rsidR="00471D2E">
        <w:rPr>
          <w:rtl/>
        </w:rPr>
        <w:t xml:space="preserve"> </w:t>
      </w:r>
      <w:r w:rsidRPr="008C6066">
        <w:rPr>
          <w:rStyle w:val="libAlaemChar"/>
          <w:rtl/>
        </w:rPr>
        <w:t>رحمه‌الله</w:t>
      </w:r>
      <w:r w:rsidR="00471D2E">
        <w:rPr>
          <w:rtl/>
        </w:rPr>
        <w:t xml:space="preserve"> </w:t>
      </w:r>
      <w:r w:rsidR="009640A2">
        <w:rPr>
          <w:rtl/>
        </w:rPr>
        <w:t>في</w:t>
      </w:r>
      <w:r w:rsidR="00471D2E">
        <w:rPr>
          <w:rtl/>
        </w:rPr>
        <w:t xml:space="preserve"> ردّ هذا الکلام:هذا طر</w:t>
      </w:r>
      <w:r w:rsidR="00471D2E">
        <w:rPr>
          <w:rFonts w:hint="cs"/>
          <w:rtl/>
        </w:rPr>
        <w:t>ی</w:t>
      </w:r>
      <w:r w:rsidR="00471D2E">
        <w:rPr>
          <w:rFonts w:hint="eastAsia"/>
          <w:rtl/>
        </w:rPr>
        <w:t>ق</w:t>
      </w:r>
      <w:r w:rsidR="00471D2E">
        <w:rPr>
          <w:rtl/>
        </w:rPr>
        <w:t xml:space="preserve"> کلّما ازداد صاحبه س</w:t>
      </w:r>
      <w:r w:rsidR="00471D2E">
        <w:rPr>
          <w:rFonts w:hint="cs"/>
          <w:rtl/>
        </w:rPr>
        <w:t>ی</w:t>
      </w:r>
      <w:r w:rsidR="00471D2E">
        <w:rPr>
          <w:rFonts w:hint="eastAsia"/>
          <w:rtl/>
        </w:rPr>
        <w:t>را</w:t>
      </w:r>
      <w:r w:rsidR="00471D2E">
        <w:rPr>
          <w:rtl/>
        </w:rPr>
        <w:t xml:space="preserve"> زاد بعدا عن ساحه </w:t>
      </w:r>
      <w:r w:rsidR="00BE3B8B">
        <w:rPr>
          <w:rtl/>
        </w:rPr>
        <w:t>معرفة</w:t>
      </w:r>
      <w:r w:rsidR="00471D2E">
        <w:rPr>
          <w:rtl/>
        </w:rPr>
        <w:t xml:space="preserve"> الحقّ </w:t>
      </w:r>
      <w:r w:rsidR="00067415">
        <w:rPr>
          <w:rtl/>
        </w:rPr>
        <w:t>التي</w:t>
      </w:r>
      <w:r w:rsidR="00471D2E">
        <w:rPr>
          <w:rtl/>
        </w:rPr>
        <w:t xml:space="preserve"> </w:t>
      </w:r>
      <w:r w:rsidR="003653A2">
        <w:rPr>
          <w:rtl/>
        </w:rPr>
        <w:t>هي</w:t>
      </w:r>
      <w:r w:rsidR="00471D2E">
        <w:rPr>
          <w:rtl/>
        </w:rPr>
        <w:t xml:space="preserve"> </w:t>
      </w:r>
      <w:r w:rsidR="00067415">
        <w:rPr>
          <w:rtl/>
        </w:rPr>
        <w:t>غأية</w:t>
      </w:r>
      <w:r w:rsidR="00471D2E">
        <w:rPr>
          <w:rtl/>
        </w:rPr>
        <w:t xml:space="preserve"> س</w:t>
      </w:r>
      <w:r w:rsidR="00471D2E">
        <w:rPr>
          <w:rFonts w:hint="cs"/>
          <w:rtl/>
        </w:rPr>
        <w:t>ی</w:t>
      </w:r>
      <w:r w:rsidR="00471D2E">
        <w:rPr>
          <w:rFonts w:hint="eastAsia"/>
          <w:rtl/>
        </w:rPr>
        <w:t>ر</w:t>
      </w:r>
      <w:r w:rsidR="00471D2E">
        <w:rPr>
          <w:rtl/>
        </w:rPr>
        <w:t xml:space="preserve"> السالک</w:t>
      </w:r>
      <w:r w:rsidR="00471D2E">
        <w:rPr>
          <w:rFonts w:hint="cs"/>
          <w:rtl/>
        </w:rPr>
        <w:t>ی</w:t>
      </w:r>
      <w:r w:rsidR="00471D2E">
        <w:rPr>
          <w:rFonts w:hint="eastAsia"/>
          <w:rtl/>
        </w:rPr>
        <w:t>ن</w:t>
      </w:r>
      <w:r w:rsidR="00471D2E">
        <w:rPr>
          <w:rtl/>
        </w:rPr>
        <w:t xml:space="preserve"> فانّ خلوّ القلب عن حبّه </w:t>
      </w:r>
      <w:r w:rsidR="00C4071F">
        <w:rPr>
          <w:rtl/>
        </w:rPr>
        <w:t>تعالى</w:t>
      </w:r>
      <w:r w:rsidR="00471D2E">
        <w:rPr>
          <w:rtl/>
        </w:rPr>
        <w:t xml:space="preserve"> هو السبب الأعظم </w:t>
      </w:r>
      <w:r w:rsidR="009640A2">
        <w:rPr>
          <w:rtl/>
        </w:rPr>
        <w:t>في</w:t>
      </w:r>
      <w:r w:rsidR="00471D2E">
        <w:rPr>
          <w:rtl/>
        </w:rPr>
        <w:t xml:space="preserve"> استحسان الصور فک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ص</w:t>
      </w:r>
      <w:r w:rsidR="00471D2E">
        <w:rPr>
          <w:rFonts w:hint="cs"/>
          <w:rtl/>
        </w:rPr>
        <w:t>ی</w:t>
      </w:r>
      <w:r w:rsidR="00471D2E">
        <w:rPr>
          <w:rFonts w:hint="eastAsia"/>
          <w:rtl/>
        </w:rPr>
        <w:t>ر</w:t>
      </w:r>
      <w:r w:rsidR="00471D2E">
        <w:rPr>
          <w:rtl/>
        </w:rPr>
        <w:t xml:space="preserve"> طر</w:t>
      </w:r>
      <w:r w:rsidR="00471D2E">
        <w:rPr>
          <w:rFonts w:hint="cs"/>
          <w:rtl/>
        </w:rPr>
        <w:t>ی</w:t>
      </w:r>
      <w:r w:rsidR="00471D2E">
        <w:rPr>
          <w:rFonts w:hint="eastAsia"/>
          <w:rtl/>
        </w:rPr>
        <w:t>قا</w:t>
      </w:r>
    </w:p>
    <w:p w:rsidR="009853BF" w:rsidRDefault="003653A2" w:rsidP="003653A2">
      <w:pPr>
        <w:pStyle w:val="libLine"/>
        <w:rPr>
          <w:rtl/>
        </w:rPr>
      </w:pPr>
      <w:r>
        <w:rPr>
          <w:rFonts w:hint="eastAsia"/>
          <w:rtl/>
        </w:rPr>
        <w:t>____________________</w:t>
      </w:r>
    </w:p>
    <w:p w:rsidR="008C6066" w:rsidRDefault="00DE3D9F" w:rsidP="00E723CB">
      <w:pPr>
        <w:pStyle w:val="libFootnote0"/>
        <w:rPr>
          <w:rtl/>
        </w:rPr>
      </w:pPr>
      <w:r>
        <w:rPr>
          <w:rtl/>
        </w:rPr>
        <w:t>(1)</w:t>
      </w:r>
      <w:r w:rsidR="00471D2E">
        <w:rPr>
          <w:rtl/>
        </w:rPr>
        <w:t xml:space="preserve"> ق:کتاب الکفر</w:t>
      </w:r>
      <w:r w:rsidR="00E723CB">
        <w:rPr>
          <w:rFonts w:hint="cs"/>
          <w:rtl/>
        </w:rPr>
        <w:t>/</w:t>
      </w:r>
      <w:r w:rsidR="0094408E">
        <w:rPr>
          <w:rtl/>
        </w:rPr>
        <w:t>105</w:t>
      </w:r>
      <w:r w:rsidR="00471D2E">
        <w:rPr>
          <w:rtl/>
        </w:rPr>
        <w:t>/</w:t>
      </w:r>
      <w:r w:rsidR="0094408E">
        <w:rPr>
          <w:rtl/>
        </w:rPr>
        <w:t>29</w:t>
      </w:r>
      <w:r w:rsidR="00471D2E">
        <w:rPr>
          <w:rtl/>
        </w:rPr>
        <w:t>،ج:</w:t>
      </w:r>
      <w:r w:rsidR="0094408E">
        <w:rPr>
          <w:rtl/>
        </w:rPr>
        <w:t>158</w:t>
      </w:r>
      <w:r w:rsidR="00471D2E">
        <w:rPr>
          <w:rtl/>
        </w:rPr>
        <w:t>/</w:t>
      </w:r>
      <w:r w:rsidR="0094408E">
        <w:rPr>
          <w:rtl/>
        </w:rPr>
        <w:t>73</w:t>
      </w:r>
      <w:r w:rsidR="00471D2E">
        <w:rPr>
          <w:rtl/>
        </w:rPr>
        <w:t>.</w:t>
      </w:r>
    </w:p>
    <w:p w:rsidR="008C6066" w:rsidRDefault="00DE3D9F" w:rsidP="00E723CB">
      <w:pPr>
        <w:pStyle w:val="libFootnote0"/>
        <w:rPr>
          <w:rtl/>
        </w:rPr>
      </w:pPr>
      <w:r>
        <w:rPr>
          <w:rtl/>
        </w:rPr>
        <w:t>(2)</w:t>
      </w:r>
      <w:r w:rsidR="00471D2E">
        <w:rPr>
          <w:rtl/>
        </w:rPr>
        <w:t xml:space="preserve"> ق:کتاب الکفر</w:t>
      </w:r>
      <w:r w:rsidR="00E723CB">
        <w:rPr>
          <w:rFonts w:hint="cs"/>
          <w:rtl/>
        </w:rPr>
        <w:t>/</w:t>
      </w:r>
      <w:r w:rsidR="0094408E">
        <w:rPr>
          <w:rtl/>
        </w:rPr>
        <w:t>105</w:t>
      </w:r>
      <w:r w:rsidR="00471D2E">
        <w:rPr>
          <w:rtl/>
        </w:rPr>
        <w:t>/</w:t>
      </w:r>
      <w:r w:rsidR="0094408E">
        <w:rPr>
          <w:rtl/>
        </w:rPr>
        <w:t>29</w:t>
      </w:r>
      <w:r w:rsidR="00471D2E">
        <w:rPr>
          <w:rtl/>
        </w:rPr>
        <w:t>،ج:</w:t>
      </w:r>
      <w:r w:rsidR="0094408E">
        <w:rPr>
          <w:rtl/>
        </w:rPr>
        <w:t>158</w:t>
      </w:r>
      <w:r w:rsidR="00471D2E">
        <w:rPr>
          <w:rtl/>
        </w:rPr>
        <w:t>/</w:t>
      </w:r>
      <w:r w:rsidR="0094408E">
        <w:rPr>
          <w:rtl/>
        </w:rPr>
        <w:t>73</w:t>
      </w:r>
      <w:r w:rsidR="00471D2E">
        <w:rPr>
          <w:rtl/>
        </w:rPr>
        <w:t>.</w:t>
      </w:r>
    </w:p>
    <w:p w:rsidR="00E723CB" w:rsidRDefault="00E723CB" w:rsidP="00E723CB">
      <w:pPr>
        <w:pStyle w:val="libNormal"/>
        <w:rPr>
          <w:rtl/>
        </w:rPr>
      </w:pPr>
      <w:r>
        <w:rPr>
          <w:rFonts w:hint="eastAsia"/>
          <w:rtl/>
        </w:rPr>
        <w:br w:type="page"/>
      </w:r>
    </w:p>
    <w:p w:rsidR="008C6066" w:rsidRDefault="00471D2E" w:rsidP="000A3EDA">
      <w:pPr>
        <w:pStyle w:val="libNormal0"/>
        <w:rPr>
          <w:rtl/>
        </w:rPr>
      </w:pPr>
      <w:r>
        <w:rPr>
          <w:rFonts w:hint="eastAsia"/>
          <w:rtl/>
        </w:rPr>
        <w:t>له،و</w:t>
      </w:r>
      <w:r>
        <w:rPr>
          <w:rtl/>
        </w:rPr>
        <w:t xml:space="preserve"> قد أبان من لا </w:t>
      </w:r>
      <w:r>
        <w:rPr>
          <w:rFonts w:hint="cs"/>
          <w:rtl/>
        </w:rPr>
        <w:t>ی</w:t>
      </w:r>
      <w:r>
        <w:rPr>
          <w:rFonts w:hint="eastAsia"/>
          <w:rtl/>
        </w:rPr>
        <w:t>عرف</w:t>
      </w:r>
      <w:r>
        <w:rPr>
          <w:rtl/>
        </w:rPr>
        <w:t xml:space="preserve"> اللّه الاّ بمعرفتهم طرق الوصول </w:t>
      </w:r>
      <w:r w:rsidR="003653A2">
        <w:rPr>
          <w:rtl/>
        </w:rPr>
        <w:t>الى</w:t>
      </w:r>
      <w:r>
        <w:rPr>
          <w:rtl/>
        </w:rPr>
        <w:t xml:space="preserve"> معرفته و </w:t>
      </w:r>
      <w:r w:rsidR="003653A2">
        <w:rPr>
          <w:rtl/>
        </w:rPr>
        <w:t>لي</w:t>
      </w:r>
      <w:r>
        <w:rPr>
          <w:rFonts w:hint="eastAsia"/>
          <w:rtl/>
        </w:rPr>
        <w:t>س</w:t>
      </w:r>
      <w:r>
        <w:rPr>
          <w:rtl/>
        </w:rPr>
        <w:t xml:space="preserve"> </w:t>
      </w:r>
      <w:r w:rsidR="009640A2">
        <w:rPr>
          <w:rtl/>
        </w:rPr>
        <w:t>في</w:t>
      </w:r>
      <w:r>
        <w:rPr>
          <w:rFonts w:hint="eastAsia"/>
          <w:rtl/>
        </w:rPr>
        <w:t>ها</w:t>
      </w:r>
      <w:r>
        <w:rPr>
          <w:rtl/>
        </w:rPr>
        <w:t xml:space="preserve"> حبّ الفت</w:t>
      </w:r>
      <w:r>
        <w:rPr>
          <w:rFonts w:hint="cs"/>
          <w:rtl/>
        </w:rPr>
        <w:t>ی</w:t>
      </w:r>
      <w:r>
        <w:rPr>
          <w:rFonts w:hint="eastAsia"/>
          <w:rtl/>
        </w:rPr>
        <w:t>ان</w:t>
      </w:r>
      <w:r>
        <w:rPr>
          <w:rtl/>
        </w:rPr>
        <w:t xml:space="preserve"> و الأمارد للانتقال </w:t>
      </w:r>
      <w:r w:rsidR="003653A2">
        <w:rPr>
          <w:rtl/>
        </w:rPr>
        <w:t>الى</w:t>
      </w:r>
      <w:r>
        <w:rPr>
          <w:rtl/>
        </w:rPr>
        <w:t xml:space="preserve"> حبّه </w:t>
      </w:r>
      <w:r w:rsidR="00C4071F">
        <w:rPr>
          <w:rtl/>
        </w:rPr>
        <w:t>تعالى</w:t>
      </w:r>
      <w:r>
        <w:rPr>
          <w:rtl/>
        </w:rPr>
        <w:t xml:space="preserve"> الاّ </w:t>
      </w:r>
      <w:r w:rsidRPr="00E723CB">
        <w:rPr>
          <w:rStyle w:val="libNormalChar"/>
          <w:rtl/>
        </w:rPr>
        <w:t xml:space="preserve">أن </w:t>
      </w:r>
      <w:r w:rsidRPr="00E723CB">
        <w:rPr>
          <w:rStyle w:val="libNormalChar"/>
          <w:rFonts w:hint="cs"/>
          <w:rtl/>
        </w:rPr>
        <w:t>ی</w:t>
      </w:r>
      <w:r w:rsidRPr="00E723CB">
        <w:rPr>
          <w:rStyle w:val="libNormalChar"/>
          <w:rFonts w:hint="eastAsia"/>
          <w:rtl/>
        </w:rPr>
        <w:t>کون</w:t>
      </w:r>
      <w:r w:rsidRPr="00E723CB">
        <w:rPr>
          <w:rStyle w:val="libNormalChar"/>
          <w:rtl/>
        </w:rPr>
        <w:t xml:space="preserve"> إ</w:t>
      </w:r>
      <w:r w:rsidR="008C6066" w:rsidRPr="00E723CB">
        <w:rPr>
          <w:rStyle w:val="libNormalChar"/>
          <w:rtl/>
        </w:rPr>
        <w:t>کمال الدین</w:t>
      </w:r>
      <w:r>
        <w:rPr>
          <w:rtl/>
        </w:rPr>
        <w:t xml:space="preserve"> و اتمامه ب</w:t>
      </w:r>
      <w:r>
        <w:rPr>
          <w:rFonts w:hint="cs"/>
          <w:rtl/>
        </w:rPr>
        <w:t>ی</w:t>
      </w:r>
      <w:r>
        <w:rPr>
          <w:rFonts w:hint="eastAsia"/>
          <w:rtl/>
        </w:rPr>
        <w:t>د</w:t>
      </w:r>
      <w:r>
        <w:rPr>
          <w:rtl/>
        </w:rPr>
        <w:t xml:space="preserve"> هؤلاء </w:t>
      </w:r>
      <w:r w:rsidR="003653A2">
        <w:rPr>
          <w:rtl/>
        </w:rPr>
        <w:t>الذي</w:t>
      </w:r>
      <w:r>
        <w:rPr>
          <w:rFonts w:hint="eastAsia"/>
          <w:rtl/>
        </w:rPr>
        <w:t>ن</w:t>
      </w:r>
      <w:r>
        <w:rPr>
          <w:rtl/>
        </w:rPr>
        <w:t xml:space="preserve"> هم غ</w:t>
      </w:r>
      <w:r>
        <w:rPr>
          <w:rFonts w:hint="cs"/>
          <w:rtl/>
        </w:rPr>
        <w:t>ی</w:t>
      </w:r>
      <w:r>
        <w:rPr>
          <w:rFonts w:hint="eastAsia"/>
          <w:rtl/>
        </w:rPr>
        <w:t>لان</w:t>
      </w:r>
      <w:r>
        <w:rPr>
          <w:rtl/>
        </w:rPr>
        <w:t xml:space="preserve"> الد</w:t>
      </w:r>
      <w:r>
        <w:rPr>
          <w:rFonts w:hint="cs"/>
          <w:rtl/>
        </w:rPr>
        <w:t>ی</w:t>
      </w:r>
      <w:r>
        <w:rPr>
          <w:rFonts w:hint="eastAsia"/>
          <w:rtl/>
        </w:rPr>
        <w:t>ن</w:t>
      </w:r>
      <w:r>
        <w:rPr>
          <w:rtl/>
        </w:rPr>
        <w:t xml:space="preserve"> و لصوص </w:t>
      </w:r>
      <w:r w:rsidR="002E78B4">
        <w:rPr>
          <w:rtl/>
        </w:rPr>
        <w:t>شریعة</w:t>
      </w:r>
      <w:r>
        <w:rPr>
          <w:rtl/>
        </w:rPr>
        <w:t xml:space="preserve"> س</w:t>
      </w:r>
      <w:r>
        <w:rPr>
          <w:rFonts w:hint="cs"/>
          <w:rtl/>
        </w:rPr>
        <w:t>یّ</w:t>
      </w:r>
      <w:r>
        <w:rPr>
          <w:rFonts w:hint="eastAsia"/>
          <w:rtl/>
        </w:rPr>
        <w:t>د</w:t>
      </w:r>
      <w:r>
        <w:rPr>
          <w:rtl/>
        </w:rPr>
        <w:t xml:space="preserve"> المرس</w:t>
      </w:r>
      <w:r w:rsidR="003653A2">
        <w:rPr>
          <w:rtl/>
        </w:rPr>
        <w:t>لي</w:t>
      </w:r>
      <w:r>
        <w:rPr>
          <w:rFonts w:hint="eastAsia"/>
          <w:rtl/>
        </w:rPr>
        <w:t>ن،و</w:t>
      </w:r>
      <w:r>
        <w:rPr>
          <w:rtl/>
        </w:rPr>
        <w:t xml:space="preserve"> من هنا کان التعب</w:t>
      </w:r>
      <w:r>
        <w:rPr>
          <w:rFonts w:hint="cs"/>
          <w:rtl/>
        </w:rPr>
        <w:t>ی</w:t>
      </w:r>
      <w:r>
        <w:rPr>
          <w:rFonts w:hint="eastAsia"/>
          <w:rtl/>
        </w:rPr>
        <w:t>ر</w:t>
      </w:r>
      <w:r>
        <w:rPr>
          <w:rtl/>
        </w:rPr>
        <w:t xml:space="preserve"> من الإفراط </w:t>
      </w:r>
      <w:r w:rsidR="009640A2">
        <w:rPr>
          <w:rtl/>
        </w:rPr>
        <w:t>في</w:t>
      </w:r>
      <w:r>
        <w:rPr>
          <w:rtl/>
        </w:rPr>
        <w:t xml:space="preserve"> حبّ ال</w:t>
      </w:r>
      <w:r>
        <w:rPr>
          <w:rFonts w:hint="eastAsia"/>
          <w:rtl/>
        </w:rPr>
        <w:t>لّه</w:t>
      </w:r>
      <w:r>
        <w:rPr>
          <w:rtl/>
        </w:rPr>
        <w:t xml:space="preserve"> </w:t>
      </w:r>
      <w:r w:rsidR="00C4071F">
        <w:rPr>
          <w:rtl/>
        </w:rPr>
        <w:t>تعالى</w:t>
      </w:r>
      <w:r>
        <w:rPr>
          <w:rtl/>
        </w:rPr>
        <w:t xml:space="preserve"> بالعشق خروجا عن طر</w:t>
      </w:r>
      <w:r>
        <w:rPr>
          <w:rFonts w:hint="cs"/>
          <w:rtl/>
        </w:rPr>
        <w:t>ی</w:t>
      </w:r>
      <w:r>
        <w:rPr>
          <w:rFonts w:hint="eastAsia"/>
          <w:rtl/>
        </w:rPr>
        <w:t>ق</w:t>
      </w:r>
      <w:r>
        <w:rPr>
          <w:rtl/>
        </w:rPr>
        <w:t xml:space="preserve"> </w:t>
      </w:r>
      <w:r w:rsidR="000A3EDA">
        <w:rPr>
          <w:rtl/>
        </w:rPr>
        <w:t>محاورة</w:t>
      </w:r>
      <w:r>
        <w:rPr>
          <w:rtl/>
        </w:rPr>
        <w:t xml:space="preserve"> ال</w:t>
      </w:r>
      <w:r w:rsidR="002E78B4">
        <w:rPr>
          <w:rtl/>
        </w:rPr>
        <w:t>أئمة</w:t>
      </w:r>
      <w:r>
        <w:rPr>
          <w:rtl/>
        </w:rPr>
        <w:t xml:space="preserve"> </w:t>
      </w:r>
      <w:r w:rsidR="008C6066" w:rsidRPr="008C6066">
        <w:rPr>
          <w:rStyle w:val="libAlaemChar"/>
          <w:rtl/>
        </w:rPr>
        <w:t>عليهم‌السلام</w:t>
      </w:r>
      <w:r>
        <w:rPr>
          <w:rtl/>
        </w:rPr>
        <w:t xml:space="preserve"> و مص</w:t>
      </w:r>
      <w:r w:rsidR="00D516EF">
        <w:rPr>
          <w:rtl/>
        </w:rPr>
        <w:t>طلح</w:t>
      </w:r>
      <w:r w:rsidR="000A3EDA">
        <w:rPr>
          <w:rFonts w:hint="cs"/>
          <w:rtl/>
        </w:rPr>
        <w:t>ه</w:t>
      </w:r>
      <w:r>
        <w:rPr>
          <w:rtl/>
        </w:rPr>
        <w:t xml:space="preserve">م و لم </w:t>
      </w:r>
      <w:r>
        <w:rPr>
          <w:rFonts w:hint="cs"/>
          <w:rtl/>
        </w:rPr>
        <w:t>ی</w:t>
      </w:r>
      <w:r>
        <w:rPr>
          <w:rFonts w:hint="eastAsia"/>
          <w:rtl/>
        </w:rPr>
        <w:t>عهد</w:t>
      </w:r>
      <w:r>
        <w:rPr>
          <w:rtl/>
        </w:rPr>
        <w:t xml:space="preserve"> التعب</w:t>
      </w:r>
      <w:r>
        <w:rPr>
          <w:rFonts w:hint="cs"/>
          <w:rtl/>
        </w:rPr>
        <w:t>ی</w:t>
      </w:r>
      <w:r>
        <w:rPr>
          <w:rFonts w:hint="eastAsia"/>
          <w:rtl/>
        </w:rPr>
        <w:t>ر</w:t>
      </w:r>
      <w:r>
        <w:rPr>
          <w:rtl/>
        </w:rPr>
        <w:t xml:space="preserve"> عنهم به </w:t>
      </w:r>
      <w:r w:rsidR="009640A2">
        <w:rPr>
          <w:rtl/>
        </w:rPr>
        <w:t>في</w:t>
      </w:r>
      <w:r>
        <w:rPr>
          <w:rtl/>
        </w:rPr>
        <w:t xml:space="preserve"> أدع</w:t>
      </w:r>
      <w:r>
        <w:rPr>
          <w:rFonts w:hint="cs"/>
          <w:rtl/>
        </w:rPr>
        <w:t>ی</w:t>
      </w:r>
      <w:r>
        <w:rPr>
          <w:rFonts w:hint="eastAsia"/>
          <w:rtl/>
        </w:rPr>
        <w:t>تهم</w:t>
      </w:r>
      <w:r>
        <w:rPr>
          <w:rtl/>
        </w:rPr>
        <w:t xml:space="preserve"> و </w:t>
      </w:r>
      <w:r w:rsidRPr="00E723CB">
        <w:rPr>
          <w:rStyle w:val="libNormalChar"/>
          <w:rtl/>
        </w:rPr>
        <w:t xml:space="preserve">مناجاتهم و </w:t>
      </w:r>
      <w:r w:rsidR="008C6066" w:rsidRPr="00E723CB">
        <w:rPr>
          <w:rStyle w:val="libNormalChar"/>
          <w:rtl/>
        </w:rPr>
        <w:t>بیان</w:t>
      </w:r>
      <w:r w:rsidRPr="00E723CB">
        <w:rPr>
          <w:rStyle w:val="libNormalChar"/>
          <w:rFonts w:hint="eastAsia"/>
          <w:rtl/>
        </w:rPr>
        <w:t>هم</w:t>
      </w:r>
      <w:r>
        <w:rPr>
          <w:rtl/>
        </w:rPr>
        <w:t xml:space="preserve"> لصفات الم</w:t>
      </w:r>
      <w:r w:rsidR="00564FF4">
        <w:rPr>
          <w:rtl/>
        </w:rPr>
        <w:t>تقي</w:t>
      </w:r>
      <w:r>
        <w:rPr>
          <w:rFonts w:hint="eastAsia"/>
          <w:rtl/>
        </w:rPr>
        <w:t>ن</w:t>
      </w:r>
      <w:r>
        <w:rPr>
          <w:rtl/>
        </w:rPr>
        <w:t xml:space="preserve"> و المؤمن</w:t>
      </w:r>
      <w:r>
        <w:rPr>
          <w:rFonts w:hint="cs"/>
          <w:rtl/>
        </w:rPr>
        <w:t>ی</w:t>
      </w:r>
      <w:r>
        <w:rPr>
          <w:rFonts w:hint="eastAsia"/>
          <w:rtl/>
        </w:rPr>
        <w:t>ن</w:t>
      </w:r>
      <w:r>
        <w:rPr>
          <w:rtl/>
        </w:rPr>
        <w:t xml:space="preserve"> و ذکرهم لصفات الإمام و خصائصه و فضائله و لا عن </w:t>
      </w:r>
      <w:r w:rsidR="003653A2">
        <w:rPr>
          <w:rtl/>
        </w:rPr>
        <w:t>الذي</w:t>
      </w:r>
      <w:r>
        <w:rPr>
          <w:rFonts w:hint="eastAsia"/>
          <w:rtl/>
        </w:rPr>
        <w:t>ن</w:t>
      </w:r>
      <w:r>
        <w:rPr>
          <w:rtl/>
        </w:rPr>
        <w:t xml:space="preserve"> کانوا لهم أخصّاء و أ</w:t>
      </w:r>
      <w:r w:rsidR="00800CD3">
        <w:rPr>
          <w:rtl/>
        </w:rPr>
        <w:t>وليّ</w:t>
      </w:r>
      <w:r>
        <w:rPr>
          <w:rFonts w:hint="eastAsia"/>
          <w:rtl/>
        </w:rPr>
        <w:t>اء</w:t>
      </w:r>
      <w:r>
        <w:rPr>
          <w:rtl/>
        </w:rPr>
        <w:t xml:space="preserve"> </w:t>
      </w:r>
      <w:r w:rsidR="009640A2">
        <w:rPr>
          <w:rtl/>
        </w:rPr>
        <w:t>في</w:t>
      </w:r>
      <w:r>
        <w:rPr>
          <w:rtl/>
        </w:rPr>
        <w:t xml:space="preserve"> السرّ و العلان</w:t>
      </w:r>
      <w:r>
        <w:rPr>
          <w:rFonts w:hint="cs"/>
          <w:rtl/>
        </w:rPr>
        <w:t>ی</w:t>
      </w:r>
      <w:r>
        <w:rPr>
          <w:rFonts w:hint="eastAsia"/>
          <w:rtl/>
        </w:rPr>
        <w:t>ه،أر</w:t>
      </w:r>
      <w:r w:rsidR="003653A2">
        <w:rPr>
          <w:rFonts w:hint="eastAsia"/>
          <w:rtl/>
        </w:rPr>
        <w:t>أي</w:t>
      </w:r>
      <w:r>
        <w:rPr>
          <w:rFonts w:hint="eastAsia"/>
          <w:rtl/>
        </w:rPr>
        <w:t>ت</w:t>
      </w:r>
      <w:r>
        <w:rPr>
          <w:rtl/>
        </w:rPr>
        <w:t xml:space="preserve"> </w:t>
      </w:r>
      <w:r>
        <w:rPr>
          <w:rFonts w:hint="eastAsia"/>
          <w:rtl/>
        </w:rPr>
        <w:t>أحدا</w:t>
      </w:r>
      <w:r>
        <w:rPr>
          <w:rtl/>
        </w:rPr>
        <w:t xml:space="preserve"> </w:t>
      </w:r>
      <w:r w:rsidR="009640A2">
        <w:rPr>
          <w:rtl/>
        </w:rPr>
        <w:t>في</w:t>
      </w:r>
      <w:r>
        <w:rPr>
          <w:rtl/>
        </w:rPr>
        <w:t xml:space="preserve"> السالک</w:t>
      </w:r>
      <w:r>
        <w:rPr>
          <w:rFonts w:hint="cs"/>
          <w:rtl/>
        </w:rPr>
        <w:t>ی</w:t>
      </w:r>
      <w:r>
        <w:rPr>
          <w:rFonts w:hint="eastAsia"/>
          <w:rtl/>
        </w:rPr>
        <w:t>ن</w:t>
      </w:r>
      <w:r>
        <w:rPr>
          <w:rtl/>
        </w:rPr>
        <w:t xml:space="preserve"> أعشق ع</w:t>
      </w:r>
      <w:r w:rsidR="003653A2">
        <w:rPr>
          <w:rtl/>
        </w:rPr>
        <w:t>ل</w:t>
      </w:r>
      <w:r w:rsidR="000A3EDA">
        <w:rPr>
          <w:rFonts w:hint="cs"/>
          <w:rtl/>
        </w:rPr>
        <w:t>ى</w:t>
      </w:r>
      <w:r>
        <w:rPr>
          <w:rtl/>
        </w:rPr>
        <w:t xml:space="preserve"> مصطلح هؤلاء عن س</w:t>
      </w:r>
      <w:r>
        <w:rPr>
          <w:rFonts w:hint="cs"/>
          <w:rtl/>
        </w:rPr>
        <w:t>ی</w:t>
      </w:r>
      <w:r>
        <w:rPr>
          <w:rFonts w:hint="eastAsia"/>
          <w:rtl/>
        </w:rPr>
        <w:t>د</w:t>
      </w:r>
      <w:r>
        <w:rPr>
          <w:rtl/>
        </w:rPr>
        <w:t xml:space="preserve"> الساجد</w:t>
      </w:r>
      <w:r>
        <w:rPr>
          <w:rFonts w:hint="cs"/>
          <w:rtl/>
        </w:rPr>
        <w:t>ی</w:t>
      </w:r>
      <w:r>
        <w:rPr>
          <w:rFonts w:hint="eastAsia"/>
          <w:rtl/>
        </w:rPr>
        <w:t>ن</w:t>
      </w:r>
      <w:r>
        <w:rPr>
          <w:rtl/>
        </w:rPr>
        <w:t xml:space="preserve"> أو ر</w:t>
      </w:r>
      <w:r w:rsidR="003653A2">
        <w:rPr>
          <w:rtl/>
        </w:rPr>
        <w:t>أي</w:t>
      </w:r>
      <w:r>
        <w:rPr>
          <w:rFonts w:hint="eastAsia"/>
          <w:rtl/>
        </w:rPr>
        <w:t>ت</w:t>
      </w:r>
      <w:r>
        <w:rPr>
          <w:rtl/>
        </w:rPr>
        <w:t xml:space="preserve"> </w:t>
      </w:r>
      <w:r w:rsidR="009640A2">
        <w:rPr>
          <w:rtl/>
        </w:rPr>
        <w:t>في</w:t>
      </w:r>
      <w:r>
        <w:rPr>
          <w:rtl/>
        </w:rPr>
        <w:t xml:space="preserve"> </w:t>
      </w:r>
      <w:r w:rsidR="00FE550C">
        <w:rPr>
          <w:rtl/>
        </w:rPr>
        <w:t>حکمة</w:t>
      </w:r>
      <w:r>
        <w:rPr>
          <w:rtl/>
        </w:rPr>
        <w:t xml:space="preserve"> و مناجاته لفظ العشق؟ و </w:t>
      </w:r>
      <w:r w:rsidR="003653A2">
        <w:rPr>
          <w:rtl/>
        </w:rPr>
        <w:t>الذي</w:t>
      </w:r>
      <w:r>
        <w:rPr>
          <w:rtl/>
        </w:rPr>
        <w:t xml:space="preserve"> رام التشبّه بهم لا </w:t>
      </w:r>
      <w:r>
        <w:rPr>
          <w:rFonts w:hint="cs"/>
          <w:rtl/>
        </w:rPr>
        <w:t>ی</w:t>
      </w:r>
      <w:r>
        <w:rPr>
          <w:rFonts w:hint="eastAsia"/>
          <w:rtl/>
        </w:rPr>
        <w:t>خرج</w:t>
      </w:r>
      <w:r>
        <w:rPr>
          <w:rtl/>
        </w:rPr>
        <w:t xml:space="preserve"> عن سننهم و آدابهم </w:t>
      </w:r>
      <w:r w:rsidR="009640A2">
        <w:rPr>
          <w:rtl/>
        </w:rPr>
        <w:t>في</w:t>
      </w:r>
      <w:r>
        <w:rPr>
          <w:rtl/>
        </w:rPr>
        <w:t xml:space="preserve"> جم</w:t>
      </w:r>
      <w:r>
        <w:rPr>
          <w:rFonts w:hint="cs"/>
          <w:rtl/>
        </w:rPr>
        <w:t>ی</w:t>
      </w:r>
      <w:r>
        <w:rPr>
          <w:rFonts w:hint="eastAsia"/>
          <w:rtl/>
        </w:rPr>
        <w:t>ع</w:t>
      </w:r>
      <w:r>
        <w:rPr>
          <w:rtl/>
        </w:rPr>
        <w:t xml:space="preserve"> المراتب بما </w:t>
      </w:r>
      <w:r>
        <w:rPr>
          <w:rFonts w:hint="cs"/>
          <w:rtl/>
        </w:rPr>
        <w:t>ی</w:t>
      </w:r>
      <w:r>
        <w:rPr>
          <w:rFonts w:hint="eastAsia"/>
          <w:rtl/>
        </w:rPr>
        <w:t>قدر</w:t>
      </w:r>
      <w:r>
        <w:rPr>
          <w:rtl/>
        </w:rPr>
        <w:t xml:space="preserve"> ع</w:t>
      </w:r>
      <w:r w:rsidR="003653A2">
        <w:rPr>
          <w:rtl/>
        </w:rPr>
        <w:t>لي</w:t>
      </w:r>
      <w:r>
        <w:rPr>
          <w:rFonts w:hint="eastAsia"/>
          <w:rtl/>
        </w:rPr>
        <w:t>ه</w:t>
      </w:r>
      <w:r>
        <w:rPr>
          <w:rtl/>
        </w:rPr>
        <w:t xml:space="preserve"> من الأفعال و الأقوال و الحرکات و السکنات بل </w:t>
      </w:r>
      <w:r w:rsidR="009640A2">
        <w:rPr>
          <w:rtl/>
        </w:rPr>
        <w:t>في</w:t>
      </w:r>
      <w:r>
        <w:rPr>
          <w:rtl/>
        </w:rPr>
        <w:t xml:space="preserve"> توق</w:t>
      </w:r>
      <w:r>
        <w:rPr>
          <w:rFonts w:hint="cs"/>
          <w:rtl/>
        </w:rPr>
        <w:t>ی</w:t>
      </w:r>
      <w:r w:rsidR="009640A2">
        <w:rPr>
          <w:rFonts w:hint="eastAsia"/>
          <w:rtl/>
        </w:rPr>
        <w:t>في</w:t>
      </w:r>
      <w:r>
        <w:rPr>
          <w:rFonts w:hint="eastAsia"/>
          <w:rtl/>
        </w:rPr>
        <w:t>ه</w:t>
      </w:r>
      <w:r>
        <w:rPr>
          <w:rtl/>
        </w:rPr>
        <w:t xml:space="preserve"> الأسماء ال</w:t>
      </w:r>
      <w:r w:rsidR="003C6E6A">
        <w:rPr>
          <w:rtl/>
        </w:rPr>
        <w:t>إلهية</w:t>
      </w:r>
      <w:r>
        <w:rPr>
          <w:rtl/>
        </w:rPr>
        <w:t xml:space="preserve"> ما </w:t>
      </w:r>
      <w:r>
        <w:rPr>
          <w:rFonts w:hint="cs"/>
          <w:rtl/>
        </w:rPr>
        <w:t>ی</w:t>
      </w:r>
      <w:r>
        <w:rPr>
          <w:rFonts w:hint="eastAsia"/>
          <w:rtl/>
        </w:rPr>
        <w:t>غن</w:t>
      </w:r>
      <w:r>
        <w:rPr>
          <w:rFonts w:hint="cs"/>
          <w:rtl/>
        </w:rPr>
        <w:t>ی</w:t>
      </w:r>
      <w:r>
        <w:rPr>
          <w:rtl/>
        </w:rPr>
        <w:t xml:space="preserve"> عن ال</w:t>
      </w:r>
      <w:r>
        <w:rPr>
          <w:rFonts w:hint="eastAsia"/>
          <w:rtl/>
        </w:rPr>
        <w:t>تطو</w:t>
      </w:r>
      <w:r>
        <w:rPr>
          <w:rFonts w:hint="cs"/>
          <w:rtl/>
        </w:rPr>
        <w:t>ی</w:t>
      </w:r>
      <w:r>
        <w:rPr>
          <w:rFonts w:hint="eastAsia"/>
          <w:rtl/>
        </w:rPr>
        <w:t>ل</w:t>
      </w:r>
      <w:r>
        <w:rPr>
          <w:rtl/>
        </w:rPr>
        <w:t xml:space="preserve"> فانّ کث</w:t>
      </w:r>
      <w:r>
        <w:rPr>
          <w:rFonts w:hint="cs"/>
          <w:rtl/>
        </w:rPr>
        <w:t>ی</w:t>
      </w:r>
      <w:r>
        <w:rPr>
          <w:rFonts w:hint="eastAsia"/>
          <w:rtl/>
        </w:rPr>
        <w:t>را</w:t>
      </w:r>
      <w:r>
        <w:rPr>
          <w:rtl/>
        </w:rPr>
        <w:t xml:space="preserve"> من الألفاظ نراها إ</w:t>
      </w:r>
      <w:r w:rsidR="002A7266">
        <w:rPr>
          <w:rtl/>
        </w:rPr>
        <w:t>طلاق</w:t>
      </w:r>
      <w:r w:rsidR="000A3EDA">
        <w:rPr>
          <w:rFonts w:hint="cs"/>
          <w:rtl/>
        </w:rPr>
        <w:t>ه</w:t>
      </w:r>
      <w:r>
        <w:rPr>
          <w:rtl/>
        </w:rPr>
        <w:t>ا ع</w:t>
      </w:r>
      <w:r w:rsidR="003653A2">
        <w:rPr>
          <w:rtl/>
        </w:rPr>
        <w:t>ل</w:t>
      </w:r>
      <w:r w:rsidR="000A3EDA">
        <w:rPr>
          <w:rFonts w:hint="cs"/>
          <w:rtl/>
        </w:rPr>
        <w:t>ى</w:t>
      </w:r>
      <w:r>
        <w:rPr>
          <w:rtl/>
        </w:rPr>
        <w:t xml:space="preserve"> اللّه صح</w:t>
      </w:r>
      <w:r>
        <w:rPr>
          <w:rFonts w:hint="cs"/>
          <w:rtl/>
        </w:rPr>
        <w:t>ی</w:t>
      </w:r>
      <w:r>
        <w:rPr>
          <w:rFonts w:hint="eastAsia"/>
          <w:rtl/>
        </w:rPr>
        <w:t>حا</w:t>
      </w:r>
      <w:r>
        <w:rPr>
          <w:rtl/>
        </w:rPr>
        <w:t xml:space="preserve"> بحسب معناها اللغو</w:t>
      </w:r>
      <w:r>
        <w:rPr>
          <w:rFonts w:hint="cs"/>
          <w:rtl/>
        </w:rPr>
        <w:t>ی</w:t>
      </w:r>
      <w:r>
        <w:rPr>
          <w:rtl/>
        </w:rPr>
        <w:t xml:space="preserve"> أو العر</w:t>
      </w:r>
      <w:r w:rsidR="009640A2">
        <w:rPr>
          <w:rtl/>
        </w:rPr>
        <w:t>في</w:t>
      </w:r>
      <w:r>
        <w:rPr>
          <w:rtl/>
        </w:rPr>
        <w:t xml:space="preserve"> بل قد ورد اطلاق لفظ ع</w:t>
      </w:r>
      <w:r w:rsidR="003653A2">
        <w:rPr>
          <w:rtl/>
        </w:rPr>
        <w:t>لي</w:t>
      </w:r>
      <w:r>
        <w:rPr>
          <w:rFonts w:hint="eastAsia"/>
          <w:rtl/>
        </w:rPr>
        <w:t>ه</w:t>
      </w:r>
      <w:r>
        <w:rPr>
          <w:rtl/>
        </w:rPr>
        <w:t xml:space="preserve"> </w:t>
      </w:r>
      <w:r w:rsidR="00C4071F">
        <w:rPr>
          <w:rtl/>
        </w:rPr>
        <w:t>تعالى</w:t>
      </w:r>
      <w:r>
        <w:rPr>
          <w:rtl/>
        </w:rPr>
        <w:t xml:space="preserve"> دون ما </w:t>
      </w:r>
      <w:r>
        <w:rPr>
          <w:rFonts w:hint="cs"/>
          <w:rtl/>
        </w:rPr>
        <w:t>ی</w:t>
      </w:r>
      <w:r>
        <w:rPr>
          <w:rFonts w:hint="eastAsia"/>
          <w:rtl/>
        </w:rPr>
        <w:t>رادفه</w:t>
      </w:r>
      <w:r>
        <w:rPr>
          <w:rtl/>
        </w:rPr>
        <w:t xml:space="preserve"> فلا </w:t>
      </w:r>
      <w:r>
        <w:rPr>
          <w:rFonts w:hint="cs"/>
          <w:rtl/>
        </w:rPr>
        <w:t>ی</w:t>
      </w:r>
      <w:r>
        <w:rPr>
          <w:rFonts w:hint="eastAsia"/>
          <w:rtl/>
        </w:rPr>
        <w:t>جوز</w:t>
      </w:r>
      <w:r>
        <w:rPr>
          <w:rtl/>
        </w:rPr>
        <w:t xml:space="preserve"> استعماله إذ الضابط </w:t>
      </w:r>
      <w:r w:rsidR="009640A2">
        <w:rPr>
          <w:rtl/>
        </w:rPr>
        <w:t>في</w:t>
      </w:r>
      <w:r>
        <w:rPr>
          <w:rtl/>
        </w:rPr>
        <w:t xml:space="preserve"> جوازه وروده لا </w:t>
      </w:r>
      <w:r w:rsidR="00BE3B8B">
        <w:rPr>
          <w:rtl/>
        </w:rPr>
        <w:t>صحّة</w:t>
      </w:r>
      <w:r>
        <w:rPr>
          <w:rtl/>
        </w:rPr>
        <w:t xml:space="preserve"> معناه،و عدم ورود لفظ العشق و ما </w:t>
      </w:r>
      <w:r>
        <w:rPr>
          <w:rFonts w:hint="cs"/>
          <w:rtl/>
        </w:rPr>
        <w:t>ی</w:t>
      </w:r>
      <w:r>
        <w:rPr>
          <w:rFonts w:hint="eastAsia"/>
          <w:rtl/>
        </w:rPr>
        <w:t>شتقّ</w:t>
      </w:r>
      <w:r>
        <w:rPr>
          <w:rtl/>
        </w:rPr>
        <w:t xml:space="preserve"> منه </w:t>
      </w:r>
      <w:r w:rsidR="009640A2">
        <w:rPr>
          <w:rtl/>
        </w:rPr>
        <w:t>في</w:t>
      </w:r>
      <w:r>
        <w:rPr>
          <w:rtl/>
        </w:rPr>
        <w:t xml:space="preserve"> أسماء اللّه </w:t>
      </w:r>
      <w:r w:rsidR="00C4071F">
        <w:rPr>
          <w:rtl/>
        </w:rPr>
        <w:t>تعالى</w:t>
      </w:r>
      <w:r>
        <w:rPr>
          <w:rtl/>
        </w:rPr>
        <w:t xml:space="preserve"> کورود لفظ </w:t>
      </w:r>
      <w:r>
        <w:rPr>
          <w:rFonts w:hint="eastAsia"/>
          <w:rtl/>
        </w:rPr>
        <w:t>الحبّ</w:t>
      </w:r>
      <w:r>
        <w:rPr>
          <w:rtl/>
        </w:rPr>
        <w:t xml:space="preserve"> و الحب</w:t>
      </w:r>
      <w:r>
        <w:rPr>
          <w:rFonts w:hint="cs"/>
          <w:rtl/>
        </w:rPr>
        <w:t>ی</w:t>
      </w:r>
      <w:r>
        <w:rPr>
          <w:rFonts w:hint="eastAsia"/>
          <w:rtl/>
        </w:rPr>
        <w:t>ب</w:t>
      </w:r>
      <w:r>
        <w:rPr>
          <w:rtl/>
        </w:rPr>
        <w:t xml:space="preserve"> و </w:t>
      </w:r>
      <w:r w:rsidR="009640A2">
        <w:rPr>
          <w:rtl/>
        </w:rPr>
        <w:t>في</w:t>
      </w:r>
      <w:r>
        <w:rPr>
          <w:rtl/>
        </w:rPr>
        <w:t xml:space="preserve"> صفات أ</w:t>
      </w:r>
      <w:r w:rsidR="00800CD3">
        <w:rPr>
          <w:rtl/>
        </w:rPr>
        <w:t>وليّ</w:t>
      </w:r>
      <w:r>
        <w:rPr>
          <w:rFonts w:hint="eastAsia"/>
          <w:rtl/>
        </w:rPr>
        <w:t>ائه</w:t>
      </w:r>
      <w:r>
        <w:rPr>
          <w:rtl/>
        </w:rPr>
        <w:t xml:space="preserve"> الأکرم</w:t>
      </w:r>
      <w:r>
        <w:rPr>
          <w:rFonts w:hint="cs"/>
          <w:rtl/>
        </w:rPr>
        <w:t>ی</w:t>
      </w:r>
      <w:r>
        <w:rPr>
          <w:rFonts w:hint="eastAsia"/>
          <w:rtl/>
        </w:rPr>
        <w:t>ن</w:t>
      </w:r>
      <w:r>
        <w:rPr>
          <w:rtl/>
        </w:rPr>
        <w:t xml:space="preserve"> د</w:t>
      </w:r>
      <w:r w:rsidR="003653A2">
        <w:rPr>
          <w:rtl/>
        </w:rPr>
        <w:t>لي</w:t>
      </w:r>
      <w:r>
        <w:rPr>
          <w:rFonts w:hint="eastAsia"/>
          <w:rtl/>
        </w:rPr>
        <w:t>ل</w:t>
      </w:r>
      <w:r>
        <w:rPr>
          <w:rtl/>
        </w:rPr>
        <w:t xml:space="preserve"> إمّا ع</w:t>
      </w:r>
      <w:r w:rsidR="003653A2">
        <w:rPr>
          <w:rtl/>
        </w:rPr>
        <w:t>ل</w:t>
      </w:r>
      <w:r w:rsidR="000A3EDA">
        <w:rPr>
          <w:rFonts w:hint="cs"/>
          <w:rtl/>
        </w:rPr>
        <w:t>ى</w:t>
      </w:r>
      <w:r>
        <w:rPr>
          <w:rtl/>
        </w:rPr>
        <w:t xml:space="preserve"> عدم جواز استعماله أو کراهتهم له لدخول ال</w:t>
      </w:r>
      <w:r w:rsidR="00067415">
        <w:rPr>
          <w:rtl/>
        </w:rPr>
        <w:t>شهوة</w:t>
      </w:r>
      <w:r>
        <w:rPr>
          <w:rtl/>
        </w:rPr>
        <w:t xml:space="preserve"> </w:t>
      </w:r>
      <w:r w:rsidR="009640A2">
        <w:rPr>
          <w:rtl/>
        </w:rPr>
        <w:t>في</w:t>
      </w:r>
      <w:r>
        <w:rPr>
          <w:rtl/>
        </w:rPr>
        <w:t xml:space="preserve"> معناه العر</w:t>
      </w:r>
      <w:r w:rsidR="009640A2">
        <w:rPr>
          <w:rtl/>
        </w:rPr>
        <w:t>في</w:t>
      </w:r>
      <w:r>
        <w:rPr>
          <w:rtl/>
        </w:rPr>
        <w:t xml:space="preserve"> و الاّ فکان الأ</w:t>
      </w:r>
      <w:r w:rsidR="00800CD3">
        <w:rPr>
          <w:rtl/>
        </w:rPr>
        <w:t>وليّ</w:t>
      </w:r>
      <w:r>
        <w:rPr>
          <w:rtl/>
        </w:rPr>
        <w:t xml:space="preserve"> اختصاص </w:t>
      </w:r>
      <w:r w:rsidR="003653A2">
        <w:rPr>
          <w:rtl/>
        </w:rPr>
        <w:t>نبيّ</w:t>
      </w:r>
      <w:r>
        <w:rPr>
          <w:rFonts w:hint="eastAsia"/>
          <w:rtl/>
        </w:rPr>
        <w:t>نا</w:t>
      </w:r>
      <w:r>
        <w:rPr>
          <w:rtl/>
        </w:rPr>
        <w:t xml:space="preserve"> </w:t>
      </w:r>
      <w:r w:rsidR="008C6066" w:rsidRPr="008C6066">
        <w:rPr>
          <w:rStyle w:val="libAlaemChar"/>
          <w:rtl/>
        </w:rPr>
        <w:t>صلى‌الله‌عليه‌وآله‌وسلم</w:t>
      </w:r>
      <w:r>
        <w:rPr>
          <w:rtl/>
        </w:rPr>
        <w:t>بالعاشق لا الحب</w:t>
      </w:r>
      <w:r>
        <w:rPr>
          <w:rFonts w:hint="cs"/>
          <w:rtl/>
        </w:rPr>
        <w:t>ی</w:t>
      </w:r>
      <w:r>
        <w:rPr>
          <w:rFonts w:hint="eastAsia"/>
          <w:rtl/>
        </w:rPr>
        <w:t>ب</w:t>
      </w:r>
      <w:r>
        <w:rPr>
          <w:rtl/>
        </w:rPr>
        <w:t xml:space="preserve"> کما اختصّ إبرا</w:t>
      </w:r>
      <w:r w:rsidR="003653A2">
        <w:rPr>
          <w:rtl/>
        </w:rPr>
        <w:t>هي</w:t>
      </w:r>
      <w:r>
        <w:rPr>
          <w:rFonts w:hint="eastAsia"/>
          <w:rtl/>
        </w:rPr>
        <w:t>م</w:t>
      </w:r>
      <w:r>
        <w:rPr>
          <w:rtl/>
        </w:rPr>
        <w:t xml:space="preserve"> بالخ</w:t>
      </w:r>
      <w:r w:rsidR="003653A2">
        <w:rPr>
          <w:rtl/>
        </w:rPr>
        <w:t>لي</w:t>
      </w:r>
      <w:r>
        <w:rPr>
          <w:rFonts w:hint="eastAsia"/>
          <w:rtl/>
        </w:rPr>
        <w:t>ل</w:t>
      </w:r>
      <w:r>
        <w:rPr>
          <w:rtl/>
        </w:rPr>
        <w:t xml:space="preserve"> و موس</w:t>
      </w:r>
      <w:r>
        <w:rPr>
          <w:rFonts w:hint="cs"/>
          <w:rtl/>
        </w:rPr>
        <w:t>ی</w:t>
      </w:r>
      <w:r>
        <w:rPr>
          <w:rtl/>
        </w:rPr>
        <w:t xml:space="preserve"> بالک</w:t>
      </w:r>
      <w:r w:rsidR="003653A2">
        <w:rPr>
          <w:rtl/>
        </w:rPr>
        <w:t>لي</w:t>
      </w:r>
      <w:r>
        <w:rPr>
          <w:rFonts w:hint="eastAsia"/>
          <w:rtl/>
        </w:rPr>
        <w:t>م</w:t>
      </w:r>
      <w:r>
        <w:rPr>
          <w:rtl/>
        </w:rPr>
        <w:t xml:space="preserve"> و ع</w:t>
      </w:r>
      <w:r>
        <w:rPr>
          <w:rFonts w:hint="cs"/>
          <w:rtl/>
        </w:rPr>
        <w:t>ی</w:t>
      </w:r>
      <w:r>
        <w:rPr>
          <w:rFonts w:hint="eastAsia"/>
          <w:rtl/>
        </w:rPr>
        <w:t>س</w:t>
      </w:r>
      <w:r>
        <w:rPr>
          <w:rFonts w:hint="cs"/>
          <w:rtl/>
        </w:rPr>
        <w:t>ی</w:t>
      </w:r>
      <w:r>
        <w:rPr>
          <w:rtl/>
        </w:rPr>
        <w:t xml:space="preserve"> بروح اللّه؛</w:t>
      </w:r>
      <w:r>
        <w:rPr>
          <w:rFonts w:hint="eastAsia"/>
          <w:rtl/>
        </w:rPr>
        <w:t>و</w:t>
      </w:r>
      <w:r>
        <w:rPr>
          <w:rtl/>
        </w:rPr>
        <w:t xml:space="preserve"> العجب من الس</w:t>
      </w:r>
      <w:r>
        <w:rPr>
          <w:rFonts w:hint="cs"/>
          <w:rtl/>
        </w:rPr>
        <w:t>یّ</w:t>
      </w:r>
      <w:r>
        <w:rPr>
          <w:rFonts w:hint="eastAsia"/>
          <w:rtl/>
        </w:rPr>
        <w:t>د</w:t>
      </w:r>
      <w:r>
        <w:rPr>
          <w:rtl/>
        </w:rPr>
        <w:t xml:space="preserve"> المحدّث الجزائ</w:t>
      </w:r>
      <w:r w:rsidR="001A7176">
        <w:rPr>
          <w:rtl/>
        </w:rPr>
        <w:t>ريّ</w:t>
      </w:r>
      <w:r>
        <w:rPr>
          <w:rtl/>
        </w:rPr>
        <w:t xml:space="preserve"> ح</w:t>
      </w:r>
      <w:r>
        <w:rPr>
          <w:rFonts w:hint="cs"/>
          <w:rtl/>
        </w:rPr>
        <w:t>ی</w:t>
      </w:r>
      <w:r>
        <w:rPr>
          <w:rFonts w:hint="eastAsia"/>
          <w:rtl/>
        </w:rPr>
        <w:t>ث</w:t>
      </w:r>
      <w:r>
        <w:rPr>
          <w:rtl/>
        </w:rPr>
        <w:t xml:space="preserve"> ملأ </w:t>
      </w:r>
      <w:r w:rsidR="009640A2">
        <w:rPr>
          <w:rtl/>
        </w:rPr>
        <w:t>في</w:t>
      </w:r>
      <w:r>
        <w:rPr>
          <w:rtl/>
        </w:rPr>
        <w:t xml:space="preserve"> کتاب المقامات و </w:t>
      </w:r>
      <w:r w:rsidR="009640A2">
        <w:rPr>
          <w:rtl/>
        </w:rPr>
        <w:t>في</w:t>
      </w:r>
      <w:r>
        <w:rPr>
          <w:rtl/>
        </w:rPr>
        <w:t xml:space="preserve"> نورجه من کتاب أنواره لفظ العشق الحق</w:t>
      </w:r>
      <w:r>
        <w:rPr>
          <w:rFonts w:hint="cs"/>
          <w:rtl/>
        </w:rPr>
        <w:t>ی</w:t>
      </w:r>
      <w:r>
        <w:rPr>
          <w:rFonts w:hint="eastAsia"/>
          <w:rtl/>
        </w:rPr>
        <w:t>ق</w:t>
      </w:r>
      <w:r w:rsidR="000A3EDA">
        <w:rPr>
          <w:rFonts w:hint="cs"/>
          <w:rtl/>
        </w:rPr>
        <w:t>ي</w:t>
      </w:r>
      <w:r>
        <w:rPr>
          <w:rtl/>
        </w:rPr>
        <w:t xml:space="preserve"> و المجاز</w:t>
      </w:r>
      <w:r w:rsidR="000A3EDA">
        <w:rPr>
          <w:rFonts w:hint="cs"/>
          <w:rtl/>
        </w:rPr>
        <w:t>ي</w:t>
      </w:r>
      <w:r>
        <w:rPr>
          <w:rtl/>
        </w:rPr>
        <w:t xml:space="preserve"> و التعب</w:t>
      </w:r>
      <w:r>
        <w:rPr>
          <w:rFonts w:hint="cs"/>
          <w:rtl/>
        </w:rPr>
        <w:t>ی</w:t>
      </w:r>
      <w:r>
        <w:rPr>
          <w:rFonts w:hint="eastAsia"/>
          <w:rtl/>
        </w:rPr>
        <w:t>ر</w:t>
      </w:r>
      <w:r>
        <w:rPr>
          <w:rtl/>
        </w:rPr>
        <w:t xml:space="preserve"> عن أ</w:t>
      </w:r>
      <w:r w:rsidR="00800CD3">
        <w:rPr>
          <w:rtl/>
        </w:rPr>
        <w:t>وليّ</w:t>
      </w:r>
      <w:r>
        <w:rPr>
          <w:rFonts w:hint="eastAsia"/>
          <w:rtl/>
        </w:rPr>
        <w:t>اء</w:t>
      </w:r>
      <w:r>
        <w:rPr>
          <w:rtl/>
        </w:rPr>
        <w:t xml:space="preserve"> اللّه بعشّاق اللّه و عن الإمام بس</w:t>
      </w:r>
      <w:r>
        <w:rPr>
          <w:rFonts w:hint="cs"/>
          <w:rtl/>
        </w:rPr>
        <w:t>یّ</w:t>
      </w:r>
      <w:r>
        <w:rPr>
          <w:rFonts w:hint="eastAsia"/>
          <w:rtl/>
        </w:rPr>
        <w:t>د</w:t>
      </w:r>
      <w:r>
        <w:rPr>
          <w:rtl/>
        </w:rPr>
        <w:t xml:space="preserve"> العاشق</w:t>
      </w:r>
      <w:r>
        <w:rPr>
          <w:rFonts w:hint="cs"/>
          <w:rtl/>
        </w:rPr>
        <w:t>ی</w:t>
      </w:r>
      <w:r>
        <w:rPr>
          <w:rFonts w:hint="eastAsia"/>
          <w:rtl/>
        </w:rPr>
        <w:t>ن</w:t>
      </w:r>
      <w:r>
        <w:rPr>
          <w:rtl/>
        </w:rPr>
        <w:t xml:space="preserve"> و هو منه </w:t>
      </w:r>
      <w:r w:rsidR="009640A2">
        <w:rPr>
          <w:rtl/>
        </w:rPr>
        <w:t>في</w:t>
      </w:r>
      <w:r>
        <w:rPr>
          <w:rtl/>
        </w:rPr>
        <w:t xml:space="preserve"> </w:t>
      </w:r>
      <w:r w:rsidR="00067415">
        <w:rPr>
          <w:rtl/>
        </w:rPr>
        <w:t>غأية</w:t>
      </w:r>
      <w:r>
        <w:rPr>
          <w:rtl/>
        </w:rPr>
        <w:t xml:space="preserve"> العجب و إن لم </w:t>
      </w:r>
      <w:r>
        <w:rPr>
          <w:rFonts w:hint="cs"/>
          <w:rtl/>
        </w:rPr>
        <w:t>ی</w:t>
      </w:r>
      <w:r>
        <w:rPr>
          <w:rFonts w:hint="eastAsia"/>
          <w:rtl/>
        </w:rPr>
        <w:t>کن</w:t>
      </w:r>
      <w:r>
        <w:rPr>
          <w:rtl/>
        </w:rPr>
        <w:t xml:space="preserve"> عجبا من غ</w:t>
      </w:r>
      <w:r>
        <w:rPr>
          <w:rFonts w:hint="cs"/>
          <w:rtl/>
        </w:rPr>
        <w:t>ی</w:t>
      </w:r>
      <w:r>
        <w:rPr>
          <w:rFonts w:hint="eastAsia"/>
          <w:rtl/>
        </w:rPr>
        <w:t>ره</w:t>
      </w:r>
      <w:r>
        <w:rPr>
          <w:rtl/>
        </w:rPr>
        <w:t xml:space="preserve"> ممّن نبذ الأخبار وراءه ظه</w:t>
      </w:r>
      <w:r w:rsidR="001A7176">
        <w:rPr>
          <w:rtl/>
        </w:rPr>
        <w:t>ريّ</w:t>
      </w:r>
      <w:r>
        <w:rPr>
          <w:rtl/>
        </w:rPr>
        <w:t xml:space="preserve">ا، </w:t>
      </w:r>
      <w:r w:rsidR="00067415">
        <w:rPr>
          <w:rtl/>
        </w:rPr>
        <w:t>انتهى</w:t>
      </w:r>
      <w:r>
        <w:rPr>
          <w:rtl/>
        </w:rPr>
        <w:t>.</w:t>
      </w:r>
    </w:p>
    <w:p w:rsidR="00E723CB" w:rsidRDefault="00E723CB" w:rsidP="00E723CB">
      <w:pPr>
        <w:pStyle w:val="libNormal"/>
        <w:rPr>
          <w:rtl/>
        </w:rPr>
      </w:pPr>
      <w:r>
        <w:rPr>
          <w:rFonts w:hint="eastAsia"/>
          <w:rtl/>
        </w:rPr>
        <w:br w:type="page"/>
      </w:r>
    </w:p>
    <w:p w:rsidR="008C6066" w:rsidRDefault="00471D2E" w:rsidP="000A3EDA">
      <w:pPr>
        <w:pStyle w:val="libNormal"/>
        <w:rPr>
          <w:rtl/>
        </w:rPr>
      </w:pPr>
      <w:r w:rsidRPr="000A3EDA">
        <w:rPr>
          <w:rStyle w:val="libBold1Char"/>
          <w:rFonts w:hint="eastAsia"/>
          <w:rtl/>
        </w:rPr>
        <w:t>عشا</w:t>
      </w:r>
      <w:r>
        <w:rPr>
          <w:rtl/>
        </w:rPr>
        <w:t>:</w:t>
      </w:r>
      <w:r w:rsidR="000A3EDA">
        <w:rPr>
          <w:rFonts w:hint="cs"/>
          <w:rtl/>
        </w:rPr>
        <w:t xml:space="preserve"> </w:t>
      </w:r>
      <w:r>
        <w:rPr>
          <w:rFonts w:hint="eastAsia"/>
          <w:rtl/>
        </w:rPr>
        <w:t>باب</w:t>
      </w:r>
      <w:r>
        <w:rPr>
          <w:rtl/>
        </w:rPr>
        <w:t xml:space="preserve"> الغداء و العشاء و آدابهما </w:t>
      </w:r>
      <w:r w:rsidRPr="009D640D">
        <w:rPr>
          <w:rStyle w:val="libFootnotenumChar"/>
          <w:rtl/>
        </w:rPr>
        <w:t>(1)</w:t>
      </w:r>
      <w:r>
        <w:rPr>
          <w:rtl/>
        </w:rPr>
        <w:t>.</w:t>
      </w:r>
    </w:p>
    <w:p w:rsidR="008C6066" w:rsidRDefault="00471D2E" w:rsidP="000A3EDA">
      <w:pPr>
        <w:pStyle w:val="libNormal"/>
        <w:rPr>
          <w:rtl/>
        </w:rPr>
      </w:pPr>
      <w:r>
        <w:rPr>
          <w:rFonts w:hint="eastAsia"/>
          <w:rtl/>
        </w:rPr>
        <w:t>ال</w:t>
      </w:r>
      <w:r w:rsidR="00FC7037">
        <w:rPr>
          <w:rFonts w:hint="eastAsia"/>
          <w:rtl/>
        </w:rPr>
        <w:t>عشيّ</w:t>
      </w:r>
      <w:r>
        <w:rPr>
          <w:rtl/>
        </w:rPr>
        <w:t>:ق</w:t>
      </w:r>
      <w:r>
        <w:rPr>
          <w:rFonts w:hint="cs"/>
          <w:rtl/>
        </w:rPr>
        <w:t>ی</w:t>
      </w:r>
      <w:r>
        <w:rPr>
          <w:rFonts w:hint="eastAsia"/>
          <w:rtl/>
        </w:rPr>
        <w:t>ل</w:t>
      </w:r>
      <w:r>
        <w:rPr>
          <w:rtl/>
        </w:rPr>
        <w:t xml:space="preserve"> </w:t>
      </w:r>
      <w:r w:rsidR="009640A2">
        <w:rPr>
          <w:rtl/>
        </w:rPr>
        <w:t>في</w:t>
      </w:r>
      <w:r>
        <w:rPr>
          <w:rFonts w:hint="eastAsia"/>
          <w:rtl/>
        </w:rPr>
        <w:t>ما</w:t>
      </w:r>
      <w:r>
        <w:rPr>
          <w:rtl/>
        </w:rPr>
        <w:t xml:space="preserve"> ب</w:t>
      </w:r>
      <w:r>
        <w:rPr>
          <w:rFonts w:hint="cs"/>
          <w:rtl/>
        </w:rPr>
        <w:t>ی</w:t>
      </w:r>
      <w:r>
        <w:rPr>
          <w:rFonts w:hint="eastAsia"/>
          <w:rtl/>
        </w:rPr>
        <w:t>ن</w:t>
      </w:r>
      <w:r>
        <w:rPr>
          <w:rtl/>
        </w:rPr>
        <w:t xml:space="preserve"> الزوال </w:t>
      </w:r>
      <w:r w:rsidR="003653A2">
        <w:rPr>
          <w:rtl/>
        </w:rPr>
        <w:t>الى</w:t>
      </w:r>
      <w:r>
        <w:rPr>
          <w:rtl/>
        </w:rPr>
        <w:t xml:space="preserve"> الصباح و ق</w:t>
      </w:r>
      <w:r>
        <w:rPr>
          <w:rFonts w:hint="cs"/>
          <w:rtl/>
        </w:rPr>
        <w:t>ی</w:t>
      </w:r>
      <w:r>
        <w:rPr>
          <w:rFonts w:hint="eastAsia"/>
          <w:rtl/>
        </w:rPr>
        <w:t>ل</w:t>
      </w:r>
      <w:r>
        <w:rPr>
          <w:rtl/>
        </w:rPr>
        <w:t xml:space="preserve"> ال</w:t>
      </w:r>
      <w:r w:rsidR="00FC7037">
        <w:rPr>
          <w:rtl/>
        </w:rPr>
        <w:t>عشيّ</w:t>
      </w:r>
      <w:r>
        <w:rPr>
          <w:rtl/>
        </w:rPr>
        <w:t xml:space="preserve"> و العشاء من </w:t>
      </w:r>
      <w:r w:rsidR="003653A2">
        <w:rPr>
          <w:rtl/>
        </w:rPr>
        <w:t>صلاة</w:t>
      </w:r>
      <w:r>
        <w:rPr>
          <w:rtl/>
        </w:rPr>
        <w:t xml:space="preserve"> المغرب </w:t>
      </w:r>
      <w:r w:rsidR="003653A2">
        <w:rPr>
          <w:rtl/>
        </w:rPr>
        <w:t>الى</w:t>
      </w:r>
      <w:r>
        <w:rPr>
          <w:rtl/>
        </w:rPr>
        <w:t xml:space="preserve"> العتم</w:t>
      </w:r>
      <w:r w:rsidR="000A3EDA">
        <w:rPr>
          <w:rFonts w:hint="cs"/>
          <w:rtl/>
        </w:rPr>
        <w:t>ة</w:t>
      </w:r>
      <w:r>
        <w:rPr>
          <w:rtl/>
        </w:rPr>
        <w:t>،و العشاء کسماء طعام العش</w:t>
      </w:r>
      <w:r>
        <w:rPr>
          <w:rFonts w:hint="cs"/>
          <w:rtl/>
        </w:rPr>
        <w:t>ی</w:t>
      </w:r>
      <w:r>
        <w:rPr>
          <w:rtl/>
        </w:rPr>
        <w:t>.</w:t>
      </w:r>
    </w:p>
    <w:p w:rsidR="008C6066" w:rsidRDefault="008C6066" w:rsidP="000A3EDA">
      <w:pPr>
        <w:pStyle w:val="libNormal"/>
        <w:rPr>
          <w:rtl/>
        </w:rPr>
      </w:pPr>
      <w:r w:rsidRPr="008C6066">
        <w:rPr>
          <w:rStyle w:val="libBold1Char"/>
          <w:rFonts w:hint="eastAsia"/>
          <w:rtl/>
        </w:rPr>
        <w:t>المحاسن</w:t>
      </w:r>
      <w:r w:rsidR="00471D2E">
        <w:rPr>
          <w:rtl/>
        </w:rPr>
        <w:t xml:space="preserve">:قال رسول اللّه </w:t>
      </w:r>
      <w:r w:rsidRPr="008C6066">
        <w:rPr>
          <w:rStyle w:val="libAlaemChar"/>
          <w:rtl/>
        </w:rPr>
        <w:t>صلى‌الله‌عليه‌وآله‌وسلم</w:t>
      </w:r>
      <w:r w:rsidR="00471D2E">
        <w:rPr>
          <w:rtl/>
        </w:rPr>
        <w:t>: لا تدعوا العشاء و لو ع</w:t>
      </w:r>
      <w:r w:rsidR="003653A2">
        <w:rPr>
          <w:rtl/>
        </w:rPr>
        <w:t>ل</w:t>
      </w:r>
      <w:r w:rsidR="000A3EDA">
        <w:rPr>
          <w:rFonts w:hint="cs"/>
          <w:rtl/>
        </w:rPr>
        <w:t>ى</w:t>
      </w:r>
      <w:r w:rsidR="00471D2E">
        <w:rPr>
          <w:rtl/>
        </w:rPr>
        <w:t xml:space="preserve"> خشفه،</w:t>
      </w:r>
      <w:r w:rsidR="009640A2">
        <w:rPr>
          <w:rtl/>
        </w:rPr>
        <w:t>انّي</w:t>
      </w:r>
      <w:r w:rsidR="00471D2E">
        <w:rPr>
          <w:rtl/>
        </w:rPr>
        <w:t xml:space="preserve"> أخش</w:t>
      </w:r>
      <w:r w:rsidR="00471D2E">
        <w:rPr>
          <w:rFonts w:hint="cs"/>
          <w:rtl/>
        </w:rPr>
        <w:t>ی</w:t>
      </w:r>
      <w:r w:rsidR="00471D2E">
        <w:rPr>
          <w:rtl/>
        </w:rPr>
        <w:t xml:space="preserve"> ع</w:t>
      </w:r>
      <w:r w:rsidR="003653A2">
        <w:rPr>
          <w:rtl/>
        </w:rPr>
        <w:t>ل</w:t>
      </w:r>
      <w:r w:rsidR="000A3EDA">
        <w:rPr>
          <w:rFonts w:hint="cs"/>
          <w:rtl/>
        </w:rPr>
        <w:t>ى</w:t>
      </w:r>
      <w:r w:rsidR="00471D2E">
        <w:rPr>
          <w:rtl/>
        </w:rPr>
        <w:t xml:space="preserve"> </w:t>
      </w:r>
      <w:r w:rsidR="00424ED1">
        <w:rPr>
          <w:rtl/>
        </w:rPr>
        <w:t>أمّتي</w:t>
      </w:r>
      <w:r w:rsidR="00471D2E">
        <w:rPr>
          <w:rtl/>
        </w:rPr>
        <w:t xml:space="preserve"> من ترک العشاء الهرم فانّ العشاء </w:t>
      </w:r>
      <w:r w:rsidR="0022171C">
        <w:rPr>
          <w:rtl/>
        </w:rPr>
        <w:t>قوّة</w:t>
      </w:r>
      <w:r w:rsidR="00471D2E">
        <w:rPr>
          <w:rtl/>
        </w:rPr>
        <w:t xml:space="preserve"> الش</w:t>
      </w:r>
      <w:r w:rsidR="00471D2E">
        <w:rPr>
          <w:rFonts w:hint="cs"/>
          <w:rtl/>
        </w:rPr>
        <w:t>ی</w:t>
      </w:r>
      <w:r w:rsidR="00471D2E">
        <w:rPr>
          <w:rFonts w:hint="eastAsia"/>
          <w:rtl/>
        </w:rPr>
        <w:t>خ</w:t>
      </w:r>
      <w:r w:rsidR="00471D2E">
        <w:rPr>
          <w:rtl/>
        </w:rPr>
        <w:t xml:space="preserve"> و الشابّ. و قد وردت رو</w:t>
      </w:r>
      <w:r w:rsidR="003653A2">
        <w:rPr>
          <w:rtl/>
        </w:rPr>
        <w:t>أي</w:t>
      </w:r>
      <w:r w:rsidR="00471D2E">
        <w:rPr>
          <w:rFonts w:hint="eastAsia"/>
          <w:rtl/>
        </w:rPr>
        <w:t>ات</w:t>
      </w:r>
      <w:r w:rsidR="00471D2E">
        <w:rPr>
          <w:rtl/>
        </w:rPr>
        <w:t xml:space="preserve"> </w:t>
      </w:r>
      <w:r w:rsidR="009640A2">
        <w:rPr>
          <w:rtl/>
        </w:rPr>
        <w:t>في</w:t>
      </w:r>
      <w:r w:rsidR="00471D2E">
        <w:rPr>
          <w:rtl/>
        </w:rPr>
        <w:t xml:space="preserve"> ذمّ من ترک العشاء خصوصا للش</w:t>
      </w:r>
      <w:r w:rsidR="00471D2E">
        <w:rPr>
          <w:rFonts w:hint="cs"/>
          <w:rtl/>
        </w:rPr>
        <w:t>ی</w:t>
      </w:r>
      <w:r w:rsidR="00471D2E">
        <w:rPr>
          <w:rFonts w:hint="eastAsia"/>
          <w:rtl/>
        </w:rPr>
        <w:t>خ</w:t>
      </w:r>
      <w:r w:rsidR="00471D2E">
        <w:rPr>
          <w:rtl/>
        </w:rPr>
        <w:t xml:space="preserve"> و الکهل و انّه مهرم</w:t>
      </w:r>
      <w:r w:rsidR="000A3EDA">
        <w:rPr>
          <w:rFonts w:hint="cs"/>
          <w:rtl/>
        </w:rPr>
        <w:t>ة</w:t>
      </w:r>
      <w:r w:rsidR="00471D2E">
        <w:rPr>
          <w:rtl/>
        </w:rPr>
        <w:t>.</w:t>
      </w:r>
      <w:r w:rsidR="000A3EDA">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ال</w:t>
      </w:r>
      <w:r w:rsidR="00685D3F">
        <w:rPr>
          <w:rtl/>
        </w:rPr>
        <w:t>صادقي</w:t>
      </w:r>
      <w:r w:rsidR="00471D2E">
        <w:rPr>
          <w:rtl/>
        </w:rPr>
        <w:t xml:space="preserve"> </w:t>
      </w:r>
      <w:r w:rsidRPr="008C6066">
        <w:rPr>
          <w:rStyle w:val="libAlaemChar"/>
          <w:rtl/>
        </w:rPr>
        <w:t>عليه‌السلام</w:t>
      </w:r>
      <w:r w:rsidR="00471D2E">
        <w:rPr>
          <w:rtl/>
        </w:rPr>
        <w:t>:</w:t>
      </w:r>
      <w:r w:rsidR="000A3EDA">
        <w:rPr>
          <w:rFonts w:hint="cs"/>
          <w:rtl/>
        </w:rPr>
        <w:t xml:space="preserve"> </w:t>
      </w:r>
      <w:r w:rsidR="00471D2E">
        <w:rPr>
          <w:rFonts w:hint="cs"/>
          <w:rtl/>
        </w:rPr>
        <w:t>ی</w:t>
      </w:r>
      <w:r w:rsidR="00471D2E">
        <w:rPr>
          <w:rFonts w:hint="eastAsia"/>
          <w:rtl/>
        </w:rPr>
        <w:t>ستحبّ</w:t>
      </w:r>
      <w:r w:rsidR="00471D2E">
        <w:rPr>
          <w:rtl/>
        </w:rPr>
        <w:t xml:space="preserve"> للرجل إذا اکتهل أن لا </w:t>
      </w:r>
      <w:r w:rsidR="00471D2E">
        <w:rPr>
          <w:rFonts w:hint="cs"/>
          <w:rtl/>
        </w:rPr>
        <w:t>ی</w:t>
      </w:r>
      <w:r w:rsidR="00471D2E">
        <w:rPr>
          <w:rFonts w:hint="eastAsia"/>
          <w:rtl/>
        </w:rPr>
        <w:t>ب</w:t>
      </w:r>
      <w:r w:rsidR="00471D2E">
        <w:rPr>
          <w:rFonts w:hint="cs"/>
          <w:rtl/>
        </w:rPr>
        <w:t>ی</w:t>
      </w:r>
      <w:r w:rsidR="00471D2E">
        <w:rPr>
          <w:rFonts w:hint="eastAsia"/>
          <w:rtl/>
        </w:rPr>
        <w:t>ت</w:t>
      </w:r>
      <w:r w:rsidR="00471D2E">
        <w:rPr>
          <w:rtl/>
        </w:rPr>
        <w:t xml:space="preserve"> الاّ و </w:t>
      </w:r>
      <w:r w:rsidR="009640A2">
        <w:rPr>
          <w:rtl/>
        </w:rPr>
        <w:t>في</w:t>
      </w:r>
      <w:r w:rsidR="00471D2E">
        <w:rPr>
          <w:rtl/>
        </w:rPr>
        <w:t xml:space="preserve"> جوفه طعام حد</w:t>
      </w:r>
      <w:r w:rsidR="00471D2E">
        <w:rPr>
          <w:rFonts w:hint="cs"/>
          <w:rtl/>
        </w:rPr>
        <w:t>ی</w:t>
      </w:r>
      <w:r w:rsidR="00471D2E">
        <w:rPr>
          <w:rFonts w:hint="eastAsia"/>
          <w:rtl/>
        </w:rPr>
        <w:t>ث</w:t>
      </w:r>
      <w:r w:rsidR="00471D2E">
        <w:rPr>
          <w:rtl/>
        </w:rPr>
        <w:t>.</w:t>
      </w:r>
    </w:p>
    <w:p w:rsidR="008C6066" w:rsidRDefault="008C6066" w:rsidP="000A3EDA">
      <w:pPr>
        <w:pStyle w:val="libNormal"/>
        <w:rPr>
          <w:rtl/>
        </w:rPr>
      </w:pPr>
      <w:r w:rsidRPr="008C6066">
        <w:rPr>
          <w:rStyle w:val="libBold1Char"/>
          <w:rFonts w:hint="eastAsia"/>
          <w:rtl/>
        </w:rPr>
        <w:t>بیان</w:t>
      </w:r>
      <w:r w:rsidR="00471D2E">
        <w:rPr>
          <w:rtl/>
        </w:rPr>
        <w:t xml:space="preserve">: </w:t>
      </w:r>
      <w:r w:rsidR="003653A2">
        <w:rPr>
          <w:rtl/>
        </w:rPr>
        <w:t>أي</w:t>
      </w:r>
      <w:r w:rsidR="00471D2E">
        <w:rPr>
          <w:rtl/>
        </w:rPr>
        <w:t xml:space="preserve"> قر</w:t>
      </w:r>
      <w:r w:rsidR="00471D2E">
        <w:rPr>
          <w:rFonts w:hint="cs"/>
          <w:rtl/>
        </w:rPr>
        <w:t>ی</w:t>
      </w:r>
      <w:r w:rsidR="00471D2E">
        <w:rPr>
          <w:rFonts w:hint="eastAsia"/>
          <w:rtl/>
        </w:rPr>
        <w:t>ب</w:t>
      </w:r>
      <w:r w:rsidR="00471D2E">
        <w:rPr>
          <w:rtl/>
        </w:rPr>
        <w:t xml:space="preserve"> عهد بالنوم و هذا إذا تعشّ</w:t>
      </w:r>
      <w:r w:rsidR="00471D2E">
        <w:rPr>
          <w:rFonts w:hint="cs"/>
          <w:rtl/>
        </w:rPr>
        <w:t>ی</w:t>
      </w:r>
      <w:r w:rsidR="00471D2E">
        <w:rPr>
          <w:rtl/>
        </w:rPr>
        <w:t xml:space="preserve"> قب</w:t>
      </w:r>
      <w:r w:rsidR="00471D2E">
        <w:rPr>
          <w:rFonts w:hint="cs"/>
          <w:rtl/>
        </w:rPr>
        <w:t>ی</w:t>
      </w:r>
      <w:r w:rsidR="00471D2E">
        <w:rPr>
          <w:rFonts w:hint="eastAsia"/>
          <w:rtl/>
        </w:rPr>
        <w:t>له،</w:t>
      </w:r>
      <w:r w:rsidR="000A3EDA">
        <w:rPr>
          <w:rFonts w:hint="cs"/>
          <w:rtl/>
        </w:rPr>
        <w:t xml:space="preserve"> </w:t>
      </w:r>
      <w:r w:rsidR="00471D2E">
        <w:rPr>
          <w:rFonts w:hint="eastAsia"/>
          <w:rtl/>
        </w:rPr>
        <w:t>و</w:t>
      </w:r>
      <w:r w:rsidR="00471D2E">
        <w:rPr>
          <w:rtl/>
        </w:rPr>
        <w:t xml:space="preserve"> قال: لا خ</w:t>
      </w:r>
      <w:r w:rsidR="00471D2E">
        <w:rPr>
          <w:rFonts w:hint="cs"/>
          <w:rtl/>
        </w:rPr>
        <w:t>ی</w:t>
      </w:r>
      <w:r w:rsidR="00471D2E">
        <w:rPr>
          <w:rFonts w:hint="eastAsia"/>
          <w:rtl/>
        </w:rPr>
        <w:t>ر</w:t>
      </w:r>
      <w:r w:rsidR="00471D2E">
        <w:rPr>
          <w:rtl/>
        </w:rPr>
        <w:t xml:space="preserve"> لمن دخل </w:t>
      </w:r>
      <w:r w:rsidR="009640A2">
        <w:rPr>
          <w:rtl/>
        </w:rPr>
        <w:t>في</w:t>
      </w:r>
      <w:r w:rsidR="00471D2E">
        <w:rPr>
          <w:rtl/>
        </w:rPr>
        <w:t xml:space="preserve"> السنّ أن </w:t>
      </w:r>
      <w:r w:rsidR="00471D2E">
        <w:rPr>
          <w:rFonts w:hint="cs"/>
          <w:rtl/>
        </w:rPr>
        <w:t>ی</w:t>
      </w:r>
      <w:r w:rsidR="00471D2E">
        <w:rPr>
          <w:rFonts w:hint="eastAsia"/>
          <w:rtl/>
        </w:rPr>
        <w:t>ب</w:t>
      </w:r>
      <w:r w:rsidR="00471D2E">
        <w:rPr>
          <w:rFonts w:hint="cs"/>
          <w:rtl/>
        </w:rPr>
        <w:t>ی</w:t>
      </w:r>
      <w:r w:rsidR="00471D2E">
        <w:rPr>
          <w:rFonts w:hint="eastAsia"/>
          <w:rtl/>
        </w:rPr>
        <w:t>ت</w:t>
      </w:r>
      <w:r w:rsidR="00471D2E">
        <w:rPr>
          <w:rtl/>
        </w:rPr>
        <w:t xml:space="preserve"> خ</w:t>
      </w:r>
      <w:r w:rsidR="009640A2">
        <w:rPr>
          <w:rtl/>
        </w:rPr>
        <w:t>في</w:t>
      </w:r>
      <w:r w:rsidR="00471D2E">
        <w:rPr>
          <w:rFonts w:hint="eastAsia"/>
          <w:rtl/>
        </w:rPr>
        <w:t>فا،</w:t>
      </w:r>
      <w:r w:rsidR="00471D2E">
        <w:rPr>
          <w:rFonts w:hint="cs"/>
          <w:rtl/>
        </w:rPr>
        <w:t>ی</w:t>
      </w:r>
      <w:r w:rsidR="00471D2E">
        <w:rPr>
          <w:rFonts w:hint="eastAsia"/>
          <w:rtl/>
        </w:rPr>
        <w:t>ب</w:t>
      </w:r>
      <w:r w:rsidR="00471D2E">
        <w:rPr>
          <w:rFonts w:hint="cs"/>
          <w:rtl/>
        </w:rPr>
        <w:t>ی</w:t>
      </w:r>
      <w:r w:rsidR="00471D2E">
        <w:rPr>
          <w:rFonts w:hint="eastAsia"/>
          <w:rtl/>
        </w:rPr>
        <w:t>ت</w:t>
      </w:r>
      <w:r w:rsidR="00471D2E">
        <w:rPr>
          <w:rtl/>
        </w:rPr>
        <w:t xml:space="preserve"> ممت</w:t>
      </w:r>
      <w:r w:rsidR="003653A2">
        <w:rPr>
          <w:rtl/>
        </w:rPr>
        <w:t>لي</w:t>
      </w:r>
      <w:r w:rsidR="00471D2E">
        <w:rPr>
          <w:rFonts w:hint="eastAsia"/>
          <w:rtl/>
        </w:rPr>
        <w:t>ا</w:t>
      </w:r>
      <w:r w:rsidR="00471D2E">
        <w:rPr>
          <w:rtl/>
        </w:rPr>
        <w:t xml:space="preserve"> خ</w:t>
      </w:r>
      <w:r w:rsidR="00471D2E">
        <w:rPr>
          <w:rFonts w:hint="cs"/>
          <w:rtl/>
        </w:rPr>
        <w:t>ی</w:t>
      </w:r>
      <w:r w:rsidR="00471D2E">
        <w:rPr>
          <w:rFonts w:hint="eastAsia"/>
          <w:rtl/>
        </w:rPr>
        <w:t>ر</w:t>
      </w:r>
      <w:r w:rsidR="00471D2E">
        <w:rPr>
          <w:rtl/>
        </w:rPr>
        <w:t xml:space="preserve"> له.</w:t>
      </w:r>
    </w:p>
    <w:p w:rsidR="008C6066" w:rsidRDefault="008C6066" w:rsidP="00471D2E">
      <w:pPr>
        <w:pStyle w:val="libNormal"/>
        <w:rPr>
          <w:rtl/>
        </w:rPr>
      </w:pPr>
      <w:r w:rsidRPr="008C6066">
        <w:rPr>
          <w:rStyle w:val="libBold1Char"/>
          <w:rFonts w:hint="eastAsia"/>
          <w:rtl/>
        </w:rPr>
        <w:t>مکارم الأخلاق</w:t>
      </w:r>
      <w:r w:rsidR="00471D2E">
        <w:rPr>
          <w:rtl/>
        </w:rPr>
        <w:t xml:space="preserve">:عن الصادق </w:t>
      </w:r>
      <w:r w:rsidRPr="008C6066">
        <w:rPr>
          <w:rStyle w:val="libAlaemChar"/>
          <w:rtl/>
        </w:rPr>
        <w:t>عليه‌السلام</w:t>
      </w:r>
      <w:r w:rsidR="00471D2E">
        <w:rPr>
          <w:rtl/>
        </w:rPr>
        <w:t xml:space="preserve"> قال: لا تدع العشاء و لو بثلاث لقم بملح و من ترک العشاء </w:t>
      </w:r>
      <w:r w:rsidR="003653A2">
        <w:rPr>
          <w:rtl/>
        </w:rPr>
        <w:t>ليلة</w:t>
      </w:r>
      <w:r w:rsidR="00471D2E">
        <w:rPr>
          <w:rtl/>
        </w:rPr>
        <w:t xml:space="preserve"> مات عرق </w:t>
      </w:r>
      <w:r w:rsidR="009640A2">
        <w:rPr>
          <w:rtl/>
        </w:rPr>
        <w:t>في</w:t>
      </w:r>
      <w:r w:rsidR="00471D2E">
        <w:rPr>
          <w:rtl/>
        </w:rPr>
        <w:t xml:space="preserve"> جسده لا </w:t>
      </w:r>
      <w:r w:rsidR="00471D2E">
        <w:rPr>
          <w:rFonts w:hint="cs"/>
          <w:rtl/>
        </w:rPr>
        <w:t>ی</w:t>
      </w:r>
      <w:r w:rsidR="00471D2E">
        <w:rPr>
          <w:rFonts w:hint="eastAsia"/>
          <w:rtl/>
        </w:rPr>
        <w:t>ح</w:t>
      </w:r>
      <w:r w:rsidR="00471D2E">
        <w:rPr>
          <w:rFonts w:hint="cs"/>
          <w:rtl/>
        </w:rPr>
        <w:t>یی</w:t>
      </w:r>
      <w:r w:rsidR="00471D2E">
        <w:rPr>
          <w:rtl/>
        </w:rPr>
        <w:t xml:space="preserve"> أبدا.</w:t>
      </w:r>
    </w:p>
    <w:p w:rsidR="008C6066" w:rsidRDefault="00471D2E" w:rsidP="000A3EDA">
      <w:pPr>
        <w:pStyle w:val="libNormal"/>
        <w:rPr>
          <w:rtl/>
        </w:rPr>
      </w:pPr>
      <w:r>
        <w:rPr>
          <w:rFonts w:hint="eastAsia"/>
          <w:rtl/>
        </w:rPr>
        <w:t>و</w:t>
      </w:r>
      <w:r>
        <w:rPr>
          <w:rtl/>
        </w:rPr>
        <w:t xml:space="preserve"> قال رسول اللّه </w:t>
      </w:r>
      <w:r w:rsidR="008C6066" w:rsidRPr="008C6066">
        <w:rPr>
          <w:rStyle w:val="libAlaemChar"/>
          <w:rtl/>
        </w:rPr>
        <w:t>صلى‌الله‌عليه‌وآله‌وسلم</w:t>
      </w:r>
      <w:r>
        <w:rPr>
          <w:rtl/>
        </w:rPr>
        <w:t xml:space="preserve">: من ترک العشاء </w:t>
      </w:r>
      <w:r w:rsidR="003653A2">
        <w:rPr>
          <w:rtl/>
        </w:rPr>
        <w:t>ليلة</w:t>
      </w:r>
      <w:r>
        <w:rPr>
          <w:rtl/>
        </w:rPr>
        <w:t xml:space="preserve"> السبت و </w:t>
      </w:r>
      <w:r w:rsidR="003653A2">
        <w:rPr>
          <w:rtl/>
        </w:rPr>
        <w:t>ليلة</w:t>
      </w:r>
      <w:r>
        <w:rPr>
          <w:rtl/>
        </w:rPr>
        <w:t xml:space="preserve"> الأحد متو</w:t>
      </w:r>
      <w:r w:rsidR="003653A2">
        <w:rPr>
          <w:rtl/>
        </w:rPr>
        <w:t>ال</w:t>
      </w:r>
      <w:r w:rsidR="000A3EDA">
        <w:rPr>
          <w:rFonts w:hint="cs"/>
          <w:rtl/>
        </w:rPr>
        <w:t>ي</w:t>
      </w:r>
      <w:r>
        <w:rPr>
          <w:rFonts w:hint="eastAsia"/>
          <w:rtl/>
        </w:rPr>
        <w:t>ت</w:t>
      </w:r>
      <w:r>
        <w:rPr>
          <w:rFonts w:hint="cs"/>
          <w:rtl/>
        </w:rPr>
        <w:t>ی</w:t>
      </w:r>
      <w:r>
        <w:rPr>
          <w:rFonts w:hint="eastAsia"/>
          <w:rtl/>
        </w:rPr>
        <w:t>ن</w:t>
      </w:r>
      <w:r>
        <w:rPr>
          <w:rtl/>
        </w:rPr>
        <w:t xml:space="preserve"> ذهبت منه ما لا </w:t>
      </w:r>
      <w:r>
        <w:rPr>
          <w:rFonts w:hint="cs"/>
          <w:rtl/>
        </w:rPr>
        <w:t>ی</w:t>
      </w:r>
      <w:r>
        <w:rPr>
          <w:rFonts w:hint="eastAsia"/>
          <w:rtl/>
        </w:rPr>
        <w:t>رجع</w:t>
      </w:r>
      <w:r>
        <w:rPr>
          <w:rtl/>
        </w:rPr>
        <w:t xml:space="preserve"> </w:t>
      </w:r>
      <w:r w:rsidR="00067415">
        <w:rPr>
          <w:rtl/>
        </w:rPr>
        <w:t>اليه</w:t>
      </w:r>
      <w:r>
        <w:rPr>
          <w:rtl/>
        </w:rPr>
        <w:t xml:space="preserve"> أربع</w:t>
      </w:r>
      <w:r>
        <w:rPr>
          <w:rFonts w:hint="cs"/>
          <w:rtl/>
        </w:rPr>
        <w:t>ی</w:t>
      </w:r>
      <w:r>
        <w:rPr>
          <w:rFonts w:hint="eastAsia"/>
          <w:rtl/>
        </w:rPr>
        <w:t>ن</w:t>
      </w:r>
      <w:r>
        <w:rPr>
          <w:rtl/>
        </w:rPr>
        <w:t xml:space="preserve"> </w:t>
      </w:r>
      <w:r>
        <w:rPr>
          <w:rFonts w:hint="cs"/>
          <w:rtl/>
        </w:rPr>
        <w:t>ی</w:t>
      </w:r>
      <w:r>
        <w:rPr>
          <w:rFonts w:hint="eastAsia"/>
          <w:rtl/>
        </w:rPr>
        <w:t>وما</w:t>
      </w:r>
      <w:r>
        <w:rPr>
          <w:rtl/>
        </w:rPr>
        <w:t>.</w:t>
      </w:r>
    </w:p>
    <w:p w:rsidR="008C6066" w:rsidRDefault="00471D2E" w:rsidP="00471D2E">
      <w:pPr>
        <w:pStyle w:val="libNormal"/>
        <w:rPr>
          <w:rtl/>
        </w:rPr>
      </w:pPr>
      <w:r>
        <w:rPr>
          <w:rFonts w:hint="eastAsia"/>
          <w:rtl/>
        </w:rPr>
        <w:t>و</w:t>
      </w:r>
      <w:r>
        <w:rPr>
          <w:rtl/>
        </w:rPr>
        <w:t xml:space="preserve"> عن الصادق </w:t>
      </w:r>
      <w:r w:rsidR="008C6066" w:rsidRPr="008C6066">
        <w:rPr>
          <w:rStyle w:val="libAlaemChar"/>
          <w:rtl/>
        </w:rPr>
        <w:t>عليه‌السلام</w:t>
      </w:r>
      <w:r>
        <w:rPr>
          <w:rtl/>
        </w:rPr>
        <w:t xml:space="preserve"> قال: لا </w:t>
      </w:r>
      <w:r w:rsidR="00EB4AA5">
        <w:rPr>
          <w:rFonts w:hint="cs"/>
          <w:rtl/>
        </w:rPr>
        <w:t>ینبغي</w:t>
      </w:r>
      <w:r>
        <w:rPr>
          <w:rtl/>
        </w:rPr>
        <w:t xml:space="preserve"> للش</w:t>
      </w:r>
      <w:r>
        <w:rPr>
          <w:rFonts w:hint="cs"/>
          <w:rtl/>
        </w:rPr>
        <w:t>ی</w:t>
      </w:r>
      <w:r>
        <w:rPr>
          <w:rFonts w:hint="eastAsia"/>
          <w:rtl/>
        </w:rPr>
        <w:t>خ</w:t>
      </w:r>
      <w:r>
        <w:rPr>
          <w:rtl/>
        </w:rPr>
        <w:t xml:space="preserve"> الکب</w:t>
      </w:r>
      <w:r>
        <w:rPr>
          <w:rFonts w:hint="cs"/>
          <w:rtl/>
        </w:rPr>
        <w:t>ی</w:t>
      </w:r>
      <w:r>
        <w:rPr>
          <w:rFonts w:hint="eastAsia"/>
          <w:rtl/>
        </w:rPr>
        <w:t>ر</w:t>
      </w:r>
      <w:r>
        <w:rPr>
          <w:rtl/>
        </w:rPr>
        <w:t xml:space="preserve"> أن </w:t>
      </w:r>
      <w:r>
        <w:rPr>
          <w:rFonts w:hint="cs"/>
          <w:rtl/>
        </w:rPr>
        <w:t>ی</w:t>
      </w:r>
      <w:r>
        <w:rPr>
          <w:rFonts w:hint="eastAsia"/>
          <w:rtl/>
        </w:rPr>
        <w:t>نام</w:t>
      </w:r>
      <w:r>
        <w:rPr>
          <w:rtl/>
        </w:rPr>
        <w:t xml:space="preserve"> الاّ و جوفه ممت</w:t>
      </w:r>
      <w:r w:rsidR="003653A2">
        <w:rPr>
          <w:rtl/>
        </w:rPr>
        <w:t>لي</w:t>
      </w:r>
      <w:r>
        <w:rPr>
          <w:rtl/>
        </w:rPr>
        <w:t xml:space="preserve"> من الطعام فانّه أهدأ لنومه و أط</w:t>
      </w:r>
      <w:r>
        <w:rPr>
          <w:rFonts w:hint="cs"/>
          <w:rtl/>
        </w:rPr>
        <w:t>ی</w:t>
      </w:r>
      <w:r>
        <w:rPr>
          <w:rFonts w:hint="eastAsia"/>
          <w:rtl/>
        </w:rPr>
        <w:t>ب</w:t>
      </w:r>
      <w:r>
        <w:rPr>
          <w:rtl/>
        </w:rPr>
        <w:t xml:space="preserve"> لنکهته.</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قال: الش</w:t>
      </w:r>
      <w:r w:rsidR="00471D2E">
        <w:rPr>
          <w:rFonts w:hint="cs"/>
          <w:rtl/>
        </w:rPr>
        <w:t>ی</w:t>
      </w:r>
      <w:r w:rsidR="00471D2E">
        <w:rPr>
          <w:rFonts w:hint="eastAsia"/>
          <w:rtl/>
        </w:rPr>
        <w:t>خ</w:t>
      </w:r>
      <w:r w:rsidR="00471D2E">
        <w:rPr>
          <w:rtl/>
        </w:rPr>
        <w:t xml:space="preserve"> لا </w:t>
      </w:r>
      <w:r w:rsidR="00471D2E">
        <w:rPr>
          <w:rFonts w:hint="cs"/>
          <w:rtl/>
        </w:rPr>
        <w:t>ی</w:t>
      </w:r>
      <w:r w:rsidR="00471D2E">
        <w:rPr>
          <w:rFonts w:hint="eastAsia"/>
          <w:rtl/>
        </w:rPr>
        <w:t>دع</w:t>
      </w:r>
      <w:r w:rsidR="00471D2E">
        <w:rPr>
          <w:rtl/>
        </w:rPr>
        <w:t xml:space="preserve"> العشاء و لو ب</w:t>
      </w:r>
      <w:r w:rsidR="00D12730">
        <w:rPr>
          <w:rtl/>
        </w:rPr>
        <w:t>لقمة</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قال: طعام ال</w:t>
      </w:r>
      <w:r w:rsidR="003653A2">
        <w:rPr>
          <w:rtl/>
        </w:rPr>
        <w:t>لي</w:t>
      </w:r>
      <w:r w:rsidR="00471D2E">
        <w:rPr>
          <w:rFonts w:hint="eastAsia"/>
          <w:rtl/>
        </w:rPr>
        <w:t>ل</w:t>
      </w:r>
      <w:r w:rsidR="00471D2E">
        <w:rPr>
          <w:rtl/>
        </w:rPr>
        <w:t xml:space="preserve"> أنفع من طعام النهار.</w:t>
      </w:r>
    </w:p>
    <w:p w:rsidR="008C6066" w:rsidRDefault="008C6066" w:rsidP="000A3EDA">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الرضا </w:t>
      </w:r>
      <w:r w:rsidRPr="008C6066">
        <w:rPr>
          <w:rStyle w:val="libAlaemChar"/>
          <w:rtl/>
        </w:rPr>
        <w:t>عليه‌السلام</w:t>
      </w:r>
      <w:r w:rsidR="00471D2E">
        <w:rPr>
          <w:rtl/>
        </w:rPr>
        <w:t xml:space="preserve"> قال: انّ </w:t>
      </w:r>
      <w:r w:rsidR="009640A2">
        <w:rPr>
          <w:rtl/>
        </w:rPr>
        <w:t>في</w:t>
      </w:r>
      <w:r w:rsidR="00471D2E">
        <w:rPr>
          <w:rtl/>
        </w:rPr>
        <w:t xml:space="preserve"> الجسد عرقا </w:t>
      </w:r>
      <w:r w:rsidR="00471D2E">
        <w:rPr>
          <w:rFonts w:hint="cs"/>
          <w:rtl/>
        </w:rPr>
        <w:t>ی</w:t>
      </w:r>
      <w:r w:rsidR="00471D2E">
        <w:rPr>
          <w:rFonts w:hint="eastAsia"/>
          <w:rtl/>
        </w:rPr>
        <w:t>قال</w:t>
      </w:r>
      <w:r w:rsidR="00471D2E">
        <w:rPr>
          <w:rtl/>
        </w:rPr>
        <w:t xml:space="preserve"> له العشاء فإذا ترک الرجل العشاء لم </w:t>
      </w:r>
      <w:r w:rsidR="00471D2E">
        <w:rPr>
          <w:rFonts w:hint="cs"/>
          <w:rtl/>
        </w:rPr>
        <w:t>ی</w:t>
      </w:r>
      <w:r w:rsidR="00471D2E">
        <w:rPr>
          <w:rFonts w:hint="eastAsia"/>
          <w:rtl/>
        </w:rPr>
        <w:t>زل</w:t>
      </w:r>
      <w:r w:rsidR="00471D2E">
        <w:rPr>
          <w:rtl/>
        </w:rPr>
        <w:t xml:space="preserve"> </w:t>
      </w:r>
      <w:r w:rsidR="00471D2E">
        <w:rPr>
          <w:rFonts w:hint="cs"/>
          <w:rtl/>
        </w:rPr>
        <w:t>ی</w:t>
      </w:r>
      <w:r w:rsidR="00471D2E">
        <w:rPr>
          <w:rFonts w:hint="eastAsia"/>
          <w:rtl/>
        </w:rPr>
        <w:t>دعو</w:t>
      </w:r>
      <w:r w:rsidR="00471D2E">
        <w:rPr>
          <w:rtl/>
        </w:rPr>
        <w:t xml:space="preserve"> ع</w:t>
      </w:r>
      <w:r w:rsidR="003653A2">
        <w:rPr>
          <w:rtl/>
        </w:rPr>
        <w:t>لي</w:t>
      </w:r>
      <w:r w:rsidR="00471D2E">
        <w:rPr>
          <w:rFonts w:hint="eastAsia"/>
          <w:rtl/>
        </w:rPr>
        <w:t>ه</w:t>
      </w:r>
      <w:r w:rsidR="00471D2E">
        <w:rPr>
          <w:rtl/>
        </w:rPr>
        <w:t xml:space="preserve"> ذلک العرق حتّ</w:t>
      </w:r>
      <w:r w:rsidR="00471D2E">
        <w:rPr>
          <w:rFonts w:hint="cs"/>
          <w:rtl/>
        </w:rPr>
        <w:t>ی</w:t>
      </w:r>
      <w:r w:rsidR="00471D2E">
        <w:rPr>
          <w:rtl/>
        </w:rPr>
        <w:t xml:space="preserve"> </w:t>
      </w:r>
      <w:r w:rsidR="00471D2E">
        <w:rPr>
          <w:rFonts w:hint="cs"/>
          <w:rtl/>
        </w:rPr>
        <w:t>ی</w:t>
      </w:r>
      <w:r w:rsidR="00471D2E">
        <w:rPr>
          <w:rFonts w:hint="eastAsia"/>
          <w:rtl/>
        </w:rPr>
        <w:t>صبح</w:t>
      </w:r>
      <w:r w:rsidR="00471D2E">
        <w:rPr>
          <w:rtl/>
        </w:rPr>
        <w:t xml:space="preserve"> </w:t>
      </w:r>
      <w:r w:rsidR="00471D2E">
        <w:rPr>
          <w:rFonts w:hint="cs"/>
          <w:rtl/>
        </w:rPr>
        <w:t>ی</w:t>
      </w:r>
      <w:r w:rsidR="00471D2E">
        <w:rPr>
          <w:rFonts w:hint="eastAsia"/>
          <w:rtl/>
        </w:rPr>
        <w:t>قول</w:t>
      </w:r>
      <w:r w:rsidR="00471D2E">
        <w:rPr>
          <w:rtl/>
        </w:rPr>
        <w:t>:أجاعک اللّه کما أجعتن</w:t>
      </w:r>
      <w:r w:rsidR="000A3EDA">
        <w:rPr>
          <w:rFonts w:hint="cs"/>
          <w:rtl/>
        </w:rPr>
        <w:t>ي</w:t>
      </w:r>
      <w:r w:rsidR="00471D2E">
        <w:rPr>
          <w:rtl/>
        </w:rPr>
        <w:t xml:space="preserve"> و أظماک اللّه کما أظمأتن</w:t>
      </w:r>
      <w:r w:rsidR="000A3EDA">
        <w:rPr>
          <w:rFonts w:hint="cs"/>
          <w:rtl/>
        </w:rPr>
        <w:t>ي</w:t>
      </w:r>
      <w:r w:rsidR="00471D2E">
        <w:rPr>
          <w:rFonts w:hint="eastAsia"/>
          <w:rtl/>
        </w:rPr>
        <w:t>،فلا</w:t>
      </w:r>
      <w:r w:rsidR="00471D2E">
        <w:rPr>
          <w:rtl/>
        </w:rPr>
        <w:t xml:space="preserve"> </w:t>
      </w:r>
      <w:r w:rsidR="00471D2E">
        <w:rPr>
          <w:rFonts w:hint="cs"/>
          <w:rtl/>
        </w:rPr>
        <w:t>ی</w:t>
      </w:r>
      <w:r w:rsidR="00471D2E">
        <w:rPr>
          <w:rFonts w:hint="eastAsia"/>
          <w:rtl/>
        </w:rPr>
        <w:t>دعنّ</w:t>
      </w:r>
      <w:r w:rsidR="00471D2E">
        <w:rPr>
          <w:rtl/>
        </w:rPr>
        <w:t xml:space="preserve"> أحدکم العشاء و لو ب</w:t>
      </w:r>
      <w:r w:rsidR="00D12730">
        <w:rPr>
          <w:rtl/>
        </w:rPr>
        <w:t>لقمة</w:t>
      </w:r>
      <w:r w:rsidR="00471D2E">
        <w:rPr>
          <w:rtl/>
        </w:rPr>
        <w:t xml:space="preserve"> من خبز أو بشربه من ماء </w:t>
      </w:r>
      <w:r w:rsidR="00471D2E" w:rsidRPr="009D640D">
        <w:rPr>
          <w:rStyle w:val="libFootnotenumChar"/>
          <w:rtl/>
        </w:rPr>
        <w:t>(2)</w:t>
      </w:r>
      <w:r w:rsidR="00471D2E">
        <w:rPr>
          <w:rtl/>
        </w:rPr>
        <w:t>.</w:t>
      </w:r>
    </w:p>
    <w:p w:rsidR="009853BF" w:rsidRDefault="003653A2" w:rsidP="003653A2">
      <w:pPr>
        <w:pStyle w:val="libLine"/>
        <w:rPr>
          <w:rtl/>
        </w:rPr>
      </w:pPr>
      <w:r>
        <w:rPr>
          <w:rFonts w:hint="eastAsia"/>
          <w:rtl/>
        </w:rPr>
        <w:t>____________________</w:t>
      </w:r>
    </w:p>
    <w:p w:rsidR="008C6066" w:rsidRDefault="00DE3D9F" w:rsidP="000A3EDA">
      <w:pPr>
        <w:pStyle w:val="libFootnote0"/>
        <w:rPr>
          <w:rtl/>
        </w:rPr>
      </w:pPr>
      <w:r>
        <w:rPr>
          <w:rtl/>
        </w:rPr>
        <w:t>(1)</w:t>
      </w:r>
      <w:r w:rsidR="00471D2E">
        <w:rPr>
          <w:rtl/>
        </w:rPr>
        <w:t xml:space="preserve"> ق:</w:t>
      </w:r>
      <w:r w:rsidR="0094408E">
        <w:rPr>
          <w:rtl/>
        </w:rPr>
        <w:t>877</w:t>
      </w:r>
      <w:r w:rsidR="00471D2E">
        <w:rPr>
          <w:rtl/>
        </w:rPr>
        <w:t>/</w:t>
      </w:r>
      <w:r w:rsidR="0094408E">
        <w:rPr>
          <w:rtl/>
        </w:rPr>
        <w:t>196</w:t>
      </w:r>
      <w:r w:rsidR="00471D2E">
        <w:rPr>
          <w:rtl/>
        </w:rPr>
        <w:t>/</w:t>
      </w:r>
      <w:r w:rsidR="0094408E">
        <w:rPr>
          <w:rtl/>
        </w:rPr>
        <w:t>14</w:t>
      </w:r>
      <w:r w:rsidR="00471D2E">
        <w:rPr>
          <w:rtl/>
        </w:rPr>
        <w:t>،ج:</w:t>
      </w:r>
      <w:r w:rsidR="0094408E">
        <w:rPr>
          <w:rtl/>
        </w:rPr>
        <w:t>340</w:t>
      </w:r>
      <w:r w:rsidR="00471D2E">
        <w:rPr>
          <w:rtl/>
        </w:rPr>
        <w:t>/</w:t>
      </w:r>
      <w:r w:rsidR="0094408E">
        <w:rPr>
          <w:rtl/>
        </w:rPr>
        <w:t>66</w:t>
      </w:r>
      <w:r w:rsidR="00471D2E">
        <w:rPr>
          <w:rtl/>
        </w:rPr>
        <w:t>.</w:t>
      </w:r>
    </w:p>
    <w:p w:rsidR="008C6066" w:rsidRDefault="00DE3D9F" w:rsidP="000A3EDA">
      <w:pPr>
        <w:pStyle w:val="libFootnote0"/>
        <w:rPr>
          <w:rtl/>
        </w:rPr>
      </w:pPr>
      <w:r>
        <w:rPr>
          <w:rtl/>
        </w:rPr>
        <w:t>(2)</w:t>
      </w:r>
      <w:r w:rsidR="00471D2E">
        <w:rPr>
          <w:rtl/>
        </w:rPr>
        <w:t xml:space="preserve"> ق:</w:t>
      </w:r>
      <w:r w:rsidR="0094408E">
        <w:rPr>
          <w:rtl/>
        </w:rPr>
        <w:t>879</w:t>
      </w:r>
      <w:r w:rsidR="00471D2E">
        <w:rPr>
          <w:rtl/>
        </w:rPr>
        <w:t>/</w:t>
      </w:r>
      <w:r w:rsidR="0094408E">
        <w:rPr>
          <w:rtl/>
        </w:rPr>
        <w:t>196</w:t>
      </w:r>
      <w:r w:rsidR="00471D2E">
        <w:rPr>
          <w:rtl/>
        </w:rPr>
        <w:t>/</w:t>
      </w:r>
      <w:r w:rsidR="0094408E">
        <w:rPr>
          <w:rtl/>
        </w:rPr>
        <w:t>14</w:t>
      </w:r>
      <w:r w:rsidR="00471D2E">
        <w:rPr>
          <w:rtl/>
        </w:rPr>
        <w:t>،ج:</w:t>
      </w:r>
      <w:r w:rsidR="0094408E">
        <w:rPr>
          <w:rtl/>
        </w:rPr>
        <w:t>347</w:t>
      </w:r>
      <w:r w:rsidR="00471D2E">
        <w:rPr>
          <w:rtl/>
        </w:rPr>
        <w:t>/</w:t>
      </w:r>
      <w:r w:rsidR="0094408E">
        <w:rPr>
          <w:rtl/>
        </w:rPr>
        <w:t>66</w:t>
      </w:r>
      <w:r w:rsidR="00471D2E">
        <w:rPr>
          <w:rtl/>
        </w:rPr>
        <w:t>.</w:t>
      </w:r>
    </w:p>
    <w:p w:rsidR="000A3EDA" w:rsidRDefault="000A3EDA" w:rsidP="000A3EDA">
      <w:pPr>
        <w:pStyle w:val="libNormal"/>
        <w:rPr>
          <w:rtl/>
        </w:rPr>
      </w:pPr>
      <w:r>
        <w:rPr>
          <w:rFonts w:hint="eastAsia"/>
          <w:rtl/>
        </w:rPr>
        <w:br w:type="page"/>
      </w:r>
    </w:p>
    <w:p w:rsidR="008C6066" w:rsidRDefault="00471D2E" w:rsidP="00471D2E">
      <w:pPr>
        <w:pStyle w:val="libNormal"/>
        <w:rPr>
          <w:rtl/>
        </w:rPr>
      </w:pPr>
      <w:r>
        <w:rPr>
          <w:rFonts w:hint="eastAsia"/>
          <w:rtl/>
        </w:rPr>
        <w:t>و</w:t>
      </w:r>
      <w:r>
        <w:rPr>
          <w:rtl/>
        </w:rPr>
        <w:t xml:space="preserve"> قال </w:t>
      </w:r>
      <w:r w:rsidR="008C6066" w:rsidRPr="008C6066">
        <w:rPr>
          <w:rStyle w:val="libAlaemChar"/>
          <w:rtl/>
        </w:rPr>
        <w:t>عليه‌السلام</w:t>
      </w:r>
      <w:r>
        <w:rPr>
          <w:rtl/>
        </w:rPr>
        <w:t>: العشاء بعد العشاء ال</w:t>
      </w:r>
      <w:r w:rsidR="002E78B4">
        <w:rPr>
          <w:rtl/>
        </w:rPr>
        <w:t>آخرة</w:t>
      </w:r>
      <w:r>
        <w:rPr>
          <w:rtl/>
        </w:rPr>
        <w:t xml:space="preserve"> عشاء ال</w:t>
      </w:r>
      <w:r w:rsidR="003653A2">
        <w:rPr>
          <w:rtl/>
        </w:rPr>
        <w:t>نبيّ</w:t>
      </w:r>
      <w:r>
        <w:rPr>
          <w:rFonts w:hint="cs"/>
          <w:rtl/>
        </w:rPr>
        <w:t>ی</w:t>
      </w:r>
      <w:r>
        <w:rPr>
          <w:rFonts w:hint="eastAsia"/>
          <w:rtl/>
        </w:rPr>
        <w:t>ن</w:t>
      </w:r>
      <w:r>
        <w:rPr>
          <w:rtl/>
        </w:rPr>
        <w:t xml:space="preserve"> </w:t>
      </w:r>
      <w:r w:rsidRPr="009D640D">
        <w:rPr>
          <w:rStyle w:val="libFootnotenumChar"/>
          <w:rtl/>
        </w:rPr>
        <w:t>(1)</w:t>
      </w:r>
      <w:r>
        <w:rPr>
          <w:rtl/>
        </w:rPr>
        <w:t>.</w:t>
      </w:r>
    </w:p>
    <w:p w:rsidR="000A3EDA" w:rsidRDefault="00471D2E" w:rsidP="000A3EDA">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قتل الحجّاج أعش</w:t>
      </w:r>
      <w:r>
        <w:rPr>
          <w:rFonts w:hint="cs"/>
          <w:rtl/>
        </w:rPr>
        <w:t>ی</w:t>
      </w:r>
      <w:r>
        <w:rPr>
          <w:rtl/>
        </w:rPr>
        <w:t xml:space="preserve"> باهل</w:t>
      </w:r>
      <w:r w:rsidR="000A3EDA">
        <w:rPr>
          <w:rFonts w:hint="cs"/>
          <w:rtl/>
        </w:rPr>
        <w:t>ة</w:t>
      </w:r>
      <w:r>
        <w:rPr>
          <w:rtl/>
        </w:rPr>
        <w:t>:</w:t>
      </w:r>
      <w:r w:rsidR="000A3EDA">
        <w:rPr>
          <w:rFonts w:hint="cs"/>
          <w:rtl/>
        </w:rPr>
        <w:t xml:space="preserve"> </w:t>
      </w:r>
      <w:r>
        <w:rPr>
          <w:rFonts w:hint="eastAsia"/>
          <w:rtl/>
        </w:rPr>
        <w:t>نقل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عن إسماع</w:t>
      </w:r>
      <w:r>
        <w:rPr>
          <w:rFonts w:hint="cs"/>
          <w:rtl/>
        </w:rPr>
        <w:t>ی</w:t>
      </w:r>
      <w:r>
        <w:rPr>
          <w:rFonts w:hint="eastAsia"/>
          <w:rtl/>
        </w:rPr>
        <w:t>ل</w:t>
      </w:r>
      <w:r>
        <w:rPr>
          <w:rtl/>
        </w:rPr>
        <w:t xml:space="preserve"> بن رجا قال: قام أعش</w:t>
      </w:r>
      <w:r>
        <w:rPr>
          <w:rFonts w:hint="cs"/>
          <w:rtl/>
        </w:rPr>
        <w:t>ی</w:t>
      </w:r>
      <w:r>
        <w:rPr>
          <w:rtl/>
        </w:rPr>
        <w:t xml:space="preserve"> باهله و هو </w:t>
      </w:r>
      <w:r>
        <w:rPr>
          <w:rFonts w:hint="cs"/>
          <w:rtl/>
        </w:rPr>
        <w:t>ی</w:t>
      </w:r>
      <w:r>
        <w:rPr>
          <w:rFonts w:hint="eastAsia"/>
          <w:rtl/>
        </w:rPr>
        <w:t>ومئذ</w:t>
      </w:r>
      <w:r>
        <w:rPr>
          <w:rtl/>
        </w:rPr>
        <w:t xml:space="preserve"> غلام حدث </w:t>
      </w:r>
      <w:r w:rsidR="003653A2">
        <w:rPr>
          <w:rtl/>
        </w:rPr>
        <w:t>الى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هو </w:t>
      </w:r>
      <w:r>
        <w:rPr>
          <w:rFonts w:hint="cs"/>
          <w:rtl/>
        </w:rPr>
        <w:t>ی</w:t>
      </w:r>
      <w:r>
        <w:rPr>
          <w:rFonts w:hint="eastAsia"/>
          <w:rtl/>
        </w:rPr>
        <w:t>خطب</w:t>
      </w:r>
      <w:r>
        <w:rPr>
          <w:rtl/>
        </w:rPr>
        <w:t xml:space="preserve"> و </w:t>
      </w:r>
      <w:r>
        <w:rPr>
          <w:rFonts w:hint="cs"/>
          <w:rtl/>
        </w:rPr>
        <w:t>ی</w:t>
      </w:r>
      <w:r>
        <w:rPr>
          <w:rFonts w:hint="eastAsia"/>
          <w:rtl/>
        </w:rPr>
        <w:t>ذکر</w:t>
      </w:r>
      <w:r>
        <w:rPr>
          <w:rtl/>
        </w:rPr>
        <w:t xml:space="preserve"> الملاحم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ن،ما</w:t>
      </w:r>
      <w:r>
        <w:rPr>
          <w:rtl/>
        </w:rPr>
        <w:t xml:space="preserve"> أشبه هذا الحد</w:t>
      </w:r>
      <w:r>
        <w:rPr>
          <w:rFonts w:hint="cs"/>
          <w:rtl/>
        </w:rPr>
        <w:t>ی</w:t>
      </w:r>
      <w:r>
        <w:rPr>
          <w:rFonts w:hint="eastAsia"/>
          <w:rtl/>
        </w:rPr>
        <w:t>ث</w:t>
      </w:r>
      <w:r>
        <w:rPr>
          <w:rtl/>
        </w:rPr>
        <w:t xml:space="preserve"> بحد</w:t>
      </w:r>
      <w:r>
        <w:rPr>
          <w:rFonts w:hint="cs"/>
          <w:rtl/>
        </w:rPr>
        <w:t>ی</w:t>
      </w:r>
      <w:r>
        <w:rPr>
          <w:rFonts w:hint="eastAsia"/>
          <w:rtl/>
        </w:rPr>
        <w:t>ث</w:t>
      </w:r>
      <w:r>
        <w:rPr>
          <w:rtl/>
        </w:rPr>
        <w:t xml:space="preserve"> خرافه فقال </w:t>
      </w:r>
      <w:r w:rsidR="009640A2">
        <w:rPr>
          <w:rtl/>
        </w:rPr>
        <w:t>عليّ</w:t>
      </w:r>
      <w:r>
        <w:rPr>
          <w:rtl/>
        </w:rPr>
        <w:t xml:space="preserve"> </w:t>
      </w:r>
      <w:r w:rsidR="008C6066" w:rsidRPr="008C6066">
        <w:rPr>
          <w:rStyle w:val="libAlaemChar"/>
          <w:rtl/>
        </w:rPr>
        <w:t>عليه‌السلام</w:t>
      </w:r>
      <w:r>
        <w:rPr>
          <w:rtl/>
        </w:rPr>
        <w:t xml:space="preserve">:إن کنت آثما </w:t>
      </w:r>
      <w:r w:rsidR="009640A2">
        <w:rPr>
          <w:rtl/>
        </w:rPr>
        <w:t>في</w:t>
      </w:r>
      <w:r>
        <w:rPr>
          <w:rFonts w:hint="eastAsia"/>
          <w:rtl/>
        </w:rPr>
        <w:t>ما</w:t>
      </w:r>
      <w:r>
        <w:rPr>
          <w:rtl/>
        </w:rPr>
        <w:t xml:space="preserve"> </w:t>
      </w:r>
      <w:r w:rsidR="008C6066" w:rsidRPr="000A3EDA">
        <w:rPr>
          <w:rtl/>
        </w:rPr>
        <w:t>قلت</w:t>
      </w:r>
      <w:r>
        <w:rPr>
          <w:rtl/>
        </w:rPr>
        <w:t xml:space="preserve"> </w:t>
      </w:r>
      <w:r>
        <w:rPr>
          <w:rFonts w:hint="cs"/>
          <w:rtl/>
        </w:rPr>
        <w:t>ی</w:t>
      </w:r>
      <w:r>
        <w:rPr>
          <w:rFonts w:hint="eastAsia"/>
          <w:rtl/>
        </w:rPr>
        <w:t>ا</w:t>
      </w:r>
      <w:r>
        <w:rPr>
          <w:rtl/>
        </w:rPr>
        <w:t xml:space="preserve"> غلام فرماک اللّه بغلام ثق</w:t>
      </w:r>
      <w:r>
        <w:rPr>
          <w:rFonts w:hint="cs"/>
          <w:rtl/>
        </w:rPr>
        <w:t>ی</w:t>
      </w:r>
      <w:r>
        <w:rPr>
          <w:rFonts w:hint="eastAsia"/>
          <w:rtl/>
        </w:rPr>
        <w:t>ف</w:t>
      </w:r>
      <w:r>
        <w:rPr>
          <w:rtl/>
        </w:rPr>
        <w:t xml:space="preserve"> ثمّ </w:t>
      </w:r>
      <w:r>
        <w:rPr>
          <w:rFonts w:hint="eastAsia"/>
          <w:rtl/>
        </w:rPr>
        <w:t>سکت</w:t>
      </w:r>
      <w:r>
        <w:rPr>
          <w:rtl/>
        </w:rPr>
        <w:t xml:space="preserve"> فقالوا:و من غلام ثق</w:t>
      </w:r>
      <w:r>
        <w:rPr>
          <w:rFonts w:hint="cs"/>
          <w:rtl/>
        </w:rPr>
        <w:t>ی</w:t>
      </w:r>
      <w:r>
        <w:rPr>
          <w:rFonts w:hint="eastAsia"/>
          <w:rtl/>
        </w:rPr>
        <w:t>ف</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 xml:space="preserve">:غلام </w:t>
      </w:r>
      <w:r>
        <w:rPr>
          <w:rFonts w:hint="cs"/>
          <w:rtl/>
        </w:rPr>
        <w:t>ی</w:t>
      </w:r>
      <w:r>
        <w:rPr>
          <w:rFonts w:hint="eastAsia"/>
          <w:rtl/>
        </w:rPr>
        <w:t>ملک</w:t>
      </w:r>
      <w:r>
        <w:rPr>
          <w:rtl/>
        </w:rPr>
        <w:t xml:space="preserve"> بلدتکم هذه لا </w:t>
      </w:r>
      <w:r>
        <w:rPr>
          <w:rFonts w:hint="cs"/>
          <w:rtl/>
        </w:rPr>
        <w:t>ی</w:t>
      </w:r>
      <w:r>
        <w:rPr>
          <w:rFonts w:hint="eastAsia"/>
          <w:rtl/>
        </w:rPr>
        <w:t>ترک</w:t>
      </w:r>
      <w:r>
        <w:rPr>
          <w:rtl/>
        </w:rPr>
        <w:t xml:space="preserve"> للّه حرم</w:t>
      </w:r>
      <w:r w:rsidR="000A3EDA">
        <w:rPr>
          <w:rFonts w:hint="cs"/>
          <w:rtl/>
        </w:rPr>
        <w:t>ة</w:t>
      </w:r>
      <w:r>
        <w:rPr>
          <w:rtl/>
        </w:rPr>
        <w:t xml:space="preserve"> الاّ انتهکها </w:t>
      </w:r>
      <w:r>
        <w:rPr>
          <w:rFonts w:hint="cs"/>
          <w:rtl/>
        </w:rPr>
        <w:t>ی</w:t>
      </w:r>
      <w:r>
        <w:rPr>
          <w:rFonts w:hint="eastAsia"/>
          <w:rtl/>
        </w:rPr>
        <w:t>ضرب</w:t>
      </w:r>
      <w:r>
        <w:rPr>
          <w:rtl/>
        </w:rPr>
        <w:t xml:space="preserve"> عنق هذا الغلام بس</w:t>
      </w:r>
      <w:r>
        <w:rPr>
          <w:rFonts w:hint="cs"/>
          <w:rtl/>
        </w:rPr>
        <w:t>ی</w:t>
      </w:r>
      <w:r>
        <w:rPr>
          <w:rFonts w:hint="eastAsia"/>
          <w:rtl/>
        </w:rPr>
        <w:t>فه،فقالوا</w:t>
      </w:r>
      <w:r>
        <w:rPr>
          <w:rtl/>
        </w:rPr>
        <w:t xml:space="preserve">:کم </w:t>
      </w:r>
      <w:r>
        <w:rPr>
          <w:rFonts w:hint="cs"/>
          <w:rtl/>
        </w:rPr>
        <w:t>ی</w:t>
      </w:r>
      <w:r>
        <w:rPr>
          <w:rFonts w:hint="eastAsia"/>
          <w:rtl/>
        </w:rPr>
        <w:t>ملک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قال:عشر</w:t>
      </w:r>
      <w:r>
        <w:rPr>
          <w:rFonts w:hint="cs"/>
          <w:rtl/>
        </w:rPr>
        <w:t>ی</w:t>
      </w:r>
      <w:r>
        <w:rPr>
          <w:rFonts w:hint="eastAsia"/>
          <w:rtl/>
        </w:rPr>
        <w:t>ن</w:t>
      </w:r>
      <w:r>
        <w:rPr>
          <w:rtl/>
        </w:rPr>
        <w:t xml:space="preserve"> إن ب</w:t>
      </w:r>
      <w:r w:rsidR="00564FF4">
        <w:rPr>
          <w:rtl/>
        </w:rPr>
        <w:t>لغة</w:t>
      </w:r>
      <w:r>
        <w:rPr>
          <w:rtl/>
        </w:rPr>
        <w:t>ا قالوا:</w:t>
      </w:r>
      <w:r w:rsidR="009640A2">
        <w:rPr>
          <w:rtl/>
        </w:rPr>
        <w:t>في</w:t>
      </w:r>
      <w:r>
        <w:rPr>
          <w:rFonts w:hint="eastAsia"/>
          <w:rtl/>
        </w:rPr>
        <w:t>قتل</w:t>
      </w:r>
      <w:r>
        <w:rPr>
          <w:rtl/>
        </w:rPr>
        <w:t xml:space="preserve"> قتلا أم </w:t>
      </w:r>
      <w:r>
        <w:rPr>
          <w:rFonts w:hint="cs"/>
          <w:rtl/>
        </w:rPr>
        <w:t>ی</w:t>
      </w:r>
      <w:r>
        <w:rPr>
          <w:rFonts w:hint="eastAsia"/>
          <w:rtl/>
        </w:rPr>
        <w:t>موت</w:t>
      </w:r>
      <w:r>
        <w:rPr>
          <w:rtl/>
        </w:rPr>
        <w:t xml:space="preserve"> موتا؟قال:بل </w:t>
      </w:r>
      <w:r>
        <w:rPr>
          <w:rFonts w:hint="cs"/>
          <w:rtl/>
        </w:rPr>
        <w:t>ی</w:t>
      </w:r>
      <w:r>
        <w:rPr>
          <w:rFonts w:hint="eastAsia"/>
          <w:rtl/>
        </w:rPr>
        <w:t>موت</w:t>
      </w:r>
      <w:r>
        <w:rPr>
          <w:rtl/>
        </w:rPr>
        <w:t xml:space="preserve"> حتف أنفه بداء البطن،</w:t>
      </w:r>
      <w:r>
        <w:rPr>
          <w:rFonts w:hint="cs"/>
          <w:rtl/>
        </w:rPr>
        <w:t>ی</w:t>
      </w:r>
      <w:r>
        <w:rPr>
          <w:rFonts w:hint="eastAsia"/>
          <w:rtl/>
        </w:rPr>
        <w:t>ثقب</w:t>
      </w:r>
      <w:r>
        <w:rPr>
          <w:rtl/>
        </w:rPr>
        <w:t xml:space="preserve"> </w:t>
      </w:r>
      <w:r w:rsidR="00E55F8D">
        <w:rPr>
          <w:rtl/>
        </w:rPr>
        <w:t>سریرة</w:t>
      </w:r>
      <w:r>
        <w:rPr>
          <w:rtl/>
        </w:rPr>
        <w:t xml:space="preserve"> ل</w:t>
      </w:r>
      <w:r w:rsidR="003653A2">
        <w:rPr>
          <w:rtl/>
        </w:rPr>
        <w:t>کثرة</w:t>
      </w:r>
      <w:r>
        <w:rPr>
          <w:rtl/>
        </w:rPr>
        <w:t xml:space="preserve"> </w:t>
      </w:r>
      <w:r>
        <w:rPr>
          <w:rFonts w:hint="eastAsia"/>
          <w:rtl/>
        </w:rPr>
        <w:t>ما</w:t>
      </w:r>
      <w:r>
        <w:rPr>
          <w:rtl/>
        </w:rPr>
        <w:t xml:space="preserve"> </w:t>
      </w:r>
      <w:r>
        <w:rPr>
          <w:rFonts w:hint="cs"/>
          <w:rtl/>
        </w:rPr>
        <w:t>ی</w:t>
      </w:r>
      <w:r>
        <w:rPr>
          <w:rFonts w:hint="eastAsia"/>
          <w:rtl/>
        </w:rPr>
        <w:t>خرج</w:t>
      </w:r>
      <w:r>
        <w:rPr>
          <w:rtl/>
        </w:rPr>
        <w:t xml:space="preserve"> من جوفه قال إسماع</w:t>
      </w:r>
      <w:r>
        <w:rPr>
          <w:rFonts w:hint="cs"/>
          <w:rtl/>
        </w:rPr>
        <w:t>ی</w:t>
      </w:r>
      <w:r>
        <w:rPr>
          <w:rFonts w:hint="eastAsia"/>
          <w:rtl/>
        </w:rPr>
        <w:t>ل</w:t>
      </w:r>
      <w:r>
        <w:rPr>
          <w:rtl/>
        </w:rPr>
        <w:t xml:space="preserve"> بن رجا:فو اللّه لقد ر</w:t>
      </w:r>
      <w:r w:rsidR="003653A2">
        <w:rPr>
          <w:rtl/>
        </w:rPr>
        <w:t>أي</w:t>
      </w:r>
      <w:r>
        <w:rPr>
          <w:rFonts w:hint="eastAsia"/>
          <w:rtl/>
        </w:rPr>
        <w:t>ت</w:t>
      </w:r>
      <w:r>
        <w:rPr>
          <w:rtl/>
        </w:rPr>
        <w:t xml:space="preserve"> ب</w:t>
      </w:r>
      <w:r w:rsidR="000A2AF8">
        <w:rPr>
          <w:rtl/>
        </w:rPr>
        <w:t>عیني</w:t>
      </w:r>
      <w:r>
        <w:rPr>
          <w:rtl/>
        </w:rPr>
        <w:t xml:space="preserve"> أعش</w:t>
      </w:r>
      <w:r>
        <w:rPr>
          <w:rFonts w:hint="cs"/>
          <w:rtl/>
        </w:rPr>
        <w:t>ی</w:t>
      </w:r>
      <w:r>
        <w:rPr>
          <w:rtl/>
        </w:rPr>
        <w:t xml:space="preserve"> باهله و قد أحضر </w:t>
      </w:r>
      <w:r w:rsidR="009640A2">
        <w:rPr>
          <w:rtl/>
        </w:rPr>
        <w:t>في</w:t>
      </w:r>
      <w:r>
        <w:rPr>
          <w:rtl/>
        </w:rPr>
        <w:t xml:space="preserve"> </w:t>
      </w:r>
      <w:r w:rsidR="002D5688">
        <w:rPr>
          <w:rtl/>
        </w:rPr>
        <w:t>جملة</w:t>
      </w:r>
      <w:r>
        <w:rPr>
          <w:rtl/>
        </w:rPr>
        <w:t xml:space="preserve"> الأسر</w:t>
      </w:r>
      <w:r>
        <w:rPr>
          <w:rFonts w:hint="cs"/>
          <w:rtl/>
        </w:rPr>
        <w:t>ی</w:t>
      </w:r>
      <w:r>
        <w:rPr>
          <w:rtl/>
        </w:rPr>
        <w:t xml:space="preserve"> </w:t>
      </w:r>
      <w:r w:rsidR="003653A2">
        <w:rPr>
          <w:rtl/>
        </w:rPr>
        <w:t>الذي</w:t>
      </w:r>
      <w:r>
        <w:rPr>
          <w:rtl/>
        </w:rPr>
        <w:t xml:space="preserve"> أسروا من ج</w:t>
      </w:r>
      <w:r>
        <w:rPr>
          <w:rFonts w:hint="cs"/>
          <w:rtl/>
        </w:rPr>
        <w:t>ی</w:t>
      </w:r>
      <w:r>
        <w:rPr>
          <w:rFonts w:hint="eastAsia"/>
          <w:rtl/>
        </w:rPr>
        <w:t>ش</w:t>
      </w:r>
      <w:r>
        <w:rPr>
          <w:rtl/>
        </w:rPr>
        <w:t xml:space="preserve"> عبد الرحمن بن محمّد بن الأشعث ب</w:t>
      </w:r>
      <w:r>
        <w:rPr>
          <w:rFonts w:hint="cs"/>
          <w:rtl/>
        </w:rPr>
        <w:t>ی</w:t>
      </w:r>
      <w:r>
        <w:rPr>
          <w:rFonts w:hint="eastAsia"/>
          <w:rtl/>
        </w:rPr>
        <w:t>ن</w:t>
      </w:r>
      <w:r>
        <w:rPr>
          <w:rtl/>
        </w:rPr>
        <w:t xml:space="preserve"> </w:t>
      </w:r>
      <w:r w:rsidR="003653A2">
        <w:rPr>
          <w:rFonts w:hint="cs"/>
          <w:rtl/>
        </w:rPr>
        <w:t>یدي</w:t>
      </w:r>
      <w:r>
        <w:rPr>
          <w:rtl/>
        </w:rPr>
        <w:t xml:space="preserve"> الحجّاج فقرعه و وبّخه و استنشد </w:t>
      </w:r>
      <w:r w:rsidR="002D5688">
        <w:rPr>
          <w:rtl/>
        </w:rPr>
        <w:t>شعرة</w:t>
      </w:r>
      <w:r>
        <w:rPr>
          <w:rtl/>
        </w:rPr>
        <w:t xml:space="preserve"> </w:t>
      </w:r>
      <w:r w:rsidR="003653A2">
        <w:rPr>
          <w:rtl/>
        </w:rPr>
        <w:t>الذي</w:t>
      </w:r>
      <w:r>
        <w:rPr>
          <w:rtl/>
        </w:rPr>
        <w:t xml:space="preserve"> </w:t>
      </w:r>
      <w:r>
        <w:rPr>
          <w:rFonts w:hint="cs"/>
          <w:rtl/>
        </w:rPr>
        <w:t>ی</w:t>
      </w:r>
      <w:r>
        <w:rPr>
          <w:rFonts w:hint="eastAsia"/>
          <w:rtl/>
        </w:rPr>
        <w:t>حرّض</w:t>
      </w:r>
      <w:r>
        <w:rPr>
          <w:rtl/>
        </w:rPr>
        <w:t xml:space="preserve"> </w:t>
      </w:r>
      <w:r w:rsidR="009640A2">
        <w:rPr>
          <w:rtl/>
        </w:rPr>
        <w:t>في</w:t>
      </w:r>
      <w:r>
        <w:rPr>
          <w:rFonts w:hint="eastAsia"/>
          <w:rtl/>
        </w:rPr>
        <w:t>ه</w:t>
      </w:r>
      <w:r>
        <w:rPr>
          <w:rtl/>
        </w:rPr>
        <w:t xml:space="preserve"> عبد الرحمن ع</w:t>
      </w:r>
      <w:r w:rsidR="003653A2">
        <w:rPr>
          <w:rtl/>
        </w:rPr>
        <w:t>ل</w:t>
      </w:r>
      <w:r w:rsidR="000A3EDA">
        <w:rPr>
          <w:rFonts w:hint="cs"/>
          <w:rtl/>
        </w:rPr>
        <w:t>ى</w:t>
      </w:r>
      <w:r>
        <w:rPr>
          <w:rtl/>
        </w:rPr>
        <w:t xml:space="preserve"> الحرب ثمّ ضرب عنقه </w:t>
      </w:r>
      <w:r w:rsidR="009640A2">
        <w:rPr>
          <w:rtl/>
        </w:rPr>
        <w:t>في</w:t>
      </w:r>
      <w:r>
        <w:rPr>
          <w:rtl/>
        </w:rPr>
        <w:t xml:space="preserve"> هذا المجلس </w:t>
      </w:r>
      <w:r w:rsidRPr="009D640D">
        <w:rPr>
          <w:rStyle w:val="libFootnotenumChar"/>
          <w:rtl/>
        </w:rPr>
        <w:t>(2)</w:t>
      </w:r>
      <w:r w:rsidR="000A3EDA">
        <w:rPr>
          <w:rtl/>
        </w:rPr>
        <w:t>.</w:t>
      </w:r>
    </w:p>
    <w:p w:rsidR="008C6066" w:rsidRDefault="00471D2E" w:rsidP="000A3EDA">
      <w:pPr>
        <w:pStyle w:val="libCenterBold1"/>
        <w:rPr>
          <w:rtl/>
        </w:rPr>
      </w:pPr>
      <w:r>
        <w:rPr>
          <w:rFonts w:hint="eastAsia"/>
          <w:rtl/>
        </w:rPr>
        <w:t>الأعش</w:t>
      </w:r>
      <w:r>
        <w:rPr>
          <w:rFonts w:hint="cs"/>
          <w:rtl/>
        </w:rPr>
        <w:t>ی</w:t>
      </w:r>
      <w:r>
        <w:rPr>
          <w:rtl/>
        </w:rPr>
        <w:t xml:space="preserve"> الکب</w:t>
      </w:r>
      <w:r>
        <w:rPr>
          <w:rFonts w:hint="cs"/>
          <w:rtl/>
        </w:rPr>
        <w:t>ی</w:t>
      </w:r>
      <w:r>
        <w:rPr>
          <w:rFonts w:hint="eastAsia"/>
          <w:rtl/>
        </w:rPr>
        <w:t>ر</w:t>
      </w:r>
    </w:p>
    <w:p w:rsidR="008C6066" w:rsidRDefault="008C6066" w:rsidP="000A3EDA">
      <w:pPr>
        <w:pStyle w:val="libNormal"/>
        <w:rPr>
          <w:rtl/>
        </w:rPr>
      </w:pPr>
      <w:r w:rsidRPr="008C6066">
        <w:rPr>
          <w:rStyle w:val="libBold1Char"/>
          <w:rFonts w:hint="eastAsia"/>
          <w:rtl/>
        </w:rPr>
        <w:t>أقول</w:t>
      </w:r>
      <w:r w:rsidR="00471D2E">
        <w:rPr>
          <w:rtl/>
        </w:rPr>
        <w:t>: أعش</w:t>
      </w:r>
      <w:r w:rsidR="00471D2E">
        <w:rPr>
          <w:rFonts w:hint="cs"/>
          <w:rtl/>
        </w:rPr>
        <w:t>ی</w:t>
      </w:r>
      <w:r w:rsidR="00471D2E">
        <w:rPr>
          <w:rtl/>
        </w:rPr>
        <w:t xml:space="preserve"> باهله غ</w:t>
      </w:r>
      <w:r w:rsidR="00471D2E">
        <w:rPr>
          <w:rFonts w:hint="cs"/>
          <w:rtl/>
        </w:rPr>
        <w:t>ی</w:t>
      </w:r>
      <w:r w:rsidR="00471D2E">
        <w:rPr>
          <w:rFonts w:hint="eastAsia"/>
          <w:rtl/>
        </w:rPr>
        <w:t>ر</w:t>
      </w:r>
      <w:r w:rsidR="00471D2E">
        <w:rPr>
          <w:rtl/>
        </w:rPr>
        <w:t xml:space="preserve"> أعش</w:t>
      </w:r>
      <w:r w:rsidR="00471D2E">
        <w:rPr>
          <w:rFonts w:hint="cs"/>
          <w:rtl/>
        </w:rPr>
        <w:t>ی</w:t>
      </w:r>
      <w:r w:rsidR="00471D2E">
        <w:rPr>
          <w:rtl/>
        </w:rPr>
        <w:t xml:space="preserve"> ق</w:t>
      </w:r>
      <w:r w:rsidR="00471D2E">
        <w:rPr>
          <w:rFonts w:hint="cs"/>
          <w:rtl/>
        </w:rPr>
        <w:t>ی</w:t>
      </w:r>
      <w:r w:rsidR="00471D2E">
        <w:rPr>
          <w:rFonts w:hint="eastAsia"/>
          <w:rtl/>
        </w:rPr>
        <w:t>س</w:t>
      </w:r>
      <w:r w:rsidR="00471D2E">
        <w:rPr>
          <w:rtl/>
        </w:rPr>
        <w:t xml:space="preserve"> </w:t>
      </w:r>
      <w:r w:rsidR="003653A2">
        <w:rPr>
          <w:rtl/>
        </w:rPr>
        <w:t>الذي</w:t>
      </w:r>
      <w:r w:rsidR="00471D2E">
        <w:rPr>
          <w:rtl/>
        </w:rPr>
        <w:t xml:space="preserve"> </w:t>
      </w:r>
      <w:r w:rsidR="00471D2E">
        <w:rPr>
          <w:rFonts w:hint="cs"/>
          <w:rtl/>
        </w:rPr>
        <w:t>ی</w:t>
      </w:r>
      <w:r w:rsidR="00471D2E">
        <w:rPr>
          <w:rFonts w:hint="eastAsia"/>
          <w:rtl/>
        </w:rPr>
        <w:t>قال</w:t>
      </w:r>
      <w:r w:rsidR="00471D2E">
        <w:rPr>
          <w:rtl/>
        </w:rPr>
        <w:t xml:space="preserve"> له الأعش</w:t>
      </w:r>
      <w:r w:rsidR="00471D2E">
        <w:rPr>
          <w:rFonts w:hint="cs"/>
          <w:rtl/>
        </w:rPr>
        <w:t>ی</w:t>
      </w:r>
      <w:r w:rsidR="00471D2E">
        <w:rPr>
          <w:rtl/>
        </w:rPr>
        <w:t xml:space="preserve"> الکب</w:t>
      </w:r>
      <w:r w:rsidR="00471D2E">
        <w:rPr>
          <w:rFonts w:hint="cs"/>
          <w:rtl/>
        </w:rPr>
        <w:t>ی</w:t>
      </w:r>
      <w:r w:rsidR="00471D2E">
        <w:rPr>
          <w:rFonts w:hint="eastAsia"/>
          <w:rtl/>
        </w:rPr>
        <w:t>ر</w:t>
      </w:r>
      <w:r w:rsidR="00471D2E">
        <w:rPr>
          <w:rtl/>
        </w:rPr>
        <w:t xml:space="preserve"> و هو أبو بص</w:t>
      </w:r>
      <w:r w:rsidR="00471D2E">
        <w:rPr>
          <w:rFonts w:hint="cs"/>
          <w:rtl/>
        </w:rPr>
        <w:t>ی</w:t>
      </w:r>
      <w:r w:rsidR="00471D2E">
        <w:rPr>
          <w:rFonts w:hint="eastAsia"/>
          <w:rtl/>
        </w:rPr>
        <w:t>ر</w:t>
      </w:r>
      <w:r w:rsidR="00471D2E">
        <w:rPr>
          <w:rtl/>
        </w:rPr>
        <w:t xml:space="preserve"> م</w:t>
      </w:r>
      <w:r w:rsidR="00471D2E">
        <w:rPr>
          <w:rFonts w:hint="cs"/>
          <w:rtl/>
        </w:rPr>
        <w:t>ی</w:t>
      </w:r>
      <w:r w:rsidR="00471D2E">
        <w:rPr>
          <w:rFonts w:hint="eastAsia"/>
          <w:rtl/>
        </w:rPr>
        <w:t>مون</w:t>
      </w:r>
      <w:r w:rsidR="00471D2E">
        <w:rPr>
          <w:rtl/>
        </w:rPr>
        <w:t xml:space="preserve"> بن ق</w:t>
      </w:r>
      <w:r w:rsidR="00471D2E">
        <w:rPr>
          <w:rFonts w:hint="cs"/>
          <w:rtl/>
        </w:rPr>
        <w:t>ی</w:t>
      </w:r>
      <w:r w:rsidR="00471D2E">
        <w:rPr>
          <w:rFonts w:hint="eastAsia"/>
          <w:rtl/>
        </w:rPr>
        <w:t>س</w:t>
      </w:r>
      <w:r w:rsidR="00471D2E">
        <w:rPr>
          <w:rtl/>
        </w:rPr>
        <w:t xml:space="preserve"> بن جندل و </w:t>
      </w:r>
      <w:r w:rsidR="003653A2">
        <w:rPr>
          <w:rtl/>
        </w:rPr>
        <w:t>الذي</w:t>
      </w:r>
      <w:r w:rsidR="00471D2E">
        <w:rPr>
          <w:rtl/>
        </w:rPr>
        <w:t xml:space="preserve"> تمثّل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0A3EDA" w:rsidRPr="008C6066">
        <w:rPr>
          <w:rStyle w:val="libAlaemChar"/>
          <w:rtl/>
        </w:rPr>
        <w:t>عليه‌السلام</w:t>
      </w:r>
      <w:r w:rsidR="00471D2E">
        <w:rPr>
          <w:rtl/>
        </w:rPr>
        <w:t xml:space="preserve"> بقوله </w:t>
      </w:r>
      <w:r w:rsidR="009640A2">
        <w:rPr>
          <w:rtl/>
        </w:rPr>
        <w:t>في</w:t>
      </w:r>
      <w:r w:rsidR="00471D2E">
        <w:rPr>
          <w:rtl/>
        </w:rPr>
        <w:t xml:space="preserve"> ال</w:t>
      </w:r>
      <w:r w:rsidR="001A7176">
        <w:rPr>
          <w:rtl/>
        </w:rPr>
        <w:t>خطبة</w:t>
      </w:r>
      <w:r w:rsidR="00471D2E">
        <w:rPr>
          <w:rtl/>
        </w:rPr>
        <w:t xml:space="preserve"> الشقشق</w:t>
      </w:r>
      <w:r w:rsidR="00471D2E">
        <w:rPr>
          <w:rFonts w:hint="cs"/>
          <w:rtl/>
        </w:rPr>
        <w:t>یّ</w:t>
      </w:r>
      <w:r w:rsidR="00471D2E">
        <w:rPr>
          <w:rFonts w:hint="eastAsia"/>
          <w:rtl/>
        </w:rPr>
        <w:t>ه</w:t>
      </w:r>
      <w:r w:rsidR="00471D2E">
        <w:rPr>
          <w:rtl/>
        </w:rPr>
        <w:t>:</w:t>
      </w:r>
    </w:p>
    <w:tbl>
      <w:tblPr>
        <w:tblStyle w:val="TableGrid"/>
        <w:bidiVisual/>
        <w:tblW w:w="4562" w:type="pct"/>
        <w:tblInd w:w="384" w:type="dxa"/>
        <w:tblLook w:val="01E0"/>
      </w:tblPr>
      <w:tblGrid>
        <w:gridCol w:w="3540"/>
        <w:gridCol w:w="272"/>
        <w:gridCol w:w="3498"/>
      </w:tblGrid>
      <w:tr w:rsidR="000A3EDA" w:rsidTr="00696982">
        <w:trPr>
          <w:trHeight w:val="350"/>
        </w:trPr>
        <w:tc>
          <w:tcPr>
            <w:tcW w:w="3920" w:type="dxa"/>
            <w:shd w:val="clear" w:color="auto" w:fill="auto"/>
          </w:tcPr>
          <w:p w:rsidR="000A3EDA" w:rsidRDefault="000A3EDA" w:rsidP="00696982">
            <w:pPr>
              <w:pStyle w:val="libPoem"/>
            </w:pPr>
            <w:r>
              <w:rPr>
                <w:rFonts w:hint="eastAsia"/>
                <w:rtl/>
              </w:rPr>
              <w:t>شتّان</w:t>
            </w:r>
            <w:r>
              <w:rPr>
                <w:rtl/>
              </w:rPr>
              <w:t xml:space="preserve"> ما </w:t>
            </w:r>
            <w:r>
              <w:rPr>
                <w:rFonts w:hint="cs"/>
                <w:rtl/>
              </w:rPr>
              <w:t>یومي</w:t>
            </w:r>
            <w:r>
              <w:rPr>
                <w:rtl/>
              </w:rPr>
              <w:t xml:space="preserve"> عل</w:t>
            </w:r>
            <w:r>
              <w:rPr>
                <w:rFonts w:hint="cs"/>
                <w:rtl/>
              </w:rPr>
              <w:t>ى</w:t>
            </w:r>
            <w:r>
              <w:rPr>
                <w:rtl/>
              </w:rPr>
              <w:t xml:space="preserve"> کورها</w:t>
            </w:r>
            <w:r w:rsidRPr="00725071">
              <w:rPr>
                <w:rStyle w:val="libPoemTiniChar0"/>
                <w:rtl/>
              </w:rPr>
              <w:br/>
              <w:t> </w:t>
            </w:r>
          </w:p>
        </w:tc>
        <w:tc>
          <w:tcPr>
            <w:tcW w:w="279" w:type="dxa"/>
            <w:shd w:val="clear" w:color="auto" w:fill="auto"/>
          </w:tcPr>
          <w:p w:rsidR="000A3EDA" w:rsidRDefault="000A3EDA" w:rsidP="00696982">
            <w:pPr>
              <w:pStyle w:val="libPoem"/>
              <w:rPr>
                <w:rtl/>
              </w:rPr>
            </w:pPr>
          </w:p>
        </w:tc>
        <w:tc>
          <w:tcPr>
            <w:tcW w:w="3881" w:type="dxa"/>
            <w:shd w:val="clear" w:color="auto" w:fill="auto"/>
          </w:tcPr>
          <w:p w:rsidR="000A3EDA" w:rsidRDefault="000A3EDA" w:rsidP="00696982">
            <w:pPr>
              <w:pStyle w:val="libPoem"/>
            </w:pPr>
            <w:r>
              <w:rPr>
                <w:rFonts w:hint="eastAsia"/>
                <w:rtl/>
              </w:rPr>
              <w:t>و</w:t>
            </w:r>
            <w:r>
              <w:rPr>
                <w:rtl/>
              </w:rPr>
              <w:t xml:space="preserve"> </w:t>
            </w:r>
            <w:r>
              <w:rPr>
                <w:rFonts w:hint="cs"/>
                <w:rtl/>
              </w:rPr>
              <w:t>ی</w:t>
            </w:r>
            <w:r>
              <w:rPr>
                <w:rFonts w:hint="eastAsia"/>
                <w:rtl/>
              </w:rPr>
              <w:t>وم</w:t>
            </w:r>
            <w:r>
              <w:rPr>
                <w:rtl/>
              </w:rPr>
              <w:t xml:space="preserve"> حيّ</w:t>
            </w:r>
            <w:r>
              <w:rPr>
                <w:rFonts w:hint="eastAsia"/>
                <w:rtl/>
              </w:rPr>
              <w:t>ان</w:t>
            </w:r>
            <w:r>
              <w:rPr>
                <w:rtl/>
              </w:rPr>
              <w:t xml:space="preserve"> أخي جابر</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0A3EDA">
      <w:pPr>
        <w:pStyle w:val="libFootnote0"/>
        <w:rPr>
          <w:rtl/>
        </w:rPr>
      </w:pPr>
      <w:r>
        <w:rPr>
          <w:rtl/>
        </w:rPr>
        <w:t>(1)</w:t>
      </w:r>
      <w:r w:rsidR="00471D2E">
        <w:rPr>
          <w:rtl/>
        </w:rPr>
        <w:t xml:space="preserve"> ق:</w:t>
      </w:r>
      <w:r w:rsidR="0094408E">
        <w:rPr>
          <w:rtl/>
        </w:rPr>
        <w:t>549</w:t>
      </w:r>
      <w:r w:rsidR="00471D2E">
        <w:rPr>
          <w:rtl/>
        </w:rPr>
        <w:t>/</w:t>
      </w:r>
      <w:r w:rsidR="0094408E">
        <w:rPr>
          <w:rtl/>
        </w:rPr>
        <w:t>88</w:t>
      </w:r>
      <w:r w:rsidR="00471D2E">
        <w:rPr>
          <w:rtl/>
        </w:rPr>
        <w:t>/</w:t>
      </w:r>
      <w:r w:rsidR="0094408E">
        <w:rPr>
          <w:rtl/>
        </w:rPr>
        <w:t>14</w:t>
      </w:r>
      <w:r w:rsidR="00471D2E">
        <w:rPr>
          <w:rtl/>
        </w:rPr>
        <w:t>،ج:</w:t>
      </w:r>
      <w:r w:rsidR="0094408E">
        <w:rPr>
          <w:rtl/>
        </w:rPr>
        <w:t>279</w:t>
      </w:r>
      <w:r w:rsidR="00471D2E">
        <w:rPr>
          <w:rtl/>
        </w:rPr>
        <w:t>/</w:t>
      </w:r>
      <w:r w:rsidR="0094408E">
        <w:rPr>
          <w:rtl/>
        </w:rPr>
        <w:t>62</w:t>
      </w:r>
      <w:r w:rsidR="00471D2E">
        <w:rPr>
          <w:rtl/>
        </w:rPr>
        <w:t>.</w:t>
      </w:r>
    </w:p>
    <w:p w:rsidR="008C6066" w:rsidRDefault="00DE3D9F" w:rsidP="000A3EDA">
      <w:pPr>
        <w:pStyle w:val="libFootnote0"/>
        <w:rPr>
          <w:rtl/>
        </w:rPr>
      </w:pPr>
      <w:r>
        <w:rPr>
          <w:rtl/>
        </w:rPr>
        <w:t>(2)</w:t>
      </w:r>
      <w:r w:rsidR="00471D2E">
        <w:rPr>
          <w:rtl/>
        </w:rPr>
        <w:t xml:space="preserve"> ق:</w:t>
      </w:r>
      <w:r w:rsidR="0094408E">
        <w:rPr>
          <w:rtl/>
        </w:rPr>
        <w:t>730</w:t>
      </w:r>
      <w:r w:rsidR="00471D2E">
        <w:rPr>
          <w:rtl/>
        </w:rPr>
        <w:t>/</w:t>
      </w:r>
      <w:r w:rsidR="0094408E">
        <w:rPr>
          <w:rtl/>
        </w:rPr>
        <w:t>67</w:t>
      </w:r>
      <w:r w:rsidR="00471D2E">
        <w:rPr>
          <w:rtl/>
        </w:rPr>
        <w:t>/</w:t>
      </w:r>
      <w:r w:rsidR="0094408E">
        <w:rPr>
          <w:rtl/>
        </w:rPr>
        <w:t>8</w:t>
      </w:r>
      <w:r w:rsidR="00471D2E">
        <w:rPr>
          <w:rtl/>
        </w:rPr>
        <w:t>،</w:t>
      </w:r>
      <w:r w:rsidR="0094408E">
        <w:rPr>
          <w:rtl/>
        </w:rPr>
        <w:t>299</w:t>
      </w:r>
      <w:r w:rsidR="00471D2E">
        <w:rPr>
          <w:rtl/>
        </w:rPr>
        <w:t>/</w:t>
      </w:r>
      <w:r w:rsidR="0094408E">
        <w:rPr>
          <w:rtl/>
        </w:rPr>
        <w:t>34</w:t>
      </w:r>
      <w:r w:rsidR="00471D2E">
        <w:rPr>
          <w:rtl/>
        </w:rPr>
        <w:t>. ق:</w:t>
      </w:r>
      <w:r w:rsidR="0094408E">
        <w:rPr>
          <w:rtl/>
        </w:rPr>
        <w:t>592</w:t>
      </w:r>
      <w:r w:rsidR="00471D2E">
        <w:rPr>
          <w:rtl/>
        </w:rPr>
        <w:t>/</w:t>
      </w:r>
      <w:r w:rsidR="0094408E">
        <w:rPr>
          <w:rtl/>
        </w:rPr>
        <w:t>113</w:t>
      </w:r>
      <w:r w:rsidR="00471D2E">
        <w:rPr>
          <w:rtl/>
        </w:rPr>
        <w:t>/</w:t>
      </w:r>
      <w:r w:rsidR="0094408E">
        <w:rPr>
          <w:rtl/>
        </w:rPr>
        <w:t>9</w:t>
      </w:r>
      <w:r w:rsidR="00471D2E">
        <w:rPr>
          <w:rtl/>
        </w:rPr>
        <w:t>،ج:</w:t>
      </w:r>
      <w:r w:rsidR="0094408E">
        <w:rPr>
          <w:rtl/>
        </w:rPr>
        <w:t>341</w:t>
      </w:r>
      <w:r w:rsidR="00471D2E">
        <w:rPr>
          <w:rtl/>
        </w:rPr>
        <w:t>/</w:t>
      </w:r>
      <w:r w:rsidR="0094408E">
        <w:rPr>
          <w:rtl/>
        </w:rPr>
        <w:t>41</w:t>
      </w:r>
      <w:r w:rsidR="00471D2E">
        <w:rPr>
          <w:rtl/>
        </w:rPr>
        <w:t>.</w:t>
      </w:r>
    </w:p>
    <w:p w:rsidR="000A3EDA" w:rsidRDefault="000A3EDA" w:rsidP="000A3EDA">
      <w:pPr>
        <w:pStyle w:val="libNormal"/>
        <w:rPr>
          <w:rtl/>
        </w:rPr>
      </w:pPr>
      <w:r>
        <w:rPr>
          <w:rFonts w:hint="eastAsia"/>
          <w:rtl/>
        </w:rPr>
        <w:br w:type="page"/>
      </w:r>
    </w:p>
    <w:p w:rsidR="008C6066" w:rsidRDefault="00471D2E" w:rsidP="000A3EDA">
      <w:pPr>
        <w:pStyle w:val="Heading3Center"/>
        <w:rPr>
          <w:rtl/>
        </w:rPr>
      </w:pPr>
      <w:bookmarkStart w:id="51" w:name="_Toc478318069"/>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الصاد</w:t>
      </w:r>
      <w:bookmarkEnd w:id="51"/>
    </w:p>
    <w:p w:rsidR="008C6066" w:rsidRDefault="00471D2E" w:rsidP="000A3EDA">
      <w:pPr>
        <w:pStyle w:val="libBold1"/>
        <w:rPr>
          <w:rtl/>
        </w:rPr>
      </w:pPr>
      <w:r>
        <w:rPr>
          <w:rFonts w:hint="eastAsia"/>
          <w:rtl/>
        </w:rPr>
        <w:t>عصب</w:t>
      </w:r>
      <w:r>
        <w:rPr>
          <w:rtl/>
        </w:rPr>
        <w:t>:</w:t>
      </w:r>
    </w:p>
    <w:p w:rsidR="008C6066" w:rsidRDefault="008C6066" w:rsidP="000A3EDA">
      <w:pPr>
        <w:pStyle w:val="libCenterBold1"/>
        <w:rPr>
          <w:rtl/>
        </w:rPr>
      </w:pPr>
      <w:r w:rsidRPr="000A3EDA">
        <w:rPr>
          <w:rFonts w:hint="eastAsia"/>
          <w:rtl/>
        </w:rPr>
        <w:t>بیان</w:t>
      </w:r>
      <w:r w:rsidR="00471D2E">
        <w:rPr>
          <w:rtl/>
        </w:rPr>
        <w:t xml:space="preserve"> قسم</w:t>
      </w:r>
      <w:r w:rsidR="00471D2E">
        <w:rPr>
          <w:rFonts w:hint="cs"/>
          <w:rtl/>
        </w:rPr>
        <w:t>ی</w:t>
      </w:r>
      <w:r w:rsidR="00471D2E">
        <w:rPr>
          <w:rtl/>
        </w:rPr>
        <w:t xml:space="preserve"> التعصّب</w:t>
      </w:r>
    </w:p>
    <w:p w:rsidR="008C6066" w:rsidRDefault="00471D2E" w:rsidP="000A3EDA">
      <w:pPr>
        <w:pStyle w:val="libNormal"/>
        <w:rPr>
          <w:rtl/>
        </w:rPr>
      </w:pPr>
      <w:r>
        <w:rPr>
          <w:rFonts w:hint="eastAsia"/>
          <w:rtl/>
        </w:rPr>
        <w:t>باب</w:t>
      </w:r>
      <w:r>
        <w:rPr>
          <w:rtl/>
        </w:rPr>
        <w:t xml:space="preserve"> الع</w:t>
      </w:r>
      <w:r w:rsidR="0007771D">
        <w:rPr>
          <w:rtl/>
        </w:rPr>
        <w:t>صبيّ</w:t>
      </w:r>
      <w:r w:rsidR="000A3EDA">
        <w:rPr>
          <w:rFonts w:hint="cs"/>
          <w:rtl/>
        </w:rPr>
        <w:t>ة</w:t>
      </w:r>
      <w:r>
        <w:rPr>
          <w:rtl/>
        </w:rPr>
        <w:t xml:space="preserve"> و الفخر </w:t>
      </w:r>
      <w:r w:rsidRPr="009D640D">
        <w:rPr>
          <w:rStyle w:val="libFootnotenumChar"/>
          <w:rtl/>
        </w:rPr>
        <w:t>(1)</w:t>
      </w:r>
      <w:r>
        <w:rPr>
          <w:rtl/>
        </w:rPr>
        <w:t>.</w:t>
      </w:r>
    </w:p>
    <w:p w:rsidR="008C6066" w:rsidRDefault="008C6066" w:rsidP="000A3EDA">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من تعصّب أو تعصّب له فقد خلع ربق</w:t>
      </w:r>
      <w:r w:rsidR="000A3EDA">
        <w:rPr>
          <w:rFonts w:hint="cs"/>
          <w:rtl/>
        </w:rPr>
        <w:t>ة</w:t>
      </w:r>
      <w:r w:rsidR="00471D2E">
        <w:rPr>
          <w:rtl/>
        </w:rPr>
        <w:t xml:space="preserve"> ال</w:t>
      </w:r>
      <w:r w:rsidR="003653A2">
        <w:rPr>
          <w:rtl/>
        </w:rPr>
        <w:t>أي</w:t>
      </w:r>
      <w:r w:rsidR="00471D2E">
        <w:rPr>
          <w:rFonts w:hint="eastAsia"/>
          <w:rtl/>
        </w:rPr>
        <w:t>مان</w:t>
      </w:r>
      <w:r w:rsidR="00471D2E">
        <w:rPr>
          <w:rtl/>
        </w:rPr>
        <w:t xml:space="preserve"> من عنقه.</w:t>
      </w:r>
    </w:p>
    <w:p w:rsidR="008C6066" w:rsidRDefault="008C6066" w:rsidP="000A3EDA">
      <w:pPr>
        <w:pStyle w:val="libNormal"/>
        <w:rPr>
          <w:rtl/>
        </w:rPr>
      </w:pPr>
      <w:r w:rsidRPr="008C6066">
        <w:rPr>
          <w:rStyle w:val="libBold1Char"/>
          <w:rFonts w:hint="eastAsia"/>
          <w:rtl/>
        </w:rPr>
        <w:t>بیان</w:t>
      </w:r>
      <w:r w:rsidR="00471D2E">
        <w:rPr>
          <w:rtl/>
        </w:rPr>
        <w:t xml:space="preserve">: التعصّب المذموم </w:t>
      </w:r>
      <w:r w:rsidR="009640A2">
        <w:rPr>
          <w:rtl/>
        </w:rPr>
        <w:t>في</w:t>
      </w:r>
      <w:r w:rsidR="00471D2E">
        <w:rPr>
          <w:rtl/>
        </w:rPr>
        <w:t xml:space="preserve"> الأخبار هو أن </w:t>
      </w:r>
      <w:r w:rsidR="00471D2E">
        <w:rPr>
          <w:rFonts w:hint="cs"/>
          <w:rtl/>
        </w:rPr>
        <w:t>ی</w:t>
      </w:r>
      <w:r w:rsidR="00471D2E">
        <w:rPr>
          <w:rFonts w:hint="eastAsia"/>
          <w:rtl/>
        </w:rPr>
        <w:t>حم</w:t>
      </w:r>
      <w:r w:rsidR="000A3EDA">
        <w:rPr>
          <w:rFonts w:hint="cs"/>
          <w:rtl/>
        </w:rPr>
        <w:t>ي</w:t>
      </w:r>
      <w:r w:rsidR="00471D2E">
        <w:rPr>
          <w:rtl/>
        </w:rPr>
        <w:t xml:space="preserve"> قومه أو عش</w:t>
      </w:r>
      <w:r w:rsidR="00471D2E">
        <w:rPr>
          <w:rFonts w:hint="cs"/>
          <w:rtl/>
        </w:rPr>
        <w:t>ی</w:t>
      </w:r>
      <w:r w:rsidR="00471D2E">
        <w:rPr>
          <w:rFonts w:hint="eastAsia"/>
          <w:rtl/>
        </w:rPr>
        <w:t>رته</w:t>
      </w:r>
      <w:r w:rsidR="00471D2E">
        <w:rPr>
          <w:rtl/>
        </w:rPr>
        <w:t xml:space="preserve"> أو أ</w:t>
      </w:r>
      <w:r w:rsidR="00D516EF">
        <w:rPr>
          <w:rtl/>
        </w:rPr>
        <w:t>صحاب</w:t>
      </w:r>
      <w:r w:rsidR="000A3EDA">
        <w:rPr>
          <w:rFonts w:hint="cs"/>
          <w:rtl/>
        </w:rPr>
        <w:t>ه</w:t>
      </w:r>
      <w:r w:rsidR="00471D2E">
        <w:rPr>
          <w:rtl/>
        </w:rPr>
        <w:t xml:space="preserve"> </w:t>
      </w:r>
      <w:r w:rsidR="009640A2">
        <w:rPr>
          <w:rtl/>
        </w:rPr>
        <w:t>في</w:t>
      </w:r>
      <w:r w:rsidR="00471D2E">
        <w:rPr>
          <w:rtl/>
        </w:rPr>
        <w:t xml:space="preserve"> الظلم و الباطل أو </w:t>
      </w:r>
      <w:r w:rsidR="00471D2E">
        <w:rPr>
          <w:rFonts w:hint="cs"/>
          <w:rtl/>
        </w:rPr>
        <w:t>ی</w:t>
      </w:r>
      <w:r w:rsidR="00471D2E">
        <w:rPr>
          <w:rFonts w:hint="eastAsia"/>
          <w:rtl/>
        </w:rPr>
        <w:t>لحّ</w:t>
      </w:r>
      <w:r w:rsidR="00471D2E">
        <w:rPr>
          <w:rtl/>
        </w:rPr>
        <w:t xml:space="preserve"> </w:t>
      </w:r>
      <w:r w:rsidR="009640A2">
        <w:rPr>
          <w:rtl/>
        </w:rPr>
        <w:t>في</w:t>
      </w:r>
      <w:r w:rsidR="00471D2E">
        <w:rPr>
          <w:rtl/>
        </w:rPr>
        <w:t xml:space="preserve"> مذهب باطل أو </w:t>
      </w:r>
      <w:r w:rsidR="002D5688">
        <w:rPr>
          <w:rtl/>
        </w:rPr>
        <w:t>ملّة</w:t>
      </w:r>
      <w:r w:rsidR="00471D2E">
        <w:rPr>
          <w:rtl/>
        </w:rPr>
        <w:t xml:space="preserve"> </w:t>
      </w:r>
      <w:r w:rsidR="00B54415">
        <w:rPr>
          <w:rtl/>
        </w:rPr>
        <w:t>باطلة</w:t>
      </w:r>
      <w:r w:rsidR="00471D2E">
        <w:rPr>
          <w:rtl/>
        </w:rPr>
        <w:t xml:space="preserve"> لکونه د</w:t>
      </w:r>
      <w:r w:rsidR="00471D2E">
        <w:rPr>
          <w:rFonts w:hint="cs"/>
          <w:rtl/>
        </w:rPr>
        <w:t>ی</w:t>
      </w:r>
      <w:r w:rsidR="00471D2E">
        <w:rPr>
          <w:rFonts w:hint="eastAsia"/>
          <w:rtl/>
        </w:rPr>
        <w:t>نه</w:t>
      </w:r>
      <w:r w:rsidR="00471D2E">
        <w:rPr>
          <w:rtl/>
        </w:rPr>
        <w:t xml:space="preserve"> أو د</w:t>
      </w:r>
      <w:r w:rsidR="00471D2E">
        <w:rPr>
          <w:rFonts w:hint="cs"/>
          <w:rtl/>
        </w:rPr>
        <w:t>ی</w:t>
      </w:r>
      <w:r w:rsidR="00471D2E">
        <w:rPr>
          <w:rFonts w:hint="eastAsia"/>
          <w:rtl/>
        </w:rPr>
        <w:t>ن</w:t>
      </w:r>
      <w:r w:rsidR="00471D2E">
        <w:rPr>
          <w:rtl/>
        </w:rPr>
        <w:t xml:space="preserve"> آبائه أو عش</w:t>
      </w:r>
      <w:r w:rsidR="00471D2E">
        <w:rPr>
          <w:rFonts w:hint="cs"/>
          <w:rtl/>
        </w:rPr>
        <w:t>ی</w:t>
      </w:r>
      <w:r w:rsidR="00471D2E">
        <w:rPr>
          <w:rFonts w:hint="eastAsia"/>
          <w:rtl/>
        </w:rPr>
        <w:t>رته</w:t>
      </w:r>
      <w:r w:rsidR="00471D2E">
        <w:rPr>
          <w:rtl/>
        </w:rPr>
        <w:t xml:space="preserve"> و لا </w:t>
      </w:r>
      <w:r w:rsidR="00471D2E">
        <w:rPr>
          <w:rFonts w:hint="cs"/>
          <w:rtl/>
        </w:rPr>
        <w:t>ی</w:t>
      </w:r>
      <w:r w:rsidR="00471D2E">
        <w:rPr>
          <w:rFonts w:hint="eastAsia"/>
          <w:rtl/>
        </w:rPr>
        <w:t>کون</w:t>
      </w:r>
      <w:r w:rsidR="00471D2E">
        <w:rPr>
          <w:rtl/>
        </w:rPr>
        <w:t xml:space="preserve"> طالبا للحقّ بل </w:t>
      </w:r>
      <w:r w:rsidR="00471D2E">
        <w:rPr>
          <w:rFonts w:hint="cs"/>
          <w:rtl/>
        </w:rPr>
        <w:t>ی</w:t>
      </w:r>
      <w:r w:rsidR="00471D2E">
        <w:rPr>
          <w:rFonts w:hint="eastAsia"/>
          <w:rtl/>
        </w:rPr>
        <w:t>نصر</w:t>
      </w:r>
      <w:r w:rsidR="00471D2E">
        <w:rPr>
          <w:rtl/>
        </w:rPr>
        <w:t xml:space="preserve"> ما لا </w:t>
      </w:r>
      <w:r w:rsidR="00471D2E">
        <w:rPr>
          <w:rFonts w:hint="cs"/>
          <w:rtl/>
        </w:rPr>
        <w:t>ی</w:t>
      </w:r>
      <w:r w:rsidR="00471D2E">
        <w:rPr>
          <w:rFonts w:hint="eastAsia"/>
          <w:rtl/>
        </w:rPr>
        <w:t>علم</w:t>
      </w:r>
      <w:r w:rsidR="00471D2E">
        <w:rPr>
          <w:rtl/>
        </w:rPr>
        <w:t xml:space="preserve"> انّه حقّ أو باطل للغلب</w:t>
      </w:r>
      <w:r w:rsidR="000A3EDA">
        <w:rPr>
          <w:rFonts w:hint="cs"/>
          <w:rtl/>
        </w:rPr>
        <w:t>ة</w:t>
      </w:r>
      <w:r w:rsidR="00471D2E">
        <w:rPr>
          <w:rtl/>
        </w:rPr>
        <w:t xml:space="preserve"> ع</w:t>
      </w:r>
      <w:r w:rsidR="003653A2">
        <w:rPr>
          <w:rtl/>
        </w:rPr>
        <w:t>ل</w:t>
      </w:r>
      <w:r w:rsidR="000A3EDA">
        <w:rPr>
          <w:rFonts w:hint="cs"/>
          <w:rtl/>
        </w:rPr>
        <w:t>ى</w:t>
      </w:r>
      <w:r w:rsidR="00471D2E">
        <w:rPr>
          <w:rtl/>
        </w:rPr>
        <w:t xml:space="preserve"> الخصوم أو لإظهار ت</w:t>
      </w:r>
      <w:r w:rsidR="00EB4AA5">
        <w:rPr>
          <w:rtl/>
        </w:rPr>
        <w:t>دربة</w:t>
      </w:r>
      <w:r w:rsidR="00471D2E">
        <w:rPr>
          <w:rtl/>
        </w:rPr>
        <w:t xml:space="preserve"> </w:t>
      </w:r>
      <w:r w:rsidR="009640A2">
        <w:rPr>
          <w:rtl/>
        </w:rPr>
        <w:t>في</w:t>
      </w:r>
      <w:r w:rsidR="00471D2E">
        <w:rPr>
          <w:rtl/>
        </w:rPr>
        <w:t xml:space="preserve"> العل</w:t>
      </w:r>
      <w:r w:rsidR="00471D2E">
        <w:rPr>
          <w:rFonts w:hint="eastAsia"/>
          <w:rtl/>
        </w:rPr>
        <w:t>وم،أو</w:t>
      </w:r>
      <w:r w:rsidR="00471D2E">
        <w:rPr>
          <w:rtl/>
        </w:rPr>
        <w:t xml:space="preserve"> اختار مذهبا ثمّ ظهر له خطأه فلا </w:t>
      </w:r>
      <w:r w:rsidR="00471D2E">
        <w:rPr>
          <w:rFonts w:hint="cs"/>
          <w:rtl/>
        </w:rPr>
        <w:t>ی</w:t>
      </w:r>
      <w:r w:rsidR="00471D2E">
        <w:rPr>
          <w:rFonts w:hint="eastAsia"/>
          <w:rtl/>
        </w:rPr>
        <w:t>رجع</w:t>
      </w:r>
      <w:r w:rsidR="00471D2E">
        <w:rPr>
          <w:rtl/>
        </w:rPr>
        <w:t xml:space="preserve"> عنه لئلاّ </w:t>
      </w:r>
      <w:r w:rsidR="00471D2E">
        <w:rPr>
          <w:rFonts w:hint="cs"/>
          <w:rtl/>
        </w:rPr>
        <w:t>ی</w:t>
      </w:r>
      <w:r w:rsidR="00471D2E">
        <w:rPr>
          <w:rFonts w:hint="eastAsia"/>
          <w:rtl/>
        </w:rPr>
        <w:t>نسب</w:t>
      </w:r>
      <w:r w:rsidR="00471D2E">
        <w:rPr>
          <w:rtl/>
        </w:rPr>
        <w:t xml:space="preserve"> </w:t>
      </w:r>
      <w:r w:rsidR="003653A2">
        <w:rPr>
          <w:rtl/>
        </w:rPr>
        <w:t>الى</w:t>
      </w:r>
      <w:r w:rsidR="00471D2E">
        <w:rPr>
          <w:rtl/>
        </w:rPr>
        <w:t xml:space="preserve"> الجهل أو الضلال</w:t>
      </w:r>
      <w:r w:rsidR="000A3EDA">
        <w:rPr>
          <w:rFonts w:hint="cs"/>
          <w:rtl/>
        </w:rPr>
        <w:t>ة</w:t>
      </w:r>
      <w:r w:rsidR="00471D2E">
        <w:rPr>
          <w:rtl/>
        </w:rPr>
        <w:t xml:space="preserve">،فهذه کلّها </w:t>
      </w:r>
      <w:r w:rsidR="000A3EDA">
        <w:rPr>
          <w:rtl/>
        </w:rPr>
        <w:t>عصبيّة</w:t>
      </w:r>
      <w:r w:rsidR="00471D2E">
        <w:rPr>
          <w:rtl/>
        </w:rPr>
        <w:t xml:space="preserve"> </w:t>
      </w:r>
      <w:r w:rsidR="00B54415">
        <w:rPr>
          <w:rtl/>
        </w:rPr>
        <w:t>باطلة</w:t>
      </w:r>
      <w:r w:rsidR="00471D2E">
        <w:rPr>
          <w:rtl/>
        </w:rPr>
        <w:t xml:space="preserve"> </w:t>
      </w:r>
      <w:r w:rsidR="00685D3F">
        <w:rPr>
          <w:rtl/>
        </w:rPr>
        <w:t>مهلکة</w:t>
      </w:r>
      <w:r w:rsidR="00471D2E">
        <w:rPr>
          <w:rtl/>
        </w:rPr>
        <w:t xml:space="preserve"> و قر</w:t>
      </w:r>
      <w:r w:rsidR="00471D2E">
        <w:rPr>
          <w:rFonts w:hint="cs"/>
          <w:rtl/>
        </w:rPr>
        <w:t>ی</w:t>
      </w:r>
      <w:r w:rsidR="00471D2E">
        <w:rPr>
          <w:rFonts w:hint="eastAsia"/>
          <w:rtl/>
        </w:rPr>
        <w:t>ب</w:t>
      </w:r>
      <w:r w:rsidR="00471D2E">
        <w:rPr>
          <w:rtl/>
        </w:rPr>
        <w:t xml:space="preserve"> منه الحم</w:t>
      </w:r>
      <w:r w:rsidR="00471D2E">
        <w:rPr>
          <w:rFonts w:hint="cs"/>
          <w:rtl/>
        </w:rPr>
        <w:t>یّ</w:t>
      </w:r>
      <w:r w:rsidR="00471D2E">
        <w:rPr>
          <w:rFonts w:hint="eastAsia"/>
          <w:rtl/>
        </w:rPr>
        <w:t>ه،و</w:t>
      </w:r>
      <w:r w:rsidR="00471D2E">
        <w:rPr>
          <w:rtl/>
        </w:rPr>
        <w:t xml:space="preserve"> أمّا التعصب </w:t>
      </w:r>
      <w:r w:rsidR="009640A2">
        <w:rPr>
          <w:rtl/>
        </w:rPr>
        <w:t>في</w:t>
      </w:r>
      <w:r w:rsidR="00471D2E">
        <w:rPr>
          <w:rtl/>
        </w:rPr>
        <w:t xml:space="preserve"> د</w:t>
      </w:r>
      <w:r w:rsidR="00471D2E">
        <w:rPr>
          <w:rFonts w:hint="cs"/>
          <w:rtl/>
        </w:rPr>
        <w:t>ی</w:t>
      </w:r>
      <w:r w:rsidR="00471D2E">
        <w:rPr>
          <w:rFonts w:hint="eastAsia"/>
          <w:rtl/>
        </w:rPr>
        <w:t>ن</w:t>
      </w:r>
      <w:r w:rsidR="00471D2E">
        <w:rPr>
          <w:rtl/>
        </w:rPr>
        <w:t xml:space="preserve"> الحقّ و الرسوخ </w:t>
      </w:r>
      <w:r w:rsidR="009640A2">
        <w:rPr>
          <w:rtl/>
        </w:rPr>
        <w:t>في</w:t>
      </w:r>
      <w:r w:rsidR="00471D2E">
        <w:rPr>
          <w:rFonts w:hint="eastAsia"/>
          <w:rtl/>
        </w:rPr>
        <w:t>ه</w:t>
      </w:r>
      <w:r w:rsidR="00471D2E">
        <w:rPr>
          <w:rtl/>
        </w:rPr>
        <w:t xml:space="preserve"> و الحم</w:t>
      </w:r>
      <w:r w:rsidR="002D5688">
        <w:rPr>
          <w:rtl/>
        </w:rPr>
        <w:t>آية</w:t>
      </w:r>
      <w:r w:rsidR="00471D2E">
        <w:rPr>
          <w:rtl/>
        </w:rPr>
        <w:t xml:space="preserve"> عنه و کذا </w:t>
      </w:r>
      <w:r w:rsidR="009640A2">
        <w:rPr>
          <w:rtl/>
        </w:rPr>
        <w:t>في</w:t>
      </w:r>
      <w:r w:rsidR="00471D2E">
        <w:rPr>
          <w:rtl/>
        </w:rPr>
        <w:t xml:space="preserve"> المسائل </w:t>
      </w:r>
      <w:r w:rsidR="00841CC1">
        <w:rPr>
          <w:rtl/>
        </w:rPr>
        <w:t>اليقین</w:t>
      </w:r>
      <w:r w:rsidR="00471D2E">
        <w:rPr>
          <w:rFonts w:hint="cs"/>
          <w:rtl/>
        </w:rPr>
        <w:t>یّ</w:t>
      </w:r>
      <w:r w:rsidR="000A3EDA">
        <w:rPr>
          <w:rFonts w:hint="cs"/>
          <w:rtl/>
        </w:rPr>
        <w:t>ة</w:t>
      </w:r>
      <w:r w:rsidR="00471D2E">
        <w:rPr>
          <w:rtl/>
        </w:rPr>
        <w:t xml:space="preserve"> و غ</w:t>
      </w:r>
      <w:r w:rsidR="00471D2E">
        <w:rPr>
          <w:rFonts w:hint="cs"/>
          <w:rtl/>
        </w:rPr>
        <w:t>ی</w:t>
      </w:r>
      <w:r w:rsidR="00471D2E">
        <w:rPr>
          <w:rFonts w:hint="eastAsia"/>
          <w:rtl/>
        </w:rPr>
        <w:t>ر</w:t>
      </w:r>
      <w:r w:rsidR="00471D2E">
        <w:rPr>
          <w:rtl/>
        </w:rPr>
        <w:t xml:space="preserve"> ذلک ف</w:t>
      </w:r>
      <w:r w:rsidR="003653A2">
        <w:rPr>
          <w:rtl/>
        </w:rPr>
        <w:t>لي</w:t>
      </w:r>
      <w:r w:rsidR="00471D2E">
        <w:rPr>
          <w:rFonts w:hint="eastAsia"/>
          <w:rtl/>
        </w:rPr>
        <w:t>س</w:t>
      </w:r>
      <w:r w:rsidR="00471D2E">
        <w:rPr>
          <w:rtl/>
        </w:rPr>
        <w:t xml:space="preserve"> من الحم</w:t>
      </w:r>
      <w:r w:rsidR="00471D2E">
        <w:rPr>
          <w:rFonts w:hint="cs"/>
          <w:rtl/>
        </w:rPr>
        <w:t>یّ</w:t>
      </w:r>
      <w:r w:rsidR="000A3EDA">
        <w:rPr>
          <w:rFonts w:hint="cs"/>
          <w:rtl/>
        </w:rPr>
        <w:t>ة</w:t>
      </w:r>
      <w:r w:rsidR="00471D2E">
        <w:rPr>
          <w:rtl/>
        </w:rPr>
        <w:t xml:space="preserve"> المذمومه بل بعضها واج</w:t>
      </w:r>
      <w:r w:rsidR="00471D2E">
        <w:rPr>
          <w:rFonts w:hint="eastAsia"/>
          <w:rtl/>
        </w:rPr>
        <w:t>ب</w:t>
      </w:r>
      <w:r w:rsidR="00471D2E">
        <w:rPr>
          <w:rtl/>
        </w:rPr>
        <w:t>.</w:t>
      </w:r>
    </w:p>
    <w:p w:rsidR="008C6066" w:rsidRDefault="008C6066" w:rsidP="000A3EDA">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رسول اللّه </w:t>
      </w:r>
      <w:r w:rsidRPr="008C6066">
        <w:rPr>
          <w:rStyle w:val="libAlaemChar"/>
          <w:rtl/>
        </w:rPr>
        <w:t>صلى‌الله‌عليه‌وآله‌وسلم</w:t>
      </w:r>
      <w:r w:rsidR="00471D2E">
        <w:rPr>
          <w:rtl/>
        </w:rPr>
        <w:t xml:space="preserve">: من کان </w:t>
      </w:r>
      <w:r w:rsidR="009640A2">
        <w:rPr>
          <w:rtl/>
        </w:rPr>
        <w:t>في</w:t>
      </w:r>
      <w:r w:rsidR="00471D2E">
        <w:rPr>
          <w:rtl/>
        </w:rPr>
        <w:t xml:space="preserve"> قلبه حبّ</w:t>
      </w:r>
      <w:r w:rsidR="000A3EDA">
        <w:rPr>
          <w:rFonts w:hint="cs"/>
          <w:rtl/>
        </w:rPr>
        <w:t>ة</w:t>
      </w:r>
      <w:r w:rsidR="00471D2E">
        <w:rPr>
          <w:rtl/>
        </w:rPr>
        <w:t xml:space="preserve"> من خردل من ع</w:t>
      </w:r>
      <w:r w:rsidR="0007771D">
        <w:rPr>
          <w:rtl/>
        </w:rPr>
        <w:t>صبيّ</w:t>
      </w:r>
      <w:r w:rsidR="000A3EDA">
        <w:rPr>
          <w:rFonts w:hint="cs"/>
          <w:rtl/>
        </w:rPr>
        <w:t>ة</w:t>
      </w:r>
      <w:r w:rsidR="00471D2E">
        <w:rPr>
          <w:rtl/>
        </w:rPr>
        <w:t xml:space="preserve"> بعثه اللّه </w:t>
      </w:r>
      <w:r w:rsidR="00C4071F">
        <w:rPr>
          <w:rtl/>
        </w:rPr>
        <w:t>تعالى</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مع أعراب ال</w:t>
      </w:r>
      <w:r w:rsidR="00EB4AA5">
        <w:rPr>
          <w:rtl/>
        </w:rPr>
        <w:t>جاهلية</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الصادق </w:t>
      </w:r>
      <w:r w:rsidRPr="008C6066">
        <w:rPr>
          <w:rStyle w:val="libAlaemChar"/>
          <w:rtl/>
        </w:rPr>
        <w:t>عليه‌السلام</w:t>
      </w:r>
      <w:r w:rsidR="00471D2E">
        <w:rPr>
          <w:rtl/>
        </w:rPr>
        <w:t>: من تعصّب عصّبه اللّه ب</w:t>
      </w:r>
      <w:r w:rsidR="00685D3F">
        <w:rPr>
          <w:rtl/>
        </w:rPr>
        <w:t>عصابة</w:t>
      </w:r>
      <w:r w:rsidR="00471D2E">
        <w:rPr>
          <w:rtl/>
        </w:rPr>
        <w:t xml:space="preserve"> من نار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:عن ال</w:t>
      </w:r>
      <w:r w:rsidR="00841CC1">
        <w:rPr>
          <w:rtl/>
        </w:rPr>
        <w:t>زهري</w:t>
      </w:r>
      <w:r w:rsidR="00471D2E">
        <w:rPr>
          <w:rtl/>
        </w:rPr>
        <w:t xml:space="preserve"> قال: سئل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عن ال</w:t>
      </w:r>
      <w:r w:rsidR="000A3EDA">
        <w:rPr>
          <w:rtl/>
        </w:rPr>
        <w:t>عصبيّة</w:t>
      </w:r>
      <w:r w:rsidR="00471D2E">
        <w:rPr>
          <w:rFonts w:hint="eastAsia"/>
          <w:rtl/>
        </w:rPr>
        <w:t>،فقال</w:t>
      </w:r>
      <w:r w:rsidR="00471D2E">
        <w:rPr>
          <w:rtl/>
        </w:rPr>
        <w:t>:ال</w:t>
      </w:r>
      <w:r w:rsidR="000A3EDA">
        <w:rPr>
          <w:rtl/>
        </w:rPr>
        <w:t>عصبيّة</w:t>
      </w:r>
    </w:p>
    <w:p w:rsidR="009853BF" w:rsidRDefault="003653A2" w:rsidP="003653A2">
      <w:pPr>
        <w:pStyle w:val="libLine"/>
        <w:rPr>
          <w:rtl/>
        </w:rPr>
      </w:pPr>
      <w:r>
        <w:rPr>
          <w:rFonts w:hint="eastAsia"/>
          <w:rtl/>
        </w:rPr>
        <w:t>____________________</w:t>
      </w:r>
    </w:p>
    <w:p w:rsidR="008C6066" w:rsidRDefault="00DE3D9F" w:rsidP="000A3EDA">
      <w:pPr>
        <w:pStyle w:val="libFootnote0"/>
        <w:rPr>
          <w:rtl/>
        </w:rPr>
      </w:pPr>
      <w:r>
        <w:rPr>
          <w:rtl/>
        </w:rPr>
        <w:t>(1)</w:t>
      </w:r>
      <w:r w:rsidR="00471D2E">
        <w:rPr>
          <w:rtl/>
        </w:rPr>
        <w:t xml:space="preserve"> ق:کتاب الکفر</w:t>
      </w:r>
      <w:r w:rsidR="000A3EDA">
        <w:rPr>
          <w:rFonts w:hint="cs"/>
          <w:rtl/>
        </w:rPr>
        <w:t>/</w:t>
      </w:r>
      <w:r w:rsidR="0094408E">
        <w:rPr>
          <w:rtl/>
        </w:rPr>
        <w:t>138</w:t>
      </w:r>
      <w:r w:rsidR="00471D2E">
        <w:rPr>
          <w:rtl/>
        </w:rPr>
        <w:t>/</w:t>
      </w:r>
      <w:r w:rsidR="0094408E">
        <w:rPr>
          <w:rtl/>
        </w:rPr>
        <w:t>36</w:t>
      </w:r>
      <w:r w:rsidR="00471D2E">
        <w:rPr>
          <w:rtl/>
        </w:rPr>
        <w:t>،ج:</w:t>
      </w:r>
      <w:r w:rsidR="0094408E">
        <w:rPr>
          <w:rtl/>
        </w:rPr>
        <w:t>281</w:t>
      </w:r>
      <w:r w:rsidR="00471D2E">
        <w:rPr>
          <w:rtl/>
        </w:rPr>
        <w:t>/</w:t>
      </w:r>
      <w:r w:rsidR="0094408E">
        <w:rPr>
          <w:rtl/>
        </w:rPr>
        <w:t>73</w:t>
      </w:r>
      <w:r w:rsidR="00471D2E">
        <w:rPr>
          <w:rtl/>
        </w:rPr>
        <w:t>.</w:t>
      </w:r>
    </w:p>
    <w:p w:rsidR="008C6066" w:rsidRDefault="00DE3D9F" w:rsidP="000A3EDA">
      <w:pPr>
        <w:pStyle w:val="libFootnote0"/>
        <w:rPr>
          <w:rtl/>
        </w:rPr>
      </w:pPr>
      <w:r>
        <w:rPr>
          <w:rtl/>
        </w:rPr>
        <w:t>(2)</w:t>
      </w:r>
      <w:r w:rsidR="00471D2E">
        <w:rPr>
          <w:rtl/>
        </w:rPr>
        <w:t xml:space="preserve"> ق:کتاب الکفر</w:t>
      </w:r>
      <w:r w:rsidR="000A3EDA">
        <w:rPr>
          <w:rFonts w:hint="cs"/>
          <w:rtl/>
        </w:rPr>
        <w:t>/</w:t>
      </w:r>
      <w:r w:rsidR="0094408E">
        <w:rPr>
          <w:rtl/>
        </w:rPr>
        <w:t>139</w:t>
      </w:r>
      <w:r w:rsidR="00471D2E">
        <w:rPr>
          <w:rtl/>
        </w:rPr>
        <w:t>/</w:t>
      </w:r>
      <w:r w:rsidR="0094408E">
        <w:rPr>
          <w:rtl/>
        </w:rPr>
        <w:t>36</w:t>
      </w:r>
      <w:r w:rsidR="00471D2E">
        <w:rPr>
          <w:rtl/>
        </w:rPr>
        <w:t>،ج:</w:t>
      </w:r>
      <w:r w:rsidR="0094408E">
        <w:rPr>
          <w:rtl/>
        </w:rPr>
        <w:t>284</w:t>
      </w:r>
      <w:r w:rsidR="00471D2E">
        <w:rPr>
          <w:rtl/>
        </w:rPr>
        <w:t>/</w:t>
      </w:r>
      <w:r w:rsidR="0094408E">
        <w:rPr>
          <w:rtl/>
        </w:rPr>
        <w:t>73</w:t>
      </w:r>
      <w:r w:rsidR="00471D2E">
        <w:rPr>
          <w:rtl/>
        </w:rPr>
        <w:t>.</w:t>
      </w:r>
    </w:p>
    <w:p w:rsidR="000A3EDA" w:rsidRDefault="000A3EDA" w:rsidP="000A3EDA">
      <w:pPr>
        <w:pStyle w:val="libNormal"/>
        <w:rPr>
          <w:rtl/>
        </w:rPr>
      </w:pPr>
      <w:r>
        <w:rPr>
          <w:rFonts w:hint="eastAsia"/>
          <w:rtl/>
        </w:rPr>
        <w:br w:type="page"/>
      </w:r>
    </w:p>
    <w:p w:rsidR="008C6066" w:rsidRDefault="00067415" w:rsidP="00471D2E">
      <w:pPr>
        <w:pStyle w:val="libNormal"/>
        <w:rPr>
          <w:rtl/>
        </w:rPr>
      </w:pPr>
      <w:r>
        <w:rPr>
          <w:rFonts w:hint="eastAsia"/>
          <w:rtl/>
        </w:rPr>
        <w:t>التي</w:t>
      </w:r>
      <w:r w:rsidR="00471D2E">
        <w:rPr>
          <w:rtl/>
        </w:rPr>
        <w:t xml:space="preserve"> </w:t>
      </w:r>
      <w:r w:rsidR="00471D2E">
        <w:rPr>
          <w:rFonts w:hint="cs"/>
          <w:rtl/>
        </w:rPr>
        <w:t>ی</w:t>
      </w:r>
      <w:r w:rsidR="00471D2E">
        <w:rPr>
          <w:rFonts w:hint="eastAsia"/>
          <w:rtl/>
        </w:rPr>
        <w:t>أثم</w:t>
      </w:r>
      <w:r w:rsidR="00471D2E">
        <w:rPr>
          <w:rtl/>
        </w:rPr>
        <w:t xml:space="preserve"> ع</w:t>
      </w:r>
      <w:r w:rsidR="003653A2">
        <w:rPr>
          <w:rtl/>
        </w:rPr>
        <w:t>لي</w:t>
      </w:r>
      <w:r w:rsidR="00471D2E">
        <w:rPr>
          <w:rFonts w:hint="eastAsia"/>
          <w:rtl/>
        </w:rPr>
        <w:t>ها</w:t>
      </w:r>
      <w:r w:rsidR="00471D2E">
        <w:rPr>
          <w:rtl/>
        </w:rPr>
        <w:t xml:space="preserve"> صاحبها أن </w:t>
      </w:r>
      <w:r w:rsidR="00471D2E">
        <w:rPr>
          <w:rFonts w:hint="cs"/>
          <w:rtl/>
        </w:rPr>
        <w:t>ی</w:t>
      </w:r>
      <w:r w:rsidR="00471D2E">
        <w:rPr>
          <w:rFonts w:hint="eastAsia"/>
          <w:rtl/>
        </w:rPr>
        <w:t>ر</w:t>
      </w:r>
      <w:r w:rsidR="00471D2E">
        <w:rPr>
          <w:rFonts w:hint="cs"/>
          <w:rtl/>
        </w:rPr>
        <w:t>ی</w:t>
      </w:r>
      <w:r w:rsidR="00471D2E">
        <w:rPr>
          <w:rtl/>
        </w:rPr>
        <w:t xml:space="preserve"> الرجل شرار قومه خ</w:t>
      </w:r>
      <w:r w:rsidR="00471D2E">
        <w:rPr>
          <w:rFonts w:hint="cs"/>
          <w:rtl/>
        </w:rPr>
        <w:t>ی</w:t>
      </w:r>
      <w:r w:rsidR="00471D2E">
        <w:rPr>
          <w:rFonts w:hint="eastAsia"/>
          <w:rtl/>
        </w:rPr>
        <w:t>را</w:t>
      </w:r>
      <w:r w:rsidR="00471D2E">
        <w:rPr>
          <w:rtl/>
        </w:rPr>
        <w:t xml:space="preserve"> من خ</w:t>
      </w:r>
      <w:r w:rsidR="00471D2E">
        <w:rPr>
          <w:rFonts w:hint="cs"/>
          <w:rtl/>
        </w:rPr>
        <w:t>ی</w:t>
      </w:r>
      <w:r w:rsidR="00471D2E">
        <w:rPr>
          <w:rFonts w:hint="eastAsia"/>
          <w:rtl/>
        </w:rPr>
        <w:t>ار</w:t>
      </w:r>
      <w:r w:rsidR="00471D2E">
        <w:rPr>
          <w:rtl/>
        </w:rPr>
        <w:t xml:space="preserve"> قوم آخر</w:t>
      </w:r>
      <w:r w:rsidR="00471D2E">
        <w:rPr>
          <w:rFonts w:hint="cs"/>
          <w:rtl/>
        </w:rPr>
        <w:t>ی</w:t>
      </w:r>
      <w:r w:rsidR="00471D2E">
        <w:rPr>
          <w:rFonts w:hint="eastAsia"/>
          <w:rtl/>
        </w:rPr>
        <w:t>ن</w:t>
      </w:r>
      <w:r w:rsidR="00471D2E">
        <w:rPr>
          <w:rtl/>
        </w:rPr>
        <w:t>.</w:t>
      </w:r>
    </w:p>
    <w:p w:rsidR="008C6066" w:rsidRDefault="00471D2E" w:rsidP="00471D2E">
      <w:pPr>
        <w:pStyle w:val="libNormal"/>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التعصّب و قوله: فإن کان لا بدّ من ال</w:t>
      </w:r>
      <w:r w:rsidR="000A3EDA">
        <w:rPr>
          <w:rtl/>
        </w:rPr>
        <w:t>عصبيّة</w:t>
      </w:r>
      <w:r>
        <w:rPr>
          <w:rtl/>
        </w:rPr>
        <w:t xml:space="preserve"> ف</w:t>
      </w:r>
      <w:r w:rsidR="003653A2">
        <w:rPr>
          <w:rtl/>
        </w:rPr>
        <w:t>لي</w:t>
      </w:r>
      <w:r>
        <w:rPr>
          <w:rFonts w:hint="eastAsia"/>
          <w:rtl/>
        </w:rPr>
        <w:t>کن</w:t>
      </w:r>
      <w:r>
        <w:rPr>
          <w:rtl/>
        </w:rPr>
        <w:t xml:space="preserve"> تعصّبکم </w:t>
      </w:r>
      <w:r w:rsidRPr="000A3EDA">
        <w:rPr>
          <w:rtl/>
        </w:rPr>
        <w:t xml:space="preserve">لمکارم </w:t>
      </w:r>
      <w:r w:rsidR="008C6066" w:rsidRPr="000A3EDA">
        <w:rPr>
          <w:rtl/>
        </w:rPr>
        <w:t>الخصال</w:t>
      </w:r>
      <w:r w:rsidRPr="000A3EDA">
        <w:rPr>
          <w:rtl/>
        </w:rPr>
        <w:t xml:space="preserve"> و</w:t>
      </w:r>
      <w:r>
        <w:rPr>
          <w:rtl/>
        </w:rPr>
        <w:t xml:space="preserve"> محامد الأفعال و محاسن الأمور </w:t>
      </w:r>
      <w:r w:rsidRPr="009D640D">
        <w:rPr>
          <w:rStyle w:val="libFootnotenumChar"/>
          <w:rtl/>
        </w:rPr>
        <w:t>(1)</w:t>
      </w:r>
      <w:r>
        <w:rPr>
          <w:rtl/>
        </w:rPr>
        <w:t>.</w:t>
      </w:r>
    </w:p>
    <w:p w:rsidR="008C6066" w:rsidRDefault="00471D2E" w:rsidP="000A3EDA">
      <w:pPr>
        <w:pStyle w:val="libBold1"/>
        <w:rPr>
          <w:rtl/>
        </w:rPr>
      </w:pPr>
      <w:r>
        <w:rPr>
          <w:rFonts w:hint="eastAsia"/>
          <w:rtl/>
        </w:rPr>
        <w:t>عصر</w:t>
      </w:r>
      <w:r>
        <w:rPr>
          <w:rtl/>
        </w:rPr>
        <w:t>:</w:t>
      </w:r>
    </w:p>
    <w:p w:rsidR="008C6066" w:rsidRDefault="00471D2E" w:rsidP="000A3EDA">
      <w:pPr>
        <w:pStyle w:val="libCenterBold1"/>
        <w:rPr>
          <w:rtl/>
        </w:rPr>
      </w:pPr>
      <w:r>
        <w:rPr>
          <w:rFonts w:hint="eastAsia"/>
          <w:rtl/>
        </w:rPr>
        <w:t>تفس</w:t>
      </w:r>
      <w:r>
        <w:rPr>
          <w:rFonts w:hint="cs"/>
          <w:rtl/>
        </w:rPr>
        <w:t>ی</w:t>
      </w:r>
      <w:r>
        <w:rPr>
          <w:rFonts w:hint="eastAsia"/>
          <w:rtl/>
        </w:rPr>
        <w:t>ر</w:t>
      </w:r>
      <w:r>
        <w:rPr>
          <w:rtl/>
        </w:rPr>
        <w:t xml:space="preserve"> </w:t>
      </w:r>
      <w:r w:rsidR="00067415">
        <w:rPr>
          <w:rtl/>
        </w:rPr>
        <w:t>سورة</w:t>
      </w:r>
      <w:r>
        <w:rPr>
          <w:rtl/>
        </w:rPr>
        <w:t>(و العصر)</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w:t>
      </w:r>
      <w:r w:rsidR="00067415">
        <w:rPr>
          <w:rtl/>
        </w:rPr>
        <w:t>سورة</w:t>
      </w:r>
      <w:r>
        <w:rPr>
          <w:rtl/>
        </w:rPr>
        <w:t xml:space="preserve"> العصر.</w:t>
      </w:r>
    </w:p>
    <w:p w:rsidR="000A3EDA" w:rsidRDefault="00471D2E" w:rsidP="000A3EDA">
      <w:pPr>
        <w:pStyle w:val="libNormal"/>
        <w:rPr>
          <w:rtl/>
        </w:rPr>
      </w:pPr>
      <w:r w:rsidRPr="000A3EDA">
        <w:rPr>
          <w:rStyle w:val="libBold1Char"/>
          <w:rFonts w:hint="eastAsia"/>
          <w:rtl/>
        </w:rPr>
        <w:t>العدد</w:t>
      </w:r>
      <w:r w:rsidRPr="000A3EDA">
        <w:rPr>
          <w:rStyle w:val="libBold1Char"/>
          <w:rtl/>
        </w:rPr>
        <w:t xml:space="preserve"> ال</w:t>
      </w:r>
      <w:r w:rsidR="009A2466" w:rsidRPr="000A3EDA">
        <w:rPr>
          <w:rStyle w:val="libBold1Char"/>
          <w:rtl/>
        </w:rPr>
        <w:t>قوي</w:t>
      </w:r>
      <w:r w:rsidR="000A3EDA" w:rsidRPr="000A3EDA">
        <w:rPr>
          <w:rStyle w:val="libBold1Char"/>
          <w:rFonts w:hint="cs"/>
          <w:rtl/>
        </w:rPr>
        <w:t>ة</w:t>
      </w:r>
      <w:r>
        <w:rPr>
          <w:rtl/>
        </w:rPr>
        <w:t xml:space="preserve">:عن المفضّل قال: سألت الصادق </w:t>
      </w:r>
      <w:r w:rsidR="008C6066" w:rsidRPr="008C6066">
        <w:rPr>
          <w:rStyle w:val="libAlaemChar"/>
          <w:rtl/>
        </w:rPr>
        <w:t>عليه‌السلام</w:t>
      </w:r>
      <w:r>
        <w:rPr>
          <w:rtl/>
        </w:rPr>
        <w:t xml:space="preserve"> عن قول اللّه(عزّ و جلّ):</w:t>
      </w:r>
    </w:p>
    <w:p w:rsidR="008C6066" w:rsidRDefault="00C74BB8" w:rsidP="000A3EDA">
      <w:pPr>
        <w:pStyle w:val="libNormal"/>
        <w:rPr>
          <w:rtl/>
        </w:rPr>
      </w:pPr>
      <w:r w:rsidRPr="00C74BB8">
        <w:rPr>
          <w:rStyle w:val="libAlaemChar"/>
          <w:rFonts w:hint="eastAsia"/>
          <w:rtl/>
        </w:rPr>
        <w:t>(</w:t>
      </w:r>
      <w:r w:rsidR="00471D2E" w:rsidRPr="000A3EDA">
        <w:rPr>
          <w:rStyle w:val="libAieChar"/>
          <w:rFonts w:hint="eastAsia"/>
          <w:rtl/>
        </w:rPr>
        <w:t>وَ</w:t>
      </w:r>
      <w:r w:rsidR="00471D2E" w:rsidRPr="000A3EDA">
        <w:rPr>
          <w:rStyle w:val="libAieChar"/>
          <w:rtl/>
        </w:rPr>
        <w:t xml:space="preserve"> الْعَصْرِ* إِنَّ الْإِنْسٰانَ لَ</w:t>
      </w:r>
      <w:r w:rsidR="009640A2" w:rsidRPr="000A3EDA">
        <w:rPr>
          <w:rStyle w:val="libAieChar"/>
          <w:rtl/>
        </w:rPr>
        <w:t>في</w:t>
      </w:r>
      <w:r w:rsidR="00471D2E" w:rsidRPr="000A3EDA">
        <w:rPr>
          <w:rStyle w:val="libAieChar"/>
          <w:rtl/>
        </w:rPr>
        <w:t xml:space="preserve"> خُسْرٍ</w:t>
      </w:r>
      <w:r w:rsidRPr="00C74BB8">
        <w:rPr>
          <w:rStyle w:val="libAlaemChar"/>
          <w:rtl/>
        </w:rPr>
        <w:t>)</w:t>
      </w:r>
      <w:r w:rsidR="00471D2E" w:rsidRPr="009D640D">
        <w:rPr>
          <w:rStyle w:val="libFootnotenumChar"/>
          <w:rtl/>
        </w:rPr>
        <w:t>(2)</w:t>
      </w:r>
      <w:r w:rsidR="00471D2E">
        <w:rPr>
          <w:rFonts w:hint="eastAsia"/>
          <w:rtl/>
        </w:rPr>
        <w:t>قال</w:t>
      </w:r>
      <w:r w:rsidR="00471D2E">
        <w:rPr>
          <w:rtl/>
        </w:rPr>
        <w:t xml:space="preserve"> </w:t>
      </w:r>
      <w:r w:rsidR="008C6066" w:rsidRPr="008C6066">
        <w:rPr>
          <w:rStyle w:val="libAlaemChar"/>
          <w:rtl/>
        </w:rPr>
        <w:t>عليه‌السلام</w:t>
      </w:r>
      <w:r w:rsidR="00471D2E">
        <w:rPr>
          <w:rtl/>
        </w:rPr>
        <w:t xml:space="preserve">: </w:t>
      </w:r>
      <w:r w:rsidRPr="00C74BB8">
        <w:rPr>
          <w:rStyle w:val="libAlaemChar"/>
          <w:rtl/>
        </w:rPr>
        <w:t>(</w:t>
      </w:r>
      <w:r w:rsidR="00471D2E" w:rsidRPr="00C74BB8">
        <w:rPr>
          <w:rStyle w:val="libAieChar"/>
          <w:rtl/>
        </w:rPr>
        <w:t>الْعَصْرِ</w:t>
      </w:r>
      <w:r w:rsidRPr="00C74BB8">
        <w:rPr>
          <w:rStyle w:val="libAlaemChar"/>
          <w:rtl/>
        </w:rPr>
        <w:t>)</w:t>
      </w:r>
      <w:r w:rsidR="00471D2E">
        <w:rPr>
          <w:rtl/>
        </w:rPr>
        <w:t xml:space="preserve"> عصر خروج القائم </w:t>
      </w:r>
      <w:r w:rsidR="008C6066" w:rsidRPr="008C6066">
        <w:rPr>
          <w:rStyle w:val="libAlaemChar"/>
          <w:rtl/>
        </w:rPr>
        <w:t>عليه‌السلام</w:t>
      </w:r>
      <w:r w:rsidR="00471D2E">
        <w:rPr>
          <w:rtl/>
        </w:rPr>
        <w:t xml:space="preserve">، </w:t>
      </w:r>
      <w:r w:rsidRPr="00C74BB8">
        <w:rPr>
          <w:rStyle w:val="libAlaemChar"/>
          <w:rtl/>
        </w:rPr>
        <w:t>(</w:t>
      </w:r>
      <w:r w:rsidR="00471D2E" w:rsidRPr="00C74BB8">
        <w:rPr>
          <w:rStyle w:val="libAieChar"/>
          <w:rtl/>
        </w:rPr>
        <w:t>إِنَّ الْإِنْسٰانَ لَ</w:t>
      </w:r>
      <w:r w:rsidR="009640A2">
        <w:rPr>
          <w:rStyle w:val="libAieChar"/>
          <w:rtl/>
        </w:rPr>
        <w:t>في</w:t>
      </w:r>
      <w:r w:rsidR="00471D2E" w:rsidRPr="00C74BB8">
        <w:rPr>
          <w:rStyle w:val="libAieChar"/>
          <w:rtl/>
        </w:rPr>
        <w:t xml:space="preserve"> خُسْرٍ</w:t>
      </w:r>
      <w:r w:rsidRPr="00C74BB8">
        <w:rPr>
          <w:rStyle w:val="libAlaemChar"/>
          <w:rtl/>
        </w:rPr>
        <w:t>)</w:t>
      </w:r>
      <w:r w:rsidR="00471D2E">
        <w:rPr>
          <w:rtl/>
        </w:rPr>
        <w:t xml:space="preserve"> </w:t>
      </w:r>
      <w:r w:rsidR="0022387C">
        <w:rPr>
          <w:rFonts w:hint="cs"/>
          <w:rtl/>
        </w:rPr>
        <w:t>یعني</w:t>
      </w:r>
      <w:r w:rsidR="00471D2E">
        <w:rPr>
          <w:rtl/>
        </w:rPr>
        <w:t xml:space="preserve"> أعداؤنا، </w:t>
      </w:r>
      <w:r w:rsidRPr="00C74BB8">
        <w:rPr>
          <w:rStyle w:val="libAlaemChar"/>
          <w:rtl/>
        </w:rPr>
        <w:t>(</w:t>
      </w:r>
      <w:r w:rsidR="00471D2E" w:rsidRPr="00C74BB8">
        <w:rPr>
          <w:rStyle w:val="libAieChar"/>
          <w:rtl/>
        </w:rPr>
        <w:t xml:space="preserve">إِلاَّ </w:t>
      </w:r>
      <w:r w:rsidR="003653A2">
        <w:rPr>
          <w:rStyle w:val="libAieChar"/>
          <w:rtl/>
        </w:rPr>
        <w:t>الذي</w:t>
      </w:r>
      <w:r w:rsidR="00471D2E" w:rsidRPr="00C74BB8">
        <w:rPr>
          <w:rStyle w:val="libAieChar"/>
          <w:rFonts w:hint="eastAsia"/>
          <w:rtl/>
        </w:rPr>
        <w:t>نَ</w:t>
      </w:r>
      <w:r w:rsidR="00471D2E" w:rsidRPr="00C74BB8">
        <w:rPr>
          <w:rStyle w:val="libAieChar"/>
          <w:rtl/>
        </w:rPr>
        <w:t xml:space="preserve"> آمَنُوا</w:t>
      </w:r>
      <w:r w:rsidRPr="00C74BB8">
        <w:rPr>
          <w:rStyle w:val="libAlaemChar"/>
          <w:rtl/>
        </w:rPr>
        <w:t>)</w:t>
      </w:r>
      <w:r w:rsidR="00471D2E">
        <w:rPr>
          <w:rtl/>
        </w:rPr>
        <w:t xml:space="preserve"> </w:t>
      </w:r>
      <w:r w:rsidR="0022387C">
        <w:rPr>
          <w:rFonts w:hint="cs"/>
          <w:rtl/>
        </w:rPr>
        <w:t>یعني</w:t>
      </w:r>
      <w:r w:rsidR="00471D2E">
        <w:rPr>
          <w:rtl/>
        </w:rPr>
        <w:t xml:space="preserve"> ب</w:t>
      </w:r>
      <w:r w:rsidR="003653A2">
        <w:rPr>
          <w:rtl/>
        </w:rPr>
        <w:t>أي</w:t>
      </w:r>
      <w:r w:rsidR="00471D2E">
        <w:rPr>
          <w:rFonts w:hint="eastAsia"/>
          <w:rtl/>
        </w:rPr>
        <w:t>اتنا،</w:t>
      </w:r>
      <w:r w:rsidR="00471D2E">
        <w:rPr>
          <w:rtl/>
        </w:rPr>
        <w:t xml:space="preserve"> </w:t>
      </w:r>
      <w:r w:rsidRPr="00C74BB8">
        <w:rPr>
          <w:rStyle w:val="libAlaemChar"/>
          <w:rtl/>
        </w:rPr>
        <w:t>(</w:t>
      </w:r>
      <w:r w:rsidR="00471D2E" w:rsidRPr="00C74BB8">
        <w:rPr>
          <w:rStyle w:val="libAieChar"/>
          <w:rtl/>
        </w:rPr>
        <w:t>وَ عَمِلُوا الصّٰالِحٰاتِ</w:t>
      </w:r>
      <w:r w:rsidRPr="00C74BB8">
        <w:rPr>
          <w:rStyle w:val="libAlaemChar"/>
          <w:rtl/>
        </w:rPr>
        <w:t>)</w:t>
      </w:r>
      <w:r w:rsidR="00471D2E">
        <w:rPr>
          <w:rtl/>
        </w:rPr>
        <w:t xml:space="preserve"> </w:t>
      </w:r>
      <w:r w:rsidR="0022387C">
        <w:rPr>
          <w:rFonts w:hint="cs"/>
          <w:rtl/>
        </w:rPr>
        <w:t>یعني</w:t>
      </w:r>
      <w:r w:rsidR="00471D2E">
        <w:rPr>
          <w:rtl/>
        </w:rPr>
        <w:t xml:space="preserve"> بمواسا</w:t>
      </w:r>
      <w:r w:rsidR="000A3EDA">
        <w:rPr>
          <w:rFonts w:hint="cs"/>
          <w:rtl/>
        </w:rPr>
        <w:t>ة</w:t>
      </w:r>
      <w:r w:rsidR="00471D2E">
        <w:rPr>
          <w:rtl/>
        </w:rPr>
        <w:t xml:space="preserve"> الإخوان، </w:t>
      </w:r>
      <w:r w:rsidRPr="00C74BB8">
        <w:rPr>
          <w:rStyle w:val="libAlaemChar"/>
          <w:rtl/>
        </w:rPr>
        <w:t>(</w:t>
      </w:r>
      <w:r w:rsidR="00471D2E" w:rsidRPr="00C74BB8">
        <w:rPr>
          <w:rStyle w:val="libAieChar"/>
          <w:rtl/>
        </w:rPr>
        <w:t>وَ تَوٰاصَوْا بِالْحَقِّ</w:t>
      </w:r>
      <w:r w:rsidRPr="00C74BB8">
        <w:rPr>
          <w:rStyle w:val="libAlaemChar"/>
          <w:rtl/>
        </w:rPr>
        <w:t>)</w:t>
      </w:r>
      <w:r w:rsidR="00471D2E">
        <w:rPr>
          <w:rtl/>
        </w:rPr>
        <w:t xml:space="preserve"> </w:t>
      </w:r>
      <w:r w:rsidR="0022387C">
        <w:rPr>
          <w:rFonts w:hint="cs"/>
          <w:rtl/>
        </w:rPr>
        <w:t>یعني</w:t>
      </w:r>
      <w:r w:rsidR="00471D2E">
        <w:rPr>
          <w:rtl/>
        </w:rPr>
        <w:t xml:space="preserve"> بال</w:t>
      </w:r>
      <w:r w:rsidR="00841CC1">
        <w:rPr>
          <w:rtl/>
        </w:rPr>
        <w:t>إمامة</w:t>
      </w:r>
      <w:r w:rsidR="00471D2E">
        <w:rPr>
          <w:rtl/>
        </w:rPr>
        <w:t xml:space="preserve">، </w:t>
      </w:r>
      <w:r w:rsidRPr="00C74BB8">
        <w:rPr>
          <w:rStyle w:val="libAlaemChar"/>
          <w:rtl/>
        </w:rPr>
        <w:t>(</w:t>
      </w:r>
      <w:r w:rsidR="00471D2E" w:rsidRPr="00C74BB8">
        <w:rPr>
          <w:rStyle w:val="libAieChar"/>
          <w:rtl/>
        </w:rPr>
        <w:t xml:space="preserve">وَ تَوٰاصَوْا </w:t>
      </w:r>
      <w:r w:rsidR="00471D2E" w:rsidRPr="00C74BB8">
        <w:rPr>
          <w:rStyle w:val="libAieChar"/>
          <w:rFonts w:hint="eastAsia"/>
          <w:rtl/>
        </w:rPr>
        <w:t>بِالصَّبْرِ</w:t>
      </w:r>
      <w:r w:rsidRPr="00C74BB8">
        <w:rPr>
          <w:rStyle w:val="libAlaemChar"/>
          <w:rFonts w:hint="eastAsia"/>
          <w:rtl/>
        </w:rPr>
        <w:t>)</w:t>
      </w:r>
      <w:r w:rsidR="00471D2E">
        <w:rPr>
          <w:rtl/>
        </w:rPr>
        <w:t xml:space="preserve"> </w:t>
      </w:r>
      <w:r w:rsidR="0022387C">
        <w:rPr>
          <w:rFonts w:hint="cs"/>
          <w:rtl/>
        </w:rPr>
        <w:t>یعني</w:t>
      </w:r>
      <w:r w:rsidR="00471D2E">
        <w:rPr>
          <w:rtl/>
        </w:rPr>
        <w:t xml:space="preserve"> بال</w:t>
      </w:r>
      <w:r w:rsidR="0022387C">
        <w:rPr>
          <w:rtl/>
        </w:rPr>
        <w:t>فترة</w:t>
      </w:r>
      <w:r w:rsidR="00471D2E">
        <w:rPr>
          <w:rtl/>
        </w:rPr>
        <w:t xml:space="preserve"> </w:t>
      </w:r>
      <w:r w:rsidR="00471D2E" w:rsidRPr="009D640D">
        <w:rPr>
          <w:rStyle w:val="libFootnotenumChar"/>
          <w:rtl/>
        </w:rPr>
        <w:t>(3)</w:t>
      </w:r>
      <w:r w:rsidR="00471D2E">
        <w:rPr>
          <w:rtl/>
        </w:rPr>
        <w:t>.</w:t>
      </w:r>
    </w:p>
    <w:p w:rsidR="008C6066" w:rsidRDefault="008C6066" w:rsidP="000A3EDA">
      <w:pPr>
        <w:pStyle w:val="libNormal"/>
        <w:rPr>
          <w:rtl/>
        </w:rPr>
      </w:pPr>
      <w:r w:rsidRPr="008C6066">
        <w:rPr>
          <w:rStyle w:val="libBold1Char"/>
          <w:rFonts w:hint="eastAsia"/>
          <w:rtl/>
        </w:rPr>
        <w:t>بیان</w:t>
      </w:r>
      <w:r w:rsidR="00471D2E">
        <w:rPr>
          <w:rtl/>
        </w:rPr>
        <w:t xml:space="preserve">: قوله </w:t>
      </w:r>
      <w:r w:rsidRPr="008C6066">
        <w:rPr>
          <w:rStyle w:val="libAlaemChar"/>
          <w:rtl/>
        </w:rPr>
        <w:t>عليه‌السلام</w:t>
      </w:r>
      <w:r w:rsidR="00C74BB8" w:rsidRPr="000A3EDA">
        <w:rPr>
          <w:rtl/>
        </w:rPr>
        <w:t>(</w:t>
      </w:r>
      <w:r w:rsidR="0022387C" w:rsidRPr="000A3EDA">
        <w:rPr>
          <w:rFonts w:hint="cs"/>
          <w:rtl/>
        </w:rPr>
        <w:t>یعني</w:t>
      </w:r>
      <w:r w:rsidR="00471D2E" w:rsidRPr="000A3EDA">
        <w:rPr>
          <w:rtl/>
        </w:rPr>
        <w:t xml:space="preserve"> أعداؤنا</w:t>
      </w:r>
      <w:r w:rsidR="00C74BB8" w:rsidRPr="000A3EDA">
        <w:rPr>
          <w:rtl/>
        </w:rPr>
        <w:t>)</w:t>
      </w:r>
      <w:r w:rsidR="003653A2" w:rsidRPr="000A3EDA">
        <w:rPr>
          <w:rtl/>
        </w:rPr>
        <w:t>أي</w:t>
      </w:r>
      <w:r w:rsidR="00471D2E">
        <w:rPr>
          <w:rtl/>
        </w:rPr>
        <w:t xml:space="preserve"> الباقون بعد الاستثناء أعداؤنا،فلا </w:t>
      </w:r>
      <w:r w:rsidR="00471D2E">
        <w:rPr>
          <w:rFonts w:hint="cs"/>
          <w:rtl/>
        </w:rPr>
        <w:t>ی</w:t>
      </w:r>
      <w:r w:rsidR="00471D2E">
        <w:rPr>
          <w:rFonts w:hint="eastAsia"/>
          <w:rtl/>
        </w:rPr>
        <w:t>نا</w:t>
      </w:r>
      <w:r w:rsidR="009640A2">
        <w:rPr>
          <w:rFonts w:hint="eastAsia"/>
          <w:rtl/>
        </w:rPr>
        <w:t>في</w:t>
      </w:r>
      <w:r w:rsidR="00471D2E">
        <w:rPr>
          <w:rtl/>
        </w:rPr>
        <w:t xml:space="preserve"> کون الاستثناء متّصلا،قوله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وَ تَوٰاصَوْا</w:t>
      </w:r>
      <w:r w:rsidR="00C74BB8" w:rsidRPr="00C74BB8">
        <w:rPr>
          <w:rStyle w:val="libAlaemChar"/>
          <w:rtl/>
        </w:rPr>
        <w:t>)</w:t>
      </w:r>
      <w:r w:rsidR="00471D2E">
        <w:rPr>
          <w:rtl/>
        </w:rPr>
        <w:t xml:space="preserve"> </w:t>
      </w:r>
      <w:r w:rsidR="003653A2">
        <w:rPr>
          <w:rtl/>
        </w:rPr>
        <w:t>أي</w:t>
      </w:r>
      <w:r w:rsidR="00471D2E">
        <w:rPr>
          <w:rtl/>
        </w:rPr>
        <w:t xml:space="preserve"> وصّ</w:t>
      </w:r>
      <w:r w:rsidR="00471D2E">
        <w:rPr>
          <w:rFonts w:hint="cs"/>
          <w:rtl/>
        </w:rPr>
        <w:t>ی</w:t>
      </w:r>
      <w:r w:rsidR="00471D2E">
        <w:rPr>
          <w:rtl/>
        </w:rPr>
        <w:t xml:space="preserve"> بعضهم بعضا،قوله</w:t>
      </w:r>
      <w:r w:rsidR="00C74BB8" w:rsidRPr="000A3EDA">
        <w:rPr>
          <w:rtl/>
        </w:rPr>
        <w:t>(</w:t>
      </w:r>
      <w:r w:rsidR="0022387C" w:rsidRPr="000A3EDA">
        <w:rPr>
          <w:rFonts w:hint="cs"/>
          <w:rtl/>
        </w:rPr>
        <w:t>یعني</w:t>
      </w:r>
      <w:r w:rsidR="00471D2E" w:rsidRPr="000A3EDA">
        <w:rPr>
          <w:rtl/>
        </w:rPr>
        <w:t xml:space="preserve"> بال</w:t>
      </w:r>
      <w:r w:rsidR="0022387C" w:rsidRPr="000A3EDA">
        <w:rPr>
          <w:rtl/>
        </w:rPr>
        <w:t>فترة</w:t>
      </w:r>
      <w:r w:rsidR="00C74BB8" w:rsidRPr="000A3EDA">
        <w:rPr>
          <w:rtl/>
        </w:rPr>
        <w:t>)</w:t>
      </w:r>
      <w:r w:rsidR="003653A2" w:rsidRPr="000A3EDA">
        <w:rPr>
          <w:rtl/>
        </w:rPr>
        <w:t>أي</w:t>
      </w:r>
      <w:r w:rsidR="00471D2E" w:rsidRPr="000A3EDA">
        <w:rPr>
          <w:rtl/>
        </w:rPr>
        <w:t xml:space="preserve"> بالصبر</w:t>
      </w:r>
      <w:r w:rsidR="00471D2E">
        <w:rPr>
          <w:rtl/>
        </w:rPr>
        <w:t xml:space="preserve"> ع</w:t>
      </w:r>
      <w:r w:rsidR="003653A2">
        <w:rPr>
          <w:rtl/>
        </w:rPr>
        <w:t>ل</w:t>
      </w:r>
      <w:r w:rsidR="000A3EDA">
        <w:rPr>
          <w:rFonts w:hint="cs"/>
          <w:rtl/>
        </w:rPr>
        <w:t>ى</w:t>
      </w:r>
      <w:r w:rsidR="00471D2E">
        <w:rPr>
          <w:rtl/>
        </w:rPr>
        <w:t xml:space="preserve"> ما </w:t>
      </w:r>
      <w:r w:rsidR="00471D2E">
        <w:rPr>
          <w:rFonts w:hint="cs"/>
          <w:rtl/>
        </w:rPr>
        <w:t>ی</w:t>
      </w:r>
      <w:r w:rsidR="00471D2E">
        <w:rPr>
          <w:rFonts w:hint="eastAsia"/>
          <w:rtl/>
        </w:rPr>
        <w:t>لحقهم</w:t>
      </w:r>
      <w:r w:rsidR="00471D2E">
        <w:rPr>
          <w:rtl/>
        </w:rPr>
        <w:t xml:space="preserve"> من الشبه و الفتن و الح</w:t>
      </w:r>
      <w:r w:rsidR="00471D2E">
        <w:rPr>
          <w:rFonts w:hint="cs"/>
          <w:rtl/>
        </w:rPr>
        <w:t>ی</w:t>
      </w:r>
      <w:r w:rsidR="00471D2E">
        <w:rPr>
          <w:rFonts w:hint="eastAsia"/>
          <w:rtl/>
        </w:rPr>
        <w:t>ر</w:t>
      </w:r>
      <w:r w:rsidR="000A3EDA">
        <w:rPr>
          <w:rFonts w:hint="cs"/>
          <w:rtl/>
        </w:rPr>
        <w:t>ة</w:t>
      </w:r>
      <w:r w:rsidR="00471D2E">
        <w:rPr>
          <w:rtl/>
        </w:rPr>
        <w:t xml:space="preserve"> و ال</w:t>
      </w:r>
      <w:r w:rsidR="003653A2">
        <w:rPr>
          <w:rtl/>
        </w:rPr>
        <w:t>شدّة</w:t>
      </w:r>
      <w:r w:rsidR="00471D2E">
        <w:rPr>
          <w:rtl/>
        </w:rPr>
        <w:t xml:space="preserve"> </w:t>
      </w:r>
      <w:r w:rsidR="009640A2">
        <w:rPr>
          <w:rtl/>
        </w:rPr>
        <w:t>في</w:t>
      </w:r>
      <w:r w:rsidR="00471D2E">
        <w:rPr>
          <w:rtl/>
        </w:rPr>
        <w:t xml:space="preserve"> </w:t>
      </w:r>
      <w:r w:rsidR="002D5688">
        <w:rPr>
          <w:rtl/>
        </w:rPr>
        <w:t>غیبة</w:t>
      </w:r>
      <w:r w:rsidR="00471D2E">
        <w:rPr>
          <w:rtl/>
        </w:rPr>
        <w:t xml:space="preserve"> الإمام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العص</w:t>
      </w:r>
      <w:r>
        <w:rPr>
          <w:rFonts w:hint="cs"/>
          <w:rtl/>
        </w:rPr>
        <w:t>ی</w:t>
      </w:r>
      <w:r>
        <w:rPr>
          <w:rFonts w:hint="eastAsia"/>
          <w:rtl/>
        </w:rPr>
        <w:t>ر</w:t>
      </w:r>
      <w:r>
        <w:rPr>
          <w:rtl/>
        </w:rPr>
        <w:t xml:space="preserve"> و أحکامه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0A3EDA">
      <w:pPr>
        <w:pStyle w:val="libNormal"/>
        <w:rPr>
          <w:rtl/>
        </w:rPr>
      </w:pPr>
      <w:r w:rsidRPr="000A3EDA">
        <w:rPr>
          <w:rStyle w:val="libBold1Char"/>
          <w:rFonts w:hint="eastAsia"/>
          <w:rtl/>
        </w:rPr>
        <w:t>عصفر</w:t>
      </w:r>
      <w:r>
        <w:rPr>
          <w:rtl/>
        </w:rPr>
        <w:t>:</w:t>
      </w:r>
      <w:r w:rsidR="000A3EDA">
        <w:rPr>
          <w:rFonts w:hint="cs"/>
          <w:rtl/>
        </w:rPr>
        <w:t xml:space="preserve"> </w:t>
      </w:r>
      <w:r>
        <w:rPr>
          <w:rFonts w:hint="eastAsia"/>
          <w:rtl/>
        </w:rPr>
        <w:t>باب</w:t>
      </w:r>
      <w:r>
        <w:rPr>
          <w:rtl/>
        </w:rPr>
        <w:t xml:space="preserve"> القبّر</w:t>
      </w:r>
      <w:r w:rsidR="000A3EDA">
        <w:rPr>
          <w:rFonts w:hint="cs"/>
          <w:rtl/>
        </w:rPr>
        <w:t>ة</w:t>
      </w:r>
      <w:r>
        <w:rPr>
          <w:rtl/>
        </w:rPr>
        <w:t xml:space="preserve"> و العصفور و أشباههما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بصائر الدرجات</w:t>
      </w:r>
      <w:r w:rsidR="00471D2E">
        <w:rPr>
          <w:rtl/>
        </w:rPr>
        <w:t>:عن ال</w:t>
      </w:r>
      <w:r w:rsidR="00A665D2">
        <w:rPr>
          <w:rtl/>
        </w:rPr>
        <w:t>ثمالي</w:t>
      </w:r>
      <w:r w:rsidR="00471D2E">
        <w:rPr>
          <w:rtl/>
        </w:rPr>
        <w:t xml:space="preserve"> قال: کنت مع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w:t>
      </w:r>
      <w:r w:rsidR="009640A2">
        <w:rPr>
          <w:rtl/>
        </w:rPr>
        <w:t>في</w:t>
      </w:r>
      <w:r w:rsidR="00471D2E">
        <w:rPr>
          <w:rtl/>
        </w:rPr>
        <w:t xml:space="preserve"> داره و </w:t>
      </w:r>
      <w:r w:rsidR="009640A2">
        <w:rPr>
          <w:rtl/>
        </w:rPr>
        <w:t>في</w:t>
      </w:r>
      <w:r w:rsidR="00471D2E">
        <w:rPr>
          <w:rFonts w:hint="eastAsia"/>
          <w:rtl/>
        </w:rPr>
        <w:t>ها</w:t>
      </w:r>
    </w:p>
    <w:p w:rsidR="009853BF" w:rsidRDefault="003653A2" w:rsidP="003653A2">
      <w:pPr>
        <w:pStyle w:val="libLine"/>
        <w:rPr>
          <w:rtl/>
        </w:rPr>
      </w:pPr>
      <w:r>
        <w:rPr>
          <w:rFonts w:hint="eastAsia"/>
          <w:rtl/>
        </w:rPr>
        <w:t>____________________</w:t>
      </w:r>
    </w:p>
    <w:p w:rsidR="008C6066" w:rsidRDefault="00DE3D9F" w:rsidP="000A3EDA">
      <w:pPr>
        <w:pStyle w:val="libFootnote0"/>
        <w:rPr>
          <w:rtl/>
        </w:rPr>
      </w:pPr>
      <w:r>
        <w:rPr>
          <w:rtl/>
        </w:rPr>
        <w:t>(1)</w:t>
      </w:r>
      <w:r w:rsidR="00471D2E">
        <w:rPr>
          <w:rtl/>
        </w:rPr>
        <w:t xml:space="preserve"> ق:</w:t>
      </w:r>
      <w:r w:rsidR="0094408E">
        <w:rPr>
          <w:rtl/>
        </w:rPr>
        <w:t>444</w:t>
      </w:r>
      <w:r w:rsidR="00471D2E">
        <w:rPr>
          <w:rtl/>
        </w:rPr>
        <w:t>/</w:t>
      </w:r>
      <w:r w:rsidR="0094408E">
        <w:rPr>
          <w:rtl/>
        </w:rPr>
        <w:t>80</w:t>
      </w:r>
      <w:r w:rsidR="00471D2E">
        <w:rPr>
          <w:rtl/>
        </w:rPr>
        <w:t>/</w:t>
      </w:r>
      <w:r w:rsidR="0094408E">
        <w:rPr>
          <w:rtl/>
        </w:rPr>
        <w:t>5</w:t>
      </w:r>
      <w:r w:rsidR="00471D2E">
        <w:rPr>
          <w:rtl/>
        </w:rPr>
        <w:t>،ج:</w:t>
      </w:r>
      <w:r w:rsidR="0094408E">
        <w:rPr>
          <w:rtl/>
        </w:rPr>
        <w:t>472</w:t>
      </w:r>
      <w:r w:rsidR="00471D2E">
        <w:rPr>
          <w:rtl/>
        </w:rPr>
        <w:t>/</w:t>
      </w:r>
      <w:r w:rsidR="0094408E">
        <w:rPr>
          <w:rtl/>
        </w:rPr>
        <w:t>14</w:t>
      </w:r>
      <w:r w:rsidR="00471D2E">
        <w:rPr>
          <w:rtl/>
        </w:rPr>
        <w:t>.</w:t>
      </w:r>
    </w:p>
    <w:p w:rsidR="008C6066" w:rsidRDefault="00DE3D9F" w:rsidP="000A3EDA">
      <w:pPr>
        <w:pStyle w:val="libFootnote0"/>
        <w:rPr>
          <w:rtl/>
        </w:rPr>
      </w:pPr>
      <w:r>
        <w:rPr>
          <w:rtl/>
        </w:rPr>
        <w:t>(2)</w:t>
      </w:r>
      <w:r w:rsidR="00471D2E">
        <w:rPr>
          <w:rtl/>
        </w:rPr>
        <w:t xml:space="preserve"> </w:t>
      </w:r>
      <w:r w:rsidR="00067415">
        <w:rPr>
          <w:rtl/>
        </w:rPr>
        <w:t>سورة</w:t>
      </w:r>
      <w:r w:rsidR="00471D2E">
        <w:rPr>
          <w:rtl/>
        </w:rPr>
        <w:t xml:space="preserve"> العصر/ال</w:t>
      </w:r>
      <w:r w:rsidR="002D5688">
        <w:rPr>
          <w:rtl/>
        </w:rPr>
        <w:t>آية</w:t>
      </w:r>
      <w:r w:rsidR="00471D2E">
        <w:rPr>
          <w:rtl/>
        </w:rPr>
        <w:t xml:space="preserve"> </w:t>
      </w:r>
      <w:r w:rsidR="0094408E">
        <w:rPr>
          <w:rtl/>
        </w:rPr>
        <w:t>1</w:t>
      </w:r>
      <w:r w:rsidR="00471D2E">
        <w:rPr>
          <w:rtl/>
        </w:rPr>
        <w:t xml:space="preserve"> و </w:t>
      </w:r>
      <w:r w:rsidR="0094408E">
        <w:rPr>
          <w:rtl/>
        </w:rPr>
        <w:t>2</w:t>
      </w:r>
      <w:r w:rsidR="00471D2E">
        <w:rPr>
          <w:rtl/>
        </w:rPr>
        <w:t>.</w:t>
      </w:r>
    </w:p>
    <w:p w:rsidR="008C6066" w:rsidRDefault="00DE3D9F" w:rsidP="000A3EDA">
      <w:pPr>
        <w:pStyle w:val="libFootnote0"/>
        <w:rPr>
          <w:rtl/>
        </w:rPr>
      </w:pPr>
      <w:r>
        <w:rPr>
          <w:rtl/>
        </w:rPr>
        <w:t>(3)</w:t>
      </w:r>
      <w:r w:rsidR="00471D2E">
        <w:rPr>
          <w:rtl/>
        </w:rPr>
        <w:t xml:space="preserve"> بال</w:t>
      </w:r>
      <w:r w:rsidR="007C566D">
        <w:rPr>
          <w:rtl/>
        </w:rPr>
        <w:t>عترة</w:t>
      </w:r>
      <w:r w:rsidR="00471D2E">
        <w:rPr>
          <w:rtl/>
        </w:rPr>
        <w:t>(خ ل).</w:t>
      </w:r>
    </w:p>
    <w:p w:rsidR="008C6066" w:rsidRDefault="00DE3D9F" w:rsidP="000A3EDA">
      <w:pPr>
        <w:pStyle w:val="libFootnote0"/>
        <w:rPr>
          <w:rtl/>
        </w:rPr>
      </w:pPr>
      <w:r>
        <w:rPr>
          <w:rtl/>
        </w:rPr>
        <w:t>(4)</w:t>
      </w:r>
      <w:r w:rsidR="00471D2E">
        <w:rPr>
          <w:rtl/>
        </w:rPr>
        <w:t xml:space="preserve"> ق:</w:t>
      </w:r>
      <w:r w:rsidR="0094408E">
        <w:rPr>
          <w:rtl/>
        </w:rPr>
        <w:t>134</w:t>
      </w:r>
      <w:r w:rsidR="00471D2E">
        <w:rPr>
          <w:rtl/>
        </w:rPr>
        <w:t>/</w:t>
      </w:r>
      <w:r w:rsidR="0094408E">
        <w:rPr>
          <w:rtl/>
        </w:rPr>
        <w:t>57</w:t>
      </w:r>
      <w:r w:rsidR="00471D2E">
        <w:rPr>
          <w:rtl/>
        </w:rPr>
        <w:t>/</w:t>
      </w:r>
      <w:r w:rsidR="0094408E">
        <w:rPr>
          <w:rtl/>
        </w:rPr>
        <w:t>7</w:t>
      </w:r>
      <w:r w:rsidR="00471D2E">
        <w:rPr>
          <w:rtl/>
        </w:rPr>
        <w:t>،ج:</w:t>
      </w:r>
      <w:r w:rsidR="0094408E">
        <w:rPr>
          <w:rtl/>
        </w:rPr>
        <w:t>214</w:t>
      </w:r>
      <w:r w:rsidR="00471D2E">
        <w:rPr>
          <w:rtl/>
        </w:rPr>
        <w:t>/</w:t>
      </w:r>
      <w:r w:rsidR="0094408E">
        <w:rPr>
          <w:rtl/>
        </w:rPr>
        <w:t>24</w:t>
      </w:r>
      <w:r w:rsidR="00471D2E">
        <w:rPr>
          <w:rtl/>
        </w:rPr>
        <w:t>.</w:t>
      </w:r>
    </w:p>
    <w:p w:rsidR="008C6066" w:rsidRDefault="00DE3D9F" w:rsidP="000A3EDA">
      <w:pPr>
        <w:pStyle w:val="libFootnote0"/>
        <w:rPr>
          <w:rtl/>
        </w:rPr>
      </w:pPr>
      <w:r>
        <w:rPr>
          <w:rtl/>
        </w:rPr>
        <w:t>(5)</w:t>
      </w:r>
      <w:r w:rsidR="00471D2E">
        <w:rPr>
          <w:rtl/>
        </w:rPr>
        <w:t xml:space="preserve"> ق:</w:t>
      </w:r>
      <w:r w:rsidR="0094408E">
        <w:rPr>
          <w:rtl/>
        </w:rPr>
        <w:t>916</w:t>
      </w:r>
      <w:r w:rsidR="00471D2E">
        <w:rPr>
          <w:rtl/>
        </w:rPr>
        <w:t>/</w:t>
      </w:r>
      <w:r w:rsidR="0094408E">
        <w:rPr>
          <w:rtl/>
        </w:rPr>
        <w:t>221</w:t>
      </w:r>
      <w:r w:rsidR="00471D2E">
        <w:rPr>
          <w:rtl/>
        </w:rPr>
        <w:t>/</w:t>
      </w:r>
      <w:r w:rsidR="0094408E">
        <w:rPr>
          <w:rtl/>
        </w:rPr>
        <w:t>14</w:t>
      </w:r>
      <w:r w:rsidR="00471D2E">
        <w:rPr>
          <w:rtl/>
        </w:rPr>
        <w:t>،ج:</w:t>
      </w:r>
      <w:r w:rsidR="0094408E">
        <w:rPr>
          <w:rtl/>
        </w:rPr>
        <w:t>501</w:t>
      </w:r>
      <w:r w:rsidR="00471D2E">
        <w:rPr>
          <w:rtl/>
        </w:rPr>
        <w:t>/</w:t>
      </w:r>
      <w:r w:rsidR="0094408E">
        <w:rPr>
          <w:rtl/>
        </w:rPr>
        <w:t>66</w:t>
      </w:r>
      <w:r w:rsidR="00471D2E">
        <w:rPr>
          <w:rtl/>
        </w:rPr>
        <w:t>.</w:t>
      </w:r>
    </w:p>
    <w:p w:rsidR="008C6066" w:rsidRDefault="00DE3D9F" w:rsidP="000A3EDA">
      <w:pPr>
        <w:pStyle w:val="libFootnote0"/>
        <w:rPr>
          <w:rtl/>
        </w:rPr>
      </w:pPr>
      <w:r>
        <w:rPr>
          <w:rtl/>
        </w:rPr>
        <w:t>(6)</w:t>
      </w:r>
      <w:r w:rsidR="00471D2E">
        <w:rPr>
          <w:rtl/>
        </w:rPr>
        <w:t xml:space="preserve"> ق:</w:t>
      </w:r>
      <w:r w:rsidR="0094408E">
        <w:rPr>
          <w:rtl/>
        </w:rPr>
        <w:t>725</w:t>
      </w:r>
      <w:r w:rsidR="00471D2E">
        <w:rPr>
          <w:rtl/>
        </w:rPr>
        <w:t>/</w:t>
      </w:r>
      <w:r w:rsidR="0094408E">
        <w:rPr>
          <w:rtl/>
        </w:rPr>
        <w:t>104</w:t>
      </w:r>
      <w:r w:rsidR="00471D2E">
        <w:rPr>
          <w:rtl/>
        </w:rPr>
        <w:t>/</w:t>
      </w:r>
      <w:r w:rsidR="0094408E">
        <w:rPr>
          <w:rtl/>
        </w:rPr>
        <w:t>14</w:t>
      </w:r>
      <w:r w:rsidR="00471D2E">
        <w:rPr>
          <w:rtl/>
        </w:rPr>
        <w:t>،ج:</w:t>
      </w:r>
      <w:r w:rsidR="0094408E">
        <w:rPr>
          <w:rtl/>
        </w:rPr>
        <w:t>300</w:t>
      </w:r>
      <w:r w:rsidR="00471D2E">
        <w:rPr>
          <w:rtl/>
        </w:rPr>
        <w:t>/</w:t>
      </w:r>
      <w:r w:rsidR="0094408E">
        <w:rPr>
          <w:rtl/>
        </w:rPr>
        <w:t>64</w:t>
      </w:r>
      <w:r w:rsidR="00471D2E">
        <w:rPr>
          <w:rtl/>
        </w:rPr>
        <w:t>.</w:t>
      </w:r>
    </w:p>
    <w:p w:rsidR="000A3EDA" w:rsidRDefault="000A3EDA" w:rsidP="000A3EDA">
      <w:pPr>
        <w:pStyle w:val="libNormal"/>
        <w:rPr>
          <w:rtl/>
        </w:rPr>
      </w:pPr>
      <w:r>
        <w:rPr>
          <w:rFonts w:hint="eastAsia"/>
          <w:rtl/>
        </w:rPr>
        <w:br w:type="page"/>
      </w:r>
    </w:p>
    <w:p w:rsidR="008C6066" w:rsidRDefault="00471D2E" w:rsidP="000A3EDA">
      <w:pPr>
        <w:pStyle w:val="libNormal0"/>
        <w:rPr>
          <w:rtl/>
        </w:rPr>
      </w:pPr>
      <w:r>
        <w:rPr>
          <w:rFonts w:hint="eastAsia"/>
          <w:rtl/>
        </w:rPr>
        <w:t>عصا</w:t>
      </w:r>
      <w:r w:rsidR="009640A2">
        <w:rPr>
          <w:rFonts w:hint="eastAsia"/>
          <w:rtl/>
        </w:rPr>
        <w:t>في</w:t>
      </w:r>
      <w:r>
        <w:rPr>
          <w:rFonts w:hint="eastAsia"/>
          <w:rtl/>
        </w:rPr>
        <w:t>ر</w:t>
      </w:r>
      <w:r>
        <w:rPr>
          <w:rtl/>
        </w:rPr>
        <w:t xml:space="preserve"> و هن </w:t>
      </w:r>
      <w:r>
        <w:rPr>
          <w:rFonts w:hint="cs"/>
          <w:rtl/>
        </w:rPr>
        <w:t>ی</w:t>
      </w:r>
      <w:r>
        <w:rPr>
          <w:rFonts w:hint="eastAsia"/>
          <w:rtl/>
        </w:rPr>
        <w:t>صحن</w:t>
      </w:r>
      <w:r>
        <w:rPr>
          <w:rtl/>
        </w:rPr>
        <w:t xml:space="preserve"> فقال </w:t>
      </w:r>
      <w:r w:rsidR="003653A2">
        <w:rPr>
          <w:rtl/>
        </w:rPr>
        <w:t>لي</w:t>
      </w:r>
      <w:r>
        <w:rPr>
          <w:rtl/>
        </w:rPr>
        <w:t xml:space="preserve">:أ </w:t>
      </w:r>
      <w:r w:rsidR="0022387C">
        <w:rPr>
          <w:rtl/>
        </w:rPr>
        <w:t>تدري</w:t>
      </w:r>
      <w:r>
        <w:rPr>
          <w:rtl/>
        </w:rPr>
        <w:t xml:space="preserve"> ما </w:t>
      </w:r>
      <w:r>
        <w:rPr>
          <w:rFonts w:hint="cs"/>
          <w:rtl/>
        </w:rPr>
        <w:t>ی</w:t>
      </w:r>
      <w:r>
        <w:rPr>
          <w:rFonts w:hint="eastAsia"/>
          <w:rtl/>
        </w:rPr>
        <w:t>قلن</w:t>
      </w:r>
      <w:r>
        <w:rPr>
          <w:rtl/>
        </w:rPr>
        <w:t xml:space="preserve"> هؤلاء </w:t>
      </w:r>
      <w:r w:rsidRPr="000A3EDA">
        <w:rPr>
          <w:rtl/>
        </w:rPr>
        <w:t>العصا</w:t>
      </w:r>
      <w:r w:rsidR="009640A2" w:rsidRPr="000A3EDA">
        <w:rPr>
          <w:rtl/>
        </w:rPr>
        <w:t>في</w:t>
      </w:r>
      <w:r w:rsidRPr="000A3EDA">
        <w:rPr>
          <w:rFonts w:hint="eastAsia"/>
          <w:rtl/>
        </w:rPr>
        <w:t>ر؟</w:t>
      </w:r>
      <w:r w:rsidR="008C6066" w:rsidRPr="000A3EDA">
        <w:rPr>
          <w:rFonts w:hint="eastAsia"/>
          <w:rtl/>
        </w:rPr>
        <w:t>قلت</w:t>
      </w:r>
      <w:r w:rsidRPr="000A3EDA">
        <w:rPr>
          <w:rtl/>
        </w:rPr>
        <w:t>:لا</w:t>
      </w:r>
      <w:r>
        <w:rPr>
          <w:rtl/>
        </w:rPr>
        <w:t xml:space="preserve"> </w:t>
      </w:r>
      <w:r w:rsidR="002D5688">
        <w:rPr>
          <w:rtl/>
        </w:rPr>
        <w:t>أدري</w:t>
      </w:r>
      <w:r>
        <w:rPr>
          <w:rFonts w:hint="eastAsia"/>
          <w:rtl/>
        </w:rPr>
        <w:t>،</w:t>
      </w:r>
      <w:r>
        <w:rPr>
          <w:rtl/>
        </w:rPr>
        <w:t xml:space="preserve"> قال:</w:t>
      </w:r>
      <w:r>
        <w:rPr>
          <w:rFonts w:hint="cs"/>
          <w:rtl/>
        </w:rPr>
        <w:t>ی</w:t>
      </w:r>
      <w:r>
        <w:rPr>
          <w:rFonts w:hint="eastAsia"/>
          <w:rtl/>
        </w:rPr>
        <w:t>سبّحن</w:t>
      </w:r>
      <w:r>
        <w:rPr>
          <w:rtl/>
        </w:rPr>
        <w:t xml:space="preserve"> ربّهن و </w:t>
      </w:r>
      <w:r>
        <w:rPr>
          <w:rFonts w:hint="cs"/>
          <w:rtl/>
        </w:rPr>
        <w:t>ی</w:t>
      </w:r>
      <w:r>
        <w:rPr>
          <w:rFonts w:hint="eastAsia"/>
          <w:rtl/>
        </w:rPr>
        <w:t>طلبن</w:t>
      </w:r>
      <w:r>
        <w:rPr>
          <w:rtl/>
        </w:rPr>
        <w:t xml:space="preserve"> رزقهنّ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 ذلک </w:t>
      </w:r>
      <w:r w:rsidRPr="009D640D">
        <w:rPr>
          <w:rStyle w:val="libFootnotenumChar"/>
          <w:rtl/>
        </w:rPr>
        <w:t>(2)</w:t>
      </w:r>
      <w:r>
        <w:rPr>
          <w:rtl/>
        </w:rPr>
        <w:t>.</w:t>
      </w:r>
    </w:p>
    <w:p w:rsidR="008C6066" w:rsidRDefault="00471D2E" w:rsidP="000A3EDA">
      <w:pPr>
        <w:pStyle w:val="libCenterBold1"/>
        <w:rPr>
          <w:rtl/>
        </w:rPr>
      </w:pPr>
      <w:r>
        <w:rPr>
          <w:rFonts w:hint="eastAsia"/>
          <w:rtl/>
        </w:rPr>
        <w:t>العصفور</w:t>
      </w:r>
      <w:r>
        <w:rPr>
          <w:rtl/>
        </w:rPr>
        <w:t xml:space="preserve"> و أنواعه</w:t>
      </w:r>
    </w:p>
    <w:p w:rsidR="008C6066" w:rsidRDefault="00471D2E" w:rsidP="000A3EDA">
      <w:pPr>
        <w:pStyle w:val="libNormal"/>
        <w:rPr>
          <w:rtl/>
        </w:rPr>
      </w:pPr>
      <w:r>
        <w:rPr>
          <w:rFonts w:hint="eastAsia"/>
          <w:rtl/>
        </w:rPr>
        <w:t>العصفور</w:t>
      </w:r>
      <w:r>
        <w:rPr>
          <w:rtl/>
        </w:rPr>
        <w:t xml:space="preserve"> بضمّ الع</w:t>
      </w:r>
      <w:r>
        <w:rPr>
          <w:rFonts w:hint="cs"/>
          <w:rtl/>
        </w:rPr>
        <w:t>ی</w:t>
      </w:r>
      <w:r>
        <w:rPr>
          <w:rFonts w:hint="eastAsia"/>
          <w:rtl/>
        </w:rPr>
        <w:t>ن</w:t>
      </w:r>
      <w:r>
        <w:rPr>
          <w:rtl/>
        </w:rPr>
        <w:t xml:space="preserve"> و الأنث</w:t>
      </w:r>
      <w:r>
        <w:rPr>
          <w:rFonts w:hint="cs"/>
          <w:rtl/>
        </w:rPr>
        <w:t>ی</w:t>
      </w:r>
      <w:r>
        <w:rPr>
          <w:rtl/>
        </w:rPr>
        <w:t xml:space="preserve"> عصفور</w:t>
      </w:r>
      <w:r w:rsidR="000A3EDA">
        <w:rPr>
          <w:rFonts w:hint="cs"/>
          <w:rtl/>
        </w:rPr>
        <w:t>ة</w:t>
      </w:r>
      <w:r>
        <w:rPr>
          <w:rtl/>
        </w:rPr>
        <w:t xml:space="preserve"> و </w:t>
      </w:r>
      <w:r>
        <w:rPr>
          <w:rFonts w:hint="cs"/>
          <w:rtl/>
        </w:rPr>
        <w:t>ی</w:t>
      </w:r>
      <w:r>
        <w:rPr>
          <w:rFonts w:hint="eastAsia"/>
          <w:rtl/>
        </w:rPr>
        <w:t>تم</w:t>
      </w:r>
      <w:r>
        <w:rPr>
          <w:rFonts w:hint="cs"/>
          <w:rtl/>
        </w:rPr>
        <w:t>یّ</w:t>
      </w:r>
      <w:r>
        <w:rPr>
          <w:rFonts w:hint="eastAsia"/>
          <w:rtl/>
        </w:rPr>
        <w:t>ز</w:t>
      </w:r>
      <w:r>
        <w:rPr>
          <w:rtl/>
        </w:rPr>
        <w:t xml:space="preserve"> الذکر منهما بلح</w:t>
      </w:r>
      <w:r>
        <w:rPr>
          <w:rFonts w:hint="cs"/>
          <w:rtl/>
        </w:rPr>
        <w:t>ی</w:t>
      </w:r>
      <w:r w:rsidR="000A3EDA">
        <w:rPr>
          <w:rFonts w:hint="cs"/>
          <w:rtl/>
        </w:rPr>
        <w:t>ة</w:t>
      </w:r>
      <w:r>
        <w:rPr>
          <w:rtl/>
        </w:rPr>
        <w:t xml:space="preserve"> سوداء کالرجل و </w:t>
      </w:r>
      <w:r w:rsidR="00067415">
        <w:rPr>
          <w:rtl/>
        </w:rPr>
        <w:t>التي</w:t>
      </w:r>
      <w:r>
        <w:rPr>
          <w:rFonts w:hint="eastAsia"/>
          <w:rtl/>
        </w:rPr>
        <w:t>س</w:t>
      </w:r>
      <w:r>
        <w:rPr>
          <w:rtl/>
        </w:rPr>
        <w:t xml:space="preserve"> و الد</w:t>
      </w:r>
      <w:r>
        <w:rPr>
          <w:rFonts w:hint="cs"/>
          <w:rtl/>
        </w:rPr>
        <w:t>ی</w:t>
      </w:r>
      <w:r>
        <w:rPr>
          <w:rFonts w:hint="eastAsia"/>
          <w:rtl/>
        </w:rPr>
        <w:t>ک،و</w:t>
      </w:r>
      <w:r>
        <w:rPr>
          <w:rtl/>
        </w:rPr>
        <w:t xml:space="preserve"> </w:t>
      </w:r>
      <w:r w:rsidR="003653A2">
        <w:rPr>
          <w:rtl/>
        </w:rPr>
        <w:t>لي</w:t>
      </w:r>
      <w:r>
        <w:rPr>
          <w:rFonts w:hint="eastAsia"/>
          <w:rtl/>
        </w:rPr>
        <w:t>س</w:t>
      </w:r>
      <w:r>
        <w:rPr>
          <w:rtl/>
        </w:rPr>
        <w:t xml:space="preserve"> </w:t>
      </w:r>
      <w:r w:rsidR="009640A2">
        <w:rPr>
          <w:rtl/>
        </w:rPr>
        <w:t>في</w:t>
      </w:r>
      <w:r>
        <w:rPr>
          <w:rtl/>
        </w:rPr>
        <w:t xml:space="preserve"> الأرض ح</w:t>
      </w:r>
      <w:r>
        <w:rPr>
          <w:rFonts w:hint="cs"/>
          <w:rtl/>
        </w:rPr>
        <w:t>ی</w:t>
      </w:r>
      <w:r>
        <w:rPr>
          <w:rFonts w:hint="eastAsia"/>
          <w:rtl/>
        </w:rPr>
        <w:t>وان</w:t>
      </w:r>
      <w:r>
        <w:rPr>
          <w:rtl/>
        </w:rPr>
        <w:t xml:space="preserve"> أحن</w:t>
      </w:r>
      <w:r>
        <w:rPr>
          <w:rFonts w:hint="cs"/>
          <w:rtl/>
        </w:rPr>
        <w:t>ی</w:t>
      </w:r>
      <w:r>
        <w:rPr>
          <w:rtl/>
        </w:rPr>
        <w:t xml:space="preserve"> منه ع</w:t>
      </w:r>
      <w:r w:rsidR="003653A2">
        <w:rPr>
          <w:rtl/>
        </w:rPr>
        <w:t>ل</w:t>
      </w:r>
      <w:r w:rsidR="000A3EDA">
        <w:rPr>
          <w:rFonts w:hint="cs"/>
          <w:rtl/>
        </w:rPr>
        <w:t>ى</w:t>
      </w:r>
      <w:r>
        <w:rPr>
          <w:rtl/>
        </w:rPr>
        <w:t xml:space="preserve"> ولده و لا أشدّ له عشقا، و إذا خلت </w:t>
      </w:r>
      <w:r w:rsidR="003653A2">
        <w:rPr>
          <w:rtl/>
        </w:rPr>
        <w:t>مدینة</w:t>
      </w:r>
      <w:r>
        <w:rPr>
          <w:rtl/>
        </w:rPr>
        <w:t xml:space="preserve"> عن أهلها ذهبت العصا</w:t>
      </w:r>
      <w:r w:rsidR="009640A2">
        <w:rPr>
          <w:rtl/>
        </w:rPr>
        <w:t>في</w:t>
      </w:r>
      <w:r>
        <w:rPr>
          <w:rFonts w:hint="eastAsia"/>
          <w:rtl/>
        </w:rPr>
        <w:t>ر</w:t>
      </w:r>
      <w:r>
        <w:rPr>
          <w:rtl/>
        </w:rPr>
        <w:t xml:space="preserve"> منها فإذا عادوا عادت،و هو لا </w:t>
      </w:r>
      <w:r>
        <w:rPr>
          <w:rFonts w:hint="cs"/>
          <w:rtl/>
        </w:rPr>
        <w:t>ی</w:t>
      </w:r>
      <w:r>
        <w:rPr>
          <w:rFonts w:hint="eastAsia"/>
          <w:rtl/>
        </w:rPr>
        <w:t>عرف</w:t>
      </w:r>
      <w:r>
        <w:rPr>
          <w:rtl/>
        </w:rPr>
        <w:t xml:space="preserve"> ال</w:t>
      </w:r>
      <w:r w:rsidR="00D87694">
        <w:rPr>
          <w:rtl/>
        </w:rPr>
        <w:t>مشي</w:t>
      </w:r>
      <w:r>
        <w:rPr>
          <w:rtl/>
        </w:rPr>
        <w:t xml:space="preserve"> بل </w:t>
      </w:r>
      <w:r>
        <w:rPr>
          <w:rFonts w:hint="cs"/>
          <w:rtl/>
        </w:rPr>
        <w:t>ی</w:t>
      </w:r>
      <w:r>
        <w:rPr>
          <w:rFonts w:hint="eastAsia"/>
          <w:rtl/>
        </w:rPr>
        <w:t>ثب</w:t>
      </w:r>
      <w:r>
        <w:rPr>
          <w:rtl/>
        </w:rPr>
        <w:t xml:space="preserve"> وثبا و هو کث</w:t>
      </w:r>
      <w:r>
        <w:rPr>
          <w:rFonts w:hint="cs"/>
          <w:rtl/>
        </w:rPr>
        <w:t>ی</w:t>
      </w:r>
      <w:r>
        <w:rPr>
          <w:rFonts w:hint="eastAsia"/>
          <w:rtl/>
        </w:rPr>
        <w:t>ر</w:t>
      </w:r>
      <w:r>
        <w:rPr>
          <w:rtl/>
        </w:rPr>
        <w:t xml:space="preserve"> السفاد فربّما سفد </w:t>
      </w:r>
      <w:r w:rsidR="009640A2">
        <w:rPr>
          <w:rtl/>
        </w:rPr>
        <w:t>في</w:t>
      </w:r>
      <w:r>
        <w:rPr>
          <w:rtl/>
        </w:rPr>
        <w:t xml:space="preserve"> </w:t>
      </w:r>
      <w:r w:rsidR="003653A2">
        <w:rPr>
          <w:rtl/>
        </w:rPr>
        <w:t>ساعة</w:t>
      </w:r>
      <w:r>
        <w:rPr>
          <w:rtl/>
        </w:rPr>
        <w:t xml:space="preserve"> </w:t>
      </w:r>
      <w:r w:rsidR="002D5688">
        <w:rPr>
          <w:rtl/>
        </w:rPr>
        <w:t>واحدة</w:t>
      </w:r>
      <w:r>
        <w:rPr>
          <w:rtl/>
        </w:rPr>
        <w:t xml:space="preserve"> </w:t>
      </w:r>
      <w:r w:rsidR="002D5688">
        <w:rPr>
          <w:rtl/>
        </w:rPr>
        <w:t>مائة</w:t>
      </w:r>
      <w:r>
        <w:rPr>
          <w:rtl/>
        </w:rPr>
        <w:t xml:space="preserve"> </w:t>
      </w:r>
      <w:r w:rsidR="00633D82">
        <w:rPr>
          <w:rtl/>
        </w:rPr>
        <w:t>مرّة</w:t>
      </w:r>
      <w:r>
        <w:rPr>
          <w:rtl/>
        </w:rPr>
        <w:t xml:space="preserve"> و لذلک قصر عمره فانّه لا </w:t>
      </w:r>
      <w:r>
        <w:rPr>
          <w:rFonts w:hint="cs"/>
          <w:rtl/>
        </w:rPr>
        <w:t>ی</w:t>
      </w:r>
      <w:r>
        <w:rPr>
          <w:rFonts w:hint="eastAsia"/>
          <w:rtl/>
        </w:rPr>
        <w:t>ع</w:t>
      </w:r>
      <w:r>
        <w:rPr>
          <w:rFonts w:hint="cs"/>
          <w:rtl/>
        </w:rPr>
        <w:t>ی</w:t>
      </w:r>
      <w:r>
        <w:rPr>
          <w:rFonts w:hint="eastAsia"/>
          <w:rtl/>
        </w:rPr>
        <w:t>ش</w:t>
      </w:r>
      <w:r>
        <w:rPr>
          <w:rtl/>
        </w:rPr>
        <w:t xml:space="preserve"> </w:t>
      </w:r>
      <w:r w:rsidR="009640A2">
        <w:rPr>
          <w:rtl/>
        </w:rPr>
        <w:t>في</w:t>
      </w:r>
      <w:r>
        <w:rPr>
          <w:rtl/>
        </w:rPr>
        <w:t xml:space="preserve"> الغالب أکثر من </w:t>
      </w:r>
      <w:r w:rsidR="002E78B4">
        <w:rPr>
          <w:rtl/>
        </w:rPr>
        <w:t>سنة</w:t>
      </w:r>
      <w:r>
        <w:rPr>
          <w:rtl/>
        </w:rPr>
        <w:t xml:space="preserve">،و هو أنواع منها ما </w:t>
      </w:r>
      <w:r>
        <w:rPr>
          <w:rFonts w:hint="cs"/>
          <w:rtl/>
        </w:rPr>
        <w:t>ی</w:t>
      </w:r>
      <w:r>
        <w:rPr>
          <w:rFonts w:hint="eastAsia"/>
          <w:rtl/>
        </w:rPr>
        <w:t>طرب</w:t>
      </w:r>
      <w:r>
        <w:rPr>
          <w:rtl/>
        </w:rPr>
        <w:t xml:space="preserve"> بصوته و منها ما </w:t>
      </w:r>
      <w:r>
        <w:rPr>
          <w:rFonts w:hint="cs"/>
          <w:rtl/>
        </w:rPr>
        <w:t>ی</w:t>
      </w:r>
      <w:r>
        <w:rPr>
          <w:rFonts w:hint="eastAsia"/>
          <w:rtl/>
        </w:rPr>
        <w:t>عجب</w:t>
      </w:r>
      <w:r>
        <w:rPr>
          <w:rtl/>
        </w:rPr>
        <w:t xml:space="preserve"> بح</w:t>
      </w:r>
      <w:r w:rsidR="002E78B4">
        <w:rPr>
          <w:rtl/>
        </w:rPr>
        <w:t>سنة</w:t>
      </w:r>
      <w:r>
        <w:rPr>
          <w:rtl/>
        </w:rPr>
        <w:t xml:space="preserve"> و صوته و من أنواعه عصفور الشوک و مأواه السباخ،و زعم أرسطو انّ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الحمار </w:t>
      </w:r>
      <w:r w:rsidR="00D516EF">
        <w:rPr>
          <w:rtl/>
        </w:rPr>
        <w:t>عداوة</w:t>
      </w:r>
      <w:r>
        <w:rPr>
          <w:rtl/>
        </w:rPr>
        <w:t xml:space="preserve"> لأنّ الحمار إذا کان به دبر حکّه بالشوک </w:t>
      </w:r>
      <w:r w:rsidR="003653A2">
        <w:rPr>
          <w:rtl/>
        </w:rPr>
        <w:t>الذي</w:t>
      </w:r>
      <w:r>
        <w:rPr>
          <w:rtl/>
        </w:rPr>
        <w:t xml:space="preserve"> </w:t>
      </w:r>
      <w:r>
        <w:rPr>
          <w:rFonts w:hint="cs"/>
          <w:rtl/>
        </w:rPr>
        <w:t>ی</w:t>
      </w:r>
      <w:r>
        <w:rPr>
          <w:rFonts w:hint="eastAsia"/>
          <w:rtl/>
        </w:rPr>
        <w:t>أو</w:t>
      </w:r>
      <w:r>
        <w:rPr>
          <w:rFonts w:hint="cs"/>
          <w:rtl/>
        </w:rPr>
        <w:t>ی</w:t>
      </w:r>
      <w:r>
        <w:rPr>
          <w:rtl/>
        </w:rPr>
        <w:t xml:space="preserve"> </w:t>
      </w:r>
      <w:r w:rsidR="00067415">
        <w:rPr>
          <w:rtl/>
        </w:rPr>
        <w:t>اليه</w:t>
      </w:r>
      <w:r>
        <w:rPr>
          <w:rtl/>
        </w:rPr>
        <w:t xml:space="preserve"> هذا العصفور </w:t>
      </w:r>
      <w:r w:rsidR="009640A2">
        <w:rPr>
          <w:rtl/>
        </w:rPr>
        <w:t>في</w:t>
      </w:r>
      <w:r>
        <w:rPr>
          <w:rFonts w:hint="eastAsia"/>
          <w:rtl/>
        </w:rPr>
        <w:t>قتله،و</w:t>
      </w:r>
      <w:r>
        <w:rPr>
          <w:rtl/>
        </w:rPr>
        <w:t xml:space="preserve"> ربّما نهق الحمار فتسقط فراخه أو </w:t>
      </w:r>
      <w:r w:rsidR="007C566D">
        <w:rPr>
          <w:rtl/>
        </w:rPr>
        <w:t>بیضة</w:t>
      </w:r>
      <w:r>
        <w:rPr>
          <w:rtl/>
        </w:rPr>
        <w:t xml:space="preserve"> من جوف وکره فکذلک هذا العصفور إذا ر</w:t>
      </w:r>
      <w:r w:rsidR="003653A2">
        <w:rPr>
          <w:rtl/>
        </w:rPr>
        <w:t>أ</w:t>
      </w:r>
      <w:r w:rsidR="000A3EDA">
        <w:rPr>
          <w:rFonts w:hint="cs"/>
          <w:rtl/>
        </w:rPr>
        <w:t>ى</w:t>
      </w:r>
      <w:r>
        <w:rPr>
          <w:rtl/>
        </w:rPr>
        <w:t xml:space="preserve"> الحمار رفرف فرق رأسه و ع</w:t>
      </w:r>
      <w:r w:rsidR="003653A2">
        <w:rPr>
          <w:rtl/>
        </w:rPr>
        <w:t>ل</w:t>
      </w:r>
      <w:r w:rsidR="000A3EDA">
        <w:rPr>
          <w:rFonts w:hint="cs"/>
          <w:rtl/>
        </w:rPr>
        <w:t>ى</w:t>
      </w:r>
      <w:r>
        <w:rPr>
          <w:rtl/>
        </w:rPr>
        <w:t xml:space="preserve"> ع</w:t>
      </w:r>
      <w:r>
        <w:rPr>
          <w:rFonts w:hint="cs"/>
          <w:rtl/>
        </w:rPr>
        <w:t>ی</w:t>
      </w:r>
      <w:r>
        <w:rPr>
          <w:rFonts w:hint="eastAsia"/>
          <w:rtl/>
        </w:rPr>
        <w:t>نه</w:t>
      </w:r>
      <w:r>
        <w:rPr>
          <w:rtl/>
        </w:rPr>
        <w:t xml:space="preserve"> و آذاه بط</w:t>
      </w:r>
      <w:r>
        <w:rPr>
          <w:rFonts w:hint="cs"/>
          <w:rtl/>
        </w:rPr>
        <w:t>ی</w:t>
      </w:r>
      <w:r>
        <w:rPr>
          <w:rFonts w:hint="eastAsia"/>
          <w:rtl/>
        </w:rPr>
        <w:t>رانه</w:t>
      </w:r>
      <w:r>
        <w:rPr>
          <w:rtl/>
        </w:rPr>
        <w:t xml:space="preserve"> و ص</w:t>
      </w:r>
      <w:r>
        <w:rPr>
          <w:rFonts w:hint="cs"/>
          <w:rtl/>
        </w:rPr>
        <w:t>ی</w:t>
      </w:r>
      <w:r>
        <w:rPr>
          <w:rFonts w:hint="eastAsia"/>
          <w:rtl/>
        </w:rPr>
        <w:t>احه،و</w:t>
      </w:r>
      <w:r>
        <w:rPr>
          <w:rtl/>
        </w:rPr>
        <w:t xml:space="preserve"> من أنواعه القبّره و البلبل و الصعوه و العند</w:t>
      </w:r>
      <w:r w:rsidR="003653A2">
        <w:rPr>
          <w:rtl/>
        </w:rPr>
        <w:t>لي</w:t>
      </w:r>
      <w:r>
        <w:rPr>
          <w:rFonts w:hint="eastAsia"/>
          <w:rtl/>
        </w:rPr>
        <w:t>ب</w:t>
      </w:r>
      <w:r>
        <w:rPr>
          <w:rtl/>
        </w:rPr>
        <w:t xml:space="preserve"> و الصافر.</w:t>
      </w:r>
      <w:r>
        <w:rPr>
          <w:rFonts w:hint="eastAsia"/>
          <w:rtl/>
        </w:rPr>
        <w:t>رو</w:t>
      </w:r>
      <w:r w:rsidR="000A3EDA">
        <w:rPr>
          <w:rFonts w:hint="cs"/>
          <w:rtl/>
        </w:rPr>
        <w:t>ي</w:t>
      </w:r>
      <w:r>
        <w:rPr>
          <w:rtl/>
        </w:rPr>
        <w:t>:</w:t>
      </w:r>
      <w:r w:rsidR="000A3EDA">
        <w:rPr>
          <w:rFonts w:hint="cs"/>
          <w:rtl/>
        </w:rPr>
        <w:t xml:space="preserve"> </w:t>
      </w:r>
      <w:r>
        <w:rPr>
          <w:rFonts w:hint="eastAsia"/>
          <w:rtl/>
        </w:rPr>
        <w:t>أنّه</w:t>
      </w:r>
      <w:r>
        <w:rPr>
          <w:rtl/>
        </w:rPr>
        <w:t xml:space="preserve"> مرّ س</w:t>
      </w:r>
      <w:r w:rsidR="003653A2">
        <w:rPr>
          <w:rtl/>
        </w:rPr>
        <w:t>لي</w:t>
      </w:r>
      <w:r>
        <w:rPr>
          <w:rFonts w:hint="eastAsia"/>
          <w:rtl/>
        </w:rPr>
        <w:t>مان</w:t>
      </w:r>
      <w:r>
        <w:rPr>
          <w:rtl/>
        </w:rPr>
        <w:t xml:space="preserve"> بن داود </w:t>
      </w:r>
      <w:r w:rsidR="008C6066" w:rsidRPr="008C6066">
        <w:rPr>
          <w:rStyle w:val="libAlaemChar"/>
          <w:rtl/>
        </w:rPr>
        <w:t>عليهما‌السلام</w:t>
      </w:r>
      <w:r>
        <w:rPr>
          <w:rtl/>
        </w:rPr>
        <w:t xml:space="preserve"> بعصفور </w:t>
      </w:r>
      <w:r>
        <w:rPr>
          <w:rFonts w:hint="cs"/>
          <w:rtl/>
        </w:rPr>
        <w:t>ی</w:t>
      </w:r>
      <w:r>
        <w:rPr>
          <w:rFonts w:hint="eastAsia"/>
          <w:rtl/>
        </w:rPr>
        <w:t>دور</w:t>
      </w:r>
      <w:r>
        <w:rPr>
          <w:rtl/>
        </w:rPr>
        <w:t xml:space="preserve"> حول </w:t>
      </w:r>
      <w:r w:rsidR="000A3EDA">
        <w:rPr>
          <w:rtl/>
        </w:rPr>
        <w:t>عصفورة</w:t>
      </w:r>
      <w:r>
        <w:rPr>
          <w:rtl/>
        </w:rPr>
        <w:t xml:space="preserve"> فقال لأ</w:t>
      </w:r>
      <w:r w:rsidR="00D516EF">
        <w:rPr>
          <w:rtl/>
        </w:rPr>
        <w:t>صحاب</w:t>
      </w:r>
      <w:r w:rsidR="000A3EDA">
        <w:rPr>
          <w:rFonts w:hint="cs"/>
          <w:rtl/>
        </w:rPr>
        <w:t>ه</w:t>
      </w:r>
      <w:r>
        <w:rPr>
          <w:rtl/>
        </w:rPr>
        <w:t xml:space="preserve">:أ تدرون ما </w:t>
      </w:r>
      <w:r>
        <w:rPr>
          <w:rFonts w:hint="cs"/>
          <w:rtl/>
        </w:rPr>
        <w:t>ی</w:t>
      </w:r>
      <w:r>
        <w:rPr>
          <w:rFonts w:hint="eastAsia"/>
          <w:rtl/>
        </w:rPr>
        <w:t>قول؟قالوا</w:t>
      </w:r>
      <w:r>
        <w:rPr>
          <w:rtl/>
        </w:rPr>
        <w:t xml:space="preserve">:ما </w:t>
      </w:r>
      <w:r>
        <w:rPr>
          <w:rFonts w:hint="cs"/>
          <w:rtl/>
        </w:rPr>
        <w:t>ی</w:t>
      </w:r>
      <w:r>
        <w:rPr>
          <w:rFonts w:hint="eastAsia"/>
          <w:rtl/>
        </w:rPr>
        <w:t>قول</w:t>
      </w:r>
      <w:r>
        <w:rPr>
          <w:rtl/>
        </w:rPr>
        <w:t xml:space="preserve"> </w:t>
      </w:r>
      <w:r>
        <w:rPr>
          <w:rFonts w:hint="cs"/>
          <w:rtl/>
        </w:rPr>
        <w:t>ی</w:t>
      </w:r>
      <w:r>
        <w:rPr>
          <w:rFonts w:hint="eastAsia"/>
          <w:rtl/>
        </w:rPr>
        <w:t>ا</w:t>
      </w:r>
      <w:r>
        <w:rPr>
          <w:rtl/>
        </w:rPr>
        <w:t xml:space="preserve"> </w:t>
      </w:r>
      <w:r w:rsidR="003653A2">
        <w:rPr>
          <w:rtl/>
        </w:rPr>
        <w:t>نبيّ</w:t>
      </w:r>
      <w:r>
        <w:rPr>
          <w:rtl/>
        </w:rPr>
        <w:t xml:space="preserve"> اللّه؟قال:</w:t>
      </w:r>
      <w:r>
        <w:rPr>
          <w:rFonts w:hint="cs"/>
          <w:rtl/>
        </w:rPr>
        <w:t>ی</w:t>
      </w:r>
      <w:r w:rsidR="001A7176">
        <w:rPr>
          <w:rFonts w:hint="eastAsia"/>
          <w:rtl/>
        </w:rPr>
        <w:t>خطب</w:t>
      </w:r>
      <w:r w:rsidR="000A3EDA">
        <w:rPr>
          <w:rFonts w:hint="cs"/>
          <w:rtl/>
        </w:rPr>
        <w:t>ه</w:t>
      </w:r>
      <w:r>
        <w:rPr>
          <w:rFonts w:hint="eastAsia"/>
          <w:rtl/>
        </w:rPr>
        <w:t>ا</w:t>
      </w:r>
      <w:r>
        <w:rPr>
          <w:rtl/>
        </w:rPr>
        <w:t xml:space="preserve"> </w:t>
      </w:r>
      <w:r w:rsidR="003653A2">
        <w:rPr>
          <w:rtl/>
        </w:rPr>
        <w:t>الى</w:t>
      </w:r>
      <w:r>
        <w:rPr>
          <w:rtl/>
        </w:rPr>
        <w:t xml:space="preserve"> نفسه و </w:t>
      </w:r>
      <w:r>
        <w:rPr>
          <w:rFonts w:hint="cs"/>
          <w:rtl/>
        </w:rPr>
        <w:t>ی</w:t>
      </w:r>
      <w:r>
        <w:rPr>
          <w:rFonts w:hint="eastAsia"/>
          <w:rtl/>
        </w:rPr>
        <w:t>قول</w:t>
      </w:r>
      <w:r>
        <w:rPr>
          <w:rtl/>
        </w:rPr>
        <w:t>:تزوّج</w:t>
      </w:r>
      <w:r>
        <w:rPr>
          <w:rFonts w:hint="cs"/>
          <w:rtl/>
        </w:rPr>
        <w:t>ی</w:t>
      </w:r>
      <w:r>
        <w:rPr>
          <w:rFonts w:hint="eastAsia"/>
          <w:rtl/>
        </w:rPr>
        <w:t>ن</w:t>
      </w:r>
      <w:r w:rsidR="000A3EDA">
        <w:rPr>
          <w:rFonts w:hint="cs"/>
          <w:rtl/>
        </w:rPr>
        <w:t>ي</w:t>
      </w:r>
      <w:r>
        <w:rPr>
          <w:rtl/>
        </w:rPr>
        <w:t xml:space="preserve"> أسکنک </w:t>
      </w:r>
      <w:r w:rsidR="003653A2">
        <w:rPr>
          <w:rtl/>
        </w:rPr>
        <w:t>أي</w:t>
      </w:r>
      <w:r>
        <w:rPr>
          <w:rtl/>
        </w:rPr>
        <w:t xml:space="preserve"> قصور دمشق شئت،قال س</w:t>
      </w:r>
      <w:r w:rsidR="003653A2">
        <w:rPr>
          <w:rtl/>
        </w:rPr>
        <w:t>لي</w:t>
      </w:r>
      <w:r>
        <w:rPr>
          <w:rFonts w:hint="eastAsia"/>
          <w:rtl/>
        </w:rPr>
        <w:t>مان</w:t>
      </w:r>
      <w:r>
        <w:rPr>
          <w:rtl/>
        </w:rPr>
        <w:t xml:space="preserve">:و قصور دمشق </w:t>
      </w:r>
      <w:r w:rsidR="000A3EDA">
        <w:rPr>
          <w:rtl/>
        </w:rPr>
        <w:t>مبنيّة</w:t>
      </w:r>
      <w:r>
        <w:rPr>
          <w:rtl/>
        </w:rPr>
        <w:t xml:space="preserve"> بالصخر لا </w:t>
      </w:r>
      <w:r>
        <w:rPr>
          <w:rFonts w:hint="cs"/>
          <w:rtl/>
        </w:rPr>
        <w:t>ی</w:t>
      </w:r>
      <w:r>
        <w:rPr>
          <w:rFonts w:hint="eastAsia"/>
          <w:rtl/>
        </w:rPr>
        <w:t>قدر</w:t>
      </w:r>
      <w:r>
        <w:rPr>
          <w:rtl/>
        </w:rPr>
        <w:t xml:space="preserve"> أن </w:t>
      </w:r>
      <w:r>
        <w:rPr>
          <w:rFonts w:hint="cs"/>
          <w:rtl/>
        </w:rPr>
        <w:t>ی</w:t>
      </w:r>
      <w:r>
        <w:rPr>
          <w:rFonts w:hint="eastAsia"/>
          <w:rtl/>
        </w:rPr>
        <w:t>سکنها</w:t>
      </w:r>
      <w:r>
        <w:rPr>
          <w:rtl/>
        </w:rPr>
        <w:t xml:space="preserve"> لکن کلّ خاطب کذّاب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0A3EDA">
      <w:pPr>
        <w:pStyle w:val="libFootnote0"/>
        <w:rPr>
          <w:rtl/>
        </w:rPr>
      </w:pPr>
      <w:r>
        <w:rPr>
          <w:rtl/>
        </w:rPr>
        <w:t>(1)</w:t>
      </w:r>
      <w:r w:rsidR="00471D2E">
        <w:rPr>
          <w:rtl/>
        </w:rPr>
        <w:t xml:space="preserve"> ق:</w:t>
      </w:r>
      <w:r w:rsidR="0094408E">
        <w:rPr>
          <w:rtl/>
        </w:rPr>
        <w:t>726</w:t>
      </w:r>
      <w:r w:rsidR="00471D2E">
        <w:rPr>
          <w:rtl/>
        </w:rPr>
        <w:t>/</w:t>
      </w:r>
      <w:r w:rsidR="0094408E">
        <w:rPr>
          <w:rtl/>
        </w:rPr>
        <w:t>104</w:t>
      </w:r>
      <w:r w:rsidR="00471D2E">
        <w:rPr>
          <w:rtl/>
        </w:rPr>
        <w:t>/</w:t>
      </w:r>
      <w:r w:rsidR="0094408E">
        <w:rPr>
          <w:rtl/>
        </w:rPr>
        <w:t>14</w:t>
      </w:r>
      <w:r w:rsidR="00471D2E">
        <w:rPr>
          <w:rtl/>
        </w:rPr>
        <w:t>،ج:</w:t>
      </w:r>
      <w:r w:rsidR="0094408E">
        <w:rPr>
          <w:rtl/>
        </w:rPr>
        <w:t>302</w:t>
      </w:r>
      <w:r w:rsidR="00471D2E">
        <w:rPr>
          <w:rtl/>
        </w:rPr>
        <w:t>/</w:t>
      </w:r>
      <w:r w:rsidR="0094408E">
        <w:rPr>
          <w:rtl/>
        </w:rPr>
        <w:t>64</w:t>
      </w:r>
      <w:r w:rsidR="00471D2E">
        <w:rPr>
          <w:rtl/>
        </w:rPr>
        <w:t>.</w:t>
      </w:r>
    </w:p>
    <w:p w:rsidR="008C6066" w:rsidRDefault="00DE3D9F" w:rsidP="000A3EDA">
      <w:pPr>
        <w:pStyle w:val="libFootnote0"/>
        <w:rPr>
          <w:rtl/>
        </w:rPr>
      </w:pPr>
      <w:r>
        <w:rPr>
          <w:rtl/>
        </w:rPr>
        <w:t>(2)</w:t>
      </w:r>
      <w:r w:rsidR="00471D2E">
        <w:rPr>
          <w:rtl/>
        </w:rPr>
        <w:t xml:space="preserve"> ق:</w:t>
      </w:r>
      <w:r w:rsidR="0094408E">
        <w:rPr>
          <w:rtl/>
        </w:rPr>
        <w:t>8</w:t>
      </w:r>
      <w:r w:rsidR="00471D2E">
        <w:rPr>
          <w:rtl/>
        </w:rPr>
        <w:t>/</w:t>
      </w:r>
      <w:r w:rsidR="0094408E">
        <w:rPr>
          <w:rtl/>
        </w:rPr>
        <w:t>3</w:t>
      </w:r>
      <w:r w:rsidR="00471D2E">
        <w:rPr>
          <w:rtl/>
        </w:rPr>
        <w:t>/</w:t>
      </w:r>
      <w:r w:rsidR="0094408E">
        <w:rPr>
          <w:rtl/>
        </w:rPr>
        <w:t>11</w:t>
      </w:r>
      <w:r w:rsidR="00471D2E">
        <w:rPr>
          <w:rtl/>
        </w:rPr>
        <w:t>،ج:</w:t>
      </w:r>
      <w:r w:rsidR="0094408E">
        <w:rPr>
          <w:rtl/>
        </w:rPr>
        <w:t>23</w:t>
      </w:r>
      <w:r w:rsidR="00471D2E">
        <w:rPr>
          <w:rtl/>
        </w:rPr>
        <w:t>/</w:t>
      </w:r>
      <w:r w:rsidR="0094408E">
        <w:rPr>
          <w:rtl/>
        </w:rPr>
        <w:t>46</w:t>
      </w:r>
      <w:r w:rsidR="00471D2E">
        <w:rPr>
          <w:rtl/>
        </w:rPr>
        <w:t>. ق:</w:t>
      </w:r>
      <w:r w:rsidR="0094408E">
        <w:rPr>
          <w:rtl/>
        </w:rPr>
        <w:t>74</w:t>
      </w:r>
      <w:r w:rsidR="00471D2E">
        <w:rPr>
          <w:rtl/>
        </w:rPr>
        <w:t>/</w:t>
      </w:r>
      <w:r w:rsidR="0094408E">
        <w:rPr>
          <w:rtl/>
        </w:rPr>
        <w:t>16</w:t>
      </w:r>
      <w:r w:rsidR="00471D2E">
        <w:rPr>
          <w:rtl/>
        </w:rPr>
        <w:t>/</w:t>
      </w:r>
      <w:r w:rsidR="0094408E">
        <w:rPr>
          <w:rtl/>
        </w:rPr>
        <w:t>11</w:t>
      </w:r>
      <w:r w:rsidR="00471D2E">
        <w:rPr>
          <w:rtl/>
        </w:rPr>
        <w:t>،ج:</w:t>
      </w:r>
      <w:r w:rsidR="0094408E">
        <w:rPr>
          <w:rtl/>
        </w:rPr>
        <w:t>261</w:t>
      </w:r>
      <w:r w:rsidR="00471D2E">
        <w:rPr>
          <w:rtl/>
        </w:rPr>
        <w:t>/</w:t>
      </w:r>
      <w:r w:rsidR="0094408E">
        <w:rPr>
          <w:rtl/>
        </w:rPr>
        <w:t>46</w:t>
      </w:r>
      <w:r w:rsidR="00471D2E">
        <w:rPr>
          <w:rtl/>
        </w:rPr>
        <w:t>.</w:t>
      </w:r>
    </w:p>
    <w:p w:rsidR="008C6066" w:rsidRDefault="00DE3D9F" w:rsidP="000A3EDA">
      <w:pPr>
        <w:pStyle w:val="libFootnote0"/>
        <w:rPr>
          <w:rtl/>
        </w:rPr>
      </w:pPr>
      <w:r>
        <w:rPr>
          <w:rtl/>
        </w:rPr>
        <w:t>(3)</w:t>
      </w:r>
      <w:r w:rsidR="00471D2E">
        <w:rPr>
          <w:rtl/>
        </w:rPr>
        <w:t xml:space="preserve"> ق:</w:t>
      </w:r>
      <w:r w:rsidR="0094408E">
        <w:rPr>
          <w:rtl/>
        </w:rPr>
        <w:t>726</w:t>
      </w:r>
      <w:r w:rsidR="00471D2E">
        <w:rPr>
          <w:rtl/>
        </w:rPr>
        <w:t>/</w:t>
      </w:r>
      <w:r w:rsidR="0094408E">
        <w:rPr>
          <w:rtl/>
        </w:rPr>
        <w:t>104</w:t>
      </w:r>
      <w:r w:rsidR="00471D2E">
        <w:rPr>
          <w:rtl/>
        </w:rPr>
        <w:t>/</w:t>
      </w:r>
      <w:r w:rsidR="0094408E">
        <w:rPr>
          <w:rtl/>
        </w:rPr>
        <w:t>14</w:t>
      </w:r>
      <w:r w:rsidR="00471D2E">
        <w:rPr>
          <w:rtl/>
        </w:rPr>
        <w:t>،ج:</w:t>
      </w:r>
      <w:r w:rsidR="0094408E">
        <w:rPr>
          <w:rtl/>
        </w:rPr>
        <w:t>304</w:t>
      </w:r>
      <w:r w:rsidR="00471D2E">
        <w:rPr>
          <w:rtl/>
        </w:rPr>
        <w:t>/</w:t>
      </w:r>
      <w:r w:rsidR="0094408E">
        <w:rPr>
          <w:rtl/>
        </w:rPr>
        <w:t>64</w:t>
      </w:r>
      <w:r w:rsidR="00471D2E">
        <w:rPr>
          <w:rtl/>
        </w:rPr>
        <w:t>.</w:t>
      </w:r>
    </w:p>
    <w:p w:rsidR="000A3EDA" w:rsidRDefault="000A3EDA" w:rsidP="000A3EDA">
      <w:pPr>
        <w:pStyle w:val="libNormal"/>
        <w:rPr>
          <w:rtl/>
        </w:rPr>
      </w:pPr>
      <w:r>
        <w:rPr>
          <w:rFonts w:hint="eastAsia"/>
          <w:rtl/>
        </w:rPr>
        <w:br w:type="page"/>
      </w:r>
    </w:p>
    <w:p w:rsidR="008C6066" w:rsidRDefault="00471D2E" w:rsidP="00696982">
      <w:pPr>
        <w:pStyle w:val="libCenterBold1"/>
        <w:rPr>
          <w:rtl/>
        </w:rPr>
      </w:pPr>
      <w:r>
        <w:rPr>
          <w:rFonts w:hint="eastAsia"/>
          <w:rtl/>
        </w:rPr>
        <w:t>کلام</w:t>
      </w:r>
      <w:r>
        <w:rPr>
          <w:rtl/>
        </w:rPr>
        <w:t xml:space="preserve"> ال</w:t>
      </w:r>
      <w:r w:rsidR="000A3EDA">
        <w:rPr>
          <w:rtl/>
        </w:rPr>
        <w:t>عصفورة</w:t>
      </w:r>
      <w:r>
        <w:rPr>
          <w:rtl/>
        </w:rPr>
        <w:t xml:space="preserve"> لس</w:t>
      </w:r>
      <w:r w:rsidR="003653A2">
        <w:rPr>
          <w:rtl/>
        </w:rPr>
        <w:t>لي</w:t>
      </w:r>
      <w:r>
        <w:rPr>
          <w:rFonts w:hint="eastAsia"/>
          <w:rtl/>
        </w:rPr>
        <w:t>مان</w:t>
      </w:r>
      <w:r>
        <w:rPr>
          <w:rtl/>
        </w:rPr>
        <w:t xml:space="preserve"> </w:t>
      </w:r>
      <w:r w:rsidR="008C6066" w:rsidRPr="008C6066">
        <w:rPr>
          <w:rStyle w:val="libAlaemChar"/>
          <w:rtl/>
        </w:rPr>
        <w:t>عليه‌السلام</w:t>
      </w:r>
    </w:p>
    <w:p w:rsidR="008C6066" w:rsidRDefault="00471D2E" w:rsidP="00696982">
      <w:pPr>
        <w:pStyle w:val="libNormal"/>
        <w:rPr>
          <w:rtl/>
        </w:rPr>
      </w:pPr>
      <w:r>
        <w:rPr>
          <w:rFonts w:hint="eastAsia"/>
          <w:rtl/>
        </w:rPr>
        <w:t>رو</w:t>
      </w:r>
      <w:r w:rsidR="00696982">
        <w:rPr>
          <w:rFonts w:hint="cs"/>
          <w:rtl/>
        </w:rPr>
        <w:t>ي</w:t>
      </w:r>
      <w:r>
        <w:rPr>
          <w:rtl/>
        </w:rPr>
        <w:t xml:space="preserve"> انّ س</w:t>
      </w:r>
      <w:r w:rsidR="003653A2">
        <w:rPr>
          <w:rtl/>
        </w:rPr>
        <w:t>لي</w:t>
      </w:r>
      <w:r>
        <w:rPr>
          <w:rFonts w:hint="eastAsia"/>
          <w:rtl/>
        </w:rPr>
        <w:t>مان</w:t>
      </w:r>
      <w:r>
        <w:rPr>
          <w:rtl/>
        </w:rPr>
        <w:t xml:space="preserve"> </w:t>
      </w:r>
      <w:r w:rsidR="008C6066" w:rsidRPr="008C6066">
        <w:rPr>
          <w:rStyle w:val="libAlaemChar"/>
          <w:rtl/>
        </w:rPr>
        <w:t>عليه‌السلام</w:t>
      </w:r>
      <w:r>
        <w:rPr>
          <w:rtl/>
        </w:rPr>
        <w:t xml:space="preserve"> ر</w:t>
      </w:r>
      <w:r w:rsidR="003653A2">
        <w:rPr>
          <w:rtl/>
        </w:rPr>
        <w:t>أي</w:t>
      </w:r>
      <w:r>
        <w:rPr>
          <w:rtl/>
        </w:rPr>
        <w:t xml:space="preserve"> عصفورا </w:t>
      </w:r>
      <w:r>
        <w:rPr>
          <w:rFonts w:hint="cs"/>
          <w:rtl/>
        </w:rPr>
        <w:t>ی</w:t>
      </w:r>
      <w:r>
        <w:rPr>
          <w:rFonts w:hint="eastAsia"/>
          <w:rtl/>
        </w:rPr>
        <w:t>قول</w:t>
      </w:r>
      <w:r>
        <w:rPr>
          <w:rtl/>
        </w:rPr>
        <w:t xml:space="preserve"> ل</w:t>
      </w:r>
      <w:r w:rsidR="000A3EDA">
        <w:rPr>
          <w:rtl/>
        </w:rPr>
        <w:t>عصفورة</w:t>
      </w:r>
      <w:r>
        <w:rPr>
          <w:rtl/>
        </w:rPr>
        <w:t>:لم تمنع</w:t>
      </w:r>
      <w:r>
        <w:rPr>
          <w:rFonts w:hint="cs"/>
          <w:rtl/>
        </w:rPr>
        <w:t>ی</w:t>
      </w:r>
      <w:r>
        <w:rPr>
          <w:rFonts w:hint="eastAsia"/>
          <w:rtl/>
        </w:rPr>
        <w:t>ن</w:t>
      </w:r>
      <w:r>
        <w:rPr>
          <w:rtl/>
        </w:rPr>
        <w:t xml:space="preserve"> نفسک </w:t>
      </w:r>
      <w:r w:rsidR="009640A2">
        <w:rPr>
          <w:rtl/>
        </w:rPr>
        <w:t>منّي</w:t>
      </w:r>
      <w:r>
        <w:rPr>
          <w:rtl/>
        </w:rPr>
        <w:t xml:space="preserve"> و لو شئت أخذت </w:t>
      </w:r>
      <w:r w:rsidR="0007771D">
        <w:rPr>
          <w:rtl/>
        </w:rPr>
        <w:t>قبّة</w:t>
      </w:r>
      <w:r>
        <w:rPr>
          <w:rtl/>
        </w:rPr>
        <w:t xml:space="preserve"> س</w:t>
      </w:r>
      <w:r w:rsidR="003653A2">
        <w:rPr>
          <w:rtl/>
        </w:rPr>
        <w:t>لي</w:t>
      </w:r>
      <w:r>
        <w:rPr>
          <w:rFonts w:hint="eastAsia"/>
          <w:rtl/>
        </w:rPr>
        <w:t>مان</w:t>
      </w:r>
      <w:r>
        <w:rPr>
          <w:rtl/>
        </w:rPr>
        <w:t xml:space="preserve"> ب</w:t>
      </w:r>
      <w:r w:rsidR="00696982">
        <w:rPr>
          <w:rtl/>
        </w:rPr>
        <w:t>منقاري</w:t>
      </w:r>
      <w:r>
        <w:rPr>
          <w:rtl/>
        </w:rPr>
        <w:t xml:space="preserve"> فأ</w:t>
      </w:r>
      <w:r w:rsidR="00841CC1">
        <w:rPr>
          <w:rtl/>
        </w:rPr>
        <w:t>لقي</w:t>
      </w:r>
      <w:r>
        <w:rPr>
          <w:rFonts w:hint="eastAsia"/>
          <w:rtl/>
        </w:rPr>
        <w:t>تها</w:t>
      </w:r>
      <w:r>
        <w:rPr>
          <w:rtl/>
        </w:rPr>
        <w:t xml:space="preserve"> </w:t>
      </w:r>
      <w:r w:rsidR="009640A2">
        <w:rPr>
          <w:rtl/>
        </w:rPr>
        <w:t>في</w:t>
      </w:r>
      <w:r>
        <w:rPr>
          <w:rtl/>
        </w:rPr>
        <w:t xml:space="preserve"> البحر،فتبسّم س</w:t>
      </w:r>
      <w:r w:rsidR="003653A2">
        <w:rPr>
          <w:rtl/>
        </w:rPr>
        <w:t>لي</w:t>
      </w:r>
      <w:r>
        <w:rPr>
          <w:rFonts w:hint="eastAsia"/>
          <w:rtl/>
        </w:rPr>
        <w:t>مان</w:t>
      </w:r>
      <w:r>
        <w:rPr>
          <w:rtl/>
        </w:rPr>
        <w:t xml:space="preserve"> من کلامه ثمّ دعاهما و قال للعصفور:أ تط</w:t>
      </w:r>
      <w:r>
        <w:rPr>
          <w:rFonts w:hint="cs"/>
          <w:rtl/>
        </w:rPr>
        <w:t>ی</w:t>
      </w:r>
      <w:r>
        <w:rPr>
          <w:rFonts w:hint="eastAsia"/>
          <w:rtl/>
        </w:rPr>
        <w:t>ق</w:t>
      </w:r>
      <w:r>
        <w:rPr>
          <w:rtl/>
        </w:rPr>
        <w:t xml:space="preserve"> أن تفعل ذلک؟فقال:لا </w:t>
      </w:r>
      <w:r>
        <w:rPr>
          <w:rFonts w:hint="cs"/>
          <w:rtl/>
        </w:rPr>
        <w:t>ی</w:t>
      </w:r>
      <w:r>
        <w:rPr>
          <w:rFonts w:hint="eastAsia"/>
          <w:rtl/>
        </w:rPr>
        <w:t>ا</w:t>
      </w:r>
      <w:r>
        <w:rPr>
          <w:rtl/>
        </w:rPr>
        <w:t xml:space="preserve"> رسول اللّه و لکن المرء قد </w:t>
      </w:r>
      <w:r>
        <w:rPr>
          <w:rFonts w:hint="cs"/>
          <w:rtl/>
        </w:rPr>
        <w:t>ی</w:t>
      </w:r>
      <w:r>
        <w:rPr>
          <w:rFonts w:hint="eastAsia"/>
          <w:rtl/>
        </w:rPr>
        <w:t>ز</w:t>
      </w:r>
      <w:r>
        <w:rPr>
          <w:rFonts w:hint="cs"/>
          <w:rtl/>
        </w:rPr>
        <w:t>یّ</w:t>
      </w:r>
      <w:r>
        <w:rPr>
          <w:rFonts w:hint="eastAsia"/>
          <w:rtl/>
        </w:rPr>
        <w:t>ن</w:t>
      </w:r>
      <w:r>
        <w:rPr>
          <w:rtl/>
        </w:rPr>
        <w:t xml:space="preserve"> نفسه و </w:t>
      </w:r>
      <w:r w:rsidR="00696982">
        <w:rPr>
          <w:rFonts w:hint="cs"/>
          <w:rtl/>
        </w:rPr>
        <w:t>یعظمها</w:t>
      </w:r>
      <w:r>
        <w:rPr>
          <w:rtl/>
        </w:rPr>
        <w:t xml:space="preserve"> عند زو</w:t>
      </w:r>
      <w:r>
        <w:rPr>
          <w:rFonts w:hint="eastAsia"/>
          <w:rtl/>
        </w:rPr>
        <w:t>جته</w:t>
      </w:r>
      <w:r>
        <w:rPr>
          <w:rtl/>
        </w:rPr>
        <w:t xml:space="preserve"> و المحب لا </w:t>
      </w:r>
      <w:r>
        <w:rPr>
          <w:rFonts w:hint="cs"/>
          <w:rtl/>
        </w:rPr>
        <w:t>ی</w:t>
      </w:r>
      <w:r>
        <w:rPr>
          <w:rFonts w:hint="eastAsia"/>
          <w:rtl/>
        </w:rPr>
        <w:t>لام</w:t>
      </w:r>
      <w:r>
        <w:rPr>
          <w:rtl/>
        </w:rPr>
        <w:t xml:space="preserve"> ع</w:t>
      </w:r>
      <w:r w:rsidR="003653A2">
        <w:rPr>
          <w:rtl/>
        </w:rPr>
        <w:t>ل</w:t>
      </w:r>
      <w:r w:rsidR="00696982">
        <w:rPr>
          <w:rFonts w:hint="cs"/>
          <w:rtl/>
        </w:rPr>
        <w:t>ى</w:t>
      </w:r>
      <w:r>
        <w:rPr>
          <w:rtl/>
        </w:rPr>
        <w:t xml:space="preserve"> ما </w:t>
      </w:r>
      <w:r>
        <w:rPr>
          <w:rFonts w:hint="cs"/>
          <w:rtl/>
        </w:rPr>
        <w:t>ی</w:t>
      </w:r>
      <w:r>
        <w:rPr>
          <w:rFonts w:hint="eastAsia"/>
          <w:rtl/>
        </w:rPr>
        <w:t>قول،فقال</w:t>
      </w:r>
      <w:r>
        <w:rPr>
          <w:rtl/>
        </w:rPr>
        <w:t xml:space="preserve"> س</w:t>
      </w:r>
      <w:r w:rsidR="003653A2">
        <w:rPr>
          <w:rtl/>
        </w:rPr>
        <w:t>لي</w:t>
      </w:r>
      <w:r>
        <w:rPr>
          <w:rFonts w:hint="eastAsia"/>
          <w:rtl/>
        </w:rPr>
        <w:t>مان</w:t>
      </w:r>
      <w:r>
        <w:rPr>
          <w:rtl/>
        </w:rPr>
        <w:t xml:space="preserve"> لل</w:t>
      </w:r>
      <w:r w:rsidR="000A3EDA">
        <w:rPr>
          <w:rtl/>
        </w:rPr>
        <w:t>عصفورة</w:t>
      </w:r>
      <w:r>
        <w:rPr>
          <w:rtl/>
        </w:rPr>
        <w:t>:لم تمنع</w:t>
      </w:r>
      <w:r>
        <w:rPr>
          <w:rFonts w:hint="cs"/>
          <w:rtl/>
        </w:rPr>
        <w:t>ی</w:t>
      </w:r>
      <w:r>
        <w:rPr>
          <w:rFonts w:hint="eastAsia"/>
          <w:rtl/>
        </w:rPr>
        <w:t>ه</w:t>
      </w:r>
      <w:r>
        <w:rPr>
          <w:rtl/>
        </w:rPr>
        <w:t xml:space="preserve"> من نفسک و هو </w:t>
      </w:r>
      <w:r>
        <w:rPr>
          <w:rFonts w:hint="cs"/>
          <w:rtl/>
        </w:rPr>
        <w:t>ی</w:t>
      </w:r>
      <w:r>
        <w:rPr>
          <w:rFonts w:hint="eastAsia"/>
          <w:rtl/>
        </w:rPr>
        <w:t>حبّک؟فقالت</w:t>
      </w:r>
      <w:r>
        <w:rPr>
          <w:rtl/>
        </w:rPr>
        <w:t>:</w:t>
      </w:r>
      <w:r>
        <w:rPr>
          <w:rFonts w:hint="cs"/>
          <w:rtl/>
        </w:rPr>
        <w:t>ی</w:t>
      </w:r>
      <w:r>
        <w:rPr>
          <w:rFonts w:hint="eastAsia"/>
          <w:rtl/>
        </w:rPr>
        <w:t>ا</w:t>
      </w:r>
      <w:r>
        <w:rPr>
          <w:rtl/>
        </w:rPr>
        <w:t xml:space="preserve"> </w:t>
      </w:r>
      <w:r w:rsidR="003653A2">
        <w:rPr>
          <w:rtl/>
        </w:rPr>
        <w:t>نبيّ</w:t>
      </w:r>
      <w:r>
        <w:rPr>
          <w:rtl/>
        </w:rPr>
        <w:t xml:space="preserve"> اللّه انّه </w:t>
      </w:r>
      <w:r w:rsidR="003653A2">
        <w:rPr>
          <w:rtl/>
        </w:rPr>
        <w:t>لي</w:t>
      </w:r>
      <w:r>
        <w:rPr>
          <w:rFonts w:hint="eastAsia"/>
          <w:rtl/>
        </w:rPr>
        <w:t>س</w:t>
      </w:r>
      <w:r>
        <w:rPr>
          <w:rtl/>
        </w:rPr>
        <w:t xml:space="preserve"> محبّا و لکنّه مدّع لأنّه </w:t>
      </w:r>
      <w:r>
        <w:rPr>
          <w:rFonts w:hint="cs"/>
          <w:rtl/>
        </w:rPr>
        <w:t>ی</w:t>
      </w:r>
      <w:r>
        <w:rPr>
          <w:rFonts w:hint="eastAsia"/>
          <w:rtl/>
        </w:rPr>
        <w:t>حبّ</w:t>
      </w:r>
      <w:r>
        <w:rPr>
          <w:rtl/>
        </w:rPr>
        <w:t xml:space="preserve"> </w:t>
      </w:r>
      <w:r w:rsidR="003653A2">
        <w:rPr>
          <w:rtl/>
        </w:rPr>
        <w:t>معي</w:t>
      </w:r>
      <w:r>
        <w:rPr>
          <w:rtl/>
        </w:rPr>
        <w:t xml:space="preserve"> غ</w:t>
      </w:r>
      <w:r>
        <w:rPr>
          <w:rFonts w:hint="cs"/>
          <w:rtl/>
        </w:rPr>
        <w:t>ی</w:t>
      </w:r>
      <w:r>
        <w:rPr>
          <w:rFonts w:hint="eastAsia"/>
          <w:rtl/>
        </w:rPr>
        <w:t>ر</w:t>
      </w:r>
      <w:r w:rsidR="00696982">
        <w:rPr>
          <w:rFonts w:hint="cs"/>
          <w:rtl/>
        </w:rPr>
        <w:t>ي</w:t>
      </w:r>
      <w:r>
        <w:rPr>
          <w:rFonts w:hint="eastAsia"/>
          <w:rtl/>
        </w:rPr>
        <w:t>،فأثّر</w:t>
      </w:r>
      <w:r>
        <w:rPr>
          <w:rtl/>
        </w:rPr>
        <w:t xml:space="preserve"> کلام ال</w:t>
      </w:r>
      <w:r w:rsidR="000A3EDA">
        <w:rPr>
          <w:rtl/>
        </w:rPr>
        <w:t>عصفورة</w:t>
      </w:r>
      <w:r>
        <w:rPr>
          <w:rtl/>
        </w:rPr>
        <w:t xml:space="preserve"> </w:t>
      </w:r>
      <w:r w:rsidR="009640A2">
        <w:rPr>
          <w:rtl/>
        </w:rPr>
        <w:t>في</w:t>
      </w:r>
      <w:r>
        <w:rPr>
          <w:rtl/>
        </w:rPr>
        <w:t xml:space="preserve"> قلب س</w:t>
      </w:r>
      <w:r w:rsidR="003653A2">
        <w:rPr>
          <w:rtl/>
        </w:rPr>
        <w:t>لي</w:t>
      </w:r>
      <w:r>
        <w:rPr>
          <w:rFonts w:hint="eastAsia"/>
          <w:rtl/>
        </w:rPr>
        <w:t>مان</w:t>
      </w:r>
      <w:r>
        <w:rPr>
          <w:rtl/>
        </w:rPr>
        <w:t xml:space="preserve"> </w:t>
      </w:r>
      <w:r w:rsidR="008C6066" w:rsidRPr="008C6066">
        <w:rPr>
          <w:rStyle w:val="libAlaemChar"/>
          <w:rtl/>
        </w:rPr>
        <w:t>عليه‌السلام</w:t>
      </w:r>
      <w:r>
        <w:rPr>
          <w:rtl/>
        </w:rPr>
        <w:t xml:space="preserve"> و بک</w:t>
      </w:r>
      <w:r>
        <w:rPr>
          <w:rFonts w:hint="cs"/>
          <w:rtl/>
        </w:rPr>
        <w:t>ی</w:t>
      </w:r>
      <w:r>
        <w:rPr>
          <w:rtl/>
        </w:rPr>
        <w:t xml:space="preserve"> بکاء شد</w:t>
      </w:r>
      <w:r>
        <w:rPr>
          <w:rFonts w:hint="cs"/>
          <w:rtl/>
        </w:rPr>
        <w:t>ی</w:t>
      </w:r>
      <w:r>
        <w:rPr>
          <w:rFonts w:hint="eastAsia"/>
          <w:rtl/>
        </w:rPr>
        <w:t>دا</w:t>
      </w:r>
      <w:r>
        <w:rPr>
          <w:rtl/>
        </w:rPr>
        <w:t xml:space="preserve"> و احتجب عن الناس أربع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w:t>
      </w:r>
      <w:r>
        <w:rPr>
          <w:rFonts w:hint="cs"/>
          <w:rtl/>
        </w:rPr>
        <w:t>ی</w:t>
      </w:r>
      <w:r>
        <w:rPr>
          <w:rFonts w:hint="eastAsia"/>
          <w:rtl/>
        </w:rPr>
        <w:t>دعو</w:t>
      </w:r>
      <w:r>
        <w:rPr>
          <w:rtl/>
        </w:rPr>
        <w:t xml:space="preserve"> اللّه أن </w:t>
      </w:r>
      <w:r>
        <w:rPr>
          <w:rFonts w:hint="cs"/>
          <w:rtl/>
        </w:rPr>
        <w:t>ی</w:t>
      </w:r>
      <w:r>
        <w:rPr>
          <w:rFonts w:hint="eastAsia"/>
          <w:rtl/>
        </w:rPr>
        <w:t>فرغ</w:t>
      </w:r>
      <w:r>
        <w:rPr>
          <w:rtl/>
        </w:rPr>
        <w:t xml:space="preserve"> قلبه لمحبّته و أن لا </w:t>
      </w:r>
      <w:r>
        <w:rPr>
          <w:rFonts w:hint="cs"/>
          <w:rtl/>
        </w:rPr>
        <w:t>ی</w:t>
      </w:r>
      <w:r>
        <w:rPr>
          <w:rFonts w:hint="eastAsia"/>
          <w:rtl/>
        </w:rPr>
        <w:t>خالطها</w:t>
      </w:r>
      <w:r>
        <w:rPr>
          <w:rtl/>
        </w:rPr>
        <w:t xml:space="preserve"> ب</w:t>
      </w:r>
      <w:r w:rsidR="002C675F">
        <w:rPr>
          <w:rtl/>
        </w:rPr>
        <w:t>محبة</w:t>
      </w:r>
      <w:r>
        <w:rPr>
          <w:rtl/>
        </w:rPr>
        <w:t xml:space="preserve"> غ</w:t>
      </w:r>
      <w:r>
        <w:rPr>
          <w:rFonts w:hint="cs"/>
          <w:rtl/>
        </w:rPr>
        <w:t>ی</w:t>
      </w:r>
      <w:r>
        <w:rPr>
          <w:rFonts w:hint="eastAsia"/>
          <w:rtl/>
        </w:rPr>
        <w:t>ره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أنس</w:t>
      </w:r>
      <w:r>
        <w:rPr>
          <w:rtl/>
        </w:rPr>
        <w:t xml:space="preserve"> بن مالک عن ال</w:t>
      </w:r>
      <w:r w:rsidR="003653A2">
        <w:rPr>
          <w:rtl/>
        </w:rPr>
        <w:t>نبيّ</w:t>
      </w:r>
      <w:r>
        <w:rPr>
          <w:rtl/>
        </w:rPr>
        <w:t xml:space="preserve"> </w:t>
      </w:r>
      <w:r w:rsidR="008C6066" w:rsidRPr="008C6066">
        <w:rPr>
          <w:rStyle w:val="libAlaemChar"/>
          <w:rtl/>
        </w:rPr>
        <w:t>صلى‌الله‌عليه‌وآله‌وسلم</w:t>
      </w:r>
      <w:r>
        <w:rPr>
          <w:rtl/>
        </w:rPr>
        <w:t xml:space="preserve">قال: من قتل عصفورا عبثا جاء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له صراخ حول العرش </w:t>
      </w:r>
      <w:r>
        <w:rPr>
          <w:rFonts w:hint="cs"/>
          <w:rtl/>
        </w:rPr>
        <w:t>ی</w:t>
      </w:r>
      <w:r>
        <w:rPr>
          <w:rFonts w:hint="eastAsia"/>
          <w:rtl/>
        </w:rPr>
        <w:t>قول</w:t>
      </w:r>
      <w:r>
        <w:rPr>
          <w:rtl/>
        </w:rPr>
        <w:t xml:space="preserve">:ربّ سل هذا </w:t>
      </w:r>
      <w:r w:rsidR="009640A2">
        <w:rPr>
          <w:rtl/>
        </w:rPr>
        <w:t>في</w:t>
      </w:r>
      <w:r>
        <w:rPr>
          <w:rFonts w:hint="eastAsia"/>
          <w:rtl/>
        </w:rPr>
        <w:t>م</w:t>
      </w:r>
      <w:r>
        <w:rPr>
          <w:rtl/>
        </w:rPr>
        <w:t xml:space="preserve"> </w:t>
      </w:r>
      <w:r w:rsidR="00696982">
        <w:rPr>
          <w:rtl/>
        </w:rPr>
        <w:t>قتلني</w:t>
      </w:r>
      <w:r>
        <w:rPr>
          <w:rtl/>
        </w:rPr>
        <w:t xml:space="preserve"> من غ</w:t>
      </w:r>
      <w:r>
        <w:rPr>
          <w:rFonts w:hint="cs"/>
          <w:rtl/>
        </w:rPr>
        <w:t>ی</w:t>
      </w:r>
      <w:r>
        <w:rPr>
          <w:rFonts w:hint="eastAsia"/>
          <w:rtl/>
        </w:rPr>
        <w:t>ر</w:t>
      </w:r>
      <w:r>
        <w:rPr>
          <w:rtl/>
        </w:rPr>
        <w:t xml:space="preserve"> منفعه </w:t>
      </w:r>
      <w:r w:rsidRPr="009D640D">
        <w:rPr>
          <w:rStyle w:val="libFootnotenumChar"/>
          <w:rtl/>
        </w:rPr>
        <w:t>(2)</w:t>
      </w:r>
      <w:r>
        <w:rPr>
          <w:rtl/>
        </w:rPr>
        <w:t>.</w:t>
      </w:r>
    </w:p>
    <w:p w:rsidR="008C6066" w:rsidRDefault="00471D2E" w:rsidP="00471D2E">
      <w:pPr>
        <w:pStyle w:val="libNormal"/>
        <w:rPr>
          <w:rtl/>
        </w:rPr>
      </w:pPr>
      <w:r>
        <w:rPr>
          <w:rFonts w:hint="eastAsia"/>
          <w:rtl/>
        </w:rPr>
        <w:t>العصفور</w:t>
      </w:r>
      <w:r>
        <w:rPr>
          <w:rtl/>
        </w:rPr>
        <w:t xml:space="preserve"> </w:t>
      </w:r>
      <w:r w:rsidR="003653A2">
        <w:rPr>
          <w:rtl/>
        </w:rPr>
        <w:t>الذي</w:t>
      </w:r>
      <w:r>
        <w:rPr>
          <w:rtl/>
        </w:rPr>
        <w:t xml:space="preserve"> شک</w:t>
      </w:r>
      <w:r>
        <w:rPr>
          <w:rFonts w:hint="cs"/>
          <w:rtl/>
        </w:rPr>
        <w:t>ی</w:t>
      </w:r>
      <w:r>
        <w:rPr>
          <w:rtl/>
        </w:rPr>
        <w:t xml:space="preserve"> </w:t>
      </w:r>
      <w:r w:rsidR="003653A2">
        <w:rPr>
          <w:rtl/>
        </w:rPr>
        <w:t>الى</w:t>
      </w:r>
      <w:r>
        <w:rPr>
          <w:rtl/>
        </w:rPr>
        <w:t xml:space="preserve"> الرضا </w:t>
      </w:r>
      <w:r w:rsidR="008C6066" w:rsidRPr="008C6066">
        <w:rPr>
          <w:rStyle w:val="libAlaemChar"/>
          <w:rtl/>
        </w:rPr>
        <w:t>عليه‌السلام</w:t>
      </w:r>
      <w:r>
        <w:rPr>
          <w:rtl/>
        </w:rPr>
        <w:t xml:space="preserve"> من </w:t>
      </w:r>
      <w:r w:rsidR="00564FF4">
        <w:rPr>
          <w:rtl/>
        </w:rPr>
        <w:t>حيّ</w:t>
      </w:r>
      <w:r>
        <w:rPr>
          <w:rFonts w:hint="eastAsia"/>
          <w:rtl/>
        </w:rPr>
        <w:t>ه</w:t>
      </w:r>
      <w:r>
        <w:rPr>
          <w:rtl/>
        </w:rPr>
        <w:t xml:space="preserve"> تر</w:t>
      </w:r>
      <w:r>
        <w:rPr>
          <w:rFonts w:hint="cs"/>
          <w:rtl/>
        </w:rPr>
        <w:t>ی</w:t>
      </w:r>
      <w:r>
        <w:rPr>
          <w:rFonts w:hint="eastAsia"/>
          <w:rtl/>
        </w:rPr>
        <w:t>د</w:t>
      </w:r>
      <w:r>
        <w:rPr>
          <w:rtl/>
        </w:rPr>
        <w:t xml:space="preserve"> أن تأکل فراخه و أمره </w:t>
      </w:r>
      <w:r w:rsidR="008C6066" w:rsidRPr="008C6066">
        <w:rPr>
          <w:rStyle w:val="libAlaemChar"/>
          <w:rtl/>
        </w:rPr>
        <w:t>عليه‌السلام</w:t>
      </w:r>
      <w:r>
        <w:rPr>
          <w:rtl/>
        </w:rPr>
        <w:t xml:space="preserve"> بقتل ال</w:t>
      </w:r>
      <w:r w:rsidR="00564FF4">
        <w:rPr>
          <w:rtl/>
        </w:rPr>
        <w:t>حيّ</w:t>
      </w:r>
      <w:r>
        <w:rPr>
          <w:rFonts w:hint="eastAsia"/>
          <w:rtl/>
        </w:rPr>
        <w:t>ه</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ذمّ</w:t>
      </w:r>
      <w:r>
        <w:rPr>
          <w:rtl/>
        </w:rPr>
        <w:t xml:space="preserve"> العصا</w:t>
      </w:r>
      <w:r w:rsidR="009640A2">
        <w:rPr>
          <w:rtl/>
        </w:rPr>
        <w:t>في</w:t>
      </w:r>
      <w:r>
        <w:rPr>
          <w:rFonts w:hint="eastAsia"/>
          <w:rtl/>
        </w:rPr>
        <w:t>ر</w:t>
      </w:r>
      <w:r>
        <w:rPr>
          <w:rtl/>
        </w:rPr>
        <w:t xml:space="preserve"> و أنّها </w:t>
      </w:r>
      <w:r w:rsidR="001A7176">
        <w:rPr>
          <w:rtl/>
        </w:rPr>
        <w:t>موالي</w:t>
      </w:r>
      <w:r>
        <w:rPr>
          <w:rtl/>
        </w:rPr>
        <w:t xml:space="preserve"> رمع </w:t>
      </w:r>
      <w:r w:rsidRPr="009D640D">
        <w:rPr>
          <w:rStyle w:val="libFootnotenumChar"/>
          <w:rtl/>
        </w:rPr>
        <w:t>(</w:t>
      </w:r>
      <w:r w:rsidR="0094408E">
        <w:rPr>
          <w:rStyle w:val="libFootnotenumChar"/>
          <w:rtl/>
        </w:rPr>
        <w:t>4</w:t>
      </w:r>
      <w:r w:rsidRPr="009D640D">
        <w:rPr>
          <w:rStyle w:val="libFootnotenumChar"/>
          <w:rtl/>
        </w:rPr>
        <w:t>)</w:t>
      </w:r>
      <w:r>
        <w:rPr>
          <w:rtl/>
        </w:rPr>
        <w:t>.</w:t>
      </w:r>
      <w:r w:rsidR="00696982">
        <w:rPr>
          <w:rFonts w:hint="cs"/>
          <w:rtl/>
        </w:rPr>
        <w:t xml:space="preserve">بخلاف القنابر </w:t>
      </w:r>
      <w:r w:rsidR="00696982" w:rsidRPr="00696982">
        <w:rPr>
          <w:rStyle w:val="libFootnotenumChar"/>
          <w:rFonts w:hint="cs"/>
          <w:rtl/>
        </w:rPr>
        <w:t>(5)</w:t>
      </w:r>
      <w:r w:rsidR="00696982">
        <w:rPr>
          <w:rFonts w:hint="cs"/>
          <w:rtl/>
        </w:rPr>
        <w:t>.</w:t>
      </w:r>
    </w:p>
    <w:p w:rsidR="008C6066" w:rsidRDefault="00EB4AA5" w:rsidP="00696982">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عمران بن الحص</w:t>
      </w:r>
      <w:r w:rsidR="00471D2E">
        <w:rPr>
          <w:rFonts w:hint="cs"/>
          <w:rtl/>
        </w:rPr>
        <w:t>ی</w:t>
      </w:r>
      <w:r w:rsidR="00471D2E">
        <w:rPr>
          <w:rFonts w:hint="eastAsia"/>
          <w:rtl/>
        </w:rPr>
        <w:t>ن</w:t>
      </w:r>
      <w:r w:rsidR="00471D2E">
        <w:rPr>
          <w:rtl/>
        </w:rPr>
        <w:t xml:space="preserve"> قال: کنت أنا و عمر بن الخطّاب جالس</w:t>
      </w:r>
      <w:r w:rsidR="00471D2E">
        <w:rPr>
          <w:rFonts w:hint="cs"/>
          <w:rtl/>
        </w:rPr>
        <w:t>ی</w:t>
      </w:r>
      <w:r w:rsidR="00471D2E">
        <w:rPr>
          <w:rFonts w:hint="eastAsia"/>
          <w:rtl/>
        </w:rPr>
        <w:t>ن</w:t>
      </w:r>
      <w:r w:rsidR="00471D2E">
        <w:rPr>
          <w:rtl/>
        </w:rPr>
        <w:t xml:space="preserve"> عند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و </w:t>
      </w:r>
      <w:r w:rsidR="009640A2">
        <w:rPr>
          <w:rtl/>
        </w:rPr>
        <w:t>عليّ</w:t>
      </w:r>
      <w:r w:rsidR="00471D2E">
        <w:rPr>
          <w:rtl/>
        </w:rPr>
        <w:t xml:space="preserve"> </w:t>
      </w:r>
      <w:r w:rsidR="008C6066" w:rsidRPr="008C6066">
        <w:rPr>
          <w:rStyle w:val="libAlaemChar"/>
          <w:rtl/>
        </w:rPr>
        <w:t>عليه‌السلام</w:t>
      </w:r>
      <w:r w:rsidR="00471D2E">
        <w:rPr>
          <w:rtl/>
        </w:rPr>
        <w:t xml:space="preserve"> جالس </w:t>
      </w:r>
      <w:r w:rsidR="003653A2">
        <w:rPr>
          <w:rtl/>
        </w:rPr>
        <w:t>الى</w:t>
      </w:r>
      <w:r w:rsidR="00471D2E">
        <w:rPr>
          <w:rtl/>
        </w:rPr>
        <w:t xml:space="preserve"> جنبه إذ قرأ رسول اللّه </w:t>
      </w:r>
      <w:r w:rsidR="008C6066" w:rsidRPr="008C6066">
        <w:rPr>
          <w:rStyle w:val="libAlaemChar"/>
          <w:rtl/>
        </w:rPr>
        <w:t>صلى‌الله‌عليه‌وآله‌وسلم</w:t>
      </w:r>
      <w:r w:rsidR="00C74BB8" w:rsidRPr="00C74BB8">
        <w:rPr>
          <w:rStyle w:val="libAlaemChar"/>
          <w:rtl/>
        </w:rPr>
        <w:t>(</w:t>
      </w:r>
      <w:r w:rsidR="00471D2E" w:rsidRPr="00C74BB8">
        <w:rPr>
          <w:rStyle w:val="libAieChar"/>
          <w:rtl/>
        </w:rPr>
        <w:t xml:space="preserve">أَمَّنْ </w:t>
      </w:r>
      <w:r w:rsidR="00471D2E" w:rsidRPr="00C74BB8">
        <w:rPr>
          <w:rStyle w:val="libAieChar"/>
          <w:rFonts w:hint="cs"/>
          <w:rtl/>
        </w:rPr>
        <w:t>یُ</w:t>
      </w:r>
      <w:r w:rsidR="00471D2E" w:rsidRPr="00C74BB8">
        <w:rPr>
          <w:rStyle w:val="libAieChar"/>
          <w:rFonts w:hint="eastAsia"/>
          <w:rtl/>
        </w:rPr>
        <w:t>جِ</w:t>
      </w:r>
      <w:r w:rsidR="00471D2E" w:rsidRPr="00C74BB8">
        <w:rPr>
          <w:rStyle w:val="libAieChar"/>
          <w:rFonts w:hint="cs"/>
          <w:rtl/>
        </w:rPr>
        <w:t>ی</w:t>
      </w:r>
      <w:r w:rsidR="00471D2E" w:rsidRPr="00C74BB8">
        <w:rPr>
          <w:rStyle w:val="libAieChar"/>
          <w:rFonts w:hint="eastAsia"/>
          <w:rtl/>
        </w:rPr>
        <w:t>بُ</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354</w:t>
      </w:r>
      <w:r w:rsidR="00471D2E">
        <w:rPr>
          <w:rtl/>
        </w:rPr>
        <w:t>/</w:t>
      </w:r>
      <w:r w:rsidR="0094408E">
        <w:rPr>
          <w:rtl/>
        </w:rPr>
        <w:t>56</w:t>
      </w:r>
      <w:r w:rsidR="00471D2E">
        <w:rPr>
          <w:rtl/>
        </w:rPr>
        <w:t>/</w:t>
      </w:r>
      <w:r w:rsidR="0094408E">
        <w:rPr>
          <w:rtl/>
        </w:rPr>
        <w:t>5</w:t>
      </w:r>
      <w:r w:rsidR="00471D2E">
        <w:rPr>
          <w:rtl/>
        </w:rPr>
        <w:t>،ج:</w:t>
      </w:r>
      <w:r w:rsidR="0094408E">
        <w:rPr>
          <w:rtl/>
        </w:rPr>
        <w:t>95</w:t>
      </w:r>
      <w:r w:rsidR="00471D2E">
        <w:rPr>
          <w:rtl/>
        </w:rPr>
        <w:t>/</w:t>
      </w:r>
      <w:r w:rsidR="0094408E">
        <w:rPr>
          <w:rtl/>
        </w:rPr>
        <w:t>14</w:t>
      </w:r>
      <w:r w:rsidR="00471D2E">
        <w:rPr>
          <w:rtl/>
        </w:rPr>
        <w:t>.</w:t>
      </w:r>
    </w:p>
    <w:p w:rsidR="008C6066" w:rsidRDefault="00DE3D9F" w:rsidP="00696982">
      <w:pPr>
        <w:pStyle w:val="libFootnote0"/>
        <w:rPr>
          <w:rtl/>
        </w:rPr>
      </w:pPr>
      <w:r>
        <w:rPr>
          <w:rtl/>
        </w:rPr>
        <w:t>(2)</w:t>
      </w:r>
      <w:r w:rsidR="00471D2E">
        <w:rPr>
          <w:rtl/>
        </w:rPr>
        <w:t xml:space="preserve"> ق:</w:t>
      </w:r>
      <w:r w:rsidR="0094408E">
        <w:rPr>
          <w:rtl/>
        </w:rPr>
        <w:t>718</w:t>
      </w:r>
      <w:r w:rsidR="00471D2E">
        <w:rPr>
          <w:rtl/>
        </w:rPr>
        <w:t>/</w:t>
      </w:r>
      <w:r w:rsidR="0094408E">
        <w:rPr>
          <w:rtl/>
        </w:rPr>
        <w:t>103</w:t>
      </w:r>
      <w:r w:rsidR="00471D2E">
        <w:rPr>
          <w:rtl/>
        </w:rPr>
        <w:t>/</w:t>
      </w:r>
      <w:r w:rsidR="0094408E">
        <w:rPr>
          <w:rtl/>
        </w:rPr>
        <w:t>14</w:t>
      </w:r>
      <w:r w:rsidR="00471D2E">
        <w:rPr>
          <w:rtl/>
        </w:rPr>
        <w:t>،ج:</w:t>
      </w:r>
      <w:r w:rsidR="0094408E">
        <w:rPr>
          <w:rtl/>
        </w:rPr>
        <w:t>270</w:t>
      </w:r>
      <w:r w:rsidR="00471D2E">
        <w:rPr>
          <w:rtl/>
        </w:rPr>
        <w:t>/</w:t>
      </w:r>
      <w:r w:rsidR="0094408E">
        <w:rPr>
          <w:rtl/>
        </w:rPr>
        <w:t>64</w:t>
      </w:r>
      <w:r w:rsidR="00471D2E">
        <w:rPr>
          <w:rtl/>
        </w:rPr>
        <w:t>. ق:</w:t>
      </w:r>
      <w:r w:rsidR="0094408E">
        <w:rPr>
          <w:rtl/>
        </w:rPr>
        <w:t>653</w:t>
      </w:r>
      <w:r w:rsidR="00471D2E">
        <w:rPr>
          <w:rtl/>
        </w:rPr>
        <w:t>/</w:t>
      </w:r>
      <w:r w:rsidR="0094408E">
        <w:rPr>
          <w:rtl/>
        </w:rPr>
        <w:t>94</w:t>
      </w:r>
      <w:r w:rsidR="00471D2E">
        <w:rPr>
          <w:rtl/>
        </w:rPr>
        <w:t>/</w:t>
      </w:r>
      <w:r w:rsidR="0094408E">
        <w:rPr>
          <w:rtl/>
        </w:rPr>
        <w:t>14</w:t>
      </w:r>
      <w:r w:rsidR="00471D2E">
        <w:rPr>
          <w:rtl/>
        </w:rPr>
        <w:t>،ج:</w:t>
      </w:r>
      <w:r w:rsidR="0094408E">
        <w:rPr>
          <w:rtl/>
        </w:rPr>
        <w:t>4</w:t>
      </w:r>
      <w:r w:rsidR="00471D2E">
        <w:rPr>
          <w:rtl/>
        </w:rPr>
        <w:t>/</w:t>
      </w:r>
      <w:r w:rsidR="0094408E">
        <w:rPr>
          <w:rtl/>
        </w:rPr>
        <w:t>64</w:t>
      </w:r>
      <w:r w:rsidR="00471D2E">
        <w:rPr>
          <w:rtl/>
        </w:rPr>
        <w:t>.</w:t>
      </w:r>
    </w:p>
    <w:p w:rsidR="008C6066" w:rsidRDefault="00DE3D9F" w:rsidP="00696982">
      <w:pPr>
        <w:pStyle w:val="libFootnote0"/>
        <w:rPr>
          <w:rtl/>
        </w:rPr>
      </w:pPr>
      <w:r>
        <w:rPr>
          <w:rtl/>
        </w:rPr>
        <w:t>(3)</w:t>
      </w:r>
      <w:r w:rsidR="00471D2E">
        <w:rPr>
          <w:rtl/>
        </w:rPr>
        <w:t xml:space="preserve"> ق:</w:t>
      </w:r>
      <w:r w:rsidR="0094408E">
        <w:rPr>
          <w:rtl/>
        </w:rPr>
        <w:t>25</w:t>
      </w:r>
      <w:r w:rsidR="00471D2E">
        <w:rPr>
          <w:rtl/>
        </w:rPr>
        <w:t>/</w:t>
      </w:r>
      <w:r w:rsidR="0094408E">
        <w:rPr>
          <w:rtl/>
        </w:rPr>
        <w:t>6</w:t>
      </w:r>
      <w:r w:rsidR="00471D2E">
        <w:rPr>
          <w:rtl/>
        </w:rPr>
        <w:t>/</w:t>
      </w:r>
      <w:r w:rsidR="0094408E">
        <w:rPr>
          <w:rtl/>
        </w:rPr>
        <w:t>12</w:t>
      </w:r>
      <w:r w:rsidR="00471D2E">
        <w:rPr>
          <w:rtl/>
        </w:rPr>
        <w:t>،ج:</w:t>
      </w:r>
      <w:r w:rsidR="0094408E">
        <w:rPr>
          <w:rtl/>
        </w:rPr>
        <w:t>88</w:t>
      </w:r>
      <w:r w:rsidR="00471D2E">
        <w:rPr>
          <w:rtl/>
        </w:rPr>
        <w:t>/</w:t>
      </w:r>
      <w:r w:rsidR="0094408E">
        <w:rPr>
          <w:rtl/>
        </w:rPr>
        <w:t>49</w:t>
      </w:r>
      <w:r w:rsidR="00471D2E">
        <w:rPr>
          <w:rtl/>
        </w:rPr>
        <w:t>. ق:</w:t>
      </w:r>
      <w:r w:rsidR="0094408E">
        <w:rPr>
          <w:rtl/>
        </w:rPr>
        <w:t>715</w:t>
      </w:r>
      <w:r w:rsidR="00471D2E">
        <w:rPr>
          <w:rtl/>
        </w:rPr>
        <w:t>/</w:t>
      </w:r>
      <w:r w:rsidR="0094408E">
        <w:rPr>
          <w:rtl/>
        </w:rPr>
        <w:t>103</w:t>
      </w:r>
      <w:r w:rsidR="00471D2E">
        <w:rPr>
          <w:rtl/>
        </w:rPr>
        <w:t>/</w:t>
      </w:r>
      <w:r w:rsidR="0094408E">
        <w:rPr>
          <w:rtl/>
        </w:rPr>
        <w:t>14</w:t>
      </w:r>
      <w:r w:rsidR="00471D2E">
        <w:rPr>
          <w:rtl/>
        </w:rPr>
        <w:t>،ج:</w:t>
      </w:r>
      <w:r w:rsidR="0094408E">
        <w:rPr>
          <w:rtl/>
        </w:rPr>
        <w:t>260</w:t>
      </w:r>
      <w:r w:rsidR="00471D2E">
        <w:rPr>
          <w:rtl/>
        </w:rPr>
        <w:t>/</w:t>
      </w:r>
      <w:r w:rsidR="0094408E">
        <w:rPr>
          <w:rtl/>
        </w:rPr>
        <w:t>64</w:t>
      </w:r>
      <w:r w:rsidR="00471D2E">
        <w:rPr>
          <w:rtl/>
        </w:rPr>
        <w:t>.</w:t>
      </w:r>
    </w:p>
    <w:p w:rsidR="008C6066" w:rsidRDefault="00DE3D9F" w:rsidP="00696982">
      <w:pPr>
        <w:pStyle w:val="libFootnote0"/>
        <w:rPr>
          <w:rtl/>
        </w:rPr>
      </w:pPr>
      <w:r>
        <w:rPr>
          <w:rtl/>
        </w:rPr>
        <w:t>(4)</w:t>
      </w:r>
      <w:r w:rsidR="00471D2E">
        <w:rPr>
          <w:rtl/>
        </w:rPr>
        <w:t xml:space="preserve"> </w:t>
      </w:r>
      <w:r w:rsidR="00471D2E">
        <w:rPr>
          <w:rFonts w:hint="cs"/>
          <w:rtl/>
        </w:rPr>
        <w:t>ی</w:t>
      </w:r>
      <w:r w:rsidR="00471D2E">
        <w:rPr>
          <w:rFonts w:hint="eastAsia"/>
          <w:rtl/>
        </w:rPr>
        <w:t>ش</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ال</w:t>
      </w:r>
      <w:r w:rsidR="00067415">
        <w:rPr>
          <w:rtl/>
        </w:rPr>
        <w:t>ثاني</w:t>
      </w:r>
      <w:r w:rsidR="00471D2E">
        <w:rPr>
          <w:rtl/>
        </w:rPr>
        <w:t>.</w:t>
      </w:r>
    </w:p>
    <w:p w:rsidR="00696982" w:rsidRPr="00696982" w:rsidRDefault="00696982" w:rsidP="00696982">
      <w:pPr>
        <w:pStyle w:val="libFootnote0"/>
        <w:rPr>
          <w:rtl/>
        </w:rPr>
      </w:pPr>
      <w:r>
        <w:rPr>
          <w:rFonts w:hint="cs"/>
          <w:rtl/>
        </w:rPr>
        <w:t>(5) ق:7/136/417،ج:27/272.</w:t>
      </w:r>
    </w:p>
    <w:p w:rsidR="00696982" w:rsidRDefault="00696982" w:rsidP="00696982">
      <w:pPr>
        <w:pStyle w:val="libNormal"/>
        <w:rPr>
          <w:rtl/>
        </w:rPr>
      </w:pPr>
      <w:r>
        <w:rPr>
          <w:rFonts w:hint="eastAsia"/>
          <w:rtl/>
        </w:rPr>
        <w:br w:type="page"/>
      </w:r>
    </w:p>
    <w:p w:rsidR="008C6066" w:rsidRDefault="00471D2E" w:rsidP="00696982">
      <w:pPr>
        <w:pStyle w:val="libNormal0"/>
        <w:rPr>
          <w:rtl/>
        </w:rPr>
      </w:pPr>
      <w:r w:rsidRPr="00696982">
        <w:rPr>
          <w:rStyle w:val="libAieChar"/>
          <w:rFonts w:hint="eastAsia"/>
          <w:rtl/>
        </w:rPr>
        <w:t>الْمُضْطَرَّ</w:t>
      </w:r>
      <w:r w:rsidR="00C74BB8" w:rsidRPr="00C74BB8">
        <w:rPr>
          <w:rStyle w:val="libAlaemChar"/>
          <w:rFonts w:hint="eastAsia"/>
          <w:rtl/>
        </w:rPr>
        <w:t>)</w:t>
      </w:r>
      <w:r w:rsidRPr="009D640D">
        <w:rPr>
          <w:rStyle w:val="libFootnotenumChar"/>
          <w:rtl/>
        </w:rPr>
        <w:t>(1)</w:t>
      </w:r>
      <w:r>
        <w:rPr>
          <w:rFonts w:hint="eastAsia"/>
          <w:rtl/>
        </w:rPr>
        <w:t>ال</w:t>
      </w:r>
      <w:r w:rsidR="002D5688">
        <w:rPr>
          <w:rFonts w:hint="eastAsia"/>
          <w:rtl/>
        </w:rPr>
        <w:t>آية</w:t>
      </w:r>
      <w:r>
        <w:rPr>
          <w:rFonts w:hint="eastAsia"/>
          <w:rtl/>
        </w:rPr>
        <w:t>،قال</w:t>
      </w:r>
      <w:r>
        <w:rPr>
          <w:rtl/>
        </w:rPr>
        <w:t>:فانتقض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انتقاض العصفور،فقال له ال</w:t>
      </w:r>
      <w:r w:rsidR="003653A2">
        <w:rPr>
          <w:rtl/>
        </w:rPr>
        <w:t>نبيّ</w:t>
      </w:r>
      <w:r>
        <w:rPr>
          <w:rtl/>
        </w:rPr>
        <w:t xml:space="preserve"> </w:t>
      </w:r>
      <w:r w:rsidR="008C6066" w:rsidRPr="008C6066">
        <w:rPr>
          <w:rStyle w:val="libAlaemChar"/>
          <w:rtl/>
        </w:rPr>
        <w:t>صلى‌الله‌عليه‌وآله‌وسلم</w:t>
      </w:r>
      <w:r>
        <w:rPr>
          <w:rtl/>
        </w:rPr>
        <w:t xml:space="preserve">:ما شأنک تجزع؟قال:و ما </w:t>
      </w:r>
      <w:r w:rsidR="003653A2">
        <w:rPr>
          <w:rtl/>
        </w:rPr>
        <w:t>لي</w:t>
      </w:r>
      <w:r>
        <w:rPr>
          <w:rtl/>
        </w:rPr>
        <w:t xml:space="preserve"> لا أجزع و اللّه </w:t>
      </w:r>
      <w:r>
        <w:rPr>
          <w:rFonts w:hint="cs"/>
          <w:rtl/>
        </w:rPr>
        <w:t>ی</w:t>
      </w:r>
      <w:r>
        <w:rPr>
          <w:rFonts w:hint="eastAsia"/>
          <w:rtl/>
        </w:rPr>
        <w:t>قول</w:t>
      </w:r>
      <w:r>
        <w:rPr>
          <w:rtl/>
        </w:rPr>
        <w:t xml:space="preserve"> انّه </w:t>
      </w:r>
      <w:r>
        <w:rPr>
          <w:rFonts w:hint="cs"/>
          <w:rtl/>
        </w:rPr>
        <w:t>ی</w:t>
      </w:r>
      <w:r>
        <w:rPr>
          <w:rFonts w:hint="eastAsia"/>
          <w:rtl/>
        </w:rPr>
        <w:t>جعلنا</w:t>
      </w:r>
      <w:r>
        <w:rPr>
          <w:rtl/>
        </w:rPr>
        <w:t xml:space="preserve"> خلفاء الأرض،فقال له ال</w:t>
      </w:r>
      <w:r w:rsidR="003653A2">
        <w:rPr>
          <w:rtl/>
        </w:rPr>
        <w:t>نبيّ</w:t>
      </w:r>
      <w:r>
        <w:rPr>
          <w:rtl/>
        </w:rPr>
        <w:t xml:space="preserve"> </w:t>
      </w:r>
      <w:r w:rsidR="008C6066" w:rsidRPr="008C6066">
        <w:rPr>
          <w:rStyle w:val="libAlaemChar"/>
          <w:rtl/>
        </w:rPr>
        <w:t>صلى‌الله‌عليه‌وآله‌وسلم</w:t>
      </w:r>
      <w:r>
        <w:rPr>
          <w:rtl/>
        </w:rPr>
        <w:t xml:space="preserve">:لا تجزع،و اللّه لا </w:t>
      </w:r>
      <w:r>
        <w:rPr>
          <w:rFonts w:hint="cs"/>
          <w:rtl/>
        </w:rPr>
        <w:t>ی</w:t>
      </w:r>
      <w:r>
        <w:rPr>
          <w:rFonts w:hint="eastAsia"/>
          <w:rtl/>
        </w:rPr>
        <w:t>حبّک</w:t>
      </w:r>
      <w:r>
        <w:rPr>
          <w:rtl/>
        </w:rPr>
        <w:t xml:space="preserve"> الاّ مؤمن و لا </w:t>
      </w:r>
      <w:r>
        <w:rPr>
          <w:rFonts w:hint="cs"/>
          <w:rtl/>
        </w:rPr>
        <w:t>ی</w:t>
      </w:r>
      <w:r>
        <w:rPr>
          <w:rFonts w:hint="eastAsia"/>
          <w:rtl/>
        </w:rPr>
        <w:t>بغضک</w:t>
      </w:r>
      <w:r>
        <w:rPr>
          <w:rtl/>
        </w:rPr>
        <w:t xml:space="preserve"> الاّ منافق </w:t>
      </w:r>
      <w:r w:rsidRPr="009D640D">
        <w:rPr>
          <w:rStyle w:val="libFootnotenumChar"/>
          <w:rtl/>
        </w:rPr>
        <w:t>(2)</w:t>
      </w:r>
      <w:r>
        <w:rPr>
          <w:rtl/>
        </w:rPr>
        <w:t>.</w:t>
      </w:r>
    </w:p>
    <w:p w:rsidR="008C6066" w:rsidRDefault="00471D2E" w:rsidP="00696982">
      <w:pPr>
        <w:pStyle w:val="libNormal"/>
        <w:rPr>
          <w:rtl/>
        </w:rPr>
      </w:pPr>
      <w:r w:rsidRPr="00696982">
        <w:rPr>
          <w:rStyle w:val="libBold1Char"/>
          <w:rFonts w:hint="eastAsia"/>
          <w:rtl/>
        </w:rPr>
        <w:t>عصم</w:t>
      </w:r>
      <w:r>
        <w:rPr>
          <w:rtl/>
        </w:rPr>
        <w:t>:</w:t>
      </w:r>
      <w:r w:rsidR="00696982">
        <w:rPr>
          <w:rFonts w:hint="cs"/>
          <w:rtl/>
        </w:rPr>
        <w:t xml:space="preserve"> </w:t>
      </w:r>
      <w:r>
        <w:rPr>
          <w:rFonts w:hint="eastAsia"/>
          <w:rtl/>
        </w:rPr>
        <w:t>باب</w:t>
      </w:r>
      <w:r>
        <w:rPr>
          <w:rtl/>
        </w:rPr>
        <w:t xml:space="preserve"> </w:t>
      </w:r>
      <w:r w:rsidR="00726631">
        <w:rPr>
          <w:rtl/>
        </w:rPr>
        <w:t>عصمة</w:t>
      </w:r>
      <w:r>
        <w:rPr>
          <w:rtl/>
        </w:rPr>
        <w:t xml:space="preserve"> ال</w:t>
      </w:r>
      <w:r w:rsidR="00424ED1">
        <w:rPr>
          <w:rtl/>
        </w:rPr>
        <w:t>ملائکة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w:t>
      </w:r>
      <w:r w:rsidR="00726631">
        <w:rPr>
          <w:rtl/>
        </w:rPr>
        <w:t>عصمة</w:t>
      </w:r>
      <w:r>
        <w:rPr>
          <w:rtl/>
        </w:rPr>
        <w:t xml:space="preserve">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و تأو</w:t>
      </w:r>
      <w:r>
        <w:rPr>
          <w:rFonts w:hint="cs"/>
          <w:rtl/>
        </w:rPr>
        <w:t>ی</w:t>
      </w:r>
      <w:r>
        <w:rPr>
          <w:rFonts w:hint="eastAsia"/>
          <w:rtl/>
        </w:rPr>
        <w:t>ل</w:t>
      </w:r>
      <w:r>
        <w:rPr>
          <w:rtl/>
        </w:rPr>
        <w:t xml:space="preserve"> ما </w:t>
      </w:r>
      <w:r>
        <w:rPr>
          <w:rFonts w:hint="cs"/>
          <w:rtl/>
        </w:rPr>
        <w:t>ی</w:t>
      </w:r>
      <w:r>
        <w:rPr>
          <w:rFonts w:hint="eastAsia"/>
          <w:rtl/>
        </w:rPr>
        <w:t>وهم</w:t>
      </w:r>
      <w:r>
        <w:rPr>
          <w:rtl/>
        </w:rPr>
        <w:t xml:space="preserve"> خطأهم و سهوهم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w:t>
      </w:r>
      <w:r w:rsidR="008C6066" w:rsidRPr="00696982">
        <w:rPr>
          <w:rtl/>
        </w:rPr>
        <w:t>بیان</w:t>
      </w:r>
      <w:r w:rsidR="00471D2E" w:rsidRPr="00696982">
        <w:rPr>
          <w:rtl/>
        </w:rPr>
        <w:t xml:space="preserve"> ش</w:t>
      </w:r>
      <w:r w:rsidR="00471D2E">
        <w:rPr>
          <w:rtl/>
        </w:rPr>
        <w:t>به ال</w:t>
      </w:r>
      <w:r w:rsidR="00696982">
        <w:rPr>
          <w:rtl/>
        </w:rPr>
        <w:t>مخطّئة</w:t>
      </w:r>
      <w:r w:rsidR="00471D2E">
        <w:rPr>
          <w:rtl/>
        </w:rPr>
        <w:t xml:space="preserve"> للأنب</w:t>
      </w:r>
      <w:r w:rsidR="00471D2E">
        <w:rPr>
          <w:rFonts w:hint="cs"/>
          <w:rtl/>
        </w:rPr>
        <w:t>ی</w:t>
      </w:r>
      <w:r w:rsidR="00471D2E">
        <w:rPr>
          <w:rFonts w:hint="eastAsia"/>
          <w:rtl/>
        </w:rPr>
        <w:t>اء</w:t>
      </w:r>
      <w:r w:rsidR="00471D2E">
        <w:rPr>
          <w:rtl/>
        </w:rPr>
        <w:t xml:space="preserve"> </w:t>
      </w:r>
      <w:r w:rsidR="008C6066" w:rsidRPr="008C6066">
        <w:rPr>
          <w:rStyle w:val="libAlaemChar"/>
          <w:rtl/>
        </w:rPr>
        <w:t>عليهم‌السلام</w:t>
      </w:r>
      <w:r w:rsidR="00471D2E">
        <w:rPr>
          <w:rtl/>
        </w:rPr>
        <w:t xml:space="preserve"> و أجوبتهم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9640A2" w:rsidP="00471D2E">
      <w:pPr>
        <w:pStyle w:val="libNormal"/>
        <w:rPr>
          <w:rtl/>
        </w:rPr>
      </w:pPr>
      <w:r>
        <w:rPr>
          <w:rFonts w:hint="eastAsia"/>
          <w:rtl/>
        </w:rPr>
        <w:t>في</w:t>
      </w:r>
      <w:r w:rsidR="00471D2E">
        <w:rPr>
          <w:rtl/>
        </w:rPr>
        <w:t xml:space="preserve"> </w:t>
      </w:r>
      <w:r w:rsidR="00726631">
        <w:rPr>
          <w:rtl/>
        </w:rPr>
        <w:t>عصمة</w:t>
      </w:r>
      <w:r w:rsidR="00471D2E">
        <w:rPr>
          <w:rtl/>
        </w:rPr>
        <w:t xml:space="preserve"> موس</w:t>
      </w:r>
      <w:r w:rsidR="00471D2E">
        <w:rPr>
          <w:rFonts w:hint="cs"/>
          <w:rtl/>
        </w:rPr>
        <w:t>ی</w:t>
      </w:r>
      <w:r w:rsidR="00471D2E">
        <w:rPr>
          <w:rtl/>
        </w:rPr>
        <w:t xml:space="preserve"> بن عمران </w:t>
      </w:r>
      <w:r w:rsidR="008C6066" w:rsidRPr="008C6066">
        <w:rPr>
          <w:rStyle w:val="libAlaemChar"/>
          <w:rtl/>
        </w:rPr>
        <w:t>عليهما‌السلام</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w:t>
      </w:r>
      <w:r w:rsidR="00726631">
        <w:rPr>
          <w:rtl/>
        </w:rPr>
        <w:t>عصمة</w:t>
      </w:r>
      <w:r>
        <w:rPr>
          <w:rtl/>
        </w:rPr>
        <w:t xml:space="preserve"> رسول اللّه </w:t>
      </w:r>
      <w:r w:rsidR="008C6066" w:rsidRPr="008C6066">
        <w:rPr>
          <w:rStyle w:val="libAlaemChar"/>
          <w:rtl/>
        </w:rPr>
        <w:t>صلى‌الله‌عليه‌وآله‌وسلم</w:t>
      </w:r>
      <w:r>
        <w:rPr>
          <w:rtl/>
        </w:rPr>
        <w:t>و تأو</w:t>
      </w:r>
      <w:r>
        <w:rPr>
          <w:rFonts w:hint="cs"/>
          <w:rtl/>
        </w:rPr>
        <w:t>ی</w:t>
      </w:r>
      <w:r>
        <w:rPr>
          <w:rFonts w:hint="eastAsia"/>
          <w:rtl/>
        </w:rPr>
        <w:t>ل</w:t>
      </w:r>
      <w:r>
        <w:rPr>
          <w:rtl/>
        </w:rPr>
        <w:t xml:space="preserve"> بعض ما </w:t>
      </w:r>
      <w:r>
        <w:rPr>
          <w:rFonts w:hint="cs"/>
          <w:rtl/>
        </w:rPr>
        <w:t>ی</w:t>
      </w:r>
      <w:r>
        <w:rPr>
          <w:rFonts w:hint="eastAsia"/>
          <w:rtl/>
        </w:rPr>
        <w:t>وهم</w:t>
      </w:r>
      <w:r>
        <w:rPr>
          <w:rtl/>
        </w:rPr>
        <w:t xml:space="preserve"> خلاف ذلک </w:t>
      </w:r>
      <w:r w:rsidRPr="009D640D">
        <w:rPr>
          <w:rStyle w:val="libFootnotenumChar"/>
          <w:rtl/>
        </w:rPr>
        <w:t>(7)</w:t>
      </w:r>
      <w:r>
        <w:rPr>
          <w:rtl/>
        </w:rPr>
        <w:t>.</w:t>
      </w:r>
      <w:r w:rsidR="00696982">
        <w:rPr>
          <w:rFonts w:hint="cs"/>
          <w:rtl/>
        </w:rPr>
        <w:t xml:space="preserve">فيه معنى العصمة و بيان انّ المعصوم هل يتمكّن من فعل المعصية أم لا </w:t>
      </w:r>
      <w:r w:rsidR="00696982" w:rsidRPr="00696982">
        <w:rPr>
          <w:rStyle w:val="libFootnotenumChar"/>
          <w:rFonts w:hint="cs"/>
          <w:rtl/>
        </w:rPr>
        <w:t>(8)</w:t>
      </w:r>
      <w:r w:rsidR="00696982">
        <w:rPr>
          <w:rFonts w:hint="cs"/>
          <w:rtl/>
        </w:rPr>
        <w:t>.</w:t>
      </w:r>
    </w:p>
    <w:p w:rsidR="008C6066" w:rsidRDefault="00471D2E" w:rsidP="00696982">
      <w:pPr>
        <w:pStyle w:val="libNormal"/>
        <w:rPr>
          <w:rtl/>
        </w:rPr>
      </w:pPr>
      <w:r>
        <w:rPr>
          <w:rFonts w:hint="eastAsia"/>
          <w:rtl/>
        </w:rPr>
        <w:t>باب</w:t>
      </w:r>
      <w:r>
        <w:rPr>
          <w:rtl/>
        </w:rPr>
        <w:t xml:space="preserve"> </w:t>
      </w:r>
      <w:r w:rsidR="00BE3B8B">
        <w:rPr>
          <w:rtl/>
        </w:rPr>
        <w:t>طهارة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عصمته </w:t>
      </w:r>
      <w:r w:rsidRPr="009D640D">
        <w:rPr>
          <w:rStyle w:val="libFootnotenumChar"/>
          <w:rtl/>
        </w:rPr>
        <w:t>(</w:t>
      </w:r>
      <w:r w:rsidR="00696982">
        <w:rPr>
          <w:rStyle w:val="libFootnotenumChar"/>
          <w:rFonts w:hint="cs"/>
          <w:rtl/>
        </w:rPr>
        <w:t>9</w:t>
      </w:r>
      <w:r w:rsidRPr="009D640D">
        <w:rPr>
          <w:rStyle w:val="libFootnotenumChar"/>
          <w:rtl/>
        </w:rPr>
        <w:t>)</w:t>
      </w:r>
      <w:r>
        <w:rPr>
          <w:rtl/>
        </w:rPr>
        <w:t>.</w:t>
      </w:r>
    </w:p>
    <w:p w:rsidR="008C6066" w:rsidRDefault="00471D2E" w:rsidP="00696982">
      <w:pPr>
        <w:pStyle w:val="libNormal"/>
        <w:rPr>
          <w:rtl/>
        </w:rPr>
      </w:pPr>
      <w:r>
        <w:rPr>
          <w:rFonts w:hint="eastAsia"/>
          <w:rtl/>
        </w:rPr>
        <w:t>کلام</w:t>
      </w:r>
      <w:r>
        <w:rPr>
          <w:rtl/>
        </w:rPr>
        <w:t xml:space="preserve"> ال</w:t>
      </w:r>
      <w:r w:rsidR="002E78B4">
        <w:rPr>
          <w:rtl/>
        </w:rPr>
        <w:t>مجلسي</w:t>
      </w:r>
      <w:r>
        <w:rPr>
          <w:rtl/>
        </w:rPr>
        <w:t xml:space="preserve"> </w:t>
      </w:r>
      <w:r w:rsidR="009640A2">
        <w:rPr>
          <w:rtl/>
        </w:rPr>
        <w:t>في</w:t>
      </w:r>
      <w:r>
        <w:rPr>
          <w:rtl/>
        </w:rPr>
        <w:t xml:space="preserve"> </w:t>
      </w:r>
      <w:r w:rsidR="00726631">
        <w:rPr>
          <w:rtl/>
        </w:rPr>
        <w:t>عصمة</w:t>
      </w:r>
      <w:r>
        <w:rPr>
          <w:rtl/>
        </w:rPr>
        <w:t xml:space="preserve"> </w:t>
      </w:r>
      <w:r w:rsidR="003653A2">
        <w:rPr>
          <w:rtl/>
        </w:rPr>
        <w:t>فاطمة</w:t>
      </w:r>
      <w:r>
        <w:rPr>
          <w:rtl/>
        </w:rPr>
        <w:t xml:space="preserve"> </w:t>
      </w:r>
      <w:r w:rsidR="008C6066" w:rsidRPr="008C6066">
        <w:rPr>
          <w:rStyle w:val="libAlaemChar"/>
          <w:rtl/>
        </w:rPr>
        <w:t>عليها‌السلام</w:t>
      </w:r>
      <w:r>
        <w:rPr>
          <w:rtl/>
        </w:rPr>
        <w:t xml:space="preserve"> </w:t>
      </w:r>
      <w:r w:rsidRPr="009D640D">
        <w:rPr>
          <w:rStyle w:val="libFootnotenumChar"/>
          <w:rtl/>
        </w:rPr>
        <w:t>(</w:t>
      </w:r>
      <w:r w:rsidR="00696982">
        <w:rPr>
          <w:rStyle w:val="libFootnotenumChar"/>
          <w:rFonts w:hint="cs"/>
          <w:rtl/>
        </w:rPr>
        <w:t>10</w:t>
      </w:r>
      <w:r w:rsidRPr="009D640D">
        <w:rPr>
          <w:rStyle w:val="libFootnotenumChar"/>
          <w:rtl/>
        </w:rPr>
        <w:t>)</w:t>
      </w:r>
      <w:r>
        <w:rPr>
          <w:rtl/>
        </w:rPr>
        <w:t>.</w:t>
      </w:r>
    </w:p>
    <w:p w:rsidR="008C6066" w:rsidRDefault="00471D2E" w:rsidP="00696982">
      <w:pPr>
        <w:pStyle w:val="libNormal"/>
        <w:rPr>
          <w:rtl/>
        </w:rPr>
      </w:pPr>
      <w:r>
        <w:rPr>
          <w:rFonts w:hint="eastAsia"/>
          <w:rtl/>
        </w:rPr>
        <w:t>باب</w:t>
      </w:r>
      <w:r>
        <w:rPr>
          <w:rtl/>
        </w:rPr>
        <w:t xml:space="preserve"> عصمتهم </w:t>
      </w:r>
      <w:r w:rsidR="008C6066" w:rsidRPr="008C6066">
        <w:rPr>
          <w:rStyle w:val="libAlaemChar"/>
          <w:rtl/>
        </w:rPr>
        <w:t>عليهم‌السلام</w:t>
      </w:r>
      <w:r>
        <w:rPr>
          <w:rtl/>
        </w:rPr>
        <w:t xml:space="preserve"> و لزوم </w:t>
      </w:r>
      <w:r w:rsidR="00726631">
        <w:rPr>
          <w:rtl/>
        </w:rPr>
        <w:t>عصمة</w:t>
      </w:r>
      <w:r>
        <w:rPr>
          <w:rtl/>
        </w:rPr>
        <w:t xml:space="preserve"> الإمام </w:t>
      </w:r>
      <w:r w:rsidR="008C6066" w:rsidRPr="008C6066">
        <w:rPr>
          <w:rStyle w:val="libAlaemChar"/>
          <w:rtl/>
        </w:rPr>
        <w:t>عليه‌السلام</w:t>
      </w:r>
      <w:r>
        <w:rPr>
          <w:rtl/>
        </w:rPr>
        <w:t xml:space="preserve"> </w:t>
      </w:r>
      <w:r w:rsidRPr="009D640D">
        <w:rPr>
          <w:rStyle w:val="libFootnotenumChar"/>
          <w:rtl/>
        </w:rPr>
        <w:t>(1</w:t>
      </w:r>
      <w:r w:rsidR="00696982">
        <w:rPr>
          <w:rStyle w:val="libFootnotenumChar"/>
          <w:rFonts w:hint="cs"/>
          <w:rtl/>
        </w:rPr>
        <w:t>1</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w:t>
      </w:r>
      <w:r w:rsidR="00067415">
        <w:rPr>
          <w:rtl/>
        </w:rPr>
        <w:t>سورة</w:t>
      </w:r>
      <w:r w:rsidR="00471D2E">
        <w:rPr>
          <w:rtl/>
        </w:rPr>
        <w:t xml:space="preserve"> النمل/ال</w:t>
      </w:r>
      <w:r w:rsidR="002D5688">
        <w:rPr>
          <w:rtl/>
        </w:rPr>
        <w:t>آية</w:t>
      </w:r>
      <w:r w:rsidR="00471D2E">
        <w:rPr>
          <w:rtl/>
        </w:rPr>
        <w:t xml:space="preserve"> </w:t>
      </w:r>
      <w:r w:rsidR="0094408E">
        <w:rPr>
          <w:rtl/>
        </w:rPr>
        <w:t>62</w:t>
      </w:r>
      <w:r w:rsidR="00471D2E">
        <w:rPr>
          <w:rtl/>
        </w:rPr>
        <w:t>.</w:t>
      </w:r>
    </w:p>
    <w:p w:rsidR="008C6066" w:rsidRDefault="00DE3D9F" w:rsidP="00696982">
      <w:pPr>
        <w:pStyle w:val="libFootnote0"/>
        <w:rPr>
          <w:rtl/>
        </w:rPr>
      </w:pPr>
      <w:r>
        <w:rPr>
          <w:rtl/>
        </w:rPr>
        <w:t>(2)</w:t>
      </w:r>
      <w:r w:rsidR="00471D2E">
        <w:rPr>
          <w:rtl/>
        </w:rPr>
        <w:t xml:space="preserve"> ق:</w:t>
      </w:r>
      <w:r w:rsidR="0094408E">
        <w:rPr>
          <w:rtl/>
        </w:rPr>
        <w:t>510</w:t>
      </w:r>
      <w:r w:rsidR="00471D2E">
        <w:rPr>
          <w:rtl/>
        </w:rPr>
        <w:t>/</w:t>
      </w:r>
      <w:r w:rsidR="0094408E">
        <w:rPr>
          <w:rtl/>
        </w:rPr>
        <w:t>100</w:t>
      </w:r>
      <w:r w:rsidR="00471D2E">
        <w:rPr>
          <w:rtl/>
        </w:rPr>
        <w:t>/</w:t>
      </w:r>
      <w:r w:rsidR="0094408E">
        <w:rPr>
          <w:rtl/>
        </w:rPr>
        <w:t>9</w:t>
      </w:r>
      <w:r w:rsidR="00471D2E">
        <w:rPr>
          <w:rtl/>
        </w:rPr>
        <w:t>،ج:</w:t>
      </w:r>
      <w:r w:rsidR="0094408E">
        <w:rPr>
          <w:rtl/>
        </w:rPr>
        <w:t>13</w:t>
      </w:r>
      <w:r w:rsidR="00471D2E">
        <w:rPr>
          <w:rtl/>
        </w:rPr>
        <w:t>/</w:t>
      </w:r>
      <w:r w:rsidR="0094408E">
        <w:rPr>
          <w:rtl/>
        </w:rPr>
        <w:t>41</w:t>
      </w:r>
      <w:r w:rsidR="00471D2E">
        <w:rPr>
          <w:rtl/>
        </w:rPr>
        <w:t>.</w:t>
      </w:r>
    </w:p>
    <w:p w:rsidR="008C6066" w:rsidRDefault="00DE3D9F" w:rsidP="00696982">
      <w:pPr>
        <w:pStyle w:val="libFootnote0"/>
        <w:rPr>
          <w:rtl/>
        </w:rPr>
      </w:pPr>
      <w:r>
        <w:rPr>
          <w:rtl/>
        </w:rPr>
        <w:t>(3)</w:t>
      </w:r>
      <w:r w:rsidR="00471D2E">
        <w:rPr>
          <w:rtl/>
        </w:rPr>
        <w:t xml:space="preserve"> ق:</w:t>
      </w:r>
      <w:r w:rsidR="0094408E">
        <w:rPr>
          <w:rtl/>
        </w:rPr>
        <w:t>248</w:t>
      </w:r>
      <w:r w:rsidR="00471D2E">
        <w:rPr>
          <w:rtl/>
        </w:rPr>
        <w:t>/</w:t>
      </w:r>
      <w:r w:rsidR="0094408E">
        <w:rPr>
          <w:rtl/>
        </w:rPr>
        <w:t>26</w:t>
      </w:r>
      <w:r w:rsidR="00471D2E">
        <w:rPr>
          <w:rtl/>
        </w:rPr>
        <w:t>/</w:t>
      </w:r>
      <w:r w:rsidR="0094408E">
        <w:rPr>
          <w:rtl/>
        </w:rPr>
        <w:t>14</w:t>
      </w:r>
      <w:r w:rsidR="00471D2E">
        <w:rPr>
          <w:rtl/>
        </w:rPr>
        <w:t>،ج:</w:t>
      </w:r>
      <w:r w:rsidR="0094408E">
        <w:rPr>
          <w:rtl/>
        </w:rPr>
        <w:t>265</w:t>
      </w:r>
      <w:r w:rsidR="00471D2E">
        <w:rPr>
          <w:rtl/>
        </w:rPr>
        <w:t>/</w:t>
      </w:r>
      <w:r w:rsidR="0094408E">
        <w:rPr>
          <w:rtl/>
        </w:rPr>
        <w:t>59</w:t>
      </w:r>
      <w:r w:rsidR="00471D2E">
        <w:rPr>
          <w:rtl/>
        </w:rPr>
        <w:t>. ق:</w:t>
      </w:r>
      <w:r w:rsidR="0094408E">
        <w:rPr>
          <w:rtl/>
        </w:rPr>
        <w:t>33</w:t>
      </w:r>
      <w:r w:rsidR="00471D2E">
        <w:rPr>
          <w:rtl/>
        </w:rPr>
        <w:t>/</w:t>
      </w:r>
      <w:r w:rsidR="0094408E">
        <w:rPr>
          <w:rtl/>
        </w:rPr>
        <w:t>5</w:t>
      </w:r>
      <w:r w:rsidR="00471D2E">
        <w:rPr>
          <w:rtl/>
        </w:rPr>
        <w:t>/</w:t>
      </w:r>
      <w:r w:rsidR="0094408E">
        <w:rPr>
          <w:rtl/>
        </w:rPr>
        <w:t>5</w:t>
      </w:r>
      <w:r w:rsidR="00471D2E">
        <w:rPr>
          <w:rtl/>
        </w:rPr>
        <w:t>،ج:</w:t>
      </w:r>
      <w:r w:rsidR="0094408E">
        <w:rPr>
          <w:rtl/>
        </w:rPr>
        <w:t>124</w:t>
      </w:r>
      <w:r w:rsidR="00471D2E">
        <w:rPr>
          <w:rtl/>
        </w:rPr>
        <w:t>/</w:t>
      </w:r>
      <w:r w:rsidR="0094408E">
        <w:rPr>
          <w:rtl/>
        </w:rPr>
        <w:t>11</w:t>
      </w:r>
      <w:r w:rsidR="00471D2E">
        <w:rPr>
          <w:rtl/>
        </w:rPr>
        <w:t>.</w:t>
      </w:r>
    </w:p>
    <w:p w:rsidR="008C6066" w:rsidRDefault="00DE3D9F" w:rsidP="00696982">
      <w:pPr>
        <w:pStyle w:val="libFootnote0"/>
        <w:rPr>
          <w:rtl/>
        </w:rPr>
      </w:pPr>
      <w:r>
        <w:rPr>
          <w:rtl/>
        </w:rPr>
        <w:t>(4)</w:t>
      </w:r>
      <w:r w:rsidR="00471D2E">
        <w:rPr>
          <w:rtl/>
        </w:rPr>
        <w:t xml:space="preserve"> ق:</w:t>
      </w:r>
      <w:r w:rsidR="0094408E">
        <w:rPr>
          <w:rtl/>
        </w:rPr>
        <w:t>19</w:t>
      </w:r>
      <w:r w:rsidR="00471D2E">
        <w:rPr>
          <w:rtl/>
        </w:rPr>
        <w:t>/</w:t>
      </w:r>
      <w:r w:rsidR="0094408E">
        <w:rPr>
          <w:rtl/>
        </w:rPr>
        <w:t>4</w:t>
      </w:r>
      <w:r w:rsidR="00471D2E">
        <w:rPr>
          <w:rtl/>
        </w:rPr>
        <w:t>/</w:t>
      </w:r>
      <w:r w:rsidR="0094408E">
        <w:rPr>
          <w:rtl/>
        </w:rPr>
        <w:t>5</w:t>
      </w:r>
      <w:r w:rsidR="00471D2E">
        <w:rPr>
          <w:rtl/>
        </w:rPr>
        <w:t>،ج:</w:t>
      </w:r>
      <w:r w:rsidR="0094408E">
        <w:rPr>
          <w:rtl/>
        </w:rPr>
        <w:t>72</w:t>
      </w:r>
      <w:r w:rsidR="00471D2E">
        <w:rPr>
          <w:rtl/>
        </w:rPr>
        <w:t>/</w:t>
      </w:r>
      <w:r w:rsidR="0094408E">
        <w:rPr>
          <w:rtl/>
        </w:rPr>
        <w:t>11</w:t>
      </w:r>
      <w:r w:rsidR="00471D2E">
        <w:rPr>
          <w:rtl/>
        </w:rPr>
        <w:t>.</w:t>
      </w:r>
    </w:p>
    <w:p w:rsidR="008C6066" w:rsidRDefault="00DE3D9F" w:rsidP="00696982">
      <w:pPr>
        <w:pStyle w:val="libFootnote0"/>
        <w:rPr>
          <w:rtl/>
        </w:rPr>
      </w:pPr>
      <w:r>
        <w:rPr>
          <w:rtl/>
        </w:rPr>
        <w:t>(5)</w:t>
      </w:r>
      <w:r w:rsidR="00471D2E">
        <w:rPr>
          <w:rtl/>
        </w:rPr>
        <w:t xml:space="preserve"> ق:</w:t>
      </w:r>
      <w:r w:rsidR="0094408E">
        <w:rPr>
          <w:rtl/>
        </w:rPr>
        <w:t>54</w:t>
      </w:r>
      <w:r w:rsidR="00471D2E">
        <w:rPr>
          <w:rtl/>
        </w:rPr>
        <w:t>/</w:t>
      </w:r>
      <w:r w:rsidR="0094408E">
        <w:rPr>
          <w:rtl/>
        </w:rPr>
        <w:t>7</w:t>
      </w:r>
      <w:r w:rsidR="00471D2E">
        <w:rPr>
          <w:rtl/>
        </w:rPr>
        <w:t>/</w:t>
      </w:r>
      <w:r w:rsidR="0094408E">
        <w:rPr>
          <w:rtl/>
        </w:rPr>
        <w:t>5</w:t>
      </w:r>
      <w:r w:rsidR="00471D2E">
        <w:rPr>
          <w:rtl/>
        </w:rPr>
        <w:t>،ج:</w:t>
      </w:r>
      <w:r w:rsidR="0094408E">
        <w:rPr>
          <w:rtl/>
        </w:rPr>
        <w:t>198</w:t>
      </w:r>
      <w:r w:rsidR="00471D2E">
        <w:rPr>
          <w:rtl/>
        </w:rPr>
        <w:t>/</w:t>
      </w:r>
      <w:r w:rsidR="0094408E">
        <w:rPr>
          <w:rtl/>
        </w:rPr>
        <w:t>11</w:t>
      </w:r>
      <w:r w:rsidR="00471D2E">
        <w:rPr>
          <w:rtl/>
        </w:rPr>
        <w:t>.</w:t>
      </w:r>
    </w:p>
    <w:p w:rsidR="008C6066" w:rsidRDefault="00DE3D9F" w:rsidP="00696982">
      <w:pPr>
        <w:pStyle w:val="libFootnote0"/>
        <w:rPr>
          <w:rtl/>
        </w:rPr>
      </w:pPr>
      <w:r>
        <w:rPr>
          <w:rtl/>
        </w:rPr>
        <w:t>(6)</w:t>
      </w:r>
      <w:r w:rsidR="00471D2E">
        <w:rPr>
          <w:rtl/>
        </w:rPr>
        <w:t xml:space="preserve"> ق:</w:t>
      </w:r>
      <w:r w:rsidR="0094408E">
        <w:rPr>
          <w:rtl/>
        </w:rPr>
        <w:t>224</w:t>
      </w:r>
      <w:r w:rsidR="00471D2E">
        <w:rPr>
          <w:rtl/>
        </w:rPr>
        <w:t>/</w:t>
      </w:r>
      <w:r w:rsidR="0094408E">
        <w:rPr>
          <w:rtl/>
        </w:rPr>
        <w:t>32</w:t>
      </w:r>
      <w:r w:rsidR="00471D2E">
        <w:rPr>
          <w:rtl/>
        </w:rPr>
        <w:t>/</w:t>
      </w:r>
      <w:r w:rsidR="0094408E">
        <w:rPr>
          <w:rtl/>
        </w:rPr>
        <w:t>5</w:t>
      </w:r>
      <w:r w:rsidR="00471D2E">
        <w:rPr>
          <w:rtl/>
        </w:rPr>
        <w:t>،ج:</w:t>
      </w:r>
      <w:r w:rsidR="0094408E">
        <w:rPr>
          <w:rtl/>
        </w:rPr>
        <w:t>33</w:t>
      </w:r>
      <w:r w:rsidR="00471D2E">
        <w:rPr>
          <w:rtl/>
        </w:rPr>
        <w:t>/</w:t>
      </w:r>
      <w:r w:rsidR="0094408E">
        <w:rPr>
          <w:rtl/>
        </w:rPr>
        <w:t>13</w:t>
      </w:r>
      <w:r w:rsidR="00471D2E">
        <w:rPr>
          <w:rtl/>
        </w:rPr>
        <w:t>.</w:t>
      </w:r>
    </w:p>
    <w:p w:rsidR="008C6066" w:rsidRDefault="00DE3D9F" w:rsidP="00696982">
      <w:pPr>
        <w:pStyle w:val="libFootnote0"/>
        <w:rPr>
          <w:rtl/>
        </w:rPr>
      </w:pPr>
      <w:r>
        <w:rPr>
          <w:rtl/>
        </w:rPr>
        <w:t>(7)</w:t>
      </w:r>
      <w:r w:rsidR="00471D2E">
        <w:rPr>
          <w:rtl/>
        </w:rPr>
        <w:t xml:space="preserve"> ق:</w:t>
      </w:r>
      <w:r w:rsidR="0094408E">
        <w:rPr>
          <w:rtl/>
        </w:rPr>
        <w:t>201</w:t>
      </w:r>
      <w:r w:rsidR="00471D2E">
        <w:rPr>
          <w:rtl/>
        </w:rPr>
        <w:t>/</w:t>
      </w:r>
      <w:r w:rsidR="0094408E">
        <w:rPr>
          <w:rtl/>
        </w:rPr>
        <w:t>15</w:t>
      </w:r>
      <w:r w:rsidR="00471D2E">
        <w:rPr>
          <w:rtl/>
        </w:rPr>
        <w:t>/</w:t>
      </w:r>
      <w:r w:rsidR="0094408E">
        <w:rPr>
          <w:rtl/>
        </w:rPr>
        <w:t>6</w:t>
      </w:r>
      <w:r w:rsidR="00471D2E">
        <w:rPr>
          <w:rtl/>
        </w:rPr>
        <w:t>،ج:</w:t>
      </w:r>
      <w:r w:rsidR="0094408E">
        <w:rPr>
          <w:rtl/>
        </w:rPr>
        <w:t>34</w:t>
      </w:r>
      <w:r w:rsidR="00471D2E">
        <w:rPr>
          <w:rtl/>
        </w:rPr>
        <w:t>/</w:t>
      </w:r>
      <w:r w:rsidR="0094408E">
        <w:rPr>
          <w:rtl/>
        </w:rPr>
        <w:t>17</w:t>
      </w:r>
      <w:r w:rsidR="00471D2E">
        <w:rPr>
          <w:rtl/>
        </w:rPr>
        <w:t>.</w:t>
      </w:r>
    </w:p>
    <w:p w:rsidR="008C6066" w:rsidRDefault="00DE3D9F" w:rsidP="00696982">
      <w:pPr>
        <w:pStyle w:val="libFootnote0"/>
        <w:rPr>
          <w:rtl/>
        </w:rPr>
      </w:pPr>
      <w:r>
        <w:rPr>
          <w:rtl/>
        </w:rPr>
        <w:t>(8)</w:t>
      </w:r>
      <w:r w:rsidR="00471D2E">
        <w:rPr>
          <w:rtl/>
        </w:rPr>
        <w:t xml:space="preserve"> ق:</w:t>
      </w:r>
      <w:r w:rsidR="0094408E">
        <w:rPr>
          <w:rtl/>
        </w:rPr>
        <w:t>215</w:t>
      </w:r>
      <w:r w:rsidR="00471D2E">
        <w:rPr>
          <w:rtl/>
        </w:rPr>
        <w:t>/</w:t>
      </w:r>
      <w:r w:rsidR="0094408E">
        <w:rPr>
          <w:rtl/>
        </w:rPr>
        <w:t>15</w:t>
      </w:r>
      <w:r w:rsidR="00471D2E">
        <w:rPr>
          <w:rtl/>
        </w:rPr>
        <w:t>/</w:t>
      </w:r>
      <w:r w:rsidR="0094408E">
        <w:rPr>
          <w:rtl/>
        </w:rPr>
        <w:t>6</w:t>
      </w:r>
      <w:r w:rsidR="00471D2E">
        <w:rPr>
          <w:rtl/>
        </w:rPr>
        <w:t xml:space="preserve"> و </w:t>
      </w:r>
      <w:r w:rsidR="0094408E">
        <w:rPr>
          <w:rtl/>
        </w:rPr>
        <w:t>216</w:t>
      </w:r>
      <w:r w:rsidR="00471D2E">
        <w:rPr>
          <w:rtl/>
        </w:rPr>
        <w:t>،ج:</w:t>
      </w:r>
      <w:r w:rsidR="0094408E">
        <w:rPr>
          <w:rtl/>
        </w:rPr>
        <w:t>93</w:t>
      </w:r>
      <w:r w:rsidR="00471D2E">
        <w:rPr>
          <w:rtl/>
        </w:rPr>
        <w:t>/</w:t>
      </w:r>
      <w:r w:rsidR="0094408E">
        <w:rPr>
          <w:rtl/>
        </w:rPr>
        <w:t>17</w:t>
      </w:r>
      <w:r w:rsidR="00471D2E">
        <w:rPr>
          <w:rtl/>
        </w:rPr>
        <w:t>.</w:t>
      </w:r>
    </w:p>
    <w:p w:rsidR="008C6066" w:rsidRDefault="00DE3D9F" w:rsidP="00696982">
      <w:pPr>
        <w:pStyle w:val="libFootnote0"/>
        <w:rPr>
          <w:rtl/>
        </w:rPr>
      </w:pPr>
      <w:r>
        <w:rPr>
          <w:rtl/>
        </w:rPr>
        <w:t>(9)</w:t>
      </w:r>
      <w:r w:rsidR="00471D2E">
        <w:rPr>
          <w:rtl/>
        </w:rPr>
        <w:t xml:space="preserve"> ق:</w:t>
      </w:r>
      <w:r w:rsidR="0094408E">
        <w:rPr>
          <w:rtl/>
        </w:rPr>
        <w:t>274</w:t>
      </w:r>
      <w:r w:rsidR="00471D2E">
        <w:rPr>
          <w:rtl/>
        </w:rPr>
        <w:t>/</w:t>
      </w:r>
      <w:r w:rsidR="0094408E">
        <w:rPr>
          <w:rtl/>
        </w:rPr>
        <w:t>59</w:t>
      </w:r>
      <w:r w:rsidR="00471D2E">
        <w:rPr>
          <w:rtl/>
        </w:rPr>
        <w:t>/</w:t>
      </w:r>
      <w:r w:rsidR="0094408E">
        <w:rPr>
          <w:rtl/>
        </w:rPr>
        <w:t>9</w:t>
      </w:r>
      <w:r w:rsidR="00471D2E">
        <w:rPr>
          <w:rtl/>
        </w:rPr>
        <w:t>،ج:</w:t>
      </w:r>
      <w:r w:rsidR="0094408E">
        <w:rPr>
          <w:rtl/>
        </w:rPr>
        <w:t>62</w:t>
      </w:r>
      <w:r w:rsidR="00471D2E">
        <w:rPr>
          <w:rtl/>
        </w:rPr>
        <w:t>/</w:t>
      </w:r>
      <w:r w:rsidR="0094408E">
        <w:rPr>
          <w:rtl/>
        </w:rPr>
        <w:t>38</w:t>
      </w:r>
      <w:r w:rsidR="00471D2E">
        <w:rPr>
          <w:rtl/>
        </w:rPr>
        <w:t>.</w:t>
      </w:r>
    </w:p>
    <w:p w:rsidR="008C6066" w:rsidRDefault="00DE3D9F" w:rsidP="00696982">
      <w:pPr>
        <w:pStyle w:val="libFootnote0"/>
        <w:rPr>
          <w:rtl/>
        </w:rPr>
      </w:pPr>
      <w:r>
        <w:rPr>
          <w:rtl/>
        </w:rPr>
        <w:t>(10)</w:t>
      </w:r>
      <w:r w:rsidR="00471D2E">
        <w:rPr>
          <w:rtl/>
        </w:rPr>
        <w:t xml:space="preserve"> ق:</w:t>
      </w:r>
      <w:r w:rsidR="0094408E">
        <w:rPr>
          <w:rtl/>
        </w:rPr>
        <w:t>130</w:t>
      </w:r>
      <w:r w:rsidR="00471D2E">
        <w:rPr>
          <w:rtl/>
        </w:rPr>
        <w:t>/</w:t>
      </w:r>
      <w:r w:rsidR="0094408E">
        <w:rPr>
          <w:rtl/>
        </w:rPr>
        <w:t>11</w:t>
      </w:r>
      <w:r w:rsidR="00471D2E">
        <w:rPr>
          <w:rtl/>
        </w:rPr>
        <w:t>/</w:t>
      </w:r>
      <w:r w:rsidR="0094408E">
        <w:rPr>
          <w:rtl/>
        </w:rPr>
        <w:t>8</w:t>
      </w:r>
      <w:r w:rsidR="00471D2E">
        <w:rPr>
          <w:rtl/>
        </w:rPr>
        <w:t>،ج:-.</w:t>
      </w:r>
    </w:p>
    <w:p w:rsidR="00696982" w:rsidRDefault="00696982" w:rsidP="00696982">
      <w:pPr>
        <w:pStyle w:val="libFootnote0"/>
        <w:rPr>
          <w:rtl/>
        </w:rPr>
      </w:pPr>
      <w:r>
        <w:rPr>
          <w:rFonts w:hint="cs"/>
          <w:rtl/>
        </w:rPr>
        <w:t>(11) ق:7/77/228،ج:25/191.</w:t>
      </w:r>
    </w:p>
    <w:p w:rsidR="00696982" w:rsidRDefault="00696982" w:rsidP="00696982">
      <w:pPr>
        <w:pStyle w:val="libNormal"/>
        <w:rPr>
          <w:rtl/>
        </w:rPr>
      </w:pPr>
      <w:r>
        <w:rPr>
          <w:rFonts w:hint="eastAsia"/>
          <w:rtl/>
        </w:rPr>
        <w:br w:type="page"/>
      </w:r>
    </w:p>
    <w:p w:rsidR="008C6066" w:rsidRDefault="00471D2E" w:rsidP="00696982">
      <w:pPr>
        <w:pStyle w:val="libCenterBold1"/>
        <w:rPr>
          <w:rtl/>
        </w:rPr>
      </w:pPr>
      <w:r>
        <w:rPr>
          <w:rFonts w:hint="eastAsia"/>
          <w:rtl/>
        </w:rPr>
        <w:t>کلام</w:t>
      </w:r>
      <w:r>
        <w:rPr>
          <w:rtl/>
        </w:rPr>
        <w:t xml:space="preserve"> الأرب</w:t>
      </w:r>
      <w:r w:rsidR="003653A2">
        <w:rPr>
          <w:rtl/>
        </w:rPr>
        <w:t>لي</w:t>
      </w:r>
      <w:r>
        <w:rPr>
          <w:rtl/>
        </w:rPr>
        <w:t xml:space="preserve"> </w:t>
      </w:r>
      <w:r w:rsidR="009640A2">
        <w:rPr>
          <w:rtl/>
        </w:rPr>
        <w:t>في</w:t>
      </w:r>
      <w:r>
        <w:rPr>
          <w:rFonts w:hint="eastAsia"/>
          <w:rtl/>
        </w:rPr>
        <w:t>ما</w:t>
      </w:r>
      <w:r>
        <w:rPr>
          <w:rtl/>
        </w:rPr>
        <w:t xml:space="preserve"> </w:t>
      </w:r>
      <w:r>
        <w:rPr>
          <w:rFonts w:hint="cs"/>
          <w:rtl/>
        </w:rPr>
        <w:t>ی</w:t>
      </w:r>
      <w:r>
        <w:rPr>
          <w:rFonts w:hint="eastAsia"/>
          <w:rtl/>
        </w:rPr>
        <w:t>وهم</w:t>
      </w:r>
      <w:r>
        <w:rPr>
          <w:rtl/>
        </w:rPr>
        <w:t xml:space="preserve"> خلاف ال</w:t>
      </w:r>
      <w:r w:rsidR="00726631">
        <w:rPr>
          <w:rtl/>
        </w:rPr>
        <w:t>عصمة</w:t>
      </w:r>
    </w:p>
    <w:p w:rsidR="008C6066" w:rsidRDefault="00471D2E" w:rsidP="00696982">
      <w:pPr>
        <w:pStyle w:val="libNormal"/>
        <w:rPr>
          <w:rtl/>
        </w:rPr>
      </w:pPr>
      <w:r>
        <w:rPr>
          <w:rFonts w:hint="eastAsia"/>
          <w:rtl/>
        </w:rPr>
        <w:t>کلام</w:t>
      </w:r>
      <w:r>
        <w:rPr>
          <w:rtl/>
        </w:rPr>
        <w:t xml:space="preserve"> صاحب </w:t>
      </w:r>
      <w:r w:rsidR="00696982">
        <w:rPr>
          <w:rFonts w:hint="cs"/>
          <w:rtl/>
        </w:rPr>
        <w:t>(</w:t>
      </w:r>
      <w:r>
        <w:rPr>
          <w:rtl/>
        </w:rPr>
        <w:t>کشف ال</w:t>
      </w:r>
      <w:r w:rsidR="00696982">
        <w:rPr>
          <w:rtl/>
        </w:rPr>
        <w:t>غمّة</w:t>
      </w:r>
      <w:r>
        <w:rPr>
          <w:rtl/>
        </w:rPr>
        <w:t>)</w:t>
      </w:r>
      <w:r w:rsidR="009640A2">
        <w:rPr>
          <w:rtl/>
        </w:rPr>
        <w:t>في</w:t>
      </w:r>
      <w:r>
        <w:rPr>
          <w:rtl/>
        </w:rPr>
        <w:t xml:space="preserve"> تأو</w:t>
      </w:r>
      <w:r>
        <w:rPr>
          <w:rFonts w:hint="cs"/>
          <w:rtl/>
        </w:rPr>
        <w:t>ی</w:t>
      </w:r>
      <w:r>
        <w:rPr>
          <w:rFonts w:hint="eastAsia"/>
          <w:rtl/>
        </w:rPr>
        <w:t>ل</w:t>
      </w:r>
      <w:r>
        <w:rPr>
          <w:rtl/>
        </w:rPr>
        <w:t xml:space="preserve"> ما نسبوا </w:t>
      </w:r>
      <w:r w:rsidR="003653A2">
        <w:rPr>
          <w:rtl/>
        </w:rPr>
        <w:t>الى</w:t>
      </w:r>
      <w:r>
        <w:rPr>
          <w:rtl/>
        </w:rPr>
        <w:t xml:space="preserve"> أنفسهم ال</w:t>
      </w:r>
      <w:r w:rsidR="00790005">
        <w:rPr>
          <w:rtl/>
        </w:rPr>
        <w:t>مقدّسة</w:t>
      </w:r>
      <w:r>
        <w:rPr>
          <w:rtl/>
        </w:rPr>
        <w:t xml:space="preserve"> من الذنب</w:t>
      </w:r>
      <w:r w:rsidR="00696982">
        <w:rPr>
          <w:rFonts w:hint="cs"/>
          <w:rtl/>
        </w:rPr>
        <w:t xml:space="preserve"> </w:t>
      </w:r>
      <w:r>
        <w:rPr>
          <w:rFonts w:hint="eastAsia"/>
          <w:rtl/>
        </w:rPr>
        <w:t>و</w:t>
      </w:r>
      <w:r>
        <w:rPr>
          <w:rtl/>
        </w:rPr>
        <w:t xml:space="preserve"> الخط</w:t>
      </w:r>
      <w:r w:rsidR="003653A2">
        <w:rPr>
          <w:rtl/>
        </w:rPr>
        <w:t>أي</w:t>
      </w:r>
      <w:r>
        <w:rPr>
          <w:rFonts w:hint="eastAsia"/>
          <w:rtl/>
        </w:rPr>
        <w:t>ا</w:t>
      </w:r>
      <w:r>
        <w:rPr>
          <w:rtl/>
        </w:rPr>
        <w:t xml:space="preserve"> و العص</w:t>
      </w:r>
      <w:r>
        <w:rPr>
          <w:rFonts w:hint="cs"/>
          <w:rtl/>
        </w:rPr>
        <w:t>ی</w:t>
      </w:r>
      <w:r>
        <w:rPr>
          <w:rFonts w:hint="eastAsia"/>
          <w:rtl/>
        </w:rPr>
        <w:t>ان</w:t>
      </w:r>
      <w:r>
        <w:rPr>
          <w:rtl/>
        </w:rPr>
        <w:t xml:space="preserve"> مع عصمتهم </w:t>
      </w:r>
      <w:r w:rsidR="008C6066" w:rsidRPr="008C6066">
        <w:rPr>
          <w:rStyle w:val="libAlaemChar"/>
          <w:rtl/>
        </w:rPr>
        <w:t>عليهم‌السلام</w:t>
      </w:r>
      <w:r>
        <w:rPr>
          <w:rtl/>
        </w:rPr>
        <w:t xml:space="preserve">،قال </w:t>
      </w:r>
      <w:r w:rsidR="008C6066" w:rsidRPr="008C6066">
        <w:rPr>
          <w:rStyle w:val="libAlaemChar"/>
          <w:rtl/>
        </w:rPr>
        <w:t>رحمه‌الله</w:t>
      </w:r>
      <w:r>
        <w:rPr>
          <w:rtl/>
        </w:rPr>
        <w:t>: فائده سن</w:t>
      </w:r>
      <w:r>
        <w:rPr>
          <w:rFonts w:hint="cs"/>
          <w:rtl/>
        </w:rPr>
        <w:t>یّ</w:t>
      </w:r>
      <w:r>
        <w:rPr>
          <w:rFonts w:hint="eastAsia"/>
          <w:rtl/>
        </w:rPr>
        <w:t>ه</w:t>
      </w:r>
      <w:r>
        <w:rPr>
          <w:rtl/>
        </w:rPr>
        <w:t>: کنت أر</w:t>
      </w:r>
      <w:r>
        <w:rPr>
          <w:rFonts w:hint="cs"/>
          <w:rtl/>
        </w:rPr>
        <w:t>ی</w:t>
      </w:r>
      <w:r w:rsidR="00696982">
        <w:rPr>
          <w:rFonts w:hint="cs"/>
          <w:rtl/>
        </w:rPr>
        <w:t xml:space="preserve"> </w:t>
      </w:r>
      <w:r>
        <w:rPr>
          <w:rFonts w:hint="eastAsia"/>
          <w:rtl/>
        </w:rPr>
        <w:t>الدعاء</w:t>
      </w:r>
      <w:r>
        <w:rPr>
          <w:rtl/>
        </w:rPr>
        <w:t xml:space="preserve"> </w:t>
      </w:r>
      <w:r w:rsidR="003653A2">
        <w:rPr>
          <w:rtl/>
        </w:rPr>
        <w:t>الذي</w:t>
      </w:r>
      <w:r>
        <w:rPr>
          <w:rtl/>
        </w:rPr>
        <w:t xml:space="preserve"> کان </w:t>
      </w:r>
      <w:r>
        <w:rPr>
          <w:rFonts w:hint="cs"/>
          <w:rtl/>
        </w:rPr>
        <w:t>ی</w:t>
      </w:r>
      <w:r>
        <w:rPr>
          <w:rFonts w:hint="eastAsia"/>
          <w:rtl/>
        </w:rPr>
        <w:t>قوله</w:t>
      </w:r>
      <w:r>
        <w:rPr>
          <w:rtl/>
        </w:rPr>
        <w:t xml:space="preserve"> أبو الحسن </w:t>
      </w:r>
      <w:r w:rsidR="008C6066" w:rsidRPr="008C6066">
        <w:rPr>
          <w:rStyle w:val="libAlaemChar"/>
          <w:rtl/>
        </w:rPr>
        <w:t>عليه‌السلام</w:t>
      </w:r>
      <w:r>
        <w:rPr>
          <w:rtl/>
        </w:rPr>
        <w:t xml:space="preserve"> </w:t>
      </w:r>
      <w:r w:rsidR="009640A2">
        <w:rPr>
          <w:rtl/>
        </w:rPr>
        <w:t>في</w:t>
      </w:r>
      <w:r>
        <w:rPr>
          <w:rtl/>
        </w:rPr>
        <w:t xml:space="preserve"> سجده الشکر و هو: ربّ عص</w:t>
      </w:r>
      <w:r>
        <w:rPr>
          <w:rFonts w:hint="cs"/>
          <w:rtl/>
        </w:rPr>
        <w:t>ی</w:t>
      </w:r>
      <w:r>
        <w:rPr>
          <w:rFonts w:hint="eastAsia"/>
          <w:rtl/>
        </w:rPr>
        <w:t>تک</w:t>
      </w:r>
      <w:r>
        <w:rPr>
          <w:rtl/>
        </w:rPr>
        <w:t xml:space="preserve"> ب</w:t>
      </w:r>
      <w:r w:rsidR="00800CD3">
        <w:rPr>
          <w:rtl/>
        </w:rPr>
        <w:t>لساني</w:t>
      </w:r>
      <w:r>
        <w:rPr>
          <w:rtl/>
        </w:rPr>
        <w:t xml:space="preserve"> و لو شئت و عزّتک لأخرستن</w:t>
      </w:r>
      <w:r w:rsidR="00696982">
        <w:rPr>
          <w:rFonts w:hint="cs"/>
          <w:rtl/>
        </w:rPr>
        <w:t>ي</w:t>
      </w:r>
      <w:r>
        <w:rPr>
          <w:rFonts w:hint="eastAsia"/>
          <w:rtl/>
        </w:rPr>
        <w:t>،و</w:t>
      </w:r>
      <w:r>
        <w:rPr>
          <w:rtl/>
        </w:rPr>
        <w:t xml:space="preserve"> عص</w:t>
      </w:r>
      <w:r>
        <w:rPr>
          <w:rFonts w:hint="cs"/>
          <w:rtl/>
        </w:rPr>
        <w:t>ی</w:t>
      </w:r>
      <w:r>
        <w:rPr>
          <w:rFonts w:hint="eastAsia"/>
          <w:rtl/>
        </w:rPr>
        <w:t>تک</w:t>
      </w:r>
      <w:r>
        <w:rPr>
          <w:rtl/>
        </w:rPr>
        <w:t xml:space="preserve"> ب</w:t>
      </w:r>
      <w:r w:rsidR="00FA05BA">
        <w:rPr>
          <w:rtl/>
        </w:rPr>
        <w:t>بصري</w:t>
      </w:r>
      <w:r>
        <w:rPr>
          <w:rtl/>
        </w:rPr>
        <w:t xml:space="preserve">...الدعاء، فکنت أفکّر </w:t>
      </w:r>
      <w:r w:rsidR="009640A2">
        <w:rPr>
          <w:rtl/>
        </w:rPr>
        <w:t>في</w:t>
      </w:r>
      <w:r>
        <w:rPr>
          <w:rtl/>
        </w:rPr>
        <w:t xml:space="preserve"> </w:t>
      </w:r>
      <w:r w:rsidRPr="00696982">
        <w:rPr>
          <w:rtl/>
        </w:rPr>
        <w:t xml:space="preserve">معناه و </w:t>
      </w:r>
      <w:r w:rsidR="008C6066" w:rsidRPr="00696982">
        <w:rPr>
          <w:rtl/>
        </w:rPr>
        <w:t>أقول</w:t>
      </w:r>
      <w:r w:rsidRPr="00696982">
        <w:rPr>
          <w:rtl/>
        </w:rPr>
        <w:t>:</w:t>
      </w:r>
      <w:r w:rsidR="00696982">
        <w:rPr>
          <w:rFonts w:hint="cs"/>
          <w:rtl/>
        </w:rPr>
        <w:t xml:space="preserve"> </w:t>
      </w:r>
      <w:r>
        <w:rPr>
          <w:rFonts w:hint="eastAsia"/>
          <w:rtl/>
        </w:rPr>
        <w:t>ک</w:t>
      </w:r>
      <w:r>
        <w:rPr>
          <w:rFonts w:hint="cs"/>
          <w:rtl/>
        </w:rPr>
        <w:t>ی</w:t>
      </w:r>
      <w:r>
        <w:rPr>
          <w:rFonts w:hint="eastAsia"/>
          <w:rtl/>
        </w:rPr>
        <w:t>ف</w:t>
      </w:r>
      <w:r>
        <w:rPr>
          <w:rtl/>
        </w:rPr>
        <w:t xml:space="preserve"> </w:t>
      </w:r>
      <w:r>
        <w:rPr>
          <w:rFonts w:hint="cs"/>
          <w:rtl/>
        </w:rPr>
        <w:t>ی</w:t>
      </w:r>
      <w:r>
        <w:rPr>
          <w:rFonts w:hint="eastAsia"/>
          <w:rtl/>
        </w:rPr>
        <w:t>تنزّل</w:t>
      </w:r>
      <w:r>
        <w:rPr>
          <w:rtl/>
        </w:rPr>
        <w:t xml:space="preserve"> ع</w:t>
      </w:r>
      <w:r w:rsidR="003653A2">
        <w:rPr>
          <w:rtl/>
        </w:rPr>
        <w:t>ل</w:t>
      </w:r>
      <w:r w:rsidR="00696982">
        <w:rPr>
          <w:rFonts w:hint="cs"/>
          <w:rtl/>
        </w:rPr>
        <w:t>ى</w:t>
      </w:r>
      <w:r>
        <w:rPr>
          <w:rtl/>
        </w:rPr>
        <w:t xml:space="preserve"> ما </w:t>
      </w:r>
      <w:r>
        <w:rPr>
          <w:rFonts w:hint="cs"/>
          <w:rtl/>
        </w:rPr>
        <w:t>ی</w:t>
      </w:r>
      <w:r>
        <w:rPr>
          <w:rFonts w:hint="eastAsia"/>
          <w:rtl/>
        </w:rPr>
        <w:t>عتقده</w:t>
      </w:r>
      <w:r>
        <w:rPr>
          <w:rtl/>
        </w:rPr>
        <w:t xml:space="preserve"> ال</w:t>
      </w:r>
      <w:r w:rsidR="003653A2">
        <w:rPr>
          <w:rtl/>
        </w:rPr>
        <w:t>شیعة</w:t>
      </w:r>
      <w:r>
        <w:rPr>
          <w:rtl/>
        </w:rPr>
        <w:t xml:space="preserve"> من القول بال</w:t>
      </w:r>
      <w:r w:rsidR="00726631">
        <w:rPr>
          <w:rtl/>
        </w:rPr>
        <w:t>عصمة</w:t>
      </w:r>
      <w:r>
        <w:rPr>
          <w:rtl/>
        </w:rPr>
        <w:t xml:space="preserve"> و ما اتّضح </w:t>
      </w:r>
      <w:r w:rsidR="003653A2">
        <w:rPr>
          <w:rtl/>
        </w:rPr>
        <w:t>لي</w:t>
      </w:r>
      <w:r>
        <w:rPr>
          <w:rtl/>
        </w:rPr>
        <w:t xml:space="preserve"> ما </w:t>
      </w:r>
      <w:r>
        <w:rPr>
          <w:rFonts w:hint="cs"/>
          <w:rtl/>
        </w:rPr>
        <w:t>ی</w:t>
      </w:r>
      <w:r>
        <w:rPr>
          <w:rFonts w:hint="eastAsia"/>
          <w:rtl/>
        </w:rPr>
        <w:t>دفع</w:t>
      </w:r>
      <w:r>
        <w:rPr>
          <w:rtl/>
        </w:rPr>
        <w:t xml:space="preserve"> التردّد </w:t>
      </w:r>
      <w:r w:rsidR="003653A2">
        <w:rPr>
          <w:rtl/>
        </w:rPr>
        <w:t>الذي</w:t>
      </w:r>
      <w:r>
        <w:rPr>
          <w:rtl/>
        </w:rPr>
        <w:t xml:space="preserve"> </w:t>
      </w:r>
      <w:r>
        <w:rPr>
          <w:rFonts w:hint="cs"/>
          <w:rtl/>
        </w:rPr>
        <w:t>ی</w:t>
      </w:r>
      <w:r>
        <w:rPr>
          <w:rFonts w:hint="eastAsia"/>
          <w:rtl/>
        </w:rPr>
        <w:t>وجبه</w:t>
      </w:r>
      <w:r>
        <w:rPr>
          <w:rtl/>
        </w:rPr>
        <w:t xml:space="preserve"> فاجتمعت بالس</w:t>
      </w:r>
      <w:r>
        <w:rPr>
          <w:rFonts w:hint="cs"/>
          <w:rtl/>
        </w:rPr>
        <w:t>یّ</w:t>
      </w:r>
      <w:r>
        <w:rPr>
          <w:rFonts w:hint="eastAsia"/>
          <w:rtl/>
        </w:rPr>
        <w:t>د</w:t>
      </w:r>
      <w:r>
        <w:rPr>
          <w:rtl/>
        </w:rPr>
        <w:t xml:space="preserve"> السع</w:t>
      </w:r>
      <w:r>
        <w:rPr>
          <w:rFonts w:hint="cs"/>
          <w:rtl/>
        </w:rPr>
        <w:t>ی</w:t>
      </w:r>
      <w:r>
        <w:rPr>
          <w:rFonts w:hint="eastAsia"/>
          <w:rtl/>
        </w:rPr>
        <w:t>د</w:t>
      </w:r>
      <w:r>
        <w:rPr>
          <w:rtl/>
        </w:rPr>
        <w:t xml:space="preserve"> النق</w:t>
      </w:r>
      <w:r>
        <w:rPr>
          <w:rFonts w:hint="cs"/>
          <w:rtl/>
        </w:rPr>
        <w:t>ی</w:t>
      </w:r>
      <w:r>
        <w:rPr>
          <w:rFonts w:hint="eastAsia"/>
          <w:rtl/>
        </w:rPr>
        <w:t>ب</w:t>
      </w:r>
      <w:r>
        <w:rPr>
          <w:rtl/>
        </w:rPr>
        <w:t xml:space="preserve"> </w:t>
      </w:r>
      <w:r w:rsidR="003653A2">
        <w:rPr>
          <w:rtl/>
        </w:rPr>
        <w:t>رضي</w:t>
      </w:r>
      <w:r>
        <w:rPr>
          <w:rtl/>
        </w:rPr>
        <w:t xml:space="preserve"> الد</w:t>
      </w:r>
      <w:r>
        <w:rPr>
          <w:rFonts w:hint="cs"/>
          <w:rtl/>
        </w:rPr>
        <w:t>ی</w:t>
      </w:r>
      <w:r>
        <w:rPr>
          <w:rFonts w:hint="eastAsia"/>
          <w:rtl/>
        </w:rPr>
        <w:t>ن</w:t>
      </w:r>
      <w:r>
        <w:rPr>
          <w:rtl/>
        </w:rPr>
        <w:t xml:space="preserve"> </w:t>
      </w:r>
      <w:r w:rsidR="009640A2">
        <w:rPr>
          <w:rtl/>
        </w:rPr>
        <w:t>أبي</w:t>
      </w:r>
      <w:r>
        <w:rPr>
          <w:rtl/>
        </w:rPr>
        <w:t xml:space="preserve"> الحسن </w:t>
      </w:r>
      <w:r w:rsidR="009640A2">
        <w:rPr>
          <w:rtl/>
        </w:rPr>
        <w:t>عليّ</w:t>
      </w:r>
      <w:r>
        <w:rPr>
          <w:rtl/>
        </w:rPr>
        <w:t xml:space="preserve"> بن موس</w:t>
      </w:r>
      <w:r>
        <w:rPr>
          <w:rFonts w:hint="cs"/>
          <w:rtl/>
        </w:rPr>
        <w:t>ی</w:t>
      </w:r>
      <w:r>
        <w:rPr>
          <w:rtl/>
        </w:rPr>
        <w:t xml:space="preserve"> بن الطاووس ال</w:t>
      </w:r>
      <w:r w:rsidR="002E78B4">
        <w:rPr>
          <w:rtl/>
        </w:rPr>
        <w:t>علوي</w:t>
      </w:r>
      <w:r>
        <w:rPr>
          <w:rtl/>
        </w:rPr>
        <w:t xml:space="preserve"> </w:t>
      </w:r>
      <w:r w:rsidRPr="00696982">
        <w:rPr>
          <w:rtl/>
        </w:rPr>
        <w:t>ال</w:t>
      </w:r>
      <w:r w:rsidR="00A34EF5" w:rsidRPr="00696982">
        <w:rPr>
          <w:rtl/>
        </w:rPr>
        <w:t>حسني</w:t>
      </w:r>
      <w:r w:rsidRPr="00696982">
        <w:rPr>
          <w:rtl/>
        </w:rPr>
        <w:t>(</w:t>
      </w:r>
      <w:r w:rsidR="008C6066" w:rsidRPr="00696982">
        <w:rPr>
          <w:rtl/>
        </w:rPr>
        <w:t>رحمه‌</w:t>
      </w:r>
      <w:r w:rsidR="00696982">
        <w:rPr>
          <w:rFonts w:hint="cs"/>
          <w:rtl/>
        </w:rPr>
        <w:t xml:space="preserve"> </w:t>
      </w:r>
      <w:r w:rsidR="008C6066" w:rsidRPr="00696982">
        <w:rPr>
          <w:rtl/>
        </w:rPr>
        <w:t>الله</w:t>
      </w:r>
      <w:r>
        <w:rPr>
          <w:rtl/>
        </w:rPr>
        <w:t xml:space="preserve"> و ألحقه بسلفه الطاهر)فذکرت له ذلک فقال:انّ الوز</w:t>
      </w:r>
      <w:r>
        <w:rPr>
          <w:rFonts w:hint="cs"/>
          <w:rtl/>
        </w:rPr>
        <w:t>ی</w:t>
      </w:r>
      <w:r>
        <w:rPr>
          <w:rFonts w:hint="eastAsia"/>
          <w:rtl/>
        </w:rPr>
        <w:t>ر</w:t>
      </w:r>
      <w:r>
        <w:rPr>
          <w:rtl/>
        </w:rPr>
        <w:t xml:space="preserve"> السع</w:t>
      </w:r>
      <w:r>
        <w:rPr>
          <w:rFonts w:hint="cs"/>
          <w:rtl/>
        </w:rPr>
        <w:t>ی</w:t>
      </w:r>
      <w:r>
        <w:rPr>
          <w:rFonts w:hint="eastAsia"/>
          <w:rtl/>
        </w:rPr>
        <w:t>د</w:t>
      </w:r>
      <w:r>
        <w:rPr>
          <w:rtl/>
        </w:rPr>
        <w:t xml:space="preserve"> مؤ</w:t>
      </w:r>
      <w:r>
        <w:rPr>
          <w:rFonts w:hint="cs"/>
          <w:rtl/>
        </w:rPr>
        <w:t>ی</w:t>
      </w:r>
      <w:r>
        <w:rPr>
          <w:rFonts w:hint="eastAsia"/>
          <w:rtl/>
        </w:rPr>
        <w:t>د</w:t>
      </w:r>
      <w:r>
        <w:rPr>
          <w:rtl/>
        </w:rPr>
        <w:t xml:space="preserve"> الد</w:t>
      </w:r>
      <w:r>
        <w:rPr>
          <w:rFonts w:hint="cs"/>
          <w:rtl/>
        </w:rPr>
        <w:t>ی</w:t>
      </w:r>
      <w:r>
        <w:rPr>
          <w:rtl/>
        </w:rPr>
        <w:t>ن ال</w:t>
      </w:r>
      <w:r w:rsidR="00841CC1">
        <w:rPr>
          <w:rtl/>
        </w:rPr>
        <w:t>قمّيّ</w:t>
      </w:r>
      <w:r>
        <w:rPr>
          <w:rtl/>
        </w:rPr>
        <w:t xml:space="preserve"> </w:t>
      </w:r>
      <w:r w:rsidR="008C6066" w:rsidRPr="008C6066">
        <w:rPr>
          <w:rStyle w:val="libAlaemChar"/>
          <w:rtl/>
        </w:rPr>
        <w:t>رحمه‌الله</w:t>
      </w:r>
      <w:r>
        <w:rPr>
          <w:rtl/>
        </w:rPr>
        <w:t xml:space="preserve"> سألن</w:t>
      </w:r>
      <w:r>
        <w:rPr>
          <w:rFonts w:hint="cs"/>
          <w:rtl/>
        </w:rPr>
        <w:t>ی</w:t>
      </w:r>
      <w:r>
        <w:rPr>
          <w:rtl/>
        </w:rPr>
        <w:t xml:space="preserve"> عنه</w:t>
      </w:r>
      <w:r w:rsidRPr="00696982">
        <w:rPr>
          <w:rtl/>
        </w:rPr>
        <w:t xml:space="preserve"> ف</w:t>
      </w:r>
      <w:r w:rsidR="008C6066" w:rsidRPr="00696982">
        <w:rPr>
          <w:rtl/>
        </w:rPr>
        <w:t>قلت</w:t>
      </w:r>
      <w:r>
        <w:rPr>
          <w:rtl/>
        </w:rPr>
        <w:t xml:space="preserve">:کان </w:t>
      </w:r>
      <w:r>
        <w:rPr>
          <w:rFonts w:hint="cs"/>
          <w:rtl/>
        </w:rPr>
        <w:t>ی</w:t>
      </w:r>
      <w:r>
        <w:rPr>
          <w:rFonts w:hint="eastAsia"/>
          <w:rtl/>
        </w:rPr>
        <w:t>قول</w:t>
      </w:r>
      <w:r>
        <w:rPr>
          <w:rtl/>
        </w:rPr>
        <w:t xml:space="preserve"> هذا </w:t>
      </w:r>
      <w:r w:rsidR="003653A2">
        <w:rPr>
          <w:rtl/>
        </w:rPr>
        <w:t>لي</w:t>
      </w:r>
      <w:r>
        <w:rPr>
          <w:rFonts w:hint="eastAsia"/>
          <w:rtl/>
        </w:rPr>
        <w:t>علّم</w:t>
      </w:r>
      <w:r>
        <w:rPr>
          <w:rtl/>
        </w:rPr>
        <w:t xml:space="preserve"> الناس ثمّ </w:t>
      </w:r>
      <w:r w:rsidR="009640A2">
        <w:rPr>
          <w:rtl/>
        </w:rPr>
        <w:t>انّي</w:t>
      </w:r>
      <w:r>
        <w:rPr>
          <w:rtl/>
        </w:rPr>
        <w:t xml:space="preserve"> ذکرت بعد ذلک</w:t>
      </w:r>
      <w:r w:rsidRPr="00696982">
        <w:rPr>
          <w:rtl/>
        </w:rPr>
        <w:t xml:space="preserve"> ف</w:t>
      </w:r>
      <w:r w:rsidR="008C6066" w:rsidRPr="00696982">
        <w:rPr>
          <w:rtl/>
        </w:rPr>
        <w:t>قلت</w:t>
      </w:r>
      <w:r>
        <w:rPr>
          <w:rtl/>
        </w:rPr>
        <w:t xml:space="preserve">:هذا کان </w:t>
      </w:r>
      <w:r>
        <w:rPr>
          <w:rFonts w:hint="cs"/>
          <w:rtl/>
        </w:rPr>
        <w:t>ی</w:t>
      </w:r>
      <w:r>
        <w:rPr>
          <w:rFonts w:hint="eastAsia"/>
          <w:rtl/>
        </w:rPr>
        <w:t>قوله</w:t>
      </w:r>
      <w:r>
        <w:rPr>
          <w:rtl/>
        </w:rPr>
        <w:t xml:space="preserve"> </w:t>
      </w:r>
      <w:r w:rsidR="009640A2">
        <w:rPr>
          <w:rtl/>
        </w:rPr>
        <w:t>في</w:t>
      </w:r>
      <w:r>
        <w:rPr>
          <w:rtl/>
        </w:rPr>
        <w:t xml:space="preserve"> سجدته </w:t>
      </w:r>
      <w:r w:rsidR="009640A2">
        <w:rPr>
          <w:rtl/>
        </w:rPr>
        <w:t>في</w:t>
      </w:r>
      <w:r>
        <w:rPr>
          <w:rtl/>
        </w:rPr>
        <w:t xml:space="preserve"> ال</w:t>
      </w:r>
      <w:r w:rsidR="003653A2">
        <w:rPr>
          <w:rtl/>
        </w:rPr>
        <w:t>لي</w:t>
      </w:r>
      <w:r>
        <w:rPr>
          <w:rFonts w:hint="eastAsia"/>
          <w:rtl/>
        </w:rPr>
        <w:t>ل</w:t>
      </w:r>
      <w:r>
        <w:rPr>
          <w:rtl/>
        </w:rPr>
        <w:t xml:space="preserve"> و </w:t>
      </w:r>
      <w:r w:rsidR="003653A2">
        <w:rPr>
          <w:rtl/>
        </w:rPr>
        <w:t>لي</w:t>
      </w:r>
      <w:r>
        <w:rPr>
          <w:rFonts w:hint="eastAsia"/>
          <w:rtl/>
        </w:rPr>
        <w:t>س</w:t>
      </w:r>
      <w:r>
        <w:rPr>
          <w:rtl/>
        </w:rPr>
        <w:t xml:space="preserve"> عنده من </w:t>
      </w:r>
      <w:r>
        <w:rPr>
          <w:rFonts w:hint="cs"/>
          <w:rtl/>
        </w:rPr>
        <w:t>ی</w:t>
      </w:r>
      <w:r>
        <w:rPr>
          <w:rFonts w:hint="eastAsia"/>
          <w:rtl/>
        </w:rPr>
        <w:t>علمه،ثمّ</w:t>
      </w:r>
      <w:r>
        <w:rPr>
          <w:rtl/>
        </w:rPr>
        <w:t xml:space="preserve"> سألن</w:t>
      </w:r>
      <w:r>
        <w:rPr>
          <w:rFonts w:hint="cs"/>
          <w:rtl/>
        </w:rPr>
        <w:t>ی</w:t>
      </w:r>
      <w:r>
        <w:rPr>
          <w:rtl/>
        </w:rPr>
        <w:t xml:space="preserve"> عنه الوز</w:t>
      </w:r>
      <w:r>
        <w:rPr>
          <w:rFonts w:hint="cs"/>
          <w:rtl/>
        </w:rPr>
        <w:t>ی</w:t>
      </w:r>
      <w:r>
        <w:rPr>
          <w:rFonts w:hint="eastAsia"/>
          <w:rtl/>
        </w:rPr>
        <w:t>ر</w:t>
      </w:r>
      <w:r>
        <w:rPr>
          <w:rtl/>
        </w:rPr>
        <w:t xml:space="preserve"> مؤ</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محمّد بن العلقم</w:t>
      </w:r>
      <w:r>
        <w:rPr>
          <w:rFonts w:hint="cs"/>
          <w:rtl/>
        </w:rPr>
        <w:t>ی</w:t>
      </w:r>
      <w:r>
        <w:rPr>
          <w:rtl/>
        </w:rPr>
        <w:t xml:space="preserve"> </w:t>
      </w:r>
      <w:r w:rsidR="008C6066" w:rsidRPr="008C6066">
        <w:rPr>
          <w:rStyle w:val="libAlaemChar"/>
          <w:rtl/>
        </w:rPr>
        <w:t>رحمه‌الله</w:t>
      </w:r>
      <w:r>
        <w:rPr>
          <w:rtl/>
        </w:rPr>
        <w:t xml:space="preserve"> فأخبرته بالسؤال و الجواب الأول </w:t>
      </w:r>
      <w:r w:rsidR="003653A2" w:rsidRPr="00696982">
        <w:rPr>
          <w:rtl/>
        </w:rPr>
        <w:t>الذي</w:t>
      </w:r>
      <w:r w:rsidRPr="00696982">
        <w:rPr>
          <w:rtl/>
        </w:rPr>
        <w:t xml:space="preserve"> </w:t>
      </w:r>
      <w:r w:rsidR="008C6066" w:rsidRPr="00696982">
        <w:rPr>
          <w:rtl/>
        </w:rPr>
        <w:t>قلت</w:t>
      </w:r>
      <w:r>
        <w:rPr>
          <w:rtl/>
        </w:rPr>
        <w:t xml:space="preserve"> و </w:t>
      </w:r>
      <w:r w:rsidR="003653A2">
        <w:rPr>
          <w:rtl/>
        </w:rPr>
        <w:t>الذي</w:t>
      </w:r>
      <w:r>
        <w:rPr>
          <w:rtl/>
        </w:rPr>
        <w:t xml:space="preserve"> أوردته </w:t>
      </w:r>
      <w:r>
        <w:rPr>
          <w:rFonts w:hint="eastAsia"/>
          <w:rtl/>
        </w:rPr>
        <w:t>ع</w:t>
      </w:r>
      <w:r w:rsidR="003653A2">
        <w:rPr>
          <w:rFonts w:hint="eastAsia"/>
          <w:rtl/>
        </w:rPr>
        <w:t>لي</w:t>
      </w:r>
      <w:r>
        <w:rPr>
          <w:rFonts w:hint="eastAsia"/>
          <w:rtl/>
        </w:rPr>
        <w:t>ه</w:t>
      </w:r>
      <w:r>
        <w:rPr>
          <w:rtl/>
        </w:rPr>
        <w:t xml:space="preserve"> و </w:t>
      </w:r>
      <w:r w:rsidR="008C6066" w:rsidRPr="00696982">
        <w:rPr>
          <w:rtl/>
        </w:rPr>
        <w:t>قلت</w:t>
      </w:r>
      <w:r w:rsidRPr="00696982">
        <w:rPr>
          <w:rtl/>
        </w:rPr>
        <w:t>:</w:t>
      </w:r>
      <w:r>
        <w:rPr>
          <w:rtl/>
        </w:rPr>
        <w:t xml:space="preserve">ما </w:t>
      </w:r>
      <w:r w:rsidR="00800CD3">
        <w:rPr>
          <w:rtl/>
        </w:rPr>
        <w:t>بقي</w:t>
      </w:r>
      <w:r>
        <w:rPr>
          <w:rtl/>
        </w:rPr>
        <w:t xml:space="preserve"> الاّ أن </w:t>
      </w:r>
      <w:r>
        <w:rPr>
          <w:rFonts w:hint="cs"/>
          <w:rtl/>
        </w:rPr>
        <w:t>ی</w:t>
      </w:r>
      <w:r>
        <w:rPr>
          <w:rFonts w:hint="eastAsia"/>
          <w:rtl/>
        </w:rPr>
        <w:t>کون</w:t>
      </w:r>
      <w:r>
        <w:rPr>
          <w:rtl/>
        </w:rPr>
        <w:t xml:space="preserve"> </w:t>
      </w:r>
      <w:r>
        <w:rPr>
          <w:rFonts w:hint="cs"/>
          <w:rtl/>
        </w:rPr>
        <w:t>ی</w:t>
      </w:r>
      <w:r>
        <w:rPr>
          <w:rFonts w:hint="eastAsia"/>
          <w:rtl/>
        </w:rPr>
        <w:t>قوله</w:t>
      </w:r>
      <w:r>
        <w:rPr>
          <w:rtl/>
        </w:rPr>
        <w:t xml:space="preserve"> ع</w:t>
      </w:r>
      <w:r w:rsidR="003653A2">
        <w:rPr>
          <w:rtl/>
        </w:rPr>
        <w:t>ل</w:t>
      </w:r>
      <w:r w:rsidR="00696982">
        <w:rPr>
          <w:rFonts w:hint="cs"/>
          <w:rtl/>
        </w:rPr>
        <w:t>ى</w:t>
      </w:r>
      <w:r>
        <w:rPr>
          <w:rtl/>
        </w:rPr>
        <w:t xml:space="preserve"> </w:t>
      </w:r>
      <w:r w:rsidR="0022387C">
        <w:rPr>
          <w:rtl/>
        </w:rPr>
        <w:t>سبي</w:t>
      </w:r>
      <w:r>
        <w:rPr>
          <w:rFonts w:hint="eastAsia"/>
          <w:rtl/>
        </w:rPr>
        <w:t>ل</w:t>
      </w:r>
      <w:r>
        <w:rPr>
          <w:rtl/>
        </w:rPr>
        <w:t xml:space="preserve"> التواضع و ما هذا معناه فلم تقع </w:t>
      </w:r>
      <w:r w:rsidR="009640A2">
        <w:rPr>
          <w:rtl/>
        </w:rPr>
        <w:t>منّي</w:t>
      </w:r>
      <w:r>
        <w:rPr>
          <w:rtl/>
        </w:rPr>
        <w:t xml:space="preserve"> هذه الأقوال بموقع و لا حلّت من </w:t>
      </w:r>
      <w:r w:rsidR="001E2201">
        <w:rPr>
          <w:rtl/>
        </w:rPr>
        <w:t>قلبي</w:t>
      </w:r>
      <w:r>
        <w:rPr>
          <w:rtl/>
        </w:rPr>
        <w:t xml:space="preserve"> </w:t>
      </w:r>
      <w:r w:rsidR="009640A2">
        <w:rPr>
          <w:rtl/>
        </w:rPr>
        <w:t>في</w:t>
      </w:r>
      <w:r>
        <w:rPr>
          <w:rtl/>
        </w:rPr>
        <w:t xml:space="preserve"> موضع و مات الس</w:t>
      </w:r>
      <w:r>
        <w:rPr>
          <w:rFonts w:hint="cs"/>
          <w:rtl/>
        </w:rPr>
        <w:t>یّ</w:t>
      </w:r>
      <w:r>
        <w:rPr>
          <w:rFonts w:hint="eastAsia"/>
          <w:rtl/>
        </w:rPr>
        <w:t>د</w:t>
      </w:r>
      <w:r>
        <w:rPr>
          <w:rtl/>
        </w:rPr>
        <w:t xml:space="preserve"> </w:t>
      </w:r>
      <w:r w:rsidR="003653A2">
        <w:rPr>
          <w:rtl/>
        </w:rPr>
        <w:t>رضي</w:t>
      </w:r>
      <w:r>
        <w:rPr>
          <w:rtl/>
        </w:rPr>
        <w:t xml:space="preserve"> الد</w:t>
      </w:r>
      <w:r>
        <w:rPr>
          <w:rFonts w:hint="cs"/>
          <w:rtl/>
        </w:rPr>
        <w:t>ی</w:t>
      </w:r>
      <w:r>
        <w:rPr>
          <w:rFonts w:hint="eastAsia"/>
          <w:rtl/>
        </w:rPr>
        <w:t>ن</w:t>
      </w:r>
      <w:r>
        <w:rPr>
          <w:rtl/>
        </w:rPr>
        <w:t xml:space="preserve"> </w:t>
      </w:r>
      <w:r w:rsidR="008C6066" w:rsidRPr="008C6066">
        <w:rPr>
          <w:rStyle w:val="libAlaemChar"/>
          <w:rtl/>
        </w:rPr>
        <w:t>رحمه‌الله</w:t>
      </w:r>
      <w:r>
        <w:rPr>
          <w:rtl/>
        </w:rPr>
        <w:t xml:space="preserve"> فهدان</w:t>
      </w:r>
      <w:r>
        <w:rPr>
          <w:rFonts w:hint="cs"/>
          <w:rtl/>
        </w:rPr>
        <w:t>ی</w:t>
      </w:r>
      <w:r>
        <w:rPr>
          <w:rtl/>
        </w:rPr>
        <w:t xml:space="preserve"> اللّه </w:t>
      </w:r>
      <w:r w:rsidR="003653A2">
        <w:rPr>
          <w:rtl/>
        </w:rPr>
        <w:t>الى</w:t>
      </w:r>
      <w:r>
        <w:rPr>
          <w:rtl/>
        </w:rPr>
        <w:t xml:space="preserve"> معناه و </w:t>
      </w:r>
      <w:r w:rsidR="00725496">
        <w:rPr>
          <w:rtl/>
        </w:rPr>
        <w:t>وفّقني</w:t>
      </w:r>
      <w:r>
        <w:rPr>
          <w:rtl/>
        </w:rPr>
        <w:t xml:space="preserve"> ع</w:t>
      </w:r>
      <w:r w:rsidR="003653A2">
        <w:rPr>
          <w:rtl/>
        </w:rPr>
        <w:t>ل</w:t>
      </w:r>
      <w:r w:rsidR="00696982">
        <w:rPr>
          <w:rFonts w:hint="cs"/>
          <w:rtl/>
        </w:rPr>
        <w:t>ى</w:t>
      </w:r>
      <w:r>
        <w:rPr>
          <w:rtl/>
        </w:rPr>
        <w:t xml:space="preserve"> فحواه فکان الوقوف ع</w:t>
      </w:r>
      <w:r w:rsidR="003653A2">
        <w:rPr>
          <w:rtl/>
        </w:rPr>
        <w:t>لي</w:t>
      </w:r>
      <w:r>
        <w:rPr>
          <w:rFonts w:hint="eastAsia"/>
          <w:rtl/>
        </w:rPr>
        <w:t>ه</w:t>
      </w:r>
      <w:r>
        <w:rPr>
          <w:rtl/>
        </w:rPr>
        <w:t xml:space="preserve"> و العلم به و کشف </w:t>
      </w:r>
      <w:r w:rsidR="00332F64">
        <w:rPr>
          <w:rtl/>
        </w:rPr>
        <w:t>حجابة</w:t>
      </w:r>
      <w:r>
        <w:rPr>
          <w:rtl/>
        </w:rPr>
        <w:t xml:space="preserve"> بعد السن</w:t>
      </w:r>
      <w:r>
        <w:rPr>
          <w:rFonts w:hint="cs"/>
          <w:rtl/>
        </w:rPr>
        <w:t>ی</w:t>
      </w:r>
      <w:r>
        <w:rPr>
          <w:rFonts w:hint="eastAsia"/>
          <w:rtl/>
        </w:rPr>
        <w:t>ن</w:t>
      </w:r>
      <w:r>
        <w:rPr>
          <w:rtl/>
        </w:rPr>
        <w:t xml:space="preserve"> ال</w:t>
      </w:r>
      <w:r>
        <w:rPr>
          <w:rFonts w:hint="eastAsia"/>
          <w:rtl/>
        </w:rPr>
        <w:t>متطاوله</w:t>
      </w:r>
      <w:r>
        <w:rPr>
          <w:rtl/>
        </w:rPr>
        <w:t xml:space="preserve"> و الأحوال المجرمه و الادوار المکرّره من کرامات الإمام موس</w:t>
      </w:r>
      <w:r>
        <w:rPr>
          <w:rFonts w:hint="cs"/>
          <w:rtl/>
        </w:rPr>
        <w:t>ی</w:t>
      </w:r>
      <w:r>
        <w:rPr>
          <w:rtl/>
        </w:rPr>
        <w:t xml:space="preserve"> </w:t>
      </w:r>
      <w:r w:rsidR="008C6066" w:rsidRPr="008C6066">
        <w:rPr>
          <w:rStyle w:val="libAlaemChar"/>
          <w:rtl/>
        </w:rPr>
        <w:t>عليه‌السلام</w:t>
      </w:r>
      <w:r>
        <w:rPr>
          <w:rtl/>
        </w:rPr>
        <w:t xml:space="preserve"> و معجزاته و لتصحّ </w:t>
      </w:r>
      <w:r w:rsidR="0022387C">
        <w:rPr>
          <w:rtl/>
        </w:rPr>
        <w:t>نسبة</w:t>
      </w:r>
      <w:r>
        <w:rPr>
          <w:rtl/>
        </w:rPr>
        <w:t xml:space="preserve"> ال</w:t>
      </w:r>
      <w:r w:rsidR="00726631">
        <w:rPr>
          <w:rtl/>
        </w:rPr>
        <w:t>عصمة</w:t>
      </w:r>
      <w:r>
        <w:rPr>
          <w:rtl/>
        </w:rPr>
        <w:t xml:space="preserve"> </w:t>
      </w:r>
      <w:r w:rsidR="00067415">
        <w:rPr>
          <w:rtl/>
        </w:rPr>
        <w:t>اليه</w:t>
      </w:r>
      <w:r>
        <w:rPr>
          <w:rtl/>
        </w:rPr>
        <w:t xml:space="preserve"> </w:t>
      </w:r>
      <w:r w:rsidR="008C6066" w:rsidRPr="008C6066">
        <w:rPr>
          <w:rStyle w:val="libAlaemChar"/>
          <w:rtl/>
        </w:rPr>
        <w:t>عليه‌السلام</w:t>
      </w:r>
      <w:r>
        <w:rPr>
          <w:rtl/>
        </w:rPr>
        <w:t xml:space="preserve"> و تصدّق ع</w:t>
      </w:r>
      <w:r w:rsidR="003653A2">
        <w:rPr>
          <w:rtl/>
        </w:rPr>
        <w:t>ل</w:t>
      </w:r>
      <w:r w:rsidR="00696982">
        <w:rPr>
          <w:rFonts w:hint="cs"/>
          <w:rtl/>
        </w:rPr>
        <w:t>ى</w:t>
      </w:r>
      <w:r>
        <w:rPr>
          <w:rtl/>
        </w:rPr>
        <w:t xml:space="preserve"> آبائه و أبنائه البرر</w:t>
      </w:r>
      <w:r w:rsidR="00696982">
        <w:rPr>
          <w:rFonts w:hint="cs"/>
          <w:rtl/>
        </w:rPr>
        <w:t>ة</w:t>
      </w:r>
      <w:r>
        <w:rPr>
          <w:rtl/>
        </w:rPr>
        <w:t xml:space="preserve"> و تزول ال</w:t>
      </w:r>
      <w:r w:rsidR="00564FF4">
        <w:rPr>
          <w:rtl/>
        </w:rPr>
        <w:t>شبهة</w:t>
      </w:r>
      <w:r>
        <w:rPr>
          <w:rtl/>
        </w:rPr>
        <w:t xml:space="preserve"> </w:t>
      </w:r>
      <w:r w:rsidR="00067415">
        <w:rPr>
          <w:rtl/>
        </w:rPr>
        <w:t>التي</w:t>
      </w:r>
      <w:r>
        <w:rPr>
          <w:rtl/>
        </w:rPr>
        <w:t xml:space="preserve"> عرضت من ظاهر هذا الکلام،و تقر</w:t>
      </w:r>
      <w:r>
        <w:rPr>
          <w:rFonts w:hint="cs"/>
          <w:rtl/>
        </w:rPr>
        <w:t>ی</w:t>
      </w:r>
      <w:r>
        <w:rPr>
          <w:rFonts w:hint="eastAsia"/>
          <w:rtl/>
        </w:rPr>
        <w:t>ره</w:t>
      </w:r>
      <w:r>
        <w:rPr>
          <w:rtl/>
        </w:rPr>
        <w:t xml:space="preserve"> انّ الأنب</w:t>
      </w:r>
      <w:r>
        <w:rPr>
          <w:rFonts w:hint="cs"/>
          <w:rtl/>
        </w:rPr>
        <w:t>ی</w:t>
      </w:r>
      <w:r>
        <w:rPr>
          <w:rFonts w:hint="eastAsia"/>
          <w:rtl/>
        </w:rPr>
        <w:t>اء</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تکون أ</w:t>
      </w:r>
      <w:r>
        <w:rPr>
          <w:rFonts w:hint="eastAsia"/>
          <w:rtl/>
        </w:rPr>
        <w:t>وقاتهم</w:t>
      </w:r>
      <w:r>
        <w:rPr>
          <w:rtl/>
        </w:rPr>
        <w:t xml:space="preserve"> </w:t>
      </w:r>
      <w:r w:rsidR="0022387C">
        <w:rPr>
          <w:rtl/>
        </w:rPr>
        <w:t>مشغولة</w:t>
      </w:r>
      <w:r>
        <w:rPr>
          <w:rtl/>
        </w:rPr>
        <w:t xml:space="preserve"> باللّه </w:t>
      </w:r>
      <w:r w:rsidR="00C4071F">
        <w:rPr>
          <w:rtl/>
        </w:rPr>
        <w:t>تعالى</w:t>
      </w:r>
      <w:r>
        <w:rPr>
          <w:rtl/>
        </w:rPr>
        <w:t xml:space="preserve"> و قلوبهم مملوّ</w:t>
      </w:r>
      <w:r w:rsidR="00696982">
        <w:rPr>
          <w:rFonts w:hint="cs"/>
          <w:rtl/>
        </w:rPr>
        <w:t>ة</w:t>
      </w:r>
      <w:r>
        <w:rPr>
          <w:rtl/>
        </w:rPr>
        <w:t xml:space="preserve"> به و خاطرهم </w:t>
      </w:r>
      <w:r w:rsidRPr="009D640D">
        <w:rPr>
          <w:rStyle w:val="libFootnotenumChar"/>
          <w:rtl/>
        </w:rPr>
        <w:t>(1)</w:t>
      </w:r>
      <w:r w:rsidR="00685D3F">
        <w:rPr>
          <w:rtl/>
        </w:rPr>
        <w:t>متعلقة</w:t>
      </w:r>
      <w:r>
        <w:rPr>
          <w:rtl/>
        </w:rPr>
        <w:t xml:space="preserve"> بالملأ الأع</w:t>
      </w:r>
      <w:r w:rsidR="003653A2">
        <w:rPr>
          <w:rtl/>
        </w:rPr>
        <w:t>ل</w:t>
      </w:r>
      <w:r w:rsidR="00696982">
        <w:rPr>
          <w:rFonts w:hint="cs"/>
          <w:rtl/>
        </w:rPr>
        <w:t>ى</w:t>
      </w:r>
      <w:r>
        <w:rPr>
          <w:rtl/>
        </w:rPr>
        <w:t xml:space="preserve"> و هم أبدا </w:t>
      </w:r>
      <w:r w:rsidR="009640A2">
        <w:rPr>
          <w:rtl/>
        </w:rPr>
        <w:t>في</w:t>
      </w:r>
      <w:r>
        <w:rPr>
          <w:rtl/>
        </w:rPr>
        <w:t xml:space="preserve"> ال</w:t>
      </w:r>
      <w:r w:rsidR="00696982">
        <w:rPr>
          <w:rtl/>
        </w:rPr>
        <w:t>مراقبة</w:t>
      </w:r>
      <w:r>
        <w:rPr>
          <w:rtl/>
        </w:rPr>
        <w:t xml:space="preserve"> کما قال </w:t>
      </w:r>
      <w:r w:rsidR="008C6066" w:rsidRPr="008C6066">
        <w:rPr>
          <w:rStyle w:val="libAlaemChar"/>
          <w:rtl/>
        </w:rPr>
        <w:t>صلى‌الله‌عليه‌وآله‌وسلم</w:t>
      </w:r>
      <w:r>
        <w:rPr>
          <w:rtl/>
        </w:rPr>
        <w:t xml:space="preserve">:اعبد اللّه کأنّک تراه فإن لم تکن تراه فانّه </w:t>
      </w:r>
      <w:r>
        <w:rPr>
          <w:rFonts w:hint="cs"/>
          <w:rtl/>
        </w:rPr>
        <w:t>ی</w:t>
      </w:r>
      <w:r>
        <w:rPr>
          <w:rFonts w:hint="eastAsia"/>
          <w:rtl/>
        </w:rPr>
        <w:t>راک،</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خواطرهم(خ ل).</w:t>
      </w:r>
    </w:p>
    <w:p w:rsidR="00696982" w:rsidRDefault="00696982" w:rsidP="00696982">
      <w:pPr>
        <w:pStyle w:val="libNormal"/>
        <w:rPr>
          <w:rtl/>
        </w:rPr>
      </w:pPr>
      <w:r>
        <w:rPr>
          <w:rFonts w:hint="eastAsia"/>
          <w:rtl/>
        </w:rPr>
        <w:br w:type="page"/>
      </w:r>
    </w:p>
    <w:p w:rsidR="008C6066" w:rsidRDefault="00471D2E" w:rsidP="00696982">
      <w:pPr>
        <w:pStyle w:val="libNormal0"/>
        <w:rPr>
          <w:rtl/>
        </w:rPr>
      </w:pPr>
      <w:r>
        <w:rPr>
          <w:rFonts w:hint="eastAsia"/>
          <w:rtl/>
        </w:rPr>
        <w:t>فهم</w:t>
      </w:r>
      <w:r>
        <w:rPr>
          <w:rtl/>
        </w:rPr>
        <w:t xml:space="preserve"> أبدا متوجّهون </w:t>
      </w:r>
      <w:r w:rsidR="00067415">
        <w:rPr>
          <w:rtl/>
        </w:rPr>
        <w:t>اليه</w:t>
      </w:r>
      <w:r>
        <w:rPr>
          <w:rtl/>
        </w:rPr>
        <w:t xml:space="preserve"> و مقبلون بکلّهم ع</w:t>
      </w:r>
      <w:r w:rsidR="003653A2">
        <w:rPr>
          <w:rtl/>
        </w:rPr>
        <w:t>لي</w:t>
      </w:r>
      <w:r>
        <w:rPr>
          <w:rFonts w:hint="eastAsia"/>
          <w:rtl/>
        </w:rPr>
        <w:t>ه</w:t>
      </w:r>
      <w:r>
        <w:rPr>
          <w:rtl/>
        </w:rPr>
        <w:t xml:space="preserve"> فمت</w:t>
      </w:r>
      <w:r>
        <w:rPr>
          <w:rFonts w:hint="cs"/>
          <w:rtl/>
        </w:rPr>
        <w:t>ی</w:t>
      </w:r>
      <w:r>
        <w:rPr>
          <w:rtl/>
        </w:rPr>
        <w:t xml:space="preserve"> انحطّوا عن تلک ال</w:t>
      </w:r>
      <w:r w:rsidR="00696982">
        <w:rPr>
          <w:rtl/>
        </w:rPr>
        <w:t>رتبة</w:t>
      </w:r>
      <w:r>
        <w:rPr>
          <w:rtl/>
        </w:rPr>
        <w:t xml:space="preserve"> ال</w:t>
      </w:r>
      <w:r w:rsidR="003653A2">
        <w:rPr>
          <w:rtl/>
        </w:rPr>
        <w:t>عالية</w:t>
      </w:r>
      <w:r>
        <w:rPr>
          <w:rtl/>
        </w:rPr>
        <w:t xml:space="preserve"> و ال</w:t>
      </w:r>
      <w:r w:rsidR="002E78B4">
        <w:rPr>
          <w:rtl/>
        </w:rPr>
        <w:t>منزلة</w:t>
      </w:r>
      <w:r>
        <w:rPr>
          <w:rtl/>
        </w:rPr>
        <w:t xml:space="preserve"> ال</w:t>
      </w:r>
      <w:r w:rsidR="00363683">
        <w:rPr>
          <w:rtl/>
        </w:rPr>
        <w:t>رفيعة</w:t>
      </w:r>
      <w:r>
        <w:rPr>
          <w:rtl/>
        </w:rPr>
        <w:t xml:space="preserve"> </w:t>
      </w:r>
      <w:r w:rsidR="003653A2">
        <w:rPr>
          <w:rtl/>
        </w:rPr>
        <w:t>الى</w:t>
      </w:r>
      <w:r>
        <w:rPr>
          <w:rtl/>
        </w:rPr>
        <w:t xml:space="preserve"> الاشتغال بالمأکل و المشرب و التفرّغ </w:t>
      </w:r>
      <w:r w:rsidR="003653A2">
        <w:rPr>
          <w:rtl/>
        </w:rPr>
        <w:t>الى</w:t>
      </w:r>
      <w:r>
        <w:rPr>
          <w:rtl/>
        </w:rPr>
        <w:t xml:space="preserve"> النکاح و غ</w:t>
      </w:r>
      <w:r>
        <w:rPr>
          <w:rFonts w:hint="cs"/>
          <w:rtl/>
        </w:rPr>
        <w:t>ی</w:t>
      </w:r>
      <w:r>
        <w:rPr>
          <w:rFonts w:hint="eastAsia"/>
          <w:rtl/>
        </w:rPr>
        <w:t>ره</w:t>
      </w:r>
      <w:r>
        <w:rPr>
          <w:rtl/>
        </w:rPr>
        <w:t xml:space="preserve"> من المباحات عدّوه ذنبا و اعتقدوه </w:t>
      </w:r>
      <w:r w:rsidR="009640A2">
        <w:rPr>
          <w:rtl/>
        </w:rPr>
        <w:t>خطیئة</w:t>
      </w:r>
      <w:r>
        <w:rPr>
          <w:rtl/>
        </w:rPr>
        <w:t xml:space="preserve"> و استغفروا منه،ألا تر</w:t>
      </w:r>
      <w:r>
        <w:rPr>
          <w:rFonts w:hint="cs"/>
          <w:rtl/>
        </w:rPr>
        <w:t>ی</w:t>
      </w:r>
      <w:r>
        <w:rPr>
          <w:rtl/>
        </w:rPr>
        <w:t xml:space="preserve"> انّ بعض عب</w:t>
      </w:r>
      <w:r>
        <w:rPr>
          <w:rFonts w:hint="cs"/>
          <w:rtl/>
        </w:rPr>
        <w:t>ی</w:t>
      </w:r>
      <w:r>
        <w:rPr>
          <w:rFonts w:hint="eastAsia"/>
          <w:rtl/>
        </w:rPr>
        <w:t>د</w:t>
      </w:r>
      <w:r>
        <w:rPr>
          <w:rtl/>
        </w:rPr>
        <w:t xml:space="preserve"> أبناء الدن</w:t>
      </w:r>
      <w:r>
        <w:rPr>
          <w:rFonts w:hint="cs"/>
          <w:rtl/>
        </w:rPr>
        <w:t>ی</w:t>
      </w:r>
      <w:r>
        <w:rPr>
          <w:rFonts w:hint="eastAsia"/>
          <w:rtl/>
        </w:rPr>
        <w:t>ا</w:t>
      </w:r>
      <w:r>
        <w:rPr>
          <w:rtl/>
        </w:rPr>
        <w:t xml:space="preserve"> لو قعد و أکل </w:t>
      </w:r>
      <w:r>
        <w:rPr>
          <w:rFonts w:hint="eastAsia"/>
          <w:rtl/>
        </w:rPr>
        <w:t>و</w:t>
      </w:r>
      <w:r>
        <w:rPr>
          <w:rtl/>
        </w:rPr>
        <w:t xml:space="preserve"> شرب و نکح و هو </w:t>
      </w:r>
      <w:r>
        <w:rPr>
          <w:rFonts w:hint="cs"/>
          <w:rtl/>
        </w:rPr>
        <w:t>ی</w:t>
      </w:r>
      <w:r>
        <w:rPr>
          <w:rFonts w:hint="eastAsia"/>
          <w:rtl/>
        </w:rPr>
        <w:t>علم</w:t>
      </w:r>
      <w:r>
        <w:rPr>
          <w:rtl/>
        </w:rPr>
        <w:t xml:space="preserve"> انّه بمرئ</w:t>
      </w:r>
      <w:r>
        <w:rPr>
          <w:rFonts w:hint="cs"/>
          <w:rtl/>
        </w:rPr>
        <w:t>ی</w:t>
      </w:r>
      <w:r>
        <w:rPr>
          <w:rtl/>
        </w:rPr>
        <w:t xml:space="preserve"> من س</w:t>
      </w:r>
      <w:r>
        <w:rPr>
          <w:rFonts w:hint="cs"/>
          <w:rtl/>
        </w:rPr>
        <w:t>یّ</w:t>
      </w:r>
      <w:r>
        <w:rPr>
          <w:rFonts w:hint="eastAsia"/>
          <w:rtl/>
        </w:rPr>
        <w:t>ده</w:t>
      </w:r>
      <w:r>
        <w:rPr>
          <w:rtl/>
        </w:rPr>
        <w:t xml:space="preserve"> و مسمع لکان ملوما عند الناس و مقصّرا </w:t>
      </w:r>
      <w:r w:rsidR="009640A2">
        <w:rPr>
          <w:rtl/>
        </w:rPr>
        <w:t>في</w:t>
      </w:r>
      <w:r>
        <w:rPr>
          <w:rFonts w:hint="eastAsia"/>
          <w:rtl/>
        </w:rPr>
        <w:t>ما</w:t>
      </w:r>
      <w:r>
        <w:rPr>
          <w:rtl/>
        </w:rPr>
        <w:t xml:space="preserve"> </w:t>
      </w:r>
      <w:r>
        <w:rPr>
          <w:rFonts w:hint="cs"/>
          <w:rtl/>
        </w:rPr>
        <w:t>ی</w:t>
      </w:r>
      <w:r>
        <w:rPr>
          <w:rFonts w:hint="eastAsia"/>
          <w:rtl/>
        </w:rPr>
        <w:t>جب</w:t>
      </w:r>
      <w:r>
        <w:rPr>
          <w:rtl/>
        </w:rPr>
        <w:t xml:space="preserve"> ع</w:t>
      </w:r>
      <w:r w:rsidR="003653A2">
        <w:rPr>
          <w:rtl/>
        </w:rPr>
        <w:t>لي</w:t>
      </w:r>
      <w:r>
        <w:rPr>
          <w:rFonts w:hint="eastAsia"/>
          <w:rtl/>
        </w:rPr>
        <w:t>ه</w:t>
      </w:r>
      <w:r>
        <w:rPr>
          <w:rtl/>
        </w:rPr>
        <w:t xml:space="preserve"> من </w:t>
      </w:r>
      <w:r w:rsidR="00067415">
        <w:rPr>
          <w:rtl/>
        </w:rPr>
        <w:t>خدمة</w:t>
      </w:r>
      <w:r>
        <w:rPr>
          <w:rtl/>
        </w:rPr>
        <w:t xml:space="preserve"> س</w:t>
      </w:r>
      <w:r>
        <w:rPr>
          <w:rFonts w:hint="cs"/>
          <w:rtl/>
        </w:rPr>
        <w:t>یّ</w:t>
      </w:r>
      <w:r>
        <w:rPr>
          <w:rFonts w:hint="eastAsia"/>
          <w:rtl/>
        </w:rPr>
        <w:t>ده</w:t>
      </w:r>
      <w:r>
        <w:rPr>
          <w:rtl/>
        </w:rPr>
        <w:t xml:space="preserve"> و مالکه فما ظنّک بس</w:t>
      </w:r>
      <w:r>
        <w:rPr>
          <w:rFonts w:hint="cs"/>
          <w:rtl/>
        </w:rPr>
        <w:t>یّ</w:t>
      </w:r>
      <w:r>
        <w:rPr>
          <w:rFonts w:hint="eastAsia"/>
          <w:rtl/>
        </w:rPr>
        <w:t>د</w:t>
      </w:r>
      <w:r>
        <w:rPr>
          <w:rtl/>
        </w:rPr>
        <w:t xml:space="preserve"> السادات و ملک الأملاک </w:t>
      </w:r>
      <w:r w:rsidRPr="009D640D">
        <w:rPr>
          <w:rStyle w:val="libFootnotenumChar"/>
          <w:rtl/>
        </w:rPr>
        <w:t>(1)</w:t>
      </w:r>
      <w:r>
        <w:rPr>
          <w:rtl/>
        </w:rPr>
        <w:t xml:space="preserve">،و </w:t>
      </w:r>
      <w:r w:rsidR="003653A2">
        <w:rPr>
          <w:rtl/>
        </w:rPr>
        <w:t>الى</w:t>
      </w:r>
      <w:r>
        <w:rPr>
          <w:rtl/>
        </w:rPr>
        <w:t xml:space="preserve"> هذا أشار</w:t>
      </w:r>
      <w:r w:rsidR="00696982">
        <w:rPr>
          <w:rFonts w:hint="cs"/>
          <w:rtl/>
        </w:rPr>
        <w:t xml:space="preserve"> </w:t>
      </w:r>
      <w:r w:rsidR="008C6066" w:rsidRPr="008C6066">
        <w:rPr>
          <w:rStyle w:val="libAlaemChar"/>
          <w:rFonts w:hint="eastAsia"/>
          <w:rtl/>
        </w:rPr>
        <w:t>عليه‌السلام</w:t>
      </w:r>
      <w:r>
        <w:rPr>
          <w:rtl/>
        </w:rPr>
        <w:t xml:space="preserve">: انّه </w:t>
      </w:r>
      <w:r w:rsidR="003653A2">
        <w:rPr>
          <w:rtl/>
        </w:rPr>
        <w:t>لي</w:t>
      </w:r>
      <w:r>
        <w:rPr>
          <w:rFonts w:hint="eastAsia"/>
          <w:rtl/>
        </w:rPr>
        <w:t>غان</w:t>
      </w:r>
      <w:r>
        <w:rPr>
          <w:rtl/>
        </w:rPr>
        <w:t xml:space="preserve"> ع</w:t>
      </w:r>
      <w:r w:rsidR="003653A2">
        <w:rPr>
          <w:rtl/>
        </w:rPr>
        <w:t>ل</w:t>
      </w:r>
      <w:r w:rsidR="00696982">
        <w:rPr>
          <w:rFonts w:hint="cs"/>
          <w:rtl/>
        </w:rPr>
        <w:t>ى</w:t>
      </w:r>
      <w:r>
        <w:rPr>
          <w:rtl/>
        </w:rPr>
        <w:t xml:space="preserve"> </w:t>
      </w:r>
      <w:r w:rsidR="001E2201">
        <w:rPr>
          <w:rtl/>
        </w:rPr>
        <w:t>قلبي</w:t>
      </w:r>
      <w:r>
        <w:rPr>
          <w:rtl/>
        </w:rPr>
        <w:t xml:space="preserve"> و </w:t>
      </w:r>
      <w:r w:rsidR="009640A2">
        <w:rPr>
          <w:rtl/>
        </w:rPr>
        <w:t>انّي</w:t>
      </w:r>
      <w:r>
        <w:rPr>
          <w:rtl/>
        </w:rPr>
        <w:t xml:space="preserve"> لأستغفر اللّه بالنهار سبع</w:t>
      </w:r>
      <w:r>
        <w:rPr>
          <w:rFonts w:hint="cs"/>
          <w:rtl/>
        </w:rPr>
        <w:t>ی</w:t>
      </w:r>
      <w:r>
        <w:rPr>
          <w:rFonts w:hint="eastAsia"/>
          <w:rtl/>
        </w:rPr>
        <w:t>ن</w:t>
      </w:r>
      <w:r>
        <w:rPr>
          <w:rtl/>
        </w:rPr>
        <w:t xml:space="preserve"> </w:t>
      </w:r>
      <w:r w:rsidR="00633D82">
        <w:rPr>
          <w:rtl/>
        </w:rPr>
        <w:t>مرّة</w:t>
      </w:r>
      <w:r>
        <w:rPr>
          <w:rtl/>
        </w:rPr>
        <w:t xml:space="preserve">، و </w:t>
      </w:r>
      <w:r w:rsidR="00EF2F04">
        <w:rPr>
          <w:rtl/>
        </w:rPr>
        <w:t>لفظة</w:t>
      </w:r>
      <w:r>
        <w:rPr>
          <w:rtl/>
        </w:rPr>
        <w:t xml:space="preserve"> السبع</w:t>
      </w:r>
      <w:r>
        <w:rPr>
          <w:rFonts w:hint="cs"/>
          <w:rtl/>
        </w:rPr>
        <w:t>ی</w:t>
      </w:r>
      <w:r>
        <w:rPr>
          <w:rFonts w:hint="eastAsia"/>
          <w:rtl/>
        </w:rPr>
        <w:t>ن</w:t>
      </w:r>
      <w:r>
        <w:rPr>
          <w:rtl/>
        </w:rPr>
        <w:t xml:space="preserve"> إنّما </w:t>
      </w:r>
      <w:r w:rsidR="003653A2">
        <w:rPr>
          <w:rtl/>
        </w:rPr>
        <w:t>هي</w:t>
      </w:r>
      <w:r>
        <w:rPr>
          <w:rtl/>
        </w:rPr>
        <w:t xml:space="preserve"> لعدد الاستغفار لا </w:t>
      </w:r>
      <w:r w:rsidR="003653A2">
        <w:rPr>
          <w:rtl/>
        </w:rPr>
        <w:t>الى</w:t>
      </w:r>
      <w:r>
        <w:rPr>
          <w:rtl/>
        </w:rPr>
        <w:t xml:space="preserve"> الر</w:t>
      </w:r>
      <w:r>
        <w:rPr>
          <w:rFonts w:hint="cs"/>
          <w:rtl/>
        </w:rPr>
        <w:t>ی</w:t>
      </w:r>
      <w:r>
        <w:rPr>
          <w:rFonts w:hint="eastAsia"/>
          <w:rtl/>
        </w:rPr>
        <w:t>ن،و</w:t>
      </w:r>
      <w:r>
        <w:rPr>
          <w:rtl/>
        </w:rPr>
        <w:t xml:space="preserve"> قوله:حسنات الأبرار س</w:t>
      </w:r>
      <w:r>
        <w:rPr>
          <w:rFonts w:hint="cs"/>
          <w:rtl/>
        </w:rPr>
        <w:t>ی</w:t>
      </w:r>
      <w:r>
        <w:rPr>
          <w:rFonts w:hint="eastAsia"/>
          <w:rtl/>
        </w:rPr>
        <w:t>ئات</w:t>
      </w:r>
      <w:r>
        <w:rPr>
          <w:rtl/>
        </w:rPr>
        <w:t xml:space="preserve"> ال</w:t>
      </w:r>
      <w:r w:rsidR="00696982">
        <w:rPr>
          <w:rtl/>
        </w:rPr>
        <w:t>مقرّبي</w:t>
      </w:r>
      <w:r>
        <w:rPr>
          <w:rFonts w:hint="eastAsia"/>
          <w:rtl/>
        </w:rPr>
        <w:t>ن،و</w:t>
      </w:r>
      <w:r>
        <w:rPr>
          <w:rtl/>
        </w:rPr>
        <w:t xml:space="preserve"> </w:t>
      </w:r>
      <w:r>
        <w:rPr>
          <w:rFonts w:hint="cs"/>
          <w:rtl/>
        </w:rPr>
        <w:t>ی</w:t>
      </w:r>
      <w:r>
        <w:rPr>
          <w:rFonts w:hint="eastAsia"/>
          <w:rtl/>
        </w:rPr>
        <w:t>ز</w:t>
      </w:r>
      <w:r>
        <w:rPr>
          <w:rFonts w:hint="cs"/>
          <w:rtl/>
        </w:rPr>
        <w:t>ی</w:t>
      </w:r>
      <w:r>
        <w:rPr>
          <w:rFonts w:hint="eastAsia"/>
          <w:rtl/>
        </w:rPr>
        <w:t>ده</w:t>
      </w:r>
      <w:r>
        <w:rPr>
          <w:rtl/>
        </w:rPr>
        <w:t xml:space="preserve"> </w:t>
      </w:r>
      <w:r w:rsidR="00315D70">
        <w:rPr>
          <w:rtl/>
        </w:rPr>
        <w:t>إيضاح</w:t>
      </w:r>
      <w:r>
        <w:rPr>
          <w:rFonts w:hint="eastAsia"/>
          <w:rtl/>
        </w:rPr>
        <w:t>ا</w:t>
      </w:r>
      <w:r>
        <w:rPr>
          <w:rtl/>
        </w:rPr>
        <w:t xml:space="preserve"> من </w:t>
      </w:r>
      <w:r w:rsidR="00EF2F04">
        <w:rPr>
          <w:rtl/>
        </w:rPr>
        <w:t>لفظة</w:t>
      </w:r>
      <w:r>
        <w:rPr>
          <w:rtl/>
        </w:rPr>
        <w:t xml:space="preserve"> </w:t>
      </w:r>
      <w:r w:rsidR="003653A2">
        <w:rPr>
          <w:rtl/>
        </w:rPr>
        <w:t>لي</w:t>
      </w:r>
      <w:r>
        <w:rPr>
          <w:rFonts w:hint="eastAsia"/>
          <w:rtl/>
        </w:rPr>
        <w:t>کون</w:t>
      </w:r>
      <w:r>
        <w:rPr>
          <w:rtl/>
        </w:rPr>
        <w:t xml:space="preserve"> أبلغ من التأو</w:t>
      </w:r>
      <w:r>
        <w:rPr>
          <w:rFonts w:hint="cs"/>
          <w:rtl/>
        </w:rPr>
        <w:t>ی</w:t>
      </w:r>
      <w:r>
        <w:rPr>
          <w:rFonts w:hint="eastAsia"/>
          <w:rtl/>
        </w:rPr>
        <w:t>ل،و</w:t>
      </w:r>
      <w:r>
        <w:rPr>
          <w:rtl/>
        </w:rPr>
        <w:t xml:space="preserve"> </w:t>
      </w:r>
      <w:r>
        <w:rPr>
          <w:rFonts w:hint="cs"/>
          <w:rtl/>
        </w:rPr>
        <w:t>ی</w:t>
      </w:r>
      <w:r>
        <w:rPr>
          <w:rFonts w:hint="eastAsia"/>
          <w:rtl/>
        </w:rPr>
        <w:t>ظهر</w:t>
      </w:r>
      <w:r>
        <w:rPr>
          <w:rtl/>
        </w:rPr>
        <w:t xml:space="preserve"> من</w:t>
      </w:r>
      <w:r w:rsidR="00696982">
        <w:rPr>
          <w:rFonts w:hint="cs"/>
          <w:rtl/>
        </w:rPr>
        <w:t xml:space="preserve"> </w:t>
      </w:r>
      <w:r>
        <w:rPr>
          <w:rFonts w:hint="eastAsia"/>
          <w:rtl/>
        </w:rPr>
        <w:t>قوله</w:t>
      </w:r>
      <w:r>
        <w:rPr>
          <w:rtl/>
        </w:rPr>
        <w:t xml:space="preserve"> </w:t>
      </w:r>
      <w:r w:rsidR="008C6066" w:rsidRPr="008C6066">
        <w:rPr>
          <w:rStyle w:val="libAlaemChar"/>
          <w:rtl/>
        </w:rPr>
        <w:t>عليه‌السلام</w:t>
      </w:r>
      <w:r>
        <w:rPr>
          <w:rtl/>
        </w:rPr>
        <w:t xml:space="preserve">: </w:t>
      </w:r>
      <w:r w:rsidR="00696982">
        <w:rPr>
          <w:rtl/>
        </w:rPr>
        <w:t>أعقمتني</w:t>
      </w:r>
      <w:r>
        <w:rPr>
          <w:rtl/>
        </w:rPr>
        <w:t xml:space="preserve"> م</w:t>
      </w:r>
      <w:r w:rsidR="00067415">
        <w:rPr>
          <w:rtl/>
        </w:rPr>
        <w:t>عصیة</w:t>
      </w:r>
      <w:r>
        <w:rPr>
          <w:rFonts w:hint="eastAsia"/>
          <w:rtl/>
        </w:rPr>
        <w:t>،</w:t>
      </w:r>
      <w:r>
        <w:rPr>
          <w:rtl/>
        </w:rPr>
        <w:t xml:space="preserve"> و العق</w:t>
      </w:r>
      <w:r>
        <w:rPr>
          <w:rFonts w:hint="cs"/>
          <w:rtl/>
        </w:rPr>
        <w:t>ی</w:t>
      </w:r>
      <w:r>
        <w:rPr>
          <w:rFonts w:hint="eastAsia"/>
          <w:rtl/>
        </w:rPr>
        <w:t>م</w:t>
      </w:r>
      <w:r>
        <w:rPr>
          <w:rtl/>
        </w:rPr>
        <w:t xml:space="preserve"> </w:t>
      </w:r>
      <w:r w:rsidR="003653A2">
        <w:rPr>
          <w:rtl/>
        </w:rPr>
        <w:t>الذي</w:t>
      </w:r>
      <w:r>
        <w:rPr>
          <w:rtl/>
        </w:rPr>
        <w:t xml:space="preserve"> لا </w:t>
      </w:r>
      <w:r>
        <w:rPr>
          <w:rFonts w:hint="cs"/>
          <w:rtl/>
        </w:rPr>
        <w:t>ی</w:t>
      </w:r>
      <w:r>
        <w:rPr>
          <w:rFonts w:hint="eastAsia"/>
          <w:rtl/>
        </w:rPr>
        <w:t>ولد</w:t>
      </w:r>
      <w:r>
        <w:rPr>
          <w:rtl/>
        </w:rPr>
        <w:t xml:space="preserve"> له،و </w:t>
      </w:r>
      <w:r w:rsidR="003653A2">
        <w:rPr>
          <w:rtl/>
        </w:rPr>
        <w:t>الذي</w:t>
      </w:r>
      <w:r>
        <w:rPr>
          <w:rtl/>
        </w:rPr>
        <w:t xml:space="preserve"> </w:t>
      </w:r>
      <w:r>
        <w:rPr>
          <w:rFonts w:hint="cs"/>
          <w:rtl/>
        </w:rPr>
        <w:t>ی</w:t>
      </w:r>
      <w:r>
        <w:rPr>
          <w:rFonts w:hint="eastAsia"/>
          <w:rtl/>
        </w:rPr>
        <w:t>ولد</w:t>
      </w:r>
      <w:r>
        <w:rPr>
          <w:rtl/>
        </w:rPr>
        <w:t xml:space="preserve"> من السفاح لا </w:t>
      </w:r>
      <w:r>
        <w:rPr>
          <w:rFonts w:hint="cs"/>
          <w:rtl/>
        </w:rPr>
        <w:t>ی</w:t>
      </w:r>
      <w:r>
        <w:rPr>
          <w:rFonts w:hint="eastAsia"/>
          <w:rtl/>
        </w:rPr>
        <w:t>کون</w:t>
      </w:r>
      <w:r>
        <w:rPr>
          <w:rtl/>
        </w:rPr>
        <w:t xml:space="preserve"> ولدا فقد بان بهذه انّه کان </w:t>
      </w:r>
      <w:r>
        <w:rPr>
          <w:rFonts w:hint="cs"/>
          <w:rtl/>
        </w:rPr>
        <w:t>ی</w:t>
      </w:r>
      <w:r>
        <w:rPr>
          <w:rFonts w:hint="eastAsia"/>
          <w:rtl/>
        </w:rPr>
        <w:t>عدّ</w:t>
      </w:r>
      <w:r>
        <w:rPr>
          <w:rtl/>
        </w:rPr>
        <w:t xml:space="preserve"> اشتغاله </w:t>
      </w:r>
      <w:r w:rsidR="009640A2">
        <w:rPr>
          <w:rtl/>
        </w:rPr>
        <w:t>في</w:t>
      </w:r>
      <w:r>
        <w:rPr>
          <w:rtl/>
        </w:rPr>
        <w:t xml:space="preserve"> وقت ما بما هو ضروره للأبدان م</w:t>
      </w:r>
      <w:r w:rsidR="00067415">
        <w:rPr>
          <w:rtl/>
        </w:rPr>
        <w:t>عصیة</w:t>
      </w:r>
      <w:r>
        <w:rPr>
          <w:rtl/>
        </w:rPr>
        <w:t xml:space="preserve"> و </w:t>
      </w:r>
      <w:r>
        <w:rPr>
          <w:rFonts w:hint="cs"/>
          <w:rtl/>
        </w:rPr>
        <w:t>ی</w:t>
      </w:r>
      <w:r>
        <w:rPr>
          <w:rFonts w:hint="eastAsia"/>
          <w:rtl/>
        </w:rPr>
        <w:t>ستغفر</w:t>
      </w:r>
      <w:r>
        <w:rPr>
          <w:rtl/>
        </w:rPr>
        <w:t xml:space="preserve"> اللّه منها و ع</w:t>
      </w:r>
      <w:r w:rsidR="003653A2">
        <w:rPr>
          <w:rtl/>
        </w:rPr>
        <w:t>ل</w:t>
      </w:r>
      <w:r w:rsidR="00696982">
        <w:rPr>
          <w:rFonts w:hint="cs"/>
          <w:rtl/>
        </w:rPr>
        <w:t>ى</w:t>
      </w:r>
      <w:r>
        <w:rPr>
          <w:rtl/>
        </w:rPr>
        <w:t xml:space="preserve"> هذا فقس ال</w:t>
      </w:r>
      <w:r w:rsidR="00696982">
        <w:rPr>
          <w:rtl/>
        </w:rPr>
        <w:t>بواقي</w:t>
      </w:r>
      <w:r>
        <w:rPr>
          <w:rtl/>
        </w:rPr>
        <w:t xml:space="preserve"> و کلّما </w:t>
      </w:r>
      <w:r>
        <w:rPr>
          <w:rFonts w:hint="cs"/>
          <w:rtl/>
        </w:rPr>
        <w:t>ی</w:t>
      </w:r>
      <w:r>
        <w:rPr>
          <w:rFonts w:hint="eastAsia"/>
          <w:rtl/>
        </w:rPr>
        <w:t>رد</w:t>
      </w:r>
      <w:r>
        <w:rPr>
          <w:rtl/>
        </w:rPr>
        <w:t xml:space="preserve"> ع</w:t>
      </w:r>
      <w:r w:rsidR="003653A2">
        <w:rPr>
          <w:rtl/>
        </w:rPr>
        <w:t>لي</w:t>
      </w:r>
      <w:r>
        <w:rPr>
          <w:rFonts w:hint="eastAsia"/>
          <w:rtl/>
        </w:rPr>
        <w:t>ک</w:t>
      </w:r>
      <w:r>
        <w:rPr>
          <w:rtl/>
        </w:rPr>
        <w:t xml:space="preserve"> من أمثالها و هذا معن</w:t>
      </w:r>
      <w:r>
        <w:rPr>
          <w:rFonts w:hint="cs"/>
          <w:rtl/>
        </w:rPr>
        <w:t>ی</w:t>
      </w:r>
      <w:r>
        <w:rPr>
          <w:rtl/>
        </w:rPr>
        <w:t xml:space="preserve"> شر</w:t>
      </w:r>
      <w:r>
        <w:rPr>
          <w:rFonts w:hint="cs"/>
          <w:rtl/>
        </w:rPr>
        <w:t>ی</w:t>
      </w:r>
      <w:r>
        <w:rPr>
          <w:rFonts w:hint="eastAsia"/>
          <w:rtl/>
        </w:rPr>
        <w:t>ف</w:t>
      </w:r>
      <w:r>
        <w:rPr>
          <w:rtl/>
        </w:rPr>
        <w:t xml:space="preserve"> </w:t>
      </w:r>
      <w:r>
        <w:rPr>
          <w:rFonts w:hint="cs"/>
          <w:rtl/>
        </w:rPr>
        <w:t>ی</w:t>
      </w:r>
      <w:r>
        <w:rPr>
          <w:rFonts w:hint="eastAsia"/>
          <w:rtl/>
        </w:rPr>
        <w:t>کشف</w:t>
      </w:r>
      <w:r>
        <w:rPr>
          <w:rtl/>
        </w:rPr>
        <w:t xml:space="preserve"> بمدلوله حجاب الشبه و </w:t>
      </w:r>
      <w:r w:rsidR="00696982">
        <w:rPr>
          <w:rFonts w:hint="cs"/>
          <w:rtl/>
        </w:rPr>
        <w:t>یهدي</w:t>
      </w:r>
      <w:r>
        <w:rPr>
          <w:rtl/>
        </w:rPr>
        <w:t xml:space="preserve"> به اللّه من حسر عن </w:t>
      </w:r>
      <w:r w:rsidR="00EB4AA5">
        <w:rPr>
          <w:rtl/>
        </w:rPr>
        <w:t>بصرة</w:t>
      </w:r>
      <w:r>
        <w:rPr>
          <w:rtl/>
        </w:rPr>
        <w:t xml:space="preserve"> و بص</w:t>
      </w:r>
      <w:r>
        <w:rPr>
          <w:rFonts w:hint="cs"/>
          <w:rtl/>
        </w:rPr>
        <w:t>ی</w:t>
      </w:r>
      <w:r>
        <w:rPr>
          <w:rFonts w:hint="eastAsia"/>
          <w:rtl/>
        </w:rPr>
        <w:t>رته</w:t>
      </w:r>
      <w:r>
        <w:rPr>
          <w:rtl/>
        </w:rPr>
        <w:t xml:space="preserve"> ر</w:t>
      </w:r>
      <w:r>
        <w:rPr>
          <w:rFonts w:hint="cs"/>
          <w:rtl/>
        </w:rPr>
        <w:t>ی</w:t>
      </w:r>
      <w:r>
        <w:rPr>
          <w:rFonts w:hint="eastAsia"/>
          <w:rtl/>
        </w:rPr>
        <w:t>ن</w:t>
      </w:r>
      <w:r>
        <w:rPr>
          <w:rtl/>
        </w:rPr>
        <w:t xml:space="preserve"> العم</w:t>
      </w:r>
      <w:r>
        <w:rPr>
          <w:rFonts w:hint="cs"/>
          <w:rtl/>
        </w:rPr>
        <w:t>ی</w:t>
      </w:r>
      <w:r>
        <w:rPr>
          <w:rtl/>
        </w:rPr>
        <w:t xml:space="preserve"> و العم</w:t>
      </w:r>
      <w:r w:rsidR="00696982">
        <w:rPr>
          <w:rFonts w:hint="cs"/>
          <w:rtl/>
        </w:rPr>
        <w:t>ة</w:t>
      </w:r>
      <w:r>
        <w:rPr>
          <w:rtl/>
        </w:rPr>
        <w:t xml:space="preserve"> و </w:t>
      </w:r>
      <w:r w:rsidR="003653A2">
        <w:rPr>
          <w:rtl/>
        </w:rPr>
        <w:t>لي</w:t>
      </w:r>
      <w:r>
        <w:rPr>
          <w:rFonts w:hint="eastAsia"/>
          <w:rtl/>
        </w:rPr>
        <w:t>ت</w:t>
      </w:r>
      <w:r>
        <w:rPr>
          <w:rtl/>
        </w:rPr>
        <w:t xml:space="preserve"> الس</w:t>
      </w:r>
      <w:r>
        <w:rPr>
          <w:rFonts w:hint="cs"/>
          <w:rtl/>
        </w:rPr>
        <w:t>یّ</w:t>
      </w:r>
      <w:r>
        <w:rPr>
          <w:rFonts w:hint="eastAsia"/>
          <w:rtl/>
        </w:rPr>
        <w:t>د</w:t>
      </w:r>
      <w:r>
        <w:rPr>
          <w:rtl/>
        </w:rPr>
        <w:t xml:space="preserve"> </w:t>
      </w:r>
      <w:r w:rsidR="008C6066" w:rsidRPr="008C6066">
        <w:rPr>
          <w:rStyle w:val="libAlaemChar"/>
          <w:rtl/>
        </w:rPr>
        <w:t>رحمه‌الله</w:t>
      </w:r>
      <w:r>
        <w:rPr>
          <w:rtl/>
        </w:rPr>
        <w:t xml:space="preserve"> کان </w:t>
      </w:r>
      <w:r w:rsidR="00564FF4">
        <w:rPr>
          <w:rtl/>
        </w:rPr>
        <w:t>حيّ</w:t>
      </w:r>
      <w:r>
        <w:rPr>
          <w:rFonts w:hint="eastAsia"/>
          <w:rtl/>
        </w:rPr>
        <w:t>ا</w:t>
      </w:r>
      <w:r>
        <w:rPr>
          <w:rtl/>
        </w:rPr>
        <w:t xml:space="preserve"> لأهد</w:t>
      </w:r>
      <w:r>
        <w:rPr>
          <w:rFonts w:hint="cs"/>
          <w:rtl/>
        </w:rPr>
        <w:t>ی</w:t>
      </w:r>
      <w:r>
        <w:rPr>
          <w:rtl/>
        </w:rPr>
        <w:t xml:space="preserve"> هذه ال</w:t>
      </w:r>
      <w:r w:rsidR="00696982">
        <w:rPr>
          <w:rtl/>
        </w:rPr>
        <w:t>عقیلة</w:t>
      </w:r>
      <w:r>
        <w:rPr>
          <w:rtl/>
        </w:rPr>
        <w:t xml:space="preserve"> </w:t>
      </w:r>
      <w:r w:rsidR="00067415">
        <w:rPr>
          <w:rtl/>
        </w:rPr>
        <w:t>اليه</w:t>
      </w:r>
      <w:r>
        <w:rPr>
          <w:rtl/>
        </w:rPr>
        <w:t xml:space="preserve"> و أجلو عر</w:t>
      </w:r>
      <w:r w:rsidR="003653A2">
        <w:rPr>
          <w:rtl/>
        </w:rPr>
        <w:t>أي</w:t>
      </w:r>
      <w:r>
        <w:rPr>
          <w:rFonts w:hint="eastAsia"/>
          <w:rtl/>
        </w:rPr>
        <w:t>سها</w:t>
      </w:r>
      <w:r>
        <w:rPr>
          <w:rtl/>
        </w:rPr>
        <w:t xml:space="preserve"> ع</w:t>
      </w:r>
      <w:r w:rsidR="003653A2">
        <w:rPr>
          <w:rtl/>
        </w:rPr>
        <w:t>لي</w:t>
      </w:r>
      <w:r>
        <w:rPr>
          <w:rFonts w:hint="eastAsia"/>
          <w:rtl/>
        </w:rPr>
        <w:t>ه</w:t>
      </w:r>
      <w:r>
        <w:rPr>
          <w:rtl/>
        </w:rPr>
        <w:t xml:space="preserve"> فما أظنّ أنّ هذا المعن</w:t>
      </w:r>
      <w:r>
        <w:rPr>
          <w:rFonts w:hint="cs"/>
          <w:rtl/>
        </w:rPr>
        <w:t>ی</w:t>
      </w:r>
      <w:r>
        <w:rPr>
          <w:rtl/>
        </w:rPr>
        <w:t xml:space="preserve"> اتّضح من لفظ الدعاء لغ</w:t>
      </w:r>
      <w:r>
        <w:rPr>
          <w:rFonts w:hint="cs"/>
          <w:rtl/>
        </w:rPr>
        <w:t>ی</w:t>
      </w:r>
      <w:r>
        <w:rPr>
          <w:rFonts w:hint="eastAsia"/>
          <w:rtl/>
        </w:rPr>
        <w:t>ر</w:t>
      </w:r>
      <w:r w:rsidR="00696982">
        <w:rPr>
          <w:rFonts w:hint="cs"/>
          <w:rtl/>
        </w:rPr>
        <w:t>ي</w:t>
      </w:r>
      <w:r>
        <w:rPr>
          <w:rtl/>
        </w:rPr>
        <w:t xml:space="preserve"> و لا انّ أحدا سار </w:t>
      </w:r>
      <w:r w:rsidR="009640A2">
        <w:rPr>
          <w:rtl/>
        </w:rPr>
        <w:t>في</w:t>
      </w:r>
      <w:r>
        <w:rPr>
          <w:rtl/>
        </w:rPr>
        <w:t xml:space="preserve"> </w:t>
      </w:r>
      <w:r w:rsidR="00315D70">
        <w:rPr>
          <w:rtl/>
        </w:rPr>
        <w:t>إيضاح</w:t>
      </w:r>
      <w:r>
        <w:rPr>
          <w:rtl/>
        </w:rPr>
        <w:t xml:space="preserve"> مشکله و فتح مقفّله مثل س</w:t>
      </w:r>
      <w:r>
        <w:rPr>
          <w:rFonts w:hint="cs"/>
          <w:rtl/>
        </w:rPr>
        <w:t>ی</w:t>
      </w:r>
      <w:r>
        <w:rPr>
          <w:rtl/>
        </w:rPr>
        <w:t>ر</w:t>
      </w:r>
      <w:r>
        <w:rPr>
          <w:rFonts w:hint="cs"/>
          <w:rtl/>
        </w:rPr>
        <w:t>ی</w:t>
      </w:r>
      <w:r>
        <w:rPr>
          <w:rtl/>
        </w:rPr>
        <w:t xml:space="preserve"> و قد </w:t>
      </w:r>
      <w:r>
        <w:rPr>
          <w:rFonts w:hint="cs"/>
          <w:rtl/>
        </w:rPr>
        <w:t>ی</w:t>
      </w:r>
      <w:r>
        <w:rPr>
          <w:rFonts w:hint="eastAsia"/>
          <w:rtl/>
        </w:rPr>
        <w:t>نتج</w:t>
      </w:r>
      <w:r>
        <w:rPr>
          <w:rtl/>
        </w:rPr>
        <w:t xml:space="preserve"> الخاطر العق</w:t>
      </w:r>
      <w:r>
        <w:rPr>
          <w:rFonts w:hint="cs"/>
          <w:rtl/>
        </w:rPr>
        <w:t>ی</w:t>
      </w:r>
      <w:r>
        <w:rPr>
          <w:rFonts w:hint="eastAsia"/>
          <w:rtl/>
        </w:rPr>
        <w:t>م</w:t>
      </w:r>
      <w:r>
        <w:rPr>
          <w:rtl/>
        </w:rPr>
        <w:t xml:space="preserve"> </w:t>
      </w:r>
      <w:r w:rsidR="009640A2">
        <w:rPr>
          <w:rtl/>
        </w:rPr>
        <w:t>في</w:t>
      </w:r>
      <w:r w:rsidR="00067415">
        <w:rPr>
          <w:rFonts w:hint="eastAsia"/>
          <w:rtl/>
        </w:rPr>
        <w:t>أتي</w:t>
      </w:r>
      <w:r>
        <w:rPr>
          <w:rtl/>
        </w:rPr>
        <w:t xml:space="preserve"> بالعجائب و قد</w:t>
      </w:r>
      <w:r>
        <w:rPr>
          <w:rFonts w:hint="cs"/>
          <w:rtl/>
        </w:rPr>
        <w:t>ی</w:t>
      </w:r>
      <w:r>
        <w:rPr>
          <w:rFonts w:hint="eastAsia"/>
          <w:rtl/>
        </w:rPr>
        <w:t>ما</w:t>
      </w:r>
      <w:r>
        <w:rPr>
          <w:rtl/>
        </w:rPr>
        <w:t xml:space="preserve"> ما ق</w:t>
      </w:r>
      <w:r>
        <w:rPr>
          <w:rFonts w:hint="cs"/>
          <w:rtl/>
        </w:rPr>
        <w:t>ی</w:t>
      </w:r>
      <w:r>
        <w:rPr>
          <w:rFonts w:hint="eastAsia"/>
          <w:rtl/>
        </w:rPr>
        <w:t>ل</w:t>
      </w:r>
      <w:r>
        <w:rPr>
          <w:rtl/>
        </w:rPr>
        <w:t>:مع ال</w:t>
      </w:r>
      <w:r w:rsidR="00696982">
        <w:rPr>
          <w:rtl/>
        </w:rPr>
        <w:t>خواطي</w:t>
      </w:r>
      <w:r>
        <w:rPr>
          <w:rtl/>
        </w:rPr>
        <w:t xml:space="preserve"> سهم صائب </w:t>
      </w:r>
      <w:r w:rsidRPr="009D640D">
        <w:rPr>
          <w:rStyle w:val="libFootnotenumChar"/>
          <w:rtl/>
        </w:rPr>
        <w:t>(2)</w:t>
      </w:r>
      <w:r>
        <w:rPr>
          <w:rtl/>
        </w:rPr>
        <w:t>.</w:t>
      </w:r>
    </w:p>
    <w:p w:rsidR="008C6066" w:rsidRDefault="00471D2E" w:rsidP="00696982">
      <w:pPr>
        <w:pStyle w:val="libCenterBold1"/>
        <w:rPr>
          <w:rtl/>
        </w:rPr>
      </w:pPr>
      <w:r>
        <w:rPr>
          <w:rFonts w:hint="eastAsia"/>
          <w:rtl/>
        </w:rPr>
        <w:t>الوجوه</w:t>
      </w:r>
      <w:r>
        <w:rPr>
          <w:rtl/>
        </w:rPr>
        <w:t xml:space="preserve"> </w:t>
      </w:r>
      <w:r w:rsidR="00067415">
        <w:rPr>
          <w:rtl/>
        </w:rPr>
        <w:t>التي</w:t>
      </w:r>
      <w:r>
        <w:rPr>
          <w:rtl/>
        </w:rPr>
        <w:t xml:space="preserve"> ذکرها ال</w:t>
      </w:r>
      <w:r w:rsidR="002E78B4">
        <w:rPr>
          <w:rtl/>
        </w:rPr>
        <w:t>مجلسي</w:t>
      </w:r>
      <w:r>
        <w:rPr>
          <w:rtl/>
        </w:rPr>
        <w:t xml:space="preserve"> </w:t>
      </w:r>
      <w:r w:rsidR="00696982" w:rsidRPr="00696982">
        <w:rPr>
          <w:rStyle w:val="libAlaemChar"/>
          <w:rtl/>
        </w:rPr>
        <w:t>قدس‌سره</w:t>
      </w:r>
    </w:p>
    <w:p w:rsidR="008C6066" w:rsidRDefault="00471D2E" w:rsidP="00696982">
      <w:pPr>
        <w:pStyle w:val="libNormal"/>
        <w:rPr>
          <w:rtl/>
        </w:rPr>
      </w:pPr>
      <w:r>
        <w:rPr>
          <w:rFonts w:hint="eastAsia"/>
          <w:rtl/>
        </w:rPr>
        <w:t>کلام</w:t>
      </w:r>
      <w:r>
        <w:rPr>
          <w:rtl/>
        </w:rPr>
        <w:t xml:space="preserve"> ال</w:t>
      </w:r>
      <w:r w:rsidR="002E78B4">
        <w:rPr>
          <w:rtl/>
        </w:rPr>
        <w:t>مجلسي</w:t>
      </w:r>
      <w:r>
        <w:rPr>
          <w:rtl/>
        </w:rPr>
        <w:t xml:space="preserve"> </w:t>
      </w:r>
      <w:r w:rsidR="009640A2">
        <w:rPr>
          <w:rtl/>
        </w:rPr>
        <w:t>في</w:t>
      </w:r>
      <w:r>
        <w:rPr>
          <w:rtl/>
        </w:rPr>
        <w:t xml:space="preserve"> ذلک قال:اعلم انّ ال</w:t>
      </w:r>
      <w:r w:rsidR="00262E80">
        <w:rPr>
          <w:rtl/>
        </w:rPr>
        <w:t>إمامي</w:t>
      </w:r>
      <w:r w:rsidR="00564FF4">
        <w:rPr>
          <w:rtl/>
        </w:rPr>
        <w:t>ة</w:t>
      </w:r>
      <w:r>
        <w:rPr>
          <w:rtl/>
        </w:rPr>
        <w:t xml:space="preserve"> اتّفقوا ع</w:t>
      </w:r>
      <w:r w:rsidR="003653A2">
        <w:rPr>
          <w:rtl/>
        </w:rPr>
        <w:t>ل</w:t>
      </w:r>
      <w:r w:rsidR="00696982">
        <w:rPr>
          <w:rFonts w:hint="cs"/>
          <w:rtl/>
        </w:rPr>
        <w:t>ى</w:t>
      </w:r>
      <w:r>
        <w:rPr>
          <w:rtl/>
        </w:rPr>
        <w:t xml:space="preserve"> </w:t>
      </w:r>
      <w:r w:rsidR="00726631">
        <w:rPr>
          <w:rtl/>
        </w:rPr>
        <w:t>عصمة</w:t>
      </w:r>
      <w:r>
        <w:rPr>
          <w:rtl/>
        </w:rPr>
        <w:t xml:space="preserve"> ال</w:t>
      </w:r>
      <w:r w:rsidR="002E78B4">
        <w:rPr>
          <w:rtl/>
        </w:rPr>
        <w:t>أئمة</w:t>
      </w:r>
      <w:r>
        <w:rPr>
          <w:rtl/>
        </w:rPr>
        <w:t xml:space="preserve"> </w:t>
      </w:r>
      <w:r w:rsidR="008C6066" w:rsidRPr="008C6066">
        <w:rPr>
          <w:rStyle w:val="libAlaemChar"/>
          <w:rtl/>
        </w:rPr>
        <w:t>عليهم‌السلام</w:t>
      </w:r>
      <w:r>
        <w:rPr>
          <w:rtl/>
        </w:rPr>
        <w:t xml:space="preserve"> من الذنوب صغ</w:t>
      </w:r>
      <w:r>
        <w:rPr>
          <w:rFonts w:hint="cs"/>
          <w:rtl/>
        </w:rPr>
        <w:t>ی</w:t>
      </w:r>
      <w:r>
        <w:rPr>
          <w:rFonts w:hint="eastAsia"/>
          <w:rtl/>
        </w:rPr>
        <w:t>رها</w:t>
      </w:r>
      <w:r>
        <w:rPr>
          <w:rtl/>
        </w:rPr>
        <w:t xml:space="preserve"> و </w:t>
      </w:r>
      <w:r w:rsidR="0022171C">
        <w:rPr>
          <w:rtl/>
        </w:rPr>
        <w:t>کبیر</w:t>
      </w:r>
      <w:r w:rsidR="00696982">
        <w:rPr>
          <w:rFonts w:hint="cs"/>
          <w:rtl/>
        </w:rPr>
        <w:t>ه</w:t>
      </w:r>
      <w:r>
        <w:rPr>
          <w:rFonts w:hint="eastAsia"/>
          <w:rtl/>
        </w:rPr>
        <w:t>ا</w:t>
      </w:r>
      <w:r>
        <w:rPr>
          <w:rtl/>
        </w:rPr>
        <w:t xml:space="preserve"> فلا </w:t>
      </w:r>
      <w:r>
        <w:rPr>
          <w:rFonts w:hint="cs"/>
          <w:rtl/>
        </w:rPr>
        <w:t>ی</w:t>
      </w:r>
      <w:r>
        <w:rPr>
          <w:rFonts w:hint="eastAsia"/>
          <w:rtl/>
        </w:rPr>
        <w:t>قع</w:t>
      </w:r>
      <w:r>
        <w:rPr>
          <w:rtl/>
        </w:rPr>
        <w:t xml:space="preserve"> منهم ذنب أصلا لا عمدا و لا نس</w:t>
      </w:r>
      <w:r>
        <w:rPr>
          <w:rFonts w:hint="cs"/>
          <w:rtl/>
        </w:rPr>
        <w:t>ی</w:t>
      </w:r>
      <w:r>
        <w:rPr>
          <w:rFonts w:hint="eastAsia"/>
          <w:rtl/>
        </w:rPr>
        <w:t>انا</w:t>
      </w:r>
      <w:r>
        <w:rPr>
          <w:rtl/>
        </w:rPr>
        <w:t xml:space="preserve"> و لا غ</w:t>
      </w:r>
      <w:r>
        <w:rPr>
          <w:rFonts w:hint="cs"/>
          <w:rtl/>
        </w:rPr>
        <w:t>ی</w:t>
      </w:r>
      <w:r>
        <w:rPr>
          <w:rFonts w:hint="eastAsia"/>
          <w:rtl/>
        </w:rPr>
        <w:t>ر</w:t>
      </w:r>
      <w:r>
        <w:rPr>
          <w:rtl/>
        </w:rPr>
        <w:t xml:space="preserve"> ذلک، و أمّا ما </w:t>
      </w:r>
      <w:r>
        <w:rPr>
          <w:rFonts w:hint="cs"/>
          <w:rtl/>
        </w:rPr>
        <w:t>ی</w:t>
      </w:r>
      <w:r>
        <w:rPr>
          <w:rFonts w:hint="eastAsia"/>
          <w:rtl/>
        </w:rPr>
        <w:t>وهم</w:t>
      </w:r>
      <w:r>
        <w:rPr>
          <w:rtl/>
        </w:rPr>
        <w:t xml:space="preserve"> خلاف ذلک من الأخبار و ال</w:t>
      </w:r>
      <w:r w:rsidR="00841CC1">
        <w:rPr>
          <w:rtl/>
        </w:rPr>
        <w:t>أدعیة</w:t>
      </w:r>
      <w:r>
        <w:rPr>
          <w:rtl/>
        </w:rPr>
        <w:t xml:space="preserve"> ف</w:t>
      </w:r>
      <w:r w:rsidR="003653A2">
        <w:rPr>
          <w:rtl/>
        </w:rPr>
        <w:t>هي</w:t>
      </w:r>
      <w:r>
        <w:rPr>
          <w:rtl/>
        </w:rPr>
        <w:t xml:space="preserve"> مأوّل</w:t>
      </w:r>
      <w:r w:rsidR="00696982">
        <w:rPr>
          <w:rFonts w:hint="cs"/>
          <w:rtl/>
        </w:rPr>
        <w:t>ة</w:t>
      </w:r>
      <w:r>
        <w:rPr>
          <w:rtl/>
        </w:rPr>
        <w:t xml:space="preserve"> بوجوه:</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ملک الملاک(خ ل).</w:t>
      </w:r>
    </w:p>
    <w:p w:rsidR="008C6066" w:rsidRDefault="00DE3D9F" w:rsidP="00696982">
      <w:pPr>
        <w:pStyle w:val="libFootnote0"/>
        <w:rPr>
          <w:rtl/>
        </w:rPr>
      </w:pPr>
      <w:r>
        <w:rPr>
          <w:rtl/>
        </w:rPr>
        <w:t>(2)</w:t>
      </w:r>
      <w:r w:rsidR="00471D2E">
        <w:rPr>
          <w:rtl/>
        </w:rPr>
        <w:t xml:space="preserve"> ق:</w:t>
      </w:r>
      <w:r w:rsidR="0094408E">
        <w:rPr>
          <w:rtl/>
        </w:rPr>
        <w:t>231</w:t>
      </w:r>
      <w:r w:rsidR="00471D2E">
        <w:rPr>
          <w:rtl/>
        </w:rPr>
        <w:t>/</w:t>
      </w:r>
      <w:r w:rsidR="0094408E">
        <w:rPr>
          <w:rtl/>
        </w:rPr>
        <w:t>77</w:t>
      </w:r>
      <w:r w:rsidR="00471D2E">
        <w:rPr>
          <w:rtl/>
        </w:rPr>
        <w:t>/</w:t>
      </w:r>
      <w:r w:rsidR="0094408E">
        <w:rPr>
          <w:rtl/>
        </w:rPr>
        <w:t>7</w:t>
      </w:r>
      <w:r w:rsidR="00471D2E">
        <w:rPr>
          <w:rtl/>
        </w:rPr>
        <w:t>،ج:</w:t>
      </w:r>
      <w:r w:rsidR="0094408E">
        <w:rPr>
          <w:rtl/>
        </w:rPr>
        <w:t>203</w:t>
      </w:r>
      <w:r w:rsidR="00471D2E">
        <w:rPr>
          <w:rtl/>
        </w:rPr>
        <w:t>/</w:t>
      </w:r>
      <w:r w:rsidR="0094408E">
        <w:rPr>
          <w:rtl/>
        </w:rPr>
        <w:t>25</w:t>
      </w:r>
      <w:r w:rsidR="00471D2E">
        <w:rPr>
          <w:rtl/>
        </w:rPr>
        <w:t>.</w:t>
      </w:r>
    </w:p>
    <w:p w:rsidR="00696982" w:rsidRDefault="00696982" w:rsidP="00696982">
      <w:pPr>
        <w:pStyle w:val="libNormal"/>
        <w:rPr>
          <w:rtl/>
        </w:rPr>
      </w:pPr>
      <w:r>
        <w:rPr>
          <w:rFonts w:hint="eastAsia"/>
          <w:rtl/>
        </w:rPr>
        <w:br w:type="page"/>
      </w:r>
    </w:p>
    <w:p w:rsidR="008C6066" w:rsidRDefault="00471D2E" w:rsidP="00696982">
      <w:pPr>
        <w:pStyle w:val="libNormal0"/>
        <w:rPr>
          <w:rtl/>
        </w:rPr>
      </w:pPr>
      <w:r>
        <w:rPr>
          <w:rFonts w:hint="eastAsia"/>
          <w:rtl/>
        </w:rPr>
        <w:t>الأول</w:t>
      </w:r>
      <w:r>
        <w:rPr>
          <w:rtl/>
        </w:rPr>
        <w:t xml:space="preserve">: انّ ترک المستحب و فعل المکروه قد </w:t>
      </w:r>
      <w:r>
        <w:rPr>
          <w:rFonts w:hint="cs"/>
          <w:rtl/>
        </w:rPr>
        <w:t>ی</w:t>
      </w:r>
      <w:r>
        <w:rPr>
          <w:rFonts w:hint="eastAsia"/>
          <w:rtl/>
        </w:rPr>
        <w:t>سم</w:t>
      </w:r>
      <w:r>
        <w:rPr>
          <w:rFonts w:hint="cs"/>
          <w:rtl/>
        </w:rPr>
        <w:t>ی</w:t>
      </w:r>
      <w:r>
        <w:rPr>
          <w:rtl/>
        </w:rPr>
        <w:t xml:space="preserve"> ذنبا و عص</w:t>
      </w:r>
      <w:r>
        <w:rPr>
          <w:rFonts w:hint="cs"/>
          <w:rtl/>
        </w:rPr>
        <w:t>ی</w:t>
      </w:r>
      <w:r>
        <w:rPr>
          <w:rFonts w:hint="eastAsia"/>
          <w:rtl/>
        </w:rPr>
        <w:t>انا</w:t>
      </w:r>
      <w:r>
        <w:rPr>
          <w:rtl/>
        </w:rPr>
        <w:t xml:space="preserve"> بل ارتکاب بعض المباحات </w:t>
      </w:r>
      <w:r w:rsidR="003653A2">
        <w:rPr>
          <w:rtl/>
        </w:rPr>
        <w:t>أي</w:t>
      </w:r>
      <w:r>
        <w:rPr>
          <w:rFonts w:hint="eastAsia"/>
          <w:rtl/>
        </w:rPr>
        <w:t>ضا</w:t>
      </w:r>
      <w:r>
        <w:rPr>
          <w:rtl/>
        </w:rPr>
        <w:t xml:space="preserve"> بال</w:t>
      </w:r>
      <w:r w:rsidR="0022387C">
        <w:rPr>
          <w:rtl/>
        </w:rPr>
        <w:t>نسبة</w:t>
      </w:r>
      <w:r>
        <w:rPr>
          <w:rtl/>
        </w:rPr>
        <w:t xml:space="preserve"> </w:t>
      </w:r>
      <w:r w:rsidR="003653A2">
        <w:rPr>
          <w:rtl/>
        </w:rPr>
        <w:t>الى</w:t>
      </w:r>
      <w:r>
        <w:rPr>
          <w:rtl/>
        </w:rPr>
        <w:t xml:space="preserve"> رفعه شأنهم و جلالتهم ربّما عبّروا عنه بالذنب لانحطاط ذلک عن س</w:t>
      </w:r>
      <w:r w:rsidR="003653A2">
        <w:rPr>
          <w:rtl/>
        </w:rPr>
        <w:t>أي</w:t>
      </w:r>
      <w:r>
        <w:rPr>
          <w:rFonts w:hint="eastAsia"/>
          <w:rtl/>
        </w:rPr>
        <w:t>ر</w:t>
      </w:r>
      <w:r>
        <w:rPr>
          <w:rtl/>
        </w:rPr>
        <w:t xml:space="preserve"> أحوالهم کما مرّت ال</w:t>
      </w:r>
      <w:r w:rsidR="003653A2">
        <w:rPr>
          <w:rtl/>
        </w:rPr>
        <w:t>إشارة</w:t>
      </w:r>
      <w:r>
        <w:rPr>
          <w:rtl/>
        </w:rPr>
        <w:t xml:space="preserve"> </w:t>
      </w:r>
      <w:r w:rsidR="00067415">
        <w:rPr>
          <w:rtl/>
        </w:rPr>
        <w:t>اليه</w:t>
      </w:r>
      <w:r>
        <w:rPr>
          <w:rtl/>
        </w:rPr>
        <w:t xml:space="preserve"> </w:t>
      </w:r>
      <w:r w:rsidR="009640A2">
        <w:rPr>
          <w:rtl/>
        </w:rPr>
        <w:t>في</w:t>
      </w:r>
      <w:r>
        <w:rPr>
          <w:rtl/>
        </w:rPr>
        <w:t xml:space="preserve"> کلام الأرب</w:t>
      </w:r>
      <w:r w:rsidR="003653A2">
        <w:rPr>
          <w:rtl/>
        </w:rPr>
        <w:t>لي</w:t>
      </w:r>
      <w:r>
        <w:rPr>
          <w:rtl/>
        </w:rPr>
        <w:t xml:space="preserve"> </w:t>
      </w:r>
      <w:r w:rsidR="008C6066" w:rsidRPr="008C6066">
        <w:rPr>
          <w:rStyle w:val="libAlaemChar"/>
          <w:rtl/>
        </w:rPr>
        <w:t>رحمه‌الله</w:t>
      </w:r>
      <w:r>
        <w:rPr>
          <w:rtl/>
        </w:rPr>
        <w:t>.</w:t>
      </w:r>
    </w:p>
    <w:p w:rsidR="008C6066" w:rsidRDefault="00471D2E" w:rsidP="00471D2E">
      <w:pPr>
        <w:pStyle w:val="libNormal"/>
        <w:rPr>
          <w:rtl/>
        </w:rPr>
      </w:pPr>
      <w:r>
        <w:rPr>
          <w:rFonts w:hint="eastAsia"/>
          <w:rtl/>
        </w:rPr>
        <w:t>ال</w:t>
      </w:r>
      <w:r w:rsidR="00067415">
        <w:rPr>
          <w:rFonts w:hint="eastAsia"/>
          <w:rtl/>
        </w:rPr>
        <w:t>ثاني</w:t>
      </w:r>
      <w:r>
        <w:rPr>
          <w:rtl/>
        </w:rPr>
        <w:t xml:space="preserve">: انّهم بعد انصرافهم عن بعض الطاعات </w:t>
      </w:r>
      <w:r w:rsidR="00067415">
        <w:rPr>
          <w:rtl/>
        </w:rPr>
        <w:t>التي</w:t>
      </w:r>
      <w:r>
        <w:rPr>
          <w:rtl/>
        </w:rPr>
        <w:t xml:space="preserve"> أمروا بها من م</w:t>
      </w:r>
      <w:r w:rsidR="00AC33D0">
        <w:rPr>
          <w:rtl/>
        </w:rPr>
        <w:t>عاشرة</w:t>
      </w:r>
      <w:r>
        <w:rPr>
          <w:rtl/>
        </w:rPr>
        <w:t xml:space="preserve"> الخلق و تکم</w:t>
      </w:r>
      <w:r>
        <w:rPr>
          <w:rFonts w:hint="cs"/>
          <w:rtl/>
        </w:rPr>
        <w:t>ی</w:t>
      </w:r>
      <w:r>
        <w:rPr>
          <w:rFonts w:hint="eastAsia"/>
          <w:rtl/>
        </w:rPr>
        <w:t>لهم</w:t>
      </w:r>
      <w:r>
        <w:rPr>
          <w:rtl/>
        </w:rPr>
        <w:t xml:space="preserve"> و هد</w:t>
      </w:r>
      <w:r w:rsidR="003653A2">
        <w:rPr>
          <w:rtl/>
        </w:rPr>
        <w:t>أي</w:t>
      </w:r>
      <w:r>
        <w:rPr>
          <w:rFonts w:hint="eastAsia"/>
          <w:rtl/>
        </w:rPr>
        <w:t>تهم</w:t>
      </w:r>
      <w:r>
        <w:rPr>
          <w:rtl/>
        </w:rPr>
        <w:t xml:space="preserve"> و رجوعهم عنها </w:t>
      </w:r>
      <w:r w:rsidR="003653A2">
        <w:rPr>
          <w:rtl/>
        </w:rPr>
        <w:t>الى</w:t>
      </w:r>
      <w:r>
        <w:rPr>
          <w:rtl/>
        </w:rPr>
        <w:t xml:space="preserve"> مقام القرب و الوصال و </w:t>
      </w:r>
      <w:r w:rsidR="003653A2">
        <w:rPr>
          <w:rtl/>
        </w:rPr>
        <w:t>مناجاة</w:t>
      </w:r>
      <w:r>
        <w:rPr>
          <w:rtl/>
        </w:rPr>
        <w:t xml:space="preserve"> </w:t>
      </w:r>
      <w:r w:rsidR="00332F64">
        <w:rPr>
          <w:rtl/>
        </w:rPr>
        <w:t>ذي</w:t>
      </w:r>
      <w:r>
        <w:rPr>
          <w:rtl/>
        </w:rPr>
        <w:t xml:space="preserve"> الجلال ربّما وجدوا أنفسهم لانحطاط تلک الأحوال عن هذه ال</w:t>
      </w:r>
      <w:r w:rsidR="00363683">
        <w:rPr>
          <w:rtl/>
        </w:rPr>
        <w:t>مرتبة</w:t>
      </w:r>
      <w:r>
        <w:rPr>
          <w:rtl/>
        </w:rPr>
        <w:t xml:space="preserve"> العظم</w:t>
      </w:r>
      <w:r>
        <w:rPr>
          <w:rFonts w:hint="cs"/>
          <w:rtl/>
        </w:rPr>
        <w:t>ی</w:t>
      </w:r>
      <w:r>
        <w:rPr>
          <w:rtl/>
        </w:rPr>
        <w:t xml:space="preserve"> مقصّر</w:t>
      </w:r>
      <w:r>
        <w:rPr>
          <w:rFonts w:hint="cs"/>
          <w:rtl/>
        </w:rPr>
        <w:t>ی</w:t>
      </w:r>
      <w:r>
        <w:rPr>
          <w:rFonts w:hint="eastAsia"/>
          <w:rtl/>
        </w:rPr>
        <w:t>ن</w:t>
      </w:r>
      <w:r>
        <w:rPr>
          <w:rtl/>
        </w:rPr>
        <w:t xml:space="preserve"> </w:t>
      </w:r>
      <w:r w:rsidR="009640A2">
        <w:rPr>
          <w:rtl/>
        </w:rPr>
        <w:t>في</w:t>
      </w:r>
      <w:r>
        <w:rPr>
          <w:rFonts w:hint="eastAsia"/>
          <w:rtl/>
        </w:rPr>
        <w:t>تضرّعون</w:t>
      </w:r>
      <w:r>
        <w:rPr>
          <w:rtl/>
        </w:rPr>
        <w:t xml:space="preserve"> لذلک و إن کان بأمره </w:t>
      </w:r>
      <w:r w:rsidR="00C4071F">
        <w:rPr>
          <w:rtl/>
        </w:rPr>
        <w:t>تعالى</w:t>
      </w:r>
      <w:r>
        <w:rPr>
          <w:rtl/>
        </w:rPr>
        <w:t xml:space="preserve"> ک</w:t>
      </w:r>
      <w:r>
        <w:rPr>
          <w:rFonts w:hint="eastAsia"/>
          <w:rtl/>
        </w:rPr>
        <w:t>ما</w:t>
      </w:r>
      <w:r>
        <w:rPr>
          <w:rtl/>
        </w:rPr>
        <w:t xml:space="preserve"> انّ أحدا من ملوک الدن</w:t>
      </w:r>
      <w:r>
        <w:rPr>
          <w:rFonts w:hint="cs"/>
          <w:rtl/>
        </w:rPr>
        <w:t>ی</w:t>
      </w:r>
      <w:r>
        <w:rPr>
          <w:rFonts w:hint="eastAsia"/>
          <w:rtl/>
        </w:rPr>
        <w:t>ا</w:t>
      </w:r>
      <w:r>
        <w:rPr>
          <w:rtl/>
        </w:rPr>
        <w:t xml:space="preserve"> إذا بعث واحدا من </w:t>
      </w:r>
      <w:r w:rsidR="00696982">
        <w:rPr>
          <w:rtl/>
        </w:rPr>
        <w:t>مقرّبي</w:t>
      </w:r>
      <w:r>
        <w:rPr>
          <w:rtl/>
        </w:rPr>
        <w:t xml:space="preserve"> حضرته </w:t>
      </w:r>
      <w:r w:rsidR="003653A2">
        <w:rPr>
          <w:rtl/>
        </w:rPr>
        <w:t>الى</w:t>
      </w:r>
      <w:r>
        <w:rPr>
          <w:rtl/>
        </w:rPr>
        <w:t xml:space="preserve"> </w:t>
      </w:r>
      <w:r w:rsidR="00067415">
        <w:rPr>
          <w:rtl/>
        </w:rPr>
        <w:t>خدمة</w:t>
      </w:r>
      <w:r>
        <w:rPr>
          <w:rtl/>
        </w:rPr>
        <w:t xml:space="preserve"> من خدماته </w:t>
      </w:r>
      <w:r w:rsidR="00067415">
        <w:rPr>
          <w:rtl/>
        </w:rPr>
        <w:t>التي</w:t>
      </w:r>
      <w:r>
        <w:rPr>
          <w:rtl/>
        </w:rPr>
        <w:t xml:space="preserve"> </w:t>
      </w:r>
      <w:r>
        <w:rPr>
          <w:rFonts w:hint="cs"/>
          <w:rtl/>
        </w:rPr>
        <w:t>ی</w:t>
      </w:r>
      <w:r>
        <w:rPr>
          <w:rFonts w:hint="eastAsia"/>
          <w:rtl/>
        </w:rPr>
        <w:t>حرم</w:t>
      </w:r>
      <w:r>
        <w:rPr>
          <w:rtl/>
        </w:rPr>
        <w:t xml:space="preserve"> بها من مجلس الحضور و الوصال فهو بعد رجوعه </w:t>
      </w:r>
      <w:r>
        <w:rPr>
          <w:rFonts w:hint="cs"/>
          <w:rtl/>
        </w:rPr>
        <w:t>ی</w:t>
      </w:r>
      <w:r>
        <w:rPr>
          <w:rFonts w:hint="eastAsia"/>
          <w:rtl/>
        </w:rPr>
        <w:t>بک</w:t>
      </w:r>
      <w:r>
        <w:rPr>
          <w:rFonts w:hint="cs"/>
          <w:rtl/>
        </w:rPr>
        <w:t>ی</w:t>
      </w:r>
      <w:r>
        <w:rPr>
          <w:rtl/>
        </w:rPr>
        <w:t xml:space="preserve"> و </w:t>
      </w:r>
      <w:r>
        <w:rPr>
          <w:rFonts w:hint="cs"/>
          <w:rtl/>
        </w:rPr>
        <w:t>ی</w:t>
      </w:r>
      <w:r>
        <w:rPr>
          <w:rFonts w:hint="eastAsia"/>
          <w:rtl/>
        </w:rPr>
        <w:t>تضرّع</w:t>
      </w:r>
      <w:r>
        <w:rPr>
          <w:rtl/>
        </w:rPr>
        <w:t xml:space="preserve"> و </w:t>
      </w:r>
      <w:r>
        <w:rPr>
          <w:rFonts w:hint="cs"/>
          <w:rtl/>
        </w:rPr>
        <w:t>ی</w:t>
      </w:r>
      <w:r>
        <w:rPr>
          <w:rFonts w:hint="eastAsia"/>
          <w:rtl/>
        </w:rPr>
        <w:t>نسب</w:t>
      </w:r>
      <w:r>
        <w:rPr>
          <w:rtl/>
        </w:rPr>
        <w:t xml:space="preserve"> نفسه </w:t>
      </w:r>
      <w:r w:rsidR="003653A2">
        <w:rPr>
          <w:rtl/>
        </w:rPr>
        <w:t>الى</w:t>
      </w:r>
      <w:r>
        <w:rPr>
          <w:rtl/>
        </w:rPr>
        <w:t xml:space="preserve"> الجرم و التقص</w:t>
      </w:r>
      <w:r>
        <w:rPr>
          <w:rFonts w:hint="cs"/>
          <w:rtl/>
        </w:rPr>
        <w:t>ی</w:t>
      </w:r>
      <w:r>
        <w:rPr>
          <w:rFonts w:hint="eastAsia"/>
          <w:rtl/>
        </w:rPr>
        <w:t>ر</w:t>
      </w:r>
      <w:r>
        <w:rPr>
          <w:rtl/>
        </w:rPr>
        <w:t xml:space="preserve"> لحرمانه عن هذا المقام الخط</w:t>
      </w:r>
      <w:r>
        <w:rPr>
          <w:rFonts w:hint="cs"/>
          <w:rtl/>
        </w:rPr>
        <w:t>ی</w:t>
      </w:r>
      <w:r>
        <w:rPr>
          <w:rFonts w:hint="eastAsia"/>
          <w:rtl/>
        </w:rPr>
        <w:t>ر</w:t>
      </w:r>
      <w:r>
        <w:rPr>
          <w:rtl/>
        </w:rPr>
        <w:t>.</w:t>
      </w:r>
    </w:p>
    <w:p w:rsidR="008C6066" w:rsidRDefault="00471D2E" w:rsidP="00471D2E">
      <w:pPr>
        <w:pStyle w:val="libNormal"/>
        <w:rPr>
          <w:rtl/>
        </w:rPr>
      </w:pPr>
      <w:r>
        <w:rPr>
          <w:rFonts w:hint="eastAsia"/>
          <w:rtl/>
        </w:rPr>
        <w:t>الثالث</w:t>
      </w:r>
      <w:r>
        <w:rPr>
          <w:rtl/>
        </w:rPr>
        <w:t xml:space="preserve">: انّ کمالاتهم و علومهم و فضائلهم لمّا کانت من فضله </w:t>
      </w:r>
      <w:r w:rsidR="00C4071F">
        <w:rPr>
          <w:rtl/>
        </w:rPr>
        <w:t>تعالى</w:t>
      </w:r>
      <w:r>
        <w:rPr>
          <w:rtl/>
        </w:rPr>
        <w:t xml:space="preserve"> و لو لا ذلک لأمکن أن </w:t>
      </w:r>
      <w:r>
        <w:rPr>
          <w:rFonts w:hint="cs"/>
          <w:rtl/>
        </w:rPr>
        <w:t>ی</w:t>
      </w:r>
      <w:r>
        <w:rPr>
          <w:rFonts w:hint="eastAsia"/>
          <w:rtl/>
        </w:rPr>
        <w:t>صدر</w:t>
      </w:r>
      <w:r>
        <w:rPr>
          <w:rtl/>
        </w:rPr>
        <w:t xml:space="preserve"> منهم أنواع ال</w:t>
      </w:r>
      <w:r w:rsidR="003C6E6A">
        <w:rPr>
          <w:rtl/>
        </w:rPr>
        <w:t>معاصي</w:t>
      </w:r>
      <w:r>
        <w:rPr>
          <w:rtl/>
        </w:rPr>
        <w:t xml:space="preserve"> فإذا نظروا </w:t>
      </w:r>
      <w:r w:rsidR="003653A2">
        <w:rPr>
          <w:rtl/>
        </w:rPr>
        <w:t>الى</w:t>
      </w:r>
      <w:r>
        <w:rPr>
          <w:rtl/>
        </w:rPr>
        <w:t xml:space="preserve"> تلک الحال أقرّوا بفضل ربّهم و عجز أنفسهم بهذه العبارات ال</w:t>
      </w:r>
      <w:r w:rsidR="00696982">
        <w:rPr>
          <w:rtl/>
        </w:rPr>
        <w:t xml:space="preserve">موهمة </w:t>
      </w:r>
      <w:r>
        <w:rPr>
          <w:rtl/>
        </w:rPr>
        <w:t>لصدور الس</w:t>
      </w:r>
      <w:r>
        <w:rPr>
          <w:rFonts w:hint="cs"/>
          <w:rtl/>
        </w:rPr>
        <w:t>یّ</w:t>
      </w:r>
      <w:r>
        <w:rPr>
          <w:rFonts w:hint="eastAsia"/>
          <w:rtl/>
        </w:rPr>
        <w:t>ئات،فمفادها</w:t>
      </w:r>
      <w:r>
        <w:rPr>
          <w:rtl/>
        </w:rPr>
        <w:t xml:space="preserve"> </w:t>
      </w:r>
      <w:r w:rsidR="009640A2">
        <w:rPr>
          <w:rtl/>
        </w:rPr>
        <w:t>انّي</w:t>
      </w:r>
      <w:r>
        <w:rPr>
          <w:rtl/>
        </w:rPr>
        <w:t xml:space="preserve"> أذنبت لو لا تو</w:t>
      </w:r>
      <w:r w:rsidR="009640A2">
        <w:rPr>
          <w:rtl/>
        </w:rPr>
        <w:t>في</w:t>
      </w:r>
      <w:r>
        <w:rPr>
          <w:rFonts w:hint="eastAsia"/>
          <w:rtl/>
        </w:rPr>
        <w:t>قک</w:t>
      </w:r>
      <w:r>
        <w:rPr>
          <w:rtl/>
        </w:rPr>
        <w:t xml:space="preserve"> و أخطأت لو لا هد</w:t>
      </w:r>
      <w:r w:rsidR="003653A2">
        <w:rPr>
          <w:rtl/>
        </w:rPr>
        <w:t>أي</w:t>
      </w:r>
      <w:r>
        <w:rPr>
          <w:rFonts w:hint="eastAsia"/>
          <w:rtl/>
        </w:rPr>
        <w:t>تک</w:t>
      </w:r>
      <w:r>
        <w:rPr>
          <w:rtl/>
        </w:rPr>
        <w:t>.</w:t>
      </w:r>
    </w:p>
    <w:p w:rsidR="008C6066" w:rsidRDefault="00471D2E" w:rsidP="00696982">
      <w:pPr>
        <w:pStyle w:val="libNormal"/>
        <w:rPr>
          <w:rtl/>
        </w:rPr>
      </w:pPr>
      <w:r>
        <w:rPr>
          <w:rFonts w:hint="eastAsia"/>
          <w:rtl/>
        </w:rPr>
        <w:t>الرابع</w:t>
      </w:r>
      <w:r>
        <w:rPr>
          <w:rtl/>
        </w:rPr>
        <w:t xml:space="preserve">: انّهم لمّا کانوا </w:t>
      </w:r>
      <w:r w:rsidR="009640A2">
        <w:rPr>
          <w:rtl/>
        </w:rPr>
        <w:t>في</w:t>
      </w:r>
      <w:r>
        <w:rPr>
          <w:rtl/>
        </w:rPr>
        <w:t xml:space="preserve"> مقام الترقّ</w:t>
      </w:r>
      <w:r>
        <w:rPr>
          <w:rFonts w:hint="cs"/>
          <w:rtl/>
        </w:rPr>
        <w:t>ی</w:t>
      </w:r>
      <w:r>
        <w:rPr>
          <w:rtl/>
        </w:rPr>
        <w:t xml:space="preserve"> </w:t>
      </w:r>
      <w:r w:rsidR="009640A2">
        <w:rPr>
          <w:rtl/>
        </w:rPr>
        <w:t>في</w:t>
      </w:r>
      <w:r>
        <w:rPr>
          <w:rtl/>
        </w:rPr>
        <w:t xml:space="preserve"> الکمالات و الصعود ع</w:t>
      </w:r>
      <w:r w:rsidR="003653A2">
        <w:rPr>
          <w:rtl/>
        </w:rPr>
        <w:t>ل</w:t>
      </w:r>
      <w:r w:rsidR="00696982">
        <w:rPr>
          <w:rFonts w:hint="cs"/>
          <w:rtl/>
        </w:rPr>
        <w:t>ى</w:t>
      </w:r>
      <w:r>
        <w:rPr>
          <w:rtl/>
        </w:rPr>
        <w:t xml:space="preserve"> مدارج الترقّ</w:t>
      </w:r>
      <w:r>
        <w:rPr>
          <w:rFonts w:hint="cs"/>
          <w:rtl/>
        </w:rPr>
        <w:t>ی</w:t>
      </w:r>
      <w:r>
        <w:rPr>
          <w:rFonts w:hint="eastAsia"/>
          <w:rtl/>
        </w:rPr>
        <w:t>ات</w:t>
      </w:r>
      <w:r>
        <w:rPr>
          <w:rtl/>
        </w:rPr>
        <w:t xml:space="preserve"> </w:t>
      </w:r>
      <w:r w:rsidR="009640A2">
        <w:rPr>
          <w:rtl/>
        </w:rPr>
        <w:t>في</w:t>
      </w:r>
      <w:r>
        <w:rPr>
          <w:rtl/>
        </w:rPr>
        <w:t xml:space="preserve"> کلّ آن من الانات </w:t>
      </w:r>
      <w:r w:rsidR="009640A2">
        <w:rPr>
          <w:rtl/>
        </w:rPr>
        <w:t>في</w:t>
      </w:r>
      <w:r>
        <w:rPr>
          <w:rtl/>
        </w:rPr>
        <w:t xml:space="preserve"> </w:t>
      </w:r>
      <w:r w:rsidR="00BE3B8B">
        <w:rPr>
          <w:rtl/>
        </w:rPr>
        <w:t>معرفة</w:t>
      </w:r>
      <w:r>
        <w:rPr>
          <w:rtl/>
        </w:rPr>
        <w:t xml:space="preserve"> الربّ </w:t>
      </w:r>
      <w:r w:rsidR="00C4071F">
        <w:rPr>
          <w:rtl/>
        </w:rPr>
        <w:t>تعالى</w:t>
      </w:r>
      <w:r>
        <w:rPr>
          <w:rtl/>
        </w:rPr>
        <w:t xml:space="preserve"> و ما </w:t>
      </w:r>
      <w:r>
        <w:rPr>
          <w:rFonts w:hint="cs"/>
          <w:rtl/>
        </w:rPr>
        <w:t>ی</w:t>
      </w:r>
      <w:r>
        <w:rPr>
          <w:rFonts w:hint="eastAsia"/>
          <w:rtl/>
        </w:rPr>
        <w:t>تبعها</w:t>
      </w:r>
      <w:r>
        <w:rPr>
          <w:rtl/>
        </w:rPr>
        <w:t xml:space="preserve"> من السعادات فاذا نظروا </w:t>
      </w:r>
      <w:r w:rsidR="003653A2">
        <w:rPr>
          <w:rtl/>
        </w:rPr>
        <w:t>الى</w:t>
      </w:r>
      <w:r>
        <w:rPr>
          <w:rtl/>
        </w:rPr>
        <w:t xml:space="preserve"> معرفتهم ال</w:t>
      </w:r>
      <w:r w:rsidR="00696982">
        <w:rPr>
          <w:rtl/>
        </w:rPr>
        <w:t>سابقة</w:t>
      </w:r>
      <w:r>
        <w:rPr>
          <w:rtl/>
        </w:rPr>
        <w:t xml:space="preserve"> و عملهم معها اعترفوا بالتقص</w:t>
      </w:r>
      <w:r>
        <w:rPr>
          <w:rFonts w:hint="cs"/>
          <w:rtl/>
        </w:rPr>
        <w:t>ی</w:t>
      </w:r>
      <w:r>
        <w:rPr>
          <w:rFonts w:hint="eastAsia"/>
          <w:rtl/>
        </w:rPr>
        <w:t>ر</w:t>
      </w:r>
      <w:r>
        <w:rPr>
          <w:rtl/>
        </w:rPr>
        <w:t xml:space="preserve"> و تابوا منه،و </w:t>
      </w:r>
      <w:r>
        <w:rPr>
          <w:rFonts w:hint="cs"/>
          <w:rtl/>
        </w:rPr>
        <w:t>ی</w:t>
      </w:r>
      <w:r>
        <w:rPr>
          <w:rFonts w:hint="eastAsia"/>
          <w:rtl/>
        </w:rPr>
        <w:t>مکن</w:t>
      </w:r>
      <w:r>
        <w:rPr>
          <w:rtl/>
        </w:rPr>
        <w:t xml:space="preserve"> أن </w:t>
      </w:r>
      <w:r>
        <w:rPr>
          <w:rFonts w:hint="cs"/>
          <w:rtl/>
        </w:rPr>
        <w:t>ی</w:t>
      </w:r>
      <w:r>
        <w:rPr>
          <w:rFonts w:hint="eastAsia"/>
          <w:rtl/>
        </w:rPr>
        <w:t>نزّل</w:t>
      </w:r>
      <w:r>
        <w:rPr>
          <w:rtl/>
        </w:rPr>
        <w:t xml:space="preserve"> ع</w:t>
      </w:r>
      <w:r w:rsidR="003653A2">
        <w:rPr>
          <w:rtl/>
        </w:rPr>
        <w:t>لي</w:t>
      </w:r>
      <w:r>
        <w:rPr>
          <w:rFonts w:hint="eastAsia"/>
          <w:rtl/>
        </w:rPr>
        <w:t>ه</w:t>
      </w:r>
      <w:r>
        <w:rPr>
          <w:rtl/>
        </w:rPr>
        <w:t xml:space="preserve"> قول ال</w:t>
      </w:r>
      <w:r w:rsidR="003653A2">
        <w:rPr>
          <w:rtl/>
        </w:rPr>
        <w:t>نبيّ</w:t>
      </w:r>
      <w:r>
        <w:rPr>
          <w:rtl/>
        </w:rPr>
        <w:t xml:space="preserve"> </w:t>
      </w:r>
      <w:r w:rsidR="008C6066" w:rsidRPr="008C6066">
        <w:rPr>
          <w:rStyle w:val="libAlaemChar"/>
          <w:rtl/>
        </w:rPr>
        <w:t>صلى‌الله‌عليه‌وآله‌وسلم</w:t>
      </w:r>
      <w:r>
        <w:rPr>
          <w:rtl/>
        </w:rPr>
        <w:t xml:space="preserve">:و </w:t>
      </w:r>
      <w:r w:rsidR="009640A2">
        <w:rPr>
          <w:rtl/>
        </w:rPr>
        <w:t>انّي</w:t>
      </w:r>
      <w:r>
        <w:rPr>
          <w:rtl/>
        </w:rPr>
        <w:t xml:space="preserve"> لأستغفر اللّه کلّ </w:t>
      </w:r>
      <w:r>
        <w:rPr>
          <w:rFonts w:hint="cs"/>
          <w:rtl/>
        </w:rPr>
        <w:t>ی</w:t>
      </w:r>
      <w:r>
        <w:rPr>
          <w:rFonts w:hint="eastAsia"/>
          <w:rtl/>
        </w:rPr>
        <w:t>وم</w:t>
      </w:r>
      <w:r>
        <w:rPr>
          <w:rtl/>
        </w:rPr>
        <w:t xml:space="preserve"> سبع</w:t>
      </w:r>
      <w:r>
        <w:rPr>
          <w:rFonts w:hint="cs"/>
          <w:rtl/>
        </w:rPr>
        <w:t>ی</w:t>
      </w:r>
      <w:r>
        <w:rPr>
          <w:rFonts w:hint="eastAsia"/>
          <w:rtl/>
        </w:rPr>
        <w:t>ن</w:t>
      </w:r>
      <w:r>
        <w:rPr>
          <w:rtl/>
        </w:rPr>
        <w:t xml:space="preserve"> </w:t>
      </w:r>
      <w:r w:rsidR="00633D82">
        <w:rPr>
          <w:rtl/>
        </w:rPr>
        <w:t>مرّة</w:t>
      </w:r>
      <w:r>
        <w:rPr>
          <w:rtl/>
        </w:rPr>
        <w:t>.</w:t>
      </w:r>
    </w:p>
    <w:p w:rsidR="008C6066" w:rsidRDefault="00471D2E" w:rsidP="00696982">
      <w:pPr>
        <w:pStyle w:val="libNormal"/>
        <w:rPr>
          <w:rtl/>
        </w:rPr>
      </w:pPr>
      <w:r>
        <w:rPr>
          <w:rFonts w:hint="eastAsia"/>
          <w:rtl/>
        </w:rPr>
        <w:t>الخامس</w:t>
      </w:r>
      <w:r>
        <w:rPr>
          <w:rtl/>
        </w:rPr>
        <w:t xml:space="preserve">: انّهم </w:t>
      </w:r>
      <w:r w:rsidR="008C6066" w:rsidRPr="008C6066">
        <w:rPr>
          <w:rStyle w:val="libAlaemChar"/>
          <w:rtl/>
        </w:rPr>
        <w:t>عليهم‌السلام</w:t>
      </w:r>
      <w:r>
        <w:rPr>
          <w:rtl/>
        </w:rPr>
        <w:t xml:space="preserve"> لمّا کانوا </w:t>
      </w:r>
      <w:r w:rsidR="009640A2">
        <w:rPr>
          <w:rtl/>
        </w:rPr>
        <w:t>في</w:t>
      </w:r>
      <w:r>
        <w:rPr>
          <w:rtl/>
        </w:rPr>
        <w:t xml:space="preserve"> </w:t>
      </w:r>
      <w:r w:rsidR="00067415">
        <w:rPr>
          <w:rtl/>
        </w:rPr>
        <w:t>غأية</w:t>
      </w:r>
      <w:r>
        <w:rPr>
          <w:rtl/>
        </w:rPr>
        <w:t xml:space="preserve"> ال</w:t>
      </w:r>
      <w:r w:rsidR="00BE3B8B">
        <w:rPr>
          <w:rtl/>
        </w:rPr>
        <w:t>معرفة</w:t>
      </w:r>
      <w:r>
        <w:rPr>
          <w:rtl/>
        </w:rPr>
        <w:t xml:space="preserve"> لمعبودهم فکلّما أتوا به من الأعمال ب</w:t>
      </w:r>
      <w:r w:rsidR="00067415">
        <w:rPr>
          <w:rtl/>
        </w:rPr>
        <w:t>غأية</w:t>
      </w:r>
      <w:r>
        <w:rPr>
          <w:rtl/>
        </w:rPr>
        <w:t xml:space="preserve"> جهدهم ثمّ نظروا </w:t>
      </w:r>
      <w:r w:rsidR="003653A2">
        <w:rPr>
          <w:rtl/>
        </w:rPr>
        <w:t>الى</w:t>
      </w:r>
      <w:r>
        <w:rPr>
          <w:rtl/>
        </w:rPr>
        <w:t xml:space="preserve"> </w:t>
      </w:r>
      <w:r w:rsidR="00696982">
        <w:rPr>
          <w:rtl/>
        </w:rPr>
        <w:t>قصورها</w:t>
      </w:r>
      <w:r>
        <w:rPr>
          <w:rtl/>
        </w:rPr>
        <w:t xml:space="preserve"> عن أن </w:t>
      </w:r>
      <w:r>
        <w:rPr>
          <w:rFonts w:hint="cs"/>
          <w:rtl/>
        </w:rPr>
        <w:t>ی</w:t>
      </w:r>
      <w:r w:rsidR="003653A2">
        <w:rPr>
          <w:rFonts w:hint="eastAsia"/>
          <w:rtl/>
        </w:rPr>
        <w:t>لي</w:t>
      </w:r>
      <w:r>
        <w:rPr>
          <w:rFonts w:hint="eastAsia"/>
          <w:rtl/>
        </w:rPr>
        <w:t>ق</w:t>
      </w:r>
      <w:r>
        <w:rPr>
          <w:rtl/>
        </w:rPr>
        <w:t xml:space="preserve"> بجناب ربّهم عدّوا طاعاتهم من ال</w:t>
      </w:r>
      <w:r w:rsidR="003C6E6A">
        <w:rPr>
          <w:rtl/>
        </w:rPr>
        <w:t>معاصي</w:t>
      </w:r>
      <w:r>
        <w:rPr>
          <w:rtl/>
        </w:rPr>
        <w:t xml:space="preserve"> و استغفروا منها کما </w:t>
      </w:r>
      <w:r>
        <w:rPr>
          <w:rFonts w:hint="cs"/>
          <w:rtl/>
        </w:rPr>
        <w:t>ی</w:t>
      </w:r>
      <w:r>
        <w:rPr>
          <w:rFonts w:hint="eastAsia"/>
          <w:rtl/>
        </w:rPr>
        <w:t>ستغفر</w:t>
      </w:r>
      <w:r>
        <w:rPr>
          <w:rtl/>
        </w:rPr>
        <w:t xml:space="preserve"> المذنب العاص</w:t>
      </w:r>
      <w:r>
        <w:rPr>
          <w:rFonts w:hint="cs"/>
          <w:rtl/>
        </w:rPr>
        <w:t>ی</w:t>
      </w:r>
      <w:r>
        <w:rPr>
          <w:rFonts w:hint="eastAsia"/>
          <w:rtl/>
        </w:rPr>
        <w:t>،و</w:t>
      </w:r>
      <w:r>
        <w:rPr>
          <w:rtl/>
        </w:rPr>
        <w:t xml:space="preserve"> من ذاق من کأس ال</w:t>
      </w:r>
      <w:r w:rsidR="002C675F">
        <w:rPr>
          <w:rtl/>
        </w:rPr>
        <w:t>محبة</w:t>
      </w:r>
      <w:r>
        <w:rPr>
          <w:rtl/>
        </w:rPr>
        <w:t xml:space="preserve"> </w:t>
      </w:r>
      <w:r w:rsidR="00D12730">
        <w:rPr>
          <w:rtl/>
        </w:rPr>
        <w:t>جرعة</w:t>
      </w:r>
      <w:r>
        <w:rPr>
          <w:rtl/>
        </w:rPr>
        <w:t xml:space="preserve"> شائق</w:t>
      </w:r>
      <w:r w:rsidR="00696982">
        <w:rPr>
          <w:rFonts w:hint="cs"/>
          <w:rtl/>
        </w:rPr>
        <w:t>ة</w:t>
      </w:r>
      <w:r>
        <w:rPr>
          <w:rtl/>
        </w:rPr>
        <w:t xml:space="preserve"> لا </w:t>
      </w:r>
      <w:r>
        <w:rPr>
          <w:rFonts w:hint="cs"/>
          <w:rtl/>
        </w:rPr>
        <w:t>ی</w:t>
      </w:r>
      <w:r w:rsidR="009640A2">
        <w:rPr>
          <w:rFonts w:hint="eastAsia"/>
          <w:rtl/>
        </w:rPr>
        <w:t>أبي</w:t>
      </w:r>
      <w:r>
        <w:rPr>
          <w:rtl/>
        </w:rPr>
        <w:t xml:space="preserve"> ع</w:t>
      </w:r>
      <w:r>
        <w:rPr>
          <w:rFonts w:hint="eastAsia"/>
          <w:rtl/>
        </w:rPr>
        <w:t>ن</w:t>
      </w:r>
      <w:r>
        <w:rPr>
          <w:rtl/>
        </w:rPr>
        <w:t xml:space="preserve"> قبول تلک الوجوه الرائق</w:t>
      </w:r>
      <w:r w:rsidR="00696982">
        <w:rPr>
          <w:rFonts w:hint="cs"/>
          <w:rtl/>
        </w:rPr>
        <w:t>ة</w:t>
      </w:r>
      <w:r>
        <w:rPr>
          <w:rtl/>
        </w:rPr>
        <w:t xml:space="preserve">،و العارف المحبّ الکامل إذا نظر </w:t>
      </w:r>
      <w:r w:rsidR="003653A2">
        <w:rPr>
          <w:rtl/>
        </w:rPr>
        <w:t>الى</w:t>
      </w:r>
      <w:r>
        <w:rPr>
          <w:rtl/>
        </w:rPr>
        <w:t xml:space="preserve"> غ</w:t>
      </w:r>
      <w:r>
        <w:rPr>
          <w:rFonts w:hint="cs"/>
          <w:rtl/>
        </w:rPr>
        <w:t>ی</w:t>
      </w:r>
      <w:r>
        <w:rPr>
          <w:rFonts w:hint="eastAsia"/>
          <w:rtl/>
        </w:rPr>
        <w:t>ر</w:t>
      </w:r>
      <w:r>
        <w:rPr>
          <w:rtl/>
        </w:rPr>
        <w:t xml:space="preserve"> محبوبه أو توجّه </w:t>
      </w:r>
      <w:r w:rsidR="003653A2">
        <w:rPr>
          <w:rtl/>
        </w:rPr>
        <w:t>الى</w:t>
      </w:r>
      <w:r>
        <w:rPr>
          <w:rtl/>
        </w:rPr>
        <w:t xml:space="preserve"> غ</w:t>
      </w:r>
      <w:r>
        <w:rPr>
          <w:rFonts w:hint="cs"/>
          <w:rtl/>
        </w:rPr>
        <w:t>ی</w:t>
      </w:r>
      <w:r>
        <w:rPr>
          <w:rFonts w:hint="eastAsia"/>
          <w:rtl/>
        </w:rPr>
        <w:t>ر</w:t>
      </w:r>
      <w:r>
        <w:rPr>
          <w:rtl/>
        </w:rPr>
        <w:t xml:space="preserve"> مطلوبه </w:t>
      </w:r>
      <w:r>
        <w:rPr>
          <w:rFonts w:hint="cs"/>
          <w:rtl/>
        </w:rPr>
        <w:t>ی</w:t>
      </w:r>
      <w:r>
        <w:rPr>
          <w:rFonts w:hint="eastAsia"/>
          <w:rtl/>
        </w:rPr>
        <w:t>ر</w:t>
      </w:r>
      <w:r>
        <w:rPr>
          <w:rFonts w:hint="cs"/>
          <w:rtl/>
        </w:rPr>
        <w:t>ی</w:t>
      </w:r>
      <w:r>
        <w:rPr>
          <w:rtl/>
        </w:rPr>
        <w:t xml:space="preserve"> نفسه من أعظم</w:t>
      </w:r>
    </w:p>
    <w:p w:rsidR="00696982" w:rsidRDefault="00696982" w:rsidP="00696982">
      <w:pPr>
        <w:pStyle w:val="libNormal"/>
        <w:rPr>
          <w:rtl/>
        </w:rPr>
      </w:pPr>
      <w:r>
        <w:rPr>
          <w:rFonts w:hint="eastAsia"/>
          <w:rtl/>
        </w:rPr>
        <w:br w:type="page"/>
      </w:r>
    </w:p>
    <w:p w:rsidR="008C6066" w:rsidRDefault="00471D2E" w:rsidP="00696982">
      <w:pPr>
        <w:pStyle w:val="libNormal0"/>
        <w:rPr>
          <w:rtl/>
        </w:rPr>
      </w:pPr>
      <w:r>
        <w:rPr>
          <w:rFonts w:hint="eastAsia"/>
          <w:rtl/>
        </w:rPr>
        <w:t>الخاطئ</w:t>
      </w:r>
      <w:r>
        <w:rPr>
          <w:rFonts w:hint="cs"/>
          <w:rtl/>
        </w:rPr>
        <w:t>ی</w:t>
      </w:r>
      <w:r>
        <w:rPr>
          <w:rFonts w:hint="eastAsia"/>
          <w:rtl/>
        </w:rPr>
        <w:t>ن</w:t>
      </w:r>
      <w:r>
        <w:rPr>
          <w:rtl/>
        </w:rPr>
        <w:t xml:space="preserve"> رزقنا اللّه الوصول </w:t>
      </w:r>
      <w:r w:rsidR="003653A2">
        <w:rPr>
          <w:rtl/>
        </w:rPr>
        <w:t>الى</w:t>
      </w:r>
      <w:r>
        <w:rPr>
          <w:rtl/>
        </w:rPr>
        <w:t xml:space="preserve"> درجات المحبّ</w:t>
      </w:r>
      <w:r>
        <w:rPr>
          <w:rFonts w:hint="cs"/>
          <w:rtl/>
        </w:rPr>
        <w:t>ی</w:t>
      </w:r>
      <w:r>
        <w:rPr>
          <w:rFonts w:hint="eastAsia"/>
          <w:rtl/>
        </w:rPr>
        <w:t>ن</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ناسب</w:t>
      </w:r>
      <w:r>
        <w:rPr>
          <w:rtl/>
        </w:rPr>
        <w:t xml:space="preserve"> ذلک </w:t>
      </w:r>
      <w:r w:rsidRPr="009D640D">
        <w:rPr>
          <w:rStyle w:val="libFootnotenumChar"/>
          <w:rtl/>
        </w:rPr>
        <w:t>(2)</w:t>
      </w:r>
      <w:r>
        <w:rPr>
          <w:rtl/>
        </w:rPr>
        <w:t>.</w:t>
      </w:r>
    </w:p>
    <w:p w:rsidR="008C6066" w:rsidRDefault="00471D2E" w:rsidP="00696982">
      <w:pPr>
        <w:pStyle w:val="libNormal"/>
        <w:rPr>
          <w:rtl/>
        </w:rPr>
      </w:pPr>
      <w:r>
        <w:rPr>
          <w:rFonts w:hint="eastAsia"/>
          <w:rtl/>
        </w:rPr>
        <w:t>عاصم</w:t>
      </w:r>
      <w:r>
        <w:rPr>
          <w:rtl/>
        </w:rPr>
        <w:t xml:space="preserve"> بن ب</w:t>
      </w:r>
      <w:r w:rsidR="001A7176">
        <w:rPr>
          <w:rtl/>
        </w:rPr>
        <w:t>هدلة</w:t>
      </w:r>
      <w:r>
        <w:rPr>
          <w:rtl/>
        </w:rPr>
        <w:t>،</w:t>
      </w:r>
      <w:r w:rsidR="00696982">
        <w:rPr>
          <w:rFonts w:hint="cs"/>
          <w:rtl/>
        </w:rPr>
        <w:t xml:space="preserve"> </w:t>
      </w:r>
      <w:r>
        <w:rPr>
          <w:rFonts w:hint="eastAsia"/>
          <w:rtl/>
        </w:rPr>
        <w:t>رو</w:t>
      </w:r>
      <w:r w:rsidR="003653A2">
        <w:rPr>
          <w:rFonts w:hint="eastAsia"/>
          <w:rtl/>
        </w:rPr>
        <w:t>أي</w:t>
      </w:r>
      <w:r>
        <w:rPr>
          <w:rFonts w:hint="eastAsia"/>
          <w:rtl/>
        </w:rPr>
        <w:t>ته</w:t>
      </w:r>
      <w:r>
        <w:rPr>
          <w:rtl/>
        </w:rPr>
        <w:t xml:space="preserve"> عن شر</w:t>
      </w:r>
      <w:r>
        <w:rPr>
          <w:rFonts w:hint="cs"/>
          <w:rtl/>
        </w:rPr>
        <w:t>ی</w:t>
      </w:r>
      <w:r>
        <w:rPr>
          <w:rFonts w:hint="eastAsia"/>
          <w:rtl/>
        </w:rPr>
        <w:t>ح</w:t>
      </w:r>
      <w:r>
        <w:rPr>
          <w:rtl/>
        </w:rPr>
        <w:t xml:space="preserve"> ال</w:t>
      </w:r>
      <w:r w:rsidR="001A7176">
        <w:rPr>
          <w:rtl/>
        </w:rPr>
        <w:t>قاضي</w:t>
      </w:r>
      <w:r>
        <w:rPr>
          <w:rtl/>
        </w:rPr>
        <w:t xml:space="preserve"> </w:t>
      </w:r>
      <w:r w:rsidRPr="009D640D">
        <w:rPr>
          <w:rStyle w:val="libFootnotenumChar"/>
          <w:rtl/>
        </w:rPr>
        <w:t>(3)</w:t>
      </w:r>
      <w:r>
        <w:rPr>
          <w:rtl/>
        </w:rPr>
        <w:t>.</w:t>
      </w:r>
    </w:p>
    <w:p w:rsidR="00696982" w:rsidRDefault="00471D2E" w:rsidP="00696982">
      <w:pPr>
        <w:pStyle w:val="libCenterBold1"/>
        <w:rPr>
          <w:rtl/>
        </w:rPr>
      </w:pPr>
      <w:r>
        <w:rPr>
          <w:rFonts w:hint="eastAsia"/>
          <w:rtl/>
        </w:rPr>
        <w:t>عاصم</w:t>
      </w:r>
      <w:r>
        <w:rPr>
          <w:rtl/>
        </w:rPr>
        <w:t xml:space="preserve"> و قراءته</w:t>
      </w:r>
    </w:p>
    <w:p w:rsidR="008C6066" w:rsidRDefault="00471D2E" w:rsidP="00696982">
      <w:pPr>
        <w:pStyle w:val="libNormal"/>
        <w:rPr>
          <w:rtl/>
        </w:rPr>
      </w:pPr>
      <w:r>
        <w:rPr>
          <w:rtl/>
        </w:rPr>
        <w:t>کان عاصم أحد القرّاء السبع،قرأ ع</w:t>
      </w:r>
      <w:r w:rsidR="003653A2">
        <w:rPr>
          <w:rtl/>
        </w:rPr>
        <w:t>ل</w:t>
      </w:r>
      <w:r w:rsidR="00696982">
        <w:rPr>
          <w:rFonts w:hint="cs"/>
          <w:rtl/>
        </w:rPr>
        <w:t>ى</w:t>
      </w:r>
      <w:r>
        <w:rPr>
          <w:rtl/>
        </w:rPr>
        <w:t xml:space="preserve"> </w:t>
      </w:r>
      <w:r w:rsidR="009640A2">
        <w:rPr>
          <w:rtl/>
        </w:rPr>
        <w:t>أبي</w:t>
      </w:r>
      <w:r>
        <w:rPr>
          <w:rtl/>
        </w:rPr>
        <w:t xml:space="preserve"> عبد الرحمن ال</w:t>
      </w:r>
      <w:r w:rsidR="00FC7037">
        <w:rPr>
          <w:rtl/>
        </w:rPr>
        <w:t>سلمي</w:t>
      </w:r>
      <w:r>
        <w:rPr>
          <w:rFonts w:hint="eastAsia"/>
          <w:rtl/>
        </w:rPr>
        <w:t>،و</w:t>
      </w:r>
      <w:r>
        <w:rPr>
          <w:rtl/>
        </w:rPr>
        <w:t xml:space="preserve"> قال أبو عبد الرحمن:قرأت القرآن کلّه ع</w:t>
      </w:r>
      <w:r w:rsidR="003653A2">
        <w:rPr>
          <w:rtl/>
        </w:rPr>
        <w:t>ل</w:t>
      </w:r>
      <w:r w:rsidR="00696982">
        <w:rPr>
          <w:rFonts w:hint="cs"/>
          <w:rtl/>
        </w:rPr>
        <w:t>ى</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فقالوا:أفصح القراءآت قراء</w:t>
      </w:r>
      <w:r w:rsidR="00696982">
        <w:rPr>
          <w:rFonts w:hint="cs"/>
          <w:rtl/>
        </w:rPr>
        <w:t>ة</w:t>
      </w:r>
      <w:r>
        <w:rPr>
          <w:rtl/>
        </w:rPr>
        <w:t xml:space="preserve"> عاصم لأنّه </w:t>
      </w:r>
      <w:r w:rsidR="00067415">
        <w:rPr>
          <w:rtl/>
        </w:rPr>
        <w:t>أتي</w:t>
      </w:r>
      <w:r>
        <w:rPr>
          <w:rtl/>
        </w:rPr>
        <w:t xml:space="preserve"> بالأصل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696982">
      <w:pPr>
        <w:pStyle w:val="libCenterBold1"/>
        <w:rPr>
          <w:rtl/>
        </w:rPr>
      </w:pPr>
      <w:r>
        <w:rPr>
          <w:rFonts w:hint="eastAsia"/>
          <w:rtl/>
        </w:rPr>
        <w:t>عاصم</w:t>
      </w:r>
      <w:r>
        <w:rPr>
          <w:rtl/>
        </w:rPr>
        <w:t xml:space="preserve"> بن ثابت</w:t>
      </w:r>
    </w:p>
    <w:p w:rsidR="008C6066" w:rsidRDefault="00471D2E" w:rsidP="00696982">
      <w:pPr>
        <w:pStyle w:val="libNormal"/>
        <w:rPr>
          <w:rtl/>
        </w:rPr>
      </w:pPr>
      <w:r>
        <w:rPr>
          <w:rFonts w:hint="eastAsia"/>
          <w:rtl/>
        </w:rPr>
        <w:t>صح</w:t>
      </w:r>
      <w:r w:rsidR="009640A2">
        <w:rPr>
          <w:rFonts w:hint="eastAsia"/>
          <w:rtl/>
        </w:rPr>
        <w:t>أبي</w:t>
      </w:r>
      <w:r>
        <w:rPr>
          <w:rFonts w:hint="eastAsia"/>
          <w:rtl/>
        </w:rPr>
        <w:t>،و</w:t>
      </w:r>
      <w:r>
        <w:rPr>
          <w:rtl/>
        </w:rPr>
        <w:t xml:space="preserve"> کان شجاعا و تعلم شجاعته و ثباته </w:t>
      </w:r>
      <w:r w:rsidR="009640A2">
        <w:rPr>
          <w:rtl/>
        </w:rPr>
        <w:t>في</w:t>
      </w:r>
      <w:r>
        <w:rPr>
          <w:rtl/>
        </w:rPr>
        <w:t xml:space="preserve"> </w:t>
      </w:r>
      <w:r w:rsidR="00696982">
        <w:rPr>
          <w:rtl/>
        </w:rPr>
        <w:t>نصرة</w:t>
      </w:r>
      <w:r>
        <w:rPr>
          <w:rtl/>
        </w:rPr>
        <w:t xml:space="preserve"> الد</w:t>
      </w:r>
      <w:r>
        <w:rPr>
          <w:rFonts w:hint="cs"/>
          <w:rtl/>
        </w:rPr>
        <w:t>ی</w:t>
      </w:r>
      <w:r>
        <w:rPr>
          <w:rFonts w:hint="eastAsia"/>
          <w:rtl/>
        </w:rPr>
        <w:t>ن</w:t>
      </w:r>
      <w:r>
        <w:rPr>
          <w:rtl/>
        </w:rPr>
        <w:t xml:space="preserve"> من الس</w:t>
      </w:r>
      <w:r>
        <w:rPr>
          <w:rFonts w:hint="cs"/>
          <w:rtl/>
        </w:rPr>
        <w:t>ی</w:t>
      </w:r>
      <w:r>
        <w:rPr>
          <w:rFonts w:hint="eastAsia"/>
          <w:rtl/>
        </w:rPr>
        <w:t>ر</w:t>
      </w:r>
      <w:r>
        <w:rPr>
          <w:rtl/>
        </w:rPr>
        <w:t xml:space="preserve"> </w:t>
      </w:r>
      <w:r w:rsidR="009640A2">
        <w:rPr>
          <w:rtl/>
        </w:rPr>
        <w:t>في</w:t>
      </w:r>
      <w:r>
        <w:rPr>
          <w:rtl/>
        </w:rPr>
        <w:t xml:space="preserve"> </w:t>
      </w:r>
      <w:r w:rsidR="00424ED1">
        <w:rPr>
          <w:rtl/>
        </w:rPr>
        <w:t>غزوة</w:t>
      </w:r>
      <w:r>
        <w:rPr>
          <w:rtl/>
        </w:rPr>
        <w:t xml:space="preserve"> أحد و قتله مصعبا و عثمان إخو</w:t>
      </w:r>
      <w:r w:rsidR="00696982">
        <w:rPr>
          <w:rFonts w:hint="cs"/>
          <w:rtl/>
        </w:rPr>
        <w:t>ة</w:t>
      </w:r>
      <w:r>
        <w:rPr>
          <w:rtl/>
        </w:rPr>
        <w:t xml:space="preserve"> </w:t>
      </w:r>
      <w:r w:rsidR="00D516EF">
        <w:rPr>
          <w:rtl/>
        </w:rPr>
        <w:t>طلحة</w:t>
      </w:r>
      <w:r>
        <w:rPr>
          <w:rtl/>
        </w:rPr>
        <w:t xml:space="preserve"> بن </w:t>
      </w:r>
      <w:r w:rsidR="009640A2">
        <w:rPr>
          <w:rtl/>
        </w:rPr>
        <w:t>أبي</w:t>
      </w:r>
      <w:r>
        <w:rPr>
          <w:rtl/>
        </w:rPr>
        <w:t xml:space="preserve"> </w:t>
      </w:r>
      <w:r w:rsidR="00D516EF">
        <w:rPr>
          <w:rtl/>
        </w:rPr>
        <w:t>طلحة</w:t>
      </w:r>
      <w:r>
        <w:rPr>
          <w:rtl/>
        </w:rPr>
        <w:t xml:space="preserve"> کبش ال</w:t>
      </w:r>
      <w:r w:rsidR="00696982">
        <w:rPr>
          <w:rtl/>
        </w:rPr>
        <w:t>کتیبة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و</w:t>
      </w:r>
      <w:r>
        <w:rPr>
          <w:rtl/>
        </w:rPr>
        <w:t xml:space="preserve"> هو </w:t>
      </w:r>
      <w:r w:rsidR="003653A2">
        <w:rPr>
          <w:rtl/>
        </w:rPr>
        <w:t>الذي</w:t>
      </w:r>
      <w:r>
        <w:rPr>
          <w:rtl/>
        </w:rPr>
        <w:t xml:space="preserve"> ثبت </w:t>
      </w:r>
      <w:r w:rsidR="009640A2">
        <w:rPr>
          <w:rtl/>
        </w:rPr>
        <w:t>في</w:t>
      </w:r>
      <w:r>
        <w:rPr>
          <w:rFonts w:hint="eastAsia"/>
          <w:rtl/>
        </w:rPr>
        <w:t>من</w:t>
      </w:r>
      <w:r>
        <w:rPr>
          <w:rtl/>
        </w:rPr>
        <w:t xml:space="preserve"> ثبت مع ال</w:t>
      </w:r>
      <w:r w:rsidR="003653A2">
        <w:rPr>
          <w:rtl/>
        </w:rPr>
        <w:t>نبيّ</w:t>
      </w:r>
      <w:r>
        <w:rPr>
          <w:rtl/>
        </w:rPr>
        <w:t xml:space="preserve"> </w:t>
      </w:r>
      <w:r w:rsidR="008C6066" w:rsidRPr="008C6066">
        <w:rPr>
          <w:rStyle w:val="libAlaemChar"/>
          <w:rtl/>
        </w:rPr>
        <w:t>صلى‌الله‌عليه‌وآله‌وسلم</w:t>
      </w:r>
      <w:r>
        <w:rPr>
          <w:rtl/>
        </w:rPr>
        <w:t xml:space="preserve">بأحد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696982">
      <w:pPr>
        <w:pStyle w:val="libNormal"/>
        <w:rPr>
          <w:rtl/>
        </w:rPr>
      </w:pPr>
      <w:r>
        <w:rPr>
          <w:rFonts w:hint="eastAsia"/>
          <w:rtl/>
        </w:rPr>
        <w:t>و</w:t>
      </w:r>
      <w:r>
        <w:rPr>
          <w:rtl/>
        </w:rPr>
        <w:t xml:space="preserve"> قتل </w:t>
      </w:r>
      <w:r w:rsidR="009640A2">
        <w:rPr>
          <w:rtl/>
        </w:rPr>
        <w:t>في</w:t>
      </w:r>
      <w:r>
        <w:rPr>
          <w:rtl/>
        </w:rPr>
        <w:t xml:space="preserve"> </w:t>
      </w:r>
      <w:r w:rsidR="00424ED1">
        <w:rPr>
          <w:rtl/>
        </w:rPr>
        <w:t>غزوة</w:t>
      </w:r>
      <w:r>
        <w:rPr>
          <w:rtl/>
        </w:rPr>
        <w:t xml:space="preserve"> الرج</w:t>
      </w:r>
      <w:r>
        <w:rPr>
          <w:rFonts w:hint="cs"/>
          <w:rtl/>
        </w:rPr>
        <w:t>ی</w:t>
      </w:r>
      <w:r>
        <w:rPr>
          <w:rFonts w:hint="eastAsia"/>
          <w:rtl/>
        </w:rPr>
        <w:t>ع</w:t>
      </w:r>
      <w:r>
        <w:rPr>
          <w:rtl/>
        </w:rPr>
        <w:t xml:space="preserve"> فلمّا قتل أرادوا رأسه </w:t>
      </w:r>
      <w:r w:rsidR="003653A2">
        <w:rPr>
          <w:rtl/>
        </w:rPr>
        <w:t>لي</w:t>
      </w:r>
      <w:r>
        <w:rPr>
          <w:rFonts w:hint="eastAsia"/>
          <w:rtl/>
        </w:rPr>
        <w:t>ب</w:t>
      </w:r>
      <w:r>
        <w:rPr>
          <w:rFonts w:hint="cs"/>
          <w:rtl/>
        </w:rPr>
        <w:t>ی</w:t>
      </w:r>
      <w:r>
        <w:rPr>
          <w:rFonts w:hint="eastAsia"/>
          <w:rtl/>
        </w:rPr>
        <w:t>عوه</w:t>
      </w:r>
      <w:r>
        <w:rPr>
          <w:rtl/>
        </w:rPr>
        <w:t xml:space="preserve"> من </w:t>
      </w:r>
      <w:r w:rsidR="00262E80">
        <w:rPr>
          <w:rtl/>
        </w:rPr>
        <w:t>سلافة</w:t>
      </w:r>
      <w:r>
        <w:rPr>
          <w:rtl/>
        </w:rPr>
        <w:t xml:space="preserve"> بنت سعد و قد کانت نذرت ح</w:t>
      </w:r>
      <w:r>
        <w:rPr>
          <w:rFonts w:hint="cs"/>
          <w:rtl/>
        </w:rPr>
        <w:t>ی</w:t>
      </w:r>
      <w:r>
        <w:rPr>
          <w:rFonts w:hint="eastAsia"/>
          <w:rtl/>
        </w:rPr>
        <w:t>ن</w:t>
      </w:r>
      <w:r>
        <w:rPr>
          <w:rtl/>
        </w:rPr>
        <w:t xml:space="preserve"> أص</w:t>
      </w:r>
      <w:r>
        <w:rPr>
          <w:rFonts w:hint="cs"/>
          <w:rtl/>
        </w:rPr>
        <w:t>ی</w:t>
      </w:r>
      <w:r>
        <w:rPr>
          <w:rFonts w:hint="eastAsia"/>
          <w:rtl/>
        </w:rPr>
        <w:t>ب</w:t>
      </w:r>
      <w:r>
        <w:rPr>
          <w:rtl/>
        </w:rPr>
        <w:t xml:space="preserve"> ابناها بأحد لئن قدرت ع</w:t>
      </w:r>
      <w:r w:rsidR="003653A2">
        <w:rPr>
          <w:rtl/>
        </w:rPr>
        <w:t>ل</w:t>
      </w:r>
      <w:r w:rsidR="00696982">
        <w:rPr>
          <w:rFonts w:hint="cs"/>
          <w:rtl/>
        </w:rPr>
        <w:t>ى</w:t>
      </w:r>
      <w:r>
        <w:rPr>
          <w:rtl/>
        </w:rPr>
        <w:t xml:space="preserve"> رأسه لتشربنّ </w:t>
      </w:r>
      <w:r w:rsidR="009640A2">
        <w:rPr>
          <w:rtl/>
        </w:rPr>
        <w:t>في</w:t>
      </w:r>
      <w:r>
        <w:rPr>
          <w:rtl/>
        </w:rPr>
        <w:t xml:space="preserve"> قحفه الخمر فمنعتهم الدّبر،فلمّا حالت ب</w:t>
      </w:r>
      <w:r>
        <w:rPr>
          <w:rFonts w:hint="cs"/>
          <w:rtl/>
        </w:rPr>
        <w:t>ی</w:t>
      </w:r>
      <w:r>
        <w:rPr>
          <w:rFonts w:hint="eastAsia"/>
          <w:rtl/>
        </w:rPr>
        <w:t>نهم</w:t>
      </w:r>
      <w:r>
        <w:rPr>
          <w:rtl/>
        </w:rPr>
        <w:t xml:space="preserve"> و ب</w:t>
      </w:r>
      <w:r>
        <w:rPr>
          <w:rFonts w:hint="cs"/>
          <w:rtl/>
        </w:rPr>
        <w:t>ی</w:t>
      </w:r>
      <w:r>
        <w:rPr>
          <w:rFonts w:hint="eastAsia"/>
          <w:rtl/>
        </w:rPr>
        <w:t>نه</w:t>
      </w:r>
      <w:r>
        <w:rPr>
          <w:rtl/>
        </w:rPr>
        <w:t xml:space="preserve"> قالوا:</w:t>
      </w:r>
      <w:r w:rsidR="00841CC1">
        <w:rPr>
          <w:rtl/>
        </w:rPr>
        <w:t>دعوة</w:t>
      </w:r>
      <w:r>
        <w:rPr>
          <w:rtl/>
        </w:rPr>
        <w:t xml:space="preserve"> حتّ</w:t>
      </w:r>
      <w:r>
        <w:rPr>
          <w:rFonts w:hint="cs"/>
          <w:rtl/>
        </w:rPr>
        <w:t>ی</w:t>
      </w:r>
      <w:r>
        <w:rPr>
          <w:rtl/>
        </w:rPr>
        <w:t xml:space="preserve"> نمس</w:t>
      </w:r>
      <w:r w:rsidR="00696982">
        <w:rPr>
          <w:rFonts w:hint="cs"/>
          <w:rtl/>
        </w:rPr>
        <w:t>ي</w:t>
      </w:r>
      <w:r>
        <w:rPr>
          <w:rtl/>
        </w:rPr>
        <w:t xml:space="preserve"> فتذهب عنه،فبعث اللّه الواد</w:t>
      </w:r>
      <w:r w:rsidR="00696982">
        <w:rPr>
          <w:rFonts w:hint="cs"/>
          <w:rtl/>
        </w:rPr>
        <w:t>ي</w:t>
      </w:r>
      <w:r>
        <w:rPr>
          <w:rtl/>
        </w:rPr>
        <w:t xml:space="preserve"> فاحتمله فذهب به ف</w:t>
      </w:r>
      <w:r w:rsidR="0022387C">
        <w:rPr>
          <w:rtl/>
        </w:rPr>
        <w:t>سمّي</w:t>
      </w:r>
      <w:r>
        <w:rPr>
          <w:rtl/>
        </w:rPr>
        <w:t xml:space="preserve"> حم</w:t>
      </w:r>
      <w:r w:rsidR="00696982">
        <w:rPr>
          <w:rFonts w:hint="cs"/>
          <w:rtl/>
        </w:rPr>
        <w:t>يّ</w:t>
      </w:r>
      <w:r>
        <w:rPr>
          <w:rtl/>
        </w:rPr>
        <w:t xml:space="preserve"> الدّبر </w:t>
      </w:r>
      <w:r w:rsidRPr="009D640D">
        <w:rPr>
          <w:rStyle w:val="libFootnotenumChar"/>
          <w:rtl/>
        </w:rPr>
        <w:t>(7)</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الدّبر بفتح الدال </w:t>
      </w:r>
      <w:r w:rsidR="001A7176">
        <w:rPr>
          <w:rtl/>
        </w:rPr>
        <w:t>جماعة</w:t>
      </w:r>
      <w:r w:rsidR="00471D2E">
        <w:rPr>
          <w:rtl/>
        </w:rPr>
        <w:t xml:space="preserve"> النحل،و قد </w:t>
      </w:r>
      <w:r w:rsidR="00471D2E" w:rsidRPr="00696982">
        <w:rPr>
          <w:rtl/>
        </w:rPr>
        <w:t xml:space="preserve">تقدّم </w:t>
      </w:r>
      <w:r w:rsidR="009640A2" w:rsidRPr="00696982">
        <w:rPr>
          <w:rtl/>
        </w:rPr>
        <w:t>في</w:t>
      </w:r>
      <w:r w:rsidR="00C74BB8" w:rsidRPr="00696982">
        <w:rPr>
          <w:rFonts w:hint="eastAsia"/>
          <w:rtl/>
        </w:rPr>
        <w:t>(</w:t>
      </w:r>
      <w:r w:rsidR="00471D2E" w:rsidRPr="00696982">
        <w:rPr>
          <w:rFonts w:hint="eastAsia"/>
          <w:rtl/>
        </w:rPr>
        <w:t>دبر</w:t>
      </w:r>
      <w:r w:rsidR="00C74BB8" w:rsidRPr="00696982">
        <w:rPr>
          <w:rFonts w:hint="eastAsia"/>
          <w:rtl/>
        </w:rPr>
        <w:t>)</w:t>
      </w:r>
      <w:r w:rsidR="00471D2E" w:rsidRPr="00696982">
        <w:rPr>
          <w:rFonts w:hint="eastAsia"/>
          <w:rtl/>
        </w:rPr>
        <w:t>ما</w:t>
      </w:r>
      <w:r w:rsidR="00471D2E" w:rsidRPr="00696982">
        <w:rPr>
          <w:rtl/>
        </w:rPr>
        <w:t xml:space="preserve"> </w:t>
      </w:r>
      <w:r w:rsidR="00471D2E" w:rsidRPr="00696982">
        <w:rPr>
          <w:rFonts w:hint="cs"/>
          <w:rtl/>
        </w:rPr>
        <w:t>ی</w:t>
      </w:r>
      <w:r w:rsidR="00471D2E" w:rsidRPr="00696982">
        <w:rPr>
          <w:rFonts w:hint="eastAsia"/>
          <w:rtl/>
        </w:rPr>
        <w:t>تعلق</w:t>
      </w:r>
      <w:r w:rsidR="00471D2E">
        <w:rPr>
          <w:rtl/>
        </w:rPr>
        <w:t xml:space="preserve"> به.</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232</w:t>
      </w:r>
      <w:r w:rsidR="00471D2E">
        <w:rPr>
          <w:rtl/>
        </w:rPr>
        <w:t>/</w:t>
      </w:r>
      <w:r w:rsidR="0094408E">
        <w:rPr>
          <w:rtl/>
        </w:rPr>
        <w:t>77</w:t>
      </w:r>
      <w:r w:rsidR="00471D2E">
        <w:rPr>
          <w:rtl/>
        </w:rPr>
        <w:t>/</w:t>
      </w:r>
      <w:r w:rsidR="0094408E">
        <w:rPr>
          <w:rtl/>
        </w:rPr>
        <w:t>7</w:t>
      </w:r>
      <w:r w:rsidR="00471D2E">
        <w:rPr>
          <w:rtl/>
        </w:rPr>
        <w:t>،ج:</w:t>
      </w:r>
      <w:r w:rsidR="0094408E">
        <w:rPr>
          <w:rtl/>
        </w:rPr>
        <w:t>209</w:t>
      </w:r>
      <w:r w:rsidR="00471D2E">
        <w:rPr>
          <w:rtl/>
        </w:rPr>
        <w:t>/</w:t>
      </w:r>
      <w:r w:rsidR="0094408E">
        <w:rPr>
          <w:rtl/>
        </w:rPr>
        <w:t>25</w:t>
      </w:r>
      <w:r w:rsidR="00471D2E">
        <w:rPr>
          <w:rtl/>
        </w:rPr>
        <w:t>.</w:t>
      </w:r>
    </w:p>
    <w:p w:rsidR="008C6066" w:rsidRDefault="00DE3D9F" w:rsidP="00696982">
      <w:pPr>
        <w:pStyle w:val="libFootnote0"/>
        <w:rPr>
          <w:rtl/>
        </w:rPr>
      </w:pPr>
      <w:r>
        <w:rPr>
          <w:rtl/>
        </w:rPr>
        <w:t>(2)</w:t>
      </w:r>
      <w:r w:rsidR="00471D2E">
        <w:rPr>
          <w:rtl/>
        </w:rPr>
        <w:t xml:space="preserve"> ق:</w:t>
      </w:r>
      <w:r w:rsidR="0094408E">
        <w:rPr>
          <w:rtl/>
        </w:rPr>
        <w:t>746</w:t>
      </w:r>
      <w:r w:rsidR="00471D2E">
        <w:rPr>
          <w:rtl/>
        </w:rPr>
        <w:t>/</w:t>
      </w:r>
      <w:r w:rsidR="0094408E">
        <w:rPr>
          <w:rtl/>
        </w:rPr>
        <w:t>68</w:t>
      </w:r>
      <w:r w:rsidR="00471D2E">
        <w:rPr>
          <w:rtl/>
        </w:rPr>
        <w:t>/</w:t>
      </w:r>
      <w:r w:rsidR="0094408E">
        <w:rPr>
          <w:rtl/>
        </w:rPr>
        <w:t>8</w:t>
      </w:r>
      <w:r w:rsidR="00471D2E">
        <w:rPr>
          <w:rtl/>
        </w:rPr>
        <w:t>،ج:</w:t>
      </w:r>
      <w:r w:rsidR="0094408E">
        <w:rPr>
          <w:rtl/>
        </w:rPr>
        <w:t>384</w:t>
      </w:r>
      <w:r w:rsidR="00471D2E">
        <w:rPr>
          <w:rtl/>
        </w:rPr>
        <w:t>/</w:t>
      </w:r>
      <w:r w:rsidR="0094408E">
        <w:rPr>
          <w:rtl/>
        </w:rPr>
        <w:t>34</w:t>
      </w:r>
      <w:r w:rsidR="00471D2E">
        <w:rPr>
          <w:rtl/>
        </w:rPr>
        <w:t>.</w:t>
      </w:r>
    </w:p>
    <w:p w:rsidR="008C6066" w:rsidRDefault="00DE3D9F" w:rsidP="00696982">
      <w:pPr>
        <w:pStyle w:val="libFootnote0"/>
        <w:rPr>
          <w:rtl/>
        </w:rPr>
      </w:pPr>
      <w:r>
        <w:rPr>
          <w:rtl/>
        </w:rPr>
        <w:t>(3)</w:t>
      </w:r>
      <w:r w:rsidR="00471D2E">
        <w:rPr>
          <w:rtl/>
        </w:rPr>
        <w:t xml:space="preserve"> ق:</w:t>
      </w:r>
      <w:r w:rsidR="0094408E">
        <w:rPr>
          <w:rtl/>
        </w:rPr>
        <w:t>77</w:t>
      </w:r>
      <w:r w:rsidR="00471D2E">
        <w:rPr>
          <w:rtl/>
        </w:rPr>
        <w:t>/</w:t>
      </w:r>
      <w:r w:rsidR="0094408E">
        <w:rPr>
          <w:rtl/>
        </w:rPr>
        <w:t>12</w:t>
      </w:r>
      <w:r w:rsidR="00471D2E">
        <w:rPr>
          <w:rtl/>
        </w:rPr>
        <w:t>/</w:t>
      </w:r>
      <w:r w:rsidR="0094408E">
        <w:rPr>
          <w:rtl/>
        </w:rPr>
        <w:t>17</w:t>
      </w:r>
      <w:r w:rsidR="00471D2E">
        <w:rPr>
          <w:rtl/>
        </w:rPr>
        <w:t>،ج:</w:t>
      </w:r>
      <w:r w:rsidR="0094408E">
        <w:rPr>
          <w:rtl/>
        </w:rPr>
        <w:t>277</w:t>
      </w:r>
      <w:r w:rsidR="00471D2E">
        <w:rPr>
          <w:rtl/>
        </w:rPr>
        <w:t>/</w:t>
      </w:r>
      <w:r w:rsidR="0094408E">
        <w:rPr>
          <w:rtl/>
        </w:rPr>
        <w:t>77</w:t>
      </w:r>
      <w:r w:rsidR="00471D2E">
        <w:rPr>
          <w:rtl/>
        </w:rPr>
        <w:t>.</w:t>
      </w:r>
    </w:p>
    <w:p w:rsidR="008C6066" w:rsidRDefault="00DE3D9F" w:rsidP="00696982">
      <w:pPr>
        <w:pStyle w:val="libFootnote0"/>
        <w:rPr>
          <w:rtl/>
        </w:rPr>
      </w:pPr>
      <w:r>
        <w:rPr>
          <w:rtl/>
        </w:rPr>
        <w:t>(4)</w:t>
      </w:r>
      <w:r w:rsidR="00471D2E">
        <w:rPr>
          <w:rtl/>
        </w:rPr>
        <w:t xml:space="preserve"> ق:کتاب القرآن</w:t>
      </w:r>
      <w:r w:rsidR="0094408E">
        <w:rPr>
          <w:rtl/>
        </w:rPr>
        <w:t>14</w:t>
      </w:r>
      <w:r w:rsidR="00471D2E">
        <w:rPr>
          <w:rtl/>
        </w:rPr>
        <w:t>/</w:t>
      </w:r>
      <w:r w:rsidR="0094408E">
        <w:rPr>
          <w:rtl/>
        </w:rPr>
        <w:t>7</w:t>
      </w:r>
      <w:r w:rsidR="00471D2E">
        <w:rPr>
          <w:rtl/>
        </w:rPr>
        <w:t>/،ج:</w:t>
      </w:r>
      <w:r w:rsidR="0094408E">
        <w:rPr>
          <w:rtl/>
        </w:rPr>
        <w:t>53</w:t>
      </w:r>
      <w:r w:rsidR="00471D2E">
        <w:rPr>
          <w:rtl/>
        </w:rPr>
        <w:t>/</w:t>
      </w:r>
      <w:r w:rsidR="0094408E">
        <w:rPr>
          <w:rtl/>
        </w:rPr>
        <w:t>92</w:t>
      </w:r>
      <w:r w:rsidR="00471D2E">
        <w:rPr>
          <w:rtl/>
        </w:rPr>
        <w:t>.</w:t>
      </w:r>
    </w:p>
    <w:p w:rsidR="008C6066" w:rsidRDefault="00DE3D9F" w:rsidP="00696982">
      <w:pPr>
        <w:pStyle w:val="libFootnote0"/>
        <w:rPr>
          <w:rtl/>
        </w:rPr>
      </w:pPr>
      <w:r>
        <w:rPr>
          <w:rtl/>
        </w:rPr>
        <w:t>(5)</w:t>
      </w:r>
      <w:r w:rsidR="00471D2E">
        <w:rPr>
          <w:rtl/>
        </w:rPr>
        <w:t xml:space="preserve"> ق:</w:t>
      </w:r>
      <w:r w:rsidR="0094408E">
        <w:rPr>
          <w:rtl/>
        </w:rPr>
        <w:t>502</w:t>
      </w:r>
      <w:r w:rsidR="00471D2E">
        <w:rPr>
          <w:rtl/>
        </w:rPr>
        <w:t>/</w:t>
      </w:r>
      <w:r w:rsidR="0094408E">
        <w:rPr>
          <w:rtl/>
        </w:rPr>
        <w:t>42</w:t>
      </w:r>
      <w:r w:rsidR="00471D2E">
        <w:rPr>
          <w:rtl/>
        </w:rPr>
        <w:t>/</w:t>
      </w:r>
      <w:r w:rsidR="0094408E">
        <w:rPr>
          <w:rtl/>
        </w:rPr>
        <w:t>6</w:t>
      </w:r>
      <w:r w:rsidR="00471D2E">
        <w:rPr>
          <w:rtl/>
        </w:rPr>
        <w:t>،ج:</w:t>
      </w:r>
      <w:r w:rsidR="0094408E">
        <w:rPr>
          <w:rtl/>
        </w:rPr>
        <w:t>82</w:t>
      </w:r>
      <w:r w:rsidR="00471D2E">
        <w:rPr>
          <w:rtl/>
        </w:rPr>
        <w:t>/</w:t>
      </w:r>
      <w:r w:rsidR="0094408E">
        <w:rPr>
          <w:rtl/>
        </w:rPr>
        <w:t>20</w:t>
      </w:r>
      <w:r w:rsidR="00471D2E">
        <w:rPr>
          <w:rtl/>
        </w:rPr>
        <w:t>.</w:t>
      </w:r>
    </w:p>
    <w:p w:rsidR="008C6066" w:rsidRDefault="00DE3D9F" w:rsidP="00696982">
      <w:pPr>
        <w:pStyle w:val="libFootnote0"/>
        <w:rPr>
          <w:rtl/>
        </w:rPr>
      </w:pPr>
      <w:r>
        <w:rPr>
          <w:rtl/>
        </w:rPr>
        <w:t>(6)</w:t>
      </w:r>
      <w:r w:rsidR="00471D2E">
        <w:rPr>
          <w:rtl/>
        </w:rPr>
        <w:t xml:space="preserve"> ق:</w:t>
      </w:r>
      <w:r w:rsidR="0094408E">
        <w:rPr>
          <w:rtl/>
        </w:rPr>
        <w:t>515</w:t>
      </w:r>
      <w:r w:rsidR="00471D2E">
        <w:rPr>
          <w:rtl/>
        </w:rPr>
        <w:t>/</w:t>
      </w:r>
      <w:r w:rsidR="0094408E">
        <w:rPr>
          <w:rtl/>
        </w:rPr>
        <w:t>42</w:t>
      </w:r>
      <w:r w:rsidR="00471D2E">
        <w:rPr>
          <w:rtl/>
        </w:rPr>
        <w:t>/</w:t>
      </w:r>
      <w:r w:rsidR="0094408E">
        <w:rPr>
          <w:rtl/>
        </w:rPr>
        <w:t>6</w:t>
      </w:r>
      <w:r w:rsidR="00471D2E">
        <w:rPr>
          <w:rtl/>
        </w:rPr>
        <w:t>،ج:</w:t>
      </w:r>
      <w:r w:rsidR="0094408E">
        <w:rPr>
          <w:rtl/>
        </w:rPr>
        <w:t>138</w:t>
      </w:r>
      <w:r w:rsidR="00471D2E">
        <w:rPr>
          <w:rtl/>
        </w:rPr>
        <w:t>/</w:t>
      </w:r>
      <w:r w:rsidR="0094408E">
        <w:rPr>
          <w:rtl/>
        </w:rPr>
        <w:t>20</w:t>
      </w:r>
      <w:r w:rsidR="00471D2E">
        <w:rPr>
          <w:rtl/>
        </w:rPr>
        <w:t>.</w:t>
      </w:r>
    </w:p>
    <w:p w:rsidR="008C6066" w:rsidRDefault="00DE3D9F" w:rsidP="00696982">
      <w:pPr>
        <w:pStyle w:val="libFootnote0"/>
        <w:rPr>
          <w:rtl/>
        </w:rPr>
      </w:pPr>
      <w:r>
        <w:rPr>
          <w:rtl/>
        </w:rPr>
        <w:t>(7)</w:t>
      </w:r>
      <w:r w:rsidR="00471D2E">
        <w:rPr>
          <w:rtl/>
        </w:rPr>
        <w:t xml:space="preserve"> ق:</w:t>
      </w:r>
      <w:r w:rsidR="0094408E">
        <w:rPr>
          <w:rtl/>
        </w:rPr>
        <w:t>518</w:t>
      </w:r>
      <w:r w:rsidR="00471D2E">
        <w:rPr>
          <w:rtl/>
        </w:rPr>
        <w:t>/</w:t>
      </w:r>
      <w:r w:rsidR="0094408E">
        <w:rPr>
          <w:rtl/>
        </w:rPr>
        <w:t>43</w:t>
      </w:r>
      <w:r w:rsidR="00471D2E">
        <w:rPr>
          <w:rtl/>
        </w:rPr>
        <w:t>/</w:t>
      </w:r>
      <w:r w:rsidR="0094408E">
        <w:rPr>
          <w:rtl/>
        </w:rPr>
        <w:t>6</w:t>
      </w:r>
      <w:r w:rsidR="00471D2E">
        <w:rPr>
          <w:rtl/>
        </w:rPr>
        <w:t>،ج:</w:t>
      </w:r>
      <w:r w:rsidR="0094408E">
        <w:rPr>
          <w:rtl/>
        </w:rPr>
        <w:t>151</w:t>
      </w:r>
      <w:r w:rsidR="00471D2E">
        <w:rPr>
          <w:rtl/>
        </w:rPr>
        <w:t>/</w:t>
      </w:r>
      <w:r w:rsidR="0094408E">
        <w:rPr>
          <w:rtl/>
        </w:rPr>
        <w:t>20</w:t>
      </w:r>
      <w:r w:rsidR="00471D2E">
        <w:rPr>
          <w:rtl/>
        </w:rPr>
        <w:t>.</w:t>
      </w:r>
    </w:p>
    <w:p w:rsidR="00696982" w:rsidRDefault="00696982" w:rsidP="00696982">
      <w:pPr>
        <w:pStyle w:val="libNormal"/>
        <w:rPr>
          <w:rtl/>
        </w:rPr>
      </w:pPr>
      <w:r>
        <w:rPr>
          <w:rFonts w:hint="eastAsia"/>
          <w:rtl/>
        </w:rPr>
        <w:br w:type="page"/>
      </w:r>
    </w:p>
    <w:p w:rsidR="009D640D" w:rsidRDefault="00471D2E" w:rsidP="00696982">
      <w:pPr>
        <w:pStyle w:val="libNormal"/>
      </w:pPr>
      <w:r>
        <w:rPr>
          <w:rFonts w:hint="eastAsia"/>
          <w:rtl/>
        </w:rPr>
        <w:t>خبر</w:t>
      </w:r>
      <w:r>
        <w:rPr>
          <w:rtl/>
        </w:rPr>
        <w:t xml:space="preserve"> عاصم بن ز</w:t>
      </w:r>
      <w:r>
        <w:rPr>
          <w:rFonts w:hint="cs"/>
          <w:rtl/>
        </w:rPr>
        <w:t>ی</w:t>
      </w:r>
      <w:r>
        <w:rPr>
          <w:rFonts w:hint="eastAsia"/>
          <w:rtl/>
        </w:rPr>
        <w:t>اد</w:t>
      </w:r>
      <w:r>
        <w:rPr>
          <w:rtl/>
        </w:rPr>
        <w:t xml:space="preserve"> </w:t>
      </w:r>
      <w:r w:rsidR="009640A2">
        <w:rPr>
          <w:rtl/>
        </w:rPr>
        <w:t>في</w:t>
      </w:r>
      <w:r>
        <w:rPr>
          <w:rtl/>
        </w:rPr>
        <w:t xml:space="preserve"> زهده و لبسه العباء</w:t>
      </w:r>
      <w:r w:rsidR="00696982">
        <w:rPr>
          <w:rFonts w:hint="cs"/>
          <w:rtl/>
        </w:rPr>
        <w:t xml:space="preserve">ة </w:t>
      </w:r>
      <w:r>
        <w:rPr>
          <w:rFonts w:hint="eastAsia"/>
          <w:rtl/>
        </w:rPr>
        <w:t>و</w:t>
      </w:r>
      <w:r>
        <w:rPr>
          <w:rtl/>
        </w:rPr>
        <w:t xml:space="preserve">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له: </w:t>
      </w:r>
      <w:r>
        <w:rPr>
          <w:rFonts w:hint="cs"/>
          <w:rtl/>
        </w:rPr>
        <w:t>ی</w:t>
      </w:r>
      <w:r>
        <w:rPr>
          <w:rFonts w:hint="eastAsia"/>
          <w:rtl/>
        </w:rPr>
        <w:t>ا</w:t>
      </w:r>
      <w:r>
        <w:rPr>
          <w:rtl/>
        </w:rPr>
        <w:t xml:space="preserve"> </w:t>
      </w:r>
      <w:r w:rsidR="00685D3F">
        <w:rPr>
          <w:rtl/>
        </w:rPr>
        <w:t>عدي</w:t>
      </w:r>
      <w:r>
        <w:rPr>
          <w:rtl/>
        </w:rPr>
        <w:t xml:space="preserve"> نفسه لقد استهام بک الخب</w:t>
      </w:r>
      <w:r>
        <w:rPr>
          <w:rFonts w:hint="cs"/>
          <w:rtl/>
        </w:rPr>
        <w:t>ی</w:t>
      </w:r>
      <w:r>
        <w:rPr>
          <w:rFonts w:hint="eastAsia"/>
          <w:rtl/>
        </w:rPr>
        <w:t>ث،أ</w:t>
      </w:r>
      <w:r>
        <w:rPr>
          <w:rtl/>
        </w:rPr>
        <w:t xml:space="preserve"> ما رحمت أهلک و ولدک؟ </w:t>
      </w:r>
      <w:r w:rsidRPr="009D640D">
        <w:rPr>
          <w:rStyle w:val="libFootnotenumChar"/>
          <w:rtl/>
        </w:rPr>
        <w:t>(1)</w:t>
      </w:r>
    </w:p>
    <w:p w:rsidR="008C6066" w:rsidRDefault="008C6066" w:rsidP="00471D2E">
      <w:pPr>
        <w:pStyle w:val="libNormal"/>
        <w:rPr>
          <w:rtl/>
        </w:rPr>
      </w:pPr>
      <w:r w:rsidRPr="008C6066">
        <w:rPr>
          <w:rStyle w:val="libBold1Char"/>
          <w:rFonts w:hint="eastAsia"/>
          <w:rtl/>
        </w:rPr>
        <w:t>أقول</w:t>
      </w:r>
      <w:r w:rsidR="00471D2E">
        <w:rPr>
          <w:rtl/>
        </w:rPr>
        <w:t>: المعتصم ال</w:t>
      </w:r>
      <w:r w:rsidR="00696982">
        <w:rPr>
          <w:rtl/>
        </w:rPr>
        <w:t>خليفة</w:t>
      </w:r>
      <w:r w:rsidR="00471D2E">
        <w:rPr>
          <w:rtl/>
        </w:rPr>
        <w:t xml:space="preserve"> الثامن من </w:t>
      </w:r>
      <w:r w:rsidR="00685D3F">
        <w:rPr>
          <w:rtl/>
        </w:rPr>
        <w:t>بني</w:t>
      </w:r>
      <w:r w:rsidR="00471D2E">
        <w:rPr>
          <w:rtl/>
        </w:rPr>
        <w:t xml:space="preserve"> العباس،</w:t>
      </w:r>
      <w:r w:rsidR="00471D2E" w:rsidRPr="00696982">
        <w:rPr>
          <w:rtl/>
        </w:rPr>
        <w:t xml:space="preserve">تقدّم </w:t>
      </w:r>
      <w:r w:rsidR="009640A2" w:rsidRPr="00696982">
        <w:rPr>
          <w:rtl/>
        </w:rPr>
        <w:t>في</w:t>
      </w:r>
      <w:r w:rsidR="00C74BB8" w:rsidRPr="00696982">
        <w:rPr>
          <w:rFonts w:hint="eastAsia"/>
          <w:rtl/>
        </w:rPr>
        <w:t>(</w:t>
      </w:r>
      <w:r w:rsidR="00471D2E" w:rsidRPr="00696982">
        <w:rPr>
          <w:rFonts w:hint="eastAsia"/>
          <w:rtl/>
        </w:rPr>
        <w:t>برن</w:t>
      </w:r>
      <w:r w:rsidR="00C74BB8" w:rsidRPr="00696982">
        <w:rPr>
          <w:rFonts w:hint="eastAsia"/>
          <w:rtl/>
        </w:rPr>
        <w:t>)</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به.</w:t>
      </w:r>
    </w:p>
    <w:p w:rsidR="008C6066" w:rsidRDefault="00471D2E" w:rsidP="00696982">
      <w:pPr>
        <w:pStyle w:val="libBold1"/>
        <w:rPr>
          <w:rtl/>
        </w:rPr>
      </w:pPr>
      <w:r>
        <w:rPr>
          <w:rFonts w:hint="eastAsia"/>
          <w:rtl/>
        </w:rPr>
        <w:t>عصا</w:t>
      </w:r>
      <w:r>
        <w:rPr>
          <w:rtl/>
        </w:rPr>
        <w:t>:</w:t>
      </w:r>
    </w:p>
    <w:p w:rsidR="008C6066" w:rsidRDefault="00471D2E" w:rsidP="00696982">
      <w:pPr>
        <w:pStyle w:val="libCenterBold1"/>
        <w:rPr>
          <w:rtl/>
        </w:rPr>
      </w:pPr>
      <w:r>
        <w:rPr>
          <w:rFonts w:hint="eastAsia"/>
          <w:rtl/>
        </w:rPr>
        <w:t>استحباب</w:t>
      </w:r>
      <w:r>
        <w:rPr>
          <w:rtl/>
        </w:rPr>
        <w:t xml:space="preserve"> العصا</w:t>
      </w:r>
    </w:p>
    <w:p w:rsidR="008C6066" w:rsidRDefault="00471D2E" w:rsidP="00696982">
      <w:pPr>
        <w:pStyle w:val="libNormal"/>
        <w:rPr>
          <w:rtl/>
        </w:rPr>
      </w:pPr>
      <w:r w:rsidRPr="00696982">
        <w:rPr>
          <w:rStyle w:val="libBold1Char"/>
          <w:rFonts w:hint="eastAsia"/>
          <w:rtl/>
        </w:rPr>
        <w:t>جامع</w:t>
      </w:r>
      <w:r w:rsidRPr="00696982">
        <w:rPr>
          <w:rStyle w:val="libBold1Char"/>
          <w:rtl/>
        </w:rPr>
        <w:t xml:space="preserve"> الأخبار</w:t>
      </w:r>
      <w:r>
        <w:rPr>
          <w:rtl/>
        </w:rPr>
        <w:t>:قال ال</w:t>
      </w:r>
      <w:r w:rsidR="003653A2">
        <w:rPr>
          <w:rtl/>
        </w:rPr>
        <w:t>نبيّ</w:t>
      </w:r>
      <w:r>
        <w:rPr>
          <w:rtl/>
        </w:rPr>
        <w:t xml:space="preserve"> </w:t>
      </w:r>
      <w:r w:rsidR="008C6066" w:rsidRPr="008C6066">
        <w:rPr>
          <w:rStyle w:val="libAlaemChar"/>
          <w:rtl/>
        </w:rPr>
        <w:t>صلى‌الله‌عليه‌وآله‌وسلم</w:t>
      </w:r>
      <w:r>
        <w:rPr>
          <w:rtl/>
        </w:rPr>
        <w:t xml:space="preserve">: من </w:t>
      </w:r>
      <w:r w:rsidR="00D87694">
        <w:rPr>
          <w:rtl/>
        </w:rPr>
        <w:t>مش</w:t>
      </w:r>
      <w:r w:rsidR="00696982">
        <w:rPr>
          <w:rFonts w:hint="cs"/>
          <w:rtl/>
        </w:rPr>
        <w:t>ى</w:t>
      </w:r>
      <w:r>
        <w:rPr>
          <w:rtl/>
        </w:rPr>
        <w:t xml:space="preserve"> مع العصا </w:t>
      </w:r>
      <w:r w:rsidR="009640A2">
        <w:rPr>
          <w:rtl/>
        </w:rPr>
        <w:t>في</w:t>
      </w:r>
      <w:r>
        <w:rPr>
          <w:rtl/>
        </w:rPr>
        <w:t xml:space="preserve"> السفر و الحضر للتواضع </w:t>
      </w:r>
      <w:r>
        <w:rPr>
          <w:rFonts w:hint="cs"/>
          <w:rtl/>
        </w:rPr>
        <w:t>ی</w:t>
      </w:r>
      <w:r>
        <w:rPr>
          <w:rFonts w:hint="eastAsia"/>
          <w:rtl/>
        </w:rPr>
        <w:t>کتب</w:t>
      </w:r>
      <w:r>
        <w:rPr>
          <w:rtl/>
        </w:rPr>
        <w:t xml:space="preserve"> له بکلّ </w:t>
      </w:r>
      <w:r w:rsidR="00696982">
        <w:rPr>
          <w:rtl/>
        </w:rPr>
        <w:t>خطوة</w:t>
      </w:r>
      <w:r>
        <w:rPr>
          <w:rtl/>
        </w:rPr>
        <w:t xml:space="preserve"> ألف ح</w:t>
      </w:r>
      <w:r w:rsidR="002E78B4">
        <w:rPr>
          <w:rtl/>
        </w:rPr>
        <w:t>سنة</w:t>
      </w:r>
      <w:r>
        <w:rPr>
          <w:rtl/>
        </w:rPr>
        <w:t xml:space="preserve"> و مح</w:t>
      </w:r>
      <w:r>
        <w:rPr>
          <w:rFonts w:hint="cs"/>
          <w:rtl/>
        </w:rPr>
        <w:t>ی</w:t>
      </w:r>
      <w:r>
        <w:rPr>
          <w:rtl/>
        </w:rPr>
        <w:t xml:space="preserve"> عنه ألف </w:t>
      </w:r>
      <w:r w:rsidR="00633D82">
        <w:rPr>
          <w:rtl/>
        </w:rPr>
        <w:t>سیّئة</w:t>
      </w:r>
      <w:r>
        <w:rPr>
          <w:rtl/>
        </w:rPr>
        <w:t xml:space="preserve"> و رفع له ألف </w:t>
      </w:r>
      <w:r w:rsidR="00FC7037">
        <w:rPr>
          <w:rtl/>
        </w:rPr>
        <w:t>درجة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الاختلاف</w:t>
      </w:r>
      <w:r>
        <w:rPr>
          <w:rtl/>
        </w:rPr>
        <w:t xml:space="preserve"> </w:t>
      </w:r>
      <w:r w:rsidR="009640A2">
        <w:rPr>
          <w:rtl/>
        </w:rPr>
        <w:t>في</w:t>
      </w:r>
      <w:r>
        <w:rPr>
          <w:rtl/>
        </w:rPr>
        <w:t xml:space="preserve"> أصل عصا موس</w:t>
      </w:r>
      <w:r>
        <w:rPr>
          <w:rFonts w:hint="cs"/>
          <w:rtl/>
        </w:rPr>
        <w:t>ی</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696982">
      <w:pPr>
        <w:pStyle w:val="libCenterBold1"/>
        <w:rPr>
          <w:rtl/>
        </w:rPr>
      </w:pPr>
      <w:r>
        <w:rPr>
          <w:rFonts w:hint="eastAsia"/>
          <w:rtl/>
        </w:rPr>
        <w:t>عصا</w:t>
      </w:r>
      <w:r>
        <w:rPr>
          <w:rtl/>
        </w:rPr>
        <w:t xml:space="preserve"> موس</w:t>
      </w:r>
      <w:r>
        <w:rPr>
          <w:rFonts w:hint="cs"/>
          <w:rtl/>
        </w:rPr>
        <w:t>ی</w:t>
      </w:r>
      <w:r>
        <w:rPr>
          <w:rtl/>
        </w:rPr>
        <w:t xml:space="preserve"> عند القائم </w:t>
      </w:r>
      <w:r w:rsidR="008C6066" w:rsidRPr="008C6066">
        <w:rPr>
          <w:rStyle w:val="libAlaemChar"/>
          <w:rtl/>
        </w:rPr>
        <w:t>عليهما‌السلام</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کانت عصا موس</w:t>
      </w:r>
      <w:r w:rsidR="00471D2E">
        <w:rPr>
          <w:rFonts w:hint="cs"/>
          <w:rtl/>
        </w:rPr>
        <w:t>ی</w:t>
      </w:r>
      <w:r w:rsidR="00471D2E">
        <w:rPr>
          <w:rtl/>
        </w:rPr>
        <w:t xml:space="preserve"> </w:t>
      </w:r>
      <w:r w:rsidRPr="008C6066">
        <w:rPr>
          <w:rStyle w:val="libAlaemChar"/>
          <w:rtl/>
        </w:rPr>
        <w:t>عليه‌السلام</w:t>
      </w:r>
      <w:r w:rsidR="00471D2E">
        <w:rPr>
          <w:rtl/>
        </w:rPr>
        <w:t xml:space="preserve"> لآدم </w:t>
      </w:r>
      <w:r w:rsidRPr="008C6066">
        <w:rPr>
          <w:rStyle w:val="libAlaemChar"/>
          <w:rtl/>
        </w:rPr>
        <w:t>عليه‌السلام</w:t>
      </w:r>
      <w:r w:rsidR="00471D2E">
        <w:rPr>
          <w:rtl/>
        </w:rPr>
        <w:t xml:space="preserve"> فصارت </w:t>
      </w:r>
      <w:r w:rsidR="003653A2">
        <w:rPr>
          <w:rtl/>
        </w:rPr>
        <w:t>الى</w:t>
      </w:r>
      <w:r w:rsidR="00471D2E">
        <w:rPr>
          <w:rtl/>
        </w:rPr>
        <w:t xml:space="preserve"> شع</w:t>
      </w:r>
      <w:r w:rsidR="00471D2E">
        <w:rPr>
          <w:rFonts w:hint="cs"/>
          <w:rtl/>
        </w:rPr>
        <w:t>ی</w:t>
      </w:r>
      <w:r w:rsidR="00471D2E">
        <w:rPr>
          <w:rFonts w:hint="eastAsia"/>
          <w:rtl/>
        </w:rPr>
        <w:t>ب</w:t>
      </w:r>
      <w:r w:rsidR="00471D2E">
        <w:rPr>
          <w:rtl/>
        </w:rPr>
        <w:t xml:space="preserve"> </w:t>
      </w:r>
      <w:r w:rsidRPr="008C6066">
        <w:rPr>
          <w:rStyle w:val="libAlaemChar"/>
          <w:rtl/>
        </w:rPr>
        <w:t>عليه‌السلام</w:t>
      </w:r>
      <w:r w:rsidR="00471D2E">
        <w:rPr>
          <w:rtl/>
        </w:rPr>
        <w:t xml:space="preserve"> ثمّ صارت </w:t>
      </w:r>
      <w:r w:rsidR="003653A2">
        <w:rPr>
          <w:rtl/>
        </w:rPr>
        <w:t>الى</w:t>
      </w:r>
      <w:r w:rsidR="00471D2E">
        <w:rPr>
          <w:rtl/>
        </w:rPr>
        <w:t xml:space="preserve"> موس</w:t>
      </w:r>
      <w:r w:rsidR="00471D2E">
        <w:rPr>
          <w:rFonts w:hint="cs"/>
          <w:rtl/>
        </w:rPr>
        <w:t>ی</w:t>
      </w:r>
      <w:r w:rsidR="00471D2E">
        <w:rPr>
          <w:rtl/>
        </w:rPr>
        <w:t xml:space="preserve"> بن عمران </w:t>
      </w:r>
      <w:r w:rsidRPr="008C6066">
        <w:rPr>
          <w:rStyle w:val="libAlaemChar"/>
          <w:rtl/>
        </w:rPr>
        <w:t>عليهما‌السلام</w:t>
      </w:r>
      <w:r w:rsidR="00471D2E">
        <w:rPr>
          <w:rtl/>
        </w:rPr>
        <w:t xml:space="preserve"> و انّها لعندنا و انّ </w:t>
      </w:r>
      <w:r w:rsidR="009A2466">
        <w:rPr>
          <w:rtl/>
        </w:rPr>
        <w:t>عهدي</w:t>
      </w:r>
      <w:r w:rsidR="00471D2E">
        <w:rPr>
          <w:rtl/>
        </w:rPr>
        <w:t xml:space="preserve"> بها آنفا و </w:t>
      </w:r>
      <w:r w:rsidR="003653A2">
        <w:rPr>
          <w:rtl/>
        </w:rPr>
        <w:t>هي</w:t>
      </w:r>
      <w:r w:rsidR="00471D2E">
        <w:rPr>
          <w:rtl/>
        </w:rPr>
        <w:t xml:space="preserve"> خضراء ک</w:t>
      </w:r>
      <w:r w:rsidR="003653A2">
        <w:rPr>
          <w:rtl/>
        </w:rPr>
        <w:t>هي</w:t>
      </w:r>
      <w:r w:rsidR="00471D2E">
        <w:rPr>
          <w:rFonts w:hint="eastAsia"/>
          <w:rtl/>
        </w:rPr>
        <w:t>ئتها</w:t>
      </w:r>
      <w:r w:rsidR="00471D2E">
        <w:rPr>
          <w:rtl/>
        </w:rPr>
        <w:t xml:space="preserve"> ح</w:t>
      </w:r>
      <w:r w:rsidR="00471D2E">
        <w:rPr>
          <w:rFonts w:hint="cs"/>
          <w:rtl/>
        </w:rPr>
        <w:t>ی</w:t>
      </w:r>
      <w:r w:rsidR="00471D2E">
        <w:rPr>
          <w:rFonts w:hint="eastAsia"/>
          <w:rtl/>
        </w:rPr>
        <w:t>ن</w:t>
      </w:r>
      <w:r w:rsidR="00471D2E">
        <w:rPr>
          <w:rtl/>
        </w:rPr>
        <w:t xml:space="preserve"> انتزعت من شجرتها و انّها لتنطق إذا استنطقت أعد</w:t>
      </w:r>
      <w:r w:rsidR="00471D2E">
        <w:rPr>
          <w:rFonts w:hint="eastAsia"/>
          <w:rtl/>
        </w:rPr>
        <w:t>ّت</w:t>
      </w:r>
      <w:r w:rsidR="00471D2E">
        <w:rPr>
          <w:rtl/>
        </w:rPr>
        <w:t xml:space="preserve"> لقائمنا </w:t>
      </w:r>
      <w:r w:rsidRPr="008C6066">
        <w:rPr>
          <w:rStyle w:val="libAlaemChar"/>
          <w:rtl/>
        </w:rPr>
        <w:t>عليه‌السلام</w:t>
      </w:r>
      <w:r w:rsidR="00471D2E">
        <w:rPr>
          <w:rtl/>
        </w:rPr>
        <w:t xml:space="preserve"> </w:t>
      </w:r>
      <w:r w:rsidR="00471D2E">
        <w:rPr>
          <w:rFonts w:hint="cs"/>
          <w:rtl/>
        </w:rPr>
        <w:t>ی</w:t>
      </w:r>
      <w:r w:rsidR="00471D2E">
        <w:rPr>
          <w:rFonts w:hint="eastAsia"/>
          <w:rtl/>
        </w:rPr>
        <w:t>صنع</w:t>
      </w:r>
      <w:r w:rsidR="00471D2E">
        <w:rPr>
          <w:rtl/>
        </w:rPr>
        <w:t xml:space="preserve"> بها ما کان </w:t>
      </w:r>
      <w:r w:rsidR="00471D2E">
        <w:rPr>
          <w:rFonts w:hint="cs"/>
          <w:rtl/>
        </w:rPr>
        <w:t>ی</w:t>
      </w:r>
      <w:r w:rsidR="00471D2E">
        <w:rPr>
          <w:rFonts w:hint="eastAsia"/>
          <w:rtl/>
        </w:rPr>
        <w:t>صنع</w:t>
      </w:r>
      <w:r w:rsidR="00471D2E">
        <w:rPr>
          <w:rtl/>
        </w:rPr>
        <w:t xml:space="preserve"> موس</w:t>
      </w:r>
      <w:r w:rsidR="00471D2E">
        <w:rPr>
          <w:rFonts w:hint="cs"/>
          <w:rtl/>
        </w:rPr>
        <w:t>ی</w:t>
      </w:r>
      <w:r w:rsidR="00471D2E">
        <w:rPr>
          <w:rtl/>
        </w:rPr>
        <w:t xml:space="preserve"> </w:t>
      </w:r>
      <w:r w:rsidRPr="008C6066">
        <w:rPr>
          <w:rStyle w:val="libAlaemChar"/>
          <w:rtl/>
        </w:rPr>
        <w:t>عليه‌السلام</w:t>
      </w:r>
      <w:r w:rsidR="00471D2E">
        <w:rPr>
          <w:rtl/>
        </w:rPr>
        <w:t xml:space="preserve"> بها و انّها لتروع و تلقف ما </w:t>
      </w:r>
      <w:r w:rsidR="00471D2E">
        <w:rPr>
          <w:rFonts w:hint="cs"/>
          <w:rtl/>
        </w:rPr>
        <w:t>ی</w:t>
      </w:r>
      <w:r w:rsidR="00471D2E">
        <w:rPr>
          <w:rFonts w:hint="eastAsia"/>
          <w:rtl/>
        </w:rPr>
        <w:t>أفکون</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9640A2" w:rsidP="00471D2E">
      <w:pPr>
        <w:pStyle w:val="libNormal"/>
        <w:rPr>
          <w:rtl/>
        </w:rPr>
      </w:pPr>
      <w:r>
        <w:rPr>
          <w:rFonts w:hint="eastAsia"/>
          <w:rtl/>
        </w:rPr>
        <w:t>في</w:t>
      </w:r>
      <w:r w:rsidR="00471D2E">
        <w:rPr>
          <w:rtl/>
        </w:rPr>
        <w:t xml:space="preserve"> اسمها و صفتها و المآرب </w:t>
      </w:r>
      <w:r w:rsidR="00067415">
        <w:rPr>
          <w:rtl/>
        </w:rPr>
        <w:t>التي</w:t>
      </w:r>
      <w:r w:rsidR="00471D2E">
        <w:rPr>
          <w:rtl/>
        </w:rPr>
        <w:t xml:space="preserve"> </w:t>
      </w:r>
      <w:r>
        <w:rPr>
          <w:rtl/>
        </w:rPr>
        <w:t>في</w:t>
      </w:r>
      <w:r w:rsidR="00471D2E">
        <w:rPr>
          <w:rFonts w:hint="eastAsia"/>
          <w:rtl/>
        </w:rPr>
        <w:t>ها</w:t>
      </w:r>
      <w:r w:rsidR="00471D2E">
        <w:rPr>
          <w:rtl/>
        </w:rPr>
        <w:t xml:space="preserve"> لموس</w:t>
      </w:r>
      <w:r w:rsidR="00471D2E">
        <w:rPr>
          <w:rFonts w:hint="cs"/>
          <w:rtl/>
        </w:rPr>
        <w:t>ی</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502</w:t>
      </w:r>
      <w:r w:rsidR="00471D2E">
        <w:rPr>
          <w:rtl/>
        </w:rPr>
        <w:t>/</w:t>
      </w:r>
      <w:r w:rsidR="0094408E">
        <w:rPr>
          <w:rtl/>
        </w:rPr>
        <w:t>97</w:t>
      </w:r>
      <w:r w:rsidR="00471D2E">
        <w:rPr>
          <w:rtl/>
        </w:rPr>
        <w:t>/</w:t>
      </w:r>
      <w:r w:rsidR="0094408E">
        <w:rPr>
          <w:rtl/>
        </w:rPr>
        <w:t>9</w:t>
      </w:r>
      <w:r w:rsidR="00471D2E">
        <w:rPr>
          <w:rtl/>
        </w:rPr>
        <w:t>،ج:</w:t>
      </w:r>
      <w:r w:rsidR="0094408E">
        <w:rPr>
          <w:rtl/>
        </w:rPr>
        <w:t>336</w:t>
      </w:r>
      <w:r w:rsidR="00471D2E">
        <w:rPr>
          <w:rtl/>
        </w:rPr>
        <w:t>/</w:t>
      </w:r>
      <w:r w:rsidR="0094408E">
        <w:rPr>
          <w:rtl/>
        </w:rPr>
        <w:t>40</w:t>
      </w:r>
      <w:r w:rsidR="00471D2E">
        <w:rPr>
          <w:rtl/>
        </w:rPr>
        <w:t>. ق:</w:t>
      </w:r>
      <w:r w:rsidR="0094408E">
        <w:rPr>
          <w:rtl/>
        </w:rPr>
        <w:t>537</w:t>
      </w:r>
      <w:r w:rsidR="00471D2E">
        <w:rPr>
          <w:rtl/>
        </w:rPr>
        <w:t>/</w:t>
      </w:r>
      <w:r w:rsidR="0094408E">
        <w:rPr>
          <w:rtl/>
        </w:rPr>
        <w:t>106</w:t>
      </w:r>
      <w:r w:rsidR="00471D2E">
        <w:rPr>
          <w:rtl/>
        </w:rPr>
        <w:t>/</w:t>
      </w:r>
      <w:r w:rsidR="0094408E">
        <w:rPr>
          <w:rtl/>
        </w:rPr>
        <w:t>9</w:t>
      </w:r>
      <w:r w:rsidR="00471D2E">
        <w:rPr>
          <w:rtl/>
        </w:rPr>
        <w:t>،ج:</w:t>
      </w:r>
      <w:r w:rsidR="0094408E">
        <w:rPr>
          <w:rtl/>
        </w:rPr>
        <w:t>123</w:t>
      </w:r>
      <w:r w:rsidR="00471D2E">
        <w:rPr>
          <w:rtl/>
        </w:rPr>
        <w:t>/</w:t>
      </w:r>
      <w:r w:rsidR="0094408E">
        <w:rPr>
          <w:rtl/>
        </w:rPr>
        <w:t>41</w:t>
      </w:r>
      <w:r w:rsidR="00471D2E">
        <w:rPr>
          <w:rtl/>
        </w:rPr>
        <w:t>. ق:</w:t>
      </w:r>
      <w:r w:rsidR="0094408E">
        <w:rPr>
          <w:rtl/>
        </w:rPr>
        <w:t>873</w:t>
      </w:r>
      <w:r w:rsidR="00471D2E">
        <w:rPr>
          <w:rtl/>
        </w:rPr>
        <w:t>/</w:t>
      </w:r>
      <w:r w:rsidR="0094408E">
        <w:rPr>
          <w:rtl/>
        </w:rPr>
        <w:t>186</w:t>
      </w:r>
      <w:r w:rsidR="00471D2E">
        <w:rPr>
          <w:rtl/>
        </w:rPr>
        <w:t>/</w:t>
      </w:r>
      <w:r w:rsidR="0094408E">
        <w:rPr>
          <w:rtl/>
        </w:rPr>
        <w:t>14</w:t>
      </w:r>
      <w:r w:rsidR="00471D2E">
        <w:rPr>
          <w:rtl/>
        </w:rPr>
        <w:t>،ج:</w:t>
      </w:r>
      <w:r w:rsidR="0094408E">
        <w:rPr>
          <w:rtl/>
        </w:rPr>
        <w:t>320</w:t>
      </w:r>
      <w:r w:rsidR="00471D2E">
        <w:rPr>
          <w:rtl/>
        </w:rPr>
        <w:t>/</w:t>
      </w:r>
      <w:r w:rsidR="0094408E">
        <w:rPr>
          <w:rtl/>
        </w:rPr>
        <w:t>66</w:t>
      </w:r>
      <w:r w:rsidR="00471D2E">
        <w:rPr>
          <w:rtl/>
        </w:rPr>
        <w:t>. ق:کتاب الأخلاق</w:t>
      </w:r>
      <w:r w:rsidR="0094408E">
        <w:rPr>
          <w:rtl/>
        </w:rPr>
        <w:t>53</w:t>
      </w:r>
      <w:r w:rsidR="00471D2E">
        <w:rPr>
          <w:rtl/>
        </w:rPr>
        <w:t>/</w:t>
      </w:r>
      <w:r w:rsidR="0094408E">
        <w:rPr>
          <w:rtl/>
        </w:rPr>
        <w:t>14</w:t>
      </w:r>
      <w:r w:rsidR="00471D2E">
        <w:rPr>
          <w:rtl/>
        </w:rPr>
        <w:t xml:space="preserve">/ و </w:t>
      </w:r>
      <w:r w:rsidR="0094408E">
        <w:rPr>
          <w:rtl/>
        </w:rPr>
        <w:t>54</w:t>
      </w:r>
      <w:r w:rsidR="00471D2E">
        <w:rPr>
          <w:rtl/>
        </w:rPr>
        <w:t>،ج:</w:t>
      </w:r>
      <w:r w:rsidR="0094408E">
        <w:rPr>
          <w:rtl/>
        </w:rPr>
        <w:t>118</w:t>
      </w:r>
      <w:r w:rsidR="00471D2E">
        <w:rPr>
          <w:rtl/>
        </w:rPr>
        <w:t>/</w:t>
      </w:r>
      <w:r w:rsidR="0094408E">
        <w:rPr>
          <w:rtl/>
        </w:rPr>
        <w:t>70</w:t>
      </w:r>
      <w:r w:rsidR="00471D2E">
        <w:rPr>
          <w:rtl/>
        </w:rPr>
        <w:t xml:space="preserve"> و </w:t>
      </w:r>
      <w:r w:rsidR="0094408E">
        <w:rPr>
          <w:rtl/>
        </w:rPr>
        <w:t>121</w:t>
      </w:r>
      <w:r w:rsidR="00471D2E">
        <w:rPr>
          <w:rtl/>
        </w:rPr>
        <w:t>.</w:t>
      </w:r>
    </w:p>
    <w:p w:rsidR="008C6066" w:rsidRDefault="00DE3D9F" w:rsidP="00696982">
      <w:pPr>
        <w:pStyle w:val="libFootnote0"/>
        <w:rPr>
          <w:rtl/>
        </w:rPr>
      </w:pPr>
      <w:r>
        <w:rPr>
          <w:rtl/>
        </w:rPr>
        <w:t>(2)</w:t>
      </w:r>
      <w:r w:rsidR="00471D2E">
        <w:rPr>
          <w:rtl/>
        </w:rPr>
        <w:t xml:space="preserve"> ق:</w:t>
      </w:r>
      <w:r w:rsidR="0094408E">
        <w:rPr>
          <w:rtl/>
        </w:rPr>
        <w:t>84</w:t>
      </w:r>
      <w:r w:rsidR="00471D2E">
        <w:rPr>
          <w:rtl/>
        </w:rPr>
        <w:t>/</w:t>
      </w:r>
      <w:r w:rsidR="0094408E">
        <w:rPr>
          <w:rtl/>
        </w:rPr>
        <w:t>57</w:t>
      </w:r>
      <w:r w:rsidR="00471D2E">
        <w:rPr>
          <w:rtl/>
        </w:rPr>
        <w:t>/</w:t>
      </w:r>
      <w:r w:rsidR="0094408E">
        <w:rPr>
          <w:rtl/>
        </w:rPr>
        <w:t>16</w:t>
      </w:r>
      <w:r w:rsidR="00471D2E">
        <w:rPr>
          <w:rtl/>
        </w:rPr>
        <w:t>،ج:</w:t>
      </w:r>
      <w:r w:rsidR="0094408E">
        <w:rPr>
          <w:rtl/>
        </w:rPr>
        <w:t>302</w:t>
      </w:r>
      <w:r w:rsidR="00471D2E">
        <w:rPr>
          <w:rtl/>
        </w:rPr>
        <w:t>/</w:t>
      </w:r>
      <w:r w:rsidR="0094408E">
        <w:rPr>
          <w:rtl/>
        </w:rPr>
        <w:t>76</w:t>
      </w:r>
      <w:r w:rsidR="00471D2E">
        <w:rPr>
          <w:rtl/>
        </w:rPr>
        <w:t>.</w:t>
      </w:r>
    </w:p>
    <w:p w:rsidR="008C6066" w:rsidRDefault="00DE3D9F" w:rsidP="00696982">
      <w:pPr>
        <w:pStyle w:val="libFootnote0"/>
        <w:rPr>
          <w:rtl/>
        </w:rPr>
      </w:pPr>
      <w:r>
        <w:rPr>
          <w:rtl/>
        </w:rPr>
        <w:t>(3)</w:t>
      </w:r>
      <w:r w:rsidR="00471D2E">
        <w:rPr>
          <w:rtl/>
        </w:rPr>
        <w:t xml:space="preserve"> ق:</w:t>
      </w:r>
      <w:r w:rsidR="0094408E">
        <w:rPr>
          <w:rtl/>
        </w:rPr>
        <w:t>221</w:t>
      </w:r>
      <w:r w:rsidR="00471D2E">
        <w:rPr>
          <w:rtl/>
        </w:rPr>
        <w:t>/</w:t>
      </w:r>
      <w:r w:rsidR="0094408E">
        <w:rPr>
          <w:rtl/>
        </w:rPr>
        <w:t>32</w:t>
      </w:r>
      <w:r w:rsidR="00471D2E">
        <w:rPr>
          <w:rtl/>
        </w:rPr>
        <w:t>/</w:t>
      </w:r>
      <w:r w:rsidR="0094408E">
        <w:rPr>
          <w:rtl/>
        </w:rPr>
        <w:t>5</w:t>
      </w:r>
      <w:r w:rsidR="00471D2E">
        <w:rPr>
          <w:rtl/>
        </w:rPr>
        <w:t>،ج:</w:t>
      </w:r>
      <w:r w:rsidR="0094408E">
        <w:rPr>
          <w:rtl/>
        </w:rPr>
        <w:t>22</w:t>
      </w:r>
      <w:r w:rsidR="00471D2E">
        <w:rPr>
          <w:rtl/>
        </w:rPr>
        <w:t>/</w:t>
      </w:r>
      <w:r w:rsidR="0094408E">
        <w:rPr>
          <w:rtl/>
        </w:rPr>
        <w:t>13</w:t>
      </w:r>
      <w:r w:rsidR="00471D2E">
        <w:rPr>
          <w:rtl/>
        </w:rPr>
        <w:t>.</w:t>
      </w:r>
    </w:p>
    <w:p w:rsidR="008C6066" w:rsidRDefault="00DE3D9F" w:rsidP="00696982">
      <w:pPr>
        <w:pStyle w:val="libFootnote0"/>
        <w:rPr>
          <w:rtl/>
        </w:rPr>
      </w:pPr>
      <w:r>
        <w:rPr>
          <w:rtl/>
        </w:rPr>
        <w:t>(4)</w:t>
      </w:r>
      <w:r w:rsidR="00471D2E">
        <w:rPr>
          <w:rtl/>
        </w:rPr>
        <w:t xml:space="preserve"> ق:</w:t>
      </w:r>
      <w:r w:rsidR="0094408E">
        <w:rPr>
          <w:rtl/>
        </w:rPr>
        <w:t>228</w:t>
      </w:r>
      <w:r w:rsidR="00471D2E">
        <w:rPr>
          <w:rtl/>
        </w:rPr>
        <w:t>/</w:t>
      </w:r>
      <w:r w:rsidR="0094408E">
        <w:rPr>
          <w:rtl/>
        </w:rPr>
        <w:t>32</w:t>
      </w:r>
      <w:r w:rsidR="00471D2E">
        <w:rPr>
          <w:rtl/>
        </w:rPr>
        <w:t>/</w:t>
      </w:r>
      <w:r w:rsidR="0094408E">
        <w:rPr>
          <w:rtl/>
        </w:rPr>
        <w:t>5</w:t>
      </w:r>
      <w:r w:rsidR="00471D2E">
        <w:rPr>
          <w:rtl/>
        </w:rPr>
        <w:t>،ج:</w:t>
      </w:r>
      <w:r w:rsidR="0094408E">
        <w:rPr>
          <w:rtl/>
        </w:rPr>
        <w:t>45</w:t>
      </w:r>
      <w:r w:rsidR="00471D2E">
        <w:rPr>
          <w:rtl/>
        </w:rPr>
        <w:t>/</w:t>
      </w:r>
      <w:r w:rsidR="0094408E">
        <w:rPr>
          <w:rtl/>
        </w:rPr>
        <w:t>13</w:t>
      </w:r>
      <w:r w:rsidR="00471D2E">
        <w:rPr>
          <w:rtl/>
        </w:rPr>
        <w:t>. ق:</w:t>
      </w:r>
      <w:r w:rsidR="0094408E">
        <w:rPr>
          <w:rtl/>
        </w:rPr>
        <w:t>182</w:t>
      </w:r>
      <w:r w:rsidR="00471D2E">
        <w:rPr>
          <w:rtl/>
        </w:rPr>
        <w:t>/</w:t>
      </w:r>
      <w:r w:rsidR="0094408E">
        <w:rPr>
          <w:rtl/>
        </w:rPr>
        <w:t>38</w:t>
      </w:r>
      <w:r w:rsidR="00471D2E">
        <w:rPr>
          <w:rtl/>
        </w:rPr>
        <w:t>/</w:t>
      </w:r>
      <w:r w:rsidR="0094408E">
        <w:rPr>
          <w:rtl/>
        </w:rPr>
        <w:t>13</w:t>
      </w:r>
      <w:r w:rsidR="00471D2E">
        <w:rPr>
          <w:rtl/>
        </w:rPr>
        <w:t>،ج:</w:t>
      </w:r>
      <w:r w:rsidR="0094408E">
        <w:rPr>
          <w:rtl/>
        </w:rPr>
        <w:t>318</w:t>
      </w:r>
      <w:r w:rsidR="00471D2E">
        <w:rPr>
          <w:rtl/>
        </w:rPr>
        <w:t>/</w:t>
      </w:r>
      <w:r w:rsidR="0094408E">
        <w:rPr>
          <w:rtl/>
        </w:rPr>
        <w:t>52</w:t>
      </w:r>
      <w:r w:rsidR="00471D2E">
        <w:rPr>
          <w:rtl/>
        </w:rPr>
        <w:t>.</w:t>
      </w:r>
    </w:p>
    <w:p w:rsidR="008C6066" w:rsidRDefault="00DE3D9F" w:rsidP="00696982">
      <w:pPr>
        <w:pStyle w:val="libFootnote0"/>
        <w:rPr>
          <w:rtl/>
        </w:rPr>
      </w:pPr>
      <w:r>
        <w:rPr>
          <w:rtl/>
        </w:rPr>
        <w:t>(5)</w:t>
      </w:r>
      <w:r w:rsidR="00471D2E">
        <w:rPr>
          <w:rtl/>
        </w:rPr>
        <w:t xml:space="preserve"> ق:</w:t>
      </w:r>
      <w:r w:rsidR="0094408E">
        <w:rPr>
          <w:rtl/>
        </w:rPr>
        <w:t>232</w:t>
      </w:r>
      <w:r w:rsidR="00471D2E">
        <w:rPr>
          <w:rtl/>
        </w:rPr>
        <w:t>/</w:t>
      </w:r>
      <w:r w:rsidR="0094408E">
        <w:rPr>
          <w:rtl/>
        </w:rPr>
        <w:t>32</w:t>
      </w:r>
      <w:r w:rsidR="00471D2E">
        <w:rPr>
          <w:rtl/>
        </w:rPr>
        <w:t>/</w:t>
      </w:r>
      <w:r w:rsidR="0094408E">
        <w:rPr>
          <w:rtl/>
        </w:rPr>
        <w:t>5</w:t>
      </w:r>
      <w:r w:rsidR="00471D2E">
        <w:rPr>
          <w:rtl/>
        </w:rPr>
        <w:t>،ج:</w:t>
      </w:r>
      <w:r w:rsidR="0094408E">
        <w:rPr>
          <w:rtl/>
        </w:rPr>
        <w:t>60</w:t>
      </w:r>
      <w:r w:rsidR="00471D2E">
        <w:rPr>
          <w:rtl/>
        </w:rPr>
        <w:t>/</w:t>
      </w:r>
      <w:r w:rsidR="0094408E">
        <w:rPr>
          <w:rtl/>
        </w:rPr>
        <w:t>13</w:t>
      </w:r>
      <w:r w:rsidR="00471D2E">
        <w:rPr>
          <w:rtl/>
        </w:rPr>
        <w:t>. ق:</w:t>
      </w:r>
      <w:r w:rsidR="0094408E">
        <w:rPr>
          <w:rtl/>
        </w:rPr>
        <w:t>237</w:t>
      </w:r>
      <w:r w:rsidR="00471D2E">
        <w:rPr>
          <w:rtl/>
        </w:rPr>
        <w:t>/</w:t>
      </w:r>
      <w:r w:rsidR="0094408E">
        <w:rPr>
          <w:rtl/>
        </w:rPr>
        <w:t>34</w:t>
      </w:r>
      <w:r w:rsidR="00471D2E">
        <w:rPr>
          <w:rtl/>
        </w:rPr>
        <w:t>/</w:t>
      </w:r>
      <w:r w:rsidR="0094408E">
        <w:rPr>
          <w:rtl/>
        </w:rPr>
        <w:t>5</w:t>
      </w:r>
      <w:r w:rsidR="00471D2E">
        <w:rPr>
          <w:rtl/>
        </w:rPr>
        <w:t xml:space="preserve"> و </w:t>
      </w:r>
      <w:r w:rsidR="0094408E">
        <w:rPr>
          <w:rtl/>
        </w:rPr>
        <w:t>241</w:t>
      </w:r>
      <w:r w:rsidR="00471D2E">
        <w:rPr>
          <w:rtl/>
        </w:rPr>
        <w:t>،ج:</w:t>
      </w:r>
      <w:r w:rsidR="0094408E">
        <w:rPr>
          <w:rtl/>
        </w:rPr>
        <w:t>77</w:t>
      </w:r>
      <w:r w:rsidR="00471D2E">
        <w:rPr>
          <w:rtl/>
        </w:rPr>
        <w:t>/</w:t>
      </w:r>
      <w:r w:rsidR="0094408E">
        <w:rPr>
          <w:rtl/>
        </w:rPr>
        <w:t>13</w:t>
      </w:r>
      <w:r w:rsidR="00471D2E">
        <w:rPr>
          <w:rtl/>
        </w:rPr>
        <w:t xml:space="preserve"> و </w:t>
      </w:r>
      <w:r w:rsidR="0094408E">
        <w:rPr>
          <w:rtl/>
        </w:rPr>
        <w:t>90</w:t>
      </w:r>
      <w:r w:rsidR="00471D2E">
        <w:rPr>
          <w:rtl/>
        </w:rPr>
        <w:t>. ق:</w:t>
      </w:r>
      <w:r w:rsidR="0094408E">
        <w:rPr>
          <w:rtl/>
        </w:rPr>
        <w:t>328</w:t>
      </w:r>
      <w:r w:rsidR="00471D2E">
        <w:rPr>
          <w:rtl/>
        </w:rPr>
        <w:t>/</w:t>
      </w:r>
      <w:r w:rsidR="0094408E">
        <w:rPr>
          <w:rtl/>
        </w:rPr>
        <w:t>101</w:t>
      </w:r>
      <w:r w:rsidR="00471D2E">
        <w:rPr>
          <w:rtl/>
        </w:rPr>
        <w:t>/</w:t>
      </w:r>
      <w:r w:rsidR="0094408E">
        <w:rPr>
          <w:rtl/>
        </w:rPr>
        <w:t>7</w:t>
      </w:r>
      <w:r w:rsidR="00471D2E">
        <w:rPr>
          <w:rtl/>
        </w:rPr>
        <w:t>،ج:</w:t>
      </w:r>
      <w:r w:rsidR="0094408E">
        <w:rPr>
          <w:rtl/>
        </w:rPr>
        <w:t>219</w:t>
      </w:r>
      <w:r w:rsidR="00471D2E">
        <w:rPr>
          <w:rtl/>
        </w:rPr>
        <w:t>/</w:t>
      </w:r>
      <w:r w:rsidR="0094408E">
        <w:rPr>
          <w:rtl/>
        </w:rPr>
        <w:t>26</w:t>
      </w:r>
      <w:r w:rsidR="00471D2E">
        <w:rPr>
          <w:rtl/>
        </w:rPr>
        <w:t>.</w:t>
      </w:r>
    </w:p>
    <w:p w:rsidR="00696982" w:rsidRDefault="00696982" w:rsidP="00696982">
      <w:pPr>
        <w:pStyle w:val="libNormal"/>
        <w:rPr>
          <w:rtl/>
        </w:rPr>
      </w:pPr>
      <w:r>
        <w:rPr>
          <w:rFonts w:hint="eastAsia"/>
          <w:rtl/>
        </w:rPr>
        <w:br w:type="page"/>
      </w:r>
    </w:p>
    <w:p w:rsidR="008C6066" w:rsidRDefault="00471D2E" w:rsidP="00471D2E">
      <w:pPr>
        <w:pStyle w:val="libNormal"/>
        <w:rPr>
          <w:rtl/>
        </w:rPr>
      </w:pPr>
      <w:r>
        <w:rPr>
          <w:rtl/>
        </w:rPr>
        <w:t xml:space="preserve">کانت عصا رسول اللّه </w:t>
      </w:r>
      <w:r w:rsidR="008C6066" w:rsidRPr="008C6066">
        <w:rPr>
          <w:rStyle w:val="libAlaemChar"/>
          <w:rtl/>
        </w:rPr>
        <w:t>صلى‌الله‌عليه‌وآله‌وسلم</w:t>
      </w:r>
      <w:r>
        <w:rPr>
          <w:rtl/>
        </w:rPr>
        <w:t>ب</w:t>
      </w:r>
      <w:r>
        <w:rPr>
          <w:rFonts w:hint="cs"/>
          <w:rtl/>
        </w:rPr>
        <w:t>ی</w:t>
      </w:r>
      <w:r>
        <w:rPr>
          <w:rFonts w:hint="eastAsia"/>
          <w:rtl/>
        </w:rPr>
        <w:t>د</w:t>
      </w:r>
      <w:r>
        <w:rPr>
          <w:rtl/>
        </w:rPr>
        <w:t xml:space="preserve"> الصادق </w:t>
      </w:r>
      <w:r w:rsidR="008C6066" w:rsidRPr="008C6066">
        <w:rPr>
          <w:rStyle w:val="libAlaemChar"/>
          <w:rtl/>
        </w:rPr>
        <w:t>عليه‌السلام</w:t>
      </w:r>
      <w:r>
        <w:rPr>
          <w:rtl/>
        </w:rPr>
        <w:t xml:space="preserve">،قال أبو </w:t>
      </w:r>
      <w:r w:rsidR="00696982">
        <w:rPr>
          <w:rtl/>
        </w:rPr>
        <w:t>حنیفة</w:t>
      </w:r>
      <w:r>
        <w:rPr>
          <w:rtl/>
        </w:rPr>
        <w:t xml:space="preserve">:لو علمت انّها عصا رسول اللّه </w:t>
      </w:r>
      <w:r w:rsidR="008C6066" w:rsidRPr="008C6066">
        <w:rPr>
          <w:rStyle w:val="libAlaemChar"/>
          <w:rtl/>
        </w:rPr>
        <w:t>صلى‌الله‌عليه‌وآله‌وسلم</w:t>
      </w:r>
      <w:r>
        <w:rPr>
          <w:rtl/>
        </w:rPr>
        <w:t xml:space="preserve">لقمت و قبّلتها </w:t>
      </w:r>
      <w:r w:rsidRPr="009D640D">
        <w:rPr>
          <w:rStyle w:val="libFootnotenumChar"/>
          <w:rtl/>
        </w:rPr>
        <w:t>(1)</w:t>
      </w:r>
      <w:r>
        <w:rPr>
          <w:rtl/>
        </w:rPr>
        <w:t>.</w:t>
      </w:r>
    </w:p>
    <w:p w:rsidR="008C6066" w:rsidRDefault="008C6066" w:rsidP="00696982">
      <w:pPr>
        <w:pStyle w:val="libNormal"/>
        <w:rPr>
          <w:rtl/>
        </w:rPr>
      </w:pPr>
      <w:r w:rsidRPr="008C6066">
        <w:rPr>
          <w:rStyle w:val="libBold1Char"/>
          <w:rFonts w:hint="eastAsia"/>
          <w:rtl/>
        </w:rPr>
        <w:t>أقول</w:t>
      </w:r>
      <w:r w:rsidR="00471D2E">
        <w:rPr>
          <w:rtl/>
        </w:rPr>
        <w:t xml:space="preserve">: تقدّم ذلک </w:t>
      </w:r>
      <w:r w:rsidR="009640A2">
        <w:rPr>
          <w:rtl/>
        </w:rPr>
        <w:t>في</w:t>
      </w:r>
      <w:r w:rsidR="00C74BB8" w:rsidRPr="00696982">
        <w:rPr>
          <w:rFonts w:hint="eastAsia"/>
          <w:rtl/>
        </w:rPr>
        <w:t>(</w:t>
      </w:r>
      <w:r w:rsidR="00471D2E" w:rsidRPr="00696982">
        <w:rPr>
          <w:rFonts w:hint="eastAsia"/>
          <w:rtl/>
        </w:rPr>
        <w:t>حنف</w:t>
      </w:r>
      <w:r w:rsidR="00C74BB8" w:rsidRPr="00696982">
        <w:rPr>
          <w:rFonts w:hint="eastAsia"/>
          <w:rtl/>
        </w:rPr>
        <w:t>)</w:t>
      </w:r>
      <w:r w:rsidR="00471D2E" w:rsidRPr="00696982">
        <w:rPr>
          <w:rtl/>
        </w:rPr>
        <w:t>.</w:t>
      </w:r>
      <w:r w:rsidR="00471D2E">
        <w:rPr>
          <w:rtl/>
        </w:rPr>
        <w:t xml:space="preserve">و من الأمثال:(لو کان </w:t>
      </w:r>
      <w:r w:rsidR="009640A2">
        <w:rPr>
          <w:rtl/>
        </w:rPr>
        <w:t>في</w:t>
      </w:r>
      <w:r w:rsidR="00471D2E">
        <w:rPr>
          <w:rtl/>
        </w:rPr>
        <w:t xml:space="preserve"> عص</w:t>
      </w:r>
      <w:r w:rsidR="003653A2">
        <w:rPr>
          <w:rtl/>
        </w:rPr>
        <w:t>أي</w:t>
      </w:r>
      <w:r w:rsidR="00471D2E">
        <w:rPr>
          <w:rtl/>
        </w:rPr>
        <w:t xml:space="preserve"> س</w:t>
      </w:r>
      <w:r w:rsidR="00471D2E">
        <w:rPr>
          <w:rFonts w:hint="cs"/>
          <w:rtl/>
        </w:rPr>
        <w:t>ی</w:t>
      </w:r>
      <w:r w:rsidR="00471D2E">
        <w:rPr>
          <w:rFonts w:hint="eastAsia"/>
          <w:rtl/>
        </w:rPr>
        <w:t>ر</w:t>
      </w:r>
      <w:r w:rsidR="00471D2E">
        <w:rPr>
          <w:rtl/>
        </w:rPr>
        <w:t xml:space="preserve"> و لغ</w:t>
      </w:r>
      <w:r w:rsidR="00471D2E">
        <w:rPr>
          <w:rFonts w:hint="cs"/>
          <w:rtl/>
        </w:rPr>
        <w:t>ی</w:t>
      </w:r>
      <w:r w:rsidR="00471D2E">
        <w:rPr>
          <w:rFonts w:hint="eastAsia"/>
          <w:rtl/>
        </w:rPr>
        <w:t>م</w:t>
      </w:r>
      <w:r w:rsidR="00471D2E">
        <w:rPr>
          <w:rFonts w:hint="cs"/>
          <w:rtl/>
        </w:rPr>
        <w:t>ی</w:t>
      </w:r>
      <w:r w:rsidR="00471D2E">
        <w:rPr>
          <w:rtl/>
        </w:rPr>
        <w:t xml:space="preserve"> مط</w:t>
      </w:r>
      <w:r w:rsidR="00471D2E">
        <w:rPr>
          <w:rFonts w:hint="cs"/>
          <w:rtl/>
        </w:rPr>
        <w:t>ی</w:t>
      </w:r>
      <w:r w:rsidR="00471D2E">
        <w:rPr>
          <w:rFonts w:hint="eastAsia"/>
          <w:rtl/>
        </w:rPr>
        <w:t>ر</w:t>
      </w:r>
      <w:r w:rsidR="00471D2E">
        <w:rPr>
          <w:rtl/>
        </w:rPr>
        <w:t>)</w:t>
      </w:r>
      <w:r w:rsidR="00471D2E">
        <w:rPr>
          <w:rFonts w:hint="cs"/>
          <w:rtl/>
        </w:rPr>
        <w:t>ی</w:t>
      </w:r>
      <w:r w:rsidR="00471D2E">
        <w:rPr>
          <w:rFonts w:hint="eastAsia"/>
          <w:rtl/>
        </w:rPr>
        <w:t>ضرب</w:t>
      </w:r>
      <w:r w:rsidR="00471D2E">
        <w:rPr>
          <w:rtl/>
        </w:rPr>
        <w:t xml:space="preserve"> لمن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صنع المعروف و </w:t>
      </w:r>
      <w:r w:rsidR="00471D2E">
        <w:rPr>
          <w:rFonts w:hint="cs"/>
          <w:rtl/>
        </w:rPr>
        <w:t>ی</w:t>
      </w:r>
      <w:r w:rsidR="00471D2E">
        <w:rPr>
          <w:rFonts w:hint="eastAsia"/>
          <w:rtl/>
        </w:rPr>
        <w:t>ض</w:t>
      </w:r>
      <w:r w:rsidR="00471D2E">
        <w:rPr>
          <w:rFonts w:hint="cs"/>
          <w:rtl/>
        </w:rPr>
        <w:t>ی</w:t>
      </w:r>
      <w:r w:rsidR="00471D2E">
        <w:rPr>
          <w:rFonts w:hint="eastAsia"/>
          <w:rtl/>
        </w:rPr>
        <w:t>ق</w:t>
      </w:r>
      <w:r w:rsidR="00471D2E">
        <w:rPr>
          <w:rtl/>
        </w:rPr>
        <w:t xml:space="preserve"> وحده عن التوصّل </w:t>
      </w:r>
      <w:r w:rsidR="00067415">
        <w:rPr>
          <w:rtl/>
        </w:rPr>
        <w:t>اليه</w:t>
      </w:r>
      <w:r w:rsidR="00471D2E">
        <w:rPr>
          <w:rtl/>
        </w:rPr>
        <w:t xml:space="preserve"> و المراد لو کان </w:t>
      </w:r>
      <w:r w:rsidR="009640A2">
        <w:rPr>
          <w:rtl/>
        </w:rPr>
        <w:t>في</w:t>
      </w:r>
      <w:r w:rsidR="00471D2E">
        <w:rPr>
          <w:rtl/>
        </w:rPr>
        <w:t xml:space="preserve"> قدر</w:t>
      </w:r>
      <w:r w:rsidR="00696982">
        <w:rPr>
          <w:rFonts w:hint="cs"/>
          <w:rtl/>
        </w:rPr>
        <w:t>ة</w:t>
      </w:r>
      <w:r w:rsidR="00471D2E">
        <w:rPr>
          <w:rtl/>
        </w:rPr>
        <w:t>،و شقّ العصا کن</w:t>
      </w:r>
      <w:r w:rsidR="002D5688">
        <w:rPr>
          <w:rtl/>
        </w:rPr>
        <w:t>آية</w:t>
      </w:r>
      <w:r w:rsidR="00471D2E">
        <w:rPr>
          <w:rtl/>
        </w:rPr>
        <w:t xml:space="preserve"> عن تفر</w:t>
      </w:r>
      <w:r w:rsidR="00471D2E">
        <w:rPr>
          <w:rFonts w:hint="cs"/>
          <w:rtl/>
        </w:rPr>
        <w:t>ی</w:t>
      </w:r>
      <w:r w:rsidR="00471D2E">
        <w:rPr>
          <w:rFonts w:hint="eastAsia"/>
          <w:rtl/>
        </w:rPr>
        <w:t>ق</w:t>
      </w:r>
      <w:r w:rsidR="00471D2E">
        <w:rPr>
          <w:rtl/>
        </w:rPr>
        <w:t xml:space="preserve"> ال</w:t>
      </w:r>
      <w:r w:rsidR="001A7176">
        <w:rPr>
          <w:rtl/>
        </w:rPr>
        <w:t>جماعة</w:t>
      </w:r>
      <w:r w:rsidR="00471D2E">
        <w:rPr>
          <w:rtl/>
        </w:rPr>
        <w:t xml:space="preserve"> و </w:t>
      </w:r>
      <w:r w:rsidR="00471D2E" w:rsidRPr="00696982">
        <w:rPr>
          <w:rtl/>
        </w:rPr>
        <w:t>لل</w:t>
      </w:r>
      <w:r w:rsidR="002E78B4" w:rsidRPr="00696982">
        <w:rPr>
          <w:rtl/>
        </w:rPr>
        <w:t>مجلسي</w:t>
      </w:r>
      <w:r w:rsidR="00471D2E" w:rsidRPr="00696982">
        <w:rPr>
          <w:rtl/>
        </w:rPr>
        <w:t xml:space="preserve"> </w:t>
      </w:r>
      <w:r w:rsidRPr="00696982">
        <w:rPr>
          <w:rtl/>
        </w:rPr>
        <w:t>بیان</w:t>
      </w:r>
      <w:r w:rsidR="00471D2E" w:rsidRPr="00696982">
        <w:rPr>
          <w:rtl/>
        </w:rPr>
        <w:t xml:space="preserve"> </w:t>
      </w:r>
      <w:r w:rsidR="009640A2" w:rsidRPr="00696982">
        <w:rPr>
          <w:rtl/>
        </w:rPr>
        <w:t>في</w:t>
      </w:r>
      <w:r w:rsidR="00471D2E">
        <w:rPr>
          <w:rtl/>
        </w:rPr>
        <w:t xml:space="preserve"> ذلک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نطق</w:t>
      </w:r>
      <w:r>
        <w:rPr>
          <w:rtl/>
        </w:rPr>
        <w:t xml:space="preserve"> عصا </w:t>
      </w:r>
      <w:r w:rsidR="009640A2">
        <w:rPr>
          <w:rtl/>
        </w:rPr>
        <w:t>أبي</w:t>
      </w:r>
      <w:r>
        <w:rPr>
          <w:rtl/>
        </w:rPr>
        <w:t xml:space="preserve"> جعفر ال</w:t>
      </w:r>
      <w:r w:rsidR="00067415">
        <w:rPr>
          <w:rtl/>
        </w:rPr>
        <w:t>ثاني</w:t>
      </w:r>
      <w:r>
        <w:rPr>
          <w:rtl/>
        </w:rPr>
        <w:t xml:space="preserve"> </w:t>
      </w:r>
      <w:r w:rsidR="008C6066" w:rsidRPr="008C6066">
        <w:rPr>
          <w:rStyle w:val="libAlaemChar"/>
          <w:rtl/>
        </w:rPr>
        <w:t>عليه‌السلام</w:t>
      </w:r>
      <w:r>
        <w:rPr>
          <w:rtl/>
        </w:rPr>
        <w:t xml:space="preserve"> </w:t>
      </w:r>
      <w:r w:rsidR="003653A2">
        <w:rPr>
          <w:rtl/>
        </w:rPr>
        <w:t>لي</w:t>
      </w:r>
      <w:r>
        <w:rPr>
          <w:rFonts w:hint="eastAsia"/>
          <w:rtl/>
        </w:rPr>
        <w:t>ح</w:t>
      </w:r>
      <w:r>
        <w:rPr>
          <w:rFonts w:hint="cs"/>
          <w:rtl/>
        </w:rPr>
        <w:t>یی</w:t>
      </w:r>
      <w:r>
        <w:rPr>
          <w:rtl/>
        </w:rPr>
        <w:t xml:space="preserve"> بن أکثم </w:t>
      </w:r>
      <w:r w:rsidRPr="00696982">
        <w:rPr>
          <w:rtl/>
        </w:rPr>
        <w:t xml:space="preserve">تقدّم </w:t>
      </w:r>
      <w:r w:rsidR="009640A2" w:rsidRPr="00696982">
        <w:rPr>
          <w:rtl/>
        </w:rPr>
        <w:t>في</w:t>
      </w:r>
      <w:r w:rsidR="00C74BB8" w:rsidRPr="00696982">
        <w:rPr>
          <w:rFonts w:hint="eastAsia"/>
          <w:rtl/>
        </w:rPr>
        <w:t>(</w:t>
      </w:r>
      <w:r w:rsidRPr="00696982">
        <w:rPr>
          <w:rFonts w:hint="eastAsia"/>
          <w:rtl/>
        </w:rPr>
        <w:t>ح</w:t>
      </w:r>
      <w:r w:rsidRPr="00696982">
        <w:rPr>
          <w:rFonts w:hint="cs"/>
          <w:rtl/>
        </w:rPr>
        <w:t>ی</w:t>
      </w:r>
      <w:r w:rsidRPr="00696982">
        <w:rPr>
          <w:rFonts w:hint="eastAsia"/>
          <w:rtl/>
        </w:rPr>
        <w:t>ا</w:t>
      </w:r>
      <w:r w:rsidR="00C74BB8" w:rsidRPr="00696982">
        <w:rPr>
          <w:rFonts w:hint="eastAsia"/>
          <w:rtl/>
        </w:rPr>
        <w:t>)</w:t>
      </w:r>
      <w:r w:rsidRPr="00696982">
        <w:rPr>
          <w:rtl/>
        </w:rPr>
        <w:t>.</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إِنَّ أَ</w:t>
      </w:r>
      <w:r w:rsidR="003653A2">
        <w:rPr>
          <w:rStyle w:val="libAieChar"/>
          <w:rtl/>
        </w:rPr>
        <w:t>رضي</w:t>
      </w:r>
      <w:r w:rsidRPr="00C74BB8">
        <w:rPr>
          <w:rStyle w:val="libAieChar"/>
          <w:rtl/>
        </w:rPr>
        <w:t xml:space="preserve"> وٰاسِعَهٌ</w:t>
      </w:r>
      <w:r w:rsidR="00C74BB8" w:rsidRPr="00C74BB8">
        <w:rPr>
          <w:rStyle w:val="libAlaemChar"/>
          <w:rtl/>
        </w:rPr>
        <w:t>)</w:t>
      </w:r>
      <w:r>
        <w:rPr>
          <w:rtl/>
        </w:rPr>
        <w:t xml:space="preserve"> </w:t>
      </w:r>
      <w:r w:rsidRPr="009D640D">
        <w:rPr>
          <w:rStyle w:val="libFootnotenumChar"/>
          <w:rtl/>
        </w:rPr>
        <w:t>(3)</w:t>
      </w:r>
      <w:r w:rsidR="00696982">
        <w:rPr>
          <w:rFonts w:hint="cs"/>
          <w:rtl/>
        </w:rPr>
        <w:t xml:space="preserve">: اذا عُصي الله في أرض أنت فيها فاخرج منها الى غيرها </w:t>
      </w:r>
      <w:r w:rsidR="00696982" w:rsidRPr="00696982">
        <w:rPr>
          <w:rStyle w:val="libFootnotenumChar"/>
          <w:rFonts w:hint="cs"/>
          <w:rtl/>
        </w:rPr>
        <w:t>(4)</w:t>
      </w:r>
      <w:r w:rsidR="00696982">
        <w:rPr>
          <w:rFonts w:hint="cs"/>
          <w:rtl/>
        </w:rPr>
        <w:t>.</w:t>
      </w:r>
    </w:p>
    <w:p w:rsidR="008C6066" w:rsidRDefault="008C6066" w:rsidP="00696982">
      <w:pPr>
        <w:pStyle w:val="libNormal"/>
        <w:rPr>
          <w:rtl/>
        </w:rPr>
      </w:pPr>
      <w:r w:rsidRPr="008C6066">
        <w:rPr>
          <w:rStyle w:val="libBold1Char"/>
          <w:rFonts w:hint="eastAsia"/>
          <w:rtl/>
        </w:rPr>
        <w:t>تحف العقول</w:t>
      </w:r>
      <w:r w:rsidR="00471D2E">
        <w:rPr>
          <w:rtl/>
        </w:rPr>
        <w:t>: قال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Pr="008C6066">
        <w:rPr>
          <w:rStyle w:val="libAlaemChar"/>
          <w:rtl/>
        </w:rPr>
        <w:t>عليهما‌السلام</w:t>
      </w:r>
      <w:r w:rsidR="00471D2E">
        <w:rPr>
          <w:rtl/>
        </w:rPr>
        <w:t xml:space="preserve"> للحوا</w:t>
      </w:r>
      <w:r w:rsidR="001A7176">
        <w:rPr>
          <w:rtl/>
        </w:rPr>
        <w:t>ريّ</w:t>
      </w:r>
      <w:r w:rsidR="00471D2E">
        <w:rPr>
          <w:rFonts w:hint="cs"/>
          <w:rtl/>
        </w:rPr>
        <w:t>ی</w:t>
      </w:r>
      <w:r w:rsidR="00471D2E">
        <w:rPr>
          <w:rFonts w:hint="eastAsia"/>
          <w:rtl/>
        </w:rPr>
        <w:t>ن</w:t>
      </w:r>
      <w:r w:rsidR="00471D2E">
        <w:rPr>
          <w:rtl/>
        </w:rPr>
        <w:t xml:space="preserve">:تحبّبوا </w:t>
      </w:r>
      <w:r w:rsidR="003653A2">
        <w:rPr>
          <w:rtl/>
        </w:rPr>
        <w:t>الى</w:t>
      </w:r>
      <w:r w:rsidR="00471D2E">
        <w:rPr>
          <w:rtl/>
        </w:rPr>
        <w:t xml:space="preserve"> اللّه و تقرّبوا،قالوا:</w:t>
      </w:r>
      <w:r w:rsidR="00696982">
        <w:rPr>
          <w:rFonts w:hint="cs"/>
          <w:rtl/>
        </w:rPr>
        <w:t xml:space="preserve"> </w:t>
      </w:r>
      <w:r w:rsidR="00471D2E">
        <w:rPr>
          <w:rFonts w:hint="cs"/>
          <w:rtl/>
        </w:rPr>
        <w:t>ی</w:t>
      </w:r>
      <w:r w:rsidR="00471D2E">
        <w:rPr>
          <w:rFonts w:hint="eastAsia"/>
          <w:rtl/>
        </w:rPr>
        <w:t>ا</w:t>
      </w:r>
      <w:r w:rsidR="00471D2E">
        <w:rPr>
          <w:rtl/>
        </w:rPr>
        <w:t xml:space="preserve"> روح اللّه بما ذا نتحبّب </w:t>
      </w:r>
      <w:r w:rsidR="003653A2">
        <w:rPr>
          <w:rtl/>
        </w:rPr>
        <w:t>الى</w:t>
      </w:r>
      <w:r w:rsidR="00471D2E">
        <w:rPr>
          <w:rtl/>
        </w:rPr>
        <w:t xml:space="preserve"> اللّه و نتقرّب؟قال:ببغض أهل ال</w:t>
      </w:r>
      <w:r w:rsidR="003C6E6A">
        <w:rPr>
          <w:rtl/>
        </w:rPr>
        <w:t>معاصي</w:t>
      </w:r>
      <w:r w:rsidR="00471D2E">
        <w:rPr>
          <w:rtl/>
        </w:rPr>
        <w:t xml:space="preserve"> و التمسوا </w:t>
      </w:r>
      <w:r w:rsidR="003653A2">
        <w:rPr>
          <w:rtl/>
        </w:rPr>
        <w:t>رض</w:t>
      </w:r>
      <w:r w:rsidR="00696982">
        <w:rPr>
          <w:rFonts w:hint="cs"/>
          <w:rtl/>
        </w:rPr>
        <w:t>ى</w:t>
      </w:r>
      <w:r w:rsidR="00471D2E">
        <w:rPr>
          <w:rtl/>
        </w:rPr>
        <w:t xml:space="preserve"> اللّه بسخطهم </w:t>
      </w:r>
      <w:r w:rsidR="00471D2E" w:rsidRPr="009D640D">
        <w:rPr>
          <w:rStyle w:val="libFootnotenumChar"/>
          <w:rtl/>
        </w:rPr>
        <w:t>(</w:t>
      </w:r>
      <w:r w:rsidR="00696982">
        <w:rPr>
          <w:rStyle w:val="libFootnotenumChar"/>
          <w:rFonts w:hint="cs"/>
          <w:rtl/>
        </w:rPr>
        <w:t>5</w:t>
      </w:r>
      <w:r w:rsidR="00471D2E" w:rsidRPr="009D640D">
        <w:rPr>
          <w:rStyle w:val="libFootnotenumChar"/>
          <w:rtl/>
        </w:rPr>
        <w:t>)</w:t>
      </w:r>
      <w:r w:rsidR="00471D2E">
        <w:rPr>
          <w:rtl/>
        </w:rPr>
        <w:t>.</w:t>
      </w:r>
    </w:p>
    <w:p w:rsidR="008C6066" w:rsidRDefault="00471D2E" w:rsidP="00696982">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الطاعات و أعداءهم الفواحش و ال</w:t>
      </w:r>
      <w:r w:rsidR="003C6E6A">
        <w:rPr>
          <w:rtl/>
        </w:rPr>
        <w:t>معاصي</w:t>
      </w:r>
      <w:r>
        <w:rPr>
          <w:rtl/>
        </w:rPr>
        <w:t xml:space="preserve"> </w:t>
      </w:r>
      <w:r w:rsidR="009640A2">
        <w:rPr>
          <w:rtl/>
        </w:rPr>
        <w:t>في</w:t>
      </w:r>
      <w:r>
        <w:rPr>
          <w:rtl/>
        </w:rPr>
        <w:t xml:space="preserve"> بطن القرآن </w:t>
      </w:r>
      <w:r w:rsidRPr="009D640D">
        <w:rPr>
          <w:rStyle w:val="libFootnotenumChar"/>
          <w:rtl/>
        </w:rPr>
        <w:t>(</w:t>
      </w:r>
      <w:r w:rsidR="00696982">
        <w:rPr>
          <w:rStyle w:val="libFootnotenumChar"/>
          <w:rFonts w:hint="cs"/>
          <w:rtl/>
        </w:rPr>
        <w:t>6</w:t>
      </w:r>
      <w:r w:rsidRPr="009D640D">
        <w:rPr>
          <w:rStyle w:val="libFootnotenumChar"/>
          <w:rtl/>
        </w:rPr>
        <w:t>)</w:t>
      </w:r>
      <w:r>
        <w:rPr>
          <w:rtl/>
        </w:rPr>
        <w:t>.</w:t>
      </w:r>
    </w:p>
    <w:p w:rsidR="008C6066" w:rsidRDefault="008C6066" w:rsidP="00696982">
      <w:pPr>
        <w:pStyle w:val="libNormal"/>
        <w:rPr>
          <w:rtl/>
        </w:rPr>
      </w:pPr>
      <w:r w:rsidRPr="008C6066">
        <w:rPr>
          <w:rStyle w:val="libBold1Char"/>
          <w:rFonts w:hint="eastAsia"/>
          <w:rtl/>
        </w:rPr>
        <w:t>أقول</w:t>
      </w:r>
      <w:r w:rsidR="00471D2E">
        <w:rPr>
          <w:rtl/>
        </w:rPr>
        <w:t>: تقدّم تأو</w:t>
      </w:r>
      <w:r w:rsidR="00471D2E">
        <w:rPr>
          <w:rFonts w:hint="cs"/>
          <w:rtl/>
        </w:rPr>
        <w:t>ی</w:t>
      </w:r>
      <w:r w:rsidR="00471D2E">
        <w:rPr>
          <w:rFonts w:hint="eastAsia"/>
          <w:rtl/>
        </w:rPr>
        <w:t>ل</w:t>
      </w:r>
      <w:r w:rsidR="00471D2E">
        <w:rPr>
          <w:rtl/>
        </w:rPr>
        <w:t xml:space="preserve"> ما نسبوا </w:t>
      </w:r>
      <w:r w:rsidRPr="008C6066">
        <w:rPr>
          <w:rStyle w:val="libAlaemChar"/>
          <w:rtl/>
        </w:rPr>
        <w:t>عليهم‌السلام</w:t>
      </w:r>
      <w:r w:rsidR="00471D2E">
        <w:rPr>
          <w:rtl/>
        </w:rPr>
        <w:t xml:space="preserve"> </w:t>
      </w:r>
      <w:r w:rsidR="003653A2">
        <w:rPr>
          <w:rtl/>
        </w:rPr>
        <w:t>الى</w:t>
      </w:r>
      <w:r w:rsidR="00471D2E">
        <w:rPr>
          <w:rtl/>
        </w:rPr>
        <w:t xml:space="preserve"> أنفسهم ال</w:t>
      </w:r>
      <w:r w:rsidR="00790005">
        <w:rPr>
          <w:rtl/>
        </w:rPr>
        <w:t>مقدّسة</w:t>
      </w:r>
      <w:r w:rsidR="00471D2E">
        <w:rPr>
          <w:rtl/>
        </w:rPr>
        <w:t xml:space="preserve"> من الذنب و العص</w:t>
      </w:r>
      <w:r w:rsidR="00471D2E">
        <w:rPr>
          <w:rFonts w:hint="cs"/>
          <w:rtl/>
        </w:rPr>
        <w:t>ی</w:t>
      </w:r>
      <w:r w:rsidR="00471D2E">
        <w:rPr>
          <w:rFonts w:hint="eastAsia"/>
          <w:rtl/>
        </w:rPr>
        <w:t>ان</w:t>
      </w:r>
      <w:r w:rsidR="00471D2E">
        <w:rPr>
          <w:rtl/>
        </w:rPr>
        <w:t xml:space="preserve"> مع عصمتهم </w:t>
      </w:r>
      <w:r w:rsidR="009640A2" w:rsidRPr="00696982">
        <w:rPr>
          <w:rtl/>
        </w:rPr>
        <w:t>في</w:t>
      </w:r>
      <w:r w:rsidR="00C74BB8" w:rsidRPr="00696982">
        <w:rPr>
          <w:rFonts w:hint="eastAsia"/>
          <w:rtl/>
        </w:rPr>
        <w:t>(</w:t>
      </w:r>
      <w:r w:rsidR="00471D2E" w:rsidRPr="00696982">
        <w:rPr>
          <w:rFonts w:hint="eastAsia"/>
          <w:rtl/>
        </w:rPr>
        <w:t>عصم</w:t>
      </w:r>
      <w:r w:rsidR="00C74BB8" w:rsidRPr="00696982">
        <w:rPr>
          <w:rFonts w:hint="eastAsia"/>
          <w:rtl/>
        </w:rPr>
        <w:t>)</w:t>
      </w:r>
      <w:r w:rsidR="00471D2E" w:rsidRPr="00696982">
        <w:rPr>
          <w:rFonts w:hint="eastAsia"/>
          <w:rtl/>
        </w:rPr>
        <w:t>،</w:t>
      </w:r>
      <w:r w:rsidR="00471D2E" w:rsidRPr="00696982">
        <w:rPr>
          <w:rtl/>
        </w:rPr>
        <w:t xml:space="preserve"> و</w:t>
      </w:r>
      <w:r w:rsidR="00471D2E">
        <w:rPr>
          <w:rtl/>
        </w:rPr>
        <w:t xml:space="preserve"> تقدّم ما </w:t>
      </w:r>
      <w:r w:rsidR="00471D2E">
        <w:rPr>
          <w:rFonts w:hint="cs"/>
          <w:rtl/>
        </w:rPr>
        <w:t>ی</w:t>
      </w:r>
      <w:r w:rsidR="00471D2E">
        <w:rPr>
          <w:rFonts w:hint="eastAsia"/>
          <w:rtl/>
        </w:rPr>
        <w:t>تعلق</w:t>
      </w:r>
      <w:r w:rsidR="00471D2E">
        <w:rPr>
          <w:rtl/>
        </w:rPr>
        <w:t xml:space="preserve"> </w:t>
      </w:r>
      <w:r w:rsidR="00471D2E" w:rsidRPr="00696982">
        <w:rPr>
          <w:rtl/>
        </w:rPr>
        <w:t>بالعص</w:t>
      </w:r>
      <w:r w:rsidR="00471D2E" w:rsidRPr="00696982">
        <w:rPr>
          <w:rFonts w:hint="cs"/>
          <w:rtl/>
        </w:rPr>
        <w:t>ی</w:t>
      </w:r>
      <w:r w:rsidR="00471D2E" w:rsidRPr="00696982">
        <w:rPr>
          <w:rFonts w:hint="eastAsia"/>
          <w:rtl/>
        </w:rPr>
        <w:t>ان</w:t>
      </w:r>
      <w:r w:rsidR="00471D2E" w:rsidRPr="00696982">
        <w:rPr>
          <w:rtl/>
        </w:rPr>
        <w:t xml:space="preserve"> </w:t>
      </w:r>
      <w:r w:rsidR="009640A2" w:rsidRPr="00696982">
        <w:rPr>
          <w:rtl/>
        </w:rPr>
        <w:t>في</w:t>
      </w:r>
      <w:r w:rsidR="00C74BB8" w:rsidRPr="00696982">
        <w:rPr>
          <w:rFonts w:hint="eastAsia"/>
          <w:rtl/>
        </w:rPr>
        <w:t>(</w:t>
      </w:r>
      <w:r w:rsidR="00471D2E" w:rsidRPr="00696982">
        <w:rPr>
          <w:rFonts w:hint="eastAsia"/>
          <w:rtl/>
        </w:rPr>
        <w:t>ذنب</w:t>
      </w:r>
      <w:r w:rsidR="00C74BB8" w:rsidRPr="00696982">
        <w:rPr>
          <w:rFonts w:hint="eastAsia"/>
          <w:rtl/>
        </w:rPr>
        <w:t>)</w:t>
      </w:r>
      <w:r w:rsidR="00471D2E" w:rsidRPr="00696982">
        <w:rPr>
          <w:rFonts w:hint="eastAsia"/>
          <w:rtl/>
        </w:rPr>
        <w:t>،</w:t>
      </w:r>
      <w:r w:rsidR="00471D2E" w:rsidRPr="00696982">
        <w:rPr>
          <w:rtl/>
        </w:rPr>
        <w:t xml:space="preserve"> و تقدّم </w:t>
      </w:r>
      <w:r w:rsidR="009640A2" w:rsidRPr="00696982">
        <w:rPr>
          <w:rtl/>
        </w:rPr>
        <w:t>في</w:t>
      </w:r>
      <w:r w:rsidR="00C74BB8" w:rsidRPr="00696982">
        <w:rPr>
          <w:rFonts w:hint="eastAsia"/>
          <w:rtl/>
        </w:rPr>
        <w:t>(</w:t>
      </w:r>
      <w:r w:rsidR="00471D2E" w:rsidRPr="00696982">
        <w:rPr>
          <w:rFonts w:hint="eastAsia"/>
          <w:rtl/>
        </w:rPr>
        <w:t>ح</w:t>
      </w:r>
      <w:r w:rsidR="00471D2E" w:rsidRPr="00696982">
        <w:rPr>
          <w:rFonts w:hint="cs"/>
          <w:rtl/>
        </w:rPr>
        <w:t>ی</w:t>
      </w:r>
      <w:r w:rsidR="00696982">
        <w:rPr>
          <w:rFonts w:hint="cs"/>
          <w:rtl/>
        </w:rPr>
        <w:t>ي</w:t>
      </w:r>
      <w:r w:rsidR="00C74BB8" w:rsidRPr="00696982">
        <w:rPr>
          <w:rFonts w:hint="eastAsia"/>
          <w:rtl/>
        </w:rPr>
        <w:t>)</w:t>
      </w:r>
      <w:r w:rsidR="00471D2E" w:rsidRPr="00696982">
        <w:rPr>
          <w:rtl/>
        </w:rPr>
        <w:t xml:space="preserve"> ذکر</w:t>
      </w:r>
      <w:r w:rsidR="00471D2E">
        <w:rPr>
          <w:rtl/>
        </w:rPr>
        <w:t xml:space="preserve"> ال</w:t>
      </w:r>
      <w:r w:rsidR="00564FF4">
        <w:rPr>
          <w:rtl/>
        </w:rPr>
        <w:t>حيّ</w:t>
      </w:r>
      <w:r w:rsidR="00471D2E">
        <w:rPr>
          <w:rFonts w:hint="eastAsia"/>
          <w:rtl/>
        </w:rPr>
        <w:t>ه</w:t>
      </w:r>
      <w:r w:rsidR="00471D2E">
        <w:rPr>
          <w:rtl/>
        </w:rPr>
        <w:t xml:space="preserve"> </w:t>
      </w:r>
      <w:r w:rsidR="00067415">
        <w:rPr>
          <w:rtl/>
        </w:rPr>
        <w:t>التي</w:t>
      </w:r>
      <w:r w:rsidR="00471D2E">
        <w:rPr>
          <w:rtl/>
        </w:rPr>
        <w:t xml:space="preserve"> أحدقت بالسماوات و الأرض إذا رأت </w:t>
      </w:r>
      <w:r w:rsidR="003C6E6A">
        <w:rPr>
          <w:rtl/>
        </w:rPr>
        <w:t>معاصي</w:t>
      </w:r>
      <w:r w:rsidR="00471D2E">
        <w:rPr>
          <w:rtl/>
        </w:rPr>
        <w:t xml:space="preserve"> العباد أسفت و استأذنت أن تبلع السماوات و الأرض.</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142</w:t>
      </w:r>
      <w:r w:rsidR="00471D2E">
        <w:rPr>
          <w:rtl/>
        </w:rPr>
        <w:t>/</w:t>
      </w:r>
      <w:r w:rsidR="0094408E">
        <w:rPr>
          <w:rtl/>
        </w:rPr>
        <w:t>17</w:t>
      </w:r>
      <w:r w:rsidR="00471D2E">
        <w:rPr>
          <w:rtl/>
        </w:rPr>
        <w:t>/</w:t>
      </w:r>
      <w:r w:rsidR="0094408E">
        <w:rPr>
          <w:rtl/>
        </w:rPr>
        <w:t>4</w:t>
      </w:r>
      <w:r w:rsidR="00471D2E">
        <w:rPr>
          <w:rtl/>
        </w:rPr>
        <w:t>،ج:</w:t>
      </w:r>
      <w:r w:rsidR="0094408E">
        <w:rPr>
          <w:rtl/>
        </w:rPr>
        <w:t>222</w:t>
      </w:r>
      <w:r w:rsidR="00471D2E">
        <w:rPr>
          <w:rtl/>
        </w:rPr>
        <w:t>/</w:t>
      </w:r>
      <w:r w:rsidR="0094408E">
        <w:rPr>
          <w:rtl/>
        </w:rPr>
        <w:t>10</w:t>
      </w:r>
      <w:r w:rsidR="00471D2E">
        <w:rPr>
          <w:rtl/>
        </w:rPr>
        <w:t>. ق:</w:t>
      </w:r>
      <w:r w:rsidR="0094408E">
        <w:rPr>
          <w:rtl/>
        </w:rPr>
        <w:t>113</w:t>
      </w:r>
      <w:r w:rsidR="00471D2E">
        <w:rPr>
          <w:rtl/>
        </w:rPr>
        <w:t>/</w:t>
      </w:r>
      <w:r w:rsidR="0094408E">
        <w:rPr>
          <w:rtl/>
        </w:rPr>
        <w:t>26</w:t>
      </w:r>
      <w:r w:rsidR="00471D2E">
        <w:rPr>
          <w:rtl/>
        </w:rPr>
        <w:t>/</w:t>
      </w:r>
      <w:r w:rsidR="0094408E">
        <w:rPr>
          <w:rtl/>
        </w:rPr>
        <w:t>11</w:t>
      </w:r>
      <w:r w:rsidR="00471D2E">
        <w:rPr>
          <w:rtl/>
        </w:rPr>
        <w:t>،ج:</w:t>
      </w:r>
      <w:r w:rsidR="0094408E">
        <w:rPr>
          <w:rtl/>
        </w:rPr>
        <w:t>28</w:t>
      </w:r>
      <w:r w:rsidR="00471D2E">
        <w:rPr>
          <w:rtl/>
        </w:rPr>
        <w:t>/</w:t>
      </w:r>
      <w:r w:rsidR="0094408E">
        <w:rPr>
          <w:rtl/>
        </w:rPr>
        <w:t>47</w:t>
      </w:r>
      <w:r w:rsidR="00471D2E">
        <w:rPr>
          <w:rtl/>
        </w:rPr>
        <w:t>.</w:t>
      </w:r>
    </w:p>
    <w:p w:rsidR="008C6066" w:rsidRDefault="00DE3D9F" w:rsidP="00696982">
      <w:pPr>
        <w:pStyle w:val="libFootnote0"/>
        <w:rPr>
          <w:rtl/>
        </w:rPr>
      </w:pPr>
      <w:r>
        <w:rPr>
          <w:rtl/>
        </w:rPr>
        <w:t>(2)</w:t>
      </w:r>
      <w:r w:rsidR="00471D2E">
        <w:rPr>
          <w:rtl/>
        </w:rPr>
        <w:t xml:space="preserve"> ق:</w:t>
      </w:r>
      <w:r w:rsidR="0094408E">
        <w:rPr>
          <w:rtl/>
        </w:rPr>
        <w:t>75</w:t>
      </w:r>
      <w:r w:rsidR="00471D2E">
        <w:rPr>
          <w:rtl/>
        </w:rPr>
        <w:t>/</w:t>
      </w:r>
      <w:r w:rsidR="0094408E">
        <w:rPr>
          <w:rtl/>
        </w:rPr>
        <w:t>16</w:t>
      </w:r>
      <w:r w:rsidR="00471D2E">
        <w:rPr>
          <w:rtl/>
        </w:rPr>
        <w:t>/</w:t>
      </w:r>
      <w:r w:rsidR="0094408E">
        <w:rPr>
          <w:rtl/>
        </w:rPr>
        <w:t>11</w:t>
      </w:r>
      <w:r w:rsidR="00471D2E">
        <w:rPr>
          <w:rtl/>
        </w:rPr>
        <w:t>،ج:</w:t>
      </w:r>
      <w:r w:rsidR="0094408E">
        <w:rPr>
          <w:rtl/>
        </w:rPr>
        <w:t>265</w:t>
      </w:r>
      <w:r w:rsidR="00471D2E">
        <w:rPr>
          <w:rtl/>
        </w:rPr>
        <w:t>/</w:t>
      </w:r>
      <w:r w:rsidR="0094408E">
        <w:rPr>
          <w:rtl/>
        </w:rPr>
        <w:t>46</w:t>
      </w:r>
      <w:r w:rsidR="00471D2E">
        <w:rPr>
          <w:rtl/>
        </w:rPr>
        <w:t>.</w:t>
      </w:r>
    </w:p>
    <w:p w:rsidR="008C6066" w:rsidRDefault="00DE3D9F" w:rsidP="00696982">
      <w:pPr>
        <w:pStyle w:val="libFootnote0"/>
        <w:rPr>
          <w:rtl/>
        </w:rPr>
      </w:pPr>
      <w:r>
        <w:rPr>
          <w:rtl/>
        </w:rPr>
        <w:t>(3)</w:t>
      </w:r>
      <w:r w:rsidR="00471D2E">
        <w:rPr>
          <w:rtl/>
        </w:rPr>
        <w:t xml:space="preserve"> </w:t>
      </w:r>
      <w:r w:rsidR="00067415">
        <w:rPr>
          <w:rtl/>
        </w:rPr>
        <w:t>سورة</w:t>
      </w:r>
      <w:r w:rsidR="00471D2E">
        <w:rPr>
          <w:rtl/>
        </w:rPr>
        <w:t xml:space="preserve"> العنکبوت/ال</w:t>
      </w:r>
      <w:r w:rsidR="002D5688">
        <w:rPr>
          <w:rtl/>
        </w:rPr>
        <w:t>آية</w:t>
      </w:r>
      <w:r w:rsidR="00471D2E">
        <w:rPr>
          <w:rtl/>
        </w:rPr>
        <w:t xml:space="preserve"> </w:t>
      </w:r>
      <w:r w:rsidR="0094408E">
        <w:rPr>
          <w:rtl/>
        </w:rPr>
        <w:t>56</w:t>
      </w:r>
      <w:r w:rsidR="00471D2E">
        <w:rPr>
          <w:rtl/>
        </w:rPr>
        <w:t>.</w:t>
      </w:r>
    </w:p>
    <w:p w:rsidR="008C6066" w:rsidRDefault="00DE3D9F" w:rsidP="00696982">
      <w:pPr>
        <w:pStyle w:val="libFootnote0"/>
        <w:rPr>
          <w:rtl/>
        </w:rPr>
      </w:pPr>
      <w:r>
        <w:rPr>
          <w:rtl/>
        </w:rPr>
        <w:t>(4)</w:t>
      </w:r>
      <w:r w:rsidR="00471D2E">
        <w:rPr>
          <w:rtl/>
        </w:rPr>
        <w:t xml:space="preserve"> ق:</w:t>
      </w:r>
      <w:r w:rsidR="0094408E">
        <w:rPr>
          <w:rtl/>
        </w:rPr>
        <w:t>411</w:t>
      </w:r>
      <w:r w:rsidR="00471D2E">
        <w:rPr>
          <w:rtl/>
        </w:rPr>
        <w:t>/</w:t>
      </w:r>
      <w:r w:rsidR="0094408E">
        <w:rPr>
          <w:rtl/>
        </w:rPr>
        <w:t>36</w:t>
      </w:r>
      <w:r w:rsidR="00471D2E">
        <w:rPr>
          <w:rtl/>
        </w:rPr>
        <w:t>/</w:t>
      </w:r>
      <w:r w:rsidR="0094408E">
        <w:rPr>
          <w:rtl/>
        </w:rPr>
        <w:t>6</w:t>
      </w:r>
      <w:r w:rsidR="00471D2E">
        <w:rPr>
          <w:rtl/>
        </w:rPr>
        <w:t>،ج:</w:t>
      </w:r>
      <w:r w:rsidR="0094408E">
        <w:rPr>
          <w:rtl/>
        </w:rPr>
        <w:t>36</w:t>
      </w:r>
      <w:r w:rsidR="00471D2E">
        <w:rPr>
          <w:rtl/>
        </w:rPr>
        <w:t>/</w:t>
      </w:r>
      <w:r w:rsidR="0094408E">
        <w:rPr>
          <w:rtl/>
        </w:rPr>
        <w:t>19</w:t>
      </w:r>
      <w:r w:rsidR="00471D2E">
        <w:rPr>
          <w:rtl/>
        </w:rPr>
        <w:t>.</w:t>
      </w:r>
    </w:p>
    <w:p w:rsidR="008C6066" w:rsidRDefault="00DE3D9F" w:rsidP="00696982">
      <w:pPr>
        <w:pStyle w:val="libFootnote0"/>
        <w:rPr>
          <w:rtl/>
        </w:rPr>
      </w:pPr>
      <w:r>
        <w:rPr>
          <w:rtl/>
        </w:rPr>
        <w:t>(5)</w:t>
      </w:r>
      <w:r w:rsidR="00471D2E">
        <w:rPr>
          <w:rtl/>
        </w:rPr>
        <w:t xml:space="preserve"> ق:</w:t>
      </w:r>
      <w:r w:rsidR="0094408E">
        <w:rPr>
          <w:rtl/>
        </w:rPr>
        <w:t>143</w:t>
      </w:r>
      <w:r w:rsidR="00471D2E">
        <w:rPr>
          <w:rtl/>
        </w:rPr>
        <w:t>/</w:t>
      </w:r>
      <w:r w:rsidR="0094408E">
        <w:rPr>
          <w:rtl/>
        </w:rPr>
        <w:t>7</w:t>
      </w:r>
      <w:r w:rsidR="00471D2E">
        <w:rPr>
          <w:rtl/>
        </w:rPr>
        <w:t>/</w:t>
      </w:r>
      <w:r w:rsidR="0094408E">
        <w:rPr>
          <w:rtl/>
        </w:rPr>
        <w:t>17</w:t>
      </w:r>
      <w:r w:rsidR="00471D2E">
        <w:rPr>
          <w:rtl/>
        </w:rPr>
        <w:t>،ج:</w:t>
      </w:r>
      <w:r w:rsidR="0094408E">
        <w:rPr>
          <w:rtl/>
        </w:rPr>
        <w:t>147</w:t>
      </w:r>
      <w:r w:rsidR="00471D2E">
        <w:rPr>
          <w:rtl/>
        </w:rPr>
        <w:t>/</w:t>
      </w:r>
      <w:r w:rsidR="0094408E">
        <w:rPr>
          <w:rtl/>
        </w:rPr>
        <w:t>77</w:t>
      </w:r>
      <w:r w:rsidR="00471D2E">
        <w:rPr>
          <w:rtl/>
        </w:rPr>
        <w:t>.</w:t>
      </w:r>
    </w:p>
    <w:p w:rsidR="00696982" w:rsidRDefault="00696982" w:rsidP="00696982">
      <w:pPr>
        <w:pStyle w:val="libFootnote0"/>
        <w:rPr>
          <w:rtl/>
        </w:rPr>
      </w:pPr>
      <w:r>
        <w:rPr>
          <w:rFonts w:hint="cs"/>
          <w:rtl/>
        </w:rPr>
        <w:t>(6) ق:7/66/150،ج:24/286.</w:t>
      </w:r>
    </w:p>
    <w:p w:rsidR="00696982" w:rsidRDefault="00696982" w:rsidP="00696982">
      <w:pPr>
        <w:pStyle w:val="libNormal"/>
        <w:rPr>
          <w:rtl/>
        </w:rPr>
      </w:pPr>
      <w:r>
        <w:rPr>
          <w:rFonts w:hint="eastAsia"/>
          <w:rtl/>
        </w:rPr>
        <w:br w:type="page"/>
      </w:r>
    </w:p>
    <w:p w:rsidR="008C6066" w:rsidRDefault="00471D2E" w:rsidP="00696982">
      <w:pPr>
        <w:pStyle w:val="Heading3Center"/>
        <w:rPr>
          <w:rtl/>
        </w:rPr>
      </w:pPr>
      <w:bookmarkStart w:id="52" w:name="_Toc478318070"/>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الضاد</w:t>
      </w:r>
      <w:bookmarkEnd w:id="52"/>
    </w:p>
    <w:p w:rsidR="008C6066" w:rsidRDefault="00471D2E" w:rsidP="00696982">
      <w:pPr>
        <w:pStyle w:val="libBold1"/>
        <w:rPr>
          <w:rtl/>
        </w:rPr>
      </w:pPr>
      <w:r>
        <w:rPr>
          <w:rFonts w:hint="eastAsia"/>
          <w:rtl/>
        </w:rPr>
        <w:t>عضب</w:t>
      </w:r>
      <w:r>
        <w:rPr>
          <w:rtl/>
        </w:rPr>
        <w:t>:</w:t>
      </w:r>
    </w:p>
    <w:p w:rsidR="008C6066" w:rsidRDefault="00471D2E" w:rsidP="00696982">
      <w:pPr>
        <w:pStyle w:val="libCenterBold1"/>
        <w:rPr>
          <w:rtl/>
        </w:rPr>
      </w:pPr>
      <w:r>
        <w:rPr>
          <w:rFonts w:hint="eastAsia"/>
          <w:rtl/>
        </w:rPr>
        <w:t>ال</w:t>
      </w:r>
      <w:r w:rsidR="00696982">
        <w:rPr>
          <w:rFonts w:hint="eastAsia"/>
          <w:rtl/>
        </w:rPr>
        <w:t>ناقة</w:t>
      </w:r>
      <w:r>
        <w:rPr>
          <w:rtl/>
        </w:rPr>
        <w:t xml:space="preserve"> العضباء</w:t>
      </w:r>
    </w:p>
    <w:p w:rsidR="008C6066" w:rsidRDefault="00471D2E" w:rsidP="00696982">
      <w:pPr>
        <w:pStyle w:val="libNormal"/>
        <w:rPr>
          <w:rtl/>
        </w:rPr>
      </w:pPr>
      <w:r>
        <w:rPr>
          <w:rFonts w:hint="eastAsia"/>
          <w:rtl/>
        </w:rPr>
        <w:t>رو</w:t>
      </w:r>
      <w:r w:rsidR="00696982">
        <w:rPr>
          <w:rFonts w:hint="cs"/>
          <w:rtl/>
        </w:rPr>
        <w:t>ي</w:t>
      </w:r>
      <w:r>
        <w:rPr>
          <w:rtl/>
        </w:rPr>
        <w:t xml:space="preserve"> انّ عضباء </w:t>
      </w:r>
      <w:r w:rsidR="00696982">
        <w:rPr>
          <w:rtl/>
        </w:rPr>
        <w:t>ناقة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لم تکن تسبق فجاء أعر</w:t>
      </w:r>
      <w:r w:rsidR="009640A2">
        <w:rPr>
          <w:rtl/>
        </w:rPr>
        <w:t>أبي</w:t>
      </w:r>
      <w:r>
        <w:rPr>
          <w:rtl/>
        </w:rPr>
        <w:t xml:space="preserve"> ع</w:t>
      </w:r>
      <w:r w:rsidR="003653A2">
        <w:rPr>
          <w:rtl/>
        </w:rPr>
        <w:t>ل</w:t>
      </w:r>
      <w:r w:rsidR="00696982">
        <w:rPr>
          <w:rFonts w:hint="cs"/>
          <w:rtl/>
        </w:rPr>
        <w:t>ى</w:t>
      </w:r>
      <w:r>
        <w:rPr>
          <w:rtl/>
        </w:rPr>
        <w:t xml:space="preserve"> قعود له فسابق بها فسبقها فشقّ ذلک ع</w:t>
      </w:r>
      <w:r w:rsidR="003653A2">
        <w:rPr>
          <w:rtl/>
        </w:rPr>
        <w:t>ل</w:t>
      </w:r>
      <w:r w:rsidR="00696982">
        <w:rPr>
          <w:rFonts w:hint="cs"/>
          <w:rtl/>
        </w:rPr>
        <w:t>ى</w:t>
      </w:r>
      <w:r>
        <w:rPr>
          <w:rtl/>
        </w:rPr>
        <w:t xml:space="preserve"> ال</w:t>
      </w:r>
      <w:r w:rsidR="00D516EF">
        <w:rPr>
          <w:rtl/>
        </w:rPr>
        <w:t>صحاب</w:t>
      </w:r>
      <w:r w:rsidR="00696982">
        <w:rPr>
          <w:rFonts w:hint="cs"/>
          <w:rtl/>
        </w:rPr>
        <w:t>ه</w:t>
      </w:r>
      <w:r>
        <w:rPr>
          <w:rtl/>
        </w:rPr>
        <w:t xml:space="preserve"> فقال ال</w:t>
      </w:r>
      <w:r w:rsidR="003653A2">
        <w:rPr>
          <w:rtl/>
        </w:rPr>
        <w:t>نبيّ</w:t>
      </w:r>
      <w:r>
        <w:rPr>
          <w:rtl/>
        </w:rPr>
        <w:t xml:space="preserve"> </w:t>
      </w:r>
      <w:r w:rsidR="008C6066" w:rsidRPr="008C6066">
        <w:rPr>
          <w:rStyle w:val="libAlaemChar"/>
          <w:rtl/>
        </w:rPr>
        <w:t>صلى‌الله‌عليه‌وآله‌وسلم</w:t>
      </w:r>
      <w:r>
        <w:rPr>
          <w:rtl/>
        </w:rPr>
        <w:t>:حقّ ع</w:t>
      </w:r>
      <w:r w:rsidR="003653A2">
        <w:rPr>
          <w:rtl/>
        </w:rPr>
        <w:t>ل</w:t>
      </w:r>
      <w:r w:rsidR="00696982">
        <w:rPr>
          <w:rFonts w:hint="cs"/>
          <w:rtl/>
        </w:rPr>
        <w:t>ى</w:t>
      </w:r>
      <w:r>
        <w:rPr>
          <w:rtl/>
        </w:rPr>
        <w:t xml:space="preserve"> اللّه أن لا </w:t>
      </w:r>
      <w:r>
        <w:rPr>
          <w:rFonts w:hint="cs"/>
          <w:rtl/>
        </w:rPr>
        <w:t>ی</w:t>
      </w:r>
      <w:r>
        <w:rPr>
          <w:rFonts w:hint="eastAsia"/>
          <w:rtl/>
        </w:rPr>
        <w:t>رفع</w:t>
      </w:r>
      <w:r>
        <w:rPr>
          <w:rtl/>
        </w:rPr>
        <w:t xml:space="preserve"> ش</w:t>
      </w:r>
      <w:r>
        <w:rPr>
          <w:rFonts w:hint="cs"/>
          <w:rtl/>
        </w:rPr>
        <w:t>ی</w:t>
      </w:r>
      <w:r>
        <w:rPr>
          <w:rFonts w:hint="eastAsia"/>
          <w:rtl/>
        </w:rPr>
        <w:t>ئا</w:t>
      </w:r>
      <w:r>
        <w:rPr>
          <w:rtl/>
        </w:rPr>
        <w:t xml:space="preserve"> من الدن</w:t>
      </w:r>
      <w:r>
        <w:rPr>
          <w:rFonts w:hint="cs"/>
          <w:rtl/>
        </w:rPr>
        <w:t>ی</w:t>
      </w:r>
      <w:r>
        <w:rPr>
          <w:rFonts w:hint="eastAsia"/>
          <w:rtl/>
        </w:rPr>
        <w:t>ا</w:t>
      </w:r>
      <w:r>
        <w:rPr>
          <w:rtl/>
        </w:rPr>
        <w:t xml:space="preserve"> الاّ وضعه </w:t>
      </w:r>
      <w:r w:rsidRPr="009D640D">
        <w:rPr>
          <w:rStyle w:val="libFootnotenumChar"/>
          <w:rtl/>
        </w:rPr>
        <w:t>(1)</w:t>
      </w:r>
      <w:r>
        <w:rPr>
          <w:rtl/>
        </w:rPr>
        <w:t>.</w:t>
      </w:r>
    </w:p>
    <w:p w:rsidR="008C6066" w:rsidRDefault="008C6066" w:rsidP="00696982">
      <w:pPr>
        <w:pStyle w:val="libNormal"/>
        <w:rPr>
          <w:rtl/>
        </w:rPr>
      </w:pPr>
      <w:r w:rsidRPr="008C6066">
        <w:rPr>
          <w:rStyle w:val="libBold1Char"/>
          <w:rFonts w:hint="eastAsia"/>
          <w:rtl/>
        </w:rPr>
        <w:t>المناقب</w:t>
      </w:r>
      <w:r w:rsidR="00471D2E">
        <w:rPr>
          <w:rtl/>
        </w:rPr>
        <w:t xml:space="preserve">:خبر عضباء </w:t>
      </w:r>
      <w:r w:rsidR="00696982">
        <w:rPr>
          <w:rtl/>
        </w:rPr>
        <w:t>ناقة</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 و انّ ال</w:t>
      </w:r>
      <w:r w:rsidR="003653A2">
        <w:rPr>
          <w:rtl/>
        </w:rPr>
        <w:t>نبيّ</w:t>
      </w:r>
      <w:r w:rsidR="00471D2E">
        <w:rPr>
          <w:rtl/>
        </w:rPr>
        <w:t xml:space="preserve"> </w:t>
      </w:r>
      <w:r w:rsidRPr="008C6066">
        <w:rPr>
          <w:rStyle w:val="libAlaemChar"/>
          <w:rtl/>
        </w:rPr>
        <w:t>صلى‌الله‌عليه‌وآله‌وسلم</w:t>
      </w:r>
      <w:r w:rsidR="00471D2E">
        <w:rPr>
          <w:rtl/>
        </w:rPr>
        <w:t>قال لها عند وفاته:أنت لا</w:t>
      </w:r>
      <w:r w:rsidR="002D5688">
        <w:rPr>
          <w:rtl/>
        </w:rPr>
        <w:t>بنتي</w:t>
      </w:r>
      <w:r w:rsidR="00471D2E">
        <w:rPr>
          <w:rtl/>
        </w:rPr>
        <w:t xml:space="preserve"> </w:t>
      </w:r>
      <w:r w:rsidR="003653A2">
        <w:rPr>
          <w:rtl/>
        </w:rPr>
        <w:t>فاطمة</w:t>
      </w:r>
      <w:r w:rsidR="00471D2E">
        <w:rPr>
          <w:rtl/>
        </w:rPr>
        <w:t xml:space="preserve"> ترکبک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و ال</w:t>
      </w:r>
      <w:r w:rsidR="002E78B4">
        <w:rPr>
          <w:rtl/>
        </w:rPr>
        <w:t>آخرة</w:t>
      </w:r>
      <w:r w:rsidR="00471D2E">
        <w:rPr>
          <w:rtl/>
        </w:rPr>
        <w:t xml:space="preserve"> فلما قبض </w:t>
      </w:r>
      <w:r w:rsidRPr="008C6066">
        <w:rPr>
          <w:rStyle w:val="libAlaemChar"/>
          <w:rtl/>
        </w:rPr>
        <w:t>صلى‌الله‌عليه‌وآله‌وسلم</w:t>
      </w:r>
      <w:r w:rsidR="00471D2E">
        <w:rPr>
          <w:rtl/>
        </w:rPr>
        <w:t xml:space="preserve">أتت </w:t>
      </w:r>
      <w:r w:rsidR="003653A2">
        <w:rPr>
          <w:rtl/>
        </w:rPr>
        <w:t>الى</w:t>
      </w:r>
      <w:r w:rsidR="00471D2E">
        <w:rPr>
          <w:rtl/>
        </w:rPr>
        <w:t xml:space="preserve"> </w:t>
      </w:r>
      <w:r w:rsidR="003653A2">
        <w:rPr>
          <w:rtl/>
        </w:rPr>
        <w:t>فاطمة</w:t>
      </w:r>
      <w:r w:rsidR="00471D2E">
        <w:rPr>
          <w:rtl/>
        </w:rPr>
        <w:t xml:space="preserve"> </w:t>
      </w:r>
      <w:r w:rsidRPr="008C6066">
        <w:rPr>
          <w:rStyle w:val="libAlaemChar"/>
          <w:rtl/>
        </w:rPr>
        <w:t>عليها‌السلام</w:t>
      </w:r>
      <w:r w:rsidR="00471D2E">
        <w:rPr>
          <w:rtl/>
        </w:rPr>
        <w:t xml:space="preserve"> فقالت:السلام ع</w:t>
      </w:r>
      <w:r w:rsidR="003653A2">
        <w:rPr>
          <w:rtl/>
        </w:rPr>
        <w:t>لي</w:t>
      </w:r>
      <w:r w:rsidR="00471D2E">
        <w:rPr>
          <w:rFonts w:hint="eastAsia"/>
          <w:rtl/>
        </w:rPr>
        <w:t>ک</w:t>
      </w:r>
      <w:r w:rsidR="00471D2E">
        <w:rPr>
          <w:rtl/>
        </w:rPr>
        <w:t xml:space="preserve"> </w:t>
      </w:r>
      <w:r w:rsidR="00471D2E">
        <w:rPr>
          <w:rFonts w:hint="cs"/>
          <w:rtl/>
        </w:rPr>
        <w:t>ی</w:t>
      </w:r>
      <w:r w:rsidR="00471D2E">
        <w:rPr>
          <w:rFonts w:hint="eastAsia"/>
          <w:rtl/>
        </w:rPr>
        <w:t>ا</w:t>
      </w:r>
      <w:r w:rsidR="00471D2E">
        <w:rPr>
          <w:rtl/>
        </w:rPr>
        <w:t xml:space="preserve"> بنت رسو</w:t>
      </w:r>
      <w:r w:rsidR="00471D2E">
        <w:rPr>
          <w:rFonts w:hint="eastAsia"/>
          <w:rtl/>
        </w:rPr>
        <w:t>ل</w:t>
      </w:r>
      <w:r w:rsidR="00471D2E">
        <w:rPr>
          <w:rtl/>
        </w:rPr>
        <w:t xml:space="preserve"> اللّه،قد حان فراق</w:t>
      </w:r>
      <w:r w:rsidR="00696982">
        <w:rPr>
          <w:rFonts w:hint="cs"/>
          <w:rtl/>
        </w:rPr>
        <w:t>ي</w:t>
      </w:r>
      <w:r w:rsidR="00471D2E">
        <w:rPr>
          <w:rtl/>
        </w:rPr>
        <w:t xml:space="preserve"> الدن</w:t>
      </w:r>
      <w:r w:rsidR="00471D2E">
        <w:rPr>
          <w:rFonts w:hint="cs"/>
          <w:rtl/>
        </w:rPr>
        <w:t>ی</w:t>
      </w:r>
      <w:r w:rsidR="00471D2E">
        <w:rPr>
          <w:rFonts w:hint="eastAsia"/>
          <w:rtl/>
        </w:rPr>
        <w:t>ا</w:t>
      </w:r>
      <w:r w:rsidR="00471D2E">
        <w:rPr>
          <w:rtl/>
        </w:rPr>
        <w:t xml:space="preserve"> و اللّه ما تهنّأت بعلف و لا شراب بعد رسول اللّه </w:t>
      </w:r>
      <w:r w:rsidRPr="008C6066">
        <w:rPr>
          <w:rStyle w:val="libAlaemChar"/>
          <w:rtl/>
        </w:rPr>
        <w:t>صلى‌الله‌عليه‌وآله‌وسلم</w:t>
      </w:r>
      <w:r w:rsidR="00471D2E">
        <w:rPr>
          <w:rtl/>
        </w:rPr>
        <w:t xml:space="preserve">،و ماتت </w:t>
      </w:r>
      <w:r w:rsidR="001E2201">
        <w:rPr>
          <w:rtl/>
        </w:rPr>
        <w:t>بعده</w:t>
      </w:r>
      <w:r w:rsidR="00471D2E">
        <w:rPr>
          <w:rtl/>
        </w:rPr>
        <w:t xml:space="preserve"> </w:t>
      </w:r>
      <w:r w:rsidRPr="008C6066">
        <w:rPr>
          <w:rStyle w:val="libAlaemChar"/>
          <w:rtl/>
        </w:rPr>
        <w:t>صلى‌الله‌عليه‌وآله‌وسلم</w:t>
      </w:r>
      <w:r w:rsidR="00471D2E">
        <w:rPr>
          <w:rtl/>
        </w:rPr>
        <w:t>ب</w:t>
      </w:r>
      <w:r w:rsidR="002D5688">
        <w:rPr>
          <w:rtl/>
        </w:rPr>
        <w:t>ثلاثة</w:t>
      </w:r>
      <w:r w:rsidR="00471D2E">
        <w:rPr>
          <w:rtl/>
        </w:rPr>
        <w:t xml:space="preserve"> </w:t>
      </w:r>
      <w:r w:rsidR="003653A2">
        <w:rPr>
          <w:rtl/>
        </w:rPr>
        <w:t>أي</w:t>
      </w:r>
      <w:r w:rsidR="00471D2E">
        <w:rPr>
          <w:rFonts w:hint="eastAsia"/>
          <w:rtl/>
        </w:rPr>
        <w:t>ام</w:t>
      </w:r>
      <w:r w:rsidR="00471D2E">
        <w:rPr>
          <w:rtl/>
        </w:rPr>
        <w:t xml:space="preserve"> </w:t>
      </w:r>
      <w:r w:rsidR="00471D2E" w:rsidRPr="009D640D">
        <w:rPr>
          <w:rStyle w:val="libFootnotenumChar"/>
          <w:rtl/>
        </w:rPr>
        <w:t>(2)</w:t>
      </w:r>
      <w:r w:rsidR="00471D2E">
        <w:rPr>
          <w:rtl/>
        </w:rPr>
        <w:t>.</w:t>
      </w:r>
    </w:p>
    <w:p w:rsidR="008C6066" w:rsidRDefault="00471D2E" w:rsidP="00696982">
      <w:pPr>
        <w:pStyle w:val="libNormal"/>
        <w:rPr>
          <w:rtl/>
        </w:rPr>
      </w:pPr>
      <w:r w:rsidRPr="00696982">
        <w:rPr>
          <w:rStyle w:val="libBold1Char"/>
          <w:rFonts w:hint="eastAsia"/>
          <w:rtl/>
        </w:rPr>
        <w:t>عضد</w:t>
      </w:r>
      <w:r>
        <w:rPr>
          <w:rtl/>
        </w:rPr>
        <w:t>:</w:t>
      </w:r>
      <w:r w:rsidR="00696982">
        <w:rPr>
          <w:rFonts w:hint="cs"/>
          <w:rtl/>
        </w:rPr>
        <w:t xml:space="preserve"> </w:t>
      </w:r>
      <w:r>
        <w:rPr>
          <w:rFonts w:hint="eastAsia"/>
          <w:rtl/>
        </w:rPr>
        <w:t>کتاب</w:t>
      </w:r>
      <w:r>
        <w:rPr>
          <w:rtl/>
        </w:rPr>
        <w:t xml:space="preserve"> المعتضد ال</w:t>
      </w:r>
      <w:r w:rsidR="00B1475A">
        <w:rPr>
          <w:rtl/>
        </w:rPr>
        <w:t>عبّاسي</w:t>
      </w:r>
      <w:r>
        <w:rPr>
          <w:rtl/>
        </w:rPr>
        <w:t xml:space="preserve"> </w:t>
      </w:r>
      <w:r w:rsidR="009640A2">
        <w:rPr>
          <w:rtl/>
        </w:rPr>
        <w:t>في</w:t>
      </w:r>
      <w:r>
        <w:rPr>
          <w:rtl/>
        </w:rPr>
        <w:t xml:space="preserve"> لعن ابن </w:t>
      </w:r>
      <w:r w:rsidR="009640A2">
        <w:rPr>
          <w:rtl/>
        </w:rPr>
        <w:t>أبي</w:t>
      </w:r>
      <w:r>
        <w:rPr>
          <w:rtl/>
        </w:rPr>
        <w:t xml:space="preserve"> س</w:t>
      </w:r>
      <w:r w:rsidR="009640A2">
        <w:rPr>
          <w:rtl/>
        </w:rPr>
        <w:t>في</w:t>
      </w:r>
      <w:r>
        <w:rPr>
          <w:rFonts w:hint="eastAsia"/>
          <w:rtl/>
        </w:rPr>
        <w:t>ان</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المعتضد هو أحمد بن </w:t>
      </w:r>
      <w:r w:rsidR="00D516EF">
        <w:rPr>
          <w:rtl/>
        </w:rPr>
        <w:t>طلحة</w:t>
      </w:r>
      <w:r w:rsidR="00471D2E">
        <w:rPr>
          <w:rtl/>
        </w:rPr>
        <w:t xml:space="preserve"> بن المتوکّل ال</w:t>
      </w:r>
      <w:r w:rsidR="00696982">
        <w:rPr>
          <w:rtl/>
        </w:rPr>
        <w:t>خليفة</w:t>
      </w:r>
      <w:r w:rsidR="00471D2E">
        <w:rPr>
          <w:rtl/>
        </w:rPr>
        <w:t xml:space="preserve"> السادس عشر من ولد عباس المتو</w:t>
      </w:r>
      <w:r w:rsidR="009640A2">
        <w:rPr>
          <w:rtl/>
        </w:rPr>
        <w:t>في</w:t>
      </w:r>
      <w:r w:rsidR="00471D2E">
        <w:rPr>
          <w:rtl/>
        </w:rPr>
        <w:t xml:space="preserve"> </w:t>
      </w:r>
      <w:r w:rsidR="002E78B4">
        <w:rPr>
          <w:rtl/>
        </w:rPr>
        <w:t>سنة</w:t>
      </w:r>
      <w:r w:rsidR="00471D2E">
        <w:rPr>
          <w:rtl/>
        </w:rPr>
        <w:t>(</w:t>
      </w:r>
      <w:r w:rsidR="0094408E">
        <w:rPr>
          <w:rtl/>
        </w:rPr>
        <w:t>289</w:t>
      </w:r>
      <w:r w:rsidR="00471D2E">
        <w:rPr>
          <w:rtl/>
        </w:rPr>
        <w:t>)،و ت</w:t>
      </w:r>
      <w:r w:rsidR="00067415">
        <w:rPr>
          <w:rtl/>
        </w:rPr>
        <w:t>أتي</w:t>
      </w:r>
      <w:r w:rsidR="00471D2E">
        <w:rPr>
          <w:rtl/>
        </w:rPr>
        <w:t xml:space="preserve"> ال</w:t>
      </w:r>
      <w:r w:rsidR="003653A2">
        <w:rPr>
          <w:rtl/>
        </w:rPr>
        <w:t>إشارة</w:t>
      </w:r>
      <w:r w:rsidR="00471D2E">
        <w:rPr>
          <w:rtl/>
        </w:rPr>
        <w:t xml:space="preserve"> </w:t>
      </w:r>
      <w:r w:rsidR="003653A2">
        <w:rPr>
          <w:rtl/>
        </w:rPr>
        <w:t>الى</w:t>
      </w:r>
      <w:r w:rsidR="00471D2E">
        <w:rPr>
          <w:rtl/>
        </w:rPr>
        <w:t xml:space="preserve"> </w:t>
      </w:r>
      <w:r w:rsidR="0022171C">
        <w:rPr>
          <w:rtl/>
        </w:rPr>
        <w:t>کتابة</w:t>
      </w:r>
      <w:r w:rsidR="00471D2E">
        <w:rPr>
          <w:rtl/>
        </w:rPr>
        <w:t xml:space="preserve"> </w:t>
      </w:r>
      <w:r w:rsidR="009640A2">
        <w:rPr>
          <w:rtl/>
        </w:rPr>
        <w:t>في</w:t>
      </w:r>
      <w:r w:rsidR="00C74BB8" w:rsidRPr="00696982">
        <w:rPr>
          <w:rFonts w:hint="eastAsia"/>
          <w:rtl/>
        </w:rPr>
        <w:t>(</w:t>
      </w:r>
      <w:r w:rsidR="00471D2E" w:rsidRPr="00696982">
        <w:rPr>
          <w:rFonts w:hint="eastAsia"/>
          <w:rtl/>
        </w:rPr>
        <w:t>عو</w:t>
      </w:r>
      <w:r w:rsidR="00471D2E" w:rsidRPr="00696982">
        <w:rPr>
          <w:rFonts w:hint="cs"/>
          <w:rtl/>
        </w:rPr>
        <w:t>ی</w:t>
      </w:r>
      <w:r w:rsidR="00C74BB8" w:rsidRPr="00696982">
        <w:rPr>
          <w:rFonts w:hint="eastAsia"/>
          <w:rtl/>
        </w:rPr>
        <w:t>)</w:t>
      </w:r>
      <w:r w:rsidR="00471D2E" w:rsidRPr="00696982">
        <w:rPr>
          <w:rtl/>
        </w:rPr>
        <w:t>.</w:t>
      </w:r>
    </w:p>
    <w:p w:rsidR="008C6066" w:rsidRDefault="00471D2E" w:rsidP="00696982">
      <w:pPr>
        <w:pStyle w:val="libCenterBold1"/>
        <w:rPr>
          <w:rtl/>
        </w:rPr>
      </w:pPr>
      <w:r>
        <w:rPr>
          <w:rFonts w:hint="eastAsia"/>
          <w:rtl/>
        </w:rPr>
        <w:t>عضد</w:t>
      </w:r>
      <w:r>
        <w:rPr>
          <w:rtl/>
        </w:rPr>
        <w:t xml:space="preserve"> ال</w:t>
      </w:r>
      <w:r w:rsidR="00696982">
        <w:rPr>
          <w:rtl/>
        </w:rPr>
        <w:t>دولة</w:t>
      </w:r>
      <w:r>
        <w:rPr>
          <w:rtl/>
        </w:rPr>
        <w:t xml:space="preserve"> ال</w:t>
      </w:r>
      <w:r w:rsidR="00696982">
        <w:rPr>
          <w:rtl/>
        </w:rPr>
        <w:t>دیلمي</w:t>
      </w:r>
    </w:p>
    <w:p w:rsidR="008C6066" w:rsidRDefault="00471D2E" w:rsidP="00471D2E">
      <w:pPr>
        <w:pStyle w:val="libNormal"/>
        <w:rPr>
          <w:rtl/>
        </w:rPr>
      </w:pPr>
      <w:r>
        <w:rPr>
          <w:rFonts w:hint="eastAsia"/>
          <w:rtl/>
        </w:rPr>
        <w:t>هو</w:t>
      </w:r>
      <w:r>
        <w:rPr>
          <w:rtl/>
        </w:rPr>
        <w:t xml:space="preserve"> أبو شجاع فنّا خسرو بن رکن ال</w:t>
      </w:r>
      <w:r w:rsidR="00696982">
        <w:rPr>
          <w:rtl/>
        </w:rPr>
        <w:t>دولة</w:t>
      </w:r>
      <w:r>
        <w:rPr>
          <w:rtl/>
        </w:rPr>
        <w:t xml:space="preserve"> الحسن بن بو</w:t>
      </w:r>
      <w:r>
        <w:rPr>
          <w:rFonts w:hint="cs"/>
          <w:rtl/>
        </w:rPr>
        <w:t>ی</w:t>
      </w:r>
      <w:r>
        <w:rPr>
          <w:rFonts w:hint="eastAsia"/>
          <w:rtl/>
        </w:rPr>
        <w:t>ه</w:t>
      </w:r>
      <w:r>
        <w:rPr>
          <w:rtl/>
        </w:rPr>
        <w:t xml:space="preserve"> ال</w:t>
      </w:r>
      <w:r w:rsidR="00696982">
        <w:rPr>
          <w:rtl/>
        </w:rPr>
        <w:t>دیلمي</w:t>
      </w:r>
      <w:r>
        <w:rPr>
          <w:rtl/>
        </w:rPr>
        <w:t xml:space="preserve"> من ملوک</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571</w:t>
      </w:r>
      <w:r w:rsidR="00471D2E">
        <w:rPr>
          <w:rtl/>
        </w:rPr>
        <w:t>/</w:t>
      </w:r>
      <w:r w:rsidR="0094408E">
        <w:rPr>
          <w:rtl/>
        </w:rPr>
        <w:t>91</w:t>
      </w:r>
      <w:r w:rsidR="00471D2E">
        <w:rPr>
          <w:rtl/>
        </w:rPr>
        <w:t>/</w:t>
      </w:r>
      <w:r w:rsidR="0094408E">
        <w:rPr>
          <w:rtl/>
        </w:rPr>
        <w:t>14</w:t>
      </w:r>
      <w:r w:rsidR="00471D2E">
        <w:rPr>
          <w:rtl/>
        </w:rPr>
        <w:t>،ج:</w:t>
      </w:r>
      <w:r w:rsidR="0094408E">
        <w:rPr>
          <w:rtl/>
        </w:rPr>
        <w:t>14</w:t>
      </w:r>
      <w:r w:rsidR="00471D2E">
        <w:rPr>
          <w:rtl/>
        </w:rPr>
        <w:t>/</w:t>
      </w:r>
      <w:r w:rsidR="0094408E">
        <w:rPr>
          <w:rtl/>
        </w:rPr>
        <w:t>63</w:t>
      </w:r>
      <w:r w:rsidR="00471D2E">
        <w:rPr>
          <w:rtl/>
        </w:rPr>
        <w:t>.</w:t>
      </w:r>
    </w:p>
    <w:p w:rsidR="008C6066" w:rsidRDefault="00DE3D9F" w:rsidP="00696982">
      <w:pPr>
        <w:pStyle w:val="libFootnote0"/>
        <w:rPr>
          <w:rtl/>
        </w:rPr>
      </w:pPr>
      <w:r>
        <w:rPr>
          <w:rtl/>
        </w:rPr>
        <w:t>(2)</w:t>
      </w:r>
      <w:r w:rsidR="00471D2E">
        <w:rPr>
          <w:rtl/>
        </w:rPr>
        <w:t xml:space="preserve"> ق:</w:t>
      </w:r>
      <w:r w:rsidR="0094408E">
        <w:rPr>
          <w:rtl/>
        </w:rPr>
        <w:t>296</w:t>
      </w:r>
      <w:r w:rsidR="00471D2E">
        <w:rPr>
          <w:rtl/>
        </w:rPr>
        <w:t>/</w:t>
      </w:r>
      <w:r w:rsidR="0094408E">
        <w:rPr>
          <w:rtl/>
        </w:rPr>
        <w:t>23</w:t>
      </w:r>
      <w:r w:rsidR="00471D2E">
        <w:rPr>
          <w:rtl/>
        </w:rPr>
        <w:t>/</w:t>
      </w:r>
      <w:r w:rsidR="0094408E">
        <w:rPr>
          <w:rtl/>
        </w:rPr>
        <w:t>6</w:t>
      </w:r>
      <w:r w:rsidR="00471D2E">
        <w:rPr>
          <w:rtl/>
        </w:rPr>
        <w:t>،ج:</w:t>
      </w:r>
      <w:r w:rsidR="0094408E">
        <w:rPr>
          <w:rtl/>
        </w:rPr>
        <w:t>417</w:t>
      </w:r>
      <w:r w:rsidR="00471D2E">
        <w:rPr>
          <w:rtl/>
        </w:rPr>
        <w:t>/</w:t>
      </w:r>
      <w:r w:rsidR="0094408E">
        <w:rPr>
          <w:rtl/>
        </w:rPr>
        <w:t>17</w:t>
      </w:r>
      <w:r w:rsidR="00471D2E">
        <w:rPr>
          <w:rtl/>
        </w:rPr>
        <w:t>.</w:t>
      </w:r>
    </w:p>
    <w:p w:rsidR="008C6066" w:rsidRDefault="00DE3D9F" w:rsidP="00696982">
      <w:pPr>
        <w:pStyle w:val="libFootnote0"/>
        <w:rPr>
          <w:rtl/>
        </w:rPr>
      </w:pPr>
      <w:r>
        <w:rPr>
          <w:rtl/>
        </w:rPr>
        <w:t>(3)</w:t>
      </w:r>
      <w:r w:rsidR="00471D2E">
        <w:rPr>
          <w:rtl/>
        </w:rPr>
        <w:t xml:space="preserve"> ق:</w:t>
      </w:r>
      <w:r w:rsidR="0094408E">
        <w:rPr>
          <w:rtl/>
        </w:rPr>
        <w:t>568</w:t>
      </w:r>
      <w:r w:rsidR="00471D2E">
        <w:rPr>
          <w:rtl/>
        </w:rPr>
        <w:t>/</w:t>
      </w:r>
      <w:r w:rsidR="0094408E">
        <w:rPr>
          <w:rtl/>
        </w:rPr>
        <w:t>50</w:t>
      </w:r>
      <w:r w:rsidR="00471D2E">
        <w:rPr>
          <w:rtl/>
        </w:rPr>
        <w:t>/</w:t>
      </w:r>
      <w:r w:rsidR="0094408E">
        <w:rPr>
          <w:rtl/>
        </w:rPr>
        <w:t>8</w:t>
      </w:r>
      <w:r w:rsidR="00471D2E">
        <w:rPr>
          <w:rtl/>
        </w:rPr>
        <w:t>،ج:</w:t>
      </w:r>
      <w:r w:rsidR="0094408E">
        <w:rPr>
          <w:rtl/>
        </w:rPr>
        <w:t>207</w:t>
      </w:r>
      <w:r w:rsidR="00471D2E">
        <w:rPr>
          <w:rtl/>
        </w:rPr>
        <w:t>/</w:t>
      </w:r>
      <w:r w:rsidR="0094408E">
        <w:rPr>
          <w:rtl/>
        </w:rPr>
        <w:t>33</w:t>
      </w:r>
      <w:r w:rsidR="00471D2E">
        <w:rPr>
          <w:rtl/>
        </w:rPr>
        <w:t>.</w:t>
      </w:r>
    </w:p>
    <w:p w:rsidR="00696982" w:rsidRDefault="00696982" w:rsidP="00696982">
      <w:pPr>
        <w:pStyle w:val="libNormal"/>
        <w:rPr>
          <w:rtl/>
        </w:rPr>
      </w:pPr>
      <w:r>
        <w:rPr>
          <w:rFonts w:hint="eastAsia"/>
          <w:rtl/>
        </w:rPr>
        <w:br w:type="page"/>
      </w:r>
    </w:p>
    <w:p w:rsidR="008C6066" w:rsidRDefault="00471D2E" w:rsidP="00696982">
      <w:pPr>
        <w:pStyle w:val="libNormal0"/>
        <w:rPr>
          <w:rtl/>
        </w:rPr>
      </w:pPr>
      <w:r>
        <w:rPr>
          <w:rFonts w:hint="eastAsia"/>
          <w:rtl/>
        </w:rPr>
        <w:t>الد</w:t>
      </w:r>
      <w:r>
        <w:rPr>
          <w:rFonts w:hint="cs"/>
          <w:rtl/>
        </w:rPr>
        <w:t>ی</w:t>
      </w:r>
      <w:r>
        <w:rPr>
          <w:rFonts w:hint="eastAsia"/>
          <w:rtl/>
        </w:rPr>
        <w:t>الم</w:t>
      </w:r>
      <w:r w:rsidR="00696982">
        <w:rPr>
          <w:rFonts w:hint="cs"/>
          <w:rtl/>
        </w:rPr>
        <w:t>ة</w:t>
      </w:r>
      <w:r>
        <w:rPr>
          <w:rtl/>
        </w:rPr>
        <w:t xml:space="preserve"> </w:t>
      </w:r>
      <w:r w:rsidR="003653A2">
        <w:rPr>
          <w:rtl/>
        </w:rPr>
        <w:t>الذي</w:t>
      </w:r>
      <w:r>
        <w:rPr>
          <w:rtl/>
        </w:rPr>
        <w:t xml:space="preserve"> </w:t>
      </w:r>
      <w:r>
        <w:rPr>
          <w:rFonts w:hint="cs"/>
          <w:rtl/>
        </w:rPr>
        <w:t>ی</w:t>
      </w:r>
      <w:r>
        <w:rPr>
          <w:rFonts w:hint="eastAsia"/>
          <w:rtl/>
        </w:rPr>
        <w:t>دع</w:t>
      </w:r>
      <w:r>
        <w:rPr>
          <w:rFonts w:hint="cs"/>
          <w:rtl/>
        </w:rPr>
        <w:t>ی</w:t>
      </w:r>
      <w:r>
        <w:rPr>
          <w:rtl/>
        </w:rPr>
        <w:t xml:space="preserve"> شهن</w:t>
      </w:r>
      <w:r w:rsidR="002D5688">
        <w:rPr>
          <w:rtl/>
        </w:rPr>
        <w:t>شاة</w:t>
      </w:r>
      <w:r>
        <w:rPr>
          <w:rtl/>
        </w:rPr>
        <w:t xml:space="preserve"> و </w:t>
      </w:r>
      <w:r>
        <w:rPr>
          <w:rFonts w:hint="cs"/>
          <w:rtl/>
        </w:rPr>
        <w:t>ی</w:t>
      </w:r>
      <w:r>
        <w:rPr>
          <w:rFonts w:hint="eastAsia"/>
          <w:rtl/>
        </w:rPr>
        <w:t>ذکر</w:t>
      </w:r>
      <w:r>
        <w:rPr>
          <w:rtl/>
        </w:rPr>
        <w:t xml:space="preserve"> اسمه بعد اسم ال</w:t>
      </w:r>
      <w:r w:rsidR="00696982">
        <w:rPr>
          <w:rtl/>
        </w:rPr>
        <w:t>خليفة</w:t>
      </w:r>
      <w:r>
        <w:rPr>
          <w:rtl/>
        </w:rPr>
        <w:t xml:space="preserve"> ع</w:t>
      </w:r>
      <w:r w:rsidR="003653A2">
        <w:rPr>
          <w:rtl/>
        </w:rPr>
        <w:t>ل</w:t>
      </w:r>
      <w:r w:rsidR="00696982">
        <w:rPr>
          <w:rFonts w:hint="cs"/>
          <w:rtl/>
        </w:rPr>
        <w:t>ى</w:t>
      </w:r>
      <w:r>
        <w:rPr>
          <w:rtl/>
        </w:rPr>
        <w:t xml:space="preserve"> منابر بغداد و کان </w:t>
      </w:r>
      <w:r w:rsidR="00332F64">
        <w:rPr>
          <w:rtl/>
        </w:rPr>
        <w:t>شیعي</w:t>
      </w:r>
      <w:r>
        <w:rPr>
          <w:rFonts w:hint="eastAsia"/>
          <w:rtl/>
        </w:rPr>
        <w:t>ا</w:t>
      </w:r>
      <w:r>
        <w:rPr>
          <w:rtl/>
        </w:rPr>
        <w:t xml:space="preserve"> من معاصر</w:t>
      </w:r>
      <w:r w:rsidR="00696982">
        <w:rPr>
          <w:rFonts w:hint="cs"/>
          <w:rtl/>
        </w:rPr>
        <w:t>ي</w:t>
      </w:r>
      <w:r>
        <w:rPr>
          <w:rtl/>
        </w:rPr>
        <w:t xml:space="preserve">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w:t>
      </w:r>
      <w:r w:rsidR="008C6066" w:rsidRPr="008C6066">
        <w:rPr>
          <w:rStyle w:val="libAlaemChar"/>
          <w:rtl/>
        </w:rPr>
        <w:t>رحمه‌الله</w:t>
      </w:r>
      <w:r>
        <w:rPr>
          <w:rtl/>
        </w:rPr>
        <w:t xml:space="preserve"> و کان </w:t>
      </w:r>
      <w:r>
        <w:rPr>
          <w:rFonts w:hint="cs"/>
          <w:rtl/>
        </w:rPr>
        <w:t>ی</w:t>
      </w:r>
      <w:r w:rsidR="00AC33D0">
        <w:rPr>
          <w:rFonts w:hint="eastAsia"/>
          <w:rtl/>
        </w:rPr>
        <w:t>عظمة</w:t>
      </w:r>
      <w:r>
        <w:rPr>
          <w:rtl/>
        </w:rPr>
        <w:t xml:space="preserve"> </w:t>
      </w:r>
      <w:r w:rsidR="00067415">
        <w:rPr>
          <w:rtl/>
        </w:rPr>
        <w:t>غأية</w:t>
      </w:r>
      <w:r>
        <w:rPr>
          <w:rtl/>
        </w:rPr>
        <w:t xml:space="preserve"> التعظ</w:t>
      </w:r>
      <w:r>
        <w:rPr>
          <w:rFonts w:hint="cs"/>
          <w:rtl/>
        </w:rPr>
        <w:t>ی</w:t>
      </w:r>
      <w:r>
        <w:rPr>
          <w:rFonts w:hint="eastAsia"/>
          <w:rtl/>
        </w:rPr>
        <w:t>م،و</w:t>
      </w:r>
      <w:r>
        <w:rPr>
          <w:rtl/>
        </w:rPr>
        <w:t xml:space="preserve"> </w:t>
      </w:r>
      <w:r w:rsidR="00EF2F04">
        <w:rPr>
          <w:rtl/>
        </w:rPr>
        <w:t>عدة</w:t>
      </w:r>
      <w:r>
        <w:rPr>
          <w:rtl/>
        </w:rPr>
        <w:t xml:space="preserve"> الم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شر</w:t>
      </w:r>
      <w:r>
        <w:rPr>
          <w:rFonts w:hint="cs"/>
          <w:rtl/>
        </w:rPr>
        <w:t>ی</w:t>
      </w:r>
      <w:r>
        <w:rPr>
          <w:rFonts w:hint="eastAsia"/>
          <w:rtl/>
        </w:rPr>
        <w:t>ف</w:t>
      </w:r>
      <w:r>
        <w:rPr>
          <w:rtl/>
        </w:rPr>
        <w:t xml:space="preserve"> من مروّج</w:t>
      </w:r>
      <w:r w:rsidR="00696982">
        <w:rPr>
          <w:rFonts w:hint="cs"/>
          <w:rtl/>
        </w:rPr>
        <w:t>ي</w:t>
      </w:r>
      <w:r>
        <w:rPr>
          <w:rtl/>
        </w:rPr>
        <w:t xml:space="preserve"> مذهب الإسلام </w:t>
      </w:r>
      <w:r w:rsidR="009640A2">
        <w:rPr>
          <w:rtl/>
        </w:rPr>
        <w:t>في</w:t>
      </w:r>
      <w:r>
        <w:rPr>
          <w:rtl/>
        </w:rPr>
        <w:t xml:space="preserve"> ال</w:t>
      </w:r>
      <w:r w:rsidR="002D5688">
        <w:rPr>
          <w:rtl/>
        </w:rPr>
        <w:t>مائة</w:t>
      </w:r>
      <w:r>
        <w:rPr>
          <w:rtl/>
        </w:rPr>
        <w:t xml:space="preserve"> ال</w:t>
      </w:r>
      <w:r w:rsidR="00FF1263">
        <w:rPr>
          <w:rtl/>
        </w:rPr>
        <w:t>رابعة</w:t>
      </w:r>
      <w:r>
        <w:rPr>
          <w:rtl/>
        </w:rPr>
        <w:t>،و من آثاره تجد</w:t>
      </w:r>
      <w:r>
        <w:rPr>
          <w:rFonts w:hint="cs"/>
          <w:rtl/>
        </w:rPr>
        <w:t>ی</w:t>
      </w:r>
      <w:r>
        <w:rPr>
          <w:rFonts w:hint="eastAsia"/>
          <w:rtl/>
        </w:rPr>
        <w:t>د</w:t>
      </w:r>
      <w:r>
        <w:rPr>
          <w:rtl/>
        </w:rPr>
        <w:t xml:space="preserve"> </w:t>
      </w:r>
      <w:r w:rsidR="00867792">
        <w:rPr>
          <w:rtl/>
        </w:rPr>
        <w:t>عمارة</w:t>
      </w:r>
      <w:r>
        <w:rPr>
          <w:rtl/>
        </w:rPr>
        <w:t xml:space="preserve"> مشهد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Fonts w:hint="eastAsia"/>
          <w:rtl/>
        </w:rPr>
        <w:t>،ولد</w:t>
      </w:r>
      <w:r>
        <w:rPr>
          <w:rtl/>
        </w:rPr>
        <w:t xml:space="preserve"> بأصبهان </w:t>
      </w:r>
      <w:r w:rsidR="0094408E">
        <w:rPr>
          <w:rtl/>
        </w:rPr>
        <w:t>5</w:t>
      </w:r>
      <w:r>
        <w:rPr>
          <w:rtl/>
        </w:rPr>
        <w:t xml:space="preserve"> </w:t>
      </w:r>
      <w:r w:rsidR="00332F64">
        <w:rPr>
          <w:rtl/>
        </w:rPr>
        <w:t>ذي</w:t>
      </w:r>
      <w:r>
        <w:rPr>
          <w:rtl/>
        </w:rPr>
        <w:t xml:space="preserve"> الق</w:t>
      </w:r>
      <w:r w:rsidR="00EF2F04">
        <w:rPr>
          <w:rtl/>
        </w:rPr>
        <w:t>عدة</w:t>
      </w:r>
      <w:r>
        <w:rPr>
          <w:rtl/>
        </w:rPr>
        <w:t xml:space="preserve"> </w:t>
      </w:r>
      <w:r w:rsidR="002E78B4">
        <w:rPr>
          <w:rtl/>
        </w:rPr>
        <w:t>سنة</w:t>
      </w:r>
      <w:r>
        <w:rPr>
          <w:rtl/>
        </w:rPr>
        <w:t>(</w:t>
      </w:r>
      <w:r w:rsidR="0094408E">
        <w:rPr>
          <w:rtl/>
        </w:rPr>
        <w:t>324</w:t>
      </w:r>
      <w:r>
        <w:rPr>
          <w:rtl/>
        </w:rPr>
        <w:t>)و تو</w:t>
      </w:r>
      <w:r w:rsidR="009640A2">
        <w:rPr>
          <w:rtl/>
        </w:rPr>
        <w:t>في</w:t>
      </w:r>
      <w:r>
        <w:rPr>
          <w:rtl/>
        </w:rPr>
        <w:t xml:space="preserve"> ببغداد </w:t>
      </w:r>
      <w:r w:rsidR="0094408E">
        <w:rPr>
          <w:rtl/>
        </w:rPr>
        <w:t>8</w:t>
      </w:r>
      <w:r>
        <w:rPr>
          <w:rtl/>
        </w:rPr>
        <w:t xml:space="preserve"> شوال </w:t>
      </w:r>
      <w:r w:rsidR="002E78B4">
        <w:rPr>
          <w:rtl/>
        </w:rPr>
        <w:t>سنة</w:t>
      </w:r>
      <w:r>
        <w:rPr>
          <w:rtl/>
        </w:rPr>
        <w:t>(</w:t>
      </w:r>
      <w:r w:rsidR="0094408E">
        <w:rPr>
          <w:rtl/>
        </w:rPr>
        <w:t>372</w:t>
      </w:r>
      <w:r>
        <w:rPr>
          <w:rtl/>
        </w:rPr>
        <w:t>)و أوص</w:t>
      </w:r>
      <w:r>
        <w:rPr>
          <w:rFonts w:hint="cs"/>
          <w:rtl/>
        </w:rPr>
        <w:t>ی</w:t>
      </w:r>
      <w:r>
        <w:rPr>
          <w:rtl/>
        </w:rPr>
        <w:t xml:space="preserve"> أن </w:t>
      </w:r>
      <w:r>
        <w:rPr>
          <w:rFonts w:hint="cs"/>
          <w:rtl/>
        </w:rPr>
        <w:t>ی</w:t>
      </w:r>
      <w:r>
        <w:rPr>
          <w:rFonts w:hint="eastAsia"/>
          <w:rtl/>
        </w:rPr>
        <w:t>دفن</w:t>
      </w:r>
      <w:r>
        <w:rPr>
          <w:rtl/>
        </w:rPr>
        <w:t xml:space="preserve"> </w:t>
      </w:r>
      <w:r w:rsidR="009640A2">
        <w:rPr>
          <w:rtl/>
        </w:rPr>
        <w:t>في</w:t>
      </w:r>
      <w:r>
        <w:rPr>
          <w:rtl/>
        </w:rPr>
        <w:t xml:space="preserve"> النجف الأشرف </w:t>
      </w:r>
      <w:r w:rsidR="009640A2">
        <w:rPr>
          <w:rtl/>
        </w:rPr>
        <w:t>في</w:t>
      </w:r>
      <w:r>
        <w:rPr>
          <w:rtl/>
        </w:rPr>
        <w:t xml:space="preserve"> ال</w:t>
      </w:r>
      <w:r w:rsidR="00EB4AA5">
        <w:rPr>
          <w:rtl/>
        </w:rPr>
        <w:t>روضة</w:t>
      </w:r>
      <w:r>
        <w:rPr>
          <w:rtl/>
        </w:rPr>
        <w:t xml:space="preserve"> ال</w:t>
      </w:r>
      <w:r w:rsidR="00633D82">
        <w:rPr>
          <w:rtl/>
        </w:rPr>
        <w:t>مبارکة</w:t>
      </w:r>
      <w:r>
        <w:rPr>
          <w:rtl/>
        </w:rPr>
        <w:t xml:space="preserve"> فدفن بجوار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کتب ع</w:t>
      </w:r>
      <w:r w:rsidR="003653A2">
        <w:rPr>
          <w:rtl/>
        </w:rPr>
        <w:t>ل</w:t>
      </w:r>
      <w:r w:rsidR="00696982">
        <w:rPr>
          <w:rFonts w:hint="cs"/>
          <w:rtl/>
        </w:rPr>
        <w:t>ى</w:t>
      </w:r>
      <w:r>
        <w:rPr>
          <w:rtl/>
        </w:rPr>
        <w:t xml:space="preserve"> لوح قبره:هذا قبر عضد ال</w:t>
      </w:r>
      <w:r w:rsidR="00696982">
        <w:rPr>
          <w:rtl/>
        </w:rPr>
        <w:t>دولة</w:t>
      </w:r>
      <w:r>
        <w:rPr>
          <w:rtl/>
        </w:rPr>
        <w:t xml:space="preserve"> و تاج ال</w:t>
      </w:r>
      <w:r w:rsidR="002D5688">
        <w:rPr>
          <w:rtl/>
        </w:rPr>
        <w:t>ملّة</w:t>
      </w:r>
      <w:r>
        <w:rPr>
          <w:rtl/>
        </w:rPr>
        <w:t xml:space="preserve"> </w:t>
      </w:r>
      <w:r w:rsidR="009640A2">
        <w:rPr>
          <w:rtl/>
        </w:rPr>
        <w:t>أبي</w:t>
      </w:r>
      <w:r>
        <w:rPr>
          <w:rtl/>
        </w:rPr>
        <w:t xml:space="preserve"> شجاع ابن رکن ال</w:t>
      </w:r>
      <w:r w:rsidR="00696982">
        <w:rPr>
          <w:rtl/>
        </w:rPr>
        <w:t>دولة</w:t>
      </w:r>
      <w:r>
        <w:rPr>
          <w:rtl/>
        </w:rPr>
        <w:t xml:space="preserve"> أحبّ </w:t>
      </w:r>
      <w:r w:rsidR="00A665D2">
        <w:rPr>
          <w:rtl/>
        </w:rPr>
        <w:t>مجاورة</w:t>
      </w:r>
      <w:r>
        <w:rPr>
          <w:rtl/>
        </w:rPr>
        <w:t xml:space="preserve"> هذا الإمام الم</w:t>
      </w:r>
      <w:r>
        <w:rPr>
          <w:rFonts w:hint="eastAsia"/>
          <w:rtl/>
        </w:rPr>
        <w:t>عصوم</w:t>
      </w:r>
      <w:r>
        <w:rPr>
          <w:rtl/>
        </w:rPr>
        <w:t xml:space="preserve"> لطمعه </w:t>
      </w:r>
      <w:r w:rsidR="009640A2">
        <w:rPr>
          <w:rtl/>
        </w:rPr>
        <w:t>في</w:t>
      </w:r>
      <w:r>
        <w:rPr>
          <w:rtl/>
        </w:rPr>
        <w:t xml:space="preserve"> الخلاص </w:t>
      </w:r>
      <w:r>
        <w:rPr>
          <w:rFonts w:hint="cs"/>
          <w:rtl/>
        </w:rPr>
        <w:t>ی</w:t>
      </w:r>
      <w:r>
        <w:rPr>
          <w:rFonts w:hint="eastAsia"/>
          <w:rtl/>
        </w:rPr>
        <w:t>وم</w:t>
      </w:r>
      <w:r>
        <w:rPr>
          <w:rtl/>
        </w:rPr>
        <w:t xml:space="preserve"> ت</w:t>
      </w:r>
      <w:r w:rsidR="00067415">
        <w:rPr>
          <w:rtl/>
        </w:rPr>
        <w:t>أتي</w:t>
      </w:r>
      <w:r>
        <w:rPr>
          <w:rtl/>
        </w:rPr>
        <w:t xml:space="preserve"> کلّ نفس تجادل عن نفسها و صلاته ع</w:t>
      </w:r>
      <w:r w:rsidR="003653A2">
        <w:rPr>
          <w:rtl/>
        </w:rPr>
        <w:t>ل</w:t>
      </w:r>
      <w:r w:rsidR="00696982">
        <w:rPr>
          <w:rFonts w:hint="cs"/>
          <w:rtl/>
        </w:rPr>
        <w:t>ى</w:t>
      </w:r>
      <w:r>
        <w:rPr>
          <w:rtl/>
        </w:rPr>
        <w:t xml:space="preserve"> محمّد و عترته ال</w:t>
      </w:r>
      <w:r w:rsidR="002D5688">
        <w:rPr>
          <w:rtl/>
        </w:rPr>
        <w:t>طاهرة</w:t>
      </w:r>
      <w:r>
        <w:rPr>
          <w:rtl/>
        </w:rPr>
        <w:t>.</w:t>
      </w:r>
    </w:p>
    <w:p w:rsidR="008C6066" w:rsidRDefault="00471D2E" w:rsidP="00696982">
      <w:pPr>
        <w:pStyle w:val="libBold1"/>
        <w:rPr>
          <w:rtl/>
        </w:rPr>
      </w:pPr>
      <w:r>
        <w:rPr>
          <w:rFonts w:hint="eastAsia"/>
          <w:rtl/>
        </w:rPr>
        <w:t>عضل</w:t>
      </w:r>
      <w:r>
        <w:rPr>
          <w:rtl/>
        </w:rPr>
        <w:t>:</w:t>
      </w:r>
    </w:p>
    <w:p w:rsidR="008C6066" w:rsidRDefault="00471D2E" w:rsidP="00696982">
      <w:pPr>
        <w:pStyle w:val="libCenterBold1"/>
        <w:rPr>
          <w:rtl/>
        </w:rPr>
      </w:pPr>
      <w:r>
        <w:rPr>
          <w:rFonts w:hint="eastAsia"/>
          <w:rtl/>
        </w:rPr>
        <w:t>مثل</w:t>
      </w:r>
      <w:r>
        <w:rPr>
          <w:rtl/>
        </w:rPr>
        <w:t>(عضل و ال</w:t>
      </w:r>
      <w:r w:rsidR="00696982">
        <w:rPr>
          <w:rtl/>
        </w:rPr>
        <w:t>قارة</w:t>
      </w:r>
      <w:r>
        <w:rPr>
          <w:rtl/>
        </w:rPr>
        <w:t>)</w:t>
      </w:r>
    </w:p>
    <w:p w:rsidR="008C6066" w:rsidRDefault="00471D2E" w:rsidP="00471D2E">
      <w:pPr>
        <w:pStyle w:val="libNormal"/>
        <w:rPr>
          <w:rtl/>
        </w:rPr>
      </w:pPr>
      <w:r>
        <w:rPr>
          <w:rFonts w:hint="eastAsia"/>
          <w:rtl/>
        </w:rPr>
        <w:t>ذکر</w:t>
      </w:r>
      <w:r>
        <w:rPr>
          <w:rtl/>
        </w:rPr>
        <w:t xml:space="preserve"> مثل عضل و ال</w:t>
      </w:r>
      <w:r w:rsidR="00696982">
        <w:rPr>
          <w:rtl/>
        </w:rPr>
        <w:t>قارة</w:t>
      </w:r>
      <w:r>
        <w:rPr>
          <w:rtl/>
        </w:rPr>
        <w:t xml:space="preserve"> </w:t>
      </w:r>
      <w:r w:rsidR="009640A2">
        <w:rPr>
          <w:rtl/>
        </w:rPr>
        <w:t>في</w:t>
      </w:r>
      <w:r>
        <w:rPr>
          <w:rtl/>
        </w:rPr>
        <w:t xml:space="preserve"> غدر </w:t>
      </w:r>
      <w:r w:rsidR="00685D3F">
        <w:rPr>
          <w:rtl/>
        </w:rPr>
        <w:t>بني</w:t>
      </w:r>
      <w:r>
        <w:rPr>
          <w:rtl/>
        </w:rPr>
        <w:t xml:space="preserve"> </w:t>
      </w:r>
      <w:r w:rsidR="00696982">
        <w:rPr>
          <w:rtl/>
        </w:rPr>
        <w:t>قریظة</w:t>
      </w:r>
      <w:r>
        <w:rPr>
          <w:rtl/>
        </w:rPr>
        <w:t xml:space="preserve"> </w:t>
      </w:r>
      <w:r w:rsidRPr="009D640D">
        <w:rPr>
          <w:rStyle w:val="libFootnotenumChar"/>
          <w:rtl/>
        </w:rPr>
        <w:t>(1)</w:t>
      </w:r>
      <w:r>
        <w:rPr>
          <w:rtl/>
        </w:rPr>
        <w:t>.</w:t>
      </w:r>
      <w:r w:rsidR="00696982">
        <w:rPr>
          <w:rFonts w:hint="cs"/>
          <w:rtl/>
        </w:rPr>
        <w:t xml:space="preserve">كانت عضل و القارة قبيلتان من العرب دخلتا في الإسلام ثم غدرا و كان اذا غدر أحد ضُرب بهما المثل فيُقال عضل و القارة </w:t>
      </w:r>
      <w:r w:rsidR="00696982" w:rsidRPr="00696982">
        <w:rPr>
          <w:rStyle w:val="libFootnotenumChar"/>
          <w:rFonts w:hint="cs"/>
          <w:rtl/>
        </w:rPr>
        <w:t>(2)</w:t>
      </w:r>
      <w:r w:rsidR="00696982">
        <w:rPr>
          <w:rFonts w:hint="cs"/>
          <w:rtl/>
        </w:rPr>
        <w:t>.</w:t>
      </w:r>
    </w:p>
    <w:p w:rsidR="008C6066" w:rsidRDefault="00471D2E" w:rsidP="00696982">
      <w:pPr>
        <w:pStyle w:val="libNormal"/>
        <w:rPr>
          <w:rtl/>
        </w:rPr>
      </w:pPr>
      <w:r>
        <w:rPr>
          <w:rFonts w:hint="eastAsia"/>
          <w:rtl/>
        </w:rPr>
        <w:t>ال</w:t>
      </w:r>
      <w:r w:rsidR="00A34EF5">
        <w:rPr>
          <w:rFonts w:hint="eastAsia"/>
          <w:rtl/>
        </w:rPr>
        <w:t>عمري</w:t>
      </w:r>
      <w:r>
        <w:rPr>
          <w:rtl/>
        </w:rPr>
        <w:t xml:space="preserve">: أعوذ باللّه من کلّ </w:t>
      </w:r>
      <w:r w:rsidR="00696982">
        <w:rPr>
          <w:rtl/>
        </w:rPr>
        <w:t>معضلة</w:t>
      </w:r>
      <w:r>
        <w:rPr>
          <w:rtl/>
        </w:rPr>
        <w:t xml:space="preserve"> </w:t>
      </w:r>
      <w:r w:rsidR="003653A2">
        <w:rPr>
          <w:rtl/>
        </w:rPr>
        <w:t>لي</w:t>
      </w:r>
      <w:r>
        <w:rPr>
          <w:rFonts w:hint="eastAsia"/>
          <w:rtl/>
        </w:rPr>
        <w:t>س</w:t>
      </w:r>
      <w:r>
        <w:rPr>
          <w:rtl/>
        </w:rPr>
        <w:t xml:space="preserve"> </w:t>
      </w:r>
      <w:r w:rsidR="009640A2">
        <w:rPr>
          <w:rtl/>
        </w:rPr>
        <w:t>في</w:t>
      </w:r>
      <w:r>
        <w:rPr>
          <w:rFonts w:hint="eastAsia"/>
          <w:rtl/>
        </w:rPr>
        <w:t>ها</w:t>
      </w:r>
      <w:r>
        <w:rPr>
          <w:rtl/>
        </w:rPr>
        <w:t xml:space="preserve"> أبو الحسن </w:t>
      </w:r>
      <w:r w:rsidRPr="009D640D">
        <w:rPr>
          <w:rStyle w:val="libFootnotenumChar"/>
          <w:rtl/>
        </w:rPr>
        <w:t>(</w:t>
      </w:r>
      <w:r w:rsidR="00696982">
        <w:rPr>
          <w:rStyle w:val="libFootnotenumChar"/>
          <w:rFonts w:hint="cs"/>
          <w:rtl/>
        </w:rPr>
        <w:t>3</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w:t>
      </w:r>
      <w:r w:rsidR="0094408E">
        <w:rPr>
          <w:rtl/>
        </w:rPr>
        <w:t>529</w:t>
      </w:r>
      <w:r w:rsidR="00471D2E">
        <w:rPr>
          <w:rtl/>
        </w:rPr>
        <w:t>/</w:t>
      </w:r>
      <w:r w:rsidR="0094408E">
        <w:rPr>
          <w:rtl/>
        </w:rPr>
        <w:t>47</w:t>
      </w:r>
      <w:r w:rsidR="00471D2E">
        <w:rPr>
          <w:rtl/>
        </w:rPr>
        <w:t>/</w:t>
      </w:r>
      <w:r w:rsidR="0094408E">
        <w:rPr>
          <w:rtl/>
        </w:rPr>
        <w:t>6</w:t>
      </w:r>
      <w:r w:rsidR="00471D2E">
        <w:rPr>
          <w:rtl/>
        </w:rPr>
        <w:t>،ج:</w:t>
      </w:r>
      <w:r w:rsidR="0094408E">
        <w:rPr>
          <w:rtl/>
        </w:rPr>
        <w:t>201</w:t>
      </w:r>
      <w:r w:rsidR="00471D2E">
        <w:rPr>
          <w:rtl/>
        </w:rPr>
        <w:t>/</w:t>
      </w:r>
      <w:r w:rsidR="0094408E">
        <w:rPr>
          <w:rtl/>
        </w:rPr>
        <w:t>20</w:t>
      </w:r>
      <w:r w:rsidR="00471D2E">
        <w:rPr>
          <w:rtl/>
        </w:rPr>
        <w:t>.</w:t>
      </w:r>
    </w:p>
    <w:p w:rsidR="008C6066" w:rsidRDefault="00DE3D9F" w:rsidP="00696982">
      <w:pPr>
        <w:pStyle w:val="libFootnote0"/>
        <w:rPr>
          <w:rtl/>
        </w:rPr>
      </w:pPr>
      <w:r>
        <w:rPr>
          <w:rtl/>
        </w:rPr>
        <w:t>(2)</w:t>
      </w:r>
      <w:r w:rsidR="00471D2E">
        <w:rPr>
          <w:rtl/>
        </w:rPr>
        <w:t xml:space="preserve"> ق:</w:t>
      </w:r>
      <w:r w:rsidR="0094408E">
        <w:rPr>
          <w:rtl/>
        </w:rPr>
        <w:t>534</w:t>
      </w:r>
      <w:r w:rsidR="00471D2E">
        <w:rPr>
          <w:rtl/>
        </w:rPr>
        <w:t>/</w:t>
      </w:r>
      <w:r w:rsidR="0094408E">
        <w:rPr>
          <w:rtl/>
        </w:rPr>
        <w:t>47</w:t>
      </w:r>
      <w:r w:rsidR="00471D2E">
        <w:rPr>
          <w:rtl/>
        </w:rPr>
        <w:t>/</w:t>
      </w:r>
      <w:r w:rsidR="0094408E">
        <w:rPr>
          <w:rtl/>
        </w:rPr>
        <w:t>6</w:t>
      </w:r>
      <w:r w:rsidR="00471D2E">
        <w:rPr>
          <w:rtl/>
        </w:rPr>
        <w:t>،ج:</w:t>
      </w:r>
      <w:r w:rsidR="0094408E">
        <w:rPr>
          <w:rtl/>
        </w:rPr>
        <w:t>223</w:t>
      </w:r>
      <w:r w:rsidR="00471D2E">
        <w:rPr>
          <w:rtl/>
        </w:rPr>
        <w:t>/</w:t>
      </w:r>
      <w:r w:rsidR="0094408E">
        <w:rPr>
          <w:rtl/>
        </w:rPr>
        <w:t>20</w:t>
      </w:r>
      <w:r w:rsidR="00471D2E">
        <w:rPr>
          <w:rtl/>
        </w:rPr>
        <w:t>.</w:t>
      </w:r>
    </w:p>
    <w:p w:rsidR="00696982" w:rsidRDefault="00696982" w:rsidP="00696982">
      <w:pPr>
        <w:pStyle w:val="libFootnote0"/>
        <w:rPr>
          <w:rtl/>
        </w:rPr>
      </w:pPr>
      <w:r>
        <w:rPr>
          <w:rFonts w:hint="cs"/>
          <w:rtl/>
        </w:rPr>
        <w:t>(3) ق:9/96/495،ج:40/300.</w:t>
      </w:r>
    </w:p>
    <w:p w:rsidR="00696982" w:rsidRDefault="00696982" w:rsidP="00696982">
      <w:pPr>
        <w:pStyle w:val="libNormal"/>
        <w:rPr>
          <w:rtl/>
        </w:rPr>
      </w:pPr>
      <w:r>
        <w:rPr>
          <w:rFonts w:hint="eastAsia"/>
          <w:rtl/>
        </w:rPr>
        <w:br w:type="page"/>
      </w:r>
    </w:p>
    <w:p w:rsidR="008C6066" w:rsidRDefault="00471D2E" w:rsidP="00696982">
      <w:pPr>
        <w:pStyle w:val="Heading3Center"/>
        <w:rPr>
          <w:rtl/>
        </w:rPr>
      </w:pPr>
      <w:bookmarkStart w:id="53" w:name="_Toc478318071"/>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الطاء</w:t>
      </w:r>
      <w:bookmarkEnd w:id="53"/>
    </w:p>
    <w:p w:rsidR="008C6066" w:rsidRDefault="00471D2E" w:rsidP="00696982">
      <w:pPr>
        <w:pStyle w:val="libBold1"/>
        <w:rPr>
          <w:rtl/>
        </w:rPr>
      </w:pPr>
      <w:r>
        <w:rPr>
          <w:rFonts w:hint="eastAsia"/>
          <w:rtl/>
        </w:rPr>
        <w:t>عطر</w:t>
      </w:r>
      <w:r>
        <w:rPr>
          <w:rtl/>
        </w:rPr>
        <w:t>:</w:t>
      </w:r>
    </w:p>
    <w:p w:rsidR="008C6066" w:rsidRDefault="00471D2E" w:rsidP="00696982">
      <w:pPr>
        <w:pStyle w:val="libCenterBold1"/>
        <w:rPr>
          <w:rtl/>
        </w:rPr>
      </w:pPr>
      <w:r>
        <w:rPr>
          <w:rFonts w:hint="eastAsia"/>
          <w:rtl/>
        </w:rPr>
        <w:t>مثل</w:t>
      </w:r>
      <w:r>
        <w:rPr>
          <w:rtl/>
        </w:rPr>
        <w:t>(لا عطر بعد عروس)</w:t>
      </w:r>
    </w:p>
    <w:p w:rsidR="008C6066" w:rsidRDefault="00471D2E" w:rsidP="00696982">
      <w:pPr>
        <w:pStyle w:val="libNormal"/>
        <w:rPr>
          <w:rtl/>
        </w:rPr>
      </w:pPr>
      <w:r>
        <w:rPr>
          <w:rFonts w:hint="eastAsia"/>
          <w:rtl/>
        </w:rPr>
        <w:t>معن</w:t>
      </w:r>
      <w:r>
        <w:rPr>
          <w:rFonts w:hint="cs"/>
          <w:rtl/>
        </w:rPr>
        <w:t>ی</w:t>
      </w:r>
      <w:r>
        <w:rPr>
          <w:rtl/>
        </w:rPr>
        <w:t xml:space="preserve"> المثل(لا عطر بعد عروس)،قال ال</w:t>
      </w:r>
      <w:r w:rsidR="00696982">
        <w:rPr>
          <w:rtl/>
        </w:rPr>
        <w:t>میداني</w:t>
      </w:r>
      <w:r>
        <w:rPr>
          <w:rtl/>
        </w:rPr>
        <w:t xml:space="preserve">:قال المفضل:أول من قال ذلک </w:t>
      </w:r>
      <w:r w:rsidR="00067415">
        <w:rPr>
          <w:rtl/>
        </w:rPr>
        <w:t>امرأة</w:t>
      </w:r>
      <w:r>
        <w:rPr>
          <w:rtl/>
        </w:rPr>
        <w:t xml:space="preserve"> من </w:t>
      </w:r>
      <w:r w:rsidR="00696982">
        <w:rPr>
          <w:rtl/>
        </w:rPr>
        <w:t>عذرة</w:t>
      </w:r>
      <w:r>
        <w:rPr>
          <w:rtl/>
        </w:rPr>
        <w:t xml:space="preserve"> </w:t>
      </w:r>
      <w:r>
        <w:rPr>
          <w:rFonts w:hint="cs"/>
          <w:rtl/>
        </w:rPr>
        <w:t>ی</w:t>
      </w:r>
      <w:r>
        <w:rPr>
          <w:rFonts w:hint="eastAsia"/>
          <w:rtl/>
        </w:rPr>
        <w:t>قال</w:t>
      </w:r>
      <w:r>
        <w:rPr>
          <w:rtl/>
        </w:rPr>
        <w:t xml:space="preserve"> لها أسماء بنت عبد اللّه و کان لها زوج من </w:t>
      </w:r>
      <w:r w:rsidR="00685D3F">
        <w:rPr>
          <w:rtl/>
        </w:rPr>
        <w:t>بني</w:t>
      </w:r>
      <w:r>
        <w:rPr>
          <w:rtl/>
        </w:rPr>
        <w:t xml:space="preserve"> عمّها </w:t>
      </w:r>
      <w:r>
        <w:rPr>
          <w:rFonts w:hint="cs"/>
          <w:rtl/>
        </w:rPr>
        <w:t>ی</w:t>
      </w:r>
      <w:r>
        <w:rPr>
          <w:rFonts w:hint="eastAsia"/>
          <w:rtl/>
        </w:rPr>
        <w:t>قال</w:t>
      </w:r>
      <w:r>
        <w:rPr>
          <w:rtl/>
        </w:rPr>
        <w:t xml:space="preserve"> له عروس فمات عنها فت</w:t>
      </w:r>
      <w:r w:rsidR="00725496">
        <w:rPr>
          <w:rtl/>
        </w:rPr>
        <w:t>زوجها</w:t>
      </w:r>
      <w:r>
        <w:rPr>
          <w:rtl/>
        </w:rPr>
        <w:t xml:space="preserve"> رجل من قومها </w:t>
      </w:r>
      <w:r>
        <w:rPr>
          <w:rFonts w:hint="cs"/>
          <w:rtl/>
        </w:rPr>
        <w:t>ی</w:t>
      </w:r>
      <w:r>
        <w:rPr>
          <w:rFonts w:hint="eastAsia"/>
          <w:rtl/>
        </w:rPr>
        <w:t>قال</w:t>
      </w:r>
      <w:r>
        <w:rPr>
          <w:rtl/>
        </w:rPr>
        <w:t xml:space="preserve"> له نوفل و کان أعسر أبخر بخ</w:t>
      </w:r>
      <w:r>
        <w:rPr>
          <w:rFonts w:hint="cs"/>
          <w:rtl/>
        </w:rPr>
        <w:t>ی</w:t>
      </w:r>
      <w:r>
        <w:rPr>
          <w:rFonts w:hint="eastAsia"/>
          <w:rtl/>
        </w:rPr>
        <w:t>لا</w:t>
      </w:r>
      <w:r>
        <w:rPr>
          <w:rtl/>
        </w:rPr>
        <w:t xml:space="preserve"> دم</w:t>
      </w:r>
      <w:r>
        <w:rPr>
          <w:rFonts w:hint="cs"/>
          <w:rtl/>
        </w:rPr>
        <w:t>ی</w:t>
      </w:r>
      <w:r>
        <w:rPr>
          <w:rFonts w:hint="eastAsia"/>
          <w:rtl/>
        </w:rPr>
        <w:t>ما</w:t>
      </w:r>
      <w:r>
        <w:rPr>
          <w:rtl/>
        </w:rPr>
        <w:t xml:space="preserve"> فلمّا أراد أن </w:t>
      </w:r>
      <w:r>
        <w:rPr>
          <w:rFonts w:hint="cs"/>
          <w:rtl/>
        </w:rPr>
        <w:t>ی</w:t>
      </w:r>
      <w:r>
        <w:rPr>
          <w:rFonts w:hint="eastAsia"/>
          <w:rtl/>
        </w:rPr>
        <w:t>ظعن</w:t>
      </w:r>
      <w:r>
        <w:rPr>
          <w:rtl/>
        </w:rPr>
        <w:t xml:space="preserve"> بها قالت له:لو أذنت فرث</w:t>
      </w:r>
      <w:r>
        <w:rPr>
          <w:rFonts w:hint="cs"/>
          <w:rtl/>
        </w:rPr>
        <w:t>ی</w:t>
      </w:r>
      <w:r>
        <w:rPr>
          <w:rFonts w:hint="eastAsia"/>
          <w:rtl/>
        </w:rPr>
        <w:t>ت</w:t>
      </w:r>
      <w:r>
        <w:rPr>
          <w:rtl/>
        </w:rPr>
        <w:t xml:space="preserve"> ابن </w:t>
      </w:r>
      <w:r w:rsidR="00332F64">
        <w:rPr>
          <w:rtl/>
        </w:rPr>
        <w:t>عمّي</w:t>
      </w:r>
      <w:r>
        <w:rPr>
          <w:rtl/>
        </w:rPr>
        <w:t xml:space="preserve"> و بک</w:t>
      </w:r>
      <w:r>
        <w:rPr>
          <w:rFonts w:hint="cs"/>
          <w:rtl/>
        </w:rPr>
        <w:t>ی</w:t>
      </w:r>
      <w:r>
        <w:rPr>
          <w:rFonts w:hint="eastAsia"/>
          <w:rtl/>
        </w:rPr>
        <w:t>ت</w:t>
      </w:r>
      <w:r>
        <w:rPr>
          <w:rtl/>
        </w:rPr>
        <w:t xml:space="preserve"> عند رمسه، فقال:افع</w:t>
      </w:r>
      <w:r w:rsidR="003653A2">
        <w:rPr>
          <w:rtl/>
        </w:rPr>
        <w:t>لي</w:t>
      </w:r>
      <w:r>
        <w:rPr>
          <w:rFonts w:hint="eastAsia"/>
          <w:rtl/>
        </w:rPr>
        <w:t>،فقالت</w:t>
      </w:r>
      <w:r>
        <w:rPr>
          <w:rtl/>
        </w:rPr>
        <w:t>:</w:t>
      </w:r>
      <w:r w:rsidR="0022387C">
        <w:rPr>
          <w:rtl/>
        </w:rPr>
        <w:t>أبکي</w:t>
      </w:r>
      <w:r>
        <w:rPr>
          <w:rFonts w:hint="eastAsia"/>
          <w:rtl/>
        </w:rPr>
        <w:t>ک</w:t>
      </w:r>
      <w:r>
        <w:rPr>
          <w:rtl/>
        </w:rPr>
        <w:t xml:space="preserve"> </w:t>
      </w:r>
      <w:r>
        <w:rPr>
          <w:rFonts w:hint="cs"/>
          <w:rtl/>
        </w:rPr>
        <w:t>ی</w:t>
      </w:r>
      <w:r>
        <w:rPr>
          <w:rFonts w:hint="eastAsia"/>
          <w:rtl/>
        </w:rPr>
        <w:t>ا</w:t>
      </w:r>
      <w:r>
        <w:rPr>
          <w:rtl/>
        </w:rPr>
        <w:t xml:space="preserve"> عروس الأعراس </w:t>
      </w:r>
      <w:r>
        <w:rPr>
          <w:rFonts w:hint="cs"/>
          <w:rtl/>
        </w:rPr>
        <w:t>ی</w:t>
      </w:r>
      <w:r>
        <w:rPr>
          <w:rFonts w:hint="eastAsia"/>
          <w:rtl/>
        </w:rPr>
        <w:t>ا</w:t>
      </w:r>
      <w:r>
        <w:rPr>
          <w:rtl/>
        </w:rPr>
        <w:t xml:space="preserve"> ثعلبا </w:t>
      </w:r>
      <w:r w:rsidR="009640A2">
        <w:rPr>
          <w:rtl/>
        </w:rPr>
        <w:t>في</w:t>
      </w:r>
      <w:r>
        <w:rPr>
          <w:rtl/>
        </w:rPr>
        <w:t xml:space="preserve"> أهله و أسدا عند الناس مع أش</w:t>
      </w:r>
      <w:r>
        <w:rPr>
          <w:rFonts w:hint="cs"/>
          <w:rtl/>
        </w:rPr>
        <w:t>ی</w:t>
      </w:r>
      <w:r>
        <w:rPr>
          <w:rFonts w:hint="eastAsia"/>
          <w:rtl/>
        </w:rPr>
        <w:t>اء</w:t>
      </w:r>
      <w:r>
        <w:rPr>
          <w:rtl/>
        </w:rPr>
        <w:t xml:space="preserve"> </w:t>
      </w:r>
      <w:r w:rsidR="003653A2">
        <w:rPr>
          <w:rtl/>
        </w:rPr>
        <w:t>لي</w:t>
      </w:r>
      <w:r>
        <w:rPr>
          <w:rFonts w:hint="eastAsia"/>
          <w:rtl/>
        </w:rPr>
        <w:t>س</w:t>
      </w:r>
      <w:r>
        <w:rPr>
          <w:rtl/>
        </w:rPr>
        <w:t xml:space="preserve"> </w:t>
      </w:r>
      <w:r>
        <w:rPr>
          <w:rFonts w:hint="cs"/>
          <w:rtl/>
        </w:rPr>
        <w:t>ی</w:t>
      </w:r>
      <w:r>
        <w:rPr>
          <w:rFonts w:hint="eastAsia"/>
          <w:rtl/>
        </w:rPr>
        <w:t>علمها</w:t>
      </w:r>
      <w:r>
        <w:rPr>
          <w:rtl/>
        </w:rPr>
        <w:t xml:space="preserve"> الناس،قال:و ما تلک الأش</w:t>
      </w:r>
      <w:r>
        <w:rPr>
          <w:rFonts w:hint="cs"/>
          <w:rtl/>
        </w:rPr>
        <w:t>ی</w:t>
      </w:r>
      <w:r>
        <w:rPr>
          <w:rFonts w:hint="eastAsia"/>
          <w:rtl/>
        </w:rPr>
        <w:t>اء؟قالت</w:t>
      </w:r>
      <w:r>
        <w:rPr>
          <w:rtl/>
        </w:rPr>
        <w:t>:کان عن ال</w:t>
      </w:r>
      <w:r w:rsidR="002C675F">
        <w:rPr>
          <w:rtl/>
        </w:rPr>
        <w:t>همّة</w:t>
      </w:r>
      <w:r>
        <w:rPr>
          <w:rtl/>
        </w:rPr>
        <w:t xml:space="preserve"> غ</w:t>
      </w:r>
      <w:r>
        <w:rPr>
          <w:rFonts w:hint="cs"/>
          <w:rtl/>
        </w:rPr>
        <w:t>ی</w:t>
      </w:r>
      <w:r>
        <w:rPr>
          <w:rFonts w:hint="eastAsia"/>
          <w:rtl/>
        </w:rPr>
        <w:t>ر</w:t>
      </w:r>
      <w:r>
        <w:rPr>
          <w:rtl/>
        </w:rPr>
        <w:t xml:space="preserve"> نعّاس و </w:t>
      </w:r>
      <w:r>
        <w:rPr>
          <w:rFonts w:hint="cs"/>
          <w:rtl/>
        </w:rPr>
        <w:t>ی</w:t>
      </w:r>
      <w:r>
        <w:rPr>
          <w:rFonts w:hint="eastAsia"/>
          <w:rtl/>
        </w:rPr>
        <w:t>عمل</w:t>
      </w:r>
      <w:r>
        <w:rPr>
          <w:rtl/>
        </w:rPr>
        <w:t xml:space="preserve"> الس</w:t>
      </w:r>
      <w:r>
        <w:rPr>
          <w:rFonts w:hint="cs"/>
          <w:rtl/>
        </w:rPr>
        <w:t>ی</w:t>
      </w:r>
      <w:r>
        <w:rPr>
          <w:rFonts w:hint="eastAsia"/>
          <w:rtl/>
        </w:rPr>
        <w:t>ف</w:t>
      </w:r>
      <w:r>
        <w:rPr>
          <w:rtl/>
        </w:rPr>
        <w:t xml:space="preserve"> صب</w:t>
      </w:r>
      <w:r>
        <w:rPr>
          <w:rFonts w:hint="cs"/>
          <w:rtl/>
        </w:rPr>
        <w:t>ی</w:t>
      </w:r>
      <w:r>
        <w:rPr>
          <w:rFonts w:hint="eastAsia"/>
          <w:rtl/>
        </w:rPr>
        <w:t>حات</w:t>
      </w:r>
      <w:r>
        <w:rPr>
          <w:rtl/>
        </w:rPr>
        <w:t xml:space="preserve"> الباس،ثمّ قالت:</w:t>
      </w:r>
      <w:r>
        <w:rPr>
          <w:rFonts w:hint="cs"/>
          <w:rtl/>
        </w:rPr>
        <w:t>ی</w:t>
      </w:r>
      <w:r>
        <w:rPr>
          <w:rFonts w:hint="eastAsia"/>
          <w:rtl/>
        </w:rPr>
        <w:t>ا</w:t>
      </w:r>
      <w:r>
        <w:rPr>
          <w:rtl/>
        </w:rPr>
        <w:t xml:space="preserve"> عروس الأغرّ الأزهر الط</w:t>
      </w:r>
      <w:r>
        <w:rPr>
          <w:rFonts w:hint="cs"/>
          <w:rtl/>
        </w:rPr>
        <w:t>یّ</w:t>
      </w:r>
      <w:r>
        <w:rPr>
          <w:rFonts w:hint="eastAsia"/>
          <w:rtl/>
        </w:rPr>
        <w:t>ب</w:t>
      </w:r>
      <w:r>
        <w:rPr>
          <w:rtl/>
        </w:rPr>
        <w:t xml:space="preserve"> الخ</w:t>
      </w:r>
      <w:r>
        <w:rPr>
          <w:rFonts w:hint="cs"/>
          <w:rtl/>
        </w:rPr>
        <w:t>یّ</w:t>
      </w:r>
      <w:r>
        <w:rPr>
          <w:rtl/>
        </w:rPr>
        <w:t>م الکر</w:t>
      </w:r>
      <w:r>
        <w:rPr>
          <w:rFonts w:hint="cs"/>
          <w:rtl/>
        </w:rPr>
        <w:t>ی</w:t>
      </w:r>
      <w:r>
        <w:rPr>
          <w:rFonts w:hint="eastAsia"/>
          <w:rtl/>
        </w:rPr>
        <w:t>م</w:t>
      </w:r>
      <w:r>
        <w:rPr>
          <w:rtl/>
        </w:rPr>
        <w:t xml:space="preserve"> المحضر مع أش</w:t>
      </w:r>
      <w:r>
        <w:rPr>
          <w:rFonts w:hint="cs"/>
          <w:rtl/>
        </w:rPr>
        <w:t>ی</w:t>
      </w:r>
      <w:r>
        <w:rPr>
          <w:rFonts w:hint="eastAsia"/>
          <w:rtl/>
        </w:rPr>
        <w:t>اء</w:t>
      </w:r>
      <w:r>
        <w:rPr>
          <w:rtl/>
        </w:rPr>
        <w:t xml:space="preserve"> له لا تذکر،قال:و ما تلک الأش</w:t>
      </w:r>
      <w:r>
        <w:rPr>
          <w:rFonts w:hint="cs"/>
          <w:rtl/>
        </w:rPr>
        <w:t>ی</w:t>
      </w:r>
      <w:r>
        <w:rPr>
          <w:rFonts w:hint="eastAsia"/>
          <w:rtl/>
        </w:rPr>
        <w:t>اء؟قالت</w:t>
      </w:r>
      <w:r>
        <w:rPr>
          <w:rtl/>
        </w:rPr>
        <w:t>:کان ع</w:t>
      </w:r>
      <w:r>
        <w:rPr>
          <w:rFonts w:hint="cs"/>
          <w:rtl/>
        </w:rPr>
        <w:t>ی</w:t>
      </w:r>
      <w:r>
        <w:rPr>
          <w:rFonts w:hint="eastAsia"/>
          <w:rtl/>
        </w:rPr>
        <w:t>ونا</w:t>
      </w:r>
      <w:r>
        <w:rPr>
          <w:rtl/>
        </w:rPr>
        <w:t xml:space="preserve"> للخنا و المنکر ط</w:t>
      </w:r>
      <w:r>
        <w:rPr>
          <w:rFonts w:hint="cs"/>
          <w:rtl/>
        </w:rPr>
        <w:t>یّ</w:t>
      </w:r>
      <w:r>
        <w:rPr>
          <w:rFonts w:hint="eastAsia"/>
          <w:rtl/>
        </w:rPr>
        <w:t>ب</w:t>
      </w:r>
      <w:r>
        <w:rPr>
          <w:rtl/>
        </w:rPr>
        <w:t xml:space="preserve"> النکهه غ</w:t>
      </w:r>
      <w:r>
        <w:rPr>
          <w:rFonts w:hint="cs"/>
          <w:rtl/>
        </w:rPr>
        <w:t>ی</w:t>
      </w:r>
      <w:r>
        <w:rPr>
          <w:rFonts w:hint="eastAsia"/>
          <w:rtl/>
        </w:rPr>
        <w:t>ر</w:t>
      </w:r>
      <w:r>
        <w:rPr>
          <w:rtl/>
        </w:rPr>
        <w:t xml:space="preserve"> أبخر </w:t>
      </w:r>
      <w:r w:rsidR="003653A2">
        <w:rPr>
          <w:rtl/>
        </w:rPr>
        <w:t>أي</w:t>
      </w:r>
      <w:r>
        <w:rPr>
          <w:rFonts w:hint="eastAsia"/>
          <w:rtl/>
        </w:rPr>
        <w:t>سر</w:t>
      </w:r>
      <w:r>
        <w:rPr>
          <w:rtl/>
        </w:rPr>
        <w:t xml:space="preserve"> غ</w:t>
      </w:r>
      <w:r>
        <w:rPr>
          <w:rFonts w:hint="cs"/>
          <w:rtl/>
        </w:rPr>
        <w:t>ی</w:t>
      </w:r>
      <w:r>
        <w:rPr>
          <w:rFonts w:hint="eastAsia"/>
          <w:rtl/>
        </w:rPr>
        <w:t>ر</w:t>
      </w:r>
      <w:r>
        <w:rPr>
          <w:rtl/>
        </w:rPr>
        <w:t xml:space="preserve"> أعسر،فعرف الزوج أنّها تعرّض به،فلمّا رحل بها قال:ضمّ</w:t>
      </w:r>
      <w:r w:rsidR="00696982">
        <w:rPr>
          <w:rFonts w:hint="cs"/>
          <w:rtl/>
        </w:rPr>
        <w:t>ي</w:t>
      </w:r>
      <w:r>
        <w:rPr>
          <w:rtl/>
        </w:rPr>
        <w:t xml:space="preserve"> </w:t>
      </w:r>
      <w:r w:rsidR="002E78B4">
        <w:rPr>
          <w:rtl/>
        </w:rPr>
        <w:t>اليک</w:t>
      </w:r>
      <w:r>
        <w:rPr>
          <w:rtl/>
        </w:rPr>
        <w:t xml:space="preserve"> عطرک و نظر </w:t>
      </w:r>
      <w:r w:rsidR="003653A2">
        <w:rPr>
          <w:rtl/>
        </w:rPr>
        <w:t>الى</w:t>
      </w:r>
      <w:r>
        <w:rPr>
          <w:rtl/>
        </w:rPr>
        <w:t xml:space="preserve"> قشو</w:t>
      </w:r>
      <w:r w:rsidR="00696982">
        <w:rPr>
          <w:rFonts w:hint="cs"/>
          <w:rtl/>
        </w:rPr>
        <w:t>ة</w:t>
      </w:r>
      <w:r>
        <w:rPr>
          <w:rtl/>
        </w:rPr>
        <w:t xml:space="preserve"> </w:t>
      </w:r>
      <w:r w:rsidR="00696982">
        <w:rPr>
          <w:rtl/>
        </w:rPr>
        <w:t>عطرها</w:t>
      </w:r>
      <w:r>
        <w:rPr>
          <w:rtl/>
        </w:rPr>
        <w:t xml:space="preserve"> مطروحه فقالت:لا عطر بعد عروس فذهبت مثلا </w:t>
      </w:r>
      <w:r w:rsidRPr="009D640D">
        <w:rPr>
          <w:rStyle w:val="libFootnotenumChar"/>
          <w:rtl/>
        </w:rPr>
        <w:t>(1)</w:t>
      </w:r>
      <w:r>
        <w:rPr>
          <w:rtl/>
        </w:rPr>
        <w:t>.</w:t>
      </w:r>
      <w:r w:rsidR="00696982">
        <w:rPr>
          <w:rFonts w:hint="cs"/>
          <w:rtl/>
        </w:rPr>
        <w:t xml:space="preserve">يضرب لمن لا يدّخر عنه نفيس </w:t>
      </w:r>
      <w:r w:rsidR="00696982" w:rsidRPr="00696982">
        <w:rPr>
          <w:rStyle w:val="libFootnotenumChar"/>
          <w:rFonts w:hint="cs"/>
          <w:rtl/>
        </w:rPr>
        <w:t>(2)</w:t>
      </w:r>
      <w:r w:rsidR="00696982">
        <w:rPr>
          <w:rFonts w:hint="cs"/>
          <w:rtl/>
        </w:rPr>
        <w:t>.</w:t>
      </w:r>
    </w:p>
    <w:p w:rsidR="008C6066" w:rsidRDefault="00471D2E" w:rsidP="00696982">
      <w:pPr>
        <w:pStyle w:val="libNormal"/>
        <w:rPr>
          <w:rtl/>
        </w:rPr>
      </w:pPr>
      <w:r>
        <w:rPr>
          <w:rFonts w:hint="eastAsia"/>
          <w:rtl/>
        </w:rPr>
        <w:t>رو</w:t>
      </w:r>
      <w:r>
        <w:rPr>
          <w:rFonts w:hint="cs"/>
          <w:rtl/>
        </w:rPr>
        <w:t>ی</w:t>
      </w:r>
      <w:r>
        <w:rPr>
          <w:rtl/>
        </w:rPr>
        <w:t xml:space="preserve">: تعطّروا بالاستغفار لا تفضحکم روائح الذنوب </w:t>
      </w:r>
      <w:r w:rsidRPr="009D640D">
        <w:rPr>
          <w:rStyle w:val="libFootnotenumChar"/>
          <w:rtl/>
        </w:rPr>
        <w:t>(</w:t>
      </w:r>
      <w:r w:rsidR="00696982">
        <w:rPr>
          <w:rStyle w:val="libFootnotenumChar"/>
          <w:rFonts w:hint="cs"/>
          <w:rtl/>
        </w:rPr>
        <w:t>3</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.و </w:t>
      </w:r>
      <w:r w:rsidR="00471D2E">
        <w:rPr>
          <w:rFonts w:hint="cs"/>
          <w:rtl/>
        </w:rPr>
        <w:t>ی</w:t>
      </w:r>
      <w:r w:rsidR="00471D2E">
        <w:rPr>
          <w:rFonts w:hint="eastAsia"/>
          <w:rtl/>
        </w:rPr>
        <w:t>قال</w:t>
      </w:r>
      <w:r w:rsidR="00471D2E">
        <w:rPr>
          <w:rtl/>
        </w:rPr>
        <w:t xml:space="preserve"> انّ رجلا تزوّج </w:t>
      </w:r>
      <w:r w:rsidR="00067415">
        <w:rPr>
          <w:rtl/>
        </w:rPr>
        <w:t>امرأة</w:t>
      </w:r>
      <w:r w:rsidR="00471D2E">
        <w:rPr>
          <w:rtl/>
        </w:rPr>
        <w:t>،فأهد</w:t>
      </w:r>
      <w:r w:rsidR="00471D2E">
        <w:rPr>
          <w:rFonts w:hint="cs"/>
          <w:rtl/>
        </w:rPr>
        <w:t>ی</w:t>
      </w:r>
      <w:r w:rsidR="00471D2E">
        <w:rPr>
          <w:rFonts w:hint="eastAsia"/>
          <w:rtl/>
        </w:rPr>
        <w:t>ت</w:t>
      </w:r>
      <w:r w:rsidR="00471D2E">
        <w:rPr>
          <w:rtl/>
        </w:rPr>
        <w:t xml:space="preserve"> </w:t>
      </w:r>
      <w:r w:rsidR="00067415">
        <w:rPr>
          <w:rtl/>
        </w:rPr>
        <w:t>اليه</w:t>
      </w:r>
      <w:r w:rsidR="00471D2E">
        <w:rPr>
          <w:rtl/>
        </w:rPr>
        <w:t xml:space="preserve"> فوجدها تفله،فقال لها:</w:t>
      </w:r>
      <w:r w:rsidR="003653A2">
        <w:rPr>
          <w:rtl/>
        </w:rPr>
        <w:t>أي</w:t>
      </w:r>
      <w:r w:rsidR="00471D2E">
        <w:rPr>
          <w:rFonts w:hint="eastAsia"/>
          <w:rtl/>
        </w:rPr>
        <w:t>ن</w:t>
      </w:r>
      <w:r w:rsidR="00471D2E">
        <w:rPr>
          <w:rtl/>
        </w:rPr>
        <w:t xml:space="preserve"> الط</w:t>
      </w:r>
      <w:r w:rsidR="00471D2E">
        <w:rPr>
          <w:rFonts w:hint="cs"/>
          <w:rtl/>
        </w:rPr>
        <w:t>ی</w:t>
      </w:r>
      <w:r w:rsidR="00471D2E">
        <w:rPr>
          <w:rFonts w:hint="eastAsia"/>
          <w:rtl/>
        </w:rPr>
        <w:t>ب؟فقالت</w:t>
      </w:r>
      <w:r w:rsidR="00471D2E">
        <w:rPr>
          <w:rtl/>
        </w:rPr>
        <w:t xml:space="preserve"> خبأته،فقال لها:لا مخبأ لعطر بعد عروس.فذهبت مثلا.(قاله ال</w:t>
      </w:r>
      <w:r w:rsidR="00696982">
        <w:rPr>
          <w:rtl/>
        </w:rPr>
        <w:t>میداني</w:t>
      </w:r>
      <w:r w:rsidR="00471D2E">
        <w:rPr>
          <w:rtl/>
        </w:rPr>
        <w:t>).</w:t>
      </w:r>
    </w:p>
    <w:p w:rsidR="008C6066" w:rsidRDefault="00DE3D9F" w:rsidP="00696982">
      <w:pPr>
        <w:pStyle w:val="libFootnote0"/>
        <w:rPr>
          <w:rtl/>
        </w:rPr>
      </w:pPr>
      <w:r>
        <w:rPr>
          <w:rtl/>
        </w:rPr>
        <w:t>(2)</w:t>
      </w:r>
      <w:r w:rsidR="00471D2E">
        <w:rPr>
          <w:rtl/>
        </w:rPr>
        <w:t xml:space="preserve"> ق:</w:t>
      </w:r>
      <w:r w:rsidR="0094408E">
        <w:rPr>
          <w:rtl/>
        </w:rPr>
        <w:t>653</w:t>
      </w:r>
      <w:r w:rsidR="00471D2E">
        <w:rPr>
          <w:rtl/>
        </w:rPr>
        <w:t>/</w:t>
      </w:r>
      <w:r w:rsidR="0094408E">
        <w:rPr>
          <w:rtl/>
        </w:rPr>
        <w:t>63</w:t>
      </w:r>
      <w:r w:rsidR="00471D2E">
        <w:rPr>
          <w:rtl/>
        </w:rPr>
        <w:t>/</w:t>
      </w:r>
      <w:r w:rsidR="0094408E">
        <w:rPr>
          <w:rtl/>
        </w:rPr>
        <w:t>8</w:t>
      </w:r>
      <w:r w:rsidR="00471D2E">
        <w:rPr>
          <w:rtl/>
        </w:rPr>
        <w:t>،ج:</w:t>
      </w:r>
      <w:r w:rsidR="0094408E">
        <w:rPr>
          <w:rtl/>
        </w:rPr>
        <w:t>573</w:t>
      </w:r>
      <w:r w:rsidR="00471D2E">
        <w:rPr>
          <w:rtl/>
        </w:rPr>
        <w:t>/</w:t>
      </w:r>
      <w:r w:rsidR="0094408E">
        <w:rPr>
          <w:rtl/>
        </w:rPr>
        <w:t>33</w:t>
      </w:r>
      <w:r w:rsidR="00471D2E">
        <w:rPr>
          <w:rtl/>
        </w:rPr>
        <w:t>.</w:t>
      </w:r>
    </w:p>
    <w:p w:rsidR="00696982" w:rsidRDefault="00696982" w:rsidP="00696982">
      <w:pPr>
        <w:pStyle w:val="libFootnote0"/>
        <w:rPr>
          <w:rtl/>
        </w:rPr>
      </w:pPr>
      <w:r>
        <w:rPr>
          <w:rFonts w:hint="cs"/>
          <w:rtl/>
        </w:rPr>
        <w:t>(3) ق:3/20/98،ج:6/22.</w:t>
      </w:r>
    </w:p>
    <w:p w:rsidR="00696982" w:rsidRDefault="00696982" w:rsidP="00696982">
      <w:pPr>
        <w:pStyle w:val="libNormal"/>
        <w:rPr>
          <w:rtl/>
        </w:rPr>
      </w:pPr>
      <w:r>
        <w:rPr>
          <w:rFonts w:hint="eastAsia"/>
          <w:rtl/>
        </w:rPr>
        <w:br w:type="page"/>
      </w:r>
    </w:p>
    <w:p w:rsidR="008C6066" w:rsidRDefault="00471D2E" w:rsidP="00696982">
      <w:pPr>
        <w:pStyle w:val="libBold1"/>
        <w:rPr>
          <w:rtl/>
        </w:rPr>
      </w:pPr>
      <w:r>
        <w:rPr>
          <w:rFonts w:hint="eastAsia"/>
          <w:rtl/>
        </w:rPr>
        <w:t>عطس</w:t>
      </w:r>
      <w:r>
        <w:rPr>
          <w:rtl/>
        </w:rPr>
        <w:t>:</w:t>
      </w:r>
    </w:p>
    <w:p w:rsidR="008C6066" w:rsidRDefault="00471D2E" w:rsidP="00696982">
      <w:pPr>
        <w:pStyle w:val="libCenterBold1"/>
        <w:rPr>
          <w:rtl/>
        </w:rPr>
      </w:pPr>
      <w:r>
        <w:rPr>
          <w:rFonts w:hint="eastAsia"/>
          <w:rtl/>
        </w:rPr>
        <w:t>ما</w:t>
      </w:r>
      <w:r>
        <w:rPr>
          <w:rtl/>
        </w:rPr>
        <w:t xml:space="preserve"> </w:t>
      </w:r>
      <w:r>
        <w:rPr>
          <w:rFonts w:hint="cs"/>
          <w:rtl/>
        </w:rPr>
        <w:t>ی</w:t>
      </w:r>
      <w:r>
        <w:rPr>
          <w:rFonts w:hint="eastAsia"/>
          <w:rtl/>
        </w:rPr>
        <w:t>قال</w:t>
      </w:r>
      <w:r>
        <w:rPr>
          <w:rtl/>
        </w:rPr>
        <w:t xml:space="preserve"> عند العطاس</w:t>
      </w:r>
    </w:p>
    <w:p w:rsidR="00696982" w:rsidRDefault="00471D2E" w:rsidP="00696982">
      <w:pPr>
        <w:pStyle w:val="libNormal"/>
        <w:rPr>
          <w:rtl/>
        </w:rPr>
      </w:pPr>
      <w:r>
        <w:rPr>
          <w:rFonts w:hint="eastAsia"/>
          <w:rtl/>
        </w:rPr>
        <w:t>أبواب</w:t>
      </w:r>
      <w:r>
        <w:rPr>
          <w:rtl/>
        </w:rPr>
        <w:t xml:space="preserve"> ال</w:t>
      </w:r>
      <w:r w:rsidR="00696982">
        <w:rPr>
          <w:rtl/>
        </w:rPr>
        <w:t>تحيّة</w:t>
      </w:r>
      <w:r>
        <w:rPr>
          <w:rtl/>
        </w:rPr>
        <w:t xml:space="preserve"> و التس</w:t>
      </w:r>
      <w:r w:rsidR="003653A2">
        <w:rPr>
          <w:rtl/>
        </w:rPr>
        <w:t>لي</w:t>
      </w:r>
      <w:r>
        <w:rPr>
          <w:rFonts w:hint="eastAsia"/>
          <w:rtl/>
        </w:rPr>
        <w:t>م</w:t>
      </w:r>
      <w:r>
        <w:rPr>
          <w:rtl/>
        </w:rPr>
        <w:t xml:space="preserve"> و العطاس </w:t>
      </w:r>
      <w:r w:rsidRPr="009D640D">
        <w:rPr>
          <w:rStyle w:val="libFootnotenumChar"/>
          <w:rtl/>
        </w:rPr>
        <w:t>(1)</w:t>
      </w:r>
      <w:r>
        <w:rPr>
          <w:rtl/>
        </w:rPr>
        <w:t>.</w:t>
      </w:r>
    </w:p>
    <w:p w:rsidR="008C6066" w:rsidRDefault="00C74BB8" w:rsidP="00696982">
      <w:pPr>
        <w:pStyle w:val="libNormal"/>
        <w:rPr>
          <w:rtl/>
        </w:rPr>
      </w:pPr>
      <w:r w:rsidRPr="00C74BB8">
        <w:rPr>
          <w:rStyle w:val="libAlaemChar"/>
          <w:rFonts w:hint="eastAsia"/>
          <w:rtl/>
        </w:rPr>
        <w:t>(</w:t>
      </w:r>
      <w:r w:rsidR="00471D2E" w:rsidRPr="00696982">
        <w:rPr>
          <w:rStyle w:val="libAieChar"/>
          <w:rFonts w:hint="eastAsia"/>
          <w:rtl/>
        </w:rPr>
        <w:t>وَ</w:t>
      </w:r>
      <w:r w:rsidR="00471D2E" w:rsidRPr="00696982">
        <w:rPr>
          <w:rStyle w:val="libAieChar"/>
          <w:rtl/>
        </w:rPr>
        <w:t xml:space="preserve"> إِذٰا </w:t>
      </w:r>
      <w:r w:rsidR="00564FF4" w:rsidRPr="00696982">
        <w:rPr>
          <w:rStyle w:val="libAieChar"/>
          <w:rtl/>
        </w:rPr>
        <w:t>حيّ</w:t>
      </w:r>
      <w:r w:rsidR="00471D2E" w:rsidRPr="00696982">
        <w:rPr>
          <w:rStyle w:val="libAieChar"/>
          <w:rFonts w:hint="cs"/>
          <w:rtl/>
        </w:rPr>
        <w:t>ی</w:t>
      </w:r>
      <w:r w:rsidR="00471D2E" w:rsidRPr="00696982">
        <w:rPr>
          <w:rStyle w:val="libAieChar"/>
          <w:rFonts w:hint="eastAsia"/>
          <w:rtl/>
        </w:rPr>
        <w:t>تُمْ</w:t>
      </w:r>
      <w:r w:rsidR="00471D2E" w:rsidRPr="00696982">
        <w:rPr>
          <w:rStyle w:val="libAieChar"/>
          <w:rtl/>
        </w:rPr>
        <w:t xml:space="preserve"> بِ</w:t>
      </w:r>
      <w:r w:rsidR="00696982" w:rsidRPr="00696982">
        <w:rPr>
          <w:rStyle w:val="libAieChar"/>
          <w:rtl/>
        </w:rPr>
        <w:t>تحيّة</w:t>
      </w:r>
      <w:r w:rsidR="00471D2E" w:rsidRPr="00696982">
        <w:rPr>
          <w:rStyle w:val="libAieChar"/>
          <w:rtl/>
        </w:rPr>
        <w:t xml:space="preserve"> فَ</w:t>
      </w:r>
      <w:r w:rsidR="00564FF4" w:rsidRPr="00696982">
        <w:rPr>
          <w:rStyle w:val="libAieChar"/>
          <w:rtl/>
        </w:rPr>
        <w:t>حيّ</w:t>
      </w:r>
      <w:r w:rsidR="00471D2E" w:rsidRPr="00696982">
        <w:rPr>
          <w:rStyle w:val="libAieChar"/>
          <w:rFonts w:hint="eastAsia"/>
          <w:rtl/>
        </w:rPr>
        <w:t>وا</w:t>
      </w:r>
      <w:r w:rsidR="00471D2E" w:rsidRPr="00696982">
        <w:rPr>
          <w:rStyle w:val="libAieChar"/>
          <w:rtl/>
        </w:rPr>
        <w:t xml:space="preserve"> بِأَحْسَنَ مِنْهٰا أَوْ رُدُّوهٰا إِنَّ اللّٰهَ کٰانَ عَ</w:t>
      </w:r>
      <w:r w:rsidR="003653A2" w:rsidRPr="00696982">
        <w:rPr>
          <w:rStyle w:val="libAieChar"/>
          <w:rtl/>
        </w:rPr>
        <w:t>لي</w:t>
      </w:r>
      <w:r w:rsidR="00471D2E" w:rsidRPr="00696982">
        <w:rPr>
          <w:rStyle w:val="libAieChar"/>
          <w:rFonts w:hint="cs"/>
          <w:rtl/>
        </w:rPr>
        <w:t>ٰ</w:t>
      </w:r>
      <w:r w:rsidR="00471D2E" w:rsidRPr="00696982">
        <w:rPr>
          <w:rStyle w:val="libAieChar"/>
          <w:rtl/>
        </w:rPr>
        <w:t xml:space="preserve"> کُلِّ </w:t>
      </w:r>
      <w:r w:rsidR="003653A2" w:rsidRPr="00696982">
        <w:rPr>
          <w:rStyle w:val="libAieChar"/>
          <w:rtl/>
        </w:rPr>
        <w:t>شيء</w:t>
      </w:r>
      <w:r w:rsidR="00471D2E" w:rsidRPr="00696982">
        <w:rPr>
          <w:rStyle w:val="libAieChar"/>
          <w:rtl/>
        </w:rPr>
        <w:t xml:space="preserve"> حَسِ</w:t>
      </w:r>
      <w:r w:rsidR="00471D2E" w:rsidRPr="00696982">
        <w:rPr>
          <w:rStyle w:val="libAieChar"/>
          <w:rFonts w:hint="cs"/>
          <w:rtl/>
        </w:rPr>
        <w:t>ی</w:t>
      </w:r>
      <w:r w:rsidR="00471D2E" w:rsidRPr="00696982">
        <w:rPr>
          <w:rStyle w:val="libAieChar"/>
          <w:rFonts w:hint="eastAsia"/>
          <w:rtl/>
        </w:rPr>
        <w:t>باً</w:t>
      </w:r>
      <w:r w:rsidRPr="00C74BB8">
        <w:rPr>
          <w:rStyle w:val="libAlaemChar"/>
          <w:rFonts w:hint="eastAsia"/>
          <w:rtl/>
        </w:rPr>
        <w:t>)</w:t>
      </w:r>
      <w:r w:rsidR="00471D2E" w:rsidRPr="009D640D">
        <w:rPr>
          <w:rStyle w:val="libFootnotenumChar"/>
          <w:rtl/>
        </w:rPr>
        <w:t>(2)</w:t>
      </w:r>
      <w:r w:rsidR="00471D2E">
        <w:rPr>
          <w:rtl/>
        </w:rPr>
        <w:t>.</w:t>
      </w:r>
    </w:p>
    <w:p w:rsidR="008C6066" w:rsidRDefault="00471D2E" w:rsidP="00471D2E">
      <w:pPr>
        <w:pStyle w:val="libNormal"/>
        <w:rPr>
          <w:rtl/>
        </w:rPr>
      </w:pPr>
      <w:r w:rsidRPr="00696982">
        <w:rPr>
          <w:rStyle w:val="libBold1Char"/>
          <w:rFonts w:hint="eastAsia"/>
          <w:rtl/>
        </w:rPr>
        <w:t>طبّ</w:t>
      </w:r>
      <w:r w:rsidRPr="00696982">
        <w:rPr>
          <w:rStyle w:val="libBold1Char"/>
          <w:rtl/>
        </w:rPr>
        <w:t xml:space="preserve"> ال</w:t>
      </w:r>
      <w:r w:rsidR="003653A2" w:rsidRPr="00696982">
        <w:rPr>
          <w:rStyle w:val="libBold1Char"/>
          <w:rtl/>
        </w:rPr>
        <w:t>نبيّ</w:t>
      </w:r>
      <w:r>
        <w:rPr>
          <w:rtl/>
        </w:rPr>
        <w:t xml:space="preserve"> </w:t>
      </w:r>
      <w:r w:rsidR="008C6066" w:rsidRPr="008C6066">
        <w:rPr>
          <w:rStyle w:val="libAlaemChar"/>
          <w:rtl/>
        </w:rPr>
        <w:t>صلى‌الله‌عليه‌وآله‌وسلم</w:t>
      </w:r>
      <w:r>
        <w:rPr>
          <w:rtl/>
        </w:rPr>
        <w:t xml:space="preserve">:قال: من سبق العاطس بالحمد للّه أمن من الشوص و اللوص و العلوص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بیان</w:t>
      </w:r>
      <w:r w:rsidR="00471D2E">
        <w:rPr>
          <w:rtl/>
        </w:rPr>
        <w:t>: الشوص وجع الضرس،و اللوص وجع الأذن،و العلوص وجع البطن، و ق</w:t>
      </w:r>
      <w:r w:rsidR="00471D2E">
        <w:rPr>
          <w:rFonts w:hint="cs"/>
          <w:rtl/>
        </w:rPr>
        <w:t>ی</w:t>
      </w:r>
      <w:r w:rsidR="00471D2E">
        <w:rPr>
          <w:rFonts w:hint="eastAsia"/>
          <w:rtl/>
        </w:rPr>
        <w:t>ل</w:t>
      </w:r>
      <w:r w:rsidR="00471D2E">
        <w:rPr>
          <w:rtl/>
        </w:rPr>
        <w:t xml:space="preserve"> غ</w:t>
      </w:r>
      <w:r w:rsidR="00471D2E">
        <w:rPr>
          <w:rFonts w:hint="cs"/>
          <w:rtl/>
        </w:rPr>
        <w:t>ی</w:t>
      </w:r>
      <w:r w:rsidR="00471D2E">
        <w:rPr>
          <w:rFonts w:hint="eastAsia"/>
          <w:rtl/>
        </w:rPr>
        <w:t>ر</w:t>
      </w:r>
      <w:r w:rsidR="00471D2E">
        <w:rPr>
          <w:rtl/>
        </w:rPr>
        <w:t xml:space="preserve"> ذلک.</w:t>
      </w:r>
    </w:p>
    <w:p w:rsidR="008C6066" w:rsidRDefault="00471D2E" w:rsidP="00471D2E">
      <w:pPr>
        <w:pStyle w:val="libNormal"/>
        <w:rPr>
          <w:rtl/>
        </w:rPr>
      </w:pPr>
      <w:r>
        <w:rPr>
          <w:rFonts w:hint="eastAsia"/>
          <w:rtl/>
        </w:rPr>
        <w:t>باب</w:t>
      </w:r>
      <w:r>
        <w:rPr>
          <w:rtl/>
        </w:rPr>
        <w:t xml:space="preserve"> العطاس و التسم</w:t>
      </w:r>
      <w:r>
        <w:rPr>
          <w:rFonts w:hint="cs"/>
          <w:rtl/>
        </w:rPr>
        <w:t>ی</w:t>
      </w:r>
      <w:r>
        <w:rPr>
          <w:rFonts w:hint="eastAsia"/>
          <w:rtl/>
        </w:rPr>
        <w:t>ت</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696982">
      <w:pPr>
        <w:pStyle w:val="libNormal"/>
        <w:rPr>
          <w:rtl/>
        </w:rPr>
      </w:pPr>
      <w:r w:rsidRPr="008C6066">
        <w:rPr>
          <w:rStyle w:val="libBold1Char"/>
          <w:rFonts w:hint="eastAsia"/>
          <w:rtl/>
        </w:rPr>
        <w:t>مکارم الأخلاق</w:t>
      </w:r>
      <w:r w:rsidR="00471D2E">
        <w:rPr>
          <w:rtl/>
        </w:rPr>
        <w:t>:ال</w:t>
      </w:r>
      <w:r w:rsidR="00685D3F">
        <w:rPr>
          <w:rtl/>
        </w:rPr>
        <w:t>صادقي</w:t>
      </w:r>
      <w:r w:rsidR="00471D2E">
        <w:rPr>
          <w:rtl/>
        </w:rPr>
        <w:t xml:space="preserve"> </w:t>
      </w:r>
      <w:r w:rsidRPr="008C6066">
        <w:rPr>
          <w:rStyle w:val="libAlaemChar"/>
          <w:rtl/>
        </w:rPr>
        <w:t>عليه‌السلام</w:t>
      </w:r>
      <w:r w:rsidR="00471D2E">
        <w:rPr>
          <w:rtl/>
        </w:rPr>
        <w:t xml:space="preserve">: من سمع </w:t>
      </w:r>
      <w:r w:rsidR="00696982">
        <w:rPr>
          <w:rtl/>
        </w:rPr>
        <w:t>عطسة</w:t>
      </w:r>
      <w:r w:rsidR="00471D2E">
        <w:rPr>
          <w:rtl/>
        </w:rPr>
        <w:t xml:space="preserve"> فحمد اللّه و أثن</w:t>
      </w:r>
      <w:r w:rsidR="00471D2E">
        <w:rPr>
          <w:rFonts w:hint="cs"/>
          <w:rtl/>
        </w:rPr>
        <w:t>ی</w:t>
      </w:r>
      <w:r w:rsidR="00471D2E">
        <w:rPr>
          <w:rtl/>
        </w:rPr>
        <w:t xml:space="preserve"> ع</w:t>
      </w:r>
      <w:r w:rsidR="003653A2">
        <w:rPr>
          <w:rtl/>
        </w:rPr>
        <w:t>لي</w:t>
      </w:r>
      <w:r w:rsidR="00471D2E">
        <w:rPr>
          <w:rFonts w:hint="eastAsia"/>
          <w:rtl/>
        </w:rPr>
        <w:t>ه</w:t>
      </w:r>
      <w:r w:rsidR="00471D2E">
        <w:rPr>
          <w:rtl/>
        </w:rPr>
        <w:t xml:space="preserve"> و ص</w:t>
      </w:r>
      <w:r w:rsidR="003653A2">
        <w:rPr>
          <w:rtl/>
        </w:rPr>
        <w:t>ل</w:t>
      </w:r>
      <w:r w:rsidR="00696982">
        <w:rPr>
          <w:rFonts w:hint="cs"/>
          <w:rtl/>
        </w:rPr>
        <w:t>ى</w:t>
      </w:r>
      <w:r w:rsidR="00471D2E">
        <w:rPr>
          <w:rtl/>
        </w:rPr>
        <w:t xml:space="preserve"> ع</w:t>
      </w:r>
      <w:r w:rsidR="003653A2">
        <w:rPr>
          <w:rtl/>
        </w:rPr>
        <w:t>ل</w:t>
      </w:r>
      <w:r w:rsidR="00696982">
        <w:rPr>
          <w:rFonts w:hint="cs"/>
          <w:rtl/>
        </w:rPr>
        <w:t>ى</w:t>
      </w:r>
      <w:r w:rsidR="00471D2E">
        <w:rPr>
          <w:rtl/>
        </w:rPr>
        <w:t xml:space="preserve"> محمّد و آل محمّد لم </w:t>
      </w:r>
      <w:r w:rsidR="00471D2E">
        <w:rPr>
          <w:rFonts w:hint="cs"/>
          <w:rtl/>
        </w:rPr>
        <w:t>ی</w:t>
      </w:r>
      <w:r w:rsidR="00471D2E">
        <w:rPr>
          <w:rFonts w:hint="eastAsia"/>
          <w:rtl/>
        </w:rPr>
        <w:t>شتک</w:t>
      </w:r>
      <w:r w:rsidR="00471D2E">
        <w:rPr>
          <w:rtl/>
        </w:rPr>
        <w:t xml:space="preserve"> ضرسه و لا ع</w:t>
      </w:r>
      <w:r w:rsidR="00471D2E">
        <w:rPr>
          <w:rFonts w:hint="cs"/>
          <w:rtl/>
        </w:rPr>
        <w:t>ی</w:t>
      </w:r>
      <w:r w:rsidR="00471D2E">
        <w:rPr>
          <w:rFonts w:hint="eastAsia"/>
          <w:rtl/>
        </w:rPr>
        <w:t>نه</w:t>
      </w:r>
      <w:r w:rsidR="00471D2E">
        <w:rPr>
          <w:rtl/>
        </w:rPr>
        <w:t xml:space="preserve"> أبدا،</w:t>
      </w:r>
      <w:r w:rsidR="00696982">
        <w:rPr>
          <w:rFonts w:hint="cs"/>
          <w:rtl/>
        </w:rPr>
        <w:t xml:space="preserve"> </w:t>
      </w:r>
      <w:r w:rsidR="00471D2E">
        <w:rPr>
          <w:rFonts w:hint="eastAsia"/>
          <w:rtl/>
        </w:rPr>
        <w:t>و</w:t>
      </w:r>
      <w:r w:rsidR="00471D2E">
        <w:rPr>
          <w:rtl/>
        </w:rPr>
        <w:t xml:space="preserve"> عنه </w:t>
      </w:r>
      <w:r w:rsidRPr="008C6066">
        <w:rPr>
          <w:rStyle w:val="libAlaemChar"/>
          <w:rtl/>
        </w:rPr>
        <w:t>عليه‌السلام</w:t>
      </w:r>
      <w:r w:rsidR="00471D2E">
        <w:rPr>
          <w:rtl/>
        </w:rPr>
        <w:t xml:space="preserve">: </w:t>
      </w:r>
      <w:r w:rsidR="003653A2">
        <w:rPr>
          <w:rtl/>
        </w:rPr>
        <w:t>کثرة</w:t>
      </w:r>
      <w:r w:rsidR="00471D2E">
        <w:rPr>
          <w:rtl/>
        </w:rPr>
        <w:t xml:space="preserve"> العطاس </w:t>
      </w:r>
      <w:r w:rsidR="00471D2E">
        <w:rPr>
          <w:rFonts w:hint="cs"/>
          <w:rtl/>
        </w:rPr>
        <w:t>ی</w:t>
      </w:r>
      <w:r w:rsidR="00471D2E">
        <w:rPr>
          <w:rFonts w:hint="eastAsia"/>
          <w:rtl/>
        </w:rPr>
        <w:t>أمن</w:t>
      </w:r>
      <w:r w:rsidR="00471D2E">
        <w:rPr>
          <w:rtl/>
        </w:rPr>
        <w:t xml:space="preserve"> صاحبه من </w:t>
      </w:r>
      <w:r w:rsidR="0007771D">
        <w:rPr>
          <w:rtl/>
        </w:rPr>
        <w:t>خمسة</w:t>
      </w:r>
      <w:r w:rsidR="00471D2E">
        <w:rPr>
          <w:rtl/>
        </w:rPr>
        <w:t xml:space="preserve"> أش</w:t>
      </w:r>
      <w:r w:rsidR="00471D2E">
        <w:rPr>
          <w:rFonts w:hint="cs"/>
          <w:rtl/>
        </w:rPr>
        <w:t>ی</w:t>
      </w:r>
      <w:r w:rsidR="00471D2E">
        <w:rPr>
          <w:rFonts w:hint="eastAsia"/>
          <w:rtl/>
        </w:rPr>
        <w:t>اء</w:t>
      </w:r>
      <w:r w:rsidR="00471D2E">
        <w:rPr>
          <w:rtl/>
        </w:rPr>
        <w:t xml:space="preserve"> أوّلها الجذام...</w:t>
      </w:r>
      <w:r w:rsidR="003653A2">
        <w:rPr>
          <w:rtl/>
        </w:rPr>
        <w:t>الى</w:t>
      </w:r>
      <w:r w:rsidR="00471D2E">
        <w:rPr>
          <w:rtl/>
        </w:rPr>
        <w:t xml:space="preserve"> أن قال:و من عطس </w:t>
      </w:r>
      <w:r w:rsidR="009640A2">
        <w:rPr>
          <w:rtl/>
        </w:rPr>
        <w:t>في</w:t>
      </w:r>
      <w:r w:rsidR="00471D2E">
        <w:rPr>
          <w:rtl/>
        </w:rPr>
        <w:t xml:space="preserve"> مرضه کان له أمانا من الموت </w:t>
      </w:r>
      <w:r w:rsidR="009640A2">
        <w:rPr>
          <w:rtl/>
        </w:rPr>
        <w:t>في</w:t>
      </w:r>
      <w:r w:rsidR="00471D2E">
        <w:rPr>
          <w:rtl/>
        </w:rPr>
        <w:t xml:space="preserve"> تلک العلّ</w:t>
      </w:r>
      <w:r w:rsidR="00696982">
        <w:rPr>
          <w:rFonts w:hint="cs"/>
          <w:rtl/>
        </w:rPr>
        <w:t>ة</w:t>
      </w:r>
      <w:r w:rsidR="00471D2E">
        <w:rPr>
          <w:rtl/>
        </w:rPr>
        <w:t>،</w:t>
      </w:r>
      <w:r w:rsidR="00696982">
        <w:rPr>
          <w:rFonts w:hint="cs"/>
          <w:rtl/>
        </w:rPr>
        <w:t xml:space="preserve"> </w:t>
      </w:r>
      <w:r w:rsidR="00471D2E">
        <w:rPr>
          <w:rFonts w:hint="eastAsia"/>
          <w:rtl/>
        </w:rPr>
        <w:t>و</w:t>
      </w:r>
      <w:r w:rsidR="00471D2E">
        <w:rPr>
          <w:rtl/>
        </w:rPr>
        <w:t xml:space="preserve"> قال:قال ال</w:t>
      </w:r>
      <w:r w:rsidR="003653A2">
        <w:rPr>
          <w:rtl/>
        </w:rPr>
        <w:t>نبيّ</w:t>
      </w:r>
      <w:r w:rsidR="00471D2E">
        <w:rPr>
          <w:rtl/>
        </w:rPr>
        <w:t xml:space="preserve"> </w:t>
      </w:r>
      <w:r w:rsidRPr="008C6066">
        <w:rPr>
          <w:rStyle w:val="libAlaemChar"/>
          <w:rtl/>
        </w:rPr>
        <w:t>صلى‌الله‌عليه‌وآله‌وسلم</w:t>
      </w:r>
      <w:r w:rsidR="00471D2E">
        <w:rPr>
          <w:rtl/>
        </w:rPr>
        <w:t xml:space="preserve">: إذا کان الرجل </w:t>
      </w:r>
      <w:r w:rsidR="00471D2E">
        <w:rPr>
          <w:rFonts w:hint="cs"/>
          <w:rtl/>
        </w:rPr>
        <w:t>ی</w:t>
      </w:r>
      <w:r w:rsidR="00471D2E">
        <w:rPr>
          <w:rFonts w:hint="eastAsia"/>
          <w:rtl/>
        </w:rPr>
        <w:t>تحدّث</w:t>
      </w:r>
      <w:r w:rsidR="00471D2E">
        <w:rPr>
          <w:rtl/>
        </w:rPr>
        <w:t xml:space="preserve"> فعطس عاطس فهو </w:t>
      </w:r>
      <w:r w:rsidR="00D87694">
        <w:rPr>
          <w:rtl/>
        </w:rPr>
        <w:t>شاهد</w:t>
      </w:r>
      <w:r w:rsidR="00471D2E">
        <w:rPr>
          <w:rtl/>
        </w:rPr>
        <w:t xml:space="preserve"> حقّ.</w:t>
      </w:r>
    </w:p>
    <w:p w:rsidR="008C6066" w:rsidRDefault="008C6066" w:rsidP="00696982">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قال: </w:t>
      </w:r>
      <w:r w:rsidR="002D5688">
        <w:rPr>
          <w:rtl/>
        </w:rPr>
        <w:t>ثلاثة</w:t>
      </w:r>
      <w:r w:rsidR="00471D2E">
        <w:rPr>
          <w:rtl/>
        </w:rPr>
        <w:t xml:space="preserve"> </w:t>
      </w:r>
      <w:r w:rsidR="00471D2E">
        <w:rPr>
          <w:rFonts w:hint="cs"/>
          <w:rtl/>
        </w:rPr>
        <w:t>ی</w:t>
      </w:r>
      <w:r w:rsidR="00471D2E">
        <w:rPr>
          <w:rFonts w:hint="eastAsia"/>
          <w:rtl/>
        </w:rPr>
        <w:t>رد</w:t>
      </w:r>
      <w:r w:rsidR="00471D2E">
        <w:rPr>
          <w:rtl/>
        </w:rPr>
        <w:t xml:space="preserve"> ع</w:t>
      </w:r>
      <w:r w:rsidR="003653A2">
        <w:rPr>
          <w:rtl/>
        </w:rPr>
        <w:t>لي</w:t>
      </w:r>
      <w:r w:rsidR="00471D2E">
        <w:rPr>
          <w:rFonts w:hint="eastAsia"/>
          <w:rtl/>
        </w:rPr>
        <w:t>هم</w:t>
      </w:r>
      <w:r w:rsidR="00471D2E">
        <w:rPr>
          <w:rtl/>
        </w:rPr>
        <w:t xml:space="preserve"> الدعاء </w:t>
      </w:r>
      <w:r w:rsidR="001A7176">
        <w:rPr>
          <w:rtl/>
        </w:rPr>
        <w:t>جماعة</w:t>
      </w:r>
      <w:r w:rsidR="00471D2E">
        <w:rPr>
          <w:rtl/>
        </w:rPr>
        <w:t xml:space="preserve"> و إن کانوا واحدا:</w:t>
      </w:r>
      <w:r w:rsidR="00696982">
        <w:rPr>
          <w:rFonts w:hint="cs"/>
          <w:rtl/>
        </w:rPr>
        <w:t xml:space="preserve"> </w:t>
      </w:r>
      <w:r w:rsidR="00471D2E">
        <w:rPr>
          <w:rFonts w:hint="eastAsia"/>
          <w:rtl/>
        </w:rPr>
        <w:t>الرجل</w:t>
      </w:r>
      <w:r w:rsidR="00471D2E">
        <w:rPr>
          <w:rtl/>
        </w:rPr>
        <w:t xml:space="preserve"> </w:t>
      </w:r>
      <w:r w:rsidR="00471D2E">
        <w:rPr>
          <w:rFonts w:hint="cs"/>
          <w:rtl/>
        </w:rPr>
        <w:t>ی</w:t>
      </w:r>
      <w:r w:rsidR="00471D2E">
        <w:rPr>
          <w:rFonts w:hint="eastAsia"/>
          <w:rtl/>
        </w:rPr>
        <w:t>عطس</w:t>
      </w:r>
      <w:r w:rsidR="00471D2E">
        <w:rPr>
          <w:rtl/>
        </w:rPr>
        <w:t xml:space="preserve"> </w:t>
      </w:r>
      <w:r w:rsidR="009640A2">
        <w:rPr>
          <w:rtl/>
        </w:rPr>
        <w:t>في</w:t>
      </w:r>
      <w:r w:rsidR="00471D2E">
        <w:rPr>
          <w:rFonts w:hint="eastAsia"/>
          <w:rtl/>
        </w:rPr>
        <w:t>قال</w:t>
      </w:r>
      <w:r w:rsidR="00471D2E">
        <w:rPr>
          <w:rtl/>
        </w:rPr>
        <w:t xml:space="preserve"> له:</w:t>
      </w:r>
      <w:r w:rsidR="00471D2E">
        <w:rPr>
          <w:rFonts w:hint="cs"/>
          <w:rtl/>
        </w:rPr>
        <w:t>ی</w:t>
      </w:r>
      <w:r w:rsidR="00471D2E">
        <w:rPr>
          <w:rFonts w:hint="eastAsia"/>
          <w:rtl/>
        </w:rPr>
        <w:t>رحمکم</w:t>
      </w:r>
      <w:r w:rsidR="00471D2E">
        <w:rPr>
          <w:rtl/>
        </w:rPr>
        <w:t xml:space="preserve"> اللّه فانّ معه غ</w:t>
      </w:r>
      <w:r w:rsidR="00471D2E">
        <w:rPr>
          <w:rFonts w:hint="cs"/>
          <w:rtl/>
        </w:rPr>
        <w:t>ی</w:t>
      </w:r>
      <w:r w:rsidR="00471D2E">
        <w:rPr>
          <w:rFonts w:hint="eastAsia"/>
          <w:rtl/>
        </w:rPr>
        <w:t>ره،و</w:t>
      </w:r>
      <w:r w:rsidR="00471D2E">
        <w:rPr>
          <w:rtl/>
        </w:rPr>
        <w:t xml:space="preserve"> الرجل </w:t>
      </w:r>
      <w:r w:rsidR="00471D2E">
        <w:rPr>
          <w:rFonts w:hint="cs"/>
          <w:rtl/>
        </w:rPr>
        <w:t>ی</w:t>
      </w:r>
      <w:r w:rsidR="00471D2E">
        <w:rPr>
          <w:rFonts w:hint="eastAsia"/>
          <w:rtl/>
        </w:rPr>
        <w:t>سلّم</w:t>
      </w:r>
      <w:r w:rsidR="00471D2E">
        <w:rPr>
          <w:rtl/>
        </w:rPr>
        <w:t xml:space="preserve"> ع</w:t>
      </w:r>
      <w:r w:rsidR="003653A2">
        <w:rPr>
          <w:rtl/>
        </w:rPr>
        <w:t>ل</w:t>
      </w:r>
      <w:r w:rsidR="00696982">
        <w:rPr>
          <w:rFonts w:hint="cs"/>
          <w:rtl/>
        </w:rPr>
        <w:t>ى</w:t>
      </w:r>
      <w:r w:rsidR="00471D2E">
        <w:rPr>
          <w:rtl/>
        </w:rPr>
        <w:t xml:space="preserve"> الرجل </w:t>
      </w:r>
      <w:r w:rsidR="009640A2">
        <w:rPr>
          <w:rtl/>
        </w:rPr>
        <w:t>في</w:t>
      </w:r>
      <w:r w:rsidR="00471D2E">
        <w:rPr>
          <w:rFonts w:hint="eastAsia"/>
          <w:rtl/>
        </w:rPr>
        <w:t>قول</w:t>
      </w:r>
      <w:r w:rsidR="00471D2E">
        <w:rPr>
          <w:rtl/>
        </w:rPr>
        <w:t>:السلام ع</w:t>
      </w:r>
      <w:r w:rsidR="003653A2">
        <w:rPr>
          <w:rtl/>
        </w:rPr>
        <w:t>لي</w:t>
      </w:r>
      <w:r w:rsidR="00471D2E">
        <w:rPr>
          <w:rFonts w:hint="eastAsia"/>
          <w:rtl/>
        </w:rPr>
        <w:t>کم،و</w:t>
      </w:r>
      <w:r w:rsidR="00471D2E">
        <w:rPr>
          <w:rtl/>
        </w:rPr>
        <w:t xml:space="preserve"> الرجل </w:t>
      </w:r>
      <w:r w:rsidR="00471D2E">
        <w:rPr>
          <w:rFonts w:hint="cs"/>
          <w:rtl/>
        </w:rPr>
        <w:t>ی</w:t>
      </w:r>
      <w:r w:rsidR="00471D2E">
        <w:rPr>
          <w:rFonts w:hint="eastAsia"/>
          <w:rtl/>
        </w:rPr>
        <w:t>دعو</w:t>
      </w:r>
      <w:r w:rsidR="00471D2E">
        <w:rPr>
          <w:rtl/>
        </w:rPr>
        <w:t xml:space="preserve"> للرجل </w:t>
      </w:r>
      <w:r w:rsidR="009640A2">
        <w:rPr>
          <w:rtl/>
        </w:rPr>
        <w:t>في</w:t>
      </w:r>
      <w:r w:rsidR="00471D2E">
        <w:rPr>
          <w:rFonts w:hint="eastAsia"/>
          <w:rtl/>
        </w:rPr>
        <w:t>قول</w:t>
      </w:r>
      <w:r w:rsidR="00471D2E">
        <w:rPr>
          <w:rtl/>
        </w:rPr>
        <w:t xml:space="preserve">:عافاکم اللّه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696982">
      <w:pPr>
        <w:pStyle w:val="libFootnote0"/>
        <w:rPr>
          <w:rtl/>
        </w:rPr>
      </w:pPr>
      <w:r>
        <w:rPr>
          <w:rtl/>
        </w:rPr>
        <w:t>(1)</w:t>
      </w:r>
      <w:r w:rsidR="00471D2E">
        <w:rPr>
          <w:rtl/>
        </w:rPr>
        <w:t xml:space="preserve"> ق:کتاب ال</w:t>
      </w:r>
      <w:r w:rsidR="002E78B4">
        <w:rPr>
          <w:rtl/>
        </w:rPr>
        <w:t>عشرة</w:t>
      </w:r>
      <w:r w:rsidR="00696982">
        <w:rPr>
          <w:rFonts w:hint="cs"/>
          <w:rtl/>
        </w:rPr>
        <w:t>/</w:t>
      </w:r>
      <w:r w:rsidR="0094408E">
        <w:rPr>
          <w:rtl/>
        </w:rPr>
        <w:t>244</w:t>
      </w:r>
      <w:r w:rsidR="00471D2E">
        <w:rPr>
          <w:rtl/>
        </w:rPr>
        <w:t>/</w:t>
      </w:r>
      <w:r w:rsidR="0094408E">
        <w:rPr>
          <w:rtl/>
        </w:rPr>
        <w:t>97</w:t>
      </w:r>
      <w:r w:rsidR="00471D2E">
        <w:rPr>
          <w:rtl/>
        </w:rPr>
        <w:t>،ج:</w:t>
      </w:r>
      <w:r w:rsidR="0094408E">
        <w:rPr>
          <w:rtl/>
        </w:rPr>
        <w:t>1</w:t>
      </w:r>
      <w:r w:rsidR="00471D2E">
        <w:rPr>
          <w:rtl/>
        </w:rPr>
        <w:t>/</w:t>
      </w:r>
      <w:r w:rsidR="0094408E">
        <w:rPr>
          <w:rtl/>
        </w:rPr>
        <w:t>76</w:t>
      </w:r>
      <w:r w:rsidR="00471D2E">
        <w:rPr>
          <w:rtl/>
        </w:rPr>
        <w:t>.</w:t>
      </w:r>
    </w:p>
    <w:p w:rsidR="008C6066" w:rsidRDefault="00DE3D9F" w:rsidP="00696982">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86</w:t>
      </w:r>
      <w:r w:rsidR="00471D2E">
        <w:rPr>
          <w:rtl/>
        </w:rPr>
        <w:t>.</w:t>
      </w:r>
    </w:p>
    <w:p w:rsidR="008C6066" w:rsidRDefault="00DE3D9F" w:rsidP="00696982">
      <w:pPr>
        <w:pStyle w:val="libFootnote0"/>
        <w:rPr>
          <w:rtl/>
        </w:rPr>
      </w:pPr>
      <w:r>
        <w:rPr>
          <w:rtl/>
        </w:rPr>
        <w:t>(3)</w:t>
      </w:r>
      <w:r w:rsidR="00471D2E">
        <w:rPr>
          <w:rtl/>
        </w:rPr>
        <w:t xml:space="preserve"> ق:</w:t>
      </w:r>
      <w:r w:rsidR="0094408E">
        <w:rPr>
          <w:rtl/>
        </w:rPr>
        <w:t>553</w:t>
      </w:r>
      <w:r w:rsidR="00471D2E">
        <w:rPr>
          <w:rtl/>
        </w:rPr>
        <w:t>/</w:t>
      </w:r>
      <w:r w:rsidR="0094408E">
        <w:rPr>
          <w:rtl/>
        </w:rPr>
        <w:t>89</w:t>
      </w:r>
      <w:r w:rsidR="00471D2E">
        <w:rPr>
          <w:rtl/>
        </w:rPr>
        <w:t>/</w:t>
      </w:r>
      <w:r w:rsidR="0094408E">
        <w:rPr>
          <w:rtl/>
        </w:rPr>
        <w:t>14</w:t>
      </w:r>
      <w:r w:rsidR="00471D2E">
        <w:rPr>
          <w:rtl/>
        </w:rPr>
        <w:t>،ج:</w:t>
      </w:r>
      <w:r w:rsidR="0094408E">
        <w:rPr>
          <w:rtl/>
        </w:rPr>
        <w:t>301</w:t>
      </w:r>
      <w:r w:rsidR="00471D2E">
        <w:rPr>
          <w:rtl/>
        </w:rPr>
        <w:t>/</w:t>
      </w:r>
      <w:r w:rsidR="0094408E">
        <w:rPr>
          <w:rtl/>
        </w:rPr>
        <w:t>62</w:t>
      </w:r>
      <w:r w:rsidR="00471D2E">
        <w:rPr>
          <w:rtl/>
        </w:rPr>
        <w:t>.</w:t>
      </w:r>
    </w:p>
    <w:p w:rsidR="008C6066" w:rsidRDefault="00DE3D9F" w:rsidP="00696982">
      <w:pPr>
        <w:pStyle w:val="libFootnote0"/>
        <w:rPr>
          <w:rtl/>
        </w:rPr>
      </w:pPr>
      <w:r>
        <w:rPr>
          <w:rtl/>
        </w:rPr>
        <w:t>(4)</w:t>
      </w:r>
      <w:r w:rsidR="00471D2E">
        <w:rPr>
          <w:rtl/>
        </w:rPr>
        <w:t xml:space="preserve"> ق:کتاب ال</w:t>
      </w:r>
      <w:r w:rsidR="002E78B4">
        <w:rPr>
          <w:rtl/>
        </w:rPr>
        <w:t>عشرة</w:t>
      </w:r>
      <w:r w:rsidR="00696982">
        <w:rPr>
          <w:rFonts w:hint="cs"/>
          <w:rtl/>
        </w:rPr>
        <w:t>/</w:t>
      </w:r>
      <w:r w:rsidR="0094408E">
        <w:rPr>
          <w:rtl/>
        </w:rPr>
        <w:t>257</w:t>
      </w:r>
      <w:r w:rsidR="00471D2E">
        <w:rPr>
          <w:rtl/>
        </w:rPr>
        <w:t>/</w:t>
      </w:r>
      <w:r w:rsidR="0094408E">
        <w:rPr>
          <w:rtl/>
        </w:rPr>
        <w:t>103</w:t>
      </w:r>
      <w:r w:rsidR="00471D2E">
        <w:rPr>
          <w:rtl/>
        </w:rPr>
        <w:t>،ج:</w:t>
      </w:r>
      <w:r w:rsidR="0094408E">
        <w:rPr>
          <w:rtl/>
        </w:rPr>
        <w:t>51</w:t>
      </w:r>
      <w:r w:rsidR="00471D2E">
        <w:rPr>
          <w:rtl/>
        </w:rPr>
        <w:t>/</w:t>
      </w:r>
      <w:r w:rsidR="0094408E">
        <w:rPr>
          <w:rtl/>
        </w:rPr>
        <w:t>76</w:t>
      </w:r>
      <w:r w:rsidR="00471D2E">
        <w:rPr>
          <w:rtl/>
        </w:rPr>
        <w:t>.</w:t>
      </w:r>
    </w:p>
    <w:p w:rsidR="008C6066" w:rsidRDefault="00DE3D9F" w:rsidP="00696982">
      <w:pPr>
        <w:pStyle w:val="libFootnote0"/>
        <w:rPr>
          <w:rtl/>
        </w:rPr>
      </w:pPr>
      <w:r>
        <w:rPr>
          <w:rtl/>
        </w:rPr>
        <w:t>(5)</w:t>
      </w:r>
      <w:r w:rsidR="00471D2E">
        <w:rPr>
          <w:rtl/>
        </w:rPr>
        <w:t xml:space="preserve"> ق:کتاب ال</w:t>
      </w:r>
      <w:r w:rsidR="002E78B4">
        <w:rPr>
          <w:rtl/>
        </w:rPr>
        <w:t>عشرة</w:t>
      </w:r>
      <w:r w:rsidR="00696982">
        <w:rPr>
          <w:rFonts w:hint="cs"/>
          <w:rtl/>
        </w:rPr>
        <w:t>/</w:t>
      </w:r>
      <w:r w:rsidR="0094408E">
        <w:rPr>
          <w:rtl/>
        </w:rPr>
        <w:t>258</w:t>
      </w:r>
      <w:r w:rsidR="00471D2E">
        <w:rPr>
          <w:rtl/>
        </w:rPr>
        <w:t>/</w:t>
      </w:r>
      <w:r w:rsidR="0094408E">
        <w:rPr>
          <w:rtl/>
        </w:rPr>
        <w:t>103</w:t>
      </w:r>
      <w:r w:rsidR="00471D2E">
        <w:rPr>
          <w:rtl/>
        </w:rPr>
        <w:t>،ج:</w:t>
      </w:r>
      <w:r w:rsidR="0094408E">
        <w:rPr>
          <w:rtl/>
        </w:rPr>
        <w:t>54</w:t>
      </w:r>
      <w:r w:rsidR="00471D2E">
        <w:rPr>
          <w:rtl/>
        </w:rPr>
        <w:t>/</w:t>
      </w:r>
      <w:r w:rsidR="0094408E">
        <w:rPr>
          <w:rtl/>
        </w:rPr>
        <w:t>76</w:t>
      </w:r>
      <w:r w:rsidR="00471D2E">
        <w:rPr>
          <w:rtl/>
        </w:rPr>
        <w:t>.</w:t>
      </w:r>
    </w:p>
    <w:p w:rsidR="00696982" w:rsidRDefault="00696982" w:rsidP="00696982">
      <w:pPr>
        <w:pStyle w:val="libNormal"/>
        <w:rPr>
          <w:rtl/>
        </w:rPr>
      </w:pPr>
      <w:r>
        <w:rPr>
          <w:rFonts w:hint="eastAsia"/>
          <w:rtl/>
        </w:rPr>
        <w:br w:type="page"/>
      </w:r>
    </w:p>
    <w:p w:rsidR="008C6066" w:rsidRDefault="00471D2E" w:rsidP="00696982">
      <w:pPr>
        <w:pStyle w:val="libCenterBold1"/>
        <w:rPr>
          <w:rtl/>
        </w:rPr>
      </w:pPr>
      <w:r>
        <w:rPr>
          <w:rFonts w:hint="eastAsia"/>
          <w:rtl/>
        </w:rPr>
        <w:t>ال</w:t>
      </w:r>
      <w:r w:rsidR="00696982">
        <w:rPr>
          <w:rFonts w:hint="eastAsia"/>
          <w:rtl/>
        </w:rPr>
        <w:t>عطسة</w:t>
      </w:r>
      <w:r>
        <w:rPr>
          <w:rtl/>
        </w:rPr>
        <w:t xml:space="preserve"> أمان من الموت</w:t>
      </w:r>
    </w:p>
    <w:p w:rsidR="008C6066" w:rsidRDefault="00471D2E" w:rsidP="00471D2E">
      <w:pPr>
        <w:pStyle w:val="libNormal"/>
        <w:rPr>
          <w:rtl/>
        </w:rPr>
      </w:pPr>
      <w:r w:rsidRPr="00696982">
        <w:rPr>
          <w:rStyle w:val="libBold1Char"/>
          <w:rFonts w:hint="eastAsia"/>
          <w:rtl/>
        </w:rPr>
        <w:t>دعوات</w:t>
      </w:r>
      <w:r w:rsidRPr="00696982">
        <w:rPr>
          <w:rStyle w:val="libBold1Char"/>
          <w:rtl/>
        </w:rPr>
        <w:t xml:space="preserve"> ال</w:t>
      </w:r>
      <w:r w:rsidR="003653A2" w:rsidRPr="00696982">
        <w:rPr>
          <w:rStyle w:val="libBold1Char"/>
          <w:rtl/>
        </w:rPr>
        <w:t>راونديّ</w:t>
      </w:r>
      <w:r>
        <w:rPr>
          <w:rtl/>
        </w:rPr>
        <w:t xml:space="preserve">:قالوا </w:t>
      </w:r>
      <w:r w:rsidR="008C6066" w:rsidRPr="008C6066">
        <w:rPr>
          <w:rStyle w:val="libAlaemChar"/>
          <w:rtl/>
        </w:rPr>
        <w:t>عليهم‌السلام</w:t>
      </w:r>
      <w:r>
        <w:rPr>
          <w:rtl/>
        </w:rPr>
        <w:t>: من قال إذا عطس</w:t>
      </w:r>
      <w:r w:rsidR="00C74BB8" w:rsidRPr="00696982">
        <w:rPr>
          <w:rtl/>
        </w:rPr>
        <w:t>(</w:t>
      </w:r>
      <w:r w:rsidRPr="00696982">
        <w:rPr>
          <w:rtl/>
        </w:rPr>
        <w:t>الحمد للّه ربّ العالم</w:t>
      </w:r>
      <w:r w:rsidRPr="00696982">
        <w:rPr>
          <w:rFonts w:hint="cs"/>
          <w:rtl/>
        </w:rPr>
        <w:t>ی</w:t>
      </w:r>
      <w:r w:rsidRPr="00696982">
        <w:rPr>
          <w:rFonts w:hint="eastAsia"/>
          <w:rtl/>
        </w:rPr>
        <w:t>ن</w:t>
      </w:r>
      <w:r w:rsidRPr="00696982">
        <w:rPr>
          <w:rtl/>
        </w:rPr>
        <w:t xml:space="preserve"> ع</w:t>
      </w:r>
      <w:r w:rsidR="003653A2" w:rsidRPr="00696982">
        <w:rPr>
          <w:rtl/>
        </w:rPr>
        <w:t>لي</w:t>
      </w:r>
      <w:r w:rsidRPr="00696982">
        <w:rPr>
          <w:rtl/>
        </w:rPr>
        <w:t xml:space="preserve"> کلّ حال و ص</w:t>
      </w:r>
      <w:r w:rsidR="003653A2" w:rsidRPr="00696982">
        <w:rPr>
          <w:rtl/>
        </w:rPr>
        <w:t>لي</w:t>
      </w:r>
      <w:r w:rsidRPr="00696982">
        <w:rPr>
          <w:rtl/>
        </w:rPr>
        <w:t xml:space="preserve"> اللّه ع</w:t>
      </w:r>
      <w:r w:rsidR="003653A2" w:rsidRPr="00696982">
        <w:rPr>
          <w:rtl/>
        </w:rPr>
        <w:t>لي</w:t>
      </w:r>
      <w:r w:rsidRPr="00696982">
        <w:rPr>
          <w:rtl/>
        </w:rPr>
        <w:t xml:space="preserve"> محمّد و آل محمد</w:t>
      </w:r>
      <w:r w:rsidR="00C74BB8" w:rsidRPr="00696982">
        <w:rPr>
          <w:rtl/>
        </w:rPr>
        <w:t>)</w:t>
      </w:r>
      <w:r w:rsidRPr="00696982">
        <w:rPr>
          <w:rtl/>
        </w:rPr>
        <w:t xml:space="preserve">لم </w:t>
      </w:r>
      <w:r w:rsidRPr="00696982">
        <w:rPr>
          <w:rFonts w:hint="cs"/>
          <w:rtl/>
        </w:rPr>
        <w:t>ی</w:t>
      </w:r>
      <w:r w:rsidRPr="00696982">
        <w:rPr>
          <w:rFonts w:hint="eastAsia"/>
          <w:rtl/>
        </w:rPr>
        <w:t>شتک</w:t>
      </w:r>
      <w:r w:rsidRPr="00696982">
        <w:rPr>
          <w:rtl/>
        </w:rPr>
        <w:t xml:space="preserve"> ش</w:t>
      </w:r>
      <w:r w:rsidRPr="00696982">
        <w:rPr>
          <w:rFonts w:hint="cs"/>
          <w:rtl/>
        </w:rPr>
        <w:t>ی</w:t>
      </w:r>
      <w:r w:rsidRPr="00696982">
        <w:rPr>
          <w:rFonts w:hint="eastAsia"/>
          <w:rtl/>
        </w:rPr>
        <w:t>ئا</w:t>
      </w:r>
      <w:r w:rsidRPr="00696982">
        <w:rPr>
          <w:rtl/>
        </w:rPr>
        <w:t xml:space="preserve"> من</w:t>
      </w:r>
      <w:r>
        <w:rPr>
          <w:rtl/>
        </w:rPr>
        <w:t xml:space="preserve"> أضراسه و لا من أذن</w:t>
      </w:r>
      <w:r>
        <w:rPr>
          <w:rFonts w:hint="cs"/>
          <w:rtl/>
        </w:rPr>
        <w:t>ی</w:t>
      </w:r>
      <w:r>
        <w:rPr>
          <w:rFonts w:hint="eastAsia"/>
          <w:rtl/>
        </w:rPr>
        <w:t>ه</w:t>
      </w:r>
      <w:r>
        <w:rPr>
          <w:rtl/>
        </w:rPr>
        <w:t>.</w:t>
      </w:r>
    </w:p>
    <w:p w:rsidR="008C6066" w:rsidRDefault="00471D2E" w:rsidP="00E873E0">
      <w:pPr>
        <w:pStyle w:val="libNormal"/>
        <w:rPr>
          <w:rtl/>
        </w:rPr>
      </w:pPr>
      <w:r>
        <w:rPr>
          <w:rFonts w:hint="eastAsia"/>
          <w:rtl/>
        </w:rPr>
        <w:t>و</w:t>
      </w:r>
      <w:r>
        <w:rPr>
          <w:rtl/>
        </w:rPr>
        <w:t xml:space="preserve"> قال الصادق </w:t>
      </w:r>
      <w:r w:rsidR="008C6066" w:rsidRPr="008C6066">
        <w:rPr>
          <w:rStyle w:val="libAlaemChar"/>
          <w:rtl/>
        </w:rPr>
        <w:t>عليه‌السلام</w:t>
      </w:r>
      <w:r>
        <w:rPr>
          <w:rtl/>
        </w:rPr>
        <w:t xml:space="preserve">: من عطس ثمّ وضع </w:t>
      </w:r>
      <w:r>
        <w:rPr>
          <w:rFonts w:hint="cs"/>
          <w:rtl/>
        </w:rPr>
        <w:t>ی</w:t>
      </w:r>
      <w:r>
        <w:rPr>
          <w:rFonts w:hint="eastAsia"/>
          <w:rtl/>
        </w:rPr>
        <w:t>ده</w:t>
      </w:r>
      <w:r>
        <w:rPr>
          <w:rtl/>
        </w:rPr>
        <w:t xml:space="preserve"> ع</w:t>
      </w:r>
      <w:r w:rsidR="003653A2">
        <w:rPr>
          <w:rtl/>
        </w:rPr>
        <w:t>ل</w:t>
      </w:r>
      <w:r w:rsidR="00E873E0">
        <w:rPr>
          <w:rFonts w:hint="cs"/>
          <w:rtl/>
        </w:rPr>
        <w:t>ى</w:t>
      </w:r>
      <w:r>
        <w:rPr>
          <w:rtl/>
        </w:rPr>
        <w:t xml:space="preserve"> قصبه أنفه ثمّ قال(الحمد للّه ربّ العالم</w:t>
      </w:r>
      <w:r>
        <w:rPr>
          <w:rFonts w:hint="cs"/>
          <w:rtl/>
        </w:rPr>
        <w:t>ی</w:t>
      </w:r>
      <w:r>
        <w:rPr>
          <w:rFonts w:hint="eastAsia"/>
          <w:rtl/>
        </w:rPr>
        <w:t>ن</w:t>
      </w:r>
      <w:r>
        <w:rPr>
          <w:rtl/>
        </w:rPr>
        <w:t xml:space="preserve"> کث</w:t>
      </w:r>
      <w:r>
        <w:rPr>
          <w:rFonts w:hint="cs"/>
          <w:rtl/>
        </w:rPr>
        <w:t>ی</w:t>
      </w:r>
      <w:r>
        <w:rPr>
          <w:rFonts w:hint="eastAsia"/>
          <w:rtl/>
        </w:rPr>
        <w:t>را</w:t>
      </w:r>
      <w:r>
        <w:rPr>
          <w:rtl/>
        </w:rPr>
        <w:t xml:space="preserve"> کما هو أهله)</w:t>
      </w:r>
      <w:r>
        <w:rPr>
          <w:rFonts w:hint="cs"/>
          <w:rtl/>
        </w:rPr>
        <w:t>ی</w:t>
      </w:r>
      <w:r>
        <w:rPr>
          <w:rFonts w:hint="eastAsia"/>
          <w:rtl/>
        </w:rPr>
        <w:t>ستغفر</w:t>
      </w:r>
      <w:r>
        <w:rPr>
          <w:rtl/>
        </w:rPr>
        <w:t xml:space="preserve"> اللّه له طائر تحت العرش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Fonts w:hint="eastAsia"/>
          <w:rtl/>
        </w:rPr>
        <w:t>،</w:t>
      </w:r>
      <w:r w:rsidR="00E873E0">
        <w:rPr>
          <w:rFonts w:hint="cs"/>
          <w:rtl/>
        </w:rPr>
        <w:t xml:space="preserve"> </w:t>
      </w:r>
      <w:r>
        <w:rPr>
          <w:rFonts w:hint="eastAsia"/>
          <w:rtl/>
        </w:rPr>
        <w:t>و</w:t>
      </w:r>
      <w:r>
        <w:rPr>
          <w:rtl/>
        </w:rPr>
        <w:t xml:space="preserve"> قال: إذا عطس </w:t>
      </w:r>
      <w:r w:rsidR="009640A2">
        <w:rPr>
          <w:rtl/>
        </w:rPr>
        <w:t>في</w:t>
      </w:r>
      <w:r>
        <w:rPr>
          <w:rtl/>
        </w:rPr>
        <w:t xml:space="preserve"> الخلاء أحدکم ف</w:t>
      </w:r>
      <w:r w:rsidR="003653A2">
        <w:rPr>
          <w:rtl/>
        </w:rPr>
        <w:t>لي</w:t>
      </w:r>
      <w:r>
        <w:rPr>
          <w:rFonts w:hint="eastAsia"/>
          <w:rtl/>
        </w:rPr>
        <w:t>حمد</w:t>
      </w:r>
      <w:r>
        <w:rPr>
          <w:rtl/>
        </w:rPr>
        <w:t xml:space="preserve"> اللّه </w:t>
      </w:r>
      <w:r w:rsidR="009640A2">
        <w:rPr>
          <w:rtl/>
        </w:rPr>
        <w:t>في</w:t>
      </w:r>
      <w:r>
        <w:rPr>
          <w:rtl/>
        </w:rPr>
        <w:t xml:space="preserve"> نفسه،و صاحب ال</w:t>
      </w:r>
      <w:r w:rsidR="00696982">
        <w:rPr>
          <w:rtl/>
        </w:rPr>
        <w:t>عطسة</w:t>
      </w:r>
      <w:r>
        <w:rPr>
          <w:rtl/>
        </w:rPr>
        <w:t xml:space="preserve"> </w:t>
      </w:r>
      <w:r>
        <w:rPr>
          <w:rFonts w:hint="cs"/>
          <w:rtl/>
        </w:rPr>
        <w:t>ی</w:t>
      </w:r>
      <w:r>
        <w:rPr>
          <w:rFonts w:hint="eastAsia"/>
          <w:rtl/>
        </w:rPr>
        <w:t>أمن</w:t>
      </w:r>
      <w:r>
        <w:rPr>
          <w:rtl/>
        </w:rPr>
        <w:t xml:space="preserve"> الموت </w:t>
      </w:r>
      <w:r w:rsidR="00E873E0">
        <w:rPr>
          <w:rtl/>
        </w:rPr>
        <w:t>سبعة</w:t>
      </w:r>
      <w:r>
        <w:rPr>
          <w:rtl/>
        </w:rPr>
        <w:t xml:space="preserve"> </w:t>
      </w:r>
      <w:r w:rsidR="003653A2">
        <w:rPr>
          <w:rtl/>
        </w:rPr>
        <w:t>أي</w:t>
      </w:r>
      <w:r>
        <w:rPr>
          <w:rFonts w:hint="eastAsia"/>
          <w:rtl/>
        </w:rPr>
        <w:t>ام،</w:t>
      </w:r>
      <w:r w:rsidR="00E873E0">
        <w:rPr>
          <w:rFonts w:hint="cs"/>
          <w:rtl/>
        </w:rPr>
        <w:t xml:space="preserve"> </w:t>
      </w:r>
      <w:r>
        <w:rPr>
          <w:rFonts w:hint="eastAsia"/>
          <w:rtl/>
        </w:rPr>
        <w:t>و</w:t>
      </w:r>
      <w:r>
        <w:rPr>
          <w:rtl/>
        </w:rPr>
        <w:t xml:space="preserve"> </w:t>
      </w:r>
      <w:r w:rsidR="009640A2">
        <w:rPr>
          <w:rtl/>
        </w:rPr>
        <w:t>في</w:t>
      </w:r>
      <w:r>
        <w:rPr>
          <w:rtl/>
        </w:rPr>
        <w:t xml:space="preserve"> </w:t>
      </w:r>
      <w:r w:rsidR="00FC7037">
        <w:rPr>
          <w:rtl/>
        </w:rPr>
        <w:t>روأية</w:t>
      </w:r>
      <w:r>
        <w:rPr>
          <w:rtl/>
        </w:rPr>
        <w:t xml:space="preserve"> عن صاحب الزمان(صلوات اللّه ع</w:t>
      </w:r>
      <w:r w:rsidR="003653A2">
        <w:rPr>
          <w:rtl/>
        </w:rPr>
        <w:t>لي</w:t>
      </w:r>
      <w:r>
        <w:rPr>
          <w:rFonts w:hint="eastAsia"/>
          <w:rtl/>
        </w:rPr>
        <w:t>ه</w:t>
      </w:r>
      <w:r>
        <w:rPr>
          <w:rtl/>
        </w:rPr>
        <w:t>): صاحب ال</w:t>
      </w:r>
      <w:r w:rsidR="00696982">
        <w:rPr>
          <w:rtl/>
        </w:rPr>
        <w:t>عطسة</w:t>
      </w:r>
      <w:r>
        <w:rPr>
          <w:rtl/>
        </w:rPr>
        <w:t xml:space="preserve"> </w:t>
      </w:r>
      <w:r>
        <w:rPr>
          <w:rFonts w:hint="cs"/>
          <w:rtl/>
        </w:rPr>
        <w:t>ی</w:t>
      </w:r>
      <w:r>
        <w:rPr>
          <w:rFonts w:hint="eastAsia"/>
          <w:rtl/>
        </w:rPr>
        <w:t>أمن</w:t>
      </w:r>
      <w:r>
        <w:rPr>
          <w:rtl/>
        </w:rPr>
        <w:t xml:space="preserve"> الموت </w:t>
      </w:r>
      <w:r w:rsidR="002D5688">
        <w:rPr>
          <w:rtl/>
        </w:rPr>
        <w:t>ثلاثة</w:t>
      </w:r>
      <w:r>
        <w:rPr>
          <w:rtl/>
        </w:rPr>
        <w:t xml:space="preserve"> </w:t>
      </w:r>
      <w:r w:rsidR="003653A2">
        <w:rPr>
          <w:rtl/>
        </w:rPr>
        <w:t>أي</w:t>
      </w:r>
      <w:r>
        <w:rPr>
          <w:rFonts w:hint="eastAsia"/>
          <w:rtl/>
        </w:rPr>
        <w:t>ام</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:ال</w:t>
      </w:r>
      <w:r w:rsidR="00685D3F">
        <w:rPr>
          <w:rtl/>
        </w:rPr>
        <w:t>صادقي</w:t>
      </w:r>
      <w:r w:rsidR="00471D2E">
        <w:rPr>
          <w:rtl/>
        </w:rPr>
        <w:t xml:space="preserve"> </w:t>
      </w:r>
      <w:r w:rsidRPr="008C6066">
        <w:rPr>
          <w:rStyle w:val="libAlaemChar"/>
          <w:rtl/>
        </w:rPr>
        <w:t>عليه‌السلام</w:t>
      </w:r>
      <w:r w:rsidR="00471D2E">
        <w:rPr>
          <w:rtl/>
        </w:rPr>
        <w:t>: و صاحب ال</w:t>
      </w:r>
      <w:r w:rsidR="00696982">
        <w:rPr>
          <w:rtl/>
        </w:rPr>
        <w:t>عطسة</w:t>
      </w:r>
      <w:r w:rsidR="00471D2E">
        <w:rPr>
          <w:rtl/>
        </w:rPr>
        <w:t xml:space="preserve"> </w:t>
      </w:r>
      <w:r w:rsidR="00471D2E">
        <w:rPr>
          <w:rFonts w:hint="cs"/>
          <w:rtl/>
        </w:rPr>
        <w:t>ی</w:t>
      </w:r>
      <w:r w:rsidR="00471D2E">
        <w:rPr>
          <w:rFonts w:hint="eastAsia"/>
          <w:rtl/>
        </w:rPr>
        <w:t>أمن</w:t>
      </w:r>
      <w:r w:rsidR="00471D2E">
        <w:rPr>
          <w:rtl/>
        </w:rPr>
        <w:t xml:space="preserve"> من الموت </w:t>
      </w:r>
      <w:r w:rsidR="00E873E0">
        <w:rPr>
          <w:rtl/>
        </w:rPr>
        <w:t>سبعة</w:t>
      </w:r>
      <w:r w:rsidR="00471D2E">
        <w:rPr>
          <w:rtl/>
        </w:rPr>
        <w:t xml:space="preserve"> </w:t>
      </w:r>
      <w:r w:rsidR="003653A2">
        <w:rPr>
          <w:rtl/>
        </w:rPr>
        <w:t>أي</w:t>
      </w:r>
      <w:r w:rsidR="00471D2E">
        <w:rPr>
          <w:rFonts w:hint="eastAsia"/>
          <w:rtl/>
        </w:rPr>
        <w:t>ام</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کمال الدین</w:t>
      </w:r>
      <w:r w:rsidR="00471D2E">
        <w:rPr>
          <w:rtl/>
        </w:rPr>
        <w:t>:عن إبرا</w:t>
      </w:r>
      <w:r w:rsidR="003653A2">
        <w:rPr>
          <w:rtl/>
        </w:rPr>
        <w:t>هي</w:t>
      </w:r>
      <w:r w:rsidR="00471D2E">
        <w:rPr>
          <w:rFonts w:hint="eastAsia"/>
          <w:rtl/>
        </w:rPr>
        <w:t>م</w:t>
      </w:r>
      <w:r w:rsidR="00471D2E">
        <w:rPr>
          <w:rtl/>
        </w:rPr>
        <w:t xml:space="preserve"> بن محمّد ال</w:t>
      </w:r>
      <w:r w:rsidR="002E78B4">
        <w:rPr>
          <w:rtl/>
        </w:rPr>
        <w:t>علوي</w:t>
      </w:r>
      <w:r w:rsidR="00471D2E">
        <w:rPr>
          <w:rtl/>
        </w:rPr>
        <w:t xml:space="preserve"> قال:حدّثتن</w:t>
      </w:r>
      <w:r w:rsidR="00471D2E">
        <w:rPr>
          <w:rFonts w:hint="cs"/>
          <w:rtl/>
        </w:rPr>
        <w:t>ی</w:t>
      </w:r>
      <w:r w:rsidR="00471D2E">
        <w:rPr>
          <w:rtl/>
        </w:rPr>
        <w:t xml:space="preserve"> نس</w:t>
      </w:r>
      <w:r w:rsidR="00471D2E">
        <w:rPr>
          <w:rFonts w:hint="cs"/>
          <w:rtl/>
        </w:rPr>
        <w:t>ی</w:t>
      </w:r>
      <w:r w:rsidR="00471D2E">
        <w:rPr>
          <w:rFonts w:hint="eastAsia"/>
          <w:rtl/>
        </w:rPr>
        <w:t>م</w:t>
      </w:r>
      <w:r w:rsidR="00471D2E">
        <w:rPr>
          <w:rtl/>
        </w:rPr>
        <w:t xml:space="preserve"> خادم </w:t>
      </w:r>
      <w:r w:rsidR="009640A2">
        <w:rPr>
          <w:rtl/>
        </w:rPr>
        <w:t>أبي</w:t>
      </w:r>
      <w:r w:rsidR="00471D2E">
        <w:rPr>
          <w:rtl/>
        </w:rPr>
        <w:t xml:space="preserve"> محمّد الحسن بن </w:t>
      </w:r>
      <w:r w:rsidR="009640A2">
        <w:rPr>
          <w:rtl/>
        </w:rPr>
        <w:t>عليّ</w:t>
      </w:r>
      <w:r w:rsidR="00471D2E">
        <w:rPr>
          <w:rtl/>
        </w:rPr>
        <w:t xml:space="preserve"> </w:t>
      </w:r>
      <w:r w:rsidRPr="008C6066">
        <w:rPr>
          <w:rStyle w:val="libAlaemChar"/>
          <w:rtl/>
        </w:rPr>
        <w:t>عليهما‌السلام</w:t>
      </w:r>
      <w:r w:rsidR="00471D2E">
        <w:rPr>
          <w:rtl/>
        </w:rPr>
        <w:t xml:space="preserve"> قالت: دخلت ع</w:t>
      </w:r>
      <w:r w:rsidR="003653A2">
        <w:rPr>
          <w:rtl/>
        </w:rPr>
        <w:t>لي</w:t>
      </w:r>
      <w:r w:rsidR="00471D2E">
        <w:rPr>
          <w:rtl/>
        </w:rPr>
        <w:t xml:space="preserve"> صاحب الأمر </w:t>
      </w:r>
      <w:r w:rsidRPr="008C6066">
        <w:rPr>
          <w:rStyle w:val="libAlaemChar"/>
          <w:rtl/>
        </w:rPr>
        <w:t>عليه‌السلام</w:t>
      </w:r>
      <w:r w:rsidR="00471D2E">
        <w:rPr>
          <w:rtl/>
        </w:rPr>
        <w:t xml:space="preserve"> بعد مولده ب</w:t>
      </w:r>
      <w:r w:rsidR="003653A2">
        <w:rPr>
          <w:rtl/>
        </w:rPr>
        <w:t>ليلة</w:t>
      </w:r>
      <w:r w:rsidR="00471D2E">
        <w:rPr>
          <w:rtl/>
        </w:rPr>
        <w:t xml:space="preserve"> فعطست عنده فقال </w:t>
      </w:r>
      <w:r w:rsidR="003653A2">
        <w:rPr>
          <w:rtl/>
        </w:rPr>
        <w:t>لي</w:t>
      </w:r>
      <w:r w:rsidR="00471D2E">
        <w:rPr>
          <w:rtl/>
        </w:rPr>
        <w:t>:</w:t>
      </w:r>
      <w:r w:rsidR="00471D2E">
        <w:rPr>
          <w:rFonts w:hint="cs"/>
          <w:rtl/>
        </w:rPr>
        <w:t>ی</w:t>
      </w:r>
      <w:r w:rsidR="00471D2E">
        <w:rPr>
          <w:rFonts w:hint="eastAsia"/>
          <w:rtl/>
        </w:rPr>
        <w:t>رحمک</w:t>
      </w:r>
      <w:r w:rsidR="00471D2E">
        <w:rPr>
          <w:rtl/>
        </w:rPr>
        <w:t xml:space="preserve"> اللّه،قالت نس</w:t>
      </w:r>
      <w:r w:rsidR="00471D2E">
        <w:rPr>
          <w:rFonts w:hint="cs"/>
          <w:rtl/>
        </w:rPr>
        <w:t>ی</w:t>
      </w:r>
      <w:r w:rsidR="00471D2E">
        <w:rPr>
          <w:rFonts w:hint="eastAsia"/>
          <w:rtl/>
        </w:rPr>
        <w:t>م</w:t>
      </w:r>
      <w:r w:rsidR="00471D2E">
        <w:rPr>
          <w:rtl/>
        </w:rPr>
        <w:t xml:space="preserve">:ففرحت،فقال </w:t>
      </w:r>
      <w:r w:rsidR="003653A2">
        <w:rPr>
          <w:rtl/>
        </w:rPr>
        <w:t>لي</w:t>
      </w:r>
      <w:r w:rsidR="00471D2E">
        <w:rPr>
          <w:rtl/>
        </w:rPr>
        <w:t xml:space="preserve">:أ لا أبشّرک </w:t>
      </w:r>
      <w:r w:rsidR="009640A2">
        <w:rPr>
          <w:rtl/>
        </w:rPr>
        <w:t>في</w:t>
      </w:r>
      <w:r w:rsidR="00471D2E">
        <w:rPr>
          <w:rtl/>
        </w:rPr>
        <w:t xml:space="preserve"> </w:t>
      </w:r>
      <w:r w:rsidR="00471D2E" w:rsidRPr="00E873E0">
        <w:rPr>
          <w:rtl/>
        </w:rPr>
        <w:t>العطاس؟</w:t>
      </w:r>
      <w:r w:rsidRPr="00E873E0">
        <w:rPr>
          <w:rtl/>
        </w:rPr>
        <w:t>قلت</w:t>
      </w:r>
      <w:r w:rsidR="00471D2E" w:rsidRPr="00E873E0">
        <w:rPr>
          <w:rtl/>
        </w:rPr>
        <w:t>:ب</w:t>
      </w:r>
      <w:r w:rsidR="003653A2" w:rsidRPr="00E873E0">
        <w:rPr>
          <w:rtl/>
        </w:rPr>
        <w:t>لي</w:t>
      </w:r>
      <w:r w:rsidR="00471D2E">
        <w:rPr>
          <w:rFonts w:hint="eastAsia"/>
          <w:rtl/>
        </w:rPr>
        <w:t>،قال</w:t>
      </w:r>
      <w:r w:rsidR="00471D2E">
        <w:rPr>
          <w:rtl/>
        </w:rPr>
        <w:t>:هو أمان من ال</w:t>
      </w:r>
      <w:r w:rsidR="00471D2E">
        <w:rPr>
          <w:rFonts w:hint="eastAsia"/>
          <w:rtl/>
        </w:rPr>
        <w:t>موت</w:t>
      </w:r>
      <w:r w:rsidR="00471D2E">
        <w:rPr>
          <w:rtl/>
        </w:rPr>
        <w:t xml:space="preserve"> </w:t>
      </w:r>
      <w:r w:rsidR="002D5688">
        <w:rPr>
          <w:rtl/>
        </w:rPr>
        <w:t>ثلاثة</w:t>
      </w:r>
      <w:r w:rsidR="00471D2E">
        <w:rPr>
          <w:rtl/>
        </w:rPr>
        <w:t xml:space="preserve"> </w:t>
      </w:r>
      <w:r w:rsidR="003653A2">
        <w:rPr>
          <w:rtl/>
        </w:rPr>
        <w:t>أي</w:t>
      </w:r>
      <w:r w:rsidR="00471D2E">
        <w:rPr>
          <w:rFonts w:hint="eastAsia"/>
          <w:rtl/>
        </w:rPr>
        <w:t>ام</w:t>
      </w:r>
      <w:r w:rsidR="00471D2E">
        <w:rPr>
          <w:rtl/>
        </w:rPr>
        <w:t xml:space="preserve"> </w:t>
      </w:r>
      <w:r w:rsidR="00471D2E" w:rsidRPr="009D640D">
        <w:rPr>
          <w:rStyle w:val="libFootnotenumChar"/>
          <w:rtl/>
        </w:rPr>
        <w:t>(3)</w:t>
      </w:r>
      <w:r w:rsidR="00471D2E">
        <w:rPr>
          <w:rtl/>
        </w:rPr>
        <w:t>.</w:t>
      </w:r>
    </w:p>
    <w:p w:rsidR="008C6066" w:rsidRDefault="00471D2E" w:rsidP="00E873E0">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و ال</w:t>
      </w:r>
      <w:r w:rsidR="003653A2">
        <w:rPr>
          <w:rtl/>
        </w:rPr>
        <w:t>صلاة</w:t>
      </w:r>
      <w:r>
        <w:rPr>
          <w:rtl/>
        </w:rPr>
        <w:t xml:space="preserve"> ع</w:t>
      </w:r>
      <w:r w:rsidR="003653A2">
        <w:rPr>
          <w:rtl/>
        </w:rPr>
        <w:t>ل</w:t>
      </w:r>
      <w:r w:rsidR="00E873E0">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واجبه </w:t>
      </w:r>
      <w:r w:rsidR="009640A2">
        <w:rPr>
          <w:rtl/>
        </w:rPr>
        <w:t>في</w:t>
      </w:r>
      <w:r>
        <w:rPr>
          <w:rtl/>
        </w:rPr>
        <w:t xml:space="preserve"> کلّ المواطن و عند العطاس و الر</w:t>
      </w:r>
      <w:r>
        <w:rPr>
          <w:rFonts w:hint="cs"/>
          <w:rtl/>
        </w:rPr>
        <w:t>ی</w:t>
      </w:r>
      <w:r>
        <w:rPr>
          <w:rFonts w:hint="eastAsia"/>
          <w:rtl/>
        </w:rPr>
        <w:t>اح</w:t>
      </w:r>
      <w:r>
        <w:rPr>
          <w:rtl/>
        </w:rPr>
        <w:t xml:space="preserve"> و غ</w:t>
      </w:r>
      <w:r>
        <w:rPr>
          <w:rFonts w:hint="cs"/>
          <w:rtl/>
        </w:rPr>
        <w:t>ی</w:t>
      </w:r>
      <w:r>
        <w:rPr>
          <w:rFonts w:hint="eastAsia"/>
          <w:rtl/>
        </w:rPr>
        <w:t>ر</w:t>
      </w:r>
      <w:r>
        <w:rPr>
          <w:rtl/>
        </w:rPr>
        <w:t xml:space="preserve"> ذلک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و</w:t>
      </w:r>
      <w:r>
        <w:rPr>
          <w:rtl/>
        </w:rPr>
        <w:t xml:space="preserve"> </w:t>
      </w:r>
      <w:r w:rsidR="00EB4AA5">
        <w:rPr>
          <w:rtl/>
        </w:rPr>
        <w:t>مثلة</w:t>
      </w:r>
      <w:r>
        <w:rPr>
          <w:rtl/>
        </w:rPr>
        <w:t xml:space="preserve"> ال</w:t>
      </w:r>
      <w:r w:rsidR="00067415">
        <w:rPr>
          <w:rtl/>
        </w:rPr>
        <w:t>رضوي</w:t>
      </w:r>
      <w:r>
        <w:rPr>
          <w:rtl/>
        </w:rPr>
        <w:t xml:space="preserve"> </w:t>
      </w:r>
      <w:r w:rsidR="008C6066" w:rsidRPr="008C6066">
        <w:rPr>
          <w:rStyle w:val="libAlaemChar"/>
          <w:rtl/>
        </w:rPr>
        <w:t>عليه‌السلام</w:t>
      </w:r>
      <w:r>
        <w:rPr>
          <w:rtl/>
        </w:rPr>
        <w:t xml:space="preserve"> ب</w:t>
      </w:r>
      <w:r w:rsidR="00841CC1">
        <w:rPr>
          <w:rtl/>
        </w:rPr>
        <w:t>زیادة</w:t>
      </w:r>
      <w:r>
        <w:rPr>
          <w:rtl/>
        </w:rPr>
        <w:t xml:space="preserve">: و الذبائح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ناسب</w:t>
      </w:r>
      <w:r w:rsidR="00471D2E">
        <w:rPr>
          <w:rtl/>
        </w:rPr>
        <w:t xml:space="preserve"> ذلک </w:t>
      </w:r>
      <w:r w:rsidR="009640A2" w:rsidRPr="00E873E0">
        <w:rPr>
          <w:rtl/>
        </w:rPr>
        <w:t>في</w:t>
      </w:r>
      <w:r w:rsidR="00C74BB8" w:rsidRPr="00E873E0">
        <w:rPr>
          <w:rFonts w:hint="eastAsia"/>
          <w:rtl/>
        </w:rPr>
        <w:t>(</w:t>
      </w:r>
      <w:r w:rsidR="00471D2E" w:rsidRPr="00E873E0">
        <w:rPr>
          <w:rFonts w:hint="eastAsia"/>
          <w:rtl/>
        </w:rPr>
        <w:t>سمت</w:t>
      </w:r>
      <w:r w:rsidR="00C74BB8" w:rsidRPr="00E873E0">
        <w:rPr>
          <w:rFonts w:hint="eastAsia"/>
          <w:rtl/>
        </w:rPr>
        <w:t>)</w:t>
      </w:r>
      <w:r w:rsidR="00471D2E" w:rsidRPr="00E873E0">
        <w:rPr>
          <w:rtl/>
        </w:rPr>
        <w:t>.</w:t>
      </w:r>
    </w:p>
    <w:p w:rsidR="009853BF" w:rsidRDefault="003653A2" w:rsidP="003653A2">
      <w:pPr>
        <w:pStyle w:val="libLine"/>
        <w:rPr>
          <w:rtl/>
        </w:rPr>
      </w:pPr>
      <w:r>
        <w:rPr>
          <w:rFonts w:hint="eastAsia"/>
          <w:rtl/>
        </w:rPr>
        <w:t>____________________</w:t>
      </w:r>
    </w:p>
    <w:p w:rsidR="008C6066" w:rsidRDefault="00DE3D9F" w:rsidP="00E873E0">
      <w:pPr>
        <w:pStyle w:val="libFootnote0"/>
        <w:rPr>
          <w:rtl/>
        </w:rPr>
      </w:pPr>
      <w:r>
        <w:rPr>
          <w:rtl/>
        </w:rPr>
        <w:t>(1)</w:t>
      </w:r>
      <w:r w:rsidR="00471D2E">
        <w:rPr>
          <w:rtl/>
        </w:rPr>
        <w:t xml:space="preserve"> ق:کتاب ال</w:t>
      </w:r>
      <w:r w:rsidR="002E78B4">
        <w:rPr>
          <w:rtl/>
        </w:rPr>
        <w:t>عشرة</w:t>
      </w:r>
      <w:r w:rsidR="00E873E0">
        <w:rPr>
          <w:rFonts w:hint="cs"/>
          <w:rtl/>
        </w:rPr>
        <w:t>/</w:t>
      </w:r>
      <w:r w:rsidR="0094408E">
        <w:rPr>
          <w:rtl/>
        </w:rPr>
        <w:t>258</w:t>
      </w:r>
      <w:r w:rsidR="00471D2E">
        <w:rPr>
          <w:rtl/>
        </w:rPr>
        <w:t>/</w:t>
      </w:r>
      <w:r w:rsidR="0094408E">
        <w:rPr>
          <w:rtl/>
        </w:rPr>
        <w:t>103</w:t>
      </w:r>
      <w:r w:rsidR="00471D2E">
        <w:rPr>
          <w:rtl/>
        </w:rPr>
        <w:t>،ج:</w:t>
      </w:r>
      <w:r w:rsidR="0094408E">
        <w:rPr>
          <w:rtl/>
        </w:rPr>
        <w:t>53</w:t>
      </w:r>
      <w:r w:rsidR="00471D2E">
        <w:rPr>
          <w:rtl/>
        </w:rPr>
        <w:t>/</w:t>
      </w:r>
      <w:r w:rsidR="0094408E">
        <w:rPr>
          <w:rtl/>
        </w:rPr>
        <w:t>76</w:t>
      </w:r>
      <w:r w:rsidR="00471D2E">
        <w:rPr>
          <w:rtl/>
        </w:rPr>
        <w:t>.</w:t>
      </w:r>
    </w:p>
    <w:p w:rsidR="008C6066" w:rsidRDefault="00DE3D9F" w:rsidP="00E873E0">
      <w:pPr>
        <w:pStyle w:val="libFootnote0"/>
        <w:rPr>
          <w:rtl/>
        </w:rPr>
      </w:pPr>
      <w:r>
        <w:rPr>
          <w:rtl/>
        </w:rPr>
        <w:t>(2)</w:t>
      </w:r>
      <w:r w:rsidR="00471D2E">
        <w:rPr>
          <w:rtl/>
        </w:rPr>
        <w:t xml:space="preserve"> ق:</w:t>
      </w:r>
      <w:r w:rsidR="0094408E">
        <w:rPr>
          <w:rtl/>
        </w:rPr>
        <w:t>380</w:t>
      </w:r>
      <w:r w:rsidR="00471D2E">
        <w:rPr>
          <w:rtl/>
        </w:rPr>
        <w:t>/</w:t>
      </w:r>
      <w:r w:rsidR="0094408E">
        <w:rPr>
          <w:rtl/>
        </w:rPr>
        <w:t>42</w:t>
      </w:r>
      <w:r w:rsidR="00471D2E">
        <w:rPr>
          <w:rtl/>
        </w:rPr>
        <w:t>/</w:t>
      </w:r>
      <w:r w:rsidR="0094408E">
        <w:rPr>
          <w:rtl/>
        </w:rPr>
        <w:t>14</w:t>
      </w:r>
      <w:r w:rsidR="00471D2E">
        <w:rPr>
          <w:rtl/>
        </w:rPr>
        <w:t>،ج:</w:t>
      </w:r>
      <w:r w:rsidR="0094408E">
        <w:rPr>
          <w:rtl/>
        </w:rPr>
        <w:t>363</w:t>
      </w:r>
      <w:r w:rsidR="00471D2E">
        <w:rPr>
          <w:rtl/>
        </w:rPr>
        <w:t>/</w:t>
      </w:r>
      <w:r w:rsidR="0094408E">
        <w:rPr>
          <w:rtl/>
        </w:rPr>
        <w:t>60</w:t>
      </w:r>
      <w:r w:rsidR="00471D2E">
        <w:rPr>
          <w:rtl/>
        </w:rPr>
        <w:t>. ق:</w:t>
      </w:r>
      <w:r w:rsidR="0094408E">
        <w:rPr>
          <w:rtl/>
        </w:rPr>
        <w:t>117</w:t>
      </w:r>
      <w:r w:rsidR="00471D2E">
        <w:rPr>
          <w:rtl/>
        </w:rPr>
        <w:t>/</w:t>
      </w:r>
      <w:r w:rsidR="0094408E">
        <w:rPr>
          <w:rtl/>
        </w:rPr>
        <w:t>26</w:t>
      </w:r>
      <w:r w:rsidR="00471D2E">
        <w:rPr>
          <w:rtl/>
        </w:rPr>
        <w:t>/</w:t>
      </w:r>
      <w:r w:rsidR="0094408E">
        <w:rPr>
          <w:rtl/>
        </w:rPr>
        <w:t>11</w:t>
      </w:r>
      <w:r w:rsidR="00471D2E">
        <w:rPr>
          <w:rtl/>
        </w:rPr>
        <w:t>،ج:</w:t>
      </w:r>
      <w:r w:rsidR="0094408E">
        <w:rPr>
          <w:rtl/>
        </w:rPr>
        <w:t>47</w:t>
      </w:r>
      <w:r w:rsidR="00471D2E">
        <w:rPr>
          <w:rtl/>
        </w:rPr>
        <w:t>/</w:t>
      </w:r>
      <w:r w:rsidR="0094408E">
        <w:rPr>
          <w:rtl/>
        </w:rPr>
        <w:t>47</w:t>
      </w:r>
      <w:r w:rsidR="00471D2E">
        <w:rPr>
          <w:rtl/>
        </w:rPr>
        <w:t>.</w:t>
      </w:r>
    </w:p>
    <w:p w:rsidR="008C6066" w:rsidRDefault="00DE3D9F" w:rsidP="00E873E0">
      <w:pPr>
        <w:pStyle w:val="libFootnote0"/>
        <w:rPr>
          <w:rtl/>
        </w:rPr>
      </w:pPr>
      <w:r>
        <w:rPr>
          <w:rtl/>
        </w:rPr>
        <w:t>(3)</w:t>
      </w:r>
      <w:r w:rsidR="00471D2E">
        <w:rPr>
          <w:rtl/>
        </w:rPr>
        <w:t xml:space="preserve"> ق:</w:t>
      </w:r>
      <w:r w:rsidR="0094408E">
        <w:rPr>
          <w:rtl/>
        </w:rPr>
        <w:t>112</w:t>
      </w:r>
      <w:r w:rsidR="00471D2E">
        <w:rPr>
          <w:rtl/>
        </w:rPr>
        <w:t>/</w:t>
      </w:r>
      <w:r w:rsidR="0094408E">
        <w:rPr>
          <w:rtl/>
        </w:rPr>
        <w:t>24</w:t>
      </w:r>
      <w:r w:rsidR="00471D2E">
        <w:rPr>
          <w:rtl/>
        </w:rPr>
        <w:t>/</w:t>
      </w:r>
      <w:r w:rsidR="0094408E">
        <w:rPr>
          <w:rtl/>
        </w:rPr>
        <w:t>13</w:t>
      </w:r>
      <w:r w:rsidR="00471D2E">
        <w:rPr>
          <w:rtl/>
        </w:rPr>
        <w:t>،ج:</w:t>
      </w:r>
      <w:r w:rsidR="0094408E">
        <w:rPr>
          <w:rtl/>
        </w:rPr>
        <w:t>30</w:t>
      </w:r>
      <w:r w:rsidR="00471D2E">
        <w:rPr>
          <w:rtl/>
        </w:rPr>
        <w:t>/</w:t>
      </w:r>
      <w:r w:rsidR="0094408E">
        <w:rPr>
          <w:rtl/>
        </w:rPr>
        <w:t>52</w:t>
      </w:r>
      <w:r w:rsidR="00471D2E">
        <w:rPr>
          <w:rtl/>
        </w:rPr>
        <w:t>.</w:t>
      </w:r>
    </w:p>
    <w:p w:rsidR="008C6066" w:rsidRDefault="00DE3D9F" w:rsidP="00E873E0">
      <w:pPr>
        <w:pStyle w:val="libFootnote0"/>
        <w:rPr>
          <w:rtl/>
        </w:rPr>
      </w:pPr>
      <w:r>
        <w:rPr>
          <w:rtl/>
        </w:rPr>
        <w:t>(4)</w:t>
      </w:r>
      <w:r w:rsidR="00471D2E">
        <w:rPr>
          <w:rtl/>
        </w:rPr>
        <w:t xml:space="preserve"> ق:</w:t>
      </w:r>
      <w:r w:rsidR="0094408E">
        <w:rPr>
          <w:rtl/>
        </w:rPr>
        <w:t>144</w:t>
      </w:r>
      <w:r w:rsidR="00471D2E">
        <w:rPr>
          <w:rtl/>
        </w:rPr>
        <w:t>/</w:t>
      </w:r>
      <w:r w:rsidR="0094408E">
        <w:rPr>
          <w:rtl/>
        </w:rPr>
        <w:t>18</w:t>
      </w:r>
      <w:r w:rsidR="00471D2E">
        <w:rPr>
          <w:rtl/>
        </w:rPr>
        <w:t>/</w:t>
      </w:r>
      <w:r w:rsidR="0094408E">
        <w:rPr>
          <w:rtl/>
        </w:rPr>
        <w:t>4</w:t>
      </w:r>
      <w:r w:rsidR="00471D2E">
        <w:rPr>
          <w:rtl/>
        </w:rPr>
        <w:t>،ج:</w:t>
      </w:r>
      <w:r w:rsidR="0094408E">
        <w:rPr>
          <w:rtl/>
        </w:rPr>
        <w:t>226</w:t>
      </w:r>
      <w:r w:rsidR="00471D2E">
        <w:rPr>
          <w:rtl/>
        </w:rPr>
        <w:t>/</w:t>
      </w:r>
      <w:r w:rsidR="0094408E">
        <w:rPr>
          <w:rtl/>
        </w:rPr>
        <w:t>10</w:t>
      </w:r>
      <w:r w:rsidR="00471D2E">
        <w:rPr>
          <w:rtl/>
        </w:rPr>
        <w:t>.</w:t>
      </w:r>
    </w:p>
    <w:p w:rsidR="008C6066" w:rsidRDefault="00DE3D9F" w:rsidP="00E873E0">
      <w:pPr>
        <w:pStyle w:val="libFootnote0"/>
        <w:rPr>
          <w:rtl/>
        </w:rPr>
      </w:pPr>
      <w:r>
        <w:rPr>
          <w:rtl/>
        </w:rPr>
        <w:t>(5)</w:t>
      </w:r>
      <w:r w:rsidR="00471D2E">
        <w:rPr>
          <w:rtl/>
        </w:rPr>
        <w:t xml:space="preserve"> ق:</w:t>
      </w:r>
      <w:r w:rsidR="0094408E">
        <w:rPr>
          <w:rtl/>
        </w:rPr>
        <w:t>173</w:t>
      </w:r>
      <w:r w:rsidR="00471D2E">
        <w:rPr>
          <w:rtl/>
        </w:rPr>
        <w:t>/</w:t>
      </w:r>
      <w:r w:rsidR="0094408E">
        <w:rPr>
          <w:rtl/>
        </w:rPr>
        <w:t>24</w:t>
      </w:r>
      <w:r w:rsidR="00471D2E">
        <w:rPr>
          <w:rtl/>
        </w:rPr>
        <w:t>/</w:t>
      </w:r>
      <w:r w:rsidR="0094408E">
        <w:rPr>
          <w:rtl/>
        </w:rPr>
        <w:t>4</w:t>
      </w:r>
      <w:r w:rsidR="00471D2E">
        <w:rPr>
          <w:rtl/>
        </w:rPr>
        <w:t>،ج:</w:t>
      </w:r>
      <w:r w:rsidR="0094408E">
        <w:rPr>
          <w:rtl/>
        </w:rPr>
        <w:t>356</w:t>
      </w:r>
      <w:r w:rsidR="00471D2E">
        <w:rPr>
          <w:rtl/>
        </w:rPr>
        <w:t>/</w:t>
      </w:r>
      <w:r w:rsidR="0094408E">
        <w:rPr>
          <w:rtl/>
        </w:rPr>
        <w:t>10</w:t>
      </w:r>
      <w:r w:rsidR="00471D2E">
        <w:rPr>
          <w:rtl/>
        </w:rPr>
        <w:t>.</w:t>
      </w:r>
    </w:p>
    <w:p w:rsidR="00E873E0" w:rsidRDefault="00E873E0" w:rsidP="00E873E0">
      <w:pPr>
        <w:pStyle w:val="libNormal"/>
        <w:rPr>
          <w:rtl/>
        </w:rPr>
      </w:pPr>
      <w:r>
        <w:rPr>
          <w:rFonts w:hint="eastAsia"/>
          <w:rtl/>
        </w:rPr>
        <w:br w:type="page"/>
      </w:r>
    </w:p>
    <w:p w:rsidR="008C6066" w:rsidRDefault="00471D2E" w:rsidP="00E873E0">
      <w:pPr>
        <w:pStyle w:val="libNormal"/>
        <w:rPr>
          <w:rtl/>
        </w:rPr>
      </w:pPr>
      <w:r w:rsidRPr="00E873E0">
        <w:rPr>
          <w:rStyle w:val="libBold1Char"/>
          <w:rFonts w:hint="eastAsia"/>
          <w:rtl/>
        </w:rPr>
        <w:t>عطش</w:t>
      </w:r>
      <w:r>
        <w:rPr>
          <w:rtl/>
        </w:rPr>
        <w:t>:</w:t>
      </w:r>
      <w:r w:rsidR="00E873E0">
        <w:rPr>
          <w:rFonts w:hint="cs"/>
          <w:rtl/>
        </w:rPr>
        <w:t xml:space="preserve"> </w:t>
      </w:r>
      <w:r>
        <w:rPr>
          <w:rFonts w:hint="eastAsia"/>
          <w:rtl/>
        </w:rPr>
        <w:t>باب</w:t>
      </w:r>
      <w:r>
        <w:rPr>
          <w:rtl/>
        </w:rPr>
        <w:t xml:space="preserve"> دواء ال</w:t>
      </w:r>
      <w:r w:rsidR="00E873E0">
        <w:rPr>
          <w:rtl/>
        </w:rPr>
        <w:t>بلبلة</w:t>
      </w:r>
      <w:r>
        <w:rPr>
          <w:rtl/>
        </w:rPr>
        <w:t xml:space="preserve"> و </w:t>
      </w:r>
      <w:r w:rsidR="003653A2">
        <w:rPr>
          <w:rtl/>
        </w:rPr>
        <w:t>کثرة</w:t>
      </w:r>
      <w:r>
        <w:rPr>
          <w:rtl/>
        </w:rPr>
        <w:t xml:space="preserve"> العطش و </w:t>
      </w:r>
      <w:r>
        <w:rPr>
          <w:rFonts w:hint="cs"/>
          <w:rtl/>
        </w:rPr>
        <w:t>ی</w:t>
      </w:r>
      <w:r>
        <w:rPr>
          <w:rFonts w:hint="eastAsia"/>
          <w:rtl/>
        </w:rPr>
        <w:t>بس</w:t>
      </w:r>
      <w:r>
        <w:rPr>
          <w:rtl/>
        </w:rPr>
        <w:t xml:space="preserve"> الفم </w:t>
      </w:r>
      <w:r w:rsidRPr="009D640D">
        <w:rPr>
          <w:rStyle w:val="libFootnotenumChar"/>
          <w:rtl/>
        </w:rPr>
        <w:t>(1)</w:t>
      </w:r>
      <w:r>
        <w:rPr>
          <w:rtl/>
        </w:rPr>
        <w:t>.</w:t>
      </w:r>
    </w:p>
    <w:p w:rsidR="008C6066" w:rsidRDefault="00471D2E" w:rsidP="00E873E0">
      <w:pPr>
        <w:pStyle w:val="libCenterBold1"/>
        <w:rPr>
          <w:rtl/>
        </w:rPr>
      </w:pPr>
      <w:r>
        <w:rPr>
          <w:rFonts w:hint="eastAsia"/>
          <w:rtl/>
        </w:rPr>
        <w:t>هاجر</w:t>
      </w:r>
      <w:r>
        <w:rPr>
          <w:rtl/>
        </w:rPr>
        <w:t xml:space="preserve"> و إسماع</w:t>
      </w:r>
      <w:r>
        <w:rPr>
          <w:rFonts w:hint="cs"/>
          <w:rtl/>
        </w:rPr>
        <w:t>ی</w:t>
      </w:r>
      <w:r>
        <w:rPr>
          <w:rFonts w:hint="eastAsia"/>
          <w:rtl/>
        </w:rPr>
        <w:t>ل</w:t>
      </w:r>
      <w:r>
        <w:rPr>
          <w:rtl/>
        </w:rPr>
        <w:t xml:space="preserve"> و نبوع زمزم ح</w:t>
      </w:r>
      <w:r>
        <w:rPr>
          <w:rFonts w:hint="cs"/>
          <w:rtl/>
        </w:rPr>
        <w:t>ی</w:t>
      </w:r>
      <w:r>
        <w:rPr>
          <w:rFonts w:hint="eastAsia"/>
          <w:rtl/>
        </w:rPr>
        <w:t>ن</w:t>
      </w:r>
      <w:r>
        <w:rPr>
          <w:rtl/>
        </w:rPr>
        <w:t xml:space="preserve"> عطشه</w:t>
      </w:r>
    </w:p>
    <w:p w:rsidR="008C6066" w:rsidRDefault="00471D2E" w:rsidP="00E873E0">
      <w:pPr>
        <w:pStyle w:val="libNormal"/>
        <w:rPr>
          <w:rtl/>
        </w:rPr>
      </w:pPr>
      <w:r>
        <w:rPr>
          <w:rFonts w:hint="eastAsia"/>
          <w:rtl/>
        </w:rPr>
        <w:t>عطش</w:t>
      </w:r>
      <w:r>
        <w:rPr>
          <w:rtl/>
        </w:rPr>
        <w:t xml:space="preserve"> إسماع</w:t>
      </w:r>
      <w:r>
        <w:rPr>
          <w:rFonts w:hint="cs"/>
          <w:rtl/>
        </w:rPr>
        <w:t>ی</w:t>
      </w:r>
      <w:r>
        <w:rPr>
          <w:rFonts w:hint="eastAsia"/>
          <w:rtl/>
        </w:rPr>
        <w:t>ل</w:t>
      </w:r>
      <w:r>
        <w:rPr>
          <w:rtl/>
        </w:rPr>
        <w:t xml:space="preserve"> و ما جر</w:t>
      </w:r>
      <w:r>
        <w:rPr>
          <w:rFonts w:hint="cs"/>
          <w:rtl/>
        </w:rPr>
        <w:t>ی</w:t>
      </w:r>
      <w:r>
        <w:rPr>
          <w:rtl/>
        </w:rPr>
        <w:t xml:space="preserve"> ع</w:t>
      </w:r>
      <w:r w:rsidR="003653A2">
        <w:rPr>
          <w:rtl/>
        </w:rPr>
        <w:t>ل</w:t>
      </w:r>
      <w:r w:rsidR="00E873E0">
        <w:rPr>
          <w:rFonts w:hint="cs"/>
          <w:rtl/>
        </w:rPr>
        <w:t>ى</w:t>
      </w:r>
      <w:r>
        <w:rPr>
          <w:rtl/>
        </w:rPr>
        <w:t xml:space="preserve"> هاجر من عطشه </w:t>
      </w:r>
      <w:r w:rsidRPr="009D640D">
        <w:rPr>
          <w:rStyle w:val="libFootnotenumChar"/>
          <w:rtl/>
        </w:rPr>
        <w:t>(2)</w:t>
      </w:r>
      <w:r>
        <w:rPr>
          <w:rtl/>
        </w:rPr>
        <w:t>.</w:t>
      </w:r>
    </w:p>
    <w:p w:rsidR="008C6066" w:rsidRDefault="008C6066" w:rsidP="00E873E0">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إبرا</w:t>
      </w:r>
      <w:r w:rsidR="003653A2">
        <w:rPr>
          <w:rtl/>
        </w:rPr>
        <w:t>هي</w:t>
      </w:r>
      <w:r w:rsidR="00471D2E">
        <w:rPr>
          <w:rFonts w:hint="eastAsia"/>
          <w:rtl/>
        </w:rPr>
        <w:t>م</w:t>
      </w:r>
      <w:r w:rsidR="00471D2E">
        <w:rPr>
          <w:rtl/>
        </w:rPr>
        <w:t xml:space="preserve"> </w:t>
      </w:r>
      <w:r w:rsidRPr="008C6066">
        <w:rPr>
          <w:rStyle w:val="libAlaemChar"/>
          <w:rtl/>
        </w:rPr>
        <w:t>عليه‌السلام</w:t>
      </w:r>
      <w:r w:rsidR="00471D2E">
        <w:rPr>
          <w:rtl/>
        </w:rPr>
        <w:t xml:space="preserve"> لمّا خلّف إسماع</w:t>
      </w:r>
      <w:r w:rsidR="00471D2E">
        <w:rPr>
          <w:rFonts w:hint="cs"/>
          <w:rtl/>
        </w:rPr>
        <w:t>ی</w:t>
      </w:r>
      <w:r w:rsidR="00471D2E">
        <w:rPr>
          <w:rFonts w:hint="eastAsia"/>
          <w:rtl/>
        </w:rPr>
        <w:t>ل</w:t>
      </w:r>
      <w:r w:rsidR="00471D2E">
        <w:rPr>
          <w:rtl/>
        </w:rPr>
        <w:t xml:space="preserve"> </w:t>
      </w:r>
      <w:r w:rsidRPr="008C6066">
        <w:rPr>
          <w:rStyle w:val="libAlaemChar"/>
          <w:rtl/>
        </w:rPr>
        <w:t>عليه‌السلام</w:t>
      </w:r>
      <w:r w:rsidR="00471D2E">
        <w:rPr>
          <w:rtl/>
        </w:rPr>
        <w:t xml:space="preserve"> ب</w:t>
      </w:r>
      <w:r w:rsidR="003653A2">
        <w:rPr>
          <w:rtl/>
        </w:rPr>
        <w:t>مکّة</w:t>
      </w:r>
      <w:r w:rsidR="00471D2E">
        <w:rPr>
          <w:rtl/>
        </w:rPr>
        <w:t xml:space="preserve"> عطش ال</w:t>
      </w:r>
      <w:r w:rsidR="0007771D">
        <w:rPr>
          <w:rtl/>
        </w:rPr>
        <w:t>صبيّ</w:t>
      </w:r>
      <w:r w:rsidR="00471D2E">
        <w:rPr>
          <w:rtl/>
        </w:rPr>
        <w:t xml:space="preserve"> و کان </w:t>
      </w:r>
      <w:r w:rsidR="009640A2">
        <w:rPr>
          <w:rtl/>
        </w:rPr>
        <w:t>في</w:t>
      </w:r>
      <w:r w:rsidR="00471D2E">
        <w:rPr>
          <w:rtl/>
        </w:rPr>
        <w:t xml:space="preserve"> ما ب</w:t>
      </w:r>
      <w:r w:rsidR="00471D2E">
        <w:rPr>
          <w:rFonts w:hint="cs"/>
          <w:rtl/>
        </w:rPr>
        <w:t>ی</w:t>
      </w:r>
      <w:r w:rsidR="00471D2E">
        <w:rPr>
          <w:rFonts w:hint="eastAsia"/>
          <w:rtl/>
        </w:rPr>
        <w:t>ن</w:t>
      </w:r>
      <w:r w:rsidR="00471D2E">
        <w:rPr>
          <w:rtl/>
        </w:rPr>
        <w:t xml:space="preserve"> الصفا و المروه شجر فخرجت أمّه حتّ</w:t>
      </w:r>
      <w:r w:rsidR="00471D2E">
        <w:rPr>
          <w:rFonts w:hint="cs"/>
          <w:rtl/>
        </w:rPr>
        <w:t>ی</w:t>
      </w:r>
      <w:r w:rsidR="00471D2E">
        <w:rPr>
          <w:rtl/>
        </w:rPr>
        <w:t xml:space="preserve"> قامت ع</w:t>
      </w:r>
      <w:r w:rsidR="003653A2">
        <w:rPr>
          <w:rtl/>
        </w:rPr>
        <w:t>لي</w:t>
      </w:r>
      <w:r w:rsidR="00471D2E">
        <w:rPr>
          <w:rtl/>
        </w:rPr>
        <w:t xml:space="preserve"> الصفا فقالت:هل بالواد</w:t>
      </w:r>
      <w:r w:rsidR="00471D2E">
        <w:rPr>
          <w:rFonts w:hint="cs"/>
          <w:rtl/>
        </w:rPr>
        <w:t>ی</w:t>
      </w:r>
      <w:r w:rsidR="00471D2E">
        <w:rPr>
          <w:rtl/>
        </w:rPr>
        <w:t xml:space="preserve"> من أن</w:t>
      </w:r>
      <w:r w:rsidR="00471D2E">
        <w:rPr>
          <w:rFonts w:hint="cs"/>
          <w:rtl/>
        </w:rPr>
        <w:t>ی</w:t>
      </w:r>
      <w:r w:rsidR="00471D2E">
        <w:rPr>
          <w:rFonts w:hint="eastAsia"/>
          <w:rtl/>
        </w:rPr>
        <w:t>س؟فلم</w:t>
      </w:r>
      <w:r w:rsidR="00471D2E">
        <w:rPr>
          <w:rtl/>
        </w:rPr>
        <w:t xml:space="preserve"> </w:t>
      </w:r>
      <w:r w:rsidR="00471D2E">
        <w:rPr>
          <w:rFonts w:hint="cs"/>
          <w:rtl/>
        </w:rPr>
        <w:t>ی</w:t>
      </w:r>
      <w:r w:rsidR="00471D2E">
        <w:rPr>
          <w:rFonts w:hint="eastAsia"/>
          <w:rtl/>
        </w:rPr>
        <w:t>جبها</w:t>
      </w:r>
      <w:r w:rsidR="00471D2E">
        <w:rPr>
          <w:rtl/>
        </w:rPr>
        <w:t xml:space="preserve"> أحد،فمضت حتّ</w:t>
      </w:r>
      <w:r w:rsidR="00471D2E">
        <w:rPr>
          <w:rFonts w:hint="cs"/>
          <w:rtl/>
        </w:rPr>
        <w:t>ی</w:t>
      </w:r>
      <w:r w:rsidR="00471D2E">
        <w:rPr>
          <w:rtl/>
        </w:rPr>
        <w:t xml:space="preserve"> انتهت </w:t>
      </w:r>
      <w:r w:rsidR="003653A2">
        <w:rPr>
          <w:rtl/>
        </w:rPr>
        <w:t>الى</w:t>
      </w:r>
      <w:r w:rsidR="00471D2E">
        <w:rPr>
          <w:rtl/>
        </w:rPr>
        <w:t xml:space="preserve"> المروه فقال</w:t>
      </w:r>
      <w:r w:rsidR="00471D2E">
        <w:rPr>
          <w:rFonts w:hint="eastAsia"/>
          <w:rtl/>
        </w:rPr>
        <w:t>ت</w:t>
      </w:r>
      <w:r w:rsidR="00471D2E">
        <w:rPr>
          <w:rtl/>
        </w:rPr>
        <w:t>:هل بالواد</w:t>
      </w:r>
      <w:r w:rsidR="00471D2E">
        <w:rPr>
          <w:rFonts w:hint="cs"/>
          <w:rtl/>
        </w:rPr>
        <w:t>ی</w:t>
      </w:r>
      <w:r w:rsidR="00471D2E">
        <w:rPr>
          <w:rtl/>
        </w:rPr>
        <w:t xml:space="preserve"> من أن</w:t>
      </w:r>
      <w:r w:rsidR="00471D2E">
        <w:rPr>
          <w:rFonts w:hint="cs"/>
          <w:rtl/>
        </w:rPr>
        <w:t>ی</w:t>
      </w:r>
      <w:r w:rsidR="00471D2E">
        <w:rPr>
          <w:rFonts w:hint="eastAsia"/>
          <w:rtl/>
        </w:rPr>
        <w:t>س؟فلم</w:t>
      </w:r>
      <w:r w:rsidR="00471D2E">
        <w:rPr>
          <w:rtl/>
        </w:rPr>
        <w:t xml:space="preserve"> </w:t>
      </w:r>
      <w:r w:rsidR="00471D2E">
        <w:rPr>
          <w:rFonts w:hint="cs"/>
          <w:rtl/>
        </w:rPr>
        <w:t>ی</w:t>
      </w:r>
      <w:r w:rsidR="00471D2E">
        <w:rPr>
          <w:rFonts w:hint="eastAsia"/>
          <w:rtl/>
        </w:rPr>
        <w:t>جبها</w:t>
      </w:r>
      <w:r w:rsidR="00471D2E">
        <w:rPr>
          <w:rtl/>
        </w:rPr>
        <w:t xml:space="preserve"> أحد،ثمّ رجعت </w:t>
      </w:r>
      <w:r w:rsidR="003653A2">
        <w:rPr>
          <w:rtl/>
        </w:rPr>
        <w:t>الى</w:t>
      </w:r>
      <w:r w:rsidR="00471D2E">
        <w:rPr>
          <w:rtl/>
        </w:rPr>
        <w:t xml:space="preserve"> الصفا فقالت کذلک،حت</w:t>
      </w:r>
      <w:r w:rsidR="00471D2E">
        <w:rPr>
          <w:rFonts w:hint="cs"/>
          <w:rtl/>
        </w:rPr>
        <w:t>ی</w:t>
      </w:r>
      <w:r w:rsidR="00471D2E">
        <w:rPr>
          <w:rtl/>
        </w:rPr>
        <w:t xml:space="preserve"> صنعت ذلک سبعا،فأجر</w:t>
      </w:r>
      <w:r w:rsidR="00471D2E">
        <w:rPr>
          <w:rFonts w:hint="cs"/>
          <w:rtl/>
        </w:rPr>
        <w:t>ی</w:t>
      </w:r>
      <w:r w:rsidR="00471D2E">
        <w:rPr>
          <w:rtl/>
        </w:rPr>
        <w:t xml:space="preserve"> اللّه </w:t>
      </w:r>
      <w:r w:rsidR="002E78B4">
        <w:rPr>
          <w:rtl/>
        </w:rPr>
        <w:t>سنة</w:t>
      </w:r>
      <w:r w:rsidR="00471D2E">
        <w:rPr>
          <w:rtl/>
        </w:rPr>
        <w:t xml:space="preserve"> فأتاها جبرئ</w:t>
      </w:r>
      <w:r w:rsidR="00471D2E">
        <w:rPr>
          <w:rFonts w:hint="cs"/>
          <w:rtl/>
        </w:rPr>
        <w:t>ی</w:t>
      </w:r>
      <w:r w:rsidR="00471D2E">
        <w:rPr>
          <w:rFonts w:hint="eastAsia"/>
          <w:rtl/>
        </w:rPr>
        <w:t>ل</w:t>
      </w:r>
      <w:r w:rsidR="00471D2E">
        <w:rPr>
          <w:rtl/>
        </w:rPr>
        <w:t xml:space="preserve"> فقال لها:من أنت؟ قالت:أنا أمّ ولد إبرا</w:t>
      </w:r>
      <w:r w:rsidR="003653A2">
        <w:rPr>
          <w:rtl/>
        </w:rPr>
        <w:t>هي</w:t>
      </w:r>
      <w:r w:rsidR="00471D2E">
        <w:rPr>
          <w:rFonts w:hint="eastAsia"/>
          <w:rtl/>
        </w:rPr>
        <w:t>م،فقال</w:t>
      </w:r>
      <w:r w:rsidR="00471D2E">
        <w:rPr>
          <w:rtl/>
        </w:rPr>
        <w:t>:</w:t>
      </w:r>
      <w:r w:rsidR="003653A2">
        <w:rPr>
          <w:rtl/>
        </w:rPr>
        <w:t>الى</w:t>
      </w:r>
      <w:r w:rsidR="00471D2E">
        <w:rPr>
          <w:rtl/>
        </w:rPr>
        <w:t xml:space="preserve"> من وکلکم؟فقالت:أمّا </w:t>
      </w:r>
      <w:r w:rsidR="00471D2E" w:rsidRPr="00E873E0">
        <w:rPr>
          <w:rtl/>
        </w:rPr>
        <w:t xml:space="preserve">إذا </w:t>
      </w:r>
      <w:r w:rsidRPr="00E873E0">
        <w:rPr>
          <w:rtl/>
        </w:rPr>
        <w:t>قلت</w:t>
      </w:r>
      <w:r w:rsidR="00471D2E" w:rsidRPr="00E873E0">
        <w:rPr>
          <w:rtl/>
        </w:rPr>
        <w:t xml:space="preserve"> ذلک فقد </w:t>
      </w:r>
      <w:r w:rsidRPr="00E873E0">
        <w:rPr>
          <w:rtl/>
        </w:rPr>
        <w:t>قلت</w:t>
      </w:r>
      <w:r w:rsidR="00471D2E" w:rsidRPr="00E873E0">
        <w:rPr>
          <w:rtl/>
        </w:rPr>
        <w:t xml:space="preserve"> له ح</w:t>
      </w:r>
      <w:r w:rsidR="00471D2E" w:rsidRPr="00E873E0">
        <w:rPr>
          <w:rFonts w:hint="cs"/>
          <w:rtl/>
        </w:rPr>
        <w:t>ی</w:t>
      </w:r>
      <w:r w:rsidR="00471D2E" w:rsidRPr="00E873E0">
        <w:rPr>
          <w:rFonts w:hint="eastAsia"/>
          <w:rtl/>
        </w:rPr>
        <w:t>ث</w:t>
      </w:r>
      <w:r w:rsidR="00471D2E" w:rsidRPr="00E873E0">
        <w:rPr>
          <w:rtl/>
        </w:rPr>
        <w:t xml:space="preserve"> أراد</w:t>
      </w:r>
      <w:r w:rsidR="00471D2E">
        <w:rPr>
          <w:rtl/>
        </w:rPr>
        <w:t xml:space="preserve"> الذهاب:</w:t>
      </w:r>
      <w:r w:rsidR="00471D2E">
        <w:rPr>
          <w:rFonts w:hint="cs"/>
          <w:rtl/>
        </w:rPr>
        <w:t>ی</w:t>
      </w:r>
      <w:r w:rsidR="00471D2E">
        <w:rPr>
          <w:rFonts w:hint="eastAsia"/>
          <w:rtl/>
        </w:rPr>
        <w:t>ا</w:t>
      </w:r>
      <w:r w:rsidR="00471D2E">
        <w:rPr>
          <w:rtl/>
        </w:rPr>
        <w:t xml:space="preserve"> إبرا</w:t>
      </w:r>
      <w:r w:rsidR="003653A2">
        <w:rPr>
          <w:rtl/>
        </w:rPr>
        <w:t>هي</w:t>
      </w:r>
      <w:r w:rsidR="00471D2E">
        <w:rPr>
          <w:rFonts w:hint="eastAsia"/>
          <w:rtl/>
        </w:rPr>
        <w:t>م</w:t>
      </w:r>
      <w:r w:rsidR="00471D2E">
        <w:rPr>
          <w:rtl/>
        </w:rPr>
        <w:t xml:space="preserve"> </w:t>
      </w:r>
      <w:r w:rsidR="003653A2">
        <w:rPr>
          <w:rtl/>
        </w:rPr>
        <w:t>الى</w:t>
      </w:r>
      <w:r w:rsidR="00471D2E">
        <w:rPr>
          <w:rtl/>
        </w:rPr>
        <w:t xml:space="preserve"> من تکلنا؟فقال:</w:t>
      </w:r>
      <w:r w:rsidR="003653A2">
        <w:rPr>
          <w:rtl/>
        </w:rPr>
        <w:t>الى</w:t>
      </w:r>
      <w:r w:rsidR="00471D2E">
        <w:rPr>
          <w:rtl/>
        </w:rPr>
        <w:t xml:space="preserve"> اللّه(عزّ و جلّ)فقال جبرئ</w:t>
      </w:r>
      <w:r w:rsidR="00471D2E">
        <w:rPr>
          <w:rFonts w:hint="cs"/>
          <w:rtl/>
        </w:rPr>
        <w:t>ی</w:t>
      </w:r>
      <w:r w:rsidR="00471D2E">
        <w:rPr>
          <w:rFonts w:hint="eastAsia"/>
          <w:rtl/>
        </w:rPr>
        <w:t>ل</w:t>
      </w:r>
      <w:r w:rsidR="00471D2E">
        <w:rPr>
          <w:rtl/>
        </w:rPr>
        <w:t xml:space="preserve"> </w:t>
      </w:r>
      <w:r w:rsidRPr="008C6066">
        <w:rPr>
          <w:rStyle w:val="libAlaemChar"/>
          <w:rtl/>
        </w:rPr>
        <w:t>عليه‌السلام</w:t>
      </w:r>
      <w:r w:rsidR="00471D2E">
        <w:rPr>
          <w:rtl/>
        </w:rPr>
        <w:t xml:space="preserve">:لقد وکلکم </w:t>
      </w:r>
      <w:r w:rsidR="003653A2">
        <w:rPr>
          <w:rtl/>
        </w:rPr>
        <w:t>الى</w:t>
      </w:r>
      <w:r w:rsidR="00471D2E">
        <w:rPr>
          <w:rtl/>
        </w:rPr>
        <w:t xml:space="preserve"> کاف؛قال:و کان الناس </w:t>
      </w:r>
      <w:r w:rsidR="00471D2E">
        <w:rPr>
          <w:rFonts w:hint="cs"/>
          <w:rtl/>
        </w:rPr>
        <w:t>ی</w:t>
      </w:r>
      <w:r w:rsidR="00471D2E">
        <w:rPr>
          <w:rFonts w:hint="eastAsia"/>
          <w:rtl/>
        </w:rPr>
        <w:t>تجنبون</w:t>
      </w:r>
      <w:r w:rsidR="00471D2E">
        <w:rPr>
          <w:rtl/>
        </w:rPr>
        <w:t xml:space="preserve"> الممر ب</w:t>
      </w:r>
      <w:r w:rsidR="003653A2">
        <w:rPr>
          <w:rtl/>
        </w:rPr>
        <w:t>مکّة</w:t>
      </w:r>
      <w:r w:rsidR="00471D2E">
        <w:rPr>
          <w:rtl/>
        </w:rPr>
        <w:t xml:space="preserve"> لمکان الماء ففحص ال</w:t>
      </w:r>
      <w:r w:rsidR="0007771D">
        <w:rPr>
          <w:rtl/>
        </w:rPr>
        <w:t>صبيّ</w:t>
      </w:r>
      <w:r w:rsidR="00471D2E">
        <w:rPr>
          <w:rtl/>
        </w:rPr>
        <w:t xml:space="preserve"> برجله فنبعت زمزم و رجعت من المرو</w:t>
      </w:r>
      <w:r w:rsidR="00E873E0">
        <w:rPr>
          <w:rFonts w:hint="cs"/>
          <w:rtl/>
        </w:rPr>
        <w:t>ة</w:t>
      </w:r>
      <w:r w:rsidR="00471D2E">
        <w:rPr>
          <w:rtl/>
        </w:rPr>
        <w:t xml:space="preserve"> </w:t>
      </w:r>
      <w:r w:rsidR="003653A2">
        <w:rPr>
          <w:rtl/>
        </w:rPr>
        <w:t>الى</w:t>
      </w:r>
      <w:r w:rsidR="00471D2E">
        <w:rPr>
          <w:rtl/>
        </w:rPr>
        <w:t xml:space="preserve"> ال</w:t>
      </w:r>
      <w:r w:rsidR="0007771D">
        <w:rPr>
          <w:rtl/>
        </w:rPr>
        <w:t>صبيّ</w:t>
      </w:r>
      <w:r w:rsidR="00471D2E">
        <w:rPr>
          <w:rtl/>
        </w:rPr>
        <w:t xml:space="preserve"> و قد نبع الماء فأقبلت تجمع التراب حوله م</w:t>
      </w:r>
      <w:r w:rsidR="0022387C">
        <w:rPr>
          <w:rtl/>
        </w:rPr>
        <w:t>خافة</w:t>
      </w:r>
      <w:r w:rsidR="00471D2E">
        <w:rPr>
          <w:rtl/>
        </w:rPr>
        <w:t xml:space="preserve"> أن </w:t>
      </w:r>
      <w:r w:rsidR="00471D2E">
        <w:rPr>
          <w:rFonts w:hint="cs"/>
          <w:rtl/>
        </w:rPr>
        <w:t>ی</w:t>
      </w:r>
      <w:r w:rsidR="00471D2E">
        <w:rPr>
          <w:rFonts w:hint="eastAsia"/>
          <w:rtl/>
        </w:rPr>
        <w:t>س</w:t>
      </w:r>
      <w:r w:rsidR="00471D2E">
        <w:rPr>
          <w:rFonts w:hint="cs"/>
          <w:rtl/>
        </w:rPr>
        <w:t>ی</w:t>
      </w:r>
      <w:r w:rsidR="00471D2E">
        <w:rPr>
          <w:rFonts w:hint="eastAsia"/>
          <w:rtl/>
        </w:rPr>
        <w:t>ح</w:t>
      </w:r>
      <w:r w:rsidR="00471D2E">
        <w:rPr>
          <w:rtl/>
        </w:rPr>
        <w:t xml:space="preserve"> الماء و لو ترکته لکان س</w:t>
      </w:r>
      <w:r w:rsidR="00471D2E">
        <w:rPr>
          <w:rFonts w:hint="cs"/>
          <w:rtl/>
        </w:rPr>
        <w:t>ی</w:t>
      </w:r>
      <w:r w:rsidR="00471D2E">
        <w:rPr>
          <w:rFonts w:hint="eastAsia"/>
          <w:rtl/>
        </w:rPr>
        <w:t>حا،قال</w:t>
      </w:r>
      <w:r w:rsidR="00471D2E">
        <w:rPr>
          <w:rtl/>
        </w:rPr>
        <w:t>:</w:t>
      </w:r>
    </w:p>
    <w:p w:rsidR="008C6066" w:rsidRDefault="00471D2E" w:rsidP="00E873E0">
      <w:pPr>
        <w:pStyle w:val="libNormal"/>
        <w:rPr>
          <w:rtl/>
        </w:rPr>
      </w:pPr>
      <w:r>
        <w:rPr>
          <w:rFonts w:hint="eastAsia"/>
          <w:rtl/>
        </w:rPr>
        <w:t>فلمّا</w:t>
      </w:r>
      <w:r>
        <w:rPr>
          <w:rtl/>
        </w:rPr>
        <w:t xml:space="preserve"> رأت الط</w:t>
      </w:r>
      <w:r>
        <w:rPr>
          <w:rFonts w:hint="cs"/>
          <w:rtl/>
        </w:rPr>
        <w:t>ی</w:t>
      </w:r>
      <w:r>
        <w:rPr>
          <w:rFonts w:hint="eastAsia"/>
          <w:rtl/>
        </w:rPr>
        <w:t>ر</w:t>
      </w:r>
      <w:r>
        <w:rPr>
          <w:rtl/>
        </w:rPr>
        <w:t xml:space="preserve"> الماء حلّقت ع</w:t>
      </w:r>
      <w:r w:rsidR="003653A2">
        <w:rPr>
          <w:rtl/>
        </w:rPr>
        <w:t>لي</w:t>
      </w:r>
      <w:r>
        <w:rPr>
          <w:rFonts w:hint="eastAsia"/>
          <w:rtl/>
        </w:rPr>
        <w:t>ه،قال</w:t>
      </w:r>
      <w:r>
        <w:rPr>
          <w:rtl/>
        </w:rPr>
        <w:t xml:space="preserve">:فمرّ رکب من </w:t>
      </w:r>
      <w:r w:rsidR="00FC7037">
        <w:rPr>
          <w:rtl/>
        </w:rPr>
        <w:t>اليمن</w:t>
      </w:r>
      <w:r>
        <w:rPr>
          <w:rtl/>
        </w:rPr>
        <w:t xml:space="preserve"> فلمّا رأوا الط</w:t>
      </w:r>
      <w:r>
        <w:rPr>
          <w:rFonts w:hint="cs"/>
          <w:rtl/>
        </w:rPr>
        <w:t>ی</w:t>
      </w:r>
      <w:r>
        <w:rPr>
          <w:rFonts w:hint="eastAsia"/>
          <w:rtl/>
        </w:rPr>
        <w:t>ر</w:t>
      </w:r>
      <w:r>
        <w:rPr>
          <w:rtl/>
        </w:rPr>
        <w:t xml:space="preserve"> حلّقت ع</w:t>
      </w:r>
      <w:r w:rsidR="003653A2">
        <w:rPr>
          <w:rtl/>
        </w:rPr>
        <w:t>لي</w:t>
      </w:r>
      <w:r>
        <w:rPr>
          <w:rFonts w:hint="eastAsia"/>
          <w:rtl/>
        </w:rPr>
        <w:t>ه</w:t>
      </w:r>
      <w:r>
        <w:rPr>
          <w:rtl/>
        </w:rPr>
        <w:t xml:space="preserve"> قالوا:ما حلّقت إلاّ ع</w:t>
      </w:r>
      <w:r w:rsidR="003653A2">
        <w:rPr>
          <w:rtl/>
        </w:rPr>
        <w:t>ل</w:t>
      </w:r>
      <w:r w:rsidR="00E873E0">
        <w:rPr>
          <w:rFonts w:hint="cs"/>
          <w:rtl/>
        </w:rPr>
        <w:t>ى</w:t>
      </w:r>
      <w:r>
        <w:rPr>
          <w:rtl/>
        </w:rPr>
        <w:t xml:space="preserve"> ماء،فأتوهم فسقوهم من الماء و أطعموهم الرکب من الطعام و أجر</w:t>
      </w:r>
      <w:r>
        <w:rPr>
          <w:rFonts w:hint="cs"/>
          <w:rtl/>
        </w:rPr>
        <w:t>ی</w:t>
      </w:r>
      <w:r>
        <w:rPr>
          <w:rtl/>
        </w:rPr>
        <w:t xml:space="preserve"> اللّه(عزّ و جلّ)لهم بذلک رزقا فکانت الرکب تمرّ ب</w:t>
      </w:r>
      <w:r w:rsidR="003653A2">
        <w:rPr>
          <w:rtl/>
        </w:rPr>
        <w:t>مکّة</w:t>
      </w:r>
      <w:r>
        <w:rPr>
          <w:rtl/>
        </w:rPr>
        <w:t xml:space="preserve"> </w:t>
      </w:r>
      <w:r w:rsidR="009640A2">
        <w:rPr>
          <w:rtl/>
        </w:rPr>
        <w:t>في</w:t>
      </w:r>
      <w:r>
        <w:rPr>
          <w:rFonts w:hint="eastAsia"/>
          <w:rtl/>
        </w:rPr>
        <w:t>طعمونهم</w:t>
      </w:r>
      <w:r>
        <w:rPr>
          <w:rtl/>
        </w:rPr>
        <w:t xml:space="preserve"> من الطعام و </w:t>
      </w:r>
      <w:r>
        <w:rPr>
          <w:rFonts w:hint="cs"/>
          <w:rtl/>
        </w:rPr>
        <w:t>ی</w:t>
      </w:r>
      <w:r>
        <w:rPr>
          <w:rFonts w:hint="eastAsia"/>
          <w:rtl/>
        </w:rPr>
        <w:t>سقونهم</w:t>
      </w:r>
      <w:r>
        <w:rPr>
          <w:rtl/>
        </w:rPr>
        <w:t xml:space="preserve"> من الم</w:t>
      </w:r>
      <w:r>
        <w:rPr>
          <w:rFonts w:hint="eastAsia"/>
          <w:rtl/>
        </w:rPr>
        <w:t>اء</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E873E0">
      <w:pPr>
        <w:pStyle w:val="libFootnote0"/>
        <w:rPr>
          <w:rtl/>
        </w:rPr>
      </w:pPr>
      <w:r>
        <w:rPr>
          <w:rtl/>
        </w:rPr>
        <w:t>(1)</w:t>
      </w:r>
      <w:r w:rsidR="00471D2E">
        <w:rPr>
          <w:rtl/>
        </w:rPr>
        <w:t xml:space="preserve"> ق:</w:t>
      </w:r>
      <w:r w:rsidR="0094408E">
        <w:rPr>
          <w:rtl/>
        </w:rPr>
        <w:t>533</w:t>
      </w:r>
      <w:r w:rsidR="00471D2E">
        <w:rPr>
          <w:rtl/>
        </w:rPr>
        <w:t>/</w:t>
      </w:r>
      <w:r w:rsidR="0094408E">
        <w:rPr>
          <w:rtl/>
        </w:rPr>
        <w:t>73</w:t>
      </w:r>
      <w:r w:rsidR="00471D2E">
        <w:rPr>
          <w:rtl/>
        </w:rPr>
        <w:t>/</w:t>
      </w:r>
      <w:r w:rsidR="0094408E">
        <w:rPr>
          <w:rtl/>
        </w:rPr>
        <w:t>14</w:t>
      </w:r>
      <w:r w:rsidR="00471D2E">
        <w:rPr>
          <w:rtl/>
        </w:rPr>
        <w:t>،ج:</w:t>
      </w:r>
      <w:r w:rsidR="0094408E">
        <w:rPr>
          <w:rtl/>
        </w:rPr>
        <w:t>206</w:t>
      </w:r>
      <w:r w:rsidR="00471D2E">
        <w:rPr>
          <w:rtl/>
        </w:rPr>
        <w:t>/</w:t>
      </w:r>
      <w:r w:rsidR="0094408E">
        <w:rPr>
          <w:rtl/>
        </w:rPr>
        <w:t>62</w:t>
      </w:r>
      <w:r w:rsidR="00471D2E">
        <w:rPr>
          <w:rtl/>
        </w:rPr>
        <w:t>.</w:t>
      </w:r>
    </w:p>
    <w:p w:rsidR="008C6066" w:rsidRDefault="00DE3D9F" w:rsidP="00E873E0">
      <w:pPr>
        <w:pStyle w:val="libFootnote0"/>
        <w:rPr>
          <w:rtl/>
        </w:rPr>
      </w:pPr>
      <w:r>
        <w:rPr>
          <w:rtl/>
        </w:rPr>
        <w:t>(2)</w:t>
      </w:r>
      <w:r w:rsidR="00471D2E">
        <w:rPr>
          <w:rtl/>
        </w:rPr>
        <w:t xml:space="preserve"> ق:</w:t>
      </w:r>
      <w:r w:rsidR="0094408E">
        <w:rPr>
          <w:rtl/>
        </w:rPr>
        <w:t>139</w:t>
      </w:r>
      <w:r w:rsidR="00471D2E">
        <w:rPr>
          <w:rtl/>
        </w:rPr>
        <w:t>/</w:t>
      </w:r>
      <w:r w:rsidR="0094408E">
        <w:rPr>
          <w:rtl/>
        </w:rPr>
        <w:t>24</w:t>
      </w:r>
      <w:r w:rsidR="00471D2E">
        <w:rPr>
          <w:rtl/>
        </w:rPr>
        <w:t>/</w:t>
      </w:r>
      <w:r w:rsidR="0094408E">
        <w:rPr>
          <w:rtl/>
        </w:rPr>
        <w:t>5</w:t>
      </w:r>
      <w:r w:rsidR="00471D2E">
        <w:rPr>
          <w:rtl/>
        </w:rPr>
        <w:t>،ج:</w:t>
      </w:r>
      <w:r w:rsidR="0094408E">
        <w:rPr>
          <w:rtl/>
        </w:rPr>
        <w:t>98</w:t>
      </w:r>
      <w:r w:rsidR="00471D2E">
        <w:rPr>
          <w:rtl/>
        </w:rPr>
        <w:t>/</w:t>
      </w:r>
      <w:r w:rsidR="0094408E">
        <w:rPr>
          <w:rtl/>
        </w:rPr>
        <w:t>12</w:t>
      </w:r>
      <w:r w:rsidR="00471D2E">
        <w:rPr>
          <w:rtl/>
        </w:rPr>
        <w:t>.</w:t>
      </w:r>
    </w:p>
    <w:p w:rsidR="008C6066" w:rsidRDefault="00DE3D9F" w:rsidP="00E873E0">
      <w:pPr>
        <w:pStyle w:val="libFootnote0"/>
        <w:rPr>
          <w:rtl/>
        </w:rPr>
      </w:pPr>
      <w:r>
        <w:rPr>
          <w:rtl/>
        </w:rPr>
        <w:t>(3)</w:t>
      </w:r>
      <w:r w:rsidR="00471D2E">
        <w:rPr>
          <w:rtl/>
        </w:rPr>
        <w:t xml:space="preserve"> ق:</w:t>
      </w:r>
      <w:r w:rsidR="0094408E">
        <w:rPr>
          <w:rtl/>
        </w:rPr>
        <w:t>141</w:t>
      </w:r>
      <w:r w:rsidR="00471D2E">
        <w:rPr>
          <w:rtl/>
        </w:rPr>
        <w:t>/</w:t>
      </w:r>
      <w:r w:rsidR="0094408E">
        <w:rPr>
          <w:rtl/>
        </w:rPr>
        <w:t>24</w:t>
      </w:r>
      <w:r w:rsidR="00471D2E">
        <w:rPr>
          <w:rtl/>
        </w:rPr>
        <w:t>/</w:t>
      </w:r>
      <w:r w:rsidR="0094408E">
        <w:rPr>
          <w:rtl/>
        </w:rPr>
        <w:t>5</w:t>
      </w:r>
      <w:r w:rsidR="00471D2E">
        <w:rPr>
          <w:rtl/>
        </w:rPr>
        <w:t xml:space="preserve"> و </w:t>
      </w:r>
      <w:r w:rsidR="0094408E">
        <w:rPr>
          <w:rtl/>
        </w:rPr>
        <w:t>143</w:t>
      </w:r>
      <w:r w:rsidR="00471D2E">
        <w:rPr>
          <w:rtl/>
        </w:rPr>
        <w:t>،ج:</w:t>
      </w:r>
      <w:r w:rsidR="0094408E">
        <w:rPr>
          <w:rtl/>
        </w:rPr>
        <w:t>106</w:t>
      </w:r>
      <w:r w:rsidR="00471D2E">
        <w:rPr>
          <w:rtl/>
        </w:rPr>
        <w:t>/</w:t>
      </w:r>
      <w:r w:rsidR="0094408E">
        <w:rPr>
          <w:rtl/>
        </w:rPr>
        <w:t>12</w:t>
      </w:r>
      <w:r w:rsidR="00471D2E">
        <w:rPr>
          <w:rtl/>
        </w:rPr>
        <w:t xml:space="preserve"> و </w:t>
      </w:r>
      <w:r w:rsidR="0094408E">
        <w:rPr>
          <w:rtl/>
        </w:rPr>
        <w:t>113</w:t>
      </w:r>
      <w:r w:rsidR="00471D2E">
        <w:rPr>
          <w:rtl/>
        </w:rPr>
        <w:t>.</w:t>
      </w:r>
    </w:p>
    <w:p w:rsidR="00E873E0" w:rsidRDefault="00E873E0" w:rsidP="00E873E0">
      <w:pPr>
        <w:pStyle w:val="libNormal"/>
        <w:rPr>
          <w:rtl/>
        </w:rPr>
      </w:pPr>
      <w:r>
        <w:rPr>
          <w:rFonts w:hint="eastAsia"/>
          <w:rtl/>
        </w:rPr>
        <w:br w:type="page"/>
      </w:r>
    </w:p>
    <w:p w:rsidR="008C6066" w:rsidRDefault="00471D2E" w:rsidP="00E873E0">
      <w:pPr>
        <w:pStyle w:val="libCenterBold1"/>
        <w:rPr>
          <w:rtl/>
        </w:rPr>
      </w:pPr>
      <w:r>
        <w:rPr>
          <w:rFonts w:hint="eastAsia"/>
          <w:rtl/>
        </w:rPr>
        <w:t>رواء</w:t>
      </w:r>
      <w:r>
        <w:rPr>
          <w:rtl/>
        </w:rPr>
        <w:t xml:space="preserve"> الرسول </w:t>
      </w:r>
      <w:r w:rsidR="008C6066" w:rsidRPr="008C6066">
        <w:rPr>
          <w:rStyle w:val="libAlaemChar"/>
          <w:rtl/>
        </w:rPr>
        <w:t>صلى‌الله‌عليه‌وآله‌وسلم</w:t>
      </w:r>
      <w:r>
        <w:rPr>
          <w:rtl/>
        </w:rPr>
        <w:t>سبط</w:t>
      </w:r>
      <w:r>
        <w:rPr>
          <w:rFonts w:hint="cs"/>
          <w:rtl/>
        </w:rPr>
        <w:t>ی</w:t>
      </w:r>
      <w:r>
        <w:rPr>
          <w:rFonts w:hint="eastAsia"/>
          <w:rtl/>
        </w:rPr>
        <w:t>ه</w:t>
      </w:r>
      <w:r>
        <w:rPr>
          <w:rtl/>
        </w:rPr>
        <w:t xml:space="preserve"> </w:t>
      </w:r>
      <w:r w:rsidR="008C6066" w:rsidRPr="008C6066">
        <w:rPr>
          <w:rStyle w:val="libAlaemChar"/>
          <w:rtl/>
        </w:rPr>
        <w:t>عليهما‌السلام</w:t>
      </w:r>
      <w:r>
        <w:rPr>
          <w:rtl/>
        </w:rPr>
        <w:t xml:space="preserve"> بلسانه</w:t>
      </w:r>
    </w:p>
    <w:p w:rsidR="008C6066" w:rsidRDefault="008C6066" w:rsidP="00E873E0">
      <w:pPr>
        <w:pStyle w:val="libNormal"/>
        <w:rPr>
          <w:rtl/>
        </w:rPr>
      </w:pPr>
      <w:r w:rsidRPr="008C6066">
        <w:rPr>
          <w:rStyle w:val="libBold1Char"/>
          <w:rFonts w:hint="eastAsia"/>
          <w:rtl/>
        </w:rPr>
        <w:t>المناقب</w:t>
      </w:r>
      <w:r w:rsidR="00471D2E">
        <w:rPr>
          <w:rtl/>
        </w:rPr>
        <w:t>:رو</w:t>
      </w:r>
      <w:r w:rsidR="00E873E0">
        <w:rPr>
          <w:rFonts w:hint="cs"/>
          <w:rtl/>
        </w:rPr>
        <w:t>ي</w:t>
      </w:r>
      <w:r w:rsidR="00471D2E">
        <w:rPr>
          <w:rtl/>
        </w:rPr>
        <w:t xml:space="preserve"> عن </w:t>
      </w:r>
      <w:r w:rsidR="009640A2">
        <w:rPr>
          <w:rtl/>
        </w:rPr>
        <w:t>عليّ</w:t>
      </w:r>
      <w:r w:rsidR="00471D2E">
        <w:rPr>
          <w:rtl/>
        </w:rPr>
        <w:t xml:space="preserve"> </w:t>
      </w:r>
      <w:r w:rsidRPr="008C6066">
        <w:rPr>
          <w:rStyle w:val="libAlaemChar"/>
          <w:rtl/>
        </w:rPr>
        <w:t>عليه‌السلام</w:t>
      </w:r>
      <w:r w:rsidR="00471D2E">
        <w:rPr>
          <w:rtl/>
        </w:rPr>
        <w:t xml:space="preserve"> قال: عطش المسلمون عطشا شد</w:t>
      </w:r>
      <w:r w:rsidR="00471D2E">
        <w:rPr>
          <w:rFonts w:hint="cs"/>
          <w:rtl/>
        </w:rPr>
        <w:t>ی</w:t>
      </w:r>
      <w:r w:rsidR="00471D2E">
        <w:rPr>
          <w:rFonts w:hint="eastAsia"/>
          <w:rtl/>
        </w:rPr>
        <w:t>دا</w:t>
      </w:r>
      <w:r w:rsidR="00471D2E">
        <w:rPr>
          <w:rtl/>
        </w:rPr>
        <w:t xml:space="preserve"> فجاءت </w:t>
      </w:r>
      <w:r w:rsidR="003653A2">
        <w:rPr>
          <w:rtl/>
        </w:rPr>
        <w:t>فاطمة</w:t>
      </w:r>
      <w:r w:rsidR="00471D2E">
        <w:rPr>
          <w:rtl/>
        </w:rPr>
        <w:t xml:space="preserve"> بالحسن و الحس</w:t>
      </w:r>
      <w:r w:rsidR="00471D2E">
        <w:rPr>
          <w:rFonts w:hint="cs"/>
          <w:rtl/>
        </w:rPr>
        <w:t>ی</w:t>
      </w:r>
      <w:r w:rsidR="00471D2E">
        <w:rPr>
          <w:rFonts w:hint="eastAsia"/>
          <w:rtl/>
        </w:rPr>
        <w:t>ن</w:t>
      </w:r>
      <w:r w:rsidR="00471D2E">
        <w:rPr>
          <w:rtl/>
        </w:rPr>
        <w:t xml:space="preserve"> </w:t>
      </w:r>
      <w:r w:rsidR="003653A2">
        <w:rPr>
          <w:rtl/>
        </w:rPr>
        <w:t>الى</w:t>
      </w:r>
      <w:r w:rsidR="00471D2E">
        <w:rPr>
          <w:rtl/>
        </w:rPr>
        <w:t xml:space="preserve"> ال</w:t>
      </w:r>
      <w:r w:rsidR="003653A2">
        <w:rPr>
          <w:rtl/>
        </w:rPr>
        <w:t>نبيّ</w:t>
      </w:r>
      <w:r w:rsidR="00471D2E">
        <w:rPr>
          <w:rtl/>
        </w:rPr>
        <w:t>(صلوات اللّه ع</w:t>
      </w:r>
      <w:r w:rsidR="003653A2">
        <w:rPr>
          <w:rtl/>
        </w:rPr>
        <w:t>لي</w:t>
      </w:r>
      <w:r w:rsidR="00471D2E">
        <w:rPr>
          <w:rFonts w:hint="eastAsia"/>
          <w:rtl/>
        </w:rPr>
        <w:t>هم</w:t>
      </w:r>
      <w:r w:rsidR="00471D2E">
        <w:rPr>
          <w:rtl/>
        </w:rPr>
        <w:t>)فقالت:</w:t>
      </w:r>
      <w:r w:rsidR="00471D2E">
        <w:rPr>
          <w:rFonts w:hint="cs"/>
          <w:rtl/>
        </w:rPr>
        <w:t>ی</w:t>
      </w:r>
      <w:r w:rsidR="00471D2E">
        <w:rPr>
          <w:rFonts w:hint="eastAsia"/>
          <w:rtl/>
        </w:rPr>
        <w:t>ا</w:t>
      </w:r>
      <w:r w:rsidR="00471D2E">
        <w:rPr>
          <w:rtl/>
        </w:rPr>
        <w:t xml:space="preserve"> رسول اللّه انّهما صغ</w:t>
      </w:r>
      <w:r w:rsidR="00471D2E">
        <w:rPr>
          <w:rFonts w:hint="cs"/>
          <w:rtl/>
        </w:rPr>
        <w:t>ی</w:t>
      </w:r>
      <w:r w:rsidR="00471D2E">
        <w:rPr>
          <w:rFonts w:hint="eastAsia"/>
          <w:rtl/>
        </w:rPr>
        <w:t>ران</w:t>
      </w:r>
      <w:r w:rsidR="00471D2E">
        <w:rPr>
          <w:rtl/>
        </w:rPr>
        <w:t xml:space="preserve"> لا </w:t>
      </w:r>
      <w:r w:rsidR="00471D2E">
        <w:rPr>
          <w:rFonts w:hint="cs"/>
          <w:rtl/>
        </w:rPr>
        <w:t>ی</w:t>
      </w:r>
      <w:r w:rsidR="00471D2E">
        <w:rPr>
          <w:rFonts w:hint="eastAsia"/>
          <w:rtl/>
        </w:rPr>
        <w:t>حتملان</w:t>
      </w:r>
      <w:r w:rsidR="00471D2E">
        <w:rPr>
          <w:rtl/>
        </w:rPr>
        <w:t xml:space="preserve"> العطش،فدعا الحسن </w:t>
      </w:r>
      <w:r w:rsidRPr="008C6066">
        <w:rPr>
          <w:rStyle w:val="libAlaemChar"/>
          <w:rtl/>
        </w:rPr>
        <w:t>عليه‌السلام</w:t>
      </w:r>
      <w:r w:rsidR="00471D2E">
        <w:rPr>
          <w:rtl/>
        </w:rPr>
        <w:t xml:space="preserve"> فأعطاه لسانه فمصّه حتّ</w:t>
      </w:r>
      <w:r w:rsidR="00471D2E">
        <w:rPr>
          <w:rFonts w:hint="cs"/>
          <w:rtl/>
        </w:rPr>
        <w:t>ی</w:t>
      </w:r>
      <w:r w:rsidR="00471D2E">
        <w:rPr>
          <w:rtl/>
        </w:rPr>
        <w:t xml:space="preserve"> ارتو</w:t>
      </w:r>
      <w:r w:rsidR="00471D2E">
        <w:rPr>
          <w:rFonts w:hint="cs"/>
          <w:rtl/>
        </w:rPr>
        <w:t>ی</w:t>
      </w:r>
      <w:r w:rsidR="00471D2E">
        <w:rPr>
          <w:rtl/>
        </w:rPr>
        <w:t xml:space="preserve"> ثمّ دعا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فأعط</w:t>
      </w:r>
      <w:r w:rsidR="00471D2E">
        <w:rPr>
          <w:rFonts w:hint="eastAsia"/>
          <w:rtl/>
        </w:rPr>
        <w:t>اه</w:t>
      </w:r>
      <w:r w:rsidR="00471D2E">
        <w:rPr>
          <w:rtl/>
        </w:rPr>
        <w:t xml:space="preserve"> لسانه فمصّه حتّ</w:t>
      </w:r>
      <w:r w:rsidR="00471D2E">
        <w:rPr>
          <w:rFonts w:hint="cs"/>
          <w:rtl/>
        </w:rPr>
        <w:t>ی</w:t>
      </w:r>
      <w:r w:rsidR="00471D2E">
        <w:rPr>
          <w:rtl/>
        </w:rPr>
        <w:t xml:space="preserve"> ارتو</w:t>
      </w:r>
      <w:r w:rsidR="00471D2E">
        <w:rPr>
          <w:rFonts w:hint="cs"/>
          <w:rtl/>
        </w:rPr>
        <w:t>ی</w:t>
      </w:r>
      <w:r w:rsidR="00471D2E">
        <w:rPr>
          <w:rtl/>
        </w:rPr>
        <w:t xml:space="preserve"> </w:t>
      </w:r>
      <w:r w:rsidR="00471D2E" w:rsidRPr="009D640D">
        <w:rPr>
          <w:rStyle w:val="libFootnotenumChar"/>
          <w:rtl/>
        </w:rPr>
        <w:t>(1)</w:t>
      </w:r>
      <w:r w:rsidR="00471D2E">
        <w:rPr>
          <w:rtl/>
        </w:rPr>
        <w:t>.</w:t>
      </w:r>
    </w:p>
    <w:p w:rsidR="008C6066" w:rsidRDefault="00471D2E" w:rsidP="00E873E0">
      <w:pPr>
        <w:pStyle w:val="libNormal"/>
        <w:rPr>
          <w:rtl/>
        </w:rPr>
      </w:pPr>
      <w:r>
        <w:rPr>
          <w:rFonts w:hint="eastAsia"/>
          <w:rtl/>
        </w:rPr>
        <w:t>عنه</w:t>
      </w:r>
      <w:r>
        <w:rPr>
          <w:rtl/>
        </w:rPr>
        <w:t xml:space="preserve"> </w:t>
      </w:r>
      <w:r w:rsidR="008C6066" w:rsidRPr="008C6066">
        <w:rPr>
          <w:rStyle w:val="libAlaemChar"/>
          <w:rtl/>
        </w:rPr>
        <w:t>عليه‌السلام</w:t>
      </w:r>
      <w:r>
        <w:rPr>
          <w:rtl/>
        </w:rPr>
        <w:t>: قال:ر</w:t>
      </w:r>
      <w:r w:rsidR="003653A2">
        <w:rPr>
          <w:rtl/>
        </w:rPr>
        <w:t>أي</w:t>
      </w:r>
      <w:r>
        <w:rPr>
          <w:rFonts w:hint="eastAsia"/>
          <w:rtl/>
        </w:rPr>
        <w:t>نا</w:t>
      </w:r>
      <w:r>
        <w:rPr>
          <w:rtl/>
        </w:rPr>
        <w:t xml:space="preserve"> رسول اللّه </w:t>
      </w:r>
      <w:r w:rsidR="008C6066" w:rsidRPr="008C6066">
        <w:rPr>
          <w:rStyle w:val="libAlaemChar"/>
          <w:rtl/>
        </w:rPr>
        <w:t>صلى‌الله‌عليه‌وآله‌وسلم</w:t>
      </w:r>
      <w:r>
        <w:rPr>
          <w:rtl/>
        </w:rPr>
        <w:t xml:space="preserve">قد أدخل رجله </w:t>
      </w:r>
      <w:r w:rsidR="009640A2">
        <w:rPr>
          <w:rtl/>
        </w:rPr>
        <w:t>في</w:t>
      </w:r>
      <w:r>
        <w:rPr>
          <w:rtl/>
        </w:rPr>
        <w:t xml:space="preserve"> اللحاف أو </w:t>
      </w:r>
      <w:r w:rsidR="009640A2">
        <w:rPr>
          <w:rtl/>
        </w:rPr>
        <w:t>في</w:t>
      </w:r>
      <w:r>
        <w:rPr>
          <w:rtl/>
        </w:rPr>
        <w:t xml:space="preserve"> الشعار فاستسق</w:t>
      </w:r>
      <w:r>
        <w:rPr>
          <w:rFonts w:hint="cs"/>
          <w:rtl/>
        </w:rPr>
        <w:t>ی</w:t>
      </w:r>
      <w:r>
        <w:rPr>
          <w:rtl/>
        </w:rPr>
        <w:t xml:space="preserve"> الحسن </w:t>
      </w:r>
      <w:r w:rsidR="008C6066" w:rsidRPr="008C6066">
        <w:rPr>
          <w:rStyle w:val="libAlaemChar"/>
          <w:rtl/>
        </w:rPr>
        <w:t>عليه‌السلام</w:t>
      </w:r>
      <w:r>
        <w:rPr>
          <w:rtl/>
        </w:rPr>
        <w:t xml:space="preserve"> فوثب ال</w:t>
      </w:r>
      <w:r w:rsidR="003653A2">
        <w:rPr>
          <w:rtl/>
        </w:rPr>
        <w:t>نبيّ</w:t>
      </w:r>
      <w:r>
        <w:rPr>
          <w:rtl/>
        </w:rPr>
        <w:t xml:space="preserve"> </w:t>
      </w:r>
      <w:r w:rsidR="008C6066" w:rsidRPr="008C6066">
        <w:rPr>
          <w:rStyle w:val="libAlaemChar"/>
          <w:rtl/>
        </w:rPr>
        <w:t>صلى‌الله‌عليه‌وآله‌وسلم</w:t>
      </w:r>
      <w:r w:rsidR="00E873E0">
        <w:rPr>
          <w:rStyle w:val="libAlaemChar"/>
          <w:rFonts w:hint="cs"/>
          <w:rtl/>
        </w:rPr>
        <w:t xml:space="preserve"> </w:t>
      </w:r>
      <w:r w:rsidR="003653A2">
        <w:rPr>
          <w:rtl/>
        </w:rPr>
        <w:t>الى</w:t>
      </w:r>
      <w:r>
        <w:rPr>
          <w:rtl/>
        </w:rPr>
        <w:t xml:space="preserve"> </w:t>
      </w:r>
      <w:r w:rsidR="00E873E0">
        <w:rPr>
          <w:rtl/>
        </w:rPr>
        <w:t>منیحة</w:t>
      </w:r>
      <w:r>
        <w:rPr>
          <w:rtl/>
        </w:rPr>
        <w:t xml:space="preserve"> لنا فمصّ من ضرعها فجعله </w:t>
      </w:r>
      <w:r w:rsidR="009640A2">
        <w:rPr>
          <w:rtl/>
        </w:rPr>
        <w:t>في</w:t>
      </w:r>
      <w:r>
        <w:rPr>
          <w:rtl/>
        </w:rPr>
        <w:t xml:space="preserve"> قدح ثمّ وضعه </w:t>
      </w:r>
      <w:r w:rsidR="009640A2">
        <w:rPr>
          <w:rtl/>
        </w:rPr>
        <w:t>في</w:t>
      </w:r>
      <w:r>
        <w:rPr>
          <w:rtl/>
        </w:rPr>
        <w:t xml:space="preserve"> </w:t>
      </w:r>
      <w:r>
        <w:rPr>
          <w:rFonts w:hint="cs"/>
          <w:rtl/>
        </w:rPr>
        <w:t>ی</w:t>
      </w:r>
      <w:r>
        <w:rPr>
          <w:rFonts w:hint="eastAsia"/>
          <w:rtl/>
        </w:rPr>
        <w:t>د</w:t>
      </w:r>
      <w:r>
        <w:rPr>
          <w:rtl/>
        </w:rPr>
        <w:t xml:space="preserve"> الحسن </w:t>
      </w:r>
      <w:r w:rsidR="008C6066" w:rsidRPr="008C6066">
        <w:rPr>
          <w:rStyle w:val="libAlaemChar"/>
          <w:rtl/>
        </w:rPr>
        <w:t>عليه‌السلام</w:t>
      </w:r>
      <w:r>
        <w:rPr>
          <w:rtl/>
        </w:rPr>
        <w:t xml:space="preserve"> فجعل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ثب</w:t>
      </w:r>
      <w:r>
        <w:rPr>
          <w:rtl/>
        </w:rPr>
        <w:t xml:space="preserve"> ع</w:t>
      </w:r>
      <w:r w:rsidR="003653A2">
        <w:rPr>
          <w:rtl/>
        </w:rPr>
        <w:t>لي</w:t>
      </w:r>
      <w:r>
        <w:rPr>
          <w:rFonts w:hint="eastAsia"/>
          <w:rtl/>
        </w:rPr>
        <w:t>ه</w:t>
      </w:r>
      <w:r>
        <w:rPr>
          <w:rtl/>
        </w:rPr>
        <w:t xml:space="preserve"> و رسول اللّه </w:t>
      </w:r>
      <w:r w:rsidR="00E873E0" w:rsidRPr="008C6066">
        <w:rPr>
          <w:rStyle w:val="libAlaemChar"/>
          <w:rtl/>
        </w:rPr>
        <w:t>صلى‌الله‌عليه‌وآله‌وسلم</w:t>
      </w:r>
      <w:r w:rsidR="00E873E0">
        <w:rPr>
          <w:rStyle w:val="libAlaemChar"/>
          <w:rFonts w:hint="cs"/>
          <w:rtl/>
        </w:rPr>
        <w:t xml:space="preserve"> </w:t>
      </w:r>
      <w:r>
        <w:rPr>
          <w:rFonts w:hint="eastAsia"/>
          <w:rtl/>
        </w:rPr>
        <w:t>منعه</w:t>
      </w:r>
      <w:r>
        <w:rPr>
          <w:rtl/>
        </w:rPr>
        <w:t xml:space="preserve"> فقالت </w:t>
      </w:r>
      <w:r w:rsidR="003653A2">
        <w:rPr>
          <w:rtl/>
        </w:rPr>
        <w:t>فاطمة</w:t>
      </w:r>
      <w:r>
        <w:rPr>
          <w:rtl/>
        </w:rPr>
        <w:t>(ص</w:t>
      </w:r>
      <w:r w:rsidR="003653A2">
        <w:rPr>
          <w:rtl/>
        </w:rPr>
        <w:t>ل</w:t>
      </w:r>
      <w:r w:rsidR="00E873E0">
        <w:rPr>
          <w:rFonts w:hint="cs"/>
          <w:rtl/>
        </w:rPr>
        <w:t>ى</w:t>
      </w:r>
      <w:r>
        <w:rPr>
          <w:rtl/>
        </w:rPr>
        <w:t xml:space="preserve"> اللّه ع</w:t>
      </w:r>
      <w:r w:rsidR="003653A2">
        <w:rPr>
          <w:rtl/>
        </w:rPr>
        <w:t>لي</w:t>
      </w:r>
      <w:r>
        <w:rPr>
          <w:rFonts w:hint="eastAsia"/>
          <w:rtl/>
        </w:rPr>
        <w:t>ها</w:t>
      </w:r>
      <w:r>
        <w:rPr>
          <w:rtl/>
        </w:rPr>
        <w:t xml:space="preserve">):کأنّه أحبّهما </w:t>
      </w:r>
      <w:r w:rsidR="002E78B4">
        <w:rPr>
          <w:rtl/>
        </w:rPr>
        <w:t>اليک</w:t>
      </w:r>
      <w:r>
        <w:rPr>
          <w:rtl/>
        </w:rPr>
        <w:t xml:space="preserve"> </w:t>
      </w:r>
      <w:r>
        <w:rPr>
          <w:rFonts w:hint="cs"/>
          <w:rtl/>
        </w:rPr>
        <w:t>ی</w:t>
      </w:r>
      <w:r>
        <w:rPr>
          <w:rFonts w:hint="eastAsia"/>
          <w:rtl/>
        </w:rPr>
        <w:t>ا</w:t>
      </w:r>
      <w:r>
        <w:rPr>
          <w:rtl/>
        </w:rPr>
        <w:t xml:space="preserve"> رسول اللّه،قال:ما هو بأحبّهما </w:t>
      </w:r>
      <w:r w:rsidR="003653A2">
        <w:rPr>
          <w:rtl/>
        </w:rPr>
        <w:t>الى</w:t>
      </w:r>
      <w:r>
        <w:rPr>
          <w:rtl/>
        </w:rPr>
        <w:t xml:space="preserve"> و لکنّه استسق</w:t>
      </w:r>
      <w:r>
        <w:rPr>
          <w:rFonts w:hint="cs"/>
          <w:rtl/>
        </w:rPr>
        <w:t>ی</w:t>
      </w:r>
      <w:r>
        <w:rPr>
          <w:rtl/>
        </w:rPr>
        <w:t xml:space="preserve"> أول </w:t>
      </w:r>
      <w:r w:rsidR="00633D82">
        <w:rPr>
          <w:rtl/>
        </w:rPr>
        <w:t>مرّة</w:t>
      </w:r>
      <w:r>
        <w:rPr>
          <w:rtl/>
        </w:rPr>
        <w:t xml:space="preserve"> و </w:t>
      </w:r>
      <w:r w:rsidR="009640A2">
        <w:rPr>
          <w:rtl/>
        </w:rPr>
        <w:t>انّي</w:t>
      </w:r>
      <w:r>
        <w:rPr>
          <w:rtl/>
        </w:rPr>
        <w:t xml:space="preserve"> و </w:t>
      </w:r>
      <w:r w:rsidR="003653A2">
        <w:rPr>
          <w:rtl/>
        </w:rPr>
        <w:t>أي</w:t>
      </w:r>
      <w:r>
        <w:rPr>
          <w:rFonts w:hint="eastAsia"/>
          <w:rtl/>
        </w:rPr>
        <w:t>اک</w:t>
      </w:r>
      <w:r>
        <w:rPr>
          <w:rtl/>
        </w:rPr>
        <w:t xml:space="preserve"> و ه</w:t>
      </w:r>
      <w:r w:rsidR="00332F64">
        <w:rPr>
          <w:rtl/>
        </w:rPr>
        <w:t>ذي</w:t>
      </w:r>
      <w:r>
        <w:rPr>
          <w:rFonts w:hint="eastAsia"/>
          <w:rtl/>
        </w:rPr>
        <w:t>ن</w:t>
      </w:r>
      <w:r>
        <w:rPr>
          <w:rtl/>
        </w:rPr>
        <w:t xml:space="preserve"> و هذا المنجدل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009640A2">
        <w:rPr>
          <w:rtl/>
        </w:rPr>
        <w:t>في</w:t>
      </w:r>
      <w:r>
        <w:rPr>
          <w:rtl/>
        </w:rPr>
        <w:t xml:space="preserve"> مکان واحد.</w:t>
      </w:r>
    </w:p>
    <w:p w:rsidR="008C6066" w:rsidRDefault="008C6066" w:rsidP="00E873E0">
      <w:pPr>
        <w:pStyle w:val="libNormal"/>
        <w:rPr>
          <w:rtl/>
        </w:rPr>
      </w:pPr>
      <w:r w:rsidRPr="008C6066">
        <w:rPr>
          <w:rStyle w:val="libBold1Char"/>
          <w:rFonts w:hint="eastAsia"/>
          <w:rtl/>
        </w:rPr>
        <w:t>بیان</w:t>
      </w:r>
      <w:r w:rsidR="00471D2E">
        <w:rPr>
          <w:rtl/>
        </w:rPr>
        <w:t>: ال</w:t>
      </w:r>
      <w:r w:rsidR="00E873E0">
        <w:rPr>
          <w:rtl/>
        </w:rPr>
        <w:t>منیحة</w:t>
      </w:r>
      <w:r w:rsidR="00471D2E">
        <w:rPr>
          <w:rtl/>
        </w:rPr>
        <w:t>-بفتح الم</w:t>
      </w:r>
      <w:r w:rsidR="00471D2E">
        <w:rPr>
          <w:rFonts w:hint="cs"/>
          <w:rtl/>
        </w:rPr>
        <w:t>ی</w:t>
      </w:r>
      <w:r w:rsidR="00471D2E">
        <w:rPr>
          <w:rFonts w:hint="eastAsia"/>
          <w:rtl/>
        </w:rPr>
        <w:t>م</w:t>
      </w:r>
      <w:r w:rsidR="00471D2E">
        <w:rPr>
          <w:rtl/>
        </w:rPr>
        <w:t xml:space="preserve"> و الحاء و کسر النون-ال</w:t>
      </w:r>
      <w:r w:rsidR="00696982">
        <w:rPr>
          <w:rtl/>
        </w:rPr>
        <w:t>ناقة</w:t>
      </w:r>
      <w:r w:rsidR="00471D2E">
        <w:rPr>
          <w:rtl/>
        </w:rPr>
        <w:t xml:space="preserve"> أو ال</w:t>
      </w:r>
      <w:r w:rsidR="002D5688">
        <w:rPr>
          <w:rtl/>
        </w:rPr>
        <w:t>شاة</w:t>
      </w:r>
      <w:r w:rsidR="00471D2E">
        <w:rPr>
          <w:rtl/>
        </w:rPr>
        <w:t xml:space="preserve"> ت</w:t>
      </w:r>
      <w:r w:rsidR="00975E94">
        <w:rPr>
          <w:rtl/>
        </w:rPr>
        <w:t>عطیة</w:t>
      </w:r>
      <w:r w:rsidR="00471D2E">
        <w:rPr>
          <w:rFonts w:hint="eastAsia"/>
          <w:rtl/>
        </w:rPr>
        <w:t>ا</w:t>
      </w:r>
      <w:r w:rsidR="00471D2E">
        <w:rPr>
          <w:rtl/>
        </w:rPr>
        <w:t xml:space="preserve"> غ</w:t>
      </w:r>
      <w:r w:rsidR="00471D2E">
        <w:rPr>
          <w:rFonts w:hint="cs"/>
          <w:rtl/>
        </w:rPr>
        <w:t>ی</w:t>
      </w:r>
      <w:r w:rsidR="00471D2E">
        <w:rPr>
          <w:rFonts w:hint="eastAsia"/>
          <w:rtl/>
        </w:rPr>
        <w:t>رک</w:t>
      </w:r>
      <w:r w:rsidR="00471D2E">
        <w:rPr>
          <w:rtl/>
        </w:rPr>
        <w:t xml:space="preserve"> </w:t>
      </w:r>
      <w:r w:rsidR="00471D2E">
        <w:rPr>
          <w:rFonts w:hint="cs"/>
          <w:rtl/>
        </w:rPr>
        <w:t>ی</w:t>
      </w:r>
      <w:r w:rsidR="00471D2E">
        <w:rPr>
          <w:rFonts w:hint="eastAsia"/>
          <w:rtl/>
        </w:rPr>
        <w:t>حتلبها</w:t>
      </w:r>
      <w:r w:rsidR="00471D2E">
        <w:rPr>
          <w:rtl/>
        </w:rPr>
        <w:t xml:space="preserve"> ثمّ </w:t>
      </w:r>
      <w:r w:rsidR="00471D2E">
        <w:rPr>
          <w:rFonts w:hint="cs"/>
          <w:rtl/>
        </w:rPr>
        <w:t>ی</w:t>
      </w:r>
      <w:r w:rsidR="00471D2E">
        <w:rPr>
          <w:rFonts w:hint="eastAsia"/>
          <w:rtl/>
        </w:rPr>
        <w:t>ردّها</w:t>
      </w:r>
      <w:r w:rsidR="00471D2E">
        <w:rPr>
          <w:rtl/>
        </w:rPr>
        <w:t xml:space="preserve"> ع</w:t>
      </w:r>
      <w:r w:rsidR="003653A2">
        <w:rPr>
          <w:rtl/>
        </w:rPr>
        <w:t>لي</w:t>
      </w:r>
      <w:r w:rsidR="00471D2E">
        <w:rPr>
          <w:rFonts w:hint="eastAsia"/>
          <w:rtl/>
        </w:rPr>
        <w:t>ک،منجدل</w:t>
      </w:r>
      <w:r w:rsidR="00471D2E">
        <w:rPr>
          <w:rtl/>
        </w:rPr>
        <w:t xml:space="preserve"> </w:t>
      </w:r>
      <w:r w:rsidR="003653A2">
        <w:rPr>
          <w:rtl/>
        </w:rPr>
        <w:t>أي</w:t>
      </w:r>
      <w:r w:rsidR="00471D2E">
        <w:rPr>
          <w:rtl/>
        </w:rPr>
        <w:t xml:space="preserve"> م</w:t>
      </w:r>
      <w:r w:rsidR="00841CC1">
        <w:rPr>
          <w:rtl/>
        </w:rPr>
        <w:t>لق</w:t>
      </w:r>
      <w:r w:rsidR="00E873E0">
        <w:rPr>
          <w:rFonts w:hint="cs"/>
          <w:rtl/>
        </w:rPr>
        <w:t>ى</w:t>
      </w:r>
      <w:r w:rsidR="00471D2E">
        <w:rPr>
          <w:rtl/>
        </w:rPr>
        <w:t xml:space="preserve"> ع</w:t>
      </w:r>
      <w:r w:rsidR="003653A2">
        <w:rPr>
          <w:rtl/>
        </w:rPr>
        <w:t>ل</w:t>
      </w:r>
      <w:r w:rsidR="00E873E0">
        <w:rPr>
          <w:rFonts w:hint="cs"/>
          <w:rtl/>
        </w:rPr>
        <w:t>ى</w:t>
      </w:r>
      <w:r w:rsidR="00471D2E">
        <w:rPr>
          <w:rtl/>
        </w:rPr>
        <w:t xml:space="preserve"> ال</w:t>
      </w:r>
      <w:r w:rsidR="00E873E0">
        <w:rPr>
          <w:rtl/>
        </w:rPr>
        <w:t>جدالة</w:t>
      </w:r>
      <w:r w:rsidR="00471D2E">
        <w:rPr>
          <w:rtl/>
        </w:rPr>
        <w:t xml:space="preserve"> و </w:t>
      </w:r>
      <w:r w:rsidR="003653A2">
        <w:rPr>
          <w:rtl/>
        </w:rPr>
        <w:t>هي</w:t>
      </w:r>
      <w:r w:rsidR="00471D2E">
        <w:rPr>
          <w:rtl/>
        </w:rPr>
        <w:t xml:space="preserve"> الأرض </w:t>
      </w:r>
      <w:r w:rsidR="00471D2E" w:rsidRPr="009D640D">
        <w:rPr>
          <w:rStyle w:val="libFootnotenumChar"/>
          <w:rtl/>
        </w:rPr>
        <w:t>(2)</w:t>
      </w:r>
      <w:r w:rsidR="00471D2E">
        <w:rPr>
          <w:rtl/>
        </w:rPr>
        <w:t>.</w:t>
      </w:r>
    </w:p>
    <w:p w:rsidR="008C6066" w:rsidRDefault="009640A2" w:rsidP="00E873E0">
      <w:pPr>
        <w:pStyle w:val="libNormal"/>
        <w:rPr>
          <w:rtl/>
        </w:rPr>
      </w:pPr>
      <w:r>
        <w:rPr>
          <w:rFonts w:hint="eastAsia"/>
          <w:rtl/>
        </w:rPr>
        <w:t>في</w:t>
      </w:r>
      <w:r w:rsidR="00471D2E">
        <w:rPr>
          <w:rtl/>
        </w:rPr>
        <w:t xml:space="preserve"> انّه: عطش أصحاب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بص</w:t>
      </w:r>
      <w:r>
        <w:rPr>
          <w:rtl/>
        </w:rPr>
        <w:t>في</w:t>
      </w:r>
      <w:r w:rsidR="00471D2E">
        <w:rPr>
          <w:rFonts w:hint="eastAsia"/>
          <w:rtl/>
        </w:rPr>
        <w:t>ن</w:t>
      </w:r>
      <w:r w:rsidR="00471D2E">
        <w:rPr>
          <w:rtl/>
        </w:rPr>
        <w:t xml:space="preserve"> و قد أخذ أبو </w:t>
      </w:r>
      <w:r w:rsidR="003653A2">
        <w:rPr>
          <w:rtl/>
        </w:rPr>
        <w:t>أي</w:t>
      </w:r>
      <w:r w:rsidR="00471D2E">
        <w:rPr>
          <w:rFonts w:hint="eastAsia"/>
          <w:rtl/>
        </w:rPr>
        <w:t>وب</w:t>
      </w:r>
      <w:r w:rsidR="00471D2E">
        <w:rPr>
          <w:rtl/>
        </w:rPr>
        <w:t xml:space="preserve"> الأعور ال</w:t>
      </w:r>
      <w:r w:rsidR="00FC7037">
        <w:rPr>
          <w:rtl/>
        </w:rPr>
        <w:t>سلمي</w:t>
      </w:r>
      <w:r w:rsidR="00471D2E">
        <w:rPr>
          <w:rtl/>
        </w:rPr>
        <w:t xml:space="preserve"> الماء و حرزه عن الناس فشک</w:t>
      </w:r>
      <w:r w:rsidR="00471D2E">
        <w:rPr>
          <w:rFonts w:hint="cs"/>
          <w:rtl/>
        </w:rPr>
        <w:t>ی</w:t>
      </w:r>
      <w:r w:rsidR="00471D2E">
        <w:rPr>
          <w:rtl/>
        </w:rPr>
        <w:t xml:space="preserve"> المسلمون العطش فمض</w:t>
      </w:r>
      <w:r w:rsidR="00471D2E">
        <w:rPr>
          <w:rFonts w:hint="cs"/>
          <w:rtl/>
        </w:rPr>
        <w:t>ی</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فهزم أبا الأعور عن الماء و ملک الماء فبک</w:t>
      </w:r>
      <w:r w:rsidR="00471D2E">
        <w:rPr>
          <w:rFonts w:hint="cs"/>
          <w:rtl/>
        </w:rPr>
        <w:t>ی</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و قال:ذکرت انّه س</w:t>
      </w:r>
      <w:r w:rsidR="00471D2E">
        <w:rPr>
          <w:rFonts w:hint="cs"/>
          <w:rtl/>
        </w:rPr>
        <w:t>ی</w:t>
      </w:r>
      <w:r w:rsidR="00471D2E">
        <w:rPr>
          <w:rFonts w:hint="eastAsia"/>
          <w:rtl/>
        </w:rPr>
        <w:t>قتل</w:t>
      </w:r>
      <w:r w:rsidR="00471D2E">
        <w:rPr>
          <w:rtl/>
        </w:rPr>
        <w:t xml:space="preserve"> عطشانا بطفّ </w:t>
      </w:r>
      <w:r w:rsidR="00471D2E">
        <w:rPr>
          <w:rFonts w:hint="eastAsia"/>
          <w:rtl/>
        </w:rPr>
        <w:t>کربلا</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نفر</w:t>
      </w:r>
      <w:r w:rsidR="00471D2E">
        <w:rPr>
          <w:rtl/>
        </w:rPr>
        <w:t xml:space="preserve"> فرسه و </w:t>
      </w:r>
      <w:r w:rsidR="00471D2E">
        <w:rPr>
          <w:rFonts w:hint="cs"/>
          <w:rtl/>
        </w:rPr>
        <w:t>ی</w:t>
      </w:r>
      <w:r w:rsidR="00471D2E">
        <w:rPr>
          <w:rFonts w:hint="eastAsia"/>
          <w:rtl/>
        </w:rPr>
        <w:t>حمحم</w:t>
      </w:r>
      <w:r w:rsidR="00471D2E">
        <w:rPr>
          <w:rtl/>
        </w:rPr>
        <w:t xml:space="preserve"> و </w:t>
      </w:r>
      <w:r w:rsidR="00471D2E">
        <w:rPr>
          <w:rFonts w:hint="cs"/>
          <w:rtl/>
        </w:rPr>
        <w:t>ی</w:t>
      </w:r>
      <w:r w:rsidR="00471D2E">
        <w:rPr>
          <w:rFonts w:hint="eastAsia"/>
          <w:rtl/>
        </w:rPr>
        <w:t>قول</w:t>
      </w:r>
      <w:r w:rsidR="00471D2E">
        <w:rPr>
          <w:rtl/>
        </w:rPr>
        <w:t>:ال</w:t>
      </w:r>
      <w:r w:rsidR="00E873E0">
        <w:rPr>
          <w:rtl/>
        </w:rPr>
        <w:t>ظليمة</w:t>
      </w:r>
      <w:r w:rsidR="00471D2E">
        <w:rPr>
          <w:rtl/>
        </w:rPr>
        <w:t xml:space="preserve"> ال</w:t>
      </w:r>
      <w:r w:rsidR="00E873E0">
        <w:rPr>
          <w:rtl/>
        </w:rPr>
        <w:t>ظليمة</w:t>
      </w:r>
      <w:r w:rsidR="00471D2E">
        <w:rPr>
          <w:rtl/>
        </w:rPr>
        <w:t xml:space="preserve"> لأمّ</w:t>
      </w:r>
      <w:r w:rsidR="00E873E0">
        <w:rPr>
          <w:rFonts w:hint="cs"/>
          <w:rtl/>
        </w:rPr>
        <w:t>ة</w:t>
      </w:r>
      <w:r w:rsidR="00471D2E">
        <w:rPr>
          <w:rtl/>
        </w:rPr>
        <w:t xml:space="preserve"> قتلت ابن بنت </w:t>
      </w:r>
      <w:r w:rsidR="003653A2">
        <w:rPr>
          <w:rtl/>
        </w:rPr>
        <w:t>نبيّ</w:t>
      </w:r>
      <w:r w:rsidR="00471D2E">
        <w:rPr>
          <w:rFonts w:hint="eastAsia"/>
          <w:rtl/>
        </w:rPr>
        <w:t>ها</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E873E0">
      <w:pPr>
        <w:pStyle w:val="libFootnote0"/>
        <w:rPr>
          <w:rtl/>
        </w:rPr>
      </w:pPr>
      <w:r>
        <w:rPr>
          <w:rtl/>
        </w:rPr>
        <w:t>(1)</w:t>
      </w:r>
      <w:r w:rsidR="00471D2E">
        <w:rPr>
          <w:rtl/>
        </w:rPr>
        <w:t xml:space="preserve"> ق:</w:t>
      </w:r>
      <w:r w:rsidR="0094408E">
        <w:rPr>
          <w:rtl/>
        </w:rPr>
        <w:t>79</w:t>
      </w:r>
      <w:r w:rsidR="00471D2E">
        <w:rPr>
          <w:rtl/>
        </w:rPr>
        <w:t>/</w:t>
      </w:r>
      <w:r w:rsidR="0094408E">
        <w:rPr>
          <w:rtl/>
        </w:rPr>
        <w:t>12</w:t>
      </w:r>
      <w:r w:rsidR="00471D2E">
        <w:rPr>
          <w:rtl/>
        </w:rPr>
        <w:t>/</w:t>
      </w:r>
      <w:r w:rsidR="0094408E">
        <w:rPr>
          <w:rtl/>
        </w:rPr>
        <w:t>10</w:t>
      </w:r>
      <w:r w:rsidR="00471D2E">
        <w:rPr>
          <w:rtl/>
        </w:rPr>
        <w:t>،ج:</w:t>
      </w:r>
      <w:r w:rsidR="0094408E">
        <w:rPr>
          <w:rtl/>
        </w:rPr>
        <w:t>283</w:t>
      </w:r>
      <w:r w:rsidR="00471D2E">
        <w:rPr>
          <w:rtl/>
        </w:rPr>
        <w:t>/</w:t>
      </w:r>
      <w:r w:rsidR="0094408E">
        <w:rPr>
          <w:rtl/>
        </w:rPr>
        <w:t>43</w:t>
      </w:r>
      <w:r w:rsidR="00471D2E">
        <w:rPr>
          <w:rtl/>
        </w:rPr>
        <w:t>.</w:t>
      </w:r>
    </w:p>
    <w:p w:rsidR="008C6066" w:rsidRDefault="00DE3D9F" w:rsidP="00E873E0">
      <w:pPr>
        <w:pStyle w:val="libFootnote0"/>
        <w:rPr>
          <w:rtl/>
        </w:rPr>
      </w:pPr>
      <w:r>
        <w:rPr>
          <w:rtl/>
        </w:rPr>
        <w:t>(2)</w:t>
      </w:r>
      <w:r w:rsidR="00471D2E">
        <w:rPr>
          <w:rtl/>
        </w:rPr>
        <w:t xml:space="preserve"> ق:</w:t>
      </w:r>
      <w:r w:rsidR="0094408E">
        <w:rPr>
          <w:rtl/>
        </w:rPr>
        <w:t>79</w:t>
      </w:r>
      <w:r w:rsidR="00471D2E">
        <w:rPr>
          <w:rtl/>
        </w:rPr>
        <w:t>/</w:t>
      </w:r>
      <w:r w:rsidR="0094408E">
        <w:rPr>
          <w:rtl/>
        </w:rPr>
        <w:t>12</w:t>
      </w:r>
      <w:r w:rsidR="00471D2E">
        <w:rPr>
          <w:rtl/>
        </w:rPr>
        <w:t>/</w:t>
      </w:r>
      <w:r w:rsidR="0094408E">
        <w:rPr>
          <w:rtl/>
        </w:rPr>
        <w:t>10</w:t>
      </w:r>
      <w:r w:rsidR="00471D2E">
        <w:rPr>
          <w:rtl/>
        </w:rPr>
        <w:t>،ج:</w:t>
      </w:r>
      <w:r w:rsidR="0094408E">
        <w:rPr>
          <w:rtl/>
        </w:rPr>
        <w:t>283</w:t>
      </w:r>
      <w:r w:rsidR="00471D2E">
        <w:rPr>
          <w:rtl/>
        </w:rPr>
        <w:t>/</w:t>
      </w:r>
      <w:r w:rsidR="0094408E">
        <w:rPr>
          <w:rtl/>
        </w:rPr>
        <w:t>43</w:t>
      </w:r>
      <w:r w:rsidR="00471D2E">
        <w:rPr>
          <w:rtl/>
        </w:rPr>
        <w:t>. ق:</w:t>
      </w:r>
      <w:r w:rsidR="0094408E">
        <w:rPr>
          <w:rtl/>
        </w:rPr>
        <w:t>192</w:t>
      </w:r>
      <w:r w:rsidR="00471D2E">
        <w:rPr>
          <w:rtl/>
        </w:rPr>
        <w:t>/</w:t>
      </w:r>
      <w:r w:rsidR="0094408E">
        <w:rPr>
          <w:rtl/>
        </w:rPr>
        <w:t>50</w:t>
      </w:r>
      <w:r w:rsidR="00471D2E">
        <w:rPr>
          <w:rtl/>
        </w:rPr>
        <w:t>/</w:t>
      </w:r>
      <w:r w:rsidR="0094408E">
        <w:rPr>
          <w:rtl/>
        </w:rPr>
        <w:t>9</w:t>
      </w:r>
      <w:r w:rsidR="00471D2E">
        <w:rPr>
          <w:rtl/>
        </w:rPr>
        <w:t>،ج:</w:t>
      </w:r>
      <w:r w:rsidR="0094408E">
        <w:rPr>
          <w:rtl/>
        </w:rPr>
        <w:t>86</w:t>
      </w:r>
      <w:r w:rsidR="00471D2E">
        <w:rPr>
          <w:rtl/>
        </w:rPr>
        <w:t>/</w:t>
      </w:r>
      <w:r w:rsidR="0094408E">
        <w:rPr>
          <w:rtl/>
        </w:rPr>
        <w:t>37</w:t>
      </w:r>
      <w:r w:rsidR="00471D2E">
        <w:rPr>
          <w:rtl/>
        </w:rPr>
        <w:t>.</w:t>
      </w:r>
    </w:p>
    <w:p w:rsidR="008C6066" w:rsidRDefault="00DE3D9F" w:rsidP="00E873E0">
      <w:pPr>
        <w:pStyle w:val="libFootnote0"/>
        <w:rPr>
          <w:rtl/>
        </w:rPr>
      </w:pPr>
      <w:r>
        <w:rPr>
          <w:rtl/>
        </w:rPr>
        <w:t>(3)</w:t>
      </w:r>
      <w:r w:rsidR="00471D2E">
        <w:rPr>
          <w:rtl/>
        </w:rPr>
        <w:t xml:space="preserve"> ق:</w:t>
      </w:r>
      <w:r w:rsidR="0094408E">
        <w:rPr>
          <w:rtl/>
        </w:rPr>
        <w:t>161</w:t>
      </w:r>
      <w:r w:rsidR="00471D2E">
        <w:rPr>
          <w:rtl/>
        </w:rPr>
        <w:t>/</w:t>
      </w:r>
      <w:r w:rsidR="0094408E">
        <w:rPr>
          <w:rtl/>
        </w:rPr>
        <w:t>31</w:t>
      </w:r>
      <w:r w:rsidR="00471D2E">
        <w:rPr>
          <w:rtl/>
        </w:rPr>
        <w:t>/</w:t>
      </w:r>
      <w:r w:rsidR="0094408E">
        <w:rPr>
          <w:rtl/>
        </w:rPr>
        <w:t>10</w:t>
      </w:r>
      <w:r w:rsidR="00471D2E">
        <w:rPr>
          <w:rtl/>
        </w:rPr>
        <w:t>،ج:</w:t>
      </w:r>
      <w:r w:rsidR="0094408E">
        <w:rPr>
          <w:rtl/>
        </w:rPr>
        <w:t>266</w:t>
      </w:r>
      <w:r w:rsidR="00471D2E">
        <w:rPr>
          <w:rtl/>
        </w:rPr>
        <w:t>/</w:t>
      </w:r>
      <w:r w:rsidR="0094408E">
        <w:rPr>
          <w:rtl/>
        </w:rPr>
        <w:t>44</w:t>
      </w:r>
      <w:r w:rsidR="00471D2E">
        <w:rPr>
          <w:rtl/>
        </w:rPr>
        <w:t>.</w:t>
      </w:r>
    </w:p>
    <w:p w:rsidR="00E873E0" w:rsidRDefault="00E873E0" w:rsidP="00E873E0">
      <w:pPr>
        <w:pStyle w:val="libNormal"/>
        <w:rPr>
          <w:rtl/>
        </w:rPr>
      </w:pPr>
      <w:r>
        <w:rPr>
          <w:rFonts w:hint="eastAsia"/>
          <w:rtl/>
        </w:rPr>
        <w:br w:type="page"/>
      </w:r>
    </w:p>
    <w:p w:rsidR="008C6066" w:rsidRDefault="00471D2E" w:rsidP="00471D2E">
      <w:pPr>
        <w:pStyle w:val="libNormal"/>
        <w:rPr>
          <w:rtl/>
        </w:rPr>
      </w:pPr>
      <w:r>
        <w:rPr>
          <w:rFonts w:hint="eastAsia"/>
          <w:rtl/>
        </w:rPr>
        <w:t>عطش</w:t>
      </w:r>
      <w:r>
        <w:rPr>
          <w:rtl/>
        </w:rPr>
        <w:t xml:space="preserve"> مسلم بن عق</w:t>
      </w:r>
      <w:r>
        <w:rPr>
          <w:rFonts w:hint="cs"/>
          <w:rtl/>
        </w:rPr>
        <w:t>ی</w:t>
      </w:r>
      <w:r>
        <w:rPr>
          <w:rFonts w:hint="eastAsia"/>
          <w:rtl/>
        </w:rPr>
        <w:t>ل</w:t>
      </w:r>
      <w:r>
        <w:rPr>
          <w:rtl/>
        </w:rPr>
        <w:t xml:space="preserve"> </w:t>
      </w:r>
      <w:r w:rsidR="008C6066" w:rsidRPr="008C6066">
        <w:rPr>
          <w:rStyle w:val="libAlaemChar"/>
          <w:rtl/>
        </w:rPr>
        <w:t>رضي‌الله‌عنه</w:t>
      </w:r>
      <w:r>
        <w:rPr>
          <w:rtl/>
        </w:rPr>
        <w:t xml:space="preserve"> و قتله عطشانا </w:t>
      </w:r>
      <w:r w:rsidRPr="009D640D">
        <w:rPr>
          <w:rStyle w:val="libFootnotenumChar"/>
          <w:rtl/>
        </w:rPr>
        <w:t>(1)</w:t>
      </w:r>
      <w:r>
        <w:rPr>
          <w:rtl/>
        </w:rPr>
        <w:t>.</w:t>
      </w:r>
    </w:p>
    <w:p w:rsidR="008C6066" w:rsidRDefault="00471D2E" w:rsidP="00471D2E">
      <w:pPr>
        <w:pStyle w:val="libNormal"/>
        <w:rPr>
          <w:rtl/>
        </w:rPr>
      </w:pPr>
      <w:r>
        <w:rPr>
          <w:rFonts w:hint="eastAsia"/>
          <w:rtl/>
        </w:rPr>
        <w:t>عطش</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أ</w:t>
      </w:r>
      <w:r w:rsidR="00D516EF">
        <w:rPr>
          <w:rtl/>
        </w:rPr>
        <w:t>صحابة</w:t>
      </w:r>
      <w:r>
        <w:rPr>
          <w:rtl/>
        </w:rPr>
        <w:t xml:space="preserve"> و حفره الأرض و خروج ع</w:t>
      </w:r>
      <w:r>
        <w:rPr>
          <w:rFonts w:hint="cs"/>
          <w:rtl/>
        </w:rPr>
        <w:t>ی</w:t>
      </w:r>
      <w:r>
        <w:rPr>
          <w:rFonts w:hint="eastAsia"/>
          <w:rtl/>
        </w:rPr>
        <w:t>ن</w:t>
      </w:r>
      <w:r>
        <w:rPr>
          <w:rtl/>
        </w:rPr>
        <w:t xml:space="preserve"> له </w:t>
      </w:r>
      <w:r w:rsidRPr="009D640D">
        <w:rPr>
          <w:rStyle w:val="libFootnotenumChar"/>
          <w:rtl/>
        </w:rPr>
        <w:t>(2)</w:t>
      </w:r>
      <w:r>
        <w:rPr>
          <w:rtl/>
        </w:rPr>
        <w:t>.</w:t>
      </w:r>
    </w:p>
    <w:p w:rsidR="008C6066" w:rsidRDefault="00471D2E" w:rsidP="00E873E0">
      <w:pPr>
        <w:pStyle w:val="libBold1"/>
        <w:rPr>
          <w:rtl/>
        </w:rPr>
      </w:pPr>
      <w:r>
        <w:rPr>
          <w:rFonts w:hint="eastAsia"/>
          <w:rtl/>
        </w:rPr>
        <w:t>عطف</w:t>
      </w:r>
      <w:r>
        <w:rPr>
          <w:rtl/>
        </w:rPr>
        <w:t>:</w:t>
      </w:r>
    </w:p>
    <w:p w:rsidR="008C6066" w:rsidRDefault="00471D2E" w:rsidP="00E873E0">
      <w:pPr>
        <w:pStyle w:val="libCenterBold1"/>
        <w:rPr>
          <w:rtl/>
        </w:rPr>
      </w:pPr>
      <w:r>
        <w:rPr>
          <w:rFonts w:hint="eastAsia"/>
          <w:rtl/>
        </w:rPr>
        <w:t>التعاطف</w:t>
      </w:r>
      <w:r>
        <w:rPr>
          <w:rtl/>
        </w:rPr>
        <w:t xml:space="preserve"> و التودّد</w:t>
      </w:r>
    </w:p>
    <w:p w:rsidR="00E873E0" w:rsidRDefault="00471D2E" w:rsidP="00E873E0">
      <w:pPr>
        <w:pStyle w:val="libNormal"/>
        <w:rPr>
          <w:rtl/>
        </w:rPr>
      </w:pPr>
      <w:r>
        <w:rPr>
          <w:rFonts w:hint="eastAsia"/>
          <w:rtl/>
        </w:rPr>
        <w:t>باب</w:t>
      </w:r>
      <w:r>
        <w:rPr>
          <w:rtl/>
        </w:rPr>
        <w:t xml:space="preserve"> التراحم و التعاطف و التودّد </w:t>
      </w:r>
      <w:r w:rsidRPr="009D640D">
        <w:rPr>
          <w:rStyle w:val="libFootnotenumChar"/>
          <w:rtl/>
        </w:rPr>
        <w:t>(3)</w:t>
      </w:r>
      <w:r>
        <w:rPr>
          <w:rtl/>
        </w:rPr>
        <w:t>.</w:t>
      </w:r>
    </w:p>
    <w:p w:rsidR="00E873E0" w:rsidRDefault="00C74BB8" w:rsidP="00E873E0">
      <w:pPr>
        <w:pStyle w:val="libNormal"/>
        <w:rPr>
          <w:rtl/>
        </w:rPr>
      </w:pPr>
      <w:r w:rsidRPr="00C74BB8">
        <w:rPr>
          <w:rStyle w:val="libAlaemChar"/>
          <w:rFonts w:hint="eastAsia"/>
          <w:rtl/>
        </w:rPr>
        <w:t>(</w:t>
      </w:r>
      <w:r w:rsidR="00471D2E" w:rsidRPr="00E873E0">
        <w:rPr>
          <w:rStyle w:val="libAieChar"/>
          <w:rFonts w:hint="eastAsia"/>
          <w:rtl/>
        </w:rPr>
        <w:t>وَ</w:t>
      </w:r>
      <w:r w:rsidR="00471D2E" w:rsidRPr="00E873E0">
        <w:rPr>
          <w:rStyle w:val="libAieChar"/>
          <w:rtl/>
        </w:rPr>
        <w:t xml:space="preserve"> </w:t>
      </w:r>
      <w:r w:rsidR="003653A2" w:rsidRPr="00E873E0">
        <w:rPr>
          <w:rStyle w:val="libAieChar"/>
          <w:rtl/>
        </w:rPr>
        <w:t>الذي</w:t>
      </w:r>
      <w:r w:rsidR="00471D2E" w:rsidRPr="00E873E0">
        <w:rPr>
          <w:rStyle w:val="libAieChar"/>
          <w:rFonts w:hint="eastAsia"/>
          <w:rtl/>
        </w:rPr>
        <w:t>نَ</w:t>
      </w:r>
      <w:r w:rsidR="00471D2E" w:rsidRPr="00E873E0">
        <w:rPr>
          <w:rStyle w:val="libAieChar"/>
          <w:rtl/>
        </w:rPr>
        <w:t xml:space="preserve"> مَعَهُ أَشِدّٰاءُ عَ</w:t>
      </w:r>
      <w:r w:rsidR="003653A2" w:rsidRPr="00E873E0">
        <w:rPr>
          <w:rStyle w:val="libAieChar"/>
          <w:rtl/>
        </w:rPr>
        <w:t>ل</w:t>
      </w:r>
      <w:r w:rsidR="00E873E0">
        <w:rPr>
          <w:rStyle w:val="libAieChar"/>
          <w:rFonts w:hint="cs"/>
          <w:rtl/>
        </w:rPr>
        <w:t>ى</w:t>
      </w:r>
      <w:r w:rsidR="00471D2E" w:rsidRPr="00E873E0">
        <w:rPr>
          <w:rStyle w:val="libAieChar"/>
          <w:rtl/>
        </w:rPr>
        <w:t xml:space="preserve"> الْکُفّٰارِ رُحَمٰاءُ بَ</w:t>
      </w:r>
      <w:r w:rsidR="00471D2E" w:rsidRPr="00E873E0">
        <w:rPr>
          <w:rStyle w:val="libAieChar"/>
          <w:rFonts w:hint="cs"/>
          <w:rtl/>
        </w:rPr>
        <w:t>یْ</w:t>
      </w:r>
      <w:r w:rsidR="00471D2E" w:rsidRPr="00E873E0">
        <w:rPr>
          <w:rStyle w:val="libAieChar"/>
          <w:rFonts w:hint="eastAsia"/>
          <w:rtl/>
        </w:rPr>
        <w:t>نَهُمْ</w:t>
      </w:r>
      <w:r w:rsidRPr="00C74BB8">
        <w:rPr>
          <w:rStyle w:val="libAlaemChar"/>
          <w:rFonts w:hint="eastAsia"/>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C74BB8" w:rsidP="00E873E0">
      <w:pPr>
        <w:pStyle w:val="libNormal"/>
        <w:rPr>
          <w:rtl/>
        </w:rPr>
      </w:pPr>
      <w:r w:rsidRPr="00C74BB8">
        <w:rPr>
          <w:rStyle w:val="libAlaemChar"/>
          <w:rFonts w:hint="eastAsia"/>
          <w:rtl/>
        </w:rPr>
        <w:t>(</w:t>
      </w:r>
      <w:r w:rsidR="00471D2E" w:rsidRPr="00E873E0">
        <w:rPr>
          <w:rStyle w:val="libAieChar"/>
          <w:rFonts w:hint="eastAsia"/>
          <w:rtl/>
        </w:rPr>
        <w:t>وَ</w:t>
      </w:r>
      <w:r w:rsidR="00471D2E" w:rsidRPr="00E873E0">
        <w:rPr>
          <w:rStyle w:val="libAieChar"/>
          <w:rtl/>
        </w:rPr>
        <w:t xml:space="preserve"> جَعَلْنٰا </w:t>
      </w:r>
      <w:r w:rsidR="009640A2" w:rsidRPr="00E873E0">
        <w:rPr>
          <w:rStyle w:val="libAieChar"/>
          <w:rtl/>
        </w:rPr>
        <w:t>في</w:t>
      </w:r>
      <w:r w:rsidR="00471D2E" w:rsidRPr="00E873E0">
        <w:rPr>
          <w:rStyle w:val="libAieChar"/>
          <w:rtl/>
        </w:rPr>
        <w:t xml:space="preserve"> قُلُوبِ </w:t>
      </w:r>
      <w:r w:rsidR="003653A2" w:rsidRPr="00E873E0">
        <w:rPr>
          <w:rStyle w:val="libAieChar"/>
          <w:rtl/>
        </w:rPr>
        <w:t>الذي</w:t>
      </w:r>
      <w:r w:rsidR="00471D2E" w:rsidRPr="00E873E0">
        <w:rPr>
          <w:rStyle w:val="libAieChar"/>
          <w:rFonts w:hint="eastAsia"/>
          <w:rtl/>
        </w:rPr>
        <w:t>نَ</w:t>
      </w:r>
      <w:r w:rsidR="00471D2E" w:rsidRPr="00E873E0">
        <w:rPr>
          <w:rStyle w:val="libAieChar"/>
          <w:rtl/>
        </w:rPr>
        <w:t xml:space="preserve"> اتَّبَعُوهُ رَأْفَهً وَ رَحْمَه</w:t>
      </w:r>
      <w:r w:rsidR="00E873E0">
        <w:rPr>
          <w:rStyle w:val="libAieChar"/>
          <w:rFonts w:hint="cs"/>
          <w:rtl/>
        </w:rPr>
        <w:t>ةً</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رأس العقل بعد الد</w:t>
      </w:r>
      <w:r w:rsidR="00471D2E">
        <w:rPr>
          <w:rFonts w:hint="cs"/>
          <w:rtl/>
        </w:rPr>
        <w:t>ی</w:t>
      </w:r>
      <w:r w:rsidR="00471D2E">
        <w:rPr>
          <w:rFonts w:hint="eastAsia"/>
          <w:rtl/>
        </w:rPr>
        <w:t>ن</w:t>
      </w:r>
      <w:r w:rsidR="00471D2E">
        <w:rPr>
          <w:rtl/>
        </w:rPr>
        <w:t xml:space="preserve"> التودّد </w:t>
      </w:r>
      <w:r w:rsidR="003653A2">
        <w:rPr>
          <w:rtl/>
        </w:rPr>
        <w:t>الى</w:t>
      </w:r>
      <w:r w:rsidR="00471D2E">
        <w:rPr>
          <w:rtl/>
        </w:rPr>
        <w:t xml:space="preserve"> الناس و اصطناع الخ</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کلّ أحد برّ و فاجر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E873E0">
      <w:pPr>
        <w:pStyle w:val="libNormal"/>
        <w:rPr>
          <w:rtl/>
        </w:rPr>
      </w:pPr>
      <w:r w:rsidRPr="00E873E0">
        <w:rPr>
          <w:rStyle w:val="libBold1Char"/>
          <w:rFonts w:hint="eastAsia"/>
          <w:rtl/>
        </w:rPr>
        <w:t>دعوات</w:t>
      </w:r>
      <w:r w:rsidRPr="00E873E0">
        <w:rPr>
          <w:rStyle w:val="libBold1Char"/>
          <w:rtl/>
        </w:rPr>
        <w:t xml:space="preserve"> ال</w:t>
      </w:r>
      <w:r w:rsidR="003653A2" w:rsidRPr="00E873E0">
        <w:rPr>
          <w:rStyle w:val="libBold1Char"/>
          <w:rtl/>
        </w:rPr>
        <w:t>راونديّ</w:t>
      </w:r>
      <w:r>
        <w:rPr>
          <w:rtl/>
        </w:rPr>
        <w:t>:رو</w:t>
      </w:r>
      <w:r w:rsidR="00E873E0">
        <w:rPr>
          <w:rFonts w:hint="cs"/>
          <w:rtl/>
        </w:rPr>
        <w:t>ي</w:t>
      </w:r>
      <w:r>
        <w:rPr>
          <w:rtl/>
        </w:rPr>
        <w:t xml:space="preserve"> انّه إذا کان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00F306FB">
        <w:rPr>
          <w:rFonts w:hint="cs"/>
          <w:rtl/>
        </w:rPr>
        <w:t>ینادي</w:t>
      </w:r>
      <w:r>
        <w:rPr>
          <w:rtl/>
        </w:rPr>
        <w:t xml:space="preserve"> کلّ من </w:t>
      </w:r>
      <w:r>
        <w:rPr>
          <w:rFonts w:hint="cs"/>
          <w:rtl/>
        </w:rPr>
        <w:t>ی</w:t>
      </w:r>
      <w:r>
        <w:rPr>
          <w:rFonts w:hint="eastAsia"/>
          <w:rtl/>
        </w:rPr>
        <w:t>قوم</w:t>
      </w:r>
      <w:r>
        <w:rPr>
          <w:rtl/>
        </w:rPr>
        <w:t xml:space="preserve"> من قبره:اللّهم ارحمن</w:t>
      </w:r>
      <w:r w:rsidR="00E873E0">
        <w:rPr>
          <w:rFonts w:hint="cs"/>
          <w:rtl/>
        </w:rPr>
        <w:t>ي</w:t>
      </w:r>
      <w:r>
        <w:rPr>
          <w:rtl/>
        </w:rPr>
        <w:t xml:space="preserve"> اللّهم ارحمن</w:t>
      </w:r>
      <w:r w:rsidR="00E873E0">
        <w:rPr>
          <w:rFonts w:hint="cs"/>
          <w:rtl/>
        </w:rPr>
        <w:t>ي</w:t>
      </w:r>
      <w:r>
        <w:rPr>
          <w:rtl/>
        </w:rPr>
        <w:t xml:space="preserve"> </w:t>
      </w:r>
      <w:r w:rsidR="009640A2">
        <w:rPr>
          <w:rtl/>
        </w:rPr>
        <w:t>في</w:t>
      </w:r>
      <w:r>
        <w:rPr>
          <w:rFonts w:hint="eastAsia"/>
          <w:rtl/>
        </w:rPr>
        <w:t>جابون</w:t>
      </w:r>
      <w:r>
        <w:rPr>
          <w:rtl/>
        </w:rPr>
        <w:t xml:space="preserve">:لئن رحمتم </w:t>
      </w:r>
      <w:r w:rsidR="009640A2">
        <w:rPr>
          <w:rtl/>
        </w:rPr>
        <w:t>في</w:t>
      </w:r>
      <w:r>
        <w:rPr>
          <w:rtl/>
        </w:rPr>
        <w:t xml:space="preserve"> الدن</w:t>
      </w:r>
      <w:r>
        <w:rPr>
          <w:rFonts w:hint="cs"/>
          <w:rtl/>
        </w:rPr>
        <w:t>ی</w:t>
      </w:r>
      <w:r>
        <w:rPr>
          <w:rFonts w:hint="eastAsia"/>
          <w:rtl/>
        </w:rPr>
        <w:t>ا</w:t>
      </w:r>
      <w:r>
        <w:rPr>
          <w:rtl/>
        </w:rPr>
        <w:t xml:space="preserve"> لترحمون </w:t>
      </w:r>
      <w:r w:rsidR="003653A2">
        <w:rPr>
          <w:rtl/>
        </w:rPr>
        <w:t>اليوم</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tl/>
        </w:rPr>
        <w:t xml:space="preserve"> </w:t>
      </w:r>
      <w:r w:rsidR="00EB4AA5">
        <w:rPr>
          <w:rtl/>
        </w:rPr>
        <w:t>وصيّ</w:t>
      </w:r>
      <w:r w:rsidR="00471D2E">
        <w:rPr>
          <w:rFonts w:hint="eastAsia"/>
          <w:rtl/>
        </w:rPr>
        <w:t>ته</w:t>
      </w:r>
      <w:r w:rsidR="00471D2E">
        <w:rPr>
          <w:rtl/>
        </w:rPr>
        <w:t xml:space="preserve"> عند وفاته: ع</w:t>
      </w:r>
      <w:r w:rsidR="003653A2">
        <w:rPr>
          <w:rtl/>
        </w:rPr>
        <w:t>لي</w:t>
      </w:r>
      <w:r w:rsidR="00471D2E">
        <w:rPr>
          <w:rFonts w:hint="eastAsia"/>
          <w:rtl/>
        </w:rPr>
        <w:t>کم</w:t>
      </w:r>
      <w:r w:rsidR="00471D2E">
        <w:rPr>
          <w:rtl/>
        </w:rPr>
        <w:t xml:space="preserve"> بالتواصل و التباذل و </w:t>
      </w:r>
      <w:r w:rsidR="003653A2">
        <w:rPr>
          <w:rtl/>
        </w:rPr>
        <w:t>أي</w:t>
      </w:r>
      <w:r w:rsidR="00471D2E">
        <w:rPr>
          <w:rFonts w:hint="eastAsia"/>
          <w:rtl/>
        </w:rPr>
        <w:t>اکم</w:t>
      </w:r>
      <w:r w:rsidR="00471D2E">
        <w:rPr>
          <w:rtl/>
        </w:rPr>
        <w:t xml:space="preserve"> و التدابر و التقاطع </w:t>
      </w:r>
      <w:r w:rsidR="00471D2E" w:rsidRPr="009D640D">
        <w:rPr>
          <w:rStyle w:val="libFootnotenumChar"/>
          <w:rtl/>
        </w:rPr>
        <w:t>(7)</w:t>
      </w:r>
      <w:r w:rsidR="00471D2E">
        <w:rPr>
          <w:rtl/>
        </w:rPr>
        <w:t>.</w:t>
      </w:r>
    </w:p>
    <w:p w:rsidR="008C6066" w:rsidRDefault="00471D2E" w:rsidP="00E873E0">
      <w:pPr>
        <w:pStyle w:val="libBold1"/>
        <w:rPr>
          <w:rtl/>
        </w:rPr>
      </w:pPr>
      <w:r>
        <w:rPr>
          <w:rFonts w:hint="eastAsia"/>
          <w:rtl/>
        </w:rPr>
        <w:t>عطا</w:t>
      </w:r>
      <w:r>
        <w:rPr>
          <w:rtl/>
        </w:rPr>
        <w:t>:</w:t>
      </w:r>
    </w:p>
    <w:p w:rsidR="008C6066" w:rsidRDefault="00471D2E" w:rsidP="00E873E0">
      <w:pPr>
        <w:pStyle w:val="libCenterBold1"/>
        <w:rPr>
          <w:rtl/>
        </w:rPr>
      </w:pPr>
      <w:r>
        <w:rPr>
          <w:rFonts w:hint="eastAsia"/>
          <w:rtl/>
        </w:rPr>
        <w:t>ال</w:t>
      </w:r>
      <w:r w:rsidR="002D5688">
        <w:rPr>
          <w:rFonts w:hint="eastAsia"/>
          <w:rtl/>
        </w:rPr>
        <w:t>ثلاثة</w:t>
      </w:r>
      <w:r>
        <w:rPr>
          <w:rtl/>
        </w:rPr>
        <w:t xml:space="preserve"> </w:t>
      </w:r>
      <w:r w:rsidR="00067415">
        <w:rPr>
          <w:rtl/>
        </w:rPr>
        <w:t>التي</w:t>
      </w:r>
      <w:r>
        <w:rPr>
          <w:rtl/>
        </w:rPr>
        <w:t xml:space="preserve"> </w:t>
      </w:r>
      <w:r w:rsidR="00EB4AA5">
        <w:rPr>
          <w:rtl/>
        </w:rPr>
        <w:t>أعطي</w:t>
      </w:r>
      <w:r>
        <w:rPr>
          <w:rFonts w:hint="eastAsia"/>
          <w:rtl/>
        </w:rPr>
        <w:t>ت</w:t>
      </w:r>
      <w:r>
        <w:rPr>
          <w:rtl/>
        </w:rPr>
        <w:t xml:space="preserve"> </w:t>
      </w:r>
      <w:r w:rsidR="009640A2">
        <w:rPr>
          <w:rtl/>
        </w:rPr>
        <w:t>عليّ</w:t>
      </w:r>
      <w:r>
        <w:rPr>
          <w:rFonts w:hint="eastAsia"/>
          <w:rtl/>
        </w:rPr>
        <w:t>ا</w:t>
      </w:r>
      <w:r>
        <w:rPr>
          <w:rtl/>
        </w:rPr>
        <w:t xml:space="preserve"> </w:t>
      </w:r>
      <w:r w:rsidR="008C6066" w:rsidRPr="008C6066">
        <w:rPr>
          <w:rStyle w:val="libAlaemChar"/>
          <w:rtl/>
        </w:rPr>
        <w:t>عليه‌السلام</w:t>
      </w:r>
    </w:p>
    <w:p w:rsidR="008C6066" w:rsidRDefault="00471D2E" w:rsidP="00E873E0">
      <w:pPr>
        <w:pStyle w:val="libNormal"/>
        <w:rPr>
          <w:rtl/>
        </w:rPr>
      </w:pPr>
      <w:r>
        <w:rPr>
          <w:rFonts w:hint="eastAsia"/>
          <w:rtl/>
        </w:rPr>
        <w:t>باب</w:t>
      </w:r>
      <w:r w:rsidR="00E873E0">
        <w:rPr>
          <w:rFonts w:hint="cs"/>
          <w:rtl/>
        </w:rPr>
        <w:t xml:space="preserve"> </w:t>
      </w:r>
      <w:r>
        <w:rPr>
          <w:rFonts w:hint="eastAsia"/>
          <w:rtl/>
        </w:rPr>
        <w:t>قول</w:t>
      </w:r>
      <w:r>
        <w:rPr>
          <w:rtl/>
        </w:rPr>
        <w:t xml:space="preserve"> الرسول ل</w:t>
      </w:r>
      <w:r w:rsidR="009640A2">
        <w:rPr>
          <w:rtl/>
        </w:rPr>
        <w:t>عليّ</w:t>
      </w:r>
      <w:r>
        <w:rPr>
          <w:rtl/>
        </w:rPr>
        <w:t>(ع</w:t>
      </w:r>
      <w:r w:rsidR="003653A2">
        <w:rPr>
          <w:rtl/>
        </w:rPr>
        <w:t>لي</w:t>
      </w:r>
      <w:r>
        <w:rPr>
          <w:rFonts w:hint="eastAsia"/>
          <w:rtl/>
        </w:rPr>
        <w:t>هما</w:t>
      </w:r>
      <w:r>
        <w:rPr>
          <w:rtl/>
        </w:rPr>
        <w:t xml:space="preserve"> و آلهما السلام): </w:t>
      </w:r>
      <w:r w:rsidR="00EB4AA5">
        <w:rPr>
          <w:rtl/>
        </w:rPr>
        <w:t>أعطي</w:t>
      </w:r>
      <w:r>
        <w:rPr>
          <w:rFonts w:hint="eastAsia"/>
          <w:rtl/>
        </w:rPr>
        <w:t>ت</w:t>
      </w:r>
      <w:r>
        <w:rPr>
          <w:rtl/>
        </w:rPr>
        <w:t xml:space="preserve"> ثلاثا لم أعط... </w:t>
      </w:r>
      <w:r w:rsidRPr="009D640D">
        <w:rPr>
          <w:rStyle w:val="libFootnotenumChar"/>
          <w:rtl/>
        </w:rPr>
        <w:t>(8)</w:t>
      </w:r>
      <w:r>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w:t>
      </w:r>
      <w:r w:rsidR="009640A2">
        <w:rPr>
          <w:rtl/>
        </w:rPr>
        <w:t>عليّ</w:t>
      </w:r>
      <w:r w:rsidR="00471D2E">
        <w:rPr>
          <w:rtl/>
        </w:rPr>
        <w:t xml:space="preserve">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xml:space="preserve">: انّک </w:t>
      </w:r>
      <w:r w:rsidR="00EB4AA5">
        <w:rPr>
          <w:rtl/>
        </w:rPr>
        <w:t>أعطي</w:t>
      </w:r>
      <w:r w:rsidR="00471D2E">
        <w:rPr>
          <w:rFonts w:hint="eastAsia"/>
          <w:rtl/>
        </w:rPr>
        <w:t>ت</w:t>
      </w:r>
      <w:r w:rsidR="00471D2E">
        <w:rPr>
          <w:rtl/>
        </w:rPr>
        <w:t xml:space="preserve"> ثلاثا لم</w:t>
      </w:r>
    </w:p>
    <w:p w:rsidR="009853BF" w:rsidRDefault="003653A2" w:rsidP="003653A2">
      <w:pPr>
        <w:pStyle w:val="libLine"/>
        <w:rPr>
          <w:rtl/>
        </w:rPr>
      </w:pPr>
      <w:r>
        <w:rPr>
          <w:rFonts w:hint="eastAsia"/>
          <w:rtl/>
        </w:rPr>
        <w:t>____________________</w:t>
      </w:r>
    </w:p>
    <w:p w:rsidR="008C6066" w:rsidRDefault="00DE3D9F" w:rsidP="00E873E0">
      <w:pPr>
        <w:pStyle w:val="libFootnote0"/>
        <w:rPr>
          <w:rtl/>
        </w:rPr>
      </w:pPr>
      <w:r>
        <w:rPr>
          <w:rtl/>
        </w:rPr>
        <w:t>(1)</w:t>
      </w:r>
      <w:r w:rsidR="00471D2E">
        <w:rPr>
          <w:rtl/>
        </w:rPr>
        <w:t xml:space="preserve"> ق:</w:t>
      </w:r>
      <w:r w:rsidR="0094408E">
        <w:rPr>
          <w:rtl/>
        </w:rPr>
        <w:t>181</w:t>
      </w:r>
      <w:r w:rsidR="00471D2E">
        <w:rPr>
          <w:rtl/>
        </w:rPr>
        <w:t>/</w:t>
      </w:r>
      <w:r w:rsidR="0094408E">
        <w:rPr>
          <w:rtl/>
        </w:rPr>
        <w:t>37</w:t>
      </w:r>
      <w:r w:rsidR="00471D2E">
        <w:rPr>
          <w:rtl/>
        </w:rPr>
        <w:t>/</w:t>
      </w:r>
      <w:r w:rsidR="0094408E">
        <w:rPr>
          <w:rtl/>
        </w:rPr>
        <w:t>10</w:t>
      </w:r>
      <w:r w:rsidR="00471D2E">
        <w:rPr>
          <w:rtl/>
        </w:rPr>
        <w:t>،ج:</w:t>
      </w:r>
      <w:r w:rsidR="0094408E">
        <w:rPr>
          <w:rtl/>
        </w:rPr>
        <w:t>355</w:t>
      </w:r>
      <w:r w:rsidR="00471D2E">
        <w:rPr>
          <w:rtl/>
        </w:rPr>
        <w:t>/</w:t>
      </w:r>
      <w:r w:rsidR="0094408E">
        <w:rPr>
          <w:rtl/>
        </w:rPr>
        <w:t>44</w:t>
      </w:r>
      <w:r w:rsidR="00471D2E">
        <w:rPr>
          <w:rtl/>
        </w:rPr>
        <w:t>.</w:t>
      </w:r>
    </w:p>
    <w:p w:rsidR="008C6066" w:rsidRDefault="00DE3D9F" w:rsidP="00E873E0">
      <w:pPr>
        <w:pStyle w:val="libFootnote0"/>
        <w:rPr>
          <w:rtl/>
        </w:rPr>
      </w:pPr>
      <w:r>
        <w:rPr>
          <w:rtl/>
        </w:rPr>
        <w:t>(2)</w:t>
      </w:r>
      <w:r w:rsidR="00471D2E">
        <w:rPr>
          <w:rtl/>
        </w:rPr>
        <w:t xml:space="preserve"> ق:</w:t>
      </w:r>
      <w:r w:rsidR="0094408E">
        <w:rPr>
          <w:rtl/>
        </w:rPr>
        <w:t>190</w:t>
      </w:r>
      <w:r w:rsidR="00471D2E">
        <w:rPr>
          <w:rtl/>
        </w:rPr>
        <w:t>/</w:t>
      </w:r>
      <w:r w:rsidR="0094408E">
        <w:rPr>
          <w:rtl/>
        </w:rPr>
        <w:t>37</w:t>
      </w:r>
      <w:r w:rsidR="00471D2E">
        <w:rPr>
          <w:rtl/>
        </w:rPr>
        <w:t>/</w:t>
      </w:r>
      <w:r w:rsidR="0094408E">
        <w:rPr>
          <w:rtl/>
        </w:rPr>
        <w:t>10</w:t>
      </w:r>
      <w:r w:rsidR="00471D2E">
        <w:rPr>
          <w:rtl/>
        </w:rPr>
        <w:t>،ج:</w:t>
      </w:r>
      <w:r w:rsidR="0094408E">
        <w:rPr>
          <w:rtl/>
        </w:rPr>
        <w:t>387</w:t>
      </w:r>
      <w:r w:rsidR="00471D2E">
        <w:rPr>
          <w:rtl/>
        </w:rPr>
        <w:t>/</w:t>
      </w:r>
      <w:r w:rsidR="0094408E">
        <w:rPr>
          <w:rtl/>
        </w:rPr>
        <w:t>44</w:t>
      </w:r>
      <w:r w:rsidR="00471D2E">
        <w:rPr>
          <w:rtl/>
        </w:rPr>
        <w:t>.</w:t>
      </w:r>
    </w:p>
    <w:p w:rsidR="008C6066" w:rsidRDefault="00DE3D9F" w:rsidP="00E873E0">
      <w:pPr>
        <w:pStyle w:val="libFootnote0"/>
        <w:rPr>
          <w:rtl/>
        </w:rPr>
      </w:pPr>
      <w:r>
        <w:rPr>
          <w:rtl/>
        </w:rPr>
        <w:t>(3)</w:t>
      </w:r>
      <w:r w:rsidR="00471D2E">
        <w:rPr>
          <w:rtl/>
        </w:rPr>
        <w:t xml:space="preserve"> ق:کتاب ال</w:t>
      </w:r>
      <w:r w:rsidR="002E78B4">
        <w:rPr>
          <w:rtl/>
        </w:rPr>
        <w:t>عشرة</w:t>
      </w:r>
      <w:r w:rsidR="00E873E0">
        <w:rPr>
          <w:rFonts w:hint="cs"/>
          <w:rtl/>
        </w:rPr>
        <w:t>/</w:t>
      </w:r>
      <w:r w:rsidR="0094408E">
        <w:rPr>
          <w:rtl/>
        </w:rPr>
        <w:t>111</w:t>
      </w:r>
      <w:r w:rsidR="00471D2E">
        <w:rPr>
          <w:rtl/>
        </w:rPr>
        <w:t>/</w:t>
      </w:r>
      <w:r w:rsidR="0094408E">
        <w:rPr>
          <w:rtl/>
        </w:rPr>
        <w:t>28</w:t>
      </w:r>
      <w:r w:rsidR="00471D2E">
        <w:rPr>
          <w:rtl/>
        </w:rPr>
        <w:t>،ج:</w:t>
      </w:r>
      <w:r w:rsidR="0094408E">
        <w:rPr>
          <w:rtl/>
        </w:rPr>
        <w:t>390</w:t>
      </w:r>
      <w:r w:rsidR="00471D2E">
        <w:rPr>
          <w:rtl/>
        </w:rPr>
        <w:t>/</w:t>
      </w:r>
      <w:r w:rsidR="0094408E">
        <w:rPr>
          <w:rtl/>
        </w:rPr>
        <w:t>74</w:t>
      </w:r>
      <w:r w:rsidR="00471D2E">
        <w:rPr>
          <w:rtl/>
        </w:rPr>
        <w:t>.</w:t>
      </w:r>
    </w:p>
    <w:p w:rsidR="008C6066" w:rsidRDefault="00DE3D9F" w:rsidP="00E873E0">
      <w:pPr>
        <w:pStyle w:val="libFootnote0"/>
        <w:rPr>
          <w:rtl/>
        </w:rPr>
      </w:pPr>
      <w:r>
        <w:rPr>
          <w:rtl/>
        </w:rPr>
        <w:t>(4)</w:t>
      </w:r>
      <w:r w:rsidR="00471D2E">
        <w:rPr>
          <w:rtl/>
        </w:rPr>
        <w:t xml:space="preserve"> </w:t>
      </w:r>
      <w:r w:rsidR="00067415">
        <w:rPr>
          <w:rtl/>
        </w:rPr>
        <w:t>سورة</w:t>
      </w:r>
      <w:r w:rsidR="00471D2E">
        <w:rPr>
          <w:rtl/>
        </w:rPr>
        <w:t xml:space="preserve"> الفتح/ال</w:t>
      </w:r>
      <w:r w:rsidR="002D5688">
        <w:rPr>
          <w:rtl/>
        </w:rPr>
        <w:t>آية</w:t>
      </w:r>
      <w:r w:rsidR="00471D2E">
        <w:rPr>
          <w:rtl/>
        </w:rPr>
        <w:t xml:space="preserve"> </w:t>
      </w:r>
      <w:r w:rsidR="0094408E">
        <w:rPr>
          <w:rtl/>
        </w:rPr>
        <w:t>29</w:t>
      </w:r>
      <w:r w:rsidR="00471D2E">
        <w:rPr>
          <w:rtl/>
        </w:rPr>
        <w:t>.</w:t>
      </w:r>
    </w:p>
    <w:p w:rsidR="008C6066" w:rsidRDefault="00DE3D9F" w:rsidP="00E873E0">
      <w:pPr>
        <w:pStyle w:val="libFootnote0"/>
        <w:rPr>
          <w:rtl/>
        </w:rPr>
      </w:pPr>
      <w:r>
        <w:rPr>
          <w:rtl/>
        </w:rPr>
        <w:t>(5)</w:t>
      </w:r>
      <w:r w:rsidR="00471D2E">
        <w:rPr>
          <w:rtl/>
        </w:rPr>
        <w:t xml:space="preserve"> </w:t>
      </w:r>
      <w:r w:rsidR="00067415">
        <w:rPr>
          <w:rtl/>
        </w:rPr>
        <w:t>سورة</w:t>
      </w:r>
      <w:r w:rsidR="00471D2E">
        <w:rPr>
          <w:rtl/>
        </w:rPr>
        <w:t xml:space="preserve"> الحد</w:t>
      </w:r>
      <w:r w:rsidR="00471D2E">
        <w:rPr>
          <w:rFonts w:hint="cs"/>
          <w:rtl/>
        </w:rPr>
        <w:t>ی</w:t>
      </w:r>
      <w:r w:rsidR="00471D2E">
        <w:rPr>
          <w:rFonts w:hint="eastAsia"/>
          <w:rtl/>
        </w:rPr>
        <w:t>د</w:t>
      </w:r>
      <w:r w:rsidR="00471D2E">
        <w:rPr>
          <w:rtl/>
        </w:rPr>
        <w:t>/ال</w:t>
      </w:r>
      <w:r w:rsidR="002D5688">
        <w:rPr>
          <w:rtl/>
        </w:rPr>
        <w:t>آية</w:t>
      </w:r>
      <w:r w:rsidR="00471D2E">
        <w:rPr>
          <w:rtl/>
        </w:rPr>
        <w:t xml:space="preserve"> </w:t>
      </w:r>
      <w:r w:rsidR="0094408E">
        <w:rPr>
          <w:rtl/>
        </w:rPr>
        <w:t>27</w:t>
      </w:r>
      <w:r w:rsidR="00471D2E">
        <w:rPr>
          <w:rtl/>
        </w:rPr>
        <w:t>.</w:t>
      </w:r>
    </w:p>
    <w:p w:rsidR="008C6066" w:rsidRDefault="00DE3D9F" w:rsidP="00E873E0">
      <w:pPr>
        <w:pStyle w:val="libFootnote0"/>
        <w:rPr>
          <w:rtl/>
        </w:rPr>
      </w:pPr>
      <w:r>
        <w:rPr>
          <w:rtl/>
        </w:rPr>
        <w:t>(6)</w:t>
      </w:r>
      <w:r w:rsidR="00471D2E">
        <w:rPr>
          <w:rtl/>
        </w:rPr>
        <w:t xml:space="preserve"> ق:کتاب ال</w:t>
      </w:r>
      <w:r w:rsidR="002E78B4">
        <w:rPr>
          <w:rtl/>
        </w:rPr>
        <w:t>عشرة</w:t>
      </w:r>
      <w:r w:rsidR="00E873E0">
        <w:rPr>
          <w:rFonts w:hint="cs"/>
          <w:rtl/>
        </w:rPr>
        <w:t>/</w:t>
      </w:r>
      <w:r w:rsidR="0094408E">
        <w:rPr>
          <w:rtl/>
        </w:rPr>
        <w:t>111</w:t>
      </w:r>
      <w:r w:rsidR="00471D2E">
        <w:rPr>
          <w:rtl/>
        </w:rPr>
        <w:t>/</w:t>
      </w:r>
      <w:r w:rsidR="0094408E">
        <w:rPr>
          <w:rtl/>
        </w:rPr>
        <w:t>28</w:t>
      </w:r>
      <w:r w:rsidR="00471D2E">
        <w:rPr>
          <w:rtl/>
        </w:rPr>
        <w:t>،ج:</w:t>
      </w:r>
      <w:r w:rsidR="0094408E">
        <w:rPr>
          <w:rtl/>
        </w:rPr>
        <w:t>392</w:t>
      </w:r>
      <w:r w:rsidR="00471D2E">
        <w:rPr>
          <w:rtl/>
        </w:rPr>
        <w:t>/</w:t>
      </w:r>
      <w:r w:rsidR="0094408E">
        <w:rPr>
          <w:rtl/>
        </w:rPr>
        <w:t>74</w:t>
      </w:r>
      <w:r w:rsidR="00471D2E">
        <w:rPr>
          <w:rtl/>
        </w:rPr>
        <w:t>.</w:t>
      </w:r>
    </w:p>
    <w:p w:rsidR="008C6066" w:rsidRDefault="00DE3D9F" w:rsidP="00E873E0">
      <w:pPr>
        <w:pStyle w:val="libFootnote0"/>
        <w:rPr>
          <w:rtl/>
        </w:rPr>
      </w:pPr>
      <w:r>
        <w:rPr>
          <w:rtl/>
        </w:rPr>
        <w:t>(7)</w:t>
      </w:r>
      <w:r w:rsidR="00471D2E">
        <w:rPr>
          <w:rtl/>
        </w:rPr>
        <w:t xml:space="preserve"> ق:کتاب ال</w:t>
      </w:r>
      <w:r w:rsidR="002E78B4">
        <w:rPr>
          <w:rtl/>
        </w:rPr>
        <w:t>عشرة</w:t>
      </w:r>
      <w:r w:rsidR="00E873E0">
        <w:rPr>
          <w:rFonts w:hint="cs"/>
          <w:rtl/>
        </w:rPr>
        <w:t>/</w:t>
      </w:r>
      <w:r w:rsidR="0094408E">
        <w:rPr>
          <w:rtl/>
        </w:rPr>
        <w:t>113</w:t>
      </w:r>
      <w:r w:rsidR="00471D2E">
        <w:rPr>
          <w:rtl/>
        </w:rPr>
        <w:t>/</w:t>
      </w:r>
      <w:r w:rsidR="0094408E">
        <w:rPr>
          <w:rtl/>
        </w:rPr>
        <w:t>28</w:t>
      </w:r>
      <w:r w:rsidR="00471D2E">
        <w:rPr>
          <w:rtl/>
        </w:rPr>
        <w:t>،ج:</w:t>
      </w:r>
      <w:r w:rsidR="0094408E">
        <w:rPr>
          <w:rtl/>
        </w:rPr>
        <w:t>400</w:t>
      </w:r>
      <w:r w:rsidR="00471D2E">
        <w:rPr>
          <w:rtl/>
        </w:rPr>
        <w:t>/</w:t>
      </w:r>
      <w:r w:rsidR="0094408E">
        <w:rPr>
          <w:rtl/>
        </w:rPr>
        <w:t>74</w:t>
      </w:r>
      <w:r w:rsidR="00471D2E">
        <w:rPr>
          <w:rtl/>
        </w:rPr>
        <w:t>.</w:t>
      </w:r>
    </w:p>
    <w:p w:rsidR="008C6066" w:rsidRDefault="00DE3D9F" w:rsidP="00E873E0">
      <w:pPr>
        <w:pStyle w:val="libFootnote0"/>
        <w:rPr>
          <w:rtl/>
        </w:rPr>
      </w:pPr>
      <w:r>
        <w:rPr>
          <w:rtl/>
        </w:rPr>
        <w:t>(8)</w:t>
      </w:r>
      <w:r w:rsidR="00471D2E">
        <w:rPr>
          <w:rtl/>
        </w:rPr>
        <w:t xml:space="preserve"> ق:</w:t>
      </w:r>
      <w:r w:rsidR="0094408E">
        <w:rPr>
          <w:rtl/>
        </w:rPr>
        <w:t>365</w:t>
      </w:r>
      <w:r w:rsidR="00471D2E">
        <w:rPr>
          <w:rtl/>
        </w:rPr>
        <w:t>/</w:t>
      </w:r>
      <w:r w:rsidR="0094408E">
        <w:rPr>
          <w:rtl/>
        </w:rPr>
        <w:t>73</w:t>
      </w:r>
      <w:r w:rsidR="00471D2E">
        <w:rPr>
          <w:rtl/>
        </w:rPr>
        <w:t>/</w:t>
      </w:r>
      <w:r w:rsidR="0094408E">
        <w:rPr>
          <w:rtl/>
        </w:rPr>
        <w:t>9</w:t>
      </w:r>
      <w:r w:rsidR="00471D2E">
        <w:rPr>
          <w:rtl/>
        </w:rPr>
        <w:t>،ج:</w:t>
      </w:r>
      <w:r w:rsidR="0094408E">
        <w:rPr>
          <w:rtl/>
        </w:rPr>
        <w:t>89</w:t>
      </w:r>
      <w:r w:rsidR="00471D2E">
        <w:rPr>
          <w:rtl/>
        </w:rPr>
        <w:t>/</w:t>
      </w:r>
      <w:r w:rsidR="0094408E">
        <w:rPr>
          <w:rtl/>
        </w:rPr>
        <w:t>39</w:t>
      </w:r>
      <w:r w:rsidR="00471D2E">
        <w:rPr>
          <w:rtl/>
        </w:rPr>
        <w:t>.</w:t>
      </w:r>
    </w:p>
    <w:p w:rsidR="00E873E0" w:rsidRDefault="00E873E0" w:rsidP="00E873E0">
      <w:pPr>
        <w:pStyle w:val="libNormal"/>
        <w:rPr>
          <w:rtl/>
        </w:rPr>
      </w:pPr>
      <w:r>
        <w:rPr>
          <w:rFonts w:hint="eastAsia"/>
          <w:rtl/>
        </w:rPr>
        <w:br w:type="page"/>
      </w:r>
    </w:p>
    <w:p w:rsidR="008C6066" w:rsidRDefault="00471D2E" w:rsidP="00471D2E">
      <w:pPr>
        <w:pStyle w:val="libNormal"/>
        <w:rPr>
          <w:rtl/>
        </w:rPr>
      </w:pPr>
      <w:r w:rsidRPr="00E873E0">
        <w:rPr>
          <w:rFonts w:hint="eastAsia"/>
          <w:rtl/>
        </w:rPr>
        <w:t>أعطها،</w:t>
      </w:r>
      <w:r w:rsidR="008C6066" w:rsidRPr="00E873E0">
        <w:rPr>
          <w:rFonts w:hint="eastAsia"/>
          <w:rtl/>
        </w:rPr>
        <w:t>قلت</w:t>
      </w:r>
      <w:r w:rsidRPr="00E873E0">
        <w:rPr>
          <w:rtl/>
        </w:rPr>
        <w:t>:فداک</w:t>
      </w:r>
      <w:r>
        <w:rPr>
          <w:rtl/>
        </w:rPr>
        <w:t xml:space="preserve"> </w:t>
      </w:r>
      <w:r w:rsidR="009640A2">
        <w:rPr>
          <w:rtl/>
        </w:rPr>
        <w:t>أبي</w:t>
      </w:r>
      <w:r>
        <w:rPr>
          <w:rtl/>
        </w:rPr>
        <w:t xml:space="preserve"> و </w:t>
      </w:r>
      <w:r w:rsidR="003C6E6A">
        <w:rPr>
          <w:rtl/>
        </w:rPr>
        <w:t>أمّي</w:t>
      </w:r>
      <w:r>
        <w:rPr>
          <w:rtl/>
        </w:rPr>
        <w:t xml:space="preserve"> و ما </w:t>
      </w:r>
      <w:r w:rsidR="00EB4AA5">
        <w:rPr>
          <w:rtl/>
        </w:rPr>
        <w:t>أعطي</w:t>
      </w:r>
      <w:r>
        <w:rPr>
          <w:rFonts w:hint="eastAsia"/>
          <w:rtl/>
        </w:rPr>
        <w:t>ت؟قال</w:t>
      </w:r>
      <w:r>
        <w:rPr>
          <w:rtl/>
        </w:rPr>
        <w:t>:</w:t>
      </w:r>
      <w:r w:rsidR="00EB4AA5">
        <w:rPr>
          <w:rtl/>
        </w:rPr>
        <w:t>أعطي</w:t>
      </w:r>
      <w:r>
        <w:rPr>
          <w:rFonts w:hint="eastAsia"/>
          <w:rtl/>
        </w:rPr>
        <w:t>ت</w:t>
      </w:r>
      <w:r>
        <w:rPr>
          <w:rtl/>
        </w:rPr>
        <w:t xml:space="preserve"> صهرا مث</w:t>
      </w:r>
      <w:r w:rsidR="003653A2">
        <w:rPr>
          <w:rtl/>
        </w:rPr>
        <w:t>لي</w:t>
      </w:r>
      <w:r>
        <w:rPr>
          <w:rtl/>
        </w:rPr>
        <w:t xml:space="preserve"> و </w:t>
      </w:r>
      <w:r w:rsidR="00EB4AA5">
        <w:rPr>
          <w:rtl/>
        </w:rPr>
        <w:t>أعطي</w:t>
      </w:r>
      <w:r>
        <w:rPr>
          <w:rFonts w:hint="eastAsia"/>
          <w:rtl/>
        </w:rPr>
        <w:t>ت</w:t>
      </w:r>
      <w:r>
        <w:rPr>
          <w:rtl/>
        </w:rPr>
        <w:t xml:space="preserve"> مثل زوجتک و </w:t>
      </w:r>
      <w:r w:rsidR="00EB4AA5">
        <w:rPr>
          <w:rtl/>
        </w:rPr>
        <w:t>أعطي</w:t>
      </w:r>
      <w:r>
        <w:rPr>
          <w:rFonts w:hint="eastAsia"/>
          <w:rtl/>
        </w:rPr>
        <w:t>ت</w:t>
      </w:r>
      <w:r>
        <w:rPr>
          <w:rtl/>
        </w:rPr>
        <w:t xml:space="preserve"> مثل </w:t>
      </w:r>
      <w:r w:rsidR="000A2AF8">
        <w:rPr>
          <w:rtl/>
        </w:rPr>
        <w:t>ولدي</w:t>
      </w:r>
      <w:r>
        <w:rPr>
          <w:rFonts w:hint="eastAsia"/>
          <w:rtl/>
        </w:rPr>
        <w:t>ک</w:t>
      </w:r>
      <w:r>
        <w:rPr>
          <w:rtl/>
        </w:rPr>
        <w:t xml:space="preserve"> الحسن و الحس</w:t>
      </w:r>
      <w:r>
        <w:rPr>
          <w:rFonts w:hint="cs"/>
          <w:rtl/>
        </w:rPr>
        <w:t>ی</w:t>
      </w:r>
      <w:r>
        <w:rPr>
          <w:rFonts w:hint="eastAsia"/>
          <w:rtl/>
        </w:rPr>
        <w:t>ن</w:t>
      </w:r>
      <w:r>
        <w:rPr>
          <w:rtl/>
        </w:rPr>
        <w:t xml:space="preserve"> </w:t>
      </w:r>
      <w:r w:rsidR="008C6066" w:rsidRPr="008C6066">
        <w:rPr>
          <w:rStyle w:val="libAlaemChar"/>
          <w:rtl/>
        </w:rPr>
        <w:t>عليهم‌السلام</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(1)</w:t>
      </w:r>
      <w:r>
        <w:rPr>
          <w:rtl/>
        </w:rPr>
        <w:t>.</w:t>
      </w:r>
    </w:p>
    <w:p w:rsidR="009D640D" w:rsidRDefault="00471D2E" w:rsidP="00471D2E">
      <w:pPr>
        <w:pStyle w:val="libNormal"/>
      </w:pPr>
      <w:r>
        <w:rPr>
          <w:rFonts w:hint="eastAsia"/>
          <w:rtl/>
        </w:rPr>
        <w:t>شأن</w:t>
      </w:r>
      <w:r>
        <w:rPr>
          <w:rtl/>
        </w:rPr>
        <w:t xml:space="preserve"> نزول قوله </w:t>
      </w:r>
      <w:r w:rsidR="00C4071F">
        <w:rPr>
          <w:rtl/>
        </w:rPr>
        <w:t>تعالى</w:t>
      </w:r>
      <w:r>
        <w:rPr>
          <w:rtl/>
        </w:rPr>
        <w:t xml:space="preserve">: </w:t>
      </w:r>
      <w:r w:rsidR="00C74BB8" w:rsidRPr="00C74BB8">
        <w:rPr>
          <w:rStyle w:val="libAlaemChar"/>
          <w:rtl/>
        </w:rPr>
        <w:t>(</w:t>
      </w:r>
      <w:r w:rsidRPr="00C74BB8">
        <w:rPr>
          <w:rStyle w:val="libAieChar"/>
          <w:rtl/>
        </w:rPr>
        <w:t xml:space="preserve">فَأَمّٰا مَنْ </w:t>
      </w:r>
      <w:r w:rsidR="00EB4AA5">
        <w:rPr>
          <w:rStyle w:val="libAieChar"/>
          <w:rtl/>
        </w:rPr>
        <w:t>أعطي</w:t>
      </w:r>
      <w:r w:rsidRPr="00C74BB8">
        <w:rPr>
          <w:rStyle w:val="libAieChar"/>
          <w:rFonts w:hint="cs"/>
          <w:rtl/>
        </w:rPr>
        <w:t>ٰ</w:t>
      </w:r>
      <w:r w:rsidRPr="00C74BB8">
        <w:rPr>
          <w:rStyle w:val="libAieChar"/>
          <w:rtl/>
        </w:rPr>
        <w:t xml:space="preserve"> وَ ا</w:t>
      </w:r>
      <w:r w:rsidR="00564FF4">
        <w:rPr>
          <w:rStyle w:val="libAieChar"/>
          <w:rtl/>
        </w:rPr>
        <w:t>تقي</w:t>
      </w:r>
      <w:r w:rsidRPr="00C74BB8">
        <w:rPr>
          <w:rStyle w:val="libAieChar"/>
          <w:rFonts w:hint="cs"/>
          <w:rtl/>
        </w:rPr>
        <w:t>ٰ</w:t>
      </w:r>
      <w:r w:rsidR="00C74BB8" w:rsidRPr="00C74BB8">
        <w:rPr>
          <w:rStyle w:val="libAlaemChar"/>
          <w:rFonts w:hint="eastAsia"/>
          <w:rtl/>
        </w:rPr>
        <w:t>)</w:t>
      </w:r>
      <w:r>
        <w:rPr>
          <w:rtl/>
        </w:rPr>
        <w:t xml:space="preserve"> </w:t>
      </w:r>
      <w:r w:rsidRPr="009D640D">
        <w:rPr>
          <w:rStyle w:val="libFootnotenumChar"/>
          <w:rtl/>
        </w:rPr>
        <w:t>(2)</w:t>
      </w:r>
      <w:r w:rsidR="00975E94">
        <w:rPr>
          <w:rStyle w:val="libFootnotenumChar"/>
          <w:rFonts w:hint="cs"/>
          <w:rtl/>
        </w:rPr>
        <w:t xml:space="preserve"> (3)</w:t>
      </w:r>
    </w:p>
    <w:p w:rsidR="008C6066" w:rsidRPr="00975E94"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w:t>
      </w:r>
      <w:r w:rsidR="00471D2E" w:rsidRPr="00975E94">
        <w:rPr>
          <w:rtl/>
        </w:rPr>
        <w:t xml:space="preserve">بذلک </w:t>
      </w:r>
      <w:r w:rsidR="009640A2" w:rsidRPr="00975E94">
        <w:rPr>
          <w:rtl/>
        </w:rPr>
        <w:t>في</w:t>
      </w:r>
      <w:r w:rsidR="00C74BB8" w:rsidRPr="00975E94">
        <w:rPr>
          <w:rFonts w:hint="eastAsia"/>
          <w:rtl/>
        </w:rPr>
        <w:t>(</w:t>
      </w:r>
      <w:r w:rsidR="00471D2E" w:rsidRPr="00975E94">
        <w:rPr>
          <w:rFonts w:hint="eastAsia"/>
          <w:rtl/>
        </w:rPr>
        <w:t>دحدح</w:t>
      </w:r>
      <w:r w:rsidR="00C74BB8" w:rsidRPr="00975E94">
        <w:rPr>
          <w:rFonts w:hint="eastAsia"/>
          <w:rtl/>
        </w:rPr>
        <w:t>)</w:t>
      </w:r>
      <w:r w:rsidR="00471D2E" w:rsidRPr="00975E94">
        <w:rPr>
          <w:rtl/>
        </w:rPr>
        <w:t>.</w:t>
      </w:r>
    </w:p>
    <w:p w:rsidR="008C6066" w:rsidRDefault="00471D2E" w:rsidP="00975E94">
      <w:pPr>
        <w:pStyle w:val="libNormal"/>
        <w:rPr>
          <w:rtl/>
        </w:rPr>
      </w:pPr>
      <w:r>
        <w:rPr>
          <w:rFonts w:hint="eastAsia"/>
          <w:rtl/>
        </w:rPr>
        <w:t>تأو</w:t>
      </w:r>
      <w:r>
        <w:rPr>
          <w:rFonts w:hint="cs"/>
          <w:rtl/>
        </w:rPr>
        <w:t>ی</w:t>
      </w:r>
      <w:r>
        <w:rPr>
          <w:rFonts w:hint="eastAsia"/>
          <w:rtl/>
        </w:rPr>
        <w:t>ل</w:t>
      </w:r>
      <w:r>
        <w:rPr>
          <w:rtl/>
        </w:rPr>
        <w:t xml:space="preserve"> هذه ال</w:t>
      </w:r>
      <w:r w:rsidR="002D5688">
        <w:rPr>
          <w:rtl/>
        </w:rPr>
        <w:t>آية</w:t>
      </w:r>
      <w:r>
        <w:rPr>
          <w:rtl/>
        </w:rPr>
        <w:t xml:space="preserve"> </w:t>
      </w:r>
      <w:r w:rsidRPr="009D640D">
        <w:rPr>
          <w:rStyle w:val="libFootnotenumChar"/>
          <w:rtl/>
        </w:rPr>
        <w:t>(</w:t>
      </w:r>
      <w:r w:rsidR="00975E94">
        <w:rPr>
          <w:rStyle w:val="libFootnotenumChar"/>
          <w:rFonts w:hint="cs"/>
          <w:rtl/>
        </w:rPr>
        <w:t>4</w:t>
      </w:r>
      <w:r w:rsidRPr="009D640D">
        <w:rPr>
          <w:rStyle w:val="libFootnotenumChar"/>
          <w:rtl/>
        </w:rPr>
        <w:t>)</w:t>
      </w:r>
      <w:r>
        <w:rPr>
          <w:rtl/>
        </w:rPr>
        <w:t>.</w:t>
      </w:r>
    </w:p>
    <w:p w:rsidR="008C6066" w:rsidRDefault="00471D2E" w:rsidP="00975E94">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انحراف عطا عن أهل الب</w:t>
      </w:r>
      <w:r>
        <w:rPr>
          <w:rFonts w:hint="cs"/>
          <w:rtl/>
        </w:rPr>
        <w:t>ی</w:t>
      </w:r>
      <w:r>
        <w:rPr>
          <w:rFonts w:hint="eastAsia"/>
          <w:rtl/>
        </w:rPr>
        <w:t>ت</w:t>
      </w:r>
      <w:r>
        <w:rPr>
          <w:rtl/>
        </w:rPr>
        <w:t xml:space="preserve"> </w:t>
      </w:r>
      <w:r w:rsidR="009640A2">
        <w:rPr>
          <w:rtl/>
        </w:rPr>
        <w:t>في</w:t>
      </w:r>
      <w:r>
        <w:rPr>
          <w:rtl/>
        </w:rPr>
        <w:t xml:space="preserve"> </w:t>
      </w:r>
      <w:r w:rsidR="003653A2">
        <w:rPr>
          <w:rtl/>
        </w:rPr>
        <w:t>حکأية</w:t>
      </w:r>
      <w:r>
        <w:rPr>
          <w:rtl/>
        </w:rPr>
        <w:t xml:space="preserve"> حضوره </w:t>
      </w:r>
      <w:r w:rsidR="0022387C">
        <w:rPr>
          <w:rtl/>
        </w:rPr>
        <w:t>جنازة</w:t>
      </w:r>
      <w:r>
        <w:rPr>
          <w:rtl/>
        </w:rPr>
        <w:t xml:space="preserve"> رجل من قر</w:t>
      </w:r>
      <w:r>
        <w:rPr>
          <w:rFonts w:hint="cs"/>
          <w:rtl/>
        </w:rPr>
        <w:t>ی</w:t>
      </w:r>
      <w:r>
        <w:rPr>
          <w:rFonts w:hint="eastAsia"/>
          <w:rtl/>
        </w:rPr>
        <w:t>ش</w:t>
      </w:r>
      <w:r>
        <w:rPr>
          <w:rtl/>
        </w:rPr>
        <w:t xml:space="preserve"> مع </w:t>
      </w:r>
      <w:r w:rsidR="009640A2">
        <w:rPr>
          <w:rtl/>
        </w:rPr>
        <w:t>أبي</w:t>
      </w:r>
      <w:r>
        <w:rPr>
          <w:rtl/>
        </w:rPr>
        <w:t xml:space="preserve"> جعفر </w:t>
      </w:r>
      <w:r w:rsidR="008C6066" w:rsidRPr="008C6066">
        <w:rPr>
          <w:rStyle w:val="libAlaemChar"/>
          <w:rtl/>
        </w:rPr>
        <w:t>عليه‌السلام</w:t>
      </w:r>
      <w:r>
        <w:rPr>
          <w:rtl/>
        </w:rPr>
        <w:t xml:space="preserve"> </w:t>
      </w:r>
      <w:r w:rsidRPr="009D640D">
        <w:rPr>
          <w:rStyle w:val="libFootnotenumChar"/>
          <w:rtl/>
        </w:rPr>
        <w:t>(</w:t>
      </w:r>
      <w:r w:rsidR="00975E94">
        <w:rPr>
          <w:rStyle w:val="libFootnotenumChar"/>
          <w:rFonts w:hint="cs"/>
          <w:rtl/>
        </w:rPr>
        <w:t>5</w:t>
      </w:r>
      <w:r w:rsidRPr="009D640D">
        <w:rPr>
          <w:rStyle w:val="libFootnotenumChar"/>
          <w:rtl/>
        </w:rPr>
        <w:t>)</w:t>
      </w:r>
      <w:r>
        <w:rPr>
          <w:rtl/>
        </w:rPr>
        <w:t>.</w:t>
      </w:r>
    </w:p>
    <w:p w:rsidR="008C6066" w:rsidRDefault="008C6066" w:rsidP="00975E94">
      <w:pPr>
        <w:pStyle w:val="libNormal"/>
        <w:rPr>
          <w:rtl/>
        </w:rPr>
      </w:pPr>
      <w:r w:rsidRPr="008C6066">
        <w:rPr>
          <w:rStyle w:val="libBold1Char"/>
          <w:rFonts w:hint="eastAsia"/>
          <w:rtl/>
        </w:rPr>
        <w:t>بیان</w:t>
      </w:r>
      <w:r w:rsidR="00471D2E">
        <w:rPr>
          <w:rtl/>
        </w:rPr>
        <w:t xml:space="preserve">: عطا هو عطا ابن </w:t>
      </w:r>
      <w:r w:rsidR="009640A2">
        <w:rPr>
          <w:rtl/>
        </w:rPr>
        <w:t>أبي</w:t>
      </w:r>
      <w:r w:rsidR="00471D2E">
        <w:rPr>
          <w:rtl/>
        </w:rPr>
        <w:t xml:space="preserve"> رباح و کان بنو </w:t>
      </w:r>
      <w:r w:rsidR="00332F64">
        <w:rPr>
          <w:rtl/>
        </w:rPr>
        <w:t>أمیّة</w:t>
      </w:r>
      <w:r w:rsidR="00471D2E">
        <w:rPr>
          <w:rtl/>
        </w:rPr>
        <w:t xml:space="preserve"> </w:t>
      </w:r>
      <w:r w:rsidR="00471D2E">
        <w:rPr>
          <w:rFonts w:hint="cs"/>
          <w:rtl/>
        </w:rPr>
        <w:t>ی</w:t>
      </w:r>
      <w:r w:rsidR="00471D2E">
        <w:rPr>
          <w:rFonts w:hint="eastAsia"/>
          <w:rtl/>
        </w:rPr>
        <w:t>عظّمونه</w:t>
      </w:r>
      <w:r w:rsidR="00471D2E">
        <w:rPr>
          <w:rtl/>
        </w:rPr>
        <w:t xml:space="preserve"> جدّا حتّ</w:t>
      </w:r>
      <w:r w:rsidR="00471D2E">
        <w:rPr>
          <w:rFonts w:hint="cs"/>
          <w:rtl/>
        </w:rPr>
        <w:t>ی</w:t>
      </w:r>
      <w:r w:rsidR="00471D2E">
        <w:rPr>
          <w:rtl/>
        </w:rPr>
        <w:t xml:space="preserve"> أمروا المناد</w:t>
      </w:r>
      <w:r w:rsidR="00975E94">
        <w:rPr>
          <w:rFonts w:hint="cs"/>
          <w:rtl/>
        </w:rPr>
        <w:t>ي</w:t>
      </w:r>
      <w:r w:rsidR="00471D2E">
        <w:rPr>
          <w:rtl/>
        </w:rPr>
        <w:t xml:space="preserve"> </w:t>
      </w:r>
      <w:r w:rsidR="00F306FB">
        <w:rPr>
          <w:rFonts w:hint="cs"/>
          <w:rtl/>
        </w:rPr>
        <w:t>ینادي</w:t>
      </w:r>
      <w:r w:rsidR="00471D2E">
        <w:rPr>
          <w:rtl/>
        </w:rPr>
        <w:t xml:space="preserve">:لا </w:t>
      </w:r>
      <w:r w:rsidR="00471D2E">
        <w:rPr>
          <w:rFonts w:hint="cs"/>
          <w:rtl/>
        </w:rPr>
        <w:t>ی</w:t>
      </w:r>
      <w:r w:rsidR="00471D2E">
        <w:rPr>
          <w:rFonts w:hint="eastAsia"/>
          <w:rtl/>
        </w:rPr>
        <w:t>فت</w:t>
      </w:r>
      <w:r w:rsidR="00975E94">
        <w:rPr>
          <w:rFonts w:hint="cs"/>
          <w:rtl/>
        </w:rPr>
        <w:t>ي</w:t>
      </w:r>
      <w:r w:rsidR="00471D2E">
        <w:rPr>
          <w:rtl/>
        </w:rPr>
        <w:t xml:space="preserve"> الناس الاّ عطا و إن لم </w:t>
      </w:r>
      <w:r w:rsidR="00471D2E">
        <w:rPr>
          <w:rFonts w:hint="cs"/>
          <w:rtl/>
        </w:rPr>
        <w:t>ی</w:t>
      </w:r>
      <w:r w:rsidR="00471D2E">
        <w:rPr>
          <w:rFonts w:hint="eastAsia"/>
          <w:rtl/>
        </w:rPr>
        <w:t>کن</w:t>
      </w:r>
      <w:r w:rsidR="00471D2E">
        <w:rPr>
          <w:rtl/>
        </w:rPr>
        <w:t xml:space="preserve"> فعبد اللّه ابن </w:t>
      </w:r>
      <w:r w:rsidR="009640A2">
        <w:rPr>
          <w:rtl/>
        </w:rPr>
        <w:t>أبي</w:t>
      </w:r>
      <w:r w:rsidR="00471D2E">
        <w:rPr>
          <w:rtl/>
        </w:rPr>
        <w:t xml:space="preserve"> نج</w:t>
      </w:r>
      <w:r w:rsidR="00471D2E">
        <w:rPr>
          <w:rFonts w:hint="cs"/>
          <w:rtl/>
        </w:rPr>
        <w:t>ی</w:t>
      </w:r>
      <w:r w:rsidR="00471D2E">
        <w:rPr>
          <w:rFonts w:hint="eastAsia"/>
          <w:rtl/>
        </w:rPr>
        <w:t>ح،و</w:t>
      </w:r>
      <w:r w:rsidR="00471D2E">
        <w:rPr>
          <w:rtl/>
        </w:rPr>
        <w:t xml:space="preserve"> کان عطا أعور أفطس أعرج شد</w:t>
      </w:r>
      <w:r w:rsidR="00471D2E">
        <w:rPr>
          <w:rFonts w:hint="cs"/>
          <w:rtl/>
        </w:rPr>
        <w:t>ی</w:t>
      </w:r>
      <w:r w:rsidR="00471D2E">
        <w:rPr>
          <w:rFonts w:hint="eastAsia"/>
          <w:rtl/>
        </w:rPr>
        <w:t>د</w:t>
      </w:r>
      <w:r w:rsidR="00471D2E">
        <w:rPr>
          <w:rtl/>
        </w:rPr>
        <w:t xml:space="preserve"> السواد ذکره ابن الجوز</w:t>
      </w:r>
      <w:r w:rsidR="00975E94">
        <w:rPr>
          <w:rFonts w:hint="cs"/>
          <w:rtl/>
        </w:rPr>
        <w:t>ي</w:t>
      </w:r>
      <w:r w:rsidR="00471D2E">
        <w:rPr>
          <w:rtl/>
        </w:rPr>
        <w:t xml:space="preserve"> </w:t>
      </w:r>
      <w:r w:rsidR="009640A2">
        <w:rPr>
          <w:rtl/>
        </w:rPr>
        <w:t>في</w:t>
      </w:r>
      <w:r w:rsidR="00471D2E">
        <w:rPr>
          <w:rtl/>
        </w:rPr>
        <w:t xml:space="preserve"> تار</w:t>
      </w:r>
      <w:r w:rsidR="00471D2E">
        <w:rPr>
          <w:rFonts w:hint="cs"/>
          <w:rtl/>
        </w:rPr>
        <w:t>ی</w:t>
      </w:r>
      <w:r w:rsidR="00471D2E">
        <w:rPr>
          <w:rFonts w:hint="eastAsia"/>
          <w:rtl/>
        </w:rPr>
        <w:t>خه</w:t>
      </w:r>
      <w:r w:rsidR="00471D2E">
        <w:rPr>
          <w:rtl/>
        </w:rPr>
        <w:t xml:space="preserve"> </w:t>
      </w:r>
      <w:r w:rsidR="00471D2E" w:rsidRPr="009D640D">
        <w:rPr>
          <w:rStyle w:val="libFootnotenumChar"/>
          <w:rtl/>
        </w:rPr>
        <w:t>(</w:t>
      </w:r>
      <w:r w:rsidR="00975E94">
        <w:rPr>
          <w:rStyle w:val="libFootnotenumChar"/>
          <w:rFonts w:hint="cs"/>
          <w:rtl/>
        </w:rPr>
        <w:t>6</w:t>
      </w:r>
      <w:r w:rsidR="00471D2E" w:rsidRPr="009D640D">
        <w:rPr>
          <w:rStyle w:val="libFootnotenumChar"/>
          <w:rtl/>
        </w:rPr>
        <w:t>)</w:t>
      </w:r>
      <w:r w:rsidR="00471D2E">
        <w:rPr>
          <w:rtl/>
        </w:rPr>
        <w:t>.</w:t>
      </w:r>
    </w:p>
    <w:p w:rsidR="008C6066" w:rsidRDefault="00975E94" w:rsidP="00975E94">
      <w:pPr>
        <w:pStyle w:val="libCenterBold1"/>
        <w:rPr>
          <w:rtl/>
        </w:rPr>
      </w:pPr>
      <w:r>
        <w:rPr>
          <w:rFonts w:hint="eastAsia"/>
          <w:rtl/>
        </w:rPr>
        <w:t>عطیّة</w:t>
      </w:r>
      <w:r w:rsidR="00471D2E">
        <w:rPr>
          <w:rtl/>
        </w:rPr>
        <w:t xml:space="preserve"> العو</w:t>
      </w:r>
      <w:r w:rsidR="009640A2">
        <w:rPr>
          <w:rtl/>
        </w:rPr>
        <w:t>في</w:t>
      </w:r>
    </w:p>
    <w:p w:rsidR="008C6066" w:rsidRDefault="00471D2E" w:rsidP="00975E94">
      <w:pPr>
        <w:pStyle w:val="libNormal"/>
        <w:rPr>
          <w:rtl/>
        </w:rPr>
      </w:pPr>
      <w:r>
        <w:rPr>
          <w:rFonts w:hint="eastAsia"/>
          <w:rtl/>
        </w:rPr>
        <w:t>أحد</w:t>
      </w:r>
      <w:r>
        <w:rPr>
          <w:rtl/>
        </w:rPr>
        <w:t xml:space="preserve"> رجال العلم و الحد</w:t>
      </w:r>
      <w:r>
        <w:rPr>
          <w:rFonts w:hint="cs"/>
          <w:rtl/>
        </w:rPr>
        <w:t>ی</w:t>
      </w:r>
      <w:r>
        <w:rPr>
          <w:rFonts w:hint="eastAsia"/>
          <w:rtl/>
        </w:rPr>
        <w:t>ث</w:t>
      </w:r>
      <w:r>
        <w:rPr>
          <w:rtl/>
        </w:rPr>
        <w:t xml:space="preserve"> </w:t>
      </w:r>
      <w:r>
        <w:rPr>
          <w:rFonts w:hint="cs"/>
          <w:rtl/>
        </w:rPr>
        <w:t>ی</w:t>
      </w:r>
      <w:r>
        <w:rPr>
          <w:rFonts w:hint="eastAsia"/>
          <w:rtl/>
        </w:rPr>
        <w:t>رو</w:t>
      </w:r>
      <w:r>
        <w:rPr>
          <w:rFonts w:hint="cs"/>
          <w:rtl/>
        </w:rPr>
        <w:t>ی</w:t>
      </w:r>
      <w:r>
        <w:rPr>
          <w:rtl/>
        </w:rPr>
        <w:t xml:space="preserve"> عنه الأعمش و غ</w:t>
      </w:r>
      <w:r>
        <w:rPr>
          <w:rFonts w:hint="cs"/>
          <w:rtl/>
        </w:rPr>
        <w:t>ی</w:t>
      </w:r>
      <w:r>
        <w:rPr>
          <w:rFonts w:hint="eastAsia"/>
          <w:rtl/>
        </w:rPr>
        <w:t>ره</w:t>
      </w:r>
      <w:r>
        <w:rPr>
          <w:rtl/>
        </w:rPr>
        <w:t xml:space="preserve"> و رو</w:t>
      </w:r>
      <w:r w:rsidR="00975E94">
        <w:rPr>
          <w:rFonts w:hint="cs"/>
          <w:rtl/>
        </w:rPr>
        <w:t>ي</w:t>
      </w:r>
      <w:r>
        <w:rPr>
          <w:rtl/>
        </w:rPr>
        <w:t xml:space="preserve"> عنه أخبار </w:t>
      </w:r>
      <w:r w:rsidR="00067415">
        <w:rPr>
          <w:rtl/>
        </w:rPr>
        <w:t>کثیرة</w:t>
      </w:r>
      <w:r>
        <w:rPr>
          <w:rtl/>
        </w:rPr>
        <w:t xml:space="preserve"> </w:t>
      </w:r>
      <w:r w:rsidR="009640A2">
        <w:rPr>
          <w:rtl/>
        </w:rPr>
        <w:t>في</w:t>
      </w:r>
      <w:r>
        <w:rPr>
          <w:rtl/>
        </w:rPr>
        <w:t xml:space="preserve">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فانظر </w:t>
      </w:r>
      <w:r w:rsidR="009640A2">
        <w:rPr>
          <w:rtl/>
        </w:rPr>
        <w:t>في</w:t>
      </w:r>
      <w:r>
        <w:rPr>
          <w:rtl/>
        </w:rPr>
        <w:t xml:space="preserve"> </w:t>
      </w:r>
      <w:r w:rsidRPr="009D640D">
        <w:rPr>
          <w:rStyle w:val="libFootnotenumChar"/>
          <w:rtl/>
        </w:rPr>
        <w:t>(</w:t>
      </w:r>
      <w:r w:rsidR="00975E94">
        <w:rPr>
          <w:rStyle w:val="libFootnotenumChar"/>
          <w:rFonts w:hint="cs"/>
          <w:rtl/>
        </w:rPr>
        <w:t>7</w:t>
      </w:r>
      <w:r w:rsidRPr="009D640D">
        <w:rPr>
          <w:rStyle w:val="libFootnotenumChar"/>
          <w:rtl/>
        </w:rPr>
        <w:t>)</w:t>
      </w:r>
      <w:r w:rsidR="00975E94">
        <w:rPr>
          <w:rFonts w:hint="cs"/>
          <w:rtl/>
        </w:rPr>
        <w:t xml:space="preserve">، و هو الذي تشرّف بزيارة الحسين </w:t>
      </w:r>
      <w:r w:rsidR="00975E94" w:rsidRPr="008C6066">
        <w:rPr>
          <w:rStyle w:val="libAlaemChar"/>
          <w:rtl/>
        </w:rPr>
        <w:t>عليه‌السلام</w:t>
      </w:r>
      <w:r w:rsidR="00975E94">
        <w:rPr>
          <w:rFonts w:hint="cs"/>
          <w:rtl/>
        </w:rPr>
        <w:t xml:space="preserve"> مع جابر الأنصاري الذي يعدّ من فضائله انّه كان أول من زاره </w:t>
      </w:r>
      <w:r w:rsidR="00975E94" w:rsidRPr="00975E94">
        <w:rPr>
          <w:rStyle w:val="libFootnotenumChar"/>
          <w:rFonts w:hint="cs"/>
          <w:rtl/>
        </w:rPr>
        <w:t>(8)</w:t>
      </w:r>
      <w:r w:rsidR="00975E94">
        <w:rPr>
          <w:rFonts w:hint="cs"/>
          <w:rtl/>
        </w:rPr>
        <w:t>.</w:t>
      </w:r>
    </w:p>
    <w:p w:rsidR="009853BF" w:rsidRDefault="003653A2" w:rsidP="003653A2">
      <w:pPr>
        <w:pStyle w:val="libLine"/>
        <w:rPr>
          <w:rtl/>
        </w:rPr>
      </w:pPr>
      <w:r>
        <w:rPr>
          <w:rFonts w:hint="eastAsia"/>
          <w:rtl/>
        </w:rPr>
        <w:t>____________________</w:t>
      </w:r>
    </w:p>
    <w:p w:rsidR="008C6066" w:rsidRDefault="00DE3D9F" w:rsidP="00975E94">
      <w:pPr>
        <w:pStyle w:val="libFootnote0"/>
        <w:rPr>
          <w:rtl/>
        </w:rPr>
      </w:pPr>
      <w:r>
        <w:rPr>
          <w:rtl/>
        </w:rPr>
        <w:t>(1)</w:t>
      </w:r>
      <w:r w:rsidR="00471D2E">
        <w:rPr>
          <w:rtl/>
        </w:rPr>
        <w:t xml:space="preserve"> ق:</w:t>
      </w:r>
      <w:r w:rsidR="0094408E">
        <w:rPr>
          <w:rtl/>
        </w:rPr>
        <w:t>443</w:t>
      </w:r>
      <w:r w:rsidR="00471D2E">
        <w:rPr>
          <w:rtl/>
        </w:rPr>
        <w:t>/</w:t>
      </w:r>
      <w:r w:rsidR="0094408E">
        <w:rPr>
          <w:rtl/>
        </w:rPr>
        <w:t>90</w:t>
      </w:r>
      <w:r w:rsidR="00471D2E">
        <w:rPr>
          <w:rtl/>
        </w:rPr>
        <w:t>/</w:t>
      </w:r>
      <w:r w:rsidR="0094408E">
        <w:rPr>
          <w:rtl/>
        </w:rPr>
        <w:t>9</w:t>
      </w:r>
      <w:r w:rsidR="00471D2E">
        <w:rPr>
          <w:rtl/>
        </w:rPr>
        <w:t>،ج:</w:t>
      </w:r>
      <w:r w:rsidR="0094408E">
        <w:rPr>
          <w:rtl/>
        </w:rPr>
        <w:t>68</w:t>
      </w:r>
      <w:r w:rsidR="00471D2E">
        <w:rPr>
          <w:rtl/>
        </w:rPr>
        <w:t>/</w:t>
      </w:r>
      <w:r w:rsidR="0094408E">
        <w:rPr>
          <w:rtl/>
        </w:rPr>
        <w:t>40</w:t>
      </w:r>
      <w:r w:rsidR="00471D2E">
        <w:rPr>
          <w:rtl/>
        </w:rPr>
        <w:t>.</w:t>
      </w:r>
    </w:p>
    <w:p w:rsidR="008C6066" w:rsidRDefault="00DE3D9F" w:rsidP="00975E94">
      <w:pPr>
        <w:pStyle w:val="libFootnote0"/>
        <w:rPr>
          <w:rtl/>
        </w:rPr>
      </w:pPr>
      <w:r>
        <w:rPr>
          <w:rtl/>
        </w:rPr>
        <w:t>(2)</w:t>
      </w:r>
      <w:r w:rsidR="00471D2E">
        <w:rPr>
          <w:rtl/>
        </w:rPr>
        <w:t xml:space="preserve"> </w:t>
      </w:r>
      <w:r w:rsidR="00067415">
        <w:rPr>
          <w:rtl/>
        </w:rPr>
        <w:t>سورة</w:t>
      </w:r>
      <w:r w:rsidR="00471D2E">
        <w:rPr>
          <w:rtl/>
        </w:rPr>
        <w:t xml:space="preserve"> ال</w:t>
      </w:r>
      <w:r w:rsidR="003653A2">
        <w:rPr>
          <w:rtl/>
        </w:rPr>
        <w:t>لي</w:t>
      </w:r>
      <w:r w:rsidR="00471D2E">
        <w:rPr>
          <w:rFonts w:hint="eastAsia"/>
          <w:rtl/>
        </w:rPr>
        <w:t>ل</w:t>
      </w:r>
      <w:r w:rsidR="00471D2E">
        <w:rPr>
          <w:rtl/>
        </w:rPr>
        <w:t>/ال</w:t>
      </w:r>
      <w:r w:rsidR="002D5688">
        <w:rPr>
          <w:rtl/>
        </w:rPr>
        <w:t>آية</w:t>
      </w:r>
      <w:r w:rsidR="00471D2E">
        <w:rPr>
          <w:rtl/>
        </w:rPr>
        <w:t xml:space="preserve"> </w:t>
      </w:r>
      <w:r w:rsidR="0094408E">
        <w:rPr>
          <w:rtl/>
        </w:rPr>
        <w:t>5</w:t>
      </w:r>
      <w:r w:rsidR="00471D2E">
        <w:rPr>
          <w:rtl/>
        </w:rPr>
        <w:t>.</w:t>
      </w:r>
    </w:p>
    <w:p w:rsidR="008C6066" w:rsidRDefault="00DE3D9F" w:rsidP="00975E94">
      <w:pPr>
        <w:pStyle w:val="libFootnote0"/>
        <w:rPr>
          <w:rtl/>
        </w:rPr>
      </w:pPr>
      <w:r>
        <w:rPr>
          <w:rtl/>
        </w:rPr>
        <w:t>(3)</w:t>
      </w:r>
      <w:r w:rsidR="00471D2E">
        <w:rPr>
          <w:rtl/>
        </w:rPr>
        <w:t xml:space="preserve"> ق:</w:t>
      </w:r>
      <w:r w:rsidR="0094408E">
        <w:rPr>
          <w:rtl/>
        </w:rPr>
        <w:t>685</w:t>
      </w:r>
      <w:r w:rsidR="00471D2E">
        <w:rPr>
          <w:rtl/>
        </w:rPr>
        <w:t>/</w:t>
      </w:r>
      <w:r w:rsidR="0094408E">
        <w:rPr>
          <w:rtl/>
        </w:rPr>
        <w:t>67</w:t>
      </w:r>
      <w:r w:rsidR="00471D2E">
        <w:rPr>
          <w:rtl/>
        </w:rPr>
        <w:t>/</w:t>
      </w:r>
      <w:r w:rsidR="0094408E">
        <w:rPr>
          <w:rtl/>
        </w:rPr>
        <w:t>6</w:t>
      </w:r>
      <w:r w:rsidR="00471D2E">
        <w:rPr>
          <w:rtl/>
        </w:rPr>
        <w:t>،ج:</w:t>
      </w:r>
      <w:r w:rsidR="0094408E">
        <w:rPr>
          <w:rtl/>
        </w:rPr>
        <w:t>60</w:t>
      </w:r>
      <w:r w:rsidR="00471D2E">
        <w:rPr>
          <w:rtl/>
        </w:rPr>
        <w:t>/</w:t>
      </w:r>
      <w:r w:rsidR="0094408E">
        <w:rPr>
          <w:rtl/>
        </w:rPr>
        <w:t>22</w:t>
      </w:r>
      <w:r w:rsidR="00471D2E">
        <w:rPr>
          <w:rtl/>
        </w:rPr>
        <w:t>.</w:t>
      </w:r>
    </w:p>
    <w:p w:rsidR="008C6066" w:rsidRDefault="00DE3D9F" w:rsidP="00975E94">
      <w:pPr>
        <w:pStyle w:val="libFootnote0"/>
        <w:rPr>
          <w:rtl/>
        </w:rPr>
      </w:pPr>
      <w:r>
        <w:rPr>
          <w:rtl/>
        </w:rPr>
        <w:t>(4)</w:t>
      </w:r>
      <w:r w:rsidR="00471D2E">
        <w:rPr>
          <w:rtl/>
        </w:rPr>
        <w:t xml:space="preserve"> ق:</w:t>
      </w:r>
      <w:r w:rsidR="0094408E">
        <w:rPr>
          <w:rtl/>
        </w:rPr>
        <w:t>100</w:t>
      </w:r>
      <w:r w:rsidR="00471D2E">
        <w:rPr>
          <w:rtl/>
        </w:rPr>
        <w:t>/</w:t>
      </w:r>
      <w:r w:rsidR="0094408E">
        <w:rPr>
          <w:rtl/>
        </w:rPr>
        <w:t>28</w:t>
      </w:r>
      <w:r w:rsidR="00471D2E">
        <w:rPr>
          <w:rtl/>
        </w:rPr>
        <w:t>/</w:t>
      </w:r>
      <w:r w:rsidR="0094408E">
        <w:rPr>
          <w:rtl/>
        </w:rPr>
        <w:t>7</w:t>
      </w:r>
      <w:r w:rsidR="00471D2E">
        <w:rPr>
          <w:rtl/>
        </w:rPr>
        <w:t>،ج:</w:t>
      </w:r>
      <w:r w:rsidR="0094408E">
        <w:rPr>
          <w:rtl/>
        </w:rPr>
        <w:t>44</w:t>
      </w:r>
      <w:r w:rsidR="00471D2E">
        <w:rPr>
          <w:rtl/>
        </w:rPr>
        <w:t>/</w:t>
      </w:r>
      <w:r w:rsidR="0094408E">
        <w:rPr>
          <w:rtl/>
        </w:rPr>
        <w:t>24</w:t>
      </w:r>
      <w:r w:rsidR="00471D2E">
        <w:rPr>
          <w:rtl/>
        </w:rPr>
        <w:t>.</w:t>
      </w:r>
    </w:p>
    <w:p w:rsidR="008C6066" w:rsidRDefault="00DE3D9F" w:rsidP="00975E94">
      <w:pPr>
        <w:pStyle w:val="libFootnote0"/>
        <w:rPr>
          <w:rtl/>
        </w:rPr>
      </w:pPr>
      <w:r>
        <w:rPr>
          <w:rtl/>
        </w:rPr>
        <w:t>(5)</w:t>
      </w:r>
      <w:r w:rsidR="00471D2E">
        <w:rPr>
          <w:rtl/>
        </w:rPr>
        <w:t xml:space="preserve"> ق:</w:t>
      </w:r>
      <w:r w:rsidR="0094408E">
        <w:rPr>
          <w:rtl/>
        </w:rPr>
        <w:t>86</w:t>
      </w:r>
      <w:r w:rsidR="00471D2E">
        <w:rPr>
          <w:rtl/>
        </w:rPr>
        <w:t>/</w:t>
      </w:r>
      <w:r w:rsidR="0094408E">
        <w:rPr>
          <w:rtl/>
        </w:rPr>
        <w:t>17</w:t>
      </w:r>
      <w:r w:rsidR="00471D2E">
        <w:rPr>
          <w:rtl/>
        </w:rPr>
        <w:t>/</w:t>
      </w:r>
      <w:r w:rsidR="0094408E">
        <w:rPr>
          <w:rtl/>
        </w:rPr>
        <w:t>11</w:t>
      </w:r>
      <w:r w:rsidR="00471D2E">
        <w:rPr>
          <w:rtl/>
        </w:rPr>
        <w:t>،ج:</w:t>
      </w:r>
      <w:r w:rsidR="0094408E">
        <w:rPr>
          <w:rtl/>
        </w:rPr>
        <w:t>300</w:t>
      </w:r>
      <w:r w:rsidR="00471D2E">
        <w:rPr>
          <w:rtl/>
        </w:rPr>
        <w:t>/</w:t>
      </w:r>
      <w:r w:rsidR="0094408E">
        <w:rPr>
          <w:rtl/>
        </w:rPr>
        <w:t>46</w:t>
      </w:r>
      <w:r w:rsidR="00471D2E">
        <w:rPr>
          <w:rtl/>
        </w:rPr>
        <w:t>.</w:t>
      </w:r>
    </w:p>
    <w:p w:rsidR="008C6066" w:rsidRDefault="00DE3D9F" w:rsidP="00975E94">
      <w:pPr>
        <w:pStyle w:val="libFootnote0"/>
        <w:rPr>
          <w:rtl/>
        </w:rPr>
      </w:pPr>
      <w:r>
        <w:rPr>
          <w:rtl/>
        </w:rPr>
        <w:t>(6)</w:t>
      </w:r>
      <w:r w:rsidR="00471D2E">
        <w:rPr>
          <w:rtl/>
        </w:rPr>
        <w:t xml:space="preserve"> ق:کتاب ال</w:t>
      </w:r>
      <w:r w:rsidR="00BE3B8B">
        <w:rPr>
          <w:rtl/>
        </w:rPr>
        <w:t>طهارة</w:t>
      </w:r>
      <w:r w:rsidR="00975E94">
        <w:rPr>
          <w:rFonts w:hint="cs"/>
          <w:rtl/>
        </w:rPr>
        <w:t>/</w:t>
      </w:r>
      <w:r w:rsidR="0094408E">
        <w:rPr>
          <w:rtl/>
        </w:rPr>
        <w:t>157</w:t>
      </w:r>
      <w:r w:rsidR="00471D2E">
        <w:rPr>
          <w:rtl/>
        </w:rPr>
        <w:t>/</w:t>
      </w:r>
      <w:r w:rsidR="0094408E">
        <w:rPr>
          <w:rtl/>
        </w:rPr>
        <w:t>52</w:t>
      </w:r>
      <w:r w:rsidR="00471D2E">
        <w:rPr>
          <w:rtl/>
        </w:rPr>
        <w:t>،ج:</w:t>
      </w:r>
      <w:r w:rsidR="0094408E">
        <w:rPr>
          <w:rtl/>
        </w:rPr>
        <w:t>281</w:t>
      </w:r>
      <w:r w:rsidR="00471D2E">
        <w:rPr>
          <w:rtl/>
        </w:rPr>
        <w:t>/</w:t>
      </w:r>
      <w:r w:rsidR="0094408E">
        <w:rPr>
          <w:rtl/>
        </w:rPr>
        <w:t>81</w:t>
      </w:r>
      <w:r w:rsidR="00471D2E">
        <w:rPr>
          <w:rtl/>
        </w:rPr>
        <w:t>.</w:t>
      </w:r>
    </w:p>
    <w:p w:rsidR="00975E94" w:rsidRDefault="00975E94" w:rsidP="00975E94">
      <w:pPr>
        <w:pStyle w:val="libFootnote0"/>
        <w:rPr>
          <w:rtl/>
        </w:rPr>
      </w:pPr>
      <w:r>
        <w:rPr>
          <w:rFonts w:hint="cs"/>
          <w:rtl/>
        </w:rPr>
        <w:t>(7) ق:3/52/289،ج:8/1. ق:9/52/219و221،ج:37/185و190. ق:9/56/262،ج:8/38.</w:t>
      </w:r>
    </w:p>
    <w:p w:rsidR="00975E94" w:rsidRDefault="00975E94" w:rsidP="00975E94">
      <w:pPr>
        <w:pStyle w:val="libFootnote0"/>
        <w:rPr>
          <w:rtl/>
        </w:rPr>
      </w:pPr>
      <w:r>
        <w:rPr>
          <w:rFonts w:hint="cs"/>
          <w:rtl/>
        </w:rPr>
        <w:t>(8) ق:كتاب الايمان/13/136،ج:68/130.</w:t>
      </w:r>
    </w:p>
    <w:p w:rsidR="00975E94" w:rsidRDefault="00975E94" w:rsidP="00975E94">
      <w:pPr>
        <w:pStyle w:val="libNormal"/>
        <w:rPr>
          <w:rtl/>
        </w:rPr>
      </w:pPr>
      <w:r>
        <w:rPr>
          <w:rFonts w:hint="eastAsia"/>
          <w:rtl/>
        </w:rPr>
        <w:br w:type="page"/>
      </w:r>
    </w:p>
    <w:p w:rsidR="008C6066" w:rsidRDefault="008C6066" w:rsidP="00975E94">
      <w:pPr>
        <w:pStyle w:val="libNormal"/>
        <w:rPr>
          <w:rtl/>
        </w:rPr>
      </w:pPr>
      <w:r w:rsidRPr="008C6066">
        <w:rPr>
          <w:rStyle w:val="libBold1Char"/>
          <w:rFonts w:hint="eastAsia"/>
          <w:rtl/>
        </w:rPr>
        <w:t>أقول</w:t>
      </w:r>
      <w:r w:rsidR="00471D2E">
        <w:rPr>
          <w:rtl/>
        </w:rPr>
        <w:t>: قال أبو جعفر الطب</w:t>
      </w:r>
      <w:r w:rsidR="001A7176">
        <w:rPr>
          <w:rtl/>
        </w:rPr>
        <w:t>ريّ</w:t>
      </w:r>
      <w:r w:rsidR="00471D2E">
        <w:rPr>
          <w:rtl/>
        </w:rPr>
        <w:t xml:space="preserve"> </w:t>
      </w:r>
      <w:r w:rsidR="009640A2">
        <w:rPr>
          <w:rtl/>
        </w:rPr>
        <w:t>في</w:t>
      </w:r>
      <w:r w:rsidR="00471D2E">
        <w:rPr>
          <w:rtl/>
        </w:rPr>
        <w:t xml:space="preserve"> کتاب(</w:t>
      </w:r>
      <w:r w:rsidR="00332F64">
        <w:rPr>
          <w:rtl/>
        </w:rPr>
        <w:t>ذي</w:t>
      </w:r>
      <w:r w:rsidR="00471D2E">
        <w:rPr>
          <w:rFonts w:hint="eastAsia"/>
          <w:rtl/>
        </w:rPr>
        <w:t>ل</w:t>
      </w:r>
      <w:r w:rsidR="00471D2E">
        <w:rPr>
          <w:rtl/>
        </w:rPr>
        <w:t xml:space="preserve"> الم</w:t>
      </w:r>
      <w:r w:rsidR="00332F64">
        <w:rPr>
          <w:rtl/>
        </w:rPr>
        <w:t>ذي</w:t>
      </w:r>
      <w:r w:rsidR="00471D2E">
        <w:rPr>
          <w:rFonts w:hint="eastAsia"/>
          <w:rtl/>
        </w:rPr>
        <w:t>ل</w:t>
      </w:r>
      <w:r w:rsidR="00471D2E">
        <w:rPr>
          <w:rtl/>
        </w:rPr>
        <w:t>):</w:t>
      </w:r>
      <w:r w:rsidR="00975E94">
        <w:rPr>
          <w:rtl/>
        </w:rPr>
        <w:t>عطیّة</w:t>
      </w:r>
      <w:r w:rsidR="00471D2E">
        <w:rPr>
          <w:rtl/>
        </w:rPr>
        <w:t xml:space="preserve"> بن سعد بن جناد</w:t>
      </w:r>
      <w:r w:rsidR="00975E94">
        <w:rPr>
          <w:rFonts w:hint="cs"/>
          <w:rtl/>
        </w:rPr>
        <w:t>ة</w:t>
      </w:r>
      <w:r w:rsidR="00471D2E">
        <w:rPr>
          <w:rtl/>
        </w:rPr>
        <w:t xml:space="preserve"> العو</w:t>
      </w:r>
      <w:r w:rsidR="009640A2">
        <w:rPr>
          <w:rtl/>
        </w:rPr>
        <w:t>في</w:t>
      </w:r>
      <w:r w:rsidR="00471D2E">
        <w:rPr>
          <w:rtl/>
        </w:rPr>
        <w:t xml:space="preserve"> من جد</w:t>
      </w:r>
      <w:r w:rsidR="00471D2E">
        <w:rPr>
          <w:rFonts w:hint="cs"/>
          <w:rtl/>
        </w:rPr>
        <w:t>ی</w:t>
      </w:r>
      <w:r w:rsidR="00471D2E">
        <w:rPr>
          <w:rFonts w:hint="eastAsia"/>
          <w:rtl/>
        </w:rPr>
        <w:t>ل</w:t>
      </w:r>
      <w:r w:rsidR="00975E94">
        <w:rPr>
          <w:rFonts w:hint="cs"/>
          <w:rtl/>
        </w:rPr>
        <w:t>ة</w:t>
      </w:r>
      <w:r w:rsidR="00471D2E">
        <w:rPr>
          <w:rtl/>
        </w:rPr>
        <w:t xml:space="preserve"> ق</w:t>
      </w:r>
      <w:r w:rsidR="00471D2E">
        <w:rPr>
          <w:rFonts w:hint="cs"/>
          <w:rtl/>
        </w:rPr>
        <w:t>ی</w:t>
      </w:r>
      <w:r w:rsidR="00471D2E">
        <w:rPr>
          <w:rFonts w:hint="eastAsia"/>
          <w:rtl/>
        </w:rPr>
        <w:t>س</w:t>
      </w:r>
      <w:r w:rsidR="00471D2E">
        <w:rPr>
          <w:rtl/>
        </w:rPr>
        <w:t xml:space="preserve"> و </w:t>
      </w:r>
      <w:r w:rsidR="00471D2E">
        <w:rPr>
          <w:rFonts w:hint="cs"/>
          <w:rtl/>
        </w:rPr>
        <w:t>ی</w:t>
      </w:r>
      <w:r w:rsidR="00471D2E">
        <w:rPr>
          <w:rFonts w:hint="eastAsia"/>
          <w:rtl/>
        </w:rPr>
        <w:t>کنّ</w:t>
      </w:r>
      <w:r w:rsidR="00471D2E">
        <w:rPr>
          <w:rFonts w:hint="cs"/>
          <w:rtl/>
        </w:rPr>
        <w:t>ی</w:t>
      </w:r>
      <w:r w:rsidR="00471D2E">
        <w:rPr>
          <w:rtl/>
        </w:rPr>
        <w:t xml:space="preserve"> أبا الحسن،</w:t>
      </w:r>
      <w:r w:rsidR="00975E94">
        <w:rPr>
          <w:rFonts w:hint="cs"/>
          <w:rtl/>
        </w:rPr>
        <w:t xml:space="preserve"> </w:t>
      </w:r>
      <w:r w:rsidR="00471D2E">
        <w:rPr>
          <w:rFonts w:hint="eastAsia"/>
          <w:rtl/>
        </w:rPr>
        <w:t>قال</w:t>
      </w:r>
      <w:r w:rsidR="00471D2E">
        <w:rPr>
          <w:rtl/>
        </w:rPr>
        <w:t xml:space="preserve"> ابن سعد:أخبرنا سعد بن محمّد بن الحسن بن </w:t>
      </w:r>
      <w:r w:rsidR="00975E94">
        <w:rPr>
          <w:rtl/>
        </w:rPr>
        <w:t>عطیّة</w:t>
      </w:r>
      <w:r w:rsidR="00471D2E">
        <w:rPr>
          <w:rtl/>
        </w:rPr>
        <w:t xml:space="preserve"> قال: جاء سعد بن </w:t>
      </w:r>
      <w:r w:rsidR="00975E94">
        <w:rPr>
          <w:rtl/>
        </w:rPr>
        <w:t>جنادة</w:t>
      </w:r>
      <w:r w:rsidR="00471D2E">
        <w:rPr>
          <w:rtl/>
        </w:rPr>
        <w:t xml:space="preserve"> </w:t>
      </w:r>
      <w:r w:rsidR="003653A2">
        <w:rPr>
          <w:rtl/>
        </w:rPr>
        <w:t>الى</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و هو بال</w:t>
      </w:r>
      <w:r w:rsidR="00D516EF">
        <w:rPr>
          <w:rtl/>
        </w:rPr>
        <w:t>کوفة</w:t>
      </w:r>
      <w:r w:rsidR="00471D2E">
        <w:rPr>
          <w:rtl/>
        </w:rPr>
        <w:t xml:space="preserve"> فقال:</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ن،انّه</w:t>
      </w:r>
      <w:r w:rsidR="00471D2E">
        <w:rPr>
          <w:rtl/>
        </w:rPr>
        <w:t xml:space="preserve"> قد ولد </w:t>
      </w:r>
      <w:r w:rsidR="003653A2">
        <w:rPr>
          <w:rtl/>
        </w:rPr>
        <w:t>لي</w:t>
      </w:r>
      <w:r w:rsidR="00471D2E">
        <w:rPr>
          <w:rtl/>
        </w:rPr>
        <w:t xml:space="preserve"> غلام فسمّه،فقال:هذا </w:t>
      </w:r>
      <w:r w:rsidR="00975E94">
        <w:rPr>
          <w:rtl/>
        </w:rPr>
        <w:t>عطیّة</w:t>
      </w:r>
      <w:r w:rsidR="00471D2E">
        <w:rPr>
          <w:rtl/>
        </w:rPr>
        <w:t xml:space="preserve"> اللّه ف</w:t>
      </w:r>
      <w:r w:rsidR="0022387C">
        <w:rPr>
          <w:rtl/>
        </w:rPr>
        <w:t>سمّي</w:t>
      </w:r>
      <w:r w:rsidR="00471D2E">
        <w:rPr>
          <w:rtl/>
        </w:rPr>
        <w:t xml:space="preserve"> </w:t>
      </w:r>
      <w:r w:rsidR="00975E94">
        <w:rPr>
          <w:rtl/>
        </w:rPr>
        <w:t>عطیّة</w:t>
      </w:r>
      <w:r w:rsidR="00471D2E">
        <w:rPr>
          <w:rtl/>
        </w:rPr>
        <w:t>.</w:t>
      </w:r>
      <w:r w:rsidR="00975E94">
        <w:rPr>
          <w:rFonts w:hint="cs"/>
          <w:rtl/>
        </w:rPr>
        <w:t xml:space="preserve"> </w:t>
      </w:r>
      <w:r w:rsidR="00471D2E">
        <w:rPr>
          <w:rFonts w:hint="eastAsia"/>
          <w:rtl/>
        </w:rPr>
        <w:t>و</w:t>
      </w:r>
      <w:r w:rsidR="00471D2E">
        <w:rPr>
          <w:rtl/>
        </w:rPr>
        <w:t xml:space="preserve"> کانت أمّه </w:t>
      </w:r>
      <w:r w:rsidR="00F8400C">
        <w:rPr>
          <w:rtl/>
        </w:rPr>
        <w:t>رومیة</w:t>
      </w:r>
      <w:r w:rsidR="00471D2E">
        <w:rPr>
          <w:rFonts w:hint="eastAsia"/>
          <w:rtl/>
        </w:rPr>
        <w:t>،و</w:t>
      </w:r>
      <w:r w:rsidR="00471D2E">
        <w:rPr>
          <w:rtl/>
        </w:rPr>
        <w:t xml:space="preserve"> خرج </w:t>
      </w:r>
      <w:r w:rsidR="00975E94">
        <w:rPr>
          <w:rtl/>
        </w:rPr>
        <w:t>عطیّة</w:t>
      </w:r>
      <w:r w:rsidR="00471D2E">
        <w:rPr>
          <w:rtl/>
        </w:rPr>
        <w:t xml:space="preserve"> مع ابن الأشعث[ثمّ]هرب </w:t>
      </w:r>
      <w:r w:rsidR="00975E94">
        <w:rPr>
          <w:rtl/>
        </w:rPr>
        <w:t>عطیّة</w:t>
      </w:r>
      <w:r w:rsidR="00471D2E">
        <w:rPr>
          <w:rtl/>
        </w:rPr>
        <w:t xml:space="preserve"> </w:t>
      </w:r>
      <w:r w:rsidR="003653A2">
        <w:rPr>
          <w:rtl/>
        </w:rPr>
        <w:t>الى</w:t>
      </w:r>
      <w:r w:rsidR="00471D2E">
        <w:rPr>
          <w:rtl/>
        </w:rPr>
        <w:t xml:space="preserve"> فارس و کتب الحجّاج </w:t>
      </w:r>
      <w:r w:rsidR="003653A2">
        <w:rPr>
          <w:rtl/>
        </w:rPr>
        <w:t>الى</w:t>
      </w:r>
      <w:r w:rsidR="00471D2E">
        <w:rPr>
          <w:rtl/>
        </w:rPr>
        <w:t xml:space="preserve"> محمّد بن القاسم الثق</w:t>
      </w:r>
      <w:r w:rsidR="009640A2">
        <w:rPr>
          <w:rtl/>
        </w:rPr>
        <w:t>في</w:t>
      </w:r>
      <w:r w:rsidR="00471D2E">
        <w:rPr>
          <w:rtl/>
        </w:rPr>
        <w:t xml:space="preserve"> ان ادع </w:t>
      </w:r>
      <w:r w:rsidR="00975E94">
        <w:rPr>
          <w:rtl/>
        </w:rPr>
        <w:t>عطیّة</w:t>
      </w:r>
      <w:r w:rsidR="00471D2E">
        <w:rPr>
          <w:rtl/>
        </w:rPr>
        <w:t xml:space="preserve"> فإن لعن </w:t>
      </w:r>
      <w:r w:rsidR="009640A2">
        <w:rPr>
          <w:rtl/>
        </w:rPr>
        <w:t>عليّ</w:t>
      </w:r>
      <w:r w:rsidR="00471D2E">
        <w:rPr>
          <w:rtl/>
        </w:rPr>
        <w:t xml:space="preserve"> بن </w:t>
      </w:r>
      <w:r w:rsidR="009640A2">
        <w:rPr>
          <w:rtl/>
        </w:rPr>
        <w:t>أبي</w:t>
      </w:r>
      <w:r w:rsidR="00471D2E">
        <w:rPr>
          <w:rtl/>
        </w:rPr>
        <w:t xml:space="preserve"> طالب و الاّ فا</w:t>
      </w:r>
      <w:r w:rsidR="00F306FB">
        <w:rPr>
          <w:rtl/>
        </w:rPr>
        <w:t>ضربة</w:t>
      </w:r>
      <w:r w:rsidR="00471D2E">
        <w:rPr>
          <w:rtl/>
        </w:rPr>
        <w:t xml:space="preserve"> أربع</w:t>
      </w:r>
      <w:r w:rsidR="002D5688">
        <w:rPr>
          <w:rtl/>
        </w:rPr>
        <w:t>مائة</w:t>
      </w:r>
      <w:r w:rsidR="00471D2E">
        <w:rPr>
          <w:rtl/>
        </w:rPr>
        <w:t xml:space="preserve"> سوط و أحلق رأسه و لح</w:t>
      </w:r>
      <w:r w:rsidR="00471D2E">
        <w:rPr>
          <w:rFonts w:hint="cs"/>
          <w:rtl/>
        </w:rPr>
        <w:t>ی</w:t>
      </w:r>
      <w:r w:rsidR="00471D2E">
        <w:rPr>
          <w:rFonts w:hint="eastAsia"/>
          <w:rtl/>
        </w:rPr>
        <w:t>ته</w:t>
      </w:r>
      <w:r w:rsidR="00471D2E">
        <w:rPr>
          <w:rtl/>
        </w:rPr>
        <w:t xml:space="preserve"> فدعاه و أقرأه کتاب الحجّاج و </w:t>
      </w:r>
      <w:r w:rsidR="009640A2">
        <w:rPr>
          <w:rtl/>
        </w:rPr>
        <w:t>أبي</w:t>
      </w:r>
      <w:r w:rsidR="00471D2E">
        <w:rPr>
          <w:rtl/>
        </w:rPr>
        <w:t xml:space="preserve"> </w:t>
      </w:r>
      <w:r w:rsidR="00975E94">
        <w:rPr>
          <w:rtl/>
        </w:rPr>
        <w:t>عطیّة</w:t>
      </w:r>
      <w:r w:rsidR="00471D2E">
        <w:rPr>
          <w:rtl/>
        </w:rPr>
        <w:t xml:space="preserve"> أن </w:t>
      </w:r>
      <w:r w:rsidR="00471D2E">
        <w:rPr>
          <w:rFonts w:hint="cs"/>
          <w:rtl/>
        </w:rPr>
        <w:t>ی</w:t>
      </w:r>
      <w:r w:rsidR="00471D2E">
        <w:rPr>
          <w:rFonts w:hint="eastAsia"/>
          <w:rtl/>
        </w:rPr>
        <w:t>فعل</w:t>
      </w:r>
      <w:r w:rsidR="00471D2E">
        <w:rPr>
          <w:rtl/>
        </w:rPr>
        <w:t xml:space="preserve"> ف</w:t>
      </w:r>
      <w:r w:rsidR="00F306FB">
        <w:rPr>
          <w:rtl/>
        </w:rPr>
        <w:t>ضربة</w:t>
      </w:r>
      <w:r w:rsidR="00471D2E">
        <w:rPr>
          <w:rtl/>
        </w:rPr>
        <w:t xml:space="preserve"> أربع</w:t>
      </w:r>
      <w:r w:rsidR="002D5688">
        <w:rPr>
          <w:rtl/>
        </w:rPr>
        <w:t>مائة</w:t>
      </w:r>
      <w:r w:rsidR="00471D2E">
        <w:rPr>
          <w:rtl/>
        </w:rPr>
        <w:t xml:space="preserve"> </w:t>
      </w:r>
      <w:r w:rsidR="00471D2E">
        <w:rPr>
          <w:rFonts w:hint="eastAsia"/>
          <w:rtl/>
        </w:rPr>
        <w:t>سوط</w:t>
      </w:r>
      <w:r w:rsidR="00471D2E">
        <w:rPr>
          <w:rtl/>
        </w:rPr>
        <w:t xml:space="preserve"> و حلق رأسه و لح</w:t>
      </w:r>
      <w:r w:rsidR="00471D2E">
        <w:rPr>
          <w:rFonts w:hint="cs"/>
          <w:rtl/>
        </w:rPr>
        <w:t>ی</w:t>
      </w:r>
      <w:r w:rsidR="00471D2E">
        <w:rPr>
          <w:rFonts w:hint="eastAsia"/>
          <w:rtl/>
        </w:rPr>
        <w:t>ته</w:t>
      </w:r>
      <w:r w:rsidR="00471D2E">
        <w:rPr>
          <w:rtl/>
        </w:rPr>
        <w:t xml:space="preserve"> فلمّا </w:t>
      </w:r>
      <w:r w:rsidR="00800CD3">
        <w:rPr>
          <w:rtl/>
        </w:rPr>
        <w:t>وليّ</w:t>
      </w:r>
      <w:r w:rsidR="00471D2E">
        <w:rPr>
          <w:rtl/>
        </w:rPr>
        <w:t xml:space="preserve"> </w:t>
      </w:r>
      <w:r w:rsidR="00F306FB">
        <w:rPr>
          <w:rtl/>
        </w:rPr>
        <w:t>قتیبة</w:t>
      </w:r>
      <w:r w:rsidR="00471D2E">
        <w:rPr>
          <w:rtl/>
        </w:rPr>
        <w:t xml:space="preserve"> بن مسلم خراسان خرج </w:t>
      </w:r>
      <w:r w:rsidR="00067415">
        <w:rPr>
          <w:rtl/>
        </w:rPr>
        <w:t>اليه</w:t>
      </w:r>
      <w:r w:rsidR="00471D2E">
        <w:rPr>
          <w:rtl/>
        </w:rPr>
        <w:t xml:space="preserve"> </w:t>
      </w:r>
      <w:r w:rsidR="00975E94">
        <w:rPr>
          <w:rtl/>
        </w:rPr>
        <w:t>عطیّة</w:t>
      </w:r>
      <w:r w:rsidR="00471D2E">
        <w:rPr>
          <w:rtl/>
        </w:rPr>
        <w:t xml:space="preserve"> فلم </w:t>
      </w:r>
      <w:r w:rsidR="00471D2E">
        <w:rPr>
          <w:rFonts w:hint="cs"/>
          <w:rtl/>
        </w:rPr>
        <w:t>ی</w:t>
      </w:r>
      <w:r w:rsidR="00471D2E">
        <w:rPr>
          <w:rFonts w:hint="eastAsia"/>
          <w:rtl/>
        </w:rPr>
        <w:t>زل</w:t>
      </w:r>
      <w:r w:rsidR="00471D2E">
        <w:rPr>
          <w:rtl/>
        </w:rPr>
        <w:t xml:space="preserve"> بخراسان حتّ</w:t>
      </w:r>
      <w:r w:rsidR="00471D2E">
        <w:rPr>
          <w:rFonts w:hint="cs"/>
          <w:rtl/>
        </w:rPr>
        <w:t>ی</w:t>
      </w:r>
      <w:r w:rsidR="00471D2E">
        <w:rPr>
          <w:rtl/>
        </w:rPr>
        <w:t xml:space="preserve"> </w:t>
      </w:r>
      <w:r w:rsidR="00800CD3">
        <w:rPr>
          <w:rtl/>
        </w:rPr>
        <w:t>وليّ</w:t>
      </w:r>
      <w:r w:rsidR="00471D2E">
        <w:rPr>
          <w:rtl/>
        </w:rPr>
        <w:t xml:space="preserve"> عمر بن هب</w:t>
      </w:r>
      <w:r w:rsidR="00471D2E">
        <w:rPr>
          <w:rFonts w:hint="cs"/>
          <w:rtl/>
        </w:rPr>
        <w:t>ی</w:t>
      </w:r>
      <w:r w:rsidR="00471D2E">
        <w:rPr>
          <w:rFonts w:hint="eastAsia"/>
          <w:rtl/>
        </w:rPr>
        <w:t>ره</w:t>
      </w:r>
      <w:r w:rsidR="00471D2E">
        <w:rPr>
          <w:rtl/>
        </w:rPr>
        <w:t xml:space="preserve"> العراق فکتب </w:t>
      </w:r>
      <w:r w:rsidR="00067415">
        <w:rPr>
          <w:rtl/>
        </w:rPr>
        <w:t>اليه</w:t>
      </w:r>
      <w:r w:rsidR="00471D2E">
        <w:rPr>
          <w:rtl/>
        </w:rPr>
        <w:t xml:space="preserve"> </w:t>
      </w:r>
      <w:r w:rsidR="00975E94">
        <w:rPr>
          <w:rtl/>
        </w:rPr>
        <w:t>عطیة</w:t>
      </w:r>
      <w:r w:rsidR="00471D2E">
        <w:rPr>
          <w:rtl/>
        </w:rPr>
        <w:t xml:space="preserve"> </w:t>
      </w:r>
      <w:r w:rsidR="00471D2E">
        <w:rPr>
          <w:rFonts w:hint="cs"/>
          <w:rtl/>
        </w:rPr>
        <w:t>ی</w:t>
      </w:r>
      <w:r w:rsidR="00471D2E">
        <w:rPr>
          <w:rFonts w:hint="eastAsia"/>
          <w:rtl/>
        </w:rPr>
        <w:t>سأله</w:t>
      </w:r>
      <w:r w:rsidR="00471D2E">
        <w:rPr>
          <w:rtl/>
        </w:rPr>
        <w:t xml:space="preserve"> الاذن له </w:t>
      </w:r>
      <w:r w:rsidR="009640A2">
        <w:rPr>
          <w:rtl/>
        </w:rPr>
        <w:t>في</w:t>
      </w:r>
      <w:r w:rsidR="00471D2E">
        <w:rPr>
          <w:rtl/>
        </w:rPr>
        <w:t xml:space="preserve"> القدوم فأذن له فقدم ال</w:t>
      </w:r>
      <w:r w:rsidR="00D516EF">
        <w:rPr>
          <w:rtl/>
        </w:rPr>
        <w:t>کوفة</w:t>
      </w:r>
      <w:r w:rsidR="00471D2E">
        <w:rPr>
          <w:rtl/>
        </w:rPr>
        <w:t xml:space="preserve"> فلم </w:t>
      </w:r>
      <w:r w:rsidR="00471D2E">
        <w:rPr>
          <w:rFonts w:hint="cs"/>
          <w:rtl/>
        </w:rPr>
        <w:t>ی</w:t>
      </w:r>
      <w:r w:rsidR="00471D2E">
        <w:rPr>
          <w:rFonts w:hint="eastAsia"/>
          <w:rtl/>
        </w:rPr>
        <w:t>زل</w:t>
      </w:r>
      <w:r w:rsidR="00471D2E">
        <w:rPr>
          <w:rtl/>
        </w:rPr>
        <w:t xml:space="preserve"> بها </w:t>
      </w:r>
      <w:r w:rsidR="003653A2">
        <w:rPr>
          <w:rtl/>
        </w:rPr>
        <w:t>الى</w:t>
      </w:r>
      <w:r w:rsidR="00471D2E">
        <w:rPr>
          <w:rtl/>
        </w:rPr>
        <w:t xml:space="preserve"> أن تو</w:t>
      </w:r>
      <w:r w:rsidR="009640A2">
        <w:rPr>
          <w:rtl/>
        </w:rPr>
        <w:t>في</w:t>
      </w:r>
      <w:r w:rsidR="00471D2E">
        <w:rPr>
          <w:rtl/>
        </w:rPr>
        <w:t xml:space="preserve"> </w:t>
      </w:r>
      <w:r w:rsidR="002E78B4">
        <w:rPr>
          <w:rtl/>
        </w:rPr>
        <w:t>سنة</w:t>
      </w:r>
      <w:r w:rsidR="00471D2E">
        <w:rPr>
          <w:rtl/>
        </w:rPr>
        <w:t>(</w:t>
      </w:r>
      <w:r w:rsidR="0094408E">
        <w:rPr>
          <w:rtl/>
        </w:rPr>
        <w:t>111</w:t>
      </w:r>
      <w:r w:rsidR="00471D2E">
        <w:rPr>
          <w:rtl/>
        </w:rPr>
        <w:t>)و کان کث</w:t>
      </w:r>
      <w:r w:rsidR="00471D2E">
        <w:rPr>
          <w:rFonts w:hint="cs"/>
          <w:rtl/>
        </w:rPr>
        <w:t>ی</w:t>
      </w:r>
      <w:r w:rsidR="00471D2E">
        <w:rPr>
          <w:rFonts w:hint="eastAsia"/>
          <w:rtl/>
        </w:rPr>
        <w:t>ر</w:t>
      </w:r>
      <w:r w:rsidR="00471D2E">
        <w:rPr>
          <w:rtl/>
        </w:rPr>
        <w:t xml:space="preserve"> الحد</w:t>
      </w:r>
      <w:r w:rsidR="00471D2E">
        <w:rPr>
          <w:rFonts w:hint="cs"/>
          <w:rtl/>
        </w:rPr>
        <w:t>ی</w:t>
      </w:r>
      <w:r w:rsidR="00471D2E">
        <w:rPr>
          <w:rFonts w:hint="eastAsia"/>
          <w:rtl/>
        </w:rPr>
        <w:t>ث</w:t>
      </w:r>
      <w:r w:rsidR="00471D2E">
        <w:rPr>
          <w:rtl/>
        </w:rPr>
        <w:t xml:space="preserve"> </w:t>
      </w:r>
      <w:r w:rsidR="00FC7037">
        <w:rPr>
          <w:rtl/>
        </w:rPr>
        <w:t>ثقة</w:t>
      </w:r>
      <w:r w:rsidR="00471D2E">
        <w:rPr>
          <w:rtl/>
        </w:rPr>
        <w:t xml:space="preserve"> إن شاء اللّه،</w:t>
      </w:r>
      <w:r w:rsidR="00067415">
        <w:rPr>
          <w:rtl/>
        </w:rPr>
        <w:t>انتهى</w:t>
      </w:r>
      <w:r w:rsidR="00471D2E">
        <w:rPr>
          <w:rtl/>
        </w:rPr>
        <w:t>.</w:t>
      </w:r>
    </w:p>
    <w:p w:rsidR="008C6066" w:rsidRDefault="008C6066" w:rsidP="00975E94">
      <w:pPr>
        <w:pStyle w:val="libNormal"/>
        <w:rPr>
          <w:rtl/>
        </w:rPr>
      </w:pPr>
      <w:r w:rsidRPr="008C6066">
        <w:rPr>
          <w:rStyle w:val="libBold1Char"/>
          <w:rFonts w:hint="eastAsia"/>
          <w:rtl/>
        </w:rPr>
        <w:t>تنقیح المقال</w:t>
      </w:r>
      <w:r w:rsidR="00471D2E">
        <w:rPr>
          <w:rtl/>
        </w:rPr>
        <w:t>: عن ملحقات الصراح قال:</w:t>
      </w:r>
      <w:r w:rsidR="00975E94">
        <w:rPr>
          <w:rtl/>
        </w:rPr>
        <w:t>عطیّة</w:t>
      </w:r>
      <w:r w:rsidR="00471D2E">
        <w:rPr>
          <w:rtl/>
        </w:rPr>
        <w:t xml:space="preserve"> العو</w:t>
      </w:r>
      <w:r w:rsidR="009640A2">
        <w:rPr>
          <w:rtl/>
        </w:rPr>
        <w:t>في</w:t>
      </w:r>
      <w:r w:rsidR="00471D2E">
        <w:rPr>
          <w:rtl/>
        </w:rPr>
        <w:t xml:space="preserve"> ابن سع</w:t>
      </w:r>
      <w:r w:rsidR="00471D2E">
        <w:rPr>
          <w:rFonts w:hint="cs"/>
          <w:rtl/>
        </w:rPr>
        <w:t>ی</w:t>
      </w:r>
      <w:r w:rsidR="00471D2E">
        <w:rPr>
          <w:rFonts w:hint="eastAsia"/>
          <w:rtl/>
        </w:rPr>
        <w:t>د</w:t>
      </w:r>
      <w:r w:rsidR="00471D2E">
        <w:rPr>
          <w:rtl/>
        </w:rPr>
        <w:t xml:space="preserve"> </w:t>
      </w:r>
      <w:r w:rsidR="00471D2E" w:rsidRPr="009D640D">
        <w:rPr>
          <w:rStyle w:val="libFootnotenumChar"/>
          <w:rtl/>
        </w:rPr>
        <w:t>(1)</w:t>
      </w:r>
      <w:r w:rsidR="00471D2E">
        <w:rPr>
          <w:rtl/>
        </w:rPr>
        <w:t>،له تفس</w:t>
      </w:r>
      <w:r w:rsidR="00471D2E">
        <w:rPr>
          <w:rFonts w:hint="cs"/>
          <w:rtl/>
        </w:rPr>
        <w:t>ی</w:t>
      </w:r>
      <w:r w:rsidR="00471D2E">
        <w:rPr>
          <w:rFonts w:hint="eastAsia"/>
          <w:rtl/>
        </w:rPr>
        <w:t>ر</w:t>
      </w:r>
      <w:r w:rsidR="00471D2E">
        <w:rPr>
          <w:rtl/>
        </w:rPr>
        <w:t xml:space="preserve"> </w:t>
      </w:r>
      <w:r w:rsidR="009640A2">
        <w:rPr>
          <w:rtl/>
        </w:rPr>
        <w:t>في</w:t>
      </w:r>
      <w:r w:rsidR="00471D2E">
        <w:rPr>
          <w:rtl/>
        </w:rPr>
        <w:t xml:space="preserve"> </w:t>
      </w:r>
      <w:r w:rsidR="0007771D">
        <w:rPr>
          <w:rtl/>
        </w:rPr>
        <w:t>خمسة</w:t>
      </w:r>
      <w:r w:rsidR="00471D2E">
        <w:rPr>
          <w:rtl/>
        </w:rPr>
        <w:t xml:space="preserve"> أجزاء،قال </w:t>
      </w:r>
      <w:r w:rsidR="00975E94">
        <w:rPr>
          <w:rtl/>
        </w:rPr>
        <w:t>عطیّة</w:t>
      </w:r>
      <w:r w:rsidR="00471D2E">
        <w:rPr>
          <w:rtl/>
        </w:rPr>
        <w:t>:عرضت القرآن ع</w:t>
      </w:r>
      <w:r w:rsidR="003653A2">
        <w:rPr>
          <w:rtl/>
        </w:rPr>
        <w:t>ل</w:t>
      </w:r>
      <w:r w:rsidR="00975E94">
        <w:rPr>
          <w:rFonts w:hint="cs"/>
          <w:rtl/>
        </w:rPr>
        <w:t>ى</w:t>
      </w:r>
      <w:r w:rsidR="00471D2E">
        <w:rPr>
          <w:rtl/>
        </w:rPr>
        <w:t xml:space="preserve"> ابن عبّاس ثلاث عرضات ع</w:t>
      </w:r>
      <w:r w:rsidR="003653A2">
        <w:rPr>
          <w:rtl/>
        </w:rPr>
        <w:t>ل</w:t>
      </w:r>
      <w:r w:rsidR="00975E94">
        <w:rPr>
          <w:rFonts w:hint="cs"/>
          <w:rtl/>
        </w:rPr>
        <w:t>ى</w:t>
      </w:r>
      <w:r w:rsidR="00471D2E">
        <w:rPr>
          <w:rtl/>
        </w:rPr>
        <w:t xml:space="preserve"> وجه التفس</w:t>
      </w:r>
      <w:r w:rsidR="00471D2E">
        <w:rPr>
          <w:rFonts w:hint="cs"/>
          <w:rtl/>
        </w:rPr>
        <w:t>ی</w:t>
      </w:r>
      <w:r w:rsidR="00471D2E">
        <w:rPr>
          <w:rFonts w:hint="eastAsia"/>
          <w:rtl/>
        </w:rPr>
        <w:t>ر</w:t>
      </w:r>
      <w:r w:rsidR="00471D2E">
        <w:rPr>
          <w:rtl/>
        </w:rPr>
        <w:t xml:space="preserve"> و أمّا ع</w:t>
      </w:r>
      <w:r w:rsidR="003653A2">
        <w:rPr>
          <w:rtl/>
        </w:rPr>
        <w:t>ل</w:t>
      </w:r>
      <w:r w:rsidR="00975E94">
        <w:rPr>
          <w:rFonts w:hint="cs"/>
          <w:rtl/>
        </w:rPr>
        <w:t>ى</w:t>
      </w:r>
      <w:r w:rsidR="00471D2E">
        <w:rPr>
          <w:rtl/>
        </w:rPr>
        <w:t xml:space="preserve"> وجه ال</w:t>
      </w:r>
      <w:r w:rsidR="00975E94">
        <w:rPr>
          <w:rtl/>
        </w:rPr>
        <w:t>قراءة</w:t>
      </w:r>
      <w:r w:rsidR="00471D2E">
        <w:rPr>
          <w:rtl/>
        </w:rPr>
        <w:t xml:space="preserve"> فقرأت ع</w:t>
      </w:r>
      <w:r w:rsidR="003653A2">
        <w:rPr>
          <w:rtl/>
        </w:rPr>
        <w:t>لي</w:t>
      </w:r>
      <w:r w:rsidR="00471D2E">
        <w:rPr>
          <w:rFonts w:hint="eastAsia"/>
          <w:rtl/>
        </w:rPr>
        <w:t>ه</w:t>
      </w:r>
      <w:r w:rsidR="00471D2E">
        <w:rPr>
          <w:rtl/>
        </w:rPr>
        <w:t xml:space="preserve"> سبع</w:t>
      </w:r>
      <w:r w:rsidR="00471D2E">
        <w:rPr>
          <w:rFonts w:hint="cs"/>
          <w:rtl/>
        </w:rPr>
        <w:t>ی</w:t>
      </w:r>
      <w:r w:rsidR="00471D2E">
        <w:rPr>
          <w:rFonts w:hint="eastAsia"/>
          <w:rtl/>
        </w:rPr>
        <w:t>ن</w:t>
      </w:r>
      <w:r w:rsidR="00471D2E">
        <w:rPr>
          <w:rtl/>
        </w:rPr>
        <w:t xml:space="preserve"> </w:t>
      </w:r>
      <w:r w:rsidR="00633D82">
        <w:rPr>
          <w:rtl/>
        </w:rPr>
        <w:t>مرّة</w:t>
      </w:r>
      <w:r w:rsidR="00471D2E">
        <w:rPr>
          <w:rtl/>
        </w:rPr>
        <w:t>،</w:t>
      </w:r>
      <w:r w:rsidR="00067415">
        <w:rPr>
          <w:rtl/>
        </w:rPr>
        <w:t>انتهى</w:t>
      </w:r>
      <w:r w:rsidR="00471D2E">
        <w:rPr>
          <w:rtl/>
        </w:rPr>
        <w:t>.</w:t>
      </w:r>
    </w:p>
    <w:p w:rsidR="008C6066" w:rsidRDefault="00471D2E" w:rsidP="00471D2E">
      <w:pPr>
        <w:pStyle w:val="libNormal"/>
        <w:rPr>
          <w:rtl/>
        </w:rPr>
      </w:pPr>
      <w:r>
        <w:rPr>
          <w:rFonts w:hint="eastAsia"/>
          <w:rtl/>
        </w:rPr>
        <w:t>و</w:t>
      </w:r>
      <w:r>
        <w:rPr>
          <w:rtl/>
        </w:rPr>
        <w:t xml:space="preserve"> </w:t>
      </w:r>
      <w:r>
        <w:rPr>
          <w:rFonts w:hint="cs"/>
          <w:rtl/>
        </w:rPr>
        <w:t>ی</w:t>
      </w:r>
      <w:r>
        <w:rPr>
          <w:rFonts w:hint="eastAsia"/>
          <w:rtl/>
        </w:rPr>
        <w:t>ظهر</w:t>
      </w:r>
      <w:r>
        <w:rPr>
          <w:rtl/>
        </w:rPr>
        <w:t xml:space="preserve"> من کتاب(بلاغات النساء)انّه سمع عبد اللّه بن الحسن </w:t>
      </w:r>
      <w:r>
        <w:rPr>
          <w:rFonts w:hint="cs"/>
          <w:rtl/>
        </w:rPr>
        <w:t>ی</w:t>
      </w:r>
      <w:r>
        <w:rPr>
          <w:rFonts w:hint="eastAsia"/>
          <w:rtl/>
        </w:rPr>
        <w:t>ذکر</w:t>
      </w:r>
      <w:r>
        <w:rPr>
          <w:rtl/>
        </w:rPr>
        <w:t xml:space="preserve"> </w:t>
      </w:r>
      <w:r w:rsidR="001A7176">
        <w:rPr>
          <w:rtl/>
        </w:rPr>
        <w:t>خطبة</w:t>
      </w:r>
      <w:r>
        <w:rPr>
          <w:rtl/>
        </w:rPr>
        <w:t xml:space="preserve"> </w:t>
      </w:r>
      <w:r w:rsidR="003653A2">
        <w:rPr>
          <w:rtl/>
        </w:rPr>
        <w:t>فاطمة</w:t>
      </w:r>
      <w:r>
        <w:rPr>
          <w:rtl/>
        </w:rPr>
        <w:t xml:space="preserve"> الزهراء </w:t>
      </w:r>
      <w:r w:rsidR="008C6066" w:rsidRPr="008C6066">
        <w:rPr>
          <w:rStyle w:val="libAlaemChar"/>
          <w:rtl/>
        </w:rPr>
        <w:t>عليها‌السلام</w:t>
      </w:r>
      <w:r>
        <w:rPr>
          <w:rtl/>
        </w:rPr>
        <w:t xml:space="preserve"> </w:t>
      </w:r>
      <w:r w:rsidR="009640A2">
        <w:rPr>
          <w:rtl/>
        </w:rPr>
        <w:t>في</w:t>
      </w:r>
      <w:r>
        <w:rPr>
          <w:rtl/>
        </w:rPr>
        <w:t xml:space="preserve"> أمر فدک فراجع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w:t>
      </w:r>
      <w:r w:rsidR="009640A2">
        <w:rPr>
          <w:rtl/>
        </w:rPr>
        <w:t>عليّ</w:t>
      </w:r>
      <w:r w:rsidR="00471D2E">
        <w:rPr>
          <w:rtl/>
        </w:rPr>
        <w:t xml:space="preserve"> بن </w:t>
      </w:r>
      <w:r w:rsidR="00975E94">
        <w:rPr>
          <w:rtl/>
        </w:rPr>
        <w:t>عطیّة</w:t>
      </w:r>
      <w:r w:rsidR="00471D2E">
        <w:rPr>
          <w:rtl/>
        </w:rPr>
        <w:t xml:space="preserve"> العو</w:t>
      </w:r>
      <w:r w:rsidR="009640A2">
        <w:rPr>
          <w:rtl/>
        </w:rPr>
        <w:t>في</w:t>
      </w:r>
      <w:r w:rsidR="00471D2E">
        <w:rPr>
          <w:rtl/>
        </w:rPr>
        <w:t xml:space="preserve"> </w:t>
      </w:r>
      <w:r w:rsidR="00EF2F04">
        <w:rPr>
          <w:rtl/>
        </w:rPr>
        <w:t>عدة</w:t>
      </w:r>
      <w:r w:rsidR="00471D2E">
        <w:rPr>
          <w:rtl/>
        </w:rPr>
        <w:t xml:space="preserve"> الش</w:t>
      </w:r>
      <w:r w:rsidR="00471D2E">
        <w:rPr>
          <w:rFonts w:hint="cs"/>
          <w:rtl/>
        </w:rPr>
        <w:t>ی</w:t>
      </w:r>
      <w:r w:rsidR="00471D2E">
        <w:rPr>
          <w:rFonts w:hint="eastAsia"/>
          <w:rtl/>
        </w:rPr>
        <w:t>خ</w:t>
      </w:r>
      <w:r w:rsidR="00471D2E">
        <w:rPr>
          <w:rtl/>
        </w:rPr>
        <w:t xml:space="preserve"> من أصحاب الصادق </w:t>
      </w:r>
      <w:r w:rsidRPr="008C6066">
        <w:rPr>
          <w:rStyle w:val="libAlaemChar"/>
          <w:rtl/>
        </w:rPr>
        <w:t>عليه‌السلام</w:t>
      </w:r>
      <w:r w:rsidR="00471D2E">
        <w:rPr>
          <w:rtl/>
        </w:rPr>
        <w:t>.</w:t>
      </w:r>
    </w:p>
    <w:p w:rsidR="009853BF" w:rsidRDefault="003653A2" w:rsidP="003653A2">
      <w:pPr>
        <w:pStyle w:val="libLine"/>
        <w:rPr>
          <w:rtl/>
        </w:rPr>
      </w:pPr>
      <w:r>
        <w:rPr>
          <w:rFonts w:hint="eastAsia"/>
          <w:rtl/>
        </w:rPr>
        <w:t>____________________</w:t>
      </w:r>
    </w:p>
    <w:p w:rsidR="008C6066" w:rsidRDefault="00DE3D9F" w:rsidP="00975E94">
      <w:pPr>
        <w:pStyle w:val="libFootnote0"/>
        <w:rPr>
          <w:rtl/>
        </w:rPr>
      </w:pPr>
      <w:r>
        <w:rPr>
          <w:rtl/>
        </w:rPr>
        <w:t>(1)</w:t>
      </w:r>
      <w:r w:rsidR="00471D2E">
        <w:rPr>
          <w:rtl/>
        </w:rPr>
        <w:t xml:space="preserve"> سعد(ظ).</w:t>
      </w:r>
    </w:p>
    <w:p w:rsidR="008C6066" w:rsidRDefault="00DE3D9F" w:rsidP="00975E94">
      <w:pPr>
        <w:pStyle w:val="libFootnote0"/>
        <w:rPr>
          <w:rtl/>
        </w:rPr>
      </w:pPr>
      <w:r>
        <w:rPr>
          <w:rtl/>
        </w:rPr>
        <w:t>(2)</w:t>
      </w:r>
      <w:r w:rsidR="00471D2E">
        <w:rPr>
          <w:rtl/>
        </w:rPr>
        <w:t xml:space="preserve"> ق:</w:t>
      </w:r>
      <w:r w:rsidR="0094408E">
        <w:rPr>
          <w:rtl/>
        </w:rPr>
        <w:t>112</w:t>
      </w:r>
      <w:r w:rsidR="00471D2E">
        <w:rPr>
          <w:rtl/>
        </w:rPr>
        <w:t>/</w:t>
      </w:r>
      <w:r w:rsidR="0094408E">
        <w:rPr>
          <w:rtl/>
        </w:rPr>
        <w:t>11</w:t>
      </w:r>
      <w:r w:rsidR="00471D2E">
        <w:rPr>
          <w:rtl/>
        </w:rPr>
        <w:t>/</w:t>
      </w:r>
      <w:r w:rsidR="0094408E">
        <w:rPr>
          <w:rtl/>
        </w:rPr>
        <w:t>8</w:t>
      </w:r>
      <w:r w:rsidR="00471D2E">
        <w:rPr>
          <w:rtl/>
        </w:rPr>
        <w:t>،ج:-.</w:t>
      </w:r>
    </w:p>
    <w:p w:rsidR="00975E94" w:rsidRDefault="00975E94" w:rsidP="00975E94">
      <w:pPr>
        <w:pStyle w:val="libNormal"/>
        <w:rPr>
          <w:rtl/>
        </w:rPr>
      </w:pPr>
      <w:r>
        <w:rPr>
          <w:rFonts w:hint="eastAsia"/>
          <w:rtl/>
        </w:rPr>
        <w:br w:type="page"/>
      </w:r>
    </w:p>
    <w:p w:rsidR="008C6066" w:rsidRDefault="00471D2E" w:rsidP="00975E94">
      <w:pPr>
        <w:pStyle w:val="Heading3Center"/>
        <w:rPr>
          <w:rtl/>
        </w:rPr>
      </w:pPr>
      <w:bookmarkStart w:id="54" w:name="_Toc478318072"/>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الظاء</w:t>
      </w:r>
      <w:bookmarkEnd w:id="54"/>
    </w:p>
    <w:p w:rsidR="008C6066" w:rsidRDefault="00471D2E" w:rsidP="00975E94">
      <w:pPr>
        <w:pStyle w:val="libBold1"/>
        <w:rPr>
          <w:rtl/>
        </w:rPr>
      </w:pPr>
      <w:r>
        <w:rPr>
          <w:rFonts w:hint="eastAsia"/>
          <w:rtl/>
        </w:rPr>
        <w:t>عظم</w:t>
      </w:r>
      <w:r>
        <w:rPr>
          <w:rtl/>
        </w:rPr>
        <w:t>:</w:t>
      </w:r>
    </w:p>
    <w:p w:rsidR="008C6066" w:rsidRDefault="009640A2" w:rsidP="00975E94">
      <w:pPr>
        <w:pStyle w:val="libCenterBold1"/>
        <w:rPr>
          <w:rtl/>
        </w:rPr>
      </w:pPr>
      <w:r>
        <w:rPr>
          <w:rFonts w:hint="eastAsia"/>
          <w:rtl/>
        </w:rPr>
        <w:t>في</w:t>
      </w:r>
      <w:r w:rsidR="00471D2E">
        <w:rPr>
          <w:rtl/>
        </w:rPr>
        <w:t xml:space="preserve"> التعظ</w:t>
      </w:r>
      <w:r w:rsidR="00471D2E">
        <w:rPr>
          <w:rFonts w:hint="cs"/>
          <w:rtl/>
        </w:rPr>
        <w:t>ی</w:t>
      </w:r>
      <w:r w:rsidR="00471D2E">
        <w:rPr>
          <w:rFonts w:hint="eastAsia"/>
          <w:rtl/>
        </w:rPr>
        <w:t>م</w:t>
      </w:r>
    </w:p>
    <w:p w:rsidR="00975E94" w:rsidRDefault="00471D2E" w:rsidP="00975E94">
      <w:pPr>
        <w:pStyle w:val="libNormal"/>
        <w:rPr>
          <w:rtl/>
        </w:rPr>
      </w:pPr>
      <w:r>
        <w:rPr>
          <w:rFonts w:hint="eastAsia"/>
          <w:rtl/>
        </w:rPr>
        <w:t>باب</w:t>
      </w:r>
      <w:r>
        <w:rPr>
          <w:rtl/>
        </w:rPr>
        <w:t xml:space="preserve"> ما </w:t>
      </w:r>
      <w:r>
        <w:rPr>
          <w:rFonts w:hint="cs"/>
          <w:rtl/>
        </w:rPr>
        <w:t>ی</w:t>
      </w:r>
      <w:r>
        <w:rPr>
          <w:rFonts w:hint="eastAsia"/>
          <w:rtl/>
        </w:rPr>
        <w:t>جوز</w:t>
      </w:r>
      <w:r>
        <w:rPr>
          <w:rtl/>
        </w:rPr>
        <w:t xml:space="preserve"> من تعظ</w:t>
      </w:r>
      <w:r>
        <w:rPr>
          <w:rFonts w:hint="cs"/>
          <w:rtl/>
        </w:rPr>
        <w:t>ی</w:t>
      </w:r>
      <w:r>
        <w:rPr>
          <w:rFonts w:hint="eastAsia"/>
          <w:rtl/>
        </w:rPr>
        <w:t>م</w:t>
      </w:r>
      <w:r>
        <w:rPr>
          <w:rtl/>
        </w:rPr>
        <w:t xml:space="preserve"> الخلق و ما لا </w:t>
      </w:r>
      <w:r>
        <w:rPr>
          <w:rFonts w:hint="cs"/>
          <w:rtl/>
        </w:rPr>
        <w:t>ی</w:t>
      </w:r>
      <w:r>
        <w:rPr>
          <w:rFonts w:hint="eastAsia"/>
          <w:rtl/>
        </w:rPr>
        <w:t>جوز</w:t>
      </w:r>
      <w:r>
        <w:rPr>
          <w:rtl/>
        </w:rPr>
        <w:t xml:space="preserve"> </w:t>
      </w:r>
      <w:r w:rsidRPr="009D640D">
        <w:rPr>
          <w:rStyle w:val="libFootnotenumChar"/>
          <w:rtl/>
        </w:rPr>
        <w:t>(1)</w:t>
      </w:r>
      <w:r>
        <w:rPr>
          <w:rtl/>
        </w:rPr>
        <w:t>.</w:t>
      </w:r>
    </w:p>
    <w:p w:rsidR="00975E94" w:rsidRDefault="00C74BB8" w:rsidP="00975E94">
      <w:pPr>
        <w:pStyle w:val="libNormal"/>
        <w:rPr>
          <w:rtl/>
        </w:rPr>
      </w:pPr>
      <w:r w:rsidRPr="00C74BB8">
        <w:rPr>
          <w:rStyle w:val="libAlaemChar"/>
          <w:rFonts w:hint="eastAsia"/>
          <w:rtl/>
        </w:rPr>
        <w:t>(</w:t>
      </w:r>
      <w:r w:rsidR="00471D2E" w:rsidRPr="00975E94">
        <w:rPr>
          <w:rStyle w:val="libAieChar"/>
          <w:rFonts w:hint="eastAsia"/>
          <w:rtl/>
        </w:rPr>
        <w:t>وَ</w:t>
      </w:r>
      <w:r w:rsidR="00471D2E" w:rsidRPr="00975E94">
        <w:rPr>
          <w:rStyle w:val="libAieChar"/>
          <w:rtl/>
        </w:rPr>
        <w:t xml:space="preserve"> إِذْ قُلْنٰا لِلْمَلاٰئِکَهِ اسْجُدُوا لِآدَمَ فَسَجَدُوا</w:t>
      </w:r>
      <w:r w:rsidRPr="00C74BB8">
        <w:rPr>
          <w:rStyle w:val="libAlaemChar"/>
          <w:rtl/>
        </w:rPr>
        <w:t>)</w:t>
      </w:r>
      <w:r w:rsidR="00471D2E" w:rsidRPr="009D640D">
        <w:rPr>
          <w:rStyle w:val="libFootnotenumChar"/>
          <w:rtl/>
        </w:rPr>
        <w:t>(2)</w:t>
      </w:r>
      <w:r w:rsidR="00471D2E">
        <w:rPr>
          <w:rtl/>
        </w:rPr>
        <w:t>.</w:t>
      </w:r>
    </w:p>
    <w:p w:rsidR="008C6066" w:rsidRDefault="00C74BB8" w:rsidP="00975E94">
      <w:pPr>
        <w:pStyle w:val="libNormal"/>
        <w:rPr>
          <w:rtl/>
        </w:rPr>
      </w:pPr>
      <w:r w:rsidRPr="00C74BB8">
        <w:rPr>
          <w:rStyle w:val="libAlaemChar"/>
          <w:rFonts w:hint="eastAsia"/>
          <w:rtl/>
        </w:rPr>
        <w:t>(</w:t>
      </w:r>
      <w:r w:rsidR="00471D2E" w:rsidRPr="00975E94">
        <w:rPr>
          <w:rStyle w:val="libAieChar"/>
          <w:rFonts w:hint="eastAsia"/>
          <w:rtl/>
        </w:rPr>
        <w:t>وَ</w:t>
      </w:r>
      <w:r w:rsidR="00471D2E" w:rsidRPr="00975E94">
        <w:rPr>
          <w:rStyle w:val="libAieChar"/>
          <w:rtl/>
        </w:rPr>
        <w:t xml:space="preserve"> خَرُّوا لَهُ سُجَّداً</w:t>
      </w:r>
      <w:r w:rsidRPr="00C74BB8">
        <w:rPr>
          <w:rStyle w:val="libAlaemChar"/>
          <w:rtl/>
        </w:rPr>
        <w:t>)</w:t>
      </w:r>
      <w:r w:rsidR="00471D2E" w:rsidRPr="009D640D">
        <w:rPr>
          <w:rStyle w:val="libFootnotenumChar"/>
          <w:rtl/>
        </w:rPr>
        <w:t>(3)</w:t>
      </w:r>
      <w:r w:rsidR="00471D2E">
        <w:rPr>
          <w:rtl/>
        </w:rPr>
        <w:t>.</w:t>
      </w:r>
    </w:p>
    <w:p w:rsidR="008C6066" w:rsidRDefault="00471D2E" w:rsidP="00471D2E">
      <w:pPr>
        <w:pStyle w:val="libNormal"/>
        <w:rPr>
          <w:rtl/>
        </w:rPr>
      </w:pPr>
      <w:r w:rsidRPr="00975E94">
        <w:rPr>
          <w:rStyle w:val="libBold1Char"/>
          <w:rFonts w:hint="eastAsia"/>
          <w:rtl/>
        </w:rPr>
        <w:t>نوادر</w:t>
      </w:r>
      <w:r w:rsidRPr="00975E94">
        <w:rPr>
          <w:rStyle w:val="libBold1Char"/>
          <w:rtl/>
        </w:rPr>
        <w:t xml:space="preserve"> ال</w:t>
      </w:r>
      <w:r w:rsidR="003653A2" w:rsidRPr="00975E94">
        <w:rPr>
          <w:rStyle w:val="libBold1Char"/>
          <w:rtl/>
        </w:rPr>
        <w:t>راونديّ</w:t>
      </w:r>
      <w:r>
        <w:rPr>
          <w:rtl/>
        </w:rPr>
        <w:t xml:space="preserve">:عن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أَنَّ الْمَسٰاجِدَ لِلّٰهِ فَلاٰ تَدْعُوا مَعَ اللّٰهِ أَحَداً</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 xml:space="preserve">قال:ما سجدت به من جوارحک للّه </w:t>
      </w:r>
      <w:r w:rsidR="00C4071F">
        <w:rPr>
          <w:rtl/>
        </w:rPr>
        <w:t>تعالى</w:t>
      </w:r>
      <w:r>
        <w:rPr>
          <w:rtl/>
        </w:rPr>
        <w:t xml:space="preserve"> فلا تدع مع اللّه أحدا.</w:t>
      </w:r>
    </w:p>
    <w:p w:rsidR="008C6066" w:rsidRDefault="008C6066" w:rsidP="00975E94">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 </w:t>
      </w:r>
      <w:r w:rsidR="009640A2">
        <w:rPr>
          <w:rtl/>
        </w:rPr>
        <w:t>في</w:t>
      </w:r>
      <w:r w:rsidR="00471D2E">
        <w:rPr>
          <w:rFonts w:hint="eastAsia"/>
          <w:rtl/>
        </w:rPr>
        <w:t>ه</w:t>
      </w:r>
      <w:r w:rsidR="00471D2E">
        <w:rPr>
          <w:rtl/>
        </w:rPr>
        <w:t xml:space="preserve"> إنکار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ع</w:t>
      </w:r>
      <w:r w:rsidR="003653A2">
        <w:rPr>
          <w:rtl/>
        </w:rPr>
        <w:t>ل</w:t>
      </w:r>
      <w:r w:rsidR="00975E94">
        <w:rPr>
          <w:rFonts w:hint="cs"/>
          <w:rtl/>
        </w:rPr>
        <w:t>ى</w:t>
      </w:r>
      <w:r w:rsidR="00471D2E">
        <w:rPr>
          <w:rtl/>
        </w:rPr>
        <w:t xml:space="preserve"> دهاق</w:t>
      </w:r>
      <w:r w:rsidR="00471D2E">
        <w:rPr>
          <w:rFonts w:hint="cs"/>
          <w:rtl/>
        </w:rPr>
        <w:t>ی</w:t>
      </w:r>
      <w:r w:rsidR="00471D2E">
        <w:rPr>
          <w:rFonts w:hint="eastAsia"/>
          <w:rtl/>
        </w:rPr>
        <w:t>ن</w:t>
      </w:r>
      <w:r w:rsidR="00471D2E">
        <w:rPr>
          <w:rtl/>
        </w:rPr>
        <w:t xml:space="preserve"> الأنبار لمّا ترجّلوا له و قالوا:هذا خلق منّا نعظّم به أمراءنا.</w:t>
      </w:r>
    </w:p>
    <w:p w:rsidR="008C6066" w:rsidRDefault="00471D2E" w:rsidP="00471D2E">
      <w:pPr>
        <w:pStyle w:val="libNormal"/>
        <w:rPr>
          <w:rtl/>
        </w:rPr>
      </w:pPr>
      <w:r>
        <w:rPr>
          <w:rFonts w:hint="eastAsia"/>
          <w:rtl/>
        </w:rPr>
        <w:t>تأو</w:t>
      </w:r>
      <w:r>
        <w:rPr>
          <w:rFonts w:hint="cs"/>
          <w:rtl/>
        </w:rPr>
        <w:t>ی</w:t>
      </w:r>
      <w:r>
        <w:rPr>
          <w:rFonts w:hint="eastAsia"/>
          <w:rtl/>
        </w:rPr>
        <w:t>ل</w:t>
      </w:r>
      <w:r>
        <w:rPr>
          <w:rtl/>
        </w:rPr>
        <w:t xml:space="preserve"> ال</w:t>
      </w:r>
      <w:r w:rsidR="003653A2">
        <w:rPr>
          <w:rtl/>
        </w:rPr>
        <w:t>أي</w:t>
      </w:r>
      <w:r>
        <w:rPr>
          <w:rFonts w:hint="eastAsia"/>
          <w:rtl/>
        </w:rPr>
        <w:t>ات</w:t>
      </w:r>
      <w:r>
        <w:rPr>
          <w:rtl/>
        </w:rPr>
        <w:t xml:space="preserve"> </w:t>
      </w:r>
      <w:r w:rsidR="009640A2">
        <w:rPr>
          <w:rtl/>
        </w:rPr>
        <w:t>في</w:t>
      </w:r>
      <w:r>
        <w:rPr>
          <w:rFonts w:hint="eastAsia"/>
          <w:rtl/>
        </w:rPr>
        <w:t>ه</w:t>
      </w:r>
      <w:r>
        <w:rPr>
          <w:rtl/>
        </w:rPr>
        <w:t xml:space="preserve"> زجر ال</w:t>
      </w:r>
      <w:r w:rsidR="003653A2">
        <w:rPr>
          <w:rtl/>
        </w:rPr>
        <w:t>نبيّ</w:t>
      </w:r>
      <w:r>
        <w:rPr>
          <w:rtl/>
        </w:rPr>
        <w:t xml:space="preserve"> </w:t>
      </w:r>
      <w:r w:rsidR="008C6066" w:rsidRPr="008C6066">
        <w:rPr>
          <w:rStyle w:val="libAlaemChar"/>
          <w:rtl/>
        </w:rPr>
        <w:t>صلى‌الله‌عليه‌وآله‌وسلم</w:t>
      </w:r>
      <w:r>
        <w:rPr>
          <w:rtl/>
        </w:rPr>
        <w:t>سلمانا عن تقب</w:t>
      </w:r>
      <w:r>
        <w:rPr>
          <w:rFonts w:hint="cs"/>
          <w:rtl/>
        </w:rPr>
        <w:t>ی</w:t>
      </w:r>
      <w:r>
        <w:rPr>
          <w:rFonts w:hint="eastAsia"/>
          <w:rtl/>
        </w:rPr>
        <w:t>له</w:t>
      </w:r>
      <w:r>
        <w:rPr>
          <w:rtl/>
        </w:rPr>
        <w:t xml:space="preserve"> قدمه و قوله له:لا تصنع ب</w:t>
      </w:r>
      <w:r>
        <w:rPr>
          <w:rFonts w:hint="cs"/>
          <w:rtl/>
        </w:rPr>
        <w:t>ی</w:t>
      </w:r>
      <w:r>
        <w:rPr>
          <w:rtl/>
        </w:rPr>
        <w:t xml:space="preserve"> ما </w:t>
      </w:r>
      <w:r>
        <w:rPr>
          <w:rFonts w:hint="cs"/>
          <w:rtl/>
        </w:rPr>
        <w:t>ی</w:t>
      </w:r>
      <w:r>
        <w:rPr>
          <w:rFonts w:hint="eastAsia"/>
          <w:rtl/>
        </w:rPr>
        <w:t>صنع</w:t>
      </w:r>
      <w:r>
        <w:rPr>
          <w:rtl/>
        </w:rPr>
        <w:t xml:space="preserve"> الأعاجم بملوکها،أنا عبد من عب</w:t>
      </w:r>
      <w:r>
        <w:rPr>
          <w:rFonts w:hint="cs"/>
          <w:rtl/>
        </w:rPr>
        <w:t>ی</w:t>
      </w:r>
      <w:r>
        <w:rPr>
          <w:rFonts w:hint="eastAsia"/>
          <w:rtl/>
        </w:rPr>
        <w:t>د</w:t>
      </w:r>
      <w:r>
        <w:rPr>
          <w:rtl/>
        </w:rPr>
        <w:t xml:space="preserve"> اللّه آکل ممّا </w:t>
      </w:r>
      <w:r>
        <w:rPr>
          <w:rFonts w:hint="cs"/>
          <w:rtl/>
        </w:rPr>
        <w:t>ی</w:t>
      </w:r>
      <w:r>
        <w:rPr>
          <w:rFonts w:hint="eastAsia"/>
          <w:rtl/>
        </w:rPr>
        <w:t>ؤکل</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 xml:space="preserve">العبد و أقعد کما </w:t>
      </w:r>
      <w:r>
        <w:rPr>
          <w:rFonts w:hint="cs"/>
          <w:rtl/>
        </w:rPr>
        <w:t>ی</w:t>
      </w:r>
      <w:r>
        <w:rPr>
          <w:rFonts w:hint="eastAsia"/>
          <w:rtl/>
        </w:rPr>
        <w:t>قعد</w:t>
      </w:r>
      <w:r>
        <w:rPr>
          <w:rtl/>
        </w:rPr>
        <w:t xml:space="preserve"> العب</w:t>
      </w:r>
      <w:r>
        <w:rPr>
          <w:rFonts w:hint="cs"/>
          <w:rtl/>
        </w:rPr>
        <w:t>ی</w:t>
      </w:r>
      <w:r>
        <w:rPr>
          <w:rFonts w:hint="eastAsia"/>
          <w:rtl/>
        </w:rPr>
        <w:t>د</w:t>
      </w:r>
      <w:r>
        <w:rPr>
          <w:rtl/>
        </w:rPr>
        <w:t>.</w:t>
      </w:r>
    </w:p>
    <w:p w:rsidR="008C6066" w:rsidRDefault="008C6066" w:rsidP="00471D2E">
      <w:pPr>
        <w:pStyle w:val="libNormal"/>
        <w:rPr>
          <w:rtl/>
        </w:rPr>
      </w:pPr>
      <w:r w:rsidRPr="008C6066">
        <w:rPr>
          <w:rStyle w:val="libBold1Char"/>
          <w:rFonts w:hint="eastAsia"/>
          <w:rtl/>
        </w:rPr>
        <w:t>کمال الدین</w:t>
      </w:r>
      <w:r w:rsidR="00471D2E">
        <w:rPr>
          <w:rtl/>
        </w:rPr>
        <w:t xml:space="preserve"> عن سنان الموص</w:t>
      </w:r>
      <w:r w:rsidR="003653A2">
        <w:rPr>
          <w:rtl/>
        </w:rPr>
        <w:t>لي</w:t>
      </w:r>
      <w:r w:rsidR="00471D2E">
        <w:rPr>
          <w:rtl/>
        </w:rPr>
        <w:t xml:space="preserve"> خبر </w:t>
      </w:r>
      <w:r w:rsidR="0007771D">
        <w:rPr>
          <w:rtl/>
        </w:rPr>
        <w:t>ظاهرة</w:t>
      </w:r>
      <w:r w:rsidR="00471D2E">
        <w:rPr>
          <w:rtl/>
        </w:rPr>
        <w:t xml:space="preserve"> جواز تقب</w:t>
      </w:r>
      <w:r w:rsidR="00471D2E">
        <w:rPr>
          <w:rFonts w:hint="cs"/>
          <w:rtl/>
        </w:rPr>
        <w:t>ی</w:t>
      </w:r>
      <w:r w:rsidR="00471D2E">
        <w:rPr>
          <w:rFonts w:hint="eastAsia"/>
          <w:rtl/>
        </w:rPr>
        <w:t>ل</w:t>
      </w:r>
      <w:r w:rsidR="00471D2E">
        <w:rPr>
          <w:rtl/>
        </w:rPr>
        <w:t xml:space="preserve"> الأرض عند الإمام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975E94">
      <w:pPr>
        <w:pStyle w:val="libFootnote0"/>
        <w:rPr>
          <w:rtl/>
        </w:rPr>
      </w:pPr>
      <w:r>
        <w:rPr>
          <w:rtl/>
        </w:rPr>
        <w:t>(1)</w:t>
      </w:r>
      <w:r w:rsidR="00471D2E">
        <w:rPr>
          <w:rtl/>
        </w:rPr>
        <w:t xml:space="preserve"> ق:کتاب ال</w:t>
      </w:r>
      <w:r w:rsidR="002E78B4">
        <w:rPr>
          <w:rtl/>
        </w:rPr>
        <w:t>عشرة</w:t>
      </w:r>
      <w:r w:rsidR="00975E94">
        <w:rPr>
          <w:rFonts w:hint="cs"/>
          <w:rtl/>
        </w:rPr>
        <w:t>/</w:t>
      </w:r>
      <w:r w:rsidR="0094408E">
        <w:rPr>
          <w:rtl/>
        </w:rPr>
        <w:t>260</w:t>
      </w:r>
      <w:r w:rsidR="00471D2E">
        <w:rPr>
          <w:rtl/>
        </w:rPr>
        <w:t>/</w:t>
      </w:r>
      <w:r w:rsidR="0094408E">
        <w:rPr>
          <w:rtl/>
        </w:rPr>
        <w:t>108</w:t>
      </w:r>
      <w:r w:rsidR="00471D2E">
        <w:rPr>
          <w:rtl/>
        </w:rPr>
        <w:t>،ج:</w:t>
      </w:r>
      <w:r w:rsidR="0094408E">
        <w:rPr>
          <w:rtl/>
        </w:rPr>
        <w:t>62</w:t>
      </w:r>
      <w:r w:rsidR="00471D2E">
        <w:rPr>
          <w:rtl/>
        </w:rPr>
        <w:t>/</w:t>
      </w:r>
      <w:r w:rsidR="0094408E">
        <w:rPr>
          <w:rtl/>
        </w:rPr>
        <w:t>76</w:t>
      </w:r>
      <w:r w:rsidR="00471D2E">
        <w:rPr>
          <w:rtl/>
        </w:rPr>
        <w:t>.</w:t>
      </w:r>
    </w:p>
    <w:p w:rsidR="008C6066" w:rsidRDefault="00DE3D9F" w:rsidP="00975E94">
      <w:pPr>
        <w:pStyle w:val="libFootnote0"/>
        <w:rPr>
          <w:rtl/>
        </w:rPr>
      </w:pPr>
      <w:r>
        <w:rPr>
          <w:rtl/>
        </w:rPr>
        <w:t>(2)</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34</w:t>
      </w:r>
      <w:r w:rsidR="00471D2E">
        <w:rPr>
          <w:rtl/>
        </w:rPr>
        <w:t>.</w:t>
      </w:r>
    </w:p>
    <w:p w:rsidR="008C6066" w:rsidRDefault="00DE3D9F" w:rsidP="00975E94">
      <w:pPr>
        <w:pStyle w:val="libFootnote0"/>
        <w:rPr>
          <w:rtl/>
        </w:rPr>
      </w:pPr>
      <w:r>
        <w:rPr>
          <w:rtl/>
        </w:rPr>
        <w:t>(3)</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وسف</w:t>
      </w:r>
      <w:r w:rsidR="00471D2E">
        <w:rPr>
          <w:rtl/>
        </w:rPr>
        <w:t>/ال</w:t>
      </w:r>
      <w:r w:rsidR="002D5688">
        <w:rPr>
          <w:rtl/>
        </w:rPr>
        <w:t>آية</w:t>
      </w:r>
      <w:r w:rsidR="00471D2E">
        <w:rPr>
          <w:rtl/>
        </w:rPr>
        <w:t xml:space="preserve"> </w:t>
      </w:r>
      <w:r w:rsidR="0094408E">
        <w:rPr>
          <w:rtl/>
        </w:rPr>
        <w:t>100</w:t>
      </w:r>
      <w:r w:rsidR="00471D2E">
        <w:rPr>
          <w:rtl/>
        </w:rPr>
        <w:t>.</w:t>
      </w:r>
    </w:p>
    <w:p w:rsidR="008C6066" w:rsidRDefault="00DE3D9F" w:rsidP="00975E94">
      <w:pPr>
        <w:pStyle w:val="libFootnote0"/>
        <w:rPr>
          <w:rtl/>
        </w:rPr>
      </w:pPr>
      <w:r>
        <w:rPr>
          <w:rtl/>
        </w:rPr>
        <w:t>(4)</w:t>
      </w:r>
      <w:r w:rsidR="00471D2E">
        <w:rPr>
          <w:rtl/>
        </w:rPr>
        <w:t xml:space="preserve"> </w:t>
      </w:r>
      <w:r w:rsidR="00067415">
        <w:rPr>
          <w:rtl/>
        </w:rPr>
        <w:t>سورة</w:t>
      </w:r>
      <w:r w:rsidR="00471D2E">
        <w:rPr>
          <w:rtl/>
        </w:rPr>
        <w:t xml:space="preserve"> الجن/ال</w:t>
      </w:r>
      <w:r w:rsidR="002D5688">
        <w:rPr>
          <w:rtl/>
        </w:rPr>
        <w:t>آية</w:t>
      </w:r>
      <w:r w:rsidR="00471D2E">
        <w:rPr>
          <w:rtl/>
        </w:rPr>
        <w:t xml:space="preserve"> </w:t>
      </w:r>
      <w:r w:rsidR="0094408E">
        <w:rPr>
          <w:rtl/>
        </w:rPr>
        <w:t>18</w:t>
      </w:r>
      <w:r w:rsidR="00471D2E">
        <w:rPr>
          <w:rtl/>
        </w:rPr>
        <w:t>.</w:t>
      </w:r>
    </w:p>
    <w:p w:rsidR="008C6066" w:rsidRDefault="00DE3D9F" w:rsidP="00975E94">
      <w:pPr>
        <w:pStyle w:val="libFootnote0"/>
        <w:rPr>
          <w:rtl/>
        </w:rPr>
      </w:pPr>
      <w:r>
        <w:rPr>
          <w:rtl/>
        </w:rPr>
        <w:t>(5)</w:t>
      </w:r>
      <w:r w:rsidR="00471D2E">
        <w:rPr>
          <w:rtl/>
        </w:rPr>
        <w:t xml:space="preserve"> </w:t>
      </w:r>
      <w:r w:rsidR="00471D2E">
        <w:rPr>
          <w:rFonts w:hint="cs"/>
          <w:rtl/>
        </w:rPr>
        <w:t>ی</w:t>
      </w:r>
      <w:r w:rsidR="00471D2E">
        <w:rPr>
          <w:rFonts w:hint="eastAsia"/>
          <w:rtl/>
        </w:rPr>
        <w:t>أکل</w:t>
      </w:r>
      <w:r w:rsidR="00471D2E">
        <w:rPr>
          <w:rtl/>
        </w:rPr>
        <w:t>(ظ).</w:t>
      </w:r>
    </w:p>
    <w:p w:rsidR="008C6066" w:rsidRDefault="00DE3D9F" w:rsidP="00975E94">
      <w:pPr>
        <w:pStyle w:val="libFootnote0"/>
        <w:rPr>
          <w:rtl/>
        </w:rPr>
      </w:pPr>
      <w:r>
        <w:rPr>
          <w:rtl/>
        </w:rPr>
        <w:t>(6)</w:t>
      </w:r>
      <w:r w:rsidR="00471D2E">
        <w:rPr>
          <w:rtl/>
        </w:rPr>
        <w:t xml:space="preserve"> ق:کتاب ال</w:t>
      </w:r>
      <w:r w:rsidR="002E78B4">
        <w:rPr>
          <w:rtl/>
        </w:rPr>
        <w:t>عشرة</w:t>
      </w:r>
      <w:r w:rsidR="00975E94">
        <w:rPr>
          <w:rFonts w:hint="cs"/>
          <w:rtl/>
        </w:rPr>
        <w:t>/</w:t>
      </w:r>
      <w:r w:rsidR="0094408E">
        <w:rPr>
          <w:rtl/>
        </w:rPr>
        <w:t>260</w:t>
      </w:r>
      <w:r w:rsidR="00471D2E">
        <w:rPr>
          <w:rtl/>
        </w:rPr>
        <w:t>/</w:t>
      </w:r>
      <w:r w:rsidR="0094408E">
        <w:rPr>
          <w:rtl/>
        </w:rPr>
        <w:t>108</w:t>
      </w:r>
      <w:r w:rsidR="00471D2E">
        <w:rPr>
          <w:rtl/>
        </w:rPr>
        <w:t>،ج:</w:t>
      </w:r>
      <w:r w:rsidR="0094408E">
        <w:rPr>
          <w:rtl/>
        </w:rPr>
        <w:t>63</w:t>
      </w:r>
      <w:r w:rsidR="00471D2E">
        <w:rPr>
          <w:rtl/>
        </w:rPr>
        <w:t>/</w:t>
      </w:r>
      <w:r w:rsidR="0094408E">
        <w:rPr>
          <w:rtl/>
        </w:rPr>
        <w:t>76</w:t>
      </w:r>
      <w:r w:rsidR="00471D2E">
        <w:rPr>
          <w:rtl/>
        </w:rPr>
        <w:t>.</w:t>
      </w:r>
    </w:p>
    <w:p w:rsidR="00975E94" w:rsidRDefault="00975E94" w:rsidP="00975E94">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w:t>
      </w:r>
      <w:r w:rsidR="009640A2">
        <w:rPr>
          <w:rtl/>
        </w:rPr>
        <w:t>في</w:t>
      </w:r>
      <w:r w:rsidR="00471D2E">
        <w:rPr>
          <w:rtl/>
        </w:rPr>
        <w:t xml:space="preserve"> </w:t>
      </w:r>
      <w:r w:rsidR="00C74BB8" w:rsidRPr="00975E94">
        <w:rPr>
          <w:rtl/>
        </w:rPr>
        <w:t>(</w:t>
      </w:r>
      <w:r w:rsidR="00471D2E" w:rsidRPr="00975E94">
        <w:rPr>
          <w:rtl/>
        </w:rPr>
        <w:t>قبل</w:t>
      </w:r>
      <w:r w:rsidR="00C74BB8" w:rsidRPr="00975E94">
        <w:rPr>
          <w:rtl/>
        </w:rPr>
        <w:t>)</w:t>
      </w:r>
      <w:r w:rsidR="00471D2E" w:rsidRPr="00975E94">
        <w:rPr>
          <w:rtl/>
        </w:rPr>
        <w:t>جواز</w:t>
      </w:r>
      <w:r w:rsidR="00471D2E">
        <w:rPr>
          <w:rtl/>
        </w:rPr>
        <w:t xml:space="preserve"> ا</w:t>
      </w:r>
      <w:r w:rsidR="00841CC1">
        <w:rPr>
          <w:rtl/>
        </w:rPr>
        <w:t>لقي</w:t>
      </w:r>
      <w:r w:rsidR="00471D2E">
        <w:rPr>
          <w:rFonts w:hint="eastAsia"/>
          <w:rtl/>
        </w:rPr>
        <w:t>ام</w:t>
      </w:r>
      <w:r w:rsidR="00471D2E">
        <w:rPr>
          <w:rtl/>
        </w:rPr>
        <w:t xml:space="preserve"> و التعظ</w:t>
      </w:r>
      <w:r w:rsidR="00471D2E">
        <w:rPr>
          <w:rFonts w:hint="cs"/>
          <w:rtl/>
        </w:rPr>
        <w:t>ی</w:t>
      </w:r>
      <w:r w:rsidR="00471D2E">
        <w:rPr>
          <w:rFonts w:hint="eastAsia"/>
          <w:rtl/>
        </w:rPr>
        <w:t>م</w:t>
      </w:r>
      <w:r w:rsidR="00471D2E">
        <w:rPr>
          <w:rtl/>
        </w:rPr>
        <w:t xml:space="preserve"> بانحناء و </w:t>
      </w:r>
      <w:r w:rsidR="00564FF4">
        <w:rPr>
          <w:rtl/>
        </w:rPr>
        <w:t>شبهة</w:t>
      </w:r>
      <w:r w:rsidR="00471D2E">
        <w:rPr>
          <w:rtl/>
        </w:rPr>
        <w:t xml:space="preserve">،و </w:t>
      </w:r>
      <w:r w:rsidR="003653A2">
        <w:rPr>
          <w:rFonts w:hint="cs"/>
          <w:rtl/>
        </w:rPr>
        <w:t>یأتي</w:t>
      </w:r>
      <w:r w:rsidR="00471D2E">
        <w:rPr>
          <w:rtl/>
        </w:rPr>
        <w:t xml:space="preserve"> </w:t>
      </w:r>
      <w:r w:rsidR="009640A2" w:rsidRPr="00975E94">
        <w:rPr>
          <w:rtl/>
        </w:rPr>
        <w:t>في</w:t>
      </w:r>
      <w:r w:rsidR="00471D2E" w:rsidRPr="00975E94">
        <w:rPr>
          <w:rtl/>
        </w:rPr>
        <w:t xml:space="preserve"> </w:t>
      </w:r>
      <w:r w:rsidR="00C74BB8" w:rsidRPr="00975E94">
        <w:rPr>
          <w:rtl/>
        </w:rPr>
        <w:t>(</w:t>
      </w:r>
      <w:r w:rsidR="00471D2E" w:rsidRPr="00975E94">
        <w:rPr>
          <w:rtl/>
        </w:rPr>
        <w:t>وقر</w:t>
      </w:r>
      <w:r w:rsidR="00C74BB8" w:rsidRPr="00975E94">
        <w:rPr>
          <w:rtl/>
        </w:rPr>
        <w:t>)</w:t>
      </w:r>
      <w:r w:rsidR="00471D2E" w:rsidRPr="00975E94">
        <w:rPr>
          <w:rtl/>
        </w:rPr>
        <w:t xml:space="preserve"> لزوم</w:t>
      </w:r>
      <w:r w:rsidR="00471D2E">
        <w:rPr>
          <w:rtl/>
        </w:rPr>
        <w:t xml:space="preserve"> تعظ</w:t>
      </w:r>
      <w:r w:rsidR="00471D2E">
        <w:rPr>
          <w:rFonts w:hint="cs"/>
          <w:rtl/>
        </w:rPr>
        <w:t>ی</w:t>
      </w:r>
      <w:r w:rsidR="00471D2E">
        <w:rPr>
          <w:rFonts w:hint="eastAsia"/>
          <w:rtl/>
        </w:rPr>
        <w:t>م</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و تو</w:t>
      </w:r>
      <w:r w:rsidR="009640A2">
        <w:rPr>
          <w:rtl/>
        </w:rPr>
        <w:t>في</w:t>
      </w:r>
      <w:r w:rsidR="00471D2E">
        <w:rPr>
          <w:rFonts w:hint="eastAsia"/>
          <w:rtl/>
        </w:rPr>
        <w:t>ره،</w:t>
      </w:r>
      <w:r w:rsidR="00471D2E">
        <w:rPr>
          <w:rtl/>
        </w:rPr>
        <w:t xml:space="preserve"> و </w:t>
      </w:r>
      <w:r w:rsidR="00471D2E" w:rsidRPr="00975E94">
        <w:rPr>
          <w:rtl/>
        </w:rPr>
        <w:t xml:space="preserve">تقدّم </w:t>
      </w:r>
      <w:r w:rsidR="009640A2" w:rsidRPr="00975E94">
        <w:rPr>
          <w:rtl/>
        </w:rPr>
        <w:t>في</w:t>
      </w:r>
      <w:r w:rsidR="00C74BB8" w:rsidRPr="00975E94">
        <w:rPr>
          <w:rFonts w:hint="eastAsia"/>
          <w:rtl/>
        </w:rPr>
        <w:t>(</w:t>
      </w:r>
      <w:r w:rsidR="00471D2E" w:rsidRPr="00975E94">
        <w:rPr>
          <w:rFonts w:hint="eastAsia"/>
          <w:rtl/>
        </w:rPr>
        <w:t>سما</w:t>
      </w:r>
      <w:r w:rsidR="00C74BB8" w:rsidRPr="00975E94">
        <w:rPr>
          <w:rFonts w:hint="eastAsia"/>
          <w:rtl/>
        </w:rPr>
        <w:t>)</w:t>
      </w:r>
      <w:r w:rsidR="00471D2E" w:rsidRPr="00975E94">
        <w:rPr>
          <w:rFonts w:hint="eastAsia"/>
          <w:rtl/>
        </w:rPr>
        <w:t>الاسم</w:t>
      </w:r>
      <w:r w:rsidR="00471D2E">
        <w:rPr>
          <w:rtl/>
        </w:rPr>
        <w:t xml:space="preserve"> الأعظم،و </w:t>
      </w:r>
      <w:r w:rsidR="003653A2">
        <w:rPr>
          <w:rFonts w:hint="cs"/>
          <w:rtl/>
        </w:rPr>
        <w:t>یأتي</w:t>
      </w:r>
      <w:r w:rsidR="00471D2E">
        <w:rPr>
          <w:rtl/>
        </w:rPr>
        <w:t xml:space="preserve"> </w:t>
      </w:r>
      <w:r w:rsidR="009640A2" w:rsidRPr="00975E94">
        <w:rPr>
          <w:rtl/>
        </w:rPr>
        <w:t>في</w:t>
      </w:r>
      <w:r w:rsidR="00471D2E" w:rsidRPr="00975E94">
        <w:rPr>
          <w:rtl/>
        </w:rPr>
        <w:t xml:space="preserve"> </w:t>
      </w:r>
      <w:r w:rsidR="00C74BB8" w:rsidRPr="00975E94">
        <w:rPr>
          <w:rtl/>
        </w:rPr>
        <w:t>(</w:t>
      </w:r>
      <w:r w:rsidR="00471D2E" w:rsidRPr="00975E94">
        <w:rPr>
          <w:rtl/>
        </w:rPr>
        <w:t>نبا</w:t>
      </w:r>
      <w:r w:rsidR="00C74BB8" w:rsidRPr="00975E94">
        <w:rPr>
          <w:rtl/>
        </w:rPr>
        <w:t>)</w:t>
      </w:r>
      <w:r w:rsidR="00471D2E">
        <w:rPr>
          <w:rtl/>
        </w:rPr>
        <w:t xml:space="preserve">باب انّ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هو النبأ العظ</w:t>
      </w:r>
      <w:r w:rsidR="00471D2E">
        <w:rPr>
          <w:rFonts w:hint="cs"/>
          <w:rtl/>
        </w:rPr>
        <w:t>ی</w:t>
      </w:r>
      <w:r w:rsidR="00471D2E">
        <w:rPr>
          <w:rFonts w:hint="eastAsia"/>
          <w:rtl/>
        </w:rPr>
        <w:t>م</w:t>
      </w:r>
      <w:r w:rsidR="00471D2E">
        <w:rPr>
          <w:rtl/>
        </w:rPr>
        <w:t>.</w:t>
      </w:r>
    </w:p>
    <w:p w:rsidR="008C6066" w:rsidRDefault="00471D2E" w:rsidP="00975E94">
      <w:pPr>
        <w:pStyle w:val="libCenterBold1"/>
        <w:rPr>
          <w:rtl/>
        </w:rPr>
      </w:pPr>
      <w:r>
        <w:rPr>
          <w:rFonts w:hint="eastAsia"/>
          <w:rtl/>
        </w:rPr>
        <w:t>الن</w:t>
      </w:r>
      <w:r w:rsidR="003653A2">
        <w:rPr>
          <w:rFonts w:hint="eastAsia"/>
          <w:rtl/>
        </w:rPr>
        <w:t>هي</w:t>
      </w:r>
      <w:r>
        <w:rPr>
          <w:rtl/>
        </w:rPr>
        <w:t xml:space="preserve"> عن نهک العظام</w:t>
      </w:r>
    </w:p>
    <w:p w:rsidR="008C6066" w:rsidRDefault="00471D2E" w:rsidP="00471D2E">
      <w:pPr>
        <w:pStyle w:val="libNormal"/>
        <w:rPr>
          <w:rtl/>
        </w:rPr>
      </w:pPr>
      <w:r>
        <w:rPr>
          <w:rFonts w:hint="eastAsia"/>
          <w:rtl/>
        </w:rPr>
        <w:t>باب</w:t>
      </w:r>
      <w:r>
        <w:rPr>
          <w:rtl/>
        </w:rPr>
        <w:t xml:space="preserve"> </w:t>
      </w:r>
      <w:r w:rsidR="009640A2">
        <w:rPr>
          <w:rtl/>
        </w:rPr>
        <w:t>في</w:t>
      </w:r>
      <w:r>
        <w:rPr>
          <w:rtl/>
        </w:rPr>
        <w:t xml:space="preserve"> المنع عن نهک العظام </w:t>
      </w:r>
      <w:r w:rsidRPr="009D640D">
        <w:rPr>
          <w:rStyle w:val="libFootnotenumChar"/>
          <w:rtl/>
        </w:rPr>
        <w:t>(1)</w:t>
      </w:r>
      <w:r>
        <w:rPr>
          <w:rtl/>
        </w:rPr>
        <w:t>.</w:t>
      </w:r>
    </w:p>
    <w:p w:rsidR="008C6066" w:rsidRDefault="008C6066" w:rsidP="00975E94">
      <w:pPr>
        <w:pStyle w:val="libNormal"/>
        <w:rPr>
          <w:rtl/>
        </w:rPr>
      </w:pPr>
      <w:r w:rsidRPr="008C6066">
        <w:rPr>
          <w:rStyle w:val="libBold1Char"/>
          <w:rFonts w:hint="eastAsia"/>
          <w:rtl/>
        </w:rPr>
        <w:t>الکا</w:t>
      </w:r>
      <w:r w:rsidR="009640A2">
        <w:rPr>
          <w:rStyle w:val="libBold1Char"/>
          <w:rFonts w:hint="eastAsia"/>
          <w:rtl/>
        </w:rPr>
        <w:t>في</w:t>
      </w:r>
      <w:r w:rsidR="00471D2E">
        <w:rPr>
          <w:rtl/>
        </w:rPr>
        <w:t>:عن الفض</w:t>
      </w:r>
      <w:r w:rsidR="00471D2E">
        <w:rPr>
          <w:rFonts w:hint="cs"/>
          <w:rtl/>
        </w:rPr>
        <w:t>ی</w:t>
      </w:r>
      <w:r w:rsidR="00471D2E">
        <w:rPr>
          <w:rFonts w:hint="eastAsia"/>
          <w:rtl/>
        </w:rPr>
        <w:t>ل</w:t>
      </w:r>
      <w:r w:rsidR="00471D2E">
        <w:rPr>
          <w:rtl/>
        </w:rPr>
        <w:t xml:space="preserve"> قال: صنع لنا أبو </w:t>
      </w:r>
      <w:r w:rsidR="00391418">
        <w:rPr>
          <w:rtl/>
        </w:rPr>
        <w:t>حمزة</w:t>
      </w:r>
      <w:r w:rsidR="00471D2E">
        <w:rPr>
          <w:rtl/>
        </w:rPr>
        <w:t xml:space="preserve"> طعاما فلمّا حضرنا ر</w:t>
      </w:r>
      <w:r w:rsidR="003653A2">
        <w:rPr>
          <w:rtl/>
        </w:rPr>
        <w:t>أ</w:t>
      </w:r>
      <w:r w:rsidR="00975E94">
        <w:rPr>
          <w:rFonts w:hint="cs"/>
          <w:rtl/>
        </w:rPr>
        <w:t>ى</w:t>
      </w:r>
      <w:r w:rsidR="00471D2E">
        <w:rPr>
          <w:rtl/>
        </w:rPr>
        <w:t xml:space="preserve"> رجلا </w:t>
      </w:r>
      <w:r w:rsidR="00471D2E">
        <w:rPr>
          <w:rFonts w:hint="cs"/>
          <w:rtl/>
        </w:rPr>
        <w:t>ی</w:t>
      </w:r>
      <w:r w:rsidR="00471D2E">
        <w:rPr>
          <w:rFonts w:hint="eastAsia"/>
          <w:rtl/>
        </w:rPr>
        <w:t>نهک</w:t>
      </w:r>
      <w:r w:rsidR="00471D2E">
        <w:rPr>
          <w:rtl/>
        </w:rPr>
        <w:t xml:space="preserve"> عظما فصاح به و قال:لا تفعل ف</w:t>
      </w:r>
      <w:r w:rsidR="009640A2">
        <w:rPr>
          <w:rtl/>
        </w:rPr>
        <w:t>انّي</w:t>
      </w:r>
      <w:r w:rsidR="00471D2E">
        <w:rPr>
          <w:rtl/>
        </w:rPr>
        <w:t xml:space="preserve"> سمعت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w:t>
      </w:r>
      <w:r w:rsidR="00471D2E">
        <w:rPr>
          <w:rFonts w:hint="cs"/>
          <w:rtl/>
        </w:rPr>
        <w:t>ی</w:t>
      </w:r>
      <w:r w:rsidR="00471D2E">
        <w:rPr>
          <w:rFonts w:hint="eastAsia"/>
          <w:rtl/>
        </w:rPr>
        <w:t>قول</w:t>
      </w:r>
      <w:r w:rsidR="00471D2E">
        <w:rPr>
          <w:rtl/>
        </w:rPr>
        <w:t xml:space="preserve">:لا تنهکوا العظام فانّ </w:t>
      </w:r>
      <w:r w:rsidR="009640A2">
        <w:rPr>
          <w:rtl/>
        </w:rPr>
        <w:t>في</w:t>
      </w:r>
      <w:r w:rsidR="00471D2E">
        <w:rPr>
          <w:rFonts w:hint="eastAsia"/>
          <w:rtl/>
        </w:rPr>
        <w:t>ها</w:t>
      </w:r>
      <w:r w:rsidR="00471D2E">
        <w:rPr>
          <w:rtl/>
        </w:rPr>
        <w:t xml:space="preserve"> للجنّ نص</w:t>
      </w:r>
      <w:r w:rsidR="00471D2E">
        <w:rPr>
          <w:rFonts w:hint="cs"/>
          <w:rtl/>
        </w:rPr>
        <w:t>ی</w:t>
      </w:r>
      <w:r w:rsidR="00471D2E">
        <w:rPr>
          <w:rFonts w:hint="eastAsia"/>
          <w:rtl/>
        </w:rPr>
        <w:t>با</w:t>
      </w:r>
      <w:r w:rsidR="00471D2E">
        <w:rPr>
          <w:rtl/>
        </w:rPr>
        <w:t xml:space="preserve"> فإن فعلتم ذهب من الب</w:t>
      </w:r>
      <w:r w:rsidR="00471D2E">
        <w:rPr>
          <w:rFonts w:hint="cs"/>
          <w:rtl/>
        </w:rPr>
        <w:t>ی</w:t>
      </w:r>
      <w:r w:rsidR="00471D2E">
        <w:rPr>
          <w:rFonts w:hint="eastAsia"/>
          <w:rtl/>
        </w:rPr>
        <w:t>ت</w:t>
      </w:r>
      <w:r w:rsidR="00471D2E">
        <w:rPr>
          <w:rtl/>
        </w:rPr>
        <w:t xml:space="preserve"> ما هو خ</w:t>
      </w:r>
      <w:r w:rsidR="00471D2E">
        <w:rPr>
          <w:rFonts w:hint="cs"/>
          <w:rtl/>
        </w:rPr>
        <w:t>ی</w:t>
      </w:r>
      <w:r w:rsidR="00471D2E">
        <w:rPr>
          <w:rFonts w:hint="eastAsia"/>
          <w:rtl/>
        </w:rPr>
        <w:t>ر</w:t>
      </w:r>
      <w:r w:rsidR="00471D2E">
        <w:rPr>
          <w:rtl/>
        </w:rPr>
        <w:t xml:space="preserve"> من ذلک.</w:t>
      </w:r>
    </w:p>
    <w:p w:rsidR="008C6066" w:rsidRDefault="008C6066" w:rsidP="00975E94">
      <w:pPr>
        <w:pStyle w:val="libNormal"/>
        <w:rPr>
          <w:rtl/>
        </w:rPr>
      </w:pPr>
      <w:r w:rsidRPr="008C6066">
        <w:rPr>
          <w:rStyle w:val="libBold1Char"/>
          <w:rFonts w:hint="eastAsia"/>
          <w:rtl/>
        </w:rPr>
        <w:t>بیان</w:t>
      </w:r>
      <w:r w:rsidR="00471D2E">
        <w:rPr>
          <w:rtl/>
        </w:rPr>
        <w:t xml:space="preserve">: </w:t>
      </w:r>
      <w:r w:rsidR="00471D2E">
        <w:rPr>
          <w:rFonts w:hint="cs"/>
          <w:rtl/>
        </w:rPr>
        <w:t>ی</w:t>
      </w:r>
      <w:r w:rsidR="00471D2E">
        <w:rPr>
          <w:rFonts w:hint="eastAsia"/>
          <w:rtl/>
        </w:rPr>
        <w:t>قال</w:t>
      </w:r>
      <w:r w:rsidR="00471D2E">
        <w:rPr>
          <w:rtl/>
        </w:rPr>
        <w:t xml:space="preserve"> نهک من الطعام:بالغ </w:t>
      </w:r>
      <w:r w:rsidR="009640A2">
        <w:rPr>
          <w:rtl/>
        </w:rPr>
        <w:t>في</w:t>
      </w:r>
      <w:r w:rsidR="00471D2E">
        <w:rPr>
          <w:rtl/>
        </w:rPr>
        <w:t xml:space="preserve"> </w:t>
      </w:r>
      <w:r w:rsidR="00315D70">
        <w:rPr>
          <w:rtl/>
        </w:rPr>
        <w:t>آکلة</w:t>
      </w:r>
      <w:r w:rsidR="00471D2E">
        <w:rPr>
          <w:rtl/>
        </w:rPr>
        <w:t xml:space="preserve">،و قال الوالد </w:t>
      </w:r>
      <w:r w:rsidR="00696982" w:rsidRPr="00696982">
        <w:rPr>
          <w:rStyle w:val="libAlaemChar"/>
          <w:rtl/>
        </w:rPr>
        <w:t>قدس‌سره</w:t>
      </w:r>
      <w:r w:rsidR="00471D2E">
        <w:rPr>
          <w:rtl/>
        </w:rPr>
        <w:t>:</w:t>
      </w:r>
      <w:r w:rsidR="00471D2E">
        <w:rPr>
          <w:rFonts w:hint="cs"/>
          <w:rtl/>
        </w:rPr>
        <w:t>ی</w:t>
      </w:r>
      <w:r w:rsidR="00471D2E">
        <w:rPr>
          <w:rFonts w:hint="eastAsia"/>
          <w:rtl/>
        </w:rPr>
        <w:t>نهک</w:t>
      </w:r>
      <w:r w:rsidR="00471D2E">
        <w:rPr>
          <w:rtl/>
        </w:rPr>
        <w:t xml:space="preserve"> عظما </w:t>
      </w:r>
      <w:r w:rsidR="003653A2">
        <w:rPr>
          <w:rtl/>
        </w:rPr>
        <w:t>أي</w:t>
      </w:r>
      <w:r w:rsidR="00471D2E">
        <w:rPr>
          <w:rtl/>
        </w:rPr>
        <w:t xml:space="preserve"> </w:t>
      </w:r>
      <w:r w:rsidR="00471D2E">
        <w:rPr>
          <w:rFonts w:hint="cs"/>
          <w:rtl/>
        </w:rPr>
        <w:t>ی</w:t>
      </w:r>
      <w:r w:rsidR="00471D2E">
        <w:rPr>
          <w:rFonts w:hint="eastAsia"/>
          <w:rtl/>
        </w:rPr>
        <w:t>خرج</w:t>
      </w:r>
      <w:r w:rsidR="00471D2E">
        <w:rPr>
          <w:rtl/>
        </w:rPr>
        <w:t xml:space="preserve"> مخّه أو </w:t>
      </w:r>
      <w:r w:rsidR="00471D2E">
        <w:rPr>
          <w:rFonts w:hint="cs"/>
          <w:rtl/>
        </w:rPr>
        <w:t>ی</w:t>
      </w:r>
      <w:r w:rsidR="00471D2E">
        <w:rPr>
          <w:rFonts w:hint="eastAsia"/>
          <w:rtl/>
        </w:rPr>
        <w:t>ستأصل</w:t>
      </w:r>
      <w:r w:rsidR="00471D2E">
        <w:rPr>
          <w:rtl/>
        </w:rPr>
        <w:t xml:space="preserve"> لحمه أو الأعمّ،و الظاهر انّ الجنّ </w:t>
      </w:r>
      <w:r w:rsidR="00471D2E">
        <w:rPr>
          <w:rFonts w:hint="cs"/>
          <w:rtl/>
        </w:rPr>
        <w:t>ی</w:t>
      </w:r>
      <w:r w:rsidR="00471D2E">
        <w:rPr>
          <w:rFonts w:hint="eastAsia"/>
          <w:rtl/>
        </w:rPr>
        <w:t>شمّون</w:t>
      </w:r>
      <w:r w:rsidR="00471D2E">
        <w:rPr>
          <w:rtl/>
        </w:rPr>
        <w:t xml:space="preserve"> العظم فإذا استقص</w:t>
      </w:r>
      <w:r w:rsidR="00975E94">
        <w:rPr>
          <w:rFonts w:hint="cs"/>
          <w:rtl/>
        </w:rPr>
        <w:t>ي</w:t>
      </w:r>
      <w:r w:rsidR="00471D2E">
        <w:rPr>
          <w:rtl/>
        </w:rPr>
        <w:t xml:space="preserve"> لا </w:t>
      </w:r>
      <w:r w:rsidR="00471D2E">
        <w:rPr>
          <w:rFonts w:hint="cs"/>
          <w:rtl/>
        </w:rPr>
        <w:t>ی</w:t>
      </w:r>
      <w:r w:rsidR="00800CD3">
        <w:rPr>
          <w:rFonts w:hint="eastAsia"/>
          <w:rtl/>
        </w:rPr>
        <w:t>بقي</w:t>
      </w:r>
      <w:r w:rsidR="00471D2E">
        <w:rPr>
          <w:rtl/>
        </w:rPr>
        <w:t xml:space="preserve"> </w:t>
      </w:r>
      <w:r w:rsidR="003653A2">
        <w:rPr>
          <w:rtl/>
        </w:rPr>
        <w:t>شيء</w:t>
      </w:r>
      <w:r w:rsidR="00471D2E">
        <w:rPr>
          <w:rtl/>
        </w:rPr>
        <w:t xml:space="preserve"> لاستشمامهم </w:t>
      </w:r>
      <w:r w:rsidR="009640A2">
        <w:rPr>
          <w:rtl/>
        </w:rPr>
        <w:t>في</w:t>
      </w:r>
      <w:r w:rsidR="00471D2E">
        <w:rPr>
          <w:rFonts w:hint="eastAsia"/>
          <w:rtl/>
        </w:rPr>
        <w:t>سرقون</w:t>
      </w:r>
      <w:r w:rsidR="00471D2E">
        <w:rPr>
          <w:rtl/>
        </w:rPr>
        <w:t xml:space="preserve"> من الب</w:t>
      </w:r>
      <w:r w:rsidR="00471D2E">
        <w:rPr>
          <w:rFonts w:hint="cs"/>
          <w:rtl/>
        </w:rPr>
        <w:t>ی</w:t>
      </w:r>
      <w:r w:rsidR="00471D2E">
        <w:rPr>
          <w:rFonts w:hint="eastAsia"/>
          <w:rtl/>
        </w:rPr>
        <w:t>ت</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قال ابن الأعسم:</w:t>
      </w:r>
    </w:p>
    <w:tbl>
      <w:tblPr>
        <w:tblStyle w:val="TableGrid"/>
        <w:bidiVisual/>
        <w:tblW w:w="4562" w:type="pct"/>
        <w:tblInd w:w="384" w:type="dxa"/>
        <w:tblLook w:val="01E0"/>
      </w:tblPr>
      <w:tblGrid>
        <w:gridCol w:w="3526"/>
        <w:gridCol w:w="272"/>
        <w:gridCol w:w="3512"/>
      </w:tblGrid>
      <w:tr w:rsidR="00800874" w:rsidTr="00262AD9">
        <w:trPr>
          <w:trHeight w:val="350"/>
        </w:trPr>
        <w:tc>
          <w:tcPr>
            <w:tcW w:w="3920" w:type="dxa"/>
            <w:shd w:val="clear" w:color="auto" w:fill="auto"/>
          </w:tcPr>
          <w:p w:rsidR="00800874" w:rsidRDefault="00800874" w:rsidP="00262AD9">
            <w:pPr>
              <w:pStyle w:val="libPoem"/>
            </w:pPr>
            <w:r>
              <w:rPr>
                <w:rFonts w:hint="eastAsia"/>
                <w:rtl/>
              </w:rPr>
              <w:t>و</w:t>
            </w:r>
            <w:r>
              <w:rPr>
                <w:rtl/>
              </w:rPr>
              <w:t xml:space="preserve"> النهک للعظام مکروه فلا</w:t>
            </w:r>
            <w:r w:rsidRPr="00725071">
              <w:rPr>
                <w:rStyle w:val="libPoemTiniChar0"/>
                <w:rtl/>
              </w:rPr>
              <w:br/>
              <w:t> </w:t>
            </w:r>
          </w:p>
        </w:tc>
        <w:tc>
          <w:tcPr>
            <w:tcW w:w="279" w:type="dxa"/>
            <w:shd w:val="clear" w:color="auto" w:fill="auto"/>
          </w:tcPr>
          <w:p w:rsidR="00800874" w:rsidRDefault="00800874" w:rsidP="00262AD9">
            <w:pPr>
              <w:pStyle w:val="libPoem"/>
              <w:rPr>
                <w:rtl/>
              </w:rPr>
            </w:pPr>
          </w:p>
        </w:tc>
        <w:tc>
          <w:tcPr>
            <w:tcW w:w="3881" w:type="dxa"/>
            <w:shd w:val="clear" w:color="auto" w:fill="auto"/>
          </w:tcPr>
          <w:p w:rsidR="00800874" w:rsidRDefault="00800874" w:rsidP="00262AD9">
            <w:pPr>
              <w:pStyle w:val="libPoem"/>
            </w:pPr>
            <w:r>
              <w:rPr>
                <w:rFonts w:hint="eastAsia"/>
                <w:rtl/>
              </w:rPr>
              <w:t>تفعله</w:t>
            </w:r>
            <w:r>
              <w:rPr>
                <w:rtl/>
              </w:rPr>
              <w:t xml:space="preserve"> فالناهک عظما </w:t>
            </w:r>
            <w:r>
              <w:rPr>
                <w:rFonts w:hint="cs"/>
                <w:rtl/>
              </w:rPr>
              <w:t>ی</w:t>
            </w:r>
            <w:r>
              <w:rPr>
                <w:rFonts w:hint="eastAsia"/>
                <w:rtl/>
              </w:rPr>
              <w:t>بتل</w:t>
            </w:r>
            <w:r>
              <w:rPr>
                <w:rFonts w:hint="cs"/>
                <w:rtl/>
              </w:rPr>
              <w:t>ى</w:t>
            </w:r>
            <w:r w:rsidRPr="00725071">
              <w:rPr>
                <w:rStyle w:val="libPoemTiniChar0"/>
                <w:rtl/>
              </w:rPr>
              <w:br/>
              <w:t> </w:t>
            </w:r>
          </w:p>
        </w:tc>
      </w:tr>
      <w:tr w:rsidR="00800874" w:rsidTr="00262AD9">
        <w:trPr>
          <w:trHeight w:val="350"/>
        </w:trPr>
        <w:tc>
          <w:tcPr>
            <w:tcW w:w="3920" w:type="dxa"/>
          </w:tcPr>
          <w:p w:rsidR="00800874" w:rsidRDefault="00800874" w:rsidP="00262AD9">
            <w:pPr>
              <w:pStyle w:val="libPoem"/>
            </w:pPr>
            <w:r>
              <w:rPr>
                <w:rFonts w:hint="eastAsia"/>
                <w:rtl/>
              </w:rPr>
              <w:t>تأخذ</w:t>
            </w:r>
            <w:r>
              <w:rPr>
                <w:rtl/>
              </w:rPr>
              <w:t xml:space="preserve"> منه الجنّ فوق ما أخذ</w:t>
            </w:r>
            <w:r w:rsidRPr="00725071">
              <w:rPr>
                <w:rStyle w:val="libPoemTiniChar0"/>
                <w:rtl/>
              </w:rPr>
              <w:br/>
              <w:t> </w:t>
            </w:r>
          </w:p>
        </w:tc>
        <w:tc>
          <w:tcPr>
            <w:tcW w:w="279" w:type="dxa"/>
          </w:tcPr>
          <w:p w:rsidR="00800874" w:rsidRDefault="00800874" w:rsidP="00262AD9">
            <w:pPr>
              <w:pStyle w:val="libPoem"/>
              <w:rPr>
                <w:rtl/>
              </w:rPr>
            </w:pPr>
          </w:p>
        </w:tc>
        <w:tc>
          <w:tcPr>
            <w:tcW w:w="3881" w:type="dxa"/>
          </w:tcPr>
          <w:p w:rsidR="00800874" w:rsidRDefault="00800874" w:rsidP="00262AD9">
            <w:pPr>
              <w:pStyle w:val="libPoem"/>
            </w:pPr>
            <w:r>
              <w:rPr>
                <w:rFonts w:hint="eastAsia"/>
                <w:rtl/>
              </w:rPr>
              <w:t>فهو</w:t>
            </w:r>
            <w:r>
              <w:rPr>
                <w:rtl/>
              </w:rPr>
              <w:t xml:space="preserve"> طعام الجنّ ح</w:t>
            </w:r>
            <w:r>
              <w:rPr>
                <w:rFonts w:hint="cs"/>
                <w:rtl/>
              </w:rPr>
              <w:t>ی</w:t>
            </w:r>
            <w:r>
              <w:rPr>
                <w:rFonts w:hint="eastAsia"/>
                <w:rtl/>
              </w:rPr>
              <w:t>ن</w:t>
            </w:r>
            <w:r>
              <w:rPr>
                <w:rtl/>
              </w:rPr>
              <w:t xml:space="preserve"> </w:t>
            </w:r>
            <w:r>
              <w:rPr>
                <w:rFonts w:hint="cs"/>
                <w:rtl/>
              </w:rPr>
              <w:t>ی</w:t>
            </w:r>
            <w:r>
              <w:rPr>
                <w:rFonts w:hint="eastAsia"/>
                <w:rtl/>
              </w:rPr>
              <w:t>نتبذ</w:t>
            </w:r>
            <w:r w:rsidRPr="00725071">
              <w:rPr>
                <w:rStyle w:val="libPoemTiniChar0"/>
                <w:rtl/>
              </w:rPr>
              <w:br/>
              <w:t> </w:t>
            </w:r>
          </w:p>
        </w:tc>
      </w:tr>
    </w:tbl>
    <w:p w:rsidR="008C6066" w:rsidRDefault="008C6066" w:rsidP="00471D2E">
      <w:pPr>
        <w:pStyle w:val="libNormal"/>
        <w:rPr>
          <w:rtl/>
        </w:rPr>
      </w:pPr>
      <w:r w:rsidRPr="008C6066">
        <w:rPr>
          <w:rStyle w:val="libBold1Char"/>
          <w:rFonts w:hint="eastAsia"/>
          <w:rtl/>
        </w:rPr>
        <w:t>المحاسن</w:t>
      </w:r>
      <w:r w:rsidR="00471D2E">
        <w:rPr>
          <w:rtl/>
        </w:rPr>
        <w:t xml:space="preserve">:عن محمّد بن مسلم عن </w:t>
      </w:r>
      <w:r w:rsidR="009640A2">
        <w:rPr>
          <w:rtl/>
        </w:rPr>
        <w:t>أبي</w:t>
      </w:r>
      <w:r w:rsidR="00471D2E">
        <w:rPr>
          <w:rtl/>
        </w:rPr>
        <w:t xml:space="preserve"> جعفر </w:t>
      </w:r>
      <w:r w:rsidRPr="008C6066">
        <w:rPr>
          <w:rStyle w:val="libAlaemChar"/>
          <w:rtl/>
        </w:rPr>
        <w:t>عليه‌السلام</w:t>
      </w:r>
      <w:r w:rsidR="00471D2E">
        <w:rPr>
          <w:rtl/>
        </w:rPr>
        <w:t xml:space="preserve"> قال: سألته عن العظم أنهکه؟ قال:نعم.</w:t>
      </w:r>
    </w:p>
    <w:p w:rsidR="008C6066" w:rsidRDefault="008C6066" w:rsidP="00975E94">
      <w:pPr>
        <w:pStyle w:val="libNormal"/>
        <w:rPr>
          <w:rtl/>
        </w:rPr>
      </w:pPr>
      <w:r w:rsidRPr="008C6066">
        <w:rPr>
          <w:rStyle w:val="libBold1Char"/>
          <w:rFonts w:hint="eastAsia"/>
          <w:rtl/>
        </w:rPr>
        <w:t>بیان</w:t>
      </w:r>
      <w:r w:rsidR="00471D2E">
        <w:rPr>
          <w:rtl/>
        </w:rPr>
        <w:t xml:space="preserve">: </w:t>
      </w:r>
      <w:r w:rsidR="00471D2E">
        <w:rPr>
          <w:rFonts w:hint="cs"/>
          <w:rtl/>
        </w:rPr>
        <w:t>ی</w:t>
      </w:r>
      <w:r w:rsidR="00471D2E">
        <w:rPr>
          <w:rFonts w:hint="eastAsia"/>
          <w:rtl/>
        </w:rPr>
        <w:t>مکن</w:t>
      </w:r>
      <w:r w:rsidR="00471D2E">
        <w:rPr>
          <w:rtl/>
        </w:rPr>
        <w:t xml:space="preserve"> حمله ع</w:t>
      </w:r>
      <w:r w:rsidR="003653A2">
        <w:rPr>
          <w:rtl/>
        </w:rPr>
        <w:t>ل</w:t>
      </w:r>
      <w:r w:rsidR="00975E94">
        <w:rPr>
          <w:rFonts w:hint="cs"/>
          <w:rtl/>
        </w:rPr>
        <w:t>ى</w:t>
      </w:r>
      <w:r w:rsidR="00471D2E">
        <w:rPr>
          <w:rtl/>
        </w:rPr>
        <w:t xml:space="preserve"> نهک لا </w:t>
      </w:r>
      <w:r w:rsidR="00471D2E">
        <w:rPr>
          <w:rFonts w:hint="cs"/>
          <w:rtl/>
        </w:rPr>
        <w:t>ی</w:t>
      </w:r>
      <w:r w:rsidR="00471D2E">
        <w:rPr>
          <w:rFonts w:hint="eastAsia"/>
          <w:rtl/>
        </w:rPr>
        <w:t>صل</w:t>
      </w:r>
      <w:r w:rsidR="00471D2E">
        <w:rPr>
          <w:rtl/>
        </w:rPr>
        <w:t xml:space="preserve"> </w:t>
      </w:r>
      <w:r w:rsidR="003653A2">
        <w:rPr>
          <w:rtl/>
        </w:rPr>
        <w:t>الى</w:t>
      </w:r>
      <w:r w:rsidR="00471D2E">
        <w:rPr>
          <w:rtl/>
        </w:rPr>
        <w:t xml:space="preserve"> حدّ الاست</w:t>
      </w:r>
      <w:r w:rsidR="00471D2E">
        <w:rPr>
          <w:rFonts w:hint="cs"/>
          <w:rtl/>
        </w:rPr>
        <w:t>ی</w:t>
      </w:r>
      <w:r w:rsidR="00471D2E">
        <w:rPr>
          <w:rFonts w:hint="eastAsia"/>
          <w:rtl/>
        </w:rPr>
        <w:t>صال</w:t>
      </w:r>
      <w:r w:rsidR="00471D2E">
        <w:rPr>
          <w:rtl/>
        </w:rPr>
        <w:t xml:space="preserve"> مع انّ التجو</w:t>
      </w:r>
      <w:r w:rsidR="00471D2E">
        <w:rPr>
          <w:rFonts w:hint="cs"/>
          <w:rtl/>
        </w:rPr>
        <w:t>ی</w:t>
      </w:r>
      <w:r w:rsidR="00471D2E">
        <w:rPr>
          <w:rFonts w:hint="eastAsia"/>
          <w:rtl/>
        </w:rPr>
        <w:t>ز</w:t>
      </w:r>
      <w:r w:rsidR="00471D2E">
        <w:rPr>
          <w:rtl/>
        </w:rPr>
        <w:t xml:space="preserve"> لا </w:t>
      </w:r>
      <w:r w:rsidR="00471D2E">
        <w:rPr>
          <w:rFonts w:hint="cs"/>
          <w:rtl/>
        </w:rPr>
        <w:t>ی</w:t>
      </w:r>
      <w:r w:rsidR="00471D2E">
        <w:rPr>
          <w:rFonts w:hint="eastAsia"/>
          <w:rtl/>
        </w:rPr>
        <w:t>نا</w:t>
      </w:r>
      <w:r w:rsidR="009640A2">
        <w:rPr>
          <w:rFonts w:hint="eastAsia"/>
          <w:rtl/>
        </w:rPr>
        <w:t>في</w:t>
      </w:r>
      <w:r w:rsidR="00471D2E">
        <w:rPr>
          <w:rtl/>
        </w:rPr>
        <w:t xml:space="preserve"> ال</w:t>
      </w:r>
      <w:r w:rsidR="00A665D2">
        <w:rPr>
          <w:rtl/>
        </w:rPr>
        <w:t>کراهة</w:t>
      </w:r>
      <w:r w:rsidR="00471D2E">
        <w:rPr>
          <w:rtl/>
        </w:rPr>
        <w:t xml:space="preserve">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الکلام</w:t>
      </w:r>
      <w:r>
        <w:rPr>
          <w:rtl/>
        </w:rPr>
        <w:t xml:space="preserve"> </w:t>
      </w:r>
      <w:r w:rsidR="009640A2">
        <w:rPr>
          <w:rtl/>
        </w:rPr>
        <w:t>في</w:t>
      </w:r>
      <w:r>
        <w:rPr>
          <w:rtl/>
        </w:rPr>
        <w:t xml:space="preserve"> عظام الإنسان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975E94">
      <w:pPr>
        <w:pStyle w:val="libFootnote0"/>
        <w:rPr>
          <w:rtl/>
        </w:rPr>
      </w:pPr>
      <w:r>
        <w:rPr>
          <w:rtl/>
        </w:rPr>
        <w:t>(1)</w:t>
      </w:r>
      <w:r w:rsidR="00471D2E">
        <w:rPr>
          <w:rtl/>
        </w:rPr>
        <w:t xml:space="preserve"> ق:</w:t>
      </w:r>
      <w:r w:rsidR="0094408E">
        <w:rPr>
          <w:rtl/>
        </w:rPr>
        <w:t>898</w:t>
      </w:r>
      <w:r w:rsidR="00471D2E">
        <w:rPr>
          <w:rtl/>
        </w:rPr>
        <w:t>/</w:t>
      </w:r>
      <w:r w:rsidR="0094408E">
        <w:rPr>
          <w:rtl/>
        </w:rPr>
        <w:t>207</w:t>
      </w:r>
      <w:r w:rsidR="00471D2E">
        <w:rPr>
          <w:rtl/>
        </w:rPr>
        <w:t>/</w:t>
      </w:r>
      <w:r w:rsidR="0094408E">
        <w:rPr>
          <w:rtl/>
        </w:rPr>
        <w:t>14</w:t>
      </w:r>
      <w:r w:rsidR="00471D2E">
        <w:rPr>
          <w:rtl/>
        </w:rPr>
        <w:t>،ج:</w:t>
      </w:r>
      <w:r w:rsidR="0094408E">
        <w:rPr>
          <w:rtl/>
        </w:rPr>
        <w:t>426</w:t>
      </w:r>
      <w:r w:rsidR="00471D2E">
        <w:rPr>
          <w:rtl/>
        </w:rPr>
        <w:t>/</w:t>
      </w:r>
      <w:r w:rsidR="0094408E">
        <w:rPr>
          <w:rtl/>
        </w:rPr>
        <w:t>66</w:t>
      </w:r>
      <w:r w:rsidR="00471D2E">
        <w:rPr>
          <w:rtl/>
        </w:rPr>
        <w:t>.</w:t>
      </w:r>
    </w:p>
    <w:p w:rsidR="008C6066" w:rsidRDefault="00DE3D9F" w:rsidP="00975E94">
      <w:pPr>
        <w:pStyle w:val="libFootnote0"/>
        <w:rPr>
          <w:rtl/>
        </w:rPr>
      </w:pPr>
      <w:r>
        <w:rPr>
          <w:rtl/>
        </w:rPr>
        <w:t>(2)</w:t>
      </w:r>
      <w:r w:rsidR="00471D2E">
        <w:rPr>
          <w:rtl/>
        </w:rPr>
        <w:t xml:space="preserve"> ق:</w:t>
      </w:r>
      <w:r w:rsidR="0094408E">
        <w:rPr>
          <w:rtl/>
        </w:rPr>
        <w:t>898</w:t>
      </w:r>
      <w:r w:rsidR="00471D2E">
        <w:rPr>
          <w:rtl/>
        </w:rPr>
        <w:t>/</w:t>
      </w:r>
      <w:r w:rsidR="0094408E">
        <w:rPr>
          <w:rtl/>
        </w:rPr>
        <w:t>207</w:t>
      </w:r>
      <w:r w:rsidR="00471D2E">
        <w:rPr>
          <w:rtl/>
        </w:rPr>
        <w:t>/</w:t>
      </w:r>
      <w:r w:rsidR="0094408E">
        <w:rPr>
          <w:rtl/>
        </w:rPr>
        <w:t>14</w:t>
      </w:r>
      <w:r w:rsidR="00471D2E">
        <w:rPr>
          <w:rtl/>
        </w:rPr>
        <w:t>،ج:</w:t>
      </w:r>
      <w:r w:rsidR="0094408E">
        <w:rPr>
          <w:rtl/>
        </w:rPr>
        <w:t>427</w:t>
      </w:r>
      <w:r w:rsidR="00471D2E">
        <w:rPr>
          <w:rtl/>
        </w:rPr>
        <w:t>/</w:t>
      </w:r>
      <w:r w:rsidR="0094408E">
        <w:rPr>
          <w:rtl/>
        </w:rPr>
        <w:t>66</w:t>
      </w:r>
      <w:r w:rsidR="00471D2E">
        <w:rPr>
          <w:rtl/>
        </w:rPr>
        <w:t>.</w:t>
      </w:r>
    </w:p>
    <w:p w:rsidR="008C6066" w:rsidRDefault="00DE3D9F" w:rsidP="00975E94">
      <w:pPr>
        <w:pStyle w:val="libFootnote0"/>
        <w:rPr>
          <w:rtl/>
        </w:rPr>
      </w:pPr>
      <w:r>
        <w:rPr>
          <w:rtl/>
        </w:rPr>
        <w:t>(3)</w:t>
      </w:r>
      <w:r w:rsidR="00471D2E">
        <w:rPr>
          <w:rtl/>
        </w:rPr>
        <w:t xml:space="preserve"> ق:</w:t>
      </w:r>
      <w:r w:rsidR="0094408E">
        <w:rPr>
          <w:rtl/>
        </w:rPr>
        <w:t>485</w:t>
      </w:r>
      <w:r w:rsidR="00471D2E">
        <w:rPr>
          <w:rtl/>
        </w:rPr>
        <w:t>/</w:t>
      </w:r>
      <w:r w:rsidR="0094408E">
        <w:rPr>
          <w:rtl/>
        </w:rPr>
        <w:t>49</w:t>
      </w:r>
      <w:r w:rsidR="00471D2E">
        <w:rPr>
          <w:rtl/>
        </w:rPr>
        <w:t>/</w:t>
      </w:r>
      <w:r w:rsidR="0094408E">
        <w:rPr>
          <w:rtl/>
        </w:rPr>
        <w:t>14</w:t>
      </w:r>
      <w:r w:rsidR="00471D2E">
        <w:rPr>
          <w:rtl/>
        </w:rPr>
        <w:t xml:space="preserve"> و </w:t>
      </w:r>
      <w:r w:rsidR="0094408E">
        <w:rPr>
          <w:rtl/>
        </w:rPr>
        <w:t>501</w:t>
      </w:r>
      <w:r w:rsidR="00471D2E">
        <w:rPr>
          <w:rtl/>
        </w:rPr>
        <w:t>،ج:</w:t>
      </w:r>
      <w:r w:rsidR="0094408E">
        <w:rPr>
          <w:rtl/>
        </w:rPr>
        <w:t>2</w:t>
      </w:r>
      <w:r w:rsidR="00471D2E">
        <w:rPr>
          <w:rtl/>
        </w:rPr>
        <w:t>/</w:t>
      </w:r>
      <w:r w:rsidR="0094408E">
        <w:rPr>
          <w:rtl/>
        </w:rPr>
        <w:t>62</w:t>
      </w:r>
      <w:r w:rsidR="00471D2E">
        <w:rPr>
          <w:rtl/>
        </w:rPr>
        <w:t xml:space="preserve"> و </w:t>
      </w:r>
      <w:r w:rsidR="0094408E">
        <w:rPr>
          <w:rtl/>
        </w:rPr>
        <w:t>58</w:t>
      </w:r>
      <w:r w:rsidR="00471D2E">
        <w:rPr>
          <w:rtl/>
        </w:rPr>
        <w:t>.</w:t>
      </w:r>
    </w:p>
    <w:p w:rsidR="00975E94" w:rsidRDefault="00975E94" w:rsidP="00975E94">
      <w:pPr>
        <w:pStyle w:val="libNormal"/>
        <w:rPr>
          <w:rtl/>
        </w:rPr>
      </w:pPr>
      <w:r>
        <w:rPr>
          <w:rFonts w:hint="eastAsia"/>
          <w:rtl/>
        </w:rPr>
        <w:br w:type="page"/>
      </w:r>
    </w:p>
    <w:p w:rsidR="008C6066" w:rsidRDefault="00471D2E" w:rsidP="00800874">
      <w:pPr>
        <w:pStyle w:val="libCenterBold1"/>
        <w:rPr>
          <w:rtl/>
        </w:rPr>
      </w:pPr>
      <w:r>
        <w:rPr>
          <w:rFonts w:hint="eastAsia"/>
          <w:rtl/>
        </w:rPr>
        <w:t>تعداد</w:t>
      </w:r>
      <w:r>
        <w:rPr>
          <w:rtl/>
        </w:rPr>
        <w:t xml:space="preserve"> من عظام الإنسان</w:t>
      </w:r>
    </w:p>
    <w:p w:rsidR="008C6066" w:rsidRDefault="009640A2" w:rsidP="00471D2E">
      <w:pPr>
        <w:pStyle w:val="libNormal"/>
        <w:rPr>
          <w:rtl/>
        </w:rPr>
      </w:pPr>
      <w:r>
        <w:rPr>
          <w:rFonts w:hint="eastAsia"/>
          <w:rtl/>
        </w:rPr>
        <w:t>في</w:t>
      </w:r>
      <w:r w:rsidR="00471D2E">
        <w:rPr>
          <w:rtl/>
        </w:rPr>
        <w:t xml:space="preserve"> تعداد الصادق </w:t>
      </w:r>
      <w:r w:rsidR="008C6066" w:rsidRPr="008C6066">
        <w:rPr>
          <w:rStyle w:val="libAlaemChar"/>
          <w:rtl/>
        </w:rPr>
        <w:t>عليه‌السلام</w:t>
      </w:r>
      <w:r w:rsidR="00471D2E">
        <w:rPr>
          <w:rtl/>
        </w:rPr>
        <w:t xml:space="preserve"> عظام الإنسان.</w:t>
      </w:r>
    </w:p>
    <w:p w:rsidR="008C6066" w:rsidRDefault="008C6066" w:rsidP="00800874">
      <w:pPr>
        <w:pStyle w:val="libNormal"/>
        <w:rPr>
          <w:rtl/>
        </w:rPr>
      </w:pPr>
      <w:r w:rsidRPr="008C6066">
        <w:rPr>
          <w:rStyle w:val="libBold1Char"/>
          <w:rFonts w:hint="eastAsia"/>
          <w:rtl/>
        </w:rPr>
        <w:t>المناقب</w:t>
      </w:r>
      <w:r w:rsidR="00471D2E">
        <w:rPr>
          <w:rtl/>
        </w:rPr>
        <w:t>:عن سالم بن الضر</w:t>
      </w:r>
      <w:r w:rsidR="00471D2E">
        <w:rPr>
          <w:rFonts w:hint="cs"/>
          <w:rtl/>
        </w:rPr>
        <w:t>ی</w:t>
      </w:r>
      <w:r w:rsidR="00471D2E">
        <w:rPr>
          <w:rFonts w:hint="eastAsia"/>
          <w:rtl/>
        </w:rPr>
        <w:t>ر</w:t>
      </w:r>
      <w:r w:rsidR="00471D2E">
        <w:rPr>
          <w:rtl/>
        </w:rPr>
        <w:t xml:space="preserve"> انّ نصران</w:t>
      </w:r>
      <w:r w:rsidR="00471D2E">
        <w:rPr>
          <w:rFonts w:hint="cs"/>
          <w:rtl/>
        </w:rPr>
        <w:t>یّ</w:t>
      </w:r>
      <w:r w:rsidR="00471D2E">
        <w:rPr>
          <w:rFonts w:hint="eastAsia"/>
          <w:rtl/>
        </w:rPr>
        <w:t>ا</w:t>
      </w:r>
      <w:r w:rsidR="00471D2E">
        <w:rPr>
          <w:rtl/>
        </w:rPr>
        <w:t xml:space="preserve"> سأل الصادق </w:t>
      </w:r>
      <w:r w:rsidRPr="008C6066">
        <w:rPr>
          <w:rStyle w:val="libAlaemChar"/>
          <w:rtl/>
        </w:rPr>
        <w:t>عليه‌السلام</w:t>
      </w:r>
      <w:r w:rsidR="00471D2E">
        <w:rPr>
          <w:rtl/>
        </w:rPr>
        <w:t xml:space="preserve"> عن أسرار الطبّ ثمّ سأله عن تفص</w:t>
      </w:r>
      <w:r w:rsidR="00471D2E">
        <w:rPr>
          <w:rFonts w:hint="cs"/>
          <w:rtl/>
        </w:rPr>
        <w:t>ی</w:t>
      </w:r>
      <w:r w:rsidR="00471D2E">
        <w:rPr>
          <w:rFonts w:hint="eastAsia"/>
          <w:rtl/>
        </w:rPr>
        <w:t>ل</w:t>
      </w:r>
      <w:r w:rsidR="00471D2E">
        <w:rPr>
          <w:rtl/>
        </w:rPr>
        <w:t xml:space="preserve"> الجسم فقال </w:t>
      </w:r>
      <w:r w:rsidRPr="008C6066">
        <w:rPr>
          <w:rStyle w:val="libAlaemChar"/>
          <w:rtl/>
        </w:rPr>
        <w:t>عليه‌السلام</w:t>
      </w:r>
      <w:r w:rsidR="00471D2E">
        <w:rPr>
          <w:rtl/>
        </w:rPr>
        <w:t>:انّ اللّه خلق الإنسان ع</w:t>
      </w:r>
      <w:r w:rsidR="003653A2">
        <w:rPr>
          <w:rtl/>
        </w:rPr>
        <w:t>ل</w:t>
      </w:r>
      <w:r w:rsidR="00800874">
        <w:rPr>
          <w:rFonts w:hint="cs"/>
          <w:rtl/>
        </w:rPr>
        <w:t>ى</w:t>
      </w:r>
      <w:r w:rsidR="00471D2E">
        <w:rPr>
          <w:rtl/>
        </w:rPr>
        <w:t xml:space="preserve"> اثن</w:t>
      </w:r>
      <w:r w:rsidR="00800874">
        <w:rPr>
          <w:rFonts w:hint="cs"/>
          <w:rtl/>
        </w:rPr>
        <w:t>ي</w:t>
      </w:r>
      <w:r w:rsidR="00471D2E">
        <w:rPr>
          <w:rtl/>
        </w:rPr>
        <w:t xml:space="preserve"> عشر وصلا و ع</w:t>
      </w:r>
      <w:r w:rsidR="003653A2">
        <w:rPr>
          <w:rtl/>
        </w:rPr>
        <w:t>ل</w:t>
      </w:r>
      <w:r w:rsidR="00800874">
        <w:rPr>
          <w:rFonts w:hint="cs"/>
          <w:rtl/>
        </w:rPr>
        <w:t>ى</w:t>
      </w:r>
      <w:r w:rsidR="00471D2E">
        <w:rPr>
          <w:rtl/>
        </w:rPr>
        <w:t xml:space="preserve"> </w:t>
      </w:r>
      <w:r w:rsidR="00332F64">
        <w:rPr>
          <w:rtl/>
        </w:rPr>
        <w:t>مائتي</w:t>
      </w:r>
      <w:r w:rsidR="00471D2E">
        <w:rPr>
          <w:rFonts w:hint="eastAsia"/>
          <w:rtl/>
        </w:rPr>
        <w:t>ن</w:t>
      </w:r>
      <w:r w:rsidR="00471D2E">
        <w:rPr>
          <w:rtl/>
        </w:rPr>
        <w:t xml:space="preserve"> و </w:t>
      </w:r>
      <w:r w:rsidR="002D5688">
        <w:rPr>
          <w:rtl/>
        </w:rPr>
        <w:t>ثمانیة</w:t>
      </w:r>
      <w:r w:rsidR="00471D2E">
        <w:rPr>
          <w:rtl/>
        </w:rPr>
        <w:t xml:space="preserve"> و أربع</w:t>
      </w:r>
      <w:r w:rsidR="00471D2E">
        <w:rPr>
          <w:rFonts w:hint="cs"/>
          <w:rtl/>
        </w:rPr>
        <w:t>ی</w:t>
      </w:r>
      <w:r w:rsidR="00471D2E">
        <w:rPr>
          <w:rFonts w:hint="eastAsia"/>
          <w:rtl/>
        </w:rPr>
        <w:t>ن</w:t>
      </w:r>
      <w:r w:rsidR="00471D2E">
        <w:rPr>
          <w:rtl/>
        </w:rPr>
        <w:t xml:space="preserve"> عظما و ع</w:t>
      </w:r>
      <w:r w:rsidR="003653A2">
        <w:rPr>
          <w:rtl/>
        </w:rPr>
        <w:t>ل</w:t>
      </w:r>
      <w:r w:rsidR="00800874">
        <w:rPr>
          <w:rFonts w:hint="cs"/>
          <w:rtl/>
        </w:rPr>
        <w:t>ى</w:t>
      </w:r>
      <w:r w:rsidR="00471D2E">
        <w:rPr>
          <w:rtl/>
        </w:rPr>
        <w:t xml:space="preserve"> </w:t>
      </w:r>
      <w:r w:rsidR="00FC7037">
        <w:rPr>
          <w:rtl/>
        </w:rPr>
        <w:t>ثلاثمائة</w:t>
      </w:r>
      <w:r w:rsidR="00471D2E">
        <w:rPr>
          <w:rtl/>
        </w:rPr>
        <w:t xml:space="preserve"> و ستّ</w:t>
      </w:r>
      <w:r w:rsidR="00471D2E">
        <w:rPr>
          <w:rFonts w:hint="cs"/>
          <w:rtl/>
        </w:rPr>
        <w:t>ی</w:t>
      </w:r>
      <w:r w:rsidR="00471D2E">
        <w:rPr>
          <w:rFonts w:hint="eastAsia"/>
          <w:rtl/>
        </w:rPr>
        <w:t>ن</w:t>
      </w:r>
      <w:r w:rsidR="00471D2E">
        <w:rPr>
          <w:rtl/>
        </w:rPr>
        <w:t xml:space="preserve"> عرقا،فالعروق </w:t>
      </w:r>
      <w:r w:rsidR="003653A2">
        <w:rPr>
          <w:rtl/>
        </w:rPr>
        <w:t>هي</w:t>
      </w:r>
      <w:r w:rsidR="00471D2E">
        <w:rPr>
          <w:rtl/>
        </w:rPr>
        <w:t xml:space="preserve"> </w:t>
      </w:r>
      <w:r w:rsidR="00067415">
        <w:rPr>
          <w:rtl/>
        </w:rPr>
        <w:t>التي</w:t>
      </w:r>
      <w:r w:rsidR="00471D2E">
        <w:rPr>
          <w:rtl/>
        </w:rPr>
        <w:t xml:space="preserve"> تسق</w:t>
      </w:r>
      <w:r w:rsidR="00800874">
        <w:rPr>
          <w:rFonts w:hint="cs"/>
          <w:rtl/>
        </w:rPr>
        <w:t>ي</w:t>
      </w:r>
      <w:r w:rsidR="00471D2E">
        <w:rPr>
          <w:rtl/>
        </w:rPr>
        <w:t xml:space="preserve"> الجسد کلّه و العظام تمسکها و اللحم </w:t>
      </w:r>
      <w:r w:rsidR="00471D2E">
        <w:rPr>
          <w:rFonts w:hint="cs"/>
          <w:rtl/>
        </w:rPr>
        <w:t>ی</w:t>
      </w:r>
      <w:r w:rsidR="00471D2E">
        <w:rPr>
          <w:rFonts w:hint="eastAsia"/>
          <w:rtl/>
        </w:rPr>
        <w:t>مسک</w:t>
      </w:r>
      <w:r w:rsidR="00471D2E">
        <w:rPr>
          <w:rtl/>
        </w:rPr>
        <w:t xml:space="preserve"> العظام و العصب </w:t>
      </w:r>
      <w:r w:rsidR="00471D2E">
        <w:rPr>
          <w:rFonts w:hint="cs"/>
          <w:rtl/>
        </w:rPr>
        <w:t>ی</w:t>
      </w:r>
      <w:r w:rsidR="00471D2E">
        <w:rPr>
          <w:rFonts w:hint="eastAsia"/>
          <w:rtl/>
        </w:rPr>
        <w:t>مسک</w:t>
      </w:r>
      <w:r w:rsidR="00471D2E">
        <w:rPr>
          <w:rtl/>
        </w:rPr>
        <w:t xml:space="preserve"> اللحم، و جعل </w:t>
      </w:r>
      <w:r w:rsidR="009640A2">
        <w:rPr>
          <w:rtl/>
        </w:rPr>
        <w:t>في</w:t>
      </w:r>
      <w:r w:rsidR="00471D2E">
        <w:rPr>
          <w:rtl/>
        </w:rPr>
        <w:t xml:space="preserve"> </w:t>
      </w:r>
      <w:r w:rsidR="003653A2">
        <w:rPr>
          <w:rFonts w:hint="cs"/>
          <w:rtl/>
        </w:rPr>
        <w:t>یدي</w:t>
      </w:r>
      <w:r w:rsidR="00471D2E">
        <w:rPr>
          <w:rFonts w:hint="eastAsia"/>
          <w:rtl/>
        </w:rPr>
        <w:t>ه</w:t>
      </w:r>
      <w:r w:rsidR="00471D2E">
        <w:rPr>
          <w:rtl/>
        </w:rPr>
        <w:t xml:space="preserve"> اثن</w:t>
      </w:r>
      <w:r w:rsidR="00471D2E">
        <w:rPr>
          <w:rFonts w:hint="cs"/>
          <w:rtl/>
        </w:rPr>
        <w:t>ی</w:t>
      </w:r>
      <w:r w:rsidR="00471D2E">
        <w:rPr>
          <w:rFonts w:hint="eastAsia"/>
          <w:rtl/>
        </w:rPr>
        <w:t>ن</w:t>
      </w:r>
      <w:r w:rsidR="00471D2E">
        <w:rPr>
          <w:rtl/>
        </w:rPr>
        <w:t xml:space="preserve"> و ثمان</w:t>
      </w:r>
      <w:r w:rsidR="00471D2E">
        <w:rPr>
          <w:rFonts w:hint="cs"/>
          <w:rtl/>
        </w:rPr>
        <w:t>ی</w:t>
      </w:r>
      <w:r w:rsidR="00471D2E">
        <w:rPr>
          <w:rFonts w:hint="eastAsia"/>
          <w:rtl/>
        </w:rPr>
        <w:t>ن</w:t>
      </w:r>
      <w:r w:rsidR="00471D2E">
        <w:rPr>
          <w:rtl/>
        </w:rPr>
        <w:t xml:space="preserve"> عظما </w:t>
      </w:r>
      <w:r w:rsidR="009640A2">
        <w:rPr>
          <w:rtl/>
        </w:rPr>
        <w:t>في</w:t>
      </w:r>
      <w:r w:rsidR="00471D2E">
        <w:rPr>
          <w:rtl/>
        </w:rPr>
        <w:t xml:space="preserve"> کلّ </w:t>
      </w:r>
      <w:r w:rsidR="00471D2E">
        <w:rPr>
          <w:rFonts w:hint="cs"/>
          <w:rtl/>
        </w:rPr>
        <w:t>ی</w:t>
      </w:r>
      <w:r w:rsidR="00471D2E">
        <w:rPr>
          <w:rFonts w:hint="eastAsia"/>
          <w:rtl/>
        </w:rPr>
        <w:t>د</w:t>
      </w:r>
      <w:r w:rsidR="00471D2E">
        <w:rPr>
          <w:rtl/>
        </w:rPr>
        <w:t xml:space="preserve"> أحد و أربعون عظما منها </w:t>
      </w:r>
      <w:r w:rsidR="009640A2">
        <w:rPr>
          <w:rtl/>
        </w:rPr>
        <w:t>في</w:t>
      </w:r>
      <w:r w:rsidR="00471D2E">
        <w:rPr>
          <w:rtl/>
        </w:rPr>
        <w:t xml:space="preserve"> کفّه </w:t>
      </w:r>
      <w:r w:rsidR="0007771D">
        <w:rPr>
          <w:rtl/>
        </w:rPr>
        <w:t>خمسة</w:t>
      </w:r>
      <w:r w:rsidR="00471D2E">
        <w:rPr>
          <w:rtl/>
        </w:rPr>
        <w:t xml:space="preserve"> و ثلاثون عظما و </w:t>
      </w:r>
      <w:r w:rsidR="009640A2">
        <w:rPr>
          <w:rtl/>
        </w:rPr>
        <w:t>في</w:t>
      </w:r>
      <w:r w:rsidR="00471D2E">
        <w:rPr>
          <w:rtl/>
        </w:rPr>
        <w:t xml:space="preserve"> سا</w:t>
      </w:r>
      <w:r w:rsidR="00EF2F04">
        <w:rPr>
          <w:rtl/>
        </w:rPr>
        <w:t>عدة</w:t>
      </w:r>
      <w:r w:rsidR="00471D2E">
        <w:rPr>
          <w:rtl/>
        </w:rPr>
        <w:t xml:space="preserve"> اثنان و </w:t>
      </w:r>
      <w:r w:rsidR="009640A2">
        <w:rPr>
          <w:rtl/>
        </w:rPr>
        <w:t>في</w:t>
      </w:r>
      <w:r w:rsidR="00471D2E">
        <w:rPr>
          <w:rtl/>
        </w:rPr>
        <w:t xml:space="preserve"> عضده واحد و </w:t>
      </w:r>
      <w:r w:rsidR="009640A2">
        <w:rPr>
          <w:rtl/>
        </w:rPr>
        <w:t>في</w:t>
      </w:r>
      <w:r w:rsidR="00471D2E">
        <w:rPr>
          <w:rtl/>
        </w:rPr>
        <w:t xml:space="preserve"> کتفه </w:t>
      </w:r>
      <w:r w:rsidR="002D5688">
        <w:rPr>
          <w:rtl/>
        </w:rPr>
        <w:t>ثلاثة</w:t>
      </w:r>
      <w:r w:rsidR="00471D2E">
        <w:rPr>
          <w:rtl/>
        </w:rPr>
        <w:t xml:space="preserve"> فذلک أحد و أربعون عظما و کذلک </w:t>
      </w:r>
      <w:r w:rsidR="009640A2">
        <w:rPr>
          <w:rtl/>
        </w:rPr>
        <w:t>في</w:t>
      </w:r>
      <w:r w:rsidR="00471D2E">
        <w:rPr>
          <w:rtl/>
        </w:rPr>
        <w:t xml:space="preserve"> الأخر</w:t>
      </w:r>
      <w:r w:rsidR="00471D2E">
        <w:rPr>
          <w:rFonts w:hint="cs"/>
          <w:rtl/>
        </w:rPr>
        <w:t>ی</w:t>
      </w:r>
      <w:r w:rsidR="00471D2E">
        <w:rPr>
          <w:rFonts w:hint="eastAsia"/>
          <w:rtl/>
        </w:rPr>
        <w:t>،و</w:t>
      </w:r>
      <w:r w:rsidR="00471D2E">
        <w:rPr>
          <w:rtl/>
        </w:rPr>
        <w:t xml:space="preserve"> </w:t>
      </w:r>
      <w:r w:rsidR="009640A2">
        <w:rPr>
          <w:rtl/>
        </w:rPr>
        <w:t>في</w:t>
      </w:r>
      <w:r w:rsidR="00471D2E">
        <w:rPr>
          <w:rtl/>
        </w:rPr>
        <w:t xml:space="preserve"> رجله </w:t>
      </w:r>
      <w:r w:rsidR="002D5688">
        <w:rPr>
          <w:rtl/>
        </w:rPr>
        <w:t>ثلاثة</w:t>
      </w:r>
      <w:r w:rsidR="00471D2E">
        <w:rPr>
          <w:rtl/>
        </w:rPr>
        <w:t xml:space="preserve"> و أربعون عظما منها </w:t>
      </w:r>
      <w:r w:rsidR="009640A2">
        <w:rPr>
          <w:rtl/>
        </w:rPr>
        <w:t>في</w:t>
      </w:r>
      <w:r w:rsidR="00471D2E">
        <w:rPr>
          <w:rtl/>
        </w:rPr>
        <w:t xml:space="preserve"> قدمه </w:t>
      </w:r>
      <w:r w:rsidR="0007771D">
        <w:rPr>
          <w:rtl/>
        </w:rPr>
        <w:t>خمسة</w:t>
      </w:r>
      <w:r w:rsidR="00471D2E">
        <w:rPr>
          <w:rtl/>
        </w:rPr>
        <w:t xml:space="preserve"> و ثلاثون عظما و </w:t>
      </w:r>
      <w:r w:rsidR="009640A2">
        <w:rPr>
          <w:rtl/>
        </w:rPr>
        <w:t>في</w:t>
      </w:r>
      <w:r w:rsidR="00471D2E">
        <w:rPr>
          <w:rtl/>
        </w:rPr>
        <w:t xml:space="preserve"> </w:t>
      </w:r>
      <w:r w:rsidR="0007771D">
        <w:rPr>
          <w:rtl/>
        </w:rPr>
        <w:t>ساقة</w:t>
      </w:r>
      <w:r w:rsidR="00471D2E">
        <w:rPr>
          <w:rtl/>
        </w:rPr>
        <w:t xml:space="preserve"> اثنان و </w:t>
      </w:r>
      <w:r w:rsidR="009640A2">
        <w:rPr>
          <w:rtl/>
        </w:rPr>
        <w:t>في</w:t>
      </w:r>
      <w:r w:rsidR="00471D2E">
        <w:rPr>
          <w:rtl/>
        </w:rPr>
        <w:t xml:space="preserve"> رکبته </w:t>
      </w:r>
      <w:r w:rsidR="002D5688">
        <w:rPr>
          <w:rtl/>
        </w:rPr>
        <w:t>ثلاثة</w:t>
      </w:r>
      <w:r w:rsidR="00471D2E">
        <w:rPr>
          <w:rtl/>
        </w:rPr>
        <w:t xml:space="preserve"> و </w:t>
      </w:r>
      <w:r w:rsidR="009640A2">
        <w:rPr>
          <w:rtl/>
        </w:rPr>
        <w:t>في</w:t>
      </w:r>
      <w:r w:rsidR="00471D2E">
        <w:rPr>
          <w:rtl/>
        </w:rPr>
        <w:t xml:space="preserve"> فخذه واحد و </w:t>
      </w:r>
      <w:r w:rsidR="009640A2">
        <w:rPr>
          <w:rtl/>
        </w:rPr>
        <w:t>في</w:t>
      </w:r>
      <w:r w:rsidR="00471D2E">
        <w:rPr>
          <w:rtl/>
        </w:rPr>
        <w:t xml:space="preserve"> ورکه اثنان و کذلک </w:t>
      </w:r>
      <w:r w:rsidR="009640A2">
        <w:rPr>
          <w:rtl/>
        </w:rPr>
        <w:t>في</w:t>
      </w:r>
      <w:r w:rsidR="00471D2E">
        <w:rPr>
          <w:rtl/>
        </w:rPr>
        <w:t xml:space="preserve"> الأخر</w:t>
      </w:r>
      <w:r w:rsidR="00471D2E">
        <w:rPr>
          <w:rFonts w:hint="cs"/>
          <w:rtl/>
        </w:rPr>
        <w:t>ی</w:t>
      </w:r>
      <w:r w:rsidR="00471D2E">
        <w:rPr>
          <w:rFonts w:hint="eastAsia"/>
          <w:rtl/>
        </w:rPr>
        <w:t>،و</w:t>
      </w:r>
      <w:r w:rsidR="00471D2E">
        <w:rPr>
          <w:rtl/>
        </w:rPr>
        <w:t xml:space="preserve"> </w:t>
      </w:r>
      <w:r w:rsidR="009640A2">
        <w:rPr>
          <w:rtl/>
        </w:rPr>
        <w:t>في</w:t>
      </w:r>
      <w:r w:rsidR="00471D2E">
        <w:rPr>
          <w:rtl/>
        </w:rPr>
        <w:t xml:space="preserve"> صلبه ثمان </w:t>
      </w:r>
      <w:r w:rsidR="002E78B4">
        <w:rPr>
          <w:rtl/>
        </w:rPr>
        <w:t>عشرة</w:t>
      </w:r>
      <w:r w:rsidR="00471D2E">
        <w:rPr>
          <w:rtl/>
        </w:rPr>
        <w:t xml:space="preserve"> ف</w:t>
      </w:r>
      <w:r w:rsidR="00696982">
        <w:rPr>
          <w:rtl/>
        </w:rPr>
        <w:t>قارة</w:t>
      </w:r>
      <w:r w:rsidR="00471D2E">
        <w:rPr>
          <w:rtl/>
        </w:rPr>
        <w:t xml:space="preserve"> و </w:t>
      </w:r>
      <w:r w:rsidR="009640A2">
        <w:rPr>
          <w:rtl/>
        </w:rPr>
        <w:t>في</w:t>
      </w:r>
      <w:r w:rsidR="00471D2E">
        <w:rPr>
          <w:rtl/>
        </w:rPr>
        <w:t xml:space="preserve"> کلّ واحد من جنب</w:t>
      </w:r>
      <w:r w:rsidR="00471D2E">
        <w:rPr>
          <w:rFonts w:hint="cs"/>
          <w:rtl/>
        </w:rPr>
        <w:t>ی</w:t>
      </w:r>
      <w:r w:rsidR="00471D2E">
        <w:rPr>
          <w:rFonts w:hint="eastAsia"/>
          <w:rtl/>
        </w:rPr>
        <w:t>ه</w:t>
      </w:r>
      <w:r w:rsidR="00471D2E">
        <w:rPr>
          <w:rtl/>
        </w:rPr>
        <w:t xml:space="preserve"> </w:t>
      </w:r>
      <w:r w:rsidR="002D5688">
        <w:rPr>
          <w:rtl/>
        </w:rPr>
        <w:t>تسعة</w:t>
      </w:r>
      <w:r w:rsidR="00471D2E">
        <w:rPr>
          <w:rtl/>
        </w:rPr>
        <w:t xml:space="preserve"> أضلاع و </w:t>
      </w:r>
      <w:r w:rsidR="009640A2">
        <w:rPr>
          <w:rtl/>
        </w:rPr>
        <w:t>في</w:t>
      </w:r>
      <w:r w:rsidR="00471D2E">
        <w:rPr>
          <w:rtl/>
        </w:rPr>
        <w:t xml:space="preserve"> و قصته </w:t>
      </w:r>
      <w:r w:rsidR="002D5688">
        <w:rPr>
          <w:rtl/>
        </w:rPr>
        <w:t>ثمانیة</w:t>
      </w:r>
      <w:r w:rsidR="00471D2E">
        <w:rPr>
          <w:rtl/>
        </w:rPr>
        <w:t xml:space="preserve"> و </w:t>
      </w:r>
      <w:r w:rsidR="009640A2">
        <w:rPr>
          <w:rtl/>
        </w:rPr>
        <w:t>في</w:t>
      </w:r>
      <w:r w:rsidR="00471D2E">
        <w:rPr>
          <w:rtl/>
        </w:rPr>
        <w:t xml:space="preserve"> رأسه </w:t>
      </w:r>
      <w:r w:rsidR="0022387C">
        <w:rPr>
          <w:rtl/>
        </w:rPr>
        <w:t>ستّة</w:t>
      </w:r>
      <w:r w:rsidR="00471D2E">
        <w:rPr>
          <w:rtl/>
        </w:rPr>
        <w:t xml:space="preserve"> و ثلاثون عظما و </w:t>
      </w:r>
      <w:r w:rsidR="009640A2">
        <w:rPr>
          <w:rtl/>
        </w:rPr>
        <w:t>في</w:t>
      </w:r>
      <w:r w:rsidR="00471D2E">
        <w:rPr>
          <w:rtl/>
        </w:rPr>
        <w:t xml:space="preserve"> </w:t>
      </w:r>
      <w:r w:rsidR="009640A2">
        <w:rPr>
          <w:rtl/>
        </w:rPr>
        <w:t>في</w:t>
      </w:r>
      <w:r w:rsidR="00471D2E">
        <w:rPr>
          <w:rFonts w:hint="eastAsia"/>
          <w:rtl/>
        </w:rPr>
        <w:t>ه</w:t>
      </w:r>
      <w:r w:rsidR="00471D2E">
        <w:rPr>
          <w:rtl/>
        </w:rPr>
        <w:t xml:space="preserve"> </w:t>
      </w:r>
      <w:r w:rsidR="002D5688">
        <w:rPr>
          <w:rtl/>
        </w:rPr>
        <w:t>ثمانیة</w:t>
      </w:r>
      <w:r w:rsidR="00471D2E">
        <w:rPr>
          <w:rtl/>
        </w:rPr>
        <w:t xml:space="preserve"> و عشرو</w:t>
      </w:r>
      <w:r w:rsidR="00471D2E">
        <w:rPr>
          <w:rFonts w:hint="eastAsia"/>
          <w:rtl/>
        </w:rPr>
        <w:t>ن</w:t>
      </w:r>
      <w:r w:rsidR="00471D2E">
        <w:rPr>
          <w:rtl/>
        </w:rPr>
        <w:t xml:space="preserve"> أو اثنان و ثلاثون عظما.</w:t>
      </w:r>
    </w:p>
    <w:p w:rsidR="008C6066" w:rsidRDefault="00471D2E" w:rsidP="00800874">
      <w:pPr>
        <w:pStyle w:val="libNormal"/>
        <w:rPr>
          <w:rtl/>
        </w:rPr>
      </w:pPr>
      <w:r w:rsidRPr="00800874">
        <w:rPr>
          <w:rStyle w:val="libBold1Char"/>
          <w:rFonts w:hint="eastAsia"/>
          <w:rtl/>
        </w:rPr>
        <w:t>تب</w:t>
      </w:r>
      <w:r w:rsidRPr="00800874">
        <w:rPr>
          <w:rStyle w:val="libBold1Char"/>
          <w:rFonts w:hint="cs"/>
          <w:rtl/>
        </w:rPr>
        <w:t>یی</w:t>
      </w:r>
      <w:r w:rsidRPr="00800874">
        <w:rPr>
          <w:rStyle w:val="libBold1Char"/>
          <w:rFonts w:hint="eastAsia"/>
          <w:rtl/>
        </w:rPr>
        <w:t>ن</w:t>
      </w:r>
      <w:r>
        <w:rPr>
          <w:rtl/>
        </w:rPr>
        <w:t xml:space="preserve">: </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المراد وصل الاعظاء ال</w:t>
      </w:r>
      <w:r w:rsidR="00363683">
        <w:rPr>
          <w:rtl/>
        </w:rPr>
        <w:t>عظیمة</w:t>
      </w:r>
      <w:r>
        <w:rPr>
          <w:rtl/>
        </w:rPr>
        <w:t xml:space="preserve"> بعضها ببعض کالرأس و العنق و العضد</w:t>
      </w:r>
      <w:r>
        <w:rPr>
          <w:rFonts w:hint="cs"/>
          <w:rtl/>
        </w:rPr>
        <w:t>ی</w:t>
      </w:r>
      <w:r>
        <w:rPr>
          <w:rFonts w:hint="eastAsia"/>
          <w:rtl/>
        </w:rPr>
        <w:t>ن</w:t>
      </w:r>
      <w:r>
        <w:rPr>
          <w:rtl/>
        </w:rPr>
        <w:t xml:space="preserve"> و السا</w:t>
      </w:r>
      <w:r w:rsidR="00685D3F">
        <w:rPr>
          <w:rtl/>
        </w:rPr>
        <w:t>عدي</w:t>
      </w:r>
      <w:r>
        <w:rPr>
          <w:rFonts w:hint="eastAsia"/>
          <w:rtl/>
        </w:rPr>
        <w:t>ن</w:t>
      </w:r>
      <w:r>
        <w:rPr>
          <w:rtl/>
        </w:rPr>
        <w:t xml:space="preserve"> و الورک</w:t>
      </w:r>
      <w:r>
        <w:rPr>
          <w:rFonts w:hint="cs"/>
          <w:rtl/>
        </w:rPr>
        <w:t>ی</w:t>
      </w:r>
      <w:r>
        <w:rPr>
          <w:rFonts w:hint="eastAsia"/>
          <w:rtl/>
        </w:rPr>
        <w:t>ن</w:t>
      </w:r>
      <w:r>
        <w:rPr>
          <w:rtl/>
        </w:rPr>
        <w:t xml:space="preserve"> و الفخ</w:t>
      </w:r>
      <w:r w:rsidR="00332F64">
        <w:rPr>
          <w:rtl/>
        </w:rPr>
        <w:t>ذي</w:t>
      </w:r>
      <w:r>
        <w:rPr>
          <w:rFonts w:hint="eastAsia"/>
          <w:rtl/>
        </w:rPr>
        <w:t>ن</w:t>
      </w:r>
      <w:r>
        <w:rPr>
          <w:rtl/>
        </w:rPr>
        <w:t xml:space="preserve"> و الساق</w:t>
      </w:r>
      <w:r>
        <w:rPr>
          <w:rFonts w:hint="cs"/>
          <w:rtl/>
        </w:rPr>
        <w:t>ی</w:t>
      </w:r>
      <w:r>
        <w:rPr>
          <w:rFonts w:hint="eastAsia"/>
          <w:rtl/>
        </w:rPr>
        <w:t>ن</w:t>
      </w:r>
      <w:r>
        <w:rPr>
          <w:rtl/>
        </w:rPr>
        <w:t xml:space="preserve"> و الأضلاع من </w:t>
      </w:r>
      <w:r w:rsidR="00685D3F">
        <w:rPr>
          <w:rtl/>
        </w:rPr>
        <w:t>اليم</w:t>
      </w:r>
      <w:r>
        <w:rPr>
          <w:rFonts w:hint="cs"/>
          <w:rtl/>
        </w:rPr>
        <w:t>ی</w:t>
      </w:r>
      <w:r>
        <w:rPr>
          <w:rFonts w:hint="eastAsia"/>
          <w:rtl/>
        </w:rPr>
        <w:t>ن</w:t>
      </w:r>
      <w:r>
        <w:rPr>
          <w:rtl/>
        </w:rPr>
        <w:t xml:space="preserve"> و الأضلاع من الشمال،و کأنّ المراد بال</w:t>
      </w:r>
      <w:r w:rsidR="00800874">
        <w:rPr>
          <w:rtl/>
        </w:rPr>
        <w:t>وقصة</w:t>
      </w:r>
      <w:r>
        <w:rPr>
          <w:rtl/>
        </w:rPr>
        <w:t xml:space="preserve"> العنق، قال ال</w:t>
      </w:r>
      <w:r w:rsidR="009640A2">
        <w:rPr>
          <w:rtl/>
        </w:rPr>
        <w:t>في</w:t>
      </w:r>
      <w:r>
        <w:rPr>
          <w:rFonts w:hint="eastAsia"/>
          <w:rtl/>
        </w:rPr>
        <w:t>روز</w:t>
      </w:r>
      <w:r w:rsidR="002D5688">
        <w:rPr>
          <w:rFonts w:hint="eastAsia"/>
          <w:rtl/>
        </w:rPr>
        <w:t>آبادي</w:t>
      </w:r>
      <w:r>
        <w:rPr>
          <w:rtl/>
        </w:rPr>
        <w:t>: وقص عنقه-کوعد-کسرها،و الوقص-بالتحر</w:t>
      </w:r>
      <w:r>
        <w:rPr>
          <w:rFonts w:hint="cs"/>
          <w:rtl/>
        </w:rPr>
        <w:t>ی</w:t>
      </w:r>
      <w:r>
        <w:rPr>
          <w:rFonts w:hint="eastAsia"/>
          <w:rtl/>
        </w:rPr>
        <w:t>ک</w:t>
      </w:r>
      <w:r>
        <w:rPr>
          <w:rtl/>
        </w:rPr>
        <w:t>-قصر العن</w:t>
      </w:r>
      <w:r>
        <w:rPr>
          <w:rFonts w:hint="eastAsia"/>
          <w:rtl/>
        </w:rPr>
        <w:t>ق،</w:t>
      </w:r>
      <w:r w:rsidR="00067415">
        <w:rPr>
          <w:rFonts w:hint="eastAsia"/>
          <w:rtl/>
        </w:rPr>
        <w:t>انتهى</w:t>
      </w:r>
      <w:r>
        <w:rPr>
          <w:rFonts w:hint="eastAsia"/>
          <w:rtl/>
        </w:rPr>
        <w:t>؛ف</w:t>
      </w:r>
      <w:r w:rsidR="00EF2F04">
        <w:rPr>
          <w:rFonts w:hint="eastAsia"/>
          <w:rtl/>
        </w:rPr>
        <w:t>عدة</w:t>
      </w:r>
      <w:r>
        <w:rPr>
          <w:rFonts w:hint="eastAsia"/>
          <w:rtl/>
        </w:rPr>
        <w:t>ا</w:t>
      </w:r>
      <w:r>
        <w:rPr>
          <w:rtl/>
        </w:rPr>
        <w:t xml:space="preserve"> </w:t>
      </w:r>
      <w:r w:rsidR="002D5688">
        <w:rPr>
          <w:rtl/>
        </w:rPr>
        <w:t>ثمانیة</w:t>
      </w:r>
      <w:r>
        <w:rPr>
          <w:rtl/>
        </w:rPr>
        <w:t xml:space="preserve"> باعتبار ضمّ بعض فقرات الظهر </w:t>
      </w:r>
      <w:r w:rsidR="00067415">
        <w:rPr>
          <w:rtl/>
        </w:rPr>
        <w:t>اليه</w:t>
      </w:r>
      <w:r>
        <w:rPr>
          <w:rFonts w:hint="eastAsia"/>
          <w:rtl/>
        </w:rPr>
        <w:t>ا</w:t>
      </w:r>
      <w:r>
        <w:rPr>
          <w:rtl/>
        </w:rPr>
        <w:t xml:space="preserve"> ل</w:t>
      </w:r>
      <w:r w:rsidR="002A7266">
        <w:rPr>
          <w:rtl/>
        </w:rPr>
        <w:t>قربة</w:t>
      </w:r>
      <w:r>
        <w:rPr>
          <w:rtl/>
        </w:rPr>
        <w:t>ا منها و انحنائها ق</w:t>
      </w:r>
      <w:r w:rsidR="003653A2">
        <w:rPr>
          <w:rtl/>
        </w:rPr>
        <w:t>لي</w:t>
      </w:r>
      <w:r>
        <w:rPr>
          <w:rFonts w:hint="eastAsia"/>
          <w:rtl/>
        </w:rPr>
        <w:t>لا</w:t>
      </w:r>
      <w:r>
        <w:rPr>
          <w:rtl/>
        </w:rPr>
        <w:t xml:space="preserve"> بانحنائها، 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w:t>
      </w:r>
      <w:r w:rsidR="009640A2">
        <w:rPr>
          <w:rtl/>
        </w:rPr>
        <w:t>في</w:t>
      </w:r>
      <w:r>
        <w:rPr>
          <w:rtl/>
        </w:rPr>
        <w:t xml:space="preserve"> الأصل:و </w:t>
      </w:r>
      <w:r w:rsidR="009640A2">
        <w:rPr>
          <w:rtl/>
        </w:rPr>
        <w:t>في</w:t>
      </w:r>
      <w:r>
        <w:rPr>
          <w:rtl/>
        </w:rPr>
        <w:t xml:space="preserve"> وقصته و </w:t>
      </w:r>
      <w:r w:rsidR="003653A2">
        <w:rPr>
          <w:rtl/>
        </w:rPr>
        <w:t>هي</w:t>
      </w:r>
      <w:r>
        <w:rPr>
          <w:rtl/>
        </w:rPr>
        <w:t xml:space="preserve"> عظام وسط الظهر و </w:t>
      </w:r>
      <w:r w:rsidR="003653A2">
        <w:rPr>
          <w:rtl/>
        </w:rPr>
        <w:t>هي</w:t>
      </w:r>
      <w:r>
        <w:rPr>
          <w:rtl/>
        </w:rPr>
        <w:t xml:space="preserve"> ع</w:t>
      </w:r>
      <w:r w:rsidR="003653A2">
        <w:rPr>
          <w:rtl/>
        </w:rPr>
        <w:t>ل</w:t>
      </w:r>
      <w:r w:rsidR="00800874">
        <w:rPr>
          <w:rFonts w:hint="cs"/>
          <w:rtl/>
        </w:rPr>
        <w:t>ى</w:t>
      </w:r>
      <w:r>
        <w:rPr>
          <w:rtl/>
        </w:rPr>
        <w:t xml:space="preserve"> المشهور </w:t>
      </w:r>
      <w:r w:rsidR="00E873E0">
        <w:rPr>
          <w:rtl/>
        </w:rPr>
        <w:t>سبعة</w:t>
      </w:r>
      <w:r>
        <w:rPr>
          <w:rtl/>
        </w:rPr>
        <w:t xml:space="preserve"> فتکون ال</w:t>
      </w:r>
      <w:r w:rsidR="002D5688">
        <w:rPr>
          <w:rtl/>
        </w:rPr>
        <w:t>ثمانیة</w:t>
      </w:r>
      <w:r>
        <w:rPr>
          <w:rtl/>
        </w:rPr>
        <w:t xml:space="preserve"> بضمّ الترقوه </w:t>
      </w:r>
      <w:r w:rsidR="00067415">
        <w:rPr>
          <w:rtl/>
        </w:rPr>
        <w:t>اليه</w:t>
      </w:r>
      <w:r>
        <w:rPr>
          <w:rFonts w:hint="eastAsia"/>
          <w:rtl/>
        </w:rPr>
        <w:t>ا</w:t>
      </w:r>
      <w:r>
        <w:rPr>
          <w:rtl/>
        </w:rPr>
        <w:t xml:space="preserve"> و </w:t>
      </w:r>
      <w:r w:rsidR="009640A2">
        <w:rPr>
          <w:rtl/>
        </w:rPr>
        <w:t>في</w:t>
      </w:r>
      <w:r>
        <w:rPr>
          <w:rtl/>
        </w:rPr>
        <w:t xml:space="preserve"> بعض النسخ </w:t>
      </w:r>
      <w:r w:rsidR="009640A2">
        <w:rPr>
          <w:rtl/>
        </w:rPr>
        <w:t>في</w:t>
      </w:r>
      <w:r>
        <w:rPr>
          <w:rtl/>
        </w:rPr>
        <w:t xml:space="preserve"> أول الخبر:</w:t>
      </w:r>
    </w:p>
    <w:p w:rsidR="008C6066" w:rsidRDefault="00471D2E" w:rsidP="00471D2E">
      <w:pPr>
        <w:pStyle w:val="libNormal"/>
        <w:rPr>
          <w:rtl/>
        </w:rPr>
      </w:pPr>
      <w:r>
        <w:rPr>
          <w:rFonts w:hint="eastAsia"/>
          <w:rtl/>
        </w:rPr>
        <w:t>و</w:t>
      </w:r>
      <w:r>
        <w:rPr>
          <w:rtl/>
        </w:rPr>
        <w:t xml:space="preserve"> </w:t>
      </w:r>
      <w:r w:rsidR="0022387C">
        <w:rPr>
          <w:rtl/>
        </w:rPr>
        <w:t>ستّة</w:t>
      </w:r>
      <w:r>
        <w:rPr>
          <w:rtl/>
        </w:rPr>
        <w:t xml:space="preserve"> و أربع</w:t>
      </w:r>
      <w:r>
        <w:rPr>
          <w:rFonts w:hint="cs"/>
          <w:rtl/>
        </w:rPr>
        <w:t>ی</w:t>
      </w:r>
      <w:r>
        <w:rPr>
          <w:rFonts w:hint="eastAsia"/>
          <w:rtl/>
        </w:rPr>
        <w:t>ن</w:t>
      </w:r>
      <w:r>
        <w:rPr>
          <w:rtl/>
        </w:rPr>
        <w:t xml:space="preserve"> عظما و هو تصح</w:t>
      </w:r>
      <w:r>
        <w:rPr>
          <w:rFonts w:hint="cs"/>
          <w:rtl/>
        </w:rPr>
        <w:t>ی</w:t>
      </w:r>
      <w:r>
        <w:rPr>
          <w:rFonts w:hint="eastAsia"/>
          <w:rtl/>
        </w:rPr>
        <w:t>ف</w:t>
      </w:r>
      <w:r>
        <w:rPr>
          <w:rtl/>
        </w:rPr>
        <w:t xml:space="preserve"> لأنّه لا </w:t>
      </w:r>
      <w:r>
        <w:rPr>
          <w:rFonts w:hint="cs"/>
          <w:rtl/>
        </w:rPr>
        <w:t>ی</w:t>
      </w:r>
      <w:r>
        <w:rPr>
          <w:rFonts w:hint="eastAsia"/>
          <w:rtl/>
        </w:rPr>
        <w:t>س</w:t>
      </w:r>
      <w:r w:rsidR="00564FF4">
        <w:rPr>
          <w:rFonts w:hint="eastAsia"/>
          <w:rtl/>
        </w:rPr>
        <w:t>تقي</w:t>
      </w:r>
      <w:r>
        <w:rPr>
          <w:rFonts w:hint="eastAsia"/>
          <w:rtl/>
        </w:rPr>
        <w:t>م</w:t>
      </w:r>
      <w:r>
        <w:rPr>
          <w:rtl/>
        </w:rPr>
        <w:t xml:space="preserve"> الحساب؛و الأسنان غ</w:t>
      </w:r>
      <w:r>
        <w:rPr>
          <w:rFonts w:hint="cs"/>
          <w:rtl/>
        </w:rPr>
        <w:t>ی</w:t>
      </w:r>
      <w:r>
        <w:rPr>
          <w:rFonts w:hint="eastAsia"/>
          <w:rtl/>
        </w:rPr>
        <w:t>ر</w:t>
      </w:r>
      <w:r>
        <w:rPr>
          <w:rtl/>
        </w:rPr>
        <w:t xml:space="preserve"> </w:t>
      </w:r>
      <w:r w:rsidR="00685D3F">
        <w:rPr>
          <w:rtl/>
        </w:rPr>
        <w:t>داخلة</w:t>
      </w:r>
    </w:p>
    <w:p w:rsidR="00800874" w:rsidRDefault="00800874" w:rsidP="00800874">
      <w:pPr>
        <w:pStyle w:val="libNormal"/>
        <w:rPr>
          <w:rtl/>
        </w:rPr>
      </w:pPr>
      <w:r>
        <w:rPr>
          <w:rFonts w:hint="eastAsia"/>
          <w:rtl/>
        </w:rPr>
        <w:br w:type="page"/>
      </w:r>
    </w:p>
    <w:p w:rsidR="008C6066" w:rsidRDefault="009640A2" w:rsidP="00800874">
      <w:pPr>
        <w:pStyle w:val="libNormal"/>
        <w:rPr>
          <w:rtl/>
        </w:rPr>
      </w:pPr>
      <w:r>
        <w:rPr>
          <w:rFonts w:hint="eastAsia"/>
          <w:rtl/>
        </w:rPr>
        <w:t>في</w:t>
      </w:r>
      <w:r w:rsidR="00471D2E">
        <w:rPr>
          <w:rtl/>
        </w:rPr>
        <w:t xml:space="preserve"> عدد العظام </w:t>
      </w:r>
      <w:r>
        <w:rPr>
          <w:rtl/>
        </w:rPr>
        <w:t>في</w:t>
      </w:r>
      <w:r w:rsidR="00471D2E">
        <w:rPr>
          <w:rFonts w:hint="eastAsia"/>
          <w:rtl/>
        </w:rPr>
        <w:t>دلّ</w:t>
      </w:r>
      <w:r w:rsidR="00471D2E">
        <w:rPr>
          <w:rtl/>
        </w:rPr>
        <w:t xml:space="preserve"> ع</w:t>
      </w:r>
      <w:r w:rsidR="003653A2">
        <w:rPr>
          <w:rtl/>
        </w:rPr>
        <w:t>ل</w:t>
      </w:r>
      <w:r w:rsidR="00800874">
        <w:rPr>
          <w:rFonts w:hint="cs"/>
          <w:rtl/>
        </w:rPr>
        <w:t>ى</w:t>
      </w:r>
      <w:r w:rsidR="00471D2E">
        <w:rPr>
          <w:rtl/>
        </w:rPr>
        <w:t xml:space="preserve"> انّها </w:t>
      </w:r>
      <w:r w:rsidR="003653A2">
        <w:rPr>
          <w:rtl/>
        </w:rPr>
        <w:t>لي</w:t>
      </w:r>
      <w:r w:rsidR="00471D2E">
        <w:rPr>
          <w:rFonts w:hint="eastAsia"/>
          <w:rtl/>
        </w:rPr>
        <w:t>ست</w:t>
      </w:r>
      <w:r w:rsidR="00471D2E">
        <w:rPr>
          <w:rtl/>
        </w:rPr>
        <w:t xml:space="preserve"> بعظم،و قد اختلف الأطبّاء </w:t>
      </w:r>
      <w:r>
        <w:rPr>
          <w:rtl/>
        </w:rPr>
        <w:t>في</w:t>
      </w:r>
      <w:r w:rsidR="00471D2E">
        <w:rPr>
          <w:rtl/>
        </w:rPr>
        <w:t xml:space="preserve"> ذلک اختلافا عظ</w:t>
      </w:r>
      <w:r w:rsidR="00471D2E">
        <w:rPr>
          <w:rFonts w:hint="cs"/>
          <w:rtl/>
        </w:rPr>
        <w:t>ی</w:t>
      </w:r>
      <w:r w:rsidR="00471D2E">
        <w:rPr>
          <w:rFonts w:hint="eastAsia"/>
          <w:rtl/>
        </w:rPr>
        <w:t>ما</w:t>
      </w:r>
      <w:r w:rsidR="00471D2E">
        <w:rPr>
          <w:rtl/>
        </w:rPr>
        <w:t xml:space="preserve"> فمنهم من ذهب </w:t>
      </w:r>
      <w:r w:rsidR="003653A2">
        <w:rPr>
          <w:rtl/>
        </w:rPr>
        <w:t>الى</w:t>
      </w:r>
      <w:r w:rsidR="00471D2E">
        <w:rPr>
          <w:rtl/>
        </w:rPr>
        <w:t xml:space="preserve"> أنّها عظم و ق</w:t>
      </w:r>
      <w:r w:rsidR="00471D2E">
        <w:rPr>
          <w:rFonts w:hint="cs"/>
          <w:rtl/>
        </w:rPr>
        <w:t>ی</w:t>
      </w:r>
      <w:r w:rsidR="00471D2E">
        <w:rPr>
          <w:rFonts w:hint="eastAsia"/>
          <w:rtl/>
        </w:rPr>
        <w:t>ل</w:t>
      </w:r>
      <w:r w:rsidR="00471D2E">
        <w:rPr>
          <w:rtl/>
        </w:rPr>
        <w:t xml:space="preserve"> هو عصب و ق</w:t>
      </w:r>
      <w:r w:rsidR="00471D2E">
        <w:rPr>
          <w:rFonts w:hint="cs"/>
          <w:rtl/>
        </w:rPr>
        <w:t>ی</w:t>
      </w:r>
      <w:r w:rsidR="00471D2E">
        <w:rPr>
          <w:rFonts w:hint="eastAsia"/>
          <w:rtl/>
        </w:rPr>
        <w:t>ل</w:t>
      </w:r>
      <w:r w:rsidR="00471D2E">
        <w:rPr>
          <w:rtl/>
        </w:rPr>
        <w:t xml:space="preserve"> عضو مرکّب و ظاهر الأخبار انّها نوع آخر غ</w:t>
      </w:r>
      <w:r w:rsidR="00471D2E">
        <w:rPr>
          <w:rFonts w:hint="cs"/>
          <w:rtl/>
        </w:rPr>
        <w:t>ی</w:t>
      </w:r>
      <w:r w:rsidR="00471D2E">
        <w:rPr>
          <w:rFonts w:hint="eastAsia"/>
          <w:rtl/>
        </w:rPr>
        <w:t>ر</w:t>
      </w:r>
      <w:r w:rsidR="00471D2E">
        <w:rPr>
          <w:rtl/>
        </w:rPr>
        <w:t xml:space="preserve"> العظم و العصب لأنّهم </w:t>
      </w:r>
      <w:r w:rsidR="008C6066" w:rsidRPr="008C6066">
        <w:rPr>
          <w:rStyle w:val="libAlaemChar"/>
          <w:rtl/>
        </w:rPr>
        <w:t>عليهم‌السلام</w:t>
      </w:r>
      <w:r w:rsidR="00471D2E">
        <w:rPr>
          <w:rtl/>
        </w:rPr>
        <w:t xml:space="preserve"> عدّوها </w:t>
      </w:r>
      <w:r>
        <w:rPr>
          <w:rtl/>
        </w:rPr>
        <w:t>في</w:t>
      </w:r>
      <w:r w:rsidR="00471D2E">
        <w:rPr>
          <w:rFonts w:hint="eastAsia"/>
          <w:rtl/>
        </w:rPr>
        <w:t>ما</w:t>
      </w:r>
      <w:r w:rsidR="00471D2E">
        <w:rPr>
          <w:rtl/>
        </w:rPr>
        <w:t xml:space="preserve"> لا ت</w:t>
      </w:r>
      <w:r w:rsidR="002C675F">
        <w:rPr>
          <w:rtl/>
        </w:rPr>
        <w:t>حلّة</w:t>
      </w:r>
      <w:r w:rsidR="00471D2E">
        <w:rPr>
          <w:rtl/>
        </w:rPr>
        <w:t xml:space="preserve"> ال</w:t>
      </w:r>
      <w:r w:rsidR="002D5688">
        <w:rPr>
          <w:rtl/>
        </w:rPr>
        <w:t>حیاة</w:t>
      </w:r>
      <w:r w:rsidR="00471D2E">
        <w:rPr>
          <w:rtl/>
        </w:rPr>
        <w:t xml:space="preserve"> من الح</w:t>
      </w:r>
      <w:r w:rsidR="00471D2E">
        <w:rPr>
          <w:rFonts w:hint="cs"/>
          <w:rtl/>
        </w:rPr>
        <w:t>ی</w:t>
      </w:r>
      <w:r w:rsidR="00471D2E">
        <w:rPr>
          <w:rFonts w:hint="eastAsia"/>
          <w:rtl/>
        </w:rPr>
        <w:t>وان</w:t>
      </w:r>
      <w:r w:rsidR="00471D2E">
        <w:rPr>
          <w:rtl/>
        </w:rPr>
        <w:t xml:space="preserve"> مقابلا للقرن و العظم و الظلف و الحافر و غ</w:t>
      </w:r>
      <w:r w:rsidR="00471D2E">
        <w:rPr>
          <w:rFonts w:hint="cs"/>
          <w:rtl/>
        </w:rPr>
        <w:t>ی</w:t>
      </w:r>
      <w:r w:rsidR="00471D2E">
        <w:rPr>
          <w:rFonts w:hint="eastAsia"/>
          <w:rtl/>
        </w:rPr>
        <w:t>رها</w:t>
      </w:r>
      <w:r w:rsidR="00471D2E">
        <w:rPr>
          <w:rtl/>
        </w:rPr>
        <w:t xml:space="preserve"> و هو لا </w:t>
      </w:r>
      <w:r w:rsidR="00471D2E">
        <w:rPr>
          <w:rFonts w:hint="cs"/>
          <w:rtl/>
        </w:rPr>
        <w:t>ی</w:t>
      </w:r>
      <w:r w:rsidR="00471D2E">
        <w:rPr>
          <w:rFonts w:hint="eastAsia"/>
          <w:rtl/>
        </w:rPr>
        <w:t>نا</w:t>
      </w:r>
      <w:r>
        <w:rPr>
          <w:rFonts w:hint="eastAsia"/>
          <w:rtl/>
        </w:rPr>
        <w:t>في</w:t>
      </w:r>
      <w:r w:rsidR="00471D2E">
        <w:rPr>
          <w:rtl/>
        </w:rPr>
        <w:t xml:space="preserve"> المذهب ال</w:t>
      </w:r>
      <w:r w:rsidR="002D5688">
        <w:rPr>
          <w:rtl/>
        </w:rPr>
        <w:t>أخي</w:t>
      </w:r>
      <w:r w:rsidR="00471D2E">
        <w:rPr>
          <w:rFonts w:hint="eastAsia"/>
          <w:rtl/>
        </w:rPr>
        <w:t>ر</w:t>
      </w:r>
      <w:r w:rsidR="00471D2E">
        <w:rPr>
          <w:rtl/>
        </w:rPr>
        <w:t xml:space="preserve"> کث</w:t>
      </w:r>
      <w:r w:rsidR="00471D2E">
        <w:rPr>
          <w:rFonts w:hint="cs"/>
          <w:rtl/>
        </w:rPr>
        <w:t>ی</w:t>
      </w:r>
      <w:r w:rsidR="00471D2E">
        <w:rPr>
          <w:rFonts w:hint="eastAsia"/>
          <w:rtl/>
        </w:rPr>
        <w:t>را،و</w:t>
      </w:r>
      <w:r w:rsidR="00471D2E">
        <w:rPr>
          <w:rtl/>
        </w:rPr>
        <w:t xml:space="preserve"> ظاهر الأخبار انّه لا حسّ لها و لم ت</w:t>
      </w:r>
      <w:r w:rsidR="002C675F">
        <w:rPr>
          <w:rtl/>
        </w:rPr>
        <w:t>حلّ</w:t>
      </w:r>
      <w:r w:rsidR="00800874">
        <w:rPr>
          <w:rFonts w:hint="cs"/>
          <w:rtl/>
        </w:rPr>
        <w:t>ه</w:t>
      </w:r>
      <w:r w:rsidR="00471D2E">
        <w:rPr>
          <w:rtl/>
        </w:rPr>
        <w:t>ا ال</w:t>
      </w:r>
      <w:r w:rsidR="002D5688">
        <w:rPr>
          <w:rtl/>
        </w:rPr>
        <w:t>حیاة</w:t>
      </w:r>
      <w:r w:rsidR="00471D2E">
        <w:rPr>
          <w:rtl/>
        </w:rPr>
        <w:t xml:space="preserve"> کما ذهب </w:t>
      </w:r>
      <w:r w:rsidR="00067415">
        <w:rPr>
          <w:rtl/>
        </w:rPr>
        <w:t>اليه</w:t>
      </w:r>
      <w:r w:rsidR="00471D2E">
        <w:rPr>
          <w:rtl/>
        </w:rPr>
        <w:t xml:space="preserve"> بعض الأطبّاء و قال بعضهم:لها حسّ،قال </w:t>
      </w:r>
      <w:r>
        <w:rPr>
          <w:rtl/>
        </w:rPr>
        <w:t>في</w:t>
      </w:r>
      <w:r w:rsidR="00471D2E">
        <w:rPr>
          <w:rtl/>
        </w:rPr>
        <w:t xml:space="preserve"> القانون:</w:t>
      </w:r>
      <w:r w:rsidR="003653A2">
        <w:rPr>
          <w:rtl/>
        </w:rPr>
        <w:t>لي</w:t>
      </w:r>
      <w:r w:rsidR="00471D2E">
        <w:rPr>
          <w:rFonts w:hint="eastAsia"/>
          <w:rtl/>
        </w:rPr>
        <w:t>س</w:t>
      </w:r>
      <w:r w:rsidR="00471D2E">
        <w:rPr>
          <w:rtl/>
        </w:rPr>
        <w:t xml:space="preserve"> ل</w:t>
      </w:r>
      <w:r w:rsidR="003653A2">
        <w:rPr>
          <w:rtl/>
        </w:rPr>
        <w:t>شيء</w:t>
      </w:r>
      <w:r w:rsidR="00471D2E">
        <w:rPr>
          <w:rtl/>
        </w:rPr>
        <w:t xml:space="preserve"> من العظام حسّ البتّه الاّ للأسنان فان </w:t>
      </w:r>
      <w:r w:rsidR="00800874">
        <w:rPr>
          <w:rtl/>
        </w:rPr>
        <w:t>جالينوس</w:t>
      </w:r>
      <w:r w:rsidR="00471D2E">
        <w:rPr>
          <w:rtl/>
        </w:rPr>
        <w:t xml:space="preserve"> قال:بل التجربه تشهد ان</w:t>
      </w:r>
      <w:r w:rsidR="00471D2E">
        <w:rPr>
          <w:rFonts w:hint="eastAsia"/>
          <w:rtl/>
        </w:rPr>
        <w:t>ّ</w:t>
      </w:r>
      <w:r w:rsidR="00471D2E">
        <w:rPr>
          <w:rtl/>
        </w:rPr>
        <w:t xml:space="preserve"> لها حسّا أع</w:t>
      </w:r>
      <w:r w:rsidR="00471D2E">
        <w:rPr>
          <w:rFonts w:hint="cs"/>
          <w:rtl/>
        </w:rPr>
        <w:t>ی</w:t>
      </w:r>
      <w:r w:rsidR="00471D2E">
        <w:rPr>
          <w:rFonts w:hint="eastAsia"/>
          <w:rtl/>
        </w:rPr>
        <w:t>نت</w:t>
      </w:r>
      <w:r w:rsidR="00471D2E">
        <w:rPr>
          <w:rtl/>
        </w:rPr>
        <w:t xml:space="preserve"> به ب</w:t>
      </w:r>
      <w:r w:rsidR="0022171C">
        <w:rPr>
          <w:rtl/>
        </w:rPr>
        <w:t>قوّة</w:t>
      </w:r>
      <w:r w:rsidR="00471D2E">
        <w:rPr>
          <w:rtl/>
        </w:rPr>
        <w:t xml:space="preserve"> ت</w:t>
      </w:r>
      <w:r w:rsidR="00067415">
        <w:rPr>
          <w:rtl/>
        </w:rPr>
        <w:t>أتي</w:t>
      </w:r>
      <w:r w:rsidR="00471D2E">
        <w:rPr>
          <w:rFonts w:hint="eastAsia"/>
          <w:rtl/>
        </w:rPr>
        <w:t>ها</w:t>
      </w:r>
      <w:r w:rsidR="00471D2E">
        <w:rPr>
          <w:rtl/>
        </w:rPr>
        <w:t xml:space="preserve"> من الدماغ </w:t>
      </w:r>
      <w:r w:rsidR="003653A2">
        <w:rPr>
          <w:rtl/>
        </w:rPr>
        <w:t>لي</w:t>
      </w:r>
      <w:r w:rsidR="00471D2E">
        <w:rPr>
          <w:rFonts w:hint="eastAsia"/>
          <w:rtl/>
        </w:rPr>
        <w:t>م</w:t>
      </w:r>
      <w:r w:rsidR="00471D2E">
        <w:rPr>
          <w:rFonts w:hint="cs"/>
          <w:rtl/>
        </w:rPr>
        <w:t>یّ</w:t>
      </w:r>
      <w:r w:rsidR="00471D2E">
        <w:rPr>
          <w:rFonts w:hint="eastAsia"/>
          <w:rtl/>
        </w:rPr>
        <w:t>ز</w:t>
      </w:r>
      <w:r w:rsidR="00471D2E">
        <w:rPr>
          <w:rtl/>
        </w:rPr>
        <w:t xml:space="preserve"> </w:t>
      </w:r>
      <w:r w:rsidR="003653A2">
        <w:rPr>
          <w:rtl/>
        </w:rPr>
        <w:t>أي</w:t>
      </w:r>
      <w:r w:rsidR="00471D2E">
        <w:rPr>
          <w:rFonts w:hint="eastAsia"/>
          <w:rtl/>
        </w:rPr>
        <w:t>ضا</w:t>
      </w:r>
      <w:r w:rsidR="00471D2E">
        <w:rPr>
          <w:rtl/>
        </w:rPr>
        <w:t xml:space="preserve"> ب</w:t>
      </w:r>
      <w:r w:rsidR="00471D2E">
        <w:rPr>
          <w:rFonts w:hint="cs"/>
          <w:rtl/>
        </w:rPr>
        <w:t>ی</w:t>
      </w:r>
      <w:r w:rsidR="00471D2E">
        <w:rPr>
          <w:rFonts w:hint="eastAsia"/>
          <w:rtl/>
        </w:rPr>
        <w:t>ن</w:t>
      </w:r>
      <w:r w:rsidR="00471D2E">
        <w:rPr>
          <w:rtl/>
        </w:rPr>
        <w:t xml:space="preserve"> الحار و البارد </w:t>
      </w:r>
      <w:r w:rsidR="00471D2E" w:rsidRPr="009D640D">
        <w:rPr>
          <w:rStyle w:val="libFootnotenumChar"/>
          <w:rtl/>
        </w:rPr>
        <w:t>(1)</w:t>
      </w:r>
      <w:r w:rsidR="00471D2E">
        <w:rPr>
          <w:rtl/>
        </w:rPr>
        <w:t>.</w:t>
      </w:r>
    </w:p>
    <w:p w:rsidR="009853BF" w:rsidRDefault="003653A2" w:rsidP="003653A2">
      <w:pPr>
        <w:pStyle w:val="libLine"/>
        <w:rPr>
          <w:rtl/>
        </w:rPr>
      </w:pPr>
      <w:r>
        <w:rPr>
          <w:rFonts w:hint="eastAsia"/>
          <w:rtl/>
        </w:rPr>
        <w:t>____________________</w:t>
      </w:r>
    </w:p>
    <w:p w:rsidR="008C6066" w:rsidRDefault="00DE3D9F" w:rsidP="00800874">
      <w:pPr>
        <w:pStyle w:val="libFootnote0"/>
        <w:rPr>
          <w:rtl/>
        </w:rPr>
      </w:pPr>
      <w:r>
        <w:rPr>
          <w:rtl/>
        </w:rPr>
        <w:t>(1)</w:t>
      </w:r>
      <w:r w:rsidR="00471D2E">
        <w:rPr>
          <w:rtl/>
        </w:rPr>
        <w:t xml:space="preserve"> ق:</w:t>
      </w:r>
      <w:r w:rsidR="0094408E">
        <w:rPr>
          <w:rtl/>
        </w:rPr>
        <w:t>480</w:t>
      </w:r>
      <w:r w:rsidR="00471D2E">
        <w:rPr>
          <w:rtl/>
        </w:rPr>
        <w:t>/</w:t>
      </w:r>
      <w:r w:rsidR="0094408E">
        <w:rPr>
          <w:rtl/>
        </w:rPr>
        <w:t>43</w:t>
      </w:r>
      <w:r w:rsidR="00471D2E">
        <w:rPr>
          <w:rtl/>
        </w:rPr>
        <w:t>/</w:t>
      </w:r>
      <w:r w:rsidR="0094408E">
        <w:rPr>
          <w:rtl/>
        </w:rPr>
        <w:t>14</w:t>
      </w:r>
      <w:r w:rsidR="00471D2E">
        <w:rPr>
          <w:rtl/>
        </w:rPr>
        <w:t>،ج:</w:t>
      </w:r>
      <w:r w:rsidR="0094408E">
        <w:rPr>
          <w:rtl/>
        </w:rPr>
        <w:t>317</w:t>
      </w:r>
      <w:r w:rsidR="00471D2E">
        <w:rPr>
          <w:rtl/>
        </w:rPr>
        <w:t>/</w:t>
      </w:r>
      <w:r w:rsidR="0094408E">
        <w:rPr>
          <w:rtl/>
        </w:rPr>
        <w:t>61</w:t>
      </w:r>
      <w:r w:rsidR="00471D2E">
        <w:rPr>
          <w:rtl/>
        </w:rPr>
        <w:t>.</w:t>
      </w:r>
    </w:p>
    <w:p w:rsidR="00800874" w:rsidRDefault="00800874" w:rsidP="00800874">
      <w:pPr>
        <w:pStyle w:val="libNormal"/>
        <w:rPr>
          <w:rtl/>
        </w:rPr>
      </w:pPr>
      <w:r>
        <w:rPr>
          <w:rFonts w:hint="eastAsia"/>
          <w:rtl/>
        </w:rPr>
        <w:br w:type="page"/>
      </w:r>
    </w:p>
    <w:p w:rsidR="008C6066" w:rsidRDefault="00471D2E" w:rsidP="00800874">
      <w:pPr>
        <w:pStyle w:val="Heading3Center"/>
        <w:rPr>
          <w:rtl/>
        </w:rPr>
      </w:pPr>
      <w:bookmarkStart w:id="55" w:name="_Toc478318073"/>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الفاء</w:t>
      </w:r>
      <w:bookmarkEnd w:id="55"/>
    </w:p>
    <w:p w:rsidR="008C6066" w:rsidRDefault="00471D2E" w:rsidP="00800874">
      <w:pPr>
        <w:pStyle w:val="libBold1"/>
        <w:rPr>
          <w:rtl/>
        </w:rPr>
      </w:pPr>
      <w:r>
        <w:rPr>
          <w:rFonts w:hint="eastAsia"/>
          <w:rtl/>
        </w:rPr>
        <w:t>عفر</w:t>
      </w:r>
      <w:r>
        <w:rPr>
          <w:rtl/>
        </w:rPr>
        <w:t>:</w:t>
      </w:r>
    </w:p>
    <w:p w:rsidR="008C6066" w:rsidRDefault="00471D2E" w:rsidP="00800874">
      <w:pPr>
        <w:pStyle w:val="libCenterBold1"/>
        <w:rPr>
          <w:rtl/>
        </w:rPr>
      </w:pPr>
      <w:r>
        <w:rPr>
          <w:rFonts w:hint="eastAsia"/>
          <w:rtl/>
        </w:rPr>
        <w:t>الحمار</w:t>
      </w:r>
      <w:r>
        <w:rPr>
          <w:rtl/>
        </w:rPr>
        <w:t xml:space="preserve"> </w:t>
      </w:r>
      <w:r>
        <w:rPr>
          <w:rFonts w:hint="cs"/>
          <w:rtl/>
        </w:rPr>
        <w:t>ی</w:t>
      </w:r>
      <w:r>
        <w:rPr>
          <w:rFonts w:hint="eastAsia"/>
          <w:rtl/>
        </w:rPr>
        <w:t>عفور</w:t>
      </w:r>
    </w:p>
    <w:p w:rsidR="008C6066" w:rsidRDefault="00471D2E" w:rsidP="00800874">
      <w:pPr>
        <w:pStyle w:val="libNormal"/>
        <w:rPr>
          <w:rtl/>
        </w:rPr>
      </w:pPr>
      <w:r w:rsidRPr="00800874">
        <w:rPr>
          <w:rStyle w:val="libBold1Char"/>
          <w:rFonts w:hint="eastAsia"/>
          <w:rtl/>
        </w:rPr>
        <w:t>قصص</w:t>
      </w:r>
      <w:r w:rsidRPr="00800874">
        <w:rPr>
          <w:rStyle w:val="libBold1Char"/>
          <w:rtl/>
        </w:rPr>
        <w:t xml:space="preserve"> الأنب</w:t>
      </w:r>
      <w:r w:rsidRPr="00800874">
        <w:rPr>
          <w:rStyle w:val="libBold1Char"/>
          <w:rFonts w:hint="cs"/>
          <w:rtl/>
        </w:rPr>
        <w:t>ی</w:t>
      </w:r>
      <w:r w:rsidRPr="00800874">
        <w:rPr>
          <w:rStyle w:val="libBold1Char"/>
          <w:rFonts w:hint="eastAsia"/>
          <w:rtl/>
        </w:rPr>
        <w:t>اء</w:t>
      </w:r>
      <w:r>
        <w:rPr>
          <w:rtl/>
        </w:rPr>
        <w:t xml:space="preserve">:عن </w:t>
      </w:r>
      <w:r w:rsidR="009640A2">
        <w:rPr>
          <w:rtl/>
        </w:rPr>
        <w:t>أبي</w:t>
      </w:r>
      <w:r>
        <w:rPr>
          <w:rtl/>
        </w:rPr>
        <w:t xml:space="preserve"> منصور قال: لمّا فتح اللّه </w:t>
      </w:r>
      <w:r w:rsidR="00C4071F">
        <w:rPr>
          <w:rtl/>
        </w:rPr>
        <w:t>تعالى</w:t>
      </w:r>
      <w:r>
        <w:rPr>
          <w:rtl/>
        </w:rPr>
        <w:t xml:space="preserve"> ع</w:t>
      </w:r>
      <w:r w:rsidR="003653A2">
        <w:rPr>
          <w:rtl/>
        </w:rPr>
        <w:t>ل</w:t>
      </w:r>
      <w:r w:rsidR="00800874">
        <w:rPr>
          <w:rFonts w:hint="cs"/>
          <w:rtl/>
        </w:rPr>
        <w:t>ى</w:t>
      </w:r>
      <w:r>
        <w:rPr>
          <w:rtl/>
        </w:rPr>
        <w:t xml:space="preserve"> </w:t>
      </w:r>
      <w:r w:rsidR="003653A2">
        <w:rPr>
          <w:rtl/>
        </w:rPr>
        <w:t>نبيّ</w:t>
      </w:r>
      <w:r>
        <w:rPr>
          <w:rFonts w:hint="eastAsia"/>
          <w:rtl/>
        </w:rPr>
        <w:t>ه</w:t>
      </w:r>
      <w:r>
        <w:rPr>
          <w:rtl/>
        </w:rPr>
        <w:t xml:space="preserve"> </w:t>
      </w:r>
      <w:r w:rsidR="008C6066" w:rsidRPr="008C6066">
        <w:rPr>
          <w:rStyle w:val="libAlaemChar"/>
          <w:rtl/>
        </w:rPr>
        <w:t>صلى‌الله‌عليه‌وآله‌وسلم</w:t>
      </w:r>
      <w:r>
        <w:rPr>
          <w:rtl/>
        </w:rPr>
        <w:t>الخ</w:t>
      </w:r>
      <w:r>
        <w:rPr>
          <w:rFonts w:hint="cs"/>
          <w:rtl/>
        </w:rPr>
        <w:t>ی</w:t>
      </w:r>
      <w:r>
        <w:rPr>
          <w:rFonts w:hint="eastAsia"/>
          <w:rtl/>
        </w:rPr>
        <w:t>بر</w:t>
      </w:r>
      <w:r>
        <w:rPr>
          <w:rtl/>
        </w:rPr>
        <w:t xml:space="preserve"> </w:t>
      </w:r>
      <w:r w:rsidR="00A665D2">
        <w:rPr>
          <w:rtl/>
        </w:rPr>
        <w:t>إصابة</w:t>
      </w:r>
      <w:r>
        <w:rPr>
          <w:rtl/>
        </w:rPr>
        <w:t xml:space="preserve"> حمار أسود فکلّم ال</w:t>
      </w:r>
      <w:r w:rsidR="003653A2">
        <w:rPr>
          <w:rtl/>
        </w:rPr>
        <w:t>نبيّ</w:t>
      </w:r>
      <w:r>
        <w:rPr>
          <w:rtl/>
        </w:rPr>
        <w:t xml:space="preserve"> </w:t>
      </w:r>
      <w:r w:rsidR="008C6066" w:rsidRPr="008C6066">
        <w:rPr>
          <w:rStyle w:val="libAlaemChar"/>
          <w:rtl/>
        </w:rPr>
        <w:t>صلى‌الله‌عليه‌وآله‌وسلم</w:t>
      </w:r>
      <w:r>
        <w:rPr>
          <w:rtl/>
        </w:rPr>
        <w:t>الحمار ف</w:t>
      </w:r>
      <w:r w:rsidR="002D5688">
        <w:rPr>
          <w:rtl/>
        </w:rPr>
        <w:t>کلمة</w:t>
      </w:r>
      <w:r>
        <w:rPr>
          <w:rtl/>
        </w:rPr>
        <w:t xml:space="preserve"> و قال:أخرج اللّه من نسل </w:t>
      </w:r>
      <w:r w:rsidR="002A7266">
        <w:rPr>
          <w:rtl/>
        </w:rPr>
        <w:t>جدّي</w:t>
      </w:r>
      <w:r>
        <w:rPr>
          <w:rtl/>
        </w:rPr>
        <w:t xml:space="preserve"> ستّ</w:t>
      </w:r>
      <w:r>
        <w:rPr>
          <w:rFonts w:hint="cs"/>
          <w:rtl/>
        </w:rPr>
        <w:t>ی</w:t>
      </w:r>
      <w:r>
        <w:rPr>
          <w:rFonts w:hint="eastAsia"/>
          <w:rtl/>
        </w:rPr>
        <w:t>ن</w:t>
      </w:r>
      <w:r>
        <w:rPr>
          <w:rtl/>
        </w:rPr>
        <w:t xml:space="preserve"> حمارا لم </w:t>
      </w:r>
      <w:r w:rsidR="00800874">
        <w:rPr>
          <w:rFonts w:hint="cs"/>
          <w:rtl/>
        </w:rPr>
        <w:t>یرکبها</w:t>
      </w:r>
      <w:r>
        <w:rPr>
          <w:rtl/>
        </w:rPr>
        <w:t xml:space="preserve"> الاّ </w:t>
      </w:r>
      <w:r w:rsidR="003653A2">
        <w:rPr>
          <w:rtl/>
        </w:rPr>
        <w:t>نبيّ</w:t>
      </w:r>
      <w:r>
        <w:rPr>
          <w:rtl/>
        </w:rPr>
        <w:t xml:space="preserve"> و لم </w:t>
      </w:r>
      <w:r>
        <w:rPr>
          <w:rFonts w:hint="cs"/>
          <w:rtl/>
        </w:rPr>
        <w:t>ی</w:t>
      </w:r>
      <w:r>
        <w:rPr>
          <w:rFonts w:hint="eastAsia"/>
          <w:rtl/>
        </w:rPr>
        <w:t>بق</w:t>
      </w:r>
      <w:r>
        <w:rPr>
          <w:rtl/>
        </w:rPr>
        <w:t xml:space="preserve"> من نسل </w:t>
      </w:r>
      <w:r w:rsidR="002A7266">
        <w:rPr>
          <w:rtl/>
        </w:rPr>
        <w:t>جدّي</w:t>
      </w:r>
      <w:r>
        <w:rPr>
          <w:rtl/>
        </w:rPr>
        <w:t xml:space="preserve"> غ</w:t>
      </w:r>
      <w:r>
        <w:rPr>
          <w:rFonts w:hint="cs"/>
          <w:rtl/>
        </w:rPr>
        <w:t>ی</w:t>
      </w:r>
      <w:r>
        <w:rPr>
          <w:rFonts w:hint="eastAsia"/>
          <w:rtl/>
        </w:rPr>
        <w:t>ر</w:t>
      </w:r>
      <w:r>
        <w:rPr>
          <w:rFonts w:hint="cs"/>
          <w:rtl/>
        </w:rPr>
        <w:t>ی</w:t>
      </w:r>
      <w:r>
        <w:rPr>
          <w:rtl/>
        </w:rPr>
        <w:t xml:space="preserve"> و لا من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غ</w:t>
      </w:r>
      <w:r>
        <w:rPr>
          <w:rFonts w:hint="cs"/>
          <w:rtl/>
        </w:rPr>
        <w:t>ی</w:t>
      </w:r>
      <w:r>
        <w:rPr>
          <w:rFonts w:hint="eastAsia"/>
          <w:rtl/>
        </w:rPr>
        <w:t>رک</w:t>
      </w:r>
      <w:r>
        <w:rPr>
          <w:rtl/>
        </w:rPr>
        <w:t xml:space="preserve"> و قد کنت أتوقّعک،کنت قبلک </w:t>
      </w:r>
      <w:r w:rsidR="003653A2">
        <w:rPr>
          <w:rtl/>
        </w:rPr>
        <w:t>ل</w:t>
      </w:r>
      <w:r w:rsidR="00800CD3">
        <w:rPr>
          <w:rtl/>
        </w:rPr>
        <w:t>يهودي</w:t>
      </w:r>
      <w:r>
        <w:rPr>
          <w:rtl/>
        </w:rPr>
        <w:t xml:space="preserve"> أعثر به عمدا و کان </w:t>
      </w:r>
      <w:r>
        <w:rPr>
          <w:rFonts w:hint="cs"/>
          <w:rtl/>
        </w:rPr>
        <w:t>ی</w:t>
      </w:r>
      <w:r>
        <w:rPr>
          <w:rFonts w:hint="eastAsia"/>
          <w:rtl/>
        </w:rPr>
        <w:t>ضرب</w:t>
      </w:r>
      <w:r>
        <w:rPr>
          <w:rtl/>
        </w:rPr>
        <w:t xml:space="preserve"> </w:t>
      </w:r>
      <w:r w:rsidR="00800874">
        <w:rPr>
          <w:rtl/>
        </w:rPr>
        <w:t>بطني</w:t>
      </w:r>
      <w:r>
        <w:rPr>
          <w:rtl/>
        </w:rPr>
        <w:t xml:space="preserve"> و </w:t>
      </w:r>
      <w:r>
        <w:rPr>
          <w:rFonts w:hint="cs"/>
          <w:rtl/>
        </w:rPr>
        <w:t>ی</w:t>
      </w:r>
      <w:r>
        <w:rPr>
          <w:rFonts w:hint="eastAsia"/>
          <w:rtl/>
        </w:rPr>
        <w:t>ضرب</w:t>
      </w:r>
      <w:r>
        <w:rPr>
          <w:rtl/>
        </w:rPr>
        <w:t xml:space="preserve"> ظهر</w:t>
      </w:r>
      <w:r>
        <w:rPr>
          <w:rFonts w:hint="cs"/>
          <w:rtl/>
        </w:rPr>
        <w:t>ی</w:t>
      </w:r>
      <w:r>
        <w:rPr>
          <w:rFonts w:hint="eastAsia"/>
          <w:rtl/>
        </w:rPr>
        <w:t>،فقال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w:t>
      </w:r>
      <w:r w:rsidR="0022387C">
        <w:rPr>
          <w:rtl/>
        </w:rPr>
        <w:t>سمّي</w:t>
      </w:r>
      <w:r>
        <w:rPr>
          <w:rFonts w:hint="eastAsia"/>
          <w:rtl/>
        </w:rPr>
        <w:t>تک</w:t>
      </w:r>
      <w:r>
        <w:rPr>
          <w:rtl/>
        </w:rPr>
        <w:t xml:space="preserve"> </w:t>
      </w:r>
      <w:r>
        <w:rPr>
          <w:rFonts w:hint="cs"/>
          <w:rtl/>
        </w:rPr>
        <w:t>ی</w:t>
      </w:r>
      <w:r>
        <w:rPr>
          <w:rFonts w:hint="eastAsia"/>
          <w:rtl/>
        </w:rPr>
        <w:t>عفورا</w:t>
      </w:r>
      <w:r>
        <w:rPr>
          <w:rtl/>
        </w:rPr>
        <w:t xml:space="preserve"> ثمّ قال:تشت</w:t>
      </w:r>
      <w:r w:rsidR="003653A2">
        <w:rPr>
          <w:rtl/>
        </w:rPr>
        <w:t>هي</w:t>
      </w:r>
      <w:r>
        <w:rPr>
          <w:rtl/>
        </w:rPr>
        <w:t xml:space="preserve"> الاناث </w:t>
      </w:r>
      <w:r>
        <w:rPr>
          <w:rFonts w:hint="cs"/>
          <w:rtl/>
        </w:rPr>
        <w:t>ی</w:t>
      </w:r>
      <w:r>
        <w:rPr>
          <w:rFonts w:hint="eastAsia"/>
          <w:rtl/>
        </w:rPr>
        <w:t>ا</w:t>
      </w:r>
      <w:r>
        <w:rPr>
          <w:rtl/>
        </w:rPr>
        <w:t xml:space="preserve"> </w:t>
      </w:r>
      <w:r>
        <w:rPr>
          <w:rFonts w:hint="cs"/>
          <w:rtl/>
        </w:rPr>
        <w:t>ی</w:t>
      </w:r>
      <w:r>
        <w:rPr>
          <w:rFonts w:hint="eastAsia"/>
          <w:rtl/>
        </w:rPr>
        <w:t>عفور؟قال</w:t>
      </w:r>
      <w:r>
        <w:rPr>
          <w:rtl/>
        </w:rPr>
        <w:t>:لا،و کلّما ق</w:t>
      </w:r>
      <w:r>
        <w:rPr>
          <w:rFonts w:hint="cs"/>
          <w:rtl/>
        </w:rPr>
        <w:t>ی</w:t>
      </w:r>
      <w:r>
        <w:rPr>
          <w:rFonts w:hint="eastAsia"/>
          <w:rtl/>
        </w:rPr>
        <w:t>ل</w:t>
      </w:r>
      <w:r>
        <w:rPr>
          <w:rtl/>
        </w:rPr>
        <w:t xml:space="preserve">(أجب رسول اللّه </w:t>
      </w:r>
      <w:r w:rsidR="008C6066" w:rsidRPr="008C6066">
        <w:rPr>
          <w:rStyle w:val="libAlaemChar"/>
          <w:rtl/>
        </w:rPr>
        <w:t>صلى‌الله‌عليه‌وآله‌وسلم</w:t>
      </w:r>
      <w:r>
        <w:rPr>
          <w:rtl/>
        </w:rPr>
        <w:t xml:space="preserve">)خرج </w:t>
      </w:r>
      <w:r w:rsidR="00067415">
        <w:rPr>
          <w:rtl/>
        </w:rPr>
        <w:t>اليه</w:t>
      </w:r>
      <w:r>
        <w:rPr>
          <w:rtl/>
        </w:rPr>
        <w:t xml:space="preserve"> فلمّا قبض رسول اللّه </w:t>
      </w:r>
      <w:r w:rsidR="008C6066" w:rsidRPr="008C6066">
        <w:rPr>
          <w:rStyle w:val="libAlaemChar"/>
          <w:rtl/>
        </w:rPr>
        <w:t>صلى‌الله‌عليه‌وآله‌وسلم</w:t>
      </w:r>
      <w:r>
        <w:rPr>
          <w:rtl/>
        </w:rPr>
        <w:t xml:space="preserve">جاء </w:t>
      </w:r>
      <w:r w:rsidR="003653A2">
        <w:rPr>
          <w:rtl/>
        </w:rPr>
        <w:t>الى</w:t>
      </w:r>
      <w:r>
        <w:rPr>
          <w:rtl/>
        </w:rPr>
        <w:t xml:space="preserve"> بئر فتردّ</w:t>
      </w:r>
      <w:r>
        <w:rPr>
          <w:rFonts w:hint="cs"/>
          <w:rtl/>
        </w:rPr>
        <w:t>ی</w:t>
      </w:r>
      <w:r>
        <w:rPr>
          <w:rtl/>
        </w:rPr>
        <w:t xml:space="preserve"> </w:t>
      </w:r>
      <w:r w:rsidR="009640A2">
        <w:rPr>
          <w:rtl/>
        </w:rPr>
        <w:t>في</w:t>
      </w:r>
      <w:r>
        <w:rPr>
          <w:rFonts w:hint="eastAsia"/>
          <w:rtl/>
        </w:rPr>
        <w:t>ها</w:t>
      </w:r>
      <w:r>
        <w:rPr>
          <w:rtl/>
        </w:rPr>
        <w:t xml:space="preserve"> فصارت قبره جزعا </w:t>
      </w:r>
      <w:r w:rsidRPr="009D640D">
        <w:rPr>
          <w:rStyle w:val="libFootnotenumChar"/>
          <w:rtl/>
        </w:rPr>
        <w:t>(1)</w:t>
      </w:r>
      <w:r w:rsidR="00800874">
        <w:rPr>
          <w:rFonts w:hint="cs"/>
          <w:rtl/>
        </w:rPr>
        <w:t xml:space="preserve">، و روى الدميري مثله عن ابن عساكر في الحياة الحيوان </w:t>
      </w:r>
      <w:r w:rsidR="00800874" w:rsidRPr="00800874">
        <w:rPr>
          <w:rStyle w:val="libFootnotenumChar"/>
          <w:rFonts w:hint="cs"/>
          <w:rtl/>
        </w:rPr>
        <w:t>(2)</w:t>
      </w:r>
      <w:r w:rsidR="00800874">
        <w:rPr>
          <w:rFonts w:hint="cs"/>
          <w:rtl/>
        </w:rPr>
        <w:t>.</w:t>
      </w:r>
    </w:p>
    <w:p w:rsidR="008C6066" w:rsidRDefault="008C6066" w:rsidP="00800874">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w:t>
      </w:r>
      <w:r w:rsidR="00A34EF5">
        <w:rPr>
          <w:rtl/>
        </w:rPr>
        <w:t>وفاة</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 xml:space="preserve">قال: انّ أول </w:t>
      </w:r>
      <w:r w:rsidR="003653A2">
        <w:rPr>
          <w:rtl/>
        </w:rPr>
        <w:t>شيء</w:t>
      </w:r>
      <w:r w:rsidR="00471D2E">
        <w:rPr>
          <w:rtl/>
        </w:rPr>
        <w:t xml:space="preserve"> مات من الدوابّ حماره </w:t>
      </w:r>
      <w:r w:rsidR="003653A2">
        <w:rPr>
          <w:rtl/>
        </w:rPr>
        <w:t>ال</w:t>
      </w:r>
      <w:r w:rsidR="00800874">
        <w:rPr>
          <w:rtl/>
        </w:rPr>
        <w:t>يعفور</w:t>
      </w:r>
      <w:r w:rsidR="00471D2E">
        <w:rPr>
          <w:rFonts w:hint="eastAsia"/>
          <w:rtl/>
        </w:rPr>
        <w:t>،تو</w:t>
      </w:r>
      <w:r w:rsidR="009640A2">
        <w:rPr>
          <w:rFonts w:hint="eastAsia"/>
          <w:rtl/>
        </w:rPr>
        <w:t>في</w:t>
      </w:r>
      <w:r w:rsidR="00471D2E">
        <w:rPr>
          <w:rtl/>
        </w:rPr>
        <w:t xml:space="preserve"> </w:t>
      </w:r>
      <w:r w:rsidR="003653A2">
        <w:rPr>
          <w:rtl/>
        </w:rPr>
        <w:t>ساعة</w:t>
      </w:r>
      <w:r w:rsidR="00471D2E">
        <w:rPr>
          <w:rtl/>
        </w:rPr>
        <w:t xml:space="preserve"> قبر رسول اللّه </w:t>
      </w:r>
      <w:r w:rsidRPr="008C6066">
        <w:rPr>
          <w:rStyle w:val="libAlaemChar"/>
          <w:rtl/>
        </w:rPr>
        <w:t>صلى‌الله‌عليه‌وآله‌وسلم</w:t>
      </w:r>
      <w:r w:rsidR="00471D2E">
        <w:rPr>
          <w:rtl/>
        </w:rPr>
        <w:t xml:space="preserve">قطع خطامه ثمّ مرّ </w:t>
      </w:r>
      <w:r w:rsidR="00471D2E">
        <w:rPr>
          <w:rFonts w:hint="cs"/>
          <w:rtl/>
        </w:rPr>
        <w:t>ی</w:t>
      </w:r>
      <w:r w:rsidR="00471D2E">
        <w:rPr>
          <w:rFonts w:hint="eastAsia"/>
          <w:rtl/>
        </w:rPr>
        <w:t>رکض</w:t>
      </w:r>
      <w:r w:rsidR="00471D2E">
        <w:rPr>
          <w:rtl/>
        </w:rPr>
        <w:t xml:space="preserve"> حتّ</w:t>
      </w:r>
      <w:r w:rsidR="00471D2E">
        <w:rPr>
          <w:rFonts w:hint="cs"/>
          <w:rtl/>
        </w:rPr>
        <w:t>ی</w:t>
      </w:r>
      <w:r w:rsidR="00471D2E">
        <w:rPr>
          <w:rtl/>
        </w:rPr>
        <w:t xml:space="preserve"> وا</w:t>
      </w:r>
      <w:r w:rsidR="009640A2">
        <w:rPr>
          <w:rtl/>
        </w:rPr>
        <w:t>في</w:t>
      </w:r>
      <w:r w:rsidR="00471D2E">
        <w:rPr>
          <w:rtl/>
        </w:rPr>
        <w:t xml:space="preserve"> بئر </w:t>
      </w:r>
      <w:r w:rsidR="00685D3F">
        <w:rPr>
          <w:rtl/>
        </w:rPr>
        <w:t>بني</w:t>
      </w:r>
      <w:r w:rsidR="00471D2E">
        <w:rPr>
          <w:rtl/>
        </w:rPr>
        <w:t xml:space="preserve"> </w:t>
      </w:r>
      <w:r w:rsidR="00800874">
        <w:rPr>
          <w:rtl/>
        </w:rPr>
        <w:t>حطمة</w:t>
      </w:r>
      <w:r w:rsidR="00471D2E">
        <w:rPr>
          <w:rtl/>
        </w:rPr>
        <w:t xml:space="preserve"> بقبا </w:t>
      </w:r>
      <w:r w:rsidR="00D516EF">
        <w:rPr>
          <w:rtl/>
        </w:rPr>
        <w:t>فرمي</w:t>
      </w:r>
      <w:r w:rsidR="00471D2E">
        <w:rPr>
          <w:rtl/>
        </w:rPr>
        <w:t xml:space="preserve"> بنفسه </w:t>
      </w:r>
      <w:r w:rsidR="009640A2">
        <w:rPr>
          <w:rtl/>
        </w:rPr>
        <w:t>في</w:t>
      </w:r>
      <w:r w:rsidR="00471D2E">
        <w:rPr>
          <w:rtl/>
        </w:rPr>
        <w:t xml:space="preserve">ها فکانت قبره،ثمّ قال أبو عبد اللّه </w:t>
      </w:r>
      <w:r w:rsidRPr="008C6066">
        <w:rPr>
          <w:rStyle w:val="libAlaemChar"/>
          <w:rtl/>
        </w:rPr>
        <w:t>عليه‌السلام</w:t>
      </w:r>
      <w:r w:rsidR="00471D2E">
        <w:rPr>
          <w:rtl/>
        </w:rPr>
        <w:t xml:space="preserve">:انّ </w:t>
      </w:r>
      <w:r w:rsidR="00471D2E">
        <w:rPr>
          <w:rFonts w:hint="cs"/>
          <w:rtl/>
        </w:rPr>
        <w:t>ی</w:t>
      </w:r>
      <w:r w:rsidR="00471D2E">
        <w:rPr>
          <w:rFonts w:hint="eastAsia"/>
          <w:rtl/>
        </w:rPr>
        <w:t>عفور</w:t>
      </w:r>
      <w:r w:rsidR="00471D2E">
        <w:rPr>
          <w:rtl/>
        </w:rPr>
        <w:t xml:space="preserve"> کلّم رسول اللّه </w:t>
      </w:r>
      <w:r w:rsidRPr="008C6066">
        <w:rPr>
          <w:rStyle w:val="libAlaemChar"/>
          <w:rtl/>
        </w:rPr>
        <w:t>صلى‌الله‌عليه‌وآله‌وسلم</w:t>
      </w:r>
      <w:r w:rsidR="00471D2E">
        <w:rPr>
          <w:rtl/>
        </w:rPr>
        <w:t>فقال:ب</w:t>
      </w:r>
      <w:r w:rsidR="009640A2">
        <w:rPr>
          <w:rtl/>
        </w:rPr>
        <w:t>أبي</w:t>
      </w:r>
      <w:r w:rsidR="00471D2E">
        <w:rPr>
          <w:rtl/>
        </w:rPr>
        <w:t xml:space="preserve"> أنت و </w:t>
      </w:r>
      <w:r w:rsidR="003C6E6A">
        <w:rPr>
          <w:rtl/>
        </w:rPr>
        <w:t>أمّي</w:t>
      </w:r>
      <w:r w:rsidR="00471D2E">
        <w:rPr>
          <w:rtl/>
        </w:rPr>
        <w:t xml:space="preserve"> انّ </w:t>
      </w:r>
      <w:r w:rsidR="009640A2">
        <w:rPr>
          <w:rtl/>
        </w:rPr>
        <w:t>أبي</w:t>
      </w:r>
      <w:r w:rsidR="00471D2E">
        <w:rPr>
          <w:rtl/>
        </w:rPr>
        <w:t xml:space="preserve"> </w:t>
      </w:r>
      <w:r w:rsidR="00564FF4">
        <w:rPr>
          <w:rtl/>
        </w:rPr>
        <w:t>حدّثني</w:t>
      </w:r>
      <w:r w:rsidR="00471D2E">
        <w:rPr>
          <w:rtl/>
        </w:rPr>
        <w:t xml:space="preserve"> عن </w:t>
      </w:r>
      <w:r w:rsidR="009640A2">
        <w:rPr>
          <w:rtl/>
        </w:rPr>
        <w:t>أبي</w:t>
      </w:r>
      <w:r w:rsidR="00471D2E">
        <w:rPr>
          <w:rFonts w:hint="eastAsia"/>
          <w:rtl/>
        </w:rPr>
        <w:t>ه</w:t>
      </w:r>
      <w:r w:rsidR="00471D2E">
        <w:rPr>
          <w:rtl/>
        </w:rPr>
        <w:t xml:space="preserve"> عن جدّه انّه کان مع نوح </w:t>
      </w:r>
      <w:r w:rsidRPr="008C6066">
        <w:rPr>
          <w:rStyle w:val="libAlaemChar"/>
          <w:rtl/>
        </w:rPr>
        <w:t>عليه‌السلام</w:t>
      </w:r>
      <w:r w:rsidR="00471D2E">
        <w:rPr>
          <w:rtl/>
        </w:rPr>
        <w:t xml:space="preserve"> </w:t>
      </w:r>
      <w:r w:rsidR="009640A2">
        <w:rPr>
          <w:rtl/>
        </w:rPr>
        <w:t>في</w:t>
      </w:r>
      <w:r w:rsidR="00471D2E">
        <w:rPr>
          <w:rtl/>
        </w:rPr>
        <w:t xml:space="preserve"> ال</w:t>
      </w:r>
      <w:r w:rsidR="00800CD3">
        <w:rPr>
          <w:rtl/>
        </w:rPr>
        <w:t>سفينة</w:t>
      </w:r>
      <w:r w:rsidR="00471D2E">
        <w:rPr>
          <w:rtl/>
        </w:rPr>
        <w:t xml:space="preserve"> فنظر </w:t>
      </w:r>
      <w:r w:rsidR="00067415">
        <w:rPr>
          <w:rtl/>
        </w:rPr>
        <w:t>اليه</w:t>
      </w:r>
      <w:r w:rsidR="00471D2E">
        <w:rPr>
          <w:rtl/>
        </w:rPr>
        <w:t xml:space="preserve"> </w:t>
      </w:r>
      <w:r w:rsidR="00471D2E">
        <w:rPr>
          <w:rFonts w:hint="cs"/>
          <w:rtl/>
        </w:rPr>
        <w:t>ی</w:t>
      </w:r>
      <w:r w:rsidR="00471D2E">
        <w:rPr>
          <w:rFonts w:hint="eastAsia"/>
          <w:rtl/>
        </w:rPr>
        <w:t>وما</w:t>
      </w:r>
      <w:r w:rsidR="00471D2E">
        <w:rPr>
          <w:rtl/>
        </w:rPr>
        <w:t xml:space="preserve"> نوح </w:t>
      </w:r>
      <w:r w:rsidRPr="008C6066">
        <w:rPr>
          <w:rStyle w:val="libAlaemChar"/>
          <w:rtl/>
        </w:rPr>
        <w:t>عليه‌السلام</w:t>
      </w:r>
      <w:r w:rsidR="00471D2E">
        <w:rPr>
          <w:rtl/>
        </w:rPr>
        <w:t xml:space="preserve"> و مسح ع</w:t>
      </w:r>
      <w:r w:rsidR="003653A2">
        <w:rPr>
          <w:rtl/>
        </w:rPr>
        <w:t>ل</w:t>
      </w:r>
      <w:r w:rsidR="00800874">
        <w:rPr>
          <w:rFonts w:hint="cs"/>
          <w:rtl/>
        </w:rPr>
        <w:t>ى</w:t>
      </w:r>
      <w:r w:rsidR="00471D2E">
        <w:rPr>
          <w:rtl/>
        </w:rPr>
        <w:t xml:space="preserve"> و</w:t>
      </w:r>
      <w:r w:rsidR="00BE3B8B">
        <w:rPr>
          <w:rtl/>
        </w:rPr>
        <w:t>جهة</w:t>
      </w:r>
      <w:r w:rsidR="00471D2E">
        <w:rPr>
          <w:rtl/>
        </w:rPr>
        <w:t xml:space="preserve"> ثمّ قال:</w:t>
      </w:r>
      <w:r w:rsidR="00471D2E">
        <w:rPr>
          <w:rFonts w:hint="cs"/>
          <w:rtl/>
        </w:rPr>
        <w:t>ی</w:t>
      </w:r>
      <w:r w:rsidR="00471D2E">
        <w:rPr>
          <w:rFonts w:hint="eastAsia"/>
          <w:rtl/>
        </w:rPr>
        <w:t>خرج</w:t>
      </w:r>
      <w:r w:rsidR="00471D2E">
        <w:rPr>
          <w:rtl/>
        </w:rPr>
        <w:t xml:space="preserve"> </w:t>
      </w:r>
      <w:r w:rsidR="00471D2E">
        <w:rPr>
          <w:rFonts w:hint="eastAsia"/>
          <w:rtl/>
        </w:rPr>
        <w:t>من</w:t>
      </w:r>
      <w:r w:rsidR="00471D2E">
        <w:rPr>
          <w:rtl/>
        </w:rPr>
        <w:t xml:space="preserve"> صلب هذا الحمار حمار </w:t>
      </w:r>
      <w:r w:rsidR="00471D2E">
        <w:rPr>
          <w:rFonts w:hint="cs"/>
          <w:rtl/>
        </w:rPr>
        <w:t>ی</w:t>
      </w:r>
      <w:r w:rsidR="003653A2">
        <w:rPr>
          <w:rFonts w:hint="eastAsia"/>
          <w:rtl/>
        </w:rPr>
        <w:t>رکبة</w:t>
      </w:r>
      <w:r w:rsidR="00471D2E">
        <w:rPr>
          <w:rtl/>
        </w:rPr>
        <w:t xml:space="preserve"> س</w:t>
      </w:r>
      <w:r w:rsidR="00471D2E">
        <w:rPr>
          <w:rFonts w:hint="cs"/>
          <w:rtl/>
        </w:rPr>
        <w:t>یّ</w:t>
      </w:r>
      <w:r w:rsidR="00471D2E">
        <w:rPr>
          <w:rFonts w:hint="eastAsia"/>
          <w:rtl/>
        </w:rPr>
        <w:t>د</w:t>
      </w:r>
      <w:r w:rsidR="00471D2E">
        <w:rPr>
          <w:rtl/>
        </w:rPr>
        <w:t xml:space="preserve"> ال</w:t>
      </w:r>
      <w:r w:rsidR="003653A2">
        <w:rPr>
          <w:rtl/>
        </w:rPr>
        <w:t>نبيّ</w:t>
      </w:r>
      <w:r w:rsidR="00471D2E">
        <w:rPr>
          <w:rFonts w:hint="cs"/>
          <w:rtl/>
        </w:rPr>
        <w:t>ی</w:t>
      </w:r>
      <w:r w:rsidR="00471D2E">
        <w:rPr>
          <w:rFonts w:hint="eastAsia"/>
          <w:rtl/>
        </w:rPr>
        <w:t>ن</w:t>
      </w:r>
    </w:p>
    <w:p w:rsidR="009853BF" w:rsidRDefault="003653A2" w:rsidP="003653A2">
      <w:pPr>
        <w:pStyle w:val="libLine"/>
        <w:rPr>
          <w:rtl/>
        </w:rPr>
      </w:pPr>
      <w:r>
        <w:rPr>
          <w:rFonts w:hint="eastAsia"/>
          <w:rtl/>
        </w:rPr>
        <w:t>____________________</w:t>
      </w:r>
    </w:p>
    <w:p w:rsidR="008C6066" w:rsidRDefault="00DE3D9F" w:rsidP="00800874">
      <w:pPr>
        <w:pStyle w:val="libFootnote0"/>
        <w:rPr>
          <w:rtl/>
        </w:rPr>
      </w:pPr>
      <w:r>
        <w:rPr>
          <w:rtl/>
        </w:rPr>
        <w:t>(1)</w:t>
      </w:r>
      <w:r w:rsidR="00471D2E">
        <w:rPr>
          <w:rtl/>
        </w:rPr>
        <w:t xml:space="preserve"> ق:</w:t>
      </w:r>
      <w:r w:rsidR="0094408E">
        <w:rPr>
          <w:rtl/>
        </w:rPr>
        <w:t>122</w:t>
      </w:r>
      <w:r w:rsidR="00471D2E">
        <w:rPr>
          <w:rtl/>
        </w:rPr>
        <w:t>/</w:t>
      </w:r>
      <w:r w:rsidR="0094408E">
        <w:rPr>
          <w:rtl/>
        </w:rPr>
        <w:t>6</w:t>
      </w:r>
      <w:r w:rsidR="00471D2E">
        <w:rPr>
          <w:rtl/>
        </w:rPr>
        <w:t>/</w:t>
      </w:r>
      <w:r w:rsidR="0094408E">
        <w:rPr>
          <w:rtl/>
        </w:rPr>
        <w:t>6</w:t>
      </w:r>
      <w:r w:rsidR="00471D2E">
        <w:rPr>
          <w:rtl/>
        </w:rPr>
        <w:t>،ج:</w:t>
      </w:r>
      <w:r w:rsidR="0094408E">
        <w:rPr>
          <w:rtl/>
        </w:rPr>
        <w:t>100</w:t>
      </w:r>
      <w:r w:rsidR="00471D2E">
        <w:rPr>
          <w:rtl/>
        </w:rPr>
        <w:t>/</w:t>
      </w:r>
      <w:r w:rsidR="0094408E">
        <w:rPr>
          <w:rtl/>
        </w:rPr>
        <w:t>16</w:t>
      </w:r>
      <w:r w:rsidR="00471D2E">
        <w:rPr>
          <w:rtl/>
        </w:rPr>
        <w:t>.</w:t>
      </w:r>
    </w:p>
    <w:p w:rsidR="00800874" w:rsidRDefault="00800874" w:rsidP="00800874">
      <w:pPr>
        <w:pStyle w:val="libFootnote0"/>
        <w:rPr>
          <w:rtl/>
        </w:rPr>
      </w:pPr>
      <w:r>
        <w:rPr>
          <w:rFonts w:hint="cs"/>
          <w:rtl/>
        </w:rPr>
        <w:t>(2) ق:14/100/700،ج:64/195.</w:t>
      </w:r>
    </w:p>
    <w:p w:rsidR="00800874" w:rsidRDefault="00800874" w:rsidP="00800874">
      <w:pPr>
        <w:pStyle w:val="libNormal"/>
        <w:rPr>
          <w:rtl/>
        </w:rPr>
      </w:pPr>
      <w:r>
        <w:rPr>
          <w:rFonts w:hint="eastAsia"/>
          <w:rtl/>
        </w:rPr>
        <w:br w:type="page"/>
      </w:r>
    </w:p>
    <w:p w:rsidR="008C6066" w:rsidRDefault="00471D2E" w:rsidP="00800874">
      <w:pPr>
        <w:pStyle w:val="libNormal"/>
        <w:rPr>
          <w:rtl/>
        </w:rPr>
      </w:pPr>
      <w:r>
        <w:rPr>
          <w:rFonts w:hint="eastAsia"/>
          <w:rtl/>
        </w:rPr>
        <w:t>و</w:t>
      </w:r>
      <w:r>
        <w:rPr>
          <w:rtl/>
        </w:rPr>
        <w:t xml:space="preserve"> </w:t>
      </w:r>
      <w:r w:rsidR="00800874">
        <w:rPr>
          <w:rtl/>
        </w:rPr>
        <w:t>خاتمهم</w:t>
      </w:r>
      <w:r>
        <w:rPr>
          <w:rtl/>
        </w:rPr>
        <w:t>(ع</w:t>
      </w:r>
      <w:r w:rsidR="003653A2">
        <w:rPr>
          <w:rtl/>
        </w:rPr>
        <w:t>لي</w:t>
      </w:r>
      <w:r>
        <w:rPr>
          <w:rFonts w:hint="eastAsia"/>
          <w:rtl/>
        </w:rPr>
        <w:t>ه</w:t>
      </w:r>
      <w:r>
        <w:rPr>
          <w:rtl/>
        </w:rPr>
        <w:t xml:space="preserve"> و آله </w:t>
      </w:r>
      <w:r w:rsidRPr="00800874">
        <w:rPr>
          <w:rtl/>
        </w:rPr>
        <w:t xml:space="preserve">و </w:t>
      </w:r>
      <w:r w:rsidR="008C6066" w:rsidRPr="00800874">
        <w:rPr>
          <w:rtl/>
        </w:rPr>
        <w:t>عليهم</w:t>
      </w:r>
      <w:r w:rsidR="00800874">
        <w:rPr>
          <w:rFonts w:hint="cs"/>
          <w:rtl/>
        </w:rPr>
        <w:t xml:space="preserve"> </w:t>
      </w:r>
      <w:r w:rsidR="008C6066" w:rsidRPr="00800874">
        <w:rPr>
          <w:rtl/>
        </w:rPr>
        <w:t>‌السلام</w:t>
      </w:r>
      <w:r w:rsidRPr="00800874">
        <w:rPr>
          <w:rtl/>
        </w:rPr>
        <w:t>)</w:t>
      </w:r>
      <w:r>
        <w:rPr>
          <w:rtl/>
        </w:rPr>
        <w:t xml:space="preserve">،و الحمد للّه </w:t>
      </w:r>
      <w:r w:rsidR="003653A2">
        <w:rPr>
          <w:rtl/>
        </w:rPr>
        <w:t>الذي</w:t>
      </w:r>
      <w:r>
        <w:rPr>
          <w:rtl/>
        </w:rPr>
        <w:t xml:space="preserve"> جعلن</w:t>
      </w:r>
      <w:r w:rsidR="00800874">
        <w:rPr>
          <w:rFonts w:hint="cs"/>
          <w:rtl/>
        </w:rPr>
        <w:t>ي</w:t>
      </w:r>
      <w:r>
        <w:rPr>
          <w:rtl/>
        </w:rPr>
        <w:t xml:space="preserve"> ذلک الحمار.</w:t>
      </w:r>
    </w:p>
    <w:p w:rsidR="008C6066" w:rsidRDefault="008C6066" w:rsidP="00800874">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 </w:t>
      </w:r>
      <w:r w:rsidR="00EB4AA5">
        <w:rPr>
          <w:rtl/>
        </w:rPr>
        <w:t>مثل</w:t>
      </w:r>
      <w:r w:rsidR="00800874">
        <w:rPr>
          <w:rFonts w:hint="cs"/>
          <w:rtl/>
        </w:rPr>
        <w:t>ه</w:t>
      </w:r>
      <w:r w:rsidR="00471D2E">
        <w:rPr>
          <w:rtl/>
        </w:rPr>
        <w:t xml:space="preserve"> </w:t>
      </w:r>
      <w:r w:rsidR="00471D2E" w:rsidRPr="009D640D">
        <w:rPr>
          <w:rStyle w:val="libFootnotenumChar"/>
          <w:rtl/>
        </w:rPr>
        <w:t>(1)</w:t>
      </w:r>
      <w:r w:rsidR="00471D2E">
        <w:rPr>
          <w:rtl/>
        </w:rPr>
        <w:t>.</w:t>
      </w:r>
    </w:p>
    <w:p w:rsidR="008C6066" w:rsidRDefault="00471D2E" w:rsidP="00800874">
      <w:pPr>
        <w:pStyle w:val="libNormal"/>
        <w:rPr>
          <w:rtl/>
        </w:rPr>
      </w:pPr>
      <w:r>
        <w:rPr>
          <w:rFonts w:hint="eastAsia"/>
          <w:rtl/>
        </w:rPr>
        <w:t>فض</w:t>
      </w:r>
      <w:r>
        <w:rPr>
          <w:rFonts w:hint="cs"/>
          <w:rtl/>
        </w:rPr>
        <w:t>ی</w:t>
      </w:r>
      <w:r>
        <w:rPr>
          <w:rFonts w:hint="eastAsia"/>
          <w:rtl/>
        </w:rPr>
        <w:t>ل</w:t>
      </w:r>
      <w:r w:rsidR="00800874">
        <w:rPr>
          <w:rFonts w:hint="cs"/>
          <w:rtl/>
        </w:rPr>
        <w:t>ة</w:t>
      </w:r>
      <w:r>
        <w:rPr>
          <w:rtl/>
        </w:rPr>
        <w:t xml:space="preserve"> لابن </w:t>
      </w:r>
      <w:r w:rsidR="009640A2">
        <w:rPr>
          <w:rtl/>
        </w:rPr>
        <w:t>أبي</w:t>
      </w:r>
      <w:r>
        <w:rPr>
          <w:rtl/>
        </w:rPr>
        <w:t xml:space="preserve"> </w:t>
      </w:r>
      <w:r>
        <w:rPr>
          <w:rFonts w:hint="cs"/>
          <w:rtl/>
        </w:rPr>
        <w:t>ی</w:t>
      </w:r>
      <w:r>
        <w:rPr>
          <w:rFonts w:hint="eastAsia"/>
          <w:rtl/>
        </w:rPr>
        <w:t>عفور</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ابن </w:t>
      </w:r>
      <w:r w:rsidR="009640A2">
        <w:rPr>
          <w:rtl/>
        </w:rPr>
        <w:t>أبي</w:t>
      </w:r>
      <w:r w:rsidR="00471D2E">
        <w:rPr>
          <w:rtl/>
        </w:rPr>
        <w:t xml:space="preserve"> </w:t>
      </w:r>
      <w:r w:rsidR="00471D2E">
        <w:rPr>
          <w:rFonts w:hint="cs"/>
          <w:rtl/>
        </w:rPr>
        <w:t>ی</w:t>
      </w:r>
      <w:r w:rsidR="00471D2E">
        <w:rPr>
          <w:rFonts w:hint="eastAsia"/>
          <w:rtl/>
        </w:rPr>
        <w:t>عفور</w:t>
      </w:r>
      <w:r w:rsidR="00471D2E">
        <w:rPr>
          <w:rtl/>
        </w:rPr>
        <w:t xml:space="preserve"> اسمه عبد اللّه </w:t>
      </w:r>
      <w:r w:rsidR="00FC7037">
        <w:rPr>
          <w:rtl/>
        </w:rPr>
        <w:t>ثقة</w:t>
      </w:r>
      <w:r w:rsidR="00471D2E">
        <w:rPr>
          <w:rtl/>
        </w:rPr>
        <w:t xml:space="preserve"> ج</w:t>
      </w:r>
      <w:r w:rsidR="003653A2">
        <w:rPr>
          <w:rtl/>
        </w:rPr>
        <w:t>لي</w:t>
      </w:r>
      <w:r w:rsidR="00471D2E">
        <w:rPr>
          <w:rFonts w:hint="eastAsia"/>
          <w:rtl/>
        </w:rPr>
        <w:t>ل</w:t>
      </w:r>
      <w:r w:rsidR="00471D2E">
        <w:rPr>
          <w:rtl/>
        </w:rPr>
        <w:t xml:space="preserve"> </w:t>
      </w:r>
      <w:r w:rsidR="009640A2">
        <w:rPr>
          <w:rtl/>
        </w:rPr>
        <w:t>في</w:t>
      </w:r>
      <w:r w:rsidR="00471D2E">
        <w:rPr>
          <w:rtl/>
        </w:rPr>
        <w:t xml:space="preserve"> أصحابنا،تقدّم </w:t>
      </w:r>
      <w:r w:rsidR="00471D2E" w:rsidRPr="00800874">
        <w:rPr>
          <w:rtl/>
        </w:rPr>
        <w:t xml:space="preserve">ذکره و جلالته </w:t>
      </w:r>
      <w:r w:rsidR="009640A2" w:rsidRPr="00800874">
        <w:rPr>
          <w:rtl/>
        </w:rPr>
        <w:t>في</w:t>
      </w:r>
      <w:r w:rsidR="00C74BB8" w:rsidRPr="00800874">
        <w:rPr>
          <w:rFonts w:hint="eastAsia"/>
          <w:rtl/>
        </w:rPr>
        <w:t>(</w:t>
      </w:r>
      <w:r w:rsidR="00471D2E" w:rsidRPr="00800874">
        <w:rPr>
          <w:rFonts w:hint="eastAsia"/>
          <w:rtl/>
        </w:rPr>
        <w:t>عبد</w:t>
      </w:r>
      <w:r w:rsidR="00C74BB8" w:rsidRPr="00800874">
        <w:rPr>
          <w:rFonts w:hint="eastAsia"/>
          <w:rtl/>
        </w:rPr>
        <w:t>)</w:t>
      </w:r>
      <w:r w:rsidR="00471D2E" w:rsidRPr="00800874">
        <w:rPr>
          <w:rFonts w:hint="eastAsia"/>
          <w:rtl/>
        </w:rPr>
        <w:t>،</w:t>
      </w:r>
      <w:r w:rsidR="00471D2E" w:rsidRPr="00800874">
        <w:rPr>
          <w:rtl/>
        </w:rPr>
        <w:t xml:space="preserve"> و</w:t>
      </w:r>
      <w:r w:rsidR="00471D2E">
        <w:rPr>
          <w:rtl/>
        </w:rPr>
        <w:t xml:space="preserve"> </w:t>
      </w:r>
      <w:r w:rsidR="00471D2E" w:rsidRPr="00800874">
        <w:rPr>
          <w:rtl/>
        </w:rPr>
        <w:t xml:space="preserve">تقدّم </w:t>
      </w:r>
      <w:r w:rsidR="009640A2" w:rsidRPr="00800874">
        <w:rPr>
          <w:rtl/>
        </w:rPr>
        <w:t>في</w:t>
      </w:r>
      <w:r w:rsidR="00C74BB8" w:rsidRPr="00800874">
        <w:rPr>
          <w:rFonts w:hint="eastAsia"/>
          <w:rtl/>
        </w:rPr>
        <w:t>(</w:t>
      </w:r>
      <w:r w:rsidR="00471D2E" w:rsidRPr="00800874">
        <w:rPr>
          <w:rFonts w:hint="eastAsia"/>
          <w:rtl/>
        </w:rPr>
        <w:t>أمن</w:t>
      </w:r>
      <w:r w:rsidR="00C74BB8" w:rsidRPr="00800874">
        <w:rPr>
          <w:rFonts w:hint="eastAsia"/>
          <w:rtl/>
        </w:rPr>
        <w:t>)</w:t>
      </w:r>
      <w:r w:rsidR="00471D2E" w:rsidRPr="00800874">
        <w:rPr>
          <w:rFonts w:hint="eastAsia"/>
          <w:rtl/>
        </w:rPr>
        <w:t>خبر</w:t>
      </w:r>
      <w:r w:rsidR="00471D2E">
        <w:rPr>
          <w:rtl/>
        </w:rPr>
        <w:t xml:space="preserve"> اللوح السماو</w:t>
      </w:r>
      <w:r w:rsidR="00471D2E">
        <w:rPr>
          <w:rFonts w:hint="cs"/>
          <w:rtl/>
        </w:rPr>
        <w:t>ی</w:t>
      </w:r>
      <w:r w:rsidR="00471D2E">
        <w:rPr>
          <w:rtl/>
        </w:rPr>
        <w:t xml:space="preserve"> و </w:t>
      </w:r>
      <w:r w:rsidR="009640A2">
        <w:rPr>
          <w:rtl/>
        </w:rPr>
        <w:t>في</w:t>
      </w:r>
      <w:r w:rsidR="00471D2E">
        <w:rPr>
          <w:rFonts w:hint="eastAsia"/>
          <w:rtl/>
        </w:rPr>
        <w:t>ه</w:t>
      </w:r>
      <w:r w:rsidR="00471D2E">
        <w:rPr>
          <w:rtl/>
        </w:rPr>
        <w:t xml:space="preserve"> الاخبار عن قتل المأمون الرضا </w:t>
      </w:r>
      <w:r w:rsidRPr="008C6066">
        <w:rPr>
          <w:rStyle w:val="libAlaemChar"/>
          <w:rtl/>
        </w:rPr>
        <w:t>عليه‌السلام</w:t>
      </w:r>
      <w:r w:rsidR="00471D2E">
        <w:rPr>
          <w:rtl/>
        </w:rPr>
        <w:t xml:space="preserve"> بهذا التعب</w:t>
      </w:r>
      <w:r w:rsidR="00471D2E">
        <w:rPr>
          <w:rFonts w:hint="cs"/>
          <w:rtl/>
        </w:rPr>
        <w:t>ی</w:t>
      </w:r>
      <w:r w:rsidR="00471D2E">
        <w:rPr>
          <w:rFonts w:hint="eastAsia"/>
          <w:rtl/>
        </w:rPr>
        <w:t>ر</w:t>
      </w:r>
      <w:r w:rsidR="00471D2E">
        <w:rPr>
          <w:rtl/>
        </w:rPr>
        <w:t>:</w:t>
      </w:r>
      <w:r w:rsidR="00471D2E">
        <w:rPr>
          <w:rFonts w:hint="cs"/>
          <w:rtl/>
        </w:rPr>
        <w:t>ی</w:t>
      </w:r>
      <w:r w:rsidR="00471D2E">
        <w:rPr>
          <w:rFonts w:hint="eastAsia"/>
          <w:rtl/>
        </w:rPr>
        <w:t>قتله</w:t>
      </w:r>
      <w:r w:rsidR="00471D2E">
        <w:rPr>
          <w:rtl/>
        </w:rPr>
        <w:t xml:space="preserve"> عفر</w:t>
      </w:r>
      <w:r w:rsidR="00471D2E">
        <w:rPr>
          <w:rFonts w:hint="cs"/>
          <w:rtl/>
        </w:rPr>
        <w:t>ی</w:t>
      </w:r>
      <w:r w:rsidR="00471D2E">
        <w:rPr>
          <w:rFonts w:hint="eastAsia"/>
          <w:rtl/>
        </w:rPr>
        <w:t>ت</w:t>
      </w:r>
      <w:r w:rsidR="00471D2E">
        <w:rPr>
          <w:rtl/>
        </w:rPr>
        <w:t xml:space="preserve"> مستکبر </w:t>
      </w:r>
      <w:r w:rsidR="00471D2E">
        <w:rPr>
          <w:rFonts w:hint="cs"/>
          <w:rtl/>
        </w:rPr>
        <w:t>ی</w:t>
      </w:r>
      <w:r w:rsidR="00471D2E">
        <w:rPr>
          <w:rFonts w:hint="eastAsia"/>
          <w:rtl/>
        </w:rPr>
        <w:t>دفن</w:t>
      </w:r>
      <w:r w:rsidR="00471D2E">
        <w:rPr>
          <w:rtl/>
        </w:rPr>
        <w:t xml:space="preserve"> بال</w:t>
      </w:r>
      <w:r w:rsidR="003653A2">
        <w:rPr>
          <w:rtl/>
        </w:rPr>
        <w:t>مدینة</w:t>
      </w:r>
      <w:r w:rsidR="00471D2E">
        <w:rPr>
          <w:rtl/>
        </w:rPr>
        <w:t xml:space="preserve"> </w:t>
      </w:r>
      <w:r w:rsidR="00067415">
        <w:rPr>
          <w:rtl/>
        </w:rPr>
        <w:t>التي</w:t>
      </w:r>
      <w:r w:rsidR="00471D2E">
        <w:rPr>
          <w:rtl/>
        </w:rPr>
        <w:t xml:space="preserve"> بناها العبد الصالح </w:t>
      </w:r>
      <w:r w:rsidR="003653A2">
        <w:rPr>
          <w:rtl/>
        </w:rPr>
        <w:t>الى</w:t>
      </w:r>
      <w:r w:rsidR="00471D2E">
        <w:rPr>
          <w:rtl/>
        </w:rPr>
        <w:t xml:space="preserve"> جنب شرّ </w:t>
      </w:r>
      <w:r w:rsidR="00363683">
        <w:rPr>
          <w:rtl/>
        </w:rPr>
        <w:t>خلقة</w:t>
      </w:r>
      <w:r w:rsidR="00471D2E">
        <w:rPr>
          <w:rtl/>
        </w:rPr>
        <w:t xml:space="preserve">، و </w:t>
      </w:r>
      <w:r w:rsidR="00471D2E" w:rsidRPr="00800874">
        <w:rPr>
          <w:rtl/>
        </w:rPr>
        <w:t>ت</w:t>
      </w:r>
      <w:r w:rsidR="00471D2E" w:rsidRPr="00800874">
        <w:rPr>
          <w:rFonts w:hint="eastAsia"/>
          <w:rtl/>
        </w:rPr>
        <w:t>قدّم</w:t>
      </w:r>
      <w:r w:rsidR="00471D2E" w:rsidRPr="00800874">
        <w:rPr>
          <w:rtl/>
        </w:rPr>
        <w:t xml:space="preserve"> </w:t>
      </w:r>
      <w:r w:rsidR="00C74BB8" w:rsidRPr="00800874">
        <w:rPr>
          <w:rtl/>
        </w:rPr>
        <w:t>(</w:t>
      </w:r>
      <w:r w:rsidR="00471D2E" w:rsidRPr="00800874">
        <w:rPr>
          <w:rtl/>
        </w:rPr>
        <w:t>جنن</w:t>
      </w:r>
      <w:r w:rsidR="00C74BB8" w:rsidRPr="00800874">
        <w:rPr>
          <w:rtl/>
        </w:rPr>
        <w:t>)</w:t>
      </w:r>
      <w:r w:rsidR="00471D2E" w:rsidRPr="00800874">
        <w:rPr>
          <w:rtl/>
        </w:rPr>
        <w:t>انّ</w:t>
      </w:r>
      <w:r w:rsidR="00471D2E">
        <w:rPr>
          <w:rtl/>
        </w:rPr>
        <w:t xml:space="preserve"> عفر</w:t>
      </w:r>
      <w:r w:rsidR="00471D2E">
        <w:rPr>
          <w:rFonts w:hint="cs"/>
          <w:rtl/>
        </w:rPr>
        <w:t>ی</w:t>
      </w:r>
      <w:r w:rsidR="00471D2E">
        <w:rPr>
          <w:rFonts w:hint="eastAsia"/>
          <w:rtl/>
        </w:rPr>
        <w:t>ت</w:t>
      </w:r>
      <w:r w:rsidR="00471D2E">
        <w:rPr>
          <w:rtl/>
        </w:rPr>
        <w:t xml:space="preserve"> أخبث من الش</w:t>
      </w:r>
      <w:r w:rsidR="00471D2E">
        <w:rPr>
          <w:rFonts w:hint="cs"/>
          <w:rtl/>
        </w:rPr>
        <w:t>ی</w:t>
      </w:r>
      <w:r w:rsidR="00471D2E">
        <w:rPr>
          <w:rFonts w:hint="eastAsia"/>
          <w:rtl/>
        </w:rPr>
        <w:t>طان</w:t>
      </w:r>
      <w:r w:rsidR="00471D2E">
        <w:rPr>
          <w:rtl/>
        </w:rPr>
        <w:t xml:space="preserve"> و من مارد فراجعه.</w:t>
      </w:r>
    </w:p>
    <w:p w:rsidR="008C6066" w:rsidRDefault="00471D2E" w:rsidP="00471D2E">
      <w:pPr>
        <w:pStyle w:val="libNormal"/>
        <w:rPr>
          <w:rtl/>
        </w:rPr>
      </w:pPr>
      <w:r>
        <w:rPr>
          <w:rFonts w:hint="eastAsia"/>
          <w:rtl/>
        </w:rPr>
        <w:t>و</w:t>
      </w:r>
      <w:r>
        <w:rPr>
          <w:rtl/>
        </w:rPr>
        <w:t xml:space="preserve"> </w:t>
      </w:r>
      <w:r w:rsidRPr="00800874">
        <w:rPr>
          <w:rtl/>
        </w:rPr>
        <w:t xml:space="preserve">تقدّم </w:t>
      </w:r>
      <w:r w:rsidR="009640A2" w:rsidRPr="00800874">
        <w:rPr>
          <w:rtl/>
        </w:rPr>
        <w:t>في</w:t>
      </w:r>
      <w:r w:rsidR="00C74BB8" w:rsidRPr="00800874">
        <w:rPr>
          <w:rFonts w:hint="eastAsia"/>
          <w:rtl/>
        </w:rPr>
        <w:t>(</w:t>
      </w:r>
      <w:r w:rsidRPr="00800874">
        <w:rPr>
          <w:rFonts w:hint="eastAsia"/>
          <w:rtl/>
        </w:rPr>
        <w:t>ثوم</w:t>
      </w:r>
      <w:r w:rsidR="00C74BB8" w:rsidRPr="00800874">
        <w:rPr>
          <w:rFonts w:hint="eastAsia"/>
          <w:rtl/>
        </w:rPr>
        <w:t>)</w:t>
      </w:r>
      <w:r w:rsidR="003653A2" w:rsidRPr="00800874">
        <w:rPr>
          <w:rFonts w:hint="eastAsia"/>
          <w:rtl/>
        </w:rPr>
        <w:t>حکأية</w:t>
      </w:r>
      <w:r w:rsidRPr="00800874">
        <w:rPr>
          <w:rtl/>
        </w:rPr>
        <w:t xml:space="preserve"> العفر</w:t>
      </w:r>
      <w:r w:rsidRPr="00800874">
        <w:rPr>
          <w:rFonts w:hint="cs"/>
          <w:rtl/>
        </w:rPr>
        <w:t>ی</w:t>
      </w:r>
      <w:r w:rsidRPr="00800874">
        <w:rPr>
          <w:rFonts w:hint="eastAsia"/>
          <w:rtl/>
        </w:rPr>
        <w:t>ت</w:t>
      </w:r>
      <w:r>
        <w:rPr>
          <w:rtl/>
        </w:rPr>
        <w:t xml:space="preserve"> </w:t>
      </w:r>
      <w:r w:rsidR="003653A2">
        <w:rPr>
          <w:rtl/>
        </w:rPr>
        <w:t>الذي</w:t>
      </w:r>
      <w:r>
        <w:rPr>
          <w:rtl/>
        </w:rPr>
        <w:t xml:space="preserve"> نظر </w:t>
      </w:r>
      <w:r w:rsidR="003653A2">
        <w:rPr>
          <w:rtl/>
        </w:rPr>
        <w:t>الى</w:t>
      </w:r>
      <w:r>
        <w:rPr>
          <w:rtl/>
        </w:rPr>
        <w:t xml:space="preserve"> الناس </w:t>
      </w:r>
      <w:r w:rsidR="009640A2">
        <w:rPr>
          <w:rtl/>
        </w:rPr>
        <w:t>في</w:t>
      </w:r>
      <w:r>
        <w:rPr>
          <w:rtl/>
        </w:rPr>
        <w:t xml:space="preserve"> السوق هزّ برأسه.</w:t>
      </w:r>
    </w:p>
    <w:p w:rsidR="008C6066" w:rsidRDefault="00471D2E" w:rsidP="00800874">
      <w:pPr>
        <w:pStyle w:val="libNormal"/>
        <w:rPr>
          <w:rtl/>
        </w:rPr>
      </w:pPr>
      <w:r>
        <w:rPr>
          <w:rFonts w:hint="eastAsia"/>
          <w:rtl/>
        </w:rPr>
        <w:t>حک</w:t>
      </w:r>
      <w:r w:rsidR="003653A2">
        <w:rPr>
          <w:rFonts w:hint="eastAsia"/>
          <w:rtl/>
        </w:rPr>
        <w:t>أي</w:t>
      </w:r>
      <w:r>
        <w:rPr>
          <w:rFonts w:hint="eastAsia"/>
          <w:rtl/>
        </w:rPr>
        <w:t>ته</w:t>
      </w:r>
      <w:r>
        <w:rPr>
          <w:rtl/>
        </w:rPr>
        <w:t xml:space="preserve"> لمّا مرّ ع</w:t>
      </w:r>
      <w:r w:rsidR="003653A2">
        <w:rPr>
          <w:rtl/>
        </w:rPr>
        <w:t>ل</w:t>
      </w:r>
      <w:r w:rsidR="00800874">
        <w:rPr>
          <w:rFonts w:hint="cs"/>
          <w:rtl/>
        </w:rPr>
        <w:t>ى</w:t>
      </w:r>
      <w:r>
        <w:rPr>
          <w:rtl/>
        </w:rPr>
        <w:t xml:space="preserve"> ب</w:t>
      </w:r>
      <w:r>
        <w:rPr>
          <w:rFonts w:hint="cs"/>
          <w:rtl/>
        </w:rPr>
        <w:t>ی</w:t>
      </w:r>
      <w:r>
        <w:rPr>
          <w:rFonts w:hint="eastAsia"/>
          <w:rtl/>
        </w:rPr>
        <w:t>ت</w:t>
      </w:r>
      <w:r>
        <w:rPr>
          <w:rtl/>
        </w:rPr>
        <w:t xml:space="preserve"> </w:t>
      </w:r>
      <w:r>
        <w:rPr>
          <w:rFonts w:hint="cs"/>
          <w:rtl/>
        </w:rPr>
        <w:t>ی</w:t>
      </w:r>
      <w:r>
        <w:rPr>
          <w:rFonts w:hint="eastAsia"/>
          <w:rtl/>
        </w:rPr>
        <w:t>بکون</w:t>
      </w:r>
      <w:r>
        <w:rPr>
          <w:rtl/>
        </w:rPr>
        <w:t xml:space="preserve"> ع</w:t>
      </w:r>
      <w:r w:rsidR="003653A2">
        <w:rPr>
          <w:rtl/>
        </w:rPr>
        <w:t>ل</w:t>
      </w:r>
      <w:r w:rsidR="00800874">
        <w:rPr>
          <w:rFonts w:hint="cs"/>
          <w:rtl/>
        </w:rPr>
        <w:t>ى</w:t>
      </w:r>
      <w:r>
        <w:rPr>
          <w:rtl/>
        </w:rPr>
        <w:t xml:space="preserve"> م</w:t>
      </w:r>
      <w:r>
        <w:rPr>
          <w:rFonts w:hint="cs"/>
          <w:rtl/>
        </w:rPr>
        <w:t>یّ</w:t>
      </w:r>
      <w:r>
        <w:rPr>
          <w:rFonts w:hint="eastAsia"/>
          <w:rtl/>
        </w:rPr>
        <w:t>ت</w:t>
      </w:r>
      <w:r>
        <w:rPr>
          <w:rtl/>
        </w:rPr>
        <w:t xml:space="preserve"> لهم فضحک </w:t>
      </w:r>
      <w:r w:rsidRPr="009D640D">
        <w:rPr>
          <w:rStyle w:val="libFootnotenumChar"/>
          <w:rtl/>
        </w:rPr>
        <w:t>(3)</w:t>
      </w:r>
      <w:r>
        <w:rPr>
          <w:rtl/>
        </w:rPr>
        <w:t>.</w:t>
      </w:r>
    </w:p>
    <w:p w:rsidR="008C6066" w:rsidRDefault="00471D2E" w:rsidP="00800874">
      <w:pPr>
        <w:pStyle w:val="libNormal"/>
        <w:rPr>
          <w:rtl/>
        </w:rPr>
      </w:pPr>
      <w:r>
        <w:rPr>
          <w:rFonts w:hint="eastAsia"/>
          <w:rtl/>
        </w:rPr>
        <w:t>خبر</w:t>
      </w:r>
      <w:r>
        <w:rPr>
          <w:rtl/>
        </w:rPr>
        <w:t xml:space="preserve"> عفراء ال</w:t>
      </w:r>
      <w:r w:rsidR="00A665D2">
        <w:rPr>
          <w:rtl/>
        </w:rPr>
        <w:t>جنّي</w:t>
      </w:r>
      <w:r w:rsidR="00800874">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800874">
      <w:pPr>
        <w:pStyle w:val="libBold1"/>
        <w:rPr>
          <w:rtl/>
        </w:rPr>
      </w:pPr>
      <w:r>
        <w:rPr>
          <w:rFonts w:hint="eastAsia"/>
          <w:rtl/>
        </w:rPr>
        <w:t>عفف</w:t>
      </w:r>
      <w:r>
        <w:rPr>
          <w:rtl/>
        </w:rPr>
        <w:t>:</w:t>
      </w:r>
    </w:p>
    <w:p w:rsidR="008C6066" w:rsidRDefault="009640A2" w:rsidP="00800874">
      <w:pPr>
        <w:pStyle w:val="libCenterBold1"/>
        <w:rPr>
          <w:rtl/>
        </w:rPr>
      </w:pPr>
      <w:r>
        <w:rPr>
          <w:rFonts w:hint="eastAsia"/>
          <w:rtl/>
        </w:rPr>
        <w:t>في</w:t>
      </w:r>
      <w:r w:rsidR="00471D2E">
        <w:rPr>
          <w:rtl/>
        </w:rPr>
        <w:t xml:space="preserve"> </w:t>
      </w:r>
      <w:r w:rsidR="008B3899">
        <w:rPr>
          <w:rtl/>
        </w:rPr>
        <w:t>فضیلة</w:t>
      </w:r>
      <w:r w:rsidR="00471D2E">
        <w:rPr>
          <w:rtl/>
        </w:rPr>
        <w:t xml:space="preserve"> ال</w:t>
      </w:r>
      <w:r w:rsidR="00A665D2">
        <w:rPr>
          <w:rtl/>
        </w:rPr>
        <w:t>عفّة</w:t>
      </w:r>
      <w:r w:rsidR="00471D2E">
        <w:rPr>
          <w:rtl/>
        </w:rPr>
        <w:t xml:space="preserve"> و العفو و </w:t>
      </w:r>
      <w:r w:rsidR="00800874">
        <w:rPr>
          <w:rtl/>
        </w:rPr>
        <w:t>تفسیرهما</w:t>
      </w:r>
      <w:r w:rsidR="00471D2E">
        <w:rPr>
          <w:rtl/>
        </w:rPr>
        <w:t xml:space="preserve"> و ما </w:t>
      </w:r>
      <w:r w:rsidR="00471D2E">
        <w:rPr>
          <w:rFonts w:hint="cs"/>
          <w:rtl/>
        </w:rPr>
        <w:t>ی</w:t>
      </w:r>
      <w:r w:rsidR="00471D2E">
        <w:rPr>
          <w:rFonts w:hint="eastAsia"/>
          <w:rtl/>
        </w:rPr>
        <w:t>تعلق</w:t>
      </w:r>
      <w:r w:rsidR="00471D2E">
        <w:rPr>
          <w:rtl/>
        </w:rPr>
        <w:t xml:space="preserve"> بهما</w:t>
      </w:r>
    </w:p>
    <w:p w:rsidR="00800874" w:rsidRDefault="00471D2E" w:rsidP="00800874">
      <w:pPr>
        <w:pStyle w:val="libNormal"/>
        <w:rPr>
          <w:rtl/>
        </w:rPr>
      </w:pPr>
      <w:r>
        <w:rPr>
          <w:rFonts w:hint="eastAsia"/>
          <w:rtl/>
        </w:rPr>
        <w:t>باب</w:t>
      </w:r>
      <w:r>
        <w:rPr>
          <w:rtl/>
        </w:rPr>
        <w:t xml:space="preserve"> العفاف و </w:t>
      </w:r>
      <w:r w:rsidR="00A665D2">
        <w:rPr>
          <w:rtl/>
        </w:rPr>
        <w:t>عفّة</w:t>
      </w:r>
      <w:r>
        <w:rPr>
          <w:rtl/>
        </w:rPr>
        <w:t xml:space="preserve"> البطن و الفرج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C74BB8" w:rsidP="00800874">
      <w:pPr>
        <w:pStyle w:val="libNormal"/>
        <w:rPr>
          <w:rtl/>
        </w:rPr>
      </w:pPr>
      <w:r w:rsidRPr="00C74BB8">
        <w:rPr>
          <w:rStyle w:val="libAlaemChar"/>
          <w:rFonts w:hint="eastAsia"/>
          <w:rtl/>
        </w:rPr>
        <w:t>(</w:t>
      </w:r>
      <w:r w:rsidR="00471D2E" w:rsidRPr="00800874">
        <w:rPr>
          <w:rStyle w:val="libAieChar"/>
          <w:rFonts w:hint="eastAsia"/>
          <w:rtl/>
        </w:rPr>
        <w:t>وَ</w:t>
      </w:r>
      <w:r w:rsidR="00471D2E" w:rsidRPr="00800874">
        <w:rPr>
          <w:rStyle w:val="libAieChar"/>
          <w:rtl/>
        </w:rPr>
        <w:t xml:space="preserve"> </w:t>
      </w:r>
      <w:r w:rsidR="003653A2" w:rsidRPr="00800874">
        <w:rPr>
          <w:rStyle w:val="libAieChar"/>
          <w:rtl/>
        </w:rPr>
        <w:t>الذي</w:t>
      </w:r>
      <w:r w:rsidR="00471D2E" w:rsidRPr="00800874">
        <w:rPr>
          <w:rStyle w:val="libAieChar"/>
          <w:rFonts w:hint="eastAsia"/>
          <w:rtl/>
        </w:rPr>
        <w:t>نَ</w:t>
      </w:r>
      <w:r w:rsidR="00471D2E" w:rsidRPr="00800874">
        <w:rPr>
          <w:rStyle w:val="libAieChar"/>
          <w:rtl/>
        </w:rPr>
        <w:t xml:space="preserve"> هُمْ لِفُرُوجِهِمْ حٰافِظُونَ* إِلاّٰ عَ</w:t>
      </w:r>
      <w:r w:rsidR="00800874" w:rsidRPr="00800874">
        <w:rPr>
          <w:rStyle w:val="libAieChar"/>
          <w:rtl/>
        </w:rPr>
        <w:t>ل</w:t>
      </w:r>
      <w:r w:rsidR="00800874" w:rsidRPr="00800874">
        <w:rPr>
          <w:rStyle w:val="libAieChar"/>
          <w:rFonts w:hint="cs"/>
          <w:rtl/>
        </w:rPr>
        <w:t>ى</w:t>
      </w:r>
      <w:r w:rsidR="00471D2E" w:rsidRPr="00800874">
        <w:rPr>
          <w:rStyle w:val="libAieChar"/>
          <w:rtl/>
        </w:rPr>
        <w:t xml:space="preserve"> أَزْوٰاجِهِمْ أَوْ مٰا مَلَکَتْ </w:t>
      </w:r>
      <w:r w:rsidR="003653A2" w:rsidRPr="00800874">
        <w:rPr>
          <w:rStyle w:val="libAieChar"/>
          <w:rtl/>
        </w:rPr>
        <w:t>أي</w:t>
      </w:r>
      <w:r w:rsidR="00471D2E" w:rsidRPr="00800874">
        <w:rPr>
          <w:rStyle w:val="libAieChar"/>
          <w:rFonts w:hint="eastAsia"/>
          <w:rtl/>
        </w:rPr>
        <w:t>مٰانُهُمْ</w:t>
      </w:r>
      <w:r w:rsidR="00471D2E" w:rsidRPr="00800874">
        <w:rPr>
          <w:rStyle w:val="libAieChar"/>
          <w:rtl/>
        </w:rPr>
        <w:t xml:space="preserve"> فَإِنَّهُمْ غَ</w:t>
      </w:r>
      <w:r w:rsidR="00471D2E" w:rsidRPr="00800874">
        <w:rPr>
          <w:rStyle w:val="libAieChar"/>
          <w:rFonts w:hint="cs"/>
          <w:rtl/>
        </w:rPr>
        <w:t>یْ</w:t>
      </w:r>
      <w:r w:rsidR="00471D2E" w:rsidRPr="00800874">
        <w:rPr>
          <w:rStyle w:val="libAieChar"/>
          <w:rFonts w:hint="eastAsia"/>
          <w:rtl/>
        </w:rPr>
        <w:t>رُ</w:t>
      </w:r>
      <w:r w:rsidR="00471D2E" w:rsidRPr="00800874">
        <w:rPr>
          <w:rStyle w:val="libAieChar"/>
          <w:rtl/>
        </w:rPr>
        <w:t xml:space="preserve"> مَلُومِ</w:t>
      </w:r>
      <w:r w:rsidR="00471D2E" w:rsidRPr="00800874">
        <w:rPr>
          <w:rStyle w:val="libAieChar"/>
          <w:rFonts w:hint="cs"/>
          <w:rtl/>
        </w:rPr>
        <w:t>ی</w:t>
      </w:r>
      <w:r w:rsidR="00471D2E" w:rsidRPr="00800874">
        <w:rPr>
          <w:rStyle w:val="libAieChar"/>
          <w:rFonts w:hint="eastAsia"/>
          <w:rtl/>
        </w:rPr>
        <w:t>نَ</w:t>
      </w:r>
      <w:r w:rsidRPr="00C74BB8">
        <w:rPr>
          <w:rStyle w:val="libAlaemChar"/>
          <w:rFonts w:hint="eastAsia"/>
          <w:rtl/>
        </w:rPr>
        <w:t>)</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ما عبد اللّه ب</w:t>
      </w:r>
      <w:r w:rsidR="003653A2">
        <w:rPr>
          <w:rtl/>
        </w:rPr>
        <w:t>شيء</w:t>
      </w:r>
      <w:r w:rsidR="00471D2E">
        <w:rPr>
          <w:rtl/>
        </w:rPr>
        <w:t xml:space="preserve"> أفضل من </w:t>
      </w:r>
      <w:r w:rsidR="00A665D2">
        <w:rPr>
          <w:rtl/>
        </w:rPr>
        <w:t>عفّة</w:t>
      </w:r>
      <w:r w:rsidR="00471D2E">
        <w:rPr>
          <w:rtl/>
        </w:rPr>
        <w:t xml:space="preserve"> بطن و فرج.</w:t>
      </w:r>
    </w:p>
    <w:p w:rsidR="009853BF" w:rsidRDefault="003653A2" w:rsidP="003653A2">
      <w:pPr>
        <w:pStyle w:val="libLine"/>
        <w:rPr>
          <w:rtl/>
        </w:rPr>
      </w:pPr>
      <w:r>
        <w:rPr>
          <w:rFonts w:hint="eastAsia"/>
          <w:rtl/>
        </w:rPr>
        <w:t>____________________</w:t>
      </w:r>
    </w:p>
    <w:p w:rsidR="008C6066" w:rsidRDefault="00DE3D9F" w:rsidP="00800874">
      <w:pPr>
        <w:pStyle w:val="libFootnote0"/>
        <w:rPr>
          <w:rtl/>
        </w:rPr>
      </w:pPr>
      <w:r>
        <w:rPr>
          <w:rtl/>
        </w:rPr>
        <w:t>(1)</w:t>
      </w:r>
      <w:r w:rsidR="00471D2E">
        <w:rPr>
          <w:rtl/>
        </w:rPr>
        <w:t xml:space="preserve"> ق:</w:t>
      </w:r>
      <w:r w:rsidR="0094408E">
        <w:rPr>
          <w:rtl/>
        </w:rPr>
        <w:t>783</w:t>
      </w:r>
      <w:r w:rsidR="00471D2E">
        <w:rPr>
          <w:rtl/>
        </w:rPr>
        <w:t>/</w:t>
      </w:r>
      <w:r w:rsidR="0094408E">
        <w:rPr>
          <w:rtl/>
        </w:rPr>
        <w:t>82</w:t>
      </w:r>
      <w:r w:rsidR="00471D2E">
        <w:rPr>
          <w:rtl/>
        </w:rPr>
        <w:t>/</w:t>
      </w:r>
      <w:r w:rsidR="0094408E">
        <w:rPr>
          <w:rtl/>
        </w:rPr>
        <w:t>6</w:t>
      </w:r>
      <w:r w:rsidR="00471D2E">
        <w:rPr>
          <w:rtl/>
        </w:rPr>
        <w:t>،ج:</w:t>
      </w:r>
      <w:r w:rsidR="0094408E">
        <w:rPr>
          <w:rtl/>
        </w:rPr>
        <w:t>457</w:t>
      </w:r>
      <w:r w:rsidR="00471D2E">
        <w:rPr>
          <w:rtl/>
        </w:rPr>
        <w:t>/</w:t>
      </w:r>
      <w:r w:rsidR="0094408E">
        <w:rPr>
          <w:rtl/>
        </w:rPr>
        <w:t>22</w:t>
      </w:r>
      <w:r w:rsidR="00471D2E">
        <w:rPr>
          <w:rtl/>
        </w:rPr>
        <w:t>. ق:</w:t>
      </w:r>
      <w:r w:rsidR="0094408E">
        <w:rPr>
          <w:rtl/>
        </w:rPr>
        <w:t>293</w:t>
      </w:r>
      <w:r w:rsidR="00471D2E">
        <w:rPr>
          <w:rtl/>
        </w:rPr>
        <w:t>/</w:t>
      </w:r>
      <w:r w:rsidR="0094408E">
        <w:rPr>
          <w:rtl/>
        </w:rPr>
        <w:t>23</w:t>
      </w:r>
      <w:r w:rsidR="00471D2E">
        <w:rPr>
          <w:rtl/>
        </w:rPr>
        <w:t>/</w:t>
      </w:r>
      <w:r w:rsidR="0094408E">
        <w:rPr>
          <w:rtl/>
        </w:rPr>
        <w:t>6</w:t>
      </w:r>
      <w:r w:rsidR="00471D2E">
        <w:rPr>
          <w:rtl/>
        </w:rPr>
        <w:t>،ج:</w:t>
      </w:r>
      <w:r w:rsidR="0094408E">
        <w:rPr>
          <w:rtl/>
        </w:rPr>
        <w:t>404</w:t>
      </w:r>
      <w:r w:rsidR="00471D2E">
        <w:rPr>
          <w:rtl/>
        </w:rPr>
        <w:t>/</w:t>
      </w:r>
      <w:r w:rsidR="0094408E">
        <w:rPr>
          <w:rtl/>
        </w:rPr>
        <w:t>17</w:t>
      </w:r>
      <w:r w:rsidR="00471D2E">
        <w:rPr>
          <w:rtl/>
        </w:rPr>
        <w:t>.</w:t>
      </w:r>
    </w:p>
    <w:p w:rsidR="008C6066" w:rsidRDefault="00DE3D9F" w:rsidP="00800874">
      <w:pPr>
        <w:pStyle w:val="libFootnote0"/>
        <w:rPr>
          <w:rtl/>
        </w:rPr>
      </w:pPr>
      <w:r>
        <w:rPr>
          <w:rtl/>
        </w:rPr>
        <w:t>(2)</w:t>
      </w:r>
      <w:r w:rsidR="00471D2E">
        <w:rPr>
          <w:rtl/>
        </w:rPr>
        <w:t xml:space="preserve"> ق:</w:t>
      </w:r>
      <w:r w:rsidR="0094408E">
        <w:rPr>
          <w:rtl/>
        </w:rPr>
        <w:t>218</w:t>
      </w:r>
      <w:r w:rsidR="00471D2E">
        <w:rPr>
          <w:rtl/>
        </w:rPr>
        <w:t>/</w:t>
      </w:r>
      <w:r w:rsidR="0094408E">
        <w:rPr>
          <w:rtl/>
        </w:rPr>
        <w:t>33</w:t>
      </w:r>
      <w:r w:rsidR="00471D2E">
        <w:rPr>
          <w:rtl/>
        </w:rPr>
        <w:t>/</w:t>
      </w:r>
      <w:r w:rsidR="0094408E">
        <w:rPr>
          <w:rtl/>
        </w:rPr>
        <w:t>11</w:t>
      </w:r>
      <w:r w:rsidR="00471D2E">
        <w:rPr>
          <w:rtl/>
        </w:rPr>
        <w:t>،ج:</w:t>
      </w:r>
      <w:r w:rsidR="0094408E">
        <w:rPr>
          <w:rtl/>
        </w:rPr>
        <w:t>373</w:t>
      </w:r>
      <w:r w:rsidR="00471D2E">
        <w:rPr>
          <w:rtl/>
        </w:rPr>
        <w:t>/</w:t>
      </w:r>
      <w:r w:rsidR="0094408E">
        <w:rPr>
          <w:rtl/>
        </w:rPr>
        <w:t>47</w:t>
      </w:r>
      <w:r w:rsidR="00471D2E">
        <w:rPr>
          <w:rtl/>
        </w:rPr>
        <w:t>.</w:t>
      </w:r>
    </w:p>
    <w:p w:rsidR="008C6066" w:rsidRDefault="00DE3D9F" w:rsidP="00800874">
      <w:pPr>
        <w:pStyle w:val="libFootnote0"/>
        <w:rPr>
          <w:rtl/>
        </w:rPr>
      </w:pPr>
      <w:r>
        <w:rPr>
          <w:rtl/>
        </w:rPr>
        <w:t>(3)</w:t>
      </w:r>
      <w:r w:rsidR="00471D2E">
        <w:rPr>
          <w:rtl/>
        </w:rPr>
        <w:t xml:space="preserve"> ق:</w:t>
      </w:r>
      <w:r w:rsidR="0094408E">
        <w:rPr>
          <w:rtl/>
        </w:rPr>
        <w:t>351</w:t>
      </w:r>
      <w:r w:rsidR="00471D2E">
        <w:rPr>
          <w:rtl/>
        </w:rPr>
        <w:t>/</w:t>
      </w:r>
      <w:r w:rsidR="0094408E">
        <w:rPr>
          <w:rtl/>
        </w:rPr>
        <w:t>54</w:t>
      </w:r>
      <w:r w:rsidR="00471D2E">
        <w:rPr>
          <w:rtl/>
        </w:rPr>
        <w:t>/</w:t>
      </w:r>
      <w:r w:rsidR="0094408E">
        <w:rPr>
          <w:rtl/>
        </w:rPr>
        <w:t>5</w:t>
      </w:r>
      <w:r w:rsidR="00471D2E">
        <w:rPr>
          <w:rtl/>
        </w:rPr>
        <w:t>،ج:</w:t>
      </w:r>
      <w:r w:rsidR="0094408E">
        <w:rPr>
          <w:rtl/>
        </w:rPr>
        <w:t>79</w:t>
      </w:r>
      <w:r w:rsidR="00471D2E">
        <w:rPr>
          <w:rtl/>
        </w:rPr>
        <w:t>/</w:t>
      </w:r>
      <w:r w:rsidR="0094408E">
        <w:rPr>
          <w:rtl/>
        </w:rPr>
        <w:t>14</w:t>
      </w:r>
      <w:r w:rsidR="00471D2E">
        <w:rPr>
          <w:rtl/>
        </w:rPr>
        <w:t>.</w:t>
      </w:r>
    </w:p>
    <w:p w:rsidR="008C6066" w:rsidRDefault="00DE3D9F" w:rsidP="00800874">
      <w:pPr>
        <w:pStyle w:val="libFootnote0"/>
        <w:rPr>
          <w:rtl/>
        </w:rPr>
      </w:pPr>
      <w:r>
        <w:rPr>
          <w:rtl/>
        </w:rPr>
        <w:t>(4)</w:t>
      </w:r>
      <w:r w:rsidR="00471D2E">
        <w:rPr>
          <w:rtl/>
        </w:rPr>
        <w:t xml:space="preserve"> ق:</w:t>
      </w:r>
      <w:r w:rsidR="0094408E">
        <w:rPr>
          <w:rtl/>
        </w:rPr>
        <w:t>361</w:t>
      </w:r>
      <w:r w:rsidR="00471D2E">
        <w:rPr>
          <w:rtl/>
        </w:rPr>
        <w:t>/</w:t>
      </w:r>
      <w:r w:rsidR="0094408E">
        <w:rPr>
          <w:rtl/>
        </w:rPr>
        <w:t>113</w:t>
      </w:r>
      <w:r w:rsidR="00471D2E">
        <w:rPr>
          <w:rtl/>
        </w:rPr>
        <w:t>/</w:t>
      </w:r>
      <w:r w:rsidR="0094408E">
        <w:rPr>
          <w:rtl/>
        </w:rPr>
        <w:t>7</w:t>
      </w:r>
      <w:r w:rsidR="00471D2E">
        <w:rPr>
          <w:rtl/>
        </w:rPr>
        <w:t>،ج:</w:t>
      </w:r>
      <w:r w:rsidR="0094408E">
        <w:rPr>
          <w:rtl/>
        </w:rPr>
        <w:t>13</w:t>
      </w:r>
      <w:r w:rsidR="00471D2E">
        <w:rPr>
          <w:rtl/>
        </w:rPr>
        <w:t>/</w:t>
      </w:r>
      <w:r w:rsidR="0094408E">
        <w:rPr>
          <w:rtl/>
        </w:rPr>
        <w:t>27</w:t>
      </w:r>
      <w:r w:rsidR="00471D2E">
        <w:rPr>
          <w:rtl/>
        </w:rPr>
        <w:t>. ق:</w:t>
      </w:r>
      <w:r w:rsidR="0094408E">
        <w:rPr>
          <w:rtl/>
        </w:rPr>
        <w:t>383</w:t>
      </w:r>
      <w:r w:rsidR="00471D2E">
        <w:rPr>
          <w:rtl/>
        </w:rPr>
        <w:t>/</w:t>
      </w:r>
      <w:r w:rsidR="0094408E">
        <w:rPr>
          <w:rtl/>
        </w:rPr>
        <w:t>82</w:t>
      </w:r>
      <w:r w:rsidR="00471D2E">
        <w:rPr>
          <w:rtl/>
        </w:rPr>
        <w:t>/</w:t>
      </w:r>
      <w:r w:rsidR="0094408E">
        <w:rPr>
          <w:rtl/>
        </w:rPr>
        <w:t>9</w:t>
      </w:r>
      <w:r w:rsidR="00471D2E">
        <w:rPr>
          <w:rtl/>
        </w:rPr>
        <w:t>،ج:</w:t>
      </w:r>
      <w:r w:rsidR="0094408E">
        <w:rPr>
          <w:rtl/>
        </w:rPr>
        <w:t>166</w:t>
      </w:r>
      <w:r w:rsidR="00471D2E">
        <w:rPr>
          <w:rtl/>
        </w:rPr>
        <w:t>/</w:t>
      </w:r>
      <w:r w:rsidR="0094408E">
        <w:rPr>
          <w:rtl/>
        </w:rPr>
        <w:t>39</w:t>
      </w:r>
      <w:r w:rsidR="00471D2E">
        <w:rPr>
          <w:rtl/>
        </w:rPr>
        <w:t>.</w:t>
      </w:r>
    </w:p>
    <w:p w:rsidR="008C6066" w:rsidRDefault="00DE3D9F" w:rsidP="00800874">
      <w:pPr>
        <w:pStyle w:val="libFootnote0"/>
        <w:rPr>
          <w:rtl/>
        </w:rPr>
      </w:pPr>
      <w:r>
        <w:rPr>
          <w:rtl/>
        </w:rPr>
        <w:t>(5)</w:t>
      </w:r>
      <w:r w:rsidR="00471D2E">
        <w:rPr>
          <w:rtl/>
        </w:rPr>
        <w:t xml:space="preserve"> ق:کتاب الأخلاق</w:t>
      </w:r>
      <w:r w:rsidR="00800874">
        <w:rPr>
          <w:rFonts w:hint="cs"/>
          <w:rtl/>
        </w:rPr>
        <w:t>/</w:t>
      </w:r>
      <w:r w:rsidR="0094408E">
        <w:rPr>
          <w:rtl/>
        </w:rPr>
        <w:t>183</w:t>
      </w:r>
      <w:r w:rsidR="00471D2E">
        <w:rPr>
          <w:rtl/>
        </w:rPr>
        <w:t>/</w:t>
      </w:r>
      <w:r w:rsidR="0094408E">
        <w:rPr>
          <w:rtl/>
        </w:rPr>
        <w:t>39</w:t>
      </w:r>
      <w:r w:rsidR="00471D2E">
        <w:rPr>
          <w:rtl/>
        </w:rPr>
        <w:t>،ج:</w:t>
      </w:r>
      <w:r w:rsidR="0094408E">
        <w:rPr>
          <w:rtl/>
        </w:rPr>
        <w:t>268</w:t>
      </w:r>
      <w:r w:rsidR="00471D2E">
        <w:rPr>
          <w:rtl/>
        </w:rPr>
        <w:t>/</w:t>
      </w:r>
      <w:r w:rsidR="0094408E">
        <w:rPr>
          <w:rtl/>
        </w:rPr>
        <w:t>71</w:t>
      </w:r>
      <w:r w:rsidR="00471D2E">
        <w:rPr>
          <w:rtl/>
        </w:rPr>
        <w:t>.</w:t>
      </w:r>
    </w:p>
    <w:p w:rsidR="008C6066" w:rsidRDefault="00DE3D9F" w:rsidP="00800874">
      <w:pPr>
        <w:pStyle w:val="libFootnote0"/>
        <w:rPr>
          <w:rtl/>
        </w:rPr>
      </w:pPr>
      <w:r>
        <w:rPr>
          <w:rtl/>
        </w:rPr>
        <w:t>(6)</w:t>
      </w:r>
      <w:r w:rsidR="00471D2E">
        <w:rPr>
          <w:rtl/>
        </w:rPr>
        <w:t xml:space="preserve"> </w:t>
      </w:r>
      <w:r w:rsidR="00067415">
        <w:rPr>
          <w:rtl/>
        </w:rPr>
        <w:t>سورة</w:t>
      </w:r>
      <w:r w:rsidR="00471D2E">
        <w:rPr>
          <w:rtl/>
        </w:rPr>
        <w:t xml:space="preserve"> المعارج/ال</w:t>
      </w:r>
      <w:r w:rsidR="002D5688">
        <w:rPr>
          <w:rtl/>
        </w:rPr>
        <w:t>آية</w:t>
      </w:r>
      <w:r w:rsidR="00471D2E">
        <w:rPr>
          <w:rtl/>
        </w:rPr>
        <w:t xml:space="preserve"> </w:t>
      </w:r>
      <w:r w:rsidR="0094408E">
        <w:rPr>
          <w:rtl/>
        </w:rPr>
        <w:t>29</w:t>
      </w:r>
      <w:r w:rsidR="00471D2E">
        <w:rPr>
          <w:rtl/>
        </w:rPr>
        <w:t xml:space="preserve"> و </w:t>
      </w:r>
      <w:r w:rsidR="0094408E">
        <w:rPr>
          <w:rtl/>
        </w:rPr>
        <w:t>30</w:t>
      </w:r>
      <w:r w:rsidR="00471D2E">
        <w:rPr>
          <w:rtl/>
        </w:rPr>
        <w:t>.</w:t>
      </w:r>
    </w:p>
    <w:p w:rsidR="00800874" w:rsidRDefault="00800874" w:rsidP="00800874">
      <w:pPr>
        <w:pStyle w:val="libNormal"/>
        <w:rPr>
          <w:rtl/>
        </w:rPr>
      </w:pPr>
      <w:r>
        <w:rPr>
          <w:rFonts w:hint="eastAsia"/>
          <w:rtl/>
        </w:rPr>
        <w:br w:type="page"/>
      </w:r>
    </w:p>
    <w:p w:rsidR="008C6066" w:rsidRDefault="008C6066" w:rsidP="00D01D47">
      <w:pPr>
        <w:pStyle w:val="libNormal"/>
        <w:rPr>
          <w:rtl/>
        </w:rPr>
      </w:pPr>
      <w:r w:rsidRPr="008C6066">
        <w:rPr>
          <w:rStyle w:val="libBold1Char"/>
          <w:rFonts w:hint="eastAsia"/>
          <w:rtl/>
        </w:rPr>
        <w:t>بیان</w:t>
      </w:r>
      <w:r w:rsidR="00471D2E">
        <w:rPr>
          <w:rtl/>
        </w:rPr>
        <w:t>: ال</w:t>
      </w:r>
      <w:r w:rsidR="00A665D2">
        <w:rPr>
          <w:rtl/>
        </w:rPr>
        <w:t>عفّة</w:t>
      </w:r>
      <w:r w:rsidR="00471D2E">
        <w:rPr>
          <w:rtl/>
        </w:rPr>
        <w:t xml:space="preserve"> </w:t>
      </w:r>
      <w:r w:rsidR="009640A2">
        <w:rPr>
          <w:rtl/>
        </w:rPr>
        <w:t>في</w:t>
      </w:r>
      <w:r w:rsidR="00471D2E">
        <w:rPr>
          <w:rtl/>
        </w:rPr>
        <w:t xml:space="preserve"> الأصل الکفّ،قال الراغب:ال</w:t>
      </w:r>
      <w:r w:rsidR="00A665D2">
        <w:rPr>
          <w:rtl/>
        </w:rPr>
        <w:t>عفّة</w:t>
      </w:r>
      <w:r w:rsidR="00471D2E">
        <w:rPr>
          <w:rtl/>
        </w:rPr>
        <w:t xml:space="preserve"> حصول حال</w:t>
      </w:r>
      <w:r w:rsidR="00381C06">
        <w:rPr>
          <w:rFonts w:hint="cs"/>
          <w:rtl/>
        </w:rPr>
        <w:t>ة</w:t>
      </w:r>
      <w:r w:rsidR="00471D2E">
        <w:rPr>
          <w:rtl/>
        </w:rPr>
        <w:t xml:space="preserve"> للنفس تمتنع بها عن غلبه ال</w:t>
      </w:r>
      <w:r w:rsidR="00067415">
        <w:rPr>
          <w:rtl/>
        </w:rPr>
        <w:t>شهوة</w:t>
      </w:r>
      <w:r w:rsidR="00471D2E">
        <w:rPr>
          <w:rtl/>
        </w:rPr>
        <w:t>،و المتعفّف المتعاط</w:t>
      </w:r>
      <w:r w:rsidR="00381C06">
        <w:rPr>
          <w:rFonts w:hint="cs"/>
          <w:rtl/>
        </w:rPr>
        <w:t>ي</w:t>
      </w:r>
      <w:r w:rsidR="00471D2E">
        <w:rPr>
          <w:rtl/>
        </w:rPr>
        <w:t xml:space="preserve"> بذلک بضرب من الممارس</w:t>
      </w:r>
      <w:r w:rsidR="00381C06">
        <w:rPr>
          <w:rFonts w:hint="cs"/>
          <w:rtl/>
        </w:rPr>
        <w:t>ة</w:t>
      </w:r>
      <w:r w:rsidR="00471D2E">
        <w:rPr>
          <w:rtl/>
        </w:rPr>
        <w:t xml:space="preserve"> و القهر،و أصله الاقتصار ع</w:t>
      </w:r>
      <w:r w:rsidR="003653A2">
        <w:rPr>
          <w:rtl/>
        </w:rPr>
        <w:t>ل</w:t>
      </w:r>
      <w:r w:rsidR="00381C06">
        <w:rPr>
          <w:rFonts w:hint="cs"/>
          <w:rtl/>
        </w:rPr>
        <w:t>ى</w:t>
      </w:r>
      <w:r w:rsidR="00471D2E">
        <w:rPr>
          <w:rtl/>
        </w:rPr>
        <w:t xml:space="preserve"> تناول ال</w:t>
      </w:r>
      <w:r w:rsidR="003653A2">
        <w:rPr>
          <w:rtl/>
        </w:rPr>
        <w:t>شيء</w:t>
      </w:r>
      <w:r w:rsidR="00471D2E">
        <w:rPr>
          <w:rtl/>
        </w:rPr>
        <w:t xml:space="preserve"> الق</w:t>
      </w:r>
      <w:r w:rsidR="003653A2">
        <w:rPr>
          <w:rtl/>
        </w:rPr>
        <w:t>لي</w:t>
      </w:r>
      <w:r w:rsidR="00471D2E">
        <w:rPr>
          <w:rFonts w:hint="eastAsia"/>
          <w:rtl/>
        </w:rPr>
        <w:t>ل</w:t>
      </w:r>
      <w:r w:rsidR="00471D2E">
        <w:rPr>
          <w:rtl/>
        </w:rPr>
        <w:t xml:space="preserve"> الجار</w:t>
      </w:r>
      <w:r w:rsidR="00381C06">
        <w:rPr>
          <w:rFonts w:hint="cs"/>
          <w:rtl/>
        </w:rPr>
        <w:t>ي</w:t>
      </w:r>
      <w:r w:rsidR="00471D2E">
        <w:rPr>
          <w:rtl/>
        </w:rPr>
        <w:t xml:space="preserve"> مجر</w:t>
      </w:r>
      <w:r w:rsidR="00471D2E">
        <w:rPr>
          <w:rFonts w:hint="cs"/>
          <w:rtl/>
        </w:rPr>
        <w:t>ی</w:t>
      </w:r>
      <w:r w:rsidR="00471D2E">
        <w:rPr>
          <w:rtl/>
        </w:rPr>
        <w:t xml:space="preserve"> ال</w:t>
      </w:r>
      <w:r w:rsidR="00381C06">
        <w:rPr>
          <w:rtl/>
        </w:rPr>
        <w:t>عفافة</w:t>
      </w:r>
      <w:r w:rsidR="00471D2E">
        <w:rPr>
          <w:rtl/>
        </w:rPr>
        <w:t>،و ال</w:t>
      </w:r>
      <w:r w:rsidR="00A665D2">
        <w:rPr>
          <w:rtl/>
        </w:rPr>
        <w:t>عفّة</w:t>
      </w:r>
      <w:r w:rsidR="00471D2E">
        <w:rPr>
          <w:rtl/>
        </w:rPr>
        <w:t xml:space="preserve"> </w:t>
      </w:r>
      <w:r w:rsidR="003653A2">
        <w:rPr>
          <w:rtl/>
        </w:rPr>
        <w:t>أي</w:t>
      </w:r>
      <w:r w:rsidR="00471D2E">
        <w:rPr>
          <w:rtl/>
        </w:rPr>
        <w:t xml:space="preserve"> ال</w:t>
      </w:r>
      <w:r w:rsidR="00800CD3">
        <w:rPr>
          <w:rtl/>
        </w:rPr>
        <w:t>بقي</w:t>
      </w:r>
      <w:r w:rsidR="00471D2E">
        <w:rPr>
          <w:rFonts w:hint="eastAsia"/>
          <w:rtl/>
        </w:rPr>
        <w:t>ه</w:t>
      </w:r>
      <w:r w:rsidR="00471D2E">
        <w:rPr>
          <w:rtl/>
        </w:rPr>
        <w:t xml:space="preserve"> من ال</w:t>
      </w:r>
      <w:r w:rsidR="003653A2">
        <w:rPr>
          <w:rtl/>
        </w:rPr>
        <w:t>شيء</w:t>
      </w:r>
      <w:r w:rsidR="00471D2E">
        <w:rPr>
          <w:rtl/>
        </w:rPr>
        <w:t xml:space="preserve"> أو مجر</w:t>
      </w:r>
      <w:r w:rsidR="00471D2E">
        <w:rPr>
          <w:rFonts w:hint="cs"/>
          <w:rtl/>
        </w:rPr>
        <w:t>ی</w:t>
      </w:r>
      <w:r w:rsidR="00471D2E">
        <w:rPr>
          <w:rtl/>
        </w:rPr>
        <w:t xml:space="preserve"> العفف و هو ثمر الأراک،و الاستعفاف طلب ال</w:t>
      </w:r>
      <w:r w:rsidR="00A665D2">
        <w:rPr>
          <w:rtl/>
        </w:rPr>
        <w:t>عفّة</w:t>
      </w:r>
      <w:r w:rsidR="00471D2E">
        <w:rPr>
          <w:rtl/>
        </w:rPr>
        <w:t>،</w:t>
      </w:r>
      <w:r w:rsidR="00067415">
        <w:rPr>
          <w:rtl/>
        </w:rPr>
        <w:t>انتهى</w:t>
      </w:r>
      <w:r w:rsidR="00471D2E">
        <w:rPr>
          <w:rFonts w:hint="eastAsia"/>
          <w:rtl/>
        </w:rPr>
        <w:t>؛و</w:t>
      </w:r>
      <w:r w:rsidR="00471D2E">
        <w:rPr>
          <w:rtl/>
        </w:rPr>
        <w:t xml:space="preserve"> </w:t>
      </w:r>
      <w:r w:rsidR="00471D2E">
        <w:rPr>
          <w:rFonts w:hint="cs"/>
          <w:rtl/>
        </w:rPr>
        <w:t>ی</w:t>
      </w:r>
      <w:r w:rsidR="00471D2E">
        <w:rPr>
          <w:rFonts w:hint="eastAsia"/>
          <w:rtl/>
        </w:rPr>
        <w:t>طلق</w:t>
      </w:r>
      <w:r w:rsidR="00471D2E">
        <w:rPr>
          <w:rtl/>
        </w:rPr>
        <w:t xml:space="preserve"> </w:t>
      </w:r>
      <w:r w:rsidR="009640A2">
        <w:rPr>
          <w:rtl/>
        </w:rPr>
        <w:t>في</w:t>
      </w:r>
      <w:r w:rsidR="00471D2E">
        <w:rPr>
          <w:rtl/>
        </w:rPr>
        <w:t xml:space="preserve"> الأخبار غالبا ع</w:t>
      </w:r>
      <w:r w:rsidR="003653A2">
        <w:rPr>
          <w:rtl/>
        </w:rPr>
        <w:t>ل</w:t>
      </w:r>
      <w:r w:rsidR="00D01D47">
        <w:rPr>
          <w:rFonts w:hint="cs"/>
          <w:rtl/>
        </w:rPr>
        <w:t>ى</w:t>
      </w:r>
      <w:r w:rsidR="00471D2E">
        <w:rPr>
          <w:rtl/>
        </w:rPr>
        <w:t xml:space="preserve"> </w:t>
      </w:r>
      <w:r w:rsidR="00A665D2">
        <w:rPr>
          <w:rtl/>
        </w:rPr>
        <w:t>عفّة</w:t>
      </w:r>
      <w:r w:rsidR="00471D2E">
        <w:rPr>
          <w:rtl/>
        </w:rPr>
        <w:t xml:space="preserve"> البطن و الفرج و کفّهما عن مشت</w:t>
      </w:r>
      <w:r w:rsidR="003653A2">
        <w:rPr>
          <w:rtl/>
        </w:rPr>
        <w:t>هي</w:t>
      </w:r>
      <w:r w:rsidR="00471D2E">
        <w:rPr>
          <w:rFonts w:hint="eastAsia"/>
          <w:rtl/>
        </w:rPr>
        <w:t>اتهما</w:t>
      </w:r>
      <w:r w:rsidR="00471D2E">
        <w:rPr>
          <w:rtl/>
        </w:rPr>
        <w:t xml:space="preserve"> المحرّم</w:t>
      </w:r>
      <w:r w:rsidR="00D01D47">
        <w:rPr>
          <w:rFonts w:hint="cs"/>
          <w:rtl/>
        </w:rPr>
        <w:t>ة</w:t>
      </w:r>
      <w:r w:rsidR="00471D2E">
        <w:rPr>
          <w:rtl/>
        </w:rPr>
        <w:t xml:space="preserve"> بل المشتبه</w:t>
      </w:r>
      <w:r w:rsidR="00D01D47">
        <w:rPr>
          <w:rFonts w:hint="cs"/>
          <w:rtl/>
        </w:rPr>
        <w:t>ة</w:t>
      </w:r>
      <w:r w:rsidR="00471D2E">
        <w:rPr>
          <w:rtl/>
        </w:rPr>
        <w:t xml:space="preserve"> و المکروه</w:t>
      </w:r>
      <w:r w:rsidR="00D01D47">
        <w:rPr>
          <w:rFonts w:hint="cs"/>
          <w:rtl/>
        </w:rPr>
        <w:t>ة</w:t>
      </w:r>
      <w:r w:rsidR="00471D2E">
        <w:rPr>
          <w:rtl/>
        </w:rPr>
        <w:t xml:space="preserve"> </w:t>
      </w:r>
      <w:r w:rsidR="003653A2">
        <w:rPr>
          <w:rtl/>
        </w:rPr>
        <w:t>أي</w:t>
      </w:r>
      <w:r w:rsidR="00471D2E">
        <w:rPr>
          <w:rFonts w:hint="eastAsia"/>
          <w:rtl/>
        </w:rPr>
        <w:t>ضا</w:t>
      </w:r>
      <w:r w:rsidR="00471D2E">
        <w:rPr>
          <w:rtl/>
        </w:rPr>
        <w:t xml:space="preserve"> من المأکولات و المشروبات و المنکوحات بل من مقدّماتهما من تحص</w:t>
      </w:r>
      <w:r w:rsidR="00471D2E">
        <w:rPr>
          <w:rFonts w:hint="cs"/>
          <w:rtl/>
        </w:rPr>
        <w:t>ی</w:t>
      </w:r>
      <w:r w:rsidR="00471D2E">
        <w:rPr>
          <w:rFonts w:hint="eastAsia"/>
          <w:rtl/>
        </w:rPr>
        <w:t>ل</w:t>
      </w:r>
      <w:r w:rsidR="00471D2E">
        <w:rPr>
          <w:rtl/>
        </w:rPr>
        <w:t xml:space="preserve"> الأموال المحرّم</w:t>
      </w:r>
      <w:r w:rsidR="00D01D47">
        <w:rPr>
          <w:rFonts w:hint="cs"/>
          <w:rtl/>
        </w:rPr>
        <w:t>ة</w:t>
      </w:r>
      <w:r w:rsidR="00471D2E">
        <w:rPr>
          <w:rtl/>
        </w:rPr>
        <w:t xml:space="preserve"> لذلک و من ال</w:t>
      </w:r>
      <w:r w:rsidR="00685D3F">
        <w:rPr>
          <w:rtl/>
        </w:rPr>
        <w:t>قبلة</w:t>
      </w:r>
      <w:r w:rsidR="00471D2E">
        <w:rPr>
          <w:rtl/>
        </w:rPr>
        <w:t xml:space="preserve"> و اللمس و النظر </w:t>
      </w:r>
      <w:r w:rsidR="003653A2">
        <w:rPr>
          <w:rtl/>
        </w:rPr>
        <w:t>الى</w:t>
      </w:r>
      <w:r w:rsidR="00471D2E">
        <w:rPr>
          <w:rtl/>
        </w:rPr>
        <w:t xml:space="preserve"> المح</w:t>
      </w:r>
      <w:r w:rsidR="00471D2E">
        <w:rPr>
          <w:rFonts w:hint="eastAsia"/>
          <w:rtl/>
        </w:rPr>
        <w:t>رّم</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أفضل ال</w:t>
      </w:r>
      <w:r w:rsidR="009640A2">
        <w:rPr>
          <w:rtl/>
        </w:rPr>
        <w:t>عبادة</w:t>
      </w:r>
      <w:r w:rsidR="00471D2E">
        <w:rPr>
          <w:rtl/>
        </w:rPr>
        <w:t xml:space="preserve"> </w:t>
      </w:r>
      <w:r w:rsidR="00A665D2">
        <w:rPr>
          <w:rtl/>
        </w:rPr>
        <w:t>عفّة</w:t>
      </w:r>
      <w:r w:rsidR="00471D2E">
        <w:rPr>
          <w:rtl/>
        </w:rPr>
        <w:t xml:space="preserve"> البطن و الفرج.</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:أفضل ال</w:t>
      </w:r>
      <w:r w:rsidR="009640A2">
        <w:rPr>
          <w:rtl/>
        </w:rPr>
        <w:t>عبادة</w:t>
      </w:r>
      <w:r w:rsidR="00471D2E">
        <w:rPr>
          <w:rtl/>
        </w:rPr>
        <w:t xml:space="preserve"> العفاف.</w:t>
      </w:r>
    </w:p>
    <w:p w:rsidR="008C6066" w:rsidRDefault="008C6066" w:rsidP="00D01D47">
      <w:pPr>
        <w:pStyle w:val="libNormal"/>
        <w:rPr>
          <w:rtl/>
        </w:rPr>
      </w:pPr>
      <w:r w:rsidRPr="008C6066">
        <w:rPr>
          <w:rStyle w:val="libBold1Char"/>
          <w:rFonts w:hint="eastAsia"/>
          <w:rtl/>
        </w:rPr>
        <w:t>بیان</w:t>
      </w:r>
      <w:r w:rsidR="00471D2E">
        <w:rPr>
          <w:rtl/>
        </w:rPr>
        <w:t xml:space="preserve">: </w:t>
      </w:r>
      <w:r w:rsidR="00471D2E">
        <w:rPr>
          <w:rFonts w:hint="cs"/>
          <w:rtl/>
        </w:rPr>
        <w:t>ی</w:t>
      </w:r>
      <w:r w:rsidR="00471D2E">
        <w:rPr>
          <w:rFonts w:hint="eastAsia"/>
          <w:rtl/>
        </w:rPr>
        <w:t>مکن</w:t>
      </w:r>
      <w:r w:rsidR="00471D2E">
        <w:rPr>
          <w:rtl/>
        </w:rPr>
        <w:t xml:space="preserve"> حمل العفاف هنا ع</w:t>
      </w:r>
      <w:r w:rsidR="003653A2">
        <w:rPr>
          <w:rtl/>
        </w:rPr>
        <w:t>ل</w:t>
      </w:r>
      <w:r w:rsidR="00D01D47">
        <w:rPr>
          <w:rFonts w:hint="cs"/>
          <w:rtl/>
        </w:rPr>
        <w:t>ى</w:t>
      </w:r>
      <w:r w:rsidR="00471D2E">
        <w:rPr>
          <w:rtl/>
        </w:rPr>
        <w:t xml:space="preserve"> ما </w:t>
      </w:r>
      <w:r w:rsidR="00471D2E">
        <w:rPr>
          <w:rFonts w:hint="cs"/>
          <w:rtl/>
        </w:rPr>
        <w:t>ی</w:t>
      </w:r>
      <w:r w:rsidR="00471D2E">
        <w:rPr>
          <w:rFonts w:hint="eastAsia"/>
          <w:rtl/>
        </w:rPr>
        <w:t>شمل</w:t>
      </w:r>
      <w:r w:rsidR="00471D2E">
        <w:rPr>
          <w:rtl/>
        </w:rPr>
        <w:t xml:space="preserve"> ترک جم</w:t>
      </w:r>
      <w:r w:rsidR="00471D2E">
        <w:rPr>
          <w:rFonts w:hint="cs"/>
          <w:rtl/>
        </w:rPr>
        <w:t>ی</w:t>
      </w:r>
      <w:r w:rsidR="00471D2E">
        <w:rPr>
          <w:rFonts w:hint="eastAsia"/>
          <w:rtl/>
        </w:rPr>
        <w:t>ع</w:t>
      </w:r>
      <w:r w:rsidR="00471D2E">
        <w:rPr>
          <w:rtl/>
        </w:rPr>
        <w:t xml:space="preserve"> المحرّمات.</w:t>
      </w:r>
    </w:p>
    <w:p w:rsidR="008C6066" w:rsidRDefault="008C6066" w:rsidP="00471D2E">
      <w:pPr>
        <w:pStyle w:val="libNormal"/>
        <w:rPr>
          <w:rtl/>
        </w:rPr>
      </w:pPr>
      <w:r w:rsidRPr="008C6066">
        <w:rPr>
          <w:rStyle w:val="libBold1Char"/>
          <w:rFonts w:hint="eastAsia"/>
          <w:rtl/>
        </w:rPr>
        <w:t>کمال الدین</w:t>
      </w:r>
      <w:r w:rsidR="00471D2E">
        <w:rPr>
          <w:rtl/>
        </w:rPr>
        <w:t xml:space="preserve">:عن نجم عن </w:t>
      </w:r>
      <w:r w:rsidR="009640A2">
        <w:rPr>
          <w:rtl/>
        </w:rPr>
        <w:t>أبي</w:t>
      </w:r>
      <w:r w:rsidR="00471D2E">
        <w:rPr>
          <w:rtl/>
        </w:rPr>
        <w:t xml:space="preserve"> جعفر </w:t>
      </w:r>
      <w:r w:rsidRPr="008C6066">
        <w:rPr>
          <w:rStyle w:val="libAlaemChar"/>
          <w:rtl/>
        </w:rPr>
        <w:t>عليه‌السلام</w:t>
      </w:r>
      <w:r w:rsidR="00471D2E">
        <w:rPr>
          <w:rtl/>
        </w:rPr>
        <w:t xml:space="preserve"> قال: قال </w:t>
      </w:r>
      <w:r w:rsidR="003653A2">
        <w:rPr>
          <w:rtl/>
        </w:rPr>
        <w:t>لي</w:t>
      </w:r>
      <w:r w:rsidR="00471D2E">
        <w:rPr>
          <w:rtl/>
        </w:rPr>
        <w:t>:</w:t>
      </w:r>
      <w:r w:rsidR="00471D2E">
        <w:rPr>
          <w:rFonts w:hint="cs"/>
          <w:rtl/>
        </w:rPr>
        <w:t>ی</w:t>
      </w:r>
      <w:r w:rsidR="00471D2E">
        <w:rPr>
          <w:rFonts w:hint="eastAsia"/>
          <w:rtl/>
        </w:rPr>
        <w:t>ا</w:t>
      </w:r>
      <w:r w:rsidR="00471D2E">
        <w:rPr>
          <w:rtl/>
        </w:rPr>
        <w:t xml:space="preserve"> نجم،کلّکم </w:t>
      </w:r>
      <w:r w:rsidR="009640A2">
        <w:rPr>
          <w:rtl/>
        </w:rPr>
        <w:t>في</w:t>
      </w:r>
      <w:r w:rsidR="00471D2E">
        <w:rPr>
          <w:rtl/>
        </w:rPr>
        <w:t xml:space="preserve"> ال</w:t>
      </w:r>
      <w:r w:rsidR="003653A2">
        <w:rPr>
          <w:rtl/>
        </w:rPr>
        <w:t>جنة</w:t>
      </w:r>
      <w:r w:rsidR="00471D2E">
        <w:rPr>
          <w:rtl/>
        </w:rPr>
        <w:t xml:space="preserve"> معنا،الاّ انّه ما أقبح بالرجل منکم أن </w:t>
      </w:r>
      <w:r w:rsidR="00471D2E">
        <w:rPr>
          <w:rFonts w:hint="cs"/>
          <w:rtl/>
        </w:rPr>
        <w:t>ی</w:t>
      </w:r>
      <w:r w:rsidR="00471D2E">
        <w:rPr>
          <w:rFonts w:hint="eastAsia"/>
          <w:rtl/>
        </w:rPr>
        <w:t>دخل</w:t>
      </w:r>
      <w:r w:rsidR="00471D2E">
        <w:rPr>
          <w:rtl/>
        </w:rPr>
        <w:t xml:space="preserve"> ال</w:t>
      </w:r>
      <w:r w:rsidR="003653A2">
        <w:rPr>
          <w:rtl/>
        </w:rPr>
        <w:t>جنة</w:t>
      </w:r>
      <w:r w:rsidR="00471D2E">
        <w:rPr>
          <w:rtl/>
        </w:rPr>
        <w:t xml:space="preserve"> قد هتک و بدت عورته،</w:t>
      </w:r>
      <w:r w:rsidR="00471D2E" w:rsidRPr="00D01D47">
        <w:rPr>
          <w:rtl/>
        </w:rPr>
        <w:t>قال:</w:t>
      </w:r>
      <w:r w:rsidRPr="00D01D47">
        <w:rPr>
          <w:rtl/>
        </w:rPr>
        <w:t>قلت</w:t>
      </w:r>
      <w:r w:rsidR="00471D2E">
        <w:rPr>
          <w:rtl/>
        </w:rPr>
        <w:t xml:space="preserve"> له:جعلت فداک و انّ ذلک لکائن؟قال:نعم إن لم </w:t>
      </w:r>
      <w:r w:rsidR="00471D2E">
        <w:rPr>
          <w:rFonts w:hint="cs"/>
          <w:rtl/>
        </w:rPr>
        <w:t>ی</w:t>
      </w:r>
      <w:r w:rsidR="00471D2E">
        <w:rPr>
          <w:rFonts w:hint="eastAsia"/>
          <w:rtl/>
        </w:rPr>
        <w:t>حفظ</w:t>
      </w:r>
      <w:r w:rsidR="00471D2E">
        <w:rPr>
          <w:rtl/>
        </w:rPr>
        <w:t xml:space="preserve"> فرجه و بطنه </w:t>
      </w:r>
      <w:r w:rsidR="00471D2E" w:rsidRPr="009D640D">
        <w:rPr>
          <w:rStyle w:val="libFootnotenumChar"/>
          <w:rtl/>
        </w:rPr>
        <w:t>(1)</w:t>
      </w:r>
      <w:r w:rsidR="00471D2E">
        <w:rPr>
          <w:rtl/>
        </w:rPr>
        <w:t>.</w:t>
      </w:r>
    </w:p>
    <w:p w:rsidR="008C6066" w:rsidRDefault="008C6066" w:rsidP="00D01D47">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262AD9">
        <w:rPr>
          <w:rStyle w:val="libAlaemChar"/>
          <w:rFonts w:hint="cs"/>
          <w:rtl/>
        </w:rPr>
        <w:t xml:space="preserve"> </w:t>
      </w:r>
      <w:r w:rsidR="00471D2E">
        <w:rPr>
          <w:rtl/>
        </w:rPr>
        <w:t xml:space="preserve">: انّ اللّه </w:t>
      </w:r>
      <w:r w:rsidR="00471D2E">
        <w:rPr>
          <w:rFonts w:hint="cs"/>
          <w:rtl/>
        </w:rPr>
        <w:t>ی</w:t>
      </w:r>
      <w:r w:rsidR="00471D2E">
        <w:rPr>
          <w:rFonts w:hint="eastAsia"/>
          <w:rtl/>
        </w:rPr>
        <w:t>حبّ</w:t>
      </w:r>
      <w:r w:rsidR="00471D2E">
        <w:rPr>
          <w:rtl/>
        </w:rPr>
        <w:t xml:space="preserve"> الح</w:t>
      </w:r>
      <w:r w:rsidR="00471D2E">
        <w:rPr>
          <w:rFonts w:hint="cs"/>
          <w:rtl/>
        </w:rPr>
        <w:t>ی</w:t>
      </w:r>
      <w:r w:rsidR="00D01D47">
        <w:rPr>
          <w:rFonts w:hint="cs"/>
          <w:rtl/>
        </w:rPr>
        <w:t>يّ</w:t>
      </w:r>
      <w:r w:rsidR="00471D2E">
        <w:rPr>
          <w:rtl/>
        </w:rPr>
        <w:t xml:space="preserve"> الح</w:t>
      </w:r>
      <w:r w:rsidR="003653A2">
        <w:rPr>
          <w:rtl/>
        </w:rPr>
        <w:t>لي</w:t>
      </w:r>
      <w:r w:rsidR="00471D2E">
        <w:rPr>
          <w:rFonts w:hint="eastAsia"/>
          <w:rtl/>
        </w:rPr>
        <w:t>م</w:t>
      </w:r>
      <w:r w:rsidR="00471D2E">
        <w:rPr>
          <w:rtl/>
        </w:rPr>
        <w:t xml:space="preserve"> الع</w:t>
      </w:r>
      <w:r w:rsidR="009640A2">
        <w:rPr>
          <w:rtl/>
        </w:rPr>
        <w:t>في</w:t>
      </w:r>
      <w:r w:rsidR="00471D2E">
        <w:rPr>
          <w:rFonts w:hint="eastAsia"/>
          <w:rtl/>
        </w:rPr>
        <w:t>ف</w:t>
      </w:r>
      <w:r w:rsidR="00471D2E">
        <w:rPr>
          <w:rtl/>
        </w:rPr>
        <w:t xml:space="preserve"> المتعفّف.</w:t>
      </w:r>
    </w:p>
    <w:p w:rsidR="008C6066" w:rsidRDefault="008C6066" w:rsidP="00471D2E">
      <w:pPr>
        <w:pStyle w:val="libNormal"/>
        <w:rPr>
          <w:rtl/>
        </w:rPr>
      </w:pPr>
      <w:r w:rsidRPr="008C6066">
        <w:rPr>
          <w:rStyle w:val="libBold1Char"/>
          <w:rFonts w:hint="eastAsia"/>
          <w:rtl/>
        </w:rPr>
        <w:t>بیان</w:t>
      </w:r>
      <w:r w:rsidR="00471D2E">
        <w:rPr>
          <w:rtl/>
        </w:rPr>
        <w:t>: المتعفّف إمّا تأک</w:t>
      </w:r>
      <w:r w:rsidR="00471D2E">
        <w:rPr>
          <w:rFonts w:hint="cs"/>
          <w:rtl/>
        </w:rPr>
        <w:t>ی</w:t>
      </w:r>
      <w:r w:rsidR="00471D2E">
        <w:rPr>
          <w:rFonts w:hint="eastAsia"/>
          <w:rtl/>
        </w:rPr>
        <w:t>د</w:t>
      </w:r>
      <w:r w:rsidR="00471D2E">
        <w:rPr>
          <w:rtl/>
        </w:rPr>
        <w:t xml:space="preserve"> أو الع</w:t>
      </w:r>
      <w:r w:rsidR="009640A2">
        <w:rPr>
          <w:rtl/>
        </w:rPr>
        <w:t>في</w:t>
      </w:r>
      <w:r w:rsidR="00471D2E">
        <w:rPr>
          <w:rFonts w:hint="eastAsia"/>
          <w:rtl/>
        </w:rPr>
        <w:t>ف</w:t>
      </w:r>
      <w:r w:rsidR="00471D2E">
        <w:rPr>
          <w:rtl/>
        </w:rPr>
        <w:t xml:space="preserve"> عن المحرّمات المتعفّف عن المکروهات، أو الع</w:t>
      </w:r>
      <w:r w:rsidR="009640A2">
        <w:rPr>
          <w:rtl/>
        </w:rPr>
        <w:t>في</w:t>
      </w:r>
      <w:r w:rsidR="00471D2E">
        <w:rPr>
          <w:rFonts w:hint="eastAsia"/>
          <w:rtl/>
        </w:rPr>
        <w:t>ف</w:t>
      </w:r>
      <w:r w:rsidR="00471D2E">
        <w:rPr>
          <w:rtl/>
        </w:rPr>
        <w:t xml:space="preserve"> </w:t>
      </w:r>
      <w:r w:rsidR="009640A2">
        <w:rPr>
          <w:rtl/>
        </w:rPr>
        <w:t>في</w:t>
      </w:r>
      <w:r w:rsidR="00471D2E">
        <w:rPr>
          <w:rtl/>
        </w:rPr>
        <w:t xml:space="preserve"> البطن المتعفّف </w:t>
      </w:r>
      <w:r w:rsidR="009640A2">
        <w:rPr>
          <w:rtl/>
        </w:rPr>
        <w:t>في</w:t>
      </w:r>
      <w:r w:rsidR="00471D2E">
        <w:rPr>
          <w:rtl/>
        </w:rPr>
        <w:t xml:space="preserve"> الفرج،أو الع</w:t>
      </w:r>
      <w:r w:rsidR="009640A2">
        <w:rPr>
          <w:rtl/>
        </w:rPr>
        <w:t>في</w:t>
      </w:r>
      <w:r w:rsidR="00471D2E">
        <w:rPr>
          <w:rFonts w:hint="eastAsia"/>
          <w:rtl/>
        </w:rPr>
        <w:t>ف</w:t>
      </w:r>
      <w:r w:rsidR="00471D2E">
        <w:rPr>
          <w:rtl/>
        </w:rPr>
        <w:t xml:space="preserve"> عن الحرام المتعفّف عن السؤال،أو الع</w:t>
      </w:r>
      <w:r w:rsidR="009640A2">
        <w:rPr>
          <w:rtl/>
        </w:rPr>
        <w:t>في</w:t>
      </w:r>
      <w:r w:rsidR="00471D2E">
        <w:rPr>
          <w:rFonts w:hint="eastAsia"/>
          <w:rtl/>
        </w:rPr>
        <w:t>ف</w:t>
      </w:r>
      <w:r w:rsidR="00471D2E">
        <w:rPr>
          <w:rtl/>
        </w:rPr>
        <w:t xml:space="preserve"> خلقا و المتعفّف تکلّفا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ل</w:t>
      </w:r>
      <w:r w:rsidR="009640A2">
        <w:rPr>
          <w:rFonts w:hint="eastAsia"/>
          <w:rtl/>
        </w:rPr>
        <w:t>أبي</w:t>
      </w:r>
      <w:r>
        <w:rPr>
          <w:rtl/>
        </w:rPr>
        <w:t xml:space="preserve"> الحسن الرضا </w:t>
      </w:r>
      <w:r w:rsidR="008C6066" w:rsidRPr="008C6066">
        <w:rPr>
          <w:rStyle w:val="libAlaemChar"/>
          <w:rtl/>
        </w:rPr>
        <w:t>عليه‌السلام</w:t>
      </w:r>
      <w:r>
        <w:rPr>
          <w:rtl/>
        </w:rPr>
        <w:t>:</w:t>
      </w:r>
    </w:p>
    <w:tbl>
      <w:tblPr>
        <w:tblStyle w:val="TableGrid"/>
        <w:bidiVisual/>
        <w:tblW w:w="4562" w:type="pct"/>
        <w:tblInd w:w="384" w:type="dxa"/>
        <w:tblLook w:val="01E0"/>
      </w:tblPr>
      <w:tblGrid>
        <w:gridCol w:w="3538"/>
        <w:gridCol w:w="272"/>
        <w:gridCol w:w="3500"/>
      </w:tblGrid>
      <w:tr w:rsidR="00D01D47" w:rsidTr="00262AD9">
        <w:trPr>
          <w:trHeight w:val="350"/>
        </w:trPr>
        <w:tc>
          <w:tcPr>
            <w:tcW w:w="3920" w:type="dxa"/>
            <w:shd w:val="clear" w:color="auto" w:fill="auto"/>
          </w:tcPr>
          <w:p w:rsidR="00D01D47" w:rsidRDefault="00D01D47" w:rsidP="00262AD9">
            <w:pPr>
              <w:pStyle w:val="libPoem"/>
            </w:pPr>
            <w:r>
              <w:rPr>
                <w:rFonts w:hint="eastAsia"/>
                <w:rtl/>
              </w:rPr>
              <w:t>لبست</w:t>
            </w:r>
            <w:r>
              <w:rPr>
                <w:rtl/>
              </w:rPr>
              <w:t xml:space="preserve"> بالعفّة ثوب الغن</w:t>
            </w:r>
            <w:r>
              <w:rPr>
                <w:rFonts w:hint="cs"/>
                <w:rtl/>
              </w:rPr>
              <w:t>ی</w:t>
            </w:r>
            <w:r w:rsidRPr="00725071">
              <w:rPr>
                <w:rStyle w:val="libPoemTiniChar0"/>
                <w:rtl/>
              </w:rPr>
              <w:br/>
              <w:t> </w:t>
            </w:r>
          </w:p>
        </w:tc>
        <w:tc>
          <w:tcPr>
            <w:tcW w:w="279" w:type="dxa"/>
            <w:shd w:val="clear" w:color="auto" w:fill="auto"/>
          </w:tcPr>
          <w:p w:rsidR="00D01D47" w:rsidRDefault="00D01D47" w:rsidP="00262AD9">
            <w:pPr>
              <w:pStyle w:val="libPoem"/>
              <w:rPr>
                <w:rtl/>
              </w:rPr>
            </w:pPr>
          </w:p>
        </w:tc>
        <w:tc>
          <w:tcPr>
            <w:tcW w:w="3881" w:type="dxa"/>
            <w:shd w:val="clear" w:color="auto" w:fill="auto"/>
          </w:tcPr>
          <w:p w:rsidR="00D01D47" w:rsidRDefault="00D01D47" w:rsidP="00262AD9">
            <w:pPr>
              <w:pStyle w:val="libPoem"/>
            </w:pPr>
            <w:r>
              <w:rPr>
                <w:rFonts w:hint="eastAsia"/>
                <w:rtl/>
              </w:rPr>
              <w:t>و</w:t>
            </w:r>
            <w:r>
              <w:rPr>
                <w:rtl/>
              </w:rPr>
              <w:t xml:space="preserve"> صرت أمس</w:t>
            </w:r>
            <w:r>
              <w:rPr>
                <w:rFonts w:hint="cs"/>
                <w:rtl/>
              </w:rPr>
              <w:t>ي</w:t>
            </w:r>
            <w:r>
              <w:rPr>
                <w:rtl/>
              </w:rPr>
              <w:t xml:space="preserve"> شامخ الراس</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D01D47">
      <w:pPr>
        <w:pStyle w:val="libFootnote0"/>
        <w:rPr>
          <w:rtl/>
        </w:rPr>
      </w:pPr>
      <w:r>
        <w:rPr>
          <w:rtl/>
        </w:rPr>
        <w:t>(1)</w:t>
      </w:r>
      <w:r w:rsidR="00471D2E">
        <w:rPr>
          <w:rtl/>
        </w:rPr>
        <w:t xml:space="preserve"> ق:کتاب الأخلاق</w:t>
      </w:r>
      <w:r w:rsidR="00D01D47">
        <w:rPr>
          <w:rFonts w:hint="cs"/>
          <w:rtl/>
        </w:rPr>
        <w:t>/</w:t>
      </w:r>
      <w:r w:rsidR="0094408E">
        <w:rPr>
          <w:rtl/>
        </w:rPr>
        <w:t>183</w:t>
      </w:r>
      <w:r w:rsidR="00471D2E">
        <w:rPr>
          <w:rtl/>
        </w:rPr>
        <w:t>/</w:t>
      </w:r>
      <w:r w:rsidR="0094408E">
        <w:rPr>
          <w:rtl/>
        </w:rPr>
        <w:t>39</w:t>
      </w:r>
      <w:r w:rsidR="00471D2E">
        <w:rPr>
          <w:rtl/>
        </w:rPr>
        <w:t>،ج:</w:t>
      </w:r>
      <w:r w:rsidR="0094408E">
        <w:rPr>
          <w:rtl/>
        </w:rPr>
        <w:t>270</w:t>
      </w:r>
      <w:r w:rsidR="00471D2E">
        <w:rPr>
          <w:rtl/>
        </w:rPr>
        <w:t>/</w:t>
      </w:r>
      <w:r w:rsidR="0094408E">
        <w:rPr>
          <w:rtl/>
        </w:rPr>
        <w:t>71</w:t>
      </w:r>
      <w:r w:rsidR="00471D2E">
        <w:rPr>
          <w:rtl/>
        </w:rPr>
        <w:t>.</w:t>
      </w:r>
    </w:p>
    <w:p w:rsidR="008C6066" w:rsidRDefault="00DE3D9F" w:rsidP="00D01D47">
      <w:pPr>
        <w:pStyle w:val="libFootnote0"/>
        <w:rPr>
          <w:rtl/>
        </w:rPr>
      </w:pPr>
      <w:r>
        <w:rPr>
          <w:rtl/>
        </w:rPr>
        <w:t>(2)</w:t>
      </w:r>
      <w:r w:rsidR="00471D2E">
        <w:rPr>
          <w:rtl/>
        </w:rPr>
        <w:t xml:space="preserve"> ق:کتاب الأخلاق</w:t>
      </w:r>
      <w:r w:rsidR="00D01D47">
        <w:rPr>
          <w:rFonts w:hint="cs"/>
          <w:rtl/>
        </w:rPr>
        <w:t>/</w:t>
      </w:r>
      <w:r w:rsidR="0094408E">
        <w:rPr>
          <w:rtl/>
        </w:rPr>
        <w:t>214</w:t>
      </w:r>
      <w:r w:rsidR="00471D2E">
        <w:rPr>
          <w:rtl/>
        </w:rPr>
        <w:t>/</w:t>
      </w:r>
      <w:r w:rsidR="0094408E">
        <w:rPr>
          <w:rtl/>
        </w:rPr>
        <w:t>55</w:t>
      </w:r>
      <w:r w:rsidR="00471D2E">
        <w:rPr>
          <w:rtl/>
        </w:rPr>
        <w:t>،ج:</w:t>
      </w:r>
      <w:r w:rsidR="0094408E">
        <w:rPr>
          <w:rtl/>
        </w:rPr>
        <w:t>405</w:t>
      </w:r>
      <w:r w:rsidR="00471D2E">
        <w:rPr>
          <w:rtl/>
        </w:rPr>
        <w:t>/</w:t>
      </w:r>
      <w:r w:rsidR="0094408E">
        <w:rPr>
          <w:rtl/>
        </w:rPr>
        <w:t>71</w:t>
      </w:r>
      <w:r w:rsidR="00471D2E">
        <w:rPr>
          <w:rtl/>
        </w:rPr>
        <w:t>.</w:t>
      </w:r>
    </w:p>
    <w:p w:rsidR="00D01D47" w:rsidRDefault="00D01D47" w:rsidP="00D01D47">
      <w:pPr>
        <w:pStyle w:val="libNormal"/>
        <w:rPr>
          <w:rtl/>
        </w:rPr>
      </w:pPr>
      <w:r>
        <w:rPr>
          <w:rFonts w:hint="eastAsia"/>
          <w:rtl/>
        </w:rPr>
        <w:br w:type="page"/>
      </w:r>
    </w:p>
    <w:tbl>
      <w:tblPr>
        <w:tblStyle w:val="TableGrid"/>
        <w:bidiVisual/>
        <w:tblW w:w="4562" w:type="pct"/>
        <w:tblInd w:w="384" w:type="dxa"/>
        <w:tblLook w:val="01E0"/>
      </w:tblPr>
      <w:tblGrid>
        <w:gridCol w:w="3547"/>
        <w:gridCol w:w="272"/>
        <w:gridCol w:w="3491"/>
      </w:tblGrid>
      <w:tr w:rsidR="00262AD9" w:rsidTr="00262AD9">
        <w:trPr>
          <w:trHeight w:val="350"/>
        </w:trPr>
        <w:tc>
          <w:tcPr>
            <w:tcW w:w="3920" w:type="dxa"/>
            <w:shd w:val="clear" w:color="auto" w:fill="auto"/>
          </w:tcPr>
          <w:p w:rsidR="00262AD9" w:rsidRDefault="00262AD9" w:rsidP="00262AD9">
            <w:pPr>
              <w:pStyle w:val="libPoem"/>
            </w:pPr>
            <w:r>
              <w:rPr>
                <w:rFonts w:hint="eastAsia"/>
                <w:rtl/>
              </w:rPr>
              <w:t>لست</w:t>
            </w:r>
            <w:r>
              <w:rPr>
                <w:rtl/>
              </w:rPr>
              <w:t xml:space="preserve"> الى النسناس مستأنسا</w:t>
            </w:r>
            <w:r w:rsidRPr="00725071">
              <w:rPr>
                <w:rStyle w:val="libPoemTiniChar0"/>
                <w:rtl/>
              </w:rPr>
              <w:br/>
              <w:t> </w:t>
            </w:r>
          </w:p>
        </w:tc>
        <w:tc>
          <w:tcPr>
            <w:tcW w:w="279" w:type="dxa"/>
            <w:shd w:val="clear" w:color="auto" w:fill="auto"/>
          </w:tcPr>
          <w:p w:rsidR="00262AD9" w:rsidRDefault="00262AD9" w:rsidP="00262AD9">
            <w:pPr>
              <w:pStyle w:val="libPoem"/>
              <w:rPr>
                <w:rtl/>
              </w:rPr>
            </w:pPr>
          </w:p>
        </w:tc>
        <w:tc>
          <w:tcPr>
            <w:tcW w:w="3881" w:type="dxa"/>
            <w:shd w:val="clear" w:color="auto" w:fill="auto"/>
          </w:tcPr>
          <w:p w:rsidR="00262AD9" w:rsidRDefault="00262AD9" w:rsidP="00262AD9">
            <w:pPr>
              <w:pStyle w:val="libPoem"/>
            </w:pPr>
            <w:r>
              <w:rPr>
                <w:rFonts w:hint="eastAsia"/>
                <w:rtl/>
              </w:rPr>
              <w:t>لکنّن</w:t>
            </w:r>
            <w:r>
              <w:rPr>
                <w:rFonts w:hint="cs"/>
                <w:rtl/>
              </w:rPr>
              <w:t>ي</w:t>
            </w:r>
            <w:r>
              <w:rPr>
                <w:rtl/>
              </w:rPr>
              <w:t xml:space="preserve"> آنس بالناس</w:t>
            </w:r>
            <w:r w:rsidRPr="00725071">
              <w:rPr>
                <w:rStyle w:val="libPoemTiniChar0"/>
                <w:rtl/>
              </w:rPr>
              <w:br/>
              <w:t> </w:t>
            </w:r>
          </w:p>
        </w:tc>
      </w:tr>
    </w:tbl>
    <w:p w:rsidR="008C6066" w:rsidRPr="00262AD9" w:rsidRDefault="00471D2E" w:rsidP="00471D2E">
      <w:pPr>
        <w:pStyle w:val="libNormal"/>
        <w:rPr>
          <w:rtl/>
        </w:rPr>
      </w:pPr>
      <w:r>
        <w:rPr>
          <w:rFonts w:hint="eastAsia"/>
          <w:rtl/>
        </w:rPr>
        <w:t>ال</w:t>
      </w:r>
      <w:r w:rsidR="009640A2">
        <w:rPr>
          <w:rFonts w:hint="eastAsia"/>
          <w:rtl/>
        </w:rPr>
        <w:t>أبي</w:t>
      </w:r>
      <w:r>
        <w:rPr>
          <w:rFonts w:hint="eastAsia"/>
          <w:rtl/>
        </w:rPr>
        <w:t>ات</w:t>
      </w:r>
      <w:r>
        <w:rPr>
          <w:rtl/>
        </w:rPr>
        <w:t xml:space="preserve"> </w:t>
      </w:r>
      <w:r w:rsidRPr="009D640D">
        <w:rPr>
          <w:rStyle w:val="libFootnotenumChar"/>
          <w:rtl/>
        </w:rPr>
        <w:t>(1)</w:t>
      </w:r>
      <w:r>
        <w:rPr>
          <w:rtl/>
        </w:rPr>
        <w:t xml:space="preserve">،و </w:t>
      </w:r>
      <w:r w:rsidR="003653A2">
        <w:rPr>
          <w:rFonts w:hint="cs"/>
          <w:rtl/>
        </w:rPr>
        <w:t>یأتي</w:t>
      </w:r>
      <w:r>
        <w:rPr>
          <w:rtl/>
        </w:rPr>
        <w:t xml:space="preserve"> ما </w:t>
      </w:r>
      <w:r>
        <w:rPr>
          <w:rFonts w:hint="cs"/>
          <w:rtl/>
        </w:rPr>
        <w:t>ی</w:t>
      </w:r>
      <w:r>
        <w:rPr>
          <w:rFonts w:hint="eastAsia"/>
          <w:rtl/>
        </w:rPr>
        <w:t>ناسب</w:t>
      </w:r>
      <w:r>
        <w:rPr>
          <w:rtl/>
        </w:rPr>
        <w:t xml:space="preserve"> </w:t>
      </w:r>
      <w:r w:rsidRPr="00262AD9">
        <w:rPr>
          <w:rtl/>
        </w:rPr>
        <w:t xml:space="preserve">ذلک </w:t>
      </w:r>
      <w:r w:rsidR="009640A2" w:rsidRPr="00262AD9">
        <w:rPr>
          <w:rtl/>
        </w:rPr>
        <w:t>في</w:t>
      </w:r>
      <w:r w:rsidR="00C74BB8" w:rsidRPr="00262AD9">
        <w:rPr>
          <w:rFonts w:hint="eastAsia"/>
          <w:rtl/>
        </w:rPr>
        <w:t>(</w:t>
      </w:r>
      <w:r w:rsidRPr="00262AD9">
        <w:rPr>
          <w:rFonts w:hint="eastAsia"/>
          <w:rtl/>
        </w:rPr>
        <w:t>قنع</w:t>
      </w:r>
      <w:r w:rsidR="00C74BB8" w:rsidRPr="00262AD9">
        <w:rPr>
          <w:rFonts w:hint="eastAsia"/>
          <w:rtl/>
        </w:rPr>
        <w:t>)</w:t>
      </w:r>
      <w:r w:rsidRPr="00262AD9">
        <w:rPr>
          <w:rtl/>
        </w:rPr>
        <w:t>.</w:t>
      </w:r>
    </w:p>
    <w:p w:rsidR="008C6066" w:rsidRDefault="00471D2E" w:rsidP="00262AD9">
      <w:pPr>
        <w:pStyle w:val="libCenterBold1"/>
        <w:rPr>
          <w:rtl/>
        </w:rPr>
      </w:pPr>
      <w:r>
        <w:rPr>
          <w:rFonts w:hint="eastAsia"/>
          <w:rtl/>
        </w:rPr>
        <w:t>خبر</w:t>
      </w:r>
      <w:r>
        <w:rPr>
          <w:rtl/>
        </w:rPr>
        <w:t xml:space="preserve"> ع</w:t>
      </w:r>
      <w:r w:rsidR="009640A2">
        <w:rPr>
          <w:rtl/>
        </w:rPr>
        <w:t>في</w:t>
      </w:r>
      <w:r>
        <w:rPr>
          <w:rFonts w:hint="eastAsia"/>
          <w:rtl/>
        </w:rPr>
        <w:t>ف</w:t>
      </w:r>
      <w:r>
        <w:rPr>
          <w:rtl/>
        </w:rPr>
        <w:t xml:space="preserve"> التاجر</w:t>
      </w:r>
    </w:p>
    <w:p w:rsidR="008C6066" w:rsidRDefault="008C6066" w:rsidP="00262AD9">
      <w:pPr>
        <w:pStyle w:val="libNormal"/>
        <w:rPr>
          <w:rtl/>
        </w:rPr>
      </w:pPr>
      <w:r w:rsidRPr="008C6066">
        <w:rPr>
          <w:rStyle w:val="libBold1Char"/>
          <w:rFonts w:hint="eastAsia"/>
          <w:rtl/>
        </w:rPr>
        <w:t>إعلام الوری</w:t>
      </w:r>
      <w:r w:rsidR="00471D2E">
        <w:rPr>
          <w:rtl/>
        </w:rPr>
        <w:t>: خبر ع</w:t>
      </w:r>
      <w:r w:rsidR="009640A2">
        <w:rPr>
          <w:rtl/>
        </w:rPr>
        <w:t>في</w:t>
      </w:r>
      <w:r w:rsidR="00471D2E">
        <w:rPr>
          <w:rFonts w:hint="eastAsia"/>
          <w:rtl/>
        </w:rPr>
        <w:t>ف</w:t>
      </w:r>
      <w:r w:rsidR="00471D2E">
        <w:rPr>
          <w:rtl/>
        </w:rPr>
        <w:t xml:space="preserve"> التاجر </w:t>
      </w:r>
      <w:r w:rsidR="003653A2">
        <w:rPr>
          <w:rtl/>
        </w:rPr>
        <w:t>الذي</w:t>
      </w:r>
      <w:r w:rsidR="00471D2E">
        <w:rPr>
          <w:rtl/>
        </w:rPr>
        <w:t xml:space="preserve"> قدم </w:t>
      </w:r>
      <w:r w:rsidR="003653A2">
        <w:rPr>
          <w:rtl/>
        </w:rPr>
        <w:t>مکّة</w:t>
      </w:r>
      <w:r w:rsidR="00471D2E">
        <w:rPr>
          <w:rtl/>
        </w:rPr>
        <w:t xml:space="preserve"> </w:t>
      </w:r>
      <w:r w:rsidR="003653A2">
        <w:rPr>
          <w:rtl/>
        </w:rPr>
        <w:t>أي</w:t>
      </w:r>
      <w:r w:rsidR="00471D2E">
        <w:rPr>
          <w:rFonts w:hint="eastAsia"/>
          <w:rtl/>
        </w:rPr>
        <w:t>ام</w:t>
      </w:r>
      <w:r w:rsidR="00471D2E">
        <w:rPr>
          <w:rtl/>
        </w:rPr>
        <w:t xml:space="preserve"> الحجّ </w:t>
      </w:r>
      <w:r w:rsidR="003653A2">
        <w:rPr>
          <w:rtl/>
        </w:rPr>
        <w:t>لي</w:t>
      </w:r>
      <w:r w:rsidR="00471D2E">
        <w:rPr>
          <w:rFonts w:hint="eastAsia"/>
          <w:rtl/>
        </w:rPr>
        <w:t>بتاع</w:t>
      </w:r>
      <w:r w:rsidR="00471D2E">
        <w:rPr>
          <w:rtl/>
        </w:rPr>
        <w:t xml:space="preserve"> من العباس بن عبد المطّلب و کان هو </w:t>
      </w:r>
      <w:r w:rsidR="003653A2">
        <w:rPr>
          <w:rtl/>
        </w:rPr>
        <w:t>أي</w:t>
      </w:r>
      <w:r w:rsidR="00471D2E">
        <w:rPr>
          <w:rFonts w:hint="eastAsia"/>
          <w:rtl/>
        </w:rPr>
        <w:t>ضا</w:t>
      </w:r>
      <w:r w:rsidR="00471D2E">
        <w:rPr>
          <w:rtl/>
        </w:rPr>
        <w:t xml:space="preserve"> امرءا تاجرا و کان جالسا عنده إذ ر</w:t>
      </w:r>
      <w:r w:rsidR="003653A2">
        <w:rPr>
          <w:rtl/>
        </w:rPr>
        <w:t>أ</w:t>
      </w:r>
      <w:r w:rsidR="00262AD9">
        <w:rPr>
          <w:rFonts w:hint="cs"/>
          <w:rtl/>
        </w:rPr>
        <w:t>ى</w:t>
      </w:r>
      <w:r w:rsidR="00471D2E">
        <w:rPr>
          <w:rtl/>
        </w:rPr>
        <w:t xml:space="preserve"> خرج رجل من خباء </w:t>
      </w:r>
      <w:r w:rsidR="00471D2E">
        <w:rPr>
          <w:rFonts w:hint="cs"/>
          <w:rtl/>
        </w:rPr>
        <w:t>ی</w:t>
      </w:r>
      <w:r w:rsidR="00471D2E">
        <w:rPr>
          <w:rFonts w:hint="eastAsia"/>
          <w:rtl/>
        </w:rPr>
        <w:t>ص</w:t>
      </w:r>
      <w:r w:rsidR="003653A2">
        <w:rPr>
          <w:rFonts w:hint="eastAsia"/>
          <w:rtl/>
        </w:rPr>
        <w:t>لي</w:t>
      </w:r>
      <w:r w:rsidR="00471D2E">
        <w:rPr>
          <w:rtl/>
        </w:rPr>
        <w:t xml:space="preserve"> تجاه ال</w:t>
      </w:r>
      <w:r w:rsidR="0007771D">
        <w:rPr>
          <w:rtl/>
        </w:rPr>
        <w:t>کعبة</w:t>
      </w:r>
      <w:r w:rsidR="00471D2E">
        <w:rPr>
          <w:rtl/>
        </w:rPr>
        <w:t xml:space="preserve"> ثمّ خرجت </w:t>
      </w:r>
      <w:r w:rsidR="00067415">
        <w:rPr>
          <w:rtl/>
        </w:rPr>
        <w:t>امرأة</w:t>
      </w:r>
      <w:r w:rsidR="00471D2E">
        <w:rPr>
          <w:rtl/>
        </w:rPr>
        <w:t xml:space="preserve"> ثمّ غلام فص</w:t>
      </w:r>
      <w:r w:rsidR="003653A2">
        <w:rPr>
          <w:rtl/>
        </w:rPr>
        <w:t>لي</w:t>
      </w:r>
      <w:r w:rsidR="00471D2E">
        <w:rPr>
          <w:rFonts w:hint="eastAsia"/>
          <w:rtl/>
        </w:rPr>
        <w:t>ا</w:t>
      </w:r>
      <w:r w:rsidR="00471D2E">
        <w:rPr>
          <w:rtl/>
        </w:rPr>
        <w:t xml:space="preserve"> معه فسأل العبّاس عنهم فقال:</w:t>
      </w:r>
      <w:r w:rsidR="00262AD9">
        <w:rPr>
          <w:rFonts w:hint="cs"/>
          <w:rtl/>
        </w:rPr>
        <w:t xml:space="preserve"> </w:t>
      </w:r>
      <w:r w:rsidR="00471D2E">
        <w:rPr>
          <w:rFonts w:hint="eastAsia"/>
          <w:rtl/>
        </w:rPr>
        <w:t>هذا</w:t>
      </w:r>
      <w:r w:rsidR="00471D2E">
        <w:rPr>
          <w:rtl/>
        </w:rPr>
        <w:t xml:space="preserve"> محمّد بن عبد اللّه </w:t>
      </w:r>
      <w:r w:rsidR="00262AD9" w:rsidRPr="008C6066">
        <w:rPr>
          <w:rStyle w:val="libAlaemChar"/>
          <w:rtl/>
        </w:rPr>
        <w:t>صلى‌الله‌عليه‌وآله‌وسلم</w:t>
      </w:r>
      <w:r w:rsidR="00262AD9">
        <w:rPr>
          <w:rFonts w:hint="eastAsia"/>
          <w:rtl/>
        </w:rPr>
        <w:t xml:space="preserve"> </w:t>
      </w:r>
      <w:r w:rsidR="00471D2E">
        <w:rPr>
          <w:rFonts w:hint="eastAsia"/>
          <w:rtl/>
        </w:rPr>
        <w:t>زعم</w:t>
      </w:r>
      <w:r w:rsidR="00471D2E">
        <w:rPr>
          <w:rtl/>
        </w:rPr>
        <w:t xml:space="preserve"> انّ اللّه أرسله و انّ کنوز کسر</w:t>
      </w:r>
      <w:r w:rsidR="00471D2E">
        <w:rPr>
          <w:rFonts w:hint="cs"/>
          <w:rtl/>
        </w:rPr>
        <w:t>ی</w:t>
      </w:r>
      <w:r w:rsidR="00471D2E">
        <w:rPr>
          <w:rtl/>
        </w:rPr>
        <w:t xml:space="preserve"> و ق</w:t>
      </w:r>
      <w:r w:rsidR="00471D2E">
        <w:rPr>
          <w:rFonts w:hint="cs"/>
          <w:rtl/>
        </w:rPr>
        <w:t>ی</w:t>
      </w:r>
      <w:r w:rsidR="00471D2E">
        <w:rPr>
          <w:rFonts w:hint="eastAsia"/>
          <w:rtl/>
        </w:rPr>
        <w:t>صر</w:t>
      </w:r>
      <w:r w:rsidR="00471D2E">
        <w:rPr>
          <w:rtl/>
        </w:rPr>
        <w:t xml:space="preserve"> </w:t>
      </w:r>
      <w:r w:rsidR="00471D2E">
        <w:rPr>
          <w:rFonts w:hint="cs"/>
          <w:rtl/>
        </w:rPr>
        <w:t>ی</w:t>
      </w:r>
      <w:r w:rsidR="00471D2E">
        <w:rPr>
          <w:rFonts w:hint="eastAsia"/>
          <w:rtl/>
        </w:rPr>
        <w:t>ستفتح</w:t>
      </w:r>
      <w:r w:rsidR="00471D2E">
        <w:rPr>
          <w:rtl/>
        </w:rPr>
        <w:t xml:space="preserve"> ع</w:t>
      </w:r>
      <w:r w:rsidR="003653A2">
        <w:rPr>
          <w:rtl/>
        </w:rPr>
        <w:t>لي</w:t>
      </w:r>
      <w:r w:rsidR="00471D2E">
        <w:rPr>
          <w:rFonts w:hint="eastAsia"/>
          <w:rtl/>
        </w:rPr>
        <w:t>ه</w:t>
      </w:r>
      <w:r w:rsidR="00471D2E">
        <w:rPr>
          <w:rtl/>
        </w:rPr>
        <w:t xml:space="preserve"> و هذه امرأته </w:t>
      </w:r>
      <w:r w:rsidR="00391418">
        <w:rPr>
          <w:rtl/>
        </w:rPr>
        <w:t>خدیجة</w:t>
      </w:r>
      <w:r w:rsidR="00471D2E">
        <w:rPr>
          <w:rtl/>
        </w:rPr>
        <w:t xml:space="preserve"> بنت خو</w:t>
      </w:r>
      <w:r w:rsidR="00471D2E">
        <w:rPr>
          <w:rFonts w:hint="cs"/>
          <w:rtl/>
        </w:rPr>
        <w:t>ی</w:t>
      </w:r>
      <w:r w:rsidR="00471D2E">
        <w:rPr>
          <w:rFonts w:hint="eastAsia"/>
          <w:rtl/>
        </w:rPr>
        <w:t>لد</w:t>
      </w:r>
      <w:r w:rsidR="00471D2E">
        <w:rPr>
          <w:rtl/>
        </w:rPr>
        <w:t xml:space="preserve"> آمنت به و هذا الغلام ابن عمّه </w:t>
      </w:r>
      <w:r w:rsidR="009640A2">
        <w:rPr>
          <w:rtl/>
        </w:rPr>
        <w:t>عليّ</w:t>
      </w:r>
      <w:r w:rsidR="00471D2E">
        <w:rPr>
          <w:rtl/>
        </w:rPr>
        <w:t xml:space="preserve"> بن </w:t>
      </w:r>
      <w:r w:rsidR="009640A2">
        <w:rPr>
          <w:rtl/>
        </w:rPr>
        <w:t>أبي</w:t>
      </w:r>
      <w:r w:rsidR="00471D2E">
        <w:rPr>
          <w:rtl/>
        </w:rPr>
        <w:t xml:space="preserve"> طالب آمن به،قال ع</w:t>
      </w:r>
      <w:r w:rsidR="009640A2">
        <w:rPr>
          <w:rtl/>
        </w:rPr>
        <w:t>في</w:t>
      </w:r>
      <w:r w:rsidR="00471D2E">
        <w:rPr>
          <w:rFonts w:hint="eastAsia"/>
          <w:rtl/>
        </w:rPr>
        <w:t>ف،ف</w:t>
      </w:r>
      <w:r w:rsidR="00332F64">
        <w:rPr>
          <w:rFonts w:hint="eastAsia"/>
          <w:rtl/>
        </w:rPr>
        <w:t>ليتني</w:t>
      </w:r>
      <w:r w:rsidR="00471D2E">
        <w:rPr>
          <w:rtl/>
        </w:rPr>
        <w:t xml:space="preserve"> کنت آمنت به </w:t>
      </w:r>
      <w:r w:rsidR="00471D2E">
        <w:rPr>
          <w:rFonts w:hint="cs"/>
          <w:rtl/>
        </w:rPr>
        <w:t>ی</w:t>
      </w:r>
      <w:r w:rsidR="00471D2E">
        <w:rPr>
          <w:rFonts w:hint="eastAsia"/>
          <w:rtl/>
        </w:rPr>
        <w:t>ومئذ</w:t>
      </w:r>
      <w:r w:rsidR="00471D2E">
        <w:rPr>
          <w:rtl/>
        </w:rPr>
        <w:t xml:space="preserve"> فکنت أکون </w:t>
      </w:r>
      <w:r w:rsidR="00067415">
        <w:rPr>
          <w:rtl/>
        </w:rPr>
        <w:t>ثاني</w:t>
      </w:r>
      <w:r w:rsidR="00471D2E">
        <w:rPr>
          <w:rFonts w:hint="eastAsia"/>
          <w:rtl/>
        </w:rPr>
        <w:t>ا</w:t>
      </w:r>
      <w:r w:rsidR="00471D2E">
        <w:rPr>
          <w:rtl/>
        </w:rPr>
        <w:t xml:space="preserve"> </w:t>
      </w:r>
      <w:r w:rsidR="00471D2E" w:rsidRPr="009D640D">
        <w:rPr>
          <w:rStyle w:val="libFootnotenumChar"/>
          <w:rtl/>
        </w:rPr>
        <w:t>(2)</w:t>
      </w:r>
      <w:r w:rsidR="00262AD9">
        <w:rPr>
          <w:rFonts w:hint="cs"/>
          <w:rtl/>
        </w:rPr>
        <w:t xml:space="preserve">، و في ( المناقب) انّ عفيفاً كان أخا الأشعث الكندي </w:t>
      </w:r>
      <w:r w:rsidR="00262AD9" w:rsidRPr="00262AD9">
        <w:rPr>
          <w:rStyle w:val="libFootnotenumChar"/>
          <w:rFonts w:hint="cs"/>
          <w:rtl/>
        </w:rPr>
        <w:t>(3)</w:t>
      </w:r>
      <w:r w:rsidR="00262AD9">
        <w:rPr>
          <w:rFonts w:hint="cs"/>
          <w:rtl/>
        </w:rPr>
        <w:t xml:space="preserve">، و في (كشف الغمّة) انّه ابن عمّه </w:t>
      </w:r>
      <w:r w:rsidR="00262AD9" w:rsidRPr="00262AD9">
        <w:rPr>
          <w:rStyle w:val="libFootnotenumChar"/>
          <w:rFonts w:hint="cs"/>
          <w:rtl/>
        </w:rPr>
        <w:t>(4)</w:t>
      </w:r>
      <w:r w:rsidR="00262AD9">
        <w:rPr>
          <w:rFonts w:hint="cs"/>
          <w:rtl/>
        </w:rPr>
        <w:t>.</w:t>
      </w:r>
    </w:p>
    <w:p w:rsidR="008C6066" w:rsidRDefault="00471D2E" w:rsidP="00262AD9">
      <w:pPr>
        <w:pStyle w:val="libBold1"/>
        <w:rPr>
          <w:rtl/>
        </w:rPr>
      </w:pPr>
      <w:r>
        <w:rPr>
          <w:rFonts w:hint="eastAsia"/>
          <w:rtl/>
        </w:rPr>
        <w:t>عفا</w:t>
      </w:r>
      <w:r>
        <w:rPr>
          <w:rtl/>
        </w:rPr>
        <w:t>:</w:t>
      </w:r>
    </w:p>
    <w:p w:rsidR="008C6066" w:rsidRDefault="009640A2" w:rsidP="00262AD9">
      <w:pPr>
        <w:pStyle w:val="libCenterBold1"/>
        <w:rPr>
          <w:rtl/>
        </w:rPr>
      </w:pPr>
      <w:r>
        <w:rPr>
          <w:rFonts w:hint="eastAsia"/>
          <w:rtl/>
        </w:rPr>
        <w:t>في</w:t>
      </w:r>
      <w:r w:rsidR="00471D2E">
        <w:rPr>
          <w:rtl/>
        </w:rPr>
        <w:t xml:space="preserve"> العفو</w:t>
      </w:r>
    </w:p>
    <w:p w:rsidR="00262AD9" w:rsidRDefault="00471D2E" w:rsidP="00262AD9">
      <w:pPr>
        <w:pStyle w:val="libNormal"/>
        <w:rPr>
          <w:rtl/>
        </w:rPr>
      </w:pPr>
      <w:r>
        <w:rPr>
          <w:rFonts w:hint="eastAsia"/>
          <w:rtl/>
        </w:rPr>
        <w:t>باب</w:t>
      </w:r>
      <w:r>
        <w:rPr>
          <w:rtl/>
        </w:rPr>
        <w:t xml:space="preserve"> الحلم و العفو و کظم الغ</w:t>
      </w:r>
      <w:r>
        <w:rPr>
          <w:rFonts w:hint="cs"/>
          <w:rtl/>
        </w:rPr>
        <w:t>ی</w:t>
      </w:r>
      <w:r>
        <w:rPr>
          <w:rFonts w:hint="eastAsia"/>
          <w:rtl/>
        </w:rPr>
        <w:t>ظ</w:t>
      </w:r>
      <w:r>
        <w:rPr>
          <w:rtl/>
        </w:rPr>
        <w:t xml:space="preserve"> </w:t>
      </w:r>
      <w:r w:rsidRPr="009D640D">
        <w:rPr>
          <w:rStyle w:val="libFootnotenumChar"/>
          <w:rtl/>
        </w:rPr>
        <w:t>(</w:t>
      </w:r>
      <w:r w:rsidR="00262AD9">
        <w:rPr>
          <w:rStyle w:val="libFootnotenumChar"/>
          <w:rFonts w:hint="cs"/>
          <w:rtl/>
        </w:rPr>
        <w:t>5</w:t>
      </w:r>
      <w:r w:rsidRPr="009D640D">
        <w:rPr>
          <w:rStyle w:val="libFootnotenumChar"/>
          <w:rtl/>
        </w:rPr>
        <w:t>)</w:t>
      </w:r>
      <w:r>
        <w:rPr>
          <w:rtl/>
        </w:rPr>
        <w:t>.</w:t>
      </w:r>
    </w:p>
    <w:p w:rsidR="00262AD9" w:rsidRDefault="00C74BB8" w:rsidP="00262AD9">
      <w:pPr>
        <w:pStyle w:val="libNormal"/>
        <w:rPr>
          <w:rtl/>
        </w:rPr>
      </w:pPr>
      <w:r w:rsidRPr="00C74BB8">
        <w:rPr>
          <w:rStyle w:val="libAlaemChar"/>
          <w:rFonts w:hint="eastAsia"/>
          <w:rtl/>
        </w:rPr>
        <w:t>(</w:t>
      </w:r>
      <w:r w:rsidR="00471D2E" w:rsidRPr="00262AD9">
        <w:rPr>
          <w:rStyle w:val="libAieChar"/>
          <w:rFonts w:hint="eastAsia"/>
          <w:rtl/>
        </w:rPr>
        <w:t>فَاعْفُوا</w:t>
      </w:r>
      <w:r w:rsidR="00471D2E" w:rsidRPr="00262AD9">
        <w:rPr>
          <w:rStyle w:val="libAieChar"/>
          <w:rtl/>
        </w:rPr>
        <w:t xml:space="preserve"> وَ اصْفَحُوا حَتّٰ</w:t>
      </w:r>
      <w:r w:rsidR="00471D2E" w:rsidRPr="00262AD9">
        <w:rPr>
          <w:rStyle w:val="libAieChar"/>
          <w:rFonts w:hint="cs"/>
          <w:rtl/>
        </w:rPr>
        <w:t>ی</w:t>
      </w:r>
      <w:r w:rsidR="00471D2E" w:rsidRPr="00262AD9">
        <w:rPr>
          <w:rStyle w:val="libAieChar"/>
          <w:rtl/>
        </w:rPr>
        <w:t xml:space="preserve"> </w:t>
      </w:r>
      <w:r w:rsidR="003653A2" w:rsidRPr="00262AD9">
        <w:rPr>
          <w:rStyle w:val="libAieChar"/>
          <w:rFonts w:hint="cs"/>
          <w:rtl/>
        </w:rPr>
        <w:t>یأتي</w:t>
      </w:r>
      <w:r w:rsidR="00471D2E" w:rsidRPr="00262AD9">
        <w:rPr>
          <w:rStyle w:val="libAieChar"/>
          <w:rtl/>
        </w:rPr>
        <w:t xml:space="preserve"> اللّٰهُ بِأَمْرِهِ</w:t>
      </w:r>
      <w:r w:rsidRPr="00C74BB8">
        <w:rPr>
          <w:rStyle w:val="libAlaemChar"/>
          <w:rtl/>
        </w:rPr>
        <w:t>)</w:t>
      </w:r>
      <w:r w:rsidR="00471D2E" w:rsidRPr="009D640D">
        <w:rPr>
          <w:rStyle w:val="libFootnotenumChar"/>
          <w:rtl/>
        </w:rPr>
        <w:t>(</w:t>
      </w:r>
      <w:r w:rsidR="00262AD9">
        <w:rPr>
          <w:rStyle w:val="libFootnotenumChar"/>
          <w:rFonts w:hint="cs"/>
          <w:rtl/>
        </w:rPr>
        <w:t>6</w:t>
      </w:r>
      <w:r w:rsidR="00471D2E" w:rsidRPr="009D640D">
        <w:rPr>
          <w:rStyle w:val="libFootnotenumChar"/>
          <w:rtl/>
        </w:rPr>
        <w:t>)</w:t>
      </w:r>
      <w:r w:rsidR="00471D2E">
        <w:rPr>
          <w:rtl/>
        </w:rPr>
        <w:t>.</w:t>
      </w:r>
    </w:p>
    <w:p w:rsidR="008C6066" w:rsidRDefault="00C74BB8" w:rsidP="00262AD9">
      <w:pPr>
        <w:pStyle w:val="libNormal"/>
        <w:rPr>
          <w:rtl/>
        </w:rPr>
      </w:pPr>
      <w:r w:rsidRPr="00C74BB8">
        <w:rPr>
          <w:rStyle w:val="libAlaemChar"/>
          <w:rFonts w:hint="eastAsia"/>
          <w:rtl/>
        </w:rPr>
        <w:t>(</w:t>
      </w:r>
      <w:r w:rsidR="00471D2E" w:rsidRPr="00262AD9">
        <w:rPr>
          <w:rStyle w:val="libAieChar"/>
          <w:rFonts w:hint="eastAsia"/>
          <w:rtl/>
        </w:rPr>
        <w:t>وَ</w:t>
      </w:r>
      <w:r w:rsidR="00471D2E" w:rsidRPr="00262AD9">
        <w:rPr>
          <w:rStyle w:val="libAieChar"/>
          <w:rtl/>
        </w:rPr>
        <w:t xml:space="preserve"> الْکٰاظِمِ</w:t>
      </w:r>
      <w:r w:rsidR="00471D2E" w:rsidRPr="00262AD9">
        <w:rPr>
          <w:rStyle w:val="libAieChar"/>
          <w:rFonts w:hint="cs"/>
          <w:rtl/>
        </w:rPr>
        <w:t>ی</w:t>
      </w:r>
      <w:r w:rsidR="00471D2E" w:rsidRPr="00262AD9">
        <w:rPr>
          <w:rStyle w:val="libAieChar"/>
          <w:rFonts w:hint="eastAsia"/>
          <w:rtl/>
        </w:rPr>
        <w:t>نَ</w:t>
      </w:r>
      <w:r w:rsidR="00471D2E" w:rsidRPr="00262AD9">
        <w:rPr>
          <w:rStyle w:val="libAieChar"/>
          <w:rtl/>
        </w:rPr>
        <w:t xml:space="preserve"> الْغَ</w:t>
      </w:r>
      <w:r w:rsidR="00471D2E" w:rsidRPr="00262AD9">
        <w:rPr>
          <w:rStyle w:val="libAieChar"/>
          <w:rFonts w:hint="cs"/>
          <w:rtl/>
        </w:rPr>
        <w:t>یْ</w:t>
      </w:r>
      <w:r w:rsidR="00471D2E" w:rsidRPr="00262AD9">
        <w:rPr>
          <w:rStyle w:val="libAieChar"/>
          <w:rFonts w:hint="eastAsia"/>
          <w:rtl/>
        </w:rPr>
        <w:t>ظَ</w:t>
      </w:r>
      <w:r w:rsidR="00471D2E" w:rsidRPr="00262AD9">
        <w:rPr>
          <w:rStyle w:val="libAieChar"/>
          <w:rtl/>
        </w:rPr>
        <w:t xml:space="preserve"> وَ الْعٰا</w:t>
      </w:r>
      <w:r w:rsidR="009640A2" w:rsidRPr="00262AD9">
        <w:rPr>
          <w:rStyle w:val="libAieChar"/>
          <w:rtl/>
        </w:rPr>
        <w:t>في</w:t>
      </w:r>
      <w:r w:rsidR="00471D2E" w:rsidRPr="00262AD9">
        <w:rPr>
          <w:rStyle w:val="libAieChar"/>
          <w:rFonts w:hint="eastAsia"/>
          <w:rtl/>
        </w:rPr>
        <w:t>نَ</w:t>
      </w:r>
      <w:r w:rsidR="00471D2E" w:rsidRPr="00262AD9">
        <w:rPr>
          <w:rStyle w:val="libAieChar"/>
          <w:rtl/>
        </w:rPr>
        <w:t xml:space="preserve"> عَنِ النّٰاسِ وَ اللّٰهُ </w:t>
      </w:r>
      <w:r w:rsidR="00471D2E" w:rsidRPr="00262AD9">
        <w:rPr>
          <w:rStyle w:val="libAieChar"/>
          <w:rFonts w:hint="cs"/>
          <w:rtl/>
        </w:rPr>
        <w:t>یُ</w:t>
      </w:r>
      <w:r w:rsidR="00471D2E" w:rsidRPr="00262AD9">
        <w:rPr>
          <w:rStyle w:val="libAieChar"/>
          <w:rFonts w:hint="eastAsia"/>
          <w:rtl/>
        </w:rPr>
        <w:t>حِبُّ</w:t>
      </w:r>
      <w:r w:rsidR="00471D2E" w:rsidRPr="00262AD9">
        <w:rPr>
          <w:rStyle w:val="libAieChar"/>
          <w:rtl/>
        </w:rPr>
        <w:t xml:space="preserve"> الْمُ</w:t>
      </w:r>
      <w:r w:rsidR="00A34EF5" w:rsidRPr="00262AD9">
        <w:rPr>
          <w:rStyle w:val="libAieChar"/>
          <w:rtl/>
        </w:rPr>
        <w:t>حسني</w:t>
      </w:r>
      <w:r w:rsidR="00471D2E" w:rsidRPr="00262AD9">
        <w:rPr>
          <w:rStyle w:val="libAieChar"/>
          <w:rFonts w:hint="eastAsia"/>
          <w:rtl/>
        </w:rPr>
        <w:t>نَ</w:t>
      </w:r>
      <w:r w:rsidRPr="00C74BB8">
        <w:rPr>
          <w:rStyle w:val="libAlaemChar"/>
          <w:rFonts w:hint="eastAsia"/>
          <w:rtl/>
        </w:rPr>
        <w:t>)</w:t>
      </w:r>
      <w:r w:rsidR="00471D2E" w:rsidRPr="009D640D">
        <w:rPr>
          <w:rStyle w:val="libFootnotenumChar"/>
          <w:rtl/>
        </w:rPr>
        <w:t>(</w:t>
      </w:r>
      <w:r w:rsidR="00262AD9">
        <w:rPr>
          <w:rStyle w:val="libFootnotenumChar"/>
          <w:rFonts w:hint="cs"/>
          <w:rtl/>
        </w:rPr>
        <w:t>7</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262AD9">
      <w:pPr>
        <w:pStyle w:val="libFootnote0"/>
        <w:rPr>
          <w:rtl/>
        </w:rPr>
      </w:pPr>
      <w:r>
        <w:rPr>
          <w:rtl/>
        </w:rPr>
        <w:t>(1)</w:t>
      </w:r>
      <w:r w:rsidR="00471D2E">
        <w:rPr>
          <w:rtl/>
        </w:rPr>
        <w:t xml:space="preserve"> ق:</w:t>
      </w:r>
      <w:r w:rsidR="0094408E">
        <w:rPr>
          <w:rtl/>
        </w:rPr>
        <w:t>32</w:t>
      </w:r>
      <w:r w:rsidR="00471D2E">
        <w:rPr>
          <w:rtl/>
        </w:rPr>
        <w:t>/</w:t>
      </w:r>
      <w:r w:rsidR="0094408E">
        <w:rPr>
          <w:rtl/>
        </w:rPr>
        <w:t>8</w:t>
      </w:r>
      <w:r w:rsidR="00471D2E">
        <w:rPr>
          <w:rtl/>
        </w:rPr>
        <w:t>/</w:t>
      </w:r>
      <w:r w:rsidR="0094408E">
        <w:rPr>
          <w:rtl/>
        </w:rPr>
        <w:t>12</w:t>
      </w:r>
      <w:r w:rsidR="00471D2E">
        <w:rPr>
          <w:rtl/>
        </w:rPr>
        <w:t>،ج:</w:t>
      </w:r>
      <w:r w:rsidR="0094408E">
        <w:rPr>
          <w:rtl/>
        </w:rPr>
        <w:t>112</w:t>
      </w:r>
      <w:r w:rsidR="00471D2E">
        <w:rPr>
          <w:rtl/>
        </w:rPr>
        <w:t>/</w:t>
      </w:r>
      <w:r w:rsidR="0094408E">
        <w:rPr>
          <w:rtl/>
        </w:rPr>
        <w:t>49</w:t>
      </w:r>
      <w:r w:rsidR="00471D2E">
        <w:rPr>
          <w:rtl/>
        </w:rPr>
        <w:t>.</w:t>
      </w:r>
    </w:p>
    <w:p w:rsidR="008C6066" w:rsidRDefault="00DE3D9F" w:rsidP="00262AD9">
      <w:pPr>
        <w:pStyle w:val="libFootnote0"/>
        <w:rPr>
          <w:rtl/>
        </w:rPr>
      </w:pPr>
      <w:r>
        <w:rPr>
          <w:rtl/>
        </w:rPr>
        <w:t>(2)</w:t>
      </w:r>
      <w:r w:rsidR="00471D2E">
        <w:rPr>
          <w:rtl/>
        </w:rPr>
        <w:t xml:space="preserve"> ق:</w:t>
      </w:r>
      <w:r w:rsidR="0094408E">
        <w:rPr>
          <w:rtl/>
        </w:rPr>
        <w:t>348</w:t>
      </w:r>
      <w:r w:rsidR="00471D2E">
        <w:rPr>
          <w:rtl/>
        </w:rPr>
        <w:t>/</w:t>
      </w:r>
      <w:r w:rsidR="0094408E">
        <w:rPr>
          <w:rtl/>
        </w:rPr>
        <w:t>31</w:t>
      </w:r>
      <w:r w:rsidR="00471D2E">
        <w:rPr>
          <w:rtl/>
        </w:rPr>
        <w:t>/</w:t>
      </w:r>
      <w:r w:rsidR="0094408E">
        <w:rPr>
          <w:rtl/>
        </w:rPr>
        <w:t>6</w:t>
      </w:r>
      <w:r w:rsidR="00471D2E">
        <w:rPr>
          <w:rtl/>
        </w:rPr>
        <w:t>،ج:</w:t>
      </w:r>
      <w:r w:rsidR="0094408E">
        <w:rPr>
          <w:rtl/>
        </w:rPr>
        <w:t>207</w:t>
      </w:r>
      <w:r w:rsidR="00471D2E">
        <w:rPr>
          <w:rtl/>
        </w:rPr>
        <w:t>/</w:t>
      </w:r>
      <w:r w:rsidR="0094408E">
        <w:rPr>
          <w:rtl/>
        </w:rPr>
        <w:t>18</w:t>
      </w:r>
      <w:r w:rsidR="00471D2E">
        <w:rPr>
          <w:rtl/>
        </w:rPr>
        <w:t>.</w:t>
      </w:r>
    </w:p>
    <w:p w:rsidR="008C6066" w:rsidRDefault="00DE3D9F" w:rsidP="00262AD9">
      <w:pPr>
        <w:pStyle w:val="libFootnote0"/>
        <w:rPr>
          <w:rtl/>
        </w:rPr>
      </w:pPr>
      <w:r>
        <w:rPr>
          <w:rtl/>
        </w:rPr>
        <w:t>(3)</w:t>
      </w:r>
      <w:r w:rsidR="00471D2E">
        <w:rPr>
          <w:rtl/>
        </w:rPr>
        <w:t xml:space="preserve"> ق:</w:t>
      </w:r>
      <w:r w:rsidR="0094408E">
        <w:rPr>
          <w:rtl/>
        </w:rPr>
        <w:t>310</w:t>
      </w:r>
      <w:r w:rsidR="00471D2E">
        <w:rPr>
          <w:rtl/>
        </w:rPr>
        <w:t>/</w:t>
      </w:r>
      <w:r w:rsidR="0094408E">
        <w:rPr>
          <w:rtl/>
        </w:rPr>
        <w:t>65</w:t>
      </w:r>
      <w:r w:rsidR="00471D2E">
        <w:rPr>
          <w:rtl/>
        </w:rPr>
        <w:t>/</w:t>
      </w:r>
      <w:r w:rsidR="0094408E">
        <w:rPr>
          <w:rtl/>
        </w:rPr>
        <w:t>9</w:t>
      </w:r>
      <w:r w:rsidR="00471D2E">
        <w:rPr>
          <w:rtl/>
        </w:rPr>
        <w:t>،ج:</w:t>
      </w:r>
      <w:r w:rsidR="0094408E">
        <w:rPr>
          <w:rtl/>
        </w:rPr>
        <w:t>206</w:t>
      </w:r>
      <w:r w:rsidR="00471D2E">
        <w:rPr>
          <w:rtl/>
        </w:rPr>
        <w:t>/</w:t>
      </w:r>
      <w:r w:rsidR="0094408E">
        <w:rPr>
          <w:rtl/>
        </w:rPr>
        <w:t>38</w:t>
      </w:r>
      <w:r w:rsidR="00471D2E">
        <w:rPr>
          <w:rtl/>
        </w:rPr>
        <w:t>.</w:t>
      </w:r>
    </w:p>
    <w:p w:rsidR="008C6066" w:rsidRDefault="00DE3D9F" w:rsidP="00262AD9">
      <w:pPr>
        <w:pStyle w:val="libFootnote0"/>
        <w:rPr>
          <w:rtl/>
        </w:rPr>
      </w:pPr>
      <w:r>
        <w:rPr>
          <w:rtl/>
        </w:rPr>
        <w:t>(4)</w:t>
      </w:r>
      <w:r w:rsidR="00471D2E">
        <w:rPr>
          <w:rtl/>
        </w:rPr>
        <w:t xml:space="preserve"> ق:</w:t>
      </w:r>
      <w:r w:rsidR="0094408E">
        <w:rPr>
          <w:rtl/>
        </w:rPr>
        <w:t>318</w:t>
      </w:r>
      <w:r w:rsidR="00471D2E">
        <w:rPr>
          <w:rtl/>
        </w:rPr>
        <w:t>/</w:t>
      </w:r>
      <w:r w:rsidR="0094408E">
        <w:rPr>
          <w:rtl/>
        </w:rPr>
        <w:t>65</w:t>
      </w:r>
      <w:r w:rsidR="00471D2E">
        <w:rPr>
          <w:rtl/>
        </w:rPr>
        <w:t>/</w:t>
      </w:r>
      <w:r w:rsidR="0094408E">
        <w:rPr>
          <w:rtl/>
        </w:rPr>
        <w:t>9</w:t>
      </w:r>
      <w:r w:rsidR="00471D2E">
        <w:rPr>
          <w:rtl/>
        </w:rPr>
        <w:t>،ج:</w:t>
      </w:r>
      <w:r w:rsidR="0094408E">
        <w:rPr>
          <w:rtl/>
        </w:rPr>
        <w:t>244</w:t>
      </w:r>
      <w:r w:rsidR="00471D2E">
        <w:rPr>
          <w:rtl/>
        </w:rPr>
        <w:t>/</w:t>
      </w:r>
      <w:r w:rsidR="0094408E">
        <w:rPr>
          <w:rtl/>
        </w:rPr>
        <w:t>38</w:t>
      </w:r>
      <w:r w:rsidR="00471D2E">
        <w:rPr>
          <w:rtl/>
        </w:rPr>
        <w:t>.</w:t>
      </w:r>
    </w:p>
    <w:p w:rsidR="008C6066" w:rsidRDefault="00DE3D9F" w:rsidP="00262AD9">
      <w:pPr>
        <w:pStyle w:val="libFootnote0"/>
        <w:rPr>
          <w:rtl/>
        </w:rPr>
      </w:pPr>
      <w:r>
        <w:rPr>
          <w:rtl/>
        </w:rPr>
        <w:t>(5)</w:t>
      </w:r>
      <w:r w:rsidR="00471D2E">
        <w:rPr>
          <w:rtl/>
        </w:rPr>
        <w:t xml:space="preserve"> ق:کتاب الأخلاق</w:t>
      </w:r>
      <w:r w:rsidR="0094408E">
        <w:rPr>
          <w:rtl/>
        </w:rPr>
        <w:t>211</w:t>
      </w:r>
      <w:r w:rsidR="00471D2E">
        <w:rPr>
          <w:rtl/>
        </w:rPr>
        <w:t>/</w:t>
      </w:r>
      <w:r w:rsidR="0094408E">
        <w:rPr>
          <w:rtl/>
        </w:rPr>
        <w:t>55</w:t>
      </w:r>
      <w:r w:rsidR="00471D2E">
        <w:rPr>
          <w:rtl/>
        </w:rPr>
        <w:t>/،ج:</w:t>
      </w:r>
      <w:r w:rsidR="0094408E">
        <w:rPr>
          <w:rtl/>
        </w:rPr>
        <w:t>397</w:t>
      </w:r>
      <w:r w:rsidR="00471D2E">
        <w:rPr>
          <w:rtl/>
        </w:rPr>
        <w:t>/</w:t>
      </w:r>
      <w:r w:rsidR="0094408E">
        <w:rPr>
          <w:rtl/>
        </w:rPr>
        <w:t>71</w:t>
      </w:r>
      <w:r w:rsidR="00471D2E">
        <w:rPr>
          <w:rtl/>
        </w:rPr>
        <w:t>.</w:t>
      </w:r>
    </w:p>
    <w:p w:rsidR="00262AD9" w:rsidRDefault="00262AD9" w:rsidP="00262AD9">
      <w:pPr>
        <w:pStyle w:val="libFootnote0"/>
        <w:rPr>
          <w:rtl/>
        </w:rPr>
      </w:pPr>
      <w:r>
        <w:rPr>
          <w:rFonts w:hint="cs"/>
          <w:rtl/>
        </w:rPr>
        <w:t>(6) سورة البقرة/الآية 109.</w:t>
      </w:r>
    </w:p>
    <w:p w:rsidR="00262AD9" w:rsidRDefault="00262AD9" w:rsidP="00262AD9">
      <w:pPr>
        <w:pStyle w:val="libFootnote0"/>
        <w:rPr>
          <w:rtl/>
        </w:rPr>
      </w:pPr>
      <w:r>
        <w:rPr>
          <w:rFonts w:hint="cs"/>
          <w:rtl/>
        </w:rPr>
        <w:t>(7) سورة آل عمران/الآية 134.</w:t>
      </w:r>
    </w:p>
    <w:p w:rsidR="00262AD9" w:rsidRDefault="00262AD9" w:rsidP="00262AD9">
      <w:pPr>
        <w:pStyle w:val="libNormal"/>
        <w:rPr>
          <w:rtl/>
        </w:rPr>
      </w:pPr>
      <w:r>
        <w:rPr>
          <w:rFonts w:hint="eastAsia"/>
          <w:rtl/>
        </w:rPr>
        <w:br w:type="page"/>
      </w:r>
    </w:p>
    <w:p w:rsidR="008C6066" w:rsidRDefault="00471D2E" w:rsidP="00471D2E">
      <w:pPr>
        <w:pStyle w:val="libNormal"/>
        <w:rPr>
          <w:rtl/>
        </w:rPr>
      </w:pPr>
      <w:r>
        <w:rPr>
          <w:rFonts w:hint="eastAsia"/>
          <w:rtl/>
        </w:rPr>
        <w:t>تفس</w:t>
      </w:r>
      <w:r>
        <w:rPr>
          <w:rFonts w:hint="cs"/>
          <w:rtl/>
        </w:rPr>
        <w:t>ی</w:t>
      </w:r>
      <w:r>
        <w:rPr>
          <w:rFonts w:hint="eastAsia"/>
          <w:rtl/>
        </w:rPr>
        <w:t>ر</w:t>
      </w:r>
      <w:r>
        <w:rPr>
          <w:rtl/>
        </w:rPr>
        <w:t xml:space="preserve">: </w:t>
      </w:r>
      <w:r w:rsidR="00C74BB8" w:rsidRPr="00262AD9">
        <w:rPr>
          <w:rtl/>
        </w:rPr>
        <w:t>(</w:t>
      </w:r>
      <w:r w:rsidRPr="00262AD9">
        <w:rPr>
          <w:rtl/>
        </w:rPr>
        <w:t>فَاعْفُوا وَ اصْفَحُوا</w:t>
      </w:r>
      <w:r w:rsidR="00C74BB8" w:rsidRPr="00262AD9">
        <w:rPr>
          <w:rtl/>
        </w:rPr>
        <w:t>)</w:t>
      </w:r>
      <w:r>
        <w:rPr>
          <w:rtl/>
        </w:rPr>
        <w:t xml:space="preserve"> ،ق</w:t>
      </w:r>
      <w:r>
        <w:rPr>
          <w:rFonts w:hint="cs"/>
          <w:rtl/>
        </w:rPr>
        <w:t>ی</w:t>
      </w:r>
      <w:r>
        <w:rPr>
          <w:rFonts w:hint="eastAsia"/>
          <w:rtl/>
        </w:rPr>
        <w:t>ل</w:t>
      </w:r>
      <w:r>
        <w:rPr>
          <w:rtl/>
        </w:rPr>
        <w:t xml:space="preserve">:العفو ترک </w:t>
      </w:r>
      <w:r w:rsidR="00262AD9">
        <w:rPr>
          <w:rtl/>
        </w:rPr>
        <w:t>عقوبة</w:t>
      </w:r>
      <w:r>
        <w:rPr>
          <w:rtl/>
        </w:rPr>
        <w:t xml:space="preserve"> الذنب و الصفح ترک تثر</w:t>
      </w:r>
      <w:r>
        <w:rPr>
          <w:rFonts w:hint="cs"/>
          <w:rtl/>
        </w:rPr>
        <w:t>ی</w:t>
      </w:r>
      <w:r>
        <w:rPr>
          <w:rFonts w:hint="eastAsia"/>
          <w:rtl/>
        </w:rPr>
        <w:t>به،</w:t>
      </w:r>
      <w:r>
        <w:rPr>
          <w:rtl/>
        </w:rPr>
        <w:t xml:space="preserve"> حتّ</w:t>
      </w:r>
      <w:r>
        <w:rPr>
          <w:rFonts w:hint="cs"/>
          <w:rtl/>
        </w:rPr>
        <w:t>ی</w:t>
      </w:r>
      <w:r>
        <w:rPr>
          <w:rtl/>
        </w:rPr>
        <w:t xml:space="preserve"> </w:t>
      </w:r>
      <w:r w:rsidR="003653A2">
        <w:rPr>
          <w:rFonts w:hint="cs"/>
          <w:rtl/>
        </w:rPr>
        <w:t>یأتي</w:t>
      </w:r>
      <w:r>
        <w:rPr>
          <w:rtl/>
        </w:rPr>
        <w:t xml:space="preserve"> اللّه بأمره </w:t>
      </w:r>
      <w:r w:rsidR="009640A2">
        <w:rPr>
          <w:rtl/>
        </w:rPr>
        <w:t>في</w:t>
      </w:r>
      <w:r>
        <w:rPr>
          <w:rFonts w:hint="eastAsia"/>
          <w:rtl/>
        </w:rPr>
        <w:t>هم</w:t>
      </w:r>
      <w:r>
        <w:rPr>
          <w:rtl/>
        </w:rPr>
        <w:t xml:space="preserve"> بالقتل </w:t>
      </w:r>
      <w:r>
        <w:rPr>
          <w:rFonts w:hint="cs"/>
          <w:rtl/>
        </w:rPr>
        <w:t>ی</w:t>
      </w:r>
      <w:r>
        <w:rPr>
          <w:rFonts w:hint="eastAsia"/>
          <w:rtl/>
        </w:rPr>
        <w:t>وم</w:t>
      </w:r>
      <w:r>
        <w:rPr>
          <w:rtl/>
        </w:rPr>
        <w:t xml:space="preserve"> فتح </w:t>
      </w:r>
      <w:r w:rsidR="003653A2">
        <w:rPr>
          <w:rtl/>
        </w:rPr>
        <w:t>مکّة</w:t>
      </w:r>
      <w:r>
        <w:rPr>
          <w:rtl/>
        </w:rPr>
        <w:t>.</w:t>
      </w:r>
    </w:p>
    <w:p w:rsidR="008C6066" w:rsidRDefault="008C6066" w:rsidP="00262AD9">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ال</w:t>
      </w:r>
      <w:r w:rsidR="00262AD9">
        <w:rPr>
          <w:rtl/>
        </w:rPr>
        <w:t>ندامة</w:t>
      </w:r>
      <w:r w:rsidR="00471D2E">
        <w:rPr>
          <w:rtl/>
        </w:rPr>
        <w:t xml:space="preserve"> ع</w:t>
      </w:r>
      <w:r w:rsidR="003653A2">
        <w:rPr>
          <w:rtl/>
        </w:rPr>
        <w:t>ل</w:t>
      </w:r>
      <w:r w:rsidR="00262AD9">
        <w:rPr>
          <w:rFonts w:hint="cs"/>
          <w:rtl/>
        </w:rPr>
        <w:t>ى</w:t>
      </w:r>
      <w:r w:rsidR="00471D2E">
        <w:rPr>
          <w:rtl/>
        </w:rPr>
        <w:t xml:space="preserve"> العفو أفضل و </w:t>
      </w:r>
      <w:r w:rsidR="003653A2">
        <w:rPr>
          <w:rtl/>
        </w:rPr>
        <w:t>أي</w:t>
      </w:r>
      <w:r w:rsidR="00471D2E">
        <w:rPr>
          <w:rFonts w:hint="eastAsia"/>
          <w:rtl/>
        </w:rPr>
        <w:t>سر</w:t>
      </w:r>
      <w:r w:rsidR="00471D2E">
        <w:rPr>
          <w:rtl/>
        </w:rPr>
        <w:t xml:space="preserve"> من ال</w:t>
      </w:r>
      <w:r w:rsidR="00262AD9">
        <w:rPr>
          <w:rtl/>
        </w:rPr>
        <w:t>ندامة</w:t>
      </w:r>
      <w:r w:rsidR="00471D2E">
        <w:rPr>
          <w:rtl/>
        </w:rPr>
        <w:t xml:space="preserve"> ع</w:t>
      </w:r>
      <w:r w:rsidR="003653A2">
        <w:rPr>
          <w:rtl/>
        </w:rPr>
        <w:t>ل</w:t>
      </w:r>
      <w:r w:rsidR="00262AD9">
        <w:rPr>
          <w:rFonts w:hint="cs"/>
          <w:rtl/>
        </w:rPr>
        <w:t>ى</w:t>
      </w:r>
      <w:r w:rsidR="00471D2E">
        <w:rPr>
          <w:rtl/>
        </w:rPr>
        <w:t xml:space="preserve"> ال</w:t>
      </w:r>
      <w:r w:rsidR="00262AD9">
        <w:rPr>
          <w:rtl/>
        </w:rPr>
        <w:t>عقوبة</w:t>
      </w:r>
      <w:r w:rsidR="00471D2E">
        <w:rPr>
          <w:rtl/>
        </w:rPr>
        <w:t xml:space="preserve"> </w:t>
      </w:r>
      <w:r w:rsidR="00471D2E" w:rsidRPr="009D640D">
        <w:rPr>
          <w:rStyle w:val="libFootnotenumChar"/>
          <w:rtl/>
        </w:rPr>
        <w:t>(1)</w:t>
      </w:r>
      <w:r w:rsidR="00471D2E">
        <w:rPr>
          <w:rtl/>
        </w:rPr>
        <w:t>.</w:t>
      </w:r>
    </w:p>
    <w:p w:rsidR="008C6066" w:rsidRDefault="008C6066" w:rsidP="00E55F8D">
      <w:pPr>
        <w:pStyle w:val="libNormal"/>
        <w:rPr>
          <w:rtl/>
        </w:rPr>
      </w:pPr>
      <w:r w:rsidRPr="008C6066">
        <w:rPr>
          <w:rStyle w:val="libBold1Char"/>
          <w:rFonts w:hint="eastAsia"/>
          <w:rtl/>
        </w:rPr>
        <w:t>مصباح ال</w:t>
      </w:r>
      <w:r w:rsidR="002E78B4">
        <w:rPr>
          <w:rStyle w:val="libBold1Char"/>
          <w:rFonts w:hint="eastAsia"/>
          <w:rtl/>
        </w:rPr>
        <w:t>شریعة</w:t>
      </w:r>
      <w:r w:rsidR="00471D2E">
        <w:rPr>
          <w:rtl/>
        </w:rPr>
        <w:t xml:space="preserve">:قال الصادق </w:t>
      </w:r>
      <w:r w:rsidRPr="008C6066">
        <w:rPr>
          <w:rStyle w:val="libAlaemChar"/>
          <w:rtl/>
        </w:rPr>
        <w:t>عليه‌السلام</w:t>
      </w:r>
      <w:r w:rsidR="00471D2E">
        <w:rPr>
          <w:rtl/>
        </w:rPr>
        <w:t>: العفو عند القدره من سنن المرس</w:t>
      </w:r>
      <w:r w:rsidR="003653A2">
        <w:rPr>
          <w:rtl/>
        </w:rPr>
        <w:t>لي</w:t>
      </w:r>
      <w:r w:rsidR="00471D2E">
        <w:rPr>
          <w:rFonts w:hint="eastAsia"/>
          <w:rtl/>
        </w:rPr>
        <w:t>ن</w:t>
      </w:r>
      <w:r w:rsidR="00471D2E">
        <w:rPr>
          <w:rtl/>
        </w:rPr>
        <w:t xml:space="preserve"> و الم</w:t>
      </w:r>
      <w:r w:rsidR="00564FF4">
        <w:rPr>
          <w:rtl/>
        </w:rPr>
        <w:t>تقي</w:t>
      </w:r>
      <w:r w:rsidR="00471D2E">
        <w:rPr>
          <w:rFonts w:hint="eastAsia"/>
          <w:rtl/>
        </w:rPr>
        <w:t>ن،</w:t>
      </w:r>
      <w:r w:rsidR="00471D2E">
        <w:rPr>
          <w:rtl/>
        </w:rPr>
        <w:t xml:space="preserve"> و تفس</w:t>
      </w:r>
      <w:r w:rsidR="00471D2E">
        <w:rPr>
          <w:rFonts w:hint="cs"/>
          <w:rtl/>
        </w:rPr>
        <w:t>ی</w:t>
      </w:r>
      <w:r w:rsidR="00471D2E">
        <w:rPr>
          <w:rFonts w:hint="eastAsia"/>
          <w:rtl/>
        </w:rPr>
        <w:t>ر</w:t>
      </w:r>
      <w:r w:rsidR="00471D2E">
        <w:rPr>
          <w:rtl/>
        </w:rPr>
        <w:t xml:space="preserve"> العفو أن لا تلزم صاحبک </w:t>
      </w:r>
      <w:r w:rsidR="009640A2">
        <w:rPr>
          <w:rtl/>
        </w:rPr>
        <w:t>في</w:t>
      </w:r>
      <w:r w:rsidR="00471D2E">
        <w:rPr>
          <w:rFonts w:hint="eastAsia"/>
          <w:rtl/>
        </w:rPr>
        <w:t>ما</w:t>
      </w:r>
      <w:r w:rsidR="00471D2E">
        <w:rPr>
          <w:rtl/>
        </w:rPr>
        <w:t xml:space="preserve"> أجرم ظاهرا و تنس</w:t>
      </w:r>
      <w:r w:rsidR="00471D2E">
        <w:rPr>
          <w:rFonts w:hint="cs"/>
          <w:rtl/>
        </w:rPr>
        <w:t>ی</w:t>
      </w:r>
      <w:r w:rsidR="00471D2E">
        <w:rPr>
          <w:rtl/>
        </w:rPr>
        <w:t xml:space="preserve"> من الأصل ما أصبت منه باطنا و تر</w:t>
      </w:r>
      <w:r w:rsidR="00471D2E">
        <w:rPr>
          <w:rFonts w:hint="cs"/>
          <w:rtl/>
        </w:rPr>
        <w:t>ی</w:t>
      </w:r>
      <w:r w:rsidR="00471D2E">
        <w:rPr>
          <w:rFonts w:hint="eastAsia"/>
          <w:rtl/>
        </w:rPr>
        <w:t>د</w:t>
      </w:r>
      <w:r w:rsidR="00471D2E">
        <w:rPr>
          <w:rtl/>
        </w:rPr>
        <w:t xml:space="preserve"> ع</w:t>
      </w:r>
      <w:r w:rsidR="003653A2">
        <w:rPr>
          <w:rtl/>
        </w:rPr>
        <w:t>ل</w:t>
      </w:r>
      <w:r w:rsidR="00262AD9">
        <w:rPr>
          <w:rFonts w:hint="cs"/>
          <w:rtl/>
        </w:rPr>
        <w:t>ى</w:t>
      </w:r>
      <w:r w:rsidR="00471D2E">
        <w:rPr>
          <w:rtl/>
        </w:rPr>
        <w:t xml:space="preserve"> الاخت</w:t>
      </w:r>
      <w:r w:rsidR="00471D2E">
        <w:rPr>
          <w:rFonts w:hint="cs"/>
          <w:rtl/>
        </w:rPr>
        <w:t>ی</w:t>
      </w:r>
      <w:r w:rsidR="00471D2E">
        <w:rPr>
          <w:rFonts w:hint="eastAsia"/>
          <w:rtl/>
        </w:rPr>
        <w:t>ارات</w:t>
      </w:r>
      <w:r w:rsidR="00471D2E">
        <w:rPr>
          <w:rtl/>
        </w:rPr>
        <w:t xml:space="preserve"> إحسانا </w:t>
      </w:r>
      <w:r w:rsidR="00471D2E" w:rsidRPr="009D640D">
        <w:rPr>
          <w:rStyle w:val="libFootnotenumChar"/>
          <w:rtl/>
        </w:rPr>
        <w:t>(2)</w:t>
      </w:r>
      <w:r w:rsidR="00471D2E">
        <w:rPr>
          <w:rtl/>
        </w:rPr>
        <w:t>،</w:t>
      </w:r>
      <w:r w:rsidR="00262AD9">
        <w:rPr>
          <w:rFonts w:hint="cs"/>
          <w:rtl/>
        </w:rPr>
        <w:t xml:space="preserve">و لن تجد الى ذلك سبيلاً الّا من قد عفى الله عنه و غفر له ما تقدّم من ذنبه و ما تأخّر و زيّنه بكرامته و ألبسه من نور بهائه، لأن العفو و الغفران صفتان من صفات الله (عزّ و جلّ) أودعهما في أسرار أصفيائه ليتخلّقوا بأخلاق </w:t>
      </w:r>
      <w:r w:rsidR="00262AD9" w:rsidRPr="00E55F8D">
        <w:rPr>
          <w:rStyle w:val="libFootnotenumChar"/>
          <w:rFonts w:hint="cs"/>
          <w:rtl/>
        </w:rPr>
        <w:t>(3)</w:t>
      </w:r>
      <w:r w:rsidR="00262AD9">
        <w:rPr>
          <w:rFonts w:hint="cs"/>
          <w:rtl/>
        </w:rPr>
        <w:t xml:space="preserve"> خالقهم و جعلهم كذلك قال الله (عزّ و جلّ): </w:t>
      </w:r>
      <w:r w:rsidR="00262AD9" w:rsidRPr="00E55F8D">
        <w:rPr>
          <w:rStyle w:val="libAlaemChar"/>
          <w:rFonts w:hint="cs"/>
          <w:rtl/>
        </w:rPr>
        <w:t>(</w:t>
      </w:r>
      <w:r w:rsidR="00262AD9" w:rsidRPr="00E55F8D">
        <w:rPr>
          <w:rStyle w:val="libAieChar"/>
          <w:rFonts w:hint="cs"/>
          <w:rtl/>
        </w:rPr>
        <w:t>وَ لْيَعْف</w:t>
      </w:r>
      <w:r w:rsidR="00E55F8D" w:rsidRPr="00E55F8D">
        <w:rPr>
          <w:rStyle w:val="libAieChar"/>
          <w:rFonts w:hint="cs"/>
          <w:rtl/>
        </w:rPr>
        <w:t>ُوا وَ لْيَصْفَحُوا أَلَا تُحِبُّونَ أَنْ يَغْفِرَ اللهُ لَكُمْ وَ اللهُ غَفُورٌ رَحِيمٌ</w:t>
      </w:r>
      <w:r w:rsidR="00E55F8D" w:rsidRPr="00E55F8D">
        <w:rPr>
          <w:rStyle w:val="libAlaemChar"/>
          <w:rFonts w:hint="cs"/>
          <w:rtl/>
        </w:rPr>
        <w:t>)</w:t>
      </w:r>
      <w:r w:rsidR="00E55F8D">
        <w:rPr>
          <w:rFonts w:hint="cs"/>
          <w:rtl/>
        </w:rPr>
        <w:t xml:space="preserve"> </w:t>
      </w:r>
      <w:r w:rsidR="00E55F8D" w:rsidRPr="00E55F8D">
        <w:rPr>
          <w:rStyle w:val="libFootnotenumChar"/>
          <w:rFonts w:hint="cs"/>
          <w:rtl/>
        </w:rPr>
        <w:t>(4)</w:t>
      </w:r>
      <w:r w:rsidR="00E55F8D">
        <w:rPr>
          <w:rFonts w:hint="cs"/>
          <w:rtl/>
        </w:rPr>
        <w:t xml:space="preserve">. و من لا يعفو عن بشرٍ مثله كيف يرجو عفو ملك جبّار، قال النبيّ </w:t>
      </w:r>
      <w:r w:rsidR="00E55F8D" w:rsidRPr="008C6066">
        <w:rPr>
          <w:rStyle w:val="libAlaemChar"/>
          <w:rtl/>
        </w:rPr>
        <w:t>صلى‌الله‌عليه‌وآله‌وسلم</w:t>
      </w:r>
      <w:r w:rsidR="00E55F8D">
        <w:rPr>
          <w:rFonts w:hint="cs"/>
          <w:rtl/>
        </w:rPr>
        <w:t xml:space="preserve"> حاكياً عن ربّه يأمره بهذه الخصال قال: صِل من قطعك واعفُ عمّن ظلمك و أعطِ من حرمك و أحسن الى من أساء اليك، و قد أُمرنا بمتابعته بقول الله ( عزّ و جلّ):(</w:t>
      </w:r>
      <w:r w:rsidR="00E55F8D" w:rsidRPr="00E55F8D">
        <w:rPr>
          <w:rStyle w:val="libAieChar"/>
          <w:rFonts w:hint="cs"/>
          <w:rtl/>
        </w:rPr>
        <w:t>وَ مَا آتاكُمُ الرَّسُولُ فَخُذُوهُ وَ ما نَهاكُمْ عَنْهُ فَانْتَهُوا</w:t>
      </w:r>
      <w:r w:rsidR="00E55F8D" w:rsidRPr="00E55F8D">
        <w:rPr>
          <w:rStyle w:val="libAlaemChar"/>
          <w:rFonts w:hint="cs"/>
          <w:rtl/>
        </w:rPr>
        <w:t>)</w:t>
      </w:r>
      <w:r w:rsidR="00E55F8D">
        <w:rPr>
          <w:rFonts w:hint="cs"/>
          <w:rtl/>
        </w:rPr>
        <w:t xml:space="preserve"> </w:t>
      </w:r>
      <w:r w:rsidR="00E55F8D" w:rsidRPr="00E55F8D">
        <w:rPr>
          <w:rStyle w:val="libFootnotenumChar"/>
          <w:rFonts w:hint="cs"/>
          <w:rtl/>
        </w:rPr>
        <w:t>(5)</w:t>
      </w:r>
      <w:r w:rsidR="00E55F8D">
        <w:rPr>
          <w:rFonts w:hint="cs"/>
          <w:rtl/>
        </w:rPr>
        <w:t>،</w:t>
      </w:r>
      <w:r w:rsidR="00471D2E">
        <w:rPr>
          <w:rtl/>
        </w:rPr>
        <w:t xml:space="preserve">و العفو سرّ اللّه </w:t>
      </w:r>
      <w:r w:rsidR="009640A2">
        <w:rPr>
          <w:rtl/>
        </w:rPr>
        <w:t>في</w:t>
      </w:r>
      <w:r w:rsidR="00471D2E">
        <w:rPr>
          <w:rtl/>
        </w:rPr>
        <w:t xml:space="preserve"> القلوب قلوب خواصّه ممّن </w:t>
      </w:r>
      <w:r w:rsidR="00471D2E">
        <w:rPr>
          <w:rFonts w:hint="cs"/>
          <w:rtl/>
        </w:rPr>
        <w:t>ی</w:t>
      </w:r>
      <w:r w:rsidR="00471D2E">
        <w:rPr>
          <w:rFonts w:hint="eastAsia"/>
          <w:rtl/>
        </w:rPr>
        <w:t>سرّ</w:t>
      </w:r>
      <w:r w:rsidR="00471D2E">
        <w:rPr>
          <w:rtl/>
        </w:rPr>
        <w:t xml:space="preserve"> له سرّه </w:t>
      </w:r>
      <w:r w:rsidR="00471D2E">
        <w:rPr>
          <w:rFonts w:hint="eastAsia"/>
          <w:rtl/>
        </w:rPr>
        <w:t>و</w:t>
      </w:r>
      <w:r w:rsidR="00471D2E">
        <w:rPr>
          <w:rtl/>
        </w:rPr>
        <w:t xml:space="preserve"> کان رسول اللّه </w:t>
      </w:r>
      <w:r w:rsidR="00262AD9" w:rsidRPr="008C6066">
        <w:rPr>
          <w:rStyle w:val="libAlaemChar"/>
          <w:rtl/>
        </w:rPr>
        <w:t>صلى‌الله‌عليه‌وآله‌وسلم</w:t>
      </w:r>
      <w:r w:rsidR="00262AD9">
        <w:rPr>
          <w:rFonts w:hint="eastAsia"/>
          <w:rtl/>
        </w:rPr>
        <w:t xml:space="preserve"> </w:t>
      </w:r>
      <w:r w:rsidR="00471D2E">
        <w:rPr>
          <w:rFonts w:hint="eastAsia"/>
          <w:rtl/>
        </w:rPr>
        <w:t>قول</w:t>
      </w:r>
      <w:r w:rsidR="00471D2E">
        <w:rPr>
          <w:rtl/>
        </w:rPr>
        <w:t xml:space="preserve">:أ </w:t>
      </w:r>
      <w:r w:rsidR="00471D2E">
        <w:rPr>
          <w:rFonts w:hint="cs"/>
          <w:rtl/>
        </w:rPr>
        <w:t>ی</w:t>
      </w:r>
      <w:r w:rsidR="00471D2E">
        <w:rPr>
          <w:rFonts w:hint="eastAsia"/>
          <w:rtl/>
        </w:rPr>
        <w:t>عجز</w:t>
      </w:r>
      <w:r w:rsidR="00471D2E">
        <w:rPr>
          <w:rtl/>
        </w:rPr>
        <w:t xml:space="preserve"> أحدکم أن </w:t>
      </w:r>
      <w:r w:rsidR="00471D2E">
        <w:rPr>
          <w:rFonts w:hint="cs"/>
          <w:rtl/>
        </w:rPr>
        <w:t>ی</w:t>
      </w:r>
      <w:r w:rsidR="00471D2E">
        <w:rPr>
          <w:rFonts w:hint="eastAsia"/>
          <w:rtl/>
        </w:rPr>
        <w:t>کون</w:t>
      </w:r>
      <w:r w:rsidR="00471D2E">
        <w:rPr>
          <w:rtl/>
        </w:rPr>
        <w:t xml:space="preserve"> ک</w:t>
      </w:r>
      <w:r w:rsidR="009640A2">
        <w:rPr>
          <w:rtl/>
        </w:rPr>
        <w:t>أبي</w:t>
      </w:r>
      <w:r w:rsidR="00471D2E">
        <w:rPr>
          <w:rtl/>
        </w:rPr>
        <w:t xml:space="preserve"> ضمضم؟قالوا:</w:t>
      </w:r>
      <w:r w:rsidR="00262AD9">
        <w:rPr>
          <w:rFonts w:hint="cs"/>
          <w:rtl/>
        </w:rPr>
        <w:t xml:space="preserve"> </w:t>
      </w:r>
      <w:r w:rsidR="00471D2E">
        <w:rPr>
          <w:rFonts w:hint="cs"/>
          <w:rtl/>
        </w:rPr>
        <w:t>ی</w:t>
      </w:r>
      <w:r w:rsidR="00471D2E">
        <w:rPr>
          <w:rFonts w:hint="eastAsia"/>
          <w:rtl/>
        </w:rPr>
        <w:t>ا</w:t>
      </w:r>
      <w:r w:rsidR="00471D2E">
        <w:rPr>
          <w:rtl/>
        </w:rPr>
        <w:t xml:space="preserve"> رسول اللّه و ما أبو ضمضم؟قال:رجل کان ممّن قبلکم کان إذا أصبح </w:t>
      </w:r>
      <w:r w:rsidR="00471D2E">
        <w:rPr>
          <w:rFonts w:hint="cs"/>
          <w:rtl/>
        </w:rPr>
        <w:t>ی</w:t>
      </w:r>
      <w:r w:rsidR="00471D2E">
        <w:rPr>
          <w:rFonts w:hint="eastAsia"/>
          <w:rtl/>
        </w:rPr>
        <w:t>قول</w:t>
      </w:r>
      <w:r w:rsidR="00471D2E">
        <w:rPr>
          <w:rtl/>
        </w:rPr>
        <w:t xml:space="preserve">:اللّهم </w:t>
      </w:r>
      <w:r w:rsidR="009640A2">
        <w:rPr>
          <w:rtl/>
        </w:rPr>
        <w:t>انّي</w:t>
      </w:r>
      <w:r w:rsidR="00471D2E">
        <w:rPr>
          <w:rtl/>
        </w:rPr>
        <w:t xml:space="preserve"> أتصدّق بع</w:t>
      </w:r>
      <w:r w:rsidR="003653A2">
        <w:rPr>
          <w:rtl/>
        </w:rPr>
        <w:t>رضي</w:t>
      </w:r>
      <w:r w:rsidR="00471D2E">
        <w:rPr>
          <w:rtl/>
        </w:rPr>
        <w:t xml:space="preserve"> ع</w:t>
      </w:r>
      <w:r w:rsidR="003653A2">
        <w:rPr>
          <w:rtl/>
        </w:rPr>
        <w:t>ل</w:t>
      </w:r>
      <w:r w:rsidR="00262AD9">
        <w:rPr>
          <w:rFonts w:hint="cs"/>
          <w:rtl/>
        </w:rPr>
        <w:t>ى</w:t>
      </w:r>
      <w:r w:rsidR="00471D2E">
        <w:rPr>
          <w:rtl/>
        </w:rPr>
        <w:t xml:space="preserve"> الناس </w:t>
      </w:r>
      <w:r w:rsidR="003653A2">
        <w:rPr>
          <w:rtl/>
        </w:rPr>
        <w:t>عامّة</w:t>
      </w:r>
      <w:r w:rsidR="00471D2E">
        <w:rPr>
          <w:rtl/>
        </w:rPr>
        <w:t xml:space="preserve"> </w:t>
      </w:r>
      <w:r w:rsidR="00471D2E" w:rsidRPr="009D640D">
        <w:rPr>
          <w:rStyle w:val="libFootnotenumChar"/>
          <w:rtl/>
        </w:rPr>
        <w:t>(</w:t>
      </w:r>
      <w:r w:rsidR="00E55F8D">
        <w:rPr>
          <w:rStyle w:val="libFootnotenumChar"/>
          <w:rFonts w:hint="cs"/>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الأخلاق</w:t>
      </w:r>
      <w:r w:rsidR="00E55F8D">
        <w:rPr>
          <w:rFonts w:hint="cs"/>
          <w:rtl/>
        </w:rPr>
        <w:t>/</w:t>
      </w:r>
      <w:r w:rsidR="0094408E">
        <w:rPr>
          <w:rtl/>
        </w:rPr>
        <w:t>212</w:t>
      </w:r>
      <w:r w:rsidR="00471D2E">
        <w:rPr>
          <w:rtl/>
        </w:rPr>
        <w:t>/</w:t>
      </w:r>
      <w:r w:rsidR="0094408E">
        <w:rPr>
          <w:rtl/>
        </w:rPr>
        <w:t>55</w:t>
      </w:r>
      <w:r w:rsidR="00471D2E">
        <w:rPr>
          <w:rtl/>
        </w:rPr>
        <w:t>،ج:</w:t>
      </w:r>
      <w:r w:rsidR="0094408E">
        <w:rPr>
          <w:rtl/>
        </w:rPr>
        <w:t>401</w:t>
      </w:r>
      <w:r w:rsidR="00471D2E">
        <w:rPr>
          <w:rtl/>
        </w:rPr>
        <w:t>/</w:t>
      </w:r>
      <w:r w:rsidR="0094408E">
        <w:rPr>
          <w:rtl/>
        </w:rPr>
        <w:t>71</w:t>
      </w:r>
      <w:r w:rsidR="00471D2E">
        <w:rPr>
          <w:rtl/>
        </w:rPr>
        <w:t>.</w:t>
      </w:r>
    </w:p>
    <w:p w:rsidR="008C6066" w:rsidRDefault="00DE3D9F" w:rsidP="00E55F8D">
      <w:pPr>
        <w:pStyle w:val="libFootnote0"/>
        <w:rPr>
          <w:rtl/>
        </w:rPr>
      </w:pPr>
      <w:r>
        <w:rPr>
          <w:rtl/>
        </w:rPr>
        <w:t>(2)</w:t>
      </w:r>
      <w:r w:rsidR="00471D2E">
        <w:rPr>
          <w:rtl/>
        </w:rPr>
        <w:t xml:space="preserve"> أح</w:t>
      </w:r>
      <w:r w:rsidR="00471D2E">
        <w:rPr>
          <w:rFonts w:hint="cs"/>
          <w:rtl/>
        </w:rPr>
        <w:t>ی</w:t>
      </w:r>
      <w:r w:rsidR="00471D2E">
        <w:rPr>
          <w:rFonts w:hint="eastAsia"/>
          <w:rtl/>
        </w:rPr>
        <w:t>انا</w:t>
      </w:r>
      <w:r w:rsidR="00471D2E">
        <w:rPr>
          <w:rtl/>
        </w:rPr>
        <w:t>(خ ل).</w:t>
      </w:r>
    </w:p>
    <w:p w:rsidR="008C6066" w:rsidRDefault="00DE3D9F" w:rsidP="00E55F8D">
      <w:pPr>
        <w:pStyle w:val="libFootnote0"/>
        <w:rPr>
          <w:rtl/>
        </w:rPr>
      </w:pPr>
      <w:r>
        <w:rPr>
          <w:rtl/>
        </w:rPr>
        <w:t>(3)</w:t>
      </w:r>
      <w:r w:rsidR="00471D2E">
        <w:rPr>
          <w:rtl/>
        </w:rPr>
        <w:t xml:space="preserve"> مع الخلق(خ ل).</w:t>
      </w:r>
    </w:p>
    <w:p w:rsidR="00E55F8D" w:rsidRDefault="00E55F8D" w:rsidP="00E55F8D">
      <w:pPr>
        <w:pStyle w:val="libFootnote0"/>
        <w:rPr>
          <w:rtl/>
        </w:rPr>
      </w:pPr>
      <w:r>
        <w:rPr>
          <w:rFonts w:hint="cs"/>
          <w:rtl/>
        </w:rPr>
        <w:t>(4) سورة النور/الآية 22.</w:t>
      </w:r>
    </w:p>
    <w:p w:rsidR="00E55F8D" w:rsidRDefault="00E55F8D" w:rsidP="00E55F8D">
      <w:pPr>
        <w:pStyle w:val="libFootnote0"/>
        <w:rPr>
          <w:rtl/>
        </w:rPr>
      </w:pPr>
      <w:r>
        <w:rPr>
          <w:rFonts w:hint="cs"/>
          <w:rtl/>
        </w:rPr>
        <w:t>(5) سورة الحشر/الآية 7.</w:t>
      </w:r>
    </w:p>
    <w:p w:rsidR="00E55F8D" w:rsidRDefault="00E55F8D" w:rsidP="00E55F8D">
      <w:pPr>
        <w:pStyle w:val="libFootnote0"/>
        <w:rPr>
          <w:rtl/>
        </w:rPr>
      </w:pPr>
      <w:r>
        <w:rPr>
          <w:rFonts w:hint="cs"/>
          <w:rtl/>
        </w:rPr>
        <w:t>(6) ق:كتاب الأخلاق/55/218،ج:71/423.</w:t>
      </w:r>
    </w:p>
    <w:p w:rsidR="00E55F8D" w:rsidRDefault="00E55F8D" w:rsidP="00E55F8D">
      <w:pPr>
        <w:pStyle w:val="libNormal"/>
        <w:rPr>
          <w:rtl/>
        </w:rPr>
      </w:pPr>
      <w:r>
        <w:rPr>
          <w:rFonts w:hint="eastAsia"/>
          <w:rtl/>
        </w:rPr>
        <w:br w:type="page"/>
      </w:r>
    </w:p>
    <w:p w:rsidR="008C6066" w:rsidRDefault="00471D2E" w:rsidP="00471D2E">
      <w:pPr>
        <w:pStyle w:val="libNormal"/>
        <w:rPr>
          <w:rtl/>
        </w:rPr>
      </w:pPr>
      <w:r>
        <w:rPr>
          <w:rFonts w:hint="eastAsia"/>
          <w:rtl/>
        </w:rPr>
        <w:t>توص</w:t>
      </w:r>
      <w:r>
        <w:rPr>
          <w:rFonts w:hint="cs"/>
          <w:rtl/>
        </w:rPr>
        <w:t>ی</w:t>
      </w:r>
      <w:r>
        <w:rPr>
          <w:rFonts w:hint="eastAsia"/>
          <w:rtl/>
        </w:rPr>
        <w:t>ه</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ولده بالعفو تذکر </w:t>
      </w:r>
      <w:r w:rsidR="009640A2" w:rsidRPr="00E55F8D">
        <w:rPr>
          <w:rtl/>
        </w:rPr>
        <w:t>في</w:t>
      </w:r>
      <w:r w:rsidR="00C74BB8" w:rsidRPr="00E55F8D">
        <w:rPr>
          <w:rFonts w:hint="eastAsia"/>
          <w:rtl/>
        </w:rPr>
        <w:t>(</w:t>
      </w:r>
      <w:r w:rsidRPr="00E55F8D">
        <w:rPr>
          <w:rFonts w:hint="eastAsia"/>
          <w:rtl/>
        </w:rPr>
        <w:t>وص</w:t>
      </w:r>
      <w:r w:rsidRPr="00E55F8D">
        <w:rPr>
          <w:rFonts w:hint="cs"/>
          <w:rtl/>
        </w:rPr>
        <w:t>ی</w:t>
      </w:r>
      <w:r w:rsidR="00C74BB8" w:rsidRPr="00E55F8D">
        <w:rPr>
          <w:rFonts w:hint="eastAsia"/>
          <w:rtl/>
        </w:rPr>
        <w:t>)</w:t>
      </w:r>
      <w:r w:rsidRPr="00E55F8D">
        <w:rPr>
          <w:rtl/>
        </w:rPr>
        <w:t>.</w:t>
      </w:r>
    </w:p>
    <w:p w:rsidR="008C6066" w:rsidRDefault="008C6066" w:rsidP="00E55F8D">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إذا قدرت ع</w:t>
      </w:r>
      <w:r w:rsidR="003653A2">
        <w:rPr>
          <w:rtl/>
        </w:rPr>
        <w:t>ل</w:t>
      </w:r>
      <w:r w:rsidR="00E55F8D">
        <w:rPr>
          <w:rFonts w:hint="cs"/>
          <w:rtl/>
        </w:rPr>
        <w:t>ى</w:t>
      </w:r>
      <w:r w:rsidR="00471D2E">
        <w:rPr>
          <w:rtl/>
        </w:rPr>
        <w:t xml:space="preserve"> عدوّک فاجعل العفو عنه شکرا للقدر</w:t>
      </w:r>
      <w:r w:rsidR="00E55F8D">
        <w:rPr>
          <w:rFonts w:hint="cs"/>
          <w:rtl/>
        </w:rPr>
        <w:t>ة</w:t>
      </w:r>
      <w:r w:rsidR="00471D2E">
        <w:rPr>
          <w:rtl/>
        </w:rPr>
        <w:t xml:space="preserve"> ع</w:t>
      </w:r>
      <w:r w:rsidR="003653A2">
        <w:rPr>
          <w:rtl/>
        </w:rPr>
        <w:t>لي</w:t>
      </w:r>
      <w:r w:rsidR="00471D2E">
        <w:rPr>
          <w:rFonts w:hint="eastAsia"/>
          <w:rtl/>
        </w:rPr>
        <w:t>ه</w:t>
      </w:r>
      <w:r w:rsidR="00471D2E">
        <w:rPr>
          <w:rtl/>
        </w:rPr>
        <w:t>.</w:t>
      </w:r>
      <w:r w:rsidR="00471D2E">
        <w:rPr>
          <w:rFonts w:hint="eastAsia"/>
          <w:rtl/>
        </w:rPr>
        <w:t>و</w:t>
      </w:r>
      <w:r w:rsidR="00471D2E">
        <w:rPr>
          <w:rtl/>
        </w:rPr>
        <w:t xml:space="preserve"> قال </w:t>
      </w:r>
      <w:r w:rsidRPr="008C6066">
        <w:rPr>
          <w:rStyle w:val="libAlaemChar"/>
          <w:rtl/>
        </w:rPr>
        <w:t>عليه‌السلام</w:t>
      </w:r>
      <w:r w:rsidR="00471D2E">
        <w:rPr>
          <w:rtl/>
        </w:rPr>
        <w:t xml:space="preserve">: عاتب أخاک بالإحسان </w:t>
      </w:r>
      <w:r w:rsidR="00067415">
        <w:rPr>
          <w:rtl/>
        </w:rPr>
        <w:t>اليه</w:t>
      </w:r>
      <w:r w:rsidR="00471D2E">
        <w:rPr>
          <w:rtl/>
        </w:rPr>
        <w:t xml:space="preserve"> و اردد </w:t>
      </w:r>
      <w:r w:rsidR="009640A2">
        <w:rPr>
          <w:rtl/>
        </w:rPr>
        <w:t>شرّة</w:t>
      </w:r>
      <w:r w:rsidR="00471D2E">
        <w:rPr>
          <w:rtl/>
        </w:rPr>
        <w:t xml:space="preserve"> بالإنعام ع</w:t>
      </w:r>
      <w:r w:rsidR="003653A2">
        <w:rPr>
          <w:rtl/>
        </w:rPr>
        <w:t>لي</w:t>
      </w:r>
      <w:r w:rsidR="00471D2E">
        <w:rPr>
          <w:rFonts w:hint="eastAsia"/>
          <w:rtl/>
        </w:rPr>
        <w:t>ه،</w:t>
      </w:r>
      <w:r w:rsidR="00E55F8D">
        <w:rPr>
          <w:rFonts w:hint="cs"/>
          <w:rtl/>
        </w:rPr>
        <w:t xml:space="preserve"> </w:t>
      </w:r>
      <w:r w:rsidR="00471D2E">
        <w:rPr>
          <w:rFonts w:hint="eastAsia"/>
          <w:rtl/>
        </w:rPr>
        <w:t>و</w:t>
      </w:r>
      <w:r w:rsidR="00471D2E">
        <w:rPr>
          <w:rtl/>
        </w:rPr>
        <w:t xml:space="preserve"> قال </w:t>
      </w:r>
      <w:r w:rsidRPr="008C6066">
        <w:rPr>
          <w:rStyle w:val="libAlaemChar"/>
          <w:rtl/>
        </w:rPr>
        <w:t>عليه‌السلام</w:t>
      </w:r>
      <w:r w:rsidR="00471D2E">
        <w:rPr>
          <w:rtl/>
        </w:rPr>
        <w:t>: أ</w:t>
      </w:r>
      <w:r w:rsidR="00800CD3">
        <w:rPr>
          <w:rtl/>
        </w:rPr>
        <w:t>ول</w:t>
      </w:r>
      <w:r w:rsidR="00E55F8D">
        <w:rPr>
          <w:rFonts w:hint="cs"/>
          <w:rtl/>
        </w:rPr>
        <w:t>ى</w:t>
      </w:r>
      <w:r w:rsidR="00471D2E">
        <w:rPr>
          <w:rtl/>
        </w:rPr>
        <w:t xml:space="preserve"> الناس بالعفو أقدرهم ع</w:t>
      </w:r>
      <w:r w:rsidR="003653A2">
        <w:rPr>
          <w:rtl/>
        </w:rPr>
        <w:t>ل</w:t>
      </w:r>
      <w:r w:rsidR="00E55F8D">
        <w:rPr>
          <w:rFonts w:hint="cs"/>
          <w:rtl/>
        </w:rPr>
        <w:t>ى</w:t>
      </w:r>
      <w:r w:rsidR="00471D2E">
        <w:rPr>
          <w:rtl/>
        </w:rPr>
        <w:t xml:space="preserve"> ال</w:t>
      </w:r>
      <w:r w:rsidR="00262AD9">
        <w:rPr>
          <w:rtl/>
        </w:rPr>
        <w:t>عقوبة</w:t>
      </w:r>
      <w:r w:rsidR="00471D2E">
        <w:rPr>
          <w:rtl/>
        </w:rPr>
        <w:t xml:space="preserve"> </w:t>
      </w:r>
      <w:r w:rsidR="00471D2E" w:rsidRPr="009D640D">
        <w:rPr>
          <w:rStyle w:val="libFootnotenumChar"/>
          <w:rtl/>
        </w:rPr>
        <w:t>(1)</w:t>
      </w:r>
      <w:r w:rsidR="00471D2E">
        <w:rPr>
          <w:rtl/>
        </w:rPr>
        <w:t>.</w:t>
      </w:r>
    </w:p>
    <w:p w:rsidR="008C6066" w:rsidRDefault="00471D2E" w:rsidP="00E55F8D">
      <w:pPr>
        <w:pStyle w:val="libNormal"/>
        <w:rPr>
          <w:rtl/>
        </w:rPr>
      </w:pPr>
      <w:r>
        <w:rPr>
          <w:rFonts w:hint="eastAsia"/>
          <w:rtl/>
        </w:rPr>
        <w:t>قال</w:t>
      </w:r>
      <w:r>
        <w:rPr>
          <w:rtl/>
        </w:rPr>
        <w:t xml:space="preserve"> الش</w:t>
      </w:r>
      <w:r w:rsidR="003653A2">
        <w:rPr>
          <w:rtl/>
        </w:rPr>
        <w:t>هي</w:t>
      </w:r>
      <w:r>
        <w:rPr>
          <w:rFonts w:hint="eastAsia"/>
          <w:rtl/>
        </w:rPr>
        <w:t>د</w:t>
      </w:r>
      <w:r>
        <w:rPr>
          <w:rtl/>
        </w:rPr>
        <w:t xml:space="preserve"> ال</w:t>
      </w:r>
      <w:r w:rsidR="00067415">
        <w:rPr>
          <w:rtl/>
        </w:rPr>
        <w:t>ثاني</w:t>
      </w:r>
      <w:r>
        <w:rPr>
          <w:rtl/>
        </w:rPr>
        <w:t xml:space="preserve"> </w:t>
      </w:r>
      <w:r w:rsidR="00696982" w:rsidRPr="00696982">
        <w:rPr>
          <w:rStyle w:val="libAlaemChar"/>
          <w:rtl/>
        </w:rPr>
        <w:t>قدس‌سره</w:t>
      </w:r>
      <w:r>
        <w:rPr>
          <w:rtl/>
        </w:rPr>
        <w:t>:</w:t>
      </w:r>
      <w:r w:rsidR="00E55F8D">
        <w:rPr>
          <w:rFonts w:hint="cs"/>
          <w:rtl/>
        </w:rPr>
        <w:t xml:space="preserve"> </w:t>
      </w:r>
      <w:r>
        <w:rPr>
          <w:rFonts w:hint="eastAsia"/>
          <w:rtl/>
        </w:rPr>
        <w:t>ورد</w:t>
      </w:r>
      <w:r>
        <w:rPr>
          <w:rtl/>
        </w:rPr>
        <w:t xml:space="preserve"> </w:t>
      </w:r>
      <w:r w:rsidR="009640A2">
        <w:rPr>
          <w:rtl/>
        </w:rPr>
        <w:t>في</w:t>
      </w:r>
      <w:r>
        <w:rPr>
          <w:rtl/>
        </w:rPr>
        <w:t xml:space="preserve"> خبر: إذا جثت الأمم ب</w:t>
      </w:r>
      <w:r>
        <w:rPr>
          <w:rFonts w:hint="cs"/>
          <w:rtl/>
        </w:rPr>
        <w:t>ی</w:t>
      </w:r>
      <w:r>
        <w:rPr>
          <w:rFonts w:hint="eastAsia"/>
          <w:rtl/>
        </w:rPr>
        <w:t>ن</w:t>
      </w:r>
      <w:r>
        <w:rPr>
          <w:rtl/>
        </w:rPr>
        <w:t xml:space="preserve"> </w:t>
      </w:r>
      <w:r w:rsidR="003653A2">
        <w:rPr>
          <w:rFonts w:hint="cs"/>
          <w:rtl/>
        </w:rPr>
        <w:t>یدي</w:t>
      </w:r>
      <w:r>
        <w:rPr>
          <w:rtl/>
        </w:rPr>
        <w:t xml:space="preserve"> اللّه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نودوا:</w:t>
      </w:r>
      <w:r w:rsidR="00E55F8D">
        <w:rPr>
          <w:rFonts w:hint="cs"/>
          <w:rtl/>
        </w:rPr>
        <w:t xml:space="preserve"> </w:t>
      </w:r>
      <w:r w:rsidR="003653A2">
        <w:rPr>
          <w:rFonts w:hint="eastAsia"/>
          <w:rtl/>
        </w:rPr>
        <w:t>لي</w:t>
      </w:r>
      <w:r>
        <w:rPr>
          <w:rFonts w:hint="eastAsia"/>
          <w:rtl/>
        </w:rPr>
        <w:t>قم</w:t>
      </w:r>
      <w:r>
        <w:rPr>
          <w:rtl/>
        </w:rPr>
        <w:t xml:space="preserve"> من کان أجره ع</w:t>
      </w:r>
      <w:r w:rsidR="003653A2">
        <w:rPr>
          <w:rtl/>
        </w:rPr>
        <w:t>ل</w:t>
      </w:r>
      <w:r w:rsidR="00E55F8D">
        <w:rPr>
          <w:rFonts w:hint="cs"/>
          <w:rtl/>
        </w:rPr>
        <w:t>ى</w:t>
      </w:r>
      <w:r>
        <w:rPr>
          <w:rtl/>
        </w:rPr>
        <w:t xml:space="preserve"> اللّه </w:t>
      </w:r>
      <w:r w:rsidR="00C4071F">
        <w:rPr>
          <w:rtl/>
        </w:rPr>
        <w:t>تعالى</w:t>
      </w:r>
      <w:r>
        <w:rPr>
          <w:rFonts w:hint="eastAsia"/>
          <w:rtl/>
        </w:rPr>
        <w:t>،فلا</w:t>
      </w:r>
      <w:r>
        <w:rPr>
          <w:rtl/>
        </w:rPr>
        <w:t xml:space="preserve"> </w:t>
      </w:r>
      <w:r>
        <w:rPr>
          <w:rFonts w:hint="cs"/>
          <w:rtl/>
        </w:rPr>
        <w:t>ی</w:t>
      </w:r>
      <w:r>
        <w:rPr>
          <w:rFonts w:hint="eastAsia"/>
          <w:rtl/>
        </w:rPr>
        <w:t>قوم</w:t>
      </w:r>
      <w:r>
        <w:rPr>
          <w:rtl/>
        </w:rPr>
        <w:t xml:space="preserve"> الاّ من ع</w:t>
      </w:r>
      <w:r w:rsidR="009640A2">
        <w:rPr>
          <w:rtl/>
        </w:rPr>
        <w:t>في</w:t>
      </w:r>
      <w:r>
        <w:rPr>
          <w:rtl/>
        </w:rPr>
        <w:t xml:space="preserve"> </w:t>
      </w:r>
      <w:r w:rsidR="009640A2">
        <w:rPr>
          <w:rtl/>
        </w:rPr>
        <w:t>في</w:t>
      </w:r>
      <w:r>
        <w:rPr>
          <w:rtl/>
        </w:rPr>
        <w:t xml:space="preserve"> الدن</w:t>
      </w:r>
      <w:r>
        <w:rPr>
          <w:rFonts w:hint="cs"/>
          <w:rtl/>
        </w:rPr>
        <w:t>ی</w:t>
      </w:r>
      <w:r>
        <w:rPr>
          <w:rFonts w:hint="eastAsia"/>
          <w:rtl/>
        </w:rPr>
        <w:t>ا</w:t>
      </w:r>
      <w:r>
        <w:rPr>
          <w:rtl/>
        </w:rPr>
        <w:t xml:space="preserve"> عن مظلمته </w:t>
      </w:r>
      <w:r w:rsidRPr="009D640D">
        <w:rPr>
          <w:rStyle w:val="libFootnotenumChar"/>
          <w:rtl/>
        </w:rPr>
        <w:t>(2)</w:t>
      </w:r>
      <w:r>
        <w:rPr>
          <w:rtl/>
        </w:rPr>
        <w:t>.</w:t>
      </w:r>
    </w:p>
    <w:p w:rsidR="009D640D" w:rsidRDefault="00471D2E" w:rsidP="00E55F8D">
      <w:pPr>
        <w:pStyle w:val="libNormal"/>
      </w:pPr>
      <w:r>
        <w:rPr>
          <w:rFonts w:hint="eastAsia"/>
          <w:rtl/>
        </w:rPr>
        <w:t>و</w:t>
      </w:r>
      <w:r>
        <w:rPr>
          <w:rtl/>
        </w:rPr>
        <w:t xml:space="preserve"> </w:t>
      </w:r>
      <w:r w:rsidR="009640A2">
        <w:rPr>
          <w:rtl/>
        </w:rPr>
        <w:t>في</w:t>
      </w:r>
      <w:r>
        <w:rPr>
          <w:rtl/>
        </w:rPr>
        <w:t xml:space="preserve"> أربع</w:t>
      </w:r>
      <w:r>
        <w:rPr>
          <w:rFonts w:hint="cs"/>
          <w:rtl/>
        </w:rPr>
        <w:t>ی</w:t>
      </w:r>
      <w:r>
        <w:rPr>
          <w:rFonts w:hint="eastAsia"/>
          <w:rtl/>
        </w:rPr>
        <w:t>ن</w:t>
      </w:r>
      <w:r>
        <w:rPr>
          <w:rtl/>
        </w:rPr>
        <w:t xml:space="preserve"> حد</w:t>
      </w:r>
      <w:r>
        <w:rPr>
          <w:rFonts w:hint="cs"/>
          <w:rtl/>
        </w:rPr>
        <w:t>ی</w:t>
      </w:r>
      <w:r>
        <w:rPr>
          <w:rFonts w:hint="eastAsia"/>
          <w:rtl/>
        </w:rPr>
        <w:t>ثا</w:t>
      </w:r>
      <w:r>
        <w:rPr>
          <w:rtl/>
        </w:rPr>
        <w:t xml:space="preserve"> لل</w:t>
      </w:r>
      <w:r w:rsidR="00696982">
        <w:rPr>
          <w:rtl/>
        </w:rPr>
        <w:t>دیلمي</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انّه </w:t>
      </w:r>
      <w:r w:rsidR="00F306FB">
        <w:rPr>
          <w:rFonts w:hint="cs"/>
          <w:rtl/>
        </w:rPr>
        <w:t>ینادي</w:t>
      </w:r>
      <w:r>
        <w:rPr>
          <w:rtl/>
        </w:rPr>
        <w:t xml:space="preserve"> مناد </w:t>
      </w:r>
      <w:r>
        <w:rPr>
          <w:rFonts w:hint="cs"/>
          <w:rtl/>
        </w:rPr>
        <w:t>ی</w:t>
      </w:r>
      <w:r>
        <w:rPr>
          <w:rFonts w:hint="eastAsia"/>
          <w:rtl/>
        </w:rPr>
        <w:t>وم</w:t>
      </w:r>
      <w:r>
        <w:rPr>
          <w:rtl/>
        </w:rPr>
        <w:t xml:space="preserve"> ا</w:t>
      </w:r>
      <w:r w:rsidR="00841CC1">
        <w:rPr>
          <w:rtl/>
        </w:rPr>
        <w:t>ل</w:t>
      </w:r>
      <w:r w:rsidR="00685D3F">
        <w:rPr>
          <w:rtl/>
        </w:rPr>
        <w:t>قيامة</w:t>
      </w:r>
      <w:r>
        <w:rPr>
          <w:rtl/>
        </w:rPr>
        <w:t>:من کان له ع</w:t>
      </w:r>
      <w:r w:rsidR="003653A2">
        <w:rPr>
          <w:rtl/>
        </w:rPr>
        <w:t>ل</w:t>
      </w:r>
      <w:r w:rsidR="00E55F8D">
        <w:rPr>
          <w:rFonts w:hint="cs"/>
          <w:rtl/>
        </w:rPr>
        <w:t>ى</w:t>
      </w:r>
      <w:r>
        <w:rPr>
          <w:rtl/>
        </w:rPr>
        <w:t xml:space="preserve"> اللّه أجر ف</w:t>
      </w:r>
      <w:r w:rsidR="003653A2">
        <w:rPr>
          <w:rtl/>
        </w:rPr>
        <w:t>لي</w:t>
      </w:r>
      <w:r>
        <w:rPr>
          <w:rFonts w:hint="eastAsia"/>
          <w:rtl/>
        </w:rPr>
        <w:t>قم</w:t>
      </w:r>
      <w:r>
        <w:rPr>
          <w:rtl/>
        </w:rPr>
        <w:t xml:space="preserve"> فلا </w:t>
      </w:r>
      <w:r>
        <w:rPr>
          <w:rFonts w:hint="cs"/>
          <w:rtl/>
        </w:rPr>
        <w:t>ی</w:t>
      </w:r>
      <w:r>
        <w:rPr>
          <w:rFonts w:hint="eastAsia"/>
          <w:rtl/>
        </w:rPr>
        <w:t>قوم</w:t>
      </w:r>
      <w:r>
        <w:rPr>
          <w:rtl/>
        </w:rPr>
        <w:t xml:space="preserve"> الاّ العافون،أ لم تسمعوا قوله </w:t>
      </w:r>
      <w:r w:rsidR="00C4071F">
        <w:rPr>
          <w:rtl/>
        </w:rPr>
        <w:t>تعالى</w:t>
      </w:r>
      <w:r>
        <w:rPr>
          <w:rtl/>
        </w:rPr>
        <w:t xml:space="preserve">: </w:t>
      </w:r>
      <w:r w:rsidR="00C74BB8" w:rsidRPr="00C74BB8">
        <w:rPr>
          <w:rStyle w:val="libAlaemChar"/>
          <w:rtl/>
        </w:rPr>
        <w:t>(</w:t>
      </w:r>
      <w:r w:rsidRPr="00C74BB8">
        <w:rPr>
          <w:rStyle w:val="libAieChar"/>
          <w:rtl/>
        </w:rPr>
        <w:t>فَمَنْ عَفٰا وَ أَصْلَحَ فَأَجْرُهُ عَ</w:t>
      </w:r>
      <w:r w:rsidR="003653A2">
        <w:rPr>
          <w:rStyle w:val="libAieChar"/>
          <w:rtl/>
        </w:rPr>
        <w:t>لي</w:t>
      </w:r>
      <w:r w:rsidRPr="00C74BB8">
        <w:rPr>
          <w:rStyle w:val="libAieChar"/>
          <w:rtl/>
        </w:rPr>
        <w:t xml:space="preserve"> اللّٰهِ</w:t>
      </w:r>
      <w:r w:rsidR="00C74BB8" w:rsidRPr="00C74BB8">
        <w:rPr>
          <w:rStyle w:val="libAlaemChar"/>
          <w:rtl/>
        </w:rPr>
        <w:t>)</w:t>
      </w:r>
      <w:r>
        <w:rPr>
          <w:rtl/>
        </w:rPr>
        <w:t xml:space="preserve"> </w:t>
      </w:r>
      <w:r w:rsidRPr="009D640D">
        <w:rPr>
          <w:rStyle w:val="libFootnotenumChar"/>
          <w:rtl/>
        </w:rPr>
        <w:t>(3)</w:t>
      </w:r>
      <w:r w:rsidR="00E55F8D">
        <w:rPr>
          <w:rStyle w:val="libFootnotenumChar"/>
          <w:rFonts w:hint="cs"/>
          <w:rtl/>
        </w:rPr>
        <w:t xml:space="preserve"> (4)</w:t>
      </w:r>
    </w:p>
    <w:p w:rsidR="008C6066" w:rsidRDefault="00471D2E" w:rsidP="00E55F8D">
      <w:pPr>
        <w:pStyle w:val="libNormal"/>
        <w:rPr>
          <w:rtl/>
        </w:rPr>
      </w:pPr>
      <w:r>
        <w:rPr>
          <w:rFonts w:hint="eastAsia"/>
          <w:rtl/>
        </w:rPr>
        <w:t>باب</w:t>
      </w:r>
      <w:r>
        <w:rPr>
          <w:rtl/>
        </w:rPr>
        <w:t xml:space="preserve"> عفو اللّه و غفرانه </w:t>
      </w:r>
      <w:r w:rsidRPr="009D640D">
        <w:rPr>
          <w:rStyle w:val="libFootnotenumChar"/>
          <w:rtl/>
        </w:rPr>
        <w:t>(</w:t>
      </w:r>
      <w:r w:rsidR="00E55F8D">
        <w:rPr>
          <w:rStyle w:val="libFootnotenumChar"/>
          <w:rFonts w:hint="cs"/>
          <w:rtl/>
        </w:rPr>
        <w:t>5</w:t>
      </w:r>
      <w:r w:rsidRPr="009D640D">
        <w:rPr>
          <w:rStyle w:val="libFootnotenumChar"/>
          <w:rtl/>
        </w:rPr>
        <w:t>)</w:t>
      </w:r>
      <w:r>
        <w:rPr>
          <w:rtl/>
        </w:rPr>
        <w:t>.</w:t>
      </w:r>
    </w:p>
    <w:p w:rsidR="009D640D" w:rsidRDefault="009640A2" w:rsidP="00E55F8D">
      <w:pPr>
        <w:pStyle w:val="libNormal"/>
      </w:pPr>
      <w:r>
        <w:rPr>
          <w:rFonts w:hint="eastAsia"/>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عَفَا اللّٰهُ عَنْکَ لِمَ أَذِنْتَ لَهُمْ</w:t>
      </w:r>
      <w:r w:rsidR="00C74BB8" w:rsidRPr="00C74BB8">
        <w:rPr>
          <w:rStyle w:val="libAlaemChar"/>
          <w:rtl/>
        </w:rPr>
        <w:t>)</w:t>
      </w:r>
      <w:r w:rsidR="00471D2E">
        <w:rPr>
          <w:rtl/>
        </w:rPr>
        <w:t xml:space="preserve"> </w:t>
      </w:r>
      <w:r w:rsidR="00471D2E" w:rsidRPr="009D640D">
        <w:rPr>
          <w:rStyle w:val="libFootnotenumChar"/>
          <w:rtl/>
        </w:rPr>
        <w:t>(</w:t>
      </w:r>
      <w:r w:rsidR="00E55F8D">
        <w:rPr>
          <w:rStyle w:val="libFootnotenumChar"/>
          <w:rFonts w:hint="cs"/>
          <w:rtl/>
        </w:rPr>
        <w:t>6</w:t>
      </w:r>
      <w:r w:rsidR="00471D2E" w:rsidRPr="009D640D">
        <w:rPr>
          <w:rStyle w:val="libFootnotenumChar"/>
          <w:rtl/>
        </w:rPr>
        <w:t>)</w:t>
      </w:r>
      <w:r w:rsidR="00E55F8D">
        <w:rPr>
          <w:rStyle w:val="libFootnotenumChar"/>
          <w:rFonts w:hint="cs"/>
          <w:rtl/>
        </w:rPr>
        <w:t xml:space="preserve"> (7)</w:t>
      </w:r>
    </w:p>
    <w:p w:rsidR="009D640D" w:rsidRDefault="00471D2E" w:rsidP="00E55F8D">
      <w:pPr>
        <w:pStyle w:val="libNormal"/>
      </w:pPr>
      <w:r>
        <w:rPr>
          <w:rFonts w:hint="eastAsia"/>
          <w:rtl/>
        </w:rPr>
        <w:t>و</w:t>
      </w:r>
      <w:r>
        <w:rPr>
          <w:rtl/>
        </w:rPr>
        <w:t xml:space="preserve"> بقوله </w:t>
      </w:r>
      <w:r w:rsidR="00C4071F">
        <w:rPr>
          <w:rtl/>
        </w:rPr>
        <w:t>تعالى</w:t>
      </w:r>
      <w:r>
        <w:rPr>
          <w:rtl/>
        </w:rPr>
        <w:t xml:space="preserve">: </w:t>
      </w:r>
      <w:r w:rsidR="00C74BB8" w:rsidRPr="00C74BB8">
        <w:rPr>
          <w:rStyle w:val="libAlaemChar"/>
          <w:rtl/>
        </w:rPr>
        <w:t>(</w:t>
      </w:r>
      <w:r w:rsidRPr="00C74BB8">
        <w:rPr>
          <w:rStyle w:val="libAieChar"/>
          <w:rtl/>
        </w:rPr>
        <w:t>خُذِ الْعَفْوَ وَ أْمُرْ بِالْعُرْفِ وَ أَعْرِضْ عَنِ الْجٰاهِ</w:t>
      </w:r>
      <w:r w:rsidR="003653A2">
        <w:rPr>
          <w:rStyle w:val="libAieChar"/>
          <w:rtl/>
        </w:rPr>
        <w:t>لي</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w:t>
      </w:r>
      <w:r w:rsidR="00E55F8D">
        <w:rPr>
          <w:rStyle w:val="libFootnotenumChar"/>
          <w:rFonts w:hint="cs"/>
          <w:rtl/>
        </w:rPr>
        <w:t>8</w:t>
      </w:r>
      <w:r w:rsidRPr="009D640D">
        <w:rPr>
          <w:rStyle w:val="libFootnotenumChar"/>
          <w:rtl/>
        </w:rPr>
        <w:t>)</w:t>
      </w:r>
      <w:r w:rsidR="00E55F8D">
        <w:rPr>
          <w:rStyle w:val="libFootnotenumChar"/>
          <w:rFonts w:hint="cs"/>
          <w:rtl/>
        </w:rPr>
        <w:t xml:space="preserve"> (9)</w:t>
      </w:r>
    </w:p>
    <w:p w:rsidR="008C6066" w:rsidRDefault="00471D2E" w:rsidP="00471D2E">
      <w:pPr>
        <w:pStyle w:val="libNormal"/>
        <w:rPr>
          <w:rtl/>
        </w:rPr>
      </w:pPr>
      <w:r>
        <w:rPr>
          <w:rFonts w:hint="eastAsia"/>
          <w:rtl/>
        </w:rPr>
        <w:t>قد</w:t>
      </w:r>
      <w:r>
        <w:rPr>
          <w:rtl/>
        </w:rPr>
        <w:t xml:space="preserve"> أشرنا </w:t>
      </w:r>
      <w:r w:rsidR="003653A2">
        <w:rPr>
          <w:rtl/>
        </w:rPr>
        <w:t>الى</w:t>
      </w:r>
      <w:r>
        <w:rPr>
          <w:rtl/>
        </w:rPr>
        <w:t xml:space="preserve"> عفو ال</w:t>
      </w:r>
      <w:r w:rsidR="003653A2">
        <w:rPr>
          <w:rtl/>
        </w:rPr>
        <w:t>نبيّ</w:t>
      </w:r>
      <w:r>
        <w:rPr>
          <w:rtl/>
        </w:rPr>
        <w:t xml:space="preserve"> </w:t>
      </w:r>
      <w:r w:rsidR="008C6066" w:rsidRPr="008C6066">
        <w:rPr>
          <w:rStyle w:val="libAlaemChar"/>
          <w:rtl/>
        </w:rPr>
        <w:t>صلى‌الله‌عليه‌وآله‌وسلم</w:t>
      </w:r>
      <w:r w:rsidR="009640A2">
        <w:rPr>
          <w:rtl/>
        </w:rPr>
        <w:t>في</w:t>
      </w:r>
      <w:r w:rsidR="00C74BB8" w:rsidRPr="00E55F8D">
        <w:rPr>
          <w:rFonts w:hint="eastAsia"/>
          <w:rtl/>
        </w:rPr>
        <w:t>(</w:t>
      </w:r>
      <w:r w:rsidRPr="00E55F8D">
        <w:rPr>
          <w:rFonts w:hint="eastAsia"/>
          <w:rtl/>
        </w:rPr>
        <w:t>خلق</w:t>
      </w:r>
      <w:r w:rsidR="00C74BB8" w:rsidRPr="00E55F8D">
        <w:rPr>
          <w:rFonts w:hint="eastAsia"/>
          <w:rtl/>
        </w:rPr>
        <w:t>)</w:t>
      </w:r>
      <w:r w:rsidRPr="00E55F8D">
        <w:rPr>
          <w:rtl/>
        </w:rPr>
        <w:t>.</w:t>
      </w:r>
    </w:p>
    <w:p w:rsidR="008C6066" w:rsidRDefault="00471D2E" w:rsidP="00E55F8D">
      <w:pPr>
        <w:pStyle w:val="libNormal"/>
        <w:rPr>
          <w:rtl/>
        </w:rPr>
      </w:pPr>
      <w:r>
        <w:rPr>
          <w:rFonts w:hint="eastAsia"/>
          <w:rtl/>
        </w:rPr>
        <w:t>باب</w:t>
      </w:r>
      <w:r>
        <w:rPr>
          <w:rtl/>
        </w:rPr>
        <w:t xml:space="preserve"> حسن خلق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حلمه و عفوه </w:t>
      </w:r>
      <w:r w:rsidRPr="009D640D">
        <w:rPr>
          <w:rStyle w:val="libFootnotenumChar"/>
          <w:rtl/>
        </w:rPr>
        <w:t>(</w:t>
      </w:r>
      <w:r w:rsidR="00E55F8D">
        <w:rPr>
          <w:rStyle w:val="libFootnotenumChar"/>
          <w:rFonts w:hint="cs"/>
          <w:rtl/>
        </w:rPr>
        <w:t>10</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الأخلاق</w:t>
      </w:r>
      <w:r w:rsidR="00E55F8D">
        <w:rPr>
          <w:rFonts w:hint="cs"/>
          <w:rtl/>
        </w:rPr>
        <w:t>/</w:t>
      </w:r>
      <w:r w:rsidR="0094408E">
        <w:rPr>
          <w:rtl/>
        </w:rPr>
        <w:t>219</w:t>
      </w:r>
      <w:r w:rsidR="00471D2E">
        <w:rPr>
          <w:rtl/>
        </w:rPr>
        <w:t>/</w:t>
      </w:r>
      <w:r w:rsidR="0094408E">
        <w:rPr>
          <w:rtl/>
        </w:rPr>
        <w:t>55</w:t>
      </w:r>
      <w:r w:rsidR="00471D2E">
        <w:rPr>
          <w:rtl/>
        </w:rPr>
        <w:t>،ج:</w:t>
      </w:r>
      <w:r w:rsidR="0094408E">
        <w:rPr>
          <w:rtl/>
        </w:rPr>
        <w:t>427</w:t>
      </w:r>
      <w:r w:rsidR="00471D2E">
        <w:rPr>
          <w:rtl/>
        </w:rPr>
        <w:t>/</w:t>
      </w:r>
      <w:r w:rsidR="0094408E">
        <w:rPr>
          <w:rtl/>
        </w:rPr>
        <w:t>71</w:t>
      </w:r>
      <w:r w:rsidR="00471D2E">
        <w:rPr>
          <w:rtl/>
        </w:rPr>
        <w:t>.</w:t>
      </w:r>
    </w:p>
    <w:p w:rsidR="008C6066" w:rsidRDefault="00DE3D9F" w:rsidP="00E55F8D">
      <w:pPr>
        <w:pStyle w:val="libFootnote0"/>
        <w:rPr>
          <w:rtl/>
        </w:rPr>
      </w:pPr>
      <w:r>
        <w:rPr>
          <w:rtl/>
        </w:rPr>
        <w:t>(2)</w:t>
      </w:r>
      <w:r w:rsidR="00471D2E">
        <w:rPr>
          <w:rtl/>
        </w:rPr>
        <w:t xml:space="preserve"> ق:کتاب ال</w:t>
      </w:r>
      <w:r w:rsidR="002E78B4">
        <w:rPr>
          <w:rtl/>
        </w:rPr>
        <w:t>عشرة</w:t>
      </w:r>
      <w:r w:rsidR="00E55F8D">
        <w:rPr>
          <w:rFonts w:hint="cs"/>
          <w:rtl/>
        </w:rPr>
        <w:t>/</w:t>
      </w:r>
      <w:r w:rsidR="0094408E">
        <w:rPr>
          <w:rtl/>
        </w:rPr>
        <w:t>185</w:t>
      </w:r>
      <w:r w:rsidR="00471D2E">
        <w:rPr>
          <w:rtl/>
        </w:rPr>
        <w:t>/</w:t>
      </w:r>
      <w:r w:rsidR="0094408E">
        <w:rPr>
          <w:rtl/>
        </w:rPr>
        <w:t>66</w:t>
      </w:r>
      <w:r w:rsidR="00471D2E">
        <w:rPr>
          <w:rtl/>
        </w:rPr>
        <w:t>،ج:</w:t>
      </w:r>
      <w:r w:rsidR="0094408E">
        <w:rPr>
          <w:rtl/>
        </w:rPr>
        <w:t>243</w:t>
      </w:r>
      <w:r w:rsidR="00471D2E">
        <w:rPr>
          <w:rtl/>
        </w:rPr>
        <w:t>/</w:t>
      </w:r>
      <w:r w:rsidR="0094408E">
        <w:rPr>
          <w:rtl/>
        </w:rPr>
        <w:t>75</w:t>
      </w:r>
      <w:r w:rsidR="00471D2E">
        <w:rPr>
          <w:rtl/>
        </w:rPr>
        <w:t>.</w:t>
      </w:r>
    </w:p>
    <w:p w:rsidR="008C6066" w:rsidRDefault="00DE3D9F" w:rsidP="00E55F8D">
      <w:pPr>
        <w:pStyle w:val="libFootnote0"/>
        <w:rPr>
          <w:rtl/>
        </w:rPr>
      </w:pPr>
      <w:r>
        <w:rPr>
          <w:rtl/>
        </w:rPr>
        <w:t>(3)</w:t>
      </w:r>
      <w:r w:rsidR="00471D2E">
        <w:rPr>
          <w:rtl/>
        </w:rPr>
        <w:t xml:space="preserve"> </w:t>
      </w:r>
      <w:r w:rsidR="00067415">
        <w:rPr>
          <w:rtl/>
        </w:rPr>
        <w:t>سورة</w:t>
      </w:r>
      <w:r w:rsidR="00471D2E">
        <w:rPr>
          <w:rtl/>
        </w:rPr>
        <w:t xml:space="preserve"> الشور</w:t>
      </w:r>
      <w:r w:rsidR="00471D2E">
        <w:rPr>
          <w:rFonts w:hint="cs"/>
          <w:rtl/>
        </w:rPr>
        <w:t>ی</w:t>
      </w:r>
      <w:r w:rsidR="00471D2E">
        <w:rPr>
          <w:rtl/>
        </w:rPr>
        <w:t>/ال</w:t>
      </w:r>
      <w:r w:rsidR="002D5688">
        <w:rPr>
          <w:rtl/>
        </w:rPr>
        <w:t>آية</w:t>
      </w:r>
      <w:r w:rsidR="00471D2E">
        <w:rPr>
          <w:rtl/>
        </w:rPr>
        <w:t xml:space="preserve"> </w:t>
      </w:r>
      <w:r w:rsidR="0094408E">
        <w:rPr>
          <w:rtl/>
        </w:rPr>
        <w:t>40</w:t>
      </w:r>
      <w:r w:rsidR="00471D2E">
        <w:rPr>
          <w:rtl/>
        </w:rPr>
        <w:t>.</w:t>
      </w:r>
    </w:p>
    <w:p w:rsidR="008C6066" w:rsidRDefault="00DE3D9F" w:rsidP="00E55F8D">
      <w:pPr>
        <w:pStyle w:val="libFootnote0"/>
        <w:rPr>
          <w:rtl/>
        </w:rPr>
      </w:pPr>
      <w:r>
        <w:rPr>
          <w:rtl/>
        </w:rPr>
        <w:t>(4)</w:t>
      </w:r>
      <w:r w:rsidR="00471D2E">
        <w:rPr>
          <w:rtl/>
        </w:rPr>
        <w:t xml:space="preserve"> ق:</w:t>
      </w:r>
      <w:r w:rsidR="0094408E">
        <w:rPr>
          <w:rtl/>
        </w:rPr>
        <w:t>51</w:t>
      </w:r>
      <w:r w:rsidR="00471D2E">
        <w:rPr>
          <w:rtl/>
        </w:rPr>
        <w:t>/</w:t>
      </w:r>
      <w:r w:rsidR="0094408E">
        <w:rPr>
          <w:rtl/>
        </w:rPr>
        <w:t>7</w:t>
      </w:r>
      <w:r w:rsidR="00471D2E">
        <w:rPr>
          <w:rtl/>
        </w:rPr>
        <w:t>/</w:t>
      </w:r>
      <w:r w:rsidR="0094408E">
        <w:rPr>
          <w:rtl/>
        </w:rPr>
        <w:t>17</w:t>
      </w:r>
      <w:r w:rsidR="00471D2E">
        <w:rPr>
          <w:rtl/>
        </w:rPr>
        <w:t>،ج:</w:t>
      </w:r>
      <w:r w:rsidR="0094408E">
        <w:rPr>
          <w:rtl/>
        </w:rPr>
        <w:t>180</w:t>
      </w:r>
      <w:r w:rsidR="00471D2E">
        <w:rPr>
          <w:rtl/>
        </w:rPr>
        <w:t>/</w:t>
      </w:r>
      <w:r w:rsidR="0094408E">
        <w:rPr>
          <w:rtl/>
        </w:rPr>
        <w:t>77</w:t>
      </w:r>
      <w:r w:rsidR="00471D2E">
        <w:rPr>
          <w:rtl/>
        </w:rPr>
        <w:t>.</w:t>
      </w:r>
    </w:p>
    <w:p w:rsidR="008C6066" w:rsidRDefault="00DE3D9F" w:rsidP="00E55F8D">
      <w:pPr>
        <w:pStyle w:val="libFootnote0"/>
        <w:rPr>
          <w:rtl/>
        </w:rPr>
      </w:pPr>
      <w:r>
        <w:rPr>
          <w:rtl/>
        </w:rPr>
        <w:t>(5)</w:t>
      </w:r>
      <w:r w:rsidR="00471D2E">
        <w:rPr>
          <w:rtl/>
        </w:rPr>
        <w:t xml:space="preserve"> ق:</w:t>
      </w:r>
      <w:r w:rsidR="0094408E">
        <w:rPr>
          <w:rtl/>
        </w:rPr>
        <w:t>92</w:t>
      </w:r>
      <w:r w:rsidR="00471D2E">
        <w:rPr>
          <w:rtl/>
        </w:rPr>
        <w:t>/</w:t>
      </w:r>
      <w:r w:rsidR="0094408E">
        <w:rPr>
          <w:rtl/>
        </w:rPr>
        <w:t>19</w:t>
      </w:r>
      <w:r w:rsidR="00471D2E">
        <w:rPr>
          <w:rtl/>
        </w:rPr>
        <w:t>/</w:t>
      </w:r>
      <w:r w:rsidR="0094408E">
        <w:rPr>
          <w:rtl/>
        </w:rPr>
        <w:t>3</w:t>
      </w:r>
      <w:r w:rsidR="00471D2E">
        <w:rPr>
          <w:rtl/>
        </w:rPr>
        <w:t>،ج:</w:t>
      </w:r>
      <w:r w:rsidR="0094408E">
        <w:rPr>
          <w:rtl/>
        </w:rPr>
        <w:t>1</w:t>
      </w:r>
      <w:r w:rsidR="00471D2E">
        <w:rPr>
          <w:rtl/>
        </w:rPr>
        <w:t>/</w:t>
      </w:r>
      <w:r w:rsidR="0094408E">
        <w:rPr>
          <w:rtl/>
        </w:rPr>
        <w:t>6</w:t>
      </w:r>
      <w:r w:rsidR="00471D2E">
        <w:rPr>
          <w:rtl/>
        </w:rPr>
        <w:t>.</w:t>
      </w:r>
    </w:p>
    <w:p w:rsidR="008C6066" w:rsidRDefault="00DE3D9F" w:rsidP="00E55F8D">
      <w:pPr>
        <w:pStyle w:val="libFootnote0"/>
        <w:rPr>
          <w:rtl/>
        </w:rPr>
      </w:pPr>
      <w:r>
        <w:rPr>
          <w:rtl/>
        </w:rPr>
        <w:t>(6)</w:t>
      </w:r>
      <w:r w:rsidR="00471D2E">
        <w:rPr>
          <w:rtl/>
        </w:rPr>
        <w:t xml:space="preserve"> </w:t>
      </w:r>
      <w:r w:rsidR="00067415">
        <w:rPr>
          <w:rtl/>
        </w:rPr>
        <w:t>سورة</w:t>
      </w:r>
      <w:r w:rsidR="00471D2E">
        <w:rPr>
          <w:rtl/>
        </w:rPr>
        <w:t xml:space="preserve"> ال</w:t>
      </w:r>
      <w:r w:rsidR="00067415">
        <w:rPr>
          <w:rtl/>
        </w:rPr>
        <w:t>توبة</w:t>
      </w:r>
      <w:r w:rsidR="00471D2E">
        <w:rPr>
          <w:rtl/>
        </w:rPr>
        <w:t>/ال</w:t>
      </w:r>
      <w:r w:rsidR="002D5688">
        <w:rPr>
          <w:rtl/>
        </w:rPr>
        <w:t>آية</w:t>
      </w:r>
      <w:r w:rsidR="00471D2E">
        <w:rPr>
          <w:rtl/>
        </w:rPr>
        <w:t xml:space="preserve"> </w:t>
      </w:r>
      <w:r w:rsidR="0094408E">
        <w:rPr>
          <w:rtl/>
        </w:rPr>
        <w:t>43</w:t>
      </w:r>
      <w:r w:rsidR="00471D2E">
        <w:rPr>
          <w:rtl/>
        </w:rPr>
        <w:t>.</w:t>
      </w:r>
    </w:p>
    <w:p w:rsidR="008C6066" w:rsidRDefault="00DE3D9F" w:rsidP="00E55F8D">
      <w:pPr>
        <w:pStyle w:val="libFootnote0"/>
        <w:rPr>
          <w:rtl/>
        </w:rPr>
      </w:pPr>
      <w:r>
        <w:rPr>
          <w:rtl/>
        </w:rPr>
        <w:t>(7)</w:t>
      </w:r>
      <w:r w:rsidR="00471D2E">
        <w:rPr>
          <w:rtl/>
        </w:rPr>
        <w:t xml:space="preserve"> ق:</w:t>
      </w:r>
      <w:r w:rsidR="0094408E">
        <w:rPr>
          <w:rtl/>
        </w:rPr>
        <w:t>746</w:t>
      </w:r>
      <w:r w:rsidR="00471D2E">
        <w:rPr>
          <w:rtl/>
        </w:rPr>
        <w:t>/</w:t>
      </w:r>
      <w:r w:rsidR="0094408E">
        <w:rPr>
          <w:rtl/>
        </w:rPr>
        <w:t>68</w:t>
      </w:r>
      <w:r w:rsidR="00471D2E">
        <w:rPr>
          <w:rtl/>
        </w:rPr>
        <w:t>/</w:t>
      </w:r>
      <w:r w:rsidR="0094408E">
        <w:rPr>
          <w:rtl/>
        </w:rPr>
        <w:t>8</w:t>
      </w:r>
      <w:r w:rsidR="00471D2E">
        <w:rPr>
          <w:rtl/>
        </w:rPr>
        <w:t>،ج:</w:t>
      </w:r>
      <w:r w:rsidR="0094408E">
        <w:rPr>
          <w:rtl/>
        </w:rPr>
        <w:t>384</w:t>
      </w:r>
      <w:r w:rsidR="00471D2E">
        <w:rPr>
          <w:rtl/>
        </w:rPr>
        <w:t>/</w:t>
      </w:r>
      <w:r w:rsidR="0094408E">
        <w:rPr>
          <w:rtl/>
        </w:rPr>
        <w:t>34</w:t>
      </w:r>
      <w:r w:rsidR="00471D2E">
        <w:rPr>
          <w:rtl/>
        </w:rPr>
        <w:t>.</w:t>
      </w:r>
    </w:p>
    <w:p w:rsidR="00E55F8D" w:rsidRDefault="00E55F8D" w:rsidP="00E55F8D">
      <w:pPr>
        <w:pStyle w:val="libFootnote0"/>
        <w:rPr>
          <w:rtl/>
        </w:rPr>
      </w:pPr>
      <w:r>
        <w:rPr>
          <w:rFonts w:hint="cs"/>
          <w:rtl/>
        </w:rPr>
        <w:t>(8) سورة الاعراف/الآية 199.</w:t>
      </w:r>
    </w:p>
    <w:p w:rsidR="00E55F8D" w:rsidRDefault="00E55F8D" w:rsidP="00E55F8D">
      <w:pPr>
        <w:pStyle w:val="libFootnote0"/>
        <w:rPr>
          <w:rtl/>
        </w:rPr>
      </w:pPr>
      <w:r>
        <w:rPr>
          <w:rFonts w:hint="cs"/>
          <w:rtl/>
        </w:rPr>
        <w:t>(9) ق:6/9/144،ج:16/199.</w:t>
      </w:r>
    </w:p>
    <w:p w:rsidR="00E55F8D" w:rsidRDefault="00E55F8D" w:rsidP="00E55F8D">
      <w:pPr>
        <w:pStyle w:val="libFootnote0"/>
        <w:rPr>
          <w:rtl/>
        </w:rPr>
      </w:pPr>
      <w:r>
        <w:rPr>
          <w:rFonts w:hint="cs"/>
          <w:rtl/>
        </w:rPr>
        <w:t>(10) ق:9/103/519،ج:41/48. ق:9/106/542،ج:41/144.</w:t>
      </w:r>
    </w:p>
    <w:p w:rsidR="00E55F8D" w:rsidRDefault="00E55F8D" w:rsidP="00E55F8D">
      <w:pPr>
        <w:pStyle w:val="libNormal"/>
        <w:rPr>
          <w:rtl/>
        </w:rPr>
      </w:pPr>
      <w:r>
        <w:rPr>
          <w:rFonts w:hint="eastAsia"/>
          <w:rtl/>
        </w:rPr>
        <w:br w:type="page"/>
      </w:r>
    </w:p>
    <w:p w:rsidR="008C6066" w:rsidRDefault="009640A2" w:rsidP="00471D2E">
      <w:pPr>
        <w:pStyle w:val="libNormal"/>
        <w:rPr>
          <w:rtl/>
        </w:rPr>
      </w:pPr>
      <w:r>
        <w:rPr>
          <w:rFonts w:hint="eastAsia"/>
          <w:rtl/>
        </w:rPr>
        <w:t>في</w:t>
      </w:r>
      <w:r w:rsidR="00471D2E">
        <w:rPr>
          <w:rtl/>
        </w:rPr>
        <w:t xml:space="preserve"> حلم </w:t>
      </w:r>
      <w:r>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و عفوه </w:t>
      </w:r>
      <w:r w:rsidR="00471D2E" w:rsidRPr="009D640D">
        <w:rPr>
          <w:rStyle w:val="libFootnotenumChar"/>
          <w:rtl/>
        </w:rPr>
        <w:t>(1)</w:t>
      </w:r>
      <w:r w:rsidR="00471D2E">
        <w:rPr>
          <w:rtl/>
        </w:rPr>
        <w:t>.</w:t>
      </w:r>
    </w:p>
    <w:p w:rsidR="008C6066" w:rsidRDefault="009640A2" w:rsidP="00471D2E">
      <w:pPr>
        <w:pStyle w:val="libNormal"/>
        <w:rPr>
          <w:rtl/>
        </w:rPr>
      </w:pPr>
      <w:r>
        <w:rPr>
          <w:rFonts w:hint="eastAsia"/>
          <w:rtl/>
        </w:rPr>
        <w:t>في</w:t>
      </w:r>
      <w:r w:rsidR="00471D2E">
        <w:rPr>
          <w:rtl/>
        </w:rPr>
        <w:t xml:space="preserve"> عفوه </w:t>
      </w:r>
      <w:r w:rsidR="008C6066" w:rsidRPr="008C6066">
        <w:rPr>
          <w:rStyle w:val="libAlaemChar"/>
          <w:rtl/>
        </w:rPr>
        <w:t>عليه‌السلام</w:t>
      </w:r>
      <w:r w:rsidR="00471D2E">
        <w:rPr>
          <w:rtl/>
        </w:rPr>
        <w:t xml:space="preserve"> عن </w:t>
      </w:r>
      <w:r w:rsidR="00800CD3">
        <w:rPr>
          <w:rtl/>
        </w:rPr>
        <w:t>عبیدة</w:t>
      </w:r>
      <w:r w:rsidR="00471D2E">
        <w:rPr>
          <w:rtl/>
        </w:rPr>
        <w:t xml:space="preserve"> و إ</w:t>
      </w:r>
      <w:r w:rsidR="002D5688">
        <w:rPr>
          <w:rtl/>
        </w:rPr>
        <w:t>مائة</w:t>
      </w:r>
      <w:r w:rsidR="00471D2E">
        <w:rPr>
          <w:rtl/>
        </w:rPr>
        <w:t xml:space="preserve"> </w:t>
      </w:r>
      <w:r>
        <w:rPr>
          <w:rtl/>
        </w:rPr>
        <w:t>في</w:t>
      </w:r>
      <w:r w:rsidR="00471D2E">
        <w:rPr>
          <w:rtl/>
        </w:rPr>
        <w:t xml:space="preserve"> شهر رمضان و إعتاقهم </w:t>
      </w:r>
      <w:r w:rsidR="00471D2E" w:rsidRPr="009D640D">
        <w:rPr>
          <w:rStyle w:val="libFootnotenumChar"/>
          <w:rtl/>
        </w:rPr>
        <w:t>(2)</w:t>
      </w:r>
      <w:r w:rsidR="00471D2E">
        <w:rPr>
          <w:rtl/>
        </w:rPr>
        <w:t xml:space="preserve">. </w:t>
      </w:r>
      <w:r w:rsidR="008C6066" w:rsidRPr="008C6066">
        <w:rPr>
          <w:rStyle w:val="libBold1Char"/>
          <w:rtl/>
        </w:rPr>
        <w:t>أقول</w:t>
      </w:r>
      <w:r w:rsidR="00471D2E">
        <w:rPr>
          <w:rtl/>
        </w:rPr>
        <w:t xml:space="preserve">: و تقدّم </w:t>
      </w:r>
      <w:r w:rsidRPr="00E55F8D">
        <w:rPr>
          <w:rtl/>
        </w:rPr>
        <w:t>في</w:t>
      </w:r>
      <w:r w:rsidR="00C74BB8" w:rsidRPr="00E55F8D">
        <w:rPr>
          <w:rFonts w:hint="eastAsia"/>
          <w:rtl/>
        </w:rPr>
        <w:t>(</w:t>
      </w:r>
      <w:r w:rsidR="00471D2E" w:rsidRPr="00E55F8D">
        <w:rPr>
          <w:rFonts w:hint="eastAsia"/>
          <w:rtl/>
        </w:rPr>
        <w:t>حلم</w:t>
      </w:r>
      <w:r w:rsidR="00C74BB8" w:rsidRPr="00E55F8D">
        <w:rPr>
          <w:rFonts w:hint="eastAsia"/>
          <w:rtl/>
        </w:rPr>
        <w:t>)</w:t>
      </w:r>
      <w:r w:rsidR="00471D2E">
        <w:rPr>
          <w:rFonts w:hint="eastAsia"/>
          <w:rtl/>
        </w:rPr>
        <w:t>ما</w:t>
      </w:r>
      <w:r w:rsidR="00471D2E">
        <w:rPr>
          <w:rtl/>
        </w:rPr>
        <w:t xml:space="preserve"> </w:t>
      </w:r>
      <w:r w:rsidR="00471D2E">
        <w:rPr>
          <w:rFonts w:hint="cs"/>
          <w:rtl/>
        </w:rPr>
        <w:t>ی</w:t>
      </w:r>
      <w:r w:rsidR="00471D2E">
        <w:rPr>
          <w:rFonts w:hint="eastAsia"/>
          <w:rtl/>
        </w:rPr>
        <w:t>ناسب</w:t>
      </w:r>
      <w:r w:rsidR="00471D2E">
        <w:rPr>
          <w:rtl/>
        </w:rPr>
        <w:t xml:space="preserve"> ذلک.</w:t>
      </w:r>
    </w:p>
    <w:p w:rsidR="008C6066" w:rsidRDefault="00471D2E" w:rsidP="00E55F8D">
      <w:pPr>
        <w:pStyle w:val="libNormal"/>
        <w:rPr>
          <w:rtl/>
        </w:rPr>
      </w:pPr>
      <w:r>
        <w:rPr>
          <w:rFonts w:hint="eastAsia"/>
          <w:rtl/>
        </w:rPr>
        <w:t>و</w:t>
      </w:r>
      <w:r>
        <w:rPr>
          <w:rtl/>
        </w:rPr>
        <w:t xml:space="preserve"> </w:t>
      </w:r>
      <w:r w:rsidR="002D5688">
        <w:rPr>
          <w:rtl/>
        </w:rPr>
        <w:t>حک</w:t>
      </w:r>
      <w:r w:rsidR="00E55F8D">
        <w:rPr>
          <w:rFonts w:hint="cs"/>
          <w:rtl/>
        </w:rPr>
        <w:t>ى</w:t>
      </w:r>
      <w:r>
        <w:rPr>
          <w:rtl/>
        </w:rPr>
        <w:t xml:space="preserve"> ال</w:t>
      </w:r>
      <w:r w:rsidR="0022387C">
        <w:rPr>
          <w:rtl/>
        </w:rPr>
        <w:t>مسعودي</w:t>
      </w:r>
      <w:r>
        <w:rPr>
          <w:rtl/>
        </w:rPr>
        <w:t xml:space="preserve"> </w:t>
      </w:r>
      <w:r w:rsidR="009640A2">
        <w:rPr>
          <w:rtl/>
        </w:rPr>
        <w:t>في</w:t>
      </w:r>
      <w:r>
        <w:rPr>
          <w:rtl/>
        </w:rPr>
        <w:t>(مروج الذهب)ما جر</w:t>
      </w:r>
      <w:r>
        <w:rPr>
          <w:rFonts w:hint="cs"/>
          <w:rtl/>
        </w:rPr>
        <w:t>ی</w:t>
      </w:r>
      <w:r>
        <w:rPr>
          <w:rtl/>
        </w:rPr>
        <w:t xml:space="preserve"> ب</w:t>
      </w:r>
      <w:r>
        <w:rPr>
          <w:rFonts w:hint="cs"/>
          <w:rtl/>
        </w:rPr>
        <w:t>ی</w:t>
      </w:r>
      <w:r>
        <w:rPr>
          <w:rFonts w:hint="eastAsia"/>
          <w:rtl/>
        </w:rPr>
        <w:t>ن</w:t>
      </w:r>
      <w:r>
        <w:rPr>
          <w:rtl/>
        </w:rPr>
        <w:t xml:space="preserve"> </w:t>
      </w:r>
      <w:r w:rsidR="00FC7037">
        <w:rPr>
          <w:rtl/>
        </w:rPr>
        <w:t>معاویة</w:t>
      </w:r>
      <w:r>
        <w:rPr>
          <w:rtl/>
        </w:rPr>
        <w:t xml:space="preserve"> و ب</w:t>
      </w:r>
      <w:r>
        <w:rPr>
          <w:rFonts w:hint="cs"/>
          <w:rtl/>
        </w:rPr>
        <w:t>ی</w:t>
      </w:r>
      <w:r>
        <w:rPr>
          <w:rFonts w:hint="eastAsia"/>
          <w:rtl/>
        </w:rPr>
        <w:t>ن</w:t>
      </w:r>
      <w:r>
        <w:rPr>
          <w:rtl/>
        </w:rPr>
        <w:t xml:space="preserve"> عبد اللّه بن الکوّا و </w:t>
      </w:r>
      <w:r w:rsidR="00E55F8D">
        <w:rPr>
          <w:rtl/>
        </w:rPr>
        <w:t>صعصعة</w:t>
      </w:r>
      <w:r>
        <w:rPr>
          <w:rtl/>
        </w:rPr>
        <w:t xml:space="preserve"> من الکلام الخشن و انّهما أغضبا </w:t>
      </w:r>
      <w:r w:rsidR="00FC7037">
        <w:rPr>
          <w:rtl/>
        </w:rPr>
        <w:t>معاویة</w:t>
      </w:r>
      <w:r>
        <w:rPr>
          <w:rFonts w:hint="eastAsia"/>
          <w:rtl/>
        </w:rPr>
        <w:t>،قال</w:t>
      </w:r>
      <w:r>
        <w:rPr>
          <w:rtl/>
        </w:rPr>
        <w:t xml:space="preserve">:فقال </w:t>
      </w:r>
      <w:r w:rsidR="00FC7037">
        <w:rPr>
          <w:rtl/>
        </w:rPr>
        <w:t>معاویة</w:t>
      </w:r>
      <w:r>
        <w:rPr>
          <w:rtl/>
        </w:rPr>
        <w:t xml:space="preserve"> </w:t>
      </w:r>
      <w:r w:rsidR="009640A2">
        <w:rPr>
          <w:rtl/>
        </w:rPr>
        <w:t>في</w:t>
      </w:r>
      <w:r>
        <w:rPr>
          <w:rtl/>
        </w:rPr>
        <w:t xml:space="preserve"> جوابهما:لو لا </w:t>
      </w:r>
      <w:r w:rsidR="009640A2">
        <w:rPr>
          <w:rtl/>
        </w:rPr>
        <w:t>انّي</w:t>
      </w:r>
      <w:r>
        <w:rPr>
          <w:rtl/>
        </w:rPr>
        <w:t xml:space="preserve"> أرجع </w:t>
      </w:r>
      <w:r w:rsidR="003653A2">
        <w:rPr>
          <w:rtl/>
        </w:rPr>
        <w:t>الى</w:t>
      </w:r>
      <w:r>
        <w:rPr>
          <w:rtl/>
        </w:rPr>
        <w:t xml:space="preserve"> قول </w:t>
      </w:r>
      <w:r w:rsidR="009640A2">
        <w:rPr>
          <w:rtl/>
        </w:rPr>
        <w:t>أبي</w:t>
      </w:r>
      <w:r>
        <w:rPr>
          <w:rtl/>
        </w:rPr>
        <w:t xml:space="preserve"> طالب ح</w:t>
      </w:r>
      <w:r>
        <w:rPr>
          <w:rFonts w:hint="cs"/>
          <w:rtl/>
        </w:rPr>
        <w:t>ی</w:t>
      </w:r>
      <w:r>
        <w:rPr>
          <w:rFonts w:hint="eastAsia"/>
          <w:rtl/>
        </w:rPr>
        <w:t>ث</w:t>
      </w:r>
      <w:r>
        <w:rPr>
          <w:rtl/>
        </w:rPr>
        <w:t xml:space="preserve"> </w:t>
      </w:r>
      <w:r>
        <w:rPr>
          <w:rFonts w:hint="cs"/>
          <w:rtl/>
        </w:rPr>
        <w:t>ی</w:t>
      </w:r>
      <w:r>
        <w:rPr>
          <w:rFonts w:hint="eastAsia"/>
          <w:rtl/>
        </w:rPr>
        <w:t>قول</w:t>
      </w:r>
      <w:r>
        <w:rPr>
          <w:rtl/>
        </w:rPr>
        <w:t>:</w:t>
      </w:r>
    </w:p>
    <w:tbl>
      <w:tblPr>
        <w:tblStyle w:val="TableGrid"/>
        <w:bidiVisual/>
        <w:tblW w:w="4562" w:type="pct"/>
        <w:tblInd w:w="384" w:type="dxa"/>
        <w:tblLook w:val="01E0"/>
      </w:tblPr>
      <w:tblGrid>
        <w:gridCol w:w="3542"/>
        <w:gridCol w:w="272"/>
        <w:gridCol w:w="3496"/>
      </w:tblGrid>
      <w:tr w:rsidR="00E55F8D" w:rsidTr="005527A6">
        <w:trPr>
          <w:trHeight w:val="350"/>
        </w:trPr>
        <w:tc>
          <w:tcPr>
            <w:tcW w:w="3920" w:type="dxa"/>
            <w:shd w:val="clear" w:color="auto" w:fill="auto"/>
          </w:tcPr>
          <w:p w:rsidR="00E55F8D" w:rsidRDefault="00E55F8D" w:rsidP="005527A6">
            <w:pPr>
              <w:pStyle w:val="libPoem"/>
            </w:pPr>
            <w:r>
              <w:rPr>
                <w:rFonts w:hint="eastAsia"/>
                <w:rtl/>
              </w:rPr>
              <w:t>قابلت</w:t>
            </w:r>
            <w:r>
              <w:rPr>
                <w:rtl/>
              </w:rPr>
              <w:t xml:space="preserve"> جهلهم حلما و مغفر</w:t>
            </w:r>
            <w:r>
              <w:rPr>
                <w:rFonts w:hint="cs"/>
                <w:rtl/>
              </w:rPr>
              <w:t>ة</w:t>
            </w:r>
            <w:r w:rsidRPr="00725071">
              <w:rPr>
                <w:rStyle w:val="libPoemTiniChar0"/>
                <w:rtl/>
              </w:rPr>
              <w:br/>
              <w:t> </w:t>
            </w:r>
          </w:p>
        </w:tc>
        <w:tc>
          <w:tcPr>
            <w:tcW w:w="279" w:type="dxa"/>
            <w:shd w:val="clear" w:color="auto" w:fill="auto"/>
          </w:tcPr>
          <w:p w:rsidR="00E55F8D" w:rsidRDefault="00E55F8D" w:rsidP="005527A6">
            <w:pPr>
              <w:pStyle w:val="libPoem"/>
              <w:rPr>
                <w:rtl/>
              </w:rPr>
            </w:pPr>
          </w:p>
        </w:tc>
        <w:tc>
          <w:tcPr>
            <w:tcW w:w="3881" w:type="dxa"/>
            <w:shd w:val="clear" w:color="auto" w:fill="auto"/>
          </w:tcPr>
          <w:p w:rsidR="00E55F8D" w:rsidRDefault="00E55F8D" w:rsidP="005527A6">
            <w:pPr>
              <w:pStyle w:val="libPoem"/>
            </w:pPr>
            <w:r>
              <w:rPr>
                <w:rFonts w:hint="eastAsia"/>
                <w:rtl/>
              </w:rPr>
              <w:t>و</w:t>
            </w:r>
            <w:r>
              <w:rPr>
                <w:rtl/>
              </w:rPr>
              <w:t xml:space="preserve"> العفو عن قدر</w:t>
            </w:r>
            <w:r>
              <w:rPr>
                <w:rFonts w:hint="cs"/>
                <w:rtl/>
              </w:rPr>
              <w:t>ة</w:t>
            </w:r>
            <w:r>
              <w:rPr>
                <w:rtl/>
              </w:rPr>
              <w:t xml:space="preserve"> ضرب من الکرم</w:t>
            </w:r>
            <w:r w:rsidRPr="00725071">
              <w:rPr>
                <w:rStyle w:val="libPoemTiniChar0"/>
                <w:rtl/>
              </w:rPr>
              <w:br/>
              <w:t> </w:t>
            </w:r>
          </w:p>
        </w:tc>
      </w:tr>
    </w:tbl>
    <w:p w:rsidR="008C6066" w:rsidRDefault="00471D2E" w:rsidP="00471D2E">
      <w:pPr>
        <w:pStyle w:val="libNormal"/>
        <w:rPr>
          <w:rtl/>
        </w:rPr>
      </w:pPr>
      <w:r>
        <w:rPr>
          <w:rFonts w:hint="eastAsia"/>
          <w:rtl/>
        </w:rPr>
        <w:t>لقتلتکم</w:t>
      </w:r>
      <w:r>
        <w:rPr>
          <w:rtl/>
        </w:rPr>
        <w:t>.</w:t>
      </w:r>
    </w:p>
    <w:p w:rsidR="008C6066" w:rsidRDefault="009640A2" w:rsidP="00E55F8D">
      <w:pPr>
        <w:pStyle w:val="libCenterBold1"/>
        <w:rPr>
          <w:rtl/>
        </w:rPr>
      </w:pPr>
      <w:r>
        <w:rPr>
          <w:rFonts w:hint="eastAsia"/>
          <w:rtl/>
        </w:rPr>
        <w:t>في</w:t>
      </w:r>
      <w:r w:rsidR="00471D2E">
        <w:rPr>
          <w:rtl/>
        </w:rPr>
        <w:t xml:space="preserve"> ال</w:t>
      </w:r>
      <w:r w:rsidR="00685D3F">
        <w:rPr>
          <w:rtl/>
        </w:rPr>
        <w:t>عافية</w:t>
      </w:r>
    </w:p>
    <w:p w:rsidR="008C6066" w:rsidRDefault="00471D2E" w:rsidP="00471D2E">
      <w:pPr>
        <w:pStyle w:val="libNormal"/>
        <w:rPr>
          <w:rtl/>
        </w:rPr>
      </w:pPr>
      <w:r>
        <w:rPr>
          <w:rFonts w:hint="eastAsia"/>
          <w:rtl/>
        </w:rPr>
        <w:t>باب</w:t>
      </w:r>
      <w:r>
        <w:rPr>
          <w:rtl/>
        </w:rPr>
        <w:t xml:space="preserve"> فضل ال</w:t>
      </w:r>
      <w:r w:rsidR="00685D3F">
        <w:rPr>
          <w:rtl/>
        </w:rPr>
        <w:t>عافية</w:t>
      </w:r>
      <w:r>
        <w:rPr>
          <w:rtl/>
        </w:rPr>
        <w:t xml:space="preserve"> و المرض </w:t>
      </w:r>
      <w:r w:rsidRPr="009D640D">
        <w:rPr>
          <w:rStyle w:val="libFootnotenumChar"/>
          <w:rtl/>
        </w:rPr>
        <w:t>(3)</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محمّد بن حرب ال</w:t>
      </w:r>
      <w:r w:rsidR="00E55F8D">
        <w:rPr>
          <w:rtl/>
        </w:rPr>
        <w:t>هلالي</w:t>
      </w:r>
      <w:r w:rsidR="00471D2E">
        <w:rPr>
          <w:rtl/>
        </w:rPr>
        <w:t xml:space="preserve"> أم</w:t>
      </w:r>
      <w:r w:rsidR="00471D2E">
        <w:rPr>
          <w:rFonts w:hint="cs"/>
          <w:rtl/>
        </w:rPr>
        <w:t>ی</w:t>
      </w:r>
      <w:r w:rsidR="00471D2E">
        <w:rPr>
          <w:rFonts w:hint="eastAsia"/>
          <w:rtl/>
        </w:rPr>
        <w:t>ر</w:t>
      </w:r>
      <w:r w:rsidR="00471D2E">
        <w:rPr>
          <w:rtl/>
        </w:rPr>
        <w:t xml:space="preserve"> ال</w:t>
      </w:r>
      <w:r w:rsidR="003653A2">
        <w:rPr>
          <w:rtl/>
        </w:rPr>
        <w:t>مدینة</w:t>
      </w:r>
      <w:r w:rsidR="00471D2E">
        <w:rPr>
          <w:rtl/>
        </w:rPr>
        <w:t xml:space="preserve"> عن الصادق </w:t>
      </w:r>
      <w:r w:rsidR="008C6066" w:rsidRPr="008C6066">
        <w:rPr>
          <w:rStyle w:val="libAlaemChar"/>
          <w:rtl/>
        </w:rPr>
        <w:t>عليه‌السلام</w:t>
      </w:r>
      <w:r w:rsidR="00471D2E">
        <w:rPr>
          <w:rtl/>
        </w:rPr>
        <w:t xml:space="preserve"> قال:</w:t>
      </w:r>
    </w:p>
    <w:p w:rsidR="008C6066" w:rsidRDefault="00471D2E" w:rsidP="00471D2E">
      <w:pPr>
        <w:pStyle w:val="libNormal"/>
        <w:rPr>
          <w:rtl/>
        </w:rPr>
      </w:pPr>
      <w:r>
        <w:rPr>
          <w:rFonts w:hint="eastAsia"/>
          <w:rtl/>
        </w:rPr>
        <w:t>ال</w:t>
      </w:r>
      <w:r w:rsidR="00685D3F">
        <w:rPr>
          <w:rFonts w:hint="eastAsia"/>
          <w:rtl/>
        </w:rPr>
        <w:t>عافية</w:t>
      </w:r>
      <w:r>
        <w:rPr>
          <w:rtl/>
        </w:rPr>
        <w:t xml:space="preserve"> </w:t>
      </w:r>
      <w:r w:rsidR="00685D3F">
        <w:rPr>
          <w:rtl/>
        </w:rPr>
        <w:t>نعمة</w:t>
      </w:r>
      <w:r>
        <w:rPr>
          <w:rtl/>
        </w:rPr>
        <w:t xml:space="preserve"> </w:t>
      </w:r>
      <w:r w:rsidR="00E55F8D">
        <w:rPr>
          <w:rtl/>
        </w:rPr>
        <w:t>خفية</w:t>
      </w:r>
      <w:r>
        <w:rPr>
          <w:rtl/>
        </w:rPr>
        <w:t xml:space="preserve"> إذا وجدت نس</w:t>
      </w:r>
      <w:r>
        <w:rPr>
          <w:rFonts w:hint="cs"/>
          <w:rtl/>
        </w:rPr>
        <w:t>ی</w:t>
      </w:r>
      <w:r>
        <w:rPr>
          <w:rFonts w:hint="eastAsia"/>
          <w:rtl/>
        </w:rPr>
        <w:t>ت</w:t>
      </w:r>
      <w:r>
        <w:rPr>
          <w:rtl/>
        </w:rPr>
        <w:t xml:space="preserve"> و إذا فقدت ذکرت،و قال:ال</w:t>
      </w:r>
      <w:r w:rsidR="00685D3F">
        <w:rPr>
          <w:rtl/>
        </w:rPr>
        <w:t>عافية</w:t>
      </w:r>
      <w:r>
        <w:rPr>
          <w:rtl/>
        </w:rPr>
        <w:t xml:space="preserve"> </w:t>
      </w:r>
      <w:r w:rsidR="00685D3F">
        <w:rPr>
          <w:rtl/>
        </w:rPr>
        <w:t>نعمة</w:t>
      </w:r>
      <w:r>
        <w:rPr>
          <w:rtl/>
        </w:rPr>
        <w:t xml:space="preserve"> </w:t>
      </w:r>
      <w:r>
        <w:rPr>
          <w:rFonts w:hint="cs"/>
          <w:rtl/>
        </w:rPr>
        <w:t>ی</w:t>
      </w:r>
      <w:r>
        <w:rPr>
          <w:rFonts w:hint="eastAsia"/>
          <w:rtl/>
        </w:rPr>
        <w:t>عجز</w:t>
      </w:r>
      <w:r>
        <w:rPr>
          <w:rtl/>
        </w:rPr>
        <w:t xml:space="preserve"> الشکر عنها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E55F8D">
      <w:pPr>
        <w:pStyle w:val="libNormal"/>
        <w:rPr>
          <w:rtl/>
        </w:rPr>
      </w:pPr>
      <w:r>
        <w:rPr>
          <w:rFonts w:hint="eastAsia"/>
          <w:rtl/>
        </w:rPr>
        <w:t>رو</w:t>
      </w:r>
      <w:r w:rsidR="00E55F8D">
        <w:rPr>
          <w:rFonts w:hint="cs"/>
          <w:rtl/>
        </w:rPr>
        <w:t>ي</w:t>
      </w:r>
      <w:r>
        <w:rPr>
          <w:rtl/>
        </w:rPr>
        <w:t xml:space="preserve"> انّ ال</w:t>
      </w:r>
      <w:r w:rsidR="003653A2">
        <w:rPr>
          <w:rtl/>
        </w:rPr>
        <w:t>نبيّ</w:t>
      </w:r>
      <w:r>
        <w:rPr>
          <w:rtl/>
        </w:rPr>
        <w:t xml:space="preserve"> </w:t>
      </w:r>
      <w:r w:rsidR="008C6066" w:rsidRPr="008C6066">
        <w:rPr>
          <w:rStyle w:val="libAlaemChar"/>
          <w:rtl/>
        </w:rPr>
        <w:t>صلى‌الله‌عليه‌وآله‌وسلم</w:t>
      </w:r>
      <w:r>
        <w:rPr>
          <w:rtl/>
        </w:rPr>
        <w:t>دخل ع</w:t>
      </w:r>
      <w:r w:rsidR="003653A2">
        <w:rPr>
          <w:rtl/>
        </w:rPr>
        <w:t>ل</w:t>
      </w:r>
      <w:r w:rsidR="00E55F8D">
        <w:rPr>
          <w:rFonts w:hint="cs"/>
          <w:rtl/>
        </w:rPr>
        <w:t>ى</w:t>
      </w:r>
      <w:r>
        <w:rPr>
          <w:rtl/>
        </w:rPr>
        <w:t xml:space="preserve"> مر</w:t>
      </w:r>
      <w:r>
        <w:rPr>
          <w:rFonts w:hint="cs"/>
          <w:rtl/>
        </w:rPr>
        <w:t>ی</w:t>
      </w:r>
      <w:r>
        <w:rPr>
          <w:rFonts w:hint="eastAsia"/>
          <w:rtl/>
        </w:rPr>
        <w:t>ض</w:t>
      </w:r>
      <w:r>
        <w:rPr>
          <w:rtl/>
        </w:rPr>
        <w:t xml:space="preserve"> فقال:ما شأنک؟قال:ص</w:t>
      </w:r>
      <w:r w:rsidR="003653A2">
        <w:rPr>
          <w:rtl/>
        </w:rPr>
        <w:t>لي</w:t>
      </w:r>
      <w:r>
        <w:rPr>
          <w:rFonts w:hint="eastAsia"/>
          <w:rtl/>
        </w:rPr>
        <w:t>ت</w:t>
      </w:r>
      <w:r>
        <w:rPr>
          <w:rtl/>
        </w:rPr>
        <w:t xml:space="preserve"> بنا </w:t>
      </w:r>
      <w:r w:rsidR="003653A2">
        <w:rPr>
          <w:rtl/>
        </w:rPr>
        <w:t>صلاة</w:t>
      </w:r>
      <w:r>
        <w:rPr>
          <w:rtl/>
        </w:rPr>
        <w:t xml:space="preserve"> المغرب فقرأت القارعه </w:t>
      </w:r>
      <w:r w:rsidRPr="00E55F8D">
        <w:rPr>
          <w:rtl/>
        </w:rPr>
        <w:t>ف</w:t>
      </w:r>
      <w:r w:rsidR="008C6066" w:rsidRPr="00E55F8D">
        <w:rPr>
          <w:rtl/>
        </w:rPr>
        <w:t>قلت</w:t>
      </w:r>
      <w:r>
        <w:rPr>
          <w:rtl/>
        </w:rPr>
        <w:t xml:space="preserve">:اللّهم إن کان </w:t>
      </w:r>
      <w:r w:rsidR="003653A2">
        <w:rPr>
          <w:rtl/>
        </w:rPr>
        <w:t>لي</w:t>
      </w:r>
      <w:r>
        <w:rPr>
          <w:rtl/>
        </w:rPr>
        <w:t xml:space="preserve"> عندک ذنب تر</w:t>
      </w:r>
      <w:r>
        <w:rPr>
          <w:rFonts w:hint="cs"/>
          <w:rtl/>
        </w:rPr>
        <w:t>ی</w:t>
      </w:r>
      <w:r>
        <w:rPr>
          <w:rFonts w:hint="eastAsia"/>
          <w:rtl/>
        </w:rPr>
        <w:t>د</w:t>
      </w:r>
      <w:r>
        <w:rPr>
          <w:rtl/>
        </w:rPr>
        <w:t xml:space="preserve"> أن تعذّ</w:t>
      </w:r>
      <w:r w:rsidR="00685D3F">
        <w:rPr>
          <w:rtl/>
        </w:rPr>
        <w:t>بني</w:t>
      </w:r>
      <w:r>
        <w:rPr>
          <w:rtl/>
        </w:rPr>
        <w:t xml:space="preserve"> به </w:t>
      </w:r>
      <w:r w:rsidR="009640A2">
        <w:rPr>
          <w:rtl/>
        </w:rPr>
        <w:t>في</w:t>
      </w:r>
      <w:r>
        <w:rPr>
          <w:rtl/>
        </w:rPr>
        <w:t xml:space="preserve"> ال</w:t>
      </w:r>
      <w:r w:rsidR="002E78B4">
        <w:rPr>
          <w:rtl/>
        </w:rPr>
        <w:t>آخرة</w:t>
      </w:r>
      <w:r>
        <w:rPr>
          <w:rtl/>
        </w:rPr>
        <w:t xml:space="preserve"> فعجّل ذلک </w:t>
      </w:r>
      <w:r w:rsidR="009640A2">
        <w:rPr>
          <w:rtl/>
        </w:rPr>
        <w:t>في</w:t>
      </w:r>
      <w:r>
        <w:rPr>
          <w:rtl/>
        </w:rPr>
        <w:t xml:space="preserve"> الدن</w:t>
      </w:r>
      <w:r>
        <w:rPr>
          <w:rFonts w:hint="cs"/>
          <w:rtl/>
        </w:rPr>
        <w:t>ی</w:t>
      </w:r>
      <w:r>
        <w:rPr>
          <w:rFonts w:hint="eastAsia"/>
          <w:rtl/>
        </w:rPr>
        <w:t>ا</w:t>
      </w:r>
      <w:r>
        <w:rPr>
          <w:rtl/>
        </w:rPr>
        <w:t xml:space="preserve"> فصرت کما تر</w:t>
      </w:r>
      <w:r>
        <w:rPr>
          <w:rFonts w:hint="cs"/>
          <w:rtl/>
        </w:rPr>
        <w:t>ی</w:t>
      </w:r>
      <w:r>
        <w:rPr>
          <w:rFonts w:hint="eastAsia"/>
          <w:rtl/>
        </w:rPr>
        <w:t>،فقال</w:t>
      </w:r>
      <w:r>
        <w:rPr>
          <w:rtl/>
        </w:rPr>
        <w:t xml:space="preserve"> </w:t>
      </w:r>
      <w:r w:rsidR="008C6066" w:rsidRPr="008C6066">
        <w:rPr>
          <w:rStyle w:val="libAlaemChar"/>
          <w:rtl/>
        </w:rPr>
        <w:t>صلى‌الله‌عليه‌وآله‌وسلم</w:t>
      </w:r>
      <w:r>
        <w:rPr>
          <w:rtl/>
        </w:rPr>
        <w:t xml:space="preserve">:بئس ما </w:t>
      </w:r>
      <w:r w:rsidR="008C6066" w:rsidRPr="00E55F8D">
        <w:rPr>
          <w:rtl/>
        </w:rPr>
        <w:t>قلت</w:t>
      </w:r>
      <w:r>
        <w:rPr>
          <w:rtl/>
        </w:rPr>
        <w:t xml:space="preserve">،أ </w:t>
      </w:r>
      <w:r w:rsidRPr="00E55F8D">
        <w:rPr>
          <w:rtl/>
        </w:rPr>
        <w:t xml:space="preserve">لا </w:t>
      </w:r>
      <w:r w:rsidR="008C6066" w:rsidRPr="00E55F8D">
        <w:rPr>
          <w:rtl/>
        </w:rPr>
        <w:t>قلت</w:t>
      </w:r>
      <w:r>
        <w:rPr>
          <w:rtl/>
        </w:rPr>
        <w:t>:</w:t>
      </w:r>
      <w:r w:rsidR="00E55F8D">
        <w:rPr>
          <w:rFonts w:hint="cs"/>
          <w:rtl/>
        </w:rPr>
        <w:t xml:space="preserve"> </w:t>
      </w:r>
      <w:r w:rsidR="00C74BB8" w:rsidRPr="00C74BB8">
        <w:rPr>
          <w:rStyle w:val="libAlaemChar"/>
          <w:rFonts w:hint="eastAsia"/>
          <w:rtl/>
        </w:rPr>
        <w:t>(</w:t>
      </w:r>
      <w:r w:rsidRPr="00E55F8D">
        <w:rPr>
          <w:rStyle w:val="libAieChar"/>
          <w:rFonts w:hint="eastAsia"/>
          <w:rtl/>
        </w:rPr>
        <w:t>رَبَّنٰا</w:t>
      </w:r>
      <w:r w:rsidRPr="00E55F8D">
        <w:rPr>
          <w:rStyle w:val="libAieChar"/>
          <w:rtl/>
        </w:rPr>
        <w:t xml:space="preserve"> آتِنٰا </w:t>
      </w:r>
      <w:r w:rsidR="009640A2" w:rsidRPr="00E55F8D">
        <w:rPr>
          <w:rStyle w:val="libAieChar"/>
          <w:rtl/>
        </w:rPr>
        <w:t>في</w:t>
      </w:r>
      <w:r w:rsidRPr="00E55F8D">
        <w:rPr>
          <w:rStyle w:val="libAieChar"/>
          <w:rtl/>
        </w:rPr>
        <w:t xml:space="preserve"> الدُّنْ</w:t>
      </w:r>
      <w:r w:rsidRPr="00E55F8D">
        <w:rPr>
          <w:rStyle w:val="libAieChar"/>
          <w:rFonts w:hint="cs"/>
          <w:rtl/>
        </w:rPr>
        <w:t>یٰ</w:t>
      </w:r>
      <w:r w:rsidRPr="00E55F8D">
        <w:rPr>
          <w:rStyle w:val="libAieChar"/>
          <w:rFonts w:hint="eastAsia"/>
          <w:rtl/>
        </w:rPr>
        <w:t>ا</w:t>
      </w:r>
      <w:r w:rsidRPr="00E55F8D">
        <w:rPr>
          <w:rStyle w:val="libAieChar"/>
          <w:rtl/>
        </w:rPr>
        <w:t xml:space="preserve"> حَ</w:t>
      </w:r>
      <w:r w:rsidR="002E78B4" w:rsidRPr="00E55F8D">
        <w:rPr>
          <w:rStyle w:val="libAieChar"/>
          <w:rtl/>
        </w:rPr>
        <w:t>سنة</w:t>
      </w:r>
      <w:r w:rsidRPr="00E55F8D">
        <w:rPr>
          <w:rStyle w:val="libAieChar"/>
          <w:rtl/>
        </w:rPr>
        <w:t xml:space="preserve"> وَ </w:t>
      </w:r>
      <w:r w:rsidR="009640A2" w:rsidRPr="00E55F8D">
        <w:rPr>
          <w:rStyle w:val="libAieChar"/>
          <w:rtl/>
        </w:rPr>
        <w:t>في</w:t>
      </w:r>
      <w:r w:rsidRPr="00E55F8D">
        <w:rPr>
          <w:rStyle w:val="libAieChar"/>
          <w:rtl/>
        </w:rPr>
        <w:t xml:space="preserve"> الْ</w:t>
      </w:r>
      <w:r w:rsidR="002E78B4" w:rsidRPr="00E55F8D">
        <w:rPr>
          <w:rStyle w:val="libAieChar"/>
          <w:rtl/>
        </w:rPr>
        <w:t>آخرة</w:t>
      </w:r>
      <w:r w:rsidRPr="00E55F8D">
        <w:rPr>
          <w:rStyle w:val="libAieChar"/>
          <w:rtl/>
        </w:rPr>
        <w:t xml:space="preserve"> حَ</w:t>
      </w:r>
      <w:r w:rsidR="002E78B4" w:rsidRPr="00E55F8D">
        <w:rPr>
          <w:rStyle w:val="libAieChar"/>
          <w:rtl/>
        </w:rPr>
        <w:t>سنة</w:t>
      </w:r>
      <w:r w:rsidRPr="00E55F8D">
        <w:rPr>
          <w:rStyle w:val="libAieChar"/>
          <w:rtl/>
        </w:rPr>
        <w:t xml:space="preserve"> وَ قِنٰا عَذٰابَ النّٰارِ</w:t>
      </w:r>
      <w:r w:rsidR="00C74BB8" w:rsidRPr="00C74BB8">
        <w:rPr>
          <w:rStyle w:val="libAlaemChar"/>
          <w:rtl/>
        </w:rPr>
        <w:t>)</w:t>
      </w:r>
      <w:r w:rsidRPr="009D640D">
        <w:rPr>
          <w:rStyle w:val="libFootnotenumChar"/>
          <w:rtl/>
        </w:rPr>
        <w:t>(</w:t>
      </w:r>
      <w:r w:rsidR="0094408E">
        <w:rPr>
          <w:rStyle w:val="libFootnotenumChar"/>
          <w:rtl/>
        </w:rPr>
        <w:t>5</w:t>
      </w:r>
      <w:r w:rsidRPr="009D640D">
        <w:rPr>
          <w:rStyle w:val="libFootnotenumChar"/>
          <w:rtl/>
        </w:rPr>
        <w:t>)</w:t>
      </w:r>
      <w:r>
        <w:rPr>
          <w:rtl/>
        </w:rPr>
        <w:t>.فدع</w:t>
      </w:r>
      <w:r>
        <w:rPr>
          <w:rFonts w:hint="cs"/>
          <w:rtl/>
        </w:rPr>
        <w:t>ی</w:t>
      </w:r>
      <w:r>
        <w:rPr>
          <w:rtl/>
        </w:rPr>
        <w:t xml:space="preserve"> له حتّ</w:t>
      </w:r>
      <w:r>
        <w:rPr>
          <w:rFonts w:hint="cs"/>
          <w:rtl/>
        </w:rPr>
        <w:t>ی</w:t>
      </w:r>
      <w:r>
        <w:rPr>
          <w:rtl/>
        </w:rPr>
        <w:t xml:space="preserve"> أفاق.</w:t>
      </w:r>
      <w:r>
        <w:rPr>
          <w:rFonts w:hint="eastAsia"/>
          <w:rtl/>
        </w:rPr>
        <w:t>و</w:t>
      </w:r>
      <w:r>
        <w:rPr>
          <w:rtl/>
        </w:rPr>
        <w:t xml:space="preserve"> قال ال</w:t>
      </w:r>
      <w:r w:rsidR="003653A2">
        <w:rPr>
          <w:rtl/>
        </w:rPr>
        <w:t>نبيّ</w:t>
      </w:r>
      <w:r>
        <w:rPr>
          <w:rtl/>
        </w:rPr>
        <w:t xml:space="preserve"> </w:t>
      </w:r>
      <w:r w:rsidR="008C6066" w:rsidRPr="008C6066">
        <w:rPr>
          <w:rStyle w:val="libAlaemChar"/>
          <w:rtl/>
        </w:rPr>
        <w:t>صلى‌الله‌عليه‌وآله‌وسلم</w:t>
      </w:r>
      <w:r>
        <w:rPr>
          <w:rtl/>
        </w:rPr>
        <w:t>: الح</w:t>
      </w:r>
      <w:r w:rsidR="002E78B4">
        <w:rPr>
          <w:rtl/>
        </w:rPr>
        <w:t>سنة</w:t>
      </w:r>
      <w:r>
        <w:rPr>
          <w:rtl/>
        </w:rPr>
        <w:t xml:space="preserve"> </w:t>
      </w:r>
      <w:r w:rsidR="009640A2">
        <w:rPr>
          <w:rtl/>
        </w:rPr>
        <w:t>في</w:t>
      </w:r>
      <w:r>
        <w:rPr>
          <w:rtl/>
        </w:rPr>
        <w:t xml:space="preserve"> الدن</w:t>
      </w:r>
      <w:r>
        <w:rPr>
          <w:rFonts w:hint="cs"/>
          <w:rtl/>
        </w:rPr>
        <w:t>ی</w:t>
      </w:r>
      <w:r>
        <w:rPr>
          <w:rFonts w:hint="eastAsia"/>
          <w:rtl/>
        </w:rPr>
        <w:t>ا</w:t>
      </w:r>
      <w:r>
        <w:rPr>
          <w:rtl/>
        </w:rPr>
        <w:t xml:space="preserve"> ال</w:t>
      </w:r>
      <w:r w:rsidR="0022171C">
        <w:rPr>
          <w:rtl/>
        </w:rPr>
        <w:t>صحة</w:t>
      </w:r>
      <w:r>
        <w:rPr>
          <w:rtl/>
        </w:rPr>
        <w:t xml:space="preserve"> و ال</w:t>
      </w:r>
      <w:r w:rsidR="00685D3F">
        <w:rPr>
          <w:rtl/>
        </w:rPr>
        <w:t>عافية</w:t>
      </w:r>
      <w:r>
        <w:rPr>
          <w:rtl/>
        </w:rPr>
        <w:t xml:space="preserve"> و </w:t>
      </w:r>
      <w:r w:rsidR="009640A2">
        <w:rPr>
          <w:rtl/>
        </w:rPr>
        <w:t>في</w:t>
      </w:r>
      <w:r>
        <w:rPr>
          <w:rtl/>
        </w:rPr>
        <w:t xml:space="preserve"> ال</w:t>
      </w:r>
      <w:r w:rsidR="002E78B4">
        <w:rPr>
          <w:rtl/>
        </w:rPr>
        <w:t>آخرة</w:t>
      </w:r>
      <w:r>
        <w:rPr>
          <w:rtl/>
        </w:rPr>
        <w:t xml:space="preserve"> ال</w:t>
      </w:r>
      <w:r w:rsidR="00E55F8D">
        <w:rPr>
          <w:rtl/>
        </w:rPr>
        <w:t>مغفرة</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w:t>
      </w:r>
      <w:r w:rsidR="0094408E">
        <w:rPr>
          <w:rtl/>
        </w:rPr>
        <w:t>28</w:t>
      </w:r>
      <w:r w:rsidR="00471D2E">
        <w:rPr>
          <w:rtl/>
        </w:rPr>
        <w:t>/</w:t>
      </w:r>
      <w:r w:rsidR="0094408E">
        <w:rPr>
          <w:rtl/>
        </w:rPr>
        <w:t>5</w:t>
      </w:r>
      <w:r w:rsidR="00471D2E">
        <w:rPr>
          <w:rtl/>
        </w:rPr>
        <w:t>/</w:t>
      </w:r>
      <w:r w:rsidR="0094408E">
        <w:rPr>
          <w:rtl/>
        </w:rPr>
        <w:t>11</w:t>
      </w:r>
      <w:r w:rsidR="00471D2E">
        <w:rPr>
          <w:rtl/>
        </w:rPr>
        <w:t>،ج:</w:t>
      </w:r>
      <w:r w:rsidR="0094408E">
        <w:rPr>
          <w:rtl/>
        </w:rPr>
        <w:t>96</w:t>
      </w:r>
      <w:r w:rsidR="00471D2E">
        <w:rPr>
          <w:rtl/>
        </w:rPr>
        <w:t>/</w:t>
      </w:r>
      <w:r w:rsidR="0094408E">
        <w:rPr>
          <w:rtl/>
        </w:rPr>
        <w:t>46</w:t>
      </w:r>
      <w:r w:rsidR="00471D2E">
        <w:rPr>
          <w:rtl/>
        </w:rPr>
        <w:t>.</w:t>
      </w:r>
    </w:p>
    <w:p w:rsidR="008C6066" w:rsidRDefault="00DE3D9F" w:rsidP="00E55F8D">
      <w:pPr>
        <w:pStyle w:val="libFootnote0"/>
        <w:rPr>
          <w:rtl/>
        </w:rPr>
      </w:pPr>
      <w:r>
        <w:rPr>
          <w:rtl/>
        </w:rPr>
        <w:t>(2)</w:t>
      </w:r>
      <w:r w:rsidR="00471D2E">
        <w:rPr>
          <w:rtl/>
        </w:rPr>
        <w:t xml:space="preserve"> ق:</w:t>
      </w:r>
      <w:r w:rsidR="0094408E">
        <w:rPr>
          <w:rtl/>
        </w:rPr>
        <w:t>30</w:t>
      </w:r>
      <w:r w:rsidR="00471D2E">
        <w:rPr>
          <w:rtl/>
        </w:rPr>
        <w:t>/</w:t>
      </w:r>
      <w:r w:rsidR="0094408E">
        <w:rPr>
          <w:rtl/>
        </w:rPr>
        <w:t>5</w:t>
      </w:r>
      <w:r w:rsidR="00471D2E">
        <w:rPr>
          <w:rtl/>
        </w:rPr>
        <w:t>/</w:t>
      </w:r>
      <w:r w:rsidR="0094408E">
        <w:rPr>
          <w:rtl/>
        </w:rPr>
        <w:t>11</w:t>
      </w:r>
      <w:r w:rsidR="00471D2E">
        <w:rPr>
          <w:rtl/>
        </w:rPr>
        <w:t>،ج:</w:t>
      </w:r>
      <w:r w:rsidR="0094408E">
        <w:rPr>
          <w:rtl/>
        </w:rPr>
        <w:t>103</w:t>
      </w:r>
      <w:r w:rsidR="00471D2E">
        <w:rPr>
          <w:rtl/>
        </w:rPr>
        <w:t>/</w:t>
      </w:r>
      <w:r w:rsidR="0094408E">
        <w:rPr>
          <w:rtl/>
        </w:rPr>
        <w:t>46</w:t>
      </w:r>
      <w:r w:rsidR="00471D2E">
        <w:rPr>
          <w:rtl/>
        </w:rPr>
        <w:t>.</w:t>
      </w:r>
    </w:p>
    <w:p w:rsidR="008C6066" w:rsidRDefault="00DE3D9F" w:rsidP="00E55F8D">
      <w:pPr>
        <w:pStyle w:val="libFootnote0"/>
        <w:rPr>
          <w:rtl/>
        </w:rPr>
      </w:pPr>
      <w:r>
        <w:rPr>
          <w:rtl/>
        </w:rPr>
        <w:t>(3)</w:t>
      </w:r>
      <w:r w:rsidR="00471D2E">
        <w:rPr>
          <w:rtl/>
        </w:rPr>
        <w:t xml:space="preserve"> ق:کتاب ال</w:t>
      </w:r>
      <w:r w:rsidR="00BE3B8B">
        <w:rPr>
          <w:rtl/>
        </w:rPr>
        <w:t>طهارة</w:t>
      </w:r>
      <w:r w:rsidR="00E55F8D">
        <w:rPr>
          <w:rFonts w:hint="cs"/>
          <w:rtl/>
        </w:rPr>
        <w:t>/</w:t>
      </w:r>
      <w:r w:rsidR="0094408E">
        <w:rPr>
          <w:rtl/>
        </w:rPr>
        <w:t>132</w:t>
      </w:r>
      <w:r w:rsidR="00471D2E">
        <w:rPr>
          <w:rtl/>
        </w:rPr>
        <w:t>/</w:t>
      </w:r>
      <w:r w:rsidR="0094408E">
        <w:rPr>
          <w:rtl/>
        </w:rPr>
        <w:t>46</w:t>
      </w:r>
      <w:r w:rsidR="00471D2E">
        <w:rPr>
          <w:rtl/>
        </w:rPr>
        <w:t>،ج:</w:t>
      </w:r>
      <w:r w:rsidR="0094408E">
        <w:rPr>
          <w:rtl/>
        </w:rPr>
        <w:t>170</w:t>
      </w:r>
      <w:r w:rsidR="00471D2E">
        <w:rPr>
          <w:rtl/>
        </w:rPr>
        <w:t>/</w:t>
      </w:r>
      <w:r w:rsidR="0094408E">
        <w:rPr>
          <w:rtl/>
        </w:rPr>
        <w:t>81</w:t>
      </w:r>
      <w:r w:rsidR="00471D2E">
        <w:rPr>
          <w:rtl/>
        </w:rPr>
        <w:t>.</w:t>
      </w:r>
    </w:p>
    <w:p w:rsidR="008C6066" w:rsidRDefault="00DE3D9F" w:rsidP="00E55F8D">
      <w:pPr>
        <w:pStyle w:val="libFootnote0"/>
        <w:rPr>
          <w:rtl/>
        </w:rPr>
      </w:pPr>
      <w:r>
        <w:rPr>
          <w:rtl/>
        </w:rPr>
        <w:t>(4)</w:t>
      </w:r>
      <w:r w:rsidR="00471D2E">
        <w:rPr>
          <w:rtl/>
        </w:rPr>
        <w:t xml:space="preserve"> ق:کتاب ال</w:t>
      </w:r>
      <w:r w:rsidR="00BE3B8B">
        <w:rPr>
          <w:rtl/>
        </w:rPr>
        <w:t>طهارة</w:t>
      </w:r>
      <w:r w:rsidR="00E55F8D">
        <w:rPr>
          <w:rFonts w:hint="cs"/>
          <w:rtl/>
        </w:rPr>
        <w:t>/</w:t>
      </w:r>
      <w:r w:rsidR="0094408E">
        <w:rPr>
          <w:rtl/>
        </w:rPr>
        <w:t>132</w:t>
      </w:r>
      <w:r w:rsidR="00471D2E">
        <w:rPr>
          <w:rtl/>
        </w:rPr>
        <w:t>/</w:t>
      </w:r>
      <w:r w:rsidR="0094408E">
        <w:rPr>
          <w:rtl/>
        </w:rPr>
        <w:t>46</w:t>
      </w:r>
      <w:r w:rsidR="00471D2E">
        <w:rPr>
          <w:rtl/>
        </w:rPr>
        <w:t>،ج:</w:t>
      </w:r>
      <w:r w:rsidR="0094408E">
        <w:rPr>
          <w:rtl/>
        </w:rPr>
        <w:t>172</w:t>
      </w:r>
      <w:r w:rsidR="00471D2E">
        <w:rPr>
          <w:rtl/>
        </w:rPr>
        <w:t>/</w:t>
      </w:r>
      <w:r w:rsidR="0094408E">
        <w:rPr>
          <w:rtl/>
        </w:rPr>
        <w:t>81</w:t>
      </w:r>
      <w:r w:rsidR="00471D2E">
        <w:rPr>
          <w:rtl/>
        </w:rPr>
        <w:t>.</w:t>
      </w:r>
    </w:p>
    <w:p w:rsidR="008C6066" w:rsidRDefault="00DE3D9F" w:rsidP="00E55F8D">
      <w:pPr>
        <w:pStyle w:val="libFootnote0"/>
        <w:rPr>
          <w:rtl/>
        </w:rPr>
      </w:pPr>
      <w:r>
        <w:rPr>
          <w:rtl/>
        </w:rPr>
        <w:t>(5)</w:t>
      </w:r>
      <w:r w:rsidR="00471D2E">
        <w:rPr>
          <w:rtl/>
        </w:rPr>
        <w:t xml:space="preserve"> </w:t>
      </w:r>
      <w:r w:rsidR="00067415">
        <w:rPr>
          <w:rtl/>
        </w:rPr>
        <w:t>سورة</w:t>
      </w:r>
      <w:r w:rsidR="00471D2E">
        <w:rPr>
          <w:rtl/>
        </w:rPr>
        <w:t xml:space="preserve"> البقر</w:t>
      </w:r>
      <w:r w:rsidR="00E55F8D">
        <w:rPr>
          <w:rFonts w:hint="cs"/>
          <w:rtl/>
        </w:rPr>
        <w:t>ة</w:t>
      </w:r>
      <w:r w:rsidR="00471D2E">
        <w:rPr>
          <w:rtl/>
        </w:rPr>
        <w:t>/ال</w:t>
      </w:r>
      <w:r w:rsidR="002D5688">
        <w:rPr>
          <w:rtl/>
        </w:rPr>
        <w:t>آية</w:t>
      </w:r>
      <w:r w:rsidR="00471D2E">
        <w:rPr>
          <w:rtl/>
        </w:rPr>
        <w:t xml:space="preserve"> </w:t>
      </w:r>
      <w:r w:rsidR="0094408E">
        <w:rPr>
          <w:rtl/>
        </w:rPr>
        <w:t>201</w:t>
      </w:r>
      <w:r w:rsidR="00471D2E">
        <w:rPr>
          <w:rtl/>
        </w:rPr>
        <w:t>.</w:t>
      </w:r>
    </w:p>
    <w:p w:rsidR="00E55F8D" w:rsidRDefault="00E55F8D" w:rsidP="00E55F8D">
      <w:pPr>
        <w:pStyle w:val="libNormal"/>
        <w:rPr>
          <w:rtl/>
        </w:rPr>
      </w:pPr>
      <w:r>
        <w:rPr>
          <w:rFonts w:hint="eastAsia"/>
          <w:rtl/>
        </w:rPr>
        <w:br w:type="page"/>
      </w:r>
    </w:p>
    <w:p w:rsidR="008C6066" w:rsidRDefault="00471D2E" w:rsidP="00E55F8D">
      <w:pPr>
        <w:pStyle w:val="libNormal0"/>
        <w:rPr>
          <w:rtl/>
        </w:rPr>
      </w:pPr>
      <w:r>
        <w:rPr>
          <w:rFonts w:hint="eastAsia"/>
          <w:rtl/>
        </w:rPr>
        <w:t>و</w:t>
      </w:r>
      <w:r>
        <w:rPr>
          <w:rtl/>
        </w:rPr>
        <w:t xml:space="preserve"> الرحم</w:t>
      </w:r>
      <w:r w:rsidR="00E55F8D">
        <w:rPr>
          <w:rFonts w:hint="cs"/>
          <w:rtl/>
        </w:rPr>
        <w:t>ة</w:t>
      </w:r>
      <w:r>
        <w:rPr>
          <w:rtl/>
        </w:rPr>
        <w:t xml:space="preserve"> </w:t>
      </w:r>
      <w:r w:rsidRPr="009D640D">
        <w:rPr>
          <w:rStyle w:val="libFootnotenumChar"/>
          <w:rtl/>
        </w:rPr>
        <w:t>(1)</w:t>
      </w:r>
      <w:r>
        <w:rPr>
          <w:rtl/>
        </w:rPr>
        <w:t>.</w:t>
      </w:r>
    </w:p>
    <w:p w:rsidR="008C6066" w:rsidRDefault="00471D2E" w:rsidP="00471D2E">
      <w:pPr>
        <w:pStyle w:val="libNormal"/>
        <w:rPr>
          <w:rtl/>
        </w:rPr>
      </w:pPr>
      <w:r w:rsidRPr="00E55F8D">
        <w:rPr>
          <w:rStyle w:val="libBold1Char"/>
          <w:rFonts w:hint="eastAsia"/>
          <w:rtl/>
        </w:rPr>
        <w:t>قرب</w:t>
      </w:r>
      <w:r w:rsidRPr="00E55F8D">
        <w:rPr>
          <w:rStyle w:val="libBold1Char"/>
          <w:rtl/>
        </w:rPr>
        <w:t xml:space="preserve"> الإسناد</w:t>
      </w:r>
      <w:r>
        <w:rPr>
          <w:rtl/>
        </w:rPr>
        <w:t xml:space="preserve">:عن جعفر بن محمّد عن </w:t>
      </w:r>
      <w:r w:rsidR="009640A2">
        <w:rPr>
          <w:rtl/>
        </w:rPr>
        <w:t>أبي</w:t>
      </w:r>
      <w:r>
        <w:rPr>
          <w:rFonts w:hint="eastAsia"/>
          <w:rtl/>
        </w:rPr>
        <w:t>ه</w:t>
      </w:r>
      <w:r>
        <w:rPr>
          <w:rtl/>
        </w:rPr>
        <w:t xml:space="preserve"> </w:t>
      </w:r>
      <w:r w:rsidR="008C6066" w:rsidRPr="008C6066">
        <w:rPr>
          <w:rStyle w:val="libAlaemChar"/>
          <w:rtl/>
        </w:rPr>
        <w:t>عليهما‌السلام</w:t>
      </w:r>
      <w:r>
        <w:rPr>
          <w:rtl/>
        </w:rPr>
        <w:t xml:space="preserve">: انّ للّه تبارک و </w:t>
      </w:r>
      <w:r w:rsidR="00C4071F">
        <w:rPr>
          <w:rtl/>
        </w:rPr>
        <w:t>تعالى</w:t>
      </w:r>
      <w:r>
        <w:rPr>
          <w:rtl/>
        </w:rPr>
        <w:t xml:space="preserve"> ضنائن من </w:t>
      </w:r>
      <w:r w:rsidR="00363683">
        <w:rPr>
          <w:rtl/>
        </w:rPr>
        <w:t>خلقة</w:t>
      </w:r>
      <w:r>
        <w:rPr>
          <w:rtl/>
        </w:rPr>
        <w:t xml:space="preserve"> </w:t>
      </w:r>
      <w:r>
        <w:rPr>
          <w:rFonts w:hint="cs"/>
          <w:rtl/>
        </w:rPr>
        <w:t>ی</w:t>
      </w:r>
      <w:r>
        <w:rPr>
          <w:rFonts w:hint="eastAsia"/>
          <w:rtl/>
        </w:rPr>
        <w:t>غذوهم</w:t>
      </w:r>
      <w:r>
        <w:rPr>
          <w:rtl/>
        </w:rPr>
        <w:t xml:space="preserve"> بنعمته و </w:t>
      </w:r>
      <w:r>
        <w:rPr>
          <w:rFonts w:hint="cs"/>
          <w:rtl/>
        </w:rPr>
        <w:t>ی</w:t>
      </w:r>
      <w:r>
        <w:rPr>
          <w:rFonts w:hint="eastAsia"/>
          <w:rtl/>
        </w:rPr>
        <w:t>حبوهم</w:t>
      </w:r>
      <w:r>
        <w:rPr>
          <w:rtl/>
        </w:rPr>
        <w:t xml:space="preserve"> بعا</w:t>
      </w:r>
      <w:r w:rsidR="009640A2">
        <w:rPr>
          <w:rtl/>
        </w:rPr>
        <w:t>في</w:t>
      </w:r>
      <w:r>
        <w:rPr>
          <w:rFonts w:hint="eastAsia"/>
          <w:rtl/>
        </w:rPr>
        <w:t>ته</w:t>
      </w:r>
      <w:r>
        <w:rPr>
          <w:rtl/>
        </w:rPr>
        <w:t xml:space="preserve"> و </w:t>
      </w:r>
      <w:r>
        <w:rPr>
          <w:rFonts w:hint="cs"/>
          <w:rtl/>
        </w:rPr>
        <w:t>ی</w:t>
      </w:r>
      <w:r>
        <w:rPr>
          <w:rFonts w:hint="eastAsia"/>
          <w:rtl/>
        </w:rPr>
        <w:t>دخلهم</w:t>
      </w:r>
      <w:r>
        <w:rPr>
          <w:rtl/>
        </w:rPr>
        <w:t xml:space="preserve"> ال</w:t>
      </w:r>
      <w:r w:rsidR="003653A2">
        <w:rPr>
          <w:rtl/>
        </w:rPr>
        <w:t>جنة</w:t>
      </w:r>
      <w:r>
        <w:rPr>
          <w:rtl/>
        </w:rPr>
        <w:t xml:space="preserve"> برحمته تمرّ بهم البل</w:t>
      </w:r>
      <w:r w:rsidR="003653A2">
        <w:rPr>
          <w:rtl/>
        </w:rPr>
        <w:t>أي</w:t>
      </w:r>
      <w:r>
        <w:rPr>
          <w:rFonts w:hint="eastAsia"/>
          <w:rtl/>
        </w:rPr>
        <w:t>ا</w:t>
      </w:r>
      <w:r>
        <w:rPr>
          <w:rtl/>
        </w:rPr>
        <w:t xml:space="preserve"> و الفتن مثل الر</w:t>
      </w:r>
      <w:r>
        <w:rPr>
          <w:rFonts w:hint="cs"/>
          <w:rtl/>
        </w:rPr>
        <w:t>ی</w:t>
      </w:r>
      <w:r>
        <w:rPr>
          <w:rFonts w:hint="eastAsia"/>
          <w:rtl/>
        </w:rPr>
        <w:t>اح</w:t>
      </w:r>
      <w:r>
        <w:rPr>
          <w:rtl/>
        </w:rPr>
        <w:t xml:space="preserve"> ما تضرّهم ش</w:t>
      </w:r>
      <w:r>
        <w:rPr>
          <w:rFonts w:hint="cs"/>
          <w:rtl/>
        </w:rPr>
        <w:t>ی</w:t>
      </w:r>
      <w:r>
        <w:rPr>
          <w:rFonts w:hint="eastAsia"/>
          <w:rtl/>
        </w:rPr>
        <w:t>ئا</w:t>
      </w:r>
      <w:r>
        <w:rPr>
          <w:rtl/>
        </w:rPr>
        <w:t>.</w:t>
      </w:r>
    </w:p>
    <w:p w:rsidR="008C6066" w:rsidRDefault="008C6066" w:rsidP="00E55F8D">
      <w:pPr>
        <w:pStyle w:val="libNormal"/>
        <w:rPr>
          <w:rtl/>
        </w:rPr>
      </w:pPr>
      <w:r w:rsidRPr="008C6066">
        <w:rPr>
          <w:rStyle w:val="libBold1Char"/>
          <w:rFonts w:hint="eastAsia"/>
          <w:rtl/>
        </w:rPr>
        <w:t>بیان</w:t>
      </w:r>
      <w:r w:rsidR="00471D2E">
        <w:rPr>
          <w:rtl/>
        </w:rPr>
        <w:t>: الضنائن:الخصائص،فلان ضنّت</w:t>
      </w:r>
      <w:r w:rsidR="00E55F8D">
        <w:rPr>
          <w:rFonts w:hint="cs"/>
          <w:rtl/>
        </w:rPr>
        <w:t>ي</w:t>
      </w:r>
      <w:r w:rsidR="00471D2E">
        <w:rPr>
          <w:rtl/>
        </w:rPr>
        <w:t xml:space="preserve"> من ب</w:t>
      </w:r>
      <w:r w:rsidR="00471D2E">
        <w:rPr>
          <w:rFonts w:hint="cs"/>
          <w:rtl/>
        </w:rPr>
        <w:t>ی</w:t>
      </w:r>
      <w:r w:rsidR="00471D2E">
        <w:rPr>
          <w:rFonts w:hint="eastAsia"/>
          <w:rtl/>
        </w:rPr>
        <w:t>ن</w:t>
      </w:r>
      <w:r w:rsidR="00471D2E">
        <w:rPr>
          <w:rtl/>
        </w:rPr>
        <w:t xml:space="preserve"> </w:t>
      </w:r>
      <w:r w:rsidR="002E78B4">
        <w:rPr>
          <w:rtl/>
        </w:rPr>
        <w:t>إخواني</w:t>
      </w:r>
      <w:r w:rsidR="00471D2E">
        <w:rPr>
          <w:rtl/>
        </w:rPr>
        <w:t xml:space="preserve"> </w:t>
      </w:r>
      <w:r w:rsidR="003653A2">
        <w:rPr>
          <w:rtl/>
        </w:rPr>
        <w:t>أي</w:t>
      </w:r>
      <w:r w:rsidR="00471D2E">
        <w:rPr>
          <w:rtl/>
        </w:rPr>
        <w:t xml:space="preserve"> أختصّ به،و أضنّ بمودّته </w:t>
      </w:r>
      <w:r w:rsidR="003653A2">
        <w:rPr>
          <w:rtl/>
        </w:rPr>
        <w:t>أي</w:t>
      </w:r>
      <w:r w:rsidR="00471D2E">
        <w:rPr>
          <w:rtl/>
        </w:rPr>
        <w:t xml:space="preserve"> أبخل لمکانه و م</w:t>
      </w:r>
      <w:r w:rsidR="00EB4AA5">
        <w:rPr>
          <w:rtl/>
        </w:rPr>
        <w:t>وقعة</w:t>
      </w:r>
      <w:r w:rsidR="00471D2E">
        <w:rPr>
          <w:rtl/>
        </w:rPr>
        <w:t xml:space="preserve"> </w:t>
      </w:r>
      <w:r w:rsidR="00685D3F">
        <w:rPr>
          <w:rtl/>
        </w:rPr>
        <w:t>عندي</w:t>
      </w:r>
      <w:r w:rsidR="00471D2E">
        <w:rPr>
          <w:rtl/>
        </w:rPr>
        <w:t xml:space="preserve"> </w:t>
      </w:r>
      <w:r w:rsidR="00471D2E" w:rsidRPr="009D640D">
        <w:rPr>
          <w:rStyle w:val="libFootnotenumChar"/>
          <w:rtl/>
        </w:rPr>
        <w:t>(2)</w:t>
      </w:r>
      <w:r w:rsidR="00471D2E">
        <w:rPr>
          <w:rtl/>
        </w:rPr>
        <w:t>.</w:t>
      </w:r>
    </w:p>
    <w:p w:rsidR="009D640D" w:rsidRDefault="00471D2E" w:rsidP="00E55F8D">
      <w:pPr>
        <w:pStyle w:val="libNormal"/>
      </w:pPr>
      <w:r>
        <w:rPr>
          <w:rFonts w:hint="eastAsia"/>
          <w:rtl/>
        </w:rPr>
        <w:t>رو</w:t>
      </w:r>
      <w:r w:rsidR="00E55F8D">
        <w:rPr>
          <w:rFonts w:hint="cs"/>
          <w:rtl/>
        </w:rPr>
        <w:t>ي</w:t>
      </w:r>
      <w:r>
        <w:rPr>
          <w:rtl/>
        </w:rPr>
        <w:t xml:space="preserve"> عن حس</w:t>
      </w:r>
      <w:r>
        <w:rPr>
          <w:rFonts w:hint="cs"/>
          <w:rtl/>
        </w:rPr>
        <w:t>ی</w:t>
      </w:r>
      <w:r>
        <w:rPr>
          <w:rFonts w:hint="eastAsia"/>
          <w:rtl/>
        </w:rPr>
        <w:t>ن</w:t>
      </w:r>
      <w:r>
        <w:rPr>
          <w:rtl/>
        </w:rPr>
        <w:t xml:space="preserve"> بن ز</w:t>
      </w:r>
      <w:r>
        <w:rPr>
          <w:rFonts w:hint="cs"/>
          <w:rtl/>
        </w:rPr>
        <w:t>ی</w:t>
      </w:r>
      <w:r>
        <w:rPr>
          <w:rFonts w:hint="eastAsia"/>
          <w:rtl/>
        </w:rPr>
        <w:t>د</w:t>
      </w:r>
      <w:r>
        <w:rPr>
          <w:rtl/>
        </w:rPr>
        <w:t xml:space="preserve"> بن ع</w:t>
      </w:r>
      <w:r w:rsidR="003653A2">
        <w:rPr>
          <w:rtl/>
        </w:rPr>
        <w:t>لي</w:t>
      </w:r>
      <w:r>
        <w:rPr>
          <w:rtl/>
        </w:rPr>
        <w:t xml:space="preserve"> </w:t>
      </w:r>
      <w:r w:rsidR="008C6066" w:rsidRPr="008C6066">
        <w:rPr>
          <w:rStyle w:val="libAlaemChar"/>
          <w:rtl/>
        </w:rPr>
        <w:t>عليه‌السلام</w:t>
      </w:r>
      <w:r>
        <w:rPr>
          <w:rtl/>
        </w:rPr>
        <w:t xml:space="preserve"> قال: دخلت مع </w:t>
      </w:r>
      <w:r w:rsidR="009640A2">
        <w:rPr>
          <w:rtl/>
        </w:rPr>
        <w:t>أبي</w:t>
      </w:r>
      <w:r>
        <w:rPr>
          <w:rtl/>
        </w:rPr>
        <w:t xml:space="preserve"> عبد اللّه </w:t>
      </w:r>
      <w:r w:rsidR="008C6066" w:rsidRPr="008C6066">
        <w:rPr>
          <w:rStyle w:val="libAlaemChar"/>
          <w:rtl/>
        </w:rPr>
        <w:t>عليه‌السلام</w:t>
      </w:r>
      <w:r>
        <w:rPr>
          <w:rtl/>
        </w:rPr>
        <w:t xml:space="preserve"> ع</w:t>
      </w:r>
      <w:r w:rsidR="003653A2">
        <w:rPr>
          <w:rtl/>
        </w:rPr>
        <w:t>ل</w:t>
      </w:r>
      <w:r w:rsidR="00E55F8D">
        <w:rPr>
          <w:rFonts w:hint="cs"/>
          <w:rtl/>
        </w:rPr>
        <w:t>ى</w:t>
      </w:r>
      <w:r>
        <w:rPr>
          <w:rtl/>
        </w:rPr>
        <w:t xml:space="preserve"> رجل من أهلنا و کان مر</w:t>
      </w:r>
      <w:r>
        <w:rPr>
          <w:rFonts w:hint="cs"/>
          <w:rtl/>
        </w:rPr>
        <w:t>ی</w:t>
      </w:r>
      <w:r>
        <w:rPr>
          <w:rFonts w:hint="eastAsia"/>
          <w:rtl/>
        </w:rPr>
        <w:t>ضا</w:t>
      </w:r>
      <w:r>
        <w:rPr>
          <w:rtl/>
        </w:rPr>
        <w:t xml:space="preserve"> فقال له أبو عبد اللّه </w:t>
      </w:r>
      <w:r w:rsidR="008C6066" w:rsidRPr="008C6066">
        <w:rPr>
          <w:rStyle w:val="libAlaemChar"/>
          <w:rtl/>
        </w:rPr>
        <w:t>عليه‌السلام</w:t>
      </w:r>
      <w:r>
        <w:rPr>
          <w:rtl/>
        </w:rPr>
        <w:t xml:space="preserve">:أنساک </w:t>
      </w:r>
      <w:r w:rsidRPr="009D640D">
        <w:rPr>
          <w:rStyle w:val="libFootnotenumChar"/>
          <w:rtl/>
        </w:rPr>
        <w:t>(3)</w:t>
      </w:r>
      <w:r>
        <w:rPr>
          <w:rtl/>
        </w:rPr>
        <w:t>اللّه ال</w:t>
      </w:r>
      <w:r w:rsidR="00685D3F">
        <w:rPr>
          <w:rtl/>
        </w:rPr>
        <w:t>عافية</w:t>
      </w:r>
      <w:r>
        <w:rPr>
          <w:rtl/>
        </w:rPr>
        <w:t xml:space="preserve"> و لا أنساک الشکر ع</w:t>
      </w:r>
      <w:r w:rsidR="003653A2">
        <w:rPr>
          <w:rtl/>
        </w:rPr>
        <w:t>لي</w:t>
      </w:r>
      <w:r>
        <w:rPr>
          <w:rFonts w:hint="eastAsia"/>
          <w:rtl/>
        </w:rPr>
        <w:t>ها،الخبر</w:t>
      </w:r>
      <w:r>
        <w:rPr>
          <w:rtl/>
        </w:rPr>
        <w:t>.</w:t>
      </w:r>
      <w:r w:rsidR="00E55F8D">
        <w:rPr>
          <w:rFonts w:hint="cs"/>
          <w:rtl/>
        </w:rPr>
        <w:t xml:space="preserve"> </w:t>
      </w:r>
      <w:r>
        <w:rPr>
          <w:rFonts w:hint="eastAsia"/>
          <w:rtl/>
        </w:rPr>
        <w:t>و</w:t>
      </w:r>
      <w:r>
        <w:rPr>
          <w:rtl/>
        </w:rPr>
        <w:t xml:space="preserve"> </w:t>
      </w:r>
      <w:r w:rsidR="009640A2">
        <w:rPr>
          <w:rtl/>
        </w:rPr>
        <w:t>في</w:t>
      </w:r>
      <w:r>
        <w:rPr>
          <w:rtl/>
        </w:rPr>
        <w:t xml:space="preserve"> آخر:قال ال</w:t>
      </w:r>
      <w:r w:rsidR="003653A2">
        <w:rPr>
          <w:rtl/>
        </w:rPr>
        <w:t>نبيّ</w:t>
      </w:r>
      <w:r>
        <w:rPr>
          <w:rtl/>
        </w:rPr>
        <w:t xml:space="preserve"> </w:t>
      </w:r>
      <w:r w:rsidR="008C6066" w:rsidRPr="008C6066">
        <w:rPr>
          <w:rStyle w:val="libAlaemChar"/>
          <w:rtl/>
        </w:rPr>
        <w:t>صلى‌الله‌عليه‌وآله‌وسلم</w:t>
      </w:r>
      <w:r>
        <w:rPr>
          <w:rtl/>
        </w:rPr>
        <w:t xml:space="preserve">: </w:t>
      </w:r>
      <w:r>
        <w:rPr>
          <w:rFonts w:hint="cs"/>
          <w:rtl/>
        </w:rPr>
        <w:t>ی</w:t>
      </w:r>
      <w:r>
        <w:rPr>
          <w:rFonts w:hint="eastAsia"/>
          <w:rtl/>
        </w:rPr>
        <w:t>ا</w:t>
      </w:r>
      <w:r>
        <w:rPr>
          <w:rtl/>
        </w:rPr>
        <w:t xml:space="preserve"> صاحب ال</w:t>
      </w:r>
      <w:r w:rsidR="00685D3F">
        <w:rPr>
          <w:rtl/>
        </w:rPr>
        <w:t>عافية</w:t>
      </w:r>
      <w:r>
        <w:rPr>
          <w:rtl/>
        </w:rPr>
        <w:t xml:space="preserve"> </w:t>
      </w:r>
      <w:r w:rsidR="002E78B4">
        <w:rPr>
          <w:rtl/>
        </w:rPr>
        <w:t>اليک</w:t>
      </w:r>
      <w:r>
        <w:rPr>
          <w:rtl/>
        </w:rPr>
        <w:t xml:space="preserve"> انتهت الأمان</w:t>
      </w:r>
      <w:r w:rsidR="00E55F8D">
        <w:rPr>
          <w:rFonts w:hint="cs"/>
          <w:rtl/>
        </w:rPr>
        <w:t>ي</w:t>
      </w:r>
      <w:r>
        <w:rPr>
          <w:rtl/>
        </w:rPr>
        <w:t xml:space="preserve"> </w:t>
      </w:r>
      <w:r w:rsidRPr="009D640D">
        <w:rPr>
          <w:rStyle w:val="libFootnotenumChar"/>
          <w:rtl/>
        </w:rPr>
        <w:t>(</w:t>
      </w:r>
      <w:r w:rsidR="0094408E">
        <w:rPr>
          <w:rStyle w:val="libFootnotenumChar"/>
          <w:rtl/>
        </w:rPr>
        <w:t>4</w:t>
      </w:r>
      <w:r w:rsidRPr="009D640D">
        <w:rPr>
          <w:rStyle w:val="libFootnotenumChar"/>
          <w:rtl/>
        </w:rPr>
        <w:t>)</w:t>
      </w:r>
      <w:r w:rsidR="00E55F8D">
        <w:rPr>
          <w:rStyle w:val="libFootnotenumChar"/>
          <w:rFonts w:hint="cs"/>
          <w:rtl/>
        </w:rPr>
        <w:t xml:space="preserve"> (5)</w:t>
      </w:r>
    </w:p>
    <w:p w:rsidR="008C6066" w:rsidRDefault="00471D2E" w:rsidP="00471D2E">
      <w:pPr>
        <w:pStyle w:val="libNormal"/>
        <w:rPr>
          <w:rtl/>
        </w:rPr>
      </w:pPr>
      <w:r>
        <w:rPr>
          <w:rFonts w:hint="eastAsia"/>
          <w:rtl/>
        </w:rPr>
        <w:t>و</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w:t>
      </w:r>
    </w:p>
    <w:tbl>
      <w:tblPr>
        <w:tblStyle w:val="TableGrid"/>
        <w:bidiVisual/>
        <w:tblW w:w="4562" w:type="pct"/>
        <w:tblInd w:w="384" w:type="dxa"/>
        <w:tblLook w:val="01E0"/>
      </w:tblPr>
      <w:tblGrid>
        <w:gridCol w:w="3520"/>
        <w:gridCol w:w="272"/>
        <w:gridCol w:w="3518"/>
      </w:tblGrid>
      <w:tr w:rsidR="00E55F8D" w:rsidTr="005527A6">
        <w:trPr>
          <w:trHeight w:val="350"/>
        </w:trPr>
        <w:tc>
          <w:tcPr>
            <w:tcW w:w="3920" w:type="dxa"/>
            <w:shd w:val="clear" w:color="auto" w:fill="auto"/>
          </w:tcPr>
          <w:p w:rsidR="00E55F8D" w:rsidRDefault="00E55F8D" w:rsidP="005527A6">
            <w:pPr>
              <w:pStyle w:val="libPoem"/>
            </w:pPr>
            <w:r>
              <w:rPr>
                <w:rFonts w:hint="eastAsia"/>
                <w:rtl/>
              </w:rPr>
              <w:t>أتمّ</w:t>
            </w:r>
            <w:r>
              <w:rPr>
                <w:rtl/>
              </w:rPr>
              <w:t xml:space="preserve"> الناس أعلمهم بنقصه</w:t>
            </w:r>
            <w:r w:rsidRPr="00725071">
              <w:rPr>
                <w:rStyle w:val="libPoemTiniChar0"/>
                <w:rtl/>
              </w:rPr>
              <w:br/>
              <w:t> </w:t>
            </w:r>
          </w:p>
        </w:tc>
        <w:tc>
          <w:tcPr>
            <w:tcW w:w="279" w:type="dxa"/>
            <w:shd w:val="clear" w:color="auto" w:fill="auto"/>
          </w:tcPr>
          <w:p w:rsidR="00E55F8D" w:rsidRDefault="00E55F8D" w:rsidP="005527A6">
            <w:pPr>
              <w:pStyle w:val="libPoem"/>
              <w:rPr>
                <w:rtl/>
              </w:rPr>
            </w:pPr>
          </w:p>
        </w:tc>
        <w:tc>
          <w:tcPr>
            <w:tcW w:w="3881" w:type="dxa"/>
            <w:shd w:val="clear" w:color="auto" w:fill="auto"/>
          </w:tcPr>
          <w:p w:rsidR="00E55F8D" w:rsidRDefault="00E55F8D" w:rsidP="005527A6">
            <w:pPr>
              <w:pStyle w:val="libPoem"/>
            </w:pPr>
            <w:r>
              <w:rPr>
                <w:rFonts w:hint="eastAsia"/>
                <w:rtl/>
              </w:rPr>
              <w:t>و</w:t>
            </w:r>
            <w:r>
              <w:rPr>
                <w:rtl/>
              </w:rPr>
              <w:t xml:space="preserve"> أقمعهم لشهوته و حرصه</w:t>
            </w:r>
            <w:r w:rsidRPr="00725071">
              <w:rPr>
                <w:rStyle w:val="libPoemTiniChar0"/>
                <w:rtl/>
              </w:rPr>
              <w:br/>
              <w:t> </w:t>
            </w:r>
          </w:p>
        </w:tc>
      </w:tr>
      <w:tr w:rsidR="00E55F8D" w:rsidTr="005527A6">
        <w:trPr>
          <w:trHeight w:val="350"/>
        </w:trPr>
        <w:tc>
          <w:tcPr>
            <w:tcW w:w="3920" w:type="dxa"/>
          </w:tcPr>
          <w:p w:rsidR="00E55F8D" w:rsidRDefault="00E55F8D" w:rsidP="005527A6">
            <w:pPr>
              <w:pStyle w:val="libPoem"/>
            </w:pPr>
            <w:r>
              <w:rPr>
                <w:rFonts w:hint="eastAsia"/>
                <w:rtl/>
              </w:rPr>
              <w:t>فلا</w:t>
            </w:r>
            <w:r>
              <w:rPr>
                <w:rtl/>
              </w:rPr>
              <w:t xml:space="preserve"> </w:t>
            </w:r>
            <w:r>
              <w:rPr>
                <w:rFonts w:hint="cs"/>
                <w:rtl/>
              </w:rPr>
              <w:t>ی</w:t>
            </w:r>
            <w:r>
              <w:rPr>
                <w:rFonts w:hint="eastAsia"/>
                <w:rtl/>
              </w:rPr>
              <w:t>شتغل</w:t>
            </w:r>
            <w:r>
              <w:rPr>
                <w:rtl/>
              </w:rPr>
              <w:t xml:space="preserve"> عافية بشيء</w:t>
            </w:r>
            <w:r w:rsidRPr="00725071">
              <w:rPr>
                <w:rStyle w:val="libPoemTiniChar0"/>
                <w:rtl/>
              </w:rPr>
              <w:br/>
              <w:t> </w:t>
            </w:r>
          </w:p>
        </w:tc>
        <w:tc>
          <w:tcPr>
            <w:tcW w:w="279" w:type="dxa"/>
          </w:tcPr>
          <w:p w:rsidR="00E55F8D" w:rsidRDefault="00E55F8D" w:rsidP="005527A6">
            <w:pPr>
              <w:pStyle w:val="libPoem"/>
              <w:rPr>
                <w:rtl/>
              </w:rPr>
            </w:pPr>
          </w:p>
        </w:tc>
        <w:tc>
          <w:tcPr>
            <w:tcW w:w="3881" w:type="dxa"/>
          </w:tcPr>
          <w:p w:rsidR="00E55F8D" w:rsidRDefault="00E55F8D" w:rsidP="005527A6">
            <w:pPr>
              <w:pStyle w:val="libPoem"/>
            </w:pPr>
            <w:r>
              <w:rPr>
                <w:rFonts w:hint="eastAsia"/>
                <w:rtl/>
              </w:rPr>
              <w:t>و</w:t>
            </w:r>
            <w:r>
              <w:rPr>
                <w:rtl/>
              </w:rPr>
              <w:t xml:space="preserve"> لا </w:t>
            </w:r>
            <w:r>
              <w:rPr>
                <w:rFonts w:hint="cs"/>
                <w:rtl/>
              </w:rPr>
              <w:t>ی</w:t>
            </w:r>
            <w:r>
              <w:rPr>
                <w:rFonts w:hint="eastAsia"/>
                <w:rtl/>
              </w:rPr>
              <w:t>سترخصنّ</w:t>
            </w:r>
            <w:r>
              <w:rPr>
                <w:rtl/>
              </w:rPr>
              <w:t xml:space="preserve"> داء لرخصه </w:t>
            </w:r>
            <w:r w:rsidRPr="009D640D">
              <w:rPr>
                <w:rStyle w:val="libFootnotenumChar"/>
                <w:rtl/>
              </w:rPr>
              <w:t>(</w:t>
            </w:r>
            <w:r>
              <w:rPr>
                <w:rStyle w:val="libFootnotenumChar"/>
                <w:rFonts w:hint="cs"/>
                <w:rtl/>
              </w:rPr>
              <w:t>6</w:t>
            </w:r>
            <w:r w:rsidRPr="009D640D">
              <w:rPr>
                <w:rStyle w:val="libFootnotenumChar"/>
                <w:rtl/>
              </w:rPr>
              <w:t>)</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w:t>
      </w:r>
      <w:r w:rsidR="00BE3B8B">
        <w:rPr>
          <w:rtl/>
        </w:rPr>
        <w:t>طهارة</w:t>
      </w:r>
      <w:r w:rsidR="00E55F8D">
        <w:rPr>
          <w:rFonts w:hint="cs"/>
          <w:rtl/>
        </w:rPr>
        <w:t>/</w:t>
      </w:r>
      <w:r w:rsidR="0094408E">
        <w:rPr>
          <w:rtl/>
        </w:rPr>
        <w:t>133</w:t>
      </w:r>
      <w:r w:rsidR="00471D2E">
        <w:rPr>
          <w:rtl/>
        </w:rPr>
        <w:t>/</w:t>
      </w:r>
      <w:r w:rsidR="0094408E">
        <w:rPr>
          <w:rtl/>
        </w:rPr>
        <w:t>46</w:t>
      </w:r>
      <w:r w:rsidR="00471D2E">
        <w:rPr>
          <w:rtl/>
        </w:rPr>
        <w:t>،ج:</w:t>
      </w:r>
      <w:r w:rsidR="0094408E">
        <w:rPr>
          <w:rtl/>
        </w:rPr>
        <w:t>174</w:t>
      </w:r>
      <w:r w:rsidR="00471D2E">
        <w:rPr>
          <w:rtl/>
        </w:rPr>
        <w:t>/</w:t>
      </w:r>
      <w:r w:rsidR="0094408E">
        <w:rPr>
          <w:rtl/>
        </w:rPr>
        <w:t>81</w:t>
      </w:r>
      <w:r w:rsidR="00471D2E">
        <w:rPr>
          <w:rtl/>
        </w:rPr>
        <w:t>.</w:t>
      </w:r>
    </w:p>
    <w:p w:rsidR="008C6066" w:rsidRDefault="00DE3D9F" w:rsidP="00E55F8D">
      <w:pPr>
        <w:pStyle w:val="libFootnote0"/>
        <w:rPr>
          <w:rtl/>
        </w:rPr>
      </w:pPr>
      <w:r>
        <w:rPr>
          <w:rtl/>
        </w:rPr>
        <w:t>(2)</w:t>
      </w:r>
      <w:r w:rsidR="00471D2E">
        <w:rPr>
          <w:rtl/>
        </w:rPr>
        <w:t xml:space="preserve"> ق:کتاب ال</w:t>
      </w:r>
      <w:r w:rsidR="00BE3B8B">
        <w:rPr>
          <w:rtl/>
        </w:rPr>
        <w:t>طهارة</w:t>
      </w:r>
      <w:r w:rsidR="00E55F8D">
        <w:rPr>
          <w:rFonts w:hint="cs"/>
          <w:rtl/>
        </w:rPr>
        <w:t>/</w:t>
      </w:r>
      <w:r w:rsidR="0094408E">
        <w:rPr>
          <w:rtl/>
        </w:rPr>
        <w:t>135</w:t>
      </w:r>
      <w:r w:rsidR="00471D2E">
        <w:rPr>
          <w:rtl/>
        </w:rPr>
        <w:t>/</w:t>
      </w:r>
      <w:r w:rsidR="0094408E">
        <w:rPr>
          <w:rtl/>
        </w:rPr>
        <w:t>46</w:t>
      </w:r>
      <w:r w:rsidR="00471D2E">
        <w:rPr>
          <w:rtl/>
        </w:rPr>
        <w:t>،ج:</w:t>
      </w:r>
      <w:r w:rsidR="0094408E">
        <w:rPr>
          <w:rtl/>
        </w:rPr>
        <w:t>182</w:t>
      </w:r>
      <w:r w:rsidR="00471D2E">
        <w:rPr>
          <w:rtl/>
        </w:rPr>
        <w:t>/</w:t>
      </w:r>
      <w:r w:rsidR="0094408E">
        <w:rPr>
          <w:rtl/>
        </w:rPr>
        <w:t>81</w:t>
      </w:r>
      <w:r w:rsidR="00471D2E">
        <w:rPr>
          <w:rtl/>
        </w:rPr>
        <w:t>.</w:t>
      </w:r>
    </w:p>
    <w:p w:rsidR="008C6066" w:rsidRDefault="00DE3D9F" w:rsidP="00E55F8D">
      <w:pPr>
        <w:pStyle w:val="libFootnote0"/>
        <w:rPr>
          <w:rtl/>
        </w:rPr>
      </w:pPr>
      <w:r>
        <w:rPr>
          <w:rtl/>
        </w:rPr>
        <w:t>(3)</w:t>
      </w:r>
      <w:r w:rsidR="00471D2E">
        <w:rPr>
          <w:rtl/>
        </w:rPr>
        <w:t xml:space="preserve"> فانها إذا وجدت نس</w:t>
      </w:r>
      <w:r w:rsidR="00471D2E">
        <w:rPr>
          <w:rFonts w:hint="cs"/>
          <w:rtl/>
        </w:rPr>
        <w:t>ی</w:t>
      </w:r>
      <w:r w:rsidR="00471D2E">
        <w:rPr>
          <w:rFonts w:hint="eastAsia"/>
          <w:rtl/>
        </w:rPr>
        <w:t>ت</w:t>
      </w:r>
      <w:r w:rsidR="00471D2E">
        <w:rPr>
          <w:rtl/>
        </w:rPr>
        <w:t>.(منه).</w:t>
      </w:r>
    </w:p>
    <w:p w:rsidR="008C6066" w:rsidRDefault="00DE3D9F" w:rsidP="00E55F8D">
      <w:pPr>
        <w:pStyle w:val="libFootnote0"/>
        <w:rPr>
          <w:rtl/>
        </w:rPr>
      </w:pPr>
      <w:r>
        <w:rPr>
          <w:rtl/>
        </w:rPr>
        <w:t>(4)</w:t>
      </w:r>
      <w:r w:rsidR="00471D2E">
        <w:rPr>
          <w:rtl/>
        </w:rPr>
        <w:t xml:space="preserve"> </w:t>
      </w:r>
      <w:r w:rsidR="003653A2">
        <w:rPr>
          <w:rtl/>
        </w:rPr>
        <w:t>أي</w:t>
      </w:r>
      <w:r w:rsidR="00471D2E">
        <w:rPr>
          <w:rtl/>
        </w:rPr>
        <w:t xml:space="preserve"> </w:t>
      </w:r>
      <w:r w:rsidR="00471D2E">
        <w:rPr>
          <w:rFonts w:hint="cs"/>
          <w:rtl/>
        </w:rPr>
        <w:t>ی</w:t>
      </w:r>
      <w:r w:rsidR="00471D2E">
        <w:rPr>
          <w:rFonts w:hint="eastAsia"/>
          <w:rtl/>
        </w:rPr>
        <w:t>ت</w:t>
      </w:r>
      <w:r w:rsidR="009640A2">
        <w:rPr>
          <w:rFonts w:hint="eastAsia"/>
          <w:rtl/>
        </w:rPr>
        <w:t>منّي</w:t>
      </w:r>
      <w:r w:rsidR="00471D2E">
        <w:rPr>
          <w:rtl/>
        </w:rPr>
        <w:t xml:space="preserve"> الناس ما لک.(منه).</w:t>
      </w:r>
    </w:p>
    <w:p w:rsidR="008C6066" w:rsidRDefault="00DE3D9F" w:rsidP="00E55F8D">
      <w:pPr>
        <w:pStyle w:val="libFootnote0"/>
        <w:rPr>
          <w:rtl/>
        </w:rPr>
      </w:pPr>
      <w:r>
        <w:rPr>
          <w:rtl/>
        </w:rPr>
        <w:t>(5)</w:t>
      </w:r>
      <w:r w:rsidR="00471D2E">
        <w:rPr>
          <w:rtl/>
        </w:rPr>
        <w:t xml:space="preserve"> ق:کتاب ال</w:t>
      </w:r>
      <w:r w:rsidR="00BE3B8B">
        <w:rPr>
          <w:rtl/>
        </w:rPr>
        <w:t>طهارة</w:t>
      </w:r>
      <w:r w:rsidR="00E55F8D">
        <w:rPr>
          <w:rFonts w:hint="cs"/>
          <w:rtl/>
        </w:rPr>
        <w:t>/</w:t>
      </w:r>
      <w:r w:rsidR="0094408E">
        <w:rPr>
          <w:rtl/>
        </w:rPr>
        <w:t>144</w:t>
      </w:r>
      <w:r w:rsidR="00471D2E">
        <w:rPr>
          <w:rtl/>
        </w:rPr>
        <w:t>/</w:t>
      </w:r>
      <w:r w:rsidR="0094408E">
        <w:rPr>
          <w:rtl/>
        </w:rPr>
        <w:t>49</w:t>
      </w:r>
      <w:r w:rsidR="00471D2E">
        <w:rPr>
          <w:rtl/>
        </w:rPr>
        <w:t>،ج:</w:t>
      </w:r>
      <w:r w:rsidR="0094408E">
        <w:rPr>
          <w:rtl/>
        </w:rPr>
        <w:t>220</w:t>
      </w:r>
      <w:r w:rsidR="00471D2E">
        <w:rPr>
          <w:rtl/>
        </w:rPr>
        <w:t>/</w:t>
      </w:r>
      <w:r w:rsidR="0094408E">
        <w:rPr>
          <w:rtl/>
        </w:rPr>
        <w:t>81</w:t>
      </w:r>
      <w:r w:rsidR="00471D2E">
        <w:rPr>
          <w:rtl/>
        </w:rPr>
        <w:t>.</w:t>
      </w:r>
    </w:p>
    <w:p w:rsidR="00E55F8D" w:rsidRDefault="00E55F8D" w:rsidP="00E55F8D">
      <w:pPr>
        <w:pStyle w:val="libFootnote0"/>
        <w:rPr>
          <w:rtl/>
        </w:rPr>
      </w:pPr>
      <w:r>
        <w:rPr>
          <w:rFonts w:hint="cs"/>
          <w:rtl/>
        </w:rPr>
        <w:t>(6) ق:17/16/141،ج:78/89.</w:t>
      </w:r>
    </w:p>
    <w:p w:rsidR="00E55F8D" w:rsidRDefault="00E55F8D" w:rsidP="00E55F8D">
      <w:pPr>
        <w:pStyle w:val="libNormal"/>
        <w:rPr>
          <w:rtl/>
        </w:rPr>
      </w:pPr>
      <w:r>
        <w:rPr>
          <w:rFonts w:hint="eastAsia"/>
          <w:rtl/>
        </w:rPr>
        <w:br w:type="page"/>
      </w:r>
    </w:p>
    <w:p w:rsidR="008C6066" w:rsidRDefault="00471D2E" w:rsidP="00E55F8D">
      <w:pPr>
        <w:pStyle w:val="Heading3Center"/>
        <w:rPr>
          <w:rtl/>
        </w:rPr>
      </w:pPr>
      <w:bookmarkStart w:id="56" w:name="_Toc478318074"/>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القاف</w:t>
      </w:r>
      <w:bookmarkEnd w:id="56"/>
    </w:p>
    <w:p w:rsidR="008C6066" w:rsidRDefault="00471D2E" w:rsidP="00E55F8D">
      <w:pPr>
        <w:pStyle w:val="libBold1"/>
        <w:rPr>
          <w:rtl/>
        </w:rPr>
      </w:pPr>
      <w:r>
        <w:rPr>
          <w:rFonts w:hint="eastAsia"/>
          <w:rtl/>
        </w:rPr>
        <w:t>عقب</w:t>
      </w:r>
      <w:r>
        <w:rPr>
          <w:rtl/>
        </w:rPr>
        <w:t>:</w:t>
      </w:r>
    </w:p>
    <w:p w:rsidR="008C6066" w:rsidRDefault="009640A2" w:rsidP="00E55F8D">
      <w:pPr>
        <w:pStyle w:val="libCenterBold1"/>
        <w:rPr>
          <w:rtl/>
        </w:rPr>
      </w:pPr>
      <w:r>
        <w:rPr>
          <w:rFonts w:hint="eastAsia"/>
          <w:rtl/>
        </w:rPr>
        <w:t>في</w:t>
      </w:r>
      <w:r w:rsidR="00471D2E">
        <w:rPr>
          <w:rtl/>
        </w:rPr>
        <w:t xml:space="preserve"> تعق</w:t>
      </w:r>
      <w:r w:rsidR="00471D2E">
        <w:rPr>
          <w:rFonts w:hint="cs"/>
          <w:rtl/>
        </w:rPr>
        <w:t>ی</w:t>
      </w:r>
      <w:r w:rsidR="00471D2E">
        <w:rPr>
          <w:rFonts w:hint="eastAsia"/>
          <w:rtl/>
        </w:rPr>
        <w:t>ب</w:t>
      </w:r>
      <w:r w:rsidR="00471D2E">
        <w:rPr>
          <w:rtl/>
        </w:rPr>
        <w:t xml:space="preserve"> ال</w:t>
      </w:r>
      <w:r w:rsidR="003653A2">
        <w:rPr>
          <w:rtl/>
        </w:rPr>
        <w:t>صلاة</w:t>
      </w:r>
    </w:p>
    <w:p w:rsidR="008C6066" w:rsidRDefault="00471D2E" w:rsidP="00471D2E">
      <w:pPr>
        <w:pStyle w:val="libNormal"/>
        <w:rPr>
          <w:rtl/>
        </w:rPr>
      </w:pPr>
      <w:r>
        <w:rPr>
          <w:rFonts w:hint="eastAsia"/>
          <w:rtl/>
        </w:rPr>
        <w:t>باب</w:t>
      </w:r>
      <w:r>
        <w:rPr>
          <w:rtl/>
        </w:rPr>
        <w:t xml:space="preserve"> فضل التعق</w:t>
      </w:r>
      <w:r>
        <w:rPr>
          <w:rFonts w:hint="cs"/>
          <w:rtl/>
        </w:rPr>
        <w:t>ی</w:t>
      </w:r>
      <w:r>
        <w:rPr>
          <w:rFonts w:hint="eastAsia"/>
          <w:rtl/>
        </w:rPr>
        <w:t>ب</w:t>
      </w:r>
      <w:r>
        <w:rPr>
          <w:rtl/>
        </w:rPr>
        <w:t xml:space="preserve"> و شرائطه و آدابه </w:t>
      </w:r>
      <w:r w:rsidRPr="009D640D">
        <w:rPr>
          <w:rStyle w:val="libFootnotenumChar"/>
          <w:rtl/>
        </w:rPr>
        <w:t>(1)</w:t>
      </w:r>
      <w:r>
        <w:rPr>
          <w:rtl/>
        </w:rPr>
        <w:t>.</w:t>
      </w:r>
    </w:p>
    <w:p w:rsidR="008C6066" w:rsidRDefault="00471D2E" w:rsidP="00E55F8D">
      <w:pPr>
        <w:pStyle w:val="libNormal"/>
        <w:rPr>
          <w:rtl/>
        </w:rPr>
      </w:pPr>
      <w:r>
        <w:rPr>
          <w:rFonts w:hint="eastAsia"/>
          <w:rtl/>
        </w:rPr>
        <w:t>قال</w:t>
      </w:r>
      <w:r>
        <w:rPr>
          <w:rtl/>
        </w:rPr>
        <w:t xml:space="preserve"> </w:t>
      </w:r>
      <w:r w:rsidR="00C4071F">
        <w:rPr>
          <w:rtl/>
        </w:rPr>
        <w:t>تعالى</w:t>
      </w:r>
      <w:r>
        <w:rPr>
          <w:rtl/>
        </w:rPr>
        <w:t xml:space="preserve">: </w:t>
      </w:r>
      <w:r w:rsidR="00C74BB8" w:rsidRPr="00C74BB8">
        <w:rPr>
          <w:rStyle w:val="libAlaemChar"/>
          <w:rtl/>
        </w:rPr>
        <w:t>(</w:t>
      </w:r>
      <w:r w:rsidRPr="00C74BB8">
        <w:rPr>
          <w:rStyle w:val="libAieChar"/>
          <w:rtl/>
        </w:rPr>
        <w:t xml:space="preserve">فَإِذٰا فَرَغْتَ فَانْصَبْ* وَ </w:t>
      </w:r>
      <w:r w:rsidR="003653A2">
        <w:rPr>
          <w:rStyle w:val="libAieChar"/>
          <w:rtl/>
        </w:rPr>
        <w:t>الى</w:t>
      </w:r>
      <w:r w:rsidRPr="00C74BB8">
        <w:rPr>
          <w:rStyle w:val="libAieChar"/>
          <w:rFonts w:hint="cs"/>
          <w:rtl/>
        </w:rPr>
        <w:t>ٰ</w:t>
      </w:r>
      <w:r w:rsidRPr="00C74BB8">
        <w:rPr>
          <w:rStyle w:val="libAieChar"/>
          <w:rtl/>
        </w:rPr>
        <w:t xml:space="preserve"> رَبِّکَ فَارْغَبْ</w:t>
      </w:r>
      <w:r w:rsidR="00C74BB8" w:rsidRPr="00C74BB8">
        <w:rPr>
          <w:rStyle w:val="libAlaemChar"/>
          <w:rtl/>
        </w:rPr>
        <w:t>)</w:t>
      </w:r>
      <w:r>
        <w:rPr>
          <w:rtl/>
        </w:rPr>
        <w:t xml:space="preserve"> </w:t>
      </w:r>
      <w:r w:rsidRPr="009D640D">
        <w:rPr>
          <w:rStyle w:val="libFootnotenumChar"/>
          <w:rtl/>
        </w:rPr>
        <w:t>(2)</w:t>
      </w:r>
      <w:r>
        <w:rPr>
          <w:rtl/>
        </w:rPr>
        <w:t>،و المعن</w:t>
      </w:r>
      <w:r>
        <w:rPr>
          <w:rFonts w:hint="cs"/>
          <w:rtl/>
        </w:rPr>
        <w:t>ی</w:t>
      </w:r>
      <w:r>
        <w:rPr>
          <w:rtl/>
        </w:rPr>
        <w:t>:اذا فرغت من ال</w:t>
      </w:r>
      <w:r w:rsidR="003653A2">
        <w:rPr>
          <w:rtl/>
        </w:rPr>
        <w:t>صلاة</w:t>
      </w:r>
      <w:r>
        <w:rPr>
          <w:rtl/>
        </w:rPr>
        <w:t xml:space="preserve"> المک</w:t>
      </w:r>
      <w:r w:rsidR="00067415">
        <w:rPr>
          <w:rtl/>
        </w:rPr>
        <w:t>توبة</w:t>
      </w:r>
      <w:r>
        <w:rPr>
          <w:rtl/>
        </w:rPr>
        <w:t xml:space="preserve"> فانصب </w:t>
      </w:r>
      <w:r w:rsidR="009640A2">
        <w:rPr>
          <w:rtl/>
        </w:rPr>
        <w:t>في</w:t>
      </w:r>
      <w:r>
        <w:rPr>
          <w:rtl/>
        </w:rPr>
        <w:t xml:space="preserve"> الدعاء و </w:t>
      </w:r>
      <w:r w:rsidR="00067415">
        <w:rPr>
          <w:rtl/>
        </w:rPr>
        <w:t>اليه</w:t>
      </w:r>
      <w:r>
        <w:rPr>
          <w:rtl/>
        </w:rPr>
        <w:t xml:space="preserve"> فارغب </w:t>
      </w:r>
      <w:r w:rsidR="009640A2">
        <w:rPr>
          <w:rtl/>
        </w:rPr>
        <w:t>في</w:t>
      </w:r>
      <w:r>
        <w:rPr>
          <w:rtl/>
        </w:rPr>
        <w:t xml:space="preserve"> ال</w:t>
      </w:r>
      <w:r w:rsidR="0022387C">
        <w:rPr>
          <w:rtl/>
        </w:rPr>
        <w:t>مسألة</w:t>
      </w:r>
      <w:r>
        <w:rPr>
          <w:rtl/>
        </w:rPr>
        <w:t xml:space="preserve"> </w:t>
      </w:r>
      <w:r>
        <w:rPr>
          <w:rFonts w:hint="cs"/>
          <w:rtl/>
        </w:rPr>
        <w:t>ی</w:t>
      </w:r>
      <w:r>
        <w:rPr>
          <w:rFonts w:hint="eastAsia"/>
          <w:rtl/>
        </w:rPr>
        <w:t>عطک،</w:t>
      </w:r>
      <w:r>
        <w:rPr>
          <w:rtl/>
        </w:rPr>
        <w:t xml:space="preserve"> و فسّر التعق</w:t>
      </w:r>
      <w:r>
        <w:rPr>
          <w:rFonts w:hint="cs"/>
          <w:rtl/>
        </w:rPr>
        <w:t>ی</w:t>
      </w:r>
      <w:r>
        <w:rPr>
          <w:rFonts w:hint="eastAsia"/>
          <w:rtl/>
        </w:rPr>
        <w:t>ب</w:t>
      </w:r>
      <w:r>
        <w:rPr>
          <w:rtl/>
        </w:rPr>
        <w:t xml:space="preserve"> بالاشتغال عق</w:t>
      </w:r>
      <w:r>
        <w:rPr>
          <w:rFonts w:hint="cs"/>
          <w:rtl/>
        </w:rPr>
        <w:t>ی</w:t>
      </w:r>
      <w:r>
        <w:rPr>
          <w:rFonts w:hint="eastAsia"/>
          <w:rtl/>
        </w:rPr>
        <w:t>ب</w:t>
      </w:r>
      <w:r>
        <w:rPr>
          <w:rtl/>
        </w:rPr>
        <w:t xml:space="preserve"> ال</w:t>
      </w:r>
      <w:r w:rsidR="003653A2">
        <w:rPr>
          <w:rtl/>
        </w:rPr>
        <w:t>صلاة</w:t>
      </w:r>
      <w:r>
        <w:rPr>
          <w:rtl/>
        </w:rPr>
        <w:t xml:space="preserve"> بدعاء أو ذکر و ما أشبه ذلک،</w:t>
      </w:r>
      <w:r w:rsidR="00E55F8D">
        <w:rPr>
          <w:rFonts w:hint="cs"/>
          <w:rtl/>
        </w:rPr>
        <w:t xml:space="preserve"> </w:t>
      </w:r>
      <w:r>
        <w:rPr>
          <w:rFonts w:hint="eastAsia"/>
          <w:rtl/>
        </w:rPr>
        <w:t>و</w:t>
      </w:r>
      <w:r>
        <w:rPr>
          <w:rtl/>
        </w:rPr>
        <w:t xml:space="preserve"> </w:t>
      </w:r>
      <w:r w:rsidR="009640A2">
        <w:rPr>
          <w:rtl/>
        </w:rPr>
        <w:t>في</w:t>
      </w:r>
      <w:r>
        <w:rPr>
          <w:rtl/>
        </w:rPr>
        <w:t xml:space="preserve"> </w:t>
      </w:r>
      <w:r w:rsidR="00FC7037">
        <w:rPr>
          <w:rtl/>
        </w:rPr>
        <w:t>روأية</w:t>
      </w:r>
      <w:r>
        <w:rPr>
          <w:rtl/>
        </w:rPr>
        <w:t xml:space="preserve"> </w:t>
      </w:r>
      <w:r w:rsidR="00800CD3">
        <w:rPr>
          <w:rtl/>
        </w:rPr>
        <w:t>وليّ</w:t>
      </w:r>
      <w:r>
        <w:rPr>
          <w:rFonts w:hint="eastAsia"/>
          <w:rtl/>
        </w:rPr>
        <w:t>د</w:t>
      </w:r>
      <w:r>
        <w:rPr>
          <w:rtl/>
        </w:rPr>
        <w:t xml:space="preserve"> بن صب</w:t>
      </w:r>
      <w:r>
        <w:rPr>
          <w:rFonts w:hint="cs"/>
          <w:rtl/>
        </w:rPr>
        <w:t>ی</w:t>
      </w:r>
      <w:r>
        <w:rPr>
          <w:rFonts w:hint="eastAsia"/>
          <w:rtl/>
        </w:rPr>
        <w:t>ح</w:t>
      </w:r>
      <w:r>
        <w:rPr>
          <w:rtl/>
        </w:rPr>
        <w:t xml:space="preserve"> عن الصادق </w:t>
      </w:r>
      <w:r w:rsidR="008C6066" w:rsidRPr="008C6066">
        <w:rPr>
          <w:rStyle w:val="libAlaemChar"/>
          <w:rtl/>
        </w:rPr>
        <w:t>عليه‌السلام</w:t>
      </w:r>
      <w:r>
        <w:rPr>
          <w:rtl/>
        </w:rPr>
        <w:t xml:space="preserve"> قال: التعق</w:t>
      </w:r>
      <w:r>
        <w:rPr>
          <w:rFonts w:hint="cs"/>
          <w:rtl/>
        </w:rPr>
        <w:t>ی</w:t>
      </w:r>
      <w:r>
        <w:rPr>
          <w:rFonts w:hint="eastAsia"/>
          <w:rtl/>
        </w:rPr>
        <w:t>ب</w:t>
      </w:r>
      <w:r>
        <w:rPr>
          <w:rtl/>
        </w:rPr>
        <w:t xml:space="preserve"> أبلغ </w:t>
      </w:r>
      <w:r w:rsidR="009640A2">
        <w:rPr>
          <w:rtl/>
        </w:rPr>
        <w:t>في</w:t>
      </w:r>
      <w:r>
        <w:rPr>
          <w:rtl/>
        </w:rPr>
        <w:t xml:space="preserve"> طلب الرزق من الضرب </w:t>
      </w:r>
      <w:r w:rsidR="009640A2">
        <w:rPr>
          <w:rtl/>
        </w:rPr>
        <w:t>في</w:t>
      </w:r>
      <w:r>
        <w:rPr>
          <w:rtl/>
        </w:rPr>
        <w:t xml:space="preserve"> البلاد. </w:t>
      </w:r>
      <w:r w:rsidR="0022387C">
        <w:rPr>
          <w:rFonts w:hint="cs"/>
          <w:rtl/>
        </w:rPr>
        <w:t>یعني</w:t>
      </w:r>
      <w:r>
        <w:rPr>
          <w:rtl/>
        </w:rPr>
        <w:t xml:space="preserve"> بالتعق</w:t>
      </w:r>
      <w:r>
        <w:rPr>
          <w:rFonts w:hint="cs"/>
          <w:rtl/>
        </w:rPr>
        <w:t>ی</w:t>
      </w:r>
      <w:r>
        <w:rPr>
          <w:rFonts w:hint="eastAsia"/>
          <w:rtl/>
        </w:rPr>
        <w:t>ب</w:t>
      </w:r>
      <w:r>
        <w:rPr>
          <w:rtl/>
        </w:rPr>
        <w:t xml:space="preserve"> الدعاء بعقب ال</w:t>
      </w:r>
      <w:r w:rsidR="003653A2">
        <w:rPr>
          <w:rtl/>
        </w:rPr>
        <w:t>صلاة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عن</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قال: من أدّ</w:t>
      </w:r>
      <w:r>
        <w:rPr>
          <w:rFonts w:hint="cs"/>
          <w:rtl/>
        </w:rPr>
        <w:t>ی</w:t>
      </w:r>
      <w:r>
        <w:rPr>
          <w:rtl/>
        </w:rPr>
        <w:t xml:space="preserve"> للّه </w:t>
      </w:r>
      <w:r w:rsidR="003653A2">
        <w:rPr>
          <w:rtl/>
        </w:rPr>
        <w:t>صلاة</w:t>
      </w:r>
      <w:r>
        <w:rPr>
          <w:rtl/>
        </w:rPr>
        <w:t xml:space="preserve"> مک</w:t>
      </w:r>
      <w:r w:rsidR="00067415">
        <w:rPr>
          <w:rtl/>
        </w:rPr>
        <w:t>توبة</w:t>
      </w:r>
      <w:r>
        <w:rPr>
          <w:rtl/>
        </w:rPr>
        <w:t xml:space="preserve"> فله </w:t>
      </w:r>
      <w:r w:rsidR="009640A2">
        <w:rPr>
          <w:rtl/>
        </w:rPr>
        <w:t>في</w:t>
      </w:r>
      <w:r>
        <w:rPr>
          <w:rtl/>
        </w:rPr>
        <w:t xml:space="preserve"> اثرها </w:t>
      </w:r>
      <w:r w:rsidR="00841CC1">
        <w:rPr>
          <w:rtl/>
        </w:rPr>
        <w:t>دعوة</w:t>
      </w:r>
      <w:r>
        <w:rPr>
          <w:rtl/>
        </w:rPr>
        <w:t xml:space="preserve"> مستجابه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E55F8D">
      <w:pPr>
        <w:pStyle w:val="libNormal"/>
        <w:rPr>
          <w:rtl/>
        </w:rPr>
      </w:pPr>
      <w:r>
        <w:rPr>
          <w:rFonts w:hint="eastAsia"/>
          <w:rtl/>
        </w:rPr>
        <w:t>اخت</w:t>
      </w:r>
      <w:r>
        <w:rPr>
          <w:rFonts w:hint="cs"/>
          <w:rtl/>
        </w:rPr>
        <w:t>ی</w:t>
      </w:r>
      <w:r>
        <w:rPr>
          <w:rFonts w:hint="eastAsia"/>
          <w:rtl/>
        </w:rPr>
        <w:t>ار</w:t>
      </w:r>
      <w:r>
        <w:rPr>
          <w:rtl/>
        </w:rPr>
        <w:t xml:space="preserve"> ابن ال</w:t>
      </w:r>
      <w:r w:rsidR="002E78B4">
        <w:rPr>
          <w:rtl/>
        </w:rPr>
        <w:t>باقي</w:t>
      </w:r>
      <w:r>
        <w:rPr>
          <w:rtl/>
        </w:rPr>
        <w:t>:رو</w:t>
      </w:r>
      <w:r>
        <w:rPr>
          <w:rFonts w:hint="cs"/>
          <w:rtl/>
        </w:rPr>
        <w:t>ی</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قال: إذا فرغ العبد من ال</w:t>
      </w:r>
      <w:r w:rsidR="003653A2">
        <w:rPr>
          <w:rtl/>
        </w:rPr>
        <w:t>صلاة</w:t>
      </w:r>
      <w:r>
        <w:rPr>
          <w:rtl/>
        </w:rPr>
        <w:t xml:space="preserve"> و لم </w:t>
      </w:r>
      <w:r>
        <w:rPr>
          <w:rFonts w:hint="cs"/>
          <w:rtl/>
        </w:rPr>
        <w:t>ی</w:t>
      </w:r>
      <w:r>
        <w:rPr>
          <w:rFonts w:hint="eastAsia"/>
          <w:rtl/>
        </w:rPr>
        <w:t>سأل</w:t>
      </w:r>
      <w:r>
        <w:rPr>
          <w:rtl/>
        </w:rPr>
        <w:t xml:space="preserve"> اللّه </w:t>
      </w:r>
      <w:r w:rsidR="00C4071F">
        <w:rPr>
          <w:rtl/>
        </w:rPr>
        <w:t>تعالى</w:t>
      </w:r>
      <w:r>
        <w:rPr>
          <w:rtl/>
        </w:rPr>
        <w:t xml:space="preserve"> حاجته </w:t>
      </w:r>
      <w:r>
        <w:rPr>
          <w:rFonts w:hint="cs"/>
          <w:rtl/>
        </w:rPr>
        <w:t>ی</w:t>
      </w:r>
      <w:r>
        <w:rPr>
          <w:rFonts w:hint="eastAsia"/>
          <w:rtl/>
        </w:rPr>
        <w:t>قول</w:t>
      </w:r>
      <w:r>
        <w:rPr>
          <w:rtl/>
        </w:rPr>
        <w:t xml:space="preserve"> اللّه </w:t>
      </w:r>
      <w:r w:rsidR="00C4071F">
        <w:rPr>
          <w:rtl/>
        </w:rPr>
        <w:t>تعالى</w:t>
      </w:r>
      <w:r>
        <w:rPr>
          <w:rtl/>
        </w:rPr>
        <w:t xml:space="preserve"> لملائکته:انظروا </w:t>
      </w:r>
      <w:r w:rsidR="003653A2">
        <w:rPr>
          <w:rtl/>
        </w:rPr>
        <w:t>الى</w:t>
      </w:r>
      <w:r>
        <w:rPr>
          <w:rtl/>
        </w:rPr>
        <w:t xml:space="preserve"> </w:t>
      </w:r>
      <w:r w:rsidR="003C6E6A">
        <w:rPr>
          <w:rtl/>
        </w:rPr>
        <w:t>عبدي</w:t>
      </w:r>
      <w:r>
        <w:rPr>
          <w:rtl/>
        </w:rPr>
        <w:t xml:space="preserve"> فقد أدّ</w:t>
      </w:r>
      <w:r>
        <w:rPr>
          <w:rFonts w:hint="cs"/>
          <w:rtl/>
        </w:rPr>
        <w:t>ی</w:t>
      </w:r>
      <w:r>
        <w:rPr>
          <w:rtl/>
        </w:rPr>
        <w:t xml:space="preserve"> فر</w:t>
      </w:r>
      <w:r>
        <w:rPr>
          <w:rFonts w:hint="cs"/>
          <w:rtl/>
        </w:rPr>
        <w:t>ی</w:t>
      </w:r>
      <w:r>
        <w:rPr>
          <w:rFonts w:hint="eastAsia"/>
          <w:rtl/>
        </w:rPr>
        <w:t>ضت</w:t>
      </w:r>
      <w:r w:rsidR="00E55F8D">
        <w:rPr>
          <w:rFonts w:hint="cs"/>
          <w:rtl/>
        </w:rPr>
        <w:t>ي</w:t>
      </w:r>
      <w:r>
        <w:rPr>
          <w:rtl/>
        </w:rPr>
        <w:t xml:space="preserve"> و لم </w:t>
      </w:r>
      <w:r>
        <w:rPr>
          <w:rFonts w:hint="cs"/>
          <w:rtl/>
        </w:rPr>
        <w:t>ی</w:t>
      </w:r>
      <w:r>
        <w:rPr>
          <w:rFonts w:hint="eastAsia"/>
          <w:rtl/>
        </w:rPr>
        <w:t>سأل</w:t>
      </w:r>
      <w:r>
        <w:rPr>
          <w:rtl/>
        </w:rPr>
        <w:t xml:space="preserve"> حاجته </w:t>
      </w:r>
      <w:r w:rsidR="009640A2">
        <w:rPr>
          <w:rtl/>
        </w:rPr>
        <w:t>منّي</w:t>
      </w:r>
      <w:r>
        <w:rPr>
          <w:rtl/>
        </w:rPr>
        <w:t xml:space="preserve"> کأنّه قد استغن</w:t>
      </w:r>
      <w:r>
        <w:rPr>
          <w:rFonts w:hint="cs"/>
          <w:rtl/>
        </w:rPr>
        <w:t>ی</w:t>
      </w:r>
      <w:r>
        <w:rPr>
          <w:rtl/>
        </w:rPr>
        <w:t xml:space="preserve"> </w:t>
      </w:r>
      <w:r w:rsidR="00F27C93">
        <w:rPr>
          <w:rtl/>
        </w:rPr>
        <w:t>عنّي</w:t>
      </w:r>
      <w:r>
        <w:rPr>
          <w:rFonts w:hint="eastAsia"/>
          <w:rtl/>
        </w:rPr>
        <w:t>،خذوا</w:t>
      </w:r>
      <w:r>
        <w:rPr>
          <w:rtl/>
        </w:rPr>
        <w:t xml:space="preserve"> صلاته فاضربوا بها و</w:t>
      </w:r>
      <w:r w:rsidR="00BE3B8B">
        <w:rPr>
          <w:rtl/>
        </w:rPr>
        <w:t>جه</w:t>
      </w:r>
      <w:r w:rsidR="00E55F8D">
        <w:rPr>
          <w:rFonts w:hint="cs"/>
          <w:rtl/>
        </w:rPr>
        <w:t>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س</w:t>
      </w:r>
      <w:r w:rsidR="003653A2">
        <w:rPr>
          <w:rtl/>
        </w:rPr>
        <w:t>أي</w:t>
      </w:r>
      <w:r>
        <w:rPr>
          <w:rFonts w:hint="eastAsia"/>
          <w:rtl/>
        </w:rPr>
        <w:t>ر</w:t>
      </w:r>
      <w:r>
        <w:rPr>
          <w:rtl/>
        </w:rPr>
        <w:t xml:space="preserve"> ما </w:t>
      </w:r>
      <w:r>
        <w:rPr>
          <w:rFonts w:hint="cs"/>
          <w:rtl/>
        </w:rPr>
        <w:t>ی</w:t>
      </w:r>
      <w:r>
        <w:rPr>
          <w:rFonts w:hint="eastAsia"/>
          <w:rtl/>
        </w:rPr>
        <w:t>ستحبّ</w:t>
      </w:r>
      <w:r>
        <w:rPr>
          <w:rtl/>
        </w:rPr>
        <w:t xml:space="preserve"> عق</w:t>
      </w:r>
      <w:r>
        <w:rPr>
          <w:rFonts w:hint="cs"/>
          <w:rtl/>
        </w:rPr>
        <w:t>ی</w:t>
      </w:r>
      <w:r>
        <w:rPr>
          <w:rFonts w:hint="eastAsia"/>
          <w:rtl/>
        </w:rPr>
        <w:t>ب</w:t>
      </w:r>
      <w:r>
        <w:rPr>
          <w:rtl/>
        </w:rPr>
        <w:t xml:space="preserve"> کلّ </w:t>
      </w:r>
      <w:r w:rsidR="003653A2">
        <w:rPr>
          <w:rtl/>
        </w:rPr>
        <w:t>صلاة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w:t>
      </w:r>
      <w:r w:rsidR="003653A2">
        <w:rPr>
          <w:rtl/>
        </w:rPr>
        <w:t>صلاة</w:t>
      </w:r>
      <w:r w:rsidR="00E55F8D">
        <w:rPr>
          <w:rFonts w:hint="cs"/>
          <w:rtl/>
        </w:rPr>
        <w:t>/</w:t>
      </w:r>
      <w:r w:rsidR="0094408E">
        <w:rPr>
          <w:rtl/>
        </w:rPr>
        <w:t>410</w:t>
      </w:r>
      <w:r w:rsidR="00471D2E">
        <w:rPr>
          <w:rtl/>
        </w:rPr>
        <w:t>/</w:t>
      </w:r>
      <w:r w:rsidR="0094408E">
        <w:rPr>
          <w:rtl/>
        </w:rPr>
        <w:t>57</w:t>
      </w:r>
      <w:r w:rsidR="00471D2E">
        <w:rPr>
          <w:rtl/>
        </w:rPr>
        <w:t>،ج:</w:t>
      </w:r>
      <w:r w:rsidR="0094408E">
        <w:rPr>
          <w:rtl/>
        </w:rPr>
        <w:t>313</w:t>
      </w:r>
      <w:r w:rsidR="00471D2E">
        <w:rPr>
          <w:rtl/>
        </w:rPr>
        <w:t>/</w:t>
      </w:r>
      <w:r w:rsidR="0094408E">
        <w:rPr>
          <w:rtl/>
        </w:rPr>
        <w:t>85</w:t>
      </w:r>
      <w:r w:rsidR="00471D2E">
        <w:rPr>
          <w:rtl/>
        </w:rPr>
        <w:t>.</w:t>
      </w:r>
    </w:p>
    <w:p w:rsidR="008C6066" w:rsidRDefault="00DE3D9F" w:rsidP="00E55F8D">
      <w:pPr>
        <w:pStyle w:val="libFootnote0"/>
        <w:rPr>
          <w:rtl/>
        </w:rPr>
      </w:pPr>
      <w:r>
        <w:rPr>
          <w:rtl/>
        </w:rPr>
        <w:t>(2)</w:t>
      </w:r>
      <w:r w:rsidR="00471D2E">
        <w:rPr>
          <w:rtl/>
        </w:rPr>
        <w:t xml:space="preserve"> </w:t>
      </w:r>
      <w:r w:rsidR="00067415">
        <w:rPr>
          <w:rtl/>
        </w:rPr>
        <w:t>سورة</w:t>
      </w:r>
      <w:r w:rsidR="00471D2E">
        <w:rPr>
          <w:rtl/>
        </w:rPr>
        <w:t xml:space="preserve"> الشرح/ال</w:t>
      </w:r>
      <w:r w:rsidR="002D5688">
        <w:rPr>
          <w:rtl/>
        </w:rPr>
        <w:t>آية</w:t>
      </w:r>
      <w:r w:rsidR="00471D2E">
        <w:rPr>
          <w:rtl/>
        </w:rPr>
        <w:t xml:space="preserve"> </w:t>
      </w:r>
      <w:r w:rsidR="0094408E">
        <w:rPr>
          <w:rtl/>
        </w:rPr>
        <w:t>7</w:t>
      </w:r>
      <w:r w:rsidR="00471D2E">
        <w:rPr>
          <w:rtl/>
        </w:rPr>
        <w:t xml:space="preserve"> و </w:t>
      </w:r>
      <w:r w:rsidR="0094408E">
        <w:rPr>
          <w:rtl/>
        </w:rPr>
        <w:t>8</w:t>
      </w:r>
      <w:r w:rsidR="00471D2E">
        <w:rPr>
          <w:rtl/>
        </w:rPr>
        <w:t>.</w:t>
      </w:r>
    </w:p>
    <w:p w:rsidR="008C6066" w:rsidRDefault="00DE3D9F" w:rsidP="00E55F8D">
      <w:pPr>
        <w:pStyle w:val="libFootnote0"/>
        <w:rPr>
          <w:rtl/>
        </w:rPr>
      </w:pPr>
      <w:r>
        <w:rPr>
          <w:rtl/>
        </w:rPr>
        <w:t>(3)</w:t>
      </w:r>
      <w:r w:rsidR="00471D2E">
        <w:rPr>
          <w:rtl/>
        </w:rPr>
        <w:t xml:space="preserve"> ق:کتاب ال</w:t>
      </w:r>
      <w:r w:rsidR="003653A2">
        <w:rPr>
          <w:rtl/>
        </w:rPr>
        <w:t>صلاة</w:t>
      </w:r>
      <w:r w:rsidR="00E55F8D">
        <w:rPr>
          <w:rFonts w:hint="cs"/>
          <w:rtl/>
        </w:rPr>
        <w:t>/</w:t>
      </w:r>
      <w:r w:rsidR="0094408E">
        <w:rPr>
          <w:rtl/>
        </w:rPr>
        <w:t>411</w:t>
      </w:r>
      <w:r w:rsidR="00471D2E">
        <w:rPr>
          <w:rtl/>
        </w:rPr>
        <w:t>/</w:t>
      </w:r>
      <w:r w:rsidR="0094408E">
        <w:rPr>
          <w:rtl/>
        </w:rPr>
        <w:t>57</w:t>
      </w:r>
      <w:r w:rsidR="00471D2E">
        <w:rPr>
          <w:rtl/>
        </w:rPr>
        <w:t>،ج:</w:t>
      </w:r>
      <w:r w:rsidR="0094408E">
        <w:rPr>
          <w:rtl/>
        </w:rPr>
        <w:t>313</w:t>
      </w:r>
      <w:r w:rsidR="00471D2E">
        <w:rPr>
          <w:rtl/>
        </w:rPr>
        <w:t>/</w:t>
      </w:r>
      <w:r w:rsidR="0094408E">
        <w:rPr>
          <w:rtl/>
        </w:rPr>
        <w:t>85</w:t>
      </w:r>
      <w:r w:rsidR="00471D2E">
        <w:rPr>
          <w:rtl/>
        </w:rPr>
        <w:t>.</w:t>
      </w:r>
    </w:p>
    <w:p w:rsidR="008C6066" w:rsidRDefault="00DE3D9F" w:rsidP="00E55F8D">
      <w:pPr>
        <w:pStyle w:val="libFootnote0"/>
        <w:rPr>
          <w:rtl/>
        </w:rPr>
      </w:pPr>
      <w:r>
        <w:rPr>
          <w:rtl/>
        </w:rPr>
        <w:t>(4)</w:t>
      </w:r>
      <w:r w:rsidR="00471D2E">
        <w:rPr>
          <w:rtl/>
        </w:rPr>
        <w:t xml:space="preserve"> ق:کتاب ال</w:t>
      </w:r>
      <w:r w:rsidR="003653A2">
        <w:rPr>
          <w:rtl/>
        </w:rPr>
        <w:t>صلاة</w:t>
      </w:r>
      <w:r w:rsidR="00E55F8D">
        <w:rPr>
          <w:rFonts w:hint="cs"/>
          <w:rtl/>
        </w:rPr>
        <w:t>/</w:t>
      </w:r>
      <w:r w:rsidR="0094408E">
        <w:rPr>
          <w:rtl/>
        </w:rPr>
        <w:t>412</w:t>
      </w:r>
      <w:r w:rsidR="00471D2E">
        <w:rPr>
          <w:rtl/>
        </w:rPr>
        <w:t>/</w:t>
      </w:r>
      <w:r w:rsidR="0094408E">
        <w:rPr>
          <w:rtl/>
        </w:rPr>
        <w:t>57</w:t>
      </w:r>
      <w:r w:rsidR="00471D2E">
        <w:rPr>
          <w:rtl/>
        </w:rPr>
        <w:t>،ج:</w:t>
      </w:r>
      <w:r w:rsidR="0094408E">
        <w:rPr>
          <w:rtl/>
        </w:rPr>
        <w:t>321</w:t>
      </w:r>
      <w:r w:rsidR="00471D2E">
        <w:rPr>
          <w:rtl/>
        </w:rPr>
        <w:t>/</w:t>
      </w:r>
      <w:r w:rsidR="0094408E">
        <w:rPr>
          <w:rtl/>
        </w:rPr>
        <w:t>85</w:t>
      </w:r>
      <w:r w:rsidR="00471D2E">
        <w:rPr>
          <w:rtl/>
        </w:rPr>
        <w:t>.</w:t>
      </w:r>
    </w:p>
    <w:p w:rsidR="008C6066" w:rsidRDefault="00DE3D9F" w:rsidP="00E55F8D">
      <w:pPr>
        <w:pStyle w:val="libFootnote0"/>
        <w:rPr>
          <w:rtl/>
        </w:rPr>
      </w:pPr>
      <w:r>
        <w:rPr>
          <w:rtl/>
        </w:rPr>
        <w:t>(5)</w:t>
      </w:r>
      <w:r w:rsidR="00471D2E">
        <w:rPr>
          <w:rtl/>
        </w:rPr>
        <w:t xml:space="preserve"> ق:کتاب ال</w:t>
      </w:r>
      <w:r w:rsidR="003653A2">
        <w:rPr>
          <w:rtl/>
        </w:rPr>
        <w:t>صلاة</w:t>
      </w:r>
      <w:r w:rsidR="00E55F8D">
        <w:rPr>
          <w:rFonts w:hint="cs"/>
          <w:rtl/>
        </w:rPr>
        <w:t>/</w:t>
      </w:r>
      <w:r w:rsidR="0094408E">
        <w:rPr>
          <w:rtl/>
        </w:rPr>
        <w:t>413</w:t>
      </w:r>
      <w:r w:rsidR="00471D2E">
        <w:rPr>
          <w:rtl/>
        </w:rPr>
        <w:t>/</w:t>
      </w:r>
      <w:r w:rsidR="0094408E">
        <w:rPr>
          <w:rtl/>
        </w:rPr>
        <w:t>57</w:t>
      </w:r>
      <w:r w:rsidR="00471D2E">
        <w:rPr>
          <w:rtl/>
        </w:rPr>
        <w:t>،ج:</w:t>
      </w:r>
      <w:r w:rsidR="0094408E">
        <w:rPr>
          <w:rtl/>
        </w:rPr>
        <w:t>325</w:t>
      </w:r>
      <w:r w:rsidR="00471D2E">
        <w:rPr>
          <w:rtl/>
        </w:rPr>
        <w:t>/</w:t>
      </w:r>
      <w:r w:rsidR="0094408E">
        <w:rPr>
          <w:rtl/>
        </w:rPr>
        <w:t>85</w:t>
      </w:r>
      <w:r w:rsidR="00471D2E">
        <w:rPr>
          <w:rtl/>
        </w:rPr>
        <w:t>.</w:t>
      </w:r>
    </w:p>
    <w:p w:rsidR="008C6066" w:rsidRDefault="00DE3D9F" w:rsidP="00E55F8D">
      <w:pPr>
        <w:pStyle w:val="libFootnote0"/>
        <w:rPr>
          <w:rtl/>
        </w:rPr>
      </w:pPr>
      <w:r>
        <w:rPr>
          <w:rtl/>
        </w:rPr>
        <w:t>(6)</w:t>
      </w:r>
      <w:r w:rsidR="00471D2E">
        <w:rPr>
          <w:rtl/>
        </w:rPr>
        <w:t xml:space="preserve"> ق:کتاب ال</w:t>
      </w:r>
      <w:r w:rsidR="003653A2">
        <w:rPr>
          <w:rtl/>
        </w:rPr>
        <w:t>صلاة</w:t>
      </w:r>
      <w:r w:rsidR="00E55F8D">
        <w:rPr>
          <w:rFonts w:hint="cs"/>
          <w:rtl/>
        </w:rPr>
        <w:t>/</w:t>
      </w:r>
      <w:r w:rsidR="0094408E">
        <w:rPr>
          <w:rtl/>
        </w:rPr>
        <w:t>417</w:t>
      </w:r>
      <w:r w:rsidR="00471D2E">
        <w:rPr>
          <w:rtl/>
        </w:rPr>
        <w:t>/</w:t>
      </w:r>
      <w:r w:rsidR="0094408E">
        <w:rPr>
          <w:rtl/>
        </w:rPr>
        <w:t>59</w:t>
      </w:r>
      <w:r w:rsidR="00471D2E">
        <w:rPr>
          <w:rtl/>
        </w:rPr>
        <w:t>،ج:</w:t>
      </w:r>
      <w:r w:rsidR="0094408E">
        <w:rPr>
          <w:rtl/>
        </w:rPr>
        <w:t>1</w:t>
      </w:r>
      <w:r w:rsidR="00471D2E">
        <w:rPr>
          <w:rtl/>
        </w:rPr>
        <w:t>/</w:t>
      </w:r>
      <w:r w:rsidR="0094408E">
        <w:rPr>
          <w:rtl/>
        </w:rPr>
        <w:t>86</w:t>
      </w:r>
      <w:r w:rsidR="00471D2E">
        <w:rPr>
          <w:rtl/>
        </w:rPr>
        <w:t>.</w:t>
      </w:r>
    </w:p>
    <w:p w:rsidR="00E55F8D" w:rsidRDefault="00E55F8D" w:rsidP="00E55F8D">
      <w:pPr>
        <w:pStyle w:val="libNormal"/>
        <w:rPr>
          <w:rtl/>
        </w:rPr>
      </w:pPr>
      <w:r>
        <w:rPr>
          <w:rFonts w:hint="eastAsia"/>
          <w:rtl/>
        </w:rPr>
        <w:br w:type="page"/>
      </w:r>
    </w:p>
    <w:p w:rsidR="008C6066" w:rsidRDefault="00471D2E" w:rsidP="00471D2E">
      <w:pPr>
        <w:pStyle w:val="libNormal"/>
        <w:rPr>
          <w:rtl/>
        </w:rPr>
      </w:pPr>
      <w:r>
        <w:rPr>
          <w:rFonts w:hint="eastAsia"/>
          <w:rtl/>
        </w:rPr>
        <w:t>و</w:t>
      </w:r>
      <w:r>
        <w:rPr>
          <w:rtl/>
        </w:rPr>
        <w:t xml:space="preserve"> من المهمّات </w:t>
      </w:r>
      <w:r w:rsidR="009640A2">
        <w:rPr>
          <w:rtl/>
        </w:rPr>
        <w:t>في</w:t>
      </w:r>
      <w:r>
        <w:rPr>
          <w:rtl/>
        </w:rPr>
        <w:t xml:space="preserve"> تعق</w:t>
      </w:r>
      <w:r>
        <w:rPr>
          <w:rFonts w:hint="cs"/>
          <w:rtl/>
        </w:rPr>
        <w:t>ی</w:t>
      </w:r>
      <w:r>
        <w:rPr>
          <w:rFonts w:hint="eastAsia"/>
          <w:rtl/>
        </w:rPr>
        <w:t>ب</w:t>
      </w:r>
      <w:r>
        <w:rPr>
          <w:rtl/>
        </w:rPr>
        <w:t xml:space="preserve"> العصر الاستغفار سبع</w:t>
      </w:r>
      <w:r>
        <w:rPr>
          <w:rFonts w:hint="cs"/>
          <w:rtl/>
        </w:rPr>
        <w:t>ی</w:t>
      </w:r>
      <w:r>
        <w:rPr>
          <w:rFonts w:hint="eastAsia"/>
          <w:rtl/>
        </w:rPr>
        <w:t>ن</w:t>
      </w:r>
      <w:r>
        <w:rPr>
          <w:rtl/>
        </w:rPr>
        <w:t xml:space="preserve"> </w:t>
      </w:r>
      <w:r w:rsidR="00633D82">
        <w:rPr>
          <w:rtl/>
        </w:rPr>
        <w:t>مرّة</w:t>
      </w:r>
      <w:r>
        <w:rPr>
          <w:rtl/>
        </w:rPr>
        <w:t xml:space="preserve"> و انّا أنزلناه عشر مرّات فقد ورد لها ثواب کث</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حسن ال</w:t>
      </w:r>
      <w:r w:rsidR="00E55F8D">
        <w:rPr>
          <w:rtl/>
        </w:rPr>
        <w:t>عاقبة</w:t>
      </w:r>
      <w:r>
        <w:rPr>
          <w:rtl/>
        </w:rPr>
        <w:t xml:space="preserve"> و إصلاح ال</w:t>
      </w:r>
      <w:r w:rsidR="00E55F8D">
        <w:rPr>
          <w:rtl/>
        </w:rPr>
        <w:t>سریرة</w:t>
      </w:r>
      <w:r>
        <w:rPr>
          <w:rtl/>
        </w:rPr>
        <w:t xml:space="preserve"> </w:t>
      </w:r>
      <w:r w:rsidRPr="009D640D">
        <w:rPr>
          <w:rStyle w:val="libFootnotenumChar"/>
          <w:rtl/>
        </w:rPr>
        <w:t>(2)</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:قال رسول اللّه </w:t>
      </w:r>
      <w:r w:rsidR="008C6066" w:rsidRPr="008C6066">
        <w:rPr>
          <w:rStyle w:val="libAlaemChar"/>
          <w:rtl/>
        </w:rPr>
        <w:t>صلى‌الله‌عليه‌وآله‌وسلم</w:t>
      </w:r>
      <w:r w:rsidR="00471D2E">
        <w:rPr>
          <w:rtl/>
        </w:rPr>
        <w:t xml:space="preserve">: من أحسن </w:t>
      </w:r>
      <w:r w:rsidR="009640A2">
        <w:rPr>
          <w:rtl/>
        </w:rPr>
        <w:t>في</w:t>
      </w:r>
      <w:r w:rsidR="00471D2E">
        <w:rPr>
          <w:rFonts w:hint="eastAsia"/>
          <w:rtl/>
        </w:rPr>
        <w:t>ما</w:t>
      </w:r>
      <w:r w:rsidR="00471D2E">
        <w:rPr>
          <w:rtl/>
        </w:rPr>
        <w:t xml:space="preserve"> </w:t>
      </w:r>
      <w:r w:rsidR="00800CD3">
        <w:rPr>
          <w:rtl/>
        </w:rPr>
        <w:t>بقي</w:t>
      </w:r>
      <w:r w:rsidR="00471D2E">
        <w:rPr>
          <w:rtl/>
        </w:rPr>
        <w:t xml:space="preserve"> من عمره لم </w:t>
      </w:r>
      <w:r w:rsidR="00471D2E">
        <w:rPr>
          <w:rFonts w:hint="cs"/>
          <w:rtl/>
        </w:rPr>
        <w:t>ی</w:t>
      </w:r>
      <w:r w:rsidR="00471D2E">
        <w:rPr>
          <w:rFonts w:hint="eastAsia"/>
          <w:rtl/>
        </w:rPr>
        <w:t>ؤاخذ</w:t>
      </w:r>
      <w:r w:rsidR="00471D2E">
        <w:rPr>
          <w:rtl/>
        </w:rPr>
        <w:t xml:space="preserve"> بما مض</w:t>
      </w:r>
      <w:r w:rsidR="00471D2E">
        <w:rPr>
          <w:rFonts w:hint="cs"/>
          <w:rtl/>
        </w:rPr>
        <w:t>ی</w:t>
      </w:r>
      <w:r w:rsidR="00471D2E">
        <w:rPr>
          <w:rtl/>
        </w:rPr>
        <w:t xml:space="preserve"> من ذنبه و من أساء </w:t>
      </w:r>
      <w:r w:rsidR="009640A2">
        <w:rPr>
          <w:rtl/>
        </w:rPr>
        <w:t>في</w:t>
      </w:r>
      <w:r w:rsidR="00471D2E">
        <w:rPr>
          <w:rFonts w:hint="eastAsia"/>
          <w:rtl/>
        </w:rPr>
        <w:t>ما</w:t>
      </w:r>
      <w:r w:rsidR="00471D2E">
        <w:rPr>
          <w:rtl/>
        </w:rPr>
        <w:t xml:space="preserve"> </w:t>
      </w:r>
      <w:r w:rsidR="00800CD3">
        <w:rPr>
          <w:rtl/>
        </w:rPr>
        <w:t>بقي</w:t>
      </w:r>
      <w:r w:rsidR="00471D2E">
        <w:rPr>
          <w:rtl/>
        </w:rPr>
        <w:t xml:space="preserve"> من عمره أخذ بالأوّل و الآخر </w:t>
      </w:r>
      <w:r w:rsidR="00471D2E" w:rsidRPr="009D640D">
        <w:rPr>
          <w:rStyle w:val="libFootnotenumChar"/>
          <w:rtl/>
        </w:rPr>
        <w:t>(3)</w:t>
      </w:r>
      <w:r w:rsidR="00471D2E">
        <w:rPr>
          <w:rtl/>
        </w:rPr>
        <w:t>.</w:t>
      </w:r>
    </w:p>
    <w:p w:rsidR="008C6066" w:rsidRDefault="00800CD3" w:rsidP="00E55F8D">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:عن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008C6066" w:rsidRPr="008C6066">
        <w:rPr>
          <w:rStyle w:val="libAlaemChar"/>
          <w:rtl/>
        </w:rPr>
        <w:t>عليهما‌السلام</w:t>
      </w:r>
      <w:r w:rsidR="00471D2E">
        <w:rPr>
          <w:rtl/>
        </w:rPr>
        <w:t xml:space="preserve"> قال: </w:t>
      </w:r>
      <w:r w:rsidR="00471D2E">
        <w:rPr>
          <w:rFonts w:hint="cs"/>
          <w:rtl/>
        </w:rPr>
        <w:t>ی</w:t>
      </w:r>
      <w:r w:rsidR="00471D2E">
        <w:rPr>
          <w:rFonts w:hint="eastAsia"/>
          <w:rtl/>
        </w:rPr>
        <w:t>ا</w:t>
      </w:r>
      <w:r w:rsidR="00471D2E">
        <w:rPr>
          <w:rtl/>
        </w:rPr>
        <w:t xml:space="preserve"> معاشر الحوا</w:t>
      </w:r>
      <w:r w:rsidR="001A7176">
        <w:rPr>
          <w:rtl/>
        </w:rPr>
        <w:t>ريّ</w:t>
      </w:r>
      <w:r w:rsidR="00471D2E">
        <w:rPr>
          <w:rFonts w:hint="cs"/>
          <w:rtl/>
        </w:rPr>
        <w:t>ی</w:t>
      </w:r>
      <w:r w:rsidR="00471D2E">
        <w:rPr>
          <w:rFonts w:hint="eastAsia"/>
          <w:rtl/>
        </w:rPr>
        <w:t>ن،</w:t>
      </w:r>
      <w:r w:rsidR="00471D2E" w:rsidRPr="00E55F8D">
        <w:rPr>
          <w:rFonts w:hint="eastAsia"/>
          <w:rtl/>
        </w:rPr>
        <w:t>بحقّ</w:t>
      </w:r>
      <w:r w:rsidR="00471D2E" w:rsidRPr="00E55F8D">
        <w:rPr>
          <w:rtl/>
        </w:rPr>
        <w:t xml:space="preserve"> </w:t>
      </w:r>
      <w:r w:rsidR="008C6066" w:rsidRPr="00E55F8D">
        <w:rPr>
          <w:rtl/>
        </w:rPr>
        <w:t>أقول</w:t>
      </w:r>
      <w:r w:rsidR="00471D2E">
        <w:rPr>
          <w:rtl/>
        </w:rPr>
        <w:t xml:space="preserve"> لکم انّ الناس </w:t>
      </w:r>
      <w:r w:rsidR="00471D2E">
        <w:rPr>
          <w:rFonts w:hint="cs"/>
          <w:rtl/>
        </w:rPr>
        <w:t>ی</w:t>
      </w:r>
      <w:r w:rsidR="00471D2E">
        <w:rPr>
          <w:rFonts w:hint="eastAsia"/>
          <w:rtl/>
        </w:rPr>
        <w:t>قولون</w:t>
      </w:r>
      <w:r w:rsidR="00471D2E">
        <w:rPr>
          <w:rtl/>
        </w:rPr>
        <w:t xml:space="preserve"> انّ البناء بأساسه و </w:t>
      </w:r>
      <w:r w:rsidR="009640A2" w:rsidRPr="00E55F8D">
        <w:rPr>
          <w:rtl/>
        </w:rPr>
        <w:t>انّي</w:t>
      </w:r>
      <w:r w:rsidR="00471D2E" w:rsidRPr="00E55F8D">
        <w:rPr>
          <w:rtl/>
        </w:rPr>
        <w:t xml:space="preserve"> لا </w:t>
      </w:r>
      <w:r w:rsidR="008C6066" w:rsidRPr="00E55F8D">
        <w:rPr>
          <w:rtl/>
        </w:rPr>
        <w:t>أقول</w:t>
      </w:r>
      <w:r w:rsidR="00471D2E" w:rsidRPr="00E55F8D">
        <w:rPr>
          <w:rtl/>
        </w:rPr>
        <w:t xml:space="preserve"> لکم</w:t>
      </w:r>
      <w:r w:rsidR="00471D2E">
        <w:rPr>
          <w:rtl/>
        </w:rPr>
        <w:t xml:space="preserve"> کذلک،قالوا:فما ذا تقول </w:t>
      </w:r>
      <w:r w:rsidR="00471D2E">
        <w:rPr>
          <w:rFonts w:hint="cs"/>
          <w:rtl/>
        </w:rPr>
        <w:t>ی</w:t>
      </w:r>
      <w:r w:rsidR="00471D2E">
        <w:rPr>
          <w:rFonts w:hint="eastAsia"/>
          <w:rtl/>
        </w:rPr>
        <w:t>ا</w:t>
      </w:r>
      <w:r w:rsidR="00471D2E">
        <w:rPr>
          <w:rtl/>
        </w:rPr>
        <w:t xml:space="preserve"> روح اللّه؟قال</w:t>
      </w:r>
      <w:r w:rsidR="00471D2E" w:rsidRPr="00E55F8D">
        <w:rPr>
          <w:rtl/>
        </w:rPr>
        <w:t xml:space="preserve">:بحقّ </w:t>
      </w:r>
      <w:r w:rsidR="008C6066" w:rsidRPr="00E55F8D">
        <w:rPr>
          <w:rtl/>
        </w:rPr>
        <w:t>أقول</w:t>
      </w:r>
      <w:r w:rsidR="00471D2E">
        <w:rPr>
          <w:rtl/>
        </w:rPr>
        <w:t xml:space="preserve"> لکم انّ آخر حجر </w:t>
      </w:r>
      <w:r w:rsidR="00471D2E">
        <w:rPr>
          <w:rFonts w:hint="cs"/>
          <w:rtl/>
        </w:rPr>
        <w:t>ی</w:t>
      </w:r>
      <w:r w:rsidR="00471D2E">
        <w:rPr>
          <w:rFonts w:hint="eastAsia"/>
          <w:rtl/>
        </w:rPr>
        <w:t>ضعه</w:t>
      </w:r>
      <w:r w:rsidR="00471D2E">
        <w:rPr>
          <w:rtl/>
        </w:rPr>
        <w:t xml:space="preserve"> العامل هو الأساس،قال الراو</w:t>
      </w:r>
      <w:r w:rsidR="00E55F8D">
        <w:rPr>
          <w:rFonts w:hint="cs"/>
          <w:rtl/>
        </w:rPr>
        <w:t>ي</w:t>
      </w:r>
      <w:r w:rsidR="00471D2E">
        <w:rPr>
          <w:rtl/>
        </w:rPr>
        <w:t xml:space="preserve">:إنّما أراد </w:t>
      </w:r>
      <w:r w:rsidR="002A7266">
        <w:rPr>
          <w:rtl/>
        </w:rPr>
        <w:t>خاتمة</w:t>
      </w:r>
      <w:r w:rsidR="00471D2E">
        <w:rPr>
          <w:rtl/>
        </w:rPr>
        <w:t xml:space="preserve"> ال</w:t>
      </w:r>
      <w:r w:rsidR="00471D2E">
        <w:rPr>
          <w:rFonts w:hint="eastAsia"/>
          <w:rtl/>
        </w:rPr>
        <w:t>أمر</w:t>
      </w:r>
      <w:r w:rsidR="00471D2E">
        <w:rPr>
          <w:rtl/>
        </w:rPr>
        <w:t xml:space="preserve"> .</w:t>
      </w:r>
    </w:p>
    <w:p w:rsidR="008C6066" w:rsidRDefault="00471D2E" w:rsidP="00471D2E">
      <w:pPr>
        <w:pStyle w:val="libNormal"/>
        <w:rPr>
          <w:rtl/>
        </w:rPr>
      </w:pPr>
      <w:r w:rsidRPr="00E55F8D">
        <w:rPr>
          <w:rStyle w:val="libBold1Char"/>
          <w:rFonts w:hint="eastAsia"/>
          <w:rtl/>
        </w:rPr>
        <w:t>تفس</w:t>
      </w:r>
      <w:r w:rsidRPr="00E55F8D">
        <w:rPr>
          <w:rStyle w:val="libBold1Char"/>
          <w:rFonts w:hint="cs"/>
          <w:rtl/>
        </w:rPr>
        <w:t>ی</w:t>
      </w:r>
      <w:r w:rsidRPr="00E55F8D">
        <w:rPr>
          <w:rStyle w:val="libBold1Char"/>
          <w:rFonts w:hint="eastAsia"/>
          <w:rtl/>
        </w:rPr>
        <w:t>ر</w:t>
      </w:r>
      <w:r w:rsidRPr="00E55F8D">
        <w:rPr>
          <w:rStyle w:val="libBold1Char"/>
          <w:rtl/>
        </w:rPr>
        <w:t xml:space="preserve"> الإمام ال</w:t>
      </w:r>
      <w:r w:rsidR="00841CC1" w:rsidRPr="00E55F8D">
        <w:rPr>
          <w:rStyle w:val="libBold1Char"/>
          <w:rtl/>
        </w:rPr>
        <w:t>عسکريّ</w:t>
      </w:r>
      <w:r>
        <w:rPr>
          <w:rtl/>
        </w:rPr>
        <w:t xml:space="preserve">:قال رسول اللّه </w:t>
      </w:r>
      <w:r w:rsidR="008C6066" w:rsidRPr="008C6066">
        <w:rPr>
          <w:rStyle w:val="libAlaemChar"/>
          <w:rtl/>
        </w:rPr>
        <w:t>صلى‌الله‌عليه‌وآله‌وسلم</w:t>
      </w:r>
      <w:r>
        <w:rPr>
          <w:rtl/>
        </w:rPr>
        <w:t xml:space="preserve">: لا </w:t>
      </w:r>
      <w:r>
        <w:rPr>
          <w:rFonts w:hint="cs"/>
          <w:rtl/>
        </w:rPr>
        <w:t>ی</w:t>
      </w:r>
      <w:r>
        <w:rPr>
          <w:rFonts w:hint="eastAsia"/>
          <w:rtl/>
        </w:rPr>
        <w:t>زال</w:t>
      </w:r>
      <w:r>
        <w:rPr>
          <w:rtl/>
        </w:rPr>
        <w:t xml:space="preserve"> المؤمن خائفا من سوء ال</w:t>
      </w:r>
      <w:r w:rsidR="00E55F8D">
        <w:rPr>
          <w:rtl/>
        </w:rPr>
        <w:t>عاقبة</w:t>
      </w:r>
      <w:r>
        <w:rPr>
          <w:rtl/>
        </w:rPr>
        <w:t xml:space="preserve"> لا </w:t>
      </w:r>
      <w:r>
        <w:rPr>
          <w:rFonts w:hint="cs"/>
          <w:rtl/>
        </w:rPr>
        <w:t>ی</w:t>
      </w:r>
      <w:r>
        <w:rPr>
          <w:rFonts w:hint="eastAsia"/>
          <w:rtl/>
        </w:rPr>
        <w:t>ت</w:t>
      </w:r>
      <w:r>
        <w:rPr>
          <w:rFonts w:hint="cs"/>
          <w:rtl/>
        </w:rPr>
        <w:t>ی</w:t>
      </w:r>
      <w:r>
        <w:rPr>
          <w:rFonts w:hint="eastAsia"/>
          <w:rtl/>
        </w:rPr>
        <w:t>قّن</w:t>
      </w:r>
      <w:r>
        <w:rPr>
          <w:rtl/>
        </w:rPr>
        <w:t xml:space="preserve"> الوصول </w:t>
      </w:r>
      <w:r w:rsidR="003653A2">
        <w:rPr>
          <w:rtl/>
        </w:rPr>
        <w:t>الى</w:t>
      </w:r>
      <w:r>
        <w:rPr>
          <w:rtl/>
        </w:rPr>
        <w:t xml:space="preserve"> رضوان اللّه حتّ</w:t>
      </w:r>
      <w:r>
        <w:rPr>
          <w:rFonts w:hint="cs"/>
          <w:rtl/>
        </w:rPr>
        <w:t>ی</w:t>
      </w:r>
      <w:r>
        <w:rPr>
          <w:rtl/>
        </w:rPr>
        <w:t xml:space="preserve"> </w:t>
      </w:r>
      <w:r>
        <w:rPr>
          <w:rFonts w:hint="cs"/>
          <w:rtl/>
        </w:rPr>
        <w:t>ی</w:t>
      </w:r>
      <w:r>
        <w:rPr>
          <w:rFonts w:hint="eastAsia"/>
          <w:rtl/>
        </w:rPr>
        <w:t>کون</w:t>
      </w:r>
      <w:r>
        <w:rPr>
          <w:rtl/>
        </w:rPr>
        <w:t xml:space="preserve"> وقت نزع روحه و ظهور ملک الموت 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قد تقدّم </w:t>
      </w:r>
      <w:r w:rsidR="009640A2">
        <w:rPr>
          <w:rtl/>
        </w:rPr>
        <w:t>في</w:t>
      </w:r>
      <w:r w:rsidR="00C74BB8" w:rsidRPr="00E55F8D">
        <w:rPr>
          <w:rFonts w:hint="eastAsia"/>
          <w:rtl/>
        </w:rPr>
        <w:t>(</w:t>
      </w:r>
      <w:r w:rsidR="00471D2E" w:rsidRPr="00E55F8D">
        <w:rPr>
          <w:rFonts w:hint="eastAsia"/>
          <w:rtl/>
        </w:rPr>
        <w:t>ختم</w:t>
      </w:r>
      <w:r w:rsidR="00C74BB8" w:rsidRPr="00E55F8D">
        <w:rPr>
          <w:rFonts w:hint="eastAsia"/>
          <w:rtl/>
        </w:rPr>
        <w:t>)</w:t>
      </w:r>
      <w:r w:rsidR="00471D2E" w:rsidRPr="00E55F8D">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بذلک.</w:t>
      </w:r>
    </w:p>
    <w:p w:rsidR="008C6066" w:rsidRDefault="003653A2" w:rsidP="00E55F8D">
      <w:pPr>
        <w:pStyle w:val="libCenterBold1"/>
        <w:rPr>
          <w:rtl/>
        </w:rPr>
      </w:pPr>
      <w:r>
        <w:rPr>
          <w:rFonts w:hint="eastAsia"/>
          <w:rtl/>
        </w:rPr>
        <w:t>حکأية</w:t>
      </w:r>
      <w:r w:rsidR="00471D2E">
        <w:rPr>
          <w:rtl/>
        </w:rPr>
        <w:t xml:space="preserve"> الرجل الاسرائ</w:t>
      </w:r>
      <w:r w:rsidR="00471D2E">
        <w:rPr>
          <w:rFonts w:hint="cs"/>
          <w:rtl/>
        </w:rPr>
        <w:t>ی</w:t>
      </w:r>
      <w:r>
        <w:rPr>
          <w:rFonts w:hint="eastAsia"/>
          <w:rtl/>
        </w:rPr>
        <w:t>لي</w:t>
      </w:r>
    </w:p>
    <w:p w:rsidR="008C6066" w:rsidRDefault="00471D2E" w:rsidP="00E55F8D">
      <w:pPr>
        <w:pStyle w:val="libNormal"/>
        <w:rPr>
          <w:rtl/>
        </w:rPr>
      </w:pPr>
      <w:r w:rsidRPr="00E55F8D">
        <w:rPr>
          <w:rStyle w:val="libBold1Char"/>
          <w:rFonts w:hint="eastAsia"/>
          <w:rtl/>
        </w:rPr>
        <w:t>قصص</w:t>
      </w:r>
      <w:r w:rsidRPr="00E55F8D">
        <w:rPr>
          <w:rStyle w:val="libBold1Char"/>
          <w:rtl/>
        </w:rPr>
        <w:t xml:space="preserve"> الأنب</w:t>
      </w:r>
      <w:r w:rsidRPr="00E55F8D">
        <w:rPr>
          <w:rStyle w:val="libBold1Char"/>
          <w:rFonts w:hint="cs"/>
          <w:rtl/>
        </w:rPr>
        <w:t>ی</w:t>
      </w:r>
      <w:r w:rsidRPr="00E55F8D">
        <w:rPr>
          <w:rStyle w:val="libBold1Char"/>
          <w:rFonts w:hint="eastAsia"/>
          <w:rtl/>
        </w:rPr>
        <w:t>اء</w:t>
      </w:r>
      <w:r w:rsidRPr="00E55F8D">
        <w:rPr>
          <w:rStyle w:val="libBold1Char"/>
          <w:rtl/>
        </w:rPr>
        <w:t>:</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کان </w:t>
      </w:r>
      <w:r w:rsidR="009640A2">
        <w:rPr>
          <w:rtl/>
        </w:rPr>
        <w:t>في</w:t>
      </w:r>
      <w:r>
        <w:rPr>
          <w:rtl/>
        </w:rPr>
        <w:t xml:space="preserve"> </w:t>
      </w:r>
      <w:r w:rsidR="00685D3F">
        <w:rPr>
          <w:rtl/>
        </w:rPr>
        <w:t>بني</w:t>
      </w:r>
      <w:r>
        <w:rPr>
          <w:rtl/>
        </w:rPr>
        <w:t xml:space="preserve"> إسرائ</w:t>
      </w:r>
      <w:r>
        <w:rPr>
          <w:rFonts w:hint="cs"/>
          <w:rtl/>
        </w:rPr>
        <w:t>ی</w:t>
      </w:r>
      <w:r>
        <w:rPr>
          <w:rFonts w:hint="eastAsia"/>
          <w:rtl/>
        </w:rPr>
        <w:t>ل</w:t>
      </w:r>
      <w:r>
        <w:rPr>
          <w:rtl/>
        </w:rPr>
        <w:t xml:space="preserve"> رجل </w:t>
      </w:r>
      <w:r>
        <w:rPr>
          <w:rFonts w:hint="cs"/>
          <w:rtl/>
        </w:rPr>
        <w:t>ی</w:t>
      </w:r>
      <w:r>
        <w:rPr>
          <w:rFonts w:hint="eastAsia"/>
          <w:rtl/>
        </w:rPr>
        <w:t>کثر</w:t>
      </w:r>
      <w:r>
        <w:rPr>
          <w:rtl/>
        </w:rPr>
        <w:t xml:space="preserve"> أن </w:t>
      </w:r>
      <w:r>
        <w:rPr>
          <w:rFonts w:hint="cs"/>
          <w:rtl/>
        </w:rPr>
        <w:t>ی</w:t>
      </w:r>
      <w:r>
        <w:rPr>
          <w:rFonts w:hint="eastAsia"/>
          <w:rtl/>
        </w:rPr>
        <w:t>قول</w:t>
      </w:r>
      <w:r>
        <w:rPr>
          <w:rtl/>
        </w:rPr>
        <w:t xml:space="preserve"> </w:t>
      </w:r>
      <w:r w:rsidR="00C74BB8" w:rsidRPr="00E55F8D">
        <w:rPr>
          <w:rtl/>
        </w:rPr>
        <w:t>(</w:t>
      </w:r>
      <w:r w:rsidRPr="00E55F8D">
        <w:rPr>
          <w:rtl/>
        </w:rPr>
        <w:t>الحمد للّه ربّ العالم</w:t>
      </w:r>
      <w:r w:rsidRPr="00E55F8D">
        <w:rPr>
          <w:rFonts w:hint="cs"/>
          <w:rtl/>
        </w:rPr>
        <w:t>ی</w:t>
      </w:r>
      <w:r w:rsidRPr="00E55F8D">
        <w:rPr>
          <w:rFonts w:hint="eastAsia"/>
          <w:rtl/>
        </w:rPr>
        <w:t>ن</w:t>
      </w:r>
      <w:r w:rsidRPr="00E55F8D">
        <w:rPr>
          <w:rtl/>
        </w:rPr>
        <w:t xml:space="preserve"> و ال</w:t>
      </w:r>
      <w:r w:rsidR="00E55F8D" w:rsidRPr="00E55F8D">
        <w:rPr>
          <w:rtl/>
        </w:rPr>
        <w:t>عاقبة</w:t>
      </w:r>
      <w:r w:rsidRPr="00E55F8D">
        <w:rPr>
          <w:rtl/>
        </w:rPr>
        <w:t xml:space="preserve"> للم</w:t>
      </w:r>
      <w:r w:rsidR="00564FF4" w:rsidRPr="00E55F8D">
        <w:rPr>
          <w:rtl/>
        </w:rPr>
        <w:t>تقي</w:t>
      </w:r>
      <w:r w:rsidRPr="00E55F8D">
        <w:rPr>
          <w:rFonts w:hint="eastAsia"/>
          <w:rtl/>
        </w:rPr>
        <w:t>ن</w:t>
      </w:r>
      <w:r w:rsidR="00C74BB8" w:rsidRPr="00E55F8D">
        <w:rPr>
          <w:rFonts w:hint="eastAsia"/>
          <w:rtl/>
        </w:rPr>
        <w:t>)</w:t>
      </w:r>
      <w:r w:rsidRPr="00E55F8D">
        <w:rPr>
          <w:rFonts w:hint="eastAsia"/>
          <w:rtl/>
        </w:rPr>
        <w:t>فغاظ</w:t>
      </w:r>
      <w:r>
        <w:rPr>
          <w:rtl/>
        </w:rPr>
        <w:t xml:space="preserve"> إب</w:t>
      </w:r>
      <w:r w:rsidR="003653A2">
        <w:rPr>
          <w:rtl/>
        </w:rPr>
        <w:t>لي</w:t>
      </w:r>
      <w:r>
        <w:rPr>
          <w:rFonts w:hint="eastAsia"/>
          <w:rtl/>
        </w:rPr>
        <w:t>س</w:t>
      </w:r>
      <w:r>
        <w:rPr>
          <w:rtl/>
        </w:rPr>
        <w:t xml:space="preserve"> ذلک فبعث </w:t>
      </w:r>
      <w:r w:rsidR="00067415">
        <w:rPr>
          <w:rtl/>
        </w:rPr>
        <w:t>اليه</w:t>
      </w:r>
      <w:r>
        <w:rPr>
          <w:rtl/>
        </w:rPr>
        <w:t xml:space="preserve"> ش</w:t>
      </w:r>
      <w:r>
        <w:rPr>
          <w:rFonts w:hint="cs"/>
          <w:rtl/>
        </w:rPr>
        <w:t>ی</w:t>
      </w:r>
      <w:r>
        <w:rPr>
          <w:rFonts w:hint="eastAsia"/>
          <w:rtl/>
        </w:rPr>
        <w:t>طانا</w:t>
      </w:r>
      <w:r>
        <w:rPr>
          <w:rtl/>
        </w:rPr>
        <w:t xml:space="preserve"> فقل:ال</w:t>
      </w:r>
      <w:r w:rsidR="00E55F8D">
        <w:rPr>
          <w:rtl/>
        </w:rPr>
        <w:t>عاقبة</w:t>
      </w:r>
      <w:r>
        <w:rPr>
          <w:rtl/>
        </w:rPr>
        <w:t xml:space="preserve"> للأغن</w:t>
      </w:r>
      <w:r>
        <w:rPr>
          <w:rFonts w:hint="cs"/>
          <w:rtl/>
        </w:rPr>
        <w:t>ی</w:t>
      </w:r>
      <w:r>
        <w:rPr>
          <w:rFonts w:hint="eastAsia"/>
          <w:rtl/>
        </w:rPr>
        <w:t>اء،فجاءه</w:t>
      </w:r>
      <w:r>
        <w:rPr>
          <w:rtl/>
        </w:rPr>
        <w:t xml:space="preserve"> فقال ذلک فتحاکما </w:t>
      </w:r>
      <w:r w:rsidR="003653A2">
        <w:rPr>
          <w:rtl/>
        </w:rPr>
        <w:t>الى</w:t>
      </w:r>
      <w:r>
        <w:rPr>
          <w:rtl/>
        </w:rPr>
        <w:t xml:space="preserve"> أول من </w:t>
      </w:r>
      <w:r>
        <w:rPr>
          <w:rFonts w:hint="cs"/>
          <w:rtl/>
        </w:rPr>
        <w:t>ی</w:t>
      </w:r>
      <w:r>
        <w:rPr>
          <w:rFonts w:hint="eastAsia"/>
          <w:rtl/>
        </w:rPr>
        <w:t>طلع</w:t>
      </w:r>
      <w:r>
        <w:rPr>
          <w:rtl/>
        </w:rPr>
        <w:t xml:space="preserve"> ع</w:t>
      </w:r>
      <w:r w:rsidR="003653A2">
        <w:rPr>
          <w:rtl/>
        </w:rPr>
        <w:t>لي</w:t>
      </w:r>
      <w:r>
        <w:rPr>
          <w:rFonts w:hint="eastAsia"/>
          <w:rtl/>
        </w:rPr>
        <w:t>هما</w:t>
      </w:r>
      <w:r>
        <w:rPr>
          <w:rtl/>
        </w:rPr>
        <w:t xml:space="preserve"> ع</w:t>
      </w:r>
      <w:r w:rsidR="003653A2">
        <w:rPr>
          <w:rtl/>
        </w:rPr>
        <w:t>ل</w:t>
      </w:r>
      <w:r w:rsidR="00E55F8D">
        <w:rPr>
          <w:rFonts w:hint="cs"/>
          <w:rtl/>
        </w:rPr>
        <w:t>ى</w:t>
      </w:r>
      <w:r>
        <w:rPr>
          <w:rtl/>
        </w:rPr>
        <w:t xml:space="preserve"> قطع </w:t>
      </w:r>
      <w:r>
        <w:rPr>
          <w:rFonts w:hint="cs"/>
          <w:rtl/>
        </w:rPr>
        <w:t>ی</w:t>
      </w:r>
      <w:r>
        <w:rPr>
          <w:rFonts w:hint="eastAsia"/>
          <w:rtl/>
        </w:rPr>
        <w:t>د</w:t>
      </w:r>
      <w:r>
        <w:rPr>
          <w:rtl/>
        </w:rPr>
        <w:t xml:space="preserve"> </w:t>
      </w:r>
      <w:r w:rsidR="003653A2">
        <w:rPr>
          <w:rtl/>
        </w:rPr>
        <w:t>الذي</w:t>
      </w:r>
      <w:r>
        <w:rPr>
          <w:rtl/>
        </w:rPr>
        <w:t xml:space="preserve"> </w:t>
      </w:r>
      <w:r>
        <w:rPr>
          <w:rFonts w:hint="cs"/>
          <w:rtl/>
        </w:rPr>
        <w:t>ی</w:t>
      </w:r>
      <w:r>
        <w:rPr>
          <w:rFonts w:hint="eastAsia"/>
          <w:rtl/>
        </w:rPr>
        <w:t>حکم</w:t>
      </w:r>
      <w:r>
        <w:rPr>
          <w:rtl/>
        </w:rPr>
        <w:t xml:space="preserve"> ع</w:t>
      </w:r>
      <w:r w:rsidR="003653A2">
        <w:rPr>
          <w:rtl/>
        </w:rPr>
        <w:t>لي</w:t>
      </w:r>
      <w:r>
        <w:rPr>
          <w:rFonts w:hint="eastAsia"/>
          <w:rtl/>
        </w:rPr>
        <w:t>ه،ف</w:t>
      </w:r>
      <w:r w:rsidR="00841CC1">
        <w:rPr>
          <w:rFonts w:hint="eastAsia"/>
          <w:rtl/>
        </w:rPr>
        <w:t>لقي</w:t>
      </w:r>
      <w:r>
        <w:rPr>
          <w:rFonts w:hint="eastAsia"/>
          <w:rtl/>
        </w:rPr>
        <w:t>ا</w:t>
      </w:r>
      <w:r>
        <w:rPr>
          <w:rtl/>
        </w:rPr>
        <w:t xml:space="preserve"> شخصا فأخبراه بحالهما فقال:ال</w:t>
      </w:r>
      <w:r w:rsidR="00E55F8D">
        <w:rPr>
          <w:rtl/>
        </w:rPr>
        <w:t>عاقبة</w:t>
      </w:r>
      <w:r>
        <w:rPr>
          <w:rtl/>
        </w:rPr>
        <w:t xml:space="preserve"> للأغن</w:t>
      </w:r>
      <w:r>
        <w:rPr>
          <w:rFonts w:hint="cs"/>
          <w:rtl/>
        </w:rPr>
        <w:t>ی</w:t>
      </w:r>
      <w:r>
        <w:rPr>
          <w:rFonts w:hint="eastAsia"/>
          <w:rtl/>
        </w:rPr>
        <w:t>اء</w:t>
      </w:r>
      <w:r>
        <w:rPr>
          <w:rtl/>
        </w:rPr>
        <w:t xml:space="preserve"> فقطع </w:t>
      </w:r>
      <w:r>
        <w:rPr>
          <w:rFonts w:hint="cs"/>
          <w:rtl/>
        </w:rPr>
        <w:t>ی</w:t>
      </w:r>
      <w:r>
        <w:rPr>
          <w:rFonts w:hint="eastAsia"/>
          <w:rtl/>
        </w:rPr>
        <w:t>ده</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w:t>
      </w:r>
      <w:r w:rsidR="003653A2">
        <w:rPr>
          <w:rtl/>
        </w:rPr>
        <w:t>صلاة</w:t>
      </w:r>
      <w:r w:rsidR="00E55F8D">
        <w:rPr>
          <w:rFonts w:hint="cs"/>
          <w:rtl/>
        </w:rPr>
        <w:t>/</w:t>
      </w:r>
      <w:r w:rsidR="0094408E">
        <w:rPr>
          <w:rtl/>
        </w:rPr>
        <w:t>440</w:t>
      </w:r>
      <w:r w:rsidR="00471D2E">
        <w:rPr>
          <w:rtl/>
        </w:rPr>
        <w:t>/</w:t>
      </w:r>
      <w:r w:rsidR="0094408E">
        <w:rPr>
          <w:rtl/>
        </w:rPr>
        <w:t>61</w:t>
      </w:r>
      <w:r w:rsidR="00471D2E">
        <w:rPr>
          <w:rtl/>
        </w:rPr>
        <w:t>،ج:</w:t>
      </w:r>
      <w:r w:rsidR="0094408E">
        <w:rPr>
          <w:rtl/>
        </w:rPr>
        <w:t>78</w:t>
      </w:r>
      <w:r w:rsidR="00471D2E">
        <w:rPr>
          <w:rtl/>
        </w:rPr>
        <w:t>/</w:t>
      </w:r>
      <w:r w:rsidR="0094408E">
        <w:rPr>
          <w:rtl/>
        </w:rPr>
        <w:t>86</w:t>
      </w:r>
      <w:r w:rsidR="00471D2E">
        <w:rPr>
          <w:rtl/>
        </w:rPr>
        <w:t>.</w:t>
      </w:r>
    </w:p>
    <w:p w:rsidR="008C6066" w:rsidRDefault="00DE3D9F" w:rsidP="00E55F8D">
      <w:pPr>
        <w:pStyle w:val="libFootnote0"/>
        <w:rPr>
          <w:rtl/>
        </w:rPr>
      </w:pPr>
      <w:r>
        <w:rPr>
          <w:rtl/>
        </w:rPr>
        <w:t>(2)</w:t>
      </w:r>
      <w:r w:rsidR="00471D2E">
        <w:rPr>
          <w:rtl/>
        </w:rPr>
        <w:t xml:space="preserve"> ق:کتاب الأخلاق</w:t>
      </w:r>
      <w:r w:rsidR="00E55F8D">
        <w:rPr>
          <w:rFonts w:hint="cs"/>
          <w:rtl/>
        </w:rPr>
        <w:t>/</w:t>
      </w:r>
      <w:r w:rsidR="0094408E">
        <w:rPr>
          <w:rtl/>
        </w:rPr>
        <w:t>203</w:t>
      </w:r>
      <w:r w:rsidR="00471D2E">
        <w:rPr>
          <w:rtl/>
        </w:rPr>
        <w:t>/</w:t>
      </w:r>
      <w:r w:rsidR="0094408E">
        <w:rPr>
          <w:rtl/>
        </w:rPr>
        <w:t>52</w:t>
      </w:r>
      <w:r w:rsidR="00471D2E">
        <w:rPr>
          <w:rtl/>
        </w:rPr>
        <w:t>،ج:</w:t>
      </w:r>
      <w:r w:rsidR="0094408E">
        <w:rPr>
          <w:rtl/>
        </w:rPr>
        <w:t>362</w:t>
      </w:r>
      <w:r w:rsidR="00471D2E">
        <w:rPr>
          <w:rtl/>
        </w:rPr>
        <w:t>/</w:t>
      </w:r>
      <w:r w:rsidR="0094408E">
        <w:rPr>
          <w:rtl/>
        </w:rPr>
        <w:t>71</w:t>
      </w:r>
      <w:r w:rsidR="00471D2E">
        <w:rPr>
          <w:rtl/>
        </w:rPr>
        <w:t>.</w:t>
      </w:r>
    </w:p>
    <w:p w:rsidR="008C6066" w:rsidRDefault="00DE3D9F" w:rsidP="00E55F8D">
      <w:pPr>
        <w:pStyle w:val="libFootnote0"/>
        <w:rPr>
          <w:rtl/>
        </w:rPr>
      </w:pPr>
      <w:r>
        <w:rPr>
          <w:rtl/>
        </w:rPr>
        <w:t>(3)</w:t>
      </w:r>
      <w:r w:rsidR="00471D2E">
        <w:rPr>
          <w:rtl/>
        </w:rPr>
        <w:t xml:space="preserve"> ق:کتاب الأخلاق</w:t>
      </w:r>
      <w:r w:rsidR="00E55F8D">
        <w:rPr>
          <w:rFonts w:hint="cs"/>
          <w:rtl/>
        </w:rPr>
        <w:t>/</w:t>
      </w:r>
      <w:r w:rsidR="0094408E">
        <w:rPr>
          <w:rtl/>
        </w:rPr>
        <w:t>203</w:t>
      </w:r>
      <w:r w:rsidR="00471D2E">
        <w:rPr>
          <w:rtl/>
        </w:rPr>
        <w:t>/</w:t>
      </w:r>
      <w:r w:rsidR="0094408E">
        <w:rPr>
          <w:rtl/>
        </w:rPr>
        <w:t>52</w:t>
      </w:r>
      <w:r w:rsidR="00471D2E">
        <w:rPr>
          <w:rtl/>
        </w:rPr>
        <w:t>،ج:</w:t>
      </w:r>
      <w:r w:rsidR="0094408E">
        <w:rPr>
          <w:rtl/>
        </w:rPr>
        <w:t>363</w:t>
      </w:r>
      <w:r w:rsidR="00471D2E">
        <w:rPr>
          <w:rtl/>
        </w:rPr>
        <w:t>/</w:t>
      </w:r>
      <w:r w:rsidR="0094408E">
        <w:rPr>
          <w:rtl/>
        </w:rPr>
        <w:t>71</w:t>
      </w:r>
      <w:r w:rsidR="00471D2E">
        <w:rPr>
          <w:rtl/>
        </w:rPr>
        <w:t>.</w:t>
      </w:r>
    </w:p>
    <w:p w:rsidR="008C6066" w:rsidRDefault="00DE3D9F" w:rsidP="00E55F8D">
      <w:pPr>
        <w:pStyle w:val="libFootnote0"/>
        <w:rPr>
          <w:rtl/>
        </w:rPr>
      </w:pPr>
      <w:r>
        <w:rPr>
          <w:rtl/>
        </w:rPr>
        <w:t>(4)</w:t>
      </w:r>
      <w:r w:rsidR="00471D2E">
        <w:rPr>
          <w:rtl/>
        </w:rPr>
        <w:t xml:space="preserve"> ق:کتاب الأخلاق</w:t>
      </w:r>
      <w:r w:rsidR="00E55F8D">
        <w:rPr>
          <w:rFonts w:hint="cs"/>
          <w:rtl/>
        </w:rPr>
        <w:t>/</w:t>
      </w:r>
      <w:r w:rsidR="0094408E">
        <w:rPr>
          <w:rtl/>
        </w:rPr>
        <w:t>204</w:t>
      </w:r>
      <w:r w:rsidR="00471D2E">
        <w:rPr>
          <w:rtl/>
        </w:rPr>
        <w:t>/</w:t>
      </w:r>
      <w:r w:rsidR="0094408E">
        <w:rPr>
          <w:rtl/>
        </w:rPr>
        <w:t>52</w:t>
      </w:r>
      <w:r w:rsidR="00471D2E">
        <w:rPr>
          <w:rtl/>
        </w:rPr>
        <w:t>،ج:</w:t>
      </w:r>
      <w:r w:rsidR="0094408E">
        <w:rPr>
          <w:rtl/>
        </w:rPr>
        <w:t>366</w:t>
      </w:r>
      <w:r w:rsidR="00471D2E">
        <w:rPr>
          <w:rtl/>
        </w:rPr>
        <w:t>/</w:t>
      </w:r>
      <w:r w:rsidR="0094408E">
        <w:rPr>
          <w:rtl/>
        </w:rPr>
        <w:t>71</w:t>
      </w:r>
      <w:r w:rsidR="00471D2E">
        <w:rPr>
          <w:rtl/>
        </w:rPr>
        <w:t>.</w:t>
      </w:r>
    </w:p>
    <w:p w:rsidR="00E55F8D" w:rsidRDefault="00E55F8D" w:rsidP="00E55F8D">
      <w:pPr>
        <w:pStyle w:val="libNormal"/>
        <w:rPr>
          <w:rtl/>
        </w:rPr>
      </w:pPr>
      <w:r>
        <w:rPr>
          <w:rFonts w:hint="eastAsia"/>
          <w:rtl/>
        </w:rPr>
        <w:br w:type="page"/>
      </w:r>
    </w:p>
    <w:p w:rsidR="008C6066" w:rsidRDefault="00471D2E" w:rsidP="00E55F8D">
      <w:pPr>
        <w:pStyle w:val="libNormal0"/>
        <w:rPr>
          <w:rtl/>
        </w:rPr>
      </w:pPr>
      <w:r>
        <w:rPr>
          <w:rFonts w:hint="eastAsia"/>
          <w:rtl/>
        </w:rPr>
        <w:t>فرجع</w:t>
      </w:r>
      <w:r>
        <w:rPr>
          <w:rtl/>
        </w:rPr>
        <w:t xml:space="preserve"> و هو </w:t>
      </w:r>
      <w:r>
        <w:rPr>
          <w:rFonts w:hint="cs"/>
          <w:rtl/>
        </w:rPr>
        <w:t>ی</w:t>
      </w:r>
      <w:r>
        <w:rPr>
          <w:rFonts w:hint="eastAsia"/>
          <w:rtl/>
        </w:rPr>
        <w:t>حمد</w:t>
      </w:r>
      <w:r>
        <w:rPr>
          <w:rtl/>
        </w:rPr>
        <w:t xml:space="preserve"> اللّه و </w:t>
      </w:r>
      <w:r>
        <w:rPr>
          <w:rFonts w:hint="cs"/>
          <w:rtl/>
        </w:rPr>
        <w:t>ی</w:t>
      </w:r>
      <w:r>
        <w:rPr>
          <w:rFonts w:hint="eastAsia"/>
          <w:rtl/>
        </w:rPr>
        <w:t>قول</w:t>
      </w:r>
      <w:r w:rsidR="00C74BB8" w:rsidRPr="00E55F8D">
        <w:rPr>
          <w:rStyle w:val="libNormalChar"/>
          <w:rFonts w:hint="eastAsia"/>
          <w:rtl/>
        </w:rPr>
        <w:t>(</w:t>
      </w:r>
      <w:r w:rsidRPr="00E55F8D">
        <w:rPr>
          <w:rStyle w:val="libNormalChar"/>
          <w:rFonts w:hint="eastAsia"/>
          <w:rtl/>
        </w:rPr>
        <w:t>ال</w:t>
      </w:r>
      <w:r w:rsidR="00E55F8D" w:rsidRPr="00E55F8D">
        <w:rPr>
          <w:rStyle w:val="libNormalChar"/>
          <w:rFonts w:hint="eastAsia"/>
          <w:rtl/>
        </w:rPr>
        <w:t>عاقبة</w:t>
      </w:r>
      <w:r w:rsidRPr="00E55F8D">
        <w:rPr>
          <w:rStyle w:val="libNormalChar"/>
          <w:rtl/>
        </w:rPr>
        <w:t xml:space="preserve"> للم</w:t>
      </w:r>
      <w:r w:rsidR="00564FF4" w:rsidRPr="00E55F8D">
        <w:rPr>
          <w:rStyle w:val="libNormalChar"/>
          <w:rtl/>
        </w:rPr>
        <w:t>تقي</w:t>
      </w:r>
      <w:r w:rsidRPr="00E55F8D">
        <w:rPr>
          <w:rStyle w:val="libNormalChar"/>
          <w:rFonts w:hint="eastAsia"/>
          <w:rtl/>
        </w:rPr>
        <w:t>ن</w:t>
      </w:r>
      <w:r w:rsidR="00C74BB8" w:rsidRPr="00E55F8D">
        <w:rPr>
          <w:rStyle w:val="libNormalChar"/>
          <w:rFonts w:hint="eastAsia"/>
          <w:rtl/>
        </w:rPr>
        <w:t>)</w:t>
      </w:r>
      <w:r>
        <w:rPr>
          <w:rFonts w:hint="eastAsia"/>
          <w:rtl/>
        </w:rPr>
        <w:t>فقال</w:t>
      </w:r>
      <w:r>
        <w:rPr>
          <w:rtl/>
        </w:rPr>
        <w:t xml:space="preserve"> له:تعود </w:t>
      </w:r>
      <w:r w:rsidR="003653A2">
        <w:rPr>
          <w:rtl/>
        </w:rPr>
        <w:t>أي</w:t>
      </w:r>
      <w:r>
        <w:rPr>
          <w:rFonts w:hint="eastAsia"/>
          <w:rtl/>
        </w:rPr>
        <w:t>ضا؟فقال</w:t>
      </w:r>
      <w:r>
        <w:rPr>
          <w:rtl/>
        </w:rPr>
        <w:t>:نعم ع</w:t>
      </w:r>
      <w:r w:rsidR="003653A2">
        <w:rPr>
          <w:rtl/>
        </w:rPr>
        <w:t>ل</w:t>
      </w:r>
      <w:r w:rsidR="00E55F8D">
        <w:rPr>
          <w:rFonts w:hint="cs"/>
          <w:rtl/>
        </w:rPr>
        <w:t>ى</w:t>
      </w:r>
      <w:r>
        <w:rPr>
          <w:rtl/>
        </w:rPr>
        <w:t xml:space="preserve"> </w:t>
      </w:r>
      <w:r w:rsidR="003653A2">
        <w:rPr>
          <w:rFonts w:hint="cs"/>
          <w:rtl/>
        </w:rPr>
        <w:t>یدي</w:t>
      </w:r>
      <w:r>
        <w:rPr>
          <w:rtl/>
        </w:rPr>
        <w:t xml:space="preserve"> الأخر</w:t>
      </w:r>
      <w:r>
        <w:rPr>
          <w:rFonts w:hint="cs"/>
          <w:rtl/>
        </w:rPr>
        <w:t>ی</w:t>
      </w:r>
      <w:r>
        <w:rPr>
          <w:rFonts w:hint="eastAsia"/>
          <w:rtl/>
        </w:rPr>
        <w:t>،فخرجا</w:t>
      </w:r>
      <w:r>
        <w:rPr>
          <w:rtl/>
        </w:rPr>
        <w:t xml:space="preserve"> فطلع الآخر فحکم ع</w:t>
      </w:r>
      <w:r w:rsidR="003653A2">
        <w:rPr>
          <w:rtl/>
        </w:rPr>
        <w:t>لي</w:t>
      </w:r>
      <w:r>
        <w:rPr>
          <w:rFonts w:hint="eastAsia"/>
          <w:rtl/>
        </w:rPr>
        <w:t>ه</w:t>
      </w:r>
      <w:r>
        <w:rPr>
          <w:rtl/>
        </w:rPr>
        <w:t xml:space="preserve"> </w:t>
      </w:r>
      <w:r w:rsidR="003653A2">
        <w:rPr>
          <w:rtl/>
        </w:rPr>
        <w:t>أي</w:t>
      </w:r>
      <w:r>
        <w:rPr>
          <w:rFonts w:hint="eastAsia"/>
          <w:rtl/>
        </w:rPr>
        <w:t>ضا</w:t>
      </w:r>
      <w:r>
        <w:rPr>
          <w:rtl/>
        </w:rPr>
        <w:t xml:space="preserve"> فقطعت </w:t>
      </w:r>
      <w:r>
        <w:rPr>
          <w:rFonts w:hint="cs"/>
          <w:rtl/>
        </w:rPr>
        <w:t>ی</w:t>
      </w:r>
      <w:r>
        <w:rPr>
          <w:rFonts w:hint="eastAsia"/>
          <w:rtl/>
        </w:rPr>
        <w:t>ده</w:t>
      </w:r>
      <w:r>
        <w:rPr>
          <w:rtl/>
        </w:rPr>
        <w:t xml:space="preserve"> الأخر</w:t>
      </w:r>
      <w:r>
        <w:rPr>
          <w:rFonts w:hint="cs"/>
          <w:rtl/>
        </w:rPr>
        <w:t>ی</w:t>
      </w:r>
      <w:r>
        <w:rPr>
          <w:rtl/>
        </w:rPr>
        <w:t xml:space="preserve"> و عاد </w:t>
      </w:r>
      <w:r w:rsidR="003653A2">
        <w:rPr>
          <w:rtl/>
        </w:rPr>
        <w:t>أي</w:t>
      </w:r>
      <w:r>
        <w:rPr>
          <w:rFonts w:hint="eastAsia"/>
          <w:rtl/>
        </w:rPr>
        <w:t>ضا</w:t>
      </w:r>
      <w:r>
        <w:rPr>
          <w:rtl/>
        </w:rPr>
        <w:t xml:space="preserve"> </w:t>
      </w:r>
      <w:r>
        <w:rPr>
          <w:rFonts w:hint="cs"/>
          <w:rtl/>
        </w:rPr>
        <w:t>ی</w:t>
      </w:r>
      <w:r>
        <w:rPr>
          <w:rFonts w:hint="eastAsia"/>
          <w:rtl/>
        </w:rPr>
        <w:t>حمد</w:t>
      </w:r>
      <w:r>
        <w:rPr>
          <w:rtl/>
        </w:rPr>
        <w:t xml:space="preserve"> اللّه و </w:t>
      </w:r>
      <w:r w:rsidRPr="00E55F8D">
        <w:rPr>
          <w:rStyle w:val="libNormalChar"/>
          <w:rFonts w:hint="cs"/>
          <w:rtl/>
        </w:rPr>
        <w:t>ی</w:t>
      </w:r>
      <w:r w:rsidRPr="00E55F8D">
        <w:rPr>
          <w:rStyle w:val="libNormalChar"/>
          <w:rFonts w:hint="eastAsia"/>
          <w:rtl/>
        </w:rPr>
        <w:t>قول</w:t>
      </w:r>
      <w:r w:rsidR="00C74BB8" w:rsidRPr="00E55F8D">
        <w:rPr>
          <w:rStyle w:val="libNormalChar"/>
          <w:rFonts w:hint="eastAsia"/>
          <w:rtl/>
        </w:rPr>
        <w:t>(</w:t>
      </w:r>
      <w:r w:rsidRPr="00E55F8D">
        <w:rPr>
          <w:rStyle w:val="libNormalChar"/>
          <w:rFonts w:hint="eastAsia"/>
          <w:rtl/>
        </w:rPr>
        <w:t>ال</w:t>
      </w:r>
      <w:r w:rsidR="00E55F8D" w:rsidRPr="00E55F8D">
        <w:rPr>
          <w:rStyle w:val="libNormalChar"/>
          <w:rFonts w:hint="eastAsia"/>
          <w:rtl/>
        </w:rPr>
        <w:t>عاقبة</w:t>
      </w:r>
      <w:r w:rsidRPr="00E55F8D">
        <w:rPr>
          <w:rStyle w:val="libNormalChar"/>
          <w:rtl/>
        </w:rPr>
        <w:t xml:space="preserve"> للم</w:t>
      </w:r>
      <w:r w:rsidR="00564FF4" w:rsidRPr="00E55F8D">
        <w:rPr>
          <w:rStyle w:val="libNormalChar"/>
          <w:rtl/>
        </w:rPr>
        <w:t>تقي</w:t>
      </w:r>
      <w:r w:rsidRPr="00E55F8D">
        <w:rPr>
          <w:rStyle w:val="libNormalChar"/>
          <w:rFonts w:hint="eastAsia"/>
          <w:rtl/>
        </w:rPr>
        <w:t>ن</w:t>
      </w:r>
      <w:r w:rsidR="00C74BB8" w:rsidRPr="00E55F8D">
        <w:rPr>
          <w:rStyle w:val="libNormalChar"/>
          <w:rFonts w:hint="eastAsia"/>
          <w:rtl/>
        </w:rPr>
        <w:t>)</w:t>
      </w:r>
      <w:r w:rsidRPr="00E55F8D">
        <w:rPr>
          <w:rStyle w:val="libNormalChar"/>
          <w:rFonts w:hint="eastAsia"/>
          <w:rtl/>
        </w:rPr>
        <w:t>فقال</w:t>
      </w:r>
      <w:r>
        <w:rPr>
          <w:rtl/>
        </w:rPr>
        <w:t xml:space="preserve"> له:تحاکمن</w:t>
      </w:r>
      <w:r>
        <w:rPr>
          <w:rFonts w:hint="cs"/>
          <w:rtl/>
        </w:rPr>
        <w:t>ی</w:t>
      </w:r>
      <w:r>
        <w:rPr>
          <w:rtl/>
        </w:rPr>
        <w:t xml:space="preserve"> ع</w:t>
      </w:r>
      <w:r w:rsidR="003653A2">
        <w:rPr>
          <w:rtl/>
        </w:rPr>
        <w:t>ل</w:t>
      </w:r>
      <w:r w:rsidR="00E55F8D">
        <w:rPr>
          <w:rFonts w:hint="cs"/>
          <w:rtl/>
        </w:rPr>
        <w:t>ى</w:t>
      </w:r>
      <w:r>
        <w:rPr>
          <w:rtl/>
        </w:rPr>
        <w:t xml:space="preserve"> ضرب العنق؟فقال:نعم،فخرجا فر</w:t>
      </w:r>
      <w:r w:rsidR="003653A2">
        <w:rPr>
          <w:rtl/>
        </w:rPr>
        <w:t>أي</w:t>
      </w:r>
      <w:r>
        <w:rPr>
          <w:rFonts w:hint="eastAsia"/>
          <w:rtl/>
        </w:rPr>
        <w:t>ا</w:t>
      </w:r>
      <w:r>
        <w:rPr>
          <w:rtl/>
        </w:rPr>
        <w:t xml:space="preserve"> مثالا فوقفا ع</w:t>
      </w:r>
      <w:r w:rsidR="003653A2">
        <w:rPr>
          <w:rtl/>
        </w:rPr>
        <w:t>لي</w:t>
      </w:r>
      <w:r>
        <w:rPr>
          <w:rFonts w:hint="eastAsia"/>
          <w:rtl/>
        </w:rPr>
        <w:t>ه</w:t>
      </w:r>
      <w:r>
        <w:rPr>
          <w:rtl/>
        </w:rPr>
        <w:t xml:space="preserve"> فقال:</w:t>
      </w:r>
      <w:r w:rsidR="009640A2">
        <w:rPr>
          <w:rtl/>
        </w:rPr>
        <w:t>انّي</w:t>
      </w:r>
      <w:r>
        <w:rPr>
          <w:rtl/>
        </w:rPr>
        <w:t xml:space="preserve"> کنت حاکمت هذا و قصّا ع</w:t>
      </w:r>
      <w:r w:rsidR="003653A2">
        <w:rPr>
          <w:rtl/>
        </w:rPr>
        <w:t>لي</w:t>
      </w:r>
      <w:r>
        <w:rPr>
          <w:rFonts w:hint="eastAsia"/>
          <w:rtl/>
        </w:rPr>
        <w:t>ه</w:t>
      </w:r>
      <w:r>
        <w:rPr>
          <w:rtl/>
        </w:rPr>
        <w:t xml:space="preserve"> قصّتهما،قال:فمسح </w:t>
      </w:r>
      <w:r w:rsidR="003653A2">
        <w:rPr>
          <w:rFonts w:hint="cs"/>
          <w:rtl/>
        </w:rPr>
        <w:t>یدي</w:t>
      </w:r>
      <w:r>
        <w:rPr>
          <w:rFonts w:hint="eastAsia"/>
          <w:rtl/>
        </w:rPr>
        <w:t>ه</w:t>
      </w:r>
      <w:r>
        <w:rPr>
          <w:rtl/>
        </w:rPr>
        <w:t xml:space="preserve"> فعادتا،ثمّ ضرب عنق ذلک الخب</w:t>
      </w:r>
      <w:r>
        <w:rPr>
          <w:rFonts w:hint="cs"/>
          <w:rtl/>
        </w:rPr>
        <w:t>ی</w:t>
      </w:r>
      <w:r>
        <w:rPr>
          <w:rFonts w:hint="eastAsia"/>
          <w:rtl/>
        </w:rPr>
        <w:t>ث</w:t>
      </w:r>
      <w:r>
        <w:rPr>
          <w:rtl/>
        </w:rPr>
        <w:t xml:space="preserve"> و قال:هکذا ال</w:t>
      </w:r>
      <w:r w:rsidR="00E55F8D">
        <w:rPr>
          <w:rtl/>
        </w:rPr>
        <w:t>عاقبة</w:t>
      </w:r>
      <w:r>
        <w:rPr>
          <w:rtl/>
        </w:rPr>
        <w:t xml:space="preserve"> للم</w:t>
      </w:r>
      <w:r w:rsidR="00564FF4">
        <w:rPr>
          <w:rtl/>
        </w:rPr>
        <w:t>تقي</w:t>
      </w:r>
      <w:r>
        <w:rPr>
          <w:rFonts w:hint="eastAsia"/>
          <w:rtl/>
        </w:rPr>
        <w:t>ن</w:t>
      </w:r>
      <w:r>
        <w:rPr>
          <w:rtl/>
        </w:rPr>
        <w:t xml:space="preserve"> </w:t>
      </w:r>
      <w:r w:rsidRPr="009D640D">
        <w:rPr>
          <w:rStyle w:val="libFootnotenumChar"/>
          <w:rtl/>
        </w:rPr>
        <w:t>(1)</w:t>
      </w:r>
      <w:r>
        <w:rPr>
          <w:rtl/>
        </w:rPr>
        <w:t>.</w:t>
      </w:r>
    </w:p>
    <w:p w:rsidR="008C6066" w:rsidRDefault="00471D2E" w:rsidP="00E55F8D">
      <w:pPr>
        <w:pStyle w:val="libNormal"/>
        <w:rPr>
          <w:rtl/>
        </w:rPr>
      </w:pPr>
      <w:r>
        <w:rPr>
          <w:rFonts w:hint="eastAsia"/>
          <w:rtl/>
        </w:rPr>
        <w:t>باب</w:t>
      </w:r>
      <w:r>
        <w:rPr>
          <w:rtl/>
        </w:rPr>
        <w:t xml:space="preserve"> </w:t>
      </w:r>
      <w:r w:rsidR="00424ED1">
        <w:rPr>
          <w:rtl/>
        </w:rPr>
        <w:t>غزوة</w:t>
      </w:r>
      <w:r>
        <w:rPr>
          <w:rtl/>
        </w:rPr>
        <w:t xml:space="preserve"> تبوک و قص</w:t>
      </w:r>
      <w:r w:rsidR="00E55F8D">
        <w:rPr>
          <w:rFonts w:hint="cs"/>
          <w:rtl/>
        </w:rPr>
        <w:t>ة</w:t>
      </w:r>
      <w:r>
        <w:rPr>
          <w:rtl/>
        </w:rPr>
        <w:t xml:space="preserve"> العقب</w:t>
      </w:r>
      <w:r w:rsidR="00E55F8D">
        <w:rPr>
          <w:rFonts w:hint="cs"/>
          <w:rtl/>
        </w:rPr>
        <w:t>ة</w:t>
      </w:r>
      <w:r>
        <w:rPr>
          <w:rtl/>
        </w:rPr>
        <w:t xml:space="preserve"> </w:t>
      </w:r>
      <w:r w:rsidRPr="009D640D">
        <w:rPr>
          <w:rStyle w:val="libFootnotenumChar"/>
          <w:rtl/>
        </w:rPr>
        <w:t>(2)</w:t>
      </w:r>
      <w:r>
        <w:rPr>
          <w:rtl/>
        </w:rPr>
        <w:t>.</w:t>
      </w:r>
    </w:p>
    <w:p w:rsidR="008C6066" w:rsidRDefault="00471D2E" w:rsidP="00E55F8D">
      <w:pPr>
        <w:pStyle w:val="libNormal"/>
        <w:rPr>
          <w:rtl/>
        </w:rPr>
      </w:pPr>
      <w:r>
        <w:rPr>
          <w:rFonts w:hint="eastAsia"/>
          <w:rtl/>
        </w:rPr>
        <w:t>خبر</w:t>
      </w:r>
      <w:r>
        <w:rPr>
          <w:rtl/>
        </w:rPr>
        <w:t xml:space="preserve"> عقب</w:t>
      </w:r>
      <w:r w:rsidR="00E55F8D">
        <w:rPr>
          <w:rFonts w:hint="cs"/>
          <w:rtl/>
        </w:rPr>
        <w:t>ة</w:t>
      </w:r>
      <w:r>
        <w:rPr>
          <w:rtl/>
        </w:rPr>
        <w:t xml:space="preserve"> هرش</w:t>
      </w:r>
      <w:r>
        <w:rPr>
          <w:rFonts w:hint="cs"/>
          <w:rtl/>
        </w:rPr>
        <w:t>ی</w:t>
      </w:r>
      <w:r>
        <w:rPr>
          <w:rtl/>
        </w:rPr>
        <w:t xml:space="preserve"> و أسماء </w:t>
      </w:r>
      <w:r w:rsidR="003653A2">
        <w:rPr>
          <w:rtl/>
        </w:rPr>
        <w:t>الذي</w:t>
      </w:r>
      <w:r>
        <w:rPr>
          <w:rFonts w:hint="eastAsia"/>
          <w:rtl/>
        </w:rPr>
        <w:t>ن</w:t>
      </w:r>
      <w:r>
        <w:rPr>
          <w:rtl/>
        </w:rPr>
        <w:t xml:space="preserve"> نفروا ب</w:t>
      </w:r>
      <w:r w:rsidR="00696982">
        <w:rPr>
          <w:rtl/>
        </w:rPr>
        <w:t>ناقة</w:t>
      </w:r>
      <w:r>
        <w:rPr>
          <w:rtl/>
        </w:rPr>
        <w:t xml:space="preserve"> رسول اللّه </w:t>
      </w:r>
      <w:r w:rsidR="008C6066" w:rsidRPr="008C6066">
        <w:rPr>
          <w:rStyle w:val="libAlaemChar"/>
          <w:rtl/>
        </w:rPr>
        <w:t>صلى‌الله‌عليه‌وآله‌وسلم</w:t>
      </w:r>
      <w:r>
        <w:rPr>
          <w:rtl/>
        </w:rPr>
        <w:t xml:space="preserve">و رآهم </w:t>
      </w:r>
      <w:r w:rsidR="002D5688">
        <w:rPr>
          <w:rtl/>
        </w:rPr>
        <w:t>ح</w:t>
      </w:r>
      <w:r w:rsidR="00332F64">
        <w:rPr>
          <w:rtl/>
        </w:rPr>
        <w:t>ذي</w:t>
      </w:r>
      <w:r w:rsidR="002D5688">
        <w:rPr>
          <w:rtl/>
        </w:rPr>
        <w:t>فة</w:t>
      </w:r>
      <w:r>
        <w:rPr>
          <w:rtl/>
        </w:rPr>
        <w:t xml:space="preserve"> بن </w:t>
      </w:r>
      <w:r w:rsidR="002D5688">
        <w:rPr>
          <w:rtl/>
        </w:rPr>
        <w:t>اليمان</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إعلام الوری</w:t>
      </w:r>
      <w:r w:rsidR="00471D2E">
        <w:rPr>
          <w:rtl/>
        </w:rPr>
        <w:t xml:space="preserve">: أمر رسول اللّه </w:t>
      </w:r>
      <w:r w:rsidRPr="008C6066">
        <w:rPr>
          <w:rStyle w:val="libAlaemChar"/>
          <w:rtl/>
        </w:rPr>
        <w:t>صلى‌الله‌عليه‌وآله‌وسلم</w:t>
      </w:r>
      <w:r w:rsidR="009640A2">
        <w:rPr>
          <w:rtl/>
        </w:rPr>
        <w:t>في</w:t>
      </w:r>
      <w:r w:rsidR="00471D2E">
        <w:rPr>
          <w:rtl/>
        </w:rPr>
        <w:t xml:space="preserve"> </w:t>
      </w:r>
      <w:r w:rsidR="003653A2">
        <w:rPr>
          <w:rtl/>
        </w:rPr>
        <w:t>ليلة</w:t>
      </w:r>
      <w:r w:rsidR="00471D2E">
        <w:rPr>
          <w:rtl/>
        </w:rPr>
        <w:t xml:space="preserve"> ال</w:t>
      </w:r>
      <w:r w:rsidR="00C92014">
        <w:rPr>
          <w:rtl/>
        </w:rPr>
        <w:t>عقبة</w:t>
      </w:r>
      <w:r w:rsidR="00471D2E">
        <w:rPr>
          <w:rtl/>
        </w:rPr>
        <w:t xml:space="preserve"> </w:t>
      </w:r>
      <w:r w:rsidR="002D5688">
        <w:rPr>
          <w:rtl/>
        </w:rPr>
        <w:t>ح</w:t>
      </w:r>
      <w:r w:rsidR="00332F64">
        <w:rPr>
          <w:rtl/>
        </w:rPr>
        <w:t>ذي</w:t>
      </w:r>
      <w:r w:rsidR="002D5688">
        <w:rPr>
          <w:rtl/>
        </w:rPr>
        <w:t>فة</w:t>
      </w:r>
      <w:r w:rsidR="00471D2E">
        <w:rPr>
          <w:rtl/>
        </w:rPr>
        <w:t xml:space="preserve"> بن </w:t>
      </w:r>
      <w:r w:rsidR="002D5688">
        <w:rPr>
          <w:rtl/>
        </w:rPr>
        <w:t>اليمان</w:t>
      </w:r>
      <w:r w:rsidR="00471D2E">
        <w:rPr>
          <w:rtl/>
        </w:rPr>
        <w:t xml:space="preserve"> و عمّار بن </w:t>
      </w:r>
      <w:r w:rsidR="00471D2E">
        <w:rPr>
          <w:rFonts w:hint="cs"/>
          <w:rtl/>
        </w:rPr>
        <w:t>ی</w:t>
      </w:r>
      <w:r w:rsidR="00471D2E">
        <w:rPr>
          <w:rFonts w:hint="eastAsia"/>
          <w:rtl/>
        </w:rPr>
        <w:t>اسر</w:t>
      </w:r>
      <w:r w:rsidR="00471D2E">
        <w:rPr>
          <w:rtl/>
        </w:rPr>
        <w:t xml:space="preserve"> ف</w:t>
      </w:r>
      <w:r w:rsidR="00D87694">
        <w:rPr>
          <w:rtl/>
        </w:rPr>
        <w:t>مشي</w:t>
      </w:r>
      <w:r w:rsidR="00471D2E">
        <w:rPr>
          <w:rFonts w:hint="eastAsia"/>
          <w:rtl/>
        </w:rPr>
        <w:t>ا</w:t>
      </w:r>
      <w:r w:rsidR="00471D2E">
        <w:rPr>
          <w:rtl/>
        </w:rPr>
        <w:t xml:space="preserve"> معه </w:t>
      </w:r>
      <w:r w:rsidR="00D87694">
        <w:rPr>
          <w:rtl/>
        </w:rPr>
        <w:t>مشي</w:t>
      </w:r>
      <w:r w:rsidR="00471D2E">
        <w:rPr>
          <w:rFonts w:hint="eastAsia"/>
          <w:rtl/>
        </w:rPr>
        <w:t>ا</w:t>
      </w:r>
      <w:r w:rsidR="00471D2E">
        <w:rPr>
          <w:rtl/>
        </w:rPr>
        <w:t xml:space="preserve"> و أمر عمّارا أن </w:t>
      </w:r>
      <w:r w:rsidR="00471D2E">
        <w:rPr>
          <w:rFonts w:hint="cs"/>
          <w:rtl/>
        </w:rPr>
        <w:t>ی</w:t>
      </w:r>
      <w:r w:rsidR="00471D2E">
        <w:rPr>
          <w:rFonts w:hint="eastAsia"/>
          <w:rtl/>
        </w:rPr>
        <w:t>أخذ</w:t>
      </w:r>
      <w:r w:rsidR="00471D2E">
        <w:rPr>
          <w:rtl/>
        </w:rPr>
        <w:t xml:space="preserve"> بزمام ال</w:t>
      </w:r>
      <w:r w:rsidR="00696982">
        <w:rPr>
          <w:rtl/>
        </w:rPr>
        <w:t>ناقة</w:t>
      </w:r>
      <w:r w:rsidR="00471D2E">
        <w:rPr>
          <w:rtl/>
        </w:rPr>
        <w:t xml:space="preserve"> و أمر </w:t>
      </w:r>
      <w:r w:rsidR="002D5688">
        <w:rPr>
          <w:rtl/>
        </w:rPr>
        <w:t>ح</w:t>
      </w:r>
      <w:r w:rsidR="00332F64">
        <w:rPr>
          <w:rtl/>
        </w:rPr>
        <w:t>ذي</w:t>
      </w:r>
      <w:r w:rsidR="002D5688">
        <w:rPr>
          <w:rtl/>
        </w:rPr>
        <w:t>فة</w:t>
      </w:r>
      <w:r w:rsidR="00471D2E">
        <w:rPr>
          <w:rtl/>
        </w:rPr>
        <w:t xml:space="preserve"> أن </w:t>
      </w:r>
      <w:r w:rsidR="00471D2E">
        <w:rPr>
          <w:rFonts w:hint="cs"/>
          <w:rtl/>
        </w:rPr>
        <w:t>ی</w:t>
      </w:r>
      <w:r w:rsidR="00471D2E">
        <w:rPr>
          <w:rFonts w:hint="eastAsia"/>
          <w:rtl/>
        </w:rPr>
        <w:t>سوقها</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E55F8D">
      <w:pPr>
        <w:pStyle w:val="libCenterBold1"/>
        <w:rPr>
          <w:rtl/>
        </w:rPr>
      </w:pPr>
      <w:r>
        <w:rPr>
          <w:rFonts w:hint="eastAsia"/>
          <w:rtl/>
        </w:rPr>
        <w:t>رواح</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sidR="00FC7037">
        <w:rPr>
          <w:rtl/>
        </w:rPr>
        <w:t>اليمن</w:t>
      </w:r>
    </w:p>
    <w:p w:rsidR="008C6066" w:rsidRDefault="00EB4AA5" w:rsidP="00E55F8D">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9640A2">
        <w:rPr>
          <w:rtl/>
        </w:rPr>
        <w:t>عليّ</w:t>
      </w:r>
      <w:r w:rsidR="00471D2E">
        <w:rPr>
          <w:rtl/>
        </w:rPr>
        <w:t xml:space="preserve"> 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قال: دعان</w:t>
      </w:r>
      <w:r w:rsidR="00471D2E">
        <w:rPr>
          <w:rFonts w:hint="cs"/>
          <w:rtl/>
        </w:rPr>
        <w:t>ی</w:t>
      </w:r>
      <w:r w:rsidR="00471D2E">
        <w:rPr>
          <w:rtl/>
        </w:rPr>
        <w:t xml:space="preserve"> رسول اللّه </w:t>
      </w:r>
      <w:r w:rsidR="008C6066" w:rsidRPr="008C6066">
        <w:rPr>
          <w:rStyle w:val="libAlaemChar"/>
          <w:rtl/>
        </w:rPr>
        <w:t>صلى‌الله‌عليه‌وآله‌وسلم</w:t>
      </w:r>
      <w:r w:rsidR="00E55F8D">
        <w:rPr>
          <w:rStyle w:val="libAlaemChar"/>
          <w:rFonts w:hint="cs"/>
          <w:rtl/>
        </w:rPr>
        <w:t xml:space="preserve"> </w:t>
      </w:r>
      <w:r w:rsidR="00471D2E">
        <w:rPr>
          <w:rtl/>
        </w:rPr>
        <w:t>فوجّهن</w:t>
      </w:r>
      <w:r w:rsidR="00471D2E">
        <w:rPr>
          <w:rFonts w:hint="cs"/>
          <w:rtl/>
        </w:rPr>
        <w:t>ی</w:t>
      </w:r>
      <w:r w:rsidR="00471D2E">
        <w:rPr>
          <w:rtl/>
        </w:rPr>
        <w:t xml:space="preserve"> </w:t>
      </w:r>
      <w:r w:rsidR="003653A2">
        <w:rPr>
          <w:rtl/>
        </w:rPr>
        <w:t>الى</w:t>
      </w:r>
      <w:r w:rsidR="00471D2E">
        <w:rPr>
          <w:rtl/>
        </w:rPr>
        <w:t xml:space="preserve"> </w:t>
      </w:r>
      <w:r w:rsidR="00FC7037">
        <w:rPr>
          <w:rtl/>
        </w:rPr>
        <w:t>اليمن</w:t>
      </w:r>
      <w:r w:rsidR="00471D2E">
        <w:rPr>
          <w:rtl/>
        </w:rPr>
        <w:t xml:space="preserve"> لأصلح ب</w:t>
      </w:r>
      <w:r w:rsidR="00471D2E">
        <w:rPr>
          <w:rFonts w:hint="cs"/>
          <w:rtl/>
        </w:rPr>
        <w:t>ی</w:t>
      </w:r>
      <w:r w:rsidR="00471D2E">
        <w:rPr>
          <w:rFonts w:hint="eastAsia"/>
          <w:rtl/>
        </w:rPr>
        <w:t>نهم</w:t>
      </w:r>
      <w:r w:rsidR="00471D2E">
        <w:rPr>
          <w:rtl/>
        </w:rPr>
        <w:t xml:space="preserve"> </w:t>
      </w:r>
      <w:r w:rsidR="00471D2E" w:rsidRPr="00E55F8D">
        <w:rPr>
          <w:rtl/>
        </w:rPr>
        <w:t>ف</w:t>
      </w:r>
      <w:r w:rsidR="008C6066" w:rsidRPr="00E55F8D">
        <w:rPr>
          <w:rtl/>
        </w:rPr>
        <w:t>قلت</w:t>
      </w:r>
      <w:r w:rsidR="00471D2E" w:rsidRPr="00E55F8D">
        <w:rPr>
          <w:rtl/>
        </w:rPr>
        <w:t>:</w:t>
      </w:r>
      <w:r w:rsidR="00471D2E" w:rsidRPr="00E55F8D">
        <w:rPr>
          <w:rFonts w:hint="cs"/>
          <w:rtl/>
        </w:rPr>
        <w:t>ی</w:t>
      </w:r>
      <w:r w:rsidR="00471D2E" w:rsidRPr="00E55F8D">
        <w:rPr>
          <w:rFonts w:hint="eastAsia"/>
          <w:rtl/>
        </w:rPr>
        <w:t>ا</w:t>
      </w:r>
      <w:r w:rsidR="00471D2E">
        <w:rPr>
          <w:rtl/>
        </w:rPr>
        <w:t xml:space="preserve"> رسول اللّه </w:t>
      </w:r>
      <w:r w:rsidR="008C6066" w:rsidRPr="008C6066">
        <w:rPr>
          <w:rStyle w:val="libAlaemChar"/>
          <w:rtl/>
        </w:rPr>
        <w:t>صلى‌الله‌عليه‌وآله‌وسلم</w:t>
      </w:r>
      <w:r w:rsidR="00471D2E">
        <w:rPr>
          <w:rtl/>
        </w:rPr>
        <w:t>انّهم قوم کث</w:t>
      </w:r>
      <w:r w:rsidR="00471D2E">
        <w:rPr>
          <w:rFonts w:hint="cs"/>
          <w:rtl/>
        </w:rPr>
        <w:t>ی</w:t>
      </w:r>
      <w:r w:rsidR="00471D2E">
        <w:rPr>
          <w:rFonts w:hint="eastAsia"/>
          <w:rtl/>
        </w:rPr>
        <w:t>ر</w:t>
      </w:r>
      <w:r w:rsidR="00471D2E">
        <w:rPr>
          <w:rtl/>
        </w:rPr>
        <w:t xml:space="preserve"> و لهم سنّ و أنا شابّ حدث،فقال:</w:t>
      </w:r>
      <w:r w:rsidR="00471D2E">
        <w:rPr>
          <w:rFonts w:hint="cs"/>
          <w:rtl/>
        </w:rPr>
        <w:t>ی</w:t>
      </w:r>
      <w:r w:rsidR="00471D2E">
        <w:rPr>
          <w:rFonts w:hint="eastAsia"/>
          <w:rtl/>
        </w:rPr>
        <w:t>ا</w:t>
      </w:r>
      <w:r w:rsidR="00471D2E">
        <w:rPr>
          <w:rtl/>
        </w:rPr>
        <w:t xml:space="preserve"> </w:t>
      </w:r>
      <w:r w:rsidR="009640A2">
        <w:rPr>
          <w:rtl/>
        </w:rPr>
        <w:t>عليّ</w:t>
      </w:r>
      <w:r w:rsidR="00471D2E">
        <w:rPr>
          <w:rFonts w:hint="eastAsia"/>
          <w:rtl/>
        </w:rPr>
        <w:t>،اذا</w:t>
      </w:r>
      <w:r w:rsidR="00471D2E">
        <w:rPr>
          <w:rtl/>
        </w:rPr>
        <w:t xml:space="preserve"> صرت بأع</w:t>
      </w:r>
      <w:r w:rsidR="003653A2">
        <w:rPr>
          <w:rtl/>
        </w:rPr>
        <w:t>لي</w:t>
      </w:r>
      <w:r w:rsidR="00471D2E">
        <w:rPr>
          <w:rtl/>
        </w:rPr>
        <w:t xml:space="preserve"> </w:t>
      </w:r>
      <w:r w:rsidR="00C92014">
        <w:rPr>
          <w:rtl/>
        </w:rPr>
        <w:t>عقبة</w:t>
      </w:r>
      <w:r w:rsidR="00471D2E">
        <w:rPr>
          <w:rtl/>
        </w:rPr>
        <w:t xml:space="preserve"> أ</w:t>
      </w:r>
      <w:r w:rsidR="009640A2">
        <w:rPr>
          <w:rtl/>
        </w:rPr>
        <w:t>في</w:t>
      </w:r>
      <w:r w:rsidR="00471D2E">
        <w:rPr>
          <w:rFonts w:hint="eastAsia"/>
          <w:rtl/>
        </w:rPr>
        <w:t>ق</w:t>
      </w:r>
      <w:r w:rsidR="00471D2E">
        <w:rPr>
          <w:rtl/>
        </w:rPr>
        <w:t xml:space="preserve"> فناد بأع</w:t>
      </w:r>
      <w:r w:rsidR="003653A2">
        <w:rPr>
          <w:rtl/>
        </w:rPr>
        <w:t>لي</w:t>
      </w:r>
      <w:r w:rsidR="00471D2E">
        <w:rPr>
          <w:rtl/>
        </w:rPr>
        <w:t xml:space="preserve"> صوتک:</w:t>
      </w:r>
      <w:r w:rsidR="00471D2E">
        <w:rPr>
          <w:rFonts w:hint="cs"/>
          <w:rtl/>
        </w:rPr>
        <w:t>ی</w:t>
      </w:r>
      <w:r w:rsidR="00471D2E">
        <w:rPr>
          <w:rFonts w:hint="eastAsia"/>
          <w:rtl/>
        </w:rPr>
        <w:t>ا</w:t>
      </w:r>
      <w:r w:rsidR="00471D2E">
        <w:rPr>
          <w:rtl/>
        </w:rPr>
        <w:t xml:space="preserve"> شجر </w:t>
      </w:r>
      <w:r w:rsidR="00471D2E">
        <w:rPr>
          <w:rFonts w:hint="cs"/>
          <w:rtl/>
        </w:rPr>
        <w:t>ی</w:t>
      </w:r>
      <w:r w:rsidR="00471D2E">
        <w:rPr>
          <w:rFonts w:hint="eastAsia"/>
          <w:rtl/>
        </w:rPr>
        <w:t>ا</w:t>
      </w:r>
      <w:r w:rsidR="00471D2E">
        <w:rPr>
          <w:rtl/>
        </w:rPr>
        <w:t xml:space="preserve"> مدر </w:t>
      </w:r>
      <w:r w:rsidR="00471D2E">
        <w:rPr>
          <w:rFonts w:hint="cs"/>
          <w:rtl/>
        </w:rPr>
        <w:t>ی</w:t>
      </w:r>
      <w:r w:rsidR="00471D2E">
        <w:rPr>
          <w:rFonts w:hint="eastAsia"/>
          <w:rtl/>
        </w:rPr>
        <w:t>ا</w:t>
      </w:r>
      <w:r w:rsidR="00471D2E">
        <w:rPr>
          <w:rtl/>
        </w:rPr>
        <w:t xml:space="preserve"> ثر</w:t>
      </w:r>
      <w:r w:rsidR="00471D2E">
        <w:rPr>
          <w:rFonts w:hint="cs"/>
          <w:rtl/>
        </w:rPr>
        <w:t>ی</w:t>
      </w:r>
      <w:r w:rsidR="00471D2E">
        <w:rPr>
          <w:rFonts w:hint="eastAsia"/>
          <w:rtl/>
        </w:rPr>
        <w:t>،محمد</w:t>
      </w:r>
      <w:r w:rsidR="00471D2E">
        <w:rPr>
          <w:rtl/>
        </w:rPr>
        <w:t xml:space="preserve"> رسول اللّه </w:t>
      </w:r>
      <w:r w:rsidR="00E55F8D" w:rsidRPr="008C6066">
        <w:rPr>
          <w:rStyle w:val="libAlaemChar"/>
          <w:rtl/>
        </w:rPr>
        <w:t>صلى‌الله‌عليه‌وآله‌وسلم</w:t>
      </w:r>
      <w:r w:rsidR="00E55F8D">
        <w:rPr>
          <w:rFonts w:hint="eastAsia"/>
          <w:rtl/>
        </w:rPr>
        <w:t xml:space="preserve"> </w:t>
      </w:r>
      <w:r w:rsidR="00471D2E">
        <w:rPr>
          <w:rFonts w:hint="eastAsia"/>
          <w:rtl/>
        </w:rPr>
        <w:t>قرئکم</w:t>
      </w:r>
      <w:r w:rsidR="00471D2E">
        <w:rPr>
          <w:rtl/>
        </w:rPr>
        <w:t xml:space="preserve"> السلام،قال:فذهبت فلمّا صرت بأع</w:t>
      </w:r>
      <w:r w:rsidR="003653A2">
        <w:rPr>
          <w:rtl/>
        </w:rPr>
        <w:t>ل</w:t>
      </w:r>
      <w:r w:rsidR="00E55F8D">
        <w:rPr>
          <w:rFonts w:hint="cs"/>
          <w:rtl/>
        </w:rPr>
        <w:t>ى</w:t>
      </w:r>
      <w:r w:rsidR="00471D2E">
        <w:rPr>
          <w:rtl/>
        </w:rPr>
        <w:t xml:space="preserve"> العقب</w:t>
      </w:r>
      <w:r w:rsidR="00E55F8D">
        <w:rPr>
          <w:rFonts w:hint="cs"/>
          <w:rtl/>
        </w:rPr>
        <w:t>ة</w:t>
      </w:r>
      <w:r w:rsidR="00471D2E">
        <w:rPr>
          <w:rtl/>
        </w:rPr>
        <w:t xml:space="preserve"> أشرفت ع</w:t>
      </w:r>
      <w:r w:rsidR="003653A2">
        <w:rPr>
          <w:rtl/>
        </w:rPr>
        <w:t>ل</w:t>
      </w:r>
      <w:r w:rsidR="00E55F8D">
        <w:rPr>
          <w:rFonts w:hint="cs"/>
          <w:rtl/>
        </w:rPr>
        <w:t>ى</w:t>
      </w:r>
      <w:r w:rsidR="00471D2E">
        <w:rPr>
          <w:rtl/>
        </w:rPr>
        <w:t xml:space="preserve"> أهل </w:t>
      </w:r>
      <w:r w:rsidR="00FC7037">
        <w:rPr>
          <w:rtl/>
        </w:rPr>
        <w:t>اليمن</w:t>
      </w:r>
      <w:r w:rsidR="00471D2E">
        <w:rPr>
          <w:rtl/>
        </w:rPr>
        <w:t xml:space="preserve"> فإذا هم بأسرهم مقبلون نحو</w:t>
      </w:r>
      <w:r w:rsidR="00471D2E">
        <w:rPr>
          <w:rFonts w:hint="cs"/>
          <w:rtl/>
        </w:rPr>
        <w:t>ی</w:t>
      </w:r>
      <w:r w:rsidR="00471D2E">
        <w:rPr>
          <w:rtl/>
        </w:rPr>
        <w:t xml:space="preserve"> مشرعون</w:t>
      </w:r>
    </w:p>
    <w:p w:rsidR="009853BF" w:rsidRDefault="003653A2" w:rsidP="003653A2">
      <w:pPr>
        <w:pStyle w:val="libLine"/>
        <w:rPr>
          <w:rtl/>
        </w:rPr>
      </w:pPr>
      <w:r>
        <w:rPr>
          <w:rFonts w:hint="eastAsia"/>
          <w:rtl/>
        </w:rPr>
        <w:t>____________________</w:t>
      </w:r>
    </w:p>
    <w:p w:rsidR="008C6066" w:rsidRDefault="00DE3D9F" w:rsidP="00E55F8D">
      <w:pPr>
        <w:pStyle w:val="libFootnote0"/>
        <w:rPr>
          <w:rtl/>
        </w:rPr>
      </w:pPr>
      <w:r>
        <w:rPr>
          <w:rtl/>
        </w:rPr>
        <w:t>(1)</w:t>
      </w:r>
      <w:r w:rsidR="00471D2E">
        <w:rPr>
          <w:rtl/>
        </w:rPr>
        <w:t xml:space="preserve"> ق:کتاب الأخلاق</w:t>
      </w:r>
      <w:r w:rsidR="00E55F8D">
        <w:rPr>
          <w:rFonts w:hint="cs"/>
          <w:rtl/>
        </w:rPr>
        <w:t>/</w:t>
      </w:r>
      <w:r w:rsidR="0094408E">
        <w:rPr>
          <w:rtl/>
        </w:rPr>
        <w:t>96</w:t>
      </w:r>
      <w:r w:rsidR="00471D2E">
        <w:rPr>
          <w:rtl/>
        </w:rPr>
        <w:t>/</w:t>
      </w:r>
      <w:r w:rsidR="0094408E">
        <w:rPr>
          <w:rtl/>
        </w:rPr>
        <w:t>19</w:t>
      </w:r>
      <w:r w:rsidR="00471D2E">
        <w:rPr>
          <w:rtl/>
        </w:rPr>
        <w:t>،ج:</w:t>
      </w:r>
      <w:r w:rsidR="0094408E">
        <w:rPr>
          <w:rtl/>
        </w:rPr>
        <w:t>293</w:t>
      </w:r>
      <w:r w:rsidR="00471D2E">
        <w:rPr>
          <w:rtl/>
        </w:rPr>
        <w:t>/</w:t>
      </w:r>
      <w:r w:rsidR="0094408E">
        <w:rPr>
          <w:rtl/>
        </w:rPr>
        <w:t>70</w:t>
      </w:r>
      <w:r w:rsidR="00471D2E">
        <w:rPr>
          <w:rtl/>
        </w:rPr>
        <w:t>.</w:t>
      </w:r>
    </w:p>
    <w:p w:rsidR="008C6066" w:rsidRDefault="00DE3D9F" w:rsidP="00E55F8D">
      <w:pPr>
        <w:pStyle w:val="libFootnote0"/>
        <w:rPr>
          <w:rtl/>
        </w:rPr>
      </w:pPr>
      <w:r>
        <w:rPr>
          <w:rtl/>
        </w:rPr>
        <w:t>(2)</w:t>
      </w:r>
      <w:r w:rsidR="00471D2E">
        <w:rPr>
          <w:rtl/>
        </w:rPr>
        <w:t xml:space="preserve"> ق:</w:t>
      </w:r>
      <w:r w:rsidR="0094408E">
        <w:rPr>
          <w:rtl/>
        </w:rPr>
        <w:t>618</w:t>
      </w:r>
      <w:r w:rsidR="00471D2E">
        <w:rPr>
          <w:rtl/>
        </w:rPr>
        <w:t>/</w:t>
      </w:r>
      <w:r w:rsidR="0094408E">
        <w:rPr>
          <w:rtl/>
        </w:rPr>
        <w:t>59</w:t>
      </w:r>
      <w:r w:rsidR="00471D2E">
        <w:rPr>
          <w:rtl/>
        </w:rPr>
        <w:t>/</w:t>
      </w:r>
      <w:r w:rsidR="0094408E">
        <w:rPr>
          <w:rtl/>
        </w:rPr>
        <w:t>6</w:t>
      </w:r>
      <w:r w:rsidR="00471D2E">
        <w:rPr>
          <w:rtl/>
        </w:rPr>
        <w:t>،ج:</w:t>
      </w:r>
      <w:r w:rsidR="0094408E">
        <w:rPr>
          <w:rtl/>
        </w:rPr>
        <w:t>185</w:t>
      </w:r>
      <w:r w:rsidR="00471D2E">
        <w:rPr>
          <w:rtl/>
        </w:rPr>
        <w:t>/</w:t>
      </w:r>
      <w:r w:rsidR="0094408E">
        <w:rPr>
          <w:rtl/>
        </w:rPr>
        <w:t>21</w:t>
      </w:r>
      <w:r w:rsidR="00471D2E">
        <w:rPr>
          <w:rtl/>
        </w:rPr>
        <w:t>.</w:t>
      </w:r>
    </w:p>
    <w:p w:rsidR="008C6066" w:rsidRDefault="00DE3D9F" w:rsidP="00E55F8D">
      <w:pPr>
        <w:pStyle w:val="libFootnote0"/>
        <w:rPr>
          <w:rtl/>
        </w:rPr>
      </w:pPr>
      <w:r>
        <w:rPr>
          <w:rtl/>
        </w:rPr>
        <w:t>(3)</w:t>
      </w:r>
      <w:r w:rsidR="00471D2E">
        <w:rPr>
          <w:rtl/>
        </w:rPr>
        <w:t xml:space="preserve"> ق:</w:t>
      </w:r>
      <w:r w:rsidR="0094408E">
        <w:rPr>
          <w:rtl/>
        </w:rPr>
        <w:t>627</w:t>
      </w:r>
      <w:r w:rsidR="00471D2E">
        <w:rPr>
          <w:rtl/>
        </w:rPr>
        <w:t>/</w:t>
      </w:r>
      <w:r w:rsidR="0094408E">
        <w:rPr>
          <w:rtl/>
        </w:rPr>
        <w:t>59</w:t>
      </w:r>
      <w:r w:rsidR="00471D2E">
        <w:rPr>
          <w:rtl/>
        </w:rPr>
        <w:t>/</w:t>
      </w:r>
      <w:r w:rsidR="0094408E">
        <w:rPr>
          <w:rtl/>
        </w:rPr>
        <w:t>6</w:t>
      </w:r>
      <w:r w:rsidR="00471D2E">
        <w:rPr>
          <w:rtl/>
        </w:rPr>
        <w:t>،ج:</w:t>
      </w:r>
      <w:r w:rsidR="0094408E">
        <w:rPr>
          <w:rtl/>
        </w:rPr>
        <w:t>222</w:t>
      </w:r>
      <w:r w:rsidR="00471D2E">
        <w:rPr>
          <w:rtl/>
        </w:rPr>
        <w:t>/</w:t>
      </w:r>
      <w:r w:rsidR="0094408E">
        <w:rPr>
          <w:rtl/>
        </w:rPr>
        <w:t>21</w:t>
      </w:r>
      <w:r w:rsidR="00471D2E">
        <w:rPr>
          <w:rtl/>
        </w:rPr>
        <w:t>. ق:</w:t>
      </w:r>
      <w:r w:rsidR="0094408E">
        <w:rPr>
          <w:rtl/>
        </w:rPr>
        <w:t>22</w:t>
      </w:r>
      <w:r w:rsidR="00471D2E">
        <w:rPr>
          <w:rtl/>
        </w:rPr>
        <w:t>/</w:t>
      </w:r>
      <w:r w:rsidR="0094408E">
        <w:rPr>
          <w:rtl/>
        </w:rPr>
        <w:t>3</w:t>
      </w:r>
      <w:r w:rsidR="00471D2E">
        <w:rPr>
          <w:rtl/>
        </w:rPr>
        <w:t>/</w:t>
      </w:r>
      <w:r w:rsidR="0094408E">
        <w:rPr>
          <w:rtl/>
        </w:rPr>
        <w:t>8</w:t>
      </w:r>
      <w:r w:rsidR="00471D2E">
        <w:rPr>
          <w:rtl/>
        </w:rPr>
        <w:t>،ج:</w:t>
      </w:r>
      <w:r w:rsidR="0094408E">
        <w:rPr>
          <w:rtl/>
        </w:rPr>
        <w:t>99</w:t>
      </w:r>
      <w:r w:rsidR="00471D2E">
        <w:rPr>
          <w:rtl/>
        </w:rPr>
        <w:t>/</w:t>
      </w:r>
      <w:r w:rsidR="0094408E">
        <w:rPr>
          <w:rtl/>
        </w:rPr>
        <w:t>28</w:t>
      </w:r>
      <w:r w:rsidR="00471D2E">
        <w:rPr>
          <w:rtl/>
        </w:rPr>
        <w:t>. ق:</w:t>
      </w:r>
      <w:r w:rsidR="0094408E">
        <w:rPr>
          <w:rtl/>
        </w:rPr>
        <w:t>200</w:t>
      </w:r>
      <w:r w:rsidR="00471D2E">
        <w:rPr>
          <w:rtl/>
        </w:rPr>
        <w:t>/</w:t>
      </w:r>
      <w:r w:rsidR="0094408E">
        <w:rPr>
          <w:rtl/>
        </w:rPr>
        <w:t>52</w:t>
      </w:r>
      <w:r w:rsidR="00471D2E">
        <w:rPr>
          <w:rtl/>
        </w:rPr>
        <w:t>/</w:t>
      </w:r>
      <w:r w:rsidR="0094408E">
        <w:rPr>
          <w:rtl/>
        </w:rPr>
        <w:t>9</w:t>
      </w:r>
      <w:r w:rsidR="00471D2E">
        <w:rPr>
          <w:rtl/>
        </w:rPr>
        <w:t xml:space="preserve"> و </w:t>
      </w:r>
      <w:r w:rsidR="0094408E">
        <w:rPr>
          <w:rtl/>
        </w:rPr>
        <w:t>205</w:t>
      </w:r>
      <w:r w:rsidR="00471D2E">
        <w:rPr>
          <w:rtl/>
        </w:rPr>
        <w:t>،ج:</w:t>
      </w:r>
      <w:r w:rsidR="0094408E">
        <w:rPr>
          <w:rtl/>
        </w:rPr>
        <w:t>115</w:t>
      </w:r>
      <w:r w:rsidR="00471D2E">
        <w:rPr>
          <w:rtl/>
        </w:rPr>
        <w:t>/</w:t>
      </w:r>
      <w:r w:rsidR="0094408E">
        <w:rPr>
          <w:rtl/>
        </w:rPr>
        <w:t>37</w:t>
      </w:r>
      <w:r w:rsidR="00471D2E">
        <w:rPr>
          <w:rtl/>
        </w:rPr>
        <w:t xml:space="preserve"> و </w:t>
      </w:r>
      <w:r w:rsidR="0094408E">
        <w:rPr>
          <w:rtl/>
        </w:rPr>
        <w:t>135</w:t>
      </w:r>
      <w:r w:rsidR="00471D2E">
        <w:rPr>
          <w:rtl/>
        </w:rPr>
        <w:t>.</w:t>
      </w:r>
    </w:p>
    <w:p w:rsidR="008C6066" w:rsidRDefault="00DE3D9F" w:rsidP="00E55F8D">
      <w:pPr>
        <w:pStyle w:val="libFootnote0"/>
        <w:rPr>
          <w:rtl/>
        </w:rPr>
      </w:pPr>
      <w:r>
        <w:rPr>
          <w:rtl/>
        </w:rPr>
        <w:t>(4)</w:t>
      </w:r>
      <w:r w:rsidR="00471D2E">
        <w:rPr>
          <w:rtl/>
        </w:rPr>
        <w:t xml:space="preserve"> ق:</w:t>
      </w:r>
      <w:r w:rsidR="0094408E">
        <w:rPr>
          <w:rtl/>
        </w:rPr>
        <w:t>632</w:t>
      </w:r>
      <w:r w:rsidR="00471D2E">
        <w:rPr>
          <w:rtl/>
        </w:rPr>
        <w:t>/</w:t>
      </w:r>
      <w:r w:rsidR="0094408E">
        <w:rPr>
          <w:rtl/>
        </w:rPr>
        <w:t>59</w:t>
      </w:r>
      <w:r w:rsidR="00471D2E">
        <w:rPr>
          <w:rtl/>
        </w:rPr>
        <w:t>/</w:t>
      </w:r>
      <w:r w:rsidR="0094408E">
        <w:rPr>
          <w:rtl/>
        </w:rPr>
        <w:t>6</w:t>
      </w:r>
      <w:r w:rsidR="00471D2E">
        <w:rPr>
          <w:rtl/>
        </w:rPr>
        <w:t>،ج:</w:t>
      </w:r>
      <w:r w:rsidR="0094408E">
        <w:rPr>
          <w:rtl/>
        </w:rPr>
        <w:t>247</w:t>
      </w:r>
      <w:r w:rsidR="00471D2E">
        <w:rPr>
          <w:rtl/>
        </w:rPr>
        <w:t>/</w:t>
      </w:r>
      <w:r w:rsidR="0094408E">
        <w:rPr>
          <w:rtl/>
        </w:rPr>
        <w:t>21</w:t>
      </w:r>
      <w:r w:rsidR="00471D2E">
        <w:rPr>
          <w:rtl/>
        </w:rPr>
        <w:t>.</w:t>
      </w:r>
    </w:p>
    <w:p w:rsidR="00E55F8D" w:rsidRDefault="00E55F8D" w:rsidP="00E55F8D">
      <w:pPr>
        <w:pStyle w:val="libNormal"/>
        <w:rPr>
          <w:rtl/>
        </w:rPr>
      </w:pPr>
      <w:r>
        <w:rPr>
          <w:rFonts w:hint="eastAsia"/>
          <w:rtl/>
        </w:rPr>
        <w:br w:type="page"/>
      </w:r>
    </w:p>
    <w:p w:rsidR="008C6066" w:rsidRDefault="00471D2E" w:rsidP="006D5DA7">
      <w:pPr>
        <w:pStyle w:val="libNormal0"/>
        <w:rPr>
          <w:rtl/>
        </w:rPr>
      </w:pPr>
      <w:r>
        <w:rPr>
          <w:rFonts w:hint="eastAsia"/>
          <w:rtl/>
        </w:rPr>
        <w:t>رماحهم</w:t>
      </w:r>
      <w:r>
        <w:rPr>
          <w:rtl/>
        </w:rPr>
        <w:t xml:space="preserve"> مسوّرون ع</w:t>
      </w:r>
      <w:r w:rsidR="003653A2">
        <w:rPr>
          <w:rtl/>
        </w:rPr>
        <w:t>لي</w:t>
      </w:r>
      <w:r>
        <w:rPr>
          <w:rtl/>
        </w:rPr>
        <w:t xml:space="preserve"> أسنّتهم متنکّبون قس</w:t>
      </w:r>
      <w:r>
        <w:rPr>
          <w:rFonts w:hint="cs"/>
          <w:rtl/>
        </w:rPr>
        <w:t>یّ</w:t>
      </w:r>
      <w:r>
        <w:rPr>
          <w:rFonts w:hint="eastAsia"/>
          <w:rtl/>
        </w:rPr>
        <w:t>هم</w:t>
      </w:r>
      <w:r>
        <w:rPr>
          <w:rtl/>
        </w:rPr>
        <w:t xml:space="preserve"> </w:t>
      </w:r>
      <w:r w:rsidR="002D5688">
        <w:rPr>
          <w:rtl/>
        </w:rPr>
        <w:t>شاة</w:t>
      </w:r>
      <w:r>
        <w:rPr>
          <w:rtl/>
        </w:rPr>
        <w:t>رون سلاحهم فناد</w:t>
      </w:r>
      <w:r>
        <w:rPr>
          <w:rFonts w:hint="cs"/>
          <w:rtl/>
        </w:rPr>
        <w:t>ی</w:t>
      </w:r>
      <w:r>
        <w:rPr>
          <w:rFonts w:hint="eastAsia"/>
          <w:rtl/>
        </w:rPr>
        <w:t>ت</w:t>
      </w:r>
      <w:r>
        <w:rPr>
          <w:rtl/>
        </w:rPr>
        <w:t xml:space="preserve"> بأع</w:t>
      </w:r>
      <w:r w:rsidR="003653A2">
        <w:rPr>
          <w:rtl/>
        </w:rPr>
        <w:t>ل</w:t>
      </w:r>
      <w:r w:rsidR="00E55F8D">
        <w:rPr>
          <w:rFonts w:hint="cs"/>
          <w:rtl/>
        </w:rPr>
        <w:t>ى</w:t>
      </w:r>
      <w:r>
        <w:rPr>
          <w:rtl/>
        </w:rPr>
        <w:t xml:space="preserve"> صوت</w:t>
      </w:r>
      <w:r w:rsidR="00E55F8D">
        <w:rPr>
          <w:rFonts w:hint="cs"/>
          <w:rtl/>
        </w:rPr>
        <w:t>ي</w:t>
      </w:r>
      <w:r>
        <w:rPr>
          <w:rtl/>
        </w:rPr>
        <w:t>:</w:t>
      </w:r>
      <w:r>
        <w:rPr>
          <w:rFonts w:hint="cs"/>
          <w:rtl/>
        </w:rPr>
        <w:t>ی</w:t>
      </w:r>
      <w:r>
        <w:rPr>
          <w:rFonts w:hint="eastAsia"/>
          <w:rtl/>
        </w:rPr>
        <w:t>ا</w:t>
      </w:r>
      <w:r>
        <w:rPr>
          <w:rtl/>
        </w:rPr>
        <w:t xml:space="preserve"> شجر و </w:t>
      </w:r>
      <w:r>
        <w:rPr>
          <w:rFonts w:hint="cs"/>
          <w:rtl/>
        </w:rPr>
        <w:t>ی</w:t>
      </w:r>
      <w:r>
        <w:rPr>
          <w:rFonts w:hint="eastAsia"/>
          <w:rtl/>
        </w:rPr>
        <w:t>ا</w:t>
      </w:r>
      <w:r>
        <w:rPr>
          <w:rtl/>
        </w:rPr>
        <w:t xml:space="preserve"> مدر </w:t>
      </w:r>
      <w:r>
        <w:rPr>
          <w:rFonts w:hint="cs"/>
          <w:rtl/>
        </w:rPr>
        <w:t>ی</w:t>
      </w:r>
      <w:r>
        <w:rPr>
          <w:rFonts w:hint="eastAsia"/>
          <w:rtl/>
        </w:rPr>
        <w:t>ا</w:t>
      </w:r>
      <w:r>
        <w:rPr>
          <w:rtl/>
        </w:rPr>
        <w:t xml:space="preserve"> ثر</w:t>
      </w:r>
      <w:r>
        <w:rPr>
          <w:rFonts w:hint="cs"/>
          <w:rtl/>
        </w:rPr>
        <w:t>ی</w:t>
      </w:r>
      <w:r>
        <w:rPr>
          <w:rFonts w:hint="eastAsia"/>
          <w:rtl/>
        </w:rPr>
        <w:t>،محمد</w:t>
      </w:r>
      <w:r>
        <w:rPr>
          <w:rtl/>
        </w:rPr>
        <w:t xml:space="preserve"> رسول اللّه </w:t>
      </w:r>
      <w:r w:rsidR="006D5DA7" w:rsidRPr="008C6066">
        <w:rPr>
          <w:rStyle w:val="libAlaemChar"/>
          <w:rtl/>
        </w:rPr>
        <w:t>صلى‌الله‌عليه‌وآله‌وسلم</w:t>
      </w:r>
      <w:r w:rsidR="006D5DA7">
        <w:rPr>
          <w:rtl/>
        </w:rPr>
        <w:t>.</w:t>
      </w:r>
      <w:r>
        <w:rPr>
          <w:rFonts w:hint="eastAsia"/>
          <w:rtl/>
        </w:rPr>
        <w:t>قرئکم</w:t>
      </w:r>
      <w:r>
        <w:rPr>
          <w:rtl/>
        </w:rPr>
        <w:t xml:space="preserve"> السلام،قال:فلم </w:t>
      </w:r>
      <w:r>
        <w:rPr>
          <w:rFonts w:hint="cs"/>
          <w:rtl/>
        </w:rPr>
        <w:t>ی</w:t>
      </w:r>
      <w:r>
        <w:rPr>
          <w:rFonts w:hint="eastAsia"/>
          <w:rtl/>
        </w:rPr>
        <w:t>بق</w:t>
      </w:r>
      <w:r>
        <w:rPr>
          <w:rtl/>
        </w:rPr>
        <w:t xml:space="preserve"> </w:t>
      </w:r>
      <w:r w:rsidR="003653A2">
        <w:rPr>
          <w:rtl/>
        </w:rPr>
        <w:t>شجرة</w:t>
      </w:r>
      <w:r>
        <w:rPr>
          <w:rtl/>
        </w:rPr>
        <w:t xml:space="preserve"> و لا مدره و لا ثر</w:t>
      </w:r>
      <w:r>
        <w:rPr>
          <w:rFonts w:hint="cs"/>
          <w:rtl/>
        </w:rPr>
        <w:t>ی</w:t>
      </w:r>
      <w:r>
        <w:rPr>
          <w:rtl/>
        </w:rPr>
        <w:t xml:space="preserve"> الاّ ارتج بصوت واحد:و ع</w:t>
      </w:r>
      <w:r w:rsidR="003653A2">
        <w:rPr>
          <w:rtl/>
        </w:rPr>
        <w:t>ل</w:t>
      </w:r>
      <w:r w:rsidR="00E55F8D">
        <w:rPr>
          <w:rFonts w:hint="cs"/>
          <w:rtl/>
        </w:rPr>
        <w:t>ى</w:t>
      </w:r>
      <w:r>
        <w:rPr>
          <w:rtl/>
        </w:rPr>
        <w:t xml:space="preserve"> محمّد رسول اللّه و ع</w:t>
      </w:r>
      <w:r w:rsidR="003653A2">
        <w:rPr>
          <w:rtl/>
        </w:rPr>
        <w:t>لي</w:t>
      </w:r>
      <w:r>
        <w:rPr>
          <w:rFonts w:hint="eastAsia"/>
          <w:rtl/>
        </w:rPr>
        <w:t>ک</w:t>
      </w:r>
      <w:r>
        <w:rPr>
          <w:rtl/>
        </w:rPr>
        <w:t xml:space="preserve"> السلام،و اضطر</w:t>
      </w:r>
      <w:r>
        <w:rPr>
          <w:rFonts w:hint="eastAsia"/>
          <w:rtl/>
        </w:rPr>
        <w:t>بت</w:t>
      </w:r>
      <w:r>
        <w:rPr>
          <w:rtl/>
        </w:rPr>
        <w:t xml:space="preserve"> قوائم القوم و ارتعدت </w:t>
      </w:r>
      <w:r w:rsidR="00E55F8D">
        <w:rPr>
          <w:rtl/>
        </w:rPr>
        <w:t>رکبهم</w:t>
      </w:r>
      <w:r>
        <w:rPr>
          <w:rtl/>
        </w:rPr>
        <w:t xml:space="preserve"> و وقع السلاح من </w:t>
      </w:r>
      <w:r w:rsidR="00363683">
        <w:rPr>
          <w:rtl/>
        </w:rPr>
        <w:t>أيدي</w:t>
      </w:r>
      <w:r>
        <w:rPr>
          <w:rFonts w:hint="eastAsia"/>
          <w:rtl/>
        </w:rPr>
        <w:t>هم</w:t>
      </w:r>
      <w:r>
        <w:rPr>
          <w:rtl/>
        </w:rPr>
        <w:t xml:space="preserve"> و أقبلوا </w:t>
      </w:r>
      <w:r w:rsidR="003653A2">
        <w:rPr>
          <w:rtl/>
        </w:rPr>
        <w:t>الى</w:t>
      </w:r>
      <w:r>
        <w:rPr>
          <w:rtl/>
        </w:rPr>
        <w:t xml:space="preserve"> مسرع</w:t>
      </w:r>
      <w:r>
        <w:rPr>
          <w:rFonts w:hint="cs"/>
          <w:rtl/>
        </w:rPr>
        <w:t>ی</w:t>
      </w:r>
      <w:r>
        <w:rPr>
          <w:rFonts w:hint="eastAsia"/>
          <w:rtl/>
        </w:rPr>
        <w:t>ن</w:t>
      </w:r>
      <w:r>
        <w:rPr>
          <w:rtl/>
        </w:rPr>
        <w:t xml:space="preserve"> فأصلحت ب</w:t>
      </w:r>
      <w:r>
        <w:rPr>
          <w:rFonts w:hint="cs"/>
          <w:rtl/>
        </w:rPr>
        <w:t>ی</w:t>
      </w:r>
      <w:r>
        <w:rPr>
          <w:rFonts w:hint="eastAsia"/>
          <w:rtl/>
        </w:rPr>
        <w:t>نهم</w:t>
      </w:r>
      <w:r>
        <w:rPr>
          <w:rtl/>
        </w:rPr>
        <w:t xml:space="preserve"> و انصرفت </w:t>
      </w:r>
      <w:r w:rsidRPr="009D640D">
        <w:rPr>
          <w:rStyle w:val="libFootnotenumChar"/>
          <w:rtl/>
        </w:rPr>
        <w:t>(1)</w:t>
      </w:r>
      <w:r>
        <w:rPr>
          <w:rtl/>
        </w:rPr>
        <w:t>.</w:t>
      </w:r>
    </w:p>
    <w:p w:rsidR="008C6066" w:rsidRDefault="00471D2E" w:rsidP="00E55F8D">
      <w:pPr>
        <w:pStyle w:val="libNormal"/>
        <w:rPr>
          <w:rtl/>
        </w:rPr>
      </w:pPr>
      <w:r>
        <w:rPr>
          <w:rFonts w:hint="eastAsia"/>
          <w:rtl/>
        </w:rPr>
        <w:t>عقب</w:t>
      </w:r>
      <w:r w:rsidR="00E55F8D">
        <w:rPr>
          <w:rFonts w:hint="cs"/>
          <w:rtl/>
        </w:rPr>
        <w:t>ة</w:t>
      </w:r>
      <w:r>
        <w:rPr>
          <w:rtl/>
        </w:rPr>
        <w:t xml:space="preserve"> بن </w:t>
      </w:r>
      <w:r w:rsidR="009640A2">
        <w:rPr>
          <w:rtl/>
        </w:rPr>
        <w:t>أبي</w:t>
      </w:r>
      <w:r>
        <w:rPr>
          <w:rtl/>
        </w:rPr>
        <w:t xml:space="preserve"> </w:t>
      </w:r>
      <w:r w:rsidR="003653A2">
        <w:rPr>
          <w:rtl/>
        </w:rPr>
        <w:t>معي</w:t>
      </w:r>
      <w:r>
        <w:rPr>
          <w:rFonts w:hint="eastAsia"/>
          <w:rtl/>
        </w:rPr>
        <w:t>ط</w:t>
      </w:r>
      <w:r>
        <w:rPr>
          <w:rtl/>
        </w:rPr>
        <w:t>:</w:t>
      </w:r>
      <w:r w:rsidR="00E55F8D">
        <w:rPr>
          <w:rFonts w:hint="cs"/>
          <w:rtl/>
        </w:rPr>
        <w:t xml:space="preserve"> </w:t>
      </w:r>
      <w:r>
        <w:rPr>
          <w:rFonts w:hint="eastAsia"/>
          <w:rtl/>
        </w:rPr>
        <w:t>کان</w:t>
      </w:r>
      <w:r>
        <w:rPr>
          <w:rtl/>
        </w:rPr>
        <w:t xml:space="preserve"> ممّن جاهر ب</w:t>
      </w:r>
      <w:r w:rsidR="00D516EF">
        <w:rPr>
          <w:rtl/>
        </w:rPr>
        <w:t>عداوة</w:t>
      </w:r>
      <w:r>
        <w:rPr>
          <w:rtl/>
        </w:rPr>
        <w:t xml:space="preserve"> رسول اللّه </w:t>
      </w:r>
      <w:r w:rsidR="008C6066" w:rsidRPr="008C6066">
        <w:rPr>
          <w:rStyle w:val="libAlaemChar"/>
          <w:rtl/>
        </w:rPr>
        <w:t>صلى‌الله‌عليه‌وآله‌وسلم</w:t>
      </w:r>
      <w:r>
        <w:rPr>
          <w:rtl/>
        </w:rPr>
        <w:t>.</w:t>
      </w:r>
    </w:p>
    <w:p w:rsidR="008C6066" w:rsidRDefault="008C6066" w:rsidP="00471D2E">
      <w:pPr>
        <w:pStyle w:val="libNormal"/>
        <w:rPr>
          <w:rtl/>
        </w:rPr>
      </w:pPr>
      <w:r w:rsidRPr="008C6066">
        <w:rPr>
          <w:rStyle w:val="libBold1Char"/>
          <w:rFonts w:hint="eastAsia"/>
          <w:rtl/>
        </w:rPr>
        <w:t>المناقب</w:t>
      </w:r>
      <w:r w:rsidR="00471D2E">
        <w:rPr>
          <w:rtl/>
        </w:rPr>
        <w:t xml:space="preserve">: و نزلت </w:t>
      </w:r>
      <w:r w:rsidR="00C74BB8" w:rsidRPr="00C74BB8">
        <w:rPr>
          <w:rStyle w:val="libAlaemChar"/>
          <w:rtl/>
        </w:rPr>
        <w:t>(</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عَضُّ</w:t>
      </w:r>
      <w:r w:rsidR="00471D2E" w:rsidRPr="00C74BB8">
        <w:rPr>
          <w:rStyle w:val="libAieChar"/>
          <w:rtl/>
        </w:rPr>
        <w:t xml:space="preserve"> الظّٰالِمُ</w:t>
      </w:r>
      <w:r w:rsidR="00C74BB8" w:rsidRPr="00C74BB8">
        <w:rPr>
          <w:rStyle w:val="libAlaemChar"/>
          <w:rtl/>
        </w:rPr>
        <w:t>)</w:t>
      </w:r>
      <w:r w:rsidR="00471D2E">
        <w:rPr>
          <w:rtl/>
        </w:rPr>
        <w:t xml:space="preserve"> </w:t>
      </w:r>
      <w:r w:rsidR="00471D2E" w:rsidRPr="009D640D">
        <w:rPr>
          <w:rStyle w:val="libFootnotenumChar"/>
          <w:rtl/>
        </w:rPr>
        <w:t>(2)</w:t>
      </w:r>
      <w:r w:rsidR="00E55F8D">
        <w:rPr>
          <w:rFonts w:hint="cs"/>
          <w:rtl/>
        </w:rPr>
        <w:t xml:space="preserve">فيه و في أبيّ بن خلف و كانا تو أمين في الخلّة </w:t>
      </w:r>
      <w:r w:rsidR="00E55F8D" w:rsidRPr="00E55F8D">
        <w:rPr>
          <w:rStyle w:val="libFootnotenumChar"/>
          <w:rFonts w:hint="cs"/>
          <w:rtl/>
        </w:rPr>
        <w:t>(3)</w:t>
      </w:r>
      <w:r w:rsidR="00E55F8D">
        <w:rPr>
          <w:rFonts w:hint="cs"/>
          <w:rtl/>
        </w:rPr>
        <w:t>.</w:t>
      </w:r>
    </w:p>
    <w:p w:rsidR="008C6066" w:rsidRDefault="008C6066" w:rsidP="00C92014">
      <w:pPr>
        <w:pStyle w:val="libNormal"/>
        <w:rPr>
          <w:rtl/>
        </w:rPr>
      </w:pPr>
      <w:r w:rsidRPr="008C6066">
        <w:rPr>
          <w:rStyle w:val="libBold1Char"/>
          <w:rFonts w:hint="eastAsia"/>
          <w:rtl/>
        </w:rPr>
        <w:t>المناقب</w:t>
      </w:r>
      <w:r w:rsidR="00471D2E">
        <w:rPr>
          <w:rtl/>
        </w:rPr>
        <w:t>: کان ال</w:t>
      </w:r>
      <w:r w:rsidR="003653A2">
        <w:rPr>
          <w:rtl/>
        </w:rPr>
        <w:t>نبيّ</w:t>
      </w:r>
      <w:r w:rsidR="00471D2E">
        <w:rPr>
          <w:rtl/>
        </w:rPr>
        <w:t xml:space="preserve"> </w:t>
      </w:r>
      <w:r w:rsidR="00C92014" w:rsidRPr="008C6066">
        <w:rPr>
          <w:rStyle w:val="libAlaemChar"/>
          <w:rtl/>
        </w:rPr>
        <w:t>صلى‌الله‌عليه‌وآله‌وسلم</w:t>
      </w:r>
      <w:r w:rsidR="00C92014">
        <w:rPr>
          <w:rFonts w:hint="eastAsia"/>
          <w:rtl/>
        </w:rPr>
        <w:t xml:space="preserve"> </w:t>
      </w:r>
      <w:r w:rsidR="00471D2E">
        <w:rPr>
          <w:rFonts w:hint="eastAsia"/>
          <w:rtl/>
        </w:rPr>
        <w:t>طوف</w:t>
      </w:r>
      <w:r w:rsidR="00471D2E">
        <w:rPr>
          <w:rtl/>
        </w:rPr>
        <w:t xml:space="preserve"> فشتمه </w:t>
      </w:r>
      <w:r w:rsidR="00C92014">
        <w:rPr>
          <w:rtl/>
        </w:rPr>
        <w:t>عقبة</w:t>
      </w:r>
      <w:r w:rsidR="00471D2E">
        <w:rPr>
          <w:rtl/>
        </w:rPr>
        <w:t xml:space="preserve"> بن </w:t>
      </w:r>
      <w:r w:rsidR="009640A2">
        <w:rPr>
          <w:rtl/>
        </w:rPr>
        <w:t>أبي</w:t>
      </w:r>
      <w:r w:rsidR="00471D2E">
        <w:rPr>
          <w:rtl/>
        </w:rPr>
        <w:t xml:space="preserve"> </w:t>
      </w:r>
      <w:r w:rsidR="003653A2">
        <w:rPr>
          <w:rtl/>
        </w:rPr>
        <w:t>معي</w:t>
      </w:r>
      <w:r w:rsidR="00471D2E">
        <w:rPr>
          <w:rFonts w:hint="eastAsia"/>
          <w:rtl/>
        </w:rPr>
        <w:t>ط</w:t>
      </w:r>
      <w:r w:rsidR="00471D2E">
        <w:rPr>
          <w:rtl/>
        </w:rPr>
        <w:t>(</w:t>
      </w:r>
      <w:r w:rsidR="00F8400C">
        <w:rPr>
          <w:rtl/>
        </w:rPr>
        <w:t>لعنة</w:t>
      </w:r>
      <w:r w:rsidR="00471D2E">
        <w:rPr>
          <w:rtl/>
        </w:rPr>
        <w:t xml:space="preserve"> اللّه)و أ</w:t>
      </w:r>
      <w:r w:rsidR="00841CC1">
        <w:rPr>
          <w:rtl/>
        </w:rPr>
        <w:t>لقي</w:t>
      </w:r>
      <w:r w:rsidR="00471D2E">
        <w:rPr>
          <w:rtl/>
        </w:rPr>
        <w:t xml:space="preserve"> عمامته </w:t>
      </w:r>
      <w:r w:rsidRPr="008C6066">
        <w:rPr>
          <w:rStyle w:val="libAlaemChar"/>
          <w:rtl/>
        </w:rPr>
        <w:t>صلى‌الله‌عليه‌وآله‌وسلم</w:t>
      </w:r>
      <w:r w:rsidR="00E55F8D">
        <w:rPr>
          <w:rStyle w:val="libAlaemChar"/>
          <w:rFonts w:hint="cs"/>
          <w:rtl/>
        </w:rPr>
        <w:t xml:space="preserve"> </w:t>
      </w:r>
      <w:r w:rsidR="009640A2">
        <w:rPr>
          <w:rtl/>
        </w:rPr>
        <w:t>في</w:t>
      </w:r>
      <w:r w:rsidR="00471D2E">
        <w:rPr>
          <w:rtl/>
        </w:rPr>
        <w:t xml:space="preserve"> عنقه و جرّه من المسجد فأخذوه من </w:t>
      </w:r>
      <w:r w:rsidR="00471D2E">
        <w:rPr>
          <w:rFonts w:hint="cs"/>
          <w:rtl/>
        </w:rPr>
        <w:t>ی</w:t>
      </w:r>
      <w:r w:rsidR="00471D2E">
        <w:rPr>
          <w:rFonts w:hint="eastAsia"/>
          <w:rtl/>
        </w:rPr>
        <w:t>ده،و</w:t>
      </w:r>
      <w:r w:rsidR="00471D2E">
        <w:rPr>
          <w:rtl/>
        </w:rPr>
        <w:t xml:space="preserve"> کان </w:t>
      </w:r>
      <w:r w:rsidR="00471D2E">
        <w:rPr>
          <w:rFonts w:hint="cs"/>
          <w:rtl/>
        </w:rPr>
        <w:t>ی</w:t>
      </w:r>
      <w:r w:rsidR="00471D2E">
        <w:rPr>
          <w:rFonts w:hint="eastAsia"/>
          <w:rtl/>
        </w:rPr>
        <w:t>وما</w:t>
      </w:r>
      <w:r w:rsidR="00471D2E">
        <w:rPr>
          <w:rtl/>
        </w:rPr>
        <w:t xml:space="preserve"> جالسا ع</w:t>
      </w:r>
      <w:r w:rsidR="003653A2">
        <w:rPr>
          <w:rtl/>
        </w:rPr>
        <w:t>ل</w:t>
      </w:r>
      <w:r w:rsidR="00C92014">
        <w:rPr>
          <w:rFonts w:hint="cs"/>
          <w:rtl/>
        </w:rPr>
        <w:t>ى</w:t>
      </w:r>
      <w:r w:rsidR="00471D2E">
        <w:rPr>
          <w:rtl/>
        </w:rPr>
        <w:t xml:space="preserve"> الصفا فشتمه أبو جهل ثمّ شجّ رأسه </w:t>
      </w:r>
      <w:r w:rsidR="00471D2E" w:rsidRPr="009D640D">
        <w:rPr>
          <w:rStyle w:val="libFootnotenumChar"/>
          <w:rtl/>
        </w:rPr>
        <w:t>(</w:t>
      </w:r>
      <w:r w:rsidR="00C92014">
        <w:rPr>
          <w:rStyle w:val="libFootnotenumChar"/>
          <w:rFonts w:hint="cs"/>
          <w:rtl/>
        </w:rPr>
        <w:t>4</w:t>
      </w:r>
      <w:r w:rsidR="00471D2E" w:rsidRPr="009D640D">
        <w:rPr>
          <w:rStyle w:val="libFootnotenumChar"/>
          <w:rtl/>
        </w:rPr>
        <w:t>)</w:t>
      </w:r>
      <w:r w:rsidR="00471D2E">
        <w:rPr>
          <w:rtl/>
        </w:rPr>
        <w:t>.</w:t>
      </w:r>
    </w:p>
    <w:p w:rsidR="008C6066" w:rsidRDefault="009640A2" w:rsidP="00C92014">
      <w:pPr>
        <w:pStyle w:val="libNormal"/>
        <w:rPr>
          <w:rtl/>
        </w:rPr>
      </w:pPr>
      <w:r>
        <w:rPr>
          <w:rFonts w:hint="eastAsia"/>
          <w:rtl/>
        </w:rPr>
        <w:t>في</w:t>
      </w:r>
      <w:r w:rsidR="00471D2E">
        <w:rPr>
          <w:rtl/>
        </w:rPr>
        <w:t xml:space="preserve"> انّ: </w:t>
      </w:r>
      <w:r w:rsidR="00C92014">
        <w:rPr>
          <w:rtl/>
        </w:rPr>
        <w:t>عقبة</w:t>
      </w:r>
      <w:r w:rsidR="00471D2E">
        <w:rPr>
          <w:rtl/>
        </w:rPr>
        <w:t xml:space="preserve"> بن </w:t>
      </w:r>
      <w:r>
        <w:rPr>
          <w:rtl/>
        </w:rPr>
        <w:t>أبي</w:t>
      </w:r>
      <w:r w:rsidR="00471D2E">
        <w:rPr>
          <w:rtl/>
        </w:rPr>
        <w:t xml:space="preserve"> </w:t>
      </w:r>
      <w:r w:rsidR="003653A2">
        <w:rPr>
          <w:rtl/>
        </w:rPr>
        <w:t>معي</w:t>
      </w:r>
      <w:r w:rsidR="00471D2E">
        <w:rPr>
          <w:rFonts w:hint="eastAsia"/>
          <w:rtl/>
        </w:rPr>
        <w:t>ط</w:t>
      </w:r>
      <w:r w:rsidR="00471D2E">
        <w:rPr>
          <w:rtl/>
        </w:rPr>
        <w:t xml:space="preserve"> أسر </w:t>
      </w:r>
      <w:r>
        <w:rPr>
          <w:rtl/>
        </w:rPr>
        <w:t>في</w:t>
      </w:r>
      <w:r w:rsidR="00471D2E">
        <w:rPr>
          <w:rtl/>
        </w:rPr>
        <w:t xml:space="preserve"> بدر و لمّا رحل رسول اللّه </w:t>
      </w:r>
      <w:r w:rsidR="008C6066" w:rsidRPr="008C6066">
        <w:rPr>
          <w:rStyle w:val="libAlaemChar"/>
          <w:rtl/>
        </w:rPr>
        <w:t>صلى‌الله‌عليه‌وآله‌وسلم</w:t>
      </w:r>
      <w:r w:rsidR="00471D2E">
        <w:rPr>
          <w:rtl/>
        </w:rPr>
        <w:t>من بدر و نزل الأث</w:t>
      </w:r>
      <w:r w:rsidR="00471D2E">
        <w:rPr>
          <w:rFonts w:hint="cs"/>
          <w:rtl/>
        </w:rPr>
        <w:t>ی</w:t>
      </w:r>
      <w:r w:rsidR="00471D2E">
        <w:rPr>
          <w:rFonts w:hint="eastAsia"/>
          <w:rtl/>
        </w:rPr>
        <w:t>ل</w:t>
      </w:r>
      <w:r w:rsidR="00471D2E">
        <w:rPr>
          <w:rtl/>
        </w:rPr>
        <w:t xml:space="preserve"> عند غروب الشمس و هو من بدر ع</w:t>
      </w:r>
      <w:r w:rsidR="003653A2">
        <w:rPr>
          <w:rtl/>
        </w:rPr>
        <w:t>ل</w:t>
      </w:r>
      <w:r w:rsidR="00C92014">
        <w:rPr>
          <w:rFonts w:hint="cs"/>
          <w:rtl/>
        </w:rPr>
        <w:t>ى</w:t>
      </w:r>
      <w:r w:rsidR="00471D2E">
        <w:rPr>
          <w:rtl/>
        </w:rPr>
        <w:t xml:space="preserve"> </w:t>
      </w:r>
      <w:r w:rsidR="0022387C">
        <w:rPr>
          <w:rtl/>
        </w:rPr>
        <w:t>ستّة</w:t>
      </w:r>
      <w:r w:rsidR="00471D2E">
        <w:rPr>
          <w:rtl/>
        </w:rPr>
        <w:t xml:space="preserve"> أم</w:t>
      </w:r>
      <w:r w:rsidR="00471D2E">
        <w:rPr>
          <w:rFonts w:hint="cs"/>
          <w:rtl/>
        </w:rPr>
        <w:t>ی</w:t>
      </w:r>
      <w:r w:rsidR="00471D2E">
        <w:rPr>
          <w:rFonts w:hint="eastAsia"/>
          <w:rtl/>
        </w:rPr>
        <w:t>ال</w:t>
      </w:r>
      <w:r w:rsidR="00471D2E">
        <w:rPr>
          <w:rtl/>
        </w:rPr>
        <w:t xml:space="preserve"> فنظر رسول اللّه </w:t>
      </w:r>
      <w:r w:rsidR="008C6066" w:rsidRPr="008C6066">
        <w:rPr>
          <w:rStyle w:val="libAlaemChar"/>
          <w:rtl/>
        </w:rPr>
        <w:t>صلى‌الله‌عليه‌وآله‌وسلم</w:t>
      </w:r>
      <w:r w:rsidR="003653A2">
        <w:rPr>
          <w:rtl/>
        </w:rPr>
        <w:t>الى</w:t>
      </w:r>
      <w:r w:rsidR="00471D2E">
        <w:rPr>
          <w:rtl/>
        </w:rPr>
        <w:t xml:space="preserve"> </w:t>
      </w:r>
      <w:r w:rsidR="00C92014">
        <w:rPr>
          <w:rtl/>
        </w:rPr>
        <w:t>عقبة</w:t>
      </w:r>
      <w:r w:rsidR="00471D2E">
        <w:rPr>
          <w:rtl/>
        </w:rPr>
        <w:t xml:space="preserve"> بن </w:t>
      </w:r>
      <w:r>
        <w:rPr>
          <w:rtl/>
        </w:rPr>
        <w:t>أبي</w:t>
      </w:r>
      <w:r w:rsidR="00471D2E">
        <w:rPr>
          <w:rtl/>
        </w:rPr>
        <w:t xml:space="preserve"> </w:t>
      </w:r>
      <w:r w:rsidR="003653A2">
        <w:rPr>
          <w:rtl/>
        </w:rPr>
        <w:t>معي</w:t>
      </w:r>
      <w:r w:rsidR="00471D2E">
        <w:rPr>
          <w:rFonts w:hint="eastAsia"/>
          <w:rtl/>
        </w:rPr>
        <w:t>ط</w:t>
      </w:r>
      <w:r w:rsidR="00471D2E">
        <w:rPr>
          <w:rtl/>
        </w:rPr>
        <w:t xml:space="preserve"> و </w:t>
      </w:r>
      <w:r w:rsidR="003653A2">
        <w:rPr>
          <w:rtl/>
        </w:rPr>
        <w:t>الى</w:t>
      </w:r>
      <w:r w:rsidR="00471D2E">
        <w:rPr>
          <w:rtl/>
        </w:rPr>
        <w:t xml:space="preserve"> نضر بن الحارث بن کلده و هما </w:t>
      </w:r>
      <w:r>
        <w:rPr>
          <w:rtl/>
        </w:rPr>
        <w:t>في</w:t>
      </w:r>
      <w:r w:rsidR="00471D2E">
        <w:rPr>
          <w:rtl/>
        </w:rPr>
        <w:t xml:space="preserve"> قران واحد فقال النضر ل</w:t>
      </w:r>
      <w:r w:rsidR="00C92014">
        <w:rPr>
          <w:rtl/>
        </w:rPr>
        <w:t>عقبة</w:t>
      </w:r>
      <w:r w:rsidR="00471D2E">
        <w:rPr>
          <w:rtl/>
        </w:rPr>
        <w:t>:</w:t>
      </w:r>
      <w:r w:rsidR="00471D2E">
        <w:rPr>
          <w:rFonts w:hint="cs"/>
          <w:rtl/>
        </w:rPr>
        <w:t>ی</w:t>
      </w:r>
      <w:r w:rsidR="00471D2E">
        <w:rPr>
          <w:rFonts w:hint="eastAsia"/>
          <w:rtl/>
        </w:rPr>
        <w:t>ا</w:t>
      </w:r>
      <w:r w:rsidR="00471D2E">
        <w:rPr>
          <w:rtl/>
        </w:rPr>
        <w:t xml:space="preserve"> </w:t>
      </w:r>
      <w:r w:rsidR="00C92014">
        <w:rPr>
          <w:rtl/>
        </w:rPr>
        <w:t>عقبة</w:t>
      </w:r>
      <w:r w:rsidR="00471D2E">
        <w:rPr>
          <w:rtl/>
        </w:rPr>
        <w:t xml:space="preserve">،أنا و أنت مقتولان،قال </w:t>
      </w:r>
      <w:r w:rsidR="00C92014">
        <w:rPr>
          <w:rtl/>
        </w:rPr>
        <w:t>عقبة</w:t>
      </w:r>
      <w:r w:rsidR="00471D2E">
        <w:rPr>
          <w:rtl/>
        </w:rPr>
        <w:t>:من ب</w:t>
      </w:r>
      <w:r w:rsidR="00471D2E">
        <w:rPr>
          <w:rFonts w:hint="cs"/>
          <w:rtl/>
        </w:rPr>
        <w:t>ی</w:t>
      </w:r>
      <w:r w:rsidR="00471D2E">
        <w:rPr>
          <w:rFonts w:hint="eastAsia"/>
          <w:rtl/>
        </w:rPr>
        <w:t>ن</w:t>
      </w:r>
      <w:r w:rsidR="00471D2E">
        <w:rPr>
          <w:rtl/>
        </w:rPr>
        <w:t xml:space="preserve"> قر</w:t>
      </w:r>
      <w:r w:rsidR="00471D2E">
        <w:rPr>
          <w:rFonts w:hint="cs"/>
          <w:rtl/>
        </w:rPr>
        <w:t>ی</w:t>
      </w:r>
      <w:r w:rsidR="00471D2E">
        <w:rPr>
          <w:rFonts w:hint="eastAsia"/>
          <w:rtl/>
        </w:rPr>
        <w:t>ش؟قال</w:t>
      </w:r>
      <w:r w:rsidR="00471D2E">
        <w:rPr>
          <w:rtl/>
        </w:rPr>
        <w:t xml:space="preserve">:نعم لأنّ محمّدا نظر </w:t>
      </w:r>
      <w:r w:rsidR="002D5688">
        <w:rPr>
          <w:rtl/>
        </w:rPr>
        <w:t>الينا</w:t>
      </w:r>
      <w:r w:rsidR="00471D2E">
        <w:rPr>
          <w:rtl/>
        </w:rPr>
        <w:t xml:space="preserve"> نظره ر</w:t>
      </w:r>
      <w:r w:rsidR="003653A2">
        <w:rPr>
          <w:rtl/>
        </w:rPr>
        <w:t>أي</w:t>
      </w:r>
      <w:r w:rsidR="00471D2E">
        <w:rPr>
          <w:rFonts w:hint="eastAsia"/>
          <w:rtl/>
        </w:rPr>
        <w:t>ت</w:t>
      </w:r>
      <w:r w:rsidR="00471D2E">
        <w:rPr>
          <w:rtl/>
        </w:rPr>
        <w:t xml:space="preserve"> </w:t>
      </w:r>
      <w:r>
        <w:rPr>
          <w:rtl/>
        </w:rPr>
        <w:t>في</w:t>
      </w:r>
      <w:r w:rsidR="00471D2E">
        <w:rPr>
          <w:rFonts w:hint="eastAsia"/>
          <w:rtl/>
        </w:rPr>
        <w:t>ها</w:t>
      </w:r>
      <w:r w:rsidR="00471D2E">
        <w:rPr>
          <w:rtl/>
        </w:rPr>
        <w:t xml:space="preserve"> القتل،فقال رسول اللّه </w:t>
      </w:r>
      <w:r w:rsidR="008C6066" w:rsidRPr="008C6066">
        <w:rPr>
          <w:rStyle w:val="libAlaemChar"/>
          <w:rtl/>
        </w:rPr>
        <w:t>صلى‌الله‌عليه‌وآله‌وسلم</w:t>
      </w:r>
      <w:r w:rsidR="00471D2E">
        <w:rPr>
          <w:rtl/>
        </w:rPr>
        <w:t>:</w:t>
      </w:r>
      <w:r w:rsidR="00471D2E">
        <w:rPr>
          <w:rFonts w:hint="cs"/>
          <w:rtl/>
        </w:rPr>
        <w:t>ی</w:t>
      </w:r>
      <w:r w:rsidR="00471D2E">
        <w:rPr>
          <w:rFonts w:hint="eastAsia"/>
          <w:rtl/>
        </w:rPr>
        <w:t>ا</w:t>
      </w:r>
      <w:r w:rsidR="00471D2E">
        <w:rPr>
          <w:rtl/>
        </w:rPr>
        <w:t xml:space="preserve"> </w:t>
      </w:r>
      <w:r>
        <w:rPr>
          <w:rtl/>
        </w:rPr>
        <w:t>عليّ</w:t>
      </w:r>
      <w:r w:rsidR="00471D2E">
        <w:rPr>
          <w:rFonts w:hint="eastAsia"/>
          <w:rtl/>
        </w:rPr>
        <w:t>،</w:t>
      </w:r>
      <w:r>
        <w:rPr>
          <w:rFonts w:hint="eastAsia"/>
          <w:rtl/>
        </w:rPr>
        <w:t>عليّ</w:t>
      </w:r>
      <w:r w:rsidR="00471D2E">
        <w:rPr>
          <w:rtl/>
        </w:rPr>
        <w:t xml:space="preserve"> بالنضر و </w:t>
      </w:r>
      <w:r w:rsidR="00C92014">
        <w:rPr>
          <w:rtl/>
        </w:rPr>
        <w:t>عقبة</w:t>
      </w:r>
      <w:r w:rsidR="00471D2E">
        <w:rPr>
          <w:rtl/>
        </w:rPr>
        <w:t>، و کان النضر رجلا جم</w:t>
      </w:r>
      <w:r w:rsidR="00471D2E">
        <w:rPr>
          <w:rFonts w:hint="cs"/>
          <w:rtl/>
        </w:rPr>
        <w:t>ی</w:t>
      </w:r>
      <w:r w:rsidR="00471D2E">
        <w:rPr>
          <w:rFonts w:hint="eastAsia"/>
          <w:rtl/>
        </w:rPr>
        <w:t>لا</w:t>
      </w:r>
      <w:r w:rsidR="00471D2E">
        <w:rPr>
          <w:rtl/>
        </w:rPr>
        <w:t xml:space="preserve"> ع</w:t>
      </w:r>
      <w:r w:rsidR="003653A2">
        <w:rPr>
          <w:rtl/>
        </w:rPr>
        <w:t>لي</w:t>
      </w:r>
      <w:r w:rsidR="00471D2E">
        <w:rPr>
          <w:rFonts w:hint="eastAsia"/>
          <w:rtl/>
        </w:rPr>
        <w:t>ه</w:t>
      </w:r>
      <w:r w:rsidR="00471D2E">
        <w:rPr>
          <w:rtl/>
        </w:rPr>
        <w:t xml:space="preserve"> شعر فجاء </w:t>
      </w:r>
      <w:r>
        <w:rPr>
          <w:rtl/>
        </w:rPr>
        <w:t>عليّ</w:t>
      </w:r>
      <w:r w:rsidR="00471D2E">
        <w:rPr>
          <w:rtl/>
        </w:rPr>
        <w:t xml:space="preserve"> </w:t>
      </w:r>
      <w:r w:rsidR="008C6066" w:rsidRPr="008C6066">
        <w:rPr>
          <w:rStyle w:val="libAlaemChar"/>
          <w:rtl/>
        </w:rPr>
        <w:t>عليه‌السلام</w:t>
      </w:r>
      <w:r w:rsidR="00471D2E">
        <w:rPr>
          <w:rtl/>
        </w:rPr>
        <w:t xml:space="preserve"> فأخذه ب</w:t>
      </w:r>
      <w:r w:rsidR="002D5688">
        <w:rPr>
          <w:rFonts w:hint="eastAsia"/>
          <w:rtl/>
        </w:rPr>
        <w:t>شعرة</w:t>
      </w:r>
      <w:r w:rsidR="00471D2E">
        <w:rPr>
          <w:rtl/>
        </w:rPr>
        <w:t xml:space="preserve"> فجرّه </w:t>
      </w:r>
      <w:r w:rsidR="003653A2">
        <w:rPr>
          <w:rtl/>
        </w:rPr>
        <w:t>الى</w:t>
      </w:r>
      <w:r w:rsidR="00471D2E">
        <w:rPr>
          <w:rtl/>
        </w:rPr>
        <w:t xml:space="preserve"> رسول اللّه </w:t>
      </w:r>
      <w:r w:rsidR="008C6066" w:rsidRPr="008C6066">
        <w:rPr>
          <w:rStyle w:val="libAlaemChar"/>
          <w:rtl/>
        </w:rPr>
        <w:t>صلى‌الله‌عليه‌وآله‌وسلم</w:t>
      </w:r>
      <w:r w:rsidR="00471D2E">
        <w:rPr>
          <w:rtl/>
        </w:rPr>
        <w:t>فقال النضر:</w:t>
      </w:r>
      <w:r w:rsidR="00471D2E">
        <w:rPr>
          <w:rFonts w:hint="cs"/>
          <w:rtl/>
        </w:rPr>
        <w:t>ی</w:t>
      </w:r>
      <w:r w:rsidR="00471D2E">
        <w:rPr>
          <w:rFonts w:hint="eastAsia"/>
          <w:rtl/>
        </w:rPr>
        <w:t>ا</w:t>
      </w:r>
      <w:r w:rsidR="00471D2E">
        <w:rPr>
          <w:rtl/>
        </w:rPr>
        <w:t xml:space="preserve"> محمّد أسألک بالرحم </w:t>
      </w:r>
      <w:r w:rsidR="00841CC1">
        <w:rPr>
          <w:rtl/>
        </w:rPr>
        <w:t>بیني</w:t>
      </w:r>
      <w:r w:rsidR="00471D2E">
        <w:rPr>
          <w:rtl/>
        </w:rPr>
        <w:t xml:space="preserve"> و ب</w:t>
      </w:r>
      <w:r w:rsidR="00471D2E">
        <w:rPr>
          <w:rFonts w:hint="cs"/>
          <w:rtl/>
        </w:rPr>
        <w:t>ی</w:t>
      </w:r>
      <w:r w:rsidR="00471D2E">
        <w:rPr>
          <w:rFonts w:hint="eastAsia"/>
          <w:rtl/>
        </w:rPr>
        <w:t>نک</w:t>
      </w:r>
      <w:r w:rsidR="00471D2E">
        <w:rPr>
          <w:rtl/>
        </w:rPr>
        <w:t xml:space="preserve"> الاّ ما أجر</w:t>
      </w:r>
      <w:r w:rsidR="00471D2E">
        <w:rPr>
          <w:rFonts w:hint="cs"/>
          <w:rtl/>
        </w:rPr>
        <w:t>ی</w:t>
      </w:r>
      <w:r w:rsidR="00471D2E">
        <w:rPr>
          <w:rFonts w:hint="eastAsia"/>
          <w:rtl/>
        </w:rPr>
        <w:t>تن</w:t>
      </w:r>
      <w:r w:rsidR="00C92014">
        <w:rPr>
          <w:rFonts w:hint="cs"/>
          <w:rtl/>
        </w:rPr>
        <w:t>ي</w:t>
      </w:r>
      <w:r w:rsidR="00471D2E">
        <w:rPr>
          <w:rtl/>
        </w:rPr>
        <w:t xml:space="preserve"> کرجل</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285</w:t>
      </w:r>
      <w:r w:rsidR="00471D2E">
        <w:rPr>
          <w:rtl/>
        </w:rPr>
        <w:t>/</w:t>
      </w:r>
      <w:r w:rsidR="0094408E">
        <w:rPr>
          <w:rtl/>
        </w:rPr>
        <w:t>22</w:t>
      </w:r>
      <w:r w:rsidR="00471D2E">
        <w:rPr>
          <w:rtl/>
        </w:rPr>
        <w:t>/</w:t>
      </w:r>
      <w:r w:rsidR="0094408E">
        <w:rPr>
          <w:rtl/>
        </w:rPr>
        <w:t>6</w:t>
      </w:r>
      <w:r w:rsidR="00471D2E">
        <w:rPr>
          <w:rtl/>
        </w:rPr>
        <w:t>،ج:</w:t>
      </w:r>
      <w:r w:rsidR="0094408E">
        <w:rPr>
          <w:rtl/>
        </w:rPr>
        <w:t>371</w:t>
      </w:r>
      <w:r w:rsidR="00471D2E">
        <w:rPr>
          <w:rtl/>
        </w:rPr>
        <w:t>/</w:t>
      </w:r>
      <w:r w:rsidR="0094408E">
        <w:rPr>
          <w:rtl/>
        </w:rPr>
        <w:t>17</w:t>
      </w:r>
      <w:r w:rsidR="00471D2E">
        <w:rPr>
          <w:rtl/>
        </w:rPr>
        <w:t>. ق:</w:t>
      </w:r>
      <w:r w:rsidR="0094408E">
        <w:rPr>
          <w:rtl/>
        </w:rPr>
        <w:t>658</w:t>
      </w:r>
      <w:r w:rsidR="00471D2E">
        <w:rPr>
          <w:rtl/>
        </w:rPr>
        <w:t>/</w:t>
      </w:r>
      <w:r w:rsidR="0094408E">
        <w:rPr>
          <w:rtl/>
        </w:rPr>
        <w:t>64</w:t>
      </w:r>
      <w:r w:rsidR="00471D2E">
        <w:rPr>
          <w:rtl/>
        </w:rPr>
        <w:t>/</w:t>
      </w:r>
      <w:r w:rsidR="0094408E">
        <w:rPr>
          <w:rtl/>
        </w:rPr>
        <w:t>6</w:t>
      </w:r>
      <w:r w:rsidR="00471D2E">
        <w:rPr>
          <w:rtl/>
        </w:rPr>
        <w:t>،ج:</w:t>
      </w:r>
      <w:r w:rsidR="0094408E">
        <w:rPr>
          <w:rtl/>
        </w:rPr>
        <w:t>362</w:t>
      </w:r>
      <w:r w:rsidR="00471D2E">
        <w:rPr>
          <w:rtl/>
        </w:rPr>
        <w:t>/</w:t>
      </w:r>
      <w:r w:rsidR="0094408E">
        <w:rPr>
          <w:rtl/>
        </w:rPr>
        <w:t>21</w:t>
      </w:r>
      <w:r w:rsidR="00471D2E">
        <w:rPr>
          <w:rtl/>
        </w:rPr>
        <w:t>. ق:</w:t>
      </w:r>
      <w:r w:rsidR="0094408E">
        <w:rPr>
          <w:rtl/>
        </w:rPr>
        <w:t>569</w:t>
      </w:r>
      <w:r w:rsidR="00471D2E">
        <w:rPr>
          <w:rtl/>
        </w:rPr>
        <w:t>/</w:t>
      </w:r>
      <w:r w:rsidR="0094408E">
        <w:rPr>
          <w:rtl/>
        </w:rPr>
        <w:t>111</w:t>
      </w:r>
      <w:r w:rsidR="00471D2E">
        <w:rPr>
          <w:rtl/>
        </w:rPr>
        <w:t>/</w:t>
      </w:r>
      <w:r w:rsidR="0094408E">
        <w:rPr>
          <w:rtl/>
        </w:rPr>
        <w:t>9</w:t>
      </w:r>
      <w:r w:rsidR="00471D2E">
        <w:rPr>
          <w:rtl/>
        </w:rPr>
        <w:t>،ج:</w:t>
      </w:r>
      <w:r w:rsidR="0094408E">
        <w:rPr>
          <w:rtl/>
        </w:rPr>
        <w:t>252</w:t>
      </w:r>
      <w:r w:rsidR="00471D2E">
        <w:rPr>
          <w:rtl/>
        </w:rPr>
        <w:t>/</w:t>
      </w:r>
      <w:r w:rsidR="0094408E">
        <w:rPr>
          <w:rtl/>
        </w:rPr>
        <w:t>41</w:t>
      </w:r>
      <w:r w:rsidR="00471D2E">
        <w:rPr>
          <w:rtl/>
        </w:rPr>
        <w:t>.</w:t>
      </w:r>
    </w:p>
    <w:p w:rsidR="008C6066" w:rsidRDefault="00DE3D9F" w:rsidP="00C92014">
      <w:pPr>
        <w:pStyle w:val="libFootnote0"/>
        <w:rPr>
          <w:rtl/>
        </w:rPr>
      </w:pPr>
      <w:r>
        <w:rPr>
          <w:rtl/>
        </w:rPr>
        <w:t>(2)</w:t>
      </w:r>
      <w:r w:rsidR="00471D2E">
        <w:rPr>
          <w:rtl/>
        </w:rPr>
        <w:t xml:space="preserve"> </w:t>
      </w:r>
      <w:r w:rsidR="00067415">
        <w:rPr>
          <w:rtl/>
        </w:rPr>
        <w:t>سورة</w:t>
      </w:r>
      <w:r w:rsidR="00471D2E">
        <w:rPr>
          <w:rtl/>
        </w:rPr>
        <w:t xml:space="preserve"> الفرقان/ال</w:t>
      </w:r>
      <w:r w:rsidR="002D5688">
        <w:rPr>
          <w:rtl/>
        </w:rPr>
        <w:t>آية</w:t>
      </w:r>
      <w:r w:rsidR="00471D2E">
        <w:rPr>
          <w:rtl/>
        </w:rPr>
        <w:t xml:space="preserve"> </w:t>
      </w:r>
      <w:r w:rsidR="0094408E">
        <w:rPr>
          <w:rtl/>
        </w:rPr>
        <w:t>27</w:t>
      </w:r>
      <w:r w:rsidR="00471D2E">
        <w:rPr>
          <w:rtl/>
        </w:rPr>
        <w:t>.</w:t>
      </w:r>
    </w:p>
    <w:p w:rsidR="008C6066" w:rsidRDefault="00DE3D9F" w:rsidP="00C92014">
      <w:pPr>
        <w:pStyle w:val="libFootnote0"/>
        <w:rPr>
          <w:rtl/>
        </w:rPr>
      </w:pPr>
      <w:r>
        <w:rPr>
          <w:rtl/>
        </w:rPr>
        <w:t>(3)</w:t>
      </w:r>
      <w:r w:rsidR="00471D2E">
        <w:rPr>
          <w:rtl/>
        </w:rPr>
        <w:t xml:space="preserve"> ق:</w:t>
      </w:r>
      <w:r w:rsidR="0094408E">
        <w:rPr>
          <w:rtl/>
        </w:rPr>
        <w:t>313</w:t>
      </w:r>
      <w:r w:rsidR="00471D2E">
        <w:rPr>
          <w:rtl/>
        </w:rPr>
        <w:t>/</w:t>
      </w:r>
      <w:r w:rsidR="0094408E">
        <w:rPr>
          <w:rtl/>
        </w:rPr>
        <w:t>26</w:t>
      </w:r>
      <w:r w:rsidR="00471D2E">
        <w:rPr>
          <w:rtl/>
        </w:rPr>
        <w:t>/</w:t>
      </w:r>
      <w:r w:rsidR="0094408E">
        <w:rPr>
          <w:rtl/>
        </w:rPr>
        <w:t>6</w:t>
      </w:r>
      <w:r w:rsidR="00471D2E">
        <w:rPr>
          <w:rtl/>
        </w:rPr>
        <w:t>،ج:</w:t>
      </w:r>
      <w:r w:rsidR="0094408E">
        <w:rPr>
          <w:rtl/>
        </w:rPr>
        <w:t>69</w:t>
      </w:r>
      <w:r w:rsidR="00471D2E">
        <w:rPr>
          <w:rtl/>
        </w:rPr>
        <w:t>/</w:t>
      </w:r>
      <w:r w:rsidR="0094408E">
        <w:rPr>
          <w:rtl/>
        </w:rPr>
        <w:t>18</w:t>
      </w:r>
      <w:r w:rsidR="00471D2E">
        <w:rPr>
          <w:rtl/>
        </w:rPr>
        <w:t>.</w:t>
      </w:r>
    </w:p>
    <w:p w:rsidR="00C92014" w:rsidRDefault="00C92014" w:rsidP="00C92014">
      <w:pPr>
        <w:pStyle w:val="libFootnote0"/>
        <w:rPr>
          <w:rtl/>
        </w:rPr>
      </w:pPr>
      <w:r>
        <w:rPr>
          <w:rFonts w:hint="cs"/>
          <w:rtl/>
        </w:rPr>
        <w:t>(4) ق:6/31/347،ج:18/204.</w:t>
      </w:r>
    </w:p>
    <w:p w:rsidR="00C92014" w:rsidRDefault="00C92014" w:rsidP="00C92014">
      <w:pPr>
        <w:pStyle w:val="libNormal"/>
        <w:rPr>
          <w:rtl/>
        </w:rPr>
      </w:pPr>
      <w:r>
        <w:rPr>
          <w:rFonts w:hint="eastAsia"/>
          <w:rtl/>
        </w:rPr>
        <w:br w:type="page"/>
      </w:r>
    </w:p>
    <w:p w:rsidR="008C6066" w:rsidRDefault="00471D2E" w:rsidP="00471D2E">
      <w:pPr>
        <w:pStyle w:val="libNormal"/>
        <w:rPr>
          <w:rtl/>
        </w:rPr>
      </w:pPr>
      <w:r>
        <w:rPr>
          <w:rFonts w:hint="eastAsia"/>
          <w:rtl/>
        </w:rPr>
        <w:t>من</w:t>
      </w:r>
      <w:r>
        <w:rPr>
          <w:rtl/>
        </w:rPr>
        <w:t xml:space="preserve"> قر</w:t>
      </w:r>
      <w:r>
        <w:rPr>
          <w:rFonts w:hint="cs"/>
          <w:rtl/>
        </w:rPr>
        <w:t>ی</w:t>
      </w:r>
      <w:r>
        <w:rPr>
          <w:rFonts w:hint="eastAsia"/>
          <w:rtl/>
        </w:rPr>
        <w:t>ش</w:t>
      </w:r>
      <w:r>
        <w:rPr>
          <w:rtl/>
        </w:rPr>
        <w:t xml:space="preserve"> إن قتلتهم </w:t>
      </w:r>
      <w:r w:rsidR="00C92014">
        <w:rPr>
          <w:rtl/>
        </w:rPr>
        <w:t>قتلتني</w:t>
      </w:r>
      <w:r>
        <w:rPr>
          <w:rtl/>
        </w:rPr>
        <w:t xml:space="preserve"> و إن فاد</w:t>
      </w:r>
      <w:r>
        <w:rPr>
          <w:rFonts w:hint="cs"/>
          <w:rtl/>
        </w:rPr>
        <w:t>ی</w:t>
      </w:r>
      <w:r>
        <w:rPr>
          <w:rFonts w:hint="eastAsia"/>
          <w:rtl/>
        </w:rPr>
        <w:t>تهم</w:t>
      </w:r>
      <w:r>
        <w:rPr>
          <w:rtl/>
        </w:rPr>
        <w:t xml:space="preserve"> </w:t>
      </w:r>
      <w:r w:rsidR="00C92014">
        <w:rPr>
          <w:rtl/>
        </w:rPr>
        <w:t>فادیتني</w:t>
      </w:r>
      <w:r>
        <w:rPr>
          <w:rtl/>
        </w:rPr>
        <w:t xml:space="preserve"> و إن أطلقتهم </w:t>
      </w:r>
      <w:r w:rsidR="00C92014">
        <w:rPr>
          <w:rtl/>
        </w:rPr>
        <w:t>أطلقتني</w:t>
      </w:r>
      <w:r>
        <w:rPr>
          <w:rFonts w:hint="eastAsia"/>
          <w:rtl/>
        </w:rPr>
        <w:t>،فقال</w:t>
      </w:r>
      <w:r>
        <w:rPr>
          <w:rtl/>
        </w:rPr>
        <w:t xml:space="preserve"> رسول اللّه </w:t>
      </w:r>
      <w:r w:rsidR="008C6066" w:rsidRPr="008C6066">
        <w:rPr>
          <w:rStyle w:val="libAlaemChar"/>
          <w:rtl/>
        </w:rPr>
        <w:t>صلى‌الله‌عليه‌وآله‌وسلم</w:t>
      </w:r>
      <w:r>
        <w:rPr>
          <w:rtl/>
        </w:rPr>
        <w:t xml:space="preserve">:لا رحم </w:t>
      </w:r>
      <w:r w:rsidR="00841CC1">
        <w:rPr>
          <w:rtl/>
        </w:rPr>
        <w:t>بیني</w:t>
      </w:r>
      <w:r>
        <w:rPr>
          <w:rtl/>
        </w:rPr>
        <w:t xml:space="preserve"> و ب</w:t>
      </w:r>
      <w:r>
        <w:rPr>
          <w:rFonts w:hint="cs"/>
          <w:rtl/>
        </w:rPr>
        <w:t>ی</w:t>
      </w:r>
      <w:r>
        <w:rPr>
          <w:rFonts w:hint="eastAsia"/>
          <w:rtl/>
        </w:rPr>
        <w:t>نک</w:t>
      </w:r>
      <w:r>
        <w:rPr>
          <w:rtl/>
        </w:rPr>
        <w:t xml:space="preserve"> قطع اللّه الرحم بالإسلام،قدّمه </w:t>
      </w:r>
      <w:r>
        <w:rPr>
          <w:rFonts w:hint="cs"/>
          <w:rtl/>
        </w:rPr>
        <w:t>ی</w:t>
      </w:r>
      <w:r>
        <w:rPr>
          <w:rFonts w:hint="eastAsia"/>
          <w:rtl/>
        </w:rPr>
        <w:t>ا</w:t>
      </w:r>
      <w:r>
        <w:rPr>
          <w:rtl/>
        </w:rPr>
        <w:t xml:space="preserve"> </w:t>
      </w:r>
      <w:r w:rsidR="009640A2">
        <w:rPr>
          <w:rtl/>
        </w:rPr>
        <w:t>عليّ</w:t>
      </w:r>
      <w:r>
        <w:rPr>
          <w:rtl/>
        </w:rPr>
        <w:t xml:space="preserve"> فاضرب عنقه فقال </w:t>
      </w:r>
      <w:r w:rsidR="00C92014">
        <w:rPr>
          <w:rtl/>
        </w:rPr>
        <w:t>عقبة</w:t>
      </w:r>
      <w:r>
        <w:rPr>
          <w:rtl/>
        </w:rPr>
        <w:t>:</w:t>
      </w:r>
      <w:r>
        <w:rPr>
          <w:rFonts w:hint="cs"/>
          <w:rtl/>
        </w:rPr>
        <w:t>ی</w:t>
      </w:r>
      <w:r>
        <w:rPr>
          <w:rFonts w:hint="eastAsia"/>
          <w:rtl/>
        </w:rPr>
        <w:t>ا</w:t>
      </w:r>
      <w:r>
        <w:rPr>
          <w:rtl/>
        </w:rPr>
        <w:t xml:space="preserve"> محمّد أ لم تقل لا تصبر قر</w:t>
      </w:r>
      <w:r>
        <w:rPr>
          <w:rFonts w:hint="cs"/>
          <w:rtl/>
        </w:rPr>
        <w:t>ی</w:t>
      </w:r>
      <w:r>
        <w:rPr>
          <w:rFonts w:hint="eastAsia"/>
          <w:rtl/>
        </w:rPr>
        <w:t>ش</w:t>
      </w:r>
      <w:r>
        <w:rPr>
          <w:rtl/>
        </w:rPr>
        <w:t xml:space="preserve"> </w:t>
      </w:r>
      <w:r w:rsidR="003653A2">
        <w:rPr>
          <w:rtl/>
        </w:rPr>
        <w:t>أي</w:t>
      </w:r>
      <w:r>
        <w:rPr>
          <w:rtl/>
        </w:rPr>
        <w:t xml:space="preserve"> لا </w:t>
      </w:r>
      <w:r>
        <w:rPr>
          <w:rFonts w:hint="cs"/>
          <w:rtl/>
        </w:rPr>
        <w:t>ی</w:t>
      </w:r>
      <w:r>
        <w:rPr>
          <w:rFonts w:hint="eastAsia"/>
          <w:rtl/>
        </w:rPr>
        <w:t>قتلون</w:t>
      </w:r>
      <w:r>
        <w:rPr>
          <w:rtl/>
        </w:rPr>
        <w:t xml:space="preserve"> صبرا؟قال:و أنت من قر</w:t>
      </w:r>
      <w:r>
        <w:rPr>
          <w:rFonts w:hint="cs"/>
          <w:rtl/>
        </w:rPr>
        <w:t>ی</w:t>
      </w:r>
      <w:r>
        <w:rPr>
          <w:rtl/>
        </w:rPr>
        <w:t>ش!انّما أنت علج من أهل صفور</w:t>
      </w:r>
      <w:r>
        <w:rPr>
          <w:rFonts w:hint="cs"/>
          <w:rtl/>
        </w:rPr>
        <w:t>ی</w:t>
      </w:r>
      <w:r>
        <w:rPr>
          <w:rFonts w:hint="eastAsia"/>
          <w:rtl/>
        </w:rPr>
        <w:t>ه،لأنت</w:t>
      </w:r>
      <w:r>
        <w:rPr>
          <w:rtl/>
        </w:rPr>
        <w:t xml:space="preserve"> </w:t>
      </w:r>
      <w:r w:rsidR="009640A2">
        <w:rPr>
          <w:rtl/>
        </w:rPr>
        <w:t>في</w:t>
      </w:r>
      <w:r>
        <w:rPr>
          <w:rtl/>
        </w:rPr>
        <w:t xml:space="preserve"> الم</w:t>
      </w:r>
      <w:r>
        <w:rPr>
          <w:rFonts w:hint="cs"/>
          <w:rtl/>
        </w:rPr>
        <w:t>ی</w:t>
      </w:r>
      <w:r>
        <w:rPr>
          <w:rFonts w:hint="eastAsia"/>
          <w:rtl/>
        </w:rPr>
        <w:t>لاد</w:t>
      </w:r>
      <w:r>
        <w:rPr>
          <w:rtl/>
        </w:rPr>
        <w:t xml:space="preserve"> أکبر من </w:t>
      </w:r>
      <w:r w:rsidR="009640A2">
        <w:rPr>
          <w:rtl/>
        </w:rPr>
        <w:t>أبي</w:t>
      </w:r>
      <w:r>
        <w:rPr>
          <w:rFonts w:hint="eastAsia"/>
          <w:rtl/>
        </w:rPr>
        <w:t>ک</w:t>
      </w:r>
      <w:r>
        <w:rPr>
          <w:rtl/>
        </w:rPr>
        <w:t xml:space="preserve"> </w:t>
      </w:r>
      <w:r w:rsidR="003653A2">
        <w:rPr>
          <w:rtl/>
        </w:rPr>
        <w:t>الذي</w:t>
      </w:r>
      <w:r>
        <w:rPr>
          <w:rtl/>
        </w:rPr>
        <w:t xml:space="preserve"> تدع</w:t>
      </w:r>
      <w:r>
        <w:rPr>
          <w:rFonts w:hint="cs"/>
          <w:rtl/>
        </w:rPr>
        <w:t>ی</w:t>
      </w:r>
      <w:r>
        <w:rPr>
          <w:rtl/>
        </w:rPr>
        <w:t xml:space="preserve"> له </w:t>
      </w:r>
      <w:r w:rsidR="003653A2">
        <w:rPr>
          <w:rtl/>
        </w:rPr>
        <w:t>لي</w:t>
      </w:r>
      <w:r>
        <w:rPr>
          <w:rFonts w:hint="eastAsia"/>
          <w:rtl/>
        </w:rPr>
        <w:t>س</w:t>
      </w:r>
      <w:r>
        <w:rPr>
          <w:rtl/>
        </w:rPr>
        <w:t xml:space="preserve"> منها،قدّمه </w:t>
      </w:r>
      <w:r>
        <w:rPr>
          <w:rFonts w:hint="cs"/>
          <w:rtl/>
        </w:rPr>
        <w:t>ی</w:t>
      </w:r>
      <w:r>
        <w:rPr>
          <w:rFonts w:hint="eastAsia"/>
          <w:rtl/>
        </w:rPr>
        <w:t>ا</w:t>
      </w:r>
      <w:r>
        <w:rPr>
          <w:rtl/>
        </w:rPr>
        <w:t xml:space="preserve"> </w:t>
      </w:r>
      <w:r w:rsidR="009640A2">
        <w:rPr>
          <w:rtl/>
        </w:rPr>
        <w:t>عليّ</w:t>
      </w:r>
      <w:r>
        <w:rPr>
          <w:rtl/>
        </w:rPr>
        <w:t xml:space="preserve"> فاضرب عنقه </w:t>
      </w:r>
      <w:r w:rsidRPr="009D640D">
        <w:rPr>
          <w:rStyle w:val="libFootnotenumChar"/>
          <w:rtl/>
        </w:rPr>
        <w:t>(1)</w:t>
      </w:r>
      <w:r>
        <w:rPr>
          <w:rtl/>
        </w:rPr>
        <w:t>.</w:t>
      </w:r>
      <w:r w:rsidR="00C92014">
        <w:rPr>
          <w:rFonts w:hint="cs"/>
          <w:rtl/>
        </w:rPr>
        <w:t xml:space="preserve">و عن الواقدي: قتله عاصم بن ثابت بأمر النبيّ </w:t>
      </w:r>
      <w:r w:rsidR="00C92014" w:rsidRPr="008C6066">
        <w:rPr>
          <w:rStyle w:val="libAlaemChar"/>
          <w:rtl/>
        </w:rPr>
        <w:t>صلى‌الله‌عليه‌وآله‌وسلم</w:t>
      </w:r>
      <w:r w:rsidR="00C92014">
        <w:rPr>
          <w:rFonts w:hint="cs"/>
          <w:rtl/>
        </w:rPr>
        <w:t xml:space="preserve"> </w:t>
      </w:r>
      <w:r w:rsidR="00C92014" w:rsidRPr="00C92014">
        <w:rPr>
          <w:rStyle w:val="libFootnotenumChar"/>
          <w:rFonts w:hint="cs"/>
          <w:rtl/>
        </w:rPr>
        <w:t>(2)</w:t>
      </w:r>
      <w:r w:rsidR="00C92014">
        <w:rPr>
          <w:rFonts w:hint="cs"/>
          <w:rtl/>
        </w:rPr>
        <w:t>.</w:t>
      </w:r>
    </w:p>
    <w:p w:rsidR="008C6066" w:rsidRDefault="00471D2E" w:rsidP="00C92014">
      <w:pPr>
        <w:pStyle w:val="libNormal"/>
        <w:rPr>
          <w:rtl/>
        </w:rPr>
      </w:pPr>
      <w:r>
        <w:rPr>
          <w:rFonts w:hint="eastAsia"/>
          <w:rtl/>
        </w:rPr>
        <w:t>رو</w:t>
      </w:r>
      <w:r w:rsidR="00C92014">
        <w:rPr>
          <w:rFonts w:hint="cs"/>
          <w:rtl/>
        </w:rPr>
        <w:t>ي</w:t>
      </w:r>
      <w:r>
        <w:rPr>
          <w:rtl/>
        </w:rPr>
        <w:t xml:space="preserve"> انّ کلثوم بنت </w:t>
      </w:r>
      <w:r w:rsidR="00C92014">
        <w:rPr>
          <w:rtl/>
        </w:rPr>
        <w:t>عقبة</w:t>
      </w:r>
      <w:r>
        <w:rPr>
          <w:rtl/>
        </w:rPr>
        <w:t xml:space="preserve"> بن </w:t>
      </w:r>
      <w:r w:rsidR="009640A2">
        <w:rPr>
          <w:rtl/>
        </w:rPr>
        <w:t>أبي</w:t>
      </w:r>
      <w:r>
        <w:rPr>
          <w:rtl/>
        </w:rPr>
        <w:t xml:space="preserve"> </w:t>
      </w:r>
      <w:r w:rsidR="003653A2">
        <w:rPr>
          <w:rtl/>
        </w:rPr>
        <w:t>معي</w:t>
      </w:r>
      <w:r>
        <w:rPr>
          <w:rFonts w:hint="eastAsia"/>
          <w:rtl/>
        </w:rPr>
        <w:t>ط</w:t>
      </w:r>
      <w:r>
        <w:rPr>
          <w:rtl/>
        </w:rPr>
        <w:t xml:space="preserve"> جاءت م</w:t>
      </w:r>
      <w:r w:rsidR="00841CC1">
        <w:rPr>
          <w:rtl/>
        </w:rPr>
        <w:t>سلمة</w:t>
      </w:r>
      <w:r>
        <w:rPr>
          <w:rtl/>
        </w:rPr>
        <w:t xml:space="preserve"> </w:t>
      </w:r>
      <w:r w:rsidR="00C92014">
        <w:rPr>
          <w:rtl/>
        </w:rPr>
        <w:t>مهاجرة</w:t>
      </w:r>
      <w:r>
        <w:rPr>
          <w:rtl/>
        </w:rPr>
        <w:t xml:space="preserve"> من </w:t>
      </w:r>
      <w:r w:rsidR="003653A2">
        <w:rPr>
          <w:rtl/>
        </w:rPr>
        <w:t>مکّة</w:t>
      </w:r>
      <w:r>
        <w:rPr>
          <w:rtl/>
        </w:rPr>
        <w:t xml:space="preserve"> فجاء أخواها </w:t>
      </w:r>
      <w:r w:rsidR="003653A2">
        <w:rPr>
          <w:rtl/>
        </w:rPr>
        <w:t>الى</w:t>
      </w:r>
      <w:r>
        <w:rPr>
          <w:rtl/>
        </w:rPr>
        <w:t xml:space="preserve"> ال</w:t>
      </w:r>
      <w:r w:rsidR="003653A2">
        <w:rPr>
          <w:rtl/>
        </w:rPr>
        <w:t>مدینة</w:t>
      </w:r>
      <w:r>
        <w:rPr>
          <w:rtl/>
        </w:rPr>
        <w:t xml:space="preserve"> فسألا رسول اللّه </w:t>
      </w:r>
      <w:r w:rsidR="008C6066" w:rsidRPr="008C6066">
        <w:rPr>
          <w:rStyle w:val="libAlaemChar"/>
          <w:rtl/>
        </w:rPr>
        <w:t>صلى‌الله‌عليه‌وآله‌وسلم</w:t>
      </w:r>
      <w:r w:rsidR="00C92014">
        <w:rPr>
          <w:rStyle w:val="libAlaemChar"/>
          <w:rFonts w:hint="cs"/>
          <w:rtl/>
        </w:rPr>
        <w:t xml:space="preserve"> </w:t>
      </w:r>
      <w:r>
        <w:rPr>
          <w:rtl/>
        </w:rPr>
        <w:t>ردّها ع</w:t>
      </w:r>
      <w:r w:rsidR="003653A2">
        <w:rPr>
          <w:rtl/>
        </w:rPr>
        <w:t>لي</w:t>
      </w:r>
      <w:r>
        <w:rPr>
          <w:rFonts w:hint="eastAsia"/>
          <w:rtl/>
        </w:rPr>
        <w:t>هما،فقال</w:t>
      </w:r>
      <w:r>
        <w:rPr>
          <w:rtl/>
        </w:rPr>
        <w:t xml:space="preserve"> رسول اللّه </w:t>
      </w:r>
      <w:r w:rsidR="008C6066" w:rsidRPr="008C6066">
        <w:rPr>
          <w:rStyle w:val="libAlaemChar"/>
          <w:rtl/>
        </w:rPr>
        <w:t>صلى‌الله‌عليه‌وآله‌وسلم</w:t>
      </w:r>
      <w:r>
        <w:rPr>
          <w:rtl/>
        </w:rPr>
        <w:t>:انّ الشرط ب</w:t>
      </w:r>
      <w:r>
        <w:rPr>
          <w:rFonts w:hint="cs"/>
          <w:rtl/>
        </w:rPr>
        <w:t>ی</w:t>
      </w:r>
      <w:r>
        <w:rPr>
          <w:rFonts w:hint="eastAsia"/>
          <w:rtl/>
        </w:rPr>
        <w:t>ننا</w:t>
      </w:r>
      <w:r>
        <w:rPr>
          <w:rtl/>
        </w:rPr>
        <w:t xml:space="preserve"> </w:t>
      </w:r>
      <w:r w:rsidR="009640A2">
        <w:rPr>
          <w:rtl/>
        </w:rPr>
        <w:t>في</w:t>
      </w:r>
      <w:r>
        <w:rPr>
          <w:rtl/>
        </w:rPr>
        <w:t xml:space="preserve"> الرجال لا </w:t>
      </w:r>
      <w:r w:rsidR="009640A2">
        <w:rPr>
          <w:rtl/>
        </w:rPr>
        <w:t>في</w:t>
      </w:r>
      <w:r>
        <w:rPr>
          <w:rtl/>
        </w:rPr>
        <w:t xml:space="preserve"> النساء،فلم </w:t>
      </w:r>
      <w:r>
        <w:rPr>
          <w:rFonts w:hint="cs"/>
          <w:rtl/>
        </w:rPr>
        <w:t>ی</w:t>
      </w:r>
      <w:r>
        <w:rPr>
          <w:rFonts w:hint="eastAsia"/>
          <w:rtl/>
        </w:rPr>
        <w:t>ردّها</w:t>
      </w:r>
      <w:r>
        <w:rPr>
          <w:rtl/>
        </w:rPr>
        <w:t xml:space="preserve"> ع</w:t>
      </w:r>
      <w:r w:rsidR="003653A2">
        <w:rPr>
          <w:rtl/>
        </w:rPr>
        <w:t>لي</w:t>
      </w:r>
      <w:r>
        <w:rPr>
          <w:rFonts w:hint="eastAsia"/>
          <w:rtl/>
        </w:rPr>
        <w:t>هما</w:t>
      </w:r>
      <w:r>
        <w:rPr>
          <w:rtl/>
        </w:rPr>
        <w:t xml:space="preserve"> </w:t>
      </w:r>
      <w:r w:rsidRPr="009D640D">
        <w:rPr>
          <w:rStyle w:val="libFootnotenumChar"/>
          <w:rtl/>
        </w:rPr>
        <w:t>(</w:t>
      </w:r>
      <w:r w:rsidR="00C92014">
        <w:rPr>
          <w:rStyle w:val="libFootnotenumChar"/>
          <w:rFonts w:hint="cs"/>
          <w:rtl/>
        </w:rPr>
        <w:t>3</w:t>
      </w:r>
      <w:r w:rsidRPr="009D640D">
        <w:rPr>
          <w:rStyle w:val="libFootnotenumChar"/>
          <w:rtl/>
        </w:rPr>
        <w:t>)</w:t>
      </w:r>
      <w:r>
        <w:rPr>
          <w:rtl/>
        </w:rPr>
        <w:t>.</w:t>
      </w:r>
    </w:p>
    <w:p w:rsidR="008C6066" w:rsidRDefault="00C92014" w:rsidP="00C92014">
      <w:pPr>
        <w:pStyle w:val="libBold1"/>
        <w:rPr>
          <w:rtl/>
        </w:rPr>
      </w:pPr>
      <w:r>
        <w:rPr>
          <w:rFonts w:hint="eastAsia"/>
          <w:rtl/>
        </w:rPr>
        <w:t>عقبة</w:t>
      </w:r>
      <w:r w:rsidR="00471D2E">
        <w:rPr>
          <w:rtl/>
        </w:rPr>
        <w:t xml:space="preserve"> بن خالد</w:t>
      </w:r>
    </w:p>
    <w:p w:rsidR="008C6066" w:rsidRDefault="00C92014" w:rsidP="00471D2E">
      <w:pPr>
        <w:pStyle w:val="libNormal"/>
        <w:rPr>
          <w:rtl/>
        </w:rPr>
      </w:pPr>
      <w:r>
        <w:rPr>
          <w:rFonts w:hint="eastAsia"/>
          <w:rtl/>
        </w:rPr>
        <w:t>عقبة</w:t>
      </w:r>
      <w:r w:rsidR="00471D2E">
        <w:rPr>
          <w:rtl/>
        </w:rPr>
        <w:t xml:space="preserve"> بن خالد من أصحاب الصادق </w:t>
      </w:r>
      <w:r w:rsidR="008C6066" w:rsidRPr="008C6066">
        <w:rPr>
          <w:rStyle w:val="libAlaemChar"/>
          <w:rtl/>
        </w:rPr>
        <w:t>عليه‌السلام</w:t>
      </w:r>
      <w:r w:rsidR="00471D2E">
        <w:rPr>
          <w:rtl/>
        </w:rPr>
        <w:t>.</w:t>
      </w:r>
    </w:p>
    <w:p w:rsidR="008C6066" w:rsidRDefault="008C6066" w:rsidP="00C9201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عليّ</w:t>
      </w:r>
      <w:r w:rsidR="00471D2E">
        <w:rPr>
          <w:rtl/>
        </w:rPr>
        <w:t xml:space="preserve"> بن </w:t>
      </w:r>
      <w:r w:rsidR="00C92014">
        <w:rPr>
          <w:rtl/>
        </w:rPr>
        <w:t>عقبة</w:t>
      </w:r>
      <w:r w:rsidR="00471D2E">
        <w:rPr>
          <w:rtl/>
        </w:rPr>
        <w:t xml:space="preserve"> عن </w:t>
      </w:r>
      <w:r w:rsidR="009640A2">
        <w:rPr>
          <w:rtl/>
        </w:rPr>
        <w:t>أبي</w:t>
      </w:r>
      <w:r w:rsidR="00471D2E">
        <w:rPr>
          <w:rFonts w:hint="eastAsia"/>
          <w:rtl/>
        </w:rPr>
        <w:t>ه</w:t>
      </w:r>
      <w:r w:rsidR="00471D2E">
        <w:rPr>
          <w:rtl/>
        </w:rPr>
        <w:t xml:space="preserve"> قال:</w:t>
      </w:r>
      <w:r w:rsidR="00471D2E" w:rsidRPr="00C92014">
        <w:rPr>
          <w:rtl/>
        </w:rPr>
        <w:t xml:space="preserve"> </w:t>
      </w:r>
      <w:r w:rsidRPr="00C92014">
        <w:rPr>
          <w:rtl/>
        </w:rPr>
        <w:t>قلت</w:t>
      </w:r>
      <w:r w:rsidR="00471D2E">
        <w:rPr>
          <w:rtl/>
        </w:rPr>
        <w:t xml:space="preserve"> ل</w:t>
      </w:r>
      <w:r w:rsidR="009640A2">
        <w:rPr>
          <w:rtl/>
        </w:rPr>
        <w:t>أبي</w:t>
      </w:r>
      <w:r w:rsidR="00471D2E">
        <w:rPr>
          <w:rtl/>
        </w:rPr>
        <w:t xml:space="preserve"> عبد اللّه </w:t>
      </w:r>
      <w:r w:rsidRPr="008C6066">
        <w:rPr>
          <w:rStyle w:val="libAlaemChar"/>
          <w:rtl/>
        </w:rPr>
        <w:t>عليه‌السلام</w:t>
      </w:r>
      <w:r w:rsidR="00471D2E">
        <w:rPr>
          <w:rtl/>
        </w:rPr>
        <w:t>:انّ لنا خادما لا تعرف ما نحن ع</w:t>
      </w:r>
      <w:r w:rsidR="003653A2">
        <w:rPr>
          <w:rtl/>
        </w:rPr>
        <w:t>لي</w:t>
      </w:r>
      <w:r w:rsidR="00471D2E">
        <w:rPr>
          <w:rFonts w:hint="eastAsia"/>
          <w:rtl/>
        </w:rPr>
        <w:t>ه</w:t>
      </w:r>
      <w:r w:rsidR="00471D2E">
        <w:rPr>
          <w:rtl/>
        </w:rPr>
        <w:t xml:space="preserve"> و إذا أذنبت ذنبا و أرادت أن تحلف ب</w:t>
      </w:r>
      <w:r w:rsidR="00471D2E">
        <w:rPr>
          <w:rFonts w:hint="cs"/>
          <w:rtl/>
        </w:rPr>
        <w:t>ی</w:t>
      </w:r>
      <w:r w:rsidR="00471D2E">
        <w:rPr>
          <w:rFonts w:hint="eastAsia"/>
          <w:rtl/>
        </w:rPr>
        <w:t>م</w:t>
      </w:r>
      <w:r w:rsidR="00471D2E">
        <w:rPr>
          <w:rFonts w:hint="cs"/>
          <w:rtl/>
        </w:rPr>
        <w:t>ی</w:t>
      </w:r>
      <w:r w:rsidR="00471D2E">
        <w:rPr>
          <w:rFonts w:hint="eastAsia"/>
          <w:rtl/>
        </w:rPr>
        <w:t>ن</w:t>
      </w:r>
      <w:r w:rsidR="00471D2E">
        <w:rPr>
          <w:rtl/>
        </w:rPr>
        <w:t xml:space="preserve"> قالت:لا و حقّ </w:t>
      </w:r>
      <w:r w:rsidR="003653A2">
        <w:rPr>
          <w:rtl/>
        </w:rPr>
        <w:t>الذي</w:t>
      </w:r>
      <w:r w:rsidR="00471D2E">
        <w:rPr>
          <w:rtl/>
        </w:rPr>
        <w:t xml:space="preserve"> اذا ذکرتموه بک</w:t>
      </w:r>
      <w:r w:rsidR="00471D2E">
        <w:rPr>
          <w:rFonts w:hint="cs"/>
          <w:rtl/>
        </w:rPr>
        <w:t>ی</w:t>
      </w:r>
      <w:r w:rsidR="00471D2E">
        <w:rPr>
          <w:rFonts w:hint="eastAsia"/>
          <w:rtl/>
        </w:rPr>
        <w:t>تم،فقال</w:t>
      </w:r>
      <w:r w:rsidR="00471D2E">
        <w:rPr>
          <w:rtl/>
        </w:rPr>
        <w:t>:رحمکم اللّه من أهل الب</w:t>
      </w:r>
      <w:r w:rsidR="00471D2E">
        <w:rPr>
          <w:rFonts w:hint="cs"/>
          <w:rtl/>
        </w:rPr>
        <w:t>ی</w:t>
      </w:r>
      <w:r w:rsidR="00471D2E">
        <w:rPr>
          <w:rFonts w:hint="eastAsia"/>
          <w:rtl/>
        </w:rPr>
        <w:t>ت</w:t>
      </w:r>
      <w:r w:rsidR="00471D2E">
        <w:rPr>
          <w:rtl/>
        </w:rPr>
        <w:t xml:space="preserve">. </w:t>
      </w:r>
      <w:r w:rsidR="00067415">
        <w:rPr>
          <w:rtl/>
        </w:rPr>
        <w:t>انتهى</w:t>
      </w:r>
      <w:r w:rsidR="00471D2E">
        <w:rPr>
          <w:rtl/>
        </w:rPr>
        <w:t>.</w:t>
      </w:r>
      <w:r w:rsidR="00C92014">
        <w:rPr>
          <w:rFonts w:hint="cs"/>
          <w:rtl/>
        </w:rPr>
        <w:t xml:space="preserve"> </w:t>
      </w:r>
      <w:r w:rsidR="00471D2E">
        <w:rPr>
          <w:rFonts w:hint="eastAsia"/>
          <w:rtl/>
        </w:rPr>
        <w:t>و</w:t>
      </w:r>
      <w:r w:rsidR="00471D2E">
        <w:rPr>
          <w:rtl/>
        </w:rPr>
        <w:t xml:space="preserve"> رو</w:t>
      </w:r>
      <w:r w:rsidR="00C92014">
        <w:rPr>
          <w:rFonts w:hint="cs"/>
          <w:rtl/>
        </w:rPr>
        <w:t>ي</w:t>
      </w:r>
      <w:r w:rsidR="00471D2E">
        <w:rPr>
          <w:rtl/>
        </w:rPr>
        <w:t xml:space="preserve"> انّ الصادق </w:t>
      </w:r>
      <w:r w:rsidRPr="008C6066">
        <w:rPr>
          <w:rStyle w:val="libAlaemChar"/>
          <w:rtl/>
        </w:rPr>
        <w:t>عليه‌السلام</w:t>
      </w:r>
      <w:r w:rsidR="00471D2E">
        <w:rPr>
          <w:rtl/>
        </w:rPr>
        <w:t xml:space="preserve"> قال </w:t>
      </w:r>
      <w:r w:rsidR="009640A2">
        <w:rPr>
          <w:rtl/>
        </w:rPr>
        <w:t>في</w:t>
      </w:r>
      <w:r w:rsidR="00471D2E">
        <w:rPr>
          <w:rFonts w:hint="eastAsia"/>
          <w:rtl/>
        </w:rPr>
        <w:t>ه</w:t>
      </w:r>
      <w:r w:rsidR="00471D2E">
        <w:rPr>
          <w:rtl/>
        </w:rPr>
        <w:t xml:space="preserve"> و </w:t>
      </w:r>
      <w:r w:rsidR="009640A2">
        <w:rPr>
          <w:rtl/>
        </w:rPr>
        <w:t>في</w:t>
      </w:r>
      <w:r w:rsidR="00471D2E">
        <w:rPr>
          <w:rtl/>
        </w:rPr>
        <w:t xml:space="preserve"> عثمان بن عمران و ال</w:t>
      </w:r>
      <w:r w:rsidR="002A5FB3">
        <w:rPr>
          <w:rtl/>
        </w:rPr>
        <w:t>معلى</w:t>
      </w:r>
      <w:r w:rsidR="00471D2E">
        <w:rPr>
          <w:rtl/>
        </w:rPr>
        <w:t>: وجوه تحبّنا.</w:t>
      </w:r>
    </w:p>
    <w:p w:rsidR="008C6066" w:rsidRDefault="008C6066" w:rsidP="00C92014">
      <w:pPr>
        <w:pStyle w:val="libNormal"/>
        <w:rPr>
          <w:rtl/>
        </w:rPr>
      </w:pPr>
      <w:r w:rsidRPr="008C6066">
        <w:rPr>
          <w:rStyle w:val="libBold1Char"/>
          <w:rFonts w:hint="eastAsia"/>
          <w:rtl/>
        </w:rPr>
        <w:t>المحاسن</w:t>
      </w:r>
      <w:r w:rsidR="00471D2E">
        <w:rPr>
          <w:rtl/>
        </w:rPr>
        <w:t xml:space="preserve">:عن </w:t>
      </w:r>
      <w:r w:rsidR="009640A2">
        <w:rPr>
          <w:rtl/>
        </w:rPr>
        <w:t>عليّ</w:t>
      </w:r>
      <w:r w:rsidR="00471D2E">
        <w:rPr>
          <w:rtl/>
        </w:rPr>
        <w:t xml:space="preserve"> بن </w:t>
      </w:r>
      <w:r w:rsidR="00C92014">
        <w:rPr>
          <w:rtl/>
        </w:rPr>
        <w:t>عقبة</w:t>
      </w:r>
      <w:r w:rsidR="00471D2E">
        <w:rPr>
          <w:rtl/>
        </w:rPr>
        <w:t xml:space="preserve"> عن </w:t>
      </w:r>
      <w:r w:rsidR="009640A2">
        <w:rPr>
          <w:rtl/>
        </w:rPr>
        <w:t>أبي</w:t>
      </w:r>
      <w:r w:rsidR="00471D2E">
        <w:rPr>
          <w:rFonts w:hint="eastAsia"/>
          <w:rtl/>
        </w:rPr>
        <w:t>ه</w:t>
      </w:r>
      <w:r w:rsidR="00471D2E">
        <w:rPr>
          <w:rtl/>
        </w:rPr>
        <w:t xml:space="preserve"> قال:د: دخلنا ع</w:t>
      </w:r>
      <w:r w:rsidR="003653A2">
        <w:rPr>
          <w:rtl/>
        </w:rPr>
        <w:t>ل</w:t>
      </w:r>
      <w:r w:rsidR="00C92014">
        <w:rPr>
          <w:rFonts w:hint="cs"/>
          <w:rtl/>
        </w:rPr>
        <w:t>ى</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أنا و ال</w:t>
      </w:r>
      <w:r w:rsidR="002A5FB3">
        <w:rPr>
          <w:rtl/>
        </w:rPr>
        <w:t>معلى</w:t>
      </w:r>
      <w:r w:rsidR="00471D2E">
        <w:rPr>
          <w:rtl/>
        </w:rPr>
        <w:t xml:space="preserve"> بن خن</w:t>
      </w:r>
      <w:r w:rsidR="00471D2E">
        <w:rPr>
          <w:rFonts w:hint="cs"/>
          <w:rtl/>
        </w:rPr>
        <w:t>ی</w:t>
      </w:r>
      <w:r w:rsidR="00471D2E">
        <w:rPr>
          <w:rFonts w:hint="eastAsia"/>
          <w:rtl/>
        </w:rPr>
        <w:t>س</w:t>
      </w:r>
      <w:r w:rsidR="00471D2E">
        <w:rPr>
          <w:rtl/>
        </w:rPr>
        <w:t xml:space="preserve"> فقال:</w:t>
      </w:r>
      <w:r w:rsidR="00471D2E">
        <w:rPr>
          <w:rFonts w:hint="cs"/>
          <w:rtl/>
        </w:rPr>
        <w:t>ی</w:t>
      </w:r>
      <w:r w:rsidR="00471D2E">
        <w:rPr>
          <w:rFonts w:hint="eastAsia"/>
          <w:rtl/>
        </w:rPr>
        <w:t>ا</w:t>
      </w:r>
      <w:r w:rsidR="00471D2E">
        <w:rPr>
          <w:rtl/>
        </w:rPr>
        <w:t xml:space="preserve"> </w:t>
      </w:r>
      <w:r w:rsidR="00C92014">
        <w:rPr>
          <w:rtl/>
        </w:rPr>
        <w:t>عقبة</w:t>
      </w:r>
      <w:r w:rsidR="00471D2E">
        <w:rPr>
          <w:rtl/>
        </w:rPr>
        <w:t xml:space="preserve"> لا </w:t>
      </w:r>
      <w:r w:rsidR="00471D2E">
        <w:rPr>
          <w:rFonts w:hint="cs"/>
          <w:rtl/>
        </w:rPr>
        <w:t>ی</w:t>
      </w:r>
      <w:r w:rsidR="00471D2E">
        <w:rPr>
          <w:rFonts w:hint="eastAsia"/>
          <w:rtl/>
        </w:rPr>
        <w:t>قبل</w:t>
      </w:r>
      <w:r w:rsidR="00471D2E">
        <w:rPr>
          <w:rtl/>
        </w:rPr>
        <w:t xml:space="preserve"> اللّه </w:t>
      </w:r>
      <w:r w:rsidR="00C4071F">
        <w:rPr>
          <w:rtl/>
        </w:rPr>
        <w:t>تعالى</w:t>
      </w:r>
      <w:r w:rsidR="00471D2E">
        <w:rPr>
          <w:rtl/>
        </w:rPr>
        <w:t xml:space="preserve"> من العباد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الاّ هذا </w:t>
      </w:r>
      <w:r w:rsidR="003653A2">
        <w:rPr>
          <w:rtl/>
        </w:rPr>
        <w:t>الذي</w:t>
      </w:r>
      <w:r w:rsidR="00471D2E">
        <w:rPr>
          <w:rtl/>
        </w:rPr>
        <w:t xml:space="preserve"> أنتم ع</w:t>
      </w:r>
      <w:r w:rsidR="003653A2">
        <w:rPr>
          <w:rtl/>
        </w:rPr>
        <w:t>لي</w:t>
      </w:r>
      <w:r w:rsidR="00471D2E">
        <w:rPr>
          <w:rFonts w:hint="eastAsia"/>
          <w:rtl/>
        </w:rPr>
        <w:t>ه</w:t>
      </w:r>
      <w:r w:rsidR="00471D2E">
        <w:rPr>
          <w:rtl/>
        </w:rPr>
        <w:t xml:space="preserve"> و ما ب</w:t>
      </w:r>
      <w:r w:rsidR="00471D2E">
        <w:rPr>
          <w:rFonts w:hint="cs"/>
          <w:rtl/>
        </w:rPr>
        <w:t>ی</w:t>
      </w:r>
      <w:r w:rsidR="00471D2E">
        <w:rPr>
          <w:rFonts w:hint="eastAsia"/>
          <w:rtl/>
        </w:rPr>
        <w:t>ن</w:t>
      </w:r>
      <w:r w:rsidR="00471D2E">
        <w:rPr>
          <w:rtl/>
        </w:rPr>
        <w:t xml:space="preserve"> أحدکم و ب</w:t>
      </w:r>
      <w:r w:rsidR="00471D2E">
        <w:rPr>
          <w:rFonts w:hint="cs"/>
          <w:rtl/>
        </w:rPr>
        <w:t>ی</w:t>
      </w:r>
      <w:r w:rsidR="00471D2E">
        <w:rPr>
          <w:rFonts w:hint="eastAsia"/>
          <w:rtl/>
        </w:rPr>
        <w:t>ن</w:t>
      </w:r>
      <w:r w:rsidR="00471D2E">
        <w:rPr>
          <w:rtl/>
        </w:rPr>
        <w:t xml:space="preserve"> أن </w:t>
      </w:r>
      <w:r w:rsidR="00471D2E">
        <w:rPr>
          <w:rFonts w:hint="cs"/>
          <w:rtl/>
        </w:rPr>
        <w:t>ی</w:t>
      </w:r>
      <w:r w:rsidR="00471D2E">
        <w:rPr>
          <w:rFonts w:hint="eastAsia"/>
          <w:rtl/>
        </w:rPr>
        <w:t>ر</w:t>
      </w:r>
      <w:r w:rsidR="00471D2E">
        <w:rPr>
          <w:rFonts w:hint="cs"/>
          <w:rtl/>
        </w:rPr>
        <w:t>ی</w:t>
      </w:r>
      <w:r w:rsidR="00471D2E">
        <w:rPr>
          <w:rtl/>
        </w:rPr>
        <w:t xml:space="preserve"> ما تقرّ به ع</w:t>
      </w:r>
      <w:r w:rsidR="00471D2E">
        <w:rPr>
          <w:rFonts w:hint="cs"/>
          <w:rtl/>
        </w:rPr>
        <w:t>ی</w:t>
      </w:r>
      <w:r w:rsidR="00471D2E">
        <w:rPr>
          <w:rFonts w:hint="eastAsia"/>
          <w:rtl/>
        </w:rPr>
        <w:t>ناه</w:t>
      </w:r>
      <w:r w:rsidR="00471D2E">
        <w:rPr>
          <w:rtl/>
        </w:rPr>
        <w:t xml:space="preserve"> الاّ أن تبلغ نفسه هذا،و أومأ ب</w:t>
      </w:r>
      <w:r w:rsidR="00471D2E">
        <w:rPr>
          <w:rFonts w:hint="cs"/>
          <w:rtl/>
        </w:rPr>
        <w:t>ی</w:t>
      </w:r>
      <w:r w:rsidR="00471D2E">
        <w:rPr>
          <w:rFonts w:hint="eastAsia"/>
          <w:rtl/>
        </w:rPr>
        <w:t>ده</w:t>
      </w:r>
      <w:r w:rsidR="00471D2E">
        <w:rPr>
          <w:rtl/>
        </w:rPr>
        <w:t xml:space="preserve"> </w:t>
      </w:r>
      <w:r w:rsidR="003653A2">
        <w:rPr>
          <w:rFonts w:hint="eastAsia"/>
          <w:rtl/>
        </w:rPr>
        <w:t>الى</w:t>
      </w:r>
      <w:r w:rsidR="00471D2E">
        <w:rPr>
          <w:rtl/>
        </w:rPr>
        <w:t xml:space="preserve"> الور</w:t>
      </w:r>
      <w:r w:rsidR="00471D2E">
        <w:rPr>
          <w:rFonts w:hint="cs"/>
          <w:rtl/>
        </w:rPr>
        <w:t>ی</w:t>
      </w:r>
      <w:r w:rsidR="00471D2E">
        <w:rPr>
          <w:rFonts w:hint="eastAsia"/>
          <w:rtl/>
        </w:rPr>
        <w:t>د</w:t>
      </w:r>
      <w:r w:rsidR="00471D2E">
        <w:rPr>
          <w:rtl/>
        </w:rPr>
        <w:t xml:space="preserve">...الخ </w:t>
      </w:r>
      <w:r w:rsidR="00471D2E" w:rsidRPr="009D640D">
        <w:rPr>
          <w:rStyle w:val="libFootnotenumChar"/>
          <w:rtl/>
        </w:rPr>
        <w:t>(</w:t>
      </w:r>
      <w:r w:rsidR="00C92014">
        <w:rPr>
          <w:rStyle w:val="libFootnotenumChar"/>
          <w:rFonts w:hint="cs"/>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461</w:t>
      </w:r>
      <w:r w:rsidR="00471D2E">
        <w:rPr>
          <w:rtl/>
        </w:rPr>
        <w:t>/</w:t>
      </w:r>
      <w:r w:rsidR="0094408E">
        <w:rPr>
          <w:rtl/>
        </w:rPr>
        <w:t>40</w:t>
      </w:r>
      <w:r w:rsidR="00471D2E">
        <w:rPr>
          <w:rtl/>
        </w:rPr>
        <w:t>/</w:t>
      </w:r>
      <w:r w:rsidR="0094408E">
        <w:rPr>
          <w:rtl/>
        </w:rPr>
        <w:t>6</w:t>
      </w:r>
      <w:r w:rsidR="00471D2E">
        <w:rPr>
          <w:rtl/>
        </w:rPr>
        <w:t>،ج:</w:t>
      </w:r>
      <w:r w:rsidR="0094408E">
        <w:rPr>
          <w:rtl/>
        </w:rPr>
        <w:t>259</w:t>
      </w:r>
      <w:r w:rsidR="00471D2E">
        <w:rPr>
          <w:rtl/>
        </w:rPr>
        <w:t>/</w:t>
      </w:r>
      <w:r w:rsidR="0094408E">
        <w:rPr>
          <w:rtl/>
        </w:rPr>
        <w:t>19</w:t>
      </w:r>
      <w:r w:rsidR="00471D2E">
        <w:rPr>
          <w:rtl/>
        </w:rPr>
        <w:t>.</w:t>
      </w:r>
    </w:p>
    <w:p w:rsidR="008C6066" w:rsidRDefault="00DE3D9F" w:rsidP="00C92014">
      <w:pPr>
        <w:pStyle w:val="libFootnote0"/>
        <w:rPr>
          <w:rtl/>
        </w:rPr>
      </w:pPr>
      <w:r>
        <w:rPr>
          <w:rtl/>
        </w:rPr>
        <w:t>(2)</w:t>
      </w:r>
      <w:r w:rsidR="00471D2E">
        <w:rPr>
          <w:rtl/>
        </w:rPr>
        <w:t xml:space="preserve"> ق:</w:t>
      </w:r>
      <w:r w:rsidR="0094408E">
        <w:rPr>
          <w:rtl/>
        </w:rPr>
        <w:t>479</w:t>
      </w:r>
      <w:r w:rsidR="00471D2E">
        <w:rPr>
          <w:rtl/>
        </w:rPr>
        <w:t>/</w:t>
      </w:r>
      <w:r w:rsidR="0094408E">
        <w:rPr>
          <w:rtl/>
        </w:rPr>
        <w:t>40</w:t>
      </w:r>
      <w:r w:rsidR="00471D2E">
        <w:rPr>
          <w:rtl/>
        </w:rPr>
        <w:t>/</w:t>
      </w:r>
      <w:r w:rsidR="0094408E">
        <w:rPr>
          <w:rtl/>
        </w:rPr>
        <w:t>6</w:t>
      </w:r>
      <w:r w:rsidR="00471D2E">
        <w:rPr>
          <w:rtl/>
        </w:rPr>
        <w:t>،ج:</w:t>
      </w:r>
      <w:r w:rsidR="0094408E">
        <w:rPr>
          <w:rtl/>
        </w:rPr>
        <w:t>347</w:t>
      </w:r>
      <w:r w:rsidR="00471D2E">
        <w:rPr>
          <w:rtl/>
        </w:rPr>
        <w:t>/</w:t>
      </w:r>
      <w:r w:rsidR="0094408E">
        <w:rPr>
          <w:rtl/>
        </w:rPr>
        <w:t>19</w:t>
      </w:r>
      <w:r w:rsidR="00471D2E">
        <w:rPr>
          <w:rtl/>
        </w:rPr>
        <w:t>.</w:t>
      </w:r>
    </w:p>
    <w:p w:rsidR="008C6066" w:rsidRDefault="00DE3D9F" w:rsidP="00C92014">
      <w:pPr>
        <w:pStyle w:val="libFootnote0"/>
        <w:rPr>
          <w:rtl/>
        </w:rPr>
      </w:pPr>
      <w:r>
        <w:rPr>
          <w:rtl/>
        </w:rPr>
        <w:t>(3)</w:t>
      </w:r>
      <w:r w:rsidR="00471D2E">
        <w:rPr>
          <w:rtl/>
        </w:rPr>
        <w:t xml:space="preserve"> ق:</w:t>
      </w:r>
      <w:r w:rsidR="0094408E">
        <w:rPr>
          <w:rtl/>
        </w:rPr>
        <w:t>559</w:t>
      </w:r>
      <w:r w:rsidR="00471D2E">
        <w:rPr>
          <w:rtl/>
        </w:rPr>
        <w:t>/</w:t>
      </w:r>
      <w:r w:rsidR="0094408E">
        <w:rPr>
          <w:rtl/>
        </w:rPr>
        <w:t>50</w:t>
      </w:r>
      <w:r w:rsidR="00471D2E">
        <w:rPr>
          <w:rtl/>
        </w:rPr>
        <w:t>/</w:t>
      </w:r>
      <w:r w:rsidR="0094408E">
        <w:rPr>
          <w:rtl/>
        </w:rPr>
        <w:t>6</w:t>
      </w:r>
      <w:r w:rsidR="00471D2E">
        <w:rPr>
          <w:rtl/>
        </w:rPr>
        <w:t>،ج:</w:t>
      </w:r>
      <w:r w:rsidR="0094408E">
        <w:rPr>
          <w:rtl/>
        </w:rPr>
        <w:t>339</w:t>
      </w:r>
      <w:r w:rsidR="00471D2E">
        <w:rPr>
          <w:rtl/>
        </w:rPr>
        <w:t>/</w:t>
      </w:r>
      <w:r w:rsidR="0094408E">
        <w:rPr>
          <w:rtl/>
        </w:rPr>
        <w:t>20</w:t>
      </w:r>
      <w:r w:rsidR="00471D2E">
        <w:rPr>
          <w:rtl/>
        </w:rPr>
        <w:t>.</w:t>
      </w:r>
    </w:p>
    <w:p w:rsidR="00C92014" w:rsidRDefault="00C92014" w:rsidP="00C92014">
      <w:pPr>
        <w:pStyle w:val="libFootnote0"/>
        <w:rPr>
          <w:rtl/>
        </w:rPr>
      </w:pPr>
      <w:r>
        <w:rPr>
          <w:rFonts w:hint="cs"/>
          <w:rtl/>
        </w:rPr>
        <w:t>(4) ق:3/30/142،ج:6/185.</w:t>
      </w:r>
    </w:p>
    <w:p w:rsidR="00C92014" w:rsidRDefault="00C92014" w:rsidP="00C92014">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t>أقول</w:t>
      </w:r>
      <w:r w:rsidR="00471D2E">
        <w:rPr>
          <w:rtl/>
        </w:rPr>
        <w:t xml:space="preserve">: </w:t>
      </w:r>
      <w:r w:rsidR="00C92014">
        <w:rPr>
          <w:rtl/>
        </w:rPr>
        <w:t>عقبة</w:t>
      </w:r>
      <w:r w:rsidR="00471D2E">
        <w:rPr>
          <w:rtl/>
        </w:rPr>
        <w:t xml:space="preserve"> بن سمعان </w:t>
      </w:r>
      <w:r w:rsidR="0022171C">
        <w:rPr>
          <w:rtl/>
        </w:rPr>
        <w:t>مولى</w:t>
      </w:r>
      <w:r w:rsidR="00471D2E">
        <w:rPr>
          <w:rtl/>
        </w:rPr>
        <w:t xml:space="preserve"> رباب بنت </w:t>
      </w:r>
      <w:r w:rsidR="00D87694">
        <w:rPr>
          <w:rtl/>
        </w:rPr>
        <w:t>أمري</w:t>
      </w:r>
      <w:r w:rsidR="00471D2E">
        <w:rPr>
          <w:rFonts w:hint="eastAsia"/>
          <w:rtl/>
        </w:rPr>
        <w:t>ء</w:t>
      </w:r>
      <w:r w:rsidR="00471D2E">
        <w:rPr>
          <w:rtl/>
        </w:rPr>
        <w:t xml:space="preserve"> ا</w:t>
      </w:r>
      <w:r w:rsidR="00841CC1">
        <w:rPr>
          <w:rtl/>
        </w:rPr>
        <w:t>لقي</w:t>
      </w:r>
      <w:r w:rsidR="00471D2E">
        <w:rPr>
          <w:rFonts w:hint="eastAsia"/>
          <w:rtl/>
        </w:rPr>
        <w:t>س،کان</w:t>
      </w:r>
      <w:r w:rsidR="00471D2E">
        <w:rPr>
          <w:rtl/>
        </w:rPr>
        <w:t xml:space="preserve"> مع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tl/>
        </w:rPr>
        <w:t xml:space="preserve"> کربلا و قد ذکرنا ما </w:t>
      </w:r>
      <w:r w:rsidR="00471D2E">
        <w:rPr>
          <w:rFonts w:hint="cs"/>
          <w:rtl/>
        </w:rPr>
        <w:t>ی</w:t>
      </w:r>
      <w:r w:rsidR="00471D2E">
        <w:rPr>
          <w:rFonts w:hint="eastAsia"/>
          <w:rtl/>
        </w:rPr>
        <w:t>تعلق</w:t>
      </w:r>
      <w:r w:rsidR="00471D2E">
        <w:rPr>
          <w:rtl/>
        </w:rPr>
        <w:t xml:space="preserve"> به </w:t>
      </w:r>
      <w:r w:rsidR="009640A2">
        <w:rPr>
          <w:rtl/>
        </w:rPr>
        <w:t>في</w:t>
      </w:r>
      <w:r w:rsidR="00471D2E">
        <w:rPr>
          <w:rtl/>
        </w:rPr>
        <w:t>(نفس المهموم).</w:t>
      </w:r>
    </w:p>
    <w:p w:rsidR="008C6066" w:rsidRDefault="00471D2E" w:rsidP="00C92014">
      <w:pPr>
        <w:pStyle w:val="libCenterBold1"/>
        <w:rPr>
          <w:rtl/>
        </w:rPr>
      </w:pPr>
      <w:r>
        <w:rPr>
          <w:rFonts w:hint="eastAsia"/>
          <w:rtl/>
        </w:rPr>
        <w:t>باسم</w:t>
      </w:r>
      <w:r>
        <w:rPr>
          <w:rtl/>
        </w:rPr>
        <w:t xml:space="preserve"> کلّ فرض </w:t>
      </w:r>
      <w:r w:rsidR="00C92014">
        <w:rPr>
          <w:rtl/>
        </w:rPr>
        <w:t>عقبة</w:t>
      </w:r>
    </w:p>
    <w:p w:rsidR="008C6066" w:rsidRDefault="00471D2E" w:rsidP="00C92014">
      <w:pPr>
        <w:pStyle w:val="libNormal"/>
        <w:rPr>
          <w:rtl/>
        </w:rPr>
      </w:pPr>
      <w:r w:rsidRPr="00C92014">
        <w:rPr>
          <w:rStyle w:val="libBold1Char"/>
          <w:rFonts w:hint="eastAsia"/>
          <w:rtl/>
        </w:rPr>
        <w:t>عقائد</w:t>
      </w:r>
      <w:r w:rsidRPr="00C92014">
        <w:rPr>
          <w:rStyle w:val="libBold1Char"/>
          <w:rtl/>
        </w:rPr>
        <w:t xml:space="preserve"> الصدوق</w:t>
      </w:r>
      <w:r>
        <w:rPr>
          <w:rtl/>
        </w:rPr>
        <w:t xml:space="preserve">: اعتقادنا </w:t>
      </w:r>
      <w:r w:rsidR="009640A2">
        <w:rPr>
          <w:rtl/>
        </w:rPr>
        <w:t>في</w:t>
      </w:r>
      <w:r>
        <w:rPr>
          <w:rtl/>
        </w:rPr>
        <w:t xml:space="preserve"> العقبات </w:t>
      </w:r>
      <w:r w:rsidR="00067415">
        <w:rPr>
          <w:rtl/>
        </w:rPr>
        <w:t>التي</w:t>
      </w:r>
      <w:r>
        <w:rPr>
          <w:rtl/>
        </w:rPr>
        <w:t xml:space="preserve"> ع</w:t>
      </w:r>
      <w:r w:rsidR="003653A2">
        <w:rPr>
          <w:rtl/>
        </w:rPr>
        <w:t>ل</w:t>
      </w:r>
      <w:r w:rsidR="00C92014">
        <w:rPr>
          <w:rFonts w:hint="cs"/>
          <w:rtl/>
        </w:rPr>
        <w:t>ى</w:t>
      </w:r>
      <w:r>
        <w:rPr>
          <w:rtl/>
        </w:rPr>
        <w:t xml:space="preserve"> طر</w:t>
      </w:r>
      <w:r>
        <w:rPr>
          <w:rFonts w:hint="cs"/>
          <w:rtl/>
        </w:rPr>
        <w:t>ی</w:t>
      </w:r>
      <w:r>
        <w:rPr>
          <w:rFonts w:hint="eastAsia"/>
          <w:rtl/>
        </w:rPr>
        <w:t>ق</w:t>
      </w:r>
      <w:r>
        <w:rPr>
          <w:rtl/>
        </w:rPr>
        <w:t xml:space="preserve"> المحشر انّ کلّ </w:t>
      </w:r>
      <w:r w:rsidR="00C92014">
        <w:rPr>
          <w:rtl/>
        </w:rPr>
        <w:t>عقبة</w:t>
      </w:r>
      <w:r>
        <w:rPr>
          <w:rtl/>
        </w:rPr>
        <w:t xml:space="preserve"> منها اسمها اسم فرض و أمر و ن</w:t>
      </w:r>
      <w:r w:rsidR="003653A2">
        <w:rPr>
          <w:rtl/>
        </w:rPr>
        <w:t>هي</w:t>
      </w:r>
      <w:r>
        <w:rPr>
          <w:rFonts w:hint="eastAsia"/>
          <w:rtl/>
        </w:rPr>
        <w:t>،فمت</w:t>
      </w:r>
      <w:r>
        <w:rPr>
          <w:rFonts w:hint="cs"/>
          <w:rtl/>
        </w:rPr>
        <w:t>ی</w:t>
      </w:r>
      <w:r>
        <w:rPr>
          <w:rtl/>
        </w:rPr>
        <w:t xml:space="preserve"> </w:t>
      </w:r>
      <w:r w:rsidR="00067415">
        <w:rPr>
          <w:rtl/>
        </w:rPr>
        <w:t>انتهى</w:t>
      </w:r>
      <w:r>
        <w:rPr>
          <w:rtl/>
        </w:rPr>
        <w:t xml:space="preserve"> الإنسان </w:t>
      </w:r>
      <w:r w:rsidR="003653A2">
        <w:rPr>
          <w:rtl/>
        </w:rPr>
        <w:t>الى</w:t>
      </w:r>
      <w:r>
        <w:rPr>
          <w:rtl/>
        </w:rPr>
        <w:t xml:space="preserve"> </w:t>
      </w:r>
      <w:r w:rsidR="00C92014">
        <w:rPr>
          <w:rtl/>
        </w:rPr>
        <w:t>عقبة</w:t>
      </w:r>
      <w:r>
        <w:rPr>
          <w:rtl/>
        </w:rPr>
        <w:t xml:space="preserve"> اسمها فرض و کان قد قصّر </w:t>
      </w:r>
      <w:r w:rsidR="009640A2">
        <w:rPr>
          <w:rtl/>
        </w:rPr>
        <w:t>في</w:t>
      </w:r>
      <w:r>
        <w:rPr>
          <w:rtl/>
        </w:rPr>
        <w:t xml:space="preserve"> ذلک الفرض حبس عندها و طولب بحقّ اللّه </w:t>
      </w:r>
      <w:r w:rsidR="009640A2">
        <w:rPr>
          <w:rtl/>
        </w:rPr>
        <w:t>في</w:t>
      </w:r>
      <w:r>
        <w:rPr>
          <w:rFonts w:hint="eastAsia"/>
          <w:rtl/>
        </w:rPr>
        <w:t>ها</w:t>
      </w:r>
      <w:r>
        <w:rPr>
          <w:rtl/>
        </w:rPr>
        <w:t xml:space="preserve"> فإن خرج منه بعمل صالح قدّمه أو برحمه تدارکه نج</w:t>
      </w:r>
      <w:r>
        <w:rPr>
          <w:rFonts w:hint="cs"/>
          <w:rtl/>
        </w:rPr>
        <w:t>ی</w:t>
      </w:r>
      <w:r>
        <w:rPr>
          <w:rtl/>
        </w:rPr>
        <w:t xml:space="preserve"> منها </w:t>
      </w:r>
      <w:r w:rsidR="003653A2">
        <w:rPr>
          <w:rtl/>
        </w:rPr>
        <w:t>الى</w:t>
      </w:r>
      <w:r>
        <w:rPr>
          <w:rtl/>
        </w:rPr>
        <w:t xml:space="preserve"> </w:t>
      </w:r>
      <w:r w:rsidR="00C92014">
        <w:rPr>
          <w:rtl/>
        </w:rPr>
        <w:t>عقبة</w:t>
      </w:r>
      <w:r>
        <w:rPr>
          <w:rtl/>
        </w:rPr>
        <w:t xml:space="preserve"> أخر</w:t>
      </w:r>
      <w:r>
        <w:rPr>
          <w:rFonts w:hint="cs"/>
          <w:rtl/>
        </w:rPr>
        <w:t>ی</w:t>
      </w:r>
      <w:r>
        <w:rPr>
          <w:rFonts w:hint="eastAsia"/>
          <w:rtl/>
        </w:rPr>
        <w:t>،فلا</w:t>
      </w:r>
      <w:r>
        <w:rPr>
          <w:rtl/>
        </w:rPr>
        <w:t xml:space="preserve"> </w:t>
      </w:r>
      <w:r>
        <w:rPr>
          <w:rFonts w:hint="cs"/>
          <w:rtl/>
        </w:rPr>
        <w:t>ی</w:t>
      </w:r>
      <w:r>
        <w:rPr>
          <w:rFonts w:hint="eastAsia"/>
          <w:rtl/>
        </w:rPr>
        <w:t>زال</w:t>
      </w:r>
      <w:r>
        <w:rPr>
          <w:rtl/>
        </w:rPr>
        <w:t xml:space="preserve"> من </w:t>
      </w:r>
      <w:r w:rsidR="00C92014">
        <w:rPr>
          <w:rtl/>
        </w:rPr>
        <w:t>عقبة</w:t>
      </w:r>
      <w:r>
        <w:rPr>
          <w:rtl/>
        </w:rPr>
        <w:t xml:space="preserve"> </w:t>
      </w:r>
      <w:r w:rsidR="003653A2">
        <w:rPr>
          <w:rtl/>
        </w:rPr>
        <w:t>الى</w:t>
      </w:r>
      <w:r>
        <w:rPr>
          <w:rtl/>
        </w:rPr>
        <w:t xml:space="preserve"> </w:t>
      </w:r>
      <w:r w:rsidR="00C92014">
        <w:rPr>
          <w:rtl/>
        </w:rPr>
        <w:t>عقبة</w:t>
      </w:r>
      <w:r>
        <w:rPr>
          <w:rtl/>
        </w:rPr>
        <w:t xml:space="preserve"> و </w:t>
      </w:r>
      <w:r>
        <w:rPr>
          <w:rFonts w:hint="cs"/>
          <w:rtl/>
        </w:rPr>
        <w:t>ی</w:t>
      </w:r>
      <w:r>
        <w:rPr>
          <w:rFonts w:hint="eastAsia"/>
          <w:rtl/>
        </w:rPr>
        <w:t>حبس</w:t>
      </w:r>
      <w:r>
        <w:rPr>
          <w:rtl/>
        </w:rPr>
        <w:t xml:space="preserve"> عند کلّ </w:t>
      </w:r>
      <w:r w:rsidR="00C92014">
        <w:rPr>
          <w:rtl/>
        </w:rPr>
        <w:t>عقبة</w:t>
      </w:r>
      <w:r>
        <w:rPr>
          <w:rtl/>
        </w:rPr>
        <w:t xml:space="preserve"> </w:t>
      </w:r>
      <w:r w:rsidR="009640A2">
        <w:rPr>
          <w:rtl/>
        </w:rPr>
        <w:t>في</w:t>
      </w:r>
      <w:r>
        <w:rPr>
          <w:rFonts w:hint="eastAsia"/>
          <w:rtl/>
        </w:rPr>
        <w:t>سئل</w:t>
      </w:r>
      <w:r>
        <w:rPr>
          <w:rtl/>
        </w:rPr>
        <w:t xml:space="preserve"> عمّا قصّر </w:t>
      </w:r>
      <w:r w:rsidR="009640A2">
        <w:rPr>
          <w:rtl/>
        </w:rPr>
        <w:t>في</w:t>
      </w:r>
      <w:r>
        <w:rPr>
          <w:rFonts w:hint="eastAsia"/>
          <w:rtl/>
        </w:rPr>
        <w:t>ه</w:t>
      </w:r>
      <w:r>
        <w:rPr>
          <w:rtl/>
        </w:rPr>
        <w:t xml:space="preserve"> من معن</w:t>
      </w:r>
      <w:r>
        <w:rPr>
          <w:rFonts w:hint="cs"/>
          <w:rtl/>
        </w:rPr>
        <w:t>ی</w:t>
      </w:r>
      <w:r>
        <w:rPr>
          <w:rtl/>
        </w:rPr>
        <w:t xml:space="preserve"> اسمها فإن سلم من جم</w:t>
      </w:r>
      <w:r>
        <w:rPr>
          <w:rFonts w:hint="cs"/>
          <w:rtl/>
        </w:rPr>
        <w:t>ی</w:t>
      </w:r>
      <w:r>
        <w:rPr>
          <w:rFonts w:hint="eastAsia"/>
          <w:rtl/>
        </w:rPr>
        <w:t>عها</w:t>
      </w:r>
      <w:r>
        <w:rPr>
          <w:rtl/>
        </w:rPr>
        <w:t xml:space="preserve"> </w:t>
      </w:r>
      <w:r w:rsidR="00067415">
        <w:rPr>
          <w:rtl/>
        </w:rPr>
        <w:t>انتهى</w:t>
      </w:r>
      <w:r>
        <w:rPr>
          <w:rtl/>
        </w:rPr>
        <w:t xml:space="preserve"> </w:t>
      </w:r>
      <w:r w:rsidR="003653A2">
        <w:rPr>
          <w:rtl/>
        </w:rPr>
        <w:t>الى</w:t>
      </w:r>
      <w:r>
        <w:rPr>
          <w:rtl/>
        </w:rPr>
        <w:t xml:space="preserve"> دار البقاء </w:t>
      </w:r>
      <w:r w:rsidR="009640A2">
        <w:rPr>
          <w:rtl/>
        </w:rPr>
        <w:t>في</w:t>
      </w:r>
      <w:r>
        <w:rPr>
          <w:rFonts w:hint="eastAsia"/>
          <w:rtl/>
        </w:rPr>
        <w:t>ح</w:t>
      </w:r>
      <w:r>
        <w:rPr>
          <w:rFonts w:hint="cs"/>
          <w:rtl/>
        </w:rPr>
        <w:t>یی</w:t>
      </w:r>
      <w:r>
        <w:rPr>
          <w:rtl/>
        </w:rPr>
        <w:t xml:space="preserve"> </w:t>
      </w:r>
      <w:r w:rsidR="002D5688">
        <w:rPr>
          <w:rtl/>
        </w:rPr>
        <w:t>حیاة</w:t>
      </w:r>
      <w:r>
        <w:rPr>
          <w:rtl/>
        </w:rPr>
        <w:t xml:space="preserve"> لا موت </w:t>
      </w:r>
      <w:r w:rsidR="009640A2">
        <w:rPr>
          <w:rtl/>
        </w:rPr>
        <w:t>في</w:t>
      </w:r>
      <w:r>
        <w:rPr>
          <w:rFonts w:hint="eastAsia"/>
          <w:rtl/>
        </w:rPr>
        <w:t>ها</w:t>
      </w:r>
      <w:r>
        <w:rPr>
          <w:rtl/>
        </w:rPr>
        <w:t xml:space="preserve"> أبدا و سعد </w:t>
      </w:r>
      <w:r w:rsidR="00685D3F">
        <w:rPr>
          <w:rtl/>
        </w:rPr>
        <w:t>سعادة</w:t>
      </w:r>
      <w:r>
        <w:rPr>
          <w:rtl/>
        </w:rPr>
        <w:t xml:space="preserve"> لا شقاوه معها أبدا و سکن </w:t>
      </w:r>
      <w:r w:rsidR="009640A2">
        <w:rPr>
          <w:rtl/>
        </w:rPr>
        <w:t>في</w:t>
      </w:r>
      <w:r>
        <w:rPr>
          <w:rtl/>
        </w:rPr>
        <w:t xml:space="preserve"> جوار اللّه مع أنب</w:t>
      </w:r>
      <w:r>
        <w:rPr>
          <w:rFonts w:hint="cs"/>
          <w:rtl/>
        </w:rPr>
        <w:t>ی</w:t>
      </w:r>
      <w:r>
        <w:rPr>
          <w:rFonts w:hint="eastAsia"/>
          <w:rtl/>
        </w:rPr>
        <w:t>ائه</w:t>
      </w:r>
      <w:r>
        <w:rPr>
          <w:rtl/>
        </w:rPr>
        <w:t xml:space="preserve"> و حججه و الصدّ</w:t>
      </w:r>
      <w:r>
        <w:rPr>
          <w:rFonts w:hint="cs"/>
          <w:rtl/>
        </w:rPr>
        <w:t>ی</w:t>
      </w:r>
      <w:r>
        <w:rPr>
          <w:rFonts w:hint="eastAsia"/>
          <w:rtl/>
        </w:rPr>
        <w:t>ق</w:t>
      </w:r>
      <w:r>
        <w:rPr>
          <w:rFonts w:hint="cs"/>
          <w:rtl/>
        </w:rPr>
        <w:t>ی</w:t>
      </w:r>
      <w:r>
        <w:rPr>
          <w:rFonts w:hint="eastAsia"/>
          <w:rtl/>
        </w:rPr>
        <w:t>ن</w:t>
      </w:r>
      <w:r>
        <w:rPr>
          <w:rtl/>
        </w:rPr>
        <w:t xml:space="preserve"> و الشهداء و الصالح</w:t>
      </w:r>
      <w:r>
        <w:rPr>
          <w:rFonts w:hint="cs"/>
          <w:rtl/>
        </w:rPr>
        <w:t>ی</w:t>
      </w:r>
      <w:r>
        <w:rPr>
          <w:rFonts w:hint="eastAsia"/>
          <w:rtl/>
        </w:rPr>
        <w:t>ن</w:t>
      </w:r>
      <w:r>
        <w:rPr>
          <w:rtl/>
        </w:rPr>
        <w:t xml:space="preserve"> من </w:t>
      </w:r>
      <w:r w:rsidR="009640A2">
        <w:rPr>
          <w:rtl/>
        </w:rPr>
        <w:t>عبادة</w:t>
      </w:r>
      <w:r>
        <w:rPr>
          <w:rtl/>
        </w:rPr>
        <w:t>،و إن حبس ع</w:t>
      </w:r>
      <w:r w:rsidR="003653A2">
        <w:rPr>
          <w:rtl/>
        </w:rPr>
        <w:t>ل</w:t>
      </w:r>
      <w:r w:rsidR="00C92014">
        <w:rPr>
          <w:rFonts w:hint="cs"/>
          <w:rtl/>
        </w:rPr>
        <w:t>ى</w:t>
      </w:r>
      <w:r>
        <w:rPr>
          <w:rtl/>
        </w:rPr>
        <w:t xml:space="preserve"> </w:t>
      </w:r>
      <w:r w:rsidR="00C92014">
        <w:rPr>
          <w:rtl/>
        </w:rPr>
        <w:t>عقبة</w:t>
      </w:r>
      <w:r>
        <w:rPr>
          <w:rtl/>
        </w:rPr>
        <w:t xml:space="preserve"> فطولب بحقّ قصّر </w:t>
      </w:r>
      <w:r w:rsidR="009640A2">
        <w:rPr>
          <w:rtl/>
        </w:rPr>
        <w:t>في</w:t>
      </w:r>
      <w:r>
        <w:rPr>
          <w:rFonts w:hint="eastAsia"/>
          <w:rtl/>
        </w:rPr>
        <w:t>ه</w:t>
      </w:r>
      <w:r>
        <w:rPr>
          <w:rtl/>
        </w:rPr>
        <w:t xml:space="preserve"> و لم </w:t>
      </w:r>
      <w:r>
        <w:rPr>
          <w:rFonts w:hint="cs"/>
          <w:rtl/>
        </w:rPr>
        <w:t>ی</w:t>
      </w:r>
      <w:r>
        <w:rPr>
          <w:rFonts w:hint="eastAsia"/>
          <w:rtl/>
        </w:rPr>
        <w:t>نجه</w:t>
      </w:r>
      <w:r>
        <w:rPr>
          <w:rtl/>
        </w:rPr>
        <w:t xml:space="preserve"> عمل صالح قدّمه و لا أدرکته من اللّه(عزّ و جلّ)رحمه زلّت به قدمه عن ال</w:t>
      </w:r>
      <w:r w:rsidR="00C92014">
        <w:rPr>
          <w:rtl/>
        </w:rPr>
        <w:t>عقبة</w:t>
      </w:r>
      <w:r>
        <w:rPr>
          <w:rtl/>
        </w:rPr>
        <w:t xml:space="preserve"> فهو</w:t>
      </w:r>
      <w:r>
        <w:rPr>
          <w:rFonts w:hint="cs"/>
          <w:rtl/>
        </w:rPr>
        <w:t>ی</w:t>
      </w:r>
      <w:r>
        <w:rPr>
          <w:rtl/>
        </w:rPr>
        <w:t xml:space="preserve"> </w:t>
      </w:r>
      <w:r w:rsidR="009640A2">
        <w:rPr>
          <w:rtl/>
        </w:rPr>
        <w:t>في</w:t>
      </w:r>
      <w:r>
        <w:rPr>
          <w:rtl/>
        </w:rPr>
        <w:t xml:space="preserve"> جهنّم نعوذ باللّه منها،و هذه العقبات کلّها ع</w:t>
      </w:r>
      <w:r w:rsidR="003653A2">
        <w:rPr>
          <w:rtl/>
        </w:rPr>
        <w:t>ل</w:t>
      </w:r>
      <w:r w:rsidR="00C92014">
        <w:rPr>
          <w:rFonts w:hint="cs"/>
          <w:rtl/>
        </w:rPr>
        <w:t>ى</w:t>
      </w:r>
      <w:r>
        <w:rPr>
          <w:rtl/>
        </w:rPr>
        <w:t xml:space="preserve"> الصراط،اسم </w:t>
      </w:r>
      <w:r w:rsidR="00C92014">
        <w:rPr>
          <w:rtl/>
        </w:rPr>
        <w:t>عقبة</w:t>
      </w:r>
      <w:r>
        <w:rPr>
          <w:rtl/>
        </w:rPr>
        <w:t xml:space="preserve"> منها الول</w:t>
      </w:r>
      <w:r w:rsidR="002D5688">
        <w:rPr>
          <w:rtl/>
        </w:rPr>
        <w:t>آية</w:t>
      </w:r>
      <w:r>
        <w:rPr>
          <w:rtl/>
        </w:rPr>
        <w:t xml:space="preserve"> </w:t>
      </w:r>
      <w:r>
        <w:rPr>
          <w:rFonts w:hint="cs"/>
          <w:rtl/>
        </w:rPr>
        <w:t>ی</w:t>
      </w:r>
      <w:r>
        <w:rPr>
          <w:rFonts w:hint="eastAsia"/>
          <w:rtl/>
        </w:rPr>
        <w:t>وقف</w:t>
      </w:r>
      <w:r>
        <w:rPr>
          <w:rtl/>
        </w:rPr>
        <w:t xml:space="preserve"> جم</w:t>
      </w:r>
      <w:r>
        <w:rPr>
          <w:rFonts w:hint="cs"/>
          <w:rtl/>
        </w:rPr>
        <w:t>ی</w:t>
      </w:r>
      <w:r>
        <w:rPr>
          <w:rFonts w:hint="eastAsia"/>
          <w:rtl/>
        </w:rPr>
        <w:t>ع</w:t>
      </w:r>
      <w:r>
        <w:rPr>
          <w:rtl/>
        </w:rPr>
        <w:t xml:space="preserve"> الخل</w:t>
      </w:r>
      <w:r w:rsidR="003653A2">
        <w:rPr>
          <w:rtl/>
        </w:rPr>
        <w:t>أي</w:t>
      </w:r>
      <w:r>
        <w:rPr>
          <w:rFonts w:hint="eastAsia"/>
          <w:rtl/>
        </w:rPr>
        <w:t>ق</w:t>
      </w:r>
      <w:r>
        <w:rPr>
          <w:rtl/>
        </w:rPr>
        <w:t xml:space="preserve"> عندها </w:t>
      </w:r>
      <w:r w:rsidR="009640A2">
        <w:rPr>
          <w:rtl/>
        </w:rPr>
        <w:t>في</w:t>
      </w:r>
      <w:r>
        <w:rPr>
          <w:rFonts w:hint="eastAsia"/>
          <w:rtl/>
        </w:rPr>
        <w:t>سئلون</w:t>
      </w:r>
      <w:r>
        <w:rPr>
          <w:rtl/>
        </w:rPr>
        <w:t xml:space="preserve"> عن ول</w:t>
      </w:r>
      <w:r w:rsidR="002D5688">
        <w:rPr>
          <w:rtl/>
        </w:rPr>
        <w:t>آية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w:t>
      </w:r>
      <w:r w:rsidR="002E78B4">
        <w:rPr>
          <w:rtl/>
        </w:rPr>
        <w:t>أئمة</w:t>
      </w:r>
      <w:r>
        <w:rPr>
          <w:rtl/>
        </w:rPr>
        <w:t xml:space="preserve"> من </w:t>
      </w:r>
      <w:r w:rsidR="001E2201">
        <w:rPr>
          <w:rtl/>
        </w:rPr>
        <w:t>بعده</w:t>
      </w:r>
      <w:r>
        <w:rPr>
          <w:rtl/>
        </w:rPr>
        <w:t xml:space="preserve"> </w:t>
      </w:r>
      <w:r w:rsidR="008C6066" w:rsidRPr="008C6066">
        <w:rPr>
          <w:rStyle w:val="libAlaemChar"/>
          <w:rtl/>
        </w:rPr>
        <w:t>عليهم‌السلام</w:t>
      </w:r>
      <w:r>
        <w:rPr>
          <w:rtl/>
        </w:rPr>
        <w:t xml:space="preserve"> فمن </w:t>
      </w:r>
      <w:r w:rsidR="00067415">
        <w:rPr>
          <w:rtl/>
        </w:rPr>
        <w:t>أتي</w:t>
      </w:r>
      <w:r>
        <w:rPr>
          <w:rtl/>
        </w:rPr>
        <w:t xml:space="preserve"> بها نج</w:t>
      </w:r>
      <w:r>
        <w:rPr>
          <w:rFonts w:hint="cs"/>
          <w:rtl/>
        </w:rPr>
        <w:t>ی</w:t>
      </w:r>
      <w:r>
        <w:rPr>
          <w:rtl/>
        </w:rPr>
        <w:t xml:space="preserve"> و جاز و من لم </w:t>
      </w:r>
      <w:r>
        <w:rPr>
          <w:rFonts w:hint="cs"/>
          <w:rtl/>
        </w:rPr>
        <w:t>ی</w:t>
      </w:r>
      <w:r>
        <w:rPr>
          <w:rFonts w:hint="eastAsia"/>
          <w:rtl/>
        </w:rPr>
        <w:t>أت</w:t>
      </w:r>
      <w:r>
        <w:rPr>
          <w:rtl/>
        </w:rPr>
        <w:t xml:space="preserve"> بها </w:t>
      </w:r>
      <w:r w:rsidR="00800CD3">
        <w:rPr>
          <w:rtl/>
        </w:rPr>
        <w:t>بقي</w:t>
      </w:r>
      <w:r>
        <w:rPr>
          <w:rtl/>
        </w:rPr>
        <w:t xml:space="preserve"> فهو</w:t>
      </w:r>
      <w:r>
        <w:rPr>
          <w:rFonts w:hint="cs"/>
          <w:rtl/>
        </w:rPr>
        <w:t>ی</w:t>
      </w:r>
      <w:r>
        <w:rPr>
          <w:rtl/>
        </w:rPr>
        <w:t xml:space="preserve"> و ذلک قول اللّه(عزّ و جلّ): </w:t>
      </w:r>
      <w:r w:rsidR="00C74BB8" w:rsidRPr="00C74BB8">
        <w:rPr>
          <w:rStyle w:val="libAlaemChar"/>
          <w:rtl/>
        </w:rPr>
        <w:t>(</w:t>
      </w:r>
      <w:r w:rsidRPr="00C74BB8">
        <w:rPr>
          <w:rStyle w:val="libAieChar"/>
          <w:rtl/>
        </w:rPr>
        <w:t>وَ قِفُوهُمْ إِنَّهُمْ مَسْؤُلُونَ</w:t>
      </w:r>
      <w:r w:rsidR="00C74BB8" w:rsidRPr="00C74BB8">
        <w:rPr>
          <w:rStyle w:val="libAlaemChar"/>
          <w:rtl/>
        </w:rPr>
        <w:t>)</w:t>
      </w:r>
      <w:r>
        <w:rPr>
          <w:rtl/>
        </w:rPr>
        <w:t xml:space="preserve"> </w:t>
      </w:r>
      <w:r w:rsidRPr="009D640D">
        <w:rPr>
          <w:rStyle w:val="libFootnotenumChar"/>
          <w:rtl/>
        </w:rPr>
        <w:t>(1)</w:t>
      </w:r>
      <w:r w:rsidR="00C92014" w:rsidRPr="00C92014">
        <w:rPr>
          <w:rFonts w:hint="cs"/>
          <w:rtl/>
        </w:rPr>
        <w:t xml:space="preserve"> </w:t>
      </w:r>
      <w:r w:rsidR="00C92014">
        <w:rPr>
          <w:rFonts w:hint="cs"/>
          <w:rtl/>
        </w:rPr>
        <w:t>و أهمّ عقبة منها المرصاد، و هو قول الله (عزّ و جلّ):</w:t>
      </w:r>
      <w:r w:rsidR="00C92014" w:rsidRPr="00C92014">
        <w:rPr>
          <w:rStyle w:val="libAlaemChar"/>
          <w:rFonts w:hint="cs"/>
          <w:rtl/>
        </w:rPr>
        <w:t>(</w:t>
      </w:r>
      <w:r w:rsidR="00C92014" w:rsidRPr="00C92014">
        <w:rPr>
          <w:rStyle w:val="libAieChar"/>
          <w:rFonts w:hint="cs"/>
          <w:rtl/>
        </w:rPr>
        <w:t>إنَّ رَبَّكَ لَبِالْمِرصادِ</w:t>
      </w:r>
      <w:r w:rsidR="00C92014" w:rsidRPr="00C92014">
        <w:rPr>
          <w:rStyle w:val="libAlaemChar"/>
          <w:rFonts w:hint="cs"/>
          <w:rtl/>
        </w:rPr>
        <w:t>)</w:t>
      </w:r>
      <w:r w:rsidR="00C92014">
        <w:rPr>
          <w:rFonts w:hint="cs"/>
          <w:rtl/>
        </w:rPr>
        <w:t xml:space="preserve"> </w:t>
      </w:r>
      <w:r w:rsidR="00C92014" w:rsidRPr="00C92014">
        <w:rPr>
          <w:rStyle w:val="libFootnotenumChar"/>
          <w:rFonts w:hint="cs"/>
          <w:rtl/>
        </w:rPr>
        <w:t>(2)</w:t>
      </w:r>
      <w:r w:rsidR="00C92014">
        <w:rPr>
          <w:rFonts w:hint="cs"/>
          <w:rtl/>
        </w:rPr>
        <w:t xml:space="preserve"> </w:t>
      </w:r>
      <w:r>
        <w:rPr>
          <w:rFonts w:hint="eastAsia"/>
          <w:rtl/>
        </w:rPr>
        <w:t>و</w:t>
      </w:r>
      <w:r>
        <w:rPr>
          <w:rtl/>
        </w:rPr>
        <w:t xml:space="preserve"> </w:t>
      </w:r>
      <w:r>
        <w:rPr>
          <w:rFonts w:hint="cs"/>
          <w:rtl/>
        </w:rPr>
        <w:t>ی</w:t>
      </w:r>
      <w:r>
        <w:rPr>
          <w:rFonts w:hint="eastAsia"/>
          <w:rtl/>
        </w:rPr>
        <w:t>قول</w:t>
      </w:r>
      <w:r>
        <w:rPr>
          <w:rtl/>
        </w:rPr>
        <w:t>(عزّ و جلّ): و عزّت</w:t>
      </w:r>
      <w:r w:rsidR="00C92014">
        <w:rPr>
          <w:rFonts w:hint="cs"/>
          <w:rtl/>
        </w:rPr>
        <w:t>ي</w:t>
      </w:r>
      <w:r>
        <w:rPr>
          <w:rtl/>
        </w:rPr>
        <w:t xml:space="preserve"> و جل</w:t>
      </w:r>
      <w:r w:rsidR="003653A2">
        <w:rPr>
          <w:rtl/>
        </w:rPr>
        <w:t>ال</w:t>
      </w:r>
      <w:r w:rsidR="00C92014">
        <w:rPr>
          <w:rFonts w:hint="cs"/>
          <w:rtl/>
        </w:rPr>
        <w:t>ي</w:t>
      </w:r>
      <w:r>
        <w:rPr>
          <w:rtl/>
        </w:rPr>
        <w:t xml:space="preserve"> لا </w:t>
      </w:r>
      <w:r>
        <w:rPr>
          <w:rFonts w:hint="cs"/>
          <w:rtl/>
        </w:rPr>
        <w:t>ی</w:t>
      </w:r>
      <w:r>
        <w:rPr>
          <w:rFonts w:hint="eastAsia"/>
          <w:rtl/>
        </w:rPr>
        <w:t>جوزن</w:t>
      </w:r>
      <w:r w:rsidR="00C92014">
        <w:rPr>
          <w:rFonts w:hint="cs"/>
          <w:rtl/>
        </w:rPr>
        <w:t>ي</w:t>
      </w:r>
      <w:r>
        <w:rPr>
          <w:rtl/>
        </w:rPr>
        <w:t xml:space="preserve"> ظلم ظالم، و اسم </w:t>
      </w:r>
      <w:r w:rsidR="00C92014">
        <w:rPr>
          <w:rtl/>
        </w:rPr>
        <w:t>عقبة</w:t>
      </w:r>
      <w:r>
        <w:rPr>
          <w:rtl/>
        </w:rPr>
        <w:t xml:space="preserve"> منها الرحم،و اسم </w:t>
      </w:r>
      <w:r w:rsidR="00C92014">
        <w:rPr>
          <w:rtl/>
        </w:rPr>
        <w:t>عقبة</w:t>
      </w:r>
      <w:r>
        <w:rPr>
          <w:rtl/>
        </w:rPr>
        <w:t xml:space="preserve"> منها ال</w:t>
      </w:r>
      <w:r w:rsidR="00841CC1">
        <w:rPr>
          <w:rtl/>
        </w:rPr>
        <w:t>إمامة</w:t>
      </w:r>
      <w:r>
        <w:rPr>
          <w:rtl/>
        </w:rPr>
        <w:t xml:space="preserve">،و اسم </w:t>
      </w:r>
      <w:r w:rsidR="00C92014">
        <w:rPr>
          <w:rtl/>
        </w:rPr>
        <w:t>عقبة</w:t>
      </w:r>
      <w:r>
        <w:rPr>
          <w:rtl/>
        </w:rPr>
        <w:t xml:space="preserve"> منها ال</w:t>
      </w:r>
      <w:r w:rsidR="003653A2">
        <w:rPr>
          <w:rtl/>
        </w:rPr>
        <w:t>صلاة</w:t>
      </w:r>
      <w:r>
        <w:rPr>
          <w:rtl/>
        </w:rPr>
        <w:t>،و باسم کلّ فرض و أمر أو ن</w:t>
      </w:r>
      <w:r w:rsidR="003653A2">
        <w:rPr>
          <w:rtl/>
        </w:rPr>
        <w:t>هي</w:t>
      </w:r>
      <w:r>
        <w:rPr>
          <w:rtl/>
        </w:rPr>
        <w:t xml:space="preserve"> </w:t>
      </w:r>
      <w:r w:rsidR="00C92014">
        <w:rPr>
          <w:rtl/>
        </w:rPr>
        <w:t>عقبة</w:t>
      </w:r>
      <w:r>
        <w:rPr>
          <w:rtl/>
        </w:rPr>
        <w:t xml:space="preserve"> و </w:t>
      </w:r>
      <w:r>
        <w:rPr>
          <w:rFonts w:hint="cs"/>
          <w:rtl/>
        </w:rPr>
        <w:t>ی</w:t>
      </w:r>
      <w:r>
        <w:rPr>
          <w:rFonts w:hint="eastAsia"/>
          <w:rtl/>
        </w:rPr>
        <w:t>حبس</w:t>
      </w:r>
      <w:r>
        <w:rPr>
          <w:rtl/>
        </w:rPr>
        <w:t xml:space="preserve"> عندها العبد </w:t>
      </w:r>
      <w:r w:rsidR="009640A2">
        <w:rPr>
          <w:rtl/>
        </w:rPr>
        <w:t>في</w:t>
      </w:r>
      <w:r>
        <w:rPr>
          <w:rFonts w:hint="eastAsia"/>
          <w:rtl/>
        </w:rPr>
        <w:t>سئل</w:t>
      </w:r>
      <w:r>
        <w:rPr>
          <w:rtl/>
        </w:rPr>
        <w:t xml:space="preserve"> </w:t>
      </w:r>
      <w:r w:rsidRPr="009D640D">
        <w:rPr>
          <w:rStyle w:val="libFootnotenumChar"/>
          <w:rtl/>
        </w:rPr>
        <w:t>(</w:t>
      </w:r>
      <w:r w:rsidR="00C92014">
        <w:rPr>
          <w:rStyle w:val="libFootnotenumChar"/>
          <w:rFonts w:hint="cs"/>
          <w:rtl/>
        </w:rPr>
        <w:t>3</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w:t>
      </w:r>
      <w:r w:rsidR="00067415">
        <w:rPr>
          <w:rtl/>
        </w:rPr>
        <w:t>سورة</w:t>
      </w:r>
      <w:r w:rsidR="00471D2E">
        <w:rPr>
          <w:rtl/>
        </w:rPr>
        <w:t xml:space="preserve"> الصافّات/ال</w:t>
      </w:r>
      <w:r w:rsidR="002D5688">
        <w:rPr>
          <w:rtl/>
        </w:rPr>
        <w:t>آية</w:t>
      </w:r>
      <w:r w:rsidR="00471D2E">
        <w:rPr>
          <w:rtl/>
        </w:rPr>
        <w:t xml:space="preserve"> </w:t>
      </w:r>
      <w:r w:rsidR="0094408E">
        <w:rPr>
          <w:rtl/>
        </w:rPr>
        <w:t>24</w:t>
      </w:r>
      <w:r w:rsidR="00471D2E">
        <w:rPr>
          <w:rtl/>
        </w:rPr>
        <w:t>.</w:t>
      </w:r>
    </w:p>
    <w:p w:rsidR="008C6066" w:rsidRDefault="00DE3D9F" w:rsidP="00C92014">
      <w:pPr>
        <w:pStyle w:val="libFootnote0"/>
        <w:rPr>
          <w:rtl/>
        </w:rPr>
      </w:pPr>
      <w:r>
        <w:rPr>
          <w:rtl/>
        </w:rPr>
        <w:t>(2)</w:t>
      </w:r>
      <w:r w:rsidR="00471D2E">
        <w:rPr>
          <w:rtl/>
        </w:rPr>
        <w:t xml:space="preserve"> </w:t>
      </w:r>
      <w:r w:rsidR="00067415">
        <w:rPr>
          <w:rtl/>
        </w:rPr>
        <w:t>سورة</w:t>
      </w:r>
      <w:r w:rsidR="00471D2E">
        <w:rPr>
          <w:rtl/>
        </w:rPr>
        <w:t xml:space="preserve"> الفجر/ال</w:t>
      </w:r>
      <w:r w:rsidR="002D5688">
        <w:rPr>
          <w:rtl/>
        </w:rPr>
        <w:t>آية</w:t>
      </w:r>
      <w:r w:rsidR="00471D2E">
        <w:rPr>
          <w:rtl/>
        </w:rPr>
        <w:t xml:space="preserve"> </w:t>
      </w:r>
      <w:r w:rsidR="0094408E">
        <w:rPr>
          <w:rtl/>
        </w:rPr>
        <w:t>14</w:t>
      </w:r>
      <w:r w:rsidR="00471D2E">
        <w:rPr>
          <w:rtl/>
        </w:rPr>
        <w:t>.</w:t>
      </w:r>
    </w:p>
    <w:p w:rsidR="00C92014" w:rsidRDefault="00C92014" w:rsidP="00C92014">
      <w:pPr>
        <w:pStyle w:val="libFootnote0"/>
        <w:rPr>
          <w:rtl/>
        </w:rPr>
      </w:pPr>
      <w:r>
        <w:rPr>
          <w:rFonts w:hint="cs"/>
          <w:rtl/>
        </w:rPr>
        <w:t>(3) ق:3/39/227،ج:7/128.</w:t>
      </w:r>
    </w:p>
    <w:p w:rsidR="00C92014" w:rsidRDefault="00C92014" w:rsidP="00C92014">
      <w:pPr>
        <w:pStyle w:val="libNormal"/>
        <w:rPr>
          <w:rtl/>
        </w:rPr>
      </w:pPr>
      <w:r>
        <w:rPr>
          <w:rFonts w:hint="eastAsia"/>
          <w:rtl/>
        </w:rPr>
        <w:br w:type="page"/>
      </w:r>
    </w:p>
    <w:p w:rsidR="00C92014" w:rsidRDefault="00471D2E" w:rsidP="00C92014">
      <w:pPr>
        <w:pStyle w:val="libNormal"/>
        <w:rPr>
          <w:rtl/>
        </w:rPr>
      </w:pPr>
      <w:r>
        <w:rPr>
          <w:rFonts w:hint="eastAsia"/>
          <w:rtl/>
        </w:rPr>
        <w:t>باب</w:t>
      </w:r>
      <w:r>
        <w:rPr>
          <w:rtl/>
        </w:rPr>
        <w:t xml:space="preserve"> عقاب الکفّار و الفجّار </w:t>
      </w:r>
      <w:r w:rsidR="009640A2">
        <w:rPr>
          <w:rtl/>
        </w:rPr>
        <w:t>في</w:t>
      </w:r>
      <w:r>
        <w:rPr>
          <w:rtl/>
        </w:rPr>
        <w:t xml:space="preserve"> الدن</w:t>
      </w:r>
      <w:r>
        <w:rPr>
          <w:rFonts w:hint="cs"/>
          <w:rtl/>
        </w:rPr>
        <w:t>ی</w:t>
      </w:r>
      <w:r>
        <w:rPr>
          <w:rFonts w:hint="eastAsia"/>
          <w:rtl/>
        </w:rPr>
        <w:t>ا</w:t>
      </w:r>
      <w:r>
        <w:rPr>
          <w:rtl/>
        </w:rPr>
        <w:t xml:space="preserve"> </w:t>
      </w:r>
      <w:r w:rsidRPr="009D640D">
        <w:rPr>
          <w:rStyle w:val="libFootnotenumChar"/>
          <w:rtl/>
        </w:rPr>
        <w:t>(1)</w:t>
      </w:r>
      <w:r>
        <w:rPr>
          <w:rtl/>
        </w:rPr>
        <w:t>.</w:t>
      </w:r>
    </w:p>
    <w:p w:rsidR="008C6066" w:rsidRDefault="00C74BB8" w:rsidP="00C92014">
      <w:pPr>
        <w:pStyle w:val="libNormal"/>
        <w:rPr>
          <w:rtl/>
        </w:rPr>
      </w:pPr>
      <w:r w:rsidRPr="00C74BB8">
        <w:rPr>
          <w:rStyle w:val="libAlaemChar"/>
          <w:rFonts w:hint="eastAsia"/>
          <w:rtl/>
        </w:rPr>
        <w:t>(</w:t>
      </w:r>
      <w:r w:rsidR="00471D2E" w:rsidRPr="00C92014">
        <w:rPr>
          <w:rStyle w:val="libAieChar"/>
          <w:rFonts w:hint="eastAsia"/>
          <w:rtl/>
        </w:rPr>
        <w:t>فَإِنَّ</w:t>
      </w:r>
      <w:r w:rsidR="00471D2E" w:rsidRPr="00C92014">
        <w:rPr>
          <w:rStyle w:val="libAieChar"/>
          <w:rtl/>
        </w:rPr>
        <w:t xml:space="preserve"> لَکَ </w:t>
      </w:r>
      <w:r w:rsidR="009640A2" w:rsidRPr="00C92014">
        <w:rPr>
          <w:rStyle w:val="libAieChar"/>
          <w:rtl/>
        </w:rPr>
        <w:t>في</w:t>
      </w:r>
      <w:r w:rsidR="00471D2E" w:rsidRPr="00C92014">
        <w:rPr>
          <w:rStyle w:val="libAieChar"/>
          <w:rtl/>
        </w:rPr>
        <w:t xml:space="preserve"> الْحَ</w:t>
      </w:r>
      <w:r w:rsidR="00471D2E" w:rsidRPr="00C92014">
        <w:rPr>
          <w:rStyle w:val="libAieChar"/>
          <w:rFonts w:hint="cs"/>
          <w:rtl/>
        </w:rPr>
        <w:t>یٰ</w:t>
      </w:r>
      <w:r w:rsidR="00471D2E" w:rsidRPr="00C92014">
        <w:rPr>
          <w:rStyle w:val="libAieChar"/>
          <w:rFonts w:hint="eastAsia"/>
          <w:rtl/>
        </w:rPr>
        <w:t>اهِ</w:t>
      </w:r>
      <w:r w:rsidR="00471D2E" w:rsidRPr="00C92014">
        <w:rPr>
          <w:rStyle w:val="libAieChar"/>
          <w:rtl/>
        </w:rPr>
        <w:t xml:space="preserve"> أَنْ تَقُولَ لاٰ مِسٰاسَ</w:t>
      </w:r>
      <w:r w:rsidRPr="00C74BB8">
        <w:rPr>
          <w:rStyle w:val="libAlaemChar"/>
          <w:rtl/>
        </w:rPr>
        <w:t>)</w:t>
      </w:r>
      <w:r w:rsidR="00471D2E" w:rsidRPr="009D640D">
        <w:rPr>
          <w:rStyle w:val="libFootnotenumChar"/>
          <w:rtl/>
        </w:rPr>
        <w:t>(2)</w:t>
      </w:r>
      <w:r w:rsidR="00471D2E">
        <w:rPr>
          <w:rtl/>
        </w:rPr>
        <w:t>.</w:t>
      </w:r>
    </w:p>
    <w:p w:rsidR="008C6066" w:rsidRDefault="008C6066" w:rsidP="00C92014">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w:t>
      </w:r>
      <w:r w:rsidR="00C92014">
        <w:rPr>
          <w:rFonts w:hint="cs"/>
          <w:rtl/>
        </w:rPr>
        <w:t xml:space="preserve"> </w:t>
      </w:r>
      <w:r w:rsidR="00C74BB8" w:rsidRPr="00C74BB8">
        <w:rPr>
          <w:rStyle w:val="libAlaemChar"/>
          <w:rFonts w:hint="eastAsia"/>
          <w:rtl/>
        </w:rPr>
        <w:t>(</w:t>
      </w:r>
      <w:r w:rsidR="00471D2E" w:rsidRPr="00C92014">
        <w:rPr>
          <w:rStyle w:val="libAieChar"/>
          <w:rFonts w:hint="eastAsia"/>
          <w:rtl/>
        </w:rPr>
        <w:t>إِنّٰا</w:t>
      </w:r>
      <w:r w:rsidR="00471D2E" w:rsidRPr="00C92014">
        <w:rPr>
          <w:rStyle w:val="libAieChar"/>
          <w:rtl/>
        </w:rPr>
        <w:t xml:space="preserve"> بَلَوْنٰاهُمْ کَمٰا بَلَوْنٰا أَصْحٰابَ الْ</w:t>
      </w:r>
      <w:r w:rsidR="003653A2" w:rsidRPr="00C92014">
        <w:rPr>
          <w:rStyle w:val="libAieChar"/>
          <w:rtl/>
        </w:rPr>
        <w:t>جنة</w:t>
      </w:r>
      <w:r w:rsidR="00471D2E" w:rsidRPr="00C92014">
        <w:rPr>
          <w:rStyle w:val="libAieChar"/>
          <w:rtl/>
        </w:rPr>
        <w:t xml:space="preserve"> إِذْ أَقْسَمُوا </w:t>
      </w:r>
      <w:r w:rsidR="003653A2" w:rsidRPr="00C92014">
        <w:rPr>
          <w:rStyle w:val="libAieChar"/>
          <w:rtl/>
        </w:rPr>
        <w:t>لي</w:t>
      </w:r>
      <w:r w:rsidR="00471D2E" w:rsidRPr="00C92014">
        <w:rPr>
          <w:rStyle w:val="libAieChar"/>
          <w:rFonts w:hint="eastAsia"/>
          <w:rtl/>
        </w:rPr>
        <w:t>صْرِمُنَّهٰا</w:t>
      </w:r>
      <w:r w:rsidR="00471D2E" w:rsidRPr="00C92014">
        <w:rPr>
          <w:rStyle w:val="libAieChar"/>
          <w:rtl/>
        </w:rPr>
        <w:t xml:space="preserve"> مُصْبِحِ</w:t>
      </w:r>
      <w:r w:rsidR="00471D2E" w:rsidRPr="00C92014">
        <w:rPr>
          <w:rStyle w:val="libAieChar"/>
          <w:rFonts w:hint="cs"/>
          <w:rtl/>
        </w:rPr>
        <w:t>ی</w:t>
      </w:r>
      <w:r w:rsidR="00471D2E" w:rsidRPr="00C92014">
        <w:rPr>
          <w:rStyle w:val="libAieChar"/>
          <w:rFonts w:hint="eastAsia"/>
          <w:rtl/>
        </w:rPr>
        <w:t>نَ</w:t>
      </w:r>
      <w:r w:rsidR="00C74BB8" w:rsidRPr="00C74BB8">
        <w:rPr>
          <w:rStyle w:val="libAlaemChar"/>
          <w:rFonts w:hint="eastAsia"/>
          <w:rtl/>
        </w:rPr>
        <w:t>)</w:t>
      </w:r>
      <w:r w:rsidR="00471D2E" w:rsidRPr="009D640D">
        <w:rPr>
          <w:rStyle w:val="libFootnotenumChar"/>
          <w:rtl/>
        </w:rPr>
        <w:t>(3)</w:t>
      </w:r>
      <w:r w:rsidR="00471D2E">
        <w:rPr>
          <w:rtl/>
        </w:rPr>
        <w:t>.</w:t>
      </w:r>
    </w:p>
    <w:p w:rsidR="008C6066" w:rsidRDefault="008C6066" w:rsidP="00C92014">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w:t>
      </w:r>
      <w:r w:rsidR="009640A2">
        <w:rPr>
          <w:rtl/>
        </w:rPr>
        <w:t>أبي</w:t>
      </w:r>
      <w:r w:rsidR="00471D2E">
        <w:rPr>
          <w:rtl/>
        </w:rPr>
        <w:t xml:space="preserve"> </w:t>
      </w:r>
      <w:r w:rsidRPr="008C6066">
        <w:rPr>
          <w:rStyle w:val="libAlaemChar"/>
          <w:rtl/>
        </w:rPr>
        <w:t>عليه‌السلام</w:t>
      </w:r>
      <w:r w:rsidR="00471D2E">
        <w:rPr>
          <w:rtl/>
        </w:rPr>
        <w:t xml:space="preserve"> کان </w:t>
      </w:r>
      <w:r w:rsidR="00471D2E">
        <w:rPr>
          <w:rFonts w:hint="cs"/>
          <w:rtl/>
        </w:rPr>
        <w:t>ی</w:t>
      </w:r>
      <w:r w:rsidR="00471D2E">
        <w:rPr>
          <w:rFonts w:hint="eastAsia"/>
          <w:rtl/>
        </w:rPr>
        <w:t>قول</w:t>
      </w:r>
      <w:r w:rsidR="00471D2E">
        <w:rPr>
          <w:rtl/>
        </w:rPr>
        <w:t>:انّ اللّه قض</w:t>
      </w:r>
      <w:r w:rsidR="00471D2E">
        <w:rPr>
          <w:rFonts w:hint="cs"/>
          <w:rtl/>
        </w:rPr>
        <w:t>ی</w:t>
      </w:r>
      <w:r w:rsidR="00471D2E">
        <w:rPr>
          <w:rtl/>
        </w:rPr>
        <w:t xml:space="preserve"> قضاء حتما لا </w:t>
      </w:r>
      <w:r w:rsidR="00471D2E">
        <w:rPr>
          <w:rFonts w:hint="cs"/>
          <w:rtl/>
        </w:rPr>
        <w:t>ی</w:t>
      </w:r>
      <w:r w:rsidR="00471D2E">
        <w:rPr>
          <w:rFonts w:hint="eastAsia"/>
          <w:rtl/>
        </w:rPr>
        <w:t>نعم</w:t>
      </w:r>
      <w:r w:rsidR="00471D2E">
        <w:rPr>
          <w:rtl/>
        </w:rPr>
        <w:t xml:space="preserve"> ع</w:t>
      </w:r>
      <w:r w:rsidR="003653A2">
        <w:rPr>
          <w:rtl/>
        </w:rPr>
        <w:t>ل</w:t>
      </w:r>
      <w:r w:rsidR="00C92014">
        <w:rPr>
          <w:rFonts w:hint="cs"/>
          <w:rtl/>
        </w:rPr>
        <w:t>ى</w:t>
      </w:r>
      <w:r w:rsidR="00471D2E">
        <w:rPr>
          <w:rtl/>
        </w:rPr>
        <w:t xml:space="preserve"> عبده ب</w:t>
      </w:r>
      <w:r w:rsidR="00685D3F">
        <w:rPr>
          <w:rtl/>
        </w:rPr>
        <w:t>نعمة</w:t>
      </w:r>
      <w:r w:rsidR="00471D2E">
        <w:rPr>
          <w:rtl/>
        </w:rPr>
        <w:t xml:space="preserve"> </w:t>
      </w:r>
      <w:r w:rsidR="009640A2">
        <w:rPr>
          <w:rtl/>
        </w:rPr>
        <w:t>في</w:t>
      </w:r>
      <w:r w:rsidR="00471D2E">
        <w:rPr>
          <w:rFonts w:hint="eastAsia"/>
          <w:rtl/>
        </w:rPr>
        <w:t>سلبها</w:t>
      </w:r>
      <w:r w:rsidR="00471D2E">
        <w:rPr>
          <w:rtl/>
        </w:rPr>
        <w:t xml:space="preserve"> قبل أن </w:t>
      </w:r>
      <w:r w:rsidR="00471D2E">
        <w:rPr>
          <w:rFonts w:hint="cs"/>
          <w:rtl/>
        </w:rPr>
        <w:t>ی</w:t>
      </w:r>
      <w:r w:rsidR="00471D2E">
        <w:rPr>
          <w:rFonts w:hint="eastAsia"/>
          <w:rtl/>
        </w:rPr>
        <w:t>حدث</w:t>
      </w:r>
      <w:r w:rsidR="00471D2E">
        <w:rPr>
          <w:rtl/>
        </w:rPr>
        <w:t xml:space="preserve"> العبد ما </w:t>
      </w:r>
      <w:r w:rsidR="00471D2E">
        <w:rPr>
          <w:rFonts w:hint="cs"/>
          <w:rtl/>
        </w:rPr>
        <w:t>ی</w:t>
      </w:r>
      <w:r w:rsidR="00471D2E">
        <w:rPr>
          <w:rFonts w:hint="eastAsia"/>
          <w:rtl/>
        </w:rPr>
        <w:t>ستوجب</w:t>
      </w:r>
      <w:r w:rsidR="00471D2E">
        <w:rPr>
          <w:rtl/>
        </w:rPr>
        <w:t xml:space="preserve"> بذلک الذنب سلب تلک ال</w:t>
      </w:r>
      <w:r w:rsidR="00685D3F">
        <w:rPr>
          <w:rtl/>
        </w:rPr>
        <w:t>نعمة</w:t>
      </w:r>
      <w:r w:rsidR="00471D2E">
        <w:rPr>
          <w:rtl/>
        </w:rPr>
        <w:t xml:space="preserve">،و ذلک قول اللّه </w:t>
      </w:r>
      <w:r w:rsidR="00C4071F">
        <w:rPr>
          <w:rtl/>
        </w:rPr>
        <w:t>تعالى</w:t>
      </w:r>
      <w:r w:rsidR="00471D2E">
        <w:rPr>
          <w:rtl/>
        </w:rPr>
        <w:t xml:space="preserve">: </w:t>
      </w:r>
      <w:r w:rsidR="00C74BB8" w:rsidRPr="00C74BB8">
        <w:rPr>
          <w:rStyle w:val="libAlaemChar"/>
          <w:rtl/>
        </w:rPr>
        <w:t>(</w:t>
      </w:r>
      <w:r w:rsidR="00471D2E" w:rsidRPr="00C74BB8">
        <w:rPr>
          <w:rStyle w:val="libAieChar"/>
          <w:rtl/>
        </w:rPr>
        <w:t xml:space="preserve">إِنَّ اللّٰهَ لاٰ </w:t>
      </w:r>
      <w:r w:rsidR="00471D2E" w:rsidRPr="00C74BB8">
        <w:rPr>
          <w:rStyle w:val="libAieChar"/>
          <w:rFonts w:hint="cs"/>
          <w:rtl/>
        </w:rPr>
        <w:t>یُ</w:t>
      </w:r>
      <w:r w:rsidR="00471D2E" w:rsidRPr="00C74BB8">
        <w:rPr>
          <w:rStyle w:val="libAieChar"/>
          <w:rFonts w:hint="eastAsia"/>
          <w:rtl/>
        </w:rPr>
        <w:t>غَ</w:t>
      </w:r>
      <w:r w:rsidR="00471D2E" w:rsidRPr="00C74BB8">
        <w:rPr>
          <w:rStyle w:val="libAieChar"/>
          <w:rFonts w:hint="cs"/>
          <w:rtl/>
        </w:rPr>
        <w:t>یِّ</w:t>
      </w:r>
      <w:r w:rsidR="00471D2E" w:rsidRPr="00C74BB8">
        <w:rPr>
          <w:rStyle w:val="libAieChar"/>
          <w:rFonts w:hint="eastAsia"/>
          <w:rtl/>
        </w:rPr>
        <w:t>رُ</w:t>
      </w:r>
      <w:r w:rsidR="00471D2E" w:rsidRPr="00C74BB8">
        <w:rPr>
          <w:rStyle w:val="libAieChar"/>
          <w:rtl/>
        </w:rPr>
        <w:t xml:space="preserve"> مٰا بِقَوْمٍ ح</w:t>
      </w:r>
      <w:r w:rsidR="00471D2E" w:rsidRPr="00C74BB8">
        <w:rPr>
          <w:rStyle w:val="libAieChar"/>
          <w:rFonts w:hint="eastAsia"/>
          <w:rtl/>
        </w:rPr>
        <w:t>َتّٰ</w:t>
      </w:r>
      <w:r w:rsidR="00471D2E" w:rsidRPr="00C74BB8">
        <w:rPr>
          <w:rStyle w:val="libAieChar"/>
          <w:rFonts w:hint="cs"/>
          <w:rtl/>
        </w:rPr>
        <w:t>ی</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غَ</w:t>
      </w:r>
      <w:r w:rsidR="00471D2E" w:rsidRPr="00C74BB8">
        <w:rPr>
          <w:rStyle w:val="libAieChar"/>
          <w:rFonts w:hint="cs"/>
          <w:rtl/>
        </w:rPr>
        <w:t>یِّ</w:t>
      </w:r>
      <w:r w:rsidR="00471D2E" w:rsidRPr="00C74BB8">
        <w:rPr>
          <w:rStyle w:val="libAieChar"/>
          <w:rFonts w:hint="eastAsia"/>
          <w:rtl/>
        </w:rPr>
        <w:t>رُوا</w:t>
      </w:r>
      <w:r w:rsidR="00471D2E" w:rsidRPr="00C74BB8">
        <w:rPr>
          <w:rStyle w:val="libAieChar"/>
          <w:rtl/>
        </w:rPr>
        <w:t xml:space="preserve"> مٰا بِأَنْفُسِهِمْ</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C92014">
      <w:pPr>
        <w:pStyle w:val="libCenterBold1"/>
        <w:rPr>
          <w:rtl/>
        </w:rPr>
      </w:pPr>
      <w:r>
        <w:rPr>
          <w:rFonts w:hint="eastAsia"/>
          <w:rtl/>
        </w:rPr>
        <w:t>قصص</w:t>
      </w:r>
      <w:r>
        <w:rPr>
          <w:rtl/>
        </w:rPr>
        <w:t xml:space="preserve"> </w:t>
      </w:r>
      <w:r>
        <w:rPr>
          <w:rFonts w:hint="cs"/>
          <w:rtl/>
        </w:rPr>
        <w:t>ی</w:t>
      </w:r>
      <w:r>
        <w:rPr>
          <w:rFonts w:hint="eastAsia"/>
          <w:rtl/>
        </w:rPr>
        <w:t>عقوب</w:t>
      </w:r>
      <w:r>
        <w:rPr>
          <w:rtl/>
        </w:rPr>
        <w:t xml:space="preserve"> و </w:t>
      </w:r>
      <w:r>
        <w:rPr>
          <w:rFonts w:hint="cs"/>
          <w:rtl/>
        </w:rPr>
        <w:t>ی</w:t>
      </w:r>
      <w:r>
        <w:rPr>
          <w:rFonts w:hint="eastAsia"/>
          <w:rtl/>
        </w:rPr>
        <w:t>وسف</w:t>
      </w:r>
      <w:r>
        <w:rPr>
          <w:rtl/>
        </w:rPr>
        <w:t xml:space="preserve"> </w:t>
      </w:r>
      <w:r w:rsidR="008C6066" w:rsidRPr="008C6066">
        <w:rPr>
          <w:rStyle w:val="libAlaemChar"/>
          <w:rtl/>
        </w:rPr>
        <w:t>عليهما‌السلام</w:t>
      </w:r>
    </w:p>
    <w:p w:rsidR="00C92014" w:rsidRDefault="00471D2E" w:rsidP="00C92014">
      <w:pPr>
        <w:pStyle w:val="libNormal"/>
        <w:rPr>
          <w:rtl/>
        </w:rPr>
      </w:pPr>
      <w:r>
        <w:rPr>
          <w:rFonts w:hint="eastAsia"/>
          <w:rtl/>
        </w:rPr>
        <w:t>باب</w:t>
      </w:r>
      <w:r>
        <w:rPr>
          <w:rtl/>
        </w:rPr>
        <w:t xml:space="preserve"> قصص </w:t>
      </w:r>
      <w:r>
        <w:rPr>
          <w:rFonts w:hint="cs"/>
          <w:rtl/>
        </w:rPr>
        <w:t>ی</w:t>
      </w:r>
      <w:r>
        <w:rPr>
          <w:rFonts w:hint="eastAsia"/>
          <w:rtl/>
        </w:rPr>
        <w:t>عقوب</w:t>
      </w:r>
      <w:r>
        <w:rPr>
          <w:rtl/>
        </w:rPr>
        <w:t xml:space="preserve"> و </w:t>
      </w:r>
      <w:r>
        <w:rPr>
          <w:rFonts w:hint="cs"/>
          <w:rtl/>
        </w:rPr>
        <w:t>ی</w:t>
      </w:r>
      <w:r>
        <w:rPr>
          <w:rFonts w:hint="eastAsia"/>
          <w:rtl/>
        </w:rPr>
        <w:t>وسف</w:t>
      </w:r>
      <w:r>
        <w:rPr>
          <w:rtl/>
        </w:rPr>
        <w:t xml:space="preserve"> </w:t>
      </w:r>
      <w:r w:rsidR="008C6066" w:rsidRPr="008C6066">
        <w:rPr>
          <w:rStyle w:val="libAlaemChar"/>
          <w:rtl/>
        </w:rPr>
        <w:t>عليهما‌السلام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C74BB8" w:rsidP="00C92014">
      <w:pPr>
        <w:pStyle w:val="libNormal"/>
        <w:rPr>
          <w:rtl/>
        </w:rPr>
      </w:pPr>
      <w:r w:rsidRPr="00C74BB8">
        <w:rPr>
          <w:rStyle w:val="libAlaemChar"/>
          <w:rFonts w:hint="eastAsia"/>
          <w:rtl/>
        </w:rPr>
        <w:t>(</w:t>
      </w:r>
      <w:r w:rsidR="00471D2E" w:rsidRPr="00C92014">
        <w:rPr>
          <w:rStyle w:val="libAieChar"/>
          <w:rFonts w:hint="eastAsia"/>
          <w:rtl/>
        </w:rPr>
        <w:t>وَ</w:t>
      </w:r>
      <w:r w:rsidR="00471D2E" w:rsidRPr="00C92014">
        <w:rPr>
          <w:rStyle w:val="libAieChar"/>
          <w:rtl/>
        </w:rPr>
        <w:t xml:space="preserve"> وَصّٰ</w:t>
      </w:r>
      <w:r w:rsidR="00471D2E" w:rsidRPr="00C92014">
        <w:rPr>
          <w:rStyle w:val="libAieChar"/>
          <w:rFonts w:hint="cs"/>
          <w:rtl/>
        </w:rPr>
        <w:t>ی</w:t>
      </w:r>
      <w:r w:rsidR="00471D2E" w:rsidRPr="00C92014">
        <w:rPr>
          <w:rStyle w:val="libAieChar"/>
          <w:rtl/>
        </w:rPr>
        <w:t xml:space="preserve"> بِهٰا إِبْرٰا</w:t>
      </w:r>
      <w:r w:rsidR="003653A2" w:rsidRPr="00C92014">
        <w:rPr>
          <w:rStyle w:val="libAieChar"/>
          <w:rtl/>
        </w:rPr>
        <w:t>هي</w:t>
      </w:r>
      <w:r w:rsidR="00471D2E" w:rsidRPr="00C92014">
        <w:rPr>
          <w:rStyle w:val="libAieChar"/>
          <w:rFonts w:hint="eastAsia"/>
          <w:rtl/>
        </w:rPr>
        <w:t>مُ</w:t>
      </w:r>
      <w:r w:rsidR="00471D2E" w:rsidRPr="00C92014">
        <w:rPr>
          <w:rStyle w:val="libAieChar"/>
          <w:rtl/>
        </w:rPr>
        <w:t xml:space="preserve"> </w:t>
      </w:r>
      <w:r w:rsidR="00685D3F" w:rsidRPr="00C92014">
        <w:rPr>
          <w:rStyle w:val="libAieChar"/>
          <w:rtl/>
        </w:rPr>
        <w:t>بني</w:t>
      </w:r>
      <w:r w:rsidR="00471D2E" w:rsidRPr="00C92014">
        <w:rPr>
          <w:rStyle w:val="libAieChar"/>
          <w:rFonts w:hint="eastAsia"/>
          <w:rtl/>
        </w:rPr>
        <w:t>هِ</w:t>
      </w:r>
      <w:r w:rsidR="00471D2E" w:rsidRPr="00C92014">
        <w:rPr>
          <w:rStyle w:val="libAieChar"/>
          <w:rtl/>
        </w:rPr>
        <w:t xml:space="preserve"> وَ </w:t>
      </w:r>
      <w:r w:rsidR="00471D2E" w:rsidRPr="00C92014">
        <w:rPr>
          <w:rStyle w:val="libAieChar"/>
          <w:rFonts w:hint="cs"/>
          <w:rtl/>
        </w:rPr>
        <w:t>یَ</w:t>
      </w:r>
      <w:r w:rsidR="00471D2E" w:rsidRPr="00C92014">
        <w:rPr>
          <w:rStyle w:val="libAieChar"/>
          <w:rFonts w:hint="eastAsia"/>
          <w:rtl/>
        </w:rPr>
        <w:t>عْقُوبُ</w:t>
      </w:r>
      <w:r w:rsidR="00471D2E" w:rsidRPr="00C92014">
        <w:rPr>
          <w:rStyle w:val="libAieChar"/>
          <w:rtl/>
        </w:rPr>
        <w:t xml:space="preserve"> </w:t>
      </w:r>
      <w:r w:rsidR="00471D2E" w:rsidRPr="00C92014">
        <w:rPr>
          <w:rStyle w:val="libAieChar"/>
          <w:rFonts w:hint="cs"/>
          <w:rtl/>
        </w:rPr>
        <w:t>یٰ</w:t>
      </w:r>
      <w:r w:rsidR="00471D2E" w:rsidRPr="00C92014">
        <w:rPr>
          <w:rStyle w:val="libAieChar"/>
          <w:rFonts w:hint="eastAsia"/>
          <w:rtl/>
        </w:rPr>
        <w:t>ا</w:t>
      </w:r>
      <w:r w:rsidR="00471D2E" w:rsidRPr="00C92014">
        <w:rPr>
          <w:rStyle w:val="libAieChar"/>
          <w:rtl/>
        </w:rPr>
        <w:t xml:space="preserve"> </w:t>
      </w:r>
      <w:r w:rsidR="003653A2" w:rsidRPr="00C92014">
        <w:rPr>
          <w:rStyle w:val="libAieChar"/>
          <w:rtl/>
        </w:rPr>
        <w:t>بنيّ</w:t>
      </w:r>
      <w:r w:rsidR="00471D2E" w:rsidRPr="00C92014">
        <w:rPr>
          <w:rStyle w:val="libAieChar"/>
          <w:rtl/>
        </w:rPr>
        <w:t xml:space="preserve"> إِنَّ اللّٰهَ اصْطَ</w:t>
      </w:r>
      <w:r w:rsidR="009640A2" w:rsidRPr="00C92014">
        <w:rPr>
          <w:rStyle w:val="libAieChar"/>
          <w:rtl/>
        </w:rPr>
        <w:t>في</w:t>
      </w:r>
      <w:r w:rsidR="00471D2E" w:rsidRPr="00C92014">
        <w:rPr>
          <w:rStyle w:val="libAieChar"/>
          <w:rFonts w:hint="cs"/>
          <w:rtl/>
        </w:rPr>
        <w:t>ٰ</w:t>
      </w:r>
      <w:r w:rsidR="00471D2E" w:rsidRPr="00C92014">
        <w:rPr>
          <w:rStyle w:val="libAieChar"/>
          <w:rtl/>
        </w:rPr>
        <w:t xml:space="preserve"> لَکُمُ الدِّ</w:t>
      </w:r>
      <w:r w:rsidR="00471D2E" w:rsidRPr="00C92014">
        <w:rPr>
          <w:rStyle w:val="libAieChar"/>
          <w:rFonts w:hint="cs"/>
          <w:rtl/>
        </w:rPr>
        <w:t>ی</w:t>
      </w:r>
      <w:r w:rsidR="00471D2E" w:rsidRPr="00C92014">
        <w:rPr>
          <w:rStyle w:val="libAieChar"/>
          <w:rFonts w:hint="eastAsia"/>
          <w:rtl/>
        </w:rPr>
        <w:t>نَ</w:t>
      </w:r>
      <w:r w:rsidR="00471D2E" w:rsidRPr="00C92014">
        <w:rPr>
          <w:rStyle w:val="libAieChar"/>
          <w:rtl/>
        </w:rPr>
        <w:t xml:space="preserve"> فَلاٰ تَمُوتُنَّ إِلاّٰ وَ أَنْتُمْ مُسْلِمُونَ* أَمْ کُنْتُمْ شُهَدٰاءَ إِذْ حَضَرَ </w:t>
      </w:r>
      <w:r w:rsidR="00471D2E" w:rsidRPr="00C92014">
        <w:rPr>
          <w:rStyle w:val="libAieChar"/>
          <w:rFonts w:hint="cs"/>
          <w:rtl/>
        </w:rPr>
        <w:t>یَ</w:t>
      </w:r>
      <w:r w:rsidR="00471D2E" w:rsidRPr="00C92014">
        <w:rPr>
          <w:rStyle w:val="libAieChar"/>
          <w:rFonts w:hint="eastAsia"/>
          <w:rtl/>
        </w:rPr>
        <w:t>عْقُوبَ</w:t>
      </w:r>
      <w:r w:rsidR="00471D2E" w:rsidRPr="00C92014">
        <w:rPr>
          <w:rStyle w:val="libAieChar"/>
          <w:rtl/>
        </w:rPr>
        <w:t xml:space="preserve"> الْمَوْتُ...</w:t>
      </w:r>
      <w:r w:rsidRPr="00C74BB8">
        <w:rPr>
          <w:rStyle w:val="libAlaemChar"/>
          <w:rtl/>
        </w:rPr>
        <w:t>)</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Fonts w:hint="eastAsia"/>
          <w:rtl/>
        </w:rPr>
        <w:t>ال</w:t>
      </w:r>
      <w:r w:rsidR="002D5688">
        <w:rPr>
          <w:rFonts w:hint="eastAsia"/>
          <w:rtl/>
        </w:rPr>
        <w:t>آية</w:t>
      </w:r>
      <w:r w:rsidR="00471D2E">
        <w:rPr>
          <w:rtl/>
        </w:rPr>
        <w:t>.</w:t>
      </w:r>
    </w:p>
    <w:p w:rsidR="008C6066" w:rsidRDefault="008C6066" w:rsidP="00471D2E">
      <w:pPr>
        <w:pStyle w:val="libNormal"/>
        <w:rPr>
          <w:rtl/>
        </w:rPr>
      </w:pPr>
      <w:r w:rsidRPr="008C6066">
        <w:rPr>
          <w:rStyle w:val="libBold1Char"/>
          <w:rFonts w:hint="eastAsia"/>
          <w:rtl/>
        </w:rPr>
        <w:t>کمال الدین</w:t>
      </w:r>
      <w:r w:rsidR="00471D2E">
        <w:rPr>
          <w:rtl/>
        </w:rPr>
        <w:t xml:space="preserve">: ارسال </w:t>
      </w:r>
      <w:r w:rsidR="00471D2E">
        <w:rPr>
          <w:rFonts w:hint="cs"/>
          <w:rtl/>
        </w:rPr>
        <w:t>ی</w:t>
      </w:r>
      <w:r w:rsidR="00471D2E">
        <w:rPr>
          <w:rFonts w:hint="eastAsia"/>
          <w:rtl/>
        </w:rPr>
        <w:t>وسف</w:t>
      </w:r>
      <w:r w:rsidR="00471D2E">
        <w:rPr>
          <w:rtl/>
        </w:rPr>
        <w:t xml:space="preserve"> </w:t>
      </w:r>
      <w:r w:rsidRPr="008C6066">
        <w:rPr>
          <w:rStyle w:val="libAlaemChar"/>
          <w:rtl/>
        </w:rPr>
        <w:t>عليه‌السلام</w:t>
      </w:r>
      <w:r w:rsidR="00471D2E">
        <w:rPr>
          <w:rtl/>
        </w:rPr>
        <w:t xml:space="preserve"> من مصر أعر</w:t>
      </w:r>
      <w:r w:rsidR="009640A2">
        <w:rPr>
          <w:rtl/>
        </w:rPr>
        <w:t>أبي</w:t>
      </w:r>
      <w:r w:rsidR="00471D2E">
        <w:rPr>
          <w:rFonts w:hint="eastAsia"/>
          <w:rtl/>
        </w:rPr>
        <w:t>ا</w:t>
      </w:r>
      <w:r w:rsidR="00471D2E">
        <w:rPr>
          <w:rtl/>
        </w:rPr>
        <w:t xml:space="preserve"> </w:t>
      </w:r>
      <w:r w:rsidR="003653A2">
        <w:rPr>
          <w:rtl/>
        </w:rPr>
        <w:t>الى</w:t>
      </w:r>
      <w:r w:rsidR="00471D2E">
        <w:rPr>
          <w:rtl/>
        </w:rPr>
        <w:t xml:space="preserve"> </w:t>
      </w:r>
      <w:r w:rsidR="00471D2E">
        <w:rPr>
          <w:rFonts w:hint="cs"/>
          <w:rtl/>
        </w:rPr>
        <w:t>ی</w:t>
      </w:r>
      <w:r w:rsidR="00471D2E">
        <w:rPr>
          <w:rFonts w:hint="eastAsia"/>
          <w:rtl/>
        </w:rPr>
        <w:t>عقوب</w:t>
      </w:r>
      <w:r w:rsidR="00471D2E">
        <w:rPr>
          <w:rtl/>
        </w:rPr>
        <w:t xml:space="preserve"> </w:t>
      </w:r>
      <w:r w:rsidRPr="008C6066">
        <w:rPr>
          <w:rStyle w:val="libAlaemChar"/>
          <w:rtl/>
        </w:rPr>
        <w:t>عليه‌السلام</w:t>
      </w:r>
      <w:r w:rsidR="00471D2E">
        <w:rPr>
          <w:rtl/>
        </w:rPr>
        <w:t xml:space="preserve"> </w:t>
      </w:r>
      <w:r w:rsidR="003653A2">
        <w:rPr>
          <w:rtl/>
        </w:rPr>
        <w:t>لي</w:t>
      </w:r>
      <w:r w:rsidR="00471D2E">
        <w:rPr>
          <w:rFonts w:hint="eastAsia"/>
          <w:rtl/>
        </w:rPr>
        <w:t>قرءه</w:t>
      </w:r>
      <w:r w:rsidR="00471D2E">
        <w:rPr>
          <w:rtl/>
        </w:rPr>
        <w:t xml:space="preserve"> السلام و </w:t>
      </w:r>
      <w:r w:rsidR="00471D2E">
        <w:rPr>
          <w:rFonts w:hint="cs"/>
          <w:rtl/>
        </w:rPr>
        <w:t>ی</w:t>
      </w:r>
      <w:r w:rsidR="00471D2E">
        <w:rPr>
          <w:rFonts w:hint="eastAsia"/>
          <w:rtl/>
        </w:rPr>
        <w:t>قول</w:t>
      </w:r>
      <w:r w:rsidR="00471D2E">
        <w:rPr>
          <w:rtl/>
        </w:rPr>
        <w:t xml:space="preserve"> له:انّ ود</w:t>
      </w:r>
      <w:r w:rsidR="00471D2E">
        <w:rPr>
          <w:rFonts w:hint="cs"/>
          <w:rtl/>
        </w:rPr>
        <w:t>ی</w:t>
      </w:r>
      <w:r w:rsidR="00471D2E">
        <w:rPr>
          <w:rFonts w:hint="eastAsia"/>
          <w:rtl/>
        </w:rPr>
        <w:t>عتک</w:t>
      </w:r>
      <w:r w:rsidR="00471D2E">
        <w:rPr>
          <w:rtl/>
        </w:rPr>
        <w:t xml:space="preserve"> عند اللّه لن تض</w:t>
      </w:r>
      <w:r w:rsidR="00471D2E">
        <w:rPr>
          <w:rFonts w:hint="cs"/>
          <w:rtl/>
        </w:rPr>
        <w:t>ی</w:t>
      </w:r>
      <w:r w:rsidR="00471D2E">
        <w:rPr>
          <w:rFonts w:hint="eastAsia"/>
          <w:rtl/>
        </w:rPr>
        <w:t>ع</w:t>
      </w:r>
      <w:r w:rsidR="00471D2E">
        <w:rPr>
          <w:rtl/>
        </w:rPr>
        <w:t xml:space="preserve"> </w:t>
      </w:r>
      <w:r w:rsidR="00471D2E" w:rsidRPr="009D640D">
        <w:rPr>
          <w:rStyle w:val="libFootnotenumChar"/>
          <w:rtl/>
        </w:rPr>
        <w:t>(7)</w:t>
      </w:r>
      <w:r w:rsidR="00471D2E">
        <w:rPr>
          <w:rtl/>
        </w:rPr>
        <w:t>.</w:t>
      </w:r>
    </w:p>
    <w:p w:rsidR="008C6066" w:rsidRDefault="008C6066" w:rsidP="00471D2E">
      <w:pPr>
        <w:pStyle w:val="libNormal"/>
        <w:rPr>
          <w:rtl/>
        </w:rPr>
      </w:pPr>
      <w:r w:rsidRPr="008C6066">
        <w:rPr>
          <w:rStyle w:val="libBold1Char"/>
          <w:rFonts w:hint="eastAsia"/>
          <w:rtl/>
        </w:rPr>
        <w:t>کمال الدین</w:t>
      </w:r>
      <w:r w:rsidR="00471D2E">
        <w:rPr>
          <w:rtl/>
        </w:rPr>
        <w:t>:ال</w:t>
      </w:r>
      <w:r w:rsidR="002E78B4">
        <w:rPr>
          <w:rtl/>
        </w:rPr>
        <w:t>باقري</w:t>
      </w:r>
      <w:r w:rsidR="00471D2E">
        <w:rPr>
          <w:rtl/>
        </w:rPr>
        <w:t xml:space="preserve"> </w:t>
      </w:r>
      <w:r w:rsidRPr="008C6066">
        <w:rPr>
          <w:rStyle w:val="libAlaemChar"/>
          <w:rtl/>
        </w:rPr>
        <w:t>عليه‌السلام</w:t>
      </w:r>
      <w:r w:rsidR="00471D2E">
        <w:rPr>
          <w:rtl/>
        </w:rPr>
        <w:t xml:space="preserve">: و أمّا </w:t>
      </w:r>
      <w:r w:rsidR="00471D2E">
        <w:rPr>
          <w:rFonts w:hint="cs"/>
          <w:rtl/>
        </w:rPr>
        <w:t>ی</w:t>
      </w:r>
      <w:r w:rsidR="00471D2E">
        <w:rPr>
          <w:rFonts w:hint="eastAsia"/>
          <w:rtl/>
        </w:rPr>
        <w:t>عقوب</w:t>
      </w:r>
      <w:r w:rsidR="00471D2E">
        <w:rPr>
          <w:rtl/>
        </w:rPr>
        <w:t xml:space="preserve"> فکانت نبوّته </w:t>
      </w:r>
      <w:r w:rsidR="009640A2">
        <w:rPr>
          <w:rtl/>
        </w:rPr>
        <w:t>في</w:t>
      </w:r>
      <w:r w:rsidR="00471D2E">
        <w:rPr>
          <w:rtl/>
        </w:rPr>
        <w:t xml:space="preserve"> أرض کنعان ثمّ هبط </w:t>
      </w:r>
      <w:r w:rsidR="003653A2">
        <w:rPr>
          <w:rtl/>
        </w:rPr>
        <w:t>الى</w:t>
      </w:r>
      <w:r w:rsidR="00471D2E">
        <w:rPr>
          <w:rtl/>
        </w:rPr>
        <w:t xml:space="preserve"> أرض مصر فتو</w:t>
      </w:r>
      <w:r w:rsidR="009640A2">
        <w:rPr>
          <w:rtl/>
        </w:rPr>
        <w:t>في</w:t>
      </w:r>
      <w:r w:rsidR="00471D2E">
        <w:rPr>
          <w:rtl/>
        </w:rPr>
        <w:t xml:space="preserve"> </w:t>
      </w:r>
      <w:r w:rsidR="009640A2">
        <w:rPr>
          <w:rtl/>
        </w:rPr>
        <w:t>في</w:t>
      </w:r>
      <w:r w:rsidR="00471D2E">
        <w:rPr>
          <w:rFonts w:hint="eastAsia"/>
          <w:rtl/>
        </w:rPr>
        <w:t>ها</w:t>
      </w:r>
      <w:r w:rsidR="00471D2E">
        <w:rPr>
          <w:rtl/>
        </w:rPr>
        <w:t xml:space="preserve"> ثمّ حمل بعد ذلک جسده حتّ</w:t>
      </w:r>
      <w:r w:rsidR="00471D2E">
        <w:rPr>
          <w:rFonts w:hint="cs"/>
          <w:rtl/>
        </w:rPr>
        <w:t>ی</w:t>
      </w:r>
      <w:r w:rsidR="00471D2E">
        <w:rPr>
          <w:rtl/>
        </w:rPr>
        <w:t xml:space="preserve"> دفن بأرض کنعان </w:t>
      </w:r>
      <w:r w:rsidR="00471D2E" w:rsidRPr="009D640D">
        <w:rPr>
          <w:rStyle w:val="libFootnotenumChar"/>
          <w:rtl/>
        </w:rPr>
        <w:t>(8)</w:t>
      </w:r>
      <w:r w:rsidR="00471D2E">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107</w:t>
      </w:r>
      <w:r w:rsidR="00471D2E">
        <w:rPr>
          <w:rtl/>
        </w:rPr>
        <w:t>/</w:t>
      </w:r>
      <w:r w:rsidR="0094408E">
        <w:rPr>
          <w:rtl/>
        </w:rPr>
        <w:t>22</w:t>
      </w:r>
      <w:r w:rsidR="00471D2E">
        <w:rPr>
          <w:rtl/>
        </w:rPr>
        <w:t>/</w:t>
      </w:r>
      <w:r w:rsidR="0094408E">
        <w:rPr>
          <w:rtl/>
        </w:rPr>
        <w:t>3</w:t>
      </w:r>
      <w:r w:rsidR="00471D2E">
        <w:rPr>
          <w:rtl/>
        </w:rPr>
        <w:t>،ج:</w:t>
      </w:r>
      <w:r w:rsidR="0094408E">
        <w:rPr>
          <w:rtl/>
        </w:rPr>
        <w:t>54</w:t>
      </w:r>
      <w:r w:rsidR="00471D2E">
        <w:rPr>
          <w:rtl/>
        </w:rPr>
        <w:t>/</w:t>
      </w:r>
      <w:r w:rsidR="0094408E">
        <w:rPr>
          <w:rtl/>
        </w:rPr>
        <w:t>6</w:t>
      </w:r>
      <w:r w:rsidR="00471D2E">
        <w:rPr>
          <w:rtl/>
        </w:rPr>
        <w:t>.</w:t>
      </w:r>
    </w:p>
    <w:p w:rsidR="008C6066" w:rsidRDefault="00DE3D9F" w:rsidP="00C92014">
      <w:pPr>
        <w:pStyle w:val="libFootnote0"/>
        <w:rPr>
          <w:rtl/>
        </w:rPr>
      </w:pPr>
      <w:r>
        <w:rPr>
          <w:rtl/>
        </w:rPr>
        <w:t>(2)</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97</w:t>
      </w:r>
      <w:r w:rsidR="00471D2E">
        <w:rPr>
          <w:rtl/>
        </w:rPr>
        <w:t>.</w:t>
      </w:r>
    </w:p>
    <w:p w:rsidR="008C6066" w:rsidRDefault="00DE3D9F" w:rsidP="00C92014">
      <w:pPr>
        <w:pStyle w:val="libFootnote0"/>
        <w:rPr>
          <w:rtl/>
        </w:rPr>
      </w:pPr>
      <w:r>
        <w:rPr>
          <w:rtl/>
        </w:rPr>
        <w:t>(3)</w:t>
      </w:r>
      <w:r w:rsidR="00471D2E">
        <w:rPr>
          <w:rtl/>
        </w:rPr>
        <w:t xml:space="preserve"> </w:t>
      </w:r>
      <w:r w:rsidR="00067415">
        <w:rPr>
          <w:rtl/>
        </w:rPr>
        <w:t>سورة</w:t>
      </w:r>
      <w:r w:rsidR="00471D2E">
        <w:rPr>
          <w:rtl/>
        </w:rPr>
        <w:t xml:space="preserve"> القلم/ال</w:t>
      </w:r>
      <w:r w:rsidR="002D5688">
        <w:rPr>
          <w:rtl/>
        </w:rPr>
        <w:t>آية</w:t>
      </w:r>
      <w:r w:rsidR="00471D2E">
        <w:rPr>
          <w:rtl/>
        </w:rPr>
        <w:t xml:space="preserve"> </w:t>
      </w:r>
      <w:r w:rsidR="0094408E">
        <w:rPr>
          <w:rtl/>
        </w:rPr>
        <w:t>17</w:t>
      </w:r>
      <w:r w:rsidR="00471D2E">
        <w:rPr>
          <w:rtl/>
        </w:rPr>
        <w:t>.</w:t>
      </w:r>
    </w:p>
    <w:p w:rsidR="008C6066" w:rsidRDefault="00DE3D9F" w:rsidP="00C92014">
      <w:pPr>
        <w:pStyle w:val="libFootnote0"/>
        <w:rPr>
          <w:rtl/>
        </w:rPr>
      </w:pPr>
      <w:r>
        <w:rPr>
          <w:rtl/>
        </w:rPr>
        <w:t>(4)</w:t>
      </w:r>
      <w:r w:rsidR="00471D2E">
        <w:rPr>
          <w:rtl/>
        </w:rPr>
        <w:t xml:space="preserve"> </w:t>
      </w:r>
      <w:r w:rsidR="00067415">
        <w:rPr>
          <w:rtl/>
        </w:rPr>
        <w:t>سورة</w:t>
      </w:r>
      <w:r w:rsidR="00471D2E">
        <w:rPr>
          <w:rtl/>
        </w:rPr>
        <w:t xml:space="preserve"> الرعد/ال</w:t>
      </w:r>
      <w:r w:rsidR="002D5688">
        <w:rPr>
          <w:rtl/>
        </w:rPr>
        <w:t>آية</w:t>
      </w:r>
      <w:r w:rsidR="00471D2E">
        <w:rPr>
          <w:rtl/>
        </w:rPr>
        <w:t xml:space="preserve"> </w:t>
      </w:r>
      <w:r w:rsidR="0094408E">
        <w:rPr>
          <w:rtl/>
        </w:rPr>
        <w:t>11</w:t>
      </w:r>
      <w:r w:rsidR="00471D2E">
        <w:rPr>
          <w:rtl/>
        </w:rPr>
        <w:t>.</w:t>
      </w:r>
    </w:p>
    <w:p w:rsidR="008C6066" w:rsidRDefault="00DE3D9F" w:rsidP="00C92014">
      <w:pPr>
        <w:pStyle w:val="libFootnote0"/>
        <w:rPr>
          <w:rtl/>
        </w:rPr>
      </w:pPr>
      <w:r>
        <w:rPr>
          <w:rtl/>
        </w:rPr>
        <w:t>(5)</w:t>
      </w:r>
      <w:r w:rsidR="00471D2E">
        <w:rPr>
          <w:rtl/>
        </w:rPr>
        <w:t xml:space="preserve"> ق:</w:t>
      </w:r>
      <w:r w:rsidR="0094408E">
        <w:rPr>
          <w:rtl/>
        </w:rPr>
        <w:t>170</w:t>
      </w:r>
      <w:r w:rsidR="00471D2E">
        <w:rPr>
          <w:rtl/>
        </w:rPr>
        <w:t>/</w:t>
      </w:r>
      <w:r w:rsidR="0094408E">
        <w:rPr>
          <w:rtl/>
        </w:rPr>
        <w:t>28</w:t>
      </w:r>
      <w:r w:rsidR="00471D2E">
        <w:rPr>
          <w:rtl/>
        </w:rPr>
        <w:t>/</w:t>
      </w:r>
      <w:r w:rsidR="0094408E">
        <w:rPr>
          <w:rtl/>
        </w:rPr>
        <w:t>5</w:t>
      </w:r>
      <w:r w:rsidR="00471D2E">
        <w:rPr>
          <w:rtl/>
        </w:rPr>
        <w:t>،ج:</w:t>
      </w:r>
      <w:r w:rsidR="0094408E">
        <w:rPr>
          <w:rtl/>
        </w:rPr>
        <w:t>216</w:t>
      </w:r>
      <w:r w:rsidR="00471D2E">
        <w:rPr>
          <w:rtl/>
        </w:rPr>
        <w:t>/</w:t>
      </w:r>
      <w:r w:rsidR="0094408E">
        <w:rPr>
          <w:rtl/>
        </w:rPr>
        <w:t>12</w:t>
      </w:r>
      <w:r w:rsidR="00471D2E">
        <w:rPr>
          <w:rtl/>
        </w:rPr>
        <w:t>.</w:t>
      </w:r>
    </w:p>
    <w:p w:rsidR="008C6066" w:rsidRDefault="00DE3D9F" w:rsidP="00C92014">
      <w:pPr>
        <w:pStyle w:val="libFootnote0"/>
        <w:rPr>
          <w:rtl/>
        </w:rPr>
      </w:pPr>
      <w:r>
        <w:rPr>
          <w:rtl/>
        </w:rPr>
        <w:t>(6)</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132</w:t>
      </w:r>
      <w:r w:rsidR="00471D2E">
        <w:rPr>
          <w:rtl/>
        </w:rPr>
        <w:t xml:space="preserve"> و </w:t>
      </w:r>
      <w:r w:rsidR="0094408E">
        <w:rPr>
          <w:rtl/>
        </w:rPr>
        <w:t>133</w:t>
      </w:r>
      <w:r w:rsidR="00471D2E">
        <w:rPr>
          <w:rtl/>
        </w:rPr>
        <w:t>.</w:t>
      </w:r>
    </w:p>
    <w:p w:rsidR="008C6066" w:rsidRDefault="00DE3D9F" w:rsidP="00C92014">
      <w:pPr>
        <w:pStyle w:val="libFootnote0"/>
        <w:rPr>
          <w:rtl/>
        </w:rPr>
      </w:pPr>
      <w:r>
        <w:rPr>
          <w:rtl/>
        </w:rPr>
        <w:t>(7)</w:t>
      </w:r>
      <w:r w:rsidR="00471D2E">
        <w:rPr>
          <w:rtl/>
        </w:rPr>
        <w:t xml:space="preserve"> ق:</w:t>
      </w:r>
      <w:r w:rsidR="0094408E">
        <w:rPr>
          <w:rtl/>
        </w:rPr>
        <w:t>187</w:t>
      </w:r>
      <w:r w:rsidR="00471D2E">
        <w:rPr>
          <w:rtl/>
        </w:rPr>
        <w:t>/</w:t>
      </w:r>
      <w:r w:rsidR="0094408E">
        <w:rPr>
          <w:rtl/>
        </w:rPr>
        <w:t>28</w:t>
      </w:r>
      <w:r w:rsidR="00471D2E">
        <w:rPr>
          <w:rtl/>
        </w:rPr>
        <w:t>/</w:t>
      </w:r>
      <w:r w:rsidR="0094408E">
        <w:rPr>
          <w:rtl/>
        </w:rPr>
        <w:t>5</w:t>
      </w:r>
      <w:r w:rsidR="00471D2E">
        <w:rPr>
          <w:rtl/>
        </w:rPr>
        <w:t>،ج:</w:t>
      </w:r>
      <w:r w:rsidR="0094408E">
        <w:rPr>
          <w:rtl/>
        </w:rPr>
        <w:t>285</w:t>
      </w:r>
      <w:r w:rsidR="00471D2E">
        <w:rPr>
          <w:rtl/>
        </w:rPr>
        <w:t>/</w:t>
      </w:r>
      <w:r w:rsidR="0094408E">
        <w:rPr>
          <w:rtl/>
        </w:rPr>
        <w:t>12</w:t>
      </w:r>
      <w:r w:rsidR="00471D2E">
        <w:rPr>
          <w:rtl/>
        </w:rPr>
        <w:t>.</w:t>
      </w:r>
    </w:p>
    <w:p w:rsidR="008C6066" w:rsidRDefault="00DE3D9F" w:rsidP="00C92014">
      <w:pPr>
        <w:pStyle w:val="libFootnote0"/>
        <w:rPr>
          <w:rtl/>
        </w:rPr>
      </w:pPr>
      <w:r>
        <w:rPr>
          <w:rtl/>
        </w:rPr>
        <w:t>(8)</w:t>
      </w:r>
      <w:r w:rsidR="00471D2E">
        <w:rPr>
          <w:rtl/>
        </w:rPr>
        <w:t xml:space="preserve"> ق:</w:t>
      </w:r>
      <w:r w:rsidR="0094408E">
        <w:rPr>
          <w:rtl/>
        </w:rPr>
        <w:t>14</w:t>
      </w:r>
      <w:r w:rsidR="00471D2E">
        <w:rPr>
          <w:rtl/>
        </w:rPr>
        <w:t>/</w:t>
      </w:r>
      <w:r w:rsidR="0094408E">
        <w:rPr>
          <w:rtl/>
        </w:rPr>
        <w:t>1</w:t>
      </w:r>
      <w:r w:rsidR="00471D2E">
        <w:rPr>
          <w:rtl/>
        </w:rPr>
        <w:t>/</w:t>
      </w:r>
      <w:r w:rsidR="0094408E">
        <w:rPr>
          <w:rtl/>
        </w:rPr>
        <w:t>5</w:t>
      </w:r>
      <w:r w:rsidR="00471D2E">
        <w:rPr>
          <w:rtl/>
        </w:rPr>
        <w:t>،ج:</w:t>
      </w:r>
      <w:r w:rsidR="0094408E">
        <w:rPr>
          <w:rtl/>
        </w:rPr>
        <w:t>51</w:t>
      </w:r>
      <w:r w:rsidR="00471D2E">
        <w:rPr>
          <w:rtl/>
        </w:rPr>
        <w:t>/</w:t>
      </w:r>
      <w:r w:rsidR="0094408E">
        <w:rPr>
          <w:rtl/>
        </w:rPr>
        <w:t>11</w:t>
      </w:r>
      <w:r w:rsidR="00471D2E">
        <w:rPr>
          <w:rtl/>
        </w:rPr>
        <w:t>.</w:t>
      </w:r>
    </w:p>
    <w:p w:rsidR="00C92014" w:rsidRDefault="00C92014" w:rsidP="00C92014">
      <w:pPr>
        <w:pStyle w:val="libNormal"/>
        <w:rPr>
          <w:rtl/>
        </w:rPr>
      </w:pPr>
      <w:r>
        <w:rPr>
          <w:rFonts w:hint="eastAsia"/>
          <w:rtl/>
        </w:rPr>
        <w:br w:type="page"/>
      </w:r>
    </w:p>
    <w:p w:rsidR="008C6066" w:rsidRDefault="00471D2E" w:rsidP="00471D2E">
      <w:pPr>
        <w:pStyle w:val="libNormal"/>
        <w:rPr>
          <w:rtl/>
        </w:rPr>
      </w:pPr>
      <w:r>
        <w:rPr>
          <w:rFonts w:hint="eastAsia"/>
          <w:rtl/>
        </w:rPr>
        <w:t>حال</w:t>
      </w:r>
      <w:r>
        <w:rPr>
          <w:rtl/>
        </w:rPr>
        <w:t xml:space="preserve"> </w:t>
      </w:r>
      <w:r w:rsidR="00685D3F">
        <w:rPr>
          <w:rtl/>
        </w:rPr>
        <w:t>بني</w:t>
      </w:r>
      <w:r>
        <w:rPr>
          <w:rtl/>
        </w:rPr>
        <w:t xml:space="preserve"> </w:t>
      </w:r>
      <w:r>
        <w:rPr>
          <w:rFonts w:hint="cs"/>
          <w:rtl/>
        </w:rPr>
        <w:t>ی</w:t>
      </w:r>
      <w:r>
        <w:rPr>
          <w:rFonts w:hint="eastAsia"/>
          <w:rtl/>
        </w:rPr>
        <w:t>عقوب</w:t>
      </w:r>
      <w:r>
        <w:rPr>
          <w:rtl/>
        </w:rPr>
        <w:t xml:space="preserve"> و أنّهم </w:t>
      </w:r>
      <w:r w:rsidR="003653A2">
        <w:rPr>
          <w:rtl/>
        </w:rPr>
        <w:t>لي</w:t>
      </w:r>
      <w:r>
        <w:rPr>
          <w:rFonts w:hint="eastAsia"/>
          <w:rtl/>
        </w:rPr>
        <w:t>سوا</w:t>
      </w:r>
      <w:r>
        <w:rPr>
          <w:rtl/>
        </w:rPr>
        <w:t xml:space="preserve"> أنب</w:t>
      </w:r>
      <w:r>
        <w:rPr>
          <w:rFonts w:hint="cs"/>
          <w:rtl/>
        </w:rPr>
        <w:t>ی</w:t>
      </w:r>
      <w:r>
        <w:rPr>
          <w:rFonts w:hint="eastAsia"/>
          <w:rtl/>
        </w:rPr>
        <w:t>اء</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السؤال</w:t>
      </w:r>
      <w:r>
        <w:rPr>
          <w:rtl/>
        </w:rPr>
        <w:t xml:space="preserve"> عن الس</w:t>
      </w:r>
      <w:r>
        <w:rPr>
          <w:rFonts w:hint="cs"/>
          <w:rtl/>
        </w:rPr>
        <w:t>یّ</w:t>
      </w:r>
      <w:r>
        <w:rPr>
          <w:rFonts w:hint="eastAsia"/>
          <w:rtl/>
        </w:rPr>
        <w:t>د</w:t>
      </w:r>
      <w:r>
        <w:rPr>
          <w:rtl/>
        </w:rPr>
        <w:t xml:space="preserve"> المرتض</w:t>
      </w:r>
      <w:r>
        <w:rPr>
          <w:rFonts w:hint="cs"/>
          <w:rtl/>
        </w:rPr>
        <w:t>ی</w:t>
      </w:r>
      <w:r>
        <w:rPr>
          <w:rtl/>
        </w:rPr>
        <w:t xml:space="preserve"> عن حال </w:t>
      </w:r>
      <w:r w:rsidR="00685D3F">
        <w:rPr>
          <w:rtl/>
        </w:rPr>
        <w:t>بني</w:t>
      </w:r>
      <w:r>
        <w:rPr>
          <w:rtl/>
        </w:rPr>
        <w:t xml:space="preserve"> </w:t>
      </w:r>
      <w:r>
        <w:rPr>
          <w:rFonts w:hint="cs"/>
          <w:rtl/>
        </w:rPr>
        <w:t>ی</w:t>
      </w:r>
      <w:r>
        <w:rPr>
          <w:rFonts w:hint="eastAsia"/>
          <w:rtl/>
        </w:rPr>
        <w:t>عقوب</w:t>
      </w:r>
      <w:r>
        <w:rPr>
          <w:rtl/>
        </w:rPr>
        <w:t xml:space="preserve"> </w:t>
      </w:r>
      <w:r w:rsidR="008C6066" w:rsidRPr="008C6066">
        <w:rPr>
          <w:rStyle w:val="libAlaemChar"/>
          <w:rtl/>
        </w:rPr>
        <w:t>عليه‌السلام</w:t>
      </w:r>
      <w:r>
        <w:rPr>
          <w:rtl/>
        </w:rPr>
        <w:t xml:space="preserve"> مع هذا الخطأ العظ</w:t>
      </w:r>
      <w:r>
        <w:rPr>
          <w:rFonts w:hint="cs"/>
          <w:rtl/>
        </w:rPr>
        <w:t>ی</w:t>
      </w:r>
      <w:r>
        <w:rPr>
          <w:rFonts w:hint="eastAsia"/>
          <w:rtl/>
        </w:rPr>
        <w:t>م</w:t>
      </w:r>
      <w:r>
        <w:rPr>
          <w:rtl/>
        </w:rPr>
        <w:t xml:space="preserve"> و قد کانوا أنب</w:t>
      </w:r>
      <w:r>
        <w:rPr>
          <w:rFonts w:hint="cs"/>
          <w:rtl/>
        </w:rPr>
        <w:t>ی</w:t>
      </w:r>
      <w:r>
        <w:rPr>
          <w:rFonts w:hint="eastAsia"/>
          <w:rtl/>
        </w:rPr>
        <w:t>اء</w:t>
      </w:r>
      <w:r>
        <w:rPr>
          <w:rtl/>
        </w:rPr>
        <w:t xml:space="preserve"> و الجواب انّه لم </w:t>
      </w:r>
      <w:r>
        <w:rPr>
          <w:rFonts w:hint="cs"/>
          <w:rtl/>
        </w:rPr>
        <w:t>ی</w:t>
      </w:r>
      <w:r>
        <w:rPr>
          <w:rFonts w:hint="eastAsia"/>
          <w:rtl/>
        </w:rPr>
        <w:t>قم</w:t>
      </w:r>
      <w:r>
        <w:rPr>
          <w:rtl/>
        </w:rPr>
        <w:t xml:space="preserve"> ال</w:t>
      </w:r>
      <w:r w:rsidR="00841CC1">
        <w:rPr>
          <w:rtl/>
        </w:rPr>
        <w:t>حجّة</w:t>
      </w:r>
      <w:r>
        <w:rPr>
          <w:rtl/>
        </w:rPr>
        <w:t xml:space="preserve"> بأنّ </w:t>
      </w:r>
      <w:r w:rsidR="003653A2">
        <w:rPr>
          <w:rtl/>
        </w:rPr>
        <w:t>الذي</w:t>
      </w:r>
      <w:r>
        <w:rPr>
          <w:rFonts w:hint="eastAsia"/>
          <w:rtl/>
        </w:rPr>
        <w:t>ن</w:t>
      </w:r>
      <w:r>
        <w:rPr>
          <w:rtl/>
        </w:rPr>
        <w:t xml:space="preserve"> فعلوا ب</w:t>
      </w:r>
      <w:r>
        <w:rPr>
          <w:rFonts w:hint="cs"/>
          <w:rtl/>
        </w:rPr>
        <w:t>ی</w:t>
      </w:r>
      <w:r>
        <w:rPr>
          <w:rFonts w:hint="eastAsia"/>
          <w:rtl/>
        </w:rPr>
        <w:t>وسف</w:t>
      </w:r>
      <w:r>
        <w:rPr>
          <w:rtl/>
        </w:rPr>
        <w:t xml:space="preserve"> ما فعلوا کانوا أنب</w:t>
      </w:r>
      <w:r>
        <w:rPr>
          <w:rFonts w:hint="cs"/>
          <w:rtl/>
        </w:rPr>
        <w:t>ی</w:t>
      </w:r>
      <w:r>
        <w:rPr>
          <w:rFonts w:hint="eastAsia"/>
          <w:rtl/>
        </w:rPr>
        <w:t>اء</w:t>
      </w:r>
      <w:r>
        <w:rPr>
          <w:rtl/>
        </w:rPr>
        <w:t xml:space="preserve"> </w:t>
      </w:r>
      <w:r w:rsidR="009640A2">
        <w:rPr>
          <w:rtl/>
        </w:rPr>
        <w:t>في</w:t>
      </w:r>
      <w:r>
        <w:rPr>
          <w:rtl/>
        </w:rPr>
        <w:t xml:space="preserve"> حال من الأحوال ثمّ کلام ال</w:t>
      </w:r>
      <w:r w:rsidR="002E78B4">
        <w:rPr>
          <w:rtl/>
        </w:rPr>
        <w:t>مجلسي</w:t>
      </w:r>
      <w:r>
        <w:rPr>
          <w:rtl/>
        </w:rPr>
        <w:t xml:space="preserve"> </w:t>
      </w:r>
      <w:r w:rsidR="009640A2">
        <w:rPr>
          <w:rtl/>
        </w:rPr>
        <w:t>في</w:t>
      </w:r>
      <w:r>
        <w:rPr>
          <w:rtl/>
        </w:rPr>
        <w:t xml:space="preserve"> ذلک </w:t>
      </w:r>
      <w:r w:rsidRPr="009D640D">
        <w:rPr>
          <w:rStyle w:val="libFootnotenumChar"/>
          <w:rtl/>
        </w:rPr>
        <w:t>(2)</w:t>
      </w:r>
      <w:r>
        <w:rPr>
          <w:rtl/>
        </w:rPr>
        <w:t>.</w:t>
      </w:r>
    </w:p>
    <w:p w:rsidR="008C6066" w:rsidRDefault="00471D2E" w:rsidP="00471D2E">
      <w:pPr>
        <w:pStyle w:val="libNormal"/>
        <w:rPr>
          <w:rtl/>
        </w:rPr>
      </w:pPr>
      <w:r>
        <w:rPr>
          <w:rFonts w:hint="eastAsia"/>
          <w:rtl/>
        </w:rPr>
        <w:t>قول</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لبنت شع</w:t>
      </w:r>
      <w:r>
        <w:rPr>
          <w:rFonts w:hint="cs"/>
          <w:rtl/>
        </w:rPr>
        <w:t>ی</w:t>
      </w:r>
      <w:r>
        <w:rPr>
          <w:rFonts w:hint="eastAsia"/>
          <w:rtl/>
        </w:rPr>
        <w:t>ب</w:t>
      </w:r>
      <w:r>
        <w:rPr>
          <w:rtl/>
        </w:rPr>
        <w:t xml:space="preserve">: فانّا بنو </w:t>
      </w:r>
      <w:r>
        <w:rPr>
          <w:rFonts w:hint="cs"/>
          <w:rtl/>
        </w:rPr>
        <w:t>ی</w:t>
      </w:r>
      <w:r>
        <w:rPr>
          <w:rFonts w:hint="eastAsia"/>
          <w:rtl/>
        </w:rPr>
        <w:t>عقوب</w:t>
      </w:r>
      <w:r>
        <w:rPr>
          <w:rtl/>
        </w:rPr>
        <w:t xml:space="preserve"> لا ننظر </w:t>
      </w:r>
      <w:r w:rsidR="009640A2">
        <w:rPr>
          <w:rtl/>
        </w:rPr>
        <w:t>في</w:t>
      </w:r>
      <w:r>
        <w:rPr>
          <w:rtl/>
        </w:rPr>
        <w:t xml:space="preserve"> أعجاز النساء </w:t>
      </w:r>
      <w:r w:rsidRPr="009D640D">
        <w:rPr>
          <w:rStyle w:val="libFootnotenumChar"/>
          <w:rtl/>
        </w:rPr>
        <w:t>(3)</w:t>
      </w:r>
      <w:r>
        <w:rPr>
          <w:rtl/>
        </w:rPr>
        <w:t>.</w:t>
      </w:r>
    </w:p>
    <w:p w:rsidR="008C6066" w:rsidRDefault="00471D2E" w:rsidP="00C92014">
      <w:pPr>
        <w:pStyle w:val="libBold1"/>
        <w:rPr>
          <w:rtl/>
        </w:rPr>
      </w:pPr>
      <w:r>
        <w:rPr>
          <w:rFonts w:hint="eastAsia"/>
          <w:rtl/>
        </w:rPr>
        <w:t>عقد</w:t>
      </w:r>
      <w:r>
        <w:rPr>
          <w:rtl/>
        </w:rPr>
        <w:t>:</w:t>
      </w:r>
    </w:p>
    <w:p w:rsidR="008C6066" w:rsidRDefault="00471D2E" w:rsidP="00C92014">
      <w:pPr>
        <w:pStyle w:val="libCenterBold1"/>
        <w:rPr>
          <w:rtl/>
        </w:rPr>
      </w:pPr>
      <w:r>
        <w:rPr>
          <w:rFonts w:hint="eastAsia"/>
          <w:rtl/>
        </w:rPr>
        <w:t>إسلام</w:t>
      </w:r>
      <w:r>
        <w:rPr>
          <w:rtl/>
        </w:rPr>
        <w:t xml:space="preserve"> </w:t>
      </w:r>
      <w:r w:rsidR="009640A2">
        <w:rPr>
          <w:rtl/>
        </w:rPr>
        <w:t>أبي</w:t>
      </w:r>
      <w:r>
        <w:rPr>
          <w:rtl/>
        </w:rPr>
        <w:t xml:space="preserve"> طالب </w:t>
      </w:r>
      <w:r w:rsidR="008C6066" w:rsidRPr="008C6066">
        <w:rPr>
          <w:rStyle w:val="libAlaemChar"/>
          <w:rtl/>
        </w:rPr>
        <w:t>عليه‌السلام</w:t>
      </w:r>
      <w:r>
        <w:rPr>
          <w:rtl/>
        </w:rPr>
        <w:t xml:space="preserve"> بحساب الجمل</w:t>
      </w:r>
    </w:p>
    <w:p w:rsidR="008C6066" w:rsidRDefault="00471D2E" w:rsidP="00C92014">
      <w:pPr>
        <w:pStyle w:val="libNormal"/>
        <w:rPr>
          <w:rtl/>
        </w:rPr>
      </w:pPr>
      <w:r>
        <w:rPr>
          <w:rFonts w:hint="eastAsia"/>
          <w:rtl/>
        </w:rPr>
        <w:t>ال</w:t>
      </w:r>
      <w:r w:rsidR="003653A2">
        <w:rPr>
          <w:rFonts w:hint="eastAsia"/>
          <w:rtl/>
        </w:rPr>
        <w:t>إشارة</w:t>
      </w:r>
      <w:r>
        <w:rPr>
          <w:rtl/>
        </w:rPr>
        <w:t xml:space="preserve"> </w:t>
      </w:r>
      <w:r w:rsidR="003653A2">
        <w:rPr>
          <w:rtl/>
        </w:rPr>
        <w:t>الى</w:t>
      </w:r>
      <w:r>
        <w:rPr>
          <w:rtl/>
        </w:rPr>
        <w:t xml:space="preserve"> حساب العقد ع</w:t>
      </w:r>
      <w:r w:rsidR="003653A2">
        <w:rPr>
          <w:rtl/>
        </w:rPr>
        <w:t>ل</w:t>
      </w:r>
      <w:r w:rsidR="00C92014">
        <w:rPr>
          <w:rFonts w:hint="cs"/>
          <w:rtl/>
        </w:rPr>
        <w:t>ى</w:t>
      </w:r>
      <w:r>
        <w:rPr>
          <w:rtl/>
        </w:rPr>
        <w:t xml:space="preserve"> الأصابع </w:t>
      </w:r>
      <w:r w:rsidR="009640A2">
        <w:rPr>
          <w:rtl/>
        </w:rPr>
        <w:t>في</w:t>
      </w:r>
      <w:r>
        <w:rPr>
          <w:rtl/>
        </w:rPr>
        <w:t xml:space="preserve"> قول العبّاس لل</w:t>
      </w:r>
      <w:r w:rsidR="003653A2">
        <w:rPr>
          <w:rtl/>
        </w:rPr>
        <w:t>نبيّ</w:t>
      </w:r>
      <w:r>
        <w:rPr>
          <w:rtl/>
        </w:rPr>
        <w:t xml:space="preserve"> </w:t>
      </w:r>
      <w:r w:rsidR="008C6066" w:rsidRPr="008C6066">
        <w:rPr>
          <w:rStyle w:val="libAlaemChar"/>
          <w:rtl/>
        </w:rPr>
        <w:t>صلى‌الله‌عليه‌وآله‌وسلم</w:t>
      </w:r>
      <w:r>
        <w:rPr>
          <w:rtl/>
        </w:rPr>
        <w:t>: انّ عمّک أبا طالب قد أسلم بحساب الجمل و عقد ب</w:t>
      </w:r>
      <w:r>
        <w:rPr>
          <w:rFonts w:hint="cs"/>
          <w:rtl/>
        </w:rPr>
        <w:t>ی</w:t>
      </w:r>
      <w:r>
        <w:rPr>
          <w:rFonts w:hint="eastAsia"/>
          <w:rtl/>
        </w:rPr>
        <w:t>ده</w:t>
      </w:r>
      <w:r>
        <w:rPr>
          <w:rtl/>
        </w:rPr>
        <w:t xml:space="preserve"> </w:t>
      </w:r>
      <w:r w:rsidR="002D5688">
        <w:rPr>
          <w:rtl/>
        </w:rPr>
        <w:t>ثلاثة</w:t>
      </w:r>
      <w:r>
        <w:rPr>
          <w:rtl/>
        </w:rPr>
        <w:t xml:space="preserve"> و ست</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حد</w:t>
      </w:r>
      <w:r>
        <w:rPr>
          <w:rFonts w:hint="cs"/>
          <w:rtl/>
        </w:rPr>
        <w:t>ی</w:t>
      </w:r>
      <w:r>
        <w:rPr>
          <w:rFonts w:hint="eastAsia"/>
          <w:rtl/>
        </w:rPr>
        <w:t>ث</w:t>
      </w:r>
      <w:r>
        <w:rPr>
          <w:rtl/>
        </w:rPr>
        <w:t xml:space="preserve"> خلف بن حماد و سؤاله أبا الحسن </w:t>
      </w:r>
      <w:r w:rsidR="008C6066" w:rsidRPr="008C6066">
        <w:rPr>
          <w:rStyle w:val="libAlaemChar"/>
          <w:rtl/>
        </w:rPr>
        <w:t>عليه‌السلام</w:t>
      </w:r>
      <w:r>
        <w:rPr>
          <w:rtl/>
        </w:rPr>
        <w:t xml:space="preserve"> عن دم ال</w:t>
      </w:r>
      <w:r w:rsidR="00790005">
        <w:rPr>
          <w:rtl/>
        </w:rPr>
        <w:t>جاریة</w:t>
      </w:r>
      <w:r>
        <w:rPr>
          <w:rtl/>
        </w:rPr>
        <w:t xml:space="preserve"> السائل </w:t>
      </w:r>
      <w:r w:rsidR="003653A2">
        <w:rPr>
          <w:rtl/>
        </w:rPr>
        <w:t>الذي</w:t>
      </w:r>
      <w:r>
        <w:rPr>
          <w:rtl/>
        </w:rPr>
        <w:t xml:space="preserve"> لا </w:t>
      </w:r>
      <w:r>
        <w:rPr>
          <w:rFonts w:hint="cs"/>
          <w:rtl/>
        </w:rPr>
        <w:t>ی</w:t>
      </w:r>
      <w:r>
        <w:rPr>
          <w:rFonts w:hint="eastAsia"/>
          <w:rtl/>
        </w:rPr>
        <w:t>نقطع</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C92014">
      <w:pPr>
        <w:pStyle w:val="libNormal"/>
        <w:rPr>
          <w:rtl/>
        </w:rPr>
      </w:pPr>
      <w:r w:rsidRPr="008C6066">
        <w:rPr>
          <w:rStyle w:val="libBold1Char"/>
          <w:rFonts w:hint="eastAsia"/>
          <w:rtl/>
        </w:rPr>
        <w:t>المناقب</w:t>
      </w:r>
      <w:r w:rsidR="00471D2E">
        <w:rPr>
          <w:rtl/>
        </w:rPr>
        <w:t xml:space="preserve">: صعد مروان المنبر و ذکر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فشتمه،قال سع</w:t>
      </w:r>
      <w:r w:rsidR="00471D2E">
        <w:rPr>
          <w:rFonts w:hint="cs"/>
          <w:rtl/>
        </w:rPr>
        <w:t>ی</w:t>
      </w:r>
      <w:r w:rsidR="00471D2E">
        <w:rPr>
          <w:rFonts w:hint="eastAsia"/>
          <w:rtl/>
        </w:rPr>
        <w:t>د</w:t>
      </w:r>
      <w:r w:rsidR="00471D2E">
        <w:rPr>
          <w:rtl/>
        </w:rPr>
        <w:t>:فهوّمت ع</w:t>
      </w:r>
      <w:r w:rsidR="00471D2E">
        <w:rPr>
          <w:rFonts w:hint="cs"/>
          <w:rtl/>
        </w:rPr>
        <w:t>ی</w:t>
      </w:r>
      <w:r w:rsidR="00471D2E">
        <w:rPr>
          <w:rFonts w:hint="eastAsia"/>
          <w:rtl/>
        </w:rPr>
        <w:t>ن</w:t>
      </w:r>
      <w:r w:rsidR="003653A2">
        <w:rPr>
          <w:rFonts w:hint="eastAsia"/>
          <w:rtl/>
        </w:rPr>
        <w:t>أي</w:t>
      </w:r>
      <w:r w:rsidR="00471D2E">
        <w:rPr>
          <w:rtl/>
        </w:rPr>
        <w:t xml:space="preserve"> فر</w:t>
      </w:r>
      <w:r w:rsidR="003653A2">
        <w:rPr>
          <w:rtl/>
        </w:rPr>
        <w:t>أي</w:t>
      </w:r>
      <w:r w:rsidR="00471D2E">
        <w:rPr>
          <w:rFonts w:hint="eastAsia"/>
          <w:rtl/>
        </w:rPr>
        <w:t>ت</w:t>
      </w:r>
      <w:r w:rsidR="00471D2E">
        <w:rPr>
          <w:rtl/>
        </w:rPr>
        <w:t xml:space="preserve"> کفّا </w:t>
      </w:r>
      <w:r w:rsidR="009640A2">
        <w:rPr>
          <w:rtl/>
        </w:rPr>
        <w:t>في</w:t>
      </w:r>
      <w:r w:rsidR="00471D2E">
        <w:rPr>
          <w:rtl/>
        </w:rPr>
        <w:t xml:space="preserve"> منام</w:t>
      </w:r>
      <w:r w:rsidR="00C92014">
        <w:rPr>
          <w:rFonts w:hint="cs"/>
          <w:rtl/>
        </w:rPr>
        <w:t>ي</w:t>
      </w:r>
      <w:r w:rsidR="00471D2E">
        <w:rPr>
          <w:rtl/>
        </w:rPr>
        <w:t xml:space="preserve"> خرجت من قبر رسول اللّه </w:t>
      </w:r>
      <w:r w:rsidRPr="008C6066">
        <w:rPr>
          <w:rStyle w:val="libAlaemChar"/>
          <w:rtl/>
        </w:rPr>
        <w:t>صلى‌الله‌عليه‌وآله‌وسلم</w:t>
      </w:r>
      <w:r w:rsidR="00471D2E">
        <w:rPr>
          <w:rtl/>
        </w:rPr>
        <w:t>عاقده ع</w:t>
      </w:r>
      <w:r w:rsidR="003653A2">
        <w:rPr>
          <w:rtl/>
        </w:rPr>
        <w:t>ل</w:t>
      </w:r>
      <w:r w:rsidR="00C92014">
        <w:rPr>
          <w:rFonts w:hint="cs"/>
          <w:rtl/>
        </w:rPr>
        <w:t>ى</w:t>
      </w:r>
      <w:r w:rsidR="00471D2E">
        <w:rPr>
          <w:rtl/>
        </w:rPr>
        <w:t xml:space="preserve"> ثلاث و ستّ</w:t>
      </w:r>
      <w:r w:rsidR="00471D2E">
        <w:rPr>
          <w:rFonts w:hint="cs"/>
          <w:rtl/>
        </w:rPr>
        <w:t>ی</w:t>
      </w:r>
      <w:r w:rsidR="00471D2E">
        <w:rPr>
          <w:rFonts w:hint="eastAsia"/>
          <w:rtl/>
        </w:rPr>
        <w:t>ن</w:t>
      </w:r>
      <w:r w:rsidR="00471D2E">
        <w:rPr>
          <w:rtl/>
        </w:rPr>
        <w:t xml:space="preserve"> و سمعت قائلا </w:t>
      </w:r>
      <w:r w:rsidR="00471D2E">
        <w:rPr>
          <w:rFonts w:hint="cs"/>
          <w:rtl/>
        </w:rPr>
        <w:t>ی</w:t>
      </w:r>
      <w:r w:rsidR="00471D2E">
        <w:rPr>
          <w:rFonts w:hint="eastAsia"/>
          <w:rtl/>
        </w:rPr>
        <w:t>قول</w:t>
      </w:r>
      <w:r w:rsidR="00471D2E">
        <w:rPr>
          <w:rtl/>
        </w:rPr>
        <w:t>:</w:t>
      </w:r>
      <w:r w:rsidR="00471D2E">
        <w:rPr>
          <w:rFonts w:hint="cs"/>
          <w:rtl/>
        </w:rPr>
        <w:t>ی</w:t>
      </w:r>
      <w:r w:rsidR="00471D2E">
        <w:rPr>
          <w:rFonts w:hint="eastAsia"/>
          <w:rtl/>
        </w:rPr>
        <w:t>ا</w:t>
      </w:r>
      <w:r w:rsidR="00471D2E">
        <w:rPr>
          <w:rtl/>
        </w:rPr>
        <w:t xml:space="preserve"> </w:t>
      </w:r>
      <w:r w:rsidR="00A665D2">
        <w:rPr>
          <w:rtl/>
        </w:rPr>
        <w:t>أموي</w:t>
      </w:r>
      <w:r w:rsidR="00471D2E">
        <w:rPr>
          <w:rtl/>
        </w:rPr>
        <w:t xml:space="preserve"> </w:t>
      </w:r>
      <w:r w:rsidR="00471D2E">
        <w:rPr>
          <w:rFonts w:hint="cs"/>
          <w:rtl/>
        </w:rPr>
        <w:t>ی</w:t>
      </w:r>
      <w:r w:rsidR="00471D2E">
        <w:rPr>
          <w:rFonts w:hint="eastAsia"/>
          <w:rtl/>
        </w:rPr>
        <w:t>ا</w:t>
      </w:r>
      <w:r w:rsidR="00471D2E">
        <w:rPr>
          <w:rtl/>
        </w:rPr>
        <w:t xml:space="preserve"> شق</w:t>
      </w:r>
      <w:r w:rsidR="00C92014">
        <w:rPr>
          <w:rFonts w:hint="cs"/>
          <w:rtl/>
        </w:rPr>
        <w:t>يّ</w:t>
      </w:r>
      <w:r w:rsidR="00471D2E">
        <w:rPr>
          <w:rtl/>
        </w:rPr>
        <w:t xml:space="preserve"> </w:t>
      </w:r>
      <w:r w:rsidR="00C74BB8" w:rsidRPr="00C74BB8">
        <w:rPr>
          <w:rStyle w:val="libAlaemChar"/>
          <w:rtl/>
        </w:rPr>
        <w:t>(</w:t>
      </w:r>
      <w:r w:rsidR="00471D2E" w:rsidRPr="00C74BB8">
        <w:rPr>
          <w:rStyle w:val="libAieChar"/>
          <w:rtl/>
        </w:rPr>
        <w:t>أَ کَفَرْتَ بِ</w:t>
      </w:r>
      <w:r w:rsidR="003653A2">
        <w:rPr>
          <w:rStyle w:val="libAieChar"/>
          <w:rtl/>
        </w:rPr>
        <w:t>الذي</w:t>
      </w:r>
      <w:r w:rsidR="00471D2E" w:rsidRPr="00C74BB8">
        <w:rPr>
          <w:rStyle w:val="libAieChar"/>
          <w:rtl/>
        </w:rPr>
        <w:t xml:space="preserve"> خَلَقَکَ مِنْ تُرٰابٍ ثُ</w:t>
      </w:r>
      <w:r w:rsidR="00471D2E" w:rsidRPr="00C74BB8">
        <w:rPr>
          <w:rStyle w:val="libAieChar"/>
          <w:rFonts w:hint="eastAsia"/>
          <w:rtl/>
        </w:rPr>
        <w:t>مَّ</w:t>
      </w:r>
      <w:r w:rsidR="00471D2E" w:rsidRPr="00C74BB8">
        <w:rPr>
          <w:rStyle w:val="libAieChar"/>
          <w:rtl/>
        </w:rPr>
        <w:t xml:space="preserve"> مِنْ نُطْفَهٍ ثُمَّ سَوّٰاکَ رَجُلاً</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قال:فما مرّت بمروان الاّ ثلاث حتّ</w:t>
      </w:r>
      <w:r w:rsidR="00471D2E">
        <w:rPr>
          <w:rFonts w:hint="cs"/>
          <w:rtl/>
        </w:rPr>
        <w:t>ی</w:t>
      </w:r>
      <w:r w:rsidR="00471D2E">
        <w:rPr>
          <w:rtl/>
        </w:rPr>
        <w:t xml:space="preserve"> مات.</w:t>
      </w:r>
      <w:r w:rsidRPr="008C6066">
        <w:rPr>
          <w:rStyle w:val="libBold1Char"/>
          <w:rFonts w:hint="eastAsia"/>
          <w:rtl/>
        </w:rPr>
        <w:t>بیان</w:t>
      </w:r>
      <w:r w:rsidR="00471D2E">
        <w:rPr>
          <w:rtl/>
        </w:rPr>
        <w:t>: العقد ع</w:t>
      </w:r>
      <w:r w:rsidR="003653A2">
        <w:rPr>
          <w:rtl/>
        </w:rPr>
        <w:t>ل</w:t>
      </w:r>
      <w:r w:rsidR="00C92014">
        <w:rPr>
          <w:rFonts w:hint="cs"/>
          <w:rtl/>
        </w:rPr>
        <w:t>ى</w:t>
      </w:r>
      <w:r w:rsidR="00471D2E">
        <w:rPr>
          <w:rtl/>
        </w:rPr>
        <w:t xml:space="preserve"> ثلاث و ست</w:t>
      </w:r>
      <w:r w:rsidR="00471D2E">
        <w:rPr>
          <w:rFonts w:hint="cs"/>
          <w:rtl/>
        </w:rPr>
        <w:t>ی</w:t>
      </w:r>
      <w:r w:rsidR="00471D2E">
        <w:rPr>
          <w:rFonts w:hint="eastAsia"/>
          <w:rtl/>
        </w:rPr>
        <w:t>ن</w:t>
      </w:r>
      <w:r w:rsidR="00471D2E">
        <w:rPr>
          <w:rtl/>
        </w:rPr>
        <w:t xml:space="preserve"> هو أن </w:t>
      </w:r>
      <w:r w:rsidR="00471D2E">
        <w:rPr>
          <w:rFonts w:hint="cs"/>
          <w:rtl/>
        </w:rPr>
        <w:t>ی</w:t>
      </w:r>
      <w:r w:rsidR="00471D2E">
        <w:rPr>
          <w:rFonts w:hint="eastAsia"/>
          <w:rtl/>
        </w:rPr>
        <w:t>ثن</w:t>
      </w:r>
      <w:r w:rsidR="00471D2E">
        <w:rPr>
          <w:rFonts w:hint="cs"/>
          <w:rtl/>
        </w:rPr>
        <w:t>ی</w:t>
      </w:r>
      <w:r w:rsidR="00471D2E">
        <w:rPr>
          <w:rtl/>
        </w:rPr>
        <w:t xml:space="preserve"> الخنصر و البنصر و الوسط</w:t>
      </w:r>
      <w:r w:rsidR="00471D2E">
        <w:rPr>
          <w:rFonts w:hint="cs"/>
          <w:rtl/>
        </w:rPr>
        <w:t>ی</w:t>
      </w:r>
      <w:r w:rsidR="00471D2E">
        <w:rPr>
          <w:rtl/>
        </w:rPr>
        <w:t xml:space="preserve"> و </w:t>
      </w:r>
      <w:r w:rsidR="00471D2E">
        <w:rPr>
          <w:rFonts w:hint="cs"/>
          <w:rtl/>
        </w:rPr>
        <w:t>ی</w:t>
      </w:r>
      <w:r w:rsidR="00471D2E">
        <w:rPr>
          <w:rFonts w:hint="eastAsia"/>
          <w:rtl/>
        </w:rPr>
        <w:t>أخذ</w:t>
      </w:r>
      <w:r w:rsidR="00471D2E">
        <w:rPr>
          <w:rtl/>
        </w:rPr>
        <w:t xml:space="preserve"> ظفر الإبهام بباطن العقده ال</w:t>
      </w:r>
      <w:r w:rsidR="00FF1263">
        <w:rPr>
          <w:rtl/>
        </w:rPr>
        <w:t>ثانية</w:t>
      </w:r>
      <w:r w:rsidR="00471D2E">
        <w:rPr>
          <w:rtl/>
        </w:rPr>
        <w:t xml:space="preserve"> من السبّابه،فأشار بعقد ال</w:t>
      </w:r>
      <w:r w:rsidR="002D5688">
        <w:rPr>
          <w:rtl/>
        </w:rPr>
        <w:t>ثلاثة</w:t>
      </w:r>
      <w:r w:rsidR="00471D2E">
        <w:rPr>
          <w:rtl/>
        </w:rPr>
        <w:t xml:space="preserve"> </w:t>
      </w:r>
      <w:r w:rsidR="003653A2">
        <w:rPr>
          <w:rtl/>
        </w:rPr>
        <w:t>الى</w:t>
      </w:r>
      <w:r w:rsidR="00471D2E">
        <w:rPr>
          <w:rtl/>
        </w:rPr>
        <w:t xml:space="preserve"> انّه لن </w:t>
      </w:r>
      <w:r w:rsidR="00471D2E">
        <w:rPr>
          <w:rFonts w:hint="cs"/>
          <w:rtl/>
        </w:rPr>
        <w:t>ی</w:t>
      </w:r>
      <w:r w:rsidR="00471D2E">
        <w:rPr>
          <w:rFonts w:hint="eastAsia"/>
          <w:rtl/>
        </w:rPr>
        <w:t>ع</w:t>
      </w:r>
      <w:r w:rsidR="00471D2E">
        <w:rPr>
          <w:rFonts w:hint="cs"/>
          <w:rtl/>
        </w:rPr>
        <w:t>ی</w:t>
      </w:r>
      <w:r w:rsidR="00471D2E">
        <w:rPr>
          <w:rFonts w:hint="eastAsia"/>
          <w:rtl/>
        </w:rPr>
        <w:t>ش</w:t>
      </w:r>
      <w:r w:rsidR="00471D2E">
        <w:rPr>
          <w:rtl/>
        </w:rPr>
        <w:t xml:space="preserve"> أکثر منها </w:t>
      </w:r>
      <w:r w:rsidR="00471D2E" w:rsidRPr="009D640D">
        <w:rPr>
          <w:rStyle w:val="libFootnotenumChar"/>
          <w:rtl/>
        </w:rPr>
        <w:t>(7)</w:t>
      </w:r>
      <w:r w:rsidR="00471D2E">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24</w:t>
      </w:r>
      <w:r w:rsidR="00471D2E">
        <w:rPr>
          <w:rtl/>
        </w:rPr>
        <w:t>/</w:t>
      </w:r>
      <w:r w:rsidR="0094408E">
        <w:rPr>
          <w:rtl/>
        </w:rPr>
        <w:t>4</w:t>
      </w:r>
      <w:r w:rsidR="00471D2E">
        <w:rPr>
          <w:rtl/>
        </w:rPr>
        <w:t>/</w:t>
      </w:r>
      <w:r w:rsidR="0094408E">
        <w:rPr>
          <w:rtl/>
        </w:rPr>
        <w:t>5</w:t>
      </w:r>
      <w:r w:rsidR="00471D2E">
        <w:rPr>
          <w:rtl/>
        </w:rPr>
        <w:t>،ج:</w:t>
      </w:r>
      <w:r w:rsidR="0094408E">
        <w:rPr>
          <w:rtl/>
        </w:rPr>
        <w:t>89</w:t>
      </w:r>
      <w:r w:rsidR="00471D2E">
        <w:rPr>
          <w:rtl/>
        </w:rPr>
        <w:t>/</w:t>
      </w:r>
      <w:r w:rsidR="0094408E">
        <w:rPr>
          <w:rtl/>
        </w:rPr>
        <w:t>11</w:t>
      </w:r>
      <w:r w:rsidR="00471D2E">
        <w:rPr>
          <w:rtl/>
        </w:rPr>
        <w:t>. ق:</w:t>
      </w:r>
      <w:r w:rsidR="0094408E">
        <w:rPr>
          <w:rtl/>
        </w:rPr>
        <w:t>171</w:t>
      </w:r>
      <w:r w:rsidR="00471D2E">
        <w:rPr>
          <w:rtl/>
        </w:rPr>
        <w:t>/</w:t>
      </w:r>
      <w:r w:rsidR="0094408E">
        <w:rPr>
          <w:rtl/>
        </w:rPr>
        <w:t>28</w:t>
      </w:r>
      <w:r w:rsidR="00471D2E">
        <w:rPr>
          <w:rtl/>
        </w:rPr>
        <w:t>/</w:t>
      </w:r>
      <w:r w:rsidR="0094408E">
        <w:rPr>
          <w:rtl/>
        </w:rPr>
        <w:t>5</w:t>
      </w:r>
      <w:r w:rsidR="00471D2E">
        <w:rPr>
          <w:rtl/>
        </w:rPr>
        <w:t>-</w:t>
      </w:r>
      <w:r w:rsidR="0094408E">
        <w:rPr>
          <w:rtl/>
        </w:rPr>
        <w:t>195</w:t>
      </w:r>
      <w:r w:rsidR="00471D2E">
        <w:rPr>
          <w:rtl/>
        </w:rPr>
        <w:t>،ج:</w:t>
      </w:r>
      <w:r w:rsidR="0094408E">
        <w:rPr>
          <w:rtl/>
        </w:rPr>
        <w:t>218</w:t>
      </w:r>
      <w:r w:rsidR="00471D2E">
        <w:rPr>
          <w:rtl/>
        </w:rPr>
        <w:t>/</w:t>
      </w:r>
      <w:r w:rsidR="0094408E">
        <w:rPr>
          <w:rtl/>
        </w:rPr>
        <w:t>12</w:t>
      </w:r>
      <w:r w:rsidR="00471D2E">
        <w:rPr>
          <w:rtl/>
        </w:rPr>
        <w:t>-</w:t>
      </w:r>
      <w:r w:rsidR="0094408E">
        <w:rPr>
          <w:rtl/>
        </w:rPr>
        <w:t>316</w:t>
      </w:r>
      <w:r w:rsidR="00471D2E">
        <w:rPr>
          <w:rtl/>
        </w:rPr>
        <w:t>.</w:t>
      </w:r>
    </w:p>
    <w:p w:rsidR="008C6066" w:rsidRDefault="00DE3D9F" w:rsidP="00C92014">
      <w:pPr>
        <w:pStyle w:val="libFootnote0"/>
        <w:rPr>
          <w:rtl/>
        </w:rPr>
      </w:pPr>
      <w:r>
        <w:rPr>
          <w:rtl/>
        </w:rPr>
        <w:t>(2)</w:t>
      </w:r>
      <w:r w:rsidR="00471D2E">
        <w:rPr>
          <w:rtl/>
        </w:rPr>
        <w:t xml:space="preserve"> ق:</w:t>
      </w:r>
      <w:r w:rsidR="0094408E">
        <w:rPr>
          <w:rtl/>
        </w:rPr>
        <w:t>197</w:t>
      </w:r>
      <w:r w:rsidR="00471D2E">
        <w:rPr>
          <w:rtl/>
        </w:rPr>
        <w:t>/</w:t>
      </w:r>
      <w:r w:rsidR="0094408E">
        <w:rPr>
          <w:rtl/>
        </w:rPr>
        <w:t>28</w:t>
      </w:r>
      <w:r w:rsidR="00471D2E">
        <w:rPr>
          <w:rtl/>
        </w:rPr>
        <w:t>/</w:t>
      </w:r>
      <w:r w:rsidR="0094408E">
        <w:rPr>
          <w:rtl/>
        </w:rPr>
        <w:t>5</w:t>
      </w:r>
      <w:r w:rsidR="00471D2E">
        <w:rPr>
          <w:rtl/>
        </w:rPr>
        <w:t>،ج:</w:t>
      </w:r>
      <w:r w:rsidR="0094408E">
        <w:rPr>
          <w:rtl/>
        </w:rPr>
        <w:t>322</w:t>
      </w:r>
      <w:r w:rsidR="00471D2E">
        <w:rPr>
          <w:rtl/>
        </w:rPr>
        <w:t>/</w:t>
      </w:r>
      <w:r w:rsidR="0094408E">
        <w:rPr>
          <w:rtl/>
        </w:rPr>
        <w:t>12</w:t>
      </w:r>
      <w:r w:rsidR="00471D2E">
        <w:rPr>
          <w:rtl/>
        </w:rPr>
        <w:t>.</w:t>
      </w:r>
    </w:p>
    <w:p w:rsidR="008C6066" w:rsidRDefault="00DE3D9F" w:rsidP="00C92014">
      <w:pPr>
        <w:pStyle w:val="libFootnote0"/>
        <w:rPr>
          <w:rtl/>
        </w:rPr>
      </w:pPr>
      <w:r>
        <w:rPr>
          <w:rtl/>
        </w:rPr>
        <w:t>(3)</w:t>
      </w:r>
      <w:r w:rsidR="00471D2E">
        <w:rPr>
          <w:rtl/>
        </w:rPr>
        <w:t xml:space="preserve"> ق:</w:t>
      </w:r>
      <w:r w:rsidR="0094408E">
        <w:rPr>
          <w:rtl/>
        </w:rPr>
        <w:t>227</w:t>
      </w:r>
      <w:r w:rsidR="00471D2E">
        <w:rPr>
          <w:rtl/>
        </w:rPr>
        <w:t>/</w:t>
      </w:r>
      <w:r w:rsidR="0094408E">
        <w:rPr>
          <w:rtl/>
        </w:rPr>
        <w:t>32</w:t>
      </w:r>
      <w:r w:rsidR="00471D2E">
        <w:rPr>
          <w:rtl/>
        </w:rPr>
        <w:t>/</w:t>
      </w:r>
      <w:r w:rsidR="0094408E">
        <w:rPr>
          <w:rtl/>
        </w:rPr>
        <w:t>5</w:t>
      </w:r>
      <w:r w:rsidR="00471D2E">
        <w:rPr>
          <w:rtl/>
        </w:rPr>
        <w:t>،ج:</w:t>
      </w:r>
      <w:r w:rsidR="0094408E">
        <w:rPr>
          <w:rtl/>
        </w:rPr>
        <w:t>41</w:t>
      </w:r>
      <w:r w:rsidR="00471D2E">
        <w:rPr>
          <w:rtl/>
        </w:rPr>
        <w:t>/</w:t>
      </w:r>
      <w:r w:rsidR="0094408E">
        <w:rPr>
          <w:rtl/>
        </w:rPr>
        <w:t>13</w:t>
      </w:r>
      <w:r w:rsidR="00471D2E">
        <w:rPr>
          <w:rtl/>
        </w:rPr>
        <w:t>.</w:t>
      </w:r>
    </w:p>
    <w:p w:rsidR="008C6066" w:rsidRDefault="00DE3D9F" w:rsidP="00C92014">
      <w:pPr>
        <w:pStyle w:val="libFootnote0"/>
        <w:rPr>
          <w:rtl/>
        </w:rPr>
      </w:pPr>
      <w:r>
        <w:rPr>
          <w:rtl/>
        </w:rPr>
        <w:t>(4)</w:t>
      </w:r>
      <w:r w:rsidR="00471D2E">
        <w:rPr>
          <w:rtl/>
        </w:rPr>
        <w:t xml:space="preserve"> ق:</w:t>
      </w:r>
      <w:r w:rsidR="0094408E">
        <w:rPr>
          <w:rtl/>
        </w:rPr>
        <w:t>16</w:t>
      </w:r>
      <w:r w:rsidR="00471D2E">
        <w:rPr>
          <w:rtl/>
        </w:rPr>
        <w:t>/</w:t>
      </w:r>
      <w:r w:rsidR="0094408E">
        <w:rPr>
          <w:rtl/>
        </w:rPr>
        <w:t>3</w:t>
      </w:r>
      <w:r w:rsidR="00471D2E">
        <w:rPr>
          <w:rtl/>
        </w:rPr>
        <w:t>/</w:t>
      </w:r>
      <w:r w:rsidR="0094408E">
        <w:rPr>
          <w:rtl/>
        </w:rPr>
        <w:t>9</w:t>
      </w:r>
      <w:r w:rsidR="00471D2E">
        <w:rPr>
          <w:rtl/>
        </w:rPr>
        <w:t>،ج:</w:t>
      </w:r>
      <w:r w:rsidR="0094408E">
        <w:rPr>
          <w:rtl/>
        </w:rPr>
        <w:t>78</w:t>
      </w:r>
      <w:r w:rsidR="00471D2E">
        <w:rPr>
          <w:rtl/>
        </w:rPr>
        <w:t>/</w:t>
      </w:r>
      <w:r w:rsidR="0094408E">
        <w:rPr>
          <w:rtl/>
        </w:rPr>
        <w:t>35</w:t>
      </w:r>
      <w:r w:rsidR="00471D2E">
        <w:rPr>
          <w:rtl/>
        </w:rPr>
        <w:t>.</w:t>
      </w:r>
    </w:p>
    <w:p w:rsidR="008C6066" w:rsidRDefault="00DE3D9F" w:rsidP="00C92014">
      <w:pPr>
        <w:pStyle w:val="libFootnote0"/>
        <w:rPr>
          <w:rtl/>
        </w:rPr>
      </w:pPr>
      <w:r>
        <w:rPr>
          <w:rtl/>
        </w:rPr>
        <w:t>(5)</w:t>
      </w:r>
      <w:r w:rsidR="00471D2E">
        <w:rPr>
          <w:rtl/>
        </w:rPr>
        <w:t xml:space="preserve"> ق:</w:t>
      </w:r>
      <w:r w:rsidR="0094408E">
        <w:rPr>
          <w:rtl/>
        </w:rPr>
        <w:t>265</w:t>
      </w:r>
      <w:r w:rsidR="00471D2E">
        <w:rPr>
          <w:rtl/>
        </w:rPr>
        <w:t>/</w:t>
      </w:r>
      <w:r w:rsidR="0094408E">
        <w:rPr>
          <w:rtl/>
        </w:rPr>
        <w:t>39</w:t>
      </w:r>
      <w:r w:rsidR="00471D2E">
        <w:rPr>
          <w:rtl/>
        </w:rPr>
        <w:t>/</w:t>
      </w:r>
      <w:r w:rsidR="0094408E">
        <w:rPr>
          <w:rtl/>
        </w:rPr>
        <w:t>11</w:t>
      </w:r>
      <w:r w:rsidR="00471D2E">
        <w:rPr>
          <w:rtl/>
        </w:rPr>
        <w:t>،ج:</w:t>
      </w:r>
      <w:r w:rsidR="0094408E">
        <w:rPr>
          <w:rtl/>
        </w:rPr>
        <w:t>113</w:t>
      </w:r>
      <w:r w:rsidR="00471D2E">
        <w:rPr>
          <w:rtl/>
        </w:rPr>
        <w:t>/</w:t>
      </w:r>
      <w:r w:rsidR="0094408E">
        <w:rPr>
          <w:rtl/>
        </w:rPr>
        <w:t>48</w:t>
      </w:r>
      <w:r w:rsidR="00471D2E">
        <w:rPr>
          <w:rtl/>
        </w:rPr>
        <w:t>.</w:t>
      </w:r>
    </w:p>
    <w:p w:rsidR="008C6066" w:rsidRDefault="00DE3D9F" w:rsidP="00C92014">
      <w:pPr>
        <w:pStyle w:val="libFootnote0"/>
        <w:rPr>
          <w:rtl/>
        </w:rPr>
      </w:pPr>
      <w:r>
        <w:rPr>
          <w:rtl/>
        </w:rPr>
        <w:t>(6)</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37</w:t>
      </w:r>
      <w:r w:rsidR="00471D2E">
        <w:rPr>
          <w:rtl/>
        </w:rPr>
        <w:t>.</w:t>
      </w:r>
    </w:p>
    <w:p w:rsidR="008C6066" w:rsidRDefault="00DE3D9F" w:rsidP="00C92014">
      <w:pPr>
        <w:pStyle w:val="libFootnote0"/>
        <w:rPr>
          <w:rtl/>
        </w:rPr>
      </w:pPr>
      <w:r>
        <w:rPr>
          <w:rtl/>
        </w:rPr>
        <w:t>(7)</w:t>
      </w:r>
      <w:r w:rsidR="00471D2E">
        <w:rPr>
          <w:rtl/>
        </w:rPr>
        <w:t xml:space="preserve"> ق:</w:t>
      </w:r>
      <w:r w:rsidR="0094408E">
        <w:rPr>
          <w:rtl/>
        </w:rPr>
        <w:t>418</w:t>
      </w:r>
      <w:r w:rsidR="00471D2E">
        <w:rPr>
          <w:rtl/>
        </w:rPr>
        <w:t>/</w:t>
      </w:r>
      <w:r w:rsidR="0094408E">
        <w:rPr>
          <w:rtl/>
        </w:rPr>
        <w:t>87</w:t>
      </w:r>
      <w:r w:rsidR="00471D2E">
        <w:rPr>
          <w:rtl/>
        </w:rPr>
        <w:t>/</w:t>
      </w:r>
      <w:r w:rsidR="0094408E">
        <w:rPr>
          <w:rtl/>
        </w:rPr>
        <w:t>9</w:t>
      </w:r>
      <w:r w:rsidR="00471D2E">
        <w:rPr>
          <w:rtl/>
        </w:rPr>
        <w:t>،ج:</w:t>
      </w:r>
      <w:r w:rsidR="0094408E">
        <w:rPr>
          <w:rtl/>
        </w:rPr>
        <w:t>318</w:t>
      </w:r>
      <w:r w:rsidR="00471D2E">
        <w:rPr>
          <w:rtl/>
        </w:rPr>
        <w:t>/</w:t>
      </w:r>
      <w:r w:rsidR="0094408E">
        <w:rPr>
          <w:rtl/>
        </w:rPr>
        <w:t>39</w:t>
      </w:r>
      <w:r w:rsidR="00471D2E">
        <w:rPr>
          <w:rtl/>
        </w:rPr>
        <w:t>.</w:t>
      </w:r>
    </w:p>
    <w:p w:rsidR="00C92014" w:rsidRDefault="00C92014" w:rsidP="00C92014">
      <w:pPr>
        <w:pStyle w:val="libNormal"/>
        <w:rPr>
          <w:rtl/>
        </w:rPr>
      </w:pPr>
      <w:r>
        <w:rPr>
          <w:rFonts w:hint="eastAsia"/>
          <w:rtl/>
        </w:rPr>
        <w:br w:type="page"/>
      </w:r>
    </w:p>
    <w:p w:rsidR="008C6066" w:rsidRDefault="00471D2E" w:rsidP="00C92014">
      <w:pPr>
        <w:pStyle w:val="libCenterBold1"/>
        <w:rPr>
          <w:rtl/>
        </w:rPr>
      </w:pPr>
      <w:r>
        <w:rPr>
          <w:rFonts w:hint="eastAsia"/>
          <w:rtl/>
        </w:rPr>
        <w:t>تفس</w:t>
      </w:r>
      <w:r>
        <w:rPr>
          <w:rFonts w:hint="cs"/>
          <w:rtl/>
        </w:rPr>
        <w:t>ی</w:t>
      </w:r>
      <w:r>
        <w:rPr>
          <w:rFonts w:hint="eastAsia"/>
          <w:rtl/>
        </w:rPr>
        <w:t>ر</w:t>
      </w:r>
      <w:r>
        <w:rPr>
          <w:rtl/>
        </w:rPr>
        <w:t xml:space="preserve"> </w:t>
      </w:r>
      <w:r w:rsidR="00C74BB8" w:rsidRPr="00C74BB8">
        <w:rPr>
          <w:rStyle w:val="libAlaemChar"/>
          <w:rtl/>
        </w:rPr>
        <w:t>(</w:t>
      </w:r>
      <w:r w:rsidRPr="00C74BB8">
        <w:rPr>
          <w:rStyle w:val="libAieChar"/>
          <w:rtl/>
        </w:rPr>
        <w:t>وَ احْلُلْ عُقْدَهً مِنْ لِسٰانِ</w:t>
      </w:r>
      <w:r w:rsidRPr="00C74BB8">
        <w:rPr>
          <w:rStyle w:val="libAieChar"/>
          <w:rFonts w:hint="cs"/>
          <w:rtl/>
        </w:rPr>
        <w:t>ی</w:t>
      </w:r>
      <w:r w:rsidR="00C74BB8" w:rsidRPr="00C74BB8">
        <w:rPr>
          <w:rStyle w:val="libAlaemChar"/>
          <w:rFonts w:hint="eastAsia"/>
          <w:rtl/>
        </w:rPr>
        <w:t>)</w:t>
      </w:r>
    </w:p>
    <w:p w:rsidR="008C6066" w:rsidRDefault="008C6066" w:rsidP="00C92014">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:قال الصدوق </w:t>
      </w:r>
      <w:r w:rsidRPr="008C6066">
        <w:rPr>
          <w:rStyle w:val="libAlaemChar"/>
          <w:rtl/>
        </w:rPr>
        <w:t>رحمه‌الله</w:t>
      </w:r>
      <w:r w:rsidR="00471D2E">
        <w:rPr>
          <w:rtl/>
        </w:rPr>
        <w:t xml:space="preserve"> </w:t>
      </w:r>
      <w:r w:rsidR="009640A2">
        <w:rPr>
          <w:rtl/>
        </w:rPr>
        <w:t>في</w:t>
      </w:r>
      <w:r w:rsidR="00471D2E">
        <w:rPr>
          <w:rtl/>
        </w:rPr>
        <w:t xml:space="preserve"> قوله </w:t>
      </w:r>
      <w:r w:rsidR="00C4071F">
        <w:rPr>
          <w:rtl/>
        </w:rPr>
        <w:t>تعالى</w:t>
      </w:r>
      <w:r w:rsidR="00471D2E">
        <w:rPr>
          <w:rtl/>
        </w:rPr>
        <w:t xml:space="preserve"> </w:t>
      </w:r>
      <w:r w:rsidR="003653A2">
        <w:rPr>
          <w:rtl/>
        </w:rPr>
        <w:t>حکأية</w:t>
      </w:r>
      <w:r w:rsidR="00471D2E">
        <w:rPr>
          <w:rtl/>
        </w:rPr>
        <w:t xml:space="preserve"> عن موس</w:t>
      </w:r>
      <w:r w:rsidR="00471D2E">
        <w:rPr>
          <w:rFonts w:hint="cs"/>
          <w:rtl/>
        </w:rPr>
        <w:t>ی</w:t>
      </w:r>
      <w:r w:rsidR="00471D2E">
        <w:rPr>
          <w:rtl/>
        </w:rPr>
        <w:t>:</w:t>
      </w:r>
      <w:r w:rsidR="00C92014">
        <w:rPr>
          <w:rFonts w:hint="cs"/>
          <w:rtl/>
        </w:rPr>
        <w:t xml:space="preserve"> </w:t>
      </w:r>
      <w:r w:rsidR="00C74BB8" w:rsidRPr="00C74BB8">
        <w:rPr>
          <w:rStyle w:val="libAlaemChar"/>
          <w:rFonts w:hint="eastAsia"/>
          <w:rtl/>
        </w:rPr>
        <w:t>(</w:t>
      </w:r>
      <w:r w:rsidR="00471D2E" w:rsidRPr="00C92014">
        <w:rPr>
          <w:rStyle w:val="libAieChar"/>
          <w:rFonts w:hint="eastAsia"/>
          <w:rtl/>
        </w:rPr>
        <w:t>وَ</w:t>
      </w:r>
      <w:r w:rsidR="00471D2E" w:rsidRPr="00C92014">
        <w:rPr>
          <w:rStyle w:val="libAieChar"/>
          <w:rtl/>
        </w:rPr>
        <w:t xml:space="preserve"> احْلُلْ عُقْدَهً مِنْ لِسٰانِ</w:t>
      </w:r>
      <w:r w:rsidR="00471D2E" w:rsidRPr="00C92014">
        <w:rPr>
          <w:rStyle w:val="libAieChar"/>
          <w:rFonts w:hint="cs"/>
          <w:rtl/>
        </w:rPr>
        <w:t>ی</w:t>
      </w:r>
      <w:r w:rsidR="00C74BB8" w:rsidRPr="00C74BB8">
        <w:rPr>
          <w:rStyle w:val="libAlaemChar"/>
          <w:rFonts w:hint="eastAsia"/>
          <w:rtl/>
        </w:rPr>
        <w:t>)</w:t>
      </w:r>
      <w:r w:rsidR="00471D2E" w:rsidRPr="009D640D">
        <w:rPr>
          <w:rStyle w:val="libFootnotenumChar"/>
          <w:rtl/>
        </w:rPr>
        <w:t>(1)</w:t>
      </w:r>
      <w:r w:rsidR="00471D2E">
        <w:rPr>
          <w:rtl/>
        </w:rPr>
        <w:t>:سمعت أبا جعفر محمّد بن عبد اللّه بن ط</w:t>
      </w:r>
      <w:r w:rsidR="00471D2E">
        <w:rPr>
          <w:rFonts w:hint="cs"/>
          <w:rtl/>
        </w:rPr>
        <w:t>ی</w:t>
      </w:r>
      <w:r w:rsidR="00471D2E">
        <w:rPr>
          <w:rFonts w:hint="eastAsia"/>
          <w:rtl/>
        </w:rPr>
        <w:t>فور</w:t>
      </w:r>
      <w:r w:rsidR="00471D2E">
        <w:rPr>
          <w:rtl/>
        </w:rPr>
        <w:t xml:space="preserve"> ال</w:t>
      </w:r>
      <w:r w:rsidR="00C92014">
        <w:rPr>
          <w:rtl/>
        </w:rPr>
        <w:t>دامغاني</w:t>
      </w:r>
      <w:r w:rsidR="00471D2E">
        <w:rPr>
          <w:rtl/>
        </w:rPr>
        <w:t xml:space="preserve"> الواعظ </w:t>
      </w:r>
      <w:r w:rsidR="00471D2E">
        <w:rPr>
          <w:rFonts w:hint="cs"/>
          <w:rtl/>
        </w:rPr>
        <w:t>ی</w:t>
      </w:r>
      <w:r w:rsidR="00471D2E">
        <w:rPr>
          <w:rFonts w:hint="eastAsia"/>
          <w:rtl/>
        </w:rPr>
        <w:t>قول</w:t>
      </w:r>
      <w:r w:rsidR="00471D2E">
        <w:rPr>
          <w:rtl/>
        </w:rPr>
        <w:t xml:space="preserve"> </w:t>
      </w:r>
      <w:r w:rsidR="009640A2">
        <w:rPr>
          <w:rtl/>
        </w:rPr>
        <w:t>في</w:t>
      </w:r>
      <w:r w:rsidR="00471D2E">
        <w:rPr>
          <w:rtl/>
        </w:rPr>
        <w:t xml:space="preserve"> معناه:</w:t>
      </w:r>
      <w:r w:rsidR="009640A2">
        <w:rPr>
          <w:rtl/>
        </w:rPr>
        <w:t>انّي</w:t>
      </w:r>
      <w:r w:rsidR="00471D2E">
        <w:rPr>
          <w:rtl/>
        </w:rPr>
        <w:t xml:space="preserve"> استح</w:t>
      </w:r>
      <w:r w:rsidR="00471D2E">
        <w:rPr>
          <w:rFonts w:hint="cs"/>
          <w:rtl/>
        </w:rPr>
        <w:t>یی</w:t>
      </w:r>
      <w:r w:rsidR="00471D2E">
        <w:rPr>
          <w:rtl/>
        </w:rPr>
        <w:t xml:space="preserve"> أن أکلّم ب</w:t>
      </w:r>
      <w:r w:rsidR="00800CD3">
        <w:rPr>
          <w:rtl/>
        </w:rPr>
        <w:t>لساني</w:t>
      </w:r>
      <w:r w:rsidR="00471D2E">
        <w:rPr>
          <w:rtl/>
        </w:rPr>
        <w:t xml:space="preserve"> </w:t>
      </w:r>
      <w:r w:rsidR="003653A2">
        <w:rPr>
          <w:rtl/>
        </w:rPr>
        <w:t>الذي</w:t>
      </w:r>
      <w:r w:rsidR="00471D2E">
        <w:rPr>
          <w:rtl/>
        </w:rPr>
        <w:t xml:space="preserve"> کلّمتک به غ</w:t>
      </w:r>
      <w:r w:rsidR="00471D2E">
        <w:rPr>
          <w:rFonts w:hint="cs"/>
          <w:rtl/>
        </w:rPr>
        <w:t>ی</w:t>
      </w:r>
      <w:r w:rsidR="00471D2E">
        <w:rPr>
          <w:rFonts w:hint="eastAsia"/>
          <w:rtl/>
        </w:rPr>
        <w:t>رک</w:t>
      </w:r>
      <w:r w:rsidR="00471D2E">
        <w:rPr>
          <w:rtl/>
        </w:rPr>
        <w:t xml:space="preserve"> </w:t>
      </w:r>
      <w:r w:rsidR="009640A2">
        <w:rPr>
          <w:rtl/>
        </w:rPr>
        <w:t>في</w:t>
      </w:r>
      <w:r w:rsidR="00471D2E">
        <w:rPr>
          <w:rFonts w:hint="eastAsia"/>
          <w:rtl/>
        </w:rPr>
        <w:t>منعن</w:t>
      </w:r>
      <w:r w:rsidR="00C92014">
        <w:rPr>
          <w:rFonts w:hint="cs"/>
          <w:rtl/>
        </w:rPr>
        <w:t>ي</w:t>
      </w:r>
      <w:r w:rsidR="00471D2E">
        <w:rPr>
          <w:rtl/>
        </w:rPr>
        <w:t xml:space="preserve"> ح</w:t>
      </w:r>
      <w:r w:rsidR="00471D2E">
        <w:rPr>
          <w:rFonts w:hint="cs"/>
          <w:rtl/>
        </w:rPr>
        <w:t>ی</w:t>
      </w:r>
      <w:r w:rsidR="00471D2E">
        <w:rPr>
          <w:rFonts w:hint="eastAsia"/>
          <w:rtl/>
        </w:rPr>
        <w:t>ائ</w:t>
      </w:r>
      <w:r w:rsidR="00C92014">
        <w:rPr>
          <w:rFonts w:hint="cs"/>
          <w:rtl/>
        </w:rPr>
        <w:t>ي</w:t>
      </w:r>
      <w:r w:rsidR="00471D2E">
        <w:rPr>
          <w:rtl/>
        </w:rPr>
        <w:t xml:space="preserve"> منک عن </w:t>
      </w:r>
      <w:r w:rsidR="000A3EDA">
        <w:rPr>
          <w:rtl/>
        </w:rPr>
        <w:t>محاورة</w:t>
      </w:r>
      <w:r w:rsidR="00471D2E">
        <w:rPr>
          <w:rtl/>
        </w:rPr>
        <w:t xml:space="preserve"> غ</w:t>
      </w:r>
      <w:r w:rsidR="00471D2E">
        <w:rPr>
          <w:rFonts w:hint="cs"/>
          <w:rtl/>
        </w:rPr>
        <w:t>ی</w:t>
      </w:r>
      <w:r w:rsidR="00471D2E">
        <w:rPr>
          <w:rFonts w:hint="eastAsia"/>
          <w:rtl/>
        </w:rPr>
        <w:t>رک</w:t>
      </w:r>
      <w:r w:rsidR="00471D2E">
        <w:rPr>
          <w:rtl/>
        </w:rPr>
        <w:t xml:space="preserve"> فصارت هذه الحال</w:t>
      </w:r>
      <w:r w:rsidR="00C92014">
        <w:rPr>
          <w:rFonts w:hint="cs"/>
          <w:rtl/>
        </w:rPr>
        <w:t>ة</w:t>
      </w:r>
      <w:r w:rsidR="00471D2E">
        <w:rPr>
          <w:rtl/>
        </w:rPr>
        <w:t xml:space="preserve"> عقده ع</w:t>
      </w:r>
      <w:r w:rsidR="003653A2">
        <w:rPr>
          <w:rtl/>
        </w:rPr>
        <w:t>ل</w:t>
      </w:r>
      <w:r w:rsidR="00C92014">
        <w:rPr>
          <w:rFonts w:hint="cs"/>
          <w:rtl/>
        </w:rPr>
        <w:t>ى</w:t>
      </w:r>
      <w:r w:rsidR="00471D2E">
        <w:rPr>
          <w:rtl/>
        </w:rPr>
        <w:t xml:space="preserve"> </w:t>
      </w:r>
      <w:r w:rsidR="00800CD3">
        <w:rPr>
          <w:rtl/>
        </w:rPr>
        <w:t>لساني</w:t>
      </w:r>
      <w:r w:rsidR="00471D2E">
        <w:rPr>
          <w:rtl/>
        </w:rPr>
        <w:t xml:space="preserve"> فاحللها بفضلک، </w:t>
      </w:r>
      <w:r w:rsidR="00C74BB8" w:rsidRPr="00C74BB8">
        <w:rPr>
          <w:rStyle w:val="libAlaemChar"/>
          <w:rtl/>
        </w:rPr>
        <w:t>(</w:t>
      </w:r>
      <w:r w:rsidR="00471D2E" w:rsidRPr="00C74BB8">
        <w:rPr>
          <w:rStyle w:val="libAieChar"/>
          <w:rtl/>
        </w:rPr>
        <w:t xml:space="preserve">وَ اجْعَلْ </w:t>
      </w:r>
      <w:r w:rsidR="003653A2">
        <w:rPr>
          <w:rStyle w:val="libAieChar"/>
          <w:rtl/>
        </w:rPr>
        <w:t>لي</w:t>
      </w:r>
      <w:r w:rsidR="00471D2E" w:rsidRPr="00C74BB8">
        <w:rPr>
          <w:rStyle w:val="libAieChar"/>
          <w:rtl/>
        </w:rPr>
        <w:t xml:space="preserve"> وَزِ</w:t>
      </w:r>
      <w:r w:rsidR="00471D2E" w:rsidRPr="00C74BB8">
        <w:rPr>
          <w:rStyle w:val="libAieChar"/>
          <w:rFonts w:hint="cs"/>
          <w:rtl/>
        </w:rPr>
        <w:t>ی</w:t>
      </w:r>
      <w:r w:rsidR="00471D2E" w:rsidRPr="00C74BB8">
        <w:rPr>
          <w:rStyle w:val="libAieChar"/>
          <w:rFonts w:hint="eastAsia"/>
          <w:rtl/>
        </w:rPr>
        <w:t>راً</w:t>
      </w:r>
      <w:r w:rsidR="00471D2E" w:rsidRPr="00C74BB8">
        <w:rPr>
          <w:rStyle w:val="libAieChar"/>
          <w:rtl/>
        </w:rPr>
        <w:t xml:space="preserve"> مِنْ أَهْ</w:t>
      </w:r>
      <w:r w:rsidR="003653A2">
        <w:rPr>
          <w:rStyle w:val="libAieChar"/>
          <w:rtl/>
        </w:rPr>
        <w:t>لي</w:t>
      </w:r>
      <w:r w:rsidR="00471D2E" w:rsidRPr="00C74BB8">
        <w:rPr>
          <w:rStyle w:val="libAieChar"/>
          <w:rtl/>
        </w:rPr>
        <w:t xml:space="preserve">* هٰارُونَ </w:t>
      </w:r>
      <w:r w:rsidR="002D5688">
        <w:rPr>
          <w:rStyle w:val="libAieChar"/>
          <w:rtl/>
        </w:rPr>
        <w:t>أخي</w:t>
      </w:r>
      <w:r w:rsidR="00C74BB8" w:rsidRPr="00C74BB8">
        <w:rPr>
          <w:rStyle w:val="libAlaemChar"/>
          <w:rFonts w:hint="eastAsia"/>
          <w:rtl/>
        </w:rPr>
        <w:t>)</w:t>
      </w:r>
      <w:r w:rsidR="00471D2E">
        <w:rPr>
          <w:rtl/>
        </w:rPr>
        <w:t xml:space="preserve"> </w:t>
      </w:r>
      <w:r w:rsidR="00471D2E" w:rsidRPr="009D640D">
        <w:rPr>
          <w:rStyle w:val="libFootnotenumChar"/>
          <w:rtl/>
        </w:rPr>
        <w:t>(2)</w:t>
      </w:r>
      <w:r w:rsidR="00471D2E">
        <w:rPr>
          <w:rtl/>
        </w:rPr>
        <w:t>.</w:t>
      </w:r>
      <w:r w:rsidR="00C92014">
        <w:rPr>
          <w:rFonts w:hint="cs"/>
          <w:rtl/>
        </w:rPr>
        <w:t xml:space="preserve">معناه انّه سأل الله (عزّ و جلّ) أن يأذن له في أن يعبرّ عنه هارون فلا يحتاج أن يكلّم فرعون بلسانٍ كلّم الله (عزّ و جلّ) </w:t>
      </w:r>
      <w:r w:rsidR="00C92014" w:rsidRPr="00C92014">
        <w:rPr>
          <w:rStyle w:val="libFootnotenumChar"/>
          <w:rFonts w:hint="cs"/>
          <w:rtl/>
        </w:rPr>
        <w:t>(3)</w:t>
      </w:r>
      <w:r w:rsidR="00C92014">
        <w:rPr>
          <w:rFonts w:hint="cs"/>
          <w:rtl/>
        </w:rPr>
        <w:t>.</w:t>
      </w:r>
    </w:p>
    <w:p w:rsidR="008C6066" w:rsidRDefault="00471D2E" w:rsidP="00C92014">
      <w:pPr>
        <w:pStyle w:val="libCenterBold1"/>
        <w:rPr>
          <w:rtl/>
        </w:rPr>
      </w:pPr>
      <w:r>
        <w:rPr>
          <w:rFonts w:hint="eastAsia"/>
          <w:rtl/>
        </w:rPr>
        <w:t>عق</w:t>
      </w:r>
      <w:r>
        <w:rPr>
          <w:rFonts w:hint="cs"/>
          <w:rtl/>
        </w:rPr>
        <w:t>ی</w:t>
      </w:r>
      <w:r>
        <w:rPr>
          <w:rFonts w:hint="eastAsia"/>
          <w:rtl/>
        </w:rPr>
        <w:t>د</w:t>
      </w:r>
      <w:r>
        <w:rPr>
          <w:rtl/>
        </w:rPr>
        <w:t xml:space="preserve"> الخادم</w:t>
      </w:r>
    </w:p>
    <w:p w:rsidR="008C6066" w:rsidRDefault="00471D2E" w:rsidP="00C92014">
      <w:pPr>
        <w:pStyle w:val="libNormal"/>
        <w:rPr>
          <w:rtl/>
        </w:rPr>
      </w:pPr>
      <w:r>
        <w:rPr>
          <w:rFonts w:hint="eastAsia"/>
          <w:rtl/>
        </w:rPr>
        <w:t>عق</w:t>
      </w:r>
      <w:r>
        <w:rPr>
          <w:rFonts w:hint="cs"/>
          <w:rtl/>
        </w:rPr>
        <w:t>ی</w:t>
      </w:r>
      <w:r>
        <w:rPr>
          <w:rFonts w:hint="eastAsia"/>
          <w:rtl/>
        </w:rPr>
        <w:t>د</w:t>
      </w:r>
      <w:r>
        <w:rPr>
          <w:rtl/>
        </w:rPr>
        <w:t xml:space="preserve"> الخادم خادم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،کان أسود نوب</w:t>
      </w:r>
      <w:r>
        <w:rPr>
          <w:rFonts w:hint="cs"/>
          <w:rtl/>
        </w:rPr>
        <w:t>یّ</w:t>
      </w:r>
      <w:r>
        <w:rPr>
          <w:rFonts w:hint="eastAsia"/>
          <w:rtl/>
        </w:rPr>
        <w:t>ا</w:t>
      </w:r>
      <w:r>
        <w:rPr>
          <w:rtl/>
        </w:rPr>
        <w:t xml:space="preserve"> قد خدم من </w:t>
      </w:r>
      <w:r w:rsidR="00685D3F">
        <w:rPr>
          <w:rtl/>
        </w:rPr>
        <w:t>قبلة</w:t>
      </w:r>
      <w:r>
        <w:rPr>
          <w:rtl/>
        </w:rPr>
        <w:t xml:space="preserve"> </w:t>
      </w:r>
      <w:r w:rsidR="009640A2">
        <w:rPr>
          <w:rtl/>
        </w:rPr>
        <w:t>عليّ</w:t>
      </w:r>
      <w:r>
        <w:rPr>
          <w:rtl/>
        </w:rPr>
        <w:t xml:space="preserve"> بن محمّد </w:t>
      </w:r>
      <w:r w:rsidR="008C6066" w:rsidRPr="008C6066">
        <w:rPr>
          <w:rStyle w:val="libAlaemChar"/>
          <w:rtl/>
        </w:rPr>
        <w:t>عليهما‌السلام</w:t>
      </w:r>
      <w:r>
        <w:rPr>
          <w:rtl/>
        </w:rPr>
        <w:t xml:space="preserve"> و هو </w:t>
      </w:r>
      <w:r w:rsidR="002D5688">
        <w:rPr>
          <w:rtl/>
        </w:rPr>
        <w:t>ربّي</w:t>
      </w:r>
      <w:r>
        <w:rPr>
          <w:rtl/>
        </w:rPr>
        <w:t xml:space="preserve"> الحسن </w:t>
      </w:r>
      <w:r w:rsidR="008C6066" w:rsidRPr="008C6066">
        <w:rPr>
          <w:rStyle w:val="libAlaemChar"/>
          <w:rtl/>
        </w:rPr>
        <w:t>عليه‌السلام</w:t>
      </w:r>
      <w:r>
        <w:rPr>
          <w:rtl/>
        </w:rPr>
        <w:t xml:space="preserve"> </w:t>
      </w:r>
      <w:r w:rsidRPr="009D640D">
        <w:rPr>
          <w:rStyle w:val="libFootnotenumChar"/>
          <w:rtl/>
        </w:rPr>
        <w:t>(</w:t>
      </w:r>
      <w:r w:rsidR="00C92014">
        <w:rPr>
          <w:rStyle w:val="libFootnotenumChar"/>
          <w:rFonts w:hint="cs"/>
          <w:rtl/>
        </w:rPr>
        <w:t>4</w:t>
      </w:r>
      <w:r w:rsidRPr="009D640D">
        <w:rPr>
          <w:rStyle w:val="libFootnotenumChar"/>
          <w:rtl/>
        </w:rPr>
        <w:t>)</w:t>
      </w:r>
      <w:r>
        <w:rPr>
          <w:rtl/>
        </w:rPr>
        <w:t>.</w:t>
      </w:r>
    </w:p>
    <w:p w:rsidR="008C6066" w:rsidRDefault="00471D2E" w:rsidP="00C92014">
      <w:pPr>
        <w:pStyle w:val="libCenterBold1"/>
        <w:rPr>
          <w:rtl/>
        </w:rPr>
      </w:pPr>
      <w:r>
        <w:rPr>
          <w:rFonts w:hint="eastAsia"/>
          <w:rtl/>
        </w:rPr>
        <w:t>ابن</w:t>
      </w:r>
      <w:r>
        <w:rPr>
          <w:rtl/>
        </w:rPr>
        <w:t xml:space="preserve"> عقد</w:t>
      </w:r>
      <w:r w:rsidR="00C92014">
        <w:rPr>
          <w:rFonts w:hint="cs"/>
          <w:rtl/>
        </w:rPr>
        <w:t>ة</w:t>
      </w:r>
      <w:r>
        <w:rPr>
          <w:rtl/>
        </w:rPr>
        <w:t xml:space="preserve"> و حفظه</w:t>
      </w:r>
    </w:p>
    <w:p w:rsidR="008C6066" w:rsidRDefault="00471D2E" w:rsidP="00C92014">
      <w:pPr>
        <w:pStyle w:val="libNormal"/>
        <w:rPr>
          <w:rtl/>
        </w:rPr>
      </w:pPr>
      <w:r>
        <w:rPr>
          <w:rFonts w:hint="eastAsia"/>
          <w:rtl/>
        </w:rPr>
        <w:t>هو</w:t>
      </w:r>
      <w:r>
        <w:rPr>
          <w:rtl/>
        </w:rPr>
        <w:t xml:space="preserve"> الحافظ أحمد بن محمّد بن سع</w:t>
      </w:r>
      <w:r>
        <w:rPr>
          <w:rFonts w:hint="cs"/>
          <w:rtl/>
        </w:rPr>
        <w:t>ی</w:t>
      </w:r>
      <w:r>
        <w:rPr>
          <w:rFonts w:hint="eastAsia"/>
          <w:rtl/>
        </w:rPr>
        <w:t>د</w:t>
      </w:r>
      <w:r>
        <w:rPr>
          <w:rtl/>
        </w:rPr>
        <w:t xml:space="preserve"> ال</w:t>
      </w:r>
      <w:r w:rsidR="00800CD3">
        <w:rPr>
          <w:rtl/>
        </w:rPr>
        <w:t>همداني</w:t>
      </w:r>
      <w:r>
        <w:rPr>
          <w:rtl/>
        </w:rPr>
        <w:t xml:space="preserve"> الکو</w:t>
      </w:r>
      <w:r w:rsidR="009640A2">
        <w:rPr>
          <w:rtl/>
        </w:rPr>
        <w:t>في</w:t>
      </w:r>
      <w:r>
        <w:rPr>
          <w:rFonts w:hint="eastAsia"/>
          <w:rtl/>
        </w:rPr>
        <w:t>،قال</w:t>
      </w:r>
      <w:r>
        <w:rPr>
          <w:rtl/>
        </w:rPr>
        <w:t xml:space="preserve"> ال</w:t>
      </w:r>
      <w:r w:rsidR="002E78B4">
        <w:rPr>
          <w:rtl/>
        </w:rPr>
        <w:t>علاّمة</w:t>
      </w:r>
      <w:r>
        <w:rPr>
          <w:rtl/>
        </w:rPr>
        <w:t xml:space="preserve"> </w:t>
      </w:r>
      <w:r w:rsidR="008C6066" w:rsidRPr="008C6066">
        <w:rPr>
          <w:rStyle w:val="libAlaemChar"/>
          <w:rtl/>
        </w:rPr>
        <w:t>رحمه‌الله</w:t>
      </w:r>
      <w:r>
        <w:rPr>
          <w:rtl/>
        </w:rPr>
        <w:t>:</w:t>
      </w:r>
      <w:r>
        <w:rPr>
          <w:rFonts w:hint="cs"/>
          <w:rtl/>
        </w:rPr>
        <w:t>ی</w:t>
      </w:r>
      <w:r>
        <w:rPr>
          <w:rFonts w:hint="eastAsia"/>
          <w:rtl/>
        </w:rPr>
        <w:t>کنّ</w:t>
      </w:r>
      <w:r>
        <w:rPr>
          <w:rFonts w:hint="cs"/>
          <w:rtl/>
        </w:rPr>
        <w:t>ی</w:t>
      </w:r>
      <w:r>
        <w:rPr>
          <w:rtl/>
        </w:rPr>
        <w:t xml:space="preserve"> أبا العباس،ج</w:t>
      </w:r>
      <w:r w:rsidR="003653A2">
        <w:rPr>
          <w:rtl/>
        </w:rPr>
        <w:t>لي</w:t>
      </w:r>
      <w:r>
        <w:rPr>
          <w:rFonts w:hint="eastAsia"/>
          <w:rtl/>
        </w:rPr>
        <w:t>ل</w:t>
      </w:r>
      <w:r>
        <w:rPr>
          <w:rtl/>
        </w:rPr>
        <w:t xml:space="preserve"> القدر عظ</w:t>
      </w:r>
      <w:r>
        <w:rPr>
          <w:rFonts w:hint="cs"/>
          <w:rtl/>
        </w:rPr>
        <w:t>ی</w:t>
      </w:r>
      <w:r>
        <w:rPr>
          <w:rFonts w:hint="eastAsia"/>
          <w:rtl/>
        </w:rPr>
        <w:t>م</w:t>
      </w:r>
      <w:r>
        <w:rPr>
          <w:rtl/>
        </w:rPr>
        <w:t xml:space="preserve"> ال</w:t>
      </w:r>
      <w:r w:rsidR="002E78B4">
        <w:rPr>
          <w:rtl/>
        </w:rPr>
        <w:t>منزلة</w:t>
      </w:r>
      <w:r>
        <w:rPr>
          <w:rtl/>
        </w:rPr>
        <w:t xml:space="preserve"> و کان ز</w:t>
      </w:r>
      <w:r w:rsidR="003653A2">
        <w:rPr>
          <w:rFonts w:hint="cs"/>
          <w:rtl/>
        </w:rPr>
        <w:t>یدي</w:t>
      </w:r>
      <w:r>
        <w:rPr>
          <w:rFonts w:hint="eastAsia"/>
          <w:rtl/>
        </w:rPr>
        <w:t>ا</w:t>
      </w:r>
      <w:r>
        <w:rPr>
          <w:rtl/>
        </w:rPr>
        <w:t xml:space="preserve"> جارود</w:t>
      </w:r>
      <w:r>
        <w:rPr>
          <w:rFonts w:hint="cs"/>
          <w:rtl/>
        </w:rPr>
        <w:t>یّ</w:t>
      </w:r>
      <w:r>
        <w:rPr>
          <w:rFonts w:hint="eastAsia"/>
          <w:rtl/>
        </w:rPr>
        <w:t>ا</w:t>
      </w:r>
      <w:r>
        <w:rPr>
          <w:rtl/>
        </w:rPr>
        <w:t xml:space="preserve"> و ع</w:t>
      </w:r>
      <w:r w:rsidR="003653A2">
        <w:rPr>
          <w:rtl/>
        </w:rPr>
        <w:t>ل</w:t>
      </w:r>
      <w:r w:rsidR="00C92014">
        <w:rPr>
          <w:rFonts w:hint="cs"/>
          <w:rtl/>
        </w:rPr>
        <w:t>ى</w:t>
      </w:r>
      <w:r>
        <w:rPr>
          <w:rtl/>
        </w:rPr>
        <w:t xml:space="preserve"> ذلک مات و إنّما ذکرناه من </w:t>
      </w:r>
      <w:r w:rsidR="002D5688">
        <w:rPr>
          <w:rtl/>
        </w:rPr>
        <w:t>جملة</w:t>
      </w:r>
      <w:r>
        <w:rPr>
          <w:rtl/>
        </w:rPr>
        <w:t xml:space="preserve"> أصحابنا ل</w:t>
      </w:r>
      <w:r w:rsidR="003653A2">
        <w:rPr>
          <w:rtl/>
        </w:rPr>
        <w:t>کثرة</w:t>
      </w:r>
      <w:r>
        <w:rPr>
          <w:rtl/>
        </w:rPr>
        <w:t xml:space="preserve"> رو</w:t>
      </w:r>
      <w:r w:rsidR="003653A2">
        <w:rPr>
          <w:rtl/>
        </w:rPr>
        <w:t>أي</w:t>
      </w:r>
      <w:r>
        <w:rPr>
          <w:rFonts w:hint="eastAsia"/>
          <w:rtl/>
        </w:rPr>
        <w:t>اته</w:t>
      </w:r>
      <w:r>
        <w:rPr>
          <w:rtl/>
        </w:rPr>
        <w:t xml:space="preserve"> عنهم و خلطته بهم و تصن</w:t>
      </w:r>
      <w:r>
        <w:rPr>
          <w:rFonts w:hint="cs"/>
          <w:rtl/>
        </w:rPr>
        <w:t>ی</w:t>
      </w:r>
      <w:r>
        <w:rPr>
          <w:rFonts w:hint="eastAsia"/>
          <w:rtl/>
        </w:rPr>
        <w:t>فه</w:t>
      </w:r>
      <w:r>
        <w:rPr>
          <w:rtl/>
        </w:rPr>
        <w:t xml:space="preserve"> لهم،رو</w:t>
      </w:r>
      <w:r>
        <w:rPr>
          <w:rFonts w:hint="cs"/>
          <w:rtl/>
        </w:rPr>
        <w:t>ی</w:t>
      </w:r>
      <w:r>
        <w:rPr>
          <w:rtl/>
        </w:rPr>
        <w:t xml:space="preserve"> جم</w:t>
      </w:r>
      <w:r>
        <w:rPr>
          <w:rFonts w:hint="cs"/>
          <w:rtl/>
        </w:rPr>
        <w:t>ی</w:t>
      </w:r>
      <w:r>
        <w:rPr>
          <w:rFonts w:hint="eastAsia"/>
          <w:rtl/>
        </w:rPr>
        <w:t>ع</w:t>
      </w:r>
      <w:r>
        <w:rPr>
          <w:rtl/>
        </w:rPr>
        <w:t xml:space="preserve"> کتب أصحابنا و صنّف لهم و ذکر أصولهم و کان حفظه،قال الش</w:t>
      </w:r>
      <w:r>
        <w:rPr>
          <w:rFonts w:hint="cs"/>
          <w:rtl/>
        </w:rPr>
        <w:t>ی</w:t>
      </w:r>
      <w:r>
        <w:rPr>
          <w:rFonts w:hint="eastAsia"/>
          <w:rtl/>
        </w:rPr>
        <w:t>خ</w:t>
      </w:r>
      <w:r>
        <w:rPr>
          <w:rtl/>
        </w:rPr>
        <w:t xml:space="preserve"> ال</w:t>
      </w:r>
      <w:r w:rsidR="00841CC1">
        <w:rPr>
          <w:rtl/>
        </w:rPr>
        <w:t>طوسيّ</w:t>
      </w:r>
      <w:r>
        <w:rPr>
          <w:rtl/>
        </w:rPr>
        <w:t>:</w:t>
      </w:r>
      <w:r w:rsidR="00C92014">
        <w:rPr>
          <w:rFonts w:hint="cs"/>
          <w:rtl/>
        </w:rPr>
        <w:t xml:space="preserve"> </w:t>
      </w:r>
      <w:r>
        <w:rPr>
          <w:rFonts w:hint="eastAsia"/>
          <w:rtl/>
        </w:rPr>
        <w:t>سمعت</w:t>
      </w:r>
      <w:r>
        <w:rPr>
          <w:rtl/>
        </w:rPr>
        <w:t xml:space="preserve"> </w:t>
      </w:r>
      <w:r w:rsidR="001A7176">
        <w:rPr>
          <w:rtl/>
        </w:rPr>
        <w:t>جماعة</w:t>
      </w:r>
      <w:r>
        <w:rPr>
          <w:rtl/>
        </w:rPr>
        <w:t xml:space="preserve"> </w:t>
      </w:r>
      <w:r>
        <w:rPr>
          <w:rFonts w:hint="cs"/>
          <w:rtl/>
        </w:rPr>
        <w:t>ی</w:t>
      </w:r>
      <w:r>
        <w:rPr>
          <w:rFonts w:hint="eastAsia"/>
          <w:rtl/>
        </w:rPr>
        <w:t>حکون</w:t>
      </w:r>
      <w:r>
        <w:rPr>
          <w:rtl/>
        </w:rPr>
        <w:t xml:space="preserve"> عنه انّه قال:أحفظ </w:t>
      </w:r>
      <w:r w:rsidR="002D5688">
        <w:rPr>
          <w:rtl/>
        </w:rPr>
        <w:t>مائة</w:t>
      </w:r>
      <w:r>
        <w:rPr>
          <w:rtl/>
        </w:rPr>
        <w:t xml:space="preserve"> و عشر</w:t>
      </w:r>
      <w:r>
        <w:rPr>
          <w:rFonts w:hint="cs"/>
          <w:rtl/>
        </w:rPr>
        <w:t>ی</w:t>
      </w:r>
      <w:r>
        <w:rPr>
          <w:rFonts w:hint="eastAsia"/>
          <w:rtl/>
        </w:rPr>
        <w:t>ن</w:t>
      </w:r>
      <w:r>
        <w:rPr>
          <w:rtl/>
        </w:rPr>
        <w:t xml:space="preserve"> ألف حد</w:t>
      </w:r>
      <w:r>
        <w:rPr>
          <w:rFonts w:hint="cs"/>
          <w:rtl/>
        </w:rPr>
        <w:t>ی</w:t>
      </w:r>
      <w:r>
        <w:rPr>
          <w:rFonts w:hint="eastAsia"/>
          <w:rtl/>
        </w:rPr>
        <w:t>ث</w:t>
      </w:r>
      <w:r>
        <w:rPr>
          <w:rtl/>
        </w:rPr>
        <w:t xml:space="preserve"> بأسان</w:t>
      </w:r>
      <w:r>
        <w:rPr>
          <w:rFonts w:hint="cs"/>
          <w:rtl/>
        </w:rPr>
        <w:t>ی</w:t>
      </w:r>
      <w:r>
        <w:rPr>
          <w:rFonts w:hint="eastAsia"/>
          <w:rtl/>
        </w:rPr>
        <w:t>دها</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27</w:t>
      </w:r>
      <w:r w:rsidR="00471D2E">
        <w:rPr>
          <w:rtl/>
        </w:rPr>
        <w:t>.</w:t>
      </w:r>
    </w:p>
    <w:p w:rsidR="008C6066" w:rsidRDefault="00DE3D9F" w:rsidP="00C92014">
      <w:pPr>
        <w:pStyle w:val="libFootnote0"/>
        <w:rPr>
          <w:rtl/>
        </w:rPr>
      </w:pPr>
      <w:r>
        <w:rPr>
          <w:rtl/>
        </w:rPr>
        <w:t>(2)</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29</w:t>
      </w:r>
      <w:r w:rsidR="00471D2E">
        <w:rPr>
          <w:rtl/>
        </w:rPr>
        <w:t xml:space="preserve"> و </w:t>
      </w:r>
      <w:r w:rsidR="0094408E">
        <w:rPr>
          <w:rtl/>
        </w:rPr>
        <w:t>30</w:t>
      </w:r>
      <w:r w:rsidR="00471D2E">
        <w:rPr>
          <w:rtl/>
        </w:rPr>
        <w:t>.</w:t>
      </w:r>
    </w:p>
    <w:p w:rsidR="008C6066" w:rsidRDefault="00DE3D9F" w:rsidP="00C92014">
      <w:pPr>
        <w:pStyle w:val="libFootnote0"/>
        <w:rPr>
          <w:rtl/>
        </w:rPr>
      </w:pPr>
      <w:r>
        <w:rPr>
          <w:rtl/>
        </w:rPr>
        <w:t>(3)</w:t>
      </w:r>
      <w:r w:rsidR="00471D2E">
        <w:rPr>
          <w:rtl/>
        </w:rPr>
        <w:t xml:space="preserve"> ق:</w:t>
      </w:r>
      <w:r w:rsidR="0094408E">
        <w:rPr>
          <w:rtl/>
        </w:rPr>
        <w:t>233</w:t>
      </w:r>
      <w:r w:rsidR="00471D2E">
        <w:rPr>
          <w:rtl/>
        </w:rPr>
        <w:t>/</w:t>
      </w:r>
      <w:r w:rsidR="0094408E">
        <w:rPr>
          <w:rtl/>
        </w:rPr>
        <w:t>33</w:t>
      </w:r>
      <w:r w:rsidR="00471D2E">
        <w:rPr>
          <w:rtl/>
        </w:rPr>
        <w:t>/</w:t>
      </w:r>
      <w:r w:rsidR="0094408E">
        <w:rPr>
          <w:rtl/>
        </w:rPr>
        <w:t>5</w:t>
      </w:r>
      <w:r w:rsidR="00471D2E">
        <w:rPr>
          <w:rtl/>
        </w:rPr>
        <w:t>،ج:</w:t>
      </w:r>
      <w:r w:rsidR="0094408E">
        <w:rPr>
          <w:rtl/>
        </w:rPr>
        <w:t>64</w:t>
      </w:r>
      <w:r w:rsidR="00471D2E">
        <w:rPr>
          <w:rtl/>
        </w:rPr>
        <w:t>/</w:t>
      </w:r>
      <w:r w:rsidR="0094408E">
        <w:rPr>
          <w:rtl/>
        </w:rPr>
        <w:t>13</w:t>
      </w:r>
      <w:r w:rsidR="00471D2E">
        <w:rPr>
          <w:rtl/>
        </w:rPr>
        <w:t>.</w:t>
      </w:r>
    </w:p>
    <w:p w:rsidR="00C92014" w:rsidRDefault="00C92014" w:rsidP="00C92014">
      <w:pPr>
        <w:pStyle w:val="libFootnote0"/>
        <w:rPr>
          <w:rtl/>
        </w:rPr>
      </w:pPr>
      <w:r>
        <w:rPr>
          <w:rFonts w:hint="cs"/>
          <w:rtl/>
        </w:rPr>
        <w:t>(4) ق:13/24/108،ج:52/16.</w:t>
      </w:r>
    </w:p>
    <w:p w:rsidR="00C92014" w:rsidRDefault="00C92014" w:rsidP="00C92014">
      <w:pPr>
        <w:pStyle w:val="libNormal"/>
        <w:rPr>
          <w:rtl/>
        </w:rPr>
      </w:pPr>
      <w:r>
        <w:rPr>
          <w:rFonts w:hint="eastAsia"/>
          <w:rtl/>
        </w:rPr>
        <w:br w:type="page"/>
      </w:r>
    </w:p>
    <w:p w:rsidR="008C6066" w:rsidRDefault="00471D2E" w:rsidP="00C92014">
      <w:pPr>
        <w:pStyle w:val="libNormal0"/>
        <w:rPr>
          <w:rtl/>
        </w:rPr>
      </w:pPr>
      <w:r>
        <w:rPr>
          <w:rFonts w:hint="eastAsia"/>
          <w:rtl/>
        </w:rPr>
        <w:t>و</w:t>
      </w:r>
      <w:r>
        <w:rPr>
          <w:rtl/>
        </w:rPr>
        <w:t xml:space="preserve"> أذاکر ب</w:t>
      </w:r>
      <w:r w:rsidR="00FC7037">
        <w:rPr>
          <w:rtl/>
        </w:rPr>
        <w:t>ثلاثمائة</w:t>
      </w:r>
      <w:r>
        <w:rPr>
          <w:rtl/>
        </w:rPr>
        <w:t xml:space="preserve"> ألف حد</w:t>
      </w:r>
      <w:r>
        <w:rPr>
          <w:rFonts w:hint="cs"/>
          <w:rtl/>
        </w:rPr>
        <w:t>ی</w:t>
      </w:r>
      <w:r>
        <w:rPr>
          <w:rFonts w:hint="eastAsia"/>
          <w:rtl/>
        </w:rPr>
        <w:t>ث،له</w:t>
      </w:r>
      <w:r>
        <w:rPr>
          <w:rtl/>
        </w:rPr>
        <w:t xml:space="preserve"> کتب ذکرناها </w:t>
      </w:r>
      <w:r w:rsidR="009640A2">
        <w:rPr>
          <w:rtl/>
        </w:rPr>
        <w:t>في</w:t>
      </w:r>
      <w:r>
        <w:rPr>
          <w:rtl/>
        </w:rPr>
        <w:t xml:space="preserve"> کتابنا الکب</w:t>
      </w:r>
      <w:r>
        <w:rPr>
          <w:rFonts w:hint="cs"/>
          <w:rtl/>
        </w:rPr>
        <w:t>ی</w:t>
      </w:r>
      <w:r>
        <w:rPr>
          <w:rFonts w:hint="eastAsia"/>
          <w:rtl/>
        </w:rPr>
        <w:t>ر</w:t>
      </w:r>
      <w:r>
        <w:rPr>
          <w:rtl/>
        </w:rPr>
        <w:t xml:space="preserve"> منها کتاب أسماء الرجال </w:t>
      </w:r>
      <w:r w:rsidR="003653A2">
        <w:rPr>
          <w:rtl/>
        </w:rPr>
        <w:t>الذي</w:t>
      </w:r>
      <w:r>
        <w:rPr>
          <w:rFonts w:hint="eastAsia"/>
          <w:rtl/>
        </w:rPr>
        <w:t>ن</w:t>
      </w:r>
      <w:r>
        <w:rPr>
          <w:rtl/>
        </w:rPr>
        <w:t xml:space="preserve"> رووا عن الصادق </w:t>
      </w:r>
      <w:r w:rsidR="008C6066" w:rsidRPr="008C6066">
        <w:rPr>
          <w:rStyle w:val="libAlaemChar"/>
          <w:rtl/>
        </w:rPr>
        <w:t>عليه‌السلام</w:t>
      </w:r>
      <w:r>
        <w:rPr>
          <w:rtl/>
        </w:rPr>
        <w:t xml:space="preserve"> </w:t>
      </w:r>
      <w:r w:rsidR="00067415">
        <w:rPr>
          <w:rtl/>
        </w:rPr>
        <w:t>أربعة</w:t>
      </w:r>
      <w:r>
        <w:rPr>
          <w:rtl/>
        </w:rPr>
        <w:t xml:space="preserve"> آلاف رجل خرّج </w:t>
      </w:r>
      <w:r w:rsidR="009640A2">
        <w:rPr>
          <w:rtl/>
        </w:rPr>
        <w:t>في</w:t>
      </w:r>
      <w:r>
        <w:rPr>
          <w:rFonts w:hint="eastAsia"/>
          <w:rtl/>
        </w:rPr>
        <w:t>ه</w:t>
      </w:r>
      <w:r>
        <w:rPr>
          <w:rtl/>
        </w:rPr>
        <w:t xml:space="preserve"> لکلّ رجل الحد</w:t>
      </w:r>
      <w:r>
        <w:rPr>
          <w:rFonts w:hint="cs"/>
          <w:rtl/>
        </w:rPr>
        <w:t>ی</w:t>
      </w:r>
      <w:r>
        <w:rPr>
          <w:rFonts w:hint="eastAsia"/>
          <w:rtl/>
        </w:rPr>
        <w:t>ث</w:t>
      </w:r>
      <w:r>
        <w:rPr>
          <w:rtl/>
        </w:rPr>
        <w:t xml:space="preserve"> </w:t>
      </w:r>
      <w:r w:rsidR="003653A2">
        <w:rPr>
          <w:rtl/>
        </w:rPr>
        <w:t>الذي</w:t>
      </w:r>
      <w:r>
        <w:rPr>
          <w:rtl/>
        </w:rPr>
        <w:t xml:space="preserve"> </w:t>
      </w:r>
      <w:r w:rsidR="00564FF4">
        <w:rPr>
          <w:rtl/>
        </w:rPr>
        <w:t>رواة</w:t>
      </w:r>
      <w:r>
        <w:rPr>
          <w:rtl/>
        </w:rPr>
        <w:t>،مات بال</w:t>
      </w:r>
      <w:r w:rsidR="00D516EF">
        <w:rPr>
          <w:rtl/>
        </w:rPr>
        <w:t>کوفة</w:t>
      </w:r>
      <w:r>
        <w:rPr>
          <w:rtl/>
        </w:rPr>
        <w:t xml:space="preserve"> </w:t>
      </w:r>
      <w:r w:rsidR="002E78B4">
        <w:rPr>
          <w:rtl/>
        </w:rPr>
        <w:t>سنة</w:t>
      </w:r>
      <w:r>
        <w:rPr>
          <w:rtl/>
        </w:rPr>
        <w:t>(</w:t>
      </w:r>
      <w:r w:rsidR="0094408E">
        <w:rPr>
          <w:rtl/>
        </w:rPr>
        <w:t>333</w:t>
      </w:r>
      <w:r>
        <w:rPr>
          <w:rtl/>
        </w:rPr>
        <w:t>)</w:t>
      </w:r>
      <w:r w:rsidR="002D5688">
        <w:rPr>
          <w:rtl/>
        </w:rPr>
        <w:t>ثلاثة</w:t>
      </w:r>
      <w:r>
        <w:rPr>
          <w:rtl/>
        </w:rPr>
        <w:t xml:space="preserve"> و ثلاث</w:t>
      </w:r>
      <w:r>
        <w:rPr>
          <w:rFonts w:hint="cs"/>
          <w:rtl/>
        </w:rPr>
        <w:t>ی</w:t>
      </w:r>
      <w:r>
        <w:rPr>
          <w:rFonts w:hint="eastAsia"/>
          <w:rtl/>
        </w:rPr>
        <w:t>ن</w:t>
      </w:r>
      <w:r>
        <w:rPr>
          <w:rtl/>
        </w:rPr>
        <w:t xml:space="preserve"> و </w:t>
      </w:r>
      <w:r w:rsidR="00FC7037">
        <w:rPr>
          <w:rtl/>
        </w:rPr>
        <w:t>ثلاثمائة</w:t>
      </w:r>
      <w:r>
        <w:rPr>
          <w:rtl/>
        </w:rPr>
        <w:t>،</w:t>
      </w:r>
      <w:r w:rsidR="00067415">
        <w:rPr>
          <w:rtl/>
        </w:rPr>
        <w:t>انتهى</w:t>
      </w:r>
      <w:r>
        <w:rPr>
          <w:rtl/>
        </w:rPr>
        <w:t>.</w:t>
      </w:r>
    </w:p>
    <w:p w:rsidR="008C6066" w:rsidRDefault="008C6066" w:rsidP="00C92014">
      <w:pPr>
        <w:pStyle w:val="libNormal"/>
        <w:rPr>
          <w:rtl/>
        </w:rPr>
      </w:pPr>
      <w:r w:rsidRPr="008C6066">
        <w:rPr>
          <w:rStyle w:val="libBold1Char"/>
          <w:rFonts w:hint="eastAsia"/>
          <w:rtl/>
        </w:rPr>
        <w:t>قلت</w:t>
      </w:r>
      <w:r w:rsidR="00471D2E">
        <w:rPr>
          <w:rtl/>
        </w:rPr>
        <w:t>: و من کتبه کتاب الول</w:t>
      </w:r>
      <w:r w:rsidR="002D5688">
        <w:rPr>
          <w:rtl/>
        </w:rPr>
        <w:t>آية</w:t>
      </w:r>
      <w:r w:rsidR="00471D2E">
        <w:rPr>
          <w:rtl/>
        </w:rPr>
        <w:t xml:space="preserve"> و من رو</w:t>
      </w:r>
      <w:r w:rsidR="00471D2E">
        <w:rPr>
          <w:rFonts w:hint="cs"/>
          <w:rtl/>
        </w:rPr>
        <w:t>ی</w:t>
      </w:r>
      <w:r w:rsidR="00471D2E">
        <w:rPr>
          <w:rtl/>
        </w:rPr>
        <w:t xml:space="preserve"> حد</w:t>
      </w:r>
      <w:r w:rsidR="00471D2E">
        <w:rPr>
          <w:rFonts w:hint="cs"/>
          <w:rtl/>
        </w:rPr>
        <w:t>ی</w:t>
      </w:r>
      <w:r w:rsidR="00471D2E">
        <w:rPr>
          <w:rFonts w:hint="eastAsia"/>
          <w:rtl/>
        </w:rPr>
        <w:t>ث</w:t>
      </w:r>
      <w:r w:rsidR="00471D2E">
        <w:rPr>
          <w:rtl/>
        </w:rPr>
        <w:t xml:space="preserve"> غد</w:t>
      </w:r>
      <w:r w:rsidR="00471D2E">
        <w:rPr>
          <w:rFonts w:hint="cs"/>
          <w:rtl/>
        </w:rPr>
        <w:t>ی</w:t>
      </w:r>
      <w:r w:rsidR="00471D2E">
        <w:rPr>
          <w:rFonts w:hint="eastAsia"/>
          <w:rtl/>
        </w:rPr>
        <w:t>ر</w:t>
      </w:r>
      <w:r w:rsidR="00471D2E">
        <w:rPr>
          <w:rtl/>
        </w:rPr>
        <w:t xml:space="preserve"> خم،ذکرت ما </w:t>
      </w:r>
      <w:r w:rsidR="00471D2E">
        <w:rPr>
          <w:rFonts w:hint="cs"/>
          <w:rtl/>
        </w:rPr>
        <w:t>ی</w:t>
      </w:r>
      <w:r w:rsidR="00471D2E">
        <w:rPr>
          <w:rFonts w:hint="eastAsia"/>
          <w:rtl/>
        </w:rPr>
        <w:t>تعلق</w:t>
      </w:r>
      <w:r w:rsidR="00471D2E">
        <w:rPr>
          <w:rtl/>
        </w:rPr>
        <w:t xml:space="preserve"> به </w:t>
      </w:r>
      <w:r w:rsidR="009640A2">
        <w:rPr>
          <w:rtl/>
        </w:rPr>
        <w:t>في</w:t>
      </w:r>
      <w:r w:rsidR="00471D2E">
        <w:rPr>
          <w:rtl/>
        </w:rPr>
        <w:t xml:space="preserve"> کتابنا(</w:t>
      </w:r>
      <w:r w:rsidR="009640A2">
        <w:rPr>
          <w:rtl/>
        </w:rPr>
        <w:t>في</w:t>
      </w:r>
      <w:r w:rsidR="00471D2E">
        <w:rPr>
          <w:rFonts w:hint="eastAsia"/>
          <w:rtl/>
        </w:rPr>
        <w:t>ض</w:t>
      </w:r>
      <w:r w:rsidR="00471D2E">
        <w:rPr>
          <w:rtl/>
        </w:rPr>
        <w:t xml:space="preserve"> القد</w:t>
      </w:r>
      <w:r w:rsidR="00471D2E">
        <w:rPr>
          <w:rFonts w:hint="cs"/>
          <w:rtl/>
        </w:rPr>
        <w:t>ی</w:t>
      </w:r>
      <w:r w:rsidR="00471D2E">
        <w:rPr>
          <w:rFonts w:hint="eastAsia"/>
          <w:rtl/>
        </w:rPr>
        <w:t>ر</w:t>
      </w:r>
      <w:r w:rsidR="00471D2E">
        <w:rPr>
          <w:rtl/>
        </w:rPr>
        <w:t xml:space="preserve"> </w:t>
      </w:r>
      <w:r w:rsidR="009640A2">
        <w:rPr>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بحد</w:t>
      </w:r>
      <w:r w:rsidR="00471D2E">
        <w:rPr>
          <w:rFonts w:hint="cs"/>
          <w:rtl/>
        </w:rPr>
        <w:t>ی</w:t>
      </w:r>
      <w:r w:rsidR="00471D2E">
        <w:rPr>
          <w:rFonts w:hint="eastAsia"/>
          <w:rtl/>
        </w:rPr>
        <w:t>ث</w:t>
      </w:r>
      <w:r w:rsidR="00471D2E">
        <w:rPr>
          <w:rtl/>
        </w:rPr>
        <w:t xml:space="preserve"> الغد</w:t>
      </w:r>
      <w:r w:rsidR="00471D2E">
        <w:rPr>
          <w:rFonts w:hint="cs"/>
          <w:rtl/>
        </w:rPr>
        <w:t>ی</w:t>
      </w:r>
      <w:r w:rsidR="00471D2E">
        <w:rPr>
          <w:rFonts w:hint="eastAsia"/>
          <w:rtl/>
        </w:rPr>
        <w:t>ر</w:t>
      </w:r>
      <w:r w:rsidR="00471D2E">
        <w:rPr>
          <w:rtl/>
        </w:rPr>
        <w:t>)،و ابنه الحافظ محمّد بن أحمد ابن سع</w:t>
      </w:r>
      <w:r w:rsidR="00471D2E">
        <w:rPr>
          <w:rFonts w:hint="cs"/>
          <w:rtl/>
        </w:rPr>
        <w:t>ی</w:t>
      </w:r>
      <w:r w:rsidR="00471D2E">
        <w:rPr>
          <w:rFonts w:hint="eastAsia"/>
          <w:rtl/>
        </w:rPr>
        <w:t>د</w:t>
      </w:r>
      <w:r w:rsidR="00471D2E">
        <w:rPr>
          <w:rtl/>
        </w:rPr>
        <w:t xml:space="preserve"> من أجلاّء العلماء ال</w:t>
      </w:r>
      <w:r w:rsidR="00262E80">
        <w:rPr>
          <w:rtl/>
        </w:rPr>
        <w:t>إمامي</w:t>
      </w:r>
      <w:r w:rsidR="00564FF4">
        <w:rPr>
          <w:rtl/>
        </w:rPr>
        <w:t>ة</w:t>
      </w:r>
      <w:r w:rsidR="00471D2E">
        <w:rPr>
          <w:rFonts w:hint="eastAsia"/>
          <w:rtl/>
        </w:rPr>
        <w:t>،</w:t>
      </w:r>
      <w:r w:rsidR="00471D2E">
        <w:rPr>
          <w:rFonts w:hint="cs"/>
          <w:rtl/>
        </w:rPr>
        <w:t>ی</w:t>
      </w:r>
      <w:r w:rsidR="00471D2E">
        <w:rPr>
          <w:rFonts w:hint="eastAsia"/>
          <w:rtl/>
        </w:rPr>
        <w:t>رو</w:t>
      </w:r>
      <w:r w:rsidR="00471D2E">
        <w:rPr>
          <w:rFonts w:hint="cs"/>
          <w:rtl/>
        </w:rPr>
        <w:t>ی</w:t>
      </w:r>
      <w:r w:rsidR="00471D2E">
        <w:rPr>
          <w:rtl/>
        </w:rPr>
        <w:t xml:space="preserve"> عنه التلعکبر</w:t>
      </w:r>
      <w:r w:rsidR="00C92014">
        <w:rPr>
          <w:rFonts w:hint="cs"/>
          <w:rtl/>
        </w:rPr>
        <w:t>ي</w:t>
      </w:r>
      <w:r w:rsidR="00471D2E">
        <w:rPr>
          <w:rtl/>
        </w:rPr>
        <w:t>.</w:t>
      </w:r>
    </w:p>
    <w:p w:rsidR="008C6066" w:rsidRDefault="00471D2E" w:rsidP="00C92014">
      <w:pPr>
        <w:pStyle w:val="libBold1"/>
        <w:rPr>
          <w:rtl/>
        </w:rPr>
      </w:pPr>
      <w:r>
        <w:rPr>
          <w:rFonts w:hint="eastAsia"/>
          <w:rtl/>
        </w:rPr>
        <w:t>عقرب</w:t>
      </w:r>
      <w:r>
        <w:rPr>
          <w:rtl/>
        </w:rPr>
        <w:t>:</w:t>
      </w:r>
    </w:p>
    <w:p w:rsidR="008C6066" w:rsidRDefault="00471D2E" w:rsidP="00C92014">
      <w:pPr>
        <w:pStyle w:val="libCenterBold1"/>
        <w:rPr>
          <w:rtl/>
        </w:rPr>
      </w:pPr>
      <w:r>
        <w:rPr>
          <w:rFonts w:hint="eastAsia"/>
          <w:rtl/>
        </w:rPr>
        <w:t>علاج</w:t>
      </w:r>
      <w:r>
        <w:rPr>
          <w:rtl/>
        </w:rPr>
        <w:t xml:space="preserve"> لسع</w:t>
      </w:r>
      <w:r w:rsidR="00C92014">
        <w:rPr>
          <w:rFonts w:hint="cs"/>
          <w:rtl/>
        </w:rPr>
        <w:t>ة</w:t>
      </w:r>
      <w:r>
        <w:rPr>
          <w:rtl/>
        </w:rPr>
        <w:t xml:space="preserve"> العقرب</w:t>
      </w:r>
    </w:p>
    <w:p w:rsidR="008C6066" w:rsidRDefault="008C6066" w:rsidP="00471D2E">
      <w:pPr>
        <w:pStyle w:val="libNormal"/>
        <w:rPr>
          <w:rtl/>
        </w:rPr>
      </w:pPr>
      <w:r w:rsidRPr="008C6066">
        <w:rPr>
          <w:rStyle w:val="libBold1Char"/>
          <w:rFonts w:hint="eastAsia"/>
          <w:rtl/>
        </w:rPr>
        <w:t>المحاسن</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لدغت رسول اللّه </w:t>
      </w:r>
      <w:r w:rsidRPr="008C6066">
        <w:rPr>
          <w:rStyle w:val="libAlaemChar"/>
          <w:rtl/>
        </w:rPr>
        <w:t>صلى‌الله‌عليه‌وآله‌وسلم</w:t>
      </w:r>
      <w:r w:rsidR="00471D2E">
        <w:rPr>
          <w:rtl/>
        </w:rPr>
        <w:t xml:space="preserve">عقرب و هو </w:t>
      </w:r>
      <w:r w:rsidR="00471D2E">
        <w:rPr>
          <w:rFonts w:hint="cs"/>
          <w:rtl/>
        </w:rPr>
        <w:t>ی</w:t>
      </w:r>
      <w:r w:rsidR="00471D2E">
        <w:rPr>
          <w:rFonts w:hint="eastAsia"/>
          <w:rtl/>
        </w:rPr>
        <w:t>ص</w:t>
      </w:r>
      <w:r w:rsidR="003653A2">
        <w:rPr>
          <w:rFonts w:hint="eastAsia"/>
          <w:rtl/>
        </w:rPr>
        <w:t>لي</w:t>
      </w:r>
      <w:r w:rsidR="00471D2E">
        <w:rPr>
          <w:rtl/>
        </w:rPr>
        <w:t xml:space="preserve"> بالناس فأخذ النعل </w:t>
      </w:r>
      <w:r w:rsidR="00C92014">
        <w:rPr>
          <w:rtl/>
        </w:rPr>
        <w:t>فضربها</w:t>
      </w:r>
      <w:r w:rsidR="00471D2E">
        <w:rPr>
          <w:rtl/>
        </w:rPr>
        <w:t xml:space="preserve"> ثمّ قال بعد ما انصرف:لعنک اللّه فما تدع</w:t>
      </w:r>
      <w:r w:rsidR="00471D2E">
        <w:rPr>
          <w:rFonts w:hint="cs"/>
          <w:rtl/>
        </w:rPr>
        <w:t>ی</w:t>
      </w:r>
      <w:r w:rsidR="00471D2E">
        <w:rPr>
          <w:rFonts w:hint="eastAsia"/>
          <w:rtl/>
        </w:rPr>
        <w:t>ن</w:t>
      </w:r>
      <w:r w:rsidR="00471D2E">
        <w:rPr>
          <w:rtl/>
        </w:rPr>
        <w:t xml:space="preserve"> برّا و لا فاجرا الاّ آ</w:t>
      </w:r>
      <w:r w:rsidR="00332F64">
        <w:rPr>
          <w:rtl/>
        </w:rPr>
        <w:t>ذي</w:t>
      </w:r>
      <w:r w:rsidR="00471D2E">
        <w:rPr>
          <w:rFonts w:hint="eastAsia"/>
          <w:rtl/>
        </w:rPr>
        <w:t>ت</w:t>
      </w:r>
      <w:r w:rsidR="00471D2E">
        <w:rPr>
          <w:rFonts w:hint="cs"/>
          <w:rtl/>
        </w:rPr>
        <w:t>ی</w:t>
      </w:r>
      <w:r w:rsidR="00471D2E">
        <w:rPr>
          <w:rFonts w:hint="eastAsia"/>
          <w:rtl/>
        </w:rPr>
        <w:t>ه،قال</w:t>
      </w:r>
      <w:r w:rsidR="00471D2E">
        <w:rPr>
          <w:rtl/>
        </w:rPr>
        <w:t>:ثم دعا بملح جر</w:t>
      </w:r>
      <w:r w:rsidR="00471D2E">
        <w:rPr>
          <w:rFonts w:hint="cs"/>
          <w:rtl/>
        </w:rPr>
        <w:t>ی</w:t>
      </w:r>
      <w:r w:rsidR="00471D2E">
        <w:rPr>
          <w:rFonts w:hint="eastAsia"/>
          <w:rtl/>
        </w:rPr>
        <w:t>ش</w:t>
      </w:r>
      <w:r w:rsidR="00471D2E">
        <w:rPr>
          <w:rtl/>
        </w:rPr>
        <w:t xml:space="preserve"> فدلک به موضع اللدغه ثمّ قال:لو علم الناس </w:t>
      </w:r>
      <w:r w:rsidR="00471D2E">
        <w:rPr>
          <w:rFonts w:hint="eastAsia"/>
          <w:rtl/>
        </w:rPr>
        <w:t>ما</w:t>
      </w:r>
      <w:r w:rsidR="00471D2E">
        <w:rPr>
          <w:rtl/>
        </w:rPr>
        <w:t xml:space="preserve"> </w:t>
      </w:r>
      <w:r w:rsidR="009640A2">
        <w:rPr>
          <w:rtl/>
        </w:rPr>
        <w:t>في</w:t>
      </w:r>
      <w:r w:rsidR="00471D2E">
        <w:rPr>
          <w:rtl/>
        </w:rPr>
        <w:t xml:space="preserve"> الملح الجر</w:t>
      </w:r>
      <w:r w:rsidR="00471D2E">
        <w:rPr>
          <w:rFonts w:hint="cs"/>
          <w:rtl/>
        </w:rPr>
        <w:t>ی</w:t>
      </w:r>
      <w:r w:rsidR="00471D2E">
        <w:rPr>
          <w:rFonts w:hint="eastAsia"/>
          <w:rtl/>
        </w:rPr>
        <w:t>ش</w:t>
      </w:r>
      <w:r w:rsidR="00471D2E">
        <w:rPr>
          <w:rtl/>
        </w:rPr>
        <w:t xml:space="preserve"> ما احتاجوا معه </w:t>
      </w:r>
      <w:r w:rsidR="003653A2">
        <w:rPr>
          <w:rtl/>
        </w:rPr>
        <w:t>الى</w:t>
      </w:r>
      <w:r w:rsidR="00471D2E">
        <w:rPr>
          <w:rtl/>
        </w:rPr>
        <w:t xml:space="preserve"> التر</w:t>
      </w:r>
      <w:r w:rsidR="00471D2E">
        <w:rPr>
          <w:rFonts w:hint="cs"/>
          <w:rtl/>
        </w:rPr>
        <w:t>ی</w:t>
      </w:r>
      <w:r w:rsidR="00471D2E">
        <w:rPr>
          <w:rFonts w:hint="eastAsia"/>
          <w:rtl/>
        </w:rPr>
        <w:t>اق</w:t>
      </w:r>
      <w:r w:rsidR="00471D2E">
        <w:rPr>
          <w:rtl/>
        </w:rPr>
        <w:t xml:space="preserve"> و </w:t>
      </w:r>
      <w:r w:rsidR="003653A2">
        <w:rPr>
          <w:rtl/>
        </w:rPr>
        <w:t>الى</w:t>
      </w:r>
      <w:r w:rsidR="00471D2E">
        <w:rPr>
          <w:rtl/>
        </w:rPr>
        <w:t xml:space="preserve"> غ</w:t>
      </w:r>
      <w:r w:rsidR="00471D2E">
        <w:rPr>
          <w:rFonts w:hint="cs"/>
          <w:rtl/>
        </w:rPr>
        <w:t>ی</w:t>
      </w:r>
      <w:r w:rsidR="00471D2E">
        <w:rPr>
          <w:rFonts w:hint="eastAsia"/>
          <w:rtl/>
        </w:rPr>
        <w:t>ره</w:t>
      </w:r>
      <w:r w:rsidR="00471D2E">
        <w:rPr>
          <w:rtl/>
        </w:rPr>
        <w:t xml:space="preserve"> معه </w:t>
      </w:r>
      <w:r w:rsidR="00471D2E" w:rsidRPr="009D640D">
        <w:rPr>
          <w:rStyle w:val="libFootnotenumChar"/>
          <w:rtl/>
        </w:rPr>
        <w:t>(1)</w:t>
      </w:r>
      <w:r w:rsidR="00471D2E">
        <w:rPr>
          <w:rtl/>
        </w:rPr>
        <w:t>.</w:t>
      </w:r>
    </w:p>
    <w:p w:rsidR="008C6066" w:rsidRDefault="00471D2E" w:rsidP="00471D2E">
      <w:pPr>
        <w:pStyle w:val="libNormal"/>
        <w:rPr>
          <w:rtl/>
        </w:rPr>
      </w:pPr>
      <w:r w:rsidRPr="00C92014">
        <w:rPr>
          <w:rStyle w:val="libBold1Char"/>
          <w:rFonts w:hint="eastAsia"/>
          <w:rtl/>
        </w:rPr>
        <w:t>دعوات</w:t>
      </w:r>
      <w:r w:rsidRPr="00C92014">
        <w:rPr>
          <w:rStyle w:val="libBold1Char"/>
          <w:rtl/>
        </w:rPr>
        <w:t xml:space="preserve"> ال</w:t>
      </w:r>
      <w:r w:rsidR="003653A2" w:rsidRPr="00C92014">
        <w:rPr>
          <w:rStyle w:val="libBold1Char"/>
          <w:rtl/>
        </w:rPr>
        <w:t>راونديّ</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انّ ال</w:t>
      </w:r>
      <w:r w:rsidR="003653A2">
        <w:rPr>
          <w:rtl/>
        </w:rPr>
        <w:t>نبيّ</w:t>
      </w:r>
      <w:r>
        <w:rPr>
          <w:rtl/>
        </w:rPr>
        <w:t xml:space="preserve"> </w:t>
      </w:r>
      <w:r w:rsidR="008C6066" w:rsidRPr="008C6066">
        <w:rPr>
          <w:rStyle w:val="libAlaemChar"/>
          <w:rtl/>
        </w:rPr>
        <w:t>صلى‌الله‌عليه‌وآله‌وسلم</w:t>
      </w:r>
      <w:r>
        <w:rPr>
          <w:rtl/>
        </w:rPr>
        <w:t xml:space="preserve">لسعته عقرب و هو قائم </w:t>
      </w:r>
      <w:r>
        <w:rPr>
          <w:rFonts w:hint="cs"/>
          <w:rtl/>
        </w:rPr>
        <w:t>ی</w:t>
      </w:r>
      <w:r>
        <w:rPr>
          <w:rFonts w:hint="eastAsia"/>
          <w:rtl/>
        </w:rPr>
        <w:t>ص</w:t>
      </w:r>
      <w:r w:rsidR="003653A2">
        <w:rPr>
          <w:rFonts w:hint="eastAsia"/>
          <w:rtl/>
        </w:rPr>
        <w:t>لي</w:t>
      </w:r>
      <w:r>
        <w:rPr>
          <w:rtl/>
        </w:rPr>
        <w:t xml:space="preserve"> فقال:لعن اللّه العقرب لو ترک أحدا لترک هذا المص</w:t>
      </w:r>
      <w:r w:rsidR="003653A2">
        <w:rPr>
          <w:rtl/>
        </w:rPr>
        <w:t>لي</w:t>
      </w:r>
      <w:r>
        <w:rPr>
          <w:rFonts w:hint="eastAsia"/>
          <w:rtl/>
        </w:rPr>
        <w:t>،</w:t>
      </w:r>
      <w:r w:rsidR="0022387C">
        <w:rPr>
          <w:rFonts w:hint="cs"/>
          <w:rtl/>
        </w:rPr>
        <w:t>یعني</w:t>
      </w:r>
      <w:r>
        <w:rPr>
          <w:rtl/>
        </w:rPr>
        <w:t xml:space="preserve"> نفسه،ثمّ دعا بماء و قرأ ع</w:t>
      </w:r>
      <w:r w:rsidR="003653A2">
        <w:rPr>
          <w:rtl/>
        </w:rPr>
        <w:t>لي</w:t>
      </w:r>
      <w:r>
        <w:rPr>
          <w:rFonts w:hint="eastAsia"/>
          <w:rtl/>
        </w:rPr>
        <w:t>ه</w:t>
      </w:r>
      <w:r>
        <w:rPr>
          <w:rtl/>
        </w:rPr>
        <w:t xml:space="preserve"> الحمد و المعوّذت</w:t>
      </w:r>
      <w:r>
        <w:rPr>
          <w:rFonts w:hint="cs"/>
          <w:rtl/>
        </w:rPr>
        <w:t>ی</w:t>
      </w:r>
      <w:r>
        <w:rPr>
          <w:rFonts w:hint="eastAsia"/>
          <w:rtl/>
        </w:rPr>
        <w:t>ن</w:t>
      </w:r>
      <w:r>
        <w:rPr>
          <w:rtl/>
        </w:rPr>
        <w:t xml:space="preserve"> ثمّ جرع منه جرعا ثمّ دعا بملح و دافه </w:t>
      </w:r>
      <w:r w:rsidR="009640A2">
        <w:rPr>
          <w:rFonts w:hint="eastAsia"/>
          <w:rtl/>
        </w:rPr>
        <w:t>في</w:t>
      </w:r>
      <w:r>
        <w:rPr>
          <w:rtl/>
        </w:rPr>
        <w:t xml:space="preserve"> الماء و جعل </w:t>
      </w:r>
      <w:r>
        <w:rPr>
          <w:rFonts w:hint="cs"/>
          <w:rtl/>
        </w:rPr>
        <w:t>ی</w:t>
      </w:r>
      <w:r>
        <w:rPr>
          <w:rFonts w:hint="eastAsia"/>
          <w:rtl/>
        </w:rPr>
        <w:t>دلک</w:t>
      </w:r>
      <w:r>
        <w:rPr>
          <w:rtl/>
        </w:rPr>
        <w:t xml:space="preserve"> منه ع</w:t>
      </w:r>
      <w:r w:rsidR="003653A2">
        <w:rPr>
          <w:rtl/>
        </w:rPr>
        <w:t>لي</w:t>
      </w:r>
      <w:r>
        <w:rPr>
          <w:rtl/>
        </w:rPr>
        <w:t xml:space="preserve"> ذلک الموضع حتّ</w:t>
      </w:r>
      <w:r>
        <w:rPr>
          <w:rFonts w:hint="cs"/>
          <w:rtl/>
        </w:rPr>
        <w:t>ی</w:t>
      </w:r>
      <w:r>
        <w:rPr>
          <w:rtl/>
        </w:rPr>
        <w:t xml:space="preserve"> سکن </w:t>
      </w:r>
      <w:r w:rsidRPr="009D640D">
        <w:rPr>
          <w:rStyle w:val="libFootnotenumChar"/>
          <w:rtl/>
        </w:rPr>
        <w:t>(2)</w:t>
      </w:r>
      <w:r>
        <w:rPr>
          <w:rtl/>
        </w:rPr>
        <w:t>.</w:t>
      </w:r>
    </w:p>
    <w:p w:rsidR="008C6066" w:rsidRDefault="00471D2E" w:rsidP="00C92014">
      <w:pPr>
        <w:pStyle w:val="libCenterBold1"/>
        <w:rPr>
          <w:rtl/>
        </w:rPr>
      </w:pPr>
      <w:r>
        <w:rPr>
          <w:rFonts w:hint="eastAsia"/>
          <w:rtl/>
        </w:rPr>
        <w:t>ال</w:t>
      </w:r>
      <w:r w:rsidR="00C92014">
        <w:rPr>
          <w:rFonts w:hint="eastAsia"/>
          <w:rtl/>
        </w:rPr>
        <w:t>عوذة</w:t>
      </w:r>
      <w:r>
        <w:rPr>
          <w:rtl/>
        </w:rPr>
        <w:t xml:space="preserve"> من العقرب</w:t>
      </w:r>
    </w:p>
    <w:p w:rsidR="008C6066" w:rsidRDefault="00471D2E" w:rsidP="00C92014">
      <w:pPr>
        <w:pStyle w:val="libNormal"/>
        <w:rPr>
          <w:rtl/>
        </w:rPr>
      </w:pPr>
      <w:r>
        <w:rPr>
          <w:rFonts w:hint="eastAsia"/>
          <w:rtl/>
        </w:rPr>
        <w:t>ذکر</w:t>
      </w:r>
      <w:r w:rsidR="00C92014">
        <w:rPr>
          <w:rFonts w:hint="cs"/>
          <w:rtl/>
        </w:rPr>
        <w:t xml:space="preserve"> </w:t>
      </w:r>
      <w:r w:rsidR="002D5688">
        <w:rPr>
          <w:rFonts w:hint="eastAsia"/>
          <w:rtl/>
        </w:rPr>
        <w:t>جملة</w:t>
      </w:r>
      <w:r>
        <w:rPr>
          <w:rtl/>
        </w:rPr>
        <w:t xml:space="preserve"> من ال</w:t>
      </w:r>
      <w:r w:rsidR="00841CC1">
        <w:rPr>
          <w:rtl/>
        </w:rPr>
        <w:t>أدعیة</w:t>
      </w:r>
      <w:r>
        <w:rPr>
          <w:rtl/>
        </w:rPr>
        <w:t xml:space="preserve"> و العوذات للعقارب و ال</w:t>
      </w:r>
      <w:r w:rsidR="00564FF4">
        <w:rPr>
          <w:rtl/>
        </w:rPr>
        <w:t>حيّ</w:t>
      </w:r>
      <w:r>
        <w:rPr>
          <w:rFonts w:hint="eastAsia"/>
          <w:rtl/>
        </w:rPr>
        <w:t>ات،منها</w:t>
      </w:r>
      <w:r>
        <w:rPr>
          <w:rtl/>
        </w:rPr>
        <w:t xml:space="preserve"> عن الصادق </w:t>
      </w:r>
      <w:r w:rsidR="008C6066" w:rsidRPr="008C6066">
        <w:rPr>
          <w:rStyle w:val="libAlaemChar"/>
          <w:rtl/>
        </w:rPr>
        <w:t>عليه‌السلام</w:t>
      </w:r>
      <w:r>
        <w:rPr>
          <w:rtl/>
        </w:rPr>
        <w:t xml:space="preserve">: </w:t>
      </w:r>
      <w:r>
        <w:rPr>
          <w:rFonts w:hint="cs"/>
          <w:rtl/>
        </w:rPr>
        <w:t>ی</w:t>
      </w:r>
      <w:r>
        <w:rPr>
          <w:rFonts w:hint="eastAsia"/>
          <w:rtl/>
        </w:rPr>
        <w:t>قرأ</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533</w:t>
      </w:r>
      <w:r w:rsidR="00471D2E">
        <w:rPr>
          <w:rtl/>
        </w:rPr>
        <w:t>/</w:t>
      </w:r>
      <w:r w:rsidR="0094408E">
        <w:rPr>
          <w:rtl/>
        </w:rPr>
        <w:t>74</w:t>
      </w:r>
      <w:r w:rsidR="00471D2E">
        <w:rPr>
          <w:rtl/>
        </w:rPr>
        <w:t>/</w:t>
      </w:r>
      <w:r w:rsidR="0094408E">
        <w:rPr>
          <w:rtl/>
        </w:rPr>
        <w:t>14</w:t>
      </w:r>
      <w:r w:rsidR="00471D2E">
        <w:rPr>
          <w:rtl/>
        </w:rPr>
        <w:t>،ج:</w:t>
      </w:r>
      <w:r w:rsidR="0094408E">
        <w:rPr>
          <w:rtl/>
        </w:rPr>
        <w:t>207</w:t>
      </w:r>
      <w:r w:rsidR="00471D2E">
        <w:rPr>
          <w:rtl/>
        </w:rPr>
        <w:t>/</w:t>
      </w:r>
      <w:r w:rsidR="0094408E">
        <w:rPr>
          <w:rtl/>
        </w:rPr>
        <w:t>62</w:t>
      </w:r>
      <w:r w:rsidR="00471D2E">
        <w:rPr>
          <w:rtl/>
        </w:rPr>
        <w:t>. ق:</w:t>
      </w:r>
      <w:r w:rsidR="0094408E">
        <w:rPr>
          <w:rtl/>
        </w:rPr>
        <w:t>718</w:t>
      </w:r>
      <w:r w:rsidR="00471D2E">
        <w:rPr>
          <w:rtl/>
        </w:rPr>
        <w:t>/</w:t>
      </w:r>
      <w:r w:rsidR="0094408E">
        <w:rPr>
          <w:rtl/>
        </w:rPr>
        <w:t>103</w:t>
      </w:r>
      <w:r w:rsidR="00471D2E">
        <w:rPr>
          <w:rtl/>
        </w:rPr>
        <w:t>/</w:t>
      </w:r>
      <w:r w:rsidR="0094408E">
        <w:rPr>
          <w:rtl/>
        </w:rPr>
        <w:t>14</w:t>
      </w:r>
      <w:r w:rsidR="00471D2E">
        <w:rPr>
          <w:rtl/>
        </w:rPr>
        <w:t>،ج:</w:t>
      </w:r>
      <w:r w:rsidR="0094408E">
        <w:rPr>
          <w:rtl/>
        </w:rPr>
        <w:t>273</w:t>
      </w:r>
      <w:r w:rsidR="00471D2E">
        <w:rPr>
          <w:rtl/>
        </w:rPr>
        <w:t>/</w:t>
      </w:r>
      <w:r w:rsidR="0094408E">
        <w:rPr>
          <w:rtl/>
        </w:rPr>
        <w:t>64</w:t>
      </w:r>
      <w:r w:rsidR="00471D2E">
        <w:rPr>
          <w:rtl/>
        </w:rPr>
        <w:t>. ق:</w:t>
      </w:r>
      <w:r w:rsidR="0094408E">
        <w:rPr>
          <w:rtl/>
        </w:rPr>
        <w:t>164</w:t>
      </w:r>
      <w:r w:rsidR="00471D2E">
        <w:rPr>
          <w:rtl/>
        </w:rPr>
        <w:t>/</w:t>
      </w:r>
      <w:r w:rsidR="0094408E">
        <w:rPr>
          <w:rtl/>
        </w:rPr>
        <w:t>9</w:t>
      </w:r>
      <w:r w:rsidR="00471D2E">
        <w:rPr>
          <w:rtl/>
        </w:rPr>
        <w:t>/</w:t>
      </w:r>
      <w:r w:rsidR="0094408E">
        <w:rPr>
          <w:rtl/>
        </w:rPr>
        <w:t>6</w:t>
      </w:r>
      <w:r w:rsidR="00471D2E">
        <w:rPr>
          <w:rtl/>
        </w:rPr>
        <w:t>،ج:</w:t>
      </w:r>
      <w:r w:rsidR="0094408E">
        <w:rPr>
          <w:rtl/>
        </w:rPr>
        <w:t>291</w:t>
      </w:r>
      <w:r w:rsidR="00471D2E">
        <w:rPr>
          <w:rtl/>
        </w:rPr>
        <w:t>/</w:t>
      </w:r>
      <w:r w:rsidR="0094408E">
        <w:rPr>
          <w:rtl/>
        </w:rPr>
        <w:t>16</w:t>
      </w:r>
      <w:r w:rsidR="00471D2E">
        <w:rPr>
          <w:rtl/>
        </w:rPr>
        <w:t>.</w:t>
      </w:r>
    </w:p>
    <w:p w:rsidR="008C6066" w:rsidRDefault="00DE3D9F" w:rsidP="00C92014">
      <w:pPr>
        <w:pStyle w:val="libFootnote0"/>
        <w:rPr>
          <w:rtl/>
        </w:rPr>
      </w:pPr>
      <w:r>
        <w:rPr>
          <w:rtl/>
        </w:rPr>
        <w:t>(2)</w:t>
      </w:r>
      <w:r w:rsidR="00471D2E">
        <w:rPr>
          <w:rtl/>
        </w:rPr>
        <w:t xml:space="preserve"> ق:</w:t>
      </w:r>
      <w:r w:rsidR="0094408E">
        <w:rPr>
          <w:rtl/>
        </w:rPr>
        <w:t>533</w:t>
      </w:r>
      <w:r w:rsidR="00471D2E">
        <w:rPr>
          <w:rtl/>
        </w:rPr>
        <w:t>/</w:t>
      </w:r>
      <w:r w:rsidR="0094408E">
        <w:rPr>
          <w:rtl/>
        </w:rPr>
        <w:t>74</w:t>
      </w:r>
      <w:r w:rsidR="00471D2E">
        <w:rPr>
          <w:rtl/>
        </w:rPr>
        <w:t>/</w:t>
      </w:r>
      <w:r w:rsidR="0094408E">
        <w:rPr>
          <w:rtl/>
        </w:rPr>
        <w:t>14</w:t>
      </w:r>
      <w:r w:rsidR="00471D2E">
        <w:rPr>
          <w:rtl/>
        </w:rPr>
        <w:t>،ج:</w:t>
      </w:r>
      <w:r w:rsidR="0094408E">
        <w:rPr>
          <w:rtl/>
        </w:rPr>
        <w:t>208</w:t>
      </w:r>
      <w:r w:rsidR="00471D2E">
        <w:rPr>
          <w:rtl/>
        </w:rPr>
        <w:t>/</w:t>
      </w:r>
      <w:r w:rsidR="0094408E">
        <w:rPr>
          <w:rtl/>
        </w:rPr>
        <w:t>62</w:t>
      </w:r>
      <w:r w:rsidR="00471D2E">
        <w:rPr>
          <w:rtl/>
        </w:rPr>
        <w:t>. ق:کتاب القرآن</w:t>
      </w:r>
      <w:r w:rsidR="0094408E">
        <w:rPr>
          <w:rtl/>
        </w:rPr>
        <w:t>89</w:t>
      </w:r>
      <w:r w:rsidR="00471D2E">
        <w:rPr>
          <w:rtl/>
        </w:rPr>
        <w:t>/</w:t>
      </w:r>
      <w:r w:rsidR="0094408E">
        <w:rPr>
          <w:rtl/>
        </w:rPr>
        <w:t>125</w:t>
      </w:r>
      <w:r w:rsidR="00471D2E">
        <w:rPr>
          <w:rtl/>
        </w:rPr>
        <w:t>/،ج:</w:t>
      </w:r>
      <w:r w:rsidR="0094408E">
        <w:rPr>
          <w:rtl/>
        </w:rPr>
        <w:t>366</w:t>
      </w:r>
      <w:r w:rsidR="00471D2E">
        <w:rPr>
          <w:rtl/>
        </w:rPr>
        <w:t>/</w:t>
      </w:r>
      <w:r w:rsidR="0094408E">
        <w:rPr>
          <w:rtl/>
        </w:rPr>
        <w:t>92</w:t>
      </w:r>
      <w:r w:rsidR="00471D2E">
        <w:rPr>
          <w:rtl/>
        </w:rPr>
        <w:t>.</w:t>
      </w:r>
    </w:p>
    <w:p w:rsidR="00C92014" w:rsidRDefault="00C92014" w:rsidP="00C92014">
      <w:pPr>
        <w:pStyle w:val="libNormal"/>
        <w:rPr>
          <w:rtl/>
        </w:rPr>
      </w:pPr>
      <w:r>
        <w:rPr>
          <w:rFonts w:hint="eastAsia"/>
          <w:rtl/>
        </w:rPr>
        <w:br w:type="page"/>
      </w:r>
    </w:p>
    <w:p w:rsidR="008C6066" w:rsidRDefault="00471D2E" w:rsidP="00C92014">
      <w:pPr>
        <w:pStyle w:val="libNormal0"/>
        <w:rPr>
          <w:rtl/>
        </w:rPr>
      </w:pPr>
      <w:r>
        <w:rPr>
          <w:rFonts w:hint="eastAsia"/>
          <w:rtl/>
        </w:rPr>
        <w:t>عند</w:t>
      </w:r>
      <w:r>
        <w:rPr>
          <w:rtl/>
        </w:rPr>
        <w:t xml:space="preserve"> المساء:بسم اللّه و باللّه و ص</w:t>
      </w:r>
      <w:r w:rsidR="003653A2">
        <w:rPr>
          <w:rtl/>
        </w:rPr>
        <w:t>ل</w:t>
      </w:r>
      <w:r w:rsidR="00C92014">
        <w:rPr>
          <w:rFonts w:hint="cs"/>
          <w:rtl/>
        </w:rPr>
        <w:t>ى</w:t>
      </w:r>
      <w:r>
        <w:rPr>
          <w:rtl/>
        </w:rPr>
        <w:t xml:space="preserve"> اللّه ع</w:t>
      </w:r>
      <w:r w:rsidR="003653A2">
        <w:rPr>
          <w:rtl/>
        </w:rPr>
        <w:t>ل</w:t>
      </w:r>
      <w:r w:rsidR="00C92014">
        <w:rPr>
          <w:rFonts w:hint="cs"/>
          <w:rtl/>
        </w:rPr>
        <w:t>ى</w:t>
      </w:r>
      <w:r>
        <w:rPr>
          <w:rtl/>
        </w:rPr>
        <w:t xml:space="preserve"> محمّد و آله،أخذت العقارب و ال</w:t>
      </w:r>
      <w:r w:rsidR="00564FF4">
        <w:rPr>
          <w:rtl/>
        </w:rPr>
        <w:t>حيّ</w:t>
      </w:r>
      <w:r>
        <w:rPr>
          <w:rFonts w:hint="eastAsia"/>
          <w:rtl/>
        </w:rPr>
        <w:t>ات</w:t>
      </w:r>
      <w:r>
        <w:rPr>
          <w:rtl/>
        </w:rPr>
        <w:t xml:space="preserve"> کلّها بإذن اللّه تبارک و </w:t>
      </w:r>
      <w:r w:rsidR="00C4071F">
        <w:rPr>
          <w:rtl/>
        </w:rPr>
        <w:t>تعالى</w:t>
      </w:r>
      <w:r>
        <w:rPr>
          <w:rtl/>
        </w:rPr>
        <w:t xml:space="preserve"> بأفواهها و أذنابها و أسماعها و أبصارها و قواها </w:t>
      </w:r>
      <w:r w:rsidR="00F27C93">
        <w:rPr>
          <w:rtl/>
        </w:rPr>
        <w:t>عنّي</w:t>
      </w:r>
      <w:r>
        <w:rPr>
          <w:rtl/>
        </w:rPr>
        <w:t xml:space="preserve"> و عمّن أحببت </w:t>
      </w:r>
      <w:r w:rsidR="003653A2">
        <w:rPr>
          <w:rtl/>
        </w:rPr>
        <w:t>الى</w:t>
      </w:r>
      <w:r>
        <w:rPr>
          <w:rtl/>
        </w:rPr>
        <w:t xml:space="preserve"> ضحوه النهار إن شاء اللّه </w:t>
      </w:r>
      <w:r w:rsidR="00C4071F">
        <w:rPr>
          <w:rtl/>
        </w:rPr>
        <w:t>تعالى</w:t>
      </w:r>
      <w:r>
        <w:rPr>
          <w:rtl/>
        </w:rPr>
        <w:t>.</w:t>
      </w:r>
    </w:p>
    <w:p w:rsidR="008C6066" w:rsidRDefault="00471D2E" w:rsidP="00C92014">
      <w:pPr>
        <w:pStyle w:val="libNormal"/>
        <w:rPr>
          <w:rtl/>
        </w:rPr>
      </w:pPr>
      <w:r>
        <w:rPr>
          <w:rFonts w:hint="eastAsia"/>
          <w:rtl/>
        </w:rPr>
        <w:t>أخر</w:t>
      </w:r>
      <w:r>
        <w:rPr>
          <w:rFonts w:hint="cs"/>
          <w:rtl/>
        </w:rPr>
        <w:t>ی</w:t>
      </w:r>
      <w:r>
        <w:rPr>
          <w:rFonts w:hint="eastAsia"/>
          <w:rtl/>
        </w:rPr>
        <w:t>،عنه</w:t>
      </w:r>
      <w:r>
        <w:rPr>
          <w:rtl/>
        </w:rPr>
        <w:t xml:space="preserve"> </w:t>
      </w:r>
      <w:r w:rsidR="008C6066" w:rsidRPr="008C6066">
        <w:rPr>
          <w:rStyle w:val="libAlaemChar"/>
          <w:rtl/>
        </w:rPr>
        <w:t>عليه‌السلام</w:t>
      </w:r>
      <w:r>
        <w:rPr>
          <w:rtl/>
        </w:rPr>
        <w:t>: بسم اللّه و باللّه توکّلت ع</w:t>
      </w:r>
      <w:r w:rsidR="003653A2">
        <w:rPr>
          <w:rtl/>
        </w:rPr>
        <w:t>ل</w:t>
      </w:r>
      <w:r w:rsidR="00C92014">
        <w:rPr>
          <w:rFonts w:hint="cs"/>
          <w:rtl/>
        </w:rPr>
        <w:t>ى</w:t>
      </w:r>
      <w:r>
        <w:rPr>
          <w:rtl/>
        </w:rPr>
        <w:t xml:space="preserve"> اللّه و من </w:t>
      </w:r>
      <w:r>
        <w:rPr>
          <w:rFonts w:hint="cs"/>
          <w:rtl/>
        </w:rPr>
        <w:t>ی</w:t>
      </w:r>
      <w:r>
        <w:rPr>
          <w:rFonts w:hint="eastAsia"/>
          <w:rtl/>
        </w:rPr>
        <w:t>توکّل</w:t>
      </w:r>
      <w:r>
        <w:rPr>
          <w:rtl/>
        </w:rPr>
        <w:t xml:space="preserve"> ع</w:t>
      </w:r>
      <w:r w:rsidR="003653A2">
        <w:rPr>
          <w:rtl/>
        </w:rPr>
        <w:t>ل</w:t>
      </w:r>
      <w:r w:rsidR="00C92014">
        <w:rPr>
          <w:rFonts w:hint="cs"/>
          <w:rtl/>
        </w:rPr>
        <w:t>ى</w:t>
      </w:r>
      <w:r>
        <w:rPr>
          <w:rtl/>
        </w:rPr>
        <w:t xml:space="preserve"> اللّه فهو حسبه إنّ اللّه بالغ أمره اللّهم اجعلن</w:t>
      </w:r>
      <w:r>
        <w:rPr>
          <w:rFonts w:hint="cs"/>
          <w:rtl/>
        </w:rPr>
        <w:t>ی</w:t>
      </w:r>
      <w:r>
        <w:rPr>
          <w:rtl/>
        </w:rPr>
        <w:t xml:space="preserve"> </w:t>
      </w:r>
      <w:r w:rsidR="009640A2">
        <w:rPr>
          <w:rtl/>
        </w:rPr>
        <w:t>في</w:t>
      </w:r>
      <w:r>
        <w:rPr>
          <w:rtl/>
        </w:rPr>
        <w:t xml:space="preserve"> کنفک و </w:t>
      </w:r>
      <w:r w:rsidR="009640A2">
        <w:rPr>
          <w:rtl/>
        </w:rPr>
        <w:t>في</w:t>
      </w:r>
      <w:r>
        <w:rPr>
          <w:rtl/>
        </w:rPr>
        <w:t xml:space="preserve"> جوارک و اجعلن</w:t>
      </w:r>
      <w:r>
        <w:rPr>
          <w:rFonts w:hint="cs"/>
          <w:rtl/>
        </w:rPr>
        <w:t>ی</w:t>
      </w:r>
      <w:r>
        <w:rPr>
          <w:rtl/>
        </w:rPr>
        <w:t xml:space="preserve"> </w:t>
      </w:r>
      <w:r w:rsidR="009640A2">
        <w:rPr>
          <w:rtl/>
        </w:rPr>
        <w:t>في</w:t>
      </w:r>
      <w:r>
        <w:rPr>
          <w:rtl/>
        </w:rPr>
        <w:t xml:space="preserve"> حفظک و اجعلن</w:t>
      </w:r>
      <w:r>
        <w:rPr>
          <w:rFonts w:hint="cs"/>
          <w:rtl/>
        </w:rPr>
        <w:t>ی</w:t>
      </w:r>
      <w:r>
        <w:rPr>
          <w:rtl/>
        </w:rPr>
        <w:t xml:space="preserve"> </w:t>
      </w:r>
      <w:r w:rsidR="009640A2">
        <w:rPr>
          <w:rtl/>
        </w:rPr>
        <w:t>في</w:t>
      </w:r>
      <w:r>
        <w:rPr>
          <w:rtl/>
        </w:rPr>
        <w:t xml:space="preserve"> أمنک.</w:t>
      </w:r>
    </w:p>
    <w:p w:rsidR="008C6066" w:rsidRDefault="008C6066" w:rsidP="00471D2E">
      <w:pPr>
        <w:pStyle w:val="libNormal"/>
        <w:rPr>
          <w:rtl/>
        </w:rPr>
      </w:pPr>
      <w:r w:rsidRPr="008C6066">
        <w:rPr>
          <w:rStyle w:val="libBold1Char"/>
          <w:rFonts w:hint="eastAsia"/>
          <w:rtl/>
        </w:rPr>
        <w:t>مکارم الأخلاق</w:t>
      </w:r>
      <w:r w:rsidR="00471D2E">
        <w:rPr>
          <w:rtl/>
        </w:rPr>
        <w:t>:عن إسحاق بن عمّار: انّه قال ل</w:t>
      </w:r>
      <w:r w:rsidR="009640A2">
        <w:rPr>
          <w:rtl/>
        </w:rPr>
        <w:t>أبي</w:t>
      </w:r>
      <w:r w:rsidR="00471D2E">
        <w:rPr>
          <w:rtl/>
        </w:rPr>
        <w:t xml:space="preserve"> عبد اللّه </w:t>
      </w:r>
      <w:r w:rsidRPr="008C6066">
        <w:rPr>
          <w:rStyle w:val="libAlaemChar"/>
          <w:rtl/>
        </w:rPr>
        <w:t>عليه‌السلام</w:t>
      </w:r>
      <w:r w:rsidR="00471D2E">
        <w:rPr>
          <w:rtl/>
        </w:rPr>
        <w:t>:</w:t>
      </w:r>
      <w:r w:rsidR="009640A2">
        <w:rPr>
          <w:rtl/>
        </w:rPr>
        <w:t>انّي</w:t>
      </w:r>
      <w:r w:rsidR="00471D2E">
        <w:rPr>
          <w:rtl/>
        </w:rPr>
        <w:t xml:space="preserve"> خفت </w:t>
      </w:r>
      <w:r w:rsidR="00471D2E" w:rsidRPr="009D640D">
        <w:rPr>
          <w:rStyle w:val="libFootnotenumChar"/>
          <w:rtl/>
        </w:rPr>
        <w:t>(1)</w:t>
      </w:r>
      <w:r w:rsidR="00471D2E">
        <w:rPr>
          <w:rtl/>
        </w:rPr>
        <w:t>.</w:t>
      </w:r>
      <w:r w:rsidR="00C92014">
        <w:rPr>
          <w:rFonts w:hint="cs"/>
          <w:rtl/>
        </w:rPr>
        <w:t xml:space="preserve">العقارب، قال انظر الى الى بنات نعش الكواكب الثلاثة الأوسط منها بجنبه كوكب صغير قريب منه يسمّيه العرب السُّهى و نسمّيه نحن أسلم تحدّ النظر اليه كلّ الليلة و قل ثلاث مرّات: اللّهم ربّ أسلم صلِّ ربّ على محمد و آل محمد و عجّل فرجهم و سلّمنا من شرّ كلّ ذي شرّ، قال اسحاق: فما تركتُه في دهري الّا مرّة فضربني العقرب </w:t>
      </w:r>
      <w:r w:rsidR="00C92014" w:rsidRPr="00C92014">
        <w:rPr>
          <w:rStyle w:val="libFootnotenumChar"/>
          <w:rFonts w:hint="cs"/>
          <w:rtl/>
        </w:rPr>
        <w:t>(2)</w:t>
      </w:r>
      <w:r w:rsidR="00C92014">
        <w:rPr>
          <w:rFonts w:hint="cs"/>
          <w:rtl/>
        </w:rPr>
        <w:t>.</w:t>
      </w:r>
    </w:p>
    <w:p w:rsidR="00C92014" w:rsidRDefault="00A665D2" w:rsidP="00C92014">
      <w:pPr>
        <w:pStyle w:val="libCenterBold1"/>
        <w:rPr>
          <w:rtl/>
        </w:rPr>
      </w:pPr>
      <w:r>
        <w:rPr>
          <w:rFonts w:hint="eastAsia"/>
          <w:rtl/>
        </w:rPr>
        <w:t>أجوبة</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عمّا سأله عمرو بن العاص</w:t>
      </w:r>
    </w:p>
    <w:p w:rsidR="008C6066" w:rsidRDefault="008C6066" w:rsidP="00C92014">
      <w:pPr>
        <w:pStyle w:val="libNormal"/>
        <w:rPr>
          <w:rtl/>
        </w:rPr>
      </w:pPr>
      <w:r w:rsidRPr="00C92014">
        <w:rPr>
          <w:rStyle w:val="libBold1Char"/>
          <w:rFonts w:hint="eastAsia"/>
          <w:rtl/>
        </w:rPr>
        <w:t>المناقب</w:t>
      </w:r>
      <w:r w:rsidR="00471D2E" w:rsidRPr="00C92014">
        <w:rPr>
          <w:rStyle w:val="libBold1Char"/>
          <w:rtl/>
        </w:rPr>
        <w:t xml:space="preserve"> و محاسن ال</w:t>
      </w:r>
      <w:r w:rsidR="001A7176" w:rsidRPr="00C92014">
        <w:rPr>
          <w:rStyle w:val="libBold1Char"/>
          <w:rtl/>
        </w:rPr>
        <w:t>برقي</w:t>
      </w:r>
      <w:r w:rsidR="00471D2E">
        <w:rPr>
          <w:rtl/>
        </w:rPr>
        <w:t>: قال عمرو بن العاص للحس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:ما بال أولادنا أکثر من أولادکم؟فقال:</w:t>
      </w:r>
    </w:p>
    <w:tbl>
      <w:tblPr>
        <w:tblStyle w:val="TableGrid"/>
        <w:bidiVisual/>
        <w:tblW w:w="4562" w:type="pct"/>
        <w:tblInd w:w="384" w:type="dxa"/>
        <w:tblLook w:val="01E0"/>
      </w:tblPr>
      <w:tblGrid>
        <w:gridCol w:w="3537"/>
        <w:gridCol w:w="272"/>
        <w:gridCol w:w="3501"/>
      </w:tblGrid>
      <w:tr w:rsidR="00C92014" w:rsidTr="005527A6">
        <w:trPr>
          <w:trHeight w:val="350"/>
        </w:trPr>
        <w:tc>
          <w:tcPr>
            <w:tcW w:w="3920" w:type="dxa"/>
            <w:shd w:val="clear" w:color="auto" w:fill="auto"/>
          </w:tcPr>
          <w:p w:rsidR="00C92014" w:rsidRDefault="00C92014" w:rsidP="005527A6">
            <w:pPr>
              <w:pStyle w:val="libPoem"/>
            </w:pPr>
            <w:r>
              <w:rPr>
                <w:rFonts w:hint="eastAsia"/>
                <w:rtl/>
              </w:rPr>
              <w:t>بغاث</w:t>
            </w:r>
            <w:r>
              <w:rPr>
                <w:rtl/>
              </w:rPr>
              <w:t xml:space="preserve"> الط</w:t>
            </w:r>
            <w:r>
              <w:rPr>
                <w:rFonts w:hint="cs"/>
                <w:rtl/>
              </w:rPr>
              <w:t>ی</w:t>
            </w:r>
            <w:r>
              <w:rPr>
                <w:rFonts w:hint="eastAsia"/>
                <w:rtl/>
              </w:rPr>
              <w:t>ر</w:t>
            </w:r>
            <w:r>
              <w:rPr>
                <w:rtl/>
              </w:rPr>
              <w:t xml:space="preserve"> أکثرها فراخا</w:t>
            </w:r>
            <w:r w:rsidRPr="00725071">
              <w:rPr>
                <w:rStyle w:val="libPoemTiniChar0"/>
                <w:rtl/>
              </w:rPr>
              <w:br/>
              <w:t> </w:t>
            </w:r>
          </w:p>
        </w:tc>
        <w:tc>
          <w:tcPr>
            <w:tcW w:w="279" w:type="dxa"/>
            <w:shd w:val="clear" w:color="auto" w:fill="auto"/>
          </w:tcPr>
          <w:p w:rsidR="00C92014" w:rsidRDefault="00C92014" w:rsidP="005527A6">
            <w:pPr>
              <w:pStyle w:val="libPoem"/>
              <w:rPr>
                <w:rtl/>
              </w:rPr>
            </w:pPr>
          </w:p>
        </w:tc>
        <w:tc>
          <w:tcPr>
            <w:tcW w:w="3881" w:type="dxa"/>
            <w:shd w:val="clear" w:color="auto" w:fill="auto"/>
          </w:tcPr>
          <w:p w:rsidR="00C92014" w:rsidRDefault="00C92014" w:rsidP="005527A6">
            <w:pPr>
              <w:pStyle w:val="libPoem"/>
            </w:pPr>
            <w:r>
              <w:rPr>
                <w:rFonts w:hint="eastAsia"/>
                <w:rtl/>
              </w:rPr>
              <w:t>و</w:t>
            </w:r>
            <w:r>
              <w:rPr>
                <w:rtl/>
              </w:rPr>
              <w:t xml:space="preserve"> أمّ الصقر مقلاه نزور</w:t>
            </w:r>
            <w:r w:rsidRPr="00725071">
              <w:rPr>
                <w:rStyle w:val="libPoemTiniChar0"/>
                <w:rtl/>
              </w:rPr>
              <w:br/>
              <w:t> </w:t>
            </w:r>
          </w:p>
        </w:tc>
      </w:tr>
    </w:tbl>
    <w:p w:rsidR="008C6066" w:rsidRDefault="00471D2E" w:rsidP="00C92014">
      <w:pPr>
        <w:pStyle w:val="libNormal"/>
        <w:rPr>
          <w:rtl/>
        </w:rPr>
      </w:pPr>
      <w:r>
        <w:rPr>
          <w:rFonts w:hint="eastAsia"/>
          <w:rtl/>
        </w:rPr>
        <w:t>فقال</w:t>
      </w:r>
      <w:r>
        <w:rPr>
          <w:rtl/>
        </w:rPr>
        <w:t>:ما بال الش</w:t>
      </w:r>
      <w:r>
        <w:rPr>
          <w:rFonts w:hint="cs"/>
          <w:rtl/>
        </w:rPr>
        <w:t>ی</w:t>
      </w:r>
      <w:r>
        <w:rPr>
          <w:rFonts w:hint="eastAsia"/>
          <w:rtl/>
        </w:rPr>
        <w:t>ب</w:t>
      </w:r>
      <w:r>
        <w:rPr>
          <w:rtl/>
        </w:rPr>
        <w:t xml:space="preserve"> </w:t>
      </w:r>
      <w:r w:rsidR="003653A2">
        <w:rPr>
          <w:rtl/>
        </w:rPr>
        <w:t>الى</w:t>
      </w:r>
      <w:r>
        <w:rPr>
          <w:rtl/>
        </w:rPr>
        <w:t xml:space="preserve"> شواربنا أسرع منه </w:t>
      </w:r>
      <w:r w:rsidR="003653A2">
        <w:rPr>
          <w:rtl/>
        </w:rPr>
        <w:t>الى</w:t>
      </w:r>
      <w:r>
        <w:rPr>
          <w:rtl/>
        </w:rPr>
        <w:t xml:space="preserve"> شواربکم؟فقال:انّ نساءکم نساء بخره فإذا دنا أحدکم من امرأته نهکته </w:t>
      </w:r>
      <w:r w:rsidR="009640A2">
        <w:rPr>
          <w:rtl/>
        </w:rPr>
        <w:t>في</w:t>
      </w:r>
      <w:r>
        <w:rPr>
          <w:rtl/>
        </w:rPr>
        <w:t xml:space="preserve"> و</w:t>
      </w:r>
      <w:r w:rsidR="00BE3B8B">
        <w:rPr>
          <w:rtl/>
        </w:rPr>
        <w:t>جهة</w:t>
      </w:r>
      <w:r>
        <w:rPr>
          <w:rtl/>
        </w:rPr>
        <w:t xml:space="preserve"> فشاب منه شاربه،فقال:ما بال لحاکم أوفر من لحائنا؟فقال: </w:t>
      </w:r>
      <w:r w:rsidR="00C74BB8" w:rsidRPr="00C74BB8">
        <w:rPr>
          <w:rStyle w:val="libAlaemChar"/>
          <w:rtl/>
        </w:rPr>
        <w:t>(</w:t>
      </w:r>
      <w:r w:rsidRPr="00C74BB8">
        <w:rPr>
          <w:rStyle w:val="libAieChar"/>
          <w:rtl/>
        </w:rPr>
        <w:t>وَ الْبَلَدُ الطَّ</w:t>
      </w:r>
      <w:r w:rsidRPr="00C74BB8">
        <w:rPr>
          <w:rStyle w:val="libAieChar"/>
          <w:rFonts w:hint="cs"/>
          <w:rtl/>
        </w:rPr>
        <w:t>یِّ</w:t>
      </w:r>
      <w:r w:rsidRPr="00C74BB8">
        <w:rPr>
          <w:rStyle w:val="libAieChar"/>
          <w:rFonts w:hint="eastAsia"/>
          <w:rtl/>
        </w:rPr>
        <w:t>بُ</w:t>
      </w:r>
      <w:r w:rsidRPr="00C74BB8">
        <w:rPr>
          <w:rStyle w:val="libAieChar"/>
          <w:rtl/>
        </w:rPr>
        <w:t xml:space="preserve"> </w:t>
      </w:r>
      <w:r w:rsidRPr="00C74BB8">
        <w:rPr>
          <w:rStyle w:val="libAieChar"/>
          <w:rFonts w:hint="cs"/>
          <w:rtl/>
        </w:rPr>
        <w:t>یَ</w:t>
      </w:r>
      <w:r w:rsidRPr="00C74BB8">
        <w:rPr>
          <w:rStyle w:val="libAieChar"/>
          <w:rFonts w:hint="eastAsia"/>
          <w:rtl/>
        </w:rPr>
        <w:t>خْرُجُ</w:t>
      </w:r>
      <w:r w:rsidRPr="00C74BB8">
        <w:rPr>
          <w:rStyle w:val="libAieChar"/>
          <w:rtl/>
        </w:rPr>
        <w:t xml:space="preserve"> نَبٰاتُهُ بِإِذْنِ رَبِّهِ وَ </w:t>
      </w:r>
      <w:r w:rsidR="003653A2">
        <w:rPr>
          <w:rStyle w:val="libAieChar"/>
          <w:rtl/>
        </w:rPr>
        <w:t>الذي</w:t>
      </w:r>
      <w:r w:rsidRPr="00C74BB8">
        <w:rPr>
          <w:rStyle w:val="libAieChar"/>
          <w:rtl/>
        </w:rPr>
        <w:t xml:space="preserve"> خَبُثَ لاٰ </w:t>
      </w:r>
      <w:r w:rsidRPr="00C74BB8">
        <w:rPr>
          <w:rStyle w:val="libAieChar"/>
          <w:rFonts w:hint="cs"/>
          <w:rtl/>
        </w:rPr>
        <w:t>یَ</w:t>
      </w:r>
      <w:r w:rsidRPr="00C74BB8">
        <w:rPr>
          <w:rStyle w:val="libAieChar"/>
          <w:rFonts w:hint="eastAsia"/>
          <w:rtl/>
        </w:rPr>
        <w:t>خْرُجُ</w:t>
      </w:r>
      <w:r w:rsidRPr="00C74BB8">
        <w:rPr>
          <w:rStyle w:val="libAieChar"/>
          <w:rtl/>
        </w:rPr>
        <w:t xml:space="preserve"> إِلاّٰ نَکِداً</w:t>
      </w:r>
      <w:r w:rsidR="00C74BB8" w:rsidRPr="00C74BB8">
        <w:rPr>
          <w:rStyle w:val="libAlaemChar"/>
          <w:rtl/>
        </w:rPr>
        <w:t>)</w:t>
      </w:r>
      <w:r>
        <w:rPr>
          <w:rtl/>
        </w:rPr>
        <w:t xml:space="preserve"> </w:t>
      </w:r>
      <w:r w:rsidRPr="009D640D">
        <w:rPr>
          <w:rStyle w:val="libFootnotenumChar"/>
          <w:rtl/>
        </w:rPr>
        <w:t>(</w:t>
      </w:r>
      <w:r w:rsidR="00C92014">
        <w:rPr>
          <w:rStyle w:val="libFootnotenumChar"/>
          <w:rFonts w:hint="cs"/>
          <w:rtl/>
        </w:rPr>
        <w:t>3</w:t>
      </w:r>
      <w:r w:rsidRPr="009D640D">
        <w:rPr>
          <w:rStyle w:val="libFootnotenumChar"/>
          <w:rtl/>
        </w:rPr>
        <w:t>)</w:t>
      </w:r>
      <w:r>
        <w:rPr>
          <w:rtl/>
        </w:rPr>
        <w:t xml:space="preserve">فقال </w:t>
      </w:r>
      <w:r w:rsidR="00FC7037">
        <w:rPr>
          <w:rtl/>
        </w:rPr>
        <w:t>معاویة</w:t>
      </w:r>
      <w:r>
        <w:rPr>
          <w:rtl/>
        </w:rPr>
        <w:t>:بحقّ</w:t>
      </w:r>
      <w:r>
        <w:rPr>
          <w:rFonts w:hint="cs"/>
          <w:rtl/>
        </w:rPr>
        <w:t>ی</w:t>
      </w:r>
      <w:r>
        <w:rPr>
          <w:rtl/>
        </w:rPr>
        <w:t xml:space="preserve"> ع</w:t>
      </w:r>
      <w:r w:rsidR="003653A2">
        <w:rPr>
          <w:rtl/>
        </w:rPr>
        <w:t>لي</w:t>
      </w:r>
      <w:r>
        <w:rPr>
          <w:rFonts w:hint="eastAsia"/>
          <w:rtl/>
        </w:rPr>
        <w:t>ک</w:t>
      </w:r>
      <w:r>
        <w:rPr>
          <w:rtl/>
        </w:rPr>
        <w:t xml:space="preserve"> إلاّ سکتّ فانّه ابن </w:t>
      </w:r>
      <w:r w:rsidR="009640A2">
        <w:rPr>
          <w:rtl/>
        </w:rPr>
        <w:t>عليّ</w:t>
      </w:r>
      <w:r>
        <w:rPr>
          <w:rtl/>
        </w:rPr>
        <w:t xml:space="preserve"> بن </w:t>
      </w:r>
      <w:r w:rsidR="009640A2">
        <w:rPr>
          <w:rtl/>
        </w:rPr>
        <w:t>أبي</w:t>
      </w:r>
      <w:r>
        <w:rPr>
          <w:rtl/>
        </w:rPr>
        <w:t xml:space="preserve"> طالب فقال </w:t>
      </w:r>
      <w:r w:rsidR="008C6066" w:rsidRPr="008C6066">
        <w:rPr>
          <w:rStyle w:val="libAlaemChar"/>
          <w:rtl/>
        </w:rPr>
        <w:t>عليه‌السلام</w:t>
      </w:r>
      <w:r>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أخاف(خ ل).</w:t>
      </w:r>
    </w:p>
    <w:p w:rsidR="008C6066" w:rsidRDefault="00DE3D9F" w:rsidP="00C92014">
      <w:pPr>
        <w:pStyle w:val="libFootnote0"/>
        <w:rPr>
          <w:rtl/>
        </w:rPr>
      </w:pPr>
      <w:r>
        <w:rPr>
          <w:rtl/>
        </w:rPr>
        <w:t>(2)</w:t>
      </w:r>
      <w:r w:rsidR="00471D2E">
        <w:rPr>
          <w:rtl/>
        </w:rPr>
        <w:t xml:space="preserve"> ق:کتاب الدعاء</w:t>
      </w:r>
      <w:r w:rsidR="0094408E">
        <w:rPr>
          <w:rtl/>
        </w:rPr>
        <w:t>220</w:t>
      </w:r>
      <w:r w:rsidR="00471D2E">
        <w:rPr>
          <w:rtl/>
        </w:rPr>
        <w:t>/</w:t>
      </w:r>
      <w:r w:rsidR="0094408E">
        <w:rPr>
          <w:rtl/>
        </w:rPr>
        <w:t>23</w:t>
      </w:r>
      <w:r w:rsidR="00471D2E">
        <w:rPr>
          <w:rtl/>
        </w:rPr>
        <w:t>/،ج:</w:t>
      </w:r>
      <w:r w:rsidR="0094408E">
        <w:rPr>
          <w:rtl/>
        </w:rPr>
        <w:t>145</w:t>
      </w:r>
      <w:r w:rsidR="00471D2E">
        <w:rPr>
          <w:rtl/>
        </w:rPr>
        <w:t>/</w:t>
      </w:r>
      <w:r w:rsidR="0094408E">
        <w:rPr>
          <w:rtl/>
        </w:rPr>
        <w:t>95</w:t>
      </w:r>
      <w:r w:rsidR="00471D2E">
        <w:rPr>
          <w:rtl/>
        </w:rPr>
        <w:t>.</w:t>
      </w:r>
    </w:p>
    <w:p w:rsidR="00C92014" w:rsidRDefault="00C92014" w:rsidP="00C92014">
      <w:pPr>
        <w:pStyle w:val="libFootnote0"/>
        <w:rPr>
          <w:rtl/>
        </w:rPr>
      </w:pPr>
      <w:r>
        <w:rPr>
          <w:rFonts w:hint="cs"/>
          <w:rtl/>
        </w:rPr>
        <w:t>(3) سورة الاعراف/الآية 58.</w:t>
      </w:r>
    </w:p>
    <w:p w:rsidR="00C92014" w:rsidRDefault="00C92014" w:rsidP="00C92014">
      <w:pPr>
        <w:pStyle w:val="libNormal"/>
        <w:rPr>
          <w:rtl/>
        </w:rPr>
      </w:pPr>
      <w:r>
        <w:rPr>
          <w:rFonts w:hint="eastAsia"/>
          <w:rtl/>
        </w:rPr>
        <w:br w:type="page"/>
      </w:r>
    </w:p>
    <w:tbl>
      <w:tblPr>
        <w:tblStyle w:val="TableGrid"/>
        <w:bidiVisual/>
        <w:tblW w:w="4562" w:type="pct"/>
        <w:tblInd w:w="384" w:type="dxa"/>
        <w:tblLook w:val="01E0"/>
      </w:tblPr>
      <w:tblGrid>
        <w:gridCol w:w="3545"/>
        <w:gridCol w:w="272"/>
        <w:gridCol w:w="3493"/>
      </w:tblGrid>
      <w:tr w:rsidR="00C92014" w:rsidTr="005527A6">
        <w:trPr>
          <w:trHeight w:val="350"/>
        </w:trPr>
        <w:tc>
          <w:tcPr>
            <w:tcW w:w="3920" w:type="dxa"/>
            <w:shd w:val="clear" w:color="auto" w:fill="auto"/>
          </w:tcPr>
          <w:p w:rsidR="00C92014" w:rsidRDefault="00C92014" w:rsidP="005527A6">
            <w:pPr>
              <w:pStyle w:val="libPoem"/>
            </w:pPr>
            <w:r>
              <w:rPr>
                <w:rFonts w:hint="eastAsia"/>
                <w:rtl/>
              </w:rPr>
              <w:t>إن</w:t>
            </w:r>
            <w:r>
              <w:rPr>
                <w:rtl/>
              </w:rPr>
              <w:t xml:space="preserve"> عادت العقرب عدنا لها</w:t>
            </w:r>
            <w:r w:rsidRPr="00725071">
              <w:rPr>
                <w:rStyle w:val="libPoemTiniChar0"/>
                <w:rtl/>
              </w:rPr>
              <w:br/>
              <w:t> </w:t>
            </w:r>
          </w:p>
        </w:tc>
        <w:tc>
          <w:tcPr>
            <w:tcW w:w="279" w:type="dxa"/>
            <w:shd w:val="clear" w:color="auto" w:fill="auto"/>
          </w:tcPr>
          <w:p w:rsidR="00C92014" w:rsidRDefault="00C92014" w:rsidP="005527A6">
            <w:pPr>
              <w:pStyle w:val="libPoem"/>
              <w:rPr>
                <w:rtl/>
              </w:rPr>
            </w:pPr>
          </w:p>
        </w:tc>
        <w:tc>
          <w:tcPr>
            <w:tcW w:w="3881" w:type="dxa"/>
            <w:shd w:val="clear" w:color="auto" w:fill="auto"/>
          </w:tcPr>
          <w:p w:rsidR="00C92014" w:rsidRDefault="00C92014" w:rsidP="005527A6">
            <w:pPr>
              <w:pStyle w:val="libPoem"/>
            </w:pPr>
            <w:r>
              <w:rPr>
                <w:rFonts w:hint="eastAsia"/>
                <w:rtl/>
              </w:rPr>
              <w:t>و</w:t>
            </w:r>
            <w:r>
              <w:rPr>
                <w:rtl/>
              </w:rPr>
              <w:t xml:space="preserve"> کانت النّعل لها حاضر</w:t>
            </w:r>
            <w:r>
              <w:rPr>
                <w:rFonts w:hint="cs"/>
                <w:rtl/>
              </w:rPr>
              <w:t>ة</w:t>
            </w:r>
            <w:r w:rsidRPr="00725071">
              <w:rPr>
                <w:rStyle w:val="libPoemTiniChar0"/>
                <w:rtl/>
              </w:rPr>
              <w:br/>
              <w:t> </w:t>
            </w:r>
          </w:p>
        </w:tc>
      </w:tr>
      <w:tr w:rsidR="00C92014" w:rsidTr="005527A6">
        <w:trPr>
          <w:trHeight w:val="350"/>
        </w:trPr>
        <w:tc>
          <w:tcPr>
            <w:tcW w:w="3920" w:type="dxa"/>
          </w:tcPr>
          <w:p w:rsidR="00C92014" w:rsidRDefault="00C92014" w:rsidP="005527A6">
            <w:pPr>
              <w:pStyle w:val="libPoem"/>
            </w:pPr>
            <w:r>
              <w:rPr>
                <w:rFonts w:hint="eastAsia"/>
                <w:rtl/>
              </w:rPr>
              <w:t>قد</w:t>
            </w:r>
            <w:r>
              <w:rPr>
                <w:rtl/>
              </w:rPr>
              <w:t xml:space="preserve"> علم العقرب و است</w:t>
            </w:r>
            <w:r>
              <w:rPr>
                <w:rFonts w:hint="cs"/>
                <w:rtl/>
              </w:rPr>
              <w:t>ی</w:t>
            </w:r>
            <w:r>
              <w:rPr>
                <w:rFonts w:hint="eastAsia"/>
                <w:rtl/>
              </w:rPr>
              <w:t>قنت</w:t>
            </w:r>
            <w:r w:rsidRPr="00725071">
              <w:rPr>
                <w:rStyle w:val="libPoemTiniChar0"/>
                <w:rtl/>
              </w:rPr>
              <w:br/>
              <w:t> </w:t>
            </w:r>
          </w:p>
        </w:tc>
        <w:tc>
          <w:tcPr>
            <w:tcW w:w="279" w:type="dxa"/>
          </w:tcPr>
          <w:p w:rsidR="00C92014" w:rsidRDefault="00C92014" w:rsidP="005527A6">
            <w:pPr>
              <w:pStyle w:val="libPoem"/>
              <w:rPr>
                <w:rtl/>
              </w:rPr>
            </w:pPr>
          </w:p>
        </w:tc>
        <w:tc>
          <w:tcPr>
            <w:tcW w:w="3881" w:type="dxa"/>
          </w:tcPr>
          <w:p w:rsidR="00C92014" w:rsidRDefault="00C92014" w:rsidP="005527A6">
            <w:pPr>
              <w:pStyle w:val="libPoem"/>
            </w:pPr>
            <w:r>
              <w:rPr>
                <w:rFonts w:hint="eastAsia"/>
                <w:rtl/>
              </w:rPr>
              <w:t>أن</w:t>
            </w:r>
            <w:r>
              <w:rPr>
                <w:rtl/>
              </w:rPr>
              <w:t xml:space="preserve"> لا لها دن</w:t>
            </w:r>
            <w:r>
              <w:rPr>
                <w:rFonts w:hint="cs"/>
                <w:rtl/>
              </w:rPr>
              <w:t>ی</w:t>
            </w:r>
            <w:r>
              <w:rPr>
                <w:rFonts w:hint="eastAsia"/>
                <w:rtl/>
              </w:rPr>
              <w:t>ا</w:t>
            </w:r>
            <w:r>
              <w:rPr>
                <w:rtl/>
              </w:rPr>
              <w:t xml:space="preserve"> و لا آخرة</w:t>
            </w:r>
            <w:r w:rsidRPr="00725071">
              <w:rPr>
                <w:rStyle w:val="libPoemTiniChar0"/>
                <w:rtl/>
              </w:rPr>
              <w:br/>
              <w:t> </w:t>
            </w:r>
          </w:p>
        </w:tc>
      </w:tr>
    </w:tbl>
    <w:p w:rsidR="008C6066" w:rsidRDefault="008C6066" w:rsidP="00C92014">
      <w:pPr>
        <w:pStyle w:val="libNormal"/>
        <w:rPr>
          <w:rtl/>
        </w:rPr>
      </w:pPr>
      <w:r w:rsidRPr="008C6066">
        <w:rPr>
          <w:rStyle w:val="libBold1Char"/>
          <w:rFonts w:hint="eastAsia"/>
          <w:rtl/>
        </w:rPr>
        <w:t>بیان</w:t>
      </w:r>
      <w:r w:rsidR="00471D2E">
        <w:rPr>
          <w:rtl/>
        </w:rPr>
        <w:t>: بغاث الط</w:t>
      </w:r>
      <w:r w:rsidR="00471D2E">
        <w:rPr>
          <w:rFonts w:hint="cs"/>
          <w:rtl/>
        </w:rPr>
        <w:t>ی</w:t>
      </w:r>
      <w:r w:rsidR="00471D2E">
        <w:rPr>
          <w:rFonts w:hint="eastAsia"/>
          <w:rtl/>
        </w:rPr>
        <w:t>ر</w:t>
      </w:r>
      <w:r w:rsidR="00471D2E">
        <w:rPr>
          <w:rtl/>
        </w:rPr>
        <w:t xml:space="preserve">:شرارها و ما لا </w:t>
      </w:r>
      <w:r w:rsidR="00471D2E">
        <w:rPr>
          <w:rFonts w:hint="cs"/>
          <w:rtl/>
        </w:rPr>
        <w:t>ی</w:t>
      </w:r>
      <w:r w:rsidR="00471D2E">
        <w:rPr>
          <w:rFonts w:hint="eastAsia"/>
          <w:rtl/>
        </w:rPr>
        <w:t>ص</w:t>
      </w:r>
      <w:r w:rsidR="00471D2E">
        <w:rPr>
          <w:rFonts w:hint="cs"/>
          <w:rtl/>
        </w:rPr>
        <w:t>ی</w:t>
      </w:r>
      <w:r w:rsidR="00471D2E">
        <w:rPr>
          <w:rFonts w:hint="eastAsia"/>
          <w:rtl/>
        </w:rPr>
        <w:t>د</w:t>
      </w:r>
      <w:r w:rsidR="00471D2E">
        <w:rPr>
          <w:rtl/>
        </w:rPr>
        <w:t xml:space="preserve"> منها،و المقلاه من النوق </w:t>
      </w:r>
      <w:r w:rsidR="00067415">
        <w:rPr>
          <w:rtl/>
        </w:rPr>
        <w:t>التي</w:t>
      </w:r>
      <w:r w:rsidR="00471D2E">
        <w:rPr>
          <w:rtl/>
        </w:rPr>
        <w:t xml:space="preserve"> تضع واحدا ثمّ لا تحمل </w:t>
      </w:r>
      <w:r w:rsidR="001E2201">
        <w:rPr>
          <w:rtl/>
        </w:rPr>
        <w:t>بعده</w:t>
      </w:r>
      <w:r w:rsidR="00471D2E">
        <w:rPr>
          <w:rtl/>
        </w:rPr>
        <w:t>ا،و النزور ال</w:t>
      </w:r>
      <w:r w:rsidR="00067415">
        <w:rPr>
          <w:rtl/>
        </w:rPr>
        <w:t>مرأة</w:t>
      </w:r>
      <w:r w:rsidR="00471D2E">
        <w:rPr>
          <w:rtl/>
        </w:rPr>
        <w:t xml:space="preserve"> الق</w:t>
      </w:r>
      <w:r w:rsidR="003653A2">
        <w:rPr>
          <w:rtl/>
        </w:rPr>
        <w:t>ليلة</w:t>
      </w:r>
      <w:r w:rsidR="00471D2E">
        <w:rPr>
          <w:rtl/>
        </w:rPr>
        <w:t xml:space="preserve"> الولد،و بخر الفم بتقد</w:t>
      </w:r>
      <w:r w:rsidR="00471D2E">
        <w:rPr>
          <w:rFonts w:hint="cs"/>
          <w:rtl/>
        </w:rPr>
        <w:t>ی</w:t>
      </w:r>
      <w:r w:rsidR="00471D2E">
        <w:rPr>
          <w:rFonts w:hint="eastAsia"/>
          <w:rtl/>
        </w:rPr>
        <w:t>م</w:t>
      </w:r>
      <w:r w:rsidR="00471D2E">
        <w:rPr>
          <w:rtl/>
        </w:rPr>
        <w:t xml:space="preserve"> ال</w:t>
      </w:r>
      <w:r w:rsidR="00AC33D0">
        <w:rPr>
          <w:rtl/>
        </w:rPr>
        <w:t>موحّدة</w:t>
      </w:r>
      <w:r w:rsidR="00471D2E">
        <w:rPr>
          <w:rtl/>
        </w:rPr>
        <w:t xml:space="preserve"> ع</w:t>
      </w:r>
      <w:r w:rsidR="003653A2">
        <w:rPr>
          <w:rtl/>
        </w:rPr>
        <w:t>ل</w:t>
      </w:r>
      <w:r w:rsidR="00C92014">
        <w:rPr>
          <w:rFonts w:hint="cs"/>
          <w:rtl/>
        </w:rPr>
        <w:t>ى</w:t>
      </w:r>
      <w:r w:rsidR="00471D2E">
        <w:rPr>
          <w:rtl/>
        </w:rPr>
        <w:t xml:space="preserve"> الخاء أنتنت رائحته،نهکته:الظاهر نکهته و النکهه ر</w:t>
      </w:r>
      <w:r w:rsidR="00471D2E">
        <w:rPr>
          <w:rFonts w:hint="cs"/>
          <w:rtl/>
        </w:rPr>
        <w:t>ی</w:t>
      </w:r>
      <w:r w:rsidR="00471D2E">
        <w:rPr>
          <w:rFonts w:hint="eastAsia"/>
          <w:rtl/>
        </w:rPr>
        <w:t>ح</w:t>
      </w:r>
      <w:r w:rsidR="00471D2E">
        <w:rPr>
          <w:rtl/>
        </w:rPr>
        <w:t xml:space="preserve"> الفم </w:t>
      </w:r>
      <w:r w:rsidR="00471D2E" w:rsidRPr="009D640D">
        <w:rPr>
          <w:rStyle w:val="libFootnotenumChar"/>
          <w:rtl/>
        </w:rPr>
        <w:t>(1)</w:t>
      </w:r>
      <w:r w:rsidR="00471D2E">
        <w:rPr>
          <w:rtl/>
        </w:rPr>
        <w:t>.</w:t>
      </w:r>
    </w:p>
    <w:p w:rsidR="008C6066" w:rsidRDefault="00471D2E" w:rsidP="00C92014">
      <w:pPr>
        <w:pStyle w:val="libNormal"/>
        <w:rPr>
          <w:rtl/>
        </w:rPr>
      </w:pPr>
      <w:r>
        <w:rPr>
          <w:rFonts w:hint="eastAsia"/>
          <w:rtl/>
        </w:rPr>
        <w:t>قال</w:t>
      </w:r>
      <w:r>
        <w:rPr>
          <w:rtl/>
        </w:rPr>
        <w:t xml:space="preserve"> ال</w:t>
      </w:r>
      <w:r w:rsidR="0022387C">
        <w:rPr>
          <w:rtl/>
        </w:rPr>
        <w:t>دمیري</w:t>
      </w:r>
      <w:r>
        <w:rPr>
          <w:rtl/>
        </w:rPr>
        <w:t>: العقرب دو</w:t>
      </w:r>
      <w:r>
        <w:rPr>
          <w:rFonts w:hint="cs"/>
          <w:rtl/>
        </w:rPr>
        <w:t>ی</w:t>
      </w:r>
      <w:r>
        <w:rPr>
          <w:rFonts w:hint="eastAsia"/>
          <w:rtl/>
        </w:rPr>
        <w:t>به</w:t>
      </w:r>
      <w:r>
        <w:rPr>
          <w:rtl/>
        </w:rPr>
        <w:t xml:space="preserve"> من الهوام تکون للذکر و الأنث</w:t>
      </w:r>
      <w:r>
        <w:rPr>
          <w:rFonts w:hint="cs"/>
          <w:rtl/>
        </w:rPr>
        <w:t>ی</w:t>
      </w:r>
      <w:r>
        <w:rPr>
          <w:rtl/>
        </w:rPr>
        <w:t xml:space="preserve"> بلفظ واحد،</w:t>
      </w:r>
      <w:r w:rsidR="002D5688">
        <w:rPr>
          <w:rtl/>
        </w:rPr>
        <w:t>واحدة</w:t>
      </w:r>
      <w:r>
        <w:rPr>
          <w:rtl/>
        </w:rPr>
        <w:t xml:space="preserve"> العقارب،و قد </w:t>
      </w:r>
      <w:r>
        <w:rPr>
          <w:rFonts w:hint="cs"/>
          <w:rtl/>
        </w:rPr>
        <w:t>ی</w:t>
      </w:r>
      <w:r>
        <w:rPr>
          <w:rFonts w:hint="eastAsia"/>
          <w:rtl/>
        </w:rPr>
        <w:t>قال</w:t>
      </w:r>
      <w:r>
        <w:rPr>
          <w:rtl/>
        </w:rPr>
        <w:t xml:space="preserve"> للأنث</w:t>
      </w:r>
      <w:r>
        <w:rPr>
          <w:rFonts w:hint="cs"/>
          <w:rtl/>
        </w:rPr>
        <w:t>ی</w:t>
      </w:r>
      <w:r>
        <w:rPr>
          <w:rtl/>
        </w:rPr>
        <w:t xml:space="preserve"> ع</w:t>
      </w:r>
      <w:r w:rsidR="002A7266">
        <w:rPr>
          <w:rtl/>
        </w:rPr>
        <w:t>قربة</w:t>
      </w:r>
      <w:r>
        <w:rPr>
          <w:rtl/>
        </w:rPr>
        <w:t xml:space="preserve"> و عقرباء،و منها السود و الخضر و الصفر و هنّ قواتل و أ</w:t>
      </w:r>
      <w:r w:rsidR="003653A2">
        <w:rPr>
          <w:rtl/>
        </w:rPr>
        <w:t>شدّة</w:t>
      </w:r>
      <w:r>
        <w:rPr>
          <w:rtl/>
        </w:rPr>
        <w:t xml:space="preserve">ا بلاء الخضر و </w:t>
      </w:r>
      <w:r w:rsidR="003653A2">
        <w:rPr>
          <w:rtl/>
        </w:rPr>
        <w:t>هي</w:t>
      </w:r>
      <w:r>
        <w:rPr>
          <w:rtl/>
        </w:rPr>
        <w:t xml:space="preserve"> مائ</w:t>
      </w:r>
      <w:r>
        <w:rPr>
          <w:rFonts w:hint="cs"/>
          <w:rtl/>
        </w:rPr>
        <w:t>یّ</w:t>
      </w:r>
      <w:r>
        <w:rPr>
          <w:rFonts w:hint="eastAsia"/>
          <w:rtl/>
        </w:rPr>
        <w:t>ه</w:t>
      </w:r>
      <w:r>
        <w:rPr>
          <w:rtl/>
        </w:rPr>
        <w:t xml:space="preserve"> الطباع </w:t>
      </w:r>
      <w:r w:rsidR="00067415">
        <w:rPr>
          <w:rtl/>
        </w:rPr>
        <w:t>کثیرة</w:t>
      </w:r>
      <w:r>
        <w:rPr>
          <w:rtl/>
        </w:rPr>
        <w:t xml:space="preserve"> الولد،اذا حملت الأنث</w:t>
      </w:r>
      <w:r>
        <w:rPr>
          <w:rFonts w:hint="cs"/>
          <w:rtl/>
        </w:rPr>
        <w:t>ی</w:t>
      </w:r>
      <w:r>
        <w:rPr>
          <w:rtl/>
        </w:rPr>
        <w:t xml:space="preserve"> من هذا النوع </w:t>
      </w:r>
      <w:r>
        <w:rPr>
          <w:rFonts w:hint="cs"/>
          <w:rtl/>
        </w:rPr>
        <w:t>ی</w:t>
      </w:r>
      <w:r>
        <w:rPr>
          <w:rFonts w:hint="eastAsia"/>
          <w:rtl/>
        </w:rPr>
        <w:t>کون</w:t>
      </w:r>
      <w:r>
        <w:rPr>
          <w:rtl/>
        </w:rPr>
        <w:t xml:space="preserve"> حتفها </w:t>
      </w:r>
      <w:r w:rsidR="009640A2">
        <w:rPr>
          <w:rtl/>
        </w:rPr>
        <w:t>في</w:t>
      </w:r>
      <w:r>
        <w:rPr>
          <w:rtl/>
        </w:rPr>
        <w:t xml:space="preserve"> ولادتها ل</w:t>
      </w:r>
      <w:r>
        <w:rPr>
          <w:rFonts w:hint="eastAsia"/>
          <w:rtl/>
        </w:rPr>
        <w:t>أنّ</w:t>
      </w:r>
      <w:r>
        <w:rPr>
          <w:rtl/>
        </w:rPr>
        <w:t xml:space="preserve"> أولادها إذا استو</w:t>
      </w:r>
      <w:r>
        <w:rPr>
          <w:rFonts w:hint="cs"/>
          <w:rtl/>
        </w:rPr>
        <w:t>ی</w:t>
      </w:r>
      <w:r>
        <w:rPr>
          <w:rtl/>
        </w:rPr>
        <w:t xml:space="preserve"> </w:t>
      </w:r>
      <w:r w:rsidR="00363683">
        <w:rPr>
          <w:rtl/>
        </w:rPr>
        <w:t>خلقة</w:t>
      </w:r>
      <w:r>
        <w:rPr>
          <w:rtl/>
        </w:rPr>
        <w:t xml:space="preserve">ا </w:t>
      </w:r>
      <w:r>
        <w:rPr>
          <w:rFonts w:hint="cs"/>
          <w:rtl/>
        </w:rPr>
        <w:t>ی</w:t>
      </w:r>
      <w:r>
        <w:rPr>
          <w:rFonts w:hint="eastAsia"/>
          <w:rtl/>
        </w:rPr>
        <w:t>أکلون</w:t>
      </w:r>
      <w:r>
        <w:rPr>
          <w:rtl/>
        </w:rPr>
        <w:t xml:space="preserve"> بطنها و </w:t>
      </w:r>
      <w:r>
        <w:rPr>
          <w:rFonts w:hint="cs"/>
          <w:rtl/>
        </w:rPr>
        <w:t>ی</w:t>
      </w:r>
      <w:r>
        <w:rPr>
          <w:rFonts w:hint="eastAsia"/>
          <w:rtl/>
        </w:rPr>
        <w:t>خرجون</w:t>
      </w:r>
      <w:r>
        <w:rPr>
          <w:rtl/>
        </w:rPr>
        <w:t xml:space="preserve"> فتموت الأم،و قال الجاحظ:</w:t>
      </w:r>
      <w:r w:rsidR="00564FF4">
        <w:rPr>
          <w:rtl/>
        </w:rPr>
        <w:t>أخبرني</w:t>
      </w:r>
      <w:r>
        <w:rPr>
          <w:rtl/>
        </w:rPr>
        <w:t xml:space="preserve"> من أثق به أنّه ر</w:t>
      </w:r>
      <w:r w:rsidR="003653A2">
        <w:rPr>
          <w:rtl/>
        </w:rPr>
        <w:t>أي</w:t>
      </w:r>
      <w:r>
        <w:rPr>
          <w:rtl/>
        </w:rPr>
        <w:t xml:space="preserve"> العقرب تلد من </w:t>
      </w:r>
      <w:r w:rsidR="009640A2">
        <w:rPr>
          <w:rtl/>
        </w:rPr>
        <w:t>في</w:t>
      </w:r>
      <w:r>
        <w:rPr>
          <w:rFonts w:hint="eastAsia"/>
          <w:rtl/>
        </w:rPr>
        <w:t>ها</w:t>
      </w:r>
      <w:r>
        <w:rPr>
          <w:rtl/>
        </w:rPr>
        <w:t xml:space="preserve"> و تحمل أولادها ع</w:t>
      </w:r>
      <w:r w:rsidR="003653A2">
        <w:rPr>
          <w:rtl/>
        </w:rPr>
        <w:t>ل</w:t>
      </w:r>
      <w:r w:rsidR="00C92014">
        <w:rPr>
          <w:rFonts w:hint="cs"/>
          <w:rtl/>
        </w:rPr>
        <w:t>ى</w:t>
      </w:r>
      <w:r>
        <w:rPr>
          <w:rtl/>
        </w:rPr>
        <w:t xml:space="preserve"> ظهرها و </w:t>
      </w:r>
      <w:r w:rsidR="003653A2">
        <w:rPr>
          <w:rtl/>
        </w:rPr>
        <w:t>هي</w:t>
      </w:r>
      <w:r>
        <w:rPr>
          <w:rtl/>
        </w:rPr>
        <w:t xml:space="preserve"> ع</w:t>
      </w:r>
      <w:r w:rsidR="003653A2">
        <w:rPr>
          <w:rtl/>
        </w:rPr>
        <w:t>ل</w:t>
      </w:r>
      <w:r w:rsidR="00C92014">
        <w:rPr>
          <w:rFonts w:hint="cs"/>
          <w:rtl/>
        </w:rPr>
        <w:t>ى</w:t>
      </w:r>
      <w:r>
        <w:rPr>
          <w:rtl/>
        </w:rPr>
        <w:t xml:space="preserve"> قدر القمّل </w:t>
      </w:r>
      <w:r w:rsidR="00067415">
        <w:rPr>
          <w:rtl/>
        </w:rPr>
        <w:t>کثیرة</w:t>
      </w:r>
      <w:r>
        <w:rPr>
          <w:rtl/>
        </w:rPr>
        <w:t xml:space="preserve"> العدد و هذا هو الصواب،و العقرب أشرّ ما تکون إذا کانت حاملا و لها </w:t>
      </w:r>
      <w:r w:rsidR="002D5688">
        <w:rPr>
          <w:rtl/>
        </w:rPr>
        <w:t>ثمانیة</w:t>
      </w:r>
      <w:r>
        <w:rPr>
          <w:rtl/>
        </w:rPr>
        <w:t xml:space="preserve"> أرجل و ع</w:t>
      </w:r>
      <w:r>
        <w:rPr>
          <w:rFonts w:hint="cs"/>
          <w:rtl/>
        </w:rPr>
        <w:t>ی</w:t>
      </w:r>
      <w:r>
        <w:rPr>
          <w:rFonts w:hint="eastAsia"/>
          <w:rtl/>
        </w:rPr>
        <w:t>ناها</w:t>
      </w:r>
      <w:r>
        <w:rPr>
          <w:rtl/>
        </w:rPr>
        <w:t xml:space="preserve"> </w:t>
      </w:r>
      <w:r w:rsidR="009640A2">
        <w:rPr>
          <w:rFonts w:hint="eastAsia"/>
          <w:rtl/>
        </w:rPr>
        <w:t>في</w:t>
      </w:r>
      <w:r>
        <w:rPr>
          <w:rtl/>
        </w:rPr>
        <w:t xml:space="preserve"> ظهرها،و من عج</w:t>
      </w:r>
      <w:r>
        <w:rPr>
          <w:rFonts w:hint="cs"/>
          <w:rtl/>
        </w:rPr>
        <w:t>ی</w:t>
      </w:r>
      <w:r>
        <w:rPr>
          <w:rFonts w:hint="eastAsia"/>
          <w:rtl/>
        </w:rPr>
        <w:t>ب</w:t>
      </w:r>
      <w:r>
        <w:rPr>
          <w:rtl/>
        </w:rPr>
        <w:t xml:space="preserve"> أمرها انّها لا تضرب الم</w:t>
      </w:r>
      <w:r>
        <w:rPr>
          <w:rFonts w:hint="cs"/>
          <w:rtl/>
        </w:rPr>
        <w:t>یّ</w:t>
      </w:r>
      <w:r>
        <w:rPr>
          <w:rFonts w:hint="eastAsia"/>
          <w:rtl/>
        </w:rPr>
        <w:t>ت</w:t>
      </w:r>
      <w:r>
        <w:rPr>
          <w:rtl/>
        </w:rPr>
        <w:t xml:space="preserve"> و لا النائم حتّ</w:t>
      </w:r>
      <w:r>
        <w:rPr>
          <w:rFonts w:hint="cs"/>
          <w:rtl/>
        </w:rPr>
        <w:t>ی</w:t>
      </w:r>
      <w:r>
        <w:rPr>
          <w:rtl/>
        </w:rPr>
        <w:t xml:space="preserve"> </w:t>
      </w:r>
      <w:r>
        <w:rPr>
          <w:rFonts w:hint="cs"/>
          <w:rtl/>
        </w:rPr>
        <w:t>ی</w:t>
      </w:r>
      <w:r>
        <w:rPr>
          <w:rFonts w:hint="eastAsia"/>
          <w:rtl/>
        </w:rPr>
        <w:t>تحرّک</w:t>
      </w:r>
      <w:r>
        <w:rPr>
          <w:rtl/>
        </w:rPr>
        <w:t xml:space="preserve"> ب</w:t>
      </w:r>
      <w:r w:rsidR="003653A2">
        <w:rPr>
          <w:rtl/>
        </w:rPr>
        <w:t>شيء</w:t>
      </w:r>
      <w:r>
        <w:rPr>
          <w:rtl/>
        </w:rPr>
        <w:t xml:space="preserve"> من بدنه،و </w:t>
      </w:r>
      <w:r w:rsidR="003653A2">
        <w:rPr>
          <w:rtl/>
        </w:rPr>
        <w:t>هي</w:t>
      </w:r>
      <w:r>
        <w:rPr>
          <w:rtl/>
        </w:rPr>
        <w:t xml:space="preserve"> تأو</w:t>
      </w:r>
      <w:r>
        <w:rPr>
          <w:rFonts w:hint="cs"/>
          <w:rtl/>
        </w:rPr>
        <w:t>ی</w:t>
      </w:r>
      <w:r>
        <w:rPr>
          <w:rtl/>
        </w:rPr>
        <w:t xml:space="preserve"> </w:t>
      </w:r>
      <w:r w:rsidR="003653A2">
        <w:rPr>
          <w:rtl/>
        </w:rPr>
        <w:t>الى</w:t>
      </w:r>
      <w:r>
        <w:rPr>
          <w:rtl/>
        </w:rPr>
        <w:t xml:space="preserve"> الخنافس و تسالمها و ربّما لسعت الأفع</w:t>
      </w:r>
      <w:r>
        <w:rPr>
          <w:rFonts w:hint="cs"/>
          <w:rtl/>
        </w:rPr>
        <w:t>ی</w:t>
      </w:r>
      <w:r>
        <w:rPr>
          <w:rtl/>
        </w:rPr>
        <w:t xml:space="preserve"> فتموت،قاله الجاحظ؛و من شأنها انّها إذا لسعت الإنسان فرّت فرار من </w:t>
      </w:r>
      <w:r>
        <w:rPr>
          <w:rFonts w:hint="cs"/>
          <w:rtl/>
        </w:rPr>
        <w:t>ی</w:t>
      </w:r>
      <w:r>
        <w:rPr>
          <w:rFonts w:hint="eastAsia"/>
          <w:rtl/>
        </w:rPr>
        <w:t>خاف</w:t>
      </w:r>
      <w:r>
        <w:rPr>
          <w:rtl/>
        </w:rPr>
        <w:t xml:space="preserve"> العقاب،و من لط</w:t>
      </w:r>
      <w:r>
        <w:rPr>
          <w:rFonts w:hint="cs"/>
          <w:rtl/>
        </w:rPr>
        <w:t>ی</w:t>
      </w:r>
      <w:r>
        <w:rPr>
          <w:rFonts w:hint="eastAsia"/>
          <w:rtl/>
        </w:rPr>
        <w:t>ف</w:t>
      </w:r>
      <w:r>
        <w:rPr>
          <w:rtl/>
        </w:rPr>
        <w:t xml:space="preserve"> أمرها انّها مع صغرها تقتل ال</w:t>
      </w:r>
      <w:r w:rsidR="009640A2">
        <w:rPr>
          <w:rtl/>
        </w:rPr>
        <w:t>في</w:t>
      </w:r>
      <w:r>
        <w:rPr>
          <w:rFonts w:hint="eastAsia"/>
          <w:rtl/>
        </w:rPr>
        <w:t>ل</w:t>
      </w:r>
      <w:r>
        <w:rPr>
          <w:rtl/>
        </w:rPr>
        <w:t xml:space="preserve"> و </w:t>
      </w:r>
      <w:r>
        <w:rPr>
          <w:rFonts w:hint="eastAsia"/>
          <w:rtl/>
        </w:rPr>
        <w:t>البع</w:t>
      </w:r>
      <w:r>
        <w:rPr>
          <w:rFonts w:hint="cs"/>
          <w:rtl/>
        </w:rPr>
        <w:t>ی</w:t>
      </w:r>
      <w:r>
        <w:rPr>
          <w:rFonts w:hint="eastAsia"/>
          <w:rtl/>
        </w:rPr>
        <w:t>ر</w:t>
      </w:r>
      <w:r>
        <w:rPr>
          <w:rtl/>
        </w:rPr>
        <w:t xml:space="preserve"> بلسعها،و من نوع العقارب الط</w:t>
      </w:r>
      <w:r>
        <w:rPr>
          <w:rFonts w:hint="cs"/>
          <w:rtl/>
        </w:rPr>
        <w:t>یّ</w:t>
      </w:r>
      <w:r>
        <w:rPr>
          <w:rFonts w:hint="eastAsia"/>
          <w:rtl/>
        </w:rPr>
        <w:t>ار</w:t>
      </w:r>
      <w:r w:rsidR="00C92014">
        <w:rPr>
          <w:rFonts w:hint="cs"/>
          <w:rtl/>
        </w:rPr>
        <w:t>ة</w:t>
      </w:r>
      <w:r>
        <w:rPr>
          <w:rtl/>
        </w:rPr>
        <w:t xml:space="preserve"> قالوا:و هذا النوع </w:t>
      </w:r>
      <w:r>
        <w:rPr>
          <w:rFonts w:hint="cs"/>
          <w:rtl/>
        </w:rPr>
        <w:t>ی</w:t>
      </w:r>
      <w:r>
        <w:rPr>
          <w:rFonts w:hint="eastAsia"/>
          <w:rtl/>
        </w:rPr>
        <w:t>قتل</w:t>
      </w:r>
      <w:r>
        <w:rPr>
          <w:rtl/>
        </w:rPr>
        <w:t xml:space="preserve"> غالبا،و العقرب لسعت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(2)</w:t>
      </w:r>
      <w:r>
        <w:rPr>
          <w:rtl/>
        </w:rPr>
        <w:t>.</w:t>
      </w:r>
    </w:p>
    <w:p w:rsidR="008C6066" w:rsidRDefault="00471D2E" w:rsidP="00471D2E">
      <w:pPr>
        <w:pStyle w:val="libNormal"/>
        <w:rPr>
          <w:rtl/>
        </w:rPr>
      </w:pPr>
      <w:r>
        <w:rPr>
          <w:rFonts w:hint="eastAsia"/>
          <w:rtl/>
        </w:rPr>
        <w:t>الدرّ</w:t>
      </w:r>
      <w:r>
        <w:rPr>
          <w:rtl/>
        </w:rPr>
        <w:t xml:space="preserve"> المنثور:عن خالد قال: لمّا حمل نوح </w:t>
      </w:r>
      <w:r w:rsidR="008C6066" w:rsidRPr="008C6066">
        <w:rPr>
          <w:rStyle w:val="libAlaemChar"/>
          <w:rtl/>
        </w:rPr>
        <w:t>عليه‌السلام</w:t>
      </w:r>
      <w:r>
        <w:rPr>
          <w:rtl/>
        </w:rPr>
        <w:t xml:space="preserve"> </w:t>
      </w:r>
      <w:r w:rsidR="009640A2">
        <w:rPr>
          <w:rtl/>
        </w:rPr>
        <w:t>في</w:t>
      </w:r>
      <w:r>
        <w:rPr>
          <w:rtl/>
        </w:rPr>
        <w:t xml:space="preserve"> ال</w:t>
      </w:r>
      <w:r w:rsidR="00800CD3">
        <w:rPr>
          <w:rtl/>
        </w:rPr>
        <w:t>سفينة</w:t>
      </w:r>
      <w:r>
        <w:rPr>
          <w:rtl/>
        </w:rPr>
        <w:t xml:space="preserve"> ما حمل جاءت العقرب فقالت:</w:t>
      </w:r>
      <w:r>
        <w:rPr>
          <w:rFonts w:hint="cs"/>
          <w:rtl/>
        </w:rPr>
        <w:t>ی</w:t>
      </w:r>
      <w:r>
        <w:rPr>
          <w:rFonts w:hint="eastAsia"/>
          <w:rtl/>
        </w:rPr>
        <w:t>ا</w:t>
      </w:r>
      <w:r>
        <w:rPr>
          <w:rtl/>
        </w:rPr>
        <w:t xml:space="preserve"> </w:t>
      </w:r>
      <w:r w:rsidR="003653A2">
        <w:rPr>
          <w:rtl/>
        </w:rPr>
        <w:t>نبيّ</w:t>
      </w:r>
      <w:r>
        <w:rPr>
          <w:rtl/>
        </w:rPr>
        <w:t xml:space="preserve"> اللّه،خذن</w:t>
      </w:r>
      <w:r>
        <w:rPr>
          <w:rFonts w:hint="cs"/>
          <w:rtl/>
        </w:rPr>
        <w:t>ی</w:t>
      </w:r>
      <w:r>
        <w:rPr>
          <w:rtl/>
        </w:rPr>
        <w:t xml:space="preserve"> معک قال:لا أنت تلدغ</w:t>
      </w:r>
      <w:r>
        <w:rPr>
          <w:rFonts w:hint="cs"/>
          <w:rtl/>
        </w:rPr>
        <w:t>ی</w:t>
      </w:r>
      <w:r>
        <w:rPr>
          <w:rFonts w:hint="eastAsia"/>
          <w:rtl/>
        </w:rPr>
        <w:t>ن</w:t>
      </w:r>
      <w:r>
        <w:rPr>
          <w:rtl/>
        </w:rPr>
        <w:t xml:space="preserve"> الناس و تؤ</w:t>
      </w:r>
      <w:r w:rsidR="00332F64">
        <w:rPr>
          <w:rtl/>
        </w:rPr>
        <w:t>ذي</w:t>
      </w:r>
      <w:r>
        <w:rPr>
          <w:rFonts w:hint="eastAsia"/>
          <w:rtl/>
        </w:rPr>
        <w:t>هم،قالت</w:t>
      </w:r>
      <w:r>
        <w:rPr>
          <w:rtl/>
        </w:rPr>
        <w:t>:</w:t>
      </w:r>
    </w:p>
    <w:p w:rsidR="008C6066" w:rsidRDefault="00471D2E" w:rsidP="00C92014">
      <w:pPr>
        <w:pStyle w:val="libNormal"/>
        <w:rPr>
          <w:rtl/>
        </w:rPr>
      </w:pPr>
      <w:r>
        <w:rPr>
          <w:rFonts w:hint="eastAsia"/>
          <w:rtl/>
        </w:rPr>
        <w:t>لا</w:t>
      </w:r>
      <w:r>
        <w:rPr>
          <w:rtl/>
        </w:rPr>
        <w:t xml:space="preserve"> احملن</w:t>
      </w:r>
      <w:r w:rsidR="00C92014">
        <w:rPr>
          <w:rFonts w:hint="cs"/>
          <w:rtl/>
        </w:rPr>
        <w:t>ي</w:t>
      </w:r>
      <w:r>
        <w:rPr>
          <w:rtl/>
        </w:rPr>
        <w:t xml:space="preserve"> معک فلک اللّه </w:t>
      </w:r>
      <w:r w:rsidR="009640A2">
        <w:rPr>
          <w:rtl/>
        </w:rPr>
        <w:t>عليّ</w:t>
      </w:r>
      <w:r>
        <w:rPr>
          <w:rtl/>
        </w:rPr>
        <w:t xml:space="preserve"> أن لا ألدغ من </w:t>
      </w:r>
      <w:r>
        <w:rPr>
          <w:rFonts w:hint="cs"/>
          <w:rtl/>
        </w:rPr>
        <w:t>ی</w:t>
      </w:r>
      <w:r>
        <w:rPr>
          <w:rFonts w:hint="eastAsia"/>
          <w:rtl/>
        </w:rPr>
        <w:t>ص</w:t>
      </w:r>
      <w:r w:rsidR="003653A2">
        <w:rPr>
          <w:rFonts w:hint="eastAsia"/>
          <w:rtl/>
        </w:rPr>
        <w:t>لي</w:t>
      </w:r>
      <w:r>
        <w:rPr>
          <w:rtl/>
        </w:rPr>
        <w:t xml:space="preserve"> ع</w:t>
      </w:r>
      <w:r w:rsidR="003653A2">
        <w:rPr>
          <w:rtl/>
        </w:rPr>
        <w:t>لي</w:t>
      </w:r>
      <w:r>
        <w:rPr>
          <w:rFonts w:hint="eastAsia"/>
          <w:rtl/>
        </w:rPr>
        <w:t>ک</w:t>
      </w:r>
      <w:r>
        <w:rPr>
          <w:rtl/>
        </w:rPr>
        <w:t xml:space="preserve"> تلک ال</w:t>
      </w:r>
      <w:r w:rsidR="003653A2">
        <w:rPr>
          <w:rtl/>
        </w:rPr>
        <w:t>ليلة</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148</w:t>
      </w:r>
      <w:r w:rsidR="00471D2E">
        <w:rPr>
          <w:rtl/>
        </w:rPr>
        <w:t>/</w:t>
      </w:r>
      <w:r w:rsidR="0094408E">
        <w:rPr>
          <w:rtl/>
        </w:rPr>
        <w:t>27</w:t>
      </w:r>
      <w:r w:rsidR="00471D2E">
        <w:rPr>
          <w:rtl/>
        </w:rPr>
        <w:t>/</w:t>
      </w:r>
      <w:r w:rsidR="0094408E">
        <w:rPr>
          <w:rtl/>
        </w:rPr>
        <w:t>10</w:t>
      </w:r>
      <w:r w:rsidR="00471D2E">
        <w:rPr>
          <w:rtl/>
        </w:rPr>
        <w:t>،ج:</w:t>
      </w:r>
      <w:r w:rsidR="0094408E">
        <w:rPr>
          <w:rtl/>
        </w:rPr>
        <w:t>209</w:t>
      </w:r>
      <w:r w:rsidR="00471D2E">
        <w:rPr>
          <w:rtl/>
        </w:rPr>
        <w:t>/</w:t>
      </w:r>
      <w:r w:rsidR="0094408E">
        <w:rPr>
          <w:rtl/>
        </w:rPr>
        <w:t>44</w:t>
      </w:r>
      <w:r w:rsidR="00471D2E">
        <w:rPr>
          <w:rtl/>
        </w:rPr>
        <w:t>.</w:t>
      </w:r>
    </w:p>
    <w:p w:rsidR="008C6066" w:rsidRDefault="00DE3D9F" w:rsidP="00C92014">
      <w:pPr>
        <w:pStyle w:val="libFootnote0"/>
        <w:rPr>
          <w:rtl/>
        </w:rPr>
      </w:pPr>
      <w:r>
        <w:rPr>
          <w:rtl/>
        </w:rPr>
        <w:t>(2)</w:t>
      </w:r>
      <w:r w:rsidR="00471D2E">
        <w:rPr>
          <w:rtl/>
        </w:rPr>
        <w:t xml:space="preserve"> ق:</w:t>
      </w:r>
      <w:r w:rsidR="0094408E">
        <w:rPr>
          <w:rtl/>
        </w:rPr>
        <w:t>713</w:t>
      </w:r>
      <w:r w:rsidR="00471D2E">
        <w:rPr>
          <w:rtl/>
        </w:rPr>
        <w:t>/</w:t>
      </w:r>
      <w:r w:rsidR="0094408E">
        <w:rPr>
          <w:rtl/>
        </w:rPr>
        <w:t>103</w:t>
      </w:r>
      <w:r w:rsidR="00471D2E">
        <w:rPr>
          <w:rtl/>
        </w:rPr>
        <w:t>/</w:t>
      </w:r>
      <w:r w:rsidR="0094408E">
        <w:rPr>
          <w:rtl/>
        </w:rPr>
        <w:t>14</w:t>
      </w:r>
      <w:r w:rsidR="00471D2E">
        <w:rPr>
          <w:rtl/>
        </w:rPr>
        <w:t>،ج:</w:t>
      </w:r>
      <w:r w:rsidR="0094408E">
        <w:rPr>
          <w:rtl/>
        </w:rPr>
        <w:t>250</w:t>
      </w:r>
      <w:r w:rsidR="00471D2E">
        <w:rPr>
          <w:rtl/>
        </w:rPr>
        <w:t>/</w:t>
      </w:r>
      <w:r w:rsidR="0094408E">
        <w:rPr>
          <w:rtl/>
        </w:rPr>
        <w:t>64</w:t>
      </w:r>
      <w:r w:rsidR="00471D2E">
        <w:rPr>
          <w:rtl/>
        </w:rPr>
        <w:t>.</w:t>
      </w:r>
    </w:p>
    <w:p w:rsidR="008C6066" w:rsidRDefault="00DE3D9F" w:rsidP="00C92014">
      <w:pPr>
        <w:pStyle w:val="libFootnote0"/>
        <w:rPr>
          <w:rtl/>
        </w:rPr>
      </w:pPr>
      <w:r>
        <w:rPr>
          <w:rtl/>
        </w:rPr>
        <w:t>(3)</w:t>
      </w:r>
      <w:r w:rsidR="00471D2E">
        <w:rPr>
          <w:rtl/>
        </w:rPr>
        <w:t xml:space="preserve"> ق:</w:t>
      </w:r>
      <w:r w:rsidR="0094408E">
        <w:rPr>
          <w:rtl/>
        </w:rPr>
        <w:t>718</w:t>
      </w:r>
      <w:r w:rsidR="00471D2E">
        <w:rPr>
          <w:rtl/>
        </w:rPr>
        <w:t>/</w:t>
      </w:r>
      <w:r w:rsidR="0094408E">
        <w:rPr>
          <w:rtl/>
        </w:rPr>
        <w:t>103</w:t>
      </w:r>
      <w:r w:rsidR="00471D2E">
        <w:rPr>
          <w:rtl/>
        </w:rPr>
        <w:t>/</w:t>
      </w:r>
      <w:r w:rsidR="0094408E">
        <w:rPr>
          <w:rtl/>
        </w:rPr>
        <w:t>14</w:t>
      </w:r>
      <w:r w:rsidR="00471D2E">
        <w:rPr>
          <w:rtl/>
        </w:rPr>
        <w:t>،ج:</w:t>
      </w:r>
      <w:r w:rsidR="0094408E">
        <w:rPr>
          <w:rtl/>
        </w:rPr>
        <w:t>271</w:t>
      </w:r>
      <w:r w:rsidR="00471D2E">
        <w:rPr>
          <w:rtl/>
        </w:rPr>
        <w:t>/</w:t>
      </w:r>
      <w:r w:rsidR="0094408E">
        <w:rPr>
          <w:rtl/>
        </w:rPr>
        <w:t>64</w:t>
      </w:r>
      <w:r w:rsidR="00471D2E">
        <w:rPr>
          <w:rtl/>
        </w:rPr>
        <w:t>.</w:t>
      </w:r>
    </w:p>
    <w:p w:rsidR="00C92014" w:rsidRDefault="00C92014" w:rsidP="00C92014">
      <w:pPr>
        <w:pStyle w:val="libNormal"/>
        <w:rPr>
          <w:rtl/>
        </w:rPr>
      </w:pPr>
      <w:r>
        <w:rPr>
          <w:rFonts w:hint="eastAsia"/>
          <w:rtl/>
        </w:rPr>
        <w:br w:type="page"/>
      </w:r>
    </w:p>
    <w:p w:rsidR="008C6066" w:rsidRDefault="00471D2E" w:rsidP="00C92014">
      <w:pPr>
        <w:pStyle w:val="libCenterBold1"/>
        <w:rPr>
          <w:rtl/>
        </w:rPr>
      </w:pPr>
      <w:r>
        <w:rPr>
          <w:rFonts w:hint="eastAsia"/>
          <w:rtl/>
        </w:rPr>
        <w:t>الدعاء</w:t>
      </w:r>
      <w:r>
        <w:rPr>
          <w:rtl/>
        </w:rPr>
        <w:t xml:space="preserve"> للأمن من العقرب</w:t>
      </w:r>
    </w:p>
    <w:p w:rsidR="008C6066" w:rsidRDefault="00471D2E" w:rsidP="00471D2E">
      <w:pPr>
        <w:pStyle w:val="libNormal"/>
        <w:rPr>
          <w:rtl/>
        </w:rPr>
      </w:pPr>
      <w:r w:rsidRPr="00C92014">
        <w:rPr>
          <w:rStyle w:val="libBold1Char"/>
          <w:rFonts w:hint="eastAsia"/>
          <w:rtl/>
        </w:rPr>
        <w:t>الدعوات</w:t>
      </w:r>
      <w:r>
        <w:rPr>
          <w:rtl/>
        </w:rPr>
        <w:t xml:space="preserve">: :لمّا رکب نوح </w:t>
      </w:r>
      <w:r w:rsidR="008C6066" w:rsidRPr="008C6066">
        <w:rPr>
          <w:rStyle w:val="libAlaemChar"/>
          <w:rtl/>
        </w:rPr>
        <w:t>عليه‌السلام</w:t>
      </w:r>
      <w:r>
        <w:rPr>
          <w:rtl/>
        </w:rPr>
        <w:t xml:space="preserve"> </w:t>
      </w:r>
      <w:r w:rsidR="009640A2">
        <w:rPr>
          <w:rtl/>
        </w:rPr>
        <w:t>في</w:t>
      </w:r>
      <w:r>
        <w:rPr>
          <w:rtl/>
        </w:rPr>
        <w:t xml:space="preserve"> ال</w:t>
      </w:r>
      <w:r w:rsidR="00800CD3">
        <w:rPr>
          <w:rtl/>
        </w:rPr>
        <w:t>سفينة</w:t>
      </w:r>
      <w:r>
        <w:rPr>
          <w:rtl/>
        </w:rPr>
        <w:t xml:space="preserve"> </w:t>
      </w:r>
      <w:r w:rsidR="009640A2">
        <w:rPr>
          <w:rtl/>
        </w:rPr>
        <w:t>أبي</w:t>
      </w:r>
      <w:r>
        <w:rPr>
          <w:rtl/>
        </w:rPr>
        <w:t xml:space="preserve"> أن </w:t>
      </w:r>
      <w:r>
        <w:rPr>
          <w:rFonts w:hint="cs"/>
          <w:rtl/>
        </w:rPr>
        <w:t>ی</w:t>
      </w:r>
      <w:r>
        <w:rPr>
          <w:rFonts w:hint="eastAsia"/>
          <w:rtl/>
        </w:rPr>
        <w:t>حمل</w:t>
      </w:r>
      <w:r>
        <w:rPr>
          <w:rtl/>
        </w:rPr>
        <w:t xml:space="preserve"> العقرب معه فقال:</w:t>
      </w:r>
    </w:p>
    <w:p w:rsidR="008C6066" w:rsidRDefault="00471D2E" w:rsidP="00C92014">
      <w:pPr>
        <w:pStyle w:val="libNormal"/>
        <w:rPr>
          <w:rtl/>
        </w:rPr>
      </w:pPr>
      <w:r>
        <w:rPr>
          <w:rFonts w:hint="eastAsia"/>
          <w:rtl/>
        </w:rPr>
        <w:t>عاهدتک</w:t>
      </w:r>
      <w:r>
        <w:rPr>
          <w:rtl/>
        </w:rPr>
        <w:t xml:space="preserve"> أن لا ألسع أحدا </w:t>
      </w:r>
      <w:r>
        <w:rPr>
          <w:rFonts w:hint="cs"/>
          <w:rtl/>
        </w:rPr>
        <w:t>ی</w:t>
      </w:r>
      <w:r>
        <w:rPr>
          <w:rFonts w:hint="eastAsia"/>
          <w:rtl/>
        </w:rPr>
        <w:t>قول</w:t>
      </w:r>
      <w:r>
        <w:rPr>
          <w:rtl/>
        </w:rPr>
        <w:t>:سلام ع</w:t>
      </w:r>
      <w:r w:rsidR="003653A2">
        <w:rPr>
          <w:rtl/>
        </w:rPr>
        <w:t>ل</w:t>
      </w:r>
      <w:r w:rsidR="00C92014">
        <w:rPr>
          <w:rFonts w:hint="cs"/>
          <w:rtl/>
        </w:rPr>
        <w:t>ى</w:t>
      </w:r>
      <w:r>
        <w:rPr>
          <w:rtl/>
        </w:rPr>
        <w:t xml:space="preserve"> محمّد و آل محمّد و ع</w:t>
      </w:r>
      <w:r w:rsidR="003653A2">
        <w:rPr>
          <w:rtl/>
        </w:rPr>
        <w:t>ل</w:t>
      </w:r>
      <w:r w:rsidR="00C92014">
        <w:rPr>
          <w:rFonts w:hint="cs"/>
          <w:rtl/>
        </w:rPr>
        <w:t>ى</w:t>
      </w:r>
      <w:r>
        <w:rPr>
          <w:rtl/>
        </w:rPr>
        <w:t xml:space="preserve"> نوح </w:t>
      </w:r>
      <w:r w:rsidR="009640A2">
        <w:rPr>
          <w:rtl/>
        </w:rPr>
        <w:t>في</w:t>
      </w:r>
      <w:r>
        <w:rPr>
          <w:rtl/>
        </w:rPr>
        <w:t xml:space="preserve"> العالم</w:t>
      </w:r>
      <w:r>
        <w:rPr>
          <w:rFonts w:hint="cs"/>
          <w:rtl/>
        </w:rPr>
        <w:t>ی</w:t>
      </w:r>
      <w:r>
        <w:rPr>
          <w:rFonts w:hint="eastAsia"/>
          <w:rtl/>
        </w:rPr>
        <w:t>ن</w:t>
      </w:r>
      <w:r>
        <w:rPr>
          <w:rtl/>
        </w:rPr>
        <w:t xml:space="preserve"> </w:t>
      </w:r>
      <w:r w:rsidRPr="009D640D">
        <w:rPr>
          <w:rStyle w:val="libFootnotenumChar"/>
          <w:rtl/>
        </w:rPr>
        <w:t>(1)</w:t>
      </w:r>
      <w:r>
        <w:rPr>
          <w:rtl/>
        </w:rPr>
        <w:t>.</w:t>
      </w:r>
    </w:p>
    <w:p w:rsidR="008C6066" w:rsidRDefault="00471D2E" w:rsidP="00C92014">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بالقمر </w:t>
      </w:r>
      <w:r w:rsidR="009640A2">
        <w:rPr>
          <w:rtl/>
        </w:rPr>
        <w:t>في</w:t>
      </w:r>
      <w:r>
        <w:rPr>
          <w:rtl/>
        </w:rPr>
        <w:t xml:space="preserve"> العقرب</w:t>
      </w:r>
    </w:p>
    <w:p w:rsidR="008C6066" w:rsidRDefault="00A665D2" w:rsidP="00471D2E">
      <w:pPr>
        <w:pStyle w:val="libNormal"/>
        <w:rPr>
          <w:rtl/>
        </w:rPr>
      </w:pPr>
      <w:r>
        <w:rPr>
          <w:rFonts w:hint="eastAsia"/>
          <w:rtl/>
        </w:rPr>
        <w:t>کراهة</w:t>
      </w:r>
      <w:r w:rsidR="00471D2E">
        <w:rPr>
          <w:rtl/>
        </w:rPr>
        <w:t xml:space="preserve"> السفر و التزو</w:t>
      </w:r>
      <w:r w:rsidR="00471D2E">
        <w:rPr>
          <w:rFonts w:hint="cs"/>
          <w:rtl/>
        </w:rPr>
        <w:t>ی</w:t>
      </w:r>
      <w:r w:rsidR="00471D2E">
        <w:rPr>
          <w:rFonts w:hint="eastAsia"/>
          <w:rtl/>
        </w:rPr>
        <w:t>ج</w:t>
      </w:r>
      <w:r w:rsidR="00471D2E">
        <w:rPr>
          <w:rtl/>
        </w:rPr>
        <w:t xml:space="preserve"> </w:t>
      </w:r>
      <w:r w:rsidR="009640A2">
        <w:rPr>
          <w:rtl/>
        </w:rPr>
        <w:t>في</w:t>
      </w:r>
      <w:r w:rsidR="00471D2E">
        <w:rPr>
          <w:rtl/>
        </w:rPr>
        <w:t xml:space="preserve"> محاق الشهر و </w:t>
      </w:r>
      <w:r w:rsidR="009640A2">
        <w:rPr>
          <w:rtl/>
        </w:rPr>
        <w:t>في</w:t>
      </w:r>
      <w:r w:rsidR="00471D2E">
        <w:rPr>
          <w:rtl/>
        </w:rPr>
        <w:t xml:space="preserve"> القمر </w:t>
      </w:r>
      <w:r w:rsidR="009640A2">
        <w:rPr>
          <w:rtl/>
        </w:rPr>
        <w:t>في</w:t>
      </w:r>
      <w:r w:rsidR="00471D2E">
        <w:rPr>
          <w:rtl/>
        </w:rPr>
        <w:t xml:space="preserve"> العقرب </w:t>
      </w:r>
      <w:r w:rsidR="00471D2E" w:rsidRPr="009D640D">
        <w:rPr>
          <w:rStyle w:val="libFootnotenumChar"/>
          <w:rtl/>
        </w:rPr>
        <w:t>(2)</w:t>
      </w:r>
      <w:r w:rsidR="00471D2E">
        <w:rPr>
          <w:rtl/>
        </w:rPr>
        <w:t>.</w:t>
      </w:r>
    </w:p>
    <w:p w:rsidR="008C6066" w:rsidRDefault="00471D2E" w:rsidP="00C92014">
      <w:pPr>
        <w:pStyle w:val="libNormal"/>
        <w:rPr>
          <w:rtl/>
        </w:rPr>
      </w:pPr>
      <w:r w:rsidRPr="00C92014">
        <w:rPr>
          <w:rStyle w:val="libBold1Char"/>
          <w:rFonts w:hint="eastAsia"/>
          <w:rtl/>
        </w:rPr>
        <w:t>مهج</w:t>
      </w:r>
      <w:r w:rsidRPr="00C92014">
        <w:rPr>
          <w:rStyle w:val="libBold1Char"/>
          <w:rtl/>
        </w:rPr>
        <w:t xml:space="preserve"> الدعوات</w:t>
      </w:r>
      <w:r>
        <w:rPr>
          <w:rtl/>
        </w:rPr>
        <w:t>:</w:t>
      </w:r>
      <w:r w:rsidR="009640A2">
        <w:rPr>
          <w:rtl/>
        </w:rPr>
        <w:t>في</w:t>
      </w:r>
      <w:r>
        <w:rPr>
          <w:rtl/>
        </w:rPr>
        <w:t xml:space="preserve"> قص</w:t>
      </w:r>
      <w:r w:rsidR="00C92014">
        <w:rPr>
          <w:rFonts w:hint="cs"/>
          <w:rtl/>
        </w:rPr>
        <w:t>ة</w:t>
      </w:r>
      <w:r>
        <w:rPr>
          <w:rtl/>
        </w:rPr>
        <w:t xml:space="preserve"> حرز الجواد </w:t>
      </w:r>
      <w:r w:rsidR="008C6066" w:rsidRPr="008C6066">
        <w:rPr>
          <w:rStyle w:val="libAlaemChar"/>
          <w:rtl/>
        </w:rPr>
        <w:t>عليه‌السلام</w:t>
      </w:r>
      <w:r>
        <w:rPr>
          <w:rtl/>
        </w:rPr>
        <w:t xml:space="preserve"> قال </w:t>
      </w:r>
      <w:r w:rsidR="008C6066" w:rsidRPr="008C6066">
        <w:rPr>
          <w:rStyle w:val="libAlaemChar"/>
          <w:rtl/>
        </w:rPr>
        <w:t>عليه‌السلام</w:t>
      </w:r>
      <w:r>
        <w:rPr>
          <w:rtl/>
        </w:rPr>
        <w:t>: ف</w:t>
      </w:r>
      <w:r w:rsidR="003653A2">
        <w:rPr>
          <w:rtl/>
        </w:rPr>
        <w:t>لي</w:t>
      </w:r>
      <w:r w:rsidR="003653A2">
        <w:rPr>
          <w:rFonts w:hint="eastAsia"/>
          <w:rtl/>
        </w:rPr>
        <w:t>شدّة</w:t>
      </w:r>
      <w:r>
        <w:rPr>
          <w:rtl/>
        </w:rPr>
        <w:t xml:space="preserve"> ع</w:t>
      </w:r>
      <w:r w:rsidR="003653A2">
        <w:rPr>
          <w:rtl/>
        </w:rPr>
        <w:t>ل</w:t>
      </w:r>
      <w:r w:rsidR="00C92014">
        <w:rPr>
          <w:rFonts w:hint="cs"/>
          <w:rtl/>
        </w:rPr>
        <w:t>ى</w:t>
      </w:r>
      <w:r>
        <w:rPr>
          <w:rtl/>
        </w:rPr>
        <w:t xml:space="preserve"> عضده ال</w:t>
      </w:r>
      <w:r w:rsidR="003653A2">
        <w:rPr>
          <w:rtl/>
        </w:rPr>
        <w:t>أي</w:t>
      </w:r>
      <w:r>
        <w:rPr>
          <w:rFonts w:hint="eastAsia"/>
          <w:rtl/>
        </w:rPr>
        <w:t>من</w:t>
      </w:r>
      <w:r>
        <w:rPr>
          <w:rtl/>
        </w:rPr>
        <w:t xml:space="preserve"> و </w:t>
      </w:r>
      <w:r w:rsidR="00EB4AA5">
        <w:rPr>
          <w:rFonts w:hint="cs"/>
          <w:rtl/>
        </w:rPr>
        <w:t>ینبغي</w:t>
      </w:r>
      <w:r>
        <w:rPr>
          <w:rtl/>
        </w:rPr>
        <w:t xml:space="preserve"> أن لا </w:t>
      </w:r>
      <w:r>
        <w:rPr>
          <w:rFonts w:hint="cs"/>
          <w:rtl/>
        </w:rPr>
        <w:t>ی</w:t>
      </w:r>
      <w:r>
        <w:rPr>
          <w:rFonts w:hint="eastAsia"/>
          <w:rtl/>
        </w:rPr>
        <w:t>کون</w:t>
      </w:r>
      <w:r>
        <w:rPr>
          <w:rtl/>
        </w:rPr>
        <w:t xml:space="preserve"> طلوع القمر </w:t>
      </w:r>
      <w:r w:rsidR="009640A2">
        <w:rPr>
          <w:rtl/>
        </w:rPr>
        <w:t>في</w:t>
      </w:r>
      <w:r>
        <w:rPr>
          <w:rtl/>
        </w:rPr>
        <w:t xml:space="preserve"> برج العقرب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قال ش</w:t>
      </w:r>
      <w:r w:rsidR="00471D2E">
        <w:rPr>
          <w:rFonts w:hint="cs"/>
          <w:rtl/>
        </w:rPr>
        <w:t>ی</w:t>
      </w:r>
      <w:r w:rsidR="00471D2E">
        <w:rPr>
          <w:rFonts w:hint="eastAsia"/>
          <w:rtl/>
        </w:rPr>
        <w:t>خنا</w:t>
      </w:r>
      <w:r w:rsidR="00471D2E">
        <w:rPr>
          <w:rtl/>
        </w:rPr>
        <w:t xml:space="preserve"> </w:t>
      </w:r>
      <w:r w:rsidR="009640A2">
        <w:rPr>
          <w:rtl/>
        </w:rPr>
        <w:t>في</w:t>
      </w:r>
      <w:r w:rsidR="00471D2E">
        <w:rPr>
          <w:rtl/>
        </w:rPr>
        <w:t xml:space="preserve"> المستدرک:قال الفاضل ال</w:t>
      </w:r>
      <w:r w:rsidR="0022171C">
        <w:rPr>
          <w:rtl/>
        </w:rPr>
        <w:t>مولى</w:t>
      </w:r>
      <w:r w:rsidR="00471D2E">
        <w:rPr>
          <w:rtl/>
        </w:rPr>
        <w:t xml:space="preserve"> مظفّر المنجّم </w:t>
      </w:r>
      <w:r w:rsidR="009640A2">
        <w:rPr>
          <w:rtl/>
        </w:rPr>
        <w:t>في</w:t>
      </w:r>
      <w:r w:rsidR="00471D2E">
        <w:rPr>
          <w:rtl/>
        </w:rPr>
        <w:t xml:space="preserve"> التنب</w:t>
      </w:r>
      <w:r w:rsidR="00471D2E">
        <w:rPr>
          <w:rFonts w:hint="cs"/>
          <w:rtl/>
        </w:rPr>
        <w:t>ی</w:t>
      </w:r>
      <w:r w:rsidR="00471D2E">
        <w:rPr>
          <w:rFonts w:hint="eastAsia"/>
          <w:rtl/>
        </w:rPr>
        <w:t>هات</w:t>
      </w:r>
      <w:r w:rsidR="00471D2E">
        <w:rPr>
          <w:rtl/>
        </w:rPr>
        <w:t xml:space="preserve"> ما حاصله:ان العقرب کان برج الإسلام و انّ بعثه ال</w:t>
      </w:r>
      <w:r w:rsidR="003653A2">
        <w:rPr>
          <w:rtl/>
        </w:rPr>
        <w:t>نبيّ</w:t>
      </w:r>
      <w:r w:rsidR="00471D2E">
        <w:rPr>
          <w:rtl/>
        </w:rPr>
        <w:t xml:space="preserve"> </w:t>
      </w:r>
      <w:r w:rsidRPr="008C6066">
        <w:rPr>
          <w:rStyle w:val="libAlaemChar"/>
          <w:rtl/>
        </w:rPr>
        <w:t>صلى‌الله‌عليه‌وآله‌وسلم</w:t>
      </w:r>
      <w:r w:rsidR="00471D2E">
        <w:rPr>
          <w:rtl/>
        </w:rPr>
        <w:t>کان ح</w:t>
      </w:r>
      <w:r w:rsidR="00471D2E">
        <w:rPr>
          <w:rFonts w:hint="cs"/>
          <w:rtl/>
        </w:rPr>
        <w:t>ی</w:t>
      </w:r>
      <w:r w:rsidR="00471D2E">
        <w:rPr>
          <w:rFonts w:hint="eastAsia"/>
          <w:rtl/>
        </w:rPr>
        <w:t>ن</w:t>
      </w:r>
      <w:r w:rsidR="00471D2E">
        <w:rPr>
          <w:rtl/>
        </w:rPr>
        <w:t xml:space="preserve"> اقتران ال</w:t>
      </w:r>
      <w:r w:rsidR="002E78B4">
        <w:rPr>
          <w:rtl/>
        </w:rPr>
        <w:t>علوي</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العقرب و انّه کلّما رجع المر</w:t>
      </w:r>
      <w:r w:rsidR="00471D2E">
        <w:rPr>
          <w:rFonts w:hint="cs"/>
          <w:rtl/>
        </w:rPr>
        <w:t>ی</w:t>
      </w:r>
      <w:r w:rsidR="00471D2E">
        <w:rPr>
          <w:rFonts w:hint="eastAsia"/>
          <w:rtl/>
        </w:rPr>
        <w:t>خ</w:t>
      </w:r>
      <w:r w:rsidR="00471D2E">
        <w:rPr>
          <w:rtl/>
        </w:rPr>
        <w:t xml:space="preserve"> </w:t>
      </w:r>
      <w:r w:rsidR="009640A2">
        <w:rPr>
          <w:rtl/>
        </w:rPr>
        <w:t>في</w:t>
      </w:r>
      <w:r w:rsidR="00471D2E">
        <w:rPr>
          <w:rFonts w:hint="eastAsia"/>
          <w:rtl/>
        </w:rPr>
        <w:t>ه</w:t>
      </w:r>
      <w:r w:rsidR="00471D2E">
        <w:rPr>
          <w:rtl/>
        </w:rPr>
        <w:t xml:space="preserve"> حدث </w:t>
      </w:r>
      <w:r w:rsidR="009640A2">
        <w:rPr>
          <w:rtl/>
        </w:rPr>
        <w:t>في</w:t>
      </w:r>
      <w:r w:rsidR="00471D2E">
        <w:rPr>
          <w:rtl/>
        </w:rPr>
        <w:t xml:space="preserve"> الإسلام حادثه صارت سببا لضعفه و وهنه وعدّ من ذلک سوانح...</w:t>
      </w:r>
      <w:r w:rsidR="003653A2">
        <w:rPr>
          <w:rtl/>
        </w:rPr>
        <w:t>الى</w:t>
      </w:r>
      <w:r w:rsidR="00471D2E">
        <w:rPr>
          <w:rtl/>
        </w:rPr>
        <w:t xml:space="preserve"> أن قال:و </w:t>
      </w:r>
      <w:r w:rsidR="009640A2">
        <w:rPr>
          <w:rtl/>
        </w:rPr>
        <w:t>في</w:t>
      </w:r>
      <w:r w:rsidR="00471D2E">
        <w:rPr>
          <w:rtl/>
        </w:rPr>
        <w:t xml:space="preserve"> </w:t>
      </w:r>
      <w:r w:rsidR="002E78B4">
        <w:rPr>
          <w:rtl/>
        </w:rPr>
        <w:t>سنة</w:t>
      </w:r>
      <w:r w:rsidR="00471D2E">
        <w:rPr>
          <w:rtl/>
        </w:rPr>
        <w:t>(</w:t>
      </w:r>
      <w:r w:rsidR="0094408E">
        <w:rPr>
          <w:rtl/>
        </w:rPr>
        <w:t>1030</w:t>
      </w:r>
      <w:r w:rsidR="00471D2E">
        <w:rPr>
          <w:rtl/>
        </w:rPr>
        <w:t>)رجع المرّ</w:t>
      </w:r>
      <w:r w:rsidR="00471D2E">
        <w:rPr>
          <w:rFonts w:hint="cs"/>
          <w:rtl/>
        </w:rPr>
        <w:t>ی</w:t>
      </w:r>
      <w:r w:rsidR="00471D2E">
        <w:rPr>
          <w:rFonts w:hint="eastAsia"/>
          <w:rtl/>
        </w:rPr>
        <w:t>خ</w:t>
      </w:r>
      <w:r w:rsidR="00471D2E">
        <w:rPr>
          <w:rtl/>
        </w:rPr>
        <w:t xml:space="preserve"> </w:t>
      </w:r>
      <w:r w:rsidR="009640A2">
        <w:rPr>
          <w:rtl/>
        </w:rPr>
        <w:t>في</w:t>
      </w:r>
      <w:r w:rsidR="00471D2E">
        <w:rPr>
          <w:rtl/>
        </w:rPr>
        <w:t xml:space="preserve"> العقرب و کان حال المشتر</w:t>
      </w:r>
      <w:r w:rsidR="00471D2E">
        <w:rPr>
          <w:rFonts w:hint="cs"/>
          <w:rtl/>
        </w:rPr>
        <w:t>ی</w:t>
      </w:r>
      <w:r w:rsidR="00471D2E">
        <w:rPr>
          <w:rtl/>
        </w:rPr>
        <w:t xml:space="preserve"> </w:t>
      </w:r>
      <w:r w:rsidR="009640A2">
        <w:rPr>
          <w:rtl/>
        </w:rPr>
        <w:t>في</w:t>
      </w:r>
      <w:r w:rsidR="00471D2E">
        <w:rPr>
          <w:rtl/>
        </w:rPr>
        <w:t xml:space="preserve"> الضعف و بعد التفکّر و التدبّر وقع </w:t>
      </w:r>
      <w:r w:rsidR="009640A2">
        <w:rPr>
          <w:rtl/>
        </w:rPr>
        <w:t>في</w:t>
      </w:r>
      <w:r w:rsidR="00471D2E">
        <w:rPr>
          <w:rtl/>
        </w:rPr>
        <w:t xml:space="preserve"> خاطر</w:t>
      </w:r>
      <w:r w:rsidR="00471D2E">
        <w:rPr>
          <w:rFonts w:hint="cs"/>
          <w:rtl/>
        </w:rPr>
        <w:t>ی</w:t>
      </w:r>
      <w:r w:rsidR="00471D2E">
        <w:rPr>
          <w:rtl/>
        </w:rPr>
        <w:t xml:space="preserve"> انّه </w:t>
      </w:r>
      <w:r w:rsidR="00471D2E">
        <w:rPr>
          <w:rFonts w:hint="cs"/>
          <w:rtl/>
        </w:rPr>
        <w:t>ی</w:t>
      </w:r>
      <w:r w:rsidR="00471D2E">
        <w:rPr>
          <w:rFonts w:hint="eastAsia"/>
          <w:rtl/>
        </w:rPr>
        <w:t>موت</w:t>
      </w:r>
      <w:r w:rsidR="00471D2E">
        <w:rPr>
          <w:rtl/>
        </w:rPr>
        <w:t xml:space="preserve"> من العلماء شخص </w:t>
      </w:r>
      <w:r w:rsidR="00471D2E">
        <w:rPr>
          <w:rFonts w:hint="cs"/>
          <w:rtl/>
        </w:rPr>
        <w:t>ی</w:t>
      </w:r>
      <w:r w:rsidR="00471D2E">
        <w:rPr>
          <w:rFonts w:hint="eastAsia"/>
          <w:rtl/>
        </w:rPr>
        <w:t>صل</w:t>
      </w:r>
      <w:r w:rsidR="00471D2E">
        <w:rPr>
          <w:rtl/>
        </w:rPr>
        <w:t xml:space="preserve"> بسببه و هن </w:t>
      </w:r>
      <w:r w:rsidR="009640A2">
        <w:rPr>
          <w:rtl/>
        </w:rPr>
        <w:t>في</w:t>
      </w:r>
      <w:r w:rsidR="00471D2E">
        <w:rPr>
          <w:rtl/>
        </w:rPr>
        <w:t xml:space="preserve"> الإسلام و لمّا کان الأفضل الأکرم الش</w:t>
      </w:r>
      <w:r w:rsidR="00471D2E">
        <w:rPr>
          <w:rFonts w:hint="cs"/>
          <w:rtl/>
        </w:rPr>
        <w:t>ی</w:t>
      </w:r>
      <w:r w:rsidR="00471D2E">
        <w:rPr>
          <w:rFonts w:hint="eastAsia"/>
          <w:rtl/>
        </w:rPr>
        <w:t>خ</w:t>
      </w:r>
      <w:r w:rsidR="00471D2E">
        <w:rPr>
          <w:rtl/>
        </w:rPr>
        <w:t xml:space="preserve"> بهاء الد</w:t>
      </w:r>
      <w:r w:rsidR="00471D2E">
        <w:rPr>
          <w:rFonts w:hint="cs"/>
          <w:rtl/>
        </w:rPr>
        <w:t>ی</w:t>
      </w:r>
      <w:r w:rsidR="00471D2E">
        <w:rPr>
          <w:rFonts w:hint="eastAsia"/>
          <w:rtl/>
        </w:rPr>
        <w:t>ن</w:t>
      </w:r>
      <w:r w:rsidR="00471D2E">
        <w:rPr>
          <w:rtl/>
        </w:rPr>
        <w:t xml:space="preserve"> العام</w:t>
      </w:r>
      <w:r w:rsidR="003653A2">
        <w:rPr>
          <w:rtl/>
        </w:rPr>
        <w:t>لي</w:t>
      </w:r>
      <w:r w:rsidR="00471D2E">
        <w:rPr>
          <w:rtl/>
        </w:rPr>
        <w:t xml:space="preserve"> غلب </w:t>
      </w:r>
      <w:r w:rsidR="009640A2">
        <w:rPr>
          <w:rtl/>
        </w:rPr>
        <w:t>في</w:t>
      </w:r>
      <w:r w:rsidR="00471D2E">
        <w:rPr>
          <w:rtl/>
        </w:rPr>
        <w:t xml:space="preserve"> </w:t>
      </w:r>
      <w:r w:rsidR="00315D70">
        <w:rPr>
          <w:rtl/>
        </w:rPr>
        <w:t>ظنّي</w:t>
      </w:r>
      <w:r w:rsidR="00471D2E">
        <w:rPr>
          <w:rtl/>
        </w:rPr>
        <w:t xml:space="preserve"> انّه </w:t>
      </w:r>
      <w:r w:rsidR="00471D2E">
        <w:rPr>
          <w:rFonts w:hint="cs"/>
          <w:rtl/>
        </w:rPr>
        <w:t>ی</w:t>
      </w:r>
      <w:r w:rsidR="00471D2E">
        <w:rPr>
          <w:rtl/>
        </w:rPr>
        <w:t xml:space="preserve">موت </w:t>
      </w:r>
      <w:r w:rsidR="00471D2E" w:rsidRPr="00C92014">
        <w:rPr>
          <w:rtl/>
        </w:rPr>
        <w:t>ف</w:t>
      </w:r>
      <w:r w:rsidRPr="00C92014">
        <w:rPr>
          <w:rtl/>
        </w:rPr>
        <w:t>قلت</w:t>
      </w:r>
      <w:r w:rsidR="00471D2E" w:rsidRPr="00C92014">
        <w:rPr>
          <w:rtl/>
        </w:rPr>
        <w:t xml:space="preserve"> ذلک</w:t>
      </w:r>
      <w:r w:rsidR="00471D2E">
        <w:rPr>
          <w:rtl/>
        </w:rPr>
        <w:t xml:space="preserve"> للسلطان(مدّ ظلّه)و أراد به المرحوم ال</w:t>
      </w:r>
      <w:r w:rsidR="002D5688">
        <w:rPr>
          <w:rtl/>
        </w:rPr>
        <w:t>شاة</w:t>
      </w:r>
      <w:r w:rsidR="00471D2E">
        <w:rPr>
          <w:rtl/>
        </w:rPr>
        <w:t xml:space="preserve"> عبّاس ال</w:t>
      </w:r>
      <w:r w:rsidR="00790005">
        <w:rPr>
          <w:rtl/>
        </w:rPr>
        <w:t>ماضي</w:t>
      </w:r>
      <w:r w:rsidR="00471D2E">
        <w:rPr>
          <w:rtl/>
        </w:rPr>
        <w:t xml:space="preserve"> و ذلک </w:t>
      </w:r>
      <w:r w:rsidR="009640A2">
        <w:rPr>
          <w:rtl/>
        </w:rPr>
        <w:t>في</w:t>
      </w:r>
      <w:r w:rsidR="00471D2E">
        <w:rPr>
          <w:rtl/>
        </w:rPr>
        <w:t xml:space="preserve"> قصبه أشرف من کور طبرستان،و تو</w:t>
      </w:r>
      <w:r w:rsidR="009640A2">
        <w:rPr>
          <w:rtl/>
        </w:rPr>
        <w:t>في</w:t>
      </w:r>
      <w:r w:rsidR="00471D2E">
        <w:rPr>
          <w:rtl/>
        </w:rPr>
        <w:t xml:space="preserve"> </w:t>
      </w:r>
      <w:r w:rsidRPr="008C6066">
        <w:rPr>
          <w:rStyle w:val="libAlaemChar"/>
          <w:rtl/>
        </w:rPr>
        <w:t>رحمه‌الله</w:t>
      </w:r>
      <w:r w:rsidR="00471D2E">
        <w:rPr>
          <w:rtl/>
        </w:rPr>
        <w:t xml:space="preserve"> بعد ذلک بأشهر و </w:t>
      </w:r>
      <w:r w:rsidR="009640A2">
        <w:rPr>
          <w:rtl/>
        </w:rPr>
        <w:t>في</w:t>
      </w:r>
      <w:r w:rsidR="00471D2E">
        <w:rPr>
          <w:rtl/>
        </w:rPr>
        <w:t xml:space="preserve"> هذه ال</w:t>
      </w:r>
      <w:r w:rsidR="002E78B4">
        <w:rPr>
          <w:rtl/>
        </w:rPr>
        <w:t>سنة</w:t>
      </w:r>
      <w:r w:rsidR="00471D2E">
        <w:rPr>
          <w:rtl/>
        </w:rPr>
        <w:t xml:space="preserve"> الش</w:t>
      </w:r>
      <w:r w:rsidR="00471D2E">
        <w:rPr>
          <w:rFonts w:hint="cs"/>
          <w:rtl/>
        </w:rPr>
        <w:t>ی</w:t>
      </w:r>
      <w:r w:rsidR="00471D2E">
        <w:rPr>
          <w:rFonts w:hint="eastAsia"/>
          <w:rtl/>
        </w:rPr>
        <w:t>خ</w:t>
      </w:r>
      <w:r w:rsidR="00471D2E">
        <w:rPr>
          <w:rtl/>
        </w:rPr>
        <w:t xml:space="preserve"> محمّد بن الش</w:t>
      </w:r>
      <w:r w:rsidR="00471D2E">
        <w:rPr>
          <w:rFonts w:hint="cs"/>
          <w:rtl/>
        </w:rPr>
        <w:t>ی</w:t>
      </w:r>
      <w:r w:rsidR="00471D2E">
        <w:rPr>
          <w:rFonts w:hint="eastAsia"/>
          <w:rtl/>
        </w:rPr>
        <w:t>خ</w:t>
      </w:r>
      <w:r w:rsidR="00471D2E">
        <w:rPr>
          <w:rtl/>
        </w:rPr>
        <w:t xml:space="preserve"> ز</w:t>
      </w:r>
      <w:r w:rsidR="00471D2E">
        <w:rPr>
          <w:rFonts w:hint="cs"/>
          <w:rtl/>
        </w:rPr>
        <w:t>ی</w:t>
      </w:r>
      <w:r w:rsidR="00471D2E">
        <w:rPr>
          <w:rFonts w:hint="eastAsia"/>
          <w:rtl/>
        </w:rPr>
        <w:t>ن</w:t>
      </w:r>
      <w:r w:rsidR="00471D2E">
        <w:rPr>
          <w:rtl/>
        </w:rPr>
        <w:t xml:space="preserve"> الد</w:t>
      </w:r>
      <w:r w:rsidR="00471D2E">
        <w:rPr>
          <w:rFonts w:hint="cs"/>
          <w:rtl/>
        </w:rPr>
        <w:t>ی</w:t>
      </w:r>
      <w:r w:rsidR="00471D2E">
        <w:rPr>
          <w:rFonts w:hint="eastAsia"/>
          <w:rtl/>
        </w:rPr>
        <w:t>ن</w:t>
      </w:r>
      <w:r w:rsidR="00471D2E">
        <w:rPr>
          <w:rtl/>
        </w:rPr>
        <w:t xml:space="preserve"> و کان کاملا </w:t>
      </w:r>
      <w:r w:rsidR="009640A2">
        <w:rPr>
          <w:rtl/>
        </w:rPr>
        <w:t>في</w:t>
      </w:r>
      <w:r w:rsidR="00471D2E">
        <w:rPr>
          <w:rtl/>
        </w:rPr>
        <w:t xml:space="preserve"> الزهد و العلم و أذعن </w:t>
      </w:r>
      <w:r w:rsidR="001A7176">
        <w:rPr>
          <w:rtl/>
        </w:rPr>
        <w:t>جماعة</w:t>
      </w:r>
      <w:r w:rsidR="00471D2E">
        <w:rPr>
          <w:rtl/>
        </w:rPr>
        <w:t xml:space="preserve"> باجتهاده،انتقل </w:t>
      </w:r>
      <w:r w:rsidR="009640A2">
        <w:rPr>
          <w:rtl/>
        </w:rPr>
        <w:t>في</w:t>
      </w:r>
    </w:p>
    <w:p w:rsidR="009853BF" w:rsidRDefault="003653A2" w:rsidP="003653A2">
      <w:pPr>
        <w:pStyle w:val="libLine"/>
        <w:rPr>
          <w:rtl/>
        </w:rPr>
      </w:pPr>
      <w:r>
        <w:rPr>
          <w:rFonts w:hint="eastAsia"/>
          <w:rtl/>
        </w:rPr>
        <w:t>____________________</w:t>
      </w:r>
    </w:p>
    <w:p w:rsidR="008C6066" w:rsidRDefault="00DE3D9F" w:rsidP="00C92014">
      <w:pPr>
        <w:pStyle w:val="libFootnote0"/>
        <w:rPr>
          <w:rtl/>
        </w:rPr>
      </w:pPr>
      <w:r>
        <w:rPr>
          <w:rtl/>
        </w:rPr>
        <w:t>(1)</w:t>
      </w:r>
      <w:r w:rsidR="00471D2E">
        <w:rPr>
          <w:rtl/>
        </w:rPr>
        <w:t xml:space="preserve"> ق:</w:t>
      </w:r>
      <w:r w:rsidR="0094408E">
        <w:rPr>
          <w:rtl/>
        </w:rPr>
        <w:t>95</w:t>
      </w:r>
      <w:r w:rsidR="00471D2E">
        <w:rPr>
          <w:rtl/>
        </w:rPr>
        <w:t>/</w:t>
      </w:r>
      <w:r w:rsidR="0094408E">
        <w:rPr>
          <w:rtl/>
        </w:rPr>
        <w:t>16</w:t>
      </w:r>
      <w:r w:rsidR="00471D2E">
        <w:rPr>
          <w:rtl/>
        </w:rPr>
        <w:t>/</w:t>
      </w:r>
      <w:r w:rsidR="0094408E">
        <w:rPr>
          <w:rtl/>
        </w:rPr>
        <w:t>5</w:t>
      </w:r>
      <w:r w:rsidR="00471D2E">
        <w:rPr>
          <w:rtl/>
        </w:rPr>
        <w:t>،ج:</w:t>
      </w:r>
      <w:r w:rsidR="0094408E">
        <w:rPr>
          <w:rtl/>
        </w:rPr>
        <w:t>342</w:t>
      </w:r>
      <w:r w:rsidR="00471D2E">
        <w:rPr>
          <w:rtl/>
        </w:rPr>
        <w:t>/</w:t>
      </w:r>
      <w:r w:rsidR="0094408E">
        <w:rPr>
          <w:rtl/>
        </w:rPr>
        <w:t>11</w:t>
      </w:r>
      <w:r w:rsidR="00471D2E">
        <w:rPr>
          <w:rtl/>
        </w:rPr>
        <w:t>.</w:t>
      </w:r>
    </w:p>
    <w:p w:rsidR="008C6066" w:rsidRDefault="00DE3D9F" w:rsidP="00C92014">
      <w:pPr>
        <w:pStyle w:val="libFootnote0"/>
        <w:rPr>
          <w:rtl/>
        </w:rPr>
      </w:pPr>
      <w:r>
        <w:rPr>
          <w:rtl/>
        </w:rPr>
        <w:t>(2)</w:t>
      </w:r>
      <w:r w:rsidR="00471D2E">
        <w:rPr>
          <w:rtl/>
        </w:rPr>
        <w:t xml:space="preserve"> ق:</w:t>
      </w:r>
      <w:r w:rsidR="0094408E">
        <w:rPr>
          <w:rtl/>
        </w:rPr>
        <w:t>153</w:t>
      </w:r>
      <w:r w:rsidR="00471D2E">
        <w:rPr>
          <w:rtl/>
        </w:rPr>
        <w:t>/</w:t>
      </w:r>
      <w:r w:rsidR="0094408E">
        <w:rPr>
          <w:rtl/>
        </w:rPr>
        <w:t>11</w:t>
      </w:r>
      <w:r w:rsidR="00471D2E">
        <w:rPr>
          <w:rtl/>
        </w:rPr>
        <w:t>/</w:t>
      </w:r>
      <w:r w:rsidR="0094408E">
        <w:rPr>
          <w:rtl/>
        </w:rPr>
        <w:t>14</w:t>
      </w:r>
      <w:r w:rsidR="00471D2E">
        <w:rPr>
          <w:rtl/>
        </w:rPr>
        <w:t>،ج:</w:t>
      </w:r>
      <w:r w:rsidR="0094408E">
        <w:rPr>
          <w:rtl/>
        </w:rPr>
        <w:t>254</w:t>
      </w:r>
      <w:r w:rsidR="00471D2E">
        <w:rPr>
          <w:rtl/>
        </w:rPr>
        <w:t>/</w:t>
      </w:r>
      <w:r w:rsidR="0094408E">
        <w:rPr>
          <w:rtl/>
        </w:rPr>
        <w:t>58</w:t>
      </w:r>
      <w:r w:rsidR="00471D2E">
        <w:rPr>
          <w:rtl/>
        </w:rPr>
        <w:t>.</w:t>
      </w:r>
    </w:p>
    <w:p w:rsidR="008C6066" w:rsidRDefault="00DE3D9F" w:rsidP="00C92014">
      <w:pPr>
        <w:pStyle w:val="libFootnote0"/>
        <w:rPr>
          <w:rtl/>
        </w:rPr>
      </w:pPr>
      <w:r>
        <w:rPr>
          <w:rtl/>
        </w:rPr>
        <w:t>(3)</w:t>
      </w:r>
      <w:r w:rsidR="00471D2E">
        <w:rPr>
          <w:rtl/>
        </w:rPr>
        <w:t xml:space="preserve"> ق:</w:t>
      </w:r>
      <w:r w:rsidR="0094408E">
        <w:rPr>
          <w:rtl/>
        </w:rPr>
        <w:t>123</w:t>
      </w:r>
      <w:r w:rsidR="00471D2E">
        <w:rPr>
          <w:rtl/>
        </w:rPr>
        <w:t>/</w:t>
      </w:r>
      <w:r w:rsidR="0094408E">
        <w:rPr>
          <w:rtl/>
        </w:rPr>
        <w:t>28</w:t>
      </w:r>
      <w:r w:rsidR="00471D2E">
        <w:rPr>
          <w:rtl/>
        </w:rPr>
        <w:t>/</w:t>
      </w:r>
      <w:r w:rsidR="0094408E">
        <w:rPr>
          <w:rtl/>
        </w:rPr>
        <w:t>12</w:t>
      </w:r>
      <w:r w:rsidR="00471D2E">
        <w:rPr>
          <w:rtl/>
        </w:rPr>
        <w:t>،ج:</w:t>
      </w:r>
      <w:r w:rsidR="0094408E">
        <w:rPr>
          <w:rtl/>
        </w:rPr>
        <w:t>98</w:t>
      </w:r>
      <w:r w:rsidR="00471D2E">
        <w:rPr>
          <w:rtl/>
        </w:rPr>
        <w:t>/</w:t>
      </w:r>
      <w:r w:rsidR="0094408E">
        <w:rPr>
          <w:rtl/>
        </w:rPr>
        <w:t>50</w:t>
      </w:r>
      <w:r w:rsidR="00471D2E">
        <w:rPr>
          <w:rtl/>
        </w:rPr>
        <w:t>.</w:t>
      </w:r>
    </w:p>
    <w:p w:rsidR="00C92014" w:rsidRDefault="00C92014" w:rsidP="00C92014">
      <w:pPr>
        <w:pStyle w:val="libNormal"/>
        <w:rPr>
          <w:rtl/>
        </w:rPr>
      </w:pPr>
      <w:r>
        <w:rPr>
          <w:rFonts w:hint="eastAsia"/>
          <w:rtl/>
        </w:rPr>
        <w:br w:type="page"/>
      </w:r>
    </w:p>
    <w:p w:rsidR="008C6066" w:rsidRDefault="00471D2E" w:rsidP="00D13D58">
      <w:pPr>
        <w:pStyle w:val="libNormal0"/>
        <w:rPr>
          <w:rtl/>
        </w:rPr>
      </w:pPr>
      <w:r>
        <w:rPr>
          <w:rFonts w:hint="eastAsia"/>
          <w:rtl/>
        </w:rPr>
        <w:t>الحجاز</w:t>
      </w:r>
      <w:r>
        <w:rPr>
          <w:rtl/>
        </w:rPr>
        <w:t xml:space="preserve"> </w:t>
      </w:r>
      <w:r w:rsidR="003653A2">
        <w:rPr>
          <w:rtl/>
        </w:rPr>
        <w:t>الى</w:t>
      </w:r>
      <w:r>
        <w:rPr>
          <w:rtl/>
        </w:rPr>
        <w:t xml:space="preserve"> عالم البقاء،</w:t>
      </w:r>
      <w:r w:rsidR="00067415">
        <w:rPr>
          <w:rtl/>
        </w:rPr>
        <w:t>انتهى</w:t>
      </w:r>
      <w:r>
        <w:rPr>
          <w:rFonts w:hint="eastAsia"/>
          <w:rtl/>
        </w:rPr>
        <w:t>؛و</w:t>
      </w:r>
      <w:r>
        <w:rPr>
          <w:rtl/>
        </w:rPr>
        <w:t xml:space="preserve"> کان مولده </w:t>
      </w:r>
      <w:r w:rsidR="009640A2">
        <w:rPr>
          <w:rtl/>
        </w:rPr>
        <w:t>في</w:t>
      </w:r>
      <w:r>
        <w:rPr>
          <w:rtl/>
        </w:rPr>
        <w:t xml:space="preserve"> شعبان </w:t>
      </w:r>
      <w:r w:rsidR="002E78B4">
        <w:rPr>
          <w:rtl/>
        </w:rPr>
        <w:t>سنة</w:t>
      </w:r>
      <w:r>
        <w:rPr>
          <w:rtl/>
        </w:rPr>
        <w:t>(</w:t>
      </w:r>
      <w:r w:rsidR="0094408E">
        <w:rPr>
          <w:rtl/>
        </w:rPr>
        <w:t>980</w:t>
      </w:r>
      <w:r>
        <w:rPr>
          <w:rtl/>
        </w:rPr>
        <w:t>).</w:t>
      </w:r>
    </w:p>
    <w:p w:rsidR="008C6066" w:rsidRDefault="008C6066" w:rsidP="00471D2E">
      <w:pPr>
        <w:pStyle w:val="libNormal"/>
        <w:rPr>
          <w:rtl/>
        </w:rPr>
      </w:pPr>
      <w:r w:rsidRPr="008C6066">
        <w:rPr>
          <w:rStyle w:val="libBold1Char"/>
          <w:rFonts w:hint="eastAsia"/>
          <w:rtl/>
        </w:rPr>
        <w:t>أقول</w:t>
      </w:r>
      <w:r w:rsidR="00471D2E">
        <w:rPr>
          <w:rtl/>
        </w:rPr>
        <w:t>: مراده الش</w:t>
      </w:r>
      <w:r w:rsidR="00471D2E">
        <w:rPr>
          <w:rFonts w:hint="cs"/>
          <w:rtl/>
        </w:rPr>
        <w:t>ی</w:t>
      </w:r>
      <w:r w:rsidR="00471D2E">
        <w:rPr>
          <w:rFonts w:hint="eastAsia"/>
          <w:rtl/>
        </w:rPr>
        <w:t>خ</w:t>
      </w:r>
      <w:r w:rsidR="00471D2E">
        <w:rPr>
          <w:rtl/>
        </w:rPr>
        <w:t xml:space="preserve"> محمّد بن الش</w:t>
      </w:r>
      <w:r w:rsidR="00471D2E">
        <w:rPr>
          <w:rFonts w:hint="cs"/>
          <w:rtl/>
        </w:rPr>
        <w:t>ی</w:t>
      </w:r>
      <w:r w:rsidR="00471D2E">
        <w:rPr>
          <w:rFonts w:hint="eastAsia"/>
          <w:rtl/>
        </w:rPr>
        <w:t>خ</w:t>
      </w:r>
      <w:r w:rsidR="00471D2E">
        <w:rPr>
          <w:rtl/>
        </w:rPr>
        <w:t xml:space="preserve"> حسن بن الش</w:t>
      </w:r>
      <w:r w:rsidR="00471D2E">
        <w:rPr>
          <w:rFonts w:hint="cs"/>
          <w:rtl/>
        </w:rPr>
        <w:t>ی</w:t>
      </w:r>
      <w:r w:rsidR="00471D2E">
        <w:rPr>
          <w:rFonts w:hint="eastAsia"/>
          <w:rtl/>
        </w:rPr>
        <w:t>خ</w:t>
      </w:r>
      <w:r w:rsidR="00471D2E">
        <w:rPr>
          <w:rtl/>
        </w:rPr>
        <w:t xml:space="preserve"> ز</w:t>
      </w:r>
      <w:r w:rsidR="00471D2E">
        <w:rPr>
          <w:rFonts w:hint="cs"/>
          <w:rtl/>
        </w:rPr>
        <w:t>ی</w:t>
      </w:r>
      <w:r w:rsidR="00471D2E">
        <w:rPr>
          <w:rFonts w:hint="eastAsia"/>
          <w:rtl/>
        </w:rPr>
        <w:t>ن</w:t>
      </w:r>
      <w:r w:rsidR="00471D2E">
        <w:rPr>
          <w:rtl/>
        </w:rPr>
        <w:t xml:space="preserve"> العابد</w:t>
      </w:r>
      <w:r w:rsidR="00471D2E">
        <w:rPr>
          <w:rFonts w:hint="cs"/>
          <w:rtl/>
        </w:rPr>
        <w:t>ی</w:t>
      </w:r>
      <w:r w:rsidR="00471D2E">
        <w:rPr>
          <w:rFonts w:hint="eastAsia"/>
          <w:rtl/>
        </w:rPr>
        <w:t>ن</w:t>
      </w:r>
      <w:r w:rsidR="00471D2E">
        <w:rPr>
          <w:rtl/>
        </w:rPr>
        <w:t xml:space="preserve"> العالم ال</w:t>
      </w:r>
      <w:r w:rsidR="00564FF4">
        <w:rPr>
          <w:rtl/>
        </w:rPr>
        <w:t>ربّاني</w:t>
      </w:r>
      <w:r w:rsidR="00471D2E">
        <w:rPr>
          <w:rtl/>
        </w:rPr>
        <w:t xml:space="preserve"> </w:t>
      </w:r>
      <w:r w:rsidR="003653A2">
        <w:rPr>
          <w:rtl/>
        </w:rPr>
        <w:t>الذي</w:t>
      </w:r>
      <w:r w:rsidR="00471D2E">
        <w:rPr>
          <w:rtl/>
        </w:rPr>
        <w:t xml:space="preserve"> ذکرت نبذا من </w:t>
      </w:r>
      <w:r w:rsidR="00471D2E" w:rsidRPr="00D13D58">
        <w:rPr>
          <w:rtl/>
        </w:rPr>
        <w:t xml:space="preserve">جلالته </w:t>
      </w:r>
      <w:r w:rsidR="009640A2" w:rsidRPr="00D13D58">
        <w:rPr>
          <w:rtl/>
        </w:rPr>
        <w:t>في</w:t>
      </w:r>
      <w:r w:rsidR="00C74BB8" w:rsidRPr="00D13D58">
        <w:rPr>
          <w:rFonts w:hint="eastAsia"/>
          <w:rtl/>
        </w:rPr>
        <w:t>(</w:t>
      </w:r>
      <w:r w:rsidR="00471D2E" w:rsidRPr="00D13D58">
        <w:rPr>
          <w:rFonts w:hint="eastAsia"/>
          <w:rtl/>
        </w:rPr>
        <w:t>ز</w:t>
      </w:r>
      <w:r w:rsidR="00471D2E" w:rsidRPr="00D13D58">
        <w:rPr>
          <w:rFonts w:hint="cs"/>
          <w:rtl/>
        </w:rPr>
        <w:t>ی</w:t>
      </w:r>
      <w:r w:rsidR="00471D2E" w:rsidRPr="00D13D58">
        <w:rPr>
          <w:rFonts w:hint="eastAsia"/>
          <w:rtl/>
        </w:rPr>
        <w:t>ن</w:t>
      </w:r>
      <w:r w:rsidR="00C74BB8" w:rsidRPr="00D13D58">
        <w:rPr>
          <w:rFonts w:hint="eastAsia"/>
          <w:rtl/>
        </w:rPr>
        <w:t>)</w:t>
      </w:r>
      <w:r w:rsidR="00471D2E" w:rsidRPr="00D13D58">
        <w:rPr>
          <w:rFonts w:hint="eastAsia"/>
          <w:rtl/>
        </w:rPr>
        <w:t>فراجعه</w:t>
      </w:r>
      <w:r w:rsidR="00471D2E">
        <w:rPr>
          <w:rFonts w:hint="eastAsia"/>
          <w:rtl/>
        </w:rPr>
        <w:t>،و</w:t>
      </w:r>
      <w:r w:rsidR="00471D2E">
        <w:rPr>
          <w:rtl/>
        </w:rPr>
        <w:t xml:space="preserve"> </w:t>
      </w:r>
      <w:r w:rsidR="003653A2" w:rsidRPr="00D13D58">
        <w:rPr>
          <w:rFonts w:hint="cs"/>
          <w:rtl/>
        </w:rPr>
        <w:t>یأتي</w:t>
      </w:r>
      <w:r w:rsidR="00471D2E" w:rsidRPr="00D13D58">
        <w:rPr>
          <w:rtl/>
        </w:rPr>
        <w:t xml:space="preserve"> </w:t>
      </w:r>
      <w:r w:rsidR="009640A2" w:rsidRPr="00D13D58">
        <w:rPr>
          <w:rtl/>
        </w:rPr>
        <w:t>في</w:t>
      </w:r>
      <w:r w:rsidR="00471D2E" w:rsidRPr="00D13D58">
        <w:rPr>
          <w:rtl/>
        </w:rPr>
        <w:t xml:space="preserve"> </w:t>
      </w:r>
      <w:r w:rsidR="00C74BB8" w:rsidRPr="00D13D58">
        <w:rPr>
          <w:rtl/>
        </w:rPr>
        <w:t>(</w:t>
      </w:r>
      <w:r w:rsidR="00471D2E" w:rsidRPr="00D13D58">
        <w:rPr>
          <w:rtl/>
        </w:rPr>
        <w:t>نون</w:t>
      </w:r>
      <w:r w:rsidR="00C74BB8" w:rsidRPr="00D13D58">
        <w:rPr>
          <w:rtl/>
        </w:rPr>
        <w:t>)</w:t>
      </w:r>
      <w:r w:rsidR="003653A2" w:rsidRPr="00D13D58">
        <w:rPr>
          <w:rtl/>
        </w:rPr>
        <w:t>حکأية</w:t>
      </w:r>
      <w:r w:rsidR="00471D2E" w:rsidRPr="00D13D58">
        <w:rPr>
          <w:rtl/>
        </w:rPr>
        <w:t xml:space="preserve"> من</w:t>
      </w:r>
      <w:r w:rsidR="00471D2E">
        <w:rPr>
          <w:rtl/>
        </w:rPr>
        <w:t xml:space="preserve"> </w:t>
      </w:r>
      <w:r w:rsidR="00332F64">
        <w:rPr>
          <w:rtl/>
        </w:rPr>
        <w:t>ذي</w:t>
      </w:r>
      <w:r w:rsidR="00471D2E">
        <w:rPr>
          <w:rtl/>
        </w:rPr>
        <w:t xml:space="preserve"> النون ال</w:t>
      </w:r>
      <w:r w:rsidR="00D13D58">
        <w:rPr>
          <w:rtl/>
        </w:rPr>
        <w:t>مصري</w:t>
      </w:r>
      <w:r w:rsidR="00471D2E">
        <w:rPr>
          <w:rtl/>
        </w:rPr>
        <w:t xml:space="preserve"> تتعلق بالعقرب.</w:t>
      </w:r>
    </w:p>
    <w:p w:rsidR="008C6066" w:rsidRDefault="00471D2E" w:rsidP="00D13D58">
      <w:pPr>
        <w:pStyle w:val="libNormal"/>
        <w:rPr>
          <w:rtl/>
        </w:rPr>
      </w:pPr>
      <w:r w:rsidRPr="00D13D58">
        <w:rPr>
          <w:rStyle w:val="libBold1Char"/>
          <w:rFonts w:hint="eastAsia"/>
          <w:rtl/>
        </w:rPr>
        <w:t>عقعق</w:t>
      </w:r>
      <w:r>
        <w:rPr>
          <w:rtl/>
        </w:rPr>
        <w:t>:</w:t>
      </w:r>
      <w:r w:rsidR="00D13D58">
        <w:rPr>
          <w:rFonts w:hint="cs"/>
          <w:rtl/>
        </w:rPr>
        <w:t xml:space="preserve"> </w:t>
      </w:r>
      <w:r>
        <w:rPr>
          <w:rFonts w:hint="eastAsia"/>
          <w:rtl/>
        </w:rPr>
        <w:t>العقعق</w:t>
      </w:r>
      <w:r>
        <w:rPr>
          <w:rtl/>
        </w:rPr>
        <w:t>-</w:t>
      </w:r>
      <w:r>
        <w:rPr>
          <w:rFonts w:hint="eastAsia"/>
          <w:rtl/>
        </w:rPr>
        <w:t>کثعلب</w:t>
      </w:r>
      <w:r>
        <w:rPr>
          <w:rtl/>
        </w:rPr>
        <w:t>-طائر ع</w:t>
      </w:r>
      <w:r w:rsidR="003653A2">
        <w:rPr>
          <w:rtl/>
        </w:rPr>
        <w:t>ل</w:t>
      </w:r>
      <w:r w:rsidR="00D13D58">
        <w:rPr>
          <w:rFonts w:hint="cs"/>
          <w:rtl/>
        </w:rPr>
        <w:t>ى</w:t>
      </w:r>
      <w:r>
        <w:rPr>
          <w:rtl/>
        </w:rPr>
        <w:t xml:space="preserve"> قدر ال</w:t>
      </w:r>
      <w:r w:rsidR="00D13D58">
        <w:rPr>
          <w:rtl/>
        </w:rPr>
        <w:t>حمامة</w:t>
      </w:r>
      <w:r>
        <w:rPr>
          <w:rtl/>
        </w:rPr>
        <w:t xml:space="preserve"> و ع</w:t>
      </w:r>
      <w:r w:rsidR="003653A2">
        <w:rPr>
          <w:rtl/>
        </w:rPr>
        <w:t>لي</w:t>
      </w:r>
      <w:r>
        <w:rPr>
          <w:rtl/>
        </w:rPr>
        <w:t xml:space="preserve"> شکل الغراب و جناحاه أکبر من </w:t>
      </w:r>
      <w:r w:rsidR="00D13D58">
        <w:rPr>
          <w:rtl/>
        </w:rPr>
        <w:t>جناحي</w:t>
      </w:r>
      <w:r>
        <w:rPr>
          <w:rtl/>
        </w:rPr>
        <w:t xml:space="preserve"> ال</w:t>
      </w:r>
      <w:r w:rsidR="00D13D58">
        <w:rPr>
          <w:rtl/>
        </w:rPr>
        <w:t>حمامة</w:t>
      </w:r>
      <w:r>
        <w:rPr>
          <w:rtl/>
        </w:rPr>
        <w:t xml:space="preserve"> و هو ذو لون</w:t>
      </w:r>
      <w:r>
        <w:rPr>
          <w:rFonts w:hint="cs"/>
          <w:rtl/>
        </w:rPr>
        <w:t>ی</w:t>
      </w:r>
      <w:r>
        <w:rPr>
          <w:rFonts w:hint="eastAsia"/>
          <w:rtl/>
        </w:rPr>
        <w:t>ن</w:t>
      </w:r>
      <w:r>
        <w:rPr>
          <w:rtl/>
        </w:rPr>
        <w:t xml:space="preserve"> </w:t>
      </w:r>
      <w:r w:rsidR="009640A2">
        <w:rPr>
          <w:rtl/>
        </w:rPr>
        <w:t>أبي</w:t>
      </w:r>
      <w:r>
        <w:rPr>
          <w:rFonts w:hint="eastAsia"/>
          <w:rtl/>
        </w:rPr>
        <w:t>ض</w:t>
      </w:r>
      <w:r>
        <w:rPr>
          <w:rtl/>
        </w:rPr>
        <w:t xml:space="preserve"> و أسود طو</w:t>
      </w:r>
      <w:r>
        <w:rPr>
          <w:rFonts w:hint="cs"/>
          <w:rtl/>
        </w:rPr>
        <w:t>ی</w:t>
      </w:r>
      <w:r>
        <w:rPr>
          <w:rFonts w:hint="eastAsia"/>
          <w:rtl/>
        </w:rPr>
        <w:t>ل</w:t>
      </w:r>
      <w:r>
        <w:rPr>
          <w:rtl/>
        </w:rPr>
        <w:t xml:space="preserve"> الذنب و هو لا </w:t>
      </w:r>
      <w:r>
        <w:rPr>
          <w:rFonts w:hint="cs"/>
          <w:rtl/>
        </w:rPr>
        <w:t>ی</w:t>
      </w:r>
      <w:r>
        <w:rPr>
          <w:rFonts w:hint="eastAsia"/>
          <w:rtl/>
        </w:rPr>
        <w:t>أو</w:t>
      </w:r>
      <w:r>
        <w:rPr>
          <w:rFonts w:hint="cs"/>
          <w:rtl/>
        </w:rPr>
        <w:t>ی</w:t>
      </w:r>
      <w:r>
        <w:rPr>
          <w:rtl/>
        </w:rPr>
        <w:t xml:space="preserve"> تحت السقف و لا </w:t>
      </w:r>
      <w:r>
        <w:rPr>
          <w:rFonts w:hint="cs"/>
          <w:rtl/>
        </w:rPr>
        <w:t>ی</w:t>
      </w:r>
      <w:r>
        <w:rPr>
          <w:rFonts w:hint="eastAsia"/>
          <w:rtl/>
        </w:rPr>
        <w:t>ستظلّ</w:t>
      </w:r>
      <w:r>
        <w:rPr>
          <w:rtl/>
        </w:rPr>
        <w:t xml:space="preserve"> به و </w:t>
      </w:r>
      <w:r w:rsidR="009640A2">
        <w:rPr>
          <w:rtl/>
        </w:rPr>
        <w:t>في</w:t>
      </w:r>
      <w:r>
        <w:rPr>
          <w:rtl/>
        </w:rPr>
        <w:t xml:space="preserve"> طبعه الزنا و ال</w:t>
      </w:r>
      <w:r w:rsidR="00A665D2">
        <w:rPr>
          <w:rtl/>
        </w:rPr>
        <w:t>خیانة</w:t>
      </w:r>
      <w:r>
        <w:rPr>
          <w:rtl/>
        </w:rPr>
        <w:t xml:space="preserve"> و </w:t>
      </w:r>
      <w:r>
        <w:rPr>
          <w:rFonts w:hint="cs"/>
          <w:rtl/>
        </w:rPr>
        <w:t>ی</w:t>
      </w:r>
      <w:r>
        <w:rPr>
          <w:rFonts w:hint="eastAsia"/>
          <w:rtl/>
        </w:rPr>
        <w:t>وصف</w:t>
      </w:r>
      <w:r>
        <w:rPr>
          <w:rtl/>
        </w:rPr>
        <w:t xml:space="preserve"> بالسرقه و الخبث، و العرب تضرب به المثل </w:t>
      </w:r>
      <w:r w:rsidR="009640A2">
        <w:rPr>
          <w:rtl/>
        </w:rPr>
        <w:t>في</w:t>
      </w:r>
      <w:r>
        <w:rPr>
          <w:rtl/>
        </w:rPr>
        <w:t xml:space="preserve"> جم</w:t>
      </w:r>
      <w:r>
        <w:rPr>
          <w:rFonts w:hint="cs"/>
          <w:rtl/>
        </w:rPr>
        <w:t>ی</w:t>
      </w:r>
      <w:r>
        <w:rPr>
          <w:rFonts w:hint="eastAsia"/>
          <w:rtl/>
        </w:rPr>
        <w:t>ع</w:t>
      </w:r>
      <w:r>
        <w:rPr>
          <w:rtl/>
        </w:rPr>
        <w:t xml:space="preserve"> ذلک </w:t>
      </w:r>
      <w:r w:rsidRPr="009D640D">
        <w:rPr>
          <w:rStyle w:val="libFootnotenumChar"/>
          <w:rtl/>
        </w:rPr>
        <w:t>(1)</w:t>
      </w:r>
      <w:r>
        <w:rPr>
          <w:rtl/>
        </w:rPr>
        <w:t>.</w:t>
      </w:r>
    </w:p>
    <w:p w:rsidR="008C6066" w:rsidRDefault="00471D2E" w:rsidP="00471D2E">
      <w:pPr>
        <w:pStyle w:val="libNormal"/>
        <w:rPr>
          <w:rtl/>
        </w:rPr>
      </w:pPr>
      <w:r>
        <w:rPr>
          <w:rFonts w:hint="eastAsia"/>
          <w:rtl/>
        </w:rPr>
        <w:t>ال</w:t>
      </w:r>
      <w:r w:rsidR="00564FF4">
        <w:rPr>
          <w:rFonts w:hint="eastAsia"/>
          <w:rtl/>
        </w:rPr>
        <w:t>حسیني</w:t>
      </w:r>
      <w:r>
        <w:rPr>
          <w:rtl/>
        </w:rPr>
        <w:t xml:space="preserve"> </w:t>
      </w:r>
      <w:r w:rsidR="008C6066" w:rsidRPr="008C6066">
        <w:rPr>
          <w:rStyle w:val="libAlaemChar"/>
          <w:rtl/>
        </w:rPr>
        <w:t>عليه‌السلام</w:t>
      </w:r>
      <w:r>
        <w:rPr>
          <w:rtl/>
        </w:rPr>
        <w:t xml:space="preserve">: و </w:t>
      </w:r>
      <w:r>
        <w:rPr>
          <w:rFonts w:hint="cs"/>
          <w:rtl/>
        </w:rPr>
        <w:t>ی</w:t>
      </w:r>
      <w:r>
        <w:rPr>
          <w:rFonts w:hint="eastAsia"/>
          <w:rtl/>
        </w:rPr>
        <w:t>قول</w:t>
      </w:r>
      <w:r>
        <w:rPr>
          <w:rtl/>
        </w:rPr>
        <w:t xml:space="preserve"> العقعق إذا صاح:سبحان من لا </w:t>
      </w:r>
      <w:r>
        <w:rPr>
          <w:rFonts w:hint="cs"/>
          <w:rtl/>
        </w:rPr>
        <w:t>ی</w:t>
      </w:r>
      <w:r>
        <w:rPr>
          <w:rFonts w:hint="eastAsia"/>
          <w:rtl/>
        </w:rPr>
        <w:t>خ</w:t>
      </w:r>
      <w:r w:rsidR="009640A2">
        <w:rPr>
          <w:rFonts w:hint="eastAsia"/>
          <w:rtl/>
        </w:rPr>
        <w:t>في</w:t>
      </w:r>
      <w:r>
        <w:rPr>
          <w:rtl/>
        </w:rPr>
        <w:t xml:space="preserve"> ع</w:t>
      </w:r>
      <w:r w:rsidR="003653A2">
        <w:rPr>
          <w:rtl/>
        </w:rPr>
        <w:t>لي</w:t>
      </w:r>
      <w:r>
        <w:rPr>
          <w:rFonts w:hint="eastAsia"/>
          <w:rtl/>
        </w:rPr>
        <w:t>ه</w:t>
      </w:r>
      <w:r>
        <w:rPr>
          <w:rtl/>
        </w:rPr>
        <w:t xml:space="preserve"> خا</w:t>
      </w:r>
      <w:r w:rsidR="009640A2">
        <w:rPr>
          <w:rtl/>
        </w:rPr>
        <w:t>في</w:t>
      </w:r>
      <w:r>
        <w:rPr>
          <w:rFonts w:hint="eastAsia"/>
          <w:rtl/>
        </w:rPr>
        <w:t>ه</w:t>
      </w:r>
      <w:r>
        <w:rPr>
          <w:rtl/>
        </w:rPr>
        <w:t xml:space="preserve"> </w:t>
      </w:r>
      <w:r w:rsidRPr="009D640D">
        <w:rPr>
          <w:rStyle w:val="libFootnotenumChar"/>
          <w:rtl/>
        </w:rPr>
        <w:t>(2)</w:t>
      </w:r>
      <w:r>
        <w:rPr>
          <w:rtl/>
        </w:rPr>
        <w:t>.</w:t>
      </w:r>
    </w:p>
    <w:p w:rsidR="008C6066" w:rsidRDefault="00471D2E" w:rsidP="00D13D58">
      <w:pPr>
        <w:pStyle w:val="libBold1"/>
        <w:rPr>
          <w:rtl/>
        </w:rPr>
      </w:pPr>
      <w:r>
        <w:rPr>
          <w:rFonts w:hint="eastAsia"/>
          <w:rtl/>
        </w:rPr>
        <w:t>عقق</w:t>
      </w:r>
      <w:r>
        <w:rPr>
          <w:rtl/>
        </w:rPr>
        <w:t>:</w:t>
      </w:r>
    </w:p>
    <w:p w:rsidR="008C6066" w:rsidRDefault="00471D2E" w:rsidP="00D13D58">
      <w:pPr>
        <w:pStyle w:val="libCenterBold1"/>
        <w:rPr>
          <w:rtl/>
        </w:rPr>
      </w:pPr>
      <w:r>
        <w:rPr>
          <w:rFonts w:hint="eastAsia"/>
          <w:rtl/>
        </w:rPr>
        <w:t>عقوق</w:t>
      </w:r>
      <w:r>
        <w:rPr>
          <w:rtl/>
        </w:rPr>
        <w:t xml:space="preserve"> ال</w:t>
      </w:r>
      <w:r w:rsidR="0022387C">
        <w:rPr>
          <w:rtl/>
        </w:rPr>
        <w:t>والدي</w:t>
      </w:r>
      <w:r>
        <w:rPr>
          <w:rFonts w:hint="eastAsia"/>
          <w:rtl/>
        </w:rPr>
        <w:t>ن</w:t>
      </w:r>
    </w:p>
    <w:p w:rsidR="008C6066" w:rsidRDefault="00471D2E" w:rsidP="00471D2E">
      <w:pPr>
        <w:pStyle w:val="libNormal"/>
        <w:rPr>
          <w:rtl/>
        </w:rPr>
      </w:pPr>
      <w:r>
        <w:rPr>
          <w:rFonts w:hint="eastAsia"/>
          <w:rtl/>
        </w:rPr>
        <w:t>باب</w:t>
      </w:r>
      <w:r>
        <w:rPr>
          <w:rtl/>
        </w:rPr>
        <w:t xml:space="preserve"> برّ ال</w:t>
      </w:r>
      <w:r w:rsidR="0022387C">
        <w:rPr>
          <w:rtl/>
        </w:rPr>
        <w:t>والدي</w:t>
      </w:r>
      <w:r>
        <w:rPr>
          <w:rFonts w:hint="eastAsia"/>
          <w:rtl/>
        </w:rPr>
        <w:t>ن</w:t>
      </w:r>
      <w:r>
        <w:rPr>
          <w:rtl/>
        </w:rPr>
        <w:t xml:space="preserve"> و الأولاد و المنع من العقوق </w:t>
      </w:r>
      <w:r w:rsidRPr="009D640D">
        <w:rPr>
          <w:rStyle w:val="libFootnotenumChar"/>
          <w:rtl/>
        </w:rPr>
        <w:t>(3)</w:t>
      </w:r>
      <w:r>
        <w:rPr>
          <w:rtl/>
        </w:rPr>
        <w:t xml:space="preserve">. </w:t>
      </w:r>
      <w:r w:rsidR="008C6066" w:rsidRPr="008C6066">
        <w:rPr>
          <w:rStyle w:val="libBold1Char"/>
          <w:rtl/>
        </w:rPr>
        <w:t>أقول</w:t>
      </w:r>
      <w:r>
        <w:rPr>
          <w:rtl/>
        </w:rPr>
        <w:t xml:space="preserve">: </w:t>
      </w:r>
      <w:r w:rsidR="003653A2">
        <w:rPr>
          <w:rFonts w:hint="cs"/>
          <w:rtl/>
        </w:rPr>
        <w:t>یأتي</w:t>
      </w:r>
      <w:r>
        <w:rPr>
          <w:rtl/>
        </w:rPr>
        <w:t xml:space="preserve"> ما </w:t>
      </w:r>
      <w:r>
        <w:rPr>
          <w:rFonts w:hint="cs"/>
          <w:rtl/>
        </w:rPr>
        <w:t>ی</w:t>
      </w:r>
      <w:r>
        <w:rPr>
          <w:rFonts w:hint="eastAsia"/>
          <w:rtl/>
        </w:rPr>
        <w:t>تعلق</w:t>
      </w:r>
      <w:r>
        <w:rPr>
          <w:rtl/>
        </w:rPr>
        <w:t xml:space="preserve"> بهذا </w:t>
      </w:r>
      <w:r w:rsidRPr="00D13D58">
        <w:rPr>
          <w:rtl/>
        </w:rPr>
        <w:t xml:space="preserve">المقام </w:t>
      </w:r>
      <w:r w:rsidR="009640A2" w:rsidRPr="00D13D58">
        <w:rPr>
          <w:rtl/>
        </w:rPr>
        <w:t>في</w:t>
      </w:r>
      <w:r w:rsidR="00C74BB8" w:rsidRPr="00D13D58">
        <w:rPr>
          <w:rFonts w:hint="eastAsia"/>
          <w:rtl/>
        </w:rPr>
        <w:t>(</w:t>
      </w:r>
      <w:r w:rsidRPr="00D13D58">
        <w:rPr>
          <w:rFonts w:hint="eastAsia"/>
          <w:rtl/>
        </w:rPr>
        <w:t>ولد</w:t>
      </w:r>
      <w:r w:rsidR="00C74BB8" w:rsidRPr="00D13D58">
        <w:rPr>
          <w:rFonts w:hint="eastAsia"/>
          <w:rtl/>
        </w:rPr>
        <w:t>)</w:t>
      </w:r>
      <w:r w:rsidRPr="00D13D58">
        <w:rPr>
          <w:rtl/>
        </w:rPr>
        <w:t>.</w:t>
      </w:r>
    </w:p>
    <w:p w:rsidR="008C6066" w:rsidRDefault="009640A2" w:rsidP="00471D2E">
      <w:pPr>
        <w:pStyle w:val="libNormal"/>
        <w:rPr>
          <w:rtl/>
        </w:rPr>
      </w:pPr>
      <w:r>
        <w:rPr>
          <w:rFonts w:hint="eastAsia"/>
          <w:rtl/>
        </w:rPr>
        <w:t>في</w:t>
      </w:r>
      <w:r w:rsidR="00471D2E">
        <w:rPr>
          <w:rtl/>
        </w:rPr>
        <w:t xml:space="preserve"> انّ: العاقّ ل</w:t>
      </w:r>
      <w:r w:rsidR="0022387C">
        <w:rPr>
          <w:rtl/>
        </w:rPr>
        <w:t>والدي</w:t>
      </w:r>
      <w:r w:rsidR="00471D2E">
        <w:rPr>
          <w:rFonts w:hint="eastAsia"/>
          <w:rtl/>
        </w:rPr>
        <w:t>ه</w:t>
      </w:r>
      <w:r w:rsidR="00471D2E">
        <w:rPr>
          <w:rtl/>
        </w:rPr>
        <w:t xml:space="preserve"> لا </w:t>
      </w:r>
      <w:r w:rsidR="00471D2E">
        <w:rPr>
          <w:rFonts w:hint="cs"/>
          <w:rtl/>
        </w:rPr>
        <w:t>ی</w:t>
      </w:r>
      <w:r w:rsidR="00471D2E">
        <w:rPr>
          <w:rFonts w:hint="eastAsia"/>
          <w:rtl/>
        </w:rPr>
        <w:t>جد</w:t>
      </w:r>
      <w:r w:rsidR="00471D2E">
        <w:rPr>
          <w:rtl/>
        </w:rPr>
        <w:t xml:space="preserve"> ر</w:t>
      </w:r>
      <w:r w:rsidR="00471D2E">
        <w:rPr>
          <w:rFonts w:hint="cs"/>
          <w:rtl/>
        </w:rPr>
        <w:t>ی</w:t>
      </w:r>
      <w:r w:rsidR="00471D2E">
        <w:rPr>
          <w:rFonts w:hint="eastAsia"/>
          <w:rtl/>
        </w:rPr>
        <w:t>ح</w:t>
      </w:r>
      <w:r w:rsidR="00471D2E">
        <w:rPr>
          <w:rtl/>
        </w:rPr>
        <w:t xml:space="preserve"> ال</w:t>
      </w:r>
      <w:r w:rsidR="003653A2">
        <w:rPr>
          <w:rtl/>
        </w:rPr>
        <w:t>جنة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D13D58">
      <w:pPr>
        <w:pStyle w:val="libNormal"/>
        <w:rPr>
          <w:rtl/>
        </w:rPr>
      </w:pPr>
      <w:r>
        <w:rPr>
          <w:rFonts w:hint="eastAsia"/>
          <w:rtl/>
        </w:rPr>
        <w:t>خبر</w:t>
      </w:r>
      <w:r>
        <w:rPr>
          <w:rtl/>
        </w:rPr>
        <w:t xml:space="preserve"> الشاب: </w:t>
      </w:r>
      <w:r w:rsidR="003653A2">
        <w:rPr>
          <w:rtl/>
        </w:rPr>
        <w:t>الذي</w:t>
      </w:r>
      <w:r>
        <w:rPr>
          <w:rtl/>
        </w:rPr>
        <w:t xml:space="preserve"> عقّ والده الش</w:t>
      </w:r>
      <w:r>
        <w:rPr>
          <w:rFonts w:hint="cs"/>
          <w:rtl/>
        </w:rPr>
        <w:t>ی</w:t>
      </w:r>
      <w:r>
        <w:rPr>
          <w:rFonts w:hint="eastAsia"/>
          <w:rtl/>
        </w:rPr>
        <w:t>خ</w:t>
      </w:r>
      <w:r>
        <w:rPr>
          <w:rtl/>
        </w:rPr>
        <w:t xml:space="preserve"> الکب</w:t>
      </w:r>
      <w:r>
        <w:rPr>
          <w:rFonts w:hint="cs"/>
          <w:rtl/>
        </w:rPr>
        <w:t>ی</w:t>
      </w:r>
      <w:r>
        <w:rPr>
          <w:rFonts w:hint="eastAsia"/>
          <w:rtl/>
        </w:rPr>
        <w:t>ر</w:t>
      </w:r>
      <w:r>
        <w:rPr>
          <w:rtl/>
        </w:rPr>
        <w:t xml:space="preserve"> و لم </w:t>
      </w:r>
      <w:r>
        <w:rPr>
          <w:rFonts w:hint="cs"/>
          <w:rtl/>
        </w:rPr>
        <w:t>ی</w:t>
      </w:r>
      <w:r>
        <w:rPr>
          <w:rFonts w:hint="eastAsia"/>
          <w:rtl/>
        </w:rPr>
        <w:t>عنه</w:t>
      </w:r>
      <w:r>
        <w:rPr>
          <w:rtl/>
        </w:rPr>
        <w:t xml:space="preserve"> من ماله الکث</w:t>
      </w:r>
      <w:r>
        <w:rPr>
          <w:rFonts w:hint="cs"/>
          <w:rtl/>
        </w:rPr>
        <w:t>ی</w:t>
      </w:r>
      <w:r>
        <w:rPr>
          <w:rFonts w:hint="eastAsia"/>
          <w:rtl/>
        </w:rPr>
        <w:t>ر</w:t>
      </w:r>
      <w:r>
        <w:rPr>
          <w:rtl/>
        </w:rPr>
        <w:t xml:space="preserve"> فطمست أمواله فصار فق</w:t>
      </w:r>
      <w:r>
        <w:rPr>
          <w:rFonts w:hint="cs"/>
          <w:rtl/>
        </w:rPr>
        <w:t>ی</w:t>
      </w:r>
      <w:r>
        <w:rPr>
          <w:rFonts w:hint="eastAsia"/>
          <w:rtl/>
        </w:rPr>
        <w:t>را</w:t>
      </w:r>
      <w:r>
        <w:rPr>
          <w:rtl/>
        </w:rPr>
        <w:t xml:space="preserve"> لا </w:t>
      </w:r>
      <w:r>
        <w:rPr>
          <w:rFonts w:hint="cs"/>
          <w:rtl/>
        </w:rPr>
        <w:t>ی</w:t>
      </w:r>
      <w:r>
        <w:rPr>
          <w:rFonts w:hint="eastAsia"/>
          <w:rtl/>
        </w:rPr>
        <w:t>هتد</w:t>
      </w:r>
      <w:r w:rsidR="00D13D58">
        <w:rPr>
          <w:rFonts w:hint="cs"/>
          <w:rtl/>
        </w:rPr>
        <w:t>ي</w:t>
      </w:r>
      <w:r>
        <w:rPr>
          <w:rtl/>
        </w:rPr>
        <w:t xml:space="preserve"> </w:t>
      </w:r>
      <w:r w:rsidR="003653A2">
        <w:rPr>
          <w:rtl/>
        </w:rPr>
        <w:t>الى</w:t>
      </w:r>
      <w:r>
        <w:rPr>
          <w:rtl/>
        </w:rPr>
        <w:t xml:space="preserve"> قوت </w:t>
      </w:r>
      <w:r>
        <w:rPr>
          <w:rFonts w:hint="cs"/>
          <w:rtl/>
        </w:rPr>
        <w:t>ی</w:t>
      </w:r>
      <w:r>
        <w:rPr>
          <w:rFonts w:hint="eastAsia"/>
          <w:rtl/>
        </w:rPr>
        <w:t>ومه</w:t>
      </w:r>
      <w:r>
        <w:rPr>
          <w:rtl/>
        </w:rPr>
        <w:t xml:space="preserve"> فسقم جسده و ضن</w:t>
      </w:r>
      <w:r>
        <w:rPr>
          <w:rFonts w:hint="cs"/>
          <w:rtl/>
        </w:rPr>
        <w:t>ی</w:t>
      </w:r>
      <w:r>
        <w:rPr>
          <w:rtl/>
        </w:rPr>
        <w:t xml:space="preserve"> فقال ال</w:t>
      </w:r>
      <w:r w:rsidR="003653A2">
        <w:rPr>
          <w:rtl/>
        </w:rPr>
        <w:t>نبيّ</w:t>
      </w:r>
      <w:r>
        <w:rPr>
          <w:rtl/>
        </w:rPr>
        <w:t xml:space="preserve"> </w:t>
      </w:r>
      <w:r w:rsidR="008C6066" w:rsidRPr="008C6066">
        <w:rPr>
          <w:rStyle w:val="libAlaemChar"/>
          <w:rtl/>
        </w:rPr>
        <w:t>صلى‌الله‌عليه‌وآله‌وسلم</w:t>
      </w:r>
      <w:r>
        <w:rPr>
          <w:rtl/>
        </w:rPr>
        <w:t>:</w:t>
      </w:r>
      <w:r w:rsidR="00D13D58">
        <w:rPr>
          <w:rFonts w:hint="cs"/>
          <w:rtl/>
        </w:rPr>
        <w:t xml:space="preserve"> </w:t>
      </w:r>
      <w:r>
        <w:rPr>
          <w:rFonts w:hint="cs"/>
          <w:rtl/>
        </w:rPr>
        <w:t>ی</w:t>
      </w:r>
      <w:r>
        <w:rPr>
          <w:rFonts w:hint="eastAsia"/>
          <w:rtl/>
        </w:rPr>
        <w:t>ا</w:t>
      </w:r>
      <w:r>
        <w:rPr>
          <w:rtl/>
        </w:rPr>
        <w:t xml:space="preserve"> </w:t>
      </w:r>
      <w:r w:rsidR="00315D70">
        <w:rPr>
          <w:rtl/>
        </w:rPr>
        <w:t>آيها</w:t>
      </w:r>
      <w:r>
        <w:rPr>
          <w:rtl/>
        </w:rPr>
        <w:t xml:space="preserve"> العاقّون للآباء و الأمّهات اعتبروا و اعلموا انّه کما طمس </w:t>
      </w:r>
      <w:r w:rsidR="009640A2">
        <w:rPr>
          <w:rtl/>
        </w:rPr>
        <w:t>في</w:t>
      </w:r>
      <w:r>
        <w:rPr>
          <w:rtl/>
        </w:rPr>
        <w:t xml:space="preserve"> الدن</w:t>
      </w:r>
      <w:r>
        <w:rPr>
          <w:rFonts w:hint="cs"/>
          <w:rtl/>
        </w:rPr>
        <w:t>ی</w:t>
      </w:r>
      <w:r>
        <w:rPr>
          <w:rFonts w:hint="eastAsia"/>
          <w:rtl/>
        </w:rPr>
        <w:t>ا</w:t>
      </w:r>
      <w:r>
        <w:rPr>
          <w:rtl/>
        </w:rPr>
        <w:t xml:space="preserve"> ع</w:t>
      </w:r>
      <w:r w:rsidR="003653A2">
        <w:rPr>
          <w:rtl/>
        </w:rPr>
        <w:t>ل</w:t>
      </w:r>
      <w:r w:rsidR="00D13D58">
        <w:rPr>
          <w:rFonts w:hint="cs"/>
          <w:rtl/>
        </w:rPr>
        <w:t>ى</w:t>
      </w:r>
      <w:r>
        <w:rPr>
          <w:rtl/>
        </w:rPr>
        <w:t xml:space="preserve"> أمواله فکذلک جعل بدل ما کان أعدّ له </w:t>
      </w:r>
      <w:r w:rsidR="009640A2">
        <w:rPr>
          <w:rtl/>
        </w:rPr>
        <w:t>في</w:t>
      </w:r>
      <w:r>
        <w:rPr>
          <w:rtl/>
        </w:rPr>
        <w:t xml:space="preserve"> ال</w:t>
      </w:r>
      <w:r w:rsidR="003653A2">
        <w:rPr>
          <w:rtl/>
        </w:rPr>
        <w:t>جنة</w:t>
      </w:r>
      <w:r>
        <w:rPr>
          <w:rtl/>
        </w:rPr>
        <w:t xml:space="preserve"> من الدرجات معدّا له </w:t>
      </w:r>
      <w:r w:rsidR="009640A2">
        <w:rPr>
          <w:rtl/>
        </w:rPr>
        <w:t>في</w:t>
      </w:r>
      <w:r>
        <w:rPr>
          <w:rtl/>
        </w:rPr>
        <w:t xml:space="preserve"> النار من الدرکات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715</w:t>
      </w:r>
      <w:r w:rsidR="00471D2E">
        <w:rPr>
          <w:rtl/>
        </w:rPr>
        <w:t>/</w:t>
      </w:r>
      <w:r w:rsidR="0094408E">
        <w:rPr>
          <w:rtl/>
        </w:rPr>
        <w:t>103</w:t>
      </w:r>
      <w:r w:rsidR="00471D2E">
        <w:rPr>
          <w:rtl/>
        </w:rPr>
        <w:t>/</w:t>
      </w:r>
      <w:r w:rsidR="0094408E">
        <w:rPr>
          <w:rtl/>
        </w:rPr>
        <w:t>14</w:t>
      </w:r>
      <w:r w:rsidR="00471D2E">
        <w:rPr>
          <w:rtl/>
        </w:rPr>
        <w:t>،ج:</w:t>
      </w:r>
      <w:r w:rsidR="0094408E">
        <w:rPr>
          <w:rtl/>
        </w:rPr>
        <w:t>258</w:t>
      </w:r>
      <w:r w:rsidR="00471D2E">
        <w:rPr>
          <w:rtl/>
        </w:rPr>
        <w:t>/</w:t>
      </w:r>
      <w:r w:rsidR="0094408E">
        <w:rPr>
          <w:rtl/>
        </w:rPr>
        <w:t>64</w:t>
      </w:r>
      <w:r w:rsidR="00471D2E">
        <w:rPr>
          <w:rtl/>
        </w:rPr>
        <w:t>.</w:t>
      </w:r>
    </w:p>
    <w:p w:rsidR="008C6066" w:rsidRDefault="00DE3D9F" w:rsidP="00D13D58">
      <w:pPr>
        <w:pStyle w:val="libFootnote0"/>
        <w:rPr>
          <w:rtl/>
        </w:rPr>
      </w:pPr>
      <w:r>
        <w:rPr>
          <w:rtl/>
        </w:rPr>
        <w:t>(2)</w:t>
      </w:r>
      <w:r w:rsidR="00471D2E">
        <w:rPr>
          <w:rtl/>
        </w:rPr>
        <w:t xml:space="preserve"> ق:</w:t>
      </w:r>
      <w:r w:rsidR="0094408E">
        <w:rPr>
          <w:rtl/>
        </w:rPr>
        <w:t>659</w:t>
      </w:r>
      <w:r w:rsidR="00471D2E">
        <w:rPr>
          <w:rtl/>
        </w:rPr>
        <w:t>/</w:t>
      </w:r>
      <w:r w:rsidR="0094408E">
        <w:rPr>
          <w:rtl/>
        </w:rPr>
        <w:t>94</w:t>
      </w:r>
      <w:r w:rsidR="00471D2E">
        <w:rPr>
          <w:rtl/>
        </w:rPr>
        <w:t>/</w:t>
      </w:r>
      <w:r w:rsidR="0094408E">
        <w:rPr>
          <w:rtl/>
        </w:rPr>
        <w:t>14</w:t>
      </w:r>
      <w:r w:rsidR="00471D2E">
        <w:rPr>
          <w:rtl/>
        </w:rPr>
        <w:t>،ج:</w:t>
      </w:r>
      <w:r w:rsidR="0094408E">
        <w:rPr>
          <w:rtl/>
        </w:rPr>
        <w:t>28</w:t>
      </w:r>
      <w:r w:rsidR="00471D2E">
        <w:rPr>
          <w:rtl/>
        </w:rPr>
        <w:t>/</w:t>
      </w:r>
      <w:r w:rsidR="0094408E">
        <w:rPr>
          <w:rtl/>
        </w:rPr>
        <w:t>64</w:t>
      </w:r>
      <w:r w:rsidR="00471D2E">
        <w:rPr>
          <w:rtl/>
        </w:rPr>
        <w:t>.</w:t>
      </w:r>
    </w:p>
    <w:p w:rsidR="008C6066" w:rsidRDefault="00DE3D9F" w:rsidP="00D13D58">
      <w:pPr>
        <w:pStyle w:val="libFootnote0"/>
        <w:rPr>
          <w:rtl/>
        </w:rPr>
      </w:pPr>
      <w:r>
        <w:rPr>
          <w:rtl/>
        </w:rPr>
        <w:t>(3)</w:t>
      </w:r>
      <w:r w:rsidR="00471D2E">
        <w:rPr>
          <w:rtl/>
        </w:rPr>
        <w:t xml:space="preserve"> ق:کتاب ال</w:t>
      </w:r>
      <w:r w:rsidR="002E78B4">
        <w:rPr>
          <w:rtl/>
        </w:rPr>
        <w:t>عشرة</w:t>
      </w:r>
      <w:r w:rsidR="00D13D58">
        <w:rPr>
          <w:rFonts w:hint="cs"/>
          <w:rtl/>
        </w:rPr>
        <w:t>/</w:t>
      </w:r>
      <w:r w:rsidR="0094408E">
        <w:rPr>
          <w:rtl/>
        </w:rPr>
        <w:t>9</w:t>
      </w:r>
      <w:r w:rsidR="00471D2E">
        <w:rPr>
          <w:rtl/>
        </w:rPr>
        <w:t>/</w:t>
      </w:r>
      <w:r w:rsidR="0094408E">
        <w:rPr>
          <w:rtl/>
        </w:rPr>
        <w:t>2</w:t>
      </w:r>
      <w:r w:rsidR="00471D2E">
        <w:rPr>
          <w:rtl/>
        </w:rPr>
        <w:t>،ج:</w:t>
      </w:r>
      <w:r w:rsidR="0094408E">
        <w:rPr>
          <w:rtl/>
        </w:rPr>
        <w:t>22</w:t>
      </w:r>
      <w:r w:rsidR="00471D2E">
        <w:rPr>
          <w:rtl/>
        </w:rPr>
        <w:t>/</w:t>
      </w:r>
      <w:r w:rsidR="0094408E">
        <w:rPr>
          <w:rtl/>
        </w:rPr>
        <w:t>74</w:t>
      </w:r>
      <w:r w:rsidR="00471D2E">
        <w:rPr>
          <w:rtl/>
        </w:rPr>
        <w:t>.</w:t>
      </w:r>
    </w:p>
    <w:p w:rsidR="008C6066" w:rsidRDefault="00DE3D9F" w:rsidP="00D13D58">
      <w:pPr>
        <w:pStyle w:val="libFootnote0"/>
        <w:rPr>
          <w:rtl/>
        </w:rPr>
      </w:pPr>
      <w:r>
        <w:rPr>
          <w:rtl/>
        </w:rPr>
        <w:t>(4)</w:t>
      </w:r>
      <w:r w:rsidR="00471D2E">
        <w:rPr>
          <w:rtl/>
        </w:rPr>
        <w:t xml:space="preserve"> ق:</w:t>
      </w:r>
      <w:r w:rsidR="0094408E">
        <w:rPr>
          <w:rtl/>
        </w:rPr>
        <w:t>256</w:t>
      </w:r>
      <w:r w:rsidR="00471D2E">
        <w:rPr>
          <w:rtl/>
        </w:rPr>
        <w:t>/</w:t>
      </w:r>
      <w:r w:rsidR="0094408E">
        <w:rPr>
          <w:rtl/>
        </w:rPr>
        <w:t>41</w:t>
      </w:r>
      <w:r w:rsidR="00471D2E">
        <w:rPr>
          <w:rtl/>
        </w:rPr>
        <w:t>/</w:t>
      </w:r>
      <w:r w:rsidR="0094408E">
        <w:rPr>
          <w:rtl/>
        </w:rPr>
        <w:t>3</w:t>
      </w:r>
      <w:r w:rsidR="00471D2E">
        <w:rPr>
          <w:rtl/>
        </w:rPr>
        <w:t>،ج:</w:t>
      </w:r>
      <w:r w:rsidR="0094408E">
        <w:rPr>
          <w:rtl/>
        </w:rPr>
        <w:t>224</w:t>
      </w:r>
      <w:r w:rsidR="00471D2E">
        <w:rPr>
          <w:rtl/>
        </w:rPr>
        <w:t>/</w:t>
      </w:r>
      <w:r w:rsidR="0094408E">
        <w:rPr>
          <w:rtl/>
        </w:rPr>
        <w:t>7</w:t>
      </w:r>
      <w:r w:rsidR="00471D2E">
        <w:rPr>
          <w:rtl/>
        </w:rPr>
        <w:t>.</w:t>
      </w:r>
    </w:p>
    <w:p w:rsidR="008C6066" w:rsidRDefault="00DE3D9F" w:rsidP="00D13D58">
      <w:pPr>
        <w:pStyle w:val="libFootnote0"/>
        <w:rPr>
          <w:rtl/>
        </w:rPr>
      </w:pPr>
      <w:r>
        <w:rPr>
          <w:rtl/>
        </w:rPr>
        <w:t>(5)</w:t>
      </w:r>
      <w:r w:rsidR="00471D2E">
        <w:rPr>
          <w:rtl/>
        </w:rPr>
        <w:t xml:space="preserve"> ق:</w:t>
      </w:r>
      <w:r w:rsidR="0094408E">
        <w:rPr>
          <w:rtl/>
        </w:rPr>
        <w:t>261</w:t>
      </w:r>
      <w:r w:rsidR="00471D2E">
        <w:rPr>
          <w:rtl/>
        </w:rPr>
        <w:t>/</w:t>
      </w:r>
      <w:r w:rsidR="0094408E">
        <w:rPr>
          <w:rtl/>
        </w:rPr>
        <w:t>20</w:t>
      </w:r>
      <w:r w:rsidR="00471D2E">
        <w:rPr>
          <w:rtl/>
        </w:rPr>
        <w:t>/</w:t>
      </w:r>
      <w:r w:rsidR="0094408E">
        <w:rPr>
          <w:rtl/>
        </w:rPr>
        <w:t>6</w:t>
      </w:r>
      <w:r w:rsidR="00471D2E">
        <w:rPr>
          <w:rtl/>
        </w:rPr>
        <w:t>،ج:</w:t>
      </w:r>
      <w:r w:rsidR="0094408E">
        <w:rPr>
          <w:rtl/>
        </w:rPr>
        <w:t>271</w:t>
      </w:r>
      <w:r w:rsidR="00471D2E">
        <w:rPr>
          <w:rtl/>
        </w:rPr>
        <w:t>/</w:t>
      </w:r>
      <w:r w:rsidR="0094408E">
        <w:rPr>
          <w:rtl/>
        </w:rPr>
        <w:t>17</w:t>
      </w:r>
      <w:r w:rsidR="00471D2E">
        <w:rPr>
          <w:rtl/>
        </w:rPr>
        <w:t>.</w:t>
      </w:r>
    </w:p>
    <w:p w:rsidR="00D13D58" w:rsidRDefault="00D13D58" w:rsidP="00D13D58">
      <w:pPr>
        <w:pStyle w:val="libNormal"/>
        <w:rPr>
          <w:rtl/>
        </w:rPr>
      </w:pPr>
      <w:r>
        <w:rPr>
          <w:rFonts w:hint="eastAsia"/>
          <w:rtl/>
        </w:rPr>
        <w:br w:type="page"/>
      </w:r>
    </w:p>
    <w:p w:rsidR="008C6066" w:rsidRDefault="00471D2E" w:rsidP="00471D2E">
      <w:pPr>
        <w:pStyle w:val="libNormal"/>
        <w:rPr>
          <w:rtl/>
        </w:rPr>
      </w:pPr>
      <w:r>
        <w:rPr>
          <w:rFonts w:hint="eastAsia"/>
          <w:rtl/>
        </w:rPr>
        <w:t>أثر</w:t>
      </w:r>
      <w:r>
        <w:rPr>
          <w:rtl/>
        </w:rPr>
        <w:t xml:space="preserve"> عقوق الوالد </w:t>
      </w:r>
      <w:r w:rsidR="009640A2">
        <w:rPr>
          <w:rtl/>
        </w:rPr>
        <w:t>في</w:t>
      </w:r>
      <w:r>
        <w:rPr>
          <w:rtl/>
        </w:rPr>
        <w:t xml:space="preserve"> شرح دعاء المشلول </w:t>
      </w:r>
      <w:r w:rsidRPr="009D640D">
        <w:rPr>
          <w:rStyle w:val="libFootnotenumChar"/>
          <w:rtl/>
        </w:rPr>
        <w:t>(1)</w:t>
      </w:r>
      <w:r>
        <w:rPr>
          <w:rtl/>
        </w:rPr>
        <w:t>.</w:t>
      </w:r>
    </w:p>
    <w:p w:rsidR="008C6066" w:rsidRDefault="00471D2E" w:rsidP="00471D2E">
      <w:pPr>
        <w:pStyle w:val="libNormal"/>
        <w:rPr>
          <w:rtl/>
        </w:rPr>
      </w:pPr>
      <w:r>
        <w:rPr>
          <w:rFonts w:hint="eastAsia"/>
          <w:rtl/>
        </w:rPr>
        <w:t>الرجل</w:t>
      </w:r>
      <w:r>
        <w:rPr>
          <w:rtl/>
        </w:rPr>
        <w:t xml:space="preserve"> </w:t>
      </w:r>
      <w:r w:rsidR="003653A2">
        <w:rPr>
          <w:rtl/>
        </w:rPr>
        <w:t>الذي</w:t>
      </w:r>
      <w:r>
        <w:rPr>
          <w:rtl/>
        </w:rPr>
        <w:t xml:space="preserve"> کان تحت ظلّ العرش لأنّه لم </w:t>
      </w:r>
      <w:r>
        <w:rPr>
          <w:rFonts w:hint="cs"/>
          <w:rtl/>
        </w:rPr>
        <w:t>ی</w:t>
      </w:r>
      <w:r>
        <w:rPr>
          <w:rFonts w:hint="eastAsia"/>
          <w:rtl/>
        </w:rPr>
        <w:t>عقّ</w:t>
      </w:r>
      <w:r>
        <w:rPr>
          <w:rtl/>
        </w:rPr>
        <w:t xml:space="preserve"> </w:t>
      </w:r>
      <w:r w:rsidR="0022387C">
        <w:rPr>
          <w:rtl/>
        </w:rPr>
        <w:t>والدي</w:t>
      </w:r>
      <w:r>
        <w:rPr>
          <w:rFonts w:hint="eastAsia"/>
          <w:rtl/>
        </w:rPr>
        <w:t>ه</w:t>
      </w:r>
      <w:r>
        <w:rPr>
          <w:rtl/>
        </w:rPr>
        <w:t xml:space="preserve"> و لا </w:t>
      </w:r>
      <w:r>
        <w:rPr>
          <w:rFonts w:hint="cs"/>
          <w:rtl/>
        </w:rPr>
        <w:t>ی</w:t>
      </w:r>
      <w:r>
        <w:rPr>
          <w:rFonts w:hint="eastAsia"/>
          <w:rtl/>
        </w:rPr>
        <w:t>حسد</w:t>
      </w:r>
      <w:r>
        <w:rPr>
          <w:rtl/>
        </w:rPr>
        <w:t xml:space="preserve"> الناس </w:t>
      </w:r>
      <w:r w:rsidRPr="009D640D">
        <w:rPr>
          <w:rStyle w:val="libFootnotenumChar"/>
          <w:rtl/>
        </w:rPr>
        <w:t>(2)</w:t>
      </w:r>
      <w:r>
        <w:rPr>
          <w:rtl/>
        </w:rPr>
        <w:t>.</w:t>
      </w:r>
    </w:p>
    <w:p w:rsidR="008C6066" w:rsidRDefault="00471D2E" w:rsidP="00D13D58">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sidR="00D13D58">
        <w:rPr>
          <w:rStyle w:val="libAlaemChar"/>
          <w:rFonts w:hint="cs"/>
          <w:rtl/>
        </w:rPr>
        <w:t xml:space="preserve"> </w:t>
      </w:r>
      <w:r>
        <w:rPr>
          <w:rtl/>
        </w:rPr>
        <w:t xml:space="preserve">: ما من مؤمن </w:t>
      </w:r>
      <w:r>
        <w:rPr>
          <w:rFonts w:hint="cs"/>
          <w:rtl/>
        </w:rPr>
        <w:t>ی</w:t>
      </w:r>
      <w:r>
        <w:rPr>
          <w:rFonts w:hint="eastAsia"/>
          <w:rtl/>
        </w:rPr>
        <w:t>ص</w:t>
      </w:r>
      <w:r w:rsidR="003653A2">
        <w:rPr>
          <w:rFonts w:hint="eastAsia"/>
          <w:rtl/>
        </w:rPr>
        <w:t>لي</w:t>
      </w:r>
      <w:r>
        <w:rPr>
          <w:rtl/>
        </w:rPr>
        <w:t xml:space="preserve"> ع</w:t>
      </w:r>
      <w:r w:rsidR="003653A2">
        <w:rPr>
          <w:rtl/>
        </w:rPr>
        <w:t>ل</w:t>
      </w:r>
      <w:r w:rsidR="00D13D58">
        <w:rPr>
          <w:rFonts w:hint="cs"/>
          <w:rtl/>
        </w:rPr>
        <w:t>ى</w:t>
      </w:r>
      <w:r>
        <w:rPr>
          <w:rtl/>
        </w:rPr>
        <w:t xml:space="preserve"> الجنائز الاّ أوجب اللّه </w:t>
      </w:r>
      <w:r w:rsidR="00C4071F">
        <w:rPr>
          <w:rtl/>
        </w:rPr>
        <w:t>تعالى</w:t>
      </w:r>
      <w:r>
        <w:rPr>
          <w:rtl/>
        </w:rPr>
        <w:t xml:space="preserve"> له ال</w:t>
      </w:r>
      <w:r w:rsidR="003653A2">
        <w:rPr>
          <w:rtl/>
        </w:rPr>
        <w:t>جنة</w:t>
      </w:r>
      <w:r>
        <w:rPr>
          <w:rtl/>
        </w:rPr>
        <w:t xml:space="preserve"> الاّ أن </w:t>
      </w:r>
      <w:r>
        <w:rPr>
          <w:rFonts w:hint="cs"/>
          <w:rtl/>
        </w:rPr>
        <w:t>ی</w:t>
      </w:r>
      <w:r>
        <w:rPr>
          <w:rFonts w:hint="eastAsia"/>
          <w:rtl/>
        </w:rPr>
        <w:t>کون</w:t>
      </w:r>
      <w:r>
        <w:rPr>
          <w:rtl/>
        </w:rPr>
        <w:t xml:space="preserve"> منافقا أو عاقّا،الخبر </w:t>
      </w:r>
      <w:r w:rsidRPr="009D640D">
        <w:rPr>
          <w:rStyle w:val="libFootnotenumChar"/>
          <w:rtl/>
        </w:rPr>
        <w:t>(3)</w:t>
      </w:r>
      <w:r>
        <w:rPr>
          <w:rtl/>
        </w:rPr>
        <w:t>.</w:t>
      </w:r>
    </w:p>
    <w:p w:rsidR="008C6066" w:rsidRDefault="009640A2" w:rsidP="00471D2E">
      <w:pPr>
        <w:pStyle w:val="libNormal"/>
        <w:rPr>
          <w:rtl/>
        </w:rPr>
      </w:pPr>
      <w:r>
        <w:rPr>
          <w:rFonts w:hint="eastAsia"/>
          <w:rtl/>
        </w:rPr>
        <w:t>في</w:t>
      </w:r>
      <w:r w:rsidR="00471D2E">
        <w:rPr>
          <w:rtl/>
        </w:rPr>
        <w:t xml:space="preserve"> ال</w:t>
      </w:r>
      <w:r w:rsidR="00D13D58">
        <w:rPr>
          <w:rtl/>
        </w:rPr>
        <w:t>عقیقة</w:t>
      </w:r>
      <w:r w:rsidR="00471D2E">
        <w:rPr>
          <w:rtl/>
        </w:rPr>
        <w:t xml:space="preserve"> عن الولد و أحکامها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D13D58" w:rsidP="00D13D58">
      <w:pPr>
        <w:pStyle w:val="libNormal"/>
        <w:rPr>
          <w:rtl/>
        </w:rPr>
      </w:pPr>
      <w:r>
        <w:rPr>
          <w:rFonts w:hint="eastAsia"/>
          <w:rtl/>
        </w:rPr>
        <w:t>عقیقة</w:t>
      </w:r>
      <w:r w:rsidR="00471D2E">
        <w:rPr>
          <w:rtl/>
        </w:rPr>
        <w:t xml:space="preserve"> </w:t>
      </w:r>
      <w:r w:rsidR="009640A2">
        <w:rPr>
          <w:rtl/>
        </w:rPr>
        <w:t>أبي</w:t>
      </w:r>
      <w:r w:rsidR="00471D2E">
        <w:rPr>
          <w:rtl/>
        </w:rPr>
        <w:t xml:space="preserve"> طالب </w:t>
      </w:r>
      <w:r w:rsidR="008C6066" w:rsidRPr="008C6066">
        <w:rPr>
          <w:rStyle w:val="libAlaemChar"/>
          <w:rtl/>
        </w:rPr>
        <w:t>عليه‌السلام</w:t>
      </w:r>
      <w:r>
        <w:rPr>
          <w:rStyle w:val="libAlaemChar"/>
          <w:rFonts w:hint="cs"/>
          <w:rtl/>
        </w:rPr>
        <w:t xml:space="preserve"> </w:t>
      </w:r>
      <w:r w:rsidR="00471D2E">
        <w:rPr>
          <w:rFonts w:hint="eastAsia"/>
          <w:rtl/>
        </w:rPr>
        <w:t>عن</w:t>
      </w:r>
      <w:r w:rsidR="00471D2E">
        <w:rPr>
          <w:rtl/>
        </w:rPr>
        <w:t xml:space="preserve"> محمّد </w:t>
      </w:r>
      <w:r w:rsidRPr="008C6066">
        <w:rPr>
          <w:rStyle w:val="libAlaemChar"/>
          <w:rtl/>
        </w:rPr>
        <w:t>صلى‌الله‌عليه‌وآله‌وسلم</w:t>
      </w:r>
      <w:r>
        <w:rPr>
          <w:rStyle w:val="libAlaemChar"/>
          <w:rFonts w:hint="cs"/>
          <w:rtl/>
        </w:rPr>
        <w:t xml:space="preserve"> </w:t>
      </w:r>
      <w:r w:rsidRPr="00D13D58">
        <w:rPr>
          <w:rFonts w:hint="cs"/>
          <w:rtl/>
        </w:rPr>
        <w:t>ي</w:t>
      </w:r>
      <w:r w:rsidR="00471D2E">
        <w:rPr>
          <w:rFonts w:hint="eastAsia"/>
          <w:rtl/>
        </w:rPr>
        <w:t>وم</w:t>
      </w:r>
      <w:r w:rsidR="00471D2E">
        <w:rPr>
          <w:rtl/>
        </w:rPr>
        <w:t xml:space="preserve"> السابع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 الغلام رهن ب</w:t>
      </w:r>
      <w:r w:rsidR="00AC33D0">
        <w:rPr>
          <w:rtl/>
        </w:rPr>
        <w:t>سابعة</w:t>
      </w:r>
      <w:r w:rsidR="00471D2E">
        <w:rPr>
          <w:rtl/>
        </w:rPr>
        <w:t xml:space="preserve"> بکبش </w:t>
      </w:r>
      <w:r w:rsidR="00471D2E">
        <w:rPr>
          <w:rFonts w:hint="cs"/>
          <w:rtl/>
        </w:rPr>
        <w:t>ی</w:t>
      </w:r>
      <w:r w:rsidR="0022387C">
        <w:rPr>
          <w:rFonts w:hint="eastAsia"/>
          <w:rtl/>
        </w:rPr>
        <w:t>سمّي</w:t>
      </w:r>
      <w:r w:rsidR="00471D2E">
        <w:rPr>
          <w:rtl/>
        </w:rPr>
        <w:t xml:space="preserve"> </w:t>
      </w:r>
      <w:r w:rsidR="009640A2">
        <w:rPr>
          <w:rtl/>
        </w:rPr>
        <w:t>في</w:t>
      </w:r>
      <w:r w:rsidR="00471D2E">
        <w:rPr>
          <w:rFonts w:hint="eastAsia"/>
          <w:rtl/>
        </w:rPr>
        <w:t>ه</w:t>
      </w:r>
      <w:r w:rsidR="00471D2E">
        <w:rPr>
          <w:rtl/>
        </w:rPr>
        <w:t xml:space="preserve"> و </w:t>
      </w:r>
      <w:r w:rsidR="00471D2E">
        <w:rPr>
          <w:rFonts w:hint="cs"/>
          <w:rtl/>
        </w:rPr>
        <w:t>ی</w:t>
      </w:r>
      <w:r w:rsidR="00471D2E">
        <w:rPr>
          <w:rFonts w:hint="eastAsia"/>
          <w:rtl/>
        </w:rPr>
        <w:t>عقّ</w:t>
      </w:r>
      <w:r w:rsidR="00471D2E">
        <w:rPr>
          <w:rtl/>
        </w:rPr>
        <w:t xml:space="preserve"> عنه.</w:t>
      </w:r>
    </w:p>
    <w:p w:rsidR="008C6066" w:rsidRDefault="00D13D58" w:rsidP="00D13D58">
      <w:pPr>
        <w:pStyle w:val="libCenterBold1"/>
        <w:rPr>
          <w:rtl/>
        </w:rPr>
      </w:pPr>
      <w:r>
        <w:rPr>
          <w:rFonts w:hint="eastAsia"/>
          <w:rtl/>
        </w:rPr>
        <w:t>عقیقة</w:t>
      </w:r>
      <w:r w:rsidR="00471D2E">
        <w:rPr>
          <w:rtl/>
        </w:rPr>
        <w:t xml:space="preserve"> رسول اللّه </w:t>
      </w:r>
      <w:r w:rsidR="008C6066" w:rsidRPr="008C6066">
        <w:rPr>
          <w:rStyle w:val="libAlaemChar"/>
          <w:rtl/>
        </w:rPr>
        <w:t>صلى‌الله‌عليه‌وآله‌وسلم</w:t>
      </w:r>
      <w:r>
        <w:rPr>
          <w:rStyle w:val="libAlaemChar"/>
          <w:rFonts w:hint="cs"/>
          <w:rtl/>
        </w:rPr>
        <w:t xml:space="preserve"> </w:t>
      </w:r>
      <w:r w:rsidR="00471D2E">
        <w:rPr>
          <w:rtl/>
        </w:rPr>
        <w:t xml:space="preserve">عن الحسن </w:t>
      </w:r>
      <w:r w:rsidR="008C6066" w:rsidRPr="008C6066">
        <w:rPr>
          <w:rStyle w:val="libAlaemChar"/>
          <w:rtl/>
        </w:rPr>
        <w:t>عليه‌السلام</w:t>
      </w:r>
    </w:p>
    <w:p w:rsidR="008C6066" w:rsidRDefault="008C6066" w:rsidP="00D13D58">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عقّ رسول اللّه </w:t>
      </w:r>
      <w:r w:rsidRPr="008C6066">
        <w:rPr>
          <w:rStyle w:val="libAlaemChar"/>
          <w:rtl/>
        </w:rPr>
        <w:t>صلى‌الله‌عليه‌وآله‌وسلم</w:t>
      </w:r>
      <w:r w:rsidR="00471D2E">
        <w:rPr>
          <w:rtl/>
        </w:rPr>
        <w:t xml:space="preserve">عن الحسن </w:t>
      </w:r>
      <w:r w:rsidRPr="008C6066">
        <w:rPr>
          <w:rStyle w:val="libAlaemChar"/>
          <w:rtl/>
        </w:rPr>
        <w:t>عليه‌السلام</w:t>
      </w:r>
      <w:r w:rsidR="00471D2E">
        <w:rPr>
          <w:rtl/>
        </w:rPr>
        <w:t xml:space="preserve"> ب</w:t>
      </w:r>
      <w:r w:rsidR="00471D2E">
        <w:rPr>
          <w:rFonts w:hint="cs"/>
          <w:rtl/>
        </w:rPr>
        <w:t>ی</w:t>
      </w:r>
      <w:r w:rsidR="00471D2E">
        <w:rPr>
          <w:rFonts w:hint="eastAsia"/>
          <w:rtl/>
        </w:rPr>
        <w:t>ده</w:t>
      </w:r>
      <w:r w:rsidR="00471D2E">
        <w:rPr>
          <w:rtl/>
        </w:rPr>
        <w:t xml:space="preserve"> و قال:بسم اللّه </w:t>
      </w:r>
      <w:r w:rsidR="00D13D58">
        <w:rPr>
          <w:rtl/>
        </w:rPr>
        <w:t>عقیقة</w:t>
      </w:r>
      <w:r w:rsidR="00471D2E">
        <w:rPr>
          <w:rtl/>
        </w:rPr>
        <w:t xml:space="preserve"> عن الحسن،و قال:اللّهم </w:t>
      </w:r>
      <w:r w:rsidR="00D13D58">
        <w:rPr>
          <w:rtl/>
        </w:rPr>
        <w:t>عظمها</w:t>
      </w:r>
      <w:r w:rsidR="00471D2E">
        <w:rPr>
          <w:rtl/>
        </w:rPr>
        <w:t xml:space="preserve"> ب</w:t>
      </w:r>
      <w:r w:rsidR="00AC33D0">
        <w:rPr>
          <w:rtl/>
        </w:rPr>
        <w:t>عظم</w:t>
      </w:r>
      <w:r w:rsidR="00D13D58">
        <w:rPr>
          <w:rFonts w:hint="cs"/>
          <w:rtl/>
        </w:rPr>
        <w:t>ه</w:t>
      </w:r>
      <w:r w:rsidR="00471D2E">
        <w:rPr>
          <w:rtl/>
        </w:rPr>
        <w:t xml:space="preserve"> و لحمها بلحمه و دمها بدمه و </w:t>
      </w:r>
      <w:r w:rsidR="00D13D58">
        <w:rPr>
          <w:rtl/>
        </w:rPr>
        <w:t>شعرها</w:t>
      </w:r>
      <w:r w:rsidR="00471D2E">
        <w:rPr>
          <w:rtl/>
        </w:rPr>
        <w:t xml:space="preserve"> ب</w:t>
      </w:r>
      <w:r w:rsidR="002D5688">
        <w:rPr>
          <w:rtl/>
        </w:rPr>
        <w:t>شعر</w:t>
      </w:r>
      <w:r w:rsidR="00D13D58">
        <w:rPr>
          <w:rFonts w:hint="cs"/>
          <w:rtl/>
        </w:rPr>
        <w:t>ه</w:t>
      </w:r>
      <w:r w:rsidR="00471D2E">
        <w:rPr>
          <w:rtl/>
        </w:rPr>
        <w:t xml:space="preserve"> اللّهم اجعلها وقاء لمحمّد و آله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بذلک </w:t>
      </w:r>
      <w:r w:rsidR="009640A2" w:rsidRPr="00D13D58">
        <w:rPr>
          <w:rtl/>
        </w:rPr>
        <w:t>في</w:t>
      </w:r>
      <w:r w:rsidR="00C74BB8" w:rsidRPr="00D13D58">
        <w:rPr>
          <w:rFonts w:hint="eastAsia"/>
          <w:rtl/>
        </w:rPr>
        <w:t>(</w:t>
      </w:r>
      <w:r w:rsidR="00471D2E" w:rsidRPr="00D13D58">
        <w:rPr>
          <w:rFonts w:hint="eastAsia"/>
          <w:rtl/>
        </w:rPr>
        <w:t>حسن</w:t>
      </w:r>
      <w:r w:rsidR="00C74BB8" w:rsidRPr="00D13D58">
        <w:rPr>
          <w:rFonts w:hint="eastAsia"/>
          <w:rtl/>
        </w:rPr>
        <w:t>)</w:t>
      </w:r>
      <w:r w:rsidR="00471D2E" w:rsidRPr="00D13D58">
        <w:rPr>
          <w:rtl/>
        </w:rPr>
        <w:t>.</w:t>
      </w:r>
    </w:p>
    <w:p w:rsidR="008C6066" w:rsidRDefault="00471D2E" w:rsidP="00D13D58">
      <w:pPr>
        <w:pStyle w:val="libCenterBold1"/>
        <w:rPr>
          <w:rtl/>
        </w:rPr>
      </w:pPr>
      <w:r>
        <w:rPr>
          <w:rFonts w:hint="eastAsia"/>
          <w:rtl/>
        </w:rPr>
        <w:t>فضل</w:t>
      </w:r>
      <w:r>
        <w:rPr>
          <w:rtl/>
        </w:rPr>
        <w:t xml:space="preserve"> العق</w:t>
      </w:r>
      <w:r>
        <w:rPr>
          <w:rFonts w:hint="cs"/>
          <w:rtl/>
        </w:rPr>
        <w:t>ی</w:t>
      </w:r>
      <w:r>
        <w:rPr>
          <w:rFonts w:hint="eastAsia"/>
          <w:rtl/>
        </w:rPr>
        <w:t>ق</w:t>
      </w:r>
      <w:r>
        <w:rPr>
          <w:rtl/>
        </w:rPr>
        <w:t xml:space="preserve"> الأحمر</w:t>
      </w:r>
    </w:p>
    <w:p w:rsidR="008C6066" w:rsidRDefault="00471D2E" w:rsidP="00471D2E">
      <w:pPr>
        <w:pStyle w:val="libNormal"/>
        <w:rPr>
          <w:rtl/>
        </w:rPr>
      </w:pPr>
      <w:r>
        <w:rPr>
          <w:rFonts w:hint="eastAsia"/>
          <w:rtl/>
        </w:rPr>
        <w:t>فضل</w:t>
      </w:r>
      <w:r>
        <w:rPr>
          <w:rtl/>
        </w:rPr>
        <w:t xml:space="preserve"> العق</w:t>
      </w:r>
      <w:r>
        <w:rPr>
          <w:rFonts w:hint="cs"/>
          <w:rtl/>
        </w:rPr>
        <w:t>ی</w:t>
      </w:r>
      <w:r>
        <w:rPr>
          <w:rFonts w:hint="eastAsia"/>
          <w:rtl/>
        </w:rPr>
        <w:t>ق</w:t>
      </w:r>
      <w:r>
        <w:rPr>
          <w:rtl/>
        </w:rPr>
        <w:t xml:space="preserve"> س</w:t>
      </w:r>
      <w:r>
        <w:rPr>
          <w:rFonts w:hint="cs"/>
          <w:rtl/>
        </w:rPr>
        <w:t>یّ</w:t>
      </w:r>
      <w:r>
        <w:rPr>
          <w:rFonts w:hint="eastAsia"/>
          <w:rtl/>
        </w:rPr>
        <w:t>ما</w:t>
      </w:r>
      <w:r>
        <w:rPr>
          <w:rtl/>
        </w:rPr>
        <w:t xml:space="preserve"> الأحمر منه:</w:t>
      </w:r>
    </w:p>
    <w:p w:rsidR="008C6066" w:rsidRDefault="008C6066" w:rsidP="00471D2E">
      <w:pPr>
        <w:pStyle w:val="libNormal"/>
        <w:rPr>
          <w:rtl/>
        </w:rPr>
      </w:pPr>
      <w:r w:rsidRPr="008C6066">
        <w:rPr>
          <w:rStyle w:val="libBold1Char"/>
          <w:rFonts w:hint="eastAsia"/>
          <w:rtl/>
        </w:rPr>
        <w:t>المناقب</w:t>
      </w:r>
      <w:r w:rsidR="00471D2E">
        <w:rPr>
          <w:rtl/>
        </w:rPr>
        <w:t>:عن ال</w:t>
      </w:r>
      <w:r w:rsidR="003653A2">
        <w:rPr>
          <w:rtl/>
        </w:rPr>
        <w:t>نبيّ</w:t>
      </w:r>
      <w:r w:rsidR="00471D2E">
        <w:rPr>
          <w:rtl/>
        </w:rPr>
        <w:t xml:space="preserve"> </w:t>
      </w:r>
      <w:r w:rsidRPr="008C6066">
        <w:rPr>
          <w:rStyle w:val="libAlaemChar"/>
          <w:rtl/>
        </w:rPr>
        <w:t>صلى‌الله‌عليه‌وآله‌وسلم</w:t>
      </w:r>
      <w:r w:rsidR="00D13D58">
        <w:rPr>
          <w:rStyle w:val="libAlaemChar"/>
          <w:rFonts w:hint="cs"/>
          <w:rtl/>
        </w:rPr>
        <w:t xml:space="preserve"> </w:t>
      </w:r>
      <w:r w:rsidR="00471D2E">
        <w:rPr>
          <w:rtl/>
        </w:rPr>
        <w:t xml:space="preserve">قال: </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تختّم بالعق</w:t>
      </w:r>
      <w:r w:rsidR="00471D2E">
        <w:rPr>
          <w:rFonts w:hint="cs"/>
          <w:rtl/>
        </w:rPr>
        <w:t>ی</w:t>
      </w:r>
      <w:r w:rsidR="00471D2E">
        <w:rPr>
          <w:rFonts w:hint="eastAsia"/>
          <w:rtl/>
        </w:rPr>
        <w:t>ق</w:t>
      </w:r>
      <w:r w:rsidR="00471D2E">
        <w:rPr>
          <w:rtl/>
        </w:rPr>
        <w:t xml:space="preserve"> تکن من ال</w:t>
      </w:r>
      <w:r w:rsidR="00696982">
        <w:rPr>
          <w:rtl/>
        </w:rPr>
        <w:t>مقرّبي</w:t>
      </w:r>
      <w:r w:rsidR="00471D2E">
        <w:rPr>
          <w:rFonts w:hint="eastAsia"/>
          <w:rtl/>
        </w:rPr>
        <w:t>ن،قال</w:t>
      </w:r>
      <w:r w:rsidR="00471D2E">
        <w:rPr>
          <w:rtl/>
        </w:rPr>
        <w:t>:</w:t>
      </w:r>
      <w:r w:rsidR="00471D2E">
        <w:rPr>
          <w:rFonts w:hint="cs"/>
          <w:rtl/>
        </w:rPr>
        <w:t>ی</w:t>
      </w:r>
      <w:r w:rsidR="00471D2E">
        <w:rPr>
          <w:rFonts w:hint="eastAsia"/>
          <w:rtl/>
        </w:rPr>
        <w:t>ا</w:t>
      </w:r>
      <w:r w:rsidR="00471D2E">
        <w:rPr>
          <w:rtl/>
        </w:rPr>
        <w:t xml:space="preserve"> رسول اللّه و ما المقرّبون؟قال:جبرئ</w:t>
      </w:r>
      <w:r w:rsidR="00471D2E">
        <w:rPr>
          <w:rFonts w:hint="cs"/>
          <w:rtl/>
        </w:rPr>
        <w:t>ی</w:t>
      </w:r>
      <w:r w:rsidR="00471D2E">
        <w:rPr>
          <w:rFonts w:hint="eastAsia"/>
          <w:rtl/>
        </w:rPr>
        <w:t>ل</w:t>
      </w:r>
      <w:r w:rsidR="00471D2E">
        <w:rPr>
          <w:rtl/>
        </w:rPr>
        <w:t xml:space="preserve"> و م</w:t>
      </w:r>
      <w:r w:rsidR="00471D2E">
        <w:rPr>
          <w:rFonts w:hint="cs"/>
          <w:rtl/>
        </w:rPr>
        <w:t>ی</w:t>
      </w:r>
      <w:r w:rsidR="00471D2E">
        <w:rPr>
          <w:rFonts w:hint="eastAsia"/>
          <w:rtl/>
        </w:rPr>
        <w:t>کائ</w:t>
      </w:r>
      <w:r w:rsidR="00471D2E">
        <w:rPr>
          <w:rFonts w:hint="cs"/>
          <w:rtl/>
        </w:rPr>
        <w:t>ی</w:t>
      </w:r>
      <w:r w:rsidR="00471D2E">
        <w:rPr>
          <w:rFonts w:hint="eastAsia"/>
          <w:rtl/>
        </w:rPr>
        <w:t>ل،قال</w:t>
      </w:r>
      <w:r w:rsidR="00471D2E">
        <w:rPr>
          <w:rtl/>
        </w:rPr>
        <w:t xml:space="preserve">:فبم أتختّم </w:t>
      </w:r>
      <w:r w:rsidR="00471D2E">
        <w:rPr>
          <w:rFonts w:hint="cs"/>
          <w:rtl/>
        </w:rPr>
        <w:t>ی</w:t>
      </w:r>
      <w:r w:rsidR="00471D2E">
        <w:rPr>
          <w:rFonts w:hint="eastAsia"/>
          <w:rtl/>
        </w:rPr>
        <w:t>ا</w:t>
      </w:r>
      <w:r w:rsidR="00471D2E">
        <w:rPr>
          <w:rtl/>
        </w:rPr>
        <w:t xml:space="preserve"> رسول اللّه؟</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562</w:t>
      </w:r>
      <w:r w:rsidR="00471D2E">
        <w:rPr>
          <w:rtl/>
        </w:rPr>
        <w:t>/</w:t>
      </w:r>
      <w:r w:rsidR="0094408E">
        <w:rPr>
          <w:rtl/>
        </w:rPr>
        <w:t>109</w:t>
      </w:r>
      <w:r w:rsidR="00471D2E">
        <w:rPr>
          <w:rtl/>
        </w:rPr>
        <w:t>/</w:t>
      </w:r>
      <w:r w:rsidR="0094408E">
        <w:rPr>
          <w:rtl/>
        </w:rPr>
        <w:t>9</w:t>
      </w:r>
      <w:r w:rsidR="00471D2E">
        <w:rPr>
          <w:rtl/>
        </w:rPr>
        <w:t>،ج:</w:t>
      </w:r>
      <w:r w:rsidR="0094408E">
        <w:rPr>
          <w:rtl/>
        </w:rPr>
        <w:t>224</w:t>
      </w:r>
      <w:r w:rsidR="00471D2E">
        <w:rPr>
          <w:rtl/>
        </w:rPr>
        <w:t>/</w:t>
      </w:r>
      <w:r w:rsidR="0094408E">
        <w:rPr>
          <w:rtl/>
        </w:rPr>
        <w:t>41</w:t>
      </w:r>
      <w:r w:rsidR="00471D2E">
        <w:rPr>
          <w:rtl/>
        </w:rPr>
        <w:t>.</w:t>
      </w:r>
    </w:p>
    <w:p w:rsidR="008C6066" w:rsidRDefault="00DE3D9F" w:rsidP="00D13D58">
      <w:pPr>
        <w:pStyle w:val="libFootnote0"/>
        <w:rPr>
          <w:rtl/>
        </w:rPr>
      </w:pPr>
      <w:r>
        <w:rPr>
          <w:rtl/>
        </w:rPr>
        <w:t>(2)</w:t>
      </w:r>
      <w:r w:rsidR="00471D2E">
        <w:rPr>
          <w:rtl/>
        </w:rPr>
        <w:t xml:space="preserve"> ق:</w:t>
      </w:r>
      <w:r w:rsidR="0094408E">
        <w:rPr>
          <w:rtl/>
        </w:rPr>
        <w:t>308</w:t>
      </w:r>
      <w:r w:rsidR="00471D2E">
        <w:rPr>
          <w:rtl/>
        </w:rPr>
        <w:t>/</w:t>
      </w:r>
      <w:r w:rsidR="0094408E">
        <w:rPr>
          <w:rtl/>
        </w:rPr>
        <w:t>41</w:t>
      </w:r>
      <w:r w:rsidR="00471D2E">
        <w:rPr>
          <w:rtl/>
        </w:rPr>
        <w:t>/</w:t>
      </w:r>
      <w:r w:rsidR="0094408E">
        <w:rPr>
          <w:rtl/>
        </w:rPr>
        <w:t>5</w:t>
      </w:r>
      <w:r w:rsidR="00471D2E">
        <w:rPr>
          <w:rtl/>
        </w:rPr>
        <w:t>،ج:</w:t>
      </w:r>
      <w:r w:rsidR="0094408E">
        <w:rPr>
          <w:rtl/>
        </w:rPr>
        <w:t>353</w:t>
      </w:r>
      <w:r w:rsidR="00471D2E">
        <w:rPr>
          <w:rtl/>
        </w:rPr>
        <w:t>/</w:t>
      </w:r>
      <w:r w:rsidR="0094408E">
        <w:rPr>
          <w:rtl/>
        </w:rPr>
        <w:t>13</w:t>
      </w:r>
      <w:r w:rsidR="00471D2E">
        <w:rPr>
          <w:rtl/>
        </w:rPr>
        <w:t>.</w:t>
      </w:r>
    </w:p>
    <w:p w:rsidR="008C6066" w:rsidRDefault="00DE3D9F" w:rsidP="00D13D58">
      <w:pPr>
        <w:pStyle w:val="libFootnote0"/>
        <w:rPr>
          <w:rtl/>
        </w:rPr>
      </w:pPr>
      <w:r>
        <w:rPr>
          <w:rtl/>
        </w:rPr>
        <w:t>(3)</w:t>
      </w:r>
      <w:r w:rsidR="00471D2E">
        <w:rPr>
          <w:rtl/>
        </w:rPr>
        <w:t xml:space="preserve"> ق:کتاب ال</w:t>
      </w:r>
      <w:r w:rsidR="00BE3B8B">
        <w:rPr>
          <w:rtl/>
        </w:rPr>
        <w:t>طهارة</w:t>
      </w:r>
      <w:r w:rsidR="00D13D58">
        <w:rPr>
          <w:rFonts w:hint="cs"/>
          <w:rtl/>
        </w:rPr>
        <w:t>/</w:t>
      </w:r>
      <w:r w:rsidR="0094408E">
        <w:rPr>
          <w:rtl/>
        </w:rPr>
        <w:t>172</w:t>
      </w:r>
      <w:r w:rsidR="00471D2E">
        <w:rPr>
          <w:rtl/>
        </w:rPr>
        <w:t>/</w:t>
      </w:r>
      <w:r w:rsidR="0094408E">
        <w:rPr>
          <w:rtl/>
        </w:rPr>
        <w:t>55</w:t>
      </w:r>
      <w:r w:rsidR="00471D2E">
        <w:rPr>
          <w:rtl/>
        </w:rPr>
        <w:t>،ج:</w:t>
      </w:r>
      <w:r w:rsidR="0094408E">
        <w:rPr>
          <w:rtl/>
        </w:rPr>
        <w:t>347</w:t>
      </w:r>
      <w:r w:rsidR="00471D2E">
        <w:rPr>
          <w:rtl/>
        </w:rPr>
        <w:t>/</w:t>
      </w:r>
      <w:r w:rsidR="0094408E">
        <w:rPr>
          <w:rtl/>
        </w:rPr>
        <w:t>81</w:t>
      </w:r>
      <w:r w:rsidR="00471D2E">
        <w:rPr>
          <w:rtl/>
        </w:rPr>
        <w:t>.</w:t>
      </w:r>
    </w:p>
    <w:p w:rsidR="008C6066" w:rsidRDefault="00DE3D9F" w:rsidP="00D13D58">
      <w:pPr>
        <w:pStyle w:val="libFootnote0"/>
        <w:rPr>
          <w:rtl/>
        </w:rPr>
      </w:pPr>
      <w:r>
        <w:rPr>
          <w:rtl/>
        </w:rPr>
        <w:t>(4)</w:t>
      </w:r>
      <w:r w:rsidR="00471D2E">
        <w:rPr>
          <w:rtl/>
        </w:rPr>
        <w:t xml:space="preserve"> ق:</w:t>
      </w:r>
      <w:r w:rsidR="0094408E">
        <w:rPr>
          <w:rtl/>
        </w:rPr>
        <w:t>120</w:t>
      </w:r>
      <w:r w:rsidR="00471D2E">
        <w:rPr>
          <w:rtl/>
        </w:rPr>
        <w:t>/</w:t>
      </w:r>
      <w:r w:rsidR="0094408E">
        <w:rPr>
          <w:rtl/>
        </w:rPr>
        <w:t>109</w:t>
      </w:r>
      <w:r w:rsidR="00471D2E">
        <w:rPr>
          <w:rtl/>
        </w:rPr>
        <w:t>/</w:t>
      </w:r>
      <w:r w:rsidR="0094408E">
        <w:rPr>
          <w:rtl/>
        </w:rPr>
        <w:t>23</w:t>
      </w:r>
      <w:r w:rsidR="00471D2E">
        <w:rPr>
          <w:rtl/>
        </w:rPr>
        <w:t>،ج:</w:t>
      </w:r>
      <w:r w:rsidR="0094408E">
        <w:rPr>
          <w:rtl/>
        </w:rPr>
        <w:t>120</w:t>
      </w:r>
      <w:r w:rsidR="00471D2E">
        <w:rPr>
          <w:rtl/>
        </w:rPr>
        <w:t>/</w:t>
      </w:r>
      <w:r w:rsidR="0094408E">
        <w:rPr>
          <w:rtl/>
        </w:rPr>
        <w:t>104</w:t>
      </w:r>
      <w:r w:rsidR="00471D2E">
        <w:rPr>
          <w:rtl/>
        </w:rPr>
        <w:t>.</w:t>
      </w:r>
    </w:p>
    <w:p w:rsidR="008C6066" w:rsidRDefault="00DE3D9F" w:rsidP="00D13D58">
      <w:pPr>
        <w:pStyle w:val="libFootnote0"/>
        <w:rPr>
          <w:rtl/>
        </w:rPr>
      </w:pPr>
      <w:r>
        <w:rPr>
          <w:rtl/>
        </w:rPr>
        <w:t>(5)</w:t>
      </w:r>
      <w:r w:rsidR="00471D2E">
        <w:rPr>
          <w:rtl/>
        </w:rPr>
        <w:t xml:space="preserve"> ق:</w:t>
      </w:r>
      <w:r w:rsidR="0094408E">
        <w:rPr>
          <w:rtl/>
        </w:rPr>
        <w:t>69</w:t>
      </w:r>
      <w:r w:rsidR="00471D2E">
        <w:rPr>
          <w:rtl/>
        </w:rPr>
        <w:t>/</w:t>
      </w:r>
      <w:r w:rsidR="0094408E">
        <w:rPr>
          <w:rtl/>
        </w:rPr>
        <w:t>3</w:t>
      </w:r>
      <w:r w:rsidR="00471D2E">
        <w:rPr>
          <w:rtl/>
        </w:rPr>
        <w:t>/</w:t>
      </w:r>
      <w:r w:rsidR="0094408E">
        <w:rPr>
          <w:rtl/>
        </w:rPr>
        <w:t>6</w:t>
      </w:r>
      <w:r w:rsidR="00471D2E">
        <w:rPr>
          <w:rtl/>
        </w:rPr>
        <w:t>،ج:</w:t>
      </w:r>
      <w:r w:rsidR="0094408E">
        <w:rPr>
          <w:rtl/>
        </w:rPr>
        <w:t>294</w:t>
      </w:r>
      <w:r w:rsidR="00471D2E">
        <w:rPr>
          <w:rtl/>
        </w:rPr>
        <w:t>/</w:t>
      </w:r>
      <w:r w:rsidR="0094408E">
        <w:rPr>
          <w:rtl/>
        </w:rPr>
        <w:t>15</w:t>
      </w:r>
      <w:r w:rsidR="00471D2E">
        <w:rPr>
          <w:rtl/>
        </w:rPr>
        <w:t>.</w:t>
      </w:r>
    </w:p>
    <w:p w:rsidR="008C6066" w:rsidRDefault="00DE3D9F" w:rsidP="00D13D58">
      <w:pPr>
        <w:pStyle w:val="libFootnote0"/>
        <w:rPr>
          <w:rtl/>
        </w:rPr>
      </w:pPr>
      <w:r>
        <w:rPr>
          <w:rtl/>
        </w:rPr>
        <w:t>(6)</w:t>
      </w:r>
      <w:r w:rsidR="00471D2E">
        <w:rPr>
          <w:rtl/>
        </w:rPr>
        <w:t xml:space="preserve"> ق:</w:t>
      </w:r>
      <w:r w:rsidR="0094408E">
        <w:rPr>
          <w:rtl/>
        </w:rPr>
        <w:t>72</w:t>
      </w:r>
      <w:r w:rsidR="00471D2E">
        <w:rPr>
          <w:rtl/>
        </w:rPr>
        <w:t>/</w:t>
      </w:r>
      <w:r w:rsidR="0094408E">
        <w:rPr>
          <w:rtl/>
        </w:rPr>
        <w:t>11</w:t>
      </w:r>
      <w:r w:rsidR="00471D2E">
        <w:rPr>
          <w:rtl/>
        </w:rPr>
        <w:t>/</w:t>
      </w:r>
      <w:r w:rsidR="0094408E">
        <w:rPr>
          <w:rtl/>
        </w:rPr>
        <w:t>10</w:t>
      </w:r>
      <w:r w:rsidR="00471D2E">
        <w:rPr>
          <w:rtl/>
        </w:rPr>
        <w:t>،ج:</w:t>
      </w:r>
      <w:r w:rsidR="0094408E">
        <w:rPr>
          <w:rtl/>
        </w:rPr>
        <w:t>256</w:t>
      </w:r>
      <w:r w:rsidR="00471D2E">
        <w:rPr>
          <w:rtl/>
        </w:rPr>
        <w:t>/</w:t>
      </w:r>
      <w:r w:rsidR="0094408E">
        <w:rPr>
          <w:rtl/>
        </w:rPr>
        <w:t>43</w:t>
      </w:r>
      <w:r w:rsidR="00471D2E">
        <w:rPr>
          <w:rtl/>
        </w:rPr>
        <w:t>.</w:t>
      </w:r>
    </w:p>
    <w:p w:rsidR="00D13D58" w:rsidRDefault="00D13D58" w:rsidP="00D13D58">
      <w:pPr>
        <w:pStyle w:val="libNormal"/>
        <w:rPr>
          <w:rtl/>
        </w:rPr>
      </w:pPr>
      <w:r>
        <w:rPr>
          <w:rFonts w:hint="eastAsia"/>
          <w:rtl/>
        </w:rPr>
        <w:br w:type="page"/>
      </w:r>
    </w:p>
    <w:p w:rsidR="008C6066" w:rsidRDefault="00471D2E" w:rsidP="00D13D58">
      <w:pPr>
        <w:pStyle w:val="libNormal0"/>
        <w:rPr>
          <w:rtl/>
        </w:rPr>
      </w:pPr>
      <w:r>
        <w:rPr>
          <w:rFonts w:hint="eastAsia"/>
          <w:rtl/>
        </w:rPr>
        <w:t>قال</w:t>
      </w:r>
      <w:r>
        <w:rPr>
          <w:rtl/>
        </w:rPr>
        <w:t>:بالعق</w:t>
      </w:r>
      <w:r>
        <w:rPr>
          <w:rFonts w:hint="cs"/>
          <w:rtl/>
        </w:rPr>
        <w:t>ی</w:t>
      </w:r>
      <w:r>
        <w:rPr>
          <w:rFonts w:hint="eastAsia"/>
          <w:rtl/>
        </w:rPr>
        <w:t>ق</w:t>
      </w:r>
      <w:r>
        <w:rPr>
          <w:rtl/>
        </w:rPr>
        <w:t xml:space="preserve"> الأحمر </w:t>
      </w:r>
      <w:r w:rsidRPr="009D640D">
        <w:rPr>
          <w:rStyle w:val="libFootnotenumChar"/>
          <w:rtl/>
        </w:rPr>
        <w:t>(1)</w:t>
      </w:r>
      <w:r>
        <w:rPr>
          <w:rtl/>
        </w:rPr>
        <w:t>.</w:t>
      </w:r>
    </w:p>
    <w:p w:rsidR="008C6066" w:rsidRDefault="008C6066" w:rsidP="00D13D58">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w:t>
      </w:r>
      <w:r w:rsidR="00EB4AA5">
        <w:rPr>
          <w:rtl/>
        </w:rPr>
        <w:t>مثلة</w:t>
      </w:r>
      <w:r w:rsidR="00471D2E">
        <w:rPr>
          <w:rtl/>
        </w:rPr>
        <w:t xml:space="preserve"> ب</w:t>
      </w:r>
      <w:r w:rsidR="00841CC1">
        <w:rPr>
          <w:rtl/>
        </w:rPr>
        <w:t>زیادة</w:t>
      </w:r>
      <w:r w:rsidR="00471D2E">
        <w:rPr>
          <w:rtl/>
        </w:rPr>
        <w:t>: فانّه أقرّ للّه(عزّ و جلّ)بالوحدان</w:t>
      </w:r>
      <w:r w:rsidR="00471D2E">
        <w:rPr>
          <w:rFonts w:hint="cs"/>
          <w:rtl/>
        </w:rPr>
        <w:t>یّ</w:t>
      </w:r>
      <w:r w:rsidR="00D13D58">
        <w:rPr>
          <w:rFonts w:hint="cs"/>
          <w:rtl/>
        </w:rPr>
        <w:t>ة</w:t>
      </w:r>
      <w:r w:rsidR="00471D2E">
        <w:rPr>
          <w:rtl/>
        </w:rPr>
        <w:t xml:space="preserve"> و </w:t>
      </w:r>
      <w:r w:rsidR="003653A2">
        <w:rPr>
          <w:rtl/>
        </w:rPr>
        <w:t>لي</w:t>
      </w:r>
      <w:r w:rsidR="00471D2E">
        <w:rPr>
          <w:rtl/>
        </w:rPr>
        <w:t xml:space="preserve"> بال</w:t>
      </w:r>
      <w:r w:rsidR="00BE3B8B">
        <w:rPr>
          <w:rtl/>
        </w:rPr>
        <w:t>نبوّة</w:t>
      </w:r>
      <w:r w:rsidR="00471D2E">
        <w:rPr>
          <w:rtl/>
        </w:rPr>
        <w:t xml:space="preserve"> و لک </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بال</w:t>
      </w:r>
      <w:r w:rsidR="00EB4AA5">
        <w:rPr>
          <w:rtl/>
        </w:rPr>
        <w:t>وصيّ</w:t>
      </w:r>
      <w:r w:rsidR="00FC7037">
        <w:rPr>
          <w:rtl/>
        </w:rPr>
        <w:t>ة</w:t>
      </w:r>
      <w:r w:rsidR="00471D2E">
        <w:rPr>
          <w:rtl/>
        </w:rPr>
        <w:t xml:space="preserve"> و لولدک بال</w:t>
      </w:r>
      <w:r w:rsidR="00841CC1">
        <w:rPr>
          <w:rtl/>
        </w:rPr>
        <w:t>إمامة</w:t>
      </w:r>
      <w:r w:rsidR="00471D2E">
        <w:rPr>
          <w:rtl/>
        </w:rPr>
        <w:t xml:space="preserve"> و لمحبّ</w:t>
      </w:r>
      <w:r w:rsidR="00471D2E">
        <w:rPr>
          <w:rFonts w:hint="cs"/>
          <w:rtl/>
        </w:rPr>
        <w:t>ی</w:t>
      </w:r>
      <w:r w:rsidR="00471D2E">
        <w:rPr>
          <w:rFonts w:hint="eastAsia"/>
          <w:rtl/>
        </w:rPr>
        <w:t>ک</w:t>
      </w:r>
      <w:r w:rsidR="00471D2E">
        <w:rPr>
          <w:rtl/>
        </w:rPr>
        <w:t xml:space="preserve"> بال</w:t>
      </w:r>
      <w:r w:rsidR="003653A2">
        <w:rPr>
          <w:rtl/>
        </w:rPr>
        <w:t>جنة</w:t>
      </w:r>
      <w:r w:rsidR="00471D2E">
        <w:rPr>
          <w:rtl/>
        </w:rPr>
        <w:t xml:space="preserve"> و ل</w:t>
      </w:r>
      <w:r w:rsidR="003653A2">
        <w:rPr>
          <w:rtl/>
        </w:rPr>
        <w:t>شیعة</w:t>
      </w:r>
      <w:r w:rsidR="00471D2E">
        <w:rPr>
          <w:rtl/>
        </w:rPr>
        <w:t xml:space="preserve"> ولدک بالفردوس </w:t>
      </w:r>
      <w:r w:rsidR="00471D2E" w:rsidRPr="009D640D">
        <w:rPr>
          <w:rStyle w:val="libFootnotenumChar"/>
          <w:rtl/>
        </w:rPr>
        <w:t>(2)</w:t>
      </w:r>
      <w:r w:rsidR="00471D2E">
        <w:rPr>
          <w:rtl/>
        </w:rPr>
        <w:t>.</w:t>
      </w:r>
    </w:p>
    <w:p w:rsidR="008C6066" w:rsidRDefault="00EB4AA5" w:rsidP="00D13D58">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بش</w:t>
      </w:r>
      <w:r w:rsidR="00471D2E">
        <w:rPr>
          <w:rFonts w:hint="cs"/>
          <w:rtl/>
        </w:rPr>
        <w:t>ی</w:t>
      </w:r>
      <w:r w:rsidR="00471D2E">
        <w:rPr>
          <w:rFonts w:hint="eastAsia"/>
          <w:rtl/>
        </w:rPr>
        <w:t>ر</w:t>
      </w:r>
      <w:r w:rsidR="00471D2E">
        <w:rPr>
          <w:rtl/>
        </w:rPr>
        <w:t xml:space="preserve"> الدهّان قال</w:t>
      </w:r>
      <w:r w:rsidR="00471D2E" w:rsidRPr="00D13D58">
        <w:rPr>
          <w:rtl/>
        </w:rPr>
        <w:t xml:space="preserve">: </w:t>
      </w:r>
      <w:r w:rsidR="008C6066" w:rsidRPr="00D13D58">
        <w:rPr>
          <w:rtl/>
        </w:rPr>
        <w:t>قلت</w:t>
      </w:r>
      <w:r w:rsidR="00471D2E">
        <w:rPr>
          <w:rtl/>
        </w:rPr>
        <w:t xml:space="preserve"> ل</w:t>
      </w:r>
      <w:r w:rsidR="009640A2">
        <w:rPr>
          <w:rtl/>
        </w:rPr>
        <w:t>أبي</w:t>
      </w:r>
      <w:r w:rsidR="00471D2E">
        <w:rPr>
          <w:rtl/>
        </w:rPr>
        <w:t xml:space="preserve"> جعفر </w:t>
      </w:r>
      <w:r w:rsidR="008C6066" w:rsidRPr="008C6066">
        <w:rPr>
          <w:rStyle w:val="libAlaemChar"/>
          <w:rtl/>
        </w:rPr>
        <w:t>عليه‌السلام</w:t>
      </w:r>
      <w:r w:rsidR="00471D2E">
        <w:rPr>
          <w:rtl/>
        </w:rPr>
        <w:t xml:space="preserve">:جعلت فداک </w:t>
      </w:r>
      <w:r w:rsidR="003653A2">
        <w:rPr>
          <w:rtl/>
        </w:rPr>
        <w:t>أي</w:t>
      </w:r>
      <w:r w:rsidR="00471D2E">
        <w:rPr>
          <w:rtl/>
        </w:rPr>
        <w:t xml:space="preserve"> الفصوص أ</w:t>
      </w:r>
      <w:r w:rsidR="003653A2">
        <w:rPr>
          <w:rtl/>
        </w:rPr>
        <w:t>رکبة</w:t>
      </w:r>
      <w:r w:rsidR="00471D2E">
        <w:rPr>
          <w:rtl/>
        </w:rPr>
        <w:t xml:space="preserve"> ع</w:t>
      </w:r>
      <w:r w:rsidR="003653A2">
        <w:rPr>
          <w:rtl/>
        </w:rPr>
        <w:t>ل</w:t>
      </w:r>
      <w:r w:rsidR="00D13D58">
        <w:rPr>
          <w:rFonts w:hint="cs"/>
          <w:rtl/>
        </w:rPr>
        <w:t>ى</w:t>
      </w:r>
      <w:r w:rsidR="00471D2E">
        <w:rPr>
          <w:rtl/>
        </w:rPr>
        <w:t xml:space="preserve"> خاتم</w:t>
      </w:r>
      <w:r w:rsidR="00471D2E">
        <w:rPr>
          <w:rFonts w:hint="cs"/>
          <w:rtl/>
        </w:rPr>
        <w:t>ی</w:t>
      </w:r>
      <w:r w:rsidR="00471D2E">
        <w:rPr>
          <w:rFonts w:hint="eastAsia"/>
          <w:rtl/>
        </w:rPr>
        <w:t>؟فقال</w:t>
      </w:r>
      <w:r w:rsidR="00471D2E">
        <w:rPr>
          <w:rtl/>
        </w:rPr>
        <w:t>:</w:t>
      </w:r>
      <w:r w:rsidR="00471D2E">
        <w:rPr>
          <w:rFonts w:hint="cs"/>
          <w:rtl/>
        </w:rPr>
        <w:t>ی</w:t>
      </w:r>
      <w:r w:rsidR="00471D2E">
        <w:rPr>
          <w:rFonts w:hint="eastAsia"/>
          <w:rtl/>
        </w:rPr>
        <w:t>ا</w:t>
      </w:r>
      <w:r w:rsidR="00471D2E">
        <w:rPr>
          <w:rtl/>
        </w:rPr>
        <w:t xml:space="preserve"> بش</w:t>
      </w:r>
      <w:r w:rsidR="00471D2E">
        <w:rPr>
          <w:rFonts w:hint="cs"/>
          <w:rtl/>
        </w:rPr>
        <w:t>ی</w:t>
      </w:r>
      <w:r w:rsidR="00471D2E">
        <w:rPr>
          <w:rFonts w:hint="eastAsia"/>
          <w:rtl/>
        </w:rPr>
        <w:t>ر</w:t>
      </w:r>
      <w:r w:rsidR="00471D2E">
        <w:rPr>
          <w:rtl/>
        </w:rPr>
        <w:t xml:space="preserve"> </w:t>
      </w:r>
      <w:r w:rsidR="003653A2">
        <w:rPr>
          <w:rtl/>
        </w:rPr>
        <w:t>أي</w:t>
      </w:r>
      <w:r w:rsidR="00471D2E">
        <w:rPr>
          <w:rFonts w:hint="eastAsia"/>
          <w:rtl/>
        </w:rPr>
        <w:t>ن</w:t>
      </w:r>
      <w:r w:rsidR="00471D2E">
        <w:rPr>
          <w:rtl/>
        </w:rPr>
        <w:t xml:space="preserve"> أنت عن العق</w:t>
      </w:r>
      <w:r w:rsidR="00471D2E">
        <w:rPr>
          <w:rFonts w:hint="cs"/>
          <w:rtl/>
        </w:rPr>
        <w:t>ی</w:t>
      </w:r>
      <w:r w:rsidR="00471D2E">
        <w:rPr>
          <w:rFonts w:hint="eastAsia"/>
          <w:rtl/>
        </w:rPr>
        <w:t>ق</w:t>
      </w:r>
      <w:r w:rsidR="00471D2E">
        <w:rPr>
          <w:rtl/>
        </w:rPr>
        <w:t xml:space="preserve"> الأحمر و الأصفر و العق</w:t>
      </w:r>
      <w:r w:rsidR="00471D2E">
        <w:rPr>
          <w:rFonts w:hint="cs"/>
          <w:rtl/>
        </w:rPr>
        <w:t>ی</w:t>
      </w:r>
      <w:r w:rsidR="00471D2E">
        <w:rPr>
          <w:rFonts w:hint="eastAsia"/>
          <w:rtl/>
        </w:rPr>
        <w:t>ق</w:t>
      </w:r>
      <w:r w:rsidR="00471D2E">
        <w:rPr>
          <w:rtl/>
        </w:rPr>
        <w:t xml:space="preserve"> ال</w:t>
      </w:r>
      <w:r w:rsidR="009640A2">
        <w:rPr>
          <w:rtl/>
        </w:rPr>
        <w:t>أبي</w:t>
      </w:r>
      <w:r w:rsidR="00471D2E">
        <w:rPr>
          <w:rFonts w:hint="eastAsia"/>
          <w:rtl/>
        </w:rPr>
        <w:t>ض</w:t>
      </w:r>
      <w:r w:rsidR="00471D2E">
        <w:rPr>
          <w:rtl/>
        </w:rPr>
        <w:t xml:space="preserve"> فانّها </w:t>
      </w:r>
      <w:r w:rsidR="002D5688">
        <w:rPr>
          <w:rtl/>
        </w:rPr>
        <w:t>ثلاثة</w:t>
      </w:r>
      <w:r w:rsidR="00471D2E">
        <w:rPr>
          <w:rtl/>
        </w:rPr>
        <w:t xml:space="preserve"> جبال </w:t>
      </w:r>
      <w:r w:rsidR="009640A2">
        <w:rPr>
          <w:rtl/>
        </w:rPr>
        <w:t>في</w:t>
      </w:r>
      <w:r w:rsidR="00471D2E">
        <w:rPr>
          <w:rtl/>
        </w:rPr>
        <w:t xml:space="preserve"> ال</w:t>
      </w:r>
      <w:r w:rsidR="003653A2">
        <w:rPr>
          <w:rtl/>
        </w:rPr>
        <w:t>جنة</w:t>
      </w:r>
      <w:r w:rsidR="00471D2E">
        <w:rPr>
          <w:rtl/>
        </w:rPr>
        <w:t>،...</w:t>
      </w:r>
      <w:r w:rsidR="003653A2">
        <w:rPr>
          <w:rtl/>
        </w:rPr>
        <w:t>الى</w:t>
      </w:r>
      <w:r w:rsidR="00471D2E">
        <w:rPr>
          <w:rtl/>
        </w:rPr>
        <w:t xml:space="preserve"> أن قال:و انّ هذه ال</w:t>
      </w:r>
      <w:r w:rsidR="002D5688">
        <w:rPr>
          <w:rtl/>
        </w:rPr>
        <w:t>ثلاثة</w:t>
      </w:r>
      <w:r w:rsidR="00471D2E">
        <w:rPr>
          <w:rtl/>
        </w:rPr>
        <w:t xml:space="preserve"> جبال تسبّح اللّه و تقدّسه و تمجّده و تستغفر لمحبّ</w:t>
      </w:r>
      <w:r w:rsidR="00D13D58">
        <w:rPr>
          <w:rFonts w:hint="cs"/>
          <w:rtl/>
        </w:rPr>
        <w:t>ي</w:t>
      </w:r>
      <w:r w:rsidR="00471D2E">
        <w:rPr>
          <w:rtl/>
        </w:rPr>
        <w:t xml:space="preserve"> آل محمّد فمن تختّم ب</w:t>
      </w:r>
      <w:r w:rsidR="003653A2">
        <w:rPr>
          <w:rtl/>
        </w:rPr>
        <w:t>شيء</w:t>
      </w:r>
      <w:r w:rsidR="00471D2E">
        <w:rPr>
          <w:rtl/>
        </w:rPr>
        <w:t xml:space="preserve"> منها من </w:t>
      </w:r>
      <w:r w:rsidR="003653A2">
        <w:rPr>
          <w:rtl/>
        </w:rPr>
        <w:t>شیعة</w:t>
      </w:r>
      <w:r w:rsidR="00471D2E">
        <w:rPr>
          <w:rtl/>
        </w:rPr>
        <w:t xml:space="preserve"> آل محمّد </w:t>
      </w:r>
      <w:r w:rsidR="008C6066" w:rsidRPr="008C6066">
        <w:rPr>
          <w:rStyle w:val="libAlaemChar"/>
          <w:rtl/>
        </w:rPr>
        <w:t>عليهم‌السلام</w:t>
      </w:r>
      <w:r w:rsidR="00471D2E">
        <w:rPr>
          <w:rtl/>
        </w:rPr>
        <w:t xml:space="preserve"> لم </w:t>
      </w:r>
      <w:r w:rsidR="00471D2E">
        <w:rPr>
          <w:rFonts w:hint="cs"/>
          <w:rtl/>
        </w:rPr>
        <w:t>ی</w:t>
      </w:r>
      <w:r w:rsidR="00471D2E">
        <w:rPr>
          <w:rFonts w:hint="eastAsia"/>
          <w:rtl/>
        </w:rPr>
        <w:t>ر</w:t>
      </w:r>
      <w:r w:rsidR="00471D2E">
        <w:rPr>
          <w:rtl/>
        </w:rPr>
        <w:t xml:space="preserve"> الاّ الخ</w:t>
      </w:r>
      <w:r w:rsidR="00471D2E">
        <w:rPr>
          <w:rFonts w:hint="cs"/>
          <w:rtl/>
        </w:rPr>
        <w:t>ی</w:t>
      </w:r>
      <w:r w:rsidR="00471D2E">
        <w:rPr>
          <w:rFonts w:hint="eastAsia"/>
          <w:rtl/>
        </w:rPr>
        <w:t>ر</w:t>
      </w:r>
      <w:r w:rsidR="00471D2E">
        <w:rPr>
          <w:rtl/>
        </w:rPr>
        <w:t xml:space="preserve"> و ال</w:t>
      </w:r>
      <w:r w:rsidR="00A34EF5">
        <w:rPr>
          <w:rtl/>
        </w:rPr>
        <w:t>حسني</w:t>
      </w:r>
      <w:r w:rsidR="00471D2E">
        <w:rPr>
          <w:rtl/>
        </w:rPr>
        <w:t xml:space="preserve"> و السعه </w:t>
      </w:r>
      <w:r w:rsidR="009640A2">
        <w:rPr>
          <w:rtl/>
        </w:rPr>
        <w:t>في</w:t>
      </w:r>
      <w:r w:rsidR="00471D2E">
        <w:rPr>
          <w:rtl/>
        </w:rPr>
        <w:t xml:space="preserve"> رزقه و السلامه من جم</w:t>
      </w:r>
      <w:r w:rsidR="00471D2E">
        <w:rPr>
          <w:rFonts w:hint="cs"/>
          <w:rtl/>
        </w:rPr>
        <w:t>ی</w:t>
      </w:r>
      <w:r w:rsidR="00471D2E">
        <w:rPr>
          <w:rFonts w:hint="eastAsia"/>
          <w:rtl/>
        </w:rPr>
        <w:t>ع</w:t>
      </w:r>
      <w:r w:rsidR="00471D2E">
        <w:rPr>
          <w:rtl/>
        </w:rPr>
        <w:t xml:space="preserve"> أنواع البلاء و هو أمان من السلطان الجائر و من کلّ ما </w:t>
      </w:r>
      <w:r w:rsidR="00471D2E">
        <w:rPr>
          <w:rFonts w:hint="cs"/>
          <w:rtl/>
        </w:rPr>
        <w:t>ی</w:t>
      </w:r>
      <w:r w:rsidR="0022387C">
        <w:rPr>
          <w:rFonts w:hint="eastAsia"/>
          <w:rtl/>
        </w:rPr>
        <w:t>خافة</w:t>
      </w:r>
      <w:r w:rsidR="00471D2E">
        <w:rPr>
          <w:rtl/>
        </w:rPr>
        <w:t xml:space="preserve"> الإنسان و </w:t>
      </w:r>
      <w:r w:rsidR="00471D2E">
        <w:rPr>
          <w:rFonts w:hint="cs"/>
          <w:rtl/>
        </w:rPr>
        <w:t>ی</w:t>
      </w:r>
      <w:r w:rsidR="00471D2E">
        <w:rPr>
          <w:rFonts w:hint="eastAsia"/>
          <w:rtl/>
        </w:rPr>
        <w:t>حذره</w:t>
      </w:r>
      <w:r w:rsidR="00471D2E">
        <w:rPr>
          <w:rtl/>
        </w:rPr>
        <w:t xml:space="preserve"> </w:t>
      </w:r>
      <w:r w:rsidR="00471D2E" w:rsidRPr="009D640D">
        <w:rPr>
          <w:rStyle w:val="libFootnotenumChar"/>
          <w:rtl/>
        </w:rPr>
        <w:t>(3)</w:t>
      </w:r>
      <w:r w:rsidR="00471D2E">
        <w:rPr>
          <w:rtl/>
        </w:rPr>
        <w:t>.</w:t>
      </w:r>
    </w:p>
    <w:p w:rsidR="008C6066" w:rsidRDefault="008C6066" w:rsidP="00D13D58">
      <w:pPr>
        <w:pStyle w:val="libNormal"/>
        <w:rPr>
          <w:rtl/>
        </w:rPr>
      </w:pPr>
      <w:r w:rsidRPr="008C6066">
        <w:rPr>
          <w:rStyle w:val="libBold1Char"/>
          <w:rFonts w:hint="eastAsia"/>
          <w:rtl/>
        </w:rPr>
        <w:t>أقول</w:t>
      </w:r>
      <w:r w:rsidR="00471D2E">
        <w:rPr>
          <w:rtl/>
        </w:rPr>
        <w:t>:</w:t>
      </w:r>
      <w:r w:rsidR="00D13D58">
        <w:rPr>
          <w:rFonts w:hint="cs"/>
          <w:rtl/>
        </w:rPr>
        <w:t xml:space="preserve"> </w:t>
      </w:r>
      <w:r w:rsidR="00471D2E">
        <w:rPr>
          <w:rFonts w:hint="eastAsia"/>
          <w:rtl/>
        </w:rPr>
        <w:t>عن</w:t>
      </w:r>
      <w:r w:rsidR="00471D2E">
        <w:rPr>
          <w:rtl/>
        </w:rPr>
        <w:t xml:space="preserve"> الجعف</w:t>
      </w:r>
      <w:r w:rsidR="001A7176">
        <w:rPr>
          <w:rtl/>
        </w:rPr>
        <w:t>ريّ</w:t>
      </w:r>
      <w:r w:rsidR="00471D2E">
        <w:rPr>
          <w:rFonts w:hint="eastAsia"/>
          <w:rtl/>
        </w:rPr>
        <w:t>ات</w:t>
      </w:r>
      <w:r w:rsidR="00471D2E">
        <w:rPr>
          <w:rtl/>
        </w:rPr>
        <w:t xml:space="preserve"> عن ال</w:t>
      </w:r>
      <w:r w:rsidR="003653A2">
        <w:rPr>
          <w:rtl/>
        </w:rPr>
        <w:t>نبيّ</w:t>
      </w:r>
      <w:r w:rsidR="00471D2E">
        <w:rPr>
          <w:rtl/>
        </w:rPr>
        <w:t xml:space="preserve"> </w:t>
      </w:r>
      <w:r w:rsidRPr="008C6066">
        <w:rPr>
          <w:rStyle w:val="libAlaemChar"/>
          <w:rtl/>
        </w:rPr>
        <w:t>صلى‌الله‌عليه‌وآله‌وسلم</w:t>
      </w:r>
      <w:r w:rsidR="00471D2E">
        <w:rPr>
          <w:rtl/>
        </w:rPr>
        <w:t>قال: من تختّم بفصّ عق</w:t>
      </w:r>
      <w:r w:rsidR="00471D2E">
        <w:rPr>
          <w:rFonts w:hint="cs"/>
          <w:rtl/>
        </w:rPr>
        <w:t>ی</w:t>
      </w:r>
      <w:r w:rsidR="00471D2E">
        <w:rPr>
          <w:rFonts w:hint="eastAsia"/>
          <w:rtl/>
        </w:rPr>
        <w:t>ق</w:t>
      </w:r>
      <w:r w:rsidR="00471D2E">
        <w:rPr>
          <w:rtl/>
        </w:rPr>
        <w:t xml:space="preserve"> أحمر ختم اللّه </w:t>
      </w:r>
      <w:r w:rsidR="00C4071F">
        <w:rPr>
          <w:rtl/>
        </w:rPr>
        <w:t>تعالى</w:t>
      </w:r>
      <w:r w:rsidR="00471D2E">
        <w:rPr>
          <w:rtl/>
        </w:rPr>
        <w:t xml:space="preserve"> له بال</w:t>
      </w:r>
      <w:r w:rsidR="00A34EF5">
        <w:rPr>
          <w:rtl/>
        </w:rPr>
        <w:t>حسني</w:t>
      </w:r>
      <w:r w:rsidR="00471D2E">
        <w:rPr>
          <w:rtl/>
        </w:rPr>
        <w:t>.</w:t>
      </w:r>
    </w:p>
    <w:p w:rsidR="008C6066" w:rsidRDefault="00471D2E" w:rsidP="00471D2E">
      <w:pPr>
        <w:pStyle w:val="libNormal"/>
        <w:rPr>
          <w:rtl/>
        </w:rPr>
      </w:pPr>
      <w:r>
        <w:rPr>
          <w:rFonts w:hint="eastAsia"/>
          <w:rtl/>
        </w:rPr>
        <w:t>و</w:t>
      </w:r>
      <w:r>
        <w:rPr>
          <w:rtl/>
        </w:rPr>
        <w:t xml:space="preserve"> عن </w:t>
      </w:r>
      <w:r w:rsidR="008C6066" w:rsidRPr="00D13D58">
        <w:rPr>
          <w:rtl/>
        </w:rPr>
        <w:t>المناقب</w:t>
      </w:r>
      <w:r>
        <w:rPr>
          <w:rtl/>
        </w:rPr>
        <w:t xml:space="preserve"> </w:t>
      </w:r>
      <w:r w:rsidR="009640A2">
        <w:rPr>
          <w:rtl/>
        </w:rPr>
        <w:t>في</w:t>
      </w:r>
      <w:r>
        <w:rPr>
          <w:rtl/>
        </w:rPr>
        <w:t xml:space="preserve"> خبر: قال </w:t>
      </w:r>
      <w:r w:rsidR="009640A2">
        <w:rPr>
          <w:rtl/>
        </w:rPr>
        <w:t>عليّ</w:t>
      </w:r>
      <w:r>
        <w:rPr>
          <w:rtl/>
        </w:rPr>
        <w:t xml:space="preserve"> لل</w:t>
      </w:r>
      <w:r w:rsidR="003653A2">
        <w:rPr>
          <w:rtl/>
        </w:rPr>
        <w:t>نبيّ</w:t>
      </w:r>
      <w:r>
        <w:rPr>
          <w:rtl/>
        </w:rPr>
        <w:t>(ص</w:t>
      </w:r>
      <w:r w:rsidR="003653A2">
        <w:rPr>
          <w:rtl/>
        </w:rPr>
        <w:t>لي</w:t>
      </w:r>
      <w:r>
        <w:rPr>
          <w:rtl/>
        </w:rPr>
        <w:t xml:space="preserve"> اللّه ع</w:t>
      </w:r>
      <w:r w:rsidR="003653A2">
        <w:rPr>
          <w:rtl/>
        </w:rPr>
        <w:t>لي</w:t>
      </w:r>
      <w:r>
        <w:rPr>
          <w:rFonts w:hint="eastAsia"/>
          <w:rtl/>
        </w:rPr>
        <w:t>هما</w:t>
      </w:r>
      <w:r>
        <w:rPr>
          <w:rtl/>
        </w:rPr>
        <w:t xml:space="preserve"> و آلهما):و ما العق</w:t>
      </w:r>
      <w:r>
        <w:rPr>
          <w:rFonts w:hint="cs"/>
          <w:rtl/>
        </w:rPr>
        <w:t>ی</w:t>
      </w:r>
      <w:r>
        <w:rPr>
          <w:rFonts w:hint="eastAsia"/>
          <w:rtl/>
        </w:rPr>
        <w:t>ق؟قال</w:t>
      </w:r>
      <w:r>
        <w:rPr>
          <w:rtl/>
        </w:rPr>
        <w:t>:العق</w:t>
      </w:r>
      <w:r>
        <w:rPr>
          <w:rFonts w:hint="cs"/>
          <w:rtl/>
        </w:rPr>
        <w:t>ی</w:t>
      </w:r>
      <w:r>
        <w:rPr>
          <w:rFonts w:hint="eastAsia"/>
          <w:rtl/>
        </w:rPr>
        <w:t>ق</w:t>
      </w:r>
      <w:r>
        <w:rPr>
          <w:rtl/>
        </w:rPr>
        <w:t xml:space="preserve"> جبل </w:t>
      </w:r>
      <w:r w:rsidR="009640A2">
        <w:rPr>
          <w:rtl/>
        </w:rPr>
        <w:t>في</w:t>
      </w:r>
      <w:r>
        <w:rPr>
          <w:rtl/>
        </w:rPr>
        <w:t xml:space="preserve"> </w:t>
      </w:r>
      <w:r w:rsidR="00FC7037">
        <w:rPr>
          <w:rtl/>
        </w:rPr>
        <w:t>اليمن</w:t>
      </w:r>
      <w:r>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نسب</w:t>
      </w:r>
      <w:r w:rsidR="00471D2E">
        <w:rPr>
          <w:rtl/>
        </w:rPr>
        <w:t xml:space="preserve"> </w:t>
      </w:r>
      <w:r w:rsidR="003653A2">
        <w:rPr>
          <w:rtl/>
        </w:rPr>
        <w:t>الى</w:t>
      </w:r>
      <w:r w:rsidR="00471D2E">
        <w:rPr>
          <w:rtl/>
        </w:rPr>
        <w:t xml:space="preserve"> علم الهد</w:t>
      </w:r>
      <w:r w:rsidR="00471D2E">
        <w:rPr>
          <w:rFonts w:hint="cs"/>
          <w:rtl/>
        </w:rPr>
        <w:t>ی</w:t>
      </w:r>
      <w:r w:rsidR="00471D2E">
        <w:rPr>
          <w:rtl/>
        </w:rPr>
        <w:t xml:space="preserve"> الس</w:t>
      </w:r>
      <w:r w:rsidR="00471D2E">
        <w:rPr>
          <w:rFonts w:hint="cs"/>
          <w:rtl/>
        </w:rPr>
        <w:t>یّ</w:t>
      </w:r>
      <w:r w:rsidR="00471D2E">
        <w:rPr>
          <w:rFonts w:hint="eastAsia"/>
          <w:rtl/>
        </w:rPr>
        <w:t>د</w:t>
      </w:r>
      <w:r w:rsidR="00471D2E">
        <w:rPr>
          <w:rtl/>
        </w:rPr>
        <w:t xml:space="preserve"> المرتض</w:t>
      </w:r>
      <w:r w:rsidR="00471D2E">
        <w:rPr>
          <w:rFonts w:hint="cs"/>
          <w:rtl/>
        </w:rPr>
        <w:t>ی</w:t>
      </w:r>
      <w:r w:rsidR="00471D2E">
        <w:rPr>
          <w:rtl/>
        </w:rPr>
        <w:t xml:space="preserve"> انّه قال </w:t>
      </w:r>
      <w:r w:rsidR="009640A2">
        <w:rPr>
          <w:rtl/>
        </w:rPr>
        <w:t>في</w:t>
      </w:r>
      <w:r w:rsidR="00471D2E">
        <w:rPr>
          <w:rtl/>
        </w:rPr>
        <w:t xml:space="preserve"> مدح العق</w:t>
      </w:r>
      <w:r w:rsidR="00471D2E">
        <w:rPr>
          <w:rFonts w:hint="cs"/>
          <w:rtl/>
        </w:rPr>
        <w:t>ی</w:t>
      </w:r>
      <w:r w:rsidR="00471D2E">
        <w:rPr>
          <w:rFonts w:hint="eastAsia"/>
          <w:rtl/>
        </w:rPr>
        <w:t>ق</w:t>
      </w:r>
      <w:r w:rsidR="00471D2E">
        <w:rPr>
          <w:rtl/>
        </w:rPr>
        <w:t>:</w:t>
      </w:r>
    </w:p>
    <w:tbl>
      <w:tblPr>
        <w:tblStyle w:val="TableGrid"/>
        <w:bidiVisual/>
        <w:tblW w:w="4562" w:type="pct"/>
        <w:tblInd w:w="384" w:type="dxa"/>
        <w:tblLook w:val="01E0"/>
      </w:tblPr>
      <w:tblGrid>
        <w:gridCol w:w="3542"/>
        <w:gridCol w:w="272"/>
        <w:gridCol w:w="3496"/>
      </w:tblGrid>
      <w:tr w:rsidR="00D13D58" w:rsidTr="005527A6">
        <w:trPr>
          <w:trHeight w:val="350"/>
        </w:trPr>
        <w:tc>
          <w:tcPr>
            <w:tcW w:w="3920" w:type="dxa"/>
            <w:shd w:val="clear" w:color="auto" w:fill="auto"/>
          </w:tcPr>
          <w:p w:rsidR="00D13D58" w:rsidRDefault="00D13D58" w:rsidP="005527A6">
            <w:pPr>
              <w:pStyle w:val="libPoem"/>
            </w:pPr>
            <w:r>
              <w:rPr>
                <w:rFonts w:hint="eastAsia"/>
                <w:rtl/>
              </w:rPr>
              <w:t>من</w:t>
            </w:r>
            <w:r>
              <w:rPr>
                <w:rtl/>
              </w:rPr>
              <w:t xml:space="preserve"> کان </w:t>
            </w:r>
            <w:r>
              <w:rPr>
                <w:rFonts w:hint="cs"/>
                <w:rtl/>
              </w:rPr>
              <w:t>ی</w:t>
            </w:r>
            <w:r>
              <w:rPr>
                <w:rFonts w:hint="eastAsia"/>
                <w:rtl/>
              </w:rPr>
              <w:t>عتقد</w:t>
            </w:r>
            <w:r>
              <w:rPr>
                <w:rtl/>
              </w:rPr>
              <w:t xml:space="preserve"> الولاء بح</w:t>
            </w:r>
            <w:r>
              <w:rPr>
                <w:rFonts w:hint="cs"/>
                <w:rtl/>
              </w:rPr>
              <w:t>ی</w:t>
            </w:r>
            <w:r>
              <w:rPr>
                <w:rFonts w:hint="eastAsia"/>
                <w:rtl/>
              </w:rPr>
              <w:t>در</w:t>
            </w:r>
            <w:r w:rsidRPr="00725071">
              <w:rPr>
                <w:rStyle w:val="libPoemTiniChar0"/>
                <w:rtl/>
              </w:rPr>
              <w:br/>
              <w:t> </w:t>
            </w:r>
          </w:p>
        </w:tc>
        <w:tc>
          <w:tcPr>
            <w:tcW w:w="279" w:type="dxa"/>
            <w:shd w:val="clear" w:color="auto" w:fill="auto"/>
          </w:tcPr>
          <w:p w:rsidR="00D13D58" w:rsidRDefault="00D13D58" w:rsidP="005527A6">
            <w:pPr>
              <w:pStyle w:val="libPoem"/>
              <w:rPr>
                <w:rtl/>
              </w:rPr>
            </w:pPr>
          </w:p>
        </w:tc>
        <w:tc>
          <w:tcPr>
            <w:tcW w:w="3881" w:type="dxa"/>
            <w:shd w:val="clear" w:color="auto" w:fill="auto"/>
          </w:tcPr>
          <w:p w:rsidR="00D13D58" w:rsidRDefault="00D13D58" w:rsidP="005527A6">
            <w:pPr>
              <w:pStyle w:val="libPoem"/>
            </w:pPr>
            <w:r>
              <w:rPr>
                <w:rFonts w:hint="eastAsia"/>
                <w:rtl/>
              </w:rPr>
              <w:t>و</w:t>
            </w:r>
            <w:r>
              <w:rPr>
                <w:rtl/>
              </w:rPr>
              <w:t xml:space="preserve"> </w:t>
            </w:r>
            <w:r>
              <w:rPr>
                <w:rFonts w:hint="cs"/>
                <w:rtl/>
              </w:rPr>
              <w:t>ی</w:t>
            </w:r>
            <w:r>
              <w:rPr>
                <w:rFonts w:hint="eastAsia"/>
                <w:rtl/>
              </w:rPr>
              <w:t>حبّ</w:t>
            </w:r>
            <w:r>
              <w:rPr>
                <w:rtl/>
              </w:rPr>
              <w:t xml:space="preserve"> آل محمّد تحق</w:t>
            </w:r>
            <w:r>
              <w:rPr>
                <w:rFonts w:hint="cs"/>
                <w:rtl/>
              </w:rPr>
              <w:t>ی</w:t>
            </w:r>
            <w:r>
              <w:rPr>
                <w:rFonts w:hint="eastAsia"/>
                <w:rtl/>
              </w:rPr>
              <w:t>قا</w:t>
            </w:r>
            <w:r w:rsidRPr="00725071">
              <w:rPr>
                <w:rStyle w:val="libPoemTiniChar0"/>
                <w:rtl/>
              </w:rPr>
              <w:br/>
              <w:t> </w:t>
            </w:r>
          </w:p>
        </w:tc>
      </w:tr>
      <w:tr w:rsidR="00D13D58" w:rsidTr="005527A6">
        <w:trPr>
          <w:trHeight w:val="350"/>
        </w:trPr>
        <w:tc>
          <w:tcPr>
            <w:tcW w:w="3920" w:type="dxa"/>
          </w:tcPr>
          <w:p w:rsidR="00D13D58" w:rsidRDefault="00D13D58" w:rsidP="005527A6">
            <w:pPr>
              <w:pStyle w:val="libPoem"/>
            </w:pPr>
            <w:r>
              <w:rPr>
                <w:rFonts w:hint="eastAsia"/>
                <w:rtl/>
              </w:rPr>
              <w:t>فليلبس</w:t>
            </w:r>
            <w:r>
              <w:rPr>
                <w:rtl/>
              </w:rPr>
              <w:t xml:space="preserve"> الحجر العق</w:t>
            </w:r>
            <w:r>
              <w:rPr>
                <w:rFonts w:hint="cs"/>
                <w:rtl/>
              </w:rPr>
              <w:t>ی</w:t>
            </w:r>
            <w:r>
              <w:rPr>
                <w:rFonts w:hint="eastAsia"/>
                <w:rtl/>
              </w:rPr>
              <w:t>ق</w:t>
            </w:r>
            <w:r>
              <w:rPr>
                <w:rtl/>
              </w:rPr>
              <w:t xml:space="preserve"> فانّه</w:t>
            </w:r>
            <w:r w:rsidRPr="00725071">
              <w:rPr>
                <w:rStyle w:val="libPoemTiniChar0"/>
                <w:rtl/>
              </w:rPr>
              <w:br/>
              <w:t> </w:t>
            </w:r>
          </w:p>
        </w:tc>
        <w:tc>
          <w:tcPr>
            <w:tcW w:w="279" w:type="dxa"/>
          </w:tcPr>
          <w:p w:rsidR="00D13D58" w:rsidRDefault="00D13D58" w:rsidP="005527A6">
            <w:pPr>
              <w:pStyle w:val="libPoem"/>
              <w:rPr>
                <w:rtl/>
              </w:rPr>
            </w:pPr>
          </w:p>
        </w:tc>
        <w:tc>
          <w:tcPr>
            <w:tcW w:w="3881" w:type="dxa"/>
          </w:tcPr>
          <w:p w:rsidR="00D13D58" w:rsidRDefault="00D13D58" w:rsidP="005527A6">
            <w:pPr>
              <w:pStyle w:val="libPoem"/>
            </w:pPr>
            <w:r>
              <w:rPr>
                <w:rFonts w:hint="eastAsia"/>
                <w:rtl/>
              </w:rPr>
              <w:t>حجر</w:t>
            </w:r>
            <w:r>
              <w:rPr>
                <w:rtl/>
              </w:rPr>
              <w:t xml:space="preserve"> لآل محمّد مخلوقا</w:t>
            </w:r>
            <w:r w:rsidRPr="00725071">
              <w:rPr>
                <w:rStyle w:val="libPoemTiniChar0"/>
                <w:rtl/>
              </w:rPr>
              <w:br/>
              <w:t> </w:t>
            </w:r>
          </w:p>
        </w:tc>
      </w:tr>
    </w:tbl>
    <w:p w:rsidR="008C6066" w:rsidRDefault="00471D2E" w:rsidP="00D13D58">
      <w:pPr>
        <w:pStyle w:val="libCenterBold1"/>
        <w:rPr>
          <w:rtl/>
        </w:rPr>
      </w:pPr>
      <w:r>
        <w:rPr>
          <w:rFonts w:hint="eastAsia"/>
          <w:rtl/>
        </w:rPr>
        <w:t>ال</w:t>
      </w:r>
      <w:r w:rsidR="00800CD3">
        <w:rPr>
          <w:rFonts w:hint="eastAsia"/>
          <w:rtl/>
        </w:rPr>
        <w:t>عقیقي</w:t>
      </w:r>
    </w:p>
    <w:p w:rsidR="008C6066" w:rsidRDefault="009640A2" w:rsidP="00471D2E">
      <w:pPr>
        <w:pStyle w:val="libNormal"/>
        <w:rPr>
          <w:rtl/>
        </w:rPr>
      </w:pPr>
      <w:r>
        <w:rPr>
          <w:rFonts w:hint="eastAsia"/>
          <w:rtl/>
        </w:rPr>
        <w:t>عليّ</w:t>
      </w:r>
      <w:r w:rsidR="00471D2E">
        <w:rPr>
          <w:rtl/>
        </w:rPr>
        <w:t xml:space="preserve"> بن أحمد ال</w:t>
      </w:r>
      <w:r w:rsidR="002E78B4">
        <w:rPr>
          <w:rtl/>
        </w:rPr>
        <w:t>علوي</w:t>
      </w:r>
      <w:r w:rsidR="00471D2E">
        <w:rPr>
          <w:rtl/>
        </w:rPr>
        <w:t xml:space="preserve"> معاصر الصدوق </w:t>
      </w:r>
      <w:r w:rsidR="008C6066" w:rsidRPr="008C6066">
        <w:rPr>
          <w:rStyle w:val="libAlaemChar"/>
          <w:rtl/>
        </w:rPr>
        <w:t>رحمه‌الله</w:t>
      </w:r>
      <w:r w:rsidR="00471D2E">
        <w:rPr>
          <w:rtl/>
        </w:rPr>
        <w:t xml:space="preserve"> صاحب کتب منها کتاب ال</w:t>
      </w:r>
      <w:r w:rsidR="003653A2">
        <w:rPr>
          <w:rtl/>
        </w:rPr>
        <w:t>مدینة</w:t>
      </w:r>
      <w:r w:rsidR="00471D2E">
        <w:rPr>
          <w:rtl/>
        </w:rPr>
        <w:t xml:space="preserve"> و کتاب المسجد و کتاب الرجال،قال ابن عبدون:و </w:t>
      </w:r>
      <w:r>
        <w:rPr>
          <w:rtl/>
        </w:rPr>
        <w:t>في</w:t>
      </w:r>
      <w:r w:rsidR="00471D2E">
        <w:rPr>
          <w:rtl/>
        </w:rPr>
        <w:t xml:space="preserve"> أحاد</w:t>
      </w:r>
      <w:r w:rsidR="00471D2E">
        <w:rPr>
          <w:rFonts w:hint="cs"/>
          <w:rtl/>
        </w:rPr>
        <w:t>ی</w:t>
      </w:r>
      <w:r w:rsidR="00471D2E">
        <w:rPr>
          <w:rFonts w:hint="eastAsia"/>
          <w:rtl/>
        </w:rPr>
        <w:t>ث</w:t>
      </w:r>
      <w:r w:rsidR="00471D2E">
        <w:rPr>
          <w:rtl/>
        </w:rPr>
        <w:t xml:space="preserve"> ال</w:t>
      </w:r>
      <w:r w:rsidR="00800CD3">
        <w:rPr>
          <w:rtl/>
        </w:rPr>
        <w:t>عقیقي</w:t>
      </w:r>
      <w:r w:rsidR="00471D2E">
        <w:rPr>
          <w:rtl/>
        </w:rPr>
        <w:t xml:space="preserve"> مناک</w:t>
      </w:r>
      <w:r w:rsidR="00471D2E">
        <w:rPr>
          <w:rFonts w:hint="cs"/>
          <w:rtl/>
        </w:rPr>
        <w:t>ی</w:t>
      </w:r>
      <w:r w:rsidR="00471D2E">
        <w:rPr>
          <w:rFonts w:hint="eastAsia"/>
          <w:rtl/>
        </w:rPr>
        <w:t>ر</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613</w:t>
      </w:r>
      <w:r w:rsidR="00471D2E">
        <w:rPr>
          <w:rtl/>
        </w:rPr>
        <w:t>/</w:t>
      </w:r>
      <w:r w:rsidR="0094408E">
        <w:rPr>
          <w:rtl/>
        </w:rPr>
        <w:t>118</w:t>
      </w:r>
      <w:r w:rsidR="00471D2E">
        <w:rPr>
          <w:rtl/>
        </w:rPr>
        <w:t>/</w:t>
      </w:r>
      <w:r w:rsidR="0094408E">
        <w:rPr>
          <w:rtl/>
        </w:rPr>
        <w:t>9</w:t>
      </w:r>
      <w:r w:rsidR="00471D2E">
        <w:rPr>
          <w:rtl/>
        </w:rPr>
        <w:t>،ج:</w:t>
      </w:r>
      <w:r w:rsidR="0094408E">
        <w:rPr>
          <w:rtl/>
        </w:rPr>
        <w:t>61</w:t>
      </w:r>
      <w:r w:rsidR="00471D2E">
        <w:rPr>
          <w:rtl/>
        </w:rPr>
        <w:t>/</w:t>
      </w:r>
      <w:r w:rsidR="0094408E">
        <w:rPr>
          <w:rtl/>
        </w:rPr>
        <w:t>42</w:t>
      </w:r>
      <w:r w:rsidR="00471D2E">
        <w:rPr>
          <w:rtl/>
        </w:rPr>
        <w:t>.</w:t>
      </w:r>
    </w:p>
    <w:p w:rsidR="008C6066" w:rsidRDefault="00DE3D9F" w:rsidP="00D13D58">
      <w:pPr>
        <w:pStyle w:val="libFootnote0"/>
        <w:rPr>
          <w:rtl/>
        </w:rPr>
      </w:pPr>
      <w:r>
        <w:rPr>
          <w:rtl/>
        </w:rPr>
        <w:t>(2)</w:t>
      </w:r>
      <w:r w:rsidR="00471D2E">
        <w:rPr>
          <w:rtl/>
        </w:rPr>
        <w:t xml:space="preserve"> ق:</w:t>
      </w:r>
      <w:r w:rsidR="0094408E">
        <w:rPr>
          <w:rtl/>
        </w:rPr>
        <w:t>419</w:t>
      </w:r>
      <w:r w:rsidR="00471D2E">
        <w:rPr>
          <w:rtl/>
        </w:rPr>
        <w:t>/</w:t>
      </w:r>
      <w:r w:rsidR="0094408E">
        <w:rPr>
          <w:rtl/>
        </w:rPr>
        <w:t>137</w:t>
      </w:r>
      <w:r w:rsidR="00471D2E">
        <w:rPr>
          <w:rtl/>
        </w:rPr>
        <w:t>/</w:t>
      </w:r>
      <w:r w:rsidR="0094408E">
        <w:rPr>
          <w:rtl/>
        </w:rPr>
        <w:t>7</w:t>
      </w:r>
      <w:r w:rsidR="00471D2E">
        <w:rPr>
          <w:rtl/>
        </w:rPr>
        <w:t>،ج:</w:t>
      </w:r>
      <w:r w:rsidR="0094408E">
        <w:rPr>
          <w:rtl/>
        </w:rPr>
        <w:t>280</w:t>
      </w:r>
      <w:r w:rsidR="00471D2E">
        <w:rPr>
          <w:rtl/>
        </w:rPr>
        <w:t>/</w:t>
      </w:r>
      <w:r w:rsidR="0094408E">
        <w:rPr>
          <w:rtl/>
        </w:rPr>
        <w:t>27</w:t>
      </w:r>
      <w:r w:rsidR="00471D2E">
        <w:rPr>
          <w:rtl/>
        </w:rPr>
        <w:t>.</w:t>
      </w:r>
    </w:p>
    <w:p w:rsidR="008C6066" w:rsidRDefault="00DE3D9F" w:rsidP="00D13D58">
      <w:pPr>
        <w:pStyle w:val="libFootnote0"/>
        <w:rPr>
          <w:rtl/>
        </w:rPr>
      </w:pPr>
      <w:r>
        <w:rPr>
          <w:rtl/>
        </w:rPr>
        <w:t>(3)</w:t>
      </w:r>
      <w:r w:rsidR="00471D2E">
        <w:rPr>
          <w:rtl/>
        </w:rPr>
        <w:t xml:space="preserve"> ق:</w:t>
      </w:r>
      <w:r w:rsidR="0094408E">
        <w:rPr>
          <w:rtl/>
        </w:rPr>
        <w:t>182</w:t>
      </w:r>
      <w:r w:rsidR="00471D2E">
        <w:rPr>
          <w:rtl/>
        </w:rPr>
        <w:t>/</w:t>
      </w:r>
      <w:r w:rsidR="0094408E">
        <w:rPr>
          <w:rtl/>
        </w:rPr>
        <w:t>50</w:t>
      </w:r>
      <w:r w:rsidR="00471D2E">
        <w:rPr>
          <w:rtl/>
        </w:rPr>
        <w:t>/</w:t>
      </w:r>
      <w:r w:rsidR="0094408E">
        <w:rPr>
          <w:rtl/>
        </w:rPr>
        <w:t>9</w:t>
      </w:r>
      <w:r w:rsidR="00471D2E">
        <w:rPr>
          <w:rtl/>
        </w:rPr>
        <w:t>،ج:</w:t>
      </w:r>
      <w:r w:rsidR="0094408E">
        <w:rPr>
          <w:rtl/>
        </w:rPr>
        <w:t>42</w:t>
      </w:r>
      <w:r w:rsidR="00471D2E">
        <w:rPr>
          <w:rtl/>
        </w:rPr>
        <w:t>/</w:t>
      </w:r>
      <w:r w:rsidR="0094408E">
        <w:rPr>
          <w:rtl/>
        </w:rPr>
        <w:t>37</w:t>
      </w:r>
      <w:r w:rsidR="00471D2E">
        <w:rPr>
          <w:rtl/>
        </w:rPr>
        <w:t>. ق:</w:t>
      </w:r>
      <w:r w:rsidR="0094408E">
        <w:rPr>
          <w:rtl/>
        </w:rPr>
        <w:t>345</w:t>
      </w:r>
      <w:r w:rsidR="00471D2E">
        <w:rPr>
          <w:rtl/>
        </w:rPr>
        <w:t>/</w:t>
      </w:r>
      <w:r w:rsidR="0094408E">
        <w:rPr>
          <w:rtl/>
        </w:rPr>
        <w:t>57</w:t>
      </w:r>
      <w:r w:rsidR="00471D2E">
        <w:rPr>
          <w:rtl/>
        </w:rPr>
        <w:t>/</w:t>
      </w:r>
      <w:r w:rsidR="0094408E">
        <w:rPr>
          <w:rtl/>
        </w:rPr>
        <w:t>3</w:t>
      </w:r>
      <w:r w:rsidR="00471D2E">
        <w:rPr>
          <w:rtl/>
        </w:rPr>
        <w:t>،ج:</w:t>
      </w:r>
      <w:r w:rsidR="0094408E">
        <w:rPr>
          <w:rtl/>
        </w:rPr>
        <w:t>187</w:t>
      </w:r>
      <w:r w:rsidR="00471D2E">
        <w:rPr>
          <w:rtl/>
        </w:rPr>
        <w:t>/</w:t>
      </w:r>
      <w:r w:rsidR="0094408E">
        <w:rPr>
          <w:rtl/>
        </w:rPr>
        <w:t>8</w:t>
      </w:r>
      <w:r w:rsidR="00471D2E">
        <w:rPr>
          <w:rtl/>
        </w:rPr>
        <w:t>.</w:t>
      </w:r>
    </w:p>
    <w:p w:rsidR="00D13D58" w:rsidRDefault="00D13D58" w:rsidP="00D13D58">
      <w:pPr>
        <w:pStyle w:val="libNormal"/>
        <w:rPr>
          <w:rtl/>
        </w:rPr>
      </w:pPr>
      <w:r>
        <w:rPr>
          <w:rFonts w:hint="eastAsia"/>
          <w:rtl/>
        </w:rPr>
        <w:br w:type="page"/>
      </w:r>
    </w:p>
    <w:p w:rsidR="008C6066" w:rsidRDefault="00471D2E" w:rsidP="00D13D58">
      <w:pPr>
        <w:pStyle w:val="libNormal0"/>
        <w:rPr>
          <w:rtl/>
        </w:rPr>
      </w:pPr>
      <w:r>
        <w:rPr>
          <w:rFonts w:hint="eastAsia"/>
          <w:rtl/>
        </w:rPr>
        <w:t>و</w:t>
      </w:r>
      <w:r>
        <w:rPr>
          <w:rtl/>
        </w:rPr>
        <w:t xml:space="preserve"> الحقّ انّه ج</w:t>
      </w:r>
      <w:r w:rsidR="003653A2">
        <w:rPr>
          <w:rtl/>
        </w:rPr>
        <w:t>لي</w:t>
      </w:r>
      <w:r>
        <w:rPr>
          <w:rFonts w:hint="eastAsia"/>
          <w:rtl/>
        </w:rPr>
        <w:t>ل</w:t>
      </w:r>
      <w:r>
        <w:rPr>
          <w:rtl/>
        </w:rPr>
        <w:t xml:space="preserve"> معتمد مصنّف الرجال موثوق السند.</w:t>
      </w:r>
    </w:p>
    <w:p w:rsidR="008C6066" w:rsidRDefault="008C6066" w:rsidP="00D13D58">
      <w:pPr>
        <w:pStyle w:val="libNormal"/>
        <w:rPr>
          <w:rtl/>
        </w:rPr>
      </w:pPr>
      <w:r w:rsidRPr="008C6066">
        <w:rPr>
          <w:rStyle w:val="libBold1Char"/>
          <w:rFonts w:hint="eastAsia"/>
          <w:rtl/>
        </w:rPr>
        <w:t>کمال الدین</w:t>
      </w:r>
      <w:r w:rsidR="00471D2E">
        <w:rPr>
          <w:rtl/>
        </w:rPr>
        <w:t xml:space="preserve">: </w:t>
      </w:r>
      <w:r w:rsidR="009640A2">
        <w:rPr>
          <w:rtl/>
        </w:rPr>
        <w:t>في</w:t>
      </w:r>
      <w:r w:rsidR="00471D2E">
        <w:rPr>
          <w:rtl/>
        </w:rPr>
        <w:t xml:space="preserve"> انّ أبا الحسن </w:t>
      </w:r>
      <w:r w:rsidR="009640A2">
        <w:rPr>
          <w:rtl/>
        </w:rPr>
        <w:t>عليّ</w:t>
      </w:r>
      <w:r w:rsidR="00471D2E">
        <w:rPr>
          <w:rtl/>
        </w:rPr>
        <w:t xml:space="preserve"> بن أحمد بن ع</w:t>
      </w:r>
      <w:r w:rsidR="003653A2">
        <w:rPr>
          <w:rtl/>
        </w:rPr>
        <w:t>ل</w:t>
      </w:r>
      <w:r w:rsidR="00D13D58">
        <w:rPr>
          <w:rFonts w:hint="cs"/>
          <w:rtl/>
        </w:rPr>
        <w:t>ى</w:t>
      </w:r>
      <w:r w:rsidR="00471D2E">
        <w:rPr>
          <w:rtl/>
        </w:rPr>
        <w:t xml:space="preserve"> ال</w:t>
      </w:r>
      <w:r w:rsidR="002E78B4">
        <w:rPr>
          <w:rtl/>
        </w:rPr>
        <w:t>علوي</w:t>
      </w:r>
      <w:r w:rsidR="00471D2E">
        <w:rPr>
          <w:rtl/>
        </w:rPr>
        <w:t xml:space="preserve"> ال</w:t>
      </w:r>
      <w:r w:rsidR="00800CD3">
        <w:rPr>
          <w:rtl/>
        </w:rPr>
        <w:t>عقیقي</w:t>
      </w:r>
      <w:r w:rsidR="00471D2E">
        <w:rPr>
          <w:rtl/>
        </w:rPr>
        <w:t xml:space="preserve"> سأل </w:t>
      </w:r>
      <w:r w:rsidR="009640A2">
        <w:rPr>
          <w:rtl/>
        </w:rPr>
        <w:t>عليّ</w:t>
      </w:r>
      <w:r w:rsidR="00471D2E">
        <w:rPr>
          <w:rtl/>
        </w:rPr>
        <w:t xml:space="preserve"> بن ع</w:t>
      </w:r>
      <w:r w:rsidR="00471D2E">
        <w:rPr>
          <w:rFonts w:hint="cs"/>
          <w:rtl/>
        </w:rPr>
        <w:t>ی</w:t>
      </w:r>
      <w:r w:rsidR="00471D2E">
        <w:rPr>
          <w:rFonts w:hint="eastAsia"/>
          <w:rtl/>
        </w:rPr>
        <w:t>س</w:t>
      </w:r>
      <w:r w:rsidR="00471D2E">
        <w:rPr>
          <w:rFonts w:hint="cs"/>
          <w:rtl/>
        </w:rPr>
        <w:t>ی</w:t>
      </w:r>
      <w:r w:rsidR="00471D2E">
        <w:rPr>
          <w:rtl/>
        </w:rPr>
        <w:t xml:space="preserve"> الوز</w:t>
      </w:r>
      <w:r w:rsidR="00471D2E">
        <w:rPr>
          <w:rFonts w:hint="cs"/>
          <w:rtl/>
        </w:rPr>
        <w:t>ی</w:t>
      </w:r>
      <w:r w:rsidR="00471D2E">
        <w:rPr>
          <w:rFonts w:hint="eastAsia"/>
          <w:rtl/>
        </w:rPr>
        <w:t>ر</w:t>
      </w:r>
      <w:r w:rsidR="00471D2E">
        <w:rPr>
          <w:rtl/>
        </w:rPr>
        <w:t xml:space="preserve"> </w:t>
      </w:r>
      <w:r w:rsidR="00FC7037">
        <w:rPr>
          <w:rtl/>
        </w:rPr>
        <w:t>حاجة</w:t>
      </w:r>
      <w:r w:rsidR="00471D2E">
        <w:rPr>
          <w:rtl/>
        </w:rPr>
        <w:t xml:space="preserve"> ببغداد </w:t>
      </w:r>
      <w:r w:rsidR="009640A2">
        <w:rPr>
          <w:rtl/>
        </w:rPr>
        <w:t>في</w:t>
      </w:r>
      <w:r w:rsidR="00471D2E">
        <w:rPr>
          <w:rtl/>
        </w:rPr>
        <w:t xml:space="preserve"> </w:t>
      </w:r>
      <w:r w:rsidR="002E78B4">
        <w:rPr>
          <w:rtl/>
        </w:rPr>
        <w:t>سنة</w:t>
      </w:r>
      <w:r w:rsidR="00471D2E">
        <w:rPr>
          <w:rtl/>
        </w:rPr>
        <w:t>(</w:t>
      </w:r>
      <w:r w:rsidR="0094408E">
        <w:rPr>
          <w:rtl/>
        </w:rPr>
        <w:t>298</w:t>
      </w:r>
      <w:r w:rsidR="00471D2E">
        <w:rPr>
          <w:rtl/>
        </w:rPr>
        <w:t xml:space="preserve">)فلم </w:t>
      </w:r>
      <w:r w:rsidR="00471D2E">
        <w:rPr>
          <w:rFonts w:hint="cs"/>
          <w:rtl/>
        </w:rPr>
        <w:t>ی</w:t>
      </w:r>
      <w:r w:rsidR="00471D2E">
        <w:rPr>
          <w:rFonts w:hint="eastAsia"/>
          <w:rtl/>
        </w:rPr>
        <w:t>قضه</w:t>
      </w:r>
      <w:r w:rsidR="00471D2E">
        <w:rPr>
          <w:rtl/>
        </w:rPr>
        <w:t xml:space="preserve"> فخرج من عنده مغضبا فقال:</w:t>
      </w:r>
    </w:p>
    <w:p w:rsidR="008C6066" w:rsidRDefault="00471D2E" w:rsidP="00471D2E">
      <w:pPr>
        <w:pStyle w:val="libNormal"/>
        <w:rPr>
          <w:rtl/>
        </w:rPr>
      </w:pPr>
      <w:r>
        <w:rPr>
          <w:rFonts w:hint="eastAsia"/>
          <w:rtl/>
        </w:rPr>
        <w:t>اسأل</w:t>
      </w:r>
      <w:r>
        <w:rPr>
          <w:rtl/>
        </w:rPr>
        <w:t xml:space="preserve"> من </w:t>
      </w:r>
      <w:r w:rsidR="009640A2">
        <w:rPr>
          <w:rtl/>
        </w:rPr>
        <w:t>في</w:t>
      </w:r>
      <w:r>
        <w:rPr>
          <w:rtl/>
        </w:rPr>
        <w:t xml:space="preserve"> </w:t>
      </w:r>
      <w:r>
        <w:rPr>
          <w:rFonts w:hint="cs"/>
          <w:rtl/>
        </w:rPr>
        <w:t>ی</w:t>
      </w:r>
      <w:r>
        <w:rPr>
          <w:rFonts w:hint="eastAsia"/>
          <w:rtl/>
        </w:rPr>
        <w:t>ده</w:t>
      </w:r>
      <w:r>
        <w:rPr>
          <w:rtl/>
        </w:rPr>
        <w:t xml:space="preserve"> قضاء حاجت</w:t>
      </w:r>
      <w:r>
        <w:rPr>
          <w:rFonts w:hint="cs"/>
          <w:rtl/>
        </w:rPr>
        <w:t>ی</w:t>
      </w:r>
      <w:r>
        <w:rPr>
          <w:rFonts w:hint="eastAsia"/>
          <w:rtl/>
        </w:rPr>
        <w:t>،فأرسل</w:t>
      </w:r>
      <w:r>
        <w:rPr>
          <w:rtl/>
        </w:rPr>
        <w:t xml:space="preserve"> </w:t>
      </w:r>
      <w:r w:rsidR="00067415">
        <w:rPr>
          <w:rtl/>
        </w:rPr>
        <w:t>اليه</w:t>
      </w:r>
      <w:r>
        <w:rPr>
          <w:rtl/>
        </w:rPr>
        <w:t xml:space="preserve"> الش</w:t>
      </w:r>
      <w:r>
        <w:rPr>
          <w:rFonts w:hint="cs"/>
          <w:rtl/>
        </w:rPr>
        <w:t>ی</w:t>
      </w:r>
      <w:r>
        <w:rPr>
          <w:rFonts w:hint="eastAsia"/>
          <w:rtl/>
        </w:rPr>
        <w:t>خ</w:t>
      </w:r>
      <w:r>
        <w:rPr>
          <w:rtl/>
        </w:rPr>
        <w:t xml:space="preserve"> أبو القاسم حس</w:t>
      </w:r>
      <w:r>
        <w:rPr>
          <w:rFonts w:hint="cs"/>
          <w:rtl/>
        </w:rPr>
        <w:t>ی</w:t>
      </w:r>
      <w:r>
        <w:rPr>
          <w:rFonts w:hint="eastAsia"/>
          <w:rtl/>
        </w:rPr>
        <w:t>ن</w:t>
      </w:r>
      <w:r>
        <w:rPr>
          <w:rtl/>
        </w:rPr>
        <w:t xml:space="preserve"> بن روح رسولا ب</w:t>
      </w:r>
      <w:r w:rsidR="002D5688">
        <w:rPr>
          <w:rtl/>
        </w:rPr>
        <w:t>مائة</w:t>
      </w:r>
      <w:r>
        <w:rPr>
          <w:rtl/>
        </w:rPr>
        <w:t xml:space="preserve"> درهم و مند</w:t>
      </w:r>
      <w:r>
        <w:rPr>
          <w:rFonts w:hint="cs"/>
          <w:rtl/>
        </w:rPr>
        <w:t>ی</w:t>
      </w:r>
      <w:r>
        <w:rPr>
          <w:rFonts w:hint="eastAsia"/>
          <w:rtl/>
        </w:rPr>
        <w:t>ل</w:t>
      </w:r>
      <w:r>
        <w:rPr>
          <w:rtl/>
        </w:rPr>
        <w:t xml:space="preserve"> و </w:t>
      </w:r>
      <w:r w:rsidR="003653A2">
        <w:rPr>
          <w:rtl/>
        </w:rPr>
        <w:t>شيء</w:t>
      </w:r>
      <w:r>
        <w:rPr>
          <w:rtl/>
        </w:rPr>
        <w:t xml:space="preserve"> من حنوط و أکفان فقال له الرسول:مولاک </w:t>
      </w:r>
      <w:r>
        <w:rPr>
          <w:rFonts w:hint="cs"/>
          <w:rtl/>
        </w:rPr>
        <w:t>ی</w:t>
      </w:r>
      <w:r>
        <w:rPr>
          <w:rFonts w:hint="eastAsia"/>
          <w:rtl/>
        </w:rPr>
        <w:t>قرئک</w:t>
      </w:r>
      <w:r>
        <w:rPr>
          <w:rtl/>
        </w:rPr>
        <w:t xml:space="preserve"> السلام و </w:t>
      </w:r>
      <w:r>
        <w:rPr>
          <w:rFonts w:hint="cs"/>
          <w:rtl/>
        </w:rPr>
        <w:t>ی</w:t>
      </w:r>
      <w:r>
        <w:rPr>
          <w:rFonts w:hint="eastAsia"/>
          <w:rtl/>
        </w:rPr>
        <w:t>قول</w:t>
      </w:r>
      <w:r>
        <w:rPr>
          <w:rtl/>
        </w:rPr>
        <w:t xml:space="preserve"> لک:إذا أهمّک أمر أو غمّ فامسح بهذا المند</w:t>
      </w:r>
      <w:r>
        <w:rPr>
          <w:rFonts w:hint="cs"/>
          <w:rtl/>
        </w:rPr>
        <w:t>ی</w:t>
      </w:r>
      <w:r>
        <w:rPr>
          <w:rFonts w:hint="eastAsia"/>
          <w:rtl/>
        </w:rPr>
        <w:t>ل</w:t>
      </w:r>
      <w:r>
        <w:rPr>
          <w:rtl/>
        </w:rPr>
        <w:t xml:space="preserve"> وجهک فانّه مند</w:t>
      </w:r>
      <w:r>
        <w:rPr>
          <w:rFonts w:hint="cs"/>
          <w:rtl/>
        </w:rPr>
        <w:t>ی</w:t>
      </w:r>
      <w:r>
        <w:rPr>
          <w:rFonts w:hint="eastAsia"/>
          <w:rtl/>
        </w:rPr>
        <w:t>ل</w:t>
      </w:r>
      <w:r>
        <w:rPr>
          <w:rtl/>
        </w:rPr>
        <w:t xml:space="preserve"> مولاک و خذ هذه الدراهم و هذه الحنوط و هذه </w:t>
      </w:r>
      <w:r>
        <w:rPr>
          <w:rFonts w:hint="eastAsia"/>
          <w:rtl/>
        </w:rPr>
        <w:t>الأکفان</w:t>
      </w:r>
      <w:r>
        <w:rPr>
          <w:rtl/>
        </w:rPr>
        <w:t xml:space="preserve"> و ستقض</w:t>
      </w:r>
      <w:r>
        <w:rPr>
          <w:rFonts w:hint="cs"/>
          <w:rtl/>
        </w:rPr>
        <w:t>ی</w:t>
      </w:r>
      <w:r>
        <w:rPr>
          <w:rtl/>
        </w:rPr>
        <w:t xml:space="preserve"> حاجتک </w:t>
      </w:r>
      <w:r w:rsidR="009640A2">
        <w:rPr>
          <w:rtl/>
        </w:rPr>
        <w:t>في</w:t>
      </w:r>
      <w:r>
        <w:rPr>
          <w:rtl/>
        </w:rPr>
        <w:t xml:space="preserve"> </w:t>
      </w:r>
      <w:r w:rsidR="003653A2">
        <w:rPr>
          <w:rtl/>
        </w:rPr>
        <w:t>لي</w:t>
      </w:r>
      <w:r>
        <w:rPr>
          <w:rFonts w:hint="eastAsia"/>
          <w:rtl/>
        </w:rPr>
        <w:t>لتک</w:t>
      </w:r>
      <w:r>
        <w:rPr>
          <w:rtl/>
        </w:rPr>
        <w:t xml:space="preserve"> هذه و إذا قدمت مصر مات محمّد بن إسماع</w:t>
      </w:r>
      <w:r>
        <w:rPr>
          <w:rFonts w:hint="cs"/>
          <w:rtl/>
        </w:rPr>
        <w:t>ی</w:t>
      </w:r>
      <w:r>
        <w:rPr>
          <w:rFonts w:hint="eastAsia"/>
          <w:rtl/>
        </w:rPr>
        <w:t>ل</w:t>
      </w:r>
      <w:r>
        <w:rPr>
          <w:rtl/>
        </w:rPr>
        <w:t xml:space="preserve"> من قبلک ب</w:t>
      </w:r>
      <w:r w:rsidR="002E78B4">
        <w:rPr>
          <w:rtl/>
        </w:rPr>
        <w:t>عشرة</w:t>
      </w:r>
      <w:r>
        <w:rPr>
          <w:rtl/>
        </w:rPr>
        <w:t xml:space="preserve"> </w:t>
      </w:r>
      <w:r w:rsidR="003653A2">
        <w:rPr>
          <w:rtl/>
        </w:rPr>
        <w:t>أي</w:t>
      </w:r>
      <w:r>
        <w:rPr>
          <w:rFonts w:hint="eastAsia"/>
          <w:rtl/>
        </w:rPr>
        <w:t>ام</w:t>
      </w:r>
      <w:r>
        <w:rPr>
          <w:rtl/>
        </w:rPr>
        <w:t xml:space="preserve"> ثمّ متّ </w:t>
      </w:r>
      <w:r w:rsidR="001E2201">
        <w:rPr>
          <w:rtl/>
        </w:rPr>
        <w:t>بعده</w:t>
      </w:r>
      <w:r>
        <w:rPr>
          <w:rtl/>
        </w:rPr>
        <w:t xml:space="preserve"> </w:t>
      </w:r>
      <w:r w:rsidR="009640A2">
        <w:rPr>
          <w:rtl/>
        </w:rPr>
        <w:t>في</w:t>
      </w:r>
      <w:r>
        <w:rPr>
          <w:rFonts w:hint="eastAsia"/>
          <w:rtl/>
        </w:rPr>
        <w:t>کون</w:t>
      </w:r>
      <w:r>
        <w:rPr>
          <w:rtl/>
        </w:rPr>
        <w:t xml:space="preserve"> هذا کفنک و هذا حنوطک و هذا جهازک...الخ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مدح محمّد بن القاسم ال</w:t>
      </w:r>
      <w:r w:rsidR="002E78B4">
        <w:rPr>
          <w:rtl/>
        </w:rPr>
        <w:t>علوي</w:t>
      </w:r>
      <w:r>
        <w:rPr>
          <w:rtl/>
        </w:rPr>
        <w:t xml:space="preserve"> ال</w:t>
      </w:r>
      <w:r w:rsidR="00800CD3">
        <w:rPr>
          <w:rtl/>
        </w:rPr>
        <w:t>عقیقي</w:t>
      </w:r>
      <w:r>
        <w:rPr>
          <w:rtl/>
        </w:rPr>
        <w:t xml:space="preserve"> </w:t>
      </w:r>
      <w:r w:rsidRPr="009D640D">
        <w:rPr>
          <w:rStyle w:val="libFootnotenumChar"/>
          <w:rtl/>
        </w:rPr>
        <w:t>(2)</w:t>
      </w:r>
      <w:r>
        <w:rPr>
          <w:rtl/>
        </w:rPr>
        <w:t>.</w:t>
      </w:r>
    </w:p>
    <w:p w:rsidR="008C6066" w:rsidRDefault="00471D2E" w:rsidP="00D13D58">
      <w:pPr>
        <w:pStyle w:val="libBold1"/>
        <w:rPr>
          <w:rtl/>
        </w:rPr>
      </w:pPr>
      <w:r>
        <w:rPr>
          <w:rFonts w:hint="eastAsia"/>
          <w:rtl/>
        </w:rPr>
        <w:t>عقل</w:t>
      </w:r>
      <w:r>
        <w:rPr>
          <w:rtl/>
        </w:rPr>
        <w:t>:</w:t>
      </w:r>
    </w:p>
    <w:p w:rsidR="008C6066" w:rsidRDefault="00471D2E" w:rsidP="00D13D58">
      <w:pPr>
        <w:pStyle w:val="libCenterBold1"/>
        <w:rPr>
          <w:rtl/>
        </w:rPr>
      </w:pPr>
      <w:r>
        <w:rPr>
          <w:rFonts w:hint="eastAsia"/>
          <w:rtl/>
        </w:rPr>
        <w:t>فضل</w:t>
      </w:r>
      <w:r>
        <w:rPr>
          <w:rtl/>
        </w:rPr>
        <w:t xml:space="preserve"> العاقل ع</w:t>
      </w:r>
      <w:r w:rsidR="003653A2">
        <w:rPr>
          <w:rtl/>
        </w:rPr>
        <w:t>ل</w:t>
      </w:r>
      <w:r w:rsidR="00D13D58">
        <w:rPr>
          <w:rFonts w:hint="cs"/>
          <w:rtl/>
        </w:rPr>
        <w:t>ى</w:t>
      </w:r>
      <w:r>
        <w:rPr>
          <w:rtl/>
        </w:rPr>
        <w:t xml:space="preserve"> الجاهل</w:t>
      </w:r>
    </w:p>
    <w:p w:rsidR="00D13D58" w:rsidRDefault="00471D2E" w:rsidP="00D13D58">
      <w:pPr>
        <w:pStyle w:val="libNormal"/>
        <w:rPr>
          <w:rtl/>
        </w:rPr>
      </w:pPr>
      <w:r>
        <w:rPr>
          <w:rFonts w:hint="eastAsia"/>
          <w:rtl/>
        </w:rPr>
        <w:t>باب</w:t>
      </w:r>
      <w:r>
        <w:rPr>
          <w:rtl/>
        </w:rPr>
        <w:t xml:space="preserve"> فضل العقل و ذمّ الجهل </w:t>
      </w:r>
      <w:r w:rsidRPr="009D640D">
        <w:rPr>
          <w:rStyle w:val="libFootnotenumChar"/>
          <w:rtl/>
        </w:rPr>
        <w:t>(3)</w:t>
      </w:r>
      <w:r>
        <w:rPr>
          <w:rtl/>
        </w:rPr>
        <w:t>.</w:t>
      </w:r>
    </w:p>
    <w:p w:rsidR="00D13D58" w:rsidRDefault="00C74BB8" w:rsidP="00D13D58">
      <w:pPr>
        <w:pStyle w:val="libNormal"/>
        <w:rPr>
          <w:rtl/>
        </w:rPr>
      </w:pPr>
      <w:r w:rsidRPr="00C74BB8">
        <w:rPr>
          <w:rStyle w:val="libAlaemChar"/>
          <w:rFonts w:hint="eastAsia"/>
          <w:rtl/>
        </w:rPr>
        <w:t>(</w:t>
      </w:r>
      <w:r w:rsidR="00471D2E" w:rsidRPr="00D13D58">
        <w:rPr>
          <w:rStyle w:val="libAieChar"/>
          <w:rFonts w:hint="eastAsia"/>
          <w:rtl/>
        </w:rPr>
        <w:t>إِنَّ</w:t>
      </w:r>
      <w:r w:rsidR="00471D2E" w:rsidRPr="00D13D58">
        <w:rPr>
          <w:rStyle w:val="libAieChar"/>
          <w:rtl/>
        </w:rPr>
        <w:t xml:space="preserve"> </w:t>
      </w:r>
      <w:r w:rsidR="009640A2" w:rsidRPr="00D13D58">
        <w:rPr>
          <w:rStyle w:val="libAieChar"/>
          <w:rtl/>
        </w:rPr>
        <w:t>في</w:t>
      </w:r>
      <w:r w:rsidR="00471D2E" w:rsidRPr="00D13D58">
        <w:rPr>
          <w:rStyle w:val="libAieChar"/>
          <w:rtl/>
        </w:rPr>
        <w:t xml:space="preserve"> خَلْقِ السَّمٰاوٰاتِ وَ الْأَرْضِ وَ اخْتِلاٰفِ ال</w:t>
      </w:r>
      <w:r w:rsidR="003653A2" w:rsidRPr="00D13D58">
        <w:rPr>
          <w:rStyle w:val="libAieChar"/>
          <w:rtl/>
        </w:rPr>
        <w:t>لي</w:t>
      </w:r>
      <w:r w:rsidR="00471D2E" w:rsidRPr="00D13D58">
        <w:rPr>
          <w:rStyle w:val="libAieChar"/>
          <w:rFonts w:hint="eastAsia"/>
          <w:rtl/>
        </w:rPr>
        <w:t>لِ</w:t>
      </w:r>
      <w:r w:rsidR="00471D2E" w:rsidRPr="00D13D58">
        <w:rPr>
          <w:rStyle w:val="libAieChar"/>
          <w:rtl/>
        </w:rPr>
        <w:t xml:space="preserve"> وَ النَّهٰارِ لَ</w:t>
      </w:r>
      <w:r w:rsidR="003653A2" w:rsidRPr="00D13D58">
        <w:rPr>
          <w:rStyle w:val="libAieChar"/>
          <w:rtl/>
        </w:rPr>
        <w:t>أي</w:t>
      </w:r>
      <w:r w:rsidR="00471D2E" w:rsidRPr="00D13D58">
        <w:rPr>
          <w:rStyle w:val="libAieChar"/>
          <w:rFonts w:hint="cs"/>
          <w:rtl/>
        </w:rPr>
        <w:t>ٰ</w:t>
      </w:r>
      <w:r w:rsidR="00471D2E" w:rsidRPr="00D13D58">
        <w:rPr>
          <w:rStyle w:val="libAieChar"/>
          <w:rFonts w:hint="eastAsia"/>
          <w:rtl/>
        </w:rPr>
        <w:t>اتٍ</w:t>
      </w:r>
      <w:r w:rsidR="00471D2E" w:rsidRPr="00D13D58">
        <w:rPr>
          <w:rStyle w:val="libAieChar"/>
          <w:rtl/>
        </w:rPr>
        <w:t xml:space="preserve"> لِأُ</w:t>
      </w:r>
      <w:r w:rsidR="00800CD3" w:rsidRPr="00D13D58">
        <w:rPr>
          <w:rStyle w:val="libAieChar"/>
          <w:rtl/>
        </w:rPr>
        <w:t>وليّ</w:t>
      </w:r>
      <w:r w:rsidR="00471D2E" w:rsidRPr="00D13D58">
        <w:rPr>
          <w:rStyle w:val="libAieChar"/>
          <w:rtl/>
        </w:rPr>
        <w:t xml:space="preserve"> الْأَلْبٰابِ</w:t>
      </w:r>
      <w:r w:rsidRPr="00C74BB8">
        <w:rPr>
          <w:rStyle w:val="libAlaemChar"/>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C74BB8" w:rsidP="00D13D58">
      <w:pPr>
        <w:pStyle w:val="libNormal"/>
        <w:rPr>
          <w:rtl/>
        </w:rPr>
      </w:pPr>
      <w:r w:rsidRPr="00C74BB8">
        <w:rPr>
          <w:rStyle w:val="libAlaemChar"/>
          <w:rFonts w:hint="eastAsia"/>
          <w:rtl/>
        </w:rPr>
        <w:t>(</w:t>
      </w:r>
      <w:r w:rsidR="003653A2" w:rsidRPr="00D13D58">
        <w:rPr>
          <w:rStyle w:val="libAieChar"/>
          <w:rFonts w:hint="eastAsia"/>
          <w:rtl/>
        </w:rPr>
        <w:t>أي</w:t>
      </w:r>
      <w:r w:rsidR="00471D2E" w:rsidRPr="00D13D58">
        <w:rPr>
          <w:rStyle w:val="libAieChar"/>
          <w:rFonts w:hint="cs"/>
          <w:rtl/>
        </w:rPr>
        <w:t>ٰ</w:t>
      </w:r>
      <w:r w:rsidR="00471D2E" w:rsidRPr="00D13D58">
        <w:rPr>
          <w:rStyle w:val="libAieChar"/>
          <w:rFonts w:hint="eastAsia"/>
          <w:rtl/>
        </w:rPr>
        <w:t>اتٌ</w:t>
      </w:r>
      <w:r w:rsidR="00471D2E" w:rsidRPr="00D13D58">
        <w:rPr>
          <w:rStyle w:val="libAieChar"/>
          <w:rtl/>
        </w:rPr>
        <w:t xml:space="preserve"> لِقَوْمٍ </w:t>
      </w:r>
      <w:r w:rsidR="00471D2E" w:rsidRPr="00D13D58">
        <w:rPr>
          <w:rStyle w:val="libAieChar"/>
          <w:rFonts w:hint="cs"/>
          <w:rtl/>
        </w:rPr>
        <w:t>یَ</w:t>
      </w:r>
      <w:r w:rsidR="00471D2E" w:rsidRPr="00D13D58">
        <w:rPr>
          <w:rStyle w:val="libAieChar"/>
          <w:rFonts w:hint="eastAsia"/>
          <w:rtl/>
        </w:rPr>
        <w:t>عْقِلُونَ</w:t>
      </w:r>
      <w:r w:rsidRPr="00C74BB8">
        <w:rPr>
          <w:rStyle w:val="libAlaemChar"/>
          <w:rFonts w:hint="eastAsia"/>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EB4AA5" w:rsidP="00D13D58">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محمّد بن س</w:t>
      </w:r>
      <w:r w:rsidR="003653A2">
        <w:rPr>
          <w:rtl/>
        </w:rPr>
        <w:t>لي</w:t>
      </w:r>
      <w:r w:rsidR="00471D2E">
        <w:rPr>
          <w:rFonts w:hint="eastAsia"/>
          <w:rtl/>
        </w:rPr>
        <w:t>مان</w:t>
      </w:r>
      <w:r w:rsidR="00471D2E">
        <w:rPr>
          <w:rtl/>
        </w:rPr>
        <w:t xml:space="preserve"> عن </w:t>
      </w:r>
      <w:r w:rsidR="009640A2">
        <w:rPr>
          <w:rtl/>
        </w:rPr>
        <w:t>أبي</w:t>
      </w:r>
      <w:r w:rsidR="00471D2E">
        <w:rPr>
          <w:rFonts w:hint="eastAsia"/>
          <w:rtl/>
        </w:rPr>
        <w:t>ه</w:t>
      </w:r>
      <w:r w:rsidR="00471D2E">
        <w:rPr>
          <w:rtl/>
        </w:rPr>
        <w:t xml:space="preserve"> قال</w:t>
      </w:r>
      <w:r w:rsidR="00471D2E" w:rsidRPr="00D13D58">
        <w:rPr>
          <w:rtl/>
        </w:rPr>
        <w:t xml:space="preserve">: </w:t>
      </w:r>
      <w:r w:rsidR="008C6066" w:rsidRPr="00D13D58">
        <w:rPr>
          <w:rtl/>
        </w:rPr>
        <w:t>قلت</w:t>
      </w:r>
      <w:r w:rsidR="00471D2E" w:rsidRPr="00D13D58">
        <w:rPr>
          <w:rtl/>
        </w:rPr>
        <w:t xml:space="preserve"> ل</w:t>
      </w:r>
      <w:r w:rsidR="009640A2" w:rsidRPr="00D13D58">
        <w:rPr>
          <w:rtl/>
        </w:rPr>
        <w:t>أبي</w:t>
      </w:r>
      <w:r w:rsidR="00471D2E">
        <w:rPr>
          <w:rtl/>
        </w:rPr>
        <w:t xml:space="preserve"> عبد اللّه الصادق </w:t>
      </w:r>
      <w:r w:rsidR="008C6066" w:rsidRPr="008C6066">
        <w:rPr>
          <w:rStyle w:val="libAlaemChar"/>
          <w:rtl/>
        </w:rPr>
        <w:t>عليه‌السلام</w:t>
      </w:r>
      <w:r w:rsidR="00471D2E">
        <w:rPr>
          <w:rtl/>
        </w:rPr>
        <w:t>:فلان من عبادته و د</w:t>
      </w:r>
      <w:r w:rsidR="00471D2E">
        <w:rPr>
          <w:rFonts w:hint="cs"/>
          <w:rtl/>
        </w:rPr>
        <w:t>ی</w:t>
      </w:r>
      <w:r w:rsidR="00471D2E">
        <w:rPr>
          <w:rFonts w:hint="eastAsia"/>
          <w:rtl/>
        </w:rPr>
        <w:t>نه</w:t>
      </w:r>
      <w:r w:rsidR="00471D2E">
        <w:rPr>
          <w:rtl/>
        </w:rPr>
        <w:t xml:space="preserve"> و فضله کذا و کذا،قال:فقال:ک</w:t>
      </w:r>
      <w:r w:rsidR="00471D2E">
        <w:rPr>
          <w:rFonts w:hint="cs"/>
          <w:rtl/>
        </w:rPr>
        <w:t>ی</w:t>
      </w:r>
      <w:r w:rsidR="00471D2E">
        <w:rPr>
          <w:rFonts w:hint="eastAsia"/>
          <w:rtl/>
        </w:rPr>
        <w:t>ف</w:t>
      </w:r>
      <w:r w:rsidR="00471D2E">
        <w:rPr>
          <w:rtl/>
        </w:rPr>
        <w:t xml:space="preserve"> </w:t>
      </w:r>
      <w:r w:rsidR="00471D2E" w:rsidRPr="00D13D58">
        <w:rPr>
          <w:rtl/>
        </w:rPr>
        <w:t>عقله؟ ف</w:t>
      </w:r>
      <w:r w:rsidR="008C6066" w:rsidRPr="00D13D58">
        <w:rPr>
          <w:rtl/>
        </w:rPr>
        <w:t>قلت</w:t>
      </w:r>
      <w:r w:rsidR="00471D2E" w:rsidRPr="00D13D58">
        <w:rPr>
          <w:rtl/>
        </w:rPr>
        <w:t>:</w:t>
      </w:r>
      <w:r w:rsidR="00471D2E">
        <w:rPr>
          <w:rtl/>
        </w:rPr>
        <w:t xml:space="preserve">لا </w:t>
      </w:r>
      <w:r w:rsidR="002D5688">
        <w:rPr>
          <w:rtl/>
        </w:rPr>
        <w:t>أدري</w:t>
      </w:r>
      <w:r w:rsidR="00471D2E">
        <w:rPr>
          <w:rFonts w:hint="eastAsia"/>
          <w:rtl/>
        </w:rPr>
        <w:t>،فقال</w:t>
      </w:r>
      <w:r w:rsidR="00471D2E">
        <w:rPr>
          <w:rtl/>
        </w:rPr>
        <w:t>:انّ الثواب ع</w:t>
      </w:r>
      <w:r w:rsidR="003653A2">
        <w:rPr>
          <w:rtl/>
        </w:rPr>
        <w:t>ل</w:t>
      </w:r>
      <w:r w:rsidR="00D13D58">
        <w:rPr>
          <w:rFonts w:hint="cs"/>
          <w:rtl/>
        </w:rPr>
        <w:t>ى</w:t>
      </w:r>
      <w:r w:rsidR="00471D2E">
        <w:rPr>
          <w:rtl/>
        </w:rPr>
        <w:t xml:space="preserve"> قدر العقل،ثمّ ذکر </w:t>
      </w:r>
      <w:r w:rsidR="008C6066" w:rsidRPr="008C6066">
        <w:rPr>
          <w:rStyle w:val="libAlaemChar"/>
          <w:rtl/>
        </w:rPr>
        <w:t>عليه‌السلام</w:t>
      </w:r>
      <w:r w:rsidR="00471D2E">
        <w:rPr>
          <w:rtl/>
        </w:rPr>
        <w:t xml:space="preserve"> الرجل الإسرائ</w:t>
      </w:r>
      <w:r w:rsidR="00471D2E">
        <w:rPr>
          <w:rFonts w:hint="cs"/>
          <w:rtl/>
        </w:rPr>
        <w:t>ی</w:t>
      </w:r>
      <w:r w:rsidR="003653A2">
        <w:rPr>
          <w:rFonts w:hint="eastAsia"/>
          <w:rtl/>
        </w:rPr>
        <w:t>لي</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91</w:t>
      </w:r>
      <w:r w:rsidR="00471D2E">
        <w:rPr>
          <w:rtl/>
        </w:rPr>
        <w:t>/</w:t>
      </w:r>
      <w:r w:rsidR="0094408E">
        <w:rPr>
          <w:rtl/>
        </w:rPr>
        <w:t>21</w:t>
      </w:r>
      <w:r w:rsidR="00471D2E">
        <w:rPr>
          <w:rtl/>
        </w:rPr>
        <w:t>/</w:t>
      </w:r>
      <w:r w:rsidR="0094408E">
        <w:rPr>
          <w:rtl/>
        </w:rPr>
        <w:t>13</w:t>
      </w:r>
      <w:r w:rsidR="00471D2E">
        <w:rPr>
          <w:rtl/>
        </w:rPr>
        <w:t>،ج:</w:t>
      </w:r>
      <w:r w:rsidR="0094408E">
        <w:rPr>
          <w:rtl/>
        </w:rPr>
        <w:t>337</w:t>
      </w:r>
      <w:r w:rsidR="00471D2E">
        <w:rPr>
          <w:rtl/>
        </w:rPr>
        <w:t>/</w:t>
      </w:r>
      <w:r w:rsidR="0094408E">
        <w:rPr>
          <w:rtl/>
        </w:rPr>
        <w:t>51</w:t>
      </w:r>
      <w:r w:rsidR="00471D2E">
        <w:rPr>
          <w:rtl/>
        </w:rPr>
        <w:t>.</w:t>
      </w:r>
    </w:p>
    <w:p w:rsidR="008C6066" w:rsidRDefault="00DE3D9F" w:rsidP="00D13D58">
      <w:pPr>
        <w:pStyle w:val="libFootnote0"/>
        <w:rPr>
          <w:rtl/>
        </w:rPr>
      </w:pPr>
      <w:r>
        <w:rPr>
          <w:rtl/>
        </w:rPr>
        <w:t>(2)</w:t>
      </w:r>
      <w:r w:rsidR="00471D2E">
        <w:rPr>
          <w:rtl/>
        </w:rPr>
        <w:t xml:space="preserve"> ق:</w:t>
      </w:r>
      <w:r w:rsidR="0094408E">
        <w:rPr>
          <w:rtl/>
        </w:rPr>
        <w:t>106</w:t>
      </w:r>
      <w:r w:rsidR="00471D2E">
        <w:rPr>
          <w:rtl/>
        </w:rPr>
        <w:t>/</w:t>
      </w:r>
      <w:r w:rsidR="0094408E">
        <w:rPr>
          <w:rtl/>
        </w:rPr>
        <w:t>24</w:t>
      </w:r>
      <w:r w:rsidR="00471D2E">
        <w:rPr>
          <w:rtl/>
        </w:rPr>
        <w:t>/</w:t>
      </w:r>
      <w:r w:rsidR="0094408E">
        <w:rPr>
          <w:rtl/>
        </w:rPr>
        <w:t>13</w:t>
      </w:r>
      <w:r w:rsidR="00471D2E">
        <w:rPr>
          <w:rtl/>
        </w:rPr>
        <w:t>،ج:</w:t>
      </w:r>
      <w:r w:rsidR="0094408E">
        <w:rPr>
          <w:rtl/>
        </w:rPr>
        <w:t>9</w:t>
      </w:r>
      <w:r w:rsidR="00471D2E">
        <w:rPr>
          <w:rtl/>
        </w:rPr>
        <w:t>/</w:t>
      </w:r>
      <w:r w:rsidR="0094408E">
        <w:rPr>
          <w:rtl/>
        </w:rPr>
        <w:t>52</w:t>
      </w:r>
      <w:r w:rsidR="00471D2E">
        <w:rPr>
          <w:rtl/>
        </w:rPr>
        <w:t>.</w:t>
      </w:r>
    </w:p>
    <w:p w:rsidR="008C6066" w:rsidRDefault="00DE3D9F" w:rsidP="00D13D58">
      <w:pPr>
        <w:pStyle w:val="libFootnote0"/>
        <w:rPr>
          <w:rtl/>
        </w:rPr>
      </w:pPr>
      <w:r>
        <w:rPr>
          <w:rtl/>
        </w:rPr>
        <w:t>(3)</w:t>
      </w:r>
      <w:r w:rsidR="00471D2E">
        <w:rPr>
          <w:rtl/>
        </w:rPr>
        <w:t xml:space="preserve"> ق:</w:t>
      </w:r>
      <w:r w:rsidR="0094408E">
        <w:rPr>
          <w:rtl/>
        </w:rPr>
        <w:t>29</w:t>
      </w:r>
      <w:r w:rsidR="00471D2E">
        <w:rPr>
          <w:rtl/>
        </w:rPr>
        <w:t>/</w:t>
      </w:r>
      <w:r w:rsidR="0094408E">
        <w:rPr>
          <w:rtl/>
        </w:rPr>
        <w:t>1</w:t>
      </w:r>
      <w:r w:rsidR="00471D2E">
        <w:rPr>
          <w:rtl/>
        </w:rPr>
        <w:t>/</w:t>
      </w:r>
      <w:r w:rsidR="0094408E">
        <w:rPr>
          <w:rtl/>
        </w:rPr>
        <w:t>1</w:t>
      </w:r>
      <w:r w:rsidR="00471D2E">
        <w:rPr>
          <w:rtl/>
        </w:rPr>
        <w:t>،ج:</w:t>
      </w:r>
      <w:r w:rsidR="0094408E">
        <w:rPr>
          <w:rtl/>
        </w:rPr>
        <w:t>81</w:t>
      </w:r>
      <w:r w:rsidR="00471D2E">
        <w:rPr>
          <w:rtl/>
        </w:rPr>
        <w:t>/</w:t>
      </w:r>
      <w:r w:rsidR="0094408E">
        <w:rPr>
          <w:rtl/>
        </w:rPr>
        <w:t>1</w:t>
      </w:r>
      <w:r w:rsidR="00471D2E">
        <w:rPr>
          <w:rtl/>
        </w:rPr>
        <w:t>.</w:t>
      </w:r>
    </w:p>
    <w:p w:rsidR="008C6066" w:rsidRDefault="00DE3D9F" w:rsidP="00D13D58">
      <w:pPr>
        <w:pStyle w:val="libFootnote0"/>
        <w:rPr>
          <w:rtl/>
        </w:rPr>
      </w:pPr>
      <w:r>
        <w:rPr>
          <w:rtl/>
        </w:rPr>
        <w:t>(4)</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190</w:t>
      </w:r>
      <w:r w:rsidR="00471D2E">
        <w:rPr>
          <w:rtl/>
        </w:rPr>
        <w:t>.</w:t>
      </w:r>
    </w:p>
    <w:p w:rsidR="008C6066" w:rsidRDefault="00DE3D9F" w:rsidP="00D13D58">
      <w:pPr>
        <w:pStyle w:val="libFootnote0"/>
        <w:rPr>
          <w:rtl/>
        </w:rPr>
      </w:pPr>
      <w:r>
        <w:rPr>
          <w:rtl/>
        </w:rPr>
        <w:t>(5)</w:t>
      </w:r>
      <w:r w:rsidR="00471D2E">
        <w:rPr>
          <w:rtl/>
        </w:rPr>
        <w:t xml:space="preserve"> </w:t>
      </w:r>
      <w:r w:rsidR="00067415">
        <w:rPr>
          <w:rtl/>
        </w:rPr>
        <w:t>سورة</w:t>
      </w:r>
      <w:r w:rsidR="00471D2E">
        <w:rPr>
          <w:rtl/>
        </w:rPr>
        <w:t xml:space="preserve"> الجاث</w:t>
      </w:r>
      <w:r w:rsidR="00471D2E">
        <w:rPr>
          <w:rFonts w:hint="cs"/>
          <w:rtl/>
        </w:rPr>
        <w:t>ی</w:t>
      </w:r>
      <w:r w:rsidR="00471D2E">
        <w:rPr>
          <w:rFonts w:hint="eastAsia"/>
          <w:rtl/>
        </w:rPr>
        <w:t>ه</w:t>
      </w:r>
      <w:r w:rsidR="00471D2E">
        <w:rPr>
          <w:rtl/>
        </w:rPr>
        <w:t>/ال</w:t>
      </w:r>
      <w:r w:rsidR="002D5688">
        <w:rPr>
          <w:rtl/>
        </w:rPr>
        <w:t>آية</w:t>
      </w:r>
      <w:r w:rsidR="00471D2E">
        <w:rPr>
          <w:rtl/>
        </w:rPr>
        <w:t xml:space="preserve"> </w:t>
      </w:r>
      <w:r w:rsidR="0094408E">
        <w:rPr>
          <w:rtl/>
        </w:rPr>
        <w:t>5</w:t>
      </w:r>
      <w:r w:rsidR="00471D2E">
        <w:rPr>
          <w:rtl/>
        </w:rPr>
        <w:t>.</w:t>
      </w:r>
    </w:p>
    <w:p w:rsidR="00D13D58" w:rsidRDefault="00D13D58" w:rsidP="00D13D58">
      <w:pPr>
        <w:pStyle w:val="libNormal"/>
        <w:rPr>
          <w:rtl/>
        </w:rPr>
      </w:pPr>
      <w:r>
        <w:rPr>
          <w:rFonts w:hint="eastAsia"/>
          <w:rtl/>
        </w:rPr>
        <w:br w:type="page"/>
      </w:r>
    </w:p>
    <w:p w:rsidR="008C6066" w:rsidRDefault="003653A2" w:rsidP="00D13D58">
      <w:pPr>
        <w:pStyle w:val="libNormal0"/>
        <w:rPr>
          <w:rtl/>
        </w:rPr>
      </w:pPr>
      <w:r>
        <w:rPr>
          <w:rFonts w:hint="eastAsia"/>
          <w:rtl/>
        </w:rPr>
        <w:t>الذي</w:t>
      </w:r>
      <w:r w:rsidR="00471D2E">
        <w:rPr>
          <w:rtl/>
        </w:rPr>
        <w:t xml:space="preserve"> کان </w:t>
      </w:r>
      <w:r w:rsidR="00471D2E">
        <w:rPr>
          <w:rFonts w:hint="cs"/>
          <w:rtl/>
        </w:rPr>
        <w:t>ی</w:t>
      </w:r>
      <w:r w:rsidR="00471D2E">
        <w:rPr>
          <w:rFonts w:hint="eastAsia"/>
          <w:rtl/>
        </w:rPr>
        <w:t>عبد</w:t>
      </w:r>
      <w:r w:rsidR="00471D2E">
        <w:rPr>
          <w:rtl/>
        </w:rPr>
        <w:t xml:space="preserve"> اللّه </w:t>
      </w:r>
      <w:r w:rsidR="00C4071F">
        <w:rPr>
          <w:rtl/>
        </w:rPr>
        <w:t>تعالى</w:t>
      </w:r>
      <w:r w:rsidR="00471D2E">
        <w:rPr>
          <w:rtl/>
        </w:rPr>
        <w:t xml:space="preserve"> </w:t>
      </w:r>
      <w:r w:rsidR="009640A2">
        <w:rPr>
          <w:rtl/>
        </w:rPr>
        <w:t>في</w:t>
      </w:r>
      <w:r w:rsidR="00471D2E">
        <w:rPr>
          <w:rtl/>
        </w:rPr>
        <w:t xml:space="preserve"> </w:t>
      </w:r>
      <w:r w:rsidR="00B1475A">
        <w:rPr>
          <w:rtl/>
        </w:rPr>
        <w:t>جزیرة</w:t>
      </w:r>
      <w:r w:rsidR="00471D2E">
        <w:rPr>
          <w:rtl/>
        </w:rPr>
        <w:t xml:space="preserve"> و </w:t>
      </w:r>
      <w:r w:rsidR="00471D2E" w:rsidRPr="00D13D58">
        <w:rPr>
          <w:rStyle w:val="libNormalChar"/>
          <w:rtl/>
        </w:rPr>
        <w:t>قوله</w:t>
      </w:r>
      <w:r w:rsidR="00C74BB8" w:rsidRPr="00D13D58">
        <w:rPr>
          <w:rStyle w:val="libNormalChar"/>
          <w:rtl/>
        </w:rPr>
        <w:t>(</w:t>
      </w:r>
      <w:r w:rsidRPr="00D13D58">
        <w:rPr>
          <w:rStyle w:val="libNormalChar"/>
          <w:rtl/>
        </w:rPr>
        <w:t>لي</w:t>
      </w:r>
      <w:r w:rsidR="00471D2E" w:rsidRPr="00D13D58">
        <w:rPr>
          <w:rStyle w:val="libNormalChar"/>
          <w:rFonts w:hint="eastAsia"/>
          <w:rtl/>
        </w:rPr>
        <w:t>ت</w:t>
      </w:r>
      <w:r w:rsidR="00471D2E" w:rsidRPr="00D13D58">
        <w:rPr>
          <w:rStyle w:val="libNormalChar"/>
          <w:rtl/>
        </w:rPr>
        <w:t xml:space="preserve"> لربّنا </w:t>
      </w:r>
      <w:r w:rsidR="0022387C" w:rsidRPr="00D13D58">
        <w:rPr>
          <w:rStyle w:val="libNormalChar"/>
          <w:rtl/>
        </w:rPr>
        <w:t>بهيمة</w:t>
      </w:r>
      <w:r w:rsidR="00C74BB8" w:rsidRPr="00D13D58">
        <w:rPr>
          <w:rStyle w:val="libNormalChar"/>
          <w:rFonts w:hint="eastAsia"/>
          <w:rtl/>
        </w:rPr>
        <w:t>)</w:t>
      </w:r>
      <w:r w:rsidR="00471D2E">
        <w:rPr>
          <w:rtl/>
        </w:rPr>
        <w:t xml:space="preserve"> </w:t>
      </w:r>
      <w:r w:rsidR="00471D2E" w:rsidRPr="009D640D">
        <w:rPr>
          <w:rStyle w:val="libFootnotenumChar"/>
          <w:rtl/>
        </w:rPr>
        <w:t>(1)</w:t>
      </w:r>
      <w:r w:rsidR="00471D2E">
        <w:rPr>
          <w:rtl/>
        </w:rPr>
        <w:t>.</w:t>
      </w:r>
    </w:p>
    <w:p w:rsidR="008C6066" w:rsidRDefault="00EB4AA5" w:rsidP="00D13D58">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9640A2">
        <w:rPr>
          <w:rtl/>
        </w:rPr>
        <w:t>عليّ</w:t>
      </w:r>
      <w:r w:rsidR="00471D2E">
        <w:rPr>
          <w:rtl/>
        </w:rPr>
        <w:t xml:space="preserve"> 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قال: هبط جبرئ</w:t>
      </w:r>
      <w:r w:rsidR="00471D2E">
        <w:rPr>
          <w:rFonts w:hint="cs"/>
          <w:rtl/>
        </w:rPr>
        <w:t>ی</w:t>
      </w:r>
      <w:r w:rsidR="00471D2E">
        <w:rPr>
          <w:rFonts w:hint="eastAsia"/>
          <w:rtl/>
        </w:rPr>
        <w:t>ل</w:t>
      </w:r>
      <w:r w:rsidR="00471D2E">
        <w:rPr>
          <w:rtl/>
        </w:rPr>
        <w:t xml:space="preserve"> ع</w:t>
      </w:r>
      <w:r w:rsidR="003653A2">
        <w:rPr>
          <w:rtl/>
        </w:rPr>
        <w:t>ل</w:t>
      </w:r>
      <w:r w:rsidR="00D13D58">
        <w:rPr>
          <w:rFonts w:hint="cs"/>
          <w:rtl/>
        </w:rPr>
        <w:t>ى</w:t>
      </w:r>
      <w:r w:rsidR="00471D2E">
        <w:rPr>
          <w:rtl/>
        </w:rPr>
        <w:t xml:space="preserve"> آدم </w:t>
      </w:r>
      <w:r w:rsidR="008C6066" w:rsidRPr="008C6066">
        <w:rPr>
          <w:rStyle w:val="libAlaemChar"/>
          <w:rtl/>
        </w:rPr>
        <w:t>عليه‌السلام</w:t>
      </w:r>
      <w:r w:rsidR="00471D2E">
        <w:rPr>
          <w:rtl/>
        </w:rPr>
        <w:t xml:space="preserve"> فقال:</w:t>
      </w:r>
      <w:r w:rsidR="00D13D58">
        <w:rPr>
          <w:rFonts w:hint="cs"/>
          <w:rtl/>
        </w:rPr>
        <w:t xml:space="preserve"> </w:t>
      </w:r>
      <w:r w:rsidR="00471D2E">
        <w:rPr>
          <w:rFonts w:hint="cs"/>
          <w:rtl/>
        </w:rPr>
        <w:t>ی</w:t>
      </w:r>
      <w:r w:rsidR="00471D2E">
        <w:rPr>
          <w:rFonts w:hint="eastAsia"/>
          <w:rtl/>
        </w:rPr>
        <w:t>ا</w:t>
      </w:r>
      <w:r w:rsidR="00471D2E">
        <w:rPr>
          <w:rtl/>
        </w:rPr>
        <w:t xml:space="preserve"> آدم </w:t>
      </w:r>
      <w:r w:rsidR="009640A2">
        <w:rPr>
          <w:rtl/>
        </w:rPr>
        <w:t>انّي</w:t>
      </w:r>
      <w:r w:rsidR="00471D2E">
        <w:rPr>
          <w:rtl/>
        </w:rPr>
        <w:t xml:space="preserve"> أمرت أن </w:t>
      </w:r>
      <w:r w:rsidR="002D5688">
        <w:rPr>
          <w:rtl/>
        </w:rPr>
        <w:t>أخي</w:t>
      </w:r>
      <w:r w:rsidR="00471D2E">
        <w:rPr>
          <w:rFonts w:hint="eastAsia"/>
          <w:rtl/>
        </w:rPr>
        <w:t>رک</w:t>
      </w:r>
      <w:r w:rsidR="00471D2E">
        <w:rPr>
          <w:rtl/>
        </w:rPr>
        <w:t xml:space="preserve"> </w:t>
      </w:r>
      <w:r w:rsidR="002D5688">
        <w:rPr>
          <w:rtl/>
        </w:rPr>
        <w:t>واحدة</w:t>
      </w:r>
      <w:r w:rsidR="00471D2E">
        <w:rPr>
          <w:rtl/>
        </w:rPr>
        <w:t xml:space="preserve"> من ثلاث فاختر </w:t>
      </w:r>
      <w:r w:rsidR="002D5688">
        <w:rPr>
          <w:rtl/>
        </w:rPr>
        <w:t>واحدة</w:t>
      </w:r>
      <w:r w:rsidR="00471D2E">
        <w:rPr>
          <w:rtl/>
        </w:rPr>
        <w:t xml:space="preserve"> و دع اثنت</w:t>
      </w:r>
      <w:r w:rsidR="00471D2E">
        <w:rPr>
          <w:rFonts w:hint="cs"/>
          <w:rtl/>
        </w:rPr>
        <w:t>ی</w:t>
      </w:r>
      <w:r w:rsidR="00471D2E">
        <w:rPr>
          <w:rFonts w:hint="eastAsia"/>
          <w:rtl/>
        </w:rPr>
        <w:t>ن،فقال</w:t>
      </w:r>
      <w:r w:rsidR="00471D2E">
        <w:rPr>
          <w:rtl/>
        </w:rPr>
        <w:t xml:space="preserve"> له آدم:</w:t>
      </w:r>
    </w:p>
    <w:p w:rsidR="008C6066" w:rsidRDefault="00471D2E" w:rsidP="00471D2E">
      <w:pPr>
        <w:pStyle w:val="libNormal"/>
        <w:rPr>
          <w:rtl/>
        </w:rPr>
      </w:pPr>
      <w:r>
        <w:rPr>
          <w:rFonts w:hint="eastAsia"/>
          <w:rtl/>
        </w:rPr>
        <w:t>و</w:t>
      </w:r>
      <w:r>
        <w:rPr>
          <w:rtl/>
        </w:rPr>
        <w:t xml:space="preserve"> ما الثلاث </w:t>
      </w:r>
      <w:r>
        <w:rPr>
          <w:rFonts w:hint="cs"/>
          <w:rtl/>
        </w:rPr>
        <w:t>ی</w:t>
      </w:r>
      <w:r>
        <w:rPr>
          <w:rFonts w:hint="eastAsia"/>
          <w:rtl/>
        </w:rPr>
        <w:t>ا</w:t>
      </w:r>
      <w:r>
        <w:rPr>
          <w:rtl/>
        </w:rPr>
        <w:t xml:space="preserve"> جبرئ</w:t>
      </w:r>
      <w:r>
        <w:rPr>
          <w:rFonts w:hint="cs"/>
          <w:rtl/>
        </w:rPr>
        <w:t>ی</w:t>
      </w:r>
      <w:r>
        <w:rPr>
          <w:rFonts w:hint="eastAsia"/>
          <w:rtl/>
        </w:rPr>
        <w:t>ل؟فقال</w:t>
      </w:r>
      <w:r>
        <w:rPr>
          <w:rtl/>
        </w:rPr>
        <w:t>:العقل و الح</w:t>
      </w:r>
      <w:r>
        <w:rPr>
          <w:rFonts w:hint="cs"/>
          <w:rtl/>
        </w:rPr>
        <w:t>ی</w:t>
      </w:r>
      <w:r>
        <w:rPr>
          <w:rFonts w:hint="eastAsia"/>
          <w:rtl/>
        </w:rPr>
        <w:t>اء</w:t>
      </w:r>
      <w:r>
        <w:rPr>
          <w:rtl/>
        </w:rPr>
        <w:t xml:space="preserve"> و الدّ</w:t>
      </w:r>
      <w:r>
        <w:rPr>
          <w:rFonts w:hint="cs"/>
          <w:rtl/>
        </w:rPr>
        <w:t>ی</w:t>
      </w:r>
      <w:r>
        <w:rPr>
          <w:rFonts w:hint="eastAsia"/>
          <w:rtl/>
        </w:rPr>
        <w:t>ن،قال</w:t>
      </w:r>
      <w:r>
        <w:rPr>
          <w:rtl/>
        </w:rPr>
        <w:t xml:space="preserve"> آدم:ف</w:t>
      </w:r>
      <w:r w:rsidR="009640A2">
        <w:rPr>
          <w:rtl/>
        </w:rPr>
        <w:t>انّي</w:t>
      </w:r>
      <w:r>
        <w:rPr>
          <w:rtl/>
        </w:rPr>
        <w:t xml:space="preserve"> قد اخترت العقل،فقال جبرئ</w:t>
      </w:r>
      <w:r>
        <w:rPr>
          <w:rFonts w:hint="cs"/>
          <w:rtl/>
        </w:rPr>
        <w:t>ی</w:t>
      </w:r>
      <w:r>
        <w:rPr>
          <w:rFonts w:hint="eastAsia"/>
          <w:rtl/>
        </w:rPr>
        <w:t>ل</w:t>
      </w:r>
      <w:r>
        <w:rPr>
          <w:rtl/>
        </w:rPr>
        <w:t xml:space="preserve"> للح</w:t>
      </w:r>
      <w:r>
        <w:rPr>
          <w:rFonts w:hint="cs"/>
          <w:rtl/>
        </w:rPr>
        <w:t>ی</w:t>
      </w:r>
      <w:r>
        <w:rPr>
          <w:rFonts w:hint="eastAsia"/>
          <w:rtl/>
        </w:rPr>
        <w:t>اء</w:t>
      </w:r>
      <w:r>
        <w:rPr>
          <w:rtl/>
        </w:rPr>
        <w:t xml:space="preserve"> و الد</w:t>
      </w:r>
      <w:r>
        <w:rPr>
          <w:rFonts w:hint="cs"/>
          <w:rtl/>
        </w:rPr>
        <w:t>ی</w:t>
      </w:r>
      <w:r>
        <w:rPr>
          <w:rFonts w:hint="eastAsia"/>
          <w:rtl/>
        </w:rPr>
        <w:t>ن</w:t>
      </w:r>
      <w:r>
        <w:rPr>
          <w:rtl/>
        </w:rPr>
        <w:t>:انصرفا ودِّعاه،فقالا له:</w:t>
      </w:r>
      <w:r>
        <w:rPr>
          <w:rFonts w:hint="cs"/>
          <w:rtl/>
        </w:rPr>
        <w:t>ی</w:t>
      </w:r>
      <w:r>
        <w:rPr>
          <w:rFonts w:hint="eastAsia"/>
          <w:rtl/>
        </w:rPr>
        <w:t>ا</w:t>
      </w:r>
      <w:r>
        <w:rPr>
          <w:rtl/>
        </w:rPr>
        <w:t xml:space="preserve"> جبرئ</w:t>
      </w:r>
      <w:r>
        <w:rPr>
          <w:rFonts w:hint="cs"/>
          <w:rtl/>
        </w:rPr>
        <w:t>ی</w:t>
      </w:r>
      <w:r>
        <w:rPr>
          <w:rFonts w:hint="eastAsia"/>
          <w:rtl/>
        </w:rPr>
        <w:t>ل،انّا</w:t>
      </w:r>
      <w:r>
        <w:rPr>
          <w:rtl/>
        </w:rPr>
        <w:t xml:space="preserve"> أمرنا أن نکون مع العقل ح</w:t>
      </w:r>
      <w:r>
        <w:rPr>
          <w:rFonts w:hint="cs"/>
          <w:rtl/>
        </w:rPr>
        <w:t>ی</w:t>
      </w:r>
      <w:r>
        <w:rPr>
          <w:rFonts w:hint="eastAsia"/>
          <w:rtl/>
        </w:rPr>
        <w:t>ث</w:t>
      </w:r>
      <w:r>
        <w:rPr>
          <w:rtl/>
        </w:rPr>
        <w:t xml:space="preserve"> ما کان،قال:فشأنکما،و عرج </w:t>
      </w:r>
      <w:r w:rsidRPr="009D640D">
        <w:rPr>
          <w:rStyle w:val="libFootnotenumChar"/>
          <w:rtl/>
        </w:rPr>
        <w:t>(2)</w:t>
      </w:r>
      <w:r>
        <w:rPr>
          <w:rtl/>
        </w:rPr>
        <w:t>.</w:t>
      </w:r>
    </w:p>
    <w:p w:rsidR="008C6066" w:rsidRDefault="00471D2E" w:rsidP="00471D2E">
      <w:pPr>
        <w:pStyle w:val="libNormal"/>
        <w:rPr>
          <w:rtl/>
        </w:rPr>
      </w:pPr>
      <w:r w:rsidRPr="00D13D58">
        <w:rPr>
          <w:rStyle w:val="libBold1Char"/>
          <w:rFonts w:hint="eastAsia"/>
          <w:rtl/>
        </w:rPr>
        <w:t>ثواب</w:t>
      </w:r>
      <w:r w:rsidRPr="00D13D58">
        <w:rPr>
          <w:rStyle w:val="libBold1Char"/>
          <w:rtl/>
        </w:rPr>
        <w:t xml:space="preserve"> الأعمال</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من کان عاقلا ختم له بال</w:t>
      </w:r>
      <w:r w:rsidR="003653A2">
        <w:rPr>
          <w:rtl/>
        </w:rPr>
        <w:t>جنة</w:t>
      </w:r>
      <w:r>
        <w:rPr>
          <w:rtl/>
        </w:rPr>
        <w:t xml:space="preserve"> إن شاء اللّه.</w:t>
      </w:r>
    </w:p>
    <w:p w:rsidR="008C6066" w:rsidRDefault="008C6066" w:rsidP="00471D2E">
      <w:pPr>
        <w:pStyle w:val="libNormal"/>
        <w:rPr>
          <w:rtl/>
        </w:rPr>
      </w:pPr>
      <w:r w:rsidRPr="008C6066">
        <w:rPr>
          <w:rStyle w:val="libBold1Char"/>
          <w:rFonts w:hint="eastAsia"/>
          <w:rtl/>
        </w:rPr>
        <w:t>المحاسن</w:t>
      </w:r>
      <w:r w:rsidR="00471D2E">
        <w:rPr>
          <w:rtl/>
        </w:rPr>
        <w:t xml:space="preserve">:قال رسول اللّه </w:t>
      </w:r>
      <w:r w:rsidRPr="008C6066">
        <w:rPr>
          <w:rStyle w:val="libAlaemChar"/>
          <w:rtl/>
        </w:rPr>
        <w:t>صلى‌الله‌عليه‌وآله‌وسلم</w:t>
      </w:r>
      <w:r w:rsidR="00471D2E">
        <w:rPr>
          <w:rtl/>
        </w:rPr>
        <w:t>: ما قسم اللّه للعباد ش</w:t>
      </w:r>
      <w:r w:rsidR="00471D2E">
        <w:rPr>
          <w:rFonts w:hint="cs"/>
          <w:rtl/>
        </w:rPr>
        <w:t>ی</w:t>
      </w:r>
      <w:r w:rsidR="00471D2E">
        <w:rPr>
          <w:rFonts w:hint="eastAsia"/>
          <w:rtl/>
        </w:rPr>
        <w:t>ئا</w:t>
      </w:r>
      <w:r w:rsidR="00471D2E">
        <w:rPr>
          <w:rtl/>
        </w:rPr>
        <w:t xml:space="preserve"> أفضل من العقل،فنوم العاقل أفضل من سهر الجاهل و إفطار العاقل أفضل من صوم الجاهل و </w:t>
      </w:r>
      <w:r w:rsidR="00262E80">
        <w:rPr>
          <w:rtl/>
        </w:rPr>
        <w:t>إقامة</w:t>
      </w:r>
      <w:r w:rsidR="00471D2E">
        <w:rPr>
          <w:rtl/>
        </w:rPr>
        <w:t xml:space="preserve"> العاقل أفضل من شخوص الجاهل،و لا بعث اللّه رسولا و لا </w:t>
      </w:r>
      <w:r w:rsidR="003653A2">
        <w:rPr>
          <w:rtl/>
        </w:rPr>
        <w:t>نبيّ</w:t>
      </w:r>
      <w:r w:rsidR="00471D2E">
        <w:rPr>
          <w:rFonts w:hint="eastAsia"/>
          <w:rtl/>
        </w:rPr>
        <w:t>ا</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ستکمل</w:t>
      </w:r>
      <w:r w:rsidR="00471D2E">
        <w:rPr>
          <w:rtl/>
        </w:rPr>
        <w:t xml:space="preserve"> العقل و </w:t>
      </w:r>
      <w:r w:rsidR="00471D2E">
        <w:rPr>
          <w:rFonts w:hint="cs"/>
          <w:rtl/>
        </w:rPr>
        <w:t>ی</w:t>
      </w:r>
      <w:r w:rsidR="00471D2E">
        <w:rPr>
          <w:rFonts w:hint="eastAsia"/>
          <w:rtl/>
        </w:rPr>
        <w:t>کون</w:t>
      </w:r>
      <w:r w:rsidR="00471D2E">
        <w:rPr>
          <w:rtl/>
        </w:rPr>
        <w:t xml:space="preserve"> عقله أف</w:t>
      </w:r>
      <w:r w:rsidR="00471D2E">
        <w:rPr>
          <w:rFonts w:hint="eastAsia"/>
          <w:rtl/>
        </w:rPr>
        <w:t>ضل</w:t>
      </w:r>
      <w:r w:rsidR="00471D2E">
        <w:rPr>
          <w:rtl/>
        </w:rPr>
        <w:t xml:space="preserve"> من عقول جم</w:t>
      </w:r>
      <w:r w:rsidR="00471D2E">
        <w:rPr>
          <w:rFonts w:hint="cs"/>
          <w:rtl/>
        </w:rPr>
        <w:t>ی</w:t>
      </w:r>
      <w:r w:rsidR="00471D2E">
        <w:rPr>
          <w:rFonts w:hint="eastAsia"/>
          <w:rtl/>
        </w:rPr>
        <w:t>ع</w:t>
      </w:r>
      <w:r w:rsidR="00471D2E">
        <w:rPr>
          <w:rtl/>
        </w:rPr>
        <w:t xml:space="preserve"> أمّته و ما </w:t>
      </w:r>
      <w:r w:rsidR="00471D2E">
        <w:rPr>
          <w:rFonts w:hint="cs"/>
          <w:rtl/>
        </w:rPr>
        <w:t>ی</w:t>
      </w:r>
      <w:r w:rsidR="00471D2E">
        <w:rPr>
          <w:rFonts w:hint="eastAsia"/>
          <w:rtl/>
        </w:rPr>
        <w:t>ضمر</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9640A2">
        <w:rPr>
          <w:rtl/>
        </w:rPr>
        <w:t>في</w:t>
      </w:r>
      <w:r w:rsidR="00471D2E">
        <w:rPr>
          <w:rtl/>
        </w:rPr>
        <w:t xml:space="preserve"> نفسه أفضل من اجتهاد المجتهد</w:t>
      </w:r>
      <w:r w:rsidR="00471D2E">
        <w:rPr>
          <w:rFonts w:hint="cs"/>
          <w:rtl/>
        </w:rPr>
        <w:t>ی</w:t>
      </w:r>
      <w:r w:rsidR="00471D2E">
        <w:rPr>
          <w:rFonts w:hint="eastAsia"/>
          <w:rtl/>
        </w:rPr>
        <w:t>ن</w:t>
      </w:r>
      <w:r w:rsidR="00471D2E">
        <w:rPr>
          <w:rtl/>
        </w:rPr>
        <w:t xml:space="preserve"> و ما أدّ</w:t>
      </w:r>
      <w:r w:rsidR="00471D2E">
        <w:rPr>
          <w:rFonts w:hint="cs"/>
          <w:rtl/>
        </w:rPr>
        <w:t>ی</w:t>
      </w:r>
      <w:r w:rsidR="00471D2E">
        <w:rPr>
          <w:rtl/>
        </w:rPr>
        <w:t xml:space="preserve"> العاقل فر</w:t>
      </w:r>
      <w:r w:rsidR="003653A2">
        <w:rPr>
          <w:rtl/>
        </w:rPr>
        <w:t>أي</w:t>
      </w:r>
      <w:r w:rsidR="00471D2E">
        <w:rPr>
          <w:rFonts w:hint="eastAsia"/>
          <w:rtl/>
        </w:rPr>
        <w:t>ض</w:t>
      </w:r>
      <w:r w:rsidR="00471D2E">
        <w:rPr>
          <w:rtl/>
        </w:rPr>
        <w:t xml:space="preserve"> اللّه حتّ</w:t>
      </w:r>
      <w:r w:rsidR="00471D2E">
        <w:rPr>
          <w:rFonts w:hint="cs"/>
          <w:rtl/>
        </w:rPr>
        <w:t>ی</w:t>
      </w:r>
      <w:r w:rsidR="00471D2E">
        <w:rPr>
          <w:rtl/>
        </w:rPr>
        <w:t xml:space="preserve"> عقل منه و لا بلغ جم</w:t>
      </w:r>
      <w:r w:rsidR="00471D2E">
        <w:rPr>
          <w:rFonts w:hint="cs"/>
          <w:rtl/>
        </w:rPr>
        <w:t>ی</w:t>
      </w:r>
      <w:r w:rsidR="00471D2E">
        <w:rPr>
          <w:rFonts w:hint="eastAsia"/>
          <w:rtl/>
        </w:rPr>
        <w:t>ع</w:t>
      </w:r>
      <w:r w:rsidR="00471D2E">
        <w:rPr>
          <w:rtl/>
        </w:rPr>
        <w:t xml:space="preserve"> العابد</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فضل عبادتهم ما بلغ العاقل،إنّ العقلاءهم أولو الألباب </w:t>
      </w:r>
      <w:r w:rsidR="003653A2">
        <w:rPr>
          <w:rtl/>
        </w:rPr>
        <w:t>الذي</w:t>
      </w:r>
      <w:r w:rsidR="00471D2E">
        <w:rPr>
          <w:rFonts w:hint="eastAsia"/>
          <w:rtl/>
        </w:rPr>
        <w:t>ن</w:t>
      </w:r>
      <w:r w:rsidR="00471D2E">
        <w:rPr>
          <w:rtl/>
        </w:rPr>
        <w:t xml:space="preserve"> قال اللّه (عزّ و جلّ): </w:t>
      </w:r>
      <w:r w:rsidR="00C74BB8" w:rsidRPr="00C74BB8">
        <w:rPr>
          <w:rStyle w:val="libAlaemChar"/>
          <w:rtl/>
        </w:rPr>
        <w:t>(</w:t>
      </w:r>
      <w:r w:rsidR="00471D2E" w:rsidRPr="00C74BB8">
        <w:rPr>
          <w:rStyle w:val="libAieChar"/>
          <w:rtl/>
        </w:rPr>
        <w:t>إِنّ</w:t>
      </w:r>
      <w:r w:rsidR="00471D2E" w:rsidRPr="00C74BB8">
        <w:rPr>
          <w:rStyle w:val="libAieChar"/>
          <w:rFonts w:hint="eastAsia"/>
          <w:rtl/>
        </w:rPr>
        <w:t>َمٰا</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تَذَکَّرُ</w:t>
      </w:r>
      <w:r w:rsidR="00471D2E" w:rsidRPr="00C74BB8">
        <w:rPr>
          <w:rStyle w:val="libAieChar"/>
          <w:rtl/>
        </w:rPr>
        <w:t xml:space="preserve"> أُولُوا الْأَلْبٰابِ</w:t>
      </w:r>
      <w:r w:rsidR="00C74BB8" w:rsidRPr="00C74BB8">
        <w:rPr>
          <w:rStyle w:val="libAlaemChar"/>
          <w:rtl/>
        </w:rPr>
        <w:t>)</w:t>
      </w:r>
      <w:r w:rsidR="00471D2E">
        <w:rPr>
          <w:rtl/>
        </w:rPr>
        <w:t xml:space="preserve"> </w:t>
      </w:r>
      <w:r w:rsidR="00471D2E" w:rsidRPr="009D640D">
        <w:rPr>
          <w:rStyle w:val="libFootnotenumChar"/>
          <w:rtl/>
        </w:rPr>
        <w:t>(3)</w:t>
      </w:r>
      <w:r w:rsidR="00471D2E">
        <w:rPr>
          <w:rtl/>
        </w:rPr>
        <w:t>.</w:t>
      </w:r>
    </w:p>
    <w:p w:rsidR="008C6066" w:rsidRDefault="00315D70" w:rsidP="00471D2E">
      <w:pPr>
        <w:pStyle w:val="libNormal"/>
        <w:rPr>
          <w:rtl/>
        </w:rPr>
      </w:pPr>
      <w:r w:rsidRPr="00D13D58">
        <w:rPr>
          <w:rStyle w:val="libBold1Char"/>
          <w:rFonts w:hint="eastAsia"/>
          <w:rtl/>
        </w:rPr>
        <w:t>إيضاح</w:t>
      </w:r>
      <w:r w:rsidR="00471D2E">
        <w:rPr>
          <w:rtl/>
        </w:rPr>
        <w:t xml:space="preserve">: من شخوص الجاهل </w:t>
      </w:r>
      <w:r w:rsidR="003653A2">
        <w:rPr>
          <w:rtl/>
        </w:rPr>
        <w:t>أي</w:t>
      </w:r>
      <w:r w:rsidR="00471D2E">
        <w:rPr>
          <w:rtl/>
        </w:rPr>
        <w:t xml:space="preserve"> خروجه طلبا لمرضاته </w:t>
      </w:r>
      <w:r w:rsidR="00C4071F">
        <w:rPr>
          <w:rtl/>
        </w:rPr>
        <w:t>تعالى</w:t>
      </w:r>
      <w:r w:rsidR="00471D2E">
        <w:rPr>
          <w:rtl/>
        </w:rPr>
        <w:t xml:space="preserve"> کالجهاد و الحجّ و غ</w:t>
      </w:r>
      <w:r w:rsidR="00471D2E">
        <w:rPr>
          <w:rFonts w:hint="cs"/>
          <w:rtl/>
        </w:rPr>
        <w:t>ی</w:t>
      </w:r>
      <w:r w:rsidR="00471D2E">
        <w:rPr>
          <w:rFonts w:hint="eastAsia"/>
          <w:rtl/>
        </w:rPr>
        <w:t>رهما،عقل</w:t>
      </w:r>
      <w:r w:rsidR="00471D2E">
        <w:rPr>
          <w:rtl/>
        </w:rPr>
        <w:t xml:space="preserve"> منه </w:t>
      </w:r>
      <w:r w:rsidR="003653A2">
        <w:rPr>
          <w:rtl/>
        </w:rPr>
        <w:t>أي</w:t>
      </w:r>
      <w:r w:rsidR="00471D2E">
        <w:rPr>
          <w:rtl/>
        </w:rPr>
        <w:t xml:space="preserve"> لا </w:t>
      </w:r>
      <w:r w:rsidR="00471D2E">
        <w:rPr>
          <w:rFonts w:hint="cs"/>
          <w:rtl/>
        </w:rPr>
        <w:t>ی</w:t>
      </w:r>
      <w:r w:rsidR="00471D2E">
        <w:rPr>
          <w:rFonts w:hint="eastAsia"/>
          <w:rtl/>
        </w:rPr>
        <w:t>عمل</w:t>
      </w:r>
      <w:r w:rsidR="00471D2E">
        <w:rPr>
          <w:rtl/>
        </w:rPr>
        <w:t xml:space="preserve"> </w:t>
      </w:r>
      <w:r w:rsidR="00AC33D0">
        <w:rPr>
          <w:rtl/>
        </w:rPr>
        <w:t>فریضة</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عقل</w:t>
      </w:r>
      <w:r w:rsidR="00471D2E">
        <w:rPr>
          <w:rtl/>
        </w:rPr>
        <w:t xml:space="preserve"> من اللّه </w:t>
      </w:r>
      <w:r w:rsidR="00C4071F">
        <w:rPr>
          <w:rtl/>
        </w:rPr>
        <w:t>تعالى</w:t>
      </w:r>
      <w:r w:rsidR="00471D2E">
        <w:rPr>
          <w:rtl/>
        </w:rPr>
        <w:t xml:space="preserve"> و </w:t>
      </w:r>
      <w:r w:rsidR="00471D2E">
        <w:rPr>
          <w:rFonts w:hint="cs"/>
          <w:rtl/>
        </w:rPr>
        <w:t>ی</w:t>
      </w:r>
      <w:r w:rsidR="00471D2E">
        <w:rPr>
          <w:rFonts w:hint="eastAsia"/>
          <w:rtl/>
        </w:rPr>
        <w:t>علم</w:t>
      </w:r>
      <w:r w:rsidR="00471D2E">
        <w:rPr>
          <w:rtl/>
        </w:rPr>
        <w:t xml:space="preserve"> انّ اللّه أراد تلک منه و </w:t>
      </w:r>
      <w:r w:rsidR="00471D2E">
        <w:rPr>
          <w:rFonts w:hint="cs"/>
          <w:rtl/>
        </w:rPr>
        <w:t>ی</w:t>
      </w:r>
      <w:r w:rsidR="00471D2E">
        <w:rPr>
          <w:rFonts w:hint="eastAsia"/>
          <w:rtl/>
        </w:rPr>
        <w:t>علم</w:t>
      </w:r>
      <w:r w:rsidR="00471D2E">
        <w:rPr>
          <w:rtl/>
        </w:rPr>
        <w:t xml:space="preserve"> آداب </w:t>
      </w:r>
      <w:r w:rsidR="003653A2">
        <w:rPr>
          <w:rtl/>
        </w:rPr>
        <w:t>أي</w:t>
      </w:r>
      <w:r w:rsidR="00471D2E">
        <w:rPr>
          <w:rFonts w:hint="eastAsia"/>
          <w:rtl/>
        </w:rPr>
        <w:t>قاعها</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w:t>
      </w:r>
      <w:r w:rsidR="00BE3B8B">
        <w:rPr>
          <w:rtl/>
        </w:rPr>
        <w:t>حقیقة</w:t>
      </w:r>
      <w:r>
        <w:rPr>
          <w:rtl/>
        </w:rPr>
        <w:t xml:space="preserve"> العقل و ک</w:t>
      </w:r>
      <w:r>
        <w:rPr>
          <w:rFonts w:hint="cs"/>
          <w:rtl/>
        </w:rPr>
        <w:t>ی</w:t>
      </w:r>
      <w:r w:rsidR="009640A2">
        <w:rPr>
          <w:rFonts w:hint="eastAsia"/>
          <w:rtl/>
        </w:rPr>
        <w:t>في</w:t>
      </w:r>
      <w:r>
        <w:rPr>
          <w:rFonts w:hint="eastAsia"/>
          <w:rtl/>
        </w:rPr>
        <w:t>ته</w:t>
      </w:r>
      <w:r>
        <w:rPr>
          <w:rtl/>
        </w:rPr>
        <w:t xml:space="preserve"> و بدو خلقته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29</w:t>
      </w:r>
      <w:r w:rsidR="00471D2E">
        <w:rPr>
          <w:rtl/>
        </w:rPr>
        <w:t>/</w:t>
      </w:r>
      <w:r w:rsidR="0094408E">
        <w:rPr>
          <w:rtl/>
        </w:rPr>
        <w:t>1</w:t>
      </w:r>
      <w:r w:rsidR="00471D2E">
        <w:rPr>
          <w:rtl/>
        </w:rPr>
        <w:t>/</w:t>
      </w:r>
      <w:r w:rsidR="0094408E">
        <w:rPr>
          <w:rtl/>
        </w:rPr>
        <w:t>1</w:t>
      </w:r>
      <w:r w:rsidR="00471D2E">
        <w:rPr>
          <w:rtl/>
        </w:rPr>
        <w:t>،ج:</w:t>
      </w:r>
      <w:r w:rsidR="0094408E">
        <w:rPr>
          <w:rtl/>
        </w:rPr>
        <w:t>84</w:t>
      </w:r>
      <w:r w:rsidR="00471D2E">
        <w:rPr>
          <w:rtl/>
        </w:rPr>
        <w:t>/</w:t>
      </w:r>
      <w:r w:rsidR="0094408E">
        <w:rPr>
          <w:rtl/>
        </w:rPr>
        <w:t>1</w:t>
      </w:r>
      <w:r w:rsidR="00471D2E">
        <w:rPr>
          <w:rtl/>
        </w:rPr>
        <w:t>.</w:t>
      </w:r>
    </w:p>
    <w:p w:rsidR="008C6066" w:rsidRDefault="00DE3D9F" w:rsidP="00D13D58">
      <w:pPr>
        <w:pStyle w:val="libFootnote0"/>
        <w:rPr>
          <w:rtl/>
        </w:rPr>
      </w:pPr>
      <w:r>
        <w:rPr>
          <w:rtl/>
        </w:rPr>
        <w:t>(2)</w:t>
      </w:r>
      <w:r w:rsidR="00471D2E">
        <w:rPr>
          <w:rtl/>
        </w:rPr>
        <w:t xml:space="preserve"> ق:</w:t>
      </w:r>
      <w:r w:rsidR="0094408E">
        <w:rPr>
          <w:rtl/>
        </w:rPr>
        <w:t>30</w:t>
      </w:r>
      <w:r w:rsidR="00471D2E">
        <w:rPr>
          <w:rtl/>
        </w:rPr>
        <w:t>/</w:t>
      </w:r>
      <w:r w:rsidR="0094408E">
        <w:rPr>
          <w:rtl/>
        </w:rPr>
        <w:t>1</w:t>
      </w:r>
      <w:r w:rsidR="00471D2E">
        <w:rPr>
          <w:rtl/>
        </w:rPr>
        <w:t>/</w:t>
      </w:r>
      <w:r w:rsidR="0094408E">
        <w:rPr>
          <w:rtl/>
        </w:rPr>
        <w:t>1</w:t>
      </w:r>
      <w:r w:rsidR="00471D2E">
        <w:rPr>
          <w:rtl/>
        </w:rPr>
        <w:t>،ج:</w:t>
      </w:r>
      <w:r w:rsidR="0094408E">
        <w:rPr>
          <w:rtl/>
        </w:rPr>
        <w:t>86</w:t>
      </w:r>
      <w:r w:rsidR="00471D2E">
        <w:rPr>
          <w:rtl/>
        </w:rPr>
        <w:t>/</w:t>
      </w:r>
      <w:r w:rsidR="0094408E">
        <w:rPr>
          <w:rtl/>
        </w:rPr>
        <w:t>1</w:t>
      </w:r>
      <w:r w:rsidR="00471D2E">
        <w:rPr>
          <w:rtl/>
        </w:rPr>
        <w:t>.</w:t>
      </w:r>
    </w:p>
    <w:p w:rsidR="008C6066" w:rsidRDefault="00DE3D9F" w:rsidP="00D13D58">
      <w:pPr>
        <w:pStyle w:val="libFootnote0"/>
        <w:rPr>
          <w:rtl/>
        </w:rPr>
      </w:pPr>
      <w:r>
        <w:rPr>
          <w:rtl/>
        </w:rPr>
        <w:t>(3)</w:t>
      </w:r>
      <w:r w:rsidR="00471D2E">
        <w:rPr>
          <w:rtl/>
        </w:rPr>
        <w:t xml:space="preserve"> </w:t>
      </w:r>
      <w:r w:rsidR="00067415">
        <w:rPr>
          <w:rtl/>
        </w:rPr>
        <w:t>سورة</w:t>
      </w:r>
      <w:r w:rsidR="00471D2E">
        <w:rPr>
          <w:rtl/>
        </w:rPr>
        <w:t xml:space="preserve"> الزمر/ال</w:t>
      </w:r>
      <w:r w:rsidR="002D5688">
        <w:rPr>
          <w:rtl/>
        </w:rPr>
        <w:t>آية</w:t>
      </w:r>
      <w:r w:rsidR="00471D2E">
        <w:rPr>
          <w:rtl/>
        </w:rPr>
        <w:t xml:space="preserve"> </w:t>
      </w:r>
      <w:r w:rsidR="0094408E">
        <w:rPr>
          <w:rtl/>
        </w:rPr>
        <w:t>9</w:t>
      </w:r>
      <w:r w:rsidR="00471D2E">
        <w:rPr>
          <w:rtl/>
        </w:rPr>
        <w:t>.</w:t>
      </w:r>
    </w:p>
    <w:p w:rsidR="008C6066" w:rsidRDefault="00DE3D9F" w:rsidP="00D13D58">
      <w:pPr>
        <w:pStyle w:val="libFootnote0"/>
        <w:rPr>
          <w:rtl/>
        </w:rPr>
      </w:pPr>
      <w:r>
        <w:rPr>
          <w:rtl/>
        </w:rPr>
        <w:t>(4)</w:t>
      </w:r>
      <w:r w:rsidR="00471D2E">
        <w:rPr>
          <w:rtl/>
        </w:rPr>
        <w:t xml:space="preserve"> ق:</w:t>
      </w:r>
      <w:r w:rsidR="0094408E">
        <w:rPr>
          <w:rtl/>
        </w:rPr>
        <w:t>31</w:t>
      </w:r>
      <w:r w:rsidR="00471D2E">
        <w:rPr>
          <w:rtl/>
        </w:rPr>
        <w:t>/</w:t>
      </w:r>
      <w:r w:rsidR="0094408E">
        <w:rPr>
          <w:rtl/>
        </w:rPr>
        <w:t>1</w:t>
      </w:r>
      <w:r w:rsidR="00471D2E">
        <w:rPr>
          <w:rtl/>
        </w:rPr>
        <w:t>/</w:t>
      </w:r>
      <w:r w:rsidR="0094408E">
        <w:rPr>
          <w:rtl/>
        </w:rPr>
        <w:t>1</w:t>
      </w:r>
      <w:r w:rsidR="00471D2E">
        <w:rPr>
          <w:rtl/>
        </w:rPr>
        <w:t>،ج:</w:t>
      </w:r>
      <w:r w:rsidR="0094408E">
        <w:rPr>
          <w:rtl/>
        </w:rPr>
        <w:t>91</w:t>
      </w:r>
      <w:r w:rsidR="00471D2E">
        <w:rPr>
          <w:rtl/>
        </w:rPr>
        <w:t>/</w:t>
      </w:r>
      <w:r w:rsidR="0094408E">
        <w:rPr>
          <w:rtl/>
        </w:rPr>
        <w:t>1</w:t>
      </w:r>
      <w:r w:rsidR="00471D2E">
        <w:rPr>
          <w:rtl/>
        </w:rPr>
        <w:t>.</w:t>
      </w:r>
    </w:p>
    <w:p w:rsidR="008C6066" w:rsidRDefault="00DE3D9F" w:rsidP="00D13D58">
      <w:pPr>
        <w:pStyle w:val="libFootnote0"/>
        <w:rPr>
          <w:rtl/>
        </w:rPr>
      </w:pPr>
      <w:r>
        <w:rPr>
          <w:rtl/>
        </w:rPr>
        <w:t>(5)</w:t>
      </w:r>
      <w:r w:rsidR="00471D2E">
        <w:rPr>
          <w:rtl/>
        </w:rPr>
        <w:t xml:space="preserve"> ق:</w:t>
      </w:r>
      <w:r w:rsidR="0094408E">
        <w:rPr>
          <w:rtl/>
        </w:rPr>
        <w:t>33</w:t>
      </w:r>
      <w:r w:rsidR="00471D2E">
        <w:rPr>
          <w:rtl/>
        </w:rPr>
        <w:t>/</w:t>
      </w:r>
      <w:r w:rsidR="0094408E">
        <w:rPr>
          <w:rtl/>
        </w:rPr>
        <w:t>2</w:t>
      </w:r>
      <w:r w:rsidR="00471D2E">
        <w:rPr>
          <w:rtl/>
        </w:rPr>
        <w:t>/</w:t>
      </w:r>
      <w:r w:rsidR="0094408E">
        <w:rPr>
          <w:rtl/>
        </w:rPr>
        <w:t>1</w:t>
      </w:r>
      <w:r w:rsidR="00471D2E">
        <w:rPr>
          <w:rtl/>
        </w:rPr>
        <w:t>،ج:</w:t>
      </w:r>
      <w:r w:rsidR="0094408E">
        <w:rPr>
          <w:rtl/>
        </w:rPr>
        <w:t>96</w:t>
      </w:r>
      <w:r w:rsidR="00471D2E">
        <w:rPr>
          <w:rtl/>
        </w:rPr>
        <w:t>/</w:t>
      </w:r>
      <w:r w:rsidR="0094408E">
        <w:rPr>
          <w:rtl/>
        </w:rPr>
        <w:t>1</w:t>
      </w:r>
      <w:r w:rsidR="00471D2E">
        <w:rPr>
          <w:rtl/>
        </w:rPr>
        <w:t>.</w:t>
      </w:r>
    </w:p>
    <w:p w:rsidR="00D13D58" w:rsidRDefault="00D13D58" w:rsidP="00D13D58">
      <w:pPr>
        <w:pStyle w:val="libNormal"/>
        <w:rPr>
          <w:rtl/>
        </w:rPr>
      </w:pPr>
      <w:r>
        <w:rPr>
          <w:rFonts w:hint="eastAsia"/>
          <w:rtl/>
        </w:rPr>
        <w:br w:type="page"/>
      </w:r>
    </w:p>
    <w:p w:rsidR="008C6066" w:rsidRDefault="00471D2E" w:rsidP="00471D2E">
      <w:pPr>
        <w:pStyle w:val="libNormal"/>
        <w:rPr>
          <w:rtl/>
        </w:rPr>
      </w:pPr>
      <w:r>
        <w:rPr>
          <w:rFonts w:hint="eastAsia"/>
          <w:rtl/>
        </w:rPr>
        <w:t>علامات</w:t>
      </w:r>
      <w:r>
        <w:rPr>
          <w:rtl/>
        </w:rPr>
        <w:t xml:space="preserve"> العقل و جنوده </w:t>
      </w:r>
      <w:r w:rsidRPr="009D640D">
        <w:rPr>
          <w:rStyle w:val="libFootnotenumChar"/>
          <w:rtl/>
        </w:rPr>
        <w:t>(1)</w:t>
      </w:r>
      <w:r>
        <w:rPr>
          <w:rtl/>
        </w:rPr>
        <w:t>.</w:t>
      </w:r>
    </w:p>
    <w:p w:rsidR="008C6066" w:rsidRDefault="00471D2E" w:rsidP="00D13D58">
      <w:pPr>
        <w:pStyle w:val="libNormal"/>
        <w:rPr>
          <w:rtl/>
        </w:rPr>
      </w:pPr>
      <w:r>
        <w:rPr>
          <w:rFonts w:hint="eastAsia"/>
          <w:rtl/>
        </w:rPr>
        <w:t>صف</w:t>
      </w:r>
      <w:r w:rsidR="00D13D58">
        <w:rPr>
          <w:rFonts w:hint="cs"/>
          <w:rtl/>
        </w:rPr>
        <w:t>ة</w:t>
      </w:r>
      <w:r>
        <w:rPr>
          <w:rtl/>
        </w:rPr>
        <w:t xml:space="preserve"> العاقل </w:t>
      </w:r>
      <w:r w:rsidRPr="009D640D">
        <w:rPr>
          <w:rStyle w:val="libFootnotenumChar"/>
          <w:rtl/>
        </w:rPr>
        <w:t>(2)</w:t>
      </w:r>
      <w:r>
        <w:rPr>
          <w:rtl/>
        </w:rPr>
        <w:t>.</w:t>
      </w:r>
    </w:p>
    <w:p w:rsidR="008C6066" w:rsidRDefault="009640A2" w:rsidP="00D13D58">
      <w:pPr>
        <w:pStyle w:val="libNormal"/>
        <w:rPr>
          <w:rtl/>
        </w:rPr>
      </w:pPr>
      <w:r>
        <w:rPr>
          <w:rFonts w:hint="eastAsia"/>
          <w:rtl/>
        </w:rPr>
        <w:t>في</w:t>
      </w:r>
      <w:r w:rsidR="00471D2E">
        <w:rPr>
          <w:rtl/>
        </w:rPr>
        <w:t xml:space="preserve"> انّ الأنب</w:t>
      </w:r>
      <w:r w:rsidR="00471D2E">
        <w:rPr>
          <w:rFonts w:hint="cs"/>
          <w:rtl/>
        </w:rPr>
        <w:t>ی</w:t>
      </w:r>
      <w:r w:rsidR="00471D2E">
        <w:rPr>
          <w:rFonts w:hint="eastAsia"/>
          <w:rtl/>
        </w:rPr>
        <w:t>اء</w:t>
      </w:r>
      <w:r w:rsidR="00471D2E">
        <w:rPr>
          <w:rtl/>
        </w:rPr>
        <w:t xml:space="preserve"> </w:t>
      </w:r>
      <w:r w:rsidR="008C6066" w:rsidRPr="008C6066">
        <w:rPr>
          <w:rStyle w:val="libAlaemChar"/>
          <w:rtl/>
        </w:rPr>
        <w:t>عليهم‌السلام</w:t>
      </w:r>
      <w:r w:rsidR="00471D2E">
        <w:rPr>
          <w:rtl/>
        </w:rPr>
        <w:t xml:space="preserve"> </w:t>
      </w:r>
      <w:r w:rsidR="00471D2E">
        <w:rPr>
          <w:rFonts w:hint="cs"/>
          <w:rtl/>
        </w:rPr>
        <w:t>ی</w:t>
      </w:r>
      <w:r w:rsidR="00471D2E">
        <w:rPr>
          <w:rFonts w:hint="eastAsia"/>
          <w:rtl/>
        </w:rPr>
        <w:t>کلّمون</w:t>
      </w:r>
      <w:r w:rsidR="00471D2E">
        <w:rPr>
          <w:rtl/>
        </w:rPr>
        <w:t xml:space="preserve"> الناس ع</w:t>
      </w:r>
      <w:r w:rsidR="003653A2">
        <w:rPr>
          <w:rtl/>
        </w:rPr>
        <w:t>ل</w:t>
      </w:r>
      <w:r w:rsidR="00D13D58">
        <w:rPr>
          <w:rFonts w:hint="cs"/>
          <w:rtl/>
        </w:rPr>
        <w:t>ى</w:t>
      </w:r>
      <w:r w:rsidR="00471D2E">
        <w:rPr>
          <w:rtl/>
        </w:rPr>
        <w:t xml:space="preserve"> قدر عقولهم </w:t>
      </w:r>
      <w:r w:rsidR="00471D2E" w:rsidRPr="009D640D">
        <w:rPr>
          <w:rStyle w:val="libFootnotenumChar"/>
          <w:rtl/>
        </w:rPr>
        <w:t>(3)</w:t>
      </w:r>
      <w:r w:rsidR="00471D2E">
        <w:rPr>
          <w:rtl/>
        </w:rPr>
        <w:t>.</w:t>
      </w:r>
    </w:p>
    <w:p w:rsidR="008C6066" w:rsidRDefault="00471D2E" w:rsidP="00D13D58">
      <w:pPr>
        <w:pStyle w:val="libNormal"/>
        <w:rPr>
          <w:rtl/>
        </w:rPr>
      </w:pPr>
      <w:r>
        <w:rPr>
          <w:rFonts w:hint="eastAsia"/>
          <w:rtl/>
        </w:rPr>
        <w:t>عن</w:t>
      </w:r>
      <w:r>
        <w:rPr>
          <w:rtl/>
        </w:rPr>
        <w:t xml:space="preserve"> الصادق </w:t>
      </w:r>
      <w:r w:rsidR="008C6066" w:rsidRPr="008C6066">
        <w:rPr>
          <w:rStyle w:val="libAlaemChar"/>
          <w:rtl/>
        </w:rPr>
        <w:t>عليه‌السلام</w:t>
      </w:r>
      <w:r>
        <w:rPr>
          <w:rtl/>
        </w:rPr>
        <w:t xml:space="preserve">: ما کلّم رسول اللّه </w:t>
      </w:r>
      <w:r w:rsidR="008C6066" w:rsidRPr="008C6066">
        <w:rPr>
          <w:rStyle w:val="libAlaemChar"/>
          <w:rtl/>
        </w:rPr>
        <w:t>صلى‌الله‌عليه‌وآله‌وسلم</w:t>
      </w:r>
      <w:r>
        <w:rPr>
          <w:rtl/>
        </w:rPr>
        <w:t xml:space="preserve">العباد بکنه عقله قطّ،قال رسول اللّه </w:t>
      </w:r>
      <w:r w:rsidR="008C6066" w:rsidRPr="008C6066">
        <w:rPr>
          <w:rStyle w:val="libAlaemChar"/>
          <w:rtl/>
        </w:rPr>
        <w:t>صلى‌الله‌عليه‌وآله‌وسلم</w:t>
      </w:r>
      <w:r>
        <w:rPr>
          <w:rtl/>
        </w:rPr>
        <w:t>:انّا معاشر الأنب</w:t>
      </w:r>
      <w:r>
        <w:rPr>
          <w:rFonts w:hint="cs"/>
          <w:rtl/>
        </w:rPr>
        <w:t>ی</w:t>
      </w:r>
      <w:r>
        <w:rPr>
          <w:rFonts w:hint="eastAsia"/>
          <w:rtl/>
        </w:rPr>
        <w:t>اء</w:t>
      </w:r>
      <w:r>
        <w:rPr>
          <w:rtl/>
        </w:rPr>
        <w:t xml:space="preserve"> أمرنا أن نکلّم الناس ع</w:t>
      </w:r>
      <w:r w:rsidR="003653A2">
        <w:rPr>
          <w:rtl/>
        </w:rPr>
        <w:t>ل</w:t>
      </w:r>
      <w:r w:rsidR="00D13D58">
        <w:rPr>
          <w:rFonts w:hint="cs"/>
          <w:rtl/>
        </w:rPr>
        <w:t>ى</w:t>
      </w:r>
      <w:r>
        <w:rPr>
          <w:rtl/>
        </w:rPr>
        <w:t xml:space="preserve"> قدر عقولهم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D13D58">
      <w:pPr>
        <w:pStyle w:val="libNormal"/>
        <w:rPr>
          <w:rtl/>
        </w:rPr>
      </w:pPr>
      <w:r>
        <w:rPr>
          <w:rFonts w:hint="eastAsia"/>
          <w:rtl/>
        </w:rPr>
        <w:t>في</w:t>
      </w:r>
      <w:r w:rsidR="00471D2E">
        <w:rPr>
          <w:rtl/>
        </w:rPr>
        <w:t xml:space="preserve"> انّ اللّه </w:t>
      </w:r>
      <w:r w:rsidR="00C4071F">
        <w:rPr>
          <w:rtl/>
        </w:rPr>
        <w:t>تعالى</w:t>
      </w:r>
      <w:r w:rsidR="00471D2E">
        <w:rPr>
          <w:rtl/>
        </w:rPr>
        <w:t xml:space="preserve"> </w:t>
      </w:r>
      <w:r w:rsidR="00EB4AA5">
        <w:rPr>
          <w:rtl/>
        </w:rPr>
        <w:t>أعطي</w:t>
      </w:r>
      <w:r w:rsidR="00471D2E">
        <w:rPr>
          <w:rtl/>
        </w:rPr>
        <w:t xml:space="preserve"> المؤمن</w:t>
      </w:r>
      <w:r w:rsidR="00471D2E">
        <w:rPr>
          <w:rFonts w:hint="cs"/>
          <w:rtl/>
        </w:rPr>
        <w:t>ی</w:t>
      </w:r>
      <w:r w:rsidR="00471D2E">
        <w:rPr>
          <w:rFonts w:hint="eastAsia"/>
          <w:rtl/>
        </w:rPr>
        <w:t>ن</w:t>
      </w:r>
      <w:r w:rsidR="00471D2E">
        <w:rPr>
          <w:rtl/>
        </w:rPr>
        <w:t xml:space="preserve"> </w:t>
      </w:r>
      <w:r>
        <w:rPr>
          <w:rtl/>
        </w:rPr>
        <w:t>في</w:t>
      </w:r>
      <w:r w:rsidR="00471D2E">
        <w:rPr>
          <w:rtl/>
        </w:rPr>
        <w:t xml:space="preserve"> زمان ال</w:t>
      </w:r>
      <w:r w:rsidR="002D5688">
        <w:rPr>
          <w:rtl/>
        </w:rPr>
        <w:t>غیبة</w:t>
      </w:r>
      <w:r w:rsidR="00471D2E">
        <w:rPr>
          <w:rtl/>
        </w:rPr>
        <w:t xml:space="preserve"> من العقول و الأفهام ما صارت به ال</w:t>
      </w:r>
      <w:r w:rsidR="002D5688">
        <w:rPr>
          <w:rtl/>
        </w:rPr>
        <w:t>غیبة</w:t>
      </w:r>
      <w:r w:rsidR="00471D2E">
        <w:rPr>
          <w:rtl/>
        </w:rPr>
        <w:t xml:space="preserve"> عندهم ب</w:t>
      </w:r>
      <w:r w:rsidR="002E78B4">
        <w:rPr>
          <w:rtl/>
        </w:rPr>
        <w:t>منزلة</w:t>
      </w:r>
      <w:r w:rsidR="00471D2E">
        <w:rPr>
          <w:rtl/>
        </w:rPr>
        <w:t xml:space="preserve"> ال</w:t>
      </w:r>
      <w:r w:rsidR="00685D3F">
        <w:rPr>
          <w:rtl/>
        </w:rPr>
        <w:t>مشاهد</w:t>
      </w:r>
      <w:r w:rsidR="00D13D58">
        <w:rPr>
          <w:rFonts w:hint="cs"/>
          <w:rtl/>
        </w:rPr>
        <w:t>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:قال رسول اللّه </w:t>
      </w:r>
      <w:r w:rsidRPr="008C6066">
        <w:rPr>
          <w:rStyle w:val="libAlaemChar"/>
          <w:rtl/>
        </w:rPr>
        <w:t>صلى‌الله‌عليه‌وآله‌وسلم</w:t>
      </w:r>
      <w:r w:rsidR="00471D2E">
        <w:rPr>
          <w:rtl/>
        </w:rPr>
        <w:t xml:space="preserve">: ما عبد اللّه بمثل العقل،و ما تمّ عقل </w:t>
      </w:r>
      <w:r w:rsidR="00D87694">
        <w:rPr>
          <w:rtl/>
        </w:rPr>
        <w:t>أمري</w:t>
      </w:r>
      <w:r w:rsidR="00471D2E">
        <w:rPr>
          <w:rFonts w:hint="eastAsia"/>
          <w:rtl/>
        </w:rPr>
        <w:t>ء</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کون</w:t>
      </w:r>
      <w:r w:rsidR="00471D2E">
        <w:rPr>
          <w:rtl/>
        </w:rPr>
        <w:t xml:space="preserve"> </w:t>
      </w:r>
      <w:r w:rsidR="009640A2">
        <w:rPr>
          <w:rtl/>
        </w:rPr>
        <w:t>في</w:t>
      </w:r>
      <w:r w:rsidR="00471D2E">
        <w:rPr>
          <w:rFonts w:hint="eastAsia"/>
          <w:rtl/>
        </w:rPr>
        <w:t>ه</w:t>
      </w:r>
      <w:r w:rsidR="00471D2E">
        <w:rPr>
          <w:rtl/>
        </w:rPr>
        <w:t xml:space="preserve"> عشر خصال،الخ</w:t>
      </w:r>
      <w:r w:rsidR="00471D2E">
        <w:rPr>
          <w:rFonts w:hint="cs"/>
          <w:rtl/>
        </w:rPr>
        <w:t>ی</w:t>
      </w:r>
      <w:r w:rsidR="00471D2E">
        <w:rPr>
          <w:rFonts w:hint="eastAsia"/>
          <w:rtl/>
        </w:rPr>
        <w:t>ر</w:t>
      </w:r>
      <w:r w:rsidR="00471D2E">
        <w:rPr>
          <w:rtl/>
        </w:rPr>
        <w:t xml:space="preserve"> منه مأمول و الشرّ منه مأمون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EB4AA5" w:rsidP="00D13D58">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 سئل الرضا </w:t>
      </w:r>
      <w:r w:rsidR="008C6066" w:rsidRPr="008C6066">
        <w:rPr>
          <w:rStyle w:val="libAlaemChar"/>
          <w:rtl/>
        </w:rPr>
        <w:t>عليه‌السلام</w:t>
      </w:r>
      <w:r w:rsidR="00471D2E">
        <w:rPr>
          <w:rtl/>
        </w:rPr>
        <w:t>:ما العقل؟قال:التجرّع للغصّ</w:t>
      </w:r>
      <w:r w:rsidR="00D13D58">
        <w:rPr>
          <w:rFonts w:hint="cs"/>
          <w:rtl/>
        </w:rPr>
        <w:t>ة</w:t>
      </w:r>
      <w:r w:rsidR="00471D2E">
        <w:rPr>
          <w:rtl/>
        </w:rPr>
        <w:t xml:space="preserve"> و مداه</w:t>
      </w:r>
      <w:r w:rsidR="00D13D58">
        <w:rPr>
          <w:rFonts w:hint="cs"/>
          <w:rtl/>
        </w:rPr>
        <w:t>نة</w:t>
      </w:r>
      <w:r w:rsidR="00471D2E">
        <w:rPr>
          <w:rtl/>
        </w:rPr>
        <w:t xml:space="preserve"> الأعداء و مدارا</w:t>
      </w:r>
      <w:r w:rsidR="00D13D58">
        <w:rPr>
          <w:rFonts w:hint="cs"/>
          <w:rtl/>
        </w:rPr>
        <w:t>ة</w:t>
      </w:r>
      <w:r w:rsidR="00471D2E">
        <w:rPr>
          <w:rtl/>
        </w:rPr>
        <w:t xml:space="preserve"> الأصدقاء </w:t>
      </w:r>
      <w:r w:rsidR="00471D2E" w:rsidRPr="009D640D">
        <w:rPr>
          <w:rStyle w:val="libFootnotenumChar"/>
          <w:rtl/>
        </w:rPr>
        <w:t>(7)</w:t>
      </w:r>
      <w:r w:rsidR="00471D2E">
        <w:rPr>
          <w:rtl/>
        </w:rPr>
        <w:t>.</w:t>
      </w:r>
    </w:p>
    <w:p w:rsidR="008C6066" w:rsidRDefault="00471D2E" w:rsidP="00D13D58">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xml:space="preserve">: قسّم اللّه العقل </w:t>
      </w:r>
      <w:r w:rsidR="002D5688">
        <w:rPr>
          <w:rtl/>
        </w:rPr>
        <w:t>ثلاثة</w:t>
      </w:r>
      <w:r>
        <w:rPr>
          <w:rtl/>
        </w:rPr>
        <w:t xml:space="preserve"> أجزاء فمن کنّ </w:t>
      </w:r>
      <w:r w:rsidR="009640A2">
        <w:rPr>
          <w:rtl/>
        </w:rPr>
        <w:t>في</w:t>
      </w:r>
      <w:r>
        <w:rPr>
          <w:rFonts w:hint="eastAsia"/>
          <w:rtl/>
        </w:rPr>
        <w:t>ه</w:t>
      </w:r>
      <w:r>
        <w:rPr>
          <w:rtl/>
        </w:rPr>
        <w:t xml:space="preserve"> کمل عقله و من لم </w:t>
      </w:r>
      <w:r>
        <w:rPr>
          <w:rFonts w:hint="cs"/>
          <w:rtl/>
        </w:rPr>
        <w:t>ی</w:t>
      </w:r>
      <w:r>
        <w:rPr>
          <w:rFonts w:hint="eastAsia"/>
          <w:rtl/>
        </w:rPr>
        <w:t>کن</w:t>
      </w:r>
      <w:r>
        <w:rPr>
          <w:rtl/>
        </w:rPr>
        <w:t xml:space="preserve"> </w:t>
      </w:r>
      <w:r w:rsidR="009640A2">
        <w:rPr>
          <w:rtl/>
        </w:rPr>
        <w:t>في</w:t>
      </w:r>
      <w:r>
        <w:rPr>
          <w:rFonts w:hint="eastAsia"/>
          <w:rtl/>
        </w:rPr>
        <w:t>ه</w:t>
      </w:r>
      <w:r>
        <w:rPr>
          <w:rtl/>
        </w:rPr>
        <w:t xml:space="preserve"> فلا عقل له:حسن ال</w:t>
      </w:r>
      <w:r w:rsidR="00BE3B8B">
        <w:rPr>
          <w:rtl/>
        </w:rPr>
        <w:t>معرفة</w:t>
      </w:r>
      <w:r>
        <w:rPr>
          <w:rtl/>
        </w:rPr>
        <w:t xml:space="preserve"> للّه و حسن ال</w:t>
      </w:r>
      <w:r w:rsidR="00332F64">
        <w:rPr>
          <w:rtl/>
        </w:rPr>
        <w:t>طاعة</w:t>
      </w:r>
      <w:r>
        <w:rPr>
          <w:rtl/>
        </w:rPr>
        <w:t xml:space="preserve"> للّه و حسن الصبر ع</w:t>
      </w:r>
      <w:r w:rsidR="003653A2">
        <w:rPr>
          <w:rtl/>
        </w:rPr>
        <w:t>ل</w:t>
      </w:r>
      <w:r w:rsidR="00D13D58">
        <w:rPr>
          <w:rFonts w:hint="cs"/>
          <w:rtl/>
        </w:rPr>
        <w:t>ى</w:t>
      </w:r>
      <w:r>
        <w:rPr>
          <w:rtl/>
        </w:rPr>
        <w:t xml:space="preserve"> أمر اللّه.</w:t>
      </w:r>
    </w:p>
    <w:p w:rsidR="008C6066" w:rsidRDefault="00471D2E" w:rsidP="00D13D58">
      <w:pPr>
        <w:pStyle w:val="libNormal"/>
        <w:rPr>
          <w:rtl/>
        </w:rPr>
      </w:pPr>
      <w:r>
        <w:rPr>
          <w:rFonts w:hint="eastAsia"/>
          <w:rtl/>
        </w:rPr>
        <w:t>و</w:t>
      </w:r>
      <w:r>
        <w:rPr>
          <w:rtl/>
        </w:rPr>
        <w:t xml:space="preserve"> قدم ال</w:t>
      </w:r>
      <w:r w:rsidR="003653A2">
        <w:rPr>
          <w:rtl/>
        </w:rPr>
        <w:t>مدینة</w:t>
      </w:r>
      <w:r>
        <w:rPr>
          <w:rtl/>
        </w:rPr>
        <w:t xml:space="preserve"> رجل نصران</w:t>
      </w:r>
      <w:r w:rsidR="00D13D58">
        <w:rPr>
          <w:rFonts w:hint="cs"/>
          <w:rtl/>
        </w:rPr>
        <w:t>ي</w:t>
      </w:r>
      <w:r>
        <w:rPr>
          <w:rtl/>
        </w:rPr>
        <w:t xml:space="preserve"> من أهل نجران و کان </w:t>
      </w:r>
      <w:r w:rsidR="009640A2">
        <w:rPr>
          <w:rtl/>
        </w:rPr>
        <w:t>في</w:t>
      </w:r>
      <w:r>
        <w:rPr>
          <w:rFonts w:hint="eastAsia"/>
          <w:rtl/>
        </w:rPr>
        <w:t>ه</w:t>
      </w:r>
      <w:r w:rsidRPr="00D13D58">
        <w:rPr>
          <w:rtl/>
        </w:rPr>
        <w:t xml:space="preserve"> </w:t>
      </w:r>
      <w:r w:rsidR="008C6066" w:rsidRPr="00D13D58">
        <w:rPr>
          <w:rtl/>
        </w:rPr>
        <w:t>بیان</w:t>
      </w:r>
      <w:r>
        <w:rPr>
          <w:rtl/>
        </w:rPr>
        <w:t xml:space="preserve"> و له وقار و </w:t>
      </w:r>
      <w:r w:rsidR="00A665D2">
        <w:rPr>
          <w:rtl/>
        </w:rPr>
        <w:t>هيبة</w:t>
      </w:r>
      <w:r>
        <w:rPr>
          <w:rFonts w:hint="eastAsia"/>
          <w:rtl/>
        </w:rPr>
        <w:t>،</w:t>
      </w:r>
      <w:r>
        <w:rPr>
          <w:rtl/>
        </w:rPr>
        <w:t xml:space="preserve"> فق</w:t>
      </w:r>
      <w:r>
        <w:rPr>
          <w:rFonts w:hint="cs"/>
          <w:rtl/>
        </w:rPr>
        <w:t>ی</w:t>
      </w:r>
      <w:r>
        <w:rPr>
          <w:rFonts w:hint="eastAsia"/>
          <w:rtl/>
        </w:rPr>
        <w:t>ل</w:t>
      </w:r>
      <w:r>
        <w:rPr>
          <w:rtl/>
        </w:rPr>
        <w:t>:</w:t>
      </w:r>
      <w:r>
        <w:rPr>
          <w:rFonts w:hint="cs"/>
          <w:rtl/>
        </w:rPr>
        <w:t>ی</w:t>
      </w:r>
      <w:r>
        <w:rPr>
          <w:rFonts w:hint="eastAsia"/>
          <w:rtl/>
        </w:rPr>
        <w:t>ا</w:t>
      </w:r>
      <w:r>
        <w:rPr>
          <w:rtl/>
        </w:rPr>
        <w:t xml:space="preserve"> رسول اللّه ما أعقل هذا النصران</w:t>
      </w:r>
      <w:r w:rsidR="00D13D58">
        <w:rPr>
          <w:rFonts w:hint="cs"/>
          <w:rtl/>
        </w:rPr>
        <w:t>ي</w:t>
      </w:r>
      <w:r>
        <w:rPr>
          <w:rtl/>
        </w:rPr>
        <w:t xml:space="preserve">!فزجر القائل و قال </w:t>
      </w:r>
      <w:r w:rsidR="008C6066" w:rsidRPr="008C6066">
        <w:rPr>
          <w:rStyle w:val="libAlaemChar"/>
          <w:rtl/>
        </w:rPr>
        <w:t>صلى‌الله‌عليه‌وآله‌وسلم</w:t>
      </w:r>
      <w:r>
        <w:rPr>
          <w:rtl/>
        </w:rPr>
        <w:t xml:space="preserve">:مه،إنّ العاقل من وحّد اللّه و عمل بطاعته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36</w:t>
      </w:r>
      <w:r w:rsidR="00471D2E">
        <w:rPr>
          <w:rtl/>
        </w:rPr>
        <w:t>/</w:t>
      </w:r>
      <w:r w:rsidR="0094408E">
        <w:rPr>
          <w:rtl/>
        </w:rPr>
        <w:t>4</w:t>
      </w:r>
      <w:r w:rsidR="00471D2E">
        <w:rPr>
          <w:rtl/>
        </w:rPr>
        <w:t>/</w:t>
      </w:r>
      <w:r w:rsidR="0094408E">
        <w:rPr>
          <w:rtl/>
        </w:rPr>
        <w:t>1</w:t>
      </w:r>
      <w:r w:rsidR="00471D2E">
        <w:rPr>
          <w:rtl/>
        </w:rPr>
        <w:t>،ج:</w:t>
      </w:r>
      <w:r w:rsidR="0094408E">
        <w:rPr>
          <w:rtl/>
        </w:rPr>
        <w:t>106</w:t>
      </w:r>
      <w:r w:rsidR="00471D2E">
        <w:rPr>
          <w:rtl/>
        </w:rPr>
        <w:t>/</w:t>
      </w:r>
      <w:r w:rsidR="0094408E">
        <w:rPr>
          <w:rtl/>
        </w:rPr>
        <w:t>1</w:t>
      </w:r>
      <w:r w:rsidR="00471D2E">
        <w:rPr>
          <w:rtl/>
        </w:rPr>
        <w:t>.</w:t>
      </w:r>
    </w:p>
    <w:p w:rsidR="008C6066" w:rsidRDefault="00DE3D9F" w:rsidP="00D13D58">
      <w:pPr>
        <w:pStyle w:val="libFootnote0"/>
        <w:rPr>
          <w:rtl/>
        </w:rPr>
      </w:pPr>
      <w:r>
        <w:rPr>
          <w:rtl/>
        </w:rPr>
        <w:t>(2)</w:t>
      </w:r>
      <w:r w:rsidR="00471D2E">
        <w:rPr>
          <w:rtl/>
        </w:rPr>
        <w:t xml:space="preserve"> ق:</w:t>
      </w:r>
      <w:r w:rsidR="0094408E">
        <w:rPr>
          <w:rtl/>
        </w:rPr>
        <w:t>41</w:t>
      </w:r>
      <w:r w:rsidR="00471D2E">
        <w:rPr>
          <w:rtl/>
        </w:rPr>
        <w:t>/</w:t>
      </w:r>
      <w:r w:rsidR="0094408E">
        <w:rPr>
          <w:rtl/>
        </w:rPr>
        <w:t>4</w:t>
      </w:r>
      <w:r w:rsidR="00471D2E">
        <w:rPr>
          <w:rtl/>
        </w:rPr>
        <w:t>/</w:t>
      </w:r>
      <w:r w:rsidR="0094408E">
        <w:rPr>
          <w:rtl/>
        </w:rPr>
        <w:t>1</w:t>
      </w:r>
      <w:r w:rsidR="00471D2E">
        <w:rPr>
          <w:rtl/>
        </w:rPr>
        <w:t xml:space="preserve"> و </w:t>
      </w:r>
      <w:r w:rsidR="0094408E">
        <w:rPr>
          <w:rtl/>
        </w:rPr>
        <w:t>53</w:t>
      </w:r>
      <w:r w:rsidR="00471D2E">
        <w:rPr>
          <w:rtl/>
        </w:rPr>
        <w:t>،ج:</w:t>
      </w:r>
      <w:r w:rsidR="0094408E">
        <w:rPr>
          <w:rtl/>
        </w:rPr>
        <w:t>129</w:t>
      </w:r>
      <w:r w:rsidR="00471D2E">
        <w:rPr>
          <w:rtl/>
        </w:rPr>
        <w:t>/</w:t>
      </w:r>
      <w:r w:rsidR="0094408E">
        <w:rPr>
          <w:rtl/>
        </w:rPr>
        <w:t>1</w:t>
      </w:r>
      <w:r w:rsidR="00471D2E">
        <w:rPr>
          <w:rtl/>
        </w:rPr>
        <w:t xml:space="preserve"> و </w:t>
      </w:r>
      <w:r w:rsidR="0094408E">
        <w:rPr>
          <w:rtl/>
        </w:rPr>
        <w:t>160</w:t>
      </w:r>
      <w:r w:rsidR="00471D2E">
        <w:rPr>
          <w:rtl/>
        </w:rPr>
        <w:t>.</w:t>
      </w:r>
    </w:p>
    <w:p w:rsidR="008C6066" w:rsidRDefault="00DE3D9F" w:rsidP="00D13D58">
      <w:pPr>
        <w:pStyle w:val="libFootnote0"/>
        <w:rPr>
          <w:rtl/>
        </w:rPr>
      </w:pPr>
      <w:r>
        <w:rPr>
          <w:rtl/>
        </w:rPr>
        <w:t>(3)</w:t>
      </w:r>
      <w:r w:rsidR="00471D2E">
        <w:rPr>
          <w:rtl/>
        </w:rPr>
        <w:t xml:space="preserve"> ق:</w:t>
      </w:r>
      <w:r w:rsidR="0094408E">
        <w:rPr>
          <w:rtl/>
        </w:rPr>
        <w:t>36</w:t>
      </w:r>
      <w:r w:rsidR="00471D2E">
        <w:rPr>
          <w:rtl/>
        </w:rPr>
        <w:t>/</w:t>
      </w:r>
      <w:r w:rsidR="0094408E">
        <w:rPr>
          <w:rtl/>
        </w:rPr>
        <w:t>3</w:t>
      </w:r>
      <w:r w:rsidR="00471D2E">
        <w:rPr>
          <w:rtl/>
        </w:rPr>
        <w:t>/</w:t>
      </w:r>
      <w:r w:rsidR="0094408E">
        <w:rPr>
          <w:rtl/>
        </w:rPr>
        <w:t>1</w:t>
      </w:r>
      <w:r w:rsidR="00471D2E">
        <w:rPr>
          <w:rtl/>
        </w:rPr>
        <w:t>،ج:</w:t>
      </w:r>
      <w:r w:rsidR="0094408E">
        <w:rPr>
          <w:rtl/>
        </w:rPr>
        <w:t>106</w:t>
      </w:r>
      <w:r w:rsidR="00471D2E">
        <w:rPr>
          <w:rtl/>
        </w:rPr>
        <w:t>/</w:t>
      </w:r>
      <w:r w:rsidR="0094408E">
        <w:rPr>
          <w:rtl/>
        </w:rPr>
        <w:t>1</w:t>
      </w:r>
      <w:r w:rsidR="00471D2E">
        <w:rPr>
          <w:rtl/>
        </w:rPr>
        <w:t>. ق:</w:t>
      </w:r>
      <w:r w:rsidR="0094408E">
        <w:rPr>
          <w:rtl/>
        </w:rPr>
        <w:t>144</w:t>
      </w:r>
      <w:r w:rsidR="00471D2E">
        <w:rPr>
          <w:rtl/>
        </w:rPr>
        <w:t>/</w:t>
      </w:r>
      <w:r w:rsidR="0094408E">
        <w:rPr>
          <w:rtl/>
        </w:rPr>
        <w:t>34</w:t>
      </w:r>
      <w:r w:rsidR="00471D2E">
        <w:rPr>
          <w:rtl/>
        </w:rPr>
        <w:t>/</w:t>
      </w:r>
      <w:r w:rsidR="0094408E">
        <w:rPr>
          <w:rtl/>
        </w:rPr>
        <w:t>1</w:t>
      </w:r>
      <w:r w:rsidR="00471D2E">
        <w:rPr>
          <w:rtl/>
        </w:rPr>
        <w:t>،ج:</w:t>
      </w:r>
      <w:r w:rsidR="0094408E">
        <w:rPr>
          <w:rtl/>
        </w:rPr>
        <w:t>242</w:t>
      </w:r>
      <w:r w:rsidR="00471D2E">
        <w:rPr>
          <w:rtl/>
        </w:rPr>
        <w:t>/</w:t>
      </w:r>
      <w:r w:rsidR="0094408E">
        <w:rPr>
          <w:rtl/>
        </w:rPr>
        <w:t>2</w:t>
      </w:r>
      <w:r w:rsidR="00471D2E">
        <w:rPr>
          <w:rtl/>
        </w:rPr>
        <w:t>.</w:t>
      </w:r>
    </w:p>
    <w:p w:rsidR="008C6066" w:rsidRDefault="00DE3D9F" w:rsidP="00D13D58">
      <w:pPr>
        <w:pStyle w:val="libFootnote0"/>
        <w:rPr>
          <w:rtl/>
        </w:rPr>
      </w:pPr>
      <w:r>
        <w:rPr>
          <w:rtl/>
        </w:rPr>
        <w:t>(4)</w:t>
      </w:r>
      <w:r w:rsidR="00471D2E">
        <w:rPr>
          <w:rtl/>
        </w:rPr>
        <w:t xml:space="preserve"> ق:</w:t>
      </w:r>
      <w:r w:rsidR="0094408E">
        <w:rPr>
          <w:rtl/>
        </w:rPr>
        <w:t>161</w:t>
      </w:r>
      <w:r w:rsidR="00471D2E">
        <w:rPr>
          <w:rtl/>
        </w:rPr>
        <w:t>/</w:t>
      </w:r>
      <w:r w:rsidR="0094408E">
        <w:rPr>
          <w:rtl/>
        </w:rPr>
        <w:t>9</w:t>
      </w:r>
      <w:r w:rsidR="00471D2E">
        <w:rPr>
          <w:rtl/>
        </w:rPr>
        <w:t>/</w:t>
      </w:r>
      <w:r w:rsidR="0094408E">
        <w:rPr>
          <w:rtl/>
        </w:rPr>
        <w:t>6</w:t>
      </w:r>
      <w:r w:rsidR="00471D2E">
        <w:rPr>
          <w:rtl/>
        </w:rPr>
        <w:t>،ج:</w:t>
      </w:r>
      <w:r w:rsidR="0094408E">
        <w:rPr>
          <w:rtl/>
        </w:rPr>
        <w:t>280</w:t>
      </w:r>
      <w:r w:rsidR="00471D2E">
        <w:rPr>
          <w:rtl/>
        </w:rPr>
        <w:t>/</w:t>
      </w:r>
      <w:r w:rsidR="0094408E">
        <w:rPr>
          <w:rtl/>
        </w:rPr>
        <w:t>16</w:t>
      </w:r>
      <w:r w:rsidR="00471D2E">
        <w:rPr>
          <w:rtl/>
        </w:rPr>
        <w:t>.</w:t>
      </w:r>
    </w:p>
    <w:p w:rsidR="008C6066" w:rsidRDefault="00DE3D9F" w:rsidP="00D13D58">
      <w:pPr>
        <w:pStyle w:val="libFootnote0"/>
        <w:rPr>
          <w:rtl/>
        </w:rPr>
      </w:pPr>
      <w:r>
        <w:rPr>
          <w:rtl/>
        </w:rPr>
        <w:t>(5)</w:t>
      </w:r>
      <w:r w:rsidR="00471D2E">
        <w:rPr>
          <w:rtl/>
        </w:rPr>
        <w:t xml:space="preserve"> ق:</w:t>
      </w:r>
      <w:r w:rsidR="0094408E">
        <w:rPr>
          <w:rtl/>
        </w:rPr>
        <w:t>136</w:t>
      </w:r>
      <w:r w:rsidR="00471D2E">
        <w:rPr>
          <w:rtl/>
        </w:rPr>
        <w:t>/</w:t>
      </w:r>
      <w:r w:rsidR="0094408E">
        <w:rPr>
          <w:rtl/>
        </w:rPr>
        <w:t>28</w:t>
      </w:r>
      <w:r w:rsidR="00471D2E">
        <w:rPr>
          <w:rtl/>
        </w:rPr>
        <w:t>/</w:t>
      </w:r>
      <w:r w:rsidR="0094408E">
        <w:rPr>
          <w:rtl/>
        </w:rPr>
        <w:t>13</w:t>
      </w:r>
      <w:r w:rsidR="00471D2E">
        <w:rPr>
          <w:rtl/>
        </w:rPr>
        <w:t>،ج:</w:t>
      </w:r>
      <w:r w:rsidR="0094408E">
        <w:rPr>
          <w:rtl/>
        </w:rPr>
        <w:t>122</w:t>
      </w:r>
      <w:r w:rsidR="00471D2E">
        <w:rPr>
          <w:rtl/>
        </w:rPr>
        <w:t>/</w:t>
      </w:r>
      <w:r w:rsidR="0094408E">
        <w:rPr>
          <w:rtl/>
        </w:rPr>
        <w:t>52</w:t>
      </w:r>
      <w:r w:rsidR="00471D2E">
        <w:rPr>
          <w:rtl/>
        </w:rPr>
        <w:t>.</w:t>
      </w:r>
    </w:p>
    <w:p w:rsidR="008C6066" w:rsidRDefault="00DE3D9F" w:rsidP="00D13D58">
      <w:pPr>
        <w:pStyle w:val="libFootnote0"/>
        <w:rPr>
          <w:rtl/>
        </w:rPr>
      </w:pPr>
      <w:r>
        <w:rPr>
          <w:rtl/>
        </w:rPr>
        <w:t>(6)</w:t>
      </w:r>
      <w:r w:rsidR="00471D2E">
        <w:rPr>
          <w:rtl/>
        </w:rPr>
        <w:t xml:space="preserve"> ق:کتاب الأخلاق</w:t>
      </w:r>
      <w:r w:rsidR="00D13D58">
        <w:rPr>
          <w:rFonts w:hint="cs"/>
          <w:rtl/>
        </w:rPr>
        <w:t>/</w:t>
      </w:r>
      <w:r w:rsidR="0094408E">
        <w:rPr>
          <w:rtl/>
        </w:rPr>
        <w:t>19</w:t>
      </w:r>
      <w:r w:rsidR="00471D2E">
        <w:rPr>
          <w:rtl/>
        </w:rPr>
        <w:t>/</w:t>
      </w:r>
      <w:r w:rsidR="0094408E">
        <w:rPr>
          <w:rtl/>
        </w:rPr>
        <w:t>1</w:t>
      </w:r>
      <w:r w:rsidR="00471D2E">
        <w:rPr>
          <w:rtl/>
        </w:rPr>
        <w:t>،ج:</w:t>
      </w:r>
      <w:r w:rsidR="0094408E">
        <w:rPr>
          <w:rtl/>
        </w:rPr>
        <w:t>395</w:t>
      </w:r>
      <w:r w:rsidR="00471D2E">
        <w:rPr>
          <w:rtl/>
        </w:rPr>
        <w:t>/</w:t>
      </w:r>
      <w:r w:rsidR="0094408E">
        <w:rPr>
          <w:rtl/>
        </w:rPr>
        <w:t>69</w:t>
      </w:r>
      <w:r w:rsidR="00471D2E">
        <w:rPr>
          <w:rtl/>
        </w:rPr>
        <w:t>.</w:t>
      </w:r>
    </w:p>
    <w:p w:rsidR="008C6066" w:rsidRDefault="00DE3D9F" w:rsidP="00D13D58">
      <w:pPr>
        <w:pStyle w:val="libFootnote0"/>
        <w:rPr>
          <w:rtl/>
        </w:rPr>
      </w:pPr>
      <w:r>
        <w:rPr>
          <w:rtl/>
        </w:rPr>
        <w:t>(7)</w:t>
      </w:r>
      <w:r w:rsidR="00471D2E">
        <w:rPr>
          <w:rtl/>
        </w:rPr>
        <w:t xml:space="preserve"> ق:کتاب ال</w:t>
      </w:r>
      <w:r w:rsidR="002E78B4">
        <w:rPr>
          <w:rtl/>
        </w:rPr>
        <w:t>عشرة</w:t>
      </w:r>
      <w:r w:rsidR="00D13D58">
        <w:rPr>
          <w:rFonts w:hint="cs"/>
          <w:rtl/>
        </w:rPr>
        <w:t>/</w:t>
      </w:r>
      <w:r w:rsidR="0094408E">
        <w:rPr>
          <w:rtl/>
        </w:rPr>
        <w:t>224</w:t>
      </w:r>
      <w:r w:rsidR="00471D2E">
        <w:rPr>
          <w:rtl/>
        </w:rPr>
        <w:t>/</w:t>
      </w:r>
      <w:r w:rsidR="0094408E">
        <w:rPr>
          <w:rtl/>
        </w:rPr>
        <w:t>87</w:t>
      </w:r>
      <w:r w:rsidR="00471D2E">
        <w:rPr>
          <w:rtl/>
        </w:rPr>
        <w:t>،ج:</w:t>
      </w:r>
      <w:r w:rsidR="0094408E">
        <w:rPr>
          <w:rtl/>
        </w:rPr>
        <w:t>393</w:t>
      </w:r>
      <w:r w:rsidR="00471D2E">
        <w:rPr>
          <w:rtl/>
        </w:rPr>
        <w:t>/</w:t>
      </w:r>
      <w:r w:rsidR="0094408E">
        <w:rPr>
          <w:rtl/>
        </w:rPr>
        <w:t>75</w:t>
      </w:r>
      <w:r w:rsidR="00471D2E">
        <w:rPr>
          <w:rtl/>
        </w:rPr>
        <w:t>.</w:t>
      </w:r>
    </w:p>
    <w:p w:rsidR="008C6066" w:rsidRDefault="00DE3D9F" w:rsidP="00D13D58">
      <w:pPr>
        <w:pStyle w:val="libFootnote0"/>
        <w:rPr>
          <w:rtl/>
        </w:rPr>
      </w:pPr>
      <w:r>
        <w:rPr>
          <w:rtl/>
        </w:rPr>
        <w:t>(8)</w:t>
      </w:r>
      <w:r w:rsidR="00471D2E">
        <w:rPr>
          <w:rtl/>
        </w:rPr>
        <w:t xml:space="preserve"> ق:</w:t>
      </w:r>
      <w:r w:rsidR="0094408E">
        <w:rPr>
          <w:rtl/>
        </w:rPr>
        <w:t>45</w:t>
      </w:r>
      <w:r w:rsidR="00471D2E">
        <w:rPr>
          <w:rtl/>
        </w:rPr>
        <w:t>/</w:t>
      </w:r>
      <w:r w:rsidR="0094408E">
        <w:rPr>
          <w:rtl/>
        </w:rPr>
        <w:t>7</w:t>
      </w:r>
      <w:r w:rsidR="00471D2E">
        <w:rPr>
          <w:rtl/>
        </w:rPr>
        <w:t>/</w:t>
      </w:r>
      <w:r w:rsidR="0094408E">
        <w:rPr>
          <w:rtl/>
        </w:rPr>
        <w:t>17</w:t>
      </w:r>
      <w:r w:rsidR="00471D2E">
        <w:rPr>
          <w:rtl/>
        </w:rPr>
        <w:t>،ج:</w:t>
      </w:r>
      <w:r w:rsidR="0094408E">
        <w:rPr>
          <w:rtl/>
        </w:rPr>
        <w:t>158</w:t>
      </w:r>
      <w:r w:rsidR="00471D2E">
        <w:rPr>
          <w:rtl/>
        </w:rPr>
        <w:t>/</w:t>
      </w:r>
      <w:r w:rsidR="0094408E">
        <w:rPr>
          <w:rtl/>
        </w:rPr>
        <w:t>77</w:t>
      </w:r>
      <w:r w:rsidR="00471D2E">
        <w:rPr>
          <w:rtl/>
        </w:rPr>
        <w:t>.</w:t>
      </w:r>
    </w:p>
    <w:p w:rsidR="00D13D58" w:rsidRDefault="00D13D58" w:rsidP="00D13D58">
      <w:pPr>
        <w:pStyle w:val="libNormal"/>
        <w:rPr>
          <w:rtl/>
        </w:rPr>
      </w:pPr>
      <w:r>
        <w:rPr>
          <w:rFonts w:hint="eastAsia"/>
          <w:rtl/>
        </w:rPr>
        <w:br w:type="page"/>
      </w:r>
    </w:p>
    <w:p w:rsidR="008C6066" w:rsidRDefault="008C6066" w:rsidP="006D5DA7">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:بعض أصحابنا رفعه </w:t>
      </w:r>
      <w:r w:rsidR="003653A2">
        <w:rPr>
          <w:rtl/>
        </w:rPr>
        <w:t>الى</w:t>
      </w:r>
      <w:r w:rsidR="00471D2E">
        <w:rPr>
          <w:rtl/>
        </w:rPr>
        <w:t xml:space="preserve"> </w:t>
      </w:r>
      <w:r w:rsidR="009640A2">
        <w:rPr>
          <w:rtl/>
        </w:rPr>
        <w:t>أبي</w:t>
      </w:r>
      <w:r w:rsidR="00471D2E">
        <w:rPr>
          <w:rtl/>
        </w:rPr>
        <w:t xml:space="preserve"> عبد اللّه </w:t>
      </w:r>
      <w:r w:rsidR="006D5DA7" w:rsidRPr="008C6066">
        <w:rPr>
          <w:rStyle w:val="libAlaemChar"/>
          <w:rtl/>
        </w:rPr>
        <w:t>عليه‌السلام</w:t>
      </w:r>
      <w:r w:rsidR="006D5DA7">
        <w:rPr>
          <w:rtl/>
        </w:rPr>
        <w:t xml:space="preserve"> </w:t>
      </w:r>
      <w:r w:rsidR="00471D2E">
        <w:rPr>
          <w:rtl/>
        </w:rPr>
        <w:t>قال</w:t>
      </w:r>
      <w:r w:rsidR="00471D2E" w:rsidRPr="00D13D58">
        <w:rPr>
          <w:rtl/>
        </w:rPr>
        <w:t xml:space="preserve">: </w:t>
      </w:r>
      <w:r w:rsidRPr="00D13D58">
        <w:rPr>
          <w:rtl/>
        </w:rPr>
        <w:t>قلت</w:t>
      </w:r>
      <w:r w:rsidR="00471D2E" w:rsidRPr="00D13D58">
        <w:rPr>
          <w:rtl/>
        </w:rPr>
        <w:t xml:space="preserve"> له</w:t>
      </w:r>
      <w:r w:rsidR="00471D2E">
        <w:rPr>
          <w:rtl/>
        </w:rPr>
        <w:t>:ما العقل؟قال:ما عبد به الرحمن و اکتسب به الجنان،قال</w:t>
      </w:r>
      <w:r w:rsidR="00471D2E" w:rsidRPr="00D13D58">
        <w:rPr>
          <w:rtl/>
        </w:rPr>
        <w:t>:</w:t>
      </w:r>
      <w:r w:rsidRPr="00D13D58">
        <w:rPr>
          <w:rtl/>
        </w:rPr>
        <w:t>قلت</w:t>
      </w:r>
      <w:r w:rsidR="00471D2E">
        <w:rPr>
          <w:rtl/>
        </w:rPr>
        <w:t>:ف</w:t>
      </w:r>
      <w:r w:rsidR="003653A2">
        <w:rPr>
          <w:rtl/>
        </w:rPr>
        <w:t>الذي</w:t>
      </w:r>
      <w:r w:rsidR="00471D2E">
        <w:rPr>
          <w:rtl/>
        </w:rPr>
        <w:t xml:space="preserve"> کان </w:t>
      </w:r>
      <w:r w:rsidR="009640A2">
        <w:rPr>
          <w:rtl/>
        </w:rPr>
        <w:t>في</w:t>
      </w:r>
      <w:r w:rsidR="00471D2E">
        <w:rPr>
          <w:rtl/>
        </w:rPr>
        <w:t xml:space="preserve"> </w:t>
      </w:r>
      <w:r w:rsidR="00FC7037">
        <w:rPr>
          <w:rtl/>
        </w:rPr>
        <w:t>معاویة</w:t>
      </w:r>
      <w:r w:rsidR="00471D2E">
        <w:rPr>
          <w:rFonts w:hint="eastAsia"/>
          <w:rtl/>
        </w:rPr>
        <w:t>؟فقال</w:t>
      </w:r>
      <w:r w:rsidR="00471D2E">
        <w:rPr>
          <w:rtl/>
        </w:rPr>
        <w:t>:تلک النکراء تلک ال</w:t>
      </w:r>
      <w:r w:rsidR="00D13D58">
        <w:rPr>
          <w:rtl/>
        </w:rPr>
        <w:t>شیطنة</w:t>
      </w:r>
      <w:r w:rsidR="00471D2E">
        <w:rPr>
          <w:rtl/>
        </w:rPr>
        <w:t xml:space="preserve"> و </w:t>
      </w:r>
      <w:r w:rsidR="003653A2">
        <w:rPr>
          <w:rtl/>
        </w:rPr>
        <w:t>هي</w:t>
      </w:r>
      <w:r w:rsidR="00471D2E">
        <w:rPr>
          <w:rtl/>
        </w:rPr>
        <w:t xml:space="preserve"> شب</w:t>
      </w:r>
      <w:r w:rsidR="00471D2E">
        <w:rPr>
          <w:rFonts w:hint="cs"/>
          <w:rtl/>
        </w:rPr>
        <w:t>ی</w:t>
      </w:r>
      <w:r w:rsidR="00471D2E">
        <w:rPr>
          <w:rFonts w:hint="eastAsia"/>
          <w:rtl/>
        </w:rPr>
        <w:t>هه</w:t>
      </w:r>
      <w:r w:rsidR="00471D2E">
        <w:rPr>
          <w:rtl/>
        </w:rPr>
        <w:t xml:space="preserve"> بالعقل </w:t>
      </w:r>
      <w:r w:rsidR="00471D2E" w:rsidRPr="009D640D">
        <w:rPr>
          <w:rStyle w:val="libFootnotenumChar"/>
          <w:rtl/>
        </w:rPr>
        <w:t>(1)</w:t>
      </w:r>
      <w:r w:rsidR="00471D2E">
        <w:rPr>
          <w:rtl/>
        </w:rPr>
        <w:t>.</w:t>
      </w:r>
    </w:p>
    <w:p w:rsidR="008C6066" w:rsidRDefault="00471D2E" w:rsidP="00D13D58">
      <w:pPr>
        <w:pStyle w:val="libCenterBold1"/>
        <w:rPr>
          <w:rtl/>
        </w:rPr>
      </w:pPr>
      <w:r>
        <w:rPr>
          <w:rFonts w:hint="eastAsia"/>
          <w:rtl/>
        </w:rPr>
        <w:t>ما</w:t>
      </w:r>
      <w:r>
        <w:rPr>
          <w:rtl/>
        </w:rPr>
        <w:t xml:space="preserve"> </w:t>
      </w:r>
      <w:r>
        <w:rPr>
          <w:rFonts w:hint="cs"/>
          <w:rtl/>
        </w:rPr>
        <w:t>ی</w:t>
      </w:r>
      <w:r>
        <w:rPr>
          <w:rFonts w:hint="eastAsia"/>
          <w:rtl/>
        </w:rPr>
        <w:t>ز</w:t>
      </w:r>
      <w:r>
        <w:rPr>
          <w:rFonts w:hint="cs"/>
          <w:rtl/>
        </w:rPr>
        <w:t>ی</w:t>
      </w:r>
      <w:r>
        <w:rPr>
          <w:rFonts w:hint="eastAsia"/>
          <w:rtl/>
        </w:rPr>
        <w:t>د</w:t>
      </w:r>
      <w:r>
        <w:rPr>
          <w:rtl/>
        </w:rPr>
        <w:t xml:space="preserve"> </w:t>
      </w:r>
      <w:r w:rsidR="009640A2">
        <w:rPr>
          <w:rtl/>
        </w:rPr>
        <w:t>في</w:t>
      </w:r>
      <w:r>
        <w:rPr>
          <w:rtl/>
        </w:rPr>
        <w:t xml:space="preserve"> العقل</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w:t>
      </w:r>
      <w:r w:rsidR="00A34EF5">
        <w:rPr>
          <w:rtl/>
        </w:rPr>
        <w:t>رسالة</w:t>
      </w:r>
      <w:r>
        <w:rPr>
          <w:rtl/>
        </w:rPr>
        <w:t xml:space="preserve"> ال</w:t>
      </w:r>
      <w:r w:rsidR="00D13D58">
        <w:rPr>
          <w:rtl/>
        </w:rPr>
        <w:t>مذهّبة</w:t>
      </w:r>
      <w:r>
        <w:rPr>
          <w:rtl/>
        </w:rPr>
        <w:t xml:space="preserve">: و من أراد أن </w:t>
      </w:r>
      <w:r>
        <w:rPr>
          <w:rFonts w:hint="cs"/>
          <w:rtl/>
        </w:rPr>
        <w:t>ی</w:t>
      </w:r>
      <w:r>
        <w:rPr>
          <w:rFonts w:hint="eastAsia"/>
          <w:rtl/>
        </w:rPr>
        <w:t>ز</w:t>
      </w:r>
      <w:r>
        <w:rPr>
          <w:rFonts w:hint="cs"/>
          <w:rtl/>
        </w:rPr>
        <w:t>ی</w:t>
      </w:r>
      <w:r>
        <w:rPr>
          <w:rFonts w:hint="eastAsia"/>
          <w:rtl/>
        </w:rPr>
        <w:t>د</w:t>
      </w:r>
      <w:r>
        <w:rPr>
          <w:rtl/>
        </w:rPr>
        <w:t xml:space="preserve"> </w:t>
      </w:r>
      <w:r w:rsidR="009640A2">
        <w:rPr>
          <w:rtl/>
        </w:rPr>
        <w:t>في</w:t>
      </w:r>
      <w:r>
        <w:rPr>
          <w:rtl/>
        </w:rPr>
        <w:t xml:space="preserve"> عقله </w:t>
      </w:r>
      <w:r>
        <w:rPr>
          <w:rFonts w:hint="cs"/>
          <w:rtl/>
        </w:rPr>
        <w:t>ی</w:t>
      </w:r>
      <w:r>
        <w:rPr>
          <w:rFonts w:hint="eastAsia"/>
          <w:rtl/>
        </w:rPr>
        <w:t>تناول</w:t>
      </w:r>
      <w:r>
        <w:rPr>
          <w:rtl/>
        </w:rPr>
        <w:t xml:space="preserve"> کلّ </w:t>
      </w:r>
      <w:r>
        <w:rPr>
          <w:rFonts w:hint="cs"/>
          <w:rtl/>
        </w:rPr>
        <w:t>ی</w:t>
      </w:r>
      <w:r>
        <w:rPr>
          <w:rFonts w:hint="eastAsia"/>
          <w:rtl/>
        </w:rPr>
        <w:t>وم</w:t>
      </w:r>
      <w:r>
        <w:rPr>
          <w:rtl/>
        </w:rPr>
        <w:t xml:space="preserve"> ثلاث ه</w:t>
      </w:r>
      <w:r w:rsidR="003653A2">
        <w:rPr>
          <w:rtl/>
        </w:rPr>
        <w:t>لي</w:t>
      </w:r>
      <w:r>
        <w:rPr>
          <w:rFonts w:hint="eastAsia"/>
          <w:rtl/>
        </w:rPr>
        <w:t>لجات</w:t>
      </w:r>
      <w:r>
        <w:rPr>
          <w:rtl/>
        </w:rPr>
        <w:t xml:space="preserve"> بسکّر ابلوج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ق</w:t>
      </w:r>
      <w:r w:rsidR="00471D2E">
        <w:rPr>
          <w:rFonts w:hint="cs"/>
          <w:rtl/>
        </w:rPr>
        <w:t>ی</w:t>
      </w:r>
      <w:r w:rsidR="00471D2E">
        <w:rPr>
          <w:rFonts w:hint="eastAsia"/>
          <w:rtl/>
        </w:rPr>
        <w:t>ل</w:t>
      </w:r>
      <w:r w:rsidR="00471D2E">
        <w:rPr>
          <w:rtl/>
        </w:rPr>
        <w:t xml:space="preserve">:کلّ </w:t>
      </w:r>
      <w:r w:rsidR="003653A2">
        <w:rPr>
          <w:rtl/>
        </w:rPr>
        <w:t>شيء</w:t>
      </w:r>
      <w:r w:rsidR="00471D2E">
        <w:rPr>
          <w:rtl/>
        </w:rPr>
        <w:t xml:space="preserve"> إذا کثر رخص الاّ العقل فانّه کلّما کثر غلا،و معناه بال</w:t>
      </w:r>
      <w:r w:rsidR="00FC7037">
        <w:rPr>
          <w:rtl/>
        </w:rPr>
        <w:t>فارسيّ</w:t>
      </w:r>
      <w:r w:rsidR="00564FF4">
        <w:rPr>
          <w:rtl/>
        </w:rPr>
        <w:t>ة</w:t>
      </w:r>
      <w:r w:rsidR="00471D2E">
        <w:rPr>
          <w:rtl/>
        </w:rPr>
        <w:t>:</w:t>
      </w:r>
    </w:p>
    <w:tbl>
      <w:tblPr>
        <w:tblStyle w:val="TableGrid"/>
        <w:bidiVisual/>
        <w:tblW w:w="4562" w:type="pct"/>
        <w:tblInd w:w="384" w:type="dxa"/>
        <w:tblLook w:val="01E0"/>
      </w:tblPr>
      <w:tblGrid>
        <w:gridCol w:w="3541"/>
        <w:gridCol w:w="272"/>
        <w:gridCol w:w="3497"/>
      </w:tblGrid>
      <w:tr w:rsidR="00D13D58" w:rsidTr="005527A6">
        <w:trPr>
          <w:trHeight w:val="350"/>
        </w:trPr>
        <w:tc>
          <w:tcPr>
            <w:tcW w:w="3920" w:type="dxa"/>
            <w:shd w:val="clear" w:color="auto" w:fill="auto"/>
          </w:tcPr>
          <w:p w:rsidR="00D13D58" w:rsidRDefault="00D13D58" w:rsidP="005527A6">
            <w:pPr>
              <w:pStyle w:val="libPoem"/>
            </w:pPr>
            <w:r>
              <w:rPr>
                <w:rFonts w:hint="eastAsia"/>
                <w:rtl/>
              </w:rPr>
              <w:t>هرچ</w:t>
            </w:r>
            <w:r>
              <w:rPr>
                <w:rFonts w:hint="cs"/>
                <w:rtl/>
              </w:rPr>
              <w:t>ی</w:t>
            </w:r>
            <w:r>
              <w:rPr>
                <w:rFonts w:hint="eastAsia"/>
                <w:rtl/>
              </w:rPr>
              <w:t>ز</w:t>
            </w:r>
            <w:r>
              <w:rPr>
                <w:rtl/>
              </w:rPr>
              <w:t xml:space="preserve"> فراوان شود ارزان گردد</w:t>
            </w:r>
            <w:r w:rsidRPr="00725071">
              <w:rPr>
                <w:rStyle w:val="libPoemTiniChar0"/>
                <w:rtl/>
              </w:rPr>
              <w:br/>
              <w:t> </w:t>
            </w:r>
          </w:p>
        </w:tc>
        <w:tc>
          <w:tcPr>
            <w:tcW w:w="279" w:type="dxa"/>
            <w:shd w:val="clear" w:color="auto" w:fill="auto"/>
          </w:tcPr>
          <w:p w:rsidR="00D13D58" w:rsidRDefault="00D13D58" w:rsidP="005527A6">
            <w:pPr>
              <w:pStyle w:val="libPoem"/>
              <w:rPr>
                <w:rtl/>
              </w:rPr>
            </w:pPr>
          </w:p>
        </w:tc>
        <w:tc>
          <w:tcPr>
            <w:tcW w:w="3881" w:type="dxa"/>
            <w:shd w:val="clear" w:color="auto" w:fill="auto"/>
          </w:tcPr>
          <w:p w:rsidR="00D13D58" w:rsidRDefault="00D13D58" w:rsidP="005527A6">
            <w:pPr>
              <w:pStyle w:val="libPoem"/>
            </w:pPr>
            <w:r>
              <w:rPr>
                <w:rFonts w:hint="eastAsia"/>
                <w:rtl/>
              </w:rPr>
              <w:t>جز</w:t>
            </w:r>
            <w:r>
              <w:rPr>
                <w:rtl/>
              </w:rPr>
              <w:t xml:space="preserve"> عقل گران شود چو گردد افزون</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من کلام الاسکندر:انّ سلطان العقل ع</w:t>
      </w:r>
      <w:r w:rsidR="003653A2">
        <w:rPr>
          <w:rtl/>
        </w:rPr>
        <w:t>لي</w:t>
      </w:r>
      <w:r>
        <w:rPr>
          <w:rtl/>
        </w:rPr>
        <w:t xml:space="preserve"> باطن العاقل أشدّ تحکّما من سلطان الس</w:t>
      </w:r>
      <w:r>
        <w:rPr>
          <w:rFonts w:hint="cs"/>
          <w:rtl/>
        </w:rPr>
        <w:t>ی</w:t>
      </w:r>
      <w:r>
        <w:rPr>
          <w:rFonts w:hint="eastAsia"/>
          <w:rtl/>
        </w:rPr>
        <w:t>ف</w:t>
      </w:r>
      <w:r>
        <w:rPr>
          <w:rtl/>
        </w:rPr>
        <w:t xml:space="preserve"> ع</w:t>
      </w:r>
      <w:r w:rsidR="003653A2">
        <w:rPr>
          <w:rtl/>
        </w:rPr>
        <w:t>لي</w:t>
      </w:r>
      <w:r>
        <w:rPr>
          <w:rtl/>
        </w:rPr>
        <w:t xml:space="preserve"> ظاهر الأحمق،</w:t>
      </w:r>
      <w:r w:rsidR="00067415">
        <w:rPr>
          <w:rtl/>
        </w:rPr>
        <w:t>انتهى</w:t>
      </w:r>
      <w:r>
        <w:rPr>
          <w:rtl/>
        </w:rPr>
        <w:t>.</w:t>
      </w:r>
    </w:p>
    <w:p w:rsidR="008C6066" w:rsidRDefault="00471D2E" w:rsidP="00D13D58">
      <w:pPr>
        <w:pStyle w:val="libCenterBold1"/>
        <w:rPr>
          <w:rtl/>
        </w:rPr>
      </w:pPr>
      <w:r>
        <w:rPr>
          <w:rFonts w:hint="eastAsia"/>
          <w:rtl/>
        </w:rPr>
        <w:t>عق</w:t>
      </w:r>
      <w:r>
        <w:rPr>
          <w:rFonts w:hint="cs"/>
          <w:rtl/>
        </w:rPr>
        <w:t>ی</w:t>
      </w:r>
      <w:r>
        <w:rPr>
          <w:rFonts w:hint="eastAsia"/>
          <w:rtl/>
        </w:rPr>
        <w:t>ل</w:t>
      </w:r>
      <w:r>
        <w:rPr>
          <w:rtl/>
        </w:rPr>
        <w:t xml:space="preserve"> بن </w:t>
      </w:r>
      <w:r w:rsidR="009640A2">
        <w:rPr>
          <w:rtl/>
        </w:rPr>
        <w:t>أبي</w:t>
      </w:r>
      <w:r>
        <w:rPr>
          <w:rtl/>
        </w:rPr>
        <w:t xml:space="preserve"> طالب </w:t>
      </w:r>
      <w:r w:rsidR="008C6066" w:rsidRPr="008C6066">
        <w:rPr>
          <w:rStyle w:val="libAlaemChar"/>
          <w:rtl/>
        </w:rPr>
        <w:t>عليه‌السلام</w:t>
      </w:r>
    </w:p>
    <w:p w:rsidR="008C6066" w:rsidRDefault="00471D2E" w:rsidP="00471D2E">
      <w:pPr>
        <w:pStyle w:val="libNormal"/>
        <w:rPr>
          <w:rtl/>
        </w:rPr>
      </w:pPr>
      <w:r>
        <w:rPr>
          <w:rFonts w:hint="eastAsia"/>
          <w:rtl/>
        </w:rPr>
        <w:t>خبر</w:t>
      </w:r>
      <w:r>
        <w:rPr>
          <w:rtl/>
        </w:rPr>
        <w:t xml:space="preserve"> عق</w:t>
      </w:r>
      <w:r>
        <w:rPr>
          <w:rFonts w:hint="cs"/>
          <w:rtl/>
        </w:rPr>
        <w:t>ی</w:t>
      </w:r>
      <w:r>
        <w:rPr>
          <w:rFonts w:hint="eastAsia"/>
          <w:rtl/>
        </w:rPr>
        <w:t>ل</w:t>
      </w:r>
      <w:r>
        <w:rPr>
          <w:rtl/>
        </w:rPr>
        <w:t xml:space="preserve"> بن </w:t>
      </w:r>
      <w:r w:rsidR="009640A2">
        <w:rPr>
          <w:rtl/>
        </w:rPr>
        <w:t>أبي</w:t>
      </w:r>
      <w:r>
        <w:rPr>
          <w:rtl/>
        </w:rPr>
        <w:t xml:space="preserve"> طالب </w:t>
      </w:r>
      <w:r w:rsidR="009640A2">
        <w:rPr>
          <w:rtl/>
        </w:rPr>
        <w:t>في</w:t>
      </w:r>
      <w:r>
        <w:rPr>
          <w:rtl/>
        </w:rPr>
        <w:t xml:space="preserve"> </w:t>
      </w:r>
      <w:r w:rsidR="00D13D58">
        <w:rPr>
          <w:rtl/>
        </w:rPr>
        <w:t>واقعة</w:t>
      </w:r>
      <w:r>
        <w:rPr>
          <w:rtl/>
        </w:rPr>
        <w:t xml:space="preserve"> بدر </w:t>
      </w:r>
      <w:r w:rsidRPr="009D640D">
        <w:rPr>
          <w:rStyle w:val="libFootnotenumChar"/>
          <w:rtl/>
        </w:rPr>
        <w:t>(3)</w:t>
      </w:r>
      <w:r>
        <w:rPr>
          <w:rtl/>
        </w:rPr>
        <w:t>.</w:t>
      </w:r>
    </w:p>
    <w:p w:rsidR="008C6066" w:rsidRDefault="00471D2E" w:rsidP="00D13D58">
      <w:pPr>
        <w:pStyle w:val="libNormal"/>
        <w:rPr>
          <w:rtl/>
        </w:rPr>
      </w:pPr>
      <w:r>
        <w:rPr>
          <w:rFonts w:hint="eastAsia"/>
          <w:rtl/>
        </w:rPr>
        <w:t>الاحتجاج</w:t>
      </w:r>
      <w:r>
        <w:rPr>
          <w:rtl/>
        </w:rPr>
        <w:t>:ال</w:t>
      </w:r>
      <w:r w:rsidR="002E78B4">
        <w:rPr>
          <w:rtl/>
        </w:rPr>
        <w:t>علوي</w:t>
      </w:r>
      <w:r>
        <w:rPr>
          <w:rtl/>
        </w:rPr>
        <w:t xml:space="preserve"> </w:t>
      </w:r>
      <w:r w:rsidR="008C6066" w:rsidRPr="008C6066">
        <w:rPr>
          <w:rStyle w:val="libAlaemChar"/>
          <w:rtl/>
        </w:rPr>
        <w:t>عليه‌السلام</w:t>
      </w:r>
      <w:r>
        <w:rPr>
          <w:rtl/>
        </w:rPr>
        <w:t>: و ذهب من کنت أعتضد بهم ع</w:t>
      </w:r>
      <w:r w:rsidR="003653A2">
        <w:rPr>
          <w:rtl/>
        </w:rPr>
        <w:t>ل</w:t>
      </w:r>
      <w:r w:rsidR="00D13D58">
        <w:rPr>
          <w:rFonts w:hint="cs"/>
          <w:rtl/>
        </w:rPr>
        <w:t>ى</w:t>
      </w:r>
      <w:r>
        <w:rPr>
          <w:rtl/>
        </w:rPr>
        <w:t xml:space="preserve"> د</w:t>
      </w:r>
      <w:r>
        <w:rPr>
          <w:rFonts w:hint="cs"/>
          <w:rtl/>
        </w:rPr>
        <w:t>ی</w:t>
      </w:r>
      <w:r>
        <w:rPr>
          <w:rFonts w:hint="eastAsia"/>
          <w:rtl/>
        </w:rPr>
        <w:t>ن</w:t>
      </w:r>
      <w:r>
        <w:rPr>
          <w:rtl/>
        </w:rPr>
        <w:t xml:space="preserve"> اللّه من أهل ب</w:t>
      </w:r>
      <w:r>
        <w:rPr>
          <w:rFonts w:hint="cs"/>
          <w:rtl/>
        </w:rPr>
        <w:t>ی</w:t>
      </w:r>
      <w:r>
        <w:rPr>
          <w:rFonts w:hint="eastAsia"/>
          <w:rtl/>
        </w:rPr>
        <w:t>ت</w:t>
      </w:r>
      <w:r w:rsidR="00D13D58">
        <w:rPr>
          <w:rFonts w:hint="cs"/>
          <w:rtl/>
        </w:rPr>
        <w:t>ي</w:t>
      </w:r>
      <w:r>
        <w:rPr>
          <w:rtl/>
        </w:rPr>
        <w:t xml:space="preserve"> و </w:t>
      </w:r>
      <w:r w:rsidR="00800CD3">
        <w:rPr>
          <w:rtl/>
        </w:rPr>
        <w:t>بقي</w:t>
      </w:r>
      <w:r>
        <w:rPr>
          <w:rFonts w:hint="eastAsia"/>
          <w:rtl/>
        </w:rPr>
        <w:t>ت</w:t>
      </w:r>
      <w:r>
        <w:rPr>
          <w:rtl/>
        </w:rPr>
        <w:t xml:space="preserve"> ب</w:t>
      </w:r>
      <w:r>
        <w:rPr>
          <w:rFonts w:hint="cs"/>
          <w:rtl/>
        </w:rPr>
        <w:t>ی</w:t>
      </w:r>
      <w:r>
        <w:rPr>
          <w:rFonts w:hint="eastAsia"/>
          <w:rtl/>
        </w:rPr>
        <w:t>ن</w:t>
      </w:r>
      <w:r>
        <w:rPr>
          <w:rtl/>
        </w:rPr>
        <w:t xml:space="preserve"> خ</w:t>
      </w:r>
      <w:r w:rsidR="009640A2">
        <w:rPr>
          <w:rtl/>
        </w:rPr>
        <w:t>في</w:t>
      </w:r>
      <w:r>
        <w:rPr>
          <w:rFonts w:hint="eastAsia"/>
          <w:rtl/>
        </w:rPr>
        <w:t>رت</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sidR="00D13D58">
        <w:rPr>
          <w:rFonts w:hint="cs"/>
          <w:rtl/>
        </w:rPr>
        <w:t xml:space="preserve"> قريبي عهدٍ بالجاهلية عقيل و عباس </w:t>
      </w:r>
      <w:r w:rsidR="00D13D58" w:rsidRPr="00D13D58">
        <w:rPr>
          <w:rStyle w:val="libFootnotenumChar"/>
          <w:rFonts w:hint="cs"/>
          <w:rtl/>
        </w:rPr>
        <w:t>(5)</w:t>
      </w:r>
      <w:r w:rsidR="00D13D58">
        <w:rPr>
          <w:rFonts w:hint="cs"/>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562</w:t>
      </w:r>
      <w:r w:rsidR="00471D2E">
        <w:rPr>
          <w:rtl/>
        </w:rPr>
        <w:t>/</w:t>
      </w:r>
      <w:r w:rsidR="0094408E">
        <w:rPr>
          <w:rtl/>
        </w:rPr>
        <w:t>50</w:t>
      </w:r>
      <w:r w:rsidR="00471D2E">
        <w:rPr>
          <w:rtl/>
        </w:rPr>
        <w:t>/</w:t>
      </w:r>
      <w:r w:rsidR="0094408E">
        <w:rPr>
          <w:rtl/>
        </w:rPr>
        <w:t>8</w:t>
      </w:r>
      <w:r w:rsidR="00471D2E">
        <w:rPr>
          <w:rtl/>
        </w:rPr>
        <w:t>،ج:</w:t>
      </w:r>
      <w:r w:rsidR="0094408E">
        <w:rPr>
          <w:rtl/>
        </w:rPr>
        <w:t>170</w:t>
      </w:r>
      <w:r w:rsidR="00471D2E">
        <w:rPr>
          <w:rtl/>
        </w:rPr>
        <w:t>/</w:t>
      </w:r>
      <w:r w:rsidR="0094408E">
        <w:rPr>
          <w:rtl/>
        </w:rPr>
        <w:t>33</w:t>
      </w:r>
      <w:r w:rsidR="00471D2E">
        <w:rPr>
          <w:rtl/>
        </w:rPr>
        <w:t>.</w:t>
      </w:r>
    </w:p>
    <w:p w:rsidR="008C6066" w:rsidRDefault="00DE3D9F" w:rsidP="00D13D58">
      <w:pPr>
        <w:pStyle w:val="libFootnote0"/>
        <w:rPr>
          <w:rtl/>
        </w:rPr>
      </w:pPr>
      <w:r>
        <w:rPr>
          <w:rtl/>
        </w:rPr>
        <w:t>(2)</w:t>
      </w:r>
      <w:r w:rsidR="00471D2E">
        <w:rPr>
          <w:rtl/>
        </w:rPr>
        <w:t xml:space="preserve"> ق:</w:t>
      </w:r>
      <w:r w:rsidR="0094408E">
        <w:rPr>
          <w:rtl/>
        </w:rPr>
        <w:t>558</w:t>
      </w:r>
      <w:r w:rsidR="00471D2E">
        <w:rPr>
          <w:rtl/>
        </w:rPr>
        <w:t>/</w:t>
      </w:r>
      <w:r w:rsidR="0094408E">
        <w:rPr>
          <w:rtl/>
        </w:rPr>
        <w:t>90</w:t>
      </w:r>
      <w:r w:rsidR="00471D2E">
        <w:rPr>
          <w:rtl/>
        </w:rPr>
        <w:t>/</w:t>
      </w:r>
      <w:r w:rsidR="0094408E">
        <w:rPr>
          <w:rtl/>
        </w:rPr>
        <w:t>14</w:t>
      </w:r>
      <w:r w:rsidR="00471D2E">
        <w:rPr>
          <w:rtl/>
        </w:rPr>
        <w:t>،ج:</w:t>
      </w:r>
      <w:r w:rsidR="0094408E">
        <w:rPr>
          <w:rtl/>
        </w:rPr>
        <w:t>324</w:t>
      </w:r>
      <w:r w:rsidR="00471D2E">
        <w:rPr>
          <w:rtl/>
        </w:rPr>
        <w:t>/</w:t>
      </w:r>
      <w:r w:rsidR="0094408E">
        <w:rPr>
          <w:rtl/>
        </w:rPr>
        <w:t>62</w:t>
      </w:r>
      <w:r w:rsidR="00471D2E">
        <w:rPr>
          <w:rtl/>
        </w:rPr>
        <w:t>.</w:t>
      </w:r>
    </w:p>
    <w:p w:rsidR="008C6066" w:rsidRDefault="00DE3D9F" w:rsidP="00D13D58">
      <w:pPr>
        <w:pStyle w:val="libFootnote0"/>
        <w:rPr>
          <w:rtl/>
        </w:rPr>
      </w:pPr>
      <w:r>
        <w:rPr>
          <w:rtl/>
        </w:rPr>
        <w:t>(3)</w:t>
      </w:r>
      <w:r w:rsidR="00471D2E">
        <w:rPr>
          <w:rtl/>
        </w:rPr>
        <w:t xml:space="preserve"> ق:</w:t>
      </w:r>
      <w:r w:rsidR="0094408E">
        <w:rPr>
          <w:rtl/>
        </w:rPr>
        <w:t>461</w:t>
      </w:r>
      <w:r w:rsidR="00471D2E">
        <w:rPr>
          <w:rtl/>
        </w:rPr>
        <w:t>/</w:t>
      </w:r>
      <w:r w:rsidR="0094408E">
        <w:rPr>
          <w:rtl/>
        </w:rPr>
        <w:t>40</w:t>
      </w:r>
      <w:r w:rsidR="00471D2E">
        <w:rPr>
          <w:rtl/>
        </w:rPr>
        <w:t>/</w:t>
      </w:r>
      <w:r w:rsidR="0094408E">
        <w:rPr>
          <w:rtl/>
        </w:rPr>
        <w:t>6</w:t>
      </w:r>
      <w:r w:rsidR="00471D2E">
        <w:rPr>
          <w:rtl/>
        </w:rPr>
        <w:t xml:space="preserve"> و </w:t>
      </w:r>
      <w:r w:rsidR="0094408E">
        <w:rPr>
          <w:rtl/>
        </w:rPr>
        <w:t>470</w:t>
      </w:r>
      <w:r w:rsidR="00471D2E">
        <w:rPr>
          <w:rtl/>
        </w:rPr>
        <w:t>،ج:</w:t>
      </w:r>
      <w:r w:rsidR="0094408E">
        <w:rPr>
          <w:rtl/>
        </w:rPr>
        <w:t>259</w:t>
      </w:r>
      <w:r w:rsidR="00471D2E">
        <w:rPr>
          <w:rtl/>
        </w:rPr>
        <w:t>/</w:t>
      </w:r>
      <w:r w:rsidR="0094408E">
        <w:rPr>
          <w:rtl/>
        </w:rPr>
        <w:t>19</w:t>
      </w:r>
      <w:r w:rsidR="00471D2E">
        <w:rPr>
          <w:rtl/>
        </w:rPr>
        <w:t xml:space="preserve"> و </w:t>
      </w:r>
      <w:r w:rsidR="0094408E">
        <w:rPr>
          <w:rtl/>
        </w:rPr>
        <w:t>302</w:t>
      </w:r>
      <w:r w:rsidR="00471D2E">
        <w:rPr>
          <w:rtl/>
        </w:rPr>
        <w:t>.</w:t>
      </w:r>
    </w:p>
    <w:p w:rsidR="008C6066" w:rsidRDefault="00DE3D9F" w:rsidP="00D13D58">
      <w:pPr>
        <w:pStyle w:val="libFootnote0"/>
        <w:rPr>
          <w:rtl/>
        </w:rPr>
      </w:pPr>
      <w:r>
        <w:rPr>
          <w:rtl/>
        </w:rPr>
        <w:t>(4)</w:t>
      </w:r>
      <w:r w:rsidR="00471D2E">
        <w:rPr>
          <w:rtl/>
        </w:rPr>
        <w:t xml:space="preserve"> الخ</w:t>
      </w:r>
      <w:r w:rsidR="009640A2">
        <w:rPr>
          <w:rtl/>
        </w:rPr>
        <w:t>في</w:t>
      </w:r>
      <w:r w:rsidR="00471D2E">
        <w:rPr>
          <w:rFonts w:hint="eastAsia"/>
          <w:rtl/>
        </w:rPr>
        <w:t>ر</w:t>
      </w:r>
      <w:r w:rsidR="00471D2E">
        <w:rPr>
          <w:rtl/>
        </w:rPr>
        <w:t xml:space="preserve"> کنص</w:t>
      </w:r>
      <w:r w:rsidR="00471D2E">
        <w:rPr>
          <w:rFonts w:hint="cs"/>
          <w:rtl/>
        </w:rPr>
        <w:t>ی</w:t>
      </w:r>
      <w:r w:rsidR="00471D2E">
        <w:rPr>
          <w:rFonts w:hint="eastAsia"/>
          <w:rtl/>
        </w:rPr>
        <w:t>ر</w:t>
      </w:r>
      <w:r w:rsidR="00471D2E">
        <w:rPr>
          <w:rtl/>
        </w:rPr>
        <w:t>:</w:t>
      </w:r>
      <w:r w:rsidR="003653A2">
        <w:rPr>
          <w:rtl/>
        </w:rPr>
        <w:t>أي</w:t>
      </w:r>
      <w:r w:rsidR="00471D2E">
        <w:rPr>
          <w:rtl/>
        </w:rPr>
        <w:t xml:space="preserve"> المج</w:t>
      </w:r>
      <w:r w:rsidR="00471D2E">
        <w:rPr>
          <w:rFonts w:hint="cs"/>
          <w:rtl/>
        </w:rPr>
        <w:t>ی</w:t>
      </w:r>
      <w:r w:rsidR="00471D2E">
        <w:rPr>
          <w:rFonts w:hint="eastAsia"/>
          <w:rtl/>
        </w:rPr>
        <w:t>ر</w:t>
      </w:r>
      <w:r w:rsidR="00471D2E">
        <w:rPr>
          <w:rtl/>
        </w:rPr>
        <w:t xml:space="preserve"> أو ال</w:t>
      </w:r>
      <w:r w:rsidR="00564FF4">
        <w:rPr>
          <w:rtl/>
        </w:rPr>
        <w:t>حامي</w:t>
      </w:r>
      <w:r w:rsidR="00471D2E">
        <w:rPr>
          <w:rtl/>
        </w:rPr>
        <w:t>.(المنجد).</w:t>
      </w:r>
    </w:p>
    <w:p w:rsidR="00D13D58" w:rsidRDefault="00D13D58" w:rsidP="00D13D58">
      <w:pPr>
        <w:pStyle w:val="libFootnote0"/>
        <w:rPr>
          <w:rtl/>
        </w:rPr>
      </w:pPr>
      <w:r>
        <w:rPr>
          <w:rFonts w:hint="cs"/>
          <w:rtl/>
        </w:rPr>
        <w:t>(5) ق:6/72/740،ج:22/284. ق:8/13/146و155،ج:-. ق:8/16/186،ج:-.</w:t>
      </w:r>
    </w:p>
    <w:p w:rsidR="00D13D58" w:rsidRDefault="00D13D58" w:rsidP="00D13D58">
      <w:pPr>
        <w:pStyle w:val="libNormal"/>
        <w:rPr>
          <w:rtl/>
        </w:rPr>
      </w:pPr>
      <w:r>
        <w:rPr>
          <w:rFonts w:hint="eastAsia"/>
          <w:rtl/>
        </w:rPr>
        <w:br w:type="page"/>
      </w:r>
    </w:p>
    <w:p w:rsidR="008C6066" w:rsidRDefault="00471D2E" w:rsidP="00D13D58">
      <w:pPr>
        <w:pStyle w:val="libCenterBold1"/>
        <w:rPr>
          <w:rtl/>
        </w:rPr>
      </w:pPr>
      <w:r>
        <w:rPr>
          <w:rFonts w:hint="eastAsia"/>
          <w:rtl/>
        </w:rPr>
        <w:t>ورود</w:t>
      </w:r>
      <w:r>
        <w:rPr>
          <w:rtl/>
        </w:rPr>
        <w:t xml:space="preserve"> عق</w:t>
      </w:r>
      <w:r>
        <w:rPr>
          <w:rFonts w:hint="cs"/>
          <w:rtl/>
        </w:rPr>
        <w:t>ی</w:t>
      </w:r>
      <w:r>
        <w:rPr>
          <w:rFonts w:hint="eastAsia"/>
          <w:rtl/>
        </w:rPr>
        <w:t>ل</w:t>
      </w:r>
      <w:r>
        <w:rPr>
          <w:rtl/>
        </w:rPr>
        <w:t xml:space="preserve"> ع</w:t>
      </w:r>
      <w:r w:rsidR="003653A2">
        <w:rPr>
          <w:rtl/>
        </w:rPr>
        <w:t>ل</w:t>
      </w:r>
      <w:r w:rsidR="00D13D58">
        <w:rPr>
          <w:rFonts w:hint="cs"/>
          <w:rtl/>
        </w:rPr>
        <w:t>ى</w:t>
      </w:r>
      <w:r>
        <w:rPr>
          <w:rtl/>
        </w:rPr>
        <w:t xml:space="preserve"> </w:t>
      </w:r>
      <w:r w:rsidR="00FC7037">
        <w:rPr>
          <w:rtl/>
        </w:rPr>
        <w:t>معاویة</w:t>
      </w:r>
      <w:r>
        <w:rPr>
          <w:rtl/>
        </w:rPr>
        <w:t xml:space="preserve"> و ما جر</w:t>
      </w:r>
      <w:r>
        <w:rPr>
          <w:rFonts w:hint="cs"/>
          <w:rtl/>
        </w:rPr>
        <w:t>ی</w:t>
      </w:r>
      <w:r>
        <w:rPr>
          <w:rtl/>
        </w:rPr>
        <w:t xml:space="preserve"> ب</w:t>
      </w:r>
      <w:r>
        <w:rPr>
          <w:rFonts w:hint="cs"/>
          <w:rtl/>
        </w:rPr>
        <w:t>ی</w:t>
      </w:r>
      <w:r>
        <w:rPr>
          <w:rFonts w:hint="eastAsia"/>
          <w:rtl/>
        </w:rPr>
        <w:t>نهما</w:t>
      </w:r>
    </w:p>
    <w:p w:rsidR="008C6066" w:rsidRDefault="00471D2E" w:rsidP="00D13D58">
      <w:pPr>
        <w:pStyle w:val="libNormal"/>
        <w:rPr>
          <w:rtl/>
        </w:rPr>
      </w:pPr>
      <w:r w:rsidRPr="00D13D58">
        <w:rPr>
          <w:rStyle w:val="libBold1Char"/>
          <w:rFonts w:hint="eastAsia"/>
          <w:rtl/>
        </w:rPr>
        <w:t>کتاب</w:t>
      </w:r>
      <w:r w:rsidRPr="00D13D58">
        <w:rPr>
          <w:rStyle w:val="libBold1Char"/>
          <w:rtl/>
        </w:rPr>
        <w:t xml:space="preserve"> الغارات</w:t>
      </w:r>
      <w:r>
        <w:rPr>
          <w:rtl/>
        </w:rPr>
        <w:t>:</w:t>
      </w:r>
      <w:r w:rsidR="009640A2">
        <w:rPr>
          <w:rtl/>
        </w:rPr>
        <w:t>في</w:t>
      </w:r>
      <w:r>
        <w:rPr>
          <w:rFonts w:hint="eastAsia"/>
          <w:rtl/>
        </w:rPr>
        <w:t>ه</w:t>
      </w:r>
      <w:r>
        <w:rPr>
          <w:rtl/>
        </w:rPr>
        <w:t xml:space="preserve"> ورود عق</w:t>
      </w:r>
      <w:r>
        <w:rPr>
          <w:rFonts w:hint="cs"/>
          <w:rtl/>
        </w:rPr>
        <w:t>ی</w:t>
      </w:r>
      <w:r>
        <w:rPr>
          <w:rFonts w:hint="eastAsia"/>
          <w:rtl/>
        </w:rPr>
        <w:t>ل</w:t>
      </w:r>
      <w:r>
        <w:rPr>
          <w:rtl/>
        </w:rPr>
        <w:t xml:space="preserve"> ع</w:t>
      </w:r>
      <w:r w:rsidR="003653A2">
        <w:rPr>
          <w:rtl/>
        </w:rPr>
        <w:t>ل</w:t>
      </w:r>
      <w:r w:rsidR="00D13D58">
        <w:rPr>
          <w:rFonts w:hint="cs"/>
          <w:rtl/>
        </w:rPr>
        <w:t>ى</w:t>
      </w:r>
      <w:r>
        <w:rPr>
          <w:rtl/>
        </w:rPr>
        <w:t xml:space="preserve"> </w:t>
      </w:r>
      <w:r w:rsidR="00FC7037">
        <w:rPr>
          <w:rtl/>
        </w:rPr>
        <w:t>معاویة</w:t>
      </w:r>
      <w:r>
        <w:rPr>
          <w:rtl/>
        </w:rPr>
        <w:t xml:space="preserve"> و قوله له: مررت بعسکرک ف</w:t>
      </w:r>
      <w:r w:rsidR="009A2466">
        <w:rPr>
          <w:rtl/>
        </w:rPr>
        <w:t>استقبلني</w:t>
      </w:r>
      <w:r>
        <w:rPr>
          <w:rtl/>
        </w:rPr>
        <w:t xml:space="preserve"> قوم من المنافق</w:t>
      </w:r>
      <w:r>
        <w:rPr>
          <w:rFonts w:hint="cs"/>
          <w:rtl/>
        </w:rPr>
        <w:t>ی</w:t>
      </w:r>
      <w:r>
        <w:rPr>
          <w:rFonts w:hint="eastAsia"/>
          <w:rtl/>
        </w:rPr>
        <w:t>ن</w:t>
      </w:r>
      <w:r>
        <w:rPr>
          <w:rtl/>
        </w:rPr>
        <w:t xml:space="preserve"> ممّن نفر برسول اللّه </w:t>
      </w:r>
      <w:r w:rsidR="008C6066" w:rsidRPr="008C6066">
        <w:rPr>
          <w:rStyle w:val="libAlaemChar"/>
          <w:rtl/>
        </w:rPr>
        <w:t>صلى‌الله‌عليه‌وآله‌وسلم</w:t>
      </w:r>
      <w:r w:rsidR="00D13D58">
        <w:rPr>
          <w:rStyle w:val="libAlaemChar"/>
          <w:rFonts w:hint="cs"/>
          <w:rtl/>
        </w:rPr>
        <w:t xml:space="preserve"> </w:t>
      </w:r>
      <w:r w:rsidR="003653A2">
        <w:rPr>
          <w:rtl/>
        </w:rPr>
        <w:t>ليلة</w:t>
      </w:r>
      <w:r>
        <w:rPr>
          <w:rtl/>
        </w:rPr>
        <w:t xml:space="preserve"> ال</w:t>
      </w:r>
      <w:r w:rsidR="00C92014">
        <w:rPr>
          <w:rtl/>
        </w:rPr>
        <w:t>عقبة</w:t>
      </w:r>
      <w:r>
        <w:rPr>
          <w:rtl/>
        </w:rPr>
        <w:t xml:space="preserve">،ثمّ قال:من هذا </w:t>
      </w:r>
      <w:r w:rsidR="003653A2">
        <w:rPr>
          <w:rtl/>
        </w:rPr>
        <w:t>الذي</w:t>
      </w:r>
      <w:r>
        <w:rPr>
          <w:rtl/>
        </w:rPr>
        <w:t xml:space="preserve"> عن </w:t>
      </w:r>
      <w:r>
        <w:rPr>
          <w:rFonts w:hint="cs"/>
          <w:rtl/>
        </w:rPr>
        <w:t>ی</w:t>
      </w:r>
      <w:r>
        <w:rPr>
          <w:rFonts w:hint="eastAsia"/>
          <w:rtl/>
        </w:rPr>
        <w:t>م</w:t>
      </w:r>
      <w:r>
        <w:rPr>
          <w:rFonts w:hint="cs"/>
          <w:rtl/>
        </w:rPr>
        <w:t>ی</w:t>
      </w:r>
      <w:r>
        <w:rPr>
          <w:rFonts w:hint="eastAsia"/>
          <w:rtl/>
        </w:rPr>
        <w:t>نک</w:t>
      </w:r>
      <w:r>
        <w:rPr>
          <w:rtl/>
        </w:rPr>
        <w:t xml:space="preserve"> </w:t>
      </w:r>
      <w:r>
        <w:rPr>
          <w:rFonts w:hint="cs"/>
          <w:rtl/>
        </w:rPr>
        <w:t>ی</w:t>
      </w:r>
      <w:r>
        <w:rPr>
          <w:rFonts w:hint="eastAsia"/>
          <w:rtl/>
        </w:rPr>
        <w:t>ا</w:t>
      </w:r>
      <w:r>
        <w:rPr>
          <w:rtl/>
        </w:rPr>
        <w:t xml:space="preserve"> </w:t>
      </w:r>
      <w:r w:rsidR="00FC7037">
        <w:rPr>
          <w:rtl/>
        </w:rPr>
        <w:t>معاویة</w:t>
      </w:r>
      <w:r>
        <w:rPr>
          <w:rFonts w:hint="eastAsia"/>
          <w:rtl/>
        </w:rPr>
        <w:t>؟قال</w:t>
      </w:r>
      <w:r>
        <w:rPr>
          <w:rtl/>
        </w:rPr>
        <w:t xml:space="preserve">:هذا عمرو بن العاص،قال:هذا </w:t>
      </w:r>
      <w:r w:rsidR="003653A2">
        <w:rPr>
          <w:rtl/>
        </w:rPr>
        <w:t>الذي</w:t>
      </w:r>
      <w:r>
        <w:rPr>
          <w:rtl/>
        </w:rPr>
        <w:t xml:space="preserve"> اختصم </w:t>
      </w:r>
      <w:r w:rsidR="009640A2">
        <w:rPr>
          <w:rtl/>
        </w:rPr>
        <w:t>في</w:t>
      </w:r>
      <w:r>
        <w:rPr>
          <w:rFonts w:hint="eastAsia"/>
          <w:rtl/>
        </w:rPr>
        <w:t>ه</w:t>
      </w:r>
      <w:r>
        <w:rPr>
          <w:rtl/>
        </w:rPr>
        <w:t xml:space="preserve"> </w:t>
      </w:r>
      <w:r w:rsidR="0022387C">
        <w:rPr>
          <w:rtl/>
        </w:rPr>
        <w:t>ستّة</w:t>
      </w:r>
      <w:r>
        <w:rPr>
          <w:rtl/>
        </w:rPr>
        <w:t xml:space="preserve"> نفر فغلب ع</w:t>
      </w:r>
      <w:r w:rsidR="003653A2">
        <w:rPr>
          <w:rtl/>
        </w:rPr>
        <w:t>لي</w:t>
      </w:r>
      <w:r>
        <w:rPr>
          <w:rFonts w:hint="eastAsia"/>
          <w:rtl/>
        </w:rPr>
        <w:t>ه</w:t>
      </w:r>
      <w:r>
        <w:rPr>
          <w:rtl/>
        </w:rPr>
        <w:t xml:space="preserve"> جزّ</w:t>
      </w:r>
      <w:r>
        <w:rPr>
          <w:rFonts w:hint="eastAsia"/>
          <w:rtl/>
        </w:rPr>
        <w:t>ارها،فمن</w:t>
      </w:r>
      <w:r>
        <w:rPr>
          <w:rtl/>
        </w:rPr>
        <w:t xml:space="preserve"> الآخر؟قال:الضحّاک بن ق</w:t>
      </w:r>
      <w:r>
        <w:rPr>
          <w:rFonts w:hint="cs"/>
          <w:rtl/>
        </w:rPr>
        <w:t>ی</w:t>
      </w:r>
      <w:r>
        <w:rPr>
          <w:rFonts w:hint="eastAsia"/>
          <w:rtl/>
        </w:rPr>
        <w:t>س</w:t>
      </w:r>
      <w:r>
        <w:rPr>
          <w:rtl/>
        </w:rPr>
        <w:t xml:space="preserve"> </w:t>
      </w:r>
      <w:r w:rsidR="00606CEB">
        <w:rPr>
          <w:rtl/>
        </w:rPr>
        <w:t>الف</w:t>
      </w:r>
      <w:r w:rsidR="00D13D58">
        <w:rPr>
          <w:rFonts w:hint="cs"/>
          <w:rtl/>
        </w:rPr>
        <w:t>ه</w:t>
      </w:r>
      <w:r>
        <w:rPr>
          <w:rtl/>
        </w:rPr>
        <w:t>ر</w:t>
      </w:r>
      <w:r>
        <w:rPr>
          <w:rFonts w:hint="cs"/>
          <w:rtl/>
        </w:rPr>
        <w:t>ی</w:t>
      </w:r>
      <w:r>
        <w:rPr>
          <w:rFonts w:hint="eastAsia"/>
          <w:rtl/>
        </w:rPr>
        <w:t>،قال</w:t>
      </w:r>
      <w:r>
        <w:rPr>
          <w:rtl/>
        </w:rPr>
        <w:t>:أما و اللّه لقد کان أبوه ج</w:t>
      </w:r>
      <w:r>
        <w:rPr>
          <w:rFonts w:hint="cs"/>
          <w:rtl/>
        </w:rPr>
        <w:t>یّ</w:t>
      </w:r>
      <w:r>
        <w:rPr>
          <w:rFonts w:hint="eastAsia"/>
          <w:rtl/>
        </w:rPr>
        <w:t>د</w:t>
      </w:r>
      <w:r>
        <w:rPr>
          <w:rtl/>
        </w:rPr>
        <w:t xml:space="preserve"> الأخذ خس</w:t>
      </w:r>
      <w:r>
        <w:rPr>
          <w:rFonts w:hint="cs"/>
          <w:rtl/>
        </w:rPr>
        <w:t>ی</w:t>
      </w:r>
      <w:r>
        <w:rPr>
          <w:rFonts w:hint="eastAsia"/>
          <w:rtl/>
        </w:rPr>
        <w:t>س</w:t>
      </w:r>
      <w:r>
        <w:rPr>
          <w:rtl/>
        </w:rPr>
        <w:t xml:space="preserve"> النفس،فمن هذا الآخر؟قال:أبو موس</w:t>
      </w:r>
      <w:r>
        <w:rPr>
          <w:rFonts w:hint="cs"/>
          <w:rtl/>
        </w:rPr>
        <w:t>ی</w:t>
      </w:r>
      <w:r>
        <w:rPr>
          <w:rtl/>
        </w:rPr>
        <w:t xml:space="preserve"> ال</w:t>
      </w:r>
      <w:r w:rsidR="00841CC1">
        <w:rPr>
          <w:rtl/>
        </w:rPr>
        <w:t>أشعري</w:t>
      </w:r>
      <w:r>
        <w:rPr>
          <w:rFonts w:hint="eastAsia"/>
          <w:rtl/>
        </w:rPr>
        <w:t>،</w:t>
      </w:r>
      <w:r>
        <w:rPr>
          <w:rtl/>
        </w:rPr>
        <w:t xml:space="preserve"> قال:هذا ابن المراقه،فلمّا ر</w:t>
      </w:r>
      <w:r w:rsidR="003653A2">
        <w:rPr>
          <w:rtl/>
        </w:rPr>
        <w:t>أي</w:t>
      </w:r>
      <w:r>
        <w:rPr>
          <w:rtl/>
        </w:rPr>
        <w:t xml:space="preserve"> </w:t>
      </w:r>
      <w:r w:rsidR="00FC7037">
        <w:rPr>
          <w:rtl/>
        </w:rPr>
        <w:t>معاویة</w:t>
      </w:r>
      <w:r>
        <w:rPr>
          <w:rtl/>
        </w:rPr>
        <w:t xml:space="preserve"> انّه قد أغضب جلساءه قال:</w:t>
      </w:r>
      <w:r>
        <w:rPr>
          <w:rFonts w:hint="cs"/>
          <w:rtl/>
        </w:rPr>
        <w:t>ی</w:t>
      </w:r>
      <w:r>
        <w:rPr>
          <w:rFonts w:hint="eastAsia"/>
          <w:rtl/>
        </w:rPr>
        <w:t>ا</w:t>
      </w:r>
      <w:r>
        <w:rPr>
          <w:rtl/>
        </w:rPr>
        <w:t xml:space="preserve"> أبا </w:t>
      </w:r>
      <w:r>
        <w:rPr>
          <w:rFonts w:hint="cs"/>
          <w:rtl/>
        </w:rPr>
        <w:t>ی</w:t>
      </w:r>
      <w:r>
        <w:rPr>
          <w:rFonts w:hint="eastAsia"/>
          <w:rtl/>
        </w:rPr>
        <w:t>ز</w:t>
      </w:r>
      <w:r>
        <w:rPr>
          <w:rFonts w:hint="cs"/>
          <w:rtl/>
        </w:rPr>
        <w:t>ی</w:t>
      </w:r>
      <w:r>
        <w:rPr>
          <w:rFonts w:hint="eastAsia"/>
          <w:rtl/>
        </w:rPr>
        <w:t>د</w:t>
      </w:r>
      <w:r>
        <w:rPr>
          <w:rtl/>
        </w:rPr>
        <w:t xml:space="preserve"> ما تقول </w:t>
      </w:r>
      <w:r w:rsidR="009640A2">
        <w:rPr>
          <w:rtl/>
        </w:rPr>
        <w:t>في</w:t>
      </w:r>
      <w:r>
        <w:rPr>
          <w:rFonts w:hint="eastAsia"/>
          <w:rtl/>
        </w:rPr>
        <w:t>؟قال</w:t>
      </w:r>
      <w:r>
        <w:rPr>
          <w:rtl/>
        </w:rPr>
        <w:t xml:space="preserve">:دع عنک،قال:لتقولنّ،قال:أ تعرف </w:t>
      </w:r>
      <w:r w:rsidR="00D13D58">
        <w:rPr>
          <w:rtl/>
        </w:rPr>
        <w:t>حمامة</w:t>
      </w:r>
      <w:r>
        <w:rPr>
          <w:rtl/>
        </w:rPr>
        <w:t xml:space="preserve">؟قال:و من </w:t>
      </w:r>
      <w:r w:rsidR="00D13D58">
        <w:rPr>
          <w:rtl/>
        </w:rPr>
        <w:t>حمامة</w:t>
      </w:r>
      <w:r>
        <w:rPr>
          <w:rtl/>
        </w:rPr>
        <w:t>؟ قال:أخبرتک،و مض</w:t>
      </w:r>
      <w:r>
        <w:rPr>
          <w:rFonts w:hint="cs"/>
          <w:rtl/>
        </w:rPr>
        <w:t>ی</w:t>
      </w:r>
      <w:r>
        <w:rPr>
          <w:rtl/>
        </w:rPr>
        <w:t xml:space="preserve"> عق</w:t>
      </w:r>
      <w:r>
        <w:rPr>
          <w:rFonts w:hint="cs"/>
          <w:rtl/>
        </w:rPr>
        <w:t>ی</w:t>
      </w:r>
      <w:r>
        <w:rPr>
          <w:rFonts w:hint="eastAsia"/>
          <w:rtl/>
        </w:rPr>
        <w:t>ل</w:t>
      </w:r>
      <w:r>
        <w:rPr>
          <w:rtl/>
        </w:rPr>
        <w:t xml:space="preserve"> فأرسل </w:t>
      </w:r>
      <w:r w:rsidR="00FC7037">
        <w:rPr>
          <w:rtl/>
        </w:rPr>
        <w:t>معاویة</w:t>
      </w:r>
      <w:r>
        <w:rPr>
          <w:rtl/>
        </w:rPr>
        <w:t xml:space="preserve"> </w:t>
      </w:r>
      <w:r w:rsidR="003653A2">
        <w:rPr>
          <w:rtl/>
        </w:rPr>
        <w:t>الى</w:t>
      </w:r>
      <w:r>
        <w:rPr>
          <w:rtl/>
        </w:rPr>
        <w:t xml:space="preserve"> ال</w:t>
      </w:r>
      <w:r w:rsidR="0022171C">
        <w:rPr>
          <w:rtl/>
        </w:rPr>
        <w:t>نسّابة</w:t>
      </w:r>
      <w:r>
        <w:rPr>
          <w:rtl/>
        </w:rPr>
        <w:t xml:space="preserve"> فقال:</w:t>
      </w:r>
      <w:r w:rsidR="00564FF4">
        <w:rPr>
          <w:rtl/>
        </w:rPr>
        <w:t>أخبرني</w:t>
      </w:r>
      <w:r>
        <w:rPr>
          <w:rtl/>
        </w:rPr>
        <w:t xml:space="preserve"> من </w:t>
      </w:r>
      <w:r w:rsidR="00D13D58">
        <w:rPr>
          <w:rtl/>
        </w:rPr>
        <w:t>حمامة</w:t>
      </w:r>
      <w:r>
        <w:rPr>
          <w:rtl/>
        </w:rPr>
        <w:t>، قال:أعطن</w:t>
      </w:r>
      <w:r>
        <w:rPr>
          <w:rFonts w:hint="cs"/>
          <w:rtl/>
        </w:rPr>
        <w:t>ی</w:t>
      </w:r>
      <w:r>
        <w:rPr>
          <w:rtl/>
        </w:rPr>
        <w:t xml:space="preserve"> الأمان ع</w:t>
      </w:r>
      <w:r w:rsidR="003653A2">
        <w:rPr>
          <w:rtl/>
        </w:rPr>
        <w:t>ل</w:t>
      </w:r>
      <w:r w:rsidR="00D13D58">
        <w:rPr>
          <w:rFonts w:hint="cs"/>
          <w:rtl/>
        </w:rPr>
        <w:t>ى</w:t>
      </w:r>
      <w:r>
        <w:rPr>
          <w:rtl/>
        </w:rPr>
        <w:t xml:space="preserve"> </w:t>
      </w:r>
      <w:r w:rsidR="00841CC1">
        <w:rPr>
          <w:rtl/>
        </w:rPr>
        <w:t>نفسي</w:t>
      </w:r>
      <w:r>
        <w:rPr>
          <w:rtl/>
        </w:rPr>
        <w:t xml:space="preserve"> و أه</w:t>
      </w:r>
      <w:r w:rsidR="003653A2">
        <w:rPr>
          <w:rtl/>
        </w:rPr>
        <w:t>لي</w:t>
      </w:r>
      <w:r>
        <w:rPr>
          <w:rFonts w:hint="eastAsia"/>
          <w:rtl/>
        </w:rPr>
        <w:t>،فأعطاه،قال</w:t>
      </w:r>
      <w:r>
        <w:rPr>
          <w:rtl/>
        </w:rPr>
        <w:t>:</w:t>
      </w:r>
      <w:r w:rsidR="00D13D58">
        <w:rPr>
          <w:rtl/>
        </w:rPr>
        <w:t>حمامة</w:t>
      </w:r>
      <w:r>
        <w:rPr>
          <w:rtl/>
        </w:rPr>
        <w:t xml:space="preserve"> جدّتک و کانت </w:t>
      </w:r>
      <w:r w:rsidR="00067415">
        <w:rPr>
          <w:rtl/>
        </w:rPr>
        <w:t>بغيّ</w:t>
      </w:r>
      <w:r>
        <w:rPr>
          <w:rFonts w:hint="eastAsia"/>
          <w:rtl/>
        </w:rPr>
        <w:t>ه</w:t>
      </w:r>
      <w:r>
        <w:rPr>
          <w:rtl/>
        </w:rPr>
        <w:t xml:space="preserve"> </w:t>
      </w:r>
      <w:r w:rsidR="009640A2">
        <w:rPr>
          <w:rtl/>
        </w:rPr>
        <w:t>في</w:t>
      </w:r>
      <w:r>
        <w:rPr>
          <w:rtl/>
        </w:rPr>
        <w:t xml:space="preserve"> ال</w:t>
      </w:r>
      <w:r w:rsidR="00EB4AA5">
        <w:rPr>
          <w:rtl/>
        </w:rPr>
        <w:t>جاهلية</w:t>
      </w:r>
      <w:r>
        <w:rPr>
          <w:rtl/>
        </w:rPr>
        <w:t xml:space="preserve"> لها ر</w:t>
      </w:r>
      <w:r w:rsidR="002D5688">
        <w:rPr>
          <w:rtl/>
        </w:rPr>
        <w:t>آية</w:t>
      </w:r>
      <w:r>
        <w:rPr>
          <w:rtl/>
        </w:rPr>
        <w:t xml:space="preserve"> تؤت</w:t>
      </w:r>
      <w:r>
        <w:rPr>
          <w:rFonts w:hint="cs"/>
          <w:rtl/>
        </w:rPr>
        <w:t>ی</w:t>
      </w:r>
      <w:r>
        <w:rPr>
          <w:rtl/>
        </w:rPr>
        <w:t>.قال أبو بکر بن الزب</w:t>
      </w:r>
      <w:r>
        <w:rPr>
          <w:rFonts w:hint="cs"/>
          <w:rtl/>
        </w:rPr>
        <w:t>ی</w:t>
      </w:r>
      <w:r>
        <w:rPr>
          <w:rFonts w:hint="eastAsia"/>
          <w:rtl/>
        </w:rPr>
        <w:t>ن</w:t>
      </w:r>
      <w:r>
        <w:rPr>
          <w:rtl/>
        </w:rPr>
        <w:t>:</w:t>
      </w:r>
      <w:r w:rsidR="003653A2">
        <w:rPr>
          <w:rtl/>
        </w:rPr>
        <w:t>هي</w:t>
      </w:r>
      <w:r>
        <w:rPr>
          <w:rtl/>
        </w:rPr>
        <w:t xml:space="preserve"> أمّ أمّ </w:t>
      </w:r>
      <w:r w:rsidR="009640A2">
        <w:rPr>
          <w:rtl/>
        </w:rPr>
        <w:t>أبي</w:t>
      </w:r>
      <w:r>
        <w:rPr>
          <w:rtl/>
        </w:rPr>
        <w:t xml:space="preserve"> س</w:t>
      </w:r>
      <w:r w:rsidR="009640A2">
        <w:rPr>
          <w:rtl/>
        </w:rPr>
        <w:t>في</w:t>
      </w:r>
      <w:r>
        <w:rPr>
          <w:rFonts w:hint="eastAsia"/>
          <w:rtl/>
        </w:rPr>
        <w:t>ان</w:t>
      </w:r>
      <w:r>
        <w:rPr>
          <w:rtl/>
        </w:rPr>
        <w:t xml:space="preserve"> </w:t>
      </w:r>
      <w:r w:rsidRPr="009D640D">
        <w:rPr>
          <w:rStyle w:val="libFootnotenumChar"/>
          <w:rtl/>
        </w:rPr>
        <w:t>(1)</w:t>
      </w:r>
      <w:r>
        <w:rPr>
          <w:rtl/>
        </w:rPr>
        <w:t>.</w:t>
      </w:r>
    </w:p>
    <w:p w:rsidR="008C6066" w:rsidRDefault="00EB4AA5" w:rsidP="00D13D58">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:ال</w:t>
      </w:r>
      <w:r w:rsidR="00685D3F">
        <w:rPr>
          <w:rtl/>
        </w:rPr>
        <w:t>صادقي</w:t>
      </w:r>
      <w:r w:rsidR="00471D2E">
        <w:rPr>
          <w:rtl/>
        </w:rPr>
        <w:t xml:space="preserve"> </w:t>
      </w:r>
      <w:r w:rsidR="008C6066" w:rsidRPr="008C6066">
        <w:rPr>
          <w:rStyle w:val="libAlaemChar"/>
          <w:rtl/>
        </w:rPr>
        <w:t>عليه‌السلام</w:t>
      </w:r>
      <w:r w:rsidR="00471D2E">
        <w:rPr>
          <w:rtl/>
        </w:rPr>
        <w:t xml:space="preserve">: </w:t>
      </w:r>
      <w:r w:rsidR="009640A2">
        <w:rPr>
          <w:rtl/>
        </w:rPr>
        <w:t>في</w:t>
      </w:r>
      <w:r w:rsidR="00471D2E">
        <w:rPr>
          <w:rtl/>
        </w:rPr>
        <w:t xml:space="preserve"> ورود عق</w:t>
      </w:r>
      <w:r w:rsidR="00471D2E">
        <w:rPr>
          <w:rFonts w:hint="cs"/>
          <w:rtl/>
        </w:rPr>
        <w:t>ی</w:t>
      </w:r>
      <w:r w:rsidR="00471D2E">
        <w:rPr>
          <w:rFonts w:hint="eastAsia"/>
          <w:rtl/>
        </w:rPr>
        <w:t>ل</w:t>
      </w:r>
      <w:r w:rsidR="00471D2E">
        <w:rPr>
          <w:rtl/>
        </w:rPr>
        <w:t xml:space="preserve"> ع</w:t>
      </w:r>
      <w:r w:rsidR="003653A2">
        <w:rPr>
          <w:rtl/>
        </w:rPr>
        <w:t>ل</w:t>
      </w:r>
      <w:r w:rsidR="00D13D58">
        <w:rPr>
          <w:rFonts w:hint="cs"/>
          <w:rtl/>
        </w:rPr>
        <w:t>ى</w:t>
      </w:r>
      <w:r w:rsidR="00471D2E">
        <w:rPr>
          <w:rtl/>
        </w:rPr>
        <w:t xml:space="preserve"> </w:t>
      </w:r>
      <w:r w:rsidR="00FC7037">
        <w:rPr>
          <w:rtl/>
        </w:rPr>
        <w:t>معاویة</w:t>
      </w:r>
      <w:r w:rsidR="00471D2E">
        <w:rPr>
          <w:rtl/>
        </w:rPr>
        <w:t xml:space="preserve"> و انّه قد جمع </w:t>
      </w:r>
      <w:r w:rsidR="00FC7037">
        <w:rPr>
          <w:rtl/>
        </w:rPr>
        <w:t>معاویة</w:t>
      </w:r>
      <w:r w:rsidR="00471D2E">
        <w:rPr>
          <w:rtl/>
        </w:rPr>
        <w:t xml:space="preserve"> حوله فلمّا </w:t>
      </w:r>
      <w:r w:rsidR="00067415">
        <w:rPr>
          <w:rtl/>
        </w:rPr>
        <w:t>انتهى</w:t>
      </w:r>
      <w:r w:rsidR="00471D2E">
        <w:rPr>
          <w:rtl/>
        </w:rPr>
        <w:t xml:space="preserve"> </w:t>
      </w:r>
      <w:r w:rsidR="00067415">
        <w:rPr>
          <w:rtl/>
        </w:rPr>
        <w:t>اليه</w:t>
      </w:r>
      <w:r w:rsidR="00471D2E">
        <w:rPr>
          <w:rtl/>
        </w:rPr>
        <w:t xml:space="preserve"> قال:</w:t>
      </w:r>
      <w:r w:rsidR="00471D2E">
        <w:rPr>
          <w:rFonts w:hint="cs"/>
          <w:rtl/>
        </w:rPr>
        <w:t>ی</w:t>
      </w:r>
      <w:r w:rsidR="00471D2E">
        <w:rPr>
          <w:rFonts w:hint="eastAsia"/>
          <w:rtl/>
        </w:rPr>
        <w:t>ا</w:t>
      </w:r>
      <w:r w:rsidR="00471D2E">
        <w:rPr>
          <w:rtl/>
        </w:rPr>
        <w:t xml:space="preserve"> </w:t>
      </w:r>
      <w:r w:rsidR="00FC7037">
        <w:rPr>
          <w:rtl/>
        </w:rPr>
        <w:t>معاویة</w:t>
      </w:r>
      <w:r w:rsidR="00471D2E">
        <w:rPr>
          <w:rtl/>
        </w:rPr>
        <w:t xml:space="preserve"> من ذا عن </w:t>
      </w:r>
      <w:r w:rsidR="00471D2E">
        <w:rPr>
          <w:rFonts w:hint="cs"/>
          <w:rtl/>
        </w:rPr>
        <w:t>ی</w:t>
      </w:r>
      <w:r w:rsidR="00471D2E">
        <w:rPr>
          <w:rFonts w:hint="eastAsia"/>
          <w:rtl/>
        </w:rPr>
        <w:t>م</w:t>
      </w:r>
      <w:r w:rsidR="00471D2E">
        <w:rPr>
          <w:rFonts w:hint="cs"/>
          <w:rtl/>
        </w:rPr>
        <w:t>ی</w:t>
      </w:r>
      <w:r w:rsidR="00471D2E">
        <w:rPr>
          <w:rFonts w:hint="eastAsia"/>
          <w:rtl/>
        </w:rPr>
        <w:t>نک؟قال</w:t>
      </w:r>
      <w:r w:rsidR="00471D2E">
        <w:rPr>
          <w:rtl/>
        </w:rPr>
        <w:t>:عمرو بن العاص، فتضاحک ثمّ قال:لقد علمت قر</w:t>
      </w:r>
      <w:r w:rsidR="00471D2E">
        <w:rPr>
          <w:rFonts w:hint="cs"/>
          <w:rtl/>
        </w:rPr>
        <w:t>ی</w:t>
      </w:r>
      <w:r w:rsidR="00471D2E">
        <w:rPr>
          <w:rFonts w:hint="eastAsia"/>
          <w:rtl/>
        </w:rPr>
        <w:t>ش</w:t>
      </w:r>
      <w:r w:rsidR="00471D2E">
        <w:rPr>
          <w:rtl/>
        </w:rPr>
        <w:t xml:space="preserve"> انّه لم </w:t>
      </w:r>
      <w:r w:rsidR="00471D2E">
        <w:rPr>
          <w:rFonts w:hint="cs"/>
          <w:rtl/>
        </w:rPr>
        <w:t>ی</w:t>
      </w:r>
      <w:r w:rsidR="00471D2E">
        <w:rPr>
          <w:rFonts w:hint="eastAsia"/>
          <w:rtl/>
        </w:rPr>
        <w:t>کن</w:t>
      </w:r>
      <w:r w:rsidR="00471D2E">
        <w:rPr>
          <w:rtl/>
        </w:rPr>
        <w:t xml:space="preserve"> أحص</w:t>
      </w:r>
      <w:r w:rsidR="00471D2E">
        <w:rPr>
          <w:rFonts w:hint="cs"/>
          <w:rtl/>
        </w:rPr>
        <w:t>ی</w:t>
      </w:r>
      <w:r w:rsidR="00471D2E">
        <w:rPr>
          <w:rtl/>
        </w:rPr>
        <w:t xml:space="preserve"> لت</w:t>
      </w:r>
      <w:r w:rsidR="00471D2E">
        <w:rPr>
          <w:rFonts w:hint="cs"/>
          <w:rtl/>
        </w:rPr>
        <w:t>ی</w:t>
      </w:r>
      <w:r w:rsidR="00471D2E">
        <w:rPr>
          <w:rFonts w:hint="eastAsia"/>
          <w:rtl/>
        </w:rPr>
        <w:t>وسها</w:t>
      </w:r>
      <w:r w:rsidR="00471D2E">
        <w:rPr>
          <w:rtl/>
        </w:rPr>
        <w:t xml:space="preserve"> من </w:t>
      </w:r>
      <w:r w:rsidR="009640A2">
        <w:rPr>
          <w:rtl/>
        </w:rPr>
        <w:t>أبي</w:t>
      </w:r>
      <w:r w:rsidR="00471D2E">
        <w:rPr>
          <w:rFonts w:hint="eastAsia"/>
          <w:rtl/>
        </w:rPr>
        <w:t>ه</w:t>
      </w:r>
      <w:r w:rsidR="00471D2E">
        <w:rPr>
          <w:rtl/>
        </w:rPr>
        <w:t xml:space="preserve"> ثمّ قال:من هذا؟قال:أبو موس</w:t>
      </w:r>
      <w:r w:rsidR="00471D2E">
        <w:rPr>
          <w:rFonts w:hint="cs"/>
          <w:rtl/>
        </w:rPr>
        <w:t>ی</w:t>
      </w:r>
      <w:r w:rsidR="00471D2E">
        <w:rPr>
          <w:rFonts w:hint="eastAsia"/>
          <w:rtl/>
        </w:rPr>
        <w:t>،فتضاحک</w:t>
      </w:r>
      <w:r w:rsidR="00471D2E">
        <w:rPr>
          <w:rtl/>
        </w:rPr>
        <w:t xml:space="preserve"> ثمّ قال:</w:t>
      </w:r>
      <w:r w:rsidR="00471D2E">
        <w:rPr>
          <w:rFonts w:hint="eastAsia"/>
          <w:rtl/>
        </w:rPr>
        <w:t>لقد</w:t>
      </w:r>
      <w:r w:rsidR="00471D2E">
        <w:rPr>
          <w:rtl/>
        </w:rPr>
        <w:t xml:space="preserve"> علمت قر</w:t>
      </w:r>
      <w:r w:rsidR="00471D2E">
        <w:rPr>
          <w:rFonts w:hint="cs"/>
          <w:rtl/>
        </w:rPr>
        <w:t>ی</w:t>
      </w:r>
      <w:r w:rsidR="00471D2E">
        <w:rPr>
          <w:rFonts w:hint="eastAsia"/>
          <w:rtl/>
        </w:rPr>
        <w:t>ش</w:t>
      </w:r>
      <w:r w:rsidR="00471D2E">
        <w:rPr>
          <w:rtl/>
        </w:rPr>
        <w:t xml:space="preserve"> بال</w:t>
      </w:r>
      <w:r w:rsidR="003653A2">
        <w:rPr>
          <w:rtl/>
        </w:rPr>
        <w:t>مدینة</w:t>
      </w:r>
      <w:r w:rsidR="00471D2E">
        <w:rPr>
          <w:rtl/>
        </w:rPr>
        <w:t xml:space="preserve"> انّه لم </w:t>
      </w:r>
      <w:r w:rsidR="00471D2E">
        <w:rPr>
          <w:rFonts w:hint="cs"/>
          <w:rtl/>
        </w:rPr>
        <w:t>ی</w:t>
      </w:r>
      <w:r w:rsidR="00471D2E">
        <w:rPr>
          <w:rFonts w:hint="eastAsia"/>
          <w:rtl/>
        </w:rPr>
        <w:t>کن</w:t>
      </w:r>
      <w:r w:rsidR="00471D2E">
        <w:rPr>
          <w:rtl/>
        </w:rPr>
        <w:t xml:space="preserve"> بها </w:t>
      </w:r>
      <w:r w:rsidR="00067415">
        <w:rPr>
          <w:rtl/>
        </w:rPr>
        <w:t>امرأة</w:t>
      </w:r>
      <w:r w:rsidR="00471D2E">
        <w:rPr>
          <w:rtl/>
        </w:rPr>
        <w:t xml:space="preserve"> أط</w:t>
      </w:r>
      <w:r w:rsidR="00471D2E">
        <w:rPr>
          <w:rFonts w:hint="cs"/>
          <w:rtl/>
        </w:rPr>
        <w:t>ی</w:t>
      </w:r>
      <w:r w:rsidR="00471D2E">
        <w:rPr>
          <w:rFonts w:hint="eastAsia"/>
          <w:rtl/>
        </w:rPr>
        <w:t>ب</w:t>
      </w:r>
      <w:r w:rsidR="00471D2E">
        <w:rPr>
          <w:rtl/>
        </w:rPr>
        <w:t xml:space="preserve"> ر</w:t>
      </w:r>
      <w:r w:rsidR="00471D2E">
        <w:rPr>
          <w:rFonts w:hint="cs"/>
          <w:rtl/>
        </w:rPr>
        <w:t>ی</w:t>
      </w:r>
      <w:r w:rsidR="00471D2E">
        <w:rPr>
          <w:rFonts w:hint="eastAsia"/>
          <w:rtl/>
        </w:rPr>
        <w:t>حا</w:t>
      </w:r>
      <w:r w:rsidR="00471D2E">
        <w:rPr>
          <w:rtl/>
        </w:rPr>
        <w:t xml:space="preserve"> من قب أمّ</w:t>
      </w:r>
      <w:r w:rsidR="00D13D58">
        <w:rPr>
          <w:rFonts w:hint="cs"/>
          <w:rtl/>
        </w:rPr>
        <w:t>ة</w:t>
      </w:r>
      <w:r w:rsidR="00471D2E">
        <w:rPr>
          <w:rtl/>
        </w:rPr>
        <w:t>،قال:</w:t>
      </w:r>
      <w:r w:rsidR="00564FF4">
        <w:rPr>
          <w:rtl/>
        </w:rPr>
        <w:t>أخبرني</w:t>
      </w:r>
      <w:r w:rsidR="00471D2E">
        <w:rPr>
          <w:rtl/>
        </w:rPr>
        <w:t xml:space="preserve"> عن </w:t>
      </w:r>
      <w:r w:rsidR="00841CC1">
        <w:rPr>
          <w:rtl/>
        </w:rPr>
        <w:t>نفسي</w:t>
      </w:r>
      <w:r w:rsidR="00471D2E">
        <w:rPr>
          <w:rtl/>
        </w:rPr>
        <w:t xml:space="preserve"> </w:t>
      </w:r>
      <w:r w:rsidR="00471D2E">
        <w:rPr>
          <w:rFonts w:hint="cs"/>
          <w:rtl/>
        </w:rPr>
        <w:t>ی</w:t>
      </w:r>
      <w:r w:rsidR="00471D2E">
        <w:rPr>
          <w:rFonts w:hint="eastAsia"/>
          <w:rtl/>
        </w:rPr>
        <w:t>ا</w:t>
      </w:r>
      <w:r w:rsidR="00471D2E">
        <w:rPr>
          <w:rtl/>
        </w:rPr>
        <w:t xml:space="preserve"> أبا </w:t>
      </w:r>
      <w:r w:rsidR="00471D2E">
        <w:rPr>
          <w:rFonts w:hint="cs"/>
          <w:rtl/>
        </w:rPr>
        <w:t>ی</w:t>
      </w:r>
      <w:r w:rsidR="00471D2E">
        <w:rPr>
          <w:rFonts w:hint="eastAsia"/>
          <w:rtl/>
        </w:rPr>
        <w:t>ز</w:t>
      </w:r>
      <w:r w:rsidR="00471D2E">
        <w:rPr>
          <w:rFonts w:hint="cs"/>
          <w:rtl/>
        </w:rPr>
        <w:t>ی</w:t>
      </w:r>
      <w:r w:rsidR="00471D2E">
        <w:rPr>
          <w:rFonts w:hint="eastAsia"/>
          <w:rtl/>
        </w:rPr>
        <w:t>د،قال</w:t>
      </w:r>
      <w:r w:rsidR="00471D2E">
        <w:rPr>
          <w:rtl/>
        </w:rPr>
        <w:t xml:space="preserve">:تعرف </w:t>
      </w:r>
      <w:r w:rsidR="00D13D58">
        <w:rPr>
          <w:rtl/>
        </w:rPr>
        <w:t>حمامة</w:t>
      </w:r>
      <w:r w:rsidR="00471D2E">
        <w:rPr>
          <w:rtl/>
        </w:rPr>
        <w:t xml:space="preserve">؟ثمّ سار...الخ مثل ما تقدّم، قال جعفر بن محمّد </w:t>
      </w:r>
      <w:r w:rsidR="008C6066" w:rsidRPr="008C6066">
        <w:rPr>
          <w:rStyle w:val="libAlaemChar"/>
          <w:rtl/>
        </w:rPr>
        <w:t>عليهما‌السلام</w:t>
      </w:r>
      <w:r w:rsidR="00471D2E">
        <w:rPr>
          <w:rtl/>
        </w:rPr>
        <w:t>: و کان عق</w:t>
      </w:r>
      <w:r w:rsidR="00471D2E">
        <w:rPr>
          <w:rFonts w:hint="cs"/>
          <w:rtl/>
        </w:rPr>
        <w:t>ی</w:t>
      </w:r>
      <w:r w:rsidR="00471D2E">
        <w:rPr>
          <w:rFonts w:hint="eastAsia"/>
          <w:rtl/>
        </w:rPr>
        <w:t>ل</w:t>
      </w:r>
      <w:r w:rsidR="00471D2E">
        <w:rPr>
          <w:rtl/>
        </w:rPr>
        <w:t xml:space="preserve"> من أنسب الناس.</w:t>
      </w:r>
    </w:p>
    <w:p w:rsidR="008C6066" w:rsidRDefault="008C6066" w:rsidP="00471D2E">
      <w:pPr>
        <w:pStyle w:val="libNormal"/>
        <w:rPr>
          <w:rtl/>
        </w:rPr>
      </w:pPr>
      <w:r w:rsidRPr="008C6066">
        <w:rPr>
          <w:rStyle w:val="libBold1Char"/>
          <w:rFonts w:hint="eastAsia"/>
          <w:rtl/>
        </w:rPr>
        <w:t>بیان</w:t>
      </w:r>
      <w:r w:rsidR="00471D2E">
        <w:rPr>
          <w:rtl/>
        </w:rPr>
        <w:t>: القب-بالکسر-العظم الن</w:t>
      </w:r>
      <w:r w:rsidR="00067415">
        <w:rPr>
          <w:rtl/>
        </w:rPr>
        <w:t>أتي</w:t>
      </w:r>
      <w:r w:rsidR="00471D2E">
        <w:rPr>
          <w:rFonts w:hint="eastAsia"/>
          <w:rtl/>
        </w:rPr>
        <w:t>ء</w:t>
      </w:r>
      <w:r w:rsidR="00471D2E">
        <w:rPr>
          <w:rtl/>
        </w:rPr>
        <w:t xml:space="preserve"> ب</w:t>
      </w:r>
      <w:r w:rsidR="00471D2E">
        <w:rPr>
          <w:rFonts w:hint="cs"/>
          <w:rtl/>
        </w:rPr>
        <w:t>ی</w:t>
      </w:r>
      <w:r w:rsidR="00471D2E">
        <w:rPr>
          <w:rFonts w:hint="eastAsia"/>
          <w:rtl/>
        </w:rPr>
        <w:t>ن</w:t>
      </w:r>
      <w:r w:rsidR="00471D2E">
        <w:rPr>
          <w:rtl/>
        </w:rPr>
        <w:t xml:space="preserve"> ال</w:t>
      </w:r>
      <w:r w:rsidR="003653A2">
        <w:rPr>
          <w:rtl/>
        </w:rPr>
        <w:t>الى</w:t>
      </w:r>
      <w:r w:rsidR="00471D2E">
        <w:rPr>
          <w:rFonts w:hint="eastAsia"/>
          <w:rtl/>
        </w:rPr>
        <w:t>ت</w:t>
      </w:r>
      <w:r w:rsidR="00471D2E">
        <w:rPr>
          <w:rFonts w:hint="cs"/>
          <w:rtl/>
        </w:rPr>
        <w:t>ی</w:t>
      </w:r>
      <w:r w:rsidR="00471D2E">
        <w:rPr>
          <w:rFonts w:hint="eastAsia"/>
          <w:rtl/>
        </w:rPr>
        <w:t>ن</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D13D58">
        <w:rPr>
          <w:rtl/>
        </w:rPr>
        <w:t xml:space="preserve">تقدّم </w:t>
      </w:r>
      <w:r w:rsidR="009640A2" w:rsidRPr="00D13D58">
        <w:rPr>
          <w:rtl/>
        </w:rPr>
        <w:t>في</w:t>
      </w:r>
      <w:r w:rsidR="00C74BB8" w:rsidRPr="00D13D58">
        <w:rPr>
          <w:rFonts w:hint="eastAsia"/>
          <w:rtl/>
        </w:rPr>
        <w:t>(</w:t>
      </w:r>
      <w:r w:rsidR="00471D2E" w:rsidRPr="00D13D58">
        <w:rPr>
          <w:rFonts w:hint="eastAsia"/>
          <w:rtl/>
        </w:rPr>
        <w:t>جمل</w:t>
      </w:r>
      <w:r w:rsidR="00C74BB8" w:rsidRPr="00D13D58">
        <w:rPr>
          <w:rFonts w:hint="eastAsia"/>
          <w:rtl/>
        </w:rPr>
        <w:t>)</w:t>
      </w:r>
      <w:r w:rsidR="00471D2E" w:rsidRPr="00D13D58">
        <w:rPr>
          <w:rFonts w:hint="eastAsia"/>
          <w:rtl/>
        </w:rPr>
        <w:t>عند</w:t>
      </w:r>
      <w:r w:rsidR="00471D2E">
        <w:rPr>
          <w:rtl/>
        </w:rPr>
        <w:t xml:space="preserve"> ذکر أمّ جم</w:t>
      </w:r>
      <w:r w:rsidR="00471D2E">
        <w:rPr>
          <w:rFonts w:hint="cs"/>
          <w:rtl/>
        </w:rPr>
        <w:t>ی</w:t>
      </w:r>
      <w:r w:rsidR="00471D2E">
        <w:rPr>
          <w:rFonts w:hint="eastAsia"/>
          <w:rtl/>
        </w:rPr>
        <w:t>ل</w:t>
      </w:r>
      <w:r w:rsidR="00471D2E">
        <w:rPr>
          <w:rtl/>
        </w:rPr>
        <w:t xml:space="preserve"> ما </w:t>
      </w:r>
      <w:r w:rsidR="00471D2E">
        <w:rPr>
          <w:rFonts w:hint="cs"/>
          <w:rtl/>
        </w:rPr>
        <w:t>ی</w:t>
      </w:r>
      <w:r w:rsidR="00471D2E">
        <w:rPr>
          <w:rFonts w:hint="eastAsia"/>
          <w:rtl/>
        </w:rPr>
        <w:t>ناسب</w:t>
      </w:r>
      <w:r w:rsidR="00471D2E">
        <w:rPr>
          <w:rtl/>
        </w:rPr>
        <w:t xml:space="preserve"> ذلک.</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567</w:t>
      </w:r>
      <w:r w:rsidR="00471D2E">
        <w:rPr>
          <w:rtl/>
        </w:rPr>
        <w:t>/</w:t>
      </w:r>
      <w:r w:rsidR="0094408E">
        <w:rPr>
          <w:rtl/>
        </w:rPr>
        <w:t>50</w:t>
      </w:r>
      <w:r w:rsidR="00471D2E">
        <w:rPr>
          <w:rtl/>
        </w:rPr>
        <w:t>/</w:t>
      </w:r>
      <w:r w:rsidR="0094408E">
        <w:rPr>
          <w:rtl/>
        </w:rPr>
        <w:t>8</w:t>
      </w:r>
      <w:r w:rsidR="00471D2E">
        <w:rPr>
          <w:rtl/>
        </w:rPr>
        <w:t>،ج:</w:t>
      </w:r>
      <w:r w:rsidR="0094408E">
        <w:rPr>
          <w:rtl/>
        </w:rPr>
        <w:t>200</w:t>
      </w:r>
      <w:r w:rsidR="00471D2E">
        <w:rPr>
          <w:rtl/>
        </w:rPr>
        <w:t>/</w:t>
      </w:r>
      <w:r w:rsidR="0094408E">
        <w:rPr>
          <w:rtl/>
        </w:rPr>
        <w:t>33</w:t>
      </w:r>
      <w:r w:rsidR="00471D2E">
        <w:rPr>
          <w:rtl/>
        </w:rPr>
        <w:t>. ق:</w:t>
      </w:r>
      <w:r w:rsidR="0094408E">
        <w:rPr>
          <w:rtl/>
        </w:rPr>
        <w:t>626</w:t>
      </w:r>
      <w:r w:rsidR="00471D2E">
        <w:rPr>
          <w:rtl/>
        </w:rPr>
        <w:t>/</w:t>
      </w:r>
      <w:r w:rsidR="0094408E">
        <w:rPr>
          <w:rtl/>
        </w:rPr>
        <w:t>121</w:t>
      </w:r>
      <w:r w:rsidR="00471D2E">
        <w:rPr>
          <w:rtl/>
        </w:rPr>
        <w:t>/</w:t>
      </w:r>
      <w:r w:rsidR="0094408E">
        <w:rPr>
          <w:rtl/>
        </w:rPr>
        <w:t>9</w:t>
      </w:r>
      <w:r w:rsidR="00471D2E">
        <w:rPr>
          <w:rtl/>
        </w:rPr>
        <w:t>،ج:</w:t>
      </w:r>
      <w:r w:rsidR="0094408E">
        <w:rPr>
          <w:rtl/>
        </w:rPr>
        <w:t>113</w:t>
      </w:r>
      <w:r w:rsidR="00471D2E">
        <w:rPr>
          <w:rtl/>
        </w:rPr>
        <w:t>/</w:t>
      </w:r>
      <w:r w:rsidR="0094408E">
        <w:rPr>
          <w:rtl/>
        </w:rPr>
        <w:t>42</w:t>
      </w:r>
      <w:r w:rsidR="00471D2E">
        <w:rPr>
          <w:rtl/>
        </w:rPr>
        <w:t>.</w:t>
      </w:r>
    </w:p>
    <w:p w:rsidR="008C6066" w:rsidRDefault="00DE3D9F" w:rsidP="00D13D58">
      <w:pPr>
        <w:pStyle w:val="libFootnote0"/>
        <w:rPr>
          <w:rtl/>
        </w:rPr>
      </w:pPr>
      <w:r>
        <w:rPr>
          <w:rtl/>
        </w:rPr>
        <w:t>(2)</w:t>
      </w:r>
      <w:r w:rsidR="00471D2E">
        <w:rPr>
          <w:rtl/>
        </w:rPr>
        <w:t xml:space="preserve"> ق:</w:t>
      </w:r>
      <w:r w:rsidR="0094408E">
        <w:rPr>
          <w:rtl/>
        </w:rPr>
        <w:t>626</w:t>
      </w:r>
      <w:r w:rsidR="00471D2E">
        <w:rPr>
          <w:rtl/>
        </w:rPr>
        <w:t>/</w:t>
      </w:r>
      <w:r w:rsidR="0094408E">
        <w:rPr>
          <w:rtl/>
        </w:rPr>
        <w:t>121</w:t>
      </w:r>
      <w:r w:rsidR="00471D2E">
        <w:rPr>
          <w:rtl/>
        </w:rPr>
        <w:t>/</w:t>
      </w:r>
      <w:r w:rsidR="0094408E">
        <w:rPr>
          <w:rtl/>
        </w:rPr>
        <w:t>9</w:t>
      </w:r>
      <w:r w:rsidR="00471D2E">
        <w:rPr>
          <w:rtl/>
        </w:rPr>
        <w:t>،ج:</w:t>
      </w:r>
      <w:r w:rsidR="0094408E">
        <w:rPr>
          <w:rtl/>
        </w:rPr>
        <w:t>111</w:t>
      </w:r>
      <w:r w:rsidR="00471D2E">
        <w:rPr>
          <w:rtl/>
        </w:rPr>
        <w:t>/</w:t>
      </w:r>
      <w:r w:rsidR="0094408E">
        <w:rPr>
          <w:rtl/>
        </w:rPr>
        <w:t>42</w:t>
      </w:r>
      <w:r w:rsidR="00471D2E">
        <w:rPr>
          <w:rtl/>
        </w:rPr>
        <w:t>.</w:t>
      </w:r>
    </w:p>
    <w:p w:rsidR="00D13D58" w:rsidRDefault="00D13D58" w:rsidP="00D13D58">
      <w:pPr>
        <w:pStyle w:val="libNormal"/>
        <w:rPr>
          <w:rtl/>
        </w:rPr>
      </w:pPr>
      <w:r>
        <w:rPr>
          <w:rFonts w:hint="eastAsia"/>
          <w:rtl/>
        </w:rPr>
        <w:br w:type="page"/>
      </w:r>
    </w:p>
    <w:p w:rsidR="008C6066" w:rsidRDefault="00471D2E" w:rsidP="00471D2E">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ما ملخّصه:کان أبو طالب </w:t>
      </w:r>
      <w:r w:rsidR="008C6066" w:rsidRPr="008C6066">
        <w:rPr>
          <w:rStyle w:val="libAlaemChar"/>
          <w:rtl/>
        </w:rPr>
        <w:t>عليه‌السلام</w:t>
      </w:r>
      <w:r>
        <w:rPr>
          <w:rtl/>
        </w:rPr>
        <w:t xml:space="preserve"> </w:t>
      </w:r>
      <w:r>
        <w:rPr>
          <w:rFonts w:hint="cs"/>
          <w:rtl/>
        </w:rPr>
        <w:t>ی</w:t>
      </w:r>
      <w:r>
        <w:rPr>
          <w:rFonts w:hint="eastAsia"/>
          <w:rtl/>
        </w:rPr>
        <w:t>حبّ</w:t>
      </w:r>
      <w:r>
        <w:rPr>
          <w:rtl/>
        </w:rPr>
        <w:t xml:space="preserve"> عق</w:t>
      </w:r>
      <w:r>
        <w:rPr>
          <w:rFonts w:hint="cs"/>
          <w:rtl/>
        </w:rPr>
        <w:t>ی</w:t>
      </w:r>
      <w:r>
        <w:rPr>
          <w:rFonts w:hint="eastAsia"/>
          <w:rtl/>
        </w:rPr>
        <w:t>لا</w:t>
      </w:r>
      <w:r>
        <w:rPr>
          <w:rtl/>
        </w:rPr>
        <w:t xml:space="preserve"> أکثر من س</w:t>
      </w:r>
      <w:r w:rsidR="003653A2">
        <w:rPr>
          <w:rtl/>
        </w:rPr>
        <w:t>أي</w:t>
      </w:r>
      <w:r>
        <w:rPr>
          <w:rFonts w:hint="eastAsia"/>
          <w:rtl/>
        </w:rPr>
        <w:t>ر</w:t>
      </w:r>
      <w:r>
        <w:rPr>
          <w:rtl/>
        </w:rPr>
        <w:t xml:space="preserve"> </w:t>
      </w:r>
      <w:r w:rsidR="00685D3F">
        <w:rPr>
          <w:rtl/>
        </w:rPr>
        <w:t>بني</w:t>
      </w:r>
      <w:r>
        <w:rPr>
          <w:rFonts w:hint="eastAsia"/>
          <w:rtl/>
        </w:rPr>
        <w:t>ه</w:t>
      </w:r>
      <w:r>
        <w:rPr>
          <w:rtl/>
        </w:rPr>
        <w:t xml:space="preserve"> و کان </w:t>
      </w:r>
      <w:r>
        <w:rPr>
          <w:rFonts w:hint="cs"/>
          <w:rtl/>
        </w:rPr>
        <w:t>ی</w:t>
      </w:r>
      <w:r>
        <w:rPr>
          <w:rFonts w:hint="eastAsia"/>
          <w:rtl/>
        </w:rPr>
        <w:t>کنّ</w:t>
      </w:r>
      <w:r>
        <w:rPr>
          <w:rFonts w:hint="cs"/>
          <w:rtl/>
        </w:rPr>
        <w:t>ی</w:t>
      </w:r>
      <w:r>
        <w:rPr>
          <w:rtl/>
        </w:rPr>
        <w:t xml:space="preserve"> أبا </w:t>
      </w:r>
      <w:r>
        <w:rPr>
          <w:rFonts w:hint="cs"/>
          <w:rtl/>
        </w:rPr>
        <w:t>ی</w:t>
      </w:r>
      <w:r>
        <w:rPr>
          <w:rFonts w:hint="eastAsia"/>
          <w:rtl/>
        </w:rPr>
        <w:t>ز</w:t>
      </w:r>
      <w:r>
        <w:rPr>
          <w:rFonts w:hint="cs"/>
          <w:rtl/>
        </w:rPr>
        <w:t>ی</w:t>
      </w:r>
      <w:r>
        <w:rPr>
          <w:rFonts w:hint="eastAsia"/>
          <w:rtl/>
        </w:rPr>
        <w:t>د</w:t>
      </w:r>
      <w:r>
        <w:rPr>
          <w:rtl/>
        </w:rPr>
        <w:t xml:space="preserve"> و أخرج </w:t>
      </w:r>
      <w:r w:rsidR="003653A2">
        <w:rPr>
          <w:rtl/>
        </w:rPr>
        <w:t>الى</w:t>
      </w:r>
      <w:r>
        <w:rPr>
          <w:rtl/>
        </w:rPr>
        <w:t xml:space="preserve"> بدر مکرها کما أخرج العباس فأسر و فد</w:t>
      </w:r>
      <w:r>
        <w:rPr>
          <w:rFonts w:hint="cs"/>
          <w:rtl/>
        </w:rPr>
        <w:t>ی</w:t>
      </w:r>
      <w:r>
        <w:rPr>
          <w:rtl/>
        </w:rPr>
        <w:t xml:space="preserve"> و عاد </w:t>
      </w:r>
      <w:r w:rsidR="003653A2">
        <w:rPr>
          <w:rtl/>
        </w:rPr>
        <w:t>الى</w:t>
      </w:r>
      <w:r>
        <w:rPr>
          <w:rtl/>
        </w:rPr>
        <w:t xml:space="preserve"> </w:t>
      </w:r>
      <w:r w:rsidR="003653A2">
        <w:rPr>
          <w:rtl/>
        </w:rPr>
        <w:t>مکّة</w:t>
      </w:r>
      <w:r>
        <w:rPr>
          <w:rtl/>
        </w:rPr>
        <w:t xml:space="preserve"> ثمّ أقبل مسلما مهاجرا قبل الحد</w:t>
      </w:r>
      <w:r>
        <w:rPr>
          <w:rFonts w:hint="cs"/>
          <w:rtl/>
        </w:rPr>
        <w:t>ی</w:t>
      </w:r>
      <w:r>
        <w:rPr>
          <w:rFonts w:hint="eastAsia"/>
          <w:rtl/>
        </w:rPr>
        <w:t>ب</w:t>
      </w:r>
      <w:r>
        <w:rPr>
          <w:rFonts w:hint="cs"/>
          <w:rtl/>
        </w:rPr>
        <w:t>ی</w:t>
      </w:r>
      <w:r>
        <w:rPr>
          <w:rFonts w:hint="eastAsia"/>
          <w:rtl/>
        </w:rPr>
        <w:t>ه</w:t>
      </w:r>
      <w:r>
        <w:rPr>
          <w:rtl/>
        </w:rPr>
        <w:t xml:space="preserve"> و شهد غزاه </w:t>
      </w:r>
      <w:r w:rsidR="00424ED1">
        <w:rPr>
          <w:rtl/>
        </w:rPr>
        <w:t>مؤتة</w:t>
      </w:r>
      <w:r>
        <w:rPr>
          <w:rtl/>
        </w:rPr>
        <w:t xml:space="preserve"> مع </w:t>
      </w:r>
      <w:r w:rsidR="002D5688">
        <w:rPr>
          <w:rtl/>
        </w:rPr>
        <w:t>أخي</w:t>
      </w:r>
      <w:r>
        <w:rPr>
          <w:rFonts w:hint="eastAsia"/>
          <w:rtl/>
        </w:rPr>
        <w:t>ه</w:t>
      </w:r>
      <w:r>
        <w:rPr>
          <w:rtl/>
        </w:rPr>
        <w:t xml:space="preserve"> جعفر و تو</w:t>
      </w:r>
      <w:r w:rsidR="009640A2">
        <w:rPr>
          <w:rtl/>
        </w:rPr>
        <w:t>في</w:t>
      </w:r>
      <w:r>
        <w:rPr>
          <w:rtl/>
        </w:rPr>
        <w:t xml:space="preserve"> </w:t>
      </w:r>
      <w:r w:rsidR="009640A2">
        <w:rPr>
          <w:rtl/>
        </w:rPr>
        <w:t>في</w:t>
      </w:r>
      <w:r>
        <w:rPr>
          <w:rtl/>
        </w:rPr>
        <w:t xml:space="preserve"> </w:t>
      </w:r>
      <w:r w:rsidR="00841CC1">
        <w:rPr>
          <w:rtl/>
        </w:rPr>
        <w:t>خلافة</w:t>
      </w:r>
      <w:r>
        <w:rPr>
          <w:rtl/>
        </w:rPr>
        <w:t xml:space="preserve"> </w:t>
      </w:r>
      <w:r w:rsidR="00FC7037">
        <w:rPr>
          <w:rtl/>
        </w:rPr>
        <w:t>معاویة</w:t>
      </w:r>
      <w:r>
        <w:rPr>
          <w:rtl/>
        </w:rPr>
        <w:t xml:space="preserve"> </w:t>
      </w:r>
      <w:r w:rsidR="002E78B4">
        <w:rPr>
          <w:rFonts w:hint="eastAsia"/>
          <w:rtl/>
        </w:rPr>
        <w:t>سنة</w:t>
      </w:r>
      <w:r>
        <w:rPr>
          <w:rtl/>
        </w:rPr>
        <w:t xml:space="preserve"> خمس</w:t>
      </w:r>
      <w:r>
        <w:rPr>
          <w:rFonts w:hint="cs"/>
          <w:rtl/>
        </w:rPr>
        <w:t>ی</w:t>
      </w:r>
      <w:r>
        <w:rPr>
          <w:rFonts w:hint="eastAsia"/>
          <w:rtl/>
        </w:rPr>
        <w:t>ن</w:t>
      </w:r>
      <w:r>
        <w:rPr>
          <w:rtl/>
        </w:rPr>
        <w:t xml:space="preserve"> و عمره ستّ و تسعون </w:t>
      </w:r>
      <w:r w:rsidR="002E78B4">
        <w:rPr>
          <w:rtl/>
        </w:rPr>
        <w:t>سنة</w:t>
      </w:r>
      <w:r>
        <w:rPr>
          <w:rtl/>
        </w:rPr>
        <w:t>،و له دار بال</w:t>
      </w:r>
      <w:r w:rsidR="003653A2">
        <w:rPr>
          <w:rtl/>
        </w:rPr>
        <w:t>مدینة</w:t>
      </w:r>
      <w:r>
        <w:rPr>
          <w:rtl/>
        </w:rPr>
        <w:t xml:space="preserve"> </w:t>
      </w:r>
      <w:r w:rsidR="00BE3B8B">
        <w:rPr>
          <w:rtl/>
        </w:rPr>
        <w:t>معروفة</w:t>
      </w:r>
      <w:r>
        <w:rPr>
          <w:rtl/>
        </w:rPr>
        <w:t xml:space="preserve"> و خرج </w:t>
      </w:r>
      <w:r w:rsidR="003653A2">
        <w:rPr>
          <w:rtl/>
        </w:rPr>
        <w:t>الى</w:t>
      </w:r>
      <w:r>
        <w:rPr>
          <w:rtl/>
        </w:rPr>
        <w:t xml:space="preserve"> </w:t>
      </w:r>
      <w:r w:rsidR="003653A2">
        <w:rPr>
          <w:rtl/>
        </w:rPr>
        <w:t>مکّة</w:t>
      </w:r>
      <w:r>
        <w:rPr>
          <w:rtl/>
        </w:rPr>
        <w:t xml:space="preserve"> ثمّ </w:t>
      </w:r>
      <w:r w:rsidR="003653A2">
        <w:rPr>
          <w:rtl/>
        </w:rPr>
        <w:t>الى</w:t>
      </w:r>
      <w:r>
        <w:rPr>
          <w:rtl/>
        </w:rPr>
        <w:t xml:space="preserve"> الشام ثمّ عاد </w:t>
      </w:r>
      <w:r w:rsidR="003653A2">
        <w:rPr>
          <w:rtl/>
        </w:rPr>
        <w:t>الى</w:t>
      </w:r>
      <w:r>
        <w:rPr>
          <w:rtl/>
        </w:rPr>
        <w:t xml:space="preserve"> ال</w:t>
      </w:r>
      <w:r w:rsidR="003653A2">
        <w:rPr>
          <w:rtl/>
        </w:rPr>
        <w:t>مدینة</w:t>
      </w:r>
      <w:r>
        <w:rPr>
          <w:rtl/>
        </w:rPr>
        <w:t xml:space="preserve"> و لم </w:t>
      </w:r>
      <w:r>
        <w:rPr>
          <w:rFonts w:hint="cs"/>
          <w:rtl/>
        </w:rPr>
        <w:t>ی</w:t>
      </w:r>
      <w:r>
        <w:rPr>
          <w:rFonts w:hint="eastAsia"/>
          <w:rtl/>
        </w:rPr>
        <w:t>شهد</w:t>
      </w:r>
      <w:r>
        <w:rPr>
          <w:rtl/>
        </w:rPr>
        <w:t xml:space="preserve"> مع </w:t>
      </w:r>
      <w:r w:rsidR="002D5688">
        <w:rPr>
          <w:rtl/>
        </w:rPr>
        <w:t>أخي</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ش</w:t>
      </w:r>
      <w:r>
        <w:rPr>
          <w:rFonts w:hint="cs"/>
          <w:rtl/>
        </w:rPr>
        <w:t>ی</w:t>
      </w:r>
      <w:r>
        <w:rPr>
          <w:rFonts w:hint="eastAsia"/>
          <w:rtl/>
        </w:rPr>
        <w:t>ئا</w:t>
      </w:r>
      <w:r>
        <w:rPr>
          <w:rtl/>
        </w:rPr>
        <w:t xml:space="preserve"> من حروبه </w:t>
      </w:r>
      <w:r w:rsidR="003653A2">
        <w:rPr>
          <w:rtl/>
        </w:rPr>
        <w:t>أي</w:t>
      </w:r>
      <w:r>
        <w:rPr>
          <w:rFonts w:hint="eastAsia"/>
          <w:rtl/>
        </w:rPr>
        <w:t>ام</w:t>
      </w:r>
      <w:r>
        <w:rPr>
          <w:rtl/>
        </w:rPr>
        <w:t xml:space="preserve"> خلافته و عرض نفسه و ولده ع</w:t>
      </w:r>
      <w:r w:rsidR="003653A2">
        <w:rPr>
          <w:rtl/>
        </w:rPr>
        <w:t>لي</w:t>
      </w:r>
      <w:r>
        <w:rPr>
          <w:rFonts w:hint="eastAsia"/>
          <w:rtl/>
        </w:rPr>
        <w:t>ه</w:t>
      </w:r>
      <w:r>
        <w:rPr>
          <w:rtl/>
        </w:rPr>
        <w:t xml:space="preserve"> فأعفاه و لم </w:t>
      </w:r>
      <w:r>
        <w:rPr>
          <w:rFonts w:hint="cs"/>
          <w:rtl/>
        </w:rPr>
        <w:t>ی</w:t>
      </w:r>
      <w:r>
        <w:rPr>
          <w:rFonts w:hint="eastAsia"/>
          <w:rtl/>
        </w:rPr>
        <w:t>کلّفه</w:t>
      </w:r>
      <w:r>
        <w:rPr>
          <w:rtl/>
        </w:rPr>
        <w:t xml:space="preserve"> حضور الحرب،و کان أنسب قر</w:t>
      </w:r>
      <w:r>
        <w:rPr>
          <w:rFonts w:hint="cs"/>
          <w:rtl/>
        </w:rPr>
        <w:t>ی</w:t>
      </w:r>
      <w:r>
        <w:rPr>
          <w:rFonts w:hint="eastAsia"/>
          <w:rtl/>
        </w:rPr>
        <w:t>ش</w:t>
      </w:r>
      <w:r>
        <w:rPr>
          <w:rtl/>
        </w:rPr>
        <w:t xml:space="preserve"> و أعلمهم ب</w:t>
      </w:r>
      <w:r w:rsidR="003653A2">
        <w:rPr>
          <w:rtl/>
        </w:rPr>
        <w:t>أي</w:t>
      </w:r>
      <w:r>
        <w:rPr>
          <w:rFonts w:hint="eastAsia"/>
          <w:rtl/>
        </w:rPr>
        <w:t>امها</w:t>
      </w:r>
      <w:r>
        <w:rPr>
          <w:rtl/>
        </w:rPr>
        <w:t xml:space="preserve"> و کان مبغضا </w:t>
      </w:r>
      <w:r w:rsidR="00067415">
        <w:rPr>
          <w:rtl/>
        </w:rPr>
        <w:t>اليه</w:t>
      </w:r>
      <w:r>
        <w:rPr>
          <w:rFonts w:hint="eastAsia"/>
          <w:rtl/>
        </w:rPr>
        <w:t>م</w:t>
      </w:r>
      <w:r>
        <w:rPr>
          <w:rtl/>
        </w:rPr>
        <w:t xml:space="preserve"> لأنّه کان </w:t>
      </w:r>
      <w:r>
        <w:rPr>
          <w:rFonts w:hint="cs"/>
          <w:rtl/>
        </w:rPr>
        <w:t>ی</w:t>
      </w:r>
      <w:r>
        <w:rPr>
          <w:rFonts w:hint="eastAsia"/>
          <w:rtl/>
        </w:rPr>
        <w:t>عدّ</w:t>
      </w:r>
      <w:r>
        <w:rPr>
          <w:rtl/>
        </w:rPr>
        <w:t xml:space="preserve"> مساو</w:t>
      </w:r>
      <w:r>
        <w:rPr>
          <w:rFonts w:hint="cs"/>
          <w:rtl/>
        </w:rPr>
        <w:t>ی</w:t>
      </w:r>
      <w:r>
        <w:rPr>
          <w:rFonts w:hint="eastAsia"/>
          <w:rtl/>
        </w:rPr>
        <w:t>هم،و</w:t>
      </w:r>
      <w:r>
        <w:rPr>
          <w:rtl/>
        </w:rPr>
        <w:t xml:space="preserve"> کانت له طنفسه تطرح </w:t>
      </w:r>
      <w:r w:rsidR="009640A2">
        <w:rPr>
          <w:rtl/>
        </w:rPr>
        <w:t>في</w:t>
      </w:r>
      <w:r>
        <w:rPr>
          <w:rtl/>
        </w:rPr>
        <w:t xml:space="preserve"> مسجد ال</w:t>
      </w:r>
      <w:r w:rsidR="003653A2">
        <w:rPr>
          <w:rtl/>
        </w:rPr>
        <w:t>نبيّ</w:t>
      </w:r>
      <w:r>
        <w:rPr>
          <w:rtl/>
        </w:rPr>
        <w:t xml:space="preserve"> </w:t>
      </w:r>
      <w:r w:rsidR="008C6066" w:rsidRPr="008C6066">
        <w:rPr>
          <w:rStyle w:val="libAlaemChar"/>
          <w:rtl/>
        </w:rPr>
        <w:t>صلى‌الله‌عليه‌وآله‌وسلم</w:t>
      </w:r>
      <w:r w:rsidR="009640A2">
        <w:rPr>
          <w:rtl/>
        </w:rPr>
        <w:t>في</w:t>
      </w:r>
      <w:r>
        <w:rPr>
          <w:rFonts w:hint="eastAsia"/>
          <w:rtl/>
        </w:rPr>
        <w:t>ص</w:t>
      </w:r>
      <w:r w:rsidR="003653A2">
        <w:rPr>
          <w:rFonts w:hint="eastAsia"/>
          <w:rtl/>
        </w:rPr>
        <w:t>لي</w:t>
      </w:r>
      <w:r>
        <w:rPr>
          <w:rtl/>
        </w:rPr>
        <w:t xml:space="preserve"> ع</w:t>
      </w:r>
      <w:r w:rsidR="003653A2">
        <w:rPr>
          <w:rtl/>
        </w:rPr>
        <w:t>لي</w:t>
      </w:r>
      <w:r>
        <w:rPr>
          <w:rFonts w:hint="eastAsia"/>
          <w:rtl/>
        </w:rPr>
        <w:t>ها</w:t>
      </w:r>
      <w:r>
        <w:rPr>
          <w:rtl/>
        </w:rPr>
        <w:t xml:space="preserve"> و </w:t>
      </w:r>
      <w:r>
        <w:rPr>
          <w:rFonts w:hint="cs"/>
          <w:rtl/>
        </w:rPr>
        <w:t>ی</w:t>
      </w:r>
      <w:r>
        <w:rPr>
          <w:rFonts w:hint="eastAsia"/>
          <w:rtl/>
        </w:rPr>
        <w:t>جتمع</w:t>
      </w:r>
      <w:r>
        <w:rPr>
          <w:rtl/>
        </w:rPr>
        <w:t xml:space="preserve"> </w:t>
      </w:r>
      <w:r w:rsidR="00067415">
        <w:rPr>
          <w:rtl/>
        </w:rPr>
        <w:t>اليه</w:t>
      </w:r>
      <w:r>
        <w:rPr>
          <w:rtl/>
        </w:rPr>
        <w:t xml:space="preserve"> الناس </w:t>
      </w:r>
      <w:r w:rsidR="009640A2">
        <w:rPr>
          <w:rtl/>
        </w:rPr>
        <w:t>في</w:t>
      </w:r>
      <w:r>
        <w:rPr>
          <w:rtl/>
        </w:rPr>
        <w:t xml:space="preserve"> علم النسب و </w:t>
      </w:r>
      <w:r w:rsidR="003653A2">
        <w:rPr>
          <w:rtl/>
        </w:rPr>
        <w:t>أي</w:t>
      </w:r>
      <w:r>
        <w:rPr>
          <w:rFonts w:hint="eastAsia"/>
          <w:rtl/>
        </w:rPr>
        <w:t>ام</w:t>
      </w:r>
      <w:r>
        <w:rPr>
          <w:rtl/>
        </w:rPr>
        <w:t xml:space="preserve"> العرب و کان ح</w:t>
      </w:r>
      <w:r>
        <w:rPr>
          <w:rFonts w:hint="cs"/>
          <w:rtl/>
        </w:rPr>
        <w:t>ی</w:t>
      </w:r>
      <w:r>
        <w:rPr>
          <w:rFonts w:hint="eastAsia"/>
          <w:rtl/>
        </w:rPr>
        <w:t>نئذ</w:t>
      </w:r>
      <w:r>
        <w:rPr>
          <w:rtl/>
        </w:rPr>
        <w:t xml:space="preserve"> قد ذهب </w:t>
      </w:r>
      <w:r w:rsidR="00EB4AA5">
        <w:rPr>
          <w:rtl/>
        </w:rPr>
        <w:t>بصرة</w:t>
      </w:r>
      <w:r>
        <w:rPr>
          <w:rtl/>
        </w:rPr>
        <w:t xml:space="preserve">،و کان أسرع الناس جوابا،و اختلف الناس </w:t>
      </w:r>
      <w:r w:rsidR="009640A2">
        <w:rPr>
          <w:rtl/>
        </w:rPr>
        <w:t>في</w:t>
      </w:r>
      <w:r>
        <w:rPr>
          <w:rFonts w:hint="eastAsia"/>
          <w:rtl/>
        </w:rPr>
        <w:t>ه</w:t>
      </w:r>
      <w:r>
        <w:rPr>
          <w:rtl/>
        </w:rPr>
        <w:t xml:space="preserve"> هل التحق ب</w:t>
      </w:r>
      <w:r w:rsidR="00FC7037">
        <w:rPr>
          <w:rtl/>
        </w:rPr>
        <w:t>معاویة</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564FF4">
        <w:rPr>
          <w:rtl/>
        </w:rPr>
        <w:t>حيّ</w:t>
      </w:r>
      <w:r>
        <w:rPr>
          <w:rtl/>
        </w:rPr>
        <w:t xml:space="preserve"> أو بعد وفاته،ثمّ ذکر ابن </w:t>
      </w:r>
      <w:r w:rsidR="009640A2">
        <w:rPr>
          <w:rtl/>
        </w:rPr>
        <w:t>أبي</w:t>
      </w:r>
      <w:r>
        <w:rPr>
          <w:rtl/>
        </w:rPr>
        <w:t xml:space="preserve"> الحد</w:t>
      </w:r>
      <w:r>
        <w:rPr>
          <w:rFonts w:hint="cs"/>
          <w:rtl/>
        </w:rPr>
        <w:t>ی</w:t>
      </w:r>
      <w:r>
        <w:rPr>
          <w:rFonts w:hint="eastAsia"/>
          <w:rtl/>
        </w:rPr>
        <w:t>د</w:t>
      </w:r>
      <w:r>
        <w:rPr>
          <w:rtl/>
        </w:rPr>
        <w:t xml:space="preserve"> عن المدائن</w:t>
      </w:r>
      <w:r>
        <w:rPr>
          <w:rFonts w:hint="cs"/>
          <w:rtl/>
        </w:rPr>
        <w:t>ی</w:t>
      </w:r>
      <w:r>
        <w:rPr>
          <w:rtl/>
        </w:rPr>
        <w:t xml:space="preserve"> حد</w:t>
      </w:r>
      <w:r>
        <w:rPr>
          <w:rFonts w:hint="cs"/>
          <w:rtl/>
        </w:rPr>
        <w:t>ی</w:t>
      </w:r>
      <w:r>
        <w:rPr>
          <w:rFonts w:hint="eastAsia"/>
          <w:rtl/>
        </w:rPr>
        <w:t>ث</w:t>
      </w:r>
      <w:r>
        <w:rPr>
          <w:rtl/>
        </w:rPr>
        <w:t xml:space="preserve"> ال</w:t>
      </w:r>
      <w:r w:rsidR="00790005">
        <w:rPr>
          <w:rtl/>
        </w:rPr>
        <w:t>جاریة</w:t>
      </w:r>
      <w:r>
        <w:rPr>
          <w:rtl/>
        </w:rPr>
        <w:t xml:space="preserve"> </w:t>
      </w:r>
      <w:r w:rsidR="00067415">
        <w:rPr>
          <w:rtl/>
        </w:rPr>
        <w:t>التي</w:t>
      </w:r>
      <w:r>
        <w:rPr>
          <w:rtl/>
        </w:rPr>
        <w:t xml:space="preserve"> اشتراها </w:t>
      </w:r>
      <w:r w:rsidR="00FC7037">
        <w:rPr>
          <w:rtl/>
        </w:rPr>
        <w:t>معاویة</w:t>
      </w:r>
      <w:r>
        <w:rPr>
          <w:rtl/>
        </w:rPr>
        <w:t xml:space="preserve"> له و کانت ق</w:t>
      </w:r>
      <w:r>
        <w:rPr>
          <w:rFonts w:hint="cs"/>
          <w:rtl/>
        </w:rPr>
        <w:t>ی</w:t>
      </w:r>
      <w:r>
        <w:rPr>
          <w:rFonts w:hint="eastAsia"/>
          <w:rtl/>
        </w:rPr>
        <w:t>متها</w:t>
      </w:r>
      <w:r>
        <w:rPr>
          <w:rtl/>
        </w:rPr>
        <w:t xml:space="preserve"> أربعون ألفا و قوله لعق</w:t>
      </w:r>
      <w:r>
        <w:rPr>
          <w:rFonts w:hint="cs"/>
          <w:rtl/>
        </w:rPr>
        <w:t>ی</w:t>
      </w:r>
      <w:r>
        <w:rPr>
          <w:rFonts w:hint="eastAsia"/>
          <w:rtl/>
        </w:rPr>
        <w:t>ل</w:t>
      </w:r>
      <w:r>
        <w:rPr>
          <w:rtl/>
        </w:rPr>
        <w:t>:و ما تصنع ب</w:t>
      </w:r>
      <w:r w:rsidR="00790005">
        <w:rPr>
          <w:rtl/>
        </w:rPr>
        <w:t>جاریة</w:t>
      </w:r>
      <w:r>
        <w:rPr>
          <w:rtl/>
        </w:rPr>
        <w:t xml:space="preserve"> ق</w:t>
      </w:r>
      <w:r>
        <w:rPr>
          <w:rFonts w:hint="cs"/>
          <w:rtl/>
        </w:rPr>
        <w:t>ی</w:t>
      </w:r>
      <w:r>
        <w:rPr>
          <w:rFonts w:hint="eastAsia"/>
          <w:rtl/>
        </w:rPr>
        <w:t>متها</w:t>
      </w:r>
      <w:r>
        <w:rPr>
          <w:rtl/>
        </w:rPr>
        <w:t xml:space="preserve"> أربعون ألفا و أنت أعم</w:t>
      </w:r>
      <w:r>
        <w:rPr>
          <w:rFonts w:hint="cs"/>
          <w:rtl/>
        </w:rPr>
        <w:t>ی</w:t>
      </w:r>
      <w:r>
        <w:rPr>
          <w:rtl/>
        </w:rPr>
        <w:t xml:space="preserve"> تجتز</w:t>
      </w:r>
      <w:r>
        <w:rPr>
          <w:rFonts w:hint="cs"/>
          <w:rtl/>
        </w:rPr>
        <w:t>ی</w:t>
      </w:r>
      <w:r>
        <w:rPr>
          <w:rtl/>
        </w:rPr>
        <w:t xml:space="preserve"> ب</w:t>
      </w:r>
      <w:r w:rsidR="00790005">
        <w:rPr>
          <w:rtl/>
        </w:rPr>
        <w:t>جاریة</w:t>
      </w:r>
      <w:r>
        <w:rPr>
          <w:rtl/>
        </w:rPr>
        <w:t xml:space="preserve"> ق</w:t>
      </w:r>
      <w:r>
        <w:rPr>
          <w:rFonts w:hint="cs"/>
          <w:rtl/>
        </w:rPr>
        <w:t>ی</w:t>
      </w:r>
      <w:r>
        <w:rPr>
          <w:rFonts w:hint="eastAsia"/>
          <w:rtl/>
        </w:rPr>
        <w:t>متها</w:t>
      </w:r>
      <w:r>
        <w:rPr>
          <w:rtl/>
        </w:rPr>
        <w:t xml:space="preserve"> خمسون درهما؟قال:أرجو أن أطأها فت</w:t>
      </w:r>
      <w:r>
        <w:rPr>
          <w:rFonts w:hint="eastAsia"/>
          <w:rtl/>
        </w:rPr>
        <w:t>لد</w:t>
      </w:r>
      <w:r>
        <w:rPr>
          <w:rtl/>
        </w:rPr>
        <w:t xml:space="preserve"> </w:t>
      </w:r>
      <w:r w:rsidR="003653A2">
        <w:rPr>
          <w:rtl/>
        </w:rPr>
        <w:t>لي</w:t>
      </w:r>
      <w:r>
        <w:rPr>
          <w:rtl/>
        </w:rPr>
        <w:t xml:space="preserve"> غلاما إذا أغضبته </w:t>
      </w:r>
      <w:r>
        <w:rPr>
          <w:rFonts w:hint="cs"/>
          <w:rtl/>
        </w:rPr>
        <w:t>ی</w:t>
      </w:r>
      <w:r>
        <w:rPr>
          <w:rFonts w:hint="eastAsia"/>
          <w:rtl/>
        </w:rPr>
        <w:t>ضرب</w:t>
      </w:r>
      <w:r>
        <w:rPr>
          <w:rtl/>
        </w:rPr>
        <w:t xml:space="preserve"> عنقک،فضحک </w:t>
      </w:r>
      <w:r w:rsidR="00FC7037">
        <w:rPr>
          <w:rtl/>
        </w:rPr>
        <w:t>معاویة</w:t>
      </w:r>
      <w:r>
        <w:rPr>
          <w:rtl/>
        </w:rPr>
        <w:t xml:space="preserve"> و قال:مازحناک </w:t>
      </w:r>
      <w:r>
        <w:rPr>
          <w:rFonts w:hint="cs"/>
          <w:rtl/>
        </w:rPr>
        <w:t>ی</w:t>
      </w:r>
      <w:r>
        <w:rPr>
          <w:rFonts w:hint="eastAsia"/>
          <w:rtl/>
        </w:rPr>
        <w:t>ا</w:t>
      </w:r>
      <w:r>
        <w:rPr>
          <w:rtl/>
        </w:rPr>
        <w:t xml:space="preserve"> أبا </w:t>
      </w:r>
      <w:r>
        <w:rPr>
          <w:rFonts w:hint="cs"/>
          <w:rtl/>
        </w:rPr>
        <w:t>ی</w:t>
      </w:r>
      <w:r>
        <w:rPr>
          <w:rFonts w:hint="eastAsia"/>
          <w:rtl/>
        </w:rPr>
        <w:t>ز</w:t>
      </w:r>
      <w:r>
        <w:rPr>
          <w:rFonts w:hint="cs"/>
          <w:rtl/>
        </w:rPr>
        <w:t>ی</w:t>
      </w:r>
      <w:r>
        <w:rPr>
          <w:rFonts w:hint="eastAsia"/>
          <w:rtl/>
        </w:rPr>
        <w:t>د،و</w:t>
      </w:r>
      <w:r>
        <w:rPr>
          <w:rtl/>
        </w:rPr>
        <w:t xml:space="preserve"> أمر فابت</w:t>
      </w:r>
      <w:r>
        <w:rPr>
          <w:rFonts w:hint="cs"/>
          <w:rtl/>
        </w:rPr>
        <w:t>ی</w:t>
      </w:r>
      <w:r>
        <w:rPr>
          <w:rFonts w:hint="eastAsia"/>
          <w:rtl/>
        </w:rPr>
        <w:t>عت</w:t>
      </w:r>
      <w:r>
        <w:rPr>
          <w:rtl/>
        </w:rPr>
        <w:t xml:space="preserve"> له ال</w:t>
      </w:r>
      <w:r w:rsidR="00790005">
        <w:rPr>
          <w:rtl/>
        </w:rPr>
        <w:t>جاریة</w:t>
      </w:r>
      <w:r>
        <w:rPr>
          <w:rtl/>
        </w:rPr>
        <w:t xml:space="preserve"> فأولدت له مسلم،و مات عق</w:t>
      </w:r>
      <w:r>
        <w:rPr>
          <w:rFonts w:hint="cs"/>
          <w:rtl/>
        </w:rPr>
        <w:t>ی</w:t>
      </w:r>
      <w:r>
        <w:rPr>
          <w:rFonts w:hint="eastAsia"/>
          <w:rtl/>
        </w:rPr>
        <w:t>ل</w:t>
      </w:r>
      <w:r>
        <w:rPr>
          <w:rtl/>
        </w:rPr>
        <w:t xml:space="preserve"> و لمسلم ثمان</w:t>
      </w:r>
      <w:r>
        <w:rPr>
          <w:rFonts w:hint="cs"/>
          <w:rtl/>
        </w:rPr>
        <w:t>ی</w:t>
      </w:r>
      <w:r>
        <w:rPr>
          <w:rtl/>
        </w:rPr>
        <w:t xml:space="preserve"> </w:t>
      </w:r>
      <w:r w:rsidR="002E78B4">
        <w:rPr>
          <w:rtl/>
        </w:rPr>
        <w:t>عشرة</w:t>
      </w:r>
      <w:r>
        <w:rPr>
          <w:rtl/>
        </w:rPr>
        <w:t xml:space="preserve"> </w:t>
      </w:r>
      <w:r w:rsidR="002E78B4">
        <w:rPr>
          <w:rtl/>
        </w:rPr>
        <w:t>سنة</w:t>
      </w:r>
      <w:r>
        <w:rPr>
          <w:rtl/>
        </w:rPr>
        <w:t>...الخ.</w:t>
      </w:r>
    </w:p>
    <w:p w:rsidR="008C6066" w:rsidRDefault="00471D2E" w:rsidP="00471D2E">
      <w:pPr>
        <w:pStyle w:val="libNormal"/>
        <w:rPr>
          <w:rtl/>
        </w:rPr>
      </w:pPr>
      <w:r>
        <w:rPr>
          <w:rFonts w:hint="eastAsia"/>
          <w:rtl/>
        </w:rPr>
        <w:t>سؤال</w:t>
      </w:r>
      <w:r>
        <w:rPr>
          <w:rtl/>
        </w:rPr>
        <w:t xml:space="preserve"> </w:t>
      </w:r>
      <w:r w:rsidR="00FC7037">
        <w:rPr>
          <w:rtl/>
        </w:rPr>
        <w:t>معاویة</w:t>
      </w:r>
      <w:r>
        <w:rPr>
          <w:rtl/>
        </w:rPr>
        <w:t xml:space="preserve"> عق</w:t>
      </w:r>
      <w:r>
        <w:rPr>
          <w:rFonts w:hint="cs"/>
          <w:rtl/>
        </w:rPr>
        <w:t>ی</w:t>
      </w:r>
      <w:r>
        <w:rPr>
          <w:rFonts w:hint="eastAsia"/>
          <w:rtl/>
        </w:rPr>
        <w:t>لا</w:t>
      </w:r>
      <w:r>
        <w:rPr>
          <w:rtl/>
        </w:rPr>
        <w:t xml:space="preserve"> عن </w:t>
      </w:r>
      <w:r w:rsidR="0022387C">
        <w:rPr>
          <w:rtl/>
        </w:rPr>
        <w:t>قصّة</w:t>
      </w:r>
      <w:r>
        <w:rPr>
          <w:rtl/>
        </w:rPr>
        <w:t xml:space="preserve"> الحد</w:t>
      </w:r>
      <w:r>
        <w:rPr>
          <w:rFonts w:hint="cs"/>
          <w:rtl/>
        </w:rPr>
        <w:t>ی</w:t>
      </w:r>
      <w:r>
        <w:rPr>
          <w:rFonts w:hint="eastAsia"/>
          <w:rtl/>
        </w:rPr>
        <w:t>د</w:t>
      </w:r>
      <w:r>
        <w:rPr>
          <w:rtl/>
        </w:rPr>
        <w:t xml:space="preserve"> ال</w:t>
      </w:r>
      <w:r w:rsidR="00D13D58">
        <w:rPr>
          <w:rtl/>
        </w:rPr>
        <w:t>محمّاة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الخصال</w:t>
      </w:r>
      <w:r w:rsidR="00471D2E">
        <w:rPr>
          <w:rtl/>
        </w:rPr>
        <w:t>: کان ب</w:t>
      </w:r>
      <w:r w:rsidR="00471D2E">
        <w:rPr>
          <w:rFonts w:hint="cs"/>
          <w:rtl/>
        </w:rPr>
        <w:t>ی</w:t>
      </w:r>
      <w:r w:rsidR="00471D2E">
        <w:rPr>
          <w:rFonts w:hint="eastAsia"/>
          <w:rtl/>
        </w:rPr>
        <w:t>ن</w:t>
      </w:r>
      <w:r w:rsidR="00471D2E">
        <w:rPr>
          <w:rtl/>
        </w:rPr>
        <w:t xml:space="preserve"> طالب و عق</w:t>
      </w:r>
      <w:r w:rsidR="00471D2E">
        <w:rPr>
          <w:rFonts w:hint="cs"/>
          <w:rtl/>
        </w:rPr>
        <w:t>ی</w:t>
      </w:r>
      <w:r w:rsidR="00471D2E">
        <w:rPr>
          <w:rFonts w:hint="eastAsia"/>
          <w:rtl/>
        </w:rPr>
        <w:t>ل</w:t>
      </w:r>
      <w:r w:rsidR="00471D2E">
        <w:rPr>
          <w:rtl/>
        </w:rPr>
        <w:t xml:space="preserve"> عشر سن</w:t>
      </w:r>
      <w:r w:rsidR="00471D2E">
        <w:rPr>
          <w:rFonts w:hint="cs"/>
          <w:rtl/>
        </w:rPr>
        <w:t>ی</w:t>
      </w:r>
      <w:r w:rsidR="00471D2E">
        <w:rPr>
          <w:rFonts w:hint="eastAsia"/>
          <w:rtl/>
        </w:rPr>
        <w:t>ن</w:t>
      </w:r>
      <w:r w:rsidR="00471D2E">
        <w:rPr>
          <w:rtl/>
        </w:rPr>
        <w:t xml:space="preserve"> و ب</w:t>
      </w:r>
      <w:r w:rsidR="00471D2E">
        <w:rPr>
          <w:rFonts w:hint="cs"/>
          <w:rtl/>
        </w:rPr>
        <w:t>ی</w:t>
      </w:r>
      <w:r w:rsidR="00471D2E">
        <w:rPr>
          <w:rFonts w:hint="eastAsia"/>
          <w:rtl/>
        </w:rPr>
        <w:t>ن</w:t>
      </w:r>
      <w:r w:rsidR="00471D2E">
        <w:rPr>
          <w:rtl/>
        </w:rPr>
        <w:t xml:space="preserve"> عق</w:t>
      </w:r>
      <w:r w:rsidR="00471D2E">
        <w:rPr>
          <w:rFonts w:hint="cs"/>
          <w:rtl/>
        </w:rPr>
        <w:t>ی</w:t>
      </w:r>
      <w:r w:rsidR="00471D2E">
        <w:rPr>
          <w:rFonts w:hint="eastAsia"/>
          <w:rtl/>
        </w:rPr>
        <w:t>ل</w:t>
      </w:r>
      <w:r w:rsidR="00471D2E">
        <w:rPr>
          <w:rtl/>
        </w:rPr>
        <w:t xml:space="preserve"> و جعفر کذا و ب</w:t>
      </w:r>
      <w:r w:rsidR="00471D2E">
        <w:rPr>
          <w:rFonts w:hint="cs"/>
          <w:rtl/>
        </w:rPr>
        <w:t>ی</w:t>
      </w:r>
      <w:r w:rsidR="00471D2E">
        <w:rPr>
          <w:rFonts w:hint="eastAsia"/>
          <w:rtl/>
        </w:rPr>
        <w:t>ن</w:t>
      </w:r>
      <w:r w:rsidR="00471D2E">
        <w:rPr>
          <w:rtl/>
        </w:rPr>
        <w:t xml:space="preserve"> جعفر و </w:t>
      </w:r>
      <w:r w:rsidR="009640A2">
        <w:rPr>
          <w:rtl/>
        </w:rPr>
        <w:t>عليّ</w:t>
      </w:r>
      <w:r w:rsidR="00471D2E">
        <w:rPr>
          <w:rtl/>
        </w:rPr>
        <w:t xml:space="preserve"> </w:t>
      </w:r>
      <w:r w:rsidRPr="008C6066">
        <w:rPr>
          <w:rStyle w:val="libAlaemChar"/>
          <w:rtl/>
        </w:rPr>
        <w:t>عليه‌السلام</w:t>
      </w:r>
      <w:r w:rsidR="00471D2E">
        <w:rPr>
          <w:rtl/>
        </w:rPr>
        <w:t xml:space="preserve"> کذا </w:t>
      </w:r>
      <w:r w:rsidR="00471D2E" w:rsidRPr="009D640D">
        <w:rPr>
          <w:rStyle w:val="libFootnotenumChar"/>
          <w:rtl/>
        </w:rPr>
        <w:t>(2)</w:t>
      </w:r>
      <w:r w:rsidR="00471D2E">
        <w:rPr>
          <w:rtl/>
        </w:rPr>
        <w:t>.</w:t>
      </w:r>
    </w:p>
    <w:p w:rsidR="008C6066" w:rsidRDefault="00471D2E" w:rsidP="00D13D58">
      <w:pPr>
        <w:pStyle w:val="libCenterBold1"/>
        <w:rPr>
          <w:rtl/>
        </w:rPr>
      </w:pPr>
      <w:r>
        <w:rPr>
          <w:rFonts w:hint="eastAsia"/>
          <w:rtl/>
        </w:rPr>
        <w:t>کتاب</w:t>
      </w:r>
      <w:r>
        <w:rPr>
          <w:rtl/>
        </w:rPr>
        <w:t xml:space="preserve"> عق</w:t>
      </w:r>
      <w:r>
        <w:rPr>
          <w:rFonts w:hint="cs"/>
          <w:rtl/>
        </w:rPr>
        <w:t>ی</w:t>
      </w:r>
      <w:r>
        <w:rPr>
          <w:rFonts w:hint="eastAsia"/>
          <w:rtl/>
        </w:rPr>
        <w:t>ل</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کتاب</w:t>
      </w:r>
      <w:r>
        <w:rPr>
          <w:rtl/>
        </w:rPr>
        <w:t xml:space="preserve"> عق</w:t>
      </w:r>
      <w:r>
        <w:rPr>
          <w:rFonts w:hint="cs"/>
          <w:rtl/>
        </w:rPr>
        <w:t>ی</w:t>
      </w:r>
      <w:r>
        <w:rPr>
          <w:rFonts w:hint="eastAsia"/>
          <w:rtl/>
        </w:rPr>
        <w:t>ل</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ب</w:t>
      </w:r>
      <w:r w:rsidR="00564FF4">
        <w:rPr>
          <w:rtl/>
        </w:rPr>
        <w:t>لغة</w:t>
      </w:r>
      <w:r>
        <w:rPr>
          <w:rtl/>
        </w:rPr>
        <w:t xml:space="preserve"> خذلان أهل ال</w:t>
      </w:r>
      <w:r w:rsidR="00D516EF">
        <w:rPr>
          <w:rtl/>
        </w:rPr>
        <w:t>کوفة</w:t>
      </w:r>
      <w:r>
        <w:rPr>
          <w:rtl/>
        </w:rPr>
        <w:t xml:space="preserve"> و </w:t>
      </w:r>
      <w:r w:rsidR="00D13D58">
        <w:rPr>
          <w:rtl/>
        </w:rPr>
        <w:t>تقاعدهم</w:t>
      </w:r>
      <w:r>
        <w:rPr>
          <w:rtl/>
        </w:rPr>
        <w:t xml:space="preserve"> به</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627</w:t>
      </w:r>
      <w:r w:rsidR="00471D2E">
        <w:rPr>
          <w:rtl/>
        </w:rPr>
        <w:t>/</w:t>
      </w:r>
      <w:r w:rsidR="0094408E">
        <w:rPr>
          <w:rtl/>
        </w:rPr>
        <w:t>121</w:t>
      </w:r>
      <w:r w:rsidR="00471D2E">
        <w:rPr>
          <w:rtl/>
        </w:rPr>
        <w:t>/</w:t>
      </w:r>
      <w:r w:rsidR="0094408E">
        <w:rPr>
          <w:rtl/>
        </w:rPr>
        <w:t>9</w:t>
      </w:r>
      <w:r w:rsidR="00471D2E">
        <w:rPr>
          <w:rtl/>
        </w:rPr>
        <w:t>،ج:</w:t>
      </w:r>
      <w:r w:rsidR="0094408E">
        <w:rPr>
          <w:rtl/>
        </w:rPr>
        <w:t>118</w:t>
      </w:r>
      <w:r w:rsidR="00471D2E">
        <w:rPr>
          <w:rtl/>
        </w:rPr>
        <w:t>/</w:t>
      </w:r>
      <w:r w:rsidR="0094408E">
        <w:rPr>
          <w:rtl/>
        </w:rPr>
        <w:t>42</w:t>
      </w:r>
      <w:r w:rsidR="00471D2E">
        <w:rPr>
          <w:rtl/>
        </w:rPr>
        <w:t>.</w:t>
      </w:r>
    </w:p>
    <w:p w:rsidR="008C6066" w:rsidRDefault="00DE3D9F" w:rsidP="00D13D58">
      <w:pPr>
        <w:pStyle w:val="libFootnote0"/>
        <w:rPr>
          <w:rtl/>
        </w:rPr>
      </w:pPr>
      <w:r>
        <w:rPr>
          <w:rtl/>
        </w:rPr>
        <w:t>(2)</w:t>
      </w:r>
      <w:r w:rsidR="00471D2E">
        <w:rPr>
          <w:rtl/>
        </w:rPr>
        <w:t xml:space="preserve"> ق:</w:t>
      </w:r>
      <w:r w:rsidR="0094408E">
        <w:rPr>
          <w:rtl/>
        </w:rPr>
        <w:t>628</w:t>
      </w:r>
      <w:r w:rsidR="00471D2E">
        <w:rPr>
          <w:rtl/>
        </w:rPr>
        <w:t>/</w:t>
      </w:r>
      <w:r w:rsidR="0094408E">
        <w:rPr>
          <w:rtl/>
        </w:rPr>
        <w:t>121</w:t>
      </w:r>
      <w:r w:rsidR="00471D2E">
        <w:rPr>
          <w:rtl/>
        </w:rPr>
        <w:t>/</w:t>
      </w:r>
      <w:r w:rsidR="0094408E">
        <w:rPr>
          <w:rtl/>
        </w:rPr>
        <w:t>9</w:t>
      </w:r>
      <w:r w:rsidR="00471D2E">
        <w:rPr>
          <w:rtl/>
        </w:rPr>
        <w:t>،ج:</w:t>
      </w:r>
      <w:r w:rsidR="0094408E">
        <w:rPr>
          <w:rtl/>
        </w:rPr>
        <w:t>121</w:t>
      </w:r>
      <w:r w:rsidR="00471D2E">
        <w:rPr>
          <w:rtl/>
        </w:rPr>
        <w:t>/</w:t>
      </w:r>
      <w:r w:rsidR="0094408E">
        <w:rPr>
          <w:rtl/>
        </w:rPr>
        <w:t>42</w:t>
      </w:r>
      <w:r w:rsidR="00471D2E">
        <w:rPr>
          <w:rtl/>
        </w:rPr>
        <w:t>.</w:t>
      </w:r>
    </w:p>
    <w:p w:rsidR="00D13D58" w:rsidRDefault="00D13D58" w:rsidP="00D13D58">
      <w:pPr>
        <w:pStyle w:val="libNormal"/>
        <w:rPr>
          <w:rtl/>
        </w:rPr>
      </w:pPr>
      <w:r>
        <w:rPr>
          <w:rFonts w:hint="eastAsia"/>
          <w:rtl/>
        </w:rPr>
        <w:br w:type="page"/>
      </w:r>
    </w:p>
    <w:p w:rsidR="008C6066" w:rsidRDefault="00471D2E" w:rsidP="00D13D58">
      <w:pPr>
        <w:pStyle w:val="libNormal"/>
        <w:rPr>
          <w:rtl/>
        </w:rPr>
      </w:pPr>
      <w:r>
        <w:rPr>
          <w:rFonts w:hint="eastAsia"/>
          <w:rtl/>
        </w:rPr>
        <w:t>و</w:t>
      </w:r>
      <w:r>
        <w:rPr>
          <w:rtl/>
        </w:rPr>
        <w:t xml:space="preserve"> عرضه ع</w:t>
      </w:r>
      <w:r w:rsidR="003653A2">
        <w:rPr>
          <w:rtl/>
        </w:rPr>
        <w:t>لي</w:t>
      </w:r>
      <w:r>
        <w:rPr>
          <w:rFonts w:hint="eastAsia"/>
          <w:rtl/>
        </w:rPr>
        <w:t>ه</w:t>
      </w:r>
      <w:r>
        <w:rPr>
          <w:rtl/>
        </w:rPr>
        <w:t xml:space="preserve"> أن </w:t>
      </w:r>
      <w:r>
        <w:rPr>
          <w:rFonts w:hint="cs"/>
          <w:rtl/>
        </w:rPr>
        <w:t>ی</w:t>
      </w:r>
      <w:r>
        <w:rPr>
          <w:rFonts w:hint="eastAsia"/>
          <w:rtl/>
        </w:rPr>
        <w:t>س</w:t>
      </w:r>
      <w:r>
        <w:rPr>
          <w:rFonts w:hint="cs"/>
          <w:rtl/>
        </w:rPr>
        <w:t>ی</w:t>
      </w:r>
      <w:r>
        <w:rPr>
          <w:rFonts w:hint="eastAsia"/>
          <w:rtl/>
        </w:rPr>
        <w:t>ر</w:t>
      </w:r>
      <w:r>
        <w:rPr>
          <w:rtl/>
        </w:rPr>
        <w:t xml:space="preserve"> </w:t>
      </w:r>
      <w:r w:rsidR="00067415">
        <w:rPr>
          <w:rtl/>
        </w:rPr>
        <w:t>اليه</w:t>
      </w:r>
      <w:r>
        <w:rPr>
          <w:rtl/>
        </w:rPr>
        <w:t xml:space="preserve"> ب</w:t>
      </w:r>
      <w:r w:rsidR="00685D3F">
        <w:rPr>
          <w:rtl/>
        </w:rPr>
        <w:t>بني</w:t>
      </w:r>
      <w:r>
        <w:rPr>
          <w:rFonts w:hint="eastAsia"/>
          <w:rtl/>
        </w:rPr>
        <w:t>ه</w:t>
      </w:r>
      <w:r>
        <w:rPr>
          <w:rtl/>
        </w:rPr>
        <w:t xml:space="preserve"> و </w:t>
      </w:r>
      <w:r w:rsidR="00685D3F">
        <w:rPr>
          <w:rtl/>
        </w:rPr>
        <w:t>بني</w:t>
      </w:r>
      <w:r>
        <w:rPr>
          <w:rtl/>
        </w:rPr>
        <w:t xml:space="preserve"> </w:t>
      </w:r>
      <w:r w:rsidR="009640A2">
        <w:rPr>
          <w:rtl/>
        </w:rPr>
        <w:t>أبي</w:t>
      </w:r>
      <w:r>
        <w:rPr>
          <w:rFonts w:hint="eastAsia"/>
          <w:rtl/>
        </w:rPr>
        <w:t>ه</w:t>
      </w:r>
      <w:r>
        <w:rPr>
          <w:rtl/>
        </w:rPr>
        <w:t xml:space="preserve"> بقوله: فاکتب </w:t>
      </w:r>
      <w:r w:rsidR="003653A2">
        <w:rPr>
          <w:rtl/>
        </w:rPr>
        <w:t>الى</w:t>
      </w:r>
      <w:r>
        <w:rPr>
          <w:rtl/>
        </w:rPr>
        <w:t xml:space="preserve"> </w:t>
      </w:r>
      <w:r>
        <w:rPr>
          <w:rFonts w:hint="cs"/>
          <w:rtl/>
        </w:rPr>
        <w:t>ی</w:t>
      </w:r>
      <w:r>
        <w:rPr>
          <w:rFonts w:hint="eastAsia"/>
          <w:rtl/>
        </w:rPr>
        <w:t>ابن</w:t>
      </w:r>
      <w:r>
        <w:rPr>
          <w:rtl/>
        </w:rPr>
        <w:t xml:space="preserve"> </w:t>
      </w:r>
      <w:r w:rsidR="003C6E6A">
        <w:rPr>
          <w:rtl/>
        </w:rPr>
        <w:t>أمّي</w:t>
      </w:r>
      <w:r>
        <w:rPr>
          <w:rtl/>
        </w:rPr>
        <w:t xml:space="preserve"> بر</w:t>
      </w:r>
      <w:r w:rsidR="003653A2">
        <w:rPr>
          <w:rtl/>
        </w:rPr>
        <w:t>أي</w:t>
      </w:r>
      <w:r>
        <w:rPr>
          <w:rFonts w:hint="eastAsia"/>
          <w:rtl/>
        </w:rPr>
        <w:t>ک</w:t>
      </w:r>
      <w:r>
        <w:rPr>
          <w:rtl/>
        </w:rPr>
        <w:t xml:space="preserve"> فإن کنت الموت تر</w:t>
      </w:r>
      <w:r>
        <w:rPr>
          <w:rFonts w:hint="cs"/>
          <w:rtl/>
        </w:rPr>
        <w:t>ی</w:t>
      </w:r>
      <w:r>
        <w:rPr>
          <w:rFonts w:hint="eastAsia"/>
          <w:rtl/>
        </w:rPr>
        <w:t>د</w:t>
      </w:r>
      <w:r>
        <w:rPr>
          <w:rtl/>
        </w:rPr>
        <w:t xml:space="preserve"> تحمّلت </w:t>
      </w:r>
      <w:r w:rsidR="002E78B4">
        <w:rPr>
          <w:rtl/>
        </w:rPr>
        <w:t>اليک</w:t>
      </w:r>
      <w:r>
        <w:rPr>
          <w:rtl/>
        </w:rPr>
        <w:t xml:space="preserve"> ب</w:t>
      </w:r>
      <w:r w:rsidR="00685D3F">
        <w:rPr>
          <w:rtl/>
        </w:rPr>
        <w:t>بني</w:t>
      </w:r>
      <w:r>
        <w:rPr>
          <w:rtl/>
        </w:rPr>
        <w:t xml:space="preserve"> </w:t>
      </w:r>
      <w:r w:rsidR="002D5688">
        <w:rPr>
          <w:rtl/>
        </w:rPr>
        <w:t>أخي</w:t>
      </w:r>
      <w:r>
        <w:rPr>
          <w:rFonts w:hint="eastAsia"/>
          <w:rtl/>
        </w:rPr>
        <w:t>ک</w:t>
      </w:r>
      <w:r>
        <w:rPr>
          <w:rtl/>
        </w:rPr>
        <w:t xml:space="preserve"> و ولد </w:t>
      </w:r>
      <w:r w:rsidR="009640A2">
        <w:rPr>
          <w:rtl/>
        </w:rPr>
        <w:t>أبي</w:t>
      </w:r>
      <w:r>
        <w:rPr>
          <w:rFonts w:hint="eastAsia"/>
          <w:rtl/>
        </w:rPr>
        <w:t>ک</w:t>
      </w:r>
      <w:r>
        <w:rPr>
          <w:rtl/>
        </w:rPr>
        <w:t xml:space="preserve"> فعشنا معک ما عشت و متنا معک اذا متّ فو اللّه ما أحبّ أن أ</w:t>
      </w:r>
      <w:r w:rsidR="00800CD3">
        <w:rPr>
          <w:rtl/>
        </w:rPr>
        <w:t>بق</w:t>
      </w:r>
      <w:r w:rsidR="00D13D58">
        <w:rPr>
          <w:rFonts w:hint="cs"/>
          <w:rtl/>
        </w:rPr>
        <w:t>ى</w:t>
      </w:r>
      <w:r>
        <w:rPr>
          <w:rtl/>
        </w:rPr>
        <w:t xml:space="preserve"> </w:t>
      </w:r>
      <w:r w:rsidR="009640A2">
        <w:rPr>
          <w:rtl/>
        </w:rPr>
        <w:t>في</w:t>
      </w:r>
      <w:r>
        <w:rPr>
          <w:rtl/>
        </w:rPr>
        <w:t xml:space="preserve"> الدن</w:t>
      </w:r>
      <w:r>
        <w:rPr>
          <w:rFonts w:hint="cs"/>
          <w:rtl/>
        </w:rPr>
        <w:t>ی</w:t>
      </w:r>
      <w:r>
        <w:rPr>
          <w:rFonts w:hint="eastAsia"/>
          <w:rtl/>
        </w:rPr>
        <w:t>ا</w:t>
      </w:r>
      <w:r>
        <w:rPr>
          <w:rtl/>
        </w:rPr>
        <w:t xml:space="preserve"> بعدک فواقا و أقسم بالأعزّ الأجلّ انّ ع</w:t>
      </w:r>
      <w:r>
        <w:rPr>
          <w:rFonts w:hint="cs"/>
          <w:rtl/>
        </w:rPr>
        <w:t>ی</w:t>
      </w:r>
      <w:r>
        <w:rPr>
          <w:rFonts w:hint="eastAsia"/>
          <w:rtl/>
        </w:rPr>
        <w:t>شا</w:t>
      </w:r>
      <w:r>
        <w:rPr>
          <w:rtl/>
        </w:rPr>
        <w:t xml:space="preserve"> نع</w:t>
      </w:r>
      <w:r>
        <w:rPr>
          <w:rFonts w:hint="cs"/>
          <w:rtl/>
        </w:rPr>
        <w:t>ی</w:t>
      </w:r>
      <w:r>
        <w:rPr>
          <w:rFonts w:hint="eastAsia"/>
          <w:rtl/>
        </w:rPr>
        <w:t>شه</w:t>
      </w:r>
      <w:r>
        <w:rPr>
          <w:rtl/>
        </w:rPr>
        <w:t xml:space="preserve"> بعدک </w:t>
      </w:r>
      <w:r w:rsidR="009640A2">
        <w:rPr>
          <w:rtl/>
        </w:rPr>
        <w:t>في</w:t>
      </w:r>
      <w:r>
        <w:rPr>
          <w:rtl/>
        </w:rPr>
        <w:t xml:space="preserve"> ا</w:t>
      </w:r>
      <w:r>
        <w:rPr>
          <w:rFonts w:hint="eastAsia"/>
          <w:rtl/>
        </w:rPr>
        <w:t>ل</w:t>
      </w:r>
      <w:r w:rsidR="002D5688">
        <w:rPr>
          <w:rFonts w:hint="eastAsia"/>
          <w:rtl/>
        </w:rPr>
        <w:t>حیاة</w:t>
      </w:r>
      <w:r>
        <w:rPr>
          <w:rtl/>
        </w:rPr>
        <w:t xml:space="preserve"> لغ</w:t>
      </w:r>
      <w:r>
        <w:rPr>
          <w:rFonts w:hint="cs"/>
          <w:rtl/>
        </w:rPr>
        <w:t>ی</w:t>
      </w:r>
      <w:r>
        <w:rPr>
          <w:rFonts w:hint="eastAsia"/>
          <w:rtl/>
        </w:rPr>
        <w:t>ر</w:t>
      </w:r>
      <w:r>
        <w:rPr>
          <w:rtl/>
        </w:rPr>
        <w:t xml:space="preserve"> هن</w:t>
      </w:r>
      <w:r>
        <w:rPr>
          <w:rFonts w:hint="cs"/>
          <w:rtl/>
        </w:rPr>
        <w:t>ی</w:t>
      </w:r>
      <w:r>
        <w:rPr>
          <w:rFonts w:hint="eastAsia"/>
          <w:rtl/>
        </w:rPr>
        <w:t>ء</w:t>
      </w:r>
      <w:r>
        <w:rPr>
          <w:rtl/>
        </w:rPr>
        <w:t xml:space="preserve"> و لا مر</w:t>
      </w:r>
      <w:r>
        <w:rPr>
          <w:rFonts w:hint="cs"/>
          <w:rtl/>
        </w:rPr>
        <w:t>ی</w:t>
      </w:r>
      <w:r>
        <w:rPr>
          <w:rFonts w:hint="eastAsia"/>
          <w:rtl/>
        </w:rPr>
        <w:t>ء</w:t>
      </w:r>
      <w:r>
        <w:rPr>
          <w:rtl/>
        </w:rPr>
        <w:t xml:space="preserve"> و لا نج</w:t>
      </w:r>
      <w:r>
        <w:rPr>
          <w:rFonts w:hint="cs"/>
          <w:rtl/>
        </w:rPr>
        <w:t>ی</w:t>
      </w:r>
      <w:r>
        <w:rPr>
          <w:rFonts w:hint="eastAsia"/>
          <w:rtl/>
        </w:rPr>
        <w:t>ع</w:t>
      </w:r>
      <w:r>
        <w:rPr>
          <w:rtl/>
        </w:rPr>
        <w:t xml:space="preserve"> و السلام ع</w:t>
      </w:r>
      <w:r w:rsidR="003653A2">
        <w:rPr>
          <w:rtl/>
        </w:rPr>
        <w:t>لي</w:t>
      </w:r>
      <w:r>
        <w:rPr>
          <w:rFonts w:hint="eastAsia"/>
          <w:rtl/>
        </w:rPr>
        <w:t>ک</w:t>
      </w:r>
      <w:r>
        <w:rPr>
          <w:rtl/>
        </w:rPr>
        <w:t xml:space="preserve"> و </w:t>
      </w:r>
      <w:r w:rsidR="008C6066" w:rsidRPr="008C6066">
        <w:rPr>
          <w:rStyle w:val="libAlaemChar"/>
          <w:rtl/>
        </w:rPr>
        <w:t>رحمه‌الله</w:t>
      </w:r>
      <w:r>
        <w:rPr>
          <w:rtl/>
        </w:rPr>
        <w:t xml:space="preserve"> و برکاته،ف</w:t>
      </w:r>
      <w:r w:rsidR="00A665D2">
        <w:rPr>
          <w:rtl/>
        </w:rPr>
        <w:t>إجابة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بکتاب </w:t>
      </w:r>
      <w:r>
        <w:rPr>
          <w:rFonts w:hint="cs"/>
          <w:rtl/>
        </w:rPr>
        <w:t>ی</w:t>
      </w:r>
      <w:r>
        <w:rPr>
          <w:rFonts w:hint="eastAsia"/>
          <w:rtl/>
        </w:rPr>
        <w:t>حرق</w:t>
      </w:r>
      <w:r>
        <w:rPr>
          <w:rtl/>
        </w:rPr>
        <w:t xml:space="preserve"> القلوب و </w:t>
      </w:r>
      <w:r w:rsidR="009640A2">
        <w:rPr>
          <w:rtl/>
        </w:rPr>
        <w:t>في</w:t>
      </w:r>
      <w:r>
        <w:rPr>
          <w:rtl/>
        </w:rPr>
        <w:t xml:space="preserve"> </w:t>
      </w:r>
      <w:r w:rsidR="002E78B4">
        <w:rPr>
          <w:rtl/>
        </w:rPr>
        <w:t>آخرة</w:t>
      </w:r>
      <w:r>
        <w:rPr>
          <w:rtl/>
        </w:rPr>
        <w:t>:و أمّا ما عرضت به من س</w:t>
      </w:r>
      <w:r>
        <w:rPr>
          <w:rFonts w:hint="cs"/>
          <w:rtl/>
        </w:rPr>
        <w:t>ی</w:t>
      </w:r>
      <w:r>
        <w:rPr>
          <w:rFonts w:hint="eastAsia"/>
          <w:rtl/>
        </w:rPr>
        <w:t>رک</w:t>
      </w:r>
      <w:r>
        <w:rPr>
          <w:rtl/>
        </w:rPr>
        <w:t xml:space="preserve"> </w:t>
      </w:r>
      <w:r w:rsidR="003653A2">
        <w:rPr>
          <w:rtl/>
        </w:rPr>
        <w:t>الى</w:t>
      </w:r>
      <w:r>
        <w:rPr>
          <w:rtl/>
        </w:rPr>
        <w:t xml:space="preserve"> ب</w:t>
      </w:r>
      <w:r w:rsidR="00685D3F">
        <w:rPr>
          <w:rtl/>
        </w:rPr>
        <w:t>بني</w:t>
      </w:r>
      <w:r>
        <w:rPr>
          <w:rFonts w:hint="eastAsia"/>
          <w:rtl/>
        </w:rPr>
        <w:t>ک</w:t>
      </w:r>
      <w:r>
        <w:rPr>
          <w:rtl/>
        </w:rPr>
        <w:t xml:space="preserve"> و </w:t>
      </w:r>
      <w:r w:rsidR="00685D3F">
        <w:rPr>
          <w:rtl/>
        </w:rPr>
        <w:t>بني</w:t>
      </w:r>
      <w:r>
        <w:rPr>
          <w:rtl/>
        </w:rPr>
        <w:t xml:space="preserve"> </w:t>
      </w:r>
      <w:r w:rsidR="009640A2">
        <w:rPr>
          <w:rtl/>
        </w:rPr>
        <w:t>أبي</w:t>
      </w:r>
      <w:r>
        <w:rPr>
          <w:rFonts w:hint="eastAsia"/>
          <w:rtl/>
        </w:rPr>
        <w:t>ک</w:t>
      </w:r>
      <w:r>
        <w:rPr>
          <w:rtl/>
        </w:rPr>
        <w:t xml:space="preserve"> فلا </w:t>
      </w:r>
      <w:r w:rsidR="00FC7037">
        <w:rPr>
          <w:rtl/>
        </w:rPr>
        <w:t>حاجة</w:t>
      </w:r>
      <w:r>
        <w:rPr>
          <w:rtl/>
        </w:rPr>
        <w:t xml:space="preserve"> </w:t>
      </w:r>
      <w:r w:rsidR="003653A2">
        <w:rPr>
          <w:rtl/>
        </w:rPr>
        <w:t>لي</w:t>
      </w:r>
      <w:r>
        <w:rPr>
          <w:rtl/>
        </w:rPr>
        <w:t xml:space="preserve"> </w:t>
      </w:r>
      <w:r w:rsidR="009640A2">
        <w:rPr>
          <w:rtl/>
        </w:rPr>
        <w:t>في</w:t>
      </w:r>
      <w:r>
        <w:rPr>
          <w:rtl/>
        </w:rPr>
        <w:t xml:space="preserve"> ذلک فأقم راشدا محمودا فو اللّه ما أحبّ أن تهلکوا </w:t>
      </w:r>
      <w:r w:rsidR="003653A2">
        <w:rPr>
          <w:rtl/>
        </w:rPr>
        <w:t>معي</w:t>
      </w:r>
      <w:r>
        <w:rPr>
          <w:rtl/>
        </w:rPr>
        <w:t xml:space="preserve"> إن هلک</w:t>
      </w:r>
      <w:r>
        <w:rPr>
          <w:rFonts w:hint="eastAsia"/>
          <w:rtl/>
        </w:rPr>
        <w:t>ت</w:t>
      </w:r>
      <w:r>
        <w:rPr>
          <w:rtl/>
        </w:rPr>
        <w:t xml:space="preserve"> و لا تحسبنّ ابن أمّک و إن أ</w:t>
      </w:r>
      <w:r w:rsidR="00841CC1">
        <w:rPr>
          <w:rtl/>
        </w:rPr>
        <w:t>سلمة</w:t>
      </w:r>
      <w:r>
        <w:rPr>
          <w:rtl/>
        </w:rPr>
        <w:t xml:space="preserve"> الناس متخشّعا و لا متضرّعا،انّه لکما قال أخو </w:t>
      </w:r>
      <w:r w:rsidR="00685D3F">
        <w:rPr>
          <w:rtl/>
        </w:rPr>
        <w:t>بني</w:t>
      </w:r>
      <w:r>
        <w:rPr>
          <w:rtl/>
        </w:rPr>
        <w:t xml:space="preserve"> س</w:t>
      </w:r>
      <w:r w:rsidR="003653A2">
        <w:rPr>
          <w:rtl/>
        </w:rPr>
        <w:t>لي</w:t>
      </w:r>
      <w:r>
        <w:rPr>
          <w:rFonts w:hint="eastAsia"/>
          <w:rtl/>
        </w:rPr>
        <w:t>م</w:t>
      </w:r>
      <w:r>
        <w:rPr>
          <w:rtl/>
        </w:rPr>
        <w:t>:</w:t>
      </w:r>
    </w:p>
    <w:tbl>
      <w:tblPr>
        <w:tblStyle w:val="TableGrid"/>
        <w:bidiVisual/>
        <w:tblW w:w="4562" w:type="pct"/>
        <w:tblInd w:w="384" w:type="dxa"/>
        <w:tblLook w:val="01E0"/>
      </w:tblPr>
      <w:tblGrid>
        <w:gridCol w:w="3532"/>
        <w:gridCol w:w="272"/>
        <w:gridCol w:w="3506"/>
      </w:tblGrid>
      <w:tr w:rsidR="00D13D58" w:rsidTr="005527A6">
        <w:trPr>
          <w:trHeight w:val="350"/>
        </w:trPr>
        <w:tc>
          <w:tcPr>
            <w:tcW w:w="3920" w:type="dxa"/>
            <w:shd w:val="clear" w:color="auto" w:fill="auto"/>
          </w:tcPr>
          <w:p w:rsidR="00D13D58" w:rsidRDefault="00D13D58" w:rsidP="005527A6">
            <w:pPr>
              <w:pStyle w:val="libPoem"/>
            </w:pPr>
            <w:r>
              <w:rPr>
                <w:rFonts w:hint="eastAsia"/>
                <w:rtl/>
              </w:rPr>
              <w:t>فإن</w:t>
            </w:r>
            <w:r>
              <w:rPr>
                <w:rtl/>
              </w:rPr>
              <w:t xml:space="preserve"> تسال</w:t>
            </w:r>
            <w:r>
              <w:rPr>
                <w:rFonts w:hint="cs"/>
                <w:rtl/>
              </w:rPr>
              <w:t>ي</w:t>
            </w:r>
            <w:r>
              <w:rPr>
                <w:rFonts w:hint="eastAsia"/>
                <w:rtl/>
              </w:rPr>
              <w:t>ن</w:t>
            </w:r>
            <w:r>
              <w:rPr>
                <w:rFonts w:hint="cs"/>
                <w:rtl/>
              </w:rPr>
              <w:t>ي</w:t>
            </w:r>
            <w:r>
              <w:rPr>
                <w:rtl/>
              </w:rPr>
              <w:t xml:space="preserve"> ک</w:t>
            </w:r>
            <w:r>
              <w:rPr>
                <w:rFonts w:hint="cs"/>
                <w:rtl/>
              </w:rPr>
              <w:t>ی</w:t>
            </w:r>
            <w:r>
              <w:rPr>
                <w:rFonts w:hint="eastAsia"/>
                <w:rtl/>
              </w:rPr>
              <w:t>ف</w:t>
            </w:r>
            <w:r>
              <w:rPr>
                <w:rtl/>
              </w:rPr>
              <w:t xml:space="preserve"> أنت فانّن</w:t>
            </w:r>
            <w:r>
              <w:rPr>
                <w:rFonts w:hint="cs"/>
                <w:rtl/>
              </w:rPr>
              <w:t>ي</w:t>
            </w:r>
            <w:r w:rsidRPr="00725071">
              <w:rPr>
                <w:rStyle w:val="libPoemTiniChar0"/>
                <w:rtl/>
              </w:rPr>
              <w:br/>
              <w:t> </w:t>
            </w:r>
          </w:p>
        </w:tc>
        <w:tc>
          <w:tcPr>
            <w:tcW w:w="279" w:type="dxa"/>
            <w:shd w:val="clear" w:color="auto" w:fill="auto"/>
          </w:tcPr>
          <w:p w:rsidR="00D13D58" w:rsidRDefault="00D13D58" w:rsidP="005527A6">
            <w:pPr>
              <w:pStyle w:val="libPoem"/>
              <w:rPr>
                <w:rtl/>
              </w:rPr>
            </w:pPr>
          </w:p>
        </w:tc>
        <w:tc>
          <w:tcPr>
            <w:tcW w:w="3881" w:type="dxa"/>
            <w:shd w:val="clear" w:color="auto" w:fill="auto"/>
          </w:tcPr>
          <w:p w:rsidR="00D13D58" w:rsidRDefault="00D13D58" w:rsidP="005527A6">
            <w:pPr>
              <w:pStyle w:val="libPoem"/>
            </w:pPr>
            <w:r>
              <w:rPr>
                <w:rFonts w:hint="eastAsia"/>
                <w:rtl/>
              </w:rPr>
              <w:t>صبور</w:t>
            </w:r>
            <w:r>
              <w:rPr>
                <w:rtl/>
              </w:rPr>
              <w:t xml:space="preserve"> عل</w:t>
            </w:r>
            <w:r>
              <w:rPr>
                <w:rFonts w:hint="cs"/>
                <w:rtl/>
              </w:rPr>
              <w:t>ى</w:t>
            </w:r>
            <w:r>
              <w:rPr>
                <w:rtl/>
              </w:rPr>
              <w:t xml:space="preserve"> ر</w:t>
            </w:r>
            <w:r>
              <w:rPr>
                <w:rFonts w:hint="cs"/>
                <w:rtl/>
              </w:rPr>
              <w:t>ی</w:t>
            </w:r>
            <w:r>
              <w:rPr>
                <w:rFonts w:hint="eastAsia"/>
                <w:rtl/>
              </w:rPr>
              <w:t>ب</w:t>
            </w:r>
            <w:r>
              <w:rPr>
                <w:rtl/>
              </w:rPr>
              <w:t xml:space="preserve"> الزمان صلي</w:t>
            </w:r>
            <w:r>
              <w:rPr>
                <w:rFonts w:hint="eastAsia"/>
                <w:rtl/>
              </w:rPr>
              <w:t>ب</w:t>
            </w:r>
            <w:r>
              <w:rPr>
                <w:rtl/>
              </w:rPr>
              <w:t xml:space="preserve"> </w:t>
            </w:r>
            <w:r w:rsidRPr="009D640D">
              <w:rPr>
                <w:rStyle w:val="libFootnotenumChar"/>
                <w:rtl/>
              </w:rPr>
              <w:t>(1)</w:t>
            </w:r>
            <w:r w:rsidRPr="00725071">
              <w:rPr>
                <w:rStyle w:val="libPoemTiniChar0"/>
                <w:rtl/>
              </w:rPr>
              <w:br/>
              <w:t> </w:t>
            </w:r>
          </w:p>
        </w:tc>
      </w:tr>
      <w:tr w:rsidR="00D13D58" w:rsidTr="005527A6">
        <w:trPr>
          <w:trHeight w:val="350"/>
        </w:trPr>
        <w:tc>
          <w:tcPr>
            <w:tcW w:w="3920" w:type="dxa"/>
          </w:tcPr>
          <w:p w:rsidR="00D13D58" w:rsidRDefault="00D13D58" w:rsidP="005527A6">
            <w:pPr>
              <w:pStyle w:val="libPoem"/>
            </w:pPr>
            <w:r>
              <w:rPr>
                <w:rFonts w:hint="cs"/>
                <w:rtl/>
              </w:rPr>
              <w:t>ی</w:t>
            </w:r>
            <w:r>
              <w:rPr>
                <w:rFonts w:hint="eastAsia"/>
                <w:rtl/>
              </w:rPr>
              <w:t>عزّ</w:t>
            </w:r>
            <w:r>
              <w:rPr>
                <w:rtl/>
              </w:rPr>
              <w:t xml:space="preserve"> عليّ أن تر</w:t>
            </w:r>
            <w:r>
              <w:rPr>
                <w:rFonts w:hint="cs"/>
                <w:rtl/>
              </w:rPr>
              <w:t>ی</w:t>
            </w:r>
            <w:r>
              <w:rPr>
                <w:rtl/>
              </w:rPr>
              <w:t xml:space="preserve"> ب</w:t>
            </w:r>
            <w:r>
              <w:rPr>
                <w:rFonts w:hint="cs"/>
                <w:rtl/>
              </w:rPr>
              <w:t>ی</w:t>
            </w:r>
            <w:r>
              <w:rPr>
                <w:rtl/>
              </w:rPr>
              <w:t xml:space="preserve"> کآبة</w:t>
            </w:r>
            <w:r w:rsidRPr="00725071">
              <w:rPr>
                <w:rStyle w:val="libPoemTiniChar0"/>
                <w:rtl/>
              </w:rPr>
              <w:br/>
              <w:t> </w:t>
            </w:r>
          </w:p>
        </w:tc>
        <w:tc>
          <w:tcPr>
            <w:tcW w:w="279" w:type="dxa"/>
          </w:tcPr>
          <w:p w:rsidR="00D13D58" w:rsidRDefault="00D13D58" w:rsidP="005527A6">
            <w:pPr>
              <w:pStyle w:val="libPoem"/>
              <w:rPr>
                <w:rtl/>
              </w:rPr>
            </w:pPr>
          </w:p>
        </w:tc>
        <w:tc>
          <w:tcPr>
            <w:tcW w:w="3881" w:type="dxa"/>
          </w:tcPr>
          <w:p w:rsidR="00D13D58" w:rsidRDefault="00D13D58" w:rsidP="005527A6">
            <w:pPr>
              <w:pStyle w:val="libPoem"/>
            </w:pPr>
            <w:r>
              <w:rPr>
                <w:rFonts w:hint="eastAsia"/>
                <w:rtl/>
              </w:rPr>
              <w:t>فيشمت</w:t>
            </w:r>
            <w:r>
              <w:rPr>
                <w:rtl/>
              </w:rPr>
              <w:t xml:space="preserve"> عاد أو </w:t>
            </w:r>
            <w:r>
              <w:rPr>
                <w:rFonts w:hint="cs"/>
                <w:rtl/>
              </w:rPr>
              <w:t>ی</w:t>
            </w:r>
            <w:r>
              <w:rPr>
                <w:rFonts w:hint="eastAsia"/>
                <w:rtl/>
              </w:rPr>
              <w:t>ساء</w:t>
            </w:r>
            <w:r>
              <w:rPr>
                <w:rtl/>
              </w:rPr>
              <w:t xml:space="preserve"> حب</w:t>
            </w:r>
            <w:r>
              <w:rPr>
                <w:rFonts w:hint="cs"/>
                <w:rtl/>
              </w:rPr>
              <w:t>ی</w:t>
            </w:r>
            <w:r>
              <w:rPr>
                <w:rFonts w:hint="eastAsia"/>
                <w:rtl/>
              </w:rPr>
              <w:t>ب</w:t>
            </w:r>
            <w:r>
              <w:rPr>
                <w:rtl/>
              </w:rPr>
              <w:t xml:space="preserve"> </w:t>
            </w:r>
            <w:r w:rsidRPr="009D640D">
              <w:rPr>
                <w:rStyle w:val="libFootnotenumChar"/>
                <w:rtl/>
              </w:rPr>
              <w:t>(2)</w:t>
            </w:r>
            <w:r w:rsidRPr="00725071">
              <w:rPr>
                <w:rStyle w:val="libPoemTiniChar0"/>
                <w:rtl/>
              </w:rPr>
              <w:br/>
              <w:t> </w:t>
            </w:r>
          </w:p>
        </w:tc>
      </w:tr>
    </w:tbl>
    <w:p w:rsidR="008C6066" w:rsidRDefault="009640A2" w:rsidP="00471D2E">
      <w:pPr>
        <w:pStyle w:val="libNormal"/>
        <w:rPr>
          <w:rtl/>
        </w:rPr>
      </w:pPr>
      <w:r>
        <w:rPr>
          <w:rFonts w:hint="eastAsia"/>
          <w:rtl/>
        </w:rPr>
        <w:t>في</w:t>
      </w:r>
      <w:r w:rsidR="00471D2E">
        <w:rPr>
          <w:rtl/>
        </w:rPr>
        <w:t xml:space="preserve"> </w:t>
      </w:r>
      <w:r w:rsidR="002C675F">
        <w:rPr>
          <w:rtl/>
        </w:rPr>
        <w:t>محبة</w:t>
      </w:r>
      <w:r w:rsidR="00471D2E">
        <w:rPr>
          <w:rtl/>
        </w:rPr>
        <w:t xml:space="preserve"> </w:t>
      </w:r>
      <w:r>
        <w:rPr>
          <w:rtl/>
        </w:rPr>
        <w:t>أبي</w:t>
      </w:r>
      <w:r w:rsidR="00471D2E">
        <w:rPr>
          <w:rtl/>
        </w:rPr>
        <w:t xml:space="preserve"> طالب لعق</w:t>
      </w:r>
      <w:r w:rsidR="00471D2E">
        <w:rPr>
          <w:rFonts w:hint="cs"/>
          <w:rtl/>
        </w:rPr>
        <w:t>ی</w:t>
      </w:r>
      <w:r w:rsidR="00471D2E">
        <w:rPr>
          <w:rFonts w:hint="eastAsia"/>
          <w:rtl/>
        </w:rPr>
        <w:t>ل</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و اللّه لقد ر</w:t>
      </w:r>
      <w:r w:rsidR="003653A2">
        <w:rPr>
          <w:rtl/>
        </w:rPr>
        <w:t>أي</w:t>
      </w:r>
      <w:r>
        <w:rPr>
          <w:rFonts w:hint="eastAsia"/>
          <w:rtl/>
        </w:rPr>
        <w:t>ت</w:t>
      </w:r>
      <w:r>
        <w:rPr>
          <w:rtl/>
        </w:rPr>
        <w:t xml:space="preserve"> عق</w:t>
      </w:r>
      <w:r>
        <w:rPr>
          <w:rFonts w:hint="cs"/>
          <w:rtl/>
        </w:rPr>
        <w:t>ی</w:t>
      </w:r>
      <w:r>
        <w:rPr>
          <w:rFonts w:hint="eastAsia"/>
          <w:rtl/>
        </w:rPr>
        <w:t>لا</w:t>
      </w:r>
      <w:r>
        <w:rPr>
          <w:rtl/>
        </w:rPr>
        <w:t xml:space="preserve"> </w:t>
      </w:r>
      <w:r w:rsidR="002D5688">
        <w:rPr>
          <w:rtl/>
        </w:rPr>
        <w:t>أخي</w:t>
      </w:r>
      <w:r>
        <w:rPr>
          <w:rtl/>
        </w:rPr>
        <w:t xml:space="preserve"> و قد أملق حتّ</w:t>
      </w:r>
      <w:r>
        <w:rPr>
          <w:rFonts w:hint="cs"/>
          <w:rtl/>
        </w:rPr>
        <w:t>ی</w:t>
      </w:r>
      <w:r>
        <w:rPr>
          <w:rtl/>
        </w:rPr>
        <w:t xml:space="preserve"> استماحن</w:t>
      </w:r>
      <w:r>
        <w:rPr>
          <w:rFonts w:hint="cs"/>
          <w:rtl/>
        </w:rPr>
        <w:t>ی</w:t>
      </w:r>
      <w:r>
        <w:rPr>
          <w:rtl/>
        </w:rPr>
        <w:t xml:space="preserve"> من برّکم صاعا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2C675F" w:rsidP="00D13D58">
      <w:pPr>
        <w:pStyle w:val="libNormal"/>
        <w:rPr>
          <w:rtl/>
        </w:rPr>
      </w:pPr>
      <w:r>
        <w:rPr>
          <w:rFonts w:hint="eastAsia"/>
          <w:rtl/>
        </w:rPr>
        <w:t>محبة</w:t>
      </w:r>
      <w:r w:rsidR="00471D2E">
        <w:rPr>
          <w:rtl/>
        </w:rPr>
        <w:t xml:space="preserve"> رسول اللّه </w:t>
      </w:r>
      <w:r w:rsidR="008C6066" w:rsidRPr="008C6066">
        <w:rPr>
          <w:rStyle w:val="libAlaemChar"/>
          <w:rtl/>
        </w:rPr>
        <w:t>صلى‌الله‌عليه‌وآله‌وسلم</w:t>
      </w:r>
      <w:r w:rsidR="00471D2E">
        <w:rPr>
          <w:rtl/>
        </w:rPr>
        <w:t>لعق</w:t>
      </w:r>
      <w:r w:rsidR="00471D2E">
        <w:rPr>
          <w:rFonts w:hint="cs"/>
          <w:rtl/>
        </w:rPr>
        <w:t>ی</w:t>
      </w:r>
      <w:r w:rsidR="00471D2E">
        <w:rPr>
          <w:rFonts w:hint="eastAsia"/>
          <w:rtl/>
        </w:rPr>
        <w:t>ل</w:t>
      </w:r>
      <w:r w:rsidR="00471D2E">
        <w:rPr>
          <w:rtl/>
        </w:rPr>
        <w:t xml:space="preserve"> و بکاؤه ع</w:t>
      </w:r>
      <w:r w:rsidR="003653A2">
        <w:rPr>
          <w:rtl/>
        </w:rPr>
        <w:t>ل</w:t>
      </w:r>
      <w:r w:rsidR="00D13D58">
        <w:rPr>
          <w:rFonts w:hint="cs"/>
          <w:rtl/>
        </w:rPr>
        <w:t>ى</w:t>
      </w:r>
      <w:r w:rsidR="00471D2E">
        <w:rPr>
          <w:rtl/>
        </w:rPr>
        <w:t xml:space="preserve"> ولده المقتول </w:t>
      </w:r>
      <w:r w:rsidR="009640A2">
        <w:rPr>
          <w:rtl/>
        </w:rPr>
        <w:t>في</w:t>
      </w:r>
      <w:r w:rsidR="00471D2E">
        <w:rPr>
          <w:rtl/>
        </w:rPr>
        <w:t xml:space="preserve"> </w:t>
      </w:r>
      <w:r>
        <w:rPr>
          <w:rtl/>
        </w:rPr>
        <w:t>محبة</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D13D58">
      <w:pPr>
        <w:pStyle w:val="libNormal"/>
        <w:rPr>
          <w:rtl/>
        </w:rPr>
      </w:pPr>
      <w:r>
        <w:rPr>
          <w:rFonts w:hint="eastAsia"/>
          <w:rtl/>
        </w:rPr>
        <w:t>کان</w:t>
      </w:r>
      <w:r>
        <w:rPr>
          <w:rtl/>
        </w:rPr>
        <w:t xml:space="preserve"> عق</w:t>
      </w:r>
      <w:r>
        <w:rPr>
          <w:rFonts w:hint="cs"/>
          <w:rtl/>
        </w:rPr>
        <w:t>ی</w:t>
      </w:r>
      <w:r>
        <w:rPr>
          <w:rFonts w:hint="eastAsia"/>
          <w:rtl/>
        </w:rPr>
        <w:t>ل</w:t>
      </w:r>
      <w:r>
        <w:rPr>
          <w:rtl/>
        </w:rPr>
        <w:t xml:space="preserve"> بن </w:t>
      </w:r>
      <w:r w:rsidR="009640A2">
        <w:rPr>
          <w:rtl/>
        </w:rPr>
        <w:t>أبي</w:t>
      </w:r>
      <w:r>
        <w:rPr>
          <w:rtl/>
        </w:rPr>
        <w:t xml:space="preserve"> وقّاص ش</w:t>
      </w:r>
      <w:r>
        <w:rPr>
          <w:rFonts w:hint="cs"/>
          <w:rtl/>
        </w:rPr>
        <w:t>ی</w:t>
      </w:r>
      <w:r>
        <w:rPr>
          <w:rFonts w:hint="eastAsia"/>
          <w:rtl/>
        </w:rPr>
        <w:t>خ</w:t>
      </w:r>
      <w:r>
        <w:rPr>
          <w:rtl/>
        </w:rPr>
        <w:t xml:space="preserve"> قر</w:t>
      </w:r>
      <w:r>
        <w:rPr>
          <w:rFonts w:hint="cs"/>
          <w:rtl/>
        </w:rPr>
        <w:t>ی</w:t>
      </w:r>
      <w:r>
        <w:rPr>
          <w:rFonts w:hint="eastAsia"/>
          <w:rtl/>
        </w:rPr>
        <w:t>ش</w:t>
      </w:r>
      <w:r w:rsidR="00D13D58">
        <w:rPr>
          <w:rFonts w:hint="cs"/>
          <w:rtl/>
        </w:rPr>
        <w:t xml:space="preserve"> </w:t>
      </w:r>
      <w:r>
        <w:rPr>
          <w:rFonts w:hint="eastAsia"/>
          <w:rtl/>
        </w:rPr>
        <w:t>و</w:t>
      </w:r>
      <w:r>
        <w:rPr>
          <w:rtl/>
        </w:rPr>
        <w:t xml:space="preserve"> أ</w:t>
      </w:r>
      <w:r w:rsidR="002E78B4">
        <w:rPr>
          <w:rtl/>
        </w:rPr>
        <w:t>سن</w:t>
      </w:r>
      <w:r w:rsidR="00D13D58">
        <w:rPr>
          <w:rFonts w:hint="cs"/>
          <w:rtl/>
        </w:rPr>
        <w:t>ه</w:t>
      </w:r>
      <w:r>
        <w:rPr>
          <w:rtl/>
        </w:rPr>
        <w:t xml:space="preserve">م و هو </w:t>
      </w:r>
      <w:r w:rsidR="003653A2">
        <w:rPr>
          <w:rtl/>
        </w:rPr>
        <w:t>الذي</w:t>
      </w:r>
      <w:r>
        <w:rPr>
          <w:rtl/>
        </w:rPr>
        <w:t xml:space="preserve"> دلّ عبد المطّلب ع</w:t>
      </w:r>
      <w:r w:rsidR="003653A2">
        <w:rPr>
          <w:rtl/>
        </w:rPr>
        <w:t>ل</w:t>
      </w:r>
      <w:r w:rsidR="00D13D58">
        <w:rPr>
          <w:rFonts w:hint="cs"/>
          <w:rtl/>
        </w:rPr>
        <w:t>ى</w:t>
      </w:r>
      <w:r>
        <w:rPr>
          <w:rtl/>
        </w:rPr>
        <w:t xml:space="preserve"> </w:t>
      </w:r>
      <w:r w:rsidR="0007771D">
        <w:rPr>
          <w:rtl/>
        </w:rPr>
        <w:t>حليمة</w:t>
      </w:r>
      <w:r>
        <w:rPr>
          <w:rtl/>
        </w:rPr>
        <w:t xml:space="preserve"> الس</w:t>
      </w:r>
      <w:r w:rsidR="00685D3F">
        <w:rPr>
          <w:rtl/>
        </w:rPr>
        <w:t>عدي</w:t>
      </w:r>
      <w:r w:rsidR="00D13D58">
        <w:rPr>
          <w:rFonts w:hint="cs"/>
          <w:rtl/>
        </w:rPr>
        <w:t>ة</w:t>
      </w:r>
      <w:r>
        <w:rPr>
          <w:rtl/>
        </w:rPr>
        <w:t xml:space="preserve"> لإرضاع ال</w:t>
      </w:r>
      <w:r w:rsidR="003653A2">
        <w:rPr>
          <w:rtl/>
        </w:rPr>
        <w:t>نبيّ</w:t>
      </w:r>
      <w:r>
        <w:rPr>
          <w:rtl/>
        </w:rPr>
        <w:t xml:space="preserve"> </w:t>
      </w:r>
      <w:r w:rsidR="008C6066" w:rsidRPr="008C6066">
        <w:rPr>
          <w:rStyle w:val="libAlaemChar"/>
          <w:rtl/>
        </w:rPr>
        <w:t>صلى‌الله‌عليه‌وآله‌وسلم</w:t>
      </w:r>
      <w:r>
        <w:rPr>
          <w:rtl/>
        </w:rPr>
        <w:t>ح</w:t>
      </w:r>
      <w:r>
        <w:rPr>
          <w:rFonts w:hint="cs"/>
          <w:rtl/>
        </w:rPr>
        <w:t>ی</w:t>
      </w:r>
      <w:r>
        <w:rPr>
          <w:rFonts w:hint="eastAsia"/>
          <w:rtl/>
        </w:rPr>
        <w:t>ن</w:t>
      </w:r>
      <w:r>
        <w:rPr>
          <w:rtl/>
        </w:rPr>
        <w:t xml:space="preserve"> کان لا </w:t>
      </w:r>
      <w:r>
        <w:rPr>
          <w:rFonts w:hint="cs"/>
          <w:rtl/>
        </w:rPr>
        <w:t>ی</w:t>
      </w:r>
      <w:r>
        <w:rPr>
          <w:rFonts w:hint="eastAsia"/>
          <w:rtl/>
        </w:rPr>
        <w:t>قبل</w:t>
      </w:r>
      <w:r>
        <w:rPr>
          <w:rtl/>
        </w:rPr>
        <w:t xml:space="preserve"> ثد</w:t>
      </w:r>
      <w:r w:rsidR="00D13D58">
        <w:rPr>
          <w:rFonts w:hint="cs"/>
          <w:rtl/>
        </w:rPr>
        <w:t>ي</w:t>
      </w:r>
      <w:r>
        <w:rPr>
          <w:rtl/>
        </w:rPr>
        <w:t xml:space="preserve"> </w:t>
      </w:r>
      <w:r w:rsidR="00067415">
        <w:rPr>
          <w:rtl/>
        </w:rPr>
        <w:t>امرأة</w:t>
      </w:r>
      <w:r>
        <w:rPr>
          <w:rtl/>
        </w:rPr>
        <w:t xml:space="preserve"> </w:t>
      </w:r>
      <w:r w:rsidRPr="009D640D">
        <w:rPr>
          <w:rStyle w:val="libFootnotenumChar"/>
          <w:rtl/>
        </w:rPr>
        <w:t>(</w:t>
      </w:r>
      <w:r w:rsidR="0094408E">
        <w:rPr>
          <w:rStyle w:val="libFootnotenumChar"/>
          <w:rtl/>
        </w:rPr>
        <w:t>6</w:t>
      </w:r>
      <w:r w:rsidRPr="009D640D">
        <w:rPr>
          <w:rStyle w:val="libFootnotenumChar"/>
          <w:rtl/>
        </w:rPr>
        <w:t>)</w:t>
      </w:r>
      <w:r w:rsidR="00D13D58">
        <w:rPr>
          <w:rFonts w:hint="cs"/>
          <w:rtl/>
        </w:rPr>
        <w:t xml:space="preserve">و هو الذي أجرى خطبة تزويج عبد الله بآمنة (رضي الله عنهما) </w:t>
      </w:r>
      <w:r w:rsidR="00D13D58" w:rsidRPr="00D13D58">
        <w:rPr>
          <w:rStyle w:val="libFootnotenumChar"/>
          <w:rFonts w:hint="cs"/>
          <w:rtl/>
        </w:rPr>
        <w:t>(7)</w:t>
      </w:r>
      <w:r w:rsidR="00D13D58">
        <w:rPr>
          <w:rFonts w:hint="cs"/>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w:t>
      </w:r>
      <w:r w:rsidR="003653A2">
        <w:rPr>
          <w:rtl/>
        </w:rPr>
        <w:t>أي</w:t>
      </w:r>
      <w:r w:rsidR="00471D2E">
        <w:rPr>
          <w:rtl/>
        </w:rPr>
        <w:t>:شد</w:t>
      </w:r>
      <w:r w:rsidR="00471D2E">
        <w:rPr>
          <w:rFonts w:hint="cs"/>
          <w:rtl/>
        </w:rPr>
        <w:t>ی</w:t>
      </w:r>
      <w:r w:rsidR="00471D2E">
        <w:rPr>
          <w:rFonts w:hint="eastAsia"/>
          <w:rtl/>
        </w:rPr>
        <w:t>د</w:t>
      </w:r>
      <w:r w:rsidR="00471D2E">
        <w:rPr>
          <w:rtl/>
        </w:rPr>
        <w:t>.</w:t>
      </w:r>
    </w:p>
    <w:p w:rsidR="008C6066" w:rsidRDefault="00DE3D9F" w:rsidP="00D13D58">
      <w:pPr>
        <w:pStyle w:val="libFootnote0"/>
        <w:rPr>
          <w:rtl/>
        </w:rPr>
      </w:pPr>
      <w:r>
        <w:rPr>
          <w:rtl/>
        </w:rPr>
        <w:t>(2)</w:t>
      </w:r>
      <w:r w:rsidR="00471D2E">
        <w:rPr>
          <w:rtl/>
        </w:rPr>
        <w:t xml:space="preserve"> ق:</w:t>
      </w:r>
      <w:r w:rsidR="0094408E">
        <w:rPr>
          <w:rtl/>
        </w:rPr>
        <w:t>673</w:t>
      </w:r>
      <w:r w:rsidR="00471D2E">
        <w:rPr>
          <w:rtl/>
        </w:rPr>
        <w:t>/</w:t>
      </w:r>
      <w:r w:rsidR="0094408E">
        <w:rPr>
          <w:rtl/>
        </w:rPr>
        <w:t>64</w:t>
      </w:r>
      <w:r w:rsidR="00471D2E">
        <w:rPr>
          <w:rtl/>
        </w:rPr>
        <w:t>/</w:t>
      </w:r>
      <w:r w:rsidR="0094408E">
        <w:rPr>
          <w:rtl/>
        </w:rPr>
        <w:t>8</w:t>
      </w:r>
      <w:r w:rsidR="00471D2E">
        <w:rPr>
          <w:rtl/>
        </w:rPr>
        <w:t>،ج:</w:t>
      </w:r>
      <w:r w:rsidR="0094408E">
        <w:rPr>
          <w:rtl/>
        </w:rPr>
        <w:t>21</w:t>
      </w:r>
      <w:r w:rsidR="00471D2E">
        <w:rPr>
          <w:rtl/>
        </w:rPr>
        <w:t>/</w:t>
      </w:r>
      <w:r w:rsidR="0094408E">
        <w:rPr>
          <w:rtl/>
        </w:rPr>
        <w:t>34</w:t>
      </w:r>
      <w:r w:rsidR="00471D2E">
        <w:rPr>
          <w:rtl/>
        </w:rPr>
        <w:t>.</w:t>
      </w:r>
    </w:p>
    <w:p w:rsidR="008C6066" w:rsidRDefault="00DE3D9F" w:rsidP="00D13D58">
      <w:pPr>
        <w:pStyle w:val="libFootnote0"/>
        <w:rPr>
          <w:rtl/>
        </w:rPr>
      </w:pPr>
      <w:r>
        <w:rPr>
          <w:rtl/>
        </w:rPr>
        <w:t>(3)</w:t>
      </w:r>
      <w:r w:rsidR="00471D2E">
        <w:rPr>
          <w:rtl/>
        </w:rPr>
        <w:t xml:space="preserve"> ق:</w:t>
      </w:r>
      <w:r w:rsidR="0094408E">
        <w:rPr>
          <w:rtl/>
        </w:rPr>
        <w:t>25</w:t>
      </w:r>
      <w:r w:rsidR="00471D2E">
        <w:rPr>
          <w:rtl/>
        </w:rPr>
        <w:t>/</w:t>
      </w:r>
      <w:r w:rsidR="0094408E">
        <w:rPr>
          <w:rtl/>
        </w:rPr>
        <w:t>3</w:t>
      </w:r>
      <w:r w:rsidR="00471D2E">
        <w:rPr>
          <w:rtl/>
        </w:rPr>
        <w:t>/</w:t>
      </w:r>
      <w:r w:rsidR="0094408E">
        <w:rPr>
          <w:rtl/>
        </w:rPr>
        <w:t>9</w:t>
      </w:r>
      <w:r w:rsidR="00471D2E">
        <w:rPr>
          <w:rtl/>
        </w:rPr>
        <w:t>،ج:</w:t>
      </w:r>
      <w:r w:rsidR="0094408E">
        <w:rPr>
          <w:rtl/>
        </w:rPr>
        <w:t>118</w:t>
      </w:r>
      <w:r w:rsidR="00471D2E">
        <w:rPr>
          <w:rtl/>
        </w:rPr>
        <w:t>/</w:t>
      </w:r>
      <w:r w:rsidR="0094408E">
        <w:rPr>
          <w:rtl/>
        </w:rPr>
        <w:t>35</w:t>
      </w:r>
      <w:r w:rsidR="00471D2E">
        <w:rPr>
          <w:rtl/>
        </w:rPr>
        <w:t>.</w:t>
      </w:r>
    </w:p>
    <w:p w:rsidR="008C6066" w:rsidRDefault="00DE3D9F" w:rsidP="00D13D58">
      <w:pPr>
        <w:pStyle w:val="libFootnote0"/>
        <w:rPr>
          <w:rtl/>
        </w:rPr>
      </w:pPr>
      <w:r>
        <w:rPr>
          <w:rtl/>
        </w:rPr>
        <w:t>(4)</w:t>
      </w:r>
      <w:r w:rsidR="00471D2E">
        <w:rPr>
          <w:rtl/>
        </w:rPr>
        <w:t xml:space="preserve"> ق:</w:t>
      </w:r>
      <w:r w:rsidR="0094408E">
        <w:rPr>
          <w:rtl/>
        </w:rPr>
        <w:t>546</w:t>
      </w:r>
      <w:r w:rsidR="00471D2E">
        <w:rPr>
          <w:rtl/>
        </w:rPr>
        <w:t>/</w:t>
      </w:r>
      <w:r w:rsidR="0094408E">
        <w:rPr>
          <w:rtl/>
        </w:rPr>
        <w:t>86</w:t>
      </w:r>
      <w:r w:rsidR="00471D2E">
        <w:rPr>
          <w:rtl/>
        </w:rPr>
        <w:t>/</w:t>
      </w:r>
      <w:r w:rsidR="0094408E">
        <w:rPr>
          <w:rtl/>
        </w:rPr>
        <w:t>9</w:t>
      </w:r>
      <w:r w:rsidR="00471D2E">
        <w:rPr>
          <w:rtl/>
        </w:rPr>
        <w:t>،ج:</w:t>
      </w:r>
      <w:r w:rsidR="0094408E">
        <w:rPr>
          <w:rtl/>
        </w:rPr>
        <w:t>162</w:t>
      </w:r>
      <w:r w:rsidR="00471D2E">
        <w:rPr>
          <w:rtl/>
        </w:rPr>
        <w:t>/</w:t>
      </w:r>
      <w:r w:rsidR="0094408E">
        <w:rPr>
          <w:rtl/>
        </w:rPr>
        <w:t>41</w:t>
      </w:r>
      <w:r w:rsidR="00471D2E">
        <w:rPr>
          <w:rtl/>
        </w:rPr>
        <w:t>. ق:</w:t>
      </w:r>
      <w:r w:rsidR="0094408E">
        <w:rPr>
          <w:rtl/>
        </w:rPr>
        <w:t>104</w:t>
      </w:r>
      <w:r w:rsidR="00471D2E">
        <w:rPr>
          <w:rtl/>
        </w:rPr>
        <w:t>/</w:t>
      </w:r>
      <w:r w:rsidR="0094408E">
        <w:rPr>
          <w:rtl/>
        </w:rPr>
        <w:t>15</w:t>
      </w:r>
      <w:r w:rsidR="00471D2E">
        <w:rPr>
          <w:rtl/>
        </w:rPr>
        <w:t>/</w:t>
      </w:r>
      <w:r w:rsidR="0094408E">
        <w:rPr>
          <w:rtl/>
        </w:rPr>
        <w:t>17</w:t>
      </w:r>
      <w:r w:rsidR="00471D2E">
        <w:rPr>
          <w:rtl/>
        </w:rPr>
        <w:t>،ج:</w:t>
      </w:r>
      <w:r w:rsidR="0094408E">
        <w:rPr>
          <w:rtl/>
        </w:rPr>
        <w:t>393</w:t>
      </w:r>
      <w:r w:rsidR="00471D2E">
        <w:rPr>
          <w:rtl/>
        </w:rPr>
        <w:t>/</w:t>
      </w:r>
      <w:r w:rsidR="0094408E">
        <w:rPr>
          <w:rtl/>
        </w:rPr>
        <w:t>77</w:t>
      </w:r>
      <w:r w:rsidR="00471D2E">
        <w:rPr>
          <w:rtl/>
        </w:rPr>
        <w:t>.</w:t>
      </w:r>
    </w:p>
    <w:p w:rsidR="008C6066" w:rsidRDefault="00DE3D9F" w:rsidP="00D13D58">
      <w:pPr>
        <w:pStyle w:val="libFootnote0"/>
        <w:rPr>
          <w:rtl/>
        </w:rPr>
      </w:pPr>
      <w:r>
        <w:rPr>
          <w:rtl/>
        </w:rPr>
        <w:t>(5)</w:t>
      </w:r>
      <w:r w:rsidR="00471D2E">
        <w:rPr>
          <w:rtl/>
        </w:rPr>
        <w:t xml:space="preserve"> ق:</w:t>
      </w:r>
      <w:r w:rsidR="0094408E">
        <w:rPr>
          <w:rtl/>
        </w:rPr>
        <w:t>165</w:t>
      </w:r>
      <w:r w:rsidR="00471D2E">
        <w:rPr>
          <w:rtl/>
        </w:rPr>
        <w:t>/</w:t>
      </w:r>
      <w:r w:rsidR="0094408E">
        <w:rPr>
          <w:rtl/>
        </w:rPr>
        <w:t>34</w:t>
      </w:r>
      <w:r w:rsidR="00471D2E">
        <w:rPr>
          <w:rtl/>
        </w:rPr>
        <w:t>/</w:t>
      </w:r>
      <w:r w:rsidR="0094408E">
        <w:rPr>
          <w:rtl/>
        </w:rPr>
        <w:t>10</w:t>
      </w:r>
      <w:r w:rsidR="00471D2E">
        <w:rPr>
          <w:rtl/>
        </w:rPr>
        <w:t>،ج:</w:t>
      </w:r>
      <w:r w:rsidR="0094408E">
        <w:rPr>
          <w:rtl/>
        </w:rPr>
        <w:t>287</w:t>
      </w:r>
      <w:r w:rsidR="00471D2E">
        <w:rPr>
          <w:rtl/>
        </w:rPr>
        <w:t>/</w:t>
      </w:r>
      <w:r w:rsidR="0094408E">
        <w:rPr>
          <w:rtl/>
        </w:rPr>
        <w:t>44</w:t>
      </w:r>
      <w:r w:rsidR="00471D2E">
        <w:rPr>
          <w:rtl/>
        </w:rPr>
        <w:t>.</w:t>
      </w:r>
    </w:p>
    <w:p w:rsidR="008C6066" w:rsidRDefault="00DE3D9F" w:rsidP="00D13D58">
      <w:pPr>
        <w:pStyle w:val="libFootnote0"/>
        <w:rPr>
          <w:rtl/>
        </w:rPr>
      </w:pPr>
      <w:r>
        <w:rPr>
          <w:rtl/>
        </w:rPr>
        <w:t>(6)</w:t>
      </w:r>
      <w:r w:rsidR="00471D2E">
        <w:rPr>
          <w:rtl/>
        </w:rPr>
        <w:t xml:space="preserve"> ق:</w:t>
      </w:r>
      <w:r w:rsidR="0094408E">
        <w:rPr>
          <w:rtl/>
        </w:rPr>
        <w:t>80</w:t>
      </w:r>
      <w:r w:rsidR="00471D2E">
        <w:rPr>
          <w:rtl/>
        </w:rPr>
        <w:t>/</w:t>
      </w:r>
      <w:r w:rsidR="0094408E">
        <w:rPr>
          <w:rtl/>
        </w:rPr>
        <w:t>4</w:t>
      </w:r>
      <w:r w:rsidR="00471D2E">
        <w:rPr>
          <w:rtl/>
        </w:rPr>
        <w:t>/</w:t>
      </w:r>
      <w:r w:rsidR="0094408E">
        <w:rPr>
          <w:rtl/>
        </w:rPr>
        <w:t>6</w:t>
      </w:r>
      <w:r w:rsidR="00471D2E">
        <w:rPr>
          <w:rtl/>
        </w:rPr>
        <w:t>،ج:</w:t>
      </w:r>
      <w:r w:rsidR="0094408E">
        <w:rPr>
          <w:rtl/>
        </w:rPr>
        <w:t>342</w:t>
      </w:r>
      <w:r w:rsidR="00471D2E">
        <w:rPr>
          <w:rtl/>
        </w:rPr>
        <w:t>/</w:t>
      </w:r>
      <w:r w:rsidR="0094408E">
        <w:rPr>
          <w:rtl/>
        </w:rPr>
        <w:t>15</w:t>
      </w:r>
      <w:r w:rsidR="00471D2E">
        <w:rPr>
          <w:rtl/>
        </w:rPr>
        <w:t>.</w:t>
      </w:r>
    </w:p>
    <w:p w:rsidR="00D13D58" w:rsidRDefault="00D13D58" w:rsidP="00D13D58">
      <w:pPr>
        <w:pStyle w:val="libFootnote0"/>
        <w:rPr>
          <w:rtl/>
        </w:rPr>
      </w:pPr>
      <w:r>
        <w:rPr>
          <w:rFonts w:hint="cs"/>
          <w:rtl/>
        </w:rPr>
        <w:t>(7) ق:6/3/66،ج:15/281.</w:t>
      </w:r>
    </w:p>
    <w:p w:rsidR="00D13D58" w:rsidRDefault="00D13D58" w:rsidP="00D13D58">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t>أقول</w:t>
      </w:r>
      <w:r w:rsidR="00471D2E">
        <w:rPr>
          <w:rtl/>
        </w:rPr>
        <w:t xml:space="preserve">: ابن </w:t>
      </w:r>
      <w:r w:rsidR="009640A2">
        <w:rPr>
          <w:rtl/>
        </w:rPr>
        <w:t>أبي</w:t>
      </w:r>
      <w:r w:rsidR="00471D2E">
        <w:rPr>
          <w:rtl/>
        </w:rPr>
        <w:t xml:space="preserve"> عق</w:t>
      </w:r>
      <w:r w:rsidR="00471D2E">
        <w:rPr>
          <w:rFonts w:hint="cs"/>
          <w:rtl/>
        </w:rPr>
        <w:t>ی</w:t>
      </w:r>
      <w:r w:rsidR="00471D2E">
        <w:rPr>
          <w:rFonts w:hint="eastAsia"/>
          <w:rtl/>
        </w:rPr>
        <w:t>ل</w:t>
      </w:r>
      <w:r w:rsidR="00471D2E">
        <w:rPr>
          <w:rtl/>
        </w:rPr>
        <w:t xml:space="preserve"> تقدّم </w:t>
      </w:r>
      <w:r w:rsidR="009640A2">
        <w:rPr>
          <w:rtl/>
        </w:rPr>
        <w:t>في</w:t>
      </w:r>
      <w:r w:rsidR="00471D2E">
        <w:rPr>
          <w:rtl/>
        </w:rPr>
        <w:t xml:space="preserve"> حسن بن </w:t>
      </w:r>
      <w:r w:rsidR="009640A2">
        <w:rPr>
          <w:rtl/>
        </w:rPr>
        <w:t>عليّ</w:t>
      </w:r>
      <w:r w:rsidR="00471D2E">
        <w:rPr>
          <w:rtl/>
        </w:rPr>
        <w:t xml:space="preserve"> بن </w:t>
      </w:r>
      <w:r w:rsidR="009640A2">
        <w:rPr>
          <w:rtl/>
        </w:rPr>
        <w:t>أبي</w:t>
      </w:r>
      <w:r w:rsidR="00471D2E">
        <w:rPr>
          <w:rtl/>
        </w:rPr>
        <w:t xml:space="preserve"> عق</w:t>
      </w:r>
      <w:r w:rsidR="00471D2E">
        <w:rPr>
          <w:rFonts w:hint="cs"/>
          <w:rtl/>
        </w:rPr>
        <w:t>ی</w:t>
      </w:r>
      <w:r w:rsidR="00471D2E">
        <w:rPr>
          <w:rFonts w:hint="eastAsia"/>
          <w:rtl/>
        </w:rPr>
        <w:t>ل</w:t>
      </w:r>
      <w:r w:rsidR="00471D2E">
        <w:rPr>
          <w:rtl/>
        </w:rPr>
        <w:t>.</w:t>
      </w:r>
    </w:p>
    <w:p w:rsidR="008C6066" w:rsidRDefault="00471D2E" w:rsidP="00D13D58">
      <w:pPr>
        <w:pStyle w:val="libCenterBold1"/>
        <w:rPr>
          <w:rtl/>
        </w:rPr>
      </w:pPr>
      <w:r>
        <w:rPr>
          <w:rFonts w:hint="eastAsia"/>
          <w:rtl/>
        </w:rPr>
        <w:t>ابن</w:t>
      </w:r>
      <w:r>
        <w:rPr>
          <w:rtl/>
        </w:rPr>
        <w:t xml:space="preserve"> عق</w:t>
      </w:r>
      <w:r>
        <w:rPr>
          <w:rFonts w:hint="cs"/>
          <w:rtl/>
        </w:rPr>
        <w:t>ی</w:t>
      </w:r>
      <w:r>
        <w:rPr>
          <w:rFonts w:hint="eastAsia"/>
          <w:rtl/>
        </w:rPr>
        <w:t>ل</w:t>
      </w:r>
    </w:p>
    <w:p w:rsidR="008C6066" w:rsidRDefault="00471D2E" w:rsidP="00D13D58">
      <w:pPr>
        <w:pStyle w:val="libNormal"/>
        <w:rPr>
          <w:rtl/>
        </w:rPr>
      </w:pPr>
      <w:r>
        <w:rPr>
          <w:rFonts w:hint="eastAsia"/>
          <w:rtl/>
        </w:rPr>
        <w:t>ابن</w:t>
      </w:r>
      <w:r>
        <w:rPr>
          <w:rtl/>
        </w:rPr>
        <w:t xml:space="preserve"> عق</w:t>
      </w:r>
      <w:r>
        <w:rPr>
          <w:rFonts w:hint="cs"/>
          <w:rtl/>
        </w:rPr>
        <w:t>ی</w:t>
      </w:r>
      <w:r>
        <w:rPr>
          <w:rFonts w:hint="eastAsia"/>
          <w:rtl/>
        </w:rPr>
        <w:t>ل</w:t>
      </w:r>
      <w:r>
        <w:rPr>
          <w:rtl/>
        </w:rPr>
        <w:t xml:space="preserve"> هو </w:t>
      </w:r>
      <w:r w:rsidR="001A7176">
        <w:rPr>
          <w:rtl/>
        </w:rPr>
        <w:t>قاضي</w:t>
      </w:r>
      <w:r>
        <w:rPr>
          <w:rtl/>
        </w:rPr>
        <w:t xml:space="preserve"> ال</w:t>
      </w:r>
      <w:r w:rsidR="00D13D58">
        <w:rPr>
          <w:rtl/>
        </w:rPr>
        <w:t>قضاة</w:t>
      </w:r>
      <w:r>
        <w:rPr>
          <w:rtl/>
        </w:rPr>
        <w:t xml:space="preserve"> عبد اللّه بن عبد الرحمن ال</w:t>
      </w:r>
      <w:r w:rsidR="002E78B4">
        <w:rPr>
          <w:rtl/>
        </w:rPr>
        <w:t>هاشمي</w:t>
      </w:r>
      <w:r>
        <w:rPr>
          <w:rtl/>
        </w:rPr>
        <w:t xml:space="preserve"> العق</w:t>
      </w:r>
      <w:r>
        <w:rPr>
          <w:rFonts w:hint="cs"/>
          <w:rtl/>
        </w:rPr>
        <w:t>ی</w:t>
      </w:r>
      <w:r w:rsidR="003653A2">
        <w:rPr>
          <w:rFonts w:hint="eastAsia"/>
          <w:rtl/>
        </w:rPr>
        <w:t>لي</w:t>
      </w:r>
      <w:r>
        <w:rPr>
          <w:rtl/>
        </w:rPr>
        <w:t xml:space="preserve"> ال</w:t>
      </w:r>
      <w:r w:rsidR="00332F64">
        <w:rPr>
          <w:rtl/>
        </w:rPr>
        <w:t>آمدي</w:t>
      </w:r>
      <w:r>
        <w:rPr>
          <w:rtl/>
        </w:rPr>
        <w:t xml:space="preserve"> ال</w:t>
      </w:r>
      <w:r w:rsidR="00D13D58">
        <w:rPr>
          <w:rtl/>
        </w:rPr>
        <w:t>مصري</w:t>
      </w:r>
      <w:r>
        <w:rPr>
          <w:rtl/>
        </w:rPr>
        <w:t xml:space="preserve"> ال</w:t>
      </w:r>
      <w:r w:rsidR="00424ED1">
        <w:rPr>
          <w:rtl/>
        </w:rPr>
        <w:t>شافعي</w:t>
      </w:r>
      <w:r>
        <w:rPr>
          <w:rtl/>
        </w:rPr>
        <w:t xml:space="preserve"> الفق</w:t>
      </w:r>
      <w:r>
        <w:rPr>
          <w:rFonts w:hint="cs"/>
          <w:rtl/>
        </w:rPr>
        <w:t>ی</w:t>
      </w:r>
      <w:r>
        <w:rPr>
          <w:rFonts w:hint="eastAsia"/>
          <w:rtl/>
        </w:rPr>
        <w:t>ه</w:t>
      </w:r>
      <w:r>
        <w:rPr>
          <w:rtl/>
        </w:rPr>
        <w:t xml:space="preserve"> الأص</w:t>
      </w:r>
      <w:r w:rsidR="00800CD3">
        <w:rPr>
          <w:rtl/>
        </w:rPr>
        <w:t>وليّ</w:t>
      </w:r>
      <w:r>
        <w:rPr>
          <w:rtl/>
        </w:rPr>
        <w:t xml:space="preserve"> النحو</w:t>
      </w:r>
      <w:r>
        <w:rPr>
          <w:rFonts w:hint="cs"/>
          <w:rtl/>
        </w:rPr>
        <w:t>ی</w:t>
      </w:r>
      <w:r>
        <w:rPr>
          <w:rtl/>
        </w:rPr>
        <w:t xml:space="preserve"> شارح التس</w:t>
      </w:r>
      <w:r w:rsidR="003653A2">
        <w:rPr>
          <w:rtl/>
        </w:rPr>
        <w:t>هي</w:t>
      </w:r>
      <w:r>
        <w:rPr>
          <w:rFonts w:hint="eastAsia"/>
          <w:rtl/>
        </w:rPr>
        <w:t>ل</w:t>
      </w:r>
      <w:r>
        <w:rPr>
          <w:rtl/>
        </w:rPr>
        <w:t xml:space="preserve"> و </w:t>
      </w:r>
      <w:r w:rsidR="0022171C">
        <w:rPr>
          <w:rtl/>
        </w:rPr>
        <w:t>ألفية</w:t>
      </w:r>
      <w:r>
        <w:rPr>
          <w:rtl/>
        </w:rPr>
        <w:t xml:space="preserve"> ابن مالک،کان أستاد الش</w:t>
      </w:r>
      <w:r>
        <w:rPr>
          <w:rFonts w:hint="cs"/>
          <w:rtl/>
        </w:rPr>
        <w:t>ی</w:t>
      </w:r>
      <w:r>
        <w:rPr>
          <w:rFonts w:hint="eastAsia"/>
          <w:rtl/>
        </w:rPr>
        <w:t>خ</w:t>
      </w:r>
      <w:r>
        <w:rPr>
          <w:rtl/>
        </w:rPr>
        <w:t xml:space="preserve"> سراج الد</w:t>
      </w:r>
      <w:r>
        <w:rPr>
          <w:rFonts w:hint="cs"/>
          <w:rtl/>
        </w:rPr>
        <w:t>ی</w:t>
      </w:r>
      <w:r>
        <w:rPr>
          <w:rFonts w:hint="eastAsia"/>
          <w:rtl/>
        </w:rPr>
        <w:t>ن</w:t>
      </w:r>
      <w:r>
        <w:rPr>
          <w:rtl/>
        </w:rPr>
        <w:t xml:space="preserve"> الب</w:t>
      </w:r>
      <w:r w:rsidR="00841CC1">
        <w:rPr>
          <w:rtl/>
        </w:rPr>
        <w:t>لقي</w:t>
      </w:r>
      <w:r>
        <w:rPr>
          <w:rFonts w:hint="eastAsia"/>
          <w:rtl/>
        </w:rPr>
        <w:t>ن</w:t>
      </w:r>
      <w:r w:rsidR="00D13D58">
        <w:rPr>
          <w:rFonts w:hint="cs"/>
          <w:rtl/>
        </w:rPr>
        <w:t>ي</w:t>
      </w:r>
      <w:r>
        <w:rPr>
          <w:rtl/>
        </w:rPr>
        <w:t xml:space="preserve"> تو</w:t>
      </w:r>
      <w:r w:rsidR="009640A2">
        <w:rPr>
          <w:rtl/>
        </w:rPr>
        <w:t>في</w:t>
      </w:r>
      <w:r>
        <w:rPr>
          <w:rtl/>
        </w:rPr>
        <w:t xml:space="preserve"> </w:t>
      </w:r>
      <w:r w:rsidR="002E78B4">
        <w:rPr>
          <w:rtl/>
        </w:rPr>
        <w:t>سنة</w:t>
      </w:r>
      <w:r>
        <w:rPr>
          <w:rtl/>
        </w:rPr>
        <w:t>(</w:t>
      </w:r>
      <w:r w:rsidR="0094408E">
        <w:rPr>
          <w:rtl/>
        </w:rPr>
        <w:t>769</w:t>
      </w:r>
      <w:r>
        <w:rPr>
          <w:rtl/>
        </w:rPr>
        <w:t>)بالقاهر</w:t>
      </w:r>
      <w:r w:rsidR="00D13D58">
        <w:rPr>
          <w:rFonts w:hint="cs"/>
          <w:rtl/>
        </w:rPr>
        <w:t>ة</w:t>
      </w:r>
      <w:r>
        <w:rPr>
          <w:rtl/>
        </w:rPr>
        <w:t xml:space="preserve"> و دفن بقرب قبر ال</w:t>
      </w:r>
      <w:r w:rsidR="00424ED1">
        <w:rPr>
          <w:rtl/>
        </w:rPr>
        <w:t>شافعي</w:t>
      </w:r>
      <w:r>
        <w:rPr>
          <w:rtl/>
        </w:rPr>
        <w:t>.</w:t>
      </w:r>
    </w:p>
    <w:p w:rsidR="008C6066" w:rsidRDefault="00471D2E" w:rsidP="00D13D58">
      <w:pPr>
        <w:pStyle w:val="libCenterBold1"/>
        <w:rPr>
          <w:rtl/>
        </w:rPr>
      </w:pPr>
      <w:r>
        <w:rPr>
          <w:rFonts w:hint="eastAsia"/>
          <w:rtl/>
        </w:rPr>
        <w:t>معقل</w:t>
      </w:r>
      <w:r>
        <w:rPr>
          <w:rtl/>
        </w:rPr>
        <w:t xml:space="preserve"> بن ق</w:t>
      </w:r>
      <w:r>
        <w:rPr>
          <w:rFonts w:hint="cs"/>
          <w:rtl/>
        </w:rPr>
        <w:t>ی</w:t>
      </w:r>
      <w:r>
        <w:rPr>
          <w:rFonts w:hint="eastAsia"/>
          <w:rtl/>
        </w:rPr>
        <w:t>س</w:t>
      </w:r>
      <w:r>
        <w:rPr>
          <w:rtl/>
        </w:rPr>
        <w:t xml:space="preserve"> ال</w:t>
      </w:r>
      <w:r w:rsidR="00332F64">
        <w:rPr>
          <w:rtl/>
        </w:rPr>
        <w:t>تمیمي</w:t>
      </w:r>
    </w:p>
    <w:p w:rsidR="008C6066" w:rsidRDefault="00471D2E" w:rsidP="00D13D58">
      <w:pPr>
        <w:pStyle w:val="libNormal"/>
        <w:rPr>
          <w:rtl/>
        </w:rPr>
      </w:pPr>
      <w:r>
        <w:rPr>
          <w:rFonts w:hint="eastAsia"/>
          <w:rtl/>
        </w:rPr>
        <w:t>معقل</w:t>
      </w:r>
      <w:r>
        <w:rPr>
          <w:rtl/>
        </w:rPr>
        <w:t xml:space="preserve"> بن ق</w:t>
      </w:r>
      <w:r>
        <w:rPr>
          <w:rFonts w:hint="cs"/>
          <w:rtl/>
        </w:rPr>
        <w:t>ی</w:t>
      </w:r>
      <w:r>
        <w:rPr>
          <w:rFonts w:hint="eastAsia"/>
          <w:rtl/>
        </w:rPr>
        <w:t>س</w:t>
      </w:r>
      <w:r>
        <w:rPr>
          <w:rtl/>
        </w:rPr>
        <w:t xml:space="preserve"> ال</w:t>
      </w:r>
      <w:r w:rsidR="00332F64">
        <w:rPr>
          <w:rtl/>
        </w:rPr>
        <w:t>تمیمي</w:t>
      </w:r>
      <w:r>
        <w:rPr>
          <w:rtl/>
        </w:rPr>
        <w:t xml:space="preserve"> کان عامل </w:t>
      </w:r>
      <w:r w:rsidR="009640A2">
        <w:rPr>
          <w:rtl/>
        </w:rPr>
        <w:t>عليّ</w:t>
      </w:r>
      <w:r>
        <w:rPr>
          <w:rtl/>
        </w:rPr>
        <w:t xml:space="preserve"> </w:t>
      </w:r>
      <w:r w:rsidR="008C6066" w:rsidRPr="008C6066">
        <w:rPr>
          <w:rStyle w:val="libAlaemChar"/>
          <w:rtl/>
        </w:rPr>
        <w:t>عليه‌السلام</w:t>
      </w:r>
      <w:r>
        <w:rPr>
          <w:rtl/>
        </w:rPr>
        <w:t xml:space="preserve"> و لمّا وجّه </w:t>
      </w:r>
      <w:r w:rsidR="00FC7037">
        <w:rPr>
          <w:rtl/>
        </w:rPr>
        <w:t>معاویة</w:t>
      </w:r>
      <w:r>
        <w:rPr>
          <w:rtl/>
        </w:rPr>
        <w:t xml:space="preserve"> س</w:t>
      </w:r>
      <w:r w:rsidR="009640A2">
        <w:rPr>
          <w:rtl/>
        </w:rPr>
        <w:t>في</w:t>
      </w:r>
      <w:r>
        <w:rPr>
          <w:rFonts w:hint="eastAsia"/>
          <w:rtl/>
        </w:rPr>
        <w:t>ان</w:t>
      </w:r>
      <w:r>
        <w:rPr>
          <w:rtl/>
        </w:rPr>
        <w:t xml:space="preserve"> بن عوف الغ</w:t>
      </w:r>
      <w:r w:rsidR="00332F64">
        <w:rPr>
          <w:rtl/>
        </w:rPr>
        <w:t>آمدي</w:t>
      </w:r>
      <w:r>
        <w:rPr>
          <w:rtl/>
        </w:rPr>
        <w:t xml:space="preserve"> </w:t>
      </w:r>
      <w:r w:rsidR="003653A2">
        <w:rPr>
          <w:rtl/>
        </w:rPr>
        <w:t>الى</w:t>
      </w:r>
      <w:r>
        <w:rPr>
          <w:rtl/>
        </w:rPr>
        <w:t xml:space="preserve"> الأنبار للغار</w:t>
      </w:r>
      <w:r w:rsidR="00D13D58">
        <w:rPr>
          <w:rFonts w:hint="cs"/>
          <w:rtl/>
        </w:rPr>
        <w:t>ة</w:t>
      </w:r>
      <w:r>
        <w:rPr>
          <w:rtl/>
        </w:rPr>
        <w:t xml:space="preserve"> فأراد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أن </w:t>
      </w:r>
      <w:r>
        <w:rPr>
          <w:rFonts w:hint="cs"/>
          <w:rtl/>
        </w:rPr>
        <w:t>ی</w:t>
      </w:r>
      <w:r>
        <w:rPr>
          <w:rFonts w:hint="eastAsia"/>
          <w:rtl/>
        </w:rPr>
        <w:t>رسل</w:t>
      </w:r>
      <w:r>
        <w:rPr>
          <w:rtl/>
        </w:rPr>
        <w:t xml:space="preserve"> </w:t>
      </w:r>
      <w:r w:rsidR="003653A2">
        <w:rPr>
          <w:rtl/>
        </w:rPr>
        <w:t>الى</w:t>
      </w:r>
      <w:r>
        <w:rPr>
          <w:rtl/>
        </w:rPr>
        <w:t xml:space="preserve"> العدوّ رجلا کا</w:t>
      </w:r>
      <w:r w:rsidR="009640A2">
        <w:rPr>
          <w:rtl/>
        </w:rPr>
        <w:t>في</w:t>
      </w:r>
      <w:r>
        <w:rPr>
          <w:rFonts w:hint="eastAsia"/>
          <w:rtl/>
        </w:rPr>
        <w:t>ا</w:t>
      </w:r>
      <w:r>
        <w:rPr>
          <w:rtl/>
        </w:rPr>
        <w:t xml:space="preserve"> قال لأ</w:t>
      </w:r>
      <w:r w:rsidR="00D516EF">
        <w:rPr>
          <w:rtl/>
        </w:rPr>
        <w:t>صحابة</w:t>
      </w:r>
      <w:r>
        <w:rPr>
          <w:rtl/>
        </w:rPr>
        <w:t>:أش</w:t>
      </w:r>
      <w:r>
        <w:rPr>
          <w:rFonts w:hint="cs"/>
          <w:rtl/>
        </w:rPr>
        <w:t>ی</w:t>
      </w:r>
      <w:r>
        <w:rPr>
          <w:rFonts w:hint="eastAsia"/>
          <w:rtl/>
        </w:rPr>
        <w:t>روا</w:t>
      </w:r>
      <w:r>
        <w:rPr>
          <w:rtl/>
        </w:rPr>
        <w:t xml:space="preserve"> </w:t>
      </w:r>
      <w:r w:rsidR="009640A2">
        <w:rPr>
          <w:rtl/>
        </w:rPr>
        <w:t>عليّ</w:t>
      </w:r>
      <w:r>
        <w:rPr>
          <w:rtl/>
        </w:rPr>
        <w:t xml:space="preserve"> برجل ص</w:t>
      </w:r>
      <w:r w:rsidR="003653A2">
        <w:rPr>
          <w:rtl/>
        </w:rPr>
        <w:t>لي</w:t>
      </w:r>
      <w:r>
        <w:rPr>
          <w:rFonts w:hint="eastAsia"/>
          <w:rtl/>
        </w:rPr>
        <w:t>ب</w:t>
      </w:r>
      <w:r>
        <w:rPr>
          <w:rtl/>
        </w:rPr>
        <w:t xml:space="preserve"> ناصح </w:t>
      </w:r>
      <w:r>
        <w:rPr>
          <w:rFonts w:hint="cs"/>
          <w:rtl/>
        </w:rPr>
        <w:t>ی</w:t>
      </w:r>
      <w:r>
        <w:rPr>
          <w:rFonts w:hint="eastAsia"/>
          <w:rtl/>
        </w:rPr>
        <w:t>حشر</w:t>
      </w:r>
      <w:r>
        <w:rPr>
          <w:rtl/>
        </w:rPr>
        <w:t xml:space="preserve"> الناس من السواد،فقال سع</w:t>
      </w:r>
      <w:r>
        <w:rPr>
          <w:rFonts w:hint="cs"/>
          <w:rtl/>
        </w:rPr>
        <w:t>ی</w:t>
      </w:r>
      <w:r>
        <w:rPr>
          <w:rFonts w:hint="eastAsia"/>
          <w:rtl/>
        </w:rPr>
        <w:t>د</w:t>
      </w:r>
      <w:r>
        <w:rPr>
          <w:rtl/>
        </w:rPr>
        <w:t xml:space="preserve"> بن ق</w:t>
      </w:r>
      <w:r>
        <w:rPr>
          <w:rFonts w:hint="cs"/>
          <w:rtl/>
        </w:rPr>
        <w:t>ی</w:t>
      </w:r>
      <w:r>
        <w:rPr>
          <w:rFonts w:hint="eastAsia"/>
          <w:rtl/>
        </w:rPr>
        <w:t>س</w:t>
      </w:r>
      <w:r>
        <w:rPr>
          <w:rtl/>
        </w:rPr>
        <w:t>:ع</w:t>
      </w:r>
      <w:r w:rsidR="003653A2">
        <w:rPr>
          <w:rtl/>
        </w:rPr>
        <w:t>لي</w:t>
      </w:r>
      <w:r>
        <w:rPr>
          <w:rFonts w:hint="eastAsia"/>
          <w:rtl/>
        </w:rPr>
        <w:t>ک</w:t>
      </w:r>
      <w:r>
        <w:rPr>
          <w:rtl/>
        </w:rPr>
        <w:t xml:space="preserve"> </w:t>
      </w:r>
      <w:r>
        <w:rPr>
          <w:rFonts w:hint="cs"/>
          <w:rtl/>
        </w:rPr>
        <w:t>ی</w:t>
      </w:r>
      <w:r>
        <w:rPr>
          <w:rFonts w:hint="eastAsia"/>
          <w:rtl/>
        </w:rPr>
        <w:t>ا</w:t>
      </w:r>
      <w:r>
        <w:rPr>
          <w:rtl/>
        </w:rPr>
        <w:t xml:space="preserve"> أ</w:t>
      </w:r>
      <w:r>
        <w:rPr>
          <w:rFonts w:hint="eastAsia"/>
          <w:rtl/>
        </w:rPr>
        <w:t>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بالناصح الأد</w:t>
      </w:r>
      <w:r>
        <w:rPr>
          <w:rFonts w:hint="cs"/>
          <w:rtl/>
        </w:rPr>
        <w:t>ی</w:t>
      </w:r>
      <w:r>
        <w:rPr>
          <w:rFonts w:hint="eastAsia"/>
          <w:rtl/>
        </w:rPr>
        <w:t>ب</w:t>
      </w:r>
      <w:r>
        <w:rPr>
          <w:rtl/>
        </w:rPr>
        <w:t xml:space="preserve"> الشجاع الص</w:t>
      </w:r>
      <w:r w:rsidR="003653A2">
        <w:rPr>
          <w:rtl/>
        </w:rPr>
        <w:t>لي</w:t>
      </w:r>
      <w:r>
        <w:rPr>
          <w:rFonts w:hint="eastAsia"/>
          <w:rtl/>
        </w:rPr>
        <w:t>ب</w:t>
      </w:r>
      <w:r>
        <w:rPr>
          <w:rtl/>
        </w:rPr>
        <w:t xml:space="preserve"> معقل بن ق</w:t>
      </w:r>
      <w:r>
        <w:rPr>
          <w:rFonts w:hint="cs"/>
          <w:rtl/>
        </w:rPr>
        <w:t>ی</w:t>
      </w:r>
      <w:r>
        <w:rPr>
          <w:rFonts w:hint="eastAsia"/>
          <w:rtl/>
        </w:rPr>
        <w:t>س</w:t>
      </w:r>
      <w:r>
        <w:rPr>
          <w:rtl/>
        </w:rPr>
        <w:t xml:space="preserve"> ال</w:t>
      </w:r>
      <w:r w:rsidR="00332F64">
        <w:rPr>
          <w:rtl/>
        </w:rPr>
        <w:t>تمیمي</w:t>
      </w:r>
      <w:r>
        <w:rPr>
          <w:rFonts w:hint="eastAsia"/>
          <w:rtl/>
        </w:rPr>
        <w:t>،قال</w:t>
      </w:r>
      <w:r>
        <w:rPr>
          <w:rtl/>
        </w:rPr>
        <w:t>:نعم ثمّ دعاه فو</w:t>
      </w:r>
      <w:r w:rsidR="00BE3B8B">
        <w:rPr>
          <w:rtl/>
        </w:rPr>
        <w:t>جهة</w:t>
      </w:r>
      <w:r>
        <w:rPr>
          <w:rtl/>
        </w:rPr>
        <w:t xml:space="preserve"> و سار و لم </w:t>
      </w:r>
      <w:r>
        <w:rPr>
          <w:rFonts w:hint="cs"/>
          <w:rtl/>
        </w:rPr>
        <w:t>ی</w:t>
      </w:r>
      <w:r>
        <w:rPr>
          <w:rFonts w:hint="eastAsia"/>
          <w:rtl/>
        </w:rPr>
        <w:t>عد</w:t>
      </w:r>
      <w:r>
        <w:rPr>
          <w:rtl/>
        </w:rPr>
        <w:t xml:space="preserve"> حتّ</w:t>
      </w:r>
      <w:r>
        <w:rPr>
          <w:rFonts w:hint="cs"/>
          <w:rtl/>
        </w:rPr>
        <w:t>ی</w:t>
      </w:r>
      <w:r>
        <w:rPr>
          <w:rtl/>
        </w:rPr>
        <w:t xml:space="preserve"> أص</w:t>
      </w:r>
      <w:r>
        <w:rPr>
          <w:rFonts w:hint="cs"/>
          <w:rtl/>
        </w:rPr>
        <w:t>ی</w:t>
      </w:r>
      <w:r>
        <w:rPr>
          <w:rFonts w:hint="eastAsia"/>
          <w:rtl/>
        </w:rPr>
        <w:t>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(صلوات اللّه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471D2E" w:rsidP="00D13D58">
      <w:pPr>
        <w:pStyle w:val="libNormal"/>
        <w:rPr>
          <w:rtl/>
        </w:rPr>
      </w:pPr>
      <w:r>
        <w:rPr>
          <w:rFonts w:hint="eastAsia"/>
          <w:rtl/>
        </w:rPr>
        <w:t>و</w:t>
      </w:r>
      <w:r>
        <w:rPr>
          <w:rtl/>
        </w:rPr>
        <w:t xml:space="preserve"> هو </w:t>
      </w:r>
      <w:r w:rsidR="003653A2">
        <w:rPr>
          <w:rtl/>
        </w:rPr>
        <w:t>الذي</w:t>
      </w:r>
      <w:r>
        <w:rPr>
          <w:rtl/>
        </w:rPr>
        <w:t xml:space="preserve"> قاتل الخوارج و قتل الخرّ</w:t>
      </w:r>
      <w:r>
        <w:rPr>
          <w:rFonts w:hint="cs"/>
          <w:rtl/>
        </w:rPr>
        <w:t>ی</w:t>
      </w:r>
      <w:r>
        <w:rPr>
          <w:rFonts w:hint="eastAsia"/>
          <w:rtl/>
        </w:rPr>
        <w:t>ت</w:t>
      </w:r>
      <w:r>
        <w:rPr>
          <w:rtl/>
        </w:rPr>
        <w:t xml:space="preserve"> الناج</w:t>
      </w:r>
      <w:r w:rsidR="00D13D58">
        <w:rPr>
          <w:rFonts w:hint="cs"/>
          <w:rtl/>
        </w:rPr>
        <w:t>ي</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700</w:t>
      </w:r>
      <w:r w:rsidR="00471D2E">
        <w:rPr>
          <w:rtl/>
        </w:rPr>
        <w:t>/</w:t>
      </w:r>
      <w:r w:rsidR="0094408E">
        <w:rPr>
          <w:rtl/>
        </w:rPr>
        <w:t>64</w:t>
      </w:r>
      <w:r w:rsidR="00471D2E">
        <w:rPr>
          <w:rtl/>
        </w:rPr>
        <w:t>/</w:t>
      </w:r>
      <w:r w:rsidR="0094408E">
        <w:rPr>
          <w:rtl/>
        </w:rPr>
        <w:t>8</w:t>
      </w:r>
      <w:r w:rsidR="00471D2E">
        <w:rPr>
          <w:rtl/>
        </w:rPr>
        <w:t>،ج:</w:t>
      </w:r>
      <w:r w:rsidR="0094408E">
        <w:rPr>
          <w:rtl/>
        </w:rPr>
        <w:t>147</w:t>
      </w:r>
      <w:r w:rsidR="00471D2E">
        <w:rPr>
          <w:rtl/>
        </w:rPr>
        <w:t>/</w:t>
      </w:r>
      <w:r w:rsidR="0094408E">
        <w:rPr>
          <w:rtl/>
        </w:rPr>
        <w:t>34</w:t>
      </w:r>
      <w:r w:rsidR="00471D2E">
        <w:rPr>
          <w:rtl/>
        </w:rPr>
        <w:t>.</w:t>
      </w:r>
    </w:p>
    <w:p w:rsidR="008C6066" w:rsidRDefault="00DE3D9F" w:rsidP="00D13D58">
      <w:pPr>
        <w:pStyle w:val="libFootnote0"/>
        <w:rPr>
          <w:rtl/>
        </w:rPr>
      </w:pPr>
      <w:r>
        <w:rPr>
          <w:rtl/>
        </w:rPr>
        <w:t>(2)</w:t>
      </w:r>
      <w:r w:rsidR="00471D2E">
        <w:rPr>
          <w:rtl/>
        </w:rPr>
        <w:t xml:space="preserve"> ق:</w:t>
      </w:r>
      <w:r w:rsidR="0094408E">
        <w:rPr>
          <w:rtl/>
        </w:rPr>
        <w:t>617</w:t>
      </w:r>
      <w:r w:rsidR="00471D2E">
        <w:rPr>
          <w:rtl/>
        </w:rPr>
        <w:t>/</w:t>
      </w:r>
      <w:r w:rsidR="0094408E">
        <w:rPr>
          <w:rtl/>
        </w:rPr>
        <w:t>57</w:t>
      </w:r>
      <w:r w:rsidR="00471D2E">
        <w:rPr>
          <w:rtl/>
        </w:rPr>
        <w:t>/</w:t>
      </w:r>
      <w:r w:rsidR="0094408E">
        <w:rPr>
          <w:rtl/>
        </w:rPr>
        <w:t>8</w:t>
      </w:r>
      <w:r w:rsidR="00471D2E">
        <w:rPr>
          <w:rtl/>
        </w:rPr>
        <w:t>،ج:</w:t>
      </w:r>
      <w:r w:rsidR="0094408E">
        <w:rPr>
          <w:rtl/>
        </w:rPr>
        <w:t>415</w:t>
      </w:r>
      <w:r w:rsidR="00471D2E">
        <w:rPr>
          <w:rtl/>
        </w:rPr>
        <w:t>/</w:t>
      </w:r>
      <w:r w:rsidR="0094408E">
        <w:rPr>
          <w:rtl/>
        </w:rPr>
        <w:t>33</w:t>
      </w:r>
      <w:r w:rsidR="00471D2E">
        <w:rPr>
          <w:rtl/>
        </w:rPr>
        <w:t>.</w:t>
      </w:r>
    </w:p>
    <w:p w:rsidR="00D13D58" w:rsidRDefault="00D13D58" w:rsidP="00D13D58">
      <w:pPr>
        <w:pStyle w:val="libNormal"/>
        <w:rPr>
          <w:rtl/>
        </w:rPr>
      </w:pPr>
      <w:r>
        <w:rPr>
          <w:rFonts w:hint="eastAsia"/>
          <w:rtl/>
        </w:rPr>
        <w:br w:type="page"/>
      </w:r>
    </w:p>
    <w:p w:rsidR="008C6066" w:rsidRDefault="00471D2E" w:rsidP="00D13D58">
      <w:pPr>
        <w:pStyle w:val="Heading3Center"/>
        <w:rPr>
          <w:rtl/>
        </w:rPr>
      </w:pPr>
      <w:bookmarkStart w:id="57" w:name="_Toc478318075"/>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الکاف</w:t>
      </w:r>
      <w:bookmarkEnd w:id="57"/>
    </w:p>
    <w:p w:rsidR="008C6066" w:rsidRDefault="00471D2E" w:rsidP="00D13D58">
      <w:pPr>
        <w:pStyle w:val="libBold1"/>
        <w:rPr>
          <w:rtl/>
        </w:rPr>
      </w:pPr>
      <w:r>
        <w:rPr>
          <w:rFonts w:hint="eastAsia"/>
          <w:rtl/>
        </w:rPr>
        <w:t>عکرم</w:t>
      </w:r>
      <w:r>
        <w:rPr>
          <w:rtl/>
        </w:rPr>
        <w:t>:</w:t>
      </w:r>
    </w:p>
    <w:p w:rsidR="008C6066" w:rsidRDefault="00471D2E" w:rsidP="00D13D58">
      <w:pPr>
        <w:pStyle w:val="libCenterBold1"/>
        <w:rPr>
          <w:rtl/>
        </w:rPr>
      </w:pPr>
      <w:r>
        <w:rPr>
          <w:rFonts w:hint="eastAsia"/>
          <w:rtl/>
        </w:rPr>
        <w:t>عکرم</w:t>
      </w:r>
      <w:r w:rsidR="00D13D58">
        <w:rPr>
          <w:rFonts w:hint="cs"/>
          <w:rtl/>
        </w:rPr>
        <w:t>ة</w:t>
      </w:r>
      <w:r>
        <w:rPr>
          <w:rtl/>
        </w:rPr>
        <w:t xml:space="preserve"> بن </w:t>
      </w:r>
      <w:r w:rsidR="009640A2">
        <w:rPr>
          <w:rtl/>
        </w:rPr>
        <w:t>أبي</w:t>
      </w:r>
      <w:r>
        <w:rPr>
          <w:rtl/>
        </w:rPr>
        <w:t xml:space="preserve"> جهل</w:t>
      </w:r>
    </w:p>
    <w:p w:rsidR="008C6066" w:rsidRDefault="00471D2E" w:rsidP="00D13D58">
      <w:pPr>
        <w:pStyle w:val="libNormal"/>
        <w:rPr>
          <w:rtl/>
        </w:rPr>
      </w:pPr>
      <w:r>
        <w:rPr>
          <w:rFonts w:hint="eastAsia"/>
          <w:rtl/>
        </w:rPr>
        <w:t>مدح</w:t>
      </w:r>
      <w:r>
        <w:rPr>
          <w:rtl/>
        </w:rPr>
        <w:t xml:space="preserve"> عکرم</w:t>
      </w:r>
      <w:r w:rsidR="00D13D58">
        <w:rPr>
          <w:rFonts w:hint="cs"/>
          <w:rtl/>
        </w:rPr>
        <w:t>ة</w:t>
      </w:r>
      <w:r>
        <w:rPr>
          <w:rtl/>
        </w:rPr>
        <w:t xml:space="preserve"> بن </w:t>
      </w:r>
      <w:r w:rsidR="009640A2">
        <w:rPr>
          <w:rtl/>
        </w:rPr>
        <w:t>أبي</w:t>
      </w:r>
      <w:r>
        <w:rPr>
          <w:rtl/>
        </w:rPr>
        <w:t xml:space="preserve"> جهل</w:t>
      </w:r>
      <w:r w:rsidR="00D13D58">
        <w:rPr>
          <w:rFonts w:hint="cs"/>
          <w:rtl/>
        </w:rPr>
        <w:t xml:space="preserve"> </w:t>
      </w:r>
      <w:r w:rsidR="009640A2">
        <w:rPr>
          <w:rFonts w:hint="eastAsia"/>
          <w:rtl/>
        </w:rPr>
        <w:t>في</w:t>
      </w:r>
      <w:r>
        <w:rPr>
          <w:rtl/>
        </w:rPr>
        <w:t xml:space="preserve"> خبر تفس</w:t>
      </w:r>
      <w:r>
        <w:rPr>
          <w:rFonts w:hint="cs"/>
          <w:rtl/>
        </w:rPr>
        <w:t>ی</w:t>
      </w:r>
      <w:r>
        <w:rPr>
          <w:rFonts w:hint="eastAsia"/>
          <w:rtl/>
        </w:rPr>
        <w:t>ر</w:t>
      </w:r>
      <w:r>
        <w:rPr>
          <w:rtl/>
        </w:rPr>
        <w:t xml:space="preserve"> الإمام ال</w:t>
      </w:r>
      <w:r w:rsidR="00841CC1">
        <w:rPr>
          <w:rtl/>
        </w:rPr>
        <w:t>عسکريّ</w:t>
      </w:r>
      <w:r>
        <w:rPr>
          <w:rtl/>
        </w:rPr>
        <w:t xml:space="preserve"> و الاحتجاج:</w:t>
      </w:r>
      <w:r w:rsidR="009640A2">
        <w:rPr>
          <w:rtl/>
        </w:rPr>
        <w:t>في</w:t>
      </w:r>
      <w:r>
        <w:rPr>
          <w:rtl/>
        </w:rPr>
        <w:t xml:space="preserve"> احتجاج ال</w:t>
      </w:r>
      <w:r w:rsidR="003653A2">
        <w:rPr>
          <w:rtl/>
        </w:rPr>
        <w:t>نبيّ</w:t>
      </w:r>
      <w:r>
        <w:rPr>
          <w:rtl/>
        </w:rPr>
        <w:t xml:space="preserve"> </w:t>
      </w:r>
      <w:r w:rsidR="008C6066" w:rsidRPr="008C6066">
        <w:rPr>
          <w:rStyle w:val="libAlaemChar"/>
          <w:rtl/>
        </w:rPr>
        <w:t>صلى‌الله‌عليه‌وآله‌وسلم</w:t>
      </w:r>
      <w:r w:rsidR="00D13D58">
        <w:rPr>
          <w:rStyle w:val="libAlaemChar"/>
          <w:rFonts w:hint="cs"/>
          <w:rtl/>
        </w:rPr>
        <w:t xml:space="preserve"> </w:t>
      </w:r>
      <w:r>
        <w:rPr>
          <w:rtl/>
        </w:rPr>
        <w:t>ع</w:t>
      </w:r>
      <w:r w:rsidR="003653A2">
        <w:rPr>
          <w:rtl/>
        </w:rPr>
        <w:t>ل</w:t>
      </w:r>
      <w:r w:rsidR="00D13D58">
        <w:rPr>
          <w:rFonts w:hint="cs"/>
          <w:rtl/>
        </w:rPr>
        <w:t>ى</w:t>
      </w:r>
      <w:r>
        <w:rPr>
          <w:rtl/>
        </w:rPr>
        <w:t xml:space="preserve"> </w:t>
      </w:r>
      <w:r w:rsidR="009640A2">
        <w:rPr>
          <w:rtl/>
        </w:rPr>
        <w:t>أبي</w:t>
      </w:r>
      <w:r>
        <w:rPr>
          <w:rtl/>
        </w:rPr>
        <w:t xml:space="preserve"> جهل قال: انّ اللّه إنّما دفع عنک العذاب لعلمه بأنّه س</w:t>
      </w:r>
      <w:r>
        <w:rPr>
          <w:rFonts w:hint="cs"/>
          <w:rtl/>
        </w:rPr>
        <w:t>ی</w:t>
      </w:r>
      <w:r>
        <w:rPr>
          <w:rFonts w:hint="eastAsia"/>
          <w:rtl/>
        </w:rPr>
        <w:t>خرج</w:t>
      </w:r>
      <w:r>
        <w:rPr>
          <w:rtl/>
        </w:rPr>
        <w:t xml:space="preserve"> من صلبک </w:t>
      </w:r>
      <w:r w:rsidR="00EF2F04">
        <w:rPr>
          <w:rtl/>
        </w:rPr>
        <w:t>ذريّة</w:t>
      </w:r>
      <w:r>
        <w:rPr>
          <w:rtl/>
        </w:rPr>
        <w:t xml:space="preserve"> </w:t>
      </w:r>
      <w:r w:rsidR="00685D3F">
        <w:rPr>
          <w:rtl/>
        </w:rPr>
        <w:t>طیّبة</w:t>
      </w:r>
      <w:r>
        <w:rPr>
          <w:rtl/>
        </w:rPr>
        <w:t xml:space="preserve"> </w:t>
      </w:r>
      <w:r w:rsidR="00D13D58">
        <w:rPr>
          <w:rtl/>
        </w:rPr>
        <w:t>عکرمة</w:t>
      </w:r>
      <w:r>
        <w:rPr>
          <w:rtl/>
        </w:rPr>
        <w:t xml:space="preserve"> ابنک و س</w:t>
      </w:r>
      <w:r>
        <w:rPr>
          <w:rFonts w:hint="cs"/>
          <w:rtl/>
        </w:rPr>
        <w:t>ی</w:t>
      </w:r>
      <w:r w:rsidR="003653A2">
        <w:rPr>
          <w:rFonts w:hint="eastAsia"/>
          <w:rtl/>
        </w:rPr>
        <w:t>لي</w:t>
      </w:r>
      <w:r>
        <w:rPr>
          <w:rtl/>
        </w:rPr>
        <w:t xml:space="preserve"> من أمور الم</w:t>
      </w:r>
      <w:r w:rsidR="00FC7037">
        <w:rPr>
          <w:rtl/>
        </w:rPr>
        <w:t>سلمي</w:t>
      </w:r>
      <w:r>
        <w:rPr>
          <w:rFonts w:hint="eastAsia"/>
          <w:rtl/>
        </w:rPr>
        <w:t>ن</w:t>
      </w:r>
      <w:r>
        <w:rPr>
          <w:rtl/>
        </w:rPr>
        <w:t xml:space="preserve"> ما إن أطاع اللّه </w:t>
      </w:r>
      <w:r w:rsidR="009640A2">
        <w:rPr>
          <w:rtl/>
        </w:rPr>
        <w:t>في</w:t>
      </w:r>
      <w:r>
        <w:rPr>
          <w:rFonts w:hint="eastAsia"/>
          <w:rtl/>
        </w:rPr>
        <w:t>ه</w:t>
      </w:r>
      <w:r>
        <w:rPr>
          <w:rtl/>
        </w:rPr>
        <w:t xml:space="preserve"> و کان عند اللّه ج</w:t>
      </w:r>
      <w:r w:rsidR="003653A2">
        <w:rPr>
          <w:rtl/>
        </w:rPr>
        <w:t>لي</w:t>
      </w:r>
      <w:r>
        <w:rPr>
          <w:rFonts w:hint="eastAsia"/>
          <w:rtl/>
        </w:rPr>
        <w:t>لا</w:t>
      </w:r>
      <w:r>
        <w:rPr>
          <w:rtl/>
        </w:rPr>
        <w:t xml:space="preserve"> </w:t>
      </w:r>
      <w:r w:rsidRPr="009D640D">
        <w:rPr>
          <w:rStyle w:val="libFootnotenumChar"/>
          <w:rtl/>
        </w:rPr>
        <w:t>(1)</w:t>
      </w:r>
      <w:r w:rsidR="00D13D58">
        <w:rPr>
          <w:rtl/>
        </w:rPr>
        <w:t>.</w:t>
      </w:r>
      <w:r>
        <w:cr/>
      </w:r>
      <w:r>
        <w:rPr>
          <w:rFonts w:hint="eastAsia"/>
          <w:rtl/>
        </w:rPr>
        <w:t>إسلام</w:t>
      </w:r>
      <w:r>
        <w:rPr>
          <w:rtl/>
        </w:rPr>
        <w:t xml:space="preserve"> </w:t>
      </w:r>
      <w:r w:rsidR="00D13D58">
        <w:rPr>
          <w:rtl/>
        </w:rPr>
        <w:t>عکرمة</w:t>
      </w:r>
      <w:r>
        <w:rPr>
          <w:rtl/>
        </w:rPr>
        <w:t xml:space="preserve"> بن </w:t>
      </w:r>
      <w:r w:rsidR="009640A2">
        <w:rPr>
          <w:rtl/>
        </w:rPr>
        <w:t>أبي</w:t>
      </w:r>
      <w:r>
        <w:rPr>
          <w:rtl/>
        </w:rPr>
        <w:t xml:space="preserve"> جهل </w:t>
      </w:r>
      <w:r w:rsidR="009640A2">
        <w:rPr>
          <w:rtl/>
        </w:rPr>
        <w:t>في</w:t>
      </w:r>
      <w:r>
        <w:rPr>
          <w:rtl/>
        </w:rPr>
        <w:t xml:space="preserve"> </w:t>
      </w:r>
      <w:r w:rsidR="002E78B4">
        <w:rPr>
          <w:rtl/>
        </w:rPr>
        <w:t>سنة</w:t>
      </w:r>
      <w:r w:rsidRPr="00D13D58">
        <w:rPr>
          <w:rStyle w:val="libFootnotenumChar"/>
          <w:rtl/>
        </w:rPr>
        <w:t>(</w:t>
      </w:r>
      <w:r w:rsidR="0094408E" w:rsidRPr="00D13D58">
        <w:rPr>
          <w:rStyle w:val="libFootnotenumChar"/>
          <w:rtl/>
        </w:rPr>
        <w:t>8</w:t>
      </w:r>
      <w:r w:rsidRPr="00D13D58">
        <w:rPr>
          <w:rStyle w:val="libFootnotenumChar"/>
          <w:rtl/>
        </w:rPr>
        <w:t>)</w:t>
      </w:r>
      <w:r>
        <w:rPr>
          <w:rtl/>
        </w:rPr>
        <w:t>،</w:t>
      </w:r>
      <w:r w:rsidR="00D13D58">
        <w:rPr>
          <w:rFonts w:hint="cs"/>
          <w:rtl/>
        </w:rPr>
        <w:t xml:space="preserve"> </w:t>
      </w:r>
      <w:r>
        <w:rPr>
          <w:rFonts w:hint="eastAsia"/>
          <w:rtl/>
        </w:rPr>
        <w:t>و</w:t>
      </w:r>
      <w:r>
        <w:rPr>
          <w:rtl/>
        </w:rPr>
        <w:t xml:space="preserve"> ال</w:t>
      </w:r>
      <w:r w:rsidR="00633D82">
        <w:rPr>
          <w:rtl/>
        </w:rPr>
        <w:t>نبوي</w:t>
      </w:r>
      <w:r>
        <w:rPr>
          <w:rtl/>
        </w:rPr>
        <w:t xml:space="preserve"> </w:t>
      </w:r>
      <w:r w:rsidR="008C6066" w:rsidRPr="008C6066">
        <w:rPr>
          <w:rStyle w:val="libAlaemChar"/>
          <w:rtl/>
        </w:rPr>
        <w:t>صلى‌الله‌عليه‌وآله‌وسلم</w:t>
      </w:r>
      <w:r>
        <w:rPr>
          <w:rtl/>
        </w:rPr>
        <w:t xml:space="preserve">: </w:t>
      </w:r>
      <w:r w:rsidR="003653A2">
        <w:rPr>
          <w:rFonts w:hint="cs"/>
          <w:rtl/>
        </w:rPr>
        <w:t>یأتي</w:t>
      </w:r>
      <w:r>
        <w:rPr>
          <w:rFonts w:hint="eastAsia"/>
          <w:rtl/>
        </w:rPr>
        <w:t>کم</w:t>
      </w:r>
      <w:r>
        <w:rPr>
          <w:rtl/>
        </w:rPr>
        <w:t xml:space="preserve"> </w:t>
      </w:r>
      <w:r w:rsidR="00D13D58">
        <w:rPr>
          <w:rtl/>
        </w:rPr>
        <w:t>عکرمة</w:t>
      </w:r>
      <w:r>
        <w:rPr>
          <w:rtl/>
        </w:rPr>
        <w:t xml:space="preserve"> مهاجرا فلا تسبّوا أباه فانّ سبّ الم</w:t>
      </w:r>
      <w:r>
        <w:rPr>
          <w:rFonts w:hint="cs"/>
          <w:rtl/>
        </w:rPr>
        <w:t>یّ</w:t>
      </w:r>
      <w:r>
        <w:rPr>
          <w:rFonts w:hint="eastAsia"/>
          <w:rtl/>
        </w:rPr>
        <w:t>ت</w:t>
      </w:r>
      <w:r>
        <w:rPr>
          <w:rtl/>
        </w:rPr>
        <w:t xml:space="preserve"> </w:t>
      </w:r>
      <w:r>
        <w:rPr>
          <w:rFonts w:hint="cs"/>
          <w:rtl/>
        </w:rPr>
        <w:t>ی</w:t>
      </w:r>
      <w:r>
        <w:rPr>
          <w:rFonts w:hint="eastAsia"/>
          <w:rtl/>
        </w:rPr>
        <w:t>ؤ</w:t>
      </w:r>
      <w:r w:rsidR="00332F64">
        <w:rPr>
          <w:rFonts w:hint="eastAsia"/>
          <w:rtl/>
        </w:rPr>
        <w:t>ذي</w:t>
      </w:r>
      <w:r>
        <w:rPr>
          <w:rtl/>
        </w:rPr>
        <w:t xml:space="preserve"> ال</w:t>
      </w:r>
      <w:r w:rsidR="00564FF4">
        <w:rPr>
          <w:rtl/>
        </w:rPr>
        <w:t>حيّ</w:t>
      </w:r>
      <w:r>
        <w:rPr>
          <w:rtl/>
        </w:rPr>
        <w:t xml:space="preserve"> و لا </w:t>
      </w:r>
      <w:r>
        <w:rPr>
          <w:rFonts w:hint="cs"/>
          <w:rtl/>
        </w:rPr>
        <w:t>ی</w:t>
      </w:r>
      <w:r>
        <w:rPr>
          <w:rFonts w:hint="eastAsia"/>
          <w:rtl/>
        </w:rPr>
        <w:t>بلغ</w:t>
      </w:r>
      <w:r>
        <w:rPr>
          <w:rtl/>
        </w:rPr>
        <w:t xml:space="preserve"> </w:t>
      </w:r>
      <w:r w:rsidRPr="009D640D">
        <w:rPr>
          <w:rStyle w:val="libFootnotenumChar"/>
          <w:rtl/>
        </w:rPr>
        <w:t>(2)</w:t>
      </w:r>
      <w:r>
        <w:rPr>
          <w:rtl/>
        </w:rPr>
        <w:t>.</w:t>
      </w:r>
      <w:r w:rsidR="008C6066" w:rsidRPr="008C6066">
        <w:rPr>
          <w:rStyle w:val="libBold1Char"/>
          <w:rFonts w:hint="eastAsia"/>
          <w:rtl/>
        </w:rPr>
        <w:t>أقول</w:t>
      </w:r>
      <w:r>
        <w:rPr>
          <w:rtl/>
        </w:rPr>
        <w:t xml:space="preserve">: </w:t>
      </w:r>
      <w:r w:rsidR="00D13D58">
        <w:rPr>
          <w:rtl/>
        </w:rPr>
        <w:t>عکرمة</w:t>
      </w:r>
      <w:r>
        <w:rPr>
          <w:rtl/>
        </w:rPr>
        <w:t xml:space="preserve"> بن </w:t>
      </w:r>
      <w:r w:rsidR="009640A2">
        <w:rPr>
          <w:rtl/>
        </w:rPr>
        <w:t>أبي</w:t>
      </w:r>
      <w:r>
        <w:rPr>
          <w:rtl/>
        </w:rPr>
        <w:t xml:space="preserve"> جهل </w:t>
      </w:r>
      <w:r w:rsidR="00EF2F04">
        <w:rPr>
          <w:rtl/>
        </w:rPr>
        <w:t>عدة</w:t>
      </w:r>
      <w:r>
        <w:rPr>
          <w:rtl/>
        </w:rPr>
        <w:t xml:space="preserve"> علماء ال</w:t>
      </w:r>
      <w:r w:rsidR="003653A2">
        <w:rPr>
          <w:rtl/>
        </w:rPr>
        <w:t>عامّة</w:t>
      </w:r>
      <w:r>
        <w:rPr>
          <w:rtl/>
        </w:rPr>
        <w:t xml:space="preserve"> من ال</w:t>
      </w:r>
      <w:r w:rsidR="00D516EF">
        <w:rPr>
          <w:rtl/>
        </w:rPr>
        <w:t>صحابة</w:t>
      </w:r>
      <w:r w:rsidR="00D13D58">
        <w:rPr>
          <w:rFonts w:hint="cs"/>
          <w:rtl/>
        </w:rPr>
        <w:t xml:space="preserve"> </w:t>
      </w:r>
      <w:r>
        <w:rPr>
          <w:rFonts w:hint="eastAsia"/>
          <w:rtl/>
        </w:rPr>
        <w:t>و</w:t>
      </w:r>
      <w:r>
        <w:rPr>
          <w:rtl/>
        </w:rPr>
        <w:t xml:space="preserve"> قالوا: انّه کان شد</w:t>
      </w:r>
      <w:r>
        <w:rPr>
          <w:rFonts w:hint="cs"/>
          <w:rtl/>
        </w:rPr>
        <w:t>ی</w:t>
      </w:r>
      <w:r>
        <w:rPr>
          <w:rFonts w:hint="eastAsia"/>
          <w:rtl/>
        </w:rPr>
        <w:t>د</w:t>
      </w:r>
      <w:r>
        <w:rPr>
          <w:rtl/>
        </w:rPr>
        <w:t xml:space="preserve"> ال</w:t>
      </w:r>
      <w:r w:rsidR="00D516EF">
        <w:rPr>
          <w:rtl/>
        </w:rPr>
        <w:t>عداوة</w:t>
      </w:r>
      <w:r>
        <w:rPr>
          <w:rtl/>
        </w:rPr>
        <w:t xml:space="preserve"> لرسول اللّه </w:t>
      </w:r>
      <w:r w:rsidR="008C6066" w:rsidRPr="008C6066">
        <w:rPr>
          <w:rStyle w:val="libAlaemChar"/>
          <w:rtl/>
        </w:rPr>
        <w:t>صلى‌الله‌عليه‌وآله‌وسلم</w:t>
      </w:r>
      <w:r>
        <w:rPr>
          <w:rtl/>
        </w:rPr>
        <w:t>و هو أحد ال</w:t>
      </w:r>
      <w:r w:rsidR="00067415">
        <w:rPr>
          <w:rtl/>
        </w:rPr>
        <w:t>أربعة</w:t>
      </w:r>
      <w:r>
        <w:rPr>
          <w:rtl/>
        </w:rPr>
        <w:t xml:space="preserve"> </w:t>
      </w:r>
      <w:r w:rsidR="003653A2">
        <w:rPr>
          <w:rtl/>
        </w:rPr>
        <w:t>الذي</w:t>
      </w:r>
      <w:r>
        <w:rPr>
          <w:rFonts w:hint="eastAsia"/>
          <w:rtl/>
        </w:rPr>
        <w:t>ن</w:t>
      </w:r>
      <w:r>
        <w:rPr>
          <w:rtl/>
        </w:rPr>
        <w:t xml:space="preserve"> أباح ال</w:t>
      </w:r>
      <w:r w:rsidR="003653A2">
        <w:rPr>
          <w:rtl/>
        </w:rPr>
        <w:t>نبيّ</w:t>
      </w:r>
      <w:r>
        <w:rPr>
          <w:rtl/>
        </w:rPr>
        <w:t xml:space="preserve"> </w:t>
      </w:r>
      <w:r w:rsidR="008C6066" w:rsidRPr="008C6066">
        <w:rPr>
          <w:rStyle w:val="libAlaemChar"/>
          <w:rtl/>
        </w:rPr>
        <w:t>صلى‌الله‌عليه‌وآله‌وسلم</w:t>
      </w:r>
      <w:r>
        <w:rPr>
          <w:rtl/>
        </w:rPr>
        <w:t xml:space="preserve">دماءهم و أمر الناس بقتلهم </w:t>
      </w:r>
      <w:r w:rsidR="003653A2">
        <w:rPr>
          <w:rtl/>
        </w:rPr>
        <w:t>أي</w:t>
      </w:r>
      <w:r>
        <w:rPr>
          <w:rFonts w:hint="eastAsia"/>
          <w:rtl/>
        </w:rPr>
        <w:t>نما</w:t>
      </w:r>
      <w:r>
        <w:rPr>
          <w:rtl/>
        </w:rPr>
        <w:t xml:space="preserve"> وجدوهم و إن کانوا متع</w:t>
      </w:r>
      <w:r w:rsidR="00841CC1">
        <w:rPr>
          <w:rtl/>
        </w:rPr>
        <w:t>لقي</w:t>
      </w:r>
      <w:r>
        <w:rPr>
          <w:rFonts w:hint="eastAsia"/>
          <w:rtl/>
        </w:rPr>
        <w:t>ن</w:t>
      </w:r>
      <w:r>
        <w:rPr>
          <w:rtl/>
        </w:rPr>
        <w:t xml:space="preserve"> بأستار ال</w:t>
      </w:r>
      <w:r w:rsidR="0007771D">
        <w:rPr>
          <w:rtl/>
        </w:rPr>
        <w:t>کعبة</w:t>
      </w:r>
      <w:r>
        <w:rPr>
          <w:rtl/>
        </w:rPr>
        <w:t xml:space="preserve"> ففرّ و رکب البحر فأصابته عاصفه فعاهد ربّه أن </w:t>
      </w:r>
      <w:r w:rsidR="003653A2">
        <w:rPr>
          <w:rFonts w:hint="cs"/>
          <w:rtl/>
        </w:rPr>
        <w:t>یأتي</w:t>
      </w:r>
      <w:r>
        <w:rPr>
          <w:rtl/>
        </w:rPr>
        <w:t xml:space="preserve"> رسول اللّه </w:t>
      </w:r>
      <w:r w:rsidR="008C6066" w:rsidRPr="008C6066">
        <w:rPr>
          <w:rStyle w:val="libAlaemChar"/>
          <w:rtl/>
        </w:rPr>
        <w:t>صلى‌الله‌عليه‌وآله‌وسلم</w:t>
      </w:r>
      <w:r>
        <w:rPr>
          <w:rtl/>
        </w:rPr>
        <w:t xml:space="preserve">و </w:t>
      </w:r>
      <w:r>
        <w:rPr>
          <w:rFonts w:hint="cs"/>
          <w:rtl/>
        </w:rPr>
        <w:t>ی</w:t>
      </w:r>
      <w:r>
        <w:rPr>
          <w:rFonts w:hint="eastAsia"/>
          <w:rtl/>
        </w:rPr>
        <w:t>ب</w:t>
      </w:r>
      <w:r w:rsidR="003653A2">
        <w:rPr>
          <w:rFonts w:hint="eastAsia"/>
          <w:rtl/>
        </w:rPr>
        <w:t>أي</w:t>
      </w:r>
      <w:r>
        <w:rPr>
          <w:rFonts w:hint="eastAsia"/>
          <w:rtl/>
        </w:rPr>
        <w:t>عه</w:t>
      </w:r>
      <w:r>
        <w:rPr>
          <w:rtl/>
        </w:rPr>
        <w:t xml:space="preserve"> إن أ</w:t>
      </w:r>
      <w:r w:rsidR="00800CD3">
        <w:rPr>
          <w:rtl/>
        </w:rPr>
        <w:t>نجاة</w:t>
      </w:r>
      <w:r>
        <w:rPr>
          <w:rtl/>
        </w:rPr>
        <w:t xml:space="preserve"> اللّه </w:t>
      </w:r>
      <w:r w:rsidR="00C4071F">
        <w:rPr>
          <w:rtl/>
        </w:rPr>
        <w:t>تعالى</w:t>
      </w:r>
      <w:r>
        <w:rPr>
          <w:rtl/>
        </w:rPr>
        <w:t xml:space="preserve"> فنج</w:t>
      </w:r>
      <w:r>
        <w:rPr>
          <w:rFonts w:hint="cs"/>
          <w:rtl/>
        </w:rPr>
        <w:t>ی</w:t>
      </w:r>
      <w:r>
        <w:rPr>
          <w:rtl/>
        </w:rPr>
        <w:t xml:space="preserve"> و </w:t>
      </w:r>
      <w:r w:rsidR="00067415">
        <w:rPr>
          <w:rtl/>
        </w:rPr>
        <w:t>أتي</w:t>
      </w:r>
      <w:r>
        <w:rPr>
          <w:rtl/>
        </w:rPr>
        <w:t xml:space="preserve"> و أسلم فقام </w:t>
      </w:r>
      <w:r w:rsidR="008C6066" w:rsidRPr="008C6066">
        <w:rPr>
          <w:rStyle w:val="libAlaemChar"/>
          <w:rtl/>
        </w:rPr>
        <w:t>صلى‌الله‌عليه‌وآله‌وسلم</w:t>
      </w:r>
      <w:r>
        <w:rPr>
          <w:rtl/>
        </w:rPr>
        <w:t xml:space="preserve">فاعتنقه و قال:مرحبا بالراکب المهاجر و کان المسلمون </w:t>
      </w:r>
      <w:r>
        <w:rPr>
          <w:rFonts w:hint="cs"/>
          <w:rtl/>
        </w:rPr>
        <w:t>ی</w:t>
      </w:r>
      <w:r>
        <w:rPr>
          <w:rFonts w:hint="eastAsia"/>
          <w:rtl/>
        </w:rPr>
        <w:t>قولون</w:t>
      </w:r>
      <w:r>
        <w:rPr>
          <w:rtl/>
        </w:rPr>
        <w:t xml:space="preserve">:هذا ابن عدوّ اللّه </w:t>
      </w:r>
      <w:r w:rsidR="009640A2">
        <w:rPr>
          <w:rtl/>
        </w:rPr>
        <w:t>أبي</w:t>
      </w:r>
      <w:r>
        <w:rPr>
          <w:rtl/>
        </w:rPr>
        <w:t xml:space="preserve"> جهل، فشک</w:t>
      </w:r>
      <w:r>
        <w:rPr>
          <w:rFonts w:hint="cs"/>
          <w:rtl/>
        </w:rPr>
        <w:t>ی</w:t>
      </w:r>
      <w:r>
        <w:rPr>
          <w:rtl/>
        </w:rPr>
        <w:t xml:space="preserve"> ذلک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فمنعهم من ذلک ثمّ استعمله </w:t>
      </w:r>
      <w:r w:rsidR="008C6066" w:rsidRPr="008C6066">
        <w:rPr>
          <w:rStyle w:val="libAlaemChar"/>
          <w:rtl/>
        </w:rPr>
        <w:t>صلى‌الله‌عليه‌وآله‌وسلم</w:t>
      </w:r>
      <w:r>
        <w:rPr>
          <w:rtl/>
        </w:rPr>
        <w:t>ع</w:t>
      </w:r>
      <w:r w:rsidR="003653A2">
        <w:rPr>
          <w:rtl/>
        </w:rPr>
        <w:t>ل</w:t>
      </w:r>
      <w:r w:rsidR="00D13D58">
        <w:rPr>
          <w:rFonts w:hint="cs"/>
          <w:rtl/>
        </w:rPr>
        <w:t>ى</w:t>
      </w:r>
      <w:r>
        <w:rPr>
          <w:rtl/>
        </w:rPr>
        <w:t xml:space="preserve"> صدقات هوازن عام حجّ ثمّ شهد ال</w:t>
      </w:r>
      <w:r w:rsidR="00685D3F">
        <w:rPr>
          <w:rtl/>
        </w:rPr>
        <w:t>مشاهد</w:t>
      </w:r>
      <w:r>
        <w:rPr>
          <w:rtl/>
        </w:rPr>
        <w:t xml:space="preserve"> بعد ال</w:t>
      </w:r>
      <w:r w:rsidR="003653A2">
        <w:rPr>
          <w:rtl/>
        </w:rPr>
        <w:t>نبيّ</w:t>
      </w:r>
      <w:r>
        <w:rPr>
          <w:rtl/>
        </w:rPr>
        <w:t xml:space="preserve"> </w:t>
      </w:r>
      <w:r w:rsidR="008C6066" w:rsidRPr="008C6066">
        <w:rPr>
          <w:rStyle w:val="libAlaemChar"/>
          <w:rtl/>
        </w:rPr>
        <w:t>صلى‌الله‌عليه‌وآله‌وسلم</w:t>
      </w:r>
      <w:r>
        <w:rPr>
          <w:rtl/>
        </w:rPr>
        <w:t>و قتل بأجناد</w:t>
      </w:r>
      <w:r>
        <w:rPr>
          <w:rFonts w:hint="cs"/>
          <w:rtl/>
        </w:rPr>
        <w:t>ی</w:t>
      </w:r>
      <w:r>
        <w:rPr>
          <w:rFonts w:hint="eastAsia"/>
          <w:rtl/>
        </w:rPr>
        <w:t>ن</w:t>
      </w:r>
      <w:r>
        <w:rPr>
          <w:rtl/>
        </w:rPr>
        <w:t xml:space="preserve"> أو </w:t>
      </w:r>
      <w:r>
        <w:rPr>
          <w:rFonts w:hint="cs"/>
          <w:rtl/>
        </w:rPr>
        <w:t>ی</w:t>
      </w:r>
      <w:r>
        <w:rPr>
          <w:rFonts w:hint="eastAsia"/>
          <w:rtl/>
        </w:rPr>
        <w:t>وم</w:t>
      </w:r>
      <w:r>
        <w:rPr>
          <w:rtl/>
        </w:rPr>
        <w:t xml:space="preserve"> </w:t>
      </w:r>
      <w:r w:rsidR="003653A2">
        <w:rPr>
          <w:rtl/>
        </w:rPr>
        <w:t>ال</w:t>
      </w:r>
      <w:r w:rsidR="00D13D58">
        <w:rPr>
          <w:rFonts w:hint="cs"/>
          <w:rtl/>
        </w:rPr>
        <w:t>ي</w:t>
      </w:r>
      <w:r>
        <w:rPr>
          <w:rFonts w:hint="eastAsia"/>
          <w:rtl/>
        </w:rPr>
        <w:t>رموک</w:t>
      </w:r>
      <w:r>
        <w:rPr>
          <w:rtl/>
        </w:rPr>
        <w:t>.</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w:t>
      </w:r>
      <w:r w:rsidR="0094408E">
        <w:rPr>
          <w:rtl/>
        </w:rPr>
        <w:t>75</w:t>
      </w:r>
      <w:r w:rsidR="00471D2E">
        <w:rPr>
          <w:rtl/>
        </w:rPr>
        <w:t>/</w:t>
      </w:r>
      <w:r w:rsidR="0094408E">
        <w:rPr>
          <w:rtl/>
        </w:rPr>
        <w:t>2</w:t>
      </w:r>
      <w:r w:rsidR="00471D2E">
        <w:rPr>
          <w:rtl/>
        </w:rPr>
        <w:t>/</w:t>
      </w:r>
      <w:r w:rsidR="0094408E">
        <w:rPr>
          <w:rtl/>
        </w:rPr>
        <w:t>4</w:t>
      </w:r>
      <w:r w:rsidR="00471D2E">
        <w:rPr>
          <w:rtl/>
        </w:rPr>
        <w:t>،ج:</w:t>
      </w:r>
      <w:r w:rsidR="0094408E">
        <w:rPr>
          <w:rtl/>
        </w:rPr>
        <w:t>279</w:t>
      </w:r>
      <w:r w:rsidR="00471D2E">
        <w:rPr>
          <w:rtl/>
        </w:rPr>
        <w:t>/</w:t>
      </w:r>
      <w:r w:rsidR="0094408E">
        <w:rPr>
          <w:rtl/>
        </w:rPr>
        <w:t>9</w:t>
      </w:r>
      <w:r w:rsidR="00471D2E">
        <w:rPr>
          <w:rtl/>
        </w:rPr>
        <w:t>. ق:</w:t>
      </w:r>
      <w:r w:rsidR="0094408E">
        <w:rPr>
          <w:rtl/>
        </w:rPr>
        <w:t>281</w:t>
      </w:r>
      <w:r w:rsidR="00471D2E">
        <w:rPr>
          <w:rtl/>
        </w:rPr>
        <w:t>/</w:t>
      </w:r>
      <w:r w:rsidR="0094408E">
        <w:rPr>
          <w:rtl/>
        </w:rPr>
        <w:t>21</w:t>
      </w:r>
      <w:r w:rsidR="00471D2E">
        <w:rPr>
          <w:rtl/>
        </w:rPr>
        <w:t>/</w:t>
      </w:r>
      <w:r w:rsidR="0094408E">
        <w:rPr>
          <w:rtl/>
        </w:rPr>
        <w:t>6</w:t>
      </w:r>
      <w:r w:rsidR="00471D2E">
        <w:rPr>
          <w:rtl/>
        </w:rPr>
        <w:t>،ج:</w:t>
      </w:r>
      <w:r w:rsidR="0094408E">
        <w:rPr>
          <w:rtl/>
        </w:rPr>
        <w:t>352</w:t>
      </w:r>
      <w:r w:rsidR="00471D2E">
        <w:rPr>
          <w:rtl/>
        </w:rPr>
        <w:t>/</w:t>
      </w:r>
      <w:r w:rsidR="0094408E">
        <w:rPr>
          <w:rtl/>
        </w:rPr>
        <w:t>17</w:t>
      </w:r>
      <w:r w:rsidR="00471D2E">
        <w:rPr>
          <w:rtl/>
        </w:rPr>
        <w:t>.</w:t>
      </w:r>
    </w:p>
    <w:p w:rsidR="008C6066" w:rsidRDefault="00DE3D9F" w:rsidP="00D13D58">
      <w:pPr>
        <w:pStyle w:val="libFootnote0"/>
        <w:rPr>
          <w:rtl/>
        </w:rPr>
      </w:pPr>
      <w:r>
        <w:rPr>
          <w:rtl/>
        </w:rPr>
        <w:t>(2)</w:t>
      </w:r>
      <w:r w:rsidR="00471D2E">
        <w:rPr>
          <w:rtl/>
        </w:rPr>
        <w:t xml:space="preserve"> ق:</w:t>
      </w:r>
      <w:r w:rsidR="0094408E">
        <w:rPr>
          <w:rtl/>
        </w:rPr>
        <w:t>608</w:t>
      </w:r>
      <w:r w:rsidR="00471D2E">
        <w:rPr>
          <w:rtl/>
        </w:rPr>
        <w:t>/</w:t>
      </w:r>
      <w:r w:rsidR="0094408E">
        <w:rPr>
          <w:rtl/>
        </w:rPr>
        <w:t>57</w:t>
      </w:r>
      <w:r w:rsidR="00471D2E">
        <w:rPr>
          <w:rtl/>
        </w:rPr>
        <w:t>/</w:t>
      </w:r>
      <w:r w:rsidR="0094408E">
        <w:rPr>
          <w:rtl/>
        </w:rPr>
        <w:t>6</w:t>
      </w:r>
      <w:r w:rsidR="00471D2E">
        <w:rPr>
          <w:rtl/>
        </w:rPr>
        <w:t>،ج:</w:t>
      </w:r>
      <w:r w:rsidR="0094408E">
        <w:rPr>
          <w:rtl/>
        </w:rPr>
        <w:t>144</w:t>
      </w:r>
      <w:r w:rsidR="00471D2E">
        <w:rPr>
          <w:rtl/>
        </w:rPr>
        <w:t>/</w:t>
      </w:r>
      <w:r w:rsidR="0094408E">
        <w:rPr>
          <w:rtl/>
        </w:rPr>
        <w:t>21</w:t>
      </w:r>
      <w:r w:rsidR="00471D2E">
        <w:rPr>
          <w:rtl/>
        </w:rPr>
        <w:t>.</w:t>
      </w:r>
    </w:p>
    <w:p w:rsidR="00D13D58" w:rsidRDefault="00D13D58" w:rsidP="00D13D58">
      <w:pPr>
        <w:pStyle w:val="libNormal"/>
        <w:rPr>
          <w:rtl/>
        </w:rPr>
      </w:pPr>
      <w:r>
        <w:rPr>
          <w:rFonts w:hint="eastAsia"/>
          <w:rtl/>
        </w:rPr>
        <w:br w:type="page"/>
      </w:r>
    </w:p>
    <w:p w:rsidR="008C6066" w:rsidRDefault="00471D2E" w:rsidP="00D13D58">
      <w:pPr>
        <w:pStyle w:val="libNormal"/>
        <w:rPr>
          <w:rtl/>
        </w:rPr>
      </w:pPr>
      <w:r>
        <w:rPr>
          <w:rFonts w:hint="eastAsia"/>
          <w:rtl/>
        </w:rPr>
        <w:t>عکرم</w:t>
      </w:r>
      <w:r w:rsidR="00D13D58">
        <w:rPr>
          <w:rFonts w:hint="cs"/>
          <w:rtl/>
        </w:rPr>
        <w:t>ة</w:t>
      </w:r>
      <w:r>
        <w:rPr>
          <w:rtl/>
        </w:rPr>
        <w:t xml:space="preserve"> </w:t>
      </w:r>
      <w:r w:rsidR="0022171C">
        <w:rPr>
          <w:rtl/>
        </w:rPr>
        <w:t>مولى</w:t>
      </w:r>
      <w:r>
        <w:rPr>
          <w:rtl/>
        </w:rPr>
        <w:t xml:space="preserve"> ابن عبّاس</w:t>
      </w:r>
      <w:r w:rsidR="00D13D58">
        <w:rPr>
          <w:rFonts w:hint="cs"/>
          <w:rtl/>
        </w:rPr>
        <w:t xml:space="preserve"> </w:t>
      </w:r>
      <w:r>
        <w:rPr>
          <w:rFonts w:hint="cs"/>
          <w:rtl/>
        </w:rPr>
        <w:t>ی</w:t>
      </w:r>
      <w:r>
        <w:rPr>
          <w:rFonts w:hint="eastAsia"/>
          <w:rtl/>
        </w:rPr>
        <w:t>کنّ</w:t>
      </w:r>
      <w:r>
        <w:rPr>
          <w:rFonts w:hint="cs"/>
          <w:rtl/>
        </w:rPr>
        <w:t>ی</w:t>
      </w:r>
      <w:r>
        <w:rPr>
          <w:rtl/>
        </w:rPr>
        <w:t xml:space="preserve"> أبا عبد اللّه کان من علماء الناس </w:t>
      </w:r>
      <w:r w:rsidR="003653A2">
        <w:rPr>
          <w:rtl/>
        </w:rPr>
        <w:t>لي</w:t>
      </w:r>
      <w:r>
        <w:rPr>
          <w:rFonts w:hint="eastAsia"/>
          <w:rtl/>
        </w:rPr>
        <w:t>س</w:t>
      </w:r>
      <w:r>
        <w:rPr>
          <w:rtl/>
        </w:rPr>
        <w:t xml:space="preserve"> ع</w:t>
      </w:r>
      <w:r w:rsidR="003653A2">
        <w:rPr>
          <w:rtl/>
        </w:rPr>
        <w:t>ل</w:t>
      </w:r>
      <w:r w:rsidR="00D13D58">
        <w:rPr>
          <w:rFonts w:hint="cs"/>
          <w:rtl/>
        </w:rPr>
        <w:t>ى</w:t>
      </w:r>
      <w:r>
        <w:rPr>
          <w:rtl/>
        </w:rPr>
        <w:t xml:space="preserve"> طر</w:t>
      </w:r>
      <w:r>
        <w:rPr>
          <w:rFonts w:hint="cs"/>
          <w:rtl/>
        </w:rPr>
        <w:t>ی</w:t>
      </w:r>
      <w:r>
        <w:rPr>
          <w:rFonts w:hint="eastAsia"/>
          <w:rtl/>
        </w:rPr>
        <w:t>قتنا</w:t>
      </w:r>
      <w:r>
        <w:rPr>
          <w:rtl/>
        </w:rPr>
        <w:t xml:space="preserve"> و لا من أصحابنا،مات </w:t>
      </w:r>
      <w:r w:rsidR="002E78B4">
        <w:rPr>
          <w:rtl/>
        </w:rPr>
        <w:t>سنة</w:t>
      </w:r>
      <w:r>
        <w:rPr>
          <w:rtl/>
        </w:rPr>
        <w:t>(</w:t>
      </w:r>
      <w:r w:rsidR="0094408E">
        <w:rPr>
          <w:rtl/>
        </w:rPr>
        <w:t>105</w:t>
      </w:r>
      <w:r>
        <w:rPr>
          <w:rtl/>
        </w:rPr>
        <w:t>)أو(</w:t>
      </w:r>
      <w:r w:rsidR="0094408E">
        <w:rPr>
          <w:rtl/>
        </w:rPr>
        <w:t>107</w:t>
      </w:r>
      <w:r>
        <w:rPr>
          <w:rtl/>
        </w:rPr>
        <w:t>)،</w:t>
      </w:r>
      <w:r w:rsidR="00D13D58">
        <w:rPr>
          <w:rFonts w:hint="cs"/>
          <w:rtl/>
        </w:rPr>
        <w:t xml:space="preserve"> </w:t>
      </w:r>
      <w:r>
        <w:rPr>
          <w:rFonts w:hint="eastAsia"/>
          <w:rtl/>
        </w:rPr>
        <w:t>ق</w:t>
      </w:r>
      <w:r>
        <w:rPr>
          <w:rFonts w:hint="cs"/>
          <w:rtl/>
        </w:rPr>
        <w:t>ی</w:t>
      </w:r>
      <w:r>
        <w:rPr>
          <w:rFonts w:hint="eastAsia"/>
          <w:rtl/>
        </w:rPr>
        <w:t>ل</w:t>
      </w:r>
      <w:r>
        <w:rPr>
          <w:rtl/>
        </w:rPr>
        <w:t xml:space="preserve"> للباقر </w:t>
      </w:r>
      <w:r w:rsidR="008C6066" w:rsidRPr="008C6066">
        <w:rPr>
          <w:rStyle w:val="libAlaemChar"/>
          <w:rtl/>
        </w:rPr>
        <w:t>عليه‌السلام</w:t>
      </w:r>
      <w:r>
        <w:rPr>
          <w:rtl/>
        </w:rPr>
        <w:t xml:space="preserve">: انّ </w:t>
      </w:r>
      <w:r w:rsidR="00D13D58">
        <w:rPr>
          <w:rtl/>
        </w:rPr>
        <w:t>عکرمة</w:t>
      </w:r>
      <w:r>
        <w:rPr>
          <w:rtl/>
        </w:rPr>
        <w:t xml:space="preserve"> </w:t>
      </w:r>
      <w:r w:rsidR="0022171C">
        <w:rPr>
          <w:rtl/>
        </w:rPr>
        <w:t>مولى</w:t>
      </w:r>
      <w:r>
        <w:rPr>
          <w:rtl/>
        </w:rPr>
        <w:t xml:space="preserve"> ابن عباس قد حضرته ال</w:t>
      </w:r>
      <w:r w:rsidR="00A34EF5">
        <w:rPr>
          <w:rtl/>
        </w:rPr>
        <w:t>وفاة</w:t>
      </w:r>
      <w:r>
        <w:rPr>
          <w:rtl/>
        </w:rPr>
        <w:t xml:space="preserve"> قال:إن أدرکته علّمته کلاما لم تطعمه النار </w:t>
      </w:r>
      <w:r w:rsidRPr="009D640D">
        <w:rPr>
          <w:rStyle w:val="libFootnotenumChar"/>
          <w:rtl/>
        </w:rPr>
        <w:t>(1)</w:t>
      </w:r>
      <w:r>
        <w:rPr>
          <w:rtl/>
        </w:rPr>
        <w:t>.</w:t>
      </w:r>
    </w:p>
    <w:p w:rsidR="008C6066" w:rsidRDefault="00471D2E" w:rsidP="00471D2E">
      <w:pPr>
        <w:pStyle w:val="libNormal"/>
        <w:rPr>
          <w:rtl/>
        </w:rPr>
      </w:pPr>
      <w:r>
        <w:rPr>
          <w:rFonts w:hint="eastAsia"/>
          <w:rtl/>
        </w:rPr>
        <w:t>کان</w:t>
      </w:r>
      <w:r>
        <w:rPr>
          <w:rtl/>
        </w:rPr>
        <w:t xml:space="preserve"> </w:t>
      </w:r>
      <w:r w:rsidR="00D13D58">
        <w:rPr>
          <w:rtl/>
        </w:rPr>
        <w:t>عکرمة</w:t>
      </w:r>
      <w:r>
        <w:rPr>
          <w:rtl/>
        </w:rPr>
        <w:t xml:space="preserve"> </w:t>
      </w:r>
      <w:r w:rsidR="0022171C">
        <w:rPr>
          <w:rtl/>
        </w:rPr>
        <w:t>مولى</w:t>
      </w:r>
      <w:r>
        <w:rPr>
          <w:rtl/>
        </w:rPr>
        <w:t xml:space="preserve"> ابن عبّاس من الخوارج </w:t>
      </w:r>
      <w:r w:rsidRPr="009D640D">
        <w:rPr>
          <w:rStyle w:val="libFootnotenumChar"/>
          <w:rtl/>
        </w:rPr>
        <w:t>(2)</w:t>
      </w:r>
      <w:r>
        <w:rPr>
          <w:rtl/>
        </w:rPr>
        <w:t>.</w:t>
      </w:r>
    </w:p>
    <w:p w:rsidR="008C6066" w:rsidRDefault="00471D2E" w:rsidP="00D13D58">
      <w:pPr>
        <w:pStyle w:val="libNormal"/>
        <w:rPr>
          <w:rtl/>
        </w:rPr>
      </w:pPr>
      <w:r w:rsidRPr="00D13D58">
        <w:rPr>
          <w:rStyle w:val="libBold1Char"/>
          <w:rFonts w:hint="eastAsia"/>
          <w:rtl/>
        </w:rPr>
        <w:t>عکز</w:t>
      </w:r>
      <w:r>
        <w:rPr>
          <w:rtl/>
        </w:rPr>
        <w:t>:</w:t>
      </w:r>
      <w:r w:rsidR="00D13D58">
        <w:rPr>
          <w:rFonts w:hint="cs"/>
          <w:rtl/>
        </w:rPr>
        <w:t xml:space="preserve"> </w:t>
      </w:r>
      <w:r w:rsidR="009640A2">
        <w:rPr>
          <w:rFonts w:hint="eastAsia"/>
          <w:rtl/>
        </w:rPr>
        <w:t>في</w:t>
      </w:r>
      <w:r>
        <w:rPr>
          <w:rtl/>
        </w:rPr>
        <w:t xml:space="preserve"> انّه: وصل </w:t>
      </w:r>
      <w:r w:rsidR="003653A2">
        <w:rPr>
          <w:rtl/>
        </w:rPr>
        <w:t>الى</w:t>
      </w:r>
      <w:r>
        <w:rPr>
          <w:rtl/>
        </w:rPr>
        <w:t xml:space="preserve"> الش</w:t>
      </w:r>
      <w:r>
        <w:rPr>
          <w:rFonts w:hint="cs"/>
          <w:rtl/>
        </w:rPr>
        <w:t>ی</w:t>
      </w:r>
      <w:r>
        <w:rPr>
          <w:rFonts w:hint="eastAsia"/>
          <w:rtl/>
        </w:rPr>
        <w:t>خ</w:t>
      </w:r>
      <w:r>
        <w:rPr>
          <w:rtl/>
        </w:rPr>
        <w:t xml:space="preserve"> </w:t>
      </w:r>
      <w:r w:rsidR="009640A2">
        <w:rPr>
          <w:rtl/>
        </w:rPr>
        <w:t>أبي</w:t>
      </w:r>
      <w:r>
        <w:rPr>
          <w:rtl/>
        </w:rPr>
        <w:t xml:space="preserve"> القاسم الروح</w:t>
      </w:r>
      <w:r w:rsidR="00D13D58">
        <w:rPr>
          <w:rFonts w:hint="cs"/>
          <w:rtl/>
        </w:rPr>
        <w:t>ي</w:t>
      </w:r>
      <w:r>
        <w:rPr>
          <w:rtl/>
        </w:rPr>
        <w:t xml:space="preserve"> </w:t>
      </w:r>
      <w:r w:rsidR="008C6066" w:rsidRPr="008C6066">
        <w:rPr>
          <w:rStyle w:val="libAlaemChar"/>
          <w:rtl/>
        </w:rPr>
        <w:t>رضي‌الله‌عنه</w:t>
      </w:r>
      <w:r>
        <w:rPr>
          <w:rtl/>
        </w:rPr>
        <w:t xml:space="preserve"> عکاز کان عند مولانا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توک</w:t>
      </w:r>
      <w:r>
        <w:rPr>
          <w:rFonts w:hint="cs"/>
          <w:rtl/>
        </w:rPr>
        <w:t>ی</w:t>
      </w:r>
      <w:r>
        <w:rPr>
          <w:rFonts w:hint="eastAsia"/>
          <w:rtl/>
        </w:rPr>
        <w:t>له</w:t>
      </w:r>
      <w:r>
        <w:rPr>
          <w:rtl/>
        </w:rPr>
        <w:t xml:space="preserve"> الش</w:t>
      </w:r>
      <w:r>
        <w:rPr>
          <w:rFonts w:hint="cs"/>
          <w:rtl/>
        </w:rPr>
        <w:t>ی</w:t>
      </w:r>
      <w:r>
        <w:rPr>
          <w:rFonts w:hint="eastAsia"/>
          <w:rtl/>
        </w:rPr>
        <w:t>خ</w:t>
      </w:r>
      <w:r>
        <w:rPr>
          <w:rtl/>
        </w:rPr>
        <w:t xml:space="preserve"> عثمان بن سع</w:t>
      </w:r>
      <w:r>
        <w:rPr>
          <w:rFonts w:hint="cs"/>
          <w:rtl/>
        </w:rPr>
        <w:t>ی</w:t>
      </w:r>
      <w:r>
        <w:rPr>
          <w:rFonts w:hint="eastAsia"/>
          <w:rtl/>
        </w:rPr>
        <w:t>د</w:t>
      </w:r>
      <w:r>
        <w:rPr>
          <w:rtl/>
        </w:rPr>
        <w:t xml:space="preserve"> ال</w:t>
      </w:r>
      <w:r w:rsidR="00A34EF5">
        <w:rPr>
          <w:rtl/>
        </w:rPr>
        <w:t>عمري</w:t>
      </w:r>
      <w:r>
        <w:rPr>
          <w:rtl/>
        </w:rPr>
        <w:t xml:space="preserve"> </w:t>
      </w:r>
      <w:r w:rsidR="008C6066" w:rsidRPr="008C6066">
        <w:rPr>
          <w:rStyle w:val="libAlaemChar"/>
          <w:rtl/>
        </w:rPr>
        <w:t>رضي‌الله‌عنه</w:t>
      </w:r>
      <w:r>
        <w:rPr>
          <w:rtl/>
        </w:rPr>
        <w:t xml:space="preserve"> و </w:t>
      </w:r>
      <w:r w:rsidR="00EB4AA5">
        <w:rPr>
          <w:rtl/>
        </w:rPr>
        <w:t>وصيّ</w:t>
      </w:r>
      <w:r>
        <w:rPr>
          <w:rFonts w:hint="eastAsia"/>
          <w:rtl/>
        </w:rPr>
        <w:t>ته</w:t>
      </w:r>
      <w:r>
        <w:rPr>
          <w:rtl/>
        </w:rPr>
        <w:t xml:space="preserve"> </w:t>
      </w:r>
      <w:r w:rsidR="00067415">
        <w:rPr>
          <w:rtl/>
        </w:rPr>
        <w:t>اليه</w:t>
      </w:r>
      <w:r>
        <w:rPr>
          <w:rtl/>
        </w:rPr>
        <w:t xml:space="preserve"> و غ</w:t>
      </w:r>
      <w:r>
        <w:rPr>
          <w:rFonts w:hint="cs"/>
          <w:rtl/>
        </w:rPr>
        <w:t>ی</w:t>
      </w:r>
      <w:r>
        <w:rPr>
          <w:rFonts w:hint="eastAsia"/>
          <w:rtl/>
        </w:rPr>
        <w:t>بته</w:t>
      </w:r>
      <w:r>
        <w:rPr>
          <w:rtl/>
        </w:rPr>
        <w:t xml:space="preserve"> </w:t>
      </w:r>
      <w:r w:rsidRPr="009D640D">
        <w:rPr>
          <w:rStyle w:val="libFootnotenumChar"/>
          <w:rtl/>
        </w:rPr>
        <w:t>(3)</w:t>
      </w:r>
      <w:r>
        <w:rPr>
          <w:rtl/>
        </w:rPr>
        <w:t>.</w:t>
      </w:r>
    </w:p>
    <w:p w:rsidR="008C6066" w:rsidRDefault="00471D2E" w:rsidP="00D13D58">
      <w:pPr>
        <w:pStyle w:val="libBold1"/>
        <w:rPr>
          <w:rtl/>
        </w:rPr>
      </w:pPr>
      <w:r>
        <w:rPr>
          <w:rFonts w:hint="eastAsia"/>
          <w:rtl/>
        </w:rPr>
        <w:t>عکش</w:t>
      </w:r>
      <w:r>
        <w:rPr>
          <w:rtl/>
        </w:rPr>
        <w:t>:</w:t>
      </w:r>
    </w:p>
    <w:p w:rsidR="008C6066" w:rsidRDefault="00471D2E" w:rsidP="00D13D58">
      <w:pPr>
        <w:pStyle w:val="libNormal"/>
        <w:rPr>
          <w:rtl/>
        </w:rPr>
      </w:pPr>
      <w:r w:rsidRPr="00D13D58">
        <w:rPr>
          <w:rStyle w:val="libBold1Char"/>
          <w:rFonts w:hint="eastAsia"/>
          <w:rtl/>
        </w:rPr>
        <w:t>الخر</w:t>
      </w:r>
      <w:r w:rsidR="003653A2" w:rsidRPr="00D13D58">
        <w:rPr>
          <w:rStyle w:val="libBold1Char"/>
          <w:rFonts w:hint="eastAsia"/>
          <w:rtl/>
        </w:rPr>
        <w:t>أي</w:t>
      </w:r>
      <w:r w:rsidRPr="00D13D58">
        <w:rPr>
          <w:rStyle w:val="libBold1Char"/>
          <w:rFonts w:hint="eastAsia"/>
          <w:rtl/>
        </w:rPr>
        <w:t>ج</w:t>
      </w:r>
      <w:r>
        <w:rPr>
          <w:rtl/>
        </w:rPr>
        <w:t xml:space="preserve">:ذکر </w:t>
      </w:r>
      <w:r w:rsidR="009640A2">
        <w:rPr>
          <w:rtl/>
        </w:rPr>
        <w:t>في</w:t>
      </w:r>
      <w:r>
        <w:rPr>
          <w:rtl/>
        </w:rPr>
        <w:t xml:space="preserve"> معجزات ال</w:t>
      </w:r>
      <w:r w:rsidR="003653A2">
        <w:rPr>
          <w:rtl/>
        </w:rPr>
        <w:t>نبيّ</w:t>
      </w:r>
      <w:r>
        <w:rPr>
          <w:rtl/>
        </w:rPr>
        <w:t xml:space="preserve"> </w:t>
      </w:r>
      <w:r w:rsidR="008C6066" w:rsidRPr="008C6066">
        <w:rPr>
          <w:rStyle w:val="libAlaemChar"/>
          <w:rtl/>
        </w:rPr>
        <w:t>صلى‌الله‌عليه‌وآله‌وسلم</w:t>
      </w:r>
      <w:r>
        <w:rPr>
          <w:rtl/>
        </w:rPr>
        <w:t>: انّه دفع ال</w:t>
      </w:r>
      <w:r w:rsidR="003653A2">
        <w:rPr>
          <w:rtl/>
        </w:rPr>
        <w:t>نبيّ</w:t>
      </w:r>
      <w:r>
        <w:rPr>
          <w:rtl/>
        </w:rPr>
        <w:t xml:space="preserve"> </w:t>
      </w:r>
      <w:r w:rsidR="008C6066" w:rsidRPr="008C6066">
        <w:rPr>
          <w:rStyle w:val="libAlaemChar"/>
          <w:rtl/>
        </w:rPr>
        <w:t>صلى‌الله‌عليه‌وآله‌وسلم</w:t>
      </w:r>
      <w:r w:rsidR="003653A2">
        <w:rPr>
          <w:rtl/>
        </w:rPr>
        <w:t>الى</w:t>
      </w:r>
      <w:r>
        <w:rPr>
          <w:rtl/>
        </w:rPr>
        <w:t xml:space="preserve"> </w:t>
      </w:r>
      <w:r w:rsidR="00D13D58">
        <w:rPr>
          <w:rtl/>
        </w:rPr>
        <w:t>عکاشة</w:t>
      </w:r>
      <w:r>
        <w:rPr>
          <w:rtl/>
        </w:rPr>
        <w:t xml:space="preserve"> بن محصن </w:t>
      </w:r>
      <w:r>
        <w:rPr>
          <w:rFonts w:hint="cs"/>
          <w:rtl/>
        </w:rPr>
        <w:t>ی</w:t>
      </w:r>
      <w:r>
        <w:rPr>
          <w:rFonts w:hint="eastAsia"/>
          <w:rtl/>
        </w:rPr>
        <w:t>وم</w:t>
      </w:r>
      <w:r>
        <w:rPr>
          <w:rtl/>
        </w:rPr>
        <w:t xml:space="preserve"> بدر لمّا انقطع س</w:t>
      </w:r>
      <w:r>
        <w:rPr>
          <w:rFonts w:hint="cs"/>
          <w:rtl/>
        </w:rPr>
        <w:t>ی</w:t>
      </w:r>
      <w:r>
        <w:rPr>
          <w:rFonts w:hint="eastAsia"/>
          <w:rtl/>
        </w:rPr>
        <w:t>فه</w:t>
      </w:r>
      <w:r>
        <w:rPr>
          <w:rtl/>
        </w:rPr>
        <w:t xml:space="preserve"> </w:t>
      </w:r>
      <w:r w:rsidR="00332F64">
        <w:rPr>
          <w:rtl/>
        </w:rPr>
        <w:t>قطعة</w:t>
      </w:r>
      <w:r>
        <w:rPr>
          <w:rtl/>
        </w:rPr>
        <w:t xml:space="preserve"> حطب فتحوّل س</w:t>
      </w:r>
      <w:r>
        <w:rPr>
          <w:rFonts w:hint="cs"/>
          <w:rtl/>
        </w:rPr>
        <w:t>ی</w:t>
      </w:r>
      <w:r>
        <w:rPr>
          <w:rFonts w:hint="eastAsia"/>
          <w:rtl/>
        </w:rPr>
        <w:t>فا</w:t>
      </w:r>
      <w:r>
        <w:rPr>
          <w:rtl/>
        </w:rPr>
        <w:t xml:space="preserve"> </w:t>
      </w:r>
      <w:r w:rsidR="009640A2">
        <w:rPr>
          <w:rtl/>
        </w:rPr>
        <w:t>في</w:t>
      </w:r>
      <w:r>
        <w:rPr>
          <w:rtl/>
        </w:rPr>
        <w:t xml:space="preserve"> </w:t>
      </w:r>
      <w:r>
        <w:rPr>
          <w:rFonts w:hint="cs"/>
          <w:rtl/>
        </w:rPr>
        <w:t>ی</w:t>
      </w:r>
      <w:r>
        <w:rPr>
          <w:rFonts w:hint="eastAsia"/>
          <w:rtl/>
        </w:rPr>
        <w:t>ده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D13D58">
        <w:rPr>
          <w:rFonts w:hint="cs"/>
          <w:rtl/>
        </w:rPr>
        <w:t xml:space="preserve"> </w:t>
      </w:r>
      <w:r w:rsidR="008C6066" w:rsidRPr="008C6066">
        <w:rPr>
          <w:rStyle w:val="libBold1Char"/>
          <w:rFonts w:hint="eastAsia"/>
          <w:rtl/>
        </w:rPr>
        <w:t>أقول</w:t>
      </w:r>
      <w:r>
        <w:rPr>
          <w:rtl/>
        </w:rPr>
        <w:t xml:space="preserve">: </w:t>
      </w:r>
      <w:r w:rsidR="00D13D58">
        <w:rPr>
          <w:rtl/>
        </w:rPr>
        <w:t>عکاشة</w:t>
      </w:r>
      <w:r>
        <w:rPr>
          <w:rtl/>
        </w:rPr>
        <w:t xml:space="preserve"> بن محصن ال</w:t>
      </w:r>
      <w:r w:rsidR="00332F64">
        <w:rPr>
          <w:rtl/>
        </w:rPr>
        <w:t>أسدي</w:t>
      </w:r>
      <w:r>
        <w:rPr>
          <w:rtl/>
        </w:rPr>
        <w:t xml:space="preserve"> </w:t>
      </w:r>
      <w:r w:rsidR="00EF2F04">
        <w:rPr>
          <w:rtl/>
        </w:rPr>
        <w:t>عدة</w:t>
      </w:r>
      <w:r>
        <w:rPr>
          <w:rtl/>
        </w:rPr>
        <w:t xml:space="preserve"> علماء ال</w:t>
      </w:r>
      <w:r w:rsidR="003653A2">
        <w:rPr>
          <w:rtl/>
        </w:rPr>
        <w:t>عامّة</w:t>
      </w:r>
      <w:r>
        <w:rPr>
          <w:rtl/>
        </w:rPr>
        <w:t xml:space="preserve"> من ال</w:t>
      </w:r>
      <w:r w:rsidR="00D516EF">
        <w:rPr>
          <w:rtl/>
        </w:rPr>
        <w:t>صحابة</w:t>
      </w:r>
      <w:r>
        <w:rPr>
          <w:rtl/>
        </w:rPr>
        <w:t xml:space="preserve"> و فضلائهم و انّه هاجر </w:t>
      </w:r>
      <w:r w:rsidR="003653A2">
        <w:rPr>
          <w:rtl/>
        </w:rPr>
        <w:t>الى</w:t>
      </w:r>
      <w:r>
        <w:rPr>
          <w:rtl/>
        </w:rPr>
        <w:t xml:space="preserve"> ال</w:t>
      </w:r>
      <w:r w:rsidR="003653A2">
        <w:rPr>
          <w:rtl/>
        </w:rPr>
        <w:t>مدینة</w:t>
      </w:r>
      <w:r>
        <w:rPr>
          <w:rtl/>
        </w:rPr>
        <w:t xml:space="preserve"> و شهد بدرا و أب</w:t>
      </w:r>
      <w:r w:rsidR="003653A2">
        <w:rPr>
          <w:rtl/>
        </w:rPr>
        <w:t>لي</w:t>
      </w:r>
      <w:r>
        <w:rPr>
          <w:rtl/>
        </w:rPr>
        <w:t xml:space="preserve"> </w:t>
      </w:r>
      <w:r w:rsidR="009640A2">
        <w:rPr>
          <w:rtl/>
        </w:rPr>
        <w:t>في</w:t>
      </w:r>
      <w:r>
        <w:rPr>
          <w:rFonts w:hint="eastAsia"/>
          <w:rtl/>
        </w:rPr>
        <w:t>ها</w:t>
      </w:r>
      <w:r>
        <w:rPr>
          <w:rtl/>
        </w:rPr>
        <w:t xml:space="preserve"> بلاء حسنا</w:t>
      </w:r>
      <w:r w:rsidR="00D13D58">
        <w:rPr>
          <w:rFonts w:hint="cs"/>
          <w:rtl/>
        </w:rPr>
        <w:t xml:space="preserve"> </w:t>
      </w:r>
      <w:r>
        <w:rPr>
          <w:rFonts w:hint="eastAsia"/>
          <w:rtl/>
        </w:rPr>
        <w:t>و</w:t>
      </w:r>
      <w:r>
        <w:rPr>
          <w:rtl/>
        </w:rPr>
        <w:t>: أعطاه ال</w:t>
      </w:r>
      <w:r w:rsidR="003653A2">
        <w:rPr>
          <w:rtl/>
        </w:rPr>
        <w:t>نبيّ</w:t>
      </w:r>
      <w:r>
        <w:rPr>
          <w:rtl/>
        </w:rPr>
        <w:t xml:space="preserve"> </w:t>
      </w:r>
      <w:r w:rsidR="008C6066" w:rsidRPr="008C6066">
        <w:rPr>
          <w:rStyle w:val="libAlaemChar"/>
          <w:rtl/>
        </w:rPr>
        <w:t>صلى‌الله‌عليه‌وآله‌وسلم</w:t>
      </w:r>
      <w:r>
        <w:rPr>
          <w:rtl/>
        </w:rPr>
        <w:t xml:space="preserve">عرجونا أو عودا فصار </w:t>
      </w:r>
      <w:r w:rsidR="009640A2">
        <w:rPr>
          <w:rtl/>
        </w:rPr>
        <w:t>في</w:t>
      </w:r>
      <w:r>
        <w:rPr>
          <w:rtl/>
        </w:rPr>
        <w:t xml:space="preserve"> </w:t>
      </w:r>
      <w:r>
        <w:rPr>
          <w:rFonts w:hint="cs"/>
          <w:rtl/>
        </w:rPr>
        <w:t>ی</w:t>
      </w:r>
      <w:r>
        <w:rPr>
          <w:rFonts w:hint="eastAsia"/>
          <w:rtl/>
        </w:rPr>
        <w:t>ده</w:t>
      </w:r>
      <w:r>
        <w:rPr>
          <w:rtl/>
        </w:rPr>
        <w:t xml:space="preserve"> س</w:t>
      </w:r>
      <w:r>
        <w:rPr>
          <w:rFonts w:hint="cs"/>
          <w:rtl/>
        </w:rPr>
        <w:t>ی</w:t>
      </w:r>
      <w:r>
        <w:rPr>
          <w:rFonts w:hint="eastAsia"/>
          <w:rtl/>
        </w:rPr>
        <w:t>فا</w:t>
      </w:r>
      <w:r>
        <w:rPr>
          <w:rtl/>
        </w:rPr>
        <w:t xml:space="preserve"> و بشّره انّه ممّن </w:t>
      </w:r>
      <w:r>
        <w:rPr>
          <w:rFonts w:hint="cs"/>
          <w:rtl/>
        </w:rPr>
        <w:t>ی</w:t>
      </w:r>
      <w:r>
        <w:rPr>
          <w:rFonts w:hint="eastAsia"/>
          <w:rtl/>
        </w:rPr>
        <w:t>دخل</w:t>
      </w:r>
      <w:r>
        <w:rPr>
          <w:rtl/>
        </w:rPr>
        <w:t xml:space="preserve"> ال</w:t>
      </w:r>
      <w:r w:rsidR="003653A2">
        <w:rPr>
          <w:rtl/>
        </w:rPr>
        <w:t>جنة</w:t>
      </w:r>
      <w:r>
        <w:rPr>
          <w:rtl/>
        </w:rPr>
        <w:t xml:space="preserve"> </w:t>
      </w:r>
      <w:r w:rsidR="00725496">
        <w:rPr>
          <w:rtl/>
        </w:rPr>
        <w:t>بغي</w:t>
      </w:r>
      <w:r>
        <w:rPr>
          <w:rFonts w:hint="eastAsia"/>
          <w:rtl/>
        </w:rPr>
        <w:t>ر</w:t>
      </w:r>
      <w:r>
        <w:rPr>
          <w:rtl/>
        </w:rPr>
        <w:t xml:space="preserve"> حساب و انّه قتل </w:t>
      </w:r>
      <w:r w:rsidR="009640A2">
        <w:rPr>
          <w:rtl/>
        </w:rPr>
        <w:t>في</w:t>
      </w:r>
      <w:r>
        <w:rPr>
          <w:rtl/>
        </w:rPr>
        <w:t xml:space="preserve"> قتال أهل الردّه.</w:t>
      </w:r>
    </w:p>
    <w:p w:rsidR="008C6066" w:rsidRDefault="00471D2E" w:rsidP="00D13D58">
      <w:pPr>
        <w:pStyle w:val="libBold1"/>
        <w:rPr>
          <w:rtl/>
        </w:rPr>
      </w:pPr>
      <w:r>
        <w:rPr>
          <w:rFonts w:hint="eastAsia"/>
          <w:rtl/>
        </w:rPr>
        <w:t>عکف</w:t>
      </w:r>
      <w:r>
        <w:rPr>
          <w:rtl/>
        </w:rPr>
        <w:t>:</w:t>
      </w:r>
    </w:p>
    <w:p w:rsidR="008C6066" w:rsidRDefault="00471D2E" w:rsidP="00D13D58">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بالاعتکاف</w:t>
      </w:r>
    </w:p>
    <w:p w:rsidR="008C6066" w:rsidRDefault="009640A2" w:rsidP="00471D2E">
      <w:pPr>
        <w:pStyle w:val="libNormal"/>
        <w:rPr>
          <w:rtl/>
        </w:rPr>
      </w:pPr>
      <w:r>
        <w:rPr>
          <w:rFonts w:hint="eastAsia"/>
          <w:rtl/>
        </w:rPr>
        <w:t>في</w:t>
      </w:r>
      <w:r w:rsidR="00471D2E">
        <w:rPr>
          <w:rtl/>
        </w:rPr>
        <w:t xml:space="preserve"> کتاب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3653A2">
        <w:rPr>
          <w:rtl/>
        </w:rPr>
        <w:t>الى</w:t>
      </w:r>
      <w:r w:rsidR="00471D2E">
        <w:rPr>
          <w:rtl/>
        </w:rPr>
        <w:t xml:space="preserve"> محمّد بن </w:t>
      </w:r>
      <w:r>
        <w:rPr>
          <w:rtl/>
        </w:rPr>
        <w:t>أبي</w:t>
      </w:r>
      <w:r w:rsidR="00471D2E">
        <w:rPr>
          <w:rtl/>
        </w:rPr>
        <w:t xml:space="preserve"> بکر و أهل مصر: و ع</w:t>
      </w:r>
      <w:r w:rsidR="003653A2">
        <w:rPr>
          <w:rtl/>
        </w:rPr>
        <w:t>لي</w:t>
      </w:r>
      <w:r w:rsidR="00471D2E">
        <w:rPr>
          <w:rFonts w:hint="eastAsia"/>
          <w:rtl/>
        </w:rPr>
        <w:t>ک</w:t>
      </w:r>
      <w:r w:rsidR="00471D2E">
        <w:rPr>
          <w:rtl/>
        </w:rPr>
        <w:t xml:space="preserve"> بالصوم</w:t>
      </w:r>
    </w:p>
    <w:p w:rsidR="009853BF" w:rsidRDefault="003653A2" w:rsidP="003653A2">
      <w:pPr>
        <w:pStyle w:val="libLine"/>
        <w:rPr>
          <w:rtl/>
        </w:rPr>
      </w:pPr>
      <w:r>
        <w:rPr>
          <w:rFonts w:hint="eastAsia"/>
          <w:rtl/>
        </w:rPr>
        <w:t>____________________</w:t>
      </w:r>
    </w:p>
    <w:p w:rsidR="008C6066" w:rsidRDefault="00DE3D9F" w:rsidP="00D13D58">
      <w:pPr>
        <w:pStyle w:val="libFootnote0"/>
        <w:rPr>
          <w:rtl/>
        </w:rPr>
      </w:pPr>
      <w:r>
        <w:rPr>
          <w:rtl/>
        </w:rPr>
        <w:t>(1)</w:t>
      </w:r>
      <w:r w:rsidR="00471D2E">
        <w:rPr>
          <w:rtl/>
        </w:rPr>
        <w:t xml:space="preserve"> ق:کتاب ال</w:t>
      </w:r>
      <w:r w:rsidR="003653A2">
        <w:rPr>
          <w:rtl/>
        </w:rPr>
        <w:t>أي</w:t>
      </w:r>
      <w:r w:rsidR="00471D2E">
        <w:rPr>
          <w:rFonts w:hint="eastAsia"/>
          <w:rtl/>
        </w:rPr>
        <w:t>مان</w:t>
      </w:r>
      <w:r w:rsidR="00D13D58">
        <w:rPr>
          <w:rFonts w:hint="cs"/>
          <w:rtl/>
        </w:rPr>
        <w:t>/</w:t>
      </w:r>
      <w:r w:rsidR="0094408E">
        <w:rPr>
          <w:rtl/>
        </w:rPr>
        <w:t>133</w:t>
      </w:r>
      <w:r w:rsidR="00471D2E">
        <w:rPr>
          <w:rtl/>
        </w:rPr>
        <w:t>/</w:t>
      </w:r>
      <w:r w:rsidR="0094408E">
        <w:rPr>
          <w:rtl/>
        </w:rPr>
        <w:t>18</w:t>
      </w:r>
      <w:r w:rsidR="00471D2E">
        <w:rPr>
          <w:rtl/>
        </w:rPr>
        <w:t>،ج:</w:t>
      </w:r>
      <w:r w:rsidR="0094408E">
        <w:rPr>
          <w:rtl/>
        </w:rPr>
        <w:t>119</w:t>
      </w:r>
      <w:r w:rsidR="00471D2E">
        <w:rPr>
          <w:rtl/>
        </w:rPr>
        <w:t>/</w:t>
      </w:r>
      <w:r w:rsidR="0094408E">
        <w:rPr>
          <w:rtl/>
        </w:rPr>
        <w:t>68</w:t>
      </w:r>
      <w:r w:rsidR="00471D2E">
        <w:rPr>
          <w:rtl/>
        </w:rPr>
        <w:t>. ق:</w:t>
      </w:r>
      <w:r w:rsidR="0094408E">
        <w:rPr>
          <w:rtl/>
        </w:rPr>
        <w:t>94</w:t>
      </w:r>
      <w:r w:rsidR="00471D2E">
        <w:rPr>
          <w:rtl/>
        </w:rPr>
        <w:t>/</w:t>
      </w:r>
      <w:r w:rsidR="0094408E">
        <w:rPr>
          <w:rtl/>
        </w:rPr>
        <w:t>19</w:t>
      </w:r>
      <w:r w:rsidR="00471D2E">
        <w:rPr>
          <w:rtl/>
        </w:rPr>
        <w:t>/</w:t>
      </w:r>
      <w:r w:rsidR="0094408E">
        <w:rPr>
          <w:rtl/>
        </w:rPr>
        <w:t>11</w:t>
      </w:r>
      <w:r w:rsidR="00471D2E">
        <w:rPr>
          <w:rtl/>
        </w:rPr>
        <w:t xml:space="preserve"> و </w:t>
      </w:r>
      <w:r w:rsidR="0094408E">
        <w:rPr>
          <w:rtl/>
        </w:rPr>
        <w:t>96</w:t>
      </w:r>
      <w:r w:rsidR="00471D2E">
        <w:rPr>
          <w:rtl/>
        </w:rPr>
        <w:t>،ج:</w:t>
      </w:r>
      <w:r w:rsidR="0094408E">
        <w:rPr>
          <w:rtl/>
        </w:rPr>
        <w:t>328</w:t>
      </w:r>
      <w:r w:rsidR="00471D2E">
        <w:rPr>
          <w:rtl/>
        </w:rPr>
        <w:t>/</w:t>
      </w:r>
      <w:r w:rsidR="0094408E">
        <w:rPr>
          <w:rtl/>
        </w:rPr>
        <w:t>46</w:t>
      </w:r>
      <w:r w:rsidR="00471D2E">
        <w:rPr>
          <w:rtl/>
        </w:rPr>
        <w:t xml:space="preserve"> و </w:t>
      </w:r>
      <w:r w:rsidR="0094408E">
        <w:rPr>
          <w:rtl/>
        </w:rPr>
        <w:t>333</w:t>
      </w:r>
      <w:r w:rsidR="00471D2E">
        <w:rPr>
          <w:rtl/>
        </w:rPr>
        <w:t>.</w:t>
      </w:r>
    </w:p>
    <w:p w:rsidR="008C6066" w:rsidRDefault="00DE3D9F" w:rsidP="00D13D58">
      <w:pPr>
        <w:pStyle w:val="libFootnote0"/>
        <w:rPr>
          <w:rtl/>
        </w:rPr>
      </w:pPr>
      <w:r>
        <w:rPr>
          <w:rtl/>
        </w:rPr>
        <w:t>(2)</w:t>
      </w:r>
      <w:r w:rsidR="00471D2E">
        <w:rPr>
          <w:rtl/>
        </w:rPr>
        <w:t xml:space="preserve"> ق:</w:t>
      </w:r>
      <w:r w:rsidR="0094408E">
        <w:rPr>
          <w:rtl/>
        </w:rPr>
        <w:t>93</w:t>
      </w:r>
      <w:r w:rsidR="00471D2E">
        <w:rPr>
          <w:rtl/>
        </w:rPr>
        <w:t>/</w:t>
      </w:r>
      <w:r w:rsidR="0094408E">
        <w:rPr>
          <w:rtl/>
        </w:rPr>
        <w:t>32</w:t>
      </w:r>
      <w:r w:rsidR="00471D2E">
        <w:rPr>
          <w:rtl/>
        </w:rPr>
        <w:t>/</w:t>
      </w:r>
      <w:r w:rsidR="0094408E">
        <w:rPr>
          <w:rtl/>
        </w:rPr>
        <w:t>9</w:t>
      </w:r>
      <w:r w:rsidR="00471D2E">
        <w:rPr>
          <w:rtl/>
        </w:rPr>
        <w:t>،ج:</w:t>
      </w:r>
      <w:r w:rsidR="0094408E">
        <w:rPr>
          <w:rtl/>
        </w:rPr>
        <w:t>45</w:t>
      </w:r>
      <w:r w:rsidR="00471D2E">
        <w:rPr>
          <w:rtl/>
        </w:rPr>
        <w:t>/</w:t>
      </w:r>
      <w:r w:rsidR="0094408E">
        <w:rPr>
          <w:rtl/>
        </w:rPr>
        <w:t>36</w:t>
      </w:r>
      <w:r w:rsidR="00471D2E">
        <w:rPr>
          <w:rtl/>
        </w:rPr>
        <w:t>.</w:t>
      </w:r>
    </w:p>
    <w:p w:rsidR="008C6066" w:rsidRDefault="00DE3D9F" w:rsidP="00D13D58">
      <w:pPr>
        <w:pStyle w:val="libFootnote0"/>
        <w:rPr>
          <w:rtl/>
        </w:rPr>
      </w:pPr>
      <w:r>
        <w:rPr>
          <w:rtl/>
        </w:rPr>
        <w:t>(3)</w:t>
      </w:r>
      <w:r w:rsidR="00471D2E">
        <w:rPr>
          <w:rtl/>
        </w:rPr>
        <w:t xml:space="preserve"> ق:کتاب ال</w:t>
      </w:r>
      <w:r w:rsidR="003653A2">
        <w:rPr>
          <w:rtl/>
        </w:rPr>
        <w:t>صلاة</w:t>
      </w:r>
      <w:r w:rsidR="00D13D58">
        <w:rPr>
          <w:rFonts w:hint="cs"/>
          <w:rtl/>
        </w:rPr>
        <w:t>/</w:t>
      </w:r>
      <w:r w:rsidR="0094408E">
        <w:rPr>
          <w:rtl/>
        </w:rPr>
        <w:t>380</w:t>
      </w:r>
      <w:r w:rsidR="00471D2E">
        <w:rPr>
          <w:rtl/>
        </w:rPr>
        <w:t>/</w:t>
      </w:r>
      <w:r w:rsidR="0094408E">
        <w:rPr>
          <w:rtl/>
        </w:rPr>
        <w:t>54</w:t>
      </w:r>
      <w:r w:rsidR="00471D2E">
        <w:rPr>
          <w:rtl/>
        </w:rPr>
        <w:t>،ج:</w:t>
      </w:r>
      <w:r w:rsidR="0094408E">
        <w:rPr>
          <w:rtl/>
        </w:rPr>
        <w:t>211</w:t>
      </w:r>
      <w:r w:rsidR="00471D2E">
        <w:rPr>
          <w:rtl/>
        </w:rPr>
        <w:t>/</w:t>
      </w:r>
      <w:r w:rsidR="0094408E">
        <w:rPr>
          <w:rtl/>
        </w:rPr>
        <w:t>85</w:t>
      </w:r>
      <w:r w:rsidR="00471D2E">
        <w:rPr>
          <w:rtl/>
        </w:rPr>
        <w:t>.</w:t>
      </w:r>
    </w:p>
    <w:p w:rsidR="008C6066" w:rsidRDefault="00DE3D9F" w:rsidP="00D13D58">
      <w:pPr>
        <w:pStyle w:val="libFootnote0"/>
        <w:rPr>
          <w:rtl/>
        </w:rPr>
      </w:pPr>
      <w:r>
        <w:rPr>
          <w:rtl/>
        </w:rPr>
        <w:t>(4)</w:t>
      </w:r>
      <w:r w:rsidR="00471D2E">
        <w:rPr>
          <w:rtl/>
        </w:rPr>
        <w:t xml:space="preserve"> ق:</w:t>
      </w:r>
      <w:r w:rsidR="0094408E">
        <w:rPr>
          <w:rtl/>
        </w:rPr>
        <w:t>256</w:t>
      </w:r>
      <w:r w:rsidR="00471D2E">
        <w:rPr>
          <w:rtl/>
        </w:rPr>
        <w:t>/</w:t>
      </w:r>
      <w:r w:rsidR="0094408E">
        <w:rPr>
          <w:rtl/>
        </w:rPr>
        <w:t>20</w:t>
      </w:r>
      <w:r w:rsidR="00471D2E">
        <w:rPr>
          <w:rtl/>
        </w:rPr>
        <w:t>/</w:t>
      </w:r>
      <w:r w:rsidR="0094408E">
        <w:rPr>
          <w:rtl/>
        </w:rPr>
        <w:t>6</w:t>
      </w:r>
      <w:r w:rsidR="00471D2E">
        <w:rPr>
          <w:rtl/>
        </w:rPr>
        <w:t>،ج:</w:t>
      </w:r>
      <w:r w:rsidR="0094408E">
        <w:rPr>
          <w:rtl/>
        </w:rPr>
        <w:t>254</w:t>
      </w:r>
      <w:r w:rsidR="00471D2E">
        <w:rPr>
          <w:rtl/>
        </w:rPr>
        <w:t>/</w:t>
      </w:r>
      <w:r w:rsidR="0094408E">
        <w:rPr>
          <w:rtl/>
        </w:rPr>
        <w:t>17</w:t>
      </w:r>
      <w:r w:rsidR="00471D2E">
        <w:rPr>
          <w:rtl/>
        </w:rPr>
        <w:t>. ق:</w:t>
      </w:r>
      <w:r w:rsidR="0094408E">
        <w:rPr>
          <w:rtl/>
        </w:rPr>
        <w:t>288</w:t>
      </w:r>
      <w:r w:rsidR="00471D2E">
        <w:rPr>
          <w:rtl/>
        </w:rPr>
        <w:t>/</w:t>
      </w:r>
      <w:r w:rsidR="0094408E">
        <w:rPr>
          <w:rtl/>
        </w:rPr>
        <w:t>22</w:t>
      </w:r>
      <w:r w:rsidR="00471D2E">
        <w:rPr>
          <w:rtl/>
        </w:rPr>
        <w:t>/</w:t>
      </w:r>
      <w:r w:rsidR="0094408E">
        <w:rPr>
          <w:rtl/>
        </w:rPr>
        <w:t>6</w:t>
      </w:r>
      <w:r w:rsidR="00471D2E">
        <w:rPr>
          <w:rtl/>
        </w:rPr>
        <w:t>،ج:</w:t>
      </w:r>
      <w:r w:rsidR="0094408E">
        <w:rPr>
          <w:rtl/>
        </w:rPr>
        <w:t>382</w:t>
      </w:r>
      <w:r w:rsidR="00471D2E">
        <w:rPr>
          <w:rtl/>
        </w:rPr>
        <w:t>/</w:t>
      </w:r>
      <w:r w:rsidR="0094408E">
        <w:rPr>
          <w:rtl/>
        </w:rPr>
        <w:t>17</w:t>
      </w:r>
      <w:r w:rsidR="00471D2E">
        <w:rPr>
          <w:rtl/>
        </w:rPr>
        <w:t>. ق:</w:t>
      </w:r>
      <w:r w:rsidR="0094408E">
        <w:rPr>
          <w:rtl/>
        </w:rPr>
        <w:t>478</w:t>
      </w:r>
      <w:r w:rsidR="00471D2E">
        <w:rPr>
          <w:rtl/>
        </w:rPr>
        <w:t>/</w:t>
      </w:r>
      <w:r w:rsidR="0094408E">
        <w:rPr>
          <w:rtl/>
        </w:rPr>
        <w:t>40</w:t>
      </w:r>
      <w:r w:rsidR="00471D2E">
        <w:rPr>
          <w:rtl/>
        </w:rPr>
        <w:t>/</w:t>
      </w:r>
      <w:r w:rsidR="0094408E">
        <w:rPr>
          <w:rtl/>
        </w:rPr>
        <w:t>6</w:t>
      </w:r>
      <w:r w:rsidR="00471D2E">
        <w:rPr>
          <w:rtl/>
        </w:rPr>
        <w:t>،ج:</w:t>
      </w:r>
      <w:r w:rsidR="0094408E">
        <w:rPr>
          <w:rtl/>
        </w:rPr>
        <w:t>340</w:t>
      </w:r>
      <w:r w:rsidR="00471D2E">
        <w:rPr>
          <w:rtl/>
        </w:rPr>
        <w:t>/</w:t>
      </w:r>
      <w:r w:rsidR="0094408E">
        <w:rPr>
          <w:rtl/>
        </w:rPr>
        <w:t>19</w:t>
      </w:r>
      <w:r w:rsidR="00471D2E">
        <w:rPr>
          <w:rtl/>
        </w:rPr>
        <w:t>.</w:t>
      </w:r>
    </w:p>
    <w:p w:rsidR="00D13D58" w:rsidRDefault="00D13D58" w:rsidP="00D13D58">
      <w:pPr>
        <w:pStyle w:val="libNormal"/>
        <w:rPr>
          <w:rtl/>
        </w:rPr>
      </w:pPr>
      <w:r>
        <w:rPr>
          <w:rFonts w:hint="eastAsia"/>
          <w:rtl/>
        </w:rPr>
        <w:br w:type="page"/>
      </w:r>
    </w:p>
    <w:p w:rsidR="008C6066" w:rsidRDefault="00471D2E" w:rsidP="005527A6">
      <w:pPr>
        <w:pStyle w:val="libNormal0"/>
        <w:rPr>
          <w:rtl/>
        </w:rPr>
      </w:pPr>
      <w:r>
        <w:rPr>
          <w:rFonts w:hint="eastAsia"/>
          <w:rtl/>
        </w:rPr>
        <w:t>و</w:t>
      </w:r>
      <w:r>
        <w:rPr>
          <w:rtl/>
        </w:rPr>
        <w:t xml:space="preserve"> إنّ رسول اللّه </w:t>
      </w:r>
      <w:r w:rsidR="008C6066" w:rsidRPr="008C6066">
        <w:rPr>
          <w:rStyle w:val="libAlaemChar"/>
          <w:rtl/>
        </w:rPr>
        <w:t>صلى‌الله‌عليه‌وآله‌وسلم</w:t>
      </w:r>
      <w:r w:rsidR="005527A6">
        <w:rPr>
          <w:rStyle w:val="libAlaemChar"/>
          <w:rFonts w:hint="cs"/>
          <w:rtl/>
        </w:rPr>
        <w:t xml:space="preserve"> </w:t>
      </w:r>
      <w:r>
        <w:rPr>
          <w:rtl/>
        </w:rPr>
        <w:t xml:space="preserve">عکف عاما </w:t>
      </w:r>
      <w:r w:rsidR="009640A2">
        <w:rPr>
          <w:rtl/>
        </w:rPr>
        <w:t>في</w:t>
      </w:r>
      <w:r>
        <w:rPr>
          <w:rtl/>
        </w:rPr>
        <w:t xml:space="preserve"> العشر الأول من شهر رمضان و عکف العام المقبل </w:t>
      </w:r>
      <w:r w:rsidR="009640A2">
        <w:rPr>
          <w:rtl/>
        </w:rPr>
        <w:t>في</w:t>
      </w:r>
      <w:r>
        <w:rPr>
          <w:rtl/>
        </w:rPr>
        <w:t xml:space="preserve"> العشر الأوسط من شهر رمضان فلمّا کان العام الثالث رجع من بدر و قض</w:t>
      </w:r>
      <w:r>
        <w:rPr>
          <w:rFonts w:hint="cs"/>
          <w:rtl/>
        </w:rPr>
        <w:t>ی</w:t>
      </w:r>
      <w:r>
        <w:rPr>
          <w:rtl/>
        </w:rPr>
        <w:t xml:space="preserve"> اعت</w:t>
      </w:r>
      <w:r w:rsidR="00EF2F04">
        <w:rPr>
          <w:rtl/>
        </w:rPr>
        <w:t>کاف</w:t>
      </w:r>
      <w:r w:rsidR="005527A6">
        <w:rPr>
          <w:rFonts w:hint="cs"/>
          <w:rtl/>
        </w:rPr>
        <w:t>ه</w:t>
      </w:r>
      <w:r>
        <w:rPr>
          <w:rtl/>
        </w:rPr>
        <w:t xml:space="preserve"> فنام فر</w:t>
      </w:r>
      <w:r w:rsidR="003653A2">
        <w:rPr>
          <w:rtl/>
        </w:rPr>
        <w:t>أ</w:t>
      </w:r>
      <w:r w:rsidR="005527A6">
        <w:rPr>
          <w:rFonts w:hint="cs"/>
          <w:rtl/>
        </w:rPr>
        <w:t>ى</w:t>
      </w:r>
      <w:r>
        <w:rPr>
          <w:rtl/>
        </w:rPr>
        <w:t xml:space="preserve"> </w:t>
      </w:r>
      <w:r w:rsidR="009640A2">
        <w:rPr>
          <w:rtl/>
        </w:rPr>
        <w:t>في</w:t>
      </w:r>
      <w:r>
        <w:rPr>
          <w:rtl/>
        </w:rPr>
        <w:t xml:space="preserve"> منامه </w:t>
      </w:r>
      <w:r w:rsidR="003653A2">
        <w:rPr>
          <w:rtl/>
        </w:rPr>
        <w:t>ليلة</w:t>
      </w:r>
      <w:r>
        <w:rPr>
          <w:rtl/>
        </w:rPr>
        <w:t xml:space="preserve"> القدر </w:t>
      </w:r>
      <w:r w:rsidR="009640A2">
        <w:rPr>
          <w:rtl/>
        </w:rPr>
        <w:t>في</w:t>
      </w:r>
      <w:r>
        <w:rPr>
          <w:rtl/>
        </w:rPr>
        <w:t xml:space="preserve"> العشر الأواخر کأنّه سجد </w:t>
      </w:r>
      <w:r w:rsidR="009640A2">
        <w:rPr>
          <w:rtl/>
        </w:rPr>
        <w:t>في</w:t>
      </w:r>
      <w:r>
        <w:rPr>
          <w:rtl/>
        </w:rPr>
        <w:t xml:space="preserve"> ماء و ط</w:t>
      </w:r>
      <w:r>
        <w:rPr>
          <w:rFonts w:hint="cs"/>
          <w:rtl/>
        </w:rPr>
        <w:t>ی</w:t>
      </w:r>
      <w:r>
        <w:rPr>
          <w:rFonts w:hint="eastAsia"/>
          <w:rtl/>
        </w:rPr>
        <w:t>ن</w:t>
      </w:r>
      <w:r>
        <w:rPr>
          <w:rtl/>
        </w:rPr>
        <w:t xml:space="preserve"> فلمّا ا</w:t>
      </w:r>
      <w:r>
        <w:rPr>
          <w:rFonts w:hint="eastAsia"/>
          <w:rtl/>
        </w:rPr>
        <w:t>ست</w:t>
      </w:r>
      <w:r>
        <w:rPr>
          <w:rFonts w:hint="cs"/>
          <w:rtl/>
        </w:rPr>
        <w:t>ی</w:t>
      </w:r>
      <w:r>
        <w:rPr>
          <w:rFonts w:hint="eastAsia"/>
          <w:rtl/>
        </w:rPr>
        <w:t>قظ</w:t>
      </w:r>
      <w:r>
        <w:rPr>
          <w:rtl/>
        </w:rPr>
        <w:t xml:space="preserve"> رجع من </w:t>
      </w:r>
      <w:r w:rsidR="003653A2">
        <w:rPr>
          <w:rtl/>
        </w:rPr>
        <w:t>لي</w:t>
      </w:r>
      <w:r>
        <w:rPr>
          <w:rFonts w:hint="eastAsia"/>
          <w:rtl/>
        </w:rPr>
        <w:t>لته</w:t>
      </w:r>
      <w:r>
        <w:rPr>
          <w:rtl/>
        </w:rPr>
        <w:t xml:space="preserve"> </w:t>
      </w:r>
      <w:r w:rsidR="003653A2">
        <w:rPr>
          <w:rtl/>
        </w:rPr>
        <w:t>الى</w:t>
      </w:r>
      <w:r>
        <w:rPr>
          <w:rtl/>
        </w:rPr>
        <w:t xml:space="preserve"> أزواجه و أناس معه من أ</w:t>
      </w:r>
      <w:r w:rsidR="00D516EF">
        <w:rPr>
          <w:rtl/>
        </w:rPr>
        <w:t>صحاب</w:t>
      </w:r>
      <w:r w:rsidR="005527A6">
        <w:rPr>
          <w:rFonts w:hint="cs"/>
          <w:rtl/>
        </w:rPr>
        <w:t>ه</w:t>
      </w:r>
      <w:r>
        <w:rPr>
          <w:rtl/>
        </w:rPr>
        <w:t xml:space="preserve"> ثمّ انّهم مطروا </w:t>
      </w:r>
      <w:r w:rsidR="003653A2">
        <w:rPr>
          <w:rtl/>
        </w:rPr>
        <w:t>ليلة</w:t>
      </w:r>
      <w:r>
        <w:rPr>
          <w:rtl/>
        </w:rPr>
        <w:t xml:space="preserve"> ثلاث و عشر</w:t>
      </w:r>
      <w:r>
        <w:rPr>
          <w:rFonts w:hint="cs"/>
          <w:rtl/>
        </w:rPr>
        <w:t>ی</w:t>
      </w:r>
      <w:r>
        <w:rPr>
          <w:rFonts w:hint="eastAsia"/>
          <w:rtl/>
        </w:rPr>
        <w:t>ن</w:t>
      </w:r>
      <w:r>
        <w:rPr>
          <w:rtl/>
        </w:rPr>
        <w:t xml:space="preserve"> فص</w:t>
      </w:r>
      <w:r w:rsidR="003653A2">
        <w:rPr>
          <w:rtl/>
        </w:rPr>
        <w:t>ل</w:t>
      </w:r>
      <w:r w:rsidR="005527A6">
        <w:rPr>
          <w:rFonts w:hint="cs"/>
          <w:rtl/>
        </w:rPr>
        <w:t>ى</w:t>
      </w:r>
      <w:r>
        <w:rPr>
          <w:rtl/>
        </w:rPr>
        <w:t xml:space="preserve"> ال</w:t>
      </w:r>
      <w:r w:rsidR="003653A2">
        <w:rPr>
          <w:rtl/>
        </w:rPr>
        <w:t>نبيّ</w:t>
      </w:r>
      <w:r>
        <w:rPr>
          <w:rtl/>
        </w:rPr>
        <w:t xml:space="preserve"> </w:t>
      </w:r>
      <w:r w:rsidR="008C6066" w:rsidRPr="008C6066">
        <w:rPr>
          <w:rStyle w:val="libAlaemChar"/>
          <w:rtl/>
        </w:rPr>
        <w:t>صلى‌الله‌عليه‌وآله‌وسلم</w:t>
      </w:r>
      <w:r w:rsidR="005527A6">
        <w:rPr>
          <w:rStyle w:val="libAlaemChar"/>
          <w:rFonts w:hint="cs"/>
          <w:rtl/>
        </w:rPr>
        <w:t xml:space="preserve"> </w:t>
      </w:r>
      <w:r>
        <w:rPr>
          <w:rtl/>
        </w:rPr>
        <w:t>ح</w:t>
      </w:r>
      <w:r>
        <w:rPr>
          <w:rFonts w:hint="cs"/>
          <w:rtl/>
        </w:rPr>
        <w:t>ی</w:t>
      </w:r>
      <w:r>
        <w:rPr>
          <w:rFonts w:hint="eastAsia"/>
          <w:rtl/>
        </w:rPr>
        <w:t>ن</w:t>
      </w:r>
      <w:r>
        <w:rPr>
          <w:rtl/>
        </w:rPr>
        <w:t xml:space="preserve"> أصبح فرئ</w:t>
      </w:r>
      <w:r w:rsidR="005527A6">
        <w:rPr>
          <w:rFonts w:hint="cs"/>
          <w:rtl/>
        </w:rPr>
        <w:t>ي</w:t>
      </w:r>
      <w:r>
        <w:rPr>
          <w:rtl/>
        </w:rPr>
        <w:t xml:space="preserve"> </w:t>
      </w:r>
      <w:r w:rsidR="009640A2">
        <w:rPr>
          <w:rtl/>
        </w:rPr>
        <w:t>في</w:t>
      </w:r>
      <w:r>
        <w:rPr>
          <w:rtl/>
        </w:rPr>
        <w:t xml:space="preserve"> وجه ال</w:t>
      </w:r>
      <w:r w:rsidR="003653A2">
        <w:rPr>
          <w:rtl/>
        </w:rPr>
        <w:t>نبيّ</w:t>
      </w:r>
      <w:r>
        <w:rPr>
          <w:rtl/>
        </w:rPr>
        <w:t xml:space="preserve"> </w:t>
      </w:r>
      <w:r w:rsidR="008C6066" w:rsidRPr="008C6066">
        <w:rPr>
          <w:rStyle w:val="libAlaemChar"/>
          <w:rtl/>
        </w:rPr>
        <w:t>صلى‌الله‌عليه‌وآله‌وسلم</w:t>
      </w:r>
      <w:r w:rsidR="005527A6">
        <w:rPr>
          <w:rStyle w:val="libAlaemChar"/>
          <w:rFonts w:hint="cs"/>
          <w:rtl/>
        </w:rPr>
        <w:t xml:space="preserve"> </w:t>
      </w:r>
      <w:r>
        <w:rPr>
          <w:rtl/>
        </w:rPr>
        <w:t>الط</w:t>
      </w:r>
      <w:r>
        <w:rPr>
          <w:rFonts w:hint="cs"/>
          <w:rtl/>
        </w:rPr>
        <w:t>ی</w:t>
      </w:r>
      <w:r>
        <w:rPr>
          <w:rFonts w:hint="eastAsia"/>
          <w:rtl/>
        </w:rPr>
        <w:t>ن؛فلم</w:t>
      </w:r>
      <w:r>
        <w:rPr>
          <w:rtl/>
        </w:rPr>
        <w:t xml:space="preserve"> </w:t>
      </w:r>
      <w:r>
        <w:rPr>
          <w:rFonts w:hint="cs"/>
          <w:rtl/>
        </w:rPr>
        <w:t>ی</w:t>
      </w:r>
      <w:r>
        <w:rPr>
          <w:rFonts w:hint="eastAsia"/>
          <w:rtl/>
        </w:rPr>
        <w:t>زل</w:t>
      </w:r>
      <w:r>
        <w:rPr>
          <w:rtl/>
        </w:rPr>
        <w:t xml:space="preserve"> </w:t>
      </w:r>
      <w:r>
        <w:rPr>
          <w:rFonts w:hint="cs"/>
          <w:rtl/>
        </w:rPr>
        <w:t>ی</w:t>
      </w:r>
      <w:r>
        <w:rPr>
          <w:rFonts w:hint="eastAsia"/>
          <w:rtl/>
        </w:rPr>
        <w:t>عتکف</w:t>
      </w:r>
      <w:r>
        <w:rPr>
          <w:rtl/>
        </w:rPr>
        <w:t xml:space="preserve"> </w:t>
      </w:r>
      <w:r w:rsidR="009640A2">
        <w:rPr>
          <w:rtl/>
        </w:rPr>
        <w:t>في</w:t>
      </w:r>
      <w:r>
        <w:rPr>
          <w:rtl/>
        </w:rPr>
        <w:t xml:space="preserve"> العشر الأواخر من شهر رمضان حتّ</w:t>
      </w:r>
      <w:r>
        <w:rPr>
          <w:rFonts w:hint="cs"/>
          <w:rtl/>
        </w:rPr>
        <w:t>ی</w:t>
      </w:r>
      <w:r>
        <w:rPr>
          <w:rtl/>
        </w:rPr>
        <w:t xml:space="preserve"> ت</w:t>
      </w:r>
      <w:r w:rsidR="00A34EF5">
        <w:rPr>
          <w:rtl/>
        </w:rPr>
        <w:t>وفا</w:t>
      </w:r>
      <w:r w:rsidR="005527A6">
        <w:rPr>
          <w:rFonts w:hint="cs"/>
          <w:rtl/>
        </w:rPr>
        <w:t>ه</w:t>
      </w:r>
      <w:r>
        <w:rPr>
          <w:rtl/>
        </w:rPr>
        <w:t xml:space="preserve"> اللّه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فضل الاعتکاف و </w:t>
      </w:r>
      <w:r w:rsidR="0022387C">
        <w:rPr>
          <w:rtl/>
        </w:rPr>
        <w:t>خاصّة</w:t>
      </w:r>
      <w:r>
        <w:rPr>
          <w:rtl/>
        </w:rPr>
        <w:t xml:space="preserve"> </w:t>
      </w:r>
      <w:r w:rsidR="009640A2">
        <w:rPr>
          <w:rtl/>
        </w:rPr>
        <w:t>في</w:t>
      </w:r>
      <w:r>
        <w:rPr>
          <w:rtl/>
        </w:rPr>
        <w:t xml:space="preserve"> شهر رمضان و أحکامه </w:t>
      </w:r>
      <w:r w:rsidRPr="009D640D">
        <w:rPr>
          <w:rStyle w:val="libFootnotenumChar"/>
          <w:rtl/>
        </w:rPr>
        <w:t>(2)</w:t>
      </w:r>
      <w:r>
        <w:rPr>
          <w:rtl/>
        </w:rPr>
        <w:t>.</w:t>
      </w:r>
    </w:p>
    <w:p w:rsidR="008C6066" w:rsidRDefault="00471D2E" w:rsidP="00471D2E">
      <w:pPr>
        <w:pStyle w:val="libNormal"/>
        <w:rPr>
          <w:rtl/>
        </w:rPr>
      </w:pPr>
      <w:r w:rsidRPr="005527A6">
        <w:rPr>
          <w:rStyle w:val="libBold1Char"/>
          <w:rFonts w:hint="eastAsia"/>
          <w:rtl/>
        </w:rPr>
        <w:t>دعائم</w:t>
      </w:r>
      <w:r w:rsidRPr="005527A6">
        <w:rPr>
          <w:rStyle w:val="libBold1Char"/>
          <w:rtl/>
        </w:rPr>
        <w:t xml:space="preserve"> الإسلام</w:t>
      </w:r>
      <w:r>
        <w:rPr>
          <w:rtl/>
        </w:rPr>
        <w:t>:عن ال</w:t>
      </w:r>
      <w:r w:rsidR="003653A2">
        <w:rPr>
          <w:rtl/>
        </w:rPr>
        <w:t>نبيّ</w:t>
      </w:r>
      <w:r>
        <w:rPr>
          <w:rtl/>
        </w:rPr>
        <w:t xml:space="preserve"> </w:t>
      </w:r>
      <w:r w:rsidR="008C6066" w:rsidRPr="008C6066">
        <w:rPr>
          <w:rStyle w:val="libAlaemChar"/>
          <w:rtl/>
        </w:rPr>
        <w:t>صلى‌الله‌عليه‌وآله‌وسلم</w:t>
      </w:r>
      <w:r>
        <w:rPr>
          <w:rtl/>
        </w:rPr>
        <w:t xml:space="preserve">قال: اعتکاف العشر الأواخر من شهر رمضان </w:t>
      </w:r>
      <w:r>
        <w:rPr>
          <w:rFonts w:hint="cs"/>
          <w:rtl/>
        </w:rPr>
        <w:t>ی</w:t>
      </w:r>
      <w:r>
        <w:rPr>
          <w:rFonts w:hint="eastAsia"/>
          <w:rtl/>
        </w:rPr>
        <w:t>عدل</w:t>
      </w:r>
      <w:r>
        <w:rPr>
          <w:rtl/>
        </w:rPr>
        <w:t xml:space="preserve"> حجّت</w:t>
      </w:r>
      <w:r>
        <w:rPr>
          <w:rFonts w:hint="cs"/>
          <w:rtl/>
        </w:rPr>
        <w:t>ی</w:t>
      </w:r>
      <w:r>
        <w:rPr>
          <w:rFonts w:hint="eastAsia"/>
          <w:rtl/>
        </w:rPr>
        <w:t>ن</w:t>
      </w:r>
      <w:r>
        <w:rPr>
          <w:rtl/>
        </w:rPr>
        <w:t xml:space="preserve"> و عمرت</w:t>
      </w:r>
      <w:r>
        <w:rPr>
          <w:rFonts w:hint="cs"/>
          <w:rtl/>
        </w:rPr>
        <w:t>ی</w:t>
      </w:r>
      <w:r>
        <w:rPr>
          <w:rFonts w:hint="eastAsia"/>
          <w:rtl/>
        </w:rPr>
        <w:t>ن</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5527A6">
        <w:rPr>
          <w:rtl/>
        </w:rPr>
        <w:t>في</w:t>
      </w:r>
      <w:r w:rsidR="00C74BB8" w:rsidRPr="005527A6">
        <w:rPr>
          <w:rFonts w:hint="eastAsia"/>
          <w:rtl/>
        </w:rPr>
        <w:t>(</w:t>
      </w:r>
      <w:r w:rsidR="00471D2E" w:rsidRPr="005527A6">
        <w:rPr>
          <w:rFonts w:hint="eastAsia"/>
          <w:rtl/>
        </w:rPr>
        <w:t>حوج</w:t>
      </w:r>
      <w:r w:rsidR="00C74BB8" w:rsidRPr="005527A6">
        <w:rPr>
          <w:rFonts w:hint="eastAsia"/>
          <w:rtl/>
        </w:rPr>
        <w:t>)</w:t>
      </w:r>
      <w:r w:rsidR="00471D2E" w:rsidRPr="005527A6">
        <w:rPr>
          <w:rFonts w:hint="eastAsia"/>
          <w:rtl/>
        </w:rPr>
        <w:t>انّ</w:t>
      </w:r>
      <w:r w:rsidR="00471D2E">
        <w:rPr>
          <w:rtl/>
        </w:rPr>
        <w:t xml:space="preserve"> قضاء </w:t>
      </w:r>
      <w:r w:rsidR="00FC7037">
        <w:rPr>
          <w:rtl/>
        </w:rPr>
        <w:t>حاجة</w:t>
      </w:r>
      <w:r w:rsidR="00471D2E">
        <w:rPr>
          <w:rtl/>
        </w:rPr>
        <w:t xml:space="preserve"> مؤمن أفضل من اعتکاف.</w:t>
      </w:r>
    </w:p>
    <w:p w:rsidR="008C6066" w:rsidRDefault="00471D2E" w:rsidP="00471D2E">
      <w:pPr>
        <w:pStyle w:val="libNormal"/>
        <w:rPr>
          <w:rtl/>
        </w:rPr>
      </w:pPr>
      <w:r w:rsidRPr="005527A6">
        <w:rPr>
          <w:rStyle w:val="libBold1Char"/>
          <w:rFonts w:hint="eastAsia"/>
          <w:rtl/>
        </w:rPr>
        <w:t>مجمع</w:t>
      </w:r>
      <w:r w:rsidRPr="005527A6">
        <w:rPr>
          <w:rStyle w:val="libBold1Char"/>
          <w:rtl/>
        </w:rPr>
        <w:t xml:space="preserve"> البحر</w:t>
      </w:r>
      <w:r w:rsidRPr="005527A6">
        <w:rPr>
          <w:rStyle w:val="libBold1Char"/>
          <w:rFonts w:hint="cs"/>
          <w:rtl/>
        </w:rPr>
        <w:t>ی</w:t>
      </w:r>
      <w:r w:rsidRPr="005527A6">
        <w:rPr>
          <w:rStyle w:val="libBold1Char"/>
          <w:rFonts w:hint="eastAsia"/>
          <w:rtl/>
        </w:rPr>
        <w:t>ن</w:t>
      </w:r>
      <w:r>
        <w:rPr>
          <w:rtl/>
        </w:rPr>
        <w:t xml:space="preserve">: الاعتکاف افتعال من العکف و هو الحبس و اللبث،و قد عرف </w:t>
      </w:r>
      <w:r w:rsidR="00564FF4">
        <w:rPr>
          <w:rtl/>
        </w:rPr>
        <w:t>لغة</w:t>
      </w:r>
      <w:r>
        <w:rPr>
          <w:rtl/>
        </w:rPr>
        <w:t xml:space="preserve"> باللبث المتطاول و اصطلاحا باللبث </w:t>
      </w:r>
      <w:r w:rsidR="009640A2">
        <w:rPr>
          <w:rtl/>
        </w:rPr>
        <w:t>في</w:t>
      </w:r>
      <w:r>
        <w:rPr>
          <w:rtl/>
        </w:rPr>
        <w:t xml:space="preserve"> مسجد جامع </w:t>
      </w:r>
      <w:r w:rsidR="002D5688">
        <w:rPr>
          <w:rtl/>
        </w:rPr>
        <w:t>ثلاثة</w:t>
      </w:r>
      <w:r>
        <w:rPr>
          <w:rtl/>
        </w:rPr>
        <w:t xml:space="preserve"> </w:t>
      </w:r>
      <w:r w:rsidR="003653A2">
        <w:rPr>
          <w:rtl/>
        </w:rPr>
        <w:t>أي</w:t>
      </w:r>
      <w:r>
        <w:rPr>
          <w:rFonts w:hint="eastAsia"/>
          <w:rtl/>
        </w:rPr>
        <w:t>ام</w:t>
      </w:r>
      <w:r>
        <w:rPr>
          <w:rtl/>
        </w:rPr>
        <w:t xml:space="preserve"> فصاعدا لل</w:t>
      </w:r>
      <w:r w:rsidR="009640A2">
        <w:rPr>
          <w:rtl/>
        </w:rPr>
        <w:t>عبادة</w:t>
      </w:r>
      <w:r>
        <w:rPr>
          <w:rtl/>
        </w:rPr>
        <w:t>.</w:t>
      </w:r>
    </w:p>
    <w:p w:rsidR="009853BF" w:rsidRDefault="003653A2" w:rsidP="003653A2">
      <w:pPr>
        <w:pStyle w:val="libLine"/>
        <w:rPr>
          <w:rtl/>
        </w:rPr>
      </w:pPr>
      <w:r>
        <w:rPr>
          <w:rFonts w:hint="eastAsia"/>
          <w:rtl/>
        </w:rPr>
        <w:t>____________________</w:t>
      </w:r>
    </w:p>
    <w:p w:rsidR="008C6066" w:rsidRDefault="00DE3D9F" w:rsidP="005527A6">
      <w:pPr>
        <w:pStyle w:val="libFootnote0"/>
        <w:rPr>
          <w:rtl/>
        </w:rPr>
      </w:pPr>
      <w:r>
        <w:rPr>
          <w:rtl/>
        </w:rPr>
        <w:t>(1)</w:t>
      </w:r>
      <w:r w:rsidR="00471D2E">
        <w:rPr>
          <w:rtl/>
        </w:rPr>
        <w:t xml:space="preserve"> ق:</w:t>
      </w:r>
      <w:r w:rsidR="0094408E">
        <w:rPr>
          <w:rtl/>
        </w:rPr>
        <w:t>647</w:t>
      </w:r>
      <w:r w:rsidR="00471D2E">
        <w:rPr>
          <w:rtl/>
        </w:rPr>
        <w:t>/</w:t>
      </w:r>
      <w:r w:rsidR="0094408E">
        <w:rPr>
          <w:rtl/>
        </w:rPr>
        <w:t>63</w:t>
      </w:r>
      <w:r w:rsidR="00471D2E">
        <w:rPr>
          <w:rtl/>
        </w:rPr>
        <w:t>/</w:t>
      </w:r>
      <w:r w:rsidR="0094408E">
        <w:rPr>
          <w:rtl/>
        </w:rPr>
        <w:t>8</w:t>
      </w:r>
      <w:r w:rsidR="00471D2E">
        <w:rPr>
          <w:rtl/>
        </w:rPr>
        <w:t>،ج:</w:t>
      </w:r>
      <w:r w:rsidR="0094408E">
        <w:rPr>
          <w:rtl/>
        </w:rPr>
        <w:t>550</w:t>
      </w:r>
      <w:r w:rsidR="00471D2E">
        <w:rPr>
          <w:rtl/>
        </w:rPr>
        <w:t>/</w:t>
      </w:r>
      <w:r w:rsidR="0094408E">
        <w:rPr>
          <w:rtl/>
        </w:rPr>
        <w:t>33</w:t>
      </w:r>
      <w:r w:rsidR="00471D2E">
        <w:rPr>
          <w:rtl/>
        </w:rPr>
        <w:t>.</w:t>
      </w:r>
    </w:p>
    <w:p w:rsidR="008C6066" w:rsidRDefault="00DE3D9F" w:rsidP="005527A6">
      <w:pPr>
        <w:pStyle w:val="libFootnote0"/>
        <w:rPr>
          <w:rtl/>
        </w:rPr>
      </w:pPr>
      <w:r>
        <w:rPr>
          <w:rtl/>
        </w:rPr>
        <w:t>(2)</w:t>
      </w:r>
      <w:r w:rsidR="00471D2E">
        <w:rPr>
          <w:rtl/>
        </w:rPr>
        <w:t xml:space="preserve"> ق:</w:t>
      </w:r>
      <w:r w:rsidR="0094408E">
        <w:rPr>
          <w:rtl/>
        </w:rPr>
        <w:t>134</w:t>
      </w:r>
      <w:r w:rsidR="00471D2E">
        <w:rPr>
          <w:rtl/>
        </w:rPr>
        <w:t>/</w:t>
      </w:r>
      <w:r w:rsidR="0094408E">
        <w:rPr>
          <w:rtl/>
        </w:rPr>
        <w:t>66</w:t>
      </w:r>
      <w:r w:rsidR="00471D2E">
        <w:rPr>
          <w:rtl/>
        </w:rPr>
        <w:t>/</w:t>
      </w:r>
      <w:r w:rsidR="0094408E">
        <w:rPr>
          <w:rtl/>
        </w:rPr>
        <w:t>20</w:t>
      </w:r>
      <w:r w:rsidR="00471D2E">
        <w:rPr>
          <w:rtl/>
        </w:rPr>
        <w:t>،ج:</w:t>
      </w:r>
      <w:r w:rsidR="0094408E">
        <w:rPr>
          <w:rtl/>
        </w:rPr>
        <w:t>128</w:t>
      </w:r>
      <w:r w:rsidR="00471D2E">
        <w:rPr>
          <w:rtl/>
        </w:rPr>
        <w:t>/</w:t>
      </w:r>
      <w:r w:rsidR="0094408E">
        <w:rPr>
          <w:rtl/>
        </w:rPr>
        <w:t>97</w:t>
      </w:r>
      <w:r w:rsidR="00471D2E">
        <w:rPr>
          <w:rtl/>
        </w:rPr>
        <w:t>.</w:t>
      </w:r>
    </w:p>
    <w:p w:rsidR="008C6066" w:rsidRDefault="00DE3D9F" w:rsidP="005527A6">
      <w:pPr>
        <w:pStyle w:val="libFootnote0"/>
        <w:rPr>
          <w:rtl/>
        </w:rPr>
      </w:pPr>
      <w:r>
        <w:rPr>
          <w:rtl/>
        </w:rPr>
        <w:t>(3)</w:t>
      </w:r>
      <w:r w:rsidR="00471D2E">
        <w:rPr>
          <w:rtl/>
        </w:rPr>
        <w:t xml:space="preserve"> ق:</w:t>
      </w:r>
      <w:r w:rsidR="0094408E">
        <w:rPr>
          <w:rtl/>
        </w:rPr>
        <w:t>135</w:t>
      </w:r>
      <w:r w:rsidR="00471D2E">
        <w:rPr>
          <w:rtl/>
        </w:rPr>
        <w:t>/</w:t>
      </w:r>
      <w:r w:rsidR="0094408E">
        <w:rPr>
          <w:rtl/>
        </w:rPr>
        <w:t>66</w:t>
      </w:r>
      <w:r w:rsidR="00471D2E">
        <w:rPr>
          <w:rtl/>
        </w:rPr>
        <w:t>/</w:t>
      </w:r>
      <w:r w:rsidR="0094408E">
        <w:rPr>
          <w:rtl/>
        </w:rPr>
        <w:t>20</w:t>
      </w:r>
      <w:r w:rsidR="00471D2E">
        <w:rPr>
          <w:rtl/>
        </w:rPr>
        <w:t>،ج:</w:t>
      </w:r>
      <w:r w:rsidR="0094408E">
        <w:rPr>
          <w:rtl/>
        </w:rPr>
        <w:t>129</w:t>
      </w:r>
      <w:r w:rsidR="00471D2E">
        <w:rPr>
          <w:rtl/>
        </w:rPr>
        <w:t>/</w:t>
      </w:r>
      <w:r w:rsidR="0094408E">
        <w:rPr>
          <w:rtl/>
        </w:rPr>
        <w:t>97</w:t>
      </w:r>
      <w:r w:rsidR="00471D2E">
        <w:rPr>
          <w:rtl/>
        </w:rPr>
        <w:t>.</w:t>
      </w:r>
    </w:p>
    <w:p w:rsidR="005527A6" w:rsidRDefault="005527A6" w:rsidP="005527A6">
      <w:pPr>
        <w:pStyle w:val="libNormal"/>
        <w:rPr>
          <w:rtl/>
        </w:rPr>
      </w:pPr>
      <w:r>
        <w:rPr>
          <w:rFonts w:hint="eastAsia"/>
          <w:rtl/>
        </w:rPr>
        <w:br w:type="page"/>
      </w:r>
    </w:p>
    <w:p w:rsidR="008C6066" w:rsidRDefault="00471D2E" w:rsidP="005527A6">
      <w:pPr>
        <w:pStyle w:val="Heading3Center"/>
        <w:rPr>
          <w:rtl/>
        </w:rPr>
      </w:pPr>
      <w:bookmarkStart w:id="58" w:name="_Toc478318076"/>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اللام</w:t>
      </w:r>
      <w:bookmarkEnd w:id="58"/>
    </w:p>
    <w:p w:rsidR="008C6066" w:rsidRDefault="00471D2E" w:rsidP="005527A6">
      <w:pPr>
        <w:pStyle w:val="libBold1"/>
        <w:rPr>
          <w:rtl/>
        </w:rPr>
      </w:pPr>
      <w:r>
        <w:rPr>
          <w:rFonts w:hint="eastAsia"/>
          <w:rtl/>
        </w:rPr>
        <w:t>علب</w:t>
      </w:r>
      <w:r>
        <w:rPr>
          <w:rtl/>
        </w:rPr>
        <w:t>:</w:t>
      </w:r>
    </w:p>
    <w:p w:rsidR="008C6066" w:rsidRDefault="00471D2E" w:rsidP="005527A6">
      <w:pPr>
        <w:pStyle w:val="libCenterBold1"/>
        <w:rPr>
          <w:rtl/>
        </w:rPr>
      </w:pPr>
      <w:r>
        <w:rPr>
          <w:rFonts w:hint="eastAsia"/>
          <w:rtl/>
        </w:rPr>
        <w:t>علباء</w:t>
      </w:r>
      <w:r>
        <w:rPr>
          <w:rtl/>
        </w:rPr>
        <w:t xml:space="preserve"> ال</w:t>
      </w:r>
      <w:r w:rsidR="00332F64">
        <w:rPr>
          <w:rtl/>
        </w:rPr>
        <w:t>أسدي</w:t>
      </w:r>
    </w:p>
    <w:p w:rsidR="008C6066" w:rsidRDefault="00471D2E" w:rsidP="005527A6">
      <w:pPr>
        <w:pStyle w:val="libNormal"/>
        <w:rPr>
          <w:rtl/>
        </w:rPr>
      </w:pPr>
      <w:r>
        <w:rPr>
          <w:rFonts w:hint="eastAsia"/>
          <w:rtl/>
        </w:rPr>
        <w:t>علباء</w:t>
      </w:r>
      <w:r>
        <w:rPr>
          <w:rtl/>
        </w:rPr>
        <w:t xml:space="preserve"> ال</w:t>
      </w:r>
      <w:r w:rsidR="00332F64">
        <w:rPr>
          <w:rtl/>
        </w:rPr>
        <w:t>أسدي</w:t>
      </w:r>
      <w:r>
        <w:rPr>
          <w:rtl/>
        </w:rPr>
        <w:t xml:space="preserve"> هو </w:t>
      </w:r>
      <w:r w:rsidR="003653A2">
        <w:rPr>
          <w:rtl/>
        </w:rPr>
        <w:t>الذي</w:t>
      </w:r>
      <w:r>
        <w:rPr>
          <w:rtl/>
        </w:rPr>
        <w:t xml:space="preserve"> </w:t>
      </w:r>
      <w:r w:rsidR="00800CD3">
        <w:rPr>
          <w:rtl/>
        </w:rPr>
        <w:t>وليّ</w:t>
      </w:r>
      <w:r>
        <w:rPr>
          <w:rtl/>
        </w:rPr>
        <w:t xml:space="preserve"> البحر</w:t>
      </w:r>
      <w:r>
        <w:rPr>
          <w:rFonts w:hint="cs"/>
          <w:rtl/>
        </w:rPr>
        <w:t>ی</w:t>
      </w:r>
      <w:r>
        <w:rPr>
          <w:rFonts w:hint="eastAsia"/>
          <w:rtl/>
        </w:rPr>
        <w:t>ن</w:t>
      </w:r>
      <w:r>
        <w:rPr>
          <w:rtl/>
        </w:rPr>
        <w:t xml:space="preserve"> ل</w:t>
      </w:r>
      <w:r w:rsidR="00685D3F">
        <w:rPr>
          <w:rtl/>
        </w:rPr>
        <w:t>بني</w:t>
      </w:r>
      <w:r>
        <w:rPr>
          <w:rtl/>
        </w:rPr>
        <w:t xml:space="preserve"> </w:t>
      </w:r>
      <w:r w:rsidR="00332F64">
        <w:rPr>
          <w:rtl/>
        </w:rPr>
        <w:t>أمیّة</w:t>
      </w:r>
      <w:r>
        <w:rPr>
          <w:rtl/>
        </w:rPr>
        <w:t xml:space="preserve"> فاستفاد سبع</w:t>
      </w:r>
      <w:r w:rsidR="002D5688">
        <w:rPr>
          <w:rtl/>
        </w:rPr>
        <w:t>مائة</w:t>
      </w:r>
      <w:r>
        <w:rPr>
          <w:rtl/>
        </w:rPr>
        <w:t xml:space="preserve"> ألف د</w:t>
      </w:r>
      <w:r>
        <w:rPr>
          <w:rFonts w:hint="cs"/>
          <w:rtl/>
        </w:rPr>
        <w:t>ی</w:t>
      </w:r>
      <w:r>
        <w:rPr>
          <w:rFonts w:hint="eastAsia"/>
          <w:rtl/>
        </w:rPr>
        <w:t>نار</w:t>
      </w:r>
      <w:r>
        <w:rPr>
          <w:rtl/>
        </w:rPr>
        <w:t xml:space="preserve"> و دواب و رق</w:t>
      </w:r>
      <w:r>
        <w:rPr>
          <w:rFonts w:hint="cs"/>
          <w:rtl/>
        </w:rPr>
        <w:t>ی</w:t>
      </w:r>
      <w:r>
        <w:rPr>
          <w:rFonts w:hint="eastAsia"/>
          <w:rtl/>
        </w:rPr>
        <w:t>قا</w:t>
      </w:r>
      <w:r>
        <w:rPr>
          <w:rtl/>
        </w:rPr>
        <w:t xml:space="preserve"> فحمل کلّه </w:t>
      </w:r>
      <w:r w:rsidR="003653A2">
        <w:rPr>
          <w:rtl/>
        </w:rPr>
        <w:t>الى</w:t>
      </w:r>
      <w:r>
        <w:rPr>
          <w:rtl/>
        </w:rPr>
        <w:t xml:space="preserve"> الإمام الصادق </w:t>
      </w:r>
      <w:r w:rsidR="008C6066" w:rsidRPr="008C6066">
        <w:rPr>
          <w:rStyle w:val="libAlaemChar"/>
          <w:rtl/>
        </w:rPr>
        <w:t>عليه‌السلام</w:t>
      </w:r>
      <w:r>
        <w:rPr>
          <w:rtl/>
        </w:rPr>
        <w:t xml:space="preserve"> فوضعه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فقال </w:t>
      </w:r>
      <w:r w:rsidR="008C6066" w:rsidRPr="008C6066">
        <w:rPr>
          <w:rStyle w:val="libAlaemChar"/>
          <w:rtl/>
        </w:rPr>
        <w:t>عليه‌السلام</w:t>
      </w:r>
      <w:r>
        <w:rPr>
          <w:rtl/>
        </w:rPr>
        <w:t>: قد قبلنا منک و وهبناه لک و أحللناک منه و ضمنّا لک ع</w:t>
      </w:r>
      <w:r w:rsidR="003653A2">
        <w:rPr>
          <w:rtl/>
        </w:rPr>
        <w:t>ل</w:t>
      </w:r>
      <w:r w:rsidR="005527A6">
        <w:rPr>
          <w:rFonts w:hint="cs"/>
          <w:rtl/>
        </w:rPr>
        <w:t>ى</w:t>
      </w:r>
      <w:r>
        <w:rPr>
          <w:rtl/>
        </w:rPr>
        <w:t xml:space="preserve"> اللّه(عزّ و جلّ)ال</w:t>
      </w:r>
      <w:r w:rsidR="003653A2">
        <w:rPr>
          <w:rtl/>
        </w:rPr>
        <w:t>جنة</w:t>
      </w:r>
      <w:r>
        <w:rPr>
          <w:rtl/>
        </w:rPr>
        <w:t xml:space="preserve"> </w:t>
      </w:r>
      <w:r w:rsidRPr="009D640D">
        <w:rPr>
          <w:rStyle w:val="libFootnotenumChar"/>
          <w:rtl/>
        </w:rPr>
        <w:t>(1)</w:t>
      </w:r>
      <w:r>
        <w:rPr>
          <w:rtl/>
        </w:rPr>
        <w:t>.</w:t>
      </w:r>
    </w:p>
    <w:p w:rsidR="008C6066" w:rsidRDefault="00471D2E" w:rsidP="005527A6">
      <w:pPr>
        <w:pStyle w:val="libBold1"/>
        <w:rPr>
          <w:rtl/>
        </w:rPr>
      </w:pPr>
      <w:r>
        <w:rPr>
          <w:rFonts w:hint="eastAsia"/>
          <w:rtl/>
        </w:rPr>
        <w:t>علج</w:t>
      </w:r>
      <w:r>
        <w:rPr>
          <w:rtl/>
        </w:rPr>
        <w:t>:</w:t>
      </w:r>
    </w:p>
    <w:p w:rsidR="008C6066" w:rsidRDefault="00471D2E" w:rsidP="005527A6">
      <w:pPr>
        <w:pStyle w:val="libNormal"/>
        <w:rPr>
          <w:rtl/>
        </w:rPr>
      </w:pPr>
      <w:r>
        <w:rPr>
          <w:rFonts w:hint="eastAsia"/>
          <w:rtl/>
        </w:rPr>
        <w:t>باب</w:t>
      </w:r>
      <w:r>
        <w:rPr>
          <w:rtl/>
        </w:rPr>
        <w:t xml:space="preserve"> علاج الحمّ</w:t>
      </w:r>
      <w:r>
        <w:rPr>
          <w:rFonts w:hint="cs"/>
          <w:rtl/>
        </w:rPr>
        <w:t>ی</w:t>
      </w:r>
      <w:r>
        <w:rPr>
          <w:rtl/>
        </w:rPr>
        <w:t xml:space="preserve"> و </w:t>
      </w:r>
      <w:r w:rsidR="003653A2">
        <w:rPr>
          <w:rtl/>
        </w:rPr>
        <w:t>الى</w:t>
      </w:r>
      <w:r>
        <w:rPr>
          <w:rFonts w:hint="eastAsia"/>
          <w:rtl/>
        </w:rPr>
        <w:t>رقان</w:t>
      </w:r>
      <w:r>
        <w:rPr>
          <w:rtl/>
        </w:rPr>
        <w:t xml:space="preserve"> و </w:t>
      </w:r>
      <w:r w:rsidR="003653A2">
        <w:rPr>
          <w:rtl/>
        </w:rPr>
        <w:t>کثرة</w:t>
      </w:r>
      <w:r>
        <w:rPr>
          <w:rtl/>
        </w:rPr>
        <w:t xml:space="preserve"> الدم </w:t>
      </w:r>
      <w:r w:rsidRPr="009D640D">
        <w:rPr>
          <w:rStyle w:val="libFootnotenumChar"/>
          <w:rtl/>
        </w:rPr>
        <w:t>(2</w:t>
      </w:r>
      <w:r w:rsidR="005527A6">
        <w:rPr>
          <w:rStyle w:val="libFootnotenumChar"/>
          <w:rFonts w:hint="cs"/>
          <w:rtl/>
        </w:rPr>
        <w:t>)</w:t>
      </w:r>
    </w:p>
    <w:p w:rsidR="008C6066" w:rsidRDefault="00471D2E" w:rsidP="00471D2E">
      <w:pPr>
        <w:pStyle w:val="libNormal"/>
        <w:rPr>
          <w:rtl/>
        </w:rPr>
      </w:pPr>
      <w:r>
        <w:rPr>
          <w:rFonts w:hint="eastAsia"/>
          <w:rtl/>
        </w:rPr>
        <w:t>باب</w:t>
      </w:r>
      <w:r>
        <w:rPr>
          <w:rtl/>
        </w:rPr>
        <w:t xml:space="preserve"> علاج الصداع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معالجات الع</w:t>
      </w:r>
      <w:r>
        <w:rPr>
          <w:rFonts w:hint="cs"/>
          <w:rtl/>
        </w:rPr>
        <w:t>ی</w:t>
      </w:r>
      <w:r>
        <w:rPr>
          <w:rFonts w:hint="eastAsia"/>
          <w:rtl/>
        </w:rPr>
        <w:t>ن</w:t>
      </w:r>
      <w:r>
        <w:rPr>
          <w:rtl/>
        </w:rPr>
        <w:t xml:space="preserve"> و الاذن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معالجات الجنون و الصرع و الغش</w:t>
      </w:r>
      <w:r>
        <w:rPr>
          <w:rFonts w:hint="cs"/>
          <w:rtl/>
        </w:rPr>
        <w:t>ی</w:t>
      </w:r>
      <w:r>
        <w:rPr>
          <w:rtl/>
        </w:rPr>
        <w:t xml:space="preserve"> و اختلال الدماغ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معالجات علل سائر أجزاء الوجه و الأسنان و الفم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علاج دود البطن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5527A6">
      <w:pPr>
        <w:pStyle w:val="libFootnote0"/>
        <w:rPr>
          <w:rtl/>
        </w:rPr>
      </w:pPr>
      <w:r>
        <w:rPr>
          <w:rtl/>
        </w:rPr>
        <w:t>(1)</w:t>
      </w:r>
      <w:r w:rsidR="00471D2E">
        <w:rPr>
          <w:rtl/>
        </w:rPr>
        <w:t xml:space="preserve"> ق:</w:t>
      </w:r>
      <w:r w:rsidR="0094408E">
        <w:rPr>
          <w:rtl/>
        </w:rPr>
        <w:t>50</w:t>
      </w:r>
      <w:r w:rsidR="00471D2E">
        <w:rPr>
          <w:rtl/>
        </w:rPr>
        <w:t>/</w:t>
      </w:r>
      <w:r w:rsidR="0094408E">
        <w:rPr>
          <w:rtl/>
        </w:rPr>
        <w:t>23</w:t>
      </w:r>
      <w:r w:rsidR="00471D2E">
        <w:rPr>
          <w:rtl/>
        </w:rPr>
        <w:t>/</w:t>
      </w:r>
      <w:r w:rsidR="0094408E">
        <w:rPr>
          <w:rtl/>
        </w:rPr>
        <w:t>20</w:t>
      </w:r>
      <w:r w:rsidR="00471D2E">
        <w:rPr>
          <w:rtl/>
        </w:rPr>
        <w:t>،ج:</w:t>
      </w:r>
      <w:r w:rsidR="0094408E">
        <w:rPr>
          <w:rtl/>
        </w:rPr>
        <w:t>194</w:t>
      </w:r>
      <w:r w:rsidR="00471D2E">
        <w:rPr>
          <w:rtl/>
        </w:rPr>
        <w:t>/</w:t>
      </w:r>
      <w:r w:rsidR="0094408E">
        <w:rPr>
          <w:rtl/>
        </w:rPr>
        <w:t>96</w:t>
      </w:r>
      <w:r w:rsidR="00471D2E">
        <w:rPr>
          <w:rtl/>
        </w:rPr>
        <w:t>.</w:t>
      </w:r>
    </w:p>
    <w:p w:rsidR="008C6066" w:rsidRDefault="00DE3D9F" w:rsidP="005527A6">
      <w:pPr>
        <w:pStyle w:val="libFootnote0"/>
        <w:rPr>
          <w:rtl/>
        </w:rPr>
      </w:pPr>
      <w:r>
        <w:rPr>
          <w:rtl/>
        </w:rPr>
        <w:t>(2)</w:t>
      </w:r>
      <w:r w:rsidR="00471D2E">
        <w:rPr>
          <w:rtl/>
        </w:rPr>
        <w:t xml:space="preserve"> ق:</w:t>
      </w:r>
      <w:r w:rsidR="0094408E">
        <w:rPr>
          <w:rtl/>
        </w:rPr>
        <w:t>509</w:t>
      </w:r>
      <w:r w:rsidR="00471D2E">
        <w:rPr>
          <w:rtl/>
        </w:rPr>
        <w:t>/</w:t>
      </w:r>
      <w:r w:rsidR="0094408E">
        <w:rPr>
          <w:rtl/>
        </w:rPr>
        <w:t>53</w:t>
      </w:r>
      <w:r w:rsidR="00471D2E">
        <w:rPr>
          <w:rtl/>
        </w:rPr>
        <w:t>/</w:t>
      </w:r>
      <w:r w:rsidR="0094408E">
        <w:rPr>
          <w:rtl/>
        </w:rPr>
        <w:t>14</w:t>
      </w:r>
      <w:r w:rsidR="00471D2E">
        <w:rPr>
          <w:rtl/>
        </w:rPr>
        <w:t>،ج:</w:t>
      </w:r>
      <w:r w:rsidR="0094408E">
        <w:rPr>
          <w:rtl/>
        </w:rPr>
        <w:t>93</w:t>
      </w:r>
      <w:r w:rsidR="00471D2E">
        <w:rPr>
          <w:rtl/>
        </w:rPr>
        <w:t>/</w:t>
      </w:r>
      <w:r w:rsidR="0094408E">
        <w:rPr>
          <w:rtl/>
        </w:rPr>
        <w:t>62</w:t>
      </w:r>
      <w:r w:rsidR="00471D2E">
        <w:rPr>
          <w:rtl/>
        </w:rPr>
        <w:t>.</w:t>
      </w:r>
    </w:p>
    <w:p w:rsidR="008C6066" w:rsidRDefault="00DE3D9F" w:rsidP="005527A6">
      <w:pPr>
        <w:pStyle w:val="libFootnote0"/>
        <w:rPr>
          <w:rtl/>
        </w:rPr>
      </w:pPr>
      <w:r>
        <w:rPr>
          <w:rtl/>
        </w:rPr>
        <w:t>(3)</w:t>
      </w:r>
      <w:r w:rsidR="00471D2E">
        <w:rPr>
          <w:rtl/>
        </w:rPr>
        <w:t xml:space="preserve"> ق:</w:t>
      </w:r>
      <w:r w:rsidR="0094408E">
        <w:rPr>
          <w:rtl/>
        </w:rPr>
        <w:t>520</w:t>
      </w:r>
      <w:r w:rsidR="00471D2E">
        <w:rPr>
          <w:rtl/>
        </w:rPr>
        <w:t>/</w:t>
      </w:r>
      <w:r w:rsidR="0094408E">
        <w:rPr>
          <w:rtl/>
        </w:rPr>
        <w:t>56</w:t>
      </w:r>
      <w:r w:rsidR="00471D2E">
        <w:rPr>
          <w:rtl/>
        </w:rPr>
        <w:t>/</w:t>
      </w:r>
      <w:r w:rsidR="0094408E">
        <w:rPr>
          <w:rtl/>
        </w:rPr>
        <w:t>14</w:t>
      </w:r>
      <w:r w:rsidR="00471D2E">
        <w:rPr>
          <w:rtl/>
        </w:rPr>
        <w:t>،ج:</w:t>
      </w:r>
      <w:r w:rsidR="0094408E">
        <w:rPr>
          <w:rtl/>
        </w:rPr>
        <w:t>143</w:t>
      </w:r>
      <w:r w:rsidR="00471D2E">
        <w:rPr>
          <w:rtl/>
        </w:rPr>
        <w:t>/</w:t>
      </w:r>
      <w:r w:rsidR="0094408E">
        <w:rPr>
          <w:rtl/>
        </w:rPr>
        <w:t>62</w:t>
      </w:r>
      <w:r w:rsidR="00471D2E">
        <w:rPr>
          <w:rtl/>
        </w:rPr>
        <w:t>.</w:t>
      </w:r>
    </w:p>
    <w:p w:rsidR="008C6066" w:rsidRDefault="00DE3D9F" w:rsidP="005527A6">
      <w:pPr>
        <w:pStyle w:val="libFootnote0"/>
        <w:rPr>
          <w:rtl/>
        </w:rPr>
      </w:pPr>
      <w:r>
        <w:rPr>
          <w:rtl/>
        </w:rPr>
        <w:t>(4)</w:t>
      </w:r>
      <w:r w:rsidR="00471D2E">
        <w:rPr>
          <w:rtl/>
        </w:rPr>
        <w:t xml:space="preserve"> ق:</w:t>
      </w:r>
      <w:r w:rsidR="0094408E">
        <w:rPr>
          <w:rtl/>
        </w:rPr>
        <w:t>520</w:t>
      </w:r>
      <w:r w:rsidR="00471D2E">
        <w:rPr>
          <w:rtl/>
        </w:rPr>
        <w:t>/</w:t>
      </w:r>
      <w:r w:rsidR="0094408E">
        <w:rPr>
          <w:rtl/>
        </w:rPr>
        <w:t>57</w:t>
      </w:r>
      <w:r w:rsidR="00471D2E">
        <w:rPr>
          <w:rtl/>
        </w:rPr>
        <w:t>/</w:t>
      </w:r>
      <w:r w:rsidR="0094408E">
        <w:rPr>
          <w:rtl/>
        </w:rPr>
        <w:t>14</w:t>
      </w:r>
      <w:r w:rsidR="00471D2E">
        <w:rPr>
          <w:rtl/>
        </w:rPr>
        <w:t>،ج:</w:t>
      </w:r>
      <w:r w:rsidR="0094408E">
        <w:rPr>
          <w:rtl/>
        </w:rPr>
        <w:t>144</w:t>
      </w:r>
      <w:r w:rsidR="00471D2E">
        <w:rPr>
          <w:rtl/>
        </w:rPr>
        <w:t>/</w:t>
      </w:r>
      <w:r w:rsidR="0094408E">
        <w:rPr>
          <w:rtl/>
        </w:rPr>
        <w:t>62</w:t>
      </w:r>
      <w:r w:rsidR="00471D2E">
        <w:rPr>
          <w:rtl/>
        </w:rPr>
        <w:t>.</w:t>
      </w:r>
    </w:p>
    <w:p w:rsidR="008C6066" w:rsidRDefault="00DE3D9F" w:rsidP="005527A6">
      <w:pPr>
        <w:pStyle w:val="libFootnote0"/>
        <w:rPr>
          <w:rtl/>
        </w:rPr>
      </w:pPr>
      <w:r>
        <w:rPr>
          <w:rtl/>
        </w:rPr>
        <w:t>(5)</w:t>
      </w:r>
      <w:r w:rsidR="00471D2E">
        <w:rPr>
          <w:rtl/>
        </w:rPr>
        <w:t xml:space="preserve"> ق:</w:t>
      </w:r>
      <w:r w:rsidR="0094408E">
        <w:rPr>
          <w:rtl/>
        </w:rPr>
        <w:t>523</w:t>
      </w:r>
      <w:r w:rsidR="00471D2E">
        <w:rPr>
          <w:rtl/>
        </w:rPr>
        <w:t>/</w:t>
      </w:r>
      <w:r w:rsidR="0094408E">
        <w:rPr>
          <w:rtl/>
        </w:rPr>
        <w:t>58</w:t>
      </w:r>
      <w:r w:rsidR="00471D2E">
        <w:rPr>
          <w:rtl/>
        </w:rPr>
        <w:t>/</w:t>
      </w:r>
      <w:r w:rsidR="0094408E">
        <w:rPr>
          <w:rtl/>
        </w:rPr>
        <w:t>14</w:t>
      </w:r>
      <w:r w:rsidR="00471D2E">
        <w:rPr>
          <w:rtl/>
        </w:rPr>
        <w:t>،ج:</w:t>
      </w:r>
      <w:r w:rsidR="0094408E">
        <w:rPr>
          <w:rtl/>
        </w:rPr>
        <w:t>156</w:t>
      </w:r>
      <w:r w:rsidR="00471D2E">
        <w:rPr>
          <w:rtl/>
        </w:rPr>
        <w:t>/</w:t>
      </w:r>
      <w:r w:rsidR="0094408E">
        <w:rPr>
          <w:rtl/>
        </w:rPr>
        <w:t>62</w:t>
      </w:r>
      <w:r w:rsidR="00471D2E">
        <w:rPr>
          <w:rtl/>
        </w:rPr>
        <w:t>.</w:t>
      </w:r>
    </w:p>
    <w:p w:rsidR="008C6066" w:rsidRDefault="00DE3D9F" w:rsidP="005527A6">
      <w:pPr>
        <w:pStyle w:val="libFootnote0"/>
        <w:rPr>
          <w:rtl/>
        </w:rPr>
      </w:pPr>
      <w:r>
        <w:rPr>
          <w:rtl/>
        </w:rPr>
        <w:t>(6)</w:t>
      </w:r>
      <w:r w:rsidR="00471D2E">
        <w:rPr>
          <w:rtl/>
        </w:rPr>
        <w:t xml:space="preserve"> ق:</w:t>
      </w:r>
      <w:r w:rsidR="0094408E">
        <w:rPr>
          <w:rtl/>
        </w:rPr>
        <w:t>523</w:t>
      </w:r>
      <w:r w:rsidR="00471D2E">
        <w:rPr>
          <w:rtl/>
        </w:rPr>
        <w:t>/</w:t>
      </w:r>
      <w:r w:rsidR="0094408E">
        <w:rPr>
          <w:rtl/>
        </w:rPr>
        <w:t>59</w:t>
      </w:r>
      <w:r w:rsidR="00471D2E">
        <w:rPr>
          <w:rtl/>
        </w:rPr>
        <w:t>/</w:t>
      </w:r>
      <w:r w:rsidR="0094408E">
        <w:rPr>
          <w:rtl/>
        </w:rPr>
        <w:t>14</w:t>
      </w:r>
      <w:r w:rsidR="00471D2E">
        <w:rPr>
          <w:rtl/>
        </w:rPr>
        <w:t>،ج:</w:t>
      </w:r>
      <w:r w:rsidR="0094408E">
        <w:rPr>
          <w:rtl/>
        </w:rPr>
        <w:t>159</w:t>
      </w:r>
      <w:r w:rsidR="00471D2E">
        <w:rPr>
          <w:rtl/>
        </w:rPr>
        <w:t>/</w:t>
      </w:r>
      <w:r w:rsidR="0094408E">
        <w:rPr>
          <w:rtl/>
        </w:rPr>
        <w:t>62</w:t>
      </w:r>
      <w:r w:rsidR="00471D2E">
        <w:rPr>
          <w:rtl/>
        </w:rPr>
        <w:t>.</w:t>
      </w:r>
    </w:p>
    <w:p w:rsidR="008C6066" w:rsidRDefault="00DE3D9F" w:rsidP="005527A6">
      <w:pPr>
        <w:pStyle w:val="libFootnote0"/>
        <w:rPr>
          <w:rtl/>
        </w:rPr>
      </w:pPr>
      <w:r>
        <w:rPr>
          <w:rtl/>
        </w:rPr>
        <w:t>(7)</w:t>
      </w:r>
      <w:r w:rsidR="00471D2E">
        <w:rPr>
          <w:rtl/>
        </w:rPr>
        <w:t xml:space="preserve"> ق:</w:t>
      </w:r>
      <w:r w:rsidR="0094408E">
        <w:rPr>
          <w:rtl/>
        </w:rPr>
        <w:t>525</w:t>
      </w:r>
      <w:r w:rsidR="00471D2E">
        <w:rPr>
          <w:rtl/>
        </w:rPr>
        <w:t>/</w:t>
      </w:r>
      <w:r w:rsidR="0094408E">
        <w:rPr>
          <w:rtl/>
        </w:rPr>
        <w:t>60</w:t>
      </w:r>
      <w:r w:rsidR="00471D2E">
        <w:rPr>
          <w:rtl/>
        </w:rPr>
        <w:t>/</w:t>
      </w:r>
      <w:r w:rsidR="0094408E">
        <w:rPr>
          <w:rtl/>
        </w:rPr>
        <w:t>14</w:t>
      </w:r>
      <w:r w:rsidR="00471D2E">
        <w:rPr>
          <w:rtl/>
        </w:rPr>
        <w:t>،ج:</w:t>
      </w:r>
      <w:r w:rsidR="0094408E">
        <w:rPr>
          <w:rtl/>
        </w:rPr>
        <w:t>165</w:t>
      </w:r>
      <w:r w:rsidR="00471D2E">
        <w:rPr>
          <w:rtl/>
        </w:rPr>
        <w:t>/</w:t>
      </w:r>
      <w:r w:rsidR="0094408E">
        <w:rPr>
          <w:rtl/>
        </w:rPr>
        <w:t>62</w:t>
      </w:r>
      <w:r w:rsidR="00471D2E">
        <w:rPr>
          <w:rtl/>
        </w:rPr>
        <w:t>.</w:t>
      </w:r>
    </w:p>
    <w:p w:rsidR="005527A6" w:rsidRDefault="005527A6" w:rsidP="005527A6">
      <w:pPr>
        <w:pStyle w:val="libNormal"/>
        <w:rPr>
          <w:rtl/>
        </w:rPr>
      </w:pPr>
      <w:r>
        <w:rPr>
          <w:rFonts w:hint="eastAsia"/>
          <w:rtl/>
        </w:rPr>
        <w:br w:type="page"/>
      </w:r>
    </w:p>
    <w:p w:rsidR="008C6066" w:rsidRDefault="00471D2E" w:rsidP="00471D2E">
      <w:pPr>
        <w:pStyle w:val="libNormal"/>
        <w:rPr>
          <w:rtl/>
        </w:rPr>
      </w:pPr>
      <w:r>
        <w:rPr>
          <w:rFonts w:hint="eastAsia"/>
          <w:rtl/>
        </w:rPr>
        <w:t>باب</w:t>
      </w:r>
      <w:r>
        <w:rPr>
          <w:rtl/>
        </w:rPr>
        <w:t xml:space="preserve"> علاج دخول العلق منافذ البدن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علاج ورم الکبد و أوجاع الجوف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علاج البطن و الزح</w:t>
      </w:r>
      <w:r>
        <w:rPr>
          <w:rFonts w:hint="cs"/>
          <w:rtl/>
        </w:rPr>
        <w:t>ی</w:t>
      </w:r>
      <w:r>
        <w:rPr>
          <w:rFonts w:hint="eastAsia"/>
          <w:rtl/>
        </w:rPr>
        <w:t>ر</w:t>
      </w:r>
      <w:r>
        <w:rPr>
          <w:rtl/>
        </w:rPr>
        <w:t xml:space="preserve"> و وجع الم</w:t>
      </w:r>
      <w:r w:rsidR="00EF2F04">
        <w:rPr>
          <w:rtl/>
        </w:rPr>
        <w:t>عدة</w:t>
      </w:r>
      <w:r>
        <w:rPr>
          <w:rtl/>
        </w:rPr>
        <w:t xml:space="preserve"> </w:t>
      </w:r>
      <w:r w:rsidRPr="009D640D">
        <w:rPr>
          <w:rStyle w:val="libFootnotenumChar"/>
          <w:rtl/>
        </w:rPr>
        <w:t>(3)</w:t>
      </w:r>
      <w:r>
        <w:rPr>
          <w:rtl/>
        </w:rPr>
        <w:t>.</w:t>
      </w:r>
    </w:p>
    <w:p w:rsidR="008C6066" w:rsidRDefault="00471D2E" w:rsidP="005527A6">
      <w:pPr>
        <w:pStyle w:val="libNormal"/>
        <w:rPr>
          <w:rtl/>
        </w:rPr>
      </w:pPr>
      <w:r>
        <w:rPr>
          <w:rFonts w:hint="eastAsia"/>
          <w:rtl/>
        </w:rPr>
        <w:t>باب</w:t>
      </w:r>
      <w:r>
        <w:rPr>
          <w:rtl/>
        </w:rPr>
        <w:t xml:space="preserve"> </w:t>
      </w:r>
      <w:r w:rsidR="00685D3F">
        <w:rPr>
          <w:rtl/>
        </w:rPr>
        <w:t>معالجة</w:t>
      </w:r>
      <w:r>
        <w:rPr>
          <w:rtl/>
        </w:rPr>
        <w:t xml:space="preserve"> الر</w:t>
      </w:r>
      <w:r>
        <w:rPr>
          <w:rFonts w:hint="cs"/>
          <w:rtl/>
        </w:rPr>
        <w:t>ی</w:t>
      </w:r>
      <w:r>
        <w:rPr>
          <w:rFonts w:hint="eastAsia"/>
          <w:rtl/>
        </w:rPr>
        <w:t>اح</w:t>
      </w:r>
      <w:r>
        <w:rPr>
          <w:rtl/>
        </w:rPr>
        <w:t xml:space="preserve"> الموجع</w:t>
      </w:r>
      <w:r w:rsidR="005527A6">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علاج تقط</w:t>
      </w:r>
      <w:r>
        <w:rPr>
          <w:rFonts w:hint="cs"/>
          <w:rtl/>
        </w:rPr>
        <w:t>ی</w:t>
      </w:r>
      <w:r>
        <w:rPr>
          <w:rFonts w:hint="eastAsia"/>
          <w:rtl/>
        </w:rPr>
        <w:t>ر</w:t>
      </w:r>
      <w:r>
        <w:rPr>
          <w:rtl/>
        </w:rPr>
        <w:t xml:space="preserve"> البول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w:t>
      </w:r>
      <w:r w:rsidR="00685D3F">
        <w:rPr>
          <w:rtl/>
        </w:rPr>
        <w:t>معالجة</w:t>
      </w:r>
      <w:r>
        <w:rPr>
          <w:rtl/>
        </w:rPr>
        <w:t xml:space="preserve"> أوجاع المفاصل و عرق النساء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علاج الجراحات و القروح </w:t>
      </w:r>
      <w:r w:rsidRPr="009D640D">
        <w:rPr>
          <w:rStyle w:val="libFootnotenumChar"/>
          <w:rtl/>
        </w:rPr>
        <w:t>(7)</w:t>
      </w:r>
      <w:r>
        <w:rPr>
          <w:rtl/>
        </w:rPr>
        <w:t>.</w:t>
      </w:r>
    </w:p>
    <w:p w:rsidR="008C6066" w:rsidRDefault="00471D2E" w:rsidP="00471D2E">
      <w:pPr>
        <w:pStyle w:val="libNormal"/>
        <w:rPr>
          <w:rtl/>
        </w:rPr>
      </w:pPr>
      <w:r>
        <w:rPr>
          <w:rFonts w:hint="eastAsia"/>
          <w:rtl/>
        </w:rPr>
        <w:t>باب</w:t>
      </w:r>
      <w:r>
        <w:rPr>
          <w:rtl/>
        </w:rPr>
        <w:t xml:space="preserve"> </w:t>
      </w:r>
      <w:r w:rsidR="00685D3F">
        <w:rPr>
          <w:rtl/>
        </w:rPr>
        <w:t>معالجة</w:t>
      </w:r>
      <w:r>
        <w:rPr>
          <w:rtl/>
        </w:rPr>
        <w:t xml:space="preserve"> البواس</w:t>
      </w:r>
      <w:r>
        <w:rPr>
          <w:rFonts w:hint="cs"/>
          <w:rtl/>
        </w:rPr>
        <w:t>ی</w:t>
      </w:r>
      <w:r>
        <w:rPr>
          <w:rFonts w:hint="eastAsia"/>
          <w:rtl/>
        </w:rPr>
        <w:t>ر</w:t>
      </w:r>
      <w:r>
        <w:rPr>
          <w:rtl/>
        </w:rPr>
        <w:t xml:space="preserve"> </w:t>
      </w:r>
      <w:r w:rsidRPr="009D640D">
        <w:rPr>
          <w:rStyle w:val="libFootnotenumChar"/>
          <w:rtl/>
        </w:rPr>
        <w:t>(8)</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بهذه الأبواب </w:t>
      </w:r>
      <w:r w:rsidR="009640A2" w:rsidRPr="005527A6">
        <w:rPr>
          <w:rtl/>
        </w:rPr>
        <w:t>في</w:t>
      </w:r>
      <w:r w:rsidR="00C74BB8" w:rsidRPr="005527A6">
        <w:rPr>
          <w:rFonts w:hint="eastAsia"/>
          <w:rtl/>
        </w:rPr>
        <w:t>(</w:t>
      </w:r>
      <w:r w:rsidR="00471D2E" w:rsidRPr="005527A6">
        <w:rPr>
          <w:rFonts w:hint="eastAsia"/>
          <w:rtl/>
        </w:rPr>
        <w:t>حمم</w:t>
      </w:r>
      <w:r w:rsidR="00C74BB8" w:rsidRPr="005527A6">
        <w:rPr>
          <w:rFonts w:hint="eastAsia"/>
          <w:rtl/>
        </w:rPr>
        <w:t>)</w:t>
      </w:r>
      <w:r w:rsidR="00471D2E" w:rsidRPr="005527A6">
        <w:rPr>
          <w:rFonts w:hint="eastAsia"/>
          <w:rtl/>
        </w:rPr>
        <w:t>و</w:t>
      </w:r>
      <w:r w:rsidR="00C74BB8" w:rsidRPr="005527A6">
        <w:rPr>
          <w:rFonts w:hint="eastAsia"/>
          <w:rtl/>
        </w:rPr>
        <w:t>(</w:t>
      </w:r>
      <w:r w:rsidR="00471D2E" w:rsidRPr="005527A6">
        <w:rPr>
          <w:rFonts w:hint="eastAsia"/>
          <w:rtl/>
        </w:rPr>
        <w:t>صدع</w:t>
      </w:r>
      <w:r w:rsidR="00C74BB8" w:rsidRPr="005527A6">
        <w:rPr>
          <w:rFonts w:hint="eastAsia"/>
          <w:rtl/>
        </w:rPr>
        <w:t>)</w:t>
      </w:r>
      <w:r w:rsidR="00471D2E" w:rsidRPr="005527A6">
        <w:rPr>
          <w:rFonts w:hint="eastAsia"/>
          <w:rtl/>
        </w:rPr>
        <w:t>و</w:t>
      </w:r>
      <w:r w:rsidR="00C74BB8" w:rsidRPr="005527A6">
        <w:rPr>
          <w:rFonts w:hint="eastAsia"/>
          <w:rtl/>
        </w:rPr>
        <w:t>(</w:t>
      </w:r>
      <w:r w:rsidR="00471D2E" w:rsidRPr="005527A6">
        <w:rPr>
          <w:rFonts w:hint="eastAsia"/>
          <w:rtl/>
        </w:rPr>
        <w:t>اذن</w:t>
      </w:r>
      <w:r w:rsidR="00C74BB8" w:rsidRPr="005527A6">
        <w:rPr>
          <w:rFonts w:hint="eastAsia"/>
          <w:rtl/>
        </w:rPr>
        <w:t>)</w:t>
      </w:r>
      <w:r w:rsidR="003653A2" w:rsidRPr="005527A6">
        <w:rPr>
          <w:rFonts w:hint="eastAsia"/>
          <w:rtl/>
        </w:rPr>
        <w:t>الى</w:t>
      </w:r>
      <w:r w:rsidR="00471D2E" w:rsidRPr="005527A6">
        <w:rPr>
          <w:rtl/>
        </w:rPr>
        <w:t xml:space="preserve"> غ</w:t>
      </w:r>
      <w:r w:rsidR="00471D2E" w:rsidRPr="005527A6">
        <w:rPr>
          <w:rFonts w:hint="cs"/>
          <w:rtl/>
        </w:rPr>
        <w:t>ی</w:t>
      </w:r>
      <w:r w:rsidR="00471D2E" w:rsidRPr="005527A6">
        <w:rPr>
          <w:rFonts w:hint="eastAsia"/>
          <w:rtl/>
        </w:rPr>
        <w:t>ر</w:t>
      </w:r>
      <w:r w:rsidR="00471D2E">
        <w:rPr>
          <w:rtl/>
        </w:rPr>
        <w:t xml:space="preserve"> ذلک من الأمراض المذکوره.</w:t>
      </w:r>
    </w:p>
    <w:p w:rsidR="008C6066" w:rsidRDefault="00471D2E" w:rsidP="005527A6">
      <w:pPr>
        <w:pStyle w:val="libNormal"/>
        <w:rPr>
          <w:rtl/>
        </w:rPr>
      </w:pPr>
      <w:r w:rsidRPr="005527A6">
        <w:rPr>
          <w:rStyle w:val="libBold1Char"/>
          <w:rFonts w:hint="eastAsia"/>
          <w:rtl/>
        </w:rPr>
        <w:t>علف</w:t>
      </w:r>
      <w:r>
        <w:rPr>
          <w:rtl/>
        </w:rPr>
        <w:t>:</w:t>
      </w:r>
      <w:r w:rsidR="005527A6">
        <w:rPr>
          <w:rFonts w:hint="cs"/>
          <w:rtl/>
        </w:rPr>
        <w:t xml:space="preserve"> </w:t>
      </w:r>
      <w:r w:rsidR="008C6066" w:rsidRPr="005527A6">
        <w:rPr>
          <w:rStyle w:val="libBold1Char"/>
          <w:rFonts w:hint="eastAsia"/>
          <w:rtl/>
        </w:rPr>
        <w:t>أقول</w:t>
      </w:r>
      <w:r>
        <w:rPr>
          <w:rtl/>
        </w:rPr>
        <w:t xml:space="preserve">: ابن العلاّف هو أبو بکر حسن بن </w:t>
      </w:r>
      <w:r w:rsidR="009640A2">
        <w:rPr>
          <w:rtl/>
        </w:rPr>
        <w:t>عليّ</w:t>
      </w:r>
      <w:r>
        <w:rPr>
          <w:rtl/>
        </w:rPr>
        <w:t xml:space="preserve"> بن أحمد الضر</w:t>
      </w:r>
      <w:r>
        <w:rPr>
          <w:rFonts w:hint="cs"/>
          <w:rtl/>
        </w:rPr>
        <w:t>ی</w:t>
      </w:r>
      <w:r>
        <w:rPr>
          <w:rFonts w:hint="eastAsia"/>
          <w:rtl/>
        </w:rPr>
        <w:t>ر</w:t>
      </w:r>
      <w:r>
        <w:rPr>
          <w:rtl/>
        </w:rPr>
        <w:t xml:space="preserve"> النهروان</w:t>
      </w:r>
      <w:r>
        <w:rPr>
          <w:rFonts w:hint="cs"/>
          <w:rtl/>
        </w:rPr>
        <w:t>ی</w:t>
      </w:r>
      <w:r>
        <w:rPr>
          <w:rtl/>
        </w:rPr>
        <w:t xml:space="preserve"> الفاضل الشاعر ند</w:t>
      </w:r>
      <w:r>
        <w:rPr>
          <w:rFonts w:hint="cs"/>
          <w:rtl/>
        </w:rPr>
        <w:t>ی</w:t>
      </w:r>
      <w:r>
        <w:rPr>
          <w:rFonts w:hint="eastAsia"/>
          <w:rtl/>
        </w:rPr>
        <w:t>م</w:t>
      </w:r>
      <w:r>
        <w:rPr>
          <w:rtl/>
        </w:rPr>
        <w:t xml:space="preserve"> المعتضد صاحب ال</w:t>
      </w:r>
      <w:r w:rsidR="00A34EF5">
        <w:rPr>
          <w:rtl/>
        </w:rPr>
        <w:t>قصیدة</w:t>
      </w:r>
      <w:r>
        <w:rPr>
          <w:rtl/>
        </w:rPr>
        <w:t xml:space="preserve"> ال</w:t>
      </w:r>
      <w:r w:rsidR="00BE3B8B">
        <w:rPr>
          <w:rtl/>
        </w:rPr>
        <w:t>معروفة</w:t>
      </w:r>
      <w:r>
        <w:rPr>
          <w:rtl/>
        </w:rPr>
        <w:t xml:space="preserve"> </w:t>
      </w:r>
      <w:r w:rsidR="009640A2">
        <w:rPr>
          <w:rtl/>
        </w:rPr>
        <w:t>في</w:t>
      </w:r>
      <w:r>
        <w:rPr>
          <w:rtl/>
        </w:rPr>
        <w:t xml:space="preserve"> رثاء الهرّ </w:t>
      </w:r>
      <w:r w:rsidRPr="009D640D">
        <w:rPr>
          <w:rStyle w:val="libFootnotenumChar"/>
          <w:rtl/>
        </w:rPr>
        <w:t>(9)</w:t>
      </w:r>
      <w:r>
        <w:rPr>
          <w:rtl/>
        </w:rPr>
        <w:t>ال</w:t>
      </w:r>
      <w:r w:rsidR="0022387C">
        <w:rPr>
          <w:rtl/>
        </w:rPr>
        <w:t>مشتملة</w:t>
      </w:r>
      <w:r>
        <w:rPr>
          <w:rtl/>
        </w:rPr>
        <w:t xml:space="preserve"> ع</w:t>
      </w:r>
      <w:r w:rsidR="003653A2">
        <w:rPr>
          <w:rtl/>
        </w:rPr>
        <w:t>ل</w:t>
      </w:r>
      <w:r w:rsidR="005527A6">
        <w:rPr>
          <w:rFonts w:hint="cs"/>
          <w:rtl/>
        </w:rPr>
        <w:t>ى</w:t>
      </w:r>
      <w:r>
        <w:rPr>
          <w:rtl/>
        </w:rPr>
        <w:t xml:space="preserve"> الحکم و المواعظ،منها قوله:</w:t>
      </w:r>
    </w:p>
    <w:tbl>
      <w:tblPr>
        <w:tblStyle w:val="TableGrid"/>
        <w:bidiVisual/>
        <w:tblW w:w="4562" w:type="pct"/>
        <w:tblInd w:w="384" w:type="dxa"/>
        <w:tblLook w:val="01E0"/>
      </w:tblPr>
      <w:tblGrid>
        <w:gridCol w:w="3532"/>
        <w:gridCol w:w="272"/>
        <w:gridCol w:w="3506"/>
      </w:tblGrid>
      <w:tr w:rsidR="005527A6" w:rsidTr="005527A6">
        <w:trPr>
          <w:trHeight w:val="350"/>
        </w:trPr>
        <w:tc>
          <w:tcPr>
            <w:tcW w:w="3920" w:type="dxa"/>
            <w:shd w:val="clear" w:color="auto" w:fill="auto"/>
          </w:tcPr>
          <w:p w:rsidR="005527A6" w:rsidRDefault="005527A6" w:rsidP="005527A6">
            <w:pPr>
              <w:pStyle w:val="libPoem"/>
            </w:pPr>
            <w:r>
              <w:rPr>
                <w:rFonts w:hint="cs"/>
                <w:rtl/>
              </w:rPr>
              <w:t>ی</w:t>
            </w:r>
            <w:r>
              <w:rPr>
                <w:rFonts w:hint="eastAsia"/>
                <w:rtl/>
              </w:rPr>
              <w:t>ا</w:t>
            </w:r>
            <w:r>
              <w:rPr>
                <w:rtl/>
              </w:rPr>
              <w:t xml:space="preserve"> هرّ فارقتنا و لم تعد</w:t>
            </w:r>
            <w:r w:rsidRPr="00725071">
              <w:rPr>
                <w:rStyle w:val="libPoemTiniChar0"/>
                <w:rtl/>
              </w:rPr>
              <w:br/>
              <w:t> </w:t>
            </w:r>
          </w:p>
        </w:tc>
        <w:tc>
          <w:tcPr>
            <w:tcW w:w="279" w:type="dxa"/>
            <w:shd w:val="clear" w:color="auto" w:fill="auto"/>
          </w:tcPr>
          <w:p w:rsidR="005527A6" w:rsidRDefault="005527A6" w:rsidP="005527A6">
            <w:pPr>
              <w:pStyle w:val="libPoem"/>
              <w:rPr>
                <w:rtl/>
              </w:rPr>
            </w:pPr>
          </w:p>
        </w:tc>
        <w:tc>
          <w:tcPr>
            <w:tcW w:w="3881" w:type="dxa"/>
            <w:shd w:val="clear" w:color="auto" w:fill="auto"/>
          </w:tcPr>
          <w:p w:rsidR="005527A6" w:rsidRDefault="005527A6" w:rsidP="005527A6">
            <w:pPr>
              <w:pStyle w:val="libPoem"/>
            </w:pPr>
            <w:r>
              <w:rPr>
                <w:rFonts w:hint="eastAsia"/>
                <w:rtl/>
              </w:rPr>
              <w:t>و</w:t>
            </w:r>
            <w:r>
              <w:rPr>
                <w:rtl/>
              </w:rPr>
              <w:t xml:space="preserve"> کنت عندي بمنزل الولد</w:t>
            </w:r>
            <w:r w:rsidRPr="00725071">
              <w:rPr>
                <w:rStyle w:val="libPoemTiniChar0"/>
                <w:rtl/>
              </w:rPr>
              <w:br/>
              <w:t> </w:t>
            </w:r>
          </w:p>
        </w:tc>
      </w:tr>
      <w:tr w:rsidR="005527A6" w:rsidTr="005527A6">
        <w:trPr>
          <w:trHeight w:val="350"/>
        </w:trPr>
        <w:tc>
          <w:tcPr>
            <w:tcW w:w="3920" w:type="dxa"/>
          </w:tcPr>
          <w:p w:rsidR="005527A6" w:rsidRDefault="005527A6" w:rsidP="005527A6">
            <w:pPr>
              <w:pStyle w:val="libPoem"/>
            </w:pPr>
            <w:r>
              <w:rPr>
                <w:rFonts w:hint="eastAsia"/>
                <w:rtl/>
              </w:rPr>
              <w:t>و</w:t>
            </w:r>
            <w:r>
              <w:rPr>
                <w:rtl/>
              </w:rPr>
              <w:t xml:space="preserve"> ک</w:t>
            </w:r>
            <w:r>
              <w:rPr>
                <w:rFonts w:hint="cs"/>
                <w:rtl/>
              </w:rPr>
              <w:t>ی</w:t>
            </w:r>
            <w:r>
              <w:rPr>
                <w:rFonts w:hint="eastAsia"/>
                <w:rtl/>
              </w:rPr>
              <w:t>ف</w:t>
            </w:r>
            <w:r>
              <w:rPr>
                <w:rtl/>
              </w:rPr>
              <w:t xml:space="preserve"> ننفکّ عن هواک و قد</w:t>
            </w:r>
            <w:r w:rsidRPr="00725071">
              <w:rPr>
                <w:rStyle w:val="libPoemTiniChar0"/>
                <w:rtl/>
              </w:rPr>
              <w:br/>
              <w:t> </w:t>
            </w:r>
          </w:p>
        </w:tc>
        <w:tc>
          <w:tcPr>
            <w:tcW w:w="279" w:type="dxa"/>
          </w:tcPr>
          <w:p w:rsidR="005527A6" w:rsidRDefault="005527A6" w:rsidP="005527A6">
            <w:pPr>
              <w:pStyle w:val="libPoem"/>
              <w:rPr>
                <w:rtl/>
              </w:rPr>
            </w:pPr>
          </w:p>
        </w:tc>
        <w:tc>
          <w:tcPr>
            <w:tcW w:w="3881" w:type="dxa"/>
          </w:tcPr>
          <w:p w:rsidR="005527A6" w:rsidRDefault="005527A6" w:rsidP="005527A6">
            <w:pPr>
              <w:pStyle w:val="libPoem"/>
            </w:pPr>
            <w:r>
              <w:rPr>
                <w:rFonts w:hint="eastAsia"/>
                <w:rtl/>
              </w:rPr>
              <w:t>کنت</w:t>
            </w:r>
            <w:r>
              <w:rPr>
                <w:rtl/>
              </w:rPr>
              <w:t xml:space="preserve"> لنا عدة من العدد</w:t>
            </w:r>
            <w:r w:rsidRPr="00725071">
              <w:rPr>
                <w:rStyle w:val="libPoemTiniChar0"/>
                <w:rtl/>
              </w:rPr>
              <w:br/>
              <w:t> </w:t>
            </w:r>
          </w:p>
        </w:tc>
      </w:tr>
      <w:tr w:rsidR="005527A6" w:rsidTr="005527A6">
        <w:trPr>
          <w:trHeight w:val="350"/>
        </w:trPr>
        <w:tc>
          <w:tcPr>
            <w:tcW w:w="3920" w:type="dxa"/>
          </w:tcPr>
          <w:p w:rsidR="005527A6" w:rsidRDefault="005527A6" w:rsidP="005527A6">
            <w:pPr>
              <w:pStyle w:val="libPoem"/>
            </w:pPr>
            <w:r>
              <w:rPr>
                <w:rFonts w:hint="eastAsia"/>
                <w:rtl/>
              </w:rPr>
              <w:t>تطرد</w:t>
            </w:r>
            <w:r>
              <w:rPr>
                <w:rtl/>
              </w:rPr>
              <w:t xml:space="preserve"> عنّا الأذ</w:t>
            </w:r>
            <w:r>
              <w:rPr>
                <w:rFonts w:hint="cs"/>
                <w:rtl/>
              </w:rPr>
              <w:t>ى</w:t>
            </w:r>
            <w:r>
              <w:rPr>
                <w:rtl/>
              </w:rPr>
              <w:t xml:space="preserve"> و تحرسنا</w:t>
            </w:r>
            <w:r w:rsidRPr="00725071">
              <w:rPr>
                <w:rStyle w:val="libPoemTiniChar0"/>
                <w:rtl/>
              </w:rPr>
              <w:br/>
              <w:t> </w:t>
            </w:r>
          </w:p>
        </w:tc>
        <w:tc>
          <w:tcPr>
            <w:tcW w:w="279" w:type="dxa"/>
          </w:tcPr>
          <w:p w:rsidR="005527A6" w:rsidRDefault="005527A6" w:rsidP="005527A6">
            <w:pPr>
              <w:pStyle w:val="libPoem"/>
              <w:rPr>
                <w:rtl/>
              </w:rPr>
            </w:pPr>
          </w:p>
        </w:tc>
        <w:tc>
          <w:tcPr>
            <w:tcW w:w="3881" w:type="dxa"/>
          </w:tcPr>
          <w:p w:rsidR="005527A6" w:rsidRDefault="005527A6" w:rsidP="005527A6">
            <w:pPr>
              <w:pStyle w:val="libPoem"/>
            </w:pPr>
            <w:r>
              <w:rPr>
                <w:rFonts w:hint="eastAsia"/>
                <w:rtl/>
              </w:rPr>
              <w:t>بالغ</w:t>
            </w:r>
            <w:r>
              <w:rPr>
                <w:rFonts w:hint="cs"/>
                <w:rtl/>
              </w:rPr>
              <w:t>ی</w:t>
            </w:r>
            <w:r>
              <w:rPr>
                <w:rFonts w:hint="eastAsia"/>
                <w:rtl/>
              </w:rPr>
              <w:t>ب</w:t>
            </w:r>
            <w:r>
              <w:rPr>
                <w:rtl/>
              </w:rPr>
              <w:t xml:space="preserve"> من حيّ</w:t>
            </w:r>
            <w:r>
              <w:rPr>
                <w:rFonts w:hint="cs"/>
                <w:rtl/>
              </w:rPr>
              <w:t>ة</w:t>
            </w:r>
            <w:r>
              <w:rPr>
                <w:rtl/>
              </w:rPr>
              <w:t xml:space="preserve"> و من جرد</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5527A6">
      <w:pPr>
        <w:pStyle w:val="libFootnote0"/>
        <w:rPr>
          <w:rtl/>
        </w:rPr>
      </w:pPr>
      <w:r>
        <w:rPr>
          <w:rtl/>
        </w:rPr>
        <w:t>(1)</w:t>
      </w:r>
      <w:r w:rsidR="00471D2E">
        <w:rPr>
          <w:rtl/>
        </w:rPr>
        <w:t xml:space="preserve"> ق:</w:t>
      </w:r>
      <w:r w:rsidR="0094408E">
        <w:rPr>
          <w:rtl/>
        </w:rPr>
        <w:t>525</w:t>
      </w:r>
      <w:r w:rsidR="00471D2E">
        <w:rPr>
          <w:rtl/>
        </w:rPr>
        <w:t>/</w:t>
      </w:r>
      <w:r w:rsidR="0094408E">
        <w:rPr>
          <w:rtl/>
        </w:rPr>
        <w:t>61</w:t>
      </w:r>
      <w:r w:rsidR="00471D2E">
        <w:rPr>
          <w:rtl/>
        </w:rPr>
        <w:t>/</w:t>
      </w:r>
      <w:r w:rsidR="0094408E">
        <w:rPr>
          <w:rtl/>
        </w:rPr>
        <w:t>14</w:t>
      </w:r>
      <w:r w:rsidR="00471D2E">
        <w:rPr>
          <w:rtl/>
        </w:rPr>
        <w:t>،ج:</w:t>
      </w:r>
      <w:r w:rsidR="0094408E">
        <w:rPr>
          <w:rtl/>
        </w:rPr>
        <w:t>166</w:t>
      </w:r>
      <w:r w:rsidR="00471D2E">
        <w:rPr>
          <w:rtl/>
        </w:rPr>
        <w:t>/</w:t>
      </w:r>
      <w:r w:rsidR="0094408E">
        <w:rPr>
          <w:rtl/>
        </w:rPr>
        <w:t>62</w:t>
      </w:r>
      <w:r w:rsidR="00471D2E">
        <w:rPr>
          <w:rtl/>
        </w:rPr>
        <w:t>.</w:t>
      </w:r>
    </w:p>
    <w:p w:rsidR="008C6066" w:rsidRDefault="00DE3D9F" w:rsidP="005527A6">
      <w:pPr>
        <w:pStyle w:val="libFootnote0"/>
        <w:rPr>
          <w:rtl/>
        </w:rPr>
      </w:pPr>
      <w:r>
        <w:rPr>
          <w:rtl/>
        </w:rPr>
        <w:t>(2)</w:t>
      </w:r>
      <w:r w:rsidR="00471D2E">
        <w:rPr>
          <w:rtl/>
        </w:rPr>
        <w:t xml:space="preserve"> ق:</w:t>
      </w:r>
      <w:r w:rsidR="0094408E">
        <w:rPr>
          <w:rtl/>
        </w:rPr>
        <w:t>525</w:t>
      </w:r>
      <w:r w:rsidR="00471D2E">
        <w:rPr>
          <w:rtl/>
        </w:rPr>
        <w:t>/</w:t>
      </w:r>
      <w:r w:rsidR="0094408E">
        <w:rPr>
          <w:rtl/>
        </w:rPr>
        <w:t>62</w:t>
      </w:r>
      <w:r w:rsidR="00471D2E">
        <w:rPr>
          <w:rtl/>
        </w:rPr>
        <w:t>/</w:t>
      </w:r>
      <w:r w:rsidR="0094408E">
        <w:rPr>
          <w:rtl/>
        </w:rPr>
        <w:t>14</w:t>
      </w:r>
      <w:r w:rsidR="00471D2E">
        <w:rPr>
          <w:rtl/>
        </w:rPr>
        <w:t>،ج:</w:t>
      </w:r>
      <w:r w:rsidR="0094408E">
        <w:rPr>
          <w:rtl/>
        </w:rPr>
        <w:t>169</w:t>
      </w:r>
      <w:r w:rsidR="00471D2E">
        <w:rPr>
          <w:rtl/>
        </w:rPr>
        <w:t>/</w:t>
      </w:r>
      <w:r w:rsidR="0094408E">
        <w:rPr>
          <w:rtl/>
        </w:rPr>
        <w:t>62</w:t>
      </w:r>
      <w:r w:rsidR="00471D2E">
        <w:rPr>
          <w:rtl/>
        </w:rPr>
        <w:t>.</w:t>
      </w:r>
    </w:p>
    <w:p w:rsidR="008C6066" w:rsidRDefault="00DE3D9F" w:rsidP="005527A6">
      <w:pPr>
        <w:pStyle w:val="libFootnote0"/>
        <w:rPr>
          <w:rtl/>
        </w:rPr>
      </w:pPr>
      <w:r>
        <w:rPr>
          <w:rtl/>
        </w:rPr>
        <w:t>(3)</w:t>
      </w:r>
      <w:r w:rsidR="00471D2E">
        <w:rPr>
          <w:rtl/>
        </w:rPr>
        <w:t xml:space="preserve"> ق:</w:t>
      </w:r>
      <w:r w:rsidR="0094408E">
        <w:rPr>
          <w:rtl/>
        </w:rPr>
        <w:t>526</w:t>
      </w:r>
      <w:r w:rsidR="00471D2E">
        <w:rPr>
          <w:rtl/>
        </w:rPr>
        <w:t>/</w:t>
      </w:r>
      <w:r w:rsidR="0094408E">
        <w:rPr>
          <w:rtl/>
        </w:rPr>
        <w:t>63</w:t>
      </w:r>
      <w:r w:rsidR="00471D2E">
        <w:rPr>
          <w:rtl/>
        </w:rPr>
        <w:t>/</w:t>
      </w:r>
      <w:r w:rsidR="0094408E">
        <w:rPr>
          <w:rtl/>
        </w:rPr>
        <w:t>14</w:t>
      </w:r>
      <w:r w:rsidR="00471D2E">
        <w:rPr>
          <w:rtl/>
        </w:rPr>
        <w:t>،ج:</w:t>
      </w:r>
      <w:r w:rsidR="0094408E">
        <w:rPr>
          <w:rtl/>
        </w:rPr>
        <w:t>172</w:t>
      </w:r>
      <w:r w:rsidR="00471D2E">
        <w:rPr>
          <w:rtl/>
        </w:rPr>
        <w:t>/</w:t>
      </w:r>
      <w:r w:rsidR="0094408E">
        <w:rPr>
          <w:rtl/>
        </w:rPr>
        <w:t>62</w:t>
      </w:r>
      <w:r w:rsidR="00471D2E">
        <w:rPr>
          <w:rtl/>
        </w:rPr>
        <w:t>.</w:t>
      </w:r>
    </w:p>
    <w:p w:rsidR="008C6066" w:rsidRDefault="00DE3D9F" w:rsidP="005527A6">
      <w:pPr>
        <w:pStyle w:val="libFootnote0"/>
        <w:rPr>
          <w:rtl/>
        </w:rPr>
      </w:pPr>
      <w:r>
        <w:rPr>
          <w:rtl/>
        </w:rPr>
        <w:t>(4)</w:t>
      </w:r>
      <w:r w:rsidR="00471D2E">
        <w:rPr>
          <w:rtl/>
        </w:rPr>
        <w:t xml:space="preserve"> ق:</w:t>
      </w:r>
      <w:r w:rsidR="0094408E">
        <w:rPr>
          <w:rtl/>
        </w:rPr>
        <w:t>529</w:t>
      </w:r>
      <w:r w:rsidR="00471D2E">
        <w:rPr>
          <w:rtl/>
        </w:rPr>
        <w:t>/</w:t>
      </w:r>
      <w:r w:rsidR="0094408E">
        <w:rPr>
          <w:rtl/>
        </w:rPr>
        <w:t>66</w:t>
      </w:r>
      <w:r w:rsidR="00471D2E">
        <w:rPr>
          <w:rtl/>
        </w:rPr>
        <w:t>/</w:t>
      </w:r>
      <w:r w:rsidR="0094408E">
        <w:rPr>
          <w:rtl/>
        </w:rPr>
        <w:t>14</w:t>
      </w:r>
      <w:r w:rsidR="00471D2E">
        <w:rPr>
          <w:rtl/>
        </w:rPr>
        <w:t>،ج:</w:t>
      </w:r>
      <w:r w:rsidR="0094408E">
        <w:rPr>
          <w:rtl/>
        </w:rPr>
        <w:t>186</w:t>
      </w:r>
      <w:r w:rsidR="00471D2E">
        <w:rPr>
          <w:rtl/>
        </w:rPr>
        <w:t>/</w:t>
      </w:r>
      <w:r w:rsidR="0094408E">
        <w:rPr>
          <w:rtl/>
        </w:rPr>
        <w:t>62</w:t>
      </w:r>
      <w:r w:rsidR="00471D2E">
        <w:rPr>
          <w:rtl/>
        </w:rPr>
        <w:t>.</w:t>
      </w:r>
    </w:p>
    <w:p w:rsidR="008C6066" w:rsidRDefault="00DE3D9F" w:rsidP="005527A6">
      <w:pPr>
        <w:pStyle w:val="libFootnote0"/>
        <w:rPr>
          <w:rtl/>
        </w:rPr>
      </w:pPr>
      <w:r>
        <w:rPr>
          <w:rtl/>
        </w:rPr>
        <w:t>(5)</w:t>
      </w:r>
      <w:r w:rsidR="00471D2E">
        <w:rPr>
          <w:rtl/>
        </w:rPr>
        <w:t xml:space="preserve"> ق:</w:t>
      </w:r>
      <w:r w:rsidR="0094408E">
        <w:rPr>
          <w:rtl/>
        </w:rPr>
        <w:t>529</w:t>
      </w:r>
      <w:r w:rsidR="00471D2E">
        <w:rPr>
          <w:rtl/>
        </w:rPr>
        <w:t>/</w:t>
      </w:r>
      <w:r w:rsidR="0094408E">
        <w:rPr>
          <w:rtl/>
        </w:rPr>
        <w:t>67</w:t>
      </w:r>
      <w:r w:rsidR="00471D2E">
        <w:rPr>
          <w:rtl/>
        </w:rPr>
        <w:t>/</w:t>
      </w:r>
      <w:r w:rsidR="0094408E">
        <w:rPr>
          <w:rtl/>
        </w:rPr>
        <w:t>14</w:t>
      </w:r>
      <w:r w:rsidR="00471D2E">
        <w:rPr>
          <w:rtl/>
        </w:rPr>
        <w:t>،ج:</w:t>
      </w:r>
      <w:r w:rsidR="0094408E">
        <w:rPr>
          <w:rtl/>
        </w:rPr>
        <w:t>188</w:t>
      </w:r>
      <w:r w:rsidR="00471D2E">
        <w:rPr>
          <w:rtl/>
        </w:rPr>
        <w:t>/</w:t>
      </w:r>
      <w:r w:rsidR="0094408E">
        <w:rPr>
          <w:rtl/>
        </w:rPr>
        <w:t>62</w:t>
      </w:r>
      <w:r w:rsidR="00471D2E">
        <w:rPr>
          <w:rtl/>
        </w:rPr>
        <w:t>.</w:t>
      </w:r>
    </w:p>
    <w:p w:rsidR="008C6066" w:rsidRDefault="00DE3D9F" w:rsidP="005527A6">
      <w:pPr>
        <w:pStyle w:val="libFootnote0"/>
        <w:rPr>
          <w:rtl/>
        </w:rPr>
      </w:pPr>
      <w:r>
        <w:rPr>
          <w:rtl/>
        </w:rPr>
        <w:t>(6)</w:t>
      </w:r>
      <w:r w:rsidR="00471D2E">
        <w:rPr>
          <w:rtl/>
        </w:rPr>
        <w:t xml:space="preserve"> ق:</w:t>
      </w:r>
      <w:r w:rsidR="0094408E">
        <w:rPr>
          <w:rtl/>
        </w:rPr>
        <w:t>530</w:t>
      </w:r>
      <w:r w:rsidR="00471D2E">
        <w:rPr>
          <w:rtl/>
        </w:rPr>
        <w:t>/</w:t>
      </w:r>
      <w:r w:rsidR="0094408E">
        <w:rPr>
          <w:rtl/>
        </w:rPr>
        <w:t>68</w:t>
      </w:r>
      <w:r w:rsidR="00471D2E">
        <w:rPr>
          <w:rtl/>
        </w:rPr>
        <w:t>/</w:t>
      </w:r>
      <w:r w:rsidR="0094408E">
        <w:rPr>
          <w:rtl/>
        </w:rPr>
        <w:t>14</w:t>
      </w:r>
      <w:r w:rsidR="00471D2E">
        <w:rPr>
          <w:rtl/>
        </w:rPr>
        <w:t>،ج:</w:t>
      </w:r>
      <w:r w:rsidR="0094408E">
        <w:rPr>
          <w:rtl/>
        </w:rPr>
        <w:t>190</w:t>
      </w:r>
      <w:r w:rsidR="00471D2E">
        <w:rPr>
          <w:rtl/>
        </w:rPr>
        <w:t>/</w:t>
      </w:r>
      <w:r w:rsidR="0094408E">
        <w:rPr>
          <w:rtl/>
        </w:rPr>
        <w:t>62</w:t>
      </w:r>
      <w:r w:rsidR="00471D2E">
        <w:rPr>
          <w:rtl/>
        </w:rPr>
        <w:t>.</w:t>
      </w:r>
    </w:p>
    <w:p w:rsidR="008C6066" w:rsidRDefault="00DE3D9F" w:rsidP="005527A6">
      <w:pPr>
        <w:pStyle w:val="libFootnote0"/>
        <w:rPr>
          <w:rtl/>
        </w:rPr>
      </w:pPr>
      <w:r>
        <w:rPr>
          <w:rtl/>
        </w:rPr>
        <w:t>(7)</w:t>
      </w:r>
      <w:r w:rsidR="00471D2E">
        <w:rPr>
          <w:rtl/>
        </w:rPr>
        <w:t xml:space="preserve"> ق:</w:t>
      </w:r>
      <w:r w:rsidR="0094408E">
        <w:rPr>
          <w:rtl/>
        </w:rPr>
        <w:t>530</w:t>
      </w:r>
      <w:r w:rsidR="00471D2E">
        <w:rPr>
          <w:rtl/>
        </w:rPr>
        <w:t>/</w:t>
      </w:r>
      <w:r w:rsidR="0094408E">
        <w:rPr>
          <w:rtl/>
        </w:rPr>
        <w:t>69</w:t>
      </w:r>
      <w:r w:rsidR="00471D2E">
        <w:rPr>
          <w:rtl/>
        </w:rPr>
        <w:t>/</w:t>
      </w:r>
      <w:r w:rsidR="0094408E">
        <w:rPr>
          <w:rtl/>
        </w:rPr>
        <w:t>14</w:t>
      </w:r>
      <w:r w:rsidR="00471D2E">
        <w:rPr>
          <w:rtl/>
        </w:rPr>
        <w:t>،ج:</w:t>
      </w:r>
      <w:r w:rsidR="0094408E">
        <w:rPr>
          <w:rtl/>
        </w:rPr>
        <w:t>191</w:t>
      </w:r>
      <w:r w:rsidR="00471D2E">
        <w:rPr>
          <w:rtl/>
        </w:rPr>
        <w:t>/</w:t>
      </w:r>
      <w:r w:rsidR="0094408E">
        <w:rPr>
          <w:rtl/>
        </w:rPr>
        <w:t>62</w:t>
      </w:r>
      <w:r w:rsidR="00471D2E">
        <w:rPr>
          <w:rtl/>
        </w:rPr>
        <w:t>.</w:t>
      </w:r>
    </w:p>
    <w:p w:rsidR="008C6066" w:rsidRDefault="00DE3D9F" w:rsidP="005527A6">
      <w:pPr>
        <w:pStyle w:val="libFootnote0"/>
        <w:rPr>
          <w:rtl/>
        </w:rPr>
      </w:pPr>
      <w:r>
        <w:rPr>
          <w:rtl/>
        </w:rPr>
        <w:t>(8)</w:t>
      </w:r>
      <w:r w:rsidR="00471D2E">
        <w:rPr>
          <w:rtl/>
        </w:rPr>
        <w:t xml:space="preserve"> ق:</w:t>
      </w:r>
      <w:r w:rsidR="0094408E">
        <w:rPr>
          <w:rtl/>
        </w:rPr>
        <w:t>531</w:t>
      </w:r>
      <w:r w:rsidR="00471D2E">
        <w:rPr>
          <w:rtl/>
        </w:rPr>
        <w:t>/</w:t>
      </w:r>
      <w:r w:rsidR="0094408E">
        <w:rPr>
          <w:rtl/>
        </w:rPr>
        <w:t>71</w:t>
      </w:r>
      <w:r w:rsidR="00471D2E">
        <w:rPr>
          <w:rtl/>
        </w:rPr>
        <w:t>/</w:t>
      </w:r>
      <w:r w:rsidR="0094408E">
        <w:rPr>
          <w:rtl/>
        </w:rPr>
        <w:t>14</w:t>
      </w:r>
      <w:r w:rsidR="00471D2E">
        <w:rPr>
          <w:rtl/>
        </w:rPr>
        <w:t>،ج:</w:t>
      </w:r>
      <w:r w:rsidR="0094408E">
        <w:rPr>
          <w:rtl/>
        </w:rPr>
        <w:t>196</w:t>
      </w:r>
      <w:r w:rsidR="00471D2E">
        <w:rPr>
          <w:rtl/>
        </w:rPr>
        <w:t>/</w:t>
      </w:r>
      <w:r w:rsidR="0094408E">
        <w:rPr>
          <w:rtl/>
        </w:rPr>
        <w:t>62</w:t>
      </w:r>
      <w:r w:rsidR="00471D2E">
        <w:rPr>
          <w:rtl/>
        </w:rPr>
        <w:t>.</w:t>
      </w:r>
    </w:p>
    <w:p w:rsidR="008C6066" w:rsidRDefault="00DE3D9F" w:rsidP="005527A6">
      <w:pPr>
        <w:pStyle w:val="libFootnote0"/>
        <w:rPr>
          <w:rtl/>
        </w:rPr>
      </w:pPr>
      <w:r>
        <w:rPr>
          <w:rtl/>
        </w:rPr>
        <w:t>(9)</w:t>
      </w:r>
      <w:r w:rsidR="00471D2E">
        <w:rPr>
          <w:rtl/>
        </w:rPr>
        <w:t xml:space="preserve"> ق</w:t>
      </w:r>
      <w:r w:rsidR="00471D2E">
        <w:rPr>
          <w:rFonts w:hint="cs"/>
          <w:rtl/>
        </w:rPr>
        <w:t>ی</w:t>
      </w:r>
      <w:r w:rsidR="00471D2E">
        <w:rPr>
          <w:rFonts w:hint="eastAsia"/>
          <w:rtl/>
        </w:rPr>
        <w:t>ل</w:t>
      </w:r>
      <w:r w:rsidR="00471D2E">
        <w:rPr>
          <w:rtl/>
        </w:rPr>
        <w:t>:کنّ</w:t>
      </w:r>
      <w:r w:rsidR="00471D2E">
        <w:rPr>
          <w:rFonts w:hint="cs"/>
          <w:rtl/>
        </w:rPr>
        <w:t>ی</w:t>
      </w:r>
      <w:r w:rsidR="00471D2E">
        <w:rPr>
          <w:rtl/>
        </w:rPr>
        <w:t xml:space="preserve"> بالهرّ عن ابن المعتزّ ح</w:t>
      </w:r>
      <w:r w:rsidR="00471D2E">
        <w:rPr>
          <w:rFonts w:hint="cs"/>
          <w:rtl/>
        </w:rPr>
        <w:t>ی</w:t>
      </w:r>
      <w:r w:rsidR="00471D2E">
        <w:rPr>
          <w:rFonts w:hint="eastAsia"/>
          <w:rtl/>
        </w:rPr>
        <w:t>ن</w:t>
      </w:r>
      <w:r w:rsidR="00471D2E">
        <w:rPr>
          <w:rtl/>
        </w:rPr>
        <w:t xml:space="preserve"> قتله المقتدر فخش</w:t>
      </w:r>
      <w:r w:rsidR="00471D2E">
        <w:rPr>
          <w:rFonts w:hint="cs"/>
          <w:rtl/>
        </w:rPr>
        <w:t>ی</w:t>
      </w:r>
      <w:r w:rsidR="00471D2E">
        <w:rPr>
          <w:rtl/>
        </w:rPr>
        <w:t xml:space="preserve"> من المقتدر و </w:t>
      </w:r>
      <w:r w:rsidR="0022387C">
        <w:rPr>
          <w:rtl/>
        </w:rPr>
        <w:t>نسبة</w:t>
      </w:r>
      <w:r w:rsidR="00471D2E">
        <w:rPr>
          <w:rtl/>
        </w:rPr>
        <w:t xml:space="preserve">ا </w:t>
      </w:r>
      <w:r w:rsidR="003653A2">
        <w:rPr>
          <w:rtl/>
        </w:rPr>
        <w:t>الى</w:t>
      </w:r>
      <w:r w:rsidR="00471D2E">
        <w:rPr>
          <w:rtl/>
        </w:rPr>
        <w:t xml:space="preserve"> الهرّ، و ق</w:t>
      </w:r>
      <w:r w:rsidR="00471D2E">
        <w:rPr>
          <w:rFonts w:hint="cs"/>
          <w:rtl/>
        </w:rPr>
        <w:t>ی</w:t>
      </w:r>
      <w:r w:rsidR="00471D2E">
        <w:rPr>
          <w:rFonts w:hint="eastAsia"/>
          <w:rtl/>
        </w:rPr>
        <w:t>ل</w:t>
      </w:r>
      <w:r w:rsidR="00471D2E">
        <w:rPr>
          <w:rtl/>
        </w:rPr>
        <w:t>: کنّ</w:t>
      </w:r>
      <w:r w:rsidR="00471D2E">
        <w:rPr>
          <w:rFonts w:hint="cs"/>
          <w:rtl/>
        </w:rPr>
        <w:t>ی</w:t>
      </w:r>
      <w:r w:rsidR="00471D2E">
        <w:rPr>
          <w:rtl/>
        </w:rPr>
        <w:t xml:space="preserve"> به عن الحسن ابن الوز</w:t>
      </w:r>
      <w:r w:rsidR="00471D2E">
        <w:rPr>
          <w:rFonts w:hint="cs"/>
          <w:rtl/>
        </w:rPr>
        <w:t>ی</w:t>
      </w:r>
      <w:r w:rsidR="00471D2E">
        <w:rPr>
          <w:rFonts w:hint="eastAsia"/>
          <w:rtl/>
        </w:rPr>
        <w:t>ر</w:t>
      </w:r>
      <w:r w:rsidR="00471D2E">
        <w:rPr>
          <w:rtl/>
        </w:rPr>
        <w:t xml:space="preserve"> </w:t>
      </w:r>
      <w:r w:rsidR="009640A2">
        <w:rPr>
          <w:rtl/>
        </w:rPr>
        <w:t>أبي</w:t>
      </w:r>
      <w:r w:rsidR="00471D2E">
        <w:rPr>
          <w:rtl/>
        </w:rPr>
        <w:t xml:space="preserve"> الحسن </w:t>
      </w:r>
      <w:r w:rsidR="009640A2">
        <w:rPr>
          <w:rtl/>
        </w:rPr>
        <w:t>عليّ</w:t>
      </w:r>
      <w:r w:rsidR="00471D2E">
        <w:rPr>
          <w:rtl/>
        </w:rPr>
        <w:t xml:space="preserve"> بن فرات </w:t>
      </w:r>
      <w:r w:rsidR="003653A2">
        <w:rPr>
          <w:rtl/>
        </w:rPr>
        <w:t>أي</w:t>
      </w:r>
      <w:r w:rsidR="00471D2E">
        <w:rPr>
          <w:rFonts w:hint="eastAsia"/>
          <w:rtl/>
        </w:rPr>
        <w:t>ام</w:t>
      </w:r>
      <w:r w:rsidR="00471D2E">
        <w:rPr>
          <w:rtl/>
        </w:rPr>
        <w:t xml:space="preserve"> محنته.(منه مدّ ظلّه ال</w:t>
      </w:r>
      <w:r w:rsidR="002C675F">
        <w:rPr>
          <w:rtl/>
        </w:rPr>
        <w:t>عالي</w:t>
      </w:r>
      <w:r w:rsidR="00471D2E">
        <w:rPr>
          <w:rtl/>
        </w:rPr>
        <w:t>).</w:t>
      </w:r>
    </w:p>
    <w:p w:rsidR="005527A6" w:rsidRDefault="005527A6" w:rsidP="005527A6">
      <w:pPr>
        <w:pStyle w:val="libNormal"/>
        <w:rPr>
          <w:rtl/>
        </w:rPr>
      </w:pPr>
      <w:r>
        <w:rPr>
          <w:rFonts w:hint="eastAsia"/>
          <w:rtl/>
        </w:rPr>
        <w:br w:type="page"/>
      </w:r>
    </w:p>
    <w:tbl>
      <w:tblPr>
        <w:tblStyle w:val="TableGrid"/>
        <w:bidiVisual/>
        <w:tblW w:w="4562" w:type="pct"/>
        <w:tblInd w:w="384" w:type="dxa"/>
        <w:tblLook w:val="01E0"/>
      </w:tblPr>
      <w:tblGrid>
        <w:gridCol w:w="3536"/>
        <w:gridCol w:w="272"/>
        <w:gridCol w:w="3502"/>
      </w:tblGrid>
      <w:tr w:rsidR="005527A6" w:rsidTr="00470DA1">
        <w:trPr>
          <w:trHeight w:val="350"/>
        </w:trPr>
        <w:tc>
          <w:tcPr>
            <w:tcW w:w="3536" w:type="dxa"/>
            <w:shd w:val="clear" w:color="auto" w:fill="auto"/>
          </w:tcPr>
          <w:p w:rsidR="005527A6" w:rsidRDefault="00470DA1" w:rsidP="005527A6">
            <w:pPr>
              <w:pStyle w:val="libPoem"/>
            </w:pPr>
            <w:r>
              <w:rPr>
                <w:rFonts w:hint="eastAsia"/>
                <w:rtl/>
              </w:rPr>
              <w:t>و</w:t>
            </w:r>
            <w:r>
              <w:rPr>
                <w:rtl/>
              </w:rPr>
              <w:t xml:space="preserve"> تخرج الفار من مکامنها</w:t>
            </w:r>
            <w:r w:rsidR="005527A6" w:rsidRPr="00725071">
              <w:rPr>
                <w:rStyle w:val="libPoemTiniChar0"/>
                <w:rtl/>
              </w:rPr>
              <w:br/>
              <w:t> </w:t>
            </w:r>
          </w:p>
        </w:tc>
        <w:tc>
          <w:tcPr>
            <w:tcW w:w="272" w:type="dxa"/>
            <w:shd w:val="clear" w:color="auto" w:fill="auto"/>
          </w:tcPr>
          <w:p w:rsidR="005527A6" w:rsidRDefault="005527A6" w:rsidP="005527A6">
            <w:pPr>
              <w:pStyle w:val="libPoem"/>
              <w:rPr>
                <w:rtl/>
              </w:rPr>
            </w:pPr>
          </w:p>
        </w:tc>
        <w:tc>
          <w:tcPr>
            <w:tcW w:w="3502" w:type="dxa"/>
            <w:shd w:val="clear" w:color="auto" w:fill="auto"/>
          </w:tcPr>
          <w:p w:rsidR="005527A6" w:rsidRDefault="00470DA1" w:rsidP="005527A6">
            <w:pPr>
              <w:pStyle w:val="libPoem"/>
            </w:pPr>
            <w:r>
              <w:rPr>
                <w:rFonts w:hint="eastAsia"/>
                <w:rtl/>
              </w:rPr>
              <w:t>ما</w:t>
            </w:r>
            <w:r>
              <w:rPr>
                <w:rtl/>
              </w:rPr>
              <w:t xml:space="preserve"> ب</w:t>
            </w:r>
            <w:r>
              <w:rPr>
                <w:rFonts w:hint="cs"/>
                <w:rtl/>
              </w:rPr>
              <w:t>ی</w:t>
            </w:r>
            <w:r>
              <w:rPr>
                <w:rFonts w:hint="eastAsia"/>
                <w:rtl/>
              </w:rPr>
              <w:t>ن</w:t>
            </w:r>
            <w:r>
              <w:rPr>
                <w:rtl/>
              </w:rPr>
              <w:t xml:space="preserve"> مفتوحها الى السّدد</w:t>
            </w:r>
            <w:r w:rsidR="005527A6" w:rsidRPr="00725071">
              <w:rPr>
                <w:rStyle w:val="libPoemTiniChar0"/>
                <w:rtl/>
              </w:rPr>
              <w:br/>
              <w:t> </w:t>
            </w:r>
          </w:p>
        </w:tc>
      </w:tr>
      <w:tr w:rsidR="005527A6" w:rsidTr="00470DA1">
        <w:trPr>
          <w:trHeight w:val="350"/>
        </w:trPr>
        <w:tc>
          <w:tcPr>
            <w:tcW w:w="3536" w:type="dxa"/>
          </w:tcPr>
          <w:p w:rsidR="005527A6" w:rsidRDefault="00470DA1" w:rsidP="005527A6">
            <w:pPr>
              <w:pStyle w:val="libPoem"/>
            </w:pPr>
            <w:r>
              <w:rPr>
                <w:rFonts w:hint="eastAsia"/>
                <w:rtl/>
              </w:rPr>
              <w:t>لا</w:t>
            </w:r>
            <w:r>
              <w:rPr>
                <w:rtl/>
              </w:rPr>
              <w:t xml:space="preserve"> ترهب الص</w:t>
            </w:r>
            <w:r>
              <w:rPr>
                <w:rFonts w:hint="cs"/>
                <w:rtl/>
              </w:rPr>
              <w:t>ی</w:t>
            </w:r>
            <w:r>
              <w:rPr>
                <w:rFonts w:hint="eastAsia"/>
                <w:rtl/>
              </w:rPr>
              <w:t>ف</w:t>
            </w:r>
            <w:r>
              <w:rPr>
                <w:rtl/>
              </w:rPr>
              <w:t xml:space="preserve"> عند هاجر</w:t>
            </w:r>
            <w:r>
              <w:rPr>
                <w:rFonts w:hint="cs"/>
                <w:rtl/>
              </w:rPr>
              <w:t>ة</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لا تهاب الشتاء في الجمد</w:t>
            </w:r>
            <w:r w:rsidR="005527A6" w:rsidRPr="00725071">
              <w:rPr>
                <w:rStyle w:val="libPoemTiniChar0"/>
                <w:rtl/>
              </w:rPr>
              <w:br/>
              <w:t> </w:t>
            </w:r>
          </w:p>
        </w:tc>
      </w:tr>
      <w:tr w:rsidR="005527A6" w:rsidTr="00470DA1">
        <w:trPr>
          <w:trHeight w:val="350"/>
        </w:trPr>
        <w:tc>
          <w:tcPr>
            <w:tcW w:w="3536" w:type="dxa"/>
          </w:tcPr>
          <w:p w:rsidR="005527A6" w:rsidRDefault="00470DA1" w:rsidP="005527A6">
            <w:pPr>
              <w:pStyle w:val="libPoem"/>
            </w:pPr>
            <w:r>
              <w:rPr>
                <w:rFonts w:hint="eastAsia"/>
                <w:rtl/>
              </w:rPr>
              <w:t>و</w:t>
            </w:r>
            <w:r>
              <w:rPr>
                <w:rtl/>
              </w:rPr>
              <w:t xml:space="preserve"> کان </w:t>
            </w:r>
            <w:r>
              <w:rPr>
                <w:rFonts w:hint="cs"/>
                <w:rtl/>
              </w:rPr>
              <w:t>یجري</w:t>
            </w:r>
            <w:r>
              <w:rPr>
                <w:rtl/>
              </w:rPr>
              <w:t xml:space="preserve"> و لا سداد لهم</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أمرک</w:t>
            </w:r>
            <w:r>
              <w:rPr>
                <w:rtl/>
              </w:rPr>
              <w:t xml:space="preserve"> في ب</w:t>
            </w:r>
            <w:r>
              <w:rPr>
                <w:rFonts w:hint="cs"/>
                <w:rtl/>
              </w:rPr>
              <w:t>ی</w:t>
            </w:r>
            <w:r>
              <w:rPr>
                <w:rFonts w:hint="eastAsia"/>
                <w:rtl/>
              </w:rPr>
              <w:t>تنا</w:t>
            </w:r>
            <w:r>
              <w:rPr>
                <w:rtl/>
              </w:rPr>
              <w:t xml:space="preserve"> عل</w:t>
            </w:r>
            <w:r>
              <w:rPr>
                <w:rFonts w:hint="cs"/>
                <w:rtl/>
              </w:rPr>
              <w:t>ى</w:t>
            </w:r>
            <w:r>
              <w:rPr>
                <w:rtl/>
              </w:rPr>
              <w:t xml:space="preserve"> سدد</w:t>
            </w:r>
            <w:r w:rsidR="005527A6" w:rsidRPr="00725071">
              <w:rPr>
                <w:rStyle w:val="libPoemTiniChar0"/>
                <w:rtl/>
              </w:rPr>
              <w:br/>
              <w:t> </w:t>
            </w:r>
          </w:p>
        </w:tc>
      </w:tr>
      <w:tr w:rsidR="005527A6" w:rsidTr="00470DA1">
        <w:trPr>
          <w:trHeight w:val="350"/>
        </w:trPr>
        <w:tc>
          <w:tcPr>
            <w:tcW w:w="3536" w:type="dxa"/>
          </w:tcPr>
          <w:p w:rsidR="005527A6" w:rsidRDefault="00470DA1" w:rsidP="00470DA1">
            <w:pPr>
              <w:pStyle w:val="libPoem"/>
            </w:pPr>
            <w:r>
              <w:rPr>
                <w:rFonts w:hint="eastAsia"/>
                <w:rtl/>
              </w:rPr>
              <w:t>حتّ</w:t>
            </w:r>
            <w:r>
              <w:rPr>
                <w:rFonts w:hint="cs"/>
                <w:rtl/>
              </w:rPr>
              <w:t>ی</w:t>
            </w:r>
            <w:r>
              <w:rPr>
                <w:rtl/>
              </w:rPr>
              <w:t xml:space="preserve"> اعتقدت الأذ</w:t>
            </w:r>
            <w:r>
              <w:rPr>
                <w:rFonts w:hint="cs"/>
                <w:rtl/>
              </w:rPr>
              <w:t>ى</w:t>
            </w:r>
            <w:r>
              <w:rPr>
                <w:rtl/>
              </w:rPr>
              <w:t xml:space="preserve"> لج</w:t>
            </w:r>
            <w:r>
              <w:rPr>
                <w:rFonts w:hint="cs"/>
                <w:rtl/>
              </w:rPr>
              <w:t>ی</w:t>
            </w:r>
            <w:r>
              <w:rPr>
                <w:rFonts w:hint="eastAsia"/>
                <w:rtl/>
              </w:rPr>
              <w:t>رتنا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لم تکن للأذ</w:t>
            </w:r>
            <w:r>
              <w:rPr>
                <w:rFonts w:hint="cs"/>
                <w:rtl/>
              </w:rPr>
              <w:t>ى</w:t>
            </w:r>
            <w:r>
              <w:rPr>
                <w:rtl/>
              </w:rPr>
              <w:t xml:space="preserve"> بمعتقد</w:t>
            </w:r>
            <w:r w:rsidR="005527A6" w:rsidRPr="00725071">
              <w:rPr>
                <w:rStyle w:val="libPoemTiniChar0"/>
                <w:rtl/>
              </w:rPr>
              <w:br/>
              <w:t> </w:t>
            </w:r>
          </w:p>
        </w:tc>
      </w:tr>
      <w:tr w:rsidR="005527A6" w:rsidTr="00470DA1">
        <w:trPr>
          <w:trHeight w:val="350"/>
        </w:trPr>
        <w:tc>
          <w:tcPr>
            <w:tcW w:w="3536" w:type="dxa"/>
          </w:tcPr>
          <w:p w:rsidR="005527A6" w:rsidRDefault="00470DA1" w:rsidP="005527A6">
            <w:pPr>
              <w:pStyle w:val="libPoem"/>
            </w:pPr>
            <w:r>
              <w:rPr>
                <w:rFonts w:hint="eastAsia"/>
                <w:rtl/>
              </w:rPr>
              <w:t>و</w:t>
            </w:r>
            <w:r>
              <w:rPr>
                <w:rtl/>
              </w:rPr>
              <w:t xml:space="preserve"> حمت حول الردّ</w:t>
            </w:r>
            <w:r>
              <w:rPr>
                <w:rFonts w:hint="cs"/>
                <w:rtl/>
              </w:rPr>
              <w:t>ی</w:t>
            </w:r>
            <w:r>
              <w:rPr>
                <w:rtl/>
              </w:rPr>
              <w:t xml:space="preserve"> لظلم</w:t>
            </w:r>
            <w:r>
              <w:rPr>
                <w:rFonts w:hint="cs"/>
                <w:rtl/>
              </w:rPr>
              <w:t>ه</w:t>
            </w:r>
            <w:r>
              <w:rPr>
                <w:rtl/>
              </w:rPr>
              <w:t>م</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من </w:t>
            </w:r>
            <w:r>
              <w:rPr>
                <w:rFonts w:hint="cs"/>
                <w:rtl/>
              </w:rPr>
              <w:t>ی</w:t>
            </w:r>
            <w:r>
              <w:rPr>
                <w:rFonts w:hint="eastAsia"/>
                <w:rtl/>
              </w:rPr>
              <w:t>حم</w:t>
            </w:r>
            <w:r>
              <w:rPr>
                <w:rtl/>
              </w:rPr>
              <w:t xml:space="preserve"> حول حوضه </w:t>
            </w:r>
            <w:r>
              <w:rPr>
                <w:rFonts w:hint="cs"/>
                <w:rtl/>
              </w:rPr>
              <w:t>ی</w:t>
            </w:r>
            <w:r>
              <w:rPr>
                <w:rFonts w:hint="eastAsia"/>
                <w:rtl/>
              </w:rPr>
              <w:t>رد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و</w:t>
            </w:r>
            <w:r>
              <w:rPr>
                <w:rtl/>
              </w:rPr>
              <w:t xml:space="preserve"> کان قلبي علي</w:t>
            </w:r>
            <w:r>
              <w:rPr>
                <w:rFonts w:hint="eastAsia"/>
                <w:rtl/>
              </w:rPr>
              <w:t>ک</w:t>
            </w:r>
            <w:r>
              <w:rPr>
                <w:rtl/>
              </w:rPr>
              <w:t xml:space="preserve"> مرتعدا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أنت تنساب غ</w:t>
            </w:r>
            <w:r>
              <w:rPr>
                <w:rFonts w:hint="cs"/>
                <w:rtl/>
              </w:rPr>
              <w:t>ی</w:t>
            </w:r>
            <w:r>
              <w:rPr>
                <w:rFonts w:hint="eastAsia"/>
                <w:rtl/>
              </w:rPr>
              <w:t>ر</w:t>
            </w:r>
            <w:r>
              <w:rPr>
                <w:rtl/>
              </w:rPr>
              <w:t xml:space="preserve"> مرتعد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تدخل</w:t>
            </w:r>
            <w:r>
              <w:rPr>
                <w:rtl/>
              </w:rPr>
              <w:t xml:space="preserve"> برج الحمام متّئدا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تبلع الفرخ غ</w:t>
            </w:r>
            <w:r>
              <w:rPr>
                <w:rFonts w:hint="cs"/>
                <w:rtl/>
              </w:rPr>
              <w:t>ی</w:t>
            </w:r>
            <w:r>
              <w:rPr>
                <w:rFonts w:hint="eastAsia"/>
                <w:rtl/>
              </w:rPr>
              <w:t>ر</w:t>
            </w:r>
            <w:r>
              <w:rPr>
                <w:rtl/>
              </w:rPr>
              <w:t xml:space="preserve"> متّئد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و</w:t>
            </w:r>
            <w:r>
              <w:rPr>
                <w:rtl/>
              </w:rPr>
              <w:t xml:space="preserve"> تطرح الر</w:t>
            </w:r>
            <w:r>
              <w:rPr>
                <w:rFonts w:hint="cs"/>
                <w:rtl/>
              </w:rPr>
              <w:t>ی</w:t>
            </w:r>
            <w:r>
              <w:rPr>
                <w:rFonts w:hint="eastAsia"/>
                <w:rtl/>
              </w:rPr>
              <w:t>ش</w:t>
            </w:r>
            <w:r>
              <w:rPr>
                <w:rtl/>
              </w:rPr>
              <w:t xml:space="preserve"> في الطر</w:t>
            </w:r>
            <w:r>
              <w:rPr>
                <w:rFonts w:hint="cs"/>
                <w:rtl/>
              </w:rPr>
              <w:t>ی</w:t>
            </w:r>
            <w:r>
              <w:rPr>
                <w:rFonts w:hint="eastAsia"/>
                <w:rtl/>
              </w:rPr>
              <w:t>ق</w:t>
            </w:r>
            <w:r>
              <w:rPr>
                <w:rtl/>
              </w:rPr>
              <w:t xml:space="preserve"> لهم</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تبلغ اللحم بلع مزدرد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أطعمک</w:t>
            </w:r>
            <w:r>
              <w:rPr>
                <w:rtl/>
              </w:rPr>
              <w:t xml:space="preserve"> الغ</w:t>
            </w:r>
            <w:r>
              <w:rPr>
                <w:rFonts w:hint="cs"/>
                <w:rtl/>
              </w:rPr>
              <w:t>یّ</w:t>
            </w:r>
            <w:r>
              <w:rPr>
                <w:rtl/>
              </w:rPr>
              <w:t xml:space="preserve"> لحمها فرأ</w:t>
            </w:r>
            <w:r>
              <w:rPr>
                <w:rFonts w:hint="cs"/>
                <w:rtl/>
              </w:rPr>
              <w:t>ى</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قتلک</w:t>
            </w:r>
            <w:r>
              <w:rPr>
                <w:rtl/>
              </w:rPr>
              <w:t xml:space="preserve"> أربابها من الرشد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صادوک</w:t>
            </w:r>
            <w:r>
              <w:rPr>
                <w:rtl/>
              </w:rPr>
              <w:t xml:space="preserve"> غ</w:t>
            </w:r>
            <w:r>
              <w:rPr>
                <w:rFonts w:hint="cs"/>
                <w:rtl/>
              </w:rPr>
              <w:t>ی</w:t>
            </w:r>
            <w:r>
              <w:rPr>
                <w:rFonts w:hint="eastAsia"/>
                <w:rtl/>
              </w:rPr>
              <w:t>ظا</w:t>
            </w:r>
            <w:r>
              <w:rPr>
                <w:rtl/>
              </w:rPr>
              <w:t xml:space="preserve"> علي</w:t>
            </w:r>
            <w:r>
              <w:rPr>
                <w:rFonts w:hint="eastAsia"/>
                <w:rtl/>
              </w:rPr>
              <w:t>ک</w:t>
            </w:r>
            <w:r>
              <w:rPr>
                <w:rtl/>
              </w:rPr>
              <w:t xml:space="preserve"> و انتقموا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منک</w:t>
            </w:r>
            <w:r>
              <w:rPr>
                <w:rtl/>
              </w:rPr>
              <w:t xml:space="preserve"> و زادوا و من </w:t>
            </w:r>
            <w:r>
              <w:rPr>
                <w:rFonts w:hint="cs"/>
                <w:rtl/>
              </w:rPr>
              <w:t>ی</w:t>
            </w:r>
            <w:r>
              <w:rPr>
                <w:rFonts w:hint="eastAsia"/>
                <w:rtl/>
              </w:rPr>
              <w:t>صد</w:t>
            </w:r>
            <w:r>
              <w:rPr>
                <w:rtl/>
              </w:rPr>
              <w:t xml:space="preserve"> </w:t>
            </w:r>
            <w:r>
              <w:rPr>
                <w:rFonts w:hint="cs"/>
                <w:rtl/>
              </w:rPr>
              <w:t>ی</w:t>
            </w:r>
            <w:r>
              <w:rPr>
                <w:rFonts w:hint="eastAsia"/>
                <w:rtl/>
              </w:rPr>
              <w:t>صد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فلم</w:t>
            </w:r>
            <w:r>
              <w:rPr>
                <w:rtl/>
              </w:rPr>
              <w:t xml:space="preserve"> تزل للحمام مرتصدا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حتّ</w:t>
            </w:r>
            <w:r>
              <w:rPr>
                <w:rFonts w:hint="cs"/>
                <w:rtl/>
              </w:rPr>
              <w:t>ی</w:t>
            </w:r>
            <w:r>
              <w:rPr>
                <w:rtl/>
              </w:rPr>
              <w:t xml:space="preserve"> سق</w:t>
            </w:r>
            <w:r>
              <w:rPr>
                <w:rFonts w:hint="cs"/>
                <w:rtl/>
              </w:rPr>
              <w:t>ی</w:t>
            </w:r>
            <w:r>
              <w:rPr>
                <w:rFonts w:hint="eastAsia"/>
                <w:rtl/>
              </w:rPr>
              <w:t>ت</w:t>
            </w:r>
            <w:r>
              <w:rPr>
                <w:rtl/>
              </w:rPr>
              <w:t xml:space="preserve"> الحمام بالرصد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أذاقک</w:t>
            </w:r>
            <w:r>
              <w:rPr>
                <w:rtl/>
              </w:rPr>
              <w:t xml:space="preserve"> الموت ربّهن کما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أذقت</w:t>
            </w:r>
            <w:r>
              <w:rPr>
                <w:rtl/>
              </w:rPr>
              <w:t xml:space="preserve"> أفراخه </w:t>
            </w:r>
            <w:r>
              <w:rPr>
                <w:rFonts w:hint="cs"/>
                <w:rtl/>
              </w:rPr>
              <w:t>ی</w:t>
            </w:r>
            <w:r>
              <w:rPr>
                <w:rFonts w:hint="eastAsia"/>
                <w:rtl/>
              </w:rPr>
              <w:t>دا</w:t>
            </w:r>
            <w:r>
              <w:rPr>
                <w:rtl/>
              </w:rPr>
              <w:t xml:space="preserve"> ب</w:t>
            </w:r>
            <w:r>
              <w:rPr>
                <w:rFonts w:hint="cs"/>
                <w:rtl/>
              </w:rPr>
              <w:t>ی</w:t>
            </w:r>
            <w:r>
              <w:rPr>
                <w:rFonts w:hint="eastAsia"/>
                <w:rtl/>
              </w:rPr>
              <w:t>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عشت</w:t>
            </w:r>
            <w:r>
              <w:rPr>
                <w:rtl/>
              </w:rPr>
              <w:t xml:space="preserve"> حر</w:t>
            </w:r>
            <w:r>
              <w:rPr>
                <w:rFonts w:hint="cs"/>
                <w:rtl/>
              </w:rPr>
              <w:t>ی</w:t>
            </w:r>
            <w:r>
              <w:rPr>
                <w:rFonts w:hint="eastAsia"/>
                <w:rtl/>
              </w:rPr>
              <w:t>صا</w:t>
            </w:r>
            <w:r>
              <w:rPr>
                <w:rtl/>
              </w:rPr>
              <w:t xml:space="preserve"> </w:t>
            </w:r>
            <w:r>
              <w:rPr>
                <w:rFonts w:hint="cs"/>
                <w:rtl/>
              </w:rPr>
              <w:t>ی</w:t>
            </w:r>
            <w:r>
              <w:rPr>
                <w:rFonts w:hint="eastAsia"/>
                <w:rtl/>
              </w:rPr>
              <w:t>قوده</w:t>
            </w:r>
            <w:r>
              <w:rPr>
                <w:rtl/>
              </w:rPr>
              <w:t xml:space="preserve"> طمع</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متّ ذا قاتل بلا قود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470DA1">
            <w:pPr>
              <w:pStyle w:val="libPoem"/>
            </w:pPr>
            <w:r>
              <w:rPr>
                <w:rFonts w:hint="cs"/>
                <w:rtl/>
              </w:rPr>
              <w:t>ی</w:t>
            </w:r>
            <w:r>
              <w:rPr>
                <w:rFonts w:hint="eastAsia"/>
                <w:rtl/>
              </w:rPr>
              <w:t>ا</w:t>
            </w:r>
            <w:r>
              <w:rPr>
                <w:rtl/>
              </w:rPr>
              <w:t xml:space="preserve"> من لذي</w:t>
            </w:r>
            <w:r>
              <w:rPr>
                <w:rFonts w:hint="eastAsia"/>
                <w:rtl/>
              </w:rPr>
              <w:t>ذ</w:t>
            </w:r>
            <w:r>
              <w:rPr>
                <w:rtl/>
              </w:rPr>
              <w:t xml:space="preserve"> الفراخ أوقع</w:t>
            </w:r>
            <w:r>
              <w:rPr>
                <w:rFonts w:hint="cs"/>
                <w:rtl/>
              </w:rPr>
              <w:t>ه</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Fonts w:hint="cs"/>
                <w:rtl/>
              </w:rPr>
              <w:t>ی</w:t>
            </w:r>
            <w:r>
              <w:rPr>
                <w:rFonts w:hint="eastAsia"/>
                <w:rtl/>
              </w:rPr>
              <w:t>لک</w:t>
            </w:r>
            <w:r>
              <w:rPr>
                <w:rtl/>
              </w:rPr>
              <w:t xml:space="preserve"> هلاّ قنعت بالغدد</w:t>
            </w:r>
            <w:r w:rsidR="005527A6" w:rsidRPr="00725071">
              <w:rPr>
                <w:rStyle w:val="libPoemTiniChar0"/>
                <w:rtl/>
              </w:rPr>
              <w:br/>
              <w:t> </w:t>
            </w:r>
          </w:p>
        </w:tc>
      </w:tr>
      <w:tr w:rsidR="005527A6" w:rsidTr="00470DA1">
        <w:tblPrEx>
          <w:tblLook w:val="04A0"/>
        </w:tblPrEx>
        <w:trPr>
          <w:trHeight w:val="350"/>
        </w:trPr>
        <w:tc>
          <w:tcPr>
            <w:tcW w:w="3536" w:type="dxa"/>
          </w:tcPr>
          <w:p w:rsidR="005527A6" w:rsidRDefault="00470DA1" w:rsidP="005527A6">
            <w:pPr>
              <w:pStyle w:val="libPoem"/>
            </w:pPr>
            <w:r>
              <w:rPr>
                <w:rFonts w:hint="eastAsia"/>
                <w:rtl/>
              </w:rPr>
              <w:t>أ</w:t>
            </w:r>
            <w:r>
              <w:rPr>
                <w:rtl/>
              </w:rPr>
              <w:t xml:space="preserve"> لم تخف و ثبه الزمان کما</w:t>
            </w:r>
            <w:r w:rsidR="005527A6" w:rsidRPr="00725071">
              <w:rPr>
                <w:rStyle w:val="libPoemTiniChar0"/>
                <w:rtl/>
              </w:rPr>
              <w:br/>
              <w:t> </w:t>
            </w:r>
          </w:p>
        </w:tc>
        <w:tc>
          <w:tcPr>
            <w:tcW w:w="272" w:type="dxa"/>
          </w:tcPr>
          <w:p w:rsidR="005527A6" w:rsidRDefault="005527A6" w:rsidP="005527A6">
            <w:pPr>
              <w:pStyle w:val="libPoem"/>
              <w:rPr>
                <w:rtl/>
              </w:rPr>
            </w:pPr>
          </w:p>
        </w:tc>
        <w:tc>
          <w:tcPr>
            <w:tcW w:w="3502" w:type="dxa"/>
          </w:tcPr>
          <w:p w:rsidR="005527A6" w:rsidRDefault="00470DA1" w:rsidP="005527A6">
            <w:pPr>
              <w:pStyle w:val="libPoem"/>
            </w:pPr>
            <w:r>
              <w:rPr>
                <w:rFonts w:hint="eastAsia"/>
                <w:rtl/>
              </w:rPr>
              <w:t>و</w:t>
            </w:r>
            <w:r>
              <w:rPr>
                <w:rtl/>
              </w:rPr>
              <w:t xml:space="preserve"> ثبت في البروج و ثبه الأسد</w:t>
            </w:r>
            <w:r w:rsidR="005527A6" w:rsidRPr="00725071">
              <w:rPr>
                <w:rStyle w:val="libPoemTiniChar0"/>
                <w:rtl/>
              </w:rPr>
              <w:br/>
              <w:t> </w:t>
            </w:r>
          </w:p>
        </w:tc>
      </w:tr>
      <w:tr w:rsidR="00470DA1" w:rsidTr="00470DA1">
        <w:tblPrEx>
          <w:tblLook w:val="04A0"/>
        </w:tblPrEx>
        <w:trPr>
          <w:trHeight w:val="350"/>
        </w:trPr>
        <w:tc>
          <w:tcPr>
            <w:tcW w:w="3536" w:type="dxa"/>
          </w:tcPr>
          <w:p w:rsidR="00470DA1" w:rsidRDefault="00470DA1" w:rsidP="00C849FA">
            <w:pPr>
              <w:pStyle w:val="libPoem"/>
            </w:pPr>
            <w:r>
              <w:rPr>
                <w:rFonts w:hint="eastAsia"/>
                <w:rtl/>
              </w:rPr>
              <w:t>عاقبة</w:t>
            </w:r>
            <w:r>
              <w:rPr>
                <w:rtl/>
              </w:rPr>
              <w:t xml:space="preserve"> الظلم لا تنام و إن</w:t>
            </w:r>
            <w:r w:rsidRPr="00725071">
              <w:rPr>
                <w:rStyle w:val="libPoemTiniChar0"/>
                <w:rtl/>
              </w:rPr>
              <w:br/>
              <w:t> </w:t>
            </w:r>
          </w:p>
        </w:tc>
        <w:tc>
          <w:tcPr>
            <w:tcW w:w="272" w:type="dxa"/>
          </w:tcPr>
          <w:p w:rsidR="00470DA1" w:rsidRDefault="00470DA1" w:rsidP="00C849FA">
            <w:pPr>
              <w:pStyle w:val="libPoem"/>
              <w:rPr>
                <w:rtl/>
              </w:rPr>
            </w:pPr>
          </w:p>
        </w:tc>
        <w:tc>
          <w:tcPr>
            <w:tcW w:w="3502" w:type="dxa"/>
          </w:tcPr>
          <w:p w:rsidR="00470DA1" w:rsidRDefault="00470DA1" w:rsidP="00C849FA">
            <w:pPr>
              <w:pStyle w:val="libPoem"/>
            </w:pPr>
            <w:r>
              <w:rPr>
                <w:rFonts w:hint="eastAsia"/>
                <w:rtl/>
              </w:rPr>
              <w:t>تأخّرت</w:t>
            </w:r>
            <w:r>
              <w:rPr>
                <w:rtl/>
              </w:rPr>
              <w:t xml:space="preserve"> مدّة من المدد</w:t>
            </w:r>
            <w:r w:rsidRPr="00725071">
              <w:rPr>
                <w:rStyle w:val="libPoemTiniChar0"/>
                <w:rtl/>
              </w:rPr>
              <w:br/>
              <w:t> </w:t>
            </w:r>
          </w:p>
        </w:tc>
      </w:tr>
      <w:tr w:rsidR="00470DA1" w:rsidTr="00470DA1">
        <w:tblPrEx>
          <w:tblLook w:val="04A0"/>
        </w:tblPrEx>
        <w:trPr>
          <w:trHeight w:val="350"/>
        </w:trPr>
        <w:tc>
          <w:tcPr>
            <w:tcW w:w="3536" w:type="dxa"/>
          </w:tcPr>
          <w:p w:rsidR="00470DA1" w:rsidRDefault="00470DA1" w:rsidP="00C849FA">
            <w:pPr>
              <w:pStyle w:val="libPoem"/>
            </w:pPr>
            <w:r>
              <w:rPr>
                <w:rFonts w:hint="eastAsia"/>
                <w:rtl/>
              </w:rPr>
              <w:t>أردت</w:t>
            </w:r>
            <w:r>
              <w:rPr>
                <w:rtl/>
              </w:rPr>
              <w:t xml:space="preserve"> أن تأکل الفراخ و لا</w:t>
            </w:r>
            <w:r w:rsidRPr="00725071">
              <w:rPr>
                <w:rStyle w:val="libPoemTiniChar0"/>
                <w:rtl/>
              </w:rPr>
              <w:br/>
              <w:t> </w:t>
            </w:r>
          </w:p>
        </w:tc>
        <w:tc>
          <w:tcPr>
            <w:tcW w:w="272" w:type="dxa"/>
          </w:tcPr>
          <w:p w:rsidR="00470DA1" w:rsidRDefault="00470DA1" w:rsidP="00C849FA">
            <w:pPr>
              <w:pStyle w:val="libPoem"/>
              <w:rPr>
                <w:rtl/>
              </w:rPr>
            </w:pPr>
          </w:p>
        </w:tc>
        <w:tc>
          <w:tcPr>
            <w:tcW w:w="3502" w:type="dxa"/>
          </w:tcPr>
          <w:p w:rsidR="00470DA1" w:rsidRDefault="00470DA1" w:rsidP="00C849FA">
            <w:pPr>
              <w:pStyle w:val="libPoem"/>
            </w:pPr>
            <w:r>
              <w:rPr>
                <w:rFonts w:hint="cs"/>
                <w:rtl/>
              </w:rPr>
              <w:t>ی</w:t>
            </w:r>
            <w:r>
              <w:rPr>
                <w:rFonts w:hint="eastAsia"/>
                <w:rtl/>
              </w:rPr>
              <w:t>أکلک</w:t>
            </w:r>
            <w:r>
              <w:rPr>
                <w:rtl/>
              </w:rPr>
              <w:t xml:space="preserve"> الدهر أکل مضطهد</w:t>
            </w:r>
            <w:r w:rsidRPr="00725071">
              <w:rPr>
                <w:rStyle w:val="libPoemTiniChar0"/>
                <w:rtl/>
              </w:rPr>
              <w:br/>
              <w:t> </w:t>
            </w:r>
          </w:p>
        </w:tc>
      </w:tr>
      <w:tr w:rsidR="00470DA1" w:rsidTr="00470DA1">
        <w:tblPrEx>
          <w:tblLook w:val="04A0"/>
        </w:tblPrEx>
        <w:trPr>
          <w:trHeight w:val="350"/>
        </w:trPr>
        <w:tc>
          <w:tcPr>
            <w:tcW w:w="3536" w:type="dxa"/>
          </w:tcPr>
          <w:p w:rsidR="00470DA1" w:rsidRDefault="00470DA1" w:rsidP="00C849FA">
            <w:pPr>
              <w:pStyle w:val="libPoem"/>
            </w:pPr>
            <w:r>
              <w:rPr>
                <w:rFonts w:hint="eastAsia"/>
                <w:rtl/>
              </w:rPr>
              <w:t>لا</w:t>
            </w:r>
            <w:r>
              <w:rPr>
                <w:rtl/>
              </w:rPr>
              <w:t xml:space="preserve"> بارک اللّه في الطعام إذا</w:t>
            </w:r>
            <w:r w:rsidRPr="00725071">
              <w:rPr>
                <w:rStyle w:val="libPoemTiniChar0"/>
                <w:rtl/>
              </w:rPr>
              <w:br/>
              <w:t> </w:t>
            </w:r>
          </w:p>
        </w:tc>
        <w:tc>
          <w:tcPr>
            <w:tcW w:w="272" w:type="dxa"/>
          </w:tcPr>
          <w:p w:rsidR="00470DA1" w:rsidRDefault="00470DA1" w:rsidP="00C849FA">
            <w:pPr>
              <w:pStyle w:val="libPoem"/>
              <w:rPr>
                <w:rtl/>
              </w:rPr>
            </w:pPr>
          </w:p>
        </w:tc>
        <w:tc>
          <w:tcPr>
            <w:tcW w:w="3502" w:type="dxa"/>
          </w:tcPr>
          <w:p w:rsidR="00470DA1" w:rsidRDefault="00470DA1" w:rsidP="00C849FA">
            <w:pPr>
              <w:pStyle w:val="libPoem"/>
            </w:pPr>
            <w:r>
              <w:rPr>
                <w:rFonts w:hint="eastAsia"/>
                <w:rtl/>
              </w:rPr>
              <w:t>کان</w:t>
            </w:r>
            <w:r>
              <w:rPr>
                <w:rtl/>
              </w:rPr>
              <w:t xml:space="preserve"> هلاک النفوس في المعد</w:t>
            </w:r>
            <w:r w:rsidRPr="00725071">
              <w:rPr>
                <w:rStyle w:val="libPoemTiniChar0"/>
                <w:rtl/>
              </w:rPr>
              <w:br/>
              <w:t> </w:t>
            </w:r>
          </w:p>
        </w:tc>
      </w:tr>
      <w:tr w:rsidR="00470DA1" w:rsidTr="00470DA1">
        <w:tblPrEx>
          <w:tblLook w:val="04A0"/>
        </w:tblPrEx>
        <w:trPr>
          <w:trHeight w:val="350"/>
        </w:trPr>
        <w:tc>
          <w:tcPr>
            <w:tcW w:w="3536" w:type="dxa"/>
          </w:tcPr>
          <w:p w:rsidR="00470DA1" w:rsidRDefault="00470DA1" w:rsidP="00C849FA">
            <w:pPr>
              <w:pStyle w:val="libPoem"/>
            </w:pPr>
            <w:r>
              <w:rPr>
                <w:rFonts w:hint="eastAsia"/>
                <w:rtl/>
              </w:rPr>
              <w:t>کم</w:t>
            </w:r>
            <w:r>
              <w:rPr>
                <w:rtl/>
              </w:rPr>
              <w:t xml:space="preserve"> دخلت لقمة حشا شره</w:t>
            </w:r>
            <w:r w:rsidRPr="00725071">
              <w:rPr>
                <w:rStyle w:val="libPoemTiniChar0"/>
                <w:rtl/>
              </w:rPr>
              <w:br/>
              <w:t> </w:t>
            </w:r>
          </w:p>
        </w:tc>
        <w:tc>
          <w:tcPr>
            <w:tcW w:w="272" w:type="dxa"/>
          </w:tcPr>
          <w:p w:rsidR="00470DA1" w:rsidRDefault="00470DA1" w:rsidP="00C849FA">
            <w:pPr>
              <w:pStyle w:val="libPoem"/>
              <w:rPr>
                <w:rtl/>
              </w:rPr>
            </w:pPr>
          </w:p>
        </w:tc>
        <w:tc>
          <w:tcPr>
            <w:tcW w:w="3502" w:type="dxa"/>
          </w:tcPr>
          <w:p w:rsidR="00470DA1" w:rsidRDefault="00470DA1" w:rsidP="00C849FA">
            <w:pPr>
              <w:pStyle w:val="libPoem"/>
            </w:pPr>
            <w:r>
              <w:rPr>
                <w:rFonts w:hint="eastAsia"/>
                <w:rtl/>
              </w:rPr>
              <w:t>فأخرجت</w:t>
            </w:r>
            <w:r>
              <w:rPr>
                <w:rtl/>
              </w:rPr>
              <w:t xml:space="preserve"> روحه من الجسد</w:t>
            </w:r>
            <w:r w:rsidRPr="00725071">
              <w:rPr>
                <w:rStyle w:val="libPoemTiniChar0"/>
                <w:rtl/>
              </w:rPr>
              <w:br/>
              <w:t> </w:t>
            </w:r>
          </w:p>
        </w:tc>
      </w:tr>
    </w:tbl>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ناسب</w:t>
      </w:r>
      <w:r w:rsidR="00471D2E">
        <w:rPr>
          <w:rtl/>
        </w:rPr>
        <w:t xml:space="preserve"> هنا نقل هذه الأشعار من الش</w:t>
      </w:r>
      <w:r w:rsidR="00471D2E">
        <w:rPr>
          <w:rFonts w:hint="cs"/>
          <w:rtl/>
        </w:rPr>
        <w:t>ی</w:t>
      </w:r>
      <w:r w:rsidR="00471D2E">
        <w:rPr>
          <w:rFonts w:hint="eastAsia"/>
          <w:rtl/>
        </w:rPr>
        <w:t>خ</w:t>
      </w:r>
      <w:r w:rsidR="00471D2E">
        <w:rPr>
          <w:rtl/>
        </w:rPr>
        <w:t xml:space="preserve"> الس</w:t>
      </w:r>
      <w:r w:rsidR="00685D3F">
        <w:rPr>
          <w:rtl/>
        </w:rPr>
        <w:t>عدي</w:t>
      </w:r>
      <w:r w:rsidR="00471D2E">
        <w:rPr>
          <w:rtl/>
        </w:rPr>
        <w:t xml:space="preserve"> بال</w:t>
      </w:r>
      <w:r w:rsidR="000A2AF8">
        <w:rPr>
          <w:rtl/>
        </w:rPr>
        <w:t>فارسیة</w:t>
      </w:r>
      <w:r w:rsidR="00471D2E">
        <w:rPr>
          <w:rtl/>
        </w:rPr>
        <w:t>:</w:t>
      </w:r>
    </w:p>
    <w:tbl>
      <w:tblPr>
        <w:tblStyle w:val="TableGrid"/>
        <w:bidiVisual/>
        <w:tblW w:w="4562" w:type="pct"/>
        <w:tblInd w:w="384" w:type="dxa"/>
        <w:tblLook w:val="01E0"/>
      </w:tblPr>
      <w:tblGrid>
        <w:gridCol w:w="3534"/>
        <w:gridCol w:w="272"/>
        <w:gridCol w:w="3504"/>
      </w:tblGrid>
      <w:tr w:rsidR="00470DA1" w:rsidTr="00470DA1">
        <w:trPr>
          <w:trHeight w:val="350"/>
        </w:trPr>
        <w:tc>
          <w:tcPr>
            <w:tcW w:w="3534" w:type="dxa"/>
            <w:shd w:val="clear" w:color="auto" w:fill="auto"/>
          </w:tcPr>
          <w:p w:rsidR="00470DA1" w:rsidRDefault="00470DA1" w:rsidP="00C849FA">
            <w:pPr>
              <w:pStyle w:val="libPoem"/>
            </w:pPr>
            <w:r>
              <w:rPr>
                <w:rFonts w:hint="cs"/>
                <w:rtl/>
              </w:rPr>
              <w:t>ی</w:t>
            </w:r>
            <w:r>
              <w:rPr>
                <w:rFonts w:hint="eastAsia"/>
                <w:rtl/>
              </w:rPr>
              <w:t>ک</w:t>
            </w:r>
            <w:r>
              <w:rPr>
                <w:rFonts w:hint="cs"/>
                <w:rtl/>
              </w:rPr>
              <w:t>ی</w:t>
            </w:r>
            <w:r>
              <w:rPr>
                <w:rtl/>
              </w:rPr>
              <w:t xml:space="preserve"> گربه در خانه زال بود</w:t>
            </w:r>
            <w:r w:rsidRPr="00725071">
              <w:rPr>
                <w:rStyle w:val="libPoemTiniChar0"/>
                <w:rtl/>
              </w:rPr>
              <w:br/>
              <w:t> </w:t>
            </w:r>
          </w:p>
        </w:tc>
        <w:tc>
          <w:tcPr>
            <w:tcW w:w="272" w:type="dxa"/>
            <w:shd w:val="clear" w:color="auto" w:fill="auto"/>
          </w:tcPr>
          <w:p w:rsidR="00470DA1" w:rsidRDefault="00470DA1" w:rsidP="00C849FA">
            <w:pPr>
              <w:pStyle w:val="libPoem"/>
              <w:rPr>
                <w:rtl/>
              </w:rPr>
            </w:pPr>
          </w:p>
        </w:tc>
        <w:tc>
          <w:tcPr>
            <w:tcW w:w="3504" w:type="dxa"/>
            <w:shd w:val="clear" w:color="auto" w:fill="auto"/>
          </w:tcPr>
          <w:p w:rsidR="00470DA1" w:rsidRDefault="00470DA1" w:rsidP="00C849FA">
            <w:pPr>
              <w:pStyle w:val="libPoem"/>
            </w:pPr>
            <w:r>
              <w:rPr>
                <w:rFonts w:hint="eastAsia"/>
                <w:rtl/>
              </w:rPr>
              <w:t>که</w:t>
            </w:r>
            <w:r>
              <w:rPr>
                <w:rtl/>
              </w:rPr>
              <w:t xml:space="preserve"> پ</w:t>
            </w:r>
            <w:r>
              <w:rPr>
                <w:rFonts w:hint="cs"/>
                <w:rtl/>
              </w:rPr>
              <w:t>ی</w:t>
            </w:r>
            <w:r>
              <w:rPr>
                <w:rFonts w:hint="eastAsia"/>
                <w:rtl/>
              </w:rPr>
              <w:t>وسته</w:t>
            </w:r>
            <w:r>
              <w:rPr>
                <w:rtl/>
              </w:rPr>
              <w:t xml:space="preserve"> مهجور و بدحال بود</w:t>
            </w:r>
            <w:r w:rsidRPr="00725071">
              <w:rPr>
                <w:rStyle w:val="libPoemTiniChar0"/>
                <w:rtl/>
              </w:rPr>
              <w:br/>
              <w:t> </w:t>
            </w:r>
          </w:p>
        </w:tc>
      </w:tr>
      <w:tr w:rsidR="00470DA1" w:rsidTr="00470DA1">
        <w:trPr>
          <w:trHeight w:val="350"/>
        </w:trPr>
        <w:tc>
          <w:tcPr>
            <w:tcW w:w="3534" w:type="dxa"/>
          </w:tcPr>
          <w:p w:rsidR="00470DA1" w:rsidRDefault="00470DA1" w:rsidP="00C849FA">
            <w:pPr>
              <w:pStyle w:val="libPoem"/>
            </w:pPr>
            <w:r>
              <w:rPr>
                <w:rFonts w:hint="eastAsia"/>
                <w:rtl/>
              </w:rPr>
              <w:t>روان</w:t>
            </w:r>
            <w:r>
              <w:rPr>
                <w:rtl/>
              </w:rPr>
              <w:t xml:space="preserve"> شد بمهمان سر</w:t>
            </w:r>
            <w:r>
              <w:rPr>
                <w:rFonts w:hint="cs"/>
                <w:rtl/>
              </w:rPr>
              <w:t>اى</w:t>
            </w:r>
            <w:r>
              <w:rPr>
                <w:rtl/>
              </w:rPr>
              <w:t xml:space="preserve"> أم</w:t>
            </w:r>
            <w:r>
              <w:rPr>
                <w:rFonts w:hint="cs"/>
                <w:rtl/>
              </w:rPr>
              <w:t>ی</w:t>
            </w:r>
            <w:r>
              <w:rPr>
                <w:rFonts w:hint="eastAsia"/>
                <w:rtl/>
              </w:rPr>
              <w:t>ر</w:t>
            </w:r>
            <w:r w:rsidRPr="00725071">
              <w:rPr>
                <w:rStyle w:val="libPoemTiniChar0"/>
                <w:rtl/>
              </w:rPr>
              <w:br/>
              <w:t> </w:t>
            </w:r>
          </w:p>
        </w:tc>
        <w:tc>
          <w:tcPr>
            <w:tcW w:w="272" w:type="dxa"/>
          </w:tcPr>
          <w:p w:rsidR="00470DA1" w:rsidRDefault="00470DA1" w:rsidP="00C849FA">
            <w:pPr>
              <w:pStyle w:val="libPoem"/>
              <w:rPr>
                <w:rtl/>
              </w:rPr>
            </w:pPr>
          </w:p>
        </w:tc>
        <w:tc>
          <w:tcPr>
            <w:tcW w:w="3504" w:type="dxa"/>
          </w:tcPr>
          <w:p w:rsidR="00470DA1" w:rsidRDefault="00470DA1" w:rsidP="00C849FA">
            <w:pPr>
              <w:pStyle w:val="libPoem"/>
            </w:pPr>
            <w:r>
              <w:rPr>
                <w:rFonts w:hint="eastAsia"/>
                <w:rtl/>
              </w:rPr>
              <w:t>غلامان</w:t>
            </w:r>
            <w:r>
              <w:rPr>
                <w:rtl/>
              </w:rPr>
              <w:t xml:space="preserve"> سلطان زدندش بت</w:t>
            </w:r>
            <w:r>
              <w:rPr>
                <w:rFonts w:hint="cs"/>
                <w:rtl/>
              </w:rPr>
              <w:t>ی</w:t>
            </w:r>
            <w:r>
              <w:rPr>
                <w:rFonts w:hint="eastAsia"/>
                <w:rtl/>
              </w:rPr>
              <w:t>ر</w:t>
            </w:r>
            <w:r w:rsidRPr="00725071">
              <w:rPr>
                <w:rStyle w:val="libPoemTiniChar0"/>
                <w:rtl/>
              </w:rPr>
              <w:br/>
              <w:t> </w:t>
            </w:r>
          </w:p>
        </w:tc>
      </w:tr>
    </w:tbl>
    <w:p w:rsidR="00470DA1" w:rsidRDefault="00470DA1" w:rsidP="00470DA1">
      <w:pPr>
        <w:pStyle w:val="libNormal"/>
        <w:rPr>
          <w:rtl/>
        </w:rPr>
      </w:pPr>
      <w:r>
        <w:rPr>
          <w:rFonts w:hint="eastAsia"/>
          <w:rtl/>
        </w:rPr>
        <w:br w:type="page"/>
      </w:r>
    </w:p>
    <w:tbl>
      <w:tblPr>
        <w:tblStyle w:val="TableGrid"/>
        <w:bidiVisual/>
        <w:tblW w:w="4562" w:type="pct"/>
        <w:tblInd w:w="384" w:type="dxa"/>
        <w:tblLook w:val="01E0"/>
      </w:tblPr>
      <w:tblGrid>
        <w:gridCol w:w="3535"/>
        <w:gridCol w:w="272"/>
        <w:gridCol w:w="3503"/>
      </w:tblGrid>
      <w:tr w:rsidR="00470DA1" w:rsidTr="00C849FA">
        <w:trPr>
          <w:trHeight w:val="350"/>
        </w:trPr>
        <w:tc>
          <w:tcPr>
            <w:tcW w:w="3920" w:type="dxa"/>
            <w:shd w:val="clear" w:color="auto" w:fill="auto"/>
          </w:tcPr>
          <w:p w:rsidR="00470DA1" w:rsidRDefault="00470DA1" w:rsidP="00C849FA">
            <w:pPr>
              <w:pStyle w:val="libPoem"/>
            </w:pPr>
            <w:r>
              <w:rPr>
                <w:rFonts w:hint="eastAsia"/>
                <w:rtl/>
              </w:rPr>
              <w:t>روان</w:t>
            </w:r>
            <w:r>
              <w:rPr>
                <w:rtl/>
              </w:rPr>
              <w:t xml:space="preserve"> خونش از استخوان م</w:t>
            </w:r>
            <w:r>
              <w:rPr>
                <w:rFonts w:hint="cs"/>
                <w:rtl/>
              </w:rPr>
              <w:t>ی</w:t>
            </w:r>
            <w:r>
              <w:rPr>
                <w:rFonts w:hint="eastAsia"/>
                <w:rtl/>
              </w:rPr>
              <w:t>چک</w:t>
            </w:r>
            <w:r>
              <w:rPr>
                <w:rFonts w:hint="cs"/>
                <w:rtl/>
              </w:rPr>
              <w:t>ی</w:t>
            </w:r>
            <w:r>
              <w:rPr>
                <w:rFonts w:hint="eastAsia"/>
                <w:rtl/>
              </w:rPr>
              <w:t>د</w:t>
            </w:r>
            <w:r w:rsidRPr="00725071">
              <w:rPr>
                <w:rStyle w:val="libPoemTiniChar0"/>
                <w:rtl/>
              </w:rPr>
              <w:br/>
              <w:t> </w:t>
            </w:r>
          </w:p>
        </w:tc>
        <w:tc>
          <w:tcPr>
            <w:tcW w:w="279" w:type="dxa"/>
            <w:shd w:val="clear" w:color="auto" w:fill="auto"/>
          </w:tcPr>
          <w:p w:rsidR="00470DA1" w:rsidRDefault="00470DA1" w:rsidP="00C849FA">
            <w:pPr>
              <w:pStyle w:val="libPoem"/>
              <w:rPr>
                <w:rtl/>
              </w:rPr>
            </w:pPr>
          </w:p>
        </w:tc>
        <w:tc>
          <w:tcPr>
            <w:tcW w:w="3881" w:type="dxa"/>
            <w:shd w:val="clear" w:color="auto" w:fill="auto"/>
          </w:tcPr>
          <w:p w:rsidR="00470DA1" w:rsidRDefault="00470DA1" w:rsidP="00C849FA">
            <w:pPr>
              <w:pStyle w:val="libPoem"/>
            </w:pPr>
            <w:r>
              <w:rPr>
                <w:rFonts w:hint="eastAsia"/>
                <w:rtl/>
              </w:rPr>
              <w:t>هم</w:t>
            </w:r>
            <w:r>
              <w:rPr>
                <w:rFonts w:hint="cs"/>
                <w:rtl/>
              </w:rPr>
              <w:t>ی</w:t>
            </w:r>
            <w:r>
              <w:rPr>
                <w:rtl/>
              </w:rPr>
              <w:t xml:space="preserve"> گفت و از هول جان م</w:t>
            </w:r>
            <w:r>
              <w:rPr>
                <w:rFonts w:hint="cs"/>
                <w:rtl/>
              </w:rPr>
              <w:t>ی</w:t>
            </w:r>
            <w:r>
              <w:rPr>
                <w:rFonts w:hint="eastAsia"/>
                <w:rtl/>
              </w:rPr>
              <w:t>دو</w:t>
            </w:r>
            <w:r>
              <w:rPr>
                <w:rFonts w:hint="cs"/>
                <w:rtl/>
              </w:rPr>
              <w:t>ی</w:t>
            </w:r>
            <w:r>
              <w:rPr>
                <w:rFonts w:hint="eastAsia"/>
                <w:rtl/>
              </w:rPr>
              <w:t>د</w:t>
            </w:r>
            <w:r w:rsidRPr="00725071">
              <w:rPr>
                <w:rStyle w:val="libPoemTiniChar0"/>
                <w:rtl/>
              </w:rPr>
              <w:br/>
              <w:t> </w:t>
            </w:r>
          </w:p>
        </w:tc>
      </w:tr>
      <w:tr w:rsidR="00470DA1" w:rsidTr="00C849FA">
        <w:trPr>
          <w:trHeight w:val="350"/>
        </w:trPr>
        <w:tc>
          <w:tcPr>
            <w:tcW w:w="3920" w:type="dxa"/>
          </w:tcPr>
          <w:p w:rsidR="00470DA1" w:rsidRDefault="00470DA1" w:rsidP="00C849FA">
            <w:pPr>
              <w:pStyle w:val="libPoem"/>
            </w:pPr>
            <w:r>
              <w:rPr>
                <w:rFonts w:hint="eastAsia"/>
                <w:rtl/>
              </w:rPr>
              <w:t>اگر</w:t>
            </w:r>
            <w:r>
              <w:rPr>
                <w:rtl/>
              </w:rPr>
              <w:t xml:space="preserve"> رَسْتَمْ از دست </w:t>
            </w:r>
            <w:r>
              <w:rPr>
                <w:rFonts w:hint="cs"/>
                <w:rtl/>
              </w:rPr>
              <w:t>ا</w:t>
            </w:r>
            <w:r>
              <w:rPr>
                <w:rtl/>
              </w:rPr>
              <w:t>ي</w:t>
            </w:r>
            <w:r>
              <w:rPr>
                <w:rFonts w:hint="eastAsia"/>
                <w:rtl/>
              </w:rPr>
              <w:t>ن</w:t>
            </w:r>
            <w:r>
              <w:rPr>
                <w:rtl/>
              </w:rPr>
              <w:t xml:space="preserve"> ت</w:t>
            </w:r>
            <w:r>
              <w:rPr>
                <w:rFonts w:hint="cs"/>
                <w:rtl/>
              </w:rPr>
              <w:t>ی</w:t>
            </w:r>
            <w:r>
              <w:rPr>
                <w:rFonts w:hint="eastAsia"/>
                <w:rtl/>
              </w:rPr>
              <w:t>رزن</w:t>
            </w:r>
            <w:r w:rsidRPr="00725071">
              <w:rPr>
                <w:rStyle w:val="libPoemTiniChar0"/>
                <w:rtl/>
              </w:rPr>
              <w:br/>
              <w:t> </w:t>
            </w:r>
          </w:p>
        </w:tc>
        <w:tc>
          <w:tcPr>
            <w:tcW w:w="279" w:type="dxa"/>
          </w:tcPr>
          <w:p w:rsidR="00470DA1" w:rsidRDefault="00470DA1" w:rsidP="00C849FA">
            <w:pPr>
              <w:pStyle w:val="libPoem"/>
              <w:rPr>
                <w:rtl/>
              </w:rPr>
            </w:pPr>
          </w:p>
        </w:tc>
        <w:tc>
          <w:tcPr>
            <w:tcW w:w="3881" w:type="dxa"/>
          </w:tcPr>
          <w:p w:rsidR="00470DA1" w:rsidRDefault="00470DA1" w:rsidP="00C849FA">
            <w:pPr>
              <w:pStyle w:val="libPoem"/>
            </w:pPr>
            <w:r>
              <w:rPr>
                <w:rFonts w:hint="eastAsia"/>
                <w:rtl/>
              </w:rPr>
              <w:t>من</w:t>
            </w:r>
            <w:r>
              <w:rPr>
                <w:rtl/>
              </w:rPr>
              <w:t xml:space="preserve"> و موش و و</w:t>
            </w:r>
            <w:r>
              <w:rPr>
                <w:rFonts w:hint="cs"/>
                <w:rtl/>
              </w:rPr>
              <w:t>ی</w:t>
            </w:r>
            <w:r>
              <w:rPr>
                <w:rFonts w:hint="eastAsia"/>
                <w:rtl/>
              </w:rPr>
              <w:t>ران</w:t>
            </w:r>
            <w:r>
              <w:rPr>
                <w:rtl/>
              </w:rPr>
              <w:t>ه پ</w:t>
            </w:r>
            <w:r>
              <w:rPr>
                <w:rFonts w:hint="cs"/>
                <w:rtl/>
              </w:rPr>
              <w:t>ی</w:t>
            </w:r>
            <w:r>
              <w:rPr>
                <w:rFonts w:hint="eastAsia"/>
                <w:rtl/>
              </w:rPr>
              <w:t>رزن</w:t>
            </w:r>
            <w:r w:rsidRPr="00725071">
              <w:rPr>
                <w:rStyle w:val="libPoemTiniChar0"/>
                <w:rtl/>
              </w:rPr>
              <w:br/>
              <w:t> </w:t>
            </w:r>
          </w:p>
        </w:tc>
      </w:tr>
      <w:tr w:rsidR="00470DA1" w:rsidTr="00C849FA">
        <w:trPr>
          <w:trHeight w:val="350"/>
        </w:trPr>
        <w:tc>
          <w:tcPr>
            <w:tcW w:w="3920" w:type="dxa"/>
          </w:tcPr>
          <w:p w:rsidR="00470DA1" w:rsidRDefault="00470DA1" w:rsidP="00C849FA">
            <w:pPr>
              <w:pStyle w:val="libPoem"/>
            </w:pPr>
            <w:r>
              <w:rPr>
                <w:rFonts w:hint="eastAsia"/>
                <w:rtl/>
              </w:rPr>
              <w:t>ن</w:t>
            </w:r>
            <w:r>
              <w:rPr>
                <w:rFonts w:hint="cs"/>
                <w:rtl/>
              </w:rPr>
              <w:t>ی</w:t>
            </w:r>
            <w:r>
              <w:rPr>
                <w:rFonts w:hint="eastAsia"/>
                <w:rtl/>
              </w:rPr>
              <w:t>رزد</w:t>
            </w:r>
            <w:r>
              <w:rPr>
                <w:rtl/>
              </w:rPr>
              <w:t xml:space="preserve"> عَسل جان من زخم ر</w:t>
            </w:r>
            <w:r>
              <w:rPr>
                <w:rFonts w:hint="cs"/>
                <w:rtl/>
              </w:rPr>
              <w:t>ی</w:t>
            </w:r>
            <w:r>
              <w:rPr>
                <w:rFonts w:hint="eastAsia"/>
                <w:rtl/>
              </w:rPr>
              <w:t>ش</w:t>
            </w:r>
            <w:r w:rsidRPr="00725071">
              <w:rPr>
                <w:rStyle w:val="libPoemTiniChar0"/>
                <w:rtl/>
              </w:rPr>
              <w:br/>
              <w:t> </w:t>
            </w:r>
          </w:p>
        </w:tc>
        <w:tc>
          <w:tcPr>
            <w:tcW w:w="279" w:type="dxa"/>
          </w:tcPr>
          <w:p w:rsidR="00470DA1" w:rsidRDefault="00470DA1" w:rsidP="00C849FA">
            <w:pPr>
              <w:pStyle w:val="libPoem"/>
              <w:rPr>
                <w:rtl/>
              </w:rPr>
            </w:pPr>
          </w:p>
        </w:tc>
        <w:tc>
          <w:tcPr>
            <w:tcW w:w="3881" w:type="dxa"/>
          </w:tcPr>
          <w:p w:rsidR="00470DA1" w:rsidRDefault="00470DA1" w:rsidP="00C849FA">
            <w:pPr>
              <w:pStyle w:val="libPoem"/>
            </w:pPr>
            <w:r>
              <w:rPr>
                <w:rFonts w:hint="eastAsia"/>
                <w:rtl/>
              </w:rPr>
              <w:t>قناعت</w:t>
            </w:r>
            <w:r>
              <w:rPr>
                <w:rtl/>
              </w:rPr>
              <w:t xml:space="preserve"> نکوتر بدوشاب خو</w:t>
            </w:r>
            <w:r>
              <w:rPr>
                <w:rFonts w:hint="cs"/>
                <w:rtl/>
              </w:rPr>
              <w:t>ی</w:t>
            </w:r>
            <w:r>
              <w:rPr>
                <w:rFonts w:hint="eastAsia"/>
                <w:rtl/>
              </w:rPr>
              <w:t>ش</w:t>
            </w:r>
            <w:r w:rsidRPr="00725071">
              <w:rPr>
                <w:rStyle w:val="libPoemTiniChar0"/>
                <w:rtl/>
              </w:rPr>
              <w:br/>
              <w:t> </w:t>
            </w:r>
          </w:p>
        </w:tc>
      </w:tr>
    </w:tbl>
    <w:p w:rsidR="001D630F" w:rsidRDefault="00471D2E" w:rsidP="00470DA1">
      <w:pPr>
        <w:pStyle w:val="libNormal"/>
        <w:rPr>
          <w:rtl/>
        </w:rPr>
      </w:pPr>
      <w:r>
        <w:rPr>
          <w:rFonts w:hint="eastAsia"/>
          <w:rtl/>
        </w:rPr>
        <w:t>قال</w:t>
      </w:r>
      <w:r>
        <w:rPr>
          <w:rtl/>
        </w:rPr>
        <w:t xml:space="preserve"> ال</w:t>
      </w:r>
      <w:r w:rsidR="0022387C">
        <w:rPr>
          <w:rtl/>
        </w:rPr>
        <w:t>دمیري</w:t>
      </w:r>
      <w:r>
        <w:rPr>
          <w:rtl/>
        </w:rPr>
        <w:t xml:space="preserve">: و کان ابن العلاّف </w:t>
      </w:r>
      <w:r>
        <w:rPr>
          <w:rFonts w:hint="cs"/>
          <w:rtl/>
        </w:rPr>
        <w:t>ی</w:t>
      </w:r>
      <w:r>
        <w:rPr>
          <w:rFonts w:hint="eastAsia"/>
          <w:rtl/>
        </w:rPr>
        <w:t>نادم</w:t>
      </w:r>
      <w:r>
        <w:rPr>
          <w:rtl/>
        </w:rPr>
        <w:t xml:space="preserve"> المعتضد باللّه فبات </w:t>
      </w:r>
      <w:r w:rsidR="003653A2">
        <w:rPr>
          <w:rtl/>
        </w:rPr>
        <w:t>ليلة</w:t>
      </w:r>
      <w:r>
        <w:rPr>
          <w:rtl/>
        </w:rPr>
        <w:t xml:space="preserve"> </w:t>
      </w:r>
      <w:r w:rsidR="009640A2">
        <w:rPr>
          <w:rtl/>
        </w:rPr>
        <w:t>في</w:t>
      </w:r>
      <w:r>
        <w:rPr>
          <w:rtl/>
        </w:rPr>
        <w:t xml:space="preserve"> دار المعتضد باللّه مع </w:t>
      </w:r>
      <w:r w:rsidR="001A7176">
        <w:rPr>
          <w:rtl/>
        </w:rPr>
        <w:t>جماعة</w:t>
      </w:r>
      <w:r>
        <w:rPr>
          <w:rtl/>
        </w:rPr>
        <w:t xml:space="preserve"> من ند</w:t>
      </w:r>
      <w:r w:rsidR="002D5688">
        <w:rPr>
          <w:rtl/>
        </w:rPr>
        <w:t>مائة</w:t>
      </w:r>
      <w:r>
        <w:rPr>
          <w:rtl/>
        </w:rPr>
        <w:t xml:space="preserve"> فجاء خادم </w:t>
      </w:r>
      <w:r w:rsidR="003653A2">
        <w:rPr>
          <w:rtl/>
        </w:rPr>
        <w:t>لي</w:t>
      </w:r>
      <w:r>
        <w:rPr>
          <w:rFonts w:hint="eastAsia"/>
          <w:rtl/>
        </w:rPr>
        <w:t>لا</w:t>
      </w:r>
      <w:r>
        <w:rPr>
          <w:rtl/>
        </w:rPr>
        <w:t xml:space="preserve"> فقال:انّ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Pr>
          <w:rFonts w:hint="cs"/>
          <w:rtl/>
        </w:rPr>
        <w:t>ی</w:t>
      </w:r>
      <w:r>
        <w:rPr>
          <w:rFonts w:hint="eastAsia"/>
          <w:rtl/>
        </w:rPr>
        <w:t>قول</w:t>
      </w:r>
      <w:r>
        <w:rPr>
          <w:rtl/>
        </w:rPr>
        <w:t xml:space="preserve"> لکم:أرقت ال</w:t>
      </w:r>
      <w:r w:rsidR="003653A2">
        <w:rPr>
          <w:rtl/>
        </w:rPr>
        <w:t>ليلة</w:t>
      </w:r>
      <w:r>
        <w:rPr>
          <w:rtl/>
        </w:rPr>
        <w:t xml:space="preserve"> ف</w:t>
      </w:r>
      <w:r w:rsidR="008C6066" w:rsidRPr="00470DA1">
        <w:rPr>
          <w:rtl/>
        </w:rPr>
        <w:t>قلت</w:t>
      </w:r>
      <w:r>
        <w:rPr>
          <w:rtl/>
        </w:rPr>
        <w:t>:</w:t>
      </w:r>
    </w:p>
    <w:tbl>
      <w:tblPr>
        <w:tblStyle w:val="TableGrid"/>
        <w:bidiVisual/>
        <w:tblW w:w="4562" w:type="pct"/>
        <w:tblInd w:w="384" w:type="dxa"/>
        <w:tblLook w:val="01E0"/>
      </w:tblPr>
      <w:tblGrid>
        <w:gridCol w:w="3545"/>
        <w:gridCol w:w="272"/>
        <w:gridCol w:w="3493"/>
      </w:tblGrid>
      <w:tr w:rsidR="001D630F" w:rsidTr="00C849FA">
        <w:trPr>
          <w:trHeight w:val="350"/>
        </w:trPr>
        <w:tc>
          <w:tcPr>
            <w:tcW w:w="3920" w:type="dxa"/>
            <w:shd w:val="clear" w:color="auto" w:fill="auto"/>
          </w:tcPr>
          <w:p w:rsidR="001D630F" w:rsidRDefault="001D630F" w:rsidP="00C849FA">
            <w:pPr>
              <w:pStyle w:val="libPoem"/>
            </w:pPr>
            <w:r>
              <w:rPr>
                <w:rFonts w:hint="eastAsia"/>
                <w:rtl/>
              </w:rPr>
              <w:t>و</w:t>
            </w:r>
            <w:r>
              <w:rPr>
                <w:rtl/>
              </w:rPr>
              <w:t xml:space="preserve"> لمّا انتبهنا للخ</w:t>
            </w:r>
            <w:r>
              <w:rPr>
                <w:rFonts w:hint="cs"/>
                <w:rtl/>
              </w:rPr>
              <w:t>ی</w:t>
            </w:r>
            <w:r>
              <w:rPr>
                <w:rFonts w:hint="eastAsia"/>
                <w:rtl/>
              </w:rPr>
              <w:t>ال</w:t>
            </w:r>
            <w:r>
              <w:rPr>
                <w:rtl/>
              </w:rPr>
              <w:t xml:space="preserve"> الذي سر</w:t>
            </w:r>
            <w:r>
              <w:rPr>
                <w:rFonts w:hint="cs"/>
                <w:rtl/>
              </w:rPr>
              <w:t>ی</w:t>
            </w:r>
            <w:r w:rsidRPr="00725071">
              <w:rPr>
                <w:rStyle w:val="libPoemTiniChar0"/>
                <w:rtl/>
              </w:rPr>
              <w:br/>
              <w:t> </w:t>
            </w:r>
          </w:p>
        </w:tc>
        <w:tc>
          <w:tcPr>
            <w:tcW w:w="279" w:type="dxa"/>
            <w:shd w:val="clear" w:color="auto" w:fill="auto"/>
          </w:tcPr>
          <w:p w:rsidR="001D630F" w:rsidRDefault="001D630F" w:rsidP="00C849FA">
            <w:pPr>
              <w:pStyle w:val="libPoem"/>
              <w:rPr>
                <w:rtl/>
              </w:rPr>
            </w:pPr>
          </w:p>
        </w:tc>
        <w:tc>
          <w:tcPr>
            <w:tcW w:w="3881" w:type="dxa"/>
            <w:shd w:val="clear" w:color="auto" w:fill="auto"/>
          </w:tcPr>
          <w:p w:rsidR="001D630F" w:rsidRDefault="001D630F" w:rsidP="00C849FA">
            <w:pPr>
              <w:pStyle w:val="libPoem"/>
            </w:pPr>
            <w:r>
              <w:rPr>
                <w:rFonts w:hint="eastAsia"/>
                <w:rtl/>
              </w:rPr>
              <w:t>اذا</w:t>
            </w:r>
            <w:r>
              <w:rPr>
                <w:rtl/>
              </w:rPr>
              <w:t xml:space="preserve"> الدار قفر</w:t>
            </w:r>
            <w:r>
              <w:rPr>
                <w:rFonts w:hint="cs"/>
                <w:rtl/>
              </w:rPr>
              <w:t>ی</w:t>
            </w:r>
            <w:r>
              <w:rPr>
                <w:rtl/>
              </w:rPr>
              <w:t xml:space="preserve"> و المزار بع</w:t>
            </w:r>
            <w:r>
              <w:rPr>
                <w:rFonts w:hint="cs"/>
                <w:rtl/>
              </w:rPr>
              <w:t>ی</w:t>
            </w:r>
            <w:r>
              <w:rPr>
                <w:rFonts w:hint="eastAsia"/>
                <w:rtl/>
              </w:rPr>
              <w:t>د</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قد ارتجّ </w:t>
      </w:r>
      <w:r w:rsidR="009640A2">
        <w:rPr>
          <w:rtl/>
        </w:rPr>
        <w:t>عليّ</w:t>
      </w:r>
      <w:r>
        <w:rPr>
          <w:rtl/>
        </w:rPr>
        <w:t xml:space="preserve"> تمامه فمن </w:t>
      </w:r>
      <w:r w:rsidR="00564FF4">
        <w:rPr>
          <w:rtl/>
        </w:rPr>
        <w:t>إجازة</w:t>
      </w:r>
      <w:r>
        <w:rPr>
          <w:rtl/>
        </w:rPr>
        <w:t xml:space="preserve"> بما </w:t>
      </w:r>
      <w:r>
        <w:rPr>
          <w:rFonts w:hint="cs"/>
          <w:rtl/>
        </w:rPr>
        <w:t>ی</w:t>
      </w:r>
      <w:r>
        <w:rPr>
          <w:rFonts w:hint="eastAsia"/>
          <w:rtl/>
        </w:rPr>
        <w:t>وافق</w:t>
      </w:r>
      <w:r>
        <w:rPr>
          <w:rtl/>
        </w:rPr>
        <w:t xml:space="preserve"> غ</w:t>
      </w:r>
      <w:r w:rsidR="003653A2">
        <w:rPr>
          <w:rtl/>
        </w:rPr>
        <w:t>رضي</w:t>
      </w:r>
      <w:r>
        <w:rPr>
          <w:rtl/>
        </w:rPr>
        <w:t xml:space="preserve"> أجزته،فارتجّ ع</w:t>
      </w:r>
      <w:r w:rsidR="003653A2">
        <w:rPr>
          <w:rtl/>
        </w:rPr>
        <w:t>لي</w:t>
      </w:r>
      <w:r>
        <w:rPr>
          <w:rtl/>
        </w:rPr>
        <w:t xml:space="preserve"> ال</w:t>
      </w:r>
      <w:r w:rsidR="001A7176">
        <w:rPr>
          <w:rtl/>
        </w:rPr>
        <w:t>جماعة</w:t>
      </w:r>
      <w:r>
        <w:rPr>
          <w:rtl/>
        </w:rPr>
        <w:t xml:space="preserve"> و کانوا کلّهم أفاضل فقال ابن العلاّف:</w:t>
      </w:r>
    </w:p>
    <w:tbl>
      <w:tblPr>
        <w:tblStyle w:val="TableGrid"/>
        <w:bidiVisual/>
        <w:tblW w:w="4562" w:type="pct"/>
        <w:tblInd w:w="384" w:type="dxa"/>
        <w:tblLook w:val="01E0"/>
      </w:tblPr>
      <w:tblGrid>
        <w:gridCol w:w="3541"/>
        <w:gridCol w:w="272"/>
        <w:gridCol w:w="3497"/>
      </w:tblGrid>
      <w:tr w:rsidR="001D630F" w:rsidTr="00C849FA">
        <w:trPr>
          <w:trHeight w:val="350"/>
        </w:trPr>
        <w:tc>
          <w:tcPr>
            <w:tcW w:w="3920" w:type="dxa"/>
            <w:shd w:val="clear" w:color="auto" w:fill="auto"/>
          </w:tcPr>
          <w:p w:rsidR="001D630F" w:rsidRDefault="001D630F" w:rsidP="00C849FA">
            <w:pPr>
              <w:pStyle w:val="libPoem"/>
            </w:pPr>
            <w:r w:rsidRPr="001D630F">
              <w:rPr>
                <w:rFonts w:hint="eastAsia"/>
                <w:rtl/>
              </w:rPr>
              <w:t>فقلت</w:t>
            </w:r>
            <w:r w:rsidRPr="001D630F">
              <w:rPr>
                <w:rtl/>
              </w:rPr>
              <w:t xml:space="preserve"> </w:t>
            </w:r>
            <w:r>
              <w:rPr>
                <w:rtl/>
              </w:rPr>
              <w:t>لعیني عاود</w:t>
            </w:r>
            <w:r>
              <w:rPr>
                <w:rFonts w:hint="cs"/>
                <w:rtl/>
              </w:rPr>
              <w:t>ي</w:t>
            </w:r>
            <w:r>
              <w:rPr>
                <w:rtl/>
              </w:rPr>
              <w:t xml:space="preserve"> النوم و اهجع</w:t>
            </w:r>
            <w:r>
              <w:rPr>
                <w:rFonts w:hint="cs"/>
                <w:rtl/>
              </w:rPr>
              <w:t>ي</w:t>
            </w:r>
            <w:r w:rsidRPr="00725071">
              <w:rPr>
                <w:rStyle w:val="libPoemTiniChar0"/>
                <w:rtl/>
              </w:rPr>
              <w:br/>
              <w:t> </w:t>
            </w:r>
          </w:p>
        </w:tc>
        <w:tc>
          <w:tcPr>
            <w:tcW w:w="279" w:type="dxa"/>
            <w:shd w:val="clear" w:color="auto" w:fill="auto"/>
          </w:tcPr>
          <w:p w:rsidR="001D630F" w:rsidRDefault="001D630F" w:rsidP="00C849FA">
            <w:pPr>
              <w:pStyle w:val="libPoem"/>
              <w:rPr>
                <w:rtl/>
              </w:rPr>
            </w:pPr>
          </w:p>
        </w:tc>
        <w:tc>
          <w:tcPr>
            <w:tcW w:w="3881" w:type="dxa"/>
            <w:shd w:val="clear" w:color="auto" w:fill="auto"/>
          </w:tcPr>
          <w:p w:rsidR="001D630F" w:rsidRDefault="001D630F" w:rsidP="00C849FA">
            <w:pPr>
              <w:pStyle w:val="libPoem"/>
            </w:pPr>
            <w:r>
              <w:rPr>
                <w:rFonts w:hint="eastAsia"/>
                <w:rtl/>
              </w:rPr>
              <w:t>لعلّ</w:t>
            </w:r>
            <w:r>
              <w:rPr>
                <w:rtl/>
              </w:rPr>
              <w:t xml:space="preserve"> خ</w:t>
            </w:r>
            <w:r>
              <w:rPr>
                <w:rFonts w:hint="cs"/>
                <w:rtl/>
              </w:rPr>
              <w:t>ی</w:t>
            </w:r>
            <w:r>
              <w:rPr>
                <w:rFonts w:hint="eastAsia"/>
                <w:rtl/>
              </w:rPr>
              <w:t>الا</w:t>
            </w:r>
            <w:r>
              <w:rPr>
                <w:rtl/>
              </w:rPr>
              <w:t xml:space="preserve"> طارقا س</w:t>
            </w:r>
            <w:r>
              <w:rPr>
                <w:rFonts w:hint="cs"/>
                <w:rtl/>
              </w:rPr>
              <w:t>ی</w:t>
            </w:r>
            <w:r>
              <w:rPr>
                <w:rFonts w:hint="eastAsia"/>
                <w:rtl/>
              </w:rPr>
              <w:t>عود</w:t>
            </w:r>
            <w:r w:rsidRPr="00725071">
              <w:rPr>
                <w:rStyle w:val="libPoemTiniChar0"/>
                <w:rtl/>
              </w:rPr>
              <w:br/>
              <w:t> </w:t>
            </w:r>
          </w:p>
        </w:tc>
      </w:tr>
    </w:tbl>
    <w:p w:rsidR="008C6066" w:rsidRDefault="00471D2E" w:rsidP="00471D2E">
      <w:pPr>
        <w:pStyle w:val="libNormal"/>
        <w:rPr>
          <w:rtl/>
        </w:rPr>
      </w:pPr>
      <w:r>
        <w:rPr>
          <w:rFonts w:hint="eastAsia"/>
          <w:rtl/>
        </w:rPr>
        <w:t>فعاد</w:t>
      </w:r>
      <w:r>
        <w:rPr>
          <w:rtl/>
        </w:rPr>
        <w:t xml:space="preserve"> الخادم </w:t>
      </w:r>
      <w:r w:rsidR="003653A2">
        <w:rPr>
          <w:rtl/>
        </w:rPr>
        <w:t>الى</w:t>
      </w:r>
      <w:r>
        <w:rPr>
          <w:rtl/>
        </w:rPr>
        <w:t xml:space="preserve"> المعتضد ثمّ رجع </w:t>
      </w:r>
      <w:r w:rsidR="003653A2">
        <w:rPr>
          <w:rtl/>
        </w:rPr>
        <w:t>الى</w:t>
      </w:r>
      <w:r>
        <w:rPr>
          <w:rtl/>
        </w:rPr>
        <w:t xml:space="preserve"> ابن العلاّف و قال:</w:t>
      </w:r>
      <w:r>
        <w:rPr>
          <w:rFonts w:hint="cs"/>
          <w:rtl/>
        </w:rPr>
        <w:t>ی</w:t>
      </w: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قد أحسنت و أمر لک بجائزه سن</w:t>
      </w:r>
      <w:r>
        <w:rPr>
          <w:rFonts w:hint="cs"/>
          <w:rtl/>
        </w:rPr>
        <w:t>یّ</w:t>
      </w:r>
      <w:r>
        <w:rPr>
          <w:rFonts w:hint="eastAsia"/>
          <w:rtl/>
        </w:rPr>
        <w:t>ه،و</w:t>
      </w:r>
      <w:r>
        <w:rPr>
          <w:rtl/>
        </w:rPr>
        <w:t xml:space="preserve"> کانت </w:t>
      </w:r>
      <w:r w:rsidR="00A34EF5">
        <w:rPr>
          <w:rtl/>
        </w:rPr>
        <w:t>وفاة</w:t>
      </w:r>
      <w:r>
        <w:rPr>
          <w:rtl/>
        </w:rPr>
        <w:t xml:space="preserve"> ابن العلاّف </w:t>
      </w:r>
      <w:r w:rsidR="002E78B4">
        <w:rPr>
          <w:rtl/>
        </w:rPr>
        <w:t>سنة</w:t>
      </w:r>
      <w:r>
        <w:rPr>
          <w:rtl/>
        </w:rPr>
        <w:t>(</w:t>
      </w:r>
      <w:r w:rsidR="0094408E">
        <w:rPr>
          <w:rtl/>
        </w:rPr>
        <w:t>318</w:t>
      </w:r>
      <w:r>
        <w:rPr>
          <w:rtl/>
        </w:rPr>
        <w:t xml:space="preserve">)و عمره </w:t>
      </w:r>
      <w:r w:rsidR="002D5688">
        <w:rPr>
          <w:rtl/>
        </w:rPr>
        <w:t>مائة</w:t>
      </w:r>
      <w:r>
        <w:rPr>
          <w:rtl/>
        </w:rPr>
        <w:t xml:space="preserve"> </w:t>
      </w:r>
      <w:r w:rsidR="002E78B4">
        <w:rPr>
          <w:rtl/>
        </w:rPr>
        <w:t>سنة</w:t>
      </w:r>
      <w:r>
        <w:rPr>
          <w:rtl/>
        </w:rPr>
        <w:t>،</w:t>
      </w:r>
      <w:r w:rsidR="00067415">
        <w:rPr>
          <w:rtl/>
        </w:rPr>
        <w:t>انتهى</w:t>
      </w:r>
      <w:r>
        <w:rPr>
          <w:rtl/>
        </w:rPr>
        <w:t>.</w:t>
      </w:r>
    </w:p>
    <w:p w:rsidR="008C6066" w:rsidRDefault="00471D2E" w:rsidP="001D630F">
      <w:pPr>
        <w:pStyle w:val="libBold1"/>
        <w:rPr>
          <w:rtl/>
        </w:rPr>
      </w:pPr>
      <w:r>
        <w:rPr>
          <w:rFonts w:hint="eastAsia"/>
          <w:rtl/>
        </w:rPr>
        <w:t>علق</w:t>
      </w:r>
      <w:r>
        <w:rPr>
          <w:rtl/>
        </w:rPr>
        <w:t>:</w:t>
      </w:r>
    </w:p>
    <w:p w:rsidR="008C6066" w:rsidRDefault="00471D2E" w:rsidP="001D630F">
      <w:pPr>
        <w:pStyle w:val="libCenterBold1"/>
        <w:rPr>
          <w:rtl/>
        </w:rPr>
      </w:pPr>
      <w:r>
        <w:rPr>
          <w:rFonts w:hint="eastAsia"/>
          <w:rtl/>
        </w:rPr>
        <w:t>علاج</w:t>
      </w:r>
      <w:r>
        <w:rPr>
          <w:rtl/>
        </w:rPr>
        <w:t xml:space="preserve"> دخول العلق </w:t>
      </w:r>
      <w:r w:rsidR="009640A2">
        <w:rPr>
          <w:rtl/>
        </w:rPr>
        <w:t>في</w:t>
      </w:r>
      <w:r>
        <w:rPr>
          <w:rtl/>
        </w:rPr>
        <w:t xml:space="preserve"> الجوف و ال</w:t>
      </w:r>
      <w:r w:rsidR="003653A2">
        <w:rPr>
          <w:rtl/>
        </w:rPr>
        <w:t>حکأية</w:t>
      </w:r>
      <w:r>
        <w:rPr>
          <w:rtl/>
        </w:rPr>
        <w:t xml:space="preserve"> </w:t>
      </w:r>
      <w:r w:rsidR="009640A2">
        <w:rPr>
          <w:rtl/>
        </w:rPr>
        <w:t>في</w:t>
      </w:r>
      <w:r>
        <w:rPr>
          <w:rtl/>
        </w:rPr>
        <w:t xml:space="preserve"> ذلک</w:t>
      </w:r>
    </w:p>
    <w:p w:rsidR="008C6066" w:rsidRDefault="00471D2E" w:rsidP="00471D2E">
      <w:pPr>
        <w:pStyle w:val="libNormal"/>
        <w:rPr>
          <w:rtl/>
        </w:rPr>
      </w:pPr>
      <w:r>
        <w:rPr>
          <w:rFonts w:hint="eastAsia"/>
          <w:rtl/>
        </w:rPr>
        <w:t>باب</w:t>
      </w:r>
      <w:r>
        <w:rPr>
          <w:rtl/>
        </w:rPr>
        <w:t xml:space="preserve"> علاج دخول العلق منافذ البدن </w:t>
      </w:r>
      <w:r w:rsidRPr="009D640D">
        <w:rPr>
          <w:rStyle w:val="libFootnotenumChar"/>
          <w:rtl/>
        </w:rPr>
        <w:t>(1)</w:t>
      </w:r>
      <w:r>
        <w:rPr>
          <w:rtl/>
        </w:rPr>
        <w:t>.</w:t>
      </w:r>
    </w:p>
    <w:p w:rsidR="008C6066" w:rsidRDefault="00471D2E" w:rsidP="001D630F">
      <w:pPr>
        <w:pStyle w:val="libNormal"/>
        <w:rPr>
          <w:rtl/>
        </w:rPr>
      </w:pPr>
      <w:r w:rsidRPr="001D630F">
        <w:rPr>
          <w:rStyle w:val="libBold1Char"/>
          <w:rFonts w:hint="eastAsia"/>
          <w:rtl/>
        </w:rPr>
        <w:t>الخر</w:t>
      </w:r>
      <w:r w:rsidR="003653A2" w:rsidRPr="001D630F">
        <w:rPr>
          <w:rStyle w:val="libBold1Char"/>
          <w:rFonts w:hint="eastAsia"/>
          <w:rtl/>
        </w:rPr>
        <w:t>أي</w:t>
      </w:r>
      <w:r w:rsidRPr="001D630F">
        <w:rPr>
          <w:rStyle w:val="libBold1Char"/>
          <w:rFonts w:hint="eastAsia"/>
          <w:rtl/>
        </w:rPr>
        <w:t>ج</w:t>
      </w:r>
      <w:r>
        <w:rPr>
          <w:rtl/>
        </w:rPr>
        <w:t>:</w:t>
      </w:r>
      <w:r w:rsidR="009640A2">
        <w:rPr>
          <w:rtl/>
        </w:rPr>
        <w:t>في</w:t>
      </w:r>
      <w:r>
        <w:rPr>
          <w:rFonts w:hint="eastAsia"/>
          <w:rtl/>
        </w:rPr>
        <w:t>ه</w:t>
      </w:r>
      <w:r>
        <w:rPr>
          <w:rtl/>
        </w:rPr>
        <w:t xml:space="preserve">: </w:t>
      </w:r>
      <w:r w:rsidR="003653A2">
        <w:rPr>
          <w:rtl/>
        </w:rPr>
        <w:t>حکأية</w:t>
      </w:r>
      <w:r>
        <w:rPr>
          <w:rtl/>
        </w:rPr>
        <w:t xml:space="preserve"> ال</w:t>
      </w:r>
      <w:r w:rsidR="00790005">
        <w:rPr>
          <w:rtl/>
        </w:rPr>
        <w:t>جاریة</w:t>
      </w:r>
      <w:r>
        <w:rPr>
          <w:rtl/>
        </w:rPr>
        <w:t xml:space="preserve"> </w:t>
      </w:r>
      <w:r w:rsidR="00067415">
        <w:rPr>
          <w:rtl/>
        </w:rPr>
        <w:t>التي</w:t>
      </w:r>
      <w:r>
        <w:rPr>
          <w:rtl/>
        </w:rPr>
        <w:t xml:space="preserve"> دخلت العلقه </w:t>
      </w:r>
      <w:r w:rsidR="009640A2">
        <w:rPr>
          <w:rtl/>
        </w:rPr>
        <w:t>في</w:t>
      </w:r>
      <w:r>
        <w:rPr>
          <w:rtl/>
        </w:rPr>
        <w:t xml:space="preserve"> جوفها و کبرت فظنّ اخوتها انّها زنت فأرادوا قتلها فقال بعضهم:نرفع أمرها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فاستحضر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طستا مملوّا بالحما</w:t>
      </w:r>
      <w:r w:rsidR="001D630F">
        <w:rPr>
          <w:rFonts w:hint="cs"/>
          <w:rtl/>
        </w:rPr>
        <w:t>ة</w:t>
      </w:r>
      <w:r>
        <w:rPr>
          <w:rtl/>
        </w:rPr>
        <w:t xml:space="preserve"> و أمرها أن تقعد ع</w:t>
      </w:r>
      <w:r w:rsidR="003653A2">
        <w:rPr>
          <w:rtl/>
        </w:rPr>
        <w:t>لي</w:t>
      </w:r>
      <w:r>
        <w:rPr>
          <w:rFonts w:hint="eastAsia"/>
          <w:rtl/>
        </w:rPr>
        <w:t>ه</w:t>
      </w:r>
      <w:r>
        <w:rPr>
          <w:rtl/>
        </w:rPr>
        <w:t xml:space="preserve"> فلمّا أحسّت العلقه ب</w:t>
      </w:r>
      <w:r w:rsidR="00633D82">
        <w:rPr>
          <w:rtl/>
        </w:rPr>
        <w:t>رائحة</w:t>
      </w:r>
      <w:r>
        <w:rPr>
          <w:rtl/>
        </w:rPr>
        <w:t xml:space="preserve"> </w:t>
      </w:r>
      <w:r>
        <w:rPr>
          <w:rFonts w:hint="eastAsia"/>
          <w:rtl/>
        </w:rPr>
        <w:t>الحما</w:t>
      </w:r>
      <w:r w:rsidR="001D630F">
        <w:rPr>
          <w:rFonts w:hint="cs"/>
          <w:rtl/>
        </w:rPr>
        <w:t>ة</w:t>
      </w:r>
      <w:r>
        <w:rPr>
          <w:rtl/>
        </w:rPr>
        <w:t xml:space="preserve"> نزلت من جوفها.</w:t>
      </w:r>
    </w:p>
    <w:p w:rsidR="008C6066" w:rsidRDefault="00471D2E" w:rsidP="001D630F">
      <w:pPr>
        <w:pStyle w:val="libNormal"/>
        <w:rPr>
          <w:rtl/>
        </w:rPr>
      </w:pPr>
      <w:r>
        <w:rPr>
          <w:rFonts w:hint="eastAsia"/>
          <w:rtl/>
        </w:rPr>
        <w:t>و</w:t>
      </w:r>
      <w:r>
        <w:rPr>
          <w:rtl/>
        </w:rPr>
        <w:t xml:space="preserve"> </w:t>
      </w:r>
      <w:r w:rsidR="009640A2">
        <w:rPr>
          <w:rtl/>
        </w:rPr>
        <w:t>في</w:t>
      </w:r>
      <w:r>
        <w:rPr>
          <w:rtl/>
        </w:rPr>
        <w:t xml:space="preserve"> </w:t>
      </w:r>
      <w:r w:rsidR="00FC7037">
        <w:rPr>
          <w:rtl/>
        </w:rPr>
        <w:t>روأية</w:t>
      </w:r>
      <w:r>
        <w:rPr>
          <w:rtl/>
        </w:rPr>
        <w:t xml:space="preserve"> أخر</w:t>
      </w:r>
      <w:r>
        <w:rPr>
          <w:rFonts w:hint="cs"/>
          <w:rtl/>
        </w:rPr>
        <w:t>ی</w:t>
      </w:r>
      <w:r>
        <w:rPr>
          <w:rtl/>
        </w:rPr>
        <w:t xml:space="preserve"> عن شاذان بن جبرئ</w:t>
      </w:r>
      <w:r>
        <w:rPr>
          <w:rFonts w:hint="cs"/>
          <w:rtl/>
        </w:rPr>
        <w:t>ی</w:t>
      </w:r>
      <w:r>
        <w:rPr>
          <w:rFonts w:hint="eastAsia"/>
          <w:rtl/>
        </w:rPr>
        <w:t>ل</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منکم </w:t>
      </w:r>
      <w:r>
        <w:rPr>
          <w:rFonts w:hint="cs"/>
          <w:rtl/>
        </w:rPr>
        <w:t>ی</w:t>
      </w:r>
      <w:r>
        <w:rPr>
          <w:rFonts w:hint="eastAsia"/>
          <w:rtl/>
        </w:rPr>
        <w:t>قدر</w:t>
      </w:r>
      <w:r>
        <w:rPr>
          <w:rtl/>
        </w:rPr>
        <w:t xml:space="preserve"> ع</w:t>
      </w:r>
      <w:r w:rsidR="003653A2">
        <w:rPr>
          <w:rtl/>
        </w:rPr>
        <w:t>ل</w:t>
      </w:r>
      <w:r w:rsidR="001D630F">
        <w:rPr>
          <w:rFonts w:hint="cs"/>
          <w:rtl/>
        </w:rPr>
        <w:t>ى</w:t>
      </w:r>
      <w:r>
        <w:rPr>
          <w:rtl/>
        </w:rPr>
        <w:t xml:space="preserve"> </w:t>
      </w:r>
      <w:r w:rsidR="00332F64">
        <w:rPr>
          <w:rtl/>
        </w:rPr>
        <w:t>قطعة</w:t>
      </w:r>
      <w:r>
        <w:rPr>
          <w:rtl/>
        </w:rPr>
        <w:t xml:space="preserve"> ثلج </w:t>
      </w:r>
      <w:r w:rsidR="009640A2">
        <w:rPr>
          <w:rtl/>
        </w:rPr>
        <w:t>في</w:t>
      </w:r>
      <w:r>
        <w:rPr>
          <w:rtl/>
        </w:rPr>
        <w:t xml:space="preserve"> هذه ال</w:t>
      </w:r>
      <w:r w:rsidR="003653A2">
        <w:rPr>
          <w:rtl/>
        </w:rPr>
        <w:t>ساعة</w:t>
      </w:r>
      <w:r>
        <w:rPr>
          <w:rtl/>
        </w:rPr>
        <w:t>؟فاعترفوا بعدم</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525</w:t>
      </w:r>
      <w:r w:rsidR="00471D2E">
        <w:rPr>
          <w:rtl/>
        </w:rPr>
        <w:t>/</w:t>
      </w:r>
      <w:r w:rsidR="0094408E">
        <w:rPr>
          <w:rtl/>
        </w:rPr>
        <w:t>61</w:t>
      </w:r>
      <w:r w:rsidR="00471D2E">
        <w:rPr>
          <w:rtl/>
        </w:rPr>
        <w:t>/</w:t>
      </w:r>
      <w:r w:rsidR="0094408E">
        <w:rPr>
          <w:rtl/>
        </w:rPr>
        <w:t>14</w:t>
      </w:r>
      <w:r w:rsidR="00471D2E">
        <w:rPr>
          <w:rtl/>
        </w:rPr>
        <w:t>،ج:</w:t>
      </w:r>
      <w:r w:rsidR="0094408E">
        <w:rPr>
          <w:rtl/>
        </w:rPr>
        <w:t>166</w:t>
      </w:r>
      <w:r w:rsidR="00471D2E">
        <w:rPr>
          <w:rtl/>
        </w:rPr>
        <w:t>/</w:t>
      </w:r>
      <w:r w:rsidR="0094408E">
        <w:rPr>
          <w:rtl/>
        </w:rPr>
        <w:t>62</w:t>
      </w:r>
      <w:r w:rsidR="00471D2E">
        <w:rPr>
          <w:rtl/>
        </w:rPr>
        <w:t>.</w:t>
      </w:r>
    </w:p>
    <w:p w:rsidR="001D630F" w:rsidRDefault="001D630F" w:rsidP="001D630F">
      <w:pPr>
        <w:pStyle w:val="libNormal"/>
        <w:rPr>
          <w:rtl/>
        </w:rPr>
      </w:pPr>
      <w:r>
        <w:rPr>
          <w:rFonts w:hint="eastAsia"/>
          <w:rtl/>
        </w:rPr>
        <w:br w:type="page"/>
      </w:r>
    </w:p>
    <w:p w:rsidR="008C6066" w:rsidRDefault="00471D2E" w:rsidP="001D630F">
      <w:pPr>
        <w:pStyle w:val="libNormal0"/>
        <w:rPr>
          <w:rtl/>
        </w:rPr>
      </w:pPr>
      <w:r>
        <w:rPr>
          <w:rFonts w:hint="eastAsia"/>
          <w:rtl/>
        </w:rPr>
        <w:t>القدر</w:t>
      </w:r>
      <w:r w:rsidR="001D630F">
        <w:rPr>
          <w:rFonts w:hint="cs"/>
          <w:rtl/>
        </w:rPr>
        <w:t>ة</w:t>
      </w:r>
      <w:r>
        <w:rPr>
          <w:rFonts w:hint="eastAsia"/>
          <w:rtl/>
        </w:rPr>
        <w:t>،فمدّ</w:t>
      </w:r>
      <w:r>
        <w:rPr>
          <w:rtl/>
        </w:rPr>
        <w:t xml:space="preserve"> </w:t>
      </w:r>
      <w:r>
        <w:rPr>
          <w:rFonts w:hint="cs"/>
          <w:rtl/>
        </w:rPr>
        <w:t>ی</w:t>
      </w:r>
      <w:r>
        <w:rPr>
          <w:rFonts w:hint="eastAsia"/>
          <w:rtl/>
        </w:rPr>
        <w:t>ده</w:t>
      </w:r>
      <w:r>
        <w:rPr>
          <w:rtl/>
        </w:rPr>
        <w:t xml:space="preserve"> </w:t>
      </w:r>
      <w:r w:rsidR="008C6066" w:rsidRPr="008C6066">
        <w:rPr>
          <w:rStyle w:val="libAlaemChar"/>
          <w:rtl/>
        </w:rPr>
        <w:t>عليه‌السلام</w:t>
      </w:r>
      <w:r>
        <w:rPr>
          <w:rtl/>
        </w:rPr>
        <w:t xml:space="preserve"> من أع</w:t>
      </w:r>
      <w:r w:rsidR="003653A2">
        <w:rPr>
          <w:rtl/>
        </w:rPr>
        <w:t>ل</w:t>
      </w:r>
      <w:r w:rsidR="001D630F">
        <w:rPr>
          <w:rFonts w:hint="cs"/>
          <w:rtl/>
        </w:rPr>
        <w:t>ى</w:t>
      </w:r>
      <w:r>
        <w:rPr>
          <w:rtl/>
        </w:rPr>
        <w:t xml:space="preserve"> منبر ال</w:t>
      </w:r>
      <w:r w:rsidR="00D516EF">
        <w:rPr>
          <w:rtl/>
        </w:rPr>
        <w:t>کوفة</w:t>
      </w:r>
      <w:r>
        <w:rPr>
          <w:rtl/>
        </w:rPr>
        <w:t xml:space="preserve"> و ردّها فإذا </w:t>
      </w:r>
      <w:r w:rsidR="009640A2">
        <w:rPr>
          <w:rtl/>
        </w:rPr>
        <w:t>في</w:t>
      </w:r>
      <w:r>
        <w:rPr>
          <w:rFonts w:hint="eastAsia"/>
          <w:rtl/>
        </w:rPr>
        <w:t>ها</w:t>
      </w:r>
      <w:r>
        <w:rPr>
          <w:rtl/>
        </w:rPr>
        <w:t xml:space="preserve"> </w:t>
      </w:r>
      <w:r w:rsidR="00332F64">
        <w:rPr>
          <w:rtl/>
        </w:rPr>
        <w:t>قطعة</w:t>
      </w:r>
      <w:r>
        <w:rPr>
          <w:rtl/>
        </w:rPr>
        <w:t xml:space="preserve"> من الثلج </w:t>
      </w:r>
      <w:r>
        <w:rPr>
          <w:rFonts w:hint="cs"/>
          <w:rtl/>
        </w:rPr>
        <w:t>ی</w:t>
      </w:r>
      <w:r>
        <w:rPr>
          <w:rFonts w:hint="eastAsia"/>
          <w:rtl/>
        </w:rPr>
        <w:t>قطر</w:t>
      </w:r>
      <w:r>
        <w:rPr>
          <w:rtl/>
        </w:rPr>
        <w:t xml:space="preserve"> الماء منها فأمر بأن </w:t>
      </w:r>
      <w:r>
        <w:rPr>
          <w:rFonts w:hint="cs"/>
          <w:rtl/>
        </w:rPr>
        <w:t>ی</w:t>
      </w:r>
      <w:r>
        <w:rPr>
          <w:rFonts w:hint="eastAsia"/>
          <w:rtl/>
        </w:rPr>
        <w:t>ترک</w:t>
      </w:r>
      <w:r>
        <w:rPr>
          <w:rtl/>
        </w:rPr>
        <w:t xml:space="preserve"> تحتها طست و توضع هذه ال</w:t>
      </w:r>
      <w:r w:rsidR="00332F64">
        <w:rPr>
          <w:rtl/>
        </w:rPr>
        <w:t>قطعة</w:t>
      </w:r>
      <w:r>
        <w:rPr>
          <w:rtl/>
        </w:rPr>
        <w:t xml:space="preserve"> من الثلج ممّا </w:t>
      </w:r>
      <w:r>
        <w:rPr>
          <w:rFonts w:hint="cs"/>
          <w:rtl/>
        </w:rPr>
        <w:t>ی</w:t>
      </w:r>
      <w:r w:rsidR="003653A2">
        <w:rPr>
          <w:rFonts w:hint="eastAsia"/>
          <w:rtl/>
        </w:rPr>
        <w:t>لي</w:t>
      </w:r>
      <w:r>
        <w:rPr>
          <w:rtl/>
        </w:rPr>
        <w:t xml:space="preserve"> الفرج فنزلت علق</w:t>
      </w:r>
      <w:r w:rsidR="001D630F">
        <w:rPr>
          <w:rFonts w:hint="cs"/>
          <w:rtl/>
        </w:rPr>
        <w:t>ة</w:t>
      </w:r>
      <w:r>
        <w:rPr>
          <w:rtl/>
        </w:rPr>
        <w:t xml:space="preserve"> وزنها سبع</w:t>
      </w:r>
      <w:r w:rsidR="002D5688">
        <w:rPr>
          <w:rtl/>
        </w:rPr>
        <w:t>مائة</w:t>
      </w:r>
      <w:r>
        <w:rPr>
          <w:rtl/>
        </w:rPr>
        <w:t xml:space="preserve"> و خمسون درهما. و الرو</w:t>
      </w:r>
      <w:r w:rsidR="003653A2">
        <w:rPr>
          <w:rtl/>
        </w:rPr>
        <w:t>أي</w:t>
      </w:r>
      <w:r>
        <w:rPr>
          <w:rFonts w:hint="eastAsia"/>
          <w:rtl/>
        </w:rPr>
        <w:t>ات</w:t>
      </w:r>
      <w:r>
        <w:rPr>
          <w:rtl/>
        </w:rPr>
        <w:t xml:space="preserve"> </w:t>
      </w:r>
      <w:r w:rsidR="00A34EF5">
        <w:rPr>
          <w:rtl/>
        </w:rPr>
        <w:t>طویلة</w:t>
      </w:r>
      <w:r>
        <w:rPr>
          <w:rtl/>
        </w:rPr>
        <w:t xml:space="preserve"> </w:t>
      </w:r>
      <w:r w:rsidR="00C4071F">
        <w:rPr>
          <w:rtl/>
        </w:rPr>
        <w:t>مختلفة</w:t>
      </w:r>
      <w:r>
        <w:rPr>
          <w:rtl/>
        </w:rPr>
        <w:t xml:space="preserve"> الألفاظ اقتصرنا منها ع</w:t>
      </w:r>
      <w:r w:rsidR="003653A2">
        <w:rPr>
          <w:rtl/>
        </w:rPr>
        <w:t>ل</w:t>
      </w:r>
      <w:r w:rsidR="001D630F">
        <w:rPr>
          <w:rFonts w:hint="cs"/>
          <w:rtl/>
        </w:rPr>
        <w:t>ى</w:t>
      </w:r>
      <w:r>
        <w:rPr>
          <w:rtl/>
        </w:rPr>
        <w:t xml:space="preserve"> موضع الاتفاق و ال</w:t>
      </w:r>
      <w:r w:rsidR="00FC7037">
        <w:rPr>
          <w:rtl/>
        </w:rPr>
        <w:t>حاجة</w:t>
      </w:r>
      <w:r>
        <w:rPr>
          <w:rtl/>
        </w:rPr>
        <w:t>،و الرو</w:t>
      </w:r>
      <w:r w:rsidR="003653A2">
        <w:rPr>
          <w:rtl/>
        </w:rPr>
        <w:t>أي</w:t>
      </w:r>
      <w:r>
        <w:rPr>
          <w:rFonts w:hint="eastAsia"/>
          <w:rtl/>
        </w:rPr>
        <w:t>تان</w:t>
      </w:r>
      <w:r>
        <w:rPr>
          <w:rtl/>
        </w:rPr>
        <w:t xml:space="preserve"> تدلاّن ع</w:t>
      </w:r>
      <w:r w:rsidR="003653A2">
        <w:rPr>
          <w:rtl/>
        </w:rPr>
        <w:t>ل</w:t>
      </w:r>
      <w:r w:rsidR="001D630F">
        <w:rPr>
          <w:rFonts w:hint="cs"/>
          <w:rtl/>
        </w:rPr>
        <w:t>ى</w:t>
      </w:r>
      <w:r>
        <w:rPr>
          <w:rtl/>
        </w:rPr>
        <w:t xml:space="preserve"> انّ العلق إذا دخل ش</w:t>
      </w:r>
      <w:r>
        <w:rPr>
          <w:rFonts w:hint="cs"/>
          <w:rtl/>
        </w:rPr>
        <w:t>ی</w:t>
      </w:r>
      <w:r>
        <w:rPr>
          <w:rFonts w:hint="eastAsia"/>
          <w:rtl/>
        </w:rPr>
        <w:t>ئا</w:t>
      </w:r>
      <w:r>
        <w:rPr>
          <w:rtl/>
        </w:rPr>
        <w:t xml:space="preserve"> من منافذ البدن </w:t>
      </w:r>
      <w:r>
        <w:rPr>
          <w:rFonts w:hint="cs"/>
          <w:rtl/>
        </w:rPr>
        <w:t>ی</w:t>
      </w:r>
      <w:r>
        <w:rPr>
          <w:rFonts w:hint="eastAsia"/>
          <w:rtl/>
        </w:rPr>
        <w:t>مکن</w:t>
      </w:r>
      <w:r>
        <w:rPr>
          <w:rtl/>
        </w:rPr>
        <w:t xml:space="preserve"> إخراجها بإدناء ال</w:t>
      </w:r>
      <w:r w:rsidR="001D630F">
        <w:rPr>
          <w:rtl/>
        </w:rPr>
        <w:t>حماة</w:t>
      </w:r>
      <w:r>
        <w:rPr>
          <w:rtl/>
        </w:rPr>
        <w:t xml:space="preserve"> و الثلج </w:t>
      </w:r>
      <w:r w:rsidR="003653A2">
        <w:rPr>
          <w:rtl/>
        </w:rPr>
        <w:t>الى</w:t>
      </w:r>
      <w:r>
        <w:rPr>
          <w:rtl/>
        </w:rPr>
        <w:t xml:space="preserve"> الموضع </w:t>
      </w:r>
      <w:r w:rsidR="003653A2">
        <w:rPr>
          <w:rtl/>
        </w:rPr>
        <w:t>الذي</w:t>
      </w:r>
      <w:r>
        <w:rPr>
          <w:rtl/>
        </w:rPr>
        <w:t xml:space="preserve"> </w:t>
      </w:r>
      <w:r w:rsidR="003653A2">
        <w:rPr>
          <w:rtl/>
        </w:rPr>
        <w:t>هي</w:t>
      </w:r>
      <w:r>
        <w:rPr>
          <w:rtl/>
        </w:rPr>
        <w:t xml:space="preserve"> </w:t>
      </w:r>
      <w:r w:rsidR="009640A2">
        <w:rPr>
          <w:rtl/>
        </w:rPr>
        <w:t>في</w:t>
      </w:r>
      <w:r>
        <w:rPr>
          <w:rFonts w:hint="eastAsia"/>
          <w:rtl/>
        </w:rPr>
        <w:t>ه</w:t>
      </w:r>
      <w:r>
        <w:rPr>
          <w:rtl/>
        </w:rPr>
        <w:t xml:space="preserve"> </w:t>
      </w:r>
      <w:r w:rsidRPr="009D640D">
        <w:rPr>
          <w:rStyle w:val="libFootnotenumChar"/>
          <w:rtl/>
        </w:rPr>
        <w:t>(1)</w:t>
      </w:r>
      <w:r>
        <w:rPr>
          <w:rtl/>
        </w:rPr>
        <w:t>.</w:t>
      </w:r>
    </w:p>
    <w:p w:rsidR="008C6066" w:rsidRDefault="00471D2E" w:rsidP="001D630F">
      <w:pPr>
        <w:pStyle w:val="libBold1"/>
        <w:rPr>
          <w:rtl/>
        </w:rPr>
      </w:pPr>
      <w:r>
        <w:rPr>
          <w:rFonts w:hint="eastAsia"/>
          <w:rtl/>
        </w:rPr>
        <w:t>علل</w:t>
      </w:r>
      <w:r>
        <w:rPr>
          <w:rtl/>
        </w:rPr>
        <w:t>:</w:t>
      </w:r>
    </w:p>
    <w:p w:rsidR="008C6066" w:rsidRDefault="009640A2" w:rsidP="001D630F">
      <w:pPr>
        <w:pStyle w:val="libCenterBold1"/>
        <w:rPr>
          <w:rtl/>
        </w:rPr>
      </w:pPr>
      <w:r>
        <w:rPr>
          <w:rFonts w:hint="eastAsia"/>
          <w:rtl/>
        </w:rPr>
        <w:t>في</w:t>
      </w:r>
      <w:r w:rsidR="00471D2E">
        <w:rPr>
          <w:rtl/>
        </w:rPr>
        <w:t xml:space="preserve"> ال</w:t>
      </w:r>
      <w:r w:rsidR="003653A2">
        <w:rPr>
          <w:rtl/>
        </w:rPr>
        <w:t>إشارة</w:t>
      </w:r>
      <w:r w:rsidR="00471D2E">
        <w:rPr>
          <w:rtl/>
        </w:rPr>
        <w:t xml:space="preserve"> </w:t>
      </w:r>
      <w:r w:rsidR="003653A2">
        <w:rPr>
          <w:rtl/>
        </w:rPr>
        <w:t>الى</w:t>
      </w:r>
      <w:r w:rsidR="00471D2E">
        <w:rPr>
          <w:rtl/>
        </w:rPr>
        <w:t xml:space="preserve"> علل الأمور</w:t>
      </w:r>
    </w:p>
    <w:p w:rsidR="008C6066" w:rsidRDefault="00471D2E" w:rsidP="001D630F">
      <w:pPr>
        <w:pStyle w:val="libNormal"/>
        <w:rPr>
          <w:rtl/>
        </w:rPr>
      </w:pPr>
      <w:r>
        <w:rPr>
          <w:rFonts w:hint="eastAsia"/>
          <w:rtl/>
        </w:rPr>
        <w:t>علّ</w:t>
      </w:r>
      <w:r w:rsidR="001D630F">
        <w:rPr>
          <w:rFonts w:hint="cs"/>
          <w:rtl/>
        </w:rPr>
        <w:t>ة</w:t>
      </w:r>
      <w:r>
        <w:rPr>
          <w:rtl/>
        </w:rPr>
        <w:t xml:space="preserve"> الجهر </w:t>
      </w:r>
      <w:r w:rsidR="009640A2">
        <w:rPr>
          <w:rtl/>
        </w:rPr>
        <w:t>في</w:t>
      </w:r>
      <w:r>
        <w:rPr>
          <w:rtl/>
        </w:rPr>
        <w:t xml:space="preserve"> </w:t>
      </w:r>
      <w:r w:rsidR="003653A2">
        <w:rPr>
          <w:rtl/>
        </w:rPr>
        <w:t>صلاة</w:t>
      </w:r>
      <w:r>
        <w:rPr>
          <w:rtl/>
        </w:rPr>
        <w:t xml:space="preserve"> الفجر و المغرب و العشاء ال</w:t>
      </w:r>
      <w:r w:rsidR="002E78B4">
        <w:rPr>
          <w:rtl/>
        </w:rPr>
        <w:t>آخرة</w:t>
      </w:r>
      <w:r>
        <w:rPr>
          <w:rtl/>
        </w:rPr>
        <w:t xml:space="preserve"> و علّ</w:t>
      </w:r>
      <w:r w:rsidR="001D630F">
        <w:rPr>
          <w:rFonts w:hint="cs"/>
          <w:rtl/>
        </w:rPr>
        <w:t>ة</w:t>
      </w:r>
      <w:r>
        <w:rPr>
          <w:rtl/>
        </w:rPr>
        <w:t xml:space="preserve"> أفض</w:t>
      </w:r>
      <w:r w:rsidR="003653A2">
        <w:rPr>
          <w:rtl/>
        </w:rPr>
        <w:t>لي</w:t>
      </w:r>
      <w:r w:rsidR="001D630F">
        <w:rPr>
          <w:rFonts w:hint="cs"/>
          <w:rtl/>
        </w:rPr>
        <w:t>ة</w:t>
      </w:r>
      <w:r>
        <w:rPr>
          <w:rtl/>
        </w:rPr>
        <w:t xml:space="preserve"> الت</w:t>
      </w:r>
      <w:r w:rsidR="0022387C">
        <w:rPr>
          <w:rtl/>
        </w:rPr>
        <w:t>سبي</w:t>
      </w:r>
      <w:r>
        <w:rPr>
          <w:rFonts w:hint="eastAsia"/>
          <w:rtl/>
        </w:rPr>
        <w:t>ح</w:t>
      </w:r>
      <w:r>
        <w:rPr>
          <w:rtl/>
        </w:rPr>
        <w:t xml:space="preserve"> </w:t>
      </w:r>
      <w:r w:rsidR="009640A2">
        <w:rPr>
          <w:rtl/>
        </w:rPr>
        <w:t>في</w:t>
      </w:r>
      <w:r>
        <w:rPr>
          <w:rtl/>
        </w:rPr>
        <w:t xml:space="preserve"> الرکعت</w:t>
      </w:r>
      <w:r>
        <w:rPr>
          <w:rFonts w:hint="cs"/>
          <w:rtl/>
        </w:rPr>
        <w:t>ی</w:t>
      </w:r>
      <w:r>
        <w:rPr>
          <w:rFonts w:hint="eastAsia"/>
          <w:rtl/>
        </w:rPr>
        <w:t>ن</w:t>
      </w:r>
      <w:r>
        <w:rPr>
          <w:rtl/>
        </w:rPr>
        <w:t xml:space="preserve"> ال</w:t>
      </w:r>
      <w:r w:rsidR="002D5688">
        <w:rPr>
          <w:rtl/>
        </w:rPr>
        <w:t>أخي</w:t>
      </w:r>
      <w:r>
        <w:rPr>
          <w:rFonts w:hint="eastAsia"/>
          <w:rtl/>
        </w:rPr>
        <w:t>رت</w:t>
      </w:r>
      <w:r>
        <w:rPr>
          <w:rFonts w:hint="cs"/>
          <w:rtl/>
        </w:rPr>
        <w:t>ی</w:t>
      </w:r>
      <w:r>
        <w:rPr>
          <w:rFonts w:hint="eastAsia"/>
          <w:rtl/>
        </w:rPr>
        <w:t>ن</w:t>
      </w:r>
      <w:r>
        <w:rPr>
          <w:rtl/>
        </w:rPr>
        <w:t xml:space="preserve"> من ال</w:t>
      </w:r>
      <w:r w:rsidR="00975E94">
        <w:rPr>
          <w:rtl/>
        </w:rPr>
        <w:t>قراءة</w:t>
      </w:r>
      <w:r>
        <w:rPr>
          <w:rtl/>
        </w:rPr>
        <w:t xml:space="preserve"> </w:t>
      </w:r>
      <w:r w:rsidRPr="009D640D">
        <w:rPr>
          <w:rStyle w:val="libFootnotenumChar"/>
          <w:rtl/>
        </w:rPr>
        <w:t>(2)</w:t>
      </w:r>
      <w:r>
        <w:rPr>
          <w:rtl/>
        </w:rPr>
        <w:t>.</w:t>
      </w:r>
    </w:p>
    <w:p w:rsidR="008C6066" w:rsidRDefault="001D630F" w:rsidP="001D630F">
      <w:pPr>
        <w:pStyle w:val="libNormal"/>
        <w:rPr>
          <w:rtl/>
        </w:rPr>
      </w:pPr>
      <w:r>
        <w:rPr>
          <w:rFonts w:hint="eastAsia"/>
          <w:rtl/>
        </w:rPr>
        <w:t>علّة</w:t>
      </w:r>
      <w:r w:rsidR="00471D2E">
        <w:rPr>
          <w:rtl/>
        </w:rPr>
        <w:t xml:space="preserve"> التکب</w:t>
      </w:r>
      <w:r w:rsidR="00471D2E">
        <w:rPr>
          <w:rFonts w:hint="cs"/>
          <w:rtl/>
        </w:rPr>
        <w:t>ی</w:t>
      </w:r>
      <w:r w:rsidR="00471D2E">
        <w:rPr>
          <w:rFonts w:hint="eastAsia"/>
          <w:rtl/>
        </w:rPr>
        <w:t>رات</w:t>
      </w:r>
      <w:r w:rsidR="00471D2E">
        <w:rPr>
          <w:rtl/>
        </w:rPr>
        <w:t xml:space="preserve"> السبع </w:t>
      </w:r>
      <w:r w:rsidR="009640A2">
        <w:rPr>
          <w:rtl/>
        </w:rPr>
        <w:t>في</w:t>
      </w:r>
      <w:r w:rsidR="00471D2E">
        <w:rPr>
          <w:rtl/>
        </w:rPr>
        <w:t xml:space="preserve"> افتتاح ال</w:t>
      </w:r>
      <w:r w:rsidR="003653A2">
        <w:rPr>
          <w:rtl/>
        </w:rPr>
        <w:t>صلاة</w:t>
      </w:r>
      <w:r w:rsidR="00471D2E">
        <w:rPr>
          <w:rtl/>
        </w:rPr>
        <w:t xml:space="preserve"> و سبحان </w:t>
      </w:r>
      <w:r w:rsidR="002D5688">
        <w:rPr>
          <w:rtl/>
        </w:rPr>
        <w:t>ربّي</w:t>
      </w:r>
      <w:r w:rsidR="00471D2E">
        <w:rPr>
          <w:rtl/>
        </w:rPr>
        <w:t xml:space="preserve"> العظ</w:t>
      </w:r>
      <w:r w:rsidR="00471D2E">
        <w:rPr>
          <w:rFonts w:hint="cs"/>
          <w:rtl/>
        </w:rPr>
        <w:t>ی</w:t>
      </w:r>
      <w:r w:rsidR="00471D2E">
        <w:rPr>
          <w:rFonts w:hint="eastAsia"/>
          <w:rtl/>
        </w:rPr>
        <w:t>م</w:t>
      </w:r>
      <w:r w:rsidR="00471D2E">
        <w:rPr>
          <w:rtl/>
        </w:rPr>
        <w:t xml:space="preserve"> </w:t>
      </w:r>
      <w:r w:rsidR="009640A2">
        <w:rPr>
          <w:rtl/>
        </w:rPr>
        <w:t>في</w:t>
      </w:r>
      <w:r w:rsidR="00471D2E">
        <w:rPr>
          <w:rtl/>
        </w:rPr>
        <w:t xml:space="preserve"> الرکوع و الأع</w:t>
      </w:r>
      <w:r w:rsidR="003653A2">
        <w:rPr>
          <w:rtl/>
        </w:rPr>
        <w:t>ل</w:t>
      </w:r>
      <w:r>
        <w:rPr>
          <w:rFonts w:hint="cs"/>
          <w:rtl/>
        </w:rPr>
        <w:t>ى</w:t>
      </w:r>
      <w:r w:rsidR="00471D2E">
        <w:rPr>
          <w:rtl/>
        </w:rPr>
        <w:t xml:space="preserve"> </w:t>
      </w:r>
      <w:r w:rsidR="009640A2">
        <w:rPr>
          <w:rtl/>
        </w:rPr>
        <w:t>في</w:t>
      </w:r>
      <w:r w:rsidR="00471D2E">
        <w:rPr>
          <w:rtl/>
        </w:rPr>
        <w:t xml:space="preserve"> السجود </w:t>
      </w:r>
      <w:r w:rsidR="00471D2E" w:rsidRPr="009D640D">
        <w:rPr>
          <w:rStyle w:val="libFootnotenumChar"/>
          <w:rtl/>
        </w:rPr>
        <w:t>(3)</w:t>
      </w:r>
      <w:r w:rsidR="00471D2E">
        <w:rPr>
          <w:rtl/>
        </w:rPr>
        <w:t>.</w:t>
      </w:r>
    </w:p>
    <w:p w:rsidR="008C6066" w:rsidRDefault="001D630F" w:rsidP="00471D2E">
      <w:pPr>
        <w:pStyle w:val="libNormal"/>
        <w:rPr>
          <w:rtl/>
        </w:rPr>
      </w:pPr>
      <w:r>
        <w:rPr>
          <w:rFonts w:hint="eastAsia"/>
          <w:rtl/>
        </w:rPr>
        <w:t>علّة</w:t>
      </w:r>
      <w:r w:rsidR="00471D2E">
        <w:rPr>
          <w:rtl/>
        </w:rPr>
        <w:t xml:space="preserve"> تحر</w:t>
      </w:r>
      <w:r w:rsidR="00471D2E">
        <w:rPr>
          <w:rFonts w:hint="cs"/>
          <w:rtl/>
        </w:rPr>
        <w:t>ی</w:t>
      </w:r>
      <w:r w:rsidR="00471D2E">
        <w:rPr>
          <w:rFonts w:hint="eastAsia"/>
          <w:rtl/>
        </w:rPr>
        <w:t>م</w:t>
      </w:r>
      <w:r w:rsidR="00471D2E">
        <w:rPr>
          <w:rtl/>
        </w:rPr>
        <w:t xml:space="preserve"> الخمر و ال</w:t>
      </w:r>
      <w:r w:rsidR="0022387C">
        <w:rPr>
          <w:rtl/>
        </w:rPr>
        <w:t>میتة</w:t>
      </w:r>
      <w:r w:rsidR="00471D2E">
        <w:rPr>
          <w:rtl/>
        </w:rPr>
        <w:t xml:space="preserve"> و الدم و لحم الخنز</w:t>
      </w:r>
      <w:r w:rsidR="00471D2E">
        <w:rPr>
          <w:rFonts w:hint="cs"/>
          <w:rtl/>
        </w:rPr>
        <w:t>ی</w:t>
      </w:r>
      <w:r w:rsidR="00471D2E">
        <w:rPr>
          <w:rFonts w:hint="eastAsia"/>
          <w:rtl/>
        </w:rPr>
        <w:t>ر</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علل تحر</w:t>
      </w:r>
      <w:r>
        <w:rPr>
          <w:rFonts w:hint="cs"/>
          <w:rtl/>
        </w:rPr>
        <w:t>ی</w:t>
      </w:r>
      <w:r>
        <w:rPr>
          <w:rFonts w:hint="eastAsia"/>
          <w:rtl/>
        </w:rPr>
        <w:t>م</w:t>
      </w:r>
      <w:r>
        <w:rPr>
          <w:rtl/>
        </w:rPr>
        <w:t xml:space="preserve"> المحرّمات من المأکولات و المشروبات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محمّد بن سنان قال: کتب </w:t>
      </w:r>
      <w:r w:rsidR="00067415">
        <w:rPr>
          <w:rtl/>
        </w:rPr>
        <w:t>اليه</w:t>
      </w:r>
      <w:r w:rsidR="00471D2E">
        <w:rPr>
          <w:rtl/>
        </w:rPr>
        <w:t xml:space="preserve"> الرضا </w:t>
      </w:r>
      <w:r w:rsidRPr="008C6066">
        <w:rPr>
          <w:rStyle w:val="libAlaemChar"/>
          <w:rtl/>
        </w:rPr>
        <w:t>عليه‌السلام</w:t>
      </w:r>
      <w:r w:rsidR="00471D2E">
        <w:rPr>
          <w:rtl/>
        </w:rPr>
        <w:t xml:space="preserve"> </w:t>
      </w:r>
      <w:r w:rsidR="009640A2">
        <w:rPr>
          <w:rtl/>
        </w:rPr>
        <w:t>في</w:t>
      </w:r>
      <w:r w:rsidR="00471D2E">
        <w:rPr>
          <w:rFonts w:hint="eastAsia"/>
          <w:rtl/>
        </w:rPr>
        <w:t>ما</w:t>
      </w:r>
      <w:r w:rsidR="00471D2E">
        <w:rPr>
          <w:rtl/>
        </w:rPr>
        <w:t xml:space="preserve"> کتب </w:t>
      </w:r>
      <w:r w:rsidR="00067415">
        <w:rPr>
          <w:rtl/>
        </w:rPr>
        <w:t>اليه</w:t>
      </w:r>
      <w:r w:rsidR="00471D2E">
        <w:rPr>
          <w:rtl/>
        </w:rPr>
        <w:t xml:space="preserve"> من العلل:انّا وجدنا کلّ ما أحلّ اللّه تبارک و </w:t>
      </w:r>
      <w:r w:rsidR="00C4071F">
        <w:rPr>
          <w:rtl/>
        </w:rPr>
        <w:t>تعالى</w:t>
      </w:r>
      <w:r w:rsidR="00471D2E">
        <w:rPr>
          <w:rtl/>
        </w:rPr>
        <w:t xml:space="preserve"> ف</w:t>
      </w:r>
      <w:r w:rsidR="009640A2">
        <w:rPr>
          <w:rtl/>
        </w:rPr>
        <w:t>في</w:t>
      </w:r>
      <w:r w:rsidR="00471D2E">
        <w:rPr>
          <w:rFonts w:hint="eastAsia"/>
          <w:rtl/>
        </w:rPr>
        <w:t>ه</w:t>
      </w:r>
      <w:r w:rsidR="00471D2E">
        <w:rPr>
          <w:rtl/>
        </w:rPr>
        <w:t xml:space="preserve"> صلاح العباد و بقاؤهم و لهم </w:t>
      </w:r>
      <w:r w:rsidR="00067415">
        <w:rPr>
          <w:rtl/>
        </w:rPr>
        <w:t>اليه</w:t>
      </w:r>
      <w:r w:rsidR="00471D2E">
        <w:rPr>
          <w:rtl/>
        </w:rPr>
        <w:t xml:space="preserve"> ال</w:t>
      </w:r>
      <w:r w:rsidR="00FC7037">
        <w:rPr>
          <w:rtl/>
        </w:rPr>
        <w:t>حاجة</w:t>
      </w:r>
      <w:r w:rsidR="00471D2E">
        <w:rPr>
          <w:rtl/>
        </w:rPr>
        <w:t xml:space="preserve"> </w:t>
      </w:r>
      <w:r w:rsidR="00067415">
        <w:rPr>
          <w:rtl/>
        </w:rPr>
        <w:t>التي</w:t>
      </w:r>
      <w:r w:rsidR="00471D2E">
        <w:rPr>
          <w:rtl/>
        </w:rPr>
        <w:t xml:space="preserve"> لا </w:t>
      </w:r>
      <w:r w:rsidR="00471D2E">
        <w:rPr>
          <w:rFonts w:hint="cs"/>
          <w:rtl/>
        </w:rPr>
        <w:t>ی</w:t>
      </w:r>
      <w:r w:rsidR="00471D2E">
        <w:rPr>
          <w:rFonts w:hint="eastAsia"/>
          <w:rtl/>
        </w:rPr>
        <w:t>ستغنون</w:t>
      </w:r>
      <w:r w:rsidR="00471D2E">
        <w:rPr>
          <w:rtl/>
        </w:rPr>
        <w:t xml:space="preserve"> عنها،و وجدنا المحرّم من الأش</w:t>
      </w:r>
      <w:r w:rsidR="00471D2E">
        <w:rPr>
          <w:rFonts w:hint="cs"/>
          <w:rtl/>
        </w:rPr>
        <w:t>ی</w:t>
      </w:r>
      <w:r w:rsidR="00471D2E">
        <w:rPr>
          <w:rFonts w:hint="eastAsia"/>
          <w:rtl/>
        </w:rPr>
        <w:t>اء</w:t>
      </w:r>
      <w:r w:rsidR="00471D2E">
        <w:rPr>
          <w:rtl/>
        </w:rPr>
        <w:t xml:space="preserve"> لا </w:t>
      </w:r>
      <w:r w:rsidR="00FC7037">
        <w:rPr>
          <w:rtl/>
        </w:rPr>
        <w:t>حاجة</w:t>
      </w:r>
      <w:r w:rsidR="00471D2E">
        <w:rPr>
          <w:rtl/>
        </w:rPr>
        <w:t xml:space="preserve"> للعباد </w:t>
      </w:r>
      <w:r w:rsidR="00067415">
        <w:rPr>
          <w:rtl/>
        </w:rPr>
        <w:t>اليه</w:t>
      </w:r>
      <w:r w:rsidR="00471D2E">
        <w:rPr>
          <w:rtl/>
        </w:rPr>
        <w:t xml:space="preserve"> و وجدناه مفسدا </w:t>
      </w:r>
      <w:r w:rsidR="00F8400C">
        <w:rPr>
          <w:rtl/>
        </w:rPr>
        <w:t>داعي</w:t>
      </w:r>
      <w:r w:rsidR="00471D2E">
        <w:rPr>
          <w:rFonts w:hint="eastAsia"/>
          <w:rtl/>
        </w:rPr>
        <w:t>ا</w:t>
      </w:r>
      <w:r w:rsidR="00471D2E">
        <w:rPr>
          <w:rtl/>
        </w:rPr>
        <w:t xml:space="preserve"> </w:t>
      </w:r>
      <w:r w:rsidR="003653A2">
        <w:rPr>
          <w:rtl/>
        </w:rPr>
        <w:t>الى</w:t>
      </w:r>
      <w:r w:rsidR="00471D2E">
        <w:rPr>
          <w:rtl/>
        </w:rPr>
        <w:t xml:space="preserve"> الفناء و الهلاک...الخ.</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525</w:t>
      </w:r>
      <w:r w:rsidR="00471D2E">
        <w:rPr>
          <w:rtl/>
        </w:rPr>
        <w:t>/</w:t>
      </w:r>
      <w:r w:rsidR="0094408E">
        <w:rPr>
          <w:rtl/>
        </w:rPr>
        <w:t>61</w:t>
      </w:r>
      <w:r w:rsidR="00471D2E">
        <w:rPr>
          <w:rtl/>
        </w:rPr>
        <w:t>/</w:t>
      </w:r>
      <w:r w:rsidR="0094408E">
        <w:rPr>
          <w:rtl/>
        </w:rPr>
        <w:t>14</w:t>
      </w:r>
      <w:r w:rsidR="00471D2E">
        <w:rPr>
          <w:rtl/>
        </w:rPr>
        <w:t>،ج:</w:t>
      </w:r>
      <w:r w:rsidR="0094408E">
        <w:rPr>
          <w:rtl/>
        </w:rPr>
        <w:t>166</w:t>
      </w:r>
      <w:r w:rsidR="00471D2E">
        <w:rPr>
          <w:rtl/>
        </w:rPr>
        <w:t>/</w:t>
      </w:r>
      <w:r w:rsidR="0094408E">
        <w:rPr>
          <w:rtl/>
        </w:rPr>
        <w:t>62</w:t>
      </w:r>
      <w:r w:rsidR="00471D2E">
        <w:rPr>
          <w:rtl/>
        </w:rPr>
        <w:t>.</w:t>
      </w:r>
    </w:p>
    <w:p w:rsidR="008C6066" w:rsidRDefault="00DE3D9F" w:rsidP="001D630F">
      <w:pPr>
        <w:pStyle w:val="libFootnote0"/>
        <w:rPr>
          <w:rtl/>
        </w:rPr>
      </w:pPr>
      <w:r>
        <w:rPr>
          <w:rtl/>
        </w:rPr>
        <w:t>(2)</w:t>
      </w:r>
      <w:r w:rsidR="00471D2E">
        <w:rPr>
          <w:rtl/>
        </w:rPr>
        <w:t xml:space="preserve"> ق:</w:t>
      </w:r>
      <w:r w:rsidR="0094408E">
        <w:rPr>
          <w:rtl/>
        </w:rPr>
        <w:t>387</w:t>
      </w:r>
      <w:r w:rsidR="00471D2E">
        <w:rPr>
          <w:rtl/>
        </w:rPr>
        <w:t>/</w:t>
      </w:r>
      <w:r w:rsidR="0094408E">
        <w:rPr>
          <w:rtl/>
        </w:rPr>
        <w:t>38</w:t>
      </w:r>
      <w:r w:rsidR="00471D2E">
        <w:rPr>
          <w:rtl/>
        </w:rPr>
        <w:t>/</w:t>
      </w:r>
      <w:r w:rsidR="0094408E">
        <w:rPr>
          <w:rtl/>
        </w:rPr>
        <w:t>6</w:t>
      </w:r>
      <w:r w:rsidR="00471D2E">
        <w:rPr>
          <w:rtl/>
        </w:rPr>
        <w:t>،ج:</w:t>
      </w:r>
      <w:r w:rsidR="0094408E">
        <w:rPr>
          <w:rtl/>
        </w:rPr>
        <w:t>366</w:t>
      </w:r>
      <w:r w:rsidR="00471D2E">
        <w:rPr>
          <w:rtl/>
        </w:rPr>
        <w:t>/</w:t>
      </w:r>
      <w:r w:rsidR="0094408E">
        <w:rPr>
          <w:rtl/>
        </w:rPr>
        <w:t>18</w:t>
      </w:r>
      <w:r w:rsidR="00471D2E">
        <w:rPr>
          <w:rtl/>
        </w:rPr>
        <w:t>.</w:t>
      </w:r>
    </w:p>
    <w:p w:rsidR="008C6066" w:rsidRDefault="00DE3D9F" w:rsidP="001D630F">
      <w:pPr>
        <w:pStyle w:val="libFootnote0"/>
        <w:rPr>
          <w:rtl/>
        </w:rPr>
      </w:pPr>
      <w:r>
        <w:rPr>
          <w:rtl/>
        </w:rPr>
        <w:t>(3)</w:t>
      </w:r>
      <w:r w:rsidR="00471D2E">
        <w:rPr>
          <w:rtl/>
        </w:rPr>
        <w:t xml:space="preserve"> ق:</w:t>
      </w:r>
      <w:r w:rsidR="0094408E">
        <w:rPr>
          <w:rtl/>
        </w:rPr>
        <w:t>388</w:t>
      </w:r>
      <w:r w:rsidR="00471D2E">
        <w:rPr>
          <w:rtl/>
        </w:rPr>
        <w:t>/</w:t>
      </w:r>
      <w:r w:rsidR="0094408E">
        <w:rPr>
          <w:rtl/>
        </w:rPr>
        <w:t>38</w:t>
      </w:r>
      <w:r w:rsidR="00471D2E">
        <w:rPr>
          <w:rtl/>
        </w:rPr>
        <w:t>/</w:t>
      </w:r>
      <w:r w:rsidR="0094408E">
        <w:rPr>
          <w:rtl/>
        </w:rPr>
        <w:t>6</w:t>
      </w:r>
      <w:r w:rsidR="00471D2E">
        <w:rPr>
          <w:rtl/>
        </w:rPr>
        <w:t>،ج:</w:t>
      </w:r>
      <w:r w:rsidR="0094408E">
        <w:rPr>
          <w:rtl/>
        </w:rPr>
        <w:t>369</w:t>
      </w:r>
      <w:r w:rsidR="00471D2E">
        <w:rPr>
          <w:rtl/>
        </w:rPr>
        <w:t>/</w:t>
      </w:r>
      <w:r w:rsidR="0094408E">
        <w:rPr>
          <w:rtl/>
        </w:rPr>
        <w:t>18</w:t>
      </w:r>
      <w:r w:rsidR="00471D2E">
        <w:rPr>
          <w:rtl/>
        </w:rPr>
        <w:t>.</w:t>
      </w:r>
    </w:p>
    <w:p w:rsidR="008C6066" w:rsidRDefault="00DE3D9F" w:rsidP="001D630F">
      <w:pPr>
        <w:pStyle w:val="libFootnote0"/>
        <w:rPr>
          <w:rtl/>
        </w:rPr>
      </w:pPr>
      <w:r>
        <w:rPr>
          <w:rtl/>
        </w:rPr>
        <w:t>(4)</w:t>
      </w:r>
      <w:r w:rsidR="00471D2E">
        <w:rPr>
          <w:rtl/>
        </w:rPr>
        <w:t xml:space="preserve"> ق:</w:t>
      </w:r>
      <w:r w:rsidR="0094408E">
        <w:rPr>
          <w:rtl/>
        </w:rPr>
        <w:t>764</w:t>
      </w:r>
      <w:r w:rsidR="00471D2E">
        <w:rPr>
          <w:rtl/>
        </w:rPr>
        <w:t>/</w:t>
      </w:r>
      <w:r w:rsidR="0094408E">
        <w:rPr>
          <w:rtl/>
        </w:rPr>
        <w:t>116</w:t>
      </w:r>
      <w:r w:rsidR="00471D2E">
        <w:rPr>
          <w:rtl/>
        </w:rPr>
        <w:t>/</w:t>
      </w:r>
      <w:r w:rsidR="0094408E">
        <w:rPr>
          <w:rtl/>
        </w:rPr>
        <w:t>14</w:t>
      </w:r>
      <w:r w:rsidR="00471D2E">
        <w:rPr>
          <w:rtl/>
        </w:rPr>
        <w:t>،ج:</w:t>
      </w:r>
      <w:r w:rsidR="0094408E">
        <w:rPr>
          <w:rtl/>
        </w:rPr>
        <w:t>134</w:t>
      </w:r>
      <w:r w:rsidR="00471D2E">
        <w:rPr>
          <w:rtl/>
        </w:rPr>
        <w:t>/</w:t>
      </w:r>
      <w:r w:rsidR="0094408E">
        <w:rPr>
          <w:rtl/>
        </w:rPr>
        <w:t>65</w:t>
      </w:r>
      <w:r w:rsidR="00471D2E">
        <w:rPr>
          <w:rtl/>
        </w:rPr>
        <w:t>.</w:t>
      </w:r>
    </w:p>
    <w:p w:rsidR="008C6066" w:rsidRDefault="00DE3D9F" w:rsidP="001D630F">
      <w:pPr>
        <w:pStyle w:val="libFootnote0"/>
        <w:rPr>
          <w:rtl/>
        </w:rPr>
      </w:pPr>
      <w:r>
        <w:rPr>
          <w:rtl/>
        </w:rPr>
        <w:t>(5)</w:t>
      </w:r>
      <w:r w:rsidR="00471D2E">
        <w:rPr>
          <w:rtl/>
        </w:rPr>
        <w:t xml:space="preserve"> ق:</w:t>
      </w:r>
      <w:r w:rsidR="0094408E">
        <w:rPr>
          <w:rtl/>
        </w:rPr>
        <w:t>771</w:t>
      </w:r>
      <w:r w:rsidR="00471D2E">
        <w:rPr>
          <w:rtl/>
        </w:rPr>
        <w:t>/</w:t>
      </w:r>
      <w:r w:rsidR="0094408E">
        <w:rPr>
          <w:rtl/>
        </w:rPr>
        <w:t>117</w:t>
      </w:r>
      <w:r w:rsidR="00471D2E">
        <w:rPr>
          <w:rtl/>
        </w:rPr>
        <w:t>/</w:t>
      </w:r>
      <w:r w:rsidR="0094408E">
        <w:rPr>
          <w:rtl/>
        </w:rPr>
        <w:t>14</w:t>
      </w:r>
      <w:r w:rsidR="00471D2E">
        <w:rPr>
          <w:rtl/>
        </w:rPr>
        <w:t>،ج:</w:t>
      </w:r>
      <w:r w:rsidR="0094408E">
        <w:rPr>
          <w:rtl/>
        </w:rPr>
        <w:t>162</w:t>
      </w:r>
      <w:r w:rsidR="00471D2E">
        <w:rPr>
          <w:rtl/>
        </w:rPr>
        <w:t>/</w:t>
      </w:r>
      <w:r w:rsidR="0094408E">
        <w:rPr>
          <w:rtl/>
        </w:rPr>
        <w:t>65</w:t>
      </w:r>
      <w:r w:rsidR="00471D2E">
        <w:rPr>
          <w:rtl/>
        </w:rPr>
        <w:t>.</w:t>
      </w:r>
    </w:p>
    <w:p w:rsidR="001D630F" w:rsidRDefault="001D630F" w:rsidP="001D630F">
      <w:pPr>
        <w:pStyle w:val="libNormal"/>
        <w:rPr>
          <w:rtl/>
        </w:rPr>
      </w:pPr>
      <w:r>
        <w:rPr>
          <w:rFonts w:hint="eastAsia"/>
          <w:rtl/>
        </w:rPr>
        <w:br w:type="page"/>
      </w:r>
    </w:p>
    <w:p w:rsidR="008C6066" w:rsidRDefault="00471D2E" w:rsidP="001D630F">
      <w:pPr>
        <w:pStyle w:val="libNormal"/>
        <w:rPr>
          <w:rtl/>
        </w:rPr>
      </w:pPr>
      <w:r>
        <w:rPr>
          <w:rFonts w:hint="eastAsia"/>
          <w:rtl/>
        </w:rPr>
        <w:t>باب</w:t>
      </w:r>
      <w:r>
        <w:rPr>
          <w:rtl/>
        </w:rPr>
        <w:t xml:space="preserve"> </w:t>
      </w:r>
      <w:r w:rsidR="001D630F">
        <w:rPr>
          <w:rtl/>
        </w:rPr>
        <w:t>علّة</w:t>
      </w:r>
      <w:r>
        <w:rPr>
          <w:rtl/>
        </w:rPr>
        <w:t xml:space="preserve"> اختلاف صور المخلوقات و </w:t>
      </w:r>
      <w:r w:rsidR="001D630F">
        <w:rPr>
          <w:rtl/>
        </w:rPr>
        <w:t>علّة</w:t>
      </w:r>
      <w:r>
        <w:rPr>
          <w:rtl/>
        </w:rPr>
        <w:t xml:space="preserve"> السودان و الترک و الصقالبه </w:t>
      </w:r>
      <w:r w:rsidRPr="009D640D">
        <w:rPr>
          <w:rStyle w:val="libFootnotenumChar"/>
          <w:rtl/>
        </w:rPr>
        <w:t>(1)</w:t>
      </w:r>
      <w:r>
        <w:rPr>
          <w:rtl/>
        </w:rPr>
        <w:t>،</w:t>
      </w:r>
      <w:r w:rsidR="009640A2">
        <w:rPr>
          <w:rtl/>
        </w:rPr>
        <w:t>في</w:t>
      </w:r>
      <w:r>
        <w:rPr>
          <w:rFonts w:hint="eastAsia"/>
          <w:rtl/>
        </w:rPr>
        <w:t>ه</w:t>
      </w:r>
      <w:r>
        <w:rPr>
          <w:rtl/>
        </w:rPr>
        <w:t>:</w:t>
      </w:r>
      <w:r w:rsidR="001D630F">
        <w:rPr>
          <w:rFonts w:hint="cs"/>
          <w:rtl/>
        </w:rPr>
        <w:t xml:space="preserve"> </w:t>
      </w:r>
      <w:r>
        <w:rPr>
          <w:rFonts w:hint="eastAsia"/>
          <w:rtl/>
        </w:rPr>
        <w:t>لئلاّ</w:t>
      </w:r>
      <w:r>
        <w:rPr>
          <w:rtl/>
        </w:rPr>
        <w:t xml:space="preserve"> </w:t>
      </w:r>
      <w:r>
        <w:rPr>
          <w:rFonts w:hint="cs"/>
          <w:rtl/>
        </w:rPr>
        <w:t>ی</w:t>
      </w:r>
      <w:r>
        <w:rPr>
          <w:rFonts w:hint="eastAsia"/>
          <w:rtl/>
        </w:rPr>
        <w:t>قع</w:t>
      </w:r>
      <w:r>
        <w:rPr>
          <w:rtl/>
        </w:rPr>
        <w:t xml:space="preserve"> </w:t>
      </w:r>
      <w:r w:rsidR="009640A2">
        <w:rPr>
          <w:rtl/>
        </w:rPr>
        <w:t>في</w:t>
      </w:r>
      <w:r>
        <w:rPr>
          <w:rtl/>
        </w:rPr>
        <w:t xml:space="preserve"> الأوهام انّه </w:t>
      </w:r>
      <w:r w:rsidR="00C4071F">
        <w:rPr>
          <w:rtl/>
        </w:rPr>
        <w:t>تعالى</w:t>
      </w:r>
      <w:r>
        <w:rPr>
          <w:rtl/>
        </w:rPr>
        <w:t xml:space="preserve"> عاجز.</w:t>
      </w:r>
    </w:p>
    <w:p w:rsidR="008C6066" w:rsidRDefault="00471D2E" w:rsidP="001D630F">
      <w:pPr>
        <w:pStyle w:val="libNormal"/>
        <w:rPr>
          <w:rtl/>
        </w:rPr>
      </w:pPr>
      <w:r>
        <w:rPr>
          <w:rFonts w:hint="eastAsia"/>
          <w:rtl/>
        </w:rPr>
        <w:t>باب</w:t>
      </w:r>
      <w:r>
        <w:rPr>
          <w:rtl/>
        </w:rPr>
        <w:t xml:space="preserve"> ال</w:t>
      </w:r>
      <w:r w:rsidR="001D630F">
        <w:rPr>
          <w:rtl/>
        </w:rPr>
        <w:t>علّة</w:t>
      </w:r>
      <w:r>
        <w:rPr>
          <w:rtl/>
        </w:rPr>
        <w:t xml:space="preserve"> </w:t>
      </w:r>
      <w:r w:rsidR="00067415">
        <w:rPr>
          <w:rtl/>
        </w:rPr>
        <w:t>التي</w:t>
      </w:r>
      <w:r>
        <w:rPr>
          <w:rtl/>
        </w:rPr>
        <w:t xml:space="preserve"> من أجلها ترک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فدک لمّا </w:t>
      </w:r>
      <w:r w:rsidR="00800CD3">
        <w:rPr>
          <w:rtl/>
        </w:rPr>
        <w:t>وليّ</w:t>
      </w:r>
      <w:r>
        <w:rPr>
          <w:rtl/>
        </w:rPr>
        <w:t xml:space="preserve"> الناس </w:t>
      </w:r>
      <w:r w:rsidRPr="009D640D">
        <w:rPr>
          <w:rStyle w:val="libFootnotenumChar"/>
          <w:rtl/>
        </w:rPr>
        <w:t>(2)</w:t>
      </w:r>
      <w:r>
        <w:rPr>
          <w:rtl/>
        </w:rPr>
        <w:t>،</w:t>
      </w:r>
      <w:r w:rsidR="009640A2">
        <w:rPr>
          <w:rtl/>
        </w:rPr>
        <w:t>في</w:t>
      </w:r>
      <w:r>
        <w:rPr>
          <w:rFonts w:hint="eastAsia"/>
          <w:rtl/>
        </w:rPr>
        <w:t>ه</w:t>
      </w:r>
      <w:r>
        <w:rPr>
          <w:rtl/>
        </w:rPr>
        <w:t>:</w:t>
      </w:r>
      <w:r w:rsidR="001D630F">
        <w:rPr>
          <w:rFonts w:hint="cs"/>
          <w:rtl/>
        </w:rPr>
        <w:t xml:space="preserve"> </w:t>
      </w:r>
      <w:r>
        <w:rPr>
          <w:rFonts w:hint="eastAsia"/>
          <w:rtl/>
        </w:rPr>
        <w:t>لأنّ</w:t>
      </w:r>
      <w:r>
        <w:rPr>
          <w:rtl/>
        </w:rPr>
        <w:t xml:space="preserve"> الظالم و المظلوم</w:t>
      </w:r>
      <w:r w:rsidR="001D630F">
        <w:rPr>
          <w:rFonts w:hint="cs"/>
          <w:rtl/>
        </w:rPr>
        <w:t>ة</w:t>
      </w:r>
      <w:r>
        <w:rPr>
          <w:rtl/>
        </w:rPr>
        <w:t xml:space="preserve"> قدما ع</w:t>
      </w:r>
      <w:r w:rsidR="003653A2">
        <w:rPr>
          <w:rtl/>
        </w:rPr>
        <w:t>ل</w:t>
      </w:r>
      <w:r w:rsidR="001D630F">
        <w:rPr>
          <w:rFonts w:hint="cs"/>
          <w:rtl/>
        </w:rPr>
        <w:t>ى</w:t>
      </w:r>
      <w:r>
        <w:rPr>
          <w:rtl/>
        </w:rPr>
        <w:t xml:space="preserve"> اللّه(عزّ و جلّ)فکره أن </w:t>
      </w:r>
      <w:r>
        <w:rPr>
          <w:rFonts w:hint="cs"/>
          <w:rtl/>
        </w:rPr>
        <w:t>ی</w:t>
      </w:r>
      <w:r>
        <w:rPr>
          <w:rFonts w:hint="eastAsia"/>
          <w:rtl/>
        </w:rPr>
        <w:t>سترجع</w:t>
      </w:r>
      <w:r>
        <w:rPr>
          <w:rtl/>
        </w:rPr>
        <w:t xml:space="preserve"> ش</w:t>
      </w:r>
      <w:r>
        <w:rPr>
          <w:rFonts w:hint="cs"/>
          <w:rtl/>
        </w:rPr>
        <w:t>ی</w:t>
      </w:r>
      <w:r>
        <w:rPr>
          <w:rFonts w:hint="eastAsia"/>
          <w:rtl/>
        </w:rPr>
        <w:t>ئا</w:t>
      </w:r>
      <w:r>
        <w:rPr>
          <w:rtl/>
        </w:rPr>
        <w:t xml:space="preserve"> قد عاقب اللّه ع</w:t>
      </w:r>
      <w:r w:rsidR="003653A2">
        <w:rPr>
          <w:rtl/>
        </w:rPr>
        <w:t>لي</w:t>
      </w:r>
      <w:r>
        <w:rPr>
          <w:rFonts w:hint="eastAsia"/>
          <w:rtl/>
        </w:rPr>
        <w:t>ه</w:t>
      </w:r>
      <w:r>
        <w:rPr>
          <w:rtl/>
        </w:rPr>
        <w:t xml:space="preserve"> غاصبه و أثاب ع</w:t>
      </w:r>
      <w:r w:rsidR="003653A2">
        <w:rPr>
          <w:rtl/>
        </w:rPr>
        <w:t>لي</w:t>
      </w:r>
      <w:r>
        <w:rPr>
          <w:rFonts w:hint="eastAsia"/>
          <w:rtl/>
        </w:rPr>
        <w:t>ه</w:t>
      </w:r>
      <w:r>
        <w:rPr>
          <w:rtl/>
        </w:rPr>
        <w:t xml:space="preserve"> المغصوب</w:t>
      </w:r>
      <w:r w:rsidR="001D630F">
        <w:rPr>
          <w:rFonts w:hint="cs"/>
          <w:rtl/>
        </w:rPr>
        <w:t>ة</w:t>
      </w:r>
      <w:r>
        <w:rPr>
          <w:rtl/>
        </w:rPr>
        <w:t>.</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قعوده </w:t>
      </w:r>
      <w:r w:rsidR="008C6066" w:rsidRPr="008C6066">
        <w:rPr>
          <w:rStyle w:val="libAlaemChar"/>
          <w:rtl/>
        </w:rPr>
        <w:t>عليه‌السلام</w:t>
      </w:r>
      <w:r>
        <w:rPr>
          <w:rtl/>
        </w:rPr>
        <w:t xml:space="preserve"> عن قتال من تأمّر ع</w:t>
      </w:r>
      <w:r w:rsidR="003653A2">
        <w:rPr>
          <w:rtl/>
        </w:rPr>
        <w:t>لي</w:t>
      </w:r>
      <w:r>
        <w:rPr>
          <w:rFonts w:hint="eastAsia"/>
          <w:rtl/>
        </w:rPr>
        <w:t>ه</w:t>
      </w:r>
      <w:r>
        <w:rPr>
          <w:rtl/>
        </w:rPr>
        <w:t xml:space="preserve"> من الأ</w:t>
      </w:r>
      <w:r w:rsidR="00800CD3">
        <w:rPr>
          <w:rtl/>
        </w:rPr>
        <w:t>وليّ</w:t>
      </w:r>
      <w:r>
        <w:rPr>
          <w:rFonts w:hint="eastAsia"/>
          <w:rtl/>
        </w:rPr>
        <w:t>ن</w:t>
      </w:r>
      <w:r>
        <w:rPr>
          <w:rtl/>
        </w:rPr>
        <w:t xml:space="preserve"> و ق</w:t>
      </w:r>
      <w:r>
        <w:rPr>
          <w:rFonts w:hint="cs"/>
          <w:rtl/>
        </w:rPr>
        <w:t>ی</w:t>
      </w:r>
      <w:r>
        <w:rPr>
          <w:rFonts w:hint="eastAsia"/>
          <w:rtl/>
        </w:rPr>
        <w:t>امه</w:t>
      </w:r>
      <w:r>
        <w:rPr>
          <w:rtl/>
        </w:rPr>
        <w:t xml:space="preserve"> </w:t>
      </w:r>
      <w:r w:rsidR="003653A2">
        <w:rPr>
          <w:rtl/>
        </w:rPr>
        <w:t>الى</w:t>
      </w:r>
      <w:r>
        <w:rPr>
          <w:rtl/>
        </w:rPr>
        <w:t xml:space="preserve"> قتال من </w:t>
      </w:r>
      <w:r w:rsidR="00725496">
        <w:rPr>
          <w:rtl/>
        </w:rPr>
        <w:t>بغي</w:t>
      </w:r>
      <w:r>
        <w:rPr>
          <w:rtl/>
        </w:rPr>
        <w:t xml:space="preserve"> ع</w:t>
      </w:r>
      <w:r w:rsidR="003653A2">
        <w:rPr>
          <w:rtl/>
        </w:rPr>
        <w:t>لي</w:t>
      </w:r>
      <w:r>
        <w:rPr>
          <w:rFonts w:hint="eastAsia"/>
          <w:rtl/>
        </w:rPr>
        <w:t>ه</w:t>
      </w:r>
      <w:r>
        <w:rPr>
          <w:rtl/>
        </w:rPr>
        <w:t xml:space="preserve"> من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و المارق</w:t>
      </w:r>
      <w:r>
        <w:rPr>
          <w:rFonts w:hint="cs"/>
          <w:rtl/>
        </w:rPr>
        <w:t>ی</w:t>
      </w:r>
      <w:r>
        <w:rPr>
          <w:rFonts w:hint="eastAsia"/>
          <w:rtl/>
        </w:rPr>
        <w:t>ن</w:t>
      </w:r>
      <w:r>
        <w:rPr>
          <w:rtl/>
        </w:rPr>
        <w:t xml:space="preserve"> و </w:t>
      </w:r>
      <w:r w:rsidR="001D630F">
        <w:rPr>
          <w:rtl/>
        </w:rPr>
        <w:t>علّة</w:t>
      </w:r>
      <w:r>
        <w:rPr>
          <w:rtl/>
        </w:rPr>
        <w:t xml:space="preserve"> إمهال اللّه من تقدّم ع</w:t>
      </w:r>
      <w:r w:rsidR="003653A2">
        <w:rPr>
          <w:rtl/>
        </w:rPr>
        <w:t>لي</w:t>
      </w:r>
      <w:r>
        <w:rPr>
          <w:rFonts w:hint="eastAsia"/>
          <w:rtl/>
        </w:rPr>
        <w:t>ه</w:t>
      </w:r>
      <w:r>
        <w:rPr>
          <w:rtl/>
        </w:rPr>
        <w:t xml:space="preserve"> و </w:t>
      </w:r>
      <w:r w:rsidR="009640A2">
        <w:rPr>
          <w:rtl/>
        </w:rPr>
        <w:t>في</w:t>
      </w:r>
      <w:r>
        <w:rPr>
          <w:rFonts w:hint="eastAsia"/>
          <w:rtl/>
        </w:rPr>
        <w:t>ه</w:t>
      </w:r>
      <w:r>
        <w:rPr>
          <w:rtl/>
        </w:rPr>
        <w:t xml:space="preserve"> </w:t>
      </w:r>
      <w:r w:rsidR="001D630F">
        <w:rPr>
          <w:rtl/>
        </w:rPr>
        <w:t>علّة</w:t>
      </w:r>
      <w:r>
        <w:rPr>
          <w:rtl/>
        </w:rPr>
        <w:t xml:space="preserve"> ق</w:t>
      </w:r>
      <w:r>
        <w:rPr>
          <w:rFonts w:hint="cs"/>
          <w:rtl/>
        </w:rPr>
        <w:t>ی</w:t>
      </w:r>
      <w:r>
        <w:rPr>
          <w:rFonts w:hint="eastAsia"/>
          <w:rtl/>
        </w:rPr>
        <w:t>ام</w:t>
      </w:r>
      <w:r>
        <w:rPr>
          <w:rtl/>
        </w:rPr>
        <w:t xml:space="preserve"> من قام من سائر ال</w:t>
      </w:r>
      <w:r w:rsidR="002E78B4">
        <w:rPr>
          <w:rtl/>
        </w:rPr>
        <w:t>أئمة</w:t>
      </w:r>
      <w:r>
        <w:rPr>
          <w:rtl/>
        </w:rPr>
        <w:t xml:space="preserve"> </w:t>
      </w:r>
      <w:r w:rsidR="008C6066" w:rsidRPr="008C6066">
        <w:rPr>
          <w:rStyle w:val="libAlaemChar"/>
          <w:rtl/>
        </w:rPr>
        <w:t>عليهم‌السلام</w:t>
      </w:r>
      <w:r>
        <w:rPr>
          <w:rtl/>
        </w:rPr>
        <w:t xml:space="preserve"> و قعود من قعد منهم </w:t>
      </w:r>
      <w:r w:rsidRPr="009D640D">
        <w:rPr>
          <w:rStyle w:val="libFootnotenumChar"/>
          <w:rtl/>
        </w:rPr>
        <w:t>(3)</w:t>
      </w:r>
      <w:r>
        <w:rPr>
          <w:rtl/>
        </w:rPr>
        <w:t>.</w:t>
      </w:r>
    </w:p>
    <w:p w:rsidR="008C6066" w:rsidRDefault="00471D2E" w:rsidP="001D630F">
      <w:pPr>
        <w:pStyle w:val="libNormal"/>
        <w:rPr>
          <w:rtl/>
        </w:rPr>
      </w:pPr>
      <w:r>
        <w:rPr>
          <w:rFonts w:hint="eastAsia"/>
          <w:rtl/>
        </w:rPr>
        <w:t>باب</w:t>
      </w:r>
      <w:r>
        <w:rPr>
          <w:rtl/>
        </w:rPr>
        <w:t xml:space="preserve"> ال</w:t>
      </w:r>
      <w:r w:rsidR="001D630F">
        <w:rPr>
          <w:rtl/>
        </w:rPr>
        <w:t>علّة</w:t>
      </w:r>
      <w:r>
        <w:rPr>
          <w:rtl/>
        </w:rPr>
        <w:t xml:space="preserve"> </w:t>
      </w:r>
      <w:r w:rsidR="00067415">
        <w:rPr>
          <w:rtl/>
        </w:rPr>
        <w:t>التي</w:t>
      </w:r>
      <w:r>
        <w:rPr>
          <w:rtl/>
        </w:rPr>
        <w:t xml:space="preserve"> من أجلها ترک الناس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8C6066" w:rsidRPr="008C6066">
        <w:rPr>
          <w:rStyle w:val="libBold1Char"/>
          <w:rFonts w:hint="eastAsia"/>
          <w:rtl/>
        </w:rPr>
        <w:t>أقول</w:t>
      </w:r>
      <w:r>
        <w:rPr>
          <w:rtl/>
        </w:rPr>
        <w:t xml:space="preserve">: تقدّم </w:t>
      </w:r>
      <w:r w:rsidR="009640A2" w:rsidRPr="001D630F">
        <w:rPr>
          <w:rtl/>
        </w:rPr>
        <w:t>في</w:t>
      </w:r>
      <w:r w:rsidR="00C74BB8" w:rsidRPr="001D630F">
        <w:rPr>
          <w:rFonts w:hint="eastAsia"/>
          <w:rtl/>
        </w:rPr>
        <w:t>(</w:t>
      </w:r>
      <w:r w:rsidRPr="001D630F">
        <w:rPr>
          <w:rFonts w:hint="eastAsia"/>
          <w:rtl/>
        </w:rPr>
        <w:t>انس</w:t>
      </w:r>
      <w:r w:rsidR="00C74BB8" w:rsidRPr="001D630F">
        <w:rPr>
          <w:rFonts w:hint="eastAsia"/>
          <w:rtl/>
        </w:rPr>
        <w:t>)</w:t>
      </w:r>
      <w:r w:rsidRPr="001D630F">
        <w:rPr>
          <w:rFonts w:hint="eastAsia"/>
          <w:rtl/>
        </w:rPr>
        <w:t>عند</w:t>
      </w:r>
      <w:r>
        <w:rPr>
          <w:rtl/>
        </w:rPr>
        <w:t xml:space="preserve"> ذکر </w:t>
      </w:r>
      <w:r>
        <w:rPr>
          <w:rFonts w:hint="cs"/>
          <w:rtl/>
        </w:rPr>
        <w:t>ی</w:t>
      </w:r>
      <w:r>
        <w:rPr>
          <w:rFonts w:hint="eastAsia"/>
          <w:rtl/>
        </w:rPr>
        <w:t>ونس</w:t>
      </w:r>
      <w:r>
        <w:rPr>
          <w:rtl/>
        </w:rPr>
        <w:t xml:space="preserve"> النحو</w:t>
      </w:r>
      <w:r w:rsidR="001D630F">
        <w:rPr>
          <w:rFonts w:hint="cs"/>
          <w:rtl/>
        </w:rPr>
        <w:t>ي</w:t>
      </w:r>
      <w:r>
        <w:rPr>
          <w:rtl/>
        </w:rPr>
        <w:t xml:space="preserve"> ما </w:t>
      </w:r>
      <w:r>
        <w:rPr>
          <w:rFonts w:hint="cs"/>
          <w:rtl/>
        </w:rPr>
        <w:t>ی</w:t>
      </w:r>
      <w:r>
        <w:rPr>
          <w:rFonts w:hint="eastAsia"/>
          <w:rtl/>
        </w:rPr>
        <w:t>تعلق</w:t>
      </w:r>
      <w:r>
        <w:rPr>
          <w:rtl/>
        </w:rPr>
        <w:t xml:space="preserve"> بذلک.</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عدم تغ</w:t>
      </w:r>
      <w:r>
        <w:rPr>
          <w:rFonts w:hint="cs"/>
          <w:rtl/>
        </w:rPr>
        <w:t>یی</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بعض البدع </w:t>
      </w:r>
      <w:r w:rsidR="009640A2">
        <w:rPr>
          <w:rtl/>
        </w:rPr>
        <w:t>في</w:t>
      </w:r>
      <w:r>
        <w:rPr>
          <w:rtl/>
        </w:rPr>
        <w:t xml:space="preserve"> زمانه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1D630F">
      <w:pPr>
        <w:pStyle w:val="libNormal"/>
        <w:rPr>
          <w:rtl/>
        </w:rPr>
      </w:pPr>
      <w:r w:rsidRPr="008C6066">
        <w:rPr>
          <w:rStyle w:val="libBold1Char"/>
          <w:rFonts w:hint="eastAsia"/>
          <w:rtl/>
        </w:rPr>
        <w:t>الکا</w:t>
      </w:r>
      <w:r w:rsidR="009640A2">
        <w:rPr>
          <w:rStyle w:val="libBold1Char"/>
          <w:rFonts w:hint="eastAsia"/>
          <w:rtl/>
        </w:rPr>
        <w:t>في</w:t>
      </w:r>
      <w:r w:rsidR="00471D2E">
        <w:rPr>
          <w:rtl/>
        </w:rPr>
        <w:t>:ال</w:t>
      </w:r>
      <w:r w:rsidR="002E78B4">
        <w:rPr>
          <w:rtl/>
        </w:rPr>
        <w:t>علوي</w:t>
      </w:r>
      <w:r w:rsidR="00471D2E">
        <w:rPr>
          <w:rtl/>
        </w:rPr>
        <w:t xml:space="preserve"> </w:t>
      </w:r>
      <w:r w:rsidRPr="008C6066">
        <w:rPr>
          <w:rStyle w:val="libAlaemChar"/>
          <w:rtl/>
        </w:rPr>
        <w:t>عليه‌السلام</w:t>
      </w:r>
      <w:r w:rsidR="00471D2E">
        <w:rPr>
          <w:rtl/>
        </w:rPr>
        <w:t>: لقد عملت الولاه قب</w:t>
      </w:r>
      <w:r w:rsidR="003653A2">
        <w:rPr>
          <w:rtl/>
        </w:rPr>
        <w:t>لي</w:t>
      </w:r>
      <w:r w:rsidR="00471D2E">
        <w:rPr>
          <w:rtl/>
        </w:rPr>
        <w:t xml:space="preserve"> أعمالا خالفوا </w:t>
      </w:r>
      <w:r w:rsidR="009640A2">
        <w:rPr>
          <w:rtl/>
        </w:rPr>
        <w:t>في</w:t>
      </w:r>
      <w:r w:rsidR="00471D2E">
        <w:rPr>
          <w:rFonts w:hint="eastAsia"/>
          <w:rtl/>
        </w:rPr>
        <w:t>ها</w:t>
      </w:r>
      <w:r w:rsidR="00471D2E">
        <w:rPr>
          <w:rtl/>
        </w:rPr>
        <w:t xml:space="preserve"> رسول اللّه </w:t>
      </w:r>
      <w:r w:rsidRPr="008C6066">
        <w:rPr>
          <w:rStyle w:val="libAlaemChar"/>
          <w:rtl/>
        </w:rPr>
        <w:t>صلى‌الله‌عليه‌وآله‌وسلم</w:t>
      </w:r>
      <w:r w:rsidR="00471D2E">
        <w:rPr>
          <w:rtl/>
        </w:rPr>
        <w:t>متعمّد</w:t>
      </w:r>
      <w:r w:rsidR="00471D2E">
        <w:rPr>
          <w:rFonts w:hint="cs"/>
          <w:rtl/>
        </w:rPr>
        <w:t>ی</w:t>
      </w:r>
      <w:r w:rsidR="00471D2E">
        <w:rPr>
          <w:rFonts w:hint="eastAsia"/>
          <w:rtl/>
        </w:rPr>
        <w:t>ن</w:t>
      </w:r>
      <w:r w:rsidR="00471D2E">
        <w:rPr>
          <w:rtl/>
        </w:rPr>
        <w:t xml:space="preserve"> ل</w:t>
      </w:r>
      <w:r w:rsidR="00841CC1">
        <w:rPr>
          <w:rtl/>
        </w:rPr>
        <w:t>خلافة</w:t>
      </w:r>
      <w:r w:rsidR="00471D2E">
        <w:rPr>
          <w:rtl/>
        </w:rPr>
        <w:t xml:space="preserve"> ناقض</w:t>
      </w:r>
      <w:r w:rsidR="00471D2E">
        <w:rPr>
          <w:rFonts w:hint="cs"/>
          <w:rtl/>
        </w:rPr>
        <w:t>ی</w:t>
      </w:r>
      <w:r w:rsidR="00471D2E">
        <w:rPr>
          <w:rFonts w:hint="eastAsia"/>
          <w:rtl/>
        </w:rPr>
        <w:t>ن</w:t>
      </w:r>
      <w:r w:rsidR="00471D2E">
        <w:rPr>
          <w:rtl/>
        </w:rPr>
        <w:t xml:space="preserve"> لعهده مغ</w:t>
      </w:r>
      <w:r w:rsidR="00471D2E">
        <w:rPr>
          <w:rFonts w:hint="cs"/>
          <w:rtl/>
        </w:rPr>
        <w:t>یّ</w:t>
      </w:r>
      <w:r w:rsidR="00471D2E">
        <w:rPr>
          <w:rFonts w:hint="eastAsia"/>
          <w:rtl/>
        </w:rPr>
        <w:t>ر</w:t>
      </w:r>
      <w:r w:rsidR="00471D2E">
        <w:rPr>
          <w:rFonts w:hint="cs"/>
          <w:rtl/>
        </w:rPr>
        <w:t>ی</w:t>
      </w:r>
      <w:r w:rsidR="00471D2E">
        <w:rPr>
          <w:rFonts w:hint="eastAsia"/>
          <w:rtl/>
        </w:rPr>
        <w:t>ن</w:t>
      </w:r>
      <w:r w:rsidR="00471D2E">
        <w:rPr>
          <w:rtl/>
        </w:rPr>
        <w:t xml:space="preserve"> سنّته،و لو حملت الناس ع</w:t>
      </w:r>
      <w:r w:rsidR="003653A2">
        <w:rPr>
          <w:rtl/>
        </w:rPr>
        <w:t>لي</w:t>
      </w:r>
      <w:r w:rsidR="00471D2E">
        <w:rPr>
          <w:rtl/>
        </w:rPr>
        <w:t xml:space="preserve"> ترکها و حوّلتها </w:t>
      </w:r>
      <w:r w:rsidR="003653A2">
        <w:rPr>
          <w:rtl/>
        </w:rPr>
        <w:t>الى</w:t>
      </w:r>
      <w:r w:rsidR="00471D2E">
        <w:rPr>
          <w:rtl/>
        </w:rPr>
        <w:t xml:space="preserve"> مواضعها و </w:t>
      </w:r>
      <w:r w:rsidR="003653A2">
        <w:rPr>
          <w:rtl/>
        </w:rPr>
        <w:t>الى</w:t>
      </w:r>
      <w:r w:rsidR="00471D2E">
        <w:rPr>
          <w:rtl/>
        </w:rPr>
        <w:t xml:space="preserve"> ما کانت </w:t>
      </w:r>
      <w:r w:rsidR="009640A2">
        <w:rPr>
          <w:rtl/>
        </w:rPr>
        <w:t>في</w:t>
      </w:r>
      <w:r w:rsidR="00471D2E">
        <w:rPr>
          <w:rtl/>
        </w:rPr>
        <w:t xml:space="preserve"> عهد رسول اللّه </w:t>
      </w:r>
      <w:r w:rsidR="001D630F" w:rsidRPr="008C6066">
        <w:rPr>
          <w:rStyle w:val="libAlaemChar"/>
          <w:rtl/>
        </w:rPr>
        <w:t>صلى‌الله‌عليه‌وآله‌وسلم</w:t>
      </w:r>
      <w:r w:rsidR="001D630F">
        <w:rPr>
          <w:rtl/>
        </w:rPr>
        <w:t xml:space="preserve"> </w:t>
      </w:r>
      <w:r w:rsidR="00471D2E">
        <w:rPr>
          <w:rtl/>
        </w:rPr>
        <w:t xml:space="preserve">لتفرّق </w:t>
      </w:r>
      <w:r w:rsidR="00F27C93">
        <w:rPr>
          <w:rtl/>
        </w:rPr>
        <w:t>عنّي</w:t>
      </w:r>
      <w:r w:rsidR="00471D2E">
        <w:rPr>
          <w:rtl/>
        </w:rPr>
        <w:t xml:space="preserve"> جند</w:t>
      </w:r>
      <w:r w:rsidR="001D630F">
        <w:rPr>
          <w:rFonts w:hint="cs"/>
          <w:rtl/>
        </w:rPr>
        <w:t>ي</w:t>
      </w:r>
      <w:r w:rsidR="00471D2E">
        <w:rPr>
          <w:rtl/>
        </w:rPr>
        <w:t xml:space="preserve"> حتّ</w:t>
      </w:r>
      <w:r w:rsidR="00471D2E">
        <w:rPr>
          <w:rFonts w:hint="cs"/>
          <w:rtl/>
        </w:rPr>
        <w:t>ی</w:t>
      </w:r>
      <w:r w:rsidR="00471D2E">
        <w:rPr>
          <w:rtl/>
        </w:rPr>
        <w:t xml:space="preserve"> أ</w:t>
      </w:r>
      <w:r w:rsidR="00800CD3">
        <w:rPr>
          <w:rtl/>
        </w:rPr>
        <w:t>بقي</w:t>
      </w:r>
      <w:r w:rsidR="00471D2E">
        <w:rPr>
          <w:rtl/>
        </w:rPr>
        <w:t xml:space="preserve"> وحد</w:t>
      </w:r>
      <w:r w:rsidR="001D630F">
        <w:rPr>
          <w:rFonts w:hint="cs"/>
          <w:rtl/>
        </w:rPr>
        <w:t>ي</w:t>
      </w:r>
      <w:r w:rsidR="00471D2E">
        <w:rPr>
          <w:rtl/>
        </w:rPr>
        <w:t xml:space="preserve"> أو ق</w:t>
      </w:r>
      <w:r w:rsidR="003653A2">
        <w:rPr>
          <w:rtl/>
        </w:rPr>
        <w:t>لي</w:t>
      </w:r>
      <w:r w:rsidR="00471D2E">
        <w:rPr>
          <w:rFonts w:hint="eastAsia"/>
          <w:rtl/>
        </w:rPr>
        <w:t>ل</w:t>
      </w:r>
      <w:r w:rsidR="00471D2E">
        <w:rPr>
          <w:rtl/>
        </w:rPr>
        <w:t xml:space="preserve"> من ش</w:t>
      </w:r>
      <w:r w:rsidR="00471D2E">
        <w:rPr>
          <w:rFonts w:hint="cs"/>
          <w:rtl/>
        </w:rPr>
        <w:t>ی</w:t>
      </w:r>
      <w:r w:rsidR="00471D2E">
        <w:rPr>
          <w:rFonts w:hint="eastAsia"/>
          <w:rtl/>
        </w:rPr>
        <w:t>عت</w:t>
      </w:r>
      <w:r w:rsidR="001D630F">
        <w:rPr>
          <w:rFonts w:hint="cs"/>
          <w:rtl/>
        </w:rPr>
        <w:t>ي</w:t>
      </w:r>
      <w:r w:rsidR="00471D2E">
        <w:rPr>
          <w:rtl/>
        </w:rPr>
        <w:t xml:space="preserve"> </w:t>
      </w:r>
      <w:r w:rsidR="003653A2">
        <w:rPr>
          <w:rtl/>
        </w:rPr>
        <w:t>الذي</w:t>
      </w:r>
      <w:r w:rsidR="00471D2E">
        <w:rPr>
          <w:rFonts w:hint="eastAsia"/>
          <w:rtl/>
        </w:rPr>
        <w:t>ن</w:t>
      </w:r>
      <w:r w:rsidR="00471D2E">
        <w:rPr>
          <w:rtl/>
        </w:rPr>
        <w:t xml:space="preserve"> عرفوا فض</w:t>
      </w:r>
      <w:r w:rsidR="003653A2">
        <w:rPr>
          <w:rtl/>
        </w:rPr>
        <w:t>لي</w:t>
      </w:r>
      <w:r w:rsidR="00471D2E">
        <w:rPr>
          <w:rtl/>
        </w:rPr>
        <w:t xml:space="preserve"> و فرض </w:t>
      </w:r>
      <w:r w:rsidR="00685D3F">
        <w:rPr>
          <w:rtl/>
        </w:rPr>
        <w:t>إمامتي</w:t>
      </w:r>
      <w:r w:rsidR="00471D2E">
        <w:rPr>
          <w:rtl/>
        </w:rPr>
        <w:t xml:space="preserve"> من کتاب اللّه عزّ ذکره و </w:t>
      </w:r>
      <w:r w:rsidR="002E78B4">
        <w:rPr>
          <w:rtl/>
        </w:rPr>
        <w:t>سنة</w:t>
      </w:r>
      <w:r w:rsidR="00471D2E">
        <w:rPr>
          <w:rtl/>
        </w:rPr>
        <w:t xml:space="preserve"> رسول اللّه </w:t>
      </w:r>
      <w:r w:rsidRPr="008C6066">
        <w:rPr>
          <w:rStyle w:val="libAlaemChar"/>
          <w:rtl/>
        </w:rPr>
        <w:t>صلى‌الله‌عليه‌وآله‌وسلم</w:t>
      </w:r>
      <w:r w:rsidR="00471D2E">
        <w:rPr>
          <w:rtl/>
        </w:rPr>
        <w:t xml:space="preserve">...الخ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1D630F">
      <w:pPr>
        <w:pStyle w:val="libNormal"/>
        <w:rPr>
          <w:rtl/>
        </w:rPr>
      </w:pPr>
      <w:r>
        <w:rPr>
          <w:rFonts w:hint="eastAsia"/>
          <w:rtl/>
        </w:rPr>
        <w:t>باب</w:t>
      </w:r>
      <w:r>
        <w:rPr>
          <w:rtl/>
        </w:rPr>
        <w:t xml:space="preserve"> </w:t>
      </w:r>
      <w:r w:rsidR="001D630F">
        <w:rPr>
          <w:rtl/>
        </w:rPr>
        <w:t>علّة</w:t>
      </w:r>
      <w:r>
        <w:rPr>
          <w:rtl/>
        </w:rPr>
        <w:t xml:space="preserve"> عدم اختضابه </w:t>
      </w:r>
      <w:r w:rsidRPr="009D640D">
        <w:rPr>
          <w:rStyle w:val="libFootnotenumChar"/>
          <w:rtl/>
        </w:rPr>
        <w:t>(7)</w:t>
      </w:r>
      <w:r>
        <w:rPr>
          <w:rtl/>
        </w:rPr>
        <w:t>،</w:t>
      </w:r>
      <w:r w:rsidR="009640A2">
        <w:rPr>
          <w:rtl/>
        </w:rPr>
        <w:t>في</w:t>
      </w:r>
      <w:r>
        <w:rPr>
          <w:rFonts w:hint="eastAsia"/>
          <w:rtl/>
        </w:rPr>
        <w:t>ه</w:t>
      </w:r>
      <w:r>
        <w:rPr>
          <w:rtl/>
        </w:rPr>
        <w:t>:إنّما منعه</w:t>
      </w:r>
      <w:r w:rsidR="001D630F">
        <w:rPr>
          <w:rFonts w:hint="cs"/>
          <w:rtl/>
        </w:rPr>
        <w:t xml:space="preserve"> </w:t>
      </w:r>
      <w:r>
        <w:rPr>
          <w:rFonts w:hint="eastAsia"/>
          <w:rtl/>
        </w:rPr>
        <w:t>قول</w:t>
      </w:r>
      <w:r>
        <w:rPr>
          <w:rtl/>
        </w:rPr>
        <w:t xml:space="preserve"> رسول اللّه </w:t>
      </w:r>
      <w:r w:rsidR="008C6066" w:rsidRPr="008C6066">
        <w:rPr>
          <w:rStyle w:val="libAlaemChar"/>
          <w:rtl/>
        </w:rPr>
        <w:t>صلى‌الله‌عليه‌وآله‌وسلم</w:t>
      </w:r>
      <w:r>
        <w:rPr>
          <w:rtl/>
        </w:rPr>
        <w:t xml:space="preserve">: </w:t>
      </w:r>
      <w:r w:rsidR="00C74BB8" w:rsidRPr="001D630F">
        <w:rPr>
          <w:rtl/>
        </w:rPr>
        <w:t>(</w:t>
      </w:r>
      <w:r w:rsidRPr="001D630F">
        <w:rPr>
          <w:rtl/>
        </w:rPr>
        <w:t>إنّ هذه</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501</w:t>
      </w:r>
      <w:r w:rsidR="00471D2E">
        <w:rPr>
          <w:rtl/>
        </w:rPr>
        <w:t>/</w:t>
      </w:r>
      <w:r w:rsidR="0094408E">
        <w:rPr>
          <w:rtl/>
        </w:rPr>
        <w:t>50</w:t>
      </w:r>
      <w:r w:rsidR="00471D2E">
        <w:rPr>
          <w:rtl/>
        </w:rPr>
        <w:t>/</w:t>
      </w:r>
      <w:r w:rsidR="0094408E">
        <w:rPr>
          <w:rtl/>
        </w:rPr>
        <w:t>14</w:t>
      </w:r>
      <w:r w:rsidR="00471D2E">
        <w:rPr>
          <w:rtl/>
        </w:rPr>
        <w:t>،ج:</w:t>
      </w:r>
      <w:r w:rsidR="0094408E">
        <w:rPr>
          <w:rtl/>
        </w:rPr>
        <w:t>59</w:t>
      </w:r>
      <w:r w:rsidR="00471D2E">
        <w:rPr>
          <w:rtl/>
        </w:rPr>
        <w:t>/</w:t>
      </w:r>
      <w:r w:rsidR="0094408E">
        <w:rPr>
          <w:rtl/>
        </w:rPr>
        <w:t>62</w:t>
      </w:r>
      <w:r w:rsidR="00471D2E">
        <w:rPr>
          <w:rtl/>
        </w:rPr>
        <w:t>.</w:t>
      </w:r>
    </w:p>
    <w:p w:rsidR="008C6066" w:rsidRDefault="00DE3D9F" w:rsidP="001D630F">
      <w:pPr>
        <w:pStyle w:val="libFootnote0"/>
        <w:rPr>
          <w:rtl/>
        </w:rPr>
      </w:pPr>
      <w:r>
        <w:rPr>
          <w:rtl/>
        </w:rPr>
        <w:t>(2)</w:t>
      </w:r>
      <w:r w:rsidR="00471D2E">
        <w:rPr>
          <w:rtl/>
        </w:rPr>
        <w:t xml:space="preserve"> ق:</w:t>
      </w:r>
      <w:r w:rsidR="0094408E">
        <w:rPr>
          <w:rtl/>
        </w:rPr>
        <w:t>141</w:t>
      </w:r>
      <w:r w:rsidR="00471D2E">
        <w:rPr>
          <w:rtl/>
        </w:rPr>
        <w:t>/</w:t>
      </w:r>
      <w:r w:rsidR="0094408E">
        <w:rPr>
          <w:rtl/>
        </w:rPr>
        <w:t>12</w:t>
      </w:r>
      <w:r w:rsidR="00471D2E">
        <w:rPr>
          <w:rtl/>
        </w:rPr>
        <w:t>/</w:t>
      </w:r>
      <w:r w:rsidR="0094408E">
        <w:rPr>
          <w:rtl/>
        </w:rPr>
        <w:t>8</w:t>
      </w:r>
      <w:r w:rsidR="00471D2E">
        <w:rPr>
          <w:rtl/>
        </w:rPr>
        <w:t>،ج:-.</w:t>
      </w:r>
    </w:p>
    <w:p w:rsidR="008C6066" w:rsidRDefault="00DE3D9F" w:rsidP="001D630F">
      <w:pPr>
        <w:pStyle w:val="libFootnote0"/>
        <w:rPr>
          <w:rtl/>
        </w:rPr>
      </w:pPr>
      <w:r>
        <w:rPr>
          <w:rtl/>
        </w:rPr>
        <w:t>(3)</w:t>
      </w:r>
      <w:r w:rsidR="00471D2E">
        <w:rPr>
          <w:rtl/>
        </w:rPr>
        <w:t xml:space="preserve"> ق:</w:t>
      </w:r>
      <w:r w:rsidR="0094408E">
        <w:rPr>
          <w:rtl/>
        </w:rPr>
        <w:t>145</w:t>
      </w:r>
      <w:r w:rsidR="00471D2E">
        <w:rPr>
          <w:rtl/>
        </w:rPr>
        <w:t>/</w:t>
      </w:r>
      <w:r w:rsidR="0094408E">
        <w:rPr>
          <w:rtl/>
        </w:rPr>
        <w:t>13</w:t>
      </w:r>
      <w:r w:rsidR="00471D2E">
        <w:rPr>
          <w:rtl/>
        </w:rPr>
        <w:t>/</w:t>
      </w:r>
      <w:r w:rsidR="0094408E">
        <w:rPr>
          <w:rtl/>
        </w:rPr>
        <w:t>8</w:t>
      </w:r>
      <w:r w:rsidR="00471D2E">
        <w:rPr>
          <w:rtl/>
        </w:rPr>
        <w:t>،ج:-.</w:t>
      </w:r>
    </w:p>
    <w:p w:rsidR="008C6066" w:rsidRDefault="00DE3D9F" w:rsidP="001D630F">
      <w:pPr>
        <w:pStyle w:val="libFootnote0"/>
        <w:rPr>
          <w:rtl/>
        </w:rPr>
      </w:pPr>
      <w:r>
        <w:rPr>
          <w:rtl/>
        </w:rPr>
        <w:t>(4)</w:t>
      </w:r>
      <w:r w:rsidR="00471D2E">
        <w:rPr>
          <w:rtl/>
        </w:rPr>
        <w:t xml:space="preserve"> ق:</w:t>
      </w:r>
      <w:r w:rsidR="0094408E">
        <w:rPr>
          <w:rtl/>
        </w:rPr>
        <w:t>157</w:t>
      </w:r>
      <w:r w:rsidR="00471D2E">
        <w:rPr>
          <w:rtl/>
        </w:rPr>
        <w:t>/</w:t>
      </w:r>
      <w:r w:rsidR="0094408E">
        <w:rPr>
          <w:rtl/>
        </w:rPr>
        <w:t>14</w:t>
      </w:r>
      <w:r w:rsidR="00471D2E">
        <w:rPr>
          <w:rtl/>
        </w:rPr>
        <w:t>/</w:t>
      </w:r>
      <w:r w:rsidR="0094408E">
        <w:rPr>
          <w:rtl/>
        </w:rPr>
        <w:t>8</w:t>
      </w:r>
      <w:r w:rsidR="00471D2E">
        <w:rPr>
          <w:rtl/>
        </w:rPr>
        <w:t>،ج:-.</w:t>
      </w:r>
    </w:p>
    <w:p w:rsidR="008C6066" w:rsidRDefault="00DE3D9F" w:rsidP="001D630F">
      <w:pPr>
        <w:pStyle w:val="libFootnote0"/>
        <w:rPr>
          <w:rtl/>
        </w:rPr>
      </w:pPr>
      <w:r>
        <w:rPr>
          <w:rtl/>
        </w:rPr>
        <w:t>(5)</w:t>
      </w:r>
      <w:r w:rsidR="00471D2E">
        <w:rPr>
          <w:rtl/>
        </w:rPr>
        <w:t xml:space="preserve"> ق:</w:t>
      </w:r>
      <w:r w:rsidR="0094408E">
        <w:rPr>
          <w:rtl/>
        </w:rPr>
        <w:t>704</w:t>
      </w:r>
      <w:r w:rsidR="00471D2E">
        <w:rPr>
          <w:rtl/>
        </w:rPr>
        <w:t>/</w:t>
      </w:r>
      <w:r w:rsidR="0094408E">
        <w:rPr>
          <w:rtl/>
        </w:rPr>
        <w:t>65</w:t>
      </w:r>
      <w:r w:rsidR="00471D2E">
        <w:rPr>
          <w:rtl/>
        </w:rPr>
        <w:t>/</w:t>
      </w:r>
      <w:r w:rsidR="0094408E">
        <w:rPr>
          <w:rtl/>
        </w:rPr>
        <w:t>8</w:t>
      </w:r>
      <w:r w:rsidR="00471D2E">
        <w:rPr>
          <w:rtl/>
        </w:rPr>
        <w:t>،ج:</w:t>
      </w:r>
      <w:r w:rsidR="0094408E">
        <w:rPr>
          <w:rtl/>
        </w:rPr>
        <w:t>167</w:t>
      </w:r>
      <w:r w:rsidR="00471D2E">
        <w:rPr>
          <w:rtl/>
        </w:rPr>
        <w:t>/</w:t>
      </w:r>
      <w:r w:rsidR="0094408E">
        <w:rPr>
          <w:rtl/>
        </w:rPr>
        <w:t>34</w:t>
      </w:r>
      <w:r w:rsidR="00471D2E">
        <w:rPr>
          <w:rtl/>
        </w:rPr>
        <w:t>.</w:t>
      </w:r>
    </w:p>
    <w:p w:rsidR="008C6066" w:rsidRDefault="00DE3D9F" w:rsidP="001D630F">
      <w:pPr>
        <w:pStyle w:val="libFootnote0"/>
        <w:rPr>
          <w:rtl/>
        </w:rPr>
      </w:pPr>
      <w:r>
        <w:rPr>
          <w:rtl/>
        </w:rPr>
        <w:t>(6)</w:t>
      </w:r>
      <w:r w:rsidR="00471D2E">
        <w:rPr>
          <w:rtl/>
        </w:rPr>
        <w:t xml:space="preserve"> ق:</w:t>
      </w:r>
      <w:r w:rsidR="0094408E">
        <w:rPr>
          <w:rtl/>
        </w:rPr>
        <w:t>705</w:t>
      </w:r>
      <w:r w:rsidR="00471D2E">
        <w:rPr>
          <w:rtl/>
        </w:rPr>
        <w:t>/</w:t>
      </w:r>
      <w:r w:rsidR="0094408E">
        <w:rPr>
          <w:rtl/>
        </w:rPr>
        <w:t>65</w:t>
      </w:r>
      <w:r w:rsidR="00471D2E">
        <w:rPr>
          <w:rtl/>
        </w:rPr>
        <w:t>/</w:t>
      </w:r>
      <w:r w:rsidR="0094408E">
        <w:rPr>
          <w:rtl/>
        </w:rPr>
        <w:t>8</w:t>
      </w:r>
      <w:r w:rsidR="00471D2E">
        <w:rPr>
          <w:rtl/>
        </w:rPr>
        <w:t>،ج:</w:t>
      </w:r>
      <w:r w:rsidR="0094408E">
        <w:rPr>
          <w:rtl/>
        </w:rPr>
        <w:t>173</w:t>
      </w:r>
      <w:r w:rsidR="00471D2E">
        <w:rPr>
          <w:rtl/>
        </w:rPr>
        <w:t>/</w:t>
      </w:r>
      <w:r w:rsidR="0094408E">
        <w:rPr>
          <w:rtl/>
        </w:rPr>
        <w:t>34</w:t>
      </w:r>
      <w:r w:rsidR="00471D2E">
        <w:rPr>
          <w:rtl/>
        </w:rPr>
        <w:t>.</w:t>
      </w:r>
    </w:p>
    <w:p w:rsidR="008C6066" w:rsidRDefault="00DE3D9F" w:rsidP="001D630F">
      <w:pPr>
        <w:pStyle w:val="libFootnote0"/>
        <w:rPr>
          <w:rtl/>
        </w:rPr>
      </w:pPr>
      <w:r>
        <w:rPr>
          <w:rtl/>
        </w:rPr>
        <w:t>(7)</w:t>
      </w:r>
      <w:r w:rsidR="00471D2E">
        <w:rPr>
          <w:rtl/>
        </w:rPr>
        <w:t xml:space="preserve"> ق:</w:t>
      </w:r>
      <w:r w:rsidR="0094408E">
        <w:rPr>
          <w:rtl/>
        </w:rPr>
        <w:t>547</w:t>
      </w:r>
      <w:r w:rsidR="00471D2E">
        <w:rPr>
          <w:rtl/>
        </w:rPr>
        <w:t>/</w:t>
      </w:r>
      <w:r w:rsidR="0094408E">
        <w:rPr>
          <w:rtl/>
        </w:rPr>
        <w:t>107</w:t>
      </w:r>
      <w:r w:rsidR="00471D2E">
        <w:rPr>
          <w:rtl/>
        </w:rPr>
        <w:t>/</w:t>
      </w:r>
      <w:r w:rsidR="0094408E">
        <w:rPr>
          <w:rtl/>
        </w:rPr>
        <w:t>9</w:t>
      </w:r>
      <w:r w:rsidR="00471D2E">
        <w:rPr>
          <w:rtl/>
        </w:rPr>
        <w:t>،ج:</w:t>
      </w:r>
      <w:r w:rsidR="0094408E">
        <w:rPr>
          <w:rtl/>
        </w:rPr>
        <w:t>164</w:t>
      </w:r>
      <w:r w:rsidR="00471D2E">
        <w:rPr>
          <w:rtl/>
        </w:rPr>
        <w:t>/</w:t>
      </w:r>
      <w:r w:rsidR="0094408E">
        <w:rPr>
          <w:rtl/>
        </w:rPr>
        <w:t>41</w:t>
      </w:r>
      <w:r w:rsidR="00471D2E">
        <w:rPr>
          <w:rtl/>
        </w:rPr>
        <w:t>.</w:t>
      </w:r>
    </w:p>
    <w:p w:rsidR="001D630F" w:rsidRDefault="001D630F" w:rsidP="001D630F">
      <w:pPr>
        <w:pStyle w:val="libNormal"/>
        <w:rPr>
          <w:rtl/>
        </w:rPr>
      </w:pPr>
      <w:r>
        <w:rPr>
          <w:rFonts w:hint="eastAsia"/>
          <w:rtl/>
        </w:rPr>
        <w:br w:type="page"/>
      </w:r>
    </w:p>
    <w:p w:rsidR="008C6066" w:rsidRDefault="00471D2E" w:rsidP="001D630F">
      <w:pPr>
        <w:pStyle w:val="libNormal0"/>
        <w:rPr>
          <w:rtl/>
        </w:rPr>
      </w:pPr>
      <w:r w:rsidRPr="001D630F">
        <w:rPr>
          <w:rStyle w:val="libNormalChar"/>
          <w:rFonts w:hint="eastAsia"/>
          <w:rtl/>
        </w:rPr>
        <w:t>ستخضب</w:t>
      </w:r>
      <w:r w:rsidRPr="001D630F">
        <w:rPr>
          <w:rStyle w:val="libNormalChar"/>
          <w:rtl/>
        </w:rPr>
        <w:t xml:space="preserve"> من هذه</w:t>
      </w:r>
      <w:r w:rsidR="00C74BB8" w:rsidRPr="001D630F">
        <w:rPr>
          <w:rStyle w:val="libNormalChar"/>
          <w:rtl/>
        </w:rPr>
        <w:t>)</w:t>
      </w:r>
      <w:r w:rsidRPr="001D630F">
        <w:rPr>
          <w:rStyle w:val="libNormalChar"/>
          <w:rtl/>
        </w:rPr>
        <w:t>.</w:t>
      </w:r>
      <w:r>
        <w:rPr>
          <w:rFonts w:hint="eastAsia"/>
          <w:rtl/>
        </w:rPr>
        <w:t>و</w:t>
      </w:r>
      <w:r>
        <w:rPr>
          <w:rtl/>
        </w:rPr>
        <w:t xml:space="preserve"> </w:t>
      </w:r>
      <w:r w:rsidR="009640A2">
        <w:rPr>
          <w:rtl/>
        </w:rPr>
        <w:t>في</w:t>
      </w:r>
      <w:r>
        <w:rPr>
          <w:rtl/>
        </w:rPr>
        <w:t>(</w:t>
      </w:r>
      <w:r w:rsidR="008C6066" w:rsidRPr="001D630F">
        <w:rPr>
          <w:rStyle w:val="libNormalChar"/>
          <w:rtl/>
        </w:rPr>
        <w:t>نهج ال</w:t>
      </w:r>
      <w:r w:rsidR="00315D70" w:rsidRPr="001D630F">
        <w:rPr>
          <w:rStyle w:val="libNormalChar"/>
          <w:rtl/>
        </w:rPr>
        <w:t>بلاغة</w:t>
      </w:r>
      <w:r>
        <w:rPr>
          <w:rtl/>
        </w:rPr>
        <w:t xml:space="preserve">)قال </w:t>
      </w:r>
      <w:r w:rsidR="008C6066" w:rsidRPr="008C6066">
        <w:rPr>
          <w:rStyle w:val="libAlaemChar"/>
          <w:rtl/>
        </w:rPr>
        <w:t>عليه‌السلام</w:t>
      </w:r>
      <w:r>
        <w:rPr>
          <w:rtl/>
        </w:rPr>
        <w:t xml:space="preserve">: </w:t>
      </w:r>
      <w:r w:rsidR="00C74BB8" w:rsidRPr="001D630F">
        <w:rPr>
          <w:rStyle w:val="libNormalChar"/>
          <w:rtl/>
        </w:rPr>
        <w:t>(</w:t>
      </w:r>
      <w:r w:rsidRPr="001D630F">
        <w:rPr>
          <w:rStyle w:val="libNormalChar"/>
          <w:rtl/>
        </w:rPr>
        <w:t>الخضاب ز</w:t>
      </w:r>
      <w:r w:rsidRPr="001D630F">
        <w:rPr>
          <w:rStyle w:val="libNormalChar"/>
          <w:rFonts w:hint="cs"/>
          <w:rtl/>
        </w:rPr>
        <w:t>ی</w:t>
      </w:r>
      <w:r w:rsidRPr="001D630F">
        <w:rPr>
          <w:rStyle w:val="libNormalChar"/>
          <w:rFonts w:hint="eastAsia"/>
          <w:rtl/>
        </w:rPr>
        <w:t>نه</w:t>
      </w:r>
      <w:r w:rsidRPr="001D630F">
        <w:rPr>
          <w:rStyle w:val="libNormalChar"/>
          <w:rtl/>
        </w:rPr>
        <w:t xml:space="preserve"> و نحن قوم </w:t>
      </w:r>
      <w:r w:rsidR="009640A2" w:rsidRPr="001D630F">
        <w:rPr>
          <w:rStyle w:val="libNormalChar"/>
          <w:rtl/>
        </w:rPr>
        <w:t>في</w:t>
      </w:r>
      <w:r w:rsidRPr="001D630F">
        <w:rPr>
          <w:rStyle w:val="libNormalChar"/>
          <w:rtl/>
        </w:rPr>
        <w:t xml:space="preserve"> </w:t>
      </w:r>
      <w:r w:rsidR="00D12730" w:rsidRPr="001D630F">
        <w:rPr>
          <w:rStyle w:val="libNormalChar"/>
          <w:rtl/>
        </w:rPr>
        <w:t>مصیبة</w:t>
      </w:r>
      <w:r w:rsidR="00C74BB8" w:rsidRPr="001D630F">
        <w:rPr>
          <w:rStyle w:val="libNormalChar"/>
          <w:rFonts w:hint="eastAsia"/>
          <w:rtl/>
        </w:rPr>
        <w:t>)</w:t>
      </w:r>
      <w:r w:rsidRPr="001D630F">
        <w:rPr>
          <w:rStyle w:val="libNormalChar"/>
          <w:rtl/>
        </w:rPr>
        <w:t>.</w:t>
      </w:r>
      <w:r>
        <w:rPr>
          <w:rtl/>
        </w:rPr>
        <w:t xml:space="preserve"> </w:t>
      </w:r>
      <w:r>
        <w:rPr>
          <w:rFonts w:hint="cs"/>
          <w:rtl/>
        </w:rPr>
        <w:t>ی</w:t>
      </w:r>
      <w:r>
        <w:rPr>
          <w:rFonts w:hint="eastAsia"/>
          <w:rtl/>
        </w:rPr>
        <w:t>ر</w:t>
      </w:r>
      <w:r>
        <w:rPr>
          <w:rFonts w:hint="cs"/>
          <w:rtl/>
        </w:rPr>
        <w:t>ی</w:t>
      </w:r>
      <w:r>
        <w:rPr>
          <w:rFonts w:hint="eastAsia"/>
          <w:rtl/>
        </w:rPr>
        <w:t>د</w:t>
      </w:r>
      <w:r>
        <w:rPr>
          <w:rtl/>
        </w:rPr>
        <w:t xml:space="preserve"> به رسول اللّه </w:t>
      </w:r>
      <w:r w:rsidR="008C6066" w:rsidRPr="008C6066">
        <w:rPr>
          <w:rStyle w:val="libAlaemChar"/>
          <w:rtl/>
        </w:rPr>
        <w:t>صلى‌الله‌عليه‌وآله‌وسلم</w:t>
      </w:r>
      <w:r>
        <w:rPr>
          <w:rtl/>
        </w:rPr>
        <w:t>.</w:t>
      </w:r>
    </w:p>
    <w:p w:rsidR="008C6066" w:rsidRDefault="001D630F" w:rsidP="00471D2E">
      <w:pPr>
        <w:pStyle w:val="libNormal"/>
        <w:rPr>
          <w:rtl/>
        </w:rPr>
      </w:pPr>
      <w:r>
        <w:rPr>
          <w:rFonts w:hint="eastAsia"/>
          <w:rtl/>
        </w:rPr>
        <w:t>علّة</w:t>
      </w:r>
      <w:r w:rsidR="00471D2E">
        <w:rPr>
          <w:rtl/>
        </w:rPr>
        <w:t xml:space="preserve"> دفن </w:t>
      </w:r>
      <w:r w:rsidR="003653A2">
        <w:rPr>
          <w:rtl/>
        </w:rPr>
        <w:t>فاطمة</w:t>
      </w:r>
      <w:r w:rsidR="00471D2E">
        <w:rPr>
          <w:rtl/>
        </w:rPr>
        <w:t xml:space="preserve"> </w:t>
      </w:r>
      <w:r w:rsidR="008C6066" w:rsidRPr="008C6066">
        <w:rPr>
          <w:rStyle w:val="libAlaemChar"/>
          <w:rtl/>
        </w:rPr>
        <w:t>عليها‌السلام</w:t>
      </w:r>
      <w:r w:rsidR="00471D2E">
        <w:rPr>
          <w:rtl/>
        </w:rPr>
        <w:t xml:space="preserve"> بال</w:t>
      </w:r>
      <w:r w:rsidR="003653A2">
        <w:rPr>
          <w:rtl/>
        </w:rPr>
        <w:t>لي</w:t>
      </w:r>
      <w:r w:rsidR="00471D2E">
        <w:rPr>
          <w:rFonts w:hint="eastAsia"/>
          <w:rtl/>
        </w:rPr>
        <w:t>ل</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باب</w:t>
      </w:r>
      <w:r>
        <w:rPr>
          <w:rtl/>
        </w:rPr>
        <w:t xml:space="preserve"> ال</w:t>
      </w:r>
      <w:r w:rsidR="001D630F">
        <w:rPr>
          <w:rtl/>
        </w:rPr>
        <w:t>علّة</w:t>
      </w:r>
      <w:r>
        <w:rPr>
          <w:rtl/>
        </w:rPr>
        <w:t xml:space="preserve"> </w:t>
      </w:r>
      <w:r w:rsidR="00067415">
        <w:rPr>
          <w:rtl/>
        </w:rPr>
        <w:t>التي</w:t>
      </w:r>
      <w:r>
        <w:rPr>
          <w:rtl/>
        </w:rPr>
        <w:t xml:space="preserve"> من أجلها صالح الحسن بن </w:t>
      </w:r>
      <w:r w:rsidR="009640A2">
        <w:rPr>
          <w:rtl/>
        </w:rPr>
        <w:t>عليّ</w:t>
      </w:r>
      <w:r>
        <w:rPr>
          <w:rtl/>
        </w:rPr>
        <w:t xml:space="preserve"> </w:t>
      </w:r>
      <w:r w:rsidR="008C6066" w:rsidRPr="008C6066">
        <w:rPr>
          <w:rStyle w:val="libAlaemChar"/>
          <w:rtl/>
        </w:rPr>
        <w:t>عليهما‌السلام</w:t>
      </w:r>
      <w:r>
        <w:rPr>
          <w:rtl/>
        </w:rPr>
        <w:t xml:space="preserve"> </w:t>
      </w:r>
      <w:r w:rsidR="00FC7037">
        <w:rPr>
          <w:rtl/>
        </w:rPr>
        <w:t>معاویة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ال</w:t>
      </w:r>
      <w:r w:rsidR="001D630F">
        <w:rPr>
          <w:rtl/>
        </w:rPr>
        <w:t>علّة</w:t>
      </w:r>
      <w:r>
        <w:rPr>
          <w:rtl/>
        </w:rPr>
        <w:t xml:space="preserve"> </w:t>
      </w:r>
      <w:r w:rsidR="00067415">
        <w:rPr>
          <w:rtl/>
        </w:rPr>
        <w:t>التي</w:t>
      </w:r>
      <w:r>
        <w:rPr>
          <w:rtl/>
        </w:rPr>
        <w:t xml:space="preserve"> من أجلها لم </w:t>
      </w:r>
      <w:r>
        <w:rPr>
          <w:rFonts w:hint="cs"/>
          <w:rtl/>
        </w:rPr>
        <w:t>ی</w:t>
      </w:r>
      <w:r>
        <w:rPr>
          <w:rFonts w:hint="eastAsia"/>
          <w:rtl/>
        </w:rPr>
        <w:t>کف</w:t>
      </w:r>
      <w:r>
        <w:rPr>
          <w:rtl/>
        </w:rPr>
        <w:t xml:space="preserve"> اللّه قتله ال</w:t>
      </w:r>
      <w:r w:rsidR="002E78B4">
        <w:rPr>
          <w:rtl/>
        </w:rPr>
        <w:t>أئمة</w:t>
      </w:r>
      <w:r>
        <w:rPr>
          <w:rtl/>
        </w:rPr>
        <w:t xml:space="preserve"> </w:t>
      </w:r>
      <w:r w:rsidR="008C6066" w:rsidRPr="008C6066">
        <w:rPr>
          <w:rStyle w:val="libAlaemChar"/>
          <w:rtl/>
        </w:rPr>
        <w:t>عليهم‌السلام</w:t>
      </w:r>
      <w:r>
        <w:rPr>
          <w:rtl/>
        </w:rPr>
        <w:t xml:space="preserve"> و من </w:t>
      </w:r>
      <w:r w:rsidR="001D630F">
        <w:rPr>
          <w:rtl/>
        </w:rPr>
        <w:t>ظلمهم</w:t>
      </w:r>
      <w:r>
        <w:rPr>
          <w:rtl/>
        </w:rPr>
        <w:t xml:space="preserve"> عن قتلهم و </w:t>
      </w:r>
      <w:r w:rsidR="001D630F">
        <w:rPr>
          <w:rtl/>
        </w:rPr>
        <w:t>ظلمهم</w:t>
      </w:r>
      <w:r>
        <w:rPr>
          <w:rtl/>
        </w:rPr>
        <w:t xml:space="preserve"> و </w:t>
      </w:r>
      <w:r w:rsidR="001D630F">
        <w:rPr>
          <w:rtl/>
        </w:rPr>
        <w:t>علّة</w:t>
      </w:r>
      <w:r>
        <w:rPr>
          <w:rtl/>
        </w:rPr>
        <w:t xml:space="preserve"> ابتلائهم </w:t>
      </w:r>
      <w:r w:rsidRPr="009D640D">
        <w:rPr>
          <w:rStyle w:val="libFootnotenumChar"/>
          <w:rtl/>
        </w:rPr>
        <w:t>(3)</w:t>
      </w:r>
      <w:r>
        <w:rPr>
          <w:rtl/>
        </w:rPr>
        <w:t>.</w:t>
      </w:r>
    </w:p>
    <w:p w:rsidR="008C6066" w:rsidRDefault="001D630F" w:rsidP="001D630F">
      <w:pPr>
        <w:pStyle w:val="libNormal"/>
        <w:rPr>
          <w:rtl/>
        </w:rPr>
      </w:pPr>
      <w:r>
        <w:rPr>
          <w:rFonts w:hint="eastAsia"/>
          <w:rtl/>
        </w:rPr>
        <w:t>علّة</w:t>
      </w:r>
      <w:r w:rsidR="00471D2E">
        <w:rPr>
          <w:rtl/>
        </w:rPr>
        <w:t xml:space="preserve"> خروج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من </w:t>
      </w:r>
      <w:r w:rsidR="003653A2">
        <w:rPr>
          <w:rtl/>
        </w:rPr>
        <w:t>مکّة</w:t>
      </w:r>
      <w:r w:rsidR="00471D2E">
        <w:rPr>
          <w:rtl/>
        </w:rPr>
        <w:t xml:space="preserve"> بأهله </w:t>
      </w:r>
      <w:r w:rsidR="003653A2">
        <w:rPr>
          <w:rtl/>
        </w:rPr>
        <w:t>الى</w:t>
      </w:r>
      <w:r w:rsidR="00471D2E">
        <w:rPr>
          <w:rtl/>
        </w:rPr>
        <w:t xml:space="preserve"> ال</w:t>
      </w:r>
      <w:r w:rsidR="00D516EF">
        <w:rPr>
          <w:rtl/>
        </w:rPr>
        <w:t>کوفة</w:t>
      </w:r>
      <w:r w:rsidR="00471D2E">
        <w:rPr>
          <w:rtl/>
        </w:rPr>
        <w:t xml:space="preserve"> و إقدامه ع</w:t>
      </w:r>
      <w:r w:rsidR="003653A2">
        <w:rPr>
          <w:rtl/>
        </w:rPr>
        <w:t>ل</w:t>
      </w:r>
      <w:r>
        <w:rPr>
          <w:rFonts w:hint="cs"/>
          <w:rtl/>
        </w:rPr>
        <w:t>ى</w:t>
      </w:r>
      <w:r w:rsidR="00471D2E">
        <w:rPr>
          <w:rtl/>
        </w:rPr>
        <w:t xml:space="preserve"> القتل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ال</w:t>
      </w:r>
      <w:r w:rsidR="001D630F">
        <w:rPr>
          <w:rtl/>
        </w:rPr>
        <w:t>علّة</w:t>
      </w:r>
      <w:r>
        <w:rPr>
          <w:rtl/>
        </w:rPr>
        <w:t xml:space="preserve"> </w:t>
      </w:r>
      <w:r w:rsidR="00067415">
        <w:rPr>
          <w:rtl/>
        </w:rPr>
        <w:t>التي</w:t>
      </w:r>
      <w:r>
        <w:rPr>
          <w:rtl/>
        </w:rPr>
        <w:t xml:space="preserve"> من أجلها أخّر اللّه العذاب عن قتله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العله </w:t>
      </w:r>
      <w:r w:rsidR="00067415">
        <w:rPr>
          <w:rtl/>
        </w:rPr>
        <w:t>التي</w:t>
      </w:r>
      <w:r>
        <w:rPr>
          <w:rtl/>
        </w:rPr>
        <w:t xml:space="preserve"> من أجلها </w:t>
      </w:r>
      <w:r>
        <w:rPr>
          <w:rFonts w:hint="cs"/>
          <w:rtl/>
        </w:rPr>
        <w:t>ی</w:t>
      </w:r>
      <w:r>
        <w:rPr>
          <w:rFonts w:hint="eastAsia"/>
          <w:rtl/>
        </w:rPr>
        <w:t>قتل</w:t>
      </w:r>
      <w:r>
        <w:rPr>
          <w:rtl/>
        </w:rPr>
        <w:t xml:space="preserve"> أولاد قتلته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ال</w:t>
      </w:r>
      <w:r w:rsidR="002D5688">
        <w:rPr>
          <w:rtl/>
        </w:rPr>
        <w:t>غیبة</w:t>
      </w:r>
      <w:r>
        <w:rPr>
          <w:rtl/>
        </w:rPr>
        <w:t xml:space="preserve"> و </w:t>
      </w:r>
      <w:r w:rsidR="0022387C">
        <w:rPr>
          <w:rtl/>
        </w:rPr>
        <w:t>کیفية</w:t>
      </w:r>
      <w:r>
        <w:rPr>
          <w:rtl/>
        </w:rPr>
        <w:t xml:space="preserve"> انتفاع الناس بالقائم </w:t>
      </w:r>
      <w:r w:rsidR="008C6066" w:rsidRPr="008C6066">
        <w:rPr>
          <w:rStyle w:val="libAlaemChar"/>
          <w:rtl/>
        </w:rPr>
        <w:t>عليه‌السلام</w:t>
      </w:r>
      <w:r>
        <w:rPr>
          <w:rtl/>
        </w:rPr>
        <w:t xml:space="preserve"> </w:t>
      </w:r>
      <w:r w:rsidR="009640A2">
        <w:rPr>
          <w:rtl/>
        </w:rPr>
        <w:t>في</w:t>
      </w:r>
      <w:r>
        <w:rPr>
          <w:rtl/>
        </w:rPr>
        <w:t xml:space="preserve"> غ</w:t>
      </w:r>
      <w:r>
        <w:rPr>
          <w:rFonts w:hint="cs"/>
          <w:rtl/>
        </w:rPr>
        <w:t>ی</w:t>
      </w:r>
      <w:r>
        <w:rPr>
          <w:rFonts w:hint="eastAsia"/>
          <w:rtl/>
        </w:rPr>
        <w:t>بته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1D630F" w:rsidRDefault="00471D2E" w:rsidP="001D630F">
      <w:pPr>
        <w:pStyle w:val="libNormal"/>
        <w:rPr>
          <w:rtl/>
        </w:rPr>
      </w:pPr>
      <w:r>
        <w:rPr>
          <w:rFonts w:hint="eastAsia"/>
          <w:rtl/>
        </w:rPr>
        <w:t>باب</w:t>
      </w:r>
      <w:r>
        <w:rPr>
          <w:rtl/>
        </w:rPr>
        <w:t xml:space="preserve"> علل المصائب و المحن و الأمراض </w:t>
      </w:r>
      <w:r w:rsidRPr="009D640D">
        <w:rPr>
          <w:rStyle w:val="libFootnotenumChar"/>
          <w:rtl/>
        </w:rPr>
        <w:t>(7)</w:t>
      </w:r>
      <w:r>
        <w:rPr>
          <w:rtl/>
        </w:rPr>
        <w:t>.</w:t>
      </w:r>
    </w:p>
    <w:p w:rsidR="008C6066" w:rsidRDefault="00C74BB8" w:rsidP="001D630F">
      <w:pPr>
        <w:pStyle w:val="libNormal"/>
        <w:rPr>
          <w:rtl/>
        </w:rPr>
      </w:pPr>
      <w:r w:rsidRPr="00C74BB8">
        <w:rPr>
          <w:rStyle w:val="libAlaemChar"/>
          <w:rFonts w:hint="eastAsia"/>
          <w:rtl/>
        </w:rPr>
        <w:t>(</w:t>
      </w:r>
      <w:r w:rsidR="00471D2E" w:rsidRPr="001D630F">
        <w:rPr>
          <w:rStyle w:val="libAieChar"/>
          <w:rFonts w:hint="eastAsia"/>
          <w:rtl/>
        </w:rPr>
        <w:t>حم</w:t>
      </w:r>
      <w:r w:rsidRPr="00C74BB8">
        <w:rPr>
          <w:rStyle w:val="libAlaemChar"/>
          <w:rFonts w:hint="eastAsia"/>
          <w:rtl/>
        </w:rPr>
        <w:t>)</w:t>
      </w:r>
      <w:r w:rsidR="001D630F">
        <w:rPr>
          <w:rStyle w:val="libAlaemChar"/>
          <w:rFonts w:hint="cs"/>
          <w:rtl/>
        </w:rPr>
        <w:t xml:space="preserve"> </w:t>
      </w:r>
      <w:r w:rsidRPr="00C74BB8">
        <w:rPr>
          <w:rStyle w:val="libAlaemChar"/>
          <w:rFonts w:hint="eastAsia"/>
          <w:rtl/>
        </w:rPr>
        <w:t>(</w:t>
      </w:r>
      <w:r w:rsidR="00471D2E" w:rsidRPr="001D630F">
        <w:rPr>
          <w:rStyle w:val="libAieChar"/>
          <w:rFonts w:hint="eastAsia"/>
          <w:rtl/>
        </w:rPr>
        <w:t>عسق</w:t>
      </w:r>
      <w:r w:rsidRPr="00C74BB8">
        <w:rPr>
          <w:rStyle w:val="libAlaemChar"/>
          <w:rFonts w:hint="eastAsia"/>
          <w:rtl/>
        </w:rPr>
        <w:t>)</w:t>
      </w:r>
      <w:r w:rsidR="00471D2E" w:rsidRPr="009D640D">
        <w:rPr>
          <w:rStyle w:val="libFootnotenumChar"/>
          <w:rtl/>
        </w:rPr>
        <w:t>(8)</w:t>
      </w:r>
      <w:r w:rsidRPr="00C74BB8">
        <w:rPr>
          <w:rStyle w:val="libAlaemChar"/>
          <w:rFonts w:hint="eastAsia"/>
          <w:rtl/>
        </w:rPr>
        <w:t>(</w:t>
      </w:r>
      <w:r w:rsidR="00471D2E" w:rsidRPr="001D630F">
        <w:rPr>
          <w:rStyle w:val="libAieChar"/>
          <w:rFonts w:hint="eastAsia"/>
          <w:rtl/>
        </w:rPr>
        <w:t>وَ</w:t>
      </w:r>
      <w:r w:rsidR="00471D2E" w:rsidRPr="001D630F">
        <w:rPr>
          <w:rStyle w:val="libAieChar"/>
          <w:rtl/>
        </w:rPr>
        <w:t xml:space="preserve"> مٰا أَصٰابَکُمْ مِنْ </w:t>
      </w:r>
      <w:r w:rsidR="00D12730" w:rsidRPr="001D630F">
        <w:rPr>
          <w:rStyle w:val="libAieChar"/>
          <w:rtl/>
        </w:rPr>
        <w:t>مصیبة</w:t>
      </w:r>
      <w:r w:rsidR="00471D2E" w:rsidRPr="001D630F">
        <w:rPr>
          <w:rStyle w:val="libAieChar"/>
          <w:rtl/>
        </w:rPr>
        <w:t xml:space="preserve"> فَبِمٰا کَسَبَتْ </w:t>
      </w:r>
      <w:r w:rsidR="00363683" w:rsidRPr="001D630F">
        <w:rPr>
          <w:rStyle w:val="libAieChar"/>
          <w:rtl/>
        </w:rPr>
        <w:t>أيدي</w:t>
      </w:r>
      <w:r w:rsidR="00471D2E" w:rsidRPr="001D630F">
        <w:rPr>
          <w:rStyle w:val="libAieChar"/>
          <w:rFonts w:hint="eastAsia"/>
          <w:rtl/>
        </w:rPr>
        <w:t>کُمْ</w:t>
      </w:r>
      <w:r w:rsidR="00471D2E" w:rsidRPr="001D630F">
        <w:rPr>
          <w:rStyle w:val="libAieChar"/>
          <w:rtl/>
        </w:rPr>
        <w:t xml:space="preserve"> وَ </w:t>
      </w:r>
      <w:r w:rsidR="00471D2E" w:rsidRPr="001D630F">
        <w:rPr>
          <w:rStyle w:val="libAieChar"/>
          <w:rFonts w:hint="cs"/>
          <w:rtl/>
        </w:rPr>
        <w:t>یَ</w:t>
      </w:r>
      <w:r w:rsidR="00471D2E" w:rsidRPr="001D630F">
        <w:rPr>
          <w:rStyle w:val="libAieChar"/>
          <w:rFonts w:hint="eastAsia"/>
          <w:rtl/>
        </w:rPr>
        <w:t>عْفُوا</w:t>
      </w:r>
      <w:r w:rsidR="00471D2E" w:rsidRPr="001D630F">
        <w:rPr>
          <w:rStyle w:val="libAieChar"/>
          <w:rtl/>
        </w:rPr>
        <w:t xml:space="preserve"> عَنْ کَثِ</w:t>
      </w:r>
      <w:r w:rsidR="00471D2E" w:rsidRPr="001D630F">
        <w:rPr>
          <w:rStyle w:val="libAieChar"/>
          <w:rFonts w:hint="cs"/>
          <w:rtl/>
        </w:rPr>
        <w:t>ی</w:t>
      </w:r>
      <w:r w:rsidR="00471D2E" w:rsidRPr="001D630F">
        <w:rPr>
          <w:rStyle w:val="libAieChar"/>
          <w:rFonts w:hint="eastAsia"/>
          <w:rtl/>
        </w:rPr>
        <w:t>رٍ</w:t>
      </w:r>
      <w:r w:rsidRPr="00C74BB8">
        <w:rPr>
          <w:rStyle w:val="libAlaemChar"/>
          <w:rFonts w:hint="eastAsia"/>
          <w:rtl/>
        </w:rPr>
        <w:t>)</w:t>
      </w:r>
      <w:r w:rsidR="00471D2E" w:rsidRPr="009D640D">
        <w:rPr>
          <w:rStyle w:val="libFootnotenumChar"/>
          <w:rtl/>
        </w:rPr>
        <w:t>(9)</w:t>
      </w:r>
      <w:r w:rsidR="00471D2E">
        <w:rPr>
          <w:rtl/>
        </w:rPr>
        <w:t>.</w:t>
      </w:r>
      <w:r w:rsidR="008C6066" w:rsidRPr="008C6066">
        <w:rPr>
          <w:rStyle w:val="libBold1Char"/>
          <w:rtl/>
        </w:rPr>
        <w:t>أقول</w:t>
      </w:r>
      <w:r w:rsidR="00471D2E">
        <w:rPr>
          <w:rtl/>
        </w:rPr>
        <w:t xml:space="preserve">: قد </w:t>
      </w:r>
      <w:r w:rsidR="00471D2E" w:rsidRPr="001D630F">
        <w:rPr>
          <w:rtl/>
        </w:rPr>
        <w:t xml:space="preserve">تقدّم </w:t>
      </w:r>
      <w:r w:rsidR="009640A2" w:rsidRPr="001D630F">
        <w:rPr>
          <w:rtl/>
        </w:rPr>
        <w:t>في</w:t>
      </w:r>
      <w:r w:rsidRPr="001D630F">
        <w:rPr>
          <w:rFonts w:hint="eastAsia"/>
          <w:rtl/>
        </w:rPr>
        <w:t>(</w:t>
      </w:r>
      <w:r w:rsidR="00471D2E" w:rsidRPr="001D630F">
        <w:rPr>
          <w:rFonts w:hint="eastAsia"/>
          <w:rtl/>
        </w:rPr>
        <w:t>أثر</w:t>
      </w:r>
      <w:r w:rsidRPr="001D630F">
        <w:rPr>
          <w:rFonts w:hint="eastAsia"/>
          <w:rtl/>
        </w:rPr>
        <w:t>)</w:t>
      </w:r>
      <w:r w:rsidR="00471D2E" w:rsidRPr="001D630F">
        <w:rPr>
          <w:rFonts w:hint="eastAsia"/>
          <w:rtl/>
        </w:rPr>
        <w:t>و</w:t>
      </w:r>
      <w:r w:rsidRPr="001D630F">
        <w:rPr>
          <w:rFonts w:hint="eastAsia"/>
          <w:rtl/>
        </w:rPr>
        <w:t>(</w:t>
      </w:r>
      <w:r w:rsidR="00471D2E" w:rsidRPr="001D630F">
        <w:rPr>
          <w:rFonts w:hint="eastAsia"/>
          <w:rtl/>
        </w:rPr>
        <w:t>ذنب</w:t>
      </w:r>
      <w:r w:rsidRPr="001D630F">
        <w:rPr>
          <w:rFonts w:hint="eastAsia"/>
          <w:rtl/>
        </w:rPr>
        <w:t>)</w:t>
      </w:r>
      <w:r w:rsidR="00471D2E" w:rsidRPr="001D630F">
        <w:rPr>
          <w:rFonts w:hint="eastAsia"/>
          <w:rtl/>
        </w:rPr>
        <w:t>و</w:t>
      </w:r>
      <w:r w:rsidR="00471D2E" w:rsidRPr="001D630F">
        <w:rPr>
          <w:rtl/>
        </w:rPr>
        <w:t xml:space="preserve"> غ</w:t>
      </w:r>
      <w:r w:rsidR="00471D2E" w:rsidRPr="001D630F">
        <w:rPr>
          <w:rFonts w:hint="cs"/>
          <w:rtl/>
        </w:rPr>
        <w:t>ی</w:t>
      </w:r>
      <w:r w:rsidR="00471D2E" w:rsidRPr="001D630F">
        <w:rPr>
          <w:rFonts w:hint="eastAsia"/>
          <w:rtl/>
        </w:rPr>
        <w:t>رهما</w:t>
      </w:r>
      <w:r w:rsidR="00471D2E">
        <w:rPr>
          <w:rtl/>
        </w:rPr>
        <w:t xml:space="preserve"> ما </w:t>
      </w:r>
      <w:r w:rsidR="00471D2E">
        <w:rPr>
          <w:rFonts w:hint="cs"/>
          <w:rtl/>
        </w:rPr>
        <w:t>ی</w:t>
      </w:r>
      <w:r w:rsidR="00471D2E">
        <w:rPr>
          <w:rFonts w:hint="eastAsia"/>
          <w:rtl/>
        </w:rPr>
        <w:t>تعلق</w:t>
      </w:r>
      <w:r w:rsidR="00471D2E">
        <w:rPr>
          <w:rtl/>
        </w:rPr>
        <w:t xml:space="preserve"> بذلک.</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عذاب الاست</w:t>
      </w:r>
      <w:r>
        <w:rPr>
          <w:rFonts w:hint="cs"/>
          <w:rtl/>
        </w:rPr>
        <w:t>ی</w:t>
      </w:r>
      <w:r>
        <w:rPr>
          <w:rFonts w:hint="eastAsia"/>
          <w:rtl/>
        </w:rPr>
        <w:t>صال</w:t>
      </w:r>
      <w:r>
        <w:rPr>
          <w:rtl/>
        </w:rPr>
        <w:t xml:space="preserve"> و حال ولد الزنا و </w:t>
      </w:r>
      <w:r w:rsidR="001D630F">
        <w:rPr>
          <w:rtl/>
        </w:rPr>
        <w:t>علّة</w:t>
      </w:r>
      <w:r>
        <w:rPr>
          <w:rtl/>
        </w:rPr>
        <w:t xml:space="preserve"> اختلاف أحوال الخلق </w:t>
      </w:r>
      <w:r w:rsidRPr="009D640D">
        <w:rPr>
          <w:rStyle w:val="libFootnotenumChar"/>
          <w:rtl/>
        </w:rPr>
        <w:t>(10)</w:t>
      </w:r>
      <w:r>
        <w:rPr>
          <w:rtl/>
        </w:rPr>
        <w:t>.</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خلق العباد و تک</w:t>
      </w:r>
      <w:r w:rsidR="003653A2">
        <w:rPr>
          <w:rtl/>
        </w:rPr>
        <w:t>لي</w:t>
      </w:r>
      <w:r>
        <w:rPr>
          <w:rFonts w:hint="eastAsia"/>
          <w:rtl/>
        </w:rPr>
        <w:t>فهم</w:t>
      </w:r>
      <w:r>
        <w:rPr>
          <w:rtl/>
        </w:rPr>
        <w:t xml:space="preserve"> </w:t>
      </w:r>
      <w:r w:rsidRPr="009D640D">
        <w:rPr>
          <w:rStyle w:val="libFootnotenumChar"/>
          <w:rtl/>
        </w:rPr>
        <w:t>(11)</w:t>
      </w:r>
      <w:r>
        <w:rPr>
          <w:rtl/>
        </w:rPr>
        <w:t>.</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59</w:t>
      </w:r>
      <w:r w:rsidR="00471D2E">
        <w:rPr>
          <w:rtl/>
        </w:rPr>
        <w:t>/</w:t>
      </w:r>
      <w:r w:rsidR="0094408E">
        <w:rPr>
          <w:rtl/>
        </w:rPr>
        <w:t>7</w:t>
      </w:r>
      <w:r w:rsidR="00471D2E">
        <w:rPr>
          <w:rtl/>
        </w:rPr>
        <w:t>/</w:t>
      </w:r>
      <w:r w:rsidR="0094408E">
        <w:rPr>
          <w:rtl/>
        </w:rPr>
        <w:t>10</w:t>
      </w:r>
      <w:r w:rsidR="00471D2E">
        <w:rPr>
          <w:rtl/>
        </w:rPr>
        <w:t>،ج:</w:t>
      </w:r>
      <w:r w:rsidR="0094408E">
        <w:rPr>
          <w:rtl/>
        </w:rPr>
        <w:t>206</w:t>
      </w:r>
      <w:r w:rsidR="00471D2E">
        <w:rPr>
          <w:rtl/>
        </w:rPr>
        <w:t>/</w:t>
      </w:r>
      <w:r w:rsidR="0094408E">
        <w:rPr>
          <w:rtl/>
        </w:rPr>
        <w:t>43</w:t>
      </w:r>
      <w:r w:rsidR="00471D2E">
        <w:rPr>
          <w:rtl/>
        </w:rPr>
        <w:t>.</w:t>
      </w:r>
    </w:p>
    <w:p w:rsidR="008C6066" w:rsidRDefault="00DE3D9F" w:rsidP="001D630F">
      <w:pPr>
        <w:pStyle w:val="libFootnote0"/>
        <w:rPr>
          <w:rtl/>
        </w:rPr>
      </w:pPr>
      <w:r>
        <w:rPr>
          <w:rtl/>
        </w:rPr>
        <w:t>(2)</w:t>
      </w:r>
      <w:r w:rsidR="00471D2E">
        <w:rPr>
          <w:rtl/>
        </w:rPr>
        <w:t xml:space="preserve"> ق:</w:t>
      </w:r>
      <w:r w:rsidR="0094408E">
        <w:rPr>
          <w:rtl/>
        </w:rPr>
        <w:t>100</w:t>
      </w:r>
      <w:r w:rsidR="00471D2E">
        <w:rPr>
          <w:rtl/>
        </w:rPr>
        <w:t>/</w:t>
      </w:r>
      <w:r w:rsidR="0094408E">
        <w:rPr>
          <w:rtl/>
        </w:rPr>
        <w:t>18</w:t>
      </w:r>
      <w:r w:rsidR="00471D2E">
        <w:rPr>
          <w:rtl/>
        </w:rPr>
        <w:t>/</w:t>
      </w:r>
      <w:r w:rsidR="0094408E">
        <w:rPr>
          <w:rtl/>
        </w:rPr>
        <w:t>10</w:t>
      </w:r>
      <w:r w:rsidR="00471D2E">
        <w:rPr>
          <w:rtl/>
        </w:rPr>
        <w:t>،ج:</w:t>
      </w:r>
      <w:r w:rsidR="0094408E">
        <w:rPr>
          <w:rtl/>
        </w:rPr>
        <w:t>1</w:t>
      </w:r>
      <w:r w:rsidR="00471D2E">
        <w:rPr>
          <w:rtl/>
        </w:rPr>
        <w:t>/</w:t>
      </w:r>
      <w:r w:rsidR="0094408E">
        <w:rPr>
          <w:rtl/>
        </w:rPr>
        <w:t>44</w:t>
      </w:r>
      <w:r w:rsidR="00471D2E">
        <w:rPr>
          <w:rtl/>
        </w:rPr>
        <w:t>.</w:t>
      </w:r>
    </w:p>
    <w:p w:rsidR="008C6066" w:rsidRDefault="00DE3D9F" w:rsidP="001D630F">
      <w:pPr>
        <w:pStyle w:val="libFootnote0"/>
        <w:rPr>
          <w:rtl/>
        </w:rPr>
      </w:pPr>
      <w:r>
        <w:rPr>
          <w:rtl/>
        </w:rPr>
        <w:t>(3)</w:t>
      </w:r>
      <w:r w:rsidR="00471D2E">
        <w:rPr>
          <w:rtl/>
        </w:rPr>
        <w:t xml:space="preserve"> ق:</w:t>
      </w:r>
      <w:r w:rsidR="0094408E">
        <w:rPr>
          <w:rtl/>
        </w:rPr>
        <w:t>162</w:t>
      </w:r>
      <w:r w:rsidR="00471D2E">
        <w:rPr>
          <w:rtl/>
        </w:rPr>
        <w:t>/</w:t>
      </w:r>
      <w:r w:rsidR="0094408E">
        <w:rPr>
          <w:rtl/>
        </w:rPr>
        <w:t>33</w:t>
      </w:r>
      <w:r w:rsidR="00471D2E">
        <w:rPr>
          <w:rtl/>
        </w:rPr>
        <w:t>/</w:t>
      </w:r>
      <w:r w:rsidR="0094408E">
        <w:rPr>
          <w:rtl/>
        </w:rPr>
        <w:t>10</w:t>
      </w:r>
      <w:r w:rsidR="00471D2E">
        <w:rPr>
          <w:rtl/>
        </w:rPr>
        <w:t>،ج:</w:t>
      </w:r>
      <w:r w:rsidR="0094408E">
        <w:rPr>
          <w:rtl/>
        </w:rPr>
        <w:t>273</w:t>
      </w:r>
      <w:r w:rsidR="00471D2E">
        <w:rPr>
          <w:rtl/>
        </w:rPr>
        <w:t>/</w:t>
      </w:r>
      <w:r w:rsidR="0094408E">
        <w:rPr>
          <w:rtl/>
        </w:rPr>
        <w:t>44</w:t>
      </w:r>
      <w:r w:rsidR="00471D2E">
        <w:rPr>
          <w:rtl/>
        </w:rPr>
        <w:t>.</w:t>
      </w:r>
    </w:p>
    <w:p w:rsidR="008C6066" w:rsidRDefault="00DE3D9F" w:rsidP="001D630F">
      <w:pPr>
        <w:pStyle w:val="libFootnote0"/>
        <w:rPr>
          <w:rtl/>
        </w:rPr>
      </w:pPr>
      <w:r>
        <w:rPr>
          <w:rtl/>
        </w:rPr>
        <w:t>(4)</w:t>
      </w:r>
      <w:r w:rsidR="00471D2E">
        <w:rPr>
          <w:rtl/>
        </w:rPr>
        <w:t xml:space="preserve"> ق:</w:t>
      </w:r>
      <w:r w:rsidR="0094408E">
        <w:rPr>
          <w:rtl/>
        </w:rPr>
        <w:t>215</w:t>
      </w:r>
      <w:r w:rsidR="00471D2E">
        <w:rPr>
          <w:rtl/>
        </w:rPr>
        <w:t>/</w:t>
      </w:r>
      <w:r w:rsidR="0094408E">
        <w:rPr>
          <w:rtl/>
        </w:rPr>
        <w:t>37</w:t>
      </w:r>
      <w:r w:rsidR="00471D2E">
        <w:rPr>
          <w:rtl/>
        </w:rPr>
        <w:t>/</w:t>
      </w:r>
      <w:r w:rsidR="0094408E">
        <w:rPr>
          <w:rtl/>
        </w:rPr>
        <w:t>10</w:t>
      </w:r>
      <w:r w:rsidR="00471D2E">
        <w:rPr>
          <w:rtl/>
        </w:rPr>
        <w:t>،ج:</w:t>
      </w:r>
      <w:r w:rsidR="0094408E">
        <w:rPr>
          <w:rtl/>
        </w:rPr>
        <w:t>96</w:t>
      </w:r>
      <w:r w:rsidR="00471D2E">
        <w:rPr>
          <w:rtl/>
        </w:rPr>
        <w:t>/</w:t>
      </w:r>
      <w:r w:rsidR="0094408E">
        <w:rPr>
          <w:rtl/>
        </w:rPr>
        <w:t>45</w:t>
      </w:r>
      <w:r w:rsidR="00471D2E">
        <w:rPr>
          <w:rtl/>
        </w:rPr>
        <w:t>.</w:t>
      </w:r>
    </w:p>
    <w:p w:rsidR="008C6066" w:rsidRDefault="00DE3D9F" w:rsidP="001D630F">
      <w:pPr>
        <w:pStyle w:val="libFootnote0"/>
        <w:rPr>
          <w:rtl/>
        </w:rPr>
      </w:pPr>
      <w:r>
        <w:rPr>
          <w:rtl/>
        </w:rPr>
        <w:t>(5)</w:t>
      </w:r>
      <w:r w:rsidR="00471D2E">
        <w:rPr>
          <w:rtl/>
        </w:rPr>
        <w:t xml:space="preserve"> ق:</w:t>
      </w:r>
      <w:r w:rsidR="0094408E">
        <w:rPr>
          <w:rtl/>
        </w:rPr>
        <w:t>267</w:t>
      </w:r>
      <w:r w:rsidR="00471D2E">
        <w:rPr>
          <w:rtl/>
        </w:rPr>
        <w:t>/</w:t>
      </w:r>
      <w:r w:rsidR="0094408E">
        <w:rPr>
          <w:rtl/>
        </w:rPr>
        <w:t>45</w:t>
      </w:r>
      <w:r w:rsidR="00471D2E">
        <w:rPr>
          <w:rtl/>
        </w:rPr>
        <w:t>/</w:t>
      </w:r>
      <w:r w:rsidR="0094408E">
        <w:rPr>
          <w:rtl/>
        </w:rPr>
        <w:t>10</w:t>
      </w:r>
      <w:r w:rsidR="00471D2E">
        <w:rPr>
          <w:rtl/>
        </w:rPr>
        <w:t>،ج:</w:t>
      </w:r>
      <w:r w:rsidR="0094408E">
        <w:rPr>
          <w:rtl/>
        </w:rPr>
        <w:t>295</w:t>
      </w:r>
      <w:r w:rsidR="00471D2E">
        <w:rPr>
          <w:rtl/>
        </w:rPr>
        <w:t>/</w:t>
      </w:r>
      <w:r w:rsidR="0094408E">
        <w:rPr>
          <w:rtl/>
        </w:rPr>
        <w:t>45</w:t>
      </w:r>
      <w:r w:rsidR="00471D2E">
        <w:rPr>
          <w:rtl/>
        </w:rPr>
        <w:t>.</w:t>
      </w:r>
    </w:p>
    <w:p w:rsidR="008C6066" w:rsidRDefault="00DE3D9F" w:rsidP="001D630F">
      <w:pPr>
        <w:pStyle w:val="libFootnote0"/>
        <w:rPr>
          <w:rtl/>
        </w:rPr>
      </w:pPr>
      <w:r>
        <w:rPr>
          <w:rtl/>
        </w:rPr>
        <w:t>(6)</w:t>
      </w:r>
      <w:r w:rsidR="00471D2E">
        <w:rPr>
          <w:rtl/>
        </w:rPr>
        <w:t xml:space="preserve"> ق:</w:t>
      </w:r>
      <w:r w:rsidR="0094408E">
        <w:rPr>
          <w:rtl/>
        </w:rPr>
        <w:t>128</w:t>
      </w:r>
      <w:r w:rsidR="00471D2E">
        <w:rPr>
          <w:rtl/>
        </w:rPr>
        <w:t>/</w:t>
      </w:r>
      <w:r w:rsidR="0094408E">
        <w:rPr>
          <w:rtl/>
        </w:rPr>
        <w:t>26</w:t>
      </w:r>
      <w:r w:rsidR="00471D2E">
        <w:rPr>
          <w:rtl/>
        </w:rPr>
        <w:t>/</w:t>
      </w:r>
      <w:r w:rsidR="0094408E">
        <w:rPr>
          <w:rtl/>
        </w:rPr>
        <w:t>13</w:t>
      </w:r>
      <w:r w:rsidR="00471D2E">
        <w:rPr>
          <w:rtl/>
        </w:rPr>
        <w:t>،ج:</w:t>
      </w:r>
      <w:r w:rsidR="0094408E">
        <w:rPr>
          <w:rtl/>
        </w:rPr>
        <w:t>90</w:t>
      </w:r>
      <w:r w:rsidR="00471D2E">
        <w:rPr>
          <w:rtl/>
        </w:rPr>
        <w:t>/</w:t>
      </w:r>
      <w:r w:rsidR="0094408E">
        <w:rPr>
          <w:rtl/>
        </w:rPr>
        <w:t>52</w:t>
      </w:r>
      <w:r w:rsidR="00471D2E">
        <w:rPr>
          <w:rtl/>
        </w:rPr>
        <w:t>.</w:t>
      </w:r>
    </w:p>
    <w:p w:rsidR="008C6066" w:rsidRDefault="00DE3D9F" w:rsidP="001D630F">
      <w:pPr>
        <w:pStyle w:val="libFootnote0"/>
        <w:rPr>
          <w:rtl/>
        </w:rPr>
      </w:pPr>
      <w:r>
        <w:rPr>
          <w:rtl/>
        </w:rPr>
        <w:t>(7)</w:t>
      </w:r>
      <w:r w:rsidR="00471D2E">
        <w:rPr>
          <w:rtl/>
        </w:rPr>
        <w:t xml:space="preserve"> ق:کتاب الکفر</w:t>
      </w:r>
      <w:r w:rsidR="0094408E">
        <w:rPr>
          <w:rtl/>
        </w:rPr>
        <w:t>159</w:t>
      </w:r>
      <w:r w:rsidR="00471D2E">
        <w:rPr>
          <w:rtl/>
        </w:rPr>
        <w:t>/</w:t>
      </w:r>
      <w:r w:rsidR="0094408E">
        <w:rPr>
          <w:rtl/>
        </w:rPr>
        <w:t>41</w:t>
      </w:r>
      <w:r w:rsidR="00471D2E">
        <w:rPr>
          <w:rtl/>
        </w:rPr>
        <w:t>/،ج:</w:t>
      </w:r>
      <w:r w:rsidR="0094408E">
        <w:rPr>
          <w:rtl/>
        </w:rPr>
        <w:t>366</w:t>
      </w:r>
      <w:r w:rsidR="00471D2E">
        <w:rPr>
          <w:rtl/>
        </w:rPr>
        <w:t>/</w:t>
      </w:r>
      <w:r w:rsidR="0094408E">
        <w:rPr>
          <w:rtl/>
        </w:rPr>
        <w:t>73</w:t>
      </w:r>
      <w:r w:rsidR="00471D2E">
        <w:rPr>
          <w:rtl/>
        </w:rPr>
        <w:t>.</w:t>
      </w:r>
    </w:p>
    <w:p w:rsidR="008C6066" w:rsidRDefault="00DE3D9F" w:rsidP="001D630F">
      <w:pPr>
        <w:pStyle w:val="libFootnote0"/>
        <w:rPr>
          <w:rtl/>
        </w:rPr>
      </w:pPr>
      <w:r>
        <w:rPr>
          <w:rtl/>
        </w:rPr>
        <w:t>(8)</w:t>
      </w:r>
      <w:r w:rsidR="00471D2E">
        <w:rPr>
          <w:rtl/>
        </w:rPr>
        <w:t xml:space="preserve"> </w:t>
      </w:r>
      <w:r w:rsidR="00067415">
        <w:rPr>
          <w:rtl/>
        </w:rPr>
        <w:t>سورة</w:t>
      </w:r>
      <w:r w:rsidR="00471D2E">
        <w:rPr>
          <w:rtl/>
        </w:rPr>
        <w:t xml:space="preserve"> الشور</w:t>
      </w:r>
      <w:r w:rsidR="00471D2E">
        <w:rPr>
          <w:rFonts w:hint="cs"/>
          <w:rtl/>
        </w:rPr>
        <w:t>ی</w:t>
      </w:r>
      <w:r w:rsidR="00471D2E">
        <w:rPr>
          <w:rtl/>
        </w:rPr>
        <w:t>/ال</w:t>
      </w:r>
      <w:r w:rsidR="002D5688">
        <w:rPr>
          <w:rtl/>
        </w:rPr>
        <w:t>آية</w:t>
      </w:r>
      <w:r w:rsidR="00471D2E">
        <w:rPr>
          <w:rtl/>
        </w:rPr>
        <w:t xml:space="preserve"> </w:t>
      </w:r>
      <w:r w:rsidR="0094408E">
        <w:rPr>
          <w:rtl/>
        </w:rPr>
        <w:t>1</w:t>
      </w:r>
      <w:r w:rsidR="00471D2E">
        <w:rPr>
          <w:rtl/>
        </w:rPr>
        <w:t xml:space="preserve"> و </w:t>
      </w:r>
      <w:r w:rsidR="0094408E">
        <w:rPr>
          <w:rtl/>
        </w:rPr>
        <w:t>2</w:t>
      </w:r>
      <w:r w:rsidR="00471D2E">
        <w:rPr>
          <w:rtl/>
        </w:rPr>
        <w:t>.</w:t>
      </w:r>
    </w:p>
    <w:p w:rsidR="008C6066" w:rsidRDefault="00DE3D9F" w:rsidP="001D630F">
      <w:pPr>
        <w:pStyle w:val="libFootnote0"/>
        <w:rPr>
          <w:rtl/>
        </w:rPr>
      </w:pPr>
      <w:r>
        <w:rPr>
          <w:rtl/>
        </w:rPr>
        <w:t>(9)</w:t>
      </w:r>
      <w:r w:rsidR="00471D2E">
        <w:rPr>
          <w:rtl/>
        </w:rPr>
        <w:t xml:space="preserve"> </w:t>
      </w:r>
      <w:r w:rsidR="00067415">
        <w:rPr>
          <w:rtl/>
        </w:rPr>
        <w:t>سورة</w:t>
      </w:r>
      <w:r w:rsidR="00471D2E">
        <w:rPr>
          <w:rtl/>
        </w:rPr>
        <w:t xml:space="preserve"> الشور</w:t>
      </w:r>
      <w:r w:rsidR="00471D2E">
        <w:rPr>
          <w:rFonts w:hint="cs"/>
          <w:rtl/>
        </w:rPr>
        <w:t>ی</w:t>
      </w:r>
      <w:r w:rsidR="00471D2E">
        <w:rPr>
          <w:rtl/>
        </w:rPr>
        <w:t>/ال</w:t>
      </w:r>
      <w:r w:rsidR="002D5688">
        <w:rPr>
          <w:rtl/>
        </w:rPr>
        <w:t>آية</w:t>
      </w:r>
      <w:r w:rsidR="00471D2E">
        <w:rPr>
          <w:rtl/>
        </w:rPr>
        <w:t xml:space="preserve"> </w:t>
      </w:r>
      <w:r w:rsidR="0094408E">
        <w:rPr>
          <w:rtl/>
        </w:rPr>
        <w:t>30</w:t>
      </w:r>
      <w:r w:rsidR="00471D2E">
        <w:rPr>
          <w:rtl/>
        </w:rPr>
        <w:t>.</w:t>
      </w:r>
    </w:p>
    <w:p w:rsidR="008C6066" w:rsidRDefault="00DE3D9F" w:rsidP="001D630F">
      <w:pPr>
        <w:pStyle w:val="libFootnote0"/>
        <w:rPr>
          <w:rtl/>
        </w:rPr>
      </w:pPr>
      <w:r>
        <w:rPr>
          <w:rtl/>
        </w:rPr>
        <w:t>(10)</w:t>
      </w:r>
      <w:r w:rsidR="00471D2E">
        <w:rPr>
          <w:rtl/>
        </w:rPr>
        <w:t xml:space="preserve"> ق:</w:t>
      </w:r>
      <w:r w:rsidR="0094408E">
        <w:rPr>
          <w:rtl/>
        </w:rPr>
        <w:t>78</w:t>
      </w:r>
      <w:r w:rsidR="00471D2E">
        <w:rPr>
          <w:rtl/>
        </w:rPr>
        <w:t>/</w:t>
      </w:r>
      <w:r w:rsidR="0094408E">
        <w:rPr>
          <w:rtl/>
        </w:rPr>
        <w:t>12</w:t>
      </w:r>
      <w:r w:rsidR="00471D2E">
        <w:rPr>
          <w:rtl/>
        </w:rPr>
        <w:t>/</w:t>
      </w:r>
      <w:r w:rsidR="0094408E">
        <w:rPr>
          <w:rtl/>
        </w:rPr>
        <w:t>3</w:t>
      </w:r>
      <w:r w:rsidR="00471D2E">
        <w:rPr>
          <w:rtl/>
        </w:rPr>
        <w:t>،ج:</w:t>
      </w:r>
      <w:r w:rsidR="0094408E">
        <w:rPr>
          <w:rtl/>
        </w:rPr>
        <w:t>281</w:t>
      </w:r>
      <w:r w:rsidR="00471D2E">
        <w:rPr>
          <w:rtl/>
        </w:rPr>
        <w:t>/</w:t>
      </w:r>
      <w:r w:rsidR="0094408E">
        <w:rPr>
          <w:rtl/>
        </w:rPr>
        <w:t>5</w:t>
      </w:r>
      <w:r w:rsidR="00471D2E">
        <w:rPr>
          <w:rtl/>
        </w:rPr>
        <w:t>.</w:t>
      </w:r>
    </w:p>
    <w:p w:rsidR="008C6066" w:rsidRDefault="00DE3D9F" w:rsidP="001D630F">
      <w:pPr>
        <w:pStyle w:val="libFootnote0"/>
        <w:rPr>
          <w:rtl/>
        </w:rPr>
      </w:pPr>
      <w:r>
        <w:rPr>
          <w:rtl/>
        </w:rPr>
        <w:t>(11)</w:t>
      </w:r>
      <w:r w:rsidR="00471D2E">
        <w:rPr>
          <w:rtl/>
        </w:rPr>
        <w:t xml:space="preserve"> ق:</w:t>
      </w:r>
      <w:r w:rsidR="0094408E">
        <w:rPr>
          <w:rtl/>
        </w:rPr>
        <w:t>85</w:t>
      </w:r>
      <w:r w:rsidR="00471D2E">
        <w:rPr>
          <w:rtl/>
        </w:rPr>
        <w:t>/</w:t>
      </w:r>
      <w:r w:rsidR="0094408E">
        <w:rPr>
          <w:rtl/>
        </w:rPr>
        <w:t>15</w:t>
      </w:r>
      <w:r w:rsidR="00471D2E">
        <w:rPr>
          <w:rtl/>
        </w:rPr>
        <w:t>/</w:t>
      </w:r>
      <w:r w:rsidR="0094408E">
        <w:rPr>
          <w:rtl/>
        </w:rPr>
        <w:t>3</w:t>
      </w:r>
      <w:r w:rsidR="00471D2E">
        <w:rPr>
          <w:rtl/>
        </w:rPr>
        <w:t>،ج:</w:t>
      </w:r>
      <w:r w:rsidR="0094408E">
        <w:rPr>
          <w:rtl/>
        </w:rPr>
        <w:t>309</w:t>
      </w:r>
      <w:r w:rsidR="00471D2E">
        <w:rPr>
          <w:rtl/>
        </w:rPr>
        <w:t>/</w:t>
      </w:r>
      <w:r w:rsidR="0094408E">
        <w:rPr>
          <w:rtl/>
        </w:rPr>
        <w:t>5</w:t>
      </w:r>
      <w:r w:rsidR="00471D2E">
        <w:rPr>
          <w:rtl/>
        </w:rPr>
        <w:t>.</w:t>
      </w:r>
    </w:p>
    <w:p w:rsidR="001D630F" w:rsidRDefault="001D630F" w:rsidP="001D630F">
      <w:pPr>
        <w:pStyle w:val="libNormal"/>
        <w:rPr>
          <w:rtl/>
        </w:rPr>
      </w:pPr>
      <w:r>
        <w:rPr>
          <w:rFonts w:hint="eastAsia"/>
          <w:rtl/>
        </w:rPr>
        <w:br w:type="page"/>
      </w:r>
    </w:p>
    <w:p w:rsidR="008C6066" w:rsidRDefault="00471D2E" w:rsidP="001D630F">
      <w:pPr>
        <w:pStyle w:val="libNormal"/>
        <w:rPr>
          <w:rtl/>
        </w:rPr>
      </w:pPr>
      <w:r w:rsidRPr="001D630F">
        <w:rPr>
          <w:rFonts w:hint="eastAsia"/>
          <w:rtl/>
        </w:rPr>
        <w:t>باب</w:t>
      </w:r>
      <w:r w:rsidRPr="001D630F">
        <w:rPr>
          <w:rtl/>
        </w:rPr>
        <w:t xml:space="preserve"> </w:t>
      </w:r>
      <w:r w:rsidR="008C6066" w:rsidRPr="001D630F">
        <w:rPr>
          <w:rtl/>
        </w:rPr>
        <w:t>علل الشر</w:t>
      </w:r>
      <w:r w:rsidR="003653A2" w:rsidRPr="001D630F">
        <w:rPr>
          <w:rtl/>
        </w:rPr>
        <w:t>أي</w:t>
      </w:r>
      <w:r w:rsidR="008C6066" w:rsidRPr="001D630F">
        <w:rPr>
          <w:rtl/>
        </w:rPr>
        <w:t>ع</w:t>
      </w:r>
      <w:r w:rsidRPr="001D630F">
        <w:rPr>
          <w:rtl/>
        </w:rPr>
        <w:t xml:space="preserve"> و الأحکام</w:t>
      </w:r>
      <w:r>
        <w:rPr>
          <w:rtl/>
        </w:rPr>
        <w:t xml:space="preserve"> </w:t>
      </w:r>
      <w:r w:rsidRPr="009D640D">
        <w:rPr>
          <w:rStyle w:val="libFootnotenumChar"/>
          <w:rtl/>
        </w:rPr>
        <w:t>(1)</w:t>
      </w:r>
      <w:r>
        <w:rPr>
          <w:rFonts w:hint="eastAsia"/>
          <w:rtl/>
        </w:rPr>
        <w:t>و</w:t>
      </w:r>
      <w:r>
        <w:rPr>
          <w:rtl/>
        </w:rPr>
        <w:t xml:space="preserve"> </w:t>
      </w:r>
      <w:r w:rsidR="009640A2">
        <w:rPr>
          <w:rtl/>
        </w:rPr>
        <w:t>في</w:t>
      </w:r>
      <w:r>
        <w:rPr>
          <w:rFonts w:hint="eastAsia"/>
          <w:rtl/>
        </w:rPr>
        <w:t>ه</w:t>
      </w:r>
      <w:r>
        <w:rPr>
          <w:rtl/>
        </w:rPr>
        <w:t xml:space="preserve"> العلل </w:t>
      </w:r>
      <w:r w:rsidR="00067415">
        <w:rPr>
          <w:rtl/>
        </w:rPr>
        <w:t>التي</w:t>
      </w:r>
      <w:r>
        <w:rPr>
          <w:rtl/>
        </w:rPr>
        <w:t xml:space="preserve"> </w:t>
      </w:r>
      <w:r w:rsidR="00633D82">
        <w:rPr>
          <w:rtl/>
        </w:rPr>
        <w:t>رواها</w:t>
      </w:r>
      <w:r>
        <w:rPr>
          <w:rtl/>
        </w:rPr>
        <w:t xml:space="preserve"> الفضل بن شاذان عن الرضا </w:t>
      </w:r>
      <w:r w:rsidR="008C6066" w:rsidRPr="008C6066">
        <w:rPr>
          <w:rStyle w:val="libAlaemChar"/>
          <w:rtl/>
        </w:rPr>
        <w:t>عليه‌السلام</w:t>
      </w:r>
      <w:r>
        <w:rPr>
          <w:rtl/>
        </w:rPr>
        <w:t xml:space="preserve"> </w:t>
      </w:r>
      <w:r w:rsidRPr="009D640D">
        <w:rPr>
          <w:rStyle w:val="libFootnotenumChar"/>
          <w:rtl/>
        </w:rPr>
        <w:t>(2)</w:t>
      </w:r>
      <w:r w:rsidR="001D630F">
        <w:rPr>
          <w:rFonts w:hint="cs"/>
          <w:rtl/>
        </w:rPr>
        <w:t xml:space="preserve">، و العلل التي كتبها الرضا </w:t>
      </w:r>
      <w:r w:rsidR="001D630F" w:rsidRPr="008C6066">
        <w:rPr>
          <w:rStyle w:val="libAlaemChar"/>
          <w:rtl/>
        </w:rPr>
        <w:t>عليه‌السلام</w:t>
      </w:r>
      <w:r w:rsidR="001D630F">
        <w:rPr>
          <w:rFonts w:hint="cs"/>
          <w:rtl/>
        </w:rPr>
        <w:t xml:space="preserve"> لمحمد بن سنان </w:t>
      </w:r>
      <w:r w:rsidR="001D630F" w:rsidRPr="001D630F">
        <w:rPr>
          <w:rStyle w:val="libFootnotenumChar"/>
          <w:rFonts w:hint="cs"/>
          <w:rtl/>
        </w:rPr>
        <w:t>(3)</w:t>
      </w:r>
      <w:r w:rsidR="001D630F">
        <w:rPr>
          <w:rFonts w:hint="cs"/>
          <w:rtl/>
        </w:rPr>
        <w:t>.</w:t>
      </w:r>
    </w:p>
    <w:p w:rsidR="008C6066" w:rsidRDefault="001D630F" w:rsidP="001D630F">
      <w:pPr>
        <w:pStyle w:val="libNormal"/>
        <w:rPr>
          <w:rtl/>
        </w:rPr>
      </w:pPr>
      <w:r>
        <w:rPr>
          <w:rFonts w:hint="eastAsia"/>
          <w:rtl/>
        </w:rPr>
        <w:t>علّة</w:t>
      </w:r>
      <w:r w:rsidR="00471D2E">
        <w:rPr>
          <w:rtl/>
        </w:rPr>
        <w:t xml:space="preserve"> تحر</w:t>
      </w:r>
      <w:r w:rsidR="00471D2E">
        <w:rPr>
          <w:rFonts w:hint="cs"/>
          <w:rtl/>
        </w:rPr>
        <w:t>ی</w:t>
      </w:r>
      <w:r w:rsidR="00471D2E">
        <w:rPr>
          <w:rFonts w:hint="eastAsia"/>
          <w:rtl/>
        </w:rPr>
        <w:t>م</w:t>
      </w:r>
      <w:r w:rsidR="00471D2E">
        <w:rPr>
          <w:rtl/>
        </w:rPr>
        <w:t xml:space="preserve"> الدم المسفوح و ال</w:t>
      </w:r>
      <w:r w:rsidR="0022387C">
        <w:rPr>
          <w:rtl/>
        </w:rPr>
        <w:t>میتة</w:t>
      </w:r>
      <w:r w:rsidR="00471D2E">
        <w:rPr>
          <w:rtl/>
        </w:rPr>
        <w:t xml:space="preserve"> و الزنا و اللواط و </w:t>
      </w:r>
      <w:r w:rsidR="00067415">
        <w:rPr>
          <w:rtl/>
        </w:rPr>
        <w:t>أتي</w:t>
      </w:r>
      <w:r w:rsidR="00471D2E">
        <w:rPr>
          <w:rFonts w:hint="eastAsia"/>
          <w:rtl/>
        </w:rPr>
        <w:t>ان</w:t>
      </w:r>
      <w:r w:rsidR="00471D2E">
        <w:rPr>
          <w:rtl/>
        </w:rPr>
        <w:t xml:space="preserve"> ال</w:t>
      </w:r>
      <w:r w:rsidR="0022387C">
        <w:rPr>
          <w:rtl/>
        </w:rPr>
        <w:t>بهيمة</w:t>
      </w:r>
      <w:r w:rsidR="00471D2E">
        <w:rPr>
          <w:rtl/>
        </w:rPr>
        <w:t xml:space="preserve"> و </w:t>
      </w:r>
      <w:r>
        <w:rPr>
          <w:rtl/>
        </w:rPr>
        <w:t>علّة</w:t>
      </w:r>
      <w:r w:rsidR="00471D2E">
        <w:rPr>
          <w:rtl/>
        </w:rPr>
        <w:t xml:space="preserve"> الغسل من ال</w:t>
      </w:r>
      <w:r w:rsidR="0022387C">
        <w:rPr>
          <w:rtl/>
        </w:rPr>
        <w:t>جنابة</w:t>
      </w:r>
      <w:r w:rsidR="00471D2E">
        <w:rPr>
          <w:rtl/>
        </w:rPr>
        <w:t xml:space="preserve"> </w:t>
      </w:r>
      <w:r w:rsidR="00471D2E" w:rsidRPr="009D640D">
        <w:rPr>
          <w:rStyle w:val="libFootnotenumChar"/>
          <w:rtl/>
        </w:rPr>
        <w:t>(</w:t>
      </w:r>
      <w:r>
        <w:rPr>
          <w:rStyle w:val="libFootnotenumChar"/>
          <w:rFonts w:hint="cs"/>
          <w:rtl/>
        </w:rPr>
        <w:t>4</w:t>
      </w:r>
      <w:r w:rsidR="00471D2E" w:rsidRPr="009D640D">
        <w:rPr>
          <w:rStyle w:val="libFootnotenumChar"/>
          <w:rtl/>
        </w:rPr>
        <w:t>)</w:t>
      </w:r>
      <w:r w:rsidR="00471D2E">
        <w:rPr>
          <w:rtl/>
        </w:rPr>
        <w:t>.</w:t>
      </w:r>
    </w:p>
    <w:p w:rsidR="008C6066" w:rsidRDefault="00471D2E" w:rsidP="001D630F">
      <w:pPr>
        <w:pStyle w:val="libNormal"/>
        <w:rPr>
          <w:rtl/>
        </w:rPr>
      </w:pPr>
      <w:r>
        <w:rPr>
          <w:rFonts w:hint="eastAsia"/>
          <w:rtl/>
        </w:rPr>
        <w:t>ذکر</w:t>
      </w:r>
      <w:r>
        <w:rPr>
          <w:rtl/>
        </w:rPr>
        <w:t xml:space="preserve"> دعاء للعلل و الأورام و الآلام و الأسقام</w:t>
      </w:r>
      <w:r w:rsidR="001D630F">
        <w:rPr>
          <w:rFonts w:hint="cs"/>
          <w:rtl/>
        </w:rPr>
        <w:t xml:space="preserve"> </w:t>
      </w:r>
      <w:r>
        <w:rPr>
          <w:rFonts w:hint="eastAsia"/>
          <w:rtl/>
        </w:rPr>
        <w:t>و</w:t>
      </w:r>
      <w:r>
        <w:rPr>
          <w:rtl/>
        </w:rPr>
        <w:t xml:space="preserve"> هو أن </w:t>
      </w:r>
      <w:r>
        <w:rPr>
          <w:rFonts w:hint="cs"/>
          <w:rtl/>
        </w:rPr>
        <w:t>ی</w:t>
      </w:r>
      <w:r>
        <w:rPr>
          <w:rFonts w:hint="eastAsia"/>
          <w:rtl/>
        </w:rPr>
        <w:t>قول</w:t>
      </w:r>
      <w:r>
        <w:rPr>
          <w:rtl/>
        </w:rPr>
        <w:t xml:space="preserve"> عق</w:t>
      </w:r>
      <w:r>
        <w:rPr>
          <w:rFonts w:hint="cs"/>
          <w:rtl/>
        </w:rPr>
        <w:t>ی</w:t>
      </w:r>
      <w:r>
        <w:rPr>
          <w:rFonts w:hint="eastAsia"/>
          <w:rtl/>
        </w:rPr>
        <w:t>ب</w:t>
      </w:r>
      <w:r>
        <w:rPr>
          <w:rtl/>
        </w:rPr>
        <w:t xml:space="preserve"> الصبح أربع</w:t>
      </w:r>
      <w:r>
        <w:rPr>
          <w:rFonts w:hint="cs"/>
          <w:rtl/>
        </w:rPr>
        <w:t>ی</w:t>
      </w:r>
      <w:r>
        <w:rPr>
          <w:rFonts w:hint="eastAsia"/>
          <w:rtl/>
        </w:rPr>
        <w:t>ن</w:t>
      </w:r>
      <w:r>
        <w:rPr>
          <w:rtl/>
        </w:rPr>
        <w:t xml:space="preserve"> </w:t>
      </w:r>
      <w:r w:rsidR="00633D82">
        <w:rPr>
          <w:rtl/>
        </w:rPr>
        <w:t>مرّة</w:t>
      </w:r>
      <w:r>
        <w:rPr>
          <w:rtl/>
        </w:rPr>
        <w:t>: (بسم اللّه الرحمن الرح</w:t>
      </w:r>
      <w:r>
        <w:rPr>
          <w:rFonts w:hint="cs"/>
          <w:rtl/>
        </w:rPr>
        <w:t>ی</w:t>
      </w:r>
      <w:r>
        <w:rPr>
          <w:rFonts w:hint="eastAsia"/>
          <w:rtl/>
        </w:rPr>
        <w:t>م</w:t>
      </w:r>
      <w:r>
        <w:rPr>
          <w:rtl/>
        </w:rPr>
        <w:t xml:space="preserve"> الحمد للّه ربّ العالم</w:t>
      </w:r>
      <w:r>
        <w:rPr>
          <w:rFonts w:hint="cs"/>
          <w:rtl/>
        </w:rPr>
        <w:t>ی</w:t>
      </w:r>
      <w:r>
        <w:rPr>
          <w:rFonts w:hint="eastAsia"/>
          <w:rtl/>
        </w:rPr>
        <w:t>ن</w:t>
      </w:r>
      <w:r>
        <w:rPr>
          <w:rtl/>
        </w:rPr>
        <w:t xml:space="preserve"> حسبنا اللّه و نعم الوک</w:t>
      </w:r>
      <w:r>
        <w:rPr>
          <w:rFonts w:hint="cs"/>
          <w:rtl/>
        </w:rPr>
        <w:t>ی</w:t>
      </w:r>
      <w:r>
        <w:rPr>
          <w:rFonts w:hint="eastAsia"/>
          <w:rtl/>
        </w:rPr>
        <w:t>ل</w:t>
      </w:r>
      <w:r>
        <w:rPr>
          <w:rtl/>
        </w:rPr>
        <w:t xml:space="preserve"> تبارک اللّه أحسن الخا</w:t>
      </w:r>
      <w:r w:rsidR="00841CC1">
        <w:rPr>
          <w:rtl/>
        </w:rPr>
        <w:t>لقي</w:t>
      </w:r>
      <w:r>
        <w:rPr>
          <w:rFonts w:hint="eastAsia"/>
          <w:rtl/>
        </w:rPr>
        <w:t>ن</w:t>
      </w:r>
      <w:r>
        <w:rPr>
          <w:rtl/>
        </w:rPr>
        <w:t xml:space="preserve"> و لا حول و لا </w:t>
      </w:r>
      <w:r w:rsidR="0022171C">
        <w:rPr>
          <w:rtl/>
        </w:rPr>
        <w:t>قوّة</w:t>
      </w:r>
      <w:r>
        <w:rPr>
          <w:rtl/>
        </w:rPr>
        <w:t xml:space="preserve"> الاّ باللّه ال</w:t>
      </w:r>
      <w:r w:rsidR="009640A2">
        <w:rPr>
          <w:rtl/>
        </w:rPr>
        <w:t>عليّ</w:t>
      </w:r>
      <w:r>
        <w:rPr>
          <w:rtl/>
        </w:rPr>
        <w:t xml:space="preserve"> العظ</w:t>
      </w:r>
      <w:r>
        <w:rPr>
          <w:rFonts w:hint="cs"/>
          <w:rtl/>
        </w:rPr>
        <w:t>ی</w:t>
      </w:r>
      <w:r>
        <w:rPr>
          <w:rFonts w:hint="eastAsia"/>
          <w:rtl/>
        </w:rPr>
        <w:t>م</w:t>
      </w:r>
      <w:r>
        <w:rPr>
          <w:rtl/>
        </w:rPr>
        <w:t xml:space="preserve">)ثمّ </w:t>
      </w:r>
      <w:r>
        <w:rPr>
          <w:rFonts w:hint="cs"/>
          <w:rtl/>
        </w:rPr>
        <w:t>ی</w:t>
      </w:r>
      <w:r>
        <w:rPr>
          <w:rFonts w:hint="eastAsia"/>
          <w:rtl/>
        </w:rPr>
        <w:t>مسح</w:t>
      </w:r>
      <w:r>
        <w:rPr>
          <w:rtl/>
        </w:rPr>
        <w:t xml:space="preserve"> </w:t>
      </w:r>
      <w:r>
        <w:rPr>
          <w:rFonts w:hint="cs"/>
          <w:rtl/>
        </w:rPr>
        <w:t>ی</w:t>
      </w:r>
      <w:r>
        <w:rPr>
          <w:rFonts w:hint="eastAsia"/>
          <w:rtl/>
        </w:rPr>
        <w:t>ده</w:t>
      </w:r>
      <w:r>
        <w:rPr>
          <w:rtl/>
        </w:rPr>
        <w:t xml:space="preserve"> ع</w:t>
      </w:r>
      <w:r w:rsidR="003653A2">
        <w:rPr>
          <w:rtl/>
        </w:rPr>
        <w:t>ل</w:t>
      </w:r>
      <w:r w:rsidR="001D630F">
        <w:rPr>
          <w:rFonts w:hint="cs"/>
          <w:rtl/>
        </w:rPr>
        <w:t>ى</w:t>
      </w:r>
      <w:r>
        <w:rPr>
          <w:rtl/>
        </w:rPr>
        <w:t xml:space="preserve"> ال</w:t>
      </w:r>
      <w:r w:rsidR="001D630F">
        <w:rPr>
          <w:rtl/>
        </w:rPr>
        <w:t>علّة</w:t>
      </w:r>
      <w:r>
        <w:rPr>
          <w:rtl/>
        </w:rPr>
        <w:t xml:space="preserve"> تبرأ إن شاء اللّه </w:t>
      </w:r>
      <w:r w:rsidR="00C4071F">
        <w:rPr>
          <w:rtl/>
        </w:rPr>
        <w:t>تعالى</w:t>
      </w:r>
      <w:r>
        <w:rPr>
          <w:rtl/>
        </w:rPr>
        <w:t xml:space="preserve"> </w:t>
      </w:r>
      <w:r w:rsidRPr="009D640D">
        <w:rPr>
          <w:rStyle w:val="libFootnotenumChar"/>
          <w:rtl/>
        </w:rPr>
        <w:t>(</w:t>
      </w:r>
      <w:r w:rsidR="001D630F">
        <w:rPr>
          <w:rStyle w:val="libFootnotenumChar"/>
          <w:rFonts w:hint="cs"/>
          <w:rtl/>
        </w:rPr>
        <w:t>5</w:t>
      </w:r>
      <w:r w:rsidRPr="009D640D">
        <w:rPr>
          <w:rStyle w:val="libFootnotenumChar"/>
          <w:rtl/>
        </w:rPr>
        <w:t>)</w:t>
      </w:r>
      <w:r>
        <w:rPr>
          <w:rtl/>
        </w:rPr>
        <w:t>.</w:t>
      </w:r>
    </w:p>
    <w:p w:rsidR="008C6066" w:rsidRDefault="00471D2E" w:rsidP="001D630F">
      <w:pPr>
        <w:pStyle w:val="libBold1"/>
        <w:rPr>
          <w:rtl/>
        </w:rPr>
      </w:pPr>
      <w:r>
        <w:rPr>
          <w:rFonts w:hint="eastAsia"/>
          <w:rtl/>
        </w:rPr>
        <w:t>علم</w:t>
      </w:r>
      <w:r>
        <w:rPr>
          <w:rtl/>
        </w:rPr>
        <w:t>:</w:t>
      </w:r>
    </w:p>
    <w:p w:rsidR="008C6066" w:rsidRDefault="00471D2E" w:rsidP="001D630F">
      <w:pPr>
        <w:pStyle w:val="libCenterBold1"/>
        <w:rPr>
          <w:rtl/>
        </w:rPr>
      </w:pPr>
      <w:r>
        <w:rPr>
          <w:rFonts w:hint="eastAsia"/>
          <w:rtl/>
        </w:rPr>
        <w:t>ثواب</w:t>
      </w:r>
      <w:r>
        <w:rPr>
          <w:rtl/>
        </w:rPr>
        <w:t xml:space="preserve"> العالم و المتعلّم و العلوم </w:t>
      </w:r>
      <w:r w:rsidR="00067415">
        <w:rPr>
          <w:rtl/>
        </w:rPr>
        <w:t>التي</w:t>
      </w:r>
      <w:r>
        <w:rPr>
          <w:rtl/>
        </w:rPr>
        <w:t xml:space="preserve"> أمر بتحص</w:t>
      </w:r>
      <w:r>
        <w:rPr>
          <w:rFonts w:hint="cs"/>
          <w:rtl/>
        </w:rPr>
        <w:t>ی</w:t>
      </w:r>
      <w:r>
        <w:rPr>
          <w:rFonts w:hint="eastAsia"/>
          <w:rtl/>
        </w:rPr>
        <w:t>لها</w:t>
      </w:r>
    </w:p>
    <w:p w:rsidR="001D630F" w:rsidRDefault="00471D2E" w:rsidP="001D630F">
      <w:pPr>
        <w:pStyle w:val="libNormal"/>
        <w:rPr>
          <w:rtl/>
        </w:rPr>
      </w:pPr>
      <w:r>
        <w:rPr>
          <w:rFonts w:hint="eastAsia"/>
          <w:rtl/>
        </w:rPr>
        <w:t>باب</w:t>
      </w:r>
      <w:r>
        <w:rPr>
          <w:rtl/>
        </w:rPr>
        <w:t xml:space="preserve"> فرض العلم و وجوب </w:t>
      </w:r>
      <w:r w:rsidR="00685D3F">
        <w:rPr>
          <w:rtl/>
        </w:rPr>
        <w:t>طلبة</w:t>
      </w:r>
      <w:r>
        <w:rPr>
          <w:rtl/>
        </w:rPr>
        <w:t xml:space="preserve"> و ثواب العالم و المتعلّم </w:t>
      </w:r>
      <w:r w:rsidRPr="009D640D">
        <w:rPr>
          <w:rStyle w:val="libFootnotenumChar"/>
          <w:rtl/>
        </w:rPr>
        <w:t>(</w:t>
      </w:r>
      <w:r w:rsidR="001D630F">
        <w:rPr>
          <w:rStyle w:val="libFootnotenumChar"/>
          <w:rFonts w:hint="cs"/>
          <w:rtl/>
        </w:rPr>
        <w:t>6</w:t>
      </w:r>
      <w:r w:rsidRPr="009D640D">
        <w:rPr>
          <w:rStyle w:val="libFootnotenumChar"/>
          <w:rtl/>
        </w:rPr>
        <w:t>)</w:t>
      </w:r>
      <w:r>
        <w:rPr>
          <w:rtl/>
        </w:rPr>
        <w:t>.</w:t>
      </w:r>
    </w:p>
    <w:p w:rsidR="001D630F" w:rsidRDefault="00C74BB8" w:rsidP="001D630F">
      <w:pPr>
        <w:pStyle w:val="libNormal"/>
        <w:rPr>
          <w:rtl/>
        </w:rPr>
      </w:pPr>
      <w:r w:rsidRPr="00C74BB8">
        <w:rPr>
          <w:rStyle w:val="libAlaemChar"/>
          <w:rFonts w:hint="eastAsia"/>
          <w:rtl/>
        </w:rPr>
        <w:t>(</w:t>
      </w:r>
      <w:r w:rsidR="00471D2E" w:rsidRPr="001D630F">
        <w:rPr>
          <w:rStyle w:val="libAieChar"/>
          <w:rFonts w:hint="eastAsia"/>
          <w:rtl/>
        </w:rPr>
        <w:t>وَ</w:t>
      </w:r>
      <w:r w:rsidR="00471D2E" w:rsidRPr="001D630F">
        <w:rPr>
          <w:rStyle w:val="libAieChar"/>
          <w:rtl/>
        </w:rPr>
        <w:t xml:space="preserve"> زٰادَهُ بَسْطَهً </w:t>
      </w:r>
      <w:r w:rsidR="009640A2" w:rsidRPr="001D630F">
        <w:rPr>
          <w:rStyle w:val="libAieChar"/>
          <w:rtl/>
        </w:rPr>
        <w:t>في</w:t>
      </w:r>
      <w:r w:rsidR="00471D2E" w:rsidRPr="001D630F">
        <w:rPr>
          <w:rStyle w:val="libAieChar"/>
          <w:rtl/>
        </w:rPr>
        <w:t xml:space="preserve"> الْعِلْمِ</w:t>
      </w:r>
      <w:r w:rsidRPr="00C74BB8">
        <w:rPr>
          <w:rStyle w:val="libAlaemChar"/>
          <w:rtl/>
        </w:rPr>
        <w:t>)</w:t>
      </w:r>
      <w:r w:rsidR="00471D2E" w:rsidRPr="009D640D">
        <w:rPr>
          <w:rStyle w:val="libFootnotenumChar"/>
          <w:rtl/>
        </w:rPr>
        <w:t>(</w:t>
      </w:r>
      <w:r w:rsidR="001D630F">
        <w:rPr>
          <w:rStyle w:val="libFootnotenumChar"/>
          <w:rFonts w:hint="cs"/>
          <w:rtl/>
        </w:rPr>
        <w:t>7</w:t>
      </w:r>
      <w:r w:rsidR="00471D2E" w:rsidRPr="009D640D">
        <w:rPr>
          <w:rStyle w:val="libFootnotenumChar"/>
          <w:rtl/>
        </w:rPr>
        <w:t>)</w:t>
      </w:r>
      <w:r w:rsidR="00471D2E">
        <w:rPr>
          <w:rtl/>
        </w:rPr>
        <w:t>.</w:t>
      </w:r>
    </w:p>
    <w:p w:rsidR="008C6066" w:rsidRDefault="00C74BB8" w:rsidP="001D630F">
      <w:pPr>
        <w:pStyle w:val="libNormal"/>
        <w:rPr>
          <w:rtl/>
        </w:rPr>
      </w:pPr>
      <w:r w:rsidRPr="00C74BB8">
        <w:rPr>
          <w:rStyle w:val="libAlaemChar"/>
          <w:rFonts w:hint="eastAsia"/>
          <w:rtl/>
        </w:rPr>
        <w:t>(</w:t>
      </w:r>
      <w:r w:rsidR="00471D2E" w:rsidRPr="001D630F">
        <w:rPr>
          <w:rStyle w:val="libAieChar"/>
          <w:rFonts w:hint="eastAsia"/>
          <w:rtl/>
        </w:rPr>
        <w:t>وَ</w:t>
      </w:r>
      <w:r w:rsidR="00471D2E" w:rsidRPr="001D630F">
        <w:rPr>
          <w:rStyle w:val="libAieChar"/>
          <w:rtl/>
        </w:rPr>
        <w:t xml:space="preserve"> رَبُّکَ الْأَکْرَمُ* </w:t>
      </w:r>
      <w:r w:rsidR="003653A2" w:rsidRPr="001D630F">
        <w:rPr>
          <w:rStyle w:val="libAieChar"/>
          <w:rtl/>
        </w:rPr>
        <w:t>الذي</w:t>
      </w:r>
      <w:r w:rsidR="00471D2E" w:rsidRPr="001D630F">
        <w:rPr>
          <w:rStyle w:val="libAieChar"/>
          <w:rtl/>
        </w:rPr>
        <w:t xml:space="preserve"> عَلَّمَ بِالْقَلَمِ* عَلَّمَ الْإِنْسٰانَ مٰا لَمْ </w:t>
      </w:r>
      <w:r w:rsidR="00471D2E" w:rsidRPr="001D630F">
        <w:rPr>
          <w:rStyle w:val="libAieChar"/>
          <w:rFonts w:hint="cs"/>
          <w:rtl/>
        </w:rPr>
        <w:t>یَ</w:t>
      </w:r>
      <w:r w:rsidR="00471D2E" w:rsidRPr="001D630F">
        <w:rPr>
          <w:rStyle w:val="libAieChar"/>
          <w:rFonts w:hint="eastAsia"/>
          <w:rtl/>
        </w:rPr>
        <w:t>عْلَمْ</w:t>
      </w:r>
      <w:r w:rsidRPr="00C74BB8">
        <w:rPr>
          <w:rStyle w:val="libAlaemChar"/>
          <w:rFonts w:hint="eastAsia"/>
          <w:rtl/>
        </w:rPr>
        <w:t>)</w:t>
      </w:r>
      <w:r w:rsidR="00471D2E" w:rsidRPr="009D640D">
        <w:rPr>
          <w:rStyle w:val="libFootnotenumChar"/>
          <w:rtl/>
        </w:rPr>
        <w:t>(</w:t>
      </w:r>
      <w:r w:rsidR="001D630F">
        <w:rPr>
          <w:rStyle w:val="libFootnotenumChar"/>
          <w:rFonts w:hint="cs"/>
          <w:rtl/>
        </w:rPr>
        <w:t>8</w:t>
      </w:r>
      <w:r w:rsidR="00471D2E" w:rsidRPr="009D640D">
        <w:rPr>
          <w:rStyle w:val="libFootnotenumChar"/>
          <w:rtl/>
        </w:rPr>
        <w:t>)</w:t>
      </w:r>
      <w:r w:rsidR="00471D2E">
        <w:rPr>
          <w:rtl/>
        </w:rPr>
        <w:t>.</w:t>
      </w:r>
    </w:p>
    <w:p w:rsidR="008C6066" w:rsidRDefault="00EB4AA5" w:rsidP="001D630F">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xml:space="preserve"> انّ رسول اللّه </w:t>
      </w:r>
      <w:r w:rsidR="008C6066" w:rsidRPr="008C6066">
        <w:rPr>
          <w:rStyle w:val="libAlaemChar"/>
          <w:rtl/>
        </w:rPr>
        <w:t>صلى‌الله‌عليه‌وآله‌وسلم</w:t>
      </w:r>
      <w:r w:rsidR="00471D2E">
        <w:rPr>
          <w:rtl/>
        </w:rPr>
        <w:t xml:space="preserve">قال: أعلم الناس من جمع علم الناس </w:t>
      </w:r>
      <w:r w:rsidR="003653A2">
        <w:rPr>
          <w:rtl/>
        </w:rPr>
        <w:t>الى</w:t>
      </w:r>
      <w:r w:rsidR="00471D2E">
        <w:rPr>
          <w:rtl/>
        </w:rPr>
        <w:t xml:space="preserve"> علمه و أکثر الناس ق</w:t>
      </w:r>
      <w:r w:rsidR="00471D2E">
        <w:rPr>
          <w:rFonts w:hint="cs"/>
          <w:rtl/>
        </w:rPr>
        <w:t>ی</w:t>
      </w:r>
      <w:r w:rsidR="00471D2E">
        <w:rPr>
          <w:rFonts w:hint="eastAsia"/>
          <w:rtl/>
        </w:rPr>
        <w:t>م</w:t>
      </w:r>
      <w:r w:rsidR="001D630F">
        <w:rPr>
          <w:rFonts w:hint="cs"/>
          <w:rtl/>
        </w:rPr>
        <w:t>ة</w:t>
      </w:r>
      <w:r w:rsidR="00471D2E">
        <w:rPr>
          <w:rtl/>
        </w:rPr>
        <w:t xml:space="preserve"> </w:t>
      </w:r>
      <w:r w:rsidR="001D630F">
        <w:rPr>
          <w:rtl/>
        </w:rPr>
        <w:t>أکثرهم</w:t>
      </w:r>
      <w:r w:rsidR="00471D2E">
        <w:rPr>
          <w:rtl/>
        </w:rPr>
        <w:t xml:space="preserve"> علما و أقلّ الناس </w:t>
      </w:r>
      <w:r w:rsidR="001D630F">
        <w:rPr>
          <w:rtl/>
        </w:rPr>
        <w:t>قیمة</w:t>
      </w:r>
      <w:r w:rsidR="00471D2E">
        <w:rPr>
          <w:rtl/>
        </w:rPr>
        <w:t xml:space="preserve"> أقلّهم علما </w:t>
      </w:r>
      <w:r w:rsidR="00471D2E" w:rsidRPr="009D640D">
        <w:rPr>
          <w:rStyle w:val="libFootnotenumChar"/>
          <w:rtl/>
        </w:rPr>
        <w:t>(</w:t>
      </w:r>
      <w:r w:rsidR="001D630F">
        <w:rPr>
          <w:rStyle w:val="libFootnotenumChar"/>
          <w:rFonts w:hint="cs"/>
          <w:rtl/>
        </w:rPr>
        <w:t>9</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108</w:t>
      </w:r>
      <w:r w:rsidR="00471D2E">
        <w:rPr>
          <w:rtl/>
        </w:rPr>
        <w:t>/</w:t>
      </w:r>
      <w:r w:rsidR="0094408E">
        <w:rPr>
          <w:rtl/>
        </w:rPr>
        <w:t>23</w:t>
      </w:r>
      <w:r w:rsidR="00471D2E">
        <w:rPr>
          <w:rtl/>
        </w:rPr>
        <w:t>/</w:t>
      </w:r>
      <w:r w:rsidR="0094408E">
        <w:rPr>
          <w:rtl/>
        </w:rPr>
        <w:t>3</w:t>
      </w:r>
      <w:r w:rsidR="00471D2E">
        <w:rPr>
          <w:rtl/>
        </w:rPr>
        <w:t>،ج:</w:t>
      </w:r>
      <w:r w:rsidR="0094408E">
        <w:rPr>
          <w:rtl/>
        </w:rPr>
        <w:t>58</w:t>
      </w:r>
      <w:r w:rsidR="00471D2E">
        <w:rPr>
          <w:rtl/>
        </w:rPr>
        <w:t>/</w:t>
      </w:r>
      <w:r w:rsidR="0094408E">
        <w:rPr>
          <w:rtl/>
        </w:rPr>
        <w:t>6</w:t>
      </w:r>
      <w:r w:rsidR="00471D2E">
        <w:rPr>
          <w:rtl/>
        </w:rPr>
        <w:t>.</w:t>
      </w:r>
    </w:p>
    <w:p w:rsidR="008C6066" w:rsidRDefault="00DE3D9F" w:rsidP="001D630F">
      <w:pPr>
        <w:pStyle w:val="libFootnote0"/>
        <w:rPr>
          <w:rtl/>
        </w:rPr>
      </w:pPr>
      <w:r>
        <w:rPr>
          <w:rtl/>
        </w:rPr>
        <w:t>(2)</w:t>
      </w:r>
      <w:r w:rsidR="00471D2E">
        <w:rPr>
          <w:rtl/>
        </w:rPr>
        <w:t xml:space="preserve"> ق:</w:t>
      </w:r>
      <w:r w:rsidR="0094408E">
        <w:rPr>
          <w:rtl/>
        </w:rPr>
        <w:t>108</w:t>
      </w:r>
      <w:r w:rsidR="00471D2E">
        <w:rPr>
          <w:rtl/>
        </w:rPr>
        <w:t>/</w:t>
      </w:r>
      <w:r w:rsidR="0094408E">
        <w:rPr>
          <w:rtl/>
        </w:rPr>
        <w:t>23</w:t>
      </w:r>
      <w:r w:rsidR="00471D2E">
        <w:rPr>
          <w:rtl/>
        </w:rPr>
        <w:t>/</w:t>
      </w:r>
      <w:r w:rsidR="0094408E">
        <w:rPr>
          <w:rtl/>
        </w:rPr>
        <w:t>3</w:t>
      </w:r>
      <w:r w:rsidR="00471D2E">
        <w:rPr>
          <w:rtl/>
        </w:rPr>
        <w:t>،ج:</w:t>
      </w:r>
      <w:r w:rsidR="0094408E">
        <w:rPr>
          <w:rtl/>
        </w:rPr>
        <w:t>58</w:t>
      </w:r>
      <w:r w:rsidR="00471D2E">
        <w:rPr>
          <w:rtl/>
        </w:rPr>
        <w:t>/</w:t>
      </w:r>
      <w:r w:rsidR="0094408E">
        <w:rPr>
          <w:rtl/>
        </w:rPr>
        <w:t>6</w:t>
      </w:r>
      <w:r w:rsidR="00471D2E">
        <w:rPr>
          <w:rtl/>
        </w:rPr>
        <w:t>.</w:t>
      </w:r>
    </w:p>
    <w:p w:rsidR="008C6066" w:rsidRDefault="00DE3D9F" w:rsidP="001D630F">
      <w:pPr>
        <w:pStyle w:val="libFootnote0"/>
        <w:rPr>
          <w:rtl/>
        </w:rPr>
      </w:pPr>
      <w:r>
        <w:rPr>
          <w:rtl/>
        </w:rPr>
        <w:t>(3)</w:t>
      </w:r>
      <w:r w:rsidR="00471D2E">
        <w:rPr>
          <w:rtl/>
        </w:rPr>
        <w:t xml:space="preserve"> ق:</w:t>
      </w:r>
      <w:r w:rsidR="0094408E">
        <w:rPr>
          <w:rtl/>
        </w:rPr>
        <w:t>118</w:t>
      </w:r>
      <w:r w:rsidR="00471D2E">
        <w:rPr>
          <w:rtl/>
        </w:rPr>
        <w:t>/</w:t>
      </w:r>
      <w:r w:rsidR="0094408E">
        <w:rPr>
          <w:rtl/>
        </w:rPr>
        <w:t>23</w:t>
      </w:r>
      <w:r w:rsidR="00471D2E">
        <w:rPr>
          <w:rtl/>
        </w:rPr>
        <w:t>/</w:t>
      </w:r>
      <w:r w:rsidR="0094408E">
        <w:rPr>
          <w:rtl/>
        </w:rPr>
        <w:t>3</w:t>
      </w:r>
      <w:r w:rsidR="00471D2E">
        <w:rPr>
          <w:rtl/>
        </w:rPr>
        <w:t>،ج:</w:t>
      </w:r>
      <w:r w:rsidR="0094408E">
        <w:rPr>
          <w:rtl/>
        </w:rPr>
        <w:t>93</w:t>
      </w:r>
      <w:r w:rsidR="00471D2E">
        <w:rPr>
          <w:rtl/>
        </w:rPr>
        <w:t>/</w:t>
      </w:r>
      <w:r w:rsidR="0094408E">
        <w:rPr>
          <w:rtl/>
        </w:rPr>
        <w:t>6</w:t>
      </w:r>
      <w:r w:rsidR="00471D2E">
        <w:rPr>
          <w:rtl/>
        </w:rPr>
        <w:t>.</w:t>
      </w:r>
    </w:p>
    <w:p w:rsidR="008C6066" w:rsidRDefault="00DE3D9F" w:rsidP="001D630F">
      <w:pPr>
        <w:pStyle w:val="libFootnote0"/>
        <w:rPr>
          <w:rtl/>
        </w:rPr>
      </w:pPr>
      <w:r>
        <w:rPr>
          <w:rtl/>
        </w:rPr>
        <w:t>(4)</w:t>
      </w:r>
      <w:r w:rsidR="00471D2E">
        <w:rPr>
          <w:rtl/>
        </w:rPr>
        <w:t xml:space="preserve"> ق:</w:t>
      </w:r>
      <w:r w:rsidR="0094408E">
        <w:rPr>
          <w:rtl/>
        </w:rPr>
        <w:t>133</w:t>
      </w:r>
      <w:r w:rsidR="00471D2E">
        <w:rPr>
          <w:rtl/>
        </w:rPr>
        <w:t>/</w:t>
      </w:r>
      <w:r w:rsidR="0094408E">
        <w:rPr>
          <w:rtl/>
        </w:rPr>
        <w:t>17</w:t>
      </w:r>
      <w:r w:rsidR="00471D2E">
        <w:rPr>
          <w:rtl/>
        </w:rPr>
        <w:t>/</w:t>
      </w:r>
      <w:r w:rsidR="0094408E">
        <w:rPr>
          <w:rtl/>
        </w:rPr>
        <w:t>4</w:t>
      </w:r>
      <w:r w:rsidR="00471D2E">
        <w:rPr>
          <w:rtl/>
        </w:rPr>
        <w:t>،ج:</w:t>
      </w:r>
      <w:r w:rsidR="0094408E">
        <w:rPr>
          <w:rtl/>
        </w:rPr>
        <w:t>180</w:t>
      </w:r>
      <w:r w:rsidR="00471D2E">
        <w:rPr>
          <w:rtl/>
        </w:rPr>
        <w:t>/</w:t>
      </w:r>
      <w:r w:rsidR="0094408E">
        <w:rPr>
          <w:rtl/>
        </w:rPr>
        <w:t>10</w:t>
      </w:r>
      <w:r w:rsidR="00471D2E">
        <w:rPr>
          <w:rtl/>
        </w:rPr>
        <w:t>.</w:t>
      </w:r>
    </w:p>
    <w:p w:rsidR="008C6066" w:rsidRDefault="00DE3D9F" w:rsidP="001D630F">
      <w:pPr>
        <w:pStyle w:val="libFootnote0"/>
        <w:rPr>
          <w:rtl/>
        </w:rPr>
      </w:pPr>
      <w:r>
        <w:rPr>
          <w:rtl/>
        </w:rPr>
        <w:t>(5)</w:t>
      </w:r>
      <w:r w:rsidR="00471D2E">
        <w:rPr>
          <w:rtl/>
        </w:rPr>
        <w:t xml:space="preserve"> ق:کتاب ال</w:t>
      </w:r>
      <w:r w:rsidR="003653A2">
        <w:rPr>
          <w:rtl/>
        </w:rPr>
        <w:t>صلاة</w:t>
      </w:r>
      <w:r w:rsidR="001D630F">
        <w:rPr>
          <w:rFonts w:hint="cs"/>
          <w:rtl/>
        </w:rPr>
        <w:t>/</w:t>
      </w:r>
      <w:r w:rsidR="0094408E">
        <w:rPr>
          <w:rtl/>
        </w:rPr>
        <w:t>461</w:t>
      </w:r>
      <w:r w:rsidR="00471D2E">
        <w:rPr>
          <w:rtl/>
        </w:rPr>
        <w:t>/</w:t>
      </w:r>
      <w:r w:rsidR="0094408E">
        <w:rPr>
          <w:rtl/>
        </w:rPr>
        <w:t>64</w:t>
      </w:r>
      <w:r w:rsidR="00471D2E">
        <w:rPr>
          <w:rtl/>
        </w:rPr>
        <w:t>،ج:</w:t>
      </w:r>
      <w:r w:rsidR="0094408E">
        <w:rPr>
          <w:rtl/>
        </w:rPr>
        <w:t>153</w:t>
      </w:r>
      <w:r w:rsidR="00471D2E">
        <w:rPr>
          <w:rtl/>
        </w:rPr>
        <w:t>/</w:t>
      </w:r>
      <w:r w:rsidR="0094408E">
        <w:rPr>
          <w:rtl/>
        </w:rPr>
        <w:t>86</w:t>
      </w:r>
      <w:r w:rsidR="00471D2E">
        <w:rPr>
          <w:rtl/>
        </w:rPr>
        <w:t>.</w:t>
      </w:r>
    </w:p>
    <w:p w:rsidR="008C6066" w:rsidRDefault="00DE3D9F" w:rsidP="001D630F">
      <w:pPr>
        <w:pStyle w:val="libFootnote0"/>
        <w:rPr>
          <w:rtl/>
        </w:rPr>
      </w:pPr>
      <w:r>
        <w:rPr>
          <w:rtl/>
        </w:rPr>
        <w:t>(6)</w:t>
      </w:r>
      <w:r w:rsidR="00471D2E">
        <w:rPr>
          <w:rtl/>
        </w:rPr>
        <w:t xml:space="preserve"> ق:</w:t>
      </w:r>
      <w:r w:rsidR="0094408E">
        <w:rPr>
          <w:rtl/>
        </w:rPr>
        <w:t>53</w:t>
      </w:r>
      <w:r w:rsidR="00471D2E">
        <w:rPr>
          <w:rtl/>
        </w:rPr>
        <w:t>/</w:t>
      </w:r>
      <w:r w:rsidR="0094408E">
        <w:rPr>
          <w:rtl/>
        </w:rPr>
        <w:t>6</w:t>
      </w:r>
      <w:r w:rsidR="00471D2E">
        <w:rPr>
          <w:rtl/>
        </w:rPr>
        <w:t>/</w:t>
      </w:r>
      <w:r w:rsidR="0094408E">
        <w:rPr>
          <w:rtl/>
        </w:rPr>
        <w:t>1</w:t>
      </w:r>
      <w:r w:rsidR="00471D2E">
        <w:rPr>
          <w:rtl/>
        </w:rPr>
        <w:t>،ج:</w:t>
      </w:r>
      <w:r w:rsidR="0094408E">
        <w:rPr>
          <w:rtl/>
        </w:rPr>
        <w:t>162</w:t>
      </w:r>
      <w:r w:rsidR="00471D2E">
        <w:rPr>
          <w:rtl/>
        </w:rPr>
        <w:t>/</w:t>
      </w:r>
      <w:r w:rsidR="0094408E">
        <w:rPr>
          <w:rtl/>
        </w:rPr>
        <w:t>1</w:t>
      </w:r>
      <w:r w:rsidR="00471D2E">
        <w:rPr>
          <w:rtl/>
        </w:rPr>
        <w:t>.</w:t>
      </w:r>
    </w:p>
    <w:p w:rsidR="008C6066" w:rsidRDefault="00DE3D9F" w:rsidP="001D630F">
      <w:pPr>
        <w:pStyle w:val="libFootnote0"/>
        <w:rPr>
          <w:rtl/>
        </w:rPr>
      </w:pPr>
      <w:r>
        <w:rPr>
          <w:rtl/>
        </w:rPr>
        <w:t>(7)</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247</w:t>
      </w:r>
      <w:r w:rsidR="00471D2E">
        <w:rPr>
          <w:rtl/>
        </w:rPr>
        <w:t>.</w:t>
      </w:r>
    </w:p>
    <w:p w:rsidR="008C6066" w:rsidRDefault="00DE3D9F" w:rsidP="001D630F">
      <w:pPr>
        <w:pStyle w:val="libFootnote0"/>
        <w:rPr>
          <w:rtl/>
        </w:rPr>
      </w:pPr>
      <w:r>
        <w:rPr>
          <w:rtl/>
        </w:rPr>
        <w:t>(8)</w:t>
      </w:r>
      <w:r w:rsidR="00471D2E">
        <w:rPr>
          <w:rtl/>
        </w:rPr>
        <w:t xml:space="preserve"> </w:t>
      </w:r>
      <w:r w:rsidR="00067415">
        <w:rPr>
          <w:rtl/>
        </w:rPr>
        <w:t>سورة</w:t>
      </w:r>
      <w:r w:rsidR="00471D2E">
        <w:rPr>
          <w:rtl/>
        </w:rPr>
        <w:t xml:space="preserve"> العلق/ال</w:t>
      </w:r>
      <w:r w:rsidR="002D5688">
        <w:rPr>
          <w:rtl/>
        </w:rPr>
        <w:t>آية</w:t>
      </w:r>
      <w:r w:rsidR="00471D2E">
        <w:rPr>
          <w:rtl/>
        </w:rPr>
        <w:t xml:space="preserve"> </w:t>
      </w:r>
      <w:r w:rsidR="0094408E">
        <w:rPr>
          <w:rtl/>
        </w:rPr>
        <w:t>3</w:t>
      </w:r>
      <w:r w:rsidR="00471D2E">
        <w:rPr>
          <w:rtl/>
        </w:rPr>
        <w:t>-</w:t>
      </w:r>
      <w:r w:rsidR="0094408E">
        <w:rPr>
          <w:rtl/>
        </w:rPr>
        <w:t>5</w:t>
      </w:r>
      <w:r w:rsidR="00471D2E">
        <w:rPr>
          <w:rtl/>
        </w:rPr>
        <w:t>.</w:t>
      </w:r>
    </w:p>
    <w:p w:rsidR="001D630F" w:rsidRDefault="001D630F" w:rsidP="001D630F">
      <w:pPr>
        <w:pStyle w:val="libFootnote0"/>
        <w:rPr>
          <w:rtl/>
        </w:rPr>
      </w:pPr>
      <w:r>
        <w:rPr>
          <w:rFonts w:hint="cs"/>
          <w:rtl/>
        </w:rPr>
        <w:t>(9) ق:1/6/53،ج:1/163.</w:t>
      </w:r>
    </w:p>
    <w:p w:rsidR="001D630F" w:rsidRDefault="001D630F" w:rsidP="001D630F">
      <w:pPr>
        <w:pStyle w:val="libNormal"/>
        <w:rPr>
          <w:rtl/>
        </w:rPr>
      </w:pPr>
      <w:r>
        <w:rPr>
          <w:rFonts w:hint="eastAsia"/>
          <w:rtl/>
        </w:rPr>
        <w:br w:type="page"/>
      </w:r>
    </w:p>
    <w:p w:rsidR="008C6066" w:rsidRDefault="00EB4AA5" w:rsidP="001D630F">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:عنه عن آبائه </w:t>
      </w:r>
      <w:r w:rsidR="008C6066" w:rsidRPr="008C6066">
        <w:rPr>
          <w:rStyle w:val="libAlaemChar"/>
          <w:rtl/>
        </w:rPr>
        <w:t>عليهم‌السلام</w:t>
      </w:r>
      <w:r w:rsidR="00471D2E">
        <w:rPr>
          <w:rtl/>
        </w:rPr>
        <w:t xml:space="preserve"> قال:قال رسول اللّه </w:t>
      </w:r>
      <w:r w:rsidR="008C6066" w:rsidRPr="008C6066">
        <w:rPr>
          <w:rStyle w:val="libAlaemChar"/>
          <w:rtl/>
        </w:rPr>
        <w:t>صلى‌الله‌عليه‌وآله‌وسلم</w:t>
      </w:r>
      <w:r w:rsidR="00471D2E">
        <w:rPr>
          <w:rtl/>
        </w:rPr>
        <w:t>: من سلک طر</w:t>
      </w:r>
      <w:r w:rsidR="00471D2E">
        <w:rPr>
          <w:rFonts w:hint="cs"/>
          <w:rtl/>
        </w:rPr>
        <w:t>ی</w:t>
      </w:r>
      <w:r w:rsidR="00471D2E">
        <w:rPr>
          <w:rFonts w:hint="eastAsia"/>
          <w:rtl/>
        </w:rPr>
        <w:t>قا</w:t>
      </w:r>
      <w:r w:rsidR="00471D2E">
        <w:rPr>
          <w:rtl/>
        </w:rPr>
        <w:t xml:space="preserve"> </w:t>
      </w:r>
      <w:r w:rsidR="00471D2E">
        <w:rPr>
          <w:rFonts w:hint="cs"/>
          <w:rtl/>
        </w:rPr>
        <w:t>ی</w:t>
      </w:r>
      <w:r w:rsidR="00471D2E">
        <w:rPr>
          <w:rFonts w:hint="eastAsia"/>
          <w:rtl/>
        </w:rPr>
        <w:t>طلب</w:t>
      </w:r>
      <w:r w:rsidR="00471D2E">
        <w:rPr>
          <w:rtl/>
        </w:rPr>
        <w:t xml:space="preserve"> </w:t>
      </w:r>
      <w:r w:rsidR="009640A2">
        <w:rPr>
          <w:rtl/>
        </w:rPr>
        <w:t>في</w:t>
      </w:r>
      <w:r w:rsidR="00471D2E">
        <w:rPr>
          <w:rFonts w:hint="eastAsia"/>
          <w:rtl/>
        </w:rPr>
        <w:t>ه</w:t>
      </w:r>
      <w:r w:rsidR="00471D2E">
        <w:rPr>
          <w:rtl/>
        </w:rPr>
        <w:t xml:space="preserve"> علما </w:t>
      </w:r>
      <w:r w:rsidR="00471D2E">
        <w:rPr>
          <w:rFonts w:hint="cs"/>
          <w:rtl/>
        </w:rPr>
        <w:t>ی</w:t>
      </w:r>
      <w:r w:rsidR="00471D2E">
        <w:rPr>
          <w:rFonts w:hint="eastAsia"/>
          <w:rtl/>
        </w:rPr>
        <w:t>سلک</w:t>
      </w:r>
      <w:r w:rsidR="00471D2E">
        <w:rPr>
          <w:rtl/>
        </w:rPr>
        <w:t xml:space="preserve"> اللّه به طر</w:t>
      </w:r>
      <w:r w:rsidR="00471D2E">
        <w:rPr>
          <w:rFonts w:hint="cs"/>
          <w:rtl/>
        </w:rPr>
        <w:t>ی</w:t>
      </w:r>
      <w:r w:rsidR="00471D2E">
        <w:rPr>
          <w:rFonts w:hint="eastAsia"/>
          <w:rtl/>
        </w:rPr>
        <w:t>قا</w:t>
      </w:r>
      <w:r w:rsidR="00471D2E">
        <w:rPr>
          <w:rtl/>
        </w:rPr>
        <w:t xml:space="preserve"> </w:t>
      </w:r>
      <w:r w:rsidR="003653A2">
        <w:rPr>
          <w:rtl/>
        </w:rPr>
        <w:t>الى</w:t>
      </w:r>
      <w:r w:rsidR="00471D2E">
        <w:rPr>
          <w:rtl/>
        </w:rPr>
        <w:t xml:space="preserve"> ال</w:t>
      </w:r>
      <w:r w:rsidR="003653A2">
        <w:rPr>
          <w:rtl/>
        </w:rPr>
        <w:t>جنة</w:t>
      </w:r>
      <w:r w:rsidR="00471D2E">
        <w:rPr>
          <w:rtl/>
        </w:rPr>
        <w:t>،و انّ ال</w:t>
      </w:r>
      <w:r w:rsidR="00424ED1">
        <w:rPr>
          <w:rtl/>
        </w:rPr>
        <w:t>ملائکة</w:t>
      </w:r>
      <w:r w:rsidR="00471D2E">
        <w:rPr>
          <w:rtl/>
        </w:rPr>
        <w:t xml:space="preserve"> لتضع أجنحتها لطالب العلم </w:t>
      </w:r>
      <w:r w:rsidR="003653A2">
        <w:rPr>
          <w:rtl/>
        </w:rPr>
        <w:t>رض</w:t>
      </w:r>
      <w:r w:rsidR="001D630F">
        <w:rPr>
          <w:rFonts w:hint="cs"/>
          <w:rtl/>
        </w:rPr>
        <w:t>ى</w:t>
      </w:r>
      <w:r w:rsidR="00471D2E">
        <w:rPr>
          <w:rtl/>
        </w:rPr>
        <w:t xml:space="preserve"> به،و انّه </w:t>
      </w:r>
      <w:r w:rsidR="003653A2">
        <w:rPr>
          <w:rtl/>
        </w:rPr>
        <w:t>لي</w:t>
      </w:r>
      <w:r w:rsidR="00471D2E">
        <w:rPr>
          <w:rFonts w:hint="eastAsia"/>
          <w:rtl/>
        </w:rPr>
        <w:t>ستغفر</w:t>
      </w:r>
      <w:r w:rsidR="00471D2E">
        <w:rPr>
          <w:rtl/>
        </w:rPr>
        <w:t xml:space="preserve"> لطالب العلم من </w:t>
      </w:r>
      <w:r w:rsidR="009640A2">
        <w:rPr>
          <w:rtl/>
        </w:rPr>
        <w:t>في</w:t>
      </w:r>
      <w:r w:rsidR="00471D2E">
        <w:rPr>
          <w:rtl/>
        </w:rPr>
        <w:t xml:space="preserve"> السماء و من </w:t>
      </w:r>
      <w:r w:rsidR="009640A2">
        <w:rPr>
          <w:rtl/>
        </w:rPr>
        <w:t>في</w:t>
      </w:r>
      <w:r w:rsidR="00471D2E">
        <w:rPr>
          <w:rtl/>
        </w:rPr>
        <w:t xml:space="preserve"> الأرض حتّ</w:t>
      </w:r>
      <w:r w:rsidR="00471D2E">
        <w:rPr>
          <w:rFonts w:hint="cs"/>
          <w:rtl/>
        </w:rPr>
        <w:t>ی</w:t>
      </w:r>
      <w:r w:rsidR="00471D2E">
        <w:rPr>
          <w:rtl/>
        </w:rPr>
        <w:t xml:space="preserve"> الحو</w:t>
      </w:r>
      <w:r w:rsidR="00471D2E">
        <w:rPr>
          <w:rFonts w:hint="eastAsia"/>
          <w:rtl/>
        </w:rPr>
        <w:t>ت</w:t>
      </w:r>
      <w:r w:rsidR="00471D2E">
        <w:rPr>
          <w:rtl/>
        </w:rPr>
        <w:t xml:space="preserve"> </w:t>
      </w:r>
      <w:r w:rsidR="009640A2">
        <w:rPr>
          <w:rtl/>
        </w:rPr>
        <w:t>في</w:t>
      </w:r>
      <w:r w:rsidR="00471D2E">
        <w:rPr>
          <w:rtl/>
        </w:rPr>
        <w:t xml:space="preserve"> البحر،و فضل العالم ع</w:t>
      </w:r>
      <w:r w:rsidR="003653A2">
        <w:rPr>
          <w:rtl/>
        </w:rPr>
        <w:t>ل</w:t>
      </w:r>
      <w:r w:rsidR="001D630F">
        <w:rPr>
          <w:rFonts w:hint="cs"/>
          <w:rtl/>
        </w:rPr>
        <w:t>ى</w:t>
      </w:r>
      <w:r w:rsidR="00471D2E">
        <w:rPr>
          <w:rtl/>
        </w:rPr>
        <w:t xml:space="preserve"> العابد کفضل القمر ع</w:t>
      </w:r>
      <w:r w:rsidR="003653A2">
        <w:rPr>
          <w:rtl/>
        </w:rPr>
        <w:t>ل</w:t>
      </w:r>
      <w:r w:rsidR="001D630F">
        <w:rPr>
          <w:rFonts w:hint="cs"/>
          <w:rtl/>
        </w:rPr>
        <w:t>ى</w:t>
      </w:r>
      <w:r w:rsidR="00471D2E">
        <w:rPr>
          <w:rtl/>
        </w:rPr>
        <w:t xml:space="preserve"> س</w:t>
      </w:r>
      <w:r w:rsidR="003653A2">
        <w:rPr>
          <w:rtl/>
        </w:rPr>
        <w:t>أي</w:t>
      </w:r>
      <w:r w:rsidR="00471D2E">
        <w:rPr>
          <w:rFonts w:hint="eastAsia"/>
          <w:rtl/>
        </w:rPr>
        <w:t>ر</w:t>
      </w:r>
      <w:r w:rsidR="00471D2E">
        <w:rPr>
          <w:rtl/>
        </w:rPr>
        <w:t xml:space="preserve"> النجوم </w:t>
      </w:r>
      <w:r w:rsidR="003653A2">
        <w:rPr>
          <w:rtl/>
        </w:rPr>
        <w:t>ليلة</w:t>
      </w:r>
      <w:r w:rsidR="00471D2E">
        <w:rPr>
          <w:rtl/>
        </w:rPr>
        <w:t xml:space="preserve"> البدر،و انّ العلماء ورثه الأنب</w:t>
      </w:r>
      <w:r w:rsidR="00471D2E">
        <w:rPr>
          <w:rFonts w:hint="cs"/>
          <w:rtl/>
        </w:rPr>
        <w:t>ی</w:t>
      </w:r>
      <w:r w:rsidR="00471D2E">
        <w:rPr>
          <w:rFonts w:hint="eastAsia"/>
          <w:rtl/>
        </w:rPr>
        <w:t>اء،انّ</w:t>
      </w:r>
      <w:r w:rsidR="00471D2E">
        <w:rPr>
          <w:rtl/>
        </w:rPr>
        <w:t xml:space="preserve"> الأنب</w:t>
      </w:r>
      <w:r w:rsidR="00471D2E">
        <w:rPr>
          <w:rFonts w:hint="cs"/>
          <w:rtl/>
        </w:rPr>
        <w:t>ی</w:t>
      </w:r>
      <w:r w:rsidR="00471D2E">
        <w:rPr>
          <w:rFonts w:hint="eastAsia"/>
          <w:rtl/>
        </w:rPr>
        <w:t>اء</w:t>
      </w:r>
      <w:r w:rsidR="00471D2E">
        <w:rPr>
          <w:rtl/>
        </w:rPr>
        <w:t xml:space="preserve"> لم </w:t>
      </w:r>
      <w:r w:rsidR="00471D2E">
        <w:rPr>
          <w:rFonts w:hint="cs"/>
          <w:rtl/>
        </w:rPr>
        <w:t>ی</w:t>
      </w:r>
      <w:r w:rsidR="00471D2E">
        <w:rPr>
          <w:rFonts w:hint="eastAsia"/>
          <w:rtl/>
        </w:rPr>
        <w:t>ورّثوا</w:t>
      </w:r>
      <w:r w:rsidR="00471D2E">
        <w:rPr>
          <w:rtl/>
        </w:rPr>
        <w:t xml:space="preserve"> د</w:t>
      </w:r>
      <w:r w:rsidR="00471D2E">
        <w:rPr>
          <w:rFonts w:hint="cs"/>
          <w:rtl/>
        </w:rPr>
        <w:t>ی</w:t>
      </w:r>
      <w:r w:rsidR="00471D2E">
        <w:rPr>
          <w:rFonts w:hint="eastAsia"/>
          <w:rtl/>
        </w:rPr>
        <w:t>نارا</w:t>
      </w:r>
      <w:r w:rsidR="00471D2E">
        <w:rPr>
          <w:rtl/>
        </w:rPr>
        <w:t xml:space="preserve"> و لا درهما و لکن ورّثوا العلم فمن أخذ منه أخذ بحظّ وافر </w:t>
      </w:r>
      <w:r w:rsidR="00471D2E" w:rsidRPr="009D640D">
        <w:rPr>
          <w:rStyle w:val="libFootnotenumChar"/>
          <w:rtl/>
        </w:rPr>
        <w:t>(1)</w:t>
      </w:r>
      <w:r w:rsidR="00471D2E">
        <w:rPr>
          <w:rtl/>
        </w:rPr>
        <w:t>.</w:t>
      </w:r>
    </w:p>
    <w:p w:rsidR="001D630F" w:rsidRDefault="00471D2E" w:rsidP="001D630F">
      <w:pPr>
        <w:pStyle w:val="libNormal"/>
        <w:rPr>
          <w:rtl/>
        </w:rPr>
      </w:pPr>
      <w:r>
        <w:rPr>
          <w:rFonts w:hint="eastAsia"/>
          <w:rtl/>
        </w:rPr>
        <w:t>باب</w:t>
      </w:r>
      <w:r>
        <w:rPr>
          <w:rtl/>
        </w:rPr>
        <w:t xml:space="preserve"> العلوم </w:t>
      </w:r>
      <w:r w:rsidR="00067415">
        <w:rPr>
          <w:rtl/>
        </w:rPr>
        <w:t>التي</w:t>
      </w:r>
      <w:r>
        <w:rPr>
          <w:rtl/>
        </w:rPr>
        <w:t xml:space="preserve"> أمر الناس بتحص</w:t>
      </w:r>
      <w:r>
        <w:rPr>
          <w:rFonts w:hint="cs"/>
          <w:rtl/>
        </w:rPr>
        <w:t>ی</w:t>
      </w:r>
      <w:r>
        <w:rPr>
          <w:rFonts w:hint="eastAsia"/>
          <w:rtl/>
        </w:rPr>
        <w:t>لها</w:t>
      </w:r>
      <w:r>
        <w:rPr>
          <w:rtl/>
        </w:rPr>
        <w:t xml:space="preserve"> </w:t>
      </w:r>
      <w:r w:rsidRPr="009D640D">
        <w:rPr>
          <w:rStyle w:val="libFootnotenumChar"/>
          <w:rtl/>
        </w:rPr>
        <w:t>(2)</w:t>
      </w:r>
      <w:r>
        <w:rPr>
          <w:rtl/>
        </w:rPr>
        <w:t>.</w:t>
      </w:r>
    </w:p>
    <w:p w:rsidR="008C6066" w:rsidRDefault="00C74BB8" w:rsidP="001D630F">
      <w:pPr>
        <w:pStyle w:val="libNormal"/>
        <w:rPr>
          <w:rtl/>
        </w:rPr>
      </w:pPr>
      <w:r w:rsidRPr="00C74BB8">
        <w:rPr>
          <w:rStyle w:val="libAlaemChar"/>
          <w:rFonts w:hint="eastAsia"/>
          <w:rtl/>
        </w:rPr>
        <w:t>(</w:t>
      </w:r>
      <w:r w:rsidR="00471D2E" w:rsidRPr="001D630F">
        <w:rPr>
          <w:rStyle w:val="libAieChar"/>
          <w:rFonts w:hint="eastAsia"/>
          <w:rtl/>
        </w:rPr>
        <w:t>وَ</w:t>
      </w:r>
      <w:r w:rsidR="00471D2E" w:rsidRPr="001D630F">
        <w:rPr>
          <w:rStyle w:val="libAieChar"/>
          <w:rtl/>
        </w:rPr>
        <w:t xml:space="preserve"> </w:t>
      </w:r>
      <w:r w:rsidR="00471D2E" w:rsidRPr="001D630F">
        <w:rPr>
          <w:rStyle w:val="libAieChar"/>
          <w:rFonts w:hint="cs"/>
          <w:rtl/>
        </w:rPr>
        <w:t>یُ</w:t>
      </w:r>
      <w:r w:rsidR="00471D2E" w:rsidRPr="001D630F">
        <w:rPr>
          <w:rStyle w:val="libAieChar"/>
          <w:rFonts w:hint="eastAsia"/>
          <w:rtl/>
        </w:rPr>
        <w:t>عَلِّمُهُمُ</w:t>
      </w:r>
      <w:r w:rsidR="00471D2E" w:rsidRPr="001D630F">
        <w:rPr>
          <w:rStyle w:val="libAieChar"/>
          <w:rtl/>
        </w:rPr>
        <w:t xml:space="preserve"> الْکِتٰابَ وَ الْ</w:t>
      </w:r>
      <w:r w:rsidR="00FE550C" w:rsidRPr="001D630F">
        <w:rPr>
          <w:rStyle w:val="libAieChar"/>
          <w:rtl/>
        </w:rPr>
        <w:t>حکمة</w:t>
      </w:r>
      <w:r w:rsidRPr="00C74BB8">
        <w:rPr>
          <w:rStyle w:val="libAlaemChar"/>
          <w:rtl/>
        </w:rPr>
        <w:t>)</w:t>
      </w:r>
      <w:r w:rsidR="00471D2E" w:rsidRPr="009D640D">
        <w:rPr>
          <w:rStyle w:val="libFootnotenumChar"/>
          <w:rtl/>
        </w:rPr>
        <w:t>(3)</w:t>
      </w:r>
      <w:r w:rsidR="00471D2E">
        <w:rPr>
          <w:rtl/>
        </w:rPr>
        <w:t>.</w:t>
      </w:r>
    </w:p>
    <w:p w:rsidR="008C6066" w:rsidRDefault="00EB4AA5" w:rsidP="001D630F">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9640A2">
        <w:rPr>
          <w:rtl/>
        </w:rPr>
        <w:t>أبي</w:t>
      </w:r>
      <w:r w:rsidR="00471D2E">
        <w:rPr>
          <w:rtl/>
        </w:rPr>
        <w:t xml:space="preserve"> الحسن عن آبائه قال: دخل رسول اللّه </w:t>
      </w:r>
      <w:r w:rsidR="008C6066" w:rsidRPr="008C6066">
        <w:rPr>
          <w:rStyle w:val="libAlaemChar"/>
          <w:rtl/>
        </w:rPr>
        <w:t>صلى‌الله‌عليه‌وآله‌وسلم</w:t>
      </w:r>
      <w:r w:rsidR="00471D2E">
        <w:rPr>
          <w:rtl/>
        </w:rPr>
        <w:t xml:space="preserve">المسجد فاذا </w:t>
      </w:r>
      <w:r w:rsidR="001A7176">
        <w:rPr>
          <w:rtl/>
        </w:rPr>
        <w:t>جماعة</w:t>
      </w:r>
      <w:r w:rsidR="00471D2E">
        <w:rPr>
          <w:rtl/>
        </w:rPr>
        <w:t xml:space="preserve"> قد أطافوا برجل فقال:ما هذا؟فق</w:t>
      </w:r>
      <w:r w:rsidR="00471D2E">
        <w:rPr>
          <w:rFonts w:hint="cs"/>
          <w:rtl/>
        </w:rPr>
        <w:t>ی</w:t>
      </w:r>
      <w:r w:rsidR="00471D2E">
        <w:rPr>
          <w:rFonts w:hint="eastAsia"/>
          <w:rtl/>
        </w:rPr>
        <w:t>ل</w:t>
      </w:r>
      <w:r w:rsidR="00471D2E">
        <w:rPr>
          <w:rtl/>
        </w:rPr>
        <w:t>:</w:t>
      </w:r>
      <w:r w:rsidR="002E78B4">
        <w:rPr>
          <w:rtl/>
        </w:rPr>
        <w:t>علاّمة</w:t>
      </w:r>
      <w:r w:rsidR="00471D2E">
        <w:rPr>
          <w:rtl/>
        </w:rPr>
        <w:t>،قال:و ما ال</w:t>
      </w:r>
      <w:r w:rsidR="002E78B4">
        <w:rPr>
          <w:rtl/>
        </w:rPr>
        <w:t>علاّمة</w:t>
      </w:r>
      <w:r w:rsidR="00471D2E">
        <w:rPr>
          <w:rtl/>
        </w:rPr>
        <w:t>؟قالوا:</w:t>
      </w:r>
      <w:r w:rsidR="001D630F">
        <w:rPr>
          <w:rFonts w:hint="cs"/>
          <w:rtl/>
        </w:rPr>
        <w:t xml:space="preserve"> </w:t>
      </w:r>
      <w:r w:rsidR="00471D2E">
        <w:rPr>
          <w:rFonts w:hint="eastAsia"/>
          <w:rtl/>
        </w:rPr>
        <w:t>أعلم</w:t>
      </w:r>
      <w:r w:rsidR="00471D2E">
        <w:rPr>
          <w:rtl/>
        </w:rPr>
        <w:t xml:space="preserve"> الناس بأنساب العرب و وق</w:t>
      </w:r>
      <w:r w:rsidR="003653A2">
        <w:rPr>
          <w:rtl/>
        </w:rPr>
        <w:t>أي</w:t>
      </w:r>
      <w:r w:rsidR="00471D2E">
        <w:rPr>
          <w:rFonts w:hint="eastAsia"/>
          <w:rtl/>
        </w:rPr>
        <w:t>عها</w:t>
      </w:r>
      <w:r w:rsidR="00471D2E">
        <w:rPr>
          <w:rtl/>
        </w:rPr>
        <w:t xml:space="preserve"> و </w:t>
      </w:r>
      <w:r w:rsidR="003653A2">
        <w:rPr>
          <w:rtl/>
        </w:rPr>
        <w:t>أي</w:t>
      </w:r>
      <w:r w:rsidR="00471D2E">
        <w:rPr>
          <w:rFonts w:hint="eastAsia"/>
          <w:rtl/>
        </w:rPr>
        <w:t>ام</w:t>
      </w:r>
      <w:r w:rsidR="00471D2E">
        <w:rPr>
          <w:rtl/>
        </w:rPr>
        <w:t xml:space="preserve"> ال</w:t>
      </w:r>
      <w:r>
        <w:rPr>
          <w:rtl/>
        </w:rPr>
        <w:t>جاهلية</w:t>
      </w:r>
      <w:r w:rsidR="00471D2E">
        <w:rPr>
          <w:rtl/>
        </w:rPr>
        <w:t xml:space="preserve"> و بالأشعار و ال</w:t>
      </w:r>
      <w:r w:rsidR="0013044C">
        <w:rPr>
          <w:rtl/>
        </w:rPr>
        <w:t>عربي</w:t>
      </w:r>
      <w:r w:rsidR="00A34EF5">
        <w:rPr>
          <w:rtl/>
        </w:rPr>
        <w:t>ة</w:t>
      </w:r>
      <w:r w:rsidR="00471D2E">
        <w:rPr>
          <w:rFonts w:hint="eastAsia"/>
          <w:rtl/>
        </w:rPr>
        <w:t>،فقال</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:ذاک علم لا </w:t>
      </w:r>
      <w:r w:rsidR="00471D2E">
        <w:rPr>
          <w:rFonts w:hint="cs"/>
          <w:rtl/>
        </w:rPr>
        <w:t>ی</w:t>
      </w:r>
      <w:r w:rsidR="00471D2E">
        <w:rPr>
          <w:rFonts w:hint="eastAsia"/>
          <w:rtl/>
        </w:rPr>
        <w:t>ضرّ</w:t>
      </w:r>
      <w:r w:rsidR="00471D2E">
        <w:rPr>
          <w:rtl/>
        </w:rPr>
        <w:t xml:space="preserve"> من جهله و لا </w:t>
      </w:r>
      <w:r w:rsidR="00471D2E">
        <w:rPr>
          <w:rFonts w:hint="cs"/>
          <w:rtl/>
        </w:rPr>
        <w:t>ی</w:t>
      </w:r>
      <w:r w:rsidR="00471D2E">
        <w:rPr>
          <w:rFonts w:hint="eastAsia"/>
          <w:rtl/>
        </w:rPr>
        <w:t>نفع</w:t>
      </w:r>
      <w:r w:rsidR="00471D2E">
        <w:rPr>
          <w:rtl/>
        </w:rPr>
        <w:t xml:space="preserve"> من علمه.</w:t>
      </w:r>
    </w:p>
    <w:p w:rsidR="008C6066" w:rsidRDefault="001D630F" w:rsidP="00471D2E">
      <w:pPr>
        <w:pStyle w:val="libNormal"/>
        <w:rPr>
          <w:rtl/>
        </w:rPr>
      </w:pPr>
      <w:r w:rsidRPr="001D630F">
        <w:rPr>
          <w:rStyle w:val="libBold1Char"/>
          <w:rFonts w:hint="eastAsia"/>
          <w:rtl/>
        </w:rPr>
        <w:t>غوالي</w:t>
      </w:r>
      <w:r w:rsidR="00471D2E" w:rsidRPr="001D630F">
        <w:rPr>
          <w:rStyle w:val="libBold1Char"/>
          <w:rtl/>
        </w:rPr>
        <w:t xml:space="preserve"> ال</w:t>
      </w:r>
      <w:r w:rsidRPr="001D630F">
        <w:rPr>
          <w:rStyle w:val="libBold1Char"/>
          <w:rtl/>
        </w:rPr>
        <w:t>لئالي</w:t>
      </w:r>
      <w:r w:rsidR="00471D2E">
        <w:rPr>
          <w:rtl/>
        </w:rPr>
        <w:t xml:space="preserve">:عن الکاظم </w:t>
      </w:r>
      <w:r w:rsidR="008C6066" w:rsidRPr="008C6066">
        <w:rPr>
          <w:rStyle w:val="libAlaemChar"/>
          <w:rtl/>
        </w:rPr>
        <w:t>عليه‌السلام</w:t>
      </w:r>
      <w:r w:rsidR="00471D2E">
        <w:rPr>
          <w:rtl/>
        </w:rPr>
        <w:t xml:space="preserve"> </w:t>
      </w:r>
      <w:r w:rsidR="00EB4AA5">
        <w:rPr>
          <w:rtl/>
        </w:rPr>
        <w:t>مثلة</w:t>
      </w:r>
      <w:r w:rsidR="00471D2E">
        <w:rPr>
          <w:rtl/>
        </w:rPr>
        <w:t xml:space="preserve"> و زاد </w:t>
      </w:r>
      <w:r w:rsidR="009640A2">
        <w:rPr>
          <w:rtl/>
        </w:rPr>
        <w:t>في</w:t>
      </w:r>
      <w:r w:rsidR="00471D2E">
        <w:rPr>
          <w:rtl/>
        </w:rPr>
        <w:t xml:space="preserve"> </w:t>
      </w:r>
      <w:r w:rsidR="002E78B4">
        <w:rPr>
          <w:rtl/>
        </w:rPr>
        <w:t>آخرة</w:t>
      </w:r>
      <w:r w:rsidR="00471D2E">
        <w:rPr>
          <w:rtl/>
        </w:rPr>
        <w:t xml:space="preserve">:ثمّ قال: انّما العلم </w:t>
      </w:r>
      <w:r w:rsidR="002D5688">
        <w:rPr>
          <w:rtl/>
        </w:rPr>
        <w:t>ثلاثة</w:t>
      </w:r>
      <w:r w:rsidR="00471D2E">
        <w:rPr>
          <w:rtl/>
        </w:rPr>
        <w:t>:</w:t>
      </w:r>
      <w:r w:rsidR="002D5688">
        <w:rPr>
          <w:rtl/>
        </w:rPr>
        <w:t>آية</w:t>
      </w:r>
      <w:r w:rsidR="00471D2E">
        <w:rPr>
          <w:rtl/>
        </w:rPr>
        <w:t xml:space="preserve"> م</w:t>
      </w:r>
      <w:r w:rsidR="00FE550C">
        <w:rPr>
          <w:rtl/>
        </w:rPr>
        <w:t>حکمة</w:t>
      </w:r>
      <w:r w:rsidR="00471D2E">
        <w:rPr>
          <w:rtl/>
        </w:rPr>
        <w:t xml:space="preserve"> أو </w:t>
      </w:r>
      <w:r w:rsidR="00AC33D0">
        <w:rPr>
          <w:rtl/>
        </w:rPr>
        <w:t>فریضة</w:t>
      </w:r>
      <w:r w:rsidR="00471D2E">
        <w:rPr>
          <w:rtl/>
        </w:rPr>
        <w:t xml:space="preserve"> عادله أو </w:t>
      </w:r>
      <w:r w:rsidR="002E78B4">
        <w:rPr>
          <w:rtl/>
        </w:rPr>
        <w:t>سنة</w:t>
      </w:r>
      <w:r w:rsidR="00471D2E">
        <w:rPr>
          <w:rtl/>
        </w:rPr>
        <w:t xml:space="preserve"> ق</w:t>
      </w:r>
      <w:r w:rsidR="002E78B4">
        <w:rPr>
          <w:rtl/>
        </w:rPr>
        <w:t>أئمة</w:t>
      </w:r>
      <w:r w:rsidR="00471D2E">
        <w:rPr>
          <w:rtl/>
        </w:rPr>
        <w:t xml:space="preserve"> و ما خلاهنّ فهو فضل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sidRPr="001D630F">
        <w:rPr>
          <w:rStyle w:val="libBold1Char"/>
          <w:rFonts w:hint="eastAsia"/>
          <w:rtl/>
        </w:rPr>
        <w:t>اعلام</w:t>
      </w:r>
      <w:r w:rsidRPr="001D630F">
        <w:rPr>
          <w:rStyle w:val="libBold1Char"/>
          <w:rtl/>
        </w:rPr>
        <w:t xml:space="preserve"> الد</w:t>
      </w:r>
      <w:r w:rsidRPr="001D630F">
        <w:rPr>
          <w:rStyle w:val="libBold1Char"/>
          <w:rFonts w:hint="cs"/>
          <w:rtl/>
        </w:rPr>
        <w:t>ی</w:t>
      </w:r>
      <w:r w:rsidRPr="001D630F">
        <w:rPr>
          <w:rStyle w:val="libBold1Char"/>
          <w:rFonts w:hint="eastAsia"/>
          <w:rtl/>
        </w:rPr>
        <w:t>ن</w:t>
      </w:r>
      <w:r>
        <w:rPr>
          <w:rtl/>
        </w:rPr>
        <w:t>:قال موس</w:t>
      </w:r>
      <w:r>
        <w:rPr>
          <w:rFonts w:hint="cs"/>
          <w:rtl/>
        </w:rPr>
        <w:t>ی</w:t>
      </w:r>
      <w:r>
        <w:rPr>
          <w:rtl/>
        </w:rPr>
        <w:t xml:space="preserve"> بن جعفر </w:t>
      </w:r>
      <w:r w:rsidR="008C6066" w:rsidRPr="008C6066">
        <w:rPr>
          <w:rStyle w:val="libAlaemChar"/>
          <w:rtl/>
        </w:rPr>
        <w:t>عليهما‌السلام</w:t>
      </w:r>
      <w:r>
        <w:rPr>
          <w:rtl/>
        </w:rPr>
        <w:t>: أ</w:t>
      </w:r>
      <w:r w:rsidR="00800CD3">
        <w:rPr>
          <w:rtl/>
        </w:rPr>
        <w:t>وليّ</w:t>
      </w:r>
      <w:r>
        <w:rPr>
          <w:rtl/>
        </w:rPr>
        <w:t xml:space="preserve"> العلم بک ما لا </w:t>
      </w:r>
      <w:r>
        <w:rPr>
          <w:rFonts w:hint="cs"/>
          <w:rtl/>
        </w:rPr>
        <w:t>ی</w:t>
      </w:r>
      <w:r>
        <w:rPr>
          <w:rFonts w:hint="eastAsia"/>
          <w:rtl/>
        </w:rPr>
        <w:t>صلح</w:t>
      </w:r>
      <w:r>
        <w:rPr>
          <w:rtl/>
        </w:rPr>
        <w:t xml:space="preserve"> لک العمل الاّ به و أوجب العمل </w:t>
      </w:r>
      <w:r w:rsidRPr="009D640D">
        <w:rPr>
          <w:rStyle w:val="libFootnotenumChar"/>
          <w:rtl/>
        </w:rPr>
        <w:t>(</w:t>
      </w:r>
      <w:r w:rsidR="0094408E">
        <w:rPr>
          <w:rStyle w:val="libFootnotenumChar"/>
          <w:rtl/>
        </w:rPr>
        <w:t>5</w:t>
      </w:r>
      <w:r w:rsidRPr="009D640D">
        <w:rPr>
          <w:rStyle w:val="libFootnotenumChar"/>
          <w:rtl/>
        </w:rPr>
        <w:t>)</w:t>
      </w:r>
      <w:r>
        <w:rPr>
          <w:rtl/>
        </w:rPr>
        <w:t>.</w:t>
      </w:r>
      <w:r w:rsidR="001D630F">
        <w:rPr>
          <w:rFonts w:hint="cs"/>
          <w:rtl/>
        </w:rPr>
        <w:t xml:space="preserve">عليك ما أنت مسؤول عن العمل به، و ألزم العلم لك ما دلّك على صلاح قلبك و أظهر لك فساده، و أحمد العلم عاقبة ما زاد في علمك العاجل فلا تشغلنّ بعلم لا يضرّك جهلُه و لا تغفلنّ عن علمِ ما يزيد في جهلك تركه </w:t>
      </w:r>
      <w:r w:rsidR="001D630F" w:rsidRPr="001D630F">
        <w:rPr>
          <w:rStyle w:val="libFootnotenumChar"/>
          <w:rFonts w:hint="cs"/>
          <w:rtl/>
        </w:rPr>
        <w:t>(6)</w:t>
      </w:r>
      <w:r w:rsidR="001D630F">
        <w:rPr>
          <w:rFonts w:hint="cs"/>
          <w:rtl/>
        </w:rPr>
        <w:t>.</w:t>
      </w:r>
    </w:p>
    <w:p w:rsidR="009853BF" w:rsidRDefault="003653A2" w:rsidP="003653A2">
      <w:pPr>
        <w:pStyle w:val="libLine"/>
        <w:rPr>
          <w:rtl/>
        </w:rPr>
      </w:pPr>
      <w:r>
        <w:rPr>
          <w:rFonts w:hint="eastAsia"/>
          <w:rtl/>
        </w:rPr>
        <w:t>____________________</w:t>
      </w:r>
    </w:p>
    <w:p w:rsidR="008C6066" w:rsidRDefault="00DE3D9F" w:rsidP="001D630F">
      <w:pPr>
        <w:pStyle w:val="libFootnote0"/>
        <w:rPr>
          <w:rtl/>
        </w:rPr>
      </w:pPr>
      <w:r>
        <w:rPr>
          <w:rtl/>
        </w:rPr>
        <w:t>(1)</w:t>
      </w:r>
      <w:r w:rsidR="00471D2E">
        <w:rPr>
          <w:rtl/>
        </w:rPr>
        <w:t xml:space="preserve"> ق:</w:t>
      </w:r>
      <w:r w:rsidR="0094408E">
        <w:rPr>
          <w:rtl/>
        </w:rPr>
        <w:t>54</w:t>
      </w:r>
      <w:r w:rsidR="00471D2E">
        <w:rPr>
          <w:rtl/>
        </w:rPr>
        <w:t>/</w:t>
      </w:r>
      <w:r w:rsidR="0094408E">
        <w:rPr>
          <w:rtl/>
        </w:rPr>
        <w:t>6</w:t>
      </w:r>
      <w:r w:rsidR="00471D2E">
        <w:rPr>
          <w:rtl/>
        </w:rPr>
        <w:t>/</w:t>
      </w:r>
      <w:r w:rsidR="0094408E">
        <w:rPr>
          <w:rtl/>
        </w:rPr>
        <w:t>1</w:t>
      </w:r>
      <w:r w:rsidR="00471D2E">
        <w:rPr>
          <w:rtl/>
        </w:rPr>
        <w:t>،ج:</w:t>
      </w:r>
      <w:r w:rsidR="0094408E">
        <w:rPr>
          <w:rtl/>
        </w:rPr>
        <w:t>164</w:t>
      </w:r>
      <w:r w:rsidR="00471D2E">
        <w:rPr>
          <w:rtl/>
        </w:rPr>
        <w:t>/</w:t>
      </w:r>
      <w:r w:rsidR="0094408E">
        <w:rPr>
          <w:rtl/>
        </w:rPr>
        <w:t>1</w:t>
      </w:r>
      <w:r w:rsidR="00471D2E">
        <w:rPr>
          <w:rtl/>
        </w:rPr>
        <w:t>.</w:t>
      </w:r>
    </w:p>
    <w:p w:rsidR="008C6066" w:rsidRDefault="00DE3D9F" w:rsidP="001D630F">
      <w:pPr>
        <w:pStyle w:val="libFootnote0"/>
        <w:rPr>
          <w:rtl/>
        </w:rPr>
      </w:pPr>
      <w:r>
        <w:rPr>
          <w:rtl/>
        </w:rPr>
        <w:t>(2)</w:t>
      </w:r>
      <w:r w:rsidR="00471D2E">
        <w:rPr>
          <w:rtl/>
        </w:rPr>
        <w:t xml:space="preserve"> ق:</w:t>
      </w:r>
      <w:r w:rsidR="0094408E">
        <w:rPr>
          <w:rtl/>
        </w:rPr>
        <w:t>65</w:t>
      </w:r>
      <w:r w:rsidR="00471D2E">
        <w:rPr>
          <w:rtl/>
        </w:rPr>
        <w:t>/</w:t>
      </w:r>
      <w:r w:rsidR="0094408E">
        <w:rPr>
          <w:rtl/>
        </w:rPr>
        <w:t>11</w:t>
      </w:r>
      <w:r w:rsidR="00471D2E">
        <w:rPr>
          <w:rtl/>
        </w:rPr>
        <w:t>/</w:t>
      </w:r>
      <w:r w:rsidR="0094408E">
        <w:rPr>
          <w:rtl/>
        </w:rPr>
        <w:t>1</w:t>
      </w:r>
      <w:r w:rsidR="00471D2E">
        <w:rPr>
          <w:rtl/>
        </w:rPr>
        <w:t>،ج:</w:t>
      </w:r>
      <w:r w:rsidR="0094408E">
        <w:rPr>
          <w:rtl/>
        </w:rPr>
        <w:t>209</w:t>
      </w:r>
      <w:r w:rsidR="00471D2E">
        <w:rPr>
          <w:rtl/>
        </w:rPr>
        <w:t>/</w:t>
      </w:r>
      <w:r w:rsidR="0094408E">
        <w:rPr>
          <w:rtl/>
        </w:rPr>
        <w:t>1</w:t>
      </w:r>
      <w:r w:rsidR="00471D2E">
        <w:rPr>
          <w:rtl/>
        </w:rPr>
        <w:t>.</w:t>
      </w:r>
    </w:p>
    <w:p w:rsidR="008C6066" w:rsidRDefault="00DE3D9F" w:rsidP="001D630F">
      <w:pPr>
        <w:pStyle w:val="libFootnote0"/>
        <w:rPr>
          <w:rtl/>
        </w:rPr>
      </w:pPr>
      <w:r>
        <w:rPr>
          <w:rtl/>
        </w:rPr>
        <w:t>(3)</w:t>
      </w:r>
      <w:r w:rsidR="00471D2E">
        <w:rPr>
          <w:rtl/>
        </w:rPr>
        <w:t xml:space="preserve"> </w:t>
      </w:r>
      <w:r w:rsidR="00067415">
        <w:rPr>
          <w:rtl/>
        </w:rPr>
        <w:t>سورة</w:t>
      </w:r>
      <w:r w:rsidR="00471D2E">
        <w:rPr>
          <w:rtl/>
        </w:rPr>
        <w:t xml:space="preserve"> ال</w:t>
      </w:r>
      <w:r w:rsidR="00A34EF5">
        <w:rPr>
          <w:rtl/>
        </w:rPr>
        <w:t>جمعة</w:t>
      </w:r>
      <w:r w:rsidR="00471D2E">
        <w:rPr>
          <w:rtl/>
        </w:rPr>
        <w:t>/ال</w:t>
      </w:r>
      <w:r w:rsidR="002D5688">
        <w:rPr>
          <w:rtl/>
        </w:rPr>
        <w:t>آية</w:t>
      </w:r>
      <w:r w:rsidR="00471D2E">
        <w:rPr>
          <w:rtl/>
        </w:rPr>
        <w:t xml:space="preserve"> </w:t>
      </w:r>
      <w:r w:rsidR="0094408E">
        <w:rPr>
          <w:rtl/>
        </w:rPr>
        <w:t>2</w:t>
      </w:r>
      <w:r w:rsidR="00471D2E">
        <w:rPr>
          <w:rtl/>
        </w:rPr>
        <w:t>.</w:t>
      </w:r>
    </w:p>
    <w:p w:rsidR="008C6066" w:rsidRDefault="00DE3D9F" w:rsidP="001D630F">
      <w:pPr>
        <w:pStyle w:val="libFootnote0"/>
        <w:rPr>
          <w:rtl/>
        </w:rPr>
      </w:pPr>
      <w:r>
        <w:rPr>
          <w:rtl/>
        </w:rPr>
        <w:t>(4)</w:t>
      </w:r>
      <w:r w:rsidR="00471D2E">
        <w:rPr>
          <w:rtl/>
        </w:rPr>
        <w:t xml:space="preserve"> ق:</w:t>
      </w:r>
      <w:r w:rsidR="0094408E">
        <w:rPr>
          <w:rtl/>
        </w:rPr>
        <w:t>65</w:t>
      </w:r>
      <w:r w:rsidR="00471D2E">
        <w:rPr>
          <w:rtl/>
        </w:rPr>
        <w:t>/</w:t>
      </w:r>
      <w:r w:rsidR="0094408E">
        <w:rPr>
          <w:rtl/>
        </w:rPr>
        <w:t>11</w:t>
      </w:r>
      <w:r w:rsidR="00471D2E">
        <w:rPr>
          <w:rtl/>
        </w:rPr>
        <w:t>/</w:t>
      </w:r>
      <w:r w:rsidR="0094408E">
        <w:rPr>
          <w:rtl/>
        </w:rPr>
        <w:t>1</w:t>
      </w:r>
      <w:r w:rsidR="00471D2E">
        <w:rPr>
          <w:rtl/>
        </w:rPr>
        <w:t>،ج:</w:t>
      </w:r>
      <w:r w:rsidR="0094408E">
        <w:rPr>
          <w:rtl/>
        </w:rPr>
        <w:t>211</w:t>
      </w:r>
      <w:r w:rsidR="00471D2E">
        <w:rPr>
          <w:rtl/>
        </w:rPr>
        <w:t>/</w:t>
      </w:r>
      <w:r w:rsidR="0094408E">
        <w:rPr>
          <w:rtl/>
        </w:rPr>
        <w:t>1</w:t>
      </w:r>
      <w:r w:rsidR="00471D2E">
        <w:rPr>
          <w:rtl/>
        </w:rPr>
        <w:t>.</w:t>
      </w:r>
    </w:p>
    <w:p w:rsidR="008C6066" w:rsidRDefault="00DE3D9F" w:rsidP="001D630F">
      <w:pPr>
        <w:pStyle w:val="libFootnote0"/>
        <w:rPr>
          <w:rtl/>
        </w:rPr>
      </w:pPr>
      <w:r>
        <w:rPr>
          <w:rtl/>
        </w:rPr>
        <w:t>(5)</w:t>
      </w:r>
      <w:r w:rsidR="00471D2E">
        <w:rPr>
          <w:rtl/>
        </w:rPr>
        <w:t xml:space="preserve"> العلم(ظ).</w:t>
      </w:r>
    </w:p>
    <w:p w:rsidR="001D630F" w:rsidRDefault="001D630F" w:rsidP="001D630F">
      <w:pPr>
        <w:pStyle w:val="libFootnote0"/>
        <w:rPr>
          <w:rtl/>
        </w:rPr>
      </w:pPr>
      <w:r>
        <w:rPr>
          <w:rFonts w:hint="cs"/>
          <w:rtl/>
        </w:rPr>
        <w:t>(6) ق:17/25/206،ج:78/333.</w:t>
      </w:r>
    </w:p>
    <w:p w:rsidR="001D630F" w:rsidRDefault="001D630F" w:rsidP="001D630F">
      <w:pPr>
        <w:pStyle w:val="libNormal"/>
        <w:rPr>
          <w:rtl/>
        </w:rPr>
      </w:pPr>
      <w:r>
        <w:rPr>
          <w:rFonts w:hint="eastAsia"/>
          <w:rtl/>
        </w:rPr>
        <w:br w:type="page"/>
      </w:r>
    </w:p>
    <w:p w:rsidR="008C6066" w:rsidRDefault="00471D2E" w:rsidP="001D630F">
      <w:pPr>
        <w:pStyle w:val="libCenterBold1"/>
        <w:rPr>
          <w:rtl/>
        </w:rPr>
      </w:pPr>
      <w:r>
        <w:rPr>
          <w:rFonts w:hint="eastAsia"/>
          <w:rtl/>
        </w:rPr>
        <w:t>کلام</w:t>
      </w:r>
      <w:r>
        <w:rPr>
          <w:rtl/>
        </w:rPr>
        <w:t xml:space="preserve"> الراغب ال</w:t>
      </w:r>
      <w:r w:rsidR="00685D3F">
        <w:rPr>
          <w:rtl/>
        </w:rPr>
        <w:t>أصفهانيّ</w:t>
      </w:r>
    </w:p>
    <w:p w:rsidR="009D640D" w:rsidRDefault="008C6066" w:rsidP="00471D2E">
      <w:pPr>
        <w:pStyle w:val="libNormal"/>
      </w:pPr>
      <w:r w:rsidRPr="008C6066">
        <w:rPr>
          <w:rStyle w:val="libBold1Char"/>
          <w:rFonts w:hint="eastAsia"/>
          <w:rtl/>
        </w:rPr>
        <w:t>أقول</w:t>
      </w:r>
      <w:r w:rsidR="00471D2E">
        <w:rPr>
          <w:rtl/>
        </w:rPr>
        <w:t>: و للراغب ال</w:t>
      </w:r>
      <w:r w:rsidR="00685D3F">
        <w:rPr>
          <w:rtl/>
        </w:rPr>
        <w:t>أصفهانيّ</w:t>
      </w:r>
      <w:r w:rsidR="00471D2E">
        <w:rPr>
          <w:rtl/>
        </w:rPr>
        <w:t xml:space="preserve"> کلام </w:t>
      </w:r>
      <w:r w:rsidR="009640A2">
        <w:rPr>
          <w:rtl/>
        </w:rPr>
        <w:t>في</w:t>
      </w:r>
      <w:r w:rsidR="00471D2E">
        <w:rPr>
          <w:rtl/>
        </w:rPr>
        <w:t xml:space="preserve"> هذا المقام </w:t>
      </w:r>
      <w:r w:rsidR="00471D2E">
        <w:rPr>
          <w:rFonts w:hint="cs"/>
          <w:rtl/>
        </w:rPr>
        <w:t>ی</w:t>
      </w:r>
      <w:r w:rsidR="00FC7037">
        <w:rPr>
          <w:rFonts w:hint="eastAsia"/>
          <w:rtl/>
        </w:rPr>
        <w:t>عجبني</w:t>
      </w:r>
      <w:r w:rsidR="00471D2E">
        <w:rPr>
          <w:rtl/>
        </w:rPr>
        <w:t xml:space="preserve"> نقله،قال:من کان قصده الوصول </w:t>
      </w:r>
      <w:r w:rsidR="003653A2">
        <w:rPr>
          <w:rtl/>
        </w:rPr>
        <w:t>الى</w:t>
      </w:r>
      <w:r w:rsidR="00471D2E">
        <w:rPr>
          <w:rtl/>
        </w:rPr>
        <w:t xml:space="preserve"> جوار اللّه و التوجّه نحوه کما قال </w:t>
      </w:r>
      <w:r w:rsidR="00C4071F">
        <w:rPr>
          <w:rtl/>
        </w:rPr>
        <w:t>تعالى</w:t>
      </w:r>
      <w:r w:rsidR="00471D2E">
        <w:rPr>
          <w:rtl/>
        </w:rPr>
        <w:t xml:space="preserve">: </w:t>
      </w:r>
      <w:r w:rsidR="00C74BB8" w:rsidRPr="00C74BB8">
        <w:rPr>
          <w:rStyle w:val="libAlaemChar"/>
          <w:rtl/>
        </w:rPr>
        <w:t>(</w:t>
      </w:r>
      <w:r w:rsidR="00471D2E" w:rsidRPr="00C74BB8">
        <w:rPr>
          <w:rStyle w:val="libAieChar"/>
          <w:rtl/>
        </w:rPr>
        <w:t xml:space="preserve">فَفِرُّوا </w:t>
      </w:r>
      <w:r w:rsidR="003653A2">
        <w:rPr>
          <w:rStyle w:val="libAieChar"/>
          <w:rtl/>
        </w:rPr>
        <w:t>الى</w:t>
      </w:r>
      <w:r w:rsidR="00471D2E" w:rsidRPr="00C74BB8">
        <w:rPr>
          <w:rStyle w:val="libAieChar"/>
          <w:rtl/>
        </w:rPr>
        <w:t xml:space="preserve"> اللّٰهِ</w:t>
      </w:r>
      <w:r w:rsidR="00C74BB8" w:rsidRPr="00C74BB8">
        <w:rPr>
          <w:rStyle w:val="libAlaemChar"/>
          <w:rtl/>
        </w:rPr>
        <w:t>)</w:t>
      </w:r>
      <w:r w:rsidR="00471D2E">
        <w:rPr>
          <w:rtl/>
        </w:rPr>
        <w:t xml:space="preserve"> </w:t>
      </w:r>
      <w:r w:rsidR="00471D2E" w:rsidRPr="009D640D">
        <w:rPr>
          <w:rStyle w:val="libFootnotenumChar"/>
          <w:rtl/>
        </w:rPr>
        <w:t>(1)</w:t>
      </w:r>
    </w:p>
    <w:p w:rsidR="008C6066" w:rsidRDefault="00471D2E" w:rsidP="00996371">
      <w:pPr>
        <w:pStyle w:val="libNormal"/>
        <w:rPr>
          <w:rtl/>
        </w:rPr>
      </w:pPr>
      <w:r>
        <w:rPr>
          <w:rFonts w:hint="eastAsia"/>
          <w:rtl/>
        </w:rPr>
        <w:t>و</w:t>
      </w:r>
      <w:r>
        <w:rPr>
          <w:rtl/>
        </w:rPr>
        <w:t xml:space="preserve"> کما</w:t>
      </w:r>
      <w:r w:rsidR="001D630F">
        <w:rPr>
          <w:rFonts w:hint="cs"/>
          <w:rtl/>
        </w:rPr>
        <w:t xml:space="preserve"> </w:t>
      </w:r>
      <w:r>
        <w:rPr>
          <w:rFonts w:hint="eastAsia"/>
          <w:rtl/>
        </w:rPr>
        <w:t>أشار</w:t>
      </w:r>
      <w:r>
        <w:rPr>
          <w:rtl/>
        </w:rPr>
        <w:t xml:space="preserve"> </w:t>
      </w:r>
      <w:r w:rsidR="00067415">
        <w:rPr>
          <w:rtl/>
        </w:rPr>
        <w:t>اليه</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بقوله: </w:t>
      </w:r>
      <w:r w:rsidR="00C74BB8" w:rsidRPr="001D630F">
        <w:rPr>
          <w:rtl/>
        </w:rPr>
        <w:t>(</w:t>
      </w:r>
      <w:r w:rsidRPr="001D630F">
        <w:rPr>
          <w:rtl/>
        </w:rPr>
        <w:t>سافروا تغنموا</w:t>
      </w:r>
      <w:r w:rsidR="00C74BB8" w:rsidRPr="001D630F">
        <w:rPr>
          <w:rtl/>
        </w:rPr>
        <w:t>)</w:t>
      </w:r>
      <w:r w:rsidRPr="001D630F">
        <w:rPr>
          <w:rtl/>
        </w:rPr>
        <w:t>. فحقّه</w:t>
      </w:r>
      <w:r>
        <w:rPr>
          <w:rtl/>
        </w:rPr>
        <w:t xml:space="preserve"> أن </w:t>
      </w:r>
      <w:r>
        <w:rPr>
          <w:rFonts w:hint="cs"/>
          <w:rtl/>
        </w:rPr>
        <w:t>ی</w:t>
      </w:r>
      <w:r>
        <w:rPr>
          <w:rFonts w:hint="eastAsia"/>
          <w:rtl/>
        </w:rPr>
        <w:t>جعل</w:t>
      </w:r>
      <w:r>
        <w:rPr>
          <w:rtl/>
        </w:rPr>
        <w:t xml:space="preserve"> أنواع العلوم کزاد موضوع </w:t>
      </w:r>
      <w:r w:rsidR="009640A2">
        <w:rPr>
          <w:rtl/>
        </w:rPr>
        <w:t>في</w:t>
      </w:r>
      <w:r>
        <w:rPr>
          <w:rtl/>
        </w:rPr>
        <w:t xml:space="preserve"> منازل السفر </w:t>
      </w:r>
      <w:r w:rsidR="009640A2">
        <w:rPr>
          <w:rtl/>
        </w:rPr>
        <w:t>في</w:t>
      </w:r>
      <w:r>
        <w:rPr>
          <w:rFonts w:hint="eastAsia"/>
          <w:rtl/>
        </w:rPr>
        <w:t>تناول</w:t>
      </w:r>
      <w:r>
        <w:rPr>
          <w:rtl/>
        </w:rPr>
        <w:t xml:space="preserve"> </w:t>
      </w:r>
      <w:r w:rsidR="009640A2">
        <w:rPr>
          <w:rtl/>
        </w:rPr>
        <w:t>في</w:t>
      </w:r>
      <w:r>
        <w:rPr>
          <w:rtl/>
        </w:rPr>
        <w:t xml:space="preserve"> کلّ منزل قدر الب</w:t>
      </w:r>
      <w:r w:rsidR="00564FF4">
        <w:rPr>
          <w:rtl/>
        </w:rPr>
        <w:t>لغة</w:t>
      </w:r>
      <w:r>
        <w:rPr>
          <w:rtl/>
        </w:rPr>
        <w:t xml:space="preserve"> و لا </w:t>
      </w:r>
      <w:r>
        <w:rPr>
          <w:rFonts w:hint="cs"/>
          <w:rtl/>
        </w:rPr>
        <w:t>ی</w:t>
      </w:r>
      <w:r>
        <w:rPr>
          <w:rFonts w:hint="eastAsia"/>
          <w:rtl/>
        </w:rPr>
        <w:t>عرج</w:t>
      </w:r>
      <w:r>
        <w:rPr>
          <w:rtl/>
        </w:rPr>
        <w:t xml:space="preserve"> </w:t>
      </w:r>
      <w:r w:rsidRPr="009D640D">
        <w:rPr>
          <w:rStyle w:val="libFootnotenumChar"/>
          <w:rtl/>
        </w:rPr>
        <w:t>(2)</w:t>
      </w:r>
      <w:r>
        <w:rPr>
          <w:rtl/>
        </w:rPr>
        <w:t>.</w:t>
      </w:r>
      <w:r w:rsidR="00996371">
        <w:rPr>
          <w:rFonts w:hint="cs"/>
          <w:rtl/>
        </w:rPr>
        <w:t>على تفصّيه و استغراق ما فيه فانّه لو قضى الإنسان جميع عمره في فنّ واحد لم يدرك قعره و لم يسبر غوره و قد نبّهنا الباري سبحانه على ذلك بقوله:</w:t>
      </w:r>
      <w:r w:rsidR="00996371" w:rsidRPr="00F216BF">
        <w:rPr>
          <w:rStyle w:val="libAlaemChar"/>
          <w:rFonts w:hint="cs"/>
          <w:rtl/>
        </w:rPr>
        <w:t>(</w:t>
      </w:r>
      <w:r w:rsidR="00996371" w:rsidRPr="00F216BF">
        <w:rPr>
          <w:rStyle w:val="libAieChar"/>
          <w:rFonts w:hint="cs"/>
          <w:rtl/>
        </w:rPr>
        <w:t xml:space="preserve"> الَّذِينَ يَسْتَمِعُونَ القَوْلَ فَيَتَّبِعُونَ أَحْسَنَهُ أُولئِكَ الَّذينَ هَداهُمْ اللهُ وَ أُولئِكَ هُمْ أُولُو الأَلْبابِ </w:t>
      </w:r>
      <w:r w:rsidR="00996371" w:rsidRPr="00F216BF">
        <w:rPr>
          <w:rStyle w:val="libAlaemChar"/>
          <w:rFonts w:hint="cs"/>
          <w:rtl/>
        </w:rPr>
        <w:t>)</w:t>
      </w:r>
      <w:r w:rsidR="00996371">
        <w:rPr>
          <w:rFonts w:hint="cs"/>
          <w:rtl/>
        </w:rPr>
        <w:t xml:space="preserve"> </w:t>
      </w:r>
      <w:r w:rsidR="00996371" w:rsidRPr="00F216BF">
        <w:rPr>
          <w:rStyle w:val="libFootnotenumChar"/>
          <w:rFonts w:hint="cs"/>
          <w:rtl/>
        </w:rPr>
        <w:t>(3)</w:t>
      </w:r>
      <w:r w:rsidR="00996371">
        <w:rPr>
          <w:rFonts w:hint="cs"/>
          <w:rtl/>
        </w:rPr>
        <w:t>.</w:t>
      </w: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العلم کث</w:t>
      </w:r>
      <w:r>
        <w:rPr>
          <w:rFonts w:hint="cs"/>
          <w:rtl/>
        </w:rPr>
        <w:t>ی</w:t>
      </w:r>
      <w:r>
        <w:rPr>
          <w:rFonts w:hint="eastAsia"/>
          <w:rtl/>
        </w:rPr>
        <w:t>ر</w:t>
      </w:r>
      <w:r>
        <w:rPr>
          <w:rtl/>
        </w:rPr>
        <w:t xml:space="preserve"> فخذوا من کلّ </w:t>
      </w:r>
      <w:r w:rsidR="003653A2">
        <w:rPr>
          <w:rtl/>
        </w:rPr>
        <w:t>شيء</w:t>
      </w:r>
      <w:r>
        <w:rPr>
          <w:rtl/>
        </w:rPr>
        <w:t xml:space="preserve"> أح</w:t>
      </w:r>
      <w:r w:rsidR="002E78B4">
        <w:rPr>
          <w:rtl/>
        </w:rPr>
        <w:t>سنة</w:t>
      </w:r>
      <w:r>
        <w:rPr>
          <w:rtl/>
        </w:rPr>
        <w:t>. و قال الشاعر:</w:t>
      </w:r>
    </w:p>
    <w:tbl>
      <w:tblPr>
        <w:tblStyle w:val="TableGrid"/>
        <w:bidiVisual/>
        <w:tblW w:w="4562" w:type="pct"/>
        <w:tblInd w:w="384" w:type="dxa"/>
        <w:tblLook w:val="01E0"/>
      </w:tblPr>
      <w:tblGrid>
        <w:gridCol w:w="3539"/>
        <w:gridCol w:w="272"/>
        <w:gridCol w:w="3499"/>
      </w:tblGrid>
      <w:tr w:rsidR="001D630F" w:rsidTr="00C849FA">
        <w:trPr>
          <w:trHeight w:val="350"/>
        </w:trPr>
        <w:tc>
          <w:tcPr>
            <w:tcW w:w="3920" w:type="dxa"/>
            <w:shd w:val="clear" w:color="auto" w:fill="auto"/>
          </w:tcPr>
          <w:p w:rsidR="001D630F" w:rsidRDefault="001D630F" w:rsidP="00C849FA">
            <w:pPr>
              <w:pStyle w:val="libPoem"/>
            </w:pPr>
            <w:r>
              <w:rPr>
                <w:rFonts w:hint="eastAsia"/>
                <w:rtl/>
              </w:rPr>
              <w:t>قالوا</w:t>
            </w:r>
            <w:r>
              <w:rPr>
                <w:rtl/>
              </w:rPr>
              <w:t xml:space="preserve"> خذ الع</w:t>
            </w:r>
            <w:r>
              <w:rPr>
                <w:rFonts w:hint="cs"/>
                <w:rtl/>
              </w:rPr>
              <w:t>ی</w:t>
            </w:r>
            <w:r>
              <w:rPr>
                <w:rFonts w:hint="eastAsia"/>
                <w:rtl/>
              </w:rPr>
              <w:t>ن</w:t>
            </w:r>
            <w:r>
              <w:rPr>
                <w:rtl/>
              </w:rPr>
              <w:t xml:space="preserve"> من کلّ </w:t>
            </w:r>
            <w:r w:rsidRPr="001D630F">
              <w:rPr>
                <w:rtl/>
              </w:rPr>
              <w:t xml:space="preserve">فقلت </w:t>
            </w:r>
            <w:r>
              <w:rPr>
                <w:rtl/>
              </w:rPr>
              <w:t>لهم</w:t>
            </w:r>
            <w:r w:rsidRPr="00725071">
              <w:rPr>
                <w:rStyle w:val="libPoemTiniChar0"/>
                <w:rtl/>
              </w:rPr>
              <w:br/>
              <w:t> </w:t>
            </w:r>
          </w:p>
        </w:tc>
        <w:tc>
          <w:tcPr>
            <w:tcW w:w="279" w:type="dxa"/>
            <w:shd w:val="clear" w:color="auto" w:fill="auto"/>
          </w:tcPr>
          <w:p w:rsidR="001D630F" w:rsidRDefault="001D630F" w:rsidP="00C849FA">
            <w:pPr>
              <w:pStyle w:val="libPoem"/>
              <w:rPr>
                <w:rtl/>
              </w:rPr>
            </w:pPr>
          </w:p>
        </w:tc>
        <w:tc>
          <w:tcPr>
            <w:tcW w:w="3881" w:type="dxa"/>
            <w:shd w:val="clear" w:color="auto" w:fill="auto"/>
          </w:tcPr>
          <w:p w:rsidR="001D630F" w:rsidRDefault="001D630F" w:rsidP="00C849FA">
            <w:pPr>
              <w:pStyle w:val="libPoem"/>
            </w:pPr>
            <w:r>
              <w:rPr>
                <w:rFonts w:hint="eastAsia"/>
                <w:rtl/>
              </w:rPr>
              <w:t>في</w:t>
            </w:r>
            <w:r>
              <w:rPr>
                <w:rtl/>
              </w:rPr>
              <w:t xml:space="preserve"> الع</w:t>
            </w:r>
            <w:r>
              <w:rPr>
                <w:rFonts w:hint="cs"/>
                <w:rtl/>
              </w:rPr>
              <w:t>ی</w:t>
            </w:r>
            <w:r>
              <w:rPr>
                <w:rFonts w:hint="eastAsia"/>
                <w:rtl/>
              </w:rPr>
              <w:t>ن</w:t>
            </w:r>
            <w:r>
              <w:rPr>
                <w:rtl/>
              </w:rPr>
              <w:t xml:space="preserve"> فضل و لکن ناظر الع</w:t>
            </w:r>
            <w:r>
              <w:rPr>
                <w:rFonts w:hint="cs"/>
                <w:rtl/>
              </w:rPr>
              <w:t>ی</w:t>
            </w:r>
            <w:r>
              <w:rPr>
                <w:rFonts w:hint="eastAsia"/>
                <w:rtl/>
              </w:rPr>
              <w:t>ن</w:t>
            </w:r>
            <w:r w:rsidRPr="00725071">
              <w:rPr>
                <w:rStyle w:val="libPoemTiniChar0"/>
                <w:rtl/>
              </w:rPr>
              <w:br/>
              <w:t> </w:t>
            </w:r>
          </w:p>
        </w:tc>
      </w:tr>
    </w:tbl>
    <w:p w:rsidR="008C6066" w:rsidRDefault="00471D2E" w:rsidP="00F216BF">
      <w:pPr>
        <w:pStyle w:val="libNormal"/>
        <w:rPr>
          <w:rtl/>
        </w:rPr>
      </w:pPr>
      <w:r>
        <w:rPr>
          <w:rFonts w:hint="eastAsia"/>
          <w:rtl/>
        </w:rPr>
        <w:t>و</w:t>
      </w:r>
      <w:r>
        <w:rPr>
          <w:rtl/>
        </w:rPr>
        <w:t xml:space="preserve"> قال بعض الحکماء </w:t>
      </w:r>
      <w:r w:rsidR="009640A2">
        <w:rPr>
          <w:rtl/>
        </w:rPr>
        <w:t>في</w:t>
      </w:r>
      <w:r>
        <w:rPr>
          <w:rtl/>
        </w:rPr>
        <w:t xml:space="preserve"> ذلک:انّ ال</w:t>
      </w:r>
      <w:r w:rsidR="003653A2">
        <w:rPr>
          <w:rtl/>
        </w:rPr>
        <w:t>شجرة</w:t>
      </w:r>
      <w:r>
        <w:rPr>
          <w:rtl/>
        </w:rPr>
        <w:t xml:space="preserve"> لا </w:t>
      </w:r>
      <w:r>
        <w:rPr>
          <w:rFonts w:hint="cs"/>
          <w:rtl/>
        </w:rPr>
        <w:t>ی</w:t>
      </w:r>
      <w:r>
        <w:rPr>
          <w:rFonts w:hint="eastAsia"/>
          <w:rtl/>
        </w:rPr>
        <w:t>ش</w:t>
      </w:r>
      <w:r>
        <w:rPr>
          <w:rFonts w:hint="cs"/>
          <w:rtl/>
        </w:rPr>
        <w:t>ی</w:t>
      </w:r>
      <w:r>
        <w:rPr>
          <w:rFonts w:hint="eastAsia"/>
          <w:rtl/>
        </w:rPr>
        <w:t>نها</w:t>
      </w:r>
      <w:r>
        <w:rPr>
          <w:rtl/>
        </w:rPr>
        <w:t xml:space="preserve"> قلّه الحمل إذا کانت ثمرتها </w:t>
      </w:r>
      <w:r>
        <w:rPr>
          <w:rFonts w:hint="cs"/>
          <w:rtl/>
        </w:rPr>
        <w:t>ی</w:t>
      </w:r>
      <w:r>
        <w:rPr>
          <w:rFonts w:hint="eastAsia"/>
          <w:rtl/>
        </w:rPr>
        <w:t>انعه</w:t>
      </w:r>
      <w:r>
        <w:rPr>
          <w:rtl/>
        </w:rPr>
        <w:t xml:space="preserve">.و </w:t>
      </w:r>
      <w:r>
        <w:rPr>
          <w:rFonts w:hint="cs"/>
          <w:rtl/>
        </w:rPr>
        <w:t>ی</w:t>
      </w:r>
      <w:r>
        <w:rPr>
          <w:rFonts w:hint="eastAsia"/>
          <w:rtl/>
        </w:rPr>
        <w:t>جب</w:t>
      </w:r>
      <w:r>
        <w:rPr>
          <w:rtl/>
        </w:rPr>
        <w:t xml:space="preserve"> أن لا </w:t>
      </w:r>
      <w:r>
        <w:rPr>
          <w:rFonts w:hint="cs"/>
          <w:rtl/>
        </w:rPr>
        <w:t>ی</w:t>
      </w:r>
      <w:r>
        <w:rPr>
          <w:rFonts w:hint="eastAsia"/>
          <w:rtl/>
        </w:rPr>
        <w:t>خوض</w:t>
      </w:r>
      <w:r>
        <w:rPr>
          <w:rtl/>
        </w:rPr>
        <w:t xml:space="preserve"> </w:t>
      </w:r>
      <w:r w:rsidR="009640A2">
        <w:rPr>
          <w:rtl/>
        </w:rPr>
        <w:t>في</w:t>
      </w:r>
      <w:r>
        <w:rPr>
          <w:rtl/>
        </w:rPr>
        <w:t xml:space="preserve"> فنّ حتّ</w:t>
      </w:r>
      <w:r>
        <w:rPr>
          <w:rFonts w:hint="cs"/>
          <w:rtl/>
        </w:rPr>
        <w:t>ی</w:t>
      </w:r>
      <w:r>
        <w:rPr>
          <w:rtl/>
        </w:rPr>
        <w:t xml:space="preserve"> </w:t>
      </w:r>
      <w:r>
        <w:rPr>
          <w:rFonts w:hint="cs"/>
          <w:rtl/>
        </w:rPr>
        <w:t>ی</w:t>
      </w:r>
      <w:r>
        <w:rPr>
          <w:rFonts w:hint="eastAsia"/>
          <w:rtl/>
        </w:rPr>
        <w:t>تناول</w:t>
      </w:r>
      <w:r>
        <w:rPr>
          <w:rtl/>
        </w:rPr>
        <w:t xml:space="preserve"> من الفنّ </w:t>
      </w:r>
      <w:r w:rsidR="003653A2">
        <w:rPr>
          <w:rtl/>
        </w:rPr>
        <w:t>الذي</w:t>
      </w:r>
      <w:r>
        <w:rPr>
          <w:rtl/>
        </w:rPr>
        <w:t xml:space="preserve"> </w:t>
      </w:r>
      <w:r w:rsidR="00685D3F">
        <w:rPr>
          <w:rtl/>
        </w:rPr>
        <w:t>قبلة</w:t>
      </w:r>
      <w:r>
        <w:rPr>
          <w:rtl/>
        </w:rPr>
        <w:t xml:space="preserve"> بلغته و </w:t>
      </w:r>
      <w:r>
        <w:rPr>
          <w:rFonts w:hint="cs"/>
          <w:rtl/>
        </w:rPr>
        <w:t>ی</w:t>
      </w:r>
      <w:r>
        <w:rPr>
          <w:rFonts w:hint="eastAsia"/>
          <w:rtl/>
        </w:rPr>
        <w:t>قض</w:t>
      </w:r>
      <w:r>
        <w:rPr>
          <w:rFonts w:hint="cs"/>
          <w:rtl/>
        </w:rPr>
        <w:t>ی</w:t>
      </w:r>
      <w:r>
        <w:rPr>
          <w:rtl/>
        </w:rPr>
        <w:t xml:space="preserve"> منه حاجته،فازدحام العلم </w:t>
      </w:r>
      <w:r w:rsidR="009640A2">
        <w:rPr>
          <w:rtl/>
        </w:rPr>
        <w:t>في</w:t>
      </w:r>
      <w:r>
        <w:rPr>
          <w:rtl/>
        </w:rPr>
        <w:t xml:space="preserve"> السمع مضلّه للفهم و ع</w:t>
      </w:r>
      <w:r w:rsidR="003653A2">
        <w:rPr>
          <w:rtl/>
        </w:rPr>
        <w:t>لي</w:t>
      </w:r>
      <w:r>
        <w:rPr>
          <w:rFonts w:hint="eastAsia"/>
          <w:rtl/>
        </w:rPr>
        <w:t>ه</w:t>
      </w:r>
      <w:r>
        <w:rPr>
          <w:rtl/>
        </w:rPr>
        <w:t xml:space="preserve"> قوله </w:t>
      </w:r>
      <w:r w:rsidR="00C4071F">
        <w:rPr>
          <w:rtl/>
        </w:rPr>
        <w:t>تعالى</w:t>
      </w:r>
      <w:r>
        <w:rPr>
          <w:rtl/>
        </w:rPr>
        <w:t xml:space="preserve">: </w:t>
      </w:r>
      <w:r w:rsidR="00C74BB8" w:rsidRPr="00C74BB8">
        <w:rPr>
          <w:rStyle w:val="libAlaemChar"/>
          <w:rtl/>
        </w:rPr>
        <w:t>(</w:t>
      </w:r>
      <w:r w:rsidR="003653A2">
        <w:rPr>
          <w:rStyle w:val="libAieChar"/>
          <w:rtl/>
        </w:rPr>
        <w:t>الذي</w:t>
      </w:r>
      <w:r w:rsidRPr="00C74BB8">
        <w:rPr>
          <w:rStyle w:val="libAieChar"/>
          <w:rFonts w:hint="eastAsia"/>
          <w:rtl/>
        </w:rPr>
        <w:t>نَ</w:t>
      </w:r>
      <w:r w:rsidRPr="00C74BB8">
        <w:rPr>
          <w:rStyle w:val="libAieChar"/>
          <w:rtl/>
        </w:rPr>
        <w:t xml:space="preserve"> </w:t>
      </w:r>
      <w:r w:rsidR="00067415">
        <w:rPr>
          <w:rStyle w:val="libAieChar"/>
          <w:rtl/>
        </w:rPr>
        <w:t>أتي</w:t>
      </w:r>
      <w:r w:rsidRPr="00C74BB8">
        <w:rPr>
          <w:rStyle w:val="libAieChar"/>
          <w:rFonts w:hint="eastAsia"/>
          <w:rtl/>
        </w:rPr>
        <w:t>نٰاهُمُ</w:t>
      </w:r>
      <w:r w:rsidRPr="00C74BB8">
        <w:rPr>
          <w:rStyle w:val="libAieChar"/>
          <w:rtl/>
        </w:rPr>
        <w:t xml:space="preserve"> الْکِتٰابَ </w:t>
      </w:r>
      <w:r w:rsidRPr="00C74BB8">
        <w:rPr>
          <w:rStyle w:val="libAieChar"/>
          <w:rFonts w:hint="cs"/>
          <w:rtl/>
        </w:rPr>
        <w:t>یَ</w:t>
      </w:r>
      <w:r w:rsidRPr="00C74BB8">
        <w:rPr>
          <w:rStyle w:val="libAieChar"/>
          <w:rFonts w:hint="eastAsia"/>
          <w:rtl/>
        </w:rPr>
        <w:t>تْلُونَهُ</w:t>
      </w:r>
      <w:r w:rsidRPr="00C74BB8">
        <w:rPr>
          <w:rStyle w:val="libAieChar"/>
          <w:rtl/>
        </w:rPr>
        <w:t xml:space="preserve"> حَقَّ تِلاٰوَتِهِ</w:t>
      </w:r>
      <w:r w:rsidR="00C74BB8" w:rsidRPr="00C74BB8">
        <w:rPr>
          <w:rStyle w:val="libAlaemChar"/>
          <w:rtl/>
        </w:rPr>
        <w:t>)</w:t>
      </w:r>
      <w:r>
        <w:rPr>
          <w:rtl/>
        </w:rPr>
        <w:t xml:space="preserve"> </w:t>
      </w:r>
      <w:r w:rsidRPr="009D640D">
        <w:rPr>
          <w:rStyle w:val="libFootnotenumChar"/>
          <w:rtl/>
        </w:rPr>
        <w:t>(</w:t>
      </w:r>
      <w:r w:rsidR="00F216BF">
        <w:rPr>
          <w:rStyle w:val="libFootnotenumChar"/>
          <w:rFonts w:hint="cs"/>
          <w:rtl/>
        </w:rPr>
        <w:t>4</w:t>
      </w:r>
      <w:r w:rsidRPr="009D640D">
        <w:rPr>
          <w:rStyle w:val="libFootnotenumChar"/>
          <w:rtl/>
        </w:rPr>
        <w:t>)</w:t>
      </w:r>
      <w:r w:rsidR="003653A2">
        <w:rPr>
          <w:rtl/>
        </w:rPr>
        <w:t>أي</w:t>
      </w:r>
      <w:r>
        <w:rPr>
          <w:rtl/>
        </w:rPr>
        <w:t xml:space="preserve"> لا </w:t>
      </w:r>
      <w:r>
        <w:rPr>
          <w:rFonts w:hint="cs"/>
          <w:rtl/>
        </w:rPr>
        <w:t>ی</w:t>
      </w:r>
      <w:r>
        <w:rPr>
          <w:rFonts w:hint="eastAsia"/>
          <w:rtl/>
        </w:rPr>
        <w:t>جاوزون</w:t>
      </w:r>
      <w:r>
        <w:rPr>
          <w:rtl/>
        </w:rPr>
        <w:t xml:space="preserve"> فنّا حتّ</w:t>
      </w:r>
      <w:r>
        <w:rPr>
          <w:rFonts w:hint="cs"/>
          <w:rtl/>
        </w:rPr>
        <w:t>ی</w:t>
      </w:r>
      <w:r>
        <w:rPr>
          <w:rtl/>
        </w:rPr>
        <w:t xml:space="preserve"> </w:t>
      </w:r>
      <w:r>
        <w:rPr>
          <w:rFonts w:hint="cs"/>
          <w:rtl/>
        </w:rPr>
        <w:t>ی</w:t>
      </w:r>
      <w:r>
        <w:rPr>
          <w:rFonts w:hint="eastAsia"/>
          <w:rtl/>
        </w:rPr>
        <w:t>حکموه</w:t>
      </w:r>
      <w:r>
        <w:rPr>
          <w:rtl/>
        </w:rPr>
        <w:t xml:space="preserve"> علما و عملا،و </w:t>
      </w:r>
      <w:r>
        <w:rPr>
          <w:rFonts w:hint="cs"/>
          <w:rtl/>
        </w:rPr>
        <w:t>ی</w:t>
      </w:r>
      <w:r>
        <w:rPr>
          <w:rFonts w:hint="eastAsia"/>
          <w:rtl/>
        </w:rPr>
        <w:t>جب</w:t>
      </w:r>
      <w:r>
        <w:rPr>
          <w:rtl/>
        </w:rPr>
        <w:t xml:space="preserve"> أن </w:t>
      </w:r>
      <w:r>
        <w:rPr>
          <w:rFonts w:hint="cs"/>
          <w:rtl/>
        </w:rPr>
        <w:t>ی</w:t>
      </w:r>
      <w:r>
        <w:rPr>
          <w:rFonts w:hint="eastAsia"/>
          <w:rtl/>
        </w:rPr>
        <w:t>قدّم</w:t>
      </w:r>
      <w:r>
        <w:rPr>
          <w:rtl/>
        </w:rPr>
        <w:t xml:space="preserve"> الأهمّ فالأهمّ من غ</w:t>
      </w:r>
      <w:r>
        <w:rPr>
          <w:rFonts w:hint="cs"/>
          <w:rtl/>
        </w:rPr>
        <w:t>ی</w:t>
      </w:r>
      <w:r>
        <w:rPr>
          <w:rFonts w:hint="eastAsia"/>
          <w:rtl/>
        </w:rPr>
        <w:t>ر</w:t>
      </w:r>
      <w:r>
        <w:rPr>
          <w:rtl/>
        </w:rPr>
        <w:t xml:space="preserve"> إخلال بالترت</w:t>
      </w:r>
      <w:r>
        <w:rPr>
          <w:rFonts w:hint="cs"/>
          <w:rtl/>
        </w:rPr>
        <w:t>ی</w:t>
      </w:r>
      <w:r>
        <w:rPr>
          <w:rFonts w:hint="eastAsia"/>
          <w:rtl/>
        </w:rPr>
        <w:t>ب،و</w:t>
      </w:r>
      <w:r>
        <w:rPr>
          <w:rtl/>
        </w:rPr>
        <w:t xml:space="preserve"> کث</w:t>
      </w:r>
      <w:r>
        <w:rPr>
          <w:rFonts w:hint="cs"/>
          <w:rtl/>
        </w:rPr>
        <w:t>ی</w:t>
      </w:r>
      <w:r>
        <w:rPr>
          <w:rFonts w:hint="eastAsia"/>
          <w:rtl/>
        </w:rPr>
        <w:t>ر</w:t>
      </w:r>
      <w:r>
        <w:rPr>
          <w:rtl/>
        </w:rPr>
        <w:t xml:space="preserve"> من الناس ثکلوا الوصول بترکهم الأصول.و حقّ الطالب أن </w:t>
      </w:r>
      <w:r>
        <w:rPr>
          <w:rFonts w:hint="cs"/>
          <w:rtl/>
        </w:rPr>
        <w:t>ی</w:t>
      </w:r>
      <w:r>
        <w:rPr>
          <w:rFonts w:hint="eastAsia"/>
          <w:rtl/>
        </w:rPr>
        <w:t>کون</w:t>
      </w:r>
      <w:r>
        <w:rPr>
          <w:rtl/>
        </w:rPr>
        <w:t xml:space="preserve"> قصده من کلّ علم </w:t>
      </w:r>
      <w:r>
        <w:rPr>
          <w:rFonts w:hint="cs"/>
          <w:rtl/>
        </w:rPr>
        <w:t>ی</w:t>
      </w:r>
      <w:r>
        <w:rPr>
          <w:rFonts w:hint="eastAsia"/>
          <w:rtl/>
        </w:rPr>
        <w:t>تحرّاه</w:t>
      </w:r>
      <w:r>
        <w:rPr>
          <w:rtl/>
        </w:rPr>
        <w:t xml:space="preserve"> التبلّغ به </w:t>
      </w:r>
      <w:r w:rsidR="003653A2">
        <w:rPr>
          <w:rtl/>
        </w:rPr>
        <w:t>الى</w:t>
      </w:r>
      <w:r>
        <w:rPr>
          <w:rtl/>
        </w:rPr>
        <w:t xml:space="preserve"> ما فوقه حتّ</w:t>
      </w:r>
      <w:r>
        <w:rPr>
          <w:rFonts w:hint="cs"/>
          <w:rtl/>
        </w:rPr>
        <w:t>ی</w:t>
      </w:r>
      <w:r>
        <w:rPr>
          <w:rtl/>
        </w:rPr>
        <w:t xml:space="preserve"> </w:t>
      </w:r>
      <w:r>
        <w:rPr>
          <w:rFonts w:hint="cs"/>
          <w:rtl/>
        </w:rPr>
        <w:t>ی</w:t>
      </w:r>
      <w:r>
        <w:rPr>
          <w:rFonts w:hint="eastAsia"/>
          <w:rtl/>
        </w:rPr>
        <w:t>بلغ</w:t>
      </w:r>
      <w:r>
        <w:rPr>
          <w:rtl/>
        </w:rPr>
        <w:t xml:space="preserve"> به النه</w:t>
      </w:r>
      <w:r w:rsidR="002D5688">
        <w:rPr>
          <w:rtl/>
        </w:rPr>
        <w:t>آية</w:t>
      </w:r>
      <w:r>
        <w:rPr>
          <w:rtl/>
        </w:rPr>
        <w:t xml:space="preserve"> و الن</w:t>
      </w:r>
      <w:r>
        <w:rPr>
          <w:rFonts w:hint="eastAsia"/>
          <w:rtl/>
        </w:rPr>
        <w:t>ه</w:t>
      </w:r>
      <w:r w:rsidR="002D5688">
        <w:rPr>
          <w:rFonts w:hint="eastAsia"/>
          <w:rtl/>
        </w:rPr>
        <w:t>آية</w:t>
      </w:r>
      <w:r>
        <w:rPr>
          <w:rtl/>
        </w:rPr>
        <w:t xml:space="preserve"> </w:t>
      </w:r>
      <w:r w:rsidR="003653A2">
        <w:rPr>
          <w:rtl/>
        </w:rPr>
        <w:t>هي</w:t>
      </w:r>
      <w:r>
        <w:rPr>
          <w:rtl/>
        </w:rPr>
        <w:t xml:space="preserve"> </w:t>
      </w:r>
      <w:r w:rsidR="00BE3B8B">
        <w:rPr>
          <w:rtl/>
        </w:rPr>
        <w:t>معرفة</w:t>
      </w:r>
      <w:r>
        <w:rPr>
          <w:rtl/>
        </w:rPr>
        <w:t xml:space="preserve"> اللّه سبحانه فالعلوم کلّها خدم لها و </w:t>
      </w:r>
      <w:r w:rsidR="003653A2">
        <w:rPr>
          <w:rtl/>
        </w:rPr>
        <w:t>هي</w:t>
      </w:r>
      <w:r>
        <w:rPr>
          <w:rtl/>
        </w:rPr>
        <w:t xml:space="preserve"> </w:t>
      </w:r>
      <w:r w:rsidR="0022387C">
        <w:rPr>
          <w:rtl/>
        </w:rPr>
        <w:t>حرّة</w:t>
      </w:r>
      <w:r>
        <w:rPr>
          <w:rtl/>
        </w:rPr>
        <w:t>،و رو</w:t>
      </w:r>
      <w:r>
        <w:rPr>
          <w:rFonts w:hint="cs"/>
          <w:rtl/>
        </w:rPr>
        <w:t>ی</w:t>
      </w:r>
      <w:r>
        <w:rPr>
          <w:rtl/>
        </w:rPr>
        <w:t xml:space="preserve"> انّه رئ</w:t>
      </w:r>
      <w:r>
        <w:rPr>
          <w:rFonts w:hint="cs"/>
          <w:rtl/>
        </w:rPr>
        <w:t>ی</w:t>
      </w:r>
      <w:r>
        <w:rPr>
          <w:rFonts w:hint="eastAsia"/>
          <w:rtl/>
        </w:rPr>
        <w:t>ت</w:t>
      </w:r>
      <w:r>
        <w:rPr>
          <w:rtl/>
        </w:rPr>
        <w:t xml:space="preserve"> </w:t>
      </w:r>
      <w:r w:rsidR="003653A2">
        <w:rPr>
          <w:rtl/>
        </w:rPr>
        <w:t>صورة</w:t>
      </w:r>
      <w:r>
        <w:rPr>
          <w:rtl/>
        </w:rPr>
        <w:t xml:space="preserve"> </w:t>
      </w:r>
      <w:r w:rsidR="002D5688">
        <w:rPr>
          <w:rtl/>
        </w:rPr>
        <w:t>حکي</w:t>
      </w:r>
      <w:r>
        <w:rPr>
          <w:rFonts w:hint="eastAsia"/>
          <w:rtl/>
        </w:rPr>
        <w:t>م</w:t>
      </w:r>
      <w:r>
        <w:rPr>
          <w:rFonts w:hint="cs"/>
          <w:rtl/>
        </w:rPr>
        <w:t>ی</w:t>
      </w:r>
      <w:r>
        <w:rPr>
          <w:rFonts w:hint="eastAsia"/>
          <w:rtl/>
        </w:rPr>
        <w:t>ن</w:t>
      </w:r>
      <w:r>
        <w:rPr>
          <w:rtl/>
        </w:rPr>
        <w:t xml:space="preserve"> من الحکماء </w:t>
      </w:r>
      <w:r w:rsidR="009640A2">
        <w:rPr>
          <w:rtl/>
        </w:rPr>
        <w:t>في</w:t>
      </w:r>
      <w:r>
        <w:rPr>
          <w:rtl/>
        </w:rPr>
        <w:t xml:space="preserve"> بعض</w:t>
      </w:r>
    </w:p>
    <w:p w:rsidR="009853BF" w:rsidRDefault="003653A2" w:rsidP="003653A2">
      <w:pPr>
        <w:pStyle w:val="libLine"/>
        <w:rPr>
          <w:rtl/>
        </w:rPr>
      </w:pPr>
      <w:r>
        <w:rPr>
          <w:rFonts w:hint="eastAsia"/>
          <w:rtl/>
        </w:rPr>
        <w:t>____________________</w:t>
      </w:r>
    </w:p>
    <w:p w:rsidR="008C6066" w:rsidRDefault="00DE3D9F" w:rsidP="00F216BF">
      <w:pPr>
        <w:pStyle w:val="libFootnote0"/>
        <w:rPr>
          <w:rtl/>
        </w:rPr>
      </w:pPr>
      <w:r>
        <w:rPr>
          <w:rtl/>
        </w:rPr>
        <w:t>(1)</w:t>
      </w:r>
      <w:r w:rsidR="00471D2E">
        <w:rPr>
          <w:rtl/>
        </w:rPr>
        <w:t xml:space="preserve"> </w:t>
      </w:r>
      <w:r w:rsidR="00067415">
        <w:rPr>
          <w:rtl/>
        </w:rPr>
        <w:t>سورة</w:t>
      </w:r>
      <w:r w:rsidR="00471D2E">
        <w:rPr>
          <w:rtl/>
        </w:rPr>
        <w:t xml:space="preserve"> الذار</w:t>
      </w:r>
      <w:r w:rsidR="00471D2E">
        <w:rPr>
          <w:rFonts w:hint="cs"/>
          <w:rtl/>
        </w:rPr>
        <w:t>ی</w:t>
      </w:r>
      <w:r w:rsidR="00471D2E">
        <w:rPr>
          <w:rFonts w:hint="eastAsia"/>
          <w:rtl/>
        </w:rPr>
        <w:t>ات</w:t>
      </w:r>
      <w:r w:rsidR="00471D2E">
        <w:rPr>
          <w:rtl/>
        </w:rPr>
        <w:t>/ال</w:t>
      </w:r>
      <w:r w:rsidR="002D5688">
        <w:rPr>
          <w:rtl/>
        </w:rPr>
        <w:t>آية</w:t>
      </w:r>
      <w:r w:rsidR="00471D2E">
        <w:rPr>
          <w:rtl/>
        </w:rPr>
        <w:t xml:space="preserve"> </w:t>
      </w:r>
      <w:r w:rsidR="0094408E">
        <w:rPr>
          <w:rtl/>
        </w:rPr>
        <w:t>50</w:t>
      </w:r>
      <w:r w:rsidR="00471D2E">
        <w:rPr>
          <w:rtl/>
        </w:rPr>
        <w:t>.</w:t>
      </w:r>
    </w:p>
    <w:p w:rsidR="008C6066" w:rsidRDefault="00DE3D9F" w:rsidP="00F216BF">
      <w:pPr>
        <w:pStyle w:val="libFootnote0"/>
        <w:rPr>
          <w:rtl/>
        </w:rPr>
      </w:pPr>
      <w:r>
        <w:rPr>
          <w:rtl/>
        </w:rPr>
        <w:t>(2)</w:t>
      </w:r>
      <w:r w:rsidR="00471D2E">
        <w:rPr>
          <w:rtl/>
        </w:rPr>
        <w:t xml:space="preserve"> التعر</w:t>
      </w:r>
      <w:r w:rsidR="00471D2E">
        <w:rPr>
          <w:rFonts w:hint="cs"/>
          <w:rtl/>
        </w:rPr>
        <w:t>ی</w:t>
      </w:r>
      <w:r w:rsidR="00471D2E">
        <w:rPr>
          <w:rFonts w:hint="eastAsia"/>
          <w:rtl/>
        </w:rPr>
        <w:t>ج</w:t>
      </w:r>
      <w:r w:rsidR="00471D2E">
        <w:rPr>
          <w:rtl/>
        </w:rPr>
        <w:t>:ال</w:t>
      </w:r>
      <w:r w:rsidR="00262E80">
        <w:rPr>
          <w:rtl/>
        </w:rPr>
        <w:t>إقامة</w:t>
      </w:r>
      <w:r w:rsidR="00471D2E">
        <w:rPr>
          <w:rtl/>
        </w:rPr>
        <w:t xml:space="preserve"> ع</w:t>
      </w:r>
      <w:r w:rsidR="003653A2">
        <w:rPr>
          <w:rtl/>
        </w:rPr>
        <w:t>ل</w:t>
      </w:r>
      <w:r w:rsidR="00F216BF">
        <w:rPr>
          <w:rFonts w:hint="cs"/>
          <w:rtl/>
        </w:rPr>
        <w:t>ى</w:t>
      </w:r>
      <w:r w:rsidR="00471D2E">
        <w:rPr>
          <w:rtl/>
        </w:rPr>
        <w:t xml:space="preserve"> ال</w:t>
      </w:r>
      <w:r w:rsidR="003653A2">
        <w:rPr>
          <w:rtl/>
        </w:rPr>
        <w:t>شيء</w:t>
      </w:r>
      <w:r w:rsidR="00471D2E">
        <w:rPr>
          <w:rFonts w:hint="eastAsia"/>
          <w:rtl/>
        </w:rPr>
        <w:t>،و</w:t>
      </w:r>
      <w:r w:rsidR="00471D2E">
        <w:rPr>
          <w:rtl/>
        </w:rPr>
        <w:t xml:space="preserve"> فصّ</w:t>
      </w:r>
      <w:r w:rsidR="00471D2E">
        <w:rPr>
          <w:rFonts w:hint="cs"/>
          <w:rtl/>
        </w:rPr>
        <w:t>ی</w:t>
      </w:r>
      <w:r w:rsidR="00471D2E">
        <w:rPr>
          <w:rFonts w:hint="eastAsia"/>
          <w:rtl/>
        </w:rPr>
        <w:t>ته</w:t>
      </w:r>
      <w:r w:rsidR="00471D2E">
        <w:rPr>
          <w:rtl/>
        </w:rPr>
        <w:t xml:space="preserve"> تفص</w:t>
      </w:r>
      <w:r w:rsidR="00471D2E">
        <w:rPr>
          <w:rFonts w:hint="cs"/>
          <w:rtl/>
        </w:rPr>
        <w:t>ی</w:t>
      </w:r>
      <w:r w:rsidR="00F216BF">
        <w:rPr>
          <w:rFonts w:hint="cs"/>
          <w:rtl/>
        </w:rPr>
        <w:t>ة</w:t>
      </w:r>
      <w:r w:rsidR="00471D2E">
        <w:rPr>
          <w:rtl/>
        </w:rPr>
        <w:t>:خلّصته(القاموس).</w:t>
      </w:r>
    </w:p>
    <w:p w:rsidR="008C6066" w:rsidRDefault="00DE3D9F" w:rsidP="00F216BF">
      <w:pPr>
        <w:pStyle w:val="libFootnote0"/>
        <w:rPr>
          <w:rtl/>
        </w:rPr>
      </w:pPr>
      <w:r>
        <w:rPr>
          <w:rtl/>
        </w:rPr>
        <w:t>(3)</w:t>
      </w:r>
      <w:r w:rsidR="00471D2E">
        <w:rPr>
          <w:rtl/>
        </w:rPr>
        <w:t xml:space="preserve"> </w:t>
      </w:r>
      <w:r w:rsidR="00067415">
        <w:rPr>
          <w:rtl/>
        </w:rPr>
        <w:t>سورة</w:t>
      </w:r>
      <w:r w:rsidR="00471D2E">
        <w:rPr>
          <w:rtl/>
        </w:rPr>
        <w:t xml:space="preserve"> الزمر/ال</w:t>
      </w:r>
      <w:r w:rsidR="002D5688">
        <w:rPr>
          <w:rtl/>
        </w:rPr>
        <w:t>آية</w:t>
      </w:r>
      <w:r w:rsidR="00471D2E">
        <w:rPr>
          <w:rtl/>
        </w:rPr>
        <w:t xml:space="preserve"> </w:t>
      </w:r>
      <w:r w:rsidR="0094408E">
        <w:rPr>
          <w:rtl/>
        </w:rPr>
        <w:t>18</w:t>
      </w:r>
      <w:r w:rsidR="00471D2E">
        <w:rPr>
          <w:rtl/>
        </w:rPr>
        <w:t>.</w:t>
      </w:r>
    </w:p>
    <w:p w:rsidR="00F216BF" w:rsidRDefault="00F216BF" w:rsidP="00F216BF">
      <w:pPr>
        <w:pStyle w:val="libFootnote0"/>
        <w:rPr>
          <w:rtl/>
        </w:rPr>
      </w:pPr>
      <w:r>
        <w:rPr>
          <w:rFonts w:hint="cs"/>
          <w:rtl/>
        </w:rPr>
        <w:t>(4) سورة البقرة/الآية121.</w:t>
      </w:r>
    </w:p>
    <w:p w:rsidR="00F216BF" w:rsidRDefault="00F216BF" w:rsidP="00F216BF">
      <w:pPr>
        <w:pStyle w:val="libNormal"/>
        <w:rPr>
          <w:rtl/>
        </w:rPr>
      </w:pPr>
      <w:r>
        <w:rPr>
          <w:rFonts w:hint="eastAsia"/>
          <w:rtl/>
        </w:rPr>
        <w:br w:type="page"/>
      </w:r>
    </w:p>
    <w:p w:rsidR="008C6066" w:rsidRDefault="00471D2E" w:rsidP="00F216BF">
      <w:pPr>
        <w:pStyle w:val="libNormal0"/>
        <w:rPr>
          <w:rtl/>
        </w:rPr>
      </w:pPr>
      <w:r>
        <w:rPr>
          <w:rFonts w:hint="eastAsia"/>
          <w:rtl/>
        </w:rPr>
        <w:t>مساجدهم</w:t>
      </w:r>
      <w:r>
        <w:rPr>
          <w:rtl/>
        </w:rPr>
        <w:t xml:space="preserve"> و </w:t>
      </w:r>
      <w:r w:rsidR="009640A2">
        <w:rPr>
          <w:rtl/>
        </w:rPr>
        <w:t>في</w:t>
      </w:r>
      <w:r>
        <w:rPr>
          <w:rtl/>
        </w:rPr>
        <w:t xml:space="preserve"> </w:t>
      </w:r>
      <w:r>
        <w:rPr>
          <w:rFonts w:hint="cs"/>
          <w:rtl/>
        </w:rPr>
        <w:t>ی</w:t>
      </w:r>
      <w:r>
        <w:rPr>
          <w:rFonts w:hint="eastAsia"/>
          <w:rtl/>
        </w:rPr>
        <w:t>د</w:t>
      </w:r>
      <w:r>
        <w:rPr>
          <w:rtl/>
        </w:rPr>
        <w:t xml:space="preserve"> أحدهما </w:t>
      </w:r>
      <w:r w:rsidR="001A7176">
        <w:rPr>
          <w:rtl/>
        </w:rPr>
        <w:t>رقعة</w:t>
      </w:r>
      <w:r>
        <w:rPr>
          <w:rtl/>
        </w:rPr>
        <w:t xml:space="preserve"> </w:t>
      </w:r>
      <w:r w:rsidR="009640A2">
        <w:rPr>
          <w:rtl/>
        </w:rPr>
        <w:t>في</w:t>
      </w:r>
      <w:r>
        <w:rPr>
          <w:rFonts w:hint="eastAsia"/>
          <w:rtl/>
        </w:rPr>
        <w:t>ها</w:t>
      </w:r>
      <w:r w:rsidR="00C74BB8" w:rsidRPr="00F216BF">
        <w:rPr>
          <w:rFonts w:hint="eastAsia"/>
          <w:rtl/>
        </w:rPr>
        <w:t>(</w:t>
      </w:r>
      <w:r w:rsidRPr="00F216BF">
        <w:rPr>
          <w:rFonts w:hint="eastAsia"/>
          <w:rtl/>
        </w:rPr>
        <w:t>إن</w:t>
      </w:r>
      <w:r w:rsidRPr="00F216BF">
        <w:rPr>
          <w:rtl/>
        </w:rPr>
        <w:t xml:space="preserve"> أحسنت کلّ </w:t>
      </w:r>
      <w:r w:rsidR="003653A2" w:rsidRPr="00F216BF">
        <w:rPr>
          <w:rtl/>
        </w:rPr>
        <w:t>شيء</w:t>
      </w:r>
      <w:r w:rsidRPr="00F216BF">
        <w:rPr>
          <w:rtl/>
        </w:rPr>
        <w:t xml:space="preserve"> فلا تظننّ انّک أحسنت ش</w:t>
      </w:r>
      <w:r w:rsidRPr="00F216BF">
        <w:rPr>
          <w:rFonts w:hint="cs"/>
          <w:rtl/>
        </w:rPr>
        <w:t>ی</w:t>
      </w:r>
      <w:r w:rsidRPr="00F216BF">
        <w:rPr>
          <w:rFonts w:hint="eastAsia"/>
          <w:rtl/>
        </w:rPr>
        <w:t>ئا</w:t>
      </w:r>
      <w:r w:rsidRPr="00F216BF">
        <w:rPr>
          <w:rtl/>
        </w:rPr>
        <w:t xml:space="preserve"> حتّ</w:t>
      </w:r>
      <w:r w:rsidRPr="00F216BF">
        <w:rPr>
          <w:rFonts w:hint="cs"/>
          <w:rtl/>
        </w:rPr>
        <w:t>ی</w:t>
      </w:r>
      <w:r w:rsidRPr="00F216BF">
        <w:rPr>
          <w:rtl/>
        </w:rPr>
        <w:t xml:space="preserve"> تعرف اللّه و تعلم انّه مسبّب الأسباب و موجد الأش</w:t>
      </w:r>
      <w:r w:rsidRPr="00F216BF">
        <w:rPr>
          <w:rFonts w:hint="cs"/>
          <w:rtl/>
        </w:rPr>
        <w:t>ی</w:t>
      </w:r>
      <w:r w:rsidRPr="00F216BF">
        <w:rPr>
          <w:rFonts w:hint="eastAsia"/>
          <w:rtl/>
        </w:rPr>
        <w:t>اء</w:t>
      </w:r>
      <w:r w:rsidRPr="00F216BF">
        <w:rPr>
          <w:rtl/>
        </w:rPr>
        <w:t xml:space="preserve">)و </w:t>
      </w:r>
      <w:r w:rsidR="009640A2" w:rsidRPr="00F216BF">
        <w:rPr>
          <w:rtl/>
        </w:rPr>
        <w:t>في</w:t>
      </w:r>
      <w:r w:rsidRPr="00F216BF">
        <w:rPr>
          <w:rtl/>
        </w:rPr>
        <w:t xml:space="preserve"> </w:t>
      </w:r>
      <w:r w:rsidRPr="00F216BF">
        <w:rPr>
          <w:rFonts w:hint="cs"/>
          <w:rtl/>
        </w:rPr>
        <w:t>ی</w:t>
      </w:r>
      <w:r w:rsidRPr="00F216BF">
        <w:rPr>
          <w:rFonts w:hint="eastAsia"/>
          <w:rtl/>
        </w:rPr>
        <w:t>د</w:t>
      </w:r>
      <w:r w:rsidRPr="00F216BF">
        <w:rPr>
          <w:rtl/>
        </w:rPr>
        <w:t xml:space="preserve"> الآخر (کنت قبل أن أعرف اللّه أشرب و أظمأ حتّ</w:t>
      </w:r>
      <w:r w:rsidRPr="00F216BF">
        <w:rPr>
          <w:rFonts w:hint="cs"/>
          <w:rtl/>
        </w:rPr>
        <w:t>ی</w:t>
      </w:r>
      <w:r w:rsidRPr="00F216BF">
        <w:rPr>
          <w:rtl/>
        </w:rPr>
        <w:t xml:space="preserve"> إذا عرفته رو</w:t>
      </w:r>
      <w:r w:rsidRPr="00F216BF">
        <w:rPr>
          <w:rFonts w:hint="cs"/>
          <w:rtl/>
        </w:rPr>
        <w:t>ی</w:t>
      </w:r>
      <w:r w:rsidRPr="00F216BF">
        <w:rPr>
          <w:rFonts w:hint="eastAsia"/>
          <w:rtl/>
        </w:rPr>
        <w:t>ت</w:t>
      </w:r>
      <w:r w:rsidRPr="00F216BF">
        <w:rPr>
          <w:rtl/>
        </w:rPr>
        <w:t xml:space="preserve"> بلا شرب)،بل قد قال اللّه </w:t>
      </w:r>
      <w:r w:rsidR="00C4071F" w:rsidRPr="00F216BF">
        <w:rPr>
          <w:rtl/>
        </w:rPr>
        <w:t>تعالى</w:t>
      </w:r>
      <w:r w:rsidRPr="00F216BF">
        <w:rPr>
          <w:rtl/>
        </w:rPr>
        <w:t xml:space="preserve"> ما قد أشار به </w:t>
      </w:r>
      <w:r w:rsidR="003653A2" w:rsidRPr="00F216BF">
        <w:rPr>
          <w:rtl/>
        </w:rPr>
        <w:t>الى</w:t>
      </w:r>
      <w:r w:rsidRPr="00F216BF">
        <w:rPr>
          <w:rtl/>
        </w:rPr>
        <w:t xml:space="preserve"> ما هو أبلغ من </w:t>
      </w:r>
      <w:r w:rsidR="00FE550C" w:rsidRPr="00F216BF">
        <w:rPr>
          <w:rtl/>
        </w:rPr>
        <w:t>حکمة</w:t>
      </w:r>
      <w:r w:rsidRPr="00F216BF">
        <w:rPr>
          <w:rtl/>
        </w:rPr>
        <w:t xml:space="preserve"> کلّ </w:t>
      </w:r>
      <w:r w:rsidR="002D5688" w:rsidRPr="00F216BF">
        <w:rPr>
          <w:rtl/>
        </w:rPr>
        <w:t>حکي</w:t>
      </w:r>
      <w:r w:rsidRPr="00F216BF">
        <w:rPr>
          <w:rFonts w:hint="eastAsia"/>
          <w:rtl/>
        </w:rPr>
        <w:t>م</w:t>
      </w:r>
      <w:r w:rsidRPr="00C74BB8">
        <w:rPr>
          <w:rStyle w:val="libAieChar"/>
          <w:rtl/>
        </w:rPr>
        <w:t xml:space="preserve"> </w:t>
      </w:r>
      <w:r w:rsidR="00C74BB8" w:rsidRPr="00C74BB8">
        <w:rPr>
          <w:rStyle w:val="libAlaemChar"/>
          <w:rtl/>
        </w:rPr>
        <w:t>(</w:t>
      </w:r>
      <w:r w:rsidRPr="00C74BB8">
        <w:rPr>
          <w:rStyle w:val="libAieChar"/>
          <w:rtl/>
        </w:rPr>
        <w:t>قُلِ اللّٰهُ ثُمَّ ذَرْهُمْ</w:t>
      </w:r>
      <w:r w:rsidR="00C74BB8" w:rsidRPr="00C74BB8">
        <w:rPr>
          <w:rStyle w:val="libAlaemChar"/>
          <w:rtl/>
        </w:rPr>
        <w:t>)</w:t>
      </w:r>
      <w:r>
        <w:rPr>
          <w:rtl/>
        </w:rPr>
        <w:t xml:space="preserve"> </w:t>
      </w:r>
      <w:r w:rsidRPr="009D640D">
        <w:rPr>
          <w:rStyle w:val="libFootnotenumChar"/>
          <w:rtl/>
        </w:rPr>
        <w:t>(1)</w:t>
      </w:r>
      <w:r w:rsidR="003653A2">
        <w:rPr>
          <w:rtl/>
        </w:rPr>
        <w:t>أي</w:t>
      </w:r>
      <w:r>
        <w:rPr>
          <w:rtl/>
        </w:rPr>
        <w:t xml:space="preserve"> ا</w:t>
      </w:r>
      <w:r w:rsidR="003C6E6A">
        <w:rPr>
          <w:rtl/>
        </w:rPr>
        <w:t>عرف</w:t>
      </w:r>
      <w:r w:rsidR="00F216BF">
        <w:rPr>
          <w:rFonts w:hint="cs"/>
          <w:rtl/>
        </w:rPr>
        <w:t>ه</w:t>
      </w:r>
      <w:r>
        <w:rPr>
          <w:rtl/>
        </w:rPr>
        <w:t xml:space="preserve"> تمام ال</w:t>
      </w:r>
      <w:r w:rsidR="00BE3B8B">
        <w:rPr>
          <w:rtl/>
        </w:rPr>
        <w:t>معرفة</w:t>
      </w:r>
      <w:r>
        <w:rPr>
          <w:rtl/>
        </w:rPr>
        <w:t xml:space="preserve"> و لم </w:t>
      </w:r>
      <w:r>
        <w:rPr>
          <w:rFonts w:hint="cs"/>
          <w:rtl/>
        </w:rPr>
        <w:t>ی</w:t>
      </w:r>
      <w:r>
        <w:rPr>
          <w:rFonts w:hint="eastAsia"/>
          <w:rtl/>
        </w:rPr>
        <w:t>قصد</w:t>
      </w:r>
      <w:r>
        <w:rPr>
          <w:rtl/>
        </w:rPr>
        <w:t xml:space="preserve"> بذلک أن </w:t>
      </w:r>
      <w:r>
        <w:rPr>
          <w:rFonts w:hint="cs"/>
          <w:rtl/>
        </w:rPr>
        <w:t>ی</w:t>
      </w:r>
      <w:r>
        <w:rPr>
          <w:rFonts w:hint="eastAsia"/>
          <w:rtl/>
        </w:rPr>
        <w:t>قول</w:t>
      </w:r>
      <w:r>
        <w:rPr>
          <w:rtl/>
        </w:rPr>
        <w:t xml:space="preserve"> ذلک قولا باللّسان اللّحم</w:t>
      </w:r>
      <w:r w:rsidR="00F216BF">
        <w:rPr>
          <w:rFonts w:hint="cs"/>
          <w:rtl/>
        </w:rPr>
        <w:t>ي</w:t>
      </w:r>
      <w:r>
        <w:rPr>
          <w:rtl/>
        </w:rPr>
        <w:t xml:space="preserve"> فذلک ق</w:t>
      </w:r>
      <w:r w:rsidR="003653A2">
        <w:rPr>
          <w:rtl/>
        </w:rPr>
        <w:t>لي</w:t>
      </w:r>
      <w:r>
        <w:rPr>
          <w:rFonts w:hint="eastAsia"/>
          <w:rtl/>
        </w:rPr>
        <w:t>ل</w:t>
      </w:r>
      <w:r>
        <w:rPr>
          <w:rtl/>
        </w:rPr>
        <w:t xml:space="preserve"> الغنا ما لم </w:t>
      </w:r>
      <w:r>
        <w:rPr>
          <w:rFonts w:hint="cs"/>
          <w:rtl/>
        </w:rPr>
        <w:t>ی</w:t>
      </w:r>
      <w:r>
        <w:rPr>
          <w:rFonts w:hint="eastAsia"/>
          <w:rtl/>
        </w:rPr>
        <w:t>کن</w:t>
      </w:r>
      <w:r>
        <w:rPr>
          <w:rtl/>
        </w:rPr>
        <w:t xml:space="preserve"> عن طو</w:t>
      </w:r>
      <w:r>
        <w:rPr>
          <w:rFonts w:hint="cs"/>
          <w:rtl/>
        </w:rPr>
        <w:t>یّ</w:t>
      </w:r>
      <w:r w:rsidR="00F216BF">
        <w:rPr>
          <w:rFonts w:hint="cs"/>
          <w:rtl/>
        </w:rPr>
        <w:t>ة</w:t>
      </w:r>
      <w:r>
        <w:rPr>
          <w:rtl/>
        </w:rPr>
        <w:t xml:space="preserve"> </w:t>
      </w:r>
      <w:r w:rsidR="00F216BF">
        <w:rPr>
          <w:rtl/>
        </w:rPr>
        <w:t>خالصة</w:t>
      </w:r>
      <w:r>
        <w:rPr>
          <w:rtl/>
        </w:rPr>
        <w:t xml:space="preserve"> و </w:t>
      </w:r>
      <w:r w:rsidR="00BE3B8B">
        <w:rPr>
          <w:rtl/>
        </w:rPr>
        <w:t>معرفة</w:t>
      </w:r>
      <w:r>
        <w:rPr>
          <w:rtl/>
        </w:rPr>
        <w:t xml:space="preserve"> حق</w:t>
      </w:r>
      <w:r>
        <w:rPr>
          <w:rFonts w:hint="cs"/>
          <w:rtl/>
        </w:rPr>
        <w:t>ی</w:t>
      </w:r>
      <w:r>
        <w:rPr>
          <w:rFonts w:hint="eastAsia"/>
          <w:rtl/>
        </w:rPr>
        <w:t>ق</w:t>
      </w:r>
      <w:r>
        <w:rPr>
          <w:rFonts w:hint="cs"/>
          <w:rtl/>
        </w:rPr>
        <w:t>یّ</w:t>
      </w:r>
      <w:r w:rsidR="00F216BF">
        <w:rPr>
          <w:rFonts w:hint="cs"/>
          <w:rtl/>
        </w:rPr>
        <w:t>ة</w:t>
      </w:r>
      <w:r>
        <w:rPr>
          <w:rtl/>
        </w:rPr>
        <w:t xml:space="preserve"> و ع</w:t>
      </w:r>
      <w:r w:rsidR="003653A2">
        <w:rPr>
          <w:rtl/>
        </w:rPr>
        <w:t>ل</w:t>
      </w:r>
      <w:r w:rsidR="00F216BF">
        <w:rPr>
          <w:rFonts w:hint="cs"/>
          <w:rtl/>
        </w:rPr>
        <w:t>ى</w:t>
      </w:r>
      <w:r>
        <w:rPr>
          <w:rtl/>
        </w:rPr>
        <w:t xml:space="preserve"> ذلک قال ع</w:t>
      </w:r>
      <w:r w:rsidR="003653A2">
        <w:rPr>
          <w:rtl/>
        </w:rPr>
        <w:t>لي</w:t>
      </w:r>
      <w:r>
        <w:rPr>
          <w:rFonts w:hint="eastAsia"/>
          <w:rtl/>
        </w:rPr>
        <w:t>ه</w:t>
      </w:r>
      <w:r>
        <w:rPr>
          <w:rtl/>
        </w:rPr>
        <w:t xml:space="preserve"> ال</w:t>
      </w:r>
      <w:r w:rsidR="003653A2">
        <w:rPr>
          <w:rtl/>
        </w:rPr>
        <w:t>صلاة</w:t>
      </w:r>
      <w:r>
        <w:rPr>
          <w:rtl/>
        </w:rPr>
        <w:t xml:space="preserve"> و السلام:من قال لا اله اللّه مخلصا دخل ال</w:t>
      </w:r>
      <w:r w:rsidR="003653A2">
        <w:rPr>
          <w:rtl/>
        </w:rPr>
        <w:t>جنة</w:t>
      </w:r>
      <w:r>
        <w:rPr>
          <w:rtl/>
        </w:rPr>
        <w:t>،</w:t>
      </w:r>
      <w:r w:rsidR="00067415">
        <w:rPr>
          <w:rtl/>
        </w:rPr>
        <w:t>انتهى</w:t>
      </w:r>
      <w:r>
        <w:rPr>
          <w:rtl/>
        </w:rPr>
        <w:t>.</w:t>
      </w:r>
    </w:p>
    <w:p w:rsidR="008C6066" w:rsidRDefault="00471D2E" w:rsidP="00471D2E">
      <w:pPr>
        <w:pStyle w:val="libNormal"/>
        <w:rPr>
          <w:rtl/>
        </w:rPr>
      </w:pPr>
      <w:r>
        <w:rPr>
          <w:rFonts w:hint="eastAsia"/>
          <w:rtl/>
        </w:rPr>
        <w:t>و</w:t>
      </w:r>
      <w:r>
        <w:rPr>
          <w:rtl/>
        </w:rPr>
        <w:t xml:space="preserve"> لا بأس أن نستشهد </w:t>
      </w:r>
      <w:r w:rsidR="009640A2">
        <w:rPr>
          <w:rtl/>
        </w:rPr>
        <w:t>في</w:t>
      </w:r>
      <w:r>
        <w:rPr>
          <w:rtl/>
        </w:rPr>
        <w:t xml:space="preserve"> ذلک المقام ب</w:t>
      </w:r>
      <w:r w:rsidR="009640A2">
        <w:rPr>
          <w:rtl/>
        </w:rPr>
        <w:t>أبي</w:t>
      </w:r>
      <w:r>
        <w:rPr>
          <w:rFonts w:hint="eastAsia"/>
          <w:rtl/>
        </w:rPr>
        <w:t>ات</w:t>
      </w:r>
      <w:r>
        <w:rPr>
          <w:rtl/>
        </w:rPr>
        <w:t xml:space="preserve"> من العارف الس</w:t>
      </w:r>
      <w:r w:rsidR="00685D3F">
        <w:rPr>
          <w:rtl/>
        </w:rPr>
        <w:t>عدي</w:t>
      </w:r>
      <w:r>
        <w:rPr>
          <w:rtl/>
        </w:rPr>
        <w:t>:</w:t>
      </w:r>
    </w:p>
    <w:tbl>
      <w:tblPr>
        <w:tblStyle w:val="TableGrid"/>
        <w:bidiVisual/>
        <w:tblW w:w="4562" w:type="pct"/>
        <w:tblInd w:w="384" w:type="dxa"/>
        <w:tblLook w:val="01E0"/>
      </w:tblPr>
      <w:tblGrid>
        <w:gridCol w:w="3537"/>
        <w:gridCol w:w="272"/>
        <w:gridCol w:w="3501"/>
      </w:tblGrid>
      <w:tr w:rsidR="00F216BF" w:rsidTr="00C849FA">
        <w:trPr>
          <w:trHeight w:val="350"/>
        </w:trPr>
        <w:tc>
          <w:tcPr>
            <w:tcW w:w="3920" w:type="dxa"/>
            <w:shd w:val="clear" w:color="auto" w:fill="auto"/>
          </w:tcPr>
          <w:p w:rsidR="00F216BF" w:rsidRDefault="00F216BF" w:rsidP="00C849FA">
            <w:pPr>
              <w:pStyle w:val="libPoem"/>
            </w:pPr>
            <w:r>
              <w:rPr>
                <w:rFonts w:hint="eastAsia"/>
                <w:rtl/>
              </w:rPr>
              <w:t>چن</w:t>
            </w:r>
            <w:r>
              <w:rPr>
                <w:rFonts w:hint="cs"/>
                <w:rtl/>
              </w:rPr>
              <w:t>ی</w:t>
            </w:r>
            <w:r>
              <w:rPr>
                <w:rFonts w:hint="eastAsia"/>
                <w:rtl/>
              </w:rPr>
              <w:t>ن</w:t>
            </w:r>
            <w:r>
              <w:rPr>
                <w:rtl/>
              </w:rPr>
              <w:t xml:space="preserve"> دارم از پ</w:t>
            </w:r>
            <w:r>
              <w:rPr>
                <w:rFonts w:hint="cs"/>
                <w:rtl/>
              </w:rPr>
              <w:t>ی</w:t>
            </w:r>
            <w:r>
              <w:rPr>
                <w:rFonts w:hint="eastAsia"/>
                <w:rtl/>
              </w:rPr>
              <w:t>ر</w:t>
            </w:r>
            <w:r>
              <w:rPr>
                <w:rtl/>
              </w:rPr>
              <w:t xml:space="preserve"> داننده </w:t>
            </w:r>
            <w:r>
              <w:rPr>
                <w:rFonts w:hint="cs"/>
                <w:rtl/>
              </w:rPr>
              <w:t>ی</w:t>
            </w:r>
            <w:r>
              <w:rPr>
                <w:rFonts w:hint="eastAsia"/>
                <w:rtl/>
              </w:rPr>
              <w:t>اد</w:t>
            </w:r>
            <w:r w:rsidRPr="00725071">
              <w:rPr>
                <w:rStyle w:val="libPoemTiniChar0"/>
                <w:rtl/>
              </w:rPr>
              <w:br/>
              <w:t> </w:t>
            </w:r>
          </w:p>
        </w:tc>
        <w:tc>
          <w:tcPr>
            <w:tcW w:w="279" w:type="dxa"/>
            <w:shd w:val="clear" w:color="auto" w:fill="auto"/>
          </w:tcPr>
          <w:p w:rsidR="00F216BF" w:rsidRDefault="00F216BF" w:rsidP="00C849FA">
            <w:pPr>
              <w:pStyle w:val="libPoem"/>
              <w:rPr>
                <w:rtl/>
              </w:rPr>
            </w:pPr>
          </w:p>
        </w:tc>
        <w:tc>
          <w:tcPr>
            <w:tcW w:w="3881" w:type="dxa"/>
            <w:shd w:val="clear" w:color="auto" w:fill="auto"/>
          </w:tcPr>
          <w:p w:rsidR="00F216BF" w:rsidRDefault="00F216BF" w:rsidP="00C849FA">
            <w:pPr>
              <w:pStyle w:val="libPoem"/>
            </w:pPr>
            <w:r>
              <w:rPr>
                <w:rFonts w:hint="eastAsia"/>
                <w:rtl/>
              </w:rPr>
              <w:t>که</w:t>
            </w:r>
            <w:r>
              <w:rPr>
                <w:rtl/>
              </w:rPr>
              <w:t xml:space="preserve"> شور</w:t>
            </w:r>
            <w:r>
              <w:rPr>
                <w:rFonts w:hint="cs"/>
                <w:rtl/>
              </w:rPr>
              <w:t>ی</w:t>
            </w:r>
            <w:r>
              <w:rPr>
                <w:rFonts w:hint="eastAsia"/>
                <w:rtl/>
              </w:rPr>
              <w:t>ده</w:t>
            </w:r>
            <w:r>
              <w:rPr>
                <w:rtl/>
              </w:rPr>
              <w:t xml:space="preserve"> أ</w:t>
            </w:r>
            <w:r>
              <w:rPr>
                <w:rFonts w:hint="cs"/>
                <w:rtl/>
              </w:rPr>
              <w:t>ى</w:t>
            </w:r>
            <w:r>
              <w:rPr>
                <w:rtl/>
              </w:rPr>
              <w:t xml:space="preserve"> سر بصحرا نهاد</w:t>
            </w:r>
            <w:r w:rsidRPr="00725071">
              <w:rPr>
                <w:rStyle w:val="libPoemTiniChar0"/>
                <w:rtl/>
              </w:rPr>
              <w:br/>
              <w:t> </w:t>
            </w:r>
          </w:p>
        </w:tc>
      </w:tr>
      <w:tr w:rsidR="00F216BF" w:rsidTr="00C849FA">
        <w:trPr>
          <w:trHeight w:val="350"/>
        </w:trPr>
        <w:tc>
          <w:tcPr>
            <w:tcW w:w="3920" w:type="dxa"/>
          </w:tcPr>
          <w:p w:rsidR="00F216BF" w:rsidRDefault="00F216BF" w:rsidP="00C849FA">
            <w:pPr>
              <w:pStyle w:val="libPoem"/>
            </w:pPr>
            <w:r>
              <w:rPr>
                <w:rFonts w:hint="eastAsia"/>
                <w:rtl/>
              </w:rPr>
              <w:t>پدر</w:t>
            </w:r>
            <w:r>
              <w:rPr>
                <w:rtl/>
              </w:rPr>
              <w:t xml:space="preserve"> در فراقش نخورد و نخفت</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پسر</w:t>
            </w:r>
            <w:r>
              <w:rPr>
                <w:rtl/>
              </w:rPr>
              <w:t xml:space="preserve"> را ملامت بکردند گفت</w:t>
            </w:r>
            <w:r w:rsidRPr="00725071">
              <w:rPr>
                <w:rStyle w:val="libPoemTiniChar0"/>
                <w:rtl/>
              </w:rPr>
              <w:br/>
              <w:t> </w:t>
            </w:r>
          </w:p>
        </w:tc>
      </w:tr>
      <w:tr w:rsidR="00F216BF" w:rsidTr="00C849FA">
        <w:trPr>
          <w:trHeight w:val="350"/>
        </w:trPr>
        <w:tc>
          <w:tcPr>
            <w:tcW w:w="3920" w:type="dxa"/>
          </w:tcPr>
          <w:p w:rsidR="00F216BF" w:rsidRDefault="00F216BF" w:rsidP="00C849FA">
            <w:pPr>
              <w:pStyle w:val="libPoem"/>
            </w:pPr>
            <w:r>
              <w:rPr>
                <w:rFonts w:hint="eastAsia"/>
                <w:rtl/>
              </w:rPr>
              <w:t>از</w:t>
            </w:r>
            <w:r>
              <w:rPr>
                <w:rtl/>
              </w:rPr>
              <w:t xml:space="preserve"> آنکه که </w:t>
            </w:r>
            <w:r>
              <w:rPr>
                <w:rFonts w:hint="cs"/>
                <w:rtl/>
              </w:rPr>
              <w:t>ی</w:t>
            </w:r>
            <w:r>
              <w:rPr>
                <w:rFonts w:hint="eastAsia"/>
                <w:rtl/>
              </w:rPr>
              <w:t>ارم</w:t>
            </w:r>
            <w:r>
              <w:rPr>
                <w:rtl/>
              </w:rPr>
              <w:t xml:space="preserve"> کس خو</w:t>
            </w:r>
            <w:r>
              <w:rPr>
                <w:rFonts w:hint="cs"/>
                <w:rtl/>
              </w:rPr>
              <w:t>ی</w:t>
            </w:r>
            <w:r>
              <w:rPr>
                <w:rFonts w:hint="eastAsia"/>
                <w:rtl/>
              </w:rPr>
              <w:t>ش</w:t>
            </w:r>
            <w:r>
              <w:rPr>
                <w:rtl/>
              </w:rPr>
              <w:t xml:space="preserve"> خواند</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دگر</w:t>
            </w:r>
            <w:r>
              <w:rPr>
                <w:rtl/>
              </w:rPr>
              <w:t xml:space="preserve"> با کسم آشنائ</w:t>
            </w:r>
            <w:r>
              <w:rPr>
                <w:rFonts w:hint="cs"/>
                <w:rtl/>
              </w:rPr>
              <w:t>ی</w:t>
            </w:r>
            <w:r>
              <w:rPr>
                <w:rtl/>
              </w:rPr>
              <w:t xml:space="preserve"> نماند</w:t>
            </w:r>
            <w:r w:rsidRPr="00725071">
              <w:rPr>
                <w:rStyle w:val="libPoemTiniChar0"/>
                <w:rtl/>
              </w:rPr>
              <w:br/>
              <w:t> </w:t>
            </w:r>
          </w:p>
        </w:tc>
      </w:tr>
      <w:tr w:rsidR="00F216BF" w:rsidTr="00C849FA">
        <w:trPr>
          <w:trHeight w:val="350"/>
        </w:trPr>
        <w:tc>
          <w:tcPr>
            <w:tcW w:w="3920" w:type="dxa"/>
          </w:tcPr>
          <w:p w:rsidR="00F216BF" w:rsidRDefault="00F216BF" w:rsidP="00C849FA">
            <w:pPr>
              <w:pStyle w:val="libPoem"/>
            </w:pPr>
            <w:r>
              <w:rPr>
                <w:rFonts w:hint="eastAsia"/>
                <w:rtl/>
              </w:rPr>
              <w:t>بحقّش</w:t>
            </w:r>
            <w:r>
              <w:rPr>
                <w:rtl/>
              </w:rPr>
              <w:t xml:space="preserve"> که تا حقّ جمالم نمود</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دگر</w:t>
            </w:r>
            <w:r>
              <w:rPr>
                <w:rtl/>
              </w:rPr>
              <w:t xml:space="preserve"> هرچه د</w:t>
            </w:r>
            <w:r>
              <w:rPr>
                <w:rFonts w:hint="cs"/>
                <w:rtl/>
              </w:rPr>
              <w:t>ی</w:t>
            </w:r>
            <w:r>
              <w:rPr>
                <w:rFonts w:hint="eastAsia"/>
                <w:rtl/>
              </w:rPr>
              <w:t>دم</w:t>
            </w:r>
            <w:r>
              <w:rPr>
                <w:rtl/>
              </w:rPr>
              <w:t xml:space="preserve"> خ</w:t>
            </w:r>
            <w:r>
              <w:rPr>
                <w:rFonts w:hint="cs"/>
                <w:rtl/>
              </w:rPr>
              <w:t>ی</w:t>
            </w:r>
            <w:r>
              <w:rPr>
                <w:rFonts w:hint="eastAsia"/>
                <w:rtl/>
              </w:rPr>
              <w:t>الم</w:t>
            </w:r>
            <w:r>
              <w:rPr>
                <w:rtl/>
              </w:rPr>
              <w:t xml:space="preserve"> نمود</w:t>
            </w:r>
            <w:r w:rsidRPr="00725071">
              <w:rPr>
                <w:rStyle w:val="libPoemTiniChar0"/>
                <w:rtl/>
              </w:rPr>
              <w:br/>
              <w:t> </w:t>
            </w:r>
          </w:p>
        </w:tc>
      </w:tr>
      <w:tr w:rsidR="00F216BF" w:rsidTr="00C849FA">
        <w:trPr>
          <w:trHeight w:val="350"/>
        </w:trPr>
        <w:tc>
          <w:tcPr>
            <w:tcW w:w="3920" w:type="dxa"/>
          </w:tcPr>
          <w:p w:rsidR="00F216BF" w:rsidRDefault="00F216BF" w:rsidP="00C849FA">
            <w:pPr>
              <w:pStyle w:val="libPoem"/>
            </w:pPr>
            <w:r>
              <w:rPr>
                <w:rFonts w:hint="eastAsia"/>
                <w:rtl/>
              </w:rPr>
              <w:t>بصدقش</w:t>
            </w:r>
            <w:r>
              <w:rPr>
                <w:rtl/>
              </w:rPr>
              <w:t xml:space="preserve"> چنان سر نهادم قدم</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که</w:t>
            </w:r>
            <w:r>
              <w:rPr>
                <w:rtl/>
              </w:rPr>
              <w:t xml:space="preserve"> ب</w:t>
            </w:r>
            <w:r>
              <w:rPr>
                <w:rFonts w:hint="cs"/>
                <w:rtl/>
              </w:rPr>
              <w:t>ی</w:t>
            </w:r>
            <w:r>
              <w:rPr>
                <w:rFonts w:hint="eastAsia"/>
                <w:rtl/>
              </w:rPr>
              <w:t>نم</w:t>
            </w:r>
            <w:r>
              <w:rPr>
                <w:rtl/>
              </w:rPr>
              <w:t xml:space="preserve"> جهان با وجودش عدم</w:t>
            </w:r>
            <w:r w:rsidRPr="00725071">
              <w:rPr>
                <w:rStyle w:val="libPoemTiniChar0"/>
                <w:rtl/>
              </w:rPr>
              <w:br/>
              <w:t> </w:t>
            </w:r>
          </w:p>
        </w:tc>
      </w:tr>
      <w:tr w:rsidR="00F216BF" w:rsidTr="00C849FA">
        <w:tblPrEx>
          <w:tblLook w:val="04A0"/>
        </w:tblPrEx>
        <w:trPr>
          <w:trHeight w:val="350"/>
        </w:trPr>
        <w:tc>
          <w:tcPr>
            <w:tcW w:w="3920" w:type="dxa"/>
          </w:tcPr>
          <w:p w:rsidR="00F216BF" w:rsidRDefault="00F216BF" w:rsidP="00C849FA">
            <w:pPr>
              <w:pStyle w:val="libPoem"/>
            </w:pPr>
            <w:r>
              <w:rPr>
                <w:rFonts w:hint="eastAsia"/>
                <w:rtl/>
              </w:rPr>
              <w:t>دگر</w:t>
            </w:r>
            <w:r>
              <w:rPr>
                <w:rtl/>
              </w:rPr>
              <w:t xml:space="preserve"> با کسم بر ن</w:t>
            </w:r>
            <w:r>
              <w:rPr>
                <w:rFonts w:hint="cs"/>
                <w:rtl/>
              </w:rPr>
              <w:t>ی</w:t>
            </w:r>
            <w:r>
              <w:rPr>
                <w:rFonts w:hint="eastAsia"/>
                <w:rtl/>
              </w:rPr>
              <w:t>أيد</w:t>
            </w:r>
            <w:r>
              <w:rPr>
                <w:rtl/>
              </w:rPr>
              <w:t xml:space="preserve"> نفس</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F216BF">
            <w:pPr>
              <w:pStyle w:val="libPoem"/>
            </w:pPr>
            <w:r>
              <w:rPr>
                <w:rFonts w:hint="eastAsia"/>
                <w:rtl/>
              </w:rPr>
              <w:t>که</w:t>
            </w:r>
            <w:r>
              <w:rPr>
                <w:rtl/>
              </w:rPr>
              <w:t xml:space="preserve"> با او نماند دگر جأ</w:t>
            </w:r>
            <w:r>
              <w:rPr>
                <w:rFonts w:hint="cs"/>
                <w:rtl/>
              </w:rPr>
              <w:t>ى</w:t>
            </w:r>
            <w:r>
              <w:rPr>
                <w:rtl/>
              </w:rPr>
              <w:t xml:space="preserve"> کس</w:t>
            </w:r>
            <w:r w:rsidRPr="00725071">
              <w:rPr>
                <w:rStyle w:val="libPoemTiniChar0"/>
                <w:rtl/>
              </w:rPr>
              <w:br/>
              <w:t> </w:t>
            </w:r>
          </w:p>
        </w:tc>
      </w:tr>
      <w:tr w:rsidR="00F216BF" w:rsidTr="00C849FA">
        <w:tblPrEx>
          <w:tblLook w:val="04A0"/>
        </w:tblPrEx>
        <w:trPr>
          <w:trHeight w:val="350"/>
        </w:trPr>
        <w:tc>
          <w:tcPr>
            <w:tcW w:w="3920" w:type="dxa"/>
          </w:tcPr>
          <w:p w:rsidR="00F216BF" w:rsidRDefault="00F216BF" w:rsidP="00C849FA">
            <w:pPr>
              <w:pStyle w:val="libPoem"/>
            </w:pPr>
            <w:r>
              <w:rPr>
                <w:rFonts w:hint="eastAsia"/>
                <w:rtl/>
              </w:rPr>
              <w:t>گر</w:t>
            </w:r>
            <w:r>
              <w:rPr>
                <w:rtl/>
              </w:rPr>
              <w:t xml:space="preserve"> از هست</w:t>
            </w:r>
            <w:r>
              <w:rPr>
                <w:rFonts w:hint="cs"/>
                <w:rtl/>
              </w:rPr>
              <w:t>ی</w:t>
            </w:r>
            <w:r>
              <w:rPr>
                <w:rtl/>
              </w:rPr>
              <w:t xml:space="preserve"> حقّ خبر داشت</w:t>
            </w:r>
            <w:r>
              <w:rPr>
                <w:rFonts w:hint="cs"/>
                <w:rtl/>
              </w:rPr>
              <w:t>ی</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همه</w:t>
            </w:r>
            <w:r>
              <w:rPr>
                <w:rtl/>
              </w:rPr>
              <w:t xml:space="preserve"> خلق را ن</w:t>
            </w:r>
            <w:r>
              <w:rPr>
                <w:rFonts w:hint="cs"/>
                <w:rtl/>
              </w:rPr>
              <w:t>ی</w:t>
            </w:r>
            <w:r>
              <w:rPr>
                <w:rFonts w:hint="eastAsia"/>
                <w:rtl/>
              </w:rPr>
              <w:t>ست</w:t>
            </w:r>
            <w:r>
              <w:rPr>
                <w:rtl/>
              </w:rPr>
              <w:t xml:space="preserve"> پنداشت</w:t>
            </w:r>
            <w:r>
              <w:rPr>
                <w:rFonts w:hint="cs"/>
                <w:rtl/>
              </w:rPr>
              <w:t>ی</w:t>
            </w:r>
            <w:r w:rsidRPr="00725071">
              <w:rPr>
                <w:rStyle w:val="libPoemTiniChar0"/>
                <w:rtl/>
              </w:rPr>
              <w:br/>
              <w:t> </w:t>
            </w:r>
          </w:p>
        </w:tc>
      </w:tr>
    </w:tbl>
    <w:p w:rsidR="008C6066" w:rsidRDefault="00471D2E" w:rsidP="00471D2E">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عظّم الخالق عندک </w:t>
      </w:r>
      <w:r>
        <w:rPr>
          <w:rFonts w:hint="cs"/>
          <w:rtl/>
        </w:rPr>
        <w:t>ی</w:t>
      </w:r>
      <w:r>
        <w:rPr>
          <w:rFonts w:hint="eastAsia"/>
          <w:rtl/>
        </w:rPr>
        <w:t>صغر</w:t>
      </w:r>
      <w:r>
        <w:rPr>
          <w:rtl/>
        </w:rPr>
        <w:t xml:space="preserve"> المخلوق </w:t>
      </w:r>
      <w:r w:rsidR="009640A2">
        <w:rPr>
          <w:rtl/>
        </w:rPr>
        <w:t>في</w:t>
      </w:r>
      <w:r>
        <w:rPr>
          <w:rtl/>
        </w:rPr>
        <w:t xml:space="preserve"> ع</w:t>
      </w:r>
      <w:r>
        <w:rPr>
          <w:rFonts w:hint="cs"/>
          <w:rtl/>
        </w:rPr>
        <w:t>ی</w:t>
      </w:r>
      <w:r>
        <w:rPr>
          <w:rFonts w:hint="eastAsia"/>
          <w:rtl/>
        </w:rPr>
        <w:t>نک</w:t>
      </w:r>
      <w:r>
        <w:rPr>
          <w:rtl/>
        </w:rPr>
        <w:t>.</w:t>
      </w:r>
    </w:p>
    <w:p w:rsidR="008C6066" w:rsidRDefault="00471D2E" w:rsidP="00471D2E">
      <w:pPr>
        <w:pStyle w:val="libNormal"/>
        <w:rPr>
          <w:rtl/>
        </w:rPr>
      </w:pPr>
      <w:r>
        <w:rPr>
          <w:rFonts w:hint="eastAsia"/>
          <w:rtl/>
        </w:rPr>
        <w:t>و</w:t>
      </w:r>
      <w:r>
        <w:rPr>
          <w:rtl/>
        </w:rPr>
        <w:t xml:space="preserve"> </w:t>
      </w:r>
      <w:r w:rsidR="003653A2">
        <w:rPr>
          <w:rFonts w:hint="cs"/>
          <w:rtl/>
        </w:rPr>
        <w:t>یأتي</w:t>
      </w:r>
      <w:r>
        <w:rPr>
          <w:rtl/>
        </w:rPr>
        <w:t xml:space="preserve"> </w:t>
      </w:r>
      <w:r w:rsidR="009640A2" w:rsidRPr="00F216BF">
        <w:rPr>
          <w:rtl/>
        </w:rPr>
        <w:t>في</w:t>
      </w:r>
      <w:r w:rsidRPr="00F216BF">
        <w:rPr>
          <w:rtl/>
        </w:rPr>
        <w:t xml:space="preserve"> </w:t>
      </w:r>
      <w:r w:rsidR="00C74BB8" w:rsidRPr="00F216BF">
        <w:rPr>
          <w:rtl/>
        </w:rPr>
        <w:t>(</w:t>
      </w:r>
      <w:r w:rsidRPr="00F216BF">
        <w:rPr>
          <w:rtl/>
        </w:rPr>
        <w:t>فخر</w:t>
      </w:r>
      <w:r w:rsidR="00C74BB8" w:rsidRPr="00F216BF">
        <w:rPr>
          <w:rtl/>
        </w:rPr>
        <w:t>)</w:t>
      </w:r>
      <w:r w:rsidRPr="00F216BF">
        <w:rPr>
          <w:rtl/>
        </w:rPr>
        <w:t xml:space="preserve">ما </w:t>
      </w:r>
      <w:r w:rsidRPr="00F216BF">
        <w:rPr>
          <w:rFonts w:hint="cs"/>
          <w:rtl/>
        </w:rPr>
        <w:t>ی</w:t>
      </w:r>
      <w:r w:rsidRPr="00F216BF">
        <w:rPr>
          <w:rFonts w:hint="eastAsia"/>
          <w:rtl/>
        </w:rPr>
        <w:t>ناسب</w:t>
      </w:r>
      <w:r>
        <w:rPr>
          <w:rtl/>
        </w:rPr>
        <w:t xml:space="preserve"> ذلک.</w:t>
      </w:r>
    </w:p>
    <w:p w:rsidR="00F216BF" w:rsidRDefault="00471D2E" w:rsidP="00F216BF">
      <w:pPr>
        <w:pStyle w:val="libNormal"/>
        <w:rPr>
          <w:rtl/>
        </w:rPr>
      </w:pPr>
      <w:r>
        <w:rPr>
          <w:rFonts w:hint="eastAsia"/>
          <w:rtl/>
        </w:rPr>
        <w:t>باب</w:t>
      </w:r>
      <w:r>
        <w:rPr>
          <w:rtl/>
        </w:rPr>
        <w:t xml:space="preserve"> </w:t>
      </w:r>
      <w:r w:rsidRPr="00F216BF">
        <w:rPr>
          <w:rtl/>
        </w:rPr>
        <w:t xml:space="preserve">ثواب </w:t>
      </w:r>
      <w:r w:rsidR="008C6066" w:rsidRPr="00F216BF">
        <w:rPr>
          <w:rtl/>
        </w:rPr>
        <w:t>الهد</w:t>
      </w:r>
      <w:r w:rsidR="002D5688" w:rsidRPr="00F216BF">
        <w:rPr>
          <w:rtl/>
        </w:rPr>
        <w:t>آية</w:t>
      </w:r>
      <w:r w:rsidRPr="00F216BF">
        <w:rPr>
          <w:rtl/>
        </w:rPr>
        <w:t xml:space="preserve"> و التع</w:t>
      </w:r>
      <w:r w:rsidR="003653A2" w:rsidRPr="00F216BF">
        <w:rPr>
          <w:rtl/>
        </w:rPr>
        <w:t>لي</w:t>
      </w:r>
      <w:r w:rsidRPr="00F216BF">
        <w:rPr>
          <w:rFonts w:hint="eastAsia"/>
          <w:rtl/>
        </w:rPr>
        <w:t>م</w:t>
      </w:r>
      <w:r>
        <w:rPr>
          <w:rtl/>
        </w:rPr>
        <w:t xml:space="preserve"> و فضلهما و فضل العلماء </w:t>
      </w:r>
      <w:r w:rsidRPr="009D640D">
        <w:rPr>
          <w:rStyle w:val="libFootnotenumChar"/>
          <w:rtl/>
        </w:rPr>
        <w:t>(2)</w:t>
      </w:r>
      <w:r>
        <w:rPr>
          <w:rtl/>
        </w:rPr>
        <w:t>.</w:t>
      </w:r>
    </w:p>
    <w:p w:rsidR="008C6066" w:rsidRDefault="00C74BB8" w:rsidP="00F216BF">
      <w:pPr>
        <w:pStyle w:val="libNormal"/>
        <w:rPr>
          <w:rtl/>
        </w:rPr>
      </w:pPr>
      <w:r w:rsidRPr="00C74BB8">
        <w:rPr>
          <w:rStyle w:val="libAlaemChar"/>
          <w:rFonts w:hint="eastAsia"/>
          <w:rtl/>
        </w:rPr>
        <w:t>(</w:t>
      </w:r>
      <w:r w:rsidR="00471D2E" w:rsidRPr="00F216BF">
        <w:rPr>
          <w:rStyle w:val="libAieChar"/>
          <w:rFonts w:hint="cs"/>
          <w:rtl/>
        </w:rPr>
        <w:t>یٰ</w:t>
      </w:r>
      <w:r w:rsidR="00471D2E" w:rsidRPr="00F216BF">
        <w:rPr>
          <w:rStyle w:val="libAieChar"/>
          <w:rFonts w:hint="eastAsia"/>
          <w:rtl/>
        </w:rPr>
        <w:t>ا</w:t>
      </w:r>
      <w:r w:rsidR="00471D2E" w:rsidRPr="00F216BF">
        <w:rPr>
          <w:rStyle w:val="libAieChar"/>
          <w:rtl/>
        </w:rPr>
        <w:t xml:space="preserve"> </w:t>
      </w:r>
      <w:r w:rsidR="00315D70" w:rsidRPr="00F216BF">
        <w:rPr>
          <w:rStyle w:val="libAieChar"/>
          <w:rtl/>
        </w:rPr>
        <w:t>آيها</w:t>
      </w:r>
      <w:r w:rsidR="00471D2E" w:rsidRPr="00F216BF">
        <w:rPr>
          <w:rStyle w:val="libAieChar"/>
          <w:rtl/>
        </w:rPr>
        <w:t xml:space="preserve"> </w:t>
      </w:r>
      <w:r w:rsidR="003653A2" w:rsidRPr="00F216BF">
        <w:rPr>
          <w:rStyle w:val="libAieChar"/>
          <w:rtl/>
        </w:rPr>
        <w:t>الذي</w:t>
      </w:r>
      <w:r w:rsidR="00471D2E" w:rsidRPr="00F216BF">
        <w:rPr>
          <w:rStyle w:val="libAieChar"/>
          <w:rFonts w:hint="eastAsia"/>
          <w:rtl/>
        </w:rPr>
        <w:t>نَ</w:t>
      </w:r>
      <w:r w:rsidR="00471D2E" w:rsidRPr="00F216BF">
        <w:rPr>
          <w:rStyle w:val="libAieChar"/>
          <w:rtl/>
        </w:rPr>
        <w:t xml:space="preserve"> آمَنُوا اتَّقُوا اللّٰهَ وَ قُولُوا قَوْلاً سَدِ</w:t>
      </w:r>
      <w:r w:rsidR="00471D2E" w:rsidRPr="00F216BF">
        <w:rPr>
          <w:rStyle w:val="libAieChar"/>
          <w:rFonts w:hint="cs"/>
          <w:rtl/>
        </w:rPr>
        <w:t>ی</w:t>
      </w:r>
      <w:r w:rsidR="00471D2E" w:rsidRPr="00F216BF">
        <w:rPr>
          <w:rStyle w:val="libAieChar"/>
          <w:rFonts w:hint="eastAsia"/>
          <w:rtl/>
        </w:rPr>
        <w:t>داً</w:t>
      </w:r>
      <w:r w:rsidR="00471D2E" w:rsidRPr="00F216BF">
        <w:rPr>
          <w:rStyle w:val="libAieChar"/>
          <w:rtl/>
        </w:rPr>
        <w:t xml:space="preserve">* </w:t>
      </w:r>
      <w:r w:rsidR="00471D2E" w:rsidRPr="00F216BF">
        <w:rPr>
          <w:rStyle w:val="libAieChar"/>
          <w:rFonts w:hint="cs"/>
          <w:rtl/>
        </w:rPr>
        <w:t>یُ</w:t>
      </w:r>
      <w:r w:rsidR="00471D2E" w:rsidRPr="00F216BF">
        <w:rPr>
          <w:rStyle w:val="libAieChar"/>
          <w:rFonts w:hint="eastAsia"/>
          <w:rtl/>
        </w:rPr>
        <w:t>صْلِحْ</w:t>
      </w:r>
      <w:r w:rsidR="00471D2E" w:rsidRPr="00F216BF">
        <w:rPr>
          <w:rStyle w:val="libAieChar"/>
          <w:rtl/>
        </w:rPr>
        <w:t xml:space="preserve"> لَکُمْ أَعْمٰالَکُمْ وَ </w:t>
      </w:r>
      <w:r w:rsidR="00471D2E" w:rsidRPr="00F216BF">
        <w:rPr>
          <w:rStyle w:val="libAieChar"/>
          <w:rFonts w:hint="cs"/>
          <w:rtl/>
        </w:rPr>
        <w:t>یَ</w:t>
      </w:r>
      <w:r w:rsidR="00471D2E" w:rsidRPr="00F216BF">
        <w:rPr>
          <w:rStyle w:val="libAieChar"/>
          <w:rFonts w:hint="eastAsia"/>
          <w:rtl/>
        </w:rPr>
        <w:t>غْفِرْ</w:t>
      </w:r>
      <w:r w:rsidR="00471D2E" w:rsidRPr="00F216BF">
        <w:rPr>
          <w:rStyle w:val="libAieChar"/>
          <w:rtl/>
        </w:rPr>
        <w:t xml:space="preserve"> لَکُمْ ذُنُوبَکُمْ</w:t>
      </w:r>
      <w:r w:rsidRPr="00C74BB8">
        <w:rPr>
          <w:rStyle w:val="libAlaemChar"/>
          <w:rtl/>
        </w:rPr>
        <w:t>)</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F216BF">
      <w:pPr>
        <w:pStyle w:val="libFootnote0"/>
        <w:rPr>
          <w:rtl/>
        </w:rPr>
      </w:pPr>
      <w:r>
        <w:rPr>
          <w:rtl/>
        </w:rPr>
        <w:t>(1)</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91</w:t>
      </w:r>
      <w:r w:rsidR="00471D2E">
        <w:rPr>
          <w:rtl/>
        </w:rPr>
        <w:t>.</w:t>
      </w:r>
    </w:p>
    <w:p w:rsidR="008C6066" w:rsidRDefault="00DE3D9F" w:rsidP="00F216BF">
      <w:pPr>
        <w:pStyle w:val="libFootnote0"/>
        <w:rPr>
          <w:rtl/>
        </w:rPr>
      </w:pPr>
      <w:r>
        <w:rPr>
          <w:rtl/>
        </w:rPr>
        <w:t>(2)</w:t>
      </w:r>
      <w:r w:rsidR="00471D2E">
        <w:rPr>
          <w:rtl/>
        </w:rPr>
        <w:t xml:space="preserve"> ق:</w:t>
      </w:r>
      <w:r w:rsidR="0094408E">
        <w:rPr>
          <w:rtl/>
        </w:rPr>
        <w:t>70</w:t>
      </w:r>
      <w:r w:rsidR="00471D2E">
        <w:rPr>
          <w:rtl/>
        </w:rPr>
        <w:t>/</w:t>
      </w:r>
      <w:r w:rsidR="0094408E">
        <w:rPr>
          <w:rtl/>
        </w:rPr>
        <w:t>13</w:t>
      </w:r>
      <w:r w:rsidR="00471D2E">
        <w:rPr>
          <w:rtl/>
        </w:rPr>
        <w:t>/</w:t>
      </w:r>
      <w:r w:rsidR="0094408E">
        <w:rPr>
          <w:rtl/>
        </w:rPr>
        <w:t>1</w:t>
      </w:r>
      <w:r w:rsidR="00471D2E">
        <w:rPr>
          <w:rtl/>
        </w:rPr>
        <w:t>،ج:</w:t>
      </w:r>
      <w:r w:rsidR="0094408E">
        <w:rPr>
          <w:rtl/>
        </w:rPr>
        <w:t>1</w:t>
      </w:r>
      <w:r w:rsidR="00471D2E">
        <w:rPr>
          <w:rtl/>
        </w:rPr>
        <w:t>/</w:t>
      </w:r>
      <w:r w:rsidR="0094408E">
        <w:rPr>
          <w:rtl/>
        </w:rPr>
        <w:t>2</w:t>
      </w:r>
      <w:r w:rsidR="00471D2E">
        <w:rPr>
          <w:rtl/>
        </w:rPr>
        <w:t>.</w:t>
      </w:r>
    </w:p>
    <w:p w:rsidR="008C6066" w:rsidRDefault="00DE3D9F" w:rsidP="00F216BF">
      <w:pPr>
        <w:pStyle w:val="libFootnote0"/>
        <w:rPr>
          <w:rtl/>
        </w:rPr>
      </w:pPr>
      <w:r>
        <w:rPr>
          <w:rtl/>
        </w:rPr>
        <w:t>(3)</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70</w:t>
      </w:r>
      <w:r w:rsidR="00471D2E">
        <w:rPr>
          <w:rtl/>
        </w:rPr>
        <w:t xml:space="preserve"> و </w:t>
      </w:r>
      <w:r w:rsidR="0094408E">
        <w:rPr>
          <w:rtl/>
        </w:rPr>
        <w:t>71</w:t>
      </w:r>
      <w:r w:rsidR="00471D2E">
        <w:rPr>
          <w:rtl/>
        </w:rPr>
        <w:t>.</w:t>
      </w:r>
    </w:p>
    <w:p w:rsidR="00F216BF" w:rsidRDefault="00F216BF" w:rsidP="00F216BF">
      <w:pPr>
        <w:pStyle w:val="libNormal"/>
        <w:rPr>
          <w:rtl/>
        </w:rPr>
      </w:pPr>
      <w:r>
        <w:rPr>
          <w:rFonts w:hint="eastAsia"/>
          <w:rtl/>
        </w:rPr>
        <w:br w:type="page"/>
      </w:r>
    </w:p>
    <w:p w:rsidR="008C6066" w:rsidRDefault="00471D2E" w:rsidP="00F216BF">
      <w:pPr>
        <w:pStyle w:val="libNormal"/>
        <w:rPr>
          <w:rtl/>
        </w:rPr>
      </w:pPr>
      <w:r w:rsidRPr="00F216BF">
        <w:rPr>
          <w:rStyle w:val="libBold1Char"/>
          <w:rFonts w:hint="eastAsia"/>
          <w:rtl/>
        </w:rPr>
        <w:t>تفس</w:t>
      </w:r>
      <w:r w:rsidRPr="00F216BF">
        <w:rPr>
          <w:rStyle w:val="libBold1Char"/>
          <w:rFonts w:hint="cs"/>
          <w:rtl/>
        </w:rPr>
        <w:t>ی</w:t>
      </w:r>
      <w:r w:rsidRPr="00F216BF">
        <w:rPr>
          <w:rStyle w:val="libBold1Char"/>
          <w:rFonts w:hint="eastAsia"/>
          <w:rtl/>
        </w:rPr>
        <w:t>ر</w:t>
      </w:r>
      <w:r w:rsidRPr="00F216BF">
        <w:rPr>
          <w:rStyle w:val="libBold1Char"/>
          <w:rtl/>
        </w:rPr>
        <w:t xml:space="preserve"> الإمام ال</w:t>
      </w:r>
      <w:r w:rsidR="00841CC1" w:rsidRPr="00F216BF">
        <w:rPr>
          <w:rStyle w:val="libBold1Char"/>
          <w:rtl/>
        </w:rPr>
        <w:t>عسکريّ</w:t>
      </w:r>
      <w:r w:rsidRPr="00F216BF">
        <w:rPr>
          <w:rStyle w:val="libBold1Char"/>
          <w:rtl/>
        </w:rPr>
        <w:t xml:space="preserve"> و الاحتجاج</w:t>
      </w:r>
      <w:r>
        <w:rPr>
          <w:rtl/>
        </w:rPr>
        <w:t xml:space="preserve">:بالاسناد </w:t>
      </w:r>
      <w:r w:rsidR="003653A2">
        <w:rPr>
          <w:rtl/>
        </w:rPr>
        <w:t>الى</w:t>
      </w:r>
      <w:r>
        <w:rPr>
          <w:rtl/>
        </w:rPr>
        <w:t xml:space="preserve">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انّه اتّصل به انّ رجلا من فقهاء ش</w:t>
      </w:r>
      <w:r>
        <w:rPr>
          <w:rFonts w:hint="cs"/>
          <w:rtl/>
        </w:rPr>
        <w:t>ی</w:t>
      </w:r>
      <w:r>
        <w:rPr>
          <w:rFonts w:hint="eastAsia"/>
          <w:rtl/>
        </w:rPr>
        <w:t>عته</w:t>
      </w:r>
      <w:r>
        <w:rPr>
          <w:rtl/>
        </w:rPr>
        <w:t xml:space="preserve"> کلّم بعض النصّاب فأفحمه بحجّته حتّ</w:t>
      </w:r>
      <w:r>
        <w:rPr>
          <w:rFonts w:hint="cs"/>
          <w:rtl/>
        </w:rPr>
        <w:t>ی</w:t>
      </w:r>
      <w:r>
        <w:rPr>
          <w:rtl/>
        </w:rPr>
        <w:t xml:space="preserve"> أبان عن فض</w:t>
      </w:r>
      <w:r>
        <w:rPr>
          <w:rFonts w:hint="cs"/>
          <w:rtl/>
        </w:rPr>
        <w:t>ی</w:t>
      </w:r>
      <w:r>
        <w:rPr>
          <w:rFonts w:hint="eastAsia"/>
          <w:rtl/>
        </w:rPr>
        <w:t>حته</w:t>
      </w:r>
      <w:r>
        <w:rPr>
          <w:rtl/>
        </w:rPr>
        <w:t xml:space="preserve"> فدخل ع</w:t>
      </w:r>
      <w:r w:rsidR="003653A2">
        <w:rPr>
          <w:rtl/>
        </w:rPr>
        <w:t>لي</w:t>
      </w:r>
      <w:r>
        <w:rPr>
          <w:rtl/>
        </w:rPr>
        <w:t xml:space="preserve"> </w:t>
      </w:r>
      <w:r w:rsidR="009640A2">
        <w:rPr>
          <w:rtl/>
        </w:rPr>
        <w:t>عليّ</w:t>
      </w:r>
      <w:r>
        <w:rPr>
          <w:rtl/>
        </w:rPr>
        <w:t xml:space="preserve"> بن محمّد </w:t>
      </w:r>
      <w:r w:rsidR="008C6066" w:rsidRPr="008C6066">
        <w:rPr>
          <w:rStyle w:val="libAlaemChar"/>
          <w:rtl/>
        </w:rPr>
        <w:t>عليهما‌السلام</w:t>
      </w:r>
      <w:r>
        <w:rPr>
          <w:rtl/>
        </w:rPr>
        <w:t xml:space="preserve"> و </w:t>
      </w:r>
      <w:r w:rsidR="009640A2">
        <w:rPr>
          <w:rtl/>
        </w:rPr>
        <w:t>في</w:t>
      </w:r>
      <w:r>
        <w:rPr>
          <w:rtl/>
        </w:rPr>
        <w:t xml:space="preserve"> صدر مجلسه دست عظ</w:t>
      </w:r>
      <w:r>
        <w:rPr>
          <w:rFonts w:hint="cs"/>
          <w:rtl/>
        </w:rPr>
        <w:t>ی</w:t>
      </w:r>
      <w:r>
        <w:rPr>
          <w:rFonts w:hint="eastAsia"/>
          <w:rtl/>
        </w:rPr>
        <w:t>م</w:t>
      </w:r>
      <w:r>
        <w:rPr>
          <w:rtl/>
        </w:rPr>
        <w:t xml:space="preserve"> منصوب و هو قاعد خارج الدست و بحضرته خلق من ال</w:t>
      </w:r>
      <w:r w:rsidR="002E78B4">
        <w:rPr>
          <w:rtl/>
        </w:rPr>
        <w:t>علوي</w:t>
      </w:r>
      <w:r>
        <w:rPr>
          <w:rFonts w:hint="cs"/>
          <w:rtl/>
        </w:rPr>
        <w:t>ی</w:t>
      </w:r>
      <w:r>
        <w:rPr>
          <w:rFonts w:hint="eastAsia"/>
          <w:rtl/>
        </w:rPr>
        <w:t>ن</w:t>
      </w:r>
      <w:r>
        <w:rPr>
          <w:rtl/>
        </w:rPr>
        <w:t xml:space="preserve"> و </w:t>
      </w:r>
      <w:r w:rsidR="00685D3F">
        <w:rPr>
          <w:rtl/>
        </w:rPr>
        <w:t>بني</w:t>
      </w:r>
      <w:r>
        <w:rPr>
          <w:rtl/>
        </w:rPr>
        <w:t xml:space="preserve"> هاشم فما زال </w:t>
      </w:r>
      <w:r>
        <w:rPr>
          <w:rFonts w:hint="cs"/>
          <w:rtl/>
        </w:rPr>
        <w:t>ی</w:t>
      </w:r>
      <w:r>
        <w:rPr>
          <w:rFonts w:hint="eastAsia"/>
          <w:rtl/>
        </w:rPr>
        <w:t>رفعه</w:t>
      </w:r>
      <w:r>
        <w:rPr>
          <w:rtl/>
        </w:rPr>
        <w:t xml:space="preserve"> حتّ</w:t>
      </w:r>
      <w:r>
        <w:rPr>
          <w:rFonts w:hint="cs"/>
          <w:rtl/>
        </w:rPr>
        <w:t>ی</w:t>
      </w:r>
      <w:r>
        <w:rPr>
          <w:rtl/>
        </w:rPr>
        <w:t xml:space="preserve"> أجلسه </w:t>
      </w:r>
      <w:r w:rsidR="009640A2">
        <w:rPr>
          <w:rtl/>
        </w:rPr>
        <w:t>في</w:t>
      </w:r>
      <w:r>
        <w:rPr>
          <w:rtl/>
        </w:rPr>
        <w:t xml:space="preserve"> ذلک الدست و أقبل ع</w:t>
      </w:r>
      <w:r w:rsidR="003653A2">
        <w:rPr>
          <w:rtl/>
        </w:rPr>
        <w:t>لي</w:t>
      </w:r>
      <w:r>
        <w:rPr>
          <w:rFonts w:hint="eastAsia"/>
          <w:rtl/>
        </w:rPr>
        <w:t>ه،فاشتدّ</w:t>
      </w:r>
      <w:r>
        <w:rPr>
          <w:rtl/>
        </w:rPr>
        <w:t xml:space="preserve"> ذلک ع</w:t>
      </w:r>
      <w:r w:rsidR="003653A2">
        <w:rPr>
          <w:rtl/>
        </w:rPr>
        <w:t>ل</w:t>
      </w:r>
      <w:r w:rsidR="00F216BF">
        <w:rPr>
          <w:rFonts w:hint="cs"/>
          <w:rtl/>
        </w:rPr>
        <w:t>ى</w:t>
      </w:r>
      <w:r>
        <w:rPr>
          <w:rtl/>
        </w:rPr>
        <w:t xml:space="preserve"> أولئک الأشراف...</w:t>
      </w:r>
      <w:r w:rsidR="003653A2">
        <w:rPr>
          <w:rtl/>
        </w:rPr>
        <w:t>الى</w:t>
      </w:r>
      <w:r>
        <w:rPr>
          <w:rtl/>
        </w:rPr>
        <w:t xml:space="preserve"> آخر الخبر. و هو </w:t>
      </w:r>
      <w:r>
        <w:rPr>
          <w:rFonts w:hint="cs"/>
          <w:rtl/>
        </w:rPr>
        <w:t>ی</w:t>
      </w:r>
      <w:r>
        <w:rPr>
          <w:rFonts w:hint="eastAsia"/>
          <w:rtl/>
        </w:rPr>
        <w:t>تضمّن</w:t>
      </w:r>
      <w:r>
        <w:rPr>
          <w:rtl/>
        </w:rPr>
        <w:t xml:space="preserve"> انّه </w:t>
      </w:r>
      <w:r w:rsidR="008C6066" w:rsidRPr="008C6066">
        <w:rPr>
          <w:rStyle w:val="libAlaemChar"/>
          <w:rtl/>
        </w:rPr>
        <w:t>عليه‌السلام</w:t>
      </w:r>
      <w:r>
        <w:rPr>
          <w:rtl/>
        </w:rPr>
        <w:t xml:space="preserve"> إنّما فعل ذلک لمکانه علمه و إنّ کسره للناصب بحجج اللّه </w:t>
      </w:r>
      <w:r w:rsidR="00067415">
        <w:rPr>
          <w:rtl/>
        </w:rPr>
        <w:t>التي</w:t>
      </w:r>
      <w:r>
        <w:rPr>
          <w:rtl/>
        </w:rPr>
        <w:t xml:space="preserve"> علّمه </w:t>
      </w:r>
      <w:r w:rsidR="003653A2">
        <w:rPr>
          <w:rtl/>
        </w:rPr>
        <w:t>أي</w:t>
      </w:r>
      <w:r>
        <w:rPr>
          <w:rFonts w:hint="eastAsia"/>
          <w:rtl/>
        </w:rPr>
        <w:t>اها</w:t>
      </w:r>
      <w:r>
        <w:rPr>
          <w:rtl/>
        </w:rPr>
        <w:t xml:space="preserve"> لأفضل له من کلّ شرف </w:t>
      </w:r>
      <w:r w:rsidR="009640A2">
        <w:rPr>
          <w:rtl/>
        </w:rPr>
        <w:t>في</w:t>
      </w:r>
      <w:r>
        <w:rPr>
          <w:rtl/>
        </w:rPr>
        <w:t xml:space="preserve"> النسب </w:t>
      </w:r>
      <w:r w:rsidRPr="009D640D">
        <w:rPr>
          <w:rStyle w:val="libFootnotenumChar"/>
          <w:rtl/>
        </w:rPr>
        <w:t>(1)</w:t>
      </w:r>
      <w:r>
        <w:rPr>
          <w:rtl/>
        </w:rPr>
        <w:t>.</w:t>
      </w:r>
    </w:p>
    <w:p w:rsidR="008C6066" w:rsidRDefault="00471D2E" w:rsidP="00471D2E">
      <w:pPr>
        <w:pStyle w:val="libNormal"/>
        <w:rPr>
          <w:rtl/>
        </w:rPr>
      </w:pPr>
      <w:r>
        <w:rPr>
          <w:rFonts w:hint="eastAsia"/>
          <w:rtl/>
        </w:rPr>
        <w:t>إکرام</w:t>
      </w:r>
      <w:r>
        <w:rPr>
          <w:rtl/>
        </w:rPr>
        <w:t xml:space="preserve"> الصادق </w:t>
      </w:r>
      <w:r w:rsidR="008C6066" w:rsidRPr="008C6066">
        <w:rPr>
          <w:rStyle w:val="libAlaemChar"/>
          <w:rtl/>
        </w:rPr>
        <w:t>عليه‌السلام</w:t>
      </w:r>
      <w:r>
        <w:rPr>
          <w:rtl/>
        </w:rPr>
        <w:t xml:space="preserve"> هشام بن الحکم لعلمه،و </w:t>
      </w:r>
      <w:r w:rsidR="003653A2">
        <w:rPr>
          <w:rFonts w:hint="cs"/>
          <w:rtl/>
        </w:rPr>
        <w:t>یأتي</w:t>
      </w:r>
      <w:r>
        <w:rPr>
          <w:rtl/>
        </w:rPr>
        <w:t xml:space="preserve"> ال</w:t>
      </w:r>
      <w:r w:rsidR="003653A2">
        <w:rPr>
          <w:rtl/>
        </w:rPr>
        <w:t>إشارة</w:t>
      </w:r>
      <w:r>
        <w:rPr>
          <w:rtl/>
        </w:rPr>
        <w:t xml:space="preserve"> </w:t>
      </w:r>
      <w:r w:rsidR="00067415" w:rsidRPr="00F216BF">
        <w:rPr>
          <w:rtl/>
        </w:rPr>
        <w:t>اليه</w:t>
      </w:r>
      <w:r w:rsidRPr="00F216BF">
        <w:rPr>
          <w:rtl/>
        </w:rPr>
        <w:t xml:space="preserve"> </w:t>
      </w:r>
      <w:r w:rsidR="009640A2" w:rsidRPr="00F216BF">
        <w:rPr>
          <w:rtl/>
        </w:rPr>
        <w:t>في</w:t>
      </w:r>
      <w:r w:rsidR="00C74BB8" w:rsidRPr="00F216BF">
        <w:rPr>
          <w:rFonts w:hint="eastAsia"/>
          <w:rtl/>
        </w:rPr>
        <w:t>(</w:t>
      </w:r>
      <w:r w:rsidRPr="00F216BF">
        <w:rPr>
          <w:rFonts w:hint="eastAsia"/>
          <w:rtl/>
        </w:rPr>
        <w:t>هشم</w:t>
      </w:r>
      <w:r w:rsidR="00C74BB8" w:rsidRPr="00F216BF">
        <w:rPr>
          <w:rFonts w:hint="eastAsia"/>
          <w:rtl/>
        </w:rPr>
        <w:t>)</w:t>
      </w:r>
      <w:r w:rsidRPr="00F216BF">
        <w:rPr>
          <w:rFonts w:hint="eastAsia"/>
          <w:rtl/>
        </w:rPr>
        <w:t>،</w:t>
      </w:r>
      <w:r>
        <w:rPr>
          <w:rtl/>
        </w:rPr>
        <w:t xml:space="preserve"> و إکرام الرضا </w:t>
      </w:r>
      <w:r w:rsidR="008C6066" w:rsidRPr="008C6066">
        <w:rPr>
          <w:rStyle w:val="libAlaemChar"/>
          <w:rtl/>
        </w:rPr>
        <w:t>عليه‌السلام</w:t>
      </w:r>
      <w:r>
        <w:rPr>
          <w:rtl/>
        </w:rPr>
        <w:t xml:space="preserve"> عمران الص</w:t>
      </w:r>
      <w:r w:rsidR="009640A2">
        <w:rPr>
          <w:rtl/>
        </w:rPr>
        <w:t>أبي</w:t>
      </w:r>
      <w:r>
        <w:rPr>
          <w:rtl/>
        </w:rPr>
        <w:t xml:space="preserve"> و کان واحدا </w:t>
      </w:r>
      <w:r w:rsidR="009640A2">
        <w:rPr>
          <w:rtl/>
        </w:rPr>
        <w:t>في</w:t>
      </w:r>
      <w:r>
        <w:rPr>
          <w:rtl/>
        </w:rPr>
        <w:t xml:space="preserve"> ال</w:t>
      </w:r>
      <w:r w:rsidR="00FC7037">
        <w:rPr>
          <w:rtl/>
        </w:rPr>
        <w:t>متکلّمي</w:t>
      </w:r>
      <w:r>
        <w:rPr>
          <w:rFonts w:hint="eastAsia"/>
          <w:rtl/>
        </w:rPr>
        <w:t>ن</w:t>
      </w:r>
      <w:r>
        <w:rPr>
          <w:rtl/>
        </w:rPr>
        <w:t xml:space="preserve"> </w:t>
      </w:r>
      <w:r w:rsidRPr="00F216BF">
        <w:rPr>
          <w:rtl/>
        </w:rPr>
        <w:t xml:space="preserve">و </w:t>
      </w:r>
      <w:r w:rsidR="003653A2" w:rsidRPr="00F216BF">
        <w:rPr>
          <w:rFonts w:hint="cs"/>
          <w:rtl/>
        </w:rPr>
        <w:t>یأتي</w:t>
      </w:r>
      <w:r w:rsidRPr="00F216BF">
        <w:rPr>
          <w:rtl/>
        </w:rPr>
        <w:t xml:space="preserve"> </w:t>
      </w:r>
      <w:r w:rsidR="009640A2" w:rsidRPr="00F216BF">
        <w:rPr>
          <w:rtl/>
        </w:rPr>
        <w:t>في</w:t>
      </w:r>
      <w:r w:rsidRPr="00F216BF">
        <w:rPr>
          <w:rtl/>
        </w:rPr>
        <w:t xml:space="preserve"> </w:t>
      </w:r>
      <w:r w:rsidR="00C74BB8" w:rsidRPr="00F216BF">
        <w:rPr>
          <w:rtl/>
        </w:rPr>
        <w:t>(</w:t>
      </w:r>
      <w:r w:rsidRPr="00F216BF">
        <w:rPr>
          <w:rtl/>
        </w:rPr>
        <w:t>عمر</w:t>
      </w:r>
      <w:r w:rsidR="00C74BB8" w:rsidRPr="00F216BF">
        <w:rPr>
          <w:rtl/>
        </w:rPr>
        <w:t>)</w:t>
      </w:r>
      <w:r w:rsidRPr="00F216BF">
        <w:rPr>
          <w:rtl/>
        </w:rPr>
        <w:t>، و</w:t>
      </w:r>
      <w:r>
        <w:rPr>
          <w:rtl/>
        </w:rPr>
        <w:t xml:space="preserve"> إ</w:t>
      </w:r>
      <w:r w:rsidR="00D516EF">
        <w:rPr>
          <w:rtl/>
        </w:rPr>
        <w:t>کرامة</w:t>
      </w:r>
      <w:r>
        <w:rPr>
          <w:rtl/>
        </w:rPr>
        <w:t xml:space="preserve"> </w:t>
      </w:r>
      <w:r w:rsidR="008C6066" w:rsidRPr="008C6066">
        <w:rPr>
          <w:rStyle w:val="libAlaemChar"/>
          <w:rtl/>
        </w:rPr>
        <w:t>عليه‌السلام</w:t>
      </w:r>
      <w:r>
        <w:rPr>
          <w:rtl/>
        </w:rPr>
        <w:t xml:space="preserve"> ال</w:t>
      </w:r>
      <w:r w:rsidR="00A665D2">
        <w:rPr>
          <w:rtl/>
        </w:rPr>
        <w:t>بزنطي</w:t>
      </w:r>
      <w:r>
        <w:rPr>
          <w:rtl/>
        </w:rPr>
        <w:t xml:space="preserve"> أن بعث </w:t>
      </w:r>
      <w:r w:rsidR="00067415">
        <w:rPr>
          <w:rtl/>
        </w:rPr>
        <w:t>اليه</w:t>
      </w:r>
      <w:r>
        <w:rPr>
          <w:rtl/>
        </w:rPr>
        <w:t xml:space="preserve"> بحماره ف</w:t>
      </w:r>
      <w:r w:rsidR="003653A2">
        <w:rPr>
          <w:rtl/>
        </w:rPr>
        <w:t>رکبة</w:t>
      </w:r>
      <w:r>
        <w:rPr>
          <w:rtl/>
        </w:rPr>
        <w:t xml:space="preserve"> و أتاه و أقام عنده </w:t>
      </w:r>
      <w:r w:rsidR="003653A2">
        <w:rPr>
          <w:rtl/>
        </w:rPr>
        <w:t>الى</w:t>
      </w:r>
      <w:r>
        <w:rPr>
          <w:rtl/>
        </w:rPr>
        <w:t xml:space="preserve"> أن مض</w:t>
      </w:r>
      <w:r>
        <w:rPr>
          <w:rFonts w:hint="cs"/>
          <w:rtl/>
        </w:rPr>
        <w:t>ی</w:t>
      </w:r>
      <w:r>
        <w:rPr>
          <w:rtl/>
        </w:rPr>
        <w:t xml:space="preserve"> من ال</w:t>
      </w:r>
      <w:r w:rsidR="003653A2">
        <w:rPr>
          <w:rtl/>
        </w:rPr>
        <w:t>لي</w:t>
      </w:r>
      <w:r>
        <w:rPr>
          <w:rFonts w:hint="eastAsia"/>
          <w:rtl/>
        </w:rPr>
        <w:t>ل</w:t>
      </w:r>
      <w:r>
        <w:rPr>
          <w:rtl/>
        </w:rPr>
        <w:t xml:space="preserve"> ما ش</w:t>
      </w:r>
      <w:r>
        <w:rPr>
          <w:rFonts w:hint="eastAsia"/>
          <w:rtl/>
        </w:rPr>
        <w:t>اء</w:t>
      </w:r>
      <w:r>
        <w:rPr>
          <w:rtl/>
        </w:rPr>
        <w:t xml:space="preserve"> اللّه فأمره أن </w:t>
      </w:r>
      <w:r>
        <w:rPr>
          <w:rFonts w:hint="cs"/>
          <w:rtl/>
        </w:rPr>
        <w:t>ی</w:t>
      </w:r>
      <w:r>
        <w:rPr>
          <w:rFonts w:hint="eastAsia"/>
          <w:rtl/>
        </w:rPr>
        <w:t>ب</w:t>
      </w:r>
      <w:r>
        <w:rPr>
          <w:rFonts w:hint="cs"/>
          <w:rtl/>
        </w:rPr>
        <w:t>ی</w:t>
      </w:r>
      <w:r>
        <w:rPr>
          <w:rFonts w:hint="eastAsia"/>
          <w:rtl/>
        </w:rPr>
        <w:t>ت</w:t>
      </w:r>
      <w:r>
        <w:rPr>
          <w:rtl/>
        </w:rPr>
        <w:t xml:space="preserve"> عنده فقال:</w:t>
      </w:r>
      <w:r>
        <w:rPr>
          <w:rFonts w:hint="cs"/>
          <w:rtl/>
        </w:rPr>
        <w:t>ی</w:t>
      </w:r>
      <w:r>
        <w:rPr>
          <w:rFonts w:hint="eastAsia"/>
          <w:rtl/>
        </w:rPr>
        <w:t>ا</w:t>
      </w:r>
      <w:r>
        <w:rPr>
          <w:rtl/>
        </w:rPr>
        <w:t xml:space="preserve"> </w:t>
      </w:r>
      <w:r w:rsidR="00790005">
        <w:rPr>
          <w:rtl/>
        </w:rPr>
        <w:t>جاریة</w:t>
      </w:r>
      <w:r>
        <w:rPr>
          <w:rtl/>
        </w:rPr>
        <w:t xml:space="preserve"> افرش</w:t>
      </w:r>
      <w:r>
        <w:rPr>
          <w:rFonts w:hint="cs"/>
          <w:rtl/>
        </w:rPr>
        <w:t>ی</w:t>
      </w:r>
      <w:r>
        <w:rPr>
          <w:rtl/>
        </w:rPr>
        <w:t xml:space="preserve"> له </w:t>
      </w:r>
      <w:r w:rsidR="00800CD3">
        <w:rPr>
          <w:rtl/>
        </w:rPr>
        <w:t>فراشي</w:t>
      </w:r>
      <w:r>
        <w:rPr>
          <w:rtl/>
        </w:rPr>
        <w:t xml:space="preserve"> و اطرح</w:t>
      </w:r>
      <w:r>
        <w:rPr>
          <w:rFonts w:hint="cs"/>
          <w:rtl/>
        </w:rPr>
        <w:t>ی</w:t>
      </w:r>
      <w:r>
        <w:rPr>
          <w:rtl/>
        </w:rPr>
        <w:t xml:space="preserve"> ع</w:t>
      </w:r>
      <w:r w:rsidR="003653A2">
        <w:rPr>
          <w:rtl/>
        </w:rPr>
        <w:t>لي</w:t>
      </w:r>
      <w:r>
        <w:rPr>
          <w:rFonts w:hint="eastAsia"/>
          <w:rtl/>
        </w:rPr>
        <w:t>ه</w:t>
      </w:r>
      <w:r>
        <w:rPr>
          <w:rtl/>
        </w:rPr>
        <w:t xml:space="preserve"> ملحفت</w:t>
      </w:r>
      <w:r>
        <w:rPr>
          <w:rFonts w:hint="cs"/>
          <w:rtl/>
        </w:rPr>
        <w:t>ی</w:t>
      </w:r>
      <w:r>
        <w:rPr>
          <w:rtl/>
        </w:rPr>
        <w:t xml:space="preserve"> </w:t>
      </w:r>
      <w:r w:rsidR="00067415">
        <w:rPr>
          <w:rtl/>
        </w:rPr>
        <w:t>التي</w:t>
      </w:r>
      <w:r>
        <w:rPr>
          <w:rtl/>
        </w:rPr>
        <w:t xml:space="preserve"> أنام </w:t>
      </w:r>
      <w:r w:rsidR="009640A2">
        <w:rPr>
          <w:rtl/>
        </w:rPr>
        <w:t>في</w:t>
      </w:r>
      <w:r>
        <w:rPr>
          <w:rFonts w:hint="eastAsia"/>
          <w:rtl/>
        </w:rPr>
        <w:t>ها</w:t>
      </w:r>
      <w:r>
        <w:rPr>
          <w:rtl/>
        </w:rPr>
        <w:t xml:space="preserve"> وضع</w:t>
      </w:r>
      <w:r>
        <w:rPr>
          <w:rFonts w:hint="cs"/>
          <w:rtl/>
        </w:rPr>
        <w:t>ی</w:t>
      </w:r>
      <w:r>
        <w:rPr>
          <w:rtl/>
        </w:rPr>
        <w:t xml:space="preserve"> تحت رأسه مخاد</w:t>
      </w:r>
      <w:r>
        <w:rPr>
          <w:rFonts w:hint="cs"/>
          <w:rtl/>
        </w:rPr>
        <w:t>ی</w:t>
      </w:r>
      <w:r>
        <w:rPr>
          <w:rFonts w:hint="eastAsia"/>
          <w:rtl/>
        </w:rPr>
        <w:t>،و</w:t>
      </w:r>
      <w:r>
        <w:rPr>
          <w:rtl/>
        </w:rPr>
        <w:t xml:space="preserve"> قد </w:t>
      </w:r>
      <w:r w:rsidRPr="00F216BF">
        <w:rPr>
          <w:rtl/>
        </w:rPr>
        <w:t xml:space="preserve">تقدّم </w:t>
      </w:r>
      <w:r w:rsidR="009640A2" w:rsidRPr="00F216BF">
        <w:rPr>
          <w:rtl/>
        </w:rPr>
        <w:t>في</w:t>
      </w:r>
      <w:r w:rsidR="00C74BB8" w:rsidRPr="00F216BF">
        <w:rPr>
          <w:rFonts w:hint="eastAsia"/>
          <w:rtl/>
        </w:rPr>
        <w:t>(</w:t>
      </w:r>
      <w:r w:rsidRPr="00F216BF">
        <w:rPr>
          <w:rFonts w:hint="eastAsia"/>
          <w:rtl/>
        </w:rPr>
        <w:t>بزنط</w:t>
      </w:r>
      <w:r w:rsidR="00C74BB8" w:rsidRPr="00F216BF">
        <w:rPr>
          <w:rFonts w:hint="eastAsia"/>
          <w:rtl/>
        </w:rPr>
        <w:t>)</w:t>
      </w:r>
      <w:r w:rsidRPr="00F216BF">
        <w:rPr>
          <w:rtl/>
        </w:rPr>
        <w:t>.</w:t>
      </w:r>
    </w:p>
    <w:p w:rsidR="008C6066" w:rsidRDefault="00471D2E" w:rsidP="00471D2E">
      <w:pPr>
        <w:pStyle w:val="libNormal"/>
        <w:rPr>
          <w:rtl/>
        </w:rPr>
      </w:pPr>
      <w:r>
        <w:rPr>
          <w:rFonts w:hint="eastAsia"/>
          <w:rtl/>
        </w:rPr>
        <w:t>إکرام</w:t>
      </w:r>
      <w:r>
        <w:rPr>
          <w:rtl/>
        </w:rPr>
        <w:t xml:space="preserve"> </w:t>
      </w:r>
      <w:r w:rsidR="00332F64">
        <w:rPr>
          <w:rtl/>
        </w:rPr>
        <w:t>ذي</w:t>
      </w:r>
      <w:r>
        <w:rPr>
          <w:rtl/>
        </w:rPr>
        <w:t xml:space="preserve"> القرن</w:t>
      </w:r>
      <w:r>
        <w:rPr>
          <w:rFonts w:hint="cs"/>
          <w:rtl/>
        </w:rPr>
        <w:t>ی</w:t>
      </w:r>
      <w:r>
        <w:rPr>
          <w:rFonts w:hint="eastAsia"/>
          <w:rtl/>
        </w:rPr>
        <w:t>ن</w:t>
      </w:r>
      <w:r>
        <w:rPr>
          <w:rtl/>
        </w:rPr>
        <w:t xml:space="preserve"> الغلام العالم لما أخبره عن ع</w:t>
      </w:r>
      <w:r>
        <w:rPr>
          <w:rFonts w:hint="cs"/>
          <w:rtl/>
        </w:rPr>
        <w:t>ی</w:t>
      </w:r>
      <w:r>
        <w:rPr>
          <w:rFonts w:hint="eastAsia"/>
          <w:rtl/>
        </w:rPr>
        <w:t>ن</w:t>
      </w:r>
      <w:r>
        <w:rPr>
          <w:rtl/>
        </w:rPr>
        <w:t xml:space="preserve"> ال</w:t>
      </w:r>
      <w:r w:rsidR="002D5688">
        <w:rPr>
          <w:rtl/>
        </w:rPr>
        <w:t>حیاة</w:t>
      </w:r>
      <w:r>
        <w:rPr>
          <w:rtl/>
        </w:rPr>
        <w:t xml:space="preserve"> فنزل عن فراشه تواضعا له </w:t>
      </w:r>
      <w:r w:rsidRPr="009D640D">
        <w:rPr>
          <w:rStyle w:val="libFootnotenumChar"/>
          <w:rtl/>
        </w:rPr>
        <w:t>(2)</w:t>
      </w:r>
      <w:r>
        <w:rPr>
          <w:rtl/>
        </w:rPr>
        <w:t xml:space="preserve">. </w:t>
      </w:r>
      <w:r w:rsidR="008C6066" w:rsidRPr="008C6066">
        <w:rPr>
          <w:rStyle w:val="libBold1Char"/>
          <w:rtl/>
        </w:rPr>
        <w:t>أقول</w:t>
      </w:r>
      <w:r>
        <w:rPr>
          <w:rtl/>
        </w:rPr>
        <w:t>: و لقد أجاد من قال:</w:t>
      </w:r>
    </w:p>
    <w:tbl>
      <w:tblPr>
        <w:tblStyle w:val="TableGrid"/>
        <w:bidiVisual/>
        <w:tblW w:w="4562" w:type="pct"/>
        <w:tblInd w:w="384" w:type="dxa"/>
        <w:tblLook w:val="01E0"/>
      </w:tblPr>
      <w:tblGrid>
        <w:gridCol w:w="3528"/>
        <w:gridCol w:w="272"/>
        <w:gridCol w:w="3510"/>
      </w:tblGrid>
      <w:tr w:rsidR="00F216BF" w:rsidTr="00C849FA">
        <w:trPr>
          <w:trHeight w:val="350"/>
        </w:trPr>
        <w:tc>
          <w:tcPr>
            <w:tcW w:w="3920" w:type="dxa"/>
            <w:shd w:val="clear" w:color="auto" w:fill="auto"/>
          </w:tcPr>
          <w:p w:rsidR="00F216BF" w:rsidRDefault="00F216BF" w:rsidP="00C849FA">
            <w:pPr>
              <w:pStyle w:val="libPoem"/>
            </w:pPr>
            <w:r>
              <w:rPr>
                <w:rFonts w:hint="eastAsia"/>
                <w:rtl/>
              </w:rPr>
              <w:t>العلم</w:t>
            </w:r>
            <w:r>
              <w:rPr>
                <w:rtl/>
              </w:rPr>
              <w:t xml:space="preserve"> أنفس شيء أنت ذ</w:t>
            </w:r>
            <w:r>
              <w:rPr>
                <w:rFonts w:hint="cs"/>
                <w:rtl/>
              </w:rPr>
              <w:t>ا</w:t>
            </w:r>
            <w:r>
              <w:rPr>
                <w:rtl/>
              </w:rPr>
              <w:t>خر</w:t>
            </w:r>
            <w:r>
              <w:rPr>
                <w:rFonts w:hint="cs"/>
                <w:rtl/>
              </w:rPr>
              <w:t>ه</w:t>
            </w:r>
            <w:r w:rsidRPr="00725071">
              <w:rPr>
                <w:rStyle w:val="libPoemTiniChar0"/>
                <w:rtl/>
              </w:rPr>
              <w:br/>
              <w:t> </w:t>
            </w:r>
          </w:p>
        </w:tc>
        <w:tc>
          <w:tcPr>
            <w:tcW w:w="279" w:type="dxa"/>
            <w:shd w:val="clear" w:color="auto" w:fill="auto"/>
          </w:tcPr>
          <w:p w:rsidR="00F216BF" w:rsidRDefault="00F216BF" w:rsidP="00C849FA">
            <w:pPr>
              <w:pStyle w:val="libPoem"/>
              <w:rPr>
                <w:rtl/>
              </w:rPr>
            </w:pPr>
          </w:p>
        </w:tc>
        <w:tc>
          <w:tcPr>
            <w:tcW w:w="3881" w:type="dxa"/>
            <w:shd w:val="clear" w:color="auto" w:fill="auto"/>
          </w:tcPr>
          <w:p w:rsidR="00F216BF" w:rsidRDefault="00F216BF" w:rsidP="00C849FA">
            <w:pPr>
              <w:pStyle w:val="libPoem"/>
            </w:pPr>
            <w:r>
              <w:rPr>
                <w:rFonts w:hint="eastAsia"/>
                <w:rtl/>
              </w:rPr>
              <w:t>فلا</w:t>
            </w:r>
            <w:r>
              <w:rPr>
                <w:rtl/>
              </w:rPr>
              <w:t xml:space="preserve"> تکن جاهلا تستورث النّدما</w:t>
            </w:r>
            <w:r w:rsidRPr="00725071">
              <w:rPr>
                <w:rStyle w:val="libPoemTiniChar0"/>
                <w:rtl/>
              </w:rPr>
              <w:br/>
              <w:t> </w:t>
            </w:r>
          </w:p>
        </w:tc>
      </w:tr>
      <w:tr w:rsidR="00F216BF" w:rsidTr="00C849FA">
        <w:trPr>
          <w:trHeight w:val="350"/>
        </w:trPr>
        <w:tc>
          <w:tcPr>
            <w:tcW w:w="3920" w:type="dxa"/>
          </w:tcPr>
          <w:p w:rsidR="00F216BF" w:rsidRDefault="00F216BF" w:rsidP="00C849FA">
            <w:pPr>
              <w:pStyle w:val="libPoem"/>
            </w:pPr>
            <w:r>
              <w:rPr>
                <w:rFonts w:hint="eastAsia"/>
                <w:rtl/>
              </w:rPr>
              <w:t>تعلّم</w:t>
            </w:r>
            <w:r>
              <w:rPr>
                <w:rtl/>
              </w:rPr>
              <w:t xml:space="preserve"> العلم و اجلس في مجالس</w:t>
            </w:r>
            <w:r>
              <w:rPr>
                <w:rFonts w:hint="cs"/>
                <w:rtl/>
              </w:rPr>
              <w:t>ه</w:t>
            </w:r>
            <w:r w:rsidRPr="00725071">
              <w:rPr>
                <w:rStyle w:val="libPoemTiniChar0"/>
                <w:rtl/>
              </w:rPr>
              <w:br/>
              <w:t> </w:t>
            </w:r>
          </w:p>
        </w:tc>
        <w:tc>
          <w:tcPr>
            <w:tcW w:w="279" w:type="dxa"/>
          </w:tcPr>
          <w:p w:rsidR="00F216BF" w:rsidRDefault="00F216BF" w:rsidP="00C849FA">
            <w:pPr>
              <w:pStyle w:val="libPoem"/>
              <w:rPr>
                <w:rtl/>
              </w:rPr>
            </w:pPr>
          </w:p>
        </w:tc>
        <w:tc>
          <w:tcPr>
            <w:tcW w:w="3881" w:type="dxa"/>
          </w:tcPr>
          <w:p w:rsidR="00F216BF" w:rsidRDefault="00F216BF" w:rsidP="00C849FA">
            <w:pPr>
              <w:pStyle w:val="libPoem"/>
            </w:pPr>
            <w:r>
              <w:rPr>
                <w:rFonts w:hint="eastAsia"/>
                <w:rtl/>
              </w:rPr>
              <w:t>ما</w:t>
            </w:r>
            <w:r>
              <w:rPr>
                <w:rtl/>
              </w:rPr>
              <w:t xml:space="preserve"> خاب قطّ لب</w:t>
            </w:r>
            <w:r>
              <w:rPr>
                <w:rFonts w:hint="cs"/>
                <w:rtl/>
              </w:rPr>
              <w:t>ی</w:t>
            </w:r>
            <w:r>
              <w:rPr>
                <w:rFonts w:hint="eastAsia"/>
                <w:rtl/>
              </w:rPr>
              <w:t>ب</w:t>
            </w:r>
            <w:r>
              <w:rPr>
                <w:rtl/>
              </w:rPr>
              <w:t xml:space="preserve"> جالس العلما</w:t>
            </w:r>
            <w:r w:rsidRPr="00725071">
              <w:rPr>
                <w:rStyle w:val="libPoemTiniChar0"/>
                <w:rtl/>
              </w:rPr>
              <w:br/>
              <w:t> </w:t>
            </w:r>
          </w:p>
        </w:tc>
      </w:tr>
    </w:tbl>
    <w:p w:rsidR="008C6066" w:rsidRDefault="00471D2E" w:rsidP="00F216BF">
      <w:pPr>
        <w:pStyle w:val="libNormal"/>
        <w:rPr>
          <w:rtl/>
        </w:rPr>
      </w:pPr>
      <w:r w:rsidRPr="00F216BF">
        <w:rPr>
          <w:rStyle w:val="libBold1Char"/>
          <w:rFonts w:hint="eastAsia"/>
          <w:rtl/>
        </w:rPr>
        <w:t>جامع</w:t>
      </w:r>
      <w:r w:rsidRPr="00F216BF">
        <w:rPr>
          <w:rStyle w:val="libBold1Char"/>
          <w:rtl/>
        </w:rPr>
        <w:t xml:space="preserve"> الأخبار</w:t>
      </w:r>
      <w:r>
        <w:rPr>
          <w:rtl/>
        </w:rPr>
        <w:t>:قال ال</w:t>
      </w:r>
      <w:r w:rsidR="003653A2">
        <w:rPr>
          <w:rtl/>
        </w:rPr>
        <w:t>نبيّ</w:t>
      </w:r>
      <w:r>
        <w:rPr>
          <w:rtl/>
        </w:rPr>
        <w:t xml:space="preserve"> </w:t>
      </w:r>
      <w:r w:rsidR="008C6066" w:rsidRPr="008C6066">
        <w:rPr>
          <w:rStyle w:val="libAlaemChar"/>
          <w:rtl/>
        </w:rPr>
        <w:t>صلى‌الله‌عليه‌وآله‌وسلم</w:t>
      </w:r>
      <w:r>
        <w:rPr>
          <w:rtl/>
        </w:rPr>
        <w:t>: س</w:t>
      </w:r>
      <w:r w:rsidR="003653A2">
        <w:rPr>
          <w:rFonts w:hint="cs"/>
          <w:rtl/>
        </w:rPr>
        <w:t>یأتي</w:t>
      </w:r>
      <w:r>
        <w:rPr>
          <w:rtl/>
        </w:rPr>
        <w:t xml:space="preserve"> زمان ع</w:t>
      </w:r>
      <w:r w:rsidR="003653A2">
        <w:rPr>
          <w:rtl/>
        </w:rPr>
        <w:t>ل</w:t>
      </w:r>
      <w:r w:rsidR="00F216BF">
        <w:rPr>
          <w:rFonts w:hint="cs"/>
          <w:rtl/>
        </w:rPr>
        <w:t>ى</w:t>
      </w:r>
      <w:r>
        <w:rPr>
          <w:rtl/>
        </w:rPr>
        <w:t xml:space="preserve"> الناس </w:t>
      </w:r>
      <w:r>
        <w:rPr>
          <w:rFonts w:hint="cs"/>
          <w:rtl/>
        </w:rPr>
        <w:t>ی</w:t>
      </w:r>
      <w:r>
        <w:rPr>
          <w:rFonts w:hint="eastAsia"/>
          <w:rtl/>
        </w:rPr>
        <w:t>فرّون</w:t>
      </w:r>
      <w:r>
        <w:rPr>
          <w:rtl/>
        </w:rPr>
        <w:t xml:space="preserve"> من العلماء کما </w:t>
      </w:r>
      <w:r>
        <w:rPr>
          <w:rFonts w:hint="cs"/>
          <w:rtl/>
        </w:rPr>
        <w:t>ی</w:t>
      </w:r>
      <w:r>
        <w:rPr>
          <w:rFonts w:hint="eastAsia"/>
          <w:rtl/>
        </w:rPr>
        <w:t>فرّ</w:t>
      </w:r>
      <w:r>
        <w:rPr>
          <w:rtl/>
        </w:rPr>
        <w:t xml:space="preserve"> الغنم من الذئب،ابتلاهم اللّه </w:t>
      </w:r>
      <w:r w:rsidR="00C4071F">
        <w:rPr>
          <w:rtl/>
        </w:rPr>
        <w:t>تعالى</w:t>
      </w:r>
      <w:r>
        <w:rPr>
          <w:rtl/>
        </w:rPr>
        <w:t xml:space="preserve"> ب</w:t>
      </w:r>
      <w:r w:rsidR="002D5688">
        <w:rPr>
          <w:rtl/>
        </w:rPr>
        <w:t>ثلاثة</w:t>
      </w:r>
      <w:r>
        <w:rPr>
          <w:rtl/>
        </w:rPr>
        <w:t xml:space="preserve"> أش</w:t>
      </w:r>
      <w:r>
        <w:rPr>
          <w:rFonts w:hint="cs"/>
          <w:rtl/>
        </w:rPr>
        <w:t>ی</w:t>
      </w:r>
      <w:r>
        <w:rPr>
          <w:rFonts w:hint="eastAsia"/>
          <w:rtl/>
        </w:rPr>
        <w:t>اء</w:t>
      </w:r>
      <w:r>
        <w:rPr>
          <w:rtl/>
        </w:rPr>
        <w:t xml:space="preserve">:الأوّل </w:t>
      </w:r>
      <w:r>
        <w:rPr>
          <w:rFonts w:hint="cs"/>
          <w:rtl/>
        </w:rPr>
        <w:t>ی</w:t>
      </w:r>
      <w:r>
        <w:rPr>
          <w:rFonts w:hint="eastAsia"/>
          <w:rtl/>
        </w:rPr>
        <w:t>رفع</w:t>
      </w:r>
      <w:r>
        <w:rPr>
          <w:rtl/>
        </w:rPr>
        <w:t xml:space="preserve"> ال</w:t>
      </w:r>
      <w:r w:rsidR="002D5688">
        <w:rPr>
          <w:rtl/>
        </w:rPr>
        <w:t>برکة</w:t>
      </w:r>
      <w:r>
        <w:rPr>
          <w:rtl/>
        </w:rPr>
        <w:t xml:space="preserve"> من أموالهم، و ال</w:t>
      </w:r>
      <w:r w:rsidR="00067415">
        <w:rPr>
          <w:rtl/>
        </w:rPr>
        <w:t>ثاني</w:t>
      </w:r>
      <w:r>
        <w:rPr>
          <w:rtl/>
        </w:rPr>
        <w:t xml:space="preserve"> سلّط اللّه ع</w:t>
      </w:r>
      <w:r w:rsidR="003653A2">
        <w:rPr>
          <w:rtl/>
        </w:rPr>
        <w:t>لي</w:t>
      </w:r>
      <w:r>
        <w:rPr>
          <w:rFonts w:hint="eastAsia"/>
          <w:rtl/>
        </w:rPr>
        <w:t>هم</w:t>
      </w:r>
      <w:r>
        <w:rPr>
          <w:rtl/>
        </w:rPr>
        <w:t xml:space="preserve"> سلطانا جائرا،و الثالث </w:t>
      </w:r>
      <w:r>
        <w:rPr>
          <w:rFonts w:hint="cs"/>
          <w:rtl/>
        </w:rPr>
        <w:t>ی</w:t>
      </w:r>
      <w:r>
        <w:rPr>
          <w:rFonts w:hint="eastAsia"/>
          <w:rtl/>
        </w:rPr>
        <w:t>خرجون</w:t>
      </w:r>
      <w:r>
        <w:rPr>
          <w:rtl/>
        </w:rPr>
        <w:t xml:space="preserve"> من الدن</w:t>
      </w:r>
      <w:r>
        <w:rPr>
          <w:rFonts w:hint="cs"/>
          <w:rtl/>
        </w:rPr>
        <w:t>ی</w:t>
      </w:r>
      <w:r>
        <w:rPr>
          <w:rFonts w:hint="eastAsia"/>
          <w:rtl/>
        </w:rPr>
        <w:t>ا</w:t>
      </w:r>
      <w:r>
        <w:rPr>
          <w:rtl/>
        </w:rPr>
        <w:t xml:space="preserve"> بلا </w:t>
      </w:r>
      <w:r w:rsidR="003653A2">
        <w:rPr>
          <w:rtl/>
        </w:rPr>
        <w:t>أي</w:t>
      </w:r>
      <w:r>
        <w:rPr>
          <w:rFonts w:hint="eastAsia"/>
          <w:rtl/>
        </w:rPr>
        <w:t>مان</w:t>
      </w:r>
      <w:r>
        <w:rPr>
          <w:rtl/>
        </w:rPr>
        <w:t>.</w:t>
      </w:r>
    </w:p>
    <w:p w:rsidR="008C6066" w:rsidRDefault="00471D2E" w:rsidP="00F216BF">
      <w:pPr>
        <w:pStyle w:val="libNormal"/>
        <w:rPr>
          <w:rtl/>
        </w:rPr>
      </w:pPr>
      <w:r>
        <w:rPr>
          <w:rFonts w:hint="eastAsia"/>
          <w:rtl/>
        </w:rPr>
        <w:t>و</w:t>
      </w:r>
      <w:r>
        <w:rPr>
          <w:rtl/>
        </w:rPr>
        <w:t xml:space="preserve"> قال </w:t>
      </w:r>
      <w:r w:rsidR="008C6066" w:rsidRPr="008C6066">
        <w:rPr>
          <w:rStyle w:val="libAlaemChar"/>
          <w:rtl/>
        </w:rPr>
        <w:t>صلى‌الله‌عليه‌وآله‌وسلم</w:t>
      </w:r>
      <w:r>
        <w:rPr>
          <w:rtl/>
        </w:rPr>
        <w:t>: س</w:t>
      </w:r>
      <w:r w:rsidR="003653A2">
        <w:rPr>
          <w:rFonts w:hint="cs"/>
          <w:rtl/>
        </w:rPr>
        <w:t>یأتي</w:t>
      </w:r>
      <w:r>
        <w:rPr>
          <w:rtl/>
        </w:rPr>
        <w:t xml:space="preserve"> زمان ع</w:t>
      </w:r>
      <w:r w:rsidR="003653A2">
        <w:rPr>
          <w:rtl/>
        </w:rPr>
        <w:t>ل</w:t>
      </w:r>
      <w:r w:rsidR="00F216BF">
        <w:rPr>
          <w:rFonts w:hint="cs"/>
          <w:rtl/>
        </w:rPr>
        <w:t>ى</w:t>
      </w:r>
      <w:r>
        <w:rPr>
          <w:rtl/>
        </w:rPr>
        <w:t xml:space="preserve"> </w:t>
      </w:r>
      <w:r w:rsidR="00424ED1">
        <w:rPr>
          <w:rtl/>
        </w:rPr>
        <w:t>أمّتي</w:t>
      </w:r>
      <w:r>
        <w:rPr>
          <w:rtl/>
        </w:rPr>
        <w:t xml:space="preserve"> لا </w:t>
      </w:r>
      <w:r>
        <w:rPr>
          <w:rFonts w:hint="cs"/>
          <w:rtl/>
        </w:rPr>
        <w:t>ی</w:t>
      </w:r>
      <w:r>
        <w:rPr>
          <w:rFonts w:hint="eastAsia"/>
          <w:rtl/>
        </w:rPr>
        <w:t>عرفون</w:t>
      </w:r>
      <w:r>
        <w:rPr>
          <w:rtl/>
        </w:rPr>
        <w:t xml:space="preserve"> العلماء إلاّ بثوب حسن و لا </w:t>
      </w:r>
      <w:r>
        <w:rPr>
          <w:rFonts w:hint="cs"/>
          <w:rtl/>
        </w:rPr>
        <w:t>ی</w:t>
      </w:r>
      <w:r>
        <w:rPr>
          <w:rFonts w:hint="eastAsia"/>
          <w:rtl/>
        </w:rPr>
        <w:t>عرفون</w:t>
      </w:r>
      <w:r>
        <w:rPr>
          <w:rtl/>
        </w:rPr>
        <w:t xml:space="preserve"> القرآن إلاّ بصوت حسن و لا </w:t>
      </w:r>
      <w:r>
        <w:rPr>
          <w:rFonts w:hint="cs"/>
          <w:rtl/>
        </w:rPr>
        <w:t>ی</w:t>
      </w:r>
      <w:r>
        <w:rPr>
          <w:rFonts w:hint="eastAsia"/>
          <w:rtl/>
        </w:rPr>
        <w:t>عبدون</w:t>
      </w:r>
      <w:r>
        <w:rPr>
          <w:rtl/>
        </w:rPr>
        <w:t xml:space="preserve"> اللّه الاّ </w:t>
      </w:r>
      <w:r w:rsidR="009640A2">
        <w:rPr>
          <w:rtl/>
        </w:rPr>
        <w:t>في</w:t>
      </w:r>
      <w:r>
        <w:rPr>
          <w:rtl/>
        </w:rPr>
        <w:t xml:space="preserve"> شهر رمضان،اذا کان کذلک</w:t>
      </w:r>
    </w:p>
    <w:p w:rsidR="009853BF" w:rsidRDefault="003653A2" w:rsidP="003653A2">
      <w:pPr>
        <w:pStyle w:val="libLine"/>
        <w:rPr>
          <w:rtl/>
        </w:rPr>
      </w:pPr>
      <w:r>
        <w:rPr>
          <w:rFonts w:hint="eastAsia"/>
          <w:rtl/>
        </w:rPr>
        <w:t>____________________</w:t>
      </w:r>
    </w:p>
    <w:p w:rsidR="008C6066" w:rsidRDefault="00DE3D9F" w:rsidP="00F216BF">
      <w:pPr>
        <w:pStyle w:val="libFootnote0"/>
        <w:rPr>
          <w:rtl/>
        </w:rPr>
      </w:pPr>
      <w:r>
        <w:rPr>
          <w:rtl/>
        </w:rPr>
        <w:t>(1)</w:t>
      </w:r>
      <w:r w:rsidR="00471D2E">
        <w:rPr>
          <w:rtl/>
        </w:rPr>
        <w:t xml:space="preserve"> ق:</w:t>
      </w:r>
      <w:r w:rsidR="0094408E">
        <w:rPr>
          <w:rtl/>
        </w:rPr>
        <w:t>74</w:t>
      </w:r>
      <w:r w:rsidR="00471D2E">
        <w:rPr>
          <w:rtl/>
        </w:rPr>
        <w:t>/</w:t>
      </w:r>
      <w:r w:rsidR="0094408E">
        <w:rPr>
          <w:rtl/>
        </w:rPr>
        <w:t>13</w:t>
      </w:r>
      <w:r w:rsidR="00471D2E">
        <w:rPr>
          <w:rtl/>
        </w:rPr>
        <w:t>/</w:t>
      </w:r>
      <w:r w:rsidR="0094408E">
        <w:rPr>
          <w:rtl/>
        </w:rPr>
        <w:t>1</w:t>
      </w:r>
      <w:r w:rsidR="00471D2E">
        <w:rPr>
          <w:rtl/>
        </w:rPr>
        <w:t>،ج:</w:t>
      </w:r>
      <w:r w:rsidR="0094408E">
        <w:rPr>
          <w:rtl/>
        </w:rPr>
        <w:t>13</w:t>
      </w:r>
      <w:r w:rsidR="00471D2E">
        <w:rPr>
          <w:rtl/>
        </w:rPr>
        <w:t>/</w:t>
      </w:r>
      <w:r w:rsidR="0094408E">
        <w:rPr>
          <w:rtl/>
        </w:rPr>
        <w:t>2</w:t>
      </w:r>
      <w:r w:rsidR="00471D2E">
        <w:rPr>
          <w:rtl/>
        </w:rPr>
        <w:t>.</w:t>
      </w:r>
    </w:p>
    <w:p w:rsidR="008C6066" w:rsidRDefault="00DE3D9F" w:rsidP="00F216BF">
      <w:pPr>
        <w:pStyle w:val="libFootnote0"/>
        <w:rPr>
          <w:rtl/>
        </w:rPr>
      </w:pPr>
      <w:r>
        <w:rPr>
          <w:rtl/>
        </w:rPr>
        <w:t>(2)</w:t>
      </w:r>
      <w:r w:rsidR="00471D2E">
        <w:rPr>
          <w:rtl/>
        </w:rPr>
        <w:t xml:space="preserve"> ق:</w:t>
      </w:r>
      <w:r w:rsidR="0094408E">
        <w:rPr>
          <w:rtl/>
        </w:rPr>
        <w:t>166</w:t>
      </w:r>
      <w:r w:rsidR="00471D2E">
        <w:rPr>
          <w:rtl/>
        </w:rPr>
        <w:t>/</w:t>
      </w:r>
      <w:r w:rsidR="0094408E">
        <w:rPr>
          <w:rtl/>
        </w:rPr>
        <w:t>27</w:t>
      </w:r>
      <w:r w:rsidR="00471D2E">
        <w:rPr>
          <w:rtl/>
        </w:rPr>
        <w:t>/</w:t>
      </w:r>
      <w:r w:rsidR="0094408E">
        <w:rPr>
          <w:rtl/>
        </w:rPr>
        <w:t>5</w:t>
      </w:r>
      <w:r w:rsidR="00471D2E">
        <w:rPr>
          <w:rtl/>
        </w:rPr>
        <w:t>،ج:</w:t>
      </w:r>
      <w:r w:rsidR="0094408E">
        <w:rPr>
          <w:rtl/>
        </w:rPr>
        <w:t>201</w:t>
      </w:r>
      <w:r w:rsidR="00471D2E">
        <w:rPr>
          <w:rtl/>
        </w:rPr>
        <w:t>/</w:t>
      </w:r>
      <w:r w:rsidR="0094408E">
        <w:rPr>
          <w:rtl/>
        </w:rPr>
        <w:t>12</w:t>
      </w:r>
      <w:r w:rsidR="00471D2E">
        <w:rPr>
          <w:rtl/>
        </w:rPr>
        <w:t>.</w:t>
      </w:r>
    </w:p>
    <w:p w:rsidR="00F216BF" w:rsidRDefault="00F216BF" w:rsidP="00F216BF">
      <w:pPr>
        <w:pStyle w:val="libNormal"/>
        <w:rPr>
          <w:rtl/>
        </w:rPr>
      </w:pPr>
      <w:r>
        <w:rPr>
          <w:rFonts w:hint="eastAsia"/>
          <w:rtl/>
        </w:rPr>
        <w:br w:type="page"/>
      </w:r>
    </w:p>
    <w:p w:rsidR="008C6066" w:rsidRDefault="00471D2E" w:rsidP="00F216BF">
      <w:pPr>
        <w:pStyle w:val="libNormal0"/>
        <w:rPr>
          <w:rtl/>
        </w:rPr>
      </w:pPr>
      <w:r>
        <w:rPr>
          <w:rFonts w:hint="eastAsia"/>
          <w:rtl/>
        </w:rPr>
        <w:t>سلّط</w:t>
      </w:r>
      <w:r>
        <w:rPr>
          <w:rtl/>
        </w:rPr>
        <w:t xml:space="preserve"> اللّه ع</w:t>
      </w:r>
      <w:r w:rsidR="003653A2">
        <w:rPr>
          <w:rtl/>
        </w:rPr>
        <w:t>لي</w:t>
      </w:r>
      <w:r>
        <w:rPr>
          <w:rFonts w:hint="eastAsia"/>
          <w:rtl/>
        </w:rPr>
        <w:t>هم</w:t>
      </w:r>
      <w:r>
        <w:rPr>
          <w:rtl/>
        </w:rPr>
        <w:t xml:space="preserve"> سلطانا لا علم له و لا حلم له و لا رحم له </w:t>
      </w:r>
      <w:r w:rsidRPr="009D640D">
        <w:rPr>
          <w:rStyle w:val="libFootnotenumChar"/>
          <w:rtl/>
        </w:rPr>
        <w:t>(1)</w:t>
      </w:r>
      <w:r>
        <w:rPr>
          <w:rtl/>
        </w:rPr>
        <w:t>.</w:t>
      </w:r>
    </w:p>
    <w:p w:rsidR="008C6066" w:rsidRDefault="00471D2E" w:rsidP="00C849FA">
      <w:pPr>
        <w:pStyle w:val="libNormal"/>
        <w:rPr>
          <w:rtl/>
        </w:rPr>
      </w:pPr>
      <w:r>
        <w:rPr>
          <w:rFonts w:hint="eastAsia"/>
          <w:rtl/>
        </w:rPr>
        <w:t>أحاد</w:t>
      </w:r>
      <w:r>
        <w:rPr>
          <w:rFonts w:hint="cs"/>
          <w:rtl/>
        </w:rPr>
        <w:t>ی</w:t>
      </w:r>
      <w:r>
        <w:rPr>
          <w:rFonts w:hint="eastAsia"/>
          <w:rtl/>
        </w:rPr>
        <w:t>ث</w:t>
      </w:r>
      <w:r>
        <w:rPr>
          <w:rtl/>
        </w:rPr>
        <w:t xml:space="preserve"> </w:t>
      </w:r>
      <w:r w:rsidR="009640A2">
        <w:rPr>
          <w:rtl/>
        </w:rPr>
        <w:t>في</w:t>
      </w:r>
      <w:r>
        <w:rPr>
          <w:rtl/>
        </w:rPr>
        <w:t xml:space="preserve"> فضل العلماء منها</w:t>
      </w:r>
      <w:r w:rsidR="00C849FA">
        <w:rPr>
          <w:rFonts w:hint="cs"/>
          <w:rtl/>
        </w:rPr>
        <w:t xml:space="preserve"> </w:t>
      </w:r>
      <w:r>
        <w:rPr>
          <w:rFonts w:hint="eastAsia"/>
          <w:rtl/>
        </w:rPr>
        <w:t>عن</w:t>
      </w:r>
      <w:r>
        <w:rPr>
          <w:rtl/>
        </w:rPr>
        <w:t>(</w:t>
      </w:r>
      <w:r w:rsidR="00EB4AA5" w:rsidRPr="00C849FA">
        <w:rPr>
          <w:rtl/>
        </w:rPr>
        <w:t>أمالي</w:t>
      </w:r>
      <w:r w:rsidR="008C6066" w:rsidRPr="00C849FA">
        <w:rPr>
          <w:rtl/>
        </w:rPr>
        <w:t xml:space="preserve"> الصدوق</w:t>
      </w:r>
      <w:r>
        <w:rPr>
          <w:rtl/>
        </w:rPr>
        <w:t xml:space="preserve">)عن الصادق </w:t>
      </w:r>
      <w:r w:rsidR="00C849FA" w:rsidRPr="008C6066">
        <w:rPr>
          <w:rStyle w:val="libAlaemChar"/>
          <w:rtl/>
        </w:rPr>
        <w:t>عليه‌السلام</w:t>
      </w:r>
      <w:r w:rsidR="00C849FA">
        <w:rPr>
          <w:rtl/>
        </w:rPr>
        <w:t xml:space="preserve"> </w:t>
      </w:r>
      <w:r>
        <w:rPr>
          <w:rtl/>
        </w:rPr>
        <w:t xml:space="preserve">قال: اذا کان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جمع اللّه(عزّ و جلّ)الناس </w:t>
      </w:r>
      <w:r w:rsidR="009640A2">
        <w:rPr>
          <w:rtl/>
        </w:rPr>
        <w:t>في</w:t>
      </w:r>
      <w:r>
        <w:rPr>
          <w:rtl/>
        </w:rPr>
        <w:t xml:space="preserve"> صع</w:t>
      </w:r>
      <w:r>
        <w:rPr>
          <w:rFonts w:hint="cs"/>
          <w:rtl/>
        </w:rPr>
        <w:t>ی</w:t>
      </w:r>
      <w:r>
        <w:rPr>
          <w:rFonts w:hint="eastAsia"/>
          <w:rtl/>
        </w:rPr>
        <w:t>د</w:t>
      </w:r>
      <w:r>
        <w:rPr>
          <w:rtl/>
        </w:rPr>
        <w:t xml:space="preserve"> واحد و وضعت المواز</w:t>
      </w:r>
      <w:r>
        <w:rPr>
          <w:rFonts w:hint="cs"/>
          <w:rtl/>
        </w:rPr>
        <w:t>ی</w:t>
      </w:r>
      <w:r>
        <w:rPr>
          <w:rFonts w:hint="eastAsia"/>
          <w:rtl/>
        </w:rPr>
        <w:t>ن</w:t>
      </w:r>
      <w:r>
        <w:rPr>
          <w:rtl/>
        </w:rPr>
        <w:t xml:space="preserve"> فتوزن دماء الشهداء مع مداد العلماء </w:t>
      </w:r>
      <w:r w:rsidR="009640A2">
        <w:rPr>
          <w:rtl/>
        </w:rPr>
        <w:t>في</w:t>
      </w:r>
      <w:r>
        <w:rPr>
          <w:rFonts w:hint="eastAsia"/>
          <w:rtl/>
        </w:rPr>
        <w:t>رجح</w:t>
      </w:r>
      <w:r>
        <w:rPr>
          <w:rtl/>
        </w:rPr>
        <w:t xml:space="preserve"> مداد العلماء ع</w:t>
      </w:r>
      <w:r w:rsidR="003653A2">
        <w:rPr>
          <w:rtl/>
        </w:rPr>
        <w:t>ل</w:t>
      </w:r>
      <w:r w:rsidR="00C849FA">
        <w:rPr>
          <w:rFonts w:hint="cs"/>
          <w:rtl/>
        </w:rPr>
        <w:t>ى</w:t>
      </w:r>
      <w:r>
        <w:rPr>
          <w:rtl/>
        </w:rPr>
        <w:t xml:space="preserve"> دماء الشهداء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الخصال</w:t>
      </w:r>
      <w:r w:rsidR="00471D2E">
        <w:rPr>
          <w:rtl/>
        </w:rPr>
        <w:t>:ال</w:t>
      </w:r>
      <w:r w:rsidR="002E78B4">
        <w:rPr>
          <w:rtl/>
        </w:rPr>
        <w:t>باقري</w:t>
      </w:r>
      <w:r w:rsidR="00471D2E">
        <w:rPr>
          <w:rtl/>
        </w:rPr>
        <w:t xml:space="preserve"> </w:t>
      </w:r>
      <w:r w:rsidRPr="008C6066">
        <w:rPr>
          <w:rStyle w:val="libAlaemChar"/>
          <w:rtl/>
        </w:rPr>
        <w:t>عليه‌السلام</w:t>
      </w:r>
      <w:r w:rsidR="00471D2E">
        <w:rPr>
          <w:rtl/>
        </w:rPr>
        <w:t xml:space="preserve">: کان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إذا جاءه طالب علم فقال:مرحبا ب</w:t>
      </w:r>
      <w:r w:rsidR="00EB4AA5">
        <w:rPr>
          <w:rtl/>
        </w:rPr>
        <w:t>وصيّ</w:t>
      </w:r>
      <w:r w:rsidR="00FC7037">
        <w:rPr>
          <w:rtl/>
        </w:rPr>
        <w:t>ة</w:t>
      </w:r>
      <w:r w:rsidR="00471D2E">
        <w:rPr>
          <w:rtl/>
        </w:rPr>
        <w:t xml:space="preserve"> </w:t>
      </w:r>
      <w:r w:rsidR="00471D2E" w:rsidRPr="009D640D">
        <w:rPr>
          <w:rStyle w:val="libFootnotenumChar"/>
          <w:rtl/>
        </w:rPr>
        <w:t>(3)</w:t>
      </w:r>
      <w:r w:rsidR="00471D2E">
        <w:rPr>
          <w:rtl/>
        </w:rPr>
        <w:t>.</w:t>
      </w:r>
      <w:r w:rsidR="00C849FA">
        <w:rPr>
          <w:rFonts w:hint="cs"/>
          <w:rtl/>
        </w:rPr>
        <w:t xml:space="preserve">رسول الله  ثم يقول: انّ طالب العلم اذا خرج من منزله لم يضع رجليه على رطب و لا يابس من الأرض الّا الى الأرضين السابعة </w:t>
      </w:r>
      <w:r w:rsidR="00C849FA" w:rsidRPr="00C849FA">
        <w:rPr>
          <w:rStyle w:val="libFootnotenumChar"/>
          <w:rFonts w:hint="cs"/>
          <w:rtl/>
        </w:rPr>
        <w:t>(4)</w:t>
      </w:r>
      <w:r w:rsidR="00C849FA">
        <w:rPr>
          <w:rFonts w:hint="cs"/>
          <w:rtl/>
        </w:rPr>
        <w:t>.</w:t>
      </w:r>
    </w:p>
    <w:p w:rsidR="008C6066" w:rsidRDefault="008C6066" w:rsidP="00C849FA">
      <w:pPr>
        <w:pStyle w:val="libNormal"/>
        <w:rPr>
          <w:rtl/>
        </w:rPr>
      </w:pPr>
      <w:r w:rsidRPr="008C6066">
        <w:rPr>
          <w:rStyle w:val="libBold1Char"/>
          <w:rFonts w:hint="eastAsia"/>
          <w:rtl/>
        </w:rPr>
        <w:t>تحف العقول</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315D70">
        <w:rPr>
          <w:rtl/>
        </w:rPr>
        <w:t>آيها</w:t>
      </w:r>
      <w:r w:rsidR="00471D2E">
        <w:rPr>
          <w:rtl/>
        </w:rPr>
        <w:t xml:space="preserve"> الناس اعلموا انّه </w:t>
      </w:r>
      <w:r w:rsidR="003653A2">
        <w:rPr>
          <w:rtl/>
        </w:rPr>
        <w:t>لي</w:t>
      </w:r>
      <w:r w:rsidR="00471D2E">
        <w:rPr>
          <w:rFonts w:hint="eastAsia"/>
          <w:rtl/>
        </w:rPr>
        <w:t>س</w:t>
      </w:r>
      <w:r w:rsidR="00471D2E">
        <w:rPr>
          <w:rtl/>
        </w:rPr>
        <w:t xml:space="preserve"> بعاقل من انزعج من قول الزور </w:t>
      </w:r>
      <w:r w:rsidR="009640A2">
        <w:rPr>
          <w:rtl/>
        </w:rPr>
        <w:t>في</w:t>
      </w:r>
      <w:r w:rsidR="00471D2E">
        <w:rPr>
          <w:rFonts w:hint="eastAsia"/>
          <w:rtl/>
        </w:rPr>
        <w:t>ه</w:t>
      </w:r>
      <w:r w:rsidR="00471D2E">
        <w:rPr>
          <w:rtl/>
        </w:rPr>
        <w:t xml:space="preserve"> و لا ب</w:t>
      </w:r>
      <w:r w:rsidR="002D5688">
        <w:rPr>
          <w:rtl/>
        </w:rPr>
        <w:t>حکي</w:t>
      </w:r>
      <w:r w:rsidR="00471D2E">
        <w:rPr>
          <w:rFonts w:hint="eastAsia"/>
          <w:rtl/>
        </w:rPr>
        <w:t>م</w:t>
      </w:r>
      <w:r w:rsidR="00471D2E">
        <w:rPr>
          <w:rtl/>
        </w:rPr>
        <w:t xml:space="preserve"> من </w:t>
      </w:r>
      <w:r w:rsidR="003653A2">
        <w:rPr>
          <w:rtl/>
        </w:rPr>
        <w:t>رضي</w:t>
      </w:r>
      <w:r w:rsidR="00471D2E">
        <w:rPr>
          <w:rtl/>
        </w:rPr>
        <w:t xml:space="preserve"> بثناء الجاهل ع</w:t>
      </w:r>
      <w:r w:rsidR="003653A2">
        <w:rPr>
          <w:rtl/>
        </w:rPr>
        <w:t>لي</w:t>
      </w:r>
      <w:r w:rsidR="00471D2E">
        <w:rPr>
          <w:rFonts w:hint="eastAsia"/>
          <w:rtl/>
        </w:rPr>
        <w:t>ه،الناس</w:t>
      </w:r>
      <w:r w:rsidR="00471D2E">
        <w:rPr>
          <w:rtl/>
        </w:rPr>
        <w:t xml:space="preserve"> أبناء ما </w:t>
      </w:r>
      <w:r w:rsidR="00471D2E">
        <w:rPr>
          <w:rFonts w:hint="cs"/>
          <w:rtl/>
        </w:rPr>
        <w:t>ی</w:t>
      </w:r>
      <w:r w:rsidR="00471D2E">
        <w:rPr>
          <w:rFonts w:hint="eastAsia"/>
          <w:rtl/>
        </w:rPr>
        <w:t>حسنون</w:t>
      </w:r>
      <w:r w:rsidR="00471D2E">
        <w:rPr>
          <w:rtl/>
        </w:rPr>
        <w:t xml:space="preserve"> و قدر کلّ </w:t>
      </w:r>
      <w:r w:rsidR="00D87694">
        <w:rPr>
          <w:rtl/>
        </w:rPr>
        <w:t>أمري</w:t>
      </w:r>
      <w:r w:rsidR="00471D2E">
        <w:rPr>
          <w:rFonts w:hint="eastAsia"/>
          <w:rtl/>
        </w:rPr>
        <w:t>ء</w:t>
      </w:r>
      <w:r w:rsidR="00471D2E">
        <w:rPr>
          <w:rtl/>
        </w:rPr>
        <w:t xml:space="preserve"> ما </w:t>
      </w:r>
      <w:r w:rsidR="00471D2E">
        <w:rPr>
          <w:rFonts w:hint="cs"/>
          <w:rtl/>
        </w:rPr>
        <w:t>ی</w:t>
      </w:r>
      <w:r w:rsidR="00471D2E">
        <w:rPr>
          <w:rFonts w:hint="eastAsia"/>
          <w:rtl/>
        </w:rPr>
        <w:t>حسن</w:t>
      </w:r>
      <w:r w:rsidR="00471D2E">
        <w:rPr>
          <w:rtl/>
        </w:rPr>
        <w:t xml:space="preserve"> فتکلّموا </w:t>
      </w:r>
      <w:r w:rsidR="009640A2">
        <w:rPr>
          <w:rtl/>
        </w:rPr>
        <w:t>في</w:t>
      </w:r>
      <w:r w:rsidR="00471D2E">
        <w:rPr>
          <w:rtl/>
        </w:rPr>
        <w:t xml:space="preserve"> العلم تب</w:t>
      </w:r>
      <w:r w:rsidR="00471D2E">
        <w:rPr>
          <w:rFonts w:hint="cs"/>
          <w:rtl/>
        </w:rPr>
        <w:t>ی</w:t>
      </w:r>
      <w:r w:rsidR="00471D2E">
        <w:rPr>
          <w:rFonts w:hint="eastAsia"/>
          <w:rtl/>
        </w:rPr>
        <w:t>ن</w:t>
      </w:r>
      <w:r w:rsidR="00471D2E">
        <w:rPr>
          <w:rtl/>
        </w:rPr>
        <w:t xml:space="preserve"> أقدارکم </w:t>
      </w:r>
      <w:r w:rsidR="00471D2E" w:rsidRPr="009D640D">
        <w:rPr>
          <w:rStyle w:val="libFootnotenumChar"/>
          <w:rtl/>
        </w:rPr>
        <w:t>(</w:t>
      </w:r>
      <w:r w:rsidR="00C849FA">
        <w:rPr>
          <w:rStyle w:val="libFootnotenumChar"/>
          <w:rFonts w:hint="cs"/>
          <w:rtl/>
        </w:rPr>
        <w:t>5</w:t>
      </w:r>
      <w:r w:rsidR="00471D2E" w:rsidRPr="009D640D">
        <w:rPr>
          <w:rStyle w:val="libFootnotenumChar"/>
          <w:rtl/>
        </w:rPr>
        <w:t>)</w:t>
      </w:r>
      <w:r w:rsidR="00471D2E">
        <w:rPr>
          <w:rtl/>
        </w:rPr>
        <w:t>.</w:t>
      </w:r>
    </w:p>
    <w:p w:rsidR="008C6066" w:rsidRDefault="00471D2E" w:rsidP="00C849FA">
      <w:pPr>
        <w:pStyle w:val="libNormal"/>
        <w:rPr>
          <w:rtl/>
        </w:rPr>
      </w:pPr>
      <w:r w:rsidRPr="00C849FA">
        <w:rPr>
          <w:rStyle w:val="libBold1Char"/>
          <w:rFonts w:hint="eastAsia"/>
          <w:rtl/>
        </w:rPr>
        <w:t>کشف</w:t>
      </w:r>
      <w:r w:rsidRPr="00C849FA">
        <w:rPr>
          <w:rStyle w:val="libBold1Char"/>
          <w:rtl/>
        </w:rPr>
        <w:t xml:space="preserve"> ال</w:t>
      </w:r>
      <w:r w:rsidR="00696982" w:rsidRPr="00C849FA">
        <w:rPr>
          <w:rStyle w:val="libBold1Char"/>
          <w:rtl/>
        </w:rPr>
        <w:t>غمّة</w:t>
      </w:r>
      <w:r>
        <w:rPr>
          <w:rtl/>
        </w:rPr>
        <w:t xml:space="preserve">:قال الحسن بن </w:t>
      </w:r>
      <w:r w:rsidR="009640A2">
        <w:rPr>
          <w:rtl/>
        </w:rPr>
        <w:t>عليّ</w:t>
      </w:r>
      <w:r>
        <w:rPr>
          <w:rtl/>
        </w:rPr>
        <w:t xml:space="preserve"> </w:t>
      </w:r>
      <w:r w:rsidR="008C6066" w:rsidRPr="008C6066">
        <w:rPr>
          <w:rStyle w:val="libAlaemChar"/>
          <w:rtl/>
        </w:rPr>
        <w:t>عليهما‌السلام</w:t>
      </w:r>
      <w:r>
        <w:rPr>
          <w:rtl/>
        </w:rPr>
        <w:t>: علّم الناس علمک و تعلّم علم غ</w:t>
      </w:r>
      <w:r>
        <w:rPr>
          <w:rFonts w:hint="cs"/>
          <w:rtl/>
        </w:rPr>
        <w:t>ی</w:t>
      </w:r>
      <w:r>
        <w:rPr>
          <w:rFonts w:hint="eastAsia"/>
          <w:rtl/>
        </w:rPr>
        <w:t>رک</w:t>
      </w:r>
      <w:r>
        <w:rPr>
          <w:rtl/>
        </w:rPr>
        <w:t xml:space="preserve"> </w:t>
      </w:r>
      <w:r w:rsidR="009640A2">
        <w:rPr>
          <w:rtl/>
        </w:rPr>
        <w:t>في</w:t>
      </w:r>
      <w:r>
        <w:rPr>
          <w:rFonts w:hint="eastAsia"/>
          <w:rtl/>
        </w:rPr>
        <w:t>کون</w:t>
      </w:r>
      <w:r>
        <w:rPr>
          <w:rtl/>
        </w:rPr>
        <w:t xml:space="preserve"> قد أتقنت علمک و علّمت ما لم تعلم </w:t>
      </w:r>
      <w:r w:rsidRPr="009D640D">
        <w:rPr>
          <w:rStyle w:val="libFootnotenumChar"/>
          <w:rtl/>
        </w:rPr>
        <w:t>(</w:t>
      </w:r>
      <w:r w:rsidR="00C849FA">
        <w:rPr>
          <w:rStyle w:val="libFootnotenumChar"/>
          <w:rFonts w:hint="cs"/>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تحف العقول</w:t>
      </w:r>
      <w:r w:rsidR="00471D2E">
        <w:rPr>
          <w:rtl/>
        </w:rPr>
        <w:t xml:space="preserve">:قال الصادق </w:t>
      </w:r>
      <w:r w:rsidRPr="008C6066">
        <w:rPr>
          <w:rStyle w:val="libAlaemChar"/>
          <w:rtl/>
        </w:rPr>
        <w:t>عليه‌السلام</w:t>
      </w:r>
      <w:r w:rsidR="00471D2E">
        <w:rPr>
          <w:rtl/>
        </w:rPr>
        <w:t>: من دع</w:t>
      </w:r>
      <w:r w:rsidR="00471D2E">
        <w:rPr>
          <w:rFonts w:hint="cs"/>
          <w:rtl/>
        </w:rPr>
        <w:t>ی</w:t>
      </w:r>
      <w:r w:rsidR="00471D2E">
        <w:rPr>
          <w:rtl/>
        </w:rPr>
        <w:t xml:space="preserve"> الناس </w:t>
      </w:r>
      <w:r w:rsidR="003653A2">
        <w:rPr>
          <w:rtl/>
        </w:rPr>
        <w:t>الى</w:t>
      </w:r>
      <w:r w:rsidR="00471D2E">
        <w:rPr>
          <w:rtl/>
        </w:rPr>
        <w:t xml:space="preserve"> نفسه و </w:t>
      </w:r>
      <w:r w:rsidR="009640A2">
        <w:rPr>
          <w:rtl/>
        </w:rPr>
        <w:t>في</w:t>
      </w:r>
      <w:r w:rsidR="00471D2E">
        <w:rPr>
          <w:rFonts w:hint="eastAsia"/>
          <w:rtl/>
        </w:rPr>
        <w:t>هم</w:t>
      </w:r>
      <w:r w:rsidR="00471D2E">
        <w:rPr>
          <w:rtl/>
        </w:rPr>
        <w:t xml:space="preserve"> من هو أعلم منه فهو مبتدع ضال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C849FA">
      <w:pPr>
        <w:pStyle w:val="libNormal"/>
        <w:rPr>
          <w:rtl/>
        </w:rPr>
      </w:pPr>
      <w:r>
        <w:rPr>
          <w:rFonts w:hint="eastAsia"/>
          <w:rtl/>
        </w:rPr>
        <w:t>قال</w:t>
      </w:r>
      <w:r>
        <w:rPr>
          <w:rtl/>
        </w:rPr>
        <w:t xml:space="preserve"> الخ</w:t>
      </w:r>
      <w:r w:rsidR="003653A2">
        <w:rPr>
          <w:rtl/>
        </w:rPr>
        <w:t>لي</w:t>
      </w:r>
      <w:r>
        <w:rPr>
          <w:rFonts w:hint="eastAsia"/>
          <w:rtl/>
        </w:rPr>
        <w:t>ل</w:t>
      </w:r>
      <w:r>
        <w:rPr>
          <w:rtl/>
        </w:rPr>
        <w:t xml:space="preserve"> بن أحمد:أحثّ </w:t>
      </w:r>
      <w:r w:rsidR="002D5688">
        <w:rPr>
          <w:rtl/>
        </w:rPr>
        <w:t>کلمة</w:t>
      </w:r>
      <w:r>
        <w:rPr>
          <w:rtl/>
        </w:rPr>
        <w:t xml:space="preserve"> ع</w:t>
      </w:r>
      <w:r w:rsidR="003653A2">
        <w:rPr>
          <w:rtl/>
        </w:rPr>
        <w:t>ل</w:t>
      </w:r>
      <w:r w:rsidR="00C849FA">
        <w:rPr>
          <w:rFonts w:hint="cs"/>
          <w:rtl/>
        </w:rPr>
        <w:t>ى</w:t>
      </w:r>
      <w:r>
        <w:rPr>
          <w:rtl/>
        </w:rPr>
        <w:t xml:space="preserve"> طلب علم</w:t>
      </w:r>
      <w:r w:rsidR="00C849FA">
        <w:rPr>
          <w:rFonts w:hint="cs"/>
          <w:rtl/>
        </w:rPr>
        <w:t xml:space="preserve"> </w:t>
      </w:r>
      <w:r>
        <w:rPr>
          <w:rFonts w:hint="eastAsia"/>
          <w:rtl/>
        </w:rPr>
        <w:t>قول</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w:t>
      </w:r>
      <w:r w:rsidR="00C849FA">
        <w:rPr>
          <w:rFonts w:hint="cs"/>
          <w:rtl/>
        </w:rPr>
        <w:t xml:space="preserve"> </w:t>
      </w:r>
      <w:r>
        <w:rPr>
          <w:rFonts w:hint="eastAsia"/>
          <w:rtl/>
        </w:rPr>
        <w:t>قدر</w:t>
      </w:r>
      <w:r>
        <w:rPr>
          <w:rtl/>
        </w:rPr>
        <w:t xml:space="preserve"> کلّ </w:t>
      </w:r>
      <w:r w:rsidR="00D87694">
        <w:rPr>
          <w:rtl/>
        </w:rPr>
        <w:t>أمري</w:t>
      </w:r>
      <w:r>
        <w:rPr>
          <w:rFonts w:hint="eastAsia"/>
          <w:rtl/>
        </w:rPr>
        <w:t>ء</w:t>
      </w:r>
      <w:r>
        <w:rPr>
          <w:rtl/>
        </w:rPr>
        <w:t xml:space="preserve"> ما </w:t>
      </w:r>
      <w:r>
        <w:rPr>
          <w:rFonts w:hint="cs"/>
          <w:rtl/>
        </w:rPr>
        <w:t>ی</w:t>
      </w:r>
      <w:r>
        <w:rPr>
          <w:rFonts w:hint="eastAsia"/>
          <w:rtl/>
        </w:rPr>
        <w:t>حسن</w:t>
      </w:r>
      <w:r>
        <w:rPr>
          <w:rtl/>
        </w:rPr>
        <w:t xml:space="preserve"> </w:t>
      </w:r>
      <w:r w:rsidRPr="009D640D">
        <w:rPr>
          <w:rStyle w:val="libFootnotenumChar"/>
          <w:rtl/>
        </w:rPr>
        <w:t>(7)</w:t>
      </w:r>
      <w:r>
        <w:rPr>
          <w:rtl/>
        </w:rPr>
        <w:t>.</w:t>
      </w:r>
    </w:p>
    <w:p w:rsidR="008C6066" w:rsidRDefault="008C6066" w:rsidP="00C849FA">
      <w:pPr>
        <w:pStyle w:val="libNormal"/>
        <w:rPr>
          <w:rtl/>
        </w:rPr>
      </w:pPr>
      <w:r w:rsidRPr="008C6066">
        <w:rPr>
          <w:rStyle w:val="libBold1Char"/>
          <w:rFonts w:hint="eastAsia"/>
          <w:rtl/>
        </w:rPr>
        <w:t>أقول</w:t>
      </w:r>
      <w:r w:rsidR="00471D2E">
        <w:rPr>
          <w:rtl/>
        </w:rPr>
        <w:t>:</w:t>
      </w:r>
      <w:r w:rsidR="00471D2E">
        <w:rPr>
          <w:rFonts w:hint="eastAsia"/>
          <w:rtl/>
        </w:rPr>
        <w:t>و</w:t>
      </w:r>
      <w:r w:rsidR="00471D2E">
        <w:rPr>
          <w:rtl/>
        </w:rPr>
        <w:t xml:space="preserve"> </w:t>
      </w:r>
      <w:r w:rsidR="009640A2">
        <w:rPr>
          <w:rtl/>
        </w:rPr>
        <w:t>في</w:t>
      </w:r>
      <w:r w:rsidR="00471D2E">
        <w:rPr>
          <w:rtl/>
        </w:rPr>
        <w:t xml:space="preserve"> نزه</w:t>
      </w:r>
      <w:r w:rsidR="00C849FA">
        <w:rPr>
          <w:rFonts w:hint="cs"/>
          <w:rtl/>
        </w:rPr>
        <w:t>ة</w:t>
      </w:r>
      <w:r w:rsidR="00471D2E">
        <w:rPr>
          <w:rtl/>
        </w:rPr>
        <w:t xml:space="preserve"> الناظر ل</w:t>
      </w:r>
      <w:r w:rsidR="009640A2">
        <w:rPr>
          <w:rtl/>
        </w:rPr>
        <w:t>أبي</w:t>
      </w:r>
      <w:r w:rsidR="00471D2E">
        <w:rPr>
          <w:rtl/>
        </w:rPr>
        <w:t xml:space="preserve"> </w:t>
      </w:r>
      <w:r w:rsidR="00471D2E">
        <w:rPr>
          <w:rFonts w:hint="cs"/>
          <w:rtl/>
        </w:rPr>
        <w:t>ی</w:t>
      </w:r>
      <w:r w:rsidR="00471D2E">
        <w:rPr>
          <w:rFonts w:hint="eastAsia"/>
          <w:rtl/>
        </w:rPr>
        <w:t>ع</w:t>
      </w:r>
      <w:r w:rsidR="003653A2">
        <w:rPr>
          <w:rFonts w:hint="eastAsia"/>
          <w:rtl/>
        </w:rPr>
        <w:t>ل</w:t>
      </w:r>
      <w:r w:rsidR="00C849FA">
        <w:rPr>
          <w:rFonts w:hint="cs"/>
          <w:rtl/>
        </w:rPr>
        <w:t>ى</w:t>
      </w:r>
      <w:r w:rsidR="00471D2E">
        <w:rPr>
          <w:rtl/>
        </w:rPr>
        <w:t xml:space="preserve"> ال</w:t>
      </w:r>
      <w:r w:rsidR="00C849FA">
        <w:rPr>
          <w:rtl/>
        </w:rPr>
        <w:t>جعفري</w:t>
      </w:r>
      <w:r w:rsidR="00471D2E">
        <w:rPr>
          <w:rtl/>
        </w:rPr>
        <w:t xml:space="preserve"> </w:t>
      </w:r>
      <w:r w:rsidR="009640A2">
        <w:rPr>
          <w:rtl/>
        </w:rPr>
        <w:t>في</w:t>
      </w:r>
      <w:r w:rsidR="00471D2E">
        <w:rPr>
          <w:rtl/>
        </w:rPr>
        <w:t xml:space="preserve"> ذکر کلمات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ق:</w:t>
      </w:r>
      <w:r w:rsidR="0094408E">
        <w:rPr>
          <w:rtl/>
        </w:rPr>
        <w:t>782</w:t>
      </w:r>
      <w:r w:rsidR="00471D2E">
        <w:rPr>
          <w:rtl/>
        </w:rPr>
        <w:t>/</w:t>
      </w:r>
      <w:r w:rsidR="0094408E">
        <w:rPr>
          <w:rtl/>
        </w:rPr>
        <w:t>81</w:t>
      </w:r>
      <w:r w:rsidR="00471D2E">
        <w:rPr>
          <w:rtl/>
        </w:rPr>
        <w:t>/</w:t>
      </w:r>
      <w:r w:rsidR="0094408E">
        <w:rPr>
          <w:rtl/>
        </w:rPr>
        <w:t>6</w:t>
      </w:r>
      <w:r w:rsidR="00471D2E">
        <w:rPr>
          <w:rtl/>
        </w:rPr>
        <w:t>،ج:</w:t>
      </w:r>
      <w:r w:rsidR="0094408E">
        <w:rPr>
          <w:rtl/>
        </w:rPr>
        <w:t>453</w:t>
      </w:r>
      <w:r w:rsidR="00471D2E">
        <w:rPr>
          <w:rtl/>
        </w:rPr>
        <w:t>/</w:t>
      </w:r>
      <w:r w:rsidR="0094408E">
        <w:rPr>
          <w:rtl/>
        </w:rPr>
        <w:t>22</w:t>
      </w:r>
      <w:r w:rsidR="00471D2E">
        <w:rPr>
          <w:rtl/>
        </w:rPr>
        <w:t>.</w:t>
      </w:r>
    </w:p>
    <w:p w:rsidR="008C6066" w:rsidRDefault="00DE3D9F" w:rsidP="00C849FA">
      <w:pPr>
        <w:pStyle w:val="libFootnote0"/>
        <w:rPr>
          <w:rtl/>
        </w:rPr>
      </w:pPr>
      <w:r>
        <w:rPr>
          <w:rtl/>
        </w:rPr>
        <w:t>(2)</w:t>
      </w:r>
      <w:r w:rsidR="00471D2E">
        <w:rPr>
          <w:rtl/>
        </w:rPr>
        <w:t xml:space="preserve"> ق:</w:t>
      </w:r>
      <w:r w:rsidR="0094408E">
        <w:rPr>
          <w:rtl/>
        </w:rPr>
        <w:t>256</w:t>
      </w:r>
      <w:r w:rsidR="00471D2E">
        <w:rPr>
          <w:rtl/>
        </w:rPr>
        <w:t>/</w:t>
      </w:r>
      <w:r w:rsidR="0094408E">
        <w:rPr>
          <w:rtl/>
        </w:rPr>
        <w:t>41</w:t>
      </w:r>
      <w:r w:rsidR="00471D2E">
        <w:rPr>
          <w:rtl/>
        </w:rPr>
        <w:t>/</w:t>
      </w:r>
      <w:r w:rsidR="0094408E">
        <w:rPr>
          <w:rtl/>
        </w:rPr>
        <w:t>3</w:t>
      </w:r>
      <w:r w:rsidR="00471D2E">
        <w:rPr>
          <w:rtl/>
        </w:rPr>
        <w:t>،ج:</w:t>
      </w:r>
      <w:r w:rsidR="0094408E">
        <w:rPr>
          <w:rtl/>
        </w:rPr>
        <w:t>226</w:t>
      </w:r>
      <w:r w:rsidR="00471D2E">
        <w:rPr>
          <w:rtl/>
        </w:rPr>
        <w:t>/</w:t>
      </w:r>
      <w:r w:rsidR="0094408E">
        <w:rPr>
          <w:rtl/>
        </w:rPr>
        <w:t>7</w:t>
      </w:r>
      <w:r w:rsidR="00471D2E">
        <w:rPr>
          <w:rtl/>
        </w:rPr>
        <w:t>.</w:t>
      </w:r>
    </w:p>
    <w:p w:rsidR="008C6066" w:rsidRDefault="00DE3D9F" w:rsidP="00C849FA">
      <w:pPr>
        <w:pStyle w:val="libFootnote0"/>
        <w:rPr>
          <w:rtl/>
        </w:rPr>
      </w:pPr>
      <w:r>
        <w:rPr>
          <w:rtl/>
        </w:rPr>
        <w:t>(3)</w:t>
      </w:r>
      <w:r w:rsidR="00471D2E">
        <w:rPr>
          <w:rtl/>
        </w:rPr>
        <w:t xml:space="preserve"> </w:t>
      </w:r>
      <w:r w:rsidR="003653A2">
        <w:rPr>
          <w:rtl/>
        </w:rPr>
        <w:t>أي</w:t>
      </w:r>
      <w:r w:rsidR="00471D2E">
        <w:rPr>
          <w:rtl/>
        </w:rPr>
        <w:t>:مرحبا بمن أوص</w:t>
      </w:r>
      <w:r w:rsidR="00471D2E">
        <w:rPr>
          <w:rFonts w:hint="cs"/>
          <w:rtl/>
        </w:rPr>
        <w:t>ی</w:t>
      </w:r>
      <w:r w:rsidR="00471D2E">
        <w:rPr>
          <w:rtl/>
        </w:rPr>
        <w:t xml:space="preserve"> </w:t>
      </w:r>
      <w:r w:rsidR="008C6066" w:rsidRPr="00C849FA">
        <w:rPr>
          <w:rStyle w:val="libFootnoteAlaemChar"/>
          <w:rtl/>
        </w:rPr>
        <w:t>صلى‌الله‌عليه‌وآله‌وسلم</w:t>
      </w:r>
      <w:r w:rsidR="00C849FA">
        <w:rPr>
          <w:rStyle w:val="libAlaemChar"/>
          <w:rFonts w:hint="cs"/>
          <w:rtl/>
        </w:rPr>
        <w:t xml:space="preserve"> </w:t>
      </w:r>
      <w:r w:rsidR="00471D2E">
        <w:rPr>
          <w:rtl/>
        </w:rPr>
        <w:t>برع</w:t>
      </w:r>
      <w:r w:rsidR="003653A2">
        <w:rPr>
          <w:rtl/>
        </w:rPr>
        <w:t>أي</w:t>
      </w:r>
      <w:r w:rsidR="00471D2E">
        <w:rPr>
          <w:rFonts w:hint="eastAsia"/>
          <w:rtl/>
        </w:rPr>
        <w:t>ته</w:t>
      </w:r>
      <w:r w:rsidR="00471D2E">
        <w:rPr>
          <w:rtl/>
        </w:rPr>
        <w:t>.</w:t>
      </w:r>
    </w:p>
    <w:p w:rsidR="008C6066" w:rsidRDefault="00DE3D9F" w:rsidP="00C849FA">
      <w:pPr>
        <w:pStyle w:val="libFootnote0"/>
        <w:rPr>
          <w:rtl/>
        </w:rPr>
      </w:pPr>
      <w:r>
        <w:rPr>
          <w:rtl/>
        </w:rPr>
        <w:t>(4)</w:t>
      </w:r>
      <w:r w:rsidR="00471D2E">
        <w:rPr>
          <w:rtl/>
        </w:rPr>
        <w:t xml:space="preserve"> ق:</w:t>
      </w:r>
      <w:r w:rsidR="0094408E">
        <w:rPr>
          <w:rtl/>
        </w:rPr>
        <w:t>20</w:t>
      </w:r>
      <w:r w:rsidR="00471D2E">
        <w:rPr>
          <w:rtl/>
        </w:rPr>
        <w:t>/</w:t>
      </w:r>
      <w:r w:rsidR="0094408E">
        <w:rPr>
          <w:rtl/>
        </w:rPr>
        <w:t>5</w:t>
      </w:r>
      <w:r w:rsidR="00471D2E">
        <w:rPr>
          <w:rtl/>
        </w:rPr>
        <w:t>/</w:t>
      </w:r>
      <w:r w:rsidR="0094408E">
        <w:rPr>
          <w:rtl/>
        </w:rPr>
        <w:t>11</w:t>
      </w:r>
      <w:r w:rsidR="00471D2E">
        <w:rPr>
          <w:rtl/>
        </w:rPr>
        <w:t>،ج:</w:t>
      </w:r>
      <w:r w:rsidR="0094408E">
        <w:rPr>
          <w:rtl/>
        </w:rPr>
        <w:t>62</w:t>
      </w:r>
      <w:r w:rsidR="00471D2E">
        <w:rPr>
          <w:rtl/>
        </w:rPr>
        <w:t>/</w:t>
      </w:r>
      <w:r w:rsidR="0094408E">
        <w:rPr>
          <w:rtl/>
        </w:rPr>
        <w:t>46</w:t>
      </w:r>
      <w:r w:rsidR="00471D2E">
        <w:rPr>
          <w:rtl/>
        </w:rPr>
        <w:t>.</w:t>
      </w:r>
    </w:p>
    <w:p w:rsidR="008C6066" w:rsidRDefault="00DE3D9F" w:rsidP="00C849FA">
      <w:pPr>
        <w:pStyle w:val="libFootnote0"/>
        <w:rPr>
          <w:rtl/>
        </w:rPr>
      </w:pPr>
      <w:r>
        <w:rPr>
          <w:rtl/>
        </w:rPr>
        <w:t>(5)</w:t>
      </w:r>
      <w:r w:rsidR="00471D2E">
        <w:rPr>
          <w:rtl/>
        </w:rPr>
        <w:t xml:space="preserve"> ق:</w:t>
      </w:r>
      <w:r w:rsidR="0094408E">
        <w:rPr>
          <w:rtl/>
        </w:rPr>
        <w:t>129</w:t>
      </w:r>
      <w:r w:rsidR="00471D2E">
        <w:rPr>
          <w:rtl/>
        </w:rPr>
        <w:t>/</w:t>
      </w:r>
      <w:r w:rsidR="0094408E">
        <w:rPr>
          <w:rtl/>
        </w:rPr>
        <w:t>16</w:t>
      </w:r>
      <w:r w:rsidR="00471D2E">
        <w:rPr>
          <w:rtl/>
        </w:rPr>
        <w:t>/</w:t>
      </w:r>
      <w:r w:rsidR="0094408E">
        <w:rPr>
          <w:rtl/>
        </w:rPr>
        <w:t>17</w:t>
      </w:r>
      <w:r w:rsidR="00471D2E">
        <w:rPr>
          <w:rtl/>
        </w:rPr>
        <w:t>،ج:</w:t>
      </w:r>
      <w:r w:rsidR="0094408E">
        <w:rPr>
          <w:rtl/>
        </w:rPr>
        <w:t>46</w:t>
      </w:r>
      <w:r w:rsidR="00471D2E">
        <w:rPr>
          <w:rtl/>
        </w:rPr>
        <w:t>/</w:t>
      </w:r>
      <w:r w:rsidR="0094408E">
        <w:rPr>
          <w:rtl/>
        </w:rPr>
        <w:t>78</w:t>
      </w:r>
      <w:r w:rsidR="00471D2E">
        <w:rPr>
          <w:rtl/>
        </w:rPr>
        <w:t>.</w:t>
      </w:r>
    </w:p>
    <w:p w:rsidR="008C6066" w:rsidRDefault="00DE3D9F" w:rsidP="00C849FA">
      <w:pPr>
        <w:pStyle w:val="libFootnote0"/>
        <w:rPr>
          <w:rtl/>
        </w:rPr>
      </w:pPr>
      <w:r>
        <w:rPr>
          <w:rtl/>
        </w:rPr>
        <w:t>(6)</w:t>
      </w:r>
      <w:r w:rsidR="00471D2E">
        <w:rPr>
          <w:rtl/>
        </w:rPr>
        <w:t xml:space="preserve"> ق:</w:t>
      </w:r>
      <w:r w:rsidR="0094408E">
        <w:rPr>
          <w:rtl/>
        </w:rPr>
        <w:t>146</w:t>
      </w:r>
      <w:r w:rsidR="00471D2E">
        <w:rPr>
          <w:rtl/>
        </w:rPr>
        <w:t>/</w:t>
      </w:r>
      <w:r w:rsidR="0094408E">
        <w:rPr>
          <w:rtl/>
        </w:rPr>
        <w:t>19</w:t>
      </w:r>
      <w:r w:rsidR="00471D2E">
        <w:rPr>
          <w:rtl/>
        </w:rPr>
        <w:t>/</w:t>
      </w:r>
      <w:r w:rsidR="0094408E">
        <w:rPr>
          <w:rtl/>
        </w:rPr>
        <w:t>17</w:t>
      </w:r>
      <w:r w:rsidR="00471D2E">
        <w:rPr>
          <w:rtl/>
        </w:rPr>
        <w:t>،ج:</w:t>
      </w:r>
      <w:r w:rsidR="0094408E">
        <w:rPr>
          <w:rtl/>
        </w:rPr>
        <w:t>111</w:t>
      </w:r>
      <w:r w:rsidR="00471D2E">
        <w:rPr>
          <w:rtl/>
        </w:rPr>
        <w:t>/</w:t>
      </w:r>
      <w:r w:rsidR="0094408E">
        <w:rPr>
          <w:rtl/>
        </w:rPr>
        <w:t>78</w:t>
      </w:r>
      <w:r w:rsidR="00471D2E">
        <w:rPr>
          <w:rtl/>
        </w:rPr>
        <w:t>.</w:t>
      </w:r>
    </w:p>
    <w:p w:rsidR="008C6066" w:rsidRDefault="00DE3D9F" w:rsidP="00C849FA">
      <w:pPr>
        <w:pStyle w:val="libFootnote0"/>
        <w:rPr>
          <w:rtl/>
        </w:rPr>
      </w:pPr>
      <w:r>
        <w:rPr>
          <w:rtl/>
        </w:rPr>
        <w:t>(7)</w:t>
      </w:r>
      <w:r w:rsidR="00471D2E">
        <w:rPr>
          <w:rtl/>
        </w:rPr>
        <w:t xml:space="preserve"> ق:</w:t>
      </w:r>
      <w:r w:rsidR="0094408E">
        <w:rPr>
          <w:rtl/>
        </w:rPr>
        <w:t>188</w:t>
      </w:r>
      <w:r w:rsidR="00471D2E">
        <w:rPr>
          <w:rtl/>
        </w:rPr>
        <w:t>/</w:t>
      </w:r>
      <w:r w:rsidR="0094408E">
        <w:rPr>
          <w:rtl/>
        </w:rPr>
        <w:t>23</w:t>
      </w:r>
      <w:r w:rsidR="00471D2E">
        <w:rPr>
          <w:rtl/>
        </w:rPr>
        <w:t>/</w:t>
      </w:r>
      <w:r w:rsidR="0094408E">
        <w:rPr>
          <w:rtl/>
        </w:rPr>
        <w:t>17</w:t>
      </w:r>
      <w:r w:rsidR="00471D2E">
        <w:rPr>
          <w:rtl/>
        </w:rPr>
        <w:t>،ج:</w:t>
      </w:r>
      <w:r w:rsidR="0094408E">
        <w:rPr>
          <w:rtl/>
        </w:rPr>
        <w:t>259</w:t>
      </w:r>
      <w:r w:rsidR="00471D2E">
        <w:rPr>
          <w:rtl/>
        </w:rPr>
        <w:t>/</w:t>
      </w:r>
      <w:r w:rsidR="0094408E">
        <w:rPr>
          <w:rtl/>
        </w:rPr>
        <w:t>78</w:t>
      </w:r>
      <w:r w:rsidR="00471D2E">
        <w:rPr>
          <w:rtl/>
        </w:rPr>
        <w:t>.</w:t>
      </w:r>
    </w:p>
    <w:p w:rsidR="00C849FA" w:rsidRDefault="00C849FA" w:rsidP="00C849FA">
      <w:pPr>
        <w:pStyle w:val="libFootnote0"/>
        <w:rPr>
          <w:rtl/>
        </w:rPr>
      </w:pPr>
      <w:r>
        <w:rPr>
          <w:rFonts w:hint="cs"/>
          <w:rtl/>
        </w:rPr>
        <w:t>(8) ق:17/15/107،ج:77/405.</w:t>
      </w:r>
    </w:p>
    <w:p w:rsidR="00C849FA" w:rsidRDefault="00C849FA" w:rsidP="00C849FA">
      <w:pPr>
        <w:pStyle w:val="libNormal"/>
        <w:rPr>
          <w:rtl/>
        </w:rPr>
      </w:pPr>
      <w:r>
        <w:rPr>
          <w:rFonts w:hint="eastAsia"/>
          <w:rtl/>
        </w:rPr>
        <w:br w:type="page"/>
      </w:r>
    </w:p>
    <w:p w:rsidR="008C6066" w:rsidRDefault="00471D2E" w:rsidP="00C849FA">
      <w:pPr>
        <w:pStyle w:val="libNormal0"/>
        <w:rPr>
          <w:rtl/>
        </w:rPr>
      </w:pPr>
      <w:r>
        <w:rPr>
          <w:rFonts w:hint="eastAsia"/>
          <w:rtl/>
        </w:rPr>
        <w:t>قال</w:t>
      </w:r>
      <w:r>
        <w:rPr>
          <w:rtl/>
        </w:rPr>
        <w:t xml:space="preserve">:قال </w:t>
      </w:r>
      <w:r w:rsidR="008C6066" w:rsidRPr="008C6066">
        <w:rPr>
          <w:rStyle w:val="libAlaemChar"/>
          <w:rtl/>
        </w:rPr>
        <w:t>عليه‌السلام</w:t>
      </w:r>
      <w:r>
        <w:rPr>
          <w:rtl/>
        </w:rPr>
        <w:t xml:space="preserve">: الناس عالم و متعلّم،و أنشد </w:t>
      </w:r>
      <w:r w:rsidR="008C6066" w:rsidRPr="008C6066">
        <w:rPr>
          <w:rStyle w:val="libAlaemChar"/>
          <w:rtl/>
        </w:rPr>
        <w:t>عليه‌السلام</w:t>
      </w:r>
      <w:r>
        <w:rPr>
          <w:rtl/>
        </w:rPr>
        <w:t xml:space="preserve"> متمثّلا به</w:t>
      </w:r>
      <w:r w:rsidR="00332F64">
        <w:rPr>
          <w:rtl/>
        </w:rPr>
        <w:t>ذي</w:t>
      </w:r>
      <w:r>
        <w:rPr>
          <w:rFonts w:hint="eastAsia"/>
          <w:rtl/>
        </w:rPr>
        <w:t>ن</w:t>
      </w:r>
      <w:r>
        <w:rPr>
          <w:rtl/>
        </w:rPr>
        <w:t xml:space="preserve"> الب</w:t>
      </w:r>
      <w:r>
        <w:rPr>
          <w:rFonts w:hint="cs"/>
          <w:rtl/>
        </w:rPr>
        <w:t>ی</w:t>
      </w:r>
      <w:r>
        <w:rPr>
          <w:rFonts w:hint="eastAsia"/>
          <w:rtl/>
        </w:rPr>
        <w:t>ت</w:t>
      </w:r>
      <w:r>
        <w:rPr>
          <w:rFonts w:hint="cs"/>
          <w:rtl/>
        </w:rPr>
        <w:t>ی</w:t>
      </w:r>
      <w:r>
        <w:rPr>
          <w:rFonts w:hint="eastAsia"/>
          <w:rtl/>
        </w:rPr>
        <w:t>ن</w:t>
      </w:r>
      <w:r>
        <w:rPr>
          <w:rtl/>
        </w:rPr>
        <w:t>:</w:t>
      </w:r>
    </w:p>
    <w:tbl>
      <w:tblPr>
        <w:tblStyle w:val="TableGrid"/>
        <w:bidiVisual/>
        <w:tblW w:w="4562" w:type="pct"/>
        <w:tblInd w:w="384" w:type="dxa"/>
        <w:tblLook w:val="01E0"/>
      </w:tblPr>
      <w:tblGrid>
        <w:gridCol w:w="3537"/>
        <w:gridCol w:w="272"/>
        <w:gridCol w:w="3501"/>
      </w:tblGrid>
      <w:tr w:rsidR="00C849FA" w:rsidTr="00C849FA">
        <w:trPr>
          <w:trHeight w:val="350"/>
        </w:trPr>
        <w:tc>
          <w:tcPr>
            <w:tcW w:w="3920" w:type="dxa"/>
            <w:shd w:val="clear" w:color="auto" w:fill="auto"/>
          </w:tcPr>
          <w:p w:rsidR="00C849FA" w:rsidRDefault="00C849FA" w:rsidP="00C849FA">
            <w:pPr>
              <w:pStyle w:val="libPoem"/>
            </w:pPr>
            <w:r>
              <w:rPr>
                <w:rFonts w:hint="eastAsia"/>
                <w:rtl/>
              </w:rPr>
              <w:t>فکم</w:t>
            </w:r>
            <w:r>
              <w:rPr>
                <w:rtl/>
              </w:rPr>
              <w:t xml:space="preserve"> من بهي قد </w:t>
            </w:r>
            <w:r>
              <w:rPr>
                <w:rFonts w:hint="cs"/>
                <w:rtl/>
              </w:rPr>
              <w:t>ی</w:t>
            </w:r>
            <w:r>
              <w:rPr>
                <w:rFonts w:hint="eastAsia"/>
                <w:rtl/>
              </w:rPr>
              <w:t>روق</w:t>
            </w:r>
            <w:r>
              <w:rPr>
                <w:rtl/>
              </w:rPr>
              <w:t xml:space="preserve"> </w:t>
            </w:r>
            <w:r w:rsidRPr="009D640D">
              <w:rPr>
                <w:rStyle w:val="libFootnotenumChar"/>
                <w:rtl/>
              </w:rPr>
              <w:t>(1)</w:t>
            </w:r>
            <w:r>
              <w:rPr>
                <w:rtl/>
              </w:rPr>
              <w:t>رواقه</w:t>
            </w:r>
            <w:r w:rsidRPr="00725071">
              <w:rPr>
                <w:rStyle w:val="libPoemTiniChar0"/>
                <w:rtl/>
              </w:rPr>
              <w:br/>
              <w:t> </w:t>
            </w:r>
          </w:p>
        </w:tc>
        <w:tc>
          <w:tcPr>
            <w:tcW w:w="279" w:type="dxa"/>
            <w:shd w:val="clear" w:color="auto" w:fill="auto"/>
          </w:tcPr>
          <w:p w:rsidR="00C849FA" w:rsidRDefault="00C849FA" w:rsidP="00C849FA">
            <w:pPr>
              <w:pStyle w:val="libPoem"/>
              <w:rPr>
                <w:rtl/>
              </w:rPr>
            </w:pPr>
          </w:p>
        </w:tc>
        <w:tc>
          <w:tcPr>
            <w:tcW w:w="3881" w:type="dxa"/>
            <w:shd w:val="clear" w:color="auto" w:fill="auto"/>
          </w:tcPr>
          <w:p w:rsidR="00C849FA" w:rsidRDefault="00C849FA" w:rsidP="00C849FA">
            <w:pPr>
              <w:pStyle w:val="libPoem"/>
            </w:pPr>
            <w:r>
              <w:rPr>
                <w:rFonts w:hint="eastAsia"/>
                <w:rtl/>
              </w:rPr>
              <w:t>و</w:t>
            </w:r>
            <w:r>
              <w:rPr>
                <w:rtl/>
              </w:rPr>
              <w:t xml:space="preserve"> </w:t>
            </w:r>
            <w:r>
              <w:rPr>
                <w:rFonts w:hint="cs"/>
                <w:rtl/>
              </w:rPr>
              <w:t>ی</w:t>
            </w:r>
            <w:r>
              <w:rPr>
                <w:rFonts w:hint="eastAsia"/>
                <w:rtl/>
              </w:rPr>
              <w:t>هجر</w:t>
            </w:r>
            <w:r>
              <w:rPr>
                <w:rtl/>
              </w:rPr>
              <w:t xml:space="preserve"> في الناد</w:t>
            </w:r>
            <w:r>
              <w:rPr>
                <w:rFonts w:hint="cs"/>
                <w:rtl/>
              </w:rPr>
              <w:t>ي</w:t>
            </w:r>
            <w:r>
              <w:rPr>
                <w:rtl/>
              </w:rPr>
              <w:t xml:space="preserve"> إذا ما تکلّما</w:t>
            </w:r>
            <w:r w:rsidRPr="00725071">
              <w:rPr>
                <w:rStyle w:val="libPoemTiniChar0"/>
                <w:rtl/>
              </w:rPr>
              <w:br/>
              <w:t> </w:t>
            </w:r>
          </w:p>
        </w:tc>
      </w:tr>
      <w:tr w:rsidR="00C849FA" w:rsidTr="00C849FA">
        <w:trPr>
          <w:trHeight w:val="350"/>
        </w:trPr>
        <w:tc>
          <w:tcPr>
            <w:tcW w:w="3920" w:type="dxa"/>
          </w:tcPr>
          <w:p w:rsidR="00C849FA" w:rsidRDefault="00C849FA" w:rsidP="00C849FA">
            <w:pPr>
              <w:pStyle w:val="libPoem"/>
            </w:pPr>
            <w:r>
              <w:rPr>
                <w:rFonts w:hint="eastAsia"/>
                <w:rtl/>
              </w:rPr>
              <w:t>فقیمة</w:t>
            </w:r>
            <w:r>
              <w:rPr>
                <w:rtl/>
              </w:rPr>
              <w:t xml:space="preserve"> هذا المرء ما هو محسن</w:t>
            </w:r>
            <w:r w:rsidRPr="00725071">
              <w:rPr>
                <w:rStyle w:val="libPoemTiniChar0"/>
                <w:rtl/>
              </w:rPr>
              <w:br/>
              <w:t> </w:t>
            </w:r>
          </w:p>
        </w:tc>
        <w:tc>
          <w:tcPr>
            <w:tcW w:w="279" w:type="dxa"/>
          </w:tcPr>
          <w:p w:rsidR="00C849FA" w:rsidRDefault="00C849FA" w:rsidP="00C849FA">
            <w:pPr>
              <w:pStyle w:val="libPoem"/>
              <w:rPr>
                <w:rtl/>
              </w:rPr>
            </w:pPr>
          </w:p>
        </w:tc>
        <w:tc>
          <w:tcPr>
            <w:tcW w:w="3881" w:type="dxa"/>
          </w:tcPr>
          <w:p w:rsidR="00C849FA" w:rsidRDefault="00C849FA" w:rsidP="00C849FA">
            <w:pPr>
              <w:pStyle w:val="libPoem"/>
            </w:pPr>
            <w:r>
              <w:rPr>
                <w:rFonts w:hint="eastAsia"/>
                <w:rtl/>
              </w:rPr>
              <w:t>فکن</w:t>
            </w:r>
            <w:r>
              <w:rPr>
                <w:rtl/>
              </w:rPr>
              <w:t xml:space="preserve"> عالما إن شئت أو متعلّما</w:t>
            </w:r>
            <w:r w:rsidRPr="00725071">
              <w:rPr>
                <w:rStyle w:val="libPoemTiniChar0"/>
                <w:rtl/>
              </w:rPr>
              <w:br/>
              <w:t> </w:t>
            </w:r>
          </w:p>
        </w:tc>
      </w:tr>
    </w:tbl>
    <w:p w:rsidR="008C6066" w:rsidRDefault="00471D2E" w:rsidP="00C849FA">
      <w:pPr>
        <w:pStyle w:val="libNormal"/>
        <w:rPr>
          <w:rtl/>
        </w:rPr>
      </w:pPr>
      <w:r>
        <w:rPr>
          <w:rFonts w:hint="eastAsia"/>
          <w:rtl/>
        </w:rPr>
        <w:t>قال</w:t>
      </w:r>
      <w:r>
        <w:rPr>
          <w:rtl/>
        </w:rPr>
        <w:t xml:space="preserve"> بعض المحقق</w:t>
      </w:r>
      <w:r>
        <w:rPr>
          <w:rFonts w:hint="cs"/>
          <w:rtl/>
        </w:rPr>
        <w:t>ی</w:t>
      </w:r>
      <w:r>
        <w:rPr>
          <w:rFonts w:hint="eastAsia"/>
          <w:rtl/>
        </w:rPr>
        <w:t>ن</w:t>
      </w:r>
      <w:r>
        <w:rPr>
          <w:rtl/>
        </w:rPr>
        <w:t>:اعلم انّ العلم و ال</w:t>
      </w:r>
      <w:r w:rsidR="009640A2">
        <w:rPr>
          <w:rtl/>
        </w:rPr>
        <w:t>عبادة</w:t>
      </w:r>
      <w:r>
        <w:rPr>
          <w:rtl/>
        </w:rPr>
        <w:t xml:space="preserve"> جوهران لأجلهما کان کلّما تر</w:t>
      </w:r>
      <w:r>
        <w:rPr>
          <w:rFonts w:hint="cs"/>
          <w:rtl/>
        </w:rPr>
        <w:t>ی</w:t>
      </w:r>
      <w:r>
        <w:rPr>
          <w:rtl/>
        </w:rPr>
        <w:t xml:space="preserve"> و تسمع من تصن</w:t>
      </w:r>
      <w:r>
        <w:rPr>
          <w:rFonts w:hint="cs"/>
          <w:rtl/>
        </w:rPr>
        <w:t>ی</w:t>
      </w:r>
      <w:r>
        <w:rPr>
          <w:rFonts w:hint="eastAsia"/>
          <w:rtl/>
        </w:rPr>
        <w:t>ف</w:t>
      </w:r>
      <w:r>
        <w:rPr>
          <w:rtl/>
        </w:rPr>
        <w:t xml:space="preserve"> المصنّ</w:t>
      </w:r>
      <w:r w:rsidR="009640A2">
        <w:rPr>
          <w:rtl/>
        </w:rPr>
        <w:t>في</w:t>
      </w:r>
      <w:r>
        <w:rPr>
          <w:rFonts w:hint="eastAsia"/>
          <w:rtl/>
        </w:rPr>
        <w:t>ن</w:t>
      </w:r>
      <w:r>
        <w:rPr>
          <w:rtl/>
        </w:rPr>
        <w:t xml:space="preserve"> و تع</w:t>
      </w:r>
      <w:r w:rsidR="003653A2">
        <w:rPr>
          <w:rtl/>
        </w:rPr>
        <w:t>لي</w:t>
      </w:r>
      <w:r>
        <w:rPr>
          <w:rFonts w:hint="eastAsia"/>
          <w:rtl/>
        </w:rPr>
        <w:t>م</w:t>
      </w:r>
      <w:r>
        <w:rPr>
          <w:rtl/>
        </w:rPr>
        <w:t xml:space="preserve"> المعلّم</w:t>
      </w:r>
      <w:r>
        <w:rPr>
          <w:rFonts w:hint="cs"/>
          <w:rtl/>
        </w:rPr>
        <w:t>ی</w:t>
      </w:r>
      <w:r>
        <w:rPr>
          <w:rFonts w:hint="eastAsia"/>
          <w:rtl/>
        </w:rPr>
        <w:t>ن</w:t>
      </w:r>
      <w:r>
        <w:rPr>
          <w:rtl/>
        </w:rPr>
        <w:t xml:space="preserve"> و وعظ الواعظ</w:t>
      </w:r>
      <w:r>
        <w:rPr>
          <w:rFonts w:hint="cs"/>
          <w:rtl/>
        </w:rPr>
        <w:t>ی</w:t>
      </w:r>
      <w:r>
        <w:rPr>
          <w:rFonts w:hint="eastAsia"/>
          <w:rtl/>
        </w:rPr>
        <w:t>ن</w:t>
      </w:r>
      <w:r>
        <w:rPr>
          <w:rtl/>
        </w:rPr>
        <w:t xml:space="preserve"> بل لأجلهما أنزلت الکتب و أرسلت الرسل بل لأجلهما خلقت السماوات و الأرض و ما </w:t>
      </w:r>
      <w:r w:rsidR="009640A2">
        <w:rPr>
          <w:rtl/>
        </w:rPr>
        <w:t>في</w:t>
      </w:r>
      <w:r>
        <w:rPr>
          <w:rFonts w:hint="eastAsia"/>
          <w:rtl/>
        </w:rPr>
        <w:t>هما</w:t>
      </w:r>
      <w:r>
        <w:rPr>
          <w:rtl/>
        </w:rPr>
        <w:t xml:space="preserve"> من الخلق،و نا</w:t>
      </w:r>
      <w:r w:rsidR="003653A2">
        <w:rPr>
          <w:rtl/>
        </w:rPr>
        <w:t>هي</w:t>
      </w:r>
      <w:r>
        <w:rPr>
          <w:rFonts w:hint="eastAsia"/>
          <w:rtl/>
        </w:rPr>
        <w:t>ک</w:t>
      </w:r>
      <w:r>
        <w:rPr>
          <w:rtl/>
        </w:rPr>
        <w:t xml:space="preserve"> لشرف العلم قوله </w:t>
      </w:r>
      <w:r w:rsidR="00C4071F">
        <w:rPr>
          <w:rtl/>
        </w:rPr>
        <w:t>تعالى</w:t>
      </w:r>
      <w:r>
        <w:rPr>
          <w:rtl/>
        </w:rPr>
        <w:t xml:space="preserve">: </w:t>
      </w:r>
      <w:r w:rsidR="00C74BB8" w:rsidRPr="00C74BB8">
        <w:rPr>
          <w:rStyle w:val="libAlaemChar"/>
          <w:rtl/>
        </w:rPr>
        <w:t>(</w:t>
      </w:r>
      <w:r w:rsidR="003653A2">
        <w:rPr>
          <w:rStyle w:val="libAieChar"/>
          <w:rtl/>
        </w:rPr>
        <w:t>الذي</w:t>
      </w:r>
      <w:r w:rsidRPr="00C74BB8">
        <w:rPr>
          <w:rStyle w:val="libAieChar"/>
          <w:rtl/>
        </w:rPr>
        <w:t xml:space="preserve"> خَلَقَ سَبْعَ سَمٰاوٰاتٍ وَ مِنَ الْأَرْضِ </w:t>
      </w:r>
      <w:r w:rsidR="00EB4AA5">
        <w:rPr>
          <w:rStyle w:val="libAieChar"/>
          <w:rtl/>
        </w:rPr>
        <w:t>مثلة</w:t>
      </w:r>
      <w:r w:rsidRPr="00C74BB8">
        <w:rPr>
          <w:rStyle w:val="libAieChar"/>
          <w:rtl/>
        </w:rPr>
        <w:t xml:space="preserve">نَّ </w:t>
      </w:r>
      <w:r w:rsidRPr="00C74BB8">
        <w:rPr>
          <w:rStyle w:val="libAieChar"/>
          <w:rFonts w:hint="cs"/>
          <w:rtl/>
        </w:rPr>
        <w:t>یَ</w:t>
      </w:r>
      <w:r w:rsidRPr="00C74BB8">
        <w:rPr>
          <w:rStyle w:val="libAieChar"/>
          <w:rFonts w:hint="eastAsia"/>
          <w:rtl/>
        </w:rPr>
        <w:t>تَنَزَّلُ</w:t>
      </w:r>
      <w:r w:rsidRPr="00C74BB8">
        <w:rPr>
          <w:rStyle w:val="libAieChar"/>
          <w:rtl/>
        </w:rPr>
        <w:t xml:space="preserve"> الْأَمْرُ بَ</w:t>
      </w:r>
      <w:r w:rsidRPr="00C74BB8">
        <w:rPr>
          <w:rStyle w:val="libAieChar"/>
          <w:rFonts w:hint="cs"/>
          <w:rtl/>
        </w:rPr>
        <w:t>یْ</w:t>
      </w:r>
      <w:r w:rsidRPr="00C74BB8">
        <w:rPr>
          <w:rStyle w:val="libAieChar"/>
          <w:rFonts w:hint="eastAsia"/>
          <w:rtl/>
        </w:rPr>
        <w:t>نَهُنَّ</w:t>
      </w:r>
      <w:r w:rsidRPr="00C74BB8">
        <w:rPr>
          <w:rStyle w:val="libAieChar"/>
          <w:rtl/>
        </w:rPr>
        <w:t xml:space="preserve"> لِتَعْلَمُوا</w:t>
      </w:r>
      <w:r w:rsidR="00C74BB8" w:rsidRPr="00C74BB8">
        <w:rPr>
          <w:rStyle w:val="libAlaemChar"/>
          <w:rtl/>
        </w:rPr>
        <w:t>)</w:t>
      </w:r>
      <w:r>
        <w:rPr>
          <w:rtl/>
        </w:rPr>
        <w:t xml:space="preserve"> </w:t>
      </w:r>
      <w:r w:rsidRPr="009D640D">
        <w:rPr>
          <w:rStyle w:val="libFootnotenumChar"/>
          <w:rtl/>
        </w:rPr>
        <w:t>(2)</w:t>
      </w:r>
      <w:r>
        <w:rPr>
          <w:rtl/>
        </w:rPr>
        <w:t>ال</w:t>
      </w:r>
      <w:r w:rsidR="002D5688">
        <w:rPr>
          <w:rtl/>
        </w:rPr>
        <w:t>آية</w:t>
      </w:r>
      <w:r>
        <w:rPr>
          <w:rFonts w:hint="eastAsia"/>
          <w:rtl/>
        </w:rPr>
        <w:t>،و</w:t>
      </w:r>
      <w:r>
        <w:rPr>
          <w:rtl/>
        </w:rPr>
        <w:t xml:space="preserve"> لشرف ال</w:t>
      </w:r>
      <w:r w:rsidR="009640A2">
        <w:rPr>
          <w:rtl/>
        </w:rPr>
        <w:t>عبادة</w:t>
      </w:r>
      <w:r>
        <w:rPr>
          <w:rtl/>
        </w:rPr>
        <w:t xml:space="preserve"> قوله </w:t>
      </w:r>
      <w:r w:rsidR="00C4071F">
        <w:rPr>
          <w:rtl/>
        </w:rPr>
        <w:t>تعالى</w:t>
      </w:r>
      <w:r>
        <w:rPr>
          <w:rtl/>
        </w:rPr>
        <w:t>:</w:t>
      </w:r>
      <w:r w:rsidR="00C849FA">
        <w:rPr>
          <w:rFonts w:hint="cs"/>
          <w:rtl/>
        </w:rPr>
        <w:t xml:space="preserve"> </w:t>
      </w:r>
      <w:r w:rsidR="00C74BB8" w:rsidRPr="00C74BB8">
        <w:rPr>
          <w:rStyle w:val="libAlaemChar"/>
          <w:rFonts w:hint="eastAsia"/>
          <w:rtl/>
        </w:rPr>
        <w:t>(</w:t>
      </w:r>
      <w:r w:rsidRPr="00C849FA">
        <w:rPr>
          <w:rStyle w:val="libAieChar"/>
          <w:rFonts w:hint="eastAsia"/>
          <w:rtl/>
        </w:rPr>
        <w:t>وَ</w:t>
      </w:r>
      <w:r w:rsidRPr="00C849FA">
        <w:rPr>
          <w:rStyle w:val="libAieChar"/>
          <w:rtl/>
        </w:rPr>
        <w:t xml:space="preserve"> مٰا خَلَقْتُ الْجِنَّ وَ الْإِنْسَ إِلاّٰ </w:t>
      </w:r>
      <w:r w:rsidR="003653A2" w:rsidRPr="00C849FA">
        <w:rPr>
          <w:rStyle w:val="libAieChar"/>
          <w:rtl/>
        </w:rPr>
        <w:t>لي</w:t>
      </w:r>
      <w:r w:rsidRPr="00C849FA">
        <w:rPr>
          <w:rStyle w:val="libAieChar"/>
          <w:rFonts w:hint="eastAsia"/>
          <w:rtl/>
        </w:rPr>
        <w:t>عْبُدُونِ</w:t>
      </w:r>
      <w:r w:rsidR="00C74BB8" w:rsidRPr="00C74BB8">
        <w:rPr>
          <w:rStyle w:val="libAlaemChar"/>
          <w:rFonts w:hint="eastAsia"/>
          <w:rtl/>
        </w:rPr>
        <w:t>)</w:t>
      </w:r>
      <w:r w:rsidRPr="009D640D">
        <w:rPr>
          <w:rStyle w:val="libFootnotenumChar"/>
          <w:rtl/>
        </w:rPr>
        <w:t>(3)</w:t>
      </w:r>
      <w:r>
        <w:rPr>
          <w:rFonts w:hint="eastAsia"/>
          <w:rtl/>
        </w:rPr>
        <w:t>،فحقّ</w:t>
      </w:r>
      <w:r>
        <w:rPr>
          <w:rtl/>
        </w:rPr>
        <w:t xml:space="preserve"> للعبد أن لا </w:t>
      </w:r>
      <w:r>
        <w:rPr>
          <w:rFonts w:hint="cs"/>
          <w:rtl/>
        </w:rPr>
        <w:t>ی</w:t>
      </w:r>
      <w:r>
        <w:rPr>
          <w:rFonts w:hint="eastAsia"/>
          <w:rtl/>
        </w:rPr>
        <w:t>شتغل</w:t>
      </w:r>
      <w:r>
        <w:rPr>
          <w:rtl/>
        </w:rPr>
        <w:t xml:space="preserve"> الاّ بهما و لا </w:t>
      </w:r>
      <w:r>
        <w:rPr>
          <w:rFonts w:hint="cs"/>
          <w:rtl/>
        </w:rPr>
        <w:t>ی</w:t>
      </w:r>
      <w:r>
        <w:rPr>
          <w:rFonts w:hint="eastAsia"/>
          <w:rtl/>
        </w:rPr>
        <w:t>تعب</w:t>
      </w:r>
      <w:r>
        <w:rPr>
          <w:rtl/>
        </w:rPr>
        <w:t xml:space="preserve"> الاّ لهما و أشرف الجوهر</w:t>
      </w:r>
      <w:r>
        <w:rPr>
          <w:rFonts w:hint="cs"/>
          <w:rtl/>
        </w:rPr>
        <w:t>ی</w:t>
      </w:r>
      <w:r>
        <w:rPr>
          <w:rFonts w:hint="eastAsia"/>
          <w:rtl/>
        </w:rPr>
        <w:t>ن</w:t>
      </w:r>
      <w:r>
        <w:rPr>
          <w:rtl/>
        </w:rPr>
        <w:t xml:space="preserve"> العلم کما</w:t>
      </w:r>
      <w:r w:rsidR="00C849FA">
        <w:rPr>
          <w:rFonts w:hint="cs"/>
          <w:rtl/>
        </w:rPr>
        <w:t xml:space="preserve"> </w:t>
      </w:r>
      <w:r>
        <w:rPr>
          <w:rFonts w:hint="eastAsia"/>
          <w:rtl/>
        </w:rPr>
        <w:t>ورد</w:t>
      </w:r>
      <w:r>
        <w:rPr>
          <w:rtl/>
        </w:rPr>
        <w:t>: فضل العالم ع</w:t>
      </w:r>
      <w:r w:rsidR="003653A2">
        <w:rPr>
          <w:rtl/>
        </w:rPr>
        <w:t>ل</w:t>
      </w:r>
      <w:r w:rsidR="00C849FA">
        <w:rPr>
          <w:rFonts w:hint="cs"/>
          <w:rtl/>
        </w:rPr>
        <w:t>ى</w:t>
      </w:r>
      <w:r>
        <w:rPr>
          <w:rtl/>
        </w:rPr>
        <w:t xml:space="preserve"> العابد کفض</w:t>
      </w:r>
      <w:r w:rsidR="003653A2">
        <w:rPr>
          <w:rtl/>
        </w:rPr>
        <w:t>لي</w:t>
      </w:r>
      <w:r>
        <w:rPr>
          <w:rtl/>
        </w:rPr>
        <w:t xml:space="preserve"> ع</w:t>
      </w:r>
      <w:r w:rsidR="003653A2">
        <w:rPr>
          <w:rtl/>
        </w:rPr>
        <w:t>ل</w:t>
      </w:r>
      <w:r w:rsidR="00C849FA">
        <w:rPr>
          <w:rFonts w:hint="cs"/>
          <w:rtl/>
        </w:rPr>
        <w:t>ى</w:t>
      </w:r>
      <w:r>
        <w:rPr>
          <w:rtl/>
        </w:rPr>
        <w:t xml:space="preserve"> أدناکم. و المراد بالعلم الد</w:t>
      </w:r>
      <w:r>
        <w:rPr>
          <w:rFonts w:hint="cs"/>
          <w:rtl/>
        </w:rPr>
        <w:t>ی</w:t>
      </w:r>
      <w:r>
        <w:rPr>
          <w:rFonts w:hint="eastAsia"/>
          <w:rtl/>
        </w:rPr>
        <w:t>ن</w:t>
      </w:r>
      <w:r>
        <w:rPr>
          <w:rtl/>
        </w:rPr>
        <w:t xml:space="preserve"> أعن</w:t>
      </w:r>
      <w:r w:rsidR="00C849FA">
        <w:rPr>
          <w:rFonts w:hint="cs"/>
          <w:rtl/>
        </w:rPr>
        <w:t>ي</w:t>
      </w:r>
      <w:r>
        <w:rPr>
          <w:rtl/>
        </w:rPr>
        <w:t xml:space="preserve"> </w:t>
      </w:r>
      <w:r w:rsidR="00BE3B8B">
        <w:rPr>
          <w:rtl/>
        </w:rPr>
        <w:t>معرفة</w:t>
      </w:r>
      <w:r>
        <w:rPr>
          <w:rtl/>
        </w:rPr>
        <w:t xml:space="preserve"> اللّه سبحانه و ملائکته و کتبه و رسله و </w:t>
      </w:r>
      <w:r w:rsidR="003653A2">
        <w:rPr>
          <w:rtl/>
        </w:rPr>
        <w:t>اليوم</w:t>
      </w:r>
      <w:r>
        <w:rPr>
          <w:rtl/>
        </w:rPr>
        <w:t xml:space="preserve"> الآخر،قال اللّه </w:t>
      </w:r>
      <w:r w:rsidR="00C4071F">
        <w:rPr>
          <w:rtl/>
        </w:rPr>
        <w:t>تعالى</w:t>
      </w:r>
      <w:r>
        <w:rPr>
          <w:rtl/>
        </w:rPr>
        <w:t xml:space="preserve">: </w:t>
      </w:r>
      <w:r w:rsidR="00C74BB8" w:rsidRPr="00C74BB8">
        <w:rPr>
          <w:rStyle w:val="libAlaemChar"/>
          <w:rtl/>
        </w:rPr>
        <w:t>(</w:t>
      </w:r>
      <w:r w:rsidRPr="00C74BB8">
        <w:rPr>
          <w:rStyle w:val="libAieChar"/>
          <w:rtl/>
        </w:rPr>
        <w:t xml:space="preserve">آمَنَ الرَّسُولُ بِمٰا أُنْزِلَ </w:t>
      </w:r>
      <w:r w:rsidR="00067415">
        <w:rPr>
          <w:rStyle w:val="libAieChar"/>
          <w:rtl/>
        </w:rPr>
        <w:t>اليه</w:t>
      </w:r>
      <w:r w:rsidRPr="00C74BB8">
        <w:rPr>
          <w:rStyle w:val="libAieChar"/>
          <w:rtl/>
        </w:rPr>
        <w:t xml:space="preserve"> مِنْ رَبِّهِ وَ الْمُؤْمِنُونَ کُلٌّ آمَنَ بِاللّٰهِ وَ مَلاٰئِکَتِه</w:t>
      </w:r>
      <w:r w:rsidRPr="00C74BB8">
        <w:rPr>
          <w:rStyle w:val="libAieChar"/>
          <w:rFonts w:hint="eastAsia"/>
          <w:rtl/>
        </w:rPr>
        <w:t>ِ</w:t>
      </w:r>
      <w:r w:rsidRPr="00C74BB8">
        <w:rPr>
          <w:rStyle w:val="libAieChar"/>
          <w:rtl/>
        </w:rPr>
        <w:t xml:space="preserve"> وَ کُتُبِهِ وَ رُسُلِهِ</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C849FA">
        <w:rPr>
          <w:rFonts w:hint="cs"/>
          <w:rtl/>
        </w:rPr>
        <w:t xml:space="preserve">..الى آخر ما قال هذا المحقق </w:t>
      </w:r>
      <w:r w:rsidR="00C849FA" w:rsidRPr="00C849FA">
        <w:rPr>
          <w:rStyle w:val="libFootnotenumChar"/>
          <w:rFonts w:hint="cs"/>
          <w:rtl/>
        </w:rPr>
        <w:t>(5)</w:t>
      </w:r>
      <w:r w:rsidR="00C849FA">
        <w:rPr>
          <w:rFonts w:hint="cs"/>
          <w:rtl/>
        </w:rPr>
        <w:t>.</w:t>
      </w:r>
    </w:p>
    <w:p w:rsidR="008C6066" w:rsidRDefault="00471D2E" w:rsidP="00C849FA">
      <w:pPr>
        <w:pStyle w:val="libNormal"/>
        <w:rPr>
          <w:rtl/>
        </w:rPr>
      </w:pPr>
      <w:r>
        <w:rPr>
          <w:rFonts w:hint="eastAsia"/>
          <w:rtl/>
        </w:rPr>
        <w:t>ذمّ</w:t>
      </w:r>
      <w:r>
        <w:rPr>
          <w:rtl/>
        </w:rPr>
        <w:t xml:space="preserve"> العلم بلا عمل </w:t>
      </w:r>
      <w:r w:rsidRPr="009D640D">
        <w:rPr>
          <w:rStyle w:val="libFootnotenumChar"/>
          <w:rtl/>
        </w:rPr>
        <w:t>(</w:t>
      </w:r>
      <w:r w:rsidR="00C849FA">
        <w:rPr>
          <w:rStyle w:val="libFootnotenumChar"/>
          <w:rFonts w:hint="cs"/>
          <w:rtl/>
        </w:rPr>
        <w:t>6</w:t>
      </w:r>
      <w:r w:rsidRPr="009D640D">
        <w:rPr>
          <w:rStyle w:val="libFootnotenumChar"/>
          <w:rtl/>
        </w:rPr>
        <w:t>)</w:t>
      </w:r>
      <w:r>
        <w:rPr>
          <w:rtl/>
        </w:rPr>
        <w:t>.</w:t>
      </w:r>
    </w:p>
    <w:p w:rsidR="008C6066" w:rsidRDefault="009640A2" w:rsidP="00C849FA">
      <w:pPr>
        <w:pStyle w:val="libCenterBold1"/>
        <w:rPr>
          <w:rtl/>
        </w:rPr>
      </w:pPr>
      <w:r>
        <w:rPr>
          <w:rFonts w:hint="eastAsia"/>
          <w:rtl/>
        </w:rPr>
        <w:t>في</w:t>
      </w:r>
      <w:r w:rsidR="00471D2E">
        <w:rPr>
          <w:rtl/>
        </w:rPr>
        <w:t xml:space="preserve"> الن</w:t>
      </w:r>
      <w:r w:rsidR="003653A2">
        <w:rPr>
          <w:rtl/>
        </w:rPr>
        <w:t>هي</w:t>
      </w:r>
      <w:r w:rsidR="00471D2E">
        <w:rPr>
          <w:rtl/>
        </w:rPr>
        <w:t xml:space="preserve"> عن القول </w:t>
      </w:r>
      <w:r w:rsidR="00725496">
        <w:rPr>
          <w:rtl/>
        </w:rPr>
        <w:t>بغي</w:t>
      </w:r>
      <w:r w:rsidR="00471D2E">
        <w:rPr>
          <w:rFonts w:hint="eastAsia"/>
          <w:rtl/>
        </w:rPr>
        <w:t>ر</w:t>
      </w:r>
      <w:r w:rsidR="00471D2E">
        <w:rPr>
          <w:rtl/>
        </w:rPr>
        <w:t xml:space="preserve"> علم</w:t>
      </w:r>
    </w:p>
    <w:p w:rsidR="008C6066" w:rsidRDefault="00471D2E" w:rsidP="00471D2E">
      <w:pPr>
        <w:pStyle w:val="libNormal"/>
        <w:rPr>
          <w:rtl/>
        </w:rPr>
      </w:pPr>
      <w:r>
        <w:rPr>
          <w:rFonts w:hint="eastAsia"/>
          <w:rtl/>
        </w:rPr>
        <w:t>باب</w:t>
      </w:r>
      <w:r>
        <w:rPr>
          <w:rtl/>
        </w:rPr>
        <w:t xml:space="preserve"> الن</w:t>
      </w:r>
      <w:r w:rsidR="003653A2">
        <w:rPr>
          <w:rtl/>
        </w:rPr>
        <w:t>هي</w:t>
      </w:r>
      <w:r>
        <w:rPr>
          <w:rtl/>
        </w:rPr>
        <w:t xml:space="preserve"> عن القول </w:t>
      </w:r>
      <w:r w:rsidR="00725496">
        <w:rPr>
          <w:rtl/>
        </w:rPr>
        <w:t>بغي</w:t>
      </w:r>
      <w:r>
        <w:rPr>
          <w:rFonts w:hint="eastAsia"/>
          <w:rtl/>
        </w:rPr>
        <w:t>ر</w:t>
      </w:r>
      <w:r>
        <w:rPr>
          <w:rtl/>
        </w:rPr>
        <w:t xml:space="preserve"> علم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w:t>
      </w:r>
      <w:r w:rsidR="003653A2">
        <w:rPr>
          <w:rtl/>
        </w:rPr>
        <w:t>أي</w:t>
      </w:r>
      <w:r w:rsidR="00471D2E">
        <w:rPr>
          <w:rtl/>
        </w:rPr>
        <w:t xml:space="preserve"> </w:t>
      </w:r>
      <w:r w:rsidR="00471D2E">
        <w:rPr>
          <w:rFonts w:hint="cs"/>
          <w:rtl/>
        </w:rPr>
        <w:t>ی</w:t>
      </w:r>
      <w:r w:rsidR="00471D2E">
        <w:rPr>
          <w:rFonts w:hint="eastAsia"/>
          <w:rtl/>
        </w:rPr>
        <w:t>عجب</w:t>
      </w:r>
      <w:r w:rsidR="00471D2E">
        <w:rPr>
          <w:rtl/>
        </w:rPr>
        <w:t xml:space="preserve"> الرائ</w:t>
      </w:r>
      <w:r w:rsidR="00C849FA">
        <w:rPr>
          <w:rFonts w:hint="cs"/>
          <w:rtl/>
        </w:rPr>
        <w:t>ي</w:t>
      </w:r>
      <w:r w:rsidR="00471D2E">
        <w:rPr>
          <w:rtl/>
        </w:rPr>
        <w:t xml:space="preserve"> فعاله.(القاموس).</w:t>
      </w:r>
    </w:p>
    <w:p w:rsidR="008C6066" w:rsidRDefault="00DE3D9F" w:rsidP="00C849FA">
      <w:pPr>
        <w:pStyle w:val="libFootnote0"/>
        <w:rPr>
          <w:rtl/>
        </w:rPr>
      </w:pPr>
      <w:r>
        <w:rPr>
          <w:rtl/>
        </w:rPr>
        <w:t>(2)</w:t>
      </w:r>
      <w:r w:rsidR="00471D2E">
        <w:rPr>
          <w:rtl/>
        </w:rPr>
        <w:t xml:space="preserve"> </w:t>
      </w:r>
      <w:r w:rsidR="00067415">
        <w:rPr>
          <w:rtl/>
        </w:rPr>
        <w:t>سورة</w:t>
      </w:r>
      <w:r w:rsidR="00471D2E">
        <w:rPr>
          <w:rtl/>
        </w:rPr>
        <w:t xml:space="preserve"> الطلاق/ال</w:t>
      </w:r>
      <w:r w:rsidR="002D5688">
        <w:rPr>
          <w:rtl/>
        </w:rPr>
        <w:t>آية</w:t>
      </w:r>
      <w:r w:rsidR="00471D2E">
        <w:rPr>
          <w:rtl/>
        </w:rPr>
        <w:t xml:space="preserve"> </w:t>
      </w:r>
      <w:r w:rsidR="0094408E">
        <w:rPr>
          <w:rtl/>
        </w:rPr>
        <w:t>12</w:t>
      </w:r>
      <w:r w:rsidR="00471D2E">
        <w:rPr>
          <w:rtl/>
        </w:rPr>
        <w:t>.</w:t>
      </w:r>
    </w:p>
    <w:p w:rsidR="008C6066" w:rsidRDefault="00DE3D9F" w:rsidP="00C849FA">
      <w:pPr>
        <w:pStyle w:val="libFootnote0"/>
        <w:rPr>
          <w:rtl/>
        </w:rPr>
      </w:pPr>
      <w:r>
        <w:rPr>
          <w:rtl/>
        </w:rPr>
        <w:t>(3)</w:t>
      </w:r>
      <w:r w:rsidR="00471D2E">
        <w:rPr>
          <w:rtl/>
        </w:rPr>
        <w:t xml:space="preserve"> </w:t>
      </w:r>
      <w:r w:rsidR="00067415">
        <w:rPr>
          <w:rtl/>
        </w:rPr>
        <w:t>سورة</w:t>
      </w:r>
      <w:r w:rsidR="00471D2E">
        <w:rPr>
          <w:rtl/>
        </w:rPr>
        <w:t xml:space="preserve"> الذار</w:t>
      </w:r>
      <w:r w:rsidR="00471D2E">
        <w:rPr>
          <w:rFonts w:hint="cs"/>
          <w:rtl/>
        </w:rPr>
        <w:t>ی</w:t>
      </w:r>
      <w:r w:rsidR="00471D2E">
        <w:rPr>
          <w:rFonts w:hint="eastAsia"/>
          <w:rtl/>
        </w:rPr>
        <w:t>ات</w:t>
      </w:r>
      <w:r w:rsidR="00471D2E">
        <w:rPr>
          <w:rtl/>
        </w:rPr>
        <w:t>/ال</w:t>
      </w:r>
      <w:r w:rsidR="002D5688">
        <w:rPr>
          <w:rtl/>
        </w:rPr>
        <w:t>آية</w:t>
      </w:r>
      <w:r w:rsidR="00471D2E">
        <w:rPr>
          <w:rtl/>
        </w:rPr>
        <w:t xml:space="preserve"> </w:t>
      </w:r>
      <w:r w:rsidR="0094408E">
        <w:rPr>
          <w:rtl/>
        </w:rPr>
        <w:t>56</w:t>
      </w:r>
      <w:r w:rsidR="00471D2E">
        <w:rPr>
          <w:rtl/>
        </w:rPr>
        <w:t>.</w:t>
      </w:r>
    </w:p>
    <w:p w:rsidR="008C6066" w:rsidRDefault="00DE3D9F" w:rsidP="00C849FA">
      <w:pPr>
        <w:pStyle w:val="libFootnote0"/>
        <w:rPr>
          <w:rtl/>
        </w:rPr>
      </w:pPr>
      <w:r>
        <w:rPr>
          <w:rtl/>
        </w:rPr>
        <w:t>(4)</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285</w:t>
      </w:r>
      <w:r w:rsidR="00471D2E">
        <w:rPr>
          <w:rtl/>
        </w:rPr>
        <w:t>.</w:t>
      </w:r>
    </w:p>
    <w:p w:rsidR="008C6066" w:rsidRDefault="00DE3D9F" w:rsidP="00C849FA">
      <w:pPr>
        <w:pStyle w:val="libFootnote0"/>
        <w:rPr>
          <w:rtl/>
        </w:rPr>
      </w:pPr>
      <w:r>
        <w:rPr>
          <w:rtl/>
        </w:rPr>
        <w:t>(5)</w:t>
      </w:r>
      <w:r w:rsidR="00471D2E">
        <w:rPr>
          <w:rtl/>
        </w:rPr>
        <w:t xml:space="preserve"> ق:کتاب الأخلاق</w:t>
      </w:r>
      <w:r w:rsidR="00C849FA">
        <w:rPr>
          <w:rFonts w:hint="cs"/>
          <w:rtl/>
        </w:rPr>
        <w:t>/</w:t>
      </w:r>
      <w:r w:rsidR="0094408E">
        <w:rPr>
          <w:rtl/>
        </w:rPr>
        <w:t>58</w:t>
      </w:r>
      <w:r w:rsidR="00471D2E">
        <w:rPr>
          <w:rtl/>
        </w:rPr>
        <w:t>/</w:t>
      </w:r>
      <w:r w:rsidR="0094408E">
        <w:rPr>
          <w:rtl/>
        </w:rPr>
        <w:t>15</w:t>
      </w:r>
      <w:r w:rsidR="00471D2E">
        <w:rPr>
          <w:rtl/>
        </w:rPr>
        <w:t>،ج:</w:t>
      </w:r>
      <w:r w:rsidR="0094408E">
        <w:rPr>
          <w:rtl/>
        </w:rPr>
        <w:t>139</w:t>
      </w:r>
      <w:r w:rsidR="00471D2E">
        <w:rPr>
          <w:rtl/>
        </w:rPr>
        <w:t>/</w:t>
      </w:r>
      <w:r w:rsidR="0094408E">
        <w:rPr>
          <w:rtl/>
        </w:rPr>
        <w:t>70</w:t>
      </w:r>
      <w:r w:rsidR="00471D2E">
        <w:rPr>
          <w:rtl/>
        </w:rPr>
        <w:t>.</w:t>
      </w:r>
    </w:p>
    <w:p w:rsidR="008C6066" w:rsidRDefault="00DE3D9F" w:rsidP="00C849FA">
      <w:pPr>
        <w:pStyle w:val="libFootnote0"/>
        <w:rPr>
          <w:rtl/>
        </w:rPr>
      </w:pPr>
      <w:r>
        <w:rPr>
          <w:rtl/>
        </w:rPr>
        <w:t>(6)</w:t>
      </w:r>
      <w:r w:rsidR="00471D2E">
        <w:rPr>
          <w:rtl/>
        </w:rPr>
        <w:t xml:space="preserve"> ق:</w:t>
      </w:r>
      <w:r w:rsidR="0094408E">
        <w:rPr>
          <w:rtl/>
        </w:rPr>
        <w:t>77</w:t>
      </w:r>
      <w:r w:rsidR="00471D2E">
        <w:rPr>
          <w:rtl/>
        </w:rPr>
        <w:t>/</w:t>
      </w:r>
      <w:r w:rsidR="0094408E">
        <w:rPr>
          <w:rtl/>
        </w:rPr>
        <w:t>14</w:t>
      </w:r>
      <w:r w:rsidR="00471D2E">
        <w:rPr>
          <w:rtl/>
        </w:rPr>
        <w:t>/</w:t>
      </w:r>
      <w:r w:rsidR="0094408E">
        <w:rPr>
          <w:rtl/>
        </w:rPr>
        <w:t>1</w:t>
      </w:r>
      <w:r w:rsidR="00471D2E">
        <w:rPr>
          <w:rtl/>
        </w:rPr>
        <w:t>-</w:t>
      </w:r>
      <w:r w:rsidR="0094408E">
        <w:rPr>
          <w:rtl/>
        </w:rPr>
        <w:t>81</w:t>
      </w:r>
      <w:r w:rsidR="00471D2E">
        <w:rPr>
          <w:rtl/>
        </w:rPr>
        <w:t>،ج:</w:t>
      </w:r>
      <w:r w:rsidR="0094408E">
        <w:rPr>
          <w:rtl/>
        </w:rPr>
        <w:t>28</w:t>
      </w:r>
      <w:r w:rsidR="00471D2E">
        <w:rPr>
          <w:rtl/>
        </w:rPr>
        <w:t>/</w:t>
      </w:r>
      <w:r w:rsidR="0094408E">
        <w:rPr>
          <w:rtl/>
        </w:rPr>
        <w:t>2</w:t>
      </w:r>
      <w:r w:rsidR="00471D2E">
        <w:rPr>
          <w:rtl/>
        </w:rPr>
        <w:t>-</w:t>
      </w:r>
      <w:r w:rsidR="0094408E">
        <w:rPr>
          <w:rtl/>
        </w:rPr>
        <w:t>40</w:t>
      </w:r>
      <w:r w:rsidR="00471D2E">
        <w:rPr>
          <w:rtl/>
        </w:rPr>
        <w:t>.</w:t>
      </w:r>
    </w:p>
    <w:p w:rsidR="00C849FA" w:rsidRDefault="00C849FA" w:rsidP="00C849FA">
      <w:pPr>
        <w:pStyle w:val="libFootnote0"/>
        <w:rPr>
          <w:rtl/>
        </w:rPr>
      </w:pPr>
      <w:r>
        <w:rPr>
          <w:rFonts w:hint="cs"/>
          <w:rtl/>
        </w:rPr>
        <w:t>(7) ق:1/21/99،ج:2/111.</w:t>
      </w:r>
    </w:p>
    <w:p w:rsidR="00C849FA" w:rsidRDefault="00C849FA" w:rsidP="00C849FA">
      <w:pPr>
        <w:pStyle w:val="libNormal"/>
        <w:rPr>
          <w:rtl/>
        </w:rPr>
      </w:pPr>
      <w:r>
        <w:rPr>
          <w:rFonts w:hint="eastAsia"/>
          <w:rtl/>
        </w:rPr>
        <w:br w:type="page"/>
      </w:r>
    </w:p>
    <w:p w:rsidR="00C849FA" w:rsidRDefault="00C74BB8" w:rsidP="00C849FA">
      <w:pPr>
        <w:pStyle w:val="libNormal"/>
        <w:rPr>
          <w:rtl/>
        </w:rPr>
      </w:pPr>
      <w:r w:rsidRPr="00C74BB8">
        <w:rPr>
          <w:rStyle w:val="libAlaemChar"/>
          <w:rFonts w:hint="eastAsia"/>
          <w:rtl/>
        </w:rPr>
        <w:t>(</w:t>
      </w:r>
      <w:r w:rsidR="00471D2E" w:rsidRPr="00C74BB8">
        <w:rPr>
          <w:rStyle w:val="libAieChar"/>
          <w:rFonts w:hint="eastAsia"/>
          <w:rtl/>
        </w:rPr>
        <w:t>قُلْ</w:t>
      </w:r>
      <w:r w:rsidR="00471D2E" w:rsidRPr="00C74BB8">
        <w:rPr>
          <w:rStyle w:val="libAieChar"/>
          <w:rtl/>
        </w:rPr>
        <w:t xml:space="preserve"> إِنَّمٰا حَرَّمَ </w:t>
      </w:r>
      <w:r w:rsidR="002D5688">
        <w:rPr>
          <w:rStyle w:val="libAieChar"/>
          <w:rtl/>
        </w:rPr>
        <w:t>ربّي</w:t>
      </w:r>
      <w:r w:rsidR="00471D2E" w:rsidRPr="00C74BB8">
        <w:rPr>
          <w:rStyle w:val="libAieChar"/>
          <w:rtl/>
        </w:rPr>
        <w:t xml:space="preserve"> الْفَوٰاحِشَ</w:t>
      </w:r>
      <w:r w:rsidRPr="00C74BB8">
        <w:rPr>
          <w:rStyle w:val="libAlaemChar"/>
          <w:rtl/>
        </w:rPr>
        <w:t>)</w:t>
      </w:r>
      <w:r w:rsidR="00471D2E">
        <w:rPr>
          <w:rtl/>
        </w:rPr>
        <w:t xml:space="preserve"> </w:t>
      </w:r>
      <w:r w:rsidR="003653A2">
        <w:rPr>
          <w:rtl/>
        </w:rPr>
        <w:t>الى</w:t>
      </w:r>
      <w:r w:rsidR="00471D2E">
        <w:rPr>
          <w:rtl/>
        </w:rPr>
        <w:t xml:space="preserve"> قوله: </w:t>
      </w:r>
      <w:r w:rsidRPr="00C74BB8">
        <w:rPr>
          <w:rStyle w:val="libAlaemChar"/>
          <w:rtl/>
        </w:rPr>
        <w:t>(</w:t>
      </w:r>
      <w:r w:rsidR="00471D2E" w:rsidRPr="00C74BB8">
        <w:rPr>
          <w:rStyle w:val="libAieChar"/>
          <w:rtl/>
        </w:rPr>
        <w:t>وَ أَنْ تَقُولُوا عَ</w:t>
      </w:r>
      <w:r w:rsidR="003653A2">
        <w:rPr>
          <w:rStyle w:val="libAieChar"/>
          <w:rtl/>
        </w:rPr>
        <w:t>لي</w:t>
      </w:r>
      <w:r w:rsidR="00471D2E" w:rsidRPr="00C74BB8">
        <w:rPr>
          <w:rStyle w:val="libAieChar"/>
          <w:rtl/>
        </w:rPr>
        <w:t xml:space="preserve"> اللّٰهِ مٰا لاٰ تَعْلَمُونَ</w:t>
      </w:r>
      <w:r w:rsidRPr="00C74BB8">
        <w:rPr>
          <w:rStyle w:val="libAlaemChar"/>
          <w:rtl/>
        </w:rPr>
        <w:t>)</w:t>
      </w:r>
      <w:r w:rsidR="00471D2E">
        <w:rPr>
          <w:rtl/>
        </w:rPr>
        <w:t xml:space="preserve"> </w:t>
      </w:r>
      <w:r w:rsidR="00471D2E" w:rsidRPr="009D640D">
        <w:rPr>
          <w:rStyle w:val="libFootnotenumChar"/>
          <w:rtl/>
        </w:rPr>
        <w:t>(1)</w:t>
      </w:r>
      <w:r w:rsidR="00471D2E">
        <w:rPr>
          <w:rtl/>
        </w:rPr>
        <w:t>.</w:t>
      </w:r>
    </w:p>
    <w:p w:rsidR="008C6066" w:rsidRDefault="00C74BB8" w:rsidP="00C849FA">
      <w:pPr>
        <w:pStyle w:val="libNormal"/>
        <w:rPr>
          <w:rtl/>
        </w:rPr>
      </w:pPr>
      <w:r w:rsidRPr="00C74BB8">
        <w:rPr>
          <w:rStyle w:val="libAlaemChar"/>
          <w:rFonts w:hint="eastAsia"/>
          <w:rtl/>
        </w:rPr>
        <w:t>(</w:t>
      </w:r>
      <w:r w:rsidR="00471D2E" w:rsidRPr="00C849FA">
        <w:rPr>
          <w:rStyle w:val="libAieChar"/>
          <w:rFonts w:hint="eastAsia"/>
          <w:rtl/>
        </w:rPr>
        <w:t>وَ</w:t>
      </w:r>
      <w:r w:rsidR="00471D2E" w:rsidRPr="00C849FA">
        <w:rPr>
          <w:rStyle w:val="libAieChar"/>
          <w:rtl/>
        </w:rPr>
        <w:t xml:space="preserve"> لَوْ تَقَوَّلَ عَ</w:t>
      </w:r>
      <w:r w:rsidR="003653A2" w:rsidRPr="00C849FA">
        <w:rPr>
          <w:rStyle w:val="libAieChar"/>
          <w:rtl/>
        </w:rPr>
        <w:t>لي</w:t>
      </w:r>
      <w:r w:rsidR="00471D2E" w:rsidRPr="00C849FA">
        <w:rPr>
          <w:rStyle w:val="libAieChar"/>
          <w:rFonts w:hint="eastAsia"/>
          <w:rtl/>
        </w:rPr>
        <w:t>نٰا</w:t>
      </w:r>
      <w:r w:rsidR="00471D2E" w:rsidRPr="00C849FA">
        <w:rPr>
          <w:rStyle w:val="libAieChar"/>
          <w:rtl/>
        </w:rPr>
        <w:t xml:space="preserve"> بَعْضَ الْأَقٰاوِ</w:t>
      </w:r>
      <w:r w:rsidR="00471D2E" w:rsidRPr="00C849FA">
        <w:rPr>
          <w:rStyle w:val="libAieChar"/>
          <w:rFonts w:hint="cs"/>
          <w:rtl/>
        </w:rPr>
        <w:t>ی</w:t>
      </w:r>
      <w:r w:rsidR="00471D2E" w:rsidRPr="00C849FA">
        <w:rPr>
          <w:rStyle w:val="libAieChar"/>
          <w:rFonts w:hint="eastAsia"/>
          <w:rtl/>
        </w:rPr>
        <w:t>لِ</w:t>
      </w:r>
      <w:r w:rsidRPr="00C74BB8">
        <w:rPr>
          <w:rStyle w:val="libAlaemChar"/>
          <w:rFonts w:hint="eastAsia"/>
          <w:rtl/>
        </w:rPr>
        <w:t>)</w:t>
      </w:r>
      <w:r w:rsidR="00471D2E" w:rsidRPr="009D640D">
        <w:rPr>
          <w:rStyle w:val="libFootnotenumChar"/>
          <w:rtl/>
        </w:rPr>
        <w:t>(2)</w:t>
      </w:r>
      <w:r w:rsidR="00471D2E">
        <w:rPr>
          <w:rFonts w:hint="eastAsia"/>
          <w:rtl/>
        </w:rPr>
        <w:t>ال</w:t>
      </w:r>
      <w:r w:rsidR="003653A2">
        <w:rPr>
          <w:rFonts w:hint="eastAsia"/>
          <w:rtl/>
        </w:rPr>
        <w:t>أي</w:t>
      </w:r>
      <w:r w:rsidR="00471D2E">
        <w:rPr>
          <w:rFonts w:hint="eastAsia"/>
          <w:rtl/>
        </w:rPr>
        <w:t>ات</w:t>
      </w:r>
      <w:r w:rsidR="00471D2E">
        <w:rPr>
          <w:rtl/>
        </w:rPr>
        <w:t>.</w:t>
      </w:r>
    </w:p>
    <w:p w:rsidR="008C6066" w:rsidRDefault="00EB4AA5" w:rsidP="00C849FA">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3653A2">
        <w:rPr>
          <w:rtl/>
        </w:rPr>
        <w:t>زرارة</w:t>
      </w:r>
      <w:r w:rsidR="00471D2E">
        <w:rPr>
          <w:rtl/>
        </w:rPr>
        <w:t xml:space="preserve"> بن أع</w:t>
      </w:r>
      <w:r w:rsidR="00471D2E">
        <w:rPr>
          <w:rFonts w:hint="cs"/>
          <w:rtl/>
        </w:rPr>
        <w:t>ی</w:t>
      </w:r>
      <w:r w:rsidR="00471D2E">
        <w:rPr>
          <w:rFonts w:hint="eastAsia"/>
          <w:rtl/>
        </w:rPr>
        <w:t>ن</w:t>
      </w:r>
      <w:r w:rsidR="00471D2E">
        <w:rPr>
          <w:rtl/>
        </w:rPr>
        <w:t xml:space="preserve"> قال: سألت أبا جعفر الباقر </w:t>
      </w:r>
      <w:r w:rsidR="008C6066" w:rsidRPr="008C6066">
        <w:rPr>
          <w:rStyle w:val="libAlaemChar"/>
          <w:rtl/>
        </w:rPr>
        <w:t>عليه‌السلام</w:t>
      </w:r>
      <w:r w:rsidR="00471D2E">
        <w:rPr>
          <w:rtl/>
        </w:rPr>
        <w:t>:ما حقّ اللّه ع</w:t>
      </w:r>
      <w:r w:rsidR="003653A2">
        <w:rPr>
          <w:rtl/>
        </w:rPr>
        <w:t>ل</w:t>
      </w:r>
      <w:r w:rsidR="00C849FA">
        <w:rPr>
          <w:rFonts w:hint="cs"/>
          <w:rtl/>
        </w:rPr>
        <w:t>ى</w:t>
      </w:r>
      <w:r w:rsidR="00471D2E">
        <w:rPr>
          <w:rtl/>
        </w:rPr>
        <w:t xml:space="preserve"> العباد؟قال:أن </w:t>
      </w:r>
      <w:r w:rsidR="00471D2E">
        <w:rPr>
          <w:rFonts w:hint="cs"/>
          <w:rtl/>
        </w:rPr>
        <w:t>ی</w:t>
      </w:r>
      <w:r w:rsidR="00471D2E">
        <w:rPr>
          <w:rFonts w:hint="eastAsia"/>
          <w:rtl/>
        </w:rPr>
        <w:t>قولوا</w:t>
      </w:r>
      <w:r w:rsidR="00471D2E">
        <w:rPr>
          <w:rtl/>
        </w:rPr>
        <w:t xml:space="preserve"> ما </w:t>
      </w:r>
      <w:r w:rsidR="00471D2E">
        <w:rPr>
          <w:rFonts w:hint="cs"/>
          <w:rtl/>
        </w:rPr>
        <w:t>ی</w:t>
      </w:r>
      <w:r w:rsidR="00471D2E">
        <w:rPr>
          <w:rFonts w:hint="eastAsia"/>
          <w:rtl/>
        </w:rPr>
        <w:t>علمون</w:t>
      </w:r>
      <w:r w:rsidR="00471D2E">
        <w:rPr>
          <w:rtl/>
        </w:rPr>
        <w:t xml:space="preserve"> و </w:t>
      </w:r>
      <w:r w:rsidR="00471D2E">
        <w:rPr>
          <w:rFonts w:hint="cs"/>
          <w:rtl/>
        </w:rPr>
        <w:t>ی</w:t>
      </w:r>
      <w:r w:rsidR="00471D2E">
        <w:rPr>
          <w:rFonts w:hint="eastAsia"/>
          <w:rtl/>
        </w:rPr>
        <w:t>قفوا</w:t>
      </w:r>
      <w:r w:rsidR="00471D2E">
        <w:rPr>
          <w:rtl/>
        </w:rPr>
        <w:t xml:space="preserve"> عند ما لا </w:t>
      </w:r>
      <w:r w:rsidR="00471D2E">
        <w:rPr>
          <w:rFonts w:hint="cs"/>
          <w:rtl/>
        </w:rPr>
        <w:t>ی</w:t>
      </w:r>
      <w:r w:rsidR="00471D2E">
        <w:rPr>
          <w:rFonts w:hint="eastAsia"/>
          <w:rtl/>
        </w:rPr>
        <w:t>علمون</w:t>
      </w:r>
      <w:r w:rsidR="00471D2E">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w:t>
      </w:r>
      <w:r w:rsidR="009640A2">
        <w:rPr>
          <w:rtl/>
        </w:rPr>
        <w:t>أبي</w:t>
      </w:r>
      <w:r w:rsidR="00471D2E">
        <w:rPr>
          <w:rtl/>
        </w:rPr>
        <w:t xml:space="preserve"> عبد اللّه </w:t>
      </w:r>
      <w:r w:rsidR="008C6066" w:rsidRPr="008C6066">
        <w:rPr>
          <w:rStyle w:val="libAlaemChar"/>
          <w:rtl/>
        </w:rPr>
        <w:t>عليه‌السلام</w:t>
      </w:r>
      <w:r w:rsidR="00471D2E">
        <w:rPr>
          <w:rtl/>
        </w:rPr>
        <w:t xml:space="preserve"> قال: انّ اللّه ع</w:t>
      </w:r>
      <w:r w:rsidR="00471D2E">
        <w:rPr>
          <w:rFonts w:hint="cs"/>
          <w:rtl/>
        </w:rPr>
        <w:t>یّ</w:t>
      </w:r>
      <w:r w:rsidR="00471D2E">
        <w:rPr>
          <w:rFonts w:hint="eastAsia"/>
          <w:rtl/>
        </w:rPr>
        <w:t>ر</w:t>
      </w:r>
      <w:r w:rsidR="00471D2E">
        <w:rPr>
          <w:rtl/>
        </w:rPr>
        <w:t xml:space="preserve"> </w:t>
      </w:r>
      <w:r w:rsidR="009640A2">
        <w:rPr>
          <w:rtl/>
        </w:rPr>
        <w:t>عبادة</w:t>
      </w:r>
      <w:r w:rsidR="00471D2E">
        <w:rPr>
          <w:rtl/>
        </w:rPr>
        <w:t xml:space="preserve"> ب</w:t>
      </w:r>
      <w:r w:rsidR="003653A2">
        <w:rPr>
          <w:rtl/>
        </w:rPr>
        <w:t>أي</w:t>
      </w:r>
      <w:r w:rsidR="00471D2E">
        <w:rPr>
          <w:rFonts w:hint="eastAsia"/>
          <w:rtl/>
        </w:rPr>
        <w:t>ت</w:t>
      </w:r>
      <w:r w:rsidR="00471D2E">
        <w:rPr>
          <w:rFonts w:hint="cs"/>
          <w:rtl/>
        </w:rPr>
        <w:t>ی</w:t>
      </w:r>
      <w:r w:rsidR="00471D2E">
        <w:rPr>
          <w:rFonts w:hint="eastAsia"/>
          <w:rtl/>
        </w:rPr>
        <w:t>ن</w:t>
      </w:r>
      <w:r w:rsidR="00471D2E">
        <w:rPr>
          <w:rtl/>
        </w:rPr>
        <w:t xml:space="preserve"> من </w:t>
      </w:r>
      <w:r w:rsidR="0022171C">
        <w:rPr>
          <w:rtl/>
        </w:rPr>
        <w:t>کتابة</w:t>
      </w:r>
      <w:r w:rsidR="00471D2E">
        <w:rPr>
          <w:rtl/>
        </w:rPr>
        <w:t xml:space="preserve"> أن لا </w:t>
      </w:r>
      <w:r w:rsidR="00471D2E">
        <w:rPr>
          <w:rFonts w:hint="cs"/>
          <w:rtl/>
        </w:rPr>
        <w:t>ی</w:t>
      </w:r>
      <w:r w:rsidR="00471D2E">
        <w:rPr>
          <w:rFonts w:hint="eastAsia"/>
          <w:rtl/>
        </w:rPr>
        <w:t>قولوا</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علموا</w:t>
      </w:r>
      <w:r w:rsidR="00471D2E">
        <w:rPr>
          <w:rtl/>
        </w:rPr>
        <w:t xml:space="preserve"> و لا </w:t>
      </w:r>
      <w:r w:rsidR="00471D2E">
        <w:rPr>
          <w:rFonts w:hint="cs"/>
          <w:rtl/>
        </w:rPr>
        <w:t>ی</w:t>
      </w:r>
      <w:r w:rsidR="00471D2E">
        <w:rPr>
          <w:rFonts w:hint="eastAsia"/>
          <w:rtl/>
        </w:rPr>
        <w:t>ردّوا</w:t>
      </w:r>
      <w:r w:rsidR="00471D2E">
        <w:rPr>
          <w:rtl/>
        </w:rPr>
        <w:t xml:space="preserve"> ما لم </w:t>
      </w:r>
      <w:r w:rsidR="00471D2E">
        <w:rPr>
          <w:rFonts w:hint="cs"/>
          <w:rtl/>
        </w:rPr>
        <w:t>ی</w:t>
      </w:r>
      <w:r w:rsidR="00471D2E">
        <w:rPr>
          <w:rFonts w:hint="eastAsia"/>
          <w:rtl/>
        </w:rPr>
        <w:t>علموا،قال</w:t>
      </w:r>
      <w:r w:rsidR="00471D2E">
        <w:rPr>
          <w:rtl/>
        </w:rPr>
        <w:t xml:space="preserve"> اللّه(عزّ و جلّ): </w:t>
      </w:r>
      <w:r w:rsidR="00C74BB8" w:rsidRPr="00C74BB8">
        <w:rPr>
          <w:rStyle w:val="libAlaemChar"/>
          <w:rtl/>
        </w:rPr>
        <w:t>(</w:t>
      </w:r>
      <w:r w:rsidR="00471D2E" w:rsidRPr="00C74BB8">
        <w:rPr>
          <w:rStyle w:val="libAieChar"/>
          <w:rtl/>
        </w:rPr>
        <w:t xml:space="preserve">أَ لَمْ </w:t>
      </w:r>
      <w:r w:rsidR="00471D2E" w:rsidRPr="00C74BB8">
        <w:rPr>
          <w:rStyle w:val="libAieChar"/>
          <w:rFonts w:hint="cs"/>
          <w:rtl/>
        </w:rPr>
        <w:t>یُ</w:t>
      </w:r>
      <w:r w:rsidR="00471D2E" w:rsidRPr="00C74BB8">
        <w:rPr>
          <w:rStyle w:val="libAieChar"/>
          <w:rFonts w:hint="eastAsia"/>
          <w:rtl/>
        </w:rPr>
        <w:t>ؤْخَذْ</w:t>
      </w:r>
      <w:r w:rsidR="00471D2E" w:rsidRPr="00C74BB8">
        <w:rPr>
          <w:rStyle w:val="libAieChar"/>
          <w:rtl/>
        </w:rPr>
        <w:t xml:space="preserve"> عَ</w:t>
      </w:r>
      <w:r w:rsidR="003653A2">
        <w:rPr>
          <w:rStyle w:val="libAieChar"/>
          <w:rtl/>
        </w:rPr>
        <w:t>لي</w:t>
      </w:r>
      <w:r w:rsidR="00471D2E" w:rsidRPr="00C74BB8">
        <w:rPr>
          <w:rStyle w:val="libAieChar"/>
          <w:rFonts w:hint="eastAsia"/>
          <w:rtl/>
        </w:rPr>
        <w:t>هِمْ</w:t>
      </w:r>
      <w:r w:rsidR="00471D2E" w:rsidRPr="00C74BB8">
        <w:rPr>
          <w:rStyle w:val="libAieChar"/>
          <w:rtl/>
        </w:rPr>
        <w:t xml:space="preserve"> مِ</w:t>
      </w:r>
      <w:r w:rsidR="00471D2E" w:rsidRPr="00C74BB8">
        <w:rPr>
          <w:rStyle w:val="libAieChar"/>
          <w:rFonts w:hint="cs"/>
          <w:rtl/>
        </w:rPr>
        <w:t>ی</w:t>
      </w:r>
      <w:r w:rsidR="00471D2E" w:rsidRPr="00C74BB8">
        <w:rPr>
          <w:rStyle w:val="libAieChar"/>
          <w:rFonts w:hint="eastAsia"/>
          <w:rtl/>
        </w:rPr>
        <w:t>ثٰاقُ</w:t>
      </w:r>
      <w:r w:rsidR="00471D2E" w:rsidRPr="00C74BB8">
        <w:rPr>
          <w:rStyle w:val="libAieChar"/>
          <w:rtl/>
        </w:rPr>
        <w:t xml:space="preserve"> الْکِتٰابِ أَنْ لاٰ </w:t>
      </w:r>
      <w:r w:rsidR="00471D2E" w:rsidRPr="00C74BB8">
        <w:rPr>
          <w:rStyle w:val="libAieChar"/>
          <w:rFonts w:hint="cs"/>
          <w:rtl/>
        </w:rPr>
        <w:t>یَ</w:t>
      </w:r>
      <w:r w:rsidR="00471D2E" w:rsidRPr="00C74BB8">
        <w:rPr>
          <w:rStyle w:val="libAieChar"/>
          <w:rFonts w:hint="eastAsia"/>
          <w:rtl/>
        </w:rPr>
        <w:t>قُولُوا</w:t>
      </w:r>
      <w:r w:rsidR="00471D2E" w:rsidRPr="00C74BB8">
        <w:rPr>
          <w:rStyle w:val="libAieChar"/>
          <w:rtl/>
        </w:rPr>
        <w:t xml:space="preserve"> عَ</w:t>
      </w:r>
      <w:r w:rsidR="003653A2">
        <w:rPr>
          <w:rStyle w:val="libAieChar"/>
          <w:rtl/>
        </w:rPr>
        <w:t>لي</w:t>
      </w:r>
      <w:r w:rsidR="00471D2E" w:rsidRPr="00C74BB8">
        <w:rPr>
          <w:rStyle w:val="libAieChar"/>
          <w:rtl/>
        </w:rPr>
        <w:t xml:space="preserve"> اللّٰهِ إِلاَّ الْحَقَّ</w:t>
      </w:r>
      <w:r w:rsidR="00C74BB8" w:rsidRPr="00C74BB8">
        <w:rPr>
          <w:rStyle w:val="libAlaemChar"/>
          <w:rtl/>
        </w:rPr>
        <w:t>)</w:t>
      </w:r>
      <w:r w:rsidR="00471D2E">
        <w:rPr>
          <w:rtl/>
        </w:rPr>
        <w:t xml:space="preserve"> </w:t>
      </w:r>
      <w:r w:rsidR="00471D2E" w:rsidRPr="009D640D">
        <w:rPr>
          <w:rStyle w:val="libFootnotenumChar"/>
          <w:rtl/>
        </w:rPr>
        <w:t>(3)</w:t>
      </w:r>
      <w:r w:rsidR="00471D2E">
        <w:rPr>
          <w:rtl/>
        </w:rPr>
        <w:t>.</w:t>
      </w:r>
      <w:r w:rsidR="00C849FA">
        <w:rPr>
          <w:rFonts w:hint="cs"/>
          <w:rtl/>
        </w:rPr>
        <w:t>و قال:</w:t>
      </w:r>
      <w:r w:rsidR="00C849FA" w:rsidRPr="00C849FA">
        <w:rPr>
          <w:rStyle w:val="libAlaemChar"/>
          <w:rFonts w:hint="cs"/>
          <w:rtl/>
        </w:rPr>
        <w:t>(</w:t>
      </w:r>
      <w:r w:rsidR="00C849FA" w:rsidRPr="00C849FA">
        <w:rPr>
          <w:rStyle w:val="libAieChar"/>
          <w:rFonts w:hint="cs"/>
          <w:rtl/>
        </w:rPr>
        <w:t xml:space="preserve"> بَلْ كَذَّبُوا بِما لَمْ يُحِيطُوا بِعِلْمِهِ وَ لَمّا يَأْتِهِمْ تَأْوِيلُهُ</w:t>
      </w:r>
      <w:r w:rsidR="00C849FA" w:rsidRPr="00C849FA">
        <w:rPr>
          <w:rStyle w:val="libAlaemChar"/>
          <w:rFonts w:hint="cs"/>
          <w:rtl/>
        </w:rPr>
        <w:t>)</w:t>
      </w:r>
      <w:r w:rsidR="00C849FA">
        <w:rPr>
          <w:rFonts w:hint="cs"/>
          <w:rtl/>
        </w:rPr>
        <w:t xml:space="preserve"> </w:t>
      </w:r>
      <w:r w:rsidR="00C849FA" w:rsidRPr="00C849FA">
        <w:rPr>
          <w:rStyle w:val="libFootnotenumChar"/>
          <w:rFonts w:hint="cs"/>
          <w:rtl/>
        </w:rPr>
        <w:t>(4)</w:t>
      </w:r>
      <w:r w:rsidR="00C849FA">
        <w:rPr>
          <w:rFonts w:hint="cs"/>
          <w:rtl/>
        </w:rPr>
        <w:t>.</w:t>
      </w:r>
    </w:p>
    <w:p w:rsidR="008C6066" w:rsidRDefault="008C6066" w:rsidP="00C849FA">
      <w:pPr>
        <w:pStyle w:val="libNormal"/>
        <w:rPr>
          <w:rtl/>
        </w:rPr>
      </w:pPr>
      <w:r w:rsidRPr="008C6066">
        <w:rPr>
          <w:rStyle w:val="libBold1Char"/>
          <w:rFonts w:hint="eastAsia"/>
          <w:rtl/>
        </w:rPr>
        <w:t>الخصال</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من </w:t>
      </w:r>
      <w:r w:rsidR="00BE3B8B">
        <w:rPr>
          <w:rtl/>
        </w:rPr>
        <w:t>حقیقة</w:t>
      </w:r>
      <w:r w:rsidR="00471D2E">
        <w:rPr>
          <w:rtl/>
        </w:rPr>
        <w:t xml:space="preserve"> ال</w:t>
      </w:r>
      <w:r w:rsidR="003653A2">
        <w:rPr>
          <w:rtl/>
        </w:rPr>
        <w:t>أي</w:t>
      </w:r>
      <w:r w:rsidR="00471D2E">
        <w:rPr>
          <w:rFonts w:hint="eastAsia"/>
          <w:rtl/>
        </w:rPr>
        <w:t>مان</w:t>
      </w:r>
      <w:r w:rsidR="00471D2E">
        <w:rPr>
          <w:rtl/>
        </w:rPr>
        <w:t xml:space="preserve"> أن تؤثر الحقّ و إن ضرّک ع</w:t>
      </w:r>
      <w:r w:rsidR="003653A2">
        <w:rPr>
          <w:rtl/>
        </w:rPr>
        <w:t>ل</w:t>
      </w:r>
      <w:r w:rsidR="00C849FA">
        <w:rPr>
          <w:rFonts w:hint="cs"/>
          <w:rtl/>
        </w:rPr>
        <w:t>ى</w:t>
      </w:r>
      <w:r w:rsidR="00471D2E">
        <w:rPr>
          <w:rtl/>
        </w:rPr>
        <w:t xml:space="preserve"> الباطل و إن نفعک و أن لا </w:t>
      </w:r>
      <w:r w:rsidR="00471D2E">
        <w:rPr>
          <w:rFonts w:hint="cs"/>
          <w:rtl/>
        </w:rPr>
        <w:t>ی</w:t>
      </w:r>
      <w:r w:rsidR="00471D2E">
        <w:rPr>
          <w:rFonts w:hint="eastAsia"/>
          <w:rtl/>
        </w:rPr>
        <w:t>جوز</w:t>
      </w:r>
      <w:r w:rsidR="00471D2E">
        <w:rPr>
          <w:rtl/>
        </w:rPr>
        <w:t xml:space="preserve"> منطقک علمک.</w:t>
      </w:r>
    </w:p>
    <w:p w:rsidR="008C6066" w:rsidRDefault="00471D2E" w:rsidP="00C849FA">
      <w:pPr>
        <w:pStyle w:val="libNormal"/>
        <w:rPr>
          <w:rtl/>
        </w:rPr>
      </w:pPr>
      <w:r w:rsidRPr="00C849FA">
        <w:rPr>
          <w:rStyle w:val="libBold1Char"/>
          <w:rFonts w:hint="eastAsia"/>
          <w:rtl/>
        </w:rPr>
        <w:t>ثواب</w:t>
      </w:r>
      <w:r w:rsidRPr="00C849FA">
        <w:rPr>
          <w:rStyle w:val="libBold1Char"/>
          <w:rtl/>
        </w:rPr>
        <w:t xml:space="preserve"> الأعمال</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الکذب ع</w:t>
      </w:r>
      <w:r w:rsidR="003653A2">
        <w:rPr>
          <w:rtl/>
        </w:rPr>
        <w:t>ل</w:t>
      </w:r>
      <w:r w:rsidR="00C849FA">
        <w:rPr>
          <w:rFonts w:hint="cs"/>
          <w:rtl/>
        </w:rPr>
        <w:t>ى</w:t>
      </w:r>
      <w:r>
        <w:rPr>
          <w:rtl/>
        </w:rPr>
        <w:t xml:space="preserve"> اللّه(عزّ و جلّ)و ع</w:t>
      </w:r>
      <w:r w:rsidR="003653A2">
        <w:rPr>
          <w:rtl/>
        </w:rPr>
        <w:t>ل</w:t>
      </w:r>
      <w:r w:rsidR="00C849FA">
        <w:rPr>
          <w:rFonts w:hint="cs"/>
          <w:rtl/>
        </w:rPr>
        <w:t>ى</w:t>
      </w:r>
      <w:r>
        <w:rPr>
          <w:rtl/>
        </w:rPr>
        <w:t xml:space="preserve"> رسوله و ع</w:t>
      </w:r>
      <w:r w:rsidR="003653A2">
        <w:rPr>
          <w:rtl/>
        </w:rPr>
        <w:t>ل</w:t>
      </w:r>
      <w:r w:rsidR="00C849FA">
        <w:rPr>
          <w:rFonts w:hint="cs"/>
          <w:rtl/>
        </w:rPr>
        <w:t>ى</w:t>
      </w:r>
      <w:r>
        <w:rPr>
          <w:rtl/>
        </w:rPr>
        <w:t xml:space="preserve"> الأوص</w:t>
      </w:r>
      <w:r>
        <w:rPr>
          <w:rFonts w:hint="cs"/>
          <w:rtl/>
        </w:rPr>
        <w:t>ی</w:t>
      </w:r>
      <w:r>
        <w:rPr>
          <w:rFonts w:hint="eastAsia"/>
          <w:rtl/>
        </w:rPr>
        <w:t>اء</w:t>
      </w:r>
      <w:r>
        <w:rPr>
          <w:rtl/>
        </w:rPr>
        <w:t xml:space="preserve"> من الکب</w:t>
      </w:r>
      <w:r w:rsidR="003653A2">
        <w:rPr>
          <w:rtl/>
        </w:rPr>
        <w:t>أي</w:t>
      </w:r>
      <w:r>
        <w:rPr>
          <w:rFonts w:hint="eastAsia"/>
          <w:rtl/>
        </w:rPr>
        <w:t>ر</w:t>
      </w:r>
      <w:r>
        <w:rPr>
          <w:rtl/>
        </w:rPr>
        <w:t>.</w:t>
      </w:r>
      <w:r>
        <w:rPr>
          <w:rFonts w:hint="eastAsia"/>
          <w:rtl/>
        </w:rPr>
        <w:t>و</w:t>
      </w:r>
      <w:r>
        <w:rPr>
          <w:rtl/>
        </w:rPr>
        <w:t xml:space="preserve"> قال رسول اللّه </w:t>
      </w:r>
      <w:r w:rsidR="008C6066" w:rsidRPr="008C6066">
        <w:rPr>
          <w:rStyle w:val="libAlaemChar"/>
          <w:rtl/>
        </w:rPr>
        <w:t>صلى‌الله‌عليه‌وآله‌وسلم</w:t>
      </w:r>
      <w:r>
        <w:rPr>
          <w:rtl/>
        </w:rPr>
        <w:t xml:space="preserve">: من قال </w:t>
      </w:r>
      <w:r w:rsidR="009640A2">
        <w:rPr>
          <w:rtl/>
        </w:rPr>
        <w:t>عليّ</w:t>
      </w:r>
      <w:r>
        <w:rPr>
          <w:rtl/>
        </w:rPr>
        <w:t xml:space="preserve"> ما لم أقل ف</w:t>
      </w:r>
      <w:r w:rsidR="003653A2">
        <w:rPr>
          <w:rtl/>
        </w:rPr>
        <w:t>لي</w:t>
      </w:r>
      <w:r>
        <w:rPr>
          <w:rFonts w:hint="eastAsia"/>
          <w:rtl/>
        </w:rPr>
        <w:t>تبوّء</w:t>
      </w:r>
      <w:r>
        <w:rPr>
          <w:rtl/>
        </w:rPr>
        <w:t xml:space="preserve"> مق</w:t>
      </w:r>
      <w:r w:rsidR="00EF2F04">
        <w:rPr>
          <w:rtl/>
        </w:rPr>
        <w:t>عدة</w:t>
      </w:r>
      <w:r>
        <w:rPr>
          <w:rtl/>
        </w:rPr>
        <w:t xml:space="preserve"> من النار </w:t>
      </w:r>
      <w:r w:rsidRPr="009D640D">
        <w:rPr>
          <w:rStyle w:val="libFootnotenumChar"/>
          <w:rtl/>
        </w:rPr>
        <w:t>(</w:t>
      </w:r>
      <w:r w:rsidR="00C849FA">
        <w:rPr>
          <w:rStyle w:val="libFootnotenumChar"/>
          <w:rFonts w:hint="cs"/>
          <w:rtl/>
        </w:rPr>
        <w:t>5</w:t>
      </w:r>
      <w:r w:rsidRPr="009D640D">
        <w:rPr>
          <w:rStyle w:val="libFootnotenumChar"/>
          <w:rtl/>
        </w:rPr>
        <w:t>)</w:t>
      </w:r>
      <w:r>
        <w:rPr>
          <w:rtl/>
        </w:rPr>
        <w:t>.</w:t>
      </w:r>
    </w:p>
    <w:p w:rsidR="008C6066" w:rsidRDefault="00EB4AA5" w:rsidP="00C849FA">
      <w:pPr>
        <w:pStyle w:val="libCenterBold1"/>
        <w:rPr>
          <w:rtl/>
        </w:rPr>
      </w:pPr>
      <w:r>
        <w:rPr>
          <w:rFonts w:hint="eastAsia"/>
          <w:rtl/>
        </w:rPr>
        <w:t>وصيّ</w:t>
      </w:r>
      <w:r w:rsidR="00FC7037">
        <w:rPr>
          <w:rFonts w:hint="eastAsia"/>
          <w:rtl/>
        </w:rPr>
        <w:t>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ل</w:t>
      </w:r>
      <w:r w:rsidR="009640A2">
        <w:rPr>
          <w:rtl/>
        </w:rPr>
        <w:t>أبي</w:t>
      </w:r>
      <w:r w:rsidR="00471D2E">
        <w:rPr>
          <w:rtl/>
        </w:rPr>
        <w:t xml:space="preserve"> ذر </w:t>
      </w:r>
      <w:r w:rsidR="008C6066" w:rsidRPr="008C6066">
        <w:rPr>
          <w:rStyle w:val="libAlaemChar"/>
          <w:rtl/>
        </w:rPr>
        <w:t>رضي‌الله‌عنه</w:t>
      </w:r>
    </w:p>
    <w:p w:rsidR="008C6066" w:rsidRDefault="009640A2" w:rsidP="00471D2E">
      <w:pPr>
        <w:pStyle w:val="libNormal"/>
        <w:rPr>
          <w:rtl/>
        </w:rPr>
      </w:pPr>
      <w:r>
        <w:rPr>
          <w:rFonts w:hint="eastAsia"/>
          <w:rtl/>
        </w:rPr>
        <w:t>في</w:t>
      </w:r>
      <w:r w:rsidR="00471D2E">
        <w:rPr>
          <w:rtl/>
        </w:rPr>
        <w:t xml:space="preserve"> </w:t>
      </w:r>
      <w:r w:rsidR="00EB4AA5">
        <w:rPr>
          <w:rtl/>
        </w:rPr>
        <w:t>وصيّ</w:t>
      </w:r>
      <w:r w:rsidR="00FC7037">
        <w:rPr>
          <w:rtl/>
        </w:rPr>
        <w:t>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ل</w:t>
      </w:r>
      <w:r>
        <w:rPr>
          <w:rtl/>
        </w:rPr>
        <w:t>أبي</w:t>
      </w:r>
      <w:r w:rsidR="00471D2E">
        <w:rPr>
          <w:rtl/>
        </w:rPr>
        <w:t xml:space="preserve"> ذرّ: </w:t>
      </w:r>
      <w:r w:rsidR="00471D2E">
        <w:rPr>
          <w:rFonts w:hint="cs"/>
          <w:rtl/>
        </w:rPr>
        <w:t>ی</w:t>
      </w:r>
      <w:r w:rsidR="00471D2E">
        <w:rPr>
          <w:rFonts w:hint="eastAsia"/>
          <w:rtl/>
        </w:rPr>
        <w:t>ا</w:t>
      </w:r>
      <w:r w:rsidR="00471D2E">
        <w:rPr>
          <w:rtl/>
        </w:rPr>
        <w:t xml:space="preserve"> باذر،اذا سئلت عن علم لا تعلمه فقل لا أعلمه تنج من تبعته و لا تفت بما لا علم لک به تنج من عذاب اللّه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w:t>
      </w:r>
      <w:r w:rsidR="00471D2E">
        <w:rPr>
          <w:rFonts w:hint="cs"/>
          <w:rtl/>
        </w:rPr>
        <w:t>ی</w:t>
      </w:r>
      <w:r w:rsidR="00471D2E">
        <w:rPr>
          <w:rFonts w:hint="eastAsia"/>
          <w:rtl/>
        </w:rPr>
        <w:t>ا</w:t>
      </w:r>
      <w:r w:rsidR="00471D2E">
        <w:rPr>
          <w:rtl/>
        </w:rPr>
        <w:t xml:space="preserve"> باذر </w:t>
      </w:r>
      <w:r w:rsidR="00471D2E">
        <w:rPr>
          <w:rFonts w:hint="cs"/>
          <w:rtl/>
        </w:rPr>
        <w:t>ی</w:t>
      </w:r>
      <w:r w:rsidR="00471D2E">
        <w:rPr>
          <w:rFonts w:hint="eastAsia"/>
          <w:rtl/>
        </w:rPr>
        <w:t>طلع</w:t>
      </w:r>
      <w:r w:rsidR="00471D2E">
        <w:rPr>
          <w:rtl/>
        </w:rPr>
        <w:t xml:space="preserve"> قوم من أهل ال</w:t>
      </w:r>
      <w:r w:rsidR="003653A2">
        <w:rPr>
          <w:rtl/>
        </w:rPr>
        <w:t>جنة</w:t>
      </w:r>
      <w:r w:rsidR="00471D2E">
        <w:rPr>
          <w:rtl/>
        </w:rPr>
        <w:t xml:space="preserve"> </w:t>
      </w:r>
      <w:r w:rsidR="003653A2">
        <w:rPr>
          <w:rtl/>
        </w:rPr>
        <w:t>الى</w:t>
      </w:r>
      <w:r w:rsidR="00471D2E">
        <w:rPr>
          <w:rtl/>
        </w:rPr>
        <w:t xml:space="preserve"> قوم من أهل النار </w:t>
      </w:r>
      <w:r>
        <w:rPr>
          <w:rtl/>
        </w:rPr>
        <w:t>في</w:t>
      </w:r>
      <w:r w:rsidR="00471D2E">
        <w:rPr>
          <w:rFonts w:hint="eastAsia"/>
          <w:rtl/>
        </w:rPr>
        <w:t>قولون</w:t>
      </w:r>
      <w:r w:rsidR="00471D2E">
        <w:rPr>
          <w:rtl/>
        </w:rPr>
        <w:t xml:space="preserve">:ما أدخلکم النار و قد دخلنا </w:t>
      </w:r>
      <w:r w:rsidR="00471D2E">
        <w:rPr>
          <w:rFonts w:hint="eastAsia"/>
          <w:rtl/>
        </w:rPr>
        <w:t>ال</w:t>
      </w:r>
      <w:r w:rsidR="003653A2">
        <w:rPr>
          <w:rFonts w:hint="eastAsia"/>
          <w:rtl/>
        </w:rPr>
        <w:t>جنة</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33</w:t>
      </w:r>
      <w:r w:rsidR="00471D2E">
        <w:rPr>
          <w:rtl/>
        </w:rPr>
        <w:t>.</w:t>
      </w:r>
    </w:p>
    <w:p w:rsidR="008C6066" w:rsidRDefault="00DE3D9F" w:rsidP="00C849FA">
      <w:pPr>
        <w:pStyle w:val="libFootnote0"/>
        <w:rPr>
          <w:rtl/>
        </w:rPr>
      </w:pPr>
      <w:r>
        <w:rPr>
          <w:rtl/>
        </w:rPr>
        <w:t>(2)</w:t>
      </w:r>
      <w:r w:rsidR="00471D2E">
        <w:rPr>
          <w:rtl/>
        </w:rPr>
        <w:t xml:space="preserve"> </w:t>
      </w:r>
      <w:r w:rsidR="00067415">
        <w:rPr>
          <w:rtl/>
        </w:rPr>
        <w:t>سورة</w:t>
      </w:r>
      <w:r w:rsidR="00471D2E">
        <w:rPr>
          <w:rtl/>
        </w:rPr>
        <w:t xml:space="preserve"> الحاقه/ال</w:t>
      </w:r>
      <w:r w:rsidR="002D5688">
        <w:rPr>
          <w:rtl/>
        </w:rPr>
        <w:t>آية</w:t>
      </w:r>
      <w:r w:rsidR="00471D2E">
        <w:rPr>
          <w:rtl/>
        </w:rPr>
        <w:t xml:space="preserve"> </w:t>
      </w:r>
      <w:r w:rsidR="0094408E">
        <w:rPr>
          <w:rtl/>
        </w:rPr>
        <w:t>44</w:t>
      </w:r>
      <w:r w:rsidR="00471D2E">
        <w:rPr>
          <w:rtl/>
        </w:rPr>
        <w:t>.</w:t>
      </w:r>
    </w:p>
    <w:p w:rsidR="008C6066" w:rsidRDefault="00DE3D9F" w:rsidP="00C849FA">
      <w:pPr>
        <w:pStyle w:val="libFootnote0"/>
        <w:rPr>
          <w:rtl/>
        </w:rPr>
      </w:pPr>
      <w:r>
        <w:rPr>
          <w:rtl/>
        </w:rPr>
        <w:t>(3)</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169</w:t>
      </w:r>
      <w:r w:rsidR="00471D2E">
        <w:rPr>
          <w:rtl/>
        </w:rPr>
        <w:t>.</w:t>
      </w:r>
    </w:p>
    <w:p w:rsidR="008C6066" w:rsidRDefault="00DE3D9F" w:rsidP="00C849FA">
      <w:pPr>
        <w:pStyle w:val="libFootnote0"/>
        <w:rPr>
          <w:rtl/>
        </w:rPr>
      </w:pPr>
      <w:r>
        <w:rPr>
          <w:rtl/>
        </w:rPr>
        <w:t>(4)</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ونس</w:t>
      </w:r>
      <w:r w:rsidR="00471D2E">
        <w:rPr>
          <w:rtl/>
        </w:rPr>
        <w:t>/ال</w:t>
      </w:r>
      <w:r w:rsidR="002D5688">
        <w:rPr>
          <w:rtl/>
        </w:rPr>
        <w:t>آية</w:t>
      </w:r>
      <w:r w:rsidR="00471D2E">
        <w:rPr>
          <w:rtl/>
        </w:rPr>
        <w:t xml:space="preserve"> </w:t>
      </w:r>
      <w:r w:rsidR="0094408E">
        <w:rPr>
          <w:rtl/>
        </w:rPr>
        <w:t>39</w:t>
      </w:r>
      <w:r w:rsidR="00471D2E">
        <w:rPr>
          <w:rtl/>
        </w:rPr>
        <w:t>.</w:t>
      </w:r>
    </w:p>
    <w:p w:rsidR="00C849FA" w:rsidRDefault="00C849FA" w:rsidP="00C849FA">
      <w:pPr>
        <w:pStyle w:val="libFootnote0"/>
        <w:rPr>
          <w:rtl/>
        </w:rPr>
      </w:pPr>
      <w:r>
        <w:rPr>
          <w:rFonts w:hint="cs"/>
          <w:rtl/>
        </w:rPr>
        <w:t>(5) ق:1/21/100،ج:2/117.</w:t>
      </w:r>
    </w:p>
    <w:p w:rsidR="00C849FA" w:rsidRDefault="00C849FA" w:rsidP="00C849FA">
      <w:pPr>
        <w:pStyle w:val="libNormal"/>
        <w:rPr>
          <w:rtl/>
        </w:rPr>
      </w:pPr>
      <w:r>
        <w:rPr>
          <w:rFonts w:hint="eastAsia"/>
          <w:rtl/>
        </w:rPr>
        <w:br w:type="page"/>
      </w:r>
    </w:p>
    <w:p w:rsidR="008C6066" w:rsidRDefault="00471D2E" w:rsidP="00C849FA">
      <w:pPr>
        <w:pStyle w:val="libNormal0"/>
        <w:rPr>
          <w:rtl/>
        </w:rPr>
      </w:pPr>
      <w:r>
        <w:rPr>
          <w:rFonts w:hint="eastAsia"/>
          <w:rtl/>
        </w:rPr>
        <w:t>لفضل</w:t>
      </w:r>
      <w:r>
        <w:rPr>
          <w:rtl/>
        </w:rPr>
        <w:t xml:space="preserve"> تأد</w:t>
      </w:r>
      <w:r>
        <w:rPr>
          <w:rFonts w:hint="cs"/>
          <w:rtl/>
        </w:rPr>
        <w:t>ی</w:t>
      </w:r>
      <w:r>
        <w:rPr>
          <w:rFonts w:hint="eastAsia"/>
          <w:rtl/>
        </w:rPr>
        <w:t>بکم</w:t>
      </w:r>
      <w:r>
        <w:rPr>
          <w:rtl/>
        </w:rPr>
        <w:t xml:space="preserve"> و تع</w:t>
      </w:r>
      <w:r w:rsidR="003653A2">
        <w:rPr>
          <w:rtl/>
        </w:rPr>
        <w:t>لي</w:t>
      </w:r>
      <w:r>
        <w:rPr>
          <w:rFonts w:hint="eastAsia"/>
          <w:rtl/>
        </w:rPr>
        <w:t>مکم؟</w:t>
      </w:r>
      <w:r>
        <w:rPr>
          <w:rFonts w:hint="cs"/>
          <w:rtl/>
        </w:rPr>
        <w:t>ی</w:t>
      </w:r>
      <w:r>
        <w:rPr>
          <w:rFonts w:hint="eastAsia"/>
          <w:rtl/>
        </w:rPr>
        <w:t>قولون</w:t>
      </w:r>
      <w:r>
        <w:rPr>
          <w:rtl/>
        </w:rPr>
        <w:t>:انّا کنّا نأمر بالخ</w:t>
      </w:r>
      <w:r>
        <w:rPr>
          <w:rFonts w:hint="cs"/>
          <w:rtl/>
        </w:rPr>
        <w:t>ی</w:t>
      </w:r>
      <w:r>
        <w:rPr>
          <w:rFonts w:hint="eastAsia"/>
          <w:rtl/>
        </w:rPr>
        <w:t>ر</w:t>
      </w:r>
      <w:r>
        <w:rPr>
          <w:rtl/>
        </w:rPr>
        <w:t xml:space="preserve"> و لا نفعله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Pr>
          <w:rtl/>
        </w:rPr>
        <w:t>في</w:t>
      </w:r>
      <w:r w:rsidR="00C74BB8" w:rsidRPr="00C849FA">
        <w:rPr>
          <w:rFonts w:hint="eastAsia"/>
          <w:rtl/>
        </w:rPr>
        <w:t>(</w:t>
      </w:r>
      <w:r w:rsidR="00471D2E" w:rsidRPr="00C849FA">
        <w:rPr>
          <w:rFonts w:hint="eastAsia"/>
          <w:rtl/>
        </w:rPr>
        <w:t>خمس</w:t>
      </w:r>
      <w:r w:rsidR="00C74BB8" w:rsidRPr="00C849FA">
        <w:rPr>
          <w:rFonts w:hint="eastAsia"/>
          <w:rtl/>
        </w:rPr>
        <w:t>)</w:t>
      </w:r>
      <w:r w:rsidR="00471D2E" w:rsidRPr="00C849FA">
        <w:rPr>
          <w:rFonts w:hint="eastAsia"/>
          <w:rtl/>
        </w:rPr>
        <w:t>ما</w:t>
      </w:r>
      <w:r w:rsidR="00471D2E" w:rsidRPr="00C849FA">
        <w:rPr>
          <w:rtl/>
        </w:rPr>
        <w:t xml:space="preserve"> </w:t>
      </w:r>
      <w:r w:rsidR="00471D2E" w:rsidRPr="00C849FA">
        <w:rPr>
          <w:rFonts w:hint="cs"/>
          <w:rtl/>
        </w:rPr>
        <w:t>ی</w:t>
      </w:r>
      <w:r w:rsidR="00471D2E" w:rsidRPr="00C849FA">
        <w:rPr>
          <w:rFonts w:hint="eastAsia"/>
          <w:rtl/>
        </w:rPr>
        <w:t>تعلق</w:t>
      </w:r>
      <w:r w:rsidR="00471D2E">
        <w:rPr>
          <w:rtl/>
        </w:rPr>
        <w:t xml:space="preserve"> بذلک،و </w:t>
      </w:r>
      <w:r w:rsidR="003653A2">
        <w:rPr>
          <w:rFonts w:hint="cs"/>
          <w:rtl/>
        </w:rPr>
        <w:t>یأتي</w:t>
      </w:r>
      <w:r w:rsidR="00471D2E">
        <w:rPr>
          <w:rtl/>
        </w:rPr>
        <w:t xml:space="preserve"> </w:t>
      </w:r>
      <w:r w:rsidR="009640A2" w:rsidRPr="00C849FA">
        <w:rPr>
          <w:rtl/>
        </w:rPr>
        <w:t>في</w:t>
      </w:r>
      <w:r w:rsidR="00471D2E" w:rsidRPr="00C849FA">
        <w:rPr>
          <w:rtl/>
        </w:rPr>
        <w:t xml:space="preserve"> </w:t>
      </w:r>
      <w:r w:rsidR="00C74BB8" w:rsidRPr="00C849FA">
        <w:rPr>
          <w:rtl/>
        </w:rPr>
        <w:t>(</w:t>
      </w:r>
      <w:r w:rsidR="00471D2E" w:rsidRPr="00C849FA">
        <w:rPr>
          <w:rtl/>
        </w:rPr>
        <w:t>قسم</w:t>
      </w:r>
      <w:r w:rsidR="00C74BB8" w:rsidRPr="00C849FA">
        <w:rPr>
          <w:rtl/>
        </w:rPr>
        <w:t>)</w:t>
      </w:r>
      <w:r w:rsidR="00471D2E" w:rsidRPr="00C849FA">
        <w:rPr>
          <w:rtl/>
        </w:rPr>
        <w:t>عند</w:t>
      </w:r>
      <w:r w:rsidR="00471D2E">
        <w:rPr>
          <w:rtl/>
        </w:rPr>
        <w:t xml:space="preserve"> ذکر القاسم بن محمّد بن </w:t>
      </w:r>
      <w:r w:rsidR="009640A2">
        <w:rPr>
          <w:rtl/>
        </w:rPr>
        <w:t>أبي</w:t>
      </w:r>
      <w:r w:rsidR="00471D2E">
        <w:rPr>
          <w:rtl/>
        </w:rPr>
        <w:t xml:space="preserve"> بکر ما </w:t>
      </w:r>
      <w:r w:rsidR="00471D2E">
        <w:rPr>
          <w:rFonts w:hint="cs"/>
          <w:rtl/>
        </w:rPr>
        <w:t>ی</w:t>
      </w:r>
      <w:r w:rsidR="00471D2E">
        <w:rPr>
          <w:rFonts w:hint="eastAsia"/>
          <w:rtl/>
        </w:rPr>
        <w:t>تعلق</w:t>
      </w:r>
      <w:r w:rsidR="00471D2E">
        <w:rPr>
          <w:rtl/>
        </w:rPr>
        <w:t xml:space="preserve"> بذلک.</w:t>
      </w:r>
    </w:p>
    <w:p w:rsidR="008C6066" w:rsidRDefault="00471D2E" w:rsidP="00C849FA">
      <w:pPr>
        <w:pStyle w:val="libNormal"/>
        <w:rPr>
          <w:rtl/>
        </w:rPr>
      </w:pPr>
      <w:r>
        <w:rPr>
          <w:rFonts w:hint="eastAsia"/>
          <w:rtl/>
        </w:rPr>
        <w:t>قال</w:t>
      </w:r>
      <w:r>
        <w:rPr>
          <w:rtl/>
        </w:rPr>
        <w:t xml:space="preserve"> بعض الأفاضل: کما انّ للإنسان </w:t>
      </w:r>
      <w:r w:rsidR="009640A2">
        <w:rPr>
          <w:rtl/>
        </w:rPr>
        <w:t>في</w:t>
      </w:r>
      <w:r>
        <w:rPr>
          <w:rtl/>
        </w:rPr>
        <w:t xml:space="preserve"> حال مقتن</w:t>
      </w:r>
      <w:r>
        <w:rPr>
          <w:rFonts w:hint="cs"/>
          <w:rtl/>
        </w:rPr>
        <w:t>ی</w:t>
      </w:r>
      <w:r>
        <w:rPr>
          <w:rFonts w:hint="eastAsia"/>
          <w:rtl/>
        </w:rPr>
        <w:t>اته</w:t>
      </w:r>
      <w:r>
        <w:rPr>
          <w:rtl/>
        </w:rPr>
        <w:t xml:space="preserve"> </w:t>
      </w:r>
      <w:r w:rsidR="00067415">
        <w:rPr>
          <w:rtl/>
        </w:rPr>
        <w:t>أربعة</w:t>
      </w:r>
      <w:r>
        <w:rPr>
          <w:rtl/>
        </w:rPr>
        <w:t xml:space="preserve"> أحوال حال </w:t>
      </w:r>
      <w:r w:rsidR="002D5688">
        <w:rPr>
          <w:rtl/>
        </w:rPr>
        <w:t>استفادة</w:t>
      </w:r>
      <w:r>
        <w:rPr>
          <w:rtl/>
        </w:rPr>
        <w:t xml:space="preserve"> </w:t>
      </w:r>
      <w:r w:rsidR="009640A2">
        <w:rPr>
          <w:rtl/>
        </w:rPr>
        <w:t>في</w:t>
      </w:r>
      <w:r>
        <w:rPr>
          <w:rFonts w:hint="eastAsia"/>
          <w:rtl/>
        </w:rPr>
        <w:t>کون</w:t>
      </w:r>
      <w:r>
        <w:rPr>
          <w:rtl/>
        </w:rPr>
        <w:t xml:space="preserve"> مکتسبا،و حال ادّخار لما اکتسبه </w:t>
      </w:r>
      <w:r w:rsidR="009640A2">
        <w:rPr>
          <w:rtl/>
        </w:rPr>
        <w:t>في</w:t>
      </w:r>
      <w:r>
        <w:rPr>
          <w:rFonts w:hint="eastAsia"/>
          <w:rtl/>
        </w:rPr>
        <w:t>کون</w:t>
      </w:r>
      <w:r>
        <w:rPr>
          <w:rtl/>
        </w:rPr>
        <w:t xml:space="preserve"> به </w:t>
      </w:r>
      <w:r w:rsidR="00800CD3">
        <w:rPr>
          <w:rtl/>
        </w:rPr>
        <w:t>غنيّ</w:t>
      </w:r>
      <w:r>
        <w:rPr>
          <w:rFonts w:hint="eastAsia"/>
          <w:rtl/>
        </w:rPr>
        <w:t>ا</w:t>
      </w:r>
      <w:r>
        <w:rPr>
          <w:rtl/>
        </w:rPr>
        <w:t xml:space="preserve"> عن </w:t>
      </w:r>
      <w:r w:rsidR="0022387C">
        <w:rPr>
          <w:rtl/>
        </w:rPr>
        <w:t>مسألة</w:t>
      </w:r>
      <w:r>
        <w:rPr>
          <w:rtl/>
        </w:rPr>
        <w:t xml:space="preserve">،و حال انفاق </w:t>
      </w:r>
      <w:r w:rsidR="009640A2">
        <w:rPr>
          <w:rtl/>
        </w:rPr>
        <w:t>في</w:t>
      </w:r>
      <w:r>
        <w:rPr>
          <w:rFonts w:hint="eastAsia"/>
          <w:rtl/>
        </w:rPr>
        <w:t>ص</w:t>
      </w:r>
      <w:r>
        <w:rPr>
          <w:rFonts w:hint="cs"/>
          <w:rtl/>
        </w:rPr>
        <w:t>ی</w:t>
      </w:r>
      <w:r>
        <w:rPr>
          <w:rFonts w:hint="eastAsia"/>
          <w:rtl/>
        </w:rPr>
        <w:t>ر</w:t>
      </w:r>
      <w:r>
        <w:rPr>
          <w:rtl/>
        </w:rPr>
        <w:t xml:space="preserve"> به منتفعا،و حال إفادته غ</w:t>
      </w:r>
      <w:r>
        <w:rPr>
          <w:rFonts w:hint="cs"/>
          <w:rtl/>
        </w:rPr>
        <w:t>ی</w:t>
      </w:r>
      <w:r>
        <w:rPr>
          <w:rFonts w:hint="eastAsia"/>
          <w:rtl/>
        </w:rPr>
        <w:t>ره</w:t>
      </w:r>
      <w:r>
        <w:rPr>
          <w:rtl/>
        </w:rPr>
        <w:t xml:space="preserve"> </w:t>
      </w:r>
      <w:r w:rsidR="009640A2">
        <w:rPr>
          <w:rtl/>
        </w:rPr>
        <w:t>في</w:t>
      </w:r>
      <w:r>
        <w:rPr>
          <w:rFonts w:hint="eastAsia"/>
          <w:rtl/>
        </w:rPr>
        <w:t>ص</w:t>
      </w:r>
      <w:r>
        <w:rPr>
          <w:rFonts w:hint="cs"/>
          <w:rtl/>
        </w:rPr>
        <w:t>ی</w:t>
      </w:r>
      <w:r>
        <w:rPr>
          <w:rFonts w:hint="eastAsia"/>
          <w:rtl/>
        </w:rPr>
        <w:t>ر</w:t>
      </w:r>
      <w:r>
        <w:rPr>
          <w:rtl/>
        </w:rPr>
        <w:t xml:space="preserve"> به سخ</w:t>
      </w:r>
      <w:r>
        <w:rPr>
          <w:rFonts w:hint="cs"/>
          <w:rtl/>
        </w:rPr>
        <w:t>یّ</w:t>
      </w:r>
      <w:r>
        <w:rPr>
          <w:rFonts w:hint="eastAsia"/>
          <w:rtl/>
        </w:rPr>
        <w:t>ا،کذا</w:t>
      </w:r>
      <w:r>
        <w:rPr>
          <w:rtl/>
        </w:rPr>
        <w:t xml:space="preserve"> له </w:t>
      </w:r>
      <w:r w:rsidR="003653A2">
        <w:rPr>
          <w:rtl/>
        </w:rPr>
        <w:t>أي</w:t>
      </w:r>
      <w:r>
        <w:rPr>
          <w:rFonts w:hint="eastAsia"/>
          <w:rtl/>
        </w:rPr>
        <w:t>ضا</w:t>
      </w:r>
      <w:r>
        <w:rPr>
          <w:rtl/>
        </w:rPr>
        <w:t xml:space="preserve"> </w:t>
      </w:r>
      <w:r w:rsidR="009640A2">
        <w:rPr>
          <w:rtl/>
        </w:rPr>
        <w:t>في</w:t>
      </w:r>
      <w:r>
        <w:rPr>
          <w:rtl/>
        </w:rPr>
        <w:t xml:space="preserve"> العلم </w:t>
      </w:r>
      <w:r w:rsidR="00067415">
        <w:rPr>
          <w:rtl/>
        </w:rPr>
        <w:t>أربعة</w:t>
      </w:r>
      <w:r>
        <w:rPr>
          <w:rtl/>
        </w:rPr>
        <w:t xml:space="preserve"> أحوال فمن أصاب علما فانتفع به و نف</w:t>
      </w:r>
      <w:r>
        <w:rPr>
          <w:rFonts w:hint="eastAsia"/>
          <w:rtl/>
        </w:rPr>
        <w:t>ع</w:t>
      </w:r>
      <w:r>
        <w:rPr>
          <w:rtl/>
        </w:rPr>
        <w:t xml:space="preserve"> مستحقّ</w:t>
      </w:r>
      <w:r>
        <w:rPr>
          <w:rFonts w:hint="cs"/>
          <w:rtl/>
        </w:rPr>
        <w:t>ی</w:t>
      </w:r>
      <w:r>
        <w:rPr>
          <w:rFonts w:hint="eastAsia"/>
          <w:rtl/>
        </w:rPr>
        <w:t>ه</w:t>
      </w:r>
      <w:r>
        <w:rPr>
          <w:rtl/>
        </w:rPr>
        <w:t xml:space="preserve"> کان کالشمس تض</w:t>
      </w:r>
      <w:r>
        <w:rPr>
          <w:rFonts w:hint="cs"/>
          <w:rtl/>
        </w:rPr>
        <w:t>ی</w:t>
      </w:r>
      <w:r>
        <w:rPr>
          <w:rFonts w:hint="eastAsia"/>
          <w:rtl/>
        </w:rPr>
        <w:t>ء</w:t>
      </w:r>
      <w:r>
        <w:rPr>
          <w:rtl/>
        </w:rPr>
        <w:t xml:space="preserve"> لغ</w:t>
      </w:r>
      <w:r>
        <w:rPr>
          <w:rFonts w:hint="cs"/>
          <w:rtl/>
        </w:rPr>
        <w:t>ی</w:t>
      </w:r>
      <w:r>
        <w:rPr>
          <w:rFonts w:hint="eastAsia"/>
          <w:rtl/>
        </w:rPr>
        <w:t>رها</w:t>
      </w:r>
      <w:r>
        <w:rPr>
          <w:rtl/>
        </w:rPr>
        <w:t xml:space="preserve"> و </w:t>
      </w:r>
      <w:r w:rsidR="003653A2">
        <w:rPr>
          <w:rtl/>
        </w:rPr>
        <w:t>هي</w:t>
      </w:r>
      <w:r>
        <w:rPr>
          <w:rtl/>
        </w:rPr>
        <w:t xml:space="preserve"> </w:t>
      </w:r>
      <w:r w:rsidR="00564FF4">
        <w:rPr>
          <w:rtl/>
        </w:rPr>
        <w:t>مضیئة</w:t>
      </w:r>
      <w:r>
        <w:rPr>
          <w:rtl/>
        </w:rPr>
        <w:t xml:space="preserve"> و المسک </w:t>
      </w:r>
      <w:r w:rsidR="003653A2">
        <w:rPr>
          <w:rtl/>
        </w:rPr>
        <w:t>الذي</w:t>
      </w:r>
      <w:r>
        <w:rPr>
          <w:rtl/>
        </w:rPr>
        <w:t xml:space="preserve"> </w:t>
      </w:r>
      <w:r>
        <w:rPr>
          <w:rFonts w:hint="cs"/>
          <w:rtl/>
        </w:rPr>
        <w:t>ی</w:t>
      </w:r>
      <w:r>
        <w:rPr>
          <w:rFonts w:hint="eastAsia"/>
          <w:rtl/>
        </w:rPr>
        <w:t>ط</w:t>
      </w:r>
      <w:r>
        <w:rPr>
          <w:rFonts w:hint="cs"/>
          <w:rtl/>
        </w:rPr>
        <w:t>ی</w:t>
      </w:r>
      <w:r>
        <w:rPr>
          <w:rFonts w:hint="eastAsia"/>
          <w:rtl/>
        </w:rPr>
        <w:t>ب</w:t>
      </w:r>
      <w:r>
        <w:rPr>
          <w:rtl/>
        </w:rPr>
        <w:t xml:space="preserve"> الناس و هو ط</w:t>
      </w:r>
      <w:r>
        <w:rPr>
          <w:rFonts w:hint="cs"/>
          <w:rtl/>
        </w:rPr>
        <w:t>ی</w:t>
      </w:r>
      <w:r>
        <w:rPr>
          <w:rFonts w:hint="eastAsia"/>
          <w:rtl/>
        </w:rPr>
        <w:t>ب</w:t>
      </w:r>
      <w:r>
        <w:rPr>
          <w:rtl/>
        </w:rPr>
        <w:t xml:space="preserve"> و هذا أشرف المنازل،ثمّ </w:t>
      </w:r>
      <w:r w:rsidR="001E2201">
        <w:rPr>
          <w:rtl/>
        </w:rPr>
        <w:t>بعده</w:t>
      </w:r>
      <w:r>
        <w:rPr>
          <w:rtl/>
        </w:rPr>
        <w:t xml:space="preserve"> من استفاد علما فاستبصر به فأمّا من أفاد علمه غ</w:t>
      </w:r>
      <w:r>
        <w:rPr>
          <w:rFonts w:hint="cs"/>
          <w:rtl/>
        </w:rPr>
        <w:t>ی</w:t>
      </w:r>
      <w:r>
        <w:rPr>
          <w:rFonts w:hint="eastAsia"/>
          <w:rtl/>
        </w:rPr>
        <w:t>ره</w:t>
      </w:r>
      <w:r>
        <w:rPr>
          <w:rtl/>
        </w:rPr>
        <w:t xml:space="preserve"> و لم </w:t>
      </w:r>
      <w:r>
        <w:rPr>
          <w:rFonts w:hint="cs"/>
          <w:rtl/>
        </w:rPr>
        <w:t>ی</w:t>
      </w:r>
      <w:r>
        <w:rPr>
          <w:rFonts w:hint="eastAsia"/>
          <w:rtl/>
        </w:rPr>
        <w:t>نتفع</w:t>
      </w:r>
      <w:r>
        <w:rPr>
          <w:rtl/>
        </w:rPr>
        <w:t xml:space="preserve"> هو به فکان کالدفتر </w:t>
      </w:r>
      <w:r>
        <w:rPr>
          <w:rFonts w:hint="cs"/>
          <w:rtl/>
        </w:rPr>
        <w:t>ی</w:t>
      </w:r>
      <w:r w:rsidR="009640A2">
        <w:rPr>
          <w:rFonts w:hint="eastAsia"/>
          <w:rtl/>
        </w:rPr>
        <w:t>في</w:t>
      </w:r>
      <w:r>
        <w:rPr>
          <w:rFonts w:hint="eastAsia"/>
          <w:rtl/>
        </w:rPr>
        <w:t>د</w:t>
      </w:r>
      <w:r>
        <w:rPr>
          <w:rtl/>
        </w:rPr>
        <w:t xml:space="preserve"> غ</w:t>
      </w:r>
      <w:r>
        <w:rPr>
          <w:rFonts w:hint="cs"/>
          <w:rtl/>
        </w:rPr>
        <w:t>ی</w:t>
      </w:r>
      <w:r>
        <w:rPr>
          <w:rFonts w:hint="eastAsia"/>
          <w:rtl/>
        </w:rPr>
        <w:t>ره</w:t>
      </w:r>
      <w:r>
        <w:rPr>
          <w:rtl/>
        </w:rPr>
        <w:t xml:space="preserve"> ال</w:t>
      </w:r>
      <w:r w:rsidR="00FE550C">
        <w:rPr>
          <w:rtl/>
        </w:rPr>
        <w:t>حکمة</w:t>
      </w:r>
      <w:r>
        <w:rPr>
          <w:rtl/>
        </w:rPr>
        <w:t xml:space="preserve"> و هو عادمه و کالمسنّ </w:t>
      </w:r>
      <w:r>
        <w:rPr>
          <w:rFonts w:hint="cs"/>
          <w:rtl/>
        </w:rPr>
        <w:t>ی</w:t>
      </w:r>
      <w:r>
        <w:rPr>
          <w:rFonts w:hint="eastAsia"/>
          <w:rtl/>
        </w:rPr>
        <w:t>حدّ</w:t>
      </w:r>
      <w:r>
        <w:rPr>
          <w:rtl/>
        </w:rPr>
        <w:t xml:space="preserve"> و لا </w:t>
      </w:r>
      <w:r>
        <w:rPr>
          <w:rFonts w:hint="cs"/>
          <w:rtl/>
        </w:rPr>
        <w:t>ی</w:t>
      </w:r>
      <w:r>
        <w:rPr>
          <w:rFonts w:hint="eastAsia"/>
          <w:rtl/>
        </w:rPr>
        <w:t>قطع</w:t>
      </w:r>
      <w:r>
        <w:rPr>
          <w:rtl/>
        </w:rPr>
        <w:t xml:space="preserve"> و کالمغزل </w:t>
      </w:r>
      <w:r>
        <w:rPr>
          <w:rFonts w:hint="cs"/>
          <w:rtl/>
        </w:rPr>
        <w:t>ی</w:t>
      </w:r>
      <w:r>
        <w:rPr>
          <w:rFonts w:hint="eastAsia"/>
          <w:rtl/>
        </w:rPr>
        <w:t>کسو</w:t>
      </w:r>
      <w:r>
        <w:rPr>
          <w:rtl/>
        </w:rPr>
        <w:t xml:space="preserve"> و </w:t>
      </w:r>
      <w:r>
        <w:rPr>
          <w:rFonts w:hint="eastAsia"/>
          <w:rtl/>
        </w:rPr>
        <w:t>لا</w:t>
      </w:r>
      <w:r>
        <w:rPr>
          <w:rtl/>
        </w:rPr>
        <w:t xml:space="preserve"> </w:t>
      </w:r>
      <w:r>
        <w:rPr>
          <w:rFonts w:hint="cs"/>
          <w:rtl/>
        </w:rPr>
        <w:t>ی</w:t>
      </w:r>
      <w:r>
        <w:rPr>
          <w:rFonts w:hint="eastAsia"/>
          <w:rtl/>
        </w:rPr>
        <w:t>کتس</w:t>
      </w:r>
      <w:r w:rsidR="00C849FA">
        <w:rPr>
          <w:rFonts w:hint="cs"/>
          <w:rtl/>
        </w:rPr>
        <w:t>ي</w:t>
      </w:r>
      <w:r>
        <w:rPr>
          <w:rtl/>
        </w:rPr>
        <w:t xml:space="preserve"> و کذباله المصباح تحرق نفسها و تض</w:t>
      </w:r>
      <w:r>
        <w:rPr>
          <w:rFonts w:hint="cs"/>
          <w:rtl/>
        </w:rPr>
        <w:t>ی</w:t>
      </w:r>
      <w:r>
        <w:rPr>
          <w:rFonts w:hint="eastAsia"/>
          <w:rtl/>
        </w:rPr>
        <w:t>ء</w:t>
      </w:r>
      <w:r>
        <w:rPr>
          <w:rtl/>
        </w:rPr>
        <w:t xml:space="preserve"> لغ</w:t>
      </w:r>
      <w:r>
        <w:rPr>
          <w:rFonts w:hint="cs"/>
          <w:rtl/>
        </w:rPr>
        <w:t>ی</w:t>
      </w:r>
      <w:r>
        <w:rPr>
          <w:rFonts w:hint="eastAsia"/>
          <w:rtl/>
        </w:rPr>
        <w:t>رها،و</w:t>
      </w:r>
      <w:r>
        <w:rPr>
          <w:rtl/>
        </w:rPr>
        <w:t xml:space="preserve"> من استفاد علما و لم </w:t>
      </w:r>
      <w:r>
        <w:rPr>
          <w:rFonts w:hint="cs"/>
          <w:rtl/>
        </w:rPr>
        <w:t>ی</w:t>
      </w:r>
      <w:r>
        <w:rPr>
          <w:rFonts w:hint="eastAsia"/>
          <w:rtl/>
        </w:rPr>
        <w:t>نتفع</w:t>
      </w:r>
      <w:r>
        <w:rPr>
          <w:rtl/>
        </w:rPr>
        <w:t xml:space="preserve"> هو به و لا نفع غ</w:t>
      </w:r>
      <w:r>
        <w:rPr>
          <w:rFonts w:hint="cs"/>
          <w:rtl/>
        </w:rPr>
        <w:t>ی</w:t>
      </w:r>
      <w:r>
        <w:rPr>
          <w:rFonts w:hint="eastAsia"/>
          <w:rtl/>
        </w:rPr>
        <w:t>ره</w:t>
      </w:r>
      <w:r>
        <w:rPr>
          <w:rtl/>
        </w:rPr>
        <w:t xml:space="preserve"> فانّه کالنخل </w:t>
      </w:r>
      <w:r>
        <w:rPr>
          <w:rFonts w:hint="cs"/>
          <w:rtl/>
        </w:rPr>
        <w:t>ی</w:t>
      </w:r>
      <w:r>
        <w:rPr>
          <w:rFonts w:hint="eastAsia"/>
          <w:rtl/>
        </w:rPr>
        <w:t>شرع</w:t>
      </w:r>
      <w:r>
        <w:rPr>
          <w:rtl/>
        </w:rPr>
        <w:t xml:space="preserve"> شوکا لا </w:t>
      </w:r>
      <w:r>
        <w:rPr>
          <w:rFonts w:hint="cs"/>
          <w:rtl/>
        </w:rPr>
        <w:t>ی</w:t>
      </w:r>
      <w:r>
        <w:rPr>
          <w:rFonts w:hint="eastAsia"/>
          <w:rtl/>
        </w:rPr>
        <w:t>ذود</w:t>
      </w:r>
      <w:r>
        <w:rPr>
          <w:rtl/>
        </w:rPr>
        <w:t xml:space="preserve"> به عن حمله کفّ جان و هو منتهب.</w:t>
      </w:r>
    </w:p>
    <w:p w:rsidR="008C6066" w:rsidRDefault="00471D2E" w:rsidP="00471D2E">
      <w:pPr>
        <w:pStyle w:val="libNormal"/>
        <w:rPr>
          <w:rtl/>
        </w:rPr>
      </w:pPr>
      <w:r>
        <w:rPr>
          <w:rFonts w:hint="eastAsia"/>
          <w:rtl/>
        </w:rPr>
        <w:t>باب</w:t>
      </w:r>
      <w:r>
        <w:rPr>
          <w:rtl/>
        </w:rPr>
        <w:t xml:space="preserve"> حقّ العالم </w:t>
      </w:r>
      <w:r w:rsidRPr="009D640D">
        <w:rPr>
          <w:rStyle w:val="libFootnotenumChar"/>
          <w:rtl/>
        </w:rPr>
        <w:t>(2)</w:t>
      </w:r>
      <w:r>
        <w:rPr>
          <w:rtl/>
        </w:rPr>
        <w:t>.</w:t>
      </w:r>
    </w:p>
    <w:p w:rsidR="008C6066" w:rsidRDefault="00C74BB8" w:rsidP="00C849FA">
      <w:pPr>
        <w:pStyle w:val="libNormal"/>
        <w:rPr>
          <w:rtl/>
        </w:rPr>
      </w:pPr>
      <w:r w:rsidRPr="00C74BB8">
        <w:rPr>
          <w:rStyle w:val="libAlaemChar"/>
          <w:rFonts w:hint="eastAsia"/>
          <w:rtl/>
        </w:rPr>
        <w:t>(</w:t>
      </w:r>
      <w:r w:rsidR="00471D2E" w:rsidRPr="00C74BB8">
        <w:rPr>
          <w:rStyle w:val="libAieChar"/>
          <w:rFonts w:hint="eastAsia"/>
          <w:rtl/>
        </w:rPr>
        <w:t>قٰالَ</w:t>
      </w:r>
      <w:r w:rsidR="00471D2E" w:rsidRPr="00C74BB8">
        <w:rPr>
          <w:rStyle w:val="libAieChar"/>
          <w:rtl/>
        </w:rPr>
        <w:t xml:space="preserve"> لَهُ مُوس</w:t>
      </w:r>
      <w:r w:rsidR="00471D2E" w:rsidRPr="00C74BB8">
        <w:rPr>
          <w:rStyle w:val="libAieChar"/>
          <w:rFonts w:hint="cs"/>
          <w:rtl/>
        </w:rPr>
        <w:t>یٰ</w:t>
      </w:r>
      <w:r w:rsidR="00471D2E" w:rsidRPr="00C74BB8">
        <w:rPr>
          <w:rStyle w:val="libAieChar"/>
          <w:rtl/>
        </w:rPr>
        <w:t xml:space="preserve"> هَلْ أَتَّبِعُکَ عَ</w:t>
      </w:r>
      <w:r w:rsidR="003653A2">
        <w:rPr>
          <w:rStyle w:val="libAieChar"/>
          <w:rtl/>
        </w:rPr>
        <w:t>لي</w:t>
      </w:r>
      <w:r w:rsidR="00471D2E" w:rsidRPr="00C74BB8">
        <w:rPr>
          <w:rStyle w:val="libAieChar"/>
          <w:rFonts w:hint="cs"/>
          <w:rtl/>
        </w:rPr>
        <w:t>ٰ</w:t>
      </w:r>
      <w:r w:rsidR="00471D2E" w:rsidRPr="00C74BB8">
        <w:rPr>
          <w:rStyle w:val="libAieChar"/>
          <w:rtl/>
        </w:rPr>
        <w:t xml:space="preserve"> أَنْ تُعَلِّمَنِ مِمّٰا عُلِّمْتَ رُشْداً</w:t>
      </w:r>
      <w:r w:rsidR="00471D2E">
        <w:rPr>
          <w:rtl/>
        </w:rPr>
        <w:t xml:space="preserve"> </w:t>
      </w:r>
      <w:r w:rsidR="003653A2">
        <w:rPr>
          <w:rtl/>
        </w:rPr>
        <w:t>الى</w:t>
      </w:r>
      <w:r w:rsidR="00471D2E">
        <w:rPr>
          <w:rtl/>
        </w:rPr>
        <w:t xml:space="preserve"> قوله </w:t>
      </w:r>
      <w:r w:rsidR="00471D2E" w:rsidRPr="00C74BB8">
        <w:rPr>
          <w:rStyle w:val="libAieChar"/>
          <w:rtl/>
        </w:rPr>
        <w:t>عُذْراً</w:t>
      </w:r>
      <w:r w:rsidRPr="00C74BB8">
        <w:rPr>
          <w:rStyle w:val="libAlaemChar"/>
          <w:rtl/>
        </w:rPr>
        <w:t>)</w:t>
      </w:r>
      <w:r w:rsidR="00471D2E">
        <w:rPr>
          <w:rtl/>
        </w:rPr>
        <w:t xml:space="preserve"> </w:t>
      </w:r>
      <w:r w:rsidR="00471D2E" w:rsidRPr="009D640D">
        <w:rPr>
          <w:rStyle w:val="libFootnotenumChar"/>
          <w:rtl/>
        </w:rPr>
        <w:t>(3)</w:t>
      </w:r>
      <w:r w:rsidR="00471D2E">
        <w:rPr>
          <w:rtl/>
        </w:rPr>
        <w:t>.</w:t>
      </w:r>
    </w:p>
    <w:p w:rsidR="008C6066" w:rsidRDefault="00471D2E" w:rsidP="00C849FA">
      <w:pPr>
        <w:pStyle w:val="libCenterBold1"/>
        <w:rPr>
          <w:rtl/>
        </w:rPr>
      </w:pPr>
      <w:r>
        <w:rPr>
          <w:rFonts w:hint="eastAsia"/>
          <w:rtl/>
        </w:rPr>
        <w:t>کلام</w:t>
      </w:r>
      <w:r>
        <w:rPr>
          <w:rtl/>
        </w:rPr>
        <w:t xml:space="preserve"> ال</w:t>
      </w:r>
      <w:r w:rsidR="002E78B4">
        <w:rPr>
          <w:rtl/>
        </w:rPr>
        <w:t>مجلسي</w:t>
      </w:r>
      <w:r>
        <w:rPr>
          <w:rtl/>
        </w:rPr>
        <w:t xml:space="preserve"> </w:t>
      </w:r>
      <w:r w:rsidR="008C6066" w:rsidRPr="008C6066">
        <w:rPr>
          <w:rStyle w:val="libAlaemChar"/>
          <w:rtl/>
        </w:rPr>
        <w:t>رحمه‌الله</w:t>
      </w:r>
    </w:p>
    <w:p w:rsidR="008C6066" w:rsidRDefault="008C6066" w:rsidP="00C849FA">
      <w:pPr>
        <w:pStyle w:val="libNormal"/>
        <w:rPr>
          <w:rtl/>
        </w:rPr>
      </w:pPr>
      <w:r w:rsidRPr="00C849FA">
        <w:rPr>
          <w:rFonts w:hint="eastAsia"/>
          <w:rtl/>
        </w:rPr>
        <w:t>قال ال</w:t>
      </w:r>
      <w:r w:rsidR="002E78B4" w:rsidRPr="00C849FA">
        <w:rPr>
          <w:rFonts w:hint="eastAsia"/>
          <w:rtl/>
        </w:rPr>
        <w:t>مجلسي</w:t>
      </w:r>
      <w:r w:rsidR="00471D2E" w:rsidRPr="00C849FA">
        <w:rPr>
          <w:rtl/>
        </w:rPr>
        <w:t>:</w:t>
      </w:r>
      <w:r w:rsidRPr="00C849FA">
        <w:rPr>
          <w:rFonts w:hint="eastAsia"/>
          <w:rtl/>
        </w:rPr>
        <w:t>أقول</w:t>
      </w:r>
      <w:r w:rsidR="00471D2E" w:rsidRPr="00C849FA">
        <w:rPr>
          <w:rtl/>
        </w:rPr>
        <w:t>:</w:t>
      </w:r>
      <w:r w:rsidR="00471D2E">
        <w:rPr>
          <w:rtl/>
        </w:rPr>
        <w:t xml:space="preserve"> </w:t>
      </w:r>
      <w:r w:rsidR="00471D2E">
        <w:rPr>
          <w:rFonts w:hint="cs"/>
          <w:rtl/>
        </w:rPr>
        <w:t>ی</w:t>
      </w:r>
      <w:r w:rsidR="00471D2E">
        <w:rPr>
          <w:rFonts w:hint="eastAsia"/>
          <w:rtl/>
        </w:rPr>
        <w:t>ظهر</w:t>
      </w:r>
      <w:r w:rsidR="00471D2E">
        <w:rPr>
          <w:rtl/>
        </w:rPr>
        <w:t xml:space="preserve"> من </w:t>
      </w:r>
      <w:r w:rsidR="0022387C">
        <w:rPr>
          <w:rtl/>
        </w:rPr>
        <w:t>کیفية</w:t>
      </w:r>
      <w:r w:rsidR="00471D2E">
        <w:rPr>
          <w:rtl/>
        </w:rPr>
        <w:t xml:space="preserve"> م</w:t>
      </w:r>
      <w:r w:rsidR="00AC33D0">
        <w:rPr>
          <w:rtl/>
        </w:rPr>
        <w:t>عاشرة</w:t>
      </w:r>
      <w:r w:rsidR="00471D2E">
        <w:rPr>
          <w:rtl/>
        </w:rPr>
        <w:t xml:space="preserve"> موس</w:t>
      </w:r>
      <w:r w:rsidR="00471D2E">
        <w:rPr>
          <w:rFonts w:hint="cs"/>
          <w:rtl/>
        </w:rPr>
        <w:t>ی</w:t>
      </w:r>
      <w:r w:rsidR="00471D2E">
        <w:rPr>
          <w:rtl/>
        </w:rPr>
        <w:t xml:space="preserve"> </w:t>
      </w:r>
      <w:r w:rsidRPr="008C6066">
        <w:rPr>
          <w:rStyle w:val="libAlaemChar"/>
          <w:rtl/>
        </w:rPr>
        <w:t>عليه‌السلام</w:t>
      </w:r>
      <w:r w:rsidR="00471D2E">
        <w:rPr>
          <w:rtl/>
        </w:rPr>
        <w:t xml:space="preserve"> مع هذا العالم ال</w:t>
      </w:r>
      <w:r w:rsidR="00564FF4">
        <w:rPr>
          <w:rtl/>
        </w:rPr>
        <w:t>ربّاني</w:t>
      </w:r>
      <w:r w:rsidR="00471D2E">
        <w:rPr>
          <w:rtl/>
        </w:rPr>
        <w:t xml:space="preserve"> و تعلّمه منه أحکاما </w:t>
      </w:r>
      <w:r w:rsidR="00067415">
        <w:rPr>
          <w:rtl/>
        </w:rPr>
        <w:t>کثیرة</w:t>
      </w:r>
      <w:r w:rsidR="00471D2E">
        <w:rPr>
          <w:rtl/>
        </w:rPr>
        <w:t xml:space="preserve"> من آداب التع</w:t>
      </w:r>
      <w:r w:rsidR="003653A2">
        <w:rPr>
          <w:rtl/>
        </w:rPr>
        <w:t>لي</w:t>
      </w:r>
      <w:r w:rsidR="00471D2E">
        <w:rPr>
          <w:rFonts w:hint="eastAsia"/>
          <w:rtl/>
        </w:rPr>
        <w:t>م</w:t>
      </w:r>
      <w:r w:rsidR="00471D2E">
        <w:rPr>
          <w:rtl/>
        </w:rPr>
        <w:t xml:space="preserve"> و التعلّم من متابعه العالم و ملازمته لطلب العلم و </w:t>
      </w:r>
      <w:r w:rsidR="0022387C">
        <w:rPr>
          <w:rtl/>
        </w:rPr>
        <w:t>کیفية</w:t>
      </w:r>
      <w:r w:rsidR="00471D2E">
        <w:rPr>
          <w:rtl/>
        </w:rPr>
        <w:t xml:space="preserve"> </w:t>
      </w:r>
      <w:r w:rsidR="00685D3F">
        <w:rPr>
          <w:rtl/>
        </w:rPr>
        <w:t>طلبة</w:t>
      </w:r>
      <w:r w:rsidR="00471D2E">
        <w:rPr>
          <w:rtl/>
        </w:rPr>
        <w:t xml:space="preserve"> منه هذا الأمر مقرونا ب</w:t>
      </w:r>
      <w:r w:rsidR="00067415">
        <w:rPr>
          <w:rtl/>
        </w:rPr>
        <w:t>غأية</w:t>
      </w:r>
      <w:r w:rsidR="00471D2E">
        <w:rPr>
          <w:rtl/>
        </w:rPr>
        <w:t xml:space="preserve"> الأدب مع کونه </w:t>
      </w:r>
      <w:r w:rsidRPr="008C6066">
        <w:rPr>
          <w:rStyle w:val="libAlaemChar"/>
          <w:rtl/>
        </w:rPr>
        <w:t>عليه‌السلام</w:t>
      </w:r>
      <w:r w:rsidR="00471D2E">
        <w:rPr>
          <w:rtl/>
        </w:rPr>
        <w:t xml:space="preserve"> من أ</w:t>
      </w:r>
      <w:r w:rsidR="00800CD3">
        <w:rPr>
          <w:rtl/>
        </w:rPr>
        <w:t>وليّ</w:t>
      </w:r>
      <w:r w:rsidR="00471D2E">
        <w:rPr>
          <w:rtl/>
        </w:rPr>
        <w:t xml:space="preserve"> العزم من الرسل و عدم </w:t>
      </w:r>
      <w:r w:rsidR="00471D2E">
        <w:rPr>
          <w:rFonts w:hint="eastAsia"/>
          <w:rtl/>
        </w:rPr>
        <w:t>تک</w:t>
      </w:r>
      <w:r w:rsidR="003653A2">
        <w:rPr>
          <w:rFonts w:hint="eastAsia"/>
          <w:rtl/>
        </w:rPr>
        <w:t>لي</w:t>
      </w:r>
      <w:r w:rsidR="00471D2E">
        <w:rPr>
          <w:rFonts w:hint="eastAsia"/>
          <w:rtl/>
        </w:rPr>
        <w:t>فه</w:t>
      </w:r>
      <w:r w:rsidR="00471D2E">
        <w:rPr>
          <w:rtl/>
        </w:rPr>
        <w:t xml:space="preserve"> أن </w:t>
      </w:r>
      <w:r w:rsidR="00471D2E">
        <w:rPr>
          <w:rFonts w:hint="cs"/>
          <w:rtl/>
        </w:rPr>
        <w:t>ی</w:t>
      </w:r>
      <w:r w:rsidR="00471D2E">
        <w:rPr>
          <w:rFonts w:hint="eastAsia"/>
          <w:rtl/>
        </w:rPr>
        <w:t>علّمه</w:t>
      </w:r>
      <w:r w:rsidR="00471D2E">
        <w:rPr>
          <w:rtl/>
        </w:rPr>
        <w:t xml:space="preserve"> جم</w:t>
      </w:r>
      <w:r w:rsidR="00471D2E">
        <w:rPr>
          <w:rFonts w:hint="cs"/>
          <w:rtl/>
        </w:rPr>
        <w:t>ی</w:t>
      </w:r>
      <w:r w:rsidR="00471D2E">
        <w:rPr>
          <w:rFonts w:hint="eastAsia"/>
          <w:rtl/>
        </w:rPr>
        <w:t>ع</w:t>
      </w:r>
      <w:r w:rsidR="00471D2E">
        <w:rPr>
          <w:rtl/>
        </w:rPr>
        <w:t xml:space="preserve"> علمه بل قال: </w:t>
      </w:r>
      <w:r w:rsidR="00C74BB8" w:rsidRPr="00C74BB8">
        <w:rPr>
          <w:rStyle w:val="libAlaemChar"/>
          <w:rtl/>
        </w:rPr>
        <w:t>(</w:t>
      </w:r>
      <w:r w:rsidR="00471D2E" w:rsidRPr="00C74BB8">
        <w:rPr>
          <w:rStyle w:val="libAieChar"/>
          <w:rtl/>
        </w:rPr>
        <w:t>مِمّٰا عُلِّمْتَ</w:t>
      </w:r>
      <w:r w:rsidR="00C74BB8" w:rsidRPr="00C74BB8">
        <w:rPr>
          <w:rStyle w:val="libAlaemChar"/>
          <w:rtl/>
        </w:rPr>
        <w:t>)</w:t>
      </w:r>
      <w:r w:rsidR="00471D2E">
        <w:rPr>
          <w:rtl/>
        </w:rPr>
        <w:t xml:space="preserve"> و تأد</w:t>
      </w:r>
      <w:r w:rsidR="00471D2E">
        <w:rPr>
          <w:rFonts w:hint="cs"/>
          <w:rtl/>
        </w:rPr>
        <w:t>ی</w:t>
      </w:r>
      <w:r w:rsidR="00471D2E">
        <w:rPr>
          <w:rFonts w:hint="eastAsia"/>
          <w:rtl/>
        </w:rPr>
        <w:t>ب</w:t>
      </w:r>
      <w:r w:rsidR="00471D2E">
        <w:rPr>
          <w:rtl/>
        </w:rPr>
        <w:t xml:space="preserve"> المعلّم</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ق:</w:t>
      </w:r>
      <w:r w:rsidR="0094408E">
        <w:rPr>
          <w:rtl/>
        </w:rPr>
        <w:t>23</w:t>
      </w:r>
      <w:r w:rsidR="00471D2E">
        <w:rPr>
          <w:rtl/>
        </w:rPr>
        <w:t>/</w:t>
      </w:r>
      <w:r w:rsidR="0094408E">
        <w:rPr>
          <w:rtl/>
        </w:rPr>
        <w:t>4</w:t>
      </w:r>
      <w:r w:rsidR="00471D2E">
        <w:rPr>
          <w:rtl/>
        </w:rPr>
        <w:t>/</w:t>
      </w:r>
      <w:r w:rsidR="0094408E">
        <w:rPr>
          <w:rtl/>
        </w:rPr>
        <w:t>17</w:t>
      </w:r>
      <w:r w:rsidR="00471D2E">
        <w:rPr>
          <w:rtl/>
        </w:rPr>
        <w:t>،ج:</w:t>
      </w:r>
      <w:r w:rsidR="0094408E">
        <w:rPr>
          <w:rtl/>
        </w:rPr>
        <w:t>76</w:t>
      </w:r>
      <w:r w:rsidR="00471D2E">
        <w:rPr>
          <w:rtl/>
        </w:rPr>
        <w:t>/</w:t>
      </w:r>
      <w:r w:rsidR="0094408E">
        <w:rPr>
          <w:rtl/>
        </w:rPr>
        <w:t>77</w:t>
      </w:r>
      <w:r w:rsidR="00471D2E">
        <w:rPr>
          <w:rtl/>
        </w:rPr>
        <w:t>.</w:t>
      </w:r>
    </w:p>
    <w:p w:rsidR="008C6066" w:rsidRDefault="00DE3D9F" w:rsidP="00C849FA">
      <w:pPr>
        <w:pStyle w:val="libFootnote0"/>
        <w:rPr>
          <w:rtl/>
        </w:rPr>
      </w:pPr>
      <w:r>
        <w:rPr>
          <w:rtl/>
        </w:rPr>
        <w:t>(2)</w:t>
      </w:r>
      <w:r w:rsidR="00471D2E">
        <w:rPr>
          <w:rtl/>
        </w:rPr>
        <w:t xml:space="preserve"> ق:</w:t>
      </w:r>
      <w:r w:rsidR="0094408E">
        <w:rPr>
          <w:rtl/>
        </w:rPr>
        <w:t>81</w:t>
      </w:r>
      <w:r w:rsidR="00471D2E">
        <w:rPr>
          <w:rtl/>
        </w:rPr>
        <w:t>/</w:t>
      </w:r>
      <w:r w:rsidR="0094408E">
        <w:rPr>
          <w:rtl/>
        </w:rPr>
        <w:t>15</w:t>
      </w:r>
      <w:r w:rsidR="00471D2E">
        <w:rPr>
          <w:rtl/>
        </w:rPr>
        <w:t>/</w:t>
      </w:r>
      <w:r w:rsidR="0094408E">
        <w:rPr>
          <w:rtl/>
        </w:rPr>
        <w:t>1</w:t>
      </w:r>
      <w:r w:rsidR="00471D2E">
        <w:rPr>
          <w:rtl/>
        </w:rPr>
        <w:t>،ج:</w:t>
      </w:r>
      <w:r w:rsidR="0094408E">
        <w:rPr>
          <w:rtl/>
        </w:rPr>
        <w:t>40</w:t>
      </w:r>
      <w:r w:rsidR="00471D2E">
        <w:rPr>
          <w:rtl/>
        </w:rPr>
        <w:t>/</w:t>
      </w:r>
      <w:r w:rsidR="0094408E">
        <w:rPr>
          <w:rtl/>
        </w:rPr>
        <w:t>2</w:t>
      </w:r>
      <w:r w:rsidR="00471D2E">
        <w:rPr>
          <w:rtl/>
        </w:rPr>
        <w:t>.</w:t>
      </w:r>
    </w:p>
    <w:p w:rsidR="008C6066" w:rsidRDefault="00DE3D9F" w:rsidP="00C849FA">
      <w:pPr>
        <w:pStyle w:val="libFootnote0"/>
        <w:rPr>
          <w:rtl/>
        </w:rPr>
      </w:pPr>
      <w:r>
        <w:rPr>
          <w:rtl/>
        </w:rPr>
        <w:t>(3)</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66</w:t>
      </w:r>
      <w:r w:rsidR="00471D2E">
        <w:rPr>
          <w:rtl/>
        </w:rPr>
        <w:t>-</w:t>
      </w:r>
      <w:r w:rsidR="0094408E">
        <w:rPr>
          <w:rtl/>
        </w:rPr>
        <w:t>76</w:t>
      </w:r>
      <w:r w:rsidR="00471D2E">
        <w:rPr>
          <w:rtl/>
        </w:rPr>
        <w:t>.</w:t>
      </w:r>
    </w:p>
    <w:p w:rsidR="00C849FA" w:rsidRDefault="00C849FA" w:rsidP="00C849FA">
      <w:pPr>
        <w:pStyle w:val="libNormal"/>
        <w:rPr>
          <w:rtl/>
        </w:rPr>
      </w:pPr>
      <w:r>
        <w:rPr>
          <w:rFonts w:hint="eastAsia"/>
          <w:rtl/>
        </w:rPr>
        <w:br w:type="page"/>
      </w:r>
    </w:p>
    <w:p w:rsidR="008C6066" w:rsidRDefault="00471D2E" w:rsidP="00C849FA">
      <w:pPr>
        <w:pStyle w:val="libNormal0"/>
        <w:rPr>
          <w:rtl/>
        </w:rPr>
      </w:pPr>
      <w:r>
        <w:rPr>
          <w:rFonts w:hint="eastAsia"/>
          <w:rtl/>
        </w:rPr>
        <w:t>للمتعلّم</w:t>
      </w:r>
      <w:r>
        <w:rPr>
          <w:rtl/>
        </w:rPr>
        <w:t xml:space="preserve"> و أخذ العهد منه أوّلا و عدم م</w:t>
      </w:r>
      <w:r w:rsidR="00067415">
        <w:rPr>
          <w:rtl/>
        </w:rPr>
        <w:t>عصیة</w:t>
      </w:r>
      <w:r>
        <w:rPr>
          <w:rtl/>
        </w:rPr>
        <w:t xml:space="preserve"> المتعلّم للمعلّم و عدم ال</w:t>
      </w:r>
      <w:r w:rsidR="00C849FA">
        <w:rPr>
          <w:rtl/>
        </w:rPr>
        <w:t>مبادرة</w:t>
      </w:r>
      <w:r>
        <w:rPr>
          <w:rtl/>
        </w:rPr>
        <w:t xml:space="preserve"> </w:t>
      </w:r>
      <w:r w:rsidR="003653A2">
        <w:rPr>
          <w:rtl/>
        </w:rPr>
        <w:t>الى</w:t>
      </w:r>
      <w:r>
        <w:rPr>
          <w:rtl/>
        </w:rPr>
        <w:t xml:space="preserve"> إنکار ما </w:t>
      </w:r>
      <w:r>
        <w:rPr>
          <w:rFonts w:hint="cs"/>
          <w:rtl/>
        </w:rPr>
        <w:t>ی</w:t>
      </w:r>
      <w:r>
        <w:rPr>
          <w:rFonts w:hint="eastAsia"/>
          <w:rtl/>
        </w:rPr>
        <w:t>راه</w:t>
      </w:r>
      <w:r>
        <w:rPr>
          <w:rtl/>
        </w:rPr>
        <w:t xml:space="preserve"> من المعلّم و الصبر ع</w:t>
      </w:r>
      <w:r w:rsidR="003653A2">
        <w:rPr>
          <w:rtl/>
        </w:rPr>
        <w:t>ل</w:t>
      </w:r>
      <w:r w:rsidR="00C849FA">
        <w:rPr>
          <w:rFonts w:hint="cs"/>
          <w:rtl/>
        </w:rPr>
        <w:t>ى</w:t>
      </w:r>
      <w:r>
        <w:rPr>
          <w:rtl/>
        </w:rPr>
        <w:t xml:space="preserve"> ما لم </w:t>
      </w:r>
      <w:r>
        <w:rPr>
          <w:rFonts w:hint="cs"/>
          <w:rtl/>
        </w:rPr>
        <w:t>ی</w:t>
      </w:r>
      <w:r>
        <w:rPr>
          <w:rFonts w:hint="eastAsia"/>
          <w:rtl/>
        </w:rPr>
        <w:t>حط</w:t>
      </w:r>
      <w:r>
        <w:rPr>
          <w:rtl/>
        </w:rPr>
        <w:t xml:space="preserve"> علمه به من ذلک و عدم ال</w:t>
      </w:r>
      <w:r w:rsidR="00C849FA">
        <w:rPr>
          <w:rtl/>
        </w:rPr>
        <w:t>مبادرة</w:t>
      </w:r>
      <w:r>
        <w:rPr>
          <w:rtl/>
        </w:rPr>
        <w:t xml:space="preserve"> بالسؤال </w:t>
      </w:r>
      <w:r w:rsidR="009640A2">
        <w:rPr>
          <w:rtl/>
        </w:rPr>
        <w:t>في</w:t>
      </w:r>
      <w:r>
        <w:rPr>
          <w:rtl/>
        </w:rPr>
        <w:t xml:space="preserve"> الأمور ال</w:t>
      </w:r>
      <w:r w:rsidR="00C849FA">
        <w:rPr>
          <w:rtl/>
        </w:rPr>
        <w:t>غامضة</w:t>
      </w:r>
      <w:r>
        <w:rPr>
          <w:rtl/>
        </w:rPr>
        <w:t xml:space="preserve"> و عفو العالم عن زلّه المتعلّم </w:t>
      </w:r>
      <w:r w:rsidR="009640A2">
        <w:rPr>
          <w:rtl/>
        </w:rPr>
        <w:t>في</w:t>
      </w:r>
      <w:r>
        <w:rPr>
          <w:rtl/>
        </w:rPr>
        <w:t xml:space="preserve"> قوله: </w:t>
      </w:r>
      <w:r w:rsidR="00C74BB8" w:rsidRPr="00C74BB8">
        <w:rPr>
          <w:rStyle w:val="libAlaemChar"/>
          <w:rtl/>
        </w:rPr>
        <w:t>(</w:t>
      </w:r>
      <w:r w:rsidRPr="00C74BB8">
        <w:rPr>
          <w:rStyle w:val="libAieChar"/>
          <w:rtl/>
        </w:rPr>
        <w:t>لاٰ تُؤٰاخِذْنِ</w:t>
      </w:r>
      <w:r w:rsidRPr="00C74BB8">
        <w:rPr>
          <w:rStyle w:val="libAieChar"/>
          <w:rFonts w:hint="cs"/>
          <w:rtl/>
        </w:rPr>
        <w:t>ی</w:t>
      </w:r>
      <w:r w:rsidRPr="00C74BB8">
        <w:rPr>
          <w:rStyle w:val="libAieChar"/>
          <w:rtl/>
        </w:rPr>
        <w:t xml:space="preserve"> بِمٰا نَسِ</w:t>
      </w:r>
      <w:r w:rsidRPr="00C74BB8">
        <w:rPr>
          <w:rStyle w:val="libAieChar"/>
          <w:rFonts w:hint="cs"/>
          <w:rtl/>
        </w:rPr>
        <w:t>ی</w:t>
      </w:r>
      <w:r w:rsidRPr="00C74BB8">
        <w:rPr>
          <w:rStyle w:val="libAieChar"/>
          <w:rFonts w:hint="eastAsia"/>
          <w:rtl/>
        </w:rPr>
        <w:t>تُ</w:t>
      </w:r>
      <w:r w:rsidRPr="00C74BB8">
        <w:rPr>
          <w:rStyle w:val="libAieChar"/>
          <w:rtl/>
        </w:rPr>
        <w:t xml:space="preserve"> وَ </w:t>
      </w:r>
      <w:r w:rsidRPr="00C74BB8">
        <w:rPr>
          <w:rStyle w:val="libAieChar"/>
          <w:rFonts w:hint="eastAsia"/>
          <w:rtl/>
        </w:rPr>
        <w:t>لاٰ</w:t>
      </w:r>
      <w:r w:rsidRPr="00C74BB8">
        <w:rPr>
          <w:rStyle w:val="libAieChar"/>
          <w:rtl/>
        </w:rPr>
        <w:t xml:space="preserve"> تُرْهِقْنِ</w:t>
      </w:r>
      <w:r w:rsidRPr="00C74BB8">
        <w:rPr>
          <w:rStyle w:val="libAieChar"/>
          <w:rFonts w:hint="cs"/>
          <w:rtl/>
        </w:rPr>
        <w:t>ی</w:t>
      </w:r>
      <w:r w:rsidRPr="00C74BB8">
        <w:rPr>
          <w:rStyle w:val="libAieChar"/>
          <w:rtl/>
        </w:rPr>
        <w:t xml:space="preserve"> مِنْ </w:t>
      </w:r>
      <w:r w:rsidR="00D87694">
        <w:rPr>
          <w:rStyle w:val="libAieChar"/>
          <w:rtl/>
        </w:rPr>
        <w:t>أمري</w:t>
      </w:r>
      <w:r w:rsidRPr="00C74BB8">
        <w:rPr>
          <w:rStyle w:val="libAieChar"/>
          <w:rtl/>
        </w:rPr>
        <w:t xml:space="preserve"> عُسْراً</w:t>
      </w:r>
      <w:r w:rsidR="00C74BB8" w:rsidRPr="00C74BB8">
        <w:rPr>
          <w:rStyle w:val="libAlaemChar"/>
          <w:rtl/>
        </w:rPr>
        <w:t>)</w:t>
      </w:r>
      <w:r>
        <w:rPr>
          <w:rtl/>
        </w:rPr>
        <w:t xml:space="preserve"> </w:t>
      </w:r>
      <w:r w:rsidRPr="009D640D">
        <w:rPr>
          <w:rStyle w:val="libFootnotenumChar"/>
          <w:rtl/>
        </w:rPr>
        <w:t>(1)</w:t>
      </w:r>
      <w:r w:rsidR="003653A2">
        <w:rPr>
          <w:rtl/>
        </w:rPr>
        <w:t>الى</w:t>
      </w:r>
      <w:r>
        <w:rPr>
          <w:rtl/>
        </w:rPr>
        <w:t xml:space="preserve"> غ</w:t>
      </w:r>
      <w:r>
        <w:rPr>
          <w:rFonts w:hint="cs"/>
          <w:rtl/>
        </w:rPr>
        <w:t>ی</w:t>
      </w:r>
      <w:r>
        <w:rPr>
          <w:rFonts w:hint="eastAsia"/>
          <w:rtl/>
        </w:rPr>
        <w:t>ر</w:t>
      </w:r>
      <w:r>
        <w:rPr>
          <w:rtl/>
        </w:rPr>
        <w:t xml:space="preserve"> ذلک ممّا لا </w:t>
      </w:r>
      <w:r>
        <w:rPr>
          <w:rFonts w:hint="cs"/>
          <w:rtl/>
        </w:rPr>
        <w:t>ی</w:t>
      </w:r>
      <w:r>
        <w:rPr>
          <w:rFonts w:hint="eastAsia"/>
          <w:rtl/>
        </w:rPr>
        <w:t>خ</w:t>
      </w:r>
      <w:r w:rsidR="009640A2">
        <w:rPr>
          <w:rFonts w:hint="eastAsia"/>
          <w:rtl/>
        </w:rPr>
        <w:t>ف</w:t>
      </w:r>
      <w:r w:rsidR="00C849FA">
        <w:rPr>
          <w:rFonts w:hint="cs"/>
          <w:rtl/>
        </w:rPr>
        <w:t>ى</w:t>
      </w:r>
      <w:r>
        <w:rPr>
          <w:rtl/>
        </w:rPr>
        <w:t xml:space="preserve"> ع</w:t>
      </w:r>
      <w:r w:rsidR="003653A2">
        <w:rPr>
          <w:rtl/>
        </w:rPr>
        <w:t>ل</w:t>
      </w:r>
      <w:r w:rsidR="00C849FA">
        <w:rPr>
          <w:rFonts w:hint="cs"/>
          <w:rtl/>
        </w:rPr>
        <w:t>ى</w:t>
      </w:r>
      <w:r>
        <w:rPr>
          <w:rtl/>
        </w:rPr>
        <w:t xml:space="preserve"> المتدبّر.</w:t>
      </w:r>
    </w:p>
    <w:p w:rsidR="008C6066" w:rsidRDefault="00EF2F04" w:rsidP="00C849FA">
      <w:pPr>
        <w:pStyle w:val="libNormal"/>
        <w:rPr>
          <w:rtl/>
        </w:rPr>
      </w:pPr>
      <w:r w:rsidRPr="00C849FA">
        <w:rPr>
          <w:rStyle w:val="libBold1Char"/>
          <w:rFonts w:hint="eastAsia"/>
          <w:rtl/>
        </w:rPr>
        <w:t>عدة</w:t>
      </w:r>
      <w:r w:rsidR="00471D2E" w:rsidRPr="00C849FA">
        <w:rPr>
          <w:rStyle w:val="libBold1Char"/>
          <w:rtl/>
        </w:rPr>
        <w:t xml:space="preserve"> ال</w:t>
      </w:r>
      <w:r w:rsidR="00F8400C" w:rsidRPr="00C849FA">
        <w:rPr>
          <w:rStyle w:val="libBold1Char"/>
          <w:rtl/>
        </w:rPr>
        <w:t>داعي</w:t>
      </w:r>
      <w:r w:rsidR="00471D2E">
        <w:rPr>
          <w:rtl/>
        </w:rPr>
        <w:t>:رو</w:t>
      </w:r>
      <w:r w:rsidR="00471D2E">
        <w:rPr>
          <w:rFonts w:hint="cs"/>
          <w:rtl/>
        </w:rPr>
        <w:t>ی</w:t>
      </w:r>
      <w:r w:rsidR="00471D2E">
        <w:rPr>
          <w:rtl/>
        </w:rPr>
        <w:t xml:space="preserve"> عبد اللّه بن الحسن بن </w:t>
      </w:r>
      <w:r w:rsidR="009640A2">
        <w:rPr>
          <w:rtl/>
        </w:rPr>
        <w:t>عليّ</w:t>
      </w:r>
      <w:r w:rsidR="00471D2E">
        <w:rPr>
          <w:rtl/>
        </w:rPr>
        <w:t xml:space="preserve"> عن </w:t>
      </w:r>
      <w:r w:rsidR="009640A2">
        <w:rPr>
          <w:rtl/>
        </w:rPr>
        <w:t>أبي</w:t>
      </w:r>
      <w:r w:rsidR="00471D2E">
        <w:rPr>
          <w:rFonts w:hint="eastAsia"/>
          <w:rtl/>
        </w:rPr>
        <w:t>ه</w:t>
      </w:r>
      <w:r w:rsidR="00471D2E">
        <w:rPr>
          <w:rtl/>
        </w:rPr>
        <w:t xml:space="preserve"> عن جدّه </w:t>
      </w:r>
      <w:r w:rsidR="008C6066" w:rsidRPr="008C6066">
        <w:rPr>
          <w:rStyle w:val="libAlaemChar"/>
          <w:rtl/>
        </w:rPr>
        <w:t>عليهم‌السلام</w:t>
      </w:r>
      <w:r w:rsidR="00471D2E">
        <w:rPr>
          <w:rtl/>
        </w:rPr>
        <w:t xml:space="preserve"> انّه قال: انّ من حقّ المعلّم ع</w:t>
      </w:r>
      <w:r w:rsidR="003653A2">
        <w:rPr>
          <w:rtl/>
        </w:rPr>
        <w:t>ل</w:t>
      </w:r>
      <w:r w:rsidR="00C849FA">
        <w:rPr>
          <w:rFonts w:hint="cs"/>
          <w:rtl/>
        </w:rPr>
        <w:t>ى</w:t>
      </w:r>
      <w:r w:rsidR="00471D2E">
        <w:rPr>
          <w:rtl/>
        </w:rPr>
        <w:t xml:space="preserve"> المتعلّم أن لا </w:t>
      </w:r>
      <w:r w:rsidR="00471D2E">
        <w:rPr>
          <w:rFonts w:hint="cs"/>
          <w:rtl/>
        </w:rPr>
        <w:t>ی</w:t>
      </w:r>
      <w:r w:rsidR="00471D2E">
        <w:rPr>
          <w:rFonts w:hint="eastAsia"/>
          <w:rtl/>
        </w:rPr>
        <w:t>کثر</w:t>
      </w:r>
      <w:r w:rsidR="00471D2E">
        <w:rPr>
          <w:rtl/>
        </w:rPr>
        <w:t xml:space="preserve"> السؤال ع</w:t>
      </w:r>
      <w:r w:rsidR="003653A2">
        <w:rPr>
          <w:rtl/>
        </w:rPr>
        <w:t>لي</w:t>
      </w:r>
      <w:r w:rsidR="00471D2E">
        <w:rPr>
          <w:rFonts w:hint="eastAsia"/>
          <w:rtl/>
        </w:rPr>
        <w:t>ه</w:t>
      </w:r>
      <w:r w:rsidR="00471D2E">
        <w:rPr>
          <w:rtl/>
        </w:rPr>
        <w:t xml:space="preserve"> و لا </w:t>
      </w:r>
      <w:r w:rsidR="00471D2E">
        <w:rPr>
          <w:rFonts w:hint="cs"/>
          <w:rtl/>
        </w:rPr>
        <w:t>ی</w:t>
      </w:r>
      <w:r w:rsidR="00471D2E">
        <w:rPr>
          <w:rFonts w:hint="eastAsia"/>
          <w:rtl/>
        </w:rPr>
        <w:t>سبقه</w:t>
      </w:r>
      <w:r w:rsidR="00471D2E">
        <w:rPr>
          <w:rtl/>
        </w:rPr>
        <w:t xml:space="preserve"> </w:t>
      </w:r>
      <w:r w:rsidR="009640A2">
        <w:rPr>
          <w:rtl/>
        </w:rPr>
        <w:t>في</w:t>
      </w:r>
      <w:r w:rsidR="00471D2E">
        <w:rPr>
          <w:rtl/>
        </w:rPr>
        <w:t xml:space="preserve"> الجواب و لا </w:t>
      </w:r>
      <w:r w:rsidR="00471D2E">
        <w:rPr>
          <w:rFonts w:hint="cs"/>
          <w:rtl/>
        </w:rPr>
        <w:t>ی</w:t>
      </w:r>
      <w:r w:rsidR="00471D2E">
        <w:rPr>
          <w:rFonts w:hint="eastAsia"/>
          <w:rtl/>
        </w:rPr>
        <w:t>لحّ</w:t>
      </w:r>
      <w:r w:rsidR="00471D2E">
        <w:rPr>
          <w:rtl/>
        </w:rPr>
        <w:t xml:space="preserve"> ع</w:t>
      </w:r>
      <w:r w:rsidR="003653A2">
        <w:rPr>
          <w:rtl/>
        </w:rPr>
        <w:t>لي</w:t>
      </w:r>
      <w:r w:rsidR="00471D2E">
        <w:rPr>
          <w:rFonts w:hint="eastAsia"/>
          <w:rtl/>
        </w:rPr>
        <w:t>ه</w:t>
      </w:r>
      <w:r w:rsidR="00471D2E">
        <w:rPr>
          <w:rtl/>
        </w:rPr>
        <w:t xml:space="preserve"> إذا أعرض و لا </w:t>
      </w:r>
      <w:r w:rsidR="00471D2E">
        <w:rPr>
          <w:rFonts w:hint="cs"/>
          <w:rtl/>
        </w:rPr>
        <w:t>ی</w:t>
      </w:r>
      <w:r w:rsidR="00471D2E">
        <w:rPr>
          <w:rFonts w:hint="eastAsia"/>
          <w:rtl/>
        </w:rPr>
        <w:t>أخذ</w:t>
      </w:r>
      <w:r w:rsidR="00471D2E">
        <w:rPr>
          <w:rtl/>
        </w:rPr>
        <w:t xml:space="preserve"> بثوبه إذا کسل و لا </w:t>
      </w:r>
      <w:r w:rsidR="00471D2E">
        <w:rPr>
          <w:rFonts w:hint="cs"/>
          <w:rtl/>
        </w:rPr>
        <w:t>ی</w:t>
      </w:r>
      <w:r w:rsidR="00471D2E">
        <w:rPr>
          <w:rFonts w:hint="eastAsia"/>
          <w:rtl/>
        </w:rPr>
        <w:t>ش</w:t>
      </w:r>
      <w:r w:rsidR="00471D2E">
        <w:rPr>
          <w:rFonts w:hint="cs"/>
          <w:rtl/>
        </w:rPr>
        <w:t>ی</w:t>
      </w:r>
      <w:r w:rsidR="00471D2E">
        <w:rPr>
          <w:rFonts w:hint="eastAsia"/>
          <w:rtl/>
        </w:rPr>
        <w:t>ر</w:t>
      </w:r>
      <w:r w:rsidR="00471D2E">
        <w:rPr>
          <w:rtl/>
        </w:rPr>
        <w:t xml:space="preserve"> </w:t>
      </w:r>
      <w:r w:rsidR="00067415">
        <w:rPr>
          <w:rtl/>
        </w:rPr>
        <w:t>اليه</w:t>
      </w:r>
      <w:r w:rsidR="00471D2E">
        <w:rPr>
          <w:rtl/>
        </w:rPr>
        <w:t xml:space="preserve"> ب</w:t>
      </w:r>
      <w:r w:rsidR="00471D2E">
        <w:rPr>
          <w:rFonts w:hint="cs"/>
          <w:rtl/>
        </w:rPr>
        <w:t>ی</w:t>
      </w:r>
      <w:r w:rsidR="00471D2E">
        <w:rPr>
          <w:rFonts w:hint="eastAsia"/>
          <w:rtl/>
        </w:rPr>
        <w:t>ده</w:t>
      </w:r>
      <w:r w:rsidR="00471D2E">
        <w:rPr>
          <w:rtl/>
        </w:rPr>
        <w:t xml:space="preserve"> و لا </w:t>
      </w:r>
      <w:r w:rsidR="00471D2E">
        <w:rPr>
          <w:rFonts w:hint="cs"/>
          <w:rtl/>
        </w:rPr>
        <w:t>ی</w:t>
      </w:r>
      <w:r w:rsidR="00471D2E">
        <w:rPr>
          <w:rFonts w:hint="eastAsia"/>
          <w:rtl/>
        </w:rPr>
        <w:t>غمزه</w:t>
      </w:r>
      <w:r w:rsidR="00471D2E">
        <w:rPr>
          <w:rtl/>
        </w:rPr>
        <w:t xml:space="preserve"> بع</w:t>
      </w:r>
      <w:r w:rsidR="00471D2E">
        <w:rPr>
          <w:rFonts w:hint="cs"/>
          <w:rtl/>
        </w:rPr>
        <w:t>ی</w:t>
      </w:r>
      <w:r w:rsidR="00471D2E">
        <w:rPr>
          <w:rFonts w:hint="eastAsia"/>
          <w:rtl/>
        </w:rPr>
        <w:t>نه</w:t>
      </w:r>
      <w:r w:rsidR="00471D2E">
        <w:rPr>
          <w:rtl/>
        </w:rPr>
        <w:t xml:space="preserve"> و لا </w:t>
      </w:r>
      <w:r w:rsidR="00471D2E">
        <w:rPr>
          <w:rFonts w:hint="cs"/>
          <w:rtl/>
        </w:rPr>
        <w:t>ی</w:t>
      </w:r>
      <w:r w:rsidR="00471D2E">
        <w:rPr>
          <w:rFonts w:hint="eastAsia"/>
          <w:rtl/>
        </w:rPr>
        <w:t>شاور</w:t>
      </w:r>
      <w:r w:rsidR="00471D2E">
        <w:rPr>
          <w:rtl/>
        </w:rPr>
        <w:t xml:space="preserve"> </w:t>
      </w:r>
      <w:r w:rsidR="009640A2">
        <w:rPr>
          <w:rtl/>
        </w:rPr>
        <w:t>في</w:t>
      </w:r>
      <w:r w:rsidR="00471D2E">
        <w:rPr>
          <w:rtl/>
        </w:rPr>
        <w:t xml:space="preserve"> مجلسه و أن لا </w:t>
      </w:r>
      <w:r w:rsidR="00471D2E">
        <w:rPr>
          <w:rFonts w:hint="cs"/>
          <w:rtl/>
        </w:rPr>
        <w:t>ی</w:t>
      </w:r>
      <w:r w:rsidR="00471D2E">
        <w:rPr>
          <w:rFonts w:hint="eastAsia"/>
          <w:rtl/>
        </w:rPr>
        <w:t>قول</w:t>
      </w:r>
      <w:r w:rsidR="00471D2E">
        <w:rPr>
          <w:rtl/>
        </w:rPr>
        <w:t xml:space="preserve"> قال فلان خلاف قوله،و لا </w:t>
      </w:r>
      <w:r w:rsidR="00471D2E">
        <w:rPr>
          <w:rFonts w:hint="cs"/>
          <w:rtl/>
        </w:rPr>
        <w:t>ی</w:t>
      </w:r>
      <w:r w:rsidR="00471D2E">
        <w:rPr>
          <w:rFonts w:hint="eastAsia"/>
          <w:rtl/>
        </w:rPr>
        <w:t>فش</w:t>
      </w:r>
      <w:r w:rsidR="00C849FA">
        <w:rPr>
          <w:rFonts w:hint="cs"/>
          <w:rtl/>
        </w:rPr>
        <w:t>ي</w:t>
      </w:r>
      <w:r w:rsidR="00471D2E">
        <w:rPr>
          <w:rtl/>
        </w:rPr>
        <w:t xml:space="preserve"> له سرّا و لا </w:t>
      </w:r>
      <w:r w:rsidR="00471D2E">
        <w:rPr>
          <w:rFonts w:hint="cs"/>
          <w:rtl/>
        </w:rPr>
        <w:t>ی</w:t>
      </w:r>
      <w:r w:rsidR="00471D2E">
        <w:rPr>
          <w:rFonts w:hint="eastAsia"/>
          <w:rtl/>
        </w:rPr>
        <w:t>غتاب</w:t>
      </w:r>
      <w:r w:rsidR="00471D2E">
        <w:rPr>
          <w:rtl/>
        </w:rPr>
        <w:t xml:space="preserve"> عنده و أن </w:t>
      </w:r>
      <w:r w:rsidR="00471D2E">
        <w:rPr>
          <w:rFonts w:hint="cs"/>
          <w:rtl/>
        </w:rPr>
        <w:t>ی</w:t>
      </w:r>
      <w:r w:rsidR="00471D2E">
        <w:rPr>
          <w:rFonts w:hint="eastAsia"/>
          <w:rtl/>
        </w:rPr>
        <w:t>حفظه</w:t>
      </w:r>
      <w:r w:rsidR="00471D2E">
        <w:rPr>
          <w:rtl/>
        </w:rPr>
        <w:t xml:space="preserve"> </w:t>
      </w:r>
      <w:r w:rsidR="00D87694">
        <w:rPr>
          <w:rtl/>
        </w:rPr>
        <w:t>شاهد</w:t>
      </w:r>
      <w:r w:rsidR="00471D2E">
        <w:rPr>
          <w:rtl/>
        </w:rPr>
        <w:t xml:space="preserve">ا و غائبا و </w:t>
      </w:r>
      <w:r w:rsidR="00471D2E">
        <w:rPr>
          <w:rFonts w:hint="cs"/>
          <w:rtl/>
        </w:rPr>
        <w:t>ی</w:t>
      </w:r>
      <w:r w:rsidR="00471D2E">
        <w:rPr>
          <w:rFonts w:hint="eastAsia"/>
          <w:rtl/>
        </w:rPr>
        <w:t>عمّ</w:t>
      </w:r>
      <w:r w:rsidR="00471D2E">
        <w:rPr>
          <w:rtl/>
        </w:rPr>
        <w:t xml:space="preserve"> القوم بالسلام و </w:t>
      </w:r>
      <w:r w:rsidR="00471D2E">
        <w:rPr>
          <w:rFonts w:hint="cs"/>
          <w:rtl/>
        </w:rPr>
        <w:t>ی</w:t>
      </w:r>
      <w:r w:rsidR="00471D2E">
        <w:rPr>
          <w:rFonts w:hint="eastAsia"/>
          <w:rtl/>
        </w:rPr>
        <w:t>خصّه</w:t>
      </w:r>
      <w:r w:rsidR="00471D2E">
        <w:rPr>
          <w:rtl/>
        </w:rPr>
        <w:t xml:space="preserve"> بالتح</w:t>
      </w:r>
      <w:r w:rsidR="00471D2E">
        <w:rPr>
          <w:rFonts w:hint="cs"/>
          <w:rtl/>
        </w:rPr>
        <w:t>ی</w:t>
      </w:r>
      <w:r w:rsidR="00C849FA">
        <w:rPr>
          <w:rFonts w:hint="cs"/>
          <w:rtl/>
        </w:rPr>
        <w:t>ة</w:t>
      </w:r>
      <w:r w:rsidR="00471D2E">
        <w:rPr>
          <w:rtl/>
        </w:rPr>
        <w:t xml:space="preserve"> و </w:t>
      </w:r>
      <w:r w:rsidR="00471D2E">
        <w:rPr>
          <w:rFonts w:hint="cs"/>
          <w:rtl/>
        </w:rPr>
        <w:t>ی</w:t>
      </w:r>
      <w:r w:rsidR="00471D2E">
        <w:rPr>
          <w:rFonts w:hint="eastAsia"/>
          <w:rtl/>
        </w:rPr>
        <w:t>جلس</w:t>
      </w:r>
      <w:r w:rsidR="00471D2E">
        <w:rPr>
          <w:rtl/>
        </w:rPr>
        <w:t xml:space="preserve">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Fonts w:hint="eastAsia"/>
          <w:rtl/>
        </w:rPr>
        <w:t>ه</w:t>
      </w:r>
      <w:r w:rsidR="00471D2E">
        <w:rPr>
          <w:rtl/>
        </w:rPr>
        <w:t xml:space="preserve"> و إن کان له </w:t>
      </w:r>
      <w:r w:rsidR="00FC7037">
        <w:rPr>
          <w:rtl/>
        </w:rPr>
        <w:t>حاجة</w:t>
      </w:r>
      <w:r w:rsidR="00471D2E">
        <w:rPr>
          <w:rtl/>
        </w:rPr>
        <w:t xml:space="preserve"> سبق القوم </w:t>
      </w:r>
      <w:r w:rsidR="003653A2">
        <w:rPr>
          <w:rtl/>
        </w:rPr>
        <w:t>الى</w:t>
      </w:r>
      <w:r w:rsidR="00471D2E">
        <w:rPr>
          <w:rtl/>
        </w:rPr>
        <w:t xml:space="preserve"> خدمته،و لا </w:t>
      </w:r>
      <w:r w:rsidR="00471D2E">
        <w:rPr>
          <w:rFonts w:hint="cs"/>
          <w:rtl/>
        </w:rPr>
        <w:t>ی</w:t>
      </w:r>
      <w:r w:rsidR="00471D2E">
        <w:rPr>
          <w:rFonts w:hint="eastAsia"/>
          <w:rtl/>
        </w:rPr>
        <w:t>ملّ</w:t>
      </w:r>
      <w:r w:rsidR="00471D2E">
        <w:rPr>
          <w:rtl/>
        </w:rPr>
        <w:t xml:space="preserve"> من طول صحبته فانّما هو مثل النخله تنتظر مت</w:t>
      </w:r>
      <w:r w:rsidR="00471D2E">
        <w:rPr>
          <w:rFonts w:hint="cs"/>
          <w:rtl/>
        </w:rPr>
        <w:t>ی</w:t>
      </w:r>
      <w:r w:rsidR="00471D2E">
        <w:rPr>
          <w:rtl/>
        </w:rPr>
        <w:t xml:space="preserve"> تسقط ع</w:t>
      </w:r>
      <w:r w:rsidR="003653A2">
        <w:rPr>
          <w:rtl/>
        </w:rPr>
        <w:t>لي</w:t>
      </w:r>
      <w:r w:rsidR="00471D2E">
        <w:rPr>
          <w:rFonts w:hint="eastAsia"/>
          <w:rtl/>
        </w:rPr>
        <w:t>ک</w:t>
      </w:r>
      <w:r w:rsidR="00471D2E">
        <w:rPr>
          <w:rtl/>
        </w:rPr>
        <w:t xml:space="preserve"> منه</w:t>
      </w:r>
      <w:r w:rsidR="00471D2E">
        <w:rPr>
          <w:rFonts w:hint="eastAsia"/>
          <w:rtl/>
        </w:rPr>
        <w:t>ا</w:t>
      </w:r>
      <w:r w:rsidR="00471D2E">
        <w:rPr>
          <w:rtl/>
        </w:rPr>
        <w:t xml:space="preserve"> منفعه،و العالم ب</w:t>
      </w:r>
      <w:r w:rsidR="002E78B4">
        <w:rPr>
          <w:rtl/>
        </w:rPr>
        <w:t>منزلة</w:t>
      </w:r>
      <w:r w:rsidR="00471D2E">
        <w:rPr>
          <w:rtl/>
        </w:rPr>
        <w:t xml:space="preserve"> الصائم القائم المجاهد </w:t>
      </w:r>
      <w:r w:rsidR="009640A2">
        <w:rPr>
          <w:rtl/>
        </w:rPr>
        <w:t>في</w:t>
      </w:r>
      <w:r w:rsidR="00471D2E">
        <w:rPr>
          <w:rtl/>
        </w:rPr>
        <w:t xml:space="preserve"> </w:t>
      </w:r>
      <w:r w:rsidR="0022387C">
        <w:rPr>
          <w:rtl/>
        </w:rPr>
        <w:t>سبي</w:t>
      </w:r>
      <w:r w:rsidR="00471D2E">
        <w:rPr>
          <w:rFonts w:hint="eastAsia"/>
          <w:rtl/>
        </w:rPr>
        <w:t>ل</w:t>
      </w:r>
      <w:r w:rsidR="00471D2E">
        <w:rPr>
          <w:rtl/>
        </w:rPr>
        <w:t xml:space="preserve"> اللّه،و إذا مات العالم انثلم </w:t>
      </w:r>
      <w:r w:rsidR="009640A2">
        <w:rPr>
          <w:rtl/>
        </w:rPr>
        <w:t>في</w:t>
      </w:r>
      <w:r w:rsidR="00471D2E">
        <w:rPr>
          <w:rtl/>
        </w:rPr>
        <w:t xml:space="preserve"> الإسلام ثلمه لا تنسدّ </w:t>
      </w:r>
      <w:r w:rsidR="003653A2">
        <w:rPr>
          <w:rtl/>
        </w:rPr>
        <w:t>الى</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و انّ طالب العلم </w:t>
      </w:r>
      <w:r w:rsidR="00471D2E">
        <w:rPr>
          <w:rFonts w:hint="cs"/>
          <w:rtl/>
        </w:rPr>
        <w:t>ی</w:t>
      </w:r>
      <w:r w:rsidR="003653A2">
        <w:rPr>
          <w:rFonts w:hint="eastAsia"/>
          <w:rtl/>
        </w:rPr>
        <w:t>شیعة</w:t>
      </w:r>
      <w:r w:rsidR="00471D2E">
        <w:rPr>
          <w:rtl/>
        </w:rPr>
        <w:t xml:space="preserve"> سبعون ألفا من </w:t>
      </w:r>
      <w:r w:rsidR="00696982">
        <w:rPr>
          <w:rtl/>
        </w:rPr>
        <w:t>مقرّبي</w:t>
      </w:r>
      <w:r w:rsidR="00471D2E">
        <w:rPr>
          <w:rtl/>
        </w:rPr>
        <w:t xml:space="preserve"> السماء.</w:t>
      </w:r>
      <w:r w:rsidR="00471D2E">
        <w:rPr>
          <w:rFonts w:hint="eastAsia"/>
          <w:rtl/>
        </w:rPr>
        <w:t>و</w:t>
      </w:r>
      <w:r w:rsidR="00471D2E">
        <w:rPr>
          <w:rtl/>
        </w:rPr>
        <w:t xml:space="preserve"> قال ابن عبّاس:</w:t>
      </w:r>
      <w:r w:rsidR="00C849FA">
        <w:rPr>
          <w:rFonts w:hint="cs"/>
          <w:rtl/>
        </w:rPr>
        <w:t xml:space="preserve"> </w:t>
      </w:r>
      <w:r w:rsidR="00471D2E">
        <w:rPr>
          <w:rFonts w:hint="eastAsia"/>
          <w:rtl/>
        </w:rPr>
        <w:t>ذللت</w:t>
      </w:r>
      <w:r w:rsidR="00471D2E">
        <w:rPr>
          <w:rtl/>
        </w:rPr>
        <w:t xml:space="preserve"> طالبا فعززت مطلوبا.</w:t>
      </w:r>
      <w:r w:rsidR="00471D2E">
        <w:rPr>
          <w:rFonts w:hint="eastAsia"/>
          <w:rtl/>
        </w:rPr>
        <w:t>و</w:t>
      </w:r>
      <w:r w:rsidR="00471D2E">
        <w:rPr>
          <w:rtl/>
        </w:rPr>
        <w:t xml:space="preserve"> عن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 </w:t>
      </w:r>
      <w:r w:rsidR="003653A2">
        <w:rPr>
          <w:rtl/>
        </w:rPr>
        <w:t>لي</w:t>
      </w:r>
      <w:r w:rsidR="00471D2E">
        <w:rPr>
          <w:rFonts w:hint="eastAsia"/>
          <w:rtl/>
        </w:rPr>
        <w:t>س</w:t>
      </w:r>
      <w:r w:rsidR="00471D2E">
        <w:rPr>
          <w:rtl/>
        </w:rPr>
        <w:t xml:space="preserve"> من أخلاق المؤمن الملؤ الاّ </w:t>
      </w:r>
      <w:r w:rsidR="009640A2">
        <w:rPr>
          <w:rtl/>
        </w:rPr>
        <w:t>في</w:t>
      </w:r>
      <w:r w:rsidR="00471D2E">
        <w:rPr>
          <w:rtl/>
        </w:rPr>
        <w:t xml:space="preserve"> طلب العلم.</w:t>
      </w:r>
    </w:p>
    <w:p w:rsidR="008C6066" w:rsidRDefault="00471D2E" w:rsidP="00471D2E">
      <w:pPr>
        <w:pStyle w:val="libNormal"/>
        <w:rPr>
          <w:rtl/>
        </w:rPr>
      </w:pPr>
      <w:r>
        <w:rPr>
          <w:rFonts w:hint="eastAsia"/>
          <w:rtl/>
        </w:rPr>
        <w:t>باب</w:t>
      </w:r>
      <w:r>
        <w:rPr>
          <w:rtl/>
        </w:rPr>
        <w:t xml:space="preserve"> صفات العلماء و أصنافهم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ما </w:t>
      </w:r>
      <w:r w:rsidR="00471D2E">
        <w:rPr>
          <w:rFonts w:hint="cs"/>
          <w:rtl/>
        </w:rPr>
        <w:t>ی</w:t>
      </w:r>
      <w:r w:rsidR="00471D2E">
        <w:rPr>
          <w:rFonts w:hint="eastAsia"/>
          <w:rtl/>
        </w:rPr>
        <w:t>تعلق</w:t>
      </w:r>
      <w:r w:rsidR="00471D2E">
        <w:rPr>
          <w:rtl/>
        </w:rPr>
        <w:t xml:space="preserve"> </w:t>
      </w:r>
      <w:r w:rsidR="00471D2E" w:rsidRPr="00C849FA">
        <w:rPr>
          <w:rtl/>
        </w:rPr>
        <w:t xml:space="preserve">بذلک </w:t>
      </w:r>
      <w:r w:rsidR="009640A2" w:rsidRPr="00C849FA">
        <w:rPr>
          <w:rtl/>
        </w:rPr>
        <w:t>في</w:t>
      </w:r>
      <w:r w:rsidR="00C74BB8" w:rsidRPr="00C849FA">
        <w:rPr>
          <w:rFonts w:hint="eastAsia"/>
          <w:rtl/>
        </w:rPr>
        <w:t>(</w:t>
      </w:r>
      <w:r w:rsidR="00471D2E" w:rsidRPr="00C849FA">
        <w:rPr>
          <w:rFonts w:hint="eastAsia"/>
          <w:rtl/>
        </w:rPr>
        <w:t>صنف</w:t>
      </w:r>
      <w:r w:rsidR="00C74BB8" w:rsidRPr="00C849FA">
        <w:rPr>
          <w:rFonts w:hint="eastAsia"/>
          <w:rtl/>
        </w:rPr>
        <w:t>)</w:t>
      </w:r>
      <w:r w:rsidR="00471D2E" w:rsidRPr="00C849FA">
        <w:rPr>
          <w:rtl/>
        </w:rPr>
        <w:t>.</w:t>
      </w:r>
    </w:p>
    <w:p w:rsidR="008C6066" w:rsidRDefault="001A7176" w:rsidP="00C849FA">
      <w:pPr>
        <w:pStyle w:val="libCenterBold1"/>
        <w:rPr>
          <w:rtl/>
        </w:rPr>
      </w:pPr>
      <w:r>
        <w:rPr>
          <w:rFonts w:hint="eastAsia"/>
          <w:rtl/>
        </w:rPr>
        <w:t>خطبة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p>
    <w:p w:rsidR="008C6066" w:rsidRDefault="008C6066" w:rsidP="00C849FA">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:قال </w:t>
      </w:r>
      <w:r w:rsidRPr="008C6066">
        <w:rPr>
          <w:rStyle w:val="libAlaemChar"/>
          <w:rtl/>
        </w:rPr>
        <w:t>عليه‌السلام</w:t>
      </w:r>
      <w:r w:rsidR="00471D2E">
        <w:rPr>
          <w:rtl/>
        </w:rPr>
        <w:t>: انّ أوضع العلم ما وقف ع</w:t>
      </w:r>
      <w:r w:rsidR="003653A2">
        <w:rPr>
          <w:rtl/>
        </w:rPr>
        <w:t>ل</w:t>
      </w:r>
      <w:r w:rsidR="00C849FA">
        <w:rPr>
          <w:rFonts w:hint="cs"/>
          <w:rtl/>
        </w:rPr>
        <w:t>ى</w:t>
      </w:r>
      <w:r w:rsidR="00471D2E">
        <w:rPr>
          <w:rtl/>
        </w:rPr>
        <w:t xml:space="preserve"> اللسان و أرفعه ما ظهر </w:t>
      </w:r>
      <w:r w:rsidR="009640A2">
        <w:rPr>
          <w:rtl/>
        </w:rPr>
        <w:t>في</w:t>
      </w:r>
      <w:r w:rsidR="00471D2E">
        <w:rPr>
          <w:rtl/>
        </w:rPr>
        <w:t xml:space="preserve"> الجوارح و الأرکان.</w:t>
      </w:r>
      <w:r w:rsidR="00C849FA">
        <w:rPr>
          <w:rFonts w:hint="cs"/>
          <w:rtl/>
        </w:rPr>
        <w:t xml:space="preserve"> </w:t>
      </w:r>
      <w:r w:rsidR="00471D2E">
        <w:rPr>
          <w:rFonts w:hint="eastAsia"/>
          <w:rtl/>
        </w:rPr>
        <w:t>و</w:t>
      </w:r>
      <w:r w:rsidR="00471D2E">
        <w:rPr>
          <w:rtl/>
        </w:rPr>
        <w:t xml:space="preserve"> قال </w:t>
      </w:r>
      <w:r w:rsidRPr="008C6066">
        <w:rPr>
          <w:rStyle w:val="libAlaemChar"/>
          <w:rtl/>
        </w:rPr>
        <w:t>عليه‌السلام</w:t>
      </w:r>
      <w:r w:rsidR="00471D2E">
        <w:rPr>
          <w:rtl/>
        </w:rPr>
        <w:t xml:space="preserve">: انّ من أحبّ عباد اللّه </w:t>
      </w:r>
      <w:r w:rsidR="00067415">
        <w:rPr>
          <w:rtl/>
        </w:rPr>
        <w:t>اليه</w:t>
      </w:r>
      <w:r w:rsidR="00471D2E">
        <w:rPr>
          <w:rtl/>
        </w:rPr>
        <w:t xml:space="preserve"> عبدا أعانه اللّه ع</w:t>
      </w:r>
      <w:r w:rsidR="003653A2">
        <w:rPr>
          <w:rtl/>
        </w:rPr>
        <w:t>ل</w:t>
      </w:r>
      <w:r w:rsidR="00C849FA">
        <w:rPr>
          <w:rFonts w:hint="cs"/>
          <w:rtl/>
        </w:rPr>
        <w:t>ى</w:t>
      </w:r>
      <w:r w:rsidR="00471D2E">
        <w:rPr>
          <w:rtl/>
        </w:rPr>
        <w:t xml:space="preserve"> نفسه</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73</w:t>
      </w:r>
      <w:r w:rsidR="00471D2E">
        <w:rPr>
          <w:rtl/>
        </w:rPr>
        <w:t>.</w:t>
      </w:r>
    </w:p>
    <w:p w:rsidR="008C6066" w:rsidRDefault="00DE3D9F" w:rsidP="00C849FA">
      <w:pPr>
        <w:pStyle w:val="libFootnote0"/>
        <w:rPr>
          <w:rtl/>
        </w:rPr>
      </w:pPr>
      <w:r>
        <w:rPr>
          <w:rtl/>
        </w:rPr>
        <w:t>(2)</w:t>
      </w:r>
      <w:r w:rsidR="00471D2E">
        <w:rPr>
          <w:rtl/>
        </w:rPr>
        <w:t xml:space="preserve"> ق:</w:t>
      </w:r>
      <w:r w:rsidR="0094408E">
        <w:rPr>
          <w:rtl/>
        </w:rPr>
        <w:t>82</w:t>
      </w:r>
      <w:r w:rsidR="00471D2E">
        <w:rPr>
          <w:rtl/>
        </w:rPr>
        <w:t>/</w:t>
      </w:r>
      <w:r w:rsidR="0094408E">
        <w:rPr>
          <w:rtl/>
        </w:rPr>
        <w:t>16</w:t>
      </w:r>
      <w:r w:rsidR="00471D2E">
        <w:rPr>
          <w:rtl/>
        </w:rPr>
        <w:t>/</w:t>
      </w:r>
      <w:r w:rsidR="0094408E">
        <w:rPr>
          <w:rtl/>
        </w:rPr>
        <w:t>1</w:t>
      </w:r>
      <w:r w:rsidR="00471D2E">
        <w:rPr>
          <w:rtl/>
        </w:rPr>
        <w:t>،ج:</w:t>
      </w:r>
      <w:r w:rsidR="0094408E">
        <w:rPr>
          <w:rtl/>
        </w:rPr>
        <w:t>45</w:t>
      </w:r>
      <w:r w:rsidR="00471D2E">
        <w:rPr>
          <w:rtl/>
        </w:rPr>
        <w:t>/</w:t>
      </w:r>
      <w:r w:rsidR="0094408E">
        <w:rPr>
          <w:rtl/>
        </w:rPr>
        <w:t>2</w:t>
      </w:r>
      <w:r w:rsidR="00471D2E">
        <w:rPr>
          <w:rtl/>
        </w:rPr>
        <w:t>.</w:t>
      </w:r>
    </w:p>
    <w:p w:rsidR="00C849FA" w:rsidRDefault="00C849FA" w:rsidP="00C849FA">
      <w:pPr>
        <w:pStyle w:val="libNormal"/>
        <w:rPr>
          <w:rtl/>
        </w:rPr>
      </w:pPr>
      <w:r>
        <w:rPr>
          <w:rFonts w:hint="eastAsia"/>
          <w:rtl/>
        </w:rPr>
        <w:br w:type="page"/>
      </w:r>
    </w:p>
    <w:p w:rsidR="008C6066" w:rsidRDefault="00471D2E" w:rsidP="00C849FA">
      <w:pPr>
        <w:pStyle w:val="libNormal0"/>
        <w:rPr>
          <w:rtl/>
        </w:rPr>
      </w:pPr>
      <w:r>
        <w:rPr>
          <w:rFonts w:hint="eastAsia"/>
          <w:rtl/>
        </w:rPr>
        <w:t>فاستشعر</w:t>
      </w:r>
      <w:r>
        <w:rPr>
          <w:rtl/>
        </w:rPr>
        <w:t xml:space="preserve"> الحزن و تجلبب الخوف فزهر مصباح الهد</w:t>
      </w:r>
      <w:r>
        <w:rPr>
          <w:rFonts w:hint="cs"/>
          <w:rtl/>
        </w:rPr>
        <w:t>ی</w:t>
      </w:r>
      <w:r>
        <w:rPr>
          <w:rtl/>
        </w:rPr>
        <w:t xml:space="preserve"> </w:t>
      </w:r>
      <w:r w:rsidR="009640A2">
        <w:rPr>
          <w:rtl/>
        </w:rPr>
        <w:t>في</w:t>
      </w:r>
      <w:r>
        <w:rPr>
          <w:rtl/>
        </w:rPr>
        <w:t xml:space="preserve"> قلبه و أعدّ القر</w:t>
      </w:r>
      <w:r>
        <w:rPr>
          <w:rFonts w:hint="cs"/>
          <w:rtl/>
        </w:rPr>
        <w:t>ی</w:t>
      </w:r>
      <w:r>
        <w:rPr>
          <w:rtl/>
        </w:rPr>
        <w:t xml:space="preserve"> </w:t>
      </w:r>
      <w:r w:rsidR="003653A2">
        <w:rPr>
          <w:rtl/>
        </w:rPr>
        <w:t>لي</w:t>
      </w:r>
      <w:r>
        <w:rPr>
          <w:rFonts w:hint="eastAsia"/>
          <w:rtl/>
        </w:rPr>
        <w:t>ومه</w:t>
      </w:r>
      <w:r>
        <w:rPr>
          <w:rtl/>
        </w:rPr>
        <w:t xml:space="preserve"> النازل به فقرّب ع</w:t>
      </w:r>
      <w:r w:rsidR="003653A2">
        <w:rPr>
          <w:rtl/>
        </w:rPr>
        <w:t>ل</w:t>
      </w:r>
      <w:r w:rsidR="00C849FA">
        <w:rPr>
          <w:rFonts w:hint="cs"/>
          <w:rtl/>
        </w:rPr>
        <w:t>ى</w:t>
      </w:r>
      <w:r>
        <w:rPr>
          <w:rtl/>
        </w:rPr>
        <w:t xml:space="preserve"> نفسه البع</w:t>
      </w:r>
      <w:r>
        <w:rPr>
          <w:rFonts w:hint="cs"/>
          <w:rtl/>
        </w:rPr>
        <w:t>ی</w:t>
      </w:r>
      <w:r>
        <w:rPr>
          <w:rFonts w:hint="eastAsia"/>
          <w:rtl/>
        </w:rPr>
        <w:t>د</w:t>
      </w:r>
      <w:r>
        <w:rPr>
          <w:rtl/>
        </w:rPr>
        <w:t xml:space="preserve"> و هوّن الشد</w:t>
      </w:r>
      <w:r>
        <w:rPr>
          <w:rFonts w:hint="cs"/>
          <w:rtl/>
        </w:rPr>
        <w:t>ی</w:t>
      </w:r>
      <w:r>
        <w:rPr>
          <w:rFonts w:hint="eastAsia"/>
          <w:rtl/>
        </w:rPr>
        <w:t>د،نظر</w:t>
      </w:r>
      <w:r>
        <w:rPr>
          <w:rtl/>
        </w:rPr>
        <w:t xml:space="preserve"> فأبصر و ذکر فاستکثر و ارتو</w:t>
      </w:r>
      <w:r>
        <w:rPr>
          <w:rFonts w:hint="cs"/>
          <w:rtl/>
        </w:rPr>
        <w:t>ی</w:t>
      </w:r>
      <w:r>
        <w:rPr>
          <w:rtl/>
        </w:rPr>
        <w:t xml:space="preserve"> من عذب فرات سهلت له موارده فشرب نهلا و سلک </w:t>
      </w:r>
      <w:r w:rsidR="0022387C">
        <w:rPr>
          <w:rtl/>
        </w:rPr>
        <w:t>سبي</w:t>
      </w:r>
      <w:r>
        <w:rPr>
          <w:rFonts w:hint="eastAsia"/>
          <w:rtl/>
        </w:rPr>
        <w:t>لا</w:t>
      </w:r>
      <w:r>
        <w:rPr>
          <w:rtl/>
        </w:rPr>
        <w:t xml:space="preserve"> جددا،قد خلع سر</w:t>
      </w:r>
      <w:r w:rsidR="009640A2">
        <w:rPr>
          <w:rtl/>
        </w:rPr>
        <w:t>أبي</w:t>
      </w:r>
      <w:r>
        <w:rPr>
          <w:rFonts w:hint="eastAsia"/>
          <w:rtl/>
        </w:rPr>
        <w:t>ل</w:t>
      </w:r>
      <w:r>
        <w:rPr>
          <w:rtl/>
        </w:rPr>
        <w:t xml:space="preserve"> الشهوات و تخ</w:t>
      </w:r>
      <w:r w:rsidR="003653A2">
        <w:rPr>
          <w:rtl/>
        </w:rPr>
        <w:t>ل</w:t>
      </w:r>
      <w:r w:rsidR="00C849FA">
        <w:rPr>
          <w:rFonts w:hint="cs"/>
          <w:rtl/>
        </w:rPr>
        <w:t>ى</w:t>
      </w:r>
      <w:r>
        <w:rPr>
          <w:rtl/>
        </w:rPr>
        <w:t xml:space="preserve"> من الهموم الاّ همّا وا</w:t>
      </w:r>
      <w:r>
        <w:rPr>
          <w:rFonts w:hint="eastAsia"/>
          <w:rtl/>
        </w:rPr>
        <w:t>حدا</w:t>
      </w:r>
      <w:r>
        <w:rPr>
          <w:rtl/>
        </w:rPr>
        <w:t xml:space="preserve"> انفرد به فخرج من صفه العم</w:t>
      </w:r>
      <w:r>
        <w:rPr>
          <w:rFonts w:hint="cs"/>
          <w:rtl/>
        </w:rPr>
        <w:t>ی</w:t>
      </w:r>
      <w:r>
        <w:rPr>
          <w:rtl/>
        </w:rPr>
        <w:t xml:space="preserve"> و مشارک</w:t>
      </w:r>
      <w:r w:rsidR="00C849FA">
        <w:rPr>
          <w:rFonts w:hint="cs"/>
          <w:rtl/>
        </w:rPr>
        <w:t>ة</w:t>
      </w:r>
      <w:r>
        <w:rPr>
          <w:rtl/>
        </w:rPr>
        <w:t xml:space="preserve"> أهل الهو</w:t>
      </w:r>
      <w:r>
        <w:rPr>
          <w:rFonts w:hint="cs"/>
          <w:rtl/>
        </w:rPr>
        <w:t>ی</w:t>
      </w:r>
      <w:r>
        <w:rPr>
          <w:rtl/>
        </w:rPr>
        <w:t xml:space="preserve"> و صار من مف</w:t>
      </w:r>
      <w:r w:rsidR="00067415">
        <w:rPr>
          <w:rtl/>
        </w:rPr>
        <w:t>أتي</w:t>
      </w:r>
      <w:r>
        <w:rPr>
          <w:rFonts w:hint="eastAsia"/>
          <w:rtl/>
        </w:rPr>
        <w:t>ح</w:t>
      </w:r>
      <w:r>
        <w:rPr>
          <w:rtl/>
        </w:rPr>
        <w:t xml:space="preserve"> أبواب الهد</w:t>
      </w:r>
      <w:r>
        <w:rPr>
          <w:rFonts w:hint="cs"/>
          <w:rtl/>
        </w:rPr>
        <w:t>ی</w:t>
      </w:r>
      <w:r>
        <w:rPr>
          <w:rtl/>
        </w:rPr>
        <w:t xml:space="preserve"> و مغ</w:t>
      </w:r>
      <w:r w:rsidR="003653A2">
        <w:rPr>
          <w:rtl/>
        </w:rPr>
        <w:t>ال</w:t>
      </w:r>
      <w:r w:rsidR="00C849FA">
        <w:rPr>
          <w:rFonts w:hint="cs"/>
          <w:rtl/>
        </w:rPr>
        <w:t>ي</w:t>
      </w:r>
      <w:r>
        <w:rPr>
          <w:rFonts w:hint="eastAsia"/>
          <w:rtl/>
        </w:rPr>
        <w:t>ق</w:t>
      </w:r>
      <w:r>
        <w:rPr>
          <w:rtl/>
        </w:rPr>
        <w:t xml:space="preserve"> أبواب الرد</w:t>
      </w:r>
      <w:r>
        <w:rPr>
          <w:rFonts w:hint="cs"/>
          <w:rtl/>
        </w:rPr>
        <w:t>ی</w:t>
      </w:r>
      <w:r>
        <w:rPr>
          <w:rFonts w:hint="eastAsia"/>
          <w:rtl/>
        </w:rPr>
        <w:t>،</w:t>
      </w:r>
      <w:r>
        <w:rPr>
          <w:rtl/>
        </w:rPr>
        <w:t xml:space="preserve"> قد أبصر </w:t>
      </w:r>
      <w:r w:rsidR="0022387C">
        <w:rPr>
          <w:rtl/>
        </w:rPr>
        <w:t>طریقة</w:t>
      </w:r>
      <w:r>
        <w:rPr>
          <w:rtl/>
        </w:rPr>
        <w:t xml:space="preserve"> و سلک </w:t>
      </w:r>
      <w:r w:rsidR="0022387C">
        <w:rPr>
          <w:rtl/>
        </w:rPr>
        <w:t>سبي</w:t>
      </w:r>
      <w:r>
        <w:rPr>
          <w:rFonts w:hint="eastAsia"/>
          <w:rtl/>
        </w:rPr>
        <w:t>له</w:t>
      </w:r>
      <w:r>
        <w:rPr>
          <w:rtl/>
        </w:rPr>
        <w:t xml:space="preserve"> و عرف مناره و قطع غماره و استمسک من العر</w:t>
      </w:r>
      <w:r>
        <w:rPr>
          <w:rFonts w:hint="cs"/>
          <w:rtl/>
        </w:rPr>
        <w:t>ی</w:t>
      </w:r>
      <w:r>
        <w:rPr>
          <w:rtl/>
        </w:rPr>
        <w:t xml:space="preserve"> ب</w:t>
      </w:r>
      <w:r w:rsidR="00C849FA">
        <w:rPr>
          <w:rtl/>
        </w:rPr>
        <w:t>أوثقها</w:t>
      </w:r>
      <w:r>
        <w:rPr>
          <w:rtl/>
        </w:rPr>
        <w:t xml:space="preserve"> و من الحبال بأمتنها فهو من </w:t>
      </w:r>
      <w:r w:rsidR="00841CC1">
        <w:rPr>
          <w:rtl/>
        </w:rPr>
        <w:t>اليقین</w:t>
      </w:r>
      <w:r>
        <w:rPr>
          <w:rtl/>
        </w:rPr>
        <w:t xml:space="preserve"> ع</w:t>
      </w:r>
      <w:r w:rsidR="003653A2">
        <w:rPr>
          <w:rtl/>
        </w:rPr>
        <w:t>ل</w:t>
      </w:r>
      <w:r w:rsidR="00C849FA">
        <w:rPr>
          <w:rFonts w:hint="cs"/>
          <w:rtl/>
        </w:rPr>
        <w:t>ى</w:t>
      </w:r>
      <w:r>
        <w:rPr>
          <w:rtl/>
        </w:rPr>
        <w:t xml:space="preserve"> مثل ضوء الشمس قد نصب نفسه للّه سبحانه </w:t>
      </w:r>
      <w:r w:rsidR="009640A2">
        <w:rPr>
          <w:rtl/>
        </w:rPr>
        <w:t>في</w:t>
      </w:r>
      <w:r>
        <w:rPr>
          <w:rtl/>
        </w:rPr>
        <w:t xml:space="preserve"> أ</w:t>
      </w:r>
      <w:r>
        <w:rPr>
          <w:rFonts w:hint="eastAsia"/>
          <w:rtl/>
        </w:rPr>
        <w:t>رفع</w:t>
      </w:r>
      <w:r>
        <w:rPr>
          <w:rtl/>
        </w:rPr>
        <w:t xml:space="preserve"> الأمور من إصدار کلّ وارد ع</w:t>
      </w:r>
      <w:r w:rsidR="003653A2">
        <w:rPr>
          <w:rtl/>
        </w:rPr>
        <w:t>لي</w:t>
      </w:r>
      <w:r>
        <w:rPr>
          <w:rFonts w:hint="eastAsia"/>
          <w:rtl/>
        </w:rPr>
        <w:t>ه</w:t>
      </w:r>
      <w:r>
        <w:rPr>
          <w:rtl/>
        </w:rPr>
        <w:t xml:space="preserve"> و تص</w:t>
      </w:r>
      <w:r>
        <w:rPr>
          <w:rFonts w:hint="cs"/>
          <w:rtl/>
        </w:rPr>
        <w:t>یی</w:t>
      </w:r>
      <w:r>
        <w:rPr>
          <w:rFonts w:hint="eastAsia"/>
          <w:rtl/>
        </w:rPr>
        <w:t>ر</w:t>
      </w:r>
      <w:r>
        <w:rPr>
          <w:rtl/>
        </w:rPr>
        <w:t xml:space="preserve"> کلّ فرع </w:t>
      </w:r>
      <w:r w:rsidR="003653A2">
        <w:rPr>
          <w:rtl/>
        </w:rPr>
        <w:t>الى</w:t>
      </w:r>
      <w:r>
        <w:rPr>
          <w:rtl/>
        </w:rPr>
        <w:t xml:space="preserve"> أصله،مصباح ظلمات کشّاف عشوات مفتاح مبهمات دفاع معضلات د</w:t>
      </w:r>
      <w:r w:rsidR="003653A2">
        <w:rPr>
          <w:rtl/>
        </w:rPr>
        <w:t>لي</w:t>
      </w:r>
      <w:r>
        <w:rPr>
          <w:rFonts w:hint="eastAsia"/>
          <w:rtl/>
        </w:rPr>
        <w:t>ل</w:t>
      </w:r>
      <w:r>
        <w:rPr>
          <w:rtl/>
        </w:rPr>
        <w:t xml:space="preserve"> فلوات،</w:t>
      </w:r>
      <w:r>
        <w:rPr>
          <w:rFonts w:hint="cs"/>
          <w:rtl/>
        </w:rPr>
        <w:t>ی</w:t>
      </w:r>
      <w:r>
        <w:rPr>
          <w:rFonts w:hint="eastAsia"/>
          <w:rtl/>
        </w:rPr>
        <w:t>قول</w:t>
      </w:r>
      <w:r>
        <w:rPr>
          <w:rtl/>
        </w:rPr>
        <w:t xml:space="preserve"> </w:t>
      </w:r>
      <w:r w:rsidR="009640A2">
        <w:rPr>
          <w:rtl/>
        </w:rPr>
        <w:t>في</w:t>
      </w:r>
      <w:r>
        <w:rPr>
          <w:rFonts w:hint="eastAsia"/>
          <w:rtl/>
        </w:rPr>
        <w:t>فهم</w:t>
      </w:r>
      <w:r>
        <w:rPr>
          <w:rtl/>
        </w:rPr>
        <w:t xml:space="preserve"> و </w:t>
      </w:r>
      <w:r>
        <w:rPr>
          <w:rFonts w:hint="cs"/>
          <w:rtl/>
        </w:rPr>
        <w:t>ی</w:t>
      </w:r>
      <w:r>
        <w:rPr>
          <w:rFonts w:hint="eastAsia"/>
          <w:rtl/>
        </w:rPr>
        <w:t>سکت</w:t>
      </w:r>
      <w:r>
        <w:rPr>
          <w:rtl/>
        </w:rPr>
        <w:t xml:space="preserve"> </w:t>
      </w:r>
      <w:r w:rsidR="009640A2">
        <w:rPr>
          <w:rtl/>
        </w:rPr>
        <w:t>في</w:t>
      </w:r>
      <w:r>
        <w:rPr>
          <w:rFonts w:hint="eastAsia"/>
          <w:rtl/>
        </w:rPr>
        <w:t>سلم،قد</w:t>
      </w:r>
      <w:r>
        <w:rPr>
          <w:rtl/>
        </w:rPr>
        <w:t xml:space="preserve"> أخلص للّه فاستخلصه فهو من معادن د</w:t>
      </w:r>
      <w:r>
        <w:rPr>
          <w:rFonts w:hint="cs"/>
          <w:rtl/>
        </w:rPr>
        <w:t>ی</w:t>
      </w:r>
      <w:r>
        <w:rPr>
          <w:rFonts w:hint="eastAsia"/>
          <w:rtl/>
        </w:rPr>
        <w:t>نه</w:t>
      </w:r>
      <w:r>
        <w:rPr>
          <w:rtl/>
        </w:rPr>
        <w:t xml:space="preserve"> و أوتاد أرضه،قد ألزم نفسه العدل فکان أول عدله ن</w:t>
      </w:r>
      <w:r w:rsidR="009640A2">
        <w:rPr>
          <w:rtl/>
        </w:rPr>
        <w:t>في</w:t>
      </w:r>
      <w:r>
        <w:rPr>
          <w:rtl/>
        </w:rPr>
        <w:t xml:space="preserve"> الهو</w:t>
      </w:r>
      <w:r>
        <w:rPr>
          <w:rFonts w:hint="cs"/>
          <w:rtl/>
        </w:rPr>
        <w:t>ی</w:t>
      </w:r>
      <w:r>
        <w:rPr>
          <w:rtl/>
        </w:rPr>
        <w:t xml:space="preserve"> عن نفسه،</w:t>
      </w:r>
      <w:r>
        <w:rPr>
          <w:rFonts w:hint="cs"/>
          <w:rtl/>
        </w:rPr>
        <w:t>ی</w:t>
      </w:r>
      <w:r>
        <w:rPr>
          <w:rFonts w:hint="eastAsia"/>
          <w:rtl/>
        </w:rPr>
        <w:t>صف</w:t>
      </w:r>
      <w:r>
        <w:rPr>
          <w:rtl/>
        </w:rPr>
        <w:t xml:space="preserve"> الحقّ و </w:t>
      </w:r>
      <w:r>
        <w:rPr>
          <w:rFonts w:hint="cs"/>
          <w:rtl/>
        </w:rPr>
        <w:t>ی</w:t>
      </w:r>
      <w:r>
        <w:rPr>
          <w:rFonts w:hint="eastAsia"/>
          <w:rtl/>
        </w:rPr>
        <w:t>عمل</w:t>
      </w:r>
      <w:r>
        <w:rPr>
          <w:rtl/>
        </w:rPr>
        <w:t xml:space="preserve"> به،لا </w:t>
      </w:r>
      <w:r>
        <w:rPr>
          <w:rFonts w:hint="cs"/>
          <w:rtl/>
        </w:rPr>
        <w:t>ی</w:t>
      </w:r>
      <w:r>
        <w:rPr>
          <w:rFonts w:hint="eastAsia"/>
          <w:rtl/>
        </w:rPr>
        <w:t>دع</w:t>
      </w:r>
      <w:r>
        <w:rPr>
          <w:rtl/>
        </w:rPr>
        <w:t xml:space="preserve"> للخ</w:t>
      </w:r>
      <w:r>
        <w:rPr>
          <w:rFonts w:hint="cs"/>
          <w:rtl/>
        </w:rPr>
        <w:t>ی</w:t>
      </w:r>
      <w:r>
        <w:rPr>
          <w:rFonts w:hint="eastAsia"/>
          <w:rtl/>
        </w:rPr>
        <w:t>ر</w:t>
      </w:r>
      <w:r>
        <w:rPr>
          <w:rtl/>
        </w:rPr>
        <w:t xml:space="preserve"> </w:t>
      </w:r>
      <w:r w:rsidR="00067415">
        <w:rPr>
          <w:rtl/>
        </w:rPr>
        <w:t>غأية</w:t>
      </w:r>
      <w:r>
        <w:rPr>
          <w:rtl/>
        </w:rPr>
        <w:t xml:space="preserve"> الاّ أمّها و لا </w:t>
      </w:r>
      <w:r w:rsidR="00A665D2">
        <w:rPr>
          <w:rtl/>
        </w:rPr>
        <w:t>مظنّة</w:t>
      </w:r>
      <w:r>
        <w:rPr>
          <w:rtl/>
        </w:rPr>
        <w:t xml:space="preserve"> الاّ قصدها،قد أمکن الکتاب من زمامه فهو قائده و </w:t>
      </w:r>
      <w:r w:rsidR="00841CC1">
        <w:rPr>
          <w:rtl/>
        </w:rPr>
        <w:t>إمامة</w:t>
      </w:r>
      <w:r>
        <w:rPr>
          <w:rtl/>
        </w:rPr>
        <w:t xml:space="preserve"> </w:t>
      </w:r>
      <w:r>
        <w:rPr>
          <w:rFonts w:hint="cs"/>
          <w:rtl/>
        </w:rPr>
        <w:t>ی</w:t>
      </w:r>
      <w:r>
        <w:rPr>
          <w:rFonts w:hint="eastAsia"/>
          <w:rtl/>
        </w:rPr>
        <w:t>حلّ</w:t>
      </w:r>
      <w:r>
        <w:rPr>
          <w:rtl/>
        </w:rPr>
        <w:t xml:space="preserve"> ح</w:t>
      </w:r>
      <w:r>
        <w:rPr>
          <w:rFonts w:hint="cs"/>
          <w:rtl/>
        </w:rPr>
        <w:t>ی</w:t>
      </w:r>
      <w:r>
        <w:rPr>
          <w:rFonts w:hint="eastAsia"/>
          <w:rtl/>
        </w:rPr>
        <w:t>ث</w:t>
      </w:r>
      <w:r>
        <w:rPr>
          <w:rtl/>
        </w:rPr>
        <w:t xml:space="preserve"> حلّ ثقله و </w:t>
      </w:r>
      <w:r>
        <w:rPr>
          <w:rFonts w:hint="cs"/>
          <w:rtl/>
        </w:rPr>
        <w:t>ی</w:t>
      </w:r>
      <w:r>
        <w:rPr>
          <w:rFonts w:hint="eastAsia"/>
          <w:rtl/>
        </w:rPr>
        <w:t>نزل</w:t>
      </w:r>
      <w:r>
        <w:rPr>
          <w:rtl/>
        </w:rPr>
        <w:t xml:space="preserve"> ح</w:t>
      </w:r>
      <w:r>
        <w:rPr>
          <w:rFonts w:hint="cs"/>
          <w:rtl/>
        </w:rPr>
        <w:t>ی</w:t>
      </w:r>
      <w:r>
        <w:rPr>
          <w:rFonts w:hint="eastAsia"/>
          <w:rtl/>
        </w:rPr>
        <w:t>ث</w:t>
      </w:r>
      <w:r>
        <w:rPr>
          <w:rtl/>
        </w:rPr>
        <w:t xml:space="preserve"> کان </w:t>
      </w:r>
      <w:r w:rsidR="002E78B4">
        <w:rPr>
          <w:rtl/>
        </w:rPr>
        <w:t>منزلة</w:t>
      </w:r>
      <w:r>
        <w:rPr>
          <w:rtl/>
        </w:rPr>
        <w:t>،و آخر قد ت</w:t>
      </w:r>
      <w:r w:rsidR="0022387C">
        <w:rPr>
          <w:rtl/>
        </w:rPr>
        <w:t>سمّي</w:t>
      </w:r>
      <w:r>
        <w:rPr>
          <w:rtl/>
        </w:rPr>
        <w:t xml:space="preserve"> عالما و </w:t>
      </w:r>
      <w:r w:rsidR="003653A2">
        <w:rPr>
          <w:rtl/>
        </w:rPr>
        <w:t>لي</w:t>
      </w:r>
      <w:r>
        <w:rPr>
          <w:rFonts w:hint="eastAsia"/>
          <w:rtl/>
        </w:rPr>
        <w:t>س</w:t>
      </w:r>
      <w:r>
        <w:rPr>
          <w:rtl/>
        </w:rPr>
        <w:t xml:space="preserve"> به فاقتبس جهائل من جهّال و أض</w:t>
      </w:r>
      <w:r w:rsidR="003653A2">
        <w:rPr>
          <w:rtl/>
        </w:rPr>
        <w:t>الى</w:t>
      </w:r>
      <w:r>
        <w:rPr>
          <w:rFonts w:hint="eastAsia"/>
          <w:rtl/>
        </w:rPr>
        <w:t>ل</w:t>
      </w:r>
      <w:r>
        <w:rPr>
          <w:rtl/>
        </w:rPr>
        <w:t xml:space="preserve"> من ضلاّل و نصب للناس أشراکا من حبال غرور و قول زور،ق</w:t>
      </w:r>
      <w:r>
        <w:rPr>
          <w:rFonts w:hint="eastAsia"/>
          <w:rtl/>
        </w:rPr>
        <w:t>د</w:t>
      </w:r>
      <w:r>
        <w:rPr>
          <w:rtl/>
        </w:rPr>
        <w:t xml:space="preserve"> حمل الکتاب ع</w:t>
      </w:r>
      <w:r w:rsidR="003653A2">
        <w:rPr>
          <w:rtl/>
        </w:rPr>
        <w:t>لي</w:t>
      </w:r>
      <w:r>
        <w:rPr>
          <w:rtl/>
        </w:rPr>
        <w:t xml:space="preserve"> آرائه و عطف الحقّ ع</w:t>
      </w:r>
      <w:r w:rsidR="003653A2">
        <w:rPr>
          <w:rtl/>
        </w:rPr>
        <w:t>لي</w:t>
      </w:r>
      <w:r>
        <w:rPr>
          <w:rtl/>
        </w:rPr>
        <w:t xml:space="preserve"> أهوائه،</w:t>
      </w:r>
      <w:r>
        <w:rPr>
          <w:rFonts w:hint="cs"/>
          <w:rtl/>
        </w:rPr>
        <w:t>ی</w:t>
      </w:r>
      <w:r>
        <w:rPr>
          <w:rFonts w:hint="eastAsia"/>
          <w:rtl/>
        </w:rPr>
        <w:t>ؤمن</w:t>
      </w:r>
      <w:r>
        <w:rPr>
          <w:rtl/>
        </w:rPr>
        <w:t xml:space="preserve"> من العظ</w:t>
      </w:r>
      <w:r w:rsidR="003653A2">
        <w:rPr>
          <w:rtl/>
        </w:rPr>
        <w:t>أي</w:t>
      </w:r>
      <w:r>
        <w:rPr>
          <w:rFonts w:hint="eastAsia"/>
          <w:rtl/>
        </w:rPr>
        <w:t>م</w:t>
      </w:r>
      <w:r>
        <w:rPr>
          <w:rtl/>
        </w:rPr>
        <w:t xml:space="preserve"> و </w:t>
      </w:r>
      <w:r>
        <w:rPr>
          <w:rFonts w:hint="cs"/>
          <w:rtl/>
        </w:rPr>
        <w:t>ی</w:t>
      </w:r>
      <w:r>
        <w:rPr>
          <w:rFonts w:hint="eastAsia"/>
          <w:rtl/>
        </w:rPr>
        <w:t>هوّن</w:t>
      </w:r>
      <w:r>
        <w:rPr>
          <w:rtl/>
        </w:rPr>
        <w:t xml:space="preserve"> کب</w:t>
      </w:r>
      <w:r>
        <w:rPr>
          <w:rFonts w:hint="cs"/>
          <w:rtl/>
        </w:rPr>
        <w:t>ی</w:t>
      </w:r>
      <w:r>
        <w:rPr>
          <w:rFonts w:hint="eastAsia"/>
          <w:rtl/>
        </w:rPr>
        <w:t>ر</w:t>
      </w:r>
      <w:r>
        <w:rPr>
          <w:rtl/>
        </w:rPr>
        <w:t xml:space="preserve"> الجر</w:t>
      </w:r>
      <w:r w:rsidR="003653A2">
        <w:rPr>
          <w:rtl/>
        </w:rPr>
        <w:t>أي</w:t>
      </w:r>
      <w:r>
        <w:rPr>
          <w:rFonts w:hint="eastAsia"/>
          <w:rtl/>
        </w:rPr>
        <w:t>م،</w:t>
      </w:r>
      <w:r>
        <w:rPr>
          <w:rFonts w:hint="cs"/>
          <w:rtl/>
        </w:rPr>
        <w:t>ی</w:t>
      </w:r>
      <w:r>
        <w:rPr>
          <w:rFonts w:hint="eastAsia"/>
          <w:rtl/>
        </w:rPr>
        <w:t>قول</w:t>
      </w:r>
      <w:r>
        <w:rPr>
          <w:rtl/>
        </w:rPr>
        <w:t xml:space="preserve"> أقف عند الشبهات و </w:t>
      </w:r>
      <w:r w:rsidR="009640A2">
        <w:rPr>
          <w:rtl/>
        </w:rPr>
        <w:t>في</w:t>
      </w:r>
      <w:r>
        <w:rPr>
          <w:rFonts w:hint="eastAsia"/>
          <w:rtl/>
        </w:rPr>
        <w:t>ها</w:t>
      </w:r>
      <w:r>
        <w:rPr>
          <w:rtl/>
        </w:rPr>
        <w:t xml:space="preserve"> وقع،و </w:t>
      </w:r>
      <w:r>
        <w:rPr>
          <w:rFonts w:hint="cs"/>
          <w:rtl/>
        </w:rPr>
        <w:t>ی</w:t>
      </w:r>
      <w:r>
        <w:rPr>
          <w:rFonts w:hint="eastAsia"/>
          <w:rtl/>
        </w:rPr>
        <w:t>قول</w:t>
      </w:r>
      <w:r>
        <w:rPr>
          <w:rtl/>
        </w:rPr>
        <w:t xml:space="preserve"> أعتزل البدع و ب</w:t>
      </w:r>
      <w:r>
        <w:rPr>
          <w:rFonts w:hint="cs"/>
          <w:rtl/>
        </w:rPr>
        <w:t>ی</w:t>
      </w:r>
      <w:r>
        <w:rPr>
          <w:rFonts w:hint="eastAsia"/>
          <w:rtl/>
        </w:rPr>
        <w:t>نها</w:t>
      </w:r>
      <w:r>
        <w:rPr>
          <w:rtl/>
        </w:rPr>
        <w:t xml:space="preserve"> اضطجع،فال</w:t>
      </w:r>
      <w:r w:rsidR="003653A2">
        <w:rPr>
          <w:rtl/>
        </w:rPr>
        <w:t>صورة</w:t>
      </w:r>
      <w:r>
        <w:rPr>
          <w:rtl/>
        </w:rPr>
        <w:t xml:space="preserve"> </w:t>
      </w:r>
      <w:r w:rsidR="003653A2">
        <w:rPr>
          <w:rtl/>
        </w:rPr>
        <w:t>صورة</w:t>
      </w:r>
      <w:r>
        <w:rPr>
          <w:rtl/>
        </w:rPr>
        <w:t xml:space="preserve"> إنسان و القلب قلب ح</w:t>
      </w:r>
      <w:r>
        <w:rPr>
          <w:rFonts w:hint="cs"/>
          <w:rtl/>
        </w:rPr>
        <w:t>ی</w:t>
      </w:r>
      <w:r>
        <w:rPr>
          <w:rFonts w:hint="eastAsia"/>
          <w:rtl/>
        </w:rPr>
        <w:t>وان،لا</w:t>
      </w:r>
      <w:r>
        <w:rPr>
          <w:rtl/>
        </w:rPr>
        <w:t xml:space="preserve"> </w:t>
      </w:r>
      <w:r>
        <w:rPr>
          <w:rFonts w:hint="cs"/>
          <w:rtl/>
        </w:rPr>
        <w:t>ی</w:t>
      </w:r>
      <w:r>
        <w:rPr>
          <w:rFonts w:hint="eastAsia"/>
          <w:rtl/>
        </w:rPr>
        <w:t>عرف</w:t>
      </w:r>
      <w:r>
        <w:rPr>
          <w:rtl/>
        </w:rPr>
        <w:t xml:space="preserve"> باب الهد</w:t>
      </w:r>
      <w:r>
        <w:rPr>
          <w:rFonts w:hint="cs"/>
          <w:rtl/>
        </w:rPr>
        <w:t>ی</w:t>
      </w:r>
      <w:r>
        <w:rPr>
          <w:rtl/>
        </w:rPr>
        <w:t xml:space="preserve"> </w:t>
      </w:r>
      <w:r w:rsidR="009640A2">
        <w:rPr>
          <w:rtl/>
        </w:rPr>
        <w:t>في</w:t>
      </w:r>
      <w:r>
        <w:rPr>
          <w:rFonts w:hint="eastAsia"/>
          <w:rtl/>
        </w:rPr>
        <w:t>تبعه</w:t>
      </w:r>
      <w:r>
        <w:rPr>
          <w:rtl/>
        </w:rPr>
        <w:t xml:space="preserve"> و لا باب العم</w:t>
      </w:r>
      <w:r>
        <w:rPr>
          <w:rFonts w:hint="cs"/>
          <w:rtl/>
        </w:rPr>
        <w:t>ی</w:t>
      </w:r>
      <w:r>
        <w:rPr>
          <w:rtl/>
        </w:rPr>
        <w:t xml:space="preserve"> </w:t>
      </w:r>
      <w:r w:rsidR="009640A2">
        <w:rPr>
          <w:rtl/>
        </w:rPr>
        <w:t>في</w:t>
      </w:r>
      <w:r>
        <w:rPr>
          <w:rFonts w:hint="eastAsia"/>
          <w:rtl/>
        </w:rPr>
        <w:t>صدّ</w:t>
      </w:r>
      <w:r>
        <w:rPr>
          <w:rtl/>
        </w:rPr>
        <w:t xml:space="preserve"> عنه فذلک م</w:t>
      </w:r>
      <w:r>
        <w:rPr>
          <w:rFonts w:hint="cs"/>
          <w:rtl/>
        </w:rPr>
        <w:t>یّ</w:t>
      </w:r>
      <w:r>
        <w:rPr>
          <w:rFonts w:hint="eastAsia"/>
          <w:rtl/>
        </w:rPr>
        <w:t>ت</w:t>
      </w:r>
      <w:r>
        <w:rPr>
          <w:rtl/>
        </w:rPr>
        <w:t xml:space="preserve"> الأح</w:t>
      </w:r>
      <w:r>
        <w:rPr>
          <w:rFonts w:hint="cs"/>
          <w:rtl/>
        </w:rPr>
        <w:t>ی</w:t>
      </w:r>
      <w:r>
        <w:rPr>
          <w:rFonts w:hint="eastAsia"/>
          <w:rtl/>
        </w:rPr>
        <w:t>اء،ف</w:t>
      </w:r>
      <w:r w:rsidR="003653A2">
        <w:rPr>
          <w:rFonts w:hint="eastAsia"/>
          <w:rtl/>
        </w:rPr>
        <w:t>أي</w:t>
      </w:r>
      <w:r>
        <w:rPr>
          <w:rFonts w:hint="eastAsia"/>
          <w:rtl/>
        </w:rPr>
        <w:t>ن</w:t>
      </w:r>
      <w:r>
        <w:rPr>
          <w:rtl/>
        </w:rPr>
        <w:t xml:space="preserve"> تذهبون و </w:t>
      </w:r>
      <w:r w:rsidR="009640A2">
        <w:rPr>
          <w:rtl/>
        </w:rPr>
        <w:t>انّي</w:t>
      </w:r>
      <w:r>
        <w:rPr>
          <w:rtl/>
        </w:rPr>
        <w:t xml:space="preserve"> تؤفکون و الأعلام ق</w:t>
      </w:r>
      <w:r w:rsidR="002E78B4">
        <w:rPr>
          <w:rtl/>
        </w:rPr>
        <w:t>أئمة</w:t>
      </w:r>
      <w:r>
        <w:rPr>
          <w:rtl/>
        </w:rPr>
        <w:t xml:space="preserve"> و ال</w:t>
      </w:r>
      <w:r w:rsidR="003653A2">
        <w:rPr>
          <w:rtl/>
        </w:rPr>
        <w:t>أي</w:t>
      </w:r>
      <w:r>
        <w:rPr>
          <w:rFonts w:hint="eastAsia"/>
          <w:rtl/>
        </w:rPr>
        <w:t>ات</w:t>
      </w:r>
      <w:r>
        <w:rPr>
          <w:rtl/>
        </w:rPr>
        <w:t xml:space="preserve"> واضحه و المنار منصوبه...</w:t>
      </w:r>
      <w:r w:rsidR="003653A2">
        <w:rPr>
          <w:rtl/>
        </w:rPr>
        <w:t>الى</w:t>
      </w:r>
      <w:r>
        <w:rPr>
          <w:rtl/>
        </w:rPr>
        <w:t xml:space="preserve"> آخر ال</w:t>
      </w:r>
      <w:r w:rsidR="001A7176">
        <w:rPr>
          <w:rtl/>
        </w:rPr>
        <w:t>خطبة</w:t>
      </w:r>
      <w:r>
        <w:rPr>
          <w:rtl/>
        </w:rPr>
        <w:t>.</w:t>
      </w:r>
    </w:p>
    <w:p w:rsidR="008C6066" w:rsidRDefault="008C6066" w:rsidP="00C849FA">
      <w:pPr>
        <w:pStyle w:val="libNormal"/>
        <w:rPr>
          <w:rtl/>
        </w:rPr>
      </w:pPr>
      <w:r w:rsidRPr="008C6066">
        <w:rPr>
          <w:rStyle w:val="libBold1Char"/>
          <w:rFonts w:hint="eastAsia"/>
          <w:rtl/>
        </w:rPr>
        <w:t>بیان</w:t>
      </w:r>
      <w:r w:rsidR="00471D2E">
        <w:rPr>
          <w:rtl/>
        </w:rPr>
        <w:t xml:space="preserve">: فاستشعر الحزن </w:t>
      </w:r>
      <w:r w:rsidR="003653A2">
        <w:rPr>
          <w:rtl/>
        </w:rPr>
        <w:t>أي</w:t>
      </w:r>
      <w:r w:rsidR="00471D2E">
        <w:rPr>
          <w:rtl/>
        </w:rPr>
        <w:t xml:space="preserve"> جعله شعارا له،و تجلبب الخوف </w:t>
      </w:r>
      <w:r w:rsidR="003653A2">
        <w:rPr>
          <w:rtl/>
        </w:rPr>
        <w:t>أي</w:t>
      </w:r>
      <w:r w:rsidR="00471D2E">
        <w:rPr>
          <w:rtl/>
        </w:rPr>
        <w:t xml:space="preserve"> جعله جلبابا و هو ثوب </w:t>
      </w:r>
      <w:r w:rsidR="00471D2E">
        <w:rPr>
          <w:rFonts w:hint="cs"/>
          <w:rtl/>
        </w:rPr>
        <w:t>ی</w:t>
      </w:r>
      <w:r w:rsidR="00471D2E">
        <w:rPr>
          <w:rFonts w:hint="eastAsia"/>
          <w:rtl/>
        </w:rPr>
        <w:t>شمل</w:t>
      </w:r>
      <w:r w:rsidR="00471D2E">
        <w:rPr>
          <w:rtl/>
        </w:rPr>
        <w:t xml:space="preserve"> البدن،فزهر </w:t>
      </w:r>
      <w:r w:rsidR="003653A2">
        <w:rPr>
          <w:rtl/>
        </w:rPr>
        <w:t>أي</w:t>
      </w:r>
      <w:r w:rsidR="00471D2E">
        <w:rPr>
          <w:rtl/>
        </w:rPr>
        <w:t xml:space="preserve"> أضاء،و القر</w:t>
      </w:r>
      <w:r w:rsidR="00471D2E">
        <w:rPr>
          <w:rFonts w:hint="cs"/>
          <w:rtl/>
        </w:rPr>
        <w:t>ی</w:t>
      </w:r>
      <w:r w:rsidR="00471D2E">
        <w:rPr>
          <w:rtl/>
        </w:rPr>
        <w:t xml:space="preserve"> الض</w:t>
      </w:r>
      <w:r w:rsidR="00471D2E">
        <w:rPr>
          <w:rFonts w:hint="cs"/>
          <w:rtl/>
        </w:rPr>
        <w:t>ی</w:t>
      </w:r>
      <w:r w:rsidR="00471D2E">
        <w:rPr>
          <w:rFonts w:hint="eastAsia"/>
          <w:rtl/>
        </w:rPr>
        <w:t>افه،فقرّب</w:t>
      </w:r>
      <w:r w:rsidR="00471D2E">
        <w:rPr>
          <w:rtl/>
        </w:rPr>
        <w:t xml:space="preserve"> ع</w:t>
      </w:r>
      <w:r w:rsidR="003653A2">
        <w:rPr>
          <w:rtl/>
        </w:rPr>
        <w:t>ل</w:t>
      </w:r>
      <w:r w:rsidR="00C849FA">
        <w:rPr>
          <w:rFonts w:hint="cs"/>
          <w:rtl/>
        </w:rPr>
        <w:t>ى</w:t>
      </w:r>
      <w:r w:rsidR="00471D2E">
        <w:rPr>
          <w:rtl/>
        </w:rPr>
        <w:t xml:space="preserve"> نفسه البع</w:t>
      </w:r>
      <w:r w:rsidR="00471D2E">
        <w:rPr>
          <w:rFonts w:hint="cs"/>
          <w:rtl/>
        </w:rPr>
        <w:t>ی</w:t>
      </w:r>
      <w:r w:rsidR="00471D2E">
        <w:rPr>
          <w:rFonts w:hint="eastAsia"/>
          <w:rtl/>
        </w:rPr>
        <w:t>د</w:t>
      </w:r>
      <w:r w:rsidR="00471D2E">
        <w:rPr>
          <w:rtl/>
        </w:rPr>
        <w:t xml:space="preserve"> </w:t>
      </w:r>
      <w:r w:rsidR="003653A2">
        <w:rPr>
          <w:rtl/>
        </w:rPr>
        <w:t>أي</w:t>
      </w:r>
      <w:r w:rsidR="00471D2E">
        <w:rPr>
          <w:rtl/>
        </w:rPr>
        <w:t xml:space="preserve"> مثّل الموت ب</w:t>
      </w:r>
      <w:r w:rsidR="00471D2E">
        <w:rPr>
          <w:rFonts w:hint="cs"/>
          <w:rtl/>
        </w:rPr>
        <w:t>ی</w:t>
      </w:r>
      <w:r w:rsidR="00471D2E">
        <w:rPr>
          <w:rFonts w:hint="eastAsia"/>
          <w:rtl/>
        </w:rPr>
        <w:t>ن</w:t>
      </w:r>
      <w:r w:rsidR="00471D2E">
        <w:rPr>
          <w:rtl/>
        </w:rPr>
        <w:t xml:space="preserve"> </w:t>
      </w:r>
      <w:r w:rsidR="000A2AF8">
        <w:rPr>
          <w:rtl/>
        </w:rPr>
        <w:t>عیني</w:t>
      </w:r>
      <w:r w:rsidR="00471D2E">
        <w:rPr>
          <w:rFonts w:hint="eastAsia"/>
          <w:rtl/>
        </w:rPr>
        <w:t>ه،و</w:t>
      </w:r>
      <w:r w:rsidR="00471D2E">
        <w:rPr>
          <w:rtl/>
        </w:rPr>
        <w:t xml:space="preserve"> هوّن الشد</w:t>
      </w:r>
      <w:r w:rsidR="00471D2E">
        <w:rPr>
          <w:rFonts w:hint="cs"/>
          <w:rtl/>
        </w:rPr>
        <w:t>ی</w:t>
      </w:r>
      <w:r w:rsidR="00471D2E">
        <w:rPr>
          <w:rFonts w:hint="eastAsia"/>
          <w:rtl/>
        </w:rPr>
        <w:t>د</w:t>
      </w:r>
      <w:r w:rsidR="00471D2E">
        <w:rPr>
          <w:rtl/>
        </w:rPr>
        <w:t xml:space="preserve"> </w:t>
      </w:r>
      <w:r w:rsidR="003653A2">
        <w:rPr>
          <w:rtl/>
        </w:rPr>
        <w:t>أي</w:t>
      </w:r>
      <w:r w:rsidR="00471D2E">
        <w:rPr>
          <w:rtl/>
        </w:rPr>
        <w:t xml:space="preserve"> الموت و </w:t>
      </w:r>
      <w:r w:rsidR="003653A2">
        <w:rPr>
          <w:rtl/>
        </w:rPr>
        <w:t>رضي</w:t>
      </w:r>
      <w:r w:rsidR="00471D2E">
        <w:rPr>
          <w:rtl/>
        </w:rPr>
        <w:t xml:space="preserve"> به و استعدّ له أو المراد</w:t>
      </w:r>
    </w:p>
    <w:p w:rsidR="00C849FA" w:rsidRDefault="00C849FA" w:rsidP="00C849FA">
      <w:pPr>
        <w:pStyle w:val="libNormal"/>
        <w:rPr>
          <w:rtl/>
        </w:rPr>
      </w:pPr>
      <w:r>
        <w:rPr>
          <w:rFonts w:hint="eastAsia"/>
          <w:rtl/>
        </w:rPr>
        <w:br w:type="page"/>
      </w:r>
    </w:p>
    <w:p w:rsidR="008C6066" w:rsidRDefault="00471D2E" w:rsidP="00C849FA">
      <w:pPr>
        <w:pStyle w:val="libNormal0"/>
        <w:rPr>
          <w:rtl/>
        </w:rPr>
      </w:pPr>
      <w:r>
        <w:rPr>
          <w:rFonts w:hint="eastAsia"/>
          <w:rtl/>
        </w:rPr>
        <w:t>بالبع</w:t>
      </w:r>
      <w:r>
        <w:rPr>
          <w:rFonts w:hint="cs"/>
          <w:rtl/>
        </w:rPr>
        <w:t>ی</w:t>
      </w:r>
      <w:r>
        <w:rPr>
          <w:rFonts w:hint="eastAsia"/>
          <w:rtl/>
        </w:rPr>
        <w:t>د</w:t>
      </w:r>
      <w:r>
        <w:rPr>
          <w:rtl/>
        </w:rPr>
        <w:t xml:space="preserve"> أمله الطو</w:t>
      </w:r>
      <w:r>
        <w:rPr>
          <w:rFonts w:hint="cs"/>
          <w:rtl/>
        </w:rPr>
        <w:t>ی</w:t>
      </w:r>
      <w:r>
        <w:rPr>
          <w:rFonts w:hint="eastAsia"/>
          <w:rtl/>
        </w:rPr>
        <w:t>ل</w:t>
      </w:r>
      <w:r>
        <w:rPr>
          <w:rtl/>
        </w:rPr>
        <w:t xml:space="preserve"> و بت</w:t>
      </w:r>
      <w:r w:rsidR="00800CD3">
        <w:rPr>
          <w:rtl/>
        </w:rPr>
        <w:t>قریبة</w:t>
      </w:r>
      <w:r>
        <w:rPr>
          <w:rtl/>
        </w:rPr>
        <w:t xml:space="preserve"> تقص</w:t>
      </w:r>
      <w:r>
        <w:rPr>
          <w:rFonts w:hint="cs"/>
          <w:rtl/>
        </w:rPr>
        <w:t>ی</w:t>
      </w:r>
      <w:r>
        <w:rPr>
          <w:rFonts w:hint="eastAsia"/>
          <w:rtl/>
        </w:rPr>
        <w:t>ره</w:t>
      </w:r>
      <w:r>
        <w:rPr>
          <w:rtl/>
        </w:rPr>
        <w:t xml:space="preserve"> له بذکر الموت،و هوّن الشد</w:t>
      </w:r>
      <w:r>
        <w:rPr>
          <w:rFonts w:hint="cs"/>
          <w:rtl/>
        </w:rPr>
        <w:t>ی</w:t>
      </w:r>
      <w:r>
        <w:rPr>
          <w:rFonts w:hint="eastAsia"/>
          <w:rtl/>
        </w:rPr>
        <w:t>د</w:t>
      </w:r>
      <w:r>
        <w:rPr>
          <w:rtl/>
        </w:rPr>
        <w:t xml:space="preserve"> </w:t>
      </w:r>
      <w:r w:rsidR="003653A2">
        <w:rPr>
          <w:rtl/>
        </w:rPr>
        <w:t>أي</w:t>
      </w:r>
      <w:r>
        <w:rPr>
          <w:rtl/>
        </w:rPr>
        <w:t xml:space="preserve"> کلّف نفسه ال</w:t>
      </w:r>
      <w:r w:rsidR="00AC33D0">
        <w:rPr>
          <w:rtl/>
        </w:rPr>
        <w:t>ریاضة</w:t>
      </w:r>
      <w:r>
        <w:rPr>
          <w:rtl/>
        </w:rPr>
        <w:t xml:space="preserve"> ع</w:t>
      </w:r>
      <w:r w:rsidR="003653A2">
        <w:rPr>
          <w:rtl/>
        </w:rPr>
        <w:t>ل</w:t>
      </w:r>
      <w:r w:rsidR="00C849FA">
        <w:rPr>
          <w:rFonts w:hint="cs"/>
          <w:rtl/>
        </w:rPr>
        <w:t>ى</w:t>
      </w:r>
      <w:r>
        <w:rPr>
          <w:rtl/>
        </w:rPr>
        <w:t xml:space="preserve"> المشاقّ من الطاعات،و ق</w:t>
      </w:r>
      <w:r>
        <w:rPr>
          <w:rFonts w:hint="cs"/>
          <w:rtl/>
        </w:rPr>
        <w:t>ی</w:t>
      </w:r>
      <w:r>
        <w:rPr>
          <w:rFonts w:hint="eastAsia"/>
          <w:rtl/>
        </w:rPr>
        <w:t>ل</w:t>
      </w:r>
      <w:r>
        <w:rPr>
          <w:rtl/>
        </w:rPr>
        <w:t xml:space="preserve"> أر</w:t>
      </w:r>
      <w:r>
        <w:rPr>
          <w:rFonts w:hint="cs"/>
          <w:rtl/>
        </w:rPr>
        <w:t>ی</w:t>
      </w:r>
      <w:r>
        <w:rPr>
          <w:rFonts w:hint="eastAsia"/>
          <w:rtl/>
        </w:rPr>
        <w:t>د</w:t>
      </w:r>
      <w:r>
        <w:rPr>
          <w:rtl/>
        </w:rPr>
        <w:t xml:space="preserve"> بالبع</w:t>
      </w:r>
      <w:r>
        <w:rPr>
          <w:rFonts w:hint="cs"/>
          <w:rtl/>
        </w:rPr>
        <w:t>ی</w:t>
      </w:r>
      <w:r>
        <w:rPr>
          <w:rFonts w:hint="eastAsia"/>
          <w:rtl/>
        </w:rPr>
        <w:t>د</w:t>
      </w:r>
      <w:r>
        <w:rPr>
          <w:rtl/>
        </w:rPr>
        <w:t xml:space="preserve"> </w:t>
      </w:r>
      <w:r w:rsidR="008C6066" w:rsidRPr="008C6066">
        <w:rPr>
          <w:rStyle w:val="libAlaemChar"/>
          <w:rtl/>
        </w:rPr>
        <w:t>رحمه‌الله</w:t>
      </w:r>
      <w:r>
        <w:rPr>
          <w:rtl/>
        </w:rPr>
        <w:t xml:space="preserve"> </w:t>
      </w:r>
      <w:r w:rsidR="003653A2">
        <w:rPr>
          <w:rtl/>
        </w:rPr>
        <w:t>أي</w:t>
      </w:r>
      <w:r>
        <w:rPr>
          <w:rtl/>
        </w:rPr>
        <w:t xml:space="preserve"> جعل نفسه مست</w:t>
      </w:r>
      <w:r w:rsidR="00EF2F04">
        <w:rPr>
          <w:rtl/>
        </w:rPr>
        <w:t>عدة</w:t>
      </w:r>
      <w:r>
        <w:rPr>
          <w:rtl/>
        </w:rPr>
        <w:t xml:space="preserve"> لقبولها بالقربات،و الشّد</w:t>
      </w:r>
      <w:r>
        <w:rPr>
          <w:rFonts w:hint="cs"/>
          <w:rtl/>
        </w:rPr>
        <w:t>ی</w:t>
      </w:r>
      <w:r>
        <w:rPr>
          <w:rFonts w:hint="eastAsia"/>
          <w:rtl/>
        </w:rPr>
        <w:t>د</w:t>
      </w:r>
      <w:r>
        <w:rPr>
          <w:rtl/>
        </w:rPr>
        <w:t xml:space="preserve"> عذاب اللّه فهوّنه بالأعمال الصالح</w:t>
      </w:r>
      <w:r w:rsidR="00C849FA">
        <w:rPr>
          <w:rFonts w:hint="cs"/>
          <w:rtl/>
        </w:rPr>
        <w:t>ة</w:t>
      </w:r>
      <w:r>
        <w:rPr>
          <w:rtl/>
        </w:rPr>
        <w:t xml:space="preserve"> أو شد</w:t>
      </w:r>
      <w:r w:rsidR="003653A2">
        <w:rPr>
          <w:rtl/>
        </w:rPr>
        <w:t>أي</w:t>
      </w:r>
      <w:r>
        <w:rPr>
          <w:rFonts w:hint="eastAsia"/>
          <w:rtl/>
        </w:rPr>
        <w:t>د</w:t>
      </w:r>
      <w:r>
        <w:rPr>
          <w:rtl/>
        </w:rPr>
        <w:t xml:space="preserve"> الدن</w:t>
      </w:r>
      <w:r>
        <w:rPr>
          <w:rFonts w:hint="cs"/>
          <w:rtl/>
        </w:rPr>
        <w:t>ی</w:t>
      </w:r>
      <w:r>
        <w:rPr>
          <w:rFonts w:hint="eastAsia"/>
          <w:rtl/>
        </w:rPr>
        <w:t>ا</w:t>
      </w:r>
      <w:r>
        <w:rPr>
          <w:rtl/>
        </w:rPr>
        <w:t xml:space="preserve"> ب</w:t>
      </w:r>
      <w:r w:rsidR="00C849FA">
        <w:rPr>
          <w:rtl/>
        </w:rPr>
        <w:t>استحقارها</w:t>
      </w:r>
      <w:r>
        <w:rPr>
          <w:rtl/>
        </w:rPr>
        <w:t xml:space="preserve"> </w:t>
      </w:r>
      <w:r w:rsidR="009640A2">
        <w:rPr>
          <w:rtl/>
        </w:rPr>
        <w:t>في</w:t>
      </w:r>
      <w:r>
        <w:rPr>
          <w:rtl/>
        </w:rPr>
        <w:t xml:space="preserve"> جنب ما أعدّ له من الثواب،نظر </w:t>
      </w:r>
      <w:r w:rsidR="003653A2">
        <w:rPr>
          <w:rtl/>
        </w:rPr>
        <w:t>أي</w:t>
      </w:r>
      <w:r>
        <w:rPr>
          <w:rtl/>
        </w:rPr>
        <w:t xml:space="preserve"> بع</w:t>
      </w:r>
      <w:r>
        <w:rPr>
          <w:rFonts w:hint="cs"/>
          <w:rtl/>
        </w:rPr>
        <w:t>ی</w:t>
      </w:r>
      <w:r>
        <w:rPr>
          <w:rFonts w:hint="eastAsia"/>
          <w:rtl/>
        </w:rPr>
        <w:t>نه</w:t>
      </w:r>
      <w:r>
        <w:rPr>
          <w:rtl/>
        </w:rPr>
        <w:t xml:space="preserve"> فاعتبر أو بقلبه فأبصر الحق،من عذب فرات </w:t>
      </w:r>
      <w:r w:rsidR="003653A2">
        <w:rPr>
          <w:rtl/>
        </w:rPr>
        <w:t>أي</w:t>
      </w:r>
      <w:r>
        <w:rPr>
          <w:rtl/>
        </w:rPr>
        <w:t xml:space="preserve"> العلوم الحقّه و الکمالات الحق</w:t>
      </w:r>
      <w:r>
        <w:rPr>
          <w:rFonts w:hint="cs"/>
          <w:rtl/>
        </w:rPr>
        <w:t>ی</w:t>
      </w:r>
      <w:r>
        <w:rPr>
          <w:rFonts w:hint="eastAsia"/>
          <w:rtl/>
        </w:rPr>
        <w:t>ق</w:t>
      </w:r>
      <w:r>
        <w:rPr>
          <w:rFonts w:hint="cs"/>
          <w:rtl/>
        </w:rPr>
        <w:t>ی</w:t>
      </w:r>
      <w:r w:rsidR="00C849FA">
        <w:rPr>
          <w:rFonts w:hint="cs"/>
          <w:rtl/>
        </w:rPr>
        <w:t>ة</w:t>
      </w:r>
      <w:r>
        <w:rPr>
          <w:rtl/>
        </w:rPr>
        <w:t xml:space="preserve"> و ق</w:t>
      </w:r>
      <w:r>
        <w:rPr>
          <w:rFonts w:hint="cs"/>
          <w:rtl/>
        </w:rPr>
        <w:t>ی</w:t>
      </w:r>
      <w:r>
        <w:rPr>
          <w:rFonts w:hint="eastAsia"/>
          <w:rtl/>
        </w:rPr>
        <w:t>ل</w:t>
      </w:r>
      <w:r>
        <w:rPr>
          <w:rtl/>
        </w:rPr>
        <w:t xml:space="preserve"> من حبّ اللّه،فشرب نهلا </w:t>
      </w:r>
      <w:r w:rsidR="003653A2">
        <w:rPr>
          <w:rtl/>
        </w:rPr>
        <w:t>أي</w:t>
      </w:r>
      <w:r>
        <w:rPr>
          <w:rtl/>
        </w:rPr>
        <w:t xml:space="preserve"> شربا أولا سابقا ع</w:t>
      </w:r>
      <w:r w:rsidR="003653A2">
        <w:rPr>
          <w:rtl/>
        </w:rPr>
        <w:t>ل</w:t>
      </w:r>
      <w:r w:rsidR="00C849FA">
        <w:rPr>
          <w:rFonts w:hint="cs"/>
          <w:rtl/>
        </w:rPr>
        <w:t>ى</w:t>
      </w:r>
      <w:r>
        <w:rPr>
          <w:rtl/>
        </w:rPr>
        <w:t xml:space="preserve"> أمثاله،</w:t>
      </w:r>
      <w:r w:rsidR="0022387C">
        <w:rPr>
          <w:rtl/>
        </w:rPr>
        <w:t>سبي</w:t>
      </w:r>
      <w:r>
        <w:rPr>
          <w:rFonts w:hint="eastAsia"/>
          <w:rtl/>
        </w:rPr>
        <w:t>لا</w:t>
      </w:r>
      <w:r>
        <w:rPr>
          <w:rtl/>
        </w:rPr>
        <w:t xml:space="preserve"> جددا </w:t>
      </w:r>
      <w:r w:rsidR="003653A2">
        <w:rPr>
          <w:rtl/>
        </w:rPr>
        <w:t>أي</w:t>
      </w:r>
      <w:r>
        <w:rPr>
          <w:rtl/>
        </w:rPr>
        <w:t xml:space="preserve"> لا غبار </w:t>
      </w:r>
      <w:r w:rsidR="009640A2">
        <w:rPr>
          <w:rtl/>
        </w:rPr>
        <w:t>في</w:t>
      </w:r>
      <w:r>
        <w:rPr>
          <w:rFonts w:hint="eastAsia"/>
          <w:rtl/>
        </w:rPr>
        <w:t>ه</w:t>
      </w:r>
      <w:r>
        <w:rPr>
          <w:rtl/>
        </w:rPr>
        <w:t xml:space="preserve"> و لا وعث و السربال القم</w:t>
      </w:r>
      <w:r>
        <w:rPr>
          <w:rFonts w:hint="cs"/>
          <w:rtl/>
        </w:rPr>
        <w:t>ی</w:t>
      </w:r>
      <w:r>
        <w:rPr>
          <w:rFonts w:hint="eastAsia"/>
          <w:rtl/>
        </w:rPr>
        <w:t>ص</w:t>
      </w:r>
      <w:r>
        <w:rPr>
          <w:rtl/>
        </w:rPr>
        <w:t xml:space="preserve"> و الرد</w:t>
      </w:r>
      <w:r>
        <w:rPr>
          <w:rFonts w:hint="cs"/>
          <w:rtl/>
        </w:rPr>
        <w:t>ی</w:t>
      </w:r>
      <w:r>
        <w:rPr>
          <w:rtl/>
        </w:rPr>
        <w:t xml:space="preserve"> الهلاک،و قطع غماره </w:t>
      </w:r>
      <w:r w:rsidR="003653A2">
        <w:rPr>
          <w:rtl/>
        </w:rPr>
        <w:t>أي</w:t>
      </w:r>
      <w:r>
        <w:rPr>
          <w:rtl/>
        </w:rPr>
        <w:t xml:space="preserve"> ما کان </w:t>
      </w:r>
      <w:r>
        <w:rPr>
          <w:rFonts w:hint="eastAsia"/>
          <w:rtl/>
        </w:rPr>
        <w:t>مغمورا</w:t>
      </w:r>
      <w:r>
        <w:rPr>
          <w:rtl/>
        </w:rPr>
        <w:t xml:space="preserve"> </w:t>
      </w:r>
      <w:r w:rsidR="009640A2">
        <w:rPr>
          <w:rtl/>
        </w:rPr>
        <w:t>في</w:t>
      </w:r>
      <w:r>
        <w:rPr>
          <w:rFonts w:hint="eastAsia"/>
          <w:rtl/>
        </w:rPr>
        <w:t>ه</w:t>
      </w:r>
      <w:r>
        <w:rPr>
          <w:rtl/>
        </w:rPr>
        <w:t xml:space="preserve"> من شد</w:t>
      </w:r>
      <w:r w:rsidR="003653A2">
        <w:rPr>
          <w:rtl/>
        </w:rPr>
        <w:t>أي</w:t>
      </w:r>
      <w:r>
        <w:rPr>
          <w:rFonts w:hint="eastAsia"/>
          <w:rtl/>
        </w:rPr>
        <w:t>د</w:t>
      </w:r>
      <w:r>
        <w:rPr>
          <w:rtl/>
        </w:rPr>
        <w:t xml:space="preserve"> الدن</w:t>
      </w:r>
      <w:r>
        <w:rPr>
          <w:rFonts w:hint="cs"/>
          <w:rtl/>
        </w:rPr>
        <w:t>ی</w:t>
      </w:r>
      <w:r>
        <w:rPr>
          <w:rFonts w:hint="eastAsia"/>
          <w:rtl/>
        </w:rPr>
        <w:t>ا؛من</w:t>
      </w:r>
      <w:r>
        <w:rPr>
          <w:rtl/>
        </w:rPr>
        <w:t xml:space="preserve"> إصدار کلّ وارد ع</w:t>
      </w:r>
      <w:r w:rsidR="003653A2">
        <w:rPr>
          <w:rtl/>
        </w:rPr>
        <w:t>لي</w:t>
      </w:r>
      <w:r>
        <w:rPr>
          <w:rFonts w:hint="eastAsia"/>
          <w:rtl/>
        </w:rPr>
        <w:t>ه</w:t>
      </w:r>
      <w:r>
        <w:rPr>
          <w:rtl/>
        </w:rPr>
        <w:t xml:space="preserve"> </w:t>
      </w:r>
      <w:r w:rsidR="003653A2">
        <w:rPr>
          <w:rtl/>
        </w:rPr>
        <w:t>أي</w:t>
      </w:r>
      <w:r>
        <w:rPr>
          <w:rtl/>
        </w:rPr>
        <w:t xml:space="preserve"> هد</w:t>
      </w:r>
      <w:r w:rsidR="002D5688">
        <w:rPr>
          <w:rtl/>
        </w:rPr>
        <w:t>آية</w:t>
      </w:r>
      <w:r>
        <w:rPr>
          <w:rtl/>
        </w:rPr>
        <w:t xml:space="preserve"> الناس،و </w:t>
      </w:r>
      <w:r w:rsidR="009640A2">
        <w:rPr>
          <w:rtl/>
        </w:rPr>
        <w:t>انّي</w:t>
      </w:r>
      <w:r>
        <w:rPr>
          <w:rtl/>
        </w:rPr>
        <w:t xml:space="preserve"> تؤفکون </w:t>
      </w:r>
      <w:r w:rsidR="003653A2">
        <w:rPr>
          <w:rtl/>
        </w:rPr>
        <w:t>أي</w:t>
      </w:r>
      <w:r>
        <w:rPr>
          <w:rtl/>
        </w:rPr>
        <w:t xml:space="preserve"> تصرفون </w:t>
      </w:r>
      <w:r w:rsidRPr="009D640D">
        <w:rPr>
          <w:rStyle w:val="libFootnotenumChar"/>
          <w:rtl/>
        </w:rPr>
        <w:t>(1)</w:t>
      </w:r>
      <w:r>
        <w:rPr>
          <w:rtl/>
        </w:rPr>
        <w:t>.</w:t>
      </w:r>
    </w:p>
    <w:p w:rsidR="008C6066" w:rsidRDefault="008C6066" w:rsidP="00C849FA">
      <w:pPr>
        <w:pStyle w:val="libNormal"/>
        <w:rPr>
          <w:rtl/>
        </w:rPr>
      </w:pPr>
      <w:r w:rsidRPr="008C6066">
        <w:rPr>
          <w:rStyle w:val="libBold1Char"/>
          <w:rFonts w:hint="eastAsia"/>
          <w:rtl/>
        </w:rPr>
        <w:t>مصباح ال</w:t>
      </w:r>
      <w:r w:rsidR="002E78B4">
        <w:rPr>
          <w:rStyle w:val="libBold1Char"/>
          <w:rFonts w:hint="eastAsia"/>
          <w:rtl/>
        </w:rPr>
        <w:t>شریعة</w:t>
      </w:r>
      <w:r w:rsidR="00471D2E">
        <w:rPr>
          <w:rtl/>
        </w:rPr>
        <w:t xml:space="preserve">: العالم حقّا هو </w:t>
      </w:r>
      <w:r w:rsidR="003653A2">
        <w:rPr>
          <w:rtl/>
        </w:rPr>
        <w:t>الذي</w:t>
      </w:r>
      <w:r w:rsidR="00471D2E">
        <w:rPr>
          <w:rtl/>
        </w:rPr>
        <w:t xml:space="preserve"> </w:t>
      </w:r>
      <w:r w:rsidR="00471D2E">
        <w:rPr>
          <w:rFonts w:hint="cs"/>
          <w:rtl/>
        </w:rPr>
        <w:t>ی</w:t>
      </w:r>
      <w:r w:rsidR="00471D2E">
        <w:rPr>
          <w:rFonts w:hint="eastAsia"/>
          <w:rtl/>
        </w:rPr>
        <w:t>نطق</w:t>
      </w:r>
      <w:r w:rsidR="00471D2E">
        <w:rPr>
          <w:rtl/>
        </w:rPr>
        <w:t xml:space="preserve"> عنه أعماله ال</w:t>
      </w:r>
      <w:r w:rsidR="00C849FA">
        <w:rPr>
          <w:rtl/>
        </w:rPr>
        <w:t>صالحة</w:t>
      </w:r>
      <w:r w:rsidR="00471D2E">
        <w:rPr>
          <w:rtl/>
        </w:rPr>
        <w:t xml:space="preserve"> و أوراده الزاک</w:t>
      </w:r>
      <w:r w:rsidR="00471D2E">
        <w:rPr>
          <w:rFonts w:hint="cs"/>
          <w:rtl/>
        </w:rPr>
        <w:t>ی</w:t>
      </w:r>
      <w:r w:rsidR="00C849FA">
        <w:rPr>
          <w:rFonts w:hint="cs"/>
          <w:rtl/>
        </w:rPr>
        <w:t>ة</w:t>
      </w:r>
      <w:r w:rsidR="00471D2E">
        <w:rPr>
          <w:rtl/>
        </w:rPr>
        <w:t xml:space="preserve"> و صدقه و تقواه لا لسانه و تصاوله و دعواه،و لقد کان </w:t>
      </w:r>
      <w:r w:rsidR="00471D2E">
        <w:rPr>
          <w:rFonts w:hint="cs"/>
          <w:rtl/>
        </w:rPr>
        <w:t>ی</w:t>
      </w:r>
      <w:r w:rsidR="00471D2E">
        <w:rPr>
          <w:rFonts w:hint="eastAsia"/>
          <w:rtl/>
        </w:rPr>
        <w:t>طلب</w:t>
      </w:r>
      <w:r w:rsidR="00471D2E">
        <w:rPr>
          <w:rtl/>
        </w:rPr>
        <w:t xml:space="preserve"> هذا العلم </w:t>
      </w:r>
      <w:r w:rsidR="009640A2">
        <w:rPr>
          <w:rtl/>
        </w:rPr>
        <w:t>في</w:t>
      </w:r>
      <w:r w:rsidR="00471D2E">
        <w:rPr>
          <w:rtl/>
        </w:rPr>
        <w:t xml:space="preserve"> غ</w:t>
      </w:r>
      <w:r w:rsidR="00471D2E">
        <w:rPr>
          <w:rFonts w:hint="cs"/>
          <w:rtl/>
        </w:rPr>
        <w:t>ی</w:t>
      </w:r>
      <w:r w:rsidR="00471D2E">
        <w:rPr>
          <w:rFonts w:hint="eastAsia"/>
          <w:rtl/>
        </w:rPr>
        <w:t>ر</w:t>
      </w:r>
      <w:r w:rsidR="00471D2E">
        <w:rPr>
          <w:rtl/>
        </w:rPr>
        <w:t xml:space="preserve"> هذا الزمان من کان </w:t>
      </w:r>
      <w:r w:rsidR="009640A2">
        <w:rPr>
          <w:rtl/>
        </w:rPr>
        <w:t>في</w:t>
      </w:r>
      <w:r w:rsidR="00471D2E">
        <w:rPr>
          <w:rFonts w:hint="eastAsia"/>
          <w:rtl/>
        </w:rPr>
        <w:t>ه</w:t>
      </w:r>
      <w:r w:rsidR="00471D2E">
        <w:rPr>
          <w:rtl/>
        </w:rPr>
        <w:t xml:space="preserve"> عقل و نسک و </w:t>
      </w:r>
      <w:r w:rsidR="00FE550C">
        <w:rPr>
          <w:rtl/>
        </w:rPr>
        <w:t>حکمة</w:t>
      </w:r>
      <w:r w:rsidR="00471D2E">
        <w:rPr>
          <w:rtl/>
        </w:rPr>
        <w:t xml:space="preserve"> و ح</w:t>
      </w:r>
      <w:r w:rsidR="00471D2E">
        <w:rPr>
          <w:rFonts w:hint="cs"/>
          <w:rtl/>
        </w:rPr>
        <w:t>ی</w:t>
      </w:r>
      <w:r w:rsidR="00471D2E">
        <w:rPr>
          <w:rFonts w:hint="eastAsia"/>
          <w:rtl/>
        </w:rPr>
        <w:t>اء</w:t>
      </w:r>
      <w:r w:rsidR="00471D2E">
        <w:rPr>
          <w:rtl/>
        </w:rPr>
        <w:t xml:space="preserve"> و </w:t>
      </w:r>
      <w:r w:rsidR="003653A2">
        <w:rPr>
          <w:rtl/>
        </w:rPr>
        <w:t>خشیة</w:t>
      </w:r>
      <w:r w:rsidR="00471D2E">
        <w:rPr>
          <w:rtl/>
        </w:rPr>
        <w:t xml:space="preserve"> و أنا أر</w:t>
      </w:r>
      <w:r w:rsidR="00471D2E">
        <w:rPr>
          <w:rFonts w:hint="cs"/>
          <w:rtl/>
        </w:rPr>
        <w:t>ی</w:t>
      </w:r>
      <w:r w:rsidR="00471D2E">
        <w:rPr>
          <w:rtl/>
        </w:rPr>
        <w:t xml:space="preserve"> طالبه </w:t>
      </w:r>
      <w:r w:rsidR="003653A2">
        <w:rPr>
          <w:rtl/>
        </w:rPr>
        <w:t>اليوم</w:t>
      </w:r>
      <w:r w:rsidR="00471D2E">
        <w:rPr>
          <w:rtl/>
        </w:rPr>
        <w:t xml:space="preserve"> من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من ذلک </w:t>
      </w:r>
      <w:r w:rsidR="003653A2">
        <w:rPr>
          <w:rtl/>
        </w:rPr>
        <w:t>شيء</w:t>
      </w:r>
      <w:r w:rsidR="00471D2E">
        <w:rPr>
          <w:rFonts w:hint="eastAsia"/>
          <w:rtl/>
        </w:rPr>
        <w:t>،و</w:t>
      </w:r>
      <w:r w:rsidR="00471D2E">
        <w:rPr>
          <w:rtl/>
        </w:rPr>
        <w:t xml:space="preserve"> العالم </w:t>
      </w:r>
      <w:r w:rsidR="00471D2E">
        <w:rPr>
          <w:rFonts w:hint="cs"/>
          <w:rtl/>
        </w:rPr>
        <w:t>ی</w:t>
      </w:r>
      <w:r w:rsidR="00471D2E">
        <w:rPr>
          <w:rtl/>
        </w:rPr>
        <w:t xml:space="preserve">حتاج </w:t>
      </w:r>
      <w:r w:rsidR="003653A2">
        <w:rPr>
          <w:rtl/>
        </w:rPr>
        <w:t>الى</w:t>
      </w:r>
      <w:r w:rsidR="00471D2E">
        <w:rPr>
          <w:rtl/>
        </w:rPr>
        <w:t xml:space="preserve"> عقل و رفق و </w:t>
      </w:r>
      <w:r w:rsidR="0022387C">
        <w:rPr>
          <w:rtl/>
        </w:rPr>
        <w:t>شفقة</w:t>
      </w:r>
      <w:r w:rsidR="00471D2E">
        <w:rPr>
          <w:rtl/>
        </w:rPr>
        <w:t xml:space="preserve"> و نصح و حلم و صبر و بذل و </w:t>
      </w:r>
      <w:r w:rsidR="000A2AF8">
        <w:rPr>
          <w:rtl/>
        </w:rPr>
        <w:t>قناعة</w:t>
      </w:r>
      <w:r w:rsidR="00471D2E">
        <w:rPr>
          <w:rtl/>
        </w:rPr>
        <w:t xml:space="preserve">،و المتعلّم </w:t>
      </w:r>
      <w:r w:rsidR="00471D2E">
        <w:rPr>
          <w:rFonts w:hint="cs"/>
          <w:rtl/>
        </w:rPr>
        <w:t>ی</w:t>
      </w:r>
      <w:r w:rsidR="00471D2E">
        <w:rPr>
          <w:rFonts w:hint="eastAsia"/>
          <w:rtl/>
        </w:rPr>
        <w:t>حتاج</w:t>
      </w:r>
      <w:r w:rsidR="00471D2E">
        <w:rPr>
          <w:rtl/>
        </w:rPr>
        <w:t xml:space="preserve"> </w:t>
      </w:r>
      <w:r w:rsidR="003653A2">
        <w:rPr>
          <w:rtl/>
        </w:rPr>
        <w:t>الى</w:t>
      </w:r>
      <w:r w:rsidR="00471D2E">
        <w:rPr>
          <w:rtl/>
        </w:rPr>
        <w:t xml:space="preserve"> </w:t>
      </w:r>
      <w:r w:rsidR="009640A2">
        <w:rPr>
          <w:rtl/>
        </w:rPr>
        <w:t>رغبة</w:t>
      </w:r>
      <w:r w:rsidR="00471D2E">
        <w:rPr>
          <w:rtl/>
        </w:rPr>
        <w:t xml:space="preserve"> و إراده و فراغ و نسک و </w:t>
      </w:r>
      <w:r w:rsidR="003653A2">
        <w:rPr>
          <w:rtl/>
        </w:rPr>
        <w:t>خشیة</w:t>
      </w:r>
      <w:r w:rsidR="00471D2E">
        <w:rPr>
          <w:rtl/>
        </w:rPr>
        <w:t xml:space="preserve"> و حفظ و حزم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باب</w:t>
      </w:r>
      <w:r>
        <w:rPr>
          <w:rtl/>
        </w:rPr>
        <w:t xml:space="preserve"> من </w:t>
      </w:r>
      <w:r>
        <w:rPr>
          <w:rFonts w:hint="cs"/>
          <w:rtl/>
        </w:rPr>
        <w:t>ی</w:t>
      </w:r>
      <w:r>
        <w:rPr>
          <w:rFonts w:hint="eastAsia"/>
          <w:rtl/>
        </w:rPr>
        <w:t>جوز</w:t>
      </w:r>
      <w:r>
        <w:rPr>
          <w:rtl/>
        </w:rPr>
        <w:t xml:space="preserve"> أخذ العلم منه و من لا </w:t>
      </w:r>
      <w:r>
        <w:rPr>
          <w:rFonts w:hint="cs"/>
          <w:rtl/>
        </w:rPr>
        <w:t>ی</w:t>
      </w:r>
      <w:r>
        <w:rPr>
          <w:rFonts w:hint="eastAsia"/>
          <w:rtl/>
        </w:rPr>
        <w:t>جوز</w:t>
      </w:r>
      <w:r>
        <w:rPr>
          <w:rtl/>
        </w:rPr>
        <w:t xml:space="preserve"> و ذمّ التق</w:t>
      </w:r>
      <w:r w:rsidR="003653A2">
        <w:rPr>
          <w:rtl/>
        </w:rPr>
        <w:t>لي</w:t>
      </w:r>
      <w:r>
        <w:rPr>
          <w:rFonts w:hint="eastAsia"/>
          <w:rtl/>
        </w:rPr>
        <w:t>د</w:t>
      </w:r>
      <w:r>
        <w:rPr>
          <w:rtl/>
        </w:rPr>
        <w:t xml:space="preserve"> و الن</w:t>
      </w:r>
      <w:r w:rsidR="003653A2">
        <w:rPr>
          <w:rtl/>
        </w:rPr>
        <w:t>هي</w:t>
      </w:r>
      <w:r>
        <w:rPr>
          <w:rtl/>
        </w:rPr>
        <w:t xml:space="preserve"> عن متابعه غ</w:t>
      </w:r>
      <w:r>
        <w:rPr>
          <w:rFonts w:hint="cs"/>
          <w:rtl/>
        </w:rPr>
        <w:t>ی</w:t>
      </w:r>
      <w:r>
        <w:rPr>
          <w:rFonts w:hint="eastAsia"/>
          <w:rtl/>
        </w:rPr>
        <w:t>ر</w:t>
      </w:r>
      <w:r>
        <w:rPr>
          <w:rtl/>
        </w:rPr>
        <w:t xml:space="preserve"> المعصوم </w:t>
      </w:r>
      <w:r w:rsidR="009640A2">
        <w:rPr>
          <w:rtl/>
        </w:rPr>
        <w:t>في</w:t>
      </w:r>
      <w:r>
        <w:rPr>
          <w:rtl/>
        </w:rPr>
        <w:t xml:space="preserve"> کلّ ما </w:t>
      </w:r>
      <w:r>
        <w:rPr>
          <w:rFonts w:hint="cs"/>
          <w:rtl/>
        </w:rPr>
        <w:t>ی</w:t>
      </w:r>
      <w:r>
        <w:rPr>
          <w:rFonts w:hint="eastAsia"/>
          <w:rtl/>
        </w:rPr>
        <w:t>قول</w:t>
      </w:r>
      <w:r>
        <w:rPr>
          <w:rtl/>
        </w:rPr>
        <w:t xml:space="preserve"> و وجوب التمسّک ب</w:t>
      </w:r>
      <w:r w:rsidR="00EB4AA5">
        <w:rPr>
          <w:rtl/>
        </w:rPr>
        <w:t>عروة</w:t>
      </w:r>
      <w:r>
        <w:rPr>
          <w:rtl/>
        </w:rPr>
        <w:t xml:space="preserve"> اتباعهم و جواز الرجوع </w:t>
      </w:r>
      <w:r w:rsidR="003653A2">
        <w:rPr>
          <w:rtl/>
        </w:rPr>
        <w:t>الى</w:t>
      </w:r>
      <w:r>
        <w:rPr>
          <w:rtl/>
        </w:rPr>
        <w:t xml:space="preserve"> </w:t>
      </w:r>
      <w:r w:rsidR="00564FF4">
        <w:rPr>
          <w:rtl/>
        </w:rPr>
        <w:t>رواة</w:t>
      </w:r>
      <w:r>
        <w:rPr>
          <w:rtl/>
        </w:rPr>
        <w:t xml:space="preserve"> الأخبار و الفقهاء الصالح</w:t>
      </w:r>
      <w:r>
        <w:rPr>
          <w:rFonts w:hint="cs"/>
          <w:rtl/>
        </w:rPr>
        <w:t>ی</w:t>
      </w:r>
      <w:r>
        <w:rPr>
          <w:rFonts w:hint="eastAsia"/>
          <w:rtl/>
        </w:rPr>
        <w:t>ن</w:t>
      </w:r>
      <w:r>
        <w:rPr>
          <w:rtl/>
        </w:rPr>
        <w:t xml:space="preserve"> </w:t>
      </w:r>
      <w:r w:rsidRPr="009D640D">
        <w:rPr>
          <w:rStyle w:val="libFootnotenumChar"/>
          <w:rtl/>
        </w:rPr>
        <w:t>(3)</w:t>
      </w:r>
      <w:r>
        <w:rPr>
          <w:rtl/>
        </w:rPr>
        <w:t xml:space="preserve">. </w:t>
      </w:r>
      <w:r w:rsidR="008C6066" w:rsidRPr="008C6066">
        <w:rPr>
          <w:rStyle w:val="libBold1Char"/>
          <w:rtl/>
        </w:rPr>
        <w:t>أقول</w:t>
      </w:r>
      <w:r>
        <w:rPr>
          <w:rtl/>
        </w:rPr>
        <w:t xml:space="preserve">: قد </w:t>
      </w:r>
      <w:r w:rsidRPr="00C849FA">
        <w:rPr>
          <w:rtl/>
        </w:rPr>
        <w:t xml:space="preserve">تقدّم </w:t>
      </w:r>
      <w:r w:rsidR="009640A2" w:rsidRPr="00C849FA">
        <w:rPr>
          <w:rtl/>
        </w:rPr>
        <w:t>في</w:t>
      </w:r>
      <w:r w:rsidR="00C74BB8" w:rsidRPr="00C849FA">
        <w:rPr>
          <w:rFonts w:hint="eastAsia"/>
          <w:rtl/>
        </w:rPr>
        <w:t>(</w:t>
      </w:r>
      <w:r w:rsidRPr="00C849FA">
        <w:rPr>
          <w:rFonts w:hint="eastAsia"/>
          <w:rtl/>
        </w:rPr>
        <w:t>طعم</w:t>
      </w:r>
      <w:r w:rsidR="00C74BB8" w:rsidRPr="00C849FA">
        <w:rPr>
          <w:rFonts w:hint="eastAsia"/>
          <w:rtl/>
        </w:rPr>
        <w:t>)</w:t>
      </w:r>
      <w:r w:rsidRPr="00C849FA">
        <w:rPr>
          <w:rFonts w:hint="eastAsia"/>
          <w:rtl/>
        </w:rPr>
        <w:t>ما</w:t>
      </w:r>
      <w:r>
        <w:rPr>
          <w:rtl/>
        </w:rPr>
        <w:t xml:space="preserve"> </w:t>
      </w:r>
      <w:r>
        <w:rPr>
          <w:rFonts w:hint="cs"/>
          <w:rtl/>
        </w:rPr>
        <w:t>ی</w:t>
      </w:r>
      <w:r>
        <w:rPr>
          <w:rFonts w:hint="eastAsia"/>
          <w:rtl/>
        </w:rPr>
        <w:t>تعلق</w:t>
      </w:r>
      <w:r>
        <w:rPr>
          <w:rtl/>
        </w:rPr>
        <w:t xml:space="preserve"> بذلک.</w:t>
      </w:r>
    </w:p>
    <w:p w:rsidR="008C6066" w:rsidRDefault="00471D2E" w:rsidP="00C849FA">
      <w:pPr>
        <w:pStyle w:val="libCenterBold1"/>
        <w:rPr>
          <w:rtl/>
        </w:rPr>
      </w:pPr>
      <w:r>
        <w:rPr>
          <w:rFonts w:hint="eastAsia"/>
          <w:rtl/>
        </w:rPr>
        <w:t>کلام</w:t>
      </w:r>
      <w:r>
        <w:rPr>
          <w:rtl/>
        </w:rPr>
        <w:t xml:space="preserve"> بعض الأفاضل </w:t>
      </w:r>
      <w:r w:rsidR="009640A2">
        <w:rPr>
          <w:rtl/>
        </w:rPr>
        <w:t>في</w:t>
      </w:r>
      <w:r>
        <w:rPr>
          <w:rtl/>
        </w:rPr>
        <w:t xml:space="preserve"> آداب المعلّم و المتعلّم</w:t>
      </w:r>
    </w:p>
    <w:p w:rsidR="008C6066" w:rsidRDefault="00471D2E" w:rsidP="00471D2E">
      <w:pPr>
        <w:pStyle w:val="libNormal"/>
        <w:rPr>
          <w:rtl/>
        </w:rPr>
      </w:pPr>
      <w:r>
        <w:rPr>
          <w:rFonts w:hint="eastAsia"/>
          <w:rtl/>
        </w:rPr>
        <w:t>باب</w:t>
      </w:r>
      <w:r>
        <w:rPr>
          <w:rtl/>
        </w:rPr>
        <w:t xml:space="preserve"> آداب التع</w:t>
      </w:r>
      <w:r w:rsidR="003653A2">
        <w:rPr>
          <w:rtl/>
        </w:rPr>
        <w:t>لي</w:t>
      </w:r>
      <w:r>
        <w:rPr>
          <w:rFonts w:hint="eastAsia"/>
          <w:rtl/>
        </w:rPr>
        <w:t>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849FA">
      <w:pPr>
        <w:pStyle w:val="libFootnote0"/>
        <w:rPr>
          <w:rtl/>
        </w:rPr>
      </w:pPr>
      <w:r>
        <w:rPr>
          <w:rtl/>
        </w:rPr>
        <w:t>(1)</w:t>
      </w:r>
      <w:r w:rsidR="00471D2E">
        <w:rPr>
          <w:rtl/>
        </w:rPr>
        <w:t xml:space="preserve"> ق:</w:t>
      </w:r>
      <w:r w:rsidR="0094408E">
        <w:rPr>
          <w:rtl/>
        </w:rPr>
        <w:t>85</w:t>
      </w:r>
      <w:r w:rsidR="00471D2E">
        <w:rPr>
          <w:rtl/>
        </w:rPr>
        <w:t>/</w:t>
      </w:r>
      <w:r w:rsidR="0094408E">
        <w:rPr>
          <w:rtl/>
        </w:rPr>
        <w:t>16</w:t>
      </w:r>
      <w:r w:rsidR="00471D2E">
        <w:rPr>
          <w:rtl/>
        </w:rPr>
        <w:t>/</w:t>
      </w:r>
      <w:r w:rsidR="0094408E">
        <w:rPr>
          <w:rtl/>
        </w:rPr>
        <w:t>1</w:t>
      </w:r>
      <w:r w:rsidR="00471D2E">
        <w:rPr>
          <w:rtl/>
        </w:rPr>
        <w:t>،ج:</w:t>
      </w:r>
      <w:r w:rsidR="0094408E">
        <w:rPr>
          <w:rtl/>
        </w:rPr>
        <w:t>56</w:t>
      </w:r>
      <w:r w:rsidR="00471D2E">
        <w:rPr>
          <w:rtl/>
        </w:rPr>
        <w:t>/</w:t>
      </w:r>
      <w:r w:rsidR="0094408E">
        <w:rPr>
          <w:rtl/>
        </w:rPr>
        <w:t>2</w:t>
      </w:r>
      <w:r w:rsidR="00471D2E">
        <w:rPr>
          <w:rtl/>
        </w:rPr>
        <w:t>.</w:t>
      </w:r>
    </w:p>
    <w:p w:rsidR="008C6066" w:rsidRDefault="00DE3D9F" w:rsidP="00C849FA">
      <w:pPr>
        <w:pStyle w:val="libFootnote0"/>
        <w:rPr>
          <w:rtl/>
        </w:rPr>
      </w:pPr>
      <w:r>
        <w:rPr>
          <w:rtl/>
        </w:rPr>
        <w:t>(2)</w:t>
      </w:r>
      <w:r w:rsidR="00471D2E">
        <w:rPr>
          <w:rtl/>
        </w:rPr>
        <w:t xml:space="preserve"> ق:</w:t>
      </w:r>
      <w:r w:rsidR="0094408E">
        <w:rPr>
          <w:rtl/>
        </w:rPr>
        <w:t>79</w:t>
      </w:r>
      <w:r w:rsidR="00471D2E">
        <w:rPr>
          <w:rtl/>
        </w:rPr>
        <w:t>/</w:t>
      </w:r>
      <w:r w:rsidR="0094408E">
        <w:rPr>
          <w:rtl/>
        </w:rPr>
        <w:t>14</w:t>
      </w:r>
      <w:r w:rsidR="00471D2E">
        <w:rPr>
          <w:rtl/>
        </w:rPr>
        <w:t>/</w:t>
      </w:r>
      <w:r w:rsidR="0094408E">
        <w:rPr>
          <w:rtl/>
        </w:rPr>
        <w:t>1</w:t>
      </w:r>
      <w:r w:rsidR="00471D2E">
        <w:rPr>
          <w:rtl/>
        </w:rPr>
        <w:t>،ج:</w:t>
      </w:r>
      <w:r w:rsidR="0094408E">
        <w:rPr>
          <w:rtl/>
        </w:rPr>
        <w:t>32</w:t>
      </w:r>
      <w:r w:rsidR="00471D2E">
        <w:rPr>
          <w:rtl/>
        </w:rPr>
        <w:t>/</w:t>
      </w:r>
      <w:r w:rsidR="0094408E">
        <w:rPr>
          <w:rtl/>
        </w:rPr>
        <w:t>2</w:t>
      </w:r>
      <w:r w:rsidR="00471D2E">
        <w:rPr>
          <w:rtl/>
        </w:rPr>
        <w:t>.</w:t>
      </w:r>
    </w:p>
    <w:p w:rsidR="008C6066" w:rsidRDefault="00DE3D9F" w:rsidP="00C849FA">
      <w:pPr>
        <w:pStyle w:val="libFootnote0"/>
        <w:rPr>
          <w:rtl/>
        </w:rPr>
      </w:pPr>
      <w:r>
        <w:rPr>
          <w:rtl/>
        </w:rPr>
        <w:t>(3)</w:t>
      </w:r>
      <w:r w:rsidR="00471D2E">
        <w:rPr>
          <w:rtl/>
        </w:rPr>
        <w:t xml:space="preserve"> ق:</w:t>
      </w:r>
      <w:r w:rsidR="0094408E">
        <w:rPr>
          <w:rtl/>
        </w:rPr>
        <w:t>90</w:t>
      </w:r>
      <w:r w:rsidR="00471D2E">
        <w:rPr>
          <w:rtl/>
        </w:rPr>
        <w:t>/</w:t>
      </w:r>
      <w:r w:rsidR="0094408E">
        <w:rPr>
          <w:rtl/>
        </w:rPr>
        <w:t>19</w:t>
      </w:r>
      <w:r w:rsidR="00471D2E">
        <w:rPr>
          <w:rtl/>
        </w:rPr>
        <w:t>/</w:t>
      </w:r>
      <w:r w:rsidR="0094408E">
        <w:rPr>
          <w:rtl/>
        </w:rPr>
        <w:t>1</w:t>
      </w:r>
      <w:r w:rsidR="00471D2E">
        <w:rPr>
          <w:rtl/>
        </w:rPr>
        <w:t>،ج:</w:t>
      </w:r>
      <w:r w:rsidR="0094408E">
        <w:rPr>
          <w:rtl/>
        </w:rPr>
        <w:t>81</w:t>
      </w:r>
      <w:r w:rsidR="00471D2E">
        <w:rPr>
          <w:rtl/>
        </w:rPr>
        <w:t>/</w:t>
      </w:r>
      <w:r w:rsidR="0094408E">
        <w:rPr>
          <w:rtl/>
        </w:rPr>
        <w:t>2</w:t>
      </w:r>
      <w:r w:rsidR="00471D2E">
        <w:rPr>
          <w:rtl/>
        </w:rPr>
        <w:t>.</w:t>
      </w:r>
    </w:p>
    <w:p w:rsidR="008C6066" w:rsidRDefault="00DE3D9F" w:rsidP="00C849FA">
      <w:pPr>
        <w:pStyle w:val="libFootnote0"/>
        <w:rPr>
          <w:rtl/>
        </w:rPr>
      </w:pPr>
      <w:r>
        <w:rPr>
          <w:rtl/>
        </w:rPr>
        <w:t>(4)</w:t>
      </w:r>
      <w:r w:rsidR="00471D2E">
        <w:rPr>
          <w:rtl/>
        </w:rPr>
        <w:t xml:space="preserve"> ق:</w:t>
      </w:r>
      <w:r w:rsidR="0094408E">
        <w:rPr>
          <w:rtl/>
        </w:rPr>
        <w:t>86</w:t>
      </w:r>
      <w:r w:rsidR="00471D2E">
        <w:rPr>
          <w:rtl/>
        </w:rPr>
        <w:t>/</w:t>
      </w:r>
      <w:r w:rsidR="0094408E">
        <w:rPr>
          <w:rtl/>
        </w:rPr>
        <w:t>17</w:t>
      </w:r>
      <w:r w:rsidR="00471D2E">
        <w:rPr>
          <w:rtl/>
        </w:rPr>
        <w:t>/</w:t>
      </w:r>
      <w:r w:rsidR="0094408E">
        <w:rPr>
          <w:rtl/>
        </w:rPr>
        <w:t>1</w:t>
      </w:r>
      <w:r w:rsidR="00471D2E">
        <w:rPr>
          <w:rtl/>
        </w:rPr>
        <w:t>،ج:</w:t>
      </w:r>
      <w:r w:rsidR="0094408E">
        <w:rPr>
          <w:rtl/>
        </w:rPr>
        <w:t>59</w:t>
      </w:r>
      <w:r w:rsidR="00471D2E">
        <w:rPr>
          <w:rtl/>
        </w:rPr>
        <w:t>/</w:t>
      </w:r>
      <w:r w:rsidR="0094408E">
        <w:rPr>
          <w:rtl/>
        </w:rPr>
        <w:t>2</w:t>
      </w:r>
      <w:r w:rsidR="00471D2E">
        <w:rPr>
          <w:rtl/>
        </w:rPr>
        <w:t>.</w:t>
      </w:r>
    </w:p>
    <w:p w:rsidR="00C849FA" w:rsidRDefault="00C849FA" w:rsidP="00C849FA">
      <w:pPr>
        <w:pStyle w:val="libNormal"/>
        <w:rPr>
          <w:rtl/>
        </w:rPr>
      </w:pPr>
      <w:r>
        <w:rPr>
          <w:rFonts w:hint="eastAsia"/>
          <w:rtl/>
        </w:rPr>
        <w:br w:type="page"/>
      </w:r>
    </w:p>
    <w:p w:rsidR="008C6066" w:rsidRDefault="00471D2E" w:rsidP="00C849FA">
      <w:pPr>
        <w:pStyle w:val="libNormal"/>
        <w:rPr>
          <w:rtl/>
        </w:rPr>
      </w:pPr>
      <w:r>
        <w:rPr>
          <w:rFonts w:hint="eastAsia"/>
          <w:rtl/>
        </w:rPr>
        <w:t>قال</w:t>
      </w:r>
      <w:r>
        <w:rPr>
          <w:rtl/>
        </w:rPr>
        <w:t xml:space="preserve"> بعض الأفاضل:حقّ المترشّح لتعلّم الحق</w:t>
      </w:r>
      <w:r w:rsidR="003653A2">
        <w:rPr>
          <w:rtl/>
        </w:rPr>
        <w:t>أي</w:t>
      </w:r>
      <w:r>
        <w:rPr>
          <w:rFonts w:hint="eastAsia"/>
          <w:rtl/>
        </w:rPr>
        <w:t>ق</w:t>
      </w:r>
      <w:r>
        <w:rPr>
          <w:rtl/>
        </w:rPr>
        <w:t xml:space="preserve"> أن </w:t>
      </w:r>
      <w:r>
        <w:rPr>
          <w:rFonts w:hint="cs"/>
          <w:rtl/>
        </w:rPr>
        <w:t>ی</w:t>
      </w:r>
      <w:r>
        <w:rPr>
          <w:rFonts w:hint="eastAsia"/>
          <w:rtl/>
        </w:rPr>
        <w:t>راع</w:t>
      </w:r>
      <w:r w:rsidR="00C849FA">
        <w:rPr>
          <w:rFonts w:hint="cs"/>
          <w:rtl/>
        </w:rPr>
        <w:t>ي</w:t>
      </w:r>
      <w:r>
        <w:rPr>
          <w:rtl/>
        </w:rPr>
        <w:t xml:space="preserve"> </w:t>
      </w:r>
      <w:r w:rsidR="002D5688">
        <w:rPr>
          <w:rtl/>
        </w:rPr>
        <w:t>ثلاثة</w:t>
      </w:r>
      <w:r>
        <w:rPr>
          <w:rtl/>
        </w:rPr>
        <w:t xml:space="preserve"> أحوال:الأوّل أن </w:t>
      </w:r>
      <w:r>
        <w:rPr>
          <w:rFonts w:hint="cs"/>
          <w:rtl/>
        </w:rPr>
        <w:t>ی</w:t>
      </w:r>
      <w:r>
        <w:rPr>
          <w:rFonts w:hint="eastAsia"/>
          <w:rtl/>
        </w:rPr>
        <w:t>طهّر</w:t>
      </w:r>
      <w:r>
        <w:rPr>
          <w:rtl/>
        </w:rPr>
        <w:t xml:space="preserve"> نفسه من رد</w:t>
      </w:r>
      <w:r>
        <w:rPr>
          <w:rFonts w:hint="cs"/>
          <w:rtl/>
        </w:rPr>
        <w:t>ی</w:t>
      </w:r>
      <w:r>
        <w:rPr>
          <w:rFonts w:hint="eastAsia"/>
          <w:rtl/>
        </w:rPr>
        <w:t>ء</w:t>
      </w:r>
      <w:r>
        <w:rPr>
          <w:rtl/>
        </w:rPr>
        <w:t xml:space="preserve"> الأخلاق تطهّر الأرض للبذر من خبائث النبات فالطاهر لا </w:t>
      </w:r>
      <w:r>
        <w:rPr>
          <w:rFonts w:hint="cs"/>
          <w:rtl/>
        </w:rPr>
        <w:t>ی</w:t>
      </w:r>
      <w:r>
        <w:rPr>
          <w:rFonts w:hint="eastAsia"/>
          <w:rtl/>
        </w:rPr>
        <w:t>سکن</w:t>
      </w:r>
      <w:r>
        <w:rPr>
          <w:rtl/>
        </w:rPr>
        <w:t xml:space="preserve"> الاّ ب</w:t>
      </w:r>
      <w:r>
        <w:rPr>
          <w:rFonts w:hint="cs"/>
          <w:rtl/>
        </w:rPr>
        <w:t>ی</w:t>
      </w:r>
      <w:r>
        <w:rPr>
          <w:rFonts w:hint="eastAsia"/>
          <w:rtl/>
        </w:rPr>
        <w:t>تا</w:t>
      </w:r>
      <w:r>
        <w:rPr>
          <w:rtl/>
        </w:rPr>
        <w:t xml:space="preserve"> طاهرا</w:t>
      </w:r>
      <w:r w:rsidR="00C849FA">
        <w:rPr>
          <w:rFonts w:hint="cs"/>
          <w:rtl/>
        </w:rPr>
        <w:t xml:space="preserve"> </w:t>
      </w:r>
      <w:r>
        <w:rPr>
          <w:rFonts w:hint="eastAsia"/>
          <w:rtl/>
        </w:rPr>
        <w:t>و</w:t>
      </w:r>
      <w:r>
        <w:rPr>
          <w:rtl/>
        </w:rPr>
        <w:t xml:space="preserve"> انّ ال</w:t>
      </w:r>
      <w:r w:rsidR="00424ED1">
        <w:rPr>
          <w:rtl/>
        </w:rPr>
        <w:t>ملائکة</w:t>
      </w:r>
      <w:r>
        <w:rPr>
          <w:rtl/>
        </w:rPr>
        <w:t xml:space="preserve"> لا تدخل ب</w:t>
      </w:r>
      <w:r>
        <w:rPr>
          <w:rFonts w:hint="cs"/>
          <w:rtl/>
        </w:rPr>
        <w:t>ی</w:t>
      </w:r>
      <w:r>
        <w:rPr>
          <w:rFonts w:hint="eastAsia"/>
          <w:rtl/>
        </w:rPr>
        <w:t>تا</w:t>
      </w:r>
      <w:r>
        <w:rPr>
          <w:rtl/>
        </w:rPr>
        <w:t xml:space="preserve"> </w:t>
      </w:r>
      <w:r w:rsidR="009640A2">
        <w:rPr>
          <w:rtl/>
        </w:rPr>
        <w:t>في</w:t>
      </w:r>
      <w:r>
        <w:rPr>
          <w:rFonts w:hint="eastAsia"/>
          <w:rtl/>
        </w:rPr>
        <w:t>ه</w:t>
      </w:r>
      <w:r>
        <w:rPr>
          <w:rtl/>
        </w:rPr>
        <w:t xml:space="preserve"> کلب. و ال</w:t>
      </w:r>
      <w:r w:rsidR="00067415">
        <w:rPr>
          <w:rtl/>
        </w:rPr>
        <w:t>ثاني</w:t>
      </w:r>
      <w:r>
        <w:rPr>
          <w:rtl/>
        </w:rPr>
        <w:t xml:space="preserve"> أن </w:t>
      </w:r>
      <w:r>
        <w:rPr>
          <w:rFonts w:hint="cs"/>
          <w:rtl/>
        </w:rPr>
        <w:t>ی</w:t>
      </w:r>
      <w:r>
        <w:rPr>
          <w:rFonts w:hint="eastAsia"/>
          <w:rtl/>
        </w:rPr>
        <w:t>قلّل</w:t>
      </w:r>
      <w:r>
        <w:rPr>
          <w:rtl/>
        </w:rPr>
        <w:t xml:space="preserve"> من الأشغال ال</w:t>
      </w:r>
      <w:r w:rsidR="00262E80">
        <w:rPr>
          <w:rtl/>
        </w:rPr>
        <w:t>دنیویة</w:t>
      </w:r>
      <w:r>
        <w:rPr>
          <w:rtl/>
        </w:rPr>
        <w:t xml:space="preserve"> </w:t>
      </w:r>
      <w:r w:rsidR="003653A2">
        <w:rPr>
          <w:rtl/>
        </w:rPr>
        <w:t>لي</w:t>
      </w:r>
      <w:r>
        <w:rPr>
          <w:rFonts w:hint="eastAsia"/>
          <w:rtl/>
        </w:rPr>
        <w:t>توفّر</w:t>
      </w:r>
      <w:r>
        <w:rPr>
          <w:rtl/>
        </w:rPr>
        <w:t xml:space="preserve"> فراغه ع</w:t>
      </w:r>
      <w:r w:rsidR="003653A2">
        <w:rPr>
          <w:rtl/>
        </w:rPr>
        <w:t>لي</w:t>
      </w:r>
      <w:r>
        <w:rPr>
          <w:rtl/>
        </w:rPr>
        <w:t xml:space="preserve"> العلوم الحق</w:t>
      </w:r>
      <w:r>
        <w:rPr>
          <w:rFonts w:hint="cs"/>
          <w:rtl/>
        </w:rPr>
        <w:t>ی</w:t>
      </w:r>
      <w:r>
        <w:rPr>
          <w:rFonts w:hint="eastAsia"/>
          <w:rtl/>
        </w:rPr>
        <w:t>ق</w:t>
      </w:r>
      <w:r>
        <w:rPr>
          <w:rFonts w:hint="cs"/>
          <w:rtl/>
        </w:rPr>
        <w:t>یّ</w:t>
      </w:r>
      <w:r>
        <w:rPr>
          <w:rFonts w:hint="eastAsia"/>
          <w:rtl/>
        </w:rPr>
        <w:t>ه،قال</w:t>
      </w:r>
      <w:r>
        <w:rPr>
          <w:rtl/>
        </w:rPr>
        <w:t xml:space="preserve"> اللّه </w:t>
      </w:r>
      <w:r w:rsidR="00C4071F">
        <w:rPr>
          <w:rtl/>
        </w:rPr>
        <w:t>تعالى</w:t>
      </w:r>
      <w:r>
        <w:rPr>
          <w:rtl/>
        </w:rPr>
        <w:t xml:space="preserve">: </w:t>
      </w:r>
      <w:r w:rsidR="00C74BB8" w:rsidRPr="00C74BB8">
        <w:rPr>
          <w:rStyle w:val="libAlaemChar"/>
          <w:rtl/>
        </w:rPr>
        <w:t>(</w:t>
      </w:r>
      <w:r w:rsidRPr="00C74BB8">
        <w:rPr>
          <w:rStyle w:val="libAieChar"/>
          <w:rtl/>
        </w:rPr>
        <w:t xml:space="preserve">مٰا جَعَلَ اللّٰهُ لِرَجُلٍ مِنْ </w:t>
      </w:r>
      <w:r w:rsidR="001E2201">
        <w:rPr>
          <w:rStyle w:val="libAieChar"/>
          <w:rtl/>
        </w:rPr>
        <w:t>قلبي</w:t>
      </w:r>
      <w:r w:rsidRPr="00C74BB8">
        <w:rPr>
          <w:rStyle w:val="libAieChar"/>
          <w:rFonts w:hint="eastAsia"/>
          <w:rtl/>
        </w:rPr>
        <w:t>نِ</w:t>
      </w:r>
      <w:r w:rsidRPr="00C74BB8">
        <w:rPr>
          <w:rStyle w:val="libAieChar"/>
          <w:rtl/>
        </w:rPr>
        <w:t xml:space="preserve"> </w:t>
      </w:r>
      <w:r w:rsidR="009640A2">
        <w:rPr>
          <w:rStyle w:val="libAieChar"/>
          <w:rtl/>
        </w:rPr>
        <w:t>في</w:t>
      </w:r>
      <w:r w:rsidRPr="00C74BB8">
        <w:rPr>
          <w:rStyle w:val="libAieChar"/>
          <w:rtl/>
        </w:rPr>
        <w:t xml:space="preserve"> جَوْفِهِ</w:t>
      </w:r>
      <w:r w:rsidR="00C74BB8" w:rsidRPr="00C74BB8">
        <w:rPr>
          <w:rStyle w:val="libAlaemChar"/>
          <w:rtl/>
        </w:rPr>
        <w:t>)</w:t>
      </w:r>
      <w:r>
        <w:rPr>
          <w:rtl/>
        </w:rPr>
        <w:t xml:space="preserve"> </w:t>
      </w:r>
      <w:r w:rsidRPr="009D640D">
        <w:rPr>
          <w:rStyle w:val="libFootnotenumChar"/>
          <w:rtl/>
        </w:rPr>
        <w:t>(1)</w:t>
      </w:r>
      <w:r>
        <w:rPr>
          <w:rtl/>
        </w:rPr>
        <w:t>،و الفکر</w:t>
      </w:r>
      <w:r w:rsidR="00C849FA">
        <w:rPr>
          <w:rFonts w:hint="cs"/>
          <w:rtl/>
        </w:rPr>
        <w:t>ة</w:t>
      </w:r>
      <w:r>
        <w:rPr>
          <w:rtl/>
        </w:rPr>
        <w:t xml:space="preserve"> مت</w:t>
      </w:r>
      <w:r>
        <w:rPr>
          <w:rFonts w:hint="cs"/>
          <w:rtl/>
        </w:rPr>
        <w:t>ی</w:t>
      </w:r>
      <w:r>
        <w:rPr>
          <w:rtl/>
        </w:rPr>
        <w:t xml:space="preserve"> توزّعت تکون کجدول تفرّق ماؤه </w:t>
      </w:r>
      <w:r w:rsidR="009640A2">
        <w:rPr>
          <w:rtl/>
        </w:rPr>
        <w:t>في</w:t>
      </w:r>
      <w:r>
        <w:rPr>
          <w:rFonts w:hint="eastAsia"/>
          <w:rtl/>
        </w:rPr>
        <w:t>نشفه</w:t>
      </w:r>
      <w:r>
        <w:rPr>
          <w:rtl/>
        </w:rPr>
        <w:t xml:space="preserve"> الجوّ و تشربه ا</w:t>
      </w:r>
      <w:r>
        <w:rPr>
          <w:rFonts w:hint="eastAsia"/>
          <w:rtl/>
        </w:rPr>
        <w:t>لأرض</w:t>
      </w:r>
      <w:r>
        <w:rPr>
          <w:rtl/>
        </w:rPr>
        <w:t xml:space="preserve"> فلا </w:t>
      </w:r>
      <w:r>
        <w:rPr>
          <w:rFonts w:hint="cs"/>
          <w:rtl/>
        </w:rPr>
        <w:t>ی</w:t>
      </w:r>
      <w:r>
        <w:rPr>
          <w:rFonts w:hint="eastAsia"/>
          <w:rtl/>
        </w:rPr>
        <w:t>قع</w:t>
      </w:r>
      <w:r>
        <w:rPr>
          <w:rtl/>
        </w:rPr>
        <w:t xml:space="preserve"> به نفع و إذا جمع بلغ به المزرع فانتفع به، و الثالث أن لا </w:t>
      </w:r>
      <w:r>
        <w:rPr>
          <w:rFonts w:hint="cs"/>
          <w:rtl/>
        </w:rPr>
        <w:t>ی</w:t>
      </w:r>
      <w:r>
        <w:rPr>
          <w:rFonts w:hint="eastAsia"/>
          <w:rtl/>
        </w:rPr>
        <w:t>تکبّر</w:t>
      </w:r>
      <w:r>
        <w:rPr>
          <w:rtl/>
        </w:rPr>
        <w:t xml:space="preserve"> ع</w:t>
      </w:r>
      <w:r w:rsidR="003653A2">
        <w:rPr>
          <w:rtl/>
        </w:rPr>
        <w:t>ل</w:t>
      </w:r>
      <w:r w:rsidR="00C849FA">
        <w:rPr>
          <w:rFonts w:hint="cs"/>
          <w:rtl/>
        </w:rPr>
        <w:t>ى</w:t>
      </w:r>
      <w:r>
        <w:rPr>
          <w:rtl/>
        </w:rPr>
        <w:t xml:space="preserve"> معلّمه و لا ع</w:t>
      </w:r>
      <w:r w:rsidR="003653A2">
        <w:rPr>
          <w:rtl/>
        </w:rPr>
        <w:t>ل</w:t>
      </w:r>
      <w:r w:rsidR="00C849FA">
        <w:rPr>
          <w:rFonts w:hint="cs"/>
          <w:rtl/>
        </w:rPr>
        <w:t>ى</w:t>
      </w:r>
      <w:r>
        <w:rPr>
          <w:rtl/>
        </w:rPr>
        <w:t xml:space="preserve"> العلم.</w:t>
      </w:r>
    </w:p>
    <w:p w:rsidR="008C6066" w:rsidRDefault="00471D2E" w:rsidP="008B3899">
      <w:pPr>
        <w:pStyle w:val="libNormal"/>
        <w:rPr>
          <w:rtl/>
        </w:rPr>
      </w:pPr>
      <w:r>
        <w:rPr>
          <w:rFonts w:hint="eastAsia"/>
          <w:rtl/>
        </w:rPr>
        <w:t>قال</w:t>
      </w:r>
      <w:r>
        <w:rPr>
          <w:rtl/>
        </w:rPr>
        <w:t xml:space="preserve"> بعض العلماء:</w:t>
      </w:r>
      <w:r w:rsidR="009640A2">
        <w:rPr>
          <w:rtl/>
        </w:rPr>
        <w:t>في</w:t>
      </w:r>
      <w:r w:rsidR="00C849FA">
        <w:rPr>
          <w:rFonts w:hint="cs"/>
          <w:rtl/>
        </w:rPr>
        <w:t xml:space="preserve"> </w:t>
      </w:r>
      <w:r>
        <w:rPr>
          <w:rFonts w:hint="eastAsia"/>
          <w:rtl/>
        </w:rPr>
        <w:t>قوله</w:t>
      </w:r>
      <w:r>
        <w:rPr>
          <w:rtl/>
        </w:rPr>
        <w:t>(ع</w:t>
      </w:r>
      <w:r w:rsidR="003653A2">
        <w:rPr>
          <w:rtl/>
        </w:rPr>
        <w:t>لي</w:t>
      </w:r>
      <w:r>
        <w:rPr>
          <w:rFonts w:hint="eastAsia"/>
          <w:rtl/>
        </w:rPr>
        <w:t>ه</w:t>
      </w:r>
      <w:r>
        <w:rPr>
          <w:rtl/>
        </w:rPr>
        <w:t xml:space="preserve"> ال</w:t>
      </w:r>
      <w:r w:rsidR="003653A2">
        <w:rPr>
          <w:rtl/>
        </w:rPr>
        <w:t>صلاة</w:t>
      </w:r>
      <w:r>
        <w:rPr>
          <w:rtl/>
        </w:rPr>
        <w:t xml:space="preserve"> و السلام</w:t>
      </w:r>
      <w:r w:rsidRPr="00C849FA">
        <w:rPr>
          <w:rtl/>
        </w:rPr>
        <w:t xml:space="preserve">): </w:t>
      </w:r>
      <w:r w:rsidR="00C74BB8" w:rsidRPr="00C849FA">
        <w:rPr>
          <w:rtl/>
        </w:rPr>
        <w:t>(</w:t>
      </w:r>
      <w:r w:rsidR="003653A2" w:rsidRPr="00C849FA">
        <w:rPr>
          <w:rtl/>
        </w:rPr>
        <w:t>ال</w:t>
      </w:r>
      <w:r w:rsidR="00C849FA" w:rsidRPr="00C849FA">
        <w:rPr>
          <w:rFonts w:hint="cs"/>
          <w:rtl/>
        </w:rPr>
        <w:t>ي</w:t>
      </w:r>
      <w:r w:rsidRPr="00C849FA">
        <w:rPr>
          <w:rFonts w:hint="eastAsia"/>
          <w:rtl/>
        </w:rPr>
        <w:t>د</w:t>
      </w:r>
      <w:r w:rsidRPr="00C849FA">
        <w:rPr>
          <w:rtl/>
        </w:rPr>
        <w:t xml:space="preserve"> الع</w:t>
      </w:r>
      <w:r w:rsidR="003653A2" w:rsidRPr="00C849FA">
        <w:rPr>
          <w:rtl/>
        </w:rPr>
        <w:t>لي</w:t>
      </w:r>
      <w:r w:rsidRPr="00C849FA">
        <w:rPr>
          <w:rFonts w:hint="eastAsia"/>
          <w:rtl/>
        </w:rPr>
        <w:t>ا</w:t>
      </w:r>
      <w:r w:rsidRPr="00C849FA">
        <w:rPr>
          <w:rtl/>
        </w:rPr>
        <w:t xml:space="preserve"> خ</w:t>
      </w:r>
      <w:r w:rsidRPr="00C849FA">
        <w:rPr>
          <w:rFonts w:hint="cs"/>
          <w:rtl/>
        </w:rPr>
        <w:t>ی</w:t>
      </w:r>
      <w:r w:rsidRPr="00C849FA">
        <w:rPr>
          <w:rFonts w:hint="eastAsia"/>
          <w:rtl/>
        </w:rPr>
        <w:t>ر</w:t>
      </w:r>
      <w:r w:rsidRPr="00C849FA">
        <w:rPr>
          <w:rtl/>
        </w:rPr>
        <w:t xml:space="preserve"> من </w:t>
      </w:r>
      <w:r w:rsidR="003653A2" w:rsidRPr="00C849FA">
        <w:rPr>
          <w:rtl/>
        </w:rPr>
        <w:t>ال</w:t>
      </w:r>
      <w:r w:rsidR="00906A6E">
        <w:rPr>
          <w:rtl/>
        </w:rPr>
        <w:t>يد</w:t>
      </w:r>
      <w:r w:rsidRPr="00C849FA">
        <w:rPr>
          <w:rtl/>
        </w:rPr>
        <w:t xml:space="preserve"> السف</w:t>
      </w:r>
      <w:r w:rsidR="003653A2" w:rsidRPr="00C849FA">
        <w:rPr>
          <w:rtl/>
        </w:rPr>
        <w:t>لي</w:t>
      </w:r>
      <w:r w:rsidR="00C74BB8" w:rsidRPr="00C849FA">
        <w:rPr>
          <w:rFonts w:hint="eastAsia"/>
          <w:rtl/>
        </w:rPr>
        <w:t>)</w:t>
      </w:r>
      <w:r w:rsidRPr="00C849FA">
        <w:rPr>
          <w:rtl/>
        </w:rPr>
        <w:t>.</w:t>
      </w:r>
      <w:r>
        <w:rPr>
          <w:rtl/>
        </w:rPr>
        <w:t xml:space="preserve"> </w:t>
      </w:r>
      <w:r w:rsidR="003653A2">
        <w:rPr>
          <w:rtl/>
        </w:rPr>
        <w:t>إشارة</w:t>
      </w:r>
      <w:r>
        <w:rPr>
          <w:rtl/>
        </w:rPr>
        <w:t xml:space="preserve"> </w:t>
      </w:r>
      <w:r w:rsidR="003653A2">
        <w:rPr>
          <w:rtl/>
        </w:rPr>
        <w:t>الى</w:t>
      </w:r>
      <w:r>
        <w:rPr>
          <w:rtl/>
        </w:rPr>
        <w:t xml:space="preserve"> فضل المعلّم ع</w:t>
      </w:r>
      <w:r w:rsidR="003653A2">
        <w:rPr>
          <w:rtl/>
        </w:rPr>
        <w:t>لي</w:t>
      </w:r>
      <w:r>
        <w:rPr>
          <w:rtl/>
        </w:rPr>
        <w:t xml:space="preserve"> المتعلّم،فحقّ المتعلّم إذا وجد معلّما ناصحا أن </w:t>
      </w:r>
      <w:r>
        <w:rPr>
          <w:rFonts w:hint="cs"/>
          <w:rtl/>
        </w:rPr>
        <w:t>ی</w:t>
      </w:r>
      <w:r>
        <w:rPr>
          <w:rFonts w:hint="eastAsia"/>
          <w:rtl/>
        </w:rPr>
        <w:t>أتمر</w:t>
      </w:r>
      <w:r>
        <w:rPr>
          <w:rtl/>
        </w:rPr>
        <w:t xml:space="preserve"> له و لا </w:t>
      </w:r>
      <w:r>
        <w:rPr>
          <w:rFonts w:hint="cs"/>
          <w:rtl/>
        </w:rPr>
        <w:t>ی</w:t>
      </w:r>
      <w:r>
        <w:rPr>
          <w:rFonts w:hint="eastAsia"/>
          <w:rtl/>
        </w:rPr>
        <w:t>تأمّر</w:t>
      </w:r>
      <w:r>
        <w:rPr>
          <w:rtl/>
        </w:rPr>
        <w:t xml:space="preserve"> ع</w:t>
      </w:r>
      <w:r w:rsidR="003653A2">
        <w:rPr>
          <w:rtl/>
        </w:rPr>
        <w:t>لي</w:t>
      </w:r>
      <w:r>
        <w:rPr>
          <w:rFonts w:hint="eastAsia"/>
          <w:rtl/>
        </w:rPr>
        <w:t>ه</w:t>
      </w:r>
      <w:r>
        <w:rPr>
          <w:rtl/>
        </w:rPr>
        <w:t xml:space="preserve"> و لا </w:t>
      </w:r>
      <w:r>
        <w:rPr>
          <w:rFonts w:hint="cs"/>
          <w:rtl/>
        </w:rPr>
        <w:t>ی</w:t>
      </w:r>
      <w:r>
        <w:rPr>
          <w:rFonts w:hint="eastAsia"/>
          <w:rtl/>
        </w:rPr>
        <w:t>رادّه</w:t>
      </w:r>
      <w:r>
        <w:rPr>
          <w:rtl/>
        </w:rPr>
        <w:t xml:space="preserve"> </w:t>
      </w:r>
      <w:r w:rsidR="009640A2">
        <w:rPr>
          <w:rtl/>
        </w:rPr>
        <w:t>في</w:t>
      </w:r>
      <w:r>
        <w:rPr>
          <w:rFonts w:hint="eastAsia"/>
          <w:rtl/>
        </w:rPr>
        <w:t>ما</w:t>
      </w:r>
      <w:r>
        <w:rPr>
          <w:rtl/>
        </w:rPr>
        <w:t xml:space="preserve"> </w:t>
      </w:r>
      <w:r w:rsidR="003653A2">
        <w:rPr>
          <w:rtl/>
        </w:rPr>
        <w:t>لي</w:t>
      </w:r>
      <w:r>
        <w:rPr>
          <w:rFonts w:hint="eastAsia"/>
          <w:rtl/>
        </w:rPr>
        <w:t>س</w:t>
      </w:r>
      <w:r>
        <w:rPr>
          <w:rtl/>
        </w:rPr>
        <w:t xml:space="preserve"> بصدد تعلّمه،و ک</w:t>
      </w:r>
      <w:r w:rsidR="009640A2">
        <w:rPr>
          <w:rtl/>
        </w:rPr>
        <w:t>في</w:t>
      </w:r>
      <w:r>
        <w:rPr>
          <w:rtl/>
        </w:rPr>
        <w:t xml:space="preserve"> ع</w:t>
      </w:r>
      <w:r w:rsidR="003653A2">
        <w:rPr>
          <w:rtl/>
        </w:rPr>
        <w:t>لي</w:t>
      </w:r>
      <w:r>
        <w:rPr>
          <w:rtl/>
        </w:rPr>
        <w:t xml:space="preserve"> ذلک تنب</w:t>
      </w:r>
      <w:r>
        <w:rPr>
          <w:rFonts w:hint="cs"/>
          <w:rtl/>
        </w:rPr>
        <w:t>ی</w:t>
      </w:r>
      <w:r>
        <w:rPr>
          <w:rFonts w:hint="eastAsia"/>
          <w:rtl/>
        </w:rPr>
        <w:t>ها</w:t>
      </w:r>
      <w:r>
        <w:rPr>
          <w:rtl/>
        </w:rPr>
        <w:t xml:space="preserve"> ما </w:t>
      </w:r>
      <w:r w:rsidR="002D5688">
        <w:rPr>
          <w:rtl/>
        </w:rPr>
        <w:t>حکي</w:t>
      </w:r>
      <w:r>
        <w:rPr>
          <w:rtl/>
        </w:rPr>
        <w:t xml:space="preserve"> اللّه عن العبد الصالح انّه قال لمو</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ث</w:t>
      </w:r>
      <w:r>
        <w:rPr>
          <w:rtl/>
        </w:rPr>
        <w:t xml:space="preserve"> قال: </w:t>
      </w:r>
      <w:r w:rsidR="00C74BB8" w:rsidRPr="00C74BB8">
        <w:rPr>
          <w:rStyle w:val="libAlaemChar"/>
          <w:rtl/>
        </w:rPr>
        <w:t>(</w:t>
      </w:r>
      <w:r w:rsidRPr="00C74BB8">
        <w:rPr>
          <w:rStyle w:val="libAieChar"/>
          <w:rtl/>
        </w:rPr>
        <w:t>هَلْ أَتَّبِعُکَ عَ</w:t>
      </w:r>
      <w:r w:rsidR="003653A2">
        <w:rPr>
          <w:rStyle w:val="libAieChar"/>
          <w:rtl/>
        </w:rPr>
        <w:t>لي</w:t>
      </w:r>
      <w:r w:rsidRPr="00C74BB8">
        <w:rPr>
          <w:rStyle w:val="libAieChar"/>
          <w:rFonts w:hint="cs"/>
          <w:rtl/>
        </w:rPr>
        <w:t>ٰ</w:t>
      </w:r>
      <w:r w:rsidRPr="00C74BB8">
        <w:rPr>
          <w:rStyle w:val="libAieChar"/>
          <w:rtl/>
        </w:rPr>
        <w:t xml:space="preserve"> أَنْ تُعَلِّمَنِ مِمّٰا عُلِّمْتَ رُشْداً</w:t>
      </w:r>
      <w:r w:rsidR="00C74BB8" w:rsidRPr="00C74BB8">
        <w:rPr>
          <w:rStyle w:val="libAlaemChar"/>
          <w:rtl/>
        </w:rPr>
        <w:t>)</w:t>
      </w:r>
      <w:r>
        <w:rPr>
          <w:rtl/>
        </w:rPr>
        <w:t xml:space="preserve"> فقال: </w:t>
      </w:r>
      <w:r w:rsidR="00C74BB8" w:rsidRPr="00C74BB8">
        <w:rPr>
          <w:rStyle w:val="libAlaemChar"/>
          <w:rtl/>
        </w:rPr>
        <w:t>(</w:t>
      </w:r>
      <w:r w:rsidRPr="00C74BB8">
        <w:rPr>
          <w:rStyle w:val="libAieChar"/>
          <w:rtl/>
        </w:rPr>
        <w:t>فَلاٰ تَسْئَلْنِ</w:t>
      </w:r>
      <w:r w:rsidRPr="00C74BB8">
        <w:rPr>
          <w:rStyle w:val="libAieChar"/>
          <w:rFonts w:hint="cs"/>
          <w:rtl/>
        </w:rPr>
        <w:t>ی</w:t>
      </w:r>
      <w:r w:rsidRPr="00C74BB8">
        <w:rPr>
          <w:rStyle w:val="libAieChar"/>
          <w:rtl/>
        </w:rPr>
        <w:t xml:space="preserve"> عَنْ </w:t>
      </w:r>
      <w:r w:rsidR="003653A2">
        <w:rPr>
          <w:rStyle w:val="libAieChar"/>
          <w:rtl/>
        </w:rPr>
        <w:t>شيء</w:t>
      </w:r>
      <w:r w:rsidRPr="00C74BB8">
        <w:rPr>
          <w:rStyle w:val="libAieChar"/>
          <w:rtl/>
        </w:rPr>
        <w:t xml:space="preserve"> حَتّٰ</w:t>
      </w:r>
      <w:r w:rsidRPr="00C74BB8">
        <w:rPr>
          <w:rStyle w:val="libAieChar"/>
          <w:rFonts w:hint="cs"/>
          <w:rtl/>
        </w:rPr>
        <w:t>ی</w:t>
      </w:r>
      <w:r w:rsidRPr="00C74BB8">
        <w:rPr>
          <w:rStyle w:val="libAieChar"/>
          <w:rtl/>
        </w:rPr>
        <w:t xml:space="preserve"> أُحْدِثَ لَکَ مِنْهُ ذِکْراً</w:t>
      </w:r>
      <w:r w:rsidR="00C74BB8" w:rsidRPr="00C74BB8">
        <w:rPr>
          <w:rStyle w:val="libAlaemChar"/>
          <w:rtl/>
        </w:rPr>
        <w:t>)</w:t>
      </w:r>
      <w:r>
        <w:rPr>
          <w:rtl/>
        </w:rPr>
        <w:t xml:space="preserve"> </w:t>
      </w:r>
      <w:r w:rsidRPr="009D640D">
        <w:rPr>
          <w:rStyle w:val="libFootnotenumChar"/>
          <w:rtl/>
        </w:rPr>
        <w:t>(2)</w:t>
      </w:r>
      <w:r w:rsidR="00C849FA">
        <w:rPr>
          <w:rFonts w:hint="cs"/>
          <w:rtl/>
        </w:rPr>
        <w:t xml:space="preserve"> فنهاه عن مراجعته و ليس ذلك نهياً عمّا حثّ الله تعالى عليه في قوله:</w:t>
      </w:r>
      <w:r w:rsidR="00C849FA" w:rsidRPr="008B3899">
        <w:rPr>
          <w:rStyle w:val="libAlaemChar"/>
          <w:rFonts w:hint="cs"/>
          <w:rtl/>
        </w:rPr>
        <w:t>(</w:t>
      </w:r>
      <w:r w:rsidR="00C849FA" w:rsidRPr="008B3899">
        <w:rPr>
          <w:rStyle w:val="libAieChar"/>
          <w:rFonts w:hint="cs"/>
          <w:rtl/>
        </w:rPr>
        <w:t xml:space="preserve"> فَاسْأَلُوا أَهْلَ الذِّكْرِ إنْ كُنْتُمْ لَا تَعْلَمُونَ</w:t>
      </w:r>
      <w:r w:rsidR="00C849FA" w:rsidRPr="008B3899">
        <w:rPr>
          <w:rStyle w:val="libAlaemChar"/>
          <w:rFonts w:hint="cs"/>
          <w:rtl/>
        </w:rPr>
        <w:t>)</w:t>
      </w:r>
      <w:r w:rsidR="00C849FA">
        <w:rPr>
          <w:rFonts w:hint="cs"/>
          <w:rtl/>
        </w:rPr>
        <w:t xml:space="preserve"> </w:t>
      </w:r>
      <w:r w:rsidR="00C849FA" w:rsidRPr="008B3899">
        <w:rPr>
          <w:rStyle w:val="libFootnotenumChar"/>
          <w:rFonts w:hint="cs"/>
          <w:rtl/>
        </w:rPr>
        <w:t>(3)</w:t>
      </w:r>
      <w:r w:rsidR="00C849FA">
        <w:rPr>
          <w:rFonts w:hint="cs"/>
          <w:rtl/>
        </w:rPr>
        <w:t xml:space="preserve"> و ذلك لأن النهي إنّما هو نهي عن نوع العلم الذي لم يبلغ منزلته بعدُ و الحثّ إنّما هو عن سؤال تفاصيل ما خفي عليه من النوع الذي هو بصدد تعلّمه، و حقّ من هو بصدد تعلّم علمٍ من العلوم أن لا يصغي الى الاختلافات المشكّكة و الشبه الملتبسة مالم يتهذّب في قوانين ما هو بصدده لئلاّ تتولّد له شبهة تصرفه عن التوجّه فيؤذّي ذلك به الى الارتداد، و لذلك نهى الله تعالى من لم يكن تقوّى في الإسلام عن مخالطة الكفّار فقال:</w:t>
      </w:r>
      <w:r w:rsidR="00C849FA" w:rsidRPr="008B3899">
        <w:rPr>
          <w:rStyle w:val="libAlaemChar"/>
          <w:rFonts w:hint="cs"/>
          <w:rtl/>
        </w:rPr>
        <w:t>(</w:t>
      </w:r>
      <w:r w:rsidR="008B3899" w:rsidRPr="008B3899">
        <w:rPr>
          <w:rStyle w:val="libAieChar"/>
          <w:rFonts w:hint="cs"/>
          <w:rtl/>
        </w:rPr>
        <w:t xml:space="preserve"> يَا أَيُّهَا الَّذِينَ آمَنُوا لَا تَتَّخِذُوا بِطانَةً مِنْ دُونِكُمْ لَا يَأْلُونَكُمْ خَبالاً</w:t>
      </w:r>
      <w:r w:rsidR="008B3899" w:rsidRPr="008B3899">
        <w:rPr>
          <w:rStyle w:val="libAlaemChar"/>
          <w:rFonts w:hint="cs"/>
          <w:rtl/>
        </w:rPr>
        <w:t>)</w:t>
      </w:r>
      <w:r w:rsidR="008B3899">
        <w:rPr>
          <w:rFonts w:hint="cs"/>
          <w:rtl/>
        </w:rPr>
        <w:t xml:space="preserve"> </w:t>
      </w:r>
      <w:r w:rsidR="008B3899" w:rsidRPr="008B3899">
        <w:rPr>
          <w:rStyle w:val="libFootnotenumChar"/>
          <w:rFonts w:hint="cs"/>
          <w:rtl/>
        </w:rPr>
        <w:t>(4)</w:t>
      </w:r>
      <w:r>
        <w:rPr>
          <w:rtl/>
        </w:rPr>
        <w:t xml:space="preserve"> قال </w:t>
      </w:r>
      <w:r w:rsidR="00C4071F">
        <w:rPr>
          <w:rtl/>
        </w:rPr>
        <w:t>تعالى</w:t>
      </w:r>
      <w:r>
        <w:rPr>
          <w:rtl/>
        </w:rPr>
        <w:t xml:space="preserve">: </w:t>
      </w:r>
      <w:r w:rsidR="00C74BB8" w:rsidRPr="00C74BB8">
        <w:rPr>
          <w:rStyle w:val="libAlaemChar"/>
          <w:rtl/>
        </w:rPr>
        <w:t>(</w:t>
      </w:r>
      <w:r w:rsidRPr="00C74BB8">
        <w:rPr>
          <w:rStyle w:val="libAieChar"/>
          <w:rtl/>
        </w:rPr>
        <w:t>وَ لاٰ تَتَّبِعُوا أَهْوٰاءَ قَوْمٍ قَدْ ضَلُّوا مِنْ</w:t>
      </w:r>
      <w:r w:rsidR="00C74BB8" w:rsidRPr="00C74BB8">
        <w:rPr>
          <w:rStyle w:val="libAlaemChar"/>
          <w:rtl/>
        </w:rPr>
        <w:t>)</w:t>
      </w:r>
    </w:p>
    <w:p w:rsidR="009853BF" w:rsidRDefault="003653A2" w:rsidP="003653A2">
      <w:pPr>
        <w:pStyle w:val="libLine"/>
        <w:rPr>
          <w:rtl/>
        </w:rPr>
      </w:pPr>
      <w:r>
        <w:rPr>
          <w:rFonts w:hint="eastAsia"/>
          <w:rtl/>
        </w:rPr>
        <w:t>____________________</w:t>
      </w:r>
    </w:p>
    <w:p w:rsidR="008C6066" w:rsidRDefault="00DE3D9F" w:rsidP="008B3899">
      <w:pPr>
        <w:pStyle w:val="libFootnote0"/>
        <w:rPr>
          <w:rtl/>
        </w:rPr>
      </w:pPr>
      <w:r>
        <w:rPr>
          <w:rtl/>
        </w:rPr>
        <w:t>(1)</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4</w:t>
      </w:r>
      <w:r w:rsidR="00471D2E">
        <w:rPr>
          <w:rtl/>
        </w:rPr>
        <w:t>.</w:t>
      </w:r>
    </w:p>
    <w:p w:rsidR="008C6066" w:rsidRDefault="00DE3D9F" w:rsidP="008B3899">
      <w:pPr>
        <w:pStyle w:val="libFootnote0"/>
        <w:rPr>
          <w:rtl/>
        </w:rPr>
      </w:pPr>
      <w:r>
        <w:rPr>
          <w:rtl/>
        </w:rPr>
        <w:t>(2)</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66</w:t>
      </w:r>
      <w:r w:rsidR="00471D2E">
        <w:rPr>
          <w:rtl/>
        </w:rPr>
        <w:t xml:space="preserve"> و </w:t>
      </w:r>
      <w:r w:rsidR="0094408E">
        <w:rPr>
          <w:rtl/>
        </w:rPr>
        <w:t>70</w:t>
      </w:r>
      <w:r w:rsidR="00471D2E">
        <w:rPr>
          <w:rtl/>
        </w:rPr>
        <w:t>.</w:t>
      </w:r>
    </w:p>
    <w:p w:rsidR="008B3899" w:rsidRDefault="008B3899" w:rsidP="008B3899">
      <w:pPr>
        <w:pStyle w:val="libFootnote0"/>
        <w:rPr>
          <w:rtl/>
        </w:rPr>
      </w:pPr>
      <w:r>
        <w:rPr>
          <w:rFonts w:hint="cs"/>
          <w:rtl/>
        </w:rPr>
        <w:t>(3) سورة الأنبياء/الآية7.</w:t>
      </w:r>
    </w:p>
    <w:p w:rsidR="008B3899" w:rsidRDefault="008B3899" w:rsidP="008B3899">
      <w:pPr>
        <w:pStyle w:val="libFootnote0"/>
        <w:rPr>
          <w:rtl/>
        </w:rPr>
      </w:pPr>
      <w:r>
        <w:rPr>
          <w:rFonts w:hint="cs"/>
          <w:rtl/>
        </w:rPr>
        <w:t>(4) سورة آل عمران/الآية118.</w:t>
      </w:r>
    </w:p>
    <w:p w:rsidR="008B3899" w:rsidRDefault="008B3899" w:rsidP="008B3899">
      <w:pPr>
        <w:pStyle w:val="libNormal"/>
        <w:rPr>
          <w:rtl/>
        </w:rPr>
      </w:pPr>
      <w:r>
        <w:rPr>
          <w:rFonts w:hint="eastAsia"/>
          <w:rtl/>
        </w:rPr>
        <w:br w:type="page"/>
      </w:r>
    </w:p>
    <w:p w:rsidR="008C6066" w:rsidRDefault="00471D2E" w:rsidP="008B3899">
      <w:pPr>
        <w:pStyle w:val="libNormal0"/>
        <w:rPr>
          <w:rtl/>
        </w:rPr>
      </w:pPr>
      <w:r w:rsidRPr="008B3899">
        <w:rPr>
          <w:rStyle w:val="libAieChar"/>
          <w:rFonts w:hint="eastAsia"/>
          <w:rtl/>
        </w:rPr>
        <w:t>قَبْلُ</w:t>
      </w:r>
      <w:r w:rsidR="00C74BB8" w:rsidRPr="00C74BB8">
        <w:rPr>
          <w:rStyle w:val="libAlaemChar"/>
          <w:rFonts w:hint="eastAsia"/>
          <w:rtl/>
        </w:rPr>
        <w:t>)</w:t>
      </w:r>
      <w:r w:rsidRPr="009D640D">
        <w:rPr>
          <w:rStyle w:val="libFootnotenumChar"/>
          <w:rtl/>
        </w:rPr>
        <w:t>(1)</w:t>
      </w:r>
      <w:r>
        <w:rPr>
          <w:rFonts w:hint="eastAsia"/>
          <w:rtl/>
        </w:rPr>
        <w:t>ال</w:t>
      </w:r>
      <w:r w:rsidR="002D5688">
        <w:rPr>
          <w:rFonts w:hint="eastAsia"/>
          <w:rtl/>
        </w:rPr>
        <w:t>آية</w:t>
      </w:r>
      <w:r>
        <w:rPr>
          <w:rFonts w:hint="eastAsia"/>
          <w:rtl/>
        </w:rPr>
        <w:t>،و</w:t>
      </w:r>
      <w:r>
        <w:rPr>
          <w:rtl/>
        </w:rPr>
        <w:t xml:space="preserve"> لأجل ذلک کره لل</w:t>
      </w:r>
      <w:r w:rsidR="003653A2">
        <w:rPr>
          <w:rtl/>
        </w:rPr>
        <w:t>عامّة</w:t>
      </w:r>
      <w:r>
        <w:rPr>
          <w:rtl/>
        </w:rPr>
        <w:t xml:space="preserve"> أن </w:t>
      </w:r>
      <w:r>
        <w:rPr>
          <w:rFonts w:hint="cs"/>
          <w:rtl/>
        </w:rPr>
        <w:t>ی</w:t>
      </w:r>
      <w:r>
        <w:rPr>
          <w:rFonts w:hint="eastAsia"/>
          <w:rtl/>
        </w:rPr>
        <w:t>جالسوا</w:t>
      </w:r>
      <w:r>
        <w:rPr>
          <w:rtl/>
        </w:rPr>
        <w:t xml:space="preserve"> أهل البدع و الأهواء لئلاّ </w:t>
      </w:r>
      <w:r>
        <w:rPr>
          <w:rFonts w:hint="cs"/>
          <w:rtl/>
        </w:rPr>
        <w:t>ی</w:t>
      </w:r>
      <w:r>
        <w:rPr>
          <w:rFonts w:hint="eastAsia"/>
          <w:rtl/>
        </w:rPr>
        <w:t>غووهم،فالعام</w:t>
      </w:r>
      <w:r w:rsidR="008B3899">
        <w:rPr>
          <w:rFonts w:hint="cs"/>
          <w:rtl/>
        </w:rPr>
        <w:t>ي</w:t>
      </w:r>
      <w:r>
        <w:rPr>
          <w:rtl/>
        </w:rPr>
        <w:t xml:space="preserve"> إذا خلا بأهل البدع فکال</w:t>
      </w:r>
      <w:r w:rsidR="002D5688">
        <w:rPr>
          <w:rtl/>
        </w:rPr>
        <w:t>شاة</w:t>
      </w:r>
      <w:r>
        <w:rPr>
          <w:rtl/>
        </w:rPr>
        <w:t xml:space="preserve"> إذا خلت بالسبع،فأمّا ال</w:t>
      </w:r>
      <w:r w:rsidR="002D5688">
        <w:rPr>
          <w:rtl/>
        </w:rPr>
        <w:t>حکي</w:t>
      </w:r>
      <w:r>
        <w:rPr>
          <w:rFonts w:hint="eastAsia"/>
          <w:rtl/>
        </w:rPr>
        <w:t>م</w:t>
      </w:r>
      <w:r>
        <w:rPr>
          <w:rtl/>
        </w:rPr>
        <w:t xml:space="preserve"> فلا بأس بمجالسته </w:t>
      </w:r>
      <w:r w:rsidR="003653A2">
        <w:rPr>
          <w:rtl/>
        </w:rPr>
        <w:t>أي</w:t>
      </w:r>
      <w:r>
        <w:rPr>
          <w:rFonts w:hint="eastAsia"/>
          <w:rtl/>
        </w:rPr>
        <w:t>اهم</w:t>
      </w:r>
      <w:r>
        <w:rPr>
          <w:rtl/>
        </w:rPr>
        <w:t xml:space="preserve"> فانّه جار مجر</w:t>
      </w:r>
      <w:r>
        <w:rPr>
          <w:rFonts w:hint="cs"/>
          <w:rtl/>
        </w:rPr>
        <w:t>ی</w:t>
      </w:r>
      <w:r>
        <w:rPr>
          <w:rtl/>
        </w:rPr>
        <w:t xml:space="preserve"> سلطان </w:t>
      </w:r>
      <w:r w:rsidR="00332F64">
        <w:rPr>
          <w:rtl/>
        </w:rPr>
        <w:t>ذي</w:t>
      </w:r>
      <w:r>
        <w:rPr>
          <w:rtl/>
        </w:rPr>
        <w:t xml:space="preserve"> أجناد و </w:t>
      </w:r>
      <w:r w:rsidR="00EF2F04">
        <w:rPr>
          <w:rtl/>
        </w:rPr>
        <w:t>عدة</w:t>
      </w:r>
      <w:r>
        <w:rPr>
          <w:rtl/>
        </w:rPr>
        <w:t xml:space="preserve"> و عتاد لا </w:t>
      </w:r>
      <w:r>
        <w:rPr>
          <w:rFonts w:hint="cs"/>
          <w:rtl/>
        </w:rPr>
        <w:t>ی</w:t>
      </w:r>
      <w:r>
        <w:rPr>
          <w:rFonts w:hint="eastAsia"/>
          <w:rtl/>
        </w:rPr>
        <w:t>خاف</w:t>
      </w:r>
      <w:r>
        <w:rPr>
          <w:rtl/>
        </w:rPr>
        <w:t xml:space="preserve"> ع</w:t>
      </w:r>
      <w:r w:rsidR="003653A2">
        <w:rPr>
          <w:rtl/>
        </w:rPr>
        <w:t>لي</w:t>
      </w:r>
      <w:r>
        <w:rPr>
          <w:rFonts w:hint="eastAsia"/>
          <w:rtl/>
        </w:rPr>
        <w:t>ه</w:t>
      </w:r>
      <w:r>
        <w:rPr>
          <w:rtl/>
        </w:rPr>
        <w:t xml:space="preserve"> العدوّ ح</w:t>
      </w:r>
      <w:r>
        <w:rPr>
          <w:rFonts w:hint="cs"/>
          <w:rtl/>
        </w:rPr>
        <w:t>ی</w:t>
      </w:r>
      <w:r>
        <w:rPr>
          <w:rFonts w:hint="eastAsia"/>
          <w:rtl/>
        </w:rPr>
        <w:t>ثما</w:t>
      </w:r>
      <w:r>
        <w:rPr>
          <w:rtl/>
        </w:rPr>
        <w:t xml:space="preserve"> توجّه و لهذا جوّز له الاست</w:t>
      </w:r>
      <w:r>
        <w:rPr>
          <w:rFonts w:hint="eastAsia"/>
          <w:rtl/>
        </w:rPr>
        <w:t>ماع</w:t>
      </w:r>
      <w:r>
        <w:rPr>
          <w:rtl/>
        </w:rPr>
        <w:t xml:space="preserve"> للشّبه بل أوجب ع</w:t>
      </w:r>
      <w:r w:rsidR="003653A2">
        <w:rPr>
          <w:rtl/>
        </w:rPr>
        <w:t>لي</w:t>
      </w:r>
      <w:r>
        <w:rPr>
          <w:rFonts w:hint="eastAsia"/>
          <w:rtl/>
        </w:rPr>
        <w:t>ه</w:t>
      </w:r>
      <w:r>
        <w:rPr>
          <w:rtl/>
        </w:rPr>
        <w:t xml:space="preserve"> أن </w:t>
      </w:r>
      <w:r>
        <w:rPr>
          <w:rFonts w:hint="cs"/>
          <w:rtl/>
        </w:rPr>
        <w:t>ی</w:t>
      </w:r>
      <w:r>
        <w:rPr>
          <w:rFonts w:hint="eastAsia"/>
          <w:rtl/>
        </w:rPr>
        <w:t>تبع</w:t>
      </w:r>
      <w:r>
        <w:rPr>
          <w:rtl/>
        </w:rPr>
        <w:t xml:space="preserve"> بقدر جهده کلامهم و </w:t>
      </w:r>
      <w:r>
        <w:rPr>
          <w:rFonts w:hint="cs"/>
          <w:rtl/>
        </w:rPr>
        <w:t>ی</w:t>
      </w:r>
      <w:r>
        <w:rPr>
          <w:rFonts w:hint="eastAsia"/>
          <w:rtl/>
        </w:rPr>
        <w:t>سمع</w:t>
      </w:r>
      <w:r>
        <w:rPr>
          <w:rtl/>
        </w:rPr>
        <w:t xml:space="preserve"> </w:t>
      </w:r>
      <w:r w:rsidR="008B3899">
        <w:rPr>
          <w:rtl/>
        </w:rPr>
        <w:t>شبههم</w:t>
      </w:r>
      <w:r>
        <w:rPr>
          <w:rtl/>
        </w:rPr>
        <w:t xml:space="preserve"> </w:t>
      </w:r>
      <w:r w:rsidR="003653A2">
        <w:rPr>
          <w:rtl/>
        </w:rPr>
        <w:t>لي</w:t>
      </w:r>
      <w:r>
        <w:rPr>
          <w:rFonts w:hint="eastAsia"/>
          <w:rtl/>
        </w:rPr>
        <w:t>جادلهم</w:t>
      </w:r>
      <w:r>
        <w:rPr>
          <w:rtl/>
        </w:rPr>
        <w:t xml:space="preserve"> و </w:t>
      </w:r>
      <w:r>
        <w:rPr>
          <w:rFonts w:hint="cs"/>
          <w:rtl/>
        </w:rPr>
        <w:t>ی</w:t>
      </w:r>
      <w:r>
        <w:rPr>
          <w:rFonts w:hint="eastAsia"/>
          <w:rtl/>
        </w:rPr>
        <w:t>دافعهم</w:t>
      </w:r>
      <w:r>
        <w:rPr>
          <w:rtl/>
        </w:rPr>
        <w:t xml:space="preserve"> فالعالم أفضل المجاهد</w:t>
      </w:r>
      <w:r>
        <w:rPr>
          <w:rFonts w:hint="cs"/>
          <w:rtl/>
        </w:rPr>
        <w:t>ی</w:t>
      </w:r>
      <w:r>
        <w:rPr>
          <w:rFonts w:hint="eastAsia"/>
          <w:rtl/>
        </w:rPr>
        <w:t>ن،الجهاد</w:t>
      </w:r>
      <w:r>
        <w:rPr>
          <w:rtl/>
        </w:rPr>
        <w:t xml:space="preserve"> جهادان جهاد بالبنان و جهاد </w:t>
      </w:r>
      <w:r w:rsidRPr="008B3899">
        <w:rPr>
          <w:rStyle w:val="libNormalChar"/>
          <w:rtl/>
        </w:rPr>
        <w:t>بال</w:t>
      </w:r>
      <w:r w:rsidR="008C6066" w:rsidRPr="008B3899">
        <w:rPr>
          <w:rStyle w:val="libNormalChar"/>
          <w:rtl/>
        </w:rPr>
        <w:t>بیان</w:t>
      </w:r>
      <w:r w:rsidRPr="008B3899">
        <w:rPr>
          <w:rStyle w:val="libNormalChar"/>
          <w:rtl/>
        </w:rPr>
        <w:t>.</w:t>
      </w:r>
    </w:p>
    <w:p w:rsidR="008C6066" w:rsidRDefault="00471D2E" w:rsidP="008B3899">
      <w:pPr>
        <w:pStyle w:val="libNormal"/>
        <w:rPr>
          <w:rtl/>
        </w:rPr>
      </w:pPr>
      <w:r>
        <w:rPr>
          <w:rFonts w:hint="eastAsia"/>
          <w:rtl/>
        </w:rPr>
        <w:t>و</w:t>
      </w:r>
      <w:r>
        <w:rPr>
          <w:rtl/>
        </w:rPr>
        <w:t xml:space="preserve"> قال:حقّ المعلّم أن </w:t>
      </w:r>
      <w:r w:rsidR="0022387C">
        <w:rPr>
          <w:rFonts w:hint="cs"/>
          <w:rtl/>
        </w:rPr>
        <w:t>یجري</w:t>
      </w:r>
      <w:r>
        <w:rPr>
          <w:rtl/>
        </w:rPr>
        <w:t xml:space="preserve"> متعلّمه منه مجر</w:t>
      </w:r>
      <w:r>
        <w:rPr>
          <w:rFonts w:hint="cs"/>
          <w:rtl/>
        </w:rPr>
        <w:t>ی</w:t>
      </w:r>
      <w:r>
        <w:rPr>
          <w:rtl/>
        </w:rPr>
        <w:t xml:space="preserve"> </w:t>
      </w:r>
      <w:r w:rsidR="00685D3F">
        <w:rPr>
          <w:rtl/>
        </w:rPr>
        <w:t>بني</w:t>
      </w:r>
      <w:r>
        <w:rPr>
          <w:rFonts w:hint="eastAsia"/>
          <w:rtl/>
        </w:rPr>
        <w:t>ه</w:t>
      </w:r>
      <w:r>
        <w:rPr>
          <w:rtl/>
        </w:rPr>
        <w:t xml:space="preserve"> فانّه </w:t>
      </w:r>
      <w:r w:rsidR="009640A2">
        <w:rPr>
          <w:rtl/>
        </w:rPr>
        <w:t>في</w:t>
      </w:r>
      <w:r>
        <w:rPr>
          <w:rtl/>
        </w:rPr>
        <w:t xml:space="preserve"> ال</w:t>
      </w:r>
      <w:r w:rsidR="00BE3B8B">
        <w:rPr>
          <w:rtl/>
        </w:rPr>
        <w:t>حقیقة</w:t>
      </w:r>
      <w:r>
        <w:rPr>
          <w:rtl/>
        </w:rPr>
        <w:t xml:space="preserve"> أشرف من الأبو</w:t>
      </w:r>
      <w:r>
        <w:rPr>
          <w:rFonts w:hint="cs"/>
          <w:rtl/>
        </w:rPr>
        <w:t>ی</w:t>
      </w:r>
      <w:r>
        <w:rPr>
          <w:rFonts w:hint="eastAsia"/>
          <w:rtl/>
        </w:rPr>
        <w:t>ن</w:t>
      </w:r>
      <w:r>
        <w:rPr>
          <w:rtl/>
        </w:rPr>
        <w:t xml:space="preserve"> کما قال الاسکندر و قد سئل منه أ معلّمک أکرم ع</w:t>
      </w:r>
      <w:r w:rsidR="003653A2">
        <w:rPr>
          <w:rtl/>
        </w:rPr>
        <w:t>لي</w:t>
      </w:r>
      <w:r>
        <w:rPr>
          <w:rFonts w:hint="eastAsia"/>
          <w:rtl/>
        </w:rPr>
        <w:t>ک</w:t>
      </w:r>
      <w:r>
        <w:rPr>
          <w:rtl/>
        </w:rPr>
        <w:t xml:space="preserve"> أم أبوک؟قال:بل معلّم</w:t>
      </w:r>
      <w:r w:rsidR="008B3899">
        <w:rPr>
          <w:rFonts w:hint="cs"/>
          <w:rtl/>
        </w:rPr>
        <w:t>ي</w:t>
      </w:r>
      <w:r>
        <w:rPr>
          <w:rtl/>
        </w:rPr>
        <w:t xml:space="preserve"> لأنّه سبب ح</w:t>
      </w:r>
      <w:r w:rsidR="003653A2">
        <w:rPr>
          <w:rFonts w:hint="cs"/>
          <w:rtl/>
        </w:rPr>
        <w:t>یأتي</w:t>
      </w:r>
      <w:r>
        <w:rPr>
          <w:rtl/>
        </w:rPr>
        <w:t xml:space="preserve"> ال</w:t>
      </w:r>
      <w:r w:rsidR="002E78B4">
        <w:rPr>
          <w:rtl/>
        </w:rPr>
        <w:t>باقي</w:t>
      </w:r>
      <w:r>
        <w:rPr>
          <w:rFonts w:hint="eastAsia"/>
          <w:rtl/>
        </w:rPr>
        <w:t>ه</w:t>
      </w:r>
      <w:r>
        <w:rPr>
          <w:rtl/>
        </w:rPr>
        <w:t xml:space="preserve"> و </w:t>
      </w:r>
      <w:r w:rsidR="0022387C">
        <w:rPr>
          <w:rtl/>
        </w:rPr>
        <w:t>والدي</w:t>
      </w:r>
      <w:r>
        <w:rPr>
          <w:rtl/>
        </w:rPr>
        <w:t xml:space="preserve"> سبب ح</w:t>
      </w:r>
      <w:r w:rsidR="003653A2">
        <w:rPr>
          <w:rFonts w:hint="cs"/>
          <w:rtl/>
        </w:rPr>
        <w:t>یأتي</w:t>
      </w:r>
      <w:r>
        <w:rPr>
          <w:rtl/>
        </w:rPr>
        <w:t xml:space="preserve"> ال</w:t>
      </w:r>
      <w:r w:rsidR="00800CD3">
        <w:rPr>
          <w:rtl/>
        </w:rPr>
        <w:t>فانیة</w:t>
      </w:r>
      <w:r>
        <w:rPr>
          <w:rFonts w:hint="eastAsia"/>
          <w:rtl/>
        </w:rPr>
        <w:t>،و</w:t>
      </w:r>
      <w:r>
        <w:rPr>
          <w:rtl/>
        </w:rPr>
        <w:t xml:space="preserve"> </w:t>
      </w:r>
      <w:r w:rsidR="003653A2">
        <w:rPr>
          <w:rtl/>
        </w:rPr>
        <w:t>أي</w:t>
      </w:r>
      <w:r>
        <w:rPr>
          <w:rtl/>
        </w:rPr>
        <w:t xml:space="preserve"> عالم لم </w:t>
      </w:r>
      <w:r>
        <w:rPr>
          <w:rFonts w:hint="cs"/>
          <w:rtl/>
        </w:rPr>
        <w:t>ی</w:t>
      </w:r>
      <w:r>
        <w:rPr>
          <w:rFonts w:hint="eastAsia"/>
          <w:rtl/>
        </w:rPr>
        <w:t>کن</w:t>
      </w:r>
      <w:r>
        <w:rPr>
          <w:rtl/>
        </w:rPr>
        <w:t xml:space="preserve"> له من </w:t>
      </w:r>
      <w:r>
        <w:rPr>
          <w:rFonts w:hint="cs"/>
          <w:rtl/>
        </w:rPr>
        <w:t>ی</w:t>
      </w:r>
      <w:r w:rsidR="009640A2">
        <w:rPr>
          <w:rFonts w:hint="eastAsia"/>
          <w:rtl/>
        </w:rPr>
        <w:t>في</w:t>
      </w:r>
      <w:r>
        <w:rPr>
          <w:rFonts w:hint="eastAsia"/>
          <w:rtl/>
        </w:rPr>
        <w:t>ده</w:t>
      </w:r>
      <w:r>
        <w:rPr>
          <w:rtl/>
        </w:rPr>
        <w:t xml:space="preserve"> العلم صار کعاقر لا نسل ل</w:t>
      </w:r>
      <w:r>
        <w:rPr>
          <w:rFonts w:hint="eastAsia"/>
          <w:rtl/>
        </w:rPr>
        <w:t>ه</w:t>
      </w:r>
      <w:r>
        <w:rPr>
          <w:rtl/>
        </w:rPr>
        <w:t xml:space="preserve"> </w:t>
      </w:r>
      <w:r w:rsidR="009640A2">
        <w:rPr>
          <w:rtl/>
        </w:rPr>
        <w:t>في</w:t>
      </w:r>
      <w:r>
        <w:rPr>
          <w:rFonts w:hint="eastAsia"/>
          <w:rtl/>
        </w:rPr>
        <w:t>موت</w:t>
      </w:r>
      <w:r>
        <w:rPr>
          <w:rtl/>
        </w:rPr>
        <w:t xml:space="preserve"> ذکره بموته و مت</w:t>
      </w:r>
      <w:r>
        <w:rPr>
          <w:rFonts w:hint="cs"/>
          <w:rtl/>
        </w:rPr>
        <w:t>ی</w:t>
      </w:r>
      <w:r>
        <w:rPr>
          <w:rtl/>
        </w:rPr>
        <w:t xml:space="preserve"> است</w:t>
      </w:r>
      <w:r w:rsidR="009640A2">
        <w:rPr>
          <w:rtl/>
        </w:rPr>
        <w:t>في</w:t>
      </w:r>
      <w:r>
        <w:rPr>
          <w:rFonts w:hint="eastAsia"/>
          <w:rtl/>
        </w:rPr>
        <w:t>د</w:t>
      </w:r>
      <w:r>
        <w:rPr>
          <w:rtl/>
        </w:rPr>
        <w:t xml:space="preserve"> علمه کان </w:t>
      </w:r>
      <w:r w:rsidR="009640A2">
        <w:rPr>
          <w:rtl/>
        </w:rPr>
        <w:t>في</w:t>
      </w:r>
      <w:r>
        <w:rPr>
          <w:rtl/>
        </w:rPr>
        <w:t xml:space="preserve"> الدن</w:t>
      </w:r>
      <w:r>
        <w:rPr>
          <w:rFonts w:hint="cs"/>
          <w:rtl/>
        </w:rPr>
        <w:t>ی</w:t>
      </w:r>
      <w:r>
        <w:rPr>
          <w:rFonts w:hint="eastAsia"/>
          <w:rtl/>
        </w:rPr>
        <w:t>ا</w:t>
      </w:r>
      <w:r>
        <w:rPr>
          <w:rtl/>
        </w:rPr>
        <w:t xml:space="preserve"> موجودا و إن فقد شخصه کما</w:t>
      </w:r>
      <w:r w:rsidR="008B3899">
        <w:rPr>
          <w:rFonts w:hint="cs"/>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العلماء باقون ما </w:t>
      </w:r>
      <w:r w:rsidR="00800CD3">
        <w:rPr>
          <w:rtl/>
        </w:rPr>
        <w:t>بقي</w:t>
      </w:r>
      <w:r>
        <w:rPr>
          <w:rtl/>
        </w:rPr>
        <w:t xml:space="preserve"> الدهر أع</w:t>
      </w:r>
      <w:r>
        <w:rPr>
          <w:rFonts w:hint="cs"/>
          <w:rtl/>
        </w:rPr>
        <w:t>ی</w:t>
      </w:r>
      <w:r>
        <w:rPr>
          <w:rFonts w:hint="eastAsia"/>
          <w:rtl/>
        </w:rPr>
        <w:t>انهم</w:t>
      </w:r>
      <w:r>
        <w:rPr>
          <w:rtl/>
        </w:rPr>
        <w:t xml:space="preserve"> مفقوده و آثارهم </w:t>
      </w:r>
      <w:r w:rsidR="009640A2">
        <w:rPr>
          <w:rtl/>
        </w:rPr>
        <w:t>في</w:t>
      </w:r>
      <w:r>
        <w:rPr>
          <w:rtl/>
        </w:rPr>
        <w:t xml:space="preserve"> القلوب موجوده. و قال بعض الحکماء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فَهَبْ </w:t>
      </w:r>
      <w:r w:rsidR="003653A2">
        <w:rPr>
          <w:rStyle w:val="libAieChar"/>
          <w:rtl/>
        </w:rPr>
        <w:t>لي</w:t>
      </w:r>
      <w:r w:rsidRPr="00C74BB8">
        <w:rPr>
          <w:rStyle w:val="libAieChar"/>
          <w:rtl/>
        </w:rPr>
        <w:t xml:space="preserve"> مِنْ لَدُنْکَ </w:t>
      </w:r>
      <w:r w:rsidR="00800CD3">
        <w:rPr>
          <w:rStyle w:val="libAieChar"/>
          <w:rtl/>
        </w:rPr>
        <w:t>وليّ</w:t>
      </w:r>
      <w:r w:rsidRPr="00C74BB8">
        <w:rPr>
          <w:rStyle w:val="libAieChar"/>
          <w:rFonts w:hint="eastAsia"/>
          <w:rtl/>
        </w:rPr>
        <w:t>ا</w:t>
      </w:r>
      <w:r w:rsidRPr="00C74BB8">
        <w:rPr>
          <w:rStyle w:val="libAieChar"/>
          <w:rtl/>
        </w:rPr>
        <w:t xml:space="preserve">* </w:t>
      </w:r>
      <w:r w:rsidRPr="00C74BB8">
        <w:rPr>
          <w:rStyle w:val="libAieChar"/>
          <w:rFonts w:hint="cs"/>
          <w:rtl/>
        </w:rPr>
        <w:t>یَ</w:t>
      </w:r>
      <w:r w:rsidR="00633D82">
        <w:rPr>
          <w:rStyle w:val="libAieChar"/>
          <w:rFonts w:hint="eastAsia"/>
          <w:rtl/>
        </w:rPr>
        <w:t>رثني</w:t>
      </w:r>
      <w:r w:rsidRPr="00C74BB8">
        <w:rPr>
          <w:rStyle w:val="libAieChar"/>
          <w:rtl/>
        </w:rPr>
        <w:t xml:space="preserve"> وَ </w:t>
      </w:r>
      <w:r w:rsidRPr="00C74BB8">
        <w:rPr>
          <w:rStyle w:val="libAieChar"/>
          <w:rFonts w:hint="cs"/>
          <w:rtl/>
        </w:rPr>
        <w:t>یَ</w:t>
      </w:r>
      <w:r w:rsidRPr="00C74BB8">
        <w:rPr>
          <w:rStyle w:val="libAieChar"/>
          <w:rFonts w:hint="eastAsia"/>
          <w:rtl/>
        </w:rPr>
        <w:t>رِثُ</w:t>
      </w:r>
      <w:r w:rsidRPr="00C74BB8">
        <w:rPr>
          <w:rStyle w:val="libAieChar"/>
          <w:rtl/>
        </w:rPr>
        <w:t xml:space="preserve"> مِنْ آلِ </w:t>
      </w:r>
      <w:r w:rsidRPr="00C74BB8">
        <w:rPr>
          <w:rStyle w:val="libAieChar"/>
          <w:rFonts w:hint="cs"/>
          <w:rtl/>
        </w:rPr>
        <w:t>یَ</w:t>
      </w:r>
      <w:r w:rsidRPr="00C74BB8">
        <w:rPr>
          <w:rStyle w:val="libAieChar"/>
          <w:rFonts w:hint="eastAsia"/>
          <w:rtl/>
        </w:rPr>
        <w:t>عْقُوبَ</w:t>
      </w:r>
      <w:r w:rsidR="00C74BB8" w:rsidRPr="00C74BB8">
        <w:rPr>
          <w:rStyle w:val="libAlaemChar"/>
          <w:rFonts w:hint="eastAsia"/>
          <w:rtl/>
        </w:rPr>
        <w:t>)</w:t>
      </w:r>
      <w:r>
        <w:rPr>
          <w:rtl/>
        </w:rPr>
        <w:t xml:space="preserve"> </w:t>
      </w:r>
      <w:r w:rsidRPr="009D640D">
        <w:rPr>
          <w:rStyle w:val="libFootnotenumChar"/>
          <w:rtl/>
        </w:rPr>
        <w:t>(2)</w:t>
      </w:r>
      <w:r w:rsidR="008B3899" w:rsidRPr="008B3899">
        <w:rPr>
          <w:rFonts w:hint="cs"/>
          <w:rtl/>
        </w:rPr>
        <w:t xml:space="preserve"> </w:t>
      </w:r>
      <w:r w:rsidR="008B3899">
        <w:rPr>
          <w:rFonts w:hint="cs"/>
          <w:rtl/>
        </w:rPr>
        <w:t>انّه سأله نسلاً يورثه علمه لا مَن يورثه ماله، فأرض الدنيا أهون عند الأنبياء من أن يُشفقوا عليها و كذا قوله :</w:t>
      </w:r>
      <w:r w:rsidR="008B3899" w:rsidRPr="008B3899">
        <w:rPr>
          <w:rStyle w:val="libAlaemChar"/>
          <w:rFonts w:hint="cs"/>
          <w:rtl/>
        </w:rPr>
        <w:t>(</w:t>
      </w:r>
      <w:r w:rsidR="008B3899" w:rsidRPr="008B3899">
        <w:rPr>
          <w:rStyle w:val="libAieChar"/>
          <w:rFonts w:hint="cs"/>
          <w:rtl/>
        </w:rPr>
        <w:t>وَ إنِّي خِفْتُ المَوالِيَ مِنْ وَرائِي</w:t>
      </w:r>
      <w:r w:rsidR="008B3899" w:rsidRPr="008B3899">
        <w:rPr>
          <w:rStyle w:val="libAlaemChar"/>
          <w:rFonts w:hint="cs"/>
          <w:rtl/>
        </w:rPr>
        <w:t>)</w:t>
      </w:r>
      <w:r w:rsidR="008B3899">
        <w:rPr>
          <w:rFonts w:hint="cs"/>
          <w:rtl/>
        </w:rPr>
        <w:t xml:space="preserve"> </w:t>
      </w:r>
      <w:r w:rsidR="008B3899" w:rsidRPr="008B3899">
        <w:rPr>
          <w:rStyle w:val="libFootnotenumChar"/>
          <w:rFonts w:hint="cs"/>
          <w:rtl/>
        </w:rPr>
        <w:t>(3)</w:t>
      </w:r>
      <w:r w:rsidR="008B3899">
        <w:rPr>
          <w:rFonts w:hint="cs"/>
          <w:rtl/>
        </w:rPr>
        <w:t xml:space="preserve"> </w:t>
      </w:r>
      <w:r w:rsidR="003653A2">
        <w:rPr>
          <w:rtl/>
        </w:rPr>
        <w:t>أي</w:t>
      </w:r>
      <w:r>
        <w:rPr>
          <w:rtl/>
        </w:rPr>
        <w:t xml:space="preserve"> خفت أن لا </w:t>
      </w:r>
      <w:r>
        <w:rPr>
          <w:rFonts w:hint="cs"/>
          <w:rtl/>
        </w:rPr>
        <w:t>ی</w:t>
      </w:r>
      <w:r>
        <w:rPr>
          <w:rFonts w:hint="eastAsia"/>
          <w:rtl/>
        </w:rPr>
        <w:t>راعوا</w:t>
      </w:r>
      <w:r>
        <w:rPr>
          <w:rtl/>
        </w:rPr>
        <w:t xml:space="preserve"> العلم و لهذا</w:t>
      </w:r>
      <w:r w:rsidR="008B3899">
        <w:rPr>
          <w:rFonts w:hint="cs"/>
          <w:rtl/>
        </w:rPr>
        <w:t xml:space="preserve"> </w:t>
      </w:r>
      <w:r>
        <w:rPr>
          <w:rFonts w:hint="eastAsia"/>
          <w:rtl/>
        </w:rPr>
        <w:t>قال</w:t>
      </w:r>
      <w:r>
        <w:rPr>
          <w:rtl/>
        </w:rPr>
        <w:t>(ع</w:t>
      </w:r>
      <w:r w:rsidR="003653A2">
        <w:rPr>
          <w:rtl/>
        </w:rPr>
        <w:t>لي</w:t>
      </w:r>
      <w:r>
        <w:rPr>
          <w:rFonts w:hint="eastAsia"/>
          <w:rtl/>
        </w:rPr>
        <w:t>ه</w:t>
      </w:r>
      <w:r>
        <w:rPr>
          <w:rtl/>
        </w:rPr>
        <w:t xml:space="preserve"> ال</w:t>
      </w:r>
      <w:r w:rsidR="003653A2">
        <w:rPr>
          <w:rtl/>
        </w:rPr>
        <w:t>صلاة</w:t>
      </w:r>
      <w:r>
        <w:rPr>
          <w:rtl/>
        </w:rPr>
        <w:t xml:space="preserve"> و السلام): العلماء ورثه الأنب</w:t>
      </w:r>
      <w:r>
        <w:rPr>
          <w:rFonts w:hint="cs"/>
          <w:rtl/>
        </w:rPr>
        <w:t>ی</w:t>
      </w:r>
      <w:r>
        <w:rPr>
          <w:rFonts w:hint="eastAsia"/>
          <w:rtl/>
        </w:rPr>
        <w:t>اء</w:t>
      </w:r>
      <w:r>
        <w:rPr>
          <w:rtl/>
        </w:rPr>
        <w:t xml:space="preserve">. و کما انّ حقّ أولاد الأب الواحد أن </w:t>
      </w:r>
      <w:r>
        <w:rPr>
          <w:rFonts w:hint="cs"/>
          <w:rtl/>
        </w:rPr>
        <w:t>ی</w:t>
      </w:r>
      <w:r>
        <w:rPr>
          <w:rFonts w:hint="eastAsia"/>
          <w:rtl/>
        </w:rPr>
        <w:t>تحابّوا</w:t>
      </w:r>
      <w:r>
        <w:rPr>
          <w:rtl/>
        </w:rPr>
        <w:t xml:space="preserve"> و </w:t>
      </w:r>
      <w:r>
        <w:rPr>
          <w:rFonts w:hint="cs"/>
          <w:rtl/>
        </w:rPr>
        <w:t>ی</w:t>
      </w:r>
      <w:r>
        <w:rPr>
          <w:rFonts w:hint="eastAsia"/>
          <w:rtl/>
        </w:rPr>
        <w:t>تعاضدوا</w:t>
      </w:r>
      <w:r>
        <w:rPr>
          <w:rtl/>
        </w:rPr>
        <w:t xml:space="preserve"> و لا </w:t>
      </w:r>
      <w:r>
        <w:rPr>
          <w:rFonts w:hint="cs"/>
          <w:rtl/>
        </w:rPr>
        <w:t>ی</w:t>
      </w:r>
      <w:r>
        <w:rPr>
          <w:rFonts w:hint="eastAsia"/>
          <w:rtl/>
        </w:rPr>
        <w:t>تباغضوا</w:t>
      </w:r>
      <w:r>
        <w:rPr>
          <w:rtl/>
        </w:rPr>
        <w:t xml:space="preserve"> کذلک من حقّ </w:t>
      </w:r>
      <w:r w:rsidR="00685D3F">
        <w:rPr>
          <w:rtl/>
        </w:rPr>
        <w:t>بني</w:t>
      </w:r>
      <w:r>
        <w:rPr>
          <w:rtl/>
        </w:rPr>
        <w:t xml:space="preserve"> العلم الواحد بل الد</w:t>
      </w:r>
      <w:r>
        <w:rPr>
          <w:rFonts w:hint="cs"/>
          <w:rtl/>
        </w:rPr>
        <w:t>ی</w:t>
      </w:r>
      <w:r>
        <w:rPr>
          <w:rFonts w:hint="eastAsia"/>
          <w:rtl/>
        </w:rPr>
        <w:t>ن</w:t>
      </w:r>
      <w:r>
        <w:rPr>
          <w:rtl/>
        </w:rPr>
        <w:t xml:space="preserve"> الواحد أن </w:t>
      </w:r>
      <w:r>
        <w:rPr>
          <w:rFonts w:hint="cs"/>
          <w:rtl/>
        </w:rPr>
        <w:t>ی</w:t>
      </w:r>
      <w:r>
        <w:rPr>
          <w:rFonts w:hint="eastAsia"/>
          <w:rtl/>
        </w:rPr>
        <w:t>کونوا</w:t>
      </w:r>
      <w:r>
        <w:rPr>
          <w:rtl/>
        </w:rPr>
        <w:t xml:space="preserve"> کذلک،فاخوه ال</w:t>
      </w:r>
      <w:r w:rsidR="008B3899">
        <w:rPr>
          <w:rtl/>
        </w:rPr>
        <w:t>فضیلة</w:t>
      </w:r>
      <w:r>
        <w:rPr>
          <w:rtl/>
        </w:rPr>
        <w:t xml:space="preserve"> فوق اخوه الولاده و لذلک قال </w:t>
      </w:r>
      <w:r w:rsidR="00C4071F">
        <w:rPr>
          <w:rtl/>
        </w:rPr>
        <w:t>تعالى</w:t>
      </w:r>
      <w:r>
        <w:rPr>
          <w:rtl/>
        </w:rPr>
        <w:t>:</w:t>
      </w:r>
      <w:r w:rsidR="00C74BB8" w:rsidRPr="00C74BB8">
        <w:rPr>
          <w:rStyle w:val="libAlaemChar"/>
          <w:rFonts w:hint="eastAsia"/>
          <w:rtl/>
        </w:rPr>
        <w:t>(</w:t>
      </w:r>
      <w:r w:rsidRPr="008B3899">
        <w:rPr>
          <w:rStyle w:val="libAieChar"/>
          <w:rFonts w:hint="eastAsia"/>
          <w:rtl/>
        </w:rPr>
        <w:t>إِنَّمَا</w:t>
      </w:r>
      <w:r w:rsidRPr="008B3899">
        <w:rPr>
          <w:rStyle w:val="libAieChar"/>
          <w:rtl/>
        </w:rPr>
        <w:t xml:space="preserve"> الْمُؤْمِنُونَ إِخْوَهٌ</w:t>
      </w:r>
      <w:r w:rsidR="00C74BB8" w:rsidRPr="00C74BB8">
        <w:rPr>
          <w:rStyle w:val="libAlaemChar"/>
          <w:rtl/>
        </w:rPr>
        <w:t>)</w:t>
      </w:r>
      <w:r w:rsidRPr="009D640D">
        <w:rPr>
          <w:rStyle w:val="libFootnotenumChar"/>
          <w:rtl/>
        </w:rPr>
        <w:t>(</w:t>
      </w:r>
      <w:r w:rsidR="008B3899">
        <w:rPr>
          <w:rStyle w:val="libFootnotenumChar"/>
          <w:rFonts w:hint="cs"/>
          <w:rtl/>
        </w:rPr>
        <w:t>4</w:t>
      </w:r>
      <w:r w:rsidRPr="009D640D">
        <w:rPr>
          <w:rStyle w:val="libFootnotenumChar"/>
          <w:rtl/>
        </w:rPr>
        <w:t>)</w:t>
      </w:r>
      <w:r>
        <w:rPr>
          <w:rFonts w:hint="eastAsia"/>
          <w:rtl/>
        </w:rPr>
        <w:t>و</w:t>
      </w:r>
      <w:r>
        <w:rPr>
          <w:rtl/>
        </w:rPr>
        <w:t xml:space="preserve"> قال: </w:t>
      </w:r>
      <w:r w:rsidR="00C74BB8" w:rsidRPr="00C74BB8">
        <w:rPr>
          <w:rStyle w:val="libAlaemChar"/>
          <w:rtl/>
        </w:rPr>
        <w:t>(</w:t>
      </w:r>
      <w:r w:rsidRPr="00C74BB8">
        <w:rPr>
          <w:rStyle w:val="libAieChar"/>
          <w:rtl/>
        </w:rPr>
        <w:t xml:space="preserve">الْأَخِلاّٰءُ </w:t>
      </w:r>
      <w:r w:rsidRPr="00C74BB8">
        <w:rPr>
          <w:rStyle w:val="libAieChar"/>
          <w:rFonts w:hint="cs"/>
          <w:rtl/>
        </w:rPr>
        <w:t>یَ</w:t>
      </w:r>
      <w:r w:rsidRPr="00C74BB8">
        <w:rPr>
          <w:rStyle w:val="libAieChar"/>
          <w:rFonts w:hint="eastAsia"/>
          <w:rtl/>
        </w:rPr>
        <w:t>وْمَئِذٍ</w:t>
      </w:r>
      <w:r w:rsidRPr="00C74BB8">
        <w:rPr>
          <w:rStyle w:val="libAieChar"/>
          <w:rtl/>
        </w:rPr>
        <w:t xml:space="preserve"> بَعْضُهُمْ لِبَعْضٍ عَدُوٌّ إِلاَّ الْمُ</w:t>
      </w:r>
      <w:r w:rsidR="00564FF4">
        <w:rPr>
          <w:rStyle w:val="libAieChar"/>
          <w:rtl/>
        </w:rPr>
        <w:t>تقي</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w:t>
      </w:r>
      <w:r w:rsidR="008B3899">
        <w:rPr>
          <w:rStyle w:val="libFootnotenumChar"/>
          <w:rFonts w:hint="cs"/>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B3899">
      <w:pPr>
        <w:pStyle w:val="libFootnote0"/>
        <w:rPr>
          <w:rtl/>
        </w:rPr>
      </w:pPr>
      <w:r>
        <w:rPr>
          <w:rtl/>
        </w:rPr>
        <w:t>(1)</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77</w:t>
      </w:r>
      <w:r w:rsidR="00471D2E">
        <w:rPr>
          <w:rtl/>
        </w:rPr>
        <w:t>.</w:t>
      </w:r>
    </w:p>
    <w:p w:rsidR="008C6066" w:rsidRDefault="00DE3D9F" w:rsidP="008B3899">
      <w:pPr>
        <w:pStyle w:val="libFootnote0"/>
        <w:rPr>
          <w:rtl/>
        </w:rPr>
      </w:pPr>
      <w:r>
        <w:rPr>
          <w:rtl/>
        </w:rPr>
        <w:t>(2)</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5</w:t>
      </w:r>
      <w:r w:rsidR="00471D2E">
        <w:rPr>
          <w:rtl/>
        </w:rPr>
        <w:t xml:space="preserve"> و </w:t>
      </w:r>
      <w:r w:rsidR="0094408E">
        <w:rPr>
          <w:rtl/>
        </w:rPr>
        <w:t>6</w:t>
      </w:r>
      <w:r w:rsidR="00471D2E">
        <w:rPr>
          <w:rtl/>
        </w:rPr>
        <w:t>.</w:t>
      </w:r>
    </w:p>
    <w:p w:rsidR="008C6066" w:rsidRDefault="00DE3D9F" w:rsidP="008B3899">
      <w:pPr>
        <w:pStyle w:val="libFootnote0"/>
        <w:rPr>
          <w:rtl/>
        </w:rPr>
      </w:pPr>
      <w:r>
        <w:rPr>
          <w:rtl/>
        </w:rPr>
        <w:t>(3)</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5</w:t>
      </w:r>
      <w:r w:rsidR="00471D2E">
        <w:rPr>
          <w:rtl/>
        </w:rPr>
        <w:t>.</w:t>
      </w:r>
    </w:p>
    <w:p w:rsidR="008C6066" w:rsidRDefault="00DE3D9F" w:rsidP="008B3899">
      <w:pPr>
        <w:pStyle w:val="libFootnote0"/>
        <w:rPr>
          <w:rtl/>
        </w:rPr>
      </w:pPr>
      <w:r>
        <w:rPr>
          <w:rtl/>
        </w:rPr>
        <w:t>(4)</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10</w:t>
      </w:r>
      <w:r w:rsidR="00471D2E">
        <w:rPr>
          <w:rtl/>
        </w:rPr>
        <w:t>.</w:t>
      </w:r>
    </w:p>
    <w:p w:rsidR="008B3899" w:rsidRDefault="008B3899" w:rsidP="008B3899">
      <w:pPr>
        <w:pStyle w:val="libFootnote0"/>
        <w:rPr>
          <w:rtl/>
        </w:rPr>
      </w:pPr>
      <w:r>
        <w:rPr>
          <w:rFonts w:hint="cs"/>
          <w:rtl/>
        </w:rPr>
        <w:t>(5) سورة الزخرف/الآية67.</w:t>
      </w:r>
    </w:p>
    <w:p w:rsidR="008B3899" w:rsidRDefault="008B3899" w:rsidP="008B3899">
      <w:pPr>
        <w:pStyle w:val="libNormal"/>
        <w:rPr>
          <w:rtl/>
        </w:rPr>
      </w:pPr>
      <w:r>
        <w:rPr>
          <w:rFonts w:hint="eastAsia"/>
          <w:rtl/>
        </w:rPr>
        <w:br w:type="page"/>
      </w:r>
    </w:p>
    <w:p w:rsidR="008C6066" w:rsidRDefault="00471D2E" w:rsidP="008B3899">
      <w:pPr>
        <w:pStyle w:val="libNormal"/>
        <w:rPr>
          <w:rtl/>
        </w:rPr>
      </w:pPr>
      <w:r>
        <w:rPr>
          <w:rFonts w:hint="eastAsia"/>
          <w:rtl/>
        </w:rPr>
        <w:t>و</w:t>
      </w:r>
      <w:r>
        <w:rPr>
          <w:rtl/>
        </w:rPr>
        <w:t xml:space="preserve"> حقّ العالم أن </w:t>
      </w:r>
      <w:r>
        <w:rPr>
          <w:rFonts w:hint="cs"/>
          <w:rtl/>
        </w:rPr>
        <w:t>ی</w:t>
      </w:r>
      <w:r>
        <w:rPr>
          <w:rFonts w:hint="eastAsia"/>
          <w:rtl/>
        </w:rPr>
        <w:t>صرف</w:t>
      </w:r>
      <w:r>
        <w:rPr>
          <w:rtl/>
        </w:rPr>
        <w:t xml:space="preserve"> من </w:t>
      </w:r>
      <w:r>
        <w:rPr>
          <w:rFonts w:hint="cs"/>
          <w:rtl/>
        </w:rPr>
        <w:t>ی</w:t>
      </w:r>
      <w:r>
        <w:rPr>
          <w:rFonts w:hint="eastAsia"/>
          <w:rtl/>
        </w:rPr>
        <w:t>ر</w:t>
      </w:r>
      <w:r>
        <w:rPr>
          <w:rFonts w:hint="cs"/>
          <w:rtl/>
        </w:rPr>
        <w:t>ی</w:t>
      </w:r>
      <w:r>
        <w:rPr>
          <w:rFonts w:hint="eastAsia"/>
          <w:rtl/>
        </w:rPr>
        <w:t>د</w:t>
      </w:r>
      <w:r>
        <w:rPr>
          <w:rtl/>
        </w:rPr>
        <w:t xml:space="preserve"> إرشاده من ال</w:t>
      </w:r>
      <w:r w:rsidR="008B3899">
        <w:rPr>
          <w:rtl/>
        </w:rPr>
        <w:t>رذيلة</w:t>
      </w:r>
      <w:r>
        <w:rPr>
          <w:rtl/>
        </w:rPr>
        <w:t xml:space="preserve"> </w:t>
      </w:r>
      <w:r w:rsidR="003653A2">
        <w:rPr>
          <w:rtl/>
        </w:rPr>
        <w:t>الى</w:t>
      </w:r>
      <w:r>
        <w:rPr>
          <w:rtl/>
        </w:rPr>
        <w:t xml:space="preserve"> ال</w:t>
      </w:r>
      <w:r w:rsidR="008B3899">
        <w:rPr>
          <w:rtl/>
        </w:rPr>
        <w:t>فضیلة</w:t>
      </w:r>
      <w:r>
        <w:rPr>
          <w:rtl/>
        </w:rPr>
        <w:t xml:space="preserve"> بلطف </w:t>
      </w:r>
      <w:r w:rsidR="009640A2">
        <w:rPr>
          <w:rtl/>
        </w:rPr>
        <w:t>في</w:t>
      </w:r>
      <w:r>
        <w:rPr>
          <w:rtl/>
        </w:rPr>
        <w:t xml:space="preserve"> المقال و تعر</w:t>
      </w:r>
      <w:r>
        <w:rPr>
          <w:rFonts w:hint="cs"/>
          <w:rtl/>
        </w:rPr>
        <w:t>ی</w:t>
      </w:r>
      <w:r>
        <w:rPr>
          <w:rFonts w:hint="eastAsia"/>
          <w:rtl/>
        </w:rPr>
        <w:t>ض</w:t>
      </w:r>
      <w:r>
        <w:rPr>
          <w:rtl/>
        </w:rPr>
        <w:t xml:space="preserve"> </w:t>
      </w:r>
      <w:r w:rsidR="009640A2">
        <w:rPr>
          <w:rtl/>
        </w:rPr>
        <w:t>في</w:t>
      </w:r>
      <w:r>
        <w:rPr>
          <w:rtl/>
        </w:rPr>
        <w:t xml:space="preserve"> الخطاب و التعر</w:t>
      </w:r>
      <w:r>
        <w:rPr>
          <w:rFonts w:hint="cs"/>
          <w:rtl/>
        </w:rPr>
        <w:t>ی</w:t>
      </w:r>
      <w:r>
        <w:rPr>
          <w:rFonts w:hint="eastAsia"/>
          <w:rtl/>
        </w:rPr>
        <w:t>ض</w:t>
      </w:r>
      <w:r>
        <w:rPr>
          <w:rtl/>
        </w:rPr>
        <w:t xml:space="preserve"> أبلغ من التصر</w:t>
      </w:r>
      <w:r>
        <w:rPr>
          <w:rFonts w:hint="cs"/>
          <w:rtl/>
        </w:rPr>
        <w:t>ی</w:t>
      </w:r>
      <w:r>
        <w:rPr>
          <w:rFonts w:hint="eastAsia"/>
          <w:rtl/>
        </w:rPr>
        <w:t>ح</w:t>
      </w:r>
      <w:r>
        <w:rPr>
          <w:rtl/>
        </w:rPr>
        <w:t xml:space="preserve"> لوجوه:منها انّ التعر</w:t>
      </w:r>
      <w:r>
        <w:rPr>
          <w:rFonts w:hint="cs"/>
          <w:rtl/>
        </w:rPr>
        <w:t>ی</w:t>
      </w:r>
      <w:r>
        <w:rPr>
          <w:rFonts w:hint="eastAsia"/>
          <w:rtl/>
        </w:rPr>
        <w:t>ض</w:t>
      </w:r>
      <w:r>
        <w:rPr>
          <w:rtl/>
        </w:rPr>
        <w:t xml:space="preserve"> لا تتهتّک به سجوف ال</w:t>
      </w:r>
      <w:r w:rsidR="00A665D2">
        <w:rPr>
          <w:rtl/>
        </w:rPr>
        <w:t>هيبة</w:t>
      </w:r>
      <w:r>
        <w:rPr>
          <w:rtl/>
        </w:rPr>
        <w:t xml:space="preserve"> و لا </w:t>
      </w:r>
      <w:r>
        <w:rPr>
          <w:rFonts w:hint="cs"/>
          <w:rtl/>
        </w:rPr>
        <w:t>ی</w:t>
      </w:r>
      <w:r>
        <w:rPr>
          <w:rFonts w:hint="eastAsia"/>
          <w:rtl/>
        </w:rPr>
        <w:t>رتفع</w:t>
      </w:r>
      <w:r>
        <w:rPr>
          <w:rtl/>
        </w:rPr>
        <w:t xml:space="preserve"> به ستر الحشمه،و منها انّ للتعر</w:t>
      </w:r>
      <w:r>
        <w:rPr>
          <w:rFonts w:hint="cs"/>
          <w:rtl/>
        </w:rPr>
        <w:t>ی</w:t>
      </w:r>
      <w:r>
        <w:rPr>
          <w:rFonts w:hint="eastAsia"/>
          <w:rtl/>
        </w:rPr>
        <w:t>ض</w:t>
      </w:r>
      <w:r>
        <w:rPr>
          <w:rtl/>
        </w:rPr>
        <w:t xml:space="preserve"> عبارات </w:t>
      </w:r>
      <w:r w:rsidR="00C4071F">
        <w:rPr>
          <w:rtl/>
        </w:rPr>
        <w:t>مختلفة</w:t>
      </w:r>
      <w:r>
        <w:rPr>
          <w:rtl/>
        </w:rPr>
        <w:t xml:space="preserve"> </w:t>
      </w:r>
      <w:r w:rsidR="009640A2">
        <w:rPr>
          <w:rtl/>
        </w:rPr>
        <w:t>في</w:t>
      </w:r>
      <w:r>
        <w:rPr>
          <w:rFonts w:hint="eastAsia"/>
          <w:rtl/>
        </w:rPr>
        <w:t>مکن</w:t>
      </w:r>
      <w:r>
        <w:rPr>
          <w:rtl/>
        </w:rPr>
        <w:t xml:space="preserve"> </w:t>
      </w:r>
      <w:r w:rsidR="003653A2">
        <w:rPr>
          <w:rtl/>
        </w:rPr>
        <w:t>أي</w:t>
      </w:r>
      <w:r>
        <w:rPr>
          <w:rFonts w:hint="eastAsia"/>
          <w:rtl/>
        </w:rPr>
        <w:t>راده</w:t>
      </w:r>
      <w:r>
        <w:rPr>
          <w:rtl/>
        </w:rPr>
        <w:t xml:space="preserve"> ع</w:t>
      </w:r>
      <w:r w:rsidR="003653A2">
        <w:rPr>
          <w:rtl/>
        </w:rPr>
        <w:t>ل</w:t>
      </w:r>
      <w:r w:rsidR="008B3899">
        <w:rPr>
          <w:rFonts w:hint="cs"/>
          <w:rtl/>
        </w:rPr>
        <w:t>ى</w:t>
      </w:r>
      <w:r>
        <w:rPr>
          <w:rtl/>
        </w:rPr>
        <w:t xml:space="preserve"> وجوه </w:t>
      </w:r>
      <w:r w:rsidR="00C4071F">
        <w:rPr>
          <w:rtl/>
        </w:rPr>
        <w:t>مختلفة</w:t>
      </w:r>
      <w:r>
        <w:rPr>
          <w:rtl/>
        </w:rPr>
        <w:t xml:space="preserve"> بخل</w:t>
      </w:r>
      <w:r>
        <w:rPr>
          <w:rFonts w:hint="eastAsia"/>
          <w:rtl/>
        </w:rPr>
        <w:t>اف</w:t>
      </w:r>
      <w:r>
        <w:rPr>
          <w:rtl/>
        </w:rPr>
        <w:t xml:space="preserve"> التصر</w:t>
      </w:r>
      <w:r>
        <w:rPr>
          <w:rFonts w:hint="cs"/>
          <w:rtl/>
        </w:rPr>
        <w:t>ی</w:t>
      </w:r>
      <w:r>
        <w:rPr>
          <w:rFonts w:hint="eastAsia"/>
          <w:rtl/>
        </w:rPr>
        <w:t>ح،و</w:t>
      </w:r>
      <w:r>
        <w:rPr>
          <w:rtl/>
        </w:rPr>
        <w:t xml:space="preserve"> منها انّ صر</w:t>
      </w:r>
      <w:r>
        <w:rPr>
          <w:rFonts w:hint="cs"/>
          <w:rtl/>
        </w:rPr>
        <w:t>ی</w:t>
      </w:r>
      <w:r>
        <w:rPr>
          <w:rFonts w:hint="eastAsia"/>
          <w:rtl/>
        </w:rPr>
        <w:t>ح</w:t>
      </w:r>
      <w:r>
        <w:rPr>
          <w:rtl/>
        </w:rPr>
        <w:t xml:space="preserve"> الن</w:t>
      </w:r>
      <w:r w:rsidR="003653A2">
        <w:rPr>
          <w:rtl/>
        </w:rPr>
        <w:t>هي</w:t>
      </w:r>
      <w:r>
        <w:rPr>
          <w:rtl/>
        </w:rPr>
        <w:t xml:space="preserve"> داع </w:t>
      </w:r>
      <w:r w:rsidR="003653A2">
        <w:rPr>
          <w:rtl/>
        </w:rPr>
        <w:t>الى</w:t>
      </w:r>
      <w:r>
        <w:rPr>
          <w:rtl/>
        </w:rPr>
        <w:t xml:space="preserve"> الإغراء و لذلک ق</w:t>
      </w:r>
      <w:r>
        <w:rPr>
          <w:rFonts w:hint="cs"/>
          <w:rtl/>
        </w:rPr>
        <w:t>ی</w:t>
      </w:r>
      <w:r>
        <w:rPr>
          <w:rFonts w:hint="eastAsia"/>
          <w:rtl/>
        </w:rPr>
        <w:t>ل</w:t>
      </w:r>
      <w:r>
        <w:rPr>
          <w:rtl/>
        </w:rPr>
        <w:t>:اللوم إغراء،</w:t>
      </w:r>
      <w:r w:rsidR="008B3899">
        <w:rPr>
          <w:rFonts w:hint="cs"/>
          <w:rtl/>
        </w:rPr>
        <w:t xml:space="preserve"> </w:t>
      </w:r>
      <w:r>
        <w:rPr>
          <w:rFonts w:hint="eastAsia"/>
          <w:rtl/>
        </w:rPr>
        <w:t>و</w:t>
      </w:r>
      <w:r>
        <w:rPr>
          <w:rtl/>
        </w:rPr>
        <w:t xml:space="preserve"> رو</w:t>
      </w:r>
      <w:r>
        <w:rPr>
          <w:rFonts w:hint="cs"/>
          <w:rtl/>
        </w:rPr>
        <w:t>ی</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قال: لو ن</w:t>
      </w:r>
      <w:r w:rsidR="003653A2">
        <w:rPr>
          <w:rtl/>
        </w:rPr>
        <w:t>هي</w:t>
      </w:r>
      <w:r>
        <w:rPr>
          <w:rtl/>
        </w:rPr>
        <w:t xml:space="preserve"> الناس عن فتّ البعر لفتّوه،قالوا:ما ن</w:t>
      </w:r>
      <w:r w:rsidR="003653A2">
        <w:rPr>
          <w:rtl/>
        </w:rPr>
        <w:t>هي</w:t>
      </w:r>
      <w:r>
        <w:rPr>
          <w:rFonts w:hint="eastAsia"/>
          <w:rtl/>
        </w:rPr>
        <w:t>نا</w:t>
      </w:r>
      <w:r>
        <w:rPr>
          <w:rtl/>
        </w:rPr>
        <w:t xml:space="preserve"> عنه الاّ و </w:t>
      </w:r>
      <w:r w:rsidR="009640A2">
        <w:rPr>
          <w:rtl/>
        </w:rPr>
        <w:t>في</w:t>
      </w:r>
      <w:r>
        <w:rPr>
          <w:rFonts w:hint="eastAsia"/>
          <w:rtl/>
        </w:rPr>
        <w:t>ه</w:t>
      </w:r>
      <w:r>
        <w:rPr>
          <w:rtl/>
        </w:rPr>
        <w:t xml:space="preserve"> </w:t>
      </w:r>
      <w:r w:rsidR="003653A2">
        <w:rPr>
          <w:rtl/>
        </w:rPr>
        <w:t>شيء</w:t>
      </w:r>
      <w:r>
        <w:rPr>
          <w:rtl/>
        </w:rPr>
        <w:t xml:space="preserve">. و من حقّ المعلّم مع من </w:t>
      </w:r>
      <w:r>
        <w:rPr>
          <w:rFonts w:hint="cs"/>
          <w:rtl/>
        </w:rPr>
        <w:t>ی</w:t>
      </w:r>
      <w:r w:rsidR="009640A2">
        <w:rPr>
          <w:rFonts w:hint="eastAsia"/>
          <w:rtl/>
        </w:rPr>
        <w:t>في</w:t>
      </w:r>
      <w:r>
        <w:rPr>
          <w:rFonts w:hint="eastAsia"/>
          <w:rtl/>
        </w:rPr>
        <w:t>ده</w:t>
      </w:r>
      <w:r>
        <w:rPr>
          <w:rtl/>
        </w:rPr>
        <w:t xml:space="preserve"> العلم أن </w:t>
      </w:r>
      <w:r w:rsidR="00A665D2">
        <w:rPr>
          <w:rFonts w:hint="cs"/>
          <w:rtl/>
        </w:rPr>
        <w:t>یقتدي</w:t>
      </w:r>
      <w:r>
        <w:rPr>
          <w:rtl/>
        </w:rPr>
        <w:t xml:space="preserve"> بال</w:t>
      </w:r>
      <w:r w:rsidR="003653A2">
        <w:rPr>
          <w:rtl/>
        </w:rPr>
        <w:t>نبيّ</w:t>
      </w:r>
      <w:r>
        <w:rPr>
          <w:rtl/>
        </w:rPr>
        <w:t xml:space="preserve"> </w:t>
      </w:r>
      <w:r w:rsidR="008C6066" w:rsidRPr="008C6066">
        <w:rPr>
          <w:rStyle w:val="libAlaemChar"/>
          <w:rtl/>
        </w:rPr>
        <w:t>صلى‌الله‌عليه‌وآله‌وسلم</w:t>
      </w:r>
      <w:r w:rsidR="009640A2">
        <w:rPr>
          <w:rtl/>
        </w:rPr>
        <w:t>في</w:t>
      </w:r>
      <w:r>
        <w:rPr>
          <w:rFonts w:hint="eastAsia"/>
          <w:rtl/>
        </w:rPr>
        <w:t>ما</w:t>
      </w:r>
      <w:r>
        <w:rPr>
          <w:rtl/>
        </w:rPr>
        <w:t xml:space="preserve"> علّمه اللّه ح</w:t>
      </w:r>
      <w:r>
        <w:rPr>
          <w:rFonts w:hint="cs"/>
          <w:rtl/>
        </w:rPr>
        <w:t>ی</w:t>
      </w:r>
      <w:r>
        <w:rPr>
          <w:rFonts w:hint="eastAsia"/>
          <w:rtl/>
        </w:rPr>
        <w:t>ث</w:t>
      </w:r>
      <w:r>
        <w:rPr>
          <w:rtl/>
        </w:rPr>
        <w:t xml:space="preserve"> قال: </w:t>
      </w:r>
      <w:r w:rsidR="00C74BB8" w:rsidRPr="00C74BB8">
        <w:rPr>
          <w:rStyle w:val="libAlaemChar"/>
          <w:rtl/>
        </w:rPr>
        <w:t>(</w:t>
      </w:r>
      <w:r w:rsidRPr="00C74BB8">
        <w:rPr>
          <w:rStyle w:val="libAieChar"/>
          <w:rtl/>
        </w:rPr>
        <w:t>قُلْ لاٰ أَسْئَلُکُمْ عَ</w:t>
      </w:r>
      <w:r w:rsidR="003653A2">
        <w:rPr>
          <w:rStyle w:val="libAieChar"/>
          <w:rtl/>
        </w:rPr>
        <w:t>لي</w:t>
      </w:r>
      <w:r w:rsidRPr="00C74BB8">
        <w:rPr>
          <w:rStyle w:val="libAieChar"/>
          <w:rFonts w:hint="eastAsia"/>
          <w:rtl/>
        </w:rPr>
        <w:t>هِ</w:t>
      </w:r>
      <w:r w:rsidRPr="00C74BB8">
        <w:rPr>
          <w:rStyle w:val="libAieChar"/>
          <w:rtl/>
        </w:rPr>
        <w:t xml:space="preserve"> أَجْراً</w:t>
      </w:r>
      <w:r w:rsidR="00C74BB8" w:rsidRPr="00C74BB8">
        <w:rPr>
          <w:rStyle w:val="libAlaemChar"/>
          <w:rtl/>
        </w:rPr>
        <w:t>)</w:t>
      </w:r>
      <w:r>
        <w:rPr>
          <w:rtl/>
        </w:rPr>
        <w:t xml:space="preserve"> </w:t>
      </w:r>
      <w:r w:rsidRPr="009D640D">
        <w:rPr>
          <w:rStyle w:val="libFootnotenumChar"/>
          <w:rtl/>
        </w:rPr>
        <w:t>(1)</w:t>
      </w:r>
      <w:r>
        <w:rPr>
          <w:rtl/>
        </w:rPr>
        <w:t xml:space="preserve">فلا </w:t>
      </w:r>
      <w:r>
        <w:rPr>
          <w:rFonts w:hint="cs"/>
          <w:rtl/>
        </w:rPr>
        <w:t>ی</w:t>
      </w:r>
      <w:r>
        <w:rPr>
          <w:rFonts w:hint="eastAsia"/>
          <w:rtl/>
        </w:rPr>
        <w:t>طمع</w:t>
      </w:r>
      <w:r>
        <w:rPr>
          <w:rtl/>
        </w:rPr>
        <w:t xml:space="preserve"> </w:t>
      </w:r>
      <w:r w:rsidR="009640A2">
        <w:rPr>
          <w:rtl/>
        </w:rPr>
        <w:t>في</w:t>
      </w:r>
      <w:r>
        <w:rPr>
          <w:rtl/>
        </w:rPr>
        <w:t xml:space="preserve"> ف</w:t>
      </w:r>
      <w:r w:rsidR="003653A2">
        <w:rPr>
          <w:rtl/>
        </w:rPr>
        <w:t>أي</w:t>
      </w:r>
      <w:r>
        <w:rPr>
          <w:rFonts w:hint="eastAsia"/>
          <w:rtl/>
        </w:rPr>
        <w:t>د</w:t>
      </w:r>
      <w:r w:rsidR="008B3899">
        <w:rPr>
          <w:rFonts w:hint="cs"/>
          <w:rtl/>
        </w:rPr>
        <w:t>ة</w:t>
      </w:r>
      <w:r>
        <w:rPr>
          <w:rtl/>
        </w:rPr>
        <w:t xml:space="preserve"> من </w:t>
      </w:r>
      <w:r w:rsidR="00BE3B8B">
        <w:rPr>
          <w:rtl/>
        </w:rPr>
        <w:t>جهة</w:t>
      </w:r>
      <w:r>
        <w:rPr>
          <w:rtl/>
        </w:rPr>
        <w:t xml:space="preserve"> من </w:t>
      </w:r>
      <w:r>
        <w:rPr>
          <w:rFonts w:hint="cs"/>
          <w:rtl/>
        </w:rPr>
        <w:t>ی</w:t>
      </w:r>
      <w:r w:rsidR="009640A2">
        <w:rPr>
          <w:rFonts w:hint="eastAsia"/>
          <w:rtl/>
        </w:rPr>
        <w:t>في</w:t>
      </w:r>
      <w:r>
        <w:rPr>
          <w:rFonts w:hint="eastAsia"/>
          <w:rtl/>
        </w:rPr>
        <w:t>ده</w:t>
      </w:r>
      <w:r>
        <w:rPr>
          <w:rtl/>
        </w:rPr>
        <w:t xml:space="preserve"> علما ثوابا لما </w:t>
      </w:r>
      <w:r>
        <w:rPr>
          <w:rFonts w:hint="cs"/>
          <w:rtl/>
        </w:rPr>
        <w:t>ی</w:t>
      </w:r>
      <w:r w:rsidR="00800CD3">
        <w:rPr>
          <w:rFonts w:hint="eastAsia"/>
          <w:rtl/>
        </w:rPr>
        <w:t>وليّ</w:t>
      </w:r>
      <w:r>
        <w:rPr>
          <w:rFonts w:hint="eastAsia"/>
          <w:rtl/>
        </w:rPr>
        <w:t>ه،و</w:t>
      </w:r>
      <w:r>
        <w:rPr>
          <w:rtl/>
        </w:rPr>
        <w:t xml:space="preserve"> </w:t>
      </w:r>
      <w:r w:rsidR="003653A2">
        <w:rPr>
          <w:rtl/>
        </w:rPr>
        <w:t>لي</w:t>
      </w:r>
      <w:r>
        <w:rPr>
          <w:rFonts w:hint="eastAsia"/>
          <w:rtl/>
        </w:rPr>
        <w:t>علم</w:t>
      </w:r>
      <w:r>
        <w:rPr>
          <w:rtl/>
        </w:rPr>
        <w:t xml:space="preserve"> انّ من باع علما بعرض دن</w:t>
      </w:r>
      <w:r>
        <w:rPr>
          <w:rFonts w:hint="cs"/>
          <w:rtl/>
        </w:rPr>
        <w:t>ی</w:t>
      </w:r>
      <w:r>
        <w:rPr>
          <w:rFonts w:hint="eastAsia"/>
          <w:rtl/>
        </w:rPr>
        <w:t>و</w:t>
      </w:r>
      <w:r>
        <w:rPr>
          <w:rFonts w:hint="cs"/>
          <w:rtl/>
        </w:rPr>
        <w:t>ی</w:t>
      </w:r>
      <w:r>
        <w:rPr>
          <w:rtl/>
        </w:rPr>
        <w:t xml:space="preserve"> فقد ضادّ اللّه </w:t>
      </w:r>
      <w:r w:rsidR="00C4071F">
        <w:rPr>
          <w:rtl/>
        </w:rPr>
        <w:t>تعالى</w:t>
      </w:r>
      <w:r>
        <w:rPr>
          <w:rtl/>
        </w:rPr>
        <w:t xml:space="preserve"> </w:t>
      </w:r>
      <w:r w:rsidR="009640A2">
        <w:rPr>
          <w:rtl/>
        </w:rPr>
        <w:t>في</w:t>
      </w:r>
      <w:r>
        <w:rPr>
          <w:rtl/>
        </w:rPr>
        <w:t xml:space="preserve"> </w:t>
      </w:r>
      <w:r w:rsidR="00FE550C">
        <w:rPr>
          <w:rtl/>
        </w:rPr>
        <w:t>حکمة</w:t>
      </w:r>
      <w:r>
        <w:rPr>
          <w:rtl/>
        </w:rPr>
        <w:t xml:space="preserve"> و ذلک انّ اللّه </w:t>
      </w:r>
      <w:r w:rsidR="00C4071F">
        <w:rPr>
          <w:rtl/>
        </w:rPr>
        <w:t>تعالى</w:t>
      </w:r>
      <w:r>
        <w:rPr>
          <w:rtl/>
        </w:rPr>
        <w:t xml:space="preserve"> جعل المال خادما للطعام و الملابس و جعلهما خادم</w:t>
      </w:r>
      <w:r>
        <w:rPr>
          <w:rFonts w:hint="cs"/>
          <w:rtl/>
        </w:rPr>
        <w:t>ی</w:t>
      </w:r>
      <w:r>
        <w:rPr>
          <w:rFonts w:hint="eastAsia"/>
          <w:rtl/>
        </w:rPr>
        <w:t>ن</w:t>
      </w:r>
      <w:r>
        <w:rPr>
          <w:rtl/>
        </w:rPr>
        <w:t xml:space="preserve"> للبدن و البدن خادما للنفس و النفس خادما للعلم،فالعلم مخدوم غ</w:t>
      </w:r>
      <w:r>
        <w:rPr>
          <w:rFonts w:hint="cs"/>
          <w:rtl/>
        </w:rPr>
        <w:t>ی</w:t>
      </w:r>
      <w:r>
        <w:rPr>
          <w:rFonts w:hint="eastAsia"/>
          <w:rtl/>
        </w:rPr>
        <w:t>ر</w:t>
      </w:r>
      <w:r>
        <w:rPr>
          <w:rtl/>
        </w:rPr>
        <w:t xml:space="preserve"> خادم و المال خادم غ</w:t>
      </w:r>
      <w:r>
        <w:rPr>
          <w:rFonts w:hint="cs"/>
          <w:rtl/>
        </w:rPr>
        <w:t>ی</w:t>
      </w:r>
      <w:r>
        <w:rPr>
          <w:rFonts w:hint="eastAsia"/>
          <w:rtl/>
        </w:rPr>
        <w:t>ر</w:t>
      </w:r>
      <w:r>
        <w:rPr>
          <w:rtl/>
        </w:rPr>
        <w:t xml:space="preserve"> مخدوم فمن جعل العلم ذر</w:t>
      </w:r>
      <w:r>
        <w:rPr>
          <w:rFonts w:hint="cs"/>
          <w:rtl/>
        </w:rPr>
        <w:t>ی</w:t>
      </w:r>
      <w:r>
        <w:rPr>
          <w:rFonts w:hint="eastAsia"/>
          <w:rtl/>
        </w:rPr>
        <w:t>ع</w:t>
      </w:r>
      <w:r w:rsidR="008B3899">
        <w:rPr>
          <w:rFonts w:hint="cs"/>
          <w:rtl/>
        </w:rPr>
        <w:t>ة</w:t>
      </w:r>
      <w:r>
        <w:rPr>
          <w:rtl/>
        </w:rPr>
        <w:t xml:space="preserve"> </w:t>
      </w:r>
      <w:r w:rsidR="003653A2">
        <w:rPr>
          <w:rtl/>
        </w:rPr>
        <w:t>الى</w:t>
      </w:r>
      <w:r>
        <w:rPr>
          <w:rtl/>
        </w:rPr>
        <w:t xml:space="preserve"> اکتساب المال فقد جعل ما هو مخدوم غ</w:t>
      </w:r>
      <w:r>
        <w:rPr>
          <w:rFonts w:hint="cs"/>
          <w:rtl/>
        </w:rPr>
        <w:t>ی</w:t>
      </w:r>
      <w:r>
        <w:rPr>
          <w:rFonts w:hint="eastAsia"/>
          <w:rtl/>
        </w:rPr>
        <w:t>ر</w:t>
      </w:r>
      <w:r>
        <w:rPr>
          <w:rtl/>
        </w:rPr>
        <w:t xml:space="preserve"> خادم خادما،و </w:t>
      </w:r>
      <w:r>
        <w:rPr>
          <w:rFonts w:hint="cs"/>
          <w:rtl/>
        </w:rPr>
        <w:t>ی</w:t>
      </w:r>
      <w:r>
        <w:rPr>
          <w:rFonts w:hint="eastAsia"/>
          <w:rtl/>
        </w:rPr>
        <w:t>جب</w:t>
      </w:r>
      <w:r>
        <w:rPr>
          <w:rtl/>
        </w:rPr>
        <w:t xml:space="preserve"> ع</w:t>
      </w:r>
      <w:r w:rsidR="003653A2">
        <w:rPr>
          <w:rtl/>
        </w:rPr>
        <w:t>ل</w:t>
      </w:r>
      <w:r w:rsidR="008B3899">
        <w:rPr>
          <w:rFonts w:hint="cs"/>
          <w:rtl/>
        </w:rPr>
        <w:t>ى</w:t>
      </w:r>
      <w:r>
        <w:rPr>
          <w:rtl/>
        </w:rPr>
        <w:t xml:space="preserve"> ال</w:t>
      </w:r>
      <w:r w:rsidR="002D5688">
        <w:rPr>
          <w:rtl/>
        </w:rPr>
        <w:t>حکي</w:t>
      </w:r>
      <w:r>
        <w:rPr>
          <w:rFonts w:hint="eastAsia"/>
          <w:rtl/>
        </w:rPr>
        <w:t>م</w:t>
      </w:r>
      <w:r>
        <w:rPr>
          <w:rtl/>
        </w:rPr>
        <w:t xml:space="preserve"> العالم النحر</w:t>
      </w:r>
      <w:r>
        <w:rPr>
          <w:rFonts w:hint="cs"/>
          <w:rtl/>
        </w:rPr>
        <w:t>ی</w:t>
      </w:r>
      <w:r>
        <w:rPr>
          <w:rFonts w:hint="eastAsia"/>
          <w:rtl/>
        </w:rPr>
        <w:t>ر</w:t>
      </w:r>
      <w:r>
        <w:rPr>
          <w:rtl/>
        </w:rPr>
        <w:t xml:space="preserve"> أن </w:t>
      </w:r>
      <w:r w:rsidR="00A665D2">
        <w:rPr>
          <w:rFonts w:hint="cs"/>
          <w:rtl/>
        </w:rPr>
        <w:t>یقتدي</w:t>
      </w:r>
      <w:r>
        <w:rPr>
          <w:rtl/>
        </w:rPr>
        <w:t xml:space="preserve"> بال</w:t>
      </w:r>
      <w:r w:rsidR="003653A2">
        <w:rPr>
          <w:rtl/>
        </w:rPr>
        <w:t>نبيّ</w:t>
      </w:r>
      <w:r>
        <w:rPr>
          <w:rtl/>
        </w:rPr>
        <w:t xml:space="preserve"> </w:t>
      </w:r>
      <w:r w:rsidR="008C6066" w:rsidRPr="008C6066">
        <w:rPr>
          <w:rStyle w:val="libAlaemChar"/>
          <w:rtl/>
        </w:rPr>
        <w:t>صلى‌الله‌عليه‌وآله‌وسلم</w:t>
      </w:r>
      <w:r w:rsidR="009640A2">
        <w:rPr>
          <w:rtl/>
        </w:rPr>
        <w:t>في</w:t>
      </w:r>
      <w:r>
        <w:rPr>
          <w:rFonts w:hint="eastAsia"/>
          <w:rtl/>
        </w:rPr>
        <w:t>ما</w:t>
      </w:r>
      <w:r w:rsidR="008B3899">
        <w:rPr>
          <w:rFonts w:hint="cs"/>
          <w:rtl/>
        </w:rPr>
        <w:t xml:space="preserve"> </w:t>
      </w:r>
      <w:r>
        <w:rPr>
          <w:rFonts w:hint="eastAsia"/>
          <w:rtl/>
        </w:rPr>
        <w:t>قال</w:t>
      </w:r>
      <w:r>
        <w:rPr>
          <w:rtl/>
        </w:rPr>
        <w:t>: انّا معاشر الأنب</w:t>
      </w:r>
      <w:r>
        <w:rPr>
          <w:rFonts w:hint="cs"/>
          <w:rtl/>
        </w:rPr>
        <w:t>ی</w:t>
      </w:r>
      <w:r>
        <w:rPr>
          <w:rFonts w:hint="eastAsia"/>
          <w:rtl/>
        </w:rPr>
        <w:t>اء</w:t>
      </w:r>
      <w:r>
        <w:rPr>
          <w:rtl/>
        </w:rPr>
        <w:t xml:space="preserve"> أمرنا أن ننزل الناس منازلهم و نکلّم الناس بقدر عقولهم. و أن </w:t>
      </w:r>
      <w:r>
        <w:rPr>
          <w:rFonts w:hint="cs"/>
          <w:rtl/>
        </w:rPr>
        <w:t>ی</w:t>
      </w:r>
      <w:r>
        <w:rPr>
          <w:rFonts w:hint="eastAsia"/>
          <w:rtl/>
        </w:rPr>
        <w:t>تصوّر</w:t>
      </w:r>
      <w:r>
        <w:rPr>
          <w:rtl/>
        </w:rPr>
        <w:t xml:space="preserve"> ما</w:t>
      </w:r>
      <w:r w:rsidR="008B3899">
        <w:rPr>
          <w:rFonts w:hint="cs"/>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لکم</w:t>
      </w:r>
      <w:r>
        <w:rPr>
          <w:rFonts w:hint="cs"/>
          <w:rtl/>
        </w:rPr>
        <w:t>ی</w:t>
      </w:r>
      <w:r>
        <w:rPr>
          <w:rFonts w:hint="eastAsia"/>
          <w:rtl/>
        </w:rPr>
        <w:t>ل</w:t>
      </w:r>
      <w:r>
        <w:rPr>
          <w:rtl/>
        </w:rPr>
        <w:t xml:space="preserve"> بن ز</w:t>
      </w:r>
      <w:r>
        <w:rPr>
          <w:rFonts w:hint="cs"/>
          <w:rtl/>
        </w:rPr>
        <w:t>ی</w:t>
      </w:r>
      <w:r>
        <w:rPr>
          <w:rFonts w:hint="eastAsia"/>
          <w:rtl/>
        </w:rPr>
        <w:t>اد</w:t>
      </w:r>
      <w:r>
        <w:rPr>
          <w:rtl/>
        </w:rPr>
        <w:t xml:space="preserve"> و أومأ </w:t>
      </w:r>
      <w:r w:rsidR="003653A2">
        <w:rPr>
          <w:rtl/>
        </w:rPr>
        <w:t>الى</w:t>
      </w:r>
      <w:r>
        <w:rPr>
          <w:rtl/>
        </w:rPr>
        <w:t xml:space="preserve"> صدره فقال: انّ ها هنا علوما </w:t>
      </w:r>
      <w:r w:rsidRPr="009D640D">
        <w:rPr>
          <w:rStyle w:val="libFootnotenumChar"/>
          <w:rtl/>
        </w:rPr>
        <w:t>(2)</w:t>
      </w:r>
      <w:r>
        <w:rPr>
          <w:rtl/>
        </w:rPr>
        <w:t>جمّه لو وجدت لها حمله...الخ.</w:t>
      </w:r>
    </w:p>
    <w:p w:rsidR="008C6066" w:rsidRDefault="00471D2E" w:rsidP="008B3899">
      <w:pPr>
        <w:pStyle w:val="libNormal"/>
        <w:rPr>
          <w:rtl/>
        </w:rPr>
      </w:pPr>
      <w:r>
        <w:rPr>
          <w:rFonts w:hint="eastAsia"/>
          <w:rtl/>
        </w:rPr>
        <w:t>و</w:t>
      </w:r>
      <w:r>
        <w:rPr>
          <w:rtl/>
        </w:rPr>
        <w:t xml:space="preserve"> رو</w:t>
      </w:r>
      <w:r w:rsidR="008B3899">
        <w:rPr>
          <w:rFonts w:hint="cs"/>
          <w:rtl/>
        </w:rPr>
        <w:t>ي</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قال: کلّموا الناس بما </w:t>
      </w:r>
      <w:r>
        <w:rPr>
          <w:rFonts w:hint="cs"/>
          <w:rtl/>
        </w:rPr>
        <w:t>ی</w:t>
      </w:r>
      <w:r>
        <w:rPr>
          <w:rFonts w:hint="eastAsia"/>
          <w:rtl/>
        </w:rPr>
        <w:t>عرفون</w:t>
      </w:r>
      <w:r>
        <w:rPr>
          <w:rtl/>
        </w:rPr>
        <w:t xml:space="preserve"> و دعوا ما </w:t>
      </w:r>
      <w:r>
        <w:rPr>
          <w:rFonts w:hint="cs"/>
          <w:rtl/>
        </w:rPr>
        <w:t>ی</w:t>
      </w:r>
      <w:r>
        <w:rPr>
          <w:rFonts w:hint="eastAsia"/>
          <w:rtl/>
        </w:rPr>
        <w:t>نکرون</w:t>
      </w:r>
      <w:r>
        <w:rPr>
          <w:rtl/>
        </w:rPr>
        <w:t xml:space="preserve"> أ تر</w:t>
      </w:r>
      <w:r>
        <w:rPr>
          <w:rFonts w:hint="cs"/>
          <w:rtl/>
        </w:rPr>
        <w:t>ی</w:t>
      </w:r>
      <w:r>
        <w:rPr>
          <w:rFonts w:hint="eastAsia"/>
          <w:rtl/>
        </w:rPr>
        <w:t>دون</w:t>
      </w:r>
      <w:r>
        <w:rPr>
          <w:rtl/>
        </w:rPr>
        <w:t xml:space="preserve"> أن </w:t>
      </w:r>
      <w:r>
        <w:rPr>
          <w:rFonts w:hint="cs"/>
          <w:rtl/>
        </w:rPr>
        <w:t>ی</w:t>
      </w:r>
      <w:r>
        <w:rPr>
          <w:rFonts w:hint="eastAsia"/>
          <w:rtl/>
        </w:rPr>
        <w:t>کذّب</w:t>
      </w:r>
      <w:r>
        <w:rPr>
          <w:rtl/>
        </w:rPr>
        <w:t xml:space="preserve"> اللّه و رسوله؟</w:t>
      </w:r>
    </w:p>
    <w:p w:rsidR="008C6066" w:rsidRDefault="00471D2E" w:rsidP="008B3899">
      <w:pPr>
        <w:pStyle w:val="libNormal"/>
        <w:rPr>
          <w:rtl/>
        </w:rPr>
      </w:pPr>
      <w:r>
        <w:rPr>
          <w:rFonts w:hint="eastAsia"/>
          <w:rtl/>
        </w:rPr>
        <w:t>و</w:t>
      </w:r>
      <w:r>
        <w:rPr>
          <w:rtl/>
        </w:rPr>
        <w:t xml:space="preserve"> قال </w:t>
      </w:r>
      <w:r w:rsidR="008C6066" w:rsidRPr="008C6066">
        <w:rPr>
          <w:rStyle w:val="libAlaemChar"/>
          <w:rtl/>
        </w:rPr>
        <w:t>صلى‌الله‌عليه‌وآله‌وسلم</w:t>
      </w:r>
      <w:r>
        <w:rPr>
          <w:rtl/>
        </w:rPr>
        <w:t xml:space="preserve">: ما أحد </w:t>
      </w:r>
      <w:r>
        <w:rPr>
          <w:rFonts w:hint="cs"/>
          <w:rtl/>
        </w:rPr>
        <w:t>ی</w:t>
      </w:r>
      <w:r>
        <w:rPr>
          <w:rFonts w:hint="eastAsia"/>
          <w:rtl/>
        </w:rPr>
        <w:t>حدّث</w:t>
      </w:r>
      <w:r>
        <w:rPr>
          <w:rtl/>
        </w:rPr>
        <w:t xml:space="preserve"> قوما حد</w:t>
      </w:r>
      <w:r>
        <w:rPr>
          <w:rFonts w:hint="cs"/>
          <w:rtl/>
        </w:rPr>
        <w:t>ی</w:t>
      </w:r>
      <w:r>
        <w:rPr>
          <w:rFonts w:hint="eastAsia"/>
          <w:rtl/>
        </w:rPr>
        <w:t>ثا</w:t>
      </w:r>
      <w:r>
        <w:rPr>
          <w:rtl/>
        </w:rPr>
        <w:t xml:space="preserve"> لا تب</w:t>
      </w:r>
      <w:r w:rsidR="00564FF4">
        <w:rPr>
          <w:rtl/>
        </w:rPr>
        <w:t>لغة</w:t>
      </w:r>
      <w:r>
        <w:rPr>
          <w:rtl/>
        </w:rPr>
        <w:t xml:space="preserve"> عقولهم الاّ کان ذلک </w:t>
      </w:r>
      <w:r w:rsidR="00067415">
        <w:rPr>
          <w:rtl/>
        </w:rPr>
        <w:t>فتنة</w:t>
      </w:r>
      <w:r>
        <w:rPr>
          <w:rtl/>
        </w:rPr>
        <w:t xml:space="preserve"> ع</w:t>
      </w:r>
      <w:r w:rsidR="003653A2">
        <w:rPr>
          <w:rtl/>
        </w:rPr>
        <w:t>ل</w:t>
      </w:r>
      <w:r w:rsidR="008B3899">
        <w:rPr>
          <w:rFonts w:hint="cs"/>
          <w:rtl/>
        </w:rPr>
        <w:t>ى</w:t>
      </w:r>
      <w:r>
        <w:rPr>
          <w:rtl/>
        </w:rPr>
        <w:t xml:space="preserve"> بعضهم.</w:t>
      </w:r>
    </w:p>
    <w:p w:rsidR="008C6066" w:rsidRDefault="00471D2E" w:rsidP="008B3899">
      <w:pPr>
        <w:pStyle w:val="libNormal"/>
        <w:rPr>
          <w:rtl/>
        </w:rPr>
      </w:pPr>
      <w:r>
        <w:rPr>
          <w:rFonts w:hint="eastAsia"/>
          <w:rtl/>
        </w:rPr>
        <w:t>و</w:t>
      </w:r>
      <w:r>
        <w:rPr>
          <w:rtl/>
        </w:rPr>
        <w:t xml:space="preserve"> قال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لا تضعوا ال</w:t>
      </w:r>
      <w:r w:rsidR="00FE550C">
        <w:rPr>
          <w:rtl/>
        </w:rPr>
        <w:t>حکمة</w:t>
      </w:r>
      <w:r>
        <w:rPr>
          <w:rtl/>
        </w:rPr>
        <w:t xml:space="preserve"> </w:t>
      </w:r>
      <w:r w:rsidR="009640A2">
        <w:rPr>
          <w:rtl/>
        </w:rPr>
        <w:t>في</w:t>
      </w:r>
      <w:r>
        <w:rPr>
          <w:rtl/>
        </w:rPr>
        <w:t xml:space="preserve"> غ</w:t>
      </w:r>
      <w:r>
        <w:rPr>
          <w:rFonts w:hint="cs"/>
          <w:rtl/>
        </w:rPr>
        <w:t>ی</w:t>
      </w:r>
      <w:r>
        <w:rPr>
          <w:rFonts w:hint="eastAsia"/>
          <w:rtl/>
        </w:rPr>
        <w:t>ر</w:t>
      </w:r>
      <w:r>
        <w:rPr>
          <w:rtl/>
        </w:rPr>
        <w:t xml:space="preserve"> أهلها فتظلموها و لا تمنعوها أهلها فتظلموهم،و کن کالطب</w:t>
      </w:r>
      <w:r>
        <w:rPr>
          <w:rFonts w:hint="cs"/>
          <w:rtl/>
        </w:rPr>
        <w:t>ی</w:t>
      </w:r>
      <w:r>
        <w:rPr>
          <w:rFonts w:hint="eastAsia"/>
          <w:rtl/>
        </w:rPr>
        <w:t>ب</w:t>
      </w:r>
      <w:r>
        <w:rPr>
          <w:rtl/>
        </w:rPr>
        <w:t xml:space="preserve"> الحاذق </w:t>
      </w:r>
      <w:r>
        <w:rPr>
          <w:rFonts w:hint="cs"/>
          <w:rtl/>
        </w:rPr>
        <w:t>ی</w:t>
      </w:r>
      <w:r>
        <w:rPr>
          <w:rFonts w:hint="eastAsia"/>
          <w:rtl/>
        </w:rPr>
        <w:t>ضع</w:t>
      </w:r>
      <w:r>
        <w:rPr>
          <w:rtl/>
        </w:rPr>
        <w:t xml:space="preserve"> دواءه ح</w:t>
      </w:r>
      <w:r>
        <w:rPr>
          <w:rFonts w:hint="cs"/>
          <w:rtl/>
        </w:rPr>
        <w:t>ی</w:t>
      </w:r>
      <w:r>
        <w:rPr>
          <w:rFonts w:hint="eastAsia"/>
          <w:rtl/>
        </w:rPr>
        <w:t>ث</w:t>
      </w:r>
      <w:r>
        <w:rPr>
          <w:rtl/>
        </w:rPr>
        <w:t xml:space="preserve"> </w:t>
      </w:r>
      <w:r>
        <w:rPr>
          <w:rFonts w:hint="cs"/>
          <w:rtl/>
        </w:rPr>
        <w:t>ی</w:t>
      </w:r>
      <w:r>
        <w:rPr>
          <w:rFonts w:hint="eastAsia"/>
          <w:rtl/>
        </w:rPr>
        <w:t>علم</w:t>
      </w:r>
      <w:r>
        <w:rPr>
          <w:rtl/>
        </w:rPr>
        <w:t xml:space="preserve"> انّه </w:t>
      </w:r>
      <w:r>
        <w:rPr>
          <w:rFonts w:hint="cs"/>
          <w:rtl/>
        </w:rPr>
        <w:t>ی</w:t>
      </w:r>
      <w:r>
        <w:rPr>
          <w:rFonts w:hint="eastAsia"/>
          <w:rtl/>
        </w:rPr>
        <w:t>نفع</w:t>
      </w:r>
      <w:r>
        <w:rPr>
          <w:rtl/>
        </w:rPr>
        <w:t>.</w:t>
      </w:r>
      <w:r>
        <w:rPr>
          <w:rFonts w:hint="eastAsia"/>
          <w:rtl/>
        </w:rPr>
        <w:t>و</w:t>
      </w:r>
      <w:r>
        <w:rPr>
          <w:rtl/>
        </w:rPr>
        <w:t xml:space="preserve"> ق</w:t>
      </w:r>
      <w:r>
        <w:rPr>
          <w:rFonts w:hint="cs"/>
          <w:rtl/>
        </w:rPr>
        <w:t>ی</w:t>
      </w:r>
      <w:r>
        <w:rPr>
          <w:rFonts w:hint="eastAsia"/>
          <w:rtl/>
        </w:rPr>
        <w:t>ل</w:t>
      </w:r>
      <w:r>
        <w:rPr>
          <w:rtl/>
        </w:rPr>
        <w:t>:</w:t>
      </w:r>
    </w:p>
    <w:p w:rsidR="009853BF" w:rsidRDefault="003653A2" w:rsidP="003653A2">
      <w:pPr>
        <w:pStyle w:val="libLine"/>
        <w:rPr>
          <w:rtl/>
        </w:rPr>
      </w:pPr>
      <w:r>
        <w:rPr>
          <w:rFonts w:hint="eastAsia"/>
          <w:rtl/>
        </w:rPr>
        <w:t>____________________</w:t>
      </w:r>
    </w:p>
    <w:p w:rsidR="008C6066" w:rsidRDefault="00DE3D9F" w:rsidP="008B3899">
      <w:pPr>
        <w:pStyle w:val="libFootnote0"/>
        <w:rPr>
          <w:rtl/>
        </w:rPr>
      </w:pPr>
      <w:r>
        <w:rPr>
          <w:rtl/>
        </w:rPr>
        <w:t>(1)</w:t>
      </w:r>
      <w:r w:rsidR="00471D2E">
        <w:rPr>
          <w:rtl/>
        </w:rPr>
        <w:t xml:space="preserve"> </w:t>
      </w:r>
      <w:r w:rsidR="00067415">
        <w:rPr>
          <w:rtl/>
        </w:rPr>
        <w:t>سورة</w:t>
      </w:r>
      <w:r w:rsidR="00471D2E">
        <w:rPr>
          <w:rtl/>
        </w:rPr>
        <w:t xml:space="preserve"> الشور</w:t>
      </w:r>
      <w:r w:rsidR="00471D2E">
        <w:rPr>
          <w:rFonts w:hint="cs"/>
          <w:rtl/>
        </w:rPr>
        <w:t>ی</w:t>
      </w:r>
      <w:r w:rsidR="00471D2E">
        <w:rPr>
          <w:rtl/>
        </w:rPr>
        <w:t>/ال</w:t>
      </w:r>
      <w:r w:rsidR="002D5688">
        <w:rPr>
          <w:rtl/>
        </w:rPr>
        <w:t>آية</w:t>
      </w:r>
      <w:r w:rsidR="00471D2E">
        <w:rPr>
          <w:rtl/>
        </w:rPr>
        <w:t xml:space="preserve"> </w:t>
      </w:r>
      <w:r w:rsidR="0094408E">
        <w:rPr>
          <w:rtl/>
        </w:rPr>
        <w:t>23</w:t>
      </w:r>
      <w:r w:rsidR="00471D2E">
        <w:rPr>
          <w:rtl/>
        </w:rPr>
        <w:t>.</w:t>
      </w:r>
    </w:p>
    <w:p w:rsidR="008C6066" w:rsidRDefault="00DE3D9F" w:rsidP="008B3899">
      <w:pPr>
        <w:pStyle w:val="libFootnote0"/>
        <w:rPr>
          <w:rtl/>
        </w:rPr>
      </w:pPr>
      <w:r>
        <w:rPr>
          <w:rtl/>
        </w:rPr>
        <w:t>(2)</w:t>
      </w:r>
      <w:r w:rsidR="00471D2E">
        <w:rPr>
          <w:rtl/>
        </w:rPr>
        <w:t xml:space="preserve"> لعلما جما(خ ل).</w:t>
      </w:r>
    </w:p>
    <w:p w:rsidR="008B3899" w:rsidRDefault="008B3899" w:rsidP="008B3899">
      <w:pPr>
        <w:pStyle w:val="libNormal"/>
        <w:rPr>
          <w:rtl/>
        </w:rPr>
      </w:pPr>
      <w:r>
        <w:rPr>
          <w:rFonts w:hint="eastAsia"/>
          <w:rtl/>
        </w:rPr>
        <w:br w:type="page"/>
      </w:r>
    </w:p>
    <w:p w:rsidR="008C6066" w:rsidRDefault="00471D2E" w:rsidP="008B3899">
      <w:pPr>
        <w:pStyle w:val="libNormal0"/>
        <w:rPr>
          <w:rtl/>
        </w:rPr>
      </w:pPr>
      <w:r>
        <w:rPr>
          <w:rFonts w:hint="eastAsia"/>
          <w:rtl/>
        </w:rPr>
        <w:t>تصفّح</w:t>
      </w:r>
      <w:r>
        <w:rPr>
          <w:rtl/>
        </w:rPr>
        <w:t xml:space="preserve"> طلاّب حکمک کما تتصفّح طلاّب حرمک،</w:t>
      </w:r>
      <w:r>
        <w:rPr>
          <w:rFonts w:hint="eastAsia"/>
          <w:rtl/>
        </w:rPr>
        <w:t>و</w:t>
      </w:r>
      <w:r>
        <w:rPr>
          <w:rtl/>
        </w:rPr>
        <w:t xml:space="preserve"> سأل جاهل </w:t>
      </w:r>
      <w:r w:rsidR="002D5688">
        <w:rPr>
          <w:rtl/>
        </w:rPr>
        <w:t>حکي</w:t>
      </w:r>
      <w:r>
        <w:rPr>
          <w:rFonts w:hint="eastAsia"/>
          <w:rtl/>
        </w:rPr>
        <w:t>ما</w:t>
      </w:r>
      <w:r>
        <w:rPr>
          <w:rtl/>
        </w:rPr>
        <w:t xml:space="preserve"> عن </w:t>
      </w:r>
      <w:r w:rsidR="0022387C">
        <w:rPr>
          <w:rtl/>
        </w:rPr>
        <w:t>مسألة</w:t>
      </w:r>
      <w:r>
        <w:rPr>
          <w:rtl/>
        </w:rPr>
        <w:t xml:space="preserve"> من الحق</w:t>
      </w:r>
      <w:r w:rsidR="003653A2">
        <w:rPr>
          <w:rtl/>
        </w:rPr>
        <w:t>أي</w:t>
      </w:r>
      <w:r>
        <w:rPr>
          <w:rFonts w:hint="eastAsia"/>
          <w:rtl/>
        </w:rPr>
        <w:t>ق</w:t>
      </w:r>
      <w:r>
        <w:rPr>
          <w:rtl/>
        </w:rPr>
        <w:t xml:space="preserve"> فأعرض عنه و لم </w:t>
      </w:r>
      <w:r>
        <w:rPr>
          <w:rFonts w:hint="cs"/>
          <w:rtl/>
        </w:rPr>
        <w:t>ی</w:t>
      </w:r>
      <w:r>
        <w:rPr>
          <w:rFonts w:hint="eastAsia"/>
          <w:rtl/>
        </w:rPr>
        <w:t>جبه</w:t>
      </w:r>
      <w:r>
        <w:rPr>
          <w:rtl/>
        </w:rPr>
        <w:t xml:space="preserve"> فقال له:أ ما سمعت قول ال</w:t>
      </w:r>
      <w:r w:rsidR="003653A2">
        <w:rPr>
          <w:rtl/>
        </w:rPr>
        <w:t>نبيّ</w:t>
      </w:r>
      <w:r>
        <w:rPr>
          <w:rtl/>
        </w:rPr>
        <w:t xml:space="preserve"> </w:t>
      </w:r>
      <w:r w:rsidR="008C6066" w:rsidRPr="008C6066">
        <w:rPr>
          <w:rStyle w:val="libAlaemChar"/>
          <w:rtl/>
        </w:rPr>
        <w:t>صلى‌الله‌عليه‌وآله‌وسلم</w:t>
      </w:r>
      <w:r>
        <w:rPr>
          <w:rtl/>
        </w:rPr>
        <w:t xml:space="preserve">: من کتم علما نافعا جاء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ملجما بلجام من نار؟فقال:نعم سمعته فاترک اللجام هنا و اذهب فإذا جاء من </w:t>
      </w:r>
      <w:r>
        <w:rPr>
          <w:rFonts w:hint="cs"/>
          <w:rtl/>
        </w:rPr>
        <w:t>ی</w:t>
      </w:r>
      <w:r>
        <w:rPr>
          <w:rFonts w:hint="eastAsia"/>
          <w:rtl/>
        </w:rPr>
        <w:t>ستحقّ</w:t>
      </w:r>
      <w:r>
        <w:rPr>
          <w:rtl/>
        </w:rPr>
        <w:t xml:space="preserve"> ذلک و کتمته ف</w:t>
      </w:r>
      <w:r w:rsidR="003653A2">
        <w:rPr>
          <w:rtl/>
        </w:rPr>
        <w:t>لي</w:t>
      </w:r>
      <w:r>
        <w:rPr>
          <w:rFonts w:hint="eastAsia"/>
          <w:rtl/>
        </w:rPr>
        <w:t>لجمن</w:t>
      </w:r>
      <w:r>
        <w:rPr>
          <w:rFonts w:hint="cs"/>
          <w:rtl/>
        </w:rPr>
        <w:t>ی</w:t>
      </w:r>
      <w:r>
        <w:rPr>
          <w:rtl/>
        </w:rPr>
        <w:t xml:space="preserve"> به. و قا</w:t>
      </w:r>
      <w:r>
        <w:rPr>
          <w:rFonts w:hint="eastAsia"/>
          <w:rtl/>
        </w:rPr>
        <w:t>ل</w:t>
      </w:r>
      <w:r>
        <w:rPr>
          <w:rtl/>
        </w:rPr>
        <w:t xml:space="preserve"> بعض الحکماء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لاٰ تُؤْتُوا السُّفَهٰاءَ أَمْوٰالَکُمُ </w:t>
      </w:r>
      <w:r w:rsidR="00067415">
        <w:rPr>
          <w:rStyle w:val="libAieChar"/>
          <w:rtl/>
        </w:rPr>
        <w:t>التي</w:t>
      </w:r>
      <w:r w:rsidRPr="00C74BB8">
        <w:rPr>
          <w:rStyle w:val="libAieChar"/>
          <w:rtl/>
        </w:rPr>
        <w:t xml:space="preserve"> جَعَلَ اللّٰهُ لَکُمْ قِ</w:t>
      </w:r>
      <w:r w:rsidRPr="00C74BB8">
        <w:rPr>
          <w:rStyle w:val="libAieChar"/>
          <w:rFonts w:hint="cs"/>
          <w:rtl/>
        </w:rPr>
        <w:t>یٰ</w:t>
      </w:r>
      <w:r w:rsidRPr="00C74BB8">
        <w:rPr>
          <w:rStyle w:val="libAieChar"/>
          <w:rFonts w:hint="eastAsia"/>
          <w:rtl/>
        </w:rPr>
        <w:t>اماً</w:t>
      </w:r>
      <w:r w:rsidR="00C74BB8" w:rsidRPr="00C74BB8">
        <w:rPr>
          <w:rStyle w:val="libAlaemChar"/>
          <w:rFonts w:hint="eastAsia"/>
          <w:rtl/>
        </w:rPr>
        <w:t>)</w:t>
      </w:r>
      <w:r>
        <w:rPr>
          <w:rtl/>
        </w:rPr>
        <w:t xml:space="preserve"> </w:t>
      </w:r>
      <w:r w:rsidRPr="009D640D">
        <w:rPr>
          <w:rStyle w:val="libFootnotenumChar"/>
          <w:rtl/>
        </w:rPr>
        <w:t>(1)</w:t>
      </w:r>
      <w:r w:rsidR="008B3899" w:rsidRPr="008B3899">
        <w:rPr>
          <w:rStyle w:val="libNormalChar"/>
          <w:rFonts w:hint="cs"/>
          <w:rtl/>
        </w:rPr>
        <w:t xml:space="preserve"> </w:t>
      </w:r>
      <w:r w:rsidR="008B3899">
        <w:rPr>
          <w:rStyle w:val="libNormalChar"/>
          <w:rFonts w:hint="cs"/>
          <w:rtl/>
        </w:rPr>
        <w:t>انّه نبّه على هذا المعنى و ذلك انّه لمّا منعنا من تمكين السفيه من المال الذي هو عرض حاضر يأكل من البرّ و الفاجر تفادياً انّه ربّما يؤدّيه الى هلاك دنيوي فلئن يمنع من تمكينه من حقايق العلوم الذي اذا تناوله السفية أدّاه الى ضلال فهلا كه أحقّ و أولى و كما انّه واجب على الحكّام اذا وجدوا من السفهاء رشداً أن يرفعوا عنهم الحجر و يدفعوا اليهم أموالهم لقوله تعالى:</w:t>
      </w:r>
      <w:r w:rsidR="008B3899" w:rsidRPr="008B3899">
        <w:rPr>
          <w:rStyle w:val="libAlaemChar"/>
          <w:rFonts w:hint="cs"/>
          <w:rtl/>
        </w:rPr>
        <w:t>(</w:t>
      </w:r>
      <w:r w:rsidR="008B3899" w:rsidRPr="008B3899">
        <w:rPr>
          <w:rStyle w:val="libAieChar"/>
          <w:rFonts w:hint="cs"/>
          <w:rtl/>
        </w:rPr>
        <w:t xml:space="preserve"> فَإنْ آنَسْتُمْ مِنْهُمْ رُشْداً فَادْفَعُوا إلَيْهِمْ أَمْوالَهُمْ</w:t>
      </w:r>
      <w:r w:rsidR="008B3899" w:rsidRPr="008B3899">
        <w:rPr>
          <w:rStyle w:val="libAlaemChar"/>
          <w:rFonts w:hint="cs"/>
          <w:rtl/>
        </w:rPr>
        <w:t>)</w:t>
      </w:r>
      <w:r w:rsidR="008B3899">
        <w:rPr>
          <w:rStyle w:val="libNormalChar"/>
          <w:rFonts w:hint="cs"/>
          <w:rtl/>
        </w:rPr>
        <w:t xml:space="preserve"> </w:t>
      </w:r>
      <w:r w:rsidR="008B3899" w:rsidRPr="008B3899">
        <w:rPr>
          <w:rStyle w:val="libFootnotenumChar"/>
          <w:rFonts w:hint="cs"/>
          <w:rtl/>
        </w:rPr>
        <w:t>(2)</w:t>
      </w:r>
      <w:r w:rsidR="008B3899">
        <w:rPr>
          <w:rStyle w:val="libNormalChar"/>
          <w:rFonts w:hint="cs"/>
          <w:rtl/>
        </w:rPr>
        <w:t xml:space="preserve"> فواجب على الحكماء اذا وجدوا من المسترشدين قبولاً أن يدفعوا اليهم العلوم بقدر استحقاقهم فالعلم قنية يتوصّل بها الى الحياة الأخروية كما انّ المال قنية يتوصّل بها في المعاونة الى الحياة الدنيويّة، و باذل العلم لا يستحقّ يستوجب عقوبةً و مانعه من أهله عقوبات، قال تعالى:</w:t>
      </w:r>
      <w:r w:rsidR="008B3899" w:rsidRPr="008B3899">
        <w:rPr>
          <w:rStyle w:val="libAlaemChar"/>
          <w:rFonts w:hint="cs"/>
          <w:rtl/>
        </w:rPr>
        <w:t>(</w:t>
      </w:r>
      <w:r w:rsidR="008B3899" w:rsidRPr="008B3899">
        <w:rPr>
          <w:rStyle w:val="libAieChar"/>
          <w:rFonts w:hint="cs"/>
          <w:rtl/>
        </w:rPr>
        <w:t xml:space="preserve"> إنَّ الّذِينَ يَكْتُمُونَ</w:t>
      </w:r>
      <w:r w:rsidR="008B3899" w:rsidRPr="008B3899">
        <w:rPr>
          <w:rStyle w:val="libAlaemChar"/>
          <w:rFonts w:hint="cs"/>
          <w:rtl/>
        </w:rPr>
        <w:t>)</w:t>
      </w:r>
      <w:r w:rsidR="008B3899">
        <w:rPr>
          <w:rStyle w:val="libNormalChar"/>
          <w:rFonts w:hint="cs"/>
          <w:rtl/>
        </w:rPr>
        <w:t xml:space="preserve"> </w:t>
      </w:r>
      <w:r w:rsidR="008B3899" w:rsidRPr="008B3899">
        <w:rPr>
          <w:rStyle w:val="libFootnotenumChar"/>
          <w:rFonts w:hint="cs"/>
          <w:rtl/>
        </w:rPr>
        <w:t>(3)</w:t>
      </w:r>
      <w:r w:rsidR="008B3899">
        <w:rPr>
          <w:rStyle w:val="libNormalChar"/>
          <w:rFonts w:hint="cs"/>
          <w:rtl/>
        </w:rPr>
        <w:t xml:space="preserve"> </w:t>
      </w:r>
      <w:r>
        <w:rPr>
          <w:rtl/>
        </w:rPr>
        <w:t>ال</w:t>
      </w:r>
      <w:r w:rsidR="002D5688">
        <w:rPr>
          <w:rtl/>
        </w:rPr>
        <w:t>آية</w:t>
      </w:r>
      <w:r>
        <w:rPr>
          <w:rFonts w:hint="eastAsia"/>
          <w:rtl/>
        </w:rPr>
        <w:t>،</w:t>
      </w:r>
      <w:r w:rsidR="00067415">
        <w:rPr>
          <w:rFonts w:hint="eastAsia"/>
          <w:rtl/>
        </w:rPr>
        <w:t>انتهى</w:t>
      </w:r>
      <w:r>
        <w:rPr>
          <w:rtl/>
        </w:rPr>
        <w:t>.</w:t>
      </w:r>
    </w:p>
    <w:p w:rsidR="008C6066" w:rsidRDefault="00471D2E" w:rsidP="008B3899">
      <w:pPr>
        <w:pStyle w:val="libCenterBold1"/>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لکم</w:t>
      </w:r>
      <w:r>
        <w:rPr>
          <w:rFonts w:hint="cs"/>
          <w:rtl/>
        </w:rPr>
        <w:t>ی</w:t>
      </w:r>
      <w:r>
        <w:rPr>
          <w:rFonts w:hint="eastAsia"/>
          <w:rtl/>
        </w:rPr>
        <w:t>ل</w:t>
      </w:r>
      <w:r>
        <w:rPr>
          <w:rtl/>
        </w:rPr>
        <w:t xml:space="preserve"> بن ز</w:t>
      </w:r>
      <w:r>
        <w:rPr>
          <w:rFonts w:hint="cs"/>
          <w:rtl/>
        </w:rPr>
        <w:t>ی</w:t>
      </w:r>
      <w:r>
        <w:rPr>
          <w:rFonts w:hint="eastAsia"/>
          <w:rtl/>
        </w:rPr>
        <w:t>اد</w:t>
      </w:r>
    </w:p>
    <w:p w:rsidR="008C6066" w:rsidRDefault="00471D2E" w:rsidP="00471D2E">
      <w:pPr>
        <w:pStyle w:val="libNormal"/>
        <w:rPr>
          <w:rtl/>
        </w:rPr>
      </w:pPr>
      <w:r>
        <w:rPr>
          <w:rFonts w:hint="eastAsia"/>
          <w:rtl/>
        </w:rPr>
        <w:t>و</w:t>
      </w:r>
      <w:r>
        <w:rPr>
          <w:rtl/>
        </w:rPr>
        <w:t xml:space="preserve"> </w:t>
      </w:r>
      <w:r w:rsidR="00EB4AA5">
        <w:rPr>
          <w:rFonts w:hint="cs"/>
          <w:rtl/>
        </w:rPr>
        <w:t>ینبغي</w:t>
      </w:r>
      <w:r>
        <w:rPr>
          <w:rtl/>
        </w:rPr>
        <w:t xml:space="preserve"> أن نورد هنا ما أشار </w:t>
      </w:r>
      <w:r w:rsidR="00067415">
        <w:rPr>
          <w:rtl/>
        </w:rPr>
        <w:t>اليه</w:t>
      </w:r>
      <w:r>
        <w:rPr>
          <w:rtl/>
        </w:rPr>
        <w:t xml:space="preserve"> من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لکم</w:t>
      </w:r>
      <w:r>
        <w:rPr>
          <w:rFonts w:hint="cs"/>
          <w:rtl/>
        </w:rPr>
        <w:t>ی</w:t>
      </w:r>
      <w:r>
        <w:rPr>
          <w:rFonts w:hint="eastAsia"/>
          <w:rtl/>
        </w:rPr>
        <w:t>ل</w:t>
      </w:r>
      <w:r>
        <w:rPr>
          <w:rtl/>
        </w:rPr>
        <w:t xml:space="preserve"> بن ز</w:t>
      </w:r>
      <w:r>
        <w:rPr>
          <w:rFonts w:hint="cs"/>
          <w:rtl/>
        </w:rPr>
        <w:t>ی</w:t>
      </w:r>
      <w:r>
        <w:rPr>
          <w:rFonts w:hint="eastAsia"/>
          <w:rtl/>
        </w:rPr>
        <w:t>اد</w:t>
      </w:r>
      <w:r>
        <w:rPr>
          <w:rtl/>
        </w:rPr>
        <w:t xml:space="preserve"> </w:t>
      </w:r>
      <w:r w:rsidR="008C6066" w:rsidRPr="008C6066">
        <w:rPr>
          <w:rStyle w:val="libAlaemChar"/>
          <w:rtl/>
        </w:rPr>
        <w:t>رضي‌الله‌عنه</w:t>
      </w:r>
      <w:r>
        <w:rPr>
          <w:rtl/>
        </w:rPr>
        <w:t>.</w:t>
      </w:r>
    </w:p>
    <w:p w:rsidR="008C6066" w:rsidRDefault="008C6066" w:rsidP="008B3899">
      <w:pPr>
        <w:pStyle w:val="libNormal"/>
        <w:rPr>
          <w:rtl/>
        </w:rPr>
      </w:pPr>
      <w:r w:rsidRPr="008C6066">
        <w:rPr>
          <w:rStyle w:val="libBold1Char"/>
          <w:rFonts w:hint="eastAsia"/>
          <w:rtl/>
        </w:rPr>
        <w:t>الخصال</w:t>
      </w:r>
      <w:r w:rsidR="00471D2E">
        <w:rPr>
          <w:rtl/>
        </w:rPr>
        <w:t>:عن کم</w:t>
      </w:r>
      <w:r w:rsidR="00471D2E">
        <w:rPr>
          <w:rFonts w:hint="cs"/>
          <w:rtl/>
        </w:rPr>
        <w:t>ی</w:t>
      </w:r>
      <w:r w:rsidR="00471D2E">
        <w:rPr>
          <w:rFonts w:hint="eastAsia"/>
          <w:rtl/>
        </w:rPr>
        <w:t>ل</w:t>
      </w:r>
      <w:r w:rsidR="00471D2E">
        <w:rPr>
          <w:rtl/>
        </w:rPr>
        <w:t xml:space="preserve"> بن ز</w:t>
      </w:r>
      <w:r w:rsidR="00471D2E">
        <w:rPr>
          <w:rFonts w:hint="cs"/>
          <w:rtl/>
        </w:rPr>
        <w:t>ی</w:t>
      </w:r>
      <w:r w:rsidR="00471D2E">
        <w:rPr>
          <w:rFonts w:hint="eastAsia"/>
          <w:rtl/>
        </w:rPr>
        <w:t>اد</w:t>
      </w:r>
      <w:r w:rsidR="00471D2E">
        <w:rPr>
          <w:rtl/>
        </w:rPr>
        <w:t xml:space="preserve"> قال: خرج </w:t>
      </w:r>
      <w:r w:rsidR="003653A2">
        <w:rPr>
          <w:rtl/>
        </w:rPr>
        <w:t>الى</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فأخذ ب</w:t>
      </w:r>
      <w:r w:rsidR="003653A2">
        <w:rPr>
          <w:rFonts w:hint="cs"/>
          <w:rtl/>
        </w:rPr>
        <w:t>یدي</w:t>
      </w:r>
      <w:r w:rsidR="00471D2E">
        <w:rPr>
          <w:rtl/>
        </w:rPr>
        <w:t xml:space="preserve"> و أخرجن</w:t>
      </w:r>
      <w:r w:rsidR="00471D2E">
        <w:rPr>
          <w:rFonts w:hint="cs"/>
          <w:rtl/>
        </w:rPr>
        <w:t>ی</w:t>
      </w:r>
      <w:r w:rsidR="00471D2E">
        <w:rPr>
          <w:rtl/>
        </w:rPr>
        <w:t xml:space="preserve"> </w:t>
      </w:r>
      <w:r w:rsidR="003653A2">
        <w:rPr>
          <w:rtl/>
        </w:rPr>
        <w:t>الى</w:t>
      </w:r>
      <w:r w:rsidR="00471D2E">
        <w:rPr>
          <w:rtl/>
        </w:rPr>
        <w:t xml:space="preserve"> الجبّان </w:t>
      </w:r>
      <w:r w:rsidR="00471D2E" w:rsidRPr="009D640D">
        <w:rPr>
          <w:rStyle w:val="libFootnotenumChar"/>
          <w:rtl/>
        </w:rPr>
        <w:t>(</w:t>
      </w:r>
      <w:r w:rsidR="008B3899">
        <w:rPr>
          <w:rStyle w:val="libFootnotenumChar"/>
          <w:rFonts w:hint="cs"/>
          <w:rtl/>
        </w:rPr>
        <w:t>4</w:t>
      </w:r>
      <w:r w:rsidR="00471D2E" w:rsidRPr="009D640D">
        <w:rPr>
          <w:rStyle w:val="libFootnotenumChar"/>
          <w:rtl/>
        </w:rPr>
        <w:t>)</w:t>
      </w:r>
      <w:r w:rsidR="00471D2E">
        <w:rPr>
          <w:rtl/>
        </w:rPr>
        <w:t xml:space="preserve">و جلس و جلست ثمّ رفع رأسه </w:t>
      </w:r>
      <w:r w:rsidR="003653A2">
        <w:rPr>
          <w:rtl/>
        </w:rPr>
        <w:t>الى</w:t>
      </w:r>
      <w:r w:rsidR="00471D2E">
        <w:rPr>
          <w:rtl/>
        </w:rPr>
        <w:t xml:space="preserve"> فقال:</w:t>
      </w:r>
      <w:r w:rsidR="00471D2E">
        <w:rPr>
          <w:rFonts w:hint="cs"/>
          <w:rtl/>
        </w:rPr>
        <w:t>ی</w:t>
      </w:r>
      <w:r w:rsidR="00471D2E">
        <w:rPr>
          <w:rFonts w:hint="eastAsia"/>
          <w:rtl/>
        </w:rPr>
        <w:t>ا</w:t>
      </w:r>
      <w:r w:rsidR="00471D2E">
        <w:rPr>
          <w:rtl/>
        </w:rPr>
        <w:t xml:space="preserve"> کم</w:t>
      </w:r>
      <w:r w:rsidR="00471D2E">
        <w:rPr>
          <w:rFonts w:hint="cs"/>
          <w:rtl/>
        </w:rPr>
        <w:t>ی</w:t>
      </w:r>
      <w:r w:rsidR="00471D2E">
        <w:rPr>
          <w:rFonts w:hint="eastAsia"/>
          <w:rtl/>
        </w:rPr>
        <w:t>ل،إحفظ</w:t>
      </w:r>
    </w:p>
    <w:p w:rsidR="009853BF" w:rsidRDefault="003653A2" w:rsidP="003653A2">
      <w:pPr>
        <w:pStyle w:val="libLine"/>
        <w:rPr>
          <w:rtl/>
        </w:rPr>
      </w:pPr>
      <w:r>
        <w:rPr>
          <w:rFonts w:hint="eastAsia"/>
          <w:rtl/>
        </w:rPr>
        <w:t>____________________</w:t>
      </w:r>
    </w:p>
    <w:p w:rsidR="008C6066" w:rsidRDefault="00DE3D9F" w:rsidP="008B3899">
      <w:pPr>
        <w:pStyle w:val="libFootnote0"/>
        <w:rPr>
          <w:rtl/>
        </w:rPr>
      </w:pPr>
      <w:r>
        <w:rPr>
          <w:rtl/>
        </w:rPr>
        <w:t>(1)</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5</w:t>
      </w:r>
      <w:r w:rsidR="00471D2E">
        <w:rPr>
          <w:rtl/>
        </w:rPr>
        <w:t>.</w:t>
      </w:r>
    </w:p>
    <w:p w:rsidR="008C6066" w:rsidRDefault="00DE3D9F" w:rsidP="008B3899">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6</w:t>
      </w:r>
      <w:r w:rsidR="00471D2E">
        <w:rPr>
          <w:rtl/>
        </w:rPr>
        <w:t>.</w:t>
      </w:r>
    </w:p>
    <w:p w:rsidR="008B3899" w:rsidRDefault="008B3899" w:rsidP="008B3899">
      <w:pPr>
        <w:pStyle w:val="libFootnote0"/>
        <w:rPr>
          <w:rtl/>
        </w:rPr>
      </w:pPr>
      <w:r>
        <w:rPr>
          <w:rFonts w:hint="cs"/>
          <w:rtl/>
        </w:rPr>
        <w:t>(3) سورة البقرة/الآية159.</w:t>
      </w:r>
    </w:p>
    <w:p w:rsidR="008B3899" w:rsidRDefault="008B3899" w:rsidP="008B3899">
      <w:pPr>
        <w:pStyle w:val="libFootnote0"/>
        <w:rPr>
          <w:rtl/>
        </w:rPr>
      </w:pPr>
      <w:r>
        <w:rPr>
          <w:rFonts w:hint="cs"/>
          <w:rtl/>
        </w:rPr>
        <w:t>(4) الجبّانة (خ ل).</w:t>
      </w:r>
    </w:p>
    <w:p w:rsidR="008B3899" w:rsidRDefault="008B3899" w:rsidP="008B3899">
      <w:pPr>
        <w:pStyle w:val="libNormal"/>
        <w:rPr>
          <w:rtl/>
        </w:rPr>
      </w:pPr>
      <w:r>
        <w:rPr>
          <w:rFonts w:hint="eastAsia"/>
          <w:rtl/>
        </w:rPr>
        <w:br w:type="page"/>
      </w:r>
    </w:p>
    <w:p w:rsidR="008C6066" w:rsidRDefault="00F27C93" w:rsidP="008B3899">
      <w:pPr>
        <w:pStyle w:val="libNormal0"/>
        <w:rPr>
          <w:rtl/>
        </w:rPr>
      </w:pPr>
      <w:r w:rsidRPr="008B3899">
        <w:rPr>
          <w:rFonts w:hint="eastAsia"/>
          <w:rtl/>
        </w:rPr>
        <w:t>عنّي</w:t>
      </w:r>
      <w:r w:rsidR="00471D2E" w:rsidRPr="008B3899">
        <w:rPr>
          <w:rtl/>
        </w:rPr>
        <w:t xml:space="preserve"> ما </w:t>
      </w:r>
      <w:r w:rsidR="008C6066" w:rsidRPr="008B3899">
        <w:rPr>
          <w:rtl/>
        </w:rPr>
        <w:t>أقول</w:t>
      </w:r>
      <w:r w:rsidR="00471D2E" w:rsidRPr="008B3899">
        <w:rPr>
          <w:rtl/>
        </w:rPr>
        <w:t xml:space="preserve"> لک</w:t>
      </w:r>
      <w:r w:rsidR="00471D2E">
        <w:rPr>
          <w:rtl/>
        </w:rPr>
        <w:t xml:space="preserve">،الناس </w:t>
      </w:r>
      <w:r w:rsidR="002D5688">
        <w:rPr>
          <w:rtl/>
        </w:rPr>
        <w:t>ثلاثة</w:t>
      </w:r>
      <w:r w:rsidR="00471D2E">
        <w:rPr>
          <w:rtl/>
        </w:rPr>
        <w:t xml:space="preserve">:عالم </w:t>
      </w:r>
      <w:r w:rsidR="00564FF4">
        <w:rPr>
          <w:rtl/>
        </w:rPr>
        <w:t>ربّاني</w:t>
      </w:r>
      <w:r w:rsidR="00471D2E">
        <w:rPr>
          <w:rtl/>
        </w:rPr>
        <w:t xml:space="preserve"> و متعلّم ع</w:t>
      </w:r>
      <w:r w:rsidR="003653A2">
        <w:rPr>
          <w:rtl/>
        </w:rPr>
        <w:t>ل</w:t>
      </w:r>
      <w:r w:rsidR="008B3899">
        <w:rPr>
          <w:rFonts w:hint="cs"/>
          <w:rtl/>
        </w:rPr>
        <w:t>ى</w:t>
      </w:r>
      <w:r w:rsidR="00471D2E">
        <w:rPr>
          <w:rtl/>
        </w:rPr>
        <w:t xml:space="preserve"> </w:t>
      </w:r>
      <w:r w:rsidR="0022387C">
        <w:rPr>
          <w:rtl/>
        </w:rPr>
        <w:t>سبي</w:t>
      </w:r>
      <w:r w:rsidR="00471D2E">
        <w:rPr>
          <w:rFonts w:hint="eastAsia"/>
          <w:rtl/>
        </w:rPr>
        <w:t>ل</w:t>
      </w:r>
      <w:r w:rsidR="00471D2E">
        <w:rPr>
          <w:rtl/>
        </w:rPr>
        <w:t xml:space="preserve"> </w:t>
      </w:r>
      <w:r w:rsidR="00800CD3">
        <w:rPr>
          <w:rtl/>
        </w:rPr>
        <w:t>نجاة</w:t>
      </w:r>
      <w:r w:rsidR="00471D2E">
        <w:rPr>
          <w:rtl/>
        </w:rPr>
        <w:t xml:space="preserve"> و همج رعاع أتباع کلّ ناعق </w:t>
      </w:r>
      <w:r w:rsidR="00471D2E">
        <w:rPr>
          <w:rFonts w:hint="cs"/>
          <w:rtl/>
        </w:rPr>
        <w:t>ی</w:t>
      </w:r>
      <w:r w:rsidR="00471D2E">
        <w:rPr>
          <w:rFonts w:hint="eastAsia"/>
          <w:rtl/>
        </w:rPr>
        <w:t>م</w:t>
      </w:r>
      <w:r w:rsidR="00471D2E">
        <w:rPr>
          <w:rFonts w:hint="cs"/>
          <w:rtl/>
        </w:rPr>
        <w:t>ی</w:t>
      </w:r>
      <w:r w:rsidR="00471D2E">
        <w:rPr>
          <w:rFonts w:hint="eastAsia"/>
          <w:rtl/>
        </w:rPr>
        <w:t>لون</w:t>
      </w:r>
      <w:r w:rsidR="00471D2E">
        <w:rPr>
          <w:rtl/>
        </w:rPr>
        <w:t xml:space="preserve"> مع کل ر</w:t>
      </w:r>
      <w:r w:rsidR="00471D2E">
        <w:rPr>
          <w:rFonts w:hint="cs"/>
          <w:rtl/>
        </w:rPr>
        <w:t>ی</w:t>
      </w:r>
      <w:r w:rsidR="00471D2E">
        <w:rPr>
          <w:rFonts w:hint="eastAsia"/>
          <w:rtl/>
        </w:rPr>
        <w:t>ح</w:t>
      </w:r>
      <w:r w:rsidR="00471D2E">
        <w:rPr>
          <w:rtl/>
        </w:rPr>
        <w:t xml:space="preserve"> لم </w:t>
      </w:r>
      <w:r w:rsidR="00471D2E">
        <w:rPr>
          <w:rFonts w:hint="cs"/>
          <w:rtl/>
        </w:rPr>
        <w:t>ی</w:t>
      </w:r>
      <w:r w:rsidR="00471D2E">
        <w:rPr>
          <w:rFonts w:hint="eastAsia"/>
          <w:rtl/>
        </w:rPr>
        <w:t>ستض</w:t>
      </w:r>
      <w:r w:rsidR="00471D2E">
        <w:rPr>
          <w:rFonts w:hint="cs"/>
          <w:rtl/>
        </w:rPr>
        <w:t>ی</w:t>
      </w:r>
      <w:r w:rsidR="00471D2E">
        <w:rPr>
          <w:rFonts w:hint="eastAsia"/>
          <w:rtl/>
        </w:rPr>
        <w:t>ئوا</w:t>
      </w:r>
      <w:r w:rsidR="00471D2E">
        <w:rPr>
          <w:rtl/>
        </w:rPr>
        <w:t xml:space="preserve"> بنور العلم </w:t>
      </w:r>
      <w:r w:rsidR="009640A2">
        <w:rPr>
          <w:rtl/>
        </w:rPr>
        <w:t>في</w:t>
      </w:r>
      <w:r w:rsidR="00471D2E">
        <w:rPr>
          <w:rFonts w:hint="eastAsia"/>
          <w:rtl/>
        </w:rPr>
        <w:t>هتدوا</w:t>
      </w:r>
      <w:r w:rsidR="00471D2E">
        <w:rPr>
          <w:rtl/>
        </w:rPr>
        <w:t xml:space="preserve"> و لم </w:t>
      </w:r>
      <w:r w:rsidR="00471D2E">
        <w:rPr>
          <w:rFonts w:hint="cs"/>
          <w:rtl/>
        </w:rPr>
        <w:t>ی</w:t>
      </w:r>
      <w:r w:rsidR="00471D2E">
        <w:rPr>
          <w:rFonts w:hint="eastAsia"/>
          <w:rtl/>
        </w:rPr>
        <w:t>لجأوا</w:t>
      </w:r>
      <w:r w:rsidR="00471D2E">
        <w:rPr>
          <w:rtl/>
        </w:rPr>
        <w:t xml:space="preserve"> </w:t>
      </w:r>
      <w:r w:rsidR="003653A2">
        <w:rPr>
          <w:rtl/>
        </w:rPr>
        <w:t>الى</w:t>
      </w:r>
      <w:r w:rsidR="00471D2E">
        <w:rPr>
          <w:rtl/>
        </w:rPr>
        <w:t xml:space="preserve"> رکن وث</w:t>
      </w:r>
      <w:r w:rsidR="00471D2E">
        <w:rPr>
          <w:rFonts w:hint="cs"/>
          <w:rtl/>
        </w:rPr>
        <w:t>ی</w:t>
      </w:r>
      <w:r w:rsidR="00471D2E">
        <w:rPr>
          <w:rFonts w:hint="eastAsia"/>
          <w:rtl/>
        </w:rPr>
        <w:t>ق</w:t>
      </w:r>
      <w:r w:rsidR="00471D2E">
        <w:rPr>
          <w:rtl/>
        </w:rPr>
        <w:t>.</w:t>
      </w:r>
    </w:p>
    <w:p w:rsidR="008C6066" w:rsidRDefault="00471D2E" w:rsidP="008B3899">
      <w:pPr>
        <w:pStyle w:val="libNormal"/>
        <w:rPr>
          <w:rtl/>
        </w:rPr>
      </w:pPr>
      <w:r>
        <w:rPr>
          <w:rFonts w:hint="cs"/>
          <w:rtl/>
        </w:rPr>
        <w:t>ی</w:t>
      </w:r>
      <w:r>
        <w:rPr>
          <w:rFonts w:hint="eastAsia"/>
          <w:rtl/>
        </w:rPr>
        <w:t>ا</w:t>
      </w:r>
      <w:r>
        <w:rPr>
          <w:rtl/>
        </w:rPr>
        <w:t xml:space="preserve"> کم</w:t>
      </w:r>
      <w:r>
        <w:rPr>
          <w:rFonts w:hint="cs"/>
          <w:rtl/>
        </w:rPr>
        <w:t>ی</w:t>
      </w:r>
      <w:r>
        <w:rPr>
          <w:rFonts w:hint="eastAsia"/>
          <w:rtl/>
        </w:rPr>
        <w:t>ل</w:t>
      </w:r>
      <w:r>
        <w:rPr>
          <w:rtl/>
        </w:rPr>
        <w:t xml:space="preserve"> العلم خ</w:t>
      </w:r>
      <w:r>
        <w:rPr>
          <w:rFonts w:hint="cs"/>
          <w:rtl/>
        </w:rPr>
        <w:t>ی</w:t>
      </w:r>
      <w:r>
        <w:rPr>
          <w:rFonts w:hint="eastAsia"/>
          <w:rtl/>
        </w:rPr>
        <w:t>ر</w:t>
      </w:r>
      <w:r>
        <w:rPr>
          <w:rtl/>
        </w:rPr>
        <w:t xml:space="preserve"> من المال،العلم </w:t>
      </w:r>
      <w:r>
        <w:rPr>
          <w:rFonts w:hint="cs"/>
          <w:rtl/>
        </w:rPr>
        <w:t>ی</w:t>
      </w:r>
      <w:r>
        <w:rPr>
          <w:rFonts w:hint="eastAsia"/>
          <w:rtl/>
        </w:rPr>
        <w:t>حرسک</w:t>
      </w:r>
      <w:r>
        <w:rPr>
          <w:rtl/>
        </w:rPr>
        <w:t xml:space="preserve"> و أنت تحرس المال،و المال تنقصه ال</w:t>
      </w:r>
      <w:r w:rsidR="002D5688">
        <w:rPr>
          <w:rtl/>
        </w:rPr>
        <w:t>نفقة</w:t>
      </w:r>
      <w:r>
        <w:rPr>
          <w:rtl/>
        </w:rPr>
        <w:t xml:space="preserve"> و العلم </w:t>
      </w:r>
      <w:r>
        <w:rPr>
          <w:rFonts w:hint="cs"/>
          <w:rtl/>
        </w:rPr>
        <w:t>ی</w:t>
      </w:r>
      <w:r>
        <w:rPr>
          <w:rFonts w:hint="eastAsia"/>
          <w:rtl/>
        </w:rPr>
        <w:t>زکو</w:t>
      </w:r>
      <w:r>
        <w:rPr>
          <w:rtl/>
        </w:rPr>
        <w:t xml:space="preserve"> ع</w:t>
      </w:r>
      <w:r w:rsidR="003653A2">
        <w:rPr>
          <w:rtl/>
        </w:rPr>
        <w:t>ل</w:t>
      </w:r>
      <w:r w:rsidR="008B3899">
        <w:rPr>
          <w:rFonts w:hint="cs"/>
          <w:rtl/>
        </w:rPr>
        <w:t>ى</w:t>
      </w:r>
      <w:r>
        <w:rPr>
          <w:rtl/>
        </w:rPr>
        <w:t xml:space="preserve"> الإنفاق.</w:t>
      </w:r>
    </w:p>
    <w:p w:rsidR="008C6066" w:rsidRDefault="00471D2E" w:rsidP="00471D2E">
      <w:pPr>
        <w:pStyle w:val="libNormal"/>
        <w:rPr>
          <w:rtl/>
        </w:rPr>
      </w:pPr>
      <w:r>
        <w:rPr>
          <w:rFonts w:hint="cs"/>
          <w:rtl/>
        </w:rPr>
        <w:t>ی</w:t>
      </w:r>
      <w:r>
        <w:rPr>
          <w:rFonts w:hint="eastAsia"/>
          <w:rtl/>
        </w:rPr>
        <w:t>ا</w:t>
      </w:r>
      <w:r>
        <w:rPr>
          <w:rtl/>
        </w:rPr>
        <w:t xml:space="preserve"> کم</w:t>
      </w:r>
      <w:r>
        <w:rPr>
          <w:rFonts w:hint="cs"/>
          <w:rtl/>
        </w:rPr>
        <w:t>ی</w:t>
      </w:r>
      <w:r>
        <w:rPr>
          <w:rFonts w:hint="eastAsia"/>
          <w:rtl/>
        </w:rPr>
        <w:t>ل</w:t>
      </w:r>
      <w:r>
        <w:rPr>
          <w:rtl/>
        </w:rPr>
        <w:t xml:space="preserve"> </w:t>
      </w:r>
      <w:r w:rsidR="002C675F">
        <w:rPr>
          <w:rtl/>
        </w:rPr>
        <w:t>محبة</w:t>
      </w:r>
      <w:r>
        <w:rPr>
          <w:rtl/>
        </w:rPr>
        <w:t xml:space="preserve"> العالم د</w:t>
      </w:r>
      <w:r>
        <w:rPr>
          <w:rFonts w:hint="cs"/>
          <w:rtl/>
        </w:rPr>
        <w:t>ی</w:t>
      </w:r>
      <w:r>
        <w:rPr>
          <w:rFonts w:hint="eastAsia"/>
          <w:rtl/>
        </w:rPr>
        <w:t>ن</w:t>
      </w:r>
      <w:r>
        <w:rPr>
          <w:rtl/>
        </w:rPr>
        <w:t xml:space="preserve"> </w:t>
      </w:r>
      <w:r>
        <w:rPr>
          <w:rFonts w:hint="cs"/>
          <w:rtl/>
        </w:rPr>
        <w:t>ی</w:t>
      </w:r>
      <w:r>
        <w:rPr>
          <w:rFonts w:hint="eastAsia"/>
          <w:rtl/>
        </w:rPr>
        <w:t>دان</w:t>
      </w:r>
      <w:r>
        <w:rPr>
          <w:rtl/>
        </w:rPr>
        <w:t xml:space="preserve"> به تکسبه ال</w:t>
      </w:r>
      <w:r w:rsidR="00332F64">
        <w:rPr>
          <w:rtl/>
        </w:rPr>
        <w:t>طاعة</w:t>
      </w:r>
      <w:r>
        <w:rPr>
          <w:rtl/>
        </w:rPr>
        <w:t xml:space="preserve"> </w:t>
      </w:r>
      <w:r w:rsidR="009640A2">
        <w:rPr>
          <w:rtl/>
        </w:rPr>
        <w:t>في</w:t>
      </w:r>
      <w:r>
        <w:rPr>
          <w:rtl/>
        </w:rPr>
        <w:t xml:space="preserve"> ح</w:t>
      </w:r>
      <w:r>
        <w:rPr>
          <w:rFonts w:hint="cs"/>
          <w:rtl/>
        </w:rPr>
        <w:t>ی</w:t>
      </w:r>
      <w:r>
        <w:rPr>
          <w:rFonts w:hint="eastAsia"/>
          <w:rtl/>
        </w:rPr>
        <w:t>اته</w:t>
      </w:r>
      <w:r>
        <w:rPr>
          <w:rtl/>
        </w:rPr>
        <w:t xml:space="preserve"> و جم</w:t>
      </w:r>
      <w:r>
        <w:rPr>
          <w:rFonts w:hint="cs"/>
          <w:rtl/>
        </w:rPr>
        <w:t>ی</w:t>
      </w:r>
      <w:r>
        <w:rPr>
          <w:rFonts w:hint="eastAsia"/>
          <w:rtl/>
        </w:rPr>
        <w:t>ل</w:t>
      </w:r>
      <w:r>
        <w:rPr>
          <w:rtl/>
        </w:rPr>
        <w:t xml:space="preserve"> الاحدوثه بعد وفاته،فمنفعه المال تزول بزواله.</w:t>
      </w:r>
    </w:p>
    <w:p w:rsidR="008C6066" w:rsidRDefault="00471D2E" w:rsidP="008B3899">
      <w:pPr>
        <w:pStyle w:val="libNormal"/>
        <w:rPr>
          <w:rtl/>
        </w:rPr>
      </w:pPr>
      <w:r>
        <w:rPr>
          <w:rFonts w:hint="cs"/>
          <w:rtl/>
        </w:rPr>
        <w:t>ی</w:t>
      </w:r>
      <w:r>
        <w:rPr>
          <w:rFonts w:hint="eastAsia"/>
          <w:rtl/>
        </w:rPr>
        <w:t>ا</w:t>
      </w:r>
      <w:r>
        <w:rPr>
          <w:rtl/>
        </w:rPr>
        <w:t xml:space="preserve"> کم</w:t>
      </w:r>
      <w:r>
        <w:rPr>
          <w:rFonts w:hint="cs"/>
          <w:rtl/>
        </w:rPr>
        <w:t>ی</w:t>
      </w:r>
      <w:r>
        <w:rPr>
          <w:rFonts w:hint="eastAsia"/>
          <w:rtl/>
        </w:rPr>
        <w:t>ل</w:t>
      </w:r>
      <w:r>
        <w:rPr>
          <w:rtl/>
        </w:rPr>
        <w:t xml:space="preserve"> مات خزّان الأموال و هم أح</w:t>
      </w:r>
      <w:r>
        <w:rPr>
          <w:rFonts w:hint="cs"/>
          <w:rtl/>
        </w:rPr>
        <w:t>ی</w:t>
      </w:r>
      <w:r>
        <w:rPr>
          <w:rFonts w:hint="eastAsia"/>
          <w:rtl/>
        </w:rPr>
        <w:t>اء</w:t>
      </w:r>
      <w:r>
        <w:rPr>
          <w:rtl/>
        </w:rPr>
        <w:t xml:space="preserve"> و العلماء باقون ما </w:t>
      </w:r>
      <w:r w:rsidR="00800CD3">
        <w:rPr>
          <w:rtl/>
        </w:rPr>
        <w:t>بقي</w:t>
      </w:r>
      <w:r>
        <w:rPr>
          <w:rtl/>
        </w:rPr>
        <w:t xml:space="preserve"> الدهر أع</w:t>
      </w:r>
      <w:r>
        <w:rPr>
          <w:rFonts w:hint="cs"/>
          <w:rtl/>
        </w:rPr>
        <w:t>ی</w:t>
      </w:r>
      <w:r>
        <w:rPr>
          <w:rFonts w:hint="eastAsia"/>
          <w:rtl/>
        </w:rPr>
        <w:t>انهم</w:t>
      </w:r>
      <w:r>
        <w:rPr>
          <w:rtl/>
        </w:rPr>
        <w:t xml:space="preserve"> مفقوده و أمثالهم </w:t>
      </w:r>
      <w:r w:rsidR="009640A2">
        <w:rPr>
          <w:rtl/>
        </w:rPr>
        <w:t>في</w:t>
      </w:r>
      <w:r>
        <w:rPr>
          <w:rtl/>
        </w:rPr>
        <w:t xml:space="preserve"> القلوب موجوده،هاه </w:t>
      </w:r>
      <w:r w:rsidRPr="009D640D">
        <w:rPr>
          <w:rStyle w:val="libFootnotenumChar"/>
          <w:rtl/>
        </w:rPr>
        <w:t>(1)</w:t>
      </w:r>
      <w:r w:rsidR="008B3899">
        <w:rPr>
          <w:rFonts w:hint="cs"/>
          <w:rtl/>
        </w:rPr>
        <w:t xml:space="preserve">انّ هاهنا-و أشار بيده الى صدره-لعلماً لو أصبْتُ له حَمَلةً، بلى أصبتُ له لقناً غير مأمون يستعمل آلة الدِّين في طلب الدنيا و يستظهر بحجج الله على خلقه و بنعمه على عباده ليتّخذه الضعفاء و ليجةً من دون وليّ الحقّ أو منقاداً لحملة العلم لا بصيرة له في أحنائه، يقدح الشكّ في قلبه بأوّل عارض من شبهة، ألا لا ذا و لا ذاك، فمنهومٌ باللذات سلس القياد للشهوات أو مغرى الجمع و الإدّخار ليسا من رعاة الدين </w:t>
      </w:r>
      <w:r w:rsidR="008B3899" w:rsidRPr="008B3899">
        <w:rPr>
          <w:rStyle w:val="libFootnotenumChar"/>
          <w:rFonts w:hint="cs"/>
          <w:rtl/>
        </w:rPr>
        <w:t>(</w:t>
      </w:r>
      <w:r w:rsidR="008B3899">
        <w:rPr>
          <w:rStyle w:val="libFootnotenumChar"/>
          <w:rFonts w:hint="cs"/>
          <w:rtl/>
        </w:rPr>
        <w:t>2</w:t>
      </w:r>
      <w:r w:rsidR="008B3899" w:rsidRPr="008B3899">
        <w:rPr>
          <w:rStyle w:val="libFootnotenumChar"/>
          <w:rFonts w:hint="cs"/>
          <w:rtl/>
        </w:rPr>
        <w:t>)</w:t>
      </w:r>
      <w:r w:rsidR="008B3899">
        <w:rPr>
          <w:rFonts w:hint="cs"/>
          <w:rtl/>
        </w:rPr>
        <w:t xml:space="preserve"> أقرب </w:t>
      </w:r>
      <w:r>
        <w:rPr>
          <w:rtl/>
        </w:rPr>
        <w:t>شبها بهما الأنعام الس</w:t>
      </w:r>
      <w:r w:rsidR="002E78B4">
        <w:rPr>
          <w:rtl/>
        </w:rPr>
        <w:t>أئمة</w:t>
      </w:r>
      <w:r>
        <w:rPr>
          <w:rtl/>
        </w:rPr>
        <w:t xml:space="preserve"> کذلک </w:t>
      </w:r>
      <w:r>
        <w:rPr>
          <w:rFonts w:hint="cs"/>
          <w:rtl/>
        </w:rPr>
        <w:t>ی</w:t>
      </w:r>
      <w:r>
        <w:rPr>
          <w:rFonts w:hint="eastAsia"/>
          <w:rtl/>
        </w:rPr>
        <w:t>موت</w:t>
      </w:r>
      <w:r>
        <w:rPr>
          <w:rtl/>
        </w:rPr>
        <w:t xml:space="preserve"> العلم بموت حام</w:t>
      </w:r>
      <w:r w:rsidR="003653A2">
        <w:rPr>
          <w:rtl/>
        </w:rPr>
        <w:t>لي</w:t>
      </w:r>
      <w:r>
        <w:rPr>
          <w:rFonts w:hint="eastAsia"/>
          <w:rtl/>
        </w:rPr>
        <w:t>ه،اللّهم</w:t>
      </w:r>
      <w:r>
        <w:rPr>
          <w:rtl/>
        </w:rPr>
        <w:t xml:space="preserve"> ب</w:t>
      </w:r>
      <w:r w:rsidR="003653A2">
        <w:rPr>
          <w:rtl/>
        </w:rPr>
        <w:t>لي</w:t>
      </w:r>
      <w:r>
        <w:rPr>
          <w:rtl/>
        </w:rPr>
        <w:t xml:space="preserve"> لا تخلو الأرض من قائم ب</w:t>
      </w:r>
      <w:r w:rsidR="00841CC1">
        <w:rPr>
          <w:rtl/>
        </w:rPr>
        <w:t>حجّة</w:t>
      </w:r>
      <w:r>
        <w:rPr>
          <w:rtl/>
        </w:rPr>
        <w:t xml:space="preserve"> ظاهر أو خا</w:t>
      </w:r>
      <w:r w:rsidR="009640A2">
        <w:rPr>
          <w:rtl/>
        </w:rPr>
        <w:t>في</w:t>
      </w:r>
      <w:r>
        <w:rPr>
          <w:rtl/>
        </w:rPr>
        <w:t xml:space="preserve"> مغمور لئلاّ تبطل حجج اللّه و ب</w:t>
      </w:r>
      <w:r>
        <w:rPr>
          <w:rFonts w:hint="cs"/>
          <w:rtl/>
        </w:rPr>
        <w:t>یّ</w:t>
      </w:r>
      <w:r>
        <w:rPr>
          <w:rFonts w:hint="eastAsia"/>
          <w:rtl/>
        </w:rPr>
        <w:t>ناته</w:t>
      </w:r>
      <w:r>
        <w:rPr>
          <w:rtl/>
        </w:rPr>
        <w:t xml:space="preserve"> و کم و کم ذا،و </w:t>
      </w:r>
      <w:r w:rsidR="003653A2">
        <w:rPr>
          <w:rtl/>
        </w:rPr>
        <w:t>أي</w:t>
      </w:r>
      <w:r>
        <w:rPr>
          <w:rFonts w:hint="eastAsia"/>
          <w:rtl/>
        </w:rPr>
        <w:t>ن</w:t>
      </w:r>
      <w:r>
        <w:rPr>
          <w:rtl/>
        </w:rPr>
        <w:t xml:space="preserve"> أولئک الأقلّون عددا الأعظمون خطرا،بهم </w:t>
      </w:r>
      <w:r>
        <w:rPr>
          <w:rFonts w:hint="cs"/>
          <w:rtl/>
        </w:rPr>
        <w:t>ی</w:t>
      </w:r>
      <w:r>
        <w:rPr>
          <w:rFonts w:hint="eastAsia"/>
          <w:rtl/>
        </w:rPr>
        <w:t>حفظ</w:t>
      </w:r>
      <w:r>
        <w:rPr>
          <w:rtl/>
        </w:rPr>
        <w:t xml:space="preserve"> اللّه حججه حتّ</w:t>
      </w:r>
      <w:r>
        <w:rPr>
          <w:rFonts w:hint="cs"/>
          <w:rtl/>
        </w:rPr>
        <w:t>ی</w:t>
      </w:r>
      <w:r>
        <w:rPr>
          <w:rtl/>
        </w:rPr>
        <w:t xml:space="preserve"> </w:t>
      </w:r>
      <w:r w:rsidR="008B3899">
        <w:rPr>
          <w:rFonts w:hint="cs"/>
          <w:rtl/>
        </w:rPr>
        <w:t>یودعوها</w:t>
      </w:r>
      <w:r>
        <w:rPr>
          <w:rtl/>
        </w:rPr>
        <w:t xml:space="preserve"> نظراءهم و </w:t>
      </w:r>
      <w:r>
        <w:rPr>
          <w:rFonts w:hint="cs"/>
          <w:rtl/>
        </w:rPr>
        <w:t>ی</w:t>
      </w:r>
      <w:r>
        <w:rPr>
          <w:rFonts w:hint="eastAsia"/>
          <w:rtl/>
        </w:rPr>
        <w:t>زرعوها</w:t>
      </w:r>
      <w:r>
        <w:rPr>
          <w:rtl/>
        </w:rPr>
        <w:t xml:space="preserve"> </w:t>
      </w:r>
      <w:r w:rsidR="009640A2">
        <w:rPr>
          <w:rtl/>
        </w:rPr>
        <w:t>في</w:t>
      </w:r>
      <w:r>
        <w:rPr>
          <w:rtl/>
        </w:rPr>
        <w:t xml:space="preserve"> قلوب أشباههم،هجم بهم العلم ع</w:t>
      </w:r>
      <w:r w:rsidR="003653A2">
        <w:rPr>
          <w:rtl/>
        </w:rPr>
        <w:t>ل</w:t>
      </w:r>
      <w:r w:rsidR="008B3899">
        <w:rPr>
          <w:rFonts w:hint="cs"/>
          <w:rtl/>
        </w:rPr>
        <w:t>ى</w:t>
      </w:r>
      <w:r>
        <w:rPr>
          <w:rtl/>
        </w:rPr>
        <w:t xml:space="preserve"> حق</w:t>
      </w:r>
      <w:r w:rsidR="003653A2">
        <w:rPr>
          <w:rtl/>
        </w:rPr>
        <w:t>أي</w:t>
      </w:r>
      <w:r>
        <w:rPr>
          <w:rFonts w:hint="eastAsia"/>
          <w:rtl/>
        </w:rPr>
        <w:t>ق</w:t>
      </w:r>
      <w:r>
        <w:rPr>
          <w:rtl/>
        </w:rPr>
        <w:t xml:space="preserve"> الأمور فباشروا روح </w:t>
      </w:r>
      <w:r w:rsidR="00841CC1">
        <w:rPr>
          <w:rtl/>
        </w:rPr>
        <w:t>اليقین</w:t>
      </w:r>
      <w:r>
        <w:rPr>
          <w:rtl/>
        </w:rPr>
        <w:t xml:space="preserve"> و استلانوا ما استوعر المترفون و أنسوا بما استوحش منه الجاهلون،صحبوا الدن</w:t>
      </w:r>
      <w:r>
        <w:rPr>
          <w:rFonts w:hint="cs"/>
          <w:rtl/>
        </w:rPr>
        <w:t>ی</w:t>
      </w:r>
      <w:r>
        <w:rPr>
          <w:rFonts w:hint="eastAsia"/>
          <w:rtl/>
        </w:rPr>
        <w:t>ا</w:t>
      </w:r>
      <w:r>
        <w:rPr>
          <w:rtl/>
        </w:rPr>
        <w:t xml:space="preserve"> بأبد</w:t>
      </w:r>
      <w:r>
        <w:rPr>
          <w:rFonts w:hint="eastAsia"/>
          <w:rtl/>
        </w:rPr>
        <w:t>ان</w:t>
      </w:r>
      <w:r>
        <w:rPr>
          <w:rtl/>
        </w:rPr>
        <w:t xml:space="preserve"> أ</w:t>
      </w:r>
      <w:r w:rsidR="00424ED1">
        <w:rPr>
          <w:rtl/>
        </w:rPr>
        <w:t>رواح</w:t>
      </w:r>
      <w:r w:rsidR="008B3899">
        <w:rPr>
          <w:rFonts w:hint="cs"/>
          <w:rtl/>
        </w:rPr>
        <w:t>ه</w:t>
      </w:r>
      <w:r>
        <w:rPr>
          <w:rtl/>
        </w:rPr>
        <w:t>ا معلّق</w:t>
      </w:r>
      <w:r w:rsidR="008B3899">
        <w:rPr>
          <w:rFonts w:hint="cs"/>
          <w:rtl/>
        </w:rPr>
        <w:t>ة</w:t>
      </w:r>
      <w:r>
        <w:rPr>
          <w:rtl/>
        </w:rPr>
        <w:t xml:space="preserve"> بالمحلّ الأع</w:t>
      </w:r>
      <w:r w:rsidR="003653A2">
        <w:rPr>
          <w:rtl/>
        </w:rPr>
        <w:t>ل</w:t>
      </w:r>
      <w:r w:rsidR="008B3899">
        <w:rPr>
          <w:rFonts w:hint="cs"/>
          <w:rtl/>
        </w:rPr>
        <w:t>ى</w:t>
      </w:r>
      <w:r>
        <w:rPr>
          <w:rtl/>
        </w:rPr>
        <w:t>.</w:t>
      </w:r>
    </w:p>
    <w:p w:rsidR="008C6066" w:rsidRDefault="00471D2E" w:rsidP="00471D2E">
      <w:pPr>
        <w:pStyle w:val="libNormal"/>
        <w:rPr>
          <w:rtl/>
        </w:rPr>
      </w:pPr>
      <w:r>
        <w:rPr>
          <w:rFonts w:hint="cs"/>
          <w:rtl/>
        </w:rPr>
        <w:t>ی</w:t>
      </w:r>
      <w:r>
        <w:rPr>
          <w:rFonts w:hint="eastAsia"/>
          <w:rtl/>
        </w:rPr>
        <w:t>ا</w:t>
      </w:r>
      <w:r>
        <w:rPr>
          <w:rtl/>
        </w:rPr>
        <w:t xml:space="preserve"> کم</w:t>
      </w:r>
      <w:r>
        <w:rPr>
          <w:rFonts w:hint="cs"/>
          <w:rtl/>
        </w:rPr>
        <w:t>ی</w:t>
      </w:r>
      <w:r>
        <w:rPr>
          <w:rFonts w:hint="eastAsia"/>
          <w:rtl/>
        </w:rPr>
        <w:t>ل</w:t>
      </w:r>
      <w:r>
        <w:rPr>
          <w:rtl/>
        </w:rPr>
        <w:t xml:space="preserve"> أولئک خلفاء اللّه و الدعاه </w:t>
      </w:r>
      <w:r w:rsidR="003653A2">
        <w:rPr>
          <w:rtl/>
        </w:rPr>
        <w:t>الى</w:t>
      </w:r>
      <w:r>
        <w:rPr>
          <w:rtl/>
        </w:rPr>
        <w:t xml:space="preserve"> د</w:t>
      </w:r>
      <w:r>
        <w:rPr>
          <w:rFonts w:hint="cs"/>
          <w:rtl/>
        </w:rPr>
        <w:t>ی</w:t>
      </w:r>
      <w:r>
        <w:rPr>
          <w:rFonts w:hint="eastAsia"/>
          <w:rtl/>
        </w:rPr>
        <w:t>نه</w:t>
      </w:r>
      <w:r>
        <w:rPr>
          <w:rtl/>
        </w:rPr>
        <w:t xml:space="preserve"> ه</w:t>
      </w:r>
      <w:r w:rsidR="003653A2">
        <w:rPr>
          <w:rtl/>
        </w:rPr>
        <w:t>أي</w:t>
      </w:r>
      <w:r>
        <w:rPr>
          <w:rtl/>
        </w:rPr>
        <w:t xml:space="preserve"> ه</w:t>
      </w:r>
      <w:r w:rsidR="003653A2">
        <w:rPr>
          <w:rtl/>
        </w:rPr>
        <w:t>أي</w:t>
      </w:r>
      <w:r>
        <w:rPr>
          <w:rtl/>
        </w:rPr>
        <w:t xml:space="preserve"> شوقا </w:t>
      </w:r>
      <w:r w:rsidR="003653A2">
        <w:rPr>
          <w:rtl/>
        </w:rPr>
        <w:t>الى</w:t>
      </w:r>
      <w:r>
        <w:rPr>
          <w:rtl/>
        </w:rPr>
        <w:t xml:space="preserve"> رؤ</w:t>
      </w:r>
      <w:r>
        <w:rPr>
          <w:rFonts w:hint="cs"/>
          <w:rtl/>
        </w:rPr>
        <w:t>ی</w:t>
      </w:r>
      <w:r>
        <w:rPr>
          <w:rFonts w:hint="eastAsia"/>
          <w:rtl/>
        </w:rPr>
        <w:t>تهم</w:t>
      </w:r>
      <w:r>
        <w:rPr>
          <w:rtl/>
        </w:rPr>
        <w:t xml:space="preserve"> و أستغفر</w:t>
      </w:r>
    </w:p>
    <w:p w:rsidR="009853BF" w:rsidRDefault="003653A2" w:rsidP="003653A2">
      <w:pPr>
        <w:pStyle w:val="libLine"/>
        <w:rPr>
          <w:rtl/>
        </w:rPr>
      </w:pPr>
      <w:r>
        <w:rPr>
          <w:rFonts w:hint="eastAsia"/>
          <w:rtl/>
        </w:rPr>
        <w:t>____________________</w:t>
      </w:r>
    </w:p>
    <w:p w:rsidR="008C6066" w:rsidRDefault="00DE3D9F" w:rsidP="008B3899">
      <w:pPr>
        <w:pStyle w:val="libFootnote0"/>
        <w:rPr>
          <w:rtl/>
        </w:rPr>
      </w:pPr>
      <w:r>
        <w:rPr>
          <w:rtl/>
        </w:rPr>
        <w:t>(1)</w:t>
      </w:r>
      <w:r w:rsidR="00471D2E">
        <w:rPr>
          <w:rtl/>
        </w:rPr>
        <w:t xml:space="preserve"> آه آه(خ ل).</w:t>
      </w:r>
    </w:p>
    <w:p w:rsidR="008B3899" w:rsidRDefault="008B3899" w:rsidP="008B3899">
      <w:pPr>
        <w:pStyle w:val="libFootnote0"/>
        <w:rPr>
          <w:rtl/>
        </w:rPr>
      </w:pPr>
      <w:r>
        <w:rPr>
          <w:rFonts w:hint="cs"/>
          <w:rtl/>
        </w:rPr>
        <w:t>(2) و في النهج: ليسا من رعاة الدين في شيء.</w:t>
      </w:r>
    </w:p>
    <w:p w:rsidR="008B3899" w:rsidRDefault="008B3899" w:rsidP="008B3899">
      <w:pPr>
        <w:pStyle w:val="libNormal"/>
        <w:rPr>
          <w:rtl/>
        </w:rPr>
      </w:pPr>
      <w:r>
        <w:rPr>
          <w:rFonts w:hint="eastAsia"/>
          <w:rtl/>
        </w:rPr>
        <w:br w:type="page"/>
      </w:r>
    </w:p>
    <w:p w:rsidR="008C6066" w:rsidRDefault="00471D2E" w:rsidP="005C18FB">
      <w:pPr>
        <w:pStyle w:val="libNormal0"/>
        <w:rPr>
          <w:rtl/>
        </w:rPr>
      </w:pPr>
      <w:r>
        <w:rPr>
          <w:rFonts w:hint="eastAsia"/>
          <w:rtl/>
        </w:rPr>
        <w:t>اللّه</w:t>
      </w:r>
      <w:r>
        <w:rPr>
          <w:rtl/>
        </w:rPr>
        <w:t xml:space="preserve"> </w:t>
      </w:r>
      <w:r w:rsidR="003653A2">
        <w:rPr>
          <w:rtl/>
        </w:rPr>
        <w:t>لي</w:t>
      </w:r>
      <w:r>
        <w:rPr>
          <w:rtl/>
        </w:rPr>
        <w:t xml:space="preserve"> و لکم </w:t>
      </w:r>
      <w:r w:rsidRPr="009D640D">
        <w:rPr>
          <w:rStyle w:val="libFootnotenumChar"/>
          <w:rtl/>
        </w:rPr>
        <w:t>(1)</w:t>
      </w:r>
      <w:r>
        <w:rPr>
          <w:rtl/>
        </w:rPr>
        <w:t>.</w:t>
      </w:r>
    </w:p>
    <w:p w:rsidR="008C6066" w:rsidRDefault="00471D2E" w:rsidP="005C18FB">
      <w:pPr>
        <w:pStyle w:val="libNormal"/>
        <w:rPr>
          <w:rtl/>
        </w:rPr>
      </w:pPr>
      <w:r w:rsidRPr="005C18FB">
        <w:rPr>
          <w:rStyle w:val="libBold1Char"/>
          <w:rFonts w:hint="eastAsia"/>
          <w:rtl/>
        </w:rPr>
        <w:t>من</w:t>
      </w:r>
      <w:r w:rsidRPr="005C18FB">
        <w:rPr>
          <w:rStyle w:val="libBold1Char"/>
          <w:rFonts w:hint="cs"/>
          <w:rtl/>
        </w:rPr>
        <w:t>ی</w:t>
      </w:r>
      <w:r w:rsidR="005C18FB" w:rsidRPr="005C18FB">
        <w:rPr>
          <w:rStyle w:val="libBold1Char"/>
          <w:rFonts w:hint="cs"/>
          <w:rtl/>
        </w:rPr>
        <w:t>ة</w:t>
      </w:r>
      <w:r w:rsidRPr="005C18FB">
        <w:rPr>
          <w:rStyle w:val="libBold1Char"/>
          <w:rtl/>
        </w:rPr>
        <w:t xml:space="preserve"> المر</w:t>
      </w:r>
      <w:r w:rsidRPr="005C18FB">
        <w:rPr>
          <w:rStyle w:val="libBold1Char"/>
          <w:rFonts w:hint="cs"/>
          <w:rtl/>
        </w:rPr>
        <w:t>ی</w:t>
      </w:r>
      <w:r w:rsidRPr="005C18FB">
        <w:rPr>
          <w:rStyle w:val="libBold1Char"/>
          <w:rFonts w:hint="eastAsia"/>
          <w:rtl/>
        </w:rPr>
        <w:t>د</w:t>
      </w:r>
      <w:r>
        <w:rPr>
          <w:rtl/>
        </w:rPr>
        <w:t>:عن محمّد بن سنان رفعه قال:قال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ا</w:t>
      </w:r>
      <w:r>
        <w:rPr>
          <w:rtl/>
        </w:rPr>
        <w:t xml:space="preserve"> معشر الحوا</w:t>
      </w:r>
      <w:r w:rsidR="001A7176">
        <w:rPr>
          <w:rtl/>
        </w:rPr>
        <w:t>ريّ</w:t>
      </w:r>
      <w:r>
        <w:rPr>
          <w:rFonts w:hint="cs"/>
          <w:rtl/>
        </w:rPr>
        <w:t>ی</w:t>
      </w:r>
      <w:r>
        <w:rPr>
          <w:rFonts w:hint="eastAsia"/>
          <w:rtl/>
        </w:rPr>
        <w:t>ن</w:t>
      </w:r>
      <w:r>
        <w:rPr>
          <w:rtl/>
        </w:rPr>
        <w:t xml:space="preserve"> </w:t>
      </w:r>
      <w:r w:rsidR="003653A2">
        <w:rPr>
          <w:rtl/>
        </w:rPr>
        <w:t>لي</w:t>
      </w:r>
      <w:r>
        <w:rPr>
          <w:rtl/>
        </w:rPr>
        <w:t xml:space="preserve"> </w:t>
      </w:r>
      <w:r w:rsidR="002E78B4">
        <w:rPr>
          <w:rtl/>
        </w:rPr>
        <w:t>اليک</w:t>
      </w:r>
      <w:r>
        <w:rPr>
          <w:rFonts w:hint="eastAsia"/>
          <w:rtl/>
        </w:rPr>
        <w:t>م</w:t>
      </w:r>
      <w:r>
        <w:rPr>
          <w:rtl/>
        </w:rPr>
        <w:t xml:space="preserve"> </w:t>
      </w:r>
      <w:r w:rsidR="00FC7037">
        <w:rPr>
          <w:rtl/>
        </w:rPr>
        <w:t>حاجة</w:t>
      </w:r>
      <w:r>
        <w:rPr>
          <w:rtl/>
        </w:rPr>
        <w:t xml:space="preserve"> فاقضوها </w:t>
      </w:r>
      <w:r w:rsidR="003653A2">
        <w:rPr>
          <w:rtl/>
        </w:rPr>
        <w:t>لي</w:t>
      </w:r>
      <w:r>
        <w:rPr>
          <w:rFonts w:hint="eastAsia"/>
          <w:rtl/>
        </w:rPr>
        <w:t>،قالوا</w:t>
      </w:r>
      <w:r>
        <w:rPr>
          <w:rtl/>
        </w:rPr>
        <w:t>:قض</w:t>
      </w:r>
      <w:r>
        <w:rPr>
          <w:rFonts w:hint="cs"/>
          <w:rtl/>
        </w:rPr>
        <w:t>ی</w:t>
      </w:r>
      <w:r>
        <w:rPr>
          <w:rFonts w:hint="eastAsia"/>
          <w:rtl/>
        </w:rPr>
        <w:t>ت</w:t>
      </w:r>
      <w:r>
        <w:rPr>
          <w:rtl/>
        </w:rPr>
        <w:t xml:space="preserve"> حاجتک </w:t>
      </w:r>
      <w:r>
        <w:rPr>
          <w:rFonts w:hint="cs"/>
          <w:rtl/>
        </w:rPr>
        <w:t>ی</w:t>
      </w:r>
      <w:r>
        <w:rPr>
          <w:rFonts w:hint="eastAsia"/>
          <w:rtl/>
        </w:rPr>
        <w:t>ا</w:t>
      </w:r>
      <w:r>
        <w:rPr>
          <w:rtl/>
        </w:rPr>
        <w:t xml:space="preserve"> روح اللّه،فقام فغسل أقدامهم،فقالوا:کنّا نحن أحقّ بهذا </w:t>
      </w:r>
      <w:r>
        <w:rPr>
          <w:rFonts w:hint="cs"/>
          <w:rtl/>
        </w:rPr>
        <w:t>ی</w:t>
      </w:r>
      <w:r>
        <w:rPr>
          <w:rFonts w:hint="eastAsia"/>
          <w:rtl/>
        </w:rPr>
        <w:t>ا</w:t>
      </w:r>
      <w:r>
        <w:rPr>
          <w:rtl/>
        </w:rPr>
        <w:t xml:space="preserve"> روح اللّه،فقال:انّ أحقّ الناس بال</w:t>
      </w:r>
      <w:r w:rsidR="00067415">
        <w:rPr>
          <w:rtl/>
        </w:rPr>
        <w:t>خدمة</w:t>
      </w:r>
      <w:r>
        <w:rPr>
          <w:rtl/>
        </w:rPr>
        <w:t xml:space="preserve"> العالم،إنّما تواضعت هکذا ل</w:t>
      </w:r>
      <w:r>
        <w:rPr>
          <w:rFonts w:hint="eastAsia"/>
          <w:rtl/>
        </w:rPr>
        <w:t>ک</w:t>
      </w:r>
      <w:r>
        <w:rPr>
          <w:rFonts w:hint="cs"/>
          <w:rtl/>
        </w:rPr>
        <w:t>ی</w:t>
      </w:r>
      <w:r>
        <w:rPr>
          <w:rFonts w:hint="eastAsia"/>
          <w:rtl/>
        </w:rPr>
        <w:t>ما</w:t>
      </w:r>
      <w:r>
        <w:rPr>
          <w:rtl/>
        </w:rPr>
        <w:t xml:space="preserve"> تتواضعوا </w:t>
      </w:r>
      <w:r w:rsidR="002E78B4">
        <w:rPr>
          <w:rtl/>
        </w:rPr>
        <w:t>بعدي</w:t>
      </w:r>
      <w:r>
        <w:rPr>
          <w:rtl/>
        </w:rPr>
        <w:t xml:space="preserve"> </w:t>
      </w:r>
      <w:r w:rsidR="009640A2">
        <w:rPr>
          <w:rtl/>
        </w:rPr>
        <w:t>في</w:t>
      </w:r>
      <w:r>
        <w:rPr>
          <w:rtl/>
        </w:rPr>
        <w:t xml:space="preserve"> الناس کتواضع</w:t>
      </w:r>
      <w:r w:rsidR="005C18FB">
        <w:rPr>
          <w:rFonts w:hint="cs"/>
          <w:rtl/>
        </w:rPr>
        <w:t>ي</w:t>
      </w:r>
      <w:r>
        <w:rPr>
          <w:rtl/>
        </w:rPr>
        <w:t xml:space="preserve"> لکم،ثمّ قال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:بالتواضع تعمر ال</w:t>
      </w:r>
      <w:r w:rsidR="00FE550C">
        <w:rPr>
          <w:rtl/>
        </w:rPr>
        <w:t>حکمة</w:t>
      </w:r>
      <w:r>
        <w:rPr>
          <w:rtl/>
        </w:rPr>
        <w:t xml:space="preserve"> لا بالتکبّر کذلک </w:t>
      </w:r>
      <w:r w:rsidR="009640A2">
        <w:rPr>
          <w:rtl/>
        </w:rPr>
        <w:t>في</w:t>
      </w:r>
      <w:r>
        <w:rPr>
          <w:rtl/>
        </w:rPr>
        <w:t xml:space="preserve"> السهل </w:t>
      </w:r>
      <w:r>
        <w:rPr>
          <w:rFonts w:hint="cs"/>
          <w:rtl/>
        </w:rPr>
        <w:t>ی</w:t>
      </w:r>
      <w:r>
        <w:rPr>
          <w:rFonts w:hint="eastAsia"/>
          <w:rtl/>
        </w:rPr>
        <w:t>نبت</w:t>
      </w:r>
      <w:r>
        <w:rPr>
          <w:rtl/>
        </w:rPr>
        <w:t xml:space="preserve"> الزرع لا </w:t>
      </w:r>
      <w:r w:rsidR="009640A2">
        <w:rPr>
          <w:rtl/>
        </w:rPr>
        <w:t>في</w:t>
      </w:r>
      <w:r>
        <w:rPr>
          <w:rtl/>
        </w:rPr>
        <w:t xml:space="preserve"> الجبل.</w:t>
      </w:r>
    </w:p>
    <w:p w:rsidR="008C6066" w:rsidRDefault="00471D2E" w:rsidP="005C18FB">
      <w:pPr>
        <w:pStyle w:val="libNormal"/>
        <w:rPr>
          <w:rtl/>
        </w:rPr>
      </w:pPr>
      <w:r>
        <w:rPr>
          <w:rFonts w:hint="eastAsia"/>
          <w:rtl/>
        </w:rPr>
        <w:t>و</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w:t>
      </w:r>
      <w:r w:rsidR="009640A2">
        <w:rPr>
          <w:rtl/>
        </w:rPr>
        <w:t>في</w:t>
      </w:r>
      <w:r>
        <w:rPr>
          <w:rtl/>
        </w:rPr>
        <w:t xml:space="preserve"> هذه ال</w:t>
      </w:r>
      <w:r w:rsidR="002D5688">
        <w:rPr>
          <w:rtl/>
        </w:rPr>
        <w:t>آية</w:t>
      </w:r>
      <w:r>
        <w:rPr>
          <w:rtl/>
        </w:rPr>
        <w:t>:</w:t>
      </w:r>
      <w:r w:rsidR="005C18FB">
        <w:rPr>
          <w:rFonts w:hint="cs"/>
          <w:rtl/>
        </w:rPr>
        <w:t xml:space="preserve"> </w:t>
      </w:r>
      <w:r w:rsidR="00C74BB8" w:rsidRPr="00C74BB8">
        <w:rPr>
          <w:rStyle w:val="libAlaemChar"/>
          <w:rFonts w:hint="eastAsia"/>
          <w:rtl/>
        </w:rPr>
        <w:t>(</w:t>
      </w:r>
      <w:r w:rsidRPr="005C18FB">
        <w:rPr>
          <w:rStyle w:val="libAieChar"/>
          <w:rFonts w:hint="eastAsia"/>
          <w:rtl/>
        </w:rPr>
        <w:t>وَ</w:t>
      </w:r>
      <w:r w:rsidRPr="005C18FB">
        <w:rPr>
          <w:rStyle w:val="libAieChar"/>
          <w:rtl/>
        </w:rPr>
        <w:t xml:space="preserve"> لاٰ تُصَعِّرْ خَدَّکَ لِلنّٰاسِ</w:t>
      </w:r>
      <w:r w:rsidR="00C74BB8" w:rsidRPr="00C74BB8">
        <w:rPr>
          <w:rStyle w:val="libAlaemChar"/>
          <w:rtl/>
        </w:rPr>
        <w:t>)</w:t>
      </w:r>
      <w:r w:rsidRPr="009D640D">
        <w:rPr>
          <w:rStyle w:val="libFootnotenumChar"/>
          <w:rtl/>
        </w:rPr>
        <w:t>(2)</w:t>
      </w:r>
      <w:r>
        <w:rPr>
          <w:rFonts w:hint="eastAsia"/>
          <w:rtl/>
        </w:rPr>
        <w:t>قال</w:t>
      </w:r>
      <w:r>
        <w:rPr>
          <w:rtl/>
        </w:rPr>
        <w:t>:</w:t>
      </w:r>
      <w:r w:rsidR="003653A2">
        <w:rPr>
          <w:rtl/>
        </w:rPr>
        <w:t>لي</w:t>
      </w:r>
      <w:r>
        <w:rPr>
          <w:rFonts w:hint="eastAsia"/>
          <w:rtl/>
        </w:rPr>
        <w:t>کن</w:t>
      </w:r>
      <w:r>
        <w:rPr>
          <w:rtl/>
        </w:rPr>
        <w:t xml:space="preserve"> الناس عندک </w:t>
      </w:r>
      <w:r w:rsidR="009640A2">
        <w:rPr>
          <w:rtl/>
        </w:rPr>
        <w:t>في</w:t>
      </w:r>
      <w:r>
        <w:rPr>
          <w:rtl/>
        </w:rPr>
        <w:t xml:space="preserve"> العلم سواء.</w:t>
      </w:r>
      <w:r>
        <w:rPr>
          <w:rFonts w:hint="eastAsia"/>
          <w:rtl/>
        </w:rPr>
        <w:t>و</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 </w:t>
      </w:r>
      <w:r w:rsidR="003653A2">
        <w:rPr>
          <w:rtl/>
        </w:rPr>
        <w:t>لي</w:t>
      </w:r>
      <w:r>
        <w:rPr>
          <w:rFonts w:hint="eastAsia"/>
          <w:rtl/>
        </w:rPr>
        <w:t>نوا</w:t>
      </w:r>
      <w:r>
        <w:rPr>
          <w:rtl/>
        </w:rPr>
        <w:t xml:space="preserve"> لمن تعلّمون و لمن تتعلّمون منه.</w:t>
      </w:r>
      <w:r>
        <w:rPr>
          <w:rFonts w:hint="eastAsia"/>
          <w:rtl/>
        </w:rPr>
        <w:t>و</w:t>
      </w:r>
      <w:r>
        <w:rPr>
          <w:rtl/>
        </w:rPr>
        <w:t xml:space="preserve"> قال رسول اللّه </w:t>
      </w:r>
      <w:r w:rsidR="008C6066" w:rsidRPr="008C6066">
        <w:rPr>
          <w:rStyle w:val="libAlaemChar"/>
          <w:rtl/>
        </w:rPr>
        <w:t>صلى‌الله‌عليه‌وآله‌وسلم</w:t>
      </w:r>
      <w:r>
        <w:rPr>
          <w:rtl/>
        </w:rPr>
        <w:t>لأ</w:t>
      </w:r>
      <w:r w:rsidR="00D516EF">
        <w:rPr>
          <w:rtl/>
        </w:rPr>
        <w:t>صحابة</w:t>
      </w:r>
      <w:r>
        <w:rPr>
          <w:rtl/>
        </w:rPr>
        <w:t xml:space="preserve">: انّ النّاس لکم تبع و انّ رجالا </w:t>
      </w:r>
      <w:r>
        <w:rPr>
          <w:rFonts w:hint="cs"/>
          <w:rtl/>
        </w:rPr>
        <w:t>ی</w:t>
      </w:r>
      <w:r>
        <w:rPr>
          <w:rFonts w:hint="eastAsia"/>
          <w:rtl/>
        </w:rPr>
        <w:t>أتوکم</w:t>
      </w:r>
      <w:r>
        <w:rPr>
          <w:rtl/>
        </w:rPr>
        <w:t xml:space="preserve"> من أقطار الأرض </w:t>
      </w:r>
      <w:r>
        <w:rPr>
          <w:rFonts w:hint="cs"/>
          <w:rtl/>
        </w:rPr>
        <w:t>ی</w:t>
      </w:r>
      <w:r>
        <w:rPr>
          <w:rFonts w:hint="eastAsia"/>
          <w:rtl/>
        </w:rPr>
        <w:t>تفقّهون</w:t>
      </w:r>
      <w:r>
        <w:rPr>
          <w:rtl/>
        </w:rPr>
        <w:t xml:space="preserve"> </w:t>
      </w:r>
      <w:r w:rsidR="009640A2">
        <w:rPr>
          <w:rtl/>
        </w:rPr>
        <w:t>في</w:t>
      </w:r>
      <w:r>
        <w:rPr>
          <w:rtl/>
        </w:rPr>
        <w:t xml:space="preserve"> الد</w:t>
      </w:r>
      <w:r>
        <w:rPr>
          <w:rFonts w:hint="cs"/>
          <w:rtl/>
        </w:rPr>
        <w:t>ی</w:t>
      </w:r>
      <w:r>
        <w:rPr>
          <w:rFonts w:hint="eastAsia"/>
          <w:rtl/>
        </w:rPr>
        <w:t>ن</w:t>
      </w:r>
      <w:r>
        <w:rPr>
          <w:rtl/>
        </w:rPr>
        <w:t xml:space="preserve"> فإذا أتوکم فاستوصوا بهم خ</w:t>
      </w:r>
      <w:r>
        <w:rPr>
          <w:rFonts w:hint="cs"/>
          <w:rtl/>
        </w:rPr>
        <w:t>ی</w:t>
      </w:r>
      <w:r>
        <w:rPr>
          <w:rFonts w:hint="eastAsia"/>
          <w:rtl/>
        </w:rPr>
        <w:t>را</w:t>
      </w:r>
      <w:r>
        <w:rPr>
          <w:rtl/>
        </w:rPr>
        <w:t xml:space="preserve">. و قال </w:t>
      </w:r>
      <w:r w:rsidR="008C6066" w:rsidRPr="008C6066">
        <w:rPr>
          <w:rStyle w:val="libAlaemChar"/>
          <w:rtl/>
        </w:rPr>
        <w:t>رضي‌الله‌عنه</w:t>
      </w:r>
      <w:r>
        <w:rPr>
          <w:rtl/>
        </w:rPr>
        <w:t>:</w:t>
      </w:r>
      <w:r>
        <w:rPr>
          <w:rFonts w:hint="cs"/>
          <w:rtl/>
        </w:rPr>
        <w:t>ی</w:t>
      </w:r>
      <w:r>
        <w:rPr>
          <w:rFonts w:hint="eastAsia"/>
          <w:rtl/>
        </w:rPr>
        <w:t>دعو</w:t>
      </w:r>
      <w:r>
        <w:rPr>
          <w:rtl/>
        </w:rPr>
        <w:t xml:space="preserve"> عند خروجه مر</w:t>
      </w:r>
      <w:r>
        <w:rPr>
          <w:rFonts w:hint="cs"/>
          <w:rtl/>
        </w:rPr>
        <w:t>ی</w:t>
      </w:r>
      <w:r>
        <w:rPr>
          <w:rFonts w:hint="eastAsia"/>
          <w:rtl/>
        </w:rPr>
        <w:t>دا</w:t>
      </w:r>
      <w:r>
        <w:rPr>
          <w:rtl/>
        </w:rPr>
        <w:t xml:space="preserve"> للدرس بالدعاء</w:t>
      </w:r>
      <w:r w:rsidR="005C18FB">
        <w:rPr>
          <w:rFonts w:hint="cs"/>
          <w:rtl/>
        </w:rPr>
        <w:t xml:space="preserve"> </w:t>
      </w:r>
      <w:r>
        <w:rPr>
          <w:rFonts w:hint="eastAsia"/>
          <w:rtl/>
        </w:rPr>
        <w:t>المرو</w:t>
      </w:r>
      <w:r w:rsidR="005C18FB">
        <w:rPr>
          <w:rFonts w:hint="cs"/>
          <w:rtl/>
        </w:rPr>
        <w:t>ي</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 اللّهم </w:t>
      </w:r>
      <w:r w:rsidR="009640A2">
        <w:rPr>
          <w:rtl/>
        </w:rPr>
        <w:t>انّي</w:t>
      </w:r>
      <w:r>
        <w:rPr>
          <w:rtl/>
        </w:rPr>
        <w:t xml:space="preserve"> أعوذ بک أن أضلّ أو أضلّ و أزلّ أو أزلّ و أظلم أو أظلم و أجهل أو </w:t>
      </w:r>
      <w:r>
        <w:rPr>
          <w:rFonts w:hint="cs"/>
          <w:rtl/>
        </w:rPr>
        <w:t>ی</w:t>
      </w:r>
      <w:r>
        <w:rPr>
          <w:rFonts w:hint="eastAsia"/>
          <w:rtl/>
        </w:rPr>
        <w:t>جهل</w:t>
      </w:r>
      <w:r>
        <w:rPr>
          <w:rtl/>
        </w:rPr>
        <w:t xml:space="preserve"> </w:t>
      </w:r>
      <w:r w:rsidR="009640A2">
        <w:rPr>
          <w:rtl/>
        </w:rPr>
        <w:t>عليّ</w:t>
      </w:r>
      <w:r>
        <w:rPr>
          <w:rFonts w:hint="eastAsia"/>
          <w:rtl/>
        </w:rPr>
        <w:t>،عزّ</w:t>
      </w:r>
      <w:r>
        <w:rPr>
          <w:rtl/>
        </w:rPr>
        <w:t xml:space="preserve"> جارک و تقدّست أسماؤک و جلّ ثناؤک و لا اله غ</w:t>
      </w:r>
      <w:r>
        <w:rPr>
          <w:rFonts w:hint="cs"/>
          <w:rtl/>
        </w:rPr>
        <w:t>ی</w:t>
      </w:r>
      <w:r>
        <w:rPr>
          <w:rFonts w:hint="eastAsia"/>
          <w:rtl/>
        </w:rPr>
        <w:t>رک،ثمّ</w:t>
      </w:r>
      <w:r>
        <w:rPr>
          <w:rtl/>
        </w:rPr>
        <w:t xml:space="preserve"> </w:t>
      </w:r>
      <w:r>
        <w:rPr>
          <w:rFonts w:hint="cs"/>
          <w:rtl/>
        </w:rPr>
        <w:t>ی</w:t>
      </w:r>
      <w:r>
        <w:rPr>
          <w:rFonts w:hint="eastAsia"/>
          <w:rtl/>
        </w:rPr>
        <w:t>قول</w:t>
      </w:r>
      <w:r>
        <w:rPr>
          <w:rtl/>
        </w:rPr>
        <w:t xml:space="preserve">:بسم اللّه </w:t>
      </w:r>
      <w:r w:rsidR="002A7266">
        <w:rPr>
          <w:rtl/>
        </w:rPr>
        <w:t>حسبي</w:t>
      </w:r>
      <w:r>
        <w:rPr>
          <w:rtl/>
        </w:rPr>
        <w:t xml:space="preserve"> اللّه توکّلت ع</w:t>
      </w:r>
      <w:r w:rsidR="003653A2">
        <w:rPr>
          <w:rtl/>
        </w:rPr>
        <w:t>ل</w:t>
      </w:r>
      <w:r w:rsidR="005C18FB">
        <w:rPr>
          <w:rFonts w:hint="cs"/>
          <w:rtl/>
        </w:rPr>
        <w:t>ى</w:t>
      </w:r>
      <w:r>
        <w:rPr>
          <w:rtl/>
        </w:rPr>
        <w:t xml:space="preserve"> اللّه و لا حول و لا </w:t>
      </w:r>
      <w:r w:rsidR="0022171C">
        <w:rPr>
          <w:rtl/>
        </w:rPr>
        <w:t>قوّة</w:t>
      </w:r>
      <w:r>
        <w:rPr>
          <w:rtl/>
        </w:rPr>
        <w:t xml:space="preserve"> الاّ </w:t>
      </w:r>
      <w:r>
        <w:rPr>
          <w:rFonts w:hint="eastAsia"/>
          <w:rtl/>
        </w:rPr>
        <w:t>باللّه</w:t>
      </w:r>
      <w:r>
        <w:rPr>
          <w:rtl/>
        </w:rPr>
        <w:t xml:space="preserve"> ال</w:t>
      </w:r>
      <w:r w:rsidR="009640A2">
        <w:rPr>
          <w:rtl/>
        </w:rPr>
        <w:t>عليّ</w:t>
      </w:r>
      <w:r>
        <w:rPr>
          <w:rtl/>
        </w:rPr>
        <w:t xml:space="preserve"> العظ</w:t>
      </w:r>
      <w:r>
        <w:rPr>
          <w:rFonts w:hint="cs"/>
          <w:rtl/>
        </w:rPr>
        <w:t>ی</w:t>
      </w:r>
      <w:r>
        <w:rPr>
          <w:rFonts w:hint="eastAsia"/>
          <w:rtl/>
        </w:rPr>
        <w:t>م</w:t>
      </w:r>
      <w:r>
        <w:rPr>
          <w:rtl/>
        </w:rPr>
        <w:t xml:space="preserve"> اللّهم ثبّت </w:t>
      </w:r>
      <w:r w:rsidR="00AC33D0">
        <w:rPr>
          <w:rtl/>
        </w:rPr>
        <w:t>جناني</w:t>
      </w:r>
      <w:r>
        <w:rPr>
          <w:rtl/>
        </w:rPr>
        <w:t xml:space="preserve"> و أدر الحقّ ع</w:t>
      </w:r>
      <w:r w:rsidR="003653A2">
        <w:rPr>
          <w:rtl/>
        </w:rPr>
        <w:t>ل</w:t>
      </w:r>
      <w:r w:rsidR="005C18FB">
        <w:rPr>
          <w:rFonts w:hint="cs"/>
          <w:rtl/>
        </w:rPr>
        <w:t>ى</w:t>
      </w:r>
      <w:r>
        <w:rPr>
          <w:rtl/>
        </w:rPr>
        <w:t xml:space="preserve"> </w:t>
      </w:r>
      <w:r w:rsidR="00800CD3">
        <w:rPr>
          <w:rtl/>
        </w:rPr>
        <w:t>لساني</w:t>
      </w:r>
      <w:r>
        <w:rPr>
          <w:rtl/>
        </w:rPr>
        <w:t xml:space="preserve">. و قال ناقلا عن بعض العلماء </w:t>
      </w:r>
      <w:r>
        <w:rPr>
          <w:rFonts w:hint="cs"/>
          <w:rtl/>
        </w:rPr>
        <w:t>ی</w:t>
      </w:r>
      <w:r>
        <w:rPr>
          <w:rFonts w:hint="eastAsia"/>
          <w:rtl/>
        </w:rPr>
        <w:t>قول</w:t>
      </w:r>
      <w:r>
        <w:rPr>
          <w:rtl/>
        </w:rPr>
        <w:t xml:space="preserve"> قبل الدرس:</w:t>
      </w:r>
      <w:r w:rsidR="005C18FB">
        <w:rPr>
          <w:rFonts w:hint="cs"/>
          <w:rtl/>
        </w:rPr>
        <w:t xml:space="preserve"> </w:t>
      </w:r>
      <w:r>
        <w:rPr>
          <w:rtl/>
        </w:rPr>
        <w:t xml:space="preserve">اللّهم </w:t>
      </w:r>
      <w:r w:rsidR="009640A2">
        <w:rPr>
          <w:rtl/>
        </w:rPr>
        <w:t>انّي</w:t>
      </w:r>
      <w:r>
        <w:rPr>
          <w:rtl/>
        </w:rPr>
        <w:t xml:space="preserve"> أعوذ بک أن أضلّ أو أضلّ أو أزلّ أو أزلّ أو أظلم أو أظلم أو أجهل أو </w:t>
      </w:r>
      <w:r>
        <w:rPr>
          <w:rFonts w:hint="cs"/>
          <w:rtl/>
        </w:rPr>
        <w:t>ی</w:t>
      </w:r>
      <w:r>
        <w:rPr>
          <w:rFonts w:hint="eastAsia"/>
          <w:rtl/>
        </w:rPr>
        <w:t>جهل</w:t>
      </w:r>
      <w:r>
        <w:rPr>
          <w:rtl/>
        </w:rPr>
        <w:t xml:space="preserve"> </w:t>
      </w:r>
      <w:r w:rsidR="009640A2">
        <w:rPr>
          <w:rtl/>
        </w:rPr>
        <w:t>عليّ</w:t>
      </w:r>
      <w:r>
        <w:rPr>
          <w:rtl/>
        </w:rPr>
        <w:t xml:space="preserve">...الخ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5C18FB">
      <w:pPr>
        <w:pStyle w:val="libFootnote0"/>
        <w:rPr>
          <w:rtl/>
        </w:rPr>
      </w:pPr>
      <w:r>
        <w:rPr>
          <w:rtl/>
        </w:rPr>
        <w:t>(1)</w:t>
      </w:r>
      <w:r w:rsidR="00471D2E">
        <w:rPr>
          <w:rtl/>
        </w:rPr>
        <w:t xml:space="preserve"> ق:</w:t>
      </w:r>
      <w:r w:rsidR="0094408E">
        <w:rPr>
          <w:rtl/>
        </w:rPr>
        <w:t>59</w:t>
      </w:r>
      <w:r w:rsidR="00471D2E">
        <w:rPr>
          <w:rtl/>
        </w:rPr>
        <w:t>/</w:t>
      </w:r>
      <w:r w:rsidR="0094408E">
        <w:rPr>
          <w:rtl/>
        </w:rPr>
        <w:t>7</w:t>
      </w:r>
      <w:r w:rsidR="00471D2E">
        <w:rPr>
          <w:rtl/>
        </w:rPr>
        <w:t>/</w:t>
      </w:r>
      <w:r w:rsidR="0094408E">
        <w:rPr>
          <w:rtl/>
        </w:rPr>
        <w:t>1</w:t>
      </w:r>
      <w:r w:rsidR="00471D2E">
        <w:rPr>
          <w:rtl/>
        </w:rPr>
        <w:t>،ج:</w:t>
      </w:r>
      <w:r w:rsidR="0094408E">
        <w:rPr>
          <w:rtl/>
        </w:rPr>
        <w:t>187</w:t>
      </w:r>
      <w:r w:rsidR="00471D2E">
        <w:rPr>
          <w:rtl/>
        </w:rPr>
        <w:t>/</w:t>
      </w:r>
      <w:r w:rsidR="0094408E">
        <w:rPr>
          <w:rtl/>
        </w:rPr>
        <w:t>1</w:t>
      </w:r>
      <w:r w:rsidR="00471D2E">
        <w:rPr>
          <w:rtl/>
        </w:rPr>
        <w:t>. ق:</w:t>
      </w:r>
      <w:r w:rsidR="0094408E">
        <w:rPr>
          <w:rtl/>
        </w:rPr>
        <w:t>10</w:t>
      </w:r>
      <w:r w:rsidR="00471D2E">
        <w:rPr>
          <w:rtl/>
        </w:rPr>
        <w:t>/</w:t>
      </w:r>
      <w:r w:rsidR="0094408E">
        <w:rPr>
          <w:rtl/>
        </w:rPr>
        <w:t>1</w:t>
      </w:r>
      <w:r w:rsidR="00471D2E">
        <w:rPr>
          <w:rtl/>
        </w:rPr>
        <w:t>/</w:t>
      </w:r>
      <w:r w:rsidR="0094408E">
        <w:rPr>
          <w:rtl/>
        </w:rPr>
        <w:t>7</w:t>
      </w:r>
      <w:r w:rsidR="00471D2E">
        <w:rPr>
          <w:rtl/>
        </w:rPr>
        <w:t>،ج:</w:t>
      </w:r>
      <w:r w:rsidR="0094408E">
        <w:rPr>
          <w:rtl/>
        </w:rPr>
        <w:t>45</w:t>
      </w:r>
      <w:r w:rsidR="00471D2E">
        <w:rPr>
          <w:rtl/>
        </w:rPr>
        <w:t>/</w:t>
      </w:r>
      <w:r w:rsidR="0094408E">
        <w:rPr>
          <w:rtl/>
        </w:rPr>
        <w:t>23</w:t>
      </w:r>
      <w:r w:rsidR="00471D2E">
        <w:rPr>
          <w:rtl/>
        </w:rPr>
        <w:t>.</w:t>
      </w:r>
    </w:p>
    <w:p w:rsidR="008C6066" w:rsidRDefault="00DE3D9F" w:rsidP="005C18FB">
      <w:pPr>
        <w:pStyle w:val="libFootnote0"/>
        <w:rPr>
          <w:rtl/>
        </w:rPr>
      </w:pPr>
      <w:r>
        <w:rPr>
          <w:rtl/>
        </w:rPr>
        <w:t>(2)</w:t>
      </w:r>
      <w:r w:rsidR="00471D2E">
        <w:rPr>
          <w:rtl/>
        </w:rPr>
        <w:t xml:space="preserve"> </w:t>
      </w:r>
      <w:r w:rsidR="00067415">
        <w:rPr>
          <w:rtl/>
        </w:rPr>
        <w:t>سورة</w:t>
      </w:r>
      <w:r w:rsidR="00471D2E">
        <w:rPr>
          <w:rtl/>
        </w:rPr>
        <w:t xml:space="preserve"> لقمان/ال</w:t>
      </w:r>
      <w:r w:rsidR="002D5688">
        <w:rPr>
          <w:rtl/>
        </w:rPr>
        <w:t>آية</w:t>
      </w:r>
      <w:r w:rsidR="00471D2E">
        <w:rPr>
          <w:rtl/>
        </w:rPr>
        <w:t xml:space="preserve"> </w:t>
      </w:r>
      <w:r w:rsidR="0094408E">
        <w:rPr>
          <w:rtl/>
        </w:rPr>
        <w:t>18</w:t>
      </w:r>
      <w:r w:rsidR="00471D2E">
        <w:rPr>
          <w:rtl/>
        </w:rPr>
        <w:t>.</w:t>
      </w:r>
    </w:p>
    <w:p w:rsidR="008C6066" w:rsidRDefault="00DE3D9F" w:rsidP="005C18FB">
      <w:pPr>
        <w:pStyle w:val="libFootnote0"/>
        <w:rPr>
          <w:rtl/>
        </w:rPr>
      </w:pPr>
      <w:r>
        <w:rPr>
          <w:rtl/>
        </w:rPr>
        <w:t>(3)</w:t>
      </w:r>
      <w:r w:rsidR="00471D2E">
        <w:rPr>
          <w:rtl/>
        </w:rPr>
        <w:t xml:space="preserve"> ق:</w:t>
      </w:r>
      <w:r w:rsidR="0094408E">
        <w:rPr>
          <w:rtl/>
        </w:rPr>
        <w:t>87</w:t>
      </w:r>
      <w:r w:rsidR="00471D2E">
        <w:rPr>
          <w:rtl/>
        </w:rPr>
        <w:t>/</w:t>
      </w:r>
      <w:r w:rsidR="0094408E">
        <w:rPr>
          <w:rtl/>
        </w:rPr>
        <w:t>17</w:t>
      </w:r>
      <w:r w:rsidR="00471D2E">
        <w:rPr>
          <w:rtl/>
        </w:rPr>
        <w:t>/</w:t>
      </w:r>
      <w:r w:rsidR="0094408E">
        <w:rPr>
          <w:rtl/>
        </w:rPr>
        <w:t>1</w:t>
      </w:r>
      <w:r w:rsidR="00471D2E">
        <w:rPr>
          <w:rtl/>
        </w:rPr>
        <w:t>،ج:</w:t>
      </w:r>
      <w:r w:rsidR="0094408E">
        <w:rPr>
          <w:rtl/>
        </w:rPr>
        <w:t>62</w:t>
      </w:r>
      <w:r w:rsidR="00471D2E">
        <w:rPr>
          <w:rtl/>
        </w:rPr>
        <w:t>/</w:t>
      </w:r>
      <w:r w:rsidR="0094408E">
        <w:rPr>
          <w:rtl/>
        </w:rPr>
        <w:t>2</w:t>
      </w:r>
      <w:r w:rsidR="00471D2E">
        <w:rPr>
          <w:rtl/>
        </w:rPr>
        <w:t>.</w:t>
      </w:r>
    </w:p>
    <w:p w:rsidR="005C18FB" w:rsidRDefault="005C18FB" w:rsidP="005C18FB">
      <w:pPr>
        <w:pStyle w:val="libNormal"/>
        <w:rPr>
          <w:rtl/>
        </w:rPr>
      </w:pPr>
      <w:r>
        <w:rPr>
          <w:rFonts w:hint="eastAsia"/>
          <w:rtl/>
        </w:rPr>
        <w:br w:type="page"/>
      </w:r>
    </w:p>
    <w:p w:rsidR="008C6066" w:rsidRDefault="00471D2E" w:rsidP="005C18FB">
      <w:pPr>
        <w:pStyle w:val="libCenterBold1"/>
        <w:rPr>
          <w:rtl/>
        </w:rPr>
      </w:pPr>
      <w:r>
        <w:rPr>
          <w:rFonts w:hint="eastAsia"/>
          <w:rtl/>
        </w:rPr>
        <w:t>نظم</w:t>
      </w:r>
      <w:r>
        <w:rPr>
          <w:rtl/>
        </w:rPr>
        <w:t xml:space="preserve"> اللؤلؤ</w:t>
      </w:r>
      <w:r w:rsidR="005C18FB">
        <w:rPr>
          <w:rFonts w:hint="cs"/>
          <w:rtl/>
        </w:rPr>
        <w:t>ي</w:t>
      </w:r>
      <w:r>
        <w:rPr>
          <w:rtl/>
        </w:rPr>
        <w:t xml:space="preserve"> </w:t>
      </w:r>
      <w:r w:rsidR="009640A2">
        <w:rPr>
          <w:rtl/>
        </w:rPr>
        <w:t>في</w:t>
      </w:r>
      <w:r>
        <w:rPr>
          <w:rtl/>
        </w:rPr>
        <w:t xml:space="preserve"> آداب التعلّم</w:t>
      </w:r>
    </w:p>
    <w:p w:rsidR="005C18FB" w:rsidRDefault="008C6066" w:rsidP="005C18FB">
      <w:pPr>
        <w:pStyle w:val="libNormal"/>
        <w:rPr>
          <w:rtl/>
        </w:rPr>
      </w:pPr>
      <w:r w:rsidRPr="008C6066">
        <w:rPr>
          <w:rStyle w:val="libBold1Char"/>
          <w:rFonts w:hint="eastAsia"/>
          <w:rtl/>
        </w:rPr>
        <w:t>أقول</w:t>
      </w:r>
      <w:r w:rsidR="00471D2E">
        <w:rPr>
          <w:rtl/>
        </w:rPr>
        <w:t xml:space="preserve">: و للحافظ </w:t>
      </w:r>
      <w:r w:rsidR="00471D2E">
        <w:rPr>
          <w:rFonts w:hint="cs"/>
          <w:rtl/>
        </w:rPr>
        <w:t>ی</w:t>
      </w:r>
      <w:r w:rsidR="00471D2E">
        <w:rPr>
          <w:rFonts w:hint="eastAsia"/>
          <w:rtl/>
        </w:rPr>
        <w:t>وسف</w:t>
      </w:r>
      <w:r w:rsidR="00471D2E">
        <w:rPr>
          <w:rtl/>
        </w:rPr>
        <w:t xml:space="preserve"> بن عبد اللّه ال</w:t>
      </w:r>
      <w:r w:rsidR="0013044C">
        <w:rPr>
          <w:rtl/>
        </w:rPr>
        <w:t>أندلسي</w:t>
      </w:r>
      <w:r w:rsidR="00471D2E">
        <w:rPr>
          <w:rtl/>
        </w:rPr>
        <w:t xml:space="preserve"> المعروف بابن عبد البرّ المتو</w:t>
      </w:r>
      <w:r w:rsidR="009640A2">
        <w:rPr>
          <w:rtl/>
        </w:rPr>
        <w:t>في</w:t>
      </w:r>
      <w:r w:rsidR="00471D2E">
        <w:rPr>
          <w:rtl/>
        </w:rPr>
        <w:t xml:space="preserve"> </w:t>
      </w:r>
      <w:r w:rsidR="002E78B4">
        <w:rPr>
          <w:rtl/>
        </w:rPr>
        <w:t>سنة</w:t>
      </w:r>
      <w:r w:rsidR="00471D2E">
        <w:rPr>
          <w:rtl/>
        </w:rPr>
        <w:t>(</w:t>
      </w:r>
      <w:r w:rsidR="0094408E">
        <w:rPr>
          <w:rtl/>
        </w:rPr>
        <w:t>463</w:t>
      </w:r>
      <w:r w:rsidR="00471D2E">
        <w:rPr>
          <w:rtl/>
        </w:rPr>
        <w:t xml:space="preserve">)مختصر جامع </w:t>
      </w:r>
      <w:r w:rsidR="009640A2">
        <w:rPr>
          <w:rtl/>
        </w:rPr>
        <w:t>في</w:t>
      </w:r>
      <w:r w:rsidR="00471D2E" w:rsidRPr="005C18FB">
        <w:rPr>
          <w:rtl/>
        </w:rPr>
        <w:t xml:space="preserve"> </w:t>
      </w:r>
      <w:r w:rsidRPr="005C18FB">
        <w:rPr>
          <w:rtl/>
        </w:rPr>
        <w:t>بیان</w:t>
      </w:r>
      <w:r w:rsidR="00471D2E">
        <w:rPr>
          <w:rtl/>
        </w:rPr>
        <w:t xml:space="preserve"> العلم و فضله قال </w:t>
      </w:r>
      <w:r w:rsidR="009640A2">
        <w:rPr>
          <w:rtl/>
        </w:rPr>
        <w:t>في</w:t>
      </w:r>
      <w:r w:rsidR="00471D2E">
        <w:rPr>
          <w:rFonts w:hint="eastAsia"/>
          <w:rtl/>
        </w:rPr>
        <w:t>ه</w:t>
      </w:r>
      <w:r w:rsidR="00471D2E">
        <w:rPr>
          <w:rtl/>
        </w:rPr>
        <w:t>:</w:t>
      </w:r>
    </w:p>
    <w:p w:rsidR="008C6066" w:rsidRDefault="00471D2E" w:rsidP="005C18FB">
      <w:pPr>
        <w:pStyle w:val="libNormal"/>
        <w:rPr>
          <w:rtl/>
        </w:rPr>
      </w:pPr>
      <w:r>
        <w:rPr>
          <w:rFonts w:hint="eastAsia"/>
          <w:rtl/>
        </w:rPr>
        <w:t>و</w:t>
      </w:r>
      <w:r>
        <w:rPr>
          <w:rtl/>
        </w:rPr>
        <w:t xml:space="preserve"> أحسن ما ر</w:t>
      </w:r>
      <w:r w:rsidR="003653A2">
        <w:rPr>
          <w:rtl/>
        </w:rPr>
        <w:t>أي</w:t>
      </w:r>
      <w:r>
        <w:rPr>
          <w:rFonts w:hint="eastAsia"/>
          <w:rtl/>
        </w:rPr>
        <w:t>ت</w:t>
      </w:r>
      <w:r>
        <w:rPr>
          <w:rtl/>
        </w:rPr>
        <w:t xml:space="preserve"> </w:t>
      </w:r>
      <w:r w:rsidR="009640A2">
        <w:rPr>
          <w:rtl/>
        </w:rPr>
        <w:t>في</w:t>
      </w:r>
      <w:r>
        <w:rPr>
          <w:rtl/>
        </w:rPr>
        <w:t xml:space="preserve"> آداب التعلّم و التفقّه من النظم ما </w:t>
      </w:r>
      <w:r>
        <w:rPr>
          <w:rFonts w:hint="cs"/>
          <w:rtl/>
        </w:rPr>
        <w:t>ی</w:t>
      </w:r>
      <w:r>
        <w:rPr>
          <w:rFonts w:hint="eastAsia"/>
          <w:rtl/>
        </w:rPr>
        <w:t>نسب</w:t>
      </w:r>
      <w:r>
        <w:rPr>
          <w:rtl/>
        </w:rPr>
        <w:t xml:space="preserve"> </w:t>
      </w:r>
      <w:r w:rsidR="003653A2">
        <w:rPr>
          <w:rtl/>
        </w:rPr>
        <w:t>الى</w:t>
      </w:r>
      <w:r>
        <w:rPr>
          <w:rtl/>
        </w:rPr>
        <w:t xml:space="preserve"> اللؤلؤ</w:t>
      </w:r>
      <w:r w:rsidR="005C18FB">
        <w:rPr>
          <w:rFonts w:hint="cs"/>
          <w:rtl/>
        </w:rPr>
        <w:t>ي</w:t>
      </w:r>
      <w:r>
        <w:rPr>
          <w:rtl/>
        </w:rPr>
        <w:t xml:space="preserve"> من الرجز و بعضهم </w:t>
      </w:r>
      <w:r>
        <w:rPr>
          <w:rFonts w:hint="cs"/>
          <w:rtl/>
        </w:rPr>
        <w:t>ی</w:t>
      </w:r>
      <w:r w:rsidR="0022387C">
        <w:rPr>
          <w:rFonts w:hint="eastAsia"/>
          <w:rtl/>
        </w:rPr>
        <w:t>نسبة</w:t>
      </w:r>
      <w:r>
        <w:rPr>
          <w:rtl/>
        </w:rPr>
        <w:t xml:space="preserve"> </w:t>
      </w:r>
      <w:r w:rsidR="003653A2">
        <w:rPr>
          <w:rtl/>
        </w:rPr>
        <w:t>الى</w:t>
      </w:r>
      <w:r>
        <w:rPr>
          <w:rtl/>
        </w:rPr>
        <w:t xml:space="preserve"> المأمون و قد ر</w:t>
      </w:r>
      <w:r w:rsidR="003653A2">
        <w:rPr>
          <w:rtl/>
        </w:rPr>
        <w:t>أي</w:t>
      </w:r>
      <w:r>
        <w:rPr>
          <w:rFonts w:hint="eastAsia"/>
          <w:rtl/>
        </w:rPr>
        <w:t>ت</w:t>
      </w:r>
      <w:r>
        <w:rPr>
          <w:rtl/>
        </w:rPr>
        <w:t xml:space="preserve"> </w:t>
      </w:r>
      <w:r w:rsidR="003653A2">
        <w:rPr>
          <w:rtl/>
        </w:rPr>
        <w:t>أي</w:t>
      </w:r>
      <w:r>
        <w:rPr>
          <w:rFonts w:hint="eastAsia"/>
          <w:rtl/>
        </w:rPr>
        <w:t>راده</w:t>
      </w:r>
      <w:r>
        <w:rPr>
          <w:rtl/>
        </w:rPr>
        <w:t xml:space="preserve"> هنا لح</w:t>
      </w:r>
      <w:r w:rsidR="002E78B4">
        <w:rPr>
          <w:rtl/>
        </w:rPr>
        <w:t>سنة</w:t>
      </w:r>
      <w:r>
        <w:rPr>
          <w:rtl/>
        </w:rPr>
        <w:t xml:space="preserve"> رجاء النفع به،قال:</w:t>
      </w:r>
    </w:p>
    <w:tbl>
      <w:tblPr>
        <w:tblStyle w:val="TableGrid"/>
        <w:bidiVisual/>
        <w:tblW w:w="4562" w:type="pct"/>
        <w:tblInd w:w="384" w:type="dxa"/>
        <w:tblLook w:val="01E0"/>
      </w:tblPr>
      <w:tblGrid>
        <w:gridCol w:w="3539"/>
        <w:gridCol w:w="272"/>
        <w:gridCol w:w="3499"/>
      </w:tblGrid>
      <w:tr w:rsidR="005C18FB" w:rsidTr="00D44398">
        <w:trPr>
          <w:trHeight w:val="350"/>
        </w:trPr>
        <w:tc>
          <w:tcPr>
            <w:tcW w:w="3539" w:type="dxa"/>
            <w:shd w:val="clear" w:color="auto" w:fill="auto"/>
          </w:tcPr>
          <w:p w:rsidR="005C18FB" w:rsidRDefault="005C18FB" w:rsidP="005C18FB">
            <w:pPr>
              <w:pStyle w:val="libPoem"/>
            </w:pPr>
            <w:r>
              <w:rPr>
                <w:rFonts w:hint="eastAsia"/>
                <w:rtl/>
              </w:rPr>
              <w:t>و</w:t>
            </w:r>
            <w:r>
              <w:rPr>
                <w:rtl/>
              </w:rPr>
              <w:t xml:space="preserve"> اعلم بأنّ العلم بالتعلّم</w:t>
            </w:r>
            <w:r w:rsidRPr="00725071">
              <w:rPr>
                <w:rStyle w:val="libPoemTiniChar0"/>
                <w:rtl/>
              </w:rPr>
              <w:br/>
              <w:t> </w:t>
            </w:r>
          </w:p>
        </w:tc>
        <w:tc>
          <w:tcPr>
            <w:tcW w:w="272" w:type="dxa"/>
            <w:shd w:val="clear" w:color="auto" w:fill="auto"/>
          </w:tcPr>
          <w:p w:rsidR="005C18FB" w:rsidRDefault="005C18FB" w:rsidP="005C18FB">
            <w:pPr>
              <w:pStyle w:val="libPoem"/>
              <w:rPr>
                <w:rtl/>
              </w:rPr>
            </w:pPr>
          </w:p>
        </w:tc>
        <w:tc>
          <w:tcPr>
            <w:tcW w:w="3499" w:type="dxa"/>
            <w:shd w:val="clear" w:color="auto" w:fill="auto"/>
          </w:tcPr>
          <w:p w:rsidR="005C18FB" w:rsidRDefault="005C18FB" w:rsidP="005C18FB">
            <w:pPr>
              <w:pStyle w:val="libPoem"/>
            </w:pPr>
            <w:r>
              <w:rPr>
                <w:rFonts w:hint="eastAsia"/>
                <w:rtl/>
              </w:rPr>
              <w:t>و</w:t>
            </w:r>
            <w:r>
              <w:rPr>
                <w:rtl/>
              </w:rPr>
              <w:t xml:space="preserve"> الحفظ و الإتقان و التفهّم</w:t>
            </w:r>
            <w:r w:rsidRPr="00725071">
              <w:rPr>
                <w:rStyle w:val="libPoemTiniChar0"/>
                <w:rtl/>
              </w:rPr>
              <w:br/>
              <w:t> </w:t>
            </w:r>
          </w:p>
        </w:tc>
      </w:tr>
      <w:tr w:rsidR="005C18FB" w:rsidTr="00D44398">
        <w:trPr>
          <w:trHeight w:val="350"/>
        </w:trPr>
        <w:tc>
          <w:tcPr>
            <w:tcW w:w="3539" w:type="dxa"/>
          </w:tcPr>
          <w:p w:rsidR="005C18FB" w:rsidRDefault="005C18FB" w:rsidP="005C18FB">
            <w:pPr>
              <w:pStyle w:val="libPoem"/>
            </w:pPr>
            <w:r>
              <w:rPr>
                <w:rFonts w:hint="eastAsia"/>
                <w:rtl/>
              </w:rPr>
              <w:t>و</w:t>
            </w:r>
            <w:r>
              <w:rPr>
                <w:rtl/>
              </w:rPr>
              <w:t xml:space="preserve"> العلم قد </w:t>
            </w:r>
            <w:r>
              <w:rPr>
                <w:rFonts w:hint="cs"/>
                <w:rtl/>
              </w:rPr>
              <w:t>ی</w:t>
            </w:r>
            <w:r>
              <w:rPr>
                <w:rFonts w:hint="eastAsia"/>
                <w:rtl/>
              </w:rPr>
              <w:t>رزقه</w:t>
            </w:r>
            <w:r>
              <w:rPr>
                <w:rtl/>
              </w:rPr>
              <w:t xml:space="preserve"> الصغ</w:t>
            </w:r>
            <w:r>
              <w:rPr>
                <w:rFonts w:hint="cs"/>
                <w:rtl/>
              </w:rPr>
              <w:t>ی</w:t>
            </w:r>
            <w:r>
              <w:rPr>
                <w:rFonts w:hint="eastAsia"/>
                <w:rtl/>
              </w:rPr>
              <w:t>ر</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في</w:t>
            </w:r>
            <w:r>
              <w:rPr>
                <w:rtl/>
              </w:rPr>
              <w:t xml:space="preserve"> سنة و </w:t>
            </w:r>
            <w:r>
              <w:rPr>
                <w:rFonts w:hint="cs"/>
                <w:rtl/>
              </w:rPr>
              <w:t>ی</w:t>
            </w:r>
            <w:r>
              <w:rPr>
                <w:rFonts w:hint="eastAsia"/>
                <w:rtl/>
              </w:rPr>
              <w:t>حرم</w:t>
            </w:r>
            <w:r>
              <w:rPr>
                <w:rtl/>
              </w:rPr>
              <w:t xml:space="preserve"> الکب</w:t>
            </w:r>
            <w:r>
              <w:rPr>
                <w:rFonts w:hint="cs"/>
                <w:rtl/>
              </w:rPr>
              <w:t>ی</w:t>
            </w:r>
            <w:r>
              <w:rPr>
                <w:rFonts w:hint="eastAsia"/>
                <w:rtl/>
              </w:rPr>
              <w:t>ر</w:t>
            </w:r>
            <w:r w:rsidRPr="00725071">
              <w:rPr>
                <w:rStyle w:val="libPoemTiniChar0"/>
                <w:rtl/>
              </w:rPr>
              <w:br/>
              <w:t> </w:t>
            </w:r>
          </w:p>
        </w:tc>
      </w:tr>
      <w:tr w:rsidR="005C18FB" w:rsidTr="00D44398">
        <w:trPr>
          <w:trHeight w:val="350"/>
        </w:trPr>
        <w:tc>
          <w:tcPr>
            <w:tcW w:w="3539" w:type="dxa"/>
          </w:tcPr>
          <w:p w:rsidR="005C18FB" w:rsidRDefault="005C18FB" w:rsidP="005C18FB">
            <w:pPr>
              <w:pStyle w:val="libPoem"/>
            </w:pPr>
            <w:r>
              <w:rPr>
                <w:rFonts w:hint="eastAsia"/>
                <w:rtl/>
              </w:rPr>
              <w:t>فانّما</w:t>
            </w:r>
            <w:r>
              <w:rPr>
                <w:rtl/>
              </w:rPr>
              <w:t xml:space="preserve"> المرء بأصغر</w:t>
            </w:r>
            <w:r>
              <w:rPr>
                <w:rFonts w:hint="cs"/>
                <w:rtl/>
              </w:rPr>
              <w:t>ی</w:t>
            </w:r>
            <w:r>
              <w:rPr>
                <w:rFonts w:hint="eastAsia"/>
                <w:rtl/>
              </w:rPr>
              <w:t>ه</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ليس</w:t>
            </w:r>
            <w:r>
              <w:rPr>
                <w:rtl/>
              </w:rPr>
              <w:t xml:space="preserve"> برجلي</w:t>
            </w:r>
            <w:r>
              <w:rPr>
                <w:rFonts w:hint="eastAsia"/>
                <w:rtl/>
              </w:rPr>
              <w:t>ه</w:t>
            </w:r>
            <w:r>
              <w:rPr>
                <w:rtl/>
              </w:rPr>
              <w:t xml:space="preserve"> و لا </w:t>
            </w:r>
            <w:r>
              <w:rPr>
                <w:rFonts w:hint="cs"/>
                <w:rtl/>
              </w:rPr>
              <w:t>یدي</w:t>
            </w:r>
            <w:r>
              <w:rPr>
                <w:rFonts w:hint="eastAsia"/>
                <w:rtl/>
              </w:rPr>
              <w:t>ه</w:t>
            </w:r>
            <w:r w:rsidRPr="00725071">
              <w:rPr>
                <w:rStyle w:val="libPoemTiniChar0"/>
                <w:rtl/>
              </w:rPr>
              <w:br/>
              <w:t> </w:t>
            </w:r>
          </w:p>
        </w:tc>
      </w:tr>
      <w:tr w:rsidR="005C18FB" w:rsidTr="00D44398">
        <w:trPr>
          <w:trHeight w:val="350"/>
        </w:trPr>
        <w:tc>
          <w:tcPr>
            <w:tcW w:w="3539" w:type="dxa"/>
          </w:tcPr>
          <w:p w:rsidR="005C18FB" w:rsidRDefault="005C18FB" w:rsidP="005C18FB">
            <w:pPr>
              <w:pStyle w:val="libPoem"/>
            </w:pPr>
            <w:r>
              <w:rPr>
                <w:rFonts w:hint="eastAsia"/>
                <w:rtl/>
              </w:rPr>
              <w:t>لسانه</w:t>
            </w:r>
            <w:r>
              <w:rPr>
                <w:rtl/>
              </w:rPr>
              <w:t xml:space="preserve"> و قلبه المرکب</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في</w:t>
            </w:r>
            <w:r>
              <w:rPr>
                <w:rtl/>
              </w:rPr>
              <w:t xml:space="preserve"> صدره و ذاک خلق عجب</w:t>
            </w:r>
            <w:r w:rsidRPr="00725071">
              <w:rPr>
                <w:rStyle w:val="libPoemTiniChar0"/>
                <w:rtl/>
              </w:rPr>
              <w:br/>
              <w:t> </w:t>
            </w:r>
          </w:p>
        </w:tc>
      </w:tr>
      <w:tr w:rsidR="005C18FB" w:rsidTr="00D44398">
        <w:trPr>
          <w:trHeight w:val="350"/>
        </w:trPr>
        <w:tc>
          <w:tcPr>
            <w:tcW w:w="3539" w:type="dxa"/>
          </w:tcPr>
          <w:p w:rsidR="005C18FB" w:rsidRDefault="005C18FB" w:rsidP="005C18FB">
            <w:pPr>
              <w:pStyle w:val="libPoem"/>
            </w:pPr>
            <w:r>
              <w:rPr>
                <w:rFonts w:hint="eastAsia"/>
                <w:rtl/>
              </w:rPr>
              <w:t>و</w:t>
            </w:r>
            <w:r>
              <w:rPr>
                <w:rtl/>
              </w:rPr>
              <w:t xml:space="preserve"> العلم بالف</w:t>
            </w:r>
            <w:r>
              <w:rPr>
                <w:rFonts w:hint="cs"/>
                <w:rtl/>
              </w:rPr>
              <w:t>ه</w:t>
            </w:r>
            <w:r>
              <w:rPr>
                <w:rtl/>
              </w:rPr>
              <w:t>م و بالمذاکر</w:t>
            </w:r>
            <w:r>
              <w:rPr>
                <w:rFonts w:hint="cs"/>
                <w:rtl/>
              </w:rPr>
              <w:t>ة</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و</w:t>
            </w:r>
            <w:r>
              <w:rPr>
                <w:rtl/>
              </w:rPr>
              <w:t xml:space="preserve"> الدرس و الفکره و المناظر</w:t>
            </w:r>
            <w:r>
              <w:rPr>
                <w:rFonts w:hint="cs"/>
                <w:rtl/>
              </w:rPr>
              <w:t>ة</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فربّ</w:t>
            </w:r>
            <w:r>
              <w:rPr>
                <w:rtl/>
              </w:rPr>
              <w:t xml:space="preserve"> إنسان </w:t>
            </w:r>
            <w:r>
              <w:rPr>
                <w:rFonts w:hint="cs"/>
                <w:rtl/>
              </w:rPr>
              <w:t>ی</w:t>
            </w:r>
            <w:r>
              <w:rPr>
                <w:rFonts w:hint="eastAsia"/>
                <w:rtl/>
              </w:rPr>
              <w:t>نال</w:t>
            </w:r>
            <w:r>
              <w:rPr>
                <w:rtl/>
              </w:rPr>
              <w:t xml:space="preserve"> الحفظا</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و</w:t>
            </w:r>
            <w:r>
              <w:rPr>
                <w:rtl/>
              </w:rPr>
              <w:t xml:space="preserve"> </w:t>
            </w:r>
            <w:r>
              <w:rPr>
                <w:rFonts w:hint="cs"/>
                <w:rtl/>
              </w:rPr>
              <w:t>ی</w:t>
            </w:r>
            <w:r>
              <w:rPr>
                <w:rFonts w:hint="eastAsia"/>
                <w:rtl/>
              </w:rPr>
              <w:t>ورد</w:t>
            </w:r>
            <w:r>
              <w:rPr>
                <w:rtl/>
              </w:rPr>
              <w:t xml:space="preserve"> النصّ و </w:t>
            </w:r>
            <w:r>
              <w:rPr>
                <w:rFonts w:hint="cs"/>
                <w:rtl/>
              </w:rPr>
              <w:t>ی</w:t>
            </w:r>
            <w:r>
              <w:rPr>
                <w:rFonts w:hint="eastAsia"/>
                <w:rtl/>
              </w:rPr>
              <w:t>حکي</w:t>
            </w:r>
            <w:r>
              <w:rPr>
                <w:rtl/>
              </w:rPr>
              <w:t xml:space="preserve"> اللّفظا</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و</w:t>
            </w:r>
            <w:r>
              <w:rPr>
                <w:rtl/>
              </w:rPr>
              <w:t xml:space="preserve"> ما له في غ</w:t>
            </w:r>
            <w:r>
              <w:rPr>
                <w:rFonts w:hint="cs"/>
                <w:rtl/>
              </w:rPr>
              <w:t>ی</w:t>
            </w:r>
            <w:r>
              <w:rPr>
                <w:rFonts w:hint="eastAsia"/>
                <w:rtl/>
              </w:rPr>
              <w:t>ره</w:t>
            </w:r>
            <w:r>
              <w:rPr>
                <w:rtl/>
              </w:rPr>
              <w:t xml:space="preserve"> نص</w:t>
            </w:r>
            <w:r>
              <w:rPr>
                <w:rFonts w:hint="cs"/>
                <w:rtl/>
              </w:rPr>
              <w:t>ی</w:t>
            </w:r>
            <w:r>
              <w:rPr>
                <w:rFonts w:hint="eastAsia"/>
                <w:rtl/>
              </w:rPr>
              <w:t>ب</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ممّا</w:t>
            </w:r>
            <w:r>
              <w:rPr>
                <w:rtl/>
              </w:rPr>
              <w:t xml:space="preserve"> حواه العالم الأر</w:t>
            </w:r>
            <w:r>
              <w:rPr>
                <w:rFonts w:hint="cs"/>
                <w:rtl/>
              </w:rPr>
              <w:t>ی</w:t>
            </w:r>
            <w:r>
              <w:rPr>
                <w:rFonts w:hint="eastAsia"/>
                <w:rtl/>
              </w:rPr>
              <w:t>ب</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فالتمس</w:t>
            </w:r>
            <w:r>
              <w:rPr>
                <w:rtl/>
              </w:rPr>
              <w:t xml:space="preserve"> العلم و أجمل في الطلب</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و</w:t>
            </w:r>
            <w:r>
              <w:rPr>
                <w:rtl/>
              </w:rPr>
              <w:t xml:space="preserve"> العلم لا </w:t>
            </w:r>
            <w:r>
              <w:rPr>
                <w:rFonts w:hint="cs"/>
                <w:rtl/>
              </w:rPr>
              <w:t>ی</w:t>
            </w:r>
            <w:r>
              <w:rPr>
                <w:rFonts w:hint="eastAsia"/>
                <w:rtl/>
              </w:rPr>
              <w:t>حسن</w:t>
            </w:r>
            <w:r>
              <w:rPr>
                <w:rtl/>
              </w:rPr>
              <w:t xml:space="preserve"> الاّ بالأدب</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و</w:t>
            </w:r>
            <w:r>
              <w:rPr>
                <w:rtl/>
              </w:rPr>
              <w:t xml:space="preserve"> الأدب النافع حسن الصّمت</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و</w:t>
            </w:r>
            <w:r>
              <w:rPr>
                <w:rtl/>
              </w:rPr>
              <w:t xml:space="preserve"> في کث</w:t>
            </w:r>
            <w:r>
              <w:rPr>
                <w:rFonts w:hint="cs"/>
                <w:rtl/>
              </w:rPr>
              <w:t>ی</w:t>
            </w:r>
            <w:r>
              <w:rPr>
                <w:rFonts w:hint="eastAsia"/>
                <w:rtl/>
              </w:rPr>
              <w:t>ر</w:t>
            </w:r>
            <w:r>
              <w:rPr>
                <w:rtl/>
              </w:rPr>
              <w:t xml:space="preserve"> القول بعض المقت</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فکن</w:t>
            </w:r>
            <w:r>
              <w:rPr>
                <w:rtl/>
              </w:rPr>
              <w:t xml:space="preserve"> لحسن الصمت ما ح</w:t>
            </w:r>
            <w:r>
              <w:rPr>
                <w:rFonts w:hint="cs"/>
                <w:rtl/>
              </w:rPr>
              <w:t>یی</w:t>
            </w:r>
            <w:r>
              <w:rPr>
                <w:rFonts w:hint="eastAsia"/>
                <w:rtl/>
              </w:rPr>
              <w:t>تا</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مقارفا</w:t>
            </w:r>
            <w:r>
              <w:rPr>
                <w:rtl/>
              </w:rPr>
              <w:t xml:space="preserve"> تحمد ما بقي</w:t>
            </w:r>
            <w:r>
              <w:rPr>
                <w:rFonts w:hint="eastAsia"/>
                <w:rtl/>
              </w:rPr>
              <w:t>تا</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و</w:t>
            </w:r>
            <w:r>
              <w:rPr>
                <w:rtl/>
              </w:rPr>
              <w:t xml:space="preserve"> إن بدت ب</w:t>
            </w:r>
            <w:r>
              <w:rPr>
                <w:rFonts w:hint="cs"/>
                <w:rtl/>
              </w:rPr>
              <w:t>ی</w:t>
            </w:r>
            <w:r>
              <w:rPr>
                <w:rFonts w:hint="eastAsia"/>
                <w:rtl/>
              </w:rPr>
              <w:t>ن</w:t>
            </w:r>
            <w:r>
              <w:rPr>
                <w:rtl/>
              </w:rPr>
              <w:t xml:space="preserve"> أناس مسألة</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معروفة</w:t>
            </w:r>
            <w:r>
              <w:rPr>
                <w:rtl/>
              </w:rPr>
              <w:t xml:space="preserve"> في العلم أو مفتعل</w:t>
            </w:r>
            <w:r>
              <w:rPr>
                <w:rFonts w:hint="cs"/>
                <w:rtl/>
              </w:rPr>
              <w:t>ة</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فلا</w:t>
            </w:r>
            <w:r>
              <w:rPr>
                <w:rtl/>
              </w:rPr>
              <w:t xml:space="preserve"> تکن الى الجواب سابقا</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حتّ</w:t>
            </w:r>
            <w:r>
              <w:rPr>
                <w:rFonts w:hint="cs"/>
                <w:rtl/>
              </w:rPr>
              <w:t>ی</w:t>
            </w:r>
            <w:r>
              <w:rPr>
                <w:rtl/>
              </w:rPr>
              <w:t xml:space="preserve"> تر</w:t>
            </w:r>
            <w:r>
              <w:rPr>
                <w:rFonts w:hint="cs"/>
                <w:rtl/>
              </w:rPr>
              <w:t>ی</w:t>
            </w:r>
            <w:r>
              <w:rPr>
                <w:rtl/>
              </w:rPr>
              <w:t xml:space="preserve"> غ</w:t>
            </w:r>
            <w:r>
              <w:rPr>
                <w:rFonts w:hint="cs"/>
                <w:rtl/>
              </w:rPr>
              <w:t>ی</w:t>
            </w:r>
            <w:r>
              <w:rPr>
                <w:rFonts w:hint="eastAsia"/>
                <w:rtl/>
              </w:rPr>
              <w:t>رک</w:t>
            </w:r>
            <w:r>
              <w:rPr>
                <w:rtl/>
              </w:rPr>
              <w:t xml:space="preserve"> في</w:t>
            </w:r>
            <w:r>
              <w:rPr>
                <w:rFonts w:hint="eastAsia"/>
                <w:rtl/>
              </w:rPr>
              <w:t>ها</w:t>
            </w:r>
            <w:r>
              <w:rPr>
                <w:rtl/>
              </w:rPr>
              <w:t xml:space="preserve"> ناطقا</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فکم</w:t>
            </w:r>
            <w:r>
              <w:rPr>
                <w:rtl/>
              </w:rPr>
              <w:t xml:space="preserve"> رأي</w:t>
            </w:r>
            <w:r>
              <w:rPr>
                <w:rFonts w:hint="eastAsia"/>
                <w:rtl/>
              </w:rPr>
              <w:t>ت</w:t>
            </w:r>
            <w:r>
              <w:rPr>
                <w:rtl/>
              </w:rPr>
              <w:t xml:space="preserve"> من عجول سابق</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من</w:t>
            </w:r>
            <w:r>
              <w:rPr>
                <w:rtl/>
              </w:rPr>
              <w:t xml:space="preserve"> غ</w:t>
            </w:r>
            <w:r>
              <w:rPr>
                <w:rFonts w:hint="cs"/>
                <w:rtl/>
              </w:rPr>
              <w:t>ی</w:t>
            </w:r>
            <w:r>
              <w:rPr>
                <w:rFonts w:hint="eastAsia"/>
                <w:rtl/>
              </w:rPr>
              <w:t>ر</w:t>
            </w:r>
            <w:r>
              <w:rPr>
                <w:rtl/>
              </w:rPr>
              <w:t xml:space="preserve"> فهم بالخطاء ناطق</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أزر</w:t>
            </w:r>
            <w:r>
              <w:rPr>
                <w:rFonts w:hint="cs"/>
                <w:rtl/>
              </w:rPr>
              <w:t>ی</w:t>
            </w:r>
            <w:r>
              <w:rPr>
                <w:rtl/>
              </w:rPr>
              <w:t xml:space="preserve"> به ذلک في المجالس</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عند</w:t>
            </w:r>
            <w:r>
              <w:rPr>
                <w:rtl/>
              </w:rPr>
              <w:t xml:space="preserve"> ذوي الألباب و التنافس</w:t>
            </w:r>
            <w:r w:rsidRPr="00725071">
              <w:rPr>
                <w:rStyle w:val="libPoemTiniChar0"/>
                <w:rtl/>
              </w:rPr>
              <w:br/>
              <w:t> </w:t>
            </w:r>
          </w:p>
        </w:tc>
      </w:tr>
      <w:tr w:rsidR="005C18FB" w:rsidTr="00D44398">
        <w:tblPrEx>
          <w:tblLook w:val="04A0"/>
        </w:tblPrEx>
        <w:trPr>
          <w:trHeight w:val="350"/>
        </w:trPr>
        <w:tc>
          <w:tcPr>
            <w:tcW w:w="3539" w:type="dxa"/>
          </w:tcPr>
          <w:p w:rsidR="005C18FB" w:rsidRDefault="005C18FB" w:rsidP="005C18FB">
            <w:pPr>
              <w:pStyle w:val="libPoem"/>
            </w:pPr>
            <w:r>
              <w:rPr>
                <w:rFonts w:hint="eastAsia"/>
                <w:rtl/>
              </w:rPr>
              <w:t>و</w:t>
            </w:r>
            <w:r>
              <w:rPr>
                <w:rtl/>
              </w:rPr>
              <w:t xml:space="preserve"> الصّمت فاعلم بک حقّا أز</w:t>
            </w:r>
            <w:r>
              <w:rPr>
                <w:rFonts w:hint="cs"/>
                <w:rtl/>
              </w:rPr>
              <w:t>ی</w:t>
            </w:r>
            <w:r>
              <w:rPr>
                <w:rFonts w:hint="eastAsia"/>
                <w:rtl/>
              </w:rPr>
              <w:t>ن</w:t>
            </w:r>
            <w:r w:rsidRPr="00725071">
              <w:rPr>
                <w:rStyle w:val="libPoemTiniChar0"/>
                <w:rtl/>
              </w:rPr>
              <w:br/>
              <w:t> </w:t>
            </w:r>
          </w:p>
        </w:tc>
        <w:tc>
          <w:tcPr>
            <w:tcW w:w="272" w:type="dxa"/>
          </w:tcPr>
          <w:p w:rsidR="005C18FB" w:rsidRDefault="005C18FB" w:rsidP="005C18FB">
            <w:pPr>
              <w:pStyle w:val="libPoem"/>
              <w:rPr>
                <w:rtl/>
              </w:rPr>
            </w:pPr>
          </w:p>
        </w:tc>
        <w:tc>
          <w:tcPr>
            <w:tcW w:w="3499" w:type="dxa"/>
          </w:tcPr>
          <w:p w:rsidR="005C18FB" w:rsidRDefault="005C18FB" w:rsidP="005C18FB">
            <w:pPr>
              <w:pStyle w:val="libPoem"/>
            </w:pPr>
            <w:r>
              <w:rPr>
                <w:rFonts w:hint="eastAsia"/>
                <w:rtl/>
              </w:rPr>
              <w:t>إن</w:t>
            </w:r>
            <w:r>
              <w:rPr>
                <w:rtl/>
              </w:rPr>
              <w:t xml:space="preserve"> لم </w:t>
            </w:r>
            <w:r>
              <w:rPr>
                <w:rFonts w:hint="cs"/>
                <w:rtl/>
              </w:rPr>
              <w:t>ی</w:t>
            </w:r>
            <w:r>
              <w:rPr>
                <w:rFonts w:hint="eastAsia"/>
                <w:rtl/>
              </w:rPr>
              <w:t>کن</w:t>
            </w:r>
            <w:r>
              <w:rPr>
                <w:rtl/>
              </w:rPr>
              <w:t xml:space="preserve"> عندک علم متقن</w:t>
            </w:r>
            <w:r w:rsidRPr="00725071">
              <w:rPr>
                <w:rStyle w:val="libPoemTiniChar0"/>
                <w:rtl/>
              </w:rPr>
              <w:br/>
              <w:t> </w:t>
            </w:r>
          </w:p>
        </w:tc>
      </w:tr>
      <w:tr w:rsidR="00D44398" w:rsidTr="00D44398">
        <w:tblPrEx>
          <w:tblLook w:val="04A0"/>
        </w:tblPrEx>
        <w:trPr>
          <w:trHeight w:val="350"/>
        </w:trPr>
        <w:tc>
          <w:tcPr>
            <w:tcW w:w="3539" w:type="dxa"/>
          </w:tcPr>
          <w:p w:rsidR="00D44398" w:rsidRDefault="00D44398" w:rsidP="00F42C40">
            <w:pPr>
              <w:pStyle w:val="libPoem"/>
            </w:pPr>
            <w:r>
              <w:rPr>
                <w:rFonts w:hint="eastAsia"/>
                <w:rtl/>
              </w:rPr>
              <w:t>و</w:t>
            </w:r>
            <w:r>
              <w:rPr>
                <w:rtl/>
              </w:rPr>
              <w:t xml:space="preserve"> قل إذا أع</w:t>
            </w:r>
            <w:r>
              <w:rPr>
                <w:rFonts w:hint="cs"/>
                <w:rtl/>
              </w:rPr>
              <w:t>ی</w:t>
            </w:r>
            <w:r>
              <w:rPr>
                <w:rFonts w:hint="eastAsia"/>
                <w:rtl/>
              </w:rPr>
              <w:t>اک</w:t>
            </w:r>
            <w:r>
              <w:rPr>
                <w:rtl/>
              </w:rPr>
              <w:t xml:space="preserve"> ذاک الأمر</w:t>
            </w:r>
            <w:r w:rsidRPr="00725071">
              <w:rPr>
                <w:rStyle w:val="libPoemTiniChar0"/>
                <w:rtl/>
              </w:rPr>
              <w:br/>
              <w:t> </w:t>
            </w:r>
          </w:p>
        </w:tc>
        <w:tc>
          <w:tcPr>
            <w:tcW w:w="272" w:type="dxa"/>
          </w:tcPr>
          <w:p w:rsidR="00D44398" w:rsidRDefault="00D44398" w:rsidP="00F42C40">
            <w:pPr>
              <w:pStyle w:val="libPoem"/>
              <w:rPr>
                <w:rtl/>
              </w:rPr>
            </w:pPr>
          </w:p>
        </w:tc>
        <w:tc>
          <w:tcPr>
            <w:tcW w:w="3499" w:type="dxa"/>
          </w:tcPr>
          <w:p w:rsidR="00D44398" w:rsidRDefault="00D44398" w:rsidP="00F42C40">
            <w:pPr>
              <w:pStyle w:val="libPoem"/>
            </w:pPr>
            <w:r>
              <w:rPr>
                <w:rFonts w:hint="eastAsia"/>
                <w:rtl/>
              </w:rPr>
              <w:t>ما</w:t>
            </w:r>
            <w:r>
              <w:rPr>
                <w:rtl/>
              </w:rPr>
              <w:t xml:space="preserve"> لي بما تسأل عنه خبر</w:t>
            </w:r>
            <w:r w:rsidRPr="00725071">
              <w:rPr>
                <w:rStyle w:val="libPoemTiniChar0"/>
                <w:rtl/>
              </w:rPr>
              <w:br/>
              <w:t> </w:t>
            </w:r>
          </w:p>
        </w:tc>
      </w:tr>
    </w:tbl>
    <w:p w:rsidR="00D44398" w:rsidRDefault="00D44398" w:rsidP="00D44398">
      <w:pPr>
        <w:pStyle w:val="libNormal"/>
        <w:rPr>
          <w:rtl/>
        </w:rPr>
      </w:pPr>
      <w:r>
        <w:rPr>
          <w:rFonts w:hint="eastAsia"/>
          <w:rtl/>
        </w:rPr>
        <w:br w:type="page"/>
      </w:r>
    </w:p>
    <w:tbl>
      <w:tblPr>
        <w:tblStyle w:val="TableGrid"/>
        <w:bidiVisual/>
        <w:tblW w:w="4562" w:type="pct"/>
        <w:tblInd w:w="384" w:type="dxa"/>
        <w:tblLook w:val="01E0"/>
      </w:tblPr>
      <w:tblGrid>
        <w:gridCol w:w="3534"/>
        <w:gridCol w:w="272"/>
        <w:gridCol w:w="3504"/>
      </w:tblGrid>
      <w:tr w:rsidR="00D44398" w:rsidTr="00F42C40">
        <w:trPr>
          <w:trHeight w:val="350"/>
        </w:trPr>
        <w:tc>
          <w:tcPr>
            <w:tcW w:w="3920" w:type="dxa"/>
            <w:shd w:val="clear" w:color="auto" w:fill="auto"/>
          </w:tcPr>
          <w:p w:rsidR="00D44398" w:rsidRDefault="00D44398" w:rsidP="00F42C40">
            <w:pPr>
              <w:pStyle w:val="libPoem"/>
            </w:pPr>
            <w:r>
              <w:rPr>
                <w:rFonts w:hint="eastAsia"/>
                <w:rtl/>
              </w:rPr>
              <w:t>فذاک</w:t>
            </w:r>
            <w:r>
              <w:rPr>
                <w:rtl/>
              </w:rPr>
              <w:t xml:space="preserve"> شطر العلم عند العلماء</w:t>
            </w:r>
            <w:r w:rsidRPr="00725071">
              <w:rPr>
                <w:rStyle w:val="libPoemTiniChar0"/>
                <w:rtl/>
              </w:rPr>
              <w:br/>
              <w:t> </w:t>
            </w:r>
          </w:p>
        </w:tc>
        <w:tc>
          <w:tcPr>
            <w:tcW w:w="279" w:type="dxa"/>
            <w:shd w:val="clear" w:color="auto" w:fill="auto"/>
          </w:tcPr>
          <w:p w:rsidR="00D44398" w:rsidRDefault="00D44398" w:rsidP="00F42C40">
            <w:pPr>
              <w:pStyle w:val="libPoem"/>
              <w:rPr>
                <w:rtl/>
              </w:rPr>
            </w:pPr>
          </w:p>
        </w:tc>
        <w:tc>
          <w:tcPr>
            <w:tcW w:w="3881" w:type="dxa"/>
            <w:shd w:val="clear" w:color="auto" w:fill="auto"/>
          </w:tcPr>
          <w:p w:rsidR="00D44398" w:rsidRDefault="00D44398" w:rsidP="00F42C40">
            <w:pPr>
              <w:pStyle w:val="libPoem"/>
            </w:pPr>
            <w:r>
              <w:rPr>
                <w:rFonts w:hint="eastAsia"/>
                <w:rtl/>
              </w:rPr>
              <w:t>کذاک</w:t>
            </w:r>
            <w:r>
              <w:rPr>
                <w:rtl/>
              </w:rPr>
              <w:t xml:space="preserve"> مازالت تقول الحکماء</w:t>
            </w:r>
            <w:r w:rsidRPr="00725071">
              <w:rPr>
                <w:rStyle w:val="libPoemTiniChar0"/>
                <w:rtl/>
              </w:rPr>
              <w:br/>
              <w:t> </w:t>
            </w:r>
          </w:p>
        </w:tc>
      </w:tr>
      <w:tr w:rsidR="00D44398" w:rsidTr="00F42C40">
        <w:trPr>
          <w:trHeight w:val="350"/>
        </w:trPr>
        <w:tc>
          <w:tcPr>
            <w:tcW w:w="3920" w:type="dxa"/>
          </w:tcPr>
          <w:p w:rsidR="00D44398" w:rsidRDefault="00D44398" w:rsidP="00F42C40">
            <w:pPr>
              <w:pStyle w:val="libPoem"/>
            </w:pPr>
            <w:r>
              <w:rPr>
                <w:rFonts w:hint="eastAsia"/>
                <w:rtl/>
              </w:rPr>
              <w:t>أياک</w:t>
            </w:r>
            <w:r>
              <w:rPr>
                <w:rtl/>
              </w:rPr>
              <w:t xml:space="preserve"> و العجب بفضل رأي</w:t>
            </w:r>
            <w:r>
              <w:rPr>
                <w:rFonts w:hint="eastAsia"/>
                <w:rtl/>
              </w:rPr>
              <w:t>کا</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و</w:t>
            </w:r>
            <w:r>
              <w:rPr>
                <w:rtl/>
              </w:rPr>
              <w:t xml:space="preserve"> احذر جواب القول مع خطائکا</w:t>
            </w:r>
            <w:r w:rsidRPr="00725071">
              <w:rPr>
                <w:rStyle w:val="libPoemTiniChar0"/>
                <w:rtl/>
              </w:rPr>
              <w:br/>
              <w:t> </w:t>
            </w:r>
          </w:p>
        </w:tc>
      </w:tr>
      <w:tr w:rsidR="00D44398" w:rsidTr="00F42C40">
        <w:trPr>
          <w:trHeight w:val="350"/>
        </w:trPr>
        <w:tc>
          <w:tcPr>
            <w:tcW w:w="3920" w:type="dxa"/>
          </w:tcPr>
          <w:p w:rsidR="00D44398" w:rsidRDefault="00D44398" w:rsidP="00F42C40">
            <w:pPr>
              <w:pStyle w:val="libPoem"/>
            </w:pPr>
            <w:r>
              <w:rPr>
                <w:rFonts w:hint="eastAsia"/>
                <w:rtl/>
              </w:rPr>
              <w:t>کم</w:t>
            </w:r>
            <w:r>
              <w:rPr>
                <w:rtl/>
              </w:rPr>
              <w:t xml:space="preserve"> من جواب أعقب الندامة</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فاغتنم</w:t>
            </w:r>
            <w:r>
              <w:rPr>
                <w:rtl/>
              </w:rPr>
              <w:t xml:space="preserve"> الصّمت مع السّلام</w:t>
            </w:r>
            <w:r>
              <w:rPr>
                <w:rFonts w:hint="cs"/>
                <w:rtl/>
              </w:rPr>
              <w:t>ة</w:t>
            </w:r>
            <w:r w:rsidRPr="00725071">
              <w:rPr>
                <w:rStyle w:val="libPoemTiniChar0"/>
                <w:rtl/>
              </w:rPr>
              <w:br/>
              <w:t> </w:t>
            </w:r>
          </w:p>
        </w:tc>
      </w:tr>
      <w:tr w:rsidR="00D44398" w:rsidTr="00F42C40">
        <w:trPr>
          <w:trHeight w:val="350"/>
        </w:trPr>
        <w:tc>
          <w:tcPr>
            <w:tcW w:w="3920" w:type="dxa"/>
          </w:tcPr>
          <w:p w:rsidR="00D44398" w:rsidRDefault="00D44398" w:rsidP="00F42C40">
            <w:pPr>
              <w:pStyle w:val="libPoem"/>
            </w:pPr>
            <w:r>
              <w:rPr>
                <w:rFonts w:hint="eastAsia"/>
                <w:rtl/>
              </w:rPr>
              <w:t>العلم</w:t>
            </w:r>
            <w:r>
              <w:rPr>
                <w:rtl/>
              </w:rPr>
              <w:t xml:space="preserve"> بحر منتهاه </w:t>
            </w:r>
            <w:r>
              <w:rPr>
                <w:rFonts w:hint="cs"/>
                <w:rtl/>
              </w:rPr>
              <w:t>ی</w:t>
            </w:r>
            <w:r>
              <w:rPr>
                <w:rFonts w:hint="eastAsia"/>
                <w:rtl/>
              </w:rPr>
              <w:t>بعد</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ليس</w:t>
            </w:r>
            <w:r>
              <w:rPr>
                <w:rtl/>
              </w:rPr>
              <w:t xml:space="preserve"> له حدّ اليه </w:t>
            </w:r>
            <w:r>
              <w:rPr>
                <w:rFonts w:hint="cs"/>
                <w:rtl/>
              </w:rPr>
              <w:t>ی</w:t>
            </w:r>
            <w:r>
              <w:rPr>
                <w:rFonts w:hint="eastAsia"/>
                <w:rtl/>
              </w:rPr>
              <w:t>قصد</w:t>
            </w:r>
            <w:r w:rsidRPr="00725071">
              <w:rPr>
                <w:rStyle w:val="libPoemTiniChar0"/>
                <w:rtl/>
              </w:rPr>
              <w:br/>
              <w:t> </w:t>
            </w:r>
          </w:p>
        </w:tc>
      </w:tr>
      <w:tr w:rsidR="00D44398" w:rsidTr="00F42C40">
        <w:trPr>
          <w:trHeight w:val="350"/>
        </w:trPr>
        <w:tc>
          <w:tcPr>
            <w:tcW w:w="3920" w:type="dxa"/>
          </w:tcPr>
          <w:p w:rsidR="00D44398" w:rsidRDefault="00D44398" w:rsidP="00F42C40">
            <w:pPr>
              <w:pStyle w:val="libPoem"/>
            </w:pPr>
            <w:r>
              <w:rPr>
                <w:rFonts w:hint="eastAsia"/>
                <w:rtl/>
              </w:rPr>
              <w:t>و</w:t>
            </w:r>
            <w:r>
              <w:rPr>
                <w:rtl/>
              </w:rPr>
              <w:t xml:space="preserve"> لي</w:t>
            </w:r>
            <w:r>
              <w:rPr>
                <w:rFonts w:hint="eastAsia"/>
                <w:rtl/>
              </w:rPr>
              <w:t>س</w:t>
            </w:r>
            <w:r>
              <w:rPr>
                <w:rtl/>
              </w:rPr>
              <w:t xml:space="preserve"> کلّ العلم قد حو</w:t>
            </w:r>
            <w:r>
              <w:rPr>
                <w:rFonts w:hint="cs"/>
                <w:rtl/>
              </w:rPr>
              <w:t>ی</w:t>
            </w:r>
            <w:r>
              <w:rPr>
                <w:rFonts w:hint="eastAsia"/>
                <w:rtl/>
              </w:rPr>
              <w:t>ته</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أجل</w:t>
            </w:r>
            <w:r>
              <w:rPr>
                <w:rtl/>
              </w:rPr>
              <w:t xml:space="preserve"> و لا العشر و لو أحص</w:t>
            </w:r>
            <w:r>
              <w:rPr>
                <w:rFonts w:hint="cs"/>
                <w:rtl/>
              </w:rPr>
              <w:t>ی</w:t>
            </w:r>
            <w:r>
              <w:rPr>
                <w:rFonts w:hint="eastAsia"/>
                <w:rtl/>
              </w:rPr>
              <w:t>ته</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و</w:t>
            </w:r>
            <w:r>
              <w:rPr>
                <w:rtl/>
              </w:rPr>
              <w:t xml:space="preserve"> ما بقي علي</w:t>
            </w:r>
            <w:r>
              <w:rPr>
                <w:rFonts w:hint="eastAsia"/>
                <w:rtl/>
              </w:rPr>
              <w:t>ک</w:t>
            </w:r>
            <w:r>
              <w:rPr>
                <w:rtl/>
              </w:rPr>
              <w:t xml:space="preserve"> منه أکثر</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ممّا</w:t>
            </w:r>
            <w:r>
              <w:rPr>
                <w:rtl/>
              </w:rPr>
              <w:t xml:space="preserve"> علمت و الجواد </w:t>
            </w:r>
            <w:r>
              <w:rPr>
                <w:rFonts w:hint="cs"/>
                <w:rtl/>
              </w:rPr>
              <w:t>ی</w:t>
            </w:r>
            <w:r>
              <w:rPr>
                <w:rFonts w:hint="eastAsia"/>
                <w:rtl/>
              </w:rPr>
              <w:t>عثر</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فکن</w:t>
            </w:r>
            <w:r>
              <w:rPr>
                <w:rtl/>
              </w:rPr>
              <w:t xml:space="preserve"> لما سمعته مستفهما</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إن</w:t>
            </w:r>
            <w:r>
              <w:rPr>
                <w:rtl/>
              </w:rPr>
              <w:t xml:space="preserve"> أنت لا تفهم منه الکلما</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القول</w:t>
            </w:r>
            <w:r>
              <w:rPr>
                <w:rtl/>
              </w:rPr>
              <w:t xml:space="preserve"> قولان فقول تعقله</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و</w:t>
            </w:r>
            <w:r>
              <w:rPr>
                <w:rtl/>
              </w:rPr>
              <w:t xml:space="preserve"> آخر تسمعة فتجهله</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و</w:t>
            </w:r>
            <w:r>
              <w:rPr>
                <w:rtl/>
              </w:rPr>
              <w:t xml:space="preserve"> للکلام أول و آخر</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فافهمهما</w:t>
            </w:r>
            <w:r>
              <w:rPr>
                <w:rtl/>
              </w:rPr>
              <w:t xml:space="preserve"> و الذّهن منک حاضر</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لا</w:t>
            </w:r>
            <w:r>
              <w:rPr>
                <w:rtl/>
              </w:rPr>
              <w:t xml:space="preserve"> تدفع القول و لا تردّه</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حتّ</w:t>
            </w:r>
            <w:r>
              <w:rPr>
                <w:rFonts w:hint="cs"/>
                <w:rtl/>
              </w:rPr>
              <w:t>ی</w:t>
            </w:r>
            <w:r>
              <w:rPr>
                <w:rtl/>
              </w:rPr>
              <w:t xml:space="preserve"> </w:t>
            </w:r>
            <w:r>
              <w:rPr>
                <w:rFonts w:hint="cs"/>
                <w:rtl/>
              </w:rPr>
              <w:t>یؤدّي</w:t>
            </w:r>
            <w:r>
              <w:rPr>
                <w:rFonts w:hint="eastAsia"/>
                <w:rtl/>
              </w:rPr>
              <w:t>ک</w:t>
            </w:r>
            <w:r>
              <w:rPr>
                <w:rtl/>
              </w:rPr>
              <w:t xml:space="preserve"> الى ما بعده</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فربّما</w:t>
            </w:r>
            <w:r>
              <w:rPr>
                <w:rtl/>
              </w:rPr>
              <w:t xml:space="preserve"> أع</w:t>
            </w:r>
            <w:r>
              <w:rPr>
                <w:rFonts w:hint="cs"/>
                <w:rtl/>
              </w:rPr>
              <w:t>یی</w:t>
            </w:r>
            <w:r>
              <w:rPr>
                <w:rtl/>
              </w:rPr>
              <w:t xml:space="preserve"> ذوي الفضأي</w:t>
            </w:r>
            <w:r>
              <w:rPr>
                <w:rFonts w:hint="eastAsia"/>
                <w:rtl/>
              </w:rPr>
              <w:t>ل</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جواب</w:t>
            </w:r>
            <w:r>
              <w:rPr>
                <w:rtl/>
              </w:rPr>
              <w:t xml:space="preserve"> ما </w:t>
            </w:r>
            <w:r>
              <w:rPr>
                <w:rFonts w:hint="cs"/>
                <w:rtl/>
              </w:rPr>
              <w:t>ی</w:t>
            </w:r>
            <w:r>
              <w:rPr>
                <w:rFonts w:hint="eastAsia"/>
                <w:rtl/>
              </w:rPr>
              <w:t>لقي</w:t>
            </w:r>
            <w:r>
              <w:rPr>
                <w:rtl/>
              </w:rPr>
              <w:t xml:space="preserve"> من المسائل</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فيمسکوا</w:t>
            </w:r>
            <w:r>
              <w:rPr>
                <w:rtl/>
              </w:rPr>
              <w:t xml:space="preserve"> بالصمت عن جوابه</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عند</w:t>
            </w:r>
            <w:r>
              <w:rPr>
                <w:rtl/>
              </w:rPr>
              <w:t xml:space="preserve"> اعتراض الشکّ في جوابه</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و</w:t>
            </w:r>
            <w:r>
              <w:rPr>
                <w:rtl/>
              </w:rPr>
              <w:t xml:space="preserve"> لو </w:t>
            </w:r>
            <w:r>
              <w:rPr>
                <w:rFonts w:hint="cs"/>
                <w:rtl/>
              </w:rPr>
              <w:t>ی</w:t>
            </w:r>
            <w:r>
              <w:rPr>
                <w:rFonts w:hint="eastAsia"/>
                <w:rtl/>
              </w:rPr>
              <w:t>کون</w:t>
            </w:r>
            <w:r>
              <w:rPr>
                <w:rtl/>
              </w:rPr>
              <w:t xml:space="preserve"> القول في القي</w:t>
            </w:r>
            <w:r>
              <w:rPr>
                <w:rFonts w:hint="eastAsia"/>
                <w:rtl/>
              </w:rPr>
              <w:t>اس</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من</w:t>
            </w:r>
            <w:r>
              <w:rPr>
                <w:rtl/>
              </w:rPr>
              <w:t xml:space="preserve"> فضّة ب</w:t>
            </w:r>
            <w:r>
              <w:rPr>
                <w:rFonts w:hint="cs"/>
                <w:rtl/>
              </w:rPr>
              <w:t>ی</w:t>
            </w:r>
            <w:r>
              <w:rPr>
                <w:rFonts w:hint="eastAsia"/>
                <w:rtl/>
              </w:rPr>
              <w:t>ضاء</w:t>
            </w:r>
            <w:r>
              <w:rPr>
                <w:rtl/>
              </w:rPr>
              <w:t xml:space="preserve"> عند الناس</w:t>
            </w:r>
            <w:r w:rsidRPr="00725071">
              <w:rPr>
                <w:rStyle w:val="libPoemTiniChar0"/>
                <w:rtl/>
              </w:rPr>
              <w:br/>
              <w:t> </w:t>
            </w:r>
          </w:p>
        </w:tc>
      </w:tr>
      <w:tr w:rsidR="00D44398" w:rsidTr="00F42C40">
        <w:tblPrEx>
          <w:tblLook w:val="04A0"/>
        </w:tblPrEx>
        <w:trPr>
          <w:trHeight w:val="350"/>
        </w:trPr>
        <w:tc>
          <w:tcPr>
            <w:tcW w:w="3920" w:type="dxa"/>
          </w:tcPr>
          <w:p w:rsidR="00D44398" w:rsidRDefault="00D44398" w:rsidP="00F42C40">
            <w:pPr>
              <w:pStyle w:val="libPoem"/>
            </w:pPr>
            <w:r>
              <w:rPr>
                <w:rFonts w:hint="eastAsia"/>
                <w:rtl/>
              </w:rPr>
              <w:t>إذا</w:t>
            </w:r>
            <w:r>
              <w:rPr>
                <w:rtl/>
              </w:rPr>
              <w:t xml:space="preserve"> لکان الصّمت من ع</w:t>
            </w:r>
            <w:r>
              <w:rPr>
                <w:rFonts w:hint="cs"/>
                <w:rtl/>
              </w:rPr>
              <w:t>ی</w:t>
            </w:r>
            <w:r>
              <w:rPr>
                <w:rFonts w:hint="eastAsia"/>
                <w:rtl/>
              </w:rPr>
              <w:t>ن</w:t>
            </w:r>
            <w:r>
              <w:rPr>
                <w:rtl/>
              </w:rPr>
              <w:t xml:space="preserve"> الذهب</w:t>
            </w:r>
            <w:r w:rsidRPr="00725071">
              <w:rPr>
                <w:rStyle w:val="libPoemTiniChar0"/>
                <w:rtl/>
              </w:rPr>
              <w:br/>
              <w:t> </w:t>
            </w:r>
          </w:p>
        </w:tc>
        <w:tc>
          <w:tcPr>
            <w:tcW w:w="279" w:type="dxa"/>
          </w:tcPr>
          <w:p w:rsidR="00D44398" w:rsidRDefault="00D44398" w:rsidP="00F42C40">
            <w:pPr>
              <w:pStyle w:val="libPoem"/>
              <w:rPr>
                <w:rtl/>
              </w:rPr>
            </w:pPr>
          </w:p>
        </w:tc>
        <w:tc>
          <w:tcPr>
            <w:tcW w:w="3881" w:type="dxa"/>
          </w:tcPr>
          <w:p w:rsidR="00D44398" w:rsidRDefault="00D44398" w:rsidP="00F42C40">
            <w:pPr>
              <w:pStyle w:val="libPoem"/>
            </w:pPr>
            <w:r>
              <w:rPr>
                <w:rFonts w:hint="eastAsia"/>
                <w:rtl/>
              </w:rPr>
              <w:t>فافهم</w:t>
            </w:r>
            <w:r>
              <w:rPr>
                <w:rtl/>
              </w:rPr>
              <w:t xml:space="preserve"> هداک اللّه آداب الطّلب</w:t>
            </w:r>
            <w:r w:rsidRPr="00725071">
              <w:rPr>
                <w:rStyle w:val="libPoemTiniChar0"/>
                <w:rtl/>
              </w:rPr>
              <w:br/>
              <w:t> </w:t>
            </w:r>
          </w:p>
        </w:tc>
      </w:tr>
    </w:tbl>
    <w:p w:rsidR="008C6066" w:rsidRDefault="003653A2" w:rsidP="00471D2E">
      <w:pPr>
        <w:pStyle w:val="libNormal"/>
        <w:rPr>
          <w:rtl/>
        </w:rPr>
      </w:pPr>
      <w:r>
        <w:rPr>
          <w:rFonts w:hint="eastAsia"/>
          <w:rtl/>
        </w:rPr>
        <w:t>حکأية</w:t>
      </w:r>
      <w:r w:rsidR="00471D2E">
        <w:rPr>
          <w:rtl/>
        </w:rPr>
        <w:t xml:space="preserve"> عن </w:t>
      </w:r>
      <w:r w:rsidR="009640A2">
        <w:rPr>
          <w:rtl/>
        </w:rPr>
        <w:t>أبي</w:t>
      </w:r>
      <w:r w:rsidR="00471D2E">
        <w:rPr>
          <w:rtl/>
        </w:rPr>
        <w:t xml:space="preserve"> جعفر الطب</w:t>
      </w:r>
      <w:r w:rsidR="001A7176">
        <w:rPr>
          <w:rtl/>
        </w:rPr>
        <w:t>ريّ</w:t>
      </w:r>
      <w:r w:rsidR="00471D2E">
        <w:rPr>
          <w:rtl/>
        </w:rPr>
        <w:t xml:space="preserve"> </w:t>
      </w:r>
      <w:r w:rsidR="009640A2">
        <w:rPr>
          <w:rtl/>
        </w:rPr>
        <w:t>في</w:t>
      </w:r>
      <w:r w:rsidR="00471D2E">
        <w:rPr>
          <w:rtl/>
        </w:rPr>
        <w:t xml:space="preserve"> اهتمامه بالعلم </w:t>
      </w:r>
      <w:r w:rsidR="00471D2E" w:rsidRPr="009D640D">
        <w:rPr>
          <w:rStyle w:val="libFootnotenumChar"/>
          <w:rtl/>
        </w:rPr>
        <w:t>(1)</w:t>
      </w:r>
      <w:r w:rsidR="00471D2E">
        <w:rPr>
          <w:rtl/>
        </w:rPr>
        <w:t>.</w:t>
      </w:r>
    </w:p>
    <w:p w:rsidR="008C6066" w:rsidRDefault="00EB4AA5" w:rsidP="00D44398">
      <w:pPr>
        <w:pStyle w:val="libNormal"/>
        <w:rPr>
          <w:rtl/>
        </w:rPr>
      </w:pPr>
      <w:r>
        <w:rPr>
          <w:rFonts w:hint="eastAsia"/>
          <w:rtl/>
        </w:rPr>
        <w:t>وصيّ</w:t>
      </w:r>
      <w:r w:rsidR="00FC7037">
        <w:rPr>
          <w:rFonts w:hint="eastAsia"/>
          <w:rtl/>
        </w:rPr>
        <w:t>ة</w:t>
      </w:r>
      <w:r w:rsidR="00471D2E">
        <w:rPr>
          <w:rtl/>
        </w:rPr>
        <w:t xml:space="preserve"> الش</w:t>
      </w:r>
      <w:r w:rsidR="00471D2E">
        <w:rPr>
          <w:rFonts w:hint="cs"/>
          <w:rtl/>
        </w:rPr>
        <w:t>ی</w:t>
      </w:r>
      <w:r w:rsidR="00471D2E">
        <w:rPr>
          <w:rFonts w:hint="eastAsia"/>
          <w:rtl/>
        </w:rPr>
        <w:t>خ</w:t>
      </w:r>
      <w:r w:rsidR="00471D2E">
        <w:rPr>
          <w:rtl/>
        </w:rPr>
        <w:t xml:space="preserve"> محمّد بن جمهور الأحسائ</w:t>
      </w:r>
      <w:r w:rsidR="00D44398">
        <w:rPr>
          <w:rFonts w:hint="cs"/>
          <w:rtl/>
        </w:rPr>
        <w:t>ي</w:t>
      </w:r>
      <w:r w:rsidR="00471D2E">
        <w:rPr>
          <w:rtl/>
        </w:rPr>
        <w:t xml:space="preserve"> </w:t>
      </w:r>
      <w:r w:rsidR="009640A2">
        <w:rPr>
          <w:rtl/>
        </w:rPr>
        <w:t>في</w:t>
      </w:r>
      <w:r w:rsidR="00471D2E">
        <w:rPr>
          <w:rtl/>
        </w:rPr>
        <w:t xml:space="preserve"> إجازته للش</w:t>
      </w:r>
      <w:r w:rsidR="00471D2E">
        <w:rPr>
          <w:rFonts w:hint="cs"/>
          <w:rtl/>
        </w:rPr>
        <w:t>ی</w:t>
      </w:r>
      <w:r w:rsidR="00471D2E">
        <w:rPr>
          <w:rFonts w:hint="eastAsia"/>
          <w:rtl/>
        </w:rPr>
        <w:t>خ</w:t>
      </w:r>
      <w:r w:rsidR="00471D2E">
        <w:rPr>
          <w:rtl/>
        </w:rPr>
        <w:t xml:space="preserve"> </w:t>
      </w:r>
      <w:r w:rsidR="00FC7037">
        <w:rPr>
          <w:rtl/>
        </w:rPr>
        <w:t>ربیعة</w:t>
      </w:r>
      <w:r w:rsidR="00471D2E">
        <w:rPr>
          <w:rtl/>
        </w:rPr>
        <w:t xml:space="preserve"> بن </w:t>
      </w:r>
      <w:r w:rsidR="00A34EF5">
        <w:rPr>
          <w:rtl/>
        </w:rPr>
        <w:t>جمعة</w:t>
      </w:r>
      <w:r w:rsidR="00471D2E">
        <w:rPr>
          <w:rtl/>
        </w:rPr>
        <w:t xml:space="preserve"> </w:t>
      </w:r>
      <w:r w:rsidR="009640A2">
        <w:rPr>
          <w:rtl/>
        </w:rPr>
        <w:t>في</w:t>
      </w:r>
      <w:r w:rsidR="00471D2E">
        <w:rPr>
          <w:rtl/>
        </w:rPr>
        <w:t xml:space="preserve"> حقّ المعلم و الأستاد و ذکر بعض حقوقه و رو</w:t>
      </w:r>
      <w:r w:rsidR="003653A2">
        <w:rPr>
          <w:rtl/>
        </w:rPr>
        <w:t>أي</w:t>
      </w:r>
      <w:r w:rsidR="00471D2E">
        <w:rPr>
          <w:rFonts w:hint="eastAsia"/>
          <w:rtl/>
        </w:rPr>
        <w:t>ته</w:t>
      </w:r>
      <w:r w:rsidR="00D44398">
        <w:rPr>
          <w:rFonts w:hint="cs"/>
          <w:rtl/>
        </w:rPr>
        <w:t xml:space="preserve"> </w:t>
      </w:r>
      <w:r w:rsidR="00471D2E">
        <w:rPr>
          <w:rFonts w:hint="eastAsia"/>
          <w:rtl/>
        </w:rPr>
        <w:t>عن</w:t>
      </w:r>
      <w:r w:rsidR="00471D2E">
        <w:rPr>
          <w:rtl/>
        </w:rPr>
        <w:t xml:space="preserve"> س</w:t>
      </w:r>
      <w:r w:rsidR="00471D2E">
        <w:rPr>
          <w:rFonts w:hint="cs"/>
          <w:rtl/>
        </w:rPr>
        <w:t>یّ</w:t>
      </w:r>
      <w:r w:rsidR="00471D2E">
        <w:rPr>
          <w:rFonts w:hint="eastAsia"/>
          <w:rtl/>
        </w:rPr>
        <w:t>د</w:t>
      </w:r>
      <w:r w:rsidR="00471D2E">
        <w:rPr>
          <w:rtl/>
        </w:rPr>
        <w:t xml:space="preserve"> العالم</w:t>
      </w:r>
      <w:r w:rsidR="00471D2E">
        <w:rPr>
          <w:rFonts w:hint="cs"/>
          <w:rtl/>
        </w:rPr>
        <w:t>ی</w:t>
      </w:r>
      <w:r w:rsidR="00471D2E">
        <w:rPr>
          <w:rFonts w:hint="eastAsia"/>
          <w:rtl/>
        </w:rPr>
        <w:t>ن</w:t>
      </w:r>
      <w:r w:rsidR="00471D2E">
        <w:rPr>
          <w:rtl/>
        </w:rPr>
        <w:t xml:space="preserve"> </w:t>
      </w:r>
      <w:r w:rsidR="008C6066" w:rsidRPr="008C6066">
        <w:rPr>
          <w:rStyle w:val="libAlaemChar"/>
          <w:rtl/>
        </w:rPr>
        <w:t>صلى‌الله‌عليه‌وآله‌وسلم</w:t>
      </w:r>
      <w:r w:rsidR="00471D2E">
        <w:rPr>
          <w:rtl/>
        </w:rPr>
        <w:t>انّه قال:</w:t>
      </w:r>
      <w:r w:rsidR="00D44398">
        <w:rPr>
          <w:rFonts w:hint="cs"/>
          <w:rtl/>
        </w:rPr>
        <w:t xml:space="preserve"> </w:t>
      </w:r>
      <w:r w:rsidR="00471D2E">
        <w:rPr>
          <w:rFonts w:hint="eastAsia"/>
          <w:rtl/>
        </w:rPr>
        <w:t>من</w:t>
      </w:r>
      <w:r w:rsidR="00471D2E">
        <w:rPr>
          <w:rtl/>
        </w:rPr>
        <w:t xml:space="preserve"> علّم شخصا </w:t>
      </w:r>
      <w:r w:rsidR="0022387C">
        <w:rPr>
          <w:rtl/>
        </w:rPr>
        <w:t>مسألة</w:t>
      </w:r>
      <w:r w:rsidR="00471D2E">
        <w:rPr>
          <w:rtl/>
        </w:rPr>
        <w:t xml:space="preserve"> ملک رقّه </w:t>
      </w:r>
      <w:r w:rsidR="00471D2E" w:rsidRPr="009D640D">
        <w:rPr>
          <w:rStyle w:val="libFootnotenumChar"/>
          <w:rtl/>
        </w:rPr>
        <w:t>(2)</w:t>
      </w:r>
      <w:r w:rsidR="00471D2E">
        <w:rPr>
          <w:rtl/>
        </w:rPr>
        <w:t>.</w:t>
      </w:r>
      <w:r w:rsidR="00D44398">
        <w:rPr>
          <w:rFonts w:hint="cs"/>
          <w:rtl/>
        </w:rPr>
        <w:t xml:space="preserve">فقيل له: أيبيعه؟ قال: لا ولكن يأمره و ينهاه </w:t>
      </w:r>
      <w:r w:rsidR="00D44398" w:rsidRPr="00D44398">
        <w:rPr>
          <w:rStyle w:val="libFootnotenumChar"/>
          <w:rFonts w:hint="cs"/>
          <w:rtl/>
        </w:rPr>
        <w:t>(3)</w:t>
      </w:r>
      <w:r w:rsidR="00D44398">
        <w:rPr>
          <w:rFonts w:hint="cs"/>
          <w:rtl/>
        </w:rPr>
        <w:t>.</w:t>
      </w:r>
    </w:p>
    <w:p w:rsidR="008C6066" w:rsidRDefault="00471D2E" w:rsidP="00D44398">
      <w:pPr>
        <w:pStyle w:val="libNormal"/>
        <w:rPr>
          <w:rtl/>
        </w:rPr>
      </w:pPr>
      <w:r>
        <w:rPr>
          <w:rFonts w:hint="eastAsia"/>
          <w:rtl/>
        </w:rPr>
        <w:t>و</w:t>
      </w:r>
      <w:r>
        <w:rPr>
          <w:rtl/>
        </w:rPr>
        <w:t xml:space="preserve"> قال </w:t>
      </w:r>
      <w:r w:rsidR="009640A2">
        <w:rPr>
          <w:rtl/>
        </w:rPr>
        <w:t>في</w:t>
      </w:r>
      <w:r>
        <w:rPr>
          <w:rtl/>
        </w:rPr>
        <w:t xml:space="preserve"> إجازته للس</w:t>
      </w:r>
      <w:r>
        <w:rPr>
          <w:rFonts w:hint="cs"/>
          <w:rtl/>
        </w:rPr>
        <w:t>یّ</w:t>
      </w:r>
      <w:r>
        <w:rPr>
          <w:rFonts w:hint="eastAsia"/>
          <w:rtl/>
        </w:rPr>
        <w:t>د</w:t>
      </w:r>
      <w:r>
        <w:rPr>
          <w:rtl/>
        </w:rPr>
        <w:t xml:space="preserve"> شرف الد</w:t>
      </w:r>
      <w:r>
        <w:rPr>
          <w:rFonts w:hint="cs"/>
          <w:rtl/>
        </w:rPr>
        <w:t>ی</w:t>
      </w:r>
      <w:r>
        <w:rPr>
          <w:rFonts w:hint="eastAsia"/>
          <w:rtl/>
        </w:rPr>
        <w:t>ن</w:t>
      </w:r>
      <w:r>
        <w:rPr>
          <w:rtl/>
        </w:rPr>
        <w:t xml:space="preserve"> محمود الطالقان</w:t>
      </w:r>
      <w:r w:rsidR="00D44398">
        <w:rPr>
          <w:rFonts w:hint="cs"/>
          <w:rtl/>
        </w:rPr>
        <w:t>ي</w:t>
      </w:r>
      <w:r>
        <w:rPr>
          <w:rtl/>
        </w:rPr>
        <w:t>:و ع</w:t>
      </w:r>
      <w:r w:rsidR="003653A2">
        <w:rPr>
          <w:rtl/>
        </w:rPr>
        <w:t>لي</w:t>
      </w:r>
      <w:r>
        <w:rPr>
          <w:rFonts w:hint="eastAsia"/>
          <w:rtl/>
        </w:rPr>
        <w:t>ک</w:t>
      </w:r>
      <w:r>
        <w:rPr>
          <w:rtl/>
        </w:rPr>
        <w:t xml:space="preserve"> برع</w:t>
      </w:r>
      <w:r w:rsidR="002D5688">
        <w:rPr>
          <w:rtl/>
        </w:rPr>
        <w:t>آية</w:t>
      </w:r>
      <w:r>
        <w:rPr>
          <w:rtl/>
        </w:rPr>
        <w:t xml:space="preserve"> العلم و ا</w:t>
      </w:r>
      <w:r w:rsidR="00841CC1">
        <w:rPr>
          <w:rtl/>
        </w:rPr>
        <w:t>لقي</w:t>
      </w:r>
      <w:r>
        <w:rPr>
          <w:rFonts w:hint="eastAsia"/>
          <w:rtl/>
        </w:rPr>
        <w:t>ام</w:t>
      </w:r>
      <w:r>
        <w:rPr>
          <w:rtl/>
        </w:rPr>
        <w:t xml:space="preserve"> بخدمته و </w:t>
      </w:r>
      <w:r w:rsidR="003653A2">
        <w:rPr>
          <w:rtl/>
        </w:rPr>
        <w:t>أي</w:t>
      </w:r>
      <w:r>
        <w:rPr>
          <w:rFonts w:hint="eastAsia"/>
          <w:rtl/>
        </w:rPr>
        <w:t>اک</w:t>
      </w:r>
      <w:r>
        <w:rPr>
          <w:rtl/>
        </w:rPr>
        <w:t xml:space="preserve"> و تدنّسه بالطمع و الخرق فتهتک بذلک حرمته کما قال بعض</w:t>
      </w:r>
    </w:p>
    <w:p w:rsidR="009853BF" w:rsidRDefault="003653A2" w:rsidP="003653A2">
      <w:pPr>
        <w:pStyle w:val="libLine"/>
        <w:rPr>
          <w:rtl/>
        </w:rPr>
      </w:pPr>
      <w:r>
        <w:rPr>
          <w:rFonts w:hint="eastAsia"/>
          <w:rtl/>
        </w:rPr>
        <w:t>____________________</w:t>
      </w:r>
    </w:p>
    <w:p w:rsidR="008C6066" w:rsidRDefault="00DE3D9F" w:rsidP="00D44398">
      <w:pPr>
        <w:pStyle w:val="libFootnote0"/>
        <w:rPr>
          <w:rtl/>
        </w:rPr>
      </w:pPr>
      <w:r>
        <w:rPr>
          <w:rtl/>
        </w:rPr>
        <w:t>(1)</w:t>
      </w:r>
      <w:r w:rsidR="00471D2E">
        <w:rPr>
          <w:rtl/>
        </w:rPr>
        <w:t xml:space="preserve"> ق:کتاب الاجازات</w:t>
      </w:r>
      <w:r w:rsidR="0094408E">
        <w:rPr>
          <w:rtl/>
        </w:rPr>
        <w:t>44</w:t>
      </w:r>
      <w:r w:rsidR="00471D2E">
        <w:rPr>
          <w:rtl/>
        </w:rPr>
        <w:t>/،ج:</w:t>
      </w:r>
      <w:r w:rsidR="0094408E">
        <w:rPr>
          <w:rtl/>
        </w:rPr>
        <w:t>211</w:t>
      </w:r>
      <w:r w:rsidR="00471D2E">
        <w:rPr>
          <w:rtl/>
        </w:rPr>
        <w:t>/</w:t>
      </w:r>
      <w:r w:rsidR="0094408E">
        <w:rPr>
          <w:rtl/>
        </w:rPr>
        <w:t>107</w:t>
      </w:r>
      <w:r w:rsidR="00471D2E">
        <w:rPr>
          <w:rtl/>
        </w:rPr>
        <w:t>.</w:t>
      </w:r>
    </w:p>
    <w:p w:rsidR="008C6066" w:rsidRDefault="00DE3D9F" w:rsidP="00D44398">
      <w:pPr>
        <w:pStyle w:val="libFootnote0"/>
        <w:rPr>
          <w:rtl/>
        </w:rPr>
      </w:pPr>
      <w:r>
        <w:rPr>
          <w:rtl/>
        </w:rPr>
        <w:t>(2)</w:t>
      </w:r>
      <w:r w:rsidR="00471D2E">
        <w:rPr>
          <w:rtl/>
        </w:rPr>
        <w:t xml:space="preserve"> رقبته(ظ).</w:t>
      </w:r>
    </w:p>
    <w:p w:rsidR="00D44398" w:rsidRDefault="00D44398" w:rsidP="00D44398">
      <w:pPr>
        <w:pStyle w:val="libFootnote0"/>
        <w:rPr>
          <w:rtl/>
        </w:rPr>
      </w:pPr>
      <w:r>
        <w:rPr>
          <w:rFonts w:hint="cs"/>
          <w:rtl/>
        </w:rPr>
        <w:t>(3) ق:كتاب الاجازات/50و51،ج:108/13.</w:t>
      </w:r>
    </w:p>
    <w:p w:rsidR="00D44398" w:rsidRDefault="00D44398" w:rsidP="00D44398">
      <w:pPr>
        <w:pStyle w:val="libNormal"/>
        <w:rPr>
          <w:rtl/>
        </w:rPr>
      </w:pPr>
      <w:r>
        <w:rPr>
          <w:rFonts w:hint="eastAsia"/>
          <w:rtl/>
        </w:rPr>
        <w:br w:type="page"/>
      </w:r>
    </w:p>
    <w:p w:rsidR="008C6066" w:rsidRDefault="00471D2E" w:rsidP="00D44398">
      <w:pPr>
        <w:pStyle w:val="libNormal0"/>
        <w:rPr>
          <w:rtl/>
        </w:rPr>
      </w:pPr>
      <w:r>
        <w:rPr>
          <w:rFonts w:hint="eastAsia"/>
          <w:rtl/>
        </w:rPr>
        <w:t>العار</w:t>
      </w:r>
      <w:r w:rsidR="009640A2">
        <w:rPr>
          <w:rFonts w:hint="eastAsia"/>
          <w:rtl/>
        </w:rPr>
        <w:t>في</w:t>
      </w:r>
      <w:r>
        <w:rPr>
          <w:rFonts w:hint="eastAsia"/>
          <w:rtl/>
        </w:rPr>
        <w:t>ن</w:t>
      </w:r>
      <w:r>
        <w:rPr>
          <w:rtl/>
        </w:rPr>
        <w:t xml:space="preserve">:العلم من </w:t>
      </w:r>
      <w:r w:rsidR="0007771D">
        <w:rPr>
          <w:rtl/>
        </w:rPr>
        <w:t>شرطة</w:t>
      </w:r>
      <w:r>
        <w:rPr>
          <w:rtl/>
        </w:rPr>
        <w:t xml:space="preserve"> لمن </w:t>
      </w:r>
      <w:r w:rsidR="00067415">
        <w:rPr>
          <w:rtl/>
        </w:rPr>
        <w:t>خدمة</w:t>
      </w:r>
      <w:r>
        <w:rPr>
          <w:rtl/>
        </w:rPr>
        <w:t xml:space="preserve"> أن </w:t>
      </w:r>
      <w:r>
        <w:rPr>
          <w:rFonts w:hint="cs"/>
          <w:rtl/>
        </w:rPr>
        <w:t>ی</w:t>
      </w:r>
      <w:r>
        <w:rPr>
          <w:rFonts w:hint="eastAsia"/>
          <w:rtl/>
        </w:rPr>
        <w:t>جعل</w:t>
      </w:r>
      <w:r>
        <w:rPr>
          <w:rtl/>
        </w:rPr>
        <w:t xml:space="preserve"> الناس کلّهم </w:t>
      </w:r>
      <w:r w:rsidR="00067415">
        <w:rPr>
          <w:rtl/>
        </w:rPr>
        <w:t>خدم</w:t>
      </w:r>
      <w:r w:rsidR="00D44398">
        <w:rPr>
          <w:rFonts w:hint="cs"/>
          <w:rtl/>
        </w:rPr>
        <w:t>ه</w:t>
      </w:r>
      <w:r>
        <w:rPr>
          <w:rtl/>
        </w:rPr>
        <w:t>...</w:t>
      </w:r>
      <w:r w:rsidR="003653A2">
        <w:rPr>
          <w:rtl/>
        </w:rPr>
        <w:t>الى</w:t>
      </w:r>
      <w:r>
        <w:rPr>
          <w:rtl/>
        </w:rPr>
        <w:t xml:space="preserve"> أن قال:</w:t>
      </w:r>
      <w:r w:rsidR="00D44398">
        <w:rPr>
          <w:rFonts w:hint="cs"/>
          <w:rtl/>
        </w:rPr>
        <w:t xml:space="preserve"> </w:t>
      </w:r>
      <w:r>
        <w:rPr>
          <w:rFonts w:hint="eastAsia"/>
          <w:rtl/>
        </w:rPr>
        <w:t>و</w:t>
      </w:r>
      <w:r>
        <w:rPr>
          <w:rtl/>
        </w:rPr>
        <w:t xml:space="preserve"> ع</w:t>
      </w:r>
      <w:r w:rsidR="003653A2">
        <w:rPr>
          <w:rtl/>
        </w:rPr>
        <w:t>لي</w:t>
      </w:r>
      <w:r>
        <w:rPr>
          <w:rFonts w:hint="eastAsia"/>
          <w:rtl/>
        </w:rPr>
        <w:t>ک</w:t>
      </w:r>
      <w:r>
        <w:rPr>
          <w:rtl/>
        </w:rPr>
        <w:t xml:space="preserve"> بالحفظ و التذکار فانّ خ</w:t>
      </w:r>
      <w:r>
        <w:rPr>
          <w:rFonts w:hint="cs"/>
          <w:rtl/>
        </w:rPr>
        <w:t>ی</w:t>
      </w:r>
      <w:r>
        <w:rPr>
          <w:rFonts w:hint="eastAsia"/>
          <w:rtl/>
        </w:rPr>
        <w:t>ر</w:t>
      </w:r>
      <w:r>
        <w:rPr>
          <w:rtl/>
        </w:rPr>
        <w:t xml:space="preserve"> العلم ما حواه الصدر،قال بعضهم:</w:t>
      </w:r>
    </w:p>
    <w:tbl>
      <w:tblPr>
        <w:tblStyle w:val="TableGrid"/>
        <w:bidiVisual/>
        <w:tblW w:w="4562" w:type="pct"/>
        <w:tblInd w:w="384" w:type="dxa"/>
        <w:tblLook w:val="01E0"/>
      </w:tblPr>
      <w:tblGrid>
        <w:gridCol w:w="3531"/>
        <w:gridCol w:w="272"/>
        <w:gridCol w:w="3507"/>
      </w:tblGrid>
      <w:tr w:rsidR="00947766" w:rsidTr="00F42C40">
        <w:trPr>
          <w:trHeight w:val="350"/>
        </w:trPr>
        <w:tc>
          <w:tcPr>
            <w:tcW w:w="3920" w:type="dxa"/>
            <w:shd w:val="clear" w:color="auto" w:fill="auto"/>
          </w:tcPr>
          <w:p w:rsidR="00947766" w:rsidRDefault="00947766" w:rsidP="00F42C40">
            <w:pPr>
              <w:pStyle w:val="libPoem"/>
            </w:pPr>
            <w:r>
              <w:rPr>
                <w:rFonts w:hint="eastAsia"/>
                <w:rtl/>
              </w:rPr>
              <w:t>انّي</w:t>
            </w:r>
            <w:r>
              <w:rPr>
                <w:rtl/>
              </w:rPr>
              <w:t xml:space="preserve"> لأکره علما لا </w:t>
            </w:r>
            <w:r>
              <w:rPr>
                <w:rFonts w:hint="cs"/>
                <w:rtl/>
              </w:rPr>
              <w:t>ی</w:t>
            </w:r>
            <w:r>
              <w:rPr>
                <w:rFonts w:hint="eastAsia"/>
                <w:rtl/>
              </w:rPr>
              <w:t>کون</w:t>
            </w:r>
            <w:r>
              <w:rPr>
                <w:rtl/>
              </w:rPr>
              <w:t xml:space="preserve"> معي</w:t>
            </w:r>
            <w:r w:rsidRPr="00725071">
              <w:rPr>
                <w:rStyle w:val="libPoemTiniChar0"/>
                <w:rtl/>
              </w:rPr>
              <w:br/>
              <w:t> </w:t>
            </w:r>
          </w:p>
        </w:tc>
        <w:tc>
          <w:tcPr>
            <w:tcW w:w="279" w:type="dxa"/>
            <w:shd w:val="clear" w:color="auto" w:fill="auto"/>
          </w:tcPr>
          <w:p w:rsidR="00947766" w:rsidRDefault="00947766" w:rsidP="00F42C40">
            <w:pPr>
              <w:pStyle w:val="libPoem"/>
              <w:rPr>
                <w:rtl/>
              </w:rPr>
            </w:pPr>
          </w:p>
        </w:tc>
        <w:tc>
          <w:tcPr>
            <w:tcW w:w="3881" w:type="dxa"/>
            <w:shd w:val="clear" w:color="auto" w:fill="auto"/>
          </w:tcPr>
          <w:p w:rsidR="00947766" w:rsidRDefault="00947766" w:rsidP="00F42C40">
            <w:pPr>
              <w:pStyle w:val="libPoem"/>
            </w:pPr>
            <w:r>
              <w:rPr>
                <w:rFonts w:hint="eastAsia"/>
                <w:rtl/>
              </w:rPr>
              <w:t>اذا</w:t>
            </w:r>
            <w:r>
              <w:rPr>
                <w:rtl/>
              </w:rPr>
              <w:t xml:space="preserve"> خلوت به في جوف حمّام</w:t>
            </w:r>
            <w:r w:rsidRPr="00725071">
              <w:rPr>
                <w:rStyle w:val="libPoemTiniChar0"/>
                <w:rtl/>
              </w:rPr>
              <w:br/>
              <w:t> </w:t>
            </w:r>
          </w:p>
        </w:tc>
      </w:tr>
    </w:tbl>
    <w:p w:rsidR="008C6066" w:rsidRDefault="00471D2E" w:rsidP="00947766">
      <w:pPr>
        <w:pStyle w:val="libNormal"/>
        <w:rPr>
          <w:rtl/>
        </w:rPr>
      </w:pPr>
      <w:r>
        <w:rPr>
          <w:rFonts w:hint="eastAsia"/>
          <w:rtl/>
        </w:rPr>
        <w:t>فکن</w:t>
      </w:r>
      <w:r>
        <w:rPr>
          <w:rtl/>
        </w:rPr>
        <w:t xml:space="preserve"> </w:t>
      </w:r>
      <w:r w:rsidR="009640A2">
        <w:rPr>
          <w:rtl/>
        </w:rPr>
        <w:t>في</w:t>
      </w:r>
      <w:r>
        <w:rPr>
          <w:rtl/>
        </w:rPr>
        <w:t xml:space="preserve"> جم</w:t>
      </w:r>
      <w:r>
        <w:rPr>
          <w:rFonts w:hint="cs"/>
          <w:rtl/>
        </w:rPr>
        <w:t>ی</w:t>
      </w:r>
      <w:r>
        <w:rPr>
          <w:rFonts w:hint="eastAsia"/>
          <w:rtl/>
        </w:rPr>
        <w:t>ع</w:t>
      </w:r>
      <w:r>
        <w:rPr>
          <w:rtl/>
        </w:rPr>
        <w:t xml:space="preserve"> الأحوال مراع</w:t>
      </w:r>
      <w:r>
        <w:rPr>
          <w:rFonts w:hint="cs"/>
          <w:rtl/>
        </w:rPr>
        <w:t>ی</w:t>
      </w:r>
      <w:r>
        <w:rPr>
          <w:rFonts w:hint="eastAsia"/>
          <w:rtl/>
        </w:rPr>
        <w:t>ا</w:t>
      </w:r>
      <w:r>
        <w:rPr>
          <w:rtl/>
        </w:rPr>
        <w:t xml:space="preserve"> له مقبلا ع</w:t>
      </w:r>
      <w:r w:rsidR="003653A2">
        <w:rPr>
          <w:rtl/>
        </w:rPr>
        <w:t>لي</w:t>
      </w:r>
      <w:r>
        <w:rPr>
          <w:rFonts w:hint="eastAsia"/>
          <w:rtl/>
        </w:rPr>
        <w:t>ه</w:t>
      </w:r>
      <w:r>
        <w:rPr>
          <w:rtl/>
        </w:rPr>
        <w:t xml:space="preserve"> فإنّ آفه العلم النس</w:t>
      </w:r>
      <w:r>
        <w:rPr>
          <w:rFonts w:hint="cs"/>
          <w:rtl/>
        </w:rPr>
        <w:t>ی</w:t>
      </w:r>
      <w:r>
        <w:rPr>
          <w:rFonts w:hint="eastAsia"/>
          <w:rtl/>
        </w:rPr>
        <w:t>ان</w:t>
      </w:r>
      <w:r>
        <w:rPr>
          <w:rtl/>
        </w:rPr>
        <w:t xml:space="preserve"> و لا تتّکل ع</w:t>
      </w:r>
      <w:r w:rsidR="003653A2">
        <w:rPr>
          <w:rtl/>
        </w:rPr>
        <w:t>ل</w:t>
      </w:r>
      <w:r w:rsidR="00947766">
        <w:rPr>
          <w:rFonts w:hint="cs"/>
          <w:rtl/>
        </w:rPr>
        <w:t>ى</w:t>
      </w:r>
      <w:r>
        <w:rPr>
          <w:rtl/>
        </w:rPr>
        <w:t xml:space="preserve"> </w:t>
      </w:r>
      <w:r w:rsidR="00A34EF5">
        <w:rPr>
          <w:rtl/>
        </w:rPr>
        <w:t>جمعة</w:t>
      </w:r>
      <w:r>
        <w:rPr>
          <w:rtl/>
        </w:rPr>
        <w:t xml:space="preserve"> </w:t>
      </w:r>
      <w:r w:rsidR="009640A2">
        <w:rPr>
          <w:rtl/>
        </w:rPr>
        <w:t>في</w:t>
      </w:r>
      <w:r>
        <w:rPr>
          <w:rtl/>
        </w:rPr>
        <w:t xml:space="preserve"> الکتب فانّه موکّل ض</w:t>
      </w:r>
      <w:r w:rsidR="003653A2">
        <w:rPr>
          <w:rtl/>
        </w:rPr>
        <w:t>أي</w:t>
      </w:r>
      <w:r>
        <w:rPr>
          <w:rFonts w:hint="eastAsia"/>
          <w:rtl/>
        </w:rPr>
        <w:t>ع</w:t>
      </w:r>
      <w:r>
        <w:rPr>
          <w:rtl/>
        </w:rPr>
        <w:t xml:space="preserve"> کما ق</w:t>
      </w:r>
      <w:r>
        <w:rPr>
          <w:rFonts w:hint="cs"/>
          <w:rtl/>
        </w:rPr>
        <w:t>ی</w:t>
      </w:r>
      <w:r>
        <w:rPr>
          <w:rFonts w:hint="eastAsia"/>
          <w:rtl/>
        </w:rPr>
        <w:t>ل</w:t>
      </w:r>
      <w:r>
        <w:rPr>
          <w:rtl/>
        </w:rPr>
        <w:t>:</w:t>
      </w:r>
    </w:p>
    <w:tbl>
      <w:tblPr>
        <w:tblStyle w:val="TableGrid"/>
        <w:bidiVisual/>
        <w:tblW w:w="4562" w:type="pct"/>
        <w:tblInd w:w="384" w:type="dxa"/>
        <w:tblLook w:val="01E0"/>
      </w:tblPr>
      <w:tblGrid>
        <w:gridCol w:w="3534"/>
        <w:gridCol w:w="272"/>
        <w:gridCol w:w="3504"/>
      </w:tblGrid>
      <w:tr w:rsidR="00947766" w:rsidTr="00F42C40">
        <w:trPr>
          <w:trHeight w:val="350"/>
        </w:trPr>
        <w:tc>
          <w:tcPr>
            <w:tcW w:w="3920" w:type="dxa"/>
            <w:shd w:val="clear" w:color="auto" w:fill="auto"/>
          </w:tcPr>
          <w:p w:rsidR="00947766" w:rsidRDefault="00947766" w:rsidP="00F42C40">
            <w:pPr>
              <w:pStyle w:val="libPoem"/>
            </w:pPr>
            <w:r>
              <w:rPr>
                <w:rFonts w:hint="eastAsia"/>
                <w:rtl/>
              </w:rPr>
              <w:t>لا</w:t>
            </w:r>
            <w:r>
              <w:rPr>
                <w:rtl/>
              </w:rPr>
              <w:t xml:space="preserve"> تفرحنّ بجمع العلم في کتب</w:t>
            </w:r>
            <w:r w:rsidRPr="00725071">
              <w:rPr>
                <w:rStyle w:val="libPoemTiniChar0"/>
                <w:rtl/>
              </w:rPr>
              <w:br/>
              <w:t> </w:t>
            </w:r>
          </w:p>
        </w:tc>
        <w:tc>
          <w:tcPr>
            <w:tcW w:w="279" w:type="dxa"/>
            <w:shd w:val="clear" w:color="auto" w:fill="auto"/>
          </w:tcPr>
          <w:p w:rsidR="00947766" w:rsidRDefault="00947766" w:rsidP="00F42C40">
            <w:pPr>
              <w:pStyle w:val="libPoem"/>
              <w:rPr>
                <w:rtl/>
              </w:rPr>
            </w:pPr>
          </w:p>
        </w:tc>
        <w:tc>
          <w:tcPr>
            <w:tcW w:w="3881" w:type="dxa"/>
            <w:shd w:val="clear" w:color="auto" w:fill="auto"/>
          </w:tcPr>
          <w:p w:rsidR="00947766" w:rsidRDefault="00947766" w:rsidP="00947766">
            <w:pPr>
              <w:pStyle w:val="libPoem"/>
            </w:pPr>
            <w:r>
              <w:rPr>
                <w:rFonts w:hint="eastAsia"/>
                <w:rtl/>
              </w:rPr>
              <w:t>فانّ</w:t>
            </w:r>
            <w:r>
              <w:rPr>
                <w:rtl/>
              </w:rPr>
              <w:t xml:space="preserve"> في الکتب آفات تفرق</w:t>
            </w:r>
            <w:r>
              <w:rPr>
                <w:rFonts w:hint="cs"/>
                <w:rtl/>
              </w:rPr>
              <w:t>ه</w:t>
            </w:r>
            <w:r>
              <w:rPr>
                <w:rtl/>
              </w:rPr>
              <w:t>ا</w:t>
            </w:r>
            <w:r w:rsidRPr="00725071">
              <w:rPr>
                <w:rStyle w:val="libPoemTiniChar0"/>
                <w:rtl/>
              </w:rPr>
              <w:br/>
              <w:t> </w:t>
            </w:r>
          </w:p>
        </w:tc>
      </w:tr>
      <w:tr w:rsidR="00947766" w:rsidTr="00F42C40">
        <w:trPr>
          <w:trHeight w:val="350"/>
        </w:trPr>
        <w:tc>
          <w:tcPr>
            <w:tcW w:w="3920" w:type="dxa"/>
          </w:tcPr>
          <w:p w:rsidR="00947766" w:rsidRDefault="00947766" w:rsidP="00F42C40">
            <w:pPr>
              <w:pStyle w:val="libPoem"/>
            </w:pPr>
            <w:r>
              <w:rPr>
                <w:rFonts w:hint="eastAsia"/>
                <w:rtl/>
              </w:rPr>
              <w:t>النار</w:t>
            </w:r>
            <w:r>
              <w:rPr>
                <w:rtl/>
              </w:rPr>
              <w:t xml:space="preserve"> تحرقها و الماء </w:t>
            </w:r>
            <w:r>
              <w:rPr>
                <w:rFonts w:hint="cs"/>
                <w:rtl/>
              </w:rPr>
              <w:t>ی</w:t>
            </w:r>
            <w:r>
              <w:rPr>
                <w:rFonts w:hint="eastAsia"/>
                <w:rtl/>
              </w:rPr>
              <w:t>غرقها</w:t>
            </w:r>
            <w:r w:rsidRPr="00725071">
              <w:rPr>
                <w:rStyle w:val="libPoemTiniChar0"/>
                <w:rtl/>
              </w:rPr>
              <w:br/>
              <w:t> </w:t>
            </w:r>
          </w:p>
        </w:tc>
        <w:tc>
          <w:tcPr>
            <w:tcW w:w="279" w:type="dxa"/>
          </w:tcPr>
          <w:p w:rsidR="00947766" w:rsidRDefault="00947766" w:rsidP="00F42C40">
            <w:pPr>
              <w:pStyle w:val="libPoem"/>
              <w:rPr>
                <w:rtl/>
              </w:rPr>
            </w:pPr>
          </w:p>
        </w:tc>
        <w:tc>
          <w:tcPr>
            <w:tcW w:w="3881" w:type="dxa"/>
          </w:tcPr>
          <w:p w:rsidR="00947766" w:rsidRDefault="00947766" w:rsidP="00F42C40">
            <w:pPr>
              <w:pStyle w:val="libPoem"/>
            </w:pPr>
            <w:r>
              <w:rPr>
                <w:rFonts w:hint="eastAsia"/>
                <w:rtl/>
              </w:rPr>
              <w:t>و</w:t>
            </w:r>
            <w:r>
              <w:rPr>
                <w:rtl/>
              </w:rPr>
              <w:t xml:space="preserve"> اللّبث </w:t>
            </w:r>
            <w:r>
              <w:rPr>
                <w:rFonts w:hint="cs"/>
                <w:rtl/>
              </w:rPr>
              <w:t>ی</w:t>
            </w:r>
            <w:r>
              <w:rPr>
                <w:rFonts w:hint="eastAsia"/>
                <w:rtl/>
              </w:rPr>
              <w:t>مزقها</w:t>
            </w:r>
            <w:r>
              <w:rPr>
                <w:rtl/>
              </w:rPr>
              <w:t xml:space="preserve"> و اللّص </w:t>
            </w:r>
            <w:r>
              <w:rPr>
                <w:rFonts w:hint="cs"/>
                <w:rtl/>
              </w:rPr>
              <w:t>ی</w:t>
            </w:r>
            <w:r>
              <w:rPr>
                <w:rFonts w:hint="eastAsia"/>
                <w:rtl/>
              </w:rPr>
              <w:t>سرقها</w:t>
            </w:r>
            <w:r>
              <w:rPr>
                <w:rtl/>
              </w:rPr>
              <w:t xml:space="preserve"> </w:t>
            </w:r>
            <w:r w:rsidRPr="009D640D">
              <w:rPr>
                <w:rStyle w:val="libFootnotenumChar"/>
                <w:rtl/>
              </w:rPr>
              <w:t>(1)</w:t>
            </w:r>
            <w:r w:rsidRPr="00725071">
              <w:rPr>
                <w:rStyle w:val="libPoemTiniChar0"/>
                <w:rtl/>
              </w:rPr>
              <w:br/>
              <w:t> </w:t>
            </w:r>
          </w:p>
        </w:tc>
      </w:tr>
    </w:tbl>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947766">
        <w:rPr>
          <w:rtl/>
        </w:rPr>
        <w:t xml:space="preserve">تقدّم </w:t>
      </w:r>
      <w:r w:rsidR="009640A2" w:rsidRPr="00947766">
        <w:rPr>
          <w:rtl/>
        </w:rPr>
        <w:t>في</w:t>
      </w:r>
      <w:r w:rsidR="00C74BB8" w:rsidRPr="00947766">
        <w:rPr>
          <w:rFonts w:hint="eastAsia"/>
          <w:rtl/>
        </w:rPr>
        <w:t>(</w:t>
      </w:r>
      <w:r w:rsidR="00471D2E" w:rsidRPr="00947766">
        <w:rPr>
          <w:rFonts w:hint="eastAsia"/>
          <w:rtl/>
        </w:rPr>
        <w:t>سود</w:t>
      </w:r>
      <w:r w:rsidR="00C74BB8" w:rsidRPr="00947766">
        <w:rPr>
          <w:rFonts w:hint="eastAsia"/>
          <w:rtl/>
        </w:rPr>
        <w:t>)</w:t>
      </w:r>
      <w:r w:rsidR="009640A2" w:rsidRPr="00947766">
        <w:rPr>
          <w:rFonts w:hint="eastAsia"/>
          <w:rtl/>
        </w:rPr>
        <w:t>في</w:t>
      </w:r>
      <w:r w:rsidR="00471D2E" w:rsidRPr="00947766">
        <w:rPr>
          <w:rtl/>
        </w:rPr>
        <w:t xml:space="preserve"> </w:t>
      </w:r>
      <w:r w:rsidR="00EB4AA5" w:rsidRPr="00947766">
        <w:rPr>
          <w:rtl/>
        </w:rPr>
        <w:t>وصيّ</w:t>
      </w:r>
      <w:r w:rsidR="00FC7037" w:rsidRPr="00947766">
        <w:rPr>
          <w:rtl/>
        </w:rPr>
        <w:t>ة</w:t>
      </w:r>
      <w:r w:rsidR="00471D2E">
        <w:rPr>
          <w:rtl/>
        </w:rPr>
        <w:t xml:space="preserve"> </w:t>
      </w:r>
      <w:r w:rsidR="009640A2">
        <w:rPr>
          <w:rtl/>
        </w:rPr>
        <w:t>أبي</w:t>
      </w:r>
      <w:r w:rsidR="00471D2E">
        <w:rPr>
          <w:rtl/>
        </w:rPr>
        <w:t xml:space="preserve"> الأسود ابنه ما </w:t>
      </w:r>
      <w:r w:rsidR="00471D2E">
        <w:rPr>
          <w:rFonts w:hint="cs"/>
          <w:rtl/>
        </w:rPr>
        <w:t>ی</w:t>
      </w:r>
      <w:r w:rsidR="00471D2E">
        <w:rPr>
          <w:rFonts w:hint="eastAsia"/>
          <w:rtl/>
        </w:rPr>
        <w:t>ناسب</w:t>
      </w:r>
      <w:r w:rsidR="00471D2E">
        <w:rPr>
          <w:rtl/>
        </w:rPr>
        <w:t xml:space="preserve"> ذلک.</w:t>
      </w:r>
    </w:p>
    <w:p w:rsidR="008C6066" w:rsidRDefault="009640A2" w:rsidP="00947766">
      <w:pPr>
        <w:pStyle w:val="libCenterBold1"/>
        <w:rPr>
          <w:rtl/>
        </w:rPr>
      </w:pPr>
      <w:r>
        <w:rPr>
          <w:rFonts w:hint="eastAsia"/>
          <w:rtl/>
        </w:rPr>
        <w:t>في</w:t>
      </w:r>
      <w:r w:rsidR="00471D2E">
        <w:rPr>
          <w:rtl/>
        </w:rPr>
        <w:t xml:space="preserve"> علم اللّه سبحانه</w:t>
      </w:r>
    </w:p>
    <w:p w:rsidR="00947766" w:rsidRDefault="00471D2E" w:rsidP="00947766">
      <w:pPr>
        <w:pStyle w:val="libNormal"/>
        <w:rPr>
          <w:rtl/>
        </w:rPr>
      </w:pPr>
      <w:r>
        <w:rPr>
          <w:rFonts w:hint="eastAsia"/>
          <w:rtl/>
        </w:rPr>
        <w:t>باب</w:t>
      </w:r>
      <w:r>
        <w:rPr>
          <w:rtl/>
        </w:rPr>
        <w:t xml:space="preserve"> العلم </w:t>
      </w:r>
      <w:r w:rsidR="003653A2">
        <w:rPr>
          <w:rtl/>
        </w:rPr>
        <w:t>أي</w:t>
      </w:r>
      <w:r>
        <w:rPr>
          <w:rtl/>
        </w:rPr>
        <w:t xml:space="preserve"> علم اللّه </w:t>
      </w:r>
      <w:r w:rsidR="00C4071F">
        <w:rPr>
          <w:rtl/>
        </w:rPr>
        <w:t>تعالى</w:t>
      </w:r>
      <w:r>
        <w:rPr>
          <w:rtl/>
        </w:rPr>
        <w:t xml:space="preserve"> و ال</w:t>
      </w:r>
      <w:r w:rsidR="003653A2">
        <w:rPr>
          <w:rtl/>
        </w:rPr>
        <w:t>أي</w:t>
      </w:r>
      <w:r>
        <w:rPr>
          <w:rFonts w:hint="eastAsia"/>
          <w:rtl/>
        </w:rPr>
        <w:t>ات</w:t>
      </w:r>
      <w:r>
        <w:rPr>
          <w:rtl/>
        </w:rPr>
        <w:t xml:space="preserve"> الوارد</w:t>
      </w:r>
      <w:r w:rsidR="00947766">
        <w:rPr>
          <w:rFonts w:hint="cs"/>
          <w:rtl/>
        </w:rPr>
        <w:t>ة</w:t>
      </w:r>
      <w:r>
        <w:rPr>
          <w:rtl/>
        </w:rPr>
        <w:t xml:space="preserve"> </w:t>
      </w:r>
      <w:r w:rsidR="009640A2">
        <w:rPr>
          <w:rtl/>
        </w:rPr>
        <w:t>في</w:t>
      </w:r>
      <w:r>
        <w:rPr>
          <w:rFonts w:hint="eastAsia"/>
          <w:rtl/>
        </w:rPr>
        <w:t>ه</w:t>
      </w:r>
      <w:r>
        <w:rPr>
          <w:rtl/>
        </w:rPr>
        <w:t xml:space="preserve"> </w:t>
      </w:r>
      <w:r w:rsidRPr="009D640D">
        <w:rPr>
          <w:rStyle w:val="libFootnotenumChar"/>
          <w:rtl/>
        </w:rPr>
        <w:t>(2)</w:t>
      </w:r>
      <w:r>
        <w:rPr>
          <w:rtl/>
        </w:rPr>
        <w:t>.</w:t>
      </w:r>
    </w:p>
    <w:p w:rsidR="008C6066" w:rsidRDefault="00C74BB8" w:rsidP="00947766">
      <w:pPr>
        <w:pStyle w:val="libNormal"/>
        <w:rPr>
          <w:rtl/>
        </w:rPr>
      </w:pPr>
      <w:r w:rsidRPr="00C74BB8">
        <w:rPr>
          <w:rStyle w:val="libAlaemChar"/>
          <w:rFonts w:hint="eastAsia"/>
          <w:rtl/>
        </w:rPr>
        <w:t>(</w:t>
      </w:r>
      <w:r w:rsidR="00471D2E" w:rsidRPr="00947766">
        <w:rPr>
          <w:rStyle w:val="libAieChar"/>
          <w:rFonts w:hint="eastAsia"/>
          <w:rtl/>
        </w:rPr>
        <w:t>وَ</w:t>
      </w:r>
      <w:r w:rsidR="00471D2E" w:rsidRPr="00947766">
        <w:rPr>
          <w:rStyle w:val="libAieChar"/>
          <w:rtl/>
        </w:rPr>
        <w:t xml:space="preserve"> هُوَ بِکُلِّ </w:t>
      </w:r>
      <w:r w:rsidR="003653A2" w:rsidRPr="00947766">
        <w:rPr>
          <w:rStyle w:val="libAieChar"/>
          <w:rtl/>
        </w:rPr>
        <w:t>شيء</w:t>
      </w:r>
      <w:r w:rsidR="00471D2E" w:rsidRPr="00947766">
        <w:rPr>
          <w:rStyle w:val="libAieChar"/>
          <w:rtl/>
        </w:rPr>
        <w:t xml:space="preserve"> عَ</w:t>
      </w:r>
      <w:r w:rsidR="003653A2" w:rsidRPr="00947766">
        <w:rPr>
          <w:rStyle w:val="libAieChar"/>
          <w:rtl/>
        </w:rPr>
        <w:t>لي</w:t>
      </w:r>
      <w:r w:rsidR="00471D2E" w:rsidRPr="00947766">
        <w:rPr>
          <w:rStyle w:val="libAieChar"/>
          <w:rFonts w:hint="eastAsia"/>
          <w:rtl/>
        </w:rPr>
        <w:t>مٌ</w:t>
      </w:r>
      <w:r w:rsidRPr="00C74BB8">
        <w:rPr>
          <w:rStyle w:val="libAlaemChar"/>
          <w:rFonts w:hint="eastAsia"/>
          <w:rtl/>
        </w:rPr>
        <w:t>)</w:t>
      </w:r>
      <w:r w:rsidR="00471D2E" w:rsidRPr="009D640D">
        <w:rPr>
          <w:rStyle w:val="libFootnotenumChar"/>
          <w:rtl/>
        </w:rPr>
        <w:t>(3)</w:t>
      </w:r>
      <w:r w:rsidR="00471D2E">
        <w:rPr>
          <w:rtl/>
        </w:rPr>
        <w:t>.</w:t>
      </w:r>
    </w:p>
    <w:p w:rsidR="008C6066" w:rsidRDefault="00471D2E" w:rsidP="00947766">
      <w:pPr>
        <w:pStyle w:val="libNormal"/>
        <w:rPr>
          <w:rtl/>
        </w:rPr>
      </w:pPr>
      <w:r w:rsidRPr="00947766">
        <w:rPr>
          <w:rStyle w:val="libBold1Char"/>
          <w:rFonts w:hint="eastAsia"/>
          <w:rtl/>
        </w:rPr>
        <w:t>التوح</w:t>
      </w:r>
      <w:r w:rsidRPr="00947766">
        <w:rPr>
          <w:rStyle w:val="libBold1Char"/>
          <w:rFonts w:hint="cs"/>
          <w:rtl/>
        </w:rPr>
        <w:t>ی</w:t>
      </w:r>
      <w:r w:rsidRPr="00947766">
        <w:rPr>
          <w:rStyle w:val="libBold1Char"/>
          <w:rFonts w:hint="eastAsia"/>
          <w:rtl/>
        </w:rPr>
        <w:t>د</w:t>
      </w:r>
      <w:r w:rsidRPr="00947766">
        <w:rPr>
          <w:rStyle w:val="libBold1Char"/>
          <w:rtl/>
        </w:rPr>
        <w:t xml:space="preserve"> و </w:t>
      </w:r>
      <w:r w:rsidR="008C6066" w:rsidRPr="008C6066">
        <w:rPr>
          <w:rStyle w:val="libBold1Char"/>
          <w:rtl/>
        </w:rPr>
        <w:t xml:space="preserve">عیون أخبار الرضا </w:t>
      </w:r>
      <w:r w:rsidR="008C6066" w:rsidRPr="008C6066">
        <w:rPr>
          <w:rStyle w:val="libAlaemChar"/>
          <w:rtl/>
        </w:rPr>
        <w:t>عليه‌السلام</w:t>
      </w:r>
      <w:r>
        <w:rPr>
          <w:rtl/>
        </w:rPr>
        <w:t>:عن الحس</w:t>
      </w:r>
      <w:r>
        <w:rPr>
          <w:rFonts w:hint="cs"/>
          <w:rtl/>
        </w:rPr>
        <w:t>ی</w:t>
      </w:r>
      <w:r>
        <w:rPr>
          <w:rFonts w:hint="eastAsia"/>
          <w:rtl/>
        </w:rPr>
        <w:t>ن</w:t>
      </w:r>
      <w:r>
        <w:rPr>
          <w:rtl/>
        </w:rPr>
        <w:t xml:space="preserve"> بن بشار عن </w:t>
      </w:r>
      <w:r w:rsidR="009640A2">
        <w:rPr>
          <w:rtl/>
        </w:rPr>
        <w:t>أبي</w:t>
      </w:r>
      <w:r>
        <w:rPr>
          <w:rtl/>
        </w:rPr>
        <w:t xml:space="preserve"> الحسن الرضا </w:t>
      </w:r>
      <w:r w:rsidR="008C6066" w:rsidRPr="008C6066">
        <w:rPr>
          <w:rStyle w:val="libAlaemChar"/>
          <w:rtl/>
        </w:rPr>
        <w:t>عليه‌السلام</w:t>
      </w:r>
      <w:r>
        <w:rPr>
          <w:rtl/>
        </w:rPr>
        <w:t xml:space="preserve"> قال: سألته أ </w:t>
      </w:r>
      <w:r>
        <w:rPr>
          <w:rFonts w:hint="cs"/>
          <w:rtl/>
        </w:rPr>
        <w:t>ی</w:t>
      </w:r>
      <w:r>
        <w:rPr>
          <w:rFonts w:hint="eastAsia"/>
          <w:rtl/>
        </w:rPr>
        <w:t>علم</w:t>
      </w:r>
      <w:r>
        <w:rPr>
          <w:rtl/>
        </w:rPr>
        <w:t xml:space="preserve"> اللّه ال</w:t>
      </w:r>
      <w:r w:rsidR="003653A2">
        <w:rPr>
          <w:rtl/>
        </w:rPr>
        <w:t>شيء</w:t>
      </w:r>
      <w:r>
        <w:rPr>
          <w:rtl/>
        </w:rPr>
        <w:t xml:space="preserve"> </w:t>
      </w:r>
      <w:r w:rsidR="003653A2">
        <w:rPr>
          <w:rtl/>
        </w:rPr>
        <w:t>الذي</w:t>
      </w:r>
      <w:r>
        <w:rPr>
          <w:rtl/>
        </w:rPr>
        <w:t xml:space="preserve"> لم </w:t>
      </w:r>
      <w:r>
        <w:rPr>
          <w:rFonts w:hint="cs"/>
          <w:rtl/>
        </w:rPr>
        <w:t>ی</w:t>
      </w:r>
      <w:r>
        <w:rPr>
          <w:rFonts w:hint="eastAsia"/>
          <w:rtl/>
        </w:rPr>
        <w:t>کن</w:t>
      </w:r>
      <w:r>
        <w:rPr>
          <w:rtl/>
        </w:rPr>
        <w:t xml:space="preserve"> أن لو کان ک</w:t>
      </w:r>
      <w:r>
        <w:rPr>
          <w:rFonts w:hint="cs"/>
          <w:rtl/>
        </w:rPr>
        <w:t>ی</w:t>
      </w:r>
      <w:r>
        <w:rPr>
          <w:rFonts w:hint="eastAsia"/>
          <w:rtl/>
        </w:rPr>
        <w:t>ف</w:t>
      </w:r>
      <w:r>
        <w:rPr>
          <w:rtl/>
        </w:rPr>
        <w:t xml:space="preserve"> کان </w:t>
      </w:r>
      <w:r>
        <w:rPr>
          <w:rFonts w:hint="cs"/>
          <w:rtl/>
        </w:rPr>
        <w:t>ی</w:t>
      </w:r>
      <w:r>
        <w:rPr>
          <w:rFonts w:hint="eastAsia"/>
          <w:rtl/>
        </w:rPr>
        <w:t>کون</w:t>
      </w:r>
      <w:r>
        <w:rPr>
          <w:rtl/>
        </w:rPr>
        <w:t xml:space="preserve"> أو لا </w:t>
      </w:r>
      <w:r>
        <w:rPr>
          <w:rFonts w:hint="cs"/>
          <w:rtl/>
        </w:rPr>
        <w:t>ی</w:t>
      </w:r>
      <w:r>
        <w:rPr>
          <w:rFonts w:hint="eastAsia"/>
          <w:rtl/>
        </w:rPr>
        <w:t>علم</w:t>
      </w:r>
      <w:r>
        <w:rPr>
          <w:rtl/>
        </w:rPr>
        <w:t xml:space="preserve"> الاّ ما </w:t>
      </w:r>
      <w:r>
        <w:rPr>
          <w:rFonts w:hint="cs"/>
          <w:rtl/>
        </w:rPr>
        <w:t>ی</w:t>
      </w:r>
      <w:r>
        <w:rPr>
          <w:rFonts w:hint="eastAsia"/>
          <w:rtl/>
        </w:rPr>
        <w:t>کون؟فقال</w:t>
      </w:r>
      <w:r>
        <w:rPr>
          <w:rtl/>
        </w:rPr>
        <w:t xml:space="preserve">:انّ اللّه </w:t>
      </w:r>
      <w:r w:rsidR="00C4071F">
        <w:rPr>
          <w:rtl/>
        </w:rPr>
        <w:t>تعالى</w:t>
      </w:r>
      <w:r>
        <w:rPr>
          <w:rtl/>
        </w:rPr>
        <w:t xml:space="preserve"> هو العالم بالأش</w:t>
      </w:r>
      <w:r>
        <w:rPr>
          <w:rFonts w:hint="cs"/>
          <w:rtl/>
        </w:rPr>
        <w:t>ی</w:t>
      </w:r>
      <w:r>
        <w:rPr>
          <w:rFonts w:hint="eastAsia"/>
          <w:rtl/>
        </w:rPr>
        <w:t>اء</w:t>
      </w:r>
      <w:r>
        <w:rPr>
          <w:rtl/>
        </w:rPr>
        <w:t xml:space="preserve"> قبل کون الأش</w:t>
      </w:r>
      <w:r>
        <w:rPr>
          <w:rFonts w:hint="cs"/>
          <w:rtl/>
        </w:rPr>
        <w:t>ی</w:t>
      </w:r>
      <w:r>
        <w:rPr>
          <w:rFonts w:hint="eastAsia"/>
          <w:rtl/>
        </w:rPr>
        <w:t>اء،قال</w:t>
      </w:r>
      <w:r>
        <w:rPr>
          <w:rtl/>
        </w:rPr>
        <w:t>(عزّ و جلّ):</w:t>
      </w:r>
      <w:r w:rsidR="00947766">
        <w:rPr>
          <w:rFonts w:hint="cs"/>
          <w:rtl/>
        </w:rPr>
        <w:t xml:space="preserve"> </w:t>
      </w:r>
      <w:r w:rsidR="00C74BB8" w:rsidRPr="00C74BB8">
        <w:rPr>
          <w:rStyle w:val="libAlaemChar"/>
          <w:rFonts w:hint="eastAsia"/>
          <w:rtl/>
        </w:rPr>
        <w:t>(</w:t>
      </w:r>
      <w:r w:rsidRPr="00947766">
        <w:rPr>
          <w:rStyle w:val="libAieChar"/>
          <w:rFonts w:hint="eastAsia"/>
          <w:rtl/>
        </w:rPr>
        <w:t>إِنّٰا</w:t>
      </w:r>
      <w:r w:rsidRPr="00947766">
        <w:rPr>
          <w:rStyle w:val="libAieChar"/>
          <w:rtl/>
        </w:rPr>
        <w:t xml:space="preserve"> کُنّٰا نَسْتَنْسِخُ مٰا کُنْتُمْ تَعْمَلُونَ</w:t>
      </w:r>
      <w:r w:rsidR="00C74BB8" w:rsidRPr="00C74BB8">
        <w:rPr>
          <w:rStyle w:val="libAlaemChar"/>
          <w:rtl/>
        </w:rPr>
        <w:t>)</w:t>
      </w:r>
      <w:r w:rsidRPr="009D640D">
        <w:rPr>
          <w:rStyle w:val="libFootnotenumChar"/>
          <w:rtl/>
        </w:rPr>
        <w:t>(</w:t>
      </w:r>
      <w:r w:rsidR="0094408E">
        <w:rPr>
          <w:rStyle w:val="libFootnotenumChar"/>
          <w:rtl/>
        </w:rPr>
        <w:t>4</w:t>
      </w:r>
      <w:r w:rsidRPr="009D640D">
        <w:rPr>
          <w:rStyle w:val="libFootnotenumChar"/>
          <w:rtl/>
        </w:rPr>
        <w:t>)</w:t>
      </w:r>
      <w:r>
        <w:rPr>
          <w:rFonts w:hint="eastAsia"/>
          <w:rtl/>
        </w:rPr>
        <w:t>و</w:t>
      </w:r>
      <w:r>
        <w:rPr>
          <w:rtl/>
        </w:rPr>
        <w:t xml:space="preserve"> قال لأهل النار: </w:t>
      </w:r>
      <w:r w:rsidR="00C74BB8" w:rsidRPr="00C74BB8">
        <w:rPr>
          <w:rStyle w:val="libAlaemChar"/>
          <w:rtl/>
        </w:rPr>
        <w:t>(</w:t>
      </w:r>
      <w:r w:rsidRPr="00C74BB8">
        <w:rPr>
          <w:rStyle w:val="libAieChar"/>
          <w:rtl/>
        </w:rPr>
        <w:t>وَ لَوْ رُدُّوا لَعٰادُوا لِمٰا نُهُوا عَنْهُ وَ إِنَّهُمْ لَکٰاذِبُونَ</w:t>
      </w:r>
      <w:r w:rsidR="00C74BB8" w:rsidRPr="00C74BB8">
        <w:rPr>
          <w:rStyle w:val="libAlaemChar"/>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فلقد علم(عزّ و جلّ)انّه لو ردّهم لعادوا لما نهوا عنه، و قال لل</w:t>
      </w:r>
      <w:r w:rsidR="00424ED1">
        <w:rPr>
          <w:rtl/>
        </w:rPr>
        <w:t>ملائکة</w:t>
      </w:r>
      <w:r>
        <w:rPr>
          <w:rtl/>
        </w:rPr>
        <w:t xml:space="preserve"> لمّا قالت: </w:t>
      </w:r>
      <w:r w:rsidR="00C74BB8" w:rsidRPr="00C74BB8">
        <w:rPr>
          <w:rStyle w:val="libAlaemChar"/>
          <w:rtl/>
        </w:rPr>
        <w:t>(</w:t>
      </w:r>
      <w:r w:rsidRPr="00C74BB8">
        <w:rPr>
          <w:rStyle w:val="libAieChar"/>
          <w:rtl/>
        </w:rPr>
        <w:t xml:space="preserve">أَ تَجْعَلُ </w:t>
      </w:r>
      <w:r w:rsidR="009640A2">
        <w:rPr>
          <w:rStyle w:val="libAieChar"/>
          <w:rtl/>
        </w:rPr>
        <w:t>في</w:t>
      </w:r>
      <w:r w:rsidRPr="00C74BB8">
        <w:rPr>
          <w:rStyle w:val="libAieChar"/>
          <w:rFonts w:hint="eastAsia"/>
          <w:rtl/>
        </w:rPr>
        <w:t>هٰا</w:t>
      </w:r>
      <w:r w:rsidRPr="00C74BB8">
        <w:rPr>
          <w:rStyle w:val="libAieChar"/>
          <w:rtl/>
        </w:rPr>
        <w:t xml:space="preserve"> مَنْ </w:t>
      </w:r>
      <w:r w:rsidRPr="00C74BB8">
        <w:rPr>
          <w:rStyle w:val="libAieChar"/>
          <w:rFonts w:hint="cs"/>
          <w:rtl/>
        </w:rPr>
        <w:t>یُ</w:t>
      </w:r>
      <w:r w:rsidRPr="00C74BB8">
        <w:rPr>
          <w:rStyle w:val="libAieChar"/>
          <w:rFonts w:hint="eastAsia"/>
          <w:rtl/>
        </w:rPr>
        <w:t>فْسِدُ</w:t>
      </w:r>
      <w:r w:rsidRPr="00C74BB8">
        <w:rPr>
          <w:rStyle w:val="libAieChar"/>
          <w:rtl/>
        </w:rPr>
        <w:t xml:space="preserve"> </w:t>
      </w:r>
      <w:r w:rsidR="009640A2">
        <w:rPr>
          <w:rStyle w:val="libAieChar"/>
          <w:rtl/>
        </w:rPr>
        <w:t>في</w:t>
      </w:r>
      <w:r w:rsidRPr="00C74BB8">
        <w:rPr>
          <w:rStyle w:val="libAieChar"/>
          <w:rFonts w:hint="eastAsia"/>
          <w:rtl/>
        </w:rPr>
        <w:t>هٰا</w:t>
      </w:r>
      <w:r w:rsidRPr="00C74BB8">
        <w:rPr>
          <w:rStyle w:val="libAieChar"/>
          <w:rtl/>
        </w:rPr>
        <w:t xml:space="preserve"> وَ </w:t>
      </w:r>
      <w:r w:rsidRPr="00C74BB8">
        <w:rPr>
          <w:rStyle w:val="libAieChar"/>
          <w:rFonts w:hint="cs"/>
          <w:rtl/>
        </w:rPr>
        <w:t>یَ</w:t>
      </w:r>
      <w:r w:rsidRPr="00C74BB8">
        <w:rPr>
          <w:rStyle w:val="libAieChar"/>
          <w:rFonts w:hint="eastAsia"/>
          <w:rtl/>
        </w:rPr>
        <w:t>سْفِکُ</w:t>
      </w:r>
      <w:r w:rsidRPr="00C74BB8">
        <w:rPr>
          <w:rStyle w:val="libAieChar"/>
          <w:rtl/>
        </w:rPr>
        <w:t xml:space="preserve"> الدِّمٰاءَ وَ نَحْنُ نُسَبِّ</w:t>
      </w:r>
      <w:r w:rsidRPr="00C74BB8">
        <w:rPr>
          <w:rStyle w:val="libAieChar"/>
          <w:rFonts w:hint="eastAsia"/>
          <w:rtl/>
        </w:rPr>
        <w:t>حُ</w:t>
      </w:r>
    </w:p>
    <w:p w:rsidR="009853BF" w:rsidRDefault="003653A2" w:rsidP="003653A2">
      <w:pPr>
        <w:pStyle w:val="libLine"/>
        <w:rPr>
          <w:rtl/>
        </w:rPr>
      </w:pPr>
      <w:r>
        <w:rPr>
          <w:rFonts w:hint="eastAsia"/>
          <w:rtl/>
        </w:rPr>
        <w:t>____________________</w:t>
      </w:r>
    </w:p>
    <w:p w:rsidR="008C6066" w:rsidRDefault="00DE3D9F" w:rsidP="00947766">
      <w:pPr>
        <w:pStyle w:val="libFootnote0"/>
        <w:rPr>
          <w:rtl/>
        </w:rPr>
      </w:pPr>
      <w:r>
        <w:rPr>
          <w:rtl/>
        </w:rPr>
        <w:t>(1)</w:t>
      </w:r>
      <w:r w:rsidR="00471D2E">
        <w:rPr>
          <w:rtl/>
        </w:rPr>
        <w:t xml:space="preserve"> ق:کتاب الاجازات</w:t>
      </w:r>
      <w:r w:rsidR="00947766">
        <w:rPr>
          <w:rFonts w:hint="cs"/>
          <w:rtl/>
        </w:rPr>
        <w:t>/</w:t>
      </w:r>
      <w:r w:rsidR="0094408E">
        <w:rPr>
          <w:rtl/>
        </w:rPr>
        <w:t>50</w:t>
      </w:r>
      <w:r w:rsidR="00471D2E">
        <w:rPr>
          <w:rtl/>
        </w:rPr>
        <w:t>/،ج:</w:t>
      </w:r>
      <w:r w:rsidR="0094408E">
        <w:rPr>
          <w:rtl/>
        </w:rPr>
        <w:t>15</w:t>
      </w:r>
      <w:r w:rsidR="00471D2E">
        <w:rPr>
          <w:rtl/>
        </w:rPr>
        <w:t>/</w:t>
      </w:r>
      <w:r w:rsidR="0094408E">
        <w:rPr>
          <w:rtl/>
        </w:rPr>
        <w:t>108</w:t>
      </w:r>
      <w:r w:rsidR="00471D2E">
        <w:rPr>
          <w:rtl/>
        </w:rPr>
        <w:t>.</w:t>
      </w:r>
    </w:p>
    <w:p w:rsidR="008C6066" w:rsidRDefault="00DE3D9F" w:rsidP="00947766">
      <w:pPr>
        <w:pStyle w:val="libFootnote0"/>
        <w:rPr>
          <w:rtl/>
        </w:rPr>
      </w:pPr>
      <w:r>
        <w:rPr>
          <w:rtl/>
        </w:rPr>
        <w:t>(2)</w:t>
      </w:r>
      <w:r w:rsidR="00471D2E">
        <w:rPr>
          <w:rtl/>
        </w:rPr>
        <w:t xml:space="preserve"> ق:</w:t>
      </w:r>
      <w:r w:rsidR="0094408E">
        <w:rPr>
          <w:rtl/>
        </w:rPr>
        <w:t>126</w:t>
      </w:r>
      <w:r w:rsidR="00471D2E">
        <w:rPr>
          <w:rtl/>
        </w:rPr>
        <w:t>/</w:t>
      </w:r>
      <w:r w:rsidR="0094408E">
        <w:rPr>
          <w:rtl/>
        </w:rPr>
        <w:t>21</w:t>
      </w:r>
      <w:r w:rsidR="00471D2E">
        <w:rPr>
          <w:rtl/>
        </w:rPr>
        <w:t>/</w:t>
      </w:r>
      <w:r w:rsidR="0094408E">
        <w:rPr>
          <w:rtl/>
        </w:rPr>
        <w:t>2</w:t>
      </w:r>
      <w:r w:rsidR="00471D2E">
        <w:rPr>
          <w:rtl/>
        </w:rPr>
        <w:t>،ج:</w:t>
      </w:r>
      <w:r w:rsidR="0094408E">
        <w:rPr>
          <w:rtl/>
        </w:rPr>
        <w:t>74</w:t>
      </w:r>
      <w:r w:rsidR="00471D2E">
        <w:rPr>
          <w:rtl/>
        </w:rPr>
        <w:t>/</w:t>
      </w:r>
      <w:r w:rsidR="0094408E">
        <w:rPr>
          <w:rtl/>
        </w:rPr>
        <w:t>4</w:t>
      </w:r>
      <w:r w:rsidR="00471D2E">
        <w:rPr>
          <w:rtl/>
        </w:rPr>
        <w:t>.</w:t>
      </w:r>
    </w:p>
    <w:p w:rsidR="008C6066" w:rsidRDefault="00DE3D9F" w:rsidP="00947766">
      <w:pPr>
        <w:pStyle w:val="libFootnote0"/>
        <w:rPr>
          <w:rtl/>
        </w:rPr>
      </w:pPr>
      <w:r>
        <w:rPr>
          <w:rtl/>
        </w:rPr>
        <w:t>(3)</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29</w:t>
      </w:r>
      <w:r w:rsidR="00471D2E">
        <w:rPr>
          <w:rtl/>
        </w:rPr>
        <w:t>.</w:t>
      </w:r>
    </w:p>
    <w:p w:rsidR="008C6066" w:rsidRDefault="00DE3D9F" w:rsidP="00947766">
      <w:pPr>
        <w:pStyle w:val="libFootnote0"/>
        <w:rPr>
          <w:rtl/>
        </w:rPr>
      </w:pPr>
      <w:r>
        <w:rPr>
          <w:rtl/>
        </w:rPr>
        <w:t>(4)</w:t>
      </w:r>
      <w:r w:rsidR="00471D2E">
        <w:rPr>
          <w:rtl/>
        </w:rPr>
        <w:t xml:space="preserve"> </w:t>
      </w:r>
      <w:r w:rsidR="00067415">
        <w:rPr>
          <w:rtl/>
        </w:rPr>
        <w:t>سورة</w:t>
      </w:r>
      <w:r w:rsidR="00471D2E">
        <w:rPr>
          <w:rtl/>
        </w:rPr>
        <w:t xml:space="preserve"> الجاث</w:t>
      </w:r>
      <w:r w:rsidR="00471D2E">
        <w:rPr>
          <w:rFonts w:hint="cs"/>
          <w:rtl/>
        </w:rPr>
        <w:t>ی</w:t>
      </w:r>
      <w:r w:rsidR="00471D2E">
        <w:rPr>
          <w:rFonts w:hint="eastAsia"/>
          <w:rtl/>
        </w:rPr>
        <w:t>ه</w:t>
      </w:r>
      <w:r w:rsidR="00471D2E">
        <w:rPr>
          <w:rtl/>
        </w:rPr>
        <w:t>/ال</w:t>
      </w:r>
      <w:r w:rsidR="002D5688">
        <w:rPr>
          <w:rtl/>
        </w:rPr>
        <w:t>آية</w:t>
      </w:r>
      <w:r w:rsidR="00471D2E">
        <w:rPr>
          <w:rtl/>
        </w:rPr>
        <w:t xml:space="preserve"> </w:t>
      </w:r>
      <w:r w:rsidR="0094408E">
        <w:rPr>
          <w:rtl/>
        </w:rPr>
        <w:t>29</w:t>
      </w:r>
      <w:r w:rsidR="00471D2E">
        <w:rPr>
          <w:rtl/>
        </w:rPr>
        <w:t>.</w:t>
      </w:r>
    </w:p>
    <w:p w:rsidR="008C6066" w:rsidRDefault="00DE3D9F" w:rsidP="00947766">
      <w:pPr>
        <w:pStyle w:val="libFootnote0"/>
        <w:rPr>
          <w:rtl/>
        </w:rPr>
      </w:pPr>
      <w:r>
        <w:rPr>
          <w:rtl/>
        </w:rPr>
        <w:t>(5)</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28</w:t>
      </w:r>
      <w:r w:rsidR="00471D2E">
        <w:rPr>
          <w:rtl/>
        </w:rPr>
        <w:t>.</w:t>
      </w:r>
    </w:p>
    <w:p w:rsidR="00947766" w:rsidRDefault="00947766" w:rsidP="00947766">
      <w:pPr>
        <w:pStyle w:val="libNormal"/>
        <w:rPr>
          <w:rtl/>
        </w:rPr>
      </w:pPr>
      <w:r>
        <w:rPr>
          <w:rFonts w:hint="eastAsia"/>
          <w:rtl/>
        </w:rPr>
        <w:br w:type="page"/>
      </w:r>
    </w:p>
    <w:p w:rsidR="008C6066" w:rsidRDefault="00471D2E" w:rsidP="00947766">
      <w:pPr>
        <w:pStyle w:val="libNormal0"/>
        <w:rPr>
          <w:rtl/>
        </w:rPr>
      </w:pPr>
      <w:r w:rsidRPr="00947766">
        <w:rPr>
          <w:rStyle w:val="libAieChar"/>
          <w:rFonts w:hint="eastAsia"/>
          <w:rtl/>
        </w:rPr>
        <w:t>بِحَمْدِکَ</w:t>
      </w:r>
      <w:r w:rsidRPr="00947766">
        <w:rPr>
          <w:rStyle w:val="libAieChar"/>
          <w:rtl/>
        </w:rPr>
        <w:t xml:space="preserve"> وَ نُقَدِّسُ لَکَ قٰالَ </w:t>
      </w:r>
      <w:r w:rsidR="009640A2" w:rsidRPr="00947766">
        <w:rPr>
          <w:rStyle w:val="libAieChar"/>
          <w:rtl/>
        </w:rPr>
        <w:t>انّي</w:t>
      </w:r>
      <w:r w:rsidRPr="00947766">
        <w:rPr>
          <w:rStyle w:val="libAieChar"/>
          <w:rtl/>
        </w:rPr>
        <w:t xml:space="preserve"> أَعْلَمُ مٰا لاٰ تَعْلَمُونَ</w:t>
      </w:r>
      <w:r w:rsidR="00C74BB8" w:rsidRPr="00C74BB8">
        <w:rPr>
          <w:rStyle w:val="libAlaemChar"/>
          <w:rtl/>
        </w:rPr>
        <w:t>)</w:t>
      </w:r>
      <w:r w:rsidRPr="009D640D">
        <w:rPr>
          <w:rStyle w:val="libFootnotenumChar"/>
          <w:rtl/>
        </w:rPr>
        <w:t>(1)</w:t>
      </w:r>
      <w:r>
        <w:rPr>
          <w:rFonts w:hint="eastAsia"/>
          <w:rtl/>
        </w:rPr>
        <w:t>،فلم</w:t>
      </w:r>
      <w:r>
        <w:rPr>
          <w:rtl/>
        </w:rPr>
        <w:t xml:space="preserve"> </w:t>
      </w:r>
      <w:r>
        <w:rPr>
          <w:rFonts w:hint="cs"/>
          <w:rtl/>
        </w:rPr>
        <w:t>ی</w:t>
      </w:r>
      <w:r>
        <w:rPr>
          <w:rFonts w:hint="eastAsia"/>
          <w:rtl/>
        </w:rPr>
        <w:t>زل</w:t>
      </w:r>
      <w:r>
        <w:rPr>
          <w:rtl/>
        </w:rPr>
        <w:t xml:space="preserve"> اللّه(عزّ و جلّ)علمه سابقا للأش</w:t>
      </w:r>
      <w:r>
        <w:rPr>
          <w:rFonts w:hint="cs"/>
          <w:rtl/>
        </w:rPr>
        <w:t>ی</w:t>
      </w:r>
      <w:r>
        <w:rPr>
          <w:rFonts w:hint="eastAsia"/>
          <w:rtl/>
        </w:rPr>
        <w:t>اء</w:t>
      </w:r>
      <w:r>
        <w:rPr>
          <w:rtl/>
        </w:rPr>
        <w:t xml:space="preserve"> قد</w:t>
      </w:r>
      <w:r>
        <w:rPr>
          <w:rFonts w:hint="cs"/>
          <w:rtl/>
        </w:rPr>
        <w:t>ی</w:t>
      </w:r>
      <w:r>
        <w:rPr>
          <w:rFonts w:hint="eastAsia"/>
          <w:rtl/>
        </w:rPr>
        <w:t>ما</w:t>
      </w:r>
      <w:r>
        <w:rPr>
          <w:rtl/>
        </w:rPr>
        <w:t xml:space="preserve"> قبل أن </w:t>
      </w:r>
      <w:r>
        <w:rPr>
          <w:rFonts w:hint="cs"/>
          <w:rtl/>
        </w:rPr>
        <w:t>ی</w:t>
      </w:r>
      <w:r w:rsidR="00363683">
        <w:rPr>
          <w:rFonts w:hint="eastAsia"/>
          <w:rtl/>
        </w:rPr>
        <w:t>خلقة</w:t>
      </w:r>
      <w:r>
        <w:rPr>
          <w:rFonts w:hint="eastAsia"/>
          <w:rtl/>
        </w:rPr>
        <w:t>ا</w:t>
      </w:r>
      <w:r>
        <w:rPr>
          <w:rtl/>
        </w:rPr>
        <w:t xml:space="preserve"> فتبارک ربّنا و </w:t>
      </w:r>
      <w:r w:rsidR="00C4071F">
        <w:rPr>
          <w:rtl/>
        </w:rPr>
        <w:t>تعالى</w:t>
      </w:r>
      <w:r>
        <w:rPr>
          <w:rtl/>
        </w:rPr>
        <w:t xml:space="preserve"> علوّا کب</w:t>
      </w:r>
      <w:r>
        <w:rPr>
          <w:rFonts w:hint="cs"/>
          <w:rtl/>
        </w:rPr>
        <w:t>ی</w:t>
      </w:r>
      <w:r>
        <w:rPr>
          <w:rFonts w:hint="eastAsia"/>
          <w:rtl/>
        </w:rPr>
        <w:t>را،خلق</w:t>
      </w:r>
      <w:r>
        <w:rPr>
          <w:rtl/>
        </w:rPr>
        <w:t xml:space="preserve"> الأش</w:t>
      </w:r>
      <w:r>
        <w:rPr>
          <w:rFonts w:hint="cs"/>
          <w:rtl/>
        </w:rPr>
        <w:t>ی</w:t>
      </w:r>
      <w:r>
        <w:rPr>
          <w:rFonts w:hint="eastAsia"/>
          <w:rtl/>
        </w:rPr>
        <w:t>اء</w:t>
      </w:r>
      <w:r>
        <w:rPr>
          <w:rtl/>
        </w:rPr>
        <w:t xml:space="preserve"> و علمه بها سابق لها کما شاء کذلک لم </w:t>
      </w:r>
      <w:r>
        <w:rPr>
          <w:rFonts w:hint="cs"/>
          <w:rtl/>
        </w:rPr>
        <w:t>ی</w:t>
      </w:r>
      <w:r>
        <w:rPr>
          <w:rFonts w:hint="eastAsia"/>
          <w:rtl/>
        </w:rPr>
        <w:t>زل</w:t>
      </w:r>
      <w:r>
        <w:rPr>
          <w:rtl/>
        </w:rPr>
        <w:t xml:space="preserve"> ربّنا ع</w:t>
      </w:r>
      <w:r w:rsidR="003653A2">
        <w:rPr>
          <w:rtl/>
        </w:rPr>
        <w:t>لي</w:t>
      </w:r>
      <w:r>
        <w:rPr>
          <w:rFonts w:hint="eastAsia"/>
          <w:rtl/>
        </w:rPr>
        <w:t>ما</w:t>
      </w:r>
      <w:r>
        <w:rPr>
          <w:rtl/>
        </w:rPr>
        <w:t xml:space="preserve"> سم</w:t>
      </w:r>
      <w:r>
        <w:rPr>
          <w:rFonts w:hint="cs"/>
          <w:rtl/>
        </w:rPr>
        <w:t>ی</w:t>
      </w:r>
      <w:r>
        <w:rPr>
          <w:rFonts w:hint="eastAsia"/>
          <w:rtl/>
        </w:rPr>
        <w:t>عا</w:t>
      </w:r>
      <w:r>
        <w:rPr>
          <w:rtl/>
        </w:rPr>
        <w:t xml:space="preserve"> بص</w:t>
      </w:r>
      <w:r>
        <w:rPr>
          <w:rFonts w:hint="cs"/>
          <w:rtl/>
        </w:rPr>
        <w:t>ی</w:t>
      </w:r>
      <w:r>
        <w:rPr>
          <w:rFonts w:hint="eastAsia"/>
          <w:rtl/>
        </w:rPr>
        <w:t>را</w:t>
      </w:r>
      <w:r>
        <w:rPr>
          <w:rtl/>
        </w:rPr>
        <w:t xml:space="preserve"> </w:t>
      </w:r>
      <w:r w:rsidRPr="009D640D">
        <w:rPr>
          <w:rStyle w:val="libFootnotenumChar"/>
          <w:rtl/>
        </w:rPr>
        <w:t>(2)</w:t>
      </w:r>
      <w:r>
        <w:rPr>
          <w:rtl/>
        </w:rPr>
        <w:t>.</w:t>
      </w:r>
    </w:p>
    <w:p w:rsidR="008C6066" w:rsidRDefault="00471D2E" w:rsidP="00471D2E">
      <w:pPr>
        <w:pStyle w:val="libNormal"/>
        <w:rPr>
          <w:rtl/>
        </w:rPr>
      </w:pPr>
      <w:r w:rsidRPr="00947766">
        <w:rPr>
          <w:rStyle w:val="libBold1Char"/>
          <w:rFonts w:hint="eastAsia"/>
          <w:rtl/>
        </w:rPr>
        <w:t>التوح</w:t>
      </w:r>
      <w:r w:rsidRPr="00947766">
        <w:rPr>
          <w:rStyle w:val="libBold1Char"/>
          <w:rFonts w:hint="cs"/>
          <w:rtl/>
        </w:rPr>
        <w:t>ی</w:t>
      </w:r>
      <w:r w:rsidRPr="00947766">
        <w:rPr>
          <w:rStyle w:val="libBold1Char"/>
          <w:rFonts w:hint="eastAsia"/>
          <w:rtl/>
        </w:rPr>
        <w:t>د</w:t>
      </w:r>
      <w:r>
        <w:rPr>
          <w:rtl/>
        </w:rPr>
        <w:t xml:space="preserve">:عن ابن مسکان قال: سألت أبا عبد اللّه </w:t>
      </w:r>
      <w:r w:rsidR="008C6066" w:rsidRPr="008C6066">
        <w:rPr>
          <w:rStyle w:val="libAlaemChar"/>
          <w:rtl/>
        </w:rPr>
        <w:t>عليه‌السلام</w:t>
      </w:r>
      <w:r>
        <w:rPr>
          <w:rtl/>
        </w:rPr>
        <w:t xml:space="preserve"> عن اللّه تبارک و </w:t>
      </w:r>
      <w:r w:rsidR="00C4071F">
        <w:rPr>
          <w:rtl/>
        </w:rPr>
        <w:t>تعالى</w:t>
      </w:r>
      <w:r>
        <w:rPr>
          <w:rtl/>
        </w:rPr>
        <w:t xml:space="preserve"> أ کان </w:t>
      </w:r>
      <w:r>
        <w:rPr>
          <w:rFonts w:hint="cs"/>
          <w:rtl/>
        </w:rPr>
        <w:t>ی</w:t>
      </w:r>
      <w:r>
        <w:rPr>
          <w:rFonts w:hint="eastAsia"/>
          <w:rtl/>
        </w:rPr>
        <w:t>علم</w:t>
      </w:r>
      <w:r>
        <w:rPr>
          <w:rtl/>
        </w:rPr>
        <w:t xml:space="preserve"> المکان قبل أن </w:t>
      </w:r>
      <w:r>
        <w:rPr>
          <w:rFonts w:hint="cs"/>
          <w:rtl/>
        </w:rPr>
        <w:t>ی</w:t>
      </w:r>
      <w:r>
        <w:rPr>
          <w:rFonts w:hint="eastAsia"/>
          <w:rtl/>
        </w:rPr>
        <w:t>خلق</w:t>
      </w:r>
      <w:r>
        <w:rPr>
          <w:rtl/>
        </w:rPr>
        <w:t xml:space="preserve"> المکان أم علمه عند ما </w:t>
      </w:r>
      <w:r w:rsidR="00363683">
        <w:rPr>
          <w:rtl/>
        </w:rPr>
        <w:t>خلقة</w:t>
      </w:r>
      <w:r>
        <w:rPr>
          <w:rtl/>
        </w:rPr>
        <w:t xml:space="preserve"> و بعد ما </w:t>
      </w:r>
      <w:r w:rsidR="00363683">
        <w:rPr>
          <w:rtl/>
        </w:rPr>
        <w:t>خلقة</w:t>
      </w:r>
      <w:r>
        <w:rPr>
          <w:rtl/>
        </w:rPr>
        <w:t>؟فقال:</w:t>
      </w:r>
      <w:r w:rsidR="00C4071F">
        <w:rPr>
          <w:rtl/>
        </w:rPr>
        <w:t>تعالى</w:t>
      </w:r>
      <w:r>
        <w:rPr>
          <w:rtl/>
        </w:rPr>
        <w:t xml:space="preserve"> اللّه بل لم </w:t>
      </w:r>
      <w:r>
        <w:rPr>
          <w:rFonts w:hint="cs"/>
          <w:rtl/>
        </w:rPr>
        <w:t>ی</w:t>
      </w:r>
      <w:r>
        <w:rPr>
          <w:rFonts w:hint="eastAsia"/>
          <w:rtl/>
        </w:rPr>
        <w:t>زل</w:t>
      </w:r>
      <w:r>
        <w:rPr>
          <w:rtl/>
        </w:rPr>
        <w:t xml:space="preserve"> عالما بالمکان قبل تکو</w:t>
      </w:r>
      <w:r>
        <w:rPr>
          <w:rFonts w:hint="cs"/>
          <w:rtl/>
        </w:rPr>
        <w:t>ی</w:t>
      </w:r>
      <w:r>
        <w:rPr>
          <w:rFonts w:hint="eastAsia"/>
          <w:rtl/>
        </w:rPr>
        <w:t>نه</w:t>
      </w:r>
      <w:r>
        <w:rPr>
          <w:rtl/>
        </w:rPr>
        <w:t xml:space="preserve"> کعلمه به بعد ما کوّنه و کذلک علمه بجم</w:t>
      </w:r>
      <w:r>
        <w:rPr>
          <w:rFonts w:hint="cs"/>
          <w:rtl/>
        </w:rPr>
        <w:t>ی</w:t>
      </w:r>
      <w:r>
        <w:rPr>
          <w:rFonts w:hint="eastAsia"/>
          <w:rtl/>
        </w:rPr>
        <w:t>ع</w:t>
      </w:r>
      <w:r>
        <w:rPr>
          <w:rtl/>
        </w:rPr>
        <w:t xml:space="preserve"> الأش</w:t>
      </w:r>
      <w:r>
        <w:rPr>
          <w:rFonts w:hint="cs"/>
          <w:rtl/>
        </w:rPr>
        <w:t>ی</w:t>
      </w:r>
      <w:r>
        <w:rPr>
          <w:rFonts w:hint="eastAsia"/>
          <w:rtl/>
        </w:rPr>
        <w:t>اء</w:t>
      </w:r>
      <w:r>
        <w:rPr>
          <w:rtl/>
        </w:rPr>
        <w:t xml:space="preserve"> کعلم</w:t>
      </w:r>
      <w:r>
        <w:rPr>
          <w:rFonts w:hint="eastAsia"/>
          <w:rtl/>
        </w:rPr>
        <w:t>ه</w:t>
      </w:r>
      <w:r>
        <w:rPr>
          <w:rtl/>
        </w:rPr>
        <w:t xml:space="preserve"> بالمکان.</w:t>
      </w:r>
    </w:p>
    <w:p w:rsidR="008C6066" w:rsidRDefault="00471D2E" w:rsidP="00471D2E">
      <w:pPr>
        <w:pStyle w:val="libNormal"/>
        <w:rPr>
          <w:rtl/>
        </w:rPr>
      </w:pPr>
      <w:r w:rsidRPr="00947766">
        <w:rPr>
          <w:rStyle w:val="libBold1Char"/>
          <w:rFonts w:hint="eastAsia"/>
          <w:rtl/>
        </w:rPr>
        <w:t>التوح</w:t>
      </w:r>
      <w:r w:rsidRPr="00947766">
        <w:rPr>
          <w:rStyle w:val="libBold1Char"/>
          <w:rFonts w:hint="cs"/>
          <w:rtl/>
        </w:rPr>
        <w:t>ی</w:t>
      </w:r>
      <w:r w:rsidRPr="00947766">
        <w:rPr>
          <w:rStyle w:val="libBold1Char"/>
          <w:rFonts w:hint="eastAsia"/>
          <w:rtl/>
        </w:rPr>
        <w:t>د</w:t>
      </w:r>
      <w:r>
        <w:rPr>
          <w:rtl/>
        </w:rPr>
        <w:t xml:space="preserve">:عن جعفر بن محمّد </w:t>
      </w:r>
      <w:r w:rsidR="008C6066" w:rsidRPr="008C6066">
        <w:rPr>
          <w:rStyle w:val="libAlaemChar"/>
          <w:rtl/>
        </w:rPr>
        <w:t>عليهما‌السلام</w:t>
      </w:r>
      <w:r>
        <w:rPr>
          <w:rtl/>
        </w:rPr>
        <w:t xml:space="preserve"> عن </w:t>
      </w:r>
      <w:r w:rsidR="009640A2">
        <w:rPr>
          <w:rtl/>
        </w:rPr>
        <w:t>أبي</w:t>
      </w:r>
      <w:r>
        <w:rPr>
          <w:rFonts w:hint="eastAsia"/>
          <w:rtl/>
        </w:rPr>
        <w:t>ه</w:t>
      </w:r>
      <w:r>
        <w:rPr>
          <w:rtl/>
        </w:rPr>
        <w:t xml:space="preserve"> </w:t>
      </w:r>
      <w:r w:rsidR="008C6066" w:rsidRPr="008C6066">
        <w:rPr>
          <w:rStyle w:val="libAlaemChar"/>
          <w:rtl/>
        </w:rPr>
        <w:t>عليه‌السلام</w:t>
      </w:r>
      <w:r>
        <w:rPr>
          <w:rtl/>
        </w:rPr>
        <w:t xml:space="preserve"> قال: انّ للّه علما خاصّا و علما عامّا، فأمّا العلم الخاصّ فالعلم </w:t>
      </w:r>
      <w:r w:rsidR="003653A2">
        <w:rPr>
          <w:rtl/>
        </w:rPr>
        <w:t>الذي</w:t>
      </w:r>
      <w:r>
        <w:rPr>
          <w:rtl/>
        </w:rPr>
        <w:t xml:space="preserve"> لم </w:t>
      </w:r>
      <w:r>
        <w:rPr>
          <w:rFonts w:hint="cs"/>
          <w:rtl/>
        </w:rPr>
        <w:t>ی</w:t>
      </w:r>
      <w:r>
        <w:rPr>
          <w:rFonts w:hint="eastAsia"/>
          <w:rtl/>
        </w:rPr>
        <w:t>طلع</w:t>
      </w:r>
      <w:r>
        <w:rPr>
          <w:rtl/>
        </w:rPr>
        <w:t xml:space="preserve"> ع</w:t>
      </w:r>
      <w:r w:rsidR="003653A2">
        <w:rPr>
          <w:rtl/>
        </w:rPr>
        <w:t>لي</w:t>
      </w:r>
      <w:r>
        <w:rPr>
          <w:rFonts w:hint="eastAsia"/>
          <w:rtl/>
        </w:rPr>
        <w:t>ه</w:t>
      </w:r>
      <w:r>
        <w:rPr>
          <w:rtl/>
        </w:rPr>
        <w:t xml:space="preserve"> ملائکته ال</w:t>
      </w:r>
      <w:r w:rsidR="00696982">
        <w:rPr>
          <w:rtl/>
        </w:rPr>
        <w:t>مقرّبي</w:t>
      </w:r>
      <w:r>
        <w:rPr>
          <w:rFonts w:hint="eastAsia"/>
          <w:rtl/>
        </w:rPr>
        <w:t>ن</w:t>
      </w:r>
      <w:r>
        <w:rPr>
          <w:rtl/>
        </w:rPr>
        <w:t xml:space="preserve"> و أنب</w:t>
      </w:r>
      <w:r>
        <w:rPr>
          <w:rFonts w:hint="cs"/>
          <w:rtl/>
        </w:rPr>
        <w:t>ی</w:t>
      </w:r>
      <w:r>
        <w:rPr>
          <w:rFonts w:hint="eastAsia"/>
          <w:rtl/>
        </w:rPr>
        <w:t>اءه</w:t>
      </w:r>
      <w:r>
        <w:rPr>
          <w:rtl/>
        </w:rPr>
        <w:t xml:space="preserve"> المرس</w:t>
      </w:r>
      <w:r w:rsidR="003653A2">
        <w:rPr>
          <w:rtl/>
        </w:rPr>
        <w:t>لي</w:t>
      </w:r>
      <w:r>
        <w:rPr>
          <w:rFonts w:hint="eastAsia"/>
          <w:rtl/>
        </w:rPr>
        <w:t>ن،</w:t>
      </w:r>
      <w:r>
        <w:rPr>
          <w:rtl/>
        </w:rPr>
        <w:t xml:space="preserve"> و أمّا علمه العام فانّه علمه </w:t>
      </w:r>
      <w:r w:rsidR="003653A2">
        <w:rPr>
          <w:rtl/>
        </w:rPr>
        <w:t>الذي</w:t>
      </w:r>
      <w:r>
        <w:rPr>
          <w:rtl/>
        </w:rPr>
        <w:t xml:space="preserve"> أطلع ع</w:t>
      </w:r>
      <w:r w:rsidR="003653A2">
        <w:rPr>
          <w:rtl/>
        </w:rPr>
        <w:t>لي</w:t>
      </w:r>
      <w:r>
        <w:rPr>
          <w:rFonts w:hint="eastAsia"/>
          <w:rtl/>
        </w:rPr>
        <w:t>ه</w:t>
      </w:r>
      <w:r>
        <w:rPr>
          <w:rtl/>
        </w:rPr>
        <w:t xml:space="preserve"> ملائکته ال</w:t>
      </w:r>
      <w:r w:rsidR="00696982">
        <w:rPr>
          <w:rtl/>
        </w:rPr>
        <w:t>مقرّبي</w:t>
      </w:r>
      <w:r>
        <w:rPr>
          <w:rFonts w:hint="eastAsia"/>
          <w:rtl/>
        </w:rPr>
        <w:t>ن</w:t>
      </w:r>
      <w:r>
        <w:rPr>
          <w:rtl/>
        </w:rPr>
        <w:t xml:space="preserve"> و أنب</w:t>
      </w:r>
      <w:r>
        <w:rPr>
          <w:rFonts w:hint="cs"/>
          <w:rtl/>
        </w:rPr>
        <w:t>ی</w:t>
      </w:r>
      <w:r>
        <w:rPr>
          <w:rFonts w:hint="eastAsia"/>
          <w:rtl/>
        </w:rPr>
        <w:t>اءه</w:t>
      </w:r>
      <w:r>
        <w:rPr>
          <w:rtl/>
        </w:rPr>
        <w:t xml:space="preserve"> ال</w:t>
      </w:r>
      <w:r>
        <w:rPr>
          <w:rFonts w:hint="eastAsia"/>
          <w:rtl/>
        </w:rPr>
        <w:t>مرس</w:t>
      </w:r>
      <w:r w:rsidR="003653A2">
        <w:rPr>
          <w:rFonts w:hint="eastAsia"/>
          <w:rtl/>
        </w:rPr>
        <w:t>لي</w:t>
      </w:r>
      <w:r>
        <w:rPr>
          <w:rFonts w:hint="eastAsia"/>
          <w:rtl/>
        </w:rPr>
        <w:t>ن</w:t>
      </w:r>
      <w:r>
        <w:rPr>
          <w:rtl/>
        </w:rPr>
        <w:t xml:space="preserve"> و قد وقع </w:t>
      </w:r>
      <w:r w:rsidR="002D5688">
        <w:rPr>
          <w:rtl/>
        </w:rPr>
        <w:t>الينا</w:t>
      </w:r>
      <w:r>
        <w:rPr>
          <w:rtl/>
        </w:rPr>
        <w:t xml:space="preserve"> من رسول اللّه </w:t>
      </w:r>
      <w:r w:rsidR="008C6066" w:rsidRPr="008C6066">
        <w:rPr>
          <w:rStyle w:val="libAlaemChar"/>
          <w:rtl/>
        </w:rPr>
        <w:t>صلى‌الله‌عليه‌وآله‌وسلم</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w:t>
      </w:r>
      <w:r w:rsidR="001A7176">
        <w:rPr>
          <w:rtl/>
        </w:rPr>
        <w:t>خطبة</w:t>
      </w:r>
      <w:r w:rsidR="00471D2E">
        <w:rPr>
          <w:rtl/>
        </w:rPr>
        <w:t xml:space="preserve"> له </w:t>
      </w:r>
      <w:r w:rsidRPr="008C6066">
        <w:rPr>
          <w:rStyle w:val="libAlaemChar"/>
          <w:rtl/>
        </w:rPr>
        <w:t>عليه‌السلام</w:t>
      </w:r>
      <w:r w:rsidR="00471D2E">
        <w:rPr>
          <w:rtl/>
        </w:rPr>
        <w:t xml:space="preserve">: </w:t>
      </w:r>
      <w:r w:rsidR="00471D2E">
        <w:rPr>
          <w:rFonts w:hint="cs"/>
          <w:rtl/>
        </w:rPr>
        <w:t>ی</w:t>
      </w:r>
      <w:r w:rsidR="00471D2E">
        <w:rPr>
          <w:rFonts w:hint="eastAsia"/>
          <w:rtl/>
        </w:rPr>
        <w:t>علم</w:t>
      </w:r>
      <w:r w:rsidR="00471D2E">
        <w:rPr>
          <w:rtl/>
        </w:rPr>
        <w:t xml:space="preserve"> عج</w:t>
      </w:r>
      <w:r w:rsidR="00471D2E">
        <w:rPr>
          <w:rFonts w:hint="cs"/>
          <w:rtl/>
        </w:rPr>
        <w:t>ی</w:t>
      </w:r>
      <w:r w:rsidR="00471D2E">
        <w:rPr>
          <w:rFonts w:hint="eastAsia"/>
          <w:rtl/>
        </w:rPr>
        <w:t>ج</w:t>
      </w:r>
      <w:r w:rsidR="00471D2E">
        <w:rPr>
          <w:rtl/>
        </w:rPr>
        <w:t xml:space="preserve"> الوحوش </w:t>
      </w:r>
      <w:r w:rsidR="009640A2">
        <w:rPr>
          <w:rtl/>
        </w:rPr>
        <w:t>في</w:t>
      </w:r>
      <w:r w:rsidR="00471D2E">
        <w:rPr>
          <w:rtl/>
        </w:rPr>
        <w:t xml:space="preserve"> الفلوات و </w:t>
      </w:r>
      <w:r w:rsidR="003C6E6A">
        <w:rPr>
          <w:rtl/>
        </w:rPr>
        <w:t>معاصي</w:t>
      </w:r>
      <w:r w:rsidR="00471D2E">
        <w:rPr>
          <w:rtl/>
        </w:rPr>
        <w:t xml:space="preserve"> العباد </w:t>
      </w:r>
      <w:r w:rsidR="009640A2">
        <w:rPr>
          <w:rtl/>
        </w:rPr>
        <w:t>في</w:t>
      </w:r>
      <w:r w:rsidR="00471D2E">
        <w:rPr>
          <w:rtl/>
        </w:rPr>
        <w:t xml:space="preserve"> الخلوات و اختلاف الن</w:t>
      </w:r>
      <w:r w:rsidR="00471D2E">
        <w:rPr>
          <w:rFonts w:hint="cs"/>
          <w:rtl/>
        </w:rPr>
        <w:t>ی</w:t>
      </w:r>
      <w:r w:rsidR="00471D2E">
        <w:rPr>
          <w:rFonts w:hint="eastAsia"/>
          <w:rtl/>
        </w:rPr>
        <w:t>نان</w:t>
      </w:r>
      <w:r w:rsidR="00471D2E">
        <w:rPr>
          <w:rtl/>
        </w:rPr>
        <w:t xml:space="preserve"> </w:t>
      </w:r>
      <w:r w:rsidR="009640A2">
        <w:rPr>
          <w:rtl/>
        </w:rPr>
        <w:t>في</w:t>
      </w:r>
      <w:r w:rsidR="00471D2E">
        <w:rPr>
          <w:rtl/>
        </w:rPr>
        <w:t xml:space="preserve"> البحار الغامرات و تلاطم الماء بالر</w:t>
      </w:r>
      <w:r w:rsidR="00471D2E">
        <w:rPr>
          <w:rFonts w:hint="cs"/>
          <w:rtl/>
        </w:rPr>
        <w:t>ی</w:t>
      </w:r>
      <w:r w:rsidR="00471D2E">
        <w:rPr>
          <w:rFonts w:hint="eastAsia"/>
          <w:rtl/>
        </w:rPr>
        <w:t>اح</w:t>
      </w:r>
      <w:r w:rsidR="00471D2E">
        <w:rPr>
          <w:rtl/>
        </w:rPr>
        <w:t xml:space="preserve"> العاصفات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جعفر بن محمّد بن </w:t>
      </w:r>
      <w:r w:rsidR="00391418">
        <w:rPr>
          <w:rtl/>
        </w:rPr>
        <w:t>حمزة</w:t>
      </w:r>
      <w:r w:rsidR="00471D2E">
        <w:rPr>
          <w:rtl/>
        </w:rPr>
        <w:t xml:space="preserve"> قال: کتبت </w:t>
      </w:r>
      <w:r w:rsidR="003653A2">
        <w:rPr>
          <w:rtl/>
        </w:rPr>
        <w:t>الى</w:t>
      </w:r>
      <w:r w:rsidR="00471D2E">
        <w:rPr>
          <w:rtl/>
        </w:rPr>
        <w:t xml:space="preserve"> الرجل </w:t>
      </w:r>
      <w:r w:rsidRPr="008C6066">
        <w:rPr>
          <w:rStyle w:val="libAlaemChar"/>
          <w:rtl/>
        </w:rPr>
        <w:t>عليه‌السلام</w:t>
      </w:r>
      <w:r w:rsidR="00471D2E">
        <w:rPr>
          <w:rtl/>
        </w:rPr>
        <w:t xml:space="preserve"> أسأله:انّ مو</w:t>
      </w:r>
      <w:r w:rsidR="002E78B4">
        <w:rPr>
          <w:rtl/>
        </w:rPr>
        <w:t>اليک</w:t>
      </w:r>
      <w:r w:rsidR="00471D2E">
        <w:rPr>
          <w:rtl/>
        </w:rPr>
        <w:t xml:space="preserve"> اختلفوا </w:t>
      </w:r>
      <w:r w:rsidR="009640A2">
        <w:rPr>
          <w:rtl/>
        </w:rPr>
        <w:t>في</w:t>
      </w:r>
      <w:r w:rsidR="00471D2E">
        <w:rPr>
          <w:rtl/>
        </w:rPr>
        <w:t xml:space="preserve"> العلم فقال بعضهم:لم </w:t>
      </w:r>
      <w:r w:rsidR="00471D2E">
        <w:rPr>
          <w:rFonts w:hint="cs"/>
          <w:rtl/>
        </w:rPr>
        <w:t>ی</w:t>
      </w:r>
      <w:r w:rsidR="00471D2E">
        <w:rPr>
          <w:rFonts w:hint="eastAsia"/>
          <w:rtl/>
        </w:rPr>
        <w:t>زل</w:t>
      </w:r>
      <w:r w:rsidR="00471D2E">
        <w:rPr>
          <w:rtl/>
        </w:rPr>
        <w:t xml:space="preserve"> اللّه عالما قبل فعل الأش</w:t>
      </w:r>
      <w:r w:rsidR="00471D2E">
        <w:rPr>
          <w:rFonts w:hint="cs"/>
          <w:rtl/>
        </w:rPr>
        <w:t>ی</w:t>
      </w:r>
      <w:r w:rsidR="00471D2E">
        <w:rPr>
          <w:rFonts w:hint="eastAsia"/>
          <w:rtl/>
        </w:rPr>
        <w:t>اء</w:t>
      </w:r>
      <w:r w:rsidR="00471D2E">
        <w:rPr>
          <w:rtl/>
        </w:rPr>
        <w:t xml:space="preserve"> و قال بعضهم:</w:t>
      </w:r>
    </w:p>
    <w:p w:rsidR="008C6066" w:rsidRDefault="00471D2E" w:rsidP="00947766">
      <w:pPr>
        <w:pStyle w:val="libNormal"/>
        <w:rPr>
          <w:rtl/>
        </w:rPr>
      </w:pPr>
      <w:r>
        <w:rPr>
          <w:rFonts w:hint="eastAsia"/>
          <w:rtl/>
        </w:rPr>
        <w:t>لا</w:t>
      </w:r>
      <w:r>
        <w:rPr>
          <w:rtl/>
        </w:rPr>
        <w:t xml:space="preserve"> نقول(لم </w:t>
      </w:r>
      <w:r>
        <w:rPr>
          <w:rFonts w:hint="cs"/>
          <w:rtl/>
        </w:rPr>
        <w:t>ی</w:t>
      </w:r>
      <w:r>
        <w:rPr>
          <w:rFonts w:hint="eastAsia"/>
          <w:rtl/>
        </w:rPr>
        <w:t>زل</w:t>
      </w:r>
      <w:r>
        <w:rPr>
          <w:rtl/>
        </w:rPr>
        <w:t xml:space="preserve"> عالما)لأنّ معن</w:t>
      </w:r>
      <w:r>
        <w:rPr>
          <w:rFonts w:hint="cs"/>
          <w:rtl/>
        </w:rPr>
        <w:t>ی</w:t>
      </w:r>
      <w:r>
        <w:rPr>
          <w:rtl/>
        </w:rPr>
        <w:t xml:space="preserve"> </w:t>
      </w:r>
      <w:r>
        <w:rPr>
          <w:rFonts w:hint="cs"/>
          <w:rtl/>
        </w:rPr>
        <w:t>ی</w:t>
      </w:r>
      <w:r>
        <w:rPr>
          <w:rFonts w:hint="eastAsia"/>
          <w:rtl/>
        </w:rPr>
        <w:t>علم</w:t>
      </w:r>
      <w:r>
        <w:rPr>
          <w:rtl/>
        </w:rPr>
        <w:t xml:space="preserve"> </w:t>
      </w:r>
      <w:r>
        <w:rPr>
          <w:rFonts w:hint="cs"/>
          <w:rtl/>
        </w:rPr>
        <w:t>ی</w:t>
      </w:r>
      <w:r>
        <w:rPr>
          <w:rFonts w:hint="eastAsia"/>
          <w:rtl/>
        </w:rPr>
        <w:t>فعل</w:t>
      </w:r>
      <w:r>
        <w:rPr>
          <w:rtl/>
        </w:rPr>
        <w:t xml:space="preserve"> فإن أثبتنا العلم فقد أثبتنا </w:t>
      </w:r>
      <w:r w:rsidR="009640A2">
        <w:rPr>
          <w:rtl/>
        </w:rPr>
        <w:t>في</w:t>
      </w:r>
      <w:r>
        <w:rPr>
          <w:rtl/>
        </w:rPr>
        <w:t xml:space="preserve"> الأزل معه ش</w:t>
      </w:r>
      <w:r>
        <w:rPr>
          <w:rFonts w:hint="cs"/>
          <w:rtl/>
        </w:rPr>
        <w:t>ی</w:t>
      </w:r>
      <w:r>
        <w:rPr>
          <w:rFonts w:hint="eastAsia"/>
          <w:rtl/>
        </w:rPr>
        <w:t>ئا،فإن</w:t>
      </w:r>
      <w:r>
        <w:rPr>
          <w:rtl/>
        </w:rPr>
        <w:t xml:space="preserve"> ر</w:t>
      </w:r>
      <w:r w:rsidR="003653A2">
        <w:rPr>
          <w:rtl/>
        </w:rPr>
        <w:t>أي</w:t>
      </w:r>
      <w:r>
        <w:rPr>
          <w:rFonts w:hint="eastAsia"/>
          <w:rtl/>
        </w:rPr>
        <w:t>ت</w:t>
      </w:r>
      <w:r>
        <w:rPr>
          <w:rtl/>
        </w:rPr>
        <w:t xml:space="preserve"> جعلن</w:t>
      </w:r>
      <w:r w:rsidR="00947766">
        <w:rPr>
          <w:rFonts w:hint="cs"/>
          <w:rtl/>
        </w:rPr>
        <w:t>ي</w:t>
      </w:r>
      <w:r>
        <w:rPr>
          <w:rtl/>
        </w:rPr>
        <w:t xml:space="preserve"> اللّه فداک أن </w:t>
      </w:r>
      <w:r w:rsidR="002D5688">
        <w:rPr>
          <w:rtl/>
        </w:rPr>
        <w:t>تعلّمني</w:t>
      </w:r>
      <w:r>
        <w:rPr>
          <w:rtl/>
        </w:rPr>
        <w:t xml:space="preserve"> من ذلک ما أقف ع</w:t>
      </w:r>
      <w:r w:rsidR="003653A2">
        <w:rPr>
          <w:rtl/>
        </w:rPr>
        <w:t>لي</w:t>
      </w:r>
      <w:r>
        <w:rPr>
          <w:rFonts w:hint="eastAsia"/>
          <w:rtl/>
        </w:rPr>
        <w:t>ه</w:t>
      </w:r>
      <w:r>
        <w:rPr>
          <w:rtl/>
        </w:rPr>
        <w:t xml:space="preserve"> و لا أجوزه، فکتب </w:t>
      </w:r>
      <w:r w:rsidR="008C6066" w:rsidRPr="008C6066">
        <w:rPr>
          <w:rStyle w:val="libAlaemChar"/>
          <w:rtl/>
        </w:rPr>
        <w:t>عليه‌السلام</w:t>
      </w:r>
      <w:r>
        <w:rPr>
          <w:rtl/>
        </w:rPr>
        <w:t xml:space="preserve"> بخطّه:لم </w:t>
      </w:r>
      <w:r>
        <w:rPr>
          <w:rFonts w:hint="cs"/>
          <w:rtl/>
        </w:rPr>
        <w:t>ی</w:t>
      </w:r>
      <w:r>
        <w:rPr>
          <w:rFonts w:hint="eastAsia"/>
          <w:rtl/>
        </w:rPr>
        <w:t>زل</w:t>
      </w:r>
      <w:r>
        <w:rPr>
          <w:rtl/>
        </w:rPr>
        <w:t xml:space="preserve"> اللّه </w:t>
      </w:r>
      <w:r w:rsidR="00C4071F">
        <w:rPr>
          <w:rtl/>
        </w:rPr>
        <w:t>تعالى</w:t>
      </w:r>
      <w:r>
        <w:rPr>
          <w:rtl/>
        </w:rPr>
        <w:t xml:space="preserve"> عالما تبارک و </w:t>
      </w:r>
      <w:r w:rsidR="00C4071F">
        <w:rPr>
          <w:rtl/>
        </w:rPr>
        <w:t>تعالى</w:t>
      </w:r>
      <w:r>
        <w:rPr>
          <w:rtl/>
        </w:rPr>
        <w:t xml:space="preserve"> ذکره.</w:t>
      </w:r>
    </w:p>
    <w:p w:rsidR="009853BF" w:rsidRDefault="003653A2" w:rsidP="003653A2">
      <w:pPr>
        <w:pStyle w:val="libLine"/>
        <w:rPr>
          <w:rtl/>
        </w:rPr>
      </w:pPr>
      <w:r>
        <w:rPr>
          <w:rFonts w:hint="eastAsia"/>
          <w:rtl/>
        </w:rPr>
        <w:t>____________________</w:t>
      </w:r>
    </w:p>
    <w:p w:rsidR="008C6066" w:rsidRDefault="00DE3D9F" w:rsidP="00947766">
      <w:pPr>
        <w:pStyle w:val="libFootnote0"/>
        <w:rPr>
          <w:rtl/>
        </w:rPr>
      </w:pPr>
      <w:r>
        <w:rPr>
          <w:rtl/>
        </w:rPr>
        <w:t>(1)</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30</w:t>
      </w:r>
      <w:r w:rsidR="00471D2E">
        <w:rPr>
          <w:rtl/>
        </w:rPr>
        <w:t>.</w:t>
      </w:r>
    </w:p>
    <w:p w:rsidR="008C6066" w:rsidRDefault="00DE3D9F" w:rsidP="00947766">
      <w:pPr>
        <w:pStyle w:val="libFootnote0"/>
        <w:rPr>
          <w:rtl/>
        </w:rPr>
      </w:pPr>
      <w:r>
        <w:rPr>
          <w:rtl/>
        </w:rPr>
        <w:t>(2)</w:t>
      </w:r>
      <w:r w:rsidR="00471D2E">
        <w:rPr>
          <w:rtl/>
        </w:rPr>
        <w:t xml:space="preserve"> ق:</w:t>
      </w:r>
      <w:r w:rsidR="0094408E">
        <w:rPr>
          <w:rtl/>
        </w:rPr>
        <w:t>127</w:t>
      </w:r>
      <w:r w:rsidR="00471D2E">
        <w:rPr>
          <w:rtl/>
        </w:rPr>
        <w:t>/</w:t>
      </w:r>
      <w:r w:rsidR="0094408E">
        <w:rPr>
          <w:rtl/>
        </w:rPr>
        <w:t>21</w:t>
      </w:r>
      <w:r w:rsidR="00471D2E">
        <w:rPr>
          <w:rtl/>
        </w:rPr>
        <w:t>/</w:t>
      </w:r>
      <w:r w:rsidR="0094408E">
        <w:rPr>
          <w:rtl/>
        </w:rPr>
        <w:t>2</w:t>
      </w:r>
      <w:r w:rsidR="00471D2E">
        <w:rPr>
          <w:rtl/>
        </w:rPr>
        <w:t>،ج:</w:t>
      </w:r>
      <w:r w:rsidR="0094408E">
        <w:rPr>
          <w:rtl/>
        </w:rPr>
        <w:t>78</w:t>
      </w:r>
      <w:r w:rsidR="00471D2E">
        <w:rPr>
          <w:rtl/>
        </w:rPr>
        <w:t>/</w:t>
      </w:r>
      <w:r w:rsidR="0094408E">
        <w:rPr>
          <w:rtl/>
        </w:rPr>
        <w:t>4</w:t>
      </w:r>
      <w:r w:rsidR="00471D2E">
        <w:rPr>
          <w:rtl/>
        </w:rPr>
        <w:t>.</w:t>
      </w:r>
    </w:p>
    <w:p w:rsidR="008C6066" w:rsidRDefault="00DE3D9F" w:rsidP="00947766">
      <w:pPr>
        <w:pStyle w:val="libFootnote0"/>
        <w:rPr>
          <w:rtl/>
        </w:rPr>
      </w:pPr>
      <w:r>
        <w:rPr>
          <w:rtl/>
        </w:rPr>
        <w:t>(3)</w:t>
      </w:r>
      <w:r w:rsidR="00471D2E">
        <w:rPr>
          <w:rtl/>
        </w:rPr>
        <w:t xml:space="preserve"> ق:</w:t>
      </w:r>
      <w:r w:rsidR="0094408E">
        <w:rPr>
          <w:rtl/>
        </w:rPr>
        <w:t>129</w:t>
      </w:r>
      <w:r w:rsidR="00471D2E">
        <w:rPr>
          <w:rtl/>
        </w:rPr>
        <w:t>/</w:t>
      </w:r>
      <w:r w:rsidR="0094408E">
        <w:rPr>
          <w:rtl/>
        </w:rPr>
        <w:t>21</w:t>
      </w:r>
      <w:r w:rsidR="00471D2E">
        <w:rPr>
          <w:rtl/>
        </w:rPr>
        <w:t>/</w:t>
      </w:r>
      <w:r w:rsidR="0094408E">
        <w:rPr>
          <w:rtl/>
        </w:rPr>
        <w:t>2</w:t>
      </w:r>
      <w:r w:rsidR="00471D2E">
        <w:rPr>
          <w:rtl/>
        </w:rPr>
        <w:t>،ج:</w:t>
      </w:r>
      <w:r w:rsidR="0094408E">
        <w:rPr>
          <w:rtl/>
        </w:rPr>
        <w:t>85</w:t>
      </w:r>
      <w:r w:rsidR="00471D2E">
        <w:rPr>
          <w:rtl/>
        </w:rPr>
        <w:t>/</w:t>
      </w:r>
      <w:r w:rsidR="0094408E">
        <w:rPr>
          <w:rtl/>
        </w:rPr>
        <w:t>4</w:t>
      </w:r>
      <w:r w:rsidR="00471D2E">
        <w:rPr>
          <w:rtl/>
        </w:rPr>
        <w:t>.</w:t>
      </w:r>
    </w:p>
    <w:p w:rsidR="008C6066" w:rsidRDefault="00DE3D9F" w:rsidP="00947766">
      <w:pPr>
        <w:pStyle w:val="libFootnote0"/>
        <w:rPr>
          <w:rtl/>
        </w:rPr>
      </w:pPr>
      <w:r>
        <w:rPr>
          <w:rtl/>
        </w:rPr>
        <w:t>(4)</w:t>
      </w:r>
      <w:r w:rsidR="00471D2E">
        <w:rPr>
          <w:rtl/>
        </w:rPr>
        <w:t xml:space="preserve"> ق:</w:t>
      </w:r>
      <w:r w:rsidR="0094408E">
        <w:rPr>
          <w:rtl/>
        </w:rPr>
        <w:t>131</w:t>
      </w:r>
      <w:r w:rsidR="00471D2E">
        <w:rPr>
          <w:rtl/>
        </w:rPr>
        <w:t>/</w:t>
      </w:r>
      <w:r w:rsidR="0094408E">
        <w:rPr>
          <w:rtl/>
        </w:rPr>
        <w:t>21</w:t>
      </w:r>
      <w:r w:rsidR="00471D2E">
        <w:rPr>
          <w:rtl/>
        </w:rPr>
        <w:t>/</w:t>
      </w:r>
      <w:r w:rsidR="0094408E">
        <w:rPr>
          <w:rtl/>
        </w:rPr>
        <w:t>2</w:t>
      </w:r>
      <w:r w:rsidR="00471D2E">
        <w:rPr>
          <w:rtl/>
        </w:rPr>
        <w:t>،ج:</w:t>
      </w:r>
      <w:r w:rsidR="0094408E">
        <w:rPr>
          <w:rtl/>
        </w:rPr>
        <w:t>92</w:t>
      </w:r>
      <w:r w:rsidR="00471D2E">
        <w:rPr>
          <w:rtl/>
        </w:rPr>
        <w:t>/</w:t>
      </w:r>
      <w:r w:rsidR="0094408E">
        <w:rPr>
          <w:rtl/>
        </w:rPr>
        <w:t>4</w:t>
      </w:r>
      <w:r w:rsidR="00471D2E">
        <w:rPr>
          <w:rtl/>
        </w:rPr>
        <w:t>.</w:t>
      </w:r>
    </w:p>
    <w:p w:rsidR="00947766" w:rsidRDefault="00947766" w:rsidP="00947766">
      <w:pPr>
        <w:pStyle w:val="libNormal"/>
        <w:rPr>
          <w:rtl/>
        </w:rPr>
      </w:pPr>
      <w:r>
        <w:rPr>
          <w:rFonts w:hint="eastAsia"/>
          <w:rtl/>
        </w:rPr>
        <w:br w:type="page"/>
      </w:r>
    </w:p>
    <w:p w:rsidR="008C6066" w:rsidRDefault="008C6066" w:rsidP="00947766">
      <w:pPr>
        <w:pStyle w:val="libNormal"/>
        <w:rPr>
          <w:rtl/>
        </w:rPr>
      </w:pPr>
      <w:r w:rsidRPr="008C6066">
        <w:rPr>
          <w:rStyle w:val="libBold1Char"/>
          <w:rFonts w:hint="eastAsia"/>
          <w:rtl/>
        </w:rPr>
        <w:t>بیان</w:t>
      </w:r>
      <w:r w:rsidR="00471D2E">
        <w:rPr>
          <w:rtl/>
        </w:rPr>
        <w:t xml:space="preserve">: قد مرّ شرح هذا الخبر و </w:t>
      </w:r>
      <w:r w:rsidR="00471D2E">
        <w:rPr>
          <w:rFonts w:hint="cs"/>
          <w:rtl/>
        </w:rPr>
        <w:t>ی</w:t>
      </w:r>
      <w:r w:rsidR="00471D2E">
        <w:rPr>
          <w:rFonts w:hint="eastAsia"/>
          <w:rtl/>
        </w:rPr>
        <w:t>دلّ</w:t>
      </w:r>
      <w:r w:rsidR="00471D2E">
        <w:rPr>
          <w:rtl/>
        </w:rPr>
        <w:t xml:space="preserve"> ز</w:t>
      </w:r>
      <w:r w:rsidR="003653A2">
        <w:rPr>
          <w:rtl/>
        </w:rPr>
        <w:t>أي</w:t>
      </w:r>
      <w:r w:rsidR="00471D2E">
        <w:rPr>
          <w:rFonts w:hint="eastAsia"/>
          <w:rtl/>
        </w:rPr>
        <w:t>دا</w:t>
      </w:r>
      <w:r w:rsidR="00471D2E">
        <w:rPr>
          <w:rtl/>
        </w:rPr>
        <w:t xml:space="preserve"> ع</w:t>
      </w:r>
      <w:r w:rsidR="003653A2">
        <w:rPr>
          <w:rtl/>
        </w:rPr>
        <w:t>ل</w:t>
      </w:r>
      <w:r w:rsidR="00947766">
        <w:rPr>
          <w:rFonts w:hint="cs"/>
          <w:rtl/>
        </w:rPr>
        <w:t>ى</w:t>
      </w:r>
      <w:r w:rsidR="00471D2E">
        <w:rPr>
          <w:rtl/>
        </w:rPr>
        <w:t xml:space="preserve"> ما سبق </w:t>
      </w:r>
      <w:r w:rsidR="009640A2">
        <w:rPr>
          <w:rtl/>
        </w:rPr>
        <w:t>في</w:t>
      </w:r>
      <w:r w:rsidR="00471D2E">
        <w:rPr>
          <w:rtl/>
        </w:rPr>
        <w:t xml:space="preserve"> الاخبار ع</w:t>
      </w:r>
      <w:r w:rsidR="003653A2">
        <w:rPr>
          <w:rtl/>
        </w:rPr>
        <w:t>ل</w:t>
      </w:r>
      <w:r w:rsidR="00947766">
        <w:rPr>
          <w:rFonts w:hint="cs"/>
          <w:rtl/>
        </w:rPr>
        <w:t>ى</w:t>
      </w:r>
      <w:r w:rsidR="00471D2E">
        <w:rPr>
          <w:rtl/>
        </w:rPr>
        <w:t xml:space="preserve"> انّه کان معلوما عند الأصحاب انّه لا </w:t>
      </w:r>
      <w:r w:rsidR="00471D2E">
        <w:rPr>
          <w:rFonts w:hint="cs"/>
          <w:rtl/>
        </w:rPr>
        <w:t>ی</w:t>
      </w:r>
      <w:r w:rsidR="00471D2E">
        <w:rPr>
          <w:rFonts w:hint="eastAsia"/>
          <w:rtl/>
        </w:rPr>
        <w:t>جوز</w:t>
      </w:r>
      <w:r w:rsidR="00471D2E">
        <w:rPr>
          <w:rtl/>
        </w:rPr>
        <w:t xml:space="preserve"> أن </w:t>
      </w:r>
      <w:r w:rsidR="00471D2E">
        <w:rPr>
          <w:rFonts w:hint="cs"/>
          <w:rtl/>
        </w:rPr>
        <w:t>ی</w:t>
      </w:r>
      <w:r w:rsidR="00471D2E">
        <w:rPr>
          <w:rFonts w:hint="eastAsia"/>
          <w:rtl/>
        </w:rPr>
        <w:t>کون</w:t>
      </w:r>
      <w:r w:rsidR="00471D2E">
        <w:rPr>
          <w:rtl/>
        </w:rPr>
        <w:t xml:space="preserve"> </w:t>
      </w:r>
      <w:r w:rsidR="003653A2">
        <w:rPr>
          <w:rtl/>
        </w:rPr>
        <w:t>شيء</w:t>
      </w:r>
      <w:r w:rsidR="00471D2E">
        <w:rPr>
          <w:rtl/>
        </w:rPr>
        <w:t xml:space="preserve"> مع اللّه </w:t>
      </w:r>
      <w:r w:rsidR="009640A2">
        <w:rPr>
          <w:rtl/>
        </w:rPr>
        <w:t>في</w:t>
      </w:r>
      <w:r w:rsidR="00471D2E">
        <w:rPr>
          <w:rtl/>
        </w:rPr>
        <w:t xml:space="preserve"> الأزل و لمّا توهّموا انّ العلم </w:t>
      </w:r>
      <w:r w:rsidR="00471D2E">
        <w:rPr>
          <w:rFonts w:hint="cs"/>
          <w:rtl/>
        </w:rPr>
        <w:t>ی</w:t>
      </w:r>
      <w:r w:rsidR="00471D2E">
        <w:rPr>
          <w:rFonts w:hint="eastAsia"/>
          <w:rtl/>
        </w:rPr>
        <w:t>ستلزم</w:t>
      </w:r>
      <w:r w:rsidR="00471D2E">
        <w:rPr>
          <w:rtl/>
        </w:rPr>
        <w:t xml:space="preserve"> حصول </w:t>
      </w:r>
      <w:r w:rsidR="003653A2">
        <w:rPr>
          <w:rtl/>
        </w:rPr>
        <w:t>صورة</w:t>
      </w:r>
      <w:r w:rsidR="00471D2E">
        <w:rPr>
          <w:rtl/>
        </w:rPr>
        <w:t xml:space="preserve"> نفوا العلم </w:t>
      </w:r>
      <w:r w:rsidR="009640A2">
        <w:rPr>
          <w:rtl/>
        </w:rPr>
        <w:t>في</w:t>
      </w:r>
      <w:r w:rsidR="00471D2E">
        <w:rPr>
          <w:rtl/>
        </w:rPr>
        <w:t xml:space="preserve"> الأزل لئلاّ </w:t>
      </w:r>
      <w:r w:rsidR="00471D2E">
        <w:rPr>
          <w:rFonts w:hint="cs"/>
          <w:rtl/>
        </w:rPr>
        <w:t>ی</w:t>
      </w:r>
      <w:r w:rsidR="00471D2E">
        <w:rPr>
          <w:rFonts w:hint="eastAsia"/>
          <w:rtl/>
        </w:rPr>
        <w:t>کون</w:t>
      </w:r>
      <w:r w:rsidR="00471D2E">
        <w:rPr>
          <w:rtl/>
        </w:rPr>
        <w:t xml:space="preserve"> معه </w:t>
      </w:r>
      <w:r w:rsidR="00C4071F">
        <w:rPr>
          <w:rtl/>
        </w:rPr>
        <w:t>تعالى</w:t>
      </w:r>
      <w:r w:rsidR="00471D2E">
        <w:rPr>
          <w:rtl/>
        </w:rPr>
        <w:t xml:space="preserve"> غ</w:t>
      </w:r>
      <w:r w:rsidR="00471D2E">
        <w:rPr>
          <w:rFonts w:hint="cs"/>
          <w:rtl/>
        </w:rPr>
        <w:t>ی</w:t>
      </w:r>
      <w:r w:rsidR="00471D2E">
        <w:rPr>
          <w:rFonts w:hint="eastAsia"/>
          <w:rtl/>
        </w:rPr>
        <w:t>ره</w:t>
      </w:r>
      <w:r w:rsidR="00471D2E">
        <w:rPr>
          <w:rtl/>
        </w:rPr>
        <w:t xml:space="preserve"> ق</w:t>
      </w:r>
      <w:r w:rsidR="00471D2E">
        <w:rPr>
          <w:rFonts w:hint="cs"/>
          <w:rtl/>
        </w:rPr>
        <w:t>ی</w:t>
      </w:r>
      <w:r w:rsidR="00471D2E">
        <w:rPr>
          <w:rFonts w:hint="eastAsia"/>
          <w:rtl/>
        </w:rPr>
        <w:t>اسا</w:t>
      </w:r>
      <w:r w:rsidR="00471D2E">
        <w:rPr>
          <w:rtl/>
        </w:rPr>
        <w:t xml:space="preserve"> ع</w:t>
      </w:r>
      <w:r w:rsidR="003653A2">
        <w:rPr>
          <w:rtl/>
        </w:rPr>
        <w:t>ل</w:t>
      </w:r>
      <w:r w:rsidR="00947766">
        <w:rPr>
          <w:rFonts w:hint="cs"/>
          <w:rtl/>
        </w:rPr>
        <w:t>ى</w:t>
      </w:r>
      <w:r w:rsidR="00471D2E">
        <w:rPr>
          <w:rtl/>
        </w:rPr>
        <w:t xml:space="preserve"> ال</w:t>
      </w:r>
      <w:r w:rsidR="00D87694">
        <w:rPr>
          <w:rtl/>
        </w:rPr>
        <w:t>شاهد</w:t>
      </w:r>
      <w:r w:rsidR="00471D2E">
        <w:rPr>
          <w:rtl/>
        </w:rPr>
        <w:t xml:space="preserve">،فلم </w:t>
      </w:r>
      <w:r w:rsidR="00471D2E">
        <w:rPr>
          <w:rFonts w:hint="cs"/>
          <w:rtl/>
        </w:rPr>
        <w:t>ی</w:t>
      </w:r>
      <w:r w:rsidR="00471D2E">
        <w:rPr>
          <w:rFonts w:hint="eastAsia"/>
          <w:rtl/>
        </w:rPr>
        <w:t>تعرّض</w:t>
      </w:r>
      <w:r w:rsidR="00471D2E">
        <w:rPr>
          <w:rtl/>
        </w:rPr>
        <w:t xml:space="preserve"> </w:t>
      </w:r>
      <w:r w:rsidRPr="008C6066">
        <w:rPr>
          <w:rStyle w:val="libAlaemChar"/>
          <w:rtl/>
        </w:rPr>
        <w:t>عليه‌السلام</w:t>
      </w:r>
      <w:r w:rsidR="00471D2E">
        <w:rPr>
          <w:rtl/>
        </w:rPr>
        <w:t xml:space="preserve"> لإبطال توهّمهم و أثبت العلم القد</w:t>
      </w:r>
      <w:r w:rsidR="00471D2E">
        <w:rPr>
          <w:rFonts w:hint="cs"/>
          <w:rtl/>
        </w:rPr>
        <w:t>ی</w:t>
      </w:r>
      <w:r w:rsidR="00471D2E">
        <w:rPr>
          <w:rFonts w:hint="eastAsia"/>
          <w:rtl/>
        </w:rPr>
        <w:t>م</w:t>
      </w:r>
      <w:r w:rsidR="00471D2E">
        <w:rPr>
          <w:rtl/>
        </w:rPr>
        <w:t xml:space="preserve"> له </w:t>
      </w:r>
      <w:r w:rsidR="00C4071F">
        <w:rPr>
          <w:rtl/>
        </w:rPr>
        <w:t>تعالى</w:t>
      </w:r>
      <w:r w:rsidR="00471D2E">
        <w:rPr>
          <w:rFonts w:hint="eastAsia"/>
          <w:rtl/>
        </w:rPr>
        <w:t>،</w:t>
      </w:r>
      <w:r w:rsidR="00471D2E">
        <w:rPr>
          <w:rtl/>
        </w:rPr>
        <w:t xml:space="preserve"> و بال</w:t>
      </w:r>
      <w:r w:rsidR="002D5688">
        <w:rPr>
          <w:rtl/>
        </w:rPr>
        <w:t>جملة</w:t>
      </w:r>
      <w:r w:rsidR="00471D2E">
        <w:rPr>
          <w:rtl/>
        </w:rPr>
        <w:t xml:space="preserve"> هذه الأخبار </w:t>
      </w:r>
      <w:r w:rsidR="00685D3F">
        <w:rPr>
          <w:rtl/>
        </w:rPr>
        <w:t>صریحة</w:t>
      </w:r>
      <w:r w:rsidR="00471D2E">
        <w:rPr>
          <w:rtl/>
        </w:rPr>
        <w:t xml:space="preserve"> </w:t>
      </w:r>
      <w:r w:rsidR="009640A2">
        <w:rPr>
          <w:rtl/>
        </w:rPr>
        <w:t>في</w:t>
      </w:r>
      <w:r w:rsidR="00471D2E">
        <w:rPr>
          <w:rtl/>
        </w:rPr>
        <w:t xml:space="preserve"> انّ المخلوقات کلّها مسبوقه بعدم </w:t>
      </w:r>
      <w:r w:rsidR="00471D2E">
        <w:rPr>
          <w:rFonts w:hint="cs"/>
          <w:rtl/>
        </w:rPr>
        <w:t>ی</w:t>
      </w:r>
      <w:r w:rsidR="00471D2E">
        <w:rPr>
          <w:rFonts w:hint="eastAsia"/>
          <w:rtl/>
        </w:rPr>
        <w:t>علمها</w:t>
      </w:r>
      <w:r w:rsidR="00471D2E">
        <w:rPr>
          <w:rtl/>
        </w:rPr>
        <w:t xml:space="preserve"> سبحانه </w:t>
      </w:r>
      <w:r w:rsidR="009640A2">
        <w:rPr>
          <w:rtl/>
        </w:rPr>
        <w:t>في</w:t>
      </w:r>
      <w:r w:rsidR="00471D2E">
        <w:rPr>
          <w:rtl/>
        </w:rPr>
        <w:t xml:space="preserve"> حال عدمها </w:t>
      </w:r>
      <w:r w:rsidR="00471D2E" w:rsidRPr="009D640D">
        <w:rPr>
          <w:rStyle w:val="libFootnotenumChar"/>
          <w:rtl/>
        </w:rPr>
        <w:t>(1)</w:t>
      </w:r>
      <w:r w:rsidR="00471D2E">
        <w:rPr>
          <w:rtl/>
        </w:rPr>
        <w:t>.</w:t>
      </w:r>
    </w:p>
    <w:p w:rsidR="009D640D" w:rsidRDefault="00471D2E" w:rsidP="00471D2E">
      <w:pPr>
        <w:pStyle w:val="libNormal"/>
      </w:pPr>
      <w:r>
        <w:rPr>
          <w:rFonts w:hint="eastAsia"/>
          <w:rtl/>
        </w:rPr>
        <w:t>ما</w:t>
      </w:r>
      <w:r>
        <w:rPr>
          <w:rtl/>
        </w:rPr>
        <w:t xml:space="preserve"> </w:t>
      </w:r>
      <w:r>
        <w:rPr>
          <w:rFonts w:hint="cs"/>
          <w:rtl/>
        </w:rPr>
        <w:t>ی</w:t>
      </w:r>
      <w:r>
        <w:rPr>
          <w:rFonts w:hint="eastAsia"/>
          <w:rtl/>
        </w:rPr>
        <w:t>تعلق</w:t>
      </w:r>
      <w:r>
        <w:rPr>
          <w:rtl/>
        </w:rPr>
        <w:t xml:space="preserve"> بقوله </w:t>
      </w:r>
      <w:r w:rsidR="00C4071F">
        <w:rPr>
          <w:rtl/>
        </w:rPr>
        <w:t>تعالى</w:t>
      </w:r>
      <w:r>
        <w:rPr>
          <w:rtl/>
        </w:rPr>
        <w:t xml:space="preserve">: </w:t>
      </w:r>
      <w:r w:rsidR="00C74BB8" w:rsidRPr="00C74BB8">
        <w:rPr>
          <w:rStyle w:val="libAlaemChar"/>
          <w:rtl/>
        </w:rPr>
        <w:t>(</w:t>
      </w:r>
      <w:r w:rsidRPr="00C74BB8">
        <w:rPr>
          <w:rStyle w:val="libAieChar"/>
          <w:rtl/>
        </w:rPr>
        <w:t>وَ عَلَّمَ آدَمَ الْأَسْمٰاءَ کُلَّهٰا</w:t>
      </w:r>
      <w:r w:rsidR="00C74BB8" w:rsidRPr="00C74BB8">
        <w:rPr>
          <w:rStyle w:val="libAlaemChar"/>
          <w:rtl/>
        </w:rPr>
        <w:t>)</w:t>
      </w:r>
      <w:r>
        <w:rPr>
          <w:rtl/>
        </w:rPr>
        <w:t xml:space="preserve"> </w:t>
      </w:r>
      <w:r w:rsidRPr="009D640D">
        <w:rPr>
          <w:rStyle w:val="libFootnotenumChar"/>
          <w:rtl/>
        </w:rPr>
        <w:t>(2)</w:t>
      </w:r>
      <w:r w:rsidR="00947766">
        <w:rPr>
          <w:rStyle w:val="libFootnotenumChar"/>
          <w:rFonts w:hint="cs"/>
          <w:rtl/>
        </w:rPr>
        <w:t xml:space="preserve"> (3)</w:t>
      </w:r>
    </w:p>
    <w:p w:rsidR="008C6066" w:rsidRDefault="008C6066" w:rsidP="00947766">
      <w:pPr>
        <w:pStyle w:val="libNormal"/>
        <w:rPr>
          <w:rtl/>
        </w:rPr>
      </w:pPr>
      <w:r w:rsidRPr="008C6066">
        <w:rPr>
          <w:rStyle w:val="libBold1Char"/>
          <w:rFonts w:hint="eastAsia"/>
          <w:rtl/>
        </w:rPr>
        <w:t>أقول</w:t>
      </w:r>
      <w:r w:rsidR="00471D2E">
        <w:rPr>
          <w:rtl/>
        </w:rPr>
        <w:t>:</w:t>
      </w:r>
      <w:r w:rsidR="00947766">
        <w:rPr>
          <w:rFonts w:hint="cs"/>
          <w:rtl/>
        </w:rPr>
        <w:t xml:space="preserve"> </w:t>
      </w:r>
      <w:r w:rsidR="00471D2E">
        <w:rPr>
          <w:rFonts w:hint="eastAsia"/>
          <w:rtl/>
        </w:rPr>
        <w:t>قد</w:t>
      </w:r>
      <w:r w:rsidR="00471D2E">
        <w:rPr>
          <w:rtl/>
        </w:rPr>
        <w:t xml:space="preserve"> تقدّم </w:t>
      </w:r>
      <w:r w:rsidR="009640A2" w:rsidRPr="00947766">
        <w:rPr>
          <w:rtl/>
        </w:rPr>
        <w:t>في</w:t>
      </w:r>
      <w:r w:rsidR="00C74BB8" w:rsidRPr="00947766">
        <w:rPr>
          <w:rFonts w:hint="eastAsia"/>
          <w:rtl/>
        </w:rPr>
        <w:t>(</w:t>
      </w:r>
      <w:r w:rsidR="00471D2E" w:rsidRPr="00947766">
        <w:rPr>
          <w:rFonts w:hint="eastAsia"/>
          <w:rtl/>
        </w:rPr>
        <w:t>ط</w:t>
      </w:r>
      <w:r w:rsidR="00471D2E" w:rsidRPr="00947766">
        <w:rPr>
          <w:rFonts w:hint="cs"/>
          <w:rtl/>
        </w:rPr>
        <w:t>ی</w:t>
      </w:r>
      <w:r w:rsidR="00471D2E" w:rsidRPr="00947766">
        <w:rPr>
          <w:rFonts w:hint="eastAsia"/>
          <w:rtl/>
        </w:rPr>
        <w:t>ن</w:t>
      </w:r>
      <w:r w:rsidR="00C74BB8" w:rsidRPr="00947766">
        <w:rPr>
          <w:rFonts w:hint="eastAsia"/>
          <w:rtl/>
        </w:rPr>
        <w:t>)</w:t>
      </w:r>
      <w:r w:rsidR="00471D2E" w:rsidRPr="00947766">
        <w:rPr>
          <w:rtl/>
        </w:rPr>
        <w:t>:</w:t>
      </w:r>
      <w:r w:rsidR="00471D2E">
        <w:rPr>
          <w:rtl/>
        </w:rPr>
        <w:t xml:space="preserve"> انّ رسول اللّه </w:t>
      </w:r>
      <w:r w:rsidRPr="008C6066">
        <w:rPr>
          <w:rStyle w:val="libAlaemChar"/>
          <w:rtl/>
        </w:rPr>
        <w:t>صلى‌الله‌عليه‌وآله‌وسلم</w:t>
      </w:r>
      <w:r w:rsidR="00471D2E">
        <w:rPr>
          <w:rtl/>
        </w:rPr>
        <w:t xml:space="preserve">مثّلت له أمّته </w:t>
      </w:r>
      <w:r w:rsidR="009640A2">
        <w:rPr>
          <w:rtl/>
        </w:rPr>
        <w:t>في</w:t>
      </w:r>
      <w:r w:rsidR="00471D2E">
        <w:rPr>
          <w:rtl/>
        </w:rPr>
        <w:t xml:space="preserve"> الط</w:t>
      </w:r>
      <w:r w:rsidR="00471D2E">
        <w:rPr>
          <w:rFonts w:hint="cs"/>
          <w:rtl/>
        </w:rPr>
        <w:t>ی</w:t>
      </w:r>
      <w:r w:rsidR="00471D2E">
        <w:rPr>
          <w:rFonts w:hint="eastAsia"/>
          <w:rtl/>
        </w:rPr>
        <w:t>ن</w:t>
      </w:r>
      <w:r w:rsidR="00471D2E">
        <w:rPr>
          <w:rtl/>
        </w:rPr>
        <w:t xml:space="preserve"> و علم أسماء أمّته کما علّم آدم الأسماء کلّها.</w:t>
      </w:r>
    </w:p>
    <w:p w:rsidR="008C6066" w:rsidRDefault="00471D2E" w:rsidP="00947766">
      <w:pPr>
        <w:pStyle w:val="libNormal"/>
        <w:rPr>
          <w:rtl/>
        </w:rPr>
      </w:pPr>
      <w:r>
        <w:rPr>
          <w:rFonts w:hint="eastAsia"/>
          <w:rtl/>
        </w:rPr>
        <w:t>باب</w:t>
      </w:r>
      <w:r>
        <w:rPr>
          <w:rtl/>
        </w:rPr>
        <w:t xml:space="preserve"> علم ال</w:t>
      </w:r>
      <w:r w:rsidR="003653A2">
        <w:rPr>
          <w:rtl/>
        </w:rPr>
        <w:t>نبيّ</w:t>
      </w:r>
      <w:r w:rsidR="00947766">
        <w:rPr>
          <w:rFonts w:hint="cs"/>
          <w:rtl/>
        </w:rPr>
        <w:t xml:space="preserve"> </w:t>
      </w:r>
      <w:r w:rsidR="008C6066" w:rsidRPr="008C6066">
        <w:rPr>
          <w:rStyle w:val="libAlaemChar"/>
          <w:rtl/>
        </w:rPr>
        <w:t>صلى‌الله‌عليه‌وآله‌وسلم</w:t>
      </w:r>
      <w:r w:rsidRPr="009D640D">
        <w:rPr>
          <w:rStyle w:val="libFootnotenumChar"/>
          <w:rtl/>
        </w:rPr>
        <w:t>(</w:t>
      </w:r>
      <w:r w:rsidR="00947766">
        <w:rPr>
          <w:rStyle w:val="libFootnotenumChar"/>
          <w:rFonts w:hint="cs"/>
          <w:rtl/>
        </w:rPr>
        <w:t>4</w:t>
      </w:r>
      <w:r w:rsidRPr="009D640D">
        <w:rPr>
          <w:rStyle w:val="libFootnotenumChar"/>
          <w:rtl/>
        </w:rPr>
        <w:t>)</w:t>
      </w:r>
      <w:r>
        <w:rPr>
          <w:rtl/>
        </w:rPr>
        <w:t>.</w:t>
      </w:r>
    </w:p>
    <w:p w:rsidR="008C6066" w:rsidRDefault="008C6066" w:rsidP="00947766">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أحدهما </w:t>
      </w:r>
      <w:r w:rsidRPr="008C6066">
        <w:rPr>
          <w:rStyle w:val="libAlaemChar"/>
          <w:rtl/>
        </w:rPr>
        <w:t>عليهما‌السلام</w:t>
      </w:r>
      <w:r w:rsidR="00471D2E">
        <w:rPr>
          <w:rtl/>
        </w:rPr>
        <w:t xml:space="preserve"> </w:t>
      </w:r>
      <w:r w:rsidR="009640A2">
        <w:rPr>
          <w:rtl/>
        </w:rPr>
        <w:t>في</w:t>
      </w:r>
      <w:r w:rsidR="00471D2E">
        <w:rPr>
          <w:rtl/>
        </w:rPr>
        <w:t xml:space="preserve"> قول اللّه(عزّ و جلّ):</w:t>
      </w:r>
      <w:r w:rsidR="00947766">
        <w:rPr>
          <w:rFonts w:hint="cs"/>
          <w:rtl/>
        </w:rPr>
        <w:t xml:space="preserve"> </w:t>
      </w:r>
      <w:r w:rsidR="00C74BB8" w:rsidRPr="00C74BB8">
        <w:rPr>
          <w:rStyle w:val="libAlaemChar"/>
          <w:rFonts w:hint="eastAsia"/>
          <w:rtl/>
        </w:rPr>
        <w:t>(</w:t>
      </w:r>
      <w:r w:rsidR="00471D2E" w:rsidRPr="00947766">
        <w:rPr>
          <w:rStyle w:val="libAieChar"/>
          <w:rFonts w:hint="eastAsia"/>
          <w:rtl/>
        </w:rPr>
        <w:t>وَ</w:t>
      </w:r>
      <w:r w:rsidR="00471D2E" w:rsidRPr="00947766">
        <w:rPr>
          <w:rStyle w:val="libAieChar"/>
          <w:rtl/>
        </w:rPr>
        <w:t xml:space="preserve"> مٰا </w:t>
      </w:r>
      <w:r w:rsidR="00471D2E" w:rsidRPr="00947766">
        <w:rPr>
          <w:rStyle w:val="libAieChar"/>
          <w:rFonts w:hint="cs"/>
          <w:rtl/>
        </w:rPr>
        <w:t>یَ</w:t>
      </w:r>
      <w:r w:rsidR="00471D2E" w:rsidRPr="00947766">
        <w:rPr>
          <w:rStyle w:val="libAieChar"/>
          <w:rFonts w:hint="eastAsia"/>
          <w:rtl/>
        </w:rPr>
        <w:t>عْلَمُ</w:t>
      </w:r>
      <w:r w:rsidR="00471D2E" w:rsidRPr="00947766">
        <w:rPr>
          <w:rStyle w:val="libAieChar"/>
          <w:rtl/>
        </w:rPr>
        <w:t xml:space="preserve"> تَأْوِ</w:t>
      </w:r>
      <w:r w:rsidR="00471D2E" w:rsidRPr="00947766">
        <w:rPr>
          <w:rStyle w:val="libAieChar"/>
          <w:rFonts w:hint="cs"/>
          <w:rtl/>
        </w:rPr>
        <w:t>ی</w:t>
      </w:r>
      <w:r w:rsidR="00471D2E" w:rsidRPr="00947766">
        <w:rPr>
          <w:rStyle w:val="libAieChar"/>
          <w:rFonts w:hint="eastAsia"/>
          <w:rtl/>
        </w:rPr>
        <w:t>لَهُ</w:t>
      </w:r>
      <w:r w:rsidR="00471D2E" w:rsidRPr="00947766">
        <w:rPr>
          <w:rStyle w:val="libAieChar"/>
          <w:rtl/>
        </w:rPr>
        <w:t xml:space="preserve"> إِلاَّ اللّٰهُ وَ الرّٰاسِخُونَ </w:t>
      </w:r>
      <w:r w:rsidR="009640A2" w:rsidRPr="00947766">
        <w:rPr>
          <w:rStyle w:val="libAieChar"/>
          <w:rtl/>
        </w:rPr>
        <w:t>في</w:t>
      </w:r>
      <w:r w:rsidR="00471D2E" w:rsidRPr="00947766">
        <w:rPr>
          <w:rStyle w:val="libAieChar"/>
          <w:rtl/>
        </w:rPr>
        <w:t xml:space="preserve"> الْعِلْمِ</w:t>
      </w:r>
      <w:r w:rsidR="00C74BB8" w:rsidRPr="00C74BB8">
        <w:rPr>
          <w:rStyle w:val="libAlaemChar"/>
          <w:rtl/>
        </w:rPr>
        <w:t>)</w:t>
      </w:r>
      <w:r w:rsidR="00471D2E" w:rsidRPr="009D640D">
        <w:rPr>
          <w:rStyle w:val="libFootnotenumChar"/>
          <w:rtl/>
        </w:rPr>
        <w:t>(</w:t>
      </w:r>
      <w:r w:rsidR="00947766">
        <w:rPr>
          <w:rStyle w:val="libFootnotenumChar"/>
          <w:rFonts w:hint="cs"/>
          <w:rtl/>
        </w:rPr>
        <w:t>5</w:t>
      </w:r>
      <w:r w:rsidR="00471D2E" w:rsidRPr="009D640D">
        <w:rPr>
          <w:rStyle w:val="libFootnotenumChar"/>
          <w:rtl/>
        </w:rPr>
        <w:t>)</w:t>
      </w:r>
      <w:r w:rsidR="00471D2E">
        <w:rPr>
          <w:rFonts w:hint="eastAsia"/>
          <w:rtl/>
        </w:rPr>
        <w:t>فرسول</w:t>
      </w:r>
      <w:r w:rsidR="00471D2E">
        <w:rPr>
          <w:rtl/>
        </w:rPr>
        <w:t xml:space="preserve"> اللّه </w:t>
      </w:r>
      <w:r w:rsidRPr="008C6066">
        <w:rPr>
          <w:rStyle w:val="libAlaemChar"/>
          <w:rtl/>
        </w:rPr>
        <w:t>صلى‌الله‌عليه‌وآله‌وسلم</w:t>
      </w:r>
      <w:r w:rsidR="00471D2E">
        <w:rPr>
          <w:rtl/>
        </w:rPr>
        <w:t>أفضل الراسخ</w:t>
      </w:r>
      <w:r w:rsidR="00471D2E">
        <w:rPr>
          <w:rFonts w:hint="cs"/>
          <w:rtl/>
        </w:rPr>
        <w:t>ی</w:t>
      </w:r>
      <w:r w:rsidR="00471D2E">
        <w:rPr>
          <w:rFonts w:hint="eastAsia"/>
          <w:rtl/>
        </w:rPr>
        <w:t>ن</w:t>
      </w:r>
      <w:r w:rsidR="00471D2E">
        <w:rPr>
          <w:rtl/>
        </w:rPr>
        <w:t xml:space="preserve"> </w:t>
      </w:r>
      <w:r w:rsidR="009640A2">
        <w:rPr>
          <w:rtl/>
        </w:rPr>
        <w:t>في</w:t>
      </w:r>
      <w:r w:rsidR="00471D2E">
        <w:rPr>
          <w:rtl/>
        </w:rPr>
        <w:t xml:space="preserve"> العلم قد علّمه اللّه (عزّ و جلّ)جم</w:t>
      </w:r>
      <w:r w:rsidR="00471D2E">
        <w:rPr>
          <w:rFonts w:hint="cs"/>
          <w:rtl/>
        </w:rPr>
        <w:t>ی</w:t>
      </w:r>
      <w:r w:rsidR="00471D2E">
        <w:rPr>
          <w:rFonts w:hint="eastAsia"/>
          <w:rtl/>
        </w:rPr>
        <w:t>ع</w:t>
      </w:r>
      <w:r w:rsidR="00471D2E">
        <w:rPr>
          <w:rtl/>
        </w:rPr>
        <w:t xml:space="preserve"> ما أنزل ع</w:t>
      </w:r>
      <w:r w:rsidR="003653A2">
        <w:rPr>
          <w:rtl/>
        </w:rPr>
        <w:t>لي</w:t>
      </w:r>
      <w:r w:rsidR="00471D2E">
        <w:rPr>
          <w:rFonts w:hint="eastAsia"/>
          <w:rtl/>
        </w:rPr>
        <w:t>ه</w:t>
      </w:r>
      <w:r w:rsidR="00471D2E">
        <w:rPr>
          <w:rtl/>
        </w:rPr>
        <w:t xml:space="preserve"> من التنز</w:t>
      </w:r>
      <w:r w:rsidR="00471D2E">
        <w:rPr>
          <w:rFonts w:hint="cs"/>
          <w:rtl/>
        </w:rPr>
        <w:t>ی</w:t>
      </w:r>
      <w:r w:rsidR="00471D2E">
        <w:rPr>
          <w:rFonts w:hint="eastAsia"/>
          <w:rtl/>
        </w:rPr>
        <w:t>ل</w:t>
      </w:r>
      <w:r w:rsidR="00471D2E">
        <w:rPr>
          <w:rtl/>
        </w:rPr>
        <w:t xml:space="preserve"> و التأو</w:t>
      </w:r>
      <w:r w:rsidR="00471D2E">
        <w:rPr>
          <w:rFonts w:hint="cs"/>
          <w:rtl/>
        </w:rPr>
        <w:t>ی</w:t>
      </w:r>
      <w:r w:rsidR="00471D2E">
        <w:rPr>
          <w:rFonts w:hint="eastAsia"/>
          <w:rtl/>
        </w:rPr>
        <w:t>ل،و</w:t>
      </w:r>
      <w:r w:rsidR="00471D2E">
        <w:rPr>
          <w:rtl/>
        </w:rPr>
        <w:t xml:space="preserve"> ما کان اللّه </w:t>
      </w:r>
      <w:r w:rsidR="003653A2">
        <w:rPr>
          <w:rtl/>
        </w:rPr>
        <w:t>لي</w:t>
      </w:r>
      <w:r w:rsidR="00471D2E">
        <w:rPr>
          <w:rFonts w:hint="eastAsia"/>
          <w:rtl/>
        </w:rPr>
        <w:t>نزل</w:t>
      </w:r>
      <w:r w:rsidR="00471D2E">
        <w:rPr>
          <w:rtl/>
        </w:rPr>
        <w:t xml:space="preserve"> ع</w:t>
      </w:r>
      <w:r w:rsidR="003653A2">
        <w:rPr>
          <w:rtl/>
        </w:rPr>
        <w:t>لي</w:t>
      </w:r>
      <w:r w:rsidR="00471D2E">
        <w:rPr>
          <w:rFonts w:hint="eastAsia"/>
          <w:rtl/>
        </w:rPr>
        <w:t>ه</w:t>
      </w:r>
      <w:r w:rsidR="00471D2E">
        <w:rPr>
          <w:rtl/>
        </w:rPr>
        <w:t xml:space="preserve"> ش</w:t>
      </w:r>
      <w:r w:rsidR="00471D2E">
        <w:rPr>
          <w:rFonts w:hint="cs"/>
          <w:rtl/>
        </w:rPr>
        <w:t>ی</w:t>
      </w:r>
      <w:r w:rsidR="00471D2E">
        <w:rPr>
          <w:rFonts w:hint="eastAsia"/>
          <w:rtl/>
        </w:rPr>
        <w:t>ئا</w:t>
      </w:r>
      <w:r w:rsidR="00471D2E">
        <w:rPr>
          <w:rtl/>
        </w:rPr>
        <w:t xml:space="preserve"> لم </w:t>
      </w:r>
      <w:r w:rsidR="00471D2E">
        <w:rPr>
          <w:rFonts w:hint="cs"/>
          <w:rtl/>
        </w:rPr>
        <w:t>ی</w:t>
      </w:r>
      <w:r w:rsidR="00471D2E">
        <w:rPr>
          <w:rFonts w:hint="eastAsia"/>
          <w:rtl/>
        </w:rPr>
        <w:t>علمه</w:t>
      </w:r>
      <w:r w:rsidR="00471D2E">
        <w:rPr>
          <w:rtl/>
        </w:rPr>
        <w:t xml:space="preserve"> تأو</w:t>
      </w:r>
      <w:r w:rsidR="00471D2E">
        <w:rPr>
          <w:rFonts w:hint="cs"/>
          <w:rtl/>
        </w:rPr>
        <w:t>ی</w:t>
      </w:r>
      <w:r w:rsidR="00471D2E">
        <w:rPr>
          <w:rFonts w:hint="eastAsia"/>
          <w:rtl/>
        </w:rPr>
        <w:t>له،و</w:t>
      </w:r>
      <w:r w:rsidR="00471D2E">
        <w:rPr>
          <w:rtl/>
        </w:rPr>
        <w:t xml:space="preserve"> أوص</w:t>
      </w:r>
      <w:r w:rsidR="00471D2E">
        <w:rPr>
          <w:rFonts w:hint="cs"/>
          <w:rtl/>
        </w:rPr>
        <w:t>ی</w:t>
      </w:r>
      <w:r w:rsidR="00471D2E">
        <w:rPr>
          <w:rFonts w:hint="eastAsia"/>
          <w:rtl/>
        </w:rPr>
        <w:t>اؤه</w:t>
      </w:r>
      <w:r w:rsidR="00471D2E">
        <w:rPr>
          <w:rtl/>
        </w:rPr>
        <w:t xml:space="preserve"> من </w:t>
      </w:r>
      <w:r w:rsidR="001E2201">
        <w:rPr>
          <w:rtl/>
        </w:rPr>
        <w:t>بعده</w:t>
      </w:r>
      <w:r w:rsidR="00471D2E">
        <w:rPr>
          <w:rtl/>
        </w:rPr>
        <w:t xml:space="preserve"> </w:t>
      </w:r>
      <w:r w:rsidR="00471D2E">
        <w:rPr>
          <w:rFonts w:hint="cs"/>
          <w:rtl/>
        </w:rPr>
        <w:t>ی</w:t>
      </w:r>
      <w:r w:rsidR="00471D2E">
        <w:rPr>
          <w:rFonts w:hint="eastAsia"/>
          <w:rtl/>
        </w:rPr>
        <w:t>علمونه</w:t>
      </w:r>
      <w:r w:rsidR="00471D2E">
        <w:rPr>
          <w:rtl/>
        </w:rPr>
        <w:t xml:space="preserve"> کلّه...الخ </w:t>
      </w:r>
      <w:r w:rsidR="00471D2E" w:rsidRPr="009D640D">
        <w:rPr>
          <w:rStyle w:val="libFootnotenumChar"/>
          <w:rtl/>
        </w:rPr>
        <w:t>(</w:t>
      </w:r>
      <w:r w:rsidR="00947766">
        <w:rPr>
          <w:rStyle w:val="libFootnotenumChar"/>
          <w:rFonts w:hint="cs"/>
          <w:rtl/>
        </w:rPr>
        <w:t>6</w:t>
      </w:r>
      <w:r w:rsidR="00471D2E" w:rsidRPr="009D640D">
        <w:rPr>
          <w:rStyle w:val="libFootnotenumChar"/>
          <w:rtl/>
        </w:rPr>
        <w:t>)</w:t>
      </w:r>
      <w:r w:rsidR="00471D2E">
        <w:rPr>
          <w:rtl/>
        </w:rPr>
        <w:t>.</w:t>
      </w:r>
    </w:p>
    <w:p w:rsidR="008C6066" w:rsidRDefault="008C6066" w:rsidP="00947766">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أبو جعفر </w:t>
      </w:r>
      <w:r w:rsidRPr="008C6066">
        <w:rPr>
          <w:rStyle w:val="libAlaemChar"/>
          <w:rtl/>
        </w:rPr>
        <w:t>عليه‌السلام</w:t>
      </w:r>
      <w:r w:rsidR="00471D2E">
        <w:rPr>
          <w:rtl/>
        </w:rPr>
        <w:t xml:space="preserve">: </w:t>
      </w:r>
      <w:r w:rsidR="00471D2E">
        <w:rPr>
          <w:rFonts w:hint="cs"/>
          <w:rtl/>
        </w:rPr>
        <w:t>ی</w:t>
      </w:r>
      <w:r w:rsidR="00471D2E">
        <w:rPr>
          <w:rFonts w:hint="eastAsia"/>
          <w:rtl/>
        </w:rPr>
        <w:t>مصّون</w:t>
      </w:r>
      <w:r w:rsidR="00471D2E">
        <w:rPr>
          <w:rtl/>
        </w:rPr>
        <w:t xml:space="preserve"> الثّماد </w:t>
      </w:r>
      <w:r w:rsidR="00471D2E" w:rsidRPr="009D640D">
        <w:rPr>
          <w:rStyle w:val="libFootnotenumChar"/>
          <w:rtl/>
        </w:rPr>
        <w:t>(</w:t>
      </w:r>
      <w:r w:rsidR="00947766">
        <w:rPr>
          <w:rStyle w:val="libFootnotenumChar"/>
          <w:rFonts w:hint="cs"/>
          <w:rtl/>
        </w:rPr>
        <w:t>7</w:t>
      </w:r>
      <w:r w:rsidR="00471D2E" w:rsidRPr="009D640D">
        <w:rPr>
          <w:rStyle w:val="libFootnotenumChar"/>
          <w:rtl/>
        </w:rPr>
        <w:t>)</w:t>
      </w:r>
      <w:r w:rsidR="00471D2E">
        <w:rPr>
          <w:rtl/>
        </w:rPr>
        <w:t xml:space="preserve">و </w:t>
      </w:r>
      <w:r w:rsidR="00471D2E">
        <w:rPr>
          <w:rFonts w:hint="cs"/>
          <w:rtl/>
        </w:rPr>
        <w:t>ی</w:t>
      </w:r>
      <w:r w:rsidR="00471D2E">
        <w:rPr>
          <w:rFonts w:hint="eastAsia"/>
          <w:rtl/>
        </w:rPr>
        <w:t>دعون</w:t>
      </w:r>
      <w:r w:rsidR="00471D2E">
        <w:rPr>
          <w:rtl/>
        </w:rPr>
        <w:t xml:space="preserve"> النهر العظ</w:t>
      </w:r>
      <w:r w:rsidR="00471D2E">
        <w:rPr>
          <w:rFonts w:hint="cs"/>
          <w:rtl/>
        </w:rPr>
        <w:t>ی</w:t>
      </w:r>
      <w:r w:rsidR="00471D2E">
        <w:rPr>
          <w:rFonts w:hint="eastAsia"/>
          <w:rtl/>
        </w:rPr>
        <w:t>م،ق</w:t>
      </w:r>
      <w:r w:rsidR="00471D2E">
        <w:rPr>
          <w:rFonts w:hint="cs"/>
          <w:rtl/>
        </w:rPr>
        <w:t>ی</w:t>
      </w:r>
      <w:r w:rsidR="00471D2E">
        <w:rPr>
          <w:rFonts w:hint="eastAsia"/>
          <w:rtl/>
        </w:rPr>
        <w:t>ل</w:t>
      </w:r>
      <w:r w:rsidR="00471D2E">
        <w:rPr>
          <w:rtl/>
        </w:rPr>
        <w:t xml:space="preserve"> له:و ما النهر العظ</w:t>
      </w:r>
      <w:r w:rsidR="00471D2E">
        <w:rPr>
          <w:rFonts w:hint="cs"/>
          <w:rtl/>
        </w:rPr>
        <w:t>ی</w:t>
      </w:r>
      <w:r w:rsidR="00471D2E">
        <w:rPr>
          <w:rFonts w:hint="eastAsia"/>
          <w:rtl/>
        </w:rPr>
        <w:t>م؟قال</w:t>
      </w:r>
      <w:r w:rsidR="00471D2E">
        <w:rPr>
          <w:rtl/>
        </w:rPr>
        <w:t xml:space="preserve"> </w:t>
      </w:r>
      <w:r w:rsidRPr="008C6066">
        <w:rPr>
          <w:rStyle w:val="libAlaemChar"/>
          <w:rtl/>
        </w:rPr>
        <w:t>عليه‌السلام</w:t>
      </w:r>
      <w:r w:rsidR="00471D2E">
        <w:rPr>
          <w:rtl/>
        </w:rPr>
        <w:t xml:space="preserve">:رسول اللّه </w:t>
      </w:r>
      <w:r w:rsidRPr="008C6066">
        <w:rPr>
          <w:rStyle w:val="libAlaemChar"/>
          <w:rtl/>
        </w:rPr>
        <w:t>صلى‌الله‌عليه‌وآله‌وسلم</w:t>
      </w:r>
      <w:r w:rsidR="00471D2E">
        <w:rPr>
          <w:rtl/>
        </w:rPr>
        <w:t xml:space="preserve">و العلم </w:t>
      </w:r>
      <w:r w:rsidR="003653A2">
        <w:rPr>
          <w:rtl/>
        </w:rPr>
        <w:t>الذي</w:t>
      </w:r>
      <w:r w:rsidR="00471D2E">
        <w:rPr>
          <w:rtl/>
        </w:rPr>
        <w:t xml:space="preserve"> أعطاه اللّه،انّ اللّه(عزّ و جلّ) جمع لمحمّد </w:t>
      </w:r>
      <w:r w:rsidRPr="008C6066">
        <w:rPr>
          <w:rStyle w:val="libAlaemChar"/>
          <w:rtl/>
        </w:rPr>
        <w:t>صلى‌الله‌عليه‌وآله‌وسلم</w:t>
      </w:r>
      <w:r w:rsidR="00471D2E">
        <w:rPr>
          <w:rtl/>
        </w:rPr>
        <w:t>سنن ال</w:t>
      </w:r>
      <w:r w:rsidR="003653A2">
        <w:rPr>
          <w:rtl/>
        </w:rPr>
        <w:t>نبيّ</w:t>
      </w:r>
      <w:r w:rsidR="00471D2E">
        <w:rPr>
          <w:rFonts w:hint="cs"/>
          <w:rtl/>
        </w:rPr>
        <w:t>ی</w:t>
      </w:r>
      <w:r w:rsidR="00471D2E">
        <w:rPr>
          <w:rFonts w:hint="eastAsia"/>
          <w:rtl/>
        </w:rPr>
        <w:t>ن</w:t>
      </w:r>
      <w:r w:rsidR="00471D2E">
        <w:rPr>
          <w:rtl/>
        </w:rPr>
        <w:t xml:space="preserve"> من آدم و هلمّ جرّا </w:t>
      </w:r>
      <w:r w:rsidR="003653A2">
        <w:rPr>
          <w:rtl/>
        </w:rPr>
        <w:t>الى</w:t>
      </w:r>
      <w:r w:rsidR="00471D2E">
        <w:rPr>
          <w:rtl/>
        </w:rPr>
        <w:t xml:space="preserve"> محمّد </w:t>
      </w:r>
      <w:r w:rsidRPr="008C6066">
        <w:rPr>
          <w:rStyle w:val="libAlaemChar"/>
          <w:rtl/>
        </w:rPr>
        <w:t>صلى‌الله‌عليه‌وآله‌وسلم</w:t>
      </w:r>
      <w:r w:rsidR="00471D2E">
        <w:rPr>
          <w:rtl/>
        </w:rPr>
        <w:t>،ق</w:t>
      </w:r>
      <w:r w:rsidR="00471D2E">
        <w:rPr>
          <w:rFonts w:hint="cs"/>
          <w:rtl/>
        </w:rPr>
        <w:t>ی</w:t>
      </w:r>
      <w:r w:rsidR="00471D2E">
        <w:rPr>
          <w:rFonts w:hint="eastAsia"/>
          <w:rtl/>
        </w:rPr>
        <w:t>ل</w:t>
      </w:r>
      <w:r w:rsidR="00471D2E">
        <w:rPr>
          <w:rtl/>
        </w:rPr>
        <w:t xml:space="preserve"> له:</w:t>
      </w:r>
    </w:p>
    <w:p w:rsidR="009853BF" w:rsidRDefault="003653A2" w:rsidP="003653A2">
      <w:pPr>
        <w:pStyle w:val="libLine"/>
        <w:rPr>
          <w:rtl/>
        </w:rPr>
      </w:pPr>
      <w:r>
        <w:rPr>
          <w:rFonts w:hint="eastAsia"/>
          <w:rtl/>
        </w:rPr>
        <w:t>____________________</w:t>
      </w:r>
    </w:p>
    <w:p w:rsidR="008C6066" w:rsidRDefault="00DE3D9F" w:rsidP="00947766">
      <w:pPr>
        <w:pStyle w:val="libFootnote0"/>
        <w:rPr>
          <w:rtl/>
        </w:rPr>
      </w:pPr>
      <w:r>
        <w:rPr>
          <w:rtl/>
        </w:rPr>
        <w:t>(1)</w:t>
      </w:r>
      <w:r w:rsidR="00471D2E">
        <w:rPr>
          <w:rtl/>
        </w:rPr>
        <w:t xml:space="preserve"> ق:</w:t>
      </w:r>
      <w:r w:rsidR="0094408E">
        <w:rPr>
          <w:rtl/>
        </w:rPr>
        <w:t>40</w:t>
      </w:r>
      <w:r w:rsidR="00471D2E">
        <w:rPr>
          <w:rtl/>
        </w:rPr>
        <w:t>/</w:t>
      </w:r>
      <w:r w:rsidR="0094408E">
        <w:rPr>
          <w:rtl/>
        </w:rPr>
        <w:t>1</w:t>
      </w:r>
      <w:r w:rsidR="00471D2E">
        <w:rPr>
          <w:rtl/>
        </w:rPr>
        <w:t>/</w:t>
      </w:r>
      <w:r w:rsidR="0094408E">
        <w:rPr>
          <w:rtl/>
        </w:rPr>
        <w:t>14</w:t>
      </w:r>
      <w:r w:rsidR="00471D2E">
        <w:rPr>
          <w:rtl/>
        </w:rPr>
        <w:t>،ج:</w:t>
      </w:r>
      <w:r w:rsidR="0094408E">
        <w:rPr>
          <w:rtl/>
        </w:rPr>
        <w:t>162</w:t>
      </w:r>
      <w:r w:rsidR="00471D2E">
        <w:rPr>
          <w:rtl/>
        </w:rPr>
        <w:t>/</w:t>
      </w:r>
      <w:r w:rsidR="0094408E">
        <w:rPr>
          <w:rtl/>
        </w:rPr>
        <w:t>57</w:t>
      </w:r>
      <w:r w:rsidR="00471D2E">
        <w:rPr>
          <w:rtl/>
        </w:rPr>
        <w:t>.</w:t>
      </w:r>
    </w:p>
    <w:p w:rsidR="008C6066" w:rsidRDefault="00DE3D9F" w:rsidP="00947766">
      <w:pPr>
        <w:pStyle w:val="libFootnote0"/>
        <w:rPr>
          <w:rtl/>
        </w:rPr>
      </w:pPr>
      <w:r>
        <w:rPr>
          <w:rtl/>
        </w:rPr>
        <w:t>(2)</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31</w:t>
      </w:r>
      <w:r w:rsidR="00471D2E">
        <w:rPr>
          <w:rtl/>
        </w:rPr>
        <w:t>.</w:t>
      </w:r>
    </w:p>
    <w:p w:rsidR="008C6066" w:rsidRDefault="00DE3D9F" w:rsidP="00947766">
      <w:pPr>
        <w:pStyle w:val="libFootnote0"/>
        <w:rPr>
          <w:rtl/>
        </w:rPr>
      </w:pPr>
      <w:r>
        <w:rPr>
          <w:rtl/>
        </w:rPr>
        <w:t>(3)</w:t>
      </w:r>
      <w:r w:rsidR="00471D2E">
        <w:rPr>
          <w:rtl/>
        </w:rPr>
        <w:t xml:space="preserve"> ق:</w:t>
      </w:r>
      <w:r w:rsidR="0094408E">
        <w:rPr>
          <w:rtl/>
        </w:rPr>
        <w:t>39</w:t>
      </w:r>
      <w:r w:rsidR="00471D2E">
        <w:rPr>
          <w:rtl/>
        </w:rPr>
        <w:t>/</w:t>
      </w:r>
      <w:r w:rsidR="0094408E">
        <w:rPr>
          <w:rtl/>
        </w:rPr>
        <w:t>6</w:t>
      </w:r>
      <w:r w:rsidR="00471D2E">
        <w:rPr>
          <w:rtl/>
        </w:rPr>
        <w:t>/</w:t>
      </w:r>
      <w:r w:rsidR="0094408E">
        <w:rPr>
          <w:rtl/>
        </w:rPr>
        <w:t>5</w:t>
      </w:r>
      <w:r w:rsidR="00471D2E">
        <w:rPr>
          <w:rtl/>
        </w:rPr>
        <w:t>،ج:</w:t>
      </w:r>
      <w:r w:rsidR="0094408E">
        <w:rPr>
          <w:rtl/>
        </w:rPr>
        <w:t>145</w:t>
      </w:r>
      <w:r w:rsidR="00471D2E">
        <w:rPr>
          <w:rtl/>
        </w:rPr>
        <w:t>/</w:t>
      </w:r>
      <w:r w:rsidR="0094408E">
        <w:rPr>
          <w:rtl/>
        </w:rPr>
        <w:t>11</w:t>
      </w:r>
      <w:r w:rsidR="00471D2E">
        <w:rPr>
          <w:rtl/>
        </w:rPr>
        <w:t>.</w:t>
      </w:r>
    </w:p>
    <w:p w:rsidR="008C6066" w:rsidRDefault="00DE3D9F" w:rsidP="00947766">
      <w:pPr>
        <w:pStyle w:val="libFootnote0"/>
        <w:rPr>
          <w:rtl/>
        </w:rPr>
      </w:pPr>
      <w:r>
        <w:rPr>
          <w:rtl/>
        </w:rPr>
        <w:t>(4)</w:t>
      </w:r>
      <w:r w:rsidR="00471D2E">
        <w:rPr>
          <w:rtl/>
        </w:rPr>
        <w:t xml:space="preserve"> ق:</w:t>
      </w:r>
      <w:r w:rsidR="0094408E">
        <w:rPr>
          <w:rtl/>
        </w:rPr>
        <w:t>225</w:t>
      </w:r>
      <w:r w:rsidR="00471D2E">
        <w:rPr>
          <w:rtl/>
        </w:rPr>
        <w:t>/</w:t>
      </w:r>
      <w:r w:rsidR="0094408E">
        <w:rPr>
          <w:rtl/>
        </w:rPr>
        <w:t>17</w:t>
      </w:r>
      <w:r w:rsidR="00471D2E">
        <w:rPr>
          <w:rtl/>
        </w:rPr>
        <w:t>/</w:t>
      </w:r>
      <w:r w:rsidR="0094408E">
        <w:rPr>
          <w:rtl/>
        </w:rPr>
        <w:t>6</w:t>
      </w:r>
      <w:r w:rsidR="00471D2E">
        <w:rPr>
          <w:rtl/>
        </w:rPr>
        <w:t>،ج:</w:t>
      </w:r>
      <w:r w:rsidR="0094408E">
        <w:rPr>
          <w:rtl/>
        </w:rPr>
        <w:t>130</w:t>
      </w:r>
      <w:r w:rsidR="00471D2E">
        <w:rPr>
          <w:rtl/>
        </w:rPr>
        <w:t>/</w:t>
      </w:r>
      <w:r w:rsidR="0094408E">
        <w:rPr>
          <w:rtl/>
        </w:rPr>
        <w:t>17</w:t>
      </w:r>
      <w:r w:rsidR="00471D2E">
        <w:rPr>
          <w:rtl/>
        </w:rPr>
        <w:t>.</w:t>
      </w:r>
    </w:p>
    <w:p w:rsidR="008C6066" w:rsidRDefault="00DE3D9F" w:rsidP="00947766">
      <w:pPr>
        <w:pStyle w:val="libFootnote0"/>
        <w:rPr>
          <w:rtl/>
        </w:rPr>
      </w:pPr>
      <w:r>
        <w:rPr>
          <w:rtl/>
        </w:rPr>
        <w:t>(5)</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7</w:t>
      </w:r>
      <w:r w:rsidR="00471D2E">
        <w:rPr>
          <w:rtl/>
        </w:rPr>
        <w:t>.</w:t>
      </w:r>
    </w:p>
    <w:p w:rsidR="008C6066" w:rsidRDefault="00DE3D9F" w:rsidP="00947766">
      <w:pPr>
        <w:pStyle w:val="libFootnote0"/>
        <w:rPr>
          <w:rtl/>
        </w:rPr>
      </w:pPr>
      <w:r>
        <w:rPr>
          <w:rtl/>
        </w:rPr>
        <w:t>(6)</w:t>
      </w:r>
      <w:r w:rsidR="00471D2E">
        <w:rPr>
          <w:rtl/>
        </w:rPr>
        <w:t xml:space="preserve"> ق:</w:t>
      </w:r>
      <w:r w:rsidR="0094408E">
        <w:rPr>
          <w:rtl/>
        </w:rPr>
        <w:t>225</w:t>
      </w:r>
      <w:r w:rsidR="00471D2E">
        <w:rPr>
          <w:rtl/>
        </w:rPr>
        <w:t>/</w:t>
      </w:r>
      <w:r w:rsidR="0094408E">
        <w:rPr>
          <w:rtl/>
        </w:rPr>
        <w:t>17</w:t>
      </w:r>
      <w:r w:rsidR="00471D2E">
        <w:rPr>
          <w:rtl/>
        </w:rPr>
        <w:t>/</w:t>
      </w:r>
      <w:r w:rsidR="0094408E">
        <w:rPr>
          <w:rtl/>
        </w:rPr>
        <w:t>6</w:t>
      </w:r>
      <w:r w:rsidR="00471D2E">
        <w:rPr>
          <w:rtl/>
        </w:rPr>
        <w:t>،ج:</w:t>
      </w:r>
      <w:r w:rsidR="0094408E">
        <w:rPr>
          <w:rtl/>
        </w:rPr>
        <w:t>130</w:t>
      </w:r>
      <w:r w:rsidR="00471D2E">
        <w:rPr>
          <w:rtl/>
        </w:rPr>
        <w:t>/</w:t>
      </w:r>
      <w:r w:rsidR="0094408E">
        <w:rPr>
          <w:rtl/>
        </w:rPr>
        <w:t>17</w:t>
      </w:r>
      <w:r w:rsidR="00471D2E">
        <w:rPr>
          <w:rtl/>
        </w:rPr>
        <w:t>.</w:t>
      </w:r>
    </w:p>
    <w:p w:rsidR="00947766" w:rsidRDefault="00947766" w:rsidP="00947766">
      <w:pPr>
        <w:pStyle w:val="libFootnote0"/>
        <w:rPr>
          <w:rtl/>
        </w:rPr>
      </w:pPr>
      <w:r>
        <w:rPr>
          <w:rFonts w:hint="cs"/>
          <w:rtl/>
        </w:rPr>
        <w:t>(7) الثماد بالكسر: الماء القليل الذي ليس له مادة.</w:t>
      </w:r>
    </w:p>
    <w:p w:rsidR="00947766" w:rsidRDefault="00947766" w:rsidP="00947766">
      <w:pPr>
        <w:pStyle w:val="libNormal"/>
        <w:rPr>
          <w:rtl/>
        </w:rPr>
      </w:pPr>
      <w:r>
        <w:rPr>
          <w:rFonts w:hint="eastAsia"/>
          <w:rtl/>
        </w:rPr>
        <w:br w:type="page"/>
      </w:r>
    </w:p>
    <w:p w:rsidR="008C6066" w:rsidRDefault="00471D2E" w:rsidP="00947766">
      <w:pPr>
        <w:pStyle w:val="libNormal0"/>
        <w:rPr>
          <w:rtl/>
        </w:rPr>
      </w:pPr>
      <w:r>
        <w:rPr>
          <w:rFonts w:hint="eastAsia"/>
          <w:rtl/>
        </w:rPr>
        <w:t>و</w:t>
      </w:r>
      <w:r>
        <w:rPr>
          <w:rtl/>
        </w:rPr>
        <w:t xml:space="preserve"> ما تلک السنن؟قال:علم ال</w:t>
      </w:r>
      <w:r w:rsidR="003653A2">
        <w:rPr>
          <w:rtl/>
        </w:rPr>
        <w:t>نبيّ</w:t>
      </w:r>
      <w:r>
        <w:rPr>
          <w:rFonts w:hint="cs"/>
          <w:rtl/>
        </w:rPr>
        <w:t>ی</w:t>
      </w:r>
      <w:r>
        <w:rPr>
          <w:rFonts w:hint="eastAsia"/>
          <w:rtl/>
        </w:rPr>
        <w:t>ن</w:t>
      </w:r>
      <w:r>
        <w:rPr>
          <w:rtl/>
        </w:rPr>
        <w:t xml:space="preserve"> بأسره و انّ رسول اللّه </w:t>
      </w:r>
      <w:r w:rsidR="008C6066" w:rsidRPr="008C6066">
        <w:rPr>
          <w:rStyle w:val="libAlaemChar"/>
          <w:rtl/>
        </w:rPr>
        <w:t>صلى‌الله‌عليه‌وآله‌وسلم</w:t>
      </w:r>
      <w:r>
        <w:rPr>
          <w:rtl/>
        </w:rPr>
        <w:t>ص</w:t>
      </w:r>
      <w:r>
        <w:rPr>
          <w:rFonts w:hint="cs"/>
          <w:rtl/>
        </w:rPr>
        <w:t>یّ</w:t>
      </w:r>
      <w:r>
        <w:rPr>
          <w:rFonts w:hint="eastAsia"/>
          <w:rtl/>
        </w:rPr>
        <w:t>ر</w:t>
      </w:r>
      <w:r>
        <w:rPr>
          <w:rtl/>
        </w:rPr>
        <w:t xml:space="preserve"> ذلک کلّه عند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sidRPr="00947766">
        <w:rPr>
          <w:rStyle w:val="libBold1Char"/>
          <w:rFonts w:hint="eastAsia"/>
          <w:rtl/>
        </w:rPr>
        <w:t>الاحتجاج</w:t>
      </w:r>
      <w:r>
        <w:rPr>
          <w:rtl/>
        </w:rPr>
        <w:t>:رو</w:t>
      </w:r>
      <w:r>
        <w:rPr>
          <w:rFonts w:hint="cs"/>
          <w:rtl/>
        </w:rPr>
        <w:t>ی</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 </w:t>
      </w:r>
      <w:r w:rsidR="00315D70">
        <w:rPr>
          <w:rtl/>
        </w:rPr>
        <w:t>آيها</w:t>
      </w:r>
      <w:r>
        <w:rPr>
          <w:rtl/>
        </w:rPr>
        <w:t xml:space="preserve"> الناس ع</w:t>
      </w:r>
      <w:r w:rsidR="003653A2">
        <w:rPr>
          <w:rtl/>
        </w:rPr>
        <w:t>لي</w:t>
      </w:r>
      <w:r>
        <w:rPr>
          <w:rFonts w:hint="eastAsia"/>
          <w:rtl/>
        </w:rPr>
        <w:t>کم</w:t>
      </w:r>
      <w:r>
        <w:rPr>
          <w:rtl/>
        </w:rPr>
        <w:t xml:space="preserve"> بال</w:t>
      </w:r>
      <w:r w:rsidR="00332F64">
        <w:rPr>
          <w:rtl/>
        </w:rPr>
        <w:t>طاعة</w:t>
      </w:r>
      <w:r>
        <w:rPr>
          <w:rtl/>
        </w:rPr>
        <w:t xml:space="preserve"> و ال</w:t>
      </w:r>
      <w:r w:rsidR="00BE3B8B">
        <w:rPr>
          <w:rtl/>
        </w:rPr>
        <w:t>معرفة</w:t>
      </w:r>
      <w:r>
        <w:rPr>
          <w:rtl/>
        </w:rPr>
        <w:t xml:space="preserve"> بمن لا تعتذرون بجهالته فانّ العلم </w:t>
      </w:r>
      <w:r w:rsidR="003653A2">
        <w:rPr>
          <w:rtl/>
        </w:rPr>
        <w:t>الذي</w:t>
      </w:r>
      <w:r>
        <w:rPr>
          <w:rtl/>
        </w:rPr>
        <w:t xml:space="preserve"> هبط به آدم و جم</w:t>
      </w:r>
      <w:r>
        <w:rPr>
          <w:rFonts w:hint="cs"/>
          <w:rtl/>
        </w:rPr>
        <w:t>ی</w:t>
      </w:r>
      <w:r>
        <w:rPr>
          <w:rFonts w:hint="eastAsia"/>
          <w:rtl/>
        </w:rPr>
        <w:t>ع</w:t>
      </w:r>
      <w:r>
        <w:rPr>
          <w:rtl/>
        </w:rPr>
        <w:t xml:space="preserve"> ما فضّلت به ال</w:t>
      </w:r>
      <w:r w:rsidR="003653A2">
        <w:rPr>
          <w:rtl/>
        </w:rPr>
        <w:t>نبيّ</w:t>
      </w:r>
      <w:r>
        <w:rPr>
          <w:rFonts w:hint="eastAsia"/>
          <w:rtl/>
        </w:rPr>
        <w:t>ون</w:t>
      </w:r>
      <w:r>
        <w:rPr>
          <w:rtl/>
        </w:rPr>
        <w:t xml:space="preserve"> </w:t>
      </w:r>
      <w:r w:rsidR="008C6066" w:rsidRPr="008C6066">
        <w:rPr>
          <w:rStyle w:val="libAlaemChar"/>
          <w:rtl/>
        </w:rPr>
        <w:t>عليهم‌السلام</w:t>
      </w:r>
      <w:r>
        <w:rPr>
          <w:rtl/>
        </w:rPr>
        <w:t xml:space="preserve"> </w:t>
      </w:r>
      <w:r w:rsidR="003653A2">
        <w:rPr>
          <w:rtl/>
        </w:rPr>
        <w:t>الى</w:t>
      </w:r>
      <w:r>
        <w:rPr>
          <w:rtl/>
        </w:rPr>
        <w:t xml:space="preserve"> خاتم ال</w:t>
      </w:r>
      <w:r w:rsidR="003653A2">
        <w:rPr>
          <w:rtl/>
        </w:rPr>
        <w:t>نبيّ</w:t>
      </w:r>
      <w:r>
        <w:rPr>
          <w:rFonts w:hint="cs"/>
          <w:rtl/>
        </w:rPr>
        <w:t>ی</w:t>
      </w:r>
      <w:r>
        <w:rPr>
          <w:rFonts w:hint="eastAsia"/>
          <w:rtl/>
        </w:rPr>
        <w:t>ن</w:t>
      </w:r>
      <w:r>
        <w:rPr>
          <w:rtl/>
        </w:rPr>
        <w:t xml:space="preserve"> </w:t>
      </w:r>
      <w:r w:rsidR="009640A2">
        <w:rPr>
          <w:rtl/>
        </w:rPr>
        <w:t>في</w:t>
      </w:r>
      <w:r>
        <w:rPr>
          <w:rtl/>
        </w:rPr>
        <w:t xml:space="preserve"> </w:t>
      </w:r>
      <w:r w:rsidR="007C566D">
        <w:rPr>
          <w:rtl/>
        </w:rPr>
        <w:t>عترة</w:t>
      </w:r>
      <w:r>
        <w:rPr>
          <w:rtl/>
        </w:rPr>
        <w:t xml:space="preserve"> </w:t>
      </w:r>
      <w:r w:rsidR="003653A2">
        <w:rPr>
          <w:rtl/>
        </w:rPr>
        <w:t>نبيّ</w:t>
      </w:r>
      <w:r>
        <w:rPr>
          <w:rFonts w:hint="eastAsia"/>
          <w:rtl/>
        </w:rPr>
        <w:t>کم</w:t>
      </w:r>
      <w:r>
        <w:rPr>
          <w:rtl/>
        </w:rPr>
        <w:t xml:space="preserve"> محمد(صلوات اللّه ع</w:t>
      </w:r>
      <w:r w:rsidR="003653A2">
        <w:rPr>
          <w:rtl/>
        </w:rPr>
        <w:t>لي</w:t>
      </w:r>
      <w:r>
        <w:rPr>
          <w:rFonts w:hint="eastAsia"/>
          <w:rtl/>
        </w:rPr>
        <w:t>ه</w:t>
      </w:r>
      <w:r>
        <w:rPr>
          <w:rtl/>
        </w:rPr>
        <w:t xml:space="preserve"> و آله)،ف</w:t>
      </w:r>
      <w:r w:rsidR="009640A2">
        <w:rPr>
          <w:rtl/>
        </w:rPr>
        <w:t>انّي</w:t>
      </w:r>
      <w:r>
        <w:rPr>
          <w:rtl/>
        </w:rPr>
        <w:t xml:space="preserve"> </w:t>
      </w:r>
      <w:r>
        <w:rPr>
          <w:rFonts w:hint="cs"/>
          <w:rtl/>
        </w:rPr>
        <w:t>ی</w:t>
      </w:r>
      <w:r>
        <w:rPr>
          <w:rFonts w:hint="eastAsia"/>
          <w:rtl/>
        </w:rPr>
        <w:t>تاه</w:t>
      </w:r>
      <w:r>
        <w:rPr>
          <w:rtl/>
        </w:rPr>
        <w:t xml:space="preserve"> بکم بل </w:t>
      </w:r>
      <w:r w:rsidR="003653A2">
        <w:rPr>
          <w:rFonts w:hint="eastAsia"/>
          <w:rtl/>
        </w:rPr>
        <w:t>أي</w:t>
      </w:r>
      <w:r>
        <w:rPr>
          <w:rFonts w:hint="eastAsia"/>
          <w:rtl/>
        </w:rPr>
        <w:t>ن</w:t>
      </w:r>
      <w:r>
        <w:rPr>
          <w:rtl/>
        </w:rPr>
        <w:t xml:space="preserve"> تذهبون؟ </w:t>
      </w:r>
      <w:r w:rsidRPr="009D640D">
        <w:rPr>
          <w:rStyle w:val="libFootnotenumChar"/>
          <w:rtl/>
        </w:rPr>
        <w:t>(2)</w:t>
      </w:r>
      <w:r>
        <w:rPr>
          <w:rtl/>
        </w:rPr>
        <w:t>.</w:t>
      </w:r>
    </w:p>
    <w:p w:rsidR="008C6066" w:rsidRDefault="009640A2" w:rsidP="00D73B11">
      <w:pPr>
        <w:pStyle w:val="libNormal"/>
        <w:rPr>
          <w:rtl/>
        </w:rPr>
      </w:pPr>
      <w:r>
        <w:rPr>
          <w:rFonts w:hint="eastAsia"/>
          <w:rtl/>
        </w:rPr>
        <w:t>في</w:t>
      </w:r>
      <w:r w:rsidR="00471D2E">
        <w:rPr>
          <w:rtl/>
        </w:rPr>
        <w:t xml:space="preserve"> انّ القرآن الکر</w:t>
      </w:r>
      <w:r w:rsidR="00471D2E">
        <w:rPr>
          <w:rFonts w:hint="cs"/>
          <w:rtl/>
        </w:rPr>
        <w:t>ی</w:t>
      </w:r>
      <w:r w:rsidR="00471D2E">
        <w:rPr>
          <w:rFonts w:hint="eastAsia"/>
          <w:rtl/>
        </w:rPr>
        <w:t>م</w:t>
      </w:r>
      <w:r w:rsidR="00471D2E">
        <w:rPr>
          <w:rtl/>
        </w:rPr>
        <w:t xml:space="preserve"> مشتمل ع</w:t>
      </w:r>
      <w:r w:rsidR="003653A2">
        <w:rPr>
          <w:rtl/>
        </w:rPr>
        <w:t>ل</w:t>
      </w:r>
      <w:r w:rsidR="00D73B11">
        <w:rPr>
          <w:rFonts w:hint="cs"/>
          <w:rtl/>
        </w:rPr>
        <w:t>ى</w:t>
      </w:r>
      <w:r w:rsidR="00471D2E">
        <w:rPr>
          <w:rtl/>
        </w:rPr>
        <w:t xml:space="preserve"> جم</w:t>
      </w:r>
      <w:r w:rsidR="00471D2E">
        <w:rPr>
          <w:rFonts w:hint="cs"/>
          <w:rtl/>
        </w:rPr>
        <w:t>ی</w:t>
      </w:r>
      <w:r w:rsidR="00471D2E">
        <w:rPr>
          <w:rFonts w:hint="eastAsia"/>
          <w:rtl/>
        </w:rPr>
        <w:t>ع</w:t>
      </w:r>
      <w:r w:rsidR="00471D2E">
        <w:rPr>
          <w:rtl/>
        </w:rPr>
        <w:t xml:space="preserve"> العلوم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هو </w:t>
      </w:r>
      <w:r w:rsidR="003653A2">
        <w:rPr>
          <w:rtl/>
        </w:rPr>
        <w:t>الذي</w:t>
      </w:r>
      <w:r>
        <w:rPr>
          <w:rtl/>
        </w:rPr>
        <w:t xml:space="preserve"> عنده علم الکتاب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باب </w:t>
      </w:r>
      <w:r w:rsidR="003653A2">
        <w:rPr>
          <w:rtl/>
        </w:rPr>
        <w:t>مدینة</w:t>
      </w:r>
      <w:r>
        <w:rPr>
          <w:rtl/>
        </w:rPr>
        <w:t xml:space="preserve"> العلم و ال</w:t>
      </w:r>
      <w:r w:rsidR="00FE550C">
        <w:rPr>
          <w:rtl/>
        </w:rPr>
        <w:t>حکمة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D73B11">
      <w:pPr>
        <w:pStyle w:val="libNormal"/>
        <w:rPr>
          <w:rtl/>
        </w:rPr>
      </w:pPr>
      <w:r>
        <w:rPr>
          <w:rFonts w:hint="eastAsia"/>
          <w:rtl/>
        </w:rPr>
        <w:t>ال</w:t>
      </w:r>
      <w:r w:rsidR="00D87694">
        <w:rPr>
          <w:rFonts w:hint="eastAsia"/>
          <w:rtl/>
        </w:rPr>
        <w:t>نبويّ</w:t>
      </w:r>
      <w:r>
        <w:rPr>
          <w:rtl/>
        </w:rPr>
        <w:t xml:space="preserve"> </w:t>
      </w:r>
      <w:r w:rsidR="008C6066" w:rsidRPr="008C6066">
        <w:rPr>
          <w:rStyle w:val="libAlaemChar"/>
          <w:rtl/>
        </w:rPr>
        <w:t>صلى‌الله‌عليه‌وآله‌وسلم</w:t>
      </w:r>
      <w:r>
        <w:rPr>
          <w:rtl/>
        </w:rPr>
        <w:t xml:space="preserve">: أنا </w:t>
      </w:r>
      <w:r w:rsidR="003653A2">
        <w:rPr>
          <w:rtl/>
        </w:rPr>
        <w:t>مدینة</w:t>
      </w:r>
      <w:r>
        <w:rPr>
          <w:rtl/>
        </w:rPr>
        <w:t xml:space="preserve"> العلم و </w:t>
      </w:r>
      <w:r w:rsidR="009640A2">
        <w:rPr>
          <w:rtl/>
        </w:rPr>
        <w:t>عليّ</w:t>
      </w:r>
      <w:r>
        <w:rPr>
          <w:rtl/>
        </w:rPr>
        <w:t xml:space="preserve"> بابها </w:t>
      </w:r>
      <w:r w:rsidRPr="009D640D">
        <w:rPr>
          <w:rStyle w:val="libFootnotenumChar"/>
          <w:rtl/>
        </w:rPr>
        <w:t>(</w:t>
      </w:r>
      <w:r w:rsidR="0094408E">
        <w:rPr>
          <w:rStyle w:val="libFootnotenumChar"/>
          <w:rtl/>
        </w:rPr>
        <w:t>6</w:t>
      </w:r>
      <w:r w:rsidRPr="009D640D">
        <w:rPr>
          <w:rStyle w:val="libFootnotenumChar"/>
          <w:rtl/>
        </w:rPr>
        <w:t>)</w:t>
      </w:r>
      <w:r>
        <w:rPr>
          <w:rtl/>
        </w:rPr>
        <w:t>.</w:t>
      </w:r>
      <w:r w:rsidR="008C6066" w:rsidRPr="008C6066">
        <w:rPr>
          <w:rStyle w:val="libBold1Char"/>
          <w:rFonts w:hint="eastAsia"/>
          <w:rtl/>
        </w:rPr>
        <w:t>أقول</w:t>
      </w:r>
      <w:r>
        <w:rPr>
          <w:rtl/>
        </w:rPr>
        <w:t xml:space="preserve">: </w:t>
      </w:r>
      <w:r w:rsidR="003653A2">
        <w:rPr>
          <w:rFonts w:hint="cs"/>
          <w:rtl/>
        </w:rPr>
        <w:t>یأتي</w:t>
      </w:r>
      <w:r>
        <w:rPr>
          <w:rtl/>
        </w:rPr>
        <w:t xml:space="preserve"> ما </w:t>
      </w:r>
      <w:r>
        <w:rPr>
          <w:rFonts w:hint="cs"/>
          <w:rtl/>
        </w:rPr>
        <w:t>ی</w:t>
      </w:r>
      <w:r>
        <w:rPr>
          <w:rFonts w:hint="eastAsia"/>
          <w:rtl/>
        </w:rPr>
        <w:t>تعلق</w:t>
      </w:r>
      <w:r>
        <w:rPr>
          <w:rtl/>
        </w:rPr>
        <w:t xml:space="preserve"> بذلک </w:t>
      </w:r>
      <w:r w:rsidR="009640A2" w:rsidRPr="00D73B11">
        <w:rPr>
          <w:rtl/>
        </w:rPr>
        <w:t>في</w:t>
      </w:r>
      <w:r w:rsidRPr="00D73B11">
        <w:rPr>
          <w:rtl/>
        </w:rPr>
        <w:t xml:space="preserve"> </w:t>
      </w:r>
      <w:r w:rsidR="00C74BB8" w:rsidRPr="00D73B11">
        <w:rPr>
          <w:rtl/>
        </w:rPr>
        <w:t>(</w:t>
      </w:r>
      <w:r w:rsidRPr="00D73B11">
        <w:rPr>
          <w:rtl/>
        </w:rPr>
        <w:t>مدن</w:t>
      </w:r>
      <w:r w:rsidR="00C74BB8" w:rsidRPr="00D73B11">
        <w:rPr>
          <w:rtl/>
        </w:rPr>
        <w:t>)</w:t>
      </w:r>
      <w:r w:rsidRPr="00D73B11">
        <w:rPr>
          <w:rtl/>
        </w:rPr>
        <w:t>.</w:t>
      </w:r>
    </w:p>
    <w:p w:rsidR="008C6066" w:rsidRDefault="00471D2E" w:rsidP="00471D2E">
      <w:pPr>
        <w:pStyle w:val="libNormal"/>
        <w:rPr>
          <w:rtl/>
        </w:rPr>
      </w:pPr>
      <w:r>
        <w:rPr>
          <w:rFonts w:hint="eastAsia"/>
          <w:rtl/>
        </w:rPr>
        <w:t>باب</w:t>
      </w:r>
      <w:r>
        <w:rPr>
          <w:rtl/>
        </w:rPr>
        <w:t xml:space="preserve">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کان شر</w:t>
      </w:r>
      <w:r>
        <w:rPr>
          <w:rFonts w:hint="cs"/>
          <w:rtl/>
        </w:rPr>
        <w:t>ی</w:t>
      </w:r>
      <w:r>
        <w:rPr>
          <w:rFonts w:hint="eastAsia"/>
          <w:rtl/>
        </w:rPr>
        <w:t>ک</w:t>
      </w:r>
      <w:r>
        <w:rPr>
          <w:rtl/>
        </w:rPr>
        <w:t xml:space="preserve">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العلم دون ال</w:t>
      </w:r>
      <w:r w:rsidR="00BE3B8B">
        <w:rPr>
          <w:rtl/>
        </w:rPr>
        <w:t>نبوّة</w:t>
      </w:r>
      <w:r>
        <w:rPr>
          <w:rtl/>
        </w:rPr>
        <w:t xml:space="preserve"> و انّه علم کلّما علم </w:t>
      </w:r>
      <w:r w:rsidR="008C6066" w:rsidRPr="008C6066">
        <w:rPr>
          <w:rStyle w:val="libAlaemChar"/>
          <w:rtl/>
        </w:rPr>
        <w:t>صلى‌الله‌عليه‌وآله‌وسلم</w:t>
      </w:r>
      <w:r>
        <w:rPr>
          <w:rtl/>
        </w:rPr>
        <w:t>و انّه أعلم من سائر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باب</w:t>
      </w:r>
      <w:r>
        <w:rPr>
          <w:rtl/>
        </w:rPr>
        <w:t xml:space="preserve"> ما علّمه ال</w:t>
      </w:r>
      <w:r w:rsidR="003653A2">
        <w:rPr>
          <w:rtl/>
        </w:rPr>
        <w:t>نبيّ</w:t>
      </w:r>
      <w:r>
        <w:rPr>
          <w:rtl/>
        </w:rPr>
        <w:t xml:space="preserve"> </w:t>
      </w:r>
      <w:r w:rsidR="008C6066" w:rsidRPr="008C6066">
        <w:rPr>
          <w:rStyle w:val="libAlaemChar"/>
          <w:rtl/>
        </w:rPr>
        <w:t>صلى‌الله‌عليه‌وآله‌وسلم</w:t>
      </w:r>
      <w:r>
        <w:rPr>
          <w:rtl/>
        </w:rPr>
        <w:t xml:space="preserve">عند وفاته و </w:t>
      </w:r>
      <w:r w:rsidR="001E2201">
        <w:rPr>
          <w:rtl/>
        </w:rPr>
        <w:t>بعده</w:t>
      </w:r>
      <w:r>
        <w:rPr>
          <w:rtl/>
        </w:rPr>
        <w:t xml:space="preserve"> و ما أعطاه من الاسم الأکبر و آثار ال</w:t>
      </w:r>
      <w:r w:rsidR="00BE3B8B">
        <w:rPr>
          <w:rtl/>
        </w:rPr>
        <w:t>نبوّة</w:t>
      </w:r>
      <w:r>
        <w:rPr>
          <w:rtl/>
        </w:rPr>
        <w:t xml:space="preserve"> </w:t>
      </w:r>
      <w:r w:rsidRPr="009D640D">
        <w:rPr>
          <w:rStyle w:val="libFootnotenumChar"/>
          <w:rtl/>
        </w:rPr>
        <w:t>(8)</w:t>
      </w:r>
      <w:r>
        <w:rPr>
          <w:rtl/>
        </w:rPr>
        <w:t>.</w:t>
      </w:r>
    </w:p>
    <w:p w:rsidR="008C6066" w:rsidRDefault="00471D2E" w:rsidP="00471D2E">
      <w:pPr>
        <w:pStyle w:val="libNormal"/>
        <w:rPr>
          <w:rtl/>
        </w:rPr>
      </w:pPr>
      <w:r>
        <w:rPr>
          <w:rFonts w:hint="eastAsia"/>
          <w:rtl/>
        </w:rPr>
        <w:t>کلام</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w:t>
      </w:r>
      <w:r w:rsidR="0022387C">
        <w:rPr>
          <w:rtl/>
        </w:rPr>
        <w:t>نسبة</w:t>
      </w:r>
      <w:r>
        <w:rPr>
          <w:rtl/>
        </w:rPr>
        <w:t xml:space="preserve"> العلوم و أ</w:t>
      </w:r>
      <w:r w:rsidR="00D516EF">
        <w:rPr>
          <w:rtl/>
        </w:rPr>
        <w:t>صحابة</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(9)</w:t>
      </w:r>
      <w:r>
        <w:rPr>
          <w:rtl/>
        </w:rPr>
        <w:t>.</w:t>
      </w:r>
    </w:p>
    <w:p w:rsidR="009853BF" w:rsidRDefault="003653A2" w:rsidP="003653A2">
      <w:pPr>
        <w:pStyle w:val="libLine"/>
        <w:rPr>
          <w:rtl/>
        </w:rPr>
      </w:pPr>
      <w:r>
        <w:rPr>
          <w:rFonts w:hint="eastAsia"/>
          <w:rtl/>
        </w:rPr>
        <w:t>____________________</w:t>
      </w:r>
    </w:p>
    <w:p w:rsidR="008C6066" w:rsidRDefault="00DE3D9F" w:rsidP="00D73B11">
      <w:pPr>
        <w:pStyle w:val="libFootnote0"/>
        <w:rPr>
          <w:rtl/>
        </w:rPr>
      </w:pPr>
      <w:r>
        <w:rPr>
          <w:rtl/>
        </w:rPr>
        <w:t>(1)</w:t>
      </w:r>
      <w:r w:rsidR="00471D2E">
        <w:rPr>
          <w:rtl/>
        </w:rPr>
        <w:t xml:space="preserve"> ق:</w:t>
      </w:r>
      <w:r w:rsidR="0094408E">
        <w:rPr>
          <w:rtl/>
        </w:rPr>
        <w:t>226</w:t>
      </w:r>
      <w:r w:rsidR="00471D2E">
        <w:rPr>
          <w:rtl/>
        </w:rPr>
        <w:t>/</w:t>
      </w:r>
      <w:r w:rsidR="0094408E">
        <w:rPr>
          <w:rtl/>
        </w:rPr>
        <w:t>17</w:t>
      </w:r>
      <w:r w:rsidR="00471D2E">
        <w:rPr>
          <w:rtl/>
        </w:rPr>
        <w:t>/</w:t>
      </w:r>
      <w:r w:rsidR="0094408E">
        <w:rPr>
          <w:rtl/>
        </w:rPr>
        <w:t>6</w:t>
      </w:r>
      <w:r w:rsidR="00471D2E">
        <w:rPr>
          <w:rtl/>
        </w:rPr>
        <w:t>،ج:</w:t>
      </w:r>
      <w:r w:rsidR="0094408E">
        <w:rPr>
          <w:rtl/>
        </w:rPr>
        <w:t>131</w:t>
      </w:r>
      <w:r w:rsidR="00471D2E">
        <w:rPr>
          <w:rtl/>
        </w:rPr>
        <w:t>/</w:t>
      </w:r>
      <w:r w:rsidR="0094408E">
        <w:rPr>
          <w:rtl/>
        </w:rPr>
        <w:t>17</w:t>
      </w:r>
      <w:r w:rsidR="00471D2E">
        <w:rPr>
          <w:rtl/>
        </w:rPr>
        <w:t>.</w:t>
      </w:r>
    </w:p>
    <w:p w:rsidR="008C6066" w:rsidRDefault="00DE3D9F" w:rsidP="00D73B11">
      <w:pPr>
        <w:pStyle w:val="libFootnote0"/>
        <w:rPr>
          <w:rtl/>
        </w:rPr>
      </w:pPr>
      <w:r>
        <w:rPr>
          <w:rtl/>
        </w:rPr>
        <w:t>(2)</w:t>
      </w:r>
      <w:r w:rsidR="00471D2E">
        <w:rPr>
          <w:rtl/>
        </w:rPr>
        <w:t xml:space="preserve"> ق:</w:t>
      </w:r>
      <w:r w:rsidR="0094408E">
        <w:rPr>
          <w:rtl/>
        </w:rPr>
        <w:t>157</w:t>
      </w:r>
      <w:r w:rsidR="00471D2E">
        <w:rPr>
          <w:rtl/>
        </w:rPr>
        <w:t>/</w:t>
      </w:r>
      <w:r w:rsidR="0094408E">
        <w:rPr>
          <w:rtl/>
        </w:rPr>
        <w:t>39</w:t>
      </w:r>
      <w:r w:rsidR="00471D2E">
        <w:rPr>
          <w:rtl/>
        </w:rPr>
        <w:t>/</w:t>
      </w:r>
      <w:r w:rsidR="0094408E">
        <w:rPr>
          <w:rtl/>
        </w:rPr>
        <w:t>1</w:t>
      </w:r>
      <w:r w:rsidR="00471D2E">
        <w:rPr>
          <w:rtl/>
        </w:rPr>
        <w:t>،ج:</w:t>
      </w:r>
      <w:r w:rsidR="0094408E">
        <w:rPr>
          <w:rtl/>
        </w:rPr>
        <w:t>285</w:t>
      </w:r>
      <w:r w:rsidR="00471D2E">
        <w:rPr>
          <w:rtl/>
        </w:rPr>
        <w:t>/</w:t>
      </w:r>
      <w:r w:rsidR="0094408E">
        <w:rPr>
          <w:rtl/>
        </w:rPr>
        <w:t>2</w:t>
      </w:r>
      <w:r w:rsidR="00471D2E">
        <w:rPr>
          <w:rtl/>
        </w:rPr>
        <w:t>.</w:t>
      </w:r>
    </w:p>
    <w:p w:rsidR="008C6066" w:rsidRDefault="00DE3D9F" w:rsidP="00D73B11">
      <w:pPr>
        <w:pStyle w:val="libFootnote0"/>
        <w:rPr>
          <w:rtl/>
        </w:rPr>
      </w:pPr>
      <w:r>
        <w:rPr>
          <w:rtl/>
        </w:rPr>
        <w:t>(3)</w:t>
      </w:r>
      <w:r w:rsidR="00471D2E">
        <w:rPr>
          <w:rtl/>
        </w:rPr>
        <w:t xml:space="preserve"> ق:</w:t>
      </w:r>
      <w:r w:rsidR="0094408E">
        <w:rPr>
          <w:rtl/>
        </w:rPr>
        <w:t>239</w:t>
      </w:r>
      <w:r w:rsidR="00471D2E">
        <w:rPr>
          <w:rtl/>
        </w:rPr>
        <w:t>/</w:t>
      </w:r>
      <w:r w:rsidR="0094408E">
        <w:rPr>
          <w:rtl/>
        </w:rPr>
        <w:t>19</w:t>
      </w:r>
      <w:r w:rsidR="00471D2E">
        <w:rPr>
          <w:rtl/>
        </w:rPr>
        <w:t>/</w:t>
      </w:r>
      <w:r w:rsidR="0094408E">
        <w:rPr>
          <w:rtl/>
        </w:rPr>
        <w:t>6</w:t>
      </w:r>
      <w:r w:rsidR="00471D2E">
        <w:rPr>
          <w:rtl/>
        </w:rPr>
        <w:t>،ج:</w:t>
      </w:r>
      <w:r w:rsidR="0094408E">
        <w:rPr>
          <w:rtl/>
        </w:rPr>
        <w:t>186</w:t>
      </w:r>
      <w:r w:rsidR="00471D2E">
        <w:rPr>
          <w:rtl/>
        </w:rPr>
        <w:t>/</w:t>
      </w:r>
      <w:r w:rsidR="0094408E">
        <w:rPr>
          <w:rtl/>
        </w:rPr>
        <w:t>17</w:t>
      </w:r>
      <w:r w:rsidR="00471D2E">
        <w:rPr>
          <w:rtl/>
        </w:rPr>
        <w:t>.</w:t>
      </w:r>
    </w:p>
    <w:p w:rsidR="008C6066" w:rsidRDefault="00DE3D9F" w:rsidP="00D73B11">
      <w:pPr>
        <w:pStyle w:val="libFootnote0"/>
        <w:rPr>
          <w:rtl/>
        </w:rPr>
      </w:pPr>
      <w:r>
        <w:rPr>
          <w:rtl/>
        </w:rPr>
        <w:t>(4)</w:t>
      </w:r>
      <w:r w:rsidR="00471D2E">
        <w:rPr>
          <w:rtl/>
        </w:rPr>
        <w:t xml:space="preserve"> ق:</w:t>
      </w:r>
      <w:r w:rsidR="0094408E">
        <w:rPr>
          <w:rtl/>
        </w:rPr>
        <w:t>82</w:t>
      </w:r>
      <w:r w:rsidR="00471D2E">
        <w:rPr>
          <w:rtl/>
        </w:rPr>
        <w:t>/</w:t>
      </w:r>
      <w:r w:rsidR="0094408E">
        <w:rPr>
          <w:rtl/>
        </w:rPr>
        <w:t>24</w:t>
      </w:r>
      <w:r w:rsidR="00471D2E">
        <w:rPr>
          <w:rtl/>
        </w:rPr>
        <w:t>/</w:t>
      </w:r>
      <w:r w:rsidR="0094408E">
        <w:rPr>
          <w:rtl/>
        </w:rPr>
        <w:t>9</w:t>
      </w:r>
      <w:r w:rsidR="00471D2E">
        <w:rPr>
          <w:rtl/>
        </w:rPr>
        <w:t>،ج:</w:t>
      </w:r>
      <w:r w:rsidR="0094408E">
        <w:rPr>
          <w:rtl/>
        </w:rPr>
        <w:t>429</w:t>
      </w:r>
      <w:r w:rsidR="00471D2E">
        <w:rPr>
          <w:rtl/>
        </w:rPr>
        <w:t>/</w:t>
      </w:r>
      <w:r w:rsidR="0094408E">
        <w:rPr>
          <w:rtl/>
        </w:rPr>
        <w:t>35</w:t>
      </w:r>
      <w:r w:rsidR="00471D2E">
        <w:rPr>
          <w:rtl/>
        </w:rPr>
        <w:t>.</w:t>
      </w:r>
    </w:p>
    <w:p w:rsidR="008C6066" w:rsidRDefault="00DE3D9F" w:rsidP="00D73B11">
      <w:pPr>
        <w:pStyle w:val="libFootnote0"/>
        <w:rPr>
          <w:rtl/>
        </w:rPr>
      </w:pPr>
      <w:r>
        <w:rPr>
          <w:rtl/>
        </w:rPr>
        <w:t>(5)</w:t>
      </w:r>
      <w:r w:rsidR="00471D2E">
        <w:rPr>
          <w:rtl/>
        </w:rPr>
        <w:t xml:space="preserve"> ق:</w:t>
      </w:r>
      <w:r w:rsidR="0094408E">
        <w:rPr>
          <w:rtl/>
        </w:rPr>
        <w:t>472</w:t>
      </w:r>
      <w:r w:rsidR="00471D2E">
        <w:rPr>
          <w:rtl/>
        </w:rPr>
        <w:t>/</w:t>
      </w:r>
      <w:r w:rsidR="0094408E">
        <w:rPr>
          <w:rtl/>
        </w:rPr>
        <w:t>93</w:t>
      </w:r>
      <w:r w:rsidR="00471D2E">
        <w:rPr>
          <w:rtl/>
        </w:rPr>
        <w:t>/</w:t>
      </w:r>
      <w:r w:rsidR="0094408E">
        <w:rPr>
          <w:rtl/>
        </w:rPr>
        <w:t>9</w:t>
      </w:r>
      <w:r w:rsidR="00471D2E">
        <w:rPr>
          <w:rtl/>
        </w:rPr>
        <w:t>،ج:</w:t>
      </w:r>
      <w:r w:rsidR="0094408E">
        <w:rPr>
          <w:rtl/>
        </w:rPr>
        <w:t>200</w:t>
      </w:r>
      <w:r w:rsidR="00471D2E">
        <w:rPr>
          <w:rtl/>
        </w:rPr>
        <w:t>/</w:t>
      </w:r>
      <w:r w:rsidR="0094408E">
        <w:rPr>
          <w:rtl/>
        </w:rPr>
        <w:t>40</w:t>
      </w:r>
      <w:r w:rsidR="00471D2E">
        <w:rPr>
          <w:rtl/>
        </w:rPr>
        <w:t>.</w:t>
      </w:r>
    </w:p>
    <w:p w:rsidR="008C6066" w:rsidRDefault="00DE3D9F" w:rsidP="00D73B11">
      <w:pPr>
        <w:pStyle w:val="libFootnote0"/>
        <w:rPr>
          <w:rtl/>
        </w:rPr>
      </w:pPr>
      <w:r>
        <w:rPr>
          <w:rtl/>
        </w:rPr>
        <w:t>(6)</w:t>
      </w:r>
      <w:r w:rsidR="00471D2E">
        <w:rPr>
          <w:rtl/>
        </w:rPr>
        <w:t xml:space="preserve"> ق:</w:t>
      </w:r>
      <w:r w:rsidR="0094408E">
        <w:rPr>
          <w:rtl/>
        </w:rPr>
        <w:t>365</w:t>
      </w:r>
      <w:r w:rsidR="00471D2E">
        <w:rPr>
          <w:rtl/>
        </w:rPr>
        <w:t>/</w:t>
      </w:r>
      <w:r w:rsidR="0094408E">
        <w:rPr>
          <w:rtl/>
        </w:rPr>
        <w:t>28</w:t>
      </w:r>
      <w:r w:rsidR="00471D2E">
        <w:rPr>
          <w:rtl/>
        </w:rPr>
        <w:t>/</w:t>
      </w:r>
      <w:r w:rsidR="0094408E">
        <w:rPr>
          <w:rtl/>
        </w:rPr>
        <w:t>8</w:t>
      </w:r>
      <w:r w:rsidR="00471D2E">
        <w:rPr>
          <w:rtl/>
        </w:rPr>
        <w:t>،ج:-.</w:t>
      </w:r>
    </w:p>
    <w:p w:rsidR="008C6066" w:rsidRDefault="00DE3D9F" w:rsidP="00D73B11">
      <w:pPr>
        <w:pStyle w:val="libFootnote0"/>
        <w:rPr>
          <w:rtl/>
        </w:rPr>
      </w:pPr>
      <w:r>
        <w:rPr>
          <w:rtl/>
        </w:rPr>
        <w:t>(7)</w:t>
      </w:r>
      <w:r w:rsidR="00471D2E">
        <w:rPr>
          <w:rtl/>
        </w:rPr>
        <w:t xml:space="preserve"> ق:</w:t>
      </w:r>
      <w:r w:rsidR="0094408E">
        <w:rPr>
          <w:rtl/>
        </w:rPr>
        <w:t>473</w:t>
      </w:r>
      <w:r w:rsidR="00471D2E">
        <w:rPr>
          <w:rtl/>
        </w:rPr>
        <w:t>/</w:t>
      </w:r>
      <w:r w:rsidR="0094408E">
        <w:rPr>
          <w:rtl/>
        </w:rPr>
        <w:t>94</w:t>
      </w:r>
      <w:r w:rsidR="00471D2E">
        <w:rPr>
          <w:rtl/>
        </w:rPr>
        <w:t>/</w:t>
      </w:r>
      <w:r w:rsidR="0094408E">
        <w:rPr>
          <w:rtl/>
        </w:rPr>
        <w:t>9</w:t>
      </w:r>
      <w:r w:rsidR="00471D2E">
        <w:rPr>
          <w:rtl/>
        </w:rPr>
        <w:t>،ج:</w:t>
      </w:r>
      <w:r w:rsidR="0094408E">
        <w:rPr>
          <w:rtl/>
        </w:rPr>
        <w:t>208</w:t>
      </w:r>
      <w:r w:rsidR="00471D2E">
        <w:rPr>
          <w:rtl/>
        </w:rPr>
        <w:t>/</w:t>
      </w:r>
      <w:r w:rsidR="0094408E">
        <w:rPr>
          <w:rtl/>
        </w:rPr>
        <w:t>40</w:t>
      </w:r>
      <w:r w:rsidR="00471D2E">
        <w:rPr>
          <w:rtl/>
        </w:rPr>
        <w:t>.</w:t>
      </w:r>
    </w:p>
    <w:p w:rsidR="008C6066" w:rsidRDefault="00DE3D9F" w:rsidP="00D73B11">
      <w:pPr>
        <w:pStyle w:val="libFootnote0"/>
        <w:rPr>
          <w:rtl/>
        </w:rPr>
      </w:pPr>
      <w:r>
        <w:rPr>
          <w:rtl/>
        </w:rPr>
        <w:t>(8)</w:t>
      </w:r>
      <w:r w:rsidR="00471D2E">
        <w:rPr>
          <w:rtl/>
        </w:rPr>
        <w:t xml:space="preserve"> ق:</w:t>
      </w:r>
      <w:r w:rsidR="0094408E">
        <w:rPr>
          <w:rtl/>
        </w:rPr>
        <w:t>474</w:t>
      </w:r>
      <w:r w:rsidR="00471D2E">
        <w:rPr>
          <w:rtl/>
        </w:rPr>
        <w:t>/</w:t>
      </w:r>
      <w:r w:rsidR="0094408E">
        <w:rPr>
          <w:rtl/>
        </w:rPr>
        <w:t>95</w:t>
      </w:r>
      <w:r w:rsidR="00471D2E">
        <w:rPr>
          <w:rtl/>
        </w:rPr>
        <w:t>/</w:t>
      </w:r>
      <w:r w:rsidR="0094408E">
        <w:rPr>
          <w:rtl/>
        </w:rPr>
        <w:t>9</w:t>
      </w:r>
      <w:r w:rsidR="00471D2E">
        <w:rPr>
          <w:rtl/>
        </w:rPr>
        <w:t>،ج:</w:t>
      </w:r>
      <w:r w:rsidR="0094408E">
        <w:rPr>
          <w:rtl/>
        </w:rPr>
        <w:t>213</w:t>
      </w:r>
      <w:r w:rsidR="00471D2E">
        <w:rPr>
          <w:rtl/>
        </w:rPr>
        <w:t>/</w:t>
      </w:r>
      <w:r w:rsidR="0094408E">
        <w:rPr>
          <w:rtl/>
        </w:rPr>
        <w:t>40</w:t>
      </w:r>
      <w:r w:rsidR="00471D2E">
        <w:rPr>
          <w:rtl/>
        </w:rPr>
        <w:t>.</w:t>
      </w:r>
    </w:p>
    <w:p w:rsidR="008C6066" w:rsidRDefault="00DE3D9F" w:rsidP="00D73B11">
      <w:pPr>
        <w:pStyle w:val="libFootnote0"/>
        <w:rPr>
          <w:rtl/>
        </w:rPr>
      </w:pPr>
      <w:r>
        <w:rPr>
          <w:rtl/>
        </w:rPr>
        <w:t>(9)</w:t>
      </w:r>
      <w:r w:rsidR="00471D2E">
        <w:rPr>
          <w:rtl/>
        </w:rPr>
        <w:t xml:space="preserve"> ق:</w:t>
      </w:r>
      <w:r w:rsidR="0094408E">
        <w:rPr>
          <w:rtl/>
        </w:rPr>
        <w:t>541</w:t>
      </w:r>
      <w:r w:rsidR="00471D2E">
        <w:rPr>
          <w:rtl/>
        </w:rPr>
        <w:t>/</w:t>
      </w:r>
      <w:r w:rsidR="0094408E">
        <w:rPr>
          <w:rtl/>
        </w:rPr>
        <w:t>106</w:t>
      </w:r>
      <w:r w:rsidR="00471D2E">
        <w:rPr>
          <w:rtl/>
        </w:rPr>
        <w:t>/</w:t>
      </w:r>
      <w:r w:rsidR="0094408E">
        <w:rPr>
          <w:rtl/>
        </w:rPr>
        <w:t>9</w:t>
      </w:r>
      <w:r w:rsidR="00471D2E">
        <w:rPr>
          <w:rtl/>
        </w:rPr>
        <w:t>،ج:</w:t>
      </w:r>
      <w:r w:rsidR="0094408E">
        <w:rPr>
          <w:rtl/>
        </w:rPr>
        <w:t>140</w:t>
      </w:r>
      <w:r w:rsidR="00471D2E">
        <w:rPr>
          <w:rtl/>
        </w:rPr>
        <w:t>/</w:t>
      </w:r>
      <w:r w:rsidR="0094408E">
        <w:rPr>
          <w:rtl/>
        </w:rPr>
        <w:t>41</w:t>
      </w:r>
      <w:r w:rsidR="00471D2E">
        <w:rPr>
          <w:rtl/>
        </w:rPr>
        <w:t>.</w:t>
      </w:r>
    </w:p>
    <w:p w:rsidR="00D73B11" w:rsidRDefault="00D73B11" w:rsidP="00D73B11">
      <w:pPr>
        <w:pStyle w:val="libNormal"/>
        <w:rPr>
          <w:rtl/>
        </w:rPr>
      </w:pPr>
      <w:r>
        <w:rPr>
          <w:rFonts w:hint="eastAsia"/>
          <w:rtl/>
        </w:rPr>
        <w:br w:type="page"/>
      </w:r>
    </w:p>
    <w:p w:rsidR="008C6066" w:rsidRDefault="00471D2E" w:rsidP="00471D2E">
      <w:pPr>
        <w:pStyle w:val="libNormal"/>
        <w:rPr>
          <w:rtl/>
        </w:rPr>
      </w:pPr>
      <w:r>
        <w:rPr>
          <w:rFonts w:hint="eastAsia"/>
          <w:rtl/>
        </w:rPr>
        <w:t>باب</w:t>
      </w:r>
      <w:r>
        <w:rPr>
          <w:rtl/>
        </w:rPr>
        <w:t xml:space="preserve"> علم </w:t>
      </w:r>
      <w:r w:rsidR="009640A2">
        <w:rPr>
          <w:rtl/>
        </w:rPr>
        <w:t>عليّ</w:t>
      </w:r>
      <w:r>
        <w:rPr>
          <w:rtl/>
        </w:rPr>
        <w:t xml:space="preserve"> </w:t>
      </w:r>
      <w:r w:rsidR="008C6066" w:rsidRPr="008C6066">
        <w:rPr>
          <w:rStyle w:val="libAlaemChar"/>
          <w:rtl/>
        </w:rPr>
        <w:t>عليه‌السلام</w:t>
      </w:r>
      <w:r>
        <w:rPr>
          <w:rtl/>
        </w:rPr>
        <w:t xml:space="preserve"> و انّ ال</w:t>
      </w:r>
      <w:r w:rsidR="003653A2">
        <w:rPr>
          <w:rtl/>
        </w:rPr>
        <w:t>نبيّ</w:t>
      </w:r>
      <w:r>
        <w:rPr>
          <w:rtl/>
        </w:rPr>
        <w:t xml:space="preserve"> </w:t>
      </w:r>
      <w:r w:rsidR="008C6066" w:rsidRPr="008C6066">
        <w:rPr>
          <w:rStyle w:val="libAlaemChar"/>
          <w:rtl/>
        </w:rPr>
        <w:t>صلى‌الله‌عليه‌وآله‌وسلم</w:t>
      </w:r>
      <w:r>
        <w:rPr>
          <w:rtl/>
        </w:rPr>
        <w:t xml:space="preserve">علّمه ألف باب و انّه کان محدّثا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العلماء </w:t>
      </w:r>
      <w:r w:rsidR="009640A2">
        <w:rPr>
          <w:rtl/>
        </w:rPr>
        <w:t>في</w:t>
      </w:r>
      <w:r>
        <w:rPr>
          <w:rtl/>
        </w:rPr>
        <w:t xml:space="preserve"> القرآن </w:t>
      </w:r>
      <w:r w:rsidRPr="009D640D">
        <w:rPr>
          <w:rStyle w:val="libFootnotenumChar"/>
          <w:rtl/>
        </w:rPr>
        <w:t>(2)</w:t>
      </w:r>
      <w:r>
        <w:rPr>
          <w:rtl/>
        </w:rPr>
        <w:t>.</w:t>
      </w:r>
    </w:p>
    <w:p w:rsidR="008C6066" w:rsidRDefault="00471D2E" w:rsidP="00471D2E">
      <w:pPr>
        <w:pStyle w:val="libNormal"/>
        <w:rPr>
          <w:rtl/>
        </w:rPr>
      </w:pPr>
      <w:r>
        <w:rPr>
          <w:rFonts w:hint="eastAsia"/>
          <w:rtl/>
        </w:rPr>
        <w:t>الرو</w:t>
      </w:r>
      <w:r w:rsidR="003653A2">
        <w:rPr>
          <w:rFonts w:hint="eastAsia"/>
          <w:rtl/>
        </w:rPr>
        <w:t>أي</w:t>
      </w:r>
      <w:r>
        <w:rPr>
          <w:rFonts w:hint="eastAsia"/>
          <w:rtl/>
        </w:rPr>
        <w:t>ات</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هَلْ </w:t>
      </w:r>
      <w:r w:rsidRPr="00C74BB8">
        <w:rPr>
          <w:rStyle w:val="libAieChar"/>
          <w:rFonts w:hint="cs"/>
          <w:rtl/>
        </w:rPr>
        <w:t>یَ</w:t>
      </w:r>
      <w:r w:rsidRPr="00C74BB8">
        <w:rPr>
          <w:rStyle w:val="libAieChar"/>
          <w:rFonts w:hint="eastAsia"/>
          <w:rtl/>
        </w:rPr>
        <w:t>سْتَوِ</w:t>
      </w:r>
      <w:r w:rsidRPr="00C74BB8">
        <w:rPr>
          <w:rStyle w:val="libAieChar"/>
          <w:rFonts w:hint="cs"/>
          <w:rtl/>
        </w:rPr>
        <w:t>ی</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عْلَمُونَ</w:t>
      </w:r>
      <w:r w:rsidR="00C74BB8" w:rsidRPr="00C74BB8">
        <w:rPr>
          <w:rStyle w:val="libAlaemChar"/>
          <w:rFonts w:hint="eastAsia"/>
          <w:rtl/>
        </w:rPr>
        <w:t>)</w:t>
      </w:r>
      <w:r>
        <w:rPr>
          <w:rtl/>
        </w:rPr>
        <w:t xml:space="preserve"> انّهم </w:t>
      </w:r>
      <w:r w:rsidR="008C6066" w:rsidRPr="008C6066">
        <w:rPr>
          <w:rStyle w:val="libAlaemChar"/>
          <w:rtl/>
        </w:rPr>
        <w:t>عليهم‌السلام</w:t>
      </w:r>
      <w:r>
        <w:rPr>
          <w:rtl/>
        </w:rPr>
        <w:t xml:space="preserve"> هم، </w:t>
      </w:r>
      <w:r w:rsidR="00C74BB8" w:rsidRPr="00C74BB8">
        <w:rPr>
          <w:rStyle w:val="libAlaemChar"/>
          <w:rtl/>
        </w:rPr>
        <w:t>(</w:t>
      </w:r>
      <w:r w:rsidRPr="00C74BB8">
        <w:rPr>
          <w:rStyle w:val="libAieChar"/>
          <w:rtl/>
        </w:rPr>
        <w:t xml:space="preserve">وَ </w:t>
      </w:r>
      <w:r w:rsidR="003653A2">
        <w:rPr>
          <w:rStyle w:val="libAieChar"/>
          <w:rtl/>
        </w:rPr>
        <w:t>الذي</w:t>
      </w:r>
      <w:r w:rsidRPr="00C74BB8">
        <w:rPr>
          <w:rStyle w:val="libAieChar"/>
          <w:rFonts w:hint="eastAsia"/>
          <w:rtl/>
        </w:rPr>
        <w:t>نَ</w:t>
      </w:r>
      <w:r w:rsidRPr="00C74BB8">
        <w:rPr>
          <w:rStyle w:val="libAieChar"/>
          <w:rtl/>
        </w:rPr>
        <w:t xml:space="preserve"> لاٰ </w:t>
      </w:r>
      <w:r w:rsidRPr="00C74BB8">
        <w:rPr>
          <w:rStyle w:val="libAieChar"/>
          <w:rFonts w:hint="cs"/>
          <w:rtl/>
        </w:rPr>
        <w:t>یَ</w:t>
      </w:r>
      <w:r w:rsidRPr="00C74BB8">
        <w:rPr>
          <w:rStyle w:val="libAieChar"/>
          <w:rFonts w:hint="eastAsia"/>
          <w:rtl/>
        </w:rPr>
        <w:t>عْلَمُونَ</w:t>
      </w:r>
      <w:r w:rsidR="00C74BB8" w:rsidRPr="00C74BB8">
        <w:rPr>
          <w:rStyle w:val="libAlaemChar"/>
          <w:rFonts w:hint="eastAsia"/>
          <w:rtl/>
        </w:rPr>
        <w:t>)</w:t>
      </w:r>
      <w:r>
        <w:rPr>
          <w:rtl/>
        </w:rPr>
        <w:t xml:space="preserve"> عدوّهم، </w:t>
      </w:r>
      <w:r w:rsidR="00C74BB8" w:rsidRPr="00C74BB8">
        <w:rPr>
          <w:rStyle w:val="libAlaemChar"/>
          <w:rtl/>
        </w:rPr>
        <w:t>(</w:t>
      </w:r>
      <w:r w:rsidRPr="00C74BB8">
        <w:rPr>
          <w:rStyle w:val="libAieChar"/>
          <w:rtl/>
        </w:rPr>
        <w:t xml:space="preserve">إِنَّمٰا </w:t>
      </w:r>
      <w:r w:rsidRPr="00C74BB8">
        <w:rPr>
          <w:rStyle w:val="libAieChar"/>
          <w:rFonts w:hint="cs"/>
          <w:rtl/>
        </w:rPr>
        <w:t>یَ</w:t>
      </w:r>
      <w:r w:rsidRPr="00C74BB8">
        <w:rPr>
          <w:rStyle w:val="libAieChar"/>
          <w:rFonts w:hint="eastAsia"/>
          <w:rtl/>
        </w:rPr>
        <w:t>تَذَکَّرُ</w:t>
      </w:r>
      <w:r w:rsidRPr="00C74BB8">
        <w:rPr>
          <w:rStyle w:val="libAieChar"/>
          <w:rtl/>
        </w:rPr>
        <w:t xml:space="preserve"> أُولُوا الْأَلْبٰابِ</w:t>
      </w:r>
      <w:r w:rsidR="00C74BB8" w:rsidRPr="00C74BB8">
        <w:rPr>
          <w:rStyle w:val="libAlaemChar"/>
          <w:rtl/>
        </w:rPr>
        <w:t>)</w:t>
      </w:r>
      <w:r>
        <w:rPr>
          <w:rtl/>
        </w:rPr>
        <w:t xml:space="preserve"> </w:t>
      </w:r>
      <w:r w:rsidRPr="009D640D">
        <w:rPr>
          <w:rStyle w:val="libFootnotenumChar"/>
          <w:rtl/>
        </w:rPr>
        <w:t>(3)</w:t>
      </w:r>
      <w:r>
        <w:rPr>
          <w:rtl/>
        </w:rPr>
        <w:t>.</w:t>
      </w:r>
      <w:r w:rsidR="00D73B11">
        <w:rPr>
          <w:rFonts w:hint="cs"/>
          <w:rtl/>
        </w:rPr>
        <w:t xml:space="preserve">شيعتهم، و قوله تعالى:(إنَّما يَخْشَى اللهَ مِنْ عِبادِهِ العُلَماءُ) (4) يعني به عليّاً </w:t>
      </w:r>
      <w:r w:rsidR="00D73B11" w:rsidRPr="008C6066">
        <w:rPr>
          <w:rStyle w:val="libAlaemChar"/>
          <w:rtl/>
        </w:rPr>
        <w:t>عليه‌السلام</w:t>
      </w:r>
      <w:r w:rsidR="00D73B11">
        <w:rPr>
          <w:rFonts w:hint="cs"/>
          <w:rtl/>
        </w:rPr>
        <w:t xml:space="preserve"> </w:t>
      </w:r>
      <w:r w:rsidR="00D73B11" w:rsidRPr="00D73B11">
        <w:rPr>
          <w:rStyle w:val="libFootnotenumChar"/>
          <w:rFonts w:hint="cs"/>
          <w:rtl/>
        </w:rPr>
        <w:t>(5)</w:t>
      </w:r>
      <w:r w:rsidR="00D73B11">
        <w:rPr>
          <w:rFonts w:hint="cs"/>
          <w:rtl/>
        </w:rPr>
        <w:t>.</w:t>
      </w:r>
    </w:p>
    <w:p w:rsidR="00D73B11" w:rsidRDefault="00D73B11" w:rsidP="00471D2E">
      <w:pPr>
        <w:pStyle w:val="libNormal"/>
        <w:rPr>
          <w:rtl/>
        </w:rPr>
      </w:pPr>
      <w:r>
        <w:rPr>
          <w:rFonts w:hint="cs"/>
          <w:rtl/>
        </w:rPr>
        <w:t xml:space="preserve">أبواب علومهم </w:t>
      </w:r>
      <w:r w:rsidRPr="008C6066">
        <w:rPr>
          <w:rStyle w:val="libAlaemChar"/>
          <w:rtl/>
        </w:rPr>
        <w:t>عليهم‌السلام</w:t>
      </w:r>
      <w:r>
        <w:rPr>
          <w:rFonts w:hint="cs"/>
          <w:rtl/>
        </w:rPr>
        <w:t xml:space="preserve"> :</w:t>
      </w:r>
    </w:p>
    <w:p w:rsidR="008C6066" w:rsidRDefault="00471D2E" w:rsidP="00D73B11">
      <w:pPr>
        <w:pStyle w:val="libNormal"/>
        <w:rPr>
          <w:rtl/>
        </w:rPr>
      </w:pPr>
      <w:r>
        <w:rPr>
          <w:rFonts w:hint="eastAsia"/>
          <w:rtl/>
        </w:rPr>
        <w:t>باب</w:t>
      </w:r>
      <w:r>
        <w:rPr>
          <w:rtl/>
        </w:rPr>
        <w:t xml:space="preserve"> جهات علومهم </w:t>
      </w:r>
      <w:r w:rsidRPr="009D640D">
        <w:rPr>
          <w:rStyle w:val="libFootnotenumChar"/>
          <w:rtl/>
        </w:rPr>
        <w:t>(</w:t>
      </w:r>
      <w:r w:rsidR="00D73B11">
        <w:rPr>
          <w:rStyle w:val="libFootnotenumChar"/>
          <w:rFonts w:hint="cs"/>
          <w:rtl/>
        </w:rPr>
        <w:t>6</w:t>
      </w:r>
      <w:r w:rsidRPr="009D640D">
        <w:rPr>
          <w:rStyle w:val="libFootnotenumChar"/>
          <w:rtl/>
        </w:rPr>
        <w:t>)</w:t>
      </w:r>
      <w:r>
        <w:rPr>
          <w:rtl/>
        </w:rPr>
        <w:t>.</w:t>
      </w:r>
    </w:p>
    <w:p w:rsidR="008C6066" w:rsidRDefault="00471D2E" w:rsidP="00D73B11">
      <w:pPr>
        <w:pStyle w:val="libNormal"/>
        <w:rPr>
          <w:rtl/>
        </w:rPr>
      </w:pPr>
      <w:r>
        <w:rPr>
          <w:rFonts w:hint="eastAsia"/>
          <w:rtl/>
        </w:rPr>
        <w:t>باب</w:t>
      </w:r>
      <w:r>
        <w:rPr>
          <w:rtl/>
        </w:rPr>
        <w:t xml:space="preserve"> انّهم لا </w:t>
      </w:r>
      <w:r>
        <w:rPr>
          <w:rFonts w:hint="cs"/>
          <w:rtl/>
        </w:rPr>
        <w:t>ی</w:t>
      </w:r>
      <w:r>
        <w:rPr>
          <w:rFonts w:hint="eastAsia"/>
          <w:rtl/>
        </w:rPr>
        <w:t>علمون</w:t>
      </w:r>
      <w:r>
        <w:rPr>
          <w:rtl/>
        </w:rPr>
        <w:t xml:space="preserve"> الغ</w:t>
      </w:r>
      <w:r>
        <w:rPr>
          <w:rFonts w:hint="cs"/>
          <w:rtl/>
        </w:rPr>
        <w:t>ی</w:t>
      </w:r>
      <w:r>
        <w:rPr>
          <w:rFonts w:hint="eastAsia"/>
          <w:rtl/>
        </w:rPr>
        <w:t>ب</w:t>
      </w:r>
      <w:r>
        <w:rPr>
          <w:rtl/>
        </w:rPr>
        <w:t xml:space="preserve"> و معناه </w:t>
      </w:r>
      <w:r w:rsidRPr="009D640D">
        <w:rPr>
          <w:rStyle w:val="libFootnotenumChar"/>
          <w:rtl/>
        </w:rPr>
        <w:t>(</w:t>
      </w:r>
      <w:r w:rsidR="00D73B11">
        <w:rPr>
          <w:rStyle w:val="libFootnotenumChar"/>
          <w:rFonts w:hint="cs"/>
          <w:rtl/>
        </w:rPr>
        <w:t>7</w:t>
      </w:r>
      <w:r w:rsidRPr="009D640D">
        <w:rPr>
          <w:rStyle w:val="libFootnotenumChar"/>
          <w:rtl/>
        </w:rPr>
        <w:t>)</w:t>
      </w:r>
      <w:r>
        <w:rPr>
          <w:rtl/>
        </w:rPr>
        <w:t>.</w:t>
      </w:r>
    </w:p>
    <w:p w:rsidR="008C6066" w:rsidRDefault="00471D2E" w:rsidP="00D73B11">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خزّان اللّه ع</w:t>
      </w:r>
      <w:r w:rsidR="003653A2">
        <w:rPr>
          <w:rtl/>
        </w:rPr>
        <w:t>ل</w:t>
      </w:r>
      <w:r w:rsidR="00D73B11">
        <w:rPr>
          <w:rFonts w:hint="cs"/>
          <w:rtl/>
        </w:rPr>
        <w:t>ى</w:t>
      </w:r>
      <w:r>
        <w:rPr>
          <w:rtl/>
        </w:rPr>
        <w:t xml:space="preserve"> علمه و حمل</w:t>
      </w:r>
      <w:r w:rsidR="00D73B11">
        <w:rPr>
          <w:rFonts w:hint="cs"/>
          <w:rtl/>
        </w:rPr>
        <w:t>ة</w:t>
      </w:r>
      <w:r>
        <w:rPr>
          <w:rtl/>
        </w:rPr>
        <w:t xml:space="preserve"> عرشه </w:t>
      </w:r>
      <w:r w:rsidRPr="009D640D">
        <w:rPr>
          <w:rStyle w:val="libFootnotenumChar"/>
          <w:rtl/>
        </w:rPr>
        <w:t>(</w:t>
      </w:r>
      <w:r w:rsidR="00D73B11">
        <w:rPr>
          <w:rStyle w:val="libFootnotenumChar"/>
          <w:rFonts w:hint="cs"/>
          <w:rtl/>
        </w:rPr>
        <w:t>8</w:t>
      </w:r>
      <w:r w:rsidRPr="009D640D">
        <w:rPr>
          <w:rStyle w:val="libFootnotenumChar"/>
          <w:rtl/>
        </w:rPr>
        <w:t>)</w:t>
      </w:r>
      <w:r>
        <w:rPr>
          <w:rtl/>
        </w:rPr>
        <w:t>.</w:t>
      </w:r>
    </w:p>
    <w:p w:rsidR="008C6066" w:rsidRDefault="00471D2E" w:rsidP="00D73B11">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لا </w:t>
      </w:r>
      <w:r>
        <w:rPr>
          <w:rFonts w:hint="cs"/>
          <w:rtl/>
        </w:rPr>
        <w:t>ی</w:t>
      </w:r>
      <w:r>
        <w:rPr>
          <w:rFonts w:hint="eastAsia"/>
          <w:rtl/>
        </w:rPr>
        <w:t>حجب</w:t>
      </w:r>
      <w:r>
        <w:rPr>
          <w:rtl/>
        </w:rPr>
        <w:t xml:space="preserve"> عنهم علم السماء و الأرض و ال</w:t>
      </w:r>
      <w:r w:rsidR="003653A2">
        <w:rPr>
          <w:rtl/>
        </w:rPr>
        <w:t>جنة</w:t>
      </w:r>
      <w:r>
        <w:rPr>
          <w:rtl/>
        </w:rPr>
        <w:t xml:space="preserve"> و النار و انّه عرض ع</w:t>
      </w:r>
      <w:r w:rsidR="003653A2">
        <w:rPr>
          <w:rtl/>
        </w:rPr>
        <w:t>لي</w:t>
      </w:r>
      <w:r>
        <w:rPr>
          <w:rFonts w:hint="eastAsia"/>
          <w:rtl/>
        </w:rPr>
        <w:t>هم</w:t>
      </w:r>
      <w:r>
        <w:rPr>
          <w:rtl/>
        </w:rPr>
        <w:t xml:space="preserve"> ملکوت السماوات و الأرض و </w:t>
      </w:r>
      <w:r>
        <w:rPr>
          <w:rFonts w:hint="cs"/>
          <w:rtl/>
        </w:rPr>
        <w:t>ی</w:t>
      </w:r>
      <w:r>
        <w:rPr>
          <w:rFonts w:hint="eastAsia"/>
          <w:rtl/>
        </w:rPr>
        <w:t>علمون</w:t>
      </w:r>
      <w:r>
        <w:rPr>
          <w:rtl/>
        </w:rPr>
        <w:t xml:space="preserve"> علم ما کان و ما </w:t>
      </w:r>
      <w:r>
        <w:rPr>
          <w:rFonts w:hint="cs"/>
          <w:rtl/>
        </w:rPr>
        <w:t>ی</w:t>
      </w:r>
      <w:r>
        <w:rPr>
          <w:rFonts w:hint="eastAsia"/>
          <w:rtl/>
        </w:rPr>
        <w:t>کون</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w:t>
      </w:r>
      <w:r w:rsidR="00D73B11">
        <w:rPr>
          <w:rStyle w:val="libFootnotenumChar"/>
          <w:rFonts w:hint="cs"/>
          <w:rtl/>
        </w:rPr>
        <w:t>9</w:t>
      </w:r>
      <w:r w:rsidRPr="009D640D">
        <w:rPr>
          <w:rStyle w:val="libFootnotenumChar"/>
          <w:rtl/>
        </w:rPr>
        <w:t>)</w:t>
      </w:r>
      <w:r>
        <w:rPr>
          <w:rtl/>
        </w:rPr>
        <w:t>.</w:t>
      </w:r>
    </w:p>
    <w:p w:rsidR="008C6066" w:rsidRDefault="00471D2E" w:rsidP="00D73B11">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لا </w:t>
      </w:r>
      <w:r>
        <w:rPr>
          <w:rFonts w:hint="cs"/>
          <w:rtl/>
        </w:rPr>
        <w:t>ی</w:t>
      </w:r>
      <w:r>
        <w:rPr>
          <w:rFonts w:hint="eastAsia"/>
          <w:rtl/>
        </w:rPr>
        <w:t>حجب</w:t>
      </w:r>
      <w:r>
        <w:rPr>
          <w:rtl/>
        </w:rPr>
        <w:t xml:space="preserve"> عنهم </w:t>
      </w:r>
      <w:r w:rsidR="003653A2">
        <w:rPr>
          <w:rtl/>
        </w:rPr>
        <w:t>شيء</w:t>
      </w:r>
      <w:r>
        <w:rPr>
          <w:rtl/>
        </w:rPr>
        <w:t xml:space="preserve"> من أحوال ش</w:t>
      </w:r>
      <w:r>
        <w:rPr>
          <w:rFonts w:hint="cs"/>
          <w:rtl/>
        </w:rPr>
        <w:t>ی</w:t>
      </w:r>
      <w:r>
        <w:rPr>
          <w:rFonts w:hint="eastAsia"/>
          <w:rtl/>
        </w:rPr>
        <w:t>عتهم</w:t>
      </w:r>
      <w:r>
        <w:rPr>
          <w:rtl/>
        </w:rPr>
        <w:t xml:space="preserve"> و انّهم </w:t>
      </w:r>
      <w:r>
        <w:rPr>
          <w:rFonts w:hint="cs"/>
          <w:rtl/>
        </w:rPr>
        <w:t>ی</w:t>
      </w:r>
      <w:r>
        <w:rPr>
          <w:rFonts w:hint="eastAsia"/>
          <w:rtl/>
        </w:rPr>
        <w:t>علمون</w:t>
      </w:r>
      <w:r>
        <w:rPr>
          <w:rtl/>
        </w:rPr>
        <w:t xml:space="preserve"> ما </w:t>
      </w:r>
      <w:r w:rsidR="009640A2">
        <w:rPr>
          <w:rtl/>
        </w:rPr>
        <w:t>في</w:t>
      </w:r>
      <w:r>
        <w:rPr>
          <w:rtl/>
        </w:rPr>
        <w:t xml:space="preserve"> الضم</w:t>
      </w:r>
      <w:r w:rsidR="003653A2">
        <w:rPr>
          <w:rtl/>
        </w:rPr>
        <w:t>أي</w:t>
      </w:r>
      <w:r>
        <w:rPr>
          <w:rFonts w:hint="eastAsia"/>
          <w:rtl/>
        </w:rPr>
        <w:t>ر</w:t>
      </w:r>
      <w:r>
        <w:rPr>
          <w:rtl/>
        </w:rPr>
        <w:t xml:space="preserve"> و علم المن</w:t>
      </w:r>
      <w:r w:rsidR="003653A2">
        <w:rPr>
          <w:rtl/>
        </w:rPr>
        <w:t>أي</w:t>
      </w:r>
      <w:r>
        <w:rPr>
          <w:rFonts w:hint="eastAsia"/>
          <w:rtl/>
        </w:rPr>
        <w:t>ا</w:t>
      </w:r>
      <w:r>
        <w:rPr>
          <w:rtl/>
        </w:rPr>
        <w:t xml:space="preserve"> و البل</w:t>
      </w:r>
      <w:r w:rsidR="003653A2">
        <w:rPr>
          <w:rtl/>
        </w:rPr>
        <w:t>أي</w:t>
      </w:r>
      <w:r>
        <w:rPr>
          <w:rFonts w:hint="eastAsia"/>
          <w:rtl/>
        </w:rPr>
        <w:t>ا</w:t>
      </w:r>
      <w:r>
        <w:rPr>
          <w:rtl/>
        </w:rPr>
        <w:t xml:space="preserve"> و فصل الخطاب و ال</w:t>
      </w:r>
      <w:r w:rsidR="001A7176">
        <w:rPr>
          <w:rtl/>
        </w:rPr>
        <w:t>موالي</w:t>
      </w:r>
      <w:r>
        <w:rPr>
          <w:rFonts w:hint="eastAsia"/>
          <w:rtl/>
        </w:rPr>
        <w:t>د</w:t>
      </w:r>
      <w:r>
        <w:rPr>
          <w:rtl/>
        </w:rPr>
        <w:t xml:space="preserve"> </w:t>
      </w:r>
      <w:r w:rsidRPr="009D640D">
        <w:rPr>
          <w:rStyle w:val="libFootnotenumChar"/>
          <w:rtl/>
        </w:rPr>
        <w:t>(</w:t>
      </w:r>
      <w:r w:rsidR="00D73B11">
        <w:rPr>
          <w:rStyle w:val="libFootnotenumChar"/>
          <w:rFonts w:hint="cs"/>
          <w:rtl/>
        </w:rPr>
        <w:t>10</w:t>
      </w:r>
      <w:r w:rsidRPr="009D640D">
        <w:rPr>
          <w:rStyle w:val="libFootnotenumChar"/>
          <w:rtl/>
        </w:rPr>
        <w:t>)</w:t>
      </w:r>
      <w:r>
        <w:rPr>
          <w:rtl/>
        </w:rPr>
        <w:t>.</w:t>
      </w:r>
    </w:p>
    <w:p w:rsidR="008C6066" w:rsidRDefault="00471D2E" w:rsidP="00D73B11">
      <w:pPr>
        <w:pStyle w:val="libNormal"/>
        <w:rPr>
          <w:rtl/>
        </w:rPr>
      </w:pPr>
      <w:r>
        <w:rPr>
          <w:rFonts w:hint="eastAsia"/>
          <w:rtl/>
        </w:rPr>
        <w:t>باب</w:t>
      </w:r>
      <w:r>
        <w:rPr>
          <w:rtl/>
        </w:rPr>
        <w:t xml:space="preserve"> انّ مس</w:t>
      </w:r>
      <w:r w:rsidR="00564FF4">
        <w:rPr>
          <w:rtl/>
        </w:rPr>
        <w:t>تق</w:t>
      </w:r>
      <w:r w:rsidR="00D73B11">
        <w:rPr>
          <w:rFonts w:hint="cs"/>
          <w:rtl/>
        </w:rPr>
        <w:t>ى</w:t>
      </w:r>
      <w:r>
        <w:rPr>
          <w:rtl/>
        </w:rPr>
        <w:t xml:space="preserve"> العلم من ب</w:t>
      </w:r>
      <w:r>
        <w:rPr>
          <w:rFonts w:hint="cs"/>
          <w:rtl/>
        </w:rPr>
        <w:t>ی</w:t>
      </w:r>
      <w:r>
        <w:rPr>
          <w:rFonts w:hint="eastAsia"/>
          <w:rtl/>
        </w:rPr>
        <w:t>تهم</w:t>
      </w:r>
      <w:r>
        <w:rPr>
          <w:rtl/>
        </w:rPr>
        <w:t xml:space="preserve"> </w:t>
      </w:r>
      <w:r w:rsidR="008C6066" w:rsidRPr="008C6066">
        <w:rPr>
          <w:rStyle w:val="libAlaemChar"/>
          <w:rtl/>
        </w:rPr>
        <w:t>عليهم‌السلام</w:t>
      </w:r>
      <w:r>
        <w:rPr>
          <w:rtl/>
        </w:rPr>
        <w:t xml:space="preserve"> و آثار الوح</w:t>
      </w:r>
      <w:r w:rsidR="00D73B11">
        <w:rPr>
          <w:rFonts w:hint="cs"/>
          <w:rtl/>
        </w:rPr>
        <w:t>ي</w:t>
      </w:r>
      <w:r>
        <w:rPr>
          <w:rtl/>
        </w:rPr>
        <w:t xml:space="preserve"> </w:t>
      </w:r>
      <w:r w:rsidR="009640A2">
        <w:rPr>
          <w:rtl/>
        </w:rPr>
        <w:t>في</w:t>
      </w:r>
      <w:r>
        <w:rPr>
          <w:rFonts w:hint="eastAsia"/>
          <w:rtl/>
        </w:rPr>
        <w:t>ها</w:t>
      </w:r>
      <w:r>
        <w:rPr>
          <w:rtl/>
        </w:rPr>
        <w:t xml:space="preserve"> </w:t>
      </w:r>
      <w:r w:rsidRPr="009D640D">
        <w:rPr>
          <w:rStyle w:val="libFootnotenumChar"/>
          <w:rtl/>
        </w:rPr>
        <w:t>(</w:t>
      </w:r>
      <w:r w:rsidR="00D73B11">
        <w:rPr>
          <w:rStyle w:val="libFootnotenumChar"/>
          <w:rFonts w:hint="cs"/>
          <w:rtl/>
        </w:rPr>
        <w:t>11</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D73B11">
      <w:pPr>
        <w:pStyle w:val="libFootnote0"/>
        <w:rPr>
          <w:rtl/>
        </w:rPr>
      </w:pPr>
      <w:r>
        <w:rPr>
          <w:rtl/>
        </w:rPr>
        <w:t>(1)</w:t>
      </w:r>
      <w:r w:rsidR="00471D2E">
        <w:rPr>
          <w:rtl/>
        </w:rPr>
        <w:t xml:space="preserve"> ق:</w:t>
      </w:r>
      <w:r w:rsidR="0094408E">
        <w:rPr>
          <w:rtl/>
        </w:rPr>
        <w:t>456</w:t>
      </w:r>
      <w:r w:rsidR="00471D2E">
        <w:rPr>
          <w:rtl/>
        </w:rPr>
        <w:t>/</w:t>
      </w:r>
      <w:r w:rsidR="0094408E">
        <w:rPr>
          <w:rtl/>
        </w:rPr>
        <w:t>92</w:t>
      </w:r>
      <w:r w:rsidR="00471D2E">
        <w:rPr>
          <w:rtl/>
        </w:rPr>
        <w:t>/</w:t>
      </w:r>
      <w:r w:rsidR="0094408E">
        <w:rPr>
          <w:rtl/>
        </w:rPr>
        <w:t>9</w:t>
      </w:r>
      <w:r w:rsidR="00471D2E">
        <w:rPr>
          <w:rtl/>
        </w:rPr>
        <w:t>،ج:</w:t>
      </w:r>
      <w:r w:rsidR="0094408E">
        <w:rPr>
          <w:rtl/>
        </w:rPr>
        <w:t>127</w:t>
      </w:r>
      <w:r w:rsidR="00471D2E">
        <w:rPr>
          <w:rtl/>
        </w:rPr>
        <w:t>/</w:t>
      </w:r>
      <w:r w:rsidR="0094408E">
        <w:rPr>
          <w:rtl/>
        </w:rPr>
        <w:t>40</w:t>
      </w:r>
      <w:r w:rsidR="00471D2E">
        <w:rPr>
          <w:rtl/>
        </w:rPr>
        <w:t>.</w:t>
      </w:r>
    </w:p>
    <w:p w:rsidR="008C6066" w:rsidRDefault="00DE3D9F" w:rsidP="00D73B11">
      <w:pPr>
        <w:pStyle w:val="libFootnote0"/>
        <w:rPr>
          <w:rtl/>
        </w:rPr>
      </w:pPr>
      <w:r>
        <w:rPr>
          <w:rtl/>
        </w:rPr>
        <w:t>(2)</w:t>
      </w:r>
      <w:r w:rsidR="00471D2E">
        <w:rPr>
          <w:rtl/>
        </w:rPr>
        <w:t xml:space="preserve"> ق:</w:t>
      </w:r>
      <w:r w:rsidR="0094408E">
        <w:rPr>
          <w:rtl/>
        </w:rPr>
        <w:t>115</w:t>
      </w:r>
      <w:r w:rsidR="00471D2E">
        <w:rPr>
          <w:rtl/>
        </w:rPr>
        <w:t>/</w:t>
      </w:r>
      <w:r w:rsidR="0094408E">
        <w:rPr>
          <w:rtl/>
        </w:rPr>
        <w:t>41</w:t>
      </w:r>
      <w:r w:rsidR="00471D2E">
        <w:rPr>
          <w:rtl/>
        </w:rPr>
        <w:t>/</w:t>
      </w:r>
      <w:r w:rsidR="0094408E">
        <w:rPr>
          <w:rtl/>
        </w:rPr>
        <w:t>7</w:t>
      </w:r>
      <w:r w:rsidR="00471D2E">
        <w:rPr>
          <w:rtl/>
        </w:rPr>
        <w:t>،ج:</w:t>
      </w:r>
      <w:r w:rsidR="0094408E">
        <w:rPr>
          <w:rtl/>
        </w:rPr>
        <w:t>119</w:t>
      </w:r>
      <w:r w:rsidR="00471D2E">
        <w:rPr>
          <w:rtl/>
        </w:rPr>
        <w:t>/</w:t>
      </w:r>
      <w:r w:rsidR="0094408E">
        <w:rPr>
          <w:rtl/>
        </w:rPr>
        <w:t>24</w:t>
      </w:r>
      <w:r w:rsidR="00471D2E">
        <w:rPr>
          <w:rtl/>
        </w:rPr>
        <w:t>.</w:t>
      </w:r>
    </w:p>
    <w:p w:rsidR="008C6066" w:rsidRDefault="00DE3D9F" w:rsidP="00D73B11">
      <w:pPr>
        <w:pStyle w:val="libFootnote0"/>
        <w:rPr>
          <w:rtl/>
        </w:rPr>
      </w:pPr>
      <w:r>
        <w:rPr>
          <w:rtl/>
        </w:rPr>
        <w:t>(3)</w:t>
      </w:r>
      <w:r w:rsidR="00471D2E">
        <w:rPr>
          <w:rtl/>
        </w:rPr>
        <w:t xml:space="preserve"> </w:t>
      </w:r>
      <w:r w:rsidR="00067415">
        <w:rPr>
          <w:rtl/>
        </w:rPr>
        <w:t>سورة</w:t>
      </w:r>
      <w:r w:rsidR="00471D2E">
        <w:rPr>
          <w:rtl/>
        </w:rPr>
        <w:t xml:space="preserve"> الزمر/ال</w:t>
      </w:r>
      <w:r w:rsidR="002D5688">
        <w:rPr>
          <w:rtl/>
        </w:rPr>
        <w:t>آية</w:t>
      </w:r>
      <w:r w:rsidR="00471D2E">
        <w:rPr>
          <w:rtl/>
        </w:rPr>
        <w:t xml:space="preserve"> </w:t>
      </w:r>
      <w:r w:rsidR="0094408E">
        <w:rPr>
          <w:rtl/>
        </w:rPr>
        <w:t>9</w:t>
      </w:r>
      <w:r w:rsidR="00471D2E">
        <w:rPr>
          <w:rtl/>
        </w:rPr>
        <w:t>.</w:t>
      </w:r>
    </w:p>
    <w:p w:rsidR="008C6066" w:rsidRDefault="00DE3D9F" w:rsidP="00D73B11">
      <w:pPr>
        <w:pStyle w:val="libFootnote0"/>
        <w:rPr>
          <w:rtl/>
        </w:rPr>
      </w:pPr>
      <w:r>
        <w:rPr>
          <w:rtl/>
        </w:rPr>
        <w:t>(4)</w:t>
      </w:r>
      <w:r w:rsidR="00471D2E">
        <w:rPr>
          <w:rtl/>
        </w:rPr>
        <w:t xml:space="preserve"> </w:t>
      </w:r>
      <w:r w:rsidR="00067415">
        <w:rPr>
          <w:rtl/>
        </w:rPr>
        <w:t>سورة</w:t>
      </w:r>
      <w:r w:rsidR="00471D2E">
        <w:rPr>
          <w:rtl/>
        </w:rPr>
        <w:t xml:space="preserve"> فاطر/ال</w:t>
      </w:r>
      <w:r w:rsidR="002D5688">
        <w:rPr>
          <w:rtl/>
        </w:rPr>
        <w:t>آية</w:t>
      </w:r>
      <w:r w:rsidR="00471D2E">
        <w:rPr>
          <w:rtl/>
        </w:rPr>
        <w:t xml:space="preserve"> </w:t>
      </w:r>
      <w:r w:rsidR="0094408E">
        <w:rPr>
          <w:rtl/>
        </w:rPr>
        <w:t>28</w:t>
      </w:r>
      <w:r w:rsidR="00471D2E">
        <w:rPr>
          <w:rtl/>
        </w:rPr>
        <w:t>.</w:t>
      </w:r>
    </w:p>
    <w:p w:rsidR="008C6066" w:rsidRDefault="00DE3D9F" w:rsidP="00D73B11">
      <w:pPr>
        <w:pStyle w:val="libFootnote0"/>
        <w:rPr>
          <w:rtl/>
        </w:rPr>
      </w:pPr>
      <w:r>
        <w:rPr>
          <w:rtl/>
        </w:rPr>
        <w:t>(5)</w:t>
      </w:r>
      <w:r w:rsidR="00471D2E">
        <w:rPr>
          <w:rtl/>
        </w:rPr>
        <w:t xml:space="preserve"> ق:</w:t>
      </w:r>
      <w:r w:rsidR="0094408E">
        <w:rPr>
          <w:rtl/>
        </w:rPr>
        <w:t>116</w:t>
      </w:r>
      <w:r w:rsidR="00471D2E">
        <w:rPr>
          <w:rtl/>
        </w:rPr>
        <w:t>/</w:t>
      </w:r>
      <w:r w:rsidR="0094408E">
        <w:rPr>
          <w:rtl/>
        </w:rPr>
        <w:t>41</w:t>
      </w:r>
      <w:r w:rsidR="00471D2E">
        <w:rPr>
          <w:rtl/>
        </w:rPr>
        <w:t>/</w:t>
      </w:r>
      <w:r w:rsidR="0094408E">
        <w:rPr>
          <w:rtl/>
        </w:rPr>
        <w:t>7</w:t>
      </w:r>
      <w:r w:rsidR="00471D2E">
        <w:rPr>
          <w:rtl/>
        </w:rPr>
        <w:t>،ج:</w:t>
      </w:r>
      <w:r w:rsidR="0094408E">
        <w:rPr>
          <w:rtl/>
        </w:rPr>
        <w:t>120</w:t>
      </w:r>
      <w:r w:rsidR="00471D2E">
        <w:rPr>
          <w:rtl/>
        </w:rPr>
        <w:t>/</w:t>
      </w:r>
      <w:r w:rsidR="0094408E">
        <w:rPr>
          <w:rtl/>
        </w:rPr>
        <w:t>24</w:t>
      </w:r>
      <w:r w:rsidR="00471D2E">
        <w:rPr>
          <w:rtl/>
        </w:rPr>
        <w:t>.</w:t>
      </w:r>
    </w:p>
    <w:p w:rsidR="008C6066" w:rsidRDefault="00DE3D9F" w:rsidP="00D73B11">
      <w:pPr>
        <w:pStyle w:val="libFootnote0"/>
        <w:rPr>
          <w:rtl/>
        </w:rPr>
      </w:pPr>
      <w:r>
        <w:rPr>
          <w:rtl/>
        </w:rPr>
        <w:t>(6)</w:t>
      </w:r>
      <w:r w:rsidR="00471D2E">
        <w:rPr>
          <w:rtl/>
        </w:rPr>
        <w:t xml:space="preserve"> ق:</w:t>
      </w:r>
      <w:r w:rsidR="0094408E">
        <w:rPr>
          <w:rtl/>
        </w:rPr>
        <w:t>278</w:t>
      </w:r>
      <w:r w:rsidR="00471D2E">
        <w:rPr>
          <w:rtl/>
        </w:rPr>
        <w:t>/</w:t>
      </w:r>
      <w:r w:rsidR="0094408E">
        <w:rPr>
          <w:rtl/>
        </w:rPr>
        <w:t>86</w:t>
      </w:r>
      <w:r w:rsidR="00471D2E">
        <w:rPr>
          <w:rtl/>
        </w:rPr>
        <w:t>/</w:t>
      </w:r>
      <w:r w:rsidR="0094408E">
        <w:rPr>
          <w:rtl/>
        </w:rPr>
        <w:t>7</w:t>
      </w:r>
      <w:r w:rsidR="00471D2E">
        <w:rPr>
          <w:rtl/>
        </w:rPr>
        <w:t>،ج:</w:t>
      </w:r>
      <w:r w:rsidR="0094408E">
        <w:rPr>
          <w:rtl/>
        </w:rPr>
        <w:t>18</w:t>
      </w:r>
      <w:r w:rsidR="00471D2E">
        <w:rPr>
          <w:rtl/>
        </w:rPr>
        <w:t>/</w:t>
      </w:r>
      <w:r w:rsidR="0094408E">
        <w:rPr>
          <w:rtl/>
        </w:rPr>
        <w:t>26</w:t>
      </w:r>
      <w:r w:rsidR="00471D2E">
        <w:rPr>
          <w:rtl/>
        </w:rPr>
        <w:t>.</w:t>
      </w:r>
    </w:p>
    <w:p w:rsidR="008C6066" w:rsidRDefault="00DE3D9F" w:rsidP="00D73B11">
      <w:pPr>
        <w:pStyle w:val="libFootnote0"/>
        <w:rPr>
          <w:rtl/>
        </w:rPr>
      </w:pPr>
      <w:r>
        <w:rPr>
          <w:rtl/>
        </w:rPr>
        <w:t>(7)</w:t>
      </w:r>
      <w:r w:rsidR="00471D2E">
        <w:rPr>
          <w:rtl/>
        </w:rPr>
        <w:t xml:space="preserve"> ق:</w:t>
      </w:r>
      <w:r w:rsidR="0094408E">
        <w:rPr>
          <w:rtl/>
        </w:rPr>
        <w:t>299</w:t>
      </w:r>
      <w:r w:rsidR="00471D2E">
        <w:rPr>
          <w:rtl/>
        </w:rPr>
        <w:t>/</w:t>
      </w:r>
      <w:r w:rsidR="0094408E">
        <w:rPr>
          <w:rtl/>
        </w:rPr>
        <w:t>89</w:t>
      </w:r>
      <w:r w:rsidR="00471D2E">
        <w:rPr>
          <w:rtl/>
        </w:rPr>
        <w:t>/</w:t>
      </w:r>
      <w:r w:rsidR="0094408E">
        <w:rPr>
          <w:rtl/>
        </w:rPr>
        <w:t>7</w:t>
      </w:r>
      <w:r w:rsidR="00471D2E">
        <w:rPr>
          <w:rtl/>
        </w:rPr>
        <w:t>،ج:</w:t>
      </w:r>
      <w:r w:rsidR="0094408E">
        <w:rPr>
          <w:rtl/>
        </w:rPr>
        <w:t>98</w:t>
      </w:r>
      <w:r w:rsidR="00471D2E">
        <w:rPr>
          <w:rtl/>
        </w:rPr>
        <w:t>/</w:t>
      </w:r>
      <w:r w:rsidR="0094408E">
        <w:rPr>
          <w:rtl/>
        </w:rPr>
        <w:t>26</w:t>
      </w:r>
      <w:r w:rsidR="00471D2E">
        <w:rPr>
          <w:rtl/>
        </w:rPr>
        <w:t>.</w:t>
      </w:r>
    </w:p>
    <w:p w:rsidR="008C6066" w:rsidRDefault="00DE3D9F" w:rsidP="00D73B11">
      <w:pPr>
        <w:pStyle w:val="libFootnote0"/>
        <w:rPr>
          <w:rtl/>
        </w:rPr>
      </w:pPr>
      <w:r>
        <w:rPr>
          <w:rtl/>
        </w:rPr>
        <w:t>(8)</w:t>
      </w:r>
      <w:r w:rsidR="00471D2E">
        <w:rPr>
          <w:rtl/>
        </w:rPr>
        <w:t xml:space="preserve"> ق:</w:t>
      </w:r>
      <w:r w:rsidR="0094408E">
        <w:rPr>
          <w:rtl/>
        </w:rPr>
        <w:t>301</w:t>
      </w:r>
      <w:r w:rsidR="00471D2E">
        <w:rPr>
          <w:rtl/>
        </w:rPr>
        <w:t>/</w:t>
      </w:r>
      <w:r w:rsidR="0094408E">
        <w:rPr>
          <w:rtl/>
        </w:rPr>
        <w:t>90</w:t>
      </w:r>
      <w:r w:rsidR="00471D2E">
        <w:rPr>
          <w:rtl/>
        </w:rPr>
        <w:t>/</w:t>
      </w:r>
      <w:r w:rsidR="0094408E">
        <w:rPr>
          <w:rtl/>
        </w:rPr>
        <w:t>7</w:t>
      </w:r>
      <w:r w:rsidR="00471D2E">
        <w:rPr>
          <w:rtl/>
        </w:rPr>
        <w:t>،ج:</w:t>
      </w:r>
      <w:r w:rsidR="0094408E">
        <w:rPr>
          <w:rtl/>
        </w:rPr>
        <w:t>105</w:t>
      </w:r>
      <w:r w:rsidR="00471D2E">
        <w:rPr>
          <w:rtl/>
        </w:rPr>
        <w:t>/</w:t>
      </w:r>
      <w:r w:rsidR="0094408E">
        <w:rPr>
          <w:rtl/>
        </w:rPr>
        <w:t>26</w:t>
      </w:r>
      <w:r w:rsidR="00471D2E">
        <w:rPr>
          <w:rtl/>
        </w:rPr>
        <w:t>.</w:t>
      </w:r>
    </w:p>
    <w:p w:rsidR="008C6066" w:rsidRDefault="00DE3D9F" w:rsidP="00D73B11">
      <w:pPr>
        <w:pStyle w:val="libFootnote0"/>
        <w:rPr>
          <w:rtl/>
        </w:rPr>
      </w:pPr>
      <w:r>
        <w:rPr>
          <w:rtl/>
        </w:rPr>
        <w:t>(9)</w:t>
      </w:r>
      <w:r w:rsidR="00471D2E">
        <w:rPr>
          <w:rtl/>
        </w:rPr>
        <w:t xml:space="preserve"> ق:</w:t>
      </w:r>
      <w:r w:rsidR="0094408E">
        <w:rPr>
          <w:rtl/>
        </w:rPr>
        <w:t>301</w:t>
      </w:r>
      <w:r w:rsidR="00471D2E">
        <w:rPr>
          <w:rtl/>
        </w:rPr>
        <w:t>/</w:t>
      </w:r>
      <w:r w:rsidR="0094408E">
        <w:rPr>
          <w:rtl/>
        </w:rPr>
        <w:t>91</w:t>
      </w:r>
      <w:r w:rsidR="00471D2E">
        <w:rPr>
          <w:rtl/>
        </w:rPr>
        <w:t>/</w:t>
      </w:r>
      <w:r w:rsidR="0094408E">
        <w:rPr>
          <w:rtl/>
        </w:rPr>
        <w:t>7</w:t>
      </w:r>
      <w:r w:rsidR="00471D2E">
        <w:rPr>
          <w:rtl/>
        </w:rPr>
        <w:t>،ج:</w:t>
      </w:r>
      <w:r w:rsidR="0094408E">
        <w:rPr>
          <w:rtl/>
        </w:rPr>
        <w:t>109</w:t>
      </w:r>
      <w:r w:rsidR="00471D2E">
        <w:rPr>
          <w:rtl/>
        </w:rPr>
        <w:t>/</w:t>
      </w:r>
      <w:r w:rsidR="0094408E">
        <w:rPr>
          <w:rtl/>
        </w:rPr>
        <w:t>26</w:t>
      </w:r>
      <w:r w:rsidR="00471D2E">
        <w:rPr>
          <w:rtl/>
        </w:rPr>
        <w:t>.</w:t>
      </w:r>
    </w:p>
    <w:p w:rsidR="00D73B11" w:rsidRDefault="00D73B11" w:rsidP="00D73B11">
      <w:pPr>
        <w:pStyle w:val="libFootnote0"/>
        <w:rPr>
          <w:rtl/>
        </w:rPr>
      </w:pPr>
      <w:r>
        <w:rPr>
          <w:rFonts w:hint="cs"/>
          <w:rtl/>
        </w:rPr>
        <w:t>(10) ق:7/94/308،ج:26/137.</w:t>
      </w:r>
    </w:p>
    <w:p w:rsidR="00D73B11" w:rsidRDefault="00D73B11" w:rsidP="00D73B11">
      <w:pPr>
        <w:pStyle w:val="libFootnote0"/>
        <w:rPr>
          <w:rtl/>
        </w:rPr>
      </w:pPr>
      <w:r>
        <w:rPr>
          <w:rFonts w:hint="cs"/>
          <w:rtl/>
        </w:rPr>
        <w:t>(11) ق:7/96/313،ج:26/157.</w:t>
      </w:r>
    </w:p>
    <w:p w:rsidR="00D73B11" w:rsidRDefault="00D73B11" w:rsidP="00D73B11">
      <w:pPr>
        <w:pStyle w:val="libNormal"/>
        <w:rPr>
          <w:rtl/>
        </w:rPr>
      </w:pPr>
      <w:r>
        <w:rPr>
          <w:rFonts w:hint="eastAsia"/>
          <w:rtl/>
        </w:rPr>
        <w:br w:type="page"/>
      </w:r>
    </w:p>
    <w:p w:rsidR="008C6066" w:rsidRDefault="00471D2E" w:rsidP="00471D2E">
      <w:pPr>
        <w:pStyle w:val="libNormal"/>
        <w:rPr>
          <w:rtl/>
        </w:rPr>
      </w:pPr>
      <w:r>
        <w:rPr>
          <w:rFonts w:hint="eastAsia"/>
          <w:rtl/>
        </w:rPr>
        <w:t>باب</w:t>
      </w:r>
      <w:r>
        <w:rPr>
          <w:rtl/>
        </w:rPr>
        <w:t xml:space="preserve"> انّ عندهم </w:t>
      </w:r>
      <w:r w:rsidR="008C6066" w:rsidRPr="008C6066">
        <w:rPr>
          <w:rStyle w:val="libAlaemChar"/>
          <w:rtl/>
        </w:rPr>
        <w:t>عليهم‌السلام</w:t>
      </w:r>
      <w:r>
        <w:rPr>
          <w:rtl/>
        </w:rPr>
        <w:t xml:space="preserve"> جم</w:t>
      </w:r>
      <w:r>
        <w:rPr>
          <w:rFonts w:hint="cs"/>
          <w:rtl/>
        </w:rPr>
        <w:t>ی</w:t>
      </w:r>
      <w:r>
        <w:rPr>
          <w:rFonts w:hint="eastAsia"/>
          <w:rtl/>
        </w:rPr>
        <w:t>ع</w:t>
      </w:r>
      <w:r>
        <w:rPr>
          <w:rtl/>
        </w:rPr>
        <w:t xml:space="preserve"> علوم ال</w:t>
      </w:r>
      <w:r w:rsidR="00424ED1">
        <w:rPr>
          <w:rtl/>
        </w:rPr>
        <w:t>ملائکة</w:t>
      </w:r>
      <w:r>
        <w:rPr>
          <w:rtl/>
        </w:rPr>
        <w:t xml:space="preserve"> و الأنب</w:t>
      </w:r>
      <w:r>
        <w:rPr>
          <w:rFonts w:hint="cs"/>
          <w:rtl/>
        </w:rPr>
        <w:t>ی</w:t>
      </w:r>
      <w:r>
        <w:rPr>
          <w:rFonts w:hint="eastAsia"/>
          <w:rtl/>
        </w:rPr>
        <w:t>اء</w:t>
      </w:r>
      <w:r>
        <w:rPr>
          <w:rtl/>
        </w:rPr>
        <w:t xml:space="preserve"> و انّهم أعطوا ما أعطاه اللّه الأنب</w:t>
      </w:r>
      <w:r>
        <w:rPr>
          <w:rFonts w:hint="cs"/>
          <w:rtl/>
        </w:rPr>
        <w:t>ی</w:t>
      </w:r>
      <w:r>
        <w:rPr>
          <w:rFonts w:hint="eastAsia"/>
          <w:rtl/>
        </w:rPr>
        <w:t>اء</w:t>
      </w:r>
      <w:r>
        <w:rPr>
          <w:rtl/>
        </w:rPr>
        <w:t xml:space="preserve"> و انّ کلّ إمام </w:t>
      </w:r>
      <w:r>
        <w:rPr>
          <w:rFonts w:hint="cs"/>
          <w:rtl/>
        </w:rPr>
        <w:t>ی</w:t>
      </w:r>
      <w:r>
        <w:rPr>
          <w:rFonts w:hint="eastAsia"/>
          <w:rtl/>
        </w:rPr>
        <w:t>علم</w:t>
      </w:r>
      <w:r>
        <w:rPr>
          <w:rtl/>
        </w:rPr>
        <w:t xml:space="preserve"> جم</w:t>
      </w:r>
      <w:r>
        <w:rPr>
          <w:rFonts w:hint="cs"/>
          <w:rtl/>
        </w:rPr>
        <w:t>ی</w:t>
      </w:r>
      <w:r>
        <w:rPr>
          <w:rFonts w:hint="eastAsia"/>
          <w:rtl/>
        </w:rPr>
        <w:t>ع</w:t>
      </w:r>
      <w:r>
        <w:rPr>
          <w:rtl/>
        </w:rPr>
        <w:t xml:space="preserve"> علم الامام </w:t>
      </w:r>
      <w:r w:rsidR="003653A2">
        <w:rPr>
          <w:rtl/>
        </w:rPr>
        <w:t>الذي</w:t>
      </w:r>
      <w:r>
        <w:rPr>
          <w:rtl/>
        </w:rPr>
        <w:t xml:space="preserve"> </w:t>
      </w:r>
      <w:r w:rsidR="00685D3F">
        <w:rPr>
          <w:rtl/>
        </w:rPr>
        <w:t>قبلة</w:t>
      </w:r>
      <w:r>
        <w:rPr>
          <w:rtl/>
        </w:rPr>
        <w:t xml:space="preserve"> و لا ت</w:t>
      </w:r>
      <w:r w:rsidR="00800CD3">
        <w:rPr>
          <w:rtl/>
        </w:rPr>
        <w:t>بقي</w:t>
      </w:r>
      <w:r>
        <w:rPr>
          <w:rtl/>
        </w:rPr>
        <w:t xml:space="preserve"> الأرض </w:t>
      </w:r>
      <w:r w:rsidR="00725496">
        <w:rPr>
          <w:rtl/>
        </w:rPr>
        <w:t>بغي</w:t>
      </w:r>
      <w:r>
        <w:rPr>
          <w:rFonts w:hint="eastAsia"/>
          <w:rtl/>
        </w:rPr>
        <w:t>ر</w:t>
      </w:r>
      <w:r>
        <w:rPr>
          <w:rtl/>
        </w:rPr>
        <w:t xml:space="preserve"> عالم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w:t>
      </w:r>
      <w:r>
        <w:rPr>
          <w:rFonts w:hint="cs"/>
          <w:rtl/>
        </w:rPr>
        <w:t>ی</w:t>
      </w:r>
      <w:r>
        <w:rPr>
          <w:rFonts w:hint="eastAsia"/>
          <w:rtl/>
        </w:rPr>
        <w:t>علمون</w:t>
      </w:r>
      <w:r>
        <w:rPr>
          <w:rtl/>
        </w:rPr>
        <w:t xml:space="preserve"> جم</w:t>
      </w:r>
      <w:r>
        <w:rPr>
          <w:rFonts w:hint="cs"/>
          <w:rtl/>
        </w:rPr>
        <w:t>ی</w:t>
      </w:r>
      <w:r>
        <w:rPr>
          <w:rFonts w:hint="eastAsia"/>
          <w:rtl/>
        </w:rPr>
        <w:t>ع</w:t>
      </w:r>
      <w:r>
        <w:rPr>
          <w:rtl/>
        </w:rPr>
        <w:t xml:space="preserve"> الألسن و اللغات و </w:t>
      </w:r>
      <w:r>
        <w:rPr>
          <w:rFonts w:hint="cs"/>
          <w:rtl/>
        </w:rPr>
        <w:t>ی</w:t>
      </w:r>
      <w:r>
        <w:rPr>
          <w:rFonts w:hint="eastAsia"/>
          <w:rtl/>
        </w:rPr>
        <w:t>تکلمون</w:t>
      </w:r>
      <w:r>
        <w:rPr>
          <w:rtl/>
        </w:rPr>
        <w:t xml:space="preserve"> بها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أعلم من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w:t>
      </w:r>
      <w:r w:rsidRPr="009D640D">
        <w:rPr>
          <w:rStyle w:val="libFootnotenumChar"/>
          <w:rtl/>
        </w:rPr>
        <w:t>(3)</w:t>
      </w:r>
      <w:r>
        <w:rPr>
          <w:rtl/>
        </w:rPr>
        <w:t>.</w:t>
      </w:r>
    </w:p>
    <w:p w:rsidR="008C6066" w:rsidRPr="00D73B11" w:rsidRDefault="00471D2E" w:rsidP="00471D2E">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w:t>
      </w:r>
      <w:r w:rsidR="00564FF4">
        <w:rPr>
          <w:rtl/>
        </w:rPr>
        <w:t>طبرسيّ</w:t>
      </w:r>
      <w:r>
        <w:rPr>
          <w:rtl/>
        </w:rPr>
        <w:t xml:space="preserve"> </w:t>
      </w:r>
      <w:r w:rsidR="009640A2">
        <w:rPr>
          <w:rtl/>
        </w:rPr>
        <w:t>في</w:t>
      </w:r>
      <w:r>
        <w:rPr>
          <w:rtl/>
        </w:rPr>
        <w:t xml:space="preserve"> الدلائل ع</w:t>
      </w:r>
      <w:r w:rsidR="003653A2">
        <w:rPr>
          <w:rtl/>
        </w:rPr>
        <w:t>لي</w:t>
      </w:r>
      <w:r>
        <w:rPr>
          <w:rtl/>
        </w:rPr>
        <w:t xml:space="preserve"> ال</w:t>
      </w:r>
      <w:r w:rsidR="00841CC1">
        <w:rPr>
          <w:rtl/>
        </w:rPr>
        <w:t>إمامة</w:t>
      </w:r>
      <w:r>
        <w:rPr>
          <w:rtl/>
        </w:rPr>
        <w:t xml:space="preserve">،منها ما ظهر عنهم </w:t>
      </w:r>
      <w:r w:rsidR="008C6066" w:rsidRPr="008C6066">
        <w:rPr>
          <w:rStyle w:val="libAlaemChar"/>
          <w:rtl/>
        </w:rPr>
        <w:t>عليهم‌السلام</w:t>
      </w:r>
      <w:r>
        <w:rPr>
          <w:rtl/>
        </w:rPr>
        <w:t xml:space="preserve"> من العلوم و الأحکام و قد تقدّم </w:t>
      </w:r>
      <w:r w:rsidRPr="00D73B11">
        <w:rPr>
          <w:rtl/>
        </w:rPr>
        <w:t xml:space="preserve">ذلک </w:t>
      </w:r>
      <w:r w:rsidR="009640A2" w:rsidRPr="00D73B11">
        <w:rPr>
          <w:rtl/>
        </w:rPr>
        <w:t>في</w:t>
      </w:r>
      <w:r w:rsidR="00C74BB8" w:rsidRPr="00D73B11">
        <w:rPr>
          <w:rFonts w:hint="eastAsia"/>
          <w:rtl/>
        </w:rPr>
        <w:t>(</w:t>
      </w:r>
      <w:r w:rsidRPr="00D73B11">
        <w:rPr>
          <w:rFonts w:hint="eastAsia"/>
          <w:rtl/>
        </w:rPr>
        <w:t>أمم</w:t>
      </w:r>
      <w:r w:rsidR="00C74BB8" w:rsidRPr="00D73B11">
        <w:rPr>
          <w:rFonts w:hint="eastAsia"/>
          <w:rtl/>
        </w:rPr>
        <w:t>)</w:t>
      </w:r>
      <w:r w:rsidRPr="00D73B11">
        <w:rPr>
          <w:rtl/>
        </w:rPr>
        <w:t>.</w:t>
      </w:r>
    </w:p>
    <w:p w:rsidR="008C6066" w:rsidRDefault="00471D2E" w:rsidP="00D73B11">
      <w:pPr>
        <w:pStyle w:val="libNormal"/>
        <w:rPr>
          <w:rtl/>
        </w:rPr>
      </w:pPr>
      <w:r>
        <w:rPr>
          <w:rFonts w:hint="eastAsia"/>
          <w:rtl/>
        </w:rPr>
        <w:t>الجواب</w:t>
      </w:r>
      <w:r>
        <w:rPr>
          <w:rtl/>
        </w:rPr>
        <w:t xml:space="preserve"> عن السؤال الوارد:ک</w:t>
      </w:r>
      <w:r>
        <w:rPr>
          <w:rFonts w:hint="cs"/>
          <w:rtl/>
        </w:rPr>
        <w:t>ی</w:t>
      </w:r>
      <w:r>
        <w:rPr>
          <w:rFonts w:hint="eastAsia"/>
          <w:rtl/>
        </w:rPr>
        <w:t>ف</w:t>
      </w:r>
      <w:r>
        <w:rPr>
          <w:rtl/>
        </w:rPr>
        <w:t xml:space="preserve"> </w:t>
      </w:r>
      <w:r>
        <w:rPr>
          <w:rFonts w:hint="cs"/>
          <w:rtl/>
        </w:rPr>
        <w:t>ی</w:t>
      </w:r>
      <w:r>
        <w:rPr>
          <w:rFonts w:hint="eastAsia"/>
          <w:rtl/>
        </w:rPr>
        <w:t>قدم</w:t>
      </w:r>
      <w:r>
        <w:rPr>
          <w:rtl/>
        </w:rPr>
        <w:t xml:space="preserve"> الإمام ع</w:t>
      </w:r>
      <w:r w:rsidR="003653A2">
        <w:rPr>
          <w:rtl/>
        </w:rPr>
        <w:t>ل</w:t>
      </w:r>
      <w:r w:rsidR="00D73B11">
        <w:rPr>
          <w:rFonts w:hint="cs"/>
          <w:rtl/>
        </w:rPr>
        <w:t>ى</w:t>
      </w:r>
      <w:r>
        <w:rPr>
          <w:rtl/>
        </w:rPr>
        <w:t xml:space="preserve"> ما </w:t>
      </w:r>
      <w:r>
        <w:rPr>
          <w:rFonts w:hint="cs"/>
          <w:rtl/>
        </w:rPr>
        <w:t>ی</w:t>
      </w:r>
      <w:r>
        <w:rPr>
          <w:rFonts w:hint="eastAsia"/>
          <w:rtl/>
        </w:rPr>
        <w:t>علم</w:t>
      </w:r>
      <w:r>
        <w:rPr>
          <w:rtl/>
        </w:rPr>
        <w:t xml:space="preserve"> انّه سبب قتله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sidRPr="00D73B11">
        <w:rPr>
          <w:rStyle w:val="libBold1Char"/>
          <w:rFonts w:hint="eastAsia"/>
          <w:rtl/>
        </w:rPr>
        <w:t>الخر</w:t>
      </w:r>
      <w:r w:rsidR="003653A2" w:rsidRPr="00D73B11">
        <w:rPr>
          <w:rStyle w:val="libBold1Char"/>
          <w:rFonts w:hint="eastAsia"/>
          <w:rtl/>
        </w:rPr>
        <w:t>أي</w:t>
      </w:r>
      <w:r w:rsidRPr="00D73B11">
        <w:rPr>
          <w:rStyle w:val="libBold1Char"/>
          <w:rFonts w:hint="eastAsia"/>
          <w:rtl/>
        </w:rPr>
        <w:t>ج</w:t>
      </w:r>
      <w:r>
        <w:rPr>
          <w:rtl/>
        </w:rPr>
        <w:t xml:space="preserve">:قال الصادق </w:t>
      </w:r>
      <w:r w:rsidR="008C6066" w:rsidRPr="008C6066">
        <w:rPr>
          <w:rStyle w:val="libAlaemChar"/>
          <w:rtl/>
        </w:rPr>
        <w:t>عليه‌السلام</w:t>
      </w:r>
      <w:r>
        <w:rPr>
          <w:rtl/>
        </w:rPr>
        <w:t xml:space="preserve">: العلم </w:t>
      </w:r>
      <w:r w:rsidR="00E873E0">
        <w:rPr>
          <w:rtl/>
        </w:rPr>
        <w:t>سبعة</w:t>
      </w:r>
      <w:r>
        <w:rPr>
          <w:rtl/>
        </w:rPr>
        <w:t xml:space="preserve"> و عشرون حرفا فجم</w:t>
      </w:r>
      <w:r>
        <w:rPr>
          <w:rFonts w:hint="cs"/>
          <w:rtl/>
        </w:rPr>
        <w:t>ی</w:t>
      </w:r>
      <w:r>
        <w:rPr>
          <w:rFonts w:hint="eastAsia"/>
          <w:rtl/>
        </w:rPr>
        <w:t>ع</w:t>
      </w:r>
      <w:r>
        <w:rPr>
          <w:rtl/>
        </w:rPr>
        <w:t xml:space="preserve"> ما جاءت به الرسل حرفان فلم </w:t>
      </w:r>
      <w:r>
        <w:rPr>
          <w:rFonts w:hint="cs"/>
          <w:rtl/>
        </w:rPr>
        <w:t>ی</w:t>
      </w:r>
      <w:r>
        <w:rPr>
          <w:rFonts w:hint="eastAsia"/>
          <w:rtl/>
        </w:rPr>
        <w:t>عرف</w:t>
      </w:r>
      <w:r>
        <w:rPr>
          <w:rtl/>
        </w:rPr>
        <w:t xml:space="preserve"> الناس حتّ</w:t>
      </w:r>
      <w:r>
        <w:rPr>
          <w:rFonts w:hint="cs"/>
          <w:rtl/>
        </w:rPr>
        <w:t>ی</w:t>
      </w:r>
      <w:r>
        <w:rPr>
          <w:rtl/>
        </w:rPr>
        <w:t xml:space="preserve"> </w:t>
      </w:r>
      <w:r w:rsidR="003653A2">
        <w:rPr>
          <w:rtl/>
        </w:rPr>
        <w:t>اليوم</w:t>
      </w:r>
      <w:r>
        <w:rPr>
          <w:rtl/>
        </w:rPr>
        <w:t xml:space="preserve"> غ</w:t>
      </w:r>
      <w:r>
        <w:rPr>
          <w:rFonts w:hint="cs"/>
          <w:rtl/>
        </w:rPr>
        <w:t>ی</w:t>
      </w:r>
      <w:r>
        <w:rPr>
          <w:rFonts w:hint="eastAsia"/>
          <w:rtl/>
        </w:rPr>
        <w:t>ر</w:t>
      </w:r>
      <w:r>
        <w:rPr>
          <w:rtl/>
        </w:rPr>
        <w:t xml:space="preserve"> الحر</w:t>
      </w:r>
      <w:r w:rsidR="009640A2">
        <w:rPr>
          <w:rtl/>
        </w:rPr>
        <w:t>في</w:t>
      </w:r>
      <w:r>
        <w:rPr>
          <w:rFonts w:hint="eastAsia"/>
          <w:rtl/>
        </w:rPr>
        <w:t>ن</w:t>
      </w:r>
      <w:r>
        <w:rPr>
          <w:rtl/>
        </w:rPr>
        <w:t xml:space="preserve"> فإذا قام قائمنا </w:t>
      </w:r>
      <w:r w:rsidR="008C6066" w:rsidRPr="008C6066">
        <w:rPr>
          <w:rStyle w:val="libAlaemChar"/>
          <w:rtl/>
        </w:rPr>
        <w:t>عليه‌السلام</w:t>
      </w:r>
      <w:r>
        <w:rPr>
          <w:rtl/>
        </w:rPr>
        <w:t xml:space="preserve"> أخرج ال</w:t>
      </w:r>
      <w:r w:rsidR="0007771D">
        <w:rPr>
          <w:rtl/>
        </w:rPr>
        <w:t>خمسة</w:t>
      </w:r>
      <w:r>
        <w:rPr>
          <w:rtl/>
        </w:rPr>
        <w:t xml:space="preserve"> و العشر</w:t>
      </w:r>
      <w:r>
        <w:rPr>
          <w:rFonts w:hint="cs"/>
          <w:rtl/>
        </w:rPr>
        <w:t>ی</w:t>
      </w:r>
      <w:r>
        <w:rPr>
          <w:rFonts w:hint="eastAsia"/>
          <w:rtl/>
        </w:rPr>
        <w:t>ن</w:t>
      </w:r>
      <w:r>
        <w:rPr>
          <w:rtl/>
        </w:rPr>
        <w:t xml:space="preserve"> حرفا فبثّها </w:t>
      </w:r>
      <w:r w:rsidR="009640A2">
        <w:rPr>
          <w:rtl/>
        </w:rPr>
        <w:t>في</w:t>
      </w:r>
      <w:r>
        <w:rPr>
          <w:rtl/>
        </w:rPr>
        <w:t xml:space="preserve"> الناس و ضمّ </w:t>
      </w:r>
      <w:r w:rsidR="00067415">
        <w:rPr>
          <w:rtl/>
        </w:rPr>
        <w:t>اليه</w:t>
      </w:r>
      <w:r>
        <w:rPr>
          <w:rFonts w:hint="eastAsia"/>
          <w:rtl/>
        </w:rPr>
        <w:t>ا</w:t>
      </w:r>
      <w:r>
        <w:rPr>
          <w:rtl/>
        </w:rPr>
        <w:t xml:space="preserve"> الحر</w:t>
      </w:r>
      <w:r w:rsidR="009640A2">
        <w:rPr>
          <w:rtl/>
        </w:rPr>
        <w:t>في</w:t>
      </w:r>
      <w:r>
        <w:rPr>
          <w:rFonts w:hint="eastAsia"/>
          <w:rtl/>
        </w:rPr>
        <w:t>ن</w:t>
      </w:r>
      <w:r>
        <w:rPr>
          <w:rtl/>
        </w:rPr>
        <w:t xml:space="preserve"> حتّ</w:t>
      </w:r>
      <w:r>
        <w:rPr>
          <w:rFonts w:hint="cs"/>
          <w:rtl/>
        </w:rPr>
        <w:t>ی</w:t>
      </w:r>
      <w:r>
        <w:rPr>
          <w:rtl/>
        </w:rPr>
        <w:t xml:space="preserve"> </w:t>
      </w:r>
      <w:r>
        <w:rPr>
          <w:rFonts w:hint="cs"/>
          <w:rtl/>
        </w:rPr>
        <w:t>ی</w:t>
      </w:r>
      <w:r>
        <w:rPr>
          <w:rFonts w:hint="eastAsia"/>
          <w:rtl/>
        </w:rPr>
        <w:t>بثّها</w:t>
      </w:r>
      <w:r>
        <w:rPr>
          <w:rtl/>
        </w:rPr>
        <w:t xml:space="preserve"> </w:t>
      </w:r>
      <w:r w:rsidR="00E873E0">
        <w:rPr>
          <w:rtl/>
        </w:rPr>
        <w:t>سبعة</w:t>
      </w:r>
      <w:r>
        <w:rPr>
          <w:rtl/>
        </w:rPr>
        <w:t xml:space="preserve"> و عشر</w:t>
      </w:r>
      <w:r>
        <w:rPr>
          <w:rFonts w:hint="cs"/>
          <w:rtl/>
        </w:rPr>
        <w:t>ی</w:t>
      </w:r>
      <w:r>
        <w:rPr>
          <w:rFonts w:hint="eastAsia"/>
          <w:rtl/>
        </w:rPr>
        <w:t>ن</w:t>
      </w:r>
      <w:r>
        <w:rPr>
          <w:rtl/>
        </w:rPr>
        <w:t xml:space="preserve"> حرفا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D73B11">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الإخبار عن زمان ظهور القائم </w:t>
      </w:r>
      <w:r w:rsidR="008C6066" w:rsidRPr="008C6066">
        <w:rPr>
          <w:rStyle w:val="libAlaemChar"/>
          <w:rtl/>
        </w:rPr>
        <w:t>عليه‌السلام</w:t>
      </w:r>
      <w:r>
        <w:rPr>
          <w:rtl/>
        </w:rPr>
        <w:t xml:space="preserve">: و </w:t>
      </w:r>
      <w:r>
        <w:rPr>
          <w:rFonts w:hint="cs"/>
          <w:rtl/>
        </w:rPr>
        <w:t>ی</w:t>
      </w:r>
      <w:r>
        <w:rPr>
          <w:rFonts w:hint="eastAsia"/>
          <w:rtl/>
        </w:rPr>
        <w:t>قذف</w:t>
      </w:r>
      <w:r>
        <w:rPr>
          <w:rtl/>
        </w:rPr>
        <w:t xml:space="preserve"> </w:t>
      </w:r>
      <w:r w:rsidR="009640A2">
        <w:rPr>
          <w:rtl/>
        </w:rPr>
        <w:t>في</w:t>
      </w:r>
      <w:r>
        <w:rPr>
          <w:rtl/>
        </w:rPr>
        <w:t xml:space="preserve"> قلوب المؤمن</w:t>
      </w:r>
      <w:r>
        <w:rPr>
          <w:rFonts w:hint="cs"/>
          <w:rtl/>
        </w:rPr>
        <w:t>ی</w:t>
      </w:r>
      <w:r>
        <w:rPr>
          <w:rFonts w:hint="eastAsia"/>
          <w:rtl/>
        </w:rPr>
        <w:t>ن</w:t>
      </w:r>
      <w:r>
        <w:rPr>
          <w:rtl/>
        </w:rPr>
        <w:t xml:space="preserve"> العلم فلا </w:t>
      </w:r>
      <w:r>
        <w:rPr>
          <w:rFonts w:hint="cs"/>
          <w:rtl/>
        </w:rPr>
        <w:t>ی</w:t>
      </w:r>
      <w:r>
        <w:rPr>
          <w:rFonts w:hint="eastAsia"/>
          <w:rtl/>
        </w:rPr>
        <w:t>حتاج</w:t>
      </w:r>
      <w:r>
        <w:rPr>
          <w:rtl/>
        </w:rPr>
        <w:t xml:space="preserve"> المؤمن </w:t>
      </w:r>
      <w:r w:rsidR="003653A2">
        <w:rPr>
          <w:rtl/>
        </w:rPr>
        <w:t>الى</w:t>
      </w:r>
      <w:r>
        <w:rPr>
          <w:rtl/>
        </w:rPr>
        <w:t xml:space="preserve"> ما عند </w:t>
      </w:r>
      <w:r w:rsidR="002D5688">
        <w:rPr>
          <w:rtl/>
        </w:rPr>
        <w:t>أخي</w:t>
      </w:r>
      <w:r>
        <w:rPr>
          <w:rFonts w:hint="eastAsia"/>
          <w:rtl/>
        </w:rPr>
        <w:t>ه</w:t>
      </w:r>
      <w:r>
        <w:rPr>
          <w:rtl/>
        </w:rPr>
        <w:t xml:space="preserve"> من علم </w:t>
      </w:r>
      <w:r w:rsidR="009640A2">
        <w:rPr>
          <w:rtl/>
        </w:rPr>
        <w:t>في</w:t>
      </w:r>
      <w:r>
        <w:rPr>
          <w:rFonts w:hint="eastAsia"/>
          <w:rtl/>
        </w:rPr>
        <w:t>ومئذ</w:t>
      </w:r>
      <w:r>
        <w:rPr>
          <w:rtl/>
        </w:rPr>
        <w:t xml:space="preserve"> تأو</w:t>
      </w:r>
      <w:r>
        <w:rPr>
          <w:rFonts w:hint="cs"/>
          <w:rtl/>
        </w:rPr>
        <w:t>ی</w:t>
      </w:r>
      <w:r>
        <w:rPr>
          <w:rFonts w:hint="eastAsia"/>
          <w:rtl/>
        </w:rPr>
        <w:t>ل</w:t>
      </w:r>
      <w:r>
        <w:rPr>
          <w:rtl/>
        </w:rPr>
        <w:t xml:space="preserve"> هذه ال</w:t>
      </w:r>
      <w:r w:rsidR="002D5688">
        <w:rPr>
          <w:rtl/>
        </w:rPr>
        <w:t>آية</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غْنِ</w:t>
      </w:r>
      <w:r w:rsidRPr="00C74BB8">
        <w:rPr>
          <w:rStyle w:val="libAieChar"/>
          <w:rtl/>
        </w:rPr>
        <w:t xml:space="preserve"> اللّٰهُ کُلاًّ مِنْ سَعَتِهِ</w:t>
      </w:r>
      <w:r w:rsidR="00C74BB8" w:rsidRPr="00C74BB8">
        <w:rPr>
          <w:rStyle w:val="libAlaemChar"/>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r w:rsidR="00D73B11">
        <w:rPr>
          <w:rFonts w:hint="cs"/>
          <w:rtl/>
        </w:rPr>
        <w:t xml:space="preserve">و تخرج لهم الأرضُ كنوزها فيقول القائم  :كلوا هنيئاً بما أسلفتم في الأيّام الخالية </w:t>
      </w:r>
      <w:r w:rsidR="00D73B11" w:rsidRPr="00D73B11">
        <w:rPr>
          <w:rStyle w:val="libFootnotenumChar"/>
          <w:rFonts w:hint="cs"/>
          <w:rtl/>
        </w:rPr>
        <w:t>(7)</w:t>
      </w:r>
      <w:r w:rsidR="00D73B11">
        <w:rPr>
          <w:rFonts w:hint="cs"/>
          <w:rtl/>
        </w:rPr>
        <w:t>.</w:t>
      </w:r>
    </w:p>
    <w:p w:rsidR="008C6066" w:rsidRDefault="00471D2E" w:rsidP="00D73B11">
      <w:pPr>
        <w:pStyle w:val="libNormal"/>
        <w:rPr>
          <w:rtl/>
        </w:rPr>
      </w:pPr>
      <w:r>
        <w:rPr>
          <w:rFonts w:hint="eastAsia"/>
          <w:rtl/>
        </w:rPr>
        <w:t>قول</w:t>
      </w:r>
      <w:r>
        <w:rPr>
          <w:rtl/>
        </w:rPr>
        <w:t xml:space="preserve"> اللّه </w:t>
      </w:r>
      <w:r w:rsidR="00C4071F">
        <w:rPr>
          <w:rtl/>
        </w:rPr>
        <w:t>تعالى</w:t>
      </w:r>
      <w:r>
        <w:rPr>
          <w:rtl/>
        </w:rPr>
        <w:t xml:space="preserve"> لآدم: </w:t>
      </w:r>
      <w:r w:rsidR="009640A2">
        <w:rPr>
          <w:rtl/>
        </w:rPr>
        <w:t>انّي</w:t>
      </w:r>
      <w:r>
        <w:rPr>
          <w:rtl/>
        </w:rPr>
        <w:t xml:space="preserve"> أجمع لک العلم </w:t>
      </w:r>
      <w:r w:rsidR="009640A2">
        <w:rPr>
          <w:rtl/>
        </w:rPr>
        <w:t>في</w:t>
      </w:r>
      <w:r>
        <w:rPr>
          <w:rtl/>
        </w:rPr>
        <w:t xml:space="preserve"> أربع کلمات </w:t>
      </w:r>
      <w:r w:rsidRPr="009D640D">
        <w:rPr>
          <w:rStyle w:val="libFootnotenumChar"/>
          <w:rtl/>
        </w:rPr>
        <w:t>(</w:t>
      </w:r>
      <w:r w:rsidR="00D73B11">
        <w:rPr>
          <w:rStyle w:val="libFootnotenumChar"/>
          <w:rFonts w:hint="cs"/>
          <w:rtl/>
        </w:rPr>
        <w:t>8</w:t>
      </w:r>
      <w:r w:rsidRPr="009D640D">
        <w:rPr>
          <w:rStyle w:val="libFootnotenumChar"/>
          <w:rtl/>
        </w:rPr>
        <w:t>)</w:t>
      </w:r>
      <w:r>
        <w:rPr>
          <w:rtl/>
        </w:rPr>
        <w:t>.</w:t>
      </w:r>
      <w:r w:rsidR="008C6066" w:rsidRPr="008C6066">
        <w:rPr>
          <w:rStyle w:val="libBold1Char"/>
          <w:rFonts w:hint="eastAsia"/>
          <w:rtl/>
        </w:rPr>
        <w:t>أقول</w:t>
      </w:r>
      <w:r>
        <w:rPr>
          <w:rtl/>
        </w:rPr>
        <w:t>: قد تقدّم</w:t>
      </w:r>
    </w:p>
    <w:p w:rsidR="009853BF" w:rsidRDefault="003653A2" w:rsidP="003653A2">
      <w:pPr>
        <w:pStyle w:val="libLine"/>
        <w:rPr>
          <w:rtl/>
        </w:rPr>
      </w:pPr>
      <w:r>
        <w:rPr>
          <w:rFonts w:hint="eastAsia"/>
          <w:rtl/>
        </w:rPr>
        <w:t>____________________</w:t>
      </w:r>
    </w:p>
    <w:p w:rsidR="008C6066" w:rsidRDefault="00DE3D9F" w:rsidP="004613B6">
      <w:pPr>
        <w:pStyle w:val="libFootnote0"/>
        <w:rPr>
          <w:rtl/>
        </w:rPr>
      </w:pPr>
      <w:r>
        <w:rPr>
          <w:rtl/>
        </w:rPr>
        <w:t>(1)</w:t>
      </w:r>
      <w:r w:rsidR="00471D2E">
        <w:rPr>
          <w:rtl/>
        </w:rPr>
        <w:t xml:space="preserve"> ق:</w:t>
      </w:r>
      <w:r w:rsidR="0094408E">
        <w:rPr>
          <w:rtl/>
        </w:rPr>
        <w:t>314</w:t>
      </w:r>
      <w:r w:rsidR="00471D2E">
        <w:rPr>
          <w:rtl/>
        </w:rPr>
        <w:t>/</w:t>
      </w:r>
      <w:r w:rsidR="0094408E">
        <w:rPr>
          <w:rtl/>
        </w:rPr>
        <w:t>97</w:t>
      </w:r>
      <w:r w:rsidR="00471D2E">
        <w:rPr>
          <w:rtl/>
        </w:rPr>
        <w:t>/</w:t>
      </w:r>
      <w:r w:rsidR="0094408E">
        <w:rPr>
          <w:rtl/>
        </w:rPr>
        <w:t>7</w:t>
      </w:r>
      <w:r w:rsidR="00471D2E">
        <w:rPr>
          <w:rtl/>
        </w:rPr>
        <w:t>،ج:</w:t>
      </w:r>
      <w:r w:rsidR="0094408E">
        <w:rPr>
          <w:rtl/>
        </w:rPr>
        <w:t>159</w:t>
      </w:r>
      <w:r w:rsidR="00471D2E">
        <w:rPr>
          <w:rtl/>
        </w:rPr>
        <w:t>/</w:t>
      </w:r>
      <w:r w:rsidR="0094408E">
        <w:rPr>
          <w:rtl/>
        </w:rPr>
        <w:t>26</w:t>
      </w:r>
      <w:r w:rsidR="00471D2E">
        <w:rPr>
          <w:rtl/>
        </w:rPr>
        <w:t>.</w:t>
      </w:r>
    </w:p>
    <w:p w:rsidR="008C6066" w:rsidRDefault="00DE3D9F" w:rsidP="004613B6">
      <w:pPr>
        <w:pStyle w:val="libFootnote0"/>
        <w:rPr>
          <w:rtl/>
        </w:rPr>
      </w:pPr>
      <w:r>
        <w:rPr>
          <w:rtl/>
        </w:rPr>
        <w:t>(2)</w:t>
      </w:r>
      <w:r w:rsidR="00471D2E">
        <w:rPr>
          <w:rtl/>
        </w:rPr>
        <w:t xml:space="preserve"> ق:</w:t>
      </w:r>
      <w:r w:rsidR="0094408E">
        <w:rPr>
          <w:rtl/>
        </w:rPr>
        <w:t>321</w:t>
      </w:r>
      <w:r w:rsidR="00471D2E">
        <w:rPr>
          <w:rtl/>
        </w:rPr>
        <w:t>/</w:t>
      </w:r>
      <w:r w:rsidR="0094408E">
        <w:rPr>
          <w:rtl/>
        </w:rPr>
        <w:t>99</w:t>
      </w:r>
      <w:r w:rsidR="00471D2E">
        <w:rPr>
          <w:rtl/>
        </w:rPr>
        <w:t>/</w:t>
      </w:r>
      <w:r w:rsidR="0094408E">
        <w:rPr>
          <w:rtl/>
        </w:rPr>
        <w:t>7</w:t>
      </w:r>
      <w:r w:rsidR="00471D2E">
        <w:rPr>
          <w:rtl/>
        </w:rPr>
        <w:t>،ج:</w:t>
      </w:r>
      <w:r w:rsidR="0094408E">
        <w:rPr>
          <w:rtl/>
        </w:rPr>
        <w:t>190</w:t>
      </w:r>
      <w:r w:rsidR="00471D2E">
        <w:rPr>
          <w:rtl/>
        </w:rPr>
        <w:t>/</w:t>
      </w:r>
      <w:r w:rsidR="0094408E">
        <w:rPr>
          <w:rtl/>
        </w:rPr>
        <w:t>26</w:t>
      </w:r>
      <w:r w:rsidR="00471D2E">
        <w:rPr>
          <w:rtl/>
        </w:rPr>
        <w:t>.</w:t>
      </w:r>
    </w:p>
    <w:p w:rsidR="008C6066" w:rsidRDefault="00DE3D9F" w:rsidP="004613B6">
      <w:pPr>
        <w:pStyle w:val="libFootnote0"/>
        <w:rPr>
          <w:rtl/>
        </w:rPr>
      </w:pPr>
      <w:r>
        <w:rPr>
          <w:rtl/>
        </w:rPr>
        <w:t>(3)</w:t>
      </w:r>
      <w:r w:rsidR="00471D2E">
        <w:rPr>
          <w:rtl/>
        </w:rPr>
        <w:t xml:space="preserve"> ق:</w:t>
      </w:r>
      <w:r w:rsidR="0094408E">
        <w:rPr>
          <w:rtl/>
        </w:rPr>
        <w:t>322</w:t>
      </w:r>
      <w:r w:rsidR="00471D2E">
        <w:rPr>
          <w:rtl/>
        </w:rPr>
        <w:t>/</w:t>
      </w:r>
      <w:r w:rsidR="0094408E">
        <w:rPr>
          <w:rtl/>
        </w:rPr>
        <w:t>100</w:t>
      </w:r>
      <w:r w:rsidR="00471D2E">
        <w:rPr>
          <w:rtl/>
        </w:rPr>
        <w:t>/</w:t>
      </w:r>
      <w:r w:rsidR="0094408E">
        <w:rPr>
          <w:rtl/>
        </w:rPr>
        <w:t>7</w:t>
      </w:r>
      <w:r w:rsidR="00471D2E">
        <w:rPr>
          <w:rtl/>
        </w:rPr>
        <w:t>،ج:</w:t>
      </w:r>
      <w:r w:rsidR="0094408E">
        <w:rPr>
          <w:rtl/>
        </w:rPr>
        <w:t>194</w:t>
      </w:r>
      <w:r w:rsidR="00471D2E">
        <w:rPr>
          <w:rtl/>
        </w:rPr>
        <w:t>/</w:t>
      </w:r>
      <w:r w:rsidR="0094408E">
        <w:rPr>
          <w:rtl/>
        </w:rPr>
        <w:t>26</w:t>
      </w:r>
      <w:r w:rsidR="00471D2E">
        <w:rPr>
          <w:rtl/>
        </w:rPr>
        <w:t>.</w:t>
      </w:r>
    </w:p>
    <w:p w:rsidR="008C6066" w:rsidRDefault="00DE3D9F" w:rsidP="004613B6">
      <w:pPr>
        <w:pStyle w:val="libFootnote0"/>
        <w:rPr>
          <w:rtl/>
        </w:rPr>
      </w:pPr>
      <w:r>
        <w:rPr>
          <w:rtl/>
        </w:rPr>
        <w:t>(4)</w:t>
      </w:r>
      <w:r w:rsidR="00471D2E">
        <w:rPr>
          <w:rtl/>
        </w:rPr>
        <w:t xml:space="preserve"> ق:</w:t>
      </w:r>
      <w:r w:rsidR="0094408E">
        <w:rPr>
          <w:rtl/>
        </w:rPr>
        <w:t>663</w:t>
      </w:r>
      <w:r w:rsidR="00471D2E">
        <w:rPr>
          <w:rtl/>
        </w:rPr>
        <w:t>/</w:t>
      </w:r>
      <w:r w:rsidR="0094408E">
        <w:rPr>
          <w:rtl/>
        </w:rPr>
        <w:t>127</w:t>
      </w:r>
      <w:r w:rsidR="00471D2E">
        <w:rPr>
          <w:rtl/>
        </w:rPr>
        <w:t>/</w:t>
      </w:r>
      <w:r w:rsidR="0094408E">
        <w:rPr>
          <w:rtl/>
        </w:rPr>
        <w:t>9</w:t>
      </w:r>
      <w:r w:rsidR="00471D2E">
        <w:rPr>
          <w:rtl/>
        </w:rPr>
        <w:t>،ج:</w:t>
      </w:r>
      <w:r w:rsidR="0094408E">
        <w:rPr>
          <w:rtl/>
        </w:rPr>
        <w:t>257</w:t>
      </w:r>
      <w:r w:rsidR="00471D2E">
        <w:rPr>
          <w:rtl/>
        </w:rPr>
        <w:t>/</w:t>
      </w:r>
      <w:r w:rsidR="0094408E">
        <w:rPr>
          <w:rtl/>
        </w:rPr>
        <w:t>42</w:t>
      </w:r>
      <w:r w:rsidR="00471D2E">
        <w:rPr>
          <w:rtl/>
        </w:rPr>
        <w:t>. ق:</w:t>
      </w:r>
      <w:r w:rsidR="0094408E">
        <w:rPr>
          <w:rtl/>
        </w:rPr>
        <w:t>215</w:t>
      </w:r>
      <w:r w:rsidR="00471D2E">
        <w:rPr>
          <w:rtl/>
        </w:rPr>
        <w:t>/</w:t>
      </w:r>
      <w:r w:rsidR="0094408E">
        <w:rPr>
          <w:rtl/>
        </w:rPr>
        <w:t>37</w:t>
      </w:r>
      <w:r w:rsidR="00471D2E">
        <w:rPr>
          <w:rtl/>
        </w:rPr>
        <w:t>/</w:t>
      </w:r>
      <w:r w:rsidR="0094408E">
        <w:rPr>
          <w:rtl/>
        </w:rPr>
        <w:t>10</w:t>
      </w:r>
      <w:r w:rsidR="00471D2E">
        <w:rPr>
          <w:rtl/>
        </w:rPr>
        <w:t>،ج:</w:t>
      </w:r>
      <w:r w:rsidR="0094408E">
        <w:rPr>
          <w:rtl/>
        </w:rPr>
        <w:t>96</w:t>
      </w:r>
      <w:r w:rsidR="00471D2E">
        <w:rPr>
          <w:rtl/>
        </w:rPr>
        <w:t>/</w:t>
      </w:r>
      <w:r w:rsidR="0094408E">
        <w:rPr>
          <w:rtl/>
        </w:rPr>
        <w:t>45</w:t>
      </w:r>
      <w:r w:rsidR="00471D2E">
        <w:rPr>
          <w:rtl/>
        </w:rPr>
        <w:t>. ق:</w:t>
      </w:r>
      <w:r w:rsidR="0094408E">
        <w:rPr>
          <w:rtl/>
        </w:rPr>
        <w:t>303</w:t>
      </w:r>
      <w:r w:rsidR="00471D2E">
        <w:rPr>
          <w:rtl/>
        </w:rPr>
        <w:t>/</w:t>
      </w:r>
      <w:r w:rsidR="0094408E">
        <w:rPr>
          <w:rtl/>
        </w:rPr>
        <w:t>43</w:t>
      </w:r>
      <w:r w:rsidR="00471D2E">
        <w:rPr>
          <w:rtl/>
        </w:rPr>
        <w:t>/</w:t>
      </w:r>
      <w:r w:rsidR="0094408E">
        <w:rPr>
          <w:rtl/>
        </w:rPr>
        <w:t>11</w:t>
      </w:r>
      <w:r w:rsidR="00471D2E">
        <w:rPr>
          <w:rtl/>
        </w:rPr>
        <w:t>،ج:</w:t>
      </w:r>
      <w:r w:rsidR="0094408E">
        <w:rPr>
          <w:rtl/>
        </w:rPr>
        <w:t>236</w:t>
      </w:r>
      <w:r w:rsidR="00471D2E">
        <w:rPr>
          <w:rtl/>
        </w:rPr>
        <w:t>/</w:t>
      </w:r>
      <w:r w:rsidR="0094408E">
        <w:rPr>
          <w:rtl/>
        </w:rPr>
        <w:t>48</w:t>
      </w:r>
      <w:r w:rsidR="00471D2E">
        <w:rPr>
          <w:rtl/>
        </w:rPr>
        <w:t>.</w:t>
      </w:r>
    </w:p>
    <w:p w:rsidR="008C6066" w:rsidRDefault="00DE3D9F" w:rsidP="004613B6">
      <w:pPr>
        <w:pStyle w:val="libFootnote0"/>
        <w:rPr>
          <w:rtl/>
        </w:rPr>
      </w:pPr>
      <w:r>
        <w:rPr>
          <w:rtl/>
        </w:rPr>
        <w:t>(5)</w:t>
      </w:r>
      <w:r w:rsidR="00471D2E">
        <w:rPr>
          <w:rtl/>
        </w:rPr>
        <w:t xml:space="preserve"> ق:</w:t>
      </w:r>
      <w:r w:rsidR="0094408E">
        <w:rPr>
          <w:rtl/>
        </w:rPr>
        <w:t>187</w:t>
      </w:r>
      <w:r w:rsidR="00471D2E">
        <w:rPr>
          <w:rtl/>
        </w:rPr>
        <w:t>/</w:t>
      </w:r>
      <w:r w:rsidR="0094408E">
        <w:rPr>
          <w:rtl/>
        </w:rPr>
        <w:t>33</w:t>
      </w:r>
      <w:r w:rsidR="00471D2E">
        <w:rPr>
          <w:rtl/>
        </w:rPr>
        <w:t>/</w:t>
      </w:r>
      <w:r w:rsidR="0094408E">
        <w:rPr>
          <w:rtl/>
        </w:rPr>
        <w:t>13</w:t>
      </w:r>
      <w:r w:rsidR="00471D2E">
        <w:rPr>
          <w:rtl/>
        </w:rPr>
        <w:t>،ج:</w:t>
      </w:r>
      <w:r w:rsidR="0094408E">
        <w:rPr>
          <w:rtl/>
        </w:rPr>
        <w:t>336</w:t>
      </w:r>
      <w:r w:rsidR="00471D2E">
        <w:rPr>
          <w:rtl/>
        </w:rPr>
        <w:t>/</w:t>
      </w:r>
      <w:r w:rsidR="0094408E">
        <w:rPr>
          <w:rtl/>
        </w:rPr>
        <w:t>52</w:t>
      </w:r>
      <w:r w:rsidR="00471D2E">
        <w:rPr>
          <w:rtl/>
        </w:rPr>
        <w:t>.</w:t>
      </w:r>
    </w:p>
    <w:p w:rsidR="008C6066" w:rsidRDefault="00DE3D9F" w:rsidP="004613B6">
      <w:pPr>
        <w:pStyle w:val="libFootnote0"/>
        <w:rPr>
          <w:rtl/>
        </w:rPr>
      </w:pPr>
      <w:r>
        <w:rPr>
          <w:rtl/>
        </w:rPr>
        <w:t>(6)</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130</w:t>
      </w:r>
      <w:r w:rsidR="00471D2E">
        <w:rPr>
          <w:rtl/>
        </w:rPr>
        <w:t>.</w:t>
      </w:r>
    </w:p>
    <w:p w:rsidR="008C6066" w:rsidRDefault="00DE3D9F" w:rsidP="004613B6">
      <w:pPr>
        <w:pStyle w:val="libFootnote0"/>
        <w:rPr>
          <w:rtl/>
        </w:rPr>
      </w:pPr>
      <w:r>
        <w:rPr>
          <w:rtl/>
        </w:rPr>
        <w:t>(7)</w:t>
      </w:r>
      <w:r w:rsidR="00471D2E">
        <w:rPr>
          <w:rtl/>
        </w:rPr>
        <w:t xml:space="preserve"> ق:</w:t>
      </w:r>
      <w:r w:rsidR="0094408E">
        <w:rPr>
          <w:rtl/>
        </w:rPr>
        <w:t>221</w:t>
      </w:r>
      <w:r w:rsidR="00471D2E">
        <w:rPr>
          <w:rtl/>
        </w:rPr>
        <w:t>/</w:t>
      </w:r>
      <w:r w:rsidR="0094408E">
        <w:rPr>
          <w:rtl/>
        </w:rPr>
        <w:t>35</w:t>
      </w:r>
      <w:r w:rsidR="00471D2E">
        <w:rPr>
          <w:rtl/>
        </w:rPr>
        <w:t>/</w:t>
      </w:r>
      <w:r w:rsidR="0094408E">
        <w:rPr>
          <w:rtl/>
        </w:rPr>
        <w:t>13</w:t>
      </w:r>
      <w:r w:rsidR="00471D2E">
        <w:rPr>
          <w:rtl/>
        </w:rPr>
        <w:t>،ج:</w:t>
      </w:r>
      <w:r w:rsidR="0094408E">
        <w:rPr>
          <w:rtl/>
        </w:rPr>
        <w:t>86</w:t>
      </w:r>
      <w:r w:rsidR="00471D2E">
        <w:rPr>
          <w:rtl/>
        </w:rPr>
        <w:t>/</w:t>
      </w:r>
      <w:r w:rsidR="0094408E">
        <w:rPr>
          <w:rtl/>
        </w:rPr>
        <w:t>53</w:t>
      </w:r>
      <w:r w:rsidR="00471D2E">
        <w:rPr>
          <w:rtl/>
        </w:rPr>
        <w:t>.</w:t>
      </w:r>
    </w:p>
    <w:p w:rsidR="004613B6" w:rsidRDefault="004613B6" w:rsidP="004613B6">
      <w:pPr>
        <w:pStyle w:val="libFootnote0"/>
        <w:rPr>
          <w:rtl/>
        </w:rPr>
      </w:pPr>
      <w:r>
        <w:rPr>
          <w:rFonts w:hint="cs"/>
          <w:rtl/>
        </w:rPr>
        <w:t>(8) ق:5/5/31،ج:11/115.</w:t>
      </w:r>
    </w:p>
    <w:p w:rsidR="00D73B11" w:rsidRDefault="00D73B11" w:rsidP="00D73B11">
      <w:pPr>
        <w:pStyle w:val="libNormal"/>
        <w:rPr>
          <w:rtl/>
        </w:rPr>
      </w:pPr>
      <w:r>
        <w:rPr>
          <w:rFonts w:hint="eastAsia"/>
          <w:rtl/>
        </w:rPr>
        <w:br w:type="page"/>
      </w:r>
    </w:p>
    <w:p w:rsidR="008C6066" w:rsidRDefault="00471D2E" w:rsidP="004613B6">
      <w:pPr>
        <w:pStyle w:val="libNormal0"/>
        <w:rPr>
          <w:rtl/>
        </w:rPr>
      </w:pPr>
      <w:r>
        <w:rPr>
          <w:rFonts w:hint="eastAsia"/>
          <w:rtl/>
        </w:rPr>
        <w:t>ذلک</w:t>
      </w:r>
      <w:r>
        <w:rPr>
          <w:rtl/>
        </w:rPr>
        <w:t xml:space="preserve"> </w:t>
      </w:r>
      <w:r w:rsidR="009640A2" w:rsidRPr="004613B6">
        <w:rPr>
          <w:rStyle w:val="libNormalChar"/>
          <w:rtl/>
        </w:rPr>
        <w:t>في</w:t>
      </w:r>
      <w:r w:rsidR="00C74BB8" w:rsidRPr="004613B6">
        <w:rPr>
          <w:rStyle w:val="libNormalChar"/>
          <w:rFonts w:hint="eastAsia"/>
          <w:rtl/>
        </w:rPr>
        <w:t>(</w:t>
      </w:r>
      <w:r w:rsidRPr="004613B6">
        <w:rPr>
          <w:rStyle w:val="libNormalChar"/>
          <w:rFonts w:hint="eastAsia"/>
          <w:rtl/>
        </w:rPr>
        <w:t>أدم</w:t>
      </w:r>
      <w:r w:rsidR="00C74BB8" w:rsidRPr="004613B6">
        <w:rPr>
          <w:rStyle w:val="libNormalChar"/>
          <w:rFonts w:hint="eastAsia"/>
          <w:rtl/>
        </w:rPr>
        <w:t>)</w:t>
      </w:r>
      <w:r>
        <w:rPr>
          <w:rFonts w:hint="eastAsia"/>
          <w:rtl/>
        </w:rPr>
        <w:t>و</w:t>
      </w:r>
      <w:r>
        <w:rPr>
          <w:rtl/>
        </w:rPr>
        <w:t xml:space="preserve"> </w:t>
      </w:r>
      <w:r w:rsidR="009640A2">
        <w:rPr>
          <w:rtl/>
        </w:rPr>
        <w:t>في</w:t>
      </w:r>
      <w:r>
        <w:rPr>
          <w:rFonts w:hint="eastAsia"/>
          <w:rtl/>
        </w:rPr>
        <w:t>ه</w:t>
      </w:r>
      <w:r>
        <w:rPr>
          <w:rtl/>
        </w:rPr>
        <w:t xml:space="preserve"> الخ</w:t>
      </w:r>
      <w:r>
        <w:rPr>
          <w:rFonts w:hint="cs"/>
          <w:rtl/>
        </w:rPr>
        <w:t>ی</w:t>
      </w:r>
      <w:r>
        <w:rPr>
          <w:rFonts w:hint="eastAsia"/>
          <w:rtl/>
        </w:rPr>
        <w:t>ر</w:t>
      </w:r>
      <w:r>
        <w:rPr>
          <w:rtl/>
        </w:rPr>
        <w:t xml:space="preserve"> مکان العلم.</w:t>
      </w:r>
    </w:p>
    <w:p w:rsidR="008C6066" w:rsidRDefault="00471D2E" w:rsidP="004613B6">
      <w:pPr>
        <w:pStyle w:val="libCenterBold1"/>
        <w:rPr>
          <w:rtl/>
        </w:rPr>
      </w:pPr>
      <w:r>
        <w:rPr>
          <w:rFonts w:hint="eastAsia"/>
          <w:rtl/>
        </w:rPr>
        <w:t>علم</w:t>
      </w:r>
      <w:r>
        <w:rPr>
          <w:rtl/>
        </w:rPr>
        <w:t xml:space="preserve"> الهد</w:t>
      </w:r>
      <w:r>
        <w:rPr>
          <w:rFonts w:hint="cs"/>
          <w:rtl/>
        </w:rPr>
        <w:t>ی</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8C6066" w:rsidRPr="008C6066">
        <w:rPr>
          <w:rStyle w:val="libAlaemChar"/>
          <w:rtl/>
        </w:rPr>
        <w:t>رحمه‌الله</w:t>
      </w:r>
    </w:p>
    <w:p w:rsidR="008C6066" w:rsidRDefault="00471D2E" w:rsidP="004613B6">
      <w:pPr>
        <w:pStyle w:val="libNormal"/>
        <w:rPr>
          <w:rtl/>
        </w:rPr>
      </w:pPr>
      <w:r>
        <w:rPr>
          <w:rFonts w:hint="eastAsia"/>
          <w:rtl/>
        </w:rPr>
        <w:t>علم</w:t>
      </w:r>
      <w:r>
        <w:rPr>
          <w:rtl/>
        </w:rPr>
        <w:t xml:space="preserve"> الهد</w:t>
      </w:r>
      <w:r>
        <w:rPr>
          <w:rFonts w:hint="cs"/>
          <w:rtl/>
        </w:rPr>
        <w:t>ی</w:t>
      </w:r>
      <w:r>
        <w:rPr>
          <w:rtl/>
        </w:rPr>
        <w:t xml:space="preserve"> هو الس</w:t>
      </w:r>
      <w:r>
        <w:rPr>
          <w:rFonts w:hint="cs"/>
          <w:rtl/>
        </w:rPr>
        <w:t>یّ</w:t>
      </w:r>
      <w:r>
        <w:rPr>
          <w:rFonts w:hint="eastAsia"/>
          <w:rtl/>
        </w:rPr>
        <w:t>د</w:t>
      </w:r>
      <w:r>
        <w:rPr>
          <w:rtl/>
        </w:rPr>
        <w:t xml:space="preserve"> الأجلّ ذو ال</w:t>
      </w:r>
      <w:r w:rsidR="00800CD3">
        <w:rPr>
          <w:rtl/>
        </w:rPr>
        <w:t>مجدي</w:t>
      </w:r>
      <w:r>
        <w:rPr>
          <w:rFonts w:hint="eastAsia"/>
          <w:rtl/>
        </w:rPr>
        <w:t>ن</w:t>
      </w:r>
      <w:r>
        <w:rPr>
          <w:rtl/>
        </w:rPr>
        <w:t xml:space="preserve"> أبو القاسم </w:t>
      </w:r>
      <w:r w:rsidR="009640A2">
        <w:rPr>
          <w:rtl/>
        </w:rPr>
        <w:t>عليّ</w:t>
      </w:r>
      <w:r>
        <w:rPr>
          <w:rtl/>
        </w:rPr>
        <w:t xml:space="preserve"> بن الحس</w:t>
      </w:r>
      <w:r>
        <w:rPr>
          <w:rFonts w:hint="cs"/>
          <w:rtl/>
        </w:rPr>
        <w:t>ی</w:t>
      </w:r>
      <w:r>
        <w:rPr>
          <w:rFonts w:hint="eastAsia"/>
          <w:rtl/>
        </w:rPr>
        <w:t>ن</w:t>
      </w:r>
      <w:r>
        <w:rPr>
          <w:rtl/>
        </w:rPr>
        <w:t xml:space="preserve"> ال</w:t>
      </w:r>
      <w:r w:rsidR="00391418">
        <w:rPr>
          <w:rtl/>
        </w:rPr>
        <w:t>موسوي</w:t>
      </w:r>
      <w:r>
        <w:rPr>
          <w:rtl/>
        </w:rPr>
        <w:t xml:space="preserve"> المرتض</w:t>
      </w:r>
      <w:r>
        <w:rPr>
          <w:rFonts w:hint="cs"/>
          <w:rtl/>
        </w:rPr>
        <w:t>ی</w:t>
      </w:r>
      <w:r>
        <w:rPr>
          <w:rFonts w:hint="eastAsia"/>
          <w:rtl/>
        </w:rPr>
        <w:t>،تقدّم</w:t>
      </w:r>
      <w:r>
        <w:rPr>
          <w:rtl/>
        </w:rPr>
        <w:t xml:space="preserve"> ذکره </w:t>
      </w:r>
      <w:r w:rsidRPr="004613B6">
        <w:rPr>
          <w:rtl/>
        </w:rPr>
        <w:t>الشر</w:t>
      </w:r>
      <w:r w:rsidRPr="004613B6">
        <w:rPr>
          <w:rFonts w:hint="cs"/>
          <w:rtl/>
        </w:rPr>
        <w:t>ی</w:t>
      </w:r>
      <w:r w:rsidRPr="004613B6">
        <w:rPr>
          <w:rFonts w:hint="eastAsia"/>
          <w:rtl/>
        </w:rPr>
        <w:t>ف</w:t>
      </w:r>
      <w:r w:rsidRPr="004613B6">
        <w:rPr>
          <w:rtl/>
        </w:rPr>
        <w:t xml:space="preserve"> </w:t>
      </w:r>
      <w:r w:rsidR="009640A2" w:rsidRPr="004613B6">
        <w:rPr>
          <w:rtl/>
        </w:rPr>
        <w:t>في</w:t>
      </w:r>
      <w:r w:rsidR="00C74BB8" w:rsidRPr="004613B6">
        <w:rPr>
          <w:rFonts w:hint="eastAsia"/>
          <w:rtl/>
        </w:rPr>
        <w:t>(</w:t>
      </w:r>
      <w:r w:rsidR="003653A2" w:rsidRPr="004613B6">
        <w:rPr>
          <w:rFonts w:hint="eastAsia"/>
          <w:rtl/>
        </w:rPr>
        <w:t>رضي</w:t>
      </w:r>
      <w:r w:rsidR="00C74BB8" w:rsidRPr="004613B6">
        <w:rPr>
          <w:rFonts w:hint="eastAsia"/>
          <w:rtl/>
        </w:rPr>
        <w:t>)</w:t>
      </w:r>
      <w:r w:rsidRPr="004613B6">
        <w:rPr>
          <w:rFonts w:hint="eastAsia"/>
          <w:rtl/>
        </w:rPr>
        <w:t>،</w:t>
      </w:r>
      <w:r>
        <w:rPr>
          <w:rFonts w:hint="eastAsia"/>
          <w:rtl/>
        </w:rPr>
        <w:t>قال</w:t>
      </w:r>
      <w:r>
        <w:rPr>
          <w:rtl/>
        </w:rPr>
        <w:t xml:space="preserve"> الش</w:t>
      </w:r>
      <w:r w:rsidR="003653A2">
        <w:rPr>
          <w:rtl/>
        </w:rPr>
        <w:t>هي</w:t>
      </w:r>
      <w:r>
        <w:rPr>
          <w:rFonts w:hint="eastAsia"/>
          <w:rtl/>
        </w:rPr>
        <w:t>د</w:t>
      </w:r>
      <w:r>
        <w:rPr>
          <w:rtl/>
        </w:rPr>
        <w:t xml:space="preserve"> </w:t>
      </w:r>
      <w:r w:rsidR="008C6066" w:rsidRPr="008C6066">
        <w:rPr>
          <w:rStyle w:val="libAlaemChar"/>
          <w:rtl/>
        </w:rPr>
        <w:t>رحمه‌الله</w:t>
      </w:r>
      <w:r>
        <w:rPr>
          <w:rtl/>
        </w:rPr>
        <w:t xml:space="preserve"> کما عن أربع</w:t>
      </w:r>
      <w:r>
        <w:rPr>
          <w:rFonts w:hint="cs"/>
          <w:rtl/>
        </w:rPr>
        <w:t>ی</w:t>
      </w:r>
      <w:r>
        <w:rPr>
          <w:rFonts w:hint="eastAsia"/>
          <w:rtl/>
        </w:rPr>
        <w:t>نه</w:t>
      </w:r>
      <w:r>
        <w:rPr>
          <w:rtl/>
        </w:rPr>
        <w:t>:ن</w:t>
      </w:r>
      <w:r w:rsidR="008C6066" w:rsidRPr="004613B6">
        <w:rPr>
          <w:rtl/>
        </w:rPr>
        <w:t>قلت</w:t>
      </w:r>
      <w:r>
        <w:rPr>
          <w:rtl/>
        </w:rPr>
        <w:t xml:space="preserve"> من خطّ الس</w:t>
      </w:r>
      <w:r>
        <w:rPr>
          <w:rFonts w:hint="cs"/>
          <w:rtl/>
        </w:rPr>
        <w:t>یّ</w:t>
      </w:r>
      <w:r>
        <w:rPr>
          <w:rFonts w:hint="eastAsia"/>
          <w:rtl/>
        </w:rPr>
        <w:t>د</w:t>
      </w:r>
      <w:r>
        <w:rPr>
          <w:rtl/>
        </w:rPr>
        <w:t xml:space="preserve"> العالم ص</w:t>
      </w:r>
      <w:r w:rsidR="009640A2">
        <w:rPr>
          <w:rtl/>
        </w:rPr>
        <w:t>في</w:t>
      </w:r>
      <w:r>
        <w:rPr>
          <w:rtl/>
        </w:rPr>
        <w:t xml:space="preserve"> الد</w:t>
      </w:r>
      <w:r>
        <w:rPr>
          <w:rFonts w:hint="cs"/>
          <w:rtl/>
        </w:rPr>
        <w:t>ی</w:t>
      </w:r>
      <w:r>
        <w:rPr>
          <w:rFonts w:hint="eastAsia"/>
          <w:rtl/>
        </w:rPr>
        <w:t>ن</w:t>
      </w:r>
      <w:r>
        <w:rPr>
          <w:rtl/>
        </w:rPr>
        <w:t xml:space="preserve"> محمّد بن معد ال</w:t>
      </w:r>
      <w:r w:rsidR="00391418">
        <w:rPr>
          <w:rtl/>
        </w:rPr>
        <w:t>موسوي</w:t>
      </w:r>
      <w:r>
        <w:rPr>
          <w:rtl/>
        </w:rPr>
        <w:t xml:space="preserve"> بالمشهد المقدس ال</w:t>
      </w:r>
      <w:r w:rsidR="0022387C">
        <w:rPr>
          <w:rtl/>
        </w:rPr>
        <w:t>کاظمي</w:t>
      </w:r>
      <w:r>
        <w:rPr>
          <w:rtl/>
        </w:rPr>
        <w:t xml:space="preserve"> </w:t>
      </w:r>
      <w:r w:rsidR="009640A2">
        <w:rPr>
          <w:rtl/>
        </w:rPr>
        <w:t>في</w:t>
      </w:r>
      <w:r>
        <w:rPr>
          <w:rtl/>
        </w:rPr>
        <w:t xml:space="preserve"> سبب تسم</w:t>
      </w:r>
      <w:r>
        <w:rPr>
          <w:rFonts w:hint="cs"/>
          <w:rtl/>
        </w:rPr>
        <w:t>ی</w:t>
      </w:r>
      <w:r>
        <w:rPr>
          <w:rFonts w:hint="eastAsia"/>
          <w:rtl/>
        </w:rPr>
        <w:t>ه</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بعلم الهد</w:t>
      </w:r>
      <w:r>
        <w:rPr>
          <w:rFonts w:hint="cs"/>
          <w:rtl/>
        </w:rPr>
        <w:t>ی</w:t>
      </w:r>
      <w:r>
        <w:rPr>
          <w:rtl/>
        </w:rPr>
        <w:t xml:space="preserve"> انّه مرض الوز</w:t>
      </w:r>
      <w:r>
        <w:rPr>
          <w:rFonts w:hint="cs"/>
          <w:rtl/>
        </w:rPr>
        <w:t>ی</w:t>
      </w:r>
      <w:r>
        <w:rPr>
          <w:rFonts w:hint="eastAsia"/>
          <w:rtl/>
        </w:rPr>
        <w:t>ر</w:t>
      </w:r>
      <w:r>
        <w:rPr>
          <w:rtl/>
        </w:rPr>
        <w:t xml:space="preserve"> أبو سع</w:t>
      </w:r>
      <w:r>
        <w:rPr>
          <w:rFonts w:hint="cs"/>
          <w:rtl/>
        </w:rPr>
        <w:t>ی</w:t>
      </w:r>
      <w:r>
        <w:rPr>
          <w:rFonts w:hint="eastAsia"/>
          <w:rtl/>
        </w:rPr>
        <w:t>د</w:t>
      </w:r>
      <w:r>
        <w:rPr>
          <w:rtl/>
        </w:rPr>
        <w:t xml:space="preserve"> محمّد بن الحس</w:t>
      </w:r>
      <w:r>
        <w:rPr>
          <w:rFonts w:hint="cs"/>
          <w:rtl/>
        </w:rPr>
        <w:t>ی</w:t>
      </w:r>
      <w:r>
        <w:rPr>
          <w:rFonts w:hint="eastAsia"/>
          <w:rtl/>
        </w:rPr>
        <w:t>ن</w:t>
      </w:r>
      <w:r>
        <w:rPr>
          <w:rtl/>
        </w:rPr>
        <w:t xml:space="preserve"> بن عبد الصمد </w:t>
      </w:r>
      <w:r w:rsidR="009640A2">
        <w:rPr>
          <w:rtl/>
        </w:rPr>
        <w:t>في</w:t>
      </w:r>
      <w:r>
        <w:rPr>
          <w:rtl/>
        </w:rPr>
        <w:t xml:space="preserve"> </w:t>
      </w:r>
      <w:r w:rsidR="002E78B4">
        <w:rPr>
          <w:rtl/>
        </w:rPr>
        <w:t>سنة</w:t>
      </w:r>
      <w:r>
        <w:rPr>
          <w:rtl/>
        </w:rPr>
        <w:t xml:space="preserve"> عشر</w:t>
      </w:r>
      <w:r>
        <w:rPr>
          <w:rFonts w:hint="cs"/>
          <w:rtl/>
        </w:rPr>
        <w:t>ی</w:t>
      </w:r>
      <w:r>
        <w:rPr>
          <w:rFonts w:hint="eastAsia"/>
          <w:rtl/>
        </w:rPr>
        <w:t>ن</w:t>
      </w:r>
      <w:r>
        <w:rPr>
          <w:rtl/>
        </w:rPr>
        <w:t xml:space="preserve"> و أربع</w:t>
      </w:r>
      <w:r w:rsidR="002D5688">
        <w:rPr>
          <w:rtl/>
        </w:rPr>
        <w:t>مائة</w:t>
      </w:r>
      <w:r>
        <w:rPr>
          <w:rtl/>
        </w:rPr>
        <w:t xml:space="preserve"> فر</w:t>
      </w:r>
      <w:r w:rsidR="003653A2">
        <w:rPr>
          <w:rtl/>
        </w:rPr>
        <w:t>أي</w:t>
      </w:r>
      <w:r>
        <w:rPr>
          <w:rtl/>
        </w:rPr>
        <w:t xml:space="preserve"> </w:t>
      </w:r>
      <w:r w:rsidR="009640A2">
        <w:rPr>
          <w:rtl/>
        </w:rPr>
        <w:t>في</w:t>
      </w:r>
      <w:r>
        <w:rPr>
          <w:rtl/>
        </w:rPr>
        <w:t xml:space="preserve"> منامه</w:t>
      </w:r>
      <w:r w:rsidR="004613B6">
        <w:rPr>
          <w:rFonts w:hint="cs"/>
          <w:rtl/>
        </w:rPr>
        <w:t xml:space="preserve"> </w:t>
      </w:r>
      <w:r>
        <w:rPr>
          <w:rFonts w:hint="eastAsia"/>
          <w:rtl/>
        </w:rPr>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w:t>
      </w:r>
      <w:r>
        <w:rPr>
          <w:rFonts w:hint="cs"/>
          <w:rtl/>
        </w:rPr>
        <w:t>ی</w:t>
      </w:r>
      <w:r>
        <w:rPr>
          <w:rFonts w:hint="eastAsia"/>
          <w:rtl/>
        </w:rPr>
        <w:t>قول</w:t>
      </w:r>
      <w:r>
        <w:rPr>
          <w:rtl/>
        </w:rPr>
        <w:t>: قل لعلم الهد</w:t>
      </w:r>
      <w:r>
        <w:rPr>
          <w:rFonts w:hint="cs"/>
          <w:rtl/>
        </w:rPr>
        <w:t>ی</w:t>
      </w:r>
      <w:r>
        <w:rPr>
          <w:rtl/>
        </w:rPr>
        <w:t xml:space="preserve"> </w:t>
      </w:r>
      <w:r>
        <w:rPr>
          <w:rFonts w:hint="cs"/>
          <w:rtl/>
        </w:rPr>
        <w:t>ی</w:t>
      </w:r>
      <w:r>
        <w:rPr>
          <w:rFonts w:hint="eastAsia"/>
          <w:rtl/>
        </w:rPr>
        <w:t>قرأ</w:t>
      </w:r>
      <w:r>
        <w:rPr>
          <w:rtl/>
        </w:rPr>
        <w:t xml:space="preserve"> ع</w:t>
      </w:r>
      <w:r w:rsidR="003653A2">
        <w:rPr>
          <w:rtl/>
        </w:rPr>
        <w:t>لي</w:t>
      </w:r>
      <w:r>
        <w:rPr>
          <w:rFonts w:hint="eastAsia"/>
          <w:rtl/>
        </w:rPr>
        <w:t>ک</w:t>
      </w:r>
      <w:r>
        <w:rPr>
          <w:rtl/>
        </w:rPr>
        <w:t xml:space="preserve"> حتّ</w:t>
      </w:r>
      <w:r>
        <w:rPr>
          <w:rFonts w:hint="cs"/>
          <w:rtl/>
        </w:rPr>
        <w:t>ی</w:t>
      </w:r>
      <w:r>
        <w:rPr>
          <w:rtl/>
        </w:rPr>
        <w:t xml:space="preserve"> تبرء،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من علم الهد</w:t>
      </w:r>
      <w:r>
        <w:rPr>
          <w:rFonts w:hint="cs"/>
          <w:rtl/>
        </w:rPr>
        <w:t>ی</w:t>
      </w:r>
      <w:r>
        <w:rPr>
          <w:rFonts w:hint="eastAsia"/>
          <w:rtl/>
        </w:rPr>
        <w:t>؟قال</w:t>
      </w:r>
      <w:r>
        <w:rPr>
          <w:rtl/>
        </w:rPr>
        <w:t xml:space="preserve"> </w:t>
      </w:r>
      <w:r w:rsidR="008C6066" w:rsidRPr="008C6066">
        <w:rPr>
          <w:rStyle w:val="libAlaemChar"/>
          <w:rtl/>
        </w:rPr>
        <w:t>عليه‌السلام</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ال</w:t>
      </w:r>
      <w:r w:rsidR="00391418">
        <w:rPr>
          <w:rtl/>
        </w:rPr>
        <w:t>موسوي</w:t>
      </w:r>
      <w:r>
        <w:rPr>
          <w:rtl/>
        </w:rPr>
        <w:t>.</w:t>
      </w:r>
      <w:r w:rsidR="004613B6">
        <w:rPr>
          <w:rFonts w:hint="cs"/>
          <w:rtl/>
        </w:rPr>
        <w:t xml:space="preserve"> </w:t>
      </w:r>
      <w:r>
        <w:rPr>
          <w:rFonts w:hint="eastAsia"/>
          <w:rtl/>
        </w:rPr>
        <w:t>فکتب</w:t>
      </w:r>
      <w:r>
        <w:rPr>
          <w:rtl/>
        </w:rPr>
        <w:t xml:space="preserve"> الوز</w:t>
      </w:r>
      <w:r>
        <w:rPr>
          <w:rFonts w:hint="cs"/>
          <w:rtl/>
        </w:rPr>
        <w:t>ی</w:t>
      </w:r>
      <w:r>
        <w:rPr>
          <w:rFonts w:hint="eastAsia"/>
          <w:rtl/>
        </w:rPr>
        <w:t>ر</w:t>
      </w:r>
      <w:r>
        <w:rPr>
          <w:rtl/>
        </w:rPr>
        <w:t xml:space="preserve"> </w:t>
      </w:r>
      <w:r w:rsidR="00067415">
        <w:rPr>
          <w:rtl/>
        </w:rPr>
        <w:t>اليه</w:t>
      </w:r>
      <w:r>
        <w:rPr>
          <w:rtl/>
        </w:rPr>
        <w:t xml:space="preserve"> بذلک فقال المرتض</w:t>
      </w:r>
      <w:r>
        <w:rPr>
          <w:rFonts w:hint="cs"/>
          <w:rtl/>
        </w:rPr>
        <w:t>ی</w:t>
      </w:r>
      <w:r>
        <w:rPr>
          <w:rtl/>
        </w:rPr>
        <w:t xml:space="preserve"> </w:t>
      </w:r>
      <w:r w:rsidR="008C6066" w:rsidRPr="008C6066">
        <w:rPr>
          <w:rStyle w:val="libAlaemChar"/>
          <w:rtl/>
        </w:rPr>
        <w:t>رحمه‌الله</w:t>
      </w:r>
      <w:r>
        <w:rPr>
          <w:rtl/>
        </w:rPr>
        <w:t xml:space="preserve">:اللّه اللّه </w:t>
      </w:r>
      <w:r w:rsidR="009640A2">
        <w:rPr>
          <w:rtl/>
        </w:rPr>
        <w:t>في</w:t>
      </w:r>
      <w:r>
        <w:rPr>
          <w:rtl/>
        </w:rPr>
        <w:t xml:space="preserve"> </w:t>
      </w:r>
      <w:r w:rsidR="00D87694">
        <w:rPr>
          <w:rtl/>
        </w:rPr>
        <w:t>أمري</w:t>
      </w:r>
      <w:r>
        <w:rPr>
          <w:rtl/>
        </w:rPr>
        <w:t xml:space="preserve"> فانّ قب</w:t>
      </w:r>
      <w:r w:rsidR="00800CD3">
        <w:rPr>
          <w:rtl/>
        </w:rPr>
        <w:t>وليّ</w:t>
      </w:r>
      <w:r>
        <w:rPr>
          <w:rtl/>
        </w:rPr>
        <w:t xml:space="preserve"> لهذا اللقب شناعه </w:t>
      </w:r>
      <w:r w:rsidR="009640A2">
        <w:rPr>
          <w:rtl/>
        </w:rPr>
        <w:t>عليّ</w:t>
      </w:r>
      <w:r>
        <w:rPr>
          <w:rtl/>
        </w:rPr>
        <w:t xml:space="preserve"> فقال الوز</w:t>
      </w:r>
      <w:r>
        <w:rPr>
          <w:rFonts w:hint="cs"/>
          <w:rtl/>
        </w:rPr>
        <w:t>ی</w:t>
      </w:r>
      <w:r>
        <w:rPr>
          <w:rFonts w:hint="eastAsia"/>
          <w:rtl/>
        </w:rPr>
        <w:t>ر</w:t>
      </w:r>
      <w:r>
        <w:rPr>
          <w:rtl/>
        </w:rPr>
        <w:t xml:space="preserve">:ما کتبت </w:t>
      </w:r>
      <w:r w:rsidR="002E78B4">
        <w:rPr>
          <w:rtl/>
        </w:rPr>
        <w:t>اليک</w:t>
      </w:r>
      <w:r>
        <w:rPr>
          <w:rtl/>
        </w:rPr>
        <w:t xml:space="preserve"> الاّ بما لقّبک به جدّک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فعلم القادر ال</w:t>
      </w:r>
      <w:r w:rsidR="00696982">
        <w:rPr>
          <w:rtl/>
        </w:rPr>
        <w:t>خليفة</w:t>
      </w:r>
      <w:r>
        <w:rPr>
          <w:rtl/>
        </w:rPr>
        <w:t xml:space="preserve"> بذلک فکتب </w:t>
      </w:r>
      <w:r w:rsidR="003653A2">
        <w:rPr>
          <w:rtl/>
        </w:rPr>
        <w:t>الى</w:t>
      </w:r>
      <w:r>
        <w:rPr>
          <w:rtl/>
        </w:rPr>
        <w:t xml:space="preserve"> المرتض</w:t>
      </w:r>
      <w:r>
        <w:rPr>
          <w:rFonts w:hint="cs"/>
          <w:rtl/>
        </w:rPr>
        <w:t>ی</w:t>
      </w:r>
      <w:r>
        <w:rPr>
          <w:rtl/>
        </w:rPr>
        <w:t xml:space="preserve">:تقبّل </w:t>
      </w:r>
      <w:r>
        <w:rPr>
          <w:rFonts w:hint="cs"/>
          <w:rtl/>
        </w:rPr>
        <w:t>ی</w:t>
      </w:r>
      <w:r>
        <w:rPr>
          <w:rFonts w:hint="eastAsia"/>
          <w:rtl/>
        </w:rPr>
        <w:t>ا</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ما لقّبک به جدّ</w:t>
      </w:r>
      <w:r>
        <w:rPr>
          <w:rFonts w:hint="eastAsia"/>
          <w:rtl/>
        </w:rPr>
        <w:t>ک،فقبل</w:t>
      </w:r>
      <w:r>
        <w:rPr>
          <w:rtl/>
        </w:rPr>
        <w:t xml:space="preserve"> و أسمع الناس.</w:t>
      </w:r>
    </w:p>
    <w:p w:rsidR="008C6066" w:rsidRDefault="009640A2" w:rsidP="004613B6">
      <w:pPr>
        <w:pStyle w:val="libNormal"/>
        <w:rPr>
          <w:rtl/>
        </w:rPr>
      </w:pPr>
      <w:r>
        <w:rPr>
          <w:rFonts w:hint="eastAsia"/>
          <w:rtl/>
        </w:rPr>
        <w:t>في</w:t>
      </w:r>
      <w:r w:rsidR="00471D2E">
        <w:rPr>
          <w:rtl/>
        </w:rPr>
        <w:t>(الر</w:t>
      </w:r>
      <w:r w:rsidR="00471D2E">
        <w:rPr>
          <w:rFonts w:hint="cs"/>
          <w:rtl/>
        </w:rPr>
        <w:t>ی</w:t>
      </w:r>
      <w:r w:rsidR="00471D2E">
        <w:rPr>
          <w:rFonts w:hint="eastAsia"/>
          <w:rtl/>
        </w:rPr>
        <w:t>اض</w:t>
      </w:r>
      <w:r w:rsidR="00471D2E">
        <w:rPr>
          <w:rtl/>
        </w:rPr>
        <w:t>):و نقل عن خطّ الش</w:t>
      </w:r>
      <w:r w:rsidR="003653A2">
        <w:rPr>
          <w:rtl/>
        </w:rPr>
        <w:t>هي</w:t>
      </w:r>
      <w:r w:rsidR="00471D2E">
        <w:rPr>
          <w:rFonts w:hint="eastAsia"/>
          <w:rtl/>
        </w:rPr>
        <w:t>د</w:t>
      </w:r>
      <w:r w:rsidR="00471D2E">
        <w:rPr>
          <w:rtl/>
        </w:rPr>
        <w:t xml:space="preserve"> ال</w:t>
      </w:r>
      <w:r w:rsidR="00067415">
        <w:rPr>
          <w:rtl/>
        </w:rPr>
        <w:t>ثاني</w:t>
      </w:r>
      <w:r w:rsidR="00471D2E">
        <w:rPr>
          <w:rtl/>
        </w:rPr>
        <w:t xml:space="preserve"> </w:t>
      </w:r>
      <w:r w:rsidR="008C6066" w:rsidRPr="008C6066">
        <w:rPr>
          <w:rStyle w:val="libAlaemChar"/>
          <w:rtl/>
        </w:rPr>
        <w:t>رحمه‌الله</w:t>
      </w:r>
      <w:r w:rsidR="00471D2E">
        <w:rPr>
          <w:rtl/>
        </w:rPr>
        <w:t xml:space="preserve"> ع</w:t>
      </w:r>
      <w:r w:rsidR="003653A2">
        <w:rPr>
          <w:rtl/>
        </w:rPr>
        <w:t>ل</w:t>
      </w:r>
      <w:r w:rsidR="004613B6">
        <w:rPr>
          <w:rFonts w:hint="cs"/>
          <w:rtl/>
        </w:rPr>
        <w:t>ى</w:t>
      </w:r>
      <w:r w:rsidR="00471D2E">
        <w:rPr>
          <w:rtl/>
        </w:rPr>
        <w:t xml:space="preserve"> ظهر کتاب(ال</w:t>
      </w:r>
      <w:r w:rsidR="00EF2F04">
        <w:rPr>
          <w:rtl/>
        </w:rPr>
        <w:t>خلاصة</w:t>
      </w:r>
      <w:r w:rsidR="00471D2E">
        <w:rPr>
          <w:rtl/>
        </w:rPr>
        <w:t>)انّه کان الس</w:t>
      </w:r>
      <w:r w:rsidR="00471D2E">
        <w:rPr>
          <w:rFonts w:hint="cs"/>
          <w:rtl/>
        </w:rPr>
        <w:t>یّ</w:t>
      </w:r>
      <w:r w:rsidR="00471D2E">
        <w:rPr>
          <w:rFonts w:hint="eastAsia"/>
          <w:rtl/>
        </w:rPr>
        <w:t>د</w:t>
      </w:r>
      <w:r w:rsidR="00471D2E">
        <w:rPr>
          <w:rtl/>
        </w:rPr>
        <w:t xml:space="preserve"> المرتض</w:t>
      </w:r>
      <w:r w:rsidR="00471D2E">
        <w:rPr>
          <w:rFonts w:hint="cs"/>
          <w:rtl/>
        </w:rPr>
        <w:t>ی</w:t>
      </w:r>
      <w:r w:rsidR="00471D2E">
        <w:rPr>
          <w:rtl/>
        </w:rPr>
        <w:t xml:space="preserve"> معظّما عند ال</w:t>
      </w:r>
      <w:r w:rsidR="003653A2">
        <w:rPr>
          <w:rtl/>
        </w:rPr>
        <w:t>عامّة</w:t>
      </w:r>
      <w:r w:rsidR="00471D2E">
        <w:rPr>
          <w:rtl/>
        </w:rPr>
        <w:t xml:space="preserve"> و ال</w:t>
      </w:r>
      <w:r w:rsidR="0022387C">
        <w:rPr>
          <w:rtl/>
        </w:rPr>
        <w:t>خاصّة</w:t>
      </w:r>
      <w:r w:rsidR="00471D2E">
        <w:rPr>
          <w:rtl/>
        </w:rPr>
        <w:t xml:space="preserve"> و نقل عن الش</w:t>
      </w:r>
      <w:r w:rsidR="00471D2E">
        <w:rPr>
          <w:rFonts w:hint="cs"/>
          <w:rtl/>
        </w:rPr>
        <w:t>ی</w:t>
      </w:r>
      <w:r w:rsidR="00471D2E">
        <w:rPr>
          <w:rFonts w:hint="eastAsia"/>
          <w:rtl/>
        </w:rPr>
        <w:t>خ</w:t>
      </w:r>
      <w:r w:rsidR="00471D2E">
        <w:rPr>
          <w:rtl/>
        </w:rPr>
        <w:t xml:space="preserve"> عزّ الد</w:t>
      </w:r>
      <w:r w:rsidR="00471D2E">
        <w:rPr>
          <w:rFonts w:hint="cs"/>
          <w:rtl/>
        </w:rPr>
        <w:t>ی</w:t>
      </w:r>
      <w:r w:rsidR="00471D2E">
        <w:rPr>
          <w:rFonts w:hint="eastAsia"/>
          <w:rtl/>
        </w:rPr>
        <w:t>ن</w:t>
      </w:r>
      <w:r w:rsidR="00471D2E">
        <w:rPr>
          <w:rtl/>
        </w:rPr>
        <w:t xml:space="preserve"> أحمد بن مقبل </w:t>
      </w:r>
      <w:r w:rsidR="00471D2E">
        <w:rPr>
          <w:rFonts w:hint="cs"/>
          <w:rtl/>
        </w:rPr>
        <w:t>ی</w:t>
      </w:r>
      <w:r w:rsidR="00471D2E">
        <w:rPr>
          <w:rFonts w:hint="eastAsia"/>
          <w:rtl/>
        </w:rPr>
        <w:t>قول</w:t>
      </w:r>
      <w:r w:rsidR="00471D2E">
        <w:rPr>
          <w:rtl/>
        </w:rPr>
        <w:t>:لو حلف إنسان انّ الس</w:t>
      </w:r>
      <w:r w:rsidR="00471D2E">
        <w:rPr>
          <w:rFonts w:hint="cs"/>
          <w:rtl/>
        </w:rPr>
        <w:t>یّ</w:t>
      </w:r>
      <w:r w:rsidR="00471D2E">
        <w:rPr>
          <w:rFonts w:hint="eastAsia"/>
          <w:rtl/>
        </w:rPr>
        <w:t>د</w:t>
      </w:r>
      <w:r w:rsidR="00471D2E">
        <w:rPr>
          <w:rtl/>
        </w:rPr>
        <w:t xml:space="preserve"> المرتض</w:t>
      </w:r>
      <w:r w:rsidR="00471D2E">
        <w:rPr>
          <w:rFonts w:hint="cs"/>
          <w:rtl/>
        </w:rPr>
        <w:t>ی</w:t>
      </w:r>
      <w:r w:rsidR="00471D2E">
        <w:rPr>
          <w:rtl/>
        </w:rPr>
        <w:t xml:space="preserve"> کان أعلم بال</w:t>
      </w:r>
      <w:r w:rsidR="0013044C">
        <w:rPr>
          <w:rtl/>
        </w:rPr>
        <w:t>عربي</w:t>
      </w:r>
      <w:r w:rsidR="00A34EF5">
        <w:rPr>
          <w:rtl/>
        </w:rPr>
        <w:t>ة</w:t>
      </w:r>
      <w:r w:rsidR="00471D2E">
        <w:rPr>
          <w:rtl/>
        </w:rPr>
        <w:t xml:space="preserve"> من العرب لم </w:t>
      </w:r>
      <w:r w:rsidR="00471D2E">
        <w:rPr>
          <w:rFonts w:hint="cs"/>
          <w:rtl/>
        </w:rPr>
        <w:t>ی</w:t>
      </w:r>
      <w:r w:rsidR="00471D2E">
        <w:rPr>
          <w:rFonts w:hint="eastAsia"/>
          <w:rtl/>
        </w:rPr>
        <w:t>کن</w:t>
      </w:r>
      <w:r w:rsidR="00471D2E">
        <w:rPr>
          <w:rtl/>
        </w:rPr>
        <w:t xml:space="preserve"> </w:t>
      </w:r>
      <w:r w:rsidR="00685D3F">
        <w:rPr>
          <w:rtl/>
        </w:rPr>
        <w:t>عندي</w:t>
      </w:r>
      <w:r w:rsidR="00471D2E">
        <w:rPr>
          <w:rtl/>
        </w:rPr>
        <w:t xml:space="preserve"> آثما،و قد </w:t>
      </w:r>
      <w:r w:rsidR="00315D70">
        <w:rPr>
          <w:rtl/>
        </w:rPr>
        <w:t>بلغني</w:t>
      </w:r>
      <w:r w:rsidR="00471D2E">
        <w:rPr>
          <w:rtl/>
        </w:rPr>
        <w:t xml:space="preserve"> عن </w:t>
      </w:r>
      <w:r w:rsidR="00471D2E">
        <w:rPr>
          <w:rFonts w:hint="eastAsia"/>
          <w:rtl/>
        </w:rPr>
        <w:t>ش</w:t>
      </w:r>
      <w:r w:rsidR="00471D2E">
        <w:rPr>
          <w:rFonts w:hint="cs"/>
          <w:rtl/>
        </w:rPr>
        <w:t>ی</w:t>
      </w:r>
      <w:r w:rsidR="00471D2E">
        <w:rPr>
          <w:rFonts w:hint="eastAsia"/>
          <w:rtl/>
        </w:rPr>
        <w:t>خ</w:t>
      </w:r>
      <w:r w:rsidR="00471D2E">
        <w:rPr>
          <w:rtl/>
        </w:rPr>
        <w:t xml:space="preserve"> من ش</w:t>
      </w:r>
      <w:r w:rsidR="00471D2E">
        <w:rPr>
          <w:rFonts w:hint="cs"/>
          <w:rtl/>
        </w:rPr>
        <w:t>ی</w:t>
      </w:r>
      <w:r w:rsidR="00471D2E">
        <w:rPr>
          <w:rFonts w:hint="eastAsia"/>
          <w:rtl/>
        </w:rPr>
        <w:t>وخ</w:t>
      </w:r>
      <w:r w:rsidR="00471D2E">
        <w:rPr>
          <w:rtl/>
        </w:rPr>
        <w:t xml:space="preserve"> الأدب بمصر انّه قال:و اللّه </w:t>
      </w:r>
      <w:r>
        <w:rPr>
          <w:rtl/>
        </w:rPr>
        <w:t>انّي</w:t>
      </w:r>
      <w:r w:rsidR="00471D2E">
        <w:rPr>
          <w:rtl/>
        </w:rPr>
        <w:t xml:space="preserve"> استفدت من کتاب الغرر مسائل لم أجدها </w:t>
      </w:r>
      <w:r>
        <w:rPr>
          <w:rtl/>
        </w:rPr>
        <w:t>في</w:t>
      </w:r>
      <w:r w:rsidR="00471D2E">
        <w:rPr>
          <w:rtl/>
        </w:rPr>
        <w:t xml:space="preserve"> کتاب س</w:t>
      </w:r>
      <w:r w:rsidR="00471D2E">
        <w:rPr>
          <w:rFonts w:hint="cs"/>
          <w:rtl/>
        </w:rPr>
        <w:t>ی</w:t>
      </w:r>
      <w:r w:rsidR="00471D2E">
        <w:rPr>
          <w:rFonts w:hint="eastAsia"/>
          <w:rtl/>
        </w:rPr>
        <w:t>بو</w:t>
      </w:r>
      <w:r w:rsidR="00471D2E">
        <w:rPr>
          <w:rFonts w:hint="cs"/>
          <w:rtl/>
        </w:rPr>
        <w:t>ی</w:t>
      </w:r>
      <w:r w:rsidR="00471D2E">
        <w:rPr>
          <w:rFonts w:hint="eastAsia"/>
          <w:rtl/>
        </w:rPr>
        <w:t>ه</w:t>
      </w:r>
      <w:r w:rsidR="00471D2E">
        <w:rPr>
          <w:rtl/>
        </w:rPr>
        <w:t xml:space="preserve"> و لا غ</w:t>
      </w:r>
      <w:r w:rsidR="00471D2E">
        <w:rPr>
          <w:rFonts w:hint="cs"/>
          <w:rtl/>
        </w:rPr>
        <w:t>ی</w:t>
      </w:r>
      <w:r w:rsidR="00471D2E">
        <w:rPr>
          <w:rFonts w:hint="eastAsia"/>
          <w:rtl/>
        </w:rPr>
        <w:t>ره</w:t>
      </w:r>
      <w:r w:rsidR="00471D2E">
        <w:rPr>
          <w:rtl/>
        </w:rPr>
        <w:t xml:space="preserve"> من کتب النحو،و کان نص</w:t>
      </w:r>
      <w:r w:rsidR="00471D2E">
        <w:rPr>
          <w:rFonts w:hint="cs"/>
          <w:rtl/>
        </w:rPr>
        <w:t>ی</w:t>
      </w:r>
      <w:r w:rsidR="00471D2E">
        <w:rPr>
          <w:rFonts w:hint="eastAsia"/>
          <w:rtl/>
        </w:rPr>
        <w:t>ر</w:t>
      </w:r>
      <w:r w:rsidR="00471D2E">
        <w:rPr>
          <w:rtl/>
        </w:rPr>
        <w:t xml:space="preserve"> الد</w:t>
      </w:r>
      <w:r w:rsidR="00471D2E">
        <w:rPr>
          <w:rFonts w:hint="cs"/>
          <w:rtl/>
        </w:rPr>
        <w:t>ی</w:t>
      </w:r>
      <w:r w:rsidR="00471D2E">
        <w:rPr>
          <w:rFonts w:hint="eastAsia"/>
          <w:rtl/>
        </w:rPr>
        <w:t>ن</w:t>
      </w:r>
      <w:r w:rsidR="00471D2E">
        <w:rPr>
          <w:rtl/>
        </w:rPr>
        <w:t xml:space="preserve"> ال</w:t>
      </w:r>
      <w:r w:rsidR="00841CC1">
        <w:rPr>
          <w:rtl/>
        </w:rPr>
        <w:t>طوسيّ</w:t>
      </w:r>
      <w:r w:rsidR="00471D2E">
        <w:rPr>
          <w:rtl/>
        </w:rPr>
        <w:t xml:space="preserve"> </w:t>
      </w:r>
      <w:r w:rsidR="008C6066" w:rsidRPr="008C6066">
        <w:rPr>
          <w:rStyle w:val="libAlaemChar"/>
          <w:rtl/>
        </w:rPr>
        <w:t>رحمه‌الله</w:t>
      </w:r>
      <w:r w:rsidR="00471D2E">
        <w:rPr>
          <w:rtl/>
        </w:rPr>
        <w:t xml:space="preserve"> إذا جر</w:t>
      </w:r>
      <w:r w:rsidR="00471D2E">
        <w:rPr>
          <w:rFonts w:hint="cs"/>
          <w:rtl/>
        </w:rPr>
        <w:t>ی</w:t>
      </w:r>
      <w:r w:rsidR="00471D2E">
        <w:rPr>
          <w:rtl/>
        </w:rPr>
        <w:t xml:space="preserve"> ذکره </w:t>
      </w:r>
      <w:r>
        <w:rPr>
          <w:rtl/>
        </w:rPr>
        <w:t>في</w:t>
      </w:r>
      <w:r w:rsidR="00471D2E">
        <w:rPr>
          <w:rtl/>
        </w:rPr>
        <w:t xml:space="preserve"> درسه </w:t>
      </w:r>
      <w:r w:rsidR="00471D2E">
        <w:rPr>
          <w:rFonts w:hint="cs"/>
          <w:rtl/>
        </w:rPr>
        <w:t>ی</w:t>
      </w:r>
      <w:r w:rsidR="00471D2E">
        <w:rPr>
          <w:rFonts w:hint="eastAsia"/>
          <w:rtl/>
        </w:rPr>
        <w:t>قول</w:t>
      </w:r>
      <w:r w:rsidR="00471D2E">
        <w:rPr>
          <w:rtl/>
        </w:rPr>
        <w:t>(صلوات اللّه ع</w:t>
      </w:r>
      <w:r w:rsidR="003653A2">
        <w:rPr>
          <w:rtl/>
        </w:rPr>
        <w:t>لي</w:t>
      </w:r>
      <w:r w:rsidR="00471D2E">
        <w:rPr>
          <w:rFonts w:hint="eastAsia"/>
          <w:rtl/>
        </w:rPr>
        <w:t>ه</w:t>
      </w:r>
      <w:r w:rsidR="00471D2E">
        <w:rPr>
          <w:rtl/>
        </w:rPr>
        <w:t xml:space="preserve">)و </w:t>
      </w:r>
      <w:r w:rsidR="00471D2E">
        <w:rPr>
          <w:rFonts w:hint="cs"/>
          <w:rtl/>
        </w:rPr>
        <w:t>ی</w:t>
      </w:r>
      <w:r w:rsidR="00471D2E">
        <w:rPr>
          <w:rFonts w:hint="eastAsia"/>
          <w:rtl/>
        </w:rPr>
        <w:t>لتفت</w:t>
      </w:r>
      <w:r w:rsidR="00471D2E">
        <w:rPr>
          <w:rtl/>
        </w:rPr>
        <w:t xml:space="preserve"> </w:t>
      </w:r>
      <w:r w:rsidR="003653A2">
        <w:rPr>
          <w:rtl/>
        </w:rPr>
        <w:t>الى</w:t>
      </w:r>
      <w:r w:rsidR="00471D2E">
        <w:rPr>
          <w:rtl/>
        </w:rPr>
        <w:t xml:space="preserve"> ال</w:t>
      </w:r>
      <w:r w:rsidR="00D13D58">
        <w:rPr>
          <w:rtl/>
        </w:rPr>
        <w:t>قضاة</w:t>
      </w:r>
      <w:r w:rsidR="00471D2E">
        <w:rPr>
          <w:rtl/>
        </w:rPr>
        <w:t xml:space="preserve"> و المدرّس</w:t>
      </w:r>
      <w:r w:rsidR="00471D2E">
        <w:rPr>
          <w:rFonts w:hint="cs"/>
          <w:rtl/>
        </w:rPr>
        <w:t>ی</w:t>
      </w:r>
      <w:r w:rsidR="00471D2E">
        <w:rPr>
          <w:rFonts w:hint="eastAsia"/>
          <w:rtl/>
        </w:rPr>
        <w:t>ن</w:t>
      </w:r>
      <w:r w:rsidR="00471D2E">
        <w:rPr>
          <w:rtl/>
        </w:rPr>
        <w:t xml:space="preserve"> الحاضر</w:t>
      </w:r>
      <w:r w:rsidR="00471D2E">
        <w:rPr>
          <w:rFonts w:hint="cs"/>
          <w:rtl/>
        </w:rPr>
        <w:t>ی</w:t>
      </w:r>
      <w:r w:rsidR="00471D2E">
        <w:rPr>
          <w:rFonts w:hint="eastAsia"/>
          <w:rtl/>
        </w:rPr>
        <w:t>ن</w:t>
      </w:r>
      <w:r w:rsidR="00471D2E">
        <w:rPr>
          <w:rtl/>
        </w:rPr>
        <w:t xml:space="preserve"> درسه و </w:t>
      </w:r>
      <w:r w:rsidR="00471D2E">
        <w:rPr>
          <w:rFonts w:hint="cs"/>
          <w:rtl/>
        </w:rPr>
        <w:t>ی</w:t>
      </w:r>
      <w:r w:rsidR="00471D2E">
        <w:rPr>
          <w:rFonts w:hint="eastAsia"/>
          <w:rtl/>
        </w:rPr>
        <w:t>قول</w:t>
      </w:r>
      <w:r w:rsidR="00471D2E">
        <w:rPr>
          <w:rtl/>
        </w:rPr>
        <w:t>:ک</w:t>
      </w:r>
      <w:r w:rsidR="00471D2E">
        <w:rPr>
          <w:rFonts w:hint="cs"/>
          <w:rtl/>
        </w:rPr>
        <w:t>ی</w:t>
      </w:r>
      <w:r w:rsidR="00471D2E">
        <w:rPr>
          <w:rFonts w:hint="eastAsia"/>
          <w:rtl/>
        </w:rPr>
        <w:t>ف</w:t>
      </w:r>
      <w:r w:rsidR="00471D2E">
        <w:rPr>
          <w:rtl/>
        </w:rPr>
        <w:t xml:space="preserve"> لا </w:t>
      </w:r>
      <w:r w:rsidR="00471D2E">
        <w:rPr>
          <w:rFonts w:hint="cs"/>
          <w:rtl/>
        </w:rPr>
        <w:t>ی</w:t>
      </w:r>
      <w:r w:rsidR="00471D2E">
        <w:rPr>
          <w:rFonts w:hint="eastAsia"/>
          <w:rtl/>
        </w:rPr>
        <w:t>ص</w:t>
      </w:r>
      <w:r w:rsidR="003653A2">
        <w:rPr>
          <w:rFonts w:hint="eastAsia"/>
          <w:rtl/>
        </w:rPr>
        <w:t>ل</w:t>
      </w:r>
      <w:r w:rsidR="004613B6">
        <w:rPr>
          <w:rFonts w:hint="cs"/>
          <w:rtl/>
        </w:rPr>
        <w:t>ى</w:t>
      </w:r>
      <w:r w:rsidR="00471D2E">
        <w:rPr>
          <w:rtl/>
        </w:rPr>
        <w:t xml:space="preserve"> ع</w:t>
      </w:r>
      <w:r w:rsidR="003653A2">
        <w:rPr>
          <w:rtl/>
        </w:rPr>
        <w:t>ل</w:t>
      </w:r>
      <w:r w:rsidR="004613B6">
        <w:rPr>
          <w:rFonts w:hint="cs"/>
          <w:rtl/>
        </w:rPr>
        <w:t>ى</w:t>
      </w:r>
      <w:r w:rsidR="00471D2E">
        <w:rPr>
          <w:rtl/>
        </w:rPr>
        <w:t xml:space="preserve"> المرتض</w:t>
      </w:r>
      <w:r w:rsidR="00471D2E">
        <w:rPr>
          <w:rFonts w:hint="cs"/>
          <w:rtl/>
        </w:rPr>
        <w:t>ی</w:t>
      </w:r>
      <w:r w:rsidR="00471D2E">
        <w:rPr>
          <w:rtl/>
        </w:rPr>
        <w:t xml:space="preserve"> و قد ذکر ال</w:t>
      </w:r>
      <w:r w:rsidR="00C4071F">
        <w:rPr>
          <w:rtl/>
        </w:rPr>
        <w:t>معرّي</w:t>
      </w:r>
      <w:r w:rsidR="00471D2E">
        <w:rPr>
          <w:rtl/>
        </w:rPr>
        <w:t xml:space="preserve"> اسم المرتض</w:t>
      </w:r>
      <w:r w:rsidR="00471D2E">
        <w:rPr>
          <w:rFonts w:hint="cs"/>
          <w:rtl/>
        </w:rPr>
        <w:t>ی</w:t>
      </w:r>
      <w:r w:rsidR="00471D2E">
        <w:rPr>
          <w:rtl/>
        </w:rPr>
        <w:t xml:space="preserve"> و ال</w:t>
      </w:r>
      <w:r w:rsidR="003653A2">
        <w:rPr>
          <w:rtl/>
        </w:rPr>
        <w:t>رضي</w:t>
      </w:r>
      <w:r w:rsidR="00471D2E">
        <w:rPr>
          <w:rtl/>
        </w:rPr>
        <w:t xml:space="preserve"> و مدحهما </w:t>
      </w:r>
      <w:r>
        <w:rPr>
          <w:rtl/>
        </w:rPr>
        <w:t>في</w:t>
      </w:r>
      <w:r w:rsidR="00471D2E">
        <w:rPr>
          <w:rtl/>
        </w:rPr>
        <w:t xml:space="preserve"> ط</w:t>
      </w:r>
      <w:r w:rsidR="004613B6">
        <w:rPr>
          <w:rFonts w:hint="cs"/>
          <w:rtl/>
        </w:rPr>
        <w:t>يّ</w:t>
      </w:r>
      <w:r w:rsidR="00471D2E">
        <w:rPr>
          <w:rtl/>
        </w:rPr>
        <w:t xml:space="preserve"> مرث</w:t>
      </w:r>
      <w:r w:rsidR="00471D2E">
        <w:rPr>
          <w:rFonts w:hint="cs"/>
          <w:rtl/>
        </w:rPr>
        <w:t>ی</w:t>
      </w:r>
      <w:r w:rsidR="00471D2E">
        <w:rPr>
          <w:rFonts w:hint="eastAsia"/>
          <w:rtl/>
        </w:rPr>
        <w:t>ته</w:t>
      </w:r>
    </w:p>
    <w:p w:rsidR="004613B6" w:rsidRDefault="004613B6" w:rsidP="004613B6">
      <w:pPr>
        <w:pStyle w:val="libNormal"/>
        <w:rPr>
          <w:rtl/>
        </w:rPr>
      </w:pPr>
      <w:r>
        <w:rPr>
          <w:rFonts w:hint="eastAsia"/>
          <w:rtl/>
        </w:rPr>
        <w:br w:type="page"/>
      </w:r>
    </w:p>
    <w:p w:rsidR="008C6066" w:rsidRDefault="00471D2E" w:rsidP="004613B6">
      <w:pPr>
        <w:pStyle w:val="libNormal0"/>
        <w:rPr>
          <w:rtl/>
        </w:rPr>
      </w:pPr>
      <w:r>
        <w:rPr>
          <w:rFonts w:hint="eastAsia"/>
          <w:rtl/>
        </w:rPr>
        <w:t>لوالدهما</w:t>
      </w:r>
      <w:r>
        <w:rPr>
          <w:rtl/>
        </w:rPr>
        <w:t xml:space="preserve"> </w:t>
      </w:r>
      <w:r w:rsidR="009640A2">
        <w:rPr>
          <w:rtl/>
        </w:rPr>
        <w:t>في</w:t>
      </w:r>
      <w:r>
        <w:rPr>
          <w:rtl/>
        </w:rPr>
        <w:t xml:space="preserve"> د</w:t>
      </w:r>
      <w:r>
        <w:rPr>
          <w:rFonts w:hint="cs"/>
          <w:rtl/>
        </w:rPr>
        <w:t>ی</w:t>
      </w:r>
      <w:r>
        <w:rPr>
          <w:rFonts w:hint="eastAsia"/>
          <w:rtl/>
        </w:rPr>
        <w:t>وان</w:t>
      </w:r>
      <w:r>
        <w:rPr>
          <w:rtl/>
        </w:rPr>
        <w:t xml:space="preserve"> السقط،و من </w:t>
      </w:r>
      <w:r w:rsidR="009640A2">
        <w:rPr>
          <w:rtl/>
        </w:rPr>
        <w:t>أبي</w:t>
      </w:r>
      <w:r>
        <w:rPr>
          <w:rFonts w:hint="eastAsia"/>
          <w:rtl/>
        </w:rPr>
        <w:t>ات</w:t>
      </w:r>
      <w:r>
        <w:rPr>
          <w:rtl/>
        </w:rPr>
        <w:t xml:space="preserve"> تلک المرث</w:t>
      </w:r>
      <w:r>
        <w:rPr>
          <w:rFonts w:hint="cs"/>
          <w:rtl/>
        </w:rPr>
        <w:t>ی</w:t>
      </w:r>
      <w:r w:rsidR="004613B6">
        <w:rPr>
          <w:rFonts w:hint="cs"/>
          <w:rtl/>
        </w:rPr>
        <w:t>ة</w:t>
      </w:r>
      <w:r>
        <w:rPr>
          <w:rtl/>
        </w:rPr>
        <w:t>:</w:t>
      </w:r>
    </w:p>
    <w:tbl>
      <w:tblPr>
        <w:tblStyle w:val="TableGrid"/>
        <w:bidiVisual/>
        <w:tblW w:w="4562" w:type="pct"/>
        <w:tblInd w:w="384" w:type="dxa"/>
        <w:tblLook w:val="01E0"/>
      </w:tblPr>
      <w:tblGrid>
        <w:gridCol w:w="3535"/>
        <w:gridCol w:w="272"/>
        <w:gridCol w:w="3503"/>
      </w:tblGrid>
      <w:tr w:rsidR="004613B6" w:rsidTr="00F42C40">
        <w:trPr>
          <w:trHeight w:val="350"/>
        </w:trPr>
        <w:tc>
          <w:tcPr>
            <w:tcW w:w="3920" w:type="dxa"/>
            <w:shd w:val="clear" w:color="auto" w:fill="auto"/>
          </w:tcPr>
          <w:p w:rsidR="004613B6" w:rsidRDefault="004613B6" w:rsidP="00F42C40">
            <w:pPr>
              <w:pStyle w:val="libPoem"/>
            </w:pPr>
            <w:r>
              <w:rPr>
                <w:rFonts w:hint="eastAsia"/>
                <w:rtl/>
              </w:rPr>
              <w:t>أبقيت</w:t>
            </w:r>
            <w:r>
              <w:rPr>
                <w:rtl/>
              </w:rPr>
              <w:t xml:space="preserve"> في</w:t>
            </w:r>
            <w:r>
              <w:rPr>
                <w:rFonts w:hint="eastAsia"/>
                <w:rtl/>
              </w:rPr>
              <w:t>نا</w:t>
            </w:r>
            <w:r>
              <w:rPr>
                <w:rtl/>
              </w:rPr>
              <w:t xml:space="preserve"> کوکب</w:t>
            </w:r>
            <w:r>
              <w:rPr>
                <w:rFonts w:hint="cs"/>
                <w:rtl/>
              </w:rPr>
              <w:t>ی</w:t>
            </w:r>
            <w:r>
              <w:rPr>
                <w:rFonts w:hint="eastAsia"/>
                <w:rtl/>
              </w:rPr>
              <w:t>ن</w:t>
            </w:r>
            <w:r>
              <w:rPr>
                <w:rtl/>
              </w:rPr>
              <w:t xml:space="preserve"> سناهما</w:t>
            </w:r>
            <w:r w:rsidRPr="00725071">
              <w:rPr>
                <w:rStyle w:val="libPoemTiniChar0"/>
                <w:rtl/>
              </w:rPr>
              <w:br/>
              <w:t> </w:t>
            </w:r>
          </w:p>
        </w:tc>
        <w:tc>
          <w:tcPr>
            <w:tcW w:w="279" w:type="dxa"/>
            <w:shd w:val="clear" w:color="auto" w:fill="auto"/>
          </w:tcPr>
          <w:p w:rsidR="004613B6" w:rsidRDefault="004613B6" w:rsidP="00F42C40">
            <w:pPr>
              <w:pStyle w:val="libPoem"/>
              <w:rPr>
                <w:rtl/>
              </w:rPr>
            </w:pPr>
          </w:p>
        </w:tc>
        <w:tc>
          <w:tcPr>
            <w:tcW w:w="3881" w:type="dxa"/>
            <w:shd w:val="clear" w:color="auto" w:fill="auto"/>
          </w:tcPr>
          <w:p w:rsidR="004613B6" w:rsidRDefault="004613B6" w:rsidP="00F42C40">
            <w:pPr>
              <w:pStyle w:val="libPoem"/>
            </w:pPr>
            <w:r>
              <w:rPr>
                <w:rFonts w:hint="eastAsia"/>
                <w:rtl/>
              </w:rPr>
              <w:t>في</w:t>
            </w:r>
            <w:r>
              <w:rPr>
                <w:rtl/>
              </w:rPr>
              <w:t xml:space="preserve"> الصّبح و الظلماء لي</w:t>
            </w:r>
            <w:r>
              <w:rPr>
                <w:rFonts w:hint="eastAsia"/>
                <w:rtl/>
              </w:rPr>
              <w:t>س</w:t>
            </w:r>
            <w:r>
              <w:rPr>
                <w:rtl/>
              </w:rPr>
              <w:t xml:space="preserve"> بخاف</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w:t>
      </w:r>
      <w:r w:rsidR="003653A2">
        <w:rPr>
          <w:rtl/>
        </w:rPr>
        <w:t>أي</w:t>
      </w:r>
      <w:r>
        <w:rPr>
          <w:rFonts w:hint="eastAsia"/>
          <w:rtl/>
        </w:rPr>
        <w:t>ضا</w:t>
      </w:r>
      <w:r>
        <w:rPr>
          <w:rtl/>
        </w:rPr>
        <w:t>:</w:t>
      </w:r>
    </w:p>
    <w:tbl>
      <w:tblPr>
        <w:tblStyle w:val="TableGrid"/>
        <w:bidiVisual/>
        <w:tblW w:w="4562" w:type="pct"/>
        <w:tblInd w:w="384" w:type="dxa"/>
        <w:tblLook w:val="01E0"/>
      </w:tblPr>
      <w:tblGrid>
        <w:gridCol w:w="3532"/>
        <w:gridCol w:w="272"/>
        <w:gridCol w:w="3506"/>
      </w:tblGrid>
      <w:tr w:rsidR="004613B6" w:rsidTr="00F42C40">
        <w:trPr>
          <w:trHeight w:val="350"/>
        </w:trPr>
        <w:tc>
          <w:tcPr>
            <w:tcW w:w="3920" w:type="dxa"/>
            <w:shd w:val="clear" w:color="auto" w:fill="auto"/>
          </w:tcPr>
          <w:p w:rsidR="004613B6" w:rsidRDefault="004613B6" w:rsidP="00F42C40">
            <w:pPr>
              <w:pStyle w:val="libPoem"/>
            </w:pPr>
            <w:r>
              <w:rPr>
                <w:rFonts w:hint="eastAsia"/>
                <w:rtl/>
              </w:rPr>
              <w:t>ساو</w:t>
            </w:r>
            <w:r>
              <w:rPr>
                <w:rFonts w:hint="cs"/>
                <w:rtl/>
              </w:rPr>
              <w:t>ی</w:t>
            </w:r>
            <w:r>
              <w:rPr>
                <w:rtl/>
              </w:rPr>
              <w:t xml:space="preserve"> الرضي و المرتض</w:t>
            </w:r>
            <w:r>
              <w:rPr>
                <w:rFonts w:hint="cs"/>
                <w:rtl/>
              </w:rPr>
              <w:t>ی</w:t>
            </w:r>
            <w:r>
              <w:rPr>
                <w:rtl/>
              </w:rPr>
              <w:t xml:space="preserve"> و تقاسما</w:t>
            </w:r>
            <w:r w:rsidRPr="00725071">
              <w:rPr>
                <w:rStyle w:val="libPoemTiniChar0"/>
                <w:rtl/>
              </w:rPr>
              <w:br/>
              <w:t> </w:t>
            </w:r>
          </w:p>
        </w:tc>
        <w:tc>
          <w:tcPr>
            <w:tcW w:w="279" w:type="dxa"/>
            <w:shd w:val="clear" w:color="auto" w:fill="auto"/>
          </w:tcPr>
          <w:p w:rsidR="004613B6" w:rsidRDefault="004613B6" w:rsidP="00F42C40">
            <w:pPr>
              <w:pStyle w:val="libPoem"/>
              <w:rPr>
                <w:rtl/>
              </w:rPr>
            </w:pPr>
          </w:p>
        </w:tc>
        <w:tc>
          <w:tcPr>
            <w:tcW w:w="3881" w:type="dxa"/>
            <w:shd w:val="clear" w:color="auto" w:fill="auto"/>
          </w:tcPr>
          <w:p w:rsidR="004613B6" w:rsidRDefault="004613B6" w:rsidP="00F42C40">
            <w:pPr>
              <w:pStyle w:val="libPoem"/>
            </w:pPr>
            <w:r>
              <w:rPr>
                <w:rFonts w:hint="eastAsia"/>
                <w:rtl/>
              </w:rPr>
              <w:t>خطط</w:t>
            </w:r>
            <w:r>
              <w:rPr>
                <w:rtl/>
              </w:rPr>
              <w:t xml:space="preserve"> العلي بتناصف و نصاف</w:t>
            </w:r>
            <w:r w:rsidRPr="00725071">
              <w:rPr>
                <w:rStyle w:val="libPoemTiniChar0"/>
                <w:rtl/>
              </w:rPr>
              <w:br/>
              <w:t> </w:t>
            </w:r>
          </w:p>
        </w:tc>
      </w:tr>
    </w:tbl>
    <w:p w:rsidR="008C6066" w:rsidRDefault="002D5688" w:rsidP="004613B6">
      <w:pPr>
        <w:pStyle w:val="libCenterBold1"/>
        <w:rPr>
          <w:rtl/>
        </w:rPr>
      </w:pPr>
      <w:r>
        <w:rPr>
          <w:rFonts w:hint="eastAsia"/>
          <w:rtl/>
        </w:rPr>
        <w:t>آية</w:t>
      </w:r>
      <w:r w:rsidR="00471D2E">
        <w:rPr>
          <w:rtl/>
        </w:rPr>
        <w:t xml:space="preserve"> اللّه ال</w:t>
      </w:r>
      <w:r w:rsidR="002E78B4">
        <w:rPr>
          <w:rtl/>
        </w:rPr>
        <w:t>علاّمة</w:t>
      </w:r>
      <w:r w:rsidR="00471D2E">
        <w:rPr>
          <w:rtl/>
        </w:rPr>
        <w:t xml:space="preserve"> الح</w:t>
      </w:r>
      <w:r w:rsidR="003653A2">
        <w:rPr>
          <w:rtl/>
        </w:rPr>
        <w:t>لي</w:t>
      </w:r>
      <w:r w:rsidR="00471D2E">
        <w:rPr>
          <w:rtl/>
        </w:rPr>
        <w:t xml:space="preserve"> </w:t>
      </w:r>
      <w:r w:rsidR="008C6066" w:rsidRPr="008C6066">
        <w:rPr>
          <w:rStyle w:val="libAlaemChar"/>
          <w:rtl/>
        </w:rPr>
        <w:t>رحمه‌الله</w:t>
      </w:r>
    </w:p>
    <w:p w:rsidR="008C6066" w:rsidRDefault="00471D2E" w:rsidP="004613B6">
      <w:pPr>
        <w:pStyle w:val="libNormal"/>
        <w:rPr>
          <w:rtl/>
        </w:rPr>
      </w:pPr>
      <w:r>
        <w:rPr>
          <w:rFonts w:hint="eastAsia"/>
          <w:rtl/>
        </w:rPr>
        <w:t>ال</w:t>
      </w:r>
      <w:r w:rsidR="002E78B4">
        <w:rPr>
          <w:rFonts w:hint="eastAsia"/>
          <w:rtl/>
        </w:rPr>
        <w:t>علاّمة</w:t>
      </w:r>
      <w:r>
        <w:rPr>
          <w:rtl/>
        </w:rPr>
        <w:t xml:space="preserve"> هو الش</w:t>
      </w:r>
      <w:r>
        <w:rPr>
          <w:rFonts w:hint="cs"/>
          <w:rtl/>
        </w:rPr>
        <w:t>ی</w:t>
      </w:r>
      <w:r>
        <w:rPr>
          <w:rFonts w:hint="eastAsia"/>
          <w:rtl/>
        </w:rPr>
        <w:t>خ</w:t>
      </w:r>
      <w:r>
        <w:rPr>
          <w:rtl/>
        </w:rPr>
        <w:t xml:space="preserve"> الأجل الأعظم بحر العلوم و الفضائل و الحکم </w:t>
      </w:r>
      <w:r w:rsidR="00564FF4">
        <w:rPr>
          <w:rtl/>
        </w:rPr>
        <w:t>حامي</w:t>
      </w:r>
      <w:r>
        <w:rPr>
          <w:rtl/>
        </w:rPr>
        <w:t xml:space="preserve"> </w:t>
      </w:r>
      <w:r w:rsidR="007C566D">
        <w:rPr>
          <w:rtl/>
        </w:rPr>
        <w:t>بیضة</w:t>
      </w:r>
      <w:r>
        <w:rPr>
          <w:rtl/>
        </w:rPr>
        <w:t xml:space="preserve"> الد</w:t>
      </w:r>
      <w:r>
        <w:rPr>
          <w:rFonts w:hint="cs"/>
          <w:rtl/>
        </w:rPr>
        <w:t>ی</w:t>
      </w:r>
      <w:r>
        <w:rPr>
          <w:rFonts w:hint="eastAsia"/>
          <w:rtl/>
        </w:rPr>
        <w:t>ن</w:t>
      </w:r>
      <w:r>
        <w:rPr>
          <w:rtl/>
        </w:rPr>
        <w:t xml:space="preserve"> ماح</w:t>
      </w:r>
      <w:r w:rsidR="004613B6">
        <w:rPr>
          <w:rFonts w:hint="cs"/>
          <w:rtl/>
        </w:rPr>
        <w:t>ي</w:t>
      </w:r>
      <w:r>
        <w:rPr>
          <w:rtl/>
        </w:rPr>
        <w:t xml:space="preserve"> آثار المفسد</w:t>
      </w:r>
      <w:r>
        <w:rPr>
          <w:rFonts w:hint="cs"/>
          <w:rtl/>
        </w:rPr>
        <w:t>ی</w:t>
      </w:r>
      <w:r>
        <w:rPr>
          <w:rFonts w:hint="eastAsia"/>
          <w:rtl/>
        </w:rPr>
        <w:t>ن</w:t>
      </w:r>
      <w:r>
        <w:rPr>
          <w:rtl/>
        </w:rPr>
        <w:t xml:space="preserve"> لسان الفقهاء و ال</w:t>
      </w:r>
      <w:r w:rsidR="00FC7037">
        <w:rPr>
          <w:rtl/>
        </w:rPr>
        <w:t>متکلّمي</w:t>
      </w:r>
      <w:r>
        <w:rPr>
          <w:rFonts w:hint="eastAsia"/>
          <w:rtl/>
        </w:rPr>
        <w:t>ن</w:t>
      </w:r>
      <w:r>
        <w:rPr>
          <w:rtl/>
        </w:rPr>
        <w:t xml:space="preserve"> و المحدث</w:t>
      </w:r>
      <w:r>
        <w:rPr>
          <w:rFonts w:hint="cs"/>
          <w:rtl/>
        </w:rPr>
        <w:t>ی</w:t>
      </w:r>
      <w:r>
        <w:rPr>
          <w:rFonts w:hint="eastAsia"/>
          <w:rtl/>
        </w:rPr>
        <w:t>ن</w:t>
      </w:r>
      <w:r>
        <w:rPr>
          <w:rtl/>
        </w:rPr>
        <w:t xml:space="preserve"> و المفسر</w:t>
      </w:r>
      <w:r>
        <w:rPr>
          <w:rFonts w:hint="cs"/>
          <w:rtl/>
        </w:rPr>
        <w:t>ی</w:t>
      </w:r>
      <w:r>
        <w:rPr>
          <w:rFonts w:hint="eastAsia"/>
          <w:rtl/>
        </w:rPr>
        <w:t>ن</w:t>
      </w:r>
      <w:r>
        <w:rPr>
          <w:rtl/>
        </w:rPr>
        <w:t xml:space="preserve"> ترجمان الحکماء و العار</w:t>
      </w:r>
      <w:r w:rsidR="009640A2">
        <w:rPr>
          <w:rtl/>
        </w:rPr>
        <w:t>في</w:t>
      </w:r>
      <w:r>
        <w:rPr>
          <w:rFonts w:hint="eastAsia"/>
          <w:rtl/>
        </w:rPr>
        <w:t>ن</w:t>
      </w:r>
      <w:r>
        <w:rPr>
          <w:rtl/>
        </w:rPr>
        <w:t xml:space="preserve"> و السالک</w:t>
      </w:r>
      <w:r>
        <w:rPr>
          <w:rFonts w:hint="cs"/>
          <w:rtl/>
        </w:rPr>
        <w:t>ی</w:t>
      </w:r>
      <w:r>
        <w:rPr>
          <w:rFonts w:hint="eastAsia"/>
          <w:rtl/>
        </w:rPr>
        <w:t>ن</w:t>
      </w:r>
      <w:r>
        <w:rPr>
          <w:rtl/>
        </w:rPr>
        <w:t xml:space="preserve"> المتبحر</w:t>
      </w:r>
      <w:r>
        <w:rPr>
          <w:rFonts w:hint="cs"/>
          <w:rtl/>
        </w:rPr>
        <w:t>ی</w:t>
      </w:r>
      <w:r>
        <w:rPr>
          <w:rFonts w:hint="eastAsia"/>
          <w:rtl/>
        </w:rPr>
        <w:t>ن</w:t>
      </w:r>
      <w:r>
        <w:rPr>
          <w:rtl/>
        </w:rPr>
        <w:t xml:space="preserve"> الناطق عن </w:t>
      </w:r>
      <w:r w:rsidR="002D5688">
        <w:rPr>
          <w:rtl/>
        </w:rPr>
        <w:t>مشکاة</w:t>
      </w:r>
      <w:r>
        <w:rPr>
          <w:rtl/>
        </w:rPr>
        <w:t xml:space="preserve"> الحقّ المب</w:t>
      </w:r>
      <w:r>
        <w:rPr>
          <w:rFonts w:hint="cs"/>
          <w:rtl/>
        </w:rPr>
        <w:t>ی</w:t>
      </w:r>
      <w:r>
        <w:rPr>
          <w:rFonts w:hint="eastAsia"/>
          <w:rtl/>
        </w:rPr>
        <w:t>ن</w:t>
      </w:r>
      <w:r>
        <w:rPr>
          <w:rtl/>
        </w:rPr>
        <w:t xml:space="preserve"> الکاشف عن أسرار الد</w:t>
      </w:r>
      <w:r>
        <w:rPr>
          <w:rFonts w:hint="cs"/>
          <w:rtl/>
        </w:rPr>
        <w:t>ی</w:t>
      </w:r>
      <w:r>
        <w:rPr>
          <w:rFonts w:hint="eastAsia"/>
          <w:rtl/>
        </w:rPr>
        <w:t>ن</w:t>
      </w:r>
      <w:r>
        <w:rPr>
          <w:rtl/>
        </w:rPr>
        <w:t xml:space="preserve"> المت</w:t>
      </w:r>
      <w:r>
        <w:rPr>
          <w:rFonts w:hint="cs"/>
          <w:rtl/>
        </w:rPr>
        <w:t>ی</w:t>
      </w:r>
      <w:r>
        <w:rPr>
          <w:rFonts w:hint="eastAsia"/>
          <w:rtl/>
        </w:rPr>
        <w:t>ن</w:t>
      </w:r>
      <w:r>
        <w:rPr>
          <w:rtl/>
        </w:rPr>
        <w:t xml:space="preserve"> </w:t>
      </w:r>
      <w:r w:rsidR="002E78B4">
        <w:rPr>
          <w:rtl/>
        </w:rPr>
        <w:t>علاّمة</w:t>
      </w:r>
      <w:r>
        <w:rPr>
          <w:rtl/>
        </w:rPr>
        <w:t xml:space="preserve"> ا</w:t>
      </w:r>
      <w:r>
        <w:rPr>
          <w:rFonts w:hint="eastAsia"/>
          <w:rtl/>
        </w:rPr>
        <w:t>لمشارق</w:t>
      </w:r>
      <w:r>
        <w:rPr>
          <w:rtl/>
        </w:rPr>
        <w:t xml:space="preserve"> و المغارب و شمس سماء المفاخر و</w:t>
      </w:r>
      <w:r w:rsidRPr="004613B6">
        <w:rPr>
          <w:rtl/>
        </w:rPr>
        <w:t xml:space="preserve"> </w:t>
      </w:r>
      <w:r w:rsidR="008C6066" w:rsidRPr="004613B6">
        <w:rPr>
          <w:rtl/>
        </w:rPr>
        <w:t>المناقب</w:t>
      </w:r>
      <w:r>
        <w:rPr>
          <w:rtl/>
        </w:rPr>
        <w:t xml:space="preserve"> </w:t>
      </w:r>
      <w:r w:rsidR="002D5688">
        <w:rPr>
          <w:rtl/>
        </w:rPr>
        <w:t>آية</w:t>
      </w:r>
      <w:r>
        <w:rPr>
          <w:rtl/>
        </w:rPr>
        <w:t xml:space="preserve"> اللّه الش</w:t>
      </w:r>
      <w:r>
        <w:rPr>
          <w:rFonts w:hint="cs"/>
          <w:rtl/>
        </w:rPr>
        <w:t>ی</w:t>
      </w:r>
      <w:r>
        <w:rPr>
          <w:rFonts w:hint="eastAsia"/>
          <w:rtl/>
        </w:rPr>
        <w:t>خ</w:t>
      </w:r>
      <w:r>
        <w:rPr>
          <w:rtl/>
        </w:rPr>
        <w:t xml:space="preserve"> جمال الد</w:t>
      </w:r>
      <w:r>
        <w:rPr>
          <w:rFonts w:hint="cs"/>
          <w:rtl/>
        </w:rPr>
        <w:t>ی</w:t>
      </w:r>
      <w:r>
        <w:rPr>
          <w:rFonts w:hint="eastAsia"/>
          <w:rtl/>
        </w:rPr>
        <w:t>ن</w:t>
      </w:r>
      <w:r>
        <w:rPr>
          <w:rtl/>
        </w:rPr>
        <w:t xml:space="preserve"> أبو منصور الحسن بن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w:t>
      </w:r>
      <w:r>
        <w:rPr>
          <w:rFonts w:hint="cs"/>
          <w:rtl/>
        </w:rPr>
        <w:t>ی</w:t>
      </w:r>
      <w:r>
        <w:rPr>
          <w:rFonts w:hint="eastAsia"/>
          <w:rtl/>
        </w:rPr>
        <w:t>وسف</w:t>
      </w:r>
      <w:r>
        <w:rPr>
          <w:rtl/>
        </w:rPr>
        <w:t xml:space="preserve"> بن </w:t>
      </w:r>
      <w:r w:rsidR="009640A2">
        <w:rPr>
          <w:rtl/>
        </w:rPr>
        <w:t>عليّ</w:t>
      </w:r>
      <w:r>
        <w:rPr>
          <w:rtl/>
        </w:rPr>
        <w:t xml:space="preserve"> بن المطهّر الح</w:t>
      </w:r>
      <w:r w:rsidR="003653A2">
        <w:rPr>
          <w:rtl/>
        </w:rPr>
        <w:t>لي</w:t>
      </w:r>
      <w:r>
        <w:rPr>
          <w:rtl/>
        </w:rPr>
        <w:t xml:space="preserve"> أفاض اللّه ع</w:t>
      </w:r>
      <w:r w:rsidR="003653A2">
        <w:rPr>
          <w:rtl/>
        </w:rPr>
        <w:t>ل</w:t>
      </w:r>
      <w:r w:rsidR="004613B6">
        <w:rPr>
          <w:rFonts w:hint="cs"/>
          <w:rtl/>
        </w:rPr>
        <w:t>ى</w:t>
      </w:r>
      <w:r>
        <w:rPr>
          <w:rtl/>
        </w:rPr>
        <w:t xml:space="preserve"> تربته ش</w:t>
      </w:r>
      <w:r w:rsidR="009640A2">
        <w:rPr>
          <w:rtl/>
        </w:rPr>
        <w:t>أبي</w:t>
      </w:r>
      <w:r>
        <w:rPr>
          <w:rFonts w:hint="eastAsia"/>
          <w:rtl/>
        </w:rPr>
        <w:t>ب</w:t>
      </w:r>
      <w:r>
        <w:rPr>
          <w:rtl/>
        </w:rPr>
        <w:t xml:space="preserve"> الرحم</w:t>
      </w:r>
      <w:r w:rsidR="004613B6">
        <w:rPr>
          <w:rFonts w:hint="cs"/>
          <w:rtl/>
        </w:rPr>
        <w:t>ة</w:t>
      </w:r>
      <w:r>
        <w:rPr>
          <w:rtl/>
        </w:rPr>
        <w:t xml:space="preserve"> و الرضوان و أسکنه أع</w:t>
      </w:r>
      <w:r w:rsidR="003653A2">
        <w:rPr>
          <w:rtl/>
        </w:rPr>
        <w:t>ل</w:t>
      </w:r>
      <w:r w:rsidR="004613B6">
        <w:rPr>
          <w:rFonts w:hint="cs"/>
          <w:rtl/>
        </w:rPr>
        <w:t>ى</w:t>
      </w:r>
      <w:r>
        <w:rPr>
          <w:rtl/>
        </w:rPr>
        <w:t xml:space="preserve"> غرف الجنان،محقق مدقق عظ</w:t>
      </w:r>
      <w:r>
        <w:rPr>
          <w:rFonts w:hint="cs"/>
          <w:rtl/>
        </w:rPr>
        <w:t>ی</w:t>
      </w:r>
      <w:r>
        <w:rPr>
          <w:rFonts w:hint="eastAsia"/>
          <w:rtl/>
        </w:rPr>
        <w:t>م</w:t>
      </w:r>
      <w:r>
        <w:rPr>
          <w:rtl/>
        </w:rPr>
        <w:t xml:space="preserve"> الشأن لا نظ</w:t>
      </w:r>
      <w:r>
        <w:rPr>
          <w:rFonts w:hint="cs"/>
          <w:rtl/>
        </w:rPr>
        <w:t>ی</w:t>
      </w:r>
      <w:r>
        <w:rPr>
          <w:rFonts w:hint="eastAsia"/>
          <w:rtl/>
        </w:rPr>
        <w:t>ر</w:t>
      </w:r>
      <w:r>
        <w:rPr>
          <w:rtl/>
        </w:rPr>
        <w:t xml:space="preserve"> له </w:t>
      </w:r>
      <w:r w:rsidR="009640A2">
        <w:rPr>
          <w:rtl/>
        </w:rPr>
        <w:t>في</w:t>
      </w:r>
      <w:r>
        <w:rPr>
          <w:rtl/>
        </w:rPr>
        <w:t xml:space="preserve"> الفنون و العلوم الع</w:t>
      </w:r>
      <w:r>
        <w:rPr>
          <w:rFonts w:hint="eastAsia"/>
          <w:rtl/>
        </w:rPr>
        <w:t>ق</w:t>
      </w:r>
      <w:r w:rsidR="003653A2">
        <w:rPr>
          <w:rFonts w:hint="eastAsia"/>
          <w:rtl/>
        </w:rPr>
        <w:t>لي</w:t>
      </w:r>
      <w:r>
        <w:rPr>
          <w:rFonts w:hint="eastAsia"/>
          <w:rtl/>
        </w:rPr>
        <w:t>ات</w:t>
      </w:r>
      <w:r>
        <w:rPr>
          <w:rtl/>
        </w:rPr>
        <w:t xml:space="preserve"> و النق</w:t>
      </w:r>
      <w:r w:rsidR="003653A2">
        <w:rPr>
          <w:rtl/>
        </w:rPr>
        <w:t>لي</w:t>
      </w:r>
      <w:r>
        <w:rPr>
          <w:rFonts w:hint="eastAsia"/>
          <w:rtl/>
        </w:rPr>
        <w:t>ات،قرأ</w:t>
      </w:r>
      <w:r>
        <w:rPr>
          <w:rtl/>
        </w:rPr>
        <w:t xml:space="preserve"> ع</w:t>
      </w:r>
      <w:r w:rsidR="003653A2">
        <w:rPr>
          <w:rtl/>
        </w:rPr>
        <w:t>ل</w:t>
      </w:r>
      <w:r w:rsidR="004613B6">
        <w:rPr>
          <w:rFonts w:hint="cs"/>
          <w:rtl/>
        </w:rPr>
        <w:t>ى</w:t>
      </w:r>
      <w:r>
        <w:rPr>
          <w:rtl/>
        </w:rPr>
        <w:t xml:space="preserve"> خاله المحقّق الح</w:t>
      </w:r>
      <w:r w:rsidR="003653A2">
        <w:rPr>
          <w:rtl/>
        </w:rPr>
        <w:t>لي</w:t>
      </w:r>
      <w:r>
        <w:rPr>
          <w:rtl/>
        </w:rPr>
        <w:t xml:space="preserve"> و قرأ ع</w:t>
      </w:r>
      <w:r w:rsidR="003653A2">
        <w:rPr>
          <w:rtl/>
        </w:rPr>
        <w:t>ل</w:t>
      </w:r>
      <w:r w:rsidR="004613B6">
        <w:rPr>
          <w:rFonts w:hint="cs"/>
          <w:rtl/>
        </w:rPr>
        <w:t>ى</w:t>
      </w:r>
      <w:r>
        <w:rPr>
          <w:rtl/>
        </w:rPr>
        <w:t xml:space="preserve"> المحقّق ال</w:t>
      </w:r>
      <w:r w:rsidR="00841CC1">
        <w:rPr>
          <w:rtl/>
        </w:rPr>
        <w:t>طوسيّ</w:t>
      </w:r>
      <w:r>
        <w:rPr>
          <w:rtl/>
        </w:rPr>
        <w:t xml:space="preserve"> </w:t>
      </w:r>
      <w:r w:rsidR="009640A2">
        <w:rPr>
          <w:rtl/>
        </w:rPr>
        <w:t>في</w:t>
      </w:r>
      <w:r>
        <w:rPr>
          <w:rtl/>
        </w:rPr>
        <w:t xml:space="preserve"> الکلام و غ</w:t>
      </w:r>
      <w:r>
        <w:rPr>
          <w:rFonts w:hint="cs"/>
          <w:rtl/>
        </w:rPr>
        <w:t>ی</w:t>
      </w:r>
      <w:r>
        <w:rPr>
          <w:rFonts w:hint="eastAsia"/>
          <w:rtl/>
        </w:rPr>
        <w:t>ره</w:t>
      </w:r>
      <w:r>
        <w:rPr>
          <w:rtl/>
        </w:rPr>
        <w:t xml:space="preserve"> من العق</w:t>
      </w:r>
      <w:r w:rsidR="003653A2">
        <w:rPr>
          <w:rtl/>
        </w:rPr>
        <w:t>لي</w:t>
      </w:r>
      <w:r>
        <w:rPr>
          <w:rFonts w:hint="eastAsia"/>
          <w:rtl/>
        </w:rPr>
        <w:t>ات</w:t>
      </w:r>
      <w:r>
        <w:rPr>
          <w:rtl/>
        </w:rPr>
        <w:t xml:space="preserve"> و قرأ ع</w:t>
      </w:r>
      <w:r w:rsidR="003653A2">
        <w:rPr>
          <w:rtl/>
        </w:rPr>
        <w:t>لي</w:t>
      </w:r>
      <w:r>
        <w:rPr>
          <w:rFonts w:hint="eastAsia"/>
          <w:rtl/>
        </w:rPr>
        <w:t>ه</w:t>
      </w:r>
      <w:r>
        <w:rPr>
          <w:rtl/>
        </w:rPr>
        <w:t xml:space="preserve"> </w:t>
      </w:r>
      <w:r w:rsidR="009640A2">
        <w:rPr>
          <w:rtl/>
        </w:rPr>
        <w:t>في</w:t>
      </w:r>
      <w:r>
        <w:rPr>
          <w:rtl/>
        </w:rPr>
        <w:t xml:space="preserve"> الفقه المحقق ال</w:t>
      </w:r>
      <w:r w:rsidR="00841CC1">
        <w:rPr>
          <w:rtl/>
        </w:rPr>
        <w:t>طوسيّ</w:t>
      </w:r>
      <w:r>
        <w:rPr>
          <w:rtl/>
        </w:rPr>
        <w:t>.و قرأ ال</w:t>
      </w:r>
      <w:r w:rsidR="002E78B4">
        <w:rPr>
          <w:rtl/>
        </w:rPr>
        <w:t>علاّمة</w:t>
      </w:r>
      <w:r>
        <w:rPr>
          <w:rtl/>
        </w:rPr>
        <w:t xml:space="preserve"> </w:t>
      </w:r>
      <w:r w:rsidR="003653A2">
        <w:rPr>
          <w:rtl/>
        </w:rPr>
        <w:t>أي</w:t>
      </w:r>
      <w:r>
        <w:rPr>
          <w:rFonts w:hint="eastAsia"/>
          <w:rtl/>
        </w:rPr>
        <w:t>ضا</w:t>
      </w:r>
      <w:r>
        <w:rPr>
          <w:rtl/>
        </w:rPr>
        <w:t xml:space="preserve"> ع</w:t>
      </w:r>
      <w:r w:rsidR="003653A2">
        <w:rPr>
          <w:rtl/>
        </w:rPr>
        <w:t>ل</w:t>
      </w:r>
      <w:r w:rsidR="004613B6">
        <w:rPr>
          <w:rFonts w:hint="cs"/>
          <w:rtl/>
        </w:rPr>
        <w:t>ى</w:t>
      </w:r>
      <w:r>
        <w:rPr>
          <w:rtl/>
        </w:rPr>
        <w:t xml:space="preserve"> </w:t>
      </w:r>
      <w:r w:rsidR="001A7176">
        <w:rPr>
          <w:rtl/>
        </w:rPr>
        <w:t>جماعة</w:t>
      </w:r>
      <w:r>
        <w:rPr>
          <w:rtl/>
        </w:rPr>
        <w:t xml:space="preserve"> کث</w:t>
      </w:r>
      <w:r>
        <w:rPr>
          <w:rFonts w:hint="cs"/>
          <w:rtl/>
        </w:rPr>
        <w:t>ی</w:t>
      </w:r>
      <w:r>
        <w:rPr>
          <w:rFonts w:hint="eastAsia"/>
          <w:rtl/>
        </w:rPr>
        <w:t>ر</w:t>
      </w:r>
      <w:r>
        <w:rPr>
          <w:rFonts w:hint="cs"/>
          <w:rtl/>
        </w:rPr>
        <w:t>ی</w:t>
      </w:r>
      <w:r>
        <w:rPr>
          <w:rFonts w:hint="eastAsia"/>
          <w:rtl/>
        </w:rPr>
        <w:t>ن</w:t>
      </w:r>
      <w:r>
        <w:rPr>
          <w:rtl/>
        </w:rPr>
        <w:t xml:space="preserve"> جدّا من ال</w:t>
      </w:r>
      <w:r w:rsidR="003653A2">
        <w:rPr>
          <w:rtl/>
        </w:rPr>
        <w:t>عامّة</w:t>
      </w:r>
      <w:r>
        <w:rPr>
          <w:rtl/>
        </w:rPr>
        <w:t xml:space="preserve"> و ال</w:t>
      </w:r>
      <w:r w:rsidR="0022387C">
        <w:rPr>
          <w:rtl/>
        </w:rPr>
        <w:t>خاصّة</w:t>
      </w:r>
      <w:r>
        <w:rPr>
          <w:rtl/>
        </w:rPr>
        <w:t xml:space="preserve">،و قد ذکره ابن داود </w:t>
      </w:r>
      <w:r w:rsidR="009640A2">
        <w:rPr>
          <w:rtl/>
        </w:rPr>
        <w:t>في</w:t>
      </w:r>
      <w:r>
        <w:rPr>
          <w:rtl/>
        </w:rPr>
        <w:t xml:space="preserve"> رجاله فقال:ش</w:t>
      </w:r>
      <w:r>
        <w:rPr>
          <w:rFonts w:hint="cs"/>
          <w:rtl/>
        </w:rPr>
        <w:t>ی</w:t>
      </w:r>
      <w:r>
        <w:rPr>
          <w:rFonts w:hint="eastAsia"/>
          <w:rtl/>
        </w:rPr>
        <w:t>خ</w:t>
      </w:r>
      <w:r>
        <w:rPr>
          <w:rtl/>
        </w:rPr>
        <w:t xml:space="preserve"> ال</w:t>
      </w:r>
      <w:r w:rsidR="00D516EF">
        <w:rPr>
          <w:rtl/>
        </w:rPr>
        <w:t>طائفة</w:t>
      </w:r>
      <w:r>
        <w:rPr>
          <w:rtl/>
        </w:rPr>
        <w:t xml:space="preserve"> و </w:t>
      </w:r>
      <w:r w:rsidR="002E78B4">
        <w:rPr>
          <w:rtl/>
        </w:rPr>
        <w:t>علاّمة</w:t>
      </w:r>
      <w:r>
        <w:rPr>
          <w:rtl/>
        </w:rPr>
        <w:t xml:space="preserve"> و</w:t>
      </w:r>
      <w:r>
        <w:rPr>
          <w:rFonts w:hint="eastAsia"/>
          <w:rtl/>
        </w:rPr>
        <w:t>قته</w:t>
      </w:r>
      <w:r>
        <w:rPr>
          <w:rtl/>
        </w:rPr>
        <w:t xml:space="preserve"> و صاحب التحق</w:t>
      </w:r>
      <w:r>
        <w:rPr>
          <w:rFonts w:hint="cs"/>
          <w:rtl/>
        </w:rPr>
        <w:t>ی</w:t>
      </w:r>
      <w:r>
        <w:rPr>
          <w:rFonts w:hint="eastAsia"/>
          <w:rtl/>
        </w:rPr>
        <w:t>ق</w:t>
      </w:r>
      <w:r>
        <w:rPr>
          <w:rtl/>
        </w:rPr>
        <w:t xml:space="preserve"> و التدق</w:t>
      </w:r>
      <w:r>
        <w:rPr>
          <w:rFonts w:hint="cs"/>
          <w:rtl/>
        </w:rPr>
        <w:t>ی</w:t>
      </w:r>
      <w:r>
        <w:rPr>
          <w:rFonts w:hint="eastAsia"/>
          <w:rtl/>
        </w:rPr>
        <w:t>ق</w:t>
      </w:r>
      <w:r>
        <w:rPr>
          <w:rtl/>
        </w:rPr>
        <w:t xml:space="preserve"> کث</w:t>
      </w:r>
      <w:r>
        <w:rPr>
          <w:rFonts w:hint="cs"/>
          <w:rtl/>
        </w:rPr>
        <w:t>ی</w:t>
      </w:r>
      <w:r>
        <w:rPr>
          <w:rFonts w:hint="eastAsia"/>
          <w:rtl/>
        </w:rPr>
        <w:t>ر</w:t>
      </w:r>
      <w:r>
        <w:rPr>
          <w:rtl/>
        </w:rPr>
        <w:t xml:space="preserve"> التصان</w:t>
      </w:r>
      <w:r>
        <w:rPr>
          <w:rFonts w:hint="cs"/>
          <w:rtl/>
        </w:rPr>
        <w:t>ی</w:t>
      </w:r>
      <w:r>
        <w:rPr>
          <w:rFonts w:hint="eastAsia"/>
          <w:rtl/>
        </w:rPr>
        <w:t>ف</w:t>
      </w:r>
      <w:r>
        <w:rPr>
          <w:rtl/>
        </w:rPr>
        <w:t xml:space="preserve"> انتهت </w:t>
      </w:r>
      <w:r w:rsidR="00564FF4">
        <w:rPr>
          <w:rtl/>
        </w:rPr>
        <w:t>ریاسة</w:t>
      </w:r>
      <w:r>
        <w:rPr>
          <w:rtl/>
        </w:rPr>
        <w:t xml:space="preserve"> ال</w:t>
      </w:r>
      <w:r w:rsidR="00262E80">
        <w:rPr>
          <w:rtl/>
        </w:rPr>
        <w:t>إمامي</w:t>
      </w:r>
      <w:r w:rsidR="00564FF4">
        <w:rPr>
          <w:rtl/>
        </w:rPr>
        <w:t>ة</w:t>
      </w:r>
      <w:r>
        <w:rPr>
          <w:rtl/>
        </w:rPr>
        <w:t xml:space="preserve"> له </w:t>
      </w:r>
      <w:r w:rsidR="009640A2">
        <w:rPr>
          <w:rtl/>
        </w:rPr>
        <w:t>في</w:t>
      </w:r>
      <w:r>
        <w:rPr>
          <w:rtl/>
        </w:rPr>
        <w:t xml:space="preserve"> المعقول و المنقول،مولده </w:t>
      </w:r>
      <w:r w:rsidR="002E78B4">
        <w:rPr>
          <w:rtl/>
        </w:rPr>
        <w:t>سنة</w:t>
      </w:r>
      <w:r>
        <w:rPr>
          <w:rtl/>
        </w:rPr>
        <w:t>(</w:t>
      </w:r>
      <w:r w:rsidR="0094408E">
        <w:rPr>
          <w:rtl/>
        </w:rPr>
        <w:t>648</w:t>
      </w:r>
      <w:r>
        <w:rPr>
          <w:rtl/>
        </w:rPr>
        <w:t xml:space="preserve">)و کان والده </w:t>
      </w:r>
      <w:r w:rsidR="00262E80" w:rsidRPr="00262E80">
        <w:rPr>
          <w:rStyle w:val="libAlaemChar"/>
          <w:rtl/>
        </w:rPr>
        <w:t>قدس‌سره</w:t>
      </w:r>
      <w:r>
        <w:rPr>
          <w:rtl/>
        </w:rPr>
        <w:t>فق</w:t>
      </w:r>
      <w:r>
        <w:rPr>
          <w:rFonts w:hint="cs"/>
          <w:rtl/>
        </w:rPr>
        <w:t>ی</w:t>
      </w:r>
      <w:r>
        <w:rPr>
          <w:rFonts w:hint="eastAsia"/>
          <w:rtl/>
        </w:rPr>
        <w:t>ها</w:t>
      </w:r>
      <w:r>
        <w:rPr>
          <w:rtl/>
        </w:rPr>
        <w:t xml:space="preserve"> محققا مدرسا عظ</w:t>
      </w:r>
      <w:r>
        <w:rPr>
          <w:rFonts w:hint="cs"/>
          <w:rtl/>
        </w:rPr>
        <w:t>ی</w:t>
      </w:r>
      <w:r>
        <w:rPr>
          <w:rFonts w:hint="eastAsia"/>
          <w:rtl/>
        </w:rPr>
        <w:t>م</w:t>
      </w:r>
      <w:r>
        <w:rPr>
          <w:rtl/>
        </w:rPr>
        <w:t xml:space="preserve"> الشأن،</w:t>
      </w:r>
      <w:r w:rsidR="00067415">
        <w:rPr>
          <w:rtl/>
        </w:rPr>
        <w:t>انتهى</w:t>
      </w:r>
      <w:r>
        <w:rPr>
          <w:rtl/>
        </w:rPr>
        <w:t>.</w:t>
      </w:r>
    </w:p>
    <w:p w:rsidR="008C6066" w:rsidRDefault="00471D2E" w:rsidP="004613B6">
      <w:pPr>
        <w:pStyle w:val="libNormal"/>
        <w:rPr>
          <w:rtl/>
        </w:rPr>
      </w:pPr>
      <w:r>
        <w:rPr>
          <w:rFonts w:hint="eastAsia"/>
          <w:rtl/>
        </w:rPr>
        <w:t>و</w:t>
      </w:r>
      <w:r>
        <w:rPr>
          <w:rtl/>
        </w:rPr>
        <w:t xml:space="preserve"> </w:t>
      </w:r>
      <w:r w:rsidR="009640A2">
        <w:rPr>
          <w:rtl/>
        </w:rPr>
        <w:t>في</w:t>
      </w:r>
      <w:r>
        <w:rPr>
          <w:rtl/>
        </w:rPr>
        <w:t>(المستدرک):أمّه أخت نجم الد</w:t>
      </w:r>
      <w:r>
        <w:rPr>
          <w:rFonts w:hint="cs"/>
          <w:rtl/>
        </w:rPr>
        <w:t>ی</w:t>
      </w:r>
      <w:r>
        <w:rPr>
          <w:rFonts w:hint="eastAsia"/>
          <w:rtl/>
        </w:rPr>
        <w:t>ن</w:t>
      </w:r>
      <w:r>
        <w:rPr>
          <w:rtl/>
        </w:rPr>
        <w:t xml:space="preserve"> </w:t>
      </w:r>
      <w:r w:rsidR="009640A2">
        <w:rPr>
          <w:rtl/>
        </w:rPr>
        <w:t>أبي</w:t>
      </w:r>
      <w:r>
        <w:rPr>
          <w:rtl/>
        </w:rPr>
        <w:t xml:space="preserve"> القاسم جعفر بن سع</w:t>
      </w:r>
      <w:r>
        <w:rPr>
          <w:rFonts w:hint="cs"/>
          <w:rtl/>
        </w:rPr>
        <w:t>ی</w:t>
      </w:r>
      <w:r>
        <w:rPr>
          <w:rFonts w:hint="eastAsia"/>
          <w:rtl/>
        </w:rPr>
        <w:t>د</w:t>
      </w:r>
      <w:r>
        <w:rPr>
          <w:rtl/>
        </w:rPr>
        <w:t xml:space="preserve"> المحقق، تولّد </w:t>
      </w:r>
      <w:r w:rsidR="009640A2">
        <w:rPr>
          <w:rtl/>
        </w:rPr>
        <w:t>في</w:t>
      </w:r>
      <w:r>
        <w:rPr>
          <w:rtl/>
        </w:rPr>
        <w:t xml:space="preserve"> التاسع و العشر</w:t>
      </w:r>
      <w:r>
        <w:rPr>
          <w:rFonts w:hint="cs"/>
          <w:rtl/>
        </w:rPr>
        <w:t>ی</w:t>
      </w:r>
      <w:r>
        <w:rPr>
          <w:rFonts w:hint="eastAsia"/>
          <w:rtl/>
        </w:rPr>
        <w:t>ن</w:t>
      </w:r>
      <w:r>
        <w:rPr>
          <w:rtl/>
        </w:rPr>
        <w:t xml:space="preserve"> من شهر رمضان المبارک </w:t>
      </w:r>
      <w:r w:rsidR="002E78B4">
        <w:rPr>
          <w:rtl/>
        </w:rPr>
        <w:t>سنة</w:t>
      </w:r>
      <w:r>
        <w:rPr>
          <w:rtl/>
        </w:rPr>
        <w:t>(</w:t>
      </w:r>
      <w:r w:rsidR="0094408E">
        <w:rPr>
          <w:rtl/>
        </w:rPr>
        <w:t>648</w:t>
      </w:r>
      <w:r>
        <w:rPr>
          <w:rtl/>
        </w:rPr>
        <w:t>)و تو</w:t>
      </w:r>
      <w:r w:rsidR="009640A2">
        <w:rPr>
          <w:rtl/>
        </w:rPr>
        <w:t>في</w:t>
      </w:r>
      <w:r>
        <w:rPr>
          <w:rtl/>
        </w:rPr>
        <w:t xml:space="preserve"> </w:t>
      </w:r>
      <w:r w:rsidR="009640A2">
        <w:rPr>
          <w:rtl/>
        </w:rPr>
        <w:t>في</w:t>
      </w:r>
      <w:r>
        <w:rPr>
          <w:rtl/>
        </w:rPr>
        <w:t xml:space="preserve"> </w:t>
      </w:r>
      <w:r>
        <w:rPr>
          <w:rFonts w:hint="cs"/>
          <w:rtl/>
        </w:rPr>
        <w:t>ی</w:t>
      </w:r>
      <w:r>
        <w:rPr>
          <w:rFonts w:hint="eastAsia"/>
          <w:rtl/>
        </w:rPr>
        <w:t>وم</w:t>
      </w:r>
      <w:r>
        <w:rPr>
          <w:rtl/>
        </w:rPr>
        <w:t xml:space="preserve"> السبت الحاد</w:t>
      </w:r>
      <w:r w:rsidR="004613B6">
        <w:rPr>
          <w:rFonts w:hint="cs"/>
          <w:rtl/>
        </w:rPr>
        <w:t>ي</w:t>
      </w:r>
      <w:r>
        <w:rPr>
          <w:rtl/>
        </w:rPr>
        <w:t xml:space="preserve"> و العشر</w:t>
      </w:r>
      <w:r>
        <w:rPr>
          <w:rFonts w:hint="cs"/>
          <w:rtl/>
        </w:rPr>
        <w:t>ی</w:t>
      </w:r>
      <w:r>
        <w:rPr>
          <w:rFonts w:hint="eastAsia"/>
          <w:rtl/>
        </w:rPr>
        <w:t>ن</w:t>
      </w:r>
      <w:r>
        <w:rPr>
          <w:rtl/>
        </w:rPr>
        <w:t xml:space="preserve"> من المحرّم الحرام </w:t>
      </w:r>
      <w:r w:rsidR="002E78B4">
        <w:rPr>
          <w:rtl/>
        </w:rPr>
        <w:t>سنة</w:t>
      </w:r>
      <w:r>
        <w:rPr>
          <w:rtl/>
        </w:rPr>
        <w:t>(</w:t>
      </w:r>
      <w:r w:rsidR="0094408E">
        <w:rPr>
          <w:rtl/>
        </w:rPr>
        <w:t>726</w:t>
      </w:r>
      <w:r>
        <w:rPr>
          <w:rtl/>
        </w:rPr>
        <w:t xml:space="preserve">)و کان </w:t>
      </w:r>
      <w:r w:rsidR="002D5688">
        <w:rPr>
          <w:rtl/>
        </w:rPr>
        <w:t>آية</w:t>
      </w:r>
      <w:r>
        <w:rPr>
          <w:rtl/>
        </w:rPr>
        <w:t xml:space="preserve"> اللّه لأهل</w:t>
      </w:r>
    </w:p>
    <w:p w:rsidR="004613B6" w:rsidRDefault="004613B6" w:rsidP="004613B6">
      <w:pPr>
        <w:pStyle w:val="libNormal"/>
        <w:rPr>
          <w:rtl/>
        </w:rPr>
      </w:pPr>
      <w:r>
        <w:rPr>
          <w:rFonts w:hint="eastAsia"/>
          <w:rtl/>
        </w:rPr>
        <w:br w:type="page"/>
      </w:r>
    </w:p>
    <w:p w:rsidR="008C6066" w:rsidRDefault="00471D2E" w:rsidP="004613B6">
      <w:pPr>
        <w:pStyle w:val="libNormal0"/>
        <w:rPr>
          <w:rtl/>
        </w:rPr>
      </w:pPr>
      <w:r>
        <w:rPr>
          <w:rFonts w:hint="eastAsia"/>
          <w:rtl/>
        </w:rPr>
        <w:t>الأرض،و</w:t>
      </w:r>
      <w:r>
        <w:rPr>
          <w:rtl/>
        </w:rPr>
        <w:t xml:space="preserve"> له حقوق </w:t>
      </w:r>
      <w:r w:rsidR="00363683">
        <w:rPr>
          <w:rtl/>
        </w:rPr>
        <w:t>عظیمة</w:t>
      </w:r>
      <w:r>
        <w:rPr>
          <w:rtl/>
        </w:rPr>
        <w:t xml:space="preserve"> ع</w:t>
      </w:r>
      <w:r w:rsidR="003653A2">
        <w:rPr>
          <w:rtl/>
        </w:rPr>
        <w:t>ل</w:t>
      </w:r>
      <w:r w:rsidR="004613B6">
        <w:rPr>
          <w:rFonts w:hint="cs"/>
          <w:rtl/>
        </w:rPr>
        <w:t>ى</w:t>
      </w:r>
      <w:r>
        <w:rPr>
          <w:rtl/>
        </w:rPr>
        <w:t xml:space="preserve"> زمر</w:t>
      </w:r>
      <w:r w:rsidR="004613B6">
        <w:rPr>
          <w:rFonts w:hint="cs"/>
          <w:rtl/>
        </w:rPr>
        <w:t>ة</w:t>
      </w:r>
      <w:r>
        <w:rPr>
          <w:rtl/>
        </w:rPr>
        <w:t xml:space="preserve"> ال</w:t>
      </w:r>
      <w:r w:rsidR="00262E80">
        <w:rPr>
          <w:rtl/>
        </w:rPr>
        <w:t>إمامي</w:t>
      </w:r>
      <w:r w:rsidR="00564FF4">
        <w:rPr>
          <w:rtl/>
        </w:rPr>
        <w:t>ة</w:t>
      </w:r>
      <w:r>
        <w:rPr>
          <w:rtl/>
        </w:rPr>
        <w:t xml:space="preserve"> و ال</w:t>
      </w:r>
      <w:r w:rsidR="00D516EF">
        <w:rPr>
          <w:rtl/>
        </w:rPr>
        <w:t>طائفة</w:t>
      </w:r>
      <w:r>
        <w:rPr>
          <w:rtl/>
        </w:rPr>
        <w:t xml:space="preserve"> الحقّ</w:t>
      </w:r>
      <w:r w:rsidR="004613B6">
        <w:rPr>
          <w:rFonts w:hint="cs"/>
          <w:rtl/>
        </w:rPr>
        <w:t>ة</w:t>
      </w:r>
      <w:r>
        <w:rPr>
          <w:rtl/>
        </w:rPr>
        <w:t xml:space="preserve"> الاثن</w:t>
      </w:r>
      <w:r>
        <w:rPr>
          <w:rFonts w:hint="cs"/>
          <w:rtl/>
        </w:rPr>
        <w:t>ی</w:t>
      </w:r>
      <w:r>
        <w:rPr>
          <w:rtl/>
        </w:rPr>
        <w:t xml:space="preserve"> عش</w:t>
      </w:r>
      <w:r w:rsidR="001A7176">
        <w:rPr>
          <w:rtl/>
        </w:rPr>
        <w:t>ريّ</w:t>
      </w:r>
      <w:r w:rsidR="004613B6">
        <w:rPr>
          <w:rFonts w:hint="cs"/>
          <w:rtl/>
        </w:rPr>
        <w:t>ة</w:t>
      </w:r>
      <w:r>
        <w:rPr>
          <w:rtl/>
        </w:rPr>
        <w:t xml:space="preserve"> لسانا </w:t>
      </w:r>
      <w:r w:rsidRPr="004613B6">
        <w:rPr>
          <w:rStyle w:val="libNormalChar"/>
          <w:rtl/>
        </w:rPr>
        <w:t xml:space="preserve">و </w:t>
      </w:r>
      <w:r w:rsidR="008C6066" w:rsidRPr="004613B6">
        <w:rPr>
          <w:rStyle w:val="libNormalChar"/>
          <w:rtl/>
        </w:rPr>
        <w:t>بیان</w:t>
      </w:r>
      <w:r w:rsidRPr="004613B6">
        <w:rPr>
          <w:rStyle w:val="libNormalChar"/>
          <w:rFonts w:hint="eastAsia"/>
          <w:rtl/>
        </w:rPr>
        <w:t>ا</w:t>
      </w:r>
      <w:r>
        <w:rPr>
          <w:rtl/>
        </w:rPr>
        <w:t xml:space="preserve"> </w:t>
      </w:r>
      <w:r w:rsidR="0022387C">
        <w:rPr>
          <w:rtl/>
        </w:rPr>
        <w:t>تدري</w:t>
      </w:r>
      <w:r>
        <w:rPr>
          <w:rFonts w:hint="eastAsia"/>
          <w:rtl/>
        </w:rPr>
        <w:t>سا</w:t>
      </w:r>
      <w:r>
        <w:rPr>
          <w:rtl/>
        </w:rPr>
        <w:t xml:space="preserve"> و </w:t>
      </w:r>
      <w:r w:rsidR="004613B6">
        <w:rPr>
          <w:rtl/>
        </w:rPr>
        <w:t>تاليفا</w:t>
      </w:r>
      <w:r>
        <w:rPr>
          <w:rFonts w:hint="eastAsia"/>
          <w:rtl/>
        </w:rPr>
        <w:t>،و</w:t>
      </w:r>
      <w:r>
        <w:rPr>
          <w:rtl/>
        </w:rPr>
        <w:t xml:space="preserve"> کفاه فخرا ع</w:t>
      </w:r>
      <w:r w:rsidR="003653A2">
        <w:rPr>
          <w:rtl/>
        </w:rPr>
        <w:t>ل</w:t>
      </w:r>
      <w:r w:rsidR="004613B6">
        <w:rPr>
          <w:rFonts w:hint="cs"/>
          <w:rtl/>
        </w:rPr>
        <w:t>ى</w:t>
      </w:r>
      <w:r>
        <w:rPr>
          <w:rtl/>
        </w:rPr>
        <w:t xml:space="preserve"> من سبقه و لحقه مقامه المحمود </w:t>
      </w:r>
      <w:r w:rsidR="009640A2">
        <w:rPr>
          <w:rtl/>
        </w:rPr>
        <w:t>في</w:t>
      </w:r>
      <w:r>
        <w:rPr>
          <w:rtl/>
        </w:rPr>
        <w:t xml:space="preserve"> </w:t>
      </w:r>
      <w:r w:rsidR="003653A2">
        <w:rPr>
          <w:rtl/>
        </w:rPr>
        <w:t>اليوم</w:t>
      </w:r>
      <w:r>
        <w:rPr>
          <w:rtl/>
        </w:rPr>
        <w:t xml:space="preserve"> المشهود </w:t>
      </w:r>
      <w:r w:rsidR="003653A2">
        <w:rPr>
          <w:rtl/>
        </w:rPr>
        <w:t>الذي</w:t>
      </w:r>
      <w:r>
        <w:rPr>
          <w:rtl/>
        </w:rPr>
        <w:t xml:space="preserve"> ناظر </w:t>
      </w:r>
      <w:r w:rsidR="009640A2">
        <w:rPr>
          <w:rtl/>
        </w:rPr>
        <w:t>في</w:t>
      </w:r>
      <w:r>
        <w:rPr>
          <w:rFonts w:hint="eastAsia"/>
          <w:rtl/>
        </w:rPr>
        <w:t>ه</w:t>
      </w:r>
      <w:r>
        <w:rPr>
          <w:rtl/>
        </w:rPr>
        <w:t xml:space="preserve"> علماء المخال</w:t>
      </w:r>
      <w:r w:rsidR="009640A2">
        <w:rPr>
          <w:rtl/>
        </w:rPr>
        <w:t>في</w:t>
      </w:r>
      <w:r>
        <w:rPr>
          <w:rFonts w:hint="eastAsia"/>
          <w:rtl/>
        </w:rPr>
        <w:t>ن</w:t>
      </w:r>
      <w:r>
        <w:rPr>
          <w:rtl/>
        </w:rPr>
        <w:t xml:space="preserve"> فأفحمهم و صار سببا لتش</w:t>
      </w:r>
      <w:r>
        <w:rPr>
          <w:rFonts w:hint="cs"/>
          <w:rtl/>
        </w:rPr>
        <w:t>یّ</w:t>
      </w:r>
      <w:r>
        <w:rPr>
          <w:rFonts w:hint="eastAsia"/>
          <w:rtl/>
        </w:rPr>
        <w:t>ع</w:t>
      </w:r>
      <w:r>
        <w:rPr>
          <w:rtl/>
        </w:rPr>
        <w:t xml:space="preserve"> السلطان محمّد الملقب ب</w:t>
      </w:r>
      <w:r w:rsidR="002D5688">
        <w:rPr>
          <w:rtl/>
        </w:rPr>
        <w:t>شاة</w:t>
      </w:r>
      <w:r>
        <w:rPr>
          <w:rtl/>
        </w:rPr>
        <w:t xml:space="preserve"> خدابنده،ثم</w:t>
      </w:r>
      <w:r>
        <w:rPr>
          <w:rFonts w:hint="eastAsia"/>
          <w:rtl/>
        </w:rPr>
        <w:t>ّ</w:t>
      </w:r>
      <w:r>
        <w:rPr>
          <w:rtl/>
        </w:rPr>
        <w:t xml:space="preserve"> ذکر قصته کما قد نقلناها </w:t>
      </w:r>
      <w:r w:rsidR="009640A2" w:rsidRPr="004613B6">
        <w:rPr>
          <w:rStyle w:val="libNormalChar"/>
          <w:rtl/>
        </w:rPr>
        <w:t>في</w:t>
      </w:r>
      <w:r w:rsidR="00C74BB8" w:rsidRPr="004613B6">
        <w:rPr>
          <w:rStyle w:val="libNormalChar"/>
          <w:rFonts w:hint="eastAsia"/>
          <w:rtl/>
        </w:rPr>
        <w:t>(</w:t>
      </w:r>
      <w:r w:rsidRPr="004613B6">
        <w:rPr>
          <w:rStyle w:val="libNormalChar"/>
          <w:rFonts w:hint="eastAsia"/>
          <w:rtl/>
        </w:rPr>
        <w:t>ش</w:t>
      </w:r>
      <w:r w:rsidRPr="004613B6">
        <w:rPr>
          <w:rStyle w:val="libNormalChar"/>
          <w:rFonts w:hint="cs"/>
          <w:rtl/>
        </w:rPr>
        <w:t>ی</w:t>
      </w:r>
      <w:r w:rsidRPr="004613B6">
        <w:rPr>
          <w:rStyle w:val="libNormalChar"/>
          <w:rFonts w:hint="eastAsia"/>
          <w:rtl/>
        </w:rPr>
        <w:t>ع</w:t>
      </w:r>
      <w:r w:rsidR="00C74BB8" w:rsidRPr="004613B6">
        <w:rPr>
          <w:rStyle w:val="libNormalChar"/>
          <w:rFonts w:hint="eastAsia"/>
          <w:rtl/>
        </w:rPr>
        <w:t>)</w:t>
      </w:r>
      <w:r w:rsidRPr="004613B6">
        <w:rPr>
          <w:rStyle w:val="libNormalChar"/>
          <w:rFonts w:hint="eastAsia"/>
          <w:rtl/>
        </w:rPr>
        <w:t>،ثمّ</w:t>
      </w:r>
      <w:r>
        <w:rPr>
          <w:rtl/>
        </w:rPr>
        <w:t xml:space="preserve"> قال:</w:t>
      </w:r>
      <w:r w:rsidR="004613B6">
        <w:rPr>
          <w:rFonts w:hint="cs"/>
          <w:rtl/>
        </w:rPr>
        <w:t xml:space="preserve"> </w:t>
      </w:r>
      <w:r>
        <w:rPr>
          <w:rFonts w:hint="eastAsia"/>
          <w:rtl/>
        </w:rPr>
        <w:t>و</w:t>
      </w:r>
      <w:r>
        <w:rPr>
          <w:rtl/>
        </w:rPr>
        <w:t xml:space="preserve"> ل</w:t>
      </w:r>
      <w:r w:rsidR="002D5688">
        <w:rPr>
          <w:rtl/>
        </w:rPr>
        <w:t>آية</w:t>
      </w:r>
      <w:r>
        <w:rPr>
          <w:rtl/>
        </w:rPr>
        <w:t xml:space="preserve"> اللّه ال</w:t>
      </w:r>
      <w:r w:rsidR="002E78B4">
        <w:rPr>
          <w:rtl/>
        </w:rPr>
        <w:t>علاّمة</w:t>
      </w:r>
      <w:r>
        <w:rPr>
          <w:rtl/>
        </w:rPr>
        <w:t xml:space="preserve"> بعد </w:t>
      </w:r>
      <w:r w:rsidRPr="004613B6">
        <w:rPr>
          <w:rtl/>
        </w:rPr>
        <w:t xml:space="preserve">ذلک من </w:t>
      </w:r>
      <w:r w:rsidR="008C6066" w:rsidRPr="004613B6">
        <w:rPr>
          <w:rtl/>
        </w:rPr>
        <w:t>المناقب</w:t>
      </w:r>
      <w:r w:rsidRPr="004613B6">
        <w:rPr>
          <w:rtl/>
        </w:rPr>
        <w:t xml:space="preserve"> و الفض</w:t>
      </w:r>
      <w:r w:rsidR="003653A2" w:rsidRPr="004613B6">
        <w:rPr>
          <w:rtl/>
        </w:rPr>
        <w:t>أي</w:t>
      </w:r>
      <w:r w:rsidRPr="004613B6">
        <w:rPr>
          <w:rFonts w:hint="eastAsia"/>
          <w:rtl/>
        </w:rPr>
        <w:t>ل</w:t>
      </w:r>
      <w:r>
        <w:rPr>
          <w:rtl/>
        </w:rPr>
        <w:t xml:space="preserve"> ما لا </w:t>
      </w:r>
      <w:r>
        <w:rPr>
          <w:rFonts w:hint="cs"/>
          <w:rtl/>
        </w:rPr>
        <w:t>ی</w:t>
      </w:r>
      <w:r>
        <w:rPr>
          <w:rFonts w:hint="eastAsia"/>
          <w:rtl/>
        </w:rPr>
        <w:t>حص</w:t>
      </w:r>
      <w:r>
        <w:rPr>
          <w:rFonts w:hint="cs"/>
          <w:rtl/>
        </w:rPr>
        <w:t>ی</w:t>
      </w:r>
      <w:r>
        <w:rPr>
          <w:rFonts w:hint="eastAsia"/>
          <w:rtl/>
        </w:rPr>
        <w:t>،امّا</w:t>
      </w:r>
      <w:r>
        <w:rPr>
          <w:rtl/>
        </w:rPr>
        <w:t xml:space="preserve"> درجاته </w:t>
      </w:r>
      <w:r w:rsidR="009640A2">
        <w:rPr>
          <w:rtl/>
        </w:rPr>
        <w:t>في</w:t>
      </w:r>
      <w:r>
        <w:rPr>
          <w:rtl/>
        </w:rPr>
        <w:t xml:space="preserve"> العلوم و مؤلّفاته </w:t>
      </w:r>
      <w:r w:rsidR="009640A2">
        <w:rPr>
          <w:rtl/>
        </w:rPr>
        <w:t>في</w:t>
      </w:r>
      <w:r>
        <w:rPr>
          <w:rFonts w:hint="eastAsia"/>
          <w:rtl/>
        </w:rPr>
        <w:t>ها</w:t>
      </w:r>
      <w:r>
        <w:rPr>
          <w:rtl/>
        </w:rPr>
        <w:t xml:space="preserve"> فقد ملأت الصحف و ضاق عنها الدفتر،و کلّما أتعب </w:t>
      </w:r>
      <w:r w:rsidR="00841CC1">
        <w:rPr>
          <w:rtl/>
        </w:rPr>
        <w:t>نفسي</w:t>
      </w:r>
      <w:r>
        <w:rPr>
          <w:rtl/>
        </w:rPr>
        <w:t xml:space="preserve"> فح</w:t>
      </w:r>
      <w:r w:rsidR="003653A2">
        <w:rPr>
          <w:rtl/>
        </w:rPr>
        <w:t>ال</w:t>
      </w:r>
      <w:r w:rsidR="004613B6">
        <w:rPr>
          <w:rFonts w:hint="cs"/>
          <w:rtl/>
        </w:rPr>
        <w:t>ي</w:t>
      </w:r>
      <w:r>
        <w:rPr>
          <w:rtl/>
        </w:rPr>
        <w:t xml:space="preserve"> کناقل التمر </w:t>
      </w:r>
      <w:r w:rsidR="003653A2">
        <w:rPr>
          <w:rtl/>
        </w:rPr>
        <w:t>الى</w:t>
      </w:r>
      <w:r>
        <w:rPr>
          <w:rtl/>
        </w:rPr>
        <w:t xml:space="preserve"> هجر فالأ</w:t>
      </w:r>
      <w:r w:rsidR="00800CD3">
        <w:rPr>
          <w:rtl/>
        </w:rPr>
        <w:t>وليّ</w:t>
      </w:r>
      <w:r>
        <w:rPr>
          <w:rtl/>
        </w:rPr>
        <w:t xml:space="preserve"> تبعا لجمع من الأعلام الإعراض عن هذا المقام.</w:t>
      </w:r>
    </w:p>
    <w:p w:rsidR="008C6066" w:rsidRDefault="008C6066" w:rsidP="00471D2E">
      <w:pPr>
        <w:pStyle w:val="libNormal"/>
        <w:rPr>
          <w:rtl/>
        </w:rPr>
      </w:pPr>
      <w:r w:rsidRPr="008C6066">
        <w:rPr>
          <w:rStyle w:val="libBold1Char"/>
          <w:rFonts w:hint="eastAsia"/>
          <w:rtl/>
        </w:rPr>
        <w:t>قلت</w:t>
      </w:r>
      <w:r w:rsidR="00471D2E">
        <w:rPr>
          <w:rtl/>
        </w:rPr>
        <w:t xml:space="preserve">: قال </w:t>
      </w:r>
      <w:r w:rsidR="009640A2">
        <w:rPr>
          <w:rtl/>
        </w:rPr>
        <w:t>في</w:t>
      </w:r>
      <w:r w:rsidR="00471D2E">
        <w:rPr>
          <w:rtl/>
        </w:rPr>
        <w:t xml:space="preserve"> (مجمع البحر</w:t>
      </w:r>
      <w:r w:rsidR="00471D2E">
        <w:rPr>
          <w:rFonts w:hint="cs"/>
          <w:rtl/>
        </w:rPr>
        <w:t>ی</w:t>
      </w:r>
      <w:r w:rsidR="00471D2E">
        <w:rPr>
          <w:rFonts w:hint="eastAsia"/>
          <w:rtl/>
        </w:rPr>
        <w:t>ن</w:t>
      </w:r>
      <w:r w:rsidR="00471D2E">
        <w:rPr>
          <w:rtl/>
        </w:rPr>
        <w:t>) :و عن بعض الأفاضل:وجد بخطّه خمس</w:t>
      </w:r>
      <w:r w:rsidR="002D5688">
        <w:rPr>
          <w:rtl/>
        </w:rPr>
        <w:t>مائة</w:t>
      </w:r>
      <w:r w:rsidR="00471D2E">
        <w:rPr>
          <w:rtl/>
        </w:rPr>
        <w:t xml:space="preserve"> مجلد من مصنّفاته غ</w:t>
      </w:r>
      <w:r w:rsidR="00471D2E">
        <w:rPr>
          <w:rFonts w:hint="cs"/>
          <w:rtl/>
        </w:rPr>
        <w:t>ی</w:t>
      </w:r>
      <w:r w:rsidR="00471D2E">
        <w:rPr>
          <w:rFonts w:hint="eastAsia"/>
          <w:rtl/>
        </w:rPr>
        <w:t>ر</w:t>
      </w:r>
      <w:r w:rsidR="00471D2E">
        <w:rPr>
          <w:rtl/>
        </w:rPr>
        <w:t xml:space="preserve"> خطّ غ</w:t>
      </w:r>
      <w:r w:rsidR="00471D2E">
        <w:rPr>
          <w:rFonts w:hint="cs"/>
          <w:rtl/>
        </w:rPr>
        <w:t>ی</w:t>
      </w:r>
      <w:r w:rsidR="00471D2E">
        <w:rPr>
          <w:rFonts w:hint="eastAsia"/>
          <w:rtl/>
        </w:rPr>
        <w:t>ره</w:t>
      </w:r>
      <w:r w:rsidR="00471D2E">
        <w:rPr>
          <w:rtl/>
        </w:rPr>
        <w:t xml:space="preserve"> من تصان</w:t>
      </w:r>
      <w:r w:rsidR="00471D2E">
        <w:rPr>
          <w:rFonts w:hint="cs"/>
          <w:rtl/>
        </w:rPr>
        <w:t>ی</w:t>
      </w:r>
      <w:r w:rsidR="00471D2E">
        <w:rPr>
          <w:rFonts w:hint="eastAsia"/>
          <w:rtl/>
        </w:rPr>
        <w:t>فه،</w:t>
      </w:r>
      <w:r w:rsidR="00067415">
        <w:rPr>
          <w:rFonts w:hint="eastAsia"/>
          <w:rtl/>
        </w:rPr>
        <w:t>انتهى</w:t>
      </w:r>
      <w:r w:rsidR="00471D2E">
        <w:rPr>
          <w:rtl/>
        </w:rPr>
        <w:t>.</w:t>
      </w:r>
    </w:p>
    <w:p w:rsidR="008C6066" w:rsidRDefault="00471D2E" w:rsidP="00471D2E">
      <w:pPr>
        <w:pStyle w:val="libNormal"/>
        <w:rPr>
          <w:rtl/>
        </w:rPr>
      </w:pPr>
      <w:r>
        <w:rPr>
          <w:rFonts w:hint="eastAsia"/>
          <w:rtl/>
        </w:rPr>
        <w:t>قال</w:t>
      </w:r>
      <w:r>
        <w:rPr>
          <w:rtl/>
        </w:rPr>
        <w:t xml:space="preserve"> </w:t>
      </w:r>
      <w:r w:rsidR="009640A2">
        <w:rPr>
          <w:rtl/>
        </w:rPr>
        <w:t>في</w:t>
      </w:r>
      <w:r>
        <w:rPr>
          <w:rtl/>
        </w:rPr>
        <w:t xml:space="preserve">(المستدرک):و </w:t>
      </w:r>
      <w:r w:rsidR="009640A2">
        <w:rPr>
          <w:rtl/>
        </w:rPr>
        <w:t>في</w:t>
      </w:r>
      <w:r>
        <w:rPr>
          <w:rtl/>
        </w:rPr>
        <w:t>(الر</w:t>
      </w:r>
      <w:r>
        <w:rPr>
          <w:rFonts w:hint="cs"/>
          <w:rtl/>
        </w:rPr>
        <w:t>ی</w:t>
      </w:r>
      <w:r>
        <w:rPr>
          <w:rFonts w:hint="eastAsia"/>
          <w:rtl/>
        </w:rPr>
        <w:t>اض</w:t>
      </w:r>
      <w:r>
        <w:rPr>
          <w:rtl/>
        </w:rPr>
        <w:t>)انّه کان من أزهد الناس و أتقاهم و من زهده ما حکاه الس</w:t>
      </w:r>
      <w:r>
        <w:rPr>
          <w:rFonts w:hint="cs"/>
          <w:rtl/>
        </w:rPr>
        <w:t>یّ</w:t>
      </w:r>
      <w:r>
        <w:rPr>
          <w:rFonts w:hint="eastAsia"/>
          <w:rtl/>
        </w:rPr>
        <w:t>د</w:t>
      </w:r>
      <w:r>
        <w:rPr>
          <w:rtl/>
        </w:rPr>
        <w:t xml:space="preserve"> حس</w:t>
      </w:r>
      <w:r>
        <w:rPr>
          <w:rFonts w:hint="cs"/>
          <w:rtl/>
        </w:rPr>
        <w:t>ی</w:t>
      </w:r>
      <w:r>
        <w:rPr>
          <w:rFonts w:hint="eastAsia"/>
          <w:rtl/>
        </w:rPr>
        <w:t>ن</w:t>
      </w:r>
      <w:r>
        <w:rPr>
          <w:rtl/>
        </w:rPr>
        <w:t xml:space="preserve"> المجتهد </w:t>
      </w:r>
      <w:r w:rsidR="009640A2">
        <w:rPr>
          <w:rtl/>
        </w:rPr>
        <w:t>في</w:t>
      </w:r>
      <w:r>
        <w:rPr>
          <w:rtl/>
        </w:rPr>
        <w:t xml:space="preserve"> </w:t>
      </w:r>
      <w:r w:rsidR="00A34EF5">
        <w:rPr>
          <w:rtl/>
        </w:rPr>
        <w:t>رسالة</w:t>
      </w:r>
      <w:r>
        <w:rPr>
          <w:rtl/>
        </w:rPr>
        <w:t>(النفحات ال</w:t>
      </w:r>
      <w:r w:rsidR="00AC33D0">
        <w:rPr>
          <w:rtl/>
        </w:rPr>
        <w:t>قدسي</w:t>
      </w:r>
      <w:r>
        <w:rPr>
          <w:rFonts w:hint="eastAsia"/>
          <w:rtl/>
        </w:rPr>
        <w:t>ه</w:t>
      </w:r>
      <w:r>
        <w:rPr>
          <w:rtl/>
        </w:rPr>
        <w:t xml:space="preserve">)عنه انّه </w:t>
      </w:r>
      <w:r w:rsidR="00262E80" w:rsidRPr="00262E80">
        <w:rPr>
          <w:rStyle w:val="libAlaemChar"/>
          <w:rtl/>
        </w:rPr>
        <w:t>قدس‌سره</w:t>
      </w:r>
      <w:r>
        <w:rPr>
          <w:rtl/>
        </w:rPr>
        <w:t>أوص</w:t>
      </w:r>
      <w:r>
        <w:rPr>
          <w:rFonts w:hint="cs"/>
          <w:rtl/>
        </w:rPr>
        <w:t>ی</w:t>
      </w:r>
      <w:r>
        <w:rPr>
          <w:rtl/>
        </w:rPr>
        <w:t xml:space="preserve"> بجم</w:t>
      </w:r>
      <w:r>
        <w:rPr>
          <w:rFonts w:hint="cs"/>
          <w:rtl/>
        </w:rPr>
        <w:t>ی</w:t>
      </w:r>
      <w:r>
        <w:rPr>
          <w:rFonts w:hint="eastAsia"/>
          <w:rtl/>
        </w:rPr>
        <w:t>ع</w:t>
      </w:r>
      <w:r>
        <w:rPr>
          <w:rtl/>
        </w:rPr>
        <w:t xml:space="preserve"> صلواته و ص</w:t>
      </w:r>
      <w:r>
        <w:rPr>
          <w:rFonts w:hint="cs"/>
          <w:rtl/>
        </w:rPr>
        <w:t>ی</w:t>
      </w:r>
      <w:r>
        <w:rPr>
          <w:rFonts w:hint="eastAsia"/>
          <w:rtl/>
        </w:rPr>
        <w:t>امه</w:t>
      </w:r>
      <w:r>
        <w:rPr>
          <w:rtl/>
        </w:rPr>
        <w:t xml:space="preserve"> </w:t>
      </w:r>
      <w:r w:rsidR="0022171C">
        <w:rPr>
          <w:rtl/>
        </w:rPr>
        <w:t>مدّة</w:t>
      </w:r>
      <w:r>
        <w:rPr>
          <w:rtl/>
        </w:rPr>
        <w:t xml:space="preserve"> عمره و بالحجّ عنه مع انّه کان قد حجّ کما نقله </w:t>
      </w:r>
      <w:r w:rsidR="009640A2">
        <w:rPr>
          <w:rtl/>
        </w:rPr>
        <w:t>في</w:t>
      </w:r>
      <w:r>
        <w:rPr>
          <w:rtl/>
        </w:rPr>
        <w:t xml:space="preserve"> شأن الش</w:t>
      </w:r>
      <w:r>
        <w:rPr>
          <w:rFonts w:hint="cs"/>
          <w:rtl/>
        </w:rPr>
        <w:t>ی</w:t>
      </w:r>
      <w:r>
        <w:rPr>
          <w:rFonts w:hint="eastAsia"/>
          <w:rtl/>
        </w:rPr>
        <w:t>خ</w:t>
      </w:r>
      <w:r>
        <w:rPr>
          <w:rtl/>
        </w:rPr>
        <w:t xml:space="preserve"> ع</w:t>
      </w:r>
      <w:r w:rsidR="003653A2">
        <w:rPr>
          <w:rtl/>
        </w:rPr>
        <w:t>لي</w:t>
      </w:r>
      <w:r>
        <w:rPr>
          <w:rtl/>
        </w:rPr>
        <w:t xml:space="preserve"> ال</w:t>
      </w:r>
      <w:r w:rsidR="00332F64">
        <w:rPr>
          <w:rtl/>
        </w:rPr>
        <w:t>کرکي</w:t>
      </w:r>
      <w:r>
        <w:rPr>
          <w:rtl/>
        </w:rPr>
        <w:t xml:space="preserve"> </w:t>
      </w:r>
      <w:r w:rsidR="003653A2">
        <w:rPr>
          <w:rtl/>
        </w:rPr>
        <w:t>أي</w:t>
      </w:r>
      <w:r>
        <w:rPr>
          <w:rFonts w:hint="eastAsia"/>
          <w:rtl/>
        </w:rPr>
        <w:t>ضا،و</w:t>
      </w:r>
      <w:r>
        <w:rPr>
          <w:rtl/>
        </w:rPr>
        <w:t xml:space="preserve"> ذکر </w:t>
      </w:r>
      <w:r>
        <w:rPr>
          <w:rFonts w:hint="eastAsia"/>
          <w:rtl/>
        </w:rPr>
        <w:t>ال</w:t>
      </w:r>
      <w:r w:rsidR="001A7176">
        <w:rPr>
          <w:rFonts w:hint="eastAsia"/>
          <w:rtl/>
        </w:rPr>
        <w:t>قاضي</w:t>
      </w:r>
      <w:r>
        <w:rPr>
          <w:rtl/>
        </w:rPr>
        <w:t xml:space="preserve"> </w:t>
      </w:r>
      <w:r w:rsidR="009640A2">
        <w:rPr>
          <w:rtl/>
        </w:rPr>
        <w:t>في</w:t>
      </w:r>
      <w:r>
        <w:rPr>
          <w:rtl/>
        </w:rPr>
        <w:t xml:space="preserve"> المجالس و بعض فضلاء عصر ش</w:t>
      </w:r>
      <w:r>
        <w:rPr>
          <w:rFonts w:hint="cs"/>
          <w:rtl/>
        </w:rPr>
        <w:t>ی</w:t>
      </w:r>
      <w:r>
        <w:rPr>
          <w:rFonts w:hint="eastAsia"/>
          <w:rtl/>
        </w:rPr>
        <w:t>خنا</w:t>
      </w:r>
      <w:r>
        <w:rPr>
          <w:rtl/>
        </w:rPr>
        <w:t xml:space="preserve"> ال</w:t>
      </w:r>
      <w:r w:rsidR="00A34EF5">
        <w:rPr>
          <w:rtl/>
        </w:rPr>
        <w:t>بهائي</w:t>
      </w:r>
      <w:r>
        <w:rPr>
          <w:rtl/>
        </w:rPr>
        <w:t xml:space="preserve"> </w:t>
      </w:r>
      <w:r w:rsidR="009640A2">
        <w:rPr>
          <w:rtl/>
        </w:rPr>
        <w:t>في</w:t>
      </w:r>
      <w:r>
        <w:rPr>
          <w:rtl/>
        </w:rPr>
        <w:t xml:space="preserve"> کشکوله </w:t>
      </w:r>
      <w:r w:rsidR="003653A2">
        <w:rPr>
          <w:rtl/>
        </w:rPr>
        <w:t>حکأية</w:t>
      </w:r>
      <w:r>
        <w:rPr>
          <w:rtl/>
        </w:rPr>
        <w:t xml:space="preserve"> له </w:t>
      </w:r>
      <w:r w:rsidR="008C6066" w:rsidRPr="008C6066">
        <w:rPr>
          <w:rStyle w:val="libAlaemChar"/>
          <w:rtl/>
        </w:rPr>
        <w:t>رحمه‌الله</w:t>
      </w:r>
      <w:r>
        <w:rPr>
          <w:rtl/>
        </w:rPr>
        <w:t xml:space="preserve"> مع اختلاف </w:t>
      </w:r>
      <w:r>
        <w:rPr>
          <w:rFonts w:hint="cs"/>
          <w:rtl/>
        </w:rPr>
        <w:t>ی</w:t>
      </w:r>
      <w:r>
        <w:rPr>
          <w:rFonts w:hint="eastAsia"/>
          <w:rtl/>
        </w:rPr>
        <w:t>س</w:t>
      </w:r>
      <w:r>
        <w:rPr>
          <w:rFonts w:hint="cs"/>
          <w:rtl/>
        </w:rPr>
        <w:t>ی</w:t>
      </w:r>
      <w:r>
        <w:rPr>
          <w:rFonts w:hint="eastAsia"/>
          <w:rtl/>
        </w:rPr>
        <w:t>ر</w:t>
      </w:r>
      <w:r>
        <w:rPr>
          <w:rtl/>
        </w:rPr>
        <w:t xml:space="preserve"> ب</w:t>
      </w:r>
      <w:r>
        <w:rPr>
          <w:rFonts w:hint="cs"/>
          <w:rtl/>
        </w:rPr>
        <w:t>ی</w:t>
      </w:r>
      <w:r>
        <w:rPr>
          <w:rFonts w:hint="eastAsia"/>
          <w:rtl/>
        </w:rPr>
        <w:t>نهما</w:t>
      </w:r>
      <w:r>
        <w:rPr>
          <w:rtl/>
        </w:rPr>
        <w:t xml:space="preserve"> و نحن نسوقها بلفظ ال</w:t>
      </w:r>
      <w:r w:rsidR="00067415">
        <w:rPr>
          <w:rtl/>
        </w:rPr>
        <w:t>ثاني</w:t>
      </w:r>
      <w:r>
        <w:rPr>
          <w:rFonts w:hint="eastAsia"/>
          <w:rtl/>
        </w:rPr>
        <w:t>،قال</w:t>
      </w:r>
      <w:r>
        <w:rPr>
          <w:rtl/>
        </w:rPr>
        <w:t>:و ق</w:t>
      </w:r>
      <w:r>
        <w:rPr>
          <w:rFonts w:hint="cs"/>
          <w:rtl/>
        </w:rPr>
        <w:t>ی</w:t>
      </w:r>
      <w:r>
        <w:rPr>
          <w:rFonts w:hint="eastAsia"/>
          <w:rtl/>
        </w:rPr>
        <w:t>ل</w:t>
      </w:r>
      <w:r>
        <w:rPr>
          <w:rtl/>
        </w:rPr>
        <w:t xml:space="preserve"> انّه کان </w:t>
      </w:r>
      <w:r>
        <w:rPr>
          <w:rFonts w:hint="cs"/>
          <w:rtl/>
        </w:rPr>
        <w:t>ی</w:t>
      </w:r>
      <w:r>
        <w:rPr>
          <w:rFonts w:hint="eastAsia"/>
          <w:rtl/>
        </w:rPr>
        <w:t>طلب</w:t>
      </w:r>
      <w:r>
        <w:rPr>
          <w:rtl/>
        </w:rPr>
        <w:t xml:space="preserve"> من بعض الأفاضل کتابا </w:t>
      </w:r>
      <w:r w:rsidR="003653A2">
        <w:rPr>
          <w:rtl/>
        </w:rPr>
        <w:t>لي</w:t>
      </w:r>
      <w:r w:rsidR="00EF2F04">
        <w:rPr>
          <w:rFonts w:hint="eastAsia"/>
          <w:rtl/>
        </w:rPr>
        <w:t>نسخة</w:t>
      </w:r>
      <w:r>
        <w:rPr>
          <w:rtl/>
        </w:rPr>
        <w:t xml:space="preserve"> و کان </w:t>
      </w:r>
      <w:r>
        <w:rPr>
          <w:rFonts w:hint="cs"/>
          <w:rtl/>
        </w:rPr>
        <w:t>ی</w:t>
      </w:r>
      <w:r w:rsidR="009640A2">
        <w:rPr>
          <w:rFonts w:hint="eastAsia"/>
          <w:rtl/>
        </w:rPr>
        <w:t>أبي</w:t>
      </w:r>
      <w:r>
        <w:rPr>
          <w:rtl/>
        </w:rPr>
        <w:t xml:space="preserve"> ع</w:t>
      </w:r>
      <w:r w:rsidR="003653A2">
        <w:rPr>
          <w:rtl/>
        </w:rPr>
        <w:t>لي</w:t>
      </w:r>
      <w:r>
        <w:rPr>
          <w:rFonts w:hint="eastAsia"/>
          <w:rtl/>
        </w:rPr>
        <w:t>ه؛و</w:t>
      </w:r>
      <w:r>
        <w:rPr>
          <w:rtl/>
        </w:rPr>
        <w:t xml:space="preserve"> کان کتابا کب</w:t>
      </w:r>
      <w:r>
        <w:rPr>
          <w:rFonts w:hint="cs"/>
          <w:rtl/>
        </w:rPr>
        <w:t>ی</w:t>
      </w:r>
      <w:r>
        <w:rPr>
          <w:rFonts w:hint="eastAsia"/>
          <w:rtl/>
        </w:rPr>
        <w:t>را</w:t>
      </w:r>
      <w:r>
        <w:rPr>
          <w:rtl/>
        </w:rPr>
        <w:t xml:space="preserve"> جدّا،فاتّفق انّه أخذه منه مشترطا بأنّه لا </w:t>
      </w:r>
      <w:r>
        <w:rPr>
          <w:rFonts w:hint="cs"/>
          <w:rtl/>
        </w:rPr>
        <w:t>ی</w:t>
      </w:r>
      <w:r w:rsidR="00800CD3">
        <w:rPr>
          <w:rFonts w:hint="eastAsia"/>
          <w:rtl/>
        </w:rPr>
        <w:t>بقي</w:t>
      </w:r>
      <w:r>
        <w:rPr>
          <w:rtl/>
        </w:rPr>
        <w:t xml:space="preserve"> عنده غ</w:t>
      </w:r>
      <w:r>
        <w:rPr>
          <w:rFonts w:hint="cs"/>
          <w:rtl/>
        </w:rPr>
        <w:t>ی</w:t>
      </w:r>
      <w:r>
        <w:rPr>
          <w:rFonts w:hint="eastAsia"/>
          <w:rtl/>
        </w:rPr>
        <w:t>ر</w:t>
      </w:r>
      <w:r>
        <w:rPr>
          <w:rtl/>
        </w:rPr>
        <w:t xml:space="preserve"> </w:t>
      </w:r>
      <w:r w:rsidR="003653A2">
        <w:rPr>
          <w:rtl/>
        </w:rPr>
        <w:t>ليلة</w:t>
      </w:r>
      <w:r>
        <w:rPr>
          <w:rtl/>
        </w:rPr>
        <w:t xml:space="preserve"> </w:t>
      </w:r>
      <w:r w:rsidR="002D5688">
        <w:rPr>
          <w:rtl/>
        </w:rPr>
        <w:t>واحدة</w:t>
      </w:r>
      <w:r>
        <w:rPr>
          <w:rtl/>
        </w:rPr>
        <w:t xml:space="preserve">،و هذا کتاب لا </w:t>
      </w:r>
      <w:r>
        <w:rPr>
          <w:rFonts w:hint="cs"/>
          <w:rtl/>
        </w:rPr>
        <w:t>ی</w:t>
      </w:r>
      <w:r>
        <w:rPr>
          <w:rFonts w:hint="eastAsia"/>
          <w:rtl/>
        </w:rPr>
        <w:t>مکن</w:t>
      </w:r>
      <w:r>
        <w:rPr>
          <w:rtl/>
        </w:rPr>
        <w:t xml:space="preserve"> </w:t>
      </w:r>
      <w:r w:rsidR="00EF2F04">
        <w:rPr>
          <w:rtl/>
        </w:rPr>
        <w:t>نسخة</w:t>
      </w:r>
      <w:r>
        <w:rPr>
          <w:rtl/>
        </w:rPr>
        <w:t xml:space="preserve"> إلاّ </w:t>
      </w:r>
      <w:r w:rsidR="009640A2">
        <w:rPr>
          <w:rtl/>
        </w:rPr>
        <w:t>في</w:t>
      </w:r>
      <w:r>
        <w:rPr>
          <w:rtl/>
        </w:rPr>
        <w:t xml:space="preserve"> </w:t>
      </w:r>
      <w:r w:rsidR="002E78B4">
        <w:rPr>
          <w:rtl/>
        </w:rPr>
        <w:t>سنة</w:t>
      </w:r>
      <w:r>
        <w:rPr>
          <w:rtl/>
        </w:rPr>
        <w:t xml:space="preserve"> أو أکثر،ف</w:t>
      </w:r>
      <w:r w:rsidR="00067415">
        <w:rPr>
          <w:rtl/>
        </w:rPr>
        <w:t>أتي</w:t>
      </w:r>
      <w:r>
        <w:rPr>
          <w:rtl/>
        </w:rPr>
        <w:t xml:space="preserve"> به الش</w:t>
      </w:r>
      <w:r>
        <w:rPr>
          <w:rFonts w:hint="cs"/>
          <w:rtl/>
        </w:rPr>
        <w:t>ی</w:t>
      </w:r>
      <w:r>
        <w:rPr>
          <w:rFonts w:hint="eastAsia"/>
          <w:rtl/>
        </w:rPr>
        <w:t>خ</w:t>
      </w:r>
      <w:r>
        <w:rPr>
          <w:rtl/>
        </w:rPr>
        <w:t xml:space="preserve"> </w:t>
      </w:r>
      <w:r w:rsidR="008C6066" w:rsidRPr="008C6066">
        <w:rPr>
          <w:rStyle w:val="libAlaemChar"/>
          <w:rtl/>
        </w:rPr>
        <w:t>رحمه‌الله</w:t>
      </w:r>
      <w:r>
        <w:rPr>
          <w:rtl/>
        </w:rPr>
        <w:t xml:space="preserve"> و شرع </w:t>
      </w:r>
      <w:r w:rsidR="009640A2">
        <w:rPr>
          <w:rtl/>
        </w:rPr>
        <w:t>في</w:t>
      </w:r>
      <w:r>
        <w:rPr>
          <w:rtl/>
        </w:rPr>
        <w:t xml:space="preserve"> کتابته </w:t>
      </w:r>
      <w:r w:rsidR="009640A2">
        <w:rPr>
          <w:rtl/>
        </w:rPr>
        <w:t>في</w:t>
      </w:r>
      <w:r>
        <w:rPr>
          <w:rtl/>
        </w:rPr>
        <w:t xml:space="preserve"> تلک ال</w:t>
      </w:r>
      <w:r w:rsidR="003653A2">
        <w:rPr>
          <w:rtl/>
        </w:rPr>
        <w:t>ليلة</w:t>
      </w:r>
      <w:r>
        <w:rPr>
          <w:rtl/>
        </w:rPr>
        <w:t xml:space="preserve"> فکتب منه صفحات و ملّ و إذا برجل دخل ع</w:t>
      </w:r>
      <w:r w:rsidR="003653A2">
        <w:rPr>
          <w:rtl/>
        </w:rPr>
        <w:t>لي</w:t>
      </w:r>
      <w:r>
        <w:rPr>
          <w:rFonts w:hint="eastAsia"/>
          <w:rtl/>
        </w:rPr>
        <w:t>ه</w:t>
      </w:r>
      <w:r>
        <w:rPr>
          <w:rtl/>
        </w:rPr>
        <w:t xml:space="preserve"> من الباب بصفه أهل الحجاز فسلّم و جلس ثمّ قال:</w:t>
      </w:r>
      <w:r w:rsidR="00315D70">
        <w:rPr>
          <w:rtl/>
        </w:rPr>
        <w:t>آيها</w:t>
      </w:r>
      <w:r>
        <w:rPr>
          <w:rtl/>
        </w:rPr>
        <w:t xml:space="preserve"> الش</w:t>
      </w:r>
      <w:r>
        <w:rPr>
          <w:rFonts w:hint="cs"/>
          <w:rtl/>
        </w:rPr>
        <w:t>ی</w:t>
      </w:r>
      <w:r>
        <w:rPr>
          <w:rFonts w:hint="eastAsia"/>
          <w:rtl/>
        </w:rPr>
        <w:t>خ،تمسطر</w:t>
      </w:r>
      <w:r>
        <w:rPr>
          <w:rtl/>
        </w:rPr>
        <w:t xml:space="preserve"> </w:t>
      </w:r>
      <w:r w:rsidR="003653A2">
        <w:rPr>
          <w:rtl/>
        </w:rPr>
        <w:t>لي</w:t>
      </w:r>
      <w:r>
        <w:rPr>
          <w:rtl/>
        </w:rPr>
        <w:t xml:space="preserve"> الأوراق و أنا أکتب،فکان الش</w:t>
      </w:r>
      <w:r>
        <w:rPr>
          <w:rFonts w:hint="cs"/>
          <w:rtl/>
        </w:rPr>
        <w:t>ی</w:t>
      </w:r>
      <w:r>
        <w:rPr>
          <w:rtl/>
        </w:rPr>
        <w:t xml:space="preserve">خ </w:t>
      </w:r>
      <w:r>
        <w:rPr>
          <w:rFonts w:hint="cs"/>
          <w:rtl/>
        </w:rPr>
        <w:t>ی</w:t>
      </w:r>
      <w:r>
        <w:rPr>
          <w:rFonts w:hint="eastAsia"/>
          <w:rtl/>
        </w:rPr>
        <w:t>مسطر</w:t>
      </w:r>
      <w:r>
        <w:rPr>
          <w:rtl/>
        </w:rPr>
        <w:t xml:space="preserve"> له الورق و ذلک الرجل </w:t>
      </w:r>
      <w:r>
        <w:rPr>
          <w:rFonts w:hint="cs"/>
          <w:rtl/>
        </w:rPr>
        <w:t>ی</w:t>
      </w:r>
      <w:r>
        <w:rPr>
          <w:rFonts w:hint="eastAsia"/>
          <w:rtl/>
        </w:rPr>
        <w:t>کتب</w:t>
      </w:r>
      <w:r>
        <w:rPr>
          <w:rtl/>
        </w:rPr>
        <w:t xml:space="preserve"> و کان لا </w:t>
      </w:r>
      <w:r>
        <w:rPr>
          <w:rFonts w:hint="cs"/>
          <w:rtl/>
        </w:rPr>
        <w:t>ی</w:t>
      </w:r>
      <w:r>
        <w:rPr>
          <w:rFonts w:hint="eastAsia"/>
          <w:rtl/>
        </w:rPr>
        <w:t>لحق</w:t>
      </w:r>
      <w:r>
        <w:rPr>
          <w:rtl/>
        </w:rPr>
        <w:t xml:space="preserve"> المسطر بسرعه کتابته فلمّا نقر د</w:t>
      </w:r>
      <w:r>
        <w:rPr>
          <w:rFonts w:hint="cs"/>
          <w:rtl/>
        </w:rPr>
        <w:t>ی</w:t>
      </w:r>
      <w:r>
        <w:rPr>
          <w:rFonts w:hint="eastAsia"/>
          <w:rtl/>
        </w:rPr>
        <w:t>ک</w:t>
      </w:r>
      <w:r>
        <w:rPr>
          <w:rtl/>
        </w:rPr>
        <w:t xml:space="preserve"> الصباح و صاح و إذا الکتاب بأسره مکتوب تماما،و قد</w:t>
      </w:r>
    </w:p>
    <w:p w:rsidR="004613B6" w:rsidRDefault="004613B6" w:rsidP="004613B6">
      <w:pPr>
        <w:pStyle w:val="libNormal"/>
        <w:rPr>
          <w:rtl/>
        </w:rPr>
      </w:pPr>
      <w:r>
        <w:rPr>
          <w:rFonts w:hint="eastAsia"/>
          <w:rtl/>
        </w:rPr>
        <w:br w:type="page"/>
      </w:r>
    </w:p>
    <w:p w:rsidR="008C6066" w:rsidRDefault="00471D2E" w:rsidP="004613B6">
      <w:pPr>
        <w:pStyle w:val="libNormal0"/>
        <w:rPr>
          <w:rtl/>
        </w:rPr>
      </w:pPr>
      <w:r>
        <w:rPr>
          <w:rFonts w:hint="eastAsia"/>
          <w:rtl/>
        </w:rPr>
        <w:t>ق</w:t>
      </w:r>
      <w:r>
        <w:rPr>
          <w:rFonts w:hint="cs"/>
          <w:rtl/>
        </w:rPr>
        <w:t>ی</w:t>
      </w:r>
      <w:r>
        <w:rPr>
          <w:rFonts w:hint="eastAsia"/>
          <w:rtl/>
        </w:rPr>
        <w:t>ل</w:t>
      </w:r>
      <w:r>
        <w:rPr>
          <w:rtl/>
        </w:rPr>
        <w:t xml:space="preserve"> انّ الش</w:t>
      </w:r>
      <w:r>
        <w:rPr>
          <w:rFonts w:hint="cs"/>
          <w:rtl/>
        </w:rPr>
        <w:t>ی</w:t>
      </w:r>
      <w:r>
        <w:rPr>
          <w:rFonts w:hint="eastAsia"/>
          <w:rtl/>
        </w:rPr>
        <w:t>خ</w:t>
      </w:r>
      <w:r>
        <w:rPr>
          <w:rtl/>
        </w:rPr>
        <w:t xml:space="preserve"> لمّا ملّ ال</w:t>
      </w:r>
      <w:r w:rsidR="0022171C">
        <w:rPr>
          <w:rtl/>
        </w:rPr>
        <w:t>کتابة</w:t>
      </w:r>
      <w:r>
        <w:rPr>
          <w:rtl/>
        </w:rPr>
        <w:t xml:space="preserve"> نام فانتبه فر</w:t>
      </w:r>
      <w:r w:rsidR="003653A2">
        <w:rPr>
          <w:rtl/>
        </w:rPr>
        <w:t>أ</w:t>
      </w:r>
      <w:r w:rsidR="004613B6">
        <w:rPr>
          <w:rFonts w:hint="cs"/>
          <w:rtl/>
        </w:rPr>
        <w:t>ى</w:t>
      </w:r>
      <w:r>
        <w:rPr>
          <w:rtl/>
        </w:rPr>
        <w:t xml:space="preserve"> الکتاب مکتوبا و صرّح </w:t>
      </w:r>
      <w:r w:rsidR="009640A2">
        <w:rPr>
          <w:rtl/>
        </w:rPr>
        <w:t>في</w:t>
      </w:r>
      <w:r>
        <w:rPr>
          <w:rtl/>
        </w:rPr>
        <w:t xml:space="preserve"> المجالس بأنّه کان هو ال</w:t>
      </w:r>
      <w:r w:rsidR="00841CC1">
        <w:rPr>
          <w:rtl/>
        </w:rPr>
        <w:t>حجّة</w:t>
      </w:r>
      <w:r>
        <w:rPr>
          <w:rtl/>
        </w:rPr>
        <w:t xml:space="preserve"> </w:t>
      </w:r>
      <w:r w:rsidR="008C6066" w:rsidRPr="008C6066">
        <w:rPr>
          <w:rStyle w:val="libAlaemChar"/>
          <w:rtl/>
        </w:rPr>
        <w:t>عليه‌السلام</w:t>
      </w:r>
      <w:r>
        <w:rPr>
          <w:rtl/>
        </w:rPr>
        <w:t>.</w:t>
      </w:r>
    </w:p>
    <w:p w:rsidR="008C6066" w:rsidRDefault="008C6066" w:rsidP="004613B6">
      <w:pPr>
        <w:pStyle w:val="libNormal"/>
        <w:rPr>
          <w:rtl/>
        </w:rPr>
      </w:pPr>
      <w:r w:rsidRPr="008C6066">
        <w:rPr>
          <w:rStyle w:val="libBold1Char"/>
          <w:rFonts w:hint="eastAsia"/>
          <w:rtl/>
        </w:rPr>
        <w:t>تحف العقول</w:t>
      </w:r>
      <w:r w:rsidR="00471D2E">
        <w:rPr>
          <w:rtl/>
        </w:rPr>
        <w:t>:ال</w:t>
      </w:r>
      <w:r w:rsidR="00633D82">
        <w:rPr>
          <w:rtl/>
        </w:rPr>
        <w:t>نبوي</w:t>
      </w:r>
      <w:r w:rsidR="00471D2E">
        <w:rPr>
          <w:rtl/>
        </w:rPr>
        <w:t xml:space="preserve"> </w:t>
      </w:r>
      <w:r w:rsidRPr="008C6066">
        <w:rPr>
          <w:rStyle w:val="libAlaemChar"/>
          <w:rtl/>
        </w:rPr>
        <w:t>صلى‌الله‌عليه‌وآله‌وسلم</w:t>
      </w:r>
      <w:r w:rsidR="009640A2">
        <w:rPr>
          <w:rtl/>
        </w:rPr>
        <w:t>في</w:t>
      </w:r>
      <w:r w:rsidR="00471D2E">
        <w:rPr>
          <w:rtl/>
        </w:rPr>
        <w:t xml:space="preserve"> جواب شمعون بن لاو</w:t>
      </w:r>
      <w:r w:rsidR="00471D2E">
        <w:rPr>
          <w:rFonts w:hint="cs"/>
          <w:rtl/>
        </w:rPr>
        <w:t>ی</w:t>
      </w:r>
      <w:r w:rsidR="00471D2E">
        <w:rPr>
          <w:rtl/>
        </w:rPr>
        <w:t xml:space="preserve"> </w:t>
      </w:r>
      <w:r w:rsidR="009640A2">
        <w:rPr>
          <w:rtl/>
        </w:rPr>
        <w:t>في</w:t>
      </w:r>
      <w:r w:rsidR="00471D2E">
        <w:rPr>
          <w:rtl/>
        </w:rPr>
        <w:t xml:space="preserve"> خبر طو</w:t>
      </w:r>
      <w:r w:rsidR="00471D2E">
        <w:rPr>
          <w:rFonts w:hint="cs"/>
          <w:rtl/>
        </w:rPr>
        <w:t>ی</w:t>
      </w:r>
      <w:r w:rsidR="00471D2E">
        <w:rPr>
          <w:rFonts w:hint="eastAsia"/>
          <w:rtl/>
        </w:rPr>
        <w:t>ل</w:t>
      </w:r>
      <w:r w:rsidR="00471D2E">
        <w:rPr>
          <w:rtl/>
        </w:rPr>
        <w:t xml:space="preserve"> </w:t>
      </w:r>
      <w:r w:rsidR="009640A2">
        <w:rPr>
          <w:rtl/>
        </w:rPr>
        <w:t>في</w:t>
      </w:r>
      <w:r w:rsidR="00471D2E">
        <w:rPr>
          <w:rFonts w:hint="eastAsia"/>
          <w:rtl/>
        </w:rPr>
        <w:t>ه</w:t>
      </w:r>
      <w:r w:rsidR="00471D2E">
        <w:rPr>
          <w:rtl/>
        </w:rPr>
        <w:t xml:space="preserve"> ذکر:</w:t>
      </w:r>
      <w:r w:rsidR="004613B6">
        <w:rPr>
          <w:rFonts w:hint="cs"/>
          <w:rtl/>
        </w:rPr>
        <w:t xml:space="preserve"> </w:t>
      </w:r>
      <w:r w:rsidR="00471D2E">
        <w:rPr>
          <w:rFonts w:hint="eastAsia"/>
          <w:rtl/>
        </w:rPr>
        <w:t>اعلام</w:t>
      </w:r>
      <w:r w:rsidR="00471D2E">
        <w:rPr>
          <w:rtl/>
        </w:rPr>
        <w:t xml:space="preserve"> الجاهل و </w:t>
      </w:r>
      <w:r w:rsidR="001E2201">
        <w:rPr>
          <w:rtl/>
        </w:rPr>
        <w:t>علامة</w:t>
      </w:r>
      <w:r w:rsidR="00471D2E">
        <w:rPr>
          <w:rtl/>
        </w:rPr>
        <w:t xml:space="preserve"> ال</w:t>
      </w:r>
      <w:r w:rsidR="003653A2">
        <w:rPr>
          <w:rtl/>
        </w:rPr>
        <w:t>أي</w:t>
      </w:r>
      <w:r w:rsidR="00471D2E">
        <w:rPr>
          <w:rFonts w:hint="eastAsia"/>
          <w:rtl/>
        </w:rPr>
        <w:t>مان</w:t>
      </w:r>
      <w:r w:rsidR="00471D2E">
        <w:rPr>
          <w:rtl/>
        </w:rPr>
        <w:t xml:space="preserve"> و العلم و المؤمن و الصابر و التائب و الشاکر و الخاشع و الصالح و الناصح و الموقن و المخلص و الزاهد و البارّ و ال</w:t>
      </w:r>
      <w:r w:rsidR="00564FF4">
        <w:rPr>
          <w:rtl/>
        </w:rPr>
        <w:t>تقي</w:t>
      </w:r>
      <w:r w:rsidR="00471D2E">
        <w:rPr>
          <w:rtl/>
        </w:rPr>
        <w:t xml:space="preserve"> و المتکلّف و الظالم و ال</w:t>
      </w:r>
      <w:r w:rsidR="00800CD3">
        <w:rPr>
          <w:rtl/>
        </w:rPr>
        <w:t>مرائي</w:t>
      </w:r>
      <w:r w:rsidR="00471D2E">
        <w:rPr>
          <w:rtl/>
        </w:rPr>
        <w:t xml:space="preserve"> و المنافق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ذلک </w:t>
      </w:r>
      <w:r w:rsidR="00471D2E" w:rsidRPr="009D640D">
        <w:rPr>
          <w:rStyle w:val="libFootnotenumChar"/>
          <w:rtl/>
        </w:rPr>
        <w:t>(1)</w:t>
      </w:r>
      <w:r w:rsidR="00471D2E">
        <w:rPr>
          <w:rtl/>
        </w:rPr>
        <w:t>.</w:t>
      </w:r>
    </w:p>
    <w:p w:rsidR="008C6066" w:rsidRDefault="00471D2E" w:rsidP="006103BA">
      <w:pPr>
        <w:pStyle w:val="libCenterBold1"/>
        <w:rPr>
          <w:rtl/>
        </w:rPr>
      </w:pPr>
      <w:r>
        <w:rPr>
          <w:rFonts w:hint="eastAsia"/>
          <w:rtl/>
        </w:rPr>
        <w:t>علامات</w:t>
      </w:r>
      <w:r>
        <w:rPr>
          <w:rtl/>
        </w:rPr>
        <w:t xml:space="preserve"> ال</w:t>
      </w:r>
      <w:r w:rsidR="00800CD3">
        <w:rPr>
          <w:rtl/>
        </w:rPr>
        <w:t>مرائي</w:t>
      </w:r>
      <w:r>
        <w:rPr>
          <w:rtl/>
        </w:rPr>
        <w:t xml:space="preserve"> و المنافق</w:t>
      </w:r>
    </w:p>
    <w:p w:rsidR="008C6066" w:rsidRDefault="00471D2E" w:rsidP="006103BA">
      <w:pPr>
        <w:pStyle w:val="libNormal"/>
        <w:rPr>
          <w:rtl/>
        </w:rPr>
      </w:pPr>
      <w:r w:rsidRPr="006103BA">
        <w:rPr>
          <w:rStyle w:val="libBold1Char"/>
          <w:rFonts w:hint="eastAsia"/>
          <w:rtl/>
        </w:rPr>
        <w:t>قرب</w:t>
      </w:r>
      <w:r w:rsidRPr="006103BA">
        <w:rPr>
          <w:rStyle w:val="libBold1Char"/>
          <w:rtl/>
        </w:rPr>
        <w:t xml:space="preserve"> الإسناد</w:t>
      </w:r>
      <w:r>
        <w:rPr>
          <w:rtl/>
        </w:rPr>
        <w:t>:عن ال</w:t>
      </w:r>
      <w:r w:rsidR="003653A2">
        <w:rPr>
          <w:rtl/>
        </w:rPr>
        <w:t>نبيّ</w:t>
      </w:r>
      <w:r>
        <w:rPr>
          <w:rtl/>
        </w:rPr>
        <w:t xml:space="preserve"> </w:t>
      </w:r>
      <w:r w:rsidR="008C6066" w:rsidRPr="008C6066">
        <w:rPr>
          <w:rStyle w:val="libAlaemChar"/>
          <w:rtl/>
        </w:rPr>
        <w:t>صلى‌الله‌عليه‌وآله‌وسلم</w:t>
      </w:r>
      <w:r>
        <w:rPr>
          <w:rtl/>
        </w:rPr>
        <w:t>قال: لل</w:t>
      </w:r>
      <w:r w:rsidR="00800CD3">
        <w:rPr>
          <w:rtl/>
        </w:rPr>
        <w:t>مرائي</w:t>
      </w:r>
      <w:r>
        <w:rPr>
          <w:rtl/>
        </w:rPr>
        <w:t xml:space="preserve"> ثلاث علامات:</w:t>
      </w:r>
      <w:r>
        <w:rPr>
          <w:rFonts w:hint="cs"/>
          <w:rtl/>
        </w:rPr>
        <w:t>ی</w:t>
      </w:r>
      <w:r>
        <w:rPr>
          <w:rFonts w:hint="eastAsia"/>
          <w:rtl/>
        </w:rPr>
        <w:t>کسل</w:t>
      </w:r>
      <w:r>
        <w:rPr>
          <w:rtl/>
        </w:rPr>
        <w:t xml:space="preserve"> إذا کان وحده،و </w:t>
      </w:r>
      <w:r>
        <w:rPr>
          <w:rFonts w:hint="cs"/>
          <w:rtl/>
        </w:rPr>
        <w:t>ی</w:t>
      </w:r>
      <w:r>
        <w:rPr>
          <w:rFonts w:hint="eastAsia"/>
          <w:rtl/>
        </w:rPr>
        <w:t>نشط</w:t>
      </w:r>
      <w:r>
        <w:rPr>
          <w:rtl/>
        </w:rPr>
        <w:t xml:space="preserve"> إذا کان عنده أحد،و </w:t>
      </w:r>
      <w:r>
        <w:rPr>
          <w:rFonts w:hint="cs"/>
          <w:rtl/>
        </w:rPr>
        <w:t>ی</w:t>
      </w:r>
      <w:r>
        <w:rPr>
          <w:rFonts w:hint="eastAsia"/>
          <w:rtl/>
        </w:rPr>
        <w:t>حبّ</w:t>
      </w:r>
      <w:r>
        <w:rPr>
          <w:rtl/>
        </w:rPr>
        <w:t xml:space="preserve"> أن </w:t>
      </w:r>
      <w:r>
        <w:rPr>
          <w:rFonts w:hint="cs"/>
          <w:rtl/>
        </w:rPr>
        <w:t>ی</w:t>
      </w:r>
      <w:r>
        <w:rPr>
          <w:rFonts w:hint="eastAsia"/>
          <w:rtl/>
        </w:rPr>
        <w:t>حمد</w:t>
      </w:r>
      <w:r>
        <w:rPr>
          <w:rtl/>
        </w:rPr>
        <w:t xml:space="preserve"> </w:t>
      </w:r>
      <w:r w:rsidR="009640A2">
        <w:rPr>
          <w:rtl/>
        </w:rPr>
        <w:t>في</w:t>
      </w:r>
      <w:r>
        <w:rPr>
          <w:rtl/>
        </w:rPr>
        <w:t xml:space="preserve"> جم</w:t>
      </w:r>
      <w:r>
        <w:rPr>
          <w:rFonts w:hint="cs"/>
          <w:rtl/>
        </w:rPr>
        <w:t>ی</w:t>
      </w:r>
      <w:r>
        <w:rPr>
          <w:rFonts w:hint="eastAsia"/>
          <w:rtl/>
        </w:rPr>
        <w:t>ع</w:t>
      </w:r>
      <w:r>
        <w:rPr>
          <w:rtl/>
        </w:rPr>
        <w:t xml:space="preserve"> أموره؛و للظالم ثلاث علامات:</w:t>
      </w:r>
      <w:r>
        <w:rPr>
          <w:rFonts w:hint="cs"/>
          <w:rtl/>
        </w:rPr>
        <w:t>ی</w:t>
      </w:r>
      <w:r>
        <w:rPr>
          <w:rFonts w:hint="eastAsia"/>
          <w:rtl/>
        </w:rPr>
        <w:t>قهر</w:t>
      </w:r>
      <w:r>
        <w:rPr>
          <w:rtl/>
        </w:rPr>
        <w:t xml:space="preserve"> من فوقه بالم</w:t>
      </w:r>
      <w:r w:rsidR="00067415">
        <w:rPr>
          <w:rtl/>
        </w:rPr>
        <w:t>عصیة</w:t>
      </w:r>
      <w:r>
        <w:rPr>
          <w:rtl/>
        </w:rPr>
        <w:t xml:space="preserve"> و من دونه بالغلب</w:t>
      </w:r>
      <w:r w:rsidR="006103BA">
        <w:rPr>
          <w:rFonts w:hint="cs"/>
          <w:rtl/>
        </w:rPr>
        <w:t>ة</w:t>
      </w:r>
      <w:r>
        <w:rPr>
          <w:rtl/>
        </w:rPr>
        <w:t xml:space="preserve"> و </w:t>
      </w:r>
      <w:r>
        <w:rPr>
          <w:rFonts w:hint="cs"/>
          <w:rtl/>
        </w:rPr>
        <w:t>ی</w:t>
      </w:r>
      <w:r>
        <w:rPr>
          <w:rFonts w:hint="eastAsia"/>
          <w:rtl/>
        </w:rPr>
        <w:t>ظاهر</w:t>
      </w:r>
      <w:r>
        <w:rPr>
          <w:rtl/>
        </w:rPr>
        <w:t xml:space="preserve"> ال</w:t>
      </w:r>
      <w:r w:rsidR="00633D82">
        <w:rPr>
          <w:rtl/>
        </w:rPr>
        <w:t>ظلمة</w:t>
      </w:r>
      <w:r>
        <w:rPr>
          <w:rtl/>
        </w:rPr>
        <w:t>؛و للکسلان ثلاث علامات:</w:t>
      </w:r>
      <w:r>
        <w:rPr>
          <w:rFonts w:hint="cs"/>
          <w:rtl/>
        </w:rPr>
        <w:t>ی</w:t>
      </w:r>
      <w:r>
        <w:rPr>
          <w:rFonts w:hint="eastAsia"/>
          <w:rtl/>
        </w:rPr>
        <w:t>توان</w:t>
      </w:r>
      <w:r>
        <w:rPr>
          <w:rFonts w:hint="cs"/>
          <w:rtl/>
        </w:rPr>
        <w:t>ی</w:t>
      </w:r>
      <w:r>
        <w:rPr>
          <w:rtl/>
        </w:rPr>
        <w:t xml:space="preserve"> حتّ</w:t>
      </w:r>
      <w:r>
        <w:rPr>
          <w:rFonts w:hint="cs"/>
          <w:rtl/>
        </w:rPr>
        <w:t>ی</w:t>
      </w:r>
      <w:r>
        <w:rPr>
          <w:rtl/>
        </w:rPr>
        <w:t xml:space="preserve"> </w:t>
      </w:r>
      <w:r>
        <w:rPr>
          <w:rFonts w:hint="cs"/>
          <w:rtl/>
        </w:rPr>
        <w:t>ی</w:t>
      </w:r>
      <w:r>
        <w:rPr>
          <w:rFonts w:hint="eastAsia"/>
          <w:rtl/>
        </w:rPr>
        <w:t>فرط،و</w:t>
      </w:r>
      <w:r>
        <w:rPr>
          <w:rtl/>
        </w:rPr>
        <w:t xml:space="preserve"> </w:t>
      </w:r>
      <w:r>
        <w:rPr>
          <w:rFonts w:hint="cs"/>
          <w:rtl/>
        </w:rPr>
        <w:t>ی</w:t>
      </w:r>
      <w:r>
        <w:rPr>
          <w:rFonts w:hint="eastAsia"/>
          <w:rtl/>
        </w:rPr>
        <w:t>فرط</w:t>
      </w:r>
      <w:r>
        <w:rPr>
          <w:rtl/>
        </w:rPr>
        <w:t xml:space="preserve"> حتّ</w:t>
      </w:r>
      <w:r>
        <w:rPr>
          <w:rFonts w:hint="cs"/>
          <w:rtl/>
        </w:rPr>
        <w:t>ی</w:t>
      </w:r>
      <w:r>
        <w:rPr>
          <w:rtl/>
        </w:rPr>
        <w:t xml:space="preserve"> </w:t>
      </w:r>
      <w:r>
        <w:rPr>
          <w:rFonts w:hint="cs"/>
          <w:rtl/>
        </w:rPr>
        <w:t>ی</w:t>
      </w:r>
      <w:r>
        <w:rPr>
          <w:rFonts w:hint="eastAsia"/>
          <w:rtl/>
        </w:rPr>
        <w:t>ض</w:t>
      </w:r>
      <w:r>
        <w:rPr>
          <w:rFonts w:hint="cs"/>
          <w:rtl/>
        </w:rPr>
        <w:t>ی</w:t>
      </w:r>
      <w:r>
        <w:rPr>
          <w:rFonts w:hint="eastAsia"/>
          <w:rtl/>
        </w:rPr>
        <w:t>ع،و</w:t>
      </w:r>
      <w:r>
        <w:rPr>
          <w:rtl/>
        </w:rPr>
        <w:t xml:space="preserve"> </w:t>
      </w:r>
      <w:r>
        <w:rPr>
          <w:rFonts w:hint="cs"/>
          <w:rtl/>
        </w:rPr>
        <w:t>ی</w:t>
      </w:r>
      <w:r>
        <w:rPr>
          <w:rFonts w:hint="eastAsia"/>
          <w:rtl/>
        </w:rPr>
        <w:t>ض</w:t>
      </w:r>
      <w:r>
        <w:rPr>
          <w:rFonts w:hint="cs"/>
          <w:rtl/>
        </w:rPr>
        <w:t>ی</w:t>
      </w:r>
      <w:r>
        <w:rPr>
          <w:rFonts w:hint="eastAsia"/>
          <w:rtl/>
        </w:rPr>
        <w:t>ع</w:t>
      </w:r>
      <w:r>
        <w:rPr>
          <w:rtl/>
        </w:rPr>
        <w:t xml:space="preserve"> حتّ</w:t>
      </w:r>
      <w:r>
        <w:rPr>
          <w:rFonts w:hint="cs"/>
          <w:rtl/>
        </w:rPr>
        <w:t>ی</w:t>
      </w:r>
      <w:r>
        <w:rPr>
          <w:rtl/>
        </w:rPr>
        <w:t xml:space="preserve"> </w:t>
      </w:r>
      <w:r>
        <w:rPr>
          <w:rFonts w:hint="cs"/>
          <w:rtl/>
        </w:rPr>
        <w:t>ی</w:t>
      </w:r>
      <w:r>
        <w:rPr>
          <w:rFonts w:hint="eastAsia"/>
          <w:rtl/>
        </w:rPr>
        <w:t>أثم؛</w:t>
      </w:r>
      <w:r>
        <w:rPr>
          <w:rtl/>
        </w:rPr>
        <w:t xml:space="preserve"> و للمنافق ثلاث علامات:إذا حدّث کذب،و إذا وعد أخلف،و إذا ائتمن خان.</w:t>
      </w:r>
    </w:p>
    <w:p w:rsidR="008C6066" w:rsidRDefault="008C6066" w:rsidP="00471D2E">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قال: قال لقمان لابنه:</w:t>
      </w:r>
      <w:r w:rsidR="00471D2E">
        <w:rPr>
          <w:rFonts w:hint="cs"/>
          <w:rtl/>
        </w:rPr>
        <w:t>ی</w:t>
      </w:r>
      <w:r w:rsidR="00471D2E">
        <w:rPr>
          <w:rFonts w:hint="eastAsia"/>
          <w:rtl/>
        </w:rPr>
        <w:t>ا</w:t>
      </w:r>
      <w:r w:rsidR="00471D2E">
        <w:rPr>
          <w:rtl/>
        </w:rPr>
        <w:t xml:space="preserve"> </w:t>
      </w:r>
      <w:r w:rsidR="003653A2">
        <w:rPr>
          <w:rtl/>
        </w:rPr>
        <w:t>بنيّ</w:t>
      </w:r>
      <w:r w:rsidR="00471D2E">
        <w:rPr>
          <w:rtl/>
        </w:rPr>
        <w:t xml:space="preserve"> لکلّ </w:t>
      </w:r>
      <w:r w:rsidR="003653A2">
        <w:rPr>
          <w:rtl/>
        </w:rPr>
        <w:t>شيء</w:t>
      </w:r>
      <w:r w:rsidR="00471D2E">
        <w:rPr>
          <w:rtl/>
        </w:rPr>
        <w:t xml:space="preserve"> </w:t>
      </w:r>
      <w:r w:rsidR="001E2201">
        <w:rPr>
          <w:rtl/>
        </w:rPr>
        <w:t>علامة</w:t>
      </w:r>
      <w:r w:rsidR="00471D2E">
        <w:rPr>
          <w:rtl/>
        </w:rPr>
        <w:t xml:space="preserve"> </w:t>
      </w:r>
      <w:r w:rsidR="00471D2E">
        <w:rPr>
          <w:rFonts w:hint="cs"/>
          <w:rtl/>
        </w:rPr>
        <w:t>ی</w:t>
      </w:r>
      <w:r w:rsidR="00471D2E">
        <w:rPr>
          <w:rFonts w:hint="eastAsia"/>
          <w:rtl/>
        </w:rPr>
        <w:t>عرف</w:t>
      </w:r>
      <w:r w:rsidR="00471D2E">
        <w:rPr>
          <w:rtl/>
        </w:rPr>
        <w:t xml:space="preserve"> بها و </w:t>
      </w:r>
      <w:r w:rsidR="00471D2E">
        <w:rPr>
          <w:rFonts w:hint="cs"/>
          <w:rtl/>
        </w:rPr>
        <w:t>ی</w:t>
      </w:r>
      <w:r w:rsidR="00471D2E">
        <w:rPr>
          <w:rFonts w:hint="eastAsia"/>
          <w:rtl/>
        </w:rPr>
        <w:t>شهد</w:t>
      </w:r>
      <w:r w:rsidR="00471D2E">
        <w:rPr>
          <w:rtl/>
        </w:rPr>
        <w:t xml:space="preserve"> ع</w:t>
      </w:r>
      <w:r w:rsidR="003653A2">
        <w:rPr>
          <w:rtl/>
        </w:rPr>
        <w:t>لي</w:t>
      </w:r>
      <w:r w:rsidR="00471D2E">
        <w:rPr>
          <w:rFonts w:hint="eastAsia"/>
          <w:rtl/>
        </w:rPr>
        <w:t>ها</w:t>
      </w:r>
      <w:r w:rsidR="00471D2E">
        <w:rPr>
          <w:rtl/>
        </w:rPr>
        <w:t xml:space="preserve"> و انّ للد</w:t>
      </w:r>
      <w:r w:rsidR="00471D2E">
        <w:rPr>
          <w:rFonts w:hint="cs"/>
          <w:rtl/>
        </w:rPr>
        <w:t>ی</w:t>
      </w:r>
      <w:r w:rsidR="00471D2E">
        <w:rPr>
          <w:rFonts w:hint="eastAsia"/>
          <w:rtl/>
        </w:rPr>
        <w:t>ن</w:t>
      </w:r>
      <w:r w:rsidR="00471D2E">
        <w:rPr>
          <w:rtl/>
        </w:rPr>
        <w:t xml:space="preserve"> ثلاث علامات:العلم و ال</w:t>
      </w:r>
      <w:r w:rsidR="003653A2">
        <w:rPr>
          <w:rtl/>
        </w:rPr>
        <w:t>أي</w:t>
      </w:r>
      <w:r w:rsidR="00471D2E">
        <w:rPr>
          <w:rFonts w:hint="eastAsia"/>
          <w:rtl/>
        </w:rPr>
        <w:t>مان</w:t>
      </w:r>
      <w:r w:rsidR="00471D2E">
        <w:rPr>
          <w:rtl/>
        </w:rPr>
        <w:t xml:space="preserve"> و العمل،ثمّ ذکر </w:t>
      </w:r>
      <w:r w:rsidR="002D5688">
        <w:rPr>
          <w:rtl/>
        </w:rPr>
        <w:t>جملة</w:t>
      </w:r>
      <w:r w:rsidR="00471D2E">
        <w:rPr>
          <w:rtl/>
        </w:rPr>
        <w:t xml:space="preserve"> من العلامات،قال الصادق </w:t>
      </w:r>
      <w:r w:rsidRPr="008C6066">
        <w:rPr>
          <w:rStyle w:val="libAlaemChar"/>
          <w:rtl/>
        </w:rPr>
        <w:t>عليه‌السلام</w:t>
      </w:r>
      <w:r w:rsidR="00471D2E">
        <w:rPr>
          <w:rtl/>
        </w:rPr>
        <w:t xml:space="preserve">:و لکلّ واحد من هذه العلامات شعب </w:t>
      </w:r>
      <w:r w:rsidR="00471D2E">
        <w:rPr>
          <w:rFonts w:hint="cs"/>
          <w:rtl/>
        </w:rPr>
        <w:t>ی</w:t>
      </w:r>
      <w:r w:rsidR="00471D2E">
        <w:rPr>
          <w:rFonts w:hint="eastAsia"/>
          <w:rtl/>
        </w:rPr>
        <w:t>بلغ</w:t>
      </w:r>
      <w:r w:rsidR="00471D2E">
        <w:rPr>
          <w:rtl/>
        </w:rPr>
        <w:t xml:space="preserve"> العلم بها أکثر من ألف باب </w:t>
      </w:r>
      <w:r w:rsidR="00471D2E">
        <w:rPr>
          <w:rFonts w:hint="eastAsia"/>
          <w:rtl/>
        </w:rPr>
        <w:t>و</w:t>
      </w:r>
      <w:r w:rsidR="00471D2E">
        <w:rPr>
          <w:rtl/>
        </w:rPr>
        <w:t xml:space="preserve"> ألف باب و ألف باب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باب</w:t>
      </w:r>
      <w:r>
        <w:rPr>
          <w:rtl/>
        </w:rPr>
        <w:t xml:space="preserve"> علامات المؤمن و صفاته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أشرنا </w:t>
      </w:r>
      <w:r w:rsidR="003653A2">
        <w:rPr>
          <w:rtl/>
        </w:rPr>
        <w:t>الى</w:t>
      </w:r>
      <w:r w:rsidR="00471D2E">
        <w:rPr>
          <w:rtl/>
        </w:rPr>
        <w:t xml:space="preserve"> </w:t>
      </w:r>
      <w:r w:rsidR="002D5688">
        <w:rPr>
          <w:rtl/>
        </w:rPr>
        <w:t>جملة</w:t>
      </w:r>
      <w:r w:rsidR="00471D2E">
        <w:rPr>
          <w:rtl/>
        </w:rPr>
        <w:t xml:space="preserve"> </w:t>
      </w:r>
      <w:r w:rsidR="00471D2E" w:rsidRPr="006103BA">
        <w:rPr>
          <w:rtl/>
        </w:rPr>
        <w:t xml:space="preserve">منها </w:t>
      </w:r>
      <w:r w:rsidR="009640A2" w:rsidRPr="006103BA">
        <w:rPr>
          <w:rtl/>
        </w:rPr>
        <w:t>في</w:t>
      </w:r>
      <w:r w:rsidR="00C74BB8" w:rsidRPr="006103BA">
        <w:rPr>
          <w:rFonts w:hint="eastAsia"/>
          <w:rtl/>
        </w:rPr>
        <w:t>(</w:t>
      </w:r>
      <w:r w:rsidR="00471D2E" w:rsidRPr="006103BA">
        <w:rPr>
          <w:rFonts w:hint="eastAsia"/>
          <w:rtl/>
        </w:rPr>
        <w:t>أمن</w:t>
      </w:r>
      <w:r w:rsidR="00C74BB8" w:rsidRPr="006103BA">
        <w:rPr>
          <w:rFonts w:hint="eastAsia"/>
          <w:rtl/>
        </w:rPr>
        <w:t>)</w:t>
      </w:r>
      <w:r w:rsidR="00471D2E" w:rsidRPr="006103BA">
        <w:rPr>
          <w:rtl/>
        </w:rPr>
        <w:t>.</w:t>
      </w:r>
    </w:p>
    <w:p w:rsidR="009853BF" w:rsidRDefault="003653A2" w:rsidP="003653A2">
      <w:pPr>
        <w:pStyle w:val="libLine"/>
        <w:rPr>
          <w:rtl/>
        </w:rPr>
      </w:pPr>
      <w:r>
        <w:rPr>
          <w:rFonts w:hint="eastAsia"/>
          <w:rtl/>
        </w:rPr>
        <w:t>____________________</w:t>
      </w:r>
    </w:p>
    <w:p w:rsidR="008C6066" w:rsidRDefault="00DE3D9F" w:rsidP="006103BA">
      <w:pPr>
        <w:pStyle w:val="libFootnote0"/>
        <w:rPr>
          <w:rtl/>
        </w:rPr>
      </w:pPr>
      <w:r>
        <w:rPr>
          <w:rtl/>
        </w:rPr>
        <w:t>(1)</w:t>
      </w:r>
      <w:r w:rsidR="00471D2E">
        <w:rPr>
          <w:rtl/>
        </w:rPr>
        <w:t xml:space="preserve"> ق:</w:t>
      </w:r>
      <w:r w:rsidR="0094408E">
        <w:rPr>
          <w:rtl/>
        </w:rPr>
        <w:t>40</w:t>
      </w:r>
      <w:r w:rsidR="00471D2E">
        <w:rPr>
          <w:rtl/>
        </w:rPr>
        <w:t>/</w:t>
      </w:r>
      <w:r w:rsidR="0094408E">
        <w:rPr>
          <w:rtl/>
        </w:rPr>
        <w:t>4</w:t>
      </w:r>
      <w:r w:rsidR="00471D2E">
        <w:rPr>
          <w:rtl/>
        </w:rPr>
        <w:t>/</w:t>
      </w:r>
      <w:r w:rsidR="0094408E">
        <w:rPr>
          <w:rtl/>
        </w:rPr>
        <w:t>1</w:t>
      </w:r>
      <w:r w:rsidR="00471D2E">
        <w:rPr>
          <w:rtl/>
        </w:rPr>
        <w:t>،ج:</w:t>
      </w:r>
      <w:r w:rsidR="0094408E">
        <w:rPr>
          <w:rtl/>
        </w:rPr>
        <w:t>117</w:t>
      </w:r>
      <w:r w:rsidR="00471D2E">
        <w:rPr>
          <w:rtl/>
        </w:rPr>
        <w:t>/</w:t>
      </w:r>
      <w:r w:rsidR="0094408E">
        <w:rPr>
          <w:rtl/>
        </w:rPr>
        <w:t>1</w:t>
      </w:r>
      <w:r w:rsidR="00471D2E">
        <w:rPr>
          <w:rtl/>
        </w:rPr>
        <w:t>.</w:t>
      </w:r>
    </w:p>
    <w:p w:rsidR="008C6066" w:rsidRDefault="00DE3D9F" w:rsidP="006103BA">
      <w:pPr>
        <w:pStyle w:val="libFootnote0"/>
        <w:rPr>
          <w:rtl/>
        </w:rPr>
      </w:pPr>
      <w:r>
        <w:rPr>
          <w:rtl/>
        </w:rPr>
        <w:t>(2)</w:t>
      </w:r>
      <w:r w:rsidR="00471D2E">
        <w:rPr>
          <w:rtl/>
        </w:rPr>
        <w:t xml:space="preserve"> ق:کتاب الکفر</w:t>
      </w:r>
      <w:r w:rsidR="006103BA">
        <w:rPr>
          <w:rFonts w:hint="cs"/>
          <w:rtl/>
        </w:rPr>
        <w:t>/</w:t>
      </w:r>
      <w:r w:rsidR="0094408E">
        <w:rPr>
          <w:rtl/>
        </w:rPr>
        <w:t>30</w:t>
      </w:r>
      <w:r w:rsidR="00471D2E">
        <w:rPr>
          <w:rtl/>
        </w:rPr>
        <w:t>/</w:t>
      </w:r>
      <w:r w:rsidR="0094408E">
        <w:rPr>
          <w:rtl/>
        </w:rPr>
        <w:t>9</w:t>
      </w:r>
      <w:r w:rsidR="00471D2E">
        <w:rPr>
          <w:rtl/>
        </w:rPr>
        <w:t>،ج:</w:t>
      </w:r>
      <w:r w:rsidR="0094408E">
        <w:rPr>
          <w:rtl/>
        </w:rPr>
        <w:t>206</w:t>
      </w:r>
      <w:r w:rsidR="00471D2E">
        <w:rPr>
          <w:rtl/>
        </w:rPr>
        <w:t>/</w:t>
      </w:r>
      <w:r w:rsidR="0094408E">
        <w:rPr>
          <w:rtl/>
        </w:rPr>
        <w:t>72</w:t>
      </w:r>
      <w:r w:rsidR="00471D2E">
        <w:rPr>
          <w:rtl/>
        </w:rPr>
        <w:t>.</w:t>
      </w:r>
    </w:p>
    <w:p w:rsidR="008C6066" w:rsidRDefault="00DE3D9F" w:rsidP="006103BA">
      <w:pPr>
        <w:pStyle w:val="libFootnote0"/>
        <w:rPr>
          <w:rtl/>
        </w:rPr>
      </w:pPr>
      <w:r>
        <w:rPr>
          <w:rtl/>
        </w:rPr>
        <w:t>(3)</w:t>
      </w:r>
      <w:r w:rsidR="00471D2E">
        <w:rPr>
          <w:rtl/>
        </w:rPr>
        <w:t xml:space="preserve"> ق:کتاب ال</w:t>
      </w:r>
      <w:r w:rsidR="003653A2">
        <w:rPr>
          <w:rtl/>
        </w:rPr>
        <w:t>أي</w:t>
      </w:r>
      <w:r w:rsidR="00471D2E">
        <w:rPr>
          <w:rFonts w:hint="eastAsia"/>
          <w:rtl/>
        </w:rPr>
        <w:t>مان</w:t>
      </w:r>
      <w:r w:rsidR="006103BA">
        <w:rPr>
          <w:rFonts w:hint="cs"/>
          <w:rtl/>
        </w:rPr>
        <w:t>/</w:t>
      </w:r>
      <w:r w:rsidR="0094408E">
        <w:rPr>
          <w:rtl/>
        </w:rPr>
        <w:t>69</w:t>
      </w:r>
      <w:r w:rsidR="00471D2E">
        <w:rPr>
          <w:rtl/>
        </w:rPr>
        <w:t>/</w:t>
      </w:r>
      <w:r w:rsidR="0094408E">
        <w:rPr>
          <w:rtl/>
        </w:rPr>
        <w:t>14</w:t>
      </w:r>
      <w:r w:rsidR="00471D2E">
        <w:rPr>
          <w:rtl/>
        </w:rPr>
        <w:t>،ج:</w:t>
      </w:r>
      <w:r w:rsidR="0094408E">
        <w:rPr>
          <w:rtl/>
        </w:rPr>
        <w:t>261</w:t>
      </w:r>
      <w:r w:rsidR="00471D2E">
        <w:rPr>
          <w:rtl/>
        </w:rPr>
        <w:t>/</w:t>
      </w:r>
      <w:r w:rsidR="0094408E">
        <w:rPr>
          <w:rtl/>
        </w:rPr>
        <w:t>67</w:t>
      </w:r>
      <w:r w:rsidR="00471D2E">
        <w:rPr>
          <w:rtl/>
        </w:rPr>
        <w:t>.</w:t>
      </w:r>
    </w:p>
    <w:p w:rsidR="004613B6" w:rsidRDefault="004613B6" w:rsidP="004613B6">
      <w:pPr>
        <w:pStyle w:val="libNormal"/>
        <w:rPr>
          <w:rtl/>
        </w:rPr>
      </w:pPr>
      <w:r>
        <w:rPr>
          <w:rFonts w:hint="eastAsia"/>
          <w:rtl/>
        </w:rPr>
        <w:br w:type="page"/>
      </w:r>
    </w:p>
    <w:p w:rsidR="008C6066" w:rsidRDefault="00471D2E" w:rsidP="006103BA">
      <w:pPr>
        <w:pStyle w:val="libCenterBold1"/>
        <w:rPr>
          <w:rtl/>
        </w:rPr>
      </w:pPr>
      <w:r>
        <w:rPr>
          <w:rFonts w:hint="eastAsia"/>
          <w:rtl/>
        </w:rPr>
        <w:t>علامات</w:t>
      </w:r>
      <w:r>
        <w:rPr>
          <w:rtl/>
        </w:rPr>
        <w:t xml:space="preserve"> أهل الد</w:t>
      </w:r>
      <w:r>
        <w:rPr>
          <w:rFonts w:hint="cs"/>
          <w:rtl/>
        </w:rPr>
        <w:t>ی</w:t>
      </w:r>
      <w:r>
        <w:rPr>
          <w:rFonts w:hint="eastAsia"/>
          <w:rtl/>
        </w:rPr>
        <w:t>ن</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انّ لأهل الد</w:t>
      </w:r>
      <w:r w:rsidR="00471D2E">
        <w:rPr>
          <w:rFonts w:hint="cs"/>
          <w:rtl/>
        </w:rPr>
        <w:t>ی</w:t>
      </w:r>
      <w:r w:rsidR="00471D2E">
        <w:rPr>
          <w:rFonts w:hint="eastAsia"/>
          <w:rtl/>
        </w:rPr>
        <w:t>ن</w:t>
      </w:r>
      <w:r w:rsidR="00471D2E">
        <w:rPr>
          <w:rtl/>
        </w:rPr>
        <w:t xml:space="preserve"> علامات </w:t>
      </w:r>
      <w:r w:rsidR="00471D2E">
        <w:rPr>
          <w:rFonts w:hint="cs"/>
          <w:rtl/>
        </w:rPr>
        <w:t>ی</w:t>
      </w:r>
      <w:r w:rsidR="00471D2E">
        <w:rPr>
          <w:rFonts w:hint="eastAsia"/>
          <w:rtl/>
        </w:rPr>
        <w:t>عرفون</w:t>
      </w:r>
      <w:r w:rsidR="00471D2E">
        <w:rPr>
          <w:rtl/>
        </w:rPr>
        <w:t xml:space="preserve"> بها:</w:t>
      </w:r>
    </w:p>
    <w:p w:rsidR="008C6066" w:rsidRDefault="00471D2E" w:rsidP="006103BA">
      <w:pPr>
        <w:pStyle w:val="libNormal"/>
        <w:rPr>
          <w:rtl/>
        </w:rPr>
      </w:pPr>
      <w:r>
        <w:rPr>
          <w:rFonts w:hint="eastAsia"/>
          <w:rtl/>
        </w:rPr>
        <w:t>صدق</w:t>
      </w:r>
      <w:r>
        <w:rPr>
          <w:rtl/>
        </w:rPr>
        <w:t xml:space="preserve"> الحد</w:t>
      </w:r>
      <w:r>
        <w:rPr>
          <w:rFonts w:hint="cs"/>
          <w:rtl/>
        </w:rPr>
        <w:t>ی</w:t>
      </w:r>
      <w:r>
        <w:rPr>
          <w:rFonts w:hint="eastAsia"/>
          <w:rtl/>
        </w:rPr>
        <w:t>ث</w:t>
      </w:r>
      <w:r>
        <w:rPr>
          <w:rtl/>
        </w:rPr>
        <w:t xml:space="preserve"> و أداء ال</w:t>
      </w:r>
      <w:r w:rsidR="00FC7037">
        <w:rPr>
          <w:rtl/>
        </w:rPr>
        <w:t>أمانة</w:t>
      </w:r>
      <w:r>
        <w:rPr>
          <w:rtl/>
        </w:rPr>
        <w:t xml:space="preserve"> و الوفاء بالعهد و صل</w:t>
      </w:r>
      <w:r w:rsidR="006103BA">
        <w:rPr>
          <w:rFonts w:hint="cs"/>
          <w:rtl/>
        </w:rPr>
        <w:t>ة</w:t>
      </w:r>
      <w:r>
        <w:rPr>
          <w:rtl/>
        </w:rPr>
        <w:t xml:space="preserve"> الرحم و رحم</w:t>
      </w:r>
      <w:r w:rsidR="006103BA">
        <w:rPr>
          <w:rFonts w:hint="cs"/>
          <w:rtl/>
        </w:rPr>
        <w:t>ة</w:t>
      </w:r>
      <w:r>
        <w:rPr>
          <w:rtl/>
        </w:rPr>
        <w:t xml:space="preserve"> الضعفاء...الخ،.</w:t>
      </w:r>
      <w:r>
        <w:rPr>
          <w:rFonts w:hint="eastAsia"/>
          <w:rtl/>
        </w:rPr>
        <w:t>و</w:t>
      </w:r>
      <w:r>
        <w:rPr>
          <w:rtl/>
        </w:rPr>
        <w:t xml:space="preserve"> قد تقدّم </w:t>
      </w:r>
      <w:r w:rsidR="009640A2" w:rsidRPr="006103BA">
        <w:rPr>
          <w:rtl/>
        </w:rPr>
        <w:t>في</w:t>
      </w:r>
      <w:r w:rsidR="00C74BB8" w:rsidRPr="006103BA">
        <w:rPr>
          <w:rFonts w:hint="eastAsia"/>
          <w:rtl/>
        </w:rPr>
        <w:t>(</w:t>
      </w:r>
      <w:r w:rsidRPr="006103BA">
        <w:rPr>
          <w:rFonts w:hint="eastAsia"/>
          <w:rtl/>
        </w:rPr>
        <w:t>د</w:t>
      </w:r>
      <w:r w:rsidRPr="006103BA">
        <w:rPr>
          <w:rFonts w:hint="cs"/>
          <w:rtl/>
        </w:rPr>
        <w:t>ی</w:t>
      </w:r>
      <w:r w:rsidRPr="006103BA">
        <w:rPr>
          <w:rFonts w:hint="eastAsia"/>
          <w:rtl/>
        </w:rPr>
        <w:t>ن</w:t>
      </w:r>
      <w:r w:rsidR="00C74BB8" w:rsidRPr="006103BA">
        <w:rPr>
          <w:rFonts w:hint="eastAsia"/>
          <w:rtl/>
        </w:rPr>
        <w:t>)</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انّ لأهل الت</w:t>
      </w:r>
      <w:r w:rsidR="009A2466">
        <w:rPr>
          <w:rtl/>
        </w:rPr>
        <w:t>قوي</w:t>
      </w:r>
      <w:r>
        <w:rPr>
          <w:rtl/>
        </w:rPr>
        <w:t xml:space="preserve"> علامات </w:t>
      </w:r>
      <w:r>
        <w:rPr>
          <w:rFonts w:hint="cs"/>
          <w:rtl/>
        </w:rPr>
        <w:t>ی</w:t>
      </w:r>
      <w:r>
        <w:rPr>
          <w:rFonts w:hint="eastAsia"/>
          <w:rtl/>
        </w:rPr>
        <w:t>عرفون</w:t>
      </w:r>
      <w:r>
        <w:rPr>
          <w:rtl/>
        </w:rPr>
        <w:t xml:space="preserve"> بها...الخ، و هو قر</w:t>
      </w:r>
      <w:r>
        <w:rPr>
          <w:rFonts w:hint="cs"/>
          <w:rtl/>
        </w:rPr>
        <w:t>ی</w:t>
      </w:r>
      <w:r>
        <w:rPr>
          <w:rFonts w:hint="eastAsia"/>
          <w:rtl/>
        </w:rPr>
        <w:t>ب</w:t>
      </w:r>
      <w:r>
        <w:rPr>
          <w:rtl/>
        </w:rPr>
        <w:t xml:space="preserve"> من الحد</w:t>
      </w:r>
      <w:r>
        <w:rPr>
          <w:rFonts w:hint="cs"/>
          <w:rtl/>
        </w:rPr>
        <w:t>ی</w:t>
      </w:r>
      <w:r>
        <w:rPr>
          <w:rFonts w:hint="eastAsia"/>
          <w:rtl/>
        </w:rPr>
        <w:t>ث</w:t>
      </w:r>
      <w:r>
        <w:rPr>
          <w:rtl/>
        </w:rPr>
        <w:t xml:space="preserve"> السابق </w:t>
      </w:r>
      <w:r w:rsidRPr="009D640D">
        <w:rPr>
          <w:rStyle w:val="libFootnotenumChar"/>
          <w:rtl/>
        </w:rPr>
        <w:t>(2)</w:t>
      </w:r>
      <w:r>
        <w:rPr>
          <w:rtl/>
        </w:rPr>
        <w:t>.</w:t>
      </w:r>
    </w:p>
    <w:p w:rsidR="008C6066" w:rsidRDefault="00471D2E" w:rsidP="006103BA">
      <w:pPr>
        <w:pStyle w:val="libCenterBold1"/>
        <w:rPr>
          <w:rtl/>
        </w:rPr>
      </w:pPr>
      <w:r>
        <w:rPr>
          <w:rFonts w:hint="eastAsia"/>
          <w:rtl/>
        </w:rPr>
        <w:t>علامات</w:t>
      </w:r>
      <w:r>
        <w:rPr>
          <w:rtl/>
        </w:rPr>
        <w:t xml:space="preserve"> الإمام</w:t>
      </w:r>
    </w:p>
    <w:p w:rsidR="008C6066" w:rsidRDefault="00471D2E" w:rsidP="006103BA">
      <w:pPr>
        <w:pStyle w:val="libNormal"/>
        <w:rPr>
          <w:rtl/>
        </w:rPr>
      </w:pPr>
      <w:r>
        <w:rPr>
          <w:rFonts w:hint="eastAsia"/>
          <w:rtl/>
        </w:rPr>
        <w:t>علامات</w:t>
      </w:r>
      <w:r>
        <w:rPr>
          <w:rtl/>
        </w:rPr>
        <w:t xml:space="preserve"> الإمام:</w:t>
      </w:r>
      <w:r w:rsidR="006103BA">
        <w:rPr>
          <w:rFonts w:hint="cs"/>
          <w:rtl/>
        </w:rPr>
        <w:t xml:space="preserve"> </w:t>
      </w: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الصدوق </w:t>
      </w:r>
      <w:r w:rsidR="009640A2">
        <w:rPr>
          <w:rtl/>
        </w:rPr>
        <w:t>في</w:t>
      </w:r>
      <w:r>
        <w:rPr>
          <w:rtl/>
        </w:rPr>
        <w:t xml:space="preserve"> </w:t>
      </w:r>
      <w:r w:rsidR="002D5688">
        <w:rPr>
          <w:rtl/>
        </w:rPr>
        <w:t>جملة</w:t>
      </w:r>
      <w:r>
        <w:rPr>
          <w:rtl/>
        </w:rPr>
        <w:t xml:space="preserve"> من کتبه عن </w:t>
      </w:r>
      <w:r w:rsidR="009640A2">
        <w:rPr>
          <w:rtl/>
        </w:rPr>
        <w:t>أبي</w:t>
      </w:r>
      <w:r>
        <w:rPr>
          <w:rtl/>
        </w:rPr>
        <w:t xml:space="preserve"> الحسن الرضا </w:t>
      </w:r>
      <w:r w:rsidR="008C6066" w:rsidRPr="008C6066">
        <w:rPr>
          <w:rStyle w:val="libAlaemChar"/>
          <w:rtl/>
        </w:rPr>
        <w:t>عليه‌السلام</w:t>
      </w:r>
      <w:r>
        <w:rPr>
          <w:rtl/>
        </w:rPr>
        <w:t xml:space="preserve"> قال: للإمام علامات:</w:t>
      </w:r>
      <w:r>
        <w:rPr>
          <w:rFonts w:hint="cs"/>
          <w:rtl/>
        </w:rPr>
        <w:t>ی</w:t>
      </w:r>
      <w:r>
        <w:rPr>
          <w:rFonts w:hint="eastAsia"/>
          <w:rtl/>
        </w:rPr>
        <w:t>کون</w:t>
      </w:r>
      <w:r>
        <w:rPr>
          <w:rtl/>
        </w:rPr>
        <w:t xml:space="preserve"> أعلم الناس و أحکم الناس و أ</w:t>
      </w:r>
      <w:r w:rsidR="00564FF4">
        <w:rPr>
          <w:rtl/>
        </w:rPr>
        <w:t>تقي</w:t>
      </w:r>
      <w:r>
        <w:rPr>
          <w:rtl/>
        </w:rPr>
        <w:t xml:space="preserve"> الناس و أحلم الناس و أشجع الناس و أسخ</w:t>
      </w:r>
      <w:r>
        <w:rPr>
          <w:rFonts w:hint="cs"/>
          <w:rtl/>
        </w:rPr>
        <w:t>ی</w:t>
      </w:r>
      <w:r>
        <w:rPr>
          <w:rtl/>
        </w:rPr>
        <w:t xml:space="preserve"> الناس و أعبد الناس،و </w:t>
      </w:r>
      <w:r>
        <w:rPr>
          <w:rFonts w:hint="cs"/>
          <w:rtl/>
        </w:rPr>
        <w:t>ی</w:t>
      </w:r>
      <w:r>
        <w:rPr>
          <w:rFonts w:hint="eastAsia"/>
          <w:rtl/>
        </w:rPr>
        <w:t>ولد</w:t>
      </w:r>
      <w:r>
        <w:rPr>
          <w:rtl/>
        </w:rPr>
        <w:t xml:space="preserve"> مختونا و </w:t>
      </w:r>
      <w:r>
        <w:rPr>
          <w:rFonts w:hint="cs"/>
          <w:rtl/>
        </w:rPr>
        <w:t>ی</w:t>
      </w:r>
      <w:r>
        <w:rPr>
          <w:rFonts w:hint="eastAsia"/>
          <w:rtl/>
        </w:rPr>
        <w:t>کون</w:t>
      </w:r>
      <w:r>
        <w:rPr>
          <w:rtl/>
        </w:rPr>
        <w:t xml:space="preserve"> مطهّرا،و </w:t>
      </w:r>
      <w:r>
        <w:rPr>
          <w:rFonts w:hint="cs"/>
          <w:rtl/>
        </w:rPr>
        <w:t>ی</w:t>
      </w:r>
      <w:r>
        <w:rPr>
          <w:rFonts w:hint="eastAsia"/>
          <w:rtl/>
        </w:rPr>
        <w:t>ر</w:t>
      </w:r>
      <w:r>
        <w:rPr>
          <w:rFonts w:hint="cs"/>
          <w:rtl/>
        </w:rPr>
        <w:t>ی</w:t>
      </w:r>
      <w:r>
        <w:rPr>
          <w:rtl/>
        </w:rPr>
        <w:t xml:space="preserve"> من خلفه کما </w:t>
      </w:r>
      <w:r>
        <w:rPr>
          <w:rFonts w:hint="cs"/>
          <w:rtl/>
        </w:rPr>
        <w:t>ی</w:t>
      </w:r>
      <w:r>
        <w:rPr>
          <w:rFonts w:hint="eastAsia"/>
          <w:rtl/>
        </w:rPr>
        <w:t>ر</w:t>
      </w:r>
      <w:r>
        <w:rPr>
          <w:rFonts w:hint="cs"/>
          <w:rtl/>
        </w:rPr>
        <w:t>ی</w:t>
      </w:r>
      <w:r>
        <w:rPr>
          <w:rtl/>
        </w:rPr>
        <w:t xml:space="preserve">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و لا </w:t>
      </w:r>
      <w:r>
        <w:rPr>
          <w:rFonts w:hint="cs"/>
          <w:rtl/>
        </w:rPr>
        <w:t>ی</w:t>
      </w:r>
      <w:r>
        <w:rPr>
          <w:rFonts w:hint="eastAsia"/>
          <w:rtl/>
        </w:rPr>
        <w:t>کون</w:t>
      </w:r>
      <w:r>
        <w:rPr>
          <w:rtl/>
        </w:rPr>
        <w:t xml:space="preserve"> له ظلّ</w:t>
      </w:r>
      <w:r>
        <w:rPr>
          <w:rFonts w:hint="eastAsia"/>
          <w:rtl/>
        </w:rPr>
        <w:t>،و</w:t>
      </w:r>
      <w:r>
        <w:rPr>
          <w:rtl/>
        </w:rPr>
        <w:t xml:space="preserve"> إذا وقع </w:t>
      </w:r>
      <w:r w:rsidR="003653A2">
        <w:rPr>
          <w:rtl/>
        </w:rPr>
        <w:t>الى</w:t>
      </w:r>
      <w:r>
        <w:rPr>
          <w:rtl/>
        </w:rPr>
        <w:t xml:space="preserve"> الأرض من بطن أمّه وقع ع</w:t>
      </w:r>
      <w:r w:rsidR="003653A2">
        <w:rPr>
          <w:rtl/>
        </w:rPr>
        <w:t>ل</w:t>
      </w:r>
      <w:r w:rsidR="006103BA">
        <w:rPr>
          <w:rFonts w:hint="cs"/>
          <w:rtl/>
        </w:rPr>
        <w:t>ى</w:t>
      </w:r>
      <w:r>
        <w:rPr>
          <w:rtl/>
        </w:rPr>
        <w:t xml:space="preserve"> راحت</w:t>
      </w:r>
      <w:r>
        <w:rPr>
          <w:rFonts w:hint="cs"/>
          <w:rtl/>
        </w:rPr>
        <w:t>ی</w:t>
      </w:r>
      <w:r>
        <w:rPr>
          <w:rFonts w:hint="eastAsia"/>
          <w:rtl/>
        </w:rPr>
        <w:t>ه</w:t>
      </w:r>
      <w:r>
        <w:rPr>
          <w:rtl/>
        </w:rPr>
        <w:t xml:space="preserve"> رافعا صوته بالشهادت</w:t>
      </w:r>
      <w:r>
        <w:rPr>
          <w:rFonts w:hint="cs"/>
          <w:rtl/>
        </w:rPr>
        <w:t>ی</w:t>
      </w:r>
      <w:r>
        <w:rPr>
          <w:rFonts w:hint="eastAsia"/>
          <w:rtl/>
        </w:rPr>
        <w:t>ن،و</w:t>
      </w:r>
      <w:r>
        <w:rPr>
          <w:rtl/>
        </w:rPr>
        <w:t xml:space="preserve"> لا </w:t>
      </w:r>
      <w:r>
        <w:rPr>
          <w:rFonts w:hint="cs"/>
          <w:rtl/>
        </w:rPr>
        <w:t>ی</w:t>
      </w:r>
      <w:r>
        <w:rPr>
          <w:rFonts w:hint="eastAsia"/>
          <w:rtl/>
        </w:rPr>
        <w:t>حتلم</w:t>
      </w:r>
      <w:r>
        <w:rPr>
          <w:rtl/>
        </w:rPr>
        <w:t xml:space="preserve"> و تنام ع</w:t>
      </w:r>
      <w:r>
        <w:rPr>
          <w:rFonts w:hint="cs"/>
          <w:rtl/>
        </w:rPr>
        <w:t>ی</w:t>
      </w:r>
      <w:r>
        <w:rPr>
          <w:rFonts w:hint="eastAsia"/>
          <w:rtl/>
        </w:rPr>
        <w:t>نه</w:t>
      </w:r>
      <w:r>
        <w:rPr>
          <w:rtl/>
        </w:rPr>
        <w:t xml:space="preserve"> و لا </w:t>
      </w:r>
      <w:r>
        <w:rPr>
          <w:rFonts w:hint="cs"/>
          <w:rtl/>
        </w:rPr>
        <w:t>ی</w:t>
      </w:r>
      <w:r>
        <w:rPr>
          <w:rFonts w:hint="eastAsia"/>
          <w:rtl/>
        </w:rPr>
        <w:t>نام</w:t>
      </w:r>
      <w:r>
        <w:rPr>
          <w:rtl/>
        </w:rPr>
        <w:t xml:space="preserve"> قلبه و </w:t>
      </w:r>
      <w:r>
        <w:rPr>
          <w:rFonts w:hint="cs"/>
          <w:rtl/>
        </w:rPr>
        <w:t>ی</w:t>
      </w:r>
      <w:r>
        <w:rPr>
          <w:rFonts w:hint="eastAsia"/>
          <w:rtl/>
        </w:rPr>
        <w:t>کون</w:t>
      </w:r>
      <w:r>
        <w:rPr>
          <w:rtl/>
        </w:rPr>
        <w:t xml:space="preserve"> محدّثا و </w:t>
      </w:r>
      <w:r>
        <w:rPr>
          <w:rFonts w:hint="cs"/>
          <w:rtl/>
        </w:rPr>
        <w:t>ی</w:t>
      </w:r>
      <w:r>
        <w:rPr>
          <w:rFonts w:hint="eastAsia"/>
          <w:rtl/>
        </w:rPr>
        <w:t>ستو</w:t>
      </w:r>
      <w:r w:rsidR="006103BA">
        <w:rPr>
          <w:rFonts w:hint="cs"/>
          <w:rtl/>
        </w:rPr>
        <w:t>ي</w:t>
      </w:r>
      <w:r>
        <w:rPr>
          <w:rtl/>
        </w:rPr>
        <w:t xml:space="preserve"> ع</w:t>
      </w:r>
      <w:r w:rsidR="003653A2">
        <w:rPr>
          <w:rtl/>
        </w:rPr>
        <w:t>لي</w:t>
      </w:r>
      <w:r>
        <w:rPr>
          <w:rFonts w:hint="eastAsia"/>
          <w:rtl/>
        </w:rPr>
        <w:t>ه</w:t>
      </w:r>
      <w:r>
        <w:rPr>
          <w:rtl/>
        </w:rPr>
        <w:t xml:space="preserve"> درع رسول اللّه </w:t>
      </w:r>
      <w:r w:rsidR="008C6066" w:rsidRPr="008C6066">
        <w:rPr>
          <w:rStyle w:val="libAlaemChar"/>
          <w:rtl/>
        </w:rPr>
        <w:t>صلى‌الله‌عليه‌وآله‌وسلم</w:t>
      </w:r>
      <w:r>
        <w:rPr>
          <w:rtl/>
        </w:rPr>
        <w:t xml:space="preserve">،و لا </w:t>
      </w:r>
      <w:r>
        <w:rPr>
          <w:rFonts w:hint="cs"/>
          <w:rtl/>
        </w:rPr>
        <w:t>ی</w:t>
      </w:r>
      <w:r>
        <w:rPr>
          <w:rFonts w:hint="eastAsia"/>
          <w:rtl/>
        </w:rPr>
        <w:t>ر</w:t>
      </w:r>
      <w:r>
        <w:rPr>
          <w:rFonts w:hint="cs"/>
          <w:rtl/>
        </w:rPr>
        <w:t>ی</w:t>
      </w:r>
      <w:r>
        <w:rPr>
          <w:rtl/>
        </w:rPr>
        <w:t xml:space="preserve"> له بول و لا غ</w:t>
      </w:r>
      <w:r w:rsidR="003653A2">
        <w:rPr>
          <w:rtl/>
        </w:rPr>
        <w:t>أي</w:t>
      </w:r>
      <w:r>
        <w:rPr>
          <w:rFonts w:hint="eastAsia"/>
          <w:rtl/>
        </w:rPr>
        <w:t>ط</w:t>
      </w:r>
      <w:r>
        <w:rPr>
          <w:rtl/>
        </w:rPr>
        <w:t xml:space="preserve"> لأنّ اللّه(عزّ و جلّ)قد وکّل الأرض بابتلاع ما </w:t>
      </w:r>
      <w:r>
        <w:rPr>
          <w:rFonts w:hint="cs"/>
          <w:rtl/>
        </w:rPr>
        <w:t>ی</w:t>
      </w:r>
      <w:r>
        <w:rPr>
          <w:rFonts w:hint="eastAsia"/>
          <w:rtl/>
        </w:rPr>
        <w:t>خرج</w:t>
      </w:r>
      <w:r>
        <w:rPr>
          <w:rtl/>
        </w:rPr>
        <w:t xml:space="preserve"> </w:t>
      </w:r>
      <w:r>
        <w:rPr>
          <w:rFonts w:hint="eastAsia"/>
          <w:rtl/>
        </w:rPr>
        <w:t>منه،و</w:t>
      </w:r>
      <w:r>
        <w:rPr>
          <w:rtl/>
        </w:rPr>
        <w:t xml:space="preserve"> تکون رائحته أط</w:t>
      </w:r>
      <w:r>
        <w:rPr>
          <w:rFonts w:hint="cs"/>
          <w:rtl/>
        </w:rPr>
        <w:t>ی</w:t>
      </w:r>
      <w:r>
        <w:rPr>
          <w:rFonts w:hint="eastAsia"/>
          <w:rtl/>
        </w:rPr>
        <w:t>ب</w:t>
      </w:r>
      <w:r>
        <w:rPr>
          <w:rtl/>
        </w:rPr>
        <w:t xml:space="preserve"> من </w:t>
      </w:r>
      <w:r w:rsidR="00633D82">
        <w:rPr>
          <w:rtl/>
        </w:rPr>
        <w:t>رائحة</w:t>
      </w:r>
      <w:r>
        <w:rPr>
          <w:rtl/>
        </w:rPr>
        <w:t xml:space="preserve"> المسک،و </w:t>
      </w:r>
      <w:r>
        <w:rPr>
          <w:rFonts w:hint="cs"/>
          <w:rtl/>
        </w:rPr>
        <w:t>ی</w:t>
      </w:r>
      <w:r>
        <w:rPr>
          <w:rFonts w:hint="eastAsia"/>
          <w:rtl/>
        </w:rPr>
        <w:t>کون</w:t>
      </w:r>
      <w:r>
        <w:rPr>
          <w:rtl/>
        </w:rPr>
        <w:t xml:space="preserve"> أ</w:t>
      </w:r>
      <w:r w:rsidR="00800CD3">
        <w:rPr>
          <w:rtl/>
        </w:rPr>
        <w:t>وليّ</w:t>
      </w:r>
      <w:r>
        <w:rPr>
          <w:rtl/>
        </w:rPr>
        <w:t xml:space="preserve"> بالناس منهم بأنفسهم و أشفق ع</w:t>
      </w:r>
      <w:r w:rsidR="003653A2">
        <w:rPr>
          <w:rtl/>
        </w:rPr>
        <w:t>لي</w:t>
      </w:r>
      <w:r>
        <w:rPr>
          <w:rFonts w:hint="eastAsia"/>
          <w:rtl/>
        </w:rPr>
        <w:t>هم</w:t>
      </w:r>
      <w:r>
        <w:rPr>
          <w:rtl/>
        </w:rPr>
        <w:t xml:space="preserve"> من آبائهم و أمّهاتهم و </w:t>
      </w:r>
      <w:r>
        <w:rPr>
          <w:rFonts w:hint="cs"/>
          <w:rtl/>
        </w:rPr>
        <w:t>ی</w:t>
      </w:r>
      <w:r>
        <w:rPr>
          <w:rFonts w:hint="eastAsia"/>
          <w:rtl/>
        </w:rPr>
        <w:t>کون</w:t>
      </w:r>
      <w:r>
        <w:rPr>
          <w:rtl/>
        </w:rPr>
        <w:t xml:space="preserve"> أشدّ الناس تواضعا للّه(عزّ و جلّ)و </w:t>
      </w:r>
      <w:r>
        <w:rPr>
          <w:rFonts w:hint="cs"/>
          <w:rtl/>
        </w:rPr>
        <w:t>ی</w:t>
      </w:r>
      <w:r>
        <w:rPr>
          <w:rFonts w:hint="eastAsia"/>
          <w:rtl/>
        </w:rPr>
        <w:t>کون</w:t>
      </w:r>
      <w:r>
        <w:rPr>
          <w:rtl/>
        </w:rPr>
        <w:t xml:space="preserve"> آخذ الناس بما </w:t>
      </w:r>
      <w:r>
        <w:rPr>
          <w:rFonts w:hint="cs"/>
          <w:rtl/>
        </w:rPr>
        <w:t>ی</w:t>
      </w:r>
      <w:r>
        <w:rPr>
          <w:rFonts w:hint="eastAsia"/>
          <w:rtl/>
        </w:rPr>
        <w:t>أمر</w:t>
      </w:r>
      <w:r>
        <w:rPr>
          <w:rtl/>
        </w:rPr>
        <w:t xml:space="preserve"> به و أکفّ الناس عمّا </w:t>
      </w:r>
      <w:r>
        <w:rPr>
          <w:rFonts w:hint="cs"/>
          <w:rtl/>
        </w:rPr>
        <w:t>ی</w:t>
      </w:r>
      <w:r>
        <w:rPr>
          <w:rFonts w:hint="eastAsia"/>
          <w:rtl/>
        </w:rPr>
        <w:t>ن</w:t>
      </w:r>
      <w:r w:rsidR="003653A2">
        <w:rPr>
          <w:rFonts w:hint="eastAsia"/>
          <w:rtl/>
        </w:rPr>
        <w:t>هي</w:t>
      </w:r>
      <w:r>
        <w:rPr>
          <w:rtl/>
        </w:rPr>
        <w:t xml:space="preserve"> عنه،و </w:t>
      </w:r>
      <w:r>
        <w:rPr>
          <w:rFonts w:hint="cs"/>
          <w:rtl/>
        </w:rPr>
        <w:t>ی</w:t>
      </w:r>
      <w:r>
        <w:rPr>
          <w:rFonts w:hint="eastAsia"/>
          <w:rtl/>
        </w:rPr>
        <w:t>کون</w:t>
      </w:r>
      <w:r>
        <w:rPr>
          <w:rtl/>
        </w:rPr>
        <w:t xml:space="preserve"> دعاؤه مستجابا حتّ</w:t>
      </w:r>
      <w:r>
        <w:rPr>
          <w:rFonts w:hint="cs"/>
          <w:rtl/>
        </w:rPr>
        <w:t>ی</w:t>
      </w:r>
      <w:r>
        <w:rPr>
          <w:rtl/>
        </w:rPr>
        <w:t xml:space="preserve"> انّه لو دعا ع</w:t>
      </w:r>
      <w:r w:rsidR="003653A2">
        <w:rPr>
          <w:rtl/>
        </w:rPr>
        <w:t>ل</w:t>
      </w:r>
      <w:r w:rsidR="006103BA">
        <w:rPr>
          <w:rFonts w:hint="cs"/>
          <w:rtl/>
        </w:rPr>
        <w:t>ى</w:t>
      </w:r>
      <w:r>
        <w:rPr>
          <w:rtl/>
        </w:rPr>
        <w:t xml:space="preserve"> </w:t>
      </w:r>
      <w:r w:rsidR="007C566D">
        <w:rPr>
          <w:rtl/>
        </w:rPr>
        <w:t>صخرة</w:t>
      </w:r>
      <w:r>
        <w:rPr>
          <w:rtl/>
        </w:rPr>
        <w:t xml:space="preserve"> لانشقّت ب</w:t>
      </w:r>
      <w:r>
        <w:rPr>
          <w:rFonts w:hint="eastAsia"/>
          <w:rtl/>
        </w:rPr>
        <w:t>نص</w:t>
      </w:r>
      <w:r w:rsidR="009640A2">
        <w:rPr>
          <w:rFonts w:hint="eastAsia"/>
          <w:rtl/>
        </w:rPr>
        <w:t>في</w:t>
      </w:r>
      <w:r>
        <w:rPr>
          <w:rFonts w:hint="eastAsia"/>
          <w:rtl/>
        </w:rPr>
        <w:t>ن،و</w:t>
      </w:r>
      <w:r>
        <w:rPr>
          <w:rtl/>
        </w:rPr>
        <w:t xml:space="preserve"> </w:t>
      </w:r>
      <w:r>
        <w:rPr>
          <w:rFonts w:hint="cs"/>
          <w:rtl/>
        </w:rPr>
        <w:t>ی</w:t>
      </w:r>
      <w:r>
        <w:rPr>
          <w:rFonts w:hint="eastAsia"/>
          <w:rtl/>
        </w:rPr>
        <w:t>کون</w:t>
      </w:r>
      <w:r>
        <w:rPr>
          <w:rtl/>
        </w:rPr>
        <w:t xml:space="preserve"> عنده سلاح رسول اللّه </w:t>
      </w:r>
      <w:r w:rsidR="008C6066" w:rsidRPr="008C6066">
        <w:rPr>
          <w:rStyle w:val="libAlaemChar"/>
          <w:rtl/>
        </w:rPr>
        <w:t>صلى‌الله‌عليه‌وآله‌وسلم</w:t>
      </w:r>
      <w:r>
        <w:rPr>
          <w:rtl/>
        </w:rPr>
        <w:t>و س</w:t>
      </w:r>
      <w:r>
        <w:rPr>
          <w:rFonts w:hint="cs"/>
          <w:rtl/>
        </w:rPr>
        <w:t>ی</w:t>
      </w:r>
      <w:r>
        <w:rPr>
          <w:rFonts w:hint="eastAsia"/>
          <w:rtl/>
        </w:rPr>
        <w:t>فه</w:t>
      </w:r>
      <w:r>
        <w:rPr>
          <w:rtl/>
        </w:rPr>
        <w:t xml:space="preserve"> ذو الفقار،و تکون</w:t>
      </w:r>
    </w:p>
    <w:p w:rsidR="009853BF" w:rsidRDefault="003653A2" w:rsidP="003653A2">
      <w:pPr>
        <w:pStyle w:val="libLine"/>
        <w:rPr>
          <w:rtl/>
        </w:rPr>
      </w:pPr>
      <w:r>
        <w:rPr>
          <w:rFonts w:hint="eastAsia"/>
          <w:rtl/>
        </w:rPr>
        <w:t>____________________</w:t>
      </w:r>
    </w:p>
    <w:p w:rsidR="008C6066" w:rsidRDefault="00DE3D9F" w:rsidP="006103BA">
      <w:pPr>
        <w:pStyle w:val="libFootnote0"/>
        <w:rPr>
          <w:rtl/>
        </w:rPr>
      </w:pPr>
      <w:r>
        <w:rPr>
          <w:rtl/>
        </w:rPr>
        <w:t>(1)</w:t>
      </w:r>
      <w:r w:rsidR="00471D2E">
        <w:rPr>
          <w:rtl/>
        </w:rPr>
        <w:t xml:space="preserve"> ق:کتاب ال</w:t>
      </w:r>
      <w:r w:rsidR="003653A2">
        <w:rPr>
          <w:rtl/>
        </w:rPr>
        <w:t>أي</w:t>
      </w:r>
      <w:r w:rsidR="00471D2E">
        <w:rPr>
          <w:rFonts w:hint="eastAsia"/>
          <w:rtl/>
        </w:rPr>
        <w:t>مان</w:t>
      </w:r>
      <w:r w:rsidR="0094408E">
        <w:rPr>
          <w:rtl/>
        </w:rPr>
        <w:t>76</w:t>
      </w:r>
      <w:r w:rsidR="00471D2E">
        <w:rPr>
          <w:rtl/>
        </w:rPr>
        <w:t>/</w:t>
      </w:r>
      <w:r w:rsidR="0094408E">
        <w:rPr>
          <w:rtl/>
        </w:rPr>
        <w:t>14</w:t>
      </w:r>
      <w:r w:rsidR="00471D2E">
        <w:rPr>
          <w:rtl/>
        </w:rPr>
        <w:t>/،ج:</w:t>
      </w:r>
      <w:r w:rsidR="0094408E">
        <w:rPr>
          <w:rtl/>
        </w:rPr>
        <w:t>289</w:t>
      </w:r>
      <w:r w:rsidR="00471D2E">
        <w:rPr>
          <w:rtl/>
        </w:rPr>
        <w:t>/</w:t>
      </w:r>
      <w:r w:rsidR="0094408E">
        <w:rPr>
          <w:rtl/>
        </w:rPr>
        <w:t>67</w:t>
      </w:r>
      <w:r w:rsidR="00471D2E">
        <w:rPr>
          <w:rtl/>
        </w:rPr>
        <w:t>. ق:کتاب الأخلاق</w:t>
      </w:r>
      <w:r w:rsidR="0094408E">
        <w:rPr>
          <w:rtl/>
        </w:rPr>
        <w:t>12</w:t>
      </w:r>
      <w:r w:rsidR="00471D2E">
        <w:rPr>
          <w:rtl/>
        </w:rPr>
        <w:t>/</w:t>
      </w:r>
      <w:r w:rsidR="0094408E">
        <w:rPr>
          <w:rtl/>
        </w:rPr>
        <w:t>11</w:t>
      </w:r>
      <w:r w:rsidR="00471D2E">
        <w:rPr>
          <w:rtl/>
        </w:rPr>
        <w:t>/،ج:</w:t>
      </w:r>
      <w:r w:rsidR="0094408E">
        <w:rPr>
          <w:rtl/>
        </w:rPr>
        <w:t>364</w:t>
      </w:r>
      <w:r w:rsidR="00471D2E">
        <w:rPr>
          <w:rtl/>
        </w:rPr>
        <w:t>/</w:t>
      </w:r>
      <w:r w:rsidR="0094408E">
        <w:rPr>
          <w:rtl/>
        </w:rPr>
        <w:t>69</w:t>
      </w:r>
      <w:r w:rsidR="00471D2E">
        <w:rPr>
          <w:rtl/>
        </w:rPr>
        <w:t>.</w:t>
      </w:r>
    </w:p>
    <w:p w:rsidR="008C6066" w:rsidRDefault="00DE3D9F" w:rsidP="006103BA">
      <w:pPr>
        <w:pStyle w:val="libFootnote0"/>
        <w:rPr>
          <w:rtl/>
        </w:rPr>
      </w:pPr>
      <w:r>
        <w:rPr>
          <w:rtl/>
        </w:rPr>
        <w:t>(2)</w:t>
      </w:r>
      <w:r w:rsidR="00471D2E">
        <w:rPr>
          <w:rtl/>
        </w:rPr>
        <w:t xml:space="preserve"> ق:کتاب الأخلاق</w:t>
      </w:r>
      <w:r w:rsidR="0094408E">
        <w:rPr>
          <w:rtl/>
        </w:rPr>
        <w:t>94</w:t>
      </w:r>
      <w:r w:rsidR="00471D2E">
        <w:rPr>
          <w:rtl/>
        </w:rPr>
        <w:t>/</w:t>
      </w:r>
      <w:r w:rsidR="0094408E">
        <w:rPr>
          <w:rtl/>
        </w:rPr>
        <w:t>19</w:t>
      </w:r>
      <w:r w:rsidR="00471D2E">
        <w:rPr>
          <w:rtl/>
        </w:rPr>
        <w:t>/،ج:</w:t>
      </w:r>
      <w:r w:rsidR="0094408E">
        <w:rPr>
          <w:rtl/>
        </w:rPr>
        <w:t>282</w:t>
      </w:r>
      <w:r w:rsidR="00471D2E">
        <w:rPr>
          <w:rtl/>
        </w:rPr>
        <w:t>/</w:t>
      </w:r>
      <w:r w:rsidR="0094408E">
        <w:rPr>
          <w:rtl/>
        </w:rPr>
        <w:t>70</w:t>
      </w:r>
      <w:r w:rsidR="00471D2E">
        <w:rPr>
          <w:rtl/>
        </w:rPr>
        <w:t>.</w:t>
      </w:r>
    </w:p>
    <w:p w:rsidR="006103BA" w:rsidRDefault="006103BA" w:rsidP="006103BA">
      <w:pPr>
        <w:pStyle w:val="libNormal"/>
        <w:rPr>
          <w:rtl/>
        </w:rPr>
      </w:pPr>
      <w:r>
        <w:rPr>
          <w:rFonts w:hint="eastAsia"/>
          <w:rtl/>
        </w:rPr>
        <w:br w:type="page"/>
      </w:r>
    </w:p>
    <w:p w:rsidR="008C6066" w:rsidRDefault="00471D2E" w:rsidP="006103BA">
      <w:pPr>
        <w:pStyle w:val="libNormal0"/>
        <w:rPr>
          <w:rtl/>
        </w:rPr>
      </w:pPr>
      <w:r>
        <w:rPr>
          <w:rFonts w:hint="eastAsia"/>
          <w:rtl/>
        </w:rPr>
        <w:t>عنده</w:t>
      </w:r>
      <w:r>
        <w:rPr>
          <w:rtl/>
        </w:rPr>
        <w:t xml:space="preserve"> </w:t>
      </w:r>
      <w:r w:rsidR="00FF1263">
        <w:rPr>
          <w:rtl/>
        </w:rPr>
        <w:t>صحیفة</w:t>
      </w:r>
      <w:r>
        <w:rPr>
          <w:rtl/>
        </w:rPr>
        <w:t xml:space="preserve"> </w:t>
      </w:r>
      <w:r w:rsidR="009640A2">
        <w:rPr>
          <w:rtl/>
        </w:rPr>
        <w:t>في</w:t>
      </w:r>
      <w:r>
        <w:rPr>
          <w:rFonts w:hint="eastAsia"/>
          <w:rtl/>
        </w:rPr>
        <w:t>ها</w:t>
      </w:r>
      <w:r>
        <w:rPr>
          <w:rtl/>
        </w:rPr>
        <w:t xml:space="preserve"> أسماء ش</w:t>
      </w:r>
      <w:r>
        <w:rPr>
          <w:rFonts w:hint="cs"/>
          <w:rtl/>
        </w:rPr>
        <w:t>ی</w:t>
      </w:r>
      <w:r>
        <w:rPr>
          <w:rFonts w:hint="eastAsia"/>
          <w:rtl/>
        </w:rPr>
        <w:t>عتهم</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w:t>
      </w:r>
      <w:r w:rsidR="00FF1263">
        <w:rPr>
          <w:rtl/>
        </w:rPr>
        <w:t>صحیفة</w:t>
      </w:r>
      <w:r>
        <w:rPr>
          <w:rtl/>
        </w:rPr>
        <w:t xml:space="preserve"> </w:t>
      </w:r>
      <w:r w:rsidR="009640A2">
        <w:rPr>
          <w:rtl/>
        </w:rPr>
        <w:t>في</w:t>
      </w:r>
      <w:r>
        <w:rPr>
          <w:rFonts w:hint="eastAsia"/>
          <w:rtl/>
        </w:rPr>
        <w:t>ها</w:t>
      </w:r>
      <w:r>
        <w:rPr>
          <w:rtl/>
        </w:rPr>
        <w:t xml:space="preserve"> أسماء أعدائهم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Fonts w:hint="eastAsia"/>
          <w:rtl/>
        </w:rPr>
        <w:t>،و</w:t>
      </w:r>
      <w:r>
        <w:rPr>
          <w:rtl/>
        </w:rPr>
        <w:t xml:space="preserve"> تکون عنده ال</w:t>
      </w:r>
      <w:r w:rsidR="00633D82">
        <w:rPr>
          <w:rtl/>
        </w:rPr>
        <w:t>جامعة</w:t>
      </w:r>
      <w:r>
        <w:rPr>
          <w:rtl/>
        </w:rPr>
        <w:t xml:space="preserve"> و </w:t>
      </w:r>
      <w:r w:rsidR="003653A2">
        <w:rPr>
          <w:rtl/>
        </w:rPr>
        <w:t>هي</w:t>
      </w:r>
      <w:r>
        <w:rPr>
          <w:rtl/>
        </w:rPr>
        <w:t xml:space="preserve"> </w:t>
      </w:r>
      <w:r w:rsidR="00FF1263">
        <w:rPr>
          <w:rtl/>
        </w:rPr>
        <w:t>صحیفة</w:t>
      </w:r>
      <w:r>
        <w:rPr>
          <w:rtl/>
        </w:rPr>
        <w:t xml:space="preserve"> طولها سبعون ذراعا </w:t>
      </w:r>
      <w:r w:rsidR="009640A2">
        <w:rPr>
          <w:rtl/>
        </w:rPr>
        <w:t>في</w:t>
      </w:r>
      <w:r>
        <w:rPr>
          <w:rFonts w:hint="eastAsia"/>
          <w:rtl/>
        </w:rPr>
        <w:t>ها</w:t>
      </w:r>
      <w:r>
        <w:rPr>
          <w:rtl/>
        </w:rPr>
        <w:t xml:space="preserve"> جم</w:t>
      </w:r>
      <w:r>
        <w:rPr>
          <w:rFonts w:hint="cs"/>
          <w:rtl/>
        </w:rPr>
        <w:t>ی</w:t>
      </w:r>
      <w:r>
        <w:rPr>
          <w:rFonts w:hint="eastAsia"/>
          <w:rtl/>
        </w:rPr>
        <w:t>ع</w:t>
      </w:r>
      <w:r>
        <w:rPr>
          <w:rtl/>
        </w:rPr>
        <w:t xml:space="preserve"> ما </w:t>
      </w:r>
      <w:r>
        <w:rPr>
          <w:rFonts w:hint="cs"/>
          <w:rtl/>
        </w:rPr>
        <w:t>ی</w:t>
      </w:r>
      <w:r>
        <w:rPr>
          <w:rFonts w:hint="eastAsia"/>
          <w:rtl/>
        </w:rPr>
        <w:t>حتاج</w:t>
      </w:r>
      <w:r>
        <w:rPr>
          <w:rtl/>
        </w:rPr>
        <w:t xml:space="preserve"> </w:t>
      </w:r>
      <w:r w:rsidR="00067415">
        <w:rPr>
          <w:rtl/>
        </w:rPr>
        <w:t>اليه</w:t>
      </w:r>
      <w:r>
        <w:rPr>
          <w:rtl/>
        </w:rPr>
        <w:t xml:space="preserve"> ولد آدم،و </w:t>
      </w:r>
      <w:r>
        <w:rPr>
          <w:rFonts w:hint="cs"/>
          <w:rtl/>
        </w:rPr>
        <w:t>ی</w:t>
      </w:r>
      <w:r>
        <w:rPr>
          <w:rFonts w:hint="eastAsia"/>
          <w:rtl/>
        </w:rPr>
        <w:t>کون</w:t>
      </w:r>
      <w:r>
        <w:rPr>
          <w:rtl/>
        </w:rPr>
        <w:t xml:space="preserve"> عنده الجفر الأکبر و الأصغر إهاب ما عزّ و إهاب کبش </w:t>
      </w:r>
      <w:r w:rsidR="009640A2">
        <w:rPr>
          <w:rtl/>
        </w:rPr>
        <w:t>في</w:t>
      </w:r>
      <w:r>
        <w:rPr>
          <w:rFonts w:hint="eastAsia"/>
          <w:rtl/>
        </w:rPr>
        <w:t>هما</w:t>
      </w:r>
      <w:r>
        <w:rPr>
          <w:rtl/>
        </w:rPr>
        <w:t xml:space="preserve"> جم</w:t>
      </w:r>
      <w:r>
        <w:rPr>
          <w:rFonts w:hint="cs"/>
          <w:rtl/>
        </w:rPr>
        <w:t>ی</w:t>
      </w:r>
      <w:r>
        <w:rPr>
          <w:rFonts w:hint="eastAsia"/>
          <w:rtl/>
        </w:rPr>
        <w:t>ع</w:t>
      </w:r>
      <w:r>
        <w:rPr>
          <w:rtl/>
        </w:rPr>
        <w:t xml:space="preserve"> العلوم حتّ</w:t>
      </w:r>
      <w:r>
        <w:rPr>
          <w:rFonts w:hint="cs"/>
          <w:rtl/>
        </w:rPr>
        <w:t>ی</w:t>
      </w:r>
      <w:r>
        <w:rPr>
          <w:rtl/>
        </w:rPr>
        <w:t xml:space="preserve"> أرش الخ</w:t>
      </w:r>
      <w:r>
        <w:rPr>
          <w:rFonts w:hint="eastAsia"/>
          <w:rtl/>
        </w:rPr>
        <w:t>دش</w:t>
      </w:r>
      <w:r>
        <w:rPr>
          <w:rtl/>
        </w:rPr>
        <w:t xml:space="preserve"> و حتّ</w:t>
      </w:r>
      <w:r>
        <w:rPr>
          <w:rFonts w:hint="cs"/>
          <w:rtl/>
        </w:rPr>
        <w:t>ی</w:t>
      </w:r>
      <w:r>
        <w:rPr>
          <w:rtl/>
        </w:rPr>
        <w:t xml:space="preserve"> الجلده و نصف الجلده و ثلث الجلده، و </w:t>
      </w:r>
      <w:r>
        <w:rPr>
          <w:rFonts w:hint="cs"/>
          <w:rtl/>
        </w:rPr>
        <w:t>ی</w:t>
      </w:r>
      <w:r>
        <w:rPr>
          <w:rFonts w:hint="eastAsia"/>
          <w:rtl/>
        </w:rPr>
        <w:t>کون</w:t>
      </w:r>
      <w:r>
        <w:rPr>
          <w:rtl/>
        </w:rPr>
        <w:t xml:space="preserve"> عنده مصحف </w:t>
      </w:r>
      <w:r w:rsidR="003653A2">
        <w:rPr>
          <w:rtl/>
        </w:rPr>
        <w:t>فاطمة</w:t>
      </w:r>
      <w:r>
        <w:rPr>
          <w:rtl/>
        </w:rPr>
        <w:t xml:space="preserve"> </w:t>
      </w:r>
      <w:r w:rsidR="008C6066" w:rsidRPr="008C6066">
        <w:rPr>
          <w:rStyle w:val="libAlaemChar"/>
          <w:rtl/>
        </w:rPr>
        <w:t>عليها‌السلام</w:t>
      </w:r>
      <w:r>
        <w:rPr>
          <w:rtl/>
        </w:rPr>
        <w:t>.</w:t>
      </w:r>
    </w:p>
    <w:p w:rsidR="008C6066" w:rsidRDefault="008C6066" w:rsidP="00471D2E">
      <w:pPr>
        <w:pStyle w:val="libNormal"/>
        <w:rPr>
          <w:rtl/>
        </w:rPr>
      </w:pPr>
      <w:r w:rsidRPr="006103BA">
        <w:rPr>
          <w:rStyle w:val="libBold1Char"/>
          <w:rFonts w:hint="eastAsia"/>
          <w:rtl/>
        </w:rPr>
        <w:t>الخصال</w:t>
      </w:r>
      <w:r w:rsidR="00471D2E" w:rsidRPr="006103BA">
        <w:rPr>
          <w:rStyle w:val="libBold1Char"/>
          <w:rtl/>
        </w:rPr>
        <w:t xml:space="preserve"> و </w:t>
      </w:r>
      <w:r w:rsidRPr="006103BA">
        <w:rPr>
          <w:rStyle w:val="libBold1Char"/>
          <w:rtl/>
        </w:rPr>
        <w:t>عیون</w:t>
      </w:r>
      <w:r w:rsidRPr="008C6066">
        <w:rPr>
          <w:rStyle w:val="libBold1Char"/>
          <w:rtl/>
        </w:rPr>
        <w:t xml:space="preserve"> أخبار الرضا </w:t>
      </w:r>
      <w:r w:rsidRPr="008C6066">
        <w:rPr>
          <w:rStyle w:val="libAlaemChar"/>
          <w:rtl/>
        </w:rPr>
        <w:t>عليه‌السلام</w:t>
      </w:r>
      <w:r w:rsidR="00471D2E">
        <w:rPr>
          <w:rtl/>
        </w:rPr>
        <w:t xml:space="preserve">:و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آخر: انّ الإمام مؤ</w:t>
      </w:r>
      <w:r w:rsidR="00471D2E">
        <w:rPr>
          <w:rFonts w:hint="cs"/>
          <w:rtl/>
        </w:rPr>
        <w:t>یّ</w:t>
      </w:r>
      <w:r w:rsidR="00471D2E">
        <w:rPr>
          <w:rFonts w:hint="eastAsia"/>
          <w:rtl/>
        </w:rPr>
        <w:t>د</w:t>
      </w:r>
      <w:r w:rsidR="00471D2E">
        <w:rPr>
          <w:rtl/>
        </w:rPr>
        <w:t xml:space="preserve"> بروح القدس و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اللّه(عزّ و جلّ)عمود من نور </w:t>
      </w:r>
      <w:r w:rsidR="00471D2E">
        <w:rPr>
          <w:rFonts w:hint="cs"/>
          <w:rtl/>
        </w:rPr>
        <w:t>ی</w:t>
      </w:r>
      <w:r w:rsidR="00471D2E">
        <w:rPr>
          <w:rFonts w:hint="eastAsia"/>
          <w:rtl/>
        </w:rPr>
        <w:t>ر</w:t>
      </w:r>
      <w:r w:rsidR="00471D2E">
        <w:rPr>
          <w:rFonts w:hint="cs"/>
          <w:rtl/>
        </w:rPr>
        <w:t>ی</w:t>
      </w:r>
      <w:r w:rsidR="00471D2E">
        <w:rPr>
          <w:rtl/>
        </w:rPr>
        <w:t xml:space="preserve"> </w:t>
      </w:r>
      <w:r w:rsidR="009640A2">
        <w:rPr>
          <w:rtl/>
        </w:rPr>
        <w:t>في</w:t>
      </w:r>
      <w:r w:rsidR="00471D2E">
        <w:rPr>
          <w:rFonts w:hint="eastAsia"/>
          <w:rtl/>
        </w:rPr>
        <w:t>ه</w:t>
      </w:r>
      <w:r w:rsidR="00471D2E">
        <w:rPr>
          <w:rtl/>
        </w:rPr>
        <w:t xml:space="preserve"> أعمال العباد و کلّما </w:t>
      </w:r>
      <w:r w:rsidR="00471D2E">
        <w:rPr>
          <w:rFonts w:hint="cs"/>
          <w:rtl/>
        </w:rPr>
        <w:t>ی</w:t>
      </w:r>
      <w:r w:rsidR="00471D2E">
        <w:rPr>
          <w:rFonts w:hint="eastAsia"/>
          <w:rtl/>
        </w:rPr>
        <w:t>حتاج</w:t>
      </w:r>
      <w:r w:rsidR="00471D2E">
        <w:rPr>
          <w:rtl/>
        </w:rPr>
        <w:t xml:space="preserve"> </w:t>
      </w:r>
      <w:r w:rsidR="00067415">
        <w:rPr>
          <w:rtl/>
        </w:rPr>
        <w:t>اليه</w:t>
      </w:r>
      <w:r w:rsidR="00471D2E">
        <w:rPr>
          <w:rtl/>
        </w:rPr>
        <w:t xml:space="preserve">...الخ </w:t>
      </w:r>
      <w:r w:rsidR="00471D2E" w:rsidRPr="009D640D">
        <w:rPr>
          <w:rStyle w:val="libFootnotenumChar"/>
          <w:rtl/>
        </w:rPr>
        <w:t>(1)</w:t>
      </w:r>
      <w:r w:rsidR="00471D2E">
        <w:rPr>
          <w:rtl/>
        </w:rPr>
        <w:t>.</w:t>
      </w:r>
    </w:p>
    <w:p w:rsidR="006103BA" w:rsidRDefault="00471D2E" w:rsidP="006103BA">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النجوم و العلامات </w:t>
      </w:r>
      <w:r w:rsidRPr="009D640D">
        <w:rPr>
          <w:rStyle w:val="libFootnotenumChar"/>
          <w:rtl/>
        </w:rPr>
        <w:t>(2)</w:t>
      </w:r>
      <w:r>
        <w:rPr>
          <w:rtl/>
        </w:rPr>
        <w:t>.</w:t>
      </w:r>
    </w:p>
    <w:p w:rsidR="008C6066" w:rsidRDefault="00C74BB8" w:rsidP="006103BA">
      <w:pPr>
        <w:pStyle w:val="libNormal"/>
        <w:rPr>
          <w:rtl/>
        </w:rPr>
      </w:pPr>
      <w:r w:rsidRPr="00C74BB8">
        <w:rPr>
          <w:rStyle w:val="libAlaemChar"/>
          <w:rFonts w:hint="eastAsia"/>
          <w:rtl/>
        </w:rPr>
        <w:t>(</w:t>
      </w:r>
      <w:r w:rsidR="00471D2E" w:rsidRPr="006103BA">
        <w:rPr>
          <w:rStyle w:val="libAieChar"/>
          <w:rFonts w:hint="eastAsia"/>
          <w:rtl/>
        </w:rPr>
        <w:t>وَ</w:t>
      </w:r>
      <w:r w:rsidR="00471D2E" w:rsidRPr="006103BA">
        <w:rPr>
          <w:rStyle w:val="libAieChar"/>
          <w:rtl/>
        </w:rPr>
        <w:t xml:space="preserve"> عَلاٰمٰاتٍ وَ بِالنَّجْمِ هُمْ </w:t>
      </w:r>
      <w:r w:rsidR="00471D2E" w:rsidRPr="006103BA">
        <w:rPr>
          <w:rStyle w:val="libAieChar"/>
          <w:rFonts w:hint="cs"/>
          <w:rtl/>
        </w:rPr>
        <w:t>یَ</w:t>
      </w:r>
      <w:r w:rsidR="00471D2E" w:rsidRPr="006103BA">
        <w:rPr>
          <w:rStyle w:val="libAieChar"/>
          <w:rFonts w:hint="eastAsia"/>
          <w:rtl/>
        </w:rPr>
        <w:t>هْتَدُونَ</w:t>
      </w:r>
      <w:r w:rsidRPr="00C74BB8">
        <w:rPr>
          <w:rStyle w:val="libAlaemChar"/>
          <w:rFonts w:hint="eastAsia"/>
          <w:rtl/>
        </w:rPr>
        <w:t>)</w:t>
      </w:r>
      <w:r w:rsidR="00471D2E" w:rsidRPr="009D640D">
        <w:rPr>
          <w:rStyle w:val="libFootnotenumChar"/>
          <w:rtl/>
        </w:rPr>
        <w:t>(3)</w:t>
      </w:r>
      <w:r w:rsidR="00471D2E">
        <w:rPr>
          <w:rFonts w:hint="eastAsia"/>
          <w:rtl/>
        </w:rPr>
        <w:t>قال</w:t>
      </w:r>
      <w:r w:rsidR="00471D2E">
        <w:rPr>
          <w:rtl/>
        </w:rPr>
        <w:t xml:space="preserve"> أبو عبد اللّه </w:t>
      </w:r>
      <w:r w:rsidR="008C6066" w:rsidRPr="008C6066">
        <w:rPr>
          <w:rStyle w:val="libAlaemChar"/>
          <w:rtl/>
        </w:rPr>
        <w:t>عليه‌السلام</w:t>
      </w:r>
      <w:r w:rsidR="00471D2E">
        <w:rPr>
          <w:rtl/>
        </w:rPr>
        <w:t xml:space="preserve">: نحن العلامات، و النجم رسول اللّه </w:t>
      </w:r>
      <w:r w:rsidR="008C6066" w:rsidRPr="008C6066">
        <w:rPr>
          <w:rStyle w:val="libAlaemChar"/>
          <w:rtl/>
        </w:rPr>
        <w:t>صلى‌الله‌عليه‌وآله‌وسلم</w:t>
      </w:r>
      <w:r w:rsidR="00471D2E">
        <w:rPr>
          <w:rtl/>
        </w:rPr>
        <w:t>.</w:t>
      </w:r>
    </w:p>
    <w:p w:rsidR="008C6066" w:rsidRDefault="00471D2E" w:rsidP="00471D2E">
      <w:pPr>
        <w:pStyle w:val="libNormal"/>
        <w:rPr>
          <w:rtl/>
        </w:rPr>
      </w:pPr>
      <w:r>
        <w:rPr>
          <w:rFonts w:hint="eastAsia"/>
          <w:rtl/>
        </w:rPr>
        <w:t>باب</w:t>
      </w:r>
      <w:r>
        <w:rPr>
          <w:rtl/>
        </w:rPr>
        <w:t xml:space="preserve"> حدوث العالم و بدو </w:t>
      </w:r>
      <w:r w:rsidR="00363683">
        <w:rPr>
          <w:rtl/>
        </w:rPr>
        <w:t>خلقة</w:t>
      </w:r>
      <w:r>
        <w:rPr>
          <w:rtl/>
        </w:rPr>
        <w:t xml:space="preserve"> و ک</w:t>
      </w:r>
      <w:r>
        <w:rPr>
          <w:rFonts w:hint="cs"/>
          <w:rtl/>
        </w:rPr>
        <w:t>ی</w:t>
      </w:r>
      <w:r w:rsidR="009640A2">
        <w:rPr>
          <w:rFonts w:hint="eastAsia"/>
          <w:rtl/>
        </w:rPr>
        <w:t>في</w:t>
      </w:r>
      <w:r>
        <w:rPr>
          <w:rFonts w:hint="eastAsia"/>
          <w:rtl/>
        </w:rPr>
        <w:t>ته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العوالم و من کان </w:t>
      </w:r>
      <w:r w:rsidR="009640A2">
        <w:rPr>
          <w:rtl/>
        </w:rPr>
        <w:t>في</w:t>
      </w:r>
      <w:r>
        <w:rPr>
          <w:rtl/>
        </w:rPr>
        <w:t xml:space="preserve"> الأرض قبل خلق آدم </w:t>
      </w:r>
      <w:r w:rsidR="008C6066" w:rsidRPr="008C6066">
        <w:rPr>
          <w:rStyle w:val="libAlaemChar"/>
          <w:rtl/>
        </w:rPr>
        <w:t>عليه‌السلام</w:t>
      </w:r>
      <w:r>
        <w:rPr>
          <w:rtl/>
        </w:rPr>
        <w:t xml:space="preserve"> و من </w:t>
      </w:r>
      <w:r>
        <w:rPr>
          <w:rFonts w:hint="cs"/>
          <w:rtl/>
        </w:rPr>
        <w:t>ی</w:t>
      </w:r>
      <w:r>
        <w:rPr>
          <w:rFonts w:hint="eastAsia"/>
          <w:rtl/>
        </w:rPr>
        <w:t>کون</w:t>
      </w:r>
      <w:r>
        <w:rPr>
          <w:rtl/>
        </w:rPr>
        <w:t xml:space="preserve"> </w:t>
      </w:r>
      <w:r w:rsidR="009640A2">
        <w:rPr>
          <w:rtl/>
        </w:rPr>
        <w:t>في</w:t>
      </w:r>
      <w:r>
        <w:rPr>
          <w:rFonts w:hint="eastAsia"/>
          <w:rtl/>
        </w:rPr>
        <w:t>ها</w:t>
      </w:r>
      <w:r>
        <w:rPr>
          <w:rtl/>
        </w:rPr>
        <w:t xml:space="preserve"> بعد انقضاء ا</w:t>
      </w:r>
      <w:r w:rsidR="00841CC1">
        <w:rPr>
          <w:rtl/>
        </w:rPr>
        <w:t>ل</w:t>
      </w:r>
      <w:r w:rsidR="00685D3F">
        <w:rPr>
          <w:rtl/>
        </w:rPr>
        <w:t>قيامة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3653A2" w:rsidP="006103BA">
      <w:pPr>
        <w:pStyle w:val="libCenterBold1"/>
        <w:rPr>
          <w:rtl/>
        </w:rPr>
      </w:pPr>
      <w:r>
        <w:rPr>
          <w:rFonts w:hint="eastAsia"/>
          <w:rtl/>
        </w:rPr>
        <w:t>کثرة</w:t>
      </w:r>
      <w:r w:rsidR="00471D2E">
        <w:rPr>
          <w:rtl/>
        </w:rPr>
        <w:t xml:space="preserve"> العوالم</w:t>
      </w:r>
    </w:p>
    <w:p w:rsidR="008C6066" w:rsidRDefault="00471D2E" w:rsidP="00471D2E">
      <w:pPr>
        <w:pStyle w:val="libNormal"/>
        <w:rPr>
          <w:rtl/>
        </w:rPr>
      </w:pPr>
      <w:r w:rsidRPr="006103BA">
        <w:rPr>
          <w:rStyle w:val="libBold1Char"/>
          <w:rFonts w:hint="eastAsia"/>
          <w:rtl/>
        </w:rPr>
        <w:t>التوح</w:t>
      </w:r>
      <w:r w:rsidRPr="006103BA">
        <w:rPr>
          <w:rStyle w:val="libBold1Char"/>
          <w:rFonts w:hint="cs"/>
          <w:rtl/>
        </w:rPr>
        <w:t>ی</w:t>
      </w:r>
      <w:r w:rsidRPr="006103BA">
        <w:rPr>
          <w:rStyle w:val="libBold1Char"/>
          <w:rFonts w:hint="eastAsia"/>
          <w:rtl/>
        </w:rPr>
        <w:t>د</w:t>
      </w:r>
      <w:r w:rsidRPr="006103BA">
        <w:rPr>
          <w:rStyle w:val="libBold1Char"/>
          <w:rtl/>
        </w:rPr>
        <w:t xml:space="preserve"> و </w:t>
      </w:r>
      <w:r w:rsidR="008C6066" w:rsidRPr="006103BA">
        <w:rPr>
          <w:rStyle w:val="libBold1Char"/>
          <w:rtl/>
        </w:rPr>
        <w:t>الخصال</w:t>
      </w:r>
      <w:r>
        <w:rPr>
          <w:rtl/>
        </w:rPr>
        <w:t xml:space="preserve">:عن جابر بن </w:t>
      </w:r>
      <w:r>
        <w:rPr>
          <w:rFonts w:hint="cs"/>
          <w:rtl/>
        </w:rPr>
        <w:t>ی</w:t>
      </w:r>
      <w:r>
        <w:rPr>
          <w:rFonts w:hint="eastAsia"/>
          <w:rtl/>
        </w:rPr>
        <w:t>ز</w:t>
      </w:r>
      <w:r>
        <w:rPr>
          <w:rFonts w:hint="cs"/>
          <w:rtl/>
        </w:rPr>
        <w:t>ی</w:t>
      </w:r>
      <w:r>
        <w:rPr>
          <w:rFonts w:hint="eastAsia"/>
          <w:rtl/>
        </w:rPr>
        <w:t>د</w:t>
      </w:r>
      <w:r>
        <w:rPr>
          <w:rtl/>
        </w:rPr>
        <w:t xml:space="preserve"> قال: سألت أبا جعفر </w:t>
      </w:r>
      <w:r w:rsidR="008C6066" w:rsidRPr="008C6066">
        <w:rPr>
          <w:rStyle w:val="libAlaemChar"/>
          <w:rtl/>
        </w:rPr>
        <w:t>عليه‌السلام</w:t>
      </w:r>
      <w:r>
        <w:rPr>
          <w:rtl/>
        </w:rPr>
        <w:t xml:space="preserve"> عن قول اللّه(عزّ و جلّ): </w:t>
      </w:r>
      <w:r w:rsidR="00C74BB8" w:rsidRPr="00C74BB8">
        <w:rPr>
          <w:rStyle w:val="libAlaemChar"/>
          <w:rtl/>
        </w:rPr>
        <w:t>(</w:t>
      </w:r>
      <w:r w:rsidRPr="00C74BB8">
        <w:rPr>
          <w:rStyle w:val="libAieChar"/>
          <w:rtl/>
        </w:rPr>
        <w:t>أَ فَعَ</w:t>
      </w:r>
      <w:r w:rsidRPr="00C74BB8">
        <w:rPr>
          <w:rStyle w:val="libAieChar"/>
          <w:rFonts w:hint="cs"/>
          <w:rtl/>
        </w:rPr>
        <w:t>یِی</w:t>
      </w:r>
      <w:r w:rsidRPr="00C74BB8">
        <w:rPr>
          <w:rStyle w:val="libAieChar"/>
          <w:rFonts w:hint="eastAsia"/>
          <w:rtl/>
        </w:rPr>
        <w:t>نٰا</w:t>
      </w:r>
      <w:r w:rsidRPr="00C74BB8">
        <w:rPr>
          <w:rStyle w:val="libAieChar"/>
          <w:rtl/>
        </w:rPr>
        <w:t xml:space="preserve"> بِالْخَلْقِ الْأَوَّلِ بَلْ هُمْ </w:t>
      </w:r>
      <w:r w:rsidR="009640A2">
        <w:rPr>
          <w:rStyle w:val="libAieChar"/>
          <w:rtl/>
        </w:rPr>
        <w:t>في</w:t>
      </w:r>
      <w:r w:rsidRPr="00C74BB8">
        <w:rPr>
          <w:rStyle w:val="libAieChar"/>
          <w:rtl/>
        </w:rPr>
        <w:t xml:space="preserve"> لَبْسٍ مِنْ خَلْقٍ جَدِ</w:t>
      </w:r>
      <w:r w:rsidRPr="00C74BB8">
        <w:rPr>
          <w:rStyle w:val="libAieChar"/>
          <w:rFonts w:hint="cs"/>
          <w:rtl/>
        </w:rPr>
        <w:t>ی</w:t>
      </w:r>
      <w:r w:rsidRPr="00C74BB8">
        <w:rPr>
          <w:rStyle w:val="libAieChar"/>
          <w:rFonts w:hint="eastAsia"/>
          <w:rtl/>
        </w:rPr>
        <w:t>دٍ</w:t>
      </w:r>
      <w:r w:rsidR="00C74BB8" w:rsidRPr="00C74BB8">
        <w:rPr>
          <w:rStyle w:val="libAlaemChar"/>
          <w:rFonts w:hint="eastAsia"/>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فقال:</w:t>
      </w:r>
      <w:r>
        <w:rPr>
          <w:rFonts w:hint="cs"/>
          <w:rtl/>
        </w:rPr>
        <w:t>ی</w:t>
      </w:r>
      <w:r>
        <w:rPr>
          <w:rFonts w:hint="eastAsia"/>
          <w:rtl/>
        </w:rPr>
        <w:t>ا</w:t>
      </w:r>
      <w:r>
        <w:rPr>
          <w:rtl/>
        </w:rPr>
        <w:t xml:space="preserve"> جابر،تأو</w:t>
      </w:r>
      <w:r>
        <w:rPr>
          <w:rFonts w:hint="cs"/>
          <w:rtl/>
        </w:rPr>
        <w:t>ی</w:t>
      </w:r>
      <w:r>
        <w:rPr>
          <w:rFonts w:hint="eastAsia"/>
          <w:rtl/>
        </w:rPr>
        <w:t>ل</w:t>
      </w:r>
    </w:p>
    <w:p w:rsidR="009853BF" w:rsidRDefault="003653A2" w:rsidP="003653A2">
      <w:pPr>
        <w:pStyle w:val="libLine"/>
        <w:rPr>
          <w:rtl/>
        </w:rPr>
      </w:pPr>
      <w:r>
        <w:rPr>
          <w:rFonts w:hint="eastAsia"/>
          <w:rtl/>
        </w:rPr>
        <w:t>____________________</w:t>
      </w:r>
    </w:p>
    <w:p w:rsidR="008C6066" w:rsidRDefault="00DE3D9F" w:rsidP="006103BA">
      <w:pPr>
        <w:pStyle w:val="libFootnote0"/>
        <w:rPr>
          <w:rtl/>
        </w:rPr>
      </w:pPr>
      <w:r>
        <w:rPr>
          <w:rtl/>
        </w:rPr>
        <w:t>(1)</w:t>
      </w:r>
      <w:r w:rsidR="00471D2E">
        <w:rPr>
          <w:rtl/>
        </w:rPr>
        <w:t xml:space="preserve"> ق:</w:t>
      </w:r>
      <w:r w:rsidR="0094408E">
        <w:rPr>
          <w:rtl/>
        </w:rPr>
        <w:t>210</w:t>
      </w:r>
      <w:r w:rsidR="00471D2E">
        <w:rPr>
          <w:rtl/>
        </w:rPr>
        <w:t>/</w:t>
      </w:r>
      <w:r w:rsidR="0094408E">
        <w:rPr>
          <w:rtl/>
        </w:rPr>
        <w:t>78</w:t>
      </w:r>
      <w:r w:rsidR="00471D2E">
        <w:rPr>
          <w:rtl/>
        </w:rPr>
        <w:t>/</w:t>
      </w:r>
      <w:r w:rsidR="0094408E">
        <w:rPr>
          <w:rtl/>
        </w:rPr>
        <w:t>7</w:t>
      </w:r>
      <w:r w:rsidR="00471D2E">
        <w:rPr>
          <w:rtl/>
        </w:rPr>
        <w:t>،ج:</w:t>
      </w:r>
      <w:r w:rsidR="0094408E">
        <w:rPr>
          <w:rtl/>
        </w:rPr>
        <w:t>117</w:t>
      </w:r>
      <w:r w:rsidR="00471D2E">
        <w:rPr>
          <w:rtl/>
        </w:rPr>
        <w:t>/</w:t>
      </w:r>
      <w:r w:rsidR="0094408E">
        <w:rPr>
          <w:rtl/>
        </w:rPr>
        <w:t>25</w:t>
      </w:r>
      <w:r w:rsidR="00471D2E">
        <w:rPr>
          <w:rtl/>
        </w:rPr>
        <w:t>.</w:t>
      </w:r>
    </w:p>
    <w:p w:rsidR="008C6066" w:rsidRDefault="00DE3D9F" w:rsidP="006103BA">
      <w:pPr>
        <w:pStyle w:val="libFootnote0"/>
        <w:rPr>
          <w:rtl/>
        </w:rPr>
      </w:pPr>
      <w:r>
        <w:rPr>
          <w:rtl/>
        </w:rPr>
        <w:t>(2)</w:t>
      </w:r>
      <w:r w:rsidR="00471D2E">
        <w:rPr>
          <w:rtl/>
        </w:rPr>
        <w:t xml:space="preserve"> ق:</w:t>
      </w:r>
      <w:r w:rsidR="0094408E">
        <w:rPr>
          <w:rtl/>
        </w:rPr>
        <w:t>105</w:t>
      </w:r>
      <w:r w:rsidR="00471D2E">
        <w:rPr>
          <w:rtl/>
        </w:rPr>
        <w:t>/</w:t>
      </w:r>
      <w:r w:rsidR="0094408E">
        <w:rPr>
          <w:rtl/>
        </w:rPr>
        <w:t>30</w:t>
      </w:r>
      <w:r w:rsidR="00471D2E">
        <w:rPr>
          <w:rtl/>
        </w:rPr>
        <w:t>/</w:t>
      </w:r>
      <w:r w:rsidR="0094408E">
        <w:rPr>
          <w:rtl/>
        </w:rPr>
        <w:t>7</w:t>
      </w:r>
      <w:r w:rsidR="00471D2E">
        <w:rPr>
          <w:rtl/>
        </w:rPr>
        <w:t>،ج:</w:t>
      </w:r>
      <w:r w:rsidR="0094408E">
        <w:rPr>
          <w:rtl/>
        </w:rPr>
        <w:t>67</w:t>
      </w:r>
      <w:r w:rsidR="00471D2E">
        <w:rPr>
          <w:rtl/>
        </w:rPr>
        <w:t>/</w:t>
      </w:r>
      <w:r w:rsidR="0094408E">
        <w:rPr>
          <w:rtl/>
        </w:rPr>
        <w:t>24</w:t>
      </w:r>
      <w:r w:rsidR="00471D2E">
        <w:rPr>
          <w:rtl/>
        </w:rPr>
        <w:t>.</w:t>
      </w:r>
    </w:p>
    <w:p w:rsidR="008C6066" w:rsidRDefault="00DE3D9F" w:rsidP="006103BA">
      <w:pPr>
        <w:pStyle w:val="libFootnote0"/>
        <w:rPr>
          <w:rtl/>
        </w:rPr>
      </w:pPr>
      <w:r>
        <w:rPr>
          <w:rtl/>
        </w:rPr>
        <w:t>(3)</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16</w:t>
      </w:r>
      <w:r w:rsidR="00471D2E">
        <w:rPr>
          <w:rtl/>
        </w:rPr>
        <w:t>.</w:t>
      </w:r>
    </w:p>
    <w:p w:rsidR="008C6066" w:rsidRDefault="00DE3D9F" w:rsidP="006103BA">
      <w:pPr>
        <w:pStyle w:val="libFootnote0"/>
        <w:rPr>
          <w:rtl/>
        </w:rPr>
      </w:pPr>
      <w:r>
        <w:rPr>
          <w:rtl/>
        </w:rPr>
        <w:t>(4)</w:t>
      </w:r>
      <w:r w:rsidR="00471D2E">
        <w:rPr>
          <w:rtl/>
        </w:rPr>
        <w:t xml:space="preserve"> ق:</w:t>
      </w:r>
      <w:r w:rsidR="0094408E">
        <w:rPr>
          <w:rtl/>
        </w:rPr>
        <w:t>1</w:t>
      </w:r>
      <w:r w:rsidR="00471D2E">
        <w:rPr>
          <w:rtl/>
        </w:rPr>
        <w:t>/</w:t>
      </w:r>
      <w:r w:rsidR="0094408E">
        <w:rPr>
          <w:rtl/>
        </w:rPr>
        <w:t>1</w:t>
      </w:r>
      <w:r w:rsidR="00471D2E">
        <w:rPr>
          <w:rtl/>
        </w:rPr>
        <w:t>/</w:t>
      </w:r>
      <w:r w:rsidR="0094408E">
        <w:rPr>
          <w:rtl/>
        </w:rPr>
        <w:t>14</w:t>
      </w:r>
      <w:r w:rsidR="00471D2E">
        <w:rPr>
          <w:rtl/>
        </w:rPr>
        <w:t>،ج:</w:t>
      </w:r>
      <w:r w:rsidR="0094408E">
        <w:rPr>
          <w:rtl/>
        </w:rPr>
        <w:t>2</w:t>
      </w:r>
      <w:r w:rsidR="00471D2E">
        <w:rPr>
          <w:rtl/>
        </w:rPr>
        <w:t>/</w:t>
      </w:r>
      <w:r w:rsidR="0094408E">
        <w:rPr>
          <w:rtl/>
        </w:rPr>
        <w:t>57</w:t>
      </w:r>
      <w:r w:rsidR="00471D2E">
        <w:rPr>
          <w:rtl/>
        </w:rPr>
        <w:t>.</w:t>
      </w:r>
    </w:p>
    <w:p w:rsidR="008C6066" w:rsidRDefault="00DE3D9F" w:rsidP="006103BA">
      <w:pPr>
        <w:pStyle w:val="libFootnote0"/>
        <w:rPr>
          <w:rtl/>
        </w:rPr>
      </w:pPr>
      <w:r>
        <w:rPr>
          <w:rtl/>
        </w:rPr>
        <w:t>(5)</w:t>
      </w:r>
      <w:r w:rsidR="00471D2E">
        <w:rPr>
          <w:rtl/>
        </w:rPr>
        <w:t xml:space="preserve"> ق:</w:t>
      </w:r>
      <w:r w:rsidR="0094408E">
        <w:rPr>
          <w:rtl/>
        </w:rPr>
        <w:t>78</w:t>
      </w:r>
      <w:r w:rsidR="00471D2E">
        <w:rPr>
          <w:rtl/>
        </w:rPr>
        <w:t>/</w:t>
      </w:r>
      <w:r w:rsidR="0094408E">
        <w:rPr>
          <w:rtl/>
        </w:rPr>
        <w:t>2</w:t>
      </w:r>
      <w:r w:rsidR="00471D2E">
        <w:rPr>
          <w:rtl/>
        </w:rPr>
        <w:t>/</w:t>
      </w:r>
      <w:r w:rsidR="0094408E">
        <w:rPr>
          <w:rtl/>
        </w:rPr>
        <w:t>14</w:t>
      </w:r>
      <w:r w:rsidR="00471D2E">
        <w:rPr>
          <w:rtl/>
        </w:rPr>
        <w:t>،ج:</w:t>
      </w:r>
      <w:r w:rsidR="0094408E">
        <w:rPr>
          <w:rtl/>
        </w:rPr>
        <w:t>316</w:t>
      </w:r>
      <w:r w:rsidR="00471D2E">
        <w:rPr>
          <w:rtl/>
        </w:rPr>
        <w:t>/</w:t>
      </w:r>
      <w:r w:rsidR="0094408E">
        <w:rPr>
          <w:rtl/>
        </w:rPr>
        <w:t>57</w:t>
      </w:r>
      <w:r w:rsidR="00471D2E">
        <w:rPr>
          <w:rtl/>
        </w:rPr>
        <w:t>.</w:t>
      </w:r>
    </w:p>
    <w:p w:rsidR="008C6066" w:rsidRDefault="00DE3D9F" w:rsidP="006103BA">
      <w:pPr>
        <w:pStyle w:val="libFootnote0"/>
        <w:rPr>
          <w:rtl/>
        </w:rPr>
      </w:pPr>
      <w:r>
        <w:rPr>
          <w:rtl/>
        </w:rPr>
        <w:t>(6)</w:t>
      </w:r>
      <w:r w:rsidR="00471D2E">
        <w:rPr>
          <w:rtl/>
        </w:rPr>
        <w:t xml:space="preserve"> </w:t>
      </w:r>
      <w:r w:rsidR="00067415">
        <w:rPr>
          <w:rtl/>
        </w:rPr>
        <w:t>سورة</w:t>
      </w:r>
      <w:r w:rsidR="00471D2E">
        <w:rPr>
          <w:rtl/>
        </w:rPr>
        <w:t xml:space="preserve"> ق/ال</w:t>
      </w:r>
      <w:r w:rsidR="002D5688">
        <w:rPr>
          <w:rtl/>
        </w:rPr>
        <w:t>آية</w:t>
      </w:r>
      <w:r w:rsidR="00471D2E">
        <w:rPr>
          <w:rtl/>
        </w:rPr>
        <w:t xml:space="preserve"> </w:t>
      </w:r>
      <w:r w:rsidR="0094408E">
        <w:rPr>
          <w:rtl/>
        </w:rPr>
        <w:t>15</w:t>
      </w:r>
      <w:r w:rsidR="00471D2E">
        <w:rPr>
          <w:rtl/>
        </w:rPr>
        <w:t>.</w:t>
      </w:r>
    </w:p>
    <w:p w:rsidR="006103BA" w:rsidRDefault="006103BA" w:rsidP="006103BA">
      <w:pPr>
        <w:pStyle w:val="libNormal"/>
        <w:rPr>
          <w:rtl/>
        </w:rPr>
      </w:pPr>
      <w:r>
        <w:rPr>
          <w:rFonts w:hint="eastAsia"/>
          <w:rtl/>
        </w:rPr>
        <w:br w:type="page"/>
      </w:r>
    </w:p>
    <w:p w:rsidR="008C6066" w:rsidRDefault="00471D2E" w:rsidP="006103BA">
      <w:pPr>
        <w:pStyle w:val="libNormal0"/>
        <w:rPr>
          <w:rtl/>
        </w:rPr>
      </w:pPr>
      <w:r>
        <w:rPr>
          <w:rFonts w:hint="eastAsia"/>
          <w:rtl/>
        </w:rPr>
        <w:t>ذلک</w:t>
      </w:r>
      <w:r>
        <w:rPr>
          <w:rtl/>
        </w:rPr>
        <w:t xml:space="preserve"> انّ اللّه(عزّ و جلّ)اذا أفن</w:t>
      </w:r>
      <w:r>
        <w:rPr>
          <w:rFonts w:hint="cs"/>
          <w:rtl/>
        </w:rPr>
        <w:t>ی</w:t>
      </w:r>
      <w:r>
        <w:rPr>
          <w:rtl/>
        </w:rPr>
        <w:t xml:space="preserve"> هذا الخلق و هذا العالم و سکن أهل ال</w:t>
      </w:r>
      <w:r w:rsidR="003653A2">
        <w:rPr>
          <w:rtl/>
        </w:rPr>
        <w:t>جنة</w:t>
      </w:r>
      <w:r>
        <w:rPr>
          <w:rtl/>
        </w:rPr>
        <w:t xml:space="preserve"> ال</w:t>
      </w:r>
      <w:r w:rsidR="003653A2">
        <w:rPr>
          <w:rtl/>
        </w:rPr>
        <w:t>جنة</w:t>
      </w:r>
      <w:r>
        <w:rPr>
          <w:rtl/>
        </w:rPr>
        <w:t xml:space="preserve"> و أهل النار النار جدّد اللّه(عزّ و جلّ)عالما غ</w:t>
      </w:r>
      <w:r>
        <w:rPr>
          <w:rFonts w:hint="cs"/>
          <w:rtl/>
        </w:rPr>
        <w:t>ی</w:t>
      </w:r>
      <w:r>
        <w:rPr>
          <w:rFonts w:hint="eastAsia"/>
          <w:rtl/>
        </w:rPr>
        <w:t>ر</w:t>
      </w:r>
      <w:r>
        <w:rPr>
          <w:rtl/>
        </w:rPr>
        <w:t xml:space="preserve"> هذا العالم و جدّد عالما من غ</w:t>
      </w:r>
      <w:r>
        <w:rPr>
          <w:rFonts w:hint="cs"/>
          <w:rtl/>
        </w:rPr>
        <w:t>ی</w:t>
      </w:r>
      <w:r>
        <w:rPr>
          <w:rFonts w:hint="eastAsia"/>
          <w:rtl/>
        </w:rPr>
        <w:t>ر</w:t>
      </w:r>
      <w:r>
        <w:rPr>
          <w:rtl/>
        </w:rPr>
        <w:t xml:space="preserve"> فحوله و لا إناث </w:t>
      </w:r>
      <w:r>
        <w:rPr>
          <w:rFonts w:hint="cs"/>
          <w:rtl/>
        </w:rPr>
        <w:t>ی</w:t>
      </w:r>
      <w:r>
        <w:rPr>
          <w:rFonts w:hint="eastAsia"/>
          <w:rtl/>
        </w:rPr>
        <w:t>عبدونه</w:t>
      </w:r>
      <w:r>
        <w:rPr>
          <w:rtl/>
        </w:rPr>
        <w:t xml:space="preserve"> و </w:t>
      </w:r>
      <w:r>
        <w:rPr>
          <w:rFonts w:hint="cs"/>
          <w:rtl/>
        </w:rPr>
        <w:t>ی</w:t>
      </w:r>
      <w:r>
        <w:rPr>
          <w:rFonts w:hint="eastAsia"/>
          <w:rtl/>
        </w:rPr>
        <w:t>وحّدونه</w:t>
      </w:r>
      <w:r>
        <w:rPr>
          <w:rtl/>
        </w:rPr>
        <w:t xml:space="preserve"> و </w:t>
      </w:r>
      <w:r>
        <w:rPr>
          <w:rFonts w:hint="cs"/>
          <w:rtl/>
        </w:rPr>
        <w:t>ی</w:t>
      </w:r>
      <w:r>
        <w:rPr>
          <w:rFonts w:hint="eastAsia"/>
          <w:rtl/>
        </w:rPr>
        <w:t>خلق</w:t>
      </w:r>
      <w:r>
        <w:rPr>
          <w:rtl/>
        </w:rPr>
        <w:t xml:space="preserve"> لهم أرضا غ</w:t>
      </w:r>
      <w:r>
        <w:rPr>
          <w:rFonts w:hint="cs"/>
          <w:rtl/>
        </w:rPr>
        <w:t>ی</w:t>
      </w:r>
      <w:r>
        <w:rPr>
          <w:rFonts w:hint="eastAsia"/>
          <w:rtl/>
        </w:rPr>
        <w:t>ر</w:t>
      </w:r>
      <w:r>
        <w:rPr>
          <w:rtl/>
        </w:rPr>
        <w:t xml:space="preserve"> هذه الأرض تحملهم و سماء غ</w:t>
      </w:r>
      <w:r>
        <w:rPr>
          <w:rFonts w:hint="cs"/>
          <w:rtl/>
        </w:rPr>
        <w:t>ی</w:t>
      </w:r>
      <w:r>
        <w:rPr>
          <w:rFonts w:hint="eastAsia"/>
          <w:rtl/>
        </w:rPr>
        <w:t>ر</w:t>
      </w:r>
      <w:r>
        <w:rPr>
          <w:rtl/>
        </w:rPr>
        <w:t xml:space="preserve"> هذه السماء تظلّ</w:t>
      </w:r>
      <w:r>
        <w:rPr>
          <w:rFonts w:hint="eastAsia"/>
          <w:rtl/>
        </w:rPr>
        <w:t>هم،لعلّک</w:t>
      </w:r>
      <w:r>
        <w:rPr>
          <w:rtl/>
        </w:rPr>
        <w:t xml:space="preserve"> تر</w:t>
      </w:r>
      <w:r>
        <w:rPr>
          <w:rFonts w:hint="cs"/>
          <w:rtl/>
        </w:rPr>
        <w:t>ی</w:t>
      </w:r>
      <w:r>
        <w:rPr>
          <w:rtl/>
        </w:rPr>
        <w:t xml:space="preserve"> انّ اللّه(عزّ و جلّ)إنّما خلق هذا العالم الواحد أو تر</w:t>
      </w:r>
      <w:r>
        <w:rPr>
          <w:rFonts w:hint="cs"/>
          <w:rtl/>
        </w:rPr>
        <w:t>ی</w:t>
      </w:r>
      <w:r>
        <w:rPr>
          <w:rtl/>
        </w:rPr>
        <w:t xml:space="preserve"> انّ اللّه(عزّ و جلّ)لم </w:t>
      </w:r>
      <w:r>
        <w:rPr>
          <w:rFonts w:hint="cs"/>
          <w:rtl/>
        </w:rPr>
        <w:t>ی</w:t>
      </w:r>
      <w:r>
        <w:rPr>
          <w:rFonts w:hint="eastAsia"/>
          <w:rtl/>
        </w:rPr>
        <w:t>خلق</w:t>
      </w:r>
      <w:r>
        <w:rPr>
          <w:rtl/>
        </w:rPr>
        <w:t xml:space="preserve"> بشرا غ</w:t>
      </w:r>
      <w:r>
        <w:rPr>
          <w:rFonts w:hint="cs"/>
          <w:rtl/>
        </w:rPr>
        <w:t>ی</w:t>
      </w:r>
      <w:r>
        <w:rPr>
          <w:rFonts w:hint="eastAsia"/>
          <w:rtl/>
        </w:rPr>
        <w:t>رکم؟ب</w:t>
      </w:r>
      <w:r w:rsidR="003653A2">
        <w:rPr>
          <w:rFonts w:hint="eastAsia"/>
          <w:rtl/>
        </w:rPr>
        <w:t>لي</w:t>
      </w:r>
      <w:r>
        <w:rPr>
          <w:rtl/>
        </w:rPr>
        <w:t xml:space="preserve"> و اللّه لقد خلق اللّه تبارک و </w:t>
      </w:r>
      <w:r w:rsidR="00C4071F">
        <w:rPr>
          <w:rtl/>
        </w:rPr>
        <w:t>تعالى</w:t>
      </w:r>
      <w:r>
        <w:rPr>
          <w:rtl/>
        </w:rPr>
        <w:t xml:space="preserve"> ألف ألف عالم و ألف ألف آدم و أنت </w:t>
      </w:r>
      <w:r w:rsidR="009640A2">
        <w:rPr>
          <w:rtl/>
        </w:rPr>
        <w:t>في</w:t>
      </w:r>
      <w:r>
        <w:rPr>
          <w:rtl/>
        </w:rPr>
        <w:t xml:space="preserve"> آخر تلک العوالم و أولئک الآدم</w:t>
      </w:r>
      <w:r>
        <w:rPr>
          <w:rFonts w:hint="cs"/>
          <w:rtl/>
        </w:rPr>
        <w:t>یّی</w:t>
      </w:r>
      <w:r>
        <w:rPr>
          <w:rFonts w:hint="eastAsia"/>
          <w:rtl/>
        </w:rPr>
        <w:t>ن</w:t>
      </w:r>
      <w:r>
        <w:rPr>
          <w:rtl/>
        </w:rPr>
        <w:t xml:space="preserve"> </w:t>
      </w:r>
      <w:r w:rsidRPr="009D640D">
        <w:rPr>
          <w:rStyle w:val="libFootnotenumChar"/>
          <w:rtl/>
        </w:rPr>
        <w:t>(1)</w:t>
      </w:r>
      <w:r>
        <w:rPr>
          <w:rtl/>
        </w:rPr>
        <w:t>.</w:t>
      </w:r>
    </w:p>
    <w:p w:rsidR="008C6066" w:rsidRDefault="00471D2E" w:rsidP="006103BA">
      <w:pPr>
        <w:pStyle w:val="libNormal"/>
        <w:rPr>
          <w:rtl/>
        </w:rPr>
      </w:pPr>
      <w:r w:rsidRPr="006103BA">
        <w:rPr>
          <w:rStyle w:val="libBold1Char"/>
          <w:rFonts w:hint="eastAsia"/>
          <w:rtl/>
        </w:rPr>
        <w:t>المحتضر</w:t>
      </w:r>
      <w:r>
        <w:rPr>
          <w:rtl/>
        </w:rPr>
        <w:t xml:space="preserve">:عن الرضا </w:t>
      </w:r>
      <w:r w:rsidR="008C6066" w:rsidRPr="008C6066">
        <w:rPr>
          <w:rStyle w:val="libAlaemChar"/>
          <w:rtl/>
        </w:rPr>
        <w:t>عليه‌السلام</w:t>
      </w:r>
      <w:r>
        <w:rPr>
          <w:rtl/>
        </w:rPr>
        <w:t xml:space="preserve"> قال: انّ للّه خلف هذا النطاق زبرجده خضراء فبال</w:t>
      </w:r>
      <w:r w:rsidR="00C4071F">
        <w:rPr>
          <w:rtl/>
        </w:rPr>
        <w:t>خضرة</w:t>
      </w:r>
      <w:r>
        <w:rPr>
          <w:rtl/>
        </w:rPr>
        <w:t xml:space="preserve"> منها خضرت السماء،قال </w:t>
      </w:r>
      <w:r w:rsidRPr="006103BA">
        <w:rPr>
          <w:rtl/>
        </w:rPr>
        <w:t>الراو</w:t>
      </w:r>
      <w:r w:rsidR="006103BA">
        <w:rPr>
          <w:rFonts w:hint="cs"/>
          <w:rtl/>
        </w:rPr>
        <w:t>ي</w:t>
      </w:r>
      <w:r w:rsidRPr="006103BA">
        <w:rPr>
          <w:rtl/>
        </w:rPr>
        <w:t>:</w:t>
      </w:r>
      <w:r w:rsidR="008C6066" w:rsidRPr="006103BA">
        <w:rPr>
          <w:rtl/>
        </w:rPr>
        <w:t>قلت</w:t>
      </w:r>
      <w:r w:rsidRPr="006103BA">
        <w:rPr>
          <w:rtl/>
        </w:rPr>
        <w:t>:و ما</w:t>
      </w:r>
      <w:r>
        <w:rPr>
          <w:rtl/>
        </w:rPr>
        <w:t xml:space="preserve"> النطاق؟قال:الحجاب، و للّه(عزّ و جلّ)وراء ذلک سبعون ألف عالم أکثر من عدد الجنّ و الإنس و کلّ </w:t>
      </w:r>
      <w:r>
        <w:rPr>
          <w:rFonts w:hint="cs"/>
          <w:rtl/>
        </w:rPr>
        <w:t>ی</w:t>
      </w:r>
      <w:r>
        <w:rPr>
          <w:rFonts w:hint="eastAsia"/>
          <w:rtl/>
        </w:rPr>
        <w:t>لعن</w:t>
      </w:r>
      <w:r>
        <w:rPr>
          <w:rtl/>
        </w:rPr>
        <w:t xml:space="preserve"> فلانا و فلانا </w:t>
      </w:r>
      <w:r w:rsidRPr="009D640D">
        <w:rPr>
          <w:rStyle w:val="libFootnotenumChar"/>
          <w:rtl/>
        </w:rPr>
        <w:t>(2)</w:t>
      </w:r>
      <w:r>
        <w:rPr>
          <w:rtl/>
        </w:rPr>
        <w:t>.</w:t>
      </w:r>
    </w:p>
    <w:p w:rsidR="008C6066" w:rsidRDefault="00471D2E" w:rsidP="006103BA">
      <w:pPr>
        <w:pStyle w:val="libNormal"/>
        <w:rPr>
          <w:rtl/>
        </w:rPr>
      </w:pPr>
      <w:r>
        <w:rPr>
          <w:rFonts w:hint="eastAsia"/>
          <w:rtl/>
        </w:rPr>
        <w:t>ال</w:t>
      </w:r>
      <w:r w:rsidR="006103BA">
        <w:rPr>
          <w:rFonts w:hint="eastAsia"/>
          <w:rtl/>
        </w:rPr>
        <w:t>سجّادي</w:t>
      </w:r>
      <w:r>
        <w:rPr>
          <w:rtl/>
        </w:rPr>
        <w:t xml:space="preserve"> </w:t>
      </w:r>
      <w:r w:rsidR="008C6066" w:rsidRPr="008C6066">
        <w:rPr>
          <w:rStyle w:val="libAlaemChar"/>
          <w:rtl/>
        </w:rPr>
        <w:t>عليه‌السلام</w:t>
      </w:r>
      <w:r>
        <w:rPr>
          <w:rtl/>
        </w:rPr>
        <w:t>: قال المنجّم:هل أدلّک ع</w:t>
      </w:r>
      <w:r w:rsidR="003653A2">
        <w:rPr>
          <w:rtl/>
        </w:rPr>
        <w:t>ل</w:t>
      </w:r>
      <w:r w:rsidR="006103BA">
        <w:rPr>
          <w:rFonts w:hint="cs"/>
          <w:rtl/>
        </w:rPr>
        <w:t>ى</w:t>
      </w:r>
      <w:r>
        <w:rPr>
          <w:rtl/>
        </w:rPr>
        <w:t xml:space="preserve"> رجل قد مرّ منذ دخلت ع</w:t>
      </w:r>
      <w:r w:rsidR="003653A2">
        <w:rPr>
          <w:rtl/>
        </w:rPr>
        <w:t>لي</w:t>
      </w:r>
      <w:r>
        <w:rPr>
          <w:rFonts w:hint="eastAsia"/>
          <w:rtl/>
        </w:rPr>
        <w:t>نا</w:t>
      </w:r>
      <w:r>
        <w:rPr>
          <w:rtl/>
        </w:rPr>
        <w:t xml:space="preserve"> </w:t>
      </w:r>
      <w:r w:rsidR="009640A2">
        <w:rPr>
          <w:rtl/>
        </w:rPr>
        <w:t>في</w:t>
      </w:r>
      <w:r>
        <w:rPr>
          <w:rtl/>
        </w:rPr>
        <w:t xml:space="preserve"> </w:t>
      </w:r>
      <w:r w:rsidR="00067415">
        <w:rPr>
          <w:rtl/>
        </w:rPr>
        <w:t>أربعة</w:t>
      </w:r>
      <w:r>
        <w:rPr>
          <w:rtl/>
        </w:rPr>
        <w:t xml:space="preserve"> آلاف عالم؟قال:من هو؟قال:أمّا الرجل فلا أذکره و لکن إن شئت أخبرتک بما أکلت و ادّخرت </w:t>
      </w:r>
      <w:r w:rsidR="009640A2">
        <w:rPr>
          <w:rtl/>
        </w:rPr>
        <w:t>في</w:t>
      </w:r>
      <w:r>
        <w:rPr>
          <w:rtl/>
        </w:rPr>
        <w:t xml:space="preserve"> ب</w:t>
      </w:r>
      <w:r>
        <w:rPr>
          <w:rFonts w:hint="cs"/>
          <w:rtl/>
        </w:rPr>
        <w:t>ی</w:t>
      </w:r>
      <w:r>
        <w:rPr>
          <w:rFonts w:hint="eastAsia"/>
          <w:rtl/>
        </w:rPr>
        <w:t>تک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عن الصادق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6103BA">
      <w:pPr>
        <w:pStyle w:val="libBold1"/>
        <w:rPr>
          <w:rtl/>
        </w:rPr>
      </w:pPr>
      <w:r>
        <w:rPr>
          <w:rFonts w:hint="eastAsia"/>
          <w:rtl/>
        </w:rPr>
        <w:t>علا</w:t>
      </w:r>
      <w:r>
        <w:rPr>
          <w:rtl/>
        </w:rPr>
        <w:t>:</w:t>
      </w:r>
    </w:p>
    <w:p w:rsidR="008C6066" w:rsidRDefault="00471D2E" w:rsidP="006103BA">
      <w:pPr>
        <w:pStyle w:val="libCenterBold1"/>
        <w:rPr>
          <w:rtl/>
        </w:rPr>
      </w:pPr>
      <w:r>
        <w:rPr>
          <w:rFonts w:hint="eastAsia"/>
          <w:rtl/>
        </w:rPr>
        <w:t>ولاد</w:t>
      </w:r>
      <w:r w:rsidR="006103BA">
        <w:rPr>
          <w:rFonts w:hint="cs"/>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باب</w:t>
      </w:r>
      <w:r>
        <w:rPr>
          <w:rtl/>
        </w:rPr>
        <w:t xml:space="preserve"> تار</w:t>
      </w:r>
      <w:r>
        <w:rPr>
          <w:rFonts w:hint="cs"/>
          <w:rtl/>
        </w:rPr>
        <w:t>ی</w:t>
      </w:r>
      <w:r>
        <w:rPr>
          <w:rFonts w:hint="eastAsia"/>
          <w:rtl/>
        </w:rPr>
        <w:t>خ</w:t>
      </w:r>
      <w:r>
        <w:rPr>
          <w:rtl/>
        </w:rPr>
        <w:t xml:space="preserve"> ولاده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و ح</w:t>
      </w:r>
      <w:r w:rsidR="003653A2">
        <w:rPr>
          <w:rtl/>
        </w:rPr>
        <w:t>لي</w:t>
      </w:r>
      <w:r>
        <w:rPr>
          <w:rFonts w:hint="eastAsia"/>
          <w:rtl/>
        </w:rPr>
        <w:t>ته</w:t>
      </w:r>
      <w:r>
        <w:rPr>
          <w:rtl/>
        </w:rPr>
        <w:t xml:space="preserve"> و شمائله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6103BA">
      <w:pPr>
        <w:pStyle w:val="libFootnote0"/>
        <w:rPr>
          <w:rtl/>
        </w:rPr>
      </w:pPr>
      <w:r>
        <w:rPr>
          <w:rtl/>
        </w:rPr>
        <w:t>(1)</w:t>
      </w:r>
      <w:r w:rsidR="00471D2E">
        <w:rPr>
          <w:rtl/>
        </w:rPr>
        <w:t xml:space="preserve"> ق:</w:t>
      </w:r>
      <w:r w:rsidR="0094408E">
        <w:rPr>
          <w:rtl/>
        </w:rPr>
        <w:t>79</w:t>
      </w:r>
      <w:r w:rsidR="00471D2E">
        <w:rPr>
          <w:rtl/>
        </w:rPr>
        <w:t>/</w:t>
      </w:r>
      <w:r w:rsidR="0094408E">
        <w:rPr>
          <w:rtl/>
        </w:rPr>
        <w:t>2</w:t>
      </w:r>
      <w:r w:rsidR="00471D2E">
        <w:rPr>
          <w:rtl/>
        </w:rPr>
        <w:t>/</w:t>
      </w:r>
      <w:r w:rsidR="0094408E">
        <w:rPr>
          <w:rtl/>
        </w:rPr>
        <w:t>14</w:t>
      </w:r>
      <w:r w:rsidR="00471D2E">
        <w:rPr>
          <w:rtl/>
        </w:rPr>
        <w:t>،ج:</w:t>
      </w:r>
      <w:r w:rsidR="0094408E">
        <w:rPr>
          <w:rtl/>
        </w:rPr>
        <w:t>321</w:t>
      </w:r>
      <w:r w:rsidR="00471D2E">
        <w:rPr>
          <w:rtl/>
        </w:rPr>
        <w:t>/</w:t>
      </w:r>
      <w:r w:rsidR="0094408E">
        <w:rPr>
          <w:rtl/>
        </w:rPr>
        <w:t>57</w:t>
      </w:r>
      <w:r w:rsidR="00471D2E">
        <w:rPr>
          <w:rtl/>
        </w:rPr>
        <w:t>. ق:</w:t>
      </w:r>
      <w:r w:rsidR="0094408E">
        <w:rPr>
          <w:rtl/>
        </w:rPr>
        <w:t>398</w:t>
      </w:r>
      <w:r w:rsidR="00471D2E">
        <w:rPr>
          <w:rtl/>
        </w:rPr>
        <w:t>/</w:t>
      </w:r>
      <w:r w:rsidR="0094408E">
        <w:rPr>
          <w:rtl/>
        </w:rPr>
        <w:t>62</w:t>
      </w:r>
      <w:r w:rsidR="00471D2E">
        <w:rPr>
          <w:rtl/>
        </w:rPr>
        <w:t>/</w:t>
      </w:r>
      <w:r w:rsidR="0094408E">
        <w:rPr>
          <w:rtl/>
        </w:rPr>
        <w:t>3</w:t>
      </w:r>
      <w:r w:rsidR="00471D2E">
        <w:rPr>
          <w:rtl/>
        </w:rPr>
        <w:t>،ج:</w:t>
      </w:r>
      <w:r w:rsidR="0094408E">
        <w:rPr>
          <w:rtl/>
        </w:rPr>
        <w:t>374</w:t>
      </w:r>
      <w:r w:rsidR="00471D2E">
        <w:rPr>
          <w:rtl/>
        </w:rPr>
        <w:t>/</w:t>
      </w:r>
      <w:r w:rsidR="0094408E">
        <w:rPr>
          <w:rtl/>
        </w:rPr>
        <w:t>8</w:t>
      </w:r>
      <w:r w:rsidR="00471D2E">
        <w:rPr>
          <w:rtl/>
        </w:rPr>
        <w:t>.</w:t>
      </w:r>
    </w:p>
    <w:p w:rsidR="008C6066" w:rsidRDefault="00DE3D9F" w:rsidP="006103BA">
      <w:pPr>
        <w:pStyle w:val="libFootnote0"/>
        <w:rPr>
          <w:rtl/>
        </w:rPr>
      </w:pPr>
      <w:r>
        <w:rPr>
          <w:rtl/>
        </w:rPr>
        <w:t>(2)</w:t>
      </w:r>
      <w:r w:rsidR="00471D2E">
        <w:rPr>
          <w:rtl/>
        </w:rPr>
        <w:t xml:space="preserve"> ق:</w:t>
      </w:r>
      <w:r w:rsidR="0094408E">
        <w:rPr>
          <w:rtl/>
        </w:rPr>
        <w:t>214</w:t>
      </w:r>
      <w:r w:rsidR="00471D2E">
        <w:rPr>
          <w:rtl/>
        </w:rPr>
        <w:t>/</w:t>
      </w:r>
      <w:r w:rsidR="0094408E">
        <w:rPr>
          <w:rtl/>
        </w:rPr>
        <w:t>20</w:t>
      </w:r>
      <w:r w:rsidR="00471D2E">
        <w:rPr>
          <w:rtl/>
        </w:rPr>
        <w:t>/</w:t>
      </w:r>
      <w:r w:rsidR="0094408E">
        <w:rPr>
          <w:rtl/>
        </w:rPr>
        <w:t>8</w:t>
      </w:r>
      <w:r w:rsidR="00471D2E">
        <w:rPr>
          <w:rtl/>
        </w:rPr>
        <w:t>،ج:-.</w:t>
      </w:r>
    </w:p>
    <w:p w:rsidR="008C6066" w:rsidRDefault="00DE3D9F" w:rsidP="006103BA">
      <w:pPr>
        <w:pStyle w:val="libFootnote0"/>
        <w:rPr>
          <w:rtl/>
        </w:rPr>
      </w:pPr>
      <w:r>
        <w:rPr>
          <w:rtl/>
        </w:rPr>
        <w:t>(3)</w:t>
      </w:r>
      <w:r w:rsidR="00471D2E">
        <w:rPr>
          <w:rtl/>
        </w:rPr>
        <w:t xml:space="preserve"> ق:</w:t>
      </w:r>
      <w:r w:rsidR="0094408E">
        <w:rPr>
          <w:rtl/>
        </w:rPr>
        <w:t>14</w:t>
      </w:r>
      <w:r w:rsidR="00471D2E">
        <w:rPr>
          <w:rtl/>
        </w:rPr>
        <w:t>/</w:t>
      </w:r>
      <w:r w:rsidR="0094408E">
        <w:rPr>
          <w:rtl/>
        </w:rPr>
        <w:t>8</w:t>
      </w:r>
      <w:r w:rsidR="00471D2E">
        <w:rPr>
          <w:rtl/>
        </w:rPr>
        <w:t>/</w:t>
      </w:r>
      <w:r w:rsidR="0094408E">
        <w:rPr>
          <w:rtl/>
        </w:rPr>
        <w:t>11</w:t>
      </w:r>
      <w:r w:rsidR="00471D2E">
        <w:rPr>
          <w:rtl/>
        </w:rPr>
        <w:t>،ج:</w:t>
      </w:r>
      <w:r w:rsidR="0094408E">
        <w:rPr>
          <w:rtl/>
        </w:rPr>
        <w:t>42</w:t>
      </w:r>
      <w:r w:rsidR="00471D2E">
        <w:rPr>
          <w:rtl/>
        </w:rPr>
        <w:t>/</w:t>
      </w:r>
      <w:r w:rsidR="0094408E">
        <w:rPr>
          <w:rtl/>
        </w:rPr>
        <w:t>46</w:t>
      </w:r>
      <w:r w:rsidR="00471D2E">
        <w:rPr>
          <w:rtl/>
        </w:rPr>
        <w:t>.</w:t>
      </w:r>
    </w:p>
    <w:p w:rsidR="008C6066" w:rsidRDefault="00DE3D9F" w:rsidP="006103BA">
      <w:pPr>
        <w:pStyle w:val="libFootnote0"/>
        <w:rPr>
          <w:rtl/>
        </w:rPr>
      </w:pPr>
      <w:r>
        <w:rPr>
          <w:rtl/>
        </w:rPr>
        <w:t>(4)</w:t>
      </w:r>
      <w:r w:rsidR="00471D2E">
        <w:rPr>
          <w:rtl/>
        </w:rPr>
        <w:t xml:space="preserve"> ق:</w:t>
      </w:r>
      <w:r w:rsidR="0094408E">
        <w:rPr>
          <w:rtl/>
        </w:rPr>
        <w:t>169</w:t>
      </w:r>
      <w:r w:rsidR="00471D2E">
        <w:rPr>
          <w:rtl/>
        </w:rPr>
        <w:t>/</w:t>
      </w:r>
      <w:r w:rsidR="0094408E">
        <w:rPr>
          <w:rtl/>
        </w:rPr>
        <w:t>29</w:t>
      </w:r>
      <w:r w:rsidR="00471D2E">
        <w:rPr>
          <w:rtl/>
        </w:rPr>
        <w:t>/</w:t>
      </w:r>
      <w:r w:rsidR="0094408E">
        <w:rPr>
          <w:rtl/>
        </w:rPr>
        <w:t>11</w:t>
      </w:r>
      <w:r w:rsidR="00471D2E">
        <w:rPr>
          <w:rtl/>
        </w:rPr>
        <w:t>،ج:</w:t>
      </w:r>
      <w:r w:rsidR="0094408E">
        <w:rPr>
          <w:rtl/>
        </w:rPr>
        <w:t>218</w:t>
      </w:r>
      <w:r w:rsidR="00471D2E">
        <w:rPr>
          <w:rtl/>
        </w:rPr>
        <w:t>/</w:t>
      </w:r>
      <w:r w:rsidR="0094408E">
        <w:rPr>
          <w:rtl/>
        </w:rPr>
        <w:t>47</w:t>
      </w:r>
      <w:r w:rsidR="00471D2E">
        <w:rPr>
          <w:rtl/>
        </w:rPr>
        <w:t>. ق:</w:t>
      </w:r>
      <w:r w:rsidR="0094408E">
        <w:rPr>
          <w:rtl/>
        </w:rPr>
        <w:t>143</w:t>
      </w:r>
      <w:r w:rsidR="00471D2E">
        <w:rPr>
          <w:rtl/>
        </w:rPr>
        <w:t>/</w:t>
      </w:r>
      <w:r w:rsidR="0094408E">
        <w:rPr>
          <w:rtl/>
        </w:rPr>
        <w:t>11</w:t>
      </w:r>
      <w:r w:rsidR="00471D2E">
        <w:rPr>
          <w:rtl/>
        </w:rPr>
        <w:t>/</w:t>
      </w:r>
      <w:r w:rsidR="0094408E">
        <w:rPr>
          <w:rtl/>
        </w:rPr>
        <w:t>14</w:t>
      </w:r>
      <w:r w:rsidR="00471D2E">
        <w:rPr>
          <w:rtl/>
        </w:rPr>
        <w:t>،ج:</w:t>
      </w:r>
      <w:r w:rsidR="0094408E">
        <w:rPr>
          <w:rtl/>
        </w:rPr>
        <w:t>219</w:t>
      </w:r>
      <w:r w:rsidR="00471D2E">
        <w:rPr>
          <w:rtl/>
        </w:rPr>
        <w:t>/</w:t>
      </w:r>
      <w:r w:rsidR="0094408E">
        <w:rPr>
          <w:rtl/>
        </w:rPr>
        <w:t>58</w:t>
      </w:r>
      <w:r w:rsidR="00471D2E">
        <w:rPr>
          <w:rtl/>
        </w:rPr>
        <w:t>.</w:t>
      </w:r>
    </w:p>
    <w:p w:rsidR="008C6066" w:rsidRDefault="00DE3D9F" w:rsidP="006103BA">
      <w:pPr>
        <w:pStyle w:val="libFootnote0"/>
        <w:rPr>
          <w:rtl/>
        </w:rPr>
      </w:pPr>
      <w:r>
        <w:rPr>
          <w:rtl/>
        </w:rPr>
        <w:t>(5)</w:t>
      </w:r>
      <w:r w:rsidR="00471D2E">
        <w:rPr>
          <w:rtl/>
        </w:rPr>
        <w:t xml:space="preserve"> ق:</w:t>
      </w:r>
      <w:r w:rsidR="0094408E">
        <w:rPr>
          <w:rtl/>
        </w:rPr>
        <w:t>2</w:t>
      </w:r>
      <w:r w:rsidR="00471D2E">
        <w:rPr>
          <w:rtl/>
        </w:rPr>
        <w:t>/</w:t>
      </w:r>
      <w:r w:rsidR="0094408E">
        <w:rPr>
          <w:rtl/>
        </w:rPr>
        <w:t>1</w:t>
      </w:r>
      <w:r w:rsidR="00471D2E">
        <w:rPr>
          <w:rtl/>
        </w:rPr>
        <w:t>/</w:t>
      </w:r>
      <w:r w:rsidR="0094408E">
        <w:rPr>
          <w:rtl/>
        </w:rPr>
        <w:t>9</w:t>
      </w:r>
      <w:r w:rsidR="00471D2E">
        <w:rPr>
          <w:rtl/>
        </w:rPr>
        <w:t>،ج:</w:t>
      </w:r>
      <w:r w:rsidR="0094408E">
        <w:rPr>
          <w:rtl/>
        </w:rPr>
        <w:t>2</w:t>
      </w:r>
      <w:r w:rsidR="00471D2E">
        <w:rPr>
          <w:rtl/>
        </w:rPr>
        <w:t>/</w:t>
      </w:r>
      <w:r w:rsidR="0094408E">
        <w:rPr>
          <w:rtl/>
        </w:rPr>
        <w:t>35</w:t>
      </w:r>
      <w:r w:rsidR="00471D2E">
        <w:rPr>
          <w:rtl/>
        </w:rPr>
        <w:t>.</w:t>
      </w:r>
    </w:p>
    <w:p w:rsidR="006103BA" w:rsidRDefault="006103BA" w:rsidP="006103BA">
      <w:pPr>
        <w:pStyle w:val="libNormal"/>
        <w:rPr>
          <w:rtl/>
        </w:rPr>
      </w:pPr>
      <w:r>
        <w:rPr>
          <w:rFonts w:hint="eastAsia"/>
          <w:rtl/>
        </w:rPr>
        <w:br w:type="page"/>
      </w:r>
    </w:p>
    <w:p w:rsidR="008C6066" w:rsidRDefault="00471D2E" w:rsidP="006103BA">
      <w:pPr>
        <w:pStyle w:val="libNormal"/>
        <w:rPr>
          <w:rtl/>
        </w:rPr>
      </w:pPr>
      <w:r>
        <w:rPr>
          <w:rFonts w:hint="eastAsia"/>
          <w:rtl/>
        </w:rPr>
        <w:t>المشهور</w:t>
      </w:r>
      <w:r>
        <w:rPr>
          <w:rtl/>
        </w:rPr>
        <w:t xml:space="preserve"> </w:t>
      </w:r>
      <w:r w:rsidR="009640A2">
        <w:rPr>
          <w:rtl/>
        </w:rPr>
        <w:t>في</w:t>
      </w:r>
      <w:r>
        <w:rPr>
          <w:rtl/>
        </w:rPr>
        <w:t xml:space="preserve"> ولادته انّه ولد </w:t>
      </w:r>
      <w:r w:rsidR="009640A2">
        <w:rPr>
          <w:rtl/>
        </w:rPr>
        <w:t>في</w:t>
      </w:r>
      <w:r>
        <w:rPr>
          <w:rtl/>
        </w:rPr>
        <w:t xml:space="preserve"> ثالث عشر رجب </w:t>
      </w:r>
      <w:r w:rsidR="009640A2">
        <w:rPr>
          <w:rtl/>
        </w:rPr>
        <w:t>في</w:t>
      </w:r>
      <w:r>
        <w:rPr>
          <w:rtl/>
        </w:rPr>
        <w:t xml:space="preserve"> ال</w:t>
      </w:r>
      <w:r w:rsidR="0007771D">
        <w:rPr>
          <w:rtl/>
        </w:rPr>
        <w:t>کعبة</w:t>
      </w:r>
      <w:r>
        <w:rPr>
          <w:rtl/>
        </w:rPr>
        <w:t xml:space="preserve"> قبل ال</w:t>
      </w:r>
      <w:r w:rsidR="00BE3B8B">
        <w:rPr>
          <w:rtl/>
        </w:rPr>
        <w:t>نبوّة</w:t>
      </w:r>
      <w:r>
        <w:rPr>
          <w:rtl/>
        </w:rPr>
        <w:t xml:space="preserve"> باثنت</w:t>
      </w:r>
      <w:r w:rsidR="006103BA">
        <w:rPr>
          <w:rFonts w:hint="cs"/>
          <w:rtl/>
        </w:rPr>
        <w:t>ي</w:t>
      </w:r>
      <w:r>
        <w:rPr>
          <w:rtl/>
        </w:rPr>
        <w:t xml:space="preserve"> </w:t>
      </w:r>
      <w:r w:rsidR="002E78B4">
        <w:rPr>
          <w:rtl/>
        </w:rPr>
        <w:t>عشرة</w:t>
      </w:r>
      <w:r>
        <w:rPr>
          <w:rtl/>
        </w:rPr>
        <w:t xml:space="preserve"> </w:t>
      </w:r>
      <w:r w:rsidR="002E78B4">
        <w:rPr>
          <w:rtl/>
        </w:rPr>
        <w:t>سنة</w:t>
      </w:r>
      <w:r>
        <w:rPr>
          <w:rtl/>
        </w:rPr>
        <w:t xml:space="preserve"> و ق</w:t>
      </w:r>
      <w:r>
        <w:rPr>
          <w:rFonts w:hint="cs"/>
          <w:rtl/>
        </w:rPr>
        <w:t>ی</w:t>
      </w:r>
      <w:r>
        <w:rPr>
          <w:rFonts w:hint="eastAsia"/>
          <w:rtl/>
        </w:rPr>
        <w:t>ل</w:t>
      </w:r>
      <w:r>
        <w:rPr>
          <w:rtl/>
        </w:rPr>
        <w:t xml:space="preserve"> بعد مولد ال</w:t>
      </w:r>
      <w:r w:rsidR="003653A2">
        <w:rPr>
          <w:rtl/>
        </w:rPr>
        <w:t>نبيّ</w:t>
      </w:r>
      <w:r>
        <w:rPr>
          <w:rtl/>
        </w:rPr>
        <w:t xml:space="preserve"> </w:t>
      </w:r>
      <w:r w:rsidR="008C6066" w:rsidRPr="008C6066">
        <w:rPr>
          <w:rStyle w:val="libAlaemChar"/>
          <w:rtl/>
        </w:rPr>
        <w:t>صلى‌الله‌عليه‌وآله‌وسلم</w:t>
      </w:r>
      <w:r>
        <w:rPr>
          <w:rtl/>
        </w:rPr>
        <w:t>بثلاث</w:t>
      </w:r>
      <w:r>
        <w:rPr>
          <w:rFonts w:hint="cs"/>
          <w:rtl/>
        </w:rPr>
        <w:t>ی</w:t>
      </w:r>
      <w:r>
        <w:rPr>
          <w:rFonts w:hint="eastAsia"/>
          <w:rtl/>
        </w:rPr>
        <w:t>ن</w:t>
      </w:r>
      <w:r>
        <w:rPr>
          <w:rtl/>
        </w:rPr>
        <w:t xml:space="preserve"> </w:t>
      </w:r>
      <w:r w:rsidR="002E78B4">
        <w:rPr>
          <w:rtl/>
        </w:rPr>
        <w:t>سنة</w:t>
      </w:r>
      <w:r>
        <w:rPr>
          <w:rtl/>
        </w:rPr>
        <w:t>،و ق</w:t>
      </w:r>
      <w:r>
        <w:rPr>
          <w:rFonts w:hint="cs"/>
          <w:rtl/>
        </w:rPr>
        <w:t>ی</w:t>
      </w:r>
      <w:r>
        <w:rPr>
          <w:rFonts w:hint="eastAsia"/>
          <w:rtl/>
        </w:rPr>
        <w:t>ل</w:t>
      </w:r>
      <w:r>
        <w:rPr>
          <w:rtl/>
        </w:rPr>
        <w:t xml:space="preserve"> </w:t>
      </w:r>
      <w:r w:rsidR="009640A2">
        <w:rPr>
          <w:rtl/>
        </w:rPr>
        <w:t>في</w:t>
      </w:r>
      <w:r>
        <w:rPr>
          <w:rtl/>
        </w:rPr>
        <w:t xml:space="preserve"> سبع خلون من شعبان، و ق</w:t>
      </w:r>
      <w:r>
        <w:rPr>
          <w:rFonts w:hint="cs"/>
          <w:rtl/>
        </w:rPr>
        <w:t>ی</w:t>
      </w:r>
      <w:r>
        <w:rPr>
          <w:rFonts w:hint="eastAsia"/>
          <w:rtl/>
        </w:rPr>
        <w:t>ل</w:t>
      </w:r>
      <w:r>
        <w:rPr>
          <w:rtl/>
        </w:rPr>
        <w:t xml:space="preserve"> </w:t>
      </w:r>
      <w:r w:rsidR="009640A2">
        <w:rPr>
          <w:rtl/>
        </w:rPr>
        <w:t>في</w:t>
      </w:r>
      <w:r>
        <w:rPr>
          <w:rtl/>
        </w:rPr>
        <w:t xml:space="preserve"> الثالث و العشر</w:t>
      </w:r>
      <w:r>
        <w:rPr>
          <w:rFonts w:hint="cs"/>
          <w:rtl/>
        </w:rPr>
        <w:t>ی</w:t>
      </w:r>
      <w:r>
        <w:rPr>
          <w:rFonts w:hint="eastAsia"/>
          <w:rtl/>
        </w:rPr>
        <w:t>ن</w:t>
      </w:r>
      <w:r>
        <w:rPr>
          <w:rtl/>
        </w:rPr>
        <w:t xml:space="preserve"> منه </w:t>
      </w:r>
      <w:r w:rsidRPr="009D640D">
        <w:rPr>
          <w:rStyle w:val="libFootnotenumChar"/>
          <w:rtl/>
        </w:rPr>
        <w:t>(1)</w:t>
      </w:r>
      <w:r>
        <w:rPr>
          <w:rtl/>
        </w:rPr>
        <w:t>.</w:t>
      </w:r>
    </w:p>
    <w:p w:rsidR="008C6066" w:rsidRDefault="00471D2E" w:rsidP="006103BA">
      <w:pPr>
        <w:pStyle w:val="libCenterBold1"/>
        <w:rPr>
          <w:rtl/>
        </w:rPr>
      </w:pPr>
      <w:r>
        <w:rPr>
          <w:rFonts w:hint="eastAsia"/>
          <w:rtl/>
        </w:rPr>
        <w:t>ما</w:t>
      </w:r>
      <w:r>
        <w:rPr>
          <w:rtl/>
        </w:rPr>
        <w:t xml:space="preserve"> أخبر به الکاهن</w:t>
      </w:r>
    </w:p>
    <w:p w:rsidR="008C6066" w:rsidRDefault="008C6066" w:rsidP="006103BA">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 أخبر بعض الکهان </w:t>
      </w:r>
      <w:r w:rsidR="003653A2">
        <w:rPr>
          <w:rtl/>
        </w:rPr>
        <w:t>فاطمة</w:t>
      </w:r>
      <w:r w:rsidR="00471D2E">
        <w:rPr>
          <w:rtl/>
        </w:rPr>
        <w:t xml:space="preserve"> بنت أسد بولادتها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فقال:</w:t>
      </w:r>
      <w:r w:rsidR="006103BA">
        <w:rPr>
          <w:rFonts w:hint="cs"/>
          <w:rtl/>
        </w:rPr>
        <w:t xml:space="preserve"> </w:t>
      </w:r>
      <w:r w:rsidR="00471D2E">
        <w:rPr>
          <w:rFonts w:hint="eastAsia"/>
          <w:rtl/>
        </w:rPr>
        <w:t>ستلد</w:t>
      </w:r>
      <w:r w:rsidR="00471D2E">
        <w:rPr>
          <w:rFonts w:hint="cs"/>
          <w:rtl/>
        </w:rPr>
        <w:t>ی</w:t>
      </w:r>
      <w:r w:rsidR="00471D2E">
        <w:rPr>
          <w:rFonts w:hint="eastAsia"/>
          <w:rtl/>
        </w:rPr>
        <w:t>ن</w:t>
      </w:r>
      <w:r w:rsidR="00471D2E">
        <w:rPr>
          <w:rtl/>
        </w:rPr>
        <w:t xml:space="preserve"> غلاما علاّما مطواعا لربّه هماما اسمه ع</w:t>
      </w:r>
      <w:r w:rsidR="003653A2">
        <w:rPr>
          <w:rtl/>
        </w:rPr>
        <w:t>ل</w:t>
      </w:r>
      <w:r w:rsidR="006103BA">
        <w:rPr>
          <w:rFonts w:hint="cs"/>
          <w:rtl/>
        </w:rPr>
        <w:t>ى</w:t>
      </w:r>
      <w:r w:rsidR="00471D2E">
        <w:rPr>
          <w:rtl/>
        </w:rPr>
        <w:t xml:space="preserve"> </w:t>
      </w:r>
      <w:r w:rsidR="002D5688">
        <w:rPr>
          <w:rtl/>
        </w:rPr>
        <w:t>ثلاثة</w:t>
      </w:r>
      <w:r w:rsidR="00471D2E">
        <w:rPr>
          <w:rtl/>
        </w:rPr>
        <w:t xml:space="preserve"> أحرف </w:t>
      </w:r>
      <w:r w:rsidR="00471D2E">
        <w:rPr>
          <w:rFonts w:hint="cs"/>
          <w:rtl/>
        </w:rPr>
        <w:t>ی</w:t>
      </w:r>
      <w:r w:rsidR="003653A2">
        <w:rPr>
          <w:rFonts w:hint="eastAsia"/>
          <w:rtl/>
        </w:rPr>
        <w:t>لي</w:t>
      </w:r>
      <w:r w:rsidR="00471D2E">
        <w:rPr>
          <w:rtl/>
        </w:rPr>
        <w:t xml:space="preserve"> هذا ال</w:t>
      </w:r>
      <w:r w:rsidR="003653A2">
        <w:rPr>
          <w:rtl/>
        </w:rPr>
        <w:t>نبيّ</w:t>
      </w:r>
      <w:r w:rsidR="00471D2E">
        <w:rPr>
          <w:rtl/>
        </w:rPr>
        <w:t xml:space="preserve"> </w:t>
      </w:r>
      <w:r w:rsidR="009640A2">
        <w:rPr>
          <w:rtl/>
        </w:rPr>
        <w:t>في</w:t>
      </w:r>
      <w:r w:rsidR="00471D2E">
        <w:rPr>
          <w:rtl/>
        </w:rPr>
        <w:t xml:space="preserve"> جم</w:t>
      </w:r>
      <w:r w:rsidR="00471D2E">
        <w:rPr>
          <w:rFonts w:hint="cs"/>
          <w:rtl/>
        </w:rPr>
        <w:t>ی</w:t>
      </w:r>
      <w:r w:rsidR="00471D2E">
        <w:rPr>
          <w:rFonts w:hint="eastAsia"/>
          <w:rtl/>
        </w:rPr>
        <w:t>ع</w:t>
      </w:r>
      <w:r w:rsidR="00471D2E">
        <w:rPr>
          <w:rtl/>
        </w:rPr>
        <w:t xml:space="preserve"> أموره و </w:t>
      </w:r>
      <w:r w:rsidR="00471D2E">
        <w:rPr>
          <w:rFonts w:hint="cs"/>
          <w:rtl/>
        </w:rPr>
        <w:t>ی</w:t>
      </w:r>
      <w:r w:rsidR="00696982">
        <w:rPr>
          <w:rFonts w:hint="eastAsia"/>
          <w:rtl/>
        </w:rPr>
        <w:t>نصرة</w:t>
      </w:r>
      <w:r w:rsidR="00471D2E">
        <w:rPr>
          <w:rtl/>
        </w:rPr>
        <w:t xml:space="preserve"> </w:t>
      </w:r>
      <w:r w:rsidR="009640A2">
        <w:rPr>
          <w:rtl/>
        </w:rPr>
        <w:t>في</w:t>
      </w:r>
      <w:r w:rsidR="00471D2E">
        <w:rPr>
          <w:rtl/>
        </w:rPr>
        <w:t xml:space="preserve"> ق</w:t>
      </w:r>
      <w:r w:rsidR="003653A2">
        <w:rPr>
          <w:rtl/>
        </w:rPr>
        <w:t>ليلة</w:t>
      </w:r>
      <w:r w:rsidR="00471D2E">
        <w:rPr>
          <w:rtl/>
        </w:rPr>
        <w:t xml:space="preserve"> و </w:t>
      </w:r>
      <w:r w:rsidR="00067415">
        <w:rPr>
          <w:rtl/>
        </w:rPr>
        <w:t>کثیرة</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کون</w:t>
      </w:r>
      <w:r w:rsidR="00471D2E">
        <w:rPr>
          <w:rtl/>
        </w:rPr>
        <w:t xml:space="preserve"> س</w:t>
      </w:r>
      <w:r w:rsidR="00471D2E">
        <w:rPr>
          <w:rFonts w:hint="cs"/>
          <w:rtl/>
        </w:rPr>
        <w:t>ی</w:t>
      </w:r>
      <w:r w:rsidR="00471D2E">
        <w:rPr>
          <w:rFonts w:hint="eastAsia"/>
          <w:rtl/>
        </w:rPr>
        <w:t>فه</w:t>
      </w:r>
      <w:r w:rsidR="00471D2E">
        <w:rPr>
          <w:rtl/>
        </w:rPr>
        <w:t xml:space="preserve"> ع</w:t>
      </w:r>
      <w:r w:rsidR="003653A2">
        <w:rPr>
          <w:rtl/>
        </w:rPr>
        <w:t>ل</w:t>
      </w:r>
      <w:r w:rsidR="006103BA">
        <w:rPr>
          <w:rFonts w:hint="cs"/>
          <w:rtl/>
        </w:rPr>
        <w:t>ى</w:t>
      </w:r>
      <w:r w:rsidR="00471D2E">
        <w:rPr>
          <w:rtl/>
        </w:rPr>
        <w:t xml:space="preserve"> أعدائه و بابه لأ</w:t>
      </w:r>
      <w:r w:rsidR="00800CD3">
        <w:rPr>
          <w:rtl/>
        </w:rPr>
        <w:t>وليّ</w:t>
      </w:r>
      <w:r w:rsidR="00471D2E">
        <w:rPr>
          <w:rFonts w:hint="eastAsia"/>
          <w:rtl/>
        </w:rPr>
        <w:t>ائه،</w:t>
      </w:r>
      <w:r w:rsidR="00471D2E">
        <w:rPr>
          <w:rtl/>
        </w:rPr>
        <w:t xml:space="preserve"> </w:t>
      </w:r>
      <w:r w:rsidR="00471D2E">
        <w:rPr>
          <w:rFonts w:hint="cs"/>
          <w:rtl/>
        </w:rPr>
        <w:t>ی</w:t>
      </w:r>
      <w:r w:rsidR="00471D2E">
        <w:rPr>
          <w:rFonts w:hint="eastAsia"/>
          <w:rtl/>
        </w:rPr>
        <w:t>فرّج</w:t>
      </w:r>
      <w:r w:rsidR="00471D2E">
        <w:rPr>
          <w:rtl/>
        </w:rPr>
        <w:t xml:space="preserve"> عن و</w:t>
      </w:r>
      <w:r w:rsidR="00BE3B8B">
        <w:rPr>
          <w:rtl/>
        </w:rPr>
        <w:t>جهة</w:t>
      </w:r>
      <w:r w:rsidR="00471D2E">
        <w:rPr>
          <w:rtl/>
        </w:rPr>
        <w:t xml:space="preserve"> الکربات و </w:t>
      </w:r>
      <w:r w:rsidR="00471D2E">
        <w:rPr>
          <w:rFonts w:hint="cs"/>
          <w:rtl/>
        </w:rPr>
        <w:t>ی</w:t>
      </w:r>
      <w:r w:rsidR="00471D2E">
        <w:rPr>
          <w:rFonts w:hint="eastAsia"/>
          <w:rtl/>
        </w:rPr>
        <w:t>جلو</w:t>
      </w:r>
      <w:r w:rsidR="00471D2E">
        <w:rPr>
          <w:rtl/>
        </w:rPr>
        <w:t xml:space="preserve"> عنه حندس الظلمات،تهاب صولته أطفال المهاد و ترتعد من خ</w:t>
      </w:r>
      <w:r w:rsidR="00471D2E">
        <w:rPr>
          <w:rFonts w:hint="cs"/>
          <w:rtl/>
        </w:rPr>
        <w:t>ی</w:t>
      </w:r>
      <w:r w:rsidR="00471D2E">
        <w:rPr>
          <w:rFonts w:hint="eastAsia"/>
          <w:rtl/>
        </w:rPr>
        <w:t>فته</w:t>
      </w:r>
      <w:r w:rsidR="00471D2E">
        <w:rPr>
          <w:rtl/>
        </w:rPr>
        <w:t xml:space="preserve"> الفرائص عن ال</w:t>
      </w:r>
      <w:r w:rsidR="00471D2E">
        <w:rPr>
          <w:rFonts w:hint="eastAsia"/>
          <w:rtl/>
        </w:rPr>
        <w:t>جلاد،له</w:t>
      </w:r>
      <w:r w:rsidR="00471D2E">
        <w:rPr>
          <w:rtl/>
        </w:rPr>
        <w:t xml:space="preserve"> فضائل </w:t>
      </w:r>
      <w:r w:rsidR="0022387C">
        <w:rPr>
          <w:rtl/>
        </w:rPr>
        <w:t>شریفة</w:t>
      </w:r>
      <w:r w:rsidR="00471D2E">
        <w:rPr>
          <w:rtl/>
        </w:rPr>
        <w:t xml:space="preserve"> و مناقب </w:t>
      </w:r>
      <w:r w:rsidR="00BE3B8B">
        <w:rPr>
          <w:rtl/>
        </w:rPr>
        <w:t>معروفة</w:t>
      </w:r>
      <w:r w:rsidR="00471D2E">
        <w:rPr>
          <w:rtl/>
        </w:rPr>
        <w:t xml:space="preserve"> و صله من</w:t>
      </w:r>
      <w:r w:rsidR="00471D2E">
        <w:rPr>
          <w:rFonts w:hint="cs"/>
          <w:rtl/>
        </w:rPr>
        <w:t>ی</w:t>
      </w:r>
      <w:r w:rsidR="00471D2E">
        <w:rPr>
          <w:rFonts w:hint="eastAsia"/>
          <w:rtl/>
        </w:rPr>
        <w:t>ع</w:t>
      </w:r>
      <w:r w:rsidR="006103BA">
        <w:rPr>
          <w:rFonts w:hint="cs"/>
          <w:rtl/>
        </w:rPr>
        <w:t>ة</w:t>
      </w:r>
      <w:r w:rsidR="00471D2E">
        <w:rPr>
          <w:rtl/>
        </w:rPr>
        <w:t xml:space="preserve"> و </w:t>
      </w:r>
      <w:r w:rsidR="002E78B4">
        <w:rPr>
          <w:rtl/>
        </w:rPr>
        <w:t>منزلة</w:t>
      </w:r>
      <w:r w:rsidR="00471D2E">
        <w:rPr>
          <w:rtl/>
        </w:rPr>
        <w:t xml:space="preserve"> </w:t>
      </w:r>
      <w:r w:rsidR="00363683">
        <w:rPr>
          <w:rtl/>
        </w:rPr>
        <w:t>رفيعة</w:t>
      </w:r>
      <w:r w:rsidR="00471D2E">
        <w:rPr>
          <w:rFonts w:hint="eastAsia"/>
          <w:rtl/>
        </w:rPr>
        <w:t>،</w:t>
      </w:r>
      <w:r w:rsidR="00471D2E">
        <w:rPr>
          <w:rFonts w:hint="cs"/>
          <w:rtl/>
        </w:rPr>
        <w:t>ی</w:t>
      </w:r>
      <w:r w:rsidR="00471D2E">
        <w:rPr>
          <w:rFonts w:hint="eastAsia"/>
          <w:rtl/>
        </w:rPr>
        <w:t>هاجر</w:t>
      </w:r>
      <w:r w:rsidR="00471D2E">
        <w:rPr>
          <w:rtl/>
        </w:rPr>
        <w:t xml:space="preserve"> </w:t>
      </w:r>
      <w:r w:rsidR="003653A2">
        <w:rPr>
          <w:rtl/>
        </w:rPr>
        <w:t>الى</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9640A2">
        <w:rPr>
          <w:rtl/>
        </w:rPr>
        <w:t>في</w:t>
      </w:r>
      <w:r w:rsidR="00471D2E">
        <w:rPr>
          <w:rtl/>
        </w:rPr>
        <w:t xml:space="preserve"> طاعته و </w:t>
      </w:r>
      <w:r w:rsidR="00471D2E">
        <w:rPr>
          <w:rFonts w:hint="cs"/>
          <w:rtl/>
        </w:rPr>
        <w:t>ی</w:t>
      </w:r>
      <w:r w:rsidR="00471D2E">
        <w:rPr>
          <w:rFonts w:hint="eastAsia"/>
          <w:rtl/>
        </w:rPr>
        <w:t>جاهد</w:t>
      </w:r>
      <w:r w:rsidR="00471D2E">
        <w:rPr>
          <w:rtl/>
        </w:rPr>
        <w:t xml:space="preserve"> بنفسه </w:t>
      </w:r>
      <w:r w:rsidR="009640A2">
        <w:rPr>
          <w:rtl/>
        </w:rPr>
        <w:t>في</w:t>
      </w:r>
      <w:r w:rsidR="00471D2E">
        <w:rPr>
          <w:rtl/>
        </w:rPr>
        <w:t xml:space="preserve"> نصرته و هو </w:t>
      </w:r>
      <w:r w:rsidR="00EB4AA5">
        <w:rPr>
          <w:rtl/>
        </w:rPr>
        <w:t>وصيّ</w:t>
      </w:r>
      <w:r w:rsidR="00FC7037">
        <w:rPr>
          <w:rtl/>
        </w:rPr>
        <w:t>ة</w:t>
      </w:r>
      <w:r w:rsidR="00471D2E">
        <w:rPr>
          <w:rtl/>
        </w:rPr>
        <w:t xml:space="preserve"> الدافن له </w:t>
      </w:r>
      <w:r w:rsidR="009640A2">
        <w:rPr>
          <w:rtl/>
        </w:rPr>
        <w:t>في</w:t>
      </w:r>
      <w:r w:rsidR="00471D2E">
        <w:rPr>
          <w:rtl/>
        </w:rPr>
        <w:t xml:space="preserve"> حجرته </w:t>
      </w:r>
      <w:r w:rsidR="00471D2E" w:rsidRPr="009D640D">
        <w:rPr>
          <w:rStyle w:val="libFootnotenumChar"/>
          <w:rtl/>
        </w:rPr>
        <w:t>(2)</w:t>
      </w:r>
      <w:r w:rsidR="00471D2E">
        <w:rPr>
          <w:rtl/>
        </w:rPr>
        <w:t>.</w:t>
      </w:r>
    </w:p>
    <w:p w:rsidR="008C6066" w:rsidRDefault="00471D2E" w:rsidP="006103BA">
      <w:pPr>
        <w:pStyle w:val="libNormal"/>
        <w:rPr>
          <w:rtl/>
        </w:rPr>
      </w:pPr>
      <w:r>
        <w:rPr>
          <w:rFonts w:hint="eastAsia"/>
          <w:rtl/>
        </w:rPr>
        <w:t>و</w:t>
      </w:r>
      <w:r>
        <w:rPr>
          <w:rtl/>
        </w:rPr>
        <w:t xml:space="preserve"> رو</w:t>
      </w:r>
      <w:r>
        <w:rPr>
          <w:rFonts w:hint="cs"/>
          <w:rtl/>
        </w:rPr>
        <w:t>ی</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انّ </w:t>
      </w:r>
      <w:r w:rsidR="009640A2">
        <w:rPr>
          <w:rtl/>
        </w:rPr>
        <w:t>في</w:t>
      </w:r>
      <w:r>
        <w:rPr>
          <w:rtl/>
        </w:rPr>
        <w:t xml:space="preserve"> </w:t>
      </w:r>
      <w:r w:rsidR="002E78B4">
        <w:rPr>
          <w:rtl/>
        </w:rPr>
        <w:t>سنة</w:t>
      </w:r>
      <w:r>
        <w:rPr>
          <w:rtl/>
        </w:rPr>
        <w:t xml:space="preserve"> ولادته </w:t>
      </w:r>
      <w:r w:rsidR="008C6066" w:rsidRPr="008C6066">
        <w:rPr>
          <w:rStyle w:val="libAlaemChar"/>
          <w:rtl/>
        </w:rPr>
        <w:t>عليه‌السلام</w:t>
      </w:r>
      <w:r>
        <w:rPr>
          <w:rtl/>
        </w:rPr>
        <w:t xml:space="preserve"> سمع رسول اللّه </w:t>
      </w:r>
      <w:r w:rsidR="008C6066" w:rsidRPr="008C6066">
        <w:rPr>
          <w:rStyle w:val="libAlaemChar"/>
          <w:rtl/>
        </w:rPr>
        <w:t>صلى‌الله‌عليه‌وآله‌وسلم</w:t>
      </w:r>
      <w:r>
        <w:rPr>
          <w:rtl/>
        </w:rPr>
        <w:t xml:space="preserve">الهتاف من الأحجار و الأشجار و کشف عن </w:t>
      </w:r>
      <w:r w:rsidR="00EB4AA5">
        <w:rPr>
          <w:rtl/>
        </w:rPr>
        <w:t>بصر</w:t>
      </w:r>
      <w:r w:rsidR="006103BA">
        <w:rPr>
          <w:rFonts w:hint="cs"/>
          <w:rtl/>
        </w:rPr>
        <w:t>ه</w:t>
      </w:r>
      <w:r>
        <w:rPr>
          <w:rtl/>
        </w:rPr>
        <w:t xml:space="preserve"> ف</w:t>
      </w:r>
      <w:r w:rsidR="00D87694">
        <w:rPr>
          <w:rtl/>
        </w:rPr>
        <w:t>شاهد</w:t>
      </w:r>
      <w:r>
        <w:rPr>
          <w:rtl/>
        </w:rPr>
        <w:t xml:space="preserve"> أنوارا و أشخاصا و </w:t>
      </w:r>
      <w:r w:rsidR="003653A2">
        <w:rPr>
          <w:rtl/>
        </w:rPr>
        <w:t>هي</w:t>
      </w:r>
      <w:r>
        <w:rPr>
          <w:rtl/>
        </w:rPr>
        <w:t xml:space="preserve"> ال</w:t>
      </w:r>
      <w:r w:rsidR="002E78B4">
        <w:rPr>
          <w:rtl/>
        </w:rPr>
        <w:t>سنة</w:t>
      </w:r>
      <w:r>
        <w:rPr>
          <w:rtl/>
        </w:rPr>
        <w:t xml:space="preserve"> </w:t>
      </w:r>
      <w:r w:rsidR="00067415">
        <w:rPr>
          <w:rtl/>
        </w:rPr>
        <w:t>التي</w:t>
      </w:r>
      <w:r>
        <w:rPr>
          <w:rtl/>
        </w:rPr>
        <w:t xml:space="preserve"> ابتدأ </w:t>
      </w:r>
      <w:r w:rsidR="009640A2">
        <w:rPr>
          <w:rtl/>
        </w:rPr>
        <w:t>في</w:t>
      </w:r>
      <w:r>
        <w:rPr>
          <w:rFonts w:hint="eastAsia"/>
          <w:rtl/>
        </w:rPr>
        <w:t>ها</w:t>
      </w:r>
      <w:r>
        <w:rPr>
          <w:rtl/>
        </w:rPr>
        <w:t xml:space="preserve"> بالتبتّل و الانقطاع و ال</w:t>
      </w:r>
      <w:r w:rsidR="00606CEB">
        <w:rPr>
          <w:rtl/>
        </w:rPr>
        <w:t>عزلة</w:t>
      </w:r>
      <w:r>
        <w:rPr>
          <w:rtl/>
        </w:rPr>
        <w:t xml:space="preserve"> </w:t>
      </w:r>
      <w:r w:rsidR="009640A2">
        <w:rPr>
          <w:rtl/>
        </w:rPr>
        <w:t>في</w:t>
      </w:r>
      <w:r>
        <w:rPr>
          <w:rtl/>
        </w:rPr>
        <w:t xml:space="preserve"> جبل حراء،فلم </w:t>
      </w:r>
      <w:r>
        <w:rPr>
          <w:rFonts w:hint="cs"/>
          <w:rtl/>
        </w:rPr>
        <w:t>ی</w:t>
      </w:r>
      <w:r>
        <w:rPr>
          <w:rFonts w:hint="eastAsia"/>
          <w:rtl/>
        </w:rPr>
        <w:t>زل</w:t>
      </w:r>
      <w:r>
        <w:rPr>
          <w:rtl/>
        </w:rPr>
        <w:t xml:space="preserve"> به حتّ</w:t>
      </w:r>
      <w:r>
        <w:rPr>
          <w:rFonts w:hint="cs"/>
          <w:rtl/>
        </w:rPr>
        <w:t>ی</w:t>
      </w:r>
      <w:r>
        <w:rPr>
          <w:rtl/>
        </w:rPr>
        <w:t xml:space="preserve"> کوشف بال</w:t>
      </w:r>
      <w:r w:rsidR="00A34EF5">
        <w:rPr>
          <w:rtl/>
        </w:rPr>
        <w:t>رسالة</w:t>
      </w:r>
      <w:r>
        <w:rPr>
          <w:rtl/>
        </w:rPr>
        <w:t xml:space="preserve"> و أنزل ع</w:t>
      </w:r>
      <w:r w:rsidR="003653A2">
        <w:rPr>
          <w:rtl/>
        </w:rPr>
        <w:t>لي</w:t>
      </w:r>
      <w:r>
        <w:rPr>
          <w:rFonts w:hint="eastAsia"/>
          <w:rtl/>
        </w:rPr>
        <w:t>ه</w:t>
      </w:r>
      <w:r>
        <w:rPr>
          <w:rtl/>
        </w:rPr>
        <w:t xml:space="preserve"> الوح</w:t>
      </w:r>
      <w:r>
        <w:rPr>
          <w:rFonts w:hint="cs"/>
          <w:rtl/>
        </w:rPr>
        <w:t>ی</w:t>
      </w:r>
      <w:r>
        <w:rPr>
          <w:rFonts w:hint="eastAsia"/>
          <w:rtl/>
        </w:rPr>
        <w:t>،و</w:t>
      </w:r>
      <w:r>
        <w:rPr>
          <w:rtl/>
        </w:rPr>
        <w:t xml:space="preserve"> کان رسول اللّه </w:t>
      </w:r>
      <w:r w:rsidR="006103BA" w:rsidRPr="008C6066">
        <w:rPr>
          <w:rStyle w:val="libAlaemChar"/>
          <w:rtl/>
        </w:rPr>
        <w:t>صلى‌الله‌عليه‌وآله‌وسلم</w:t>
      </w:r>
      <w:r w:rsidR="006103BA">
        <w:rPr>
          <w:rFonts w:hint="eastAsia"/>
          <w:rtl/>
        </w:rPr>
        <w:t xml:space="preserve"> </w:t>
      </w:r>
      <w:r>
        <w:rPr>
          <w:rFonts w:hint="eastAsia"/>
          <w:rtl/>
        </w:rPr>
        <w:t>ت</w:t>
      </w:r>
      <w:r>
        <w:rPr>
          <w:rFonts w:hint="cs"/>
          <w:rtl/>
        </w:rPr>
        <w:t>ی</w:t>
      </w:r>
      <w:r>
        <w:rPr>
          <w:rFonts w:hint="eastAsia"/>
          <w:rtl/>
        </w:rPr>
        <w:t>مّن</w:t>
      </w:r>
      <w:r>
        <w:rPr>
          <w:rtl/>
        </w:rPr>
        <w:t xml:space="preserve"> بتلک ال</w:t>
      </w:r>
      <w:r w:rsidR="002E78B4">
        <w:rPr>
          <w:rtl/>
        </w:rPr>
        <w:t>سنة</w:t>
      </w:r>
      <w:r>
        <w:rPr>
          <w:rtl/>
        </w:rPr>
        <w:t xml:space="preserve"> و بولاده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Fonts w:hint="eastAsia"/>
          <w:rtl/>
        </w:rPr>
        <w:t>ها</w:t>
      </w:r>
      <w:r>
        <w:rPr>
          <w:rtl/>
        </w:rPr>
        <w:t xml:space="preserve"> و </w:t>
      </w:r>
      <w:r>
        <w:rPr>
          <w:rFonts w:hint="cs"/>
          <w:rtl/>
        </w:rPr>
        <w:t>ی</w:t>
      </w:r>
      <w:r w:rsidR="0022387C">
        <w:rPr>
          <w:rFonts w:hint="eastAsia"/>
          <w:rtl/>
        </w:rPr>
        <w:t>سمّي</w:t>
      </w:r>
      <w:r>
        <w:rPr>
          <w:rFonts w:hint="eastAsia"/>
          <w:rtl/>
        </w:rPr>
        <w:t>ها</w:t>
      </w:r>
      <w:r>
        <w:rPr>
          <w:rtl/>
        </w:rPr>
        <w:t xml:space="preserve"> </w:t>
      </w:r>
      <w:r w:rsidR="002E78B4">
        <w:rPr>
          <w:rtl/>
        </w:rPr>
        <w:t>سنة</w:t>
      </w:r>
      <w:r>
        <w:rPr>
          <w:rtl/>
        </w:rPr>
        <w:t xml:space="preserve"> الخ</w:t>
      </w:r>
      <w:r>
        <w:rPr>
          <w:rFonts w:hint="cs"/>
          <w:rtl/>
        </w:rPr>
        <w:t>ی</w:t>
      </w:r>
      <w:r>
        <w:rPr>
          <w:rFonts w:hint="eastAsia"/>
          <w:rtl/>
        </w:rPr>
        <w:t>ر</w:t>
      </w:r>
      <w:r>
        <w:rPr>
          <w:rtl/>
        </w:rPr>
        <w:t xml:space="preserve"> و </w:t>
      </w:r>
      <w:r w:rsidR="002E78B4">
        <w:rPr>
          <w:rtl/>
        </w:rPr>
        <w:t>سنة</w:t>
      </w:r>
      <w:r>
        <w:rPr>
          <w:rtl/>
        </w:rPr>
        <w:t xml:space="preserve"> ال</w:t>
      </w:r>
      <w:r w:rsidR="002D5688">
        <w:rPr>
          <w:rtl/>
        </w:rPr>
        <w:t>برکة</w:t>
      </w:r>
      <w:r>
        <w:rPr>
          <w:rtl/>
        </w:rPr>
        <w:t xml:space="preserve">،و قال </w:t>
      </w:r>
      <w:r w:rsidR="008C6066" w:rsidRPr="008C6066">
        <w:rPr>
          <w:rStyle w:val="libAlaemChar"/>
          <w:rtl/>
        </w:rPr>
        <w:t>صلى‌الله‌عليه‌وآله‌وسلم</w:t>
      </w:r>
      <w:r w:rsidR="006103BA">
        <w:rPr>
          <w:rStyle w:val="libAlaemChar"/>
          <w:rFonts w:hint="cs"/>
          <w:rtl/>
        </w:rPr>
        <w:t xml:space="preserve"> </w:t>
      </w:r>
      <w:r>
        <w:rPr>
          <w:rtl/>
        </w:rPr>
        <w:t xml:space="preserve">لأهله </w:t>
      </w:r>
      <w:r>
        <w:rPr>
          <w:rFonts w:hint="cs"/>
          <w:rtl/>
        </w:rPr>
        <w:t>ی</w:t>
      </w:r>
      <w:r>
        <w:rPr>
          <w:rFonts w:hint="eastAsia"/>
          <w:rtl/>
        </w:rPr>
        <w:t>وم</w:t>
      </w:r>
      <w:r>
        <w:rPr>
          <w:rtl/>
        </w:rPr>
        <w:t xml:space="preserve"> ولادته و </w:t>
      </w:r>
      <w:r w:rsidR="009640A2">
        <w:rPr>
          <w:rtl/>
        </w:rPr>
        <w:t>في</w:t>
      </w:r>
      <w:r>
        <w:rPr>
          <w:rFonts w:hint="eastAsia"/>
          <w:rtl/>
        </w:rPr>
        <w:t>ها</w:t>
      </w:r>
      <w:r>
        <w:rPr>
          <w:rtl/>
        </w:rPr>
        <w:t xml:space="preserve"> </w:t>
      </w:r>
      <w:r w:rsidR="00D87694">
        <w:rPr>
          <w:rtl/>
        </w:rPr>
        <w:t>شاهد</w:t>
      </w:r>
      <w:r>
        <w:rPr>
          <w:rtl/>
        </w:rPr>
        <w:t xml:space="preserve"> ما </w:t>
      </w:r>
      <w:r w:rsidR="00D87694">
        <w:rPr>
          <w:rtl/>
        </w:rPr>
        <w:t>شاهد</w:t>
      </w:r>
      <w:r>
        <w:rPr>
          <w:rtl/>
        </w:rPr>
        <w:t xml:space="preserve"> من الکرامات و القدر</w:t>
      </w:r>
      <w:r w:rsidR="006103BA">
        <w:rPr>
          <w:rFonts w:hint="cs"/>
          <w:rtl/>
        </w:rPr>
        <w:t>ة</w:t>
      </w:r>
      <w:r>
        <w:rPr>
          <w:rtl/>
        </w:rPr>
        <w:t xml:space="preserve"> ال</w:t>
      </w:r>
      <w:r w:rsidR="003C6E6A">
        <w:rPr>
          <w:rtl/>
        </w:rPr>
        <w:t>إلهية</w:t>
      </w:r>
      <w:r>
        <w:rPr>
          <w:rtl/>
        </w:rPr>
        <w:t xml:space="preserve"> و لم </w:t>
      </w:r>
      <w:r>
        <w:rPr>
          <w:rFonts w:hint="cs"/>
          <w:rtl/>
        </w:rPr>
        <w:t>ی</w:t>
      </w:r>
      <w:r>
        <w:rPr>
          <w:rFonts w:hint="eastAsia"/>
          <w:rtl/>
        </w:rPr>
        <w:t>کن</w:t>
      </w:r>
      <w:r>
        <w:rPr>
          <w:rtl/>
        </w:rPr>
        <w:t xml:space="preserve"> من </w:t>
      </w:r>
      <w:r w:rsidR="00D87694">
        <w:rPr>
          <w:rtl/>
        </w:rPr>
        <w:t>قبلها</w:t>
      </w:r>
      <w:r>
        <w:rPr>
          <w:rtl/>
        </w:rPr>
        <w:t xml:space="preserve"> </w:t>
      </w:r>
      <w:r w:rsidR="00D87694">
        <w:rPr>
          <w:rtl/>
        </w:rPr>
        <w:t>شاهد</w:t>
      </w:r>
      <w:r>
        <w:rPr>
          <w:rtl/>
        </w:rPr>
        <w:t xml:space="preserve"> من ذلک ش</w:t>
      </w:r>
      <w:r>
        <w:rPr>
          <w:rFonts w:hint="cs"/>
          <w:rtl/>
        </w:rPr>
        <w:t>ی</w:t>
      </w:r>
      <w:r>
        <w:rPr>
          <w:rFonts w:hint="eastAsia"/>
          <w:rtl/>
        </w:rPr>
        <w:t>ئا</w:t>
      </w:r>
      <w:r>
        <w:rPr>
          <w:rtl/>
        </w:rPr>
        <w:t xml:space="preserve">:لقد ولد لنا مولود </w:t>
      </w:r>
      <w:r>
        <w:rPr>
          <w:rFonts w:hint="cs"/>
          <w:rtl/>
        </w:rPr>
        <w:t>ی</w:t>
      </w:r>
      <w:r>
        <w:rPr>
          <w:rFonts w:hint="eastAsia"/>
          <w:rtl/>
        </w:rPr>
        <w:t>فتح</w:t>
      </w:r>
      <w:r>
        <w:rPr>
          <w:rtl/>
        </w:rPr>
        <w:t xml:space="preserve"> اللّه </w:t>
      </w:r>
      <w:r w:rsidR="00C4071F">
        <w:rPr>
          <w:rtl/>
        </w:rPr>
        <w:t>تعالى</w:t>
      </w:r>
      <w:r>
        <w:rPr>
          <w:rtl/>
        </w:rPr>
        <w:t xml:space="preserve"> ع</w:t>
      </w:r>
      <w:r w:rsidR="003653A2">
        <w:rPr>
          <w:rtl/>
        </w:rPr>
        <w:t>لي</w:t>
      </w:r>
      <w:r>
        <w:rPr>
          <w:rFonts w:hint="eastAsia"/>
          <w:rtl/>
        </w:rPr>
        <w:t>نا</w:t>
      </w:r>
      <w:r>
        <w:rPr>
          <w:rtl/>
        </w:rPr>
        <w:t xml:space="preserve"> به أبوابا </w:t>
      </w:r>
      <w:r w:rsidR="00067415">
        <w:rPr>
          <w:rtl/>
        </w:rPr>
        <w:t>کثیرة</w:t>
      </w:r>
      <w:r>
        <w:rPr>
          <w:rtl/>
        </w:rPr>
        <w:t xml:space="preserve"> من ال</w:t>
      </w:r>
      <w:r w:rsidR="00685D3F">
        <w:rPr>
          <w:rtl/>
        </w:rPr>
        <w:t>نعمة</w:t>
      </w:r>
      <w:r>
        <w:rPr>
          <w:rtl/>
        </w:rPr>
        <w:t xml:space="preserve"> و الرحم</w:t>
      </w:r>
      <w:r w:rsidR="006103BA">
        <w:rPr>
          <w:rFonts w:hint="cs"/>
          <w:rtl/>
        </w:rPr>
        <w:t>ة</w:t>
      </w:r>
      <w:r>
        <w:rPr>
          <w:rtl/>
        </w:rPr>
        <w:t>،و کان کما قال(صلوات اللّه ع</w:t>
      </w:r>
      <w:r w:rsidR="003653A2">
        <w:rPr>
          <w:rtl/>
        </w:rPr>
        <w:t>لي</w:t>
      </w:r>
      <w:r>
        <w:rPr>
          <w:rFonts w:hint="eastAsia"/>
          <w:rtl/>
        </w:rPr>
        <w:t>ه</w:t>
      </w:r>
      <w:r>
        <w:rPr>
          <w:rtl/>
        </w:rPr>
        <w:t xml:space="preserve"> و آله)فانّه کان ناصره و الم</w:t>
      </w:r>
      <w:r w:rsidR="00564FF4">
        <w:rPr>
          <w:rtl/>
        </w:rPr>
        <w:t>حامي</w:t>
      </w:r>
      <w:r>
        <w:rPr>
          <w:rtl/>
        </w:rPr>
        <w:t xml:space="preserve"> عنه و کاشف الغمّ عن</w:t>
      </w:r>
    </w:p>
    <w:p w:rsidR="009853BF" w:rsidRDefault="003653A2" w:rsidP="003653A2">
      <w:pPr>
        <w:pStyle w:val="libLine"/>
        <w:rPr>
          <w:rtl/>
        </w:rPr>
      </w:pPr>
      <w:r>
        <w:rPr>
          <w:rFonts w:hint="eastAsia"/>
          <w:rtl/>
        </w:rPr>
        <w:t>____________________</w:t>
      </w:r>
    </w:p>
    <w:p w:rsidR="008C6066" w:rsidRDefault="00DE3D9F" w:rsidP="006103BA">
      <w:pPr>
        <w:pStyle w:val="libFootnote0"/>
        <w:rPr>
          <w:rtl/>
        </w:rPr>
      </w:pPr>
      <w:r>
        <w:rPr>
          <w:rtl/>
        </w:rPr>
        <w:t>(1)</w:t>
      </w:r>
      <w:r w:rsidR="00471D2E">
        <w:rPr>
          <w:rtl/>
        </w:rPr>
        <w:t xml:space="preserve"> ق:</w:t>
      </w:r>
      <w:r w:rsidR="0094408E">
        <w:rPr>
          <w:rtl/>
        </w:rPr>
        <w:t>3</w:t>
      </w:r>
      <w:r w:rsidR="00471D2E">
        <w:rPr>
          <w:rtl/>
        </w:rPr>
        <w:t>/</w:t>
      </w:r>
      <w:r w:rsidR="0094408E">
        <w:rPr>
          <w:rtl/>
        </w:rPr>
        <w:t>1</w:t>
      </w:r>
      <w:r w:rsidR="00471D2E">
        <w:rPr>
          <w:rtl/>
        </w:rPr>
        <w:t>/</w:t>
      </w:r>
      <w:r w:rsidR="0094408E">
        <w:rPr>
          <w:rtl/>
        </w:rPr>
        <w:t>9</w:t>
      </w:r>
      <w:r w:rsidR="00471D2E">
        <w:rPr>
          <w:rtl/>
        </w:rPr>
        <w:t>،ج:</w:t>
      </w:r>
      <w:r w:rsidR="0094408E">
        <w:rPr>
          <w:rtl/>
        </w:rPr>
        <w:t>7</w:t>
      </w:r>
      <w:r w:rsidR="00471D2E">
        <w:rPr>
          <w:rtl/>
        </w:rPr>
        <w:t>/</w:t>
      </w:r>
      <w:r w:rsidR="0094408E">
        <w:rPr>
          <w:rtl/>
        </w:rPr>
        <w:t>35</w:t>
      </w:r>
      <w:r w:rsidR="00471D2E">
        <w:rPr>
          <w:rtl/>
        </w:rPr>
        <w:t>.</w:t>
      </w:r>
    </w:p>
    <w:p w:rsidR="008C6066" w:rsidRDefault="00DE3D9F" w:rsidP="006103BA">
      <w:pPr>
        <w:pStyle w:val="libFootnote0"/>
        <w:rPr>
          <w:rtl/>
        </w:rPr>
      </w:pPr>
      <w:r>
        <w:rPr>
          <w:rtl/>
        </w:rPr>
        <w:t>(2)</w:t>
      </w:r>
      <w:r w:rsidR="00471D2E">
        <w:rPr>
          <w:rtl/>
        </w:rPr>
        <w:t xml:space="preserve"> ق:</w:t>
      </w:r>
      <w:r w:rsidR="0094408E">
        <w:rPr>
          <w:rtl/>
        </w:rPr>
        <w:t>9</w:t>
      </w:r>
      <w:r w:rsidR="00471D2E">
        <w:rPr>
          <w:rtl/>
        </w:rPr>
        <w:t>/</w:t>
      </w:r>
      <w:r w:rsidR="0094408E">
        <w:rPr>
          <w:rtl/>
        </w:rPr>
        <w:t>1</w:t>
      </w:r>
      <w:r w:rsidR="00471D2E">
        <w:rPr>
          <w:rtl/>
        </w:rPr>
        <w:t>/</w:t>
      </w:r>
      <w:r w:rsidR="0094408E">
        <w:rPr>
          <w:rtl/>
        </w:rPr>
        <w:t>9</w:t>
      </w:r>
      <w:r w:rsidR="00471D2E">
        <w:rPr>
          <w:rtl/>
        </w:rPr>
        <w:t>،ج:</w:t>
      </w:r>
      <w:r w:rsidR="0094408E">
        <w:rPr>
          <w:rtl/>
        </w:rPr>
        <w:t>41</w:t>
      </w:r>
      <w:r w:rsidR="00471D2E">
        <w:rPr>
          <w:rtl/>
        </w:rPr>
        <w:t>/</w:t>
      </w:r>
      <w:r w:rsidR="0094408E">
        <w:rPr>
          <w:rtl/>
        </w:rPr>
        <w:t>35</w:t>
      </w:r>
      <w:r w:rsidR="00471D2E">
        <w:rPr>
          <w:rtl/>
        </w:rPr>
        <w:t>.</w:t>
      </w:r>
    </w:p>
    <w:p w:rsidR="006103BA" w:rsidRDefault="006103BA" w:rsidP="006103BA">
      <w:pPr>
        <w:pStyle w:val="libNormal"/>
        <w:rPr>
          <w:rtl/>
        </w:rPr>
      </w:pPr>
      <w:r>
        <w:rPr>
          <w:rFonts w:hint="eastAsia"/>
          <w:rtl/>
        </w:rPr>
        <w:br w:type="page"/>
      </w:r>
    </w:p>
    <w:p w:rsidR="008C6066" w:rsidRDefault="00471D2E" w:rsidP="006103BA">
      <w:pPr>
        <w:pStyle w:val="libNormal0"/>
        <w:rPr>
          <w:rtl/>
        </w:rPr>
      </w:pPr>
      <w:r>
        <w:rPr>
          <w:rFonts w:hint="eastAsia"/>
          <w:rtl/>
        </w:rPr>
        <w:t>و</w:t>
      </w:r>
      <w:r w:rsidR="00BE3B8B">
        <w:rPr>
          <w:rFonts w:hint="eastAsia"/>
          <w:rtl/>
        </w:rPr>
        <w:t>جه</w:t>
      </w:r>
      <w:r w:rsidR="006103BA">
        <w:rPr>
          <w:rFonts w:hint="cs"/>
          <w:rtl/>
        </w:rPr>
        <w:t>ه</w:t>
      </w:r>
      <w:r>
        <w:rPr>
          <w:rFonts w:hint="eastAsia"/>
          <w:rtl/>
        </w:rPr>
        <w:t>،و</w:t>
      </w:r>
      <w:r>
        <w:rPr>
          <w:rtl/>
        </w:rPr>
        <w:t xml:space="preserve"> بس</w:t>
      </w:r>
      <w:r>
        <w:rPr>
          <w:rFonts w:hint="cs"/>
          <w:rtl/>
        </w:rPr>
        <w:t>ی</w:t>
      </w:r>
      <w:r>
        <w:rPr>
          <w:rFonts w:hint="eastAsia"/>
          <w:rtl/>
        </w:rPr>
        <w:t>فه</w:t>
      </w:r>
      <w:r>
        <w:rPr>
          <w:rtl/>
        </w:rPr>
        <w:t xml:space="preserve"> ثبت د</w:t>
      </w:r>
      <w:r>
        <w:rPr>
          <w:rFonts w:hint="cs"/>
          <w:rtl/>
        </w:rPr>
        <w:t>ی</w:t>
      </w:r>
      <w:r>
        <w:rPr>
          <w:rFonts w:hint="eastAsia"/>
          <w:rtl/>
        </w:rPr>
        <w:t>ن</w:t>
      </w:r>
      <w:r>
        <w:rPr>
          <w:rtl/>
        </w:rPr>
        <w:t xml:space="preserve"> الإسلام و رست دع</w:t>
      </w:r>
      <w:r w:rsidR="002E78B4">
        <w:rPr>
          <w:rtl/>
        </w:rPr>
        <w:t>أئمة</w:t>
      </w:r>
      <w:r>
        <w:rPr>
          <w:rtl/>
        </w:rPr>
        <w:t xml:space="preserve"> و تمهّدت قوا</w:t>
      </w:r>
      <w:r w:rsidR="00EF2F04">
        <w:rPr>
          <w:rtl/>
        </w:rPr>
        <w:t>عد</w:t>
      </w:r>
      <w:r w:rsidR="006103BA">
        <w:rPr>
          <w:rFonts w:hint="cs"/>
          <w:rtl/>
        </w:rPr>
        <w:t>ه</w:t>
      </w:r>
      <w:r>
        <w:rPr>
          <w:rtl/>
        </w:rPr>
        <w:t xml:space="preserve"> </w:t>
      </w:r>
      <w:r w:rsidRPr="009D640D">
        <w:rPr>
          <w:rStyle w:val="libFootnotenumChar"/>
          <w:rtl/>
        </w:rPr>
        <w:t>(1)</w:t>
      </w:r>
      <w:r>
        <w:rPr>
          <w:rtl/>
        </w:rPr>
        <w:t>.</w:t>
      </w:r>
    </w:p>
    <w:p w:rsidR="008C6066" w:rsidRDefault="008C6066" w:rsidP="006103BA">
      <w:pPr>
        <w:pStyle w:val="libNormal"/>
        <w:rPr>
          <w:rtl/>
        </w:rPr>
      </w:pPr>
      <w:r w:rsidRPr="008C6066">
        <w:rPr>
          <w:rStyle w:val="libBold1Char"/>
          <w:rFonts w:hint="eastAsia"/>
          <w:rtl/>
        </w:rPr>
        <w:t>أقول</w:t>
      </w:r>
      <w:r w:rsidR="00471D2E">
        <w:rPr>
          <w:rtl/>
        </w:rPr>
        <w:t xml:space="preserve">: و من غرر الشعر </w:t>
      </w:r>
      <w:r w:rsidR="009640A2">
        <w:rPr>
          <w:rtl/>
        </w:rPr>
        <w:t>في</w:t>
      </w:r>
      <w:r w:rsidR="00471D2E">
        <w:rPr>
          <w:rtl/>
        </w:rPr>
        <w:t xml:space="preserve"> هذا المولد المقدّس موشّح</w:t>
      </w:r>
      <w:r w:rsidR="006103BA">
        <w:rPr>
          <w:rFonts w:hint="cs"/>
          <w:rtl/>
        </w:rPr>
        <w:t>ة</w:t>
      </w:r>
      <w:r w:rsidR="00471D2E">
        <w:rPr>
          <w:rtl/>
        </w:rPr>
        <w:t xml:space="preserve"> نسج بردها س</w:t>
      </w:r>
      <w:r w:rsidR="00471D2E">
        <w:rPr>
          <w:rFonts w:hint="cs"/>
          <w:rtl/>
        </w:rPr>
        <w:t>یّ</w:t>
      </w:r>
      <w:r w:rsidR="00471D2E">
        <w:rPr>
          <w:rFonts w:hint="eastAsia"/>
          <w:rtl/>
        </w:rPr>
        <w:t>دنا</w:t>
      </w:r>
      <w:r w:rsidR="00471D2E">
        <w:rPr>
          <w:rtl/>
        </w:rPr>
        <w:t xml:space="preserve"> ال</w:t>
      </w:r>
      <w:r w:rsidR="002E78B4">
        <w:rPr>
          <w:rtl/>
        </w:rPr>
        <w:t>علاّمة</w:t>
      </w:r>
      <w:r w:rsidR="00471D2E">
        <w:rPr>
          <w:rtl/>
        </w:rPr>
        <w:t xml:space="preserve"> </w:t>
      </w:r>
      <w:r w:rsidR="00471D2E" w:rsidRPr="009D640D">
        <w:rPr>
          <w:rStyle w:val="libFootnotenumChar"/>
          <w:rtl/>
        </w:rPr>
        <w:t>(2)</w:t>
      </w:r>
      <w:r w:rsidR="00471D2E">
        <w:rPr>
          <w:rtl/>
        </w:rPr>
        <w:t>الحاجّ م</w:t>
      </w:r>
      <w:r w:rsidR="00471D2E">
        <w:rPr>
          <w:rFonts w:hint="cs"/>
          <w:rtl/>
        </w:rPr>
        <w:t>ی</w:t>
      </w:r>
      <w:r w:rsidR="00471D2E">
        <w:rPr>
          <w:rFonts w:hint="eastAsia"/>
          <w:rtl/>
        </w:rPr>
        <w:t>رزا</w:t>
      </w:r>
      <w:r w:rsidR="00471D2E">
        <w:rPr>
          <w:rtl/>
        </w:rPr>
        <w:t xml:space="preserve"> إسماع</w:t>
      </w:r>
      <w:r w:rsidR="00471D2E">
        <w:rPr>
          <w:rFonts w:hint="cs"/>
          <w:rtl/>
        </w:rPr>
        <w:t>ی</w:t>
      </w:r>
      <w:r w:rsidR="00471D2E">
        <w:rPr>
          <w:rFonts w:hint="eastAsia"/>
          <w:rtl/>
        </w:rPr>
        <w:t>ل</w:t>
      </w:r>
      <w:r w:rsidR="00471D2E">
        <w:rPr>
          <w:rtl/>
        </w:rPr>
        <w:t xml:space="preserve"> ال</w:t>
      </w:r>
      <w:r w:rsidR="00841CC1">
        <w:rPr>
          <w:rtl/>
        </w:rPr>
        <w:t>شیرازي</w:t>
      </w:r>
      <w:r w:rsidR="00471D2E">
        <w:rPr>
          <w:rtl/>
        </w:rPr>
        <w:t xml:space="preserve"> </w:t>
      </w:r>
      <w:r w:rsidR="00696982" w:rsidRPr="00696982">
        <w:rPr>
          <w:rStyle w:val="libAlaemChar"/>
          <w:rtl/>
        </w:rPr>
        <w:t>قدس‌سره</w:t>
      </w:r>
      <w:r w:rsidR="00471D2E">
        <w:rPr>
          <w:rtl/>
        </w:rPr>
        <w:t>،منها:</w:t>
      </w:r>
    </w:p>
    <w:tbl>
      <w:tblPr>
        <w:tblStyle w:val="TableGrid"/>
        <w:bidiVisual/>
        <w:tblW w:w="4562" w:type="pct"/>
        <w:tblInd w:w="384" w:type="dxa"/>
        <w:tblLook w:val="01E0"/>
      </w:tblPr>
      <w:tblGrid>
        <w:gridCol w:w="3540"/>
        <w:gridCol w:w="272"/>
        <w:gridCol w:w="3498"/>
      </w:tblGrid>
      <w:tr w:rsidR="006103BA" w:rsidTr="00F42C40">
        <w:trPr>
          <w:trHeight w:val="350"/>
        </w:trPr>
        <w:tc>
          <w:tcPr>
            <w:tcW w:w="3920" w:type="dxa"/>
            <w:shd w:val="clear" w:color="auto" w:fill="auto"/>
          </w:tcPr>
          <w:p w:rsidR="006103BA" w:rsidRDefault="006103BA" w:rsidP="00F42C40">
            <w:pPr>
              <w:pStyle w:val="libPoem"/>
            </w:pPr>
            <w:r>
              <w:rPr>
                <w:rFonts w:hint="eastAsia"/>
                <w:rtl/>
              </w:rPr>
              <w:t>حبّذا</w:t>
            </w:r>
            <w:r>
              <w:rPr>
                <w:rtl/>
              </w:rPr>
              <w:t xml:space="preserve"> آناء أنس أقبلت</w:t>
            </w:r>
            <w:r w:rsidRPr="00725071">
              <w:rPr>
                <w:rStyle w:val="libPoemTiniChar0"/>
                <w:rtl/>
              </w:rPr>
              <w:br/>
              <w:t> </w:t>
            </w:r>
          </w:p>
        </w:tc>
        <w:tc>
          <w:tcPr>
            <w:tcW w:w="279" w:type="dxa"/>
            <w:shd w:val="clear" w:color="auto" w:fill="auto"/>
          </w:tcPr>
          <w:p w:rsidR="006103BA" w:rsidRDefault="006103BA" w:rsidP="00F42C40">
            <w:pPr>
              <w:pStyle w:val="libPoem"/>
              <w:rPr>
                <w:rtl/>
              </w:rPr>
            </w:pPr>
          </w:p>
        </w:tc>
        <w:tc>
          <w:tcPr>
            <w:tcW w:w="3881" w:type="dxa"/>
            <w:shd w:val="clear" w:color="auto" w:fill="auto"/>
          </w:tcPr>
          <w:p w:rsidR="006103BA" w:rsidRDefault="006103BA" w:rsidP="00F42C40">
            <w:pPr>
              <w:pStyle w:val="libPoem"/>
            </w:pPr>
            <w:r>
              <w:rPr>
                <w:rFonts w:hint="eastAsia"/>
                <w:rtl/>
              </w:rPr>
              <w:t>أدرکت</w:t>
            </w:r>
            <w:r>
              <w:rPr>
                <w:rtl/>
              </w:rPr>
              <w:t xml:space="preserve"> نفسي بها ما أمّلت</w:t>
            </w:r>
            <w:r w:rsidRPr="00725071">
              <w:rPr>
                <w:rStyle w:val="libPoemTiniChar0"/>
                <w:rtl/>
              </w:rPr>
              <w:br/>
              <w:t> </w:t>
            </w:r>
          </w:p>
        </w:tc>
      </w:tr>
      <w:tr w:rsidR="006103BA" w:rsidTr="00F42C40">
        <w:trPr>
          <w:trHeight w:val="350"/>
        </w:trPr>
        <w:tc>
          <w:tcPr>
            <w:tcW w:w="3920" w:type="dxa"/>
          </w:tcPr>
          <w:p w:rsidR="006103BA" w:rsidRDefault="006103BA" w:rsidP="00F42C40">
            <w:pPr>
              <w:pStyle w:val="libPoem"/>
            </w:pPr>
            <w:r>
              <w:rPr>
                <w:rFonts w:hint="eastAsia"/>
                <w:rtl/>
              </w:rPr>
              <w:t>وضعت</w:t>
            </w:r>
            <w:r>
              <w:rPr>
                <w:rtl/>
              </w:rPr>
              <w:t xml:space="preserve"> أمّ العلي ما حملت</w:t>
            </w:r>
            <w:r w:rsidRPr="00725071">
              <w:rPr>
                <w:rStyle w:val="libPoemTiniChar0"/>
                <w:rtl/>
              </w:rPr>
              <w:br/>
              <w:t> </w:t>
            </w:r>
          </w:p>
        </w:tc>
        <w:tc>
          <w:tcPr>
            <w:tcW w:w="279" w:type="dxa"/>
          </w:tcPr>
          <w:p w:rsidR="006103BA" w:rsidRDefault="006103BA" w:rsidP="00F42C40">
            <w:pPr>
              <w:pStyle w:val="libPoem"/>
              <w:rPr>
                <w:rtl/>
              </w:rPr>
            </w:pPr>
          </w:p>
        </w:tc>
        <w:tc>
          <w:tcPr>
            <w:tcW w:w="3881" w:type="dxa"/>
          </w:tcPr>
          <w:p w:rsidR="006103BA" w:rsidRDefault="006103BA" w:rsidP="00F42C40">
            <w:pPr>
              <w:pStyle w:val="libPoem"/>
            </w:pPr>
            <w:r>
              <w:rPr>
                <w:rFonts w:hint="eastAsia"/>
                <w:rtl/>
              </w:rPr>
              <w:t>طاب</w:t>
            </w:r>
            <w:r>
              <w:rPr>
                <w:rtl/>
              </w:rPr>
              <w:t xml:space="preserve"> أصلا و تعالى محتدا</w:t>
            </w:r>
            <w:r w:rsidRPr="00725071">
              <w:rPr>
                <w:rStyle w:val="libPoemTiniChar0"/>
                <w:rtl/>
              </w:rPr>
              <w:br/>
              <w:t> </w:t>
            </w:r>
          </w:p>
        </w:tc>
      </w:tr>
    </w:tbl>
    <w:p w:rsidR="008C6066" w:rsidRDefault="00471D2E" w:rsidP="00046F44">
      <w:pPr>
        <w:pStyle w:val="libPoemCenter"/>
        <w:rPr>
          <w:rtl/>
        </w:rPr>
      </w:pPr>
      <w:r>
        <w:rPr>
          <w:rFonts w:hint="eastAsia"/>
          <w:rtl/>
        </w:rPr>
        <w:t>مالکا</w:t>
      </w:r>
      <w:r>
        <w:rPr>
          <w:rtl/>
        </w:rPr>
        <w:t xml:space="preserve"> ثقل ولاء الأمم</w:t>
      </w:r>
    </w:p>
    <w:tbl>
      <w:tblPr>
        <w:tblStyle w:val="TableGrid"/>
        <w:bidiVisual/>
        <w:tblW w:w="4562" w:type="pct"/>
        <w:tblInd w:w="384" w:type="dxa"/>
        <w:tblLook w:val="01E0"/>
      </w:tblPr>
      <w:tblGrid>
        <w:gridCol w:w="3537"/>
        <w:gridCol w:w="272"/>
        <w:gridCol w:w="3501"/>
      </w:tblGrid>
      <w:tr w:rsidR="00046F44" w:rsidTr="00F42C40">
        <w:trPr>
          <w:trHeight w:val="350"/>
        </w:trPr>
        <w:tc>
          <w:tcPr>
            <w:tcW w:w="3920" w:type="dxa"/>
            <w:shd w:val="clear" w:color="auto" w:fill="auto"/>
          </w:tcPr>
          <w:p w:rsidR="00046F44" w:rsidRDefault="00046F44" w:rsidP="00F42C40">
            <w:pPr>
              <w:pStyle w:val="libPoem"/>
            </w:pPr>
            <w:r>
              <w:rPr>
                <w:rFonts w:hint="eastAsia"/>
                <w:rtl/>
              </w:rPr>
              <w:t>آنست</w:t>
            </w:r>
            <w:r>
              <w:rPr>
                <w:rtl/>
              </w:rPr>
              <w:t xml:space="preserve"> نفسي من الکعبة نور</w:t>
            </w:r>
            <w:r w:rsidRPr="00725071">
              <w:rPr>
                <w:rStyle w:val="libPoemTiniChar0"/>
                <w:rtl/>
              </w:rPr>
              <w:br/>
              <w:t> </w:t>
            </w:r>
          </w:p>
        </w:tc>
        <w:tc>
          <w:tcPr>
            <w:tcW w:w="279" w:type="dxa"/>
            <w:shd w:val="clear" w:color="auto" w:fill="auto"/>
          </w:tcPr>
          <w:p w:rsidR="00046F44" w:rsidRDefault="00046F44" w:rsidP="00F42C40">
            <w:pPr>
              <w:pStyle w:val="libPoem"/>
              <w:rPr>
                <w:rtl/>
              </w:rPr>
            </w:pPr>
          </w:p>
        </w:tc>
        <w:tc>
          <w:tcPr>
            <w:tcW w:w="3881" w:type="dxa"/>
            <w:shd w:val="clear" w:color="auto" w:fill="auto"/>
          </w:tcPr>
          <w:p w:rsidR="00046F44" w:rsidRDefault="00046F44" w:rsidP="00F42C40">
            <w:pPr>
              <w:pStyle w:val="libPoem"/>
            </w:pPr>
            <w:r>
              <w:rPr>
                <w:rFonts w:hint="eastAsia"/>
                <w:rtl/>
              </w:rPr>
              <w:t>مثل</w:t>
            </w:r>
            <w:r>
              <w:rPr>
                <w:rtl/>
              </w:rPr>
              <w:t xml:space="preserve"> ما آنس موس</w:t>
            </w:r>
            <w:r>
              <w:rPr>
                <w:rFonts w:hint="cs"/>
                <w:rtl/>
              </w:rPr>
              <w:t>ی</w:t>
            </w:r>
            <w:r>
              <w:rPr>
                <w:rtl/>
              </w:rPr>
              <w:t xml:space="preserve"> نار طور</w:t>
            </w:r>
            <w:r w:rsidRPr="00725071">
              <w:rPr>
                <w:rStyle w:val="libPoemTiniChar0"/>
                <w:rtl/>
              </w:rPr>
              <w:br/>
              <w:t> </w:t>
            </w:r>
          </w:p>
        </w:tc>
      </w:tr>
      <w:tr w:rsidR="00046F44" w:rsidTr="00F42C40">
        <w:trPr>
          <w:trHeight w:val="350"/>
        </w:trPr>
        <w:tc>
          <w:tcPr>
            <w:tcW w:w="3920" w:type="dxa"/>
          </w:tcPr>
          <w:p w:rsidR="00046F44" w:rsidRDefault="00046F44" w:rsidP="00046F44">
            <w:pPr>
              <w:pStyle w:val="libPoem"/>
            </w:pPr>
            <w:r>
              <w:rPr>
                <w:rFonts w:hint="cs"/>
                <w:rtl/>
              </w:rPr>
              <w:t>ی</w:t>
            </w:r>
            <w:r>
              <w:rPr>
                <w:rFonts w:hint="eastAsia"/>
                <w:rtl/>
              </w:rPr>
              <w:t>وم</w:t>
            </w:r>
            <w:r>
              <w:rPr>
                <w:rtl/>
              </w:rPr>
              <w:t xml:space="preserve"> غشّ</w:t>
            </w:r>
            <w:r>
              <w:rPr>
                <w:rFonts w:hint="cs"/>
                <w:rtl/>
              </w:rPr>
              <w:t>ی</w:t>
            </w:r>
            <w:r>
              <w:rPr>
                <w:rtl/>
              </w:rPr>
              <w:t xml:space="preserve"> الملأ الأعل</w:t>
            </w:r>
            <w:r>
              <w:rPr>
                <w:rFonts w:hint="cs"/>
                <w:rtl/>
              </w:rPr>
              <w:t>ى</w:t>
            </w:r>
            <w:r>
              <w:rPr>
                <w:rtl/>
              </w:rPr>
              <w:t xml:space="preserve"> سرور</w:t>
            </w:r>
            <w:r w:rsidRPr="00725071">
              <w:rPr>
                <w:rStyle w:val="libPoemTiniChar0"/>
                <w:rtl/>
              </w:rPr>
              <w:br/>
              <w:t> </w:t>
            </w:r>
          </w:p>
        </w:tc>
        <w:tc>
          <w:tcPr>
            <w:tcW w:w="279" w:type="dxa"/>
          </w:tcPr>
          <w:p w:rsidR="00046F44" w:rsidRDefault="00046F44" w:rsidP="00F42C40">
            <w:pPr>
              <w:pStyle w:val="libPoem"/>
              <w:rPr>
                <w:rtl/>
              </w:rPr>
            </w:pPr>
          </w:p>
        </w:tc>
        <w:tc>
          <w:tcPr>
            <w:tcW w:w="3881" w:type="dxa"/>
          </w:tcPr>
          <w:p w:rsidR="00046F44" w:rsidRDefault="00046F44" w:rsidP="00F42C40">
            <w:pPr>
              <w:pStyle w:val="libPoem"/>
            </w:pPr>
            <w:r>
              <w:rPr>
                <w:rFonts w:hint="eastAsia"/>
                <w:rtl/>
              </w:rPr>
              <w:t>قرع</w:t>
            </w:r>
            <w:r>
              <w:rPr>
                <w:rtl/>
              </w:rPr>
              <w:t xml:space="preserve"> السّمع نداء کندا</w:t>
            </w:r>
            <w:r w:rsidRPr="00725071">
              <w:rPr>
                <w:rStyle w:val="libPoemTiniChar0"/>
                <w:rtl/>
              </w:rPr>
              <w:br/>
              <w:t> </w:t>
            </w:r>
          </w:p>
        </w:tc>
      </w:tr>
    </w:tbl>
    <w:p w:rsidR="008C6066" w:rsidRDefault="00471D2E" w:rsidP="00046F44">
      <w:pPr>
        <w:pStyle w:val="libPoemCenter"/>
        <w:rPr>
          <w:rtl/>
        </w:rPr>
      </w:pPr>
      <w:r>
        <w:rPr>
          <w:rFonts w:hint="eastAsia"/>
          <w:rtl/>
        </w:rPr>
        <w:t>شاط</w:t>
      </w:r>
      <w:r>
        <w:rPr>
          <w:rFonts w:hint="cs"/>
          <w:rtl/>
        </w:rPr>
        <w:t>ی</w:t>
      </w:r>
      <w:r>
        <w:rPr>
          <w:rFonts w:hint="eastAsia"/>
          <w:rtl/>
        </w:rPr>
        <w:t>ء</w:t>
      </w:r>
      <w:r>
        <w:rPr>
          <w:rtl/>
        </w:rPr>
        <w:t xml:space="preserve"> الواد</w:t>
      </w:r>
      <w:r>
        <w:rPr>
          <w:rFonts w:hint="cs"/>
          <w:rtl/>
        </w:rPr>
        <w:t>ی</w:t>
      </w:r>
      <w:r>
        <w:rPr>
          <w:rtl/>
        </w:rPr>
        <w:t xml:space="preserve"> طو</w:t>
      </w:r>
      <w:r>
        <w:rPr>
          <w:rFonts w:hint="cs"/>
          <w:rtl/>
        </w:rPr>
        <w:t>ی</w:t>
      </w:r>
      <w:r>
        <w:rPr>
          <w:rtl/>
        </w:rPr>
        <w:t xml:space="preserve"> من حرم</w:t>
      </w:r>
    </w:p>
    <w:tbl>
      <w:tblPr>
        <w:tblStyle w:val="TableGrid"/>
        <w:bidiVisual/>
        <w:tblW w:w="4562" w:type="pct"/>
        <w:tblInd w:w="384" w:type="dxa"/>
        <w:tblLook w:val="01E0"/>
      </w:tblPr>
      <w:tblGrid>
        <w:gridCol w:w="3539"/>
        <w:gridCol w:w="272"/>
        <w:gridCol w:w="3499"/>
      </w:tblGrid>
      <w:tr w:rsidR="00046F44" w:rsidTr="00F42C40">
        <w:trPr>
          <w:trHeight w:val="350"/>
        </w:trPr>
        <w:tc>
          <w:tcPr>
            <w:tcW w:w="3920" w:type="dxa"/>
            <w:shd w:val="clear" w:color="auto" w:fill="auto"/>
          </w:tcPr>
          <w:p w:rsidR="00046F44" w:rsidRDefault="00046F44" w:rsidP="00F42C40">
            <w:pPr>
              <w:pStyle w:val="libPoem"/>
            </w:pPr>
            <w:r>
              <w:rPr>
                <w:rFonts w:hint="eastAsia"/>
                <w:rtl/>
              </w:rPr>
              <w:t>ولدت</w:t>
            </w:r>
            <w:r>
              <w:rPr>
                <w:rtl/>
              </w:rPr>
              <w:t xml:space="preserve"> شمس الضح</w:t>
            </w:r>
            <w:r>
              <w:rPr>
                <w:rFonts w:hint="cs"/>
                <w:rtl/>
              </w:rPr>
              <w:t>ی</w:t>
            </w:r>
            <w:r>
              <w:rPr>
                <w:rtl/>
              </w:rPr>
              <w:t xml:space="preserve"> بدر التمام</w:t>
            </w:r>
            <w:r w:rsidRPr="00725071">
              <w:rPr>
                <w:rStyle w:val="libPoemTiniChar0"/>
                <w:rtl/>
              </w:rPr>
              <w:br/>
              <w:t> </w:t>
            </w:r>
          </w:p>
        </w:tc>
        <w:tc>
          <w:tcPr>
            <w:tcW w:w="279" w:type="dxa"/>
            <w:shd w:val="clear" w:color="auto" w:fill="auto"/>
          </w:tcPr>
          <w:p w:rsidR="00046F44" w:rsidRDefault="00046F44" w:rsidP="00F42C40">
            <w:pPr>
              <w:pStyle w:val="libPoem"/>
              <w:rPr>
                <w:rtl/>
              </w:rPr>
            </w:pPr>
          </w:p>
        </w:tc>
        <w:tc>
          <w:tcPr>
            <w:tcW w:w="3881" w:type="dxa"/>
            <w:shd w:val="clear" w:color="auto" w:fill="auto"/>
          </w:tcPr>
          <w:p w:rsidR="00046F44" w:rsidRDefault="00046F44" w:rsidP="00F42C40">
            <w:pPr>
              <w:pStyle w:val="libPoem"/>
            </w:pPr>
            <w:r>
              <w:rPr>
                <w:rFonts w:hint="eastAsia"/>
                <w:rtl/>
              </w:rPr>
              <w:t>فانجلت</w:t>
            </w:r>
            <w:r>
              <w:rPr>
                <w:rtl/>
              </w:rPr>
              <w:t xml:space="preserve"> عنّا د</w:t>
            </w:r>
            <w:r>
              <w:rPr>
                <w:rFonts w:hint="cs"/>
                <w:rtl/>
              </w:rPr>
              <w:t>ی</w:t>
            </w:r>
            <w:r>
              <w:rPr>
                <w:rFonts w:hint="eastAsia"/>
                <w:rtl/>
              </w:rPr>
              <w:t>اج</w:t>
            </w:r>
            <w:r>
              <w:rPr>
                <w:rFonts w:hint="cs"/>
                <w:rtl/>
              </w:rPr>
              <w:t>ی</w:t>
            </w:r>
            <w:r>
              <w:rPr>
                <w:rFonts w:hint="eastAsia"/>
                <w:rtl/>
              </w:rPr>
              <w:t>ر</w:t>
            </w:r>
            <w:r>
              <w:rPr>
                <w:rtl/>
              </w:rPr>
              <w:t xml:space="preserve"> الظّلام</w:t>
            </w:r>
            <w:r w:rsidRPr="00725071">
              <w:rPr>
                <w:rStyle w:val="libPoemTiniChar0"/>
                <w:rtl/>
              </w:rPr>
              <w:br/>
              <w:t> </w:t>
            </w:r>
          </w:p>
        </w:tc>
      </w:tr>
      <w:tr w:rsidR="00046F44" w:rsidTr="00F42C40">
        <w:trPr>
          <w:trHeight w:val="350"/>
        </w:trPr>
        <w:tc>
          <w:tcPr>
            <w:tcW w:w="3920" w:type="dxa"/>
          </w:tcPr>
          <w:p w:rsidR="00046F44" w:rsidRDefault="00046F44" w:rsidP="00F42C40">
            <w:pPr>
              <w:pStyle w:val="libPoem"/>
            </w:pPr>
            <w:r>
              <w:rPr>
                <w:rFonts w:hint="eastAsia"/>
                <w:rtl/>
              </w:rPr>
              <w:t>ناد</w:t>
            </w:r>
            <w:r>
              <w:rPr>
                <w:rtl/>
              </w:rPr>
              <w:t xml:space="preserve"> </w:t>
            </w:r>
            <w:r>
              <w:rPr>
                <w:rFonts w:hint="cs"/>
                <w:rtl/>
              </w:rPr>
              <w:t>ی</w:t>
            </w:r>
            <w:r>
              <w:rPr>
                <w:rFonts w:hint="eastAsia"/>
                <w:rtl/>
              </w:rPr>
              <w:t>ا</w:t>
            </w:r>
            <w:r>
              <w:rPr>
                <w:rtl/>
              </w:rPr>
              <w:t xml:space="preserve"> بشراکم هذا غلام</w:t>
            </w:r>
            <w:r w:rsidRPr="00725071">
              <w:rPr>
                <w:rStyle w:val="libPoemTiniChar0"/>
                <w:rtl/>
              </w:rPr>
              <w:br/>
              <w:t> </w:t>
            </w:r>
          </w:p>
        </w:tc>
        <w:tc>
          <w:tcPr>
            <w:tcW w:w="279" w:type="dxa"/>
          </w:tcPr>
          <w:p w:rsidR="00046F44" w:rsidRDefault="00046F44" w:rsidP="00F42C40">
            <w:pPr>
              <w:pStyle w:val="libPoem"/>
              <w:rPr>
                <w:rtl/>
              </w:rPr>
            </w:pPr>
          </w:p>
        </w:tc>
        <w:tc>
          <w:tcPr>
            <w:tcW w:w="3881" w:type="dxa"/>
          </w:tcPr>
          <w:p w:rsidR="00046F44" w:rsidRDefault="00046F44" w:rsidP="00F42C40">
            <w:pPr>
              <w:pStyle w:val="libPoem"/>
            </w:pPr>
            <w:r>
              <w:rPr>
                <w:rFonts w:hint="eastAsia"/>
                <w:rtl/>
              </w:rPr>
              <w:t>وجهة</w:t>
            </w:r>
            <w:r>
              <w:rPr>
                <w:rtl/>
              </w:rPr>
              <w:t xml:space="preserve"> فلقه بدر </w:t>
            </w:r>
            <w:r>
              <w:rPr>
                <w:rFonts w:hint="cs"/>
                <w:rtl/>
              </w:rPr>
              <w:t>ی</w:t>
            </w:r>
            <w:r>
              <w:rPr>
                <w:rFonts w:hint="eastAsia"/>
                <w:rtl/>
              </w:rPr>
              <w:t>هتد</w:t>
            </w:r>
            <w:r>
              <w:rPr>
                <w:rFonts w:hint="cs"/>
                <w:rtl/>
              </w:rPr>
              <w:t>ی</w:t>
            </w:r>
            <w:r w:rsidRPr="00725071">
              <w:rPr>
                <w:rStyle w:val="libPoemTiniChar0"/>
                <w:rtl/>
              </w:rPr>
              <w:br/>
              <w:t> </w:t>
            </w:r>
          </w:p>
        </w:tc>
      </w:tr>
    </w:tbl>
    <w:p w:rsidR="008C6066" w:rsidRDefault="00471D2E" w:rsidP="00046F44">
      <w:pPr>
        <w:pStyle w:val="libPoemCenter"/>
        <w:rPr>
          <w:rtl/>
        </w:rPr>
      </w:pPr>
      <w:r>
        <w:rPr>
          <w:rFonts w:hint="eastAsia"/>
          <w:rtl/>
        </w:rPr>
        <w:t>بسنا</w:t>
      </w:r>
      <w:r>
        <w:rPr>
          <w:rtl/>
        </w:rPr>
        <w:t xml:space="preserve"> أنواره </w:t>
      </w:r>
      <w:r w:rsidR="009640A2">
        <w:rPr>
          <w:rtl/>
        </w:rPr>
        <w:t>في</w:t>
      </w:r>
      <w:r>
        <w:rPr>
          <w:rtl/>
        </w:rPr>
        <w:t xml:space="preserve"> الظّلم</w:t>
      </w:r>
    </w:p>
    <w:p w:rsidR="009853BF" w:rsidRDefault="003653A2" w:rsidP="003653A2">
      <w:pPr>
        <w:pStyle w:val="libLine"/>
        <w:rPr>
          <w:rtl/>
        </w:rPr>
      </w:pPr>
      <w:r>
        <w:rPr>
          <w:rFonts w:hint="eastAsia"/>
          <w:rtl/>
        </w:rPr>
        <w:t>____________________</w:t>
      </w:r>
    </w:p>
    <w:p w:rsidR="008C6066" w:rsidRDefault="00DE3D9F" w:rsidP="00287045">
      <w:pPr>
        <w:pStyle w:val="libFootnote0"/>
        <w:rPr>
          <w:rtl/>
        </w:rPr>
      </w:pPr>
      <w:r>
        <w:rPr>
          <w:rtl/>
        </w:rPr>
        <w:t>(1)</w:t>
      </w:r>
      <w:r w:rsidR="00471D2E">
        <w:rPr>
          <w:rtl/>
        </w:rPr>
        <w:t xml:space="preserve"> ق:</w:t>
      </w:r>
      <w:r w:rsidR="0094408E">
        <w:rPr>
          <w:rtl/>
        </w:rPr>
        <w:t>420</w:t>
      </w:r>
      <w:r w:rsidR="00471D2E">
        <w:rPr>
          <w:rtl/>
        </w:rPr>
        <w:t>/</w:t>
      </w:r>
      <w:r w:rsidR="0094408E">
        <w:rPr>
          <w:rtl/>
        </w:rPr>
        <w:t>87</w:t>
      </w:r>
      <w:r w:rsidR="00471D2E">
        <w:rPr>
          <w:rtl/>
        </w:rPr>
        <w:t>/</w:t>
      </w:r>
      <w:r w:rsidR="0094408E">
        <w:rPr>
          <w:rtl/>
        </w:rPr>
        <w:t>9</w:t>
      </w:r>
      <w:r w:rsidR="00471D2E">
        <w:rPr>
          <w:rtl/>
        </w:rPr>
        <w:t>،ج:</w:t>
      </w:r>
      <w:r w:rsidR="0094408E">
        <w:rPr>
          <w:rtl/>
        </w:rPr>
        <w:t>328</w:t>
      </w:r>
      <w:r w:rsidR="00471D2E">
        <w:rPr>
          <w:rtl/>
        </w:rPr>
        <w:t>/</w:t>
      </w:r>
      <w:r w:rsidR="0094408E">
        <w:rPr>
          <w:rtl/>
        </w:rPr>
        <w:t>39</w:t>
      </w:r>
      <w:r w:rsidR="00471D2E">
        <w:rPr>
          <w:rtl/>
        </w:rPr>
        <w:t>.</w:t>
      </w:r>
    </w:p>
    <w:p w:rsidR="00046F44" w:rsidRDefault="00DE3D9F" w:rsidP="00287045">
      <w:pPr>
        <w:pStyle w:val="libFootnote0"/>
        <w:rPr>
          <w:rtl/>
        </w:rPr>
      </w:pPr>
      <w:r>
        <w:rPr>
          <w:rtl/>
        </w:rPr>
        <w:t>(2)</w:t>
      </w:r>
      <w:r w:rsidR="00471D2E">
        <w:rPr>
          <w:rtl/>
        </w:rPr>
        <w:t xml:space="preserve"> هو ابن عمّ س</w:t>
      </w:r>
      <w:r w:rsidR="00471D2E">
        <w:rPr>
          <w:rFonts w:hint="cs"/>
          <w:rtl/>
        </w:rPr>
        <w:t>یّ</w:t>
      </w:r>
      <w:r w:rsidR="00471D2E">
        <w:rPr>
          <w:rFonts w:hint="eastAsia"/>
          <w:rtl/>
        </w:rPr>
        <w:t>د</w:t>
      </w:r>
      <w:r w:rsidR="00471D2E">
        <w:rPr>
          <w:rtl/>
        </w:rPr>
        <w:t xml:space="preserve"> ال</w:t>
      </w:r>
      <w:r w:rsidR="00D516EF">
        <w:rPr>
          <w:rtl/>
        </w:rPr>
        <w:t>طائفة</w:t>
      </w:r>
      <w:r w:rsidR="00471D2E">
        <w:rPr>
          <w:rtl/>
        </w:rPr>
        <w:t xml:space="preserve"> </w:t>
      </w:r>
      <w:r w:rsidR="002D5688">
        <w:rPr>
          <w:rtl/>
        </w:rPr>
        <w:t>آية</w:t>
      </w:r>
      <w:r w:rsidR="00471D2E">
        <w:rPr>
          <w:rtl/>
        </w:rPr>
        <w:t xml:space="preserve"> اللّه الم</w:t>
      </w:r>
      <w:r w:rsidR="00471D2E">
        <w:rPr>
          <w:rFonts w:hint="cs"/>
          <w:rtl/>
        </w:rPr>
        <w:t>ی</w:t>
      </w:r>
      <w:r w:rsidR="00471D2E">
        <w:rPr>
          <w:rFonts w:hint="eastAsia"/>
          <w:rtl/>
        </w:rPr>
        <w:t>رزا</w:t>
      </w:r>
      <w:r w:rsidR="00471D2E">
        <w:rPr>
          <w:rtl/>
        </w:rPr>
        <w:t xml:space="preserve"> ال</w:t>
      </w:r>
      <w:r w:rsidR="00841CC1">
        <w:rPr>
          <w:rtl/>
        </w:rPr>
        <w:t>شیرازي</w:t>
      </w:r>
      <w:r w:rsidR="00471D2E">
        <w:rPr>
          <w:rtl/>
        </w:rPr>
        <w:t xml:space="preserve"> </w:t>
      </w:r>
      <w:r w:rsidR="00262E80" w:rsidRPr="00287045">
        <w:rPr>
          <w:rStyle w:val="libFootnoteAlaemChar"/>
          <w:rtl/>
        </w:rPr>
        <w:t>قدس‌سره</w:t>
      </w:r>
      <w:r w:rsidR="00046F44">
        <w:rPr>
          <w:rtl/>
        </w:rPr>
        <w:t>و مطلع هذه الموشحه قوله:</w:t>
      </w:r>
    </w:p>
    <w:tbl>
      <w:tblPr>
        <w:tblStyle w:val="TableGrid"/>
        <w:bidiVisual/>
        <w:tblW w:w="4562" w:type="pct"/>
        <w:tblInd w:w="384" w:type="dxa"/>
        <w:tblLook w:val="01E0"/>
      </w:tblPr>
      <w:tblGrid>
        <w:gridCol w:w="3570"/>
        <w:gridCol w:w="272"/>
        <w:gridCol w:w="3468"/>
      </w:tblGrid>
      <w:tr w:rsidR="00287045" w:rsidTr="00F42C40">
        <w:trPr>
          <w:trHeight w:val="350"/>
        </w:trPr>
        <w:tc>
          <w:tcPr>
            <w:tcW w:w="3920" w:type="dxa"/>
            <w:shd w:val="clear" w:color="auto" w:fill="auto"/>
          </w:tcPr>
          <w:p w:rsidR="00287045" w:rsidRDefault="00287045" w:rsidP="00287045">
            <w:pPr>
              <w:pStyle w:val="libFootnoteCenter"/>
            </w:pPr>
            <w:r>
              <w:rPr>
                <w:rtl/>
              </w:rPr>
              <w:t>.............</w:t>
            </w:r>
            <w:r w:rsidRPr="00725071">
              <w:rPr>
                <w:rStyle w:val="libPoemTiniChar0"/>
                <w:rtl/>
              </w:rPr>
              <w:br/>
              <w:t> </w:t>
            </w:r>
          </w:p>
        </w:tc>
        <w:tc>
          <w:tcPr>
            <w:tcW w:w="279" w:type="dxa"/>
            <w:shd w:val="clear" w:color="auto" w:fill="auto"/>
          </w:tcPr>
          <w:p w:rsidR="00287045" w:rsidRDefault="00287045" w:rsidP="00287045">
            <w:pPr>
              <w:pStyle w:val="libFootnote0"/>
              <w:rPr>
                <w:rtl/>
              </w:rPr>
            </w:pPr>
          </w:p>
        </w:tc>
        <w:tc>
          <w:tcPr>
            <w:tcW w:w="3881" w:type="dxa"/>
            <w:shd w:val="clear" w:color="auto" w:fill="auto"/>
          </w:tcPr>
          <w:p w:rsidR="00287045" w:rsidRDefault="00287045" w:rsidP="00287045">
            <w:pPr>
              <w:pStyle w:val="libFootnote0"/>
            </w:pPr>
            <w:r>
              <w:rPr>
                <w:rtl/>
              </w:rPr>
              <w:t>رغد الع</w:t>
            </w:r>
            <w:r>
              <w:rPr>
                <w:rFonts w:hint="cs"/>
                <w:rtl/>
              </w:rPr>
              <w:t>ی</w:t>
            </w:r>
            <w:r>
              <w:rPr>
                <w:rFonts w:hint="eastAsia"/>
                <w:rtl/>
              </w:rPr>
              <w:t>ش</w:t>
            </w:r>
            <w:r>
              <w:rPr>
                <w:rtl/>
              </w:rPr>
              <w:t xml:space="preserve"> فزده رغدا</w:t>
            </w:r>
            <w:r w:rsidRPr="00725071">
              <w:rPr>
                <w:rStyle w:val="libPoemTiniChar0"/>
                <w:rtl/>
              </w:rPr>
              <w:br/>
              <w:t> </w:t>
            </w:r>
          </w:p>
        </w:tc>
      </w:tr>
    </w:tbl>
    <w:p w:rsidR="00046F44" w:rsidRDefault="00471D2E" w:rsidP="00287045">
      <w:pPr>
        <w:pStyle w:val="libFootnoteCenter"/>
        <w:rPr>
          <w:rtl/>
        </w:rPr>
      </w:pPr>
      <w:r>
        <w:rPr>
          <w:rtl/>
        </w:rPr>
        <w:t>بسلاف منک تش</w:t>
      </w:r>
      <w:r w:rsidR="009640A2">
        <w:rPr>
          <w:rtl/>
        </w:rPr>
        <w:t>في</w:t>
      </w:r>
      <w:r>
        <w:rPr>
          <w:rtl/>
        </w:rPr>
        <w:t xml:space="preserve"> سقم</w:t>
      </w:r>
      <w:r>
        <w:rPr>
          <w:rFonts w:hint="cs"/>
          <w:rtl/>
        </w:rPr>
        <w:t>ی</w:t>
      </w:r>
    </w:p>
    <w:p w:rsidR="00046F44" w:rsidRDefault="00046F44" w:rsidP="00287045">
      <w:pPr>
        <w:pStyle w:val="libFootnoteCenter"/>
        <w:rPr>
          <w:rtl/>
        </w:rPr>
      </w:pPr>
      <w:r>
        <w:rPr>
          <w:rtl/>
        </w:rPr>
        <w:t>***</w:t>
      </w:r>
    </w:p>
    <w:tbl>
      <w:tblPr>
        <w:tblStyle w:val="TableGrid"/>
        <w:bidiVisual/>
        <w:tblW w:w="4562" w:type="pct"/>
        <w:tblInd w:w="384" w:type="dxa"/>
        <w:tblLook w:val="01E0"/>
      </w:tblPr>
      <w:tblGrid>
        <w:gridCol w:w="3538"/>
        <w:gridCol w:w="272"/>
        <w:gridCol w:w="3500"/>
      </w:tblGrid>
      <w:tr w:rsidR="00287045" w:rsidTr="00F42C40">
        <w:trPr>
          <w:trHeight w:val="350"/>
        </w:trPr>
        <w:tc>
          <w:tcPr>
            <w:tcW w:w="3920" w:type="dxa"/>
            <w:shd w:val="clear" w:color="auto" w:fill="auto"/>
          </w:tcPr>
          <w:p w:rsidR="00287045" w:rsidRDefault="00287045" w:rsidP="00287045">
            <w:pPr>
              <w:pStyle w:val="libFootnote0"/>
            </w:pPr>
            <w:r>
              <w:rPr>
                <w:rtl/>
              </w:rPr>
              <w:t>طرب الصبّ علي وصل الحب</w:t>
            </w:r>
            <w:r>
              <w:rPr>
                <w:rFonts w:hint="cs"/>
                <w:rtl/>
              </w:rPr>
              <w:t>ی</w:t>
            </w:r>
            <w:r>
              <w:rPr>
                <w:rFonts w:hint="eastAsia"/>
                <w:rtl/>
              </w:rPr>
              <w:t>ب</w:t>
            </w:r>
            <w:r w:rsidRPr="00725071">
              <w:rPr>
                <w:rStyle w:val="libPoemTiniChar0"/>
                <w:rtl/>
              </w:rPr>
              <w:br/>
              <w:t> </w:t>
            </w:r>
          </w:p>
        </w:tc>
        <w:tc>
          <w:tcPr>
            <w:tcW w:w="279" w:type="dxa"/>
            <w:shd w:val="clear" w:color="auto" w:fill="auto"/>
          </w:tcPr>
          <w:p w:rsidR="00287045" w:rsidRDefault="00287045" w:rsidP="00287045">
            <w:pPr>
              <w:pStyle w:val="libFootnote0"/>
              <w:rPr>
                <w:rtl/>
              </w:rPr>
            </w:pPr>
          </w:p>
        </w:tc>
        <w:tc>
          <w:tcPr>
            <w:tcW w:w="3881" w:type="dxa"/>
            <w:shd w:val="clear" w:color="auto" w:fill="auto"/>
          </w:tcPr>
          <w:p w:rsidR="00287045" w:rsidRDefault="00287045" w:rsidP="00287045">
            <w:pPr>
              <w:pStyle w:val="libFootnote0"/>
            </w:pPr>
            <w:r>
              <w:rPr>
                <w:rtl/>
              </w:rPr>
              <w:t>و هنا الع</w:t>
            </w:r>
            <w:r>
              <w:rPr>
                <w:rFonts w:hint="cs"/>
                <w:rtl/>
              </w:rPr>
              <w:t>ی</w:t>
            </w:r>
            <w:r>
              <w:rPr>
                <w:rFonts w:hint="eastAsia"/>
                <w:rtl/>
              </w:rPr>
              <w:t>ش</w:t>
            </w:r>
            <w:r>
              <w:rPr>
                <w:rtl/>
              </w:rPr>
              <w:t xml:space="preserve"> عل</w:t>
            </w:r>
            <w:r>
              <w:rPr>
                <w:rFonts w:hint="cs"/>
                <w:rtl/>
              </w:rPr>
              <w:t>ى</w:t>
            </w:r>
            <w:r>
              <w:rPr>
                <w:rtl/>
              </w:rPr>
              <w:t xml:space="preserve"> بعد الرق</w:t>
            </w:r>
            <w:r>
              <w:rPr>
                <w:rFonts w:hint="cs"/>
                <w:rtl/>
              </w:rPr>
              <w:t>ی</w:t>
            </w:r>
            <w:r>
              <w:rPr>
                <w:rFonts w:hint="eastAsia"/>
                <w:rtl/>
              </w:rPr>
              <w:t>ب</w:t>
            </w:r>
            <w:r w:rsidRPr="00725071">
              <w:rPr>
                <w:rStyle w:val="libPoemTiniChar0"/>
                <w:rtl/>
              </w:rPr>
              <w:br/>
              <w:t> </w:t>
            </w:r>
          </w:p>
        </w:tc>
      </w:tr>
      <w:tr w:rsidR="00287045" w:rsidTr="00F42C40">
        <w:trPr>
          <w:trHeight w:val="350"/>
        </w:trPr>
        <w:tc>
          <w:tcPr>
            <w:tcW w:w="3920" w:type="dxa"/>
          </w:tcPr>
          <w:p w:rsidR="00287045" w:rsidRDefault="00287045" w:rsidP="00287045">
            <w:pPr>
              <w:pStyle w:val="libFootnote0"/>
            </w:pPr>
            <w:r>
              <w:rPr>
                <w:rtl/>
              </w:rPr>
              <w:t>وفّن</w:t>
            </w:r>
            <w:r>
              <w:rPr>
                <w:rFonts w:hint="cs"/>
                <w:rtl/>
              </w:rPr>
              <w:t>ی</w:t>
            </w:r>
            <w:r>
              <w:rPr>
                <w:rtl/>
              </w:rPr>
              <w:t xml:space="preserve"> من أکؤس الرّاح النص</w:t>
            </w:r>
            <w:r>
              <w:rPr>
                <w:rFonts w:hint="cs"/>
                <w:rtl/>
              </w:rPr>
              <w:t>ی</w:t>
            </w:r>
            <w:r>
              <w:rPr>
                <w:rFonts w:hint="eastAsia"/>
                <w:rtl/>
              </w:rPr>
              <w:t>ب</w:t>
            </w:r>
            <w:r w:rsidRPr="00725071">
              <w:rPr>
                <w:rStyle w:val="libPoemTiniChar0"/>
                <w:rtl/>
              </w:rPr>
              <w:br/>
              <w:t> </w:t>
            </w:r>
          </w:p>
        </w:tc>
        <w:tc>
          <w:tcPr>
            <w:tcW w:w="279" w:type="dxa"/>
          </w:tcPr>
          <w:p w:rsidR="00287045" w:rsidRDefault="00287045" w:rsidP="00287045">
            <w:pPr>
              <w:pStyle w:val="libFootnote0"/>
              <w:rPr>
                <w:rtl/>
              </w:rPr>
            </w:pPr>
          </w:p>
        </w:tc>
        <w:tc>
          <w:tcPr>
            <w:tcW w:w="3881" w:type="dxa"/>
          </w:tcPr>
          <w:p w:rsidR="00287045" w:rsidRDefault="00287045" w:rsidP="00287045">
            <w:pPr>
              <w:pStyle w:val="libFootnote0"/>
            </w:pPr>
            <w:r>
              <w:rPr>
                <w:rtl/>
              </w:rPr>
              <w:t>و اسقن</w:t>
            </w:r>
            <w:r>
              <w:rPr>
                <w:rFonts w:hint="cs"/>
                <w:rtl/>
              </w:rPr>
              <w:t>ی</w:t>
            </w:r>
            <w:r>
              <w:rPr>
                <w:rFonts w:hint="eastAsia"/>
                <w:rtl/>
              </w:rPr>
              <w:t>ها</w:t>
            </w:r>
            <w:r>
              <w:rPr>
                <w:rtl/>
              </w:rPr>
              <w:t xml:space="preserve"> توأما لا مفردا</w:t>
            </w:r>
            <w:r w:rsidRPr="00725071">
              <w:rPr>
                <w:rStyle w:val="libPoemTiniChar0"/>
                <w:rtl/>
              </w:rPr>
              <w:br/>
              <w:t> </w:t>
            </w:r>
          </w:p>
        </w:tc>
      </w:tr>
    </w:tbl>
    <w:p w:rsidR="00046F44" w:rsidRDefault="00471D2E" w:rsidP="00287045">
      <w:pPr>
        <w:pStyle w:val="libFootnoteCenter"/>
        <w:rPr>
          <w:rtl/>
        </w:rPr>
      </w:pPr>
      <w:r>
        <w:rPr>
          <w:rtl/>
        </w:rPr>
        <w:t>ف</w:t>
      </w:r>
      <w:r>
        <w:rPr>
          <w:rFonts w:hint="eastAsia"/>
          <w:rtl/>
        </w:rPr>
        <w:t>الهنا</w:t>
      </w:r>
      <w:r>
        <w:rPr>
          <w:rtl/>
        </w:rPr>
        <w:t xml:space="preserve"> کلّ الهنا </w:t>
      </w:r>
      <w:r w:rsidR="009640A2">
        <w:rPr>
          <w:rtl/>
        </w:rPr>
        <w:t>في</w:t>
      </w:r>
      <w:r>
        <w:rPr>
          <w:rtl/>
        </w:rPr>
        <w:t xml:space="preserve"> التوأم</w:t>
      </w:r>
    </w:p>
    <w:tbl>
      <w:tblPr>
        <w:tblStyle w:val="TableGrid"/>
        <w:bidiVisual/>
        <w:tblW w:w="4562" w:type="pct"/>
        <w:tblInd w:w="384" w:type="dxa"/>
        <w:tblLook w:val="01E0"/>
      </w:tblPr>
      <w:tblGrid>
        <w:gridCol w:w="3538"/>
        <w:gridCol w:w="272"/>
        <w:gridCol w:w="3500"/>
      </w:tblGrid>
      <w:tr w:rsidR="00287045" w:rsidTr="00F42C40">
        <w:trPr>
          <w:trHeight w:val="350"/>
        </w:trPr>
        <w:tc>
          <w:tcPr>
            <w:tcW w:w="3920" w:type="dxa"/>
            <w:shd w:val="clear" w:color="auto" w:fill="auto"/>
          </w:tcPr>
          <w:p w:rsidR="00287045" w:rsidRDefault="00287045" w:rsidP="00287045">
            <w:pPr>
              <w:pStyle w:val="libFootnote0"/>
            </w:pPr>
            <w:r>
              <w:rPr>
                <w:rtl/>
              </w:rPr>
              <w:t>آتن</w:t>
            </w:r>
            <w:r>
              <w:rPr>
                <w:rFonts w:hint="cs"/>
                <w:rtl/>
              </w:rPr>
              <w:t>ی</w:t>
            </w:r>
            <w:r>
              <w:rPr>
                <w:rtl/>
              </w:rPr>
              <w:t xml:space="preserve"> الصهباء نارا ذائبه</w:t>
            </w:r>
            <w:r w:rsidRPr="00725071">
              <w:rPr>
                <w:rStyle w:val="libPoemTiniChar0"/>
                <w:rtl/>
              </w:rPr>
              <w:br/>
              <w:t> </w:t>
            </w:r>
          </w:p>
        </w:tc>
        <w:tc>
          <w:tcPr>
            <w:tcW w:w="279" w:type="dxa"/>
            <w:shd w:val="clear" w:color="auto" w:fill="auto"/>
          </w:tcPr>
          <w:p w:rsidR="00287045" w:rsidRDefault="00287045" w:rsidP="00287045">
            <w:pPr>
              <w:pStyle w:val="libFootnote0"/>
              <w:rPr>
                <w:rtl/>
              </w:rPr>
            </w:pPr>
          </w:p>
        </w:tc>
        <w:tc>
          <w:tcPr>
            <w:tcW w:w="3881" w:type="dxa"/>
            <w:shd w:val="clear" w:color="auto" w:fill="auto"/>
          </w:tcPr>
          <w:p w:rsidR="00287045" w:rsidRDefault="00287045" w:rsidP="00287045">
            <w:pPr>
              <w:pStyle w:val="libFootnote0"/>
            </w:pPr>
            <w:r>
              <w:rPr>
                <w:rtl/>
              </w:rPr>
              <w:t>کلّلتها قبسات لاهبه</w:t>
            </w:r>
            <w:r w:rsidRPr="00725071">
              <w:rPr>
                <w:rStyle w:val="libPoemTiniChar0"/>
                <w:rtl/>
              </w:rPr>
              <w:br/>
              <w:t> </w:t>
            </w:r>
          </w:p>
        </w:tc>
      </w:tr>
      <w:tr w:rsidR="00287045" w:rsidTr="00F42C40">
        <w:trPr>
          <w:trHeight w:val="350"/>
        </w:trPr>
        <w:tc>
          <w:tcPr>
            <w:tcW w:w="3920" w:type="dxa"/>
          </w:tcPr>
          <w:p w:rsidR="00287045" w:rsidRDefault="00287045" w:rsidP="00287045">
            <w:pPr>
              <w:pStyle w:val="libFootnote0"/>
            </w:pPr>
            <w:r>
              <w:rPr>
                <w:rtl/>
              </w:rPr>
              <w:t>و اسقن</w:t>
            </w:r>
            <w:r>
              <w:rPr>
                <w:rFonts w:hint="cs"/>
                <w:rtl/>
              </w:rPr>
              <w:t>ی</w:t>
            </w:r>
            <w:r>
              <w:rPr>
                <w:rFonts w:hint="eastAsia"/>
                <w:rtl/>
              </w:rPr>
              <w:t>ها</w:t>
            </w:r>
            <w:r>
              <w:rPr>
                <w:rtl/>
              </w:rPr>
              <w:t xml:space="preserve"> و النّدام</w:t>
            </w:r>
            <w:r>
              <w:rPr>
                <w:rFonts w:hint="cs"/>
                <w:rtl/>
              </w:rPr>
              <w:t>ی</w:t>
            </w:r>
            <w:r>
              <w:rPr>
                <w:rtl/>
              </w:rPr>
              <w:t xml:space="preserve"> قاطبة</w:t>
            </w:r>
            <w:r w:rsidRPr="00725071">
              <w:rPr>
                <w:rStyle w:val="libPoemTiniChar0"/>
                <w:rtl/>
              </w:rPr>
              <w:br/>
              <w:t> </w:t>
            </w:r>
          </w:p>
        </w:tc>
        <w:tc>
          <w:tcPr>
            <w:tcW w:w="279" w:type="dxa"/>
          </w:tcPr>
          <w:p w:rsidR="00287045" w:rsidRDefault="00287045" w:rsidP="00287045">
            <w:pPr>
              <w:pStyle w:val="libFootnote0"/>
              <w:rPr>
                <w:rtl/>
              </w:rPr>
            </w:pPr>
          </w:p>
        </w:tc>
        <w:tc>
          <w:tcPr>
            <w:tcW w:w="3881" w:type="dxa"/>
          </w:tcPr>
          <w:p w:rsidR="00287045" w:rsidRDefault="00287045" w:rsidP="00287045">
            <w:pPr>
              <w:pStyle w:val="libFootnote0"/>
            </w:pPr>
            <w:r>
              <w:rPr>
                <w:rtl/>
              </w:rPr>
              <w:t>فلعمري انّها ريّ الصد</w:t>
            </w:r>
            <w:r>
              <w:rPr>
                <w:rFonts w:hint="cs"/>
                <w:rtl/>
              </w:rPr>
              <w:t>ی</w:t>
            </w:r>
            <w:r w:rsidRPr="00725071">
              <w:rPr>
                <w:rStyle w:val="libPoemTiniChar0"/>
                <w:rtl/>
              </w:rPr>
              <w:br/>
              <w:t> </w:t>
            </w:r>
          </w:p>
        </w:tc>
      </w:tr>
    </w:tbl>
    <w:p w:rsidR="00046F44" w:rsidRDefault="00471D2E" w:rsidP="00287045">
      <w:pPr>
        <w:pStyle w:val="libFootnoteCenter"/>
        <w:rPr>
          <w:rtl/>
        </w:rPr>
      </w:pPr>
      <w:r>
        <w:rPr>
          <w:rtl/>
        </w:rPr>
        <w:t>لفؤاد بالتص</w:t>
      </w:r>
      <w:r w:rsidR="009640A2">
        <w:rPr>
          <w:rtl/>
        </w:rPr>
        <w:t>أب</w:t>
      </w:r>
      <w:r w:rsidR="009640A2" w:rsidRPr="00287045">
        <w:rPr>
          <w:rtl/>
        </w:rPr>
        <w:t>ي</w:t>
      </w:r>
      <w:r>
        <w:rPr>
          <w:rtl/>
        </w:rPr>
        <w:t xml:space="preserve"> مضرم</w:t>
      </w:r>
    </w:p>
    <w:tbl>
      <w:tblPr>
        <w:tblStyle w:val="TableGrid"/>
        <w:bidiVisual/>
        <w:tblW w:w="4562" w:type="pct"/>
        <w:tblInd w:w="384" w:type="dxa"/>
        <w:tblLook w:val="01E0"/>
      </w:tblPr>
      <w:tblGrid>
        <w:gridCol w:w="3533"/>
        <w:gridCol w:w="272"/>
        <w:gridCol w:w="3505"/>
      </w:tblGrid>
      <w:tr w:rsidR="00287045" w:rsidTr="00F42C40">
        <w:trPr>
          <w:trHeight w:val="350"/>
        </w:trPr>
        <w:tc>
          <w:tcPr>
            <w:tcW w:w="3920" w:type="dxa"/>
            <w:shd w:val="clear" w:color="auto" w:fill="auto"/>
          </w:tcPr>
          <w:p w:rsidR="00287045" w:rsidRDefault="00287045" w:rsidP="00287045">
            <w:pPr>
              <w:pStyle w:val="libFootnote0"/>
            </w:pPr>
            <w:r>
              <w:rPr>
                <w:rtl/>
              </w:rPr>
              <w:t>ما أح</w:t>
            </w:r>
            <w:r>
              <w:rPr>
                <w:rFonts w:hint="cs"/>
                <w:rtl/>
              </w:rPr>
              <w:t>ی</w:t>
            </w:r>
            <w:r>
              <w:rPr>
                <w:rFonts w:hint="eastAsia"/>
                <w:rtl/>
              </w:rPr>
              <w:t>ل</w:t>
            </w:r>
            <w:r>
              <w:rPr>
                <w:rFonts w:hint="cs"/>
                <w:rtl/>
              </w:rPr>
              <w:t>ى</w:t>
            </w:r>
            <w:r>
              <w:rPr>
                <w:rtl/>
              </w:rPr>
              <w:t xml:space="preserve"> الراح من کف الملاح</w:t>
            </w:r>
            <w:r w:rsidRPr="00725071">
              <w:rPr>
                <w:rStyle w:val="libPoemTiniChar0"/>
                <w:rtl/>
              </w:rPr>
              <w:br/>
              <w:t> </w:t>
            </w:r>
          </w:p>
        </w:tc>
        <w:tc>
          <w:tcPr>
            <w:tcW w:w="279" w:type="dxa"/>
            <w:shd w:val="clear" w:color="auto" w:fill="auto"/>
          </w:tcPr>
          <w:p w:rsidR="00287045" w:rsidRDefault="00287045" w:rsidP="00287045">
            <w:pPr>
              <w:pStyle w:val="libFootnote0"/>
              <w:rPr>
                <w:rtl/>
              </w:rPr>
            </w:pPr>
          </w:p>
        </w:tc>
        <w:tc>
          <w:tcPr>
            <w:tcW w:w="3881" w:type="dxa"/>
            <w:shd w:val="clear" w:color="auto" w:fill="auto"/>
          </w:tcPr>
          <w:p w:rsidR="00287045" w:rsidRDefault="00287045" w:rsidP="00287045">
            <w:pPr>
              <w:pStyle w:val="libFootnote0"/>
            </w:pPr>
            <w:r>
              <w:rPr>
                <w:rtl/>
              </w:rPr>
              <w:t>هي روح هي روح هي راح</w:t>
            </w:r>
            <w:r w:rsidRPr="00725071">
              <w:rPr>
                <w:rStyle w:val="libPoemTiniChar0"/>
                <w:rtl/>
              </w:rPr>
              <w:br/>
              <w:t> </w:t>
            </w:r>
          </w:p>
        </w:tc>
      </w:tr>
      <w:tr w:rsidR="00287045" w:rsidTr="00F42C40">
        <w:trPr>
          <w:trHeight w:val="350"/>
        </w:trPr>
        <w:tc>
          <w:tcPr>
            <w:tcW w:w="3920" w:type="dxa"/>
          </w:tcPr>
          <w:p w:rsidR="00287045" w:rsidRDefault="00287045" w:rsidP="00287045">
            <w:pPr>
              <w:pStyle w:val="libFootnote0"/>
            </w:pPr>
            <w:r>
              <w:rPr>
                <w:rtl/>
              </w:rPr>
              <w:t>فأدرها في غدوّ و رواح</w:t>
            </w:r>
            <w:r w:rsidRPr="00725071">
              <w:rPr>
                <w:rStyle w:val="libPoemTiniChar0"/>
                <w:rtl/>
              </w:rPr>
              <w:br/>
              <w:t> </w:t>
            </w:r>
          </w:p>
        </w:tc>
        <w:tc>
          <w:tcPr>
            <w:tcW w:w="279" w:type="dxa"/>
          </w:tcPr>
          <w:p w:rsidR="00287045" w:rsidRDefault="00287045" w:rsidP="00287045">
            <w:pPr>
              <w:pStyle w:val="libFootnote0"/>
              <w:rPr>
                <w:rtl/>
              </w:rPr>
            </w:pPr>
          </w:p>
        </w:tc>
        <w:tc>
          <w:tcPr>
            <w:tcW w:w="3881" w:type="dxa"/>
          </w:tcPr>
          <w:p w:rsidR="00287045" w:rsidRDefault="00287045" w:rsidP="00287045">
            <w:pPr>
              <w:pStyle w:val="libFootnote0"/>
            </w:pPr>
            <w:r>
              <w:rPr>
                <w:rtl/>
              </w:rPr>
              <w:t>کذکاء تتجلي صرخدا</w:t>
            </w:r>
            <w:r w:rsidRPr="00725071">
              <w:rPr>
                <w:rStyle w:val="libPoemTiniChar0"/>
                <w:rtl/>
              </w:rPr>
              <w:br/>
              <w:t> </w:t>
            </w:r>
          </w:p>
        </w:tc>
      </w:tr>
    </w:tbl>
    <w:p w:rsidR="00046F44" w:rsidRDefault="00471D2E" w:rsidP="00287045">
      <w:pPr>
        <w:pStyle w:val="libFootnoteCenter"/>
        <w:rPr>
          <w:rtl/>
        </w:rPr>
      </w:pPr>
      <w:r>
        <w:rPr>
          <w:rtl/>
        </w:rPr>
        <w:t>رصعتها حبب کالأنجم</w:t>
      </w:r>
    </w:p>
    <w:p w:rsidR="008C6066" w:rsidRDefault="003653A2" w:rsidP="00287045">
      <w:pPr>
        <w:pStyle w:val="libFootnote0"/>
        <w:rPr>
          <w:rtl/>
        </w:rPr>
      </w:pPr>
      <w:r>
        <w:rPr>
          <w:rtl/>
        </w:rPr>
        <w:t>الى</w:t>
      </w:r>
      <w:r w:rsidR="00471D2E">
        <w:rPr>
          <w:rtl/>
        </w:rPr>
        <w:t xml:space="preserve"> آخر ما </w:t>
      </w:r>
      <w:r w:rsidR="009640A2">
        <w:rPr>
          <w:rtl/>
        </w:rPr>
        <w:t>في</w:t>
      </w:r>
      <w:r w:rsidR="00471D2E">
        <w:rPr>
          <w:rtl/>
        </w:rPr>
        <w:t xml:space="preserve"> المتن.(منه مدّ ظلّه ال</w:t>
      </w:r>
      <w:r w:rsidR="002C675F">
        <w:rPr>
          <w:rtl/>
        </w:rPr>
        <w:t>عالي</w:t>
      </w:r>
      <w:r w:rsidR="00471D2E">
        <w:rPr>
          <w:rtl/>
        </w:rPr>
        <w:t>).</w:t>
      </w:r>
    </w:p>
    <w:p w:rsidR="00046F44" w:rsidRDefault="00046F44" w:rsidP="00046F44">
      <w:pPr>
        <w:pStyle w:val="libNormal"/>
        <w:rPr>
          <w:rtl/>
        </w:rPr>
      </w:pPr>
      <w:r>
        <w:rPr>
          <w:rFonts w:hint="eastAsia"/>
          <w:rtl/>
        </w:rPr>
        <w:br w:type="page"/>
      </w:r>
    </w:p>
    <w:tbl>
      <w:tblPr>
        <w:tblStyle w:val="TableGrid"/>
        <w:bidiVisual/>
        <w:tblW w:w="4562" w:type="pct"/>
        <w:tblInd w:w="384" w:type="dxa"/>
        <w:tblLook w:val="01E0"/>
      </w:tblPr>
      <w:tblGrid>
        <w:gridCol w:w="3537"/>
        <w:gridCol w:w="272"/>
        <w:gridCol w:w="3501"/>
      </w:tblGrid>
      <w:tr w:rsidR="00287045" w:rsidTr="00F42C40">
        <w:trPr>
          <w:trHeight w:val="350"/>
        </w:trPr>
        <w:tc>
          <w:tcPr>
            <w:tcW w:w="3920" w:type="dxa"/>
            <w:shd w:val="clear" w:color="auto" w:fill="auto"/>
          </w:tcPr>
          <w:p w:rsidR="00287045" w:rsidRDefault="00287045" w:rsidP="00F42C40">
            <w:pPr>
              <w:pStyle w:val="libPoem"/>
            </w:pPr>
            <w:r>
              <w:rPr>
                <w:rFonts w:hint="eastAsia"/>
                <w:rtl/>
              </w:rPr>
              <w:t>هذه</w:t>
            </w:r>
            <w:r>
              <w:rPr>
                <w:rtl/>
              </w:rPr>
              <w:t xml:space="preserve"> فاطمة بنت أسد</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أقبلت</w:t>
            </w:r>
            <w:r>
              <w:rPr>
                <w:rtl/>
              </w:rPr>
              <w:t xml:space="preserve"> تحمل لاهوت الأبد</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فاسجدوا</w:t>
            </w:r>
            <w:r>
              <w:rPr>
                <w:rtl/>
              </w:rPr>
              <w:t xml:space="preserve"> ذلاّ له في</w:t>
            </w:r>
            <w:r>
              <w:rPr>
                <w:rFonts w:hint="eastAsia"/>
                <w:rtl/>
              </w:rPr>
              <w:t>من</w:t>
            </w:r>
            <w:r>
              <w:rPr>
                <w:rtl/>
              </w:rPr>
              <w:t xml:space="preserve"> سجد</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فله</w:t>
            </w:r>
            <w:r>
              <w:rPr>
                <w:rtl/>
              </w:rPr>
              <w:t xml:space="preserve"> الأملاک خرّت سجّدا</w:t>
            </w:r>
            <w:r w:rsidRPr="00725071">
              <w:rPr>
                <w:rStyle w:val="libPoemTiniChar0"/>
                <w:rtl/>
              </w:rPr>
              <w:br/>
              <w:t> </w:t>
            </w:r>
          </w:p>
        </w:tc>
      </w:tr>
    </w:tbl>
    <w:p w:rsidR="008C6066" w:rsidRDefault="00471D2E" w:rsidP="00287045">
      <w:pPr>
        <w:pStyle w:val="libPoemCenter"/>
        <w:rPr>
          <w:rtl/>
        </w:rPr>
      </w:pPr>
      <w:r>
        <w:rPr>
          <w:rFonts w:hint="eastAsia"/>
          <w:rtl/>
        </w:rPr>
        <w:t>إذ</w:t>
      </w:r>
      <w:r>
        <w:rPr>
          <w:rtl/>
        </w:rPr>
        <w:t xml:space="preserve"> تج</w:t>
      </w:r>
      <w:r w:rsidR="003653A2">
        <w:rPr>
          <w:rtl/>
        </w:rPr>
        <w:t>ل</w:t>
      </w:r>
      <w:r w:rsidR="00287045">
        <w:rPr>
          <w:rFonts w:hint="cs"/>
          <w:rtl/>
        </w:rPr>
        <w:t>ى</w:t>
      </w:r>
      <w:r>
        <w:rPr>
          <w:rtl/>
        </w:rPr>
        <w:t xml:space="preserve"> نوره </w:t>
      </w:r>
      <w:r w:rsidR="009640A2">
        <w:rPr>
          <w:rtl/>
        </w:rPr>
        <w:t>في</w:t>
      </w:r>
      <w:r>
        <w:rPr>
          <w:rtl/>
        </w:rPr>
        <w:t xml:space="preserve"> آدم</w:t>
      </w:r>
    </w:p>
    <w:tbl>
      <w:tblPr>
        <w:tblStyle w:val="TableGrid"/>
        <w:bidiVisual/>
        <w:tblW w:w="4562" w:type="pct"/>
        <w:tblInd w:w="384" w:type="dxa"/>
        <w:tblLook w:val="01E0"/>
      </w:tblPr>
      <w:tblGrid>
        <w:gridCol w:w="3538"/>
        <w:gridCol w:w="272"/>
        <w:gridCol w:w="3500"/>
      </w:tblGrid>
      <w:tr w:rsidR="00287045" w:rsidTr="00F42C40">
        <w:trPr>
          <w:trHeight w:val="350"/>
        </w:trPr>
        <w:tc>
          <w:tcPr>
            <w:tcW w:w="3920" w:type="dxa"/>
            <w:shd w:val="clear" w:color="auto" w:fill="auto"/>
          </w:tcPr>
          <w:p w:rsidR="00287045" w:rsidRDefault="00287045" w:rsidP="00F42C40">
            <w:pPr>
              <w:pStyle w:val="libPoem"/>
            </w:pPr>
            <w:r>
              <w:rPr>
                <w:rFonts w:hint="eastAsia"/>
                <w:rtl/>
              </w:rPr>
              <w:t>کشف</w:t>
            </w:r>
            <w:r>
              <w:rPr>
                <w:rtl/>
              </w:rPr>
              <w:t xml:space="preserve"> السّتر عن الحقّ المب</w:t>
            </w:r>
            <w:r>
              <w:rPr>
                <w:rFonts w:hint="cs"/>
                <w:rtl/>
              </w:rPr>
              <w:t>ی</w:t>
            </w:r>
            <w:r>
              <w:rPr>
                <w:rFonts w:hint="eastAsia"/>
                <w:rtl/>
              </w:rPr>
              <w:t>ن</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و</w:t>
            </w:r>
            <w:r>
              <w:rPr>
                <w:rtl/>
              </w:rPr>
              <w:t xml:space="preserve"> تجلي وجه ربّ العالم</w:t>
            </w:r>
            <w:r>
              <w:rPr>
                <w:rFonts w:hint="cs"/>
                <w:rtl/>
              </w:rPr>
              <w:t>ی</w:t>
            </w:r>
            <w:r>
              <w:rPr>
                <w:rFonts w:hint="eastAsia"/>
                <w:rtl/>
              </w:rPr>
              <w:t>ن</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و</w:t>
            </w:r>
            <w:r>
              <w:rPr>
                <w:rtl/>
              </w:rPr>
              <w:t xml:space="preserve"> بد</w:t>
            </w:r>
            <w:r>
              <w:rPr>
                <w:rFonts w:hint="cs"/>
                <w:rtl/>
              </w:rPr>
              <w:t>ی</w:t>
            </w:r>
            <w:r>
              <w:rPr>
                <w:rtl/>
              </w:rPr>
              <w:t xml:space="preserve"> مصباح مشکاة اليقین</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و</w:t>
            </w:r>
            <w:r>
              <w:rPr>
                <w:rtl/>
              </w:rPr>
              <w:t xml:space="preserve"> بدت مشرقه شمس الهد</w:t>
            </w:r>
            <w:r>
              <w:rPr>
                <w:rFonts w:hint="cs"/>
                <w:rtl/>
              </w:rPr>
              <w:t>ی</w:t>
            </w:r>
            <w:r w:rsidRPr="00725071">
              <w:rPr>
                <w:rStyle w:val="libPoemTiniChar0"/>
                <w:rtl/>
              </w:rPr>
              <w:br/>
              <w:t> </w:t>
            </w:r>
          </w:p>
        </w:tc>
      </w:tr>
    </w:tbl>
    <w:p w:rsidR="008C6066" w:rsidRDefault="00471D2E" w:rsidP="00287045">
      <w:pPr>
        <w:pStyle w:val="libPoemCenter"/>
        <w:rPr>
          <w:rtl/>
        </w:rPr>
      </w:pPr>
      <w:r>
        <w:rPr>
          <w:rFonts w:hint="eastAsia"/>
          <w:rtl/>
        </w:rPr>
        <w:t>فانج</w:t>
      </w:r>
      <w:r w:rsidR="003653A2">
        <w:rPr>
          <w:rFonts w:hint="eastAsia"/>
          <w:rtl/>
        </w:rPr>
        <w:t>ل</w:t>
      </w:r>
      <w:r w:rsidR="00287045">
        <w:rPr>
          <w:rFonts w:hint="cs"/>
          <w:rtl/>
        </w:rPr>
        <w:t>ى</w:t>
      </w:r>
      <w:r>
        <w:rPr>
          <w:rtl/>
        </w:rPr>
        <w:t xml:space="preserve"> </w:t>
      </w:r>
      <w:r w:rsidR="003653A2">
        <w:rPr>
          <w:rtl/>
        </w:rPr>
        <w:t>لي</w:t>
      </w:r>
      <w:r>
        <w:rPr>
          <w:rFonts w:hint="eastAsia"/>
          <w:rtl/>
        </w:rPr>
        <w:t>ل</w:t>
      </w:r>
      <w:r>
        <w:rPr>
          <w:rtl/>
        </w:rPr>
        <w:t xml:space="preserve"> الضّلال المظلم</w:t>
      </w:r>
    </w:p>
    <w:tbl>
      <w:tblPr>
        <w:tblStyle w:val="TableGrid"/>
        <w:bidiVisual/>
        <w:tblW w:w="4562" w:type="pct"/>
        <w:tblInd w:w="384" w:type="dxa"/>
        <w:tblLook w:val="01E0"/>
      </w:tblPr>
      <w:tblGrid>
        <w:gridCol w:w="3540"/>
        <w:gridCol w:w="272"/>
        <w:gridCol w:w="3498"/>
      </w:tblGrid>
      <w:tr w:rsidR="00287045" w:rsidTr="00F42C40">
        <w:trPr>
          <w:trHeight w:val="350"/>
        </w:trPr>
        <w:tc>
          <w:tcPr>
            <w:tcW w:w="3920" w:type="dxa"/>
            <w:shd w:val="clear" w:color="auto" w:fill="auto"/>
          </w:tcPr>
          <w:p w:rsidR="00287045" w:rsidRDefault="00287045" w:rsidP="00F42C40">
            <w:pPr>
              <w:pStyle w:val="libPoem"/>
            </w:pPr>
            <w:r>
              <w:rPr>
                <w:rFonts w:hint="eastAsia"/>
                <w:rtl/>
              </w:rPr>
              <w:t>نسخ</w:t>
            </w:r>
            <w:r>
              <w:rPr>
                <w:rtl/>
              </w:rPr>
              <w:t xml:space="preserve"> التأبي</w:t>
            </w:r>
            <w:r>
              <w:rPr>
                <w:rFonts w:hint="eastAsia"/>
                <w:rtl/>
              </w:rPr>
              <w:t>د</w:t>
            </w:r>
            <w:r>
              <w:rPr>
                <w:rtl/>
              </w:rPr>
              <w:t xml:space="preserve"> من نفي تر</w:t>
            </w:r>
            <w:r>
              <w:rPr>
                <w:rFonts w:hint="cs"/>
                <w:rtl/>
              </w:rPr>
              <w:t>ی</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فأرانا</w:t>
            </w:r>
            <w:r>
              <w:rPr>
                <w:rtl/>
              </w:rPr>
              <w:t xml:space="preserve"> وجهة ربّ الور</w:t>
            </w:r>
            <w:r>
              <w:rPr>
                <w:rFonts w:hint="cs"/>
                <w:rtl/>
              </w:rPr>
              <w:t>ی</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ليت</w:t>
            </w:r>
            <w:r>
              <w:rPr>
                <w:rtl/>
              </w:rPr>
              <w:t xml:space="preserve"> موس</w:t>
            </w:r>
            <w:r>
              <w:rPr>
                <w:rFonts w:hint="cs"/>
                <w:rtl/>
              </w:rPr>
              <w:t>ی</w:t>
            </w:r>
            <w:r>
              <w:rPr>
                <w:rtl/>
              </w:rPr>
              <w:t xml:space="preserve"> کان في</w:t>
            </w:r>
            <w:r>
              <w:rPr>
                <w:rFonts w:hint="eastAsia"/>
                <w:rtl/>
              </w:rPr>
              <w:t>نا</w:t>
            </w:r>
            <w:r>
              <w:rPr>
                <w:rtl/>
              </w:rPr>
              <w:t xml:space="preserve"> في</w:t>
            </w:r>
            <w:r>
              <w:rPr>
                <w:rFonts w:hint="eastAsia"/>
                <w:rtl/>
              </w:rPr>
              <w:t>ر</w:t>
            </w:r>
            <w:r>
              <w:rPr>
                <w:rFonts w:hint="cs"/>
                <w:rtl/>
              </w:rPr>
              <w:t>ی</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ما</w:t>
            </w:r>
            <w:r>
              <w:rPr>
                <w:rtl/>
              </w:rPr>
              <w:t xml:space="preserve"> تمنّاه بطور مجهدا</w:t>
            </w:r>
            <w:r w:rsidRPr="00725071">
              <w:rPr>
                <w:rStyle w:val="libPoemTiniChar0"/>
                <w:rtl/>
              </w:rPr>
              <w:br/>
              <w:t> </w:t>
            </w:r>
          </w:p>
        </w:tc>
      </w:tr>
    </w:tbl>
    <w:p w:rsidR="008C6066" w:rsidRDefault="00471D2E" w:rsidP="00287045">
      <w:pPr>
        <w:pStyle w:val="libPoemCenter"/>
        <w:rPr>
          <w:rtl/>
        </w:rPr>
      </w:pPr>
      <w:r>
        <w:rPr>
          <w:rFonts w:hint="eastAsia"/>
          <w:rtl/>
        </w:rPr>
        <w:t>فانثن</w:t>
      </w:r>
      <w:r>
        <w:rPr>
          <w:rFonts w:hint="cs"/>
          <w:rtl/>
        </w:rPr>
        <w:t>ی</w:t>
      </w:r>
      <w:r>
        <w:rPr>
          <w:rtl/>
        </w:rPr>
        <w:t xml:space="preserve"> عنه بک</w:t>
      </w:r>
      <w:r w:rsidR="009640A2">
        <w:rPr>
          <w:rtl/>
        </w:rPr>
        <w:t>في</w:t>
      </w:r>
      <w:r>
        <w:rPr>
          <w:rtl/>
        </w:rPr>
        <w:t xml:space="preserve"> معدم</w:t>
      </w:r>
    </w:p>
    <w:tbl>
      <w:tblPr>
        <w:tblStyle w:val="TableGrid"/>
        <w:bidiVisual/>
        <w:tblW w:w="4562" w:type="pct"/>
        <w:tblInd w:w="384" w:type="dxa"/>
        <w:tblLook w:val="01E0"/>
      </w:tblPr>
      <w:tblGrid>
        <w:gridCol w:w="3534"/>
        <w:gridCol w:w="272"/>
        <w:gridCol w:w="3504"/>
      </w:tblGrid>
      <w:tr w:rsidR="00287045" w:rsidTr="00F42C40">
        <w:trPr>
          <w:trHeight w:val="350"/>
        </w:trPr>
        <w:tc>
          <w:tcPr>
            <w:tcW w:w="3920" w:type="dxa"/>
            <w:shd w:val="clear" w:color="auto" w:fill="auto"/>
          </w:tcPr>
          <w:p w:rsidR="00287045" w:rsidRDefault="00287045" w:rsidP="00F42C40">
            <w:pPr>
              <w:pStyle w:val="libPoem"/>
            </w:pPr>
            <w:r>
              <w:rPr>
                <w:rFonts w:hint="eastAsia"/>
                <w:rtl/>
              </w:rPr>
              <w:t>هل</w:t>
            </w:r>
            <w:r>
              <w:rPr>
                <w:rtl/>
              </w:rPr>
              <w:t xml:space="preserve"> درت أمّ العلي ما وضعت</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أم</w:t>
            </w:r>
            <w:r>
              <w:rPr>
                <w:rtl/>
              </w:rPr>
              <w:t xml:space="preserve"> درت ثد</w:t>
            </w:r>
            <w:r>
              <w:rPr>
                <w:rFonts w:hint="cs"/>
                <w:rtl/>
              </w:rPr>
              <w:t>ی</w:t>
            </w:r>
            <w:r>
              <w:rPr>
                <w:rtl/>
              </w:rPr>
              <w:t xml:space="preserve"> النّهي ما أرضعت</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أم</w:t>
            </w:r>
            <w:r>
              <w:rPr>
                <w:rtl/>
              </w:rPr>
              <w:t xml:space="preserve"> درت کفّ الهد</w:t>
            </w:r>
            <w:r>
              <w:rPr>
                <w:rFonts w:hint="cs"/>
                <w:rtl/>
              </w:rPr>
              <w:t>ی</w:t>
            </w:r>
            <w:r>
              <w:rPr>
                <w:rtl/>
              </w:rPr>
              <w:t xml:space="preserve"> ما رفعت</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أم</w:t>
            </w:r>
            <w:r>
              <w:rPr>
                <w:rtl/>
              </w:rPr>
              <w:t xml:space="preserve"> در</w:t>
            </w:r>
            <w:r>
              <w:rPr>
                <w:rFonts w:hint="cs"/>
                <w:rtl/>
              </w:rPr>
              <w:t>ی</w:t>
            </w:r>
            <w:r>
              <w:rPr>
                <w:rtl/>
              </w:rPr>
              <w:t xml:space="preserve"> ربّ الحج</w:t>
            </w:r>
            <w:r>
              <w:rPr>
                <w:rFonts w:hint="cs"/>
                <w:rtl/>
              </w:rPr>
              <w:t>ی</w:t>
            </w:r>
            <w:r>
              <w:rPr>
                <w:rtl/>
              </w:rPr>
              <w:t xml:space="preserve"> ما ولدا</w:t>
            </w:r>
            <w:r w:rsidRPr="00725071">
              <w:rPr>
                <w:rStyle w:val="libPoemTiniChar0"/>
                <w:rtl/>
              </w:rPr>
              <w:br/>
              <w:t> </w:t>
            </w:r>
          </w:p>
        </w:tc>
      </w:tr>
    </w:tbl>
    <w:p w:rsidR="008C6066" w:rsidRDefault="00471D2E" w:rsidP="00287045">
      <w:pPr>
        <w:pStyle w:val="libPoemCenter"/>
        <w:rPr>
          <w:rtl/>
        </w:rPr>
      </w:pPr>
      <w:r>
        <w:rPr>
          <w:rFonts w:hint="eastAsia"/>
          <w:rtl/>
        </w:rPr>
        <w:t>جلّ</w:t>
      </w:r>
      <w:r>
        <w:rPr>
          <w:rtl/>
        </w:rPr>
        <w:t xml:space="preserve"> معناه فلمّا </w:t>
      </w:r>
      <w:r>
        <w:rPr>
          <w:rFonts w:hint="cs"/>
          <w:rtl/>
        </w:rPr>
        <w:t>ی</w:t>
      </w:r>
      <w:r>
        <w:rPr>
          <w:rFonts w:hint="eastAsia"/>
          <w:rtl/>
        </w:rPr>
        <w:t>علم</w:t>
      </w:r>
    </w:p>
    <w:tbl>
      <w:tblPr>
        <w:tblStyle w:val="TableGrid"/>
        <w:bidiVisual/>
        <w:tblW w:w="4562" w:type="pct"/>
        <w:tblInd w:w="384" w:type="dxa"/>
        <w:tblLook w:val="01E0"/>
      </w:tblPr>
      <w:tblGrid>
        <w:gridCol w:w="3530"/>
        <w:gridCol w:w="272"/>
        <w:gridCol w:w="3508"/>
      </w:tblGrid>
      <w:tr w:rsidR="00287045" w:rsidTr="00F42C40">
        <w:trPr>
          <w:trHeight w:val="350"/>
        </w:trPr>
        <w:tc>
          <w:tcPr>
            <w:tcW w:w="3920" w:type="dxa"/>
            <w:shd w:val="clear" w:color="auto" w:fill="auto"/>
          </w:tcPr>
          <w:p w:rsidR="00287045" w:rsidRDefault="00287045" w:rsidP="00F42C40">
            <w:pPr>
              <w:pStyle w:val="libPoem"/>
            </w:pPr>
            <w:r>
              <w:rPr>
                <w:rFonts w:hint="eastAsia"/>
                <w:rtl/>
              </w:rPr>
              <w:t>س</w:t>
            </w:r>
            <w:r>
              <w:rPr>
                <w:rFonts w:hint="cs"/>
                <w:rtl/>
              </w:rPr>
              <w:t>یّ</w:t>
            </w:r>
            <w:r>
              <w:rPr>
                <w:rFonts w:hint="eastAsia"/>
                <w:rtl/>
              </w:rPr>
              <w:t>د</w:t>
            </w:r>
            <w:r>
              <w:rPr>
                <w:rtl/>
              </w:rPr>
              <w:t xml:space="preserve"> فاق علا کلّ الأنام</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کان</w:t>
            </w:r>
            <w:r>
              <w:rPr>
                <w:rtl/>
              </w:rPr>
              <w:t xml:space="preserve"> إذ لا کائن و هو إمام</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شرّف</w:t>
            </w:r>
            <w:r>
              <w:rPr>
                <w:rtl/>
              </w:rPr>
              <w:t xml:space="preserve"> اللّه به الب</w:t>
            </w:r>
            <w:r>
              <w:rPr>
                <w:rFonts w:hint="cs"/>
                <w:rtl/>
              </w:rPr>
              <w:t>ی</w:t>
            </w:r>
            <w:r>
              <w:rPr>
                <w:rFonts w:hint="eastAsia"/>
                <w:rtl/>
              </w:rPr>
              <w:t>ت</w:t>
            </w:r>
            <w:r>
              <w:rPr>
                <w:rtl/>
              </w:rPr>
              <w:t xml:space="preserve"> الحرام</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ح</w:t>
            </w:r>
            <w:r>
              <w:rPr>
                <w:rFonts w:hint="cs"/>
                <w:rtl/>
              </w:rPr>
              <w:t>ی</w:t>
            </w:r>
            <w:r>
              <w:rPr>
                <w:rFonts w:hint="eastAsia"/>
                <w:rtl/>
              </w:rPr>
              <w:t>ن</w:t>
            </w:r>
            <w:r>
              <w:rPr>
                <w:rtl/>
              </w:rPr>
              <w:t xml:space="preserve"> أضح</w:t>
            </w:r>
            <w:r>
              <w:rPr>
                <w:rFonts w:hint="cs"/>
                <w:rtl/>
              </w:rPr>
              <w:t>ی</w:t>
            </w:r>
            <w:r>
              <w:rPr>
                <w:rtl/>
              </w:rPr>
              <w:t xml:space="preserve"> لسناه مولدا</w:t>
            </w:r>
            <w:r w:rsidRPr="00725071">
              <w:rPr>
                <w:rStyle w:val="libPoemTiniChar0"/>
                <w:rtl/>
              </w:rPr>
              <w:br/>
              <w:t> </w:t>
            </w:r>
          </w:p>
        </w:tc>
      </w:tr>
    </w:tbl>
    <w:p w:rsidR="008C6066" w:rsidRDefault="00471D2E" w:rsidP="00287045">
      <w:pPr>
        <w:pStyle w:val="libPoemCenter"/>
        <w:rPr>
          <w:rtl/>
        </w:rPr>
      </w:pPr>
      <w:r>
        <w:rPr>
          <w:rFonts w:hint="eastAsia"/>
          <w:rtl/>
        </w:rPr>
        <w:t>فوط</w:t>
      </w:r>
      <w:r>
        <w:rPr>
          <w:rFonts w:hint="cs"/>
          <w:rtl/>
        </w:rPr>
        <w:t>ی</w:t>
      </w:r>
      <w:r>
        <w:rPr>
          <w:rtl/>
        </w:rPr>
        <w:t xml:space="preserve"> تربته بالقدم</w:t>
      </w:r>
    </w:p>
    <w:tbl>
      <w:tblPr>
        <w:tblStyle w:val="TableGrid"/>
        <w:bidiVisual/>
        <w:tblW w:w="4562" w:type="pct"/>
        <w:tblInd w:w="384" w:type="dxa"/>
        <w:tblLook w:val="01E0"/>
      </w:tblPr>
      <w:tblGrid>
        <w:gridCol w:w="3529"/>
        <w:gridCol w:w="272"/>
        <w:gridCol w:w="3509"/>
      </w:tblGrid>
      <w:tr w:rsidR="00287045" w:rsidTr="00F42C40">
        <w:trPr>
          <w:trHeight w:val="350"/>
        </w:trPr>
        <w:tc>
          <w:tcPr>
            <w:tcW w:w="3920" w:type="dxa"/>
            <w:shd w:val="clear" w:color="auto" w:fill="auto"/>
          </w:tcPr>
          <w:p w:rsidR="00287045" w:rsidRDefault="00287045" w:rsidP="00F42C40">
            <w:pPr>
              <w:pStyle w:val="libPoem"/>
            </w:pPr>
            <w:r>
              <w:rPr>
                <w:rFonts w:hint="eastAsia"/>
                <w:rtl/>
              </w:rPr>
              <w:t>إن</w:t>
            </w:r>
            <w:r>
              <w:rPr>
                <w:rtl/>
              </w:rPr>
              <w:t xml:space="preserve"> </w:t>
            </w:r>
            <w:r>
              <w:rPr>
                <w:rFonts w:hint="cs"/>
                <w:rtl/>
              </w:rPr>
              <w:t>ی</w:t>
            </w:r>
            <w:r>
              <w:rPr>
                <w:rFonts w:hint="eastAsia"/>
                <w:rtl/>
              </w:rPr>
              <w:t>کن</w:t>
            </w:r>
            <w:r>
              <w:rPr>
                <w:rtl/>
              </w:rPr>
              <w:t xml:space="preserve"> </w:t>
            </w:r>
            <w:r>
              <w:rPr>
                <w:rFonts w:hint="cs"/>
                <w:rtl/>
              </w:rPr>
              <w:t>ی</w:t>
            </w:r>
            <w:r>
              <w:rPr>
                <w:rFonts w:hint="eastAsia"/>
                <w:rtl/>
              </w:rPr>
              <w:t>جعل</w:t>
            </w:r>
            <w:r>
              <w:rPr>
                <w:rtl/>
              </w:rPr>
              <w:t xml:space="preserve"> للّه البنون</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و</w:t>
            </w:r>
            <w:r>
              <w:rPr>
                <w:rtl/>
              </w:rPr>
              <w:t xml:space="preserve"> تعالى اللّه عمّا </w:t>
            </w:r>
            <w:r>
              <w:rPr>
                <w:rFonts w:hint="cs"/>
                <w:rtl/>
              </w:rPr>
              <w:t>ی</w:t>
            </w:r>
            <w:r>
              <w:rPr>
                <w:rFonts w:hint="eastAsia"/>
                <w:rtl/>
              </w:rPr>
              <w:t>صفون</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فوليّد</w:t>
            </w:r>
            <w:r>
              <w:rPr>
                <w:rtl/>
              </w:rPr>
              <w:t xml:space="preserve"> الب</w:t>
            </w:r>
            <w:r>
              <w:rPr>
                <w:rFonts w:hint="cs"/>
                <w:rtl/>
              </w:rPr>
              <w:t>ی</w:t>
            </w:r>
            <w:r>
              <w:rPr>
                <w:rFonts w:hint="eastAsia"/>
                <w:rtl/>
              </w:rPr>
              <w:t>ت</w:t>
            </w:r>
            <w:r>
              <w:rPr>
                <w:rtl/>
              </w:rPr>
              <w:t xml:space="preserve"> أحر</w:t>
            </w:r>
            <w:r>
              <w:rPr>
                <w:rFonts w:hint="cs"/>
                <w:rtl/>
              </w:rPr>
              <w:t>ی</w:t>
            </w:r>
            <w:r>
              <w:rPr>
                <w:rtl/>
              </w:rPr>
              <w:t xml:space="preserve"> أن </w:t>
            </w:r>
            <w:r>
              <w:rPr>
                <w:rFonts w:hint="cs"/>
                <w:rtl/>
              </w:rPr>
              <w:t>ی</w:t>
            </w:r>
            <w:r>
              <w:rPr>
                <w:rFonts w:hint="eastAsia"/>
                <w:rtl/>
              </w:rPr>
              <w:t>کون</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F42C40">
            <w:pPr>
              <w:pStyle w:val="libPoem"/>
            </w:pPr>
            <w:r>
              <w:rPr>
                <w:rFonts w:hint="eastAsia"/>
                <w:rtl/>
              </w:rPr>
              <w:t>لوليّ</w:t>
            </w:r>
            <w:r>
              <w:rPr>
                <w:rtl/>
              </w:rPr>
              <w:t xml:space="preserve"> الب</w:t>
            </w:r>
            <w:r>
              <w:rPr>
                <w:rFonts w:hint="cs"/>
                <w:rtl/>
              </w:rPr>
              <w:t>ی</w:t>
            </w:r>
            <w:r>
              <w:rPr>
                <w:rFonts w:hint="eastAsia"/>
                <w:rtl/>
              </w:rPr>
              <w:t>ت</w:t>
            </w:r>
            <w:r>
              <w:rPr>
                <w:rtl/>
              </w:rPr>
              <w:t xml:space="preserve"> حقّا ولدا</w:t>
            </w:r>
            <w:r w:rsidRPr="00725071">
              <w:rPr>
                <w:rStyle w:val="libPoemTiniChar0"/>
                <w:rtl/>
              </w:rPr>
              <w:br/>
              <w:t> </w:t>
            </w:r>
          </w:p>
        </w:tc>
      </w:tr>
    </w:tbl>
    <w:p w:rsidR="008C6066" w:rsidRDefault="00471D2E" w:rsidP="00287045">
      <w:pPr>
        <w:pStyle w:val="libPoemCenter"/>
        <w:rPr>
          <w:rtl/>
        </w:rPr>
      </w:pPr>
      <w:r>
        <w:rPr>
          <w:rFonts w:hint="eastAsia"/>
          <w:rtl/>
        </w:rPr>
        <w:t>لا</w:t>
      </w:r>
      <w:r>
        <w:rPr>
          <w:rtl/>
        </w:rPr>
        <w:t xml:space="preserve"> عز</w:t>
      </w:r>
      <w:r>
        <w:rPr>
          <w:rFonts w:hint="cs"/>
          <w:rtl/>
        </w:rPr>
        <w:t>ی</w:t>
      </w:r>
      <w:r>
        <w:rPr>
          <w:rFonts w:hint="eastAsia"/>
          <w:rtl/>
        </w:rPr>
        <w:t>ر</w:t>
      </w:r>
      <w:r>
        <w:rPr>
          <w:rtl/>
        </w:rPr>
        <w:t xml:space="preserve"> لا و لا ابن مر</w:t>
      </w:r>
      <w:r>
        <w:rPr>
          <w:rFonts w:hint="cs"/>
          <w:rtl/>
        </w:rPr>
        <w:t>ی</w:t>
      </w:r>
      <w:r>
        <w:rPr>
          <w:rFonts w:hint="eastAsia"/>
          <w:rtl/>
        </w:rPr>
        <w:t>م</w:t>
      </w:r>
    </w:p>
    <w:tbl>
      <w:tblPr>
        <w:tblStyle w:val="TableGrid"/>
        <w:bidiVisual/>
        <w:tblW w:w="4562" w:type="pct"/>
        <w:tblInd w:w="384" w:type="dxa"/>
        <w:tblLook w:val="01E0"/>
      </w:tblPr>
      <w:tblGrid>
        <w:gridCol w:w="3551"/>
        <w:gridCol w:w="272"/>
        <w:gridCol w:w="3487"/>
      </w:tblGrid>
      <w:tr w:rsidR="00287045" w:rsidTr="00F42C40">
        <w:trPr>
          <w:trHeight w:val="350"/>
        </w:trPr>
        <w:tc>
          <w:tcPr>
            <w:tcW w:w="3920" w:type="dxa"/>
            <w:shd w:val="clear" w:color="auto" w:fill="auto"/>
          </w:tcPr>
          <w:p w:rsidR="00287045" w:rsidRDefault="00287045" w:rsidP="00F42C40">
            <w:pPr>
              <w:pStyle w:val="libPoem"/>
            </w:pPr>
            <w:r>
              <w:rPr>
                <w:rFonts w:hint="eastAsia"/>
                <w:rtl/>
              </w:rPr>
              <w:t>هو</w:t>
            </w:r>
            <w:r>
              <w:rPr>
                <w:rtl/>
              </w:rPr>
              <w:t xml:space="preserve"> بعد المصطف</w:t>
            </w:r>
            <w:r>
              <w:rPr>
                <w:rFonts w:hint="cs"/>
                <w:rtl/>
              </w:rPr>
              <w:t>ى</w:t>
            </w:r>
            <w:r>
              <w:rPr>
                <w:rtl/>
              </w:rPr>
              <w:t xml:space="preserve"> خ</w:t>
            </w:r>
            <w:r>
              <w:rPr>
                <w:rFonts w:hint="cs"/>
                <w:rtl/>
              </w:rPr>
              <w:t>ی</w:t>
            </w:r>
            <w:r>
              <w:rPr>
                <w:rFonts w:hint="eastAsia"/>
                <w:rtl/>
              </w:rPr>
              <w:t>ر</w:t>
            </w:r>
            <w:r>
              <w:rPr>
                <w:rtl/>
              </w:rPr>
              <w:t xml:space="preserve"> الور</w:t>
            </w:r>
            <w:r>
              <w:rPr>
                <w:rFonts w:hint="cs"/>
                <w:rtl/>
              </w:rPr>
              <w:t>ی</w:t>
            </w:r>
            <w:r w:rsidRPr="00725071">
              <w:rPr>
                <w:rStyle w:val="libPoemTiniChar0"/>
                <w:rtl/>
              </w:rPr>
              <w:br/>
              <w:t> </w:t>
            </w:r>
          </w:p>
        </w:tc>
        <w:tc>
          <w:tcPr>
            <w:tcW w:w="279" w:type="dxa"/>
            <w:shd w:val="clear" w:color="auto" w:fill="auto"/>
          </w:tcPr>
          <w:p w:rsidR="00287045" w:rsidRDefault="00287045" w:rsidP="00F42C40">
            <w:pPr>
              <w:pStyle w:val="libPoem"/>
              <w:rPr>
                <w:rtl/>
              </w:rPr>
            </w:pPr>
          </w:p>
        </w:tc>
        <w:tc>
          <w:tcPr>
            <w:tcW w:w="3881" w:type="dxa"/>
            <w:shd w:val="clear" w:color="auto" w:fill="auto"/>
          </w:tcPr>
          <w:p w:rsidR="00287045" w:rsidRDefault="00287045" w:rsidP="00F42C40">
            <w:pPr>
              <w:pStyle w:val="libPoem"/>
            </w:pPr>
            <w:r>
              <w:rPr>
                <w:rFonts w:hint="eastAsia"/>
                <w:rtl/>
              </w:rPr>
              <w:t>من</w:t>
            </w:r>
            <w:r>
              <w:rPr>
                <w:rtl/>
              </w:rPr>
              <w:t xml:space="preserve"> ذر</w:t>
            </w:r>
            <w:r>
              <w:rPr>
                <w:rFonts w:hint="cs"/>
                <w:rtl/>
              </w:rPr>
              <w:t>ی</w:t>
            </w:r>
            <w:r>
              <w:rPr>
                <w:rtl/>
              </w:rPr>
              <w:t xml:space="preserve"> العرش الى تحت الثر</w:t>
            </w:r>
            <w:r>
              <w:rPr>
                <w:rFonts w:hint="cs"/>
                <w:rtl/>
              </w:rPr>
              <w:t>ی</w:t>
            </w:r>
            <w:r w:rsidRPr="00725071">
              <w:rPr>
                <w:rStyle w:val="libPoemTiniChar0"/>
                <w:rtl/>
              </w:rPr>
              <w:br/>
              <w:t> </w:t>
            </w:r>
          </w:p>
        </w:tc>
      </w:tr>
      <w:tr w:rsidR="00287045" w:rsidTr="00F42C40">
        <w:trPr>
          <w:trHeight w:val="350"/>
        </w:trPr>
        <w:tc>
          <w:tcPr>
            <w:tcW w:w="3920" w:type="dxa"/>
          </w:tcPr>
          <w:p w:rsidR="00287045" w:rsidRDefault="00287045" w:rsidP="00F42C40">
            <w:pPr>
              <w:pStyle w:val="libPoem"/>
            </w:pPr>
            <w:r>
              <w:rPr>
                <w:rFonts w:hint="eastAsia"/>
                <w:rtl/>
              </w:rPr>
              <w:t>قد</w:t>
            </w:r>
            <w:r>
              <w:rPr>
                <w:rtl/>
              </w:rPr>
              <w:t xml:space="preserve"> کست علي</w:t>
            </w:r>
            <w:r>
              <w:rPr>
                <w:rFonts w:hint="eastAsia"/>
                <w:rtl/>
              </w:rPr>
              <w:t>اؤه</w:t>
            </w:r>
            <w:r>
              <w:rPr>
                <w:rtl/>
              </w:rPr>
              <w:t xml:space="preserve"> أمّ القر</w:t>
            </w:r>
            <w:r>
              <w:rPr>
                <w:rFonts w:hint="cs"/>
                <w:rtl/>
              </w:rPr>
              <w:t>ی</w:t>
            </w:r>
            <w:r w:rsidRPr="00725071">
              <w:rPr>
                <w:rStyle w:val="libPoemTiniChar0"/>
                <w:rtl/>
              </w:rPr>
              <w:br/>
              <w:t> </w:t>
            </w:r>
          </w:p>
        </w:tc>
        <w:tc>
          <w:tcPr>
            <w:tcW w:w="279" w:type="dxa"/>
          </w:tcPr>
          <w:p w:rsidR="00287045" w:rsidRDefault="00287045" w:rsidP="00F42C40">
            <w:pPr>
              <w:pStyle w:val="libPoem"/>
              <w:rPr>
                <w:rtl/>
              </w:rPr>
            </w:pPr>
          </w:p>
        </w:tc>
        <w:tc>
          <w:tcPr>
            <w:tcW w:w="3881" w:type="dxa"/>
          </w:tcPr>
          <w:p w:rsidR="00287045" w:rsidRDefault="00287045" w:rsidP="00287045">
            <w:pPr>
              <w:pStyle w:val="libPoem"/>
            </w:pPr>
            <w:r>
              <w:rPr>
                <w:rFonts w:hint="eastAsia"/>
                <w:rtl/>
              </w:rPr>
              <w:t>عزّه</w:t>
            </w:r>
            <w:r>
              <w:rPr>
                <w:rtl/>
              </w:rPr>
              <w:t xml:space="preserve"> تحم</w:t>
            </w:r>
            <w:r>
              <w:rPr>
                <w:rFonts w:hint="cs"/>
                <w:rtl/>
              </w:rPr>
              <w:t>ی</w:t>
            </w:r>
            <w:r>
              <w:rPr>
                <w:rtl/>
              </w:rPr>
              <w:t xml:space="preserve"> حما</w:t>
            </w:r>
            <w:r>
              <w:rPr>
                <w:rFonts w:hint="cs"/>
                <w:rtl/>
              </w:rPr>
              <w:t>ه</w:t>
            </w:r>
            <w:r>
              <w:rPr>
                <w:rtl/>
              </w:rPr>
              <w:t>ا أبدا</w:t>
            </w:r>
            <w:r w:rsidRPr="00725071">
              <w:rPr>
                <w:rStyle w:val="libPoemTiniChar0"/>
                <w:rtl/>
              </w:rPr>
              <w:br/>
              <w:t> </w:t>
            </w:r>
          </w:p>
        </w:tc>
      </w:tr>
    </w:tbl>
    <w:p w:rsidR="008C6066" w:rsidRDefault="00471D2E" w:rsidP="00287045">
      <w:pPr>
        <w:pStyle w:val="libPoemCenter"/>
        <w:rPr>
          <w:rtl/>
        </w:rPr>
      </w:pPr>
      <w:r>
        <w:rPr>
          <w:rFonts w:hint="eastAsia"/>
          <w:rtl/>
        </w:rPr>
        <w:t>ح</w:t>
      </w:r>
      <w:r>
        <w:rPr>
          <w:rFonts w:hint="cs"/>
          <w:rtl/>
        </w:rPr>
        <w:t>ی</w:t>
      </w:r>
      <w:r>
        <w:rPr>
          <w:rFonts w:hint="eastAsia"/>
          <w:rtl/>
        </w:rPr>
        <w:t>ث</w:t>
      </w:r>
      <w:r>
        <w:rPr>
          <w:rtl/>
        </w:rPr>
        <w:t xml:space="preserve"> لا </w:t>
      </w:r>
      <w:r>
        <w:rPr>
          <w:rFonts w:hint="cs"/>
          <w:rtl/>
        </w:rPr>
        <w:t>ی</w:t>
      </w:r>
      <w:r>
        <w:rPr>
          <w:rFonts w:hint="eastAsia"/>
          <w:rtl/>
        </w:rPr>
        <w:t>دنوه</w:t>
      </w:r>
      <w:r>
        <w:rPr>
          <w:rtl/>
        </w:rPr>
        <w:t xml:space="preserve"> من لم </w:t>
      </w:r>
      <w:r>
        <w:rPr>
          <w:rFonts w:hint="cs"/>
          <w:rtl/>
        </w:rPr>
        <w:t>ی</w:t>
      </w:r>
      <w:r>
        <w:rPr>
          <w:rFonts w:hint="eastAsia"/>
          <w:rtl/>
        </w:rPr>
        <w:t>حرم</w:t>
      </w:r>
    </w:p>
    <w:p w:rsidR="00287045" w:rsidRDefault="00287045" w:rsidP="00287045">
      <w:pPr>
        <w:pStyle w:val="libNormal"/>
        <w:rPr>
          <w:rtl/>
        </w:rPr>
      </w:pPr>
      <w:r>
        <w:rPr>
          <w:rFonts w:hint="eastAsia"/>
          <w:rtl/>
        </w:rPr>
        <w:br w:type="page"/>
      </w:r>
    </w:p>
    <w:tbl>
      <w:tblPr>
        <w:tblStyle w:val="TableGrid"/>
        <w:bidiVisual/>
        <w:tblW w:w="4562" w:type="pct"/>
        <w:tblInd w:w="384" w:type="dxa"/>
        <w:tblLook w:val="01E0"/>
      </w:tblPr>
      <w:tblGrid>
        <w:gridCol w:w="3536"/>
        <w:gridCol w:w="272"/>
        <w:gridCol w:w="3502"/>
      </w:tblGrid>
      <w:tr w:rsidR="00F42C40" w:rsidTr="00F42C40">
        <w:trPr>
          <w:trHeight w:val="350"/>
        </w:trPr>
        <w:tc>
          <w:tcPr>
            <w:tcW w:w="3920" w:type="dxa"/>
            <w:shd w:val="clear" w:color="auto" w:fill="auto"/>
          </w:tcPr>
          <w:p w:rsidR="00F42C40" w:rsidRDefault="00F42C40" w:rsidP="00F42C40">
            <w:pPr>
              <w:pStyle w:val="libPoem"/>
            </w:pPr>
            <w:r>
              <w:rPr>
                <w:rFonts w:hint="eastAsia"/>
                <w:rtl/>
              </w:rPr>
              <w:t>سبق</w:t>
            </w:r>
            <w:r>
              <w:rPr>
                <w:rtl/>
              </w:rPr>
              <w:t xml:space="preserve"> الکون جم</w:t>
            </w:r>
            <w:r>
              <w:rPr>
                <w:rFonts w:hint="cs"/>
                <w:rtl/>
              </w:rPr>
              <w:t>ی</w:t>
            </w:r>
            <w:r>
              <w:rPr>
                <w:rFonts w:hint="eastAsia"/>
                <w:rtl/>
              </w:rPr>
              <w:t>عا</w:t>
            </w:r>
            <w:r>
              <w:rPr>
                <w:rtl/>
              </w:rPr>
              <w:t xml:space="preserve"> في الوجود</w:t>
            </w:r>
            <w:r w:rsidRPr="00725071">
              <w:rPr>
                <w:rStyle w:val="libPoemTiniChar0"/>
                <w:rtl/>
              </w:rPr>
              <w:br/>
              <w:t> </w:t>
            </w:r>
          </w:p>
        </w:tc>
        <w:tc>
          <w:tcPr>
            <w:tcW w:w="279" w:type="dxa"/>
            <w:shd w:val="clear" w:color="auto" w:fill="auto"/>
          </w:tcPr>
          <w:p w:rsidR="00F42C40" w:rsidRDefault="00F42C40" w:rsidP="00F42C40">
            <w:pPr>
              <w:pStyle w:val="libPoem"/>
              <w:rPr>
                <w:rtl/>
              </w:rPr>
            </w:pPr>
          </w:p>
        </w:tc>
        <w:tc>
          <w:tcPr>
            <w:tcW w:w="3881" w:type="dxa"/>
            <w:shd w:val="clear" w:color="auto" w:fill="auto"/>
          </w:tcPr>
          <w:p w:rsidR="00F42C40" w:rsidRDefault="00F42C40" w:rsidP="00F42C40">
            <w:pPr>
              <w:pStyle w:val="libPoem"/>
            </w:pPr>
            <w:r>
              <w:rPr>
                <w:rFonts w:hint="eastAsia"/>
                <w:rtl/>
              </w:rPr>
              <w:t>و</w:t>
            </w:r>
            <w:r>
              <w:rPr>
                <w:rtl/>
              </w:rPr>
              <w:t xml:space="preserve"> طو</w:t>
            </w:r>
            <w:r>
              <w:rPr>
                <w:rFonts w:hint="cs"/>
                <w:rtl/>
              </w:rPr>
              <w:t>ی</w:t>
            </w:r>
            <w:r>
              <w:rPr>
                <w:rtl/>
              </w:rPr>
              <w:t xml:space="preserve"> عالم غ</w:t>
            </w:r>
            <w:r>
              <w:rPr>
                <w:rFonts w:hint="cs"/>
                <w:rtl/>
              </w:rPr>
              <w:t>ی</w:t>
            </w:r>
            <w:r>
              <w:rPr>
                <w:rFonts w:hint="eastAsia"/>
                <w:rtl/>
              </w:rPr>
              <w:t>ب</w:t>
            </w:r>
            <w:r>
              <w:rPr>
                <w:rtl/>
              </w:rPr>
              <w:t xml:space="preserve"> و شهود</w:t>
            </w:r>
            <w:r w:rsidRPr="00725071">
              <w:rPr>
                <w:rStyle w:val="libPoemTiniChar0"/>
                <w:rtl/>
              </w:rPr>
              <w:br/>
              <w:t> </w:t>
            </w:r>
          </w:p>
        </w:tc>
      </w:tr>
      <w:tr w:rsidR="00F42C40" w:rsidTr="00F42C40">
        <w:trPr>
          <w:trHeight w:val="350"/>
        </w:trPr>
        <w:tc>
          <w:tcPr>
            <w:tcW w:w="3920" w:type="dxa"/>
          </w:tcPr>
          <w:p w:rsidR="00F42C40" w:rsidRDefault="00F42C40" w:rsidP="00F42C40">
            <w:pPr>
              <w:pStyle w:val="libPoem"/>
            </w:pPr>
            <w:r>
              <w:rPr>
                <w:rFonts w:hint="eastAsia"/>
                <w:rtl/>
              </w:rPr>
              <w:t>کلّ</w:t>
            </w:r>
            <w:r>
              <w:rPr>
                <w:rtl/>
              </w:rPr>
              <w:t xml:space="preserve"> ما في الکون من </w:t>
            </w:r>
            <w:r>
              <w:rPr>
                <w:rFonts w:hint="cs"/>
                <w:rtl/>
              </w:rPr>
              <w:t>ی</w:t>
            </w:r>
            <w:r>
              <w:rPr>
                <w:rFonts w:hint="eastAsia"/>
                <w:rtl/>
              </w:rPr>
              <w:t>مناه</w:t>
            </w:r>
            <w:r>
              <w:rPr>
                <w:rtl/>
              </w:rPr>
              <w:t xml:space="preserve"> جود</w:t>
            </w:r>
            <w:r w:rsidRPr="00725071">
              <w:rPr>
                <w:rStyle w:val="libPoemTiniChar0"/>
                <w:rtl/>
              </w:rPr>
              <w:br/>
              <w:t> </w:t>
            </w:r>
          </w:p>
        </w:tc>
        <w:tc>
          <w:tcPr>
            <w:tcW w:w="279" w:type="dxa"/>
          </w:tcPr>
          <w:p w:rsidR="00F42C40" w:rsidRDefault="00F42C40" w:rsidP="00F42C40">
            <w:pPr>
              <w:pStyle w:val="libPoem"/>
              <w:rPr>
                <w:rtl/>
              </w:rPr>
            </w:pPr>
          </w:p>
        </w:tc>
        <w:tc>
          <w:tcPr>
            <w:tcW w:w="3881" w:type="dxa"/>
          </w:tcPr>
          <w:p w:rsidR="00F42C40" w:rsidRDefault="00F42C40" w:rsidP="00F42C40">
            <w:pPr>
              <w:pStyle w:val="libPoem"/>
            </w:pPr>
            <w:r>
              <w:rPr>
                <w:rFonts w:hint="eastAsia"/>
                <w:rtl/>
              </w:rPr>
              <w:t>اذ</w:t>
            </w:r>
            <w:r>
              <w:rPr>
                <w:rtl/>
              </w:rPr>
              <w:t xml:space="preserve"> هو الکائن للّه </w:t>
            </w:r>
            <w:r>
              <w:rPr>
                <w:rFonts w:hint="cs"/>
                <w:rtl/>
              </w:rPr>
              <w:t>ی</w:t>
            </w:r>
            <w:r>
              <w:rPr>
                <w:rFonts w:hint="eastAsia"/>
                <w:rtl/>
              </w:rPr>
              <w:t>دا</w:t>
            </w:r>
            <w:r w:rsidRPr="00725071">
              <w:rPr>
                <w:rStyle w:val="libPoemTiniChar0"/>
                <w:rtl/>
              </w:rPr>
              <w:br/>
              <w:t> </w:t>
            </w:r>
          </w:p>
        </w:tc>
      </w:tr>
    </w:tbl>
    <w:p w:rsidR="008C6066" w:rsidRDefault="00471D2E" w:rsidP="00F42C40">
      <w:pPr>
        <w:pStyle w:val="libPoemCenter"/>
        <w:rPr>
          <w:rtl/>
        </w:rPr>
      </w:pPr>
      <w:r>
        <w:rPr>
          <w:rFonts w:hint="eastAsia"/>
          <w:rtl/>
        </w:rPr>
        <w:t>و</w:t>
      </w:r>
      <w:r>
        <w:rPr>
          <w:rtl/>
        </w:rPr>
        <w:t xml:space="preserve"> </w:t>
      </w:r>
      <w:r>
        <w:rPr>
          <w:rFonts w:hint="cs"/>
          <w:rtl/>
        </w:rPr>
        <w:t>ی</w:t>
      </w:r>
      <w:r>
        <w:rPr>
          <w:rFonts w:hint="eastAsia"/>
          <w:rtl/>
        </w:rPr>
        <w:t>د</w:t>
      </w:r>
      <w:r>
        <w:rPr>
          <w:rtl/>
        </w:rPr>
        <w:t xml:space="preserve"> اللّه مدرّ الأنعم</w:t>
      </w:r>
    </w:p>
    <w:tbl>
      <w:tblPr>
        <w:tblStyle w:val="TableGrid"/>
        <w:bidiVisual/>
        <w:tblW w:w="4562" w:type="pct"/>
        <w:tblInd w:w="384" w:type="dxa"/>
        <w:tblLook w:val="01E0"/>
      </w:tblPr>
      <w:tblGrid>
        <w:gridCol w:w="3532"/>
        <w:gridCol w:w="272"/>
        <w:gridCol w:w="3506"/>
      </w:tblGrid>
      <w:tr w:rsidR="00F42C40" w:rsidTr="00F42C40">
        <w:trPr>
          <w:trHeight w:val="350"/>
        </w:trPr>
        <w:tc>
          <w:tcPr>
            <w:tcW w:w="3920" w:type="dxa"/>
            <w:shd w:val="clear" w:color="auto" w:fill="auto"/>
          </w:tcPr>
          <w:p w:rsidR="00F42C40" w:rsidRDefault="00D02B2F" w:rsidP="00F42C40">
            <w:pPr>
              <w:pStyle w:val="libPoem"/>
            </w:pPr>
            <w:r>
              <w:rPr>
                <w:rFonts w:hint="eastAsia"/>
                <w:rtl/>
              </w:rPr>
              <w:t>س</w:t>
            </w:r>
            <w:r>
              <w:rPr>
                <w:rFonts w:hint="cs"/>
                <w:rtl/>
              </w:rPr>
              <w:t>یّ</w:t>
            </w:r>
            <w:r>
              <w:rPr>
                <w:rFonts w:hint="eastAsia"/>
                <w:rtl/>
              </w:rPr>
              <w:t>د</w:t>
            </w:r>
            <w:r>
              <w:rPr>
                <w:rtl/>
              </w:rPr>
              <w:t xml:space="preserve"> حازت به الفضل مضر</w:t>
            </w:r>
            <w:r w:rsidR="00F42C40" w:rsidRPr="00725071">
              <w:rPr>
                <w:rStyle w:val="libPoemTiniChar0"/>
                <w:rtl/>
              </w:rPr>
              <w:br/>
              <w:t> </w:t>
            </w:r>
          </w:p>
        </w:tc>
        <w:tc>
          <w:tcPr>
            <w:tcW w:w="279" w:type="dxa"/>
            <w:shd w:val="clear" w:color="auto" w:fill="auto"/>
          </w:tcPr>
          <w:p w:rsidR="00F42C40" w:rsidRDefault="00F42C40" w:rsidP="00F42C40">
            <w:pPr>
              <w:pStyle w:val="libPoem"/>
              <w:rPr>
                <w:rtl/>
              </w:rPr>
            </w:pPr>
          </w:p>
        </w:tc>
        <w:tc>
          <w:tcPr>
            <w:tcW w:w="3881" w:type="dxa"/>
            <w:shd w:val="clear" w:color="auto" w:fill="auto"/>
          </w:tcPr>
          <w:p w:rsidR="00F42C40" w:rsidRDefault="00D02B2F" w:rsidP="00F42C40">
            <w:pPr>
              <w:pStyle w:val="libPoem"/>
            </w:pPr>
            <w:r>
              <w:rPr>
                <w:rFonts w:hint="eastAsia"/>
                <w:rtl/>
              </w:rPr>
              <w:t>بفخار</w:t>
            </w:r>
            <w:r>
              <w:rPr>
                <w:rtl/>
              </w:rPr>
              <w:t xml:space="preserve"> قد سما کلّ البشر</w:t>
            </w:r>
            <w:r w:rsidR="00F42C40" w:rsidRPr="00725071">
              <w:rPr>
                <w:rStyle w:val="libPoemTiniChar0"/>
                <w:rtl/>
              </w:rPr>
              <w:br/>
              <w:t> </w:t>
            </w:r>
          </w:p>
        </w:tc>
      </w:tr>
      <w:tr w:rsidR="00F42C40" w:rsidTr="00F42C40">
        <w:trPr>
          <w:trHeight w:val="350"/>
        </w:trPr>
        <w:tc>
          <w:tcPr>
            <w:tcW w:w="3920" w:type="dxa"/>
          </w:tcPr>
          <w:p w:rsidR="00F42C40" w:rsidRDefault="00D02B2F" w:rsidP="00D02B2F">
            <w:pPr>
              <w:pStyle w:val="libPoem"/>
            </w:pPr>
            <w:r>
              <w:rPr>
                <w:rFonts w:hint="eastAsia"/>
                <w:rtl/>
              </w:rPr>
              <w:t>وجه</w:t>
            </w:r>
            <w:r>
              <w:rPr>
                <w:rFonts w:hint="cs"/>
                <w:rtl/>
              </w:rPr>
              <w:t>ه</w:t>
            </w:r>
            <w:r>
              <w:rPr>
                <w:rtl/>
              </w:rPr>
              <w:t xml:space="preserve"> في فلک العلي</w:t>
            </w:r>
            <w:r>
              <w:rPr>
                <w:rFonts w:hint="eastAsia"/>
                <w:rtl/>
              </w:rPr>
              <w:t>ا</w:t>
            </w:r>
            <w:r>
              <w:rPr>
                <w:rtl/>
              </w:rPr>
              <w:t xml:space="preserve"> قمر</w:t>
            </w:r>
            <w:r w:rsidR="00F42C40" w:rsidRPr="00725071">
              <w:rPr>
                <w:rStyle w:val="libPoemTiniChar0"/>
                <w:rtl/>
              </w:rPr>
              <w:br/>
              <w:t> </w:t>
            </w:r>
          </w:p>
        </w:tc>
        <w:tc>
          <w:tcPr>
            <w:tcW w:w="279" w:type="dxa"/>
          </w:tcPr>
          <w:p w:rsidR="00F42C40" w:rsidRDefault="00F42C40" w:rsidP="00F42C40">
            <w:pPr>
              <w:pStyle w:val="libPoem"/>
              <w:rPr>
                <w:rtl/>
              </w:rPr>
            </w:pPr>
          </w:p>
        </w:tc>
        <w:tc>
          <w:tcPr>
            <w:tcW w:w="3881" w:type="dxa"/>
          </w:tcPr>
          <w:p w:rsidR="00F42C40" w:rsidRDefault="00D02B2F" w:rsidP="00F42C40">
            <w:pPr>
              <w:pStyle w:val="libPoem"/>
            </w:pPr>
            <w:r>
              <w:rPr>
                <w:rFonts w:hint="eastAsia"/>
                <w:rtl/>
              </w:rPr>
              <w:t>فبه</w:t>
            </w:r>
            <w:r>
              <w:rPr>
                <w:rtl/>
              </w:rPr>
              <w:t xml:space="preserve"> لا بالنجوم </w:t>
            </w:r>
            <w:r>
              <w:rPr>
                <w:rFonts w:hint="cs"/>
                <w:rtl/>
              </w:rPr>
              <w:t>ی</w:t>
            </w:r>
            <w:r>
              <w:rPr>
                <w:rFonts w:hint="eastAsia"/>
                <w:rtl/>
              </w:rPr>
              <w:t>هتد</w:t>
            </w:r>
            <w:r>
              <w:rPr>
                <w:rFonts w:hint="cs"/>
                <w:rtl/>
              </w:rPr>
              <w:t>ی</w:t>
            </w:r>
            <w:r w:rsidR="00F42C40" w:rsidRPr="00725071">
              <w:rPr>
                <w:rStyle w:val="libPoemTiniChar0"/>
                <w:rtl/>
              </w:rPr>
              <w:br/>
              <w:t> </w:t>
            </w:r>
          </w:p>
        </w:tc>
      </w:tr>
    </w:tbl>
    <w:p w:rsidR="009D640D" w:rsidRDefault="00471D2E" w:rsidP="00D02B2F">
      <w:pPr>
        <w:pStyle w:val="libPoemCenter"/>
      </w:pPr>
      <w:r>
        <w:rPr>
          <w:rFonts w:hint="eastAsia"/>
          <w:rtl/>
        </w:rPr>
        <w:t>نحو</w:t>
      </w:r>
      <w:r>
        <w:rPr>
          <w:rtl/>
        </w:rPr>
        <w:t xml:space="preserve"> مغناه لن</w:t>
      </w:r>
      <w:r>
        <w:rPr>
          <w:rFonts w:hint="cs"/>
          <w:rtl/>
        </w:rPr>
        <w:t>ی</w:t>
      </w:r>
      <w:r>
        <w:rPr>
          <w:rFonts w:hint="eastAsia"/>
          <w:rtl/>
        </w:rPr>
        <w:t>ل</w:t>
      </w:r>
      <w:r>
        <w:rPr>
          <w:rtl/>
        </w:rPr>
        <w:t xml:space="preserve"> المغنم </w:t>
      </w:r>
      <w:r w:rsidRPr="009D640D">
        <w:rPr>
          <w:rStyle w:val="libFootnotenumChar"/>
          <w:rtl/>
        </w:rPr>
        <w:t>(1)</w:t>
      </w:r>
    </w:p>
    <w:p w:rsidR="008C6066" w:rsidRDefault="00471D2E" w:rsidP="00471D2E">
      <w:pPr>
        <w:pStyle w:val="libNormal"/>
        <w:rPr>
          <w:rtl/>
        </w:rPr>
      </w:pPr>
      <w:r>
        <w:rPr>
          <w:rFonts w:hint="eastAsia"/>
          <w:rtl/>
        </w:rPr>
        <w:t>و</w:t>
      </w:r>
      <w:r>
        <w:rPr>
          <w:rtl/>
        </w:rPr>
        <w:t xml:space="preserve"> ممّا </w:t>
      </w:r>
      <w:r>
        <w:rPr>
          <w:rFonts w:hint="cs"/>
          <w:rtl/>
        </w:rPr>
        <w:t>ی</w:t>
      </w:r>
      <w:r>
        <w:rPr>
          <w:rFonts w:hint="eastAsia"/>
          <w:rtl/>
        </w:rPr>
        <w:t>ناسب</w:t>
      </w:r>
      <w:r>
        <w:rPr>
          <w:rtl/>
        </w:rPr>
        <w:t xml:space="preserve"> المقام نقل هذه الأشعار من ال</w:t>
      </w:r>
      <w:r w:rsidR="002D5688">
        <w:rPr>
          <w:rtl/>
        </w:rPr>
        <w:t>حکي</w:t>
      </w:r>
      <w:r>
        <w:rPr>
          <w:rFonts w:hint="eastAsia"/>
          <w:rtl/>
        </w:rPr>
        <w:t>م</w:t>
      </w:r>
      <w:r>
        <w:rPr>
          <w:rtl/>
        </w:rPr>
        <w:t xml:space="preserve"> الإل</w:t>
      </w:r>
      <w:r w:rsidR="003653A2">
        <w:rPr>
          <w:rtl/>
        </w:rPr>
        <w:t>هي</w:t>
      </w:r>
      <w:r>
        <w:rPr>
          <w:rtl/>
        </w:rPr>
        <w:t xml:space="preserve"> الم</w:t>
      </w:r>
      <w:r>
        <w:rPr>
          <w:rFonts w:hint="cs"/>
          <w:rtl/>
        </w:rPr>
        <w:t>ی</w:t>
      </w:r>
      <w:r>
        <w:rPr>
          <w:rFonts w:hint="eastAsia"/>
          <w:rtl/>
        </w:rPr>
        <w:t>رزا</w:t>
      </w:r>
      <w:r>
        <w:rPr>
          <w:rtl/>
        </w:rPr>
        <w:t xml:space="preserve"> جلوه </w:t>
      </w:r>
      <w:r w:rsidR="008C6066" w:rsidRPr="008C6066">
        <w:rPr>
          <w:rStyle w:val="libAlaemChar"/>
          <w:rtl/>
        </w:rPr>
        <w:t>رحمه‌الله</w:t>
      </w:r>
      <w:r>
        <w:rPr>
          <w:rtl/>
        </w:rPr>
        <w:t xml:space="preserve"> بال</w:t>
      </w:r>
      <w:r w:rsidR="000A2AF8">
        <w:rPr>
          <w:rtl/>
        </w:rPr>
        <w:t>فارسیة</w:t>
      </w:r>
      <w:r>
        <w:rPr>
          <w:rtl/>
        </w:rPr>
        <w:t>:</w:t>
      </w:r>
    </w:p>
    <w:tbl>
      <w:tblPr>
        <w:tblStyle w:val="TableGrid"/>
        <w:bidiVisual/>
        <w:tblW w:w="4562" w:type="pct"/>
        <w:tblInd w:w="384" w:type="dxa"/>
        <w:tblLook w:val="01E0"/>
      </w:tblPr>
      <w:tblGrid>
        <w:gridCol w:w="3533"/>
        <w:gridCol w:w="272"/>
        <w:gridCol w:w="3505"/>
      </w:tblGrid>
      <w:tr w:rsidR="00D02B2F" w:rsidTr="005E4EBE">
        <w:trPr>
          <w:trHeight w:val="350"/>
        </w:trPr>
        <w:tc>
          <w:tcPr>
            <w:tcW w:w="3920" w:type="dxa"/>
            <w:shd w:val="clear" w:color="auto" w:fill="auto"/>
          </w:tcPr>
          <w:p w:rsidR="00D02B2F" w:rsidRDefault="00D02B2F" w:rsidP="005E4EBE">
            <w:pPr>
              <w:pStyle w:val="libPoem"/>
            </w:pPr>
            <w:r>
              <w:rPr>
                <w:rFonts w:hint="eastAsia"/>
                <w:rtl/>
              </w:rPr>
              <w:t>غ</w:t>
            </w:r>
            <w:r>
              <w:rPr>
                <w:rFonts w:hint="cs"/>
                <w:rtl/>
              </w:rPr>
              <w:t>ی</w:t>
            </w:r>
            <w:r>
              <w:rPr>
                <w:rFonts w:hint="eastAsia"/>
                <w:rtl/>
              </w:rPr>
              <w:t>ر</w:t>
            </w:r>
            <w:r>
              <w:rPr>
                <w:rtl/>
              </w:rPr>
              <w:t xml:space="preserve"> عل</w:t>
            </w:r>
            <w:r>
              <w:rPr>
                <w:rFonts w:hint="cs"/>
                <w:rtl/>
              </w:rPr>
              <w:t>ى</w:t>
            </w:r>
            <w:r>
              <w:rPr>
                <w:rtl/>
              </w:rPr>
              <w:t xml:space="preserve"> کس نکرد خدمت احمد</w:t>
            </w:r>
            <w:r w:rsidRPr="00725071">
              <w:rPr>
                <w:rStyle w:val="libPoemTiniChar0"/>
                <w:rtl/>
              </w:rPr>
              <w:br/>
              <w:t> </w:t>
            </w:r>
          </w:p>
        </w:tc>
        <w:tc>
          <w:tcPr>
            <w:tcW w:w="279" w:type="dxa"/>
            <w:shd w:val="clear" w:color="auto" w:fill="auto"/>
          </w:tcPr>
          <w:p w:rsidR="00D02B2F" w:rsidRDefault="00D02B2F" w:rsidP="005E4EBE">
            <w:pPr>
              <w:pStyle w:val="libPoem"/>
              <w:rPr>
                <w:rtl/>
              </w:rPr>
            </w:pPr>
          </w:p>
        </w:tc>
        <w:tc>
          <w:tcPr>
            <w:tcW w:w="3881" w:type="dxa"/>
            <w:shd w:val="clear" w:color="auto" w:fill="auto"/>
          </w:tcPr>
          <w:p w:rsidR="00D02B2F" w:rsidRDefault="00D02B2F" w:rsidP="005E4EBE">
            <w:pPr>
              <w:pStyle w:val="libPoem"/>
            </w:pPr>
            <w:r>
              <w:rPr>
                <w:rFonts w:hint="eastAsia"/>
                <w:rtl/>
              </w:rPr>
              <w:t>غمخور</w:t>
            </w:r>
            <w:r>
              <w:rPr>
                <w:rtl/>
              </w:rPr>
              <w:t xml:space="preserve"> موس</w:t>
            </w:r>
            <w:r>
              <w:rPr>
                <w:rFonts w:hint="cs"/>
                <w:rtl/>
              </w:rPr>
              <w:t>ی</w:t>
            </w:r>
            <w:r>
              <w:rPr>
                <w:rtl/>
              </w:rPr>
              <w:t xml:space="preserve"> نباشد الاّ هارون</w:t>
            </w:r>
            <w:r w:rsidRPr="00725071">
              <w:rPr>
                <w:rStyle w:val="libPoemTiniChar0"/>
                <w:rtl/>
              </w:rPr>
              <w:br/>
              <w:t> </w:t>
            </w:r>
          </w:p>
        </w:tc>
      </w:tr>
      <w:tr w:rsidR="00D02B2F" w:rsidTr="005E4EBE">
        <w:trPr>
          <w:trHeight w:val="350"/>
        </w:trPr>
        <w:tc>
          <w:tcPr>
            <w:tcW w:w="3920" w:type="dxa"/>
          </w:tcPr>
          <w:p w:rsidR="00D02B2F" w:rsidRDefault="00D02B2F" w:rsidP="005E4EBE">
            <w:pPr>
              <w:pStyle w:val="libPoem"/>
            </w:pPr>
            <w:r>
              <w:rPr>
                <w:rFonts w:hint="eastAsia"/>
                <w:rtl/>
              </w:rPr>
              <w:t>صورت</w:t>
            </w:r>
            <w:r>
              <w:rPr>
                <w:rtl/>
              </w:rPr>
              <w:t xml:space="preserve"> إنساني و صفات خدائ</w:t>
            </w:r>
            <w:r>
              <w:rPr>
                <w:rFonts w:hint="cs"/>
                <w:rtl/>
              </w:rPr>
              <w:t>ی</w:t>
            </w:r>
            <w:r w:rsidRPr="00725071">
              <w:rPr>
                <w:rStyle w:val="libPoemTiniChar0"/>
                <w:rtl/>
              </w:rPr>
              <w:br/>
              <w:t> </w:t>
            </w:r>
          </w:p>
        </w:tc>
        <w:tc>
          <w:tcPr>
            <w:tcW w:w="279" w:type="dxa"/>
          </w:tcPr>
          <w:p w:rsidR="00D02B2F" w:rsidRDefault="00D02B2F" w:rsidP="005E4EBE">
            <w:pPr>
              <w:pStyle w:val="libPoem"/>
              <w:rPr>
                <w:rtl/>
              </w:rPr>
            </w:pPr>
          </w:p>
        </w:tc>
        <w:tc>
          <w:tcPr>
            <w:tcW w:w="3881" w:type="dxa"/>
          </w:tcPr>
          <w:p w:rsidR="00D02B2F" w:rsidRDefault="00D02B2F" w:rsidP="005E4EBE">
            <w:pPr>
              <w:pStyle w:val="libPoem"/>
            </w:pPr>
            <w:r>
              <w:rPr>
                <w:rFonts w:hint="eastAsia"/>
                <w:rtl/>
              </w:rPr>
              <w:t>سبحان</w:t>
            </w:r>
            <w:r>
              <w:rPr>
                <w:rtl/>
              </w:rPr>
              <w:t xml:space="preserve"> اللّه از</w:t>
            </w:r>
            <w:r>
              <w:rPr>
                <w:rFonts w:hint="cs"/>
                <w:rtl/>
              </w:rPr>
              <w:t>ی</w:t>
            </w:r>
            <w:r>
              <w:rPr>
                <w:rFonts w:hint="eastAsia"/>
                <w:rtl/>
              </w:rPr>
              <w:t>ن</w:t>
            </w:r>
            <w:r>
              <w:rPr>
                <w:rtl/>
              </w:rPr>
              <w:t xml:space="preserve"> مرکب و معجون</w:t>
            </w:r>
            <w:r w:rsidRPr="00725071">
              <w:rPr>
                <w:rStyle w:val="libPoemTiniChar0"/>
                <w:rtl/>
              </w:rPr>
              <w:br/>
              <w:t> </w:t>
            </w:r>
          </w:p>
        </w:tc>
      </w:tr>
      <w:tr w:rsidR="00D02B2F" w:rsidTr="005E4EBE">
        <w:trPr>
          <w:trHeight w:val="350"/>
        </w:trPr>
        <w:tc>
          <w:tcPr>
            <w:tcW w:w="3920" w:type="dxa"/>
          </w:tcPr>
          <w:p w:rsidR="00D02B2F" w:rsidRDefault="00D02B2F" w:rsidP="005E4EBE">
            <w:pPr>
              <w:pStyle w:val="libPoem"/>
            </w:pPr>
            <w:r>
              <w:rPr>
                <w:rFonts w:hint="eastAsia"/>
                <w:rtl/>
              </w:rPr>
              <w:t>کرد</w:t>
            </w:r>
            <w:r>
              <w:rPr>
                <w:rtl/>
              </w:rPr>
              <w:t xml:space="preserve"> جهاني ز ت</w:t>
            </w:r>
            <w:r>
              <w:rPr>
                <w:rFonts w:hint="cs"/>
                <w:rtl/>
              </w:rPr>
              <w:t>ی</w:t>
            </w:r>
            <w:r>
              <w:rPr>
                <w:rFonts w:hint="eastAsia"/>
                <w:rtl/>
              </w:rPr>
              <w:t>غ</w:t>
            </w:r>
            <w:r>
              <w:rPr>
                <w:rtl/>
              </w:rPr>
              <w:t xml:space="preserve"> زنده بمعن</w:t>
            </w:r>
            <w:r>
              <w:rPr>
                <w:rFonts w:hint="cs"/>
                <w:rtl/>
              </w:rPr>
              <w:t>ی</w:t>
            </w:r>
            <w:r w:rsidRPr="00725071">
              <w:rPr>
                <w:rStyle w:val="libPoemTiniChar0"/>
                <w:rtl/>
              </w:rPr>
              <w:br/>
              <w:t> </w:t>
            </w:r>
          </w:p>
        </w:tc>
        <w:tc>
          <w:tcPr>
            <w:tcW w:w="279" w:type="dxa"/>
          </w:tcPr>
          <w:p w:rsidR="00D02B2F" w:rsidRDefault="00D02B2F" w:rsidP="005E4EBE">
            <w:pPr>
              <w:pStyle w:val="libPoem"/>
              <w:rPr>
                <w:rtl/>
              </w:rPr>
            </w:pPr>
          </w:p>
        </w:tc>
        <w:tc>
          <w:tcPr>
            <w:tcW w:w="3881" w:type="dxa"/>
          </w:tcPr>
          <w:p w:rsidR="00D02B2F" w:rsidRDefault="00D02B2F" w:rsidP="005E4EBE">
            <w:pPr>
              <w:pStyle w:val="libPoem"/>
            </w:pPr>
            <w:r>
              <w:rPr>
                <w:rFonts w:hint="eastAsia"/>
                <w:rtl/>
              </w:rPr>
              <w:t>از</w:t>
            </w:r>
            <w:r>
              <w:rPr>
                <w:rtl/>
              </w:rPr>
              <w:t xml:space="preserve"> دم ت</w:t>
            </w:r>
            <w:r>
              <w:rPr>
                <w:rFonts w:hint="cs"/>
                <w:rtl/>
              </w:rPr>
              <w:t>ی</w:t>
            </w:r>
            <w:r>
              <w:rPr>
                <w:rFonts w:hint="eastAsia"/>
                <w:rtl/>
              </w:rPr>
              <w:t>غش</w:t>
            </w:r>
            <w:r>
              <w:rPr>
                <w:rtl/>
              </w:rPr>
              <w:t xml:space="preserve"> اگرچه ر</w:t>
            </w:r>
            <w:r>
              <w:rPr>
                <w:rFonts w:hint="cs"/>
                <w:rtl/>
              </w:rPr>
              <w:t>ی</w:t>
            </w:r>
            <w:r>
              <w:rPr>
                <w:rFonts w:hint="eastAsia"/>
                <w:rtl/>
              </w:rPr>
              <w:t>خت</w:t>
            </w:r>
            <w:r>
              <w:rPr>
                <w:rtl/>
              </w:rPr>
              <w:t xml:space="preserve"> هم</w:t>
            </w:r>
            <w:r>
              <w:rPr>
                <w:rFonts w:hint="cs"/>
                <w:rtl/>
              </w:rPr>
              <w:t>ی</w:t>
            </w:r>
            <w:r>
              <w:rPr>
                <w:rtl/>
              </w:rPr>
              <w:t xml:space="preserve"> خون</w:t>
            </w:r>
            <w:r w:rsidRPr="00725071">
              <w:rPr>
                <w:rStyle w:val="libPoemTiniChar0"/>
                <w:rtl/>
              </w:rPr>
              <w:br/>
              <w:t> </w:t>
            </w:r>
          </w:p>
        </w:tc>
      </w:tr>
      <w:tr w:rsidR="00D02B2F" w:rsidTr="005E4EBE">
        <w:trPr>
          <w:trHeight w:val="350"/>
        </w:trPr>
        <w:tc>
          <w:tcPr>
            <w:tcW w:w="3920" w:type="dxa"/>
          </w:tcPr>
          <w:p w:rsidR="00D02B2F" w:rsidRDefault="00D02B2F" w:rsidP="005E4EBE">
            <w:pPr>
              <w:pStyle w:val="libPoem"/>
            </w:pPr>
            <w:r>
              <w:rPr>
                <w:rFonts w:hint="eastAsia"/>
                <w:rtl/>
              </w:rPr>
              <w:t>ساحت</w:t>
            </w:r>
            <w:r>
              <w:rPr>
                <w:rtl/>
              </w:rPr>
              <w:t xml:space="preserve"> جاهش بعقل پ</w:t>
            </w:r>
            <w:r>
              <w:rPr>
                <w:rFonts w:hint="cs"/>
                <w:rtl/>
              </w:rPr>
              <w:t>ی</w:t>
            </w:r>
            <w:r>
              <w:rPr>
                <w:rtl/>
              </w:rPr>
              <w:t xml:space="preserve"> نتوان برد</w:t>
            </w:r>
            <w:r w:rsidRPr="00725071">
              <w:rPr>
                <w:rStyle w:val="libPoemTiniChar0"/>
                <w:rtl/>
              </w:rPr>
              <w:br/>
              <w:t> </w:t>
            </w:r>
          </w:p>
        </w:tc>
        <w:tc>
          <w:tcPr>
            <w:tcW w:w="279" w:type="dxa"/>
          </w:tcPr>
          <w:p w:rsidR="00D02B2F" w:rsidRDefault="00D02B2F" w:rsidP="005E4EBE">
            <w:pPr>
              <w:pStyle w:val="libPoem"/>
              <w:rPr>
                <w:rtl/>
              </w:rPr>
            </w:pPr>
          </w:p>
        </w:tc>
        <w:tc>
          <w:tcPr>
            <w:tcW w:w="3881" w:type="dxa"/>
          </w:tcPr>
          <w:p w:rsidR="00D02B2F" w:rsidRDefault="00D02B2F" w:rsidP="005E4EBE">
            <w:pPr>
              <w:pStyle w:val="libPoem"/>
            </w:pPr>
            <w:r>
              <w:rPr>
                <w:rFonts w:hint="eastAsia"/>
                <w:rtl/>
              </w:rPr>
              <w:t>نتوان</w:t>
            </w:r>
            <w:r>
              <w:rPr>
                <w:rtl/>
              </w:rPr>
              <w:t xml:space="preserve"> با موزه در گذشت ز ج</w:t>
            </w:r>
            <w:r>
              <w:rPr>
                <w:rFonts w:hint="cs"/>
                <w:rtl/>
              </w:rPr>
              <w:t>ی</w:t>
            </w:r>
            <w:r>
              <w:rPr>
                <w:rFonts w:hint="eastAsia"/>
                <w:rtl/>
              </w:rPr>
              <w:t>حون</w:t>
            </w:r>
            <w:r w:rsidRPr="00725071">
              <w:rPr>
                <w:rStyle w:val="libPoemTiniChar0"/>
                <w:rtl/>
              </w:rPr>
              <w:br/>
              <w:t> </w:t>
            </w:r>
          </w:p>
        </w:tc>
      </w:tr>
      <w:tr w:rsidR="00D02B2F" w:rsidTr="005E4EBE">
        <w:trPr>
          <w:trHeight w:val="350"/>
        </w:trPr>
        <w:tc>
          <w:tcPr>
            <w:tcW w:w="3920" w:type="dxa"/>
          </w:tcPr>
          <w:p w:rsidR="00D02B2F" w:rsidRDefault="00D02B2F" w:rsidP="00D02B2F">
            <w:pPr>
              <w:pStyle w:val="libPoem"/>
            </w:pPr>
            <w:r>
              <w:rPr>
                <w:rFonts w:hint="eastAsia"/>
                <w:rtl/>
              </w:rPr>
              <w:t>سو</w:t>
            </w:r>
            <w:r>
              <w:rPr>
                <w:rFonts w:hint="cs"/>
                <w:rtl/>
              </w:rPr>
              <w:t>ی</w:t>
            </w:r>
            <w:r>
              <w:rPr>
                <w:rtl/>
              </w:rPr>
              <w:t xml:space="preserve"> شر</w:t>
            </w:r>
            <w:r>
              <w:rPr>
                <w:rFonts w:hint="cs"/>
                <w:rtl/>
              </w:rPr>
              <w:t>ی</w:t>
            </w:r>
            <w:r>
              <w:rPr>
                <w:rFonts w:hint="eastAsia"/>
                <w:rtl/>
              </w:rPr>
              <w:t>عت</w:t>
            </w:r>
            <w:r>
              <w:rPr>
                <w:rtl/>
              </w:rPr>
              <w:t xml:space="preserve"> گرأ</w:t>
            </w:r>
            <w:r>
              <w:rPr>
                <w:rFonts w:hint="cs"/>
                <w:rtl/>
              </w:rPr>
              <w:t>ى</w:t>
            </w:r>
            <w:r>
              <w:rPr>
                <w:rtl/>
              </w:rPr>
              <w:t xml:space="preserve"> و مهر عل</w:t>
            </w:r>
            <w:r>
              <w:rPr>
                <w:rFonts w:hint="cs"/>
                <w:rtl/>
              </w:rPr>
              <w:t>ى</w:t>
            </w:r>
            <w:r>
              <w:rPr>
                <w:rtl/>
              </w:rPr>
              <w:t xml:space="preserve"> جو</w:t>
            </w:r>
            <w:r>
              <w:rPr>
                <w:rFonts w:hint="cs"/>
                <w:rtl/>
              </w:rPr>
              <w:t>ی</w:t>
            </w:r>
            <w:r w:rsidRPr="00725071">
              <w:rPr>
                <w:rStyle w:val="libPoemTiniChar0"/>
                <w:rtl/>
              </w:rPr>
              <w:br/>
              <w:t> </w:t>
            </w:r>
          </w:p>
        </w:tc>
        <w:tc>
          <w:tcPr>
            <w:tcW w:w="279" w:type="dxa"/>
          </w:tcPr>
          <w:p w:rsidR="00D02B2F" w:rsidRDefault="00D02B2F" w:rsidP="005E4EBE">
            <w:pPr>
              <w:pStyle w:val="libPoem"/>
              <w:rPr>
                <w:rtl/>
              </w:rPr>
            </w:pPr>
          </w:p>
        </w:tc>
        <w:tc>
          <w:tcPr>
            <w:tcW w:w="3881" w:type="dxa"/>
          </w:tcPr>
          <w:p w:rsidR="00D02B2F" w:rsidRDefault="00D02B2F" w:rsidP="00D02B2F">
            <w:pPr>
              <w:pStyle w:val="libPoem"/>
            </w:pPr>
            <w:r>
              <w:rPr>
                <w:rFonts w:hint="eastAsia"/>
                <w:rtl/>
              </w:rPr>
              <w:t>از</w:t>
            </w:r>
            <w:r>
              <w:rPr>
                <w:rtl/>
              </w:rPr>
              <w:t xml:space="preserve"> بن دندان اگر نه قلب</w:t>
            </w:r>
            <w:r>
              <w:rPr>
                <w:rFonts w:hint="cs"/>
                <w:rtl/>
              </w:rPr>
              <w:t>ى</w:t>
            </w:r>
            <w:r>
              <w:rPr>
                <w:rtl/>
              </w:rPr>
              <w:t xml:space="preserve"> و وارون</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للأد</w:t>
      </w:r>
      <w:r>
        <w:rPr>
          <w:rFonts w:hint="cs"/>
          <w:rtl/>
        </w:rPr>
        <w:t>ی</w:t>
      </w:r>
      <w:r>
        <w:rPr>
          <w:rFonts w:hint="eastAsia"/>
          <w:rtl/>
        </w:rPr>
        <w:t>ب</w:t>
      </w:r>
      <w:r>
        <w:rPr>
          <w:rtl/>
        </w:rPr>
        <w:t xml:space="preserve"> الفاضل عبد ال</w:t>
      </w:r>
      <w:r w:rsidR="002E78B4">
        <w:rPr>
          <w:rtl/>
        </w:rPr>
        <w:t>باقي</w:t>
      </w:r>
      <w:r>
        <w:rPr>
          <w:rtl/>
        </w:rPr>
        <w:t xml:space="preserve"> ال</w:t>
      </w:r>
      <w:r w:rsidR="00FF1263">
        <w:rPr>
          <w:rtl/>
        </w:rPr>
        <w:t>أفندي</w:t>
      </w:r>
      <w:r>
        <w:rPr>
          <w:rtl/>
        </w:rPr>
        <w:t xml:space="preserve"> </w:t>
      </w:r>
      <w:r w:rsidR="009640A2">
        <w:rPr>
          <w:rtl/>
        </w:rPr>
        <w:t>في</w:t>
      </w:r>
      <w:r>
        <w:rPr>
          <w:rtl/>
        </w:rPr>
        <w:t xml:space="preserve"> مدحه(ع</w:t>
      </w:r>
      <w:r w:rsidR="003653A2">
        <w:rPr>
          <w:rtl/>
        </w:rPr>
        <w:t>لي</w:t>
      </w:r>
      <w:r>
        <w:rPr>
          <w:rFonts w:hint="eastAsia"/>
          <w:rtl/>
        </w:rPr>
        <w:t>ه</w:t>
      </w:r>
      <w:r>
        <w:rPr>
          <w:rtl/>
        </w:rPr>
        <w:t xml:space="preserve"> ال</w:t>
      </w:r>
      <w:r w:rsidR="003653A2">
        <w:rPr>
          <w:rtl/>
        </w:rPr>
        <w:t>صلاة</w:t>
      </w:r>
      <w:r>
        <w:rPr>
          <w:rtl/>
        </w:rPr>
        <w:t xml:space="preserve"> و السلام):</w:t>
      </w:r>
    </w:p>
    <w:tbl>
      <w:tblPr>
        <w:tblStyle w:val="TableGrid"/>
        <w:bidiVisual/>
        <w:tblW w:w="4562" w:type="pct"/>
        <w:tblInd w:w="384" w:type="dxa"/>
        <w:tblLook w:val="01E0"/>
      </w:tblPr>
      <w:tblGrid>
        <w:gridCol w:w="3545"/>
        <w:gridCol w:w="272"/>
        <w:gridCol w:w="3493"/>
      </w:tblGrid>
      <w:tr w:rsidR="00D02B2F" w:rsidTr="005E4EBE">
        <w:trPr>
          <w:trHeight w:val="350"/>
        </w:trPr>
        <w:tc>
          <w:tcPr>
            <w:tcW w:w="3920" w:type="dxa"/>
            <w:shd w:val="clear" w:color="auto" w:fill="auto"/>
          </w:tcPr>
          <w:p w:rsidR="00D02B2F" w:rsidRDefault="00D02B2F" w:rsidP="005E4EBE">
            <w:pPr>
              <w:pStyle w:val="libPoem"/>
            </w:pPr>
            <w:r>
              <w:rPr>
                <w:rFonts w:hint="cs"/>
                <w:rtl/>
              </w:rPr>
              <w:t>ی</w:t>
            </w:r>
            <w:r>
              <w:rPr>
                <w:rFonts w:hint="eastAsia"/>
                <w:rtl/>
              </w:rPr>
              <w:t>ا</w:t>
            </w:r>
            <w:r>
              <w:rPr>
                <w:rtl/>
              </w:rPr>
              <w:t xml:space="preserve"> أبا الأوص</w:t>
            </w:r>
            <w:r>
              <w:rPr>
                <w:rFonts w:hint="cs"/>
                <w:rtl/>
              </w:rPr>
              <w:t>ی</w:t>
            </w:r>
            <w:r>
              <w:rPr>
                <w:rFonts w:hint="eastAsia"/>
                <w:rtl/>
              </w:rPr>
              <w:t>اء</w:t>
            </w:r>
            <w:r>
              <w:rPr>
                <w:rtl/>
              </w:rPr>
              <w:t xml:space="preserve"> أنت لطه</w:t>
            </w:r>
            <w:r w:rsidRPr="00725071">
              <w:rPr>
                <w:rStyle w:val="libPoemTiniChar0"/>
                <w:rtl/>
              </w:rPr>
              <w:br/>
              <w:t> </w:t>
            </w:r>
          </w:p>
        </w:tc>
        <w:tc>
          <w:tcPr>
            <w:tcW w:w="279" w:type="dxa"/>
            <w:shd w:val="clear" w:color="auto" w:fill="auto"/>
          </w:tcPr>
          <w:p w:rsidR="00D02B2F" w:rsidRDefault="00D02B2F" w:rsidP="005E4EBE">
            <w:pPr>
              <w:pStyle w:val="libPoem"/>
              <w:rPr>
                <w:rtl/>
              </w:rPr>
            </w:pPr>
          </w:p>
        </w:tc>
        <w:tc>
          <w:tcPr>
            <w:tcW w:w="3881" w:type="dxa"/>
            <w:shd w:val="clear" w:color="auto" w:fill="auto"/>
          </w:tcPr>
          <w:p w:rsidR="00D02B2F" w:rsidRDefault="00D02B2F" w:rsidP="005E4EBE">
            <w:pPr>
              <w:pStyle w:val="libPoem"/>
            </w:pPr>
            <w:r>
              <w:rPr>
                <w:rFonts w:hint="eastAsia"/>
                <w:rtl/>
              </w:rPr>
              <w:t>صهره</w:t>
            </w:r>
            <w:r>
              <w:rPr>
                <w:rtl/>
              </w:rPr>
              <w:t xml:space="preserve"> و ابن عمّه و أخوه</w:t>
            </w:r>
            <w:r w:rsidRPr="00725071">
              <w:rPr>
                <w:rStyle w:val="libPoemTiniChar0"/>
                <w:rtl/>
              </w:rPr>
              <w:br/>
              <w:t> </w:t>
            </w:r>
          </w:p>
        </w:tc>
      </w:tr>
      <w:tr w:rsidR="00D02B2F" w:rsidTr="005E4EBE">
        <w:trPr>
          <w:trHeight w:val="350"/>
        </w:trPr>
        <w:tc>
          <w:tcPr>
            <w:tcW w:w="3920" w:type="dxa"/>
          </w:tcPr>
          <w:p w:rsidR="00D02B2F" w:rsidRDefault="00D02B2F" w:rsidP="005E4EBE">
            <w:pPr>
              <w:pStyle w:val="libPoem"/>
            </w:pPr>
            <w:r>
              <w:rPr>
                <w:rFonts w:hint="eastAsia"/>
                <w:rtl/>
              </w:rPr>
              <w:t>انّ</w:t>
            </w:r>
            <w:r>
              <w:rPr>
                <w:rtl/>
              </w:rPr>
              <w:t xml:space="preserve"> للّه في معاليک سرّا</w:t>
            </w:r>
            <w:r w:rsidRPr="00725071">
              <w:rPr>
                <w:rStyle w:val="libPoemTiniChar0"/>
                <w:rtl/>
              </w:rPr>
              <w:br/>
              <w:t> </w:t>
            </w:r>
          </w:p>
        </w:tc>
        <w:tc>
          <w:tcPr>
            <w:tcW w:w="279" w:type="dxa"/>
          </w:tcPr>
          <w:p w:rsidR="00D02B2F" w:rsidRDefault="00D02B2F" w:rsidP="005E4EBE">
            <w:pPr>
              <w:pStyle w:val="libPoem"/>
              <w:rPr>
                <w:rtl/>
              </w:rPr>
            </w:pPr>
          </w:p>
        </w:tc>
        <w:tc>
          <w:tcPr>
            <w:tcW w:w="3881" w:type="dxa"/>
          </w:tcPr>
          <w:p w:rsidR="00D02B2F" w:rsidRDefault="00D02B2F" w:rsidP="005E4EBE">
            <w:pPr>
              <w:pStyle w:val="libPoem"/>
            </w:pPr>
            <w:r>
              <w:rPr>
                <w:rFonts w:hint="eastAsia"/>
                <w:rtl/>
              </w:rPr>
              <w:t>أکثر</w:t>
            </w:r>
            <w:r>
              <w:rPr>
                <w:rtl/>
              </w:rPr>
              <w:t xml:space="preserve"> العالم</w:t>
            </w:r>
            <w:r>
              <w:rPr>
                <w:rFonts w:hint="cs"/>
                <w:rtl/>
              </w:rPr>
              <w:t>ی</w:t>
            </w:r>
            <w:r>
              <w:rPr>
                <w:rFonts w:hint="eastAsia"/>
                <w:rtl/>
              </w:rPr>
              <w:t>ن</w:t>
            </w:r>
            <w:r>
              <w:rPr>
                <w:rtl/>
              </w:rPr>
              <w:t xml:space="preserve"> ما علموه</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D02B2F" w:rsidRDefault="00DE3D9F" w:rsidP="00D02B2F">
      <w:pPr>
        <w:pStyle w:val="libFootnote0"/>
        <w:rPr>
          <w:rtl/>
        </w:rPr>
      </w:pPr>
      <w:r>
        <w:rPr>
          <w:rtl/>
        </w:rPr>
        <w:t>(1)</w:t>
      </w:r>
      <w:r w:rsidR="00471D2E">
        <w:rPr>
          <w:rtl/>
        </w:rPr>
        <w:t xml:space="preserve"> و آخر الموشحه هکذا:</w:t>
      </w:r>
    </w:p>
    <w:tbl>
      <w:tblPr>
        <w:tblStyle w:val="TableGrid"/>
        <w:bidiVisual/>
        <w:tblW w:w="4562" w:type="pct"/>
        <w:tblInd w:w="384" w:type="dxa"/>
        <w:tblLook w:val="01E0"/>
      </w:tblPr>
      <w:tblGrid>
        <w:gridCol w:w="3537"/>
        <w:gridCol w:w="272"/>
        <w:gridCol w:w="3501"/>
      </w:tblGrid>
      <w:tr w:rsidR="00D02B2F" w:rsidTr="005E4EBE">
        <w:trPr>
          <w:trHeight w:val="350"/>
        </w:trPr>
        <w:tc>
          <w:tcPr>
            <w:tcW w:w="3920" w:type="dxa"/>
            <w:shd w:val="clear" w:color="auto" w:fill="auto"/>
          </w:tcPr>
          <w:p w:rsidR="00D02B2F" w:rsidRDefault="00D02B2F" w:rsidP="00D02B2F">
            <w:pPr>
              <w:pStyle w:val="libFootnote0"/>
            </w:pPr>
            <w:r>
              <w:rPr>
                <w:rtl/>
              </w:rPr>
              <w:t>هو بدر و ذرار</w:t>
            </w:r>
            <w:r>
              <w:rPr>
                <w:rFonts w:hint="cs"/>
                <w:rtl/>
              </w:rPr>
              <w:t>ی</w:t>
            </w:r>
            <w:r>
              <w:rPr>
                <w:rFonts w:hint="eastAsia"/>
                <w:rtl/>
              </w:rPr>
              <w:t>ه</w:t>
            </w:r>
            <w:r>
              <w:rPr>
                <w:rtl/>
              </w:rPr>
              <w:t xml:space="preserve"> بدور</w:t>
            </w:r>
            <w:r w:rsidRPr="00725071">
              <w:rPr>
                <w:rStyle w:val="libPoemTiniChar0"/>
                <w:rtl/>
              </w:rPr>
              <w:br/>
              <w:t> </w:t>
            </w:r>
          </w:p>
        </w:tc>
        <w:tc>
          <w:tcPr>
            <w:tcW w:w="279" w:type="dxa"/>
            <w:shd w:val="clear" w:color="auto" w:fill="auto"/>
          </w:tcPr>
          <w:p w:rsidR="00D02B2F" w:rsidRDefault="00D02B2F" w:rsidP="00D02B2F">
            <w:pPr>
              <w:pStyle w:val="libFootnote0"/>
              <w:rPr>
                <w:rtl/>
              </w:rPr>
            </w:pPr>
          </w:p>
        </w:tc>
        <w:tc>
          <w:tcPr>
            <w:tcW w:w="3881" w:type="dxa"/>
            <w:shd w:val="clear" w:color="auto" w:fill="auto"/>
          </w:tcPr>
          <w:p w:rsidR="00D02B2F" w:rsidRDefault="00D02B2F" w:rsidP="00D02B2F">
            <w:pPr>
              <w:pStyle w:val="libFootnote0"/>
            </w:pPr>
            <w:r>
              <w:rPr>
                <w:rtl/>
              </w:rPr>
              <w:t>عقمت عن مثل</w:t>
            </w:r>
            <w:r>
              <w:rPr>
                <w:rFonts w:hint="cs"/>
                <w:rtl/>
              </w:rPr>
              <w:t>ه</w:t>
            </w:r>
            <w:r>
              <w:rPr>
                <w:rtl/>
              </w:rPr>
              <w:t>م أمّ الدهور</w:t>
            </w:r>
            <w:r w:rsidRPr="00725071">
              <w:rPr>
                <w:rStyle w:val="libPoemTiniChar0"/>
                <w:rtl/>
              </w:rPr>
              <w:br/>
              <w:t> </w:t>
            </w:r>
          </w:p>
        </w:tc>
      </w:tr>
      <w:tr w:rsidR="00D02B2F" w:rsidTr="005E4EBE">
        <w:trPr>
          <w:trHeight w:val="350"/>
        </w:trPr>
        <w:tc>
          <w:tcPr>
            <w:tcW w:w="3920" w:type="dxa"/>
          </w:tcPr>
          <w:p w:rsidR="00D02B2F" w:rsidRDefault="00D02B2F" w:rsidP="00D02B2F">
            <w:pPr>
              <w:pStyle w:val="libFootnote0"/>
            </w:pPr>
            <w:r>
              <w:rPr>
                <w:rtl/>
              </w:rPr>
              <w:t>کعبة الوفاد في کلّ الشهور</w:t>
            </w:r>
            <w:r w:rsidRPr="00725071">
              <w:rPr>
                <w:rStyle w:val="libPoemTiniChar0"/>
                <w:rtl/>
              </w:rPr>
              <w:br/>
              <w:t> </w:t>
            </w:r>
          </w:p>
        </w:tc>
        <w:tc>
          <w:tcPr>
            <w:tcW w:w="279" w:type="dxa"/>
          </w:tcPr>
          <w:p w:rsidR="00D02B2F" w:rsidRDefault="00D02B2F" w:rsidP="00D02B2F">
            <w:pPr>
              <w:pStyle w:val="libFootnote0"/>
              <w:rPr>
                <w:rtl/>
              </w:rPr>
            </w:pPr>
          </w:p>
        </w:tc>
        <w:tc>
          <w:tcPr>
            <w:tcW w:w="3881" w:type="dxa"/>
          </w:tcPr>
          <w:p w:rsidR="00D02B2F" w:rsidRDefault="00D02B2F" w:rsidP="00D02B2F">
            <w:pPr>
              <w:pStyle w:val="libFootnote0"/>
            </w:pPr>
            <w:r>
              <w:rPr>
                <w:rtl/>
              </w:rPr>
              <w:t>فاد من نحو فناها و فدا</w:t>
            </w:r>
            <w:r w:rsidRPr="00725071">
              <w:rPr>
                <w:rStyle w:val="libPoemTiniChar0"/>
                <w:rtl/>
              </w:rPr>
              <w:br/>
              <w:t> </w:t>
            </w:r>
          </w:p>
        </w:tc>
      </w:tr>
    </w:tbl>
    <w:p w:rsidR="00D02B2F" w:rsidRDefault="00471D2E" w:rsidP="00D02B2F">
      <w:pPr>
        <w:pStyle w:val="libPoemFootnoteCenter"/>
        <w:rPr>
          <w:rtl/>
        </w:rPr>
      </w:pPr>
      <w:r>
        <w:rPr>
          <w:rtl/>
        </w:rPr>
        <w:t>لمطاف منها أو مستلم</w:t>
      </w:r>
    </w:p>
    <w:tbl>
      <w:tblPr>
        <w:tblStyle w:val="TableGrid"/>
        <w:bidiVisual/>
        <w:tblW w:w="4562" w:type="pct"/>
        <w:tblInd w:w="384" w:type="dxa"/>
        <w:tblLook w:val="01E0"/>
      </w:tblPr>
      <w:tblGrid>
        <w:gridCol w:w="3540"/>
        <w:gridCol w:w="272"/>
        <w:gridCol w:w="3498"/>
      </w:tblGrid>
      <w:tr w:rsidR="00D02B2F" w:rsidTr="005E4EBE">
        <w:trPr>
          <w:trHeight w:val="350"/>
        </w:trPr>
        <w:tc>
          <w:tcPr>
            <w:tcW w:w="3920" w:type="dxa"/>
            <w:shd w:val="clear" w:color="auto" w:fill="auto"/>
          </w:tcPr>
          <w:p w:rsidR="00D02B2F" w:rsidRDefault="00D02B2F" w:rsidP="00D02B2F">
            <w:pPr>
              <w:pStyle w:val="libFootnote0"/>
            </w:pPr>
            <w:r>
              <w:rPr>
                <w:rtl/>
              </w:rPr>
              <w:t>ورثوا العلي</w:t>
            </w:r>
            <w:r>
              <w:rPr>
                <w:rFonts w:hint="eastAsia"/>
                <w:rtl/>
              </w:rPr>
              <w:t>اء</w:t>
            </w:r>
            <w:r>
              <w:rPr>
                <w:rtl/>
              </w:rPr>
              <w:t xml:space="preserve"> قدما من قصيّ</w:t>
            </w:r>
            <w:r w:rsidRPr="00725071">
              <w:rPr>
                <w:rStyle w:val="libPoemTiniChar0"/>
                <w:rtl/>
              </w:rPr>
              <w:br/>
              <w:t> </w:t>
            </w:r>
          </w:p>
        </w:tc>
        <w:tc>
          <w:tcPr>
            <w:tcW w:w="279" w:type="dxa"/>
            <w:shd w:val="clear" w:color="auto" w:fill="auto"/>
          </w:tcPr>
          <w:p w:rsidR="00D02B2F" w:rsidRDefault="00D02B2F" w:rsidP="00D02B2F">
            <w:pPr>
              <w:pStyle w:val="libFootnote0"/>
              <w:rPr>
                <w:rtl/>
              </w:rPr>
            </w:pPr>
          </w:p>
        </w:tc>
        <w:tc>
          <w:tcPr>
            <w:tcW w:w="3881" w:type="dxa"/>
            <w:shd w:val="clear" w:color="auto" w:fill="auto"/>
          </w:tcPr>
          <w:p w:rsidR="00D02B2F" w:rsidRDefault="00D02B2F" w:rsidP="00D02B2F">
            <w:pPr>
              <w:pStyle w:val="libFootnote0"/>
            </w:pPr>
            <w:r>
              <w:rPr>
                <w:rtl/>
              </w:rPr>
              <w:t>و نزار ثمّ فهر و لؤ</w:t>
            </w:r>
            <w:r>
              <w:rPr>
                <w:rFonts w:hint="cs"/>
                <w:rtl/>
              </w:rPr>
              <w:t>يّ</w:t>
            </w:r>
            <w:r w:rsidRPr="00725071">
              <w:rPr>
                <w:rStyle w:val="libPoemTiniChar0"/>
                <w:rtl/>
              </w:rPr>
              <w:br/>
              <w:t> </w:t>
            </w:r>
          </w:p>
        </w:tc>
      </w:tr>
      <w:tr w:rsidR="00D02B2F" w:rsidTr="005E4EBE">
        <w:trPr>
          <w:trHeight w:val="350"/>
        </w:trPr>
        <w:tc>
          <w:tcPr>
            <w:tcW w:w="3920" w:type="dxa"/>
          </w:tcPr>
          <w:p w:rsidR="00D02B2F" w:rsidRDefault="00D02B2F" w:rsidP="00D02B2F">
            <w:pPr>
              <w:pStyle w:val="libFootnote0"/>
            </w:pPr>
            <w:r>
              <w:rPr>
                <w:rtl/>
              </w:rPr>
              <w:t xml:space="preserve">لا </w:t>
            </w:r>
            <w:r>
              <w:rPr>
                <w:rFonts w:hint="cs"/>
                <w:rtl/>
              </w:rPr>
              <w:t>ی</w:t>
            </w:r>
            <w:r>
              <w:rPr>
                <w:rFonts w:hint="eastAsia"/>
                <w:rtl/>
              </w:rPr>
              <w:t>بار</w:t>
            </w:r>
            <w:r>
              <w:rPr>
                <w:rFonts w:hint="cs"/>
                <w:rtl/>
              </w:rPr>
              <w:t>ی</w:t>
            </w:r>
            <w:r>
              <w:rPr>
                <w:rtl/>
              </w:rPr>
              <w:t xml:space="preserve"> حيّ</w:t>
            </w:r>
            <w:r>
              <w:rPr>
                <w:rFonts w:hint="eastAsia"/>
                <w:rtl/>
              </w:rPr>
              <w:t>هم</w:t>
            </w:r>
            <w:r>
              <w:rPr>
                <w:rtl/>
              </w:rPr>
              <w:t xml:space="preserve"> قطّ بحيّ</w:t>
            </w:r>
            <w:r w:rsidRPr="00725071">
              <w:rPr>
                <w:rStyle w:val="libPoemTiniChar0"/>
                <w:rtl/>
              </w:rPr>
              <w:br/>
              <w:t> </w:t>
            </w:r>
          </w:p>
        </w:tc>
        <w:tc>
          <w:tcPr>
            <w:tcW w:w="279" w:type="dxa"/>
          </w:tcPr>
          <w:p w:rsidR="00D02B2F" w:rsidRDefault="00D02B2F" w:rsidP="00D02B2F">
            <w:pPr>
              <w:pStyle w:val="libFootnote0"/>
              <w:rPr>
                <w:rtl/>
              </w:rPr>
            </w:pPr>
          </w:p>
        </w:tc>
        <w:tc>
          <w:tcPr>
            <w:tcW w:w="3881" w:type="dxa"/>
          </w:tcPr>
          <w:p w:rsidR="00D02B2F" w:rsidRDefault="00D02B2F" w:rsidP="00D02B2F">
            <w:pPr>
              <w:pStyle w:val="libFootnote0"/>
            </w:pPr>
            <w:r>
              <w:rPr>
                <w:rtl/>
              </w:rPr>
              <w:t>و هم أزک</w:t>
            </w:r>
            <w:r>
              <w:rPr>
                <w:rFonts w:hint="cs"/>
                <w:rtl/>
              </w:rPr>
              <w:t>ی</w:t>
            </w:r>
            <w:r>
              <w:rPr>
                <w:rtl/>
              </w:rPr>
              <w:t xml:space="preserve"> البرأي</w:t>
            </w:r>
            <w:r>
              <w:rPr>
                <w:rFonts w:hint="eastAsia"/>
                <w:rtl/>
              </w:rPr>
              <w:t>ا</w:t>
            </w:r>
            <w:r>
              <w:rPr>
                <w:rtl/>
              </w:rPr>
              <w:t xml:space="preserve"> محتدا</w:t>
            </w:r>
            <w:r w:rsidRPr="00725071">
              <w:rPr>
                <w:rStyle w:val="libPoemTiniChar0"/>
                <w:rtl/>
              </w:rPr>
              <w:br/>
              <w:t> </w:t>
            </w:r>
          </w:p>
        </w:tc>
      </w:tr>
    </w:tbl>
    <w:p w:rsidR="00D02B2F" w:rsidRDefault="00471D2E" w:rsidP="00D02B2F">
      <w:pPr>
        <w:pStyle w:val="libPoemFootnoteCenter"/>
        <w:rPr>
          <w:rtl/>
        </w:rPr>
      </w:pPr>
      <w:r>
        <w:rPr>
          <w:rtl/>
        </w:rPr>
        <w:t xml:space="preserve">و </w:t>
      </w:r>
      <w:r w:rsidR="00067415">
        <w:rPr>
          <w:rtl/>
        </w:rPr>
        <w:t>اليه</w:t>
      </w:r>
      <w:r>
        <w:rPr>
          <w:rFonts w:hint="eastAsia"/>
          <w:rtl/>
        </w:rPr>
        <w:t>م</w:t>
      </w:r>
      <w:r>
        <w:rPr>
          <w:rtl/>
        </w:rPr>
        <w:t xml:space="preserve"> کلّ فخر </w:t>
      </w:r>
      <w:r>
        <w:rPr>
          <w:rFonts w:hint="cs"/>
          <w:rtl/>
        </w:rPr>
        <w:t>ی</w:t>
      </w:r>
      <w:r>
        <w:rPr>
          <w:rFonts w:hint="eastAsia"/>
          <w:rtl/>
        </w:rPr>
        <w:t>نتم</w:t>
      </w:r>
      <w:r>
        <w:rPr>
          <w:rFonts w:hint="cs"/>
          <w:rtl/>
        </w:rPr>
        <w:t>ی</w:t>
      </w:r>
    </w:p>
    <w:tbl>
      <w:tblPr>
        <w:tblStyle w:val="TableGrid"/>
        <w:bidiVisual/>
        <w:tblW w:w="4562" w:type="pct"/>
        <w:tblInd w:w="384" w:type="dxa"/>
        <w:tblLook w:val="01E0"/>
      </w:tblPr>
      <w:tblGrid>
        <w:gridCol w:w="3537"/>
        <w:gridCol w:w="272"/>
        <w:gridCol w:w="3501"/>
      </w:tblGrid>
      <w:tr w:rsidR="00D02B2F" w:rsidTr="005E4EBE">
        <w:trPr>
          <w:trHeight w:val="350"/>
        </w:trPr>
        <w:tc>
          <w:tcPr>
            <w:tcW w:w="3920" w:type="dxa"/>
            <w:shd w:val="clear" w:color="auto" w:fill="auto"/>
          </w:tcPr>
          <w:p w:rsidR="00D02B2F" w:rsidRDefault="00D02B2F" w:rsidP="00D02B2F">
            <w:pPr>
              <w:pStyle w:val="libFootnote0"/>
            </w:pPr>
            <w:r>
              <w:rPr>
                <w:rtl/>
              </w:rPr>
              <w:t>آيها المرج</w:t>
            </w:r>
            <w:r>
              <w:rPr>
                <w:rFonts w:hint="cs"/>
                <w:rtl/>
              </w:rPr>
              <w:t>ی</w:t>
            </w:r>
            <w:r>
              <w:rPr>
                <w:rtl/>
              </w:rPr>
              <w:t xml:space="preserve"> لقاء في الممات</w:t>
            </w:r>
            <w:r w:rsidRPr="00725071">
              <w:rPr>
                <w:rStyle w:val="libPoemTiniChar0"/>
                <w:rtl/>
              </w:rPr>
              <w:br/>
              <w:t> </w:t>
            </w:r>
          </w:p>
        </w:tc>
        <w:tc>
          <w:tcPr>
            <w:tcW w:w="279" w:type="dxa"/>
            <w:shd w:val="clear" w:color="auto" w:fill="auto"/>
          </w:tcPr>
          <w:p w:rsidR="00D02B2F" w:rsidRDefault="00D02B2F" w:rsidP="00D02B2F">
            <w:pPr>
              <w:pStyle w:val="libFootnote0"/>
              <w:rPr>
                <w:rtl/>
              </w:rPr>
            </w:pPr>
          </w:p>
        </w:tc>
        <w:tc>
          <w:tcPr>
            <w:tcW w:w="3881" w:type="dxa"/>
            <w:shd w:val="clear" w:color="auto" w:fill="auto"/>
          </w:tcPr>
          <w:p w:rsidR="00D02B2F" w:rsidRDefault="00D02B2F" w:rsidP="00D02B2F">
            <w:pPr>
              <w:pStyle w:val="libFootnote0"/>
            </w:pPr>
            <w:r>
              <w:rPr>
                <w:rtl/>
              </w:rPr>
              <w:t>کلّ موت في</w:t>
            </w:r>
            <w:r>
              <w:rPr>
                <w:rFonts w:hint="eastAsia"/>
                <w:rtl/>
              </w:rPr>
              <w:t>ه</w:t>
            </w:r>
            <w:r>
              <w:rPr>
                <w:rtl/>
              </w:rPr>
              <w:t xml:space="preserve"> لقي</w:t>
            </w:r>
            <w:r>
              <w:rPr>
                <w:rFonts w:hint="eastAsia"/>
                <w:rtl/>
              </w:rPr>
              <w:t>اک</w:t>
            </w:r>
            <w:r>
              <w:rPr>
                <w:rtl/>
              </w:rPr>
              <w:t xml:space="preserve"> حیاة</w:t>
            </w:r>
            <w:r w:rsidRPr="00725071">
              <w:rPr>
                <w:rStyle w:val="libPoemTiniChar0"/>
                <w:rtl/>
              </w:rPr>
              <w:br/>
              <w:t> </w:t>
            </w:r>
          </w:p>
        </w:tc>
      </w:tr>
      <w:tr w:rsidR="00D02B2F" w:rsidTr="005E4EBE">
        <w:trPr>
          <w:trHeight w:val="350"/>
        </w:trPr>
        <w:tc>
          <w:tcPr>
            <w:tcW w:w="3920" w:type="dxa"/>
          </w:tcPr>
          <w:p w:rsidR="00D02B2F" w:rsidRDefault="00D02B2F" w:rsidP="00D02B2F">
            <w:pPr>
              <w:pStyle w:val="libFootnote0"/>
            </w:pPr>
            <w:r>
              <w:rPr>
                <w:rtl/>
              </w:rPr>
              <w:t>لي</w:t>
            </w:r>
            <w:r>
              <w:rPr>
                <w:rFonts w:hint="eastAsia"/>
                <w:rtl/>
              </w:rPr>
              <w:t>تما</w:t>
            </w:r>
            <w:r>
              <w:rPr>
                <w:rtl/>
              </w:rPr>
              <w:t xml:space="preserve"> عجّل ب</w:t>
            </w:r>
            <w:r>
              <w:rPr>
                <w:rFonts w:hint="cs"/>
                <w:rtl/>
              </w:rPr>
              <w:t>ی</w:t>
            </w:r>
            <w:r>
              <w:rPr>
                <w:rtl/>
              </w:rPr>
              <w:t xml:space="preserve"> ما هو آت</w:t>
            </w:r>
            <w:r w:rsidRPr="00725071">
              <w:rPr>
                <w:rStyle w:val="libPoemTiniChar0"/>
                <w:rtl/>
              </w:rPr>
              <w:br/>
              <w:t> </w:t>
            </w:r>
          </w:p>
        </w:tc>
        <w:tc>
          <w:tcPr>
            <w:tcW w:w="279" w:type="dxa"/>
          </w:tcPr>
          <w:p w:rsidR="00D02B2F" w:rsidRDefault="00D02B2F" w:rsidP="00D02B2F">
            <w:pPr>
              <w:pStyle w:val="libFootnote0"/>
              <w:rPr>
                <w:rtl/>
              </w:rPr>
            </w:pPr>
          </w:p>
        </w:tc>
        <w:tc>
          <w:tcPr>
            <w:tcW w:w="3881" w:type="dxa"/>
          </w:tcPr>
          <w:p w:rsidR="00D02B2F" w:rsidRDefault="00D02B2F" w:rsidP="00D02B2F">
            <w:pPr>
              <w:pStyle w:val="libFootnote0"/>
            </w:pPr>
            <w:r>
              <w:rPr>
                <w:rtl/>
              </w:rPr>
              <w:t>علّن</w:t>
            </w:r>
            <w:r>
              <w:rPr>
                <w:rFonts w:hint="cs"/>
                <w:rtl/>
              </w:rPr>
              <w:t>ي</w:t>
            </w:r>
            <w:r>
              <w:rPr>
                <w:rtl/>
              </w:rPr>
              <w:t xml:space="preserve"> ألقي ح</w:t>
            </w:r>
            <w:r>
              <w:rPr>
                <w:rFonts w:hint="cs"/>
                <w:rtl/>
              </w:rPr>
              <w:t>یأتي</w:t>
            </w:r>
            <w:r>
              <w:rPr>
                <w:rtl/>
              </w:rPr>
              <w:t xml:space="preserve"> في الرد</w:t>
            </w:r>
            <w:r>
              <w:rPr>
                <w:rFonts w:hint="cs"/>
                <w:rtl/>
              </w:rPr>
              <w:t>ی</w:t>
            </w:r>
            <w:r w:rsidRPr="00725071">
              <w:rPr>
                <w:rStyle w:val="libPoemTiniChar0"/>
                <w:rtl/>
              </w:rPr>
              <w:br/>
              <w:t> </w:t>
            </w:r>
          </w:p>
        </w:tc>
      </w:tr>
    </w:tbl>
    <w:p w:rsidR="008C6066" w:rsidRDefault="00471D2E" w:rsidP="00D02B2F">
      <w:pPr>
        <w:pStyle w:val="libPoemFootnoteCenter"/>
        <w:rPr>
          <w:rtl/>
        </w:rPr>
      </w:pPr>
      <w:r>
        <w:rPr>
          <w:rtl/>
        </w:rPr>
        <w:t>فائزا منه بأو</w:t>
      </w:r>
      <w:r w:rsidR="009640A2">
        <w:rPr>
          <w:rtl/>
        </w:rPr>
        <w:t>في</w:t>
      </w:r>
      <w:r w:rsidR="00D02B2F">
        <w:rPr>
          <w:rtl/>
        </w:rPr>
        <w:t xml:space="preserve"> النعم</w:t>
      </w:r>
    </w:p>
    <w:p w:rsidR="00D02B2F" w:rsidRDefault="00D02B2F" w:rsidP="00D02B2F">
      <w:pPr>
        <w:pStyle w:val="libNormal"/>
        <w:rPr>
          <w:rtl/>
        </w:rPr>
      </w:pPr>
      <w:r>
        <w:rPr>
          <w:rFonts w:hint="eastAsia"/>
          <w:rtl/>
        </w:rPr>
        <w:br w:type="page"/>
      </w:r>
    </w:p>
    <w:tbl>
      <w:tblPr>
        <w:tblStyle w:val="TableGrid"/>
        <w:bidiVisual/>
        <w:tblW w:w="4562" w:type="pct"/>
        <w:tblInd w:w="384" w:type="dxa"/>
        <w:tblLook w:val="01E0"/>
      </w:tblPr>
      <w:tblGrid>
        <w:gridCol w:w="3543"/>
        <w:gridCol w:w="272"/>
        <w:gridCol w:w="3495"/>
      </w:tblGrid>
      <w:tr w:rsidR="000F10FC" w:rsidTr="005E4EBE">
        <w:trPr>
          <w:trHeight w:val="350"/>
        </w:trPr>
        <w:tc>
          <w:tcPr>
            <w:tcW w:w="3920" w:type="dxa"/>
            <w:shd w:val="clear" w:color="auto" w:fill="auto"/>
          </w:tcPr>
          <w:p w:rsidR="000F10FC" w:rsidRDefault="000F10FC" w:rsidP="005E4EBE">
            <w:pPr>
              <w:pStyle w:val="libPoem"/>
            </w:pPr>
            <w:r>
              <w:rPr>
                <w:rFonts w:hint="eastAsia"/>
                <w:rtl/>
              </w:rPr>
              <w:t>أنت</w:t>
            </w:r>
            <w:r>
              <w:rPr>
                <w:rtl/>
              </w:rPr>
              <w:t xml:space="preserve"> ثاني الآباء في منته</w:t>
            </w:r>
            <w:r>
              <w:rPr>
                <w:rFonts w:hint="cs"/>
                <w:rtl/>
              </w:rPr>
              <w:t>ى</w:t>
            </w:r>
            <w:r>
              <w:rPr>
                <w:rtl/>
              </w:rPr>
              <w:t xml:space="preserve"> الدّور</w:t>
            </w:r>
            <w:r w:rsidRPr="00725071">
              <w:rPr>
                <w:rStyle w:val="libPoemTiniChar0"/>
                <w:rtl/>
              </w:rPr>
              <w:br/>
              <w:t> </w:t>
            </w:r>
          </w:p>
        </w:tc>
        <w:tc>
          <w:tcPr>
            <w:tcW w:w="279" w:type="dxa"/>
            <w:shd w:val="clear" w:color="auto" w:fill="auto"/>
          </w:tcPr>
          <w:p w:rsidR="000F10FC" w:rsidRDefault="000F10FC" w:rsidP="005E4EBE">
            <w:pPr>
              <w:pStyle w:val="libPoem"/>
              <w:rPr>
                <w:rtl/>
              </w:rPr>
            </w:pPr>
          </w:p>
        </w:tc>
        <w:tc>
          <w:tcPr>
            <w:tcW w:w="3881" w:type="dxa"/>
            <w:shd w:val="clear" w:color="auto" w:fill="auto"/>
          </w:tcPr>
          <w:p w:rsidR="000F10FC" w:rsidRDefault="000F10FC" w:rsidP="005E4EBE">
            <w:pPr>
              <w:pStyle w:val="libPoem"/>
            </w:pPr>
            <w:r>
              <w:rPr>
                <w:rFonts w:hint="eastAsia"/>
                <w:rtl/>
              </w:rPr>
              <w:t>و</w:t>
            </w:r>
            <w:r>
              <w:rPr>
                <w:rtl/>
              </w:rPr>
              <w:t xml:space="preserve"> آباؤه تعدّ بنوه</w:t>
            </w:r>
            <w:r w:rsidRPr="00725071">
              <w:rPr>
                <w:rStyle w:val="libPoemTiniChar0"/>
                <w:rtl/>
              </w:rPr>
              <w:br/>
              <w:t> </w:t>
            </w:r>
          </w:p>
        </w:tc>
      </w:tr>
      <w:tr w:rsidR="000F10FC" w:rsidTr="005E4EBE">
        <w:trPr>
          <w:trHeight w:val="350"/>
        </w:trPr>
        <w:tc>
          <w:tcPr>
            <w:tcW w:w="3920" w:type="dxa"/>
          </w:tcPr>
          <w:p w:rsidR="000F10FC" w:rsidRDefault="000F10FC" w:rsidP="005E4EBE">
            <w:pPr>
              <w:pStyle w:val="libPoem"/>
            </w:pPr>
            <w:r>
              <w:rPr>
                <w:rFonts w:hint="eastAsia"/>
                <w:rtl/>
              </w:rPr>
              <w:t>خلق</w:t>
            </w:r>
            <w:r>
              <w:rPr>
                <w:rtl/>
              </w:rPr>
              <w:t xml:space="preserve"> اللّه آدم من تراب</w:t>
            </w:r>
            <w:r w:rsidRPr="00725071">
              <w:rPr>
                <w:rStyle w:val="libPoemTiniChar0"/>
                <w:rtl/>
              </w:rPr>
              <w:br/>
              <w:t> </w:t>
            </w:r>
          </w:p>
        </w:tc>
        <w:tc>
          <w:tcPr>
            <w:tcW w:w="279" w:type="dxa"/>
          </w:tcPr>
          <w:p w:rsidR="000F10FC" w:rsidRDefault="000F10FC" w:rsidP="005E4EBE">
            <w:pPr>
              <w:pStyle w:val="libPoem"/>
              <w:rPr>
                <w:rtl/>
              </w:rPr>
            </w:pPr>
          </w:p>
        </w:tc>
        <w:tc>
          <w:tcPr>
            <w:tcW w:w="3881" w:type="dxa"/>
          </w:tcPr>
          <w:p w:rsidR="000F10FC" w:rsidRDefault="000F10FC" w:rsidP="005E4EBE">
            <w:pPr>
              <w:pStyle w:val="libPoem"/>
            </w:pPr>
            <w:r>
              <w:rPr>
                <w:rFonts w:hint="eastAsia"/>
                <w:rtl/>
              </w:rPr>
              <w:t>فهو</w:t>
            </w:r>
            <w:r>
              <w:rPr>
                <w:rtl/>
              </w:rPr>
              <w:t xml:space="preserve"> ابن له و أنت أبوه</w:t>
            </w:r>
            <w:r w:rsidRPr="00725071">
              <w:rPr>
                <w:rStyle w:val="libPoemTiniChar0"/>
                <w:rtl/>
              </w:rPr>
              <w:br/>
              <w:t> </w:t>
            </w:r>
          </w:p>
        </w:tc>
      </w:tr>
    </w:tbl>
    <w:p w:rsidR="008C6066" w:rsidRDefault="00471D2E" w:rsidP="00471D2E">
      <w:pPr>
        <w:pStyle w:val="libNormal"/>
        <w:rPr>
          <w:rtl/>
        </w:rPr>
      </w:pPr>
      <w:r>
        <w:rPr>
          <w:rFonts w:hint="eastAsia"/>
          <w:rtl/>
        </w:rPr>
        <w:t>ذکر</w:t>
      </w:r>
      <w:r>
        <w:rPr>
          <w:rtl/>
        </w:rPr>
        <w:t xml:space="preserve"> ما </w:t>
      </w:r>
      <w:r>
        <w:rPr>
          <w:rFonts w:hint="cs"/>
          <w:rtl/>
        </w:rPr>
        <w:t>ی</w:t>
      </w:r>
      <w:r>
        <w:rPr>
          <w:rFonts w:hint="eastAsia"/>
          <w:rtl/>
        </w:rPr>
        <w:t>علم</w:t>
      </w:r>
      <w:r>
        <w:rPr>
          <w:rtl/>
        </w:rPr>
        <w:t xml:space="preserve"> منه </w:t>
      </w:r>
      <w:r w:rsidR="003653A2">
        <w:rPr>
          <w:rtl/>
        </w:rPr>
        <w:t>کثرة</w:t>
      </w:r>
      <w:r>
        <w:rPr>
          <w:rtl/>
        </w:rPr>
        <w:t xml:space="preserve"> حبّ ال</w:t>
      </w:r>
      <w:r w:rsidR="003653A2">
        <w:rPr>
          <w:rtl/>
        </w:rPr>
        <w:t>نبيّ</w:t>
      </w:r>
      <w:r>
        <w:rPr>
          <w:rtl/>
        </w:rPr>
        <w:t xml:space="preserve"> </w:t>
      </w:r>
      <w:r w:rsidR="008C6066" w:rsidRPr="008C6066">
        <w:rPr>
          <w:rStyle w:val="libAlaemChar"/>
          <w:rtl/>
        </w:rPr>
        <w:t>صلى‌الله‌عليه‌وآله‌وسلم</w:t>
      </w:r>
      <w:r>
        <w:rPr>
          <w:rtl/>
        </w:rPr>
        <w:t xml:space="preserve">له </w:t>
      </w:r>
      <w:r w:rsidRPr="009D640D">
        <w:rPr>
          <w:rStyle w:val="libFootnotenumChar"/>
          <w:rtl/>
        </w:rPr>
        <w:t>(1)</w:t>
      </w:r>
      <w:r>
        <w:rPr>
          <w:rtl/>
        </w:rPr>
        <w:t>.</w:t>
      </w:r>
    </w:p>
    <w:p w:rsidR="008C6066" w:rsidRDefault="008C6066" w:rsidP="000F10FC">
      <w:pPr>
        <w:pStyle w:val="libNormal"/>
        <w:rPr>
          <w:rtl/>
        </w:rPr>
      </w:pPr>
      <w:r w:rsidRPr="008C6066">
        <w:rPr>
          <w:rStyle w:val="libBold1Char"/>
          <w:rFonts w:hint="eastAsia"/>
          <w:rtl/>
        </w:rPr>
        <w:t>المناقب</w:t>
      </w:r>
      <w:r w:rsidR="00471D2E">
        <w:rPr>
          <w:rtl/>
        </w:rPr>
        <w:t>: کان ال</w:t>
      </w:r>
      <w:r w:rsidR="003653A2">
        <w:rPr>
          <w:rtl/>
        </w:rPr>
        <w:t>نبيّ</w:t>
      </w:r>
      <w:r w:rsidR="00471D2E">
        <w:rPr>
          <w:rtl/>
        </w:rPr>
        <w:t xml:space="preserve"> </w:t>
      </w:r>
      <w:r w:rsidRPr="008C6066">
        <w:rPr>
          <w:rStyle w:val="libAlaemChar"/>
          <w:rtl/>
        </w:rPr>
        <w:t>صلى‌الله‌عليه‌وآله‌وسلم</w:t>
      </w:r>
      <w:r w:rsidR="00471D2E">
        <w:rPr>
          <w:rtl/>
        </w:rPr>
        <w:t xml:space="preserve">إذا أراد أن </w:t>
      </w:r>
      <w:r w:rsidR="00471D2E">
        <w:rPr>
          <w:rFonts w:hint="cs"/>
          <w:rtl/>
        </w:rPr>
        <w:t>ی</w:t>
      </w:r>
      <w:r w:rsidR="00471D2E">
        <w:rPr>
          <w:rFonts w:hint="eastAsia"/>
          <w:rtl/>
        </w:rPr>
        <w:t>شهر</w:t>
      </w:r>
      <w:r w:rsidR="00471D2E">
        <w:rPr>
          <w:rtl/>
        </w:rPr>
        <w:t xml:space="preserve"> </w:t>
      </w:r>
      <w:r w:rsidR="009640A2">
        <w:rPr>
          <w:rtl/>
        </w:rPr>
        <w:t>عليّ</w:t>
      </w:r>
      <w:r w:rsidR="00471D2E">
        <w:rPr>
          <w:rFonts w:hint="eastAsia"/>
          <w:rtl/>
        </w:rPr>
        <w:t>ا</w:t>
      </w:r>
      <w:r w:rsidR="00471D2E">
        <w:rPr>
          <w:rtl/>
        </w:rPr>
        <w:t xml:space="preserve"> </w:t>
      </w:r>
      <w:r w:rsidR="009640A2">
        <w:rPr>
          <w:rtl/>
        </w:rPr>
        <w:t>في</w:t>
      </w:r>
      <w:r w:rsidR="00471D2E">
        <w:rPr>
          <w:rtl/>
        </w:rPr>
        <w:t xml:space="preserve"> موطن أو مشهد علا ع</w:t>
      </w:r>
      <w:r w:rsidR="003653A2">
        <w:rPr>
          <w:rtl/>
        </w:rPr>
        <w:t>ل</w:t>
      </w:r>
      <w:r w:rsidR="000F10FC">
        <w:rPr>
          <w:rFonts w:hint="cs"/>
          <w:rtl/>
        </w:rPr>
        <w:t>ى</w:t>
      </w:r>
      <w:r w:rsidR="00471D2E">
        <w:rPr>
          <w:rtl/>
        </w:rPr>
        <w:t xml:space="preserve"> راحلته و أمر الناس أن </w:t>
      </w:r>
      <w:r w:rsidR="00471D2E">
        <w:rPr>
          <w:rFonts w:hint="cs"/>
          <w:rtl/>
        </w:rPr>
        <w:t>ی</w:t>
      </w:r>
      <w:r w:rsidR="00471D2E">
        <w:rPr>
          <w:rFonts w:hint="eastAsia"/>
          <w:rtl/>
        </w:rPr>
        <w:t>نخفضوا</w:t>
      </w:r>
      <w:r w:rsidR="00471D2E">
        <w:rPr>
          <w:rtl/>
        </w:rPr>
        <w:t xml:space="preserve"> دونه و کان له </w:t>
      </w:r>
      <w:r w:rsidRPr="008C6066">
        <w:rPr>
          <w:rStyle w:val="libAlaemChar"/>
          <w:rtl/>
        </w:rPr>
        <w:t>صلى‌الله‌عليه‌وآله‌وسلم</w:t>
      </w:r>
      <w:r w:rsidR="00685D3F">
        <w:rPr>
          <w:rtl/>
        </w:rPr>
        <w:t>عمامة</w:t>
      </w:r>
      <w:r w:rsidR="00471D2E">
        <w:rPr>
          <w:rtl/>
        </w:rPr>
        <w:t xml:space="preserve"> </w:t>
      </w:r>
      <w:r w:rsidR="00471D2E">
        <w:rPr>
          <w:rFonts w:hint="cs"/>
          <w:rtl/>
        </w:rPr>
        <w:t>ی</w:t>
      </w:r>
      <w:r w:rsidR="00471D2E">
        <w:rPr>
          <w:rFonts w:hint="eastAsia"/>
          <w:rtl/>
        </w:rPr>
        <w:t>عتمّ</w:t>
      </w:r>
      <w:r w:rsidR="00471D2E">
        <w:rPr>
          <w:rtl/>
        </w:rPr>
        <w:t xml:space="preserve"> بها </w:t>
      </w:r>
      <w:r w:rsidR="00471D2E">
        <w:rPr>
          <w:rFonts w:hint="cs"/>
          <w:rtl/>
        </w:rPr>
        <w:t>ی</w:t>
      </w:r>
      <w:r w:rsidR="00471D2E">
        <w:rPr>
          <w:rFonts w:hint="eastAsia"/>
          <w:rtl/>
        </w:rPr>
        <w:t>قال</w:t>
      </w:r>
      <w:r w:rsidR="00471D2E">
        <w:rPr>
          <w:rtl/>
        </w:rPr>
        <w:t xml:space="preserve"> لها السحاب و کان </w:t>
      </w:r>
      <w:r w:rsidR="00471D2E">
        <w:rPr>
          <w:rFonts w:hint="cs"/>
          <w:rtl/>
        </w:rPr>
        <w:t>ی</w:t>
      </w:r>
      <w:r w:rsidR="00471D2E">
        <w:rPr>
          <w:rFonts w:hint="eastAsia"/>
          <w:rtl/>
        </w:rPr>
        <w:t>لبسها</w:t>
      </w:r>
      <w:r w:rsidR="00471D2E">
        <w:rPr>
          <w:rtl/>
        </w:rPr>
        <w:t xml:space="preserve"> فکساها بعد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ف</w:t>
      </w:r>
      <w:r w:rsidR="00471D2E">
        <w:rPr>
          <w:rFonts w:hint="eastAsia"/>
          <w:rtl/>
        </w:rPr>
        <w:t>کان</w:t>
      </w:r>
      <w:r w:rsidR="00471D2E">
        <w:rPr>
          <w:rtl/>
        </w:rPr>
        <w:t xml:space="preserve"> ربّما اطلع </w:t>
      </w:r>
      <w:r w:rsidR="009640A2">
        <w:rPr>
          <w:rtl/>
        </w:rPr>
        <w:t>عليّ</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Fonts w:hint="eastAsia"/>
          <w:rtl/>
        </w:rPr>
        <w:t>ها</w:t>
      </w:r>
      <w:r w:rsidR="00471D2E">
        <w:rPr>
          <w:rtl/>
        </w:rPr>
        <w:t xml:space="preserve"> </w:t>
      </w:r>
      <w:r w:rsidR="009640A2">
        <w:rPr>
          <w:rtl/>
        </w:rPr>
        <w:t>في</w:t>
      </w:r>
      <w:r w:rsidR="00471D2E">
        <w:rPr>
          <w:rFonts w:hint="eastAsia"/>
          <w:rtl/>
        </w:rPr>
        <w:t>قال</w:t>
      </w:r>
      <w:r w:rsidR="00471D2E">
        <w:rPr>
          <w:rtl/>
        </w:rPr>
        <w:t>:</w:t>
      </w:r>
    </w:p>
    <w:p w:rsidR="008C6066" w:rsidRDefault="00471D2E" w:rsidP="000F10FC">
      <w:pPr>
        <w:pStyle w:val="libNormal"/>
        <w:rPr>
          <w:rtl/>
        </w:rPr>
      </w:pPr>
      <w:r>
        <w:rPr>
          <w:rFonts w:hint="eastAsia"/>
          <w:rtl/>
        </w:rPr>
        <w:t>أتاکم</w:t>
      </w:r>
      <w:r>
        <w:rPr>
          <w:rtl/>
        </w:rPr>
        <w:t xml:space="preserve"> </w:t>
      </w:r>
      <w:r w:rsidR="009640A2">
        <w:rPr>
          <w:rtl/>
        </w:rPr>
        <w:t>عليّ</w:t>
      </w:r>
      <w:r>
        <w:rPr>
          <w:rtl/>
        </w:rPr>
        <w:t xml:space="preserve"> </w:t>
      </w:r>
      <w:r w:rsidR="009640A2">
        <w:rPr>
          <w:rtl/>
        </w:rPr>
        <w:t>في</w:t>
      </w:r>
      <w:r>
        <w:rPr>
          <w:rtl/>
        </w:rPr>
        <w:t xml:space="preserve"> السحاب،و کان </w:t>
      </w:r>
      <w:r w:rsidR="008C6066" w:rsidRPr="008C6066">
        <w:rPr>
          <w:rStyle w:val="libAlaemChar"/>
          <w:rtl/>
        </w:rPr>
        <w:t>صلى‌الله‌عليه‌وآله‌وسلم</w:t>
      </w:r>
      <w:r>
        <w:rPr>
          <w:rtl/>
        </w:rPr>
        <w:t xml:space="preserve">إذا جلس ثمّ أراد أن </w:t>
      </w:r>
      <w:r>
        <w:rPr>
          <w:rFonts w:hint="cs"/>
          <w:rtl/>
        </w:rPr>
        <w:t>ی</w:t>
      </w:r>
      <w:r>
        <w:rPr>
          <w:rFonts w:hint="eastAsia"/>
          <w:rtl/>
        </w:rPr>
        <w:t>قوم</w:t>
      </w:r>
      <w:r>
        <w:rPr>
          <w:rtl/>
        </w:rPr>
        <w:t xml:space="preserve"> لا </w:t>
      </w:r>
      <w:r>
        <w:rPr>
          <w:rFonts w:hint="cs"/>
          <w:rtl/>
        </w:rPr>
        <w:t>ی</w:t>
      </w:r>
      <w:r>
        <w:rPr>
          <w:rFonts w:hint="eastAsia"/>
          <w:rtl/>
        </w:rPr>
        <w:t>أخذ</w:t>
      </w:r>
      <w:r>
        <w:rPr>
          <w:rtl/>
        </w:rPr>
        <w:t xml:space="preserve"> ب</w:t>
      </w:r>
      <w:r>
        <w:rPr>
          <w:rFonts w:hint="cs"/>
          <w:rtl/>
        </w:rPr>
        <w:t>ی</w:t>
      </w:r>
      <w:r>
        <w:rPr>
          <w:rFonts w:hint="eastAsia"/>
          <w:rtl/>
        </w:rPr>
        <w:t>ده</w:t>
      </w:r>
      <w:r>
        <w:rPr>
          <w:rtl/>
        </w:rPr>
        <w:t xml:space="preserve"> غ</w:t>
      </w:r>
      <w:r>
        <w:rPr>
          <w:rFonts w:hint="cs"/>
          <w:rtl/>
        </w:rPr>
        <w:t>ی</w:t>
      </w:r>
      <w:r>
        <w:rPr>
          <w:rFonts w:hint="eastAsia"/>
          <w:rtl/>
        </w:rPr>
        <w:t>ر</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انّ أصحاب ال</w:t>
      </w:r>
      <w:r w:rsidR="003653A2">
        <w:rPr>
          <w:rtl/>
        </w:rPr>
        <w:t>نبيّ</w:t>
      </w:r>
      <w:r>
        <w:rPr>
          <w:rtl/>
        </w:rPr>
        <w:t xml:space="preserve"> </w:t>
      </w:r>
      <w:r w:rsidR="008C6066" w:rsidRPr="008C6066">
        <w:rPr>
          <w:rStyle w:val="libAlaemChar"/>
          <w:rtl/>
        </w:rPr>
        <w:t>صلى‌الله‌عليه‌وآله‌وسلم</w:t>
      </w:r>
      <w:r>
        <w:rPr>
          <w:rtl/>
        </w:rPr>
        <w:t xml:space="preserve">کانوا </w:t>
      </w:r>
      <w:r>
        <w:rPr>
          <w:rFonts w:hint="cs"/>
          <w:rtl/>
        </w:rPr>
        <w:t>ی</w:t>
      </w:r>
      <w:r>
        <w:rPr>
          <w:rFonts w:hint="eastAsia"/>
          <w:rtl/>
        </w:rPr>
        <w:t>عرفون</w:t>
      </w:r>
      <w:r>
        <w:rPr>
          <w:rtl/>
        </w:rPr>
        <w:t xml:space="preserve"> ذلک له فلا </w:t>
      </w:r>
      <w:r>
        <w:rPr>
          <w:rFonts w:hint="cs"/>
          <w:rtl/>
        </w:rPr>
        <w:t>ی</w:t>
      </w:r>
      <w:r>
        <w:rPr>
          <w:rFonts w:hint="eastAsia"/>
          <w:rtl/>
        </w:rPr>
        <w:t>أخذ</w:t>
      </w:r>
      <w:r>
        <w:rPr>
          <w:rtl/>
        </w:rPr>
        <w:t xml:space="preserve"> ب</w:t>
      </w:r>
      <w:r>
        <w:rPr>
          <w:rFonts w:hint="cs"/>
          <w:rtl/>
        </w:rPr>
        <w:t>ی</w:t>
      </w:r>
      <w:r>
        <w:rPr>
          <w:rFonts w:hint="eastAsia"/>
          <w:rtl/>
        </w:rPr>
        <w:t>د</w:t>
      </w:r>
      <w:r>
        <w:rPr>
          <w:rtl/>
        </w:rPr>
        <w:t xml:space="preserve"> رسول اللّه </w:t>
      </w:r>
      <w:r w:rsidR="008C6066" w:rsidRPr="008C6066">
        <w:rPr>
          <w:rStyle w:val="libAlaemChar"/>
          <w:rtl/>
        </w:rPr>
        <w:t>صلى‌الله‌عليه‌وآله‌وسل</w:t>
      </w:r>
      <w:r w:rsidR="0022387C">
        <w:rPr>
          <w:rStyle w:val="libAlaemChar"/>
          <w:rtl/>
        </w:rPr>
        <w:t>م</w:t>
      </w:r>
      <w:r w:rsidR="000F10FC">
        <w:rPr>
          <w:rStyle w:val="libAlaemChar"/>
          <w:rFonts w:hint="cs"/>
          <w:rtl/>
        </w:rPr>
        <w:t xml:space="preserve"> </w:t>
      </w:r>
      <w:r w:rsidR="0022387C" w:rsidRPr="000F10FC">
        <w:rPr>
          <w:rtl/>
        </w:rPr>
        <w:t>غیرة</w:t>
      </w:r>
      <w:r w:rsidRPr="000F10FC">
        <w:rPr>
          <w:rtl/>
        </w:rPr>
        <w:t xml:space="preserve"> </w:t>
      </w:r>
      <w:r>
        <w:rPr>
          <w:rtl/>
        </w:rPr>
        <w:t>و کان ال</w:t>
      </w:r>
      <w:r w:rsidR="003653A2">
        <w:rPr>
          <w:rtl/>
        </w:rPr>
        <w:t>نبيّ</w:t>
      </w:r>
      <w:r>
        <w:rPr>
          <w:rtl/>
        </w:rPr>
        <w:t xml:space="preserve"> </w:t>
      </w:r>
      <w:r w:rsidR="008C6066" w:rsidRPr="008C6066">
        <w:rPr>
          <w:rStyle w:val="libAlaemChar"/>
          <w:rtl/>
        </w:rPr>
        <w:t>صلى‌الله‌عليه‌وآله‌وسلم</w:t>
      </w:r>
      <w:r>
        <w:rPr>
          <w:rtl/>
        </w:rPr>
        <w:t>إذا جلس اتّکأ ع</w:t>
      </w:r>
      <w:r w:rsidR="003653A2">
        <w:rPr>
          <w:rtl/>
        </w:rPr>
        <w:t>ل</w:t>
      </w:r>
      <w:r w:rsidR="000F10FC">
        <w:rPr>
          <w:rFonts w:hint="cs"/>
          <w:rtl/>
        </w:rPr>
        <w:t>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،و عن سرّ الأدب انّه </w:t>
      </w:r>
      <w:r w:rsidR="008C6066" w:rsidRPr="008C6066">
        <w:rPr>
          <w:rStyle w:val="libAlaemChar"/>
          <w:rtl/>
        </w:rPr>
        <w:t>صلى‌الله‌عليه‌وآله‌وسلم</w:t>
      </w:r>
      <w:r>
        <w:rPr>
          <w:rtl/>
        </w:rPr>
        <w:t xml:space="preserve">عوّذ </w:t>
      </w:r>
      <w:r w:rsidR="009640A2">
        <w:rPr>
          <w:rtl/>
        </w:rPr>
        <w:t>عليّ</w:t>
      </w:r>
      <w:r>
        <w:rPr>
          <w:rFonts w:hint="eastAsia"/>
          <w:rtl/>
        </w:rPr>
        <w:t>ا</w:t>
      </w:r>
      <w:r>
        <w:rPr>
          <w:rtl/>
        </w:rPr>
        <w:t xml:space="preserve"> ح</w:t>
      </w:r>
      <w:r>
        <w:rPr>
          <w:rFonts w:hint="cs"/>
          <w:rtl/>
        </w:rPr>
        <w:t>ی</w:t>
      </w:r>
      <w:r>
        <w:rPr>
          <w:rFonts w:hint="eastAsia"/>
          <w:rtl/>
        </w:rPr>
        <w:t>ن</w:t>
      </w:r>
      <w:r>
        <w:rPr>
          <w:rtl/>
        </w:rPr>
        <w:t xml:space="preserve"> رکب و صفن ث</w:t>
      </w:r>
      <w:r>
        <w:rPr>
          <w:rFonts w:hint="cs"/>
          <w:rtl/>
        </w:rPr>
        <w:t>ی</w:t>
      </w:r>
      <w:r>
        <w:rPr>
          <w:rFonts w:hint="eastAsia"/>
          <w:rtl/>
        </w:rPr>
        <w:t>ابه</w:t>
      </w:r>
      <w:r>
        <w:rPr>
          <w:rtl/>
        </w:rPr>
        <w:t xml:space="preserve"> </w:t>
      </w:r>
      <w:r w:rsidR="009640A2">
        <w:rPr>
          <w:rtl/>
        </w:rPr>
        <w:t>في</w:t>
      </w:r>
      <w:r>
        <w:rPr>
          <w:rtl/>
        </w:rPr>
        <w:t xml:space="preserve"> سرجه </w:t>
      </w:r>
      <w:r w:rsidR="003653A2">
        <w:rPr>
          <w:rtl/>
        </w:rPr>
        <w:t>أي</w:t>
      </w:r>
      <w:r>
        <w:rPr>
          <w:rtl/>
        </w:rPr>
        <w:t xml:space="preserve"> </w:t>
      </w:r>
      <w:r w:rsidR="00A34EF5">
        <w:rPr>
          <w:rtl/>
        </w:rPr>
        <w:t>جمع</w:t>
      </w:r>
      <w:r w:rsidR="000F10FC">
        <w:rPr>
          <w:rFonts w:hint="cs"/>
          <w:rtl/>
        </w:rPr>
        <w:t>ه</w:t>
      </w:r>
      <w:r>
        <w:rPr>
          <w:rtl/>
        </w:rPr>
        <w:t xml:space="preserve">ا </w:t>
      </w:r>
      <w:r w:rsidR="009640A2">
        <w:rPr>
          <w:rtl/>
        </w:rPr>
        <w:t>في</w:t>
      </w:r>
      <w:r>
        <w:rPr>
          <w:rFonts w:hint="eastAsia"/>
          <w:rtl/>
        </w:rPr>
        <w:t>ه</w:t>
      </w:r>
      <w:r>
        <w:rPr>
          <w:rtl/>
        </w:rPr>
        <w:t xml:space="preserve"> </w:t>
      </w:r>
      <w:r w:rsidRPr="009D640D">
        <w:rPr>
          <w:rStyle w:val="libFootnotenumChar"/>
          <w:rtl/>
        </w:rPr>
        <w:t>(2)</w:t>
      </w:r>
      <w:r>
        <w:rPr>
          <w:rtl/>
        </w:rPr>
        <w:t>.</w:t>
      </w:r>
    </w:p>
    <w:p w:rsidR="008C6066" w:rsidRDefault="008C6066" w:rsidP="000F10FC">
      <w:pPr>
        <w:pStyle w:val="libNormal"/>
        <w:rPr>
          <w:rtl/>
        </w:rPr>
      </w:pPr>
      <w:r w:rsidRPr="008C6066">
        <w:rPr>
          <w:rStyle w:val="libBold1Char"/>
          <w:rFonts w:hint="eastAsia"/>
          <w:rtl/>
        </w:rPr>
        <w:t>المناقب</w:t>
      </w:r>
      <w:r w:rsidR="00471D2E">
        <w:rPr>
          <w:rtl/>
        </w:rPr>
        <w:t>:رو</w:t>
      </w:r>
      <w:r w:rsidR="00471D2E">
        <w:rPr>
          <w:rFonts w:hint="cs"/>
          <w:rtl/>
        </w:rPr>
        <w:t>ی</w:t>
      </w:r>
      <w:r w:rsidR="00471D2E">
        <w:rPr>
          <w:rtl/>
        </w:rPr>
        <w:t xml:space="preserve">: انّه </w:t>
      </w:r>
      <w:r w:rsidRPr="008C6066">
        <w:rPr>
          <w:rStyle w:val="libAlaemChar"/>
          <w:rtl/>
        </w:rPr>
        <w:t>صلى‌الله‌عليه‌وآله‌وسلم</w:t>
      </w:r>
      <w:r w:rsidR="000F10FC">
        <w:rPr>
          <w:rStyle w:val="libAlaemChar"/>
          <w:rFonts w:hint="cs"/>
          <w:rtl/>
        </w:rPr>
        <w:t xml:space="preserve"> </w:t>
      </w:r>
      <w:r w:rsidR="00471D2E">
        <w:rPr>
          <w:rtl/>
        </w:rPr>
        <w:t xml:space="preserve">سافر و معه </w:t>
      </w:r>
      <w:r w:rsidR="009640A2">
        <w:rPr>
          <w:rtl/>
        </w:rPr>
        <w:t>عليّ</w:t>
      </w:r>
      <w:r w:rsidR="00471D2E">
        <w:rPr>
          <w:rtl/>
        </w:rPr>
        <w:t xml:space="preserve"> </w:t>
      </w:r>
      <w:r w:rsidRPr="008C6066">
        <w:rPr>
          <w:rStyle w:val="libAlaemChar"/>
          <w:rtl/>
        </w:rPr>
        <w:t>عليه‌السلام</w:t>
      </w:r>
      <w:r w:rsidR="00471D2E">
        <w:rPr>
          <w:rtl/>
        </w:rPr>
        <w:t xml:space="preserve"> و </w:t>
      </w:r>
      <w:r w:rsidR="004C2FBF">
        <w:rPr>
          <w:rtl/>
        </w:rPr>
        <w:t>عائشة</w:t>
      </w:r>
      <w:r w:rsidR="00471D2E">
        <w:rPr>
          <w:rtl/>
        </w:rPr>
        <w:t xml:space="preserve"> فکان ال</w:t>
      </w:r>
      <w:r w:rsidR="003653A2">
        <w:rPr>
          <w:rtl/>
        </w:rPr>
        <w:t>نبيّ</w:t>
      </w:r>
      <w:r w:rsidR="00471D2E">
        <w:rPr>
          <w:rtl/>
        </w:rPr>
        <w:t xml:space="preserve"> </w:t>
      </w:r>
      <w:r w:rsidR="000F10FC" w:rsidRPr="008C6066">
        <w:rPr>
          <w:rStyle w:val="libAlaemChar"/>
          <w:rtl/>
        </w:rPr>
        <w:t>صلى‌الله‌عليه‌وآله‌وسلم</w:t>
      </w:r>
      <w:r w:rsidR="000F10FC">
        <w:rPr>
          <w:rFonts w:hint="eastAsia"/>
          <w:rtl/>
        </w:rPr>
        <w:t xml:space="preserve"> </w:t>
      </w:r>
      <w:r w:rsidR="00471D2E">
        <w:rPr>
          <w:rFonts w:hint="eastAsia"/>
          <w:rtl/>
        </w:rPr>
        <w:t>نام</w:t>
      </w:r>
      <w:r w:rsidR="00471D2E">
        <w:rPr>
          <w:rtl/>
        </w:rPr>
        <w:t xml:space="preserve"> ب</w:t>
      </w:r>
      <w:r w:rsidR="00471D2E">
        <w:rPr>
          <w:rFonts w:hint="cs"/>
          <w:rtl/>
        </w:rPr>
        <w:t>ی</w:t>
      </w:r>
      <w:r w:rsidR="00471D2E">
        <w:rPr>
          <w:rFonts w:hint="eastAsia"/>
          <w:rtl/>
        </w:rPr>
        <w:t>نهما</w:t>
      </w:r>
      <w:r w:rsidR="00471D2E">
        <w:rPr>
          <w:rtl/>
        </w:rPr>
        <w:t xml:space="preserve"> </w:t>
      </w:r>
      <w:r w:rsidR="009640A2">
        <w:rPr>
          <w:rtl/>
        </w:rPr>
        <w:t>في</w:t>
      </w:r>
      <w:r w:rsidR="00471D2E">
        <w:rPr>
          <w:rtl/>
        </w:rPr>
        <w:t xml:space="preserve"> لحاف و ربّما کان </w:t>
      </w:r>
      <w:r w:rsidR="000F10FC" w:rsidRPr="008C6066">
        <w:rPr>
          <w:rStyle w:val="libAlaemChar"/>
          <w:rtl/>
        </w:rPr>
        <w:t>صلى‌الله‌عليه‌وآله‌وسلم</w:t>
      </w:r>
      <w:r w:rsidR="000F10FC">
        <w:rPr>
          <w:rFonts w:hint="cs"/>
          <w:rtl/>
        </w:rPr>
        <w:t xml:space="preserve"> </w:t>
      </w:r>
      <w:r w:rsidR="003653A2">
        <w:rPr>
          <w:rFonts w:hint="cs"/>
          <w:rtl/>
        </w:rPr>
        <w:t>أتي</w:t>
      </w:r>
      <w:r w:rsidR="00471D2E">
        <w:rPr>
          <w:rtl/>
        </w:rPr>
        <w:t xml:space="preserve">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Fonts w:hint="eastAsia"/>
          <w:rtl/>
        </w:rPr>
        <w:t>ضع</w:t>
      </w:r>
      <w:r w:rsidR="00471D2E">
        <w:rPr>
          <w:rtl/>
        </w:rPr>
        <w:t xml:space="preserve"> رجله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w:t>
      </w:r>
      <w:r w:rsidR="003653A2">
        <w:rPr>
          <w:rtl/>
        </w:rPr>
        <w:t>فاطمة</w:t>
      </w:r>
      <w:r w:rsidR="00471D2E">
        <w:rPr>
          <w:rtl/>
        </w:rPr>
        <w:t xml:space="preserve"> </w:t>
      </w:r>
      <w:r w:rsidRPr="008C6066">
        <w:rPr>
          <w:rStyle w:val="libAlaemChar"/>
          <w:rtl/>
        </w:rPr>
        <w:t>عليها‌السلام</w:t>
      </w:r>
      <w:r w:rsidR="00471D2E">
        <w:rPr>
          <w:rtl/>
        </w:rPr>
        <w:t>،و کان ب</w:t>
      </w:r>
      <w:r w:rsidR="00471D2E">
        <w:rPr>
          <w:rFonts w:hint="cs"/>
          <w:rtl/>
        </w:rPr>
        <w:t>ی</w:t>
      </w:r>
      <w:r w:rsidR="00471D2E">
        <w:rPr>
          <w:rFonts w:hint="eastAsia"/>
          <w:rtl/>
        </w:rPr>
        <w:t>ت</w:t>
      </w:r>
      <w:r w:rsidR="00471D2E">
        <w:rPr>
          <w:rtl/>
        </w:rPr>
        <w:t xml:space="preserve"> </w:t>
      </w:r>
      <w:r w:rsidR="009640A2">
        <w:rPr>
          <w:rtl/>
        </w:rPr>
        <w:t>عليّ</w:t>
      </w:r>
      <w:r w:rsidR="00471D2E">
        <w:rPr>
          <w:rtl/>
        </w:rPr>
        <w:t xml:space="preserve"> أوسط ب</w:t>
      </w:r>
      <w:r w:rsidR="00471D2E">
        <w:rPr>
          <w:rFonts w:hint="cs"/>
          <w:rtl/>
        </w:rPr>
        <w:t>ی</w:t>
      </w:r>
      <w:r w:rsidR="00471D2E">
        <w:rPr>
          <w:rFonts w:hint="eastAsia"/>
          <w:rtl/>
        </w:rPr>
        <w:t>وت</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 xml:space="preserve">و کان </w:t>
      </w:r>
      <w:r w:rsidRPr="008C6066">
        <w:rPr>
          <w:rStyle w:val="libAlaemChar"/>
          <w:rtl/>
        </w:rPr>
        <w:t>صلى‌الله‌عليه‌وآله‌وسلم</w:t>
      </w:r>
      <w:r w:rsidR="00471D2E">
        <w:rPr>
          <w:rtl/>
        </w:rPr>
        <w:t xml:space="preserve">إذا غضب لم </w:t>
      </w:r>
      <w:r w:rsidR="00471D2E">
        <w:rPr>
          <w:rFonts w:hint="cs"/>
          <w:rtl/>
        </w:rPr>
        <w:t>ی</w:t>
      </w:r>
      <w:r w:rsidR="00471D2E">
        <w:rPr>
          <w:rFonts w:hint="eastAsia"/>
          <w:rtl/>
        </w:rPr>
        <w:t>جتر</w:t>
      </w:r>
      <w:r w:rsidR="00471D2E">
        <w:rPr>
          <w:rFonts w:hint="cs"/>
          <w:rtl/>
        </w:rPr>
        <w:t>ی</w:t>
      </w:r>
      <w:r w:rsidR="00471D2E">
        <w:rPr>
          <w:rFonts w:hint="eastAsia"/>
          <w:rtl/>
        </w:rPr>
        <w:t>ء</w:t>
      </w:r>
      <w:r w:rsidR="00471D2E">
        <w:rPr>
          <w:rtl/>
        </w:rPr>
        <w:t xml:space="preserve"> أحد أن </w:t>
      </w:r>
      <w:r w:rsidR="00471D2E">
        <w:rPr>
          <w:rFonts w:hint="cs"/>
          <w:rtl/>
        </w:rPr>
        <w:t>ی</w:t>
      </w:r>
      <w:r w:rsidR="002D5688">
        <w:rPr>
          <w:rFonts w:hint="eastAsia"/>
          <w:rtl/>
        </w:rPr>
        <w:t>کلمة</w:t>
      </w:r>
      <w:r w:rsidR="00471D2E">
        <w:rPr>
          <w:rtl/>
        </w:rPr>
        <w:t xml:space="preserve"> غ</w:t>
      </w:r>
      <w:r w:rsidR="00471D2E">
        <w:rPr>
          <w:rFonts w:hint="cs"/>
          <w:rtl/>
        </w:rPr>
        <w:t>ی</w:t>
      </w:r>
      <w:r w:rsidR="00471D2E">
        <w:rPr>
          <w:rFonts w:hint="eastAsia"/>
          <w:rtl/>
        </w:rPr>
        <w:t>ر</w:t>
      </w:r>
      <w:r w:rsidR="00471D2E">
        <w:rPr>
          <w:rtl/>
        </w:rPr>
        <w:t xml:space="preserve"> </w:t>
      </w:r>
      <w:r w:rsidR="009640A2">
        <w:rPr>
          <w:rtl/>
        </w:rPr>
        <w:t>عليّ</w:t>
      </w:r>
      <w:r w:rsidR="00471D2E">
        <w:rPr>
          <w:rFonts w:hint="eastAsia"/>
          <w:rtl/>
        </w:rPr>
        <w:t>،و</w:t>
      </w:r>
      <w:r w:rsidR="00471D2E">
        <w:rPr>
          <w:rtl/>
        </w:rPr>
        <w:t xml:space="preserve"> أتاه </w:t>
      </w:r>
      <w:r w:rsidR="00471D2E">
        <w:rPr>
          <w:rFonts w:hint="cs"/>
          <w:rtl/>
        </w:rPr>
        <w:t>ی</w:t>
      </w:r>
      <w:r w:rsidR="00471D2E">
        <w:rPr>
          <w:rFonts w:hint="eastAsia"/>
          <w:rtl/>
        </w:rPr>
        <w:t>وما</w:t>
      </w:r>
      <w:r w:rsidR="00471D2E">
        <w:rPr>
          <w:rtl/>
        </w:rPr>
        <w:t xml:space="preserve"> فوجده نائما فما </w:t>
      </w:r>
      <w:r w:rsidR="003653A2">
        <w:rPr>
          <w:rtl/>
        </w:rPr>
        <w:t>أي</w:t>
      </w:r>
      <w:r w:rsidR="00471D2E">
        <w:rPr>
          <w:rFonts w:hint="eastAsia"/>
          <w:rtl/>
        </w:rPr>
        <w:t>قظه</w:t>
      </w:r>
      <w:r w:rsidR="00471D2E">
        <w:rPr>
          <w:rtl/>
        </w:rPr>
        <w:t xml:space="preserve"> و کان إذا عطس </w:t>
      </w:r>
      <w:r w:rsidRPr="008C6066">
        <w:rPr>
          <w:rStyle w:val="libAlaemChar"/>
          <w:rtl/>
        </w:rPr>
        <w:t>صلى‌الله‌عليه‌وآله‌وسلم</w:t>
      </w:r>
      <w:r w:rsidR="00471D2E">
        <w:rPr>
          <w:rtl/>
        </w:rPr>
        <w:t xml:space="preserve">قال </w:t>
      </w:r>
      <w:r w:rsidR="009640A2">
        <w:rPr>
          <w:rtl/>
        </w:rPr>
        <w:t>عليّ</w:t>
      </w:r>
      <w:r w:rsidR="00471D2E">
        <w:rPr>
          <w:rtl/>
        </w:rPr>
        <w:t xml:space="preserve"> </w:t>
      </w:r>
      <w:r w:rsidRPr="008C6066">
        <w:rPr>
          <w:rStyle w:val="libAlaemChar"/>
          <w:rtl/>
        </w:rPr>
        <w:t>عليه‌السلام</w:t>
      </w:r>
      <w:r w:rsidR="00471D2E">
        <w:rPr>
          <w:rtl/>
        </w:rPr>
        <w:t xml:space="preserve">:رفع اللّه ذکرک </w:t>
      </w:r>
      <w:r w:rsidR="00471D2E">
        <w:rPr>
          <w:rFonts w:hint="cs"/>
          <w:rtl/>
        </w:rPr>
        <w:t>ی</w:t>
      </w:r>
      <w:r w:rsidR="00471D2E">
        <w:rPr>
          <w:rFonts w:hint="eastAsia"/>
          <w:rtl/>
        </w:rPr>
        <w:t>ا</w:t>
      </w:r>
      <w:r w:rsidR="00471D2E">
        <w:rPr>
          <w:rtl/>
        </w:rPr>
        <w:t xml:space="preserve"> رسول ال</w:t>
      </w:r>
      <w:r w:rsidR="00471D2E">
        <w:rPr>
          <w:rFonts w:hint="eastAsia"/>
          <w:rtl/>
        </w:rPr>
        <w:t>لّه،فقال</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:أع</w:t>
      </w:r>
      <w:r w:rsidR="003653A2">
        <w:rPr>
          <w:rtl/>
        </w:rPr>
        <w:t>ل</w:t>
      </w:r>
      <w:r w:rsidR="000F10FC">
        <w:rPr>
          <w:rFonts w:hint="cs"/>
          <w:rtl/>
        </w:rPr>
        <w:t>ى</w:t>
      </w:r>
      <w:r w:rsidR="00471D2E">
        <w:rPr>
          <w:rtl/>
        </w:rPr>
        <w:t xml:space="preserve"> اللّه کعبک </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w:t>
      </w:r>
    </w:p>
    <w:p w:rsidR="008C6066" w:rsidRDefault="00471D2E" w:rsidP="00471D2E">
      <w:pPr>
        <w:pStyle w:val="libNormal"/>
        <w:rPr>
          <w:rtl/>
        </w:rPr>
      </w:pPr>
      <w:r>
        <w:rPr>
          <w:rFonts w:hint="eastAsia"/>
          <w:rtl/>
        </w:rPr>
        <w:t>و</w:t>
      </w:r>
      <w:r>
        <w:rPr>
          <w:rtl/>
        </w:rPr>
        <w:t xml:space="preserve"> عن </w:t>
      </w:r>
      <w:r w:rsidR="004C2FBF">
        <w:rPr>
          <w:rtl/>
        </w:rPr>
        <w:t>عائشة</w:t>
      </w:r>
      <w:r>
        <w:rPr>
          <w:rtl/>
        </w:rPr>
        <w:t>: التزم ال</w:t>
      </w:r>
      <w:r w:rsidR="003653A2">
        <w:rPr>
          <w:rtl/>
        </w:rPr>
        <w:t>نبيّ</w:t>
      </w:r>
      <w:r>
        <w:rPr>
          <w:rtl/>
        </w:rPr>
        <w:t xml:space="preserve"> </w:t>
      </w:r>
      <w:r w:rsidR="008C6066" w:rsidRPr="008C6066">
        <w:rPr>
          <w:rStyle w:val="libAlaemChar"/>
          <w:rtl/>
        </w:rPr>
        <w:t>صلى‌الله‌عليه‌وآله‌وسل</w:t>
      </w:r>
      <w:r w:rsidR="002A5FB3">
        <w:rPr>
          <w:rStyle w:val="libAlaemChar"/>
          <w:rtl/>
        </w:rPr>
        <w:t>م</w:t>
      </w:r>
      <w:r w:rsidR="006D5DA7">
        <w:rPr>
          <w:rStyle w:val="libAlaemChar"/>
          <w:rFonts w:hint="cs"/>
          <w:rtl/>
        </w:rPr>
        <w:t xml:space="preserve"> </w:t>
      </w:r>
      <w:r w:rsidR="009016C6" w:rsidRPr="006D5DA7">
        <w:rPr>
          <w:rtl/>
        </w:rPr>
        <w:t>عليا</w:t>
      </w:r>
      <w:r>
        <w:rPr>
          <w:rtl/>
        </w:rPr>
        <w:t xml:space="preserve"> </w:t>
      </w:r>
      <w:r w:rsidR="008C6066" w:rsidRPr="008C6066">
        <w:rPr>
          <w:rStyle w:val="libAlaemChar"/>
          <w:rtl/>
        </w:rPr>
        <w:t>عليه‌السلام</w:t>
      </w:r>
      <w:r>
        <w:rPr>
          <w:rtl/>
        </w:rPr>
        <w:t xml:space="preserve"> و </w:t>
      </w:r>
      <w:r w:rsidR="00685D3F">
        <w:rPr>
          <w:rtl/>
        </w:rPr>
        <w:t>قبلة</w:t>
      </w:r>
      <w:r>
        <w:rPr>
          <w:rtl/>
        </w:rPr>
        <w:t xml:space="preserve"> و[هو]</w:t>
      </w:r>
      <w:r>
        <w:rPr>
          <w:rFonts w:hint="cs"/>
          <w:rtl/>
        </w:rPr>
        <w:t>ی</w:t>
      </w:r>
      <w:r>
        <w:rPr>
          <w:rFonts w:hint="eastAsia"/>
          <w:rtl/>
        </w:rPr>
        <w:t>قول</w:t>
      </w:r>
      <w:r>
        <w:rPr>
          <w:rtl/>
        </w:rPr>
        <w:t>:ب</w:t>
      </w:r>
      <w:r w:rsidR="009640A2">
        <w:rPr>
          <w:rtl/>
        </w:rPr>
        <w:t>أبي</w:t>
      </w:r>
      <w:r>
        <w:rPr>
          <w:rtl/>
        </w:rPr>
        <w:t xml:space="preserve"> الوح</w:t>
      </w:r>
      <w:r>
        <w:rPr>
          <w:rFonts w:hint="cs"/>
          <w:rtl/>
        </w:rPr>
        <w:t>ی</w:t>
      </w:r>
      <w:r>
        <w:rPr>
          <w:rFonts w:hint="eastAsia"/>
          <w:rtl/>
        </w:rPr>
        <w:t>د</w:t>
      </w:r>
      <w:r>
        <w:rPr>
          <w:rtl/>
        </w:rPr>
        <w:t xml:space="preserve"> الش</w:t>
      </w:r>
      <w:r w:rsidR="003653A2">
        <w:rPr>
          <w:rtl/>
        </w:rPr>
        <w:t>هي</w:t>
      </w:r>
      <w:r>
        <w:rPr>
          <w:rFonts w:hint="eastAsia"/>
          <w:rtl/>
        </w:rPr>
        <w:t>د</w:t>
      </w:r>
      <w:r>
        <w:rPr>
          <w:rtl/>
        </w:rPr>
        <w:t xml:space="preserve"> ب</w:t>
      </w:r>
      <w:r w:rsidR="009640A2">
        <w:rPr>
          <w:rtl/>
        </w:rPr>
        <w:t>أبي</w:t>
      </w:r>
      <w:r>
        <w:rPr>
          <w:rtl/>
        </w:rPr>
        <w:t xml:space="preserve"> الوح</w:t>
      </w:r>
      <w:r>
        <w:rPr>
          <w:rFonts w:hint="cs"/>
          <w:rtl/>
        </w:rPr>
        <w:t>ی</w:t>
      </w:r>
      <w:r>
        <w:rPr>
          <w:rFonts w:hint="eastAsia"/>
          <w:rtl/>
        </w:rPr>
        <w:t>د</w:t>
      </w:r>
      <w:r>
        <w:rPr>
          <w:rtl/>
        </w:rPr>
        <w:t xml:space="preserve"> الش</w:t>
      </w:r>
      <w:r w:rsidR="003653A2">
        <w:rPr>
          <w:rtl/>
        </w:rPr>
        <w:t>هي</w:t>
      </w:r>
      <w:r>
        <w:rPr>
          <w:rFonts w:hint="eastAsia"/>
          <w:rtl/>
        </w:rPr>
        <w:t>د</w:t>
      </w:r>
      <w:r>
        <w:rPr>
          <w:rtl/>
        </w:rPr>
        <w:t xml:space="preserve"> .</w:t>
      </w:r>
    </w:p>
    <w:p w:rsidR="008C6066" w:rsidRDefault="00471D2E" w:rsidP="000F10FC">
      <w:pPr>
        <w:pStyle w:val="libNormal"/>
        <w:rPr>
          <w:rtl/>
        </w:rPr>
      </w:pPr>
      <w:r>
        <w:rPr>
          <w:rFonts w:hint="eastAsia"/>
          <w:rtl/>
        </w:rPr>
        <w:t>و</w:t>
      </w:r>
      <w:r>
        <w:rPr>
          <w:rtl/>
        </w:rPr>
        <w:t xml:space="preserve"> عن </w:t>
      </w:r>
      <w:r w:rsidR="009640A2">
        <w:rPr>
          <w:rtl/>
        </w:rPr>
        <w:t>عليّ</w:t>
      </w:r>
      <w:r>
        <w:rPr>
          <w:rtl/>
        </w:rPr>
        <w:t xml:space="preserve"> </w:t>
      </w:r>
      <w:r w:rsidR="008C6066" w:rsidRPr="008C6066">
        <w:rPr>
          <w:rStyle w:val="libAlaemChar"/>
          <w:rtl/>
        </w:rPr>
        <w:t>عليه‌السلام</w:t>
      </w:r>
      <w:r>
        <w:rPr>
          <w:rtl/>
        </w:rPr>
        <w:t xml:space="preserve"> قال: أهد</w:t>
      </w:r>
      <w:r>
        <w:rPr>
          <w:rFonts w:hint="cs"/>
          <w:rtl/>
        </w:rPr>
        <w:t>ی</w:t>
      </w:r>
      <w:r>
        <w:rPr>
          <w:rtl/>
        </w:rPr>
        <w:t xml:space="preserve">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قنو موز فجعل </w:t>
      </w:r>
      <w:r>
        <w:rPr>
          <w:rFonts w:hint="cs"/>
          <w:rtl/>
        </w:rPr>
        <w:t>ی</w:t>
      </w:r>
      <w:r>
        <w:rPr>
          <w:rFonts w:hint="eastAsia"/>
          <w:rtl/>
        </w:rPr>
        <w:t>قشر</w:t>
      </w:r>
      <w:r>
        <w:rPr>
          <w:rtl/>
        </w:rPr>
        <w:t xml:space="preserve"> الموز</w:t>
      </w:r>
      <w:r w:rsidR="000F10FC">
        <w:rPr>
          <w:rFonts w:hint="cs"/>
          <w:rtl/>
        </w:rPr>
        <w:t>ة</w:t>
      </w:r>
      <w:r>
        <w:rPr>
          <w:rtl/>
        </w:rPr>
        <w:t xml:space="preserve"> و </w:t>
      </w:r>
      <w:r>
        <w:rPr>
          <w:rFonts w:hint="cs"/>
          <w:rtl/>
        </w:rPr>
        <w:t>ی</w:t>
      </w:r>
      <w:r>
        <w:rPr>
          <w:rFonts w:hint="eastAsia"/>
          <w:rtl/>
        </w:rPr>
        <w:t>جعلها</w:t>
      </w:r>
      <w:r>
        <w:rPr>
          <w:rtl/>
        </w:rPr>
        <w:t xml:space="preserve"> </w:t>
      </w:r>
      <w:r w:rsidR="009640A2">
        <w:rPr>
          <w:rtl/>
        </w:rPr>
        <w:t>في</w:t>
      </w:r>
      <w:r>
        <w:rPr>
          <w:rtl/>
        </w:rPr>
        <w:t xml:space="preserve"> فم</w:t>
      </w:r>
      <w:r>
        <w:rPr>
          <w:rFonts w:hint="cs"/>
          <w:rtl/>
        </w:rPr>
        <w:t>ی</w:t>
      </w:r>
      <w:r>
        <w:rPr>
          <w:rtl/>
        </w:rPr>
        <w:t xml:space="preserve"> فقال له قائل:انّک تحبّ </w:t>
      </w:r>
      <w:r w:rsidR="009640A2">
        <w:rPr>
          <w:rtl/>
        </w:rPr>
        <w:t>عليّ</w:t>
      </w:r>
      <w:r>
        <w:rPr>
          <w:rFonts w:hint="eastAsia"/>
          <w:rtl/>
        </w:rPr>
        <w:t>ا،قال</w:t>
      </w:r>
      <w:r>
        <w:rPr>
          <w:rtl/>
        </w:rPr>
        <w:t xml:space="preserve">:أ و ما علمت انّ </w:t>
      </w:r>
      <w:r w:rsidR="009640A2">
        <w:rPr>
          <w:rtl/>
        </w:rPr>
        <w:t>عليّ</w:t>
      </w:r>
      <w:r>
        <w:rPr>
          <w:rFonts w:hint="eastAsia"/>
          <w:rtl/>
        </w:rPr>
        <w:t>ا</w:t>
      </w:r>
      <w:r>
        <w:rPr>
          <w:rtl/>
        </w:rPr>
        <w:t xml:space="preserve"> </w:t>
      </w:r>
      <w:r w:rsidR="009640A2">
        <w:rPr>
          <w:rtl/>
        </w:rPr>
        <w:t>منّي</w:t>
      </w:r>
      <w:r>
        <w:rPr>
          <w:rtl/>
        </w:rPr>
        <w:t xml:space="preserve"> و أنا منه؛و کان </w:t>
      </w:r>
      <w:r w:rsidR="009640A2">
        <w:rPr>
          <w:rtl/>
        </w:rPr>
        <w:t>عليّ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نام</w:t>
      </w:r>
      <w:r>
        <w:rPr>
          <w:rtl/>
        </w:rPr>
        <w:t xml:space="preserve"> مع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س</w:t>
      </w:r>
      <w:r>
        <w:rPr>
          <w:rFonts w:hint="eastAsia"/>
          <w:rtl/>
        </w:rPr>
        <w:t>فره</w:t>
      </w:r>
      <w:r>
        <w:rPr>
          <w:rtl/>
        </w:rPr>
        <w:t xml:space="preserve"> فأسهرته الحمّ</w:t>
      </w:r>
      <w:r>
        <w:rPr>
          <w:rFonts w:hint="cs"/>
          <w:rtl/>
        </w:rPr>
        <w:t>ی</w:t>
      </w:r>
      <w:r>
        <w:rPr>
          <w:rtl/>
        </w:rPr>
        <w:t xml:space="preserve"> </w:t>
      </w:r>
      <w:r w:rsidR="003653A2">
        <w:rPr>
          <w:rtl/>
        </w:rPr>
        <w:t>ليلة</w:t>
      </w:r>
      <w:r>
        <w:rPr>
          <w:rtl/>
        </w:rPr>
        <w:t xml:space="preserve"> أخذته فسهر ال</w:t>
      </w:r>
      <w:r w:rsidR="003653A2">
        <w:rPr>
          <w:rtl/>
        </w:rPr>
        <w:t>نبيّ</w:t>
      </w:r>
      <w:r>
        <w:rPr>
          <w:rtl/>
        </w:rPr>
        <w:t xml:space="preserve"> </w:t>
      </w:r>
      <w:r w:rsidR="008C6066" w:rsidRPr="008C6066">
        <w:rPr>
          <w:rStyle w:val="libAlaemChar"/>
          <w:rtl/>
        </w:rPr>
        <w:t>صلى‌الله‌عليه‌وآله‌وسلم</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331</w:t>
      </w:r>
      <w:r w:rsidR="00471D2E">
        <w:rPr>
          <w:rtl/>
        </w:rPr>
        <w:t>/</w:t>
      </w:r>
      <w:r w:rsidR="0094408E">
        <w:rPr>
          <w:rtl/>
        </w:rPr>
        <w:t>66</w:t>
      </w:r>
      <w:r w:rsidR="00471D2E">
        <w:rPr>
          <w:rtl/>
        </w:rPr>
        <w:t>/</w:t>
      </w:r>
      <w:r w:rsidR="0094408E">
        <w:rPr>
          <w:rtl/>
        </w:rPr>
        <w:t>9</w:t>
      </w:r>
      <w:r w:rsidR="00471D2E">
        <w:rPr>
          <w:rtl/>
        </w:rPr>
        <w:t>،ج:</w:t>
      </w:r>
      <w:r w:rsidR="0094408E">
        <w:rPr>
          <w:rtl/>
        </w:rPr>
        <w:t>296</w:t>
      </w:r>
      <w:r w:rsidR="00471D2E">
        <w:rPr>
          <w:rtl/>
        </w:rPr>
        <w:t>/</w:t>
      </w:r>
      <w:r w:rsidR="0094408E">
        <w:rPr>
          <w:rtl/>
        </w:rPr>
        <w:t>38</w:t>
      </w:r>
      <w:r w:rsidR="00471D2E">
        <w:rPr>
          <w:rtl/>
        </w:rPr>
        <w:t>.</w:t>
      </w:r>
    </w:p>
    <w:p w:rsidR="008C6066" w:rsidRDefault="00DE3D9F" w:rsidP="000F10FC">
      <w:pPr>
        <w:pStyle w:val="libFootnote0"/>
        <w:rPr>
          <w:rtl/>
        </w:rPr>
      </w:pPr>
      <w:r>
        <w:rPr>
          <w:rtl/>
        </w:rPr>
        <w:t>(2)</w:t>
      </w:r>
      <w:r w:rsidR="00471D2E">
        <w:rPr>
          <w:rtl/>
        </w:rPr>
        <w:t xml:space="preserve"> ق:</w:t>
      </w:r>
      <w:r w:rsidR="0094408E">
        <w:rPr>
          <w:rtl/>
        </w:rPr>
        <w:t>331</w:t>
      </w:r>
      <w:r w:rsidR="00471D2E">
        <w:rPr>
          <w:rtl/>
        </w:rPr>
        <w:t>/</w:t>
      </w:r>
      <w:r w:rsidR="0094408E">
        <w:rPr>
          <w:rtl/>
        </w:rPr>
        <w:t>66</w:t>
      </w:r>
      <w:r w:rsidR="00471D2E">
        <w:rPr>
          <w:rtl/>
        </w:rPr>
        <w:t>/</w:t>
      </w:r>
      <w:r w:rsidR="0094408E">
        <w:rPr>
          <w:rtl/>
        </w:rPr>
        <w:t>9</w:t>
      </w:r>
      <w:r w:rsidR="00471D2E">
        <w:rPr>
          <w:rtl/>
        </w:rPr>
        <w:t>،ج:</w:t>
      </w:r>
      <w:r w:rsidR="0094408E">
        <w:rPr>
          <w:rtl/>
        </w:rPr>
        <w:t>297</w:t>
      </w:r>
      <w:r w:rsidR="00471D2E">
        <w:rPr>
          <w:rtl/>
        </w:rPr>
        <w:t>/</w:t>
      </w:r>
      <w:r w:rsidR="0094408E">
        <w:rPr>
          <w:rtl/>
        </w:rPr>
        <w:t>38</w:t>
      </w:r>
      <w:r w:rsidR="00471D2E">
        <w:rPr>
          <w:rtl/>
        </w:rPr>
        <w:t>.</w:t>
      </w:r>
    </w:p>
    <w:p w:rsidR="000F10FC" w:rsidRDefault="000F10FC" w:rsidP="000F10FC">
      <w:pPr>
        <w:pStyle w:val="libNormal"/>
        <w:rPr>
          <w:rtl/>
        </w:rPr>
      </w:pPr>
      <w:r>
        <w:rPr>
          <w:rFonts w:hint="eastAsia"/>
          <w:rtl/>
        </w:rPr>
        <w:br w:type="page"/>
      </w:r>
    </w:p>
    <w:p w:rsidR="008C6066" w:rsidRDefault="00471D2E" w:rsidP="000F10FC">
      <w:pPr>
        <w:pStyle w:val="libNormal0"/>
        <w:rPr>
          <w:rtl/>
        </w:rPr>
      </w:pPr>
      <w:r>
        <w:rPr>
          <w:rFonts w:hint="eastAsia"/>
          <w:rtl/>
        </w:rPr>
        <w:t>لسهر</w:t>
      </w:r>
      <w:r>
        <w:rPr>
          <w:rtl/>
        </w:rPr>
        <w:t xml:space="preserve"> </w:t>
      </w:r>
      <w:r w:rsidR="009640A2">
        <w:rPr>
          <w:rtl/>
        </w:rPr>
        <w:t>عليّ</w:t>
      </w:r>
      <w:r>
        <w:rPr>
          <w:rtl/>
        </w:rPr>
        <w:t xml:space="preserve"> فبات </w:t>
      </w:r>
      <w:r w:rsidR="003653A2">
        <w:rPr>
          <w:rtl/>
        </w:rPr>
        <w:t>لي</w:t>
      </w:r>
      <w:r>
        <w:rPr>
          <w:rFonts w:hint="eastAsia"/>
          <w:rtl/>
        </w:rPr>
        <w:t>لته</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w:t>
      </w:r>
      <w:r w:rsidR="003653A2">
        <w:rPr>
          <w:rtl/>
        </w:rPr>
        <w:t>صلاة</w:t>
      </w:r>
      <w:r>
        <w:rPr>
          <w:rtl/>
        </w:rPr>
        <w:t xml:space="preserve"> </w:t>
      </w:r>
      <w:r>
        <w:rPr>
          <w:rFonts w:hint="cs"/>
          <w:rtl/>
        </w:rPr>
        <w:t>ی</w:t>
      </w:r>
      <w:r>
        <w:rPr>
          <w:rFonts w:hint="eastAsia"/>
          <w:rtl/>
        </w:rPr>
        <w:t>ص</w:t>
      </w:r>
      <w:r w:rsidR="003653A2">
        <w:rPr>
          <w:rFonts w:hint="eastAsia"/>
          <w:rtl/>
        </w:rPr>
        <w:t>لي</w:t>
      </w:r>
      <w:r>
        <w:rPr>
          <w:rtl/>
        </w:rPr>
        <w:t xml:space="preserve"> ثمّ </w:t>
      </w:r>
      <w:r w:rsidR="003653A2">
        <w:rPr>
          <w:rFonts w:hint="cs"/>
          <w:rtl/>
        </w:rPr>
        <w:t>یأتي</w:t>
      </w:r>
      <w:r>
        <w:rPr>
          <w:rFonts w:hint="eastAsia"/>
          <w:rtl/>
        </w:rPr>
        <w:t>ه</w:t>
      </w:r>
      <w:r>
        <w:rPr>
          <w:rtl/>
        </w:rPr>
        <w:t xml:space="preserve"> </w:t>
      </w:r>
      <w:r w:rsidR="009640A2">
        <w:rPr>
          <w:rtl/>
        </w:rPr>
        <w:t>في</w:t>
      </w:r>
      <w:r>
        <w:rPr>
          <w:rFonts w:hint="eastAsia"/>
          <w:rtl/>
        </w:rPr>
        <w:t>سأله</w:t>
      </w:r>
      <w:r>
        <w:rPr>
          <w:rtl/>
        </w:rPr>
        <w:t xml:space="preserve"> و </w:t>
      </w:r>
      <w:r>
        <w:rPr>
          <w:rFonts w:hint="cs"/>
          <w:rtl/>
        </w:rPr>
        <w:t>ی</w:t>
      </w:r>
      <w:r>
        <w:rPr>
          <w:rFonts w:hint="eastAsia"/>
          <w:rtl/>
        </w:rPr>
        <w:t>نظر</w:t>
      </w:r>
      <w:r>
        <w:rPr>
          <w:rtl/>
        </w:rPr>
        <w:t xml:space="preserve"> </w:t>
      </w:r>
      <w:r w:rsidR="00067415">
        <w:rPr>
          <w:rtl/>
        </w:rPr>
        <w:t>اليه</w:t>
      </w:r>
      <w:r>
        <w:rPr>
          <w:rtl/>
        </w:rPr>
        <w:t xml:space="preserve"> حتّ</w:t>
      </w:r>
      <w:r>
        <w:rPr>
          <w:rFonts w:hint="cs"/>
          <w:rtl/>
        </w:rPr>
        <w:t>ی</w:t>
      </w:r>
      <w:r>
        <w:rPr>
          <w:rtl/>
        </w:rPr>
        <w:t xml:space="preserve"> أصبح بأ</w:t>
      </w:r>
      <w:r w:rsidR="00D516EF">
        <w:rPr>
          <w:rtl/>
        </w:rPr>
        <w:t>صحابة</w:t>
      </w:r>
      <w:r>
        <w:rPr>
          <w:rtl/>
        </w:rPr>
        <w:t xml:space="preserve"> ال</w:t>
      </w:r>
      <w:r w:rsidR="00633D82">
        <w:rPr>
          <w:rtl/>
        </w:rPr>
        <w:t>غداة</w:t>
      </w:r>
      <w:r>
        <w:rPr>
          <w:rtl/>
        </w:rPr>
        <w:t xml:space="preserve"> فقال:اللّهم اشف </w:t>
      </w:r>
      <w:r w:rsidR="009640A2">
        <w:rPr>
          <w:rtl/>
        </w:rPr>
        <w:t>عليّ</w:t>
      </w:r>
      <w:r>
        <w:rPr>
          <w:rFonts w:hint="eastAsia"/>
          <w:rtl/>
        </w:rPr>
        <w:t>ا</w:t>
      </w:r>
      <w:r>
        <w:rPr>
          <w:rtl/>
        </w:rPr>
        <w:t xml:space="preserve"> و عافه فانّه أسهرن</w:t>
      </w:r>
      <w:r w:rsidR="000F10FC">
        <w:rPr>
          <w:rFonts w:hint="cs"/>
          <w:rtl/>
        </w:rPr>
        <w:t>ي</w:t>
      </w:r>
      <w:r>
        <w:rPr>
          <w:rtl/>
        </w:rPr>
        <w:t xml:space="preserve"> ال</w:t>
      </w:r>
      <w:r w:rsidR="003653A2">
        <w:rPr>
          <w:rtl/>
        </w:rPr>
        <w:t>ليلة</w:t>
      </w:r>
      <w:r>
        <w:rPr>
          <w:rtl/>
        </w:rPr>
        <w:t xml:space="preserve"> ممّا به </w:t>
      </w:r>
      <w:r w:rsidRPr="009D640D">
        <w:rPr>
          <w:rStyle w:val="libFootnotenumChar"/>
          <w:rtl/>
        </w:rPr>
        <w:t>(1)</w:t>
      </w:r>
      <w:r>
        <w:rPr>
          <w:rtl/>
        </w:rPr>
        <w:t>.</w:t>
      </w:r>
    </w:p>
    <w:p w:rsidR="008C6066" w:rsidRDefault="008C6066" w:rsidP="000F10FC">
      <w:pPr>
        <w:pStyle w:val="libNormal"/>
        <w:rPr>
          <w:rtl/>
        </w:rPr>
      </w:pPr>
      <w:r w:rsidRPr="008C6066">
        <w:rPr>
          <w:rStyle w:val="libBold1Char"/>
          <w:rFonts w:hint="eastAsia"/>
          <w:rtl/>
        </w:rPr>
        <w:t>قلت</w:t>
      </w:r>
      <w:r w:rsidR="00471D2E">
        <w:rPr>
          <w:rtl/>
        </w:rPr>
        <w:t xml:space="preserve">: و کان </w:t>
      </w:r>
      <w:r w:rsidR="009640A2">
        <w:rPr>
          <w:rtl/>
        </w:rPr>
        <w:t>عليّ</w:t>
      </w:r>
      <w:r w:rsidR="00471D2E">
        <w:rPr>
          <w:rtl/>
        </w:rPr>
        <w:t xml:space="preserve"> </w:t>
      </w:r>
      <w:r w:rsidRPr="008C6066">
        <w:rPr>
          <w:rStyle w:val="libAlaemChar"/>
          <w:rtl/>
        </w:rPr>
        <w:t>عليه‌السلام</w:t>
      </w:r>
      <w:r w:rsidR="00471D2E">
        <w:rPr>
          <w:rtl/>
        </w:rPr>
        <w:t xml:space="preserve"> مع رسول اللّه </w:t>
      </w:r>
      <w:r w:rsidRPr="008C6066">
        <w:rPr>
          <w:rStyle w:val="libAlaemChar"/>
          <w:rtl/>
        </w:rPr>
        <w:t>صلى‌الله‌عليه‌وآله‌وسلم</w:t>
      </w:r>
      <w:r w:rsidR="00471D2E">
        <w:rPr>
          <w:rtl/>
        </w:rPr>
        <w:t>کذلک فقد</w:t>
      </w:r>
      <w:r w:rsidR="000F10FC">
        <w:rPr>
          <w:rFonts w:hint="cs"/>
          <w:rtl/>
        </w:rPr>
        <w:t xml:space="preserve"> </w:t>
      </w:r>
      <w:r w:rsidR="00471D2E">
        <w:rPr>
          <w:rFonts w:hint="eastAsia"/>
          <w:rtl/>
        </w:rPr>
        <w:t>نقل</w:t>
      </w:r>
      <w:r w:rsidR="00471D2E">
        <w:rPr>
          <w:rtl/>
        </w:rPr>
        <w:t xml:space="preserve">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 عن سلمان ال</w:t>
      </w:r>
      <w:r w:rsidR="00FC7037">
        <w:rPr>
          <w:rtl/>
        </w:rPr>
        <w:t>فارسيّ</w:t>
      </w:r>
      <w:r w:rsidR="00471D2E">
        <w:rPr>
          <w:rtl/>
        </w:rPr>
        <w:t xml:space="preserve"> </w:t>
      </w:r>
      <w:r w:rsidRPr="008C6066">
        <w:rPr>
          <w:rStyle w:val="libAlaemChar"/>
          <w:rtl/>
        </w:rPr>
        <w:t>رضي‌الله‌عنه</w:t>
      </w:r>
      <w:r w:rsidR="00471D2E">
        <w:rPr>
          <w:rtl/>
        </w:rPr>
        <w:t xml:space="preserve"> قال: دخلت ع</w:t>
      </w:r>
      <w:r w:rsidR="003653A2">
        <w:rPr>
          <w:rtl/>
        </w:rPr>
        <w:t>ل</w:t>
      </w:r>
      <w:r w:rsidR="000F10FC">
        <w:rPr>
          <w:rFonts w:hint="cs"/>
          <w:rtl/>
        </w:rPr>
        <w:t>ى</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صب</w:t>
      </w:r>
      <w:r w:rsidR="00471D2E">
        <w:rPr>
          <w:rFonts w:hint="cs"/>
          <w:rtl/>
        </w:rPr>
        <w:t>ی</w:t>
      </w:r>
      <w:r w:rsidR="00471D2E">
        <w:rPr>
          <w:rFonts w:hint="eastAsia"/>
          <w:rtl/>
        </w:rPr>
        <w:t>حه</w:t>
      </w:r>
      <w:r w:rsidR="00471D2E">
        <w:rPr>
          <w:rtl/>
        </w:rPr>
        <w:t xml:space="preserve"> </w:t>
      </w:r>
      <w:r w:rsidR="00471D2E">
        <w:rPr>
          <w:rFonts w:hint="cs"/>
          <w:rtl/>
        </w:rPr>
        <w:t>ی</w:t>
      </w:r>
      <w:r w:rsidR="00471D2E">
        <w:rPr>
          <w:rFonts w:hint="eastAsia"/>
          <w:rtl/>
        </w:rPr>
        <w:t>وم</w:t>
      </w:r>
      <w:r w:rsidR="00471D2E">
        <w:rPr>
          <w:rtl/>
        </w:rPr>
        <w:t xml:space="preserve"> قبل </w:t>
      </w:r>
      <w:r w:rsidR="003653A2">
        <w:rPr>
          <w:rtl/>
        </w:rPr>
        <w:t>اليوم</w:t>
      </w:r>
      <w:r w:rsidR="00471D2E">
        <w:rPr>
          <w:rtl/>
        </w:rPr>
        <w:t xml:space="preserve"> </w:t>
      </w:r>
      <w:r w:rsidR="003653A2">
        <w:rPr>
          <w:rtl/>
        </w:rPr>
        <w:t>الذي</w:t>
      </w:r>
      <w:r w:rsidR="00471D2E">
        <w:rPr>
          <w:rtl/>
        </w:rPr>
        <w:t xml:space="preserve"> مات </w:t>
      </w:r>
      <w:r w:rsidR="009640A2">
        <w:rPr>
          <w:rtl/>
        </w:rPr>
        <w:t>في</w:t>
      </w:r>
      <w:r w:rsidR="00471D2E">
        <w:rPr>
          <w:rFonts w:hint="eastAsia"/>
          <w:rtl/>
        </w:rPr>
        <w:t>ه</w:t>
      </w:r>
      <w:r w:rsidR="00471D2E">
        <w:rPr>
          <w:rtl/>
        </w:rPr>
        <w:t xml:space="preserve"> فقال </w:t>
      </w:r>
      <w:r w:rsidR="003653A2">
        <w:rPr>
          <w:rtl/>
        </w:rPr>
        <w:t>لي</w:t>
      </w:r>
      <w:r w:rsidR="00471D2E">
        <w:rPr>
          <w:rtl/>
        </w:rPr>
        <w:t>:لا تسأل عمّا کابدته ال</w:t>
      </w:r>
      <w:r w:rsidR="003653A2">
        <w:rPr>
          <w:rtl/>
        </w:rPr>
        <w:t>ليلة</w:t>
      </w:r>
      <w:r w:rsidR="00471D2E">
        <w:rPr>
          <w:rtl/>
        </w:rPr>
        <w:t xml:space="preserve"> من الألم و السهر أنا و </w:t>
      </w:r>
      <w:r w:rsidR="009640A2">
        <w:rPr>
          <w:rtl/>
        </w:rPr>
        <w:t>عليّ</w:t>
      </w:r>
      <w:r w:rsidR="00471D2E">
        <w:rPr>
          <w:rFonts w:hint="eastAsia"/>
          <w:rtl/>
        </w:rPr>
        <w:t>،ف</w:t>
      </w:r>
      <w:r w:rsidRPr="000F10FC">
        <w:rPr>
          <w:rFonts w:hint="eastAsia"/>
          <w:rtl/>
        </w:rPr>
        <w:t>قلت</w:t>
      </w:r>
      <w:r w:rsidR="00471D2E">
        <w:rPr>
          <w:rtl/>
        </w:rPr>
        <w:t>:</w:t>
      </w:r>
    </w:p>
    <w:p w:rsidR="008C6066" w:rsidRDefault="00471D2E" w:rsidP="00471D2E">
      <w:pPr>
        <w:pStyle w:val="libNormal"/>
        <w:rPr>
          <w:rtl/>
        </w:rPr>
      </w:pPr>
      <w:r>
        <w:rPr>
          <w:rFonts w:hint="cs"/>
          <w:rtl/>
        </w:rPr>
        <w:t>ی</w:t>
      </w:r>
      <w:r>
        <w:rPr>
          <w:rFonts w:hint="eastAsia"/>
          <w:rtl/>
        </w:rPr>
        <w:t>ا</w:t>
      </w:r>
      <w:r>
        <w:rPr>
          <w:rtl/>
        </w:rPr>
        <w:t xml:space="preserve"> رسول اللّه،أ لا أسهر ال</w:t>
      </w:r>
      <w:r w:rsidR="003653A2">
        <w:rPr>
          <w:rtl/>
        </w:rPr>
        <w:t>ليلة</w:t>
      </w:r>
      <w:r>
        <w:rPr>
          <w:rtl/>
        </w:rPr>
        <w:t xml:space="preserve"> معک بدله؟فقال:لا،هو أحقّ بذلک.</w:t>
      </w:r>
    </w:p>
    <w:p w:rsidR="008C6066" w:rsidRDefault="00471D2E" w:rsidP="000F10FC">
      <w:pPr>
        <w:pStyle w:val="libNormal"/>
        <w:rPr>
          <w:rtl/>
        </w:rPr>
      </w:pPr>
      <w:r w:rsidRPr="000F10FC">
        <w:rPr>
          <w:rStyle w:val="libBold1Char"/>
          <w:rFonts w:hint="eastAsia"/>
          <w:rtl/>
        </w:rPr>
        <w:t>کشف</w:t>
      </w:r>
      <w:r w:rsidRPr="000F10FC">
        <w:rPr>
          <w:rStyle w:val="libBold1Char"/>
          <w:rtl/>
        </w:rPr>
        <w:t xml:space="preserve"> </w:t>
      </w:r>
      <w:r w:rsidR="00841CC1" w:rsidRPr="000F10FC">
        <w:rPr>
          <w:rStyle w:val="libBold1Char"/>
          <w:rtl/>
        </w:rPr>
        <w:t>اليقین</w:t>
      </w:r>
      <w:r>
        <w:rPr>
          <w:rtl/>
        </w:rPr>
        <w:t xml:space="preserve">: دخل </w:t>
      </w:r>
      <w:r w:rsidR="009640A2">
        <w:rPr>
          <w:rtl/>
        </w:rPr>
        <w:t>عليّ</w:t>
      </w:r>
      <w:r>
        <w:rPr>
          <w:rtl/>
        </w:rPr>
        <w:t xml:space="preserve"> ع</w:t>
      </w:r>
      <w:r w:rsidR="003653A2">
        <w:rPr>
          <w:rtl/>
        </w:rPr>
        <w:t>ل</w:t>
      </w:r>
      <w:r w:rsidR="000F10FC">
        <w:rPr>
          <w:rFonts w:hint="cs"/>
          <w:rtl/>
        </w:rPr>
        <w:t>ى</w:t>
      </w:r>
      <w:r>
        <w:rPr>
          <w:rtl/>
        </w:rPr>
        <w:t xml:space="preserve"> رسول اللّه(ص</w:t>
      </w:r>
      <w:r w:rsidR="003653A2">
        <w:rPr>
          <w:rtl/>
        </w:rPr>
        <w:t>ل</w:t>
      </w:r>
      <w:r w:rsidR="000F10FC">
        <w:rPr>
          <w:rFonts w:hint="cs"/>
          <w:rtl/>
        </w:rPr>
        <w:t>ى</w:t>
      </w:r>
      <w:r>
        <w:rPr>
          <w:rtl/>
        </w:rPr>
        <w:t xml:space="preserve"> اللّه ع</w:t>
      </w:r>
      <w:r w:rsidR="003653A2">
        <w:rPr>
          <w:rtl/>
        </w:rPr>
        <w:t>لي</w:t>
      </w:r>
      <w:r>
        <w:rPr>
          <w:rFonts w:hint="eastAsia"/>
          <w:rtl/>
        </w:rPr>
        <w:t>هما</w:t>
      </w:r>
      <w:r>
        <w:rPr>
          <w:rtl/>
        </w:rPr>
        <w:t xml:space="preserve"> و آلهما)فقام </w:t>
      </w:r>
      <w:r w:rsidR="008C6066" w:rsidRPr="008C6066">
        <w:rPr>
          <w:rStyle w:val="libAlaemChar"/>
          <w:rtl/>
        </w:rPr>
        <w:t>صلى‌الله‌عليه‌وآله‌وسلم</w:t>
      </w:r>
      <w:r>
        <w:rPr>
          <w:rtl/>
        </w:rPr>
        <w:t xml:space="preserve">مستبشرا فاعتنقه ثمّ جعل </w:t>
      </w:r>
      <w:r>
        <w:rPr>
          <w:rFonts w:hint="cs"/>
          <w:rtl/>
        </w:rPr>
        <w:t>ی</w:t>
      </w:r>
      <w:r>
        <w:rPr>
          <w:rFonts w:hint="eastAsia"/>
          <w:rtl/>
        </w:rPr>
        <w:t>مسح</w:t>
      </w:r>
      <w:r>
        <w:rPr>
          <w:rtl/>
        </w:rPr>
        <w:t xml:space="preserve"> عرق و</w:t>
      </w:r>
      <w:r w:rsidR="00BE3B8B">
        <w:rPr>
          <w:rtl/>
        </w:rPr>
        <w:t>جهة</w:t>
      </w:r>
      <w:r>
        <w:rPr>
          <w:rtl/>
        </w:rPr>
        <w:t xml:space="preserve"> بو</w:t>
      </w:r>
      <w:r w:rsidR="00BE3B8B">
        <w:rPr>
          <w:rtl/>
        </w:rPr>
        <w:t>جهة</w:t>
      </w:r>
      <w:r>
        <w:rPr>
          <w:rtl/>
        </w:rPr>
        <w:t xml:space="preserve"> و </w:t>
      </w:r>
      <w:r>
        <w:rPr>
          <w:rFonts w:hint="cs"/>
          <w:rtl/>
        </w:rPr>
        <w:t>ی</w:t>
      </w:r>
      <w:r>
        <w:rPr>
          <w:rFonts w:hint="eastAsia"/>
          <w:rtl/>
        </w:rPr>
        <w:t>مسح</w:t>
      </w:r>
      <w:r>
        <w:rPr>
          <w:rtl/>
        </w:rPr>
        <w:t xml:space="preserve"> عرق </w:t>
      </w:r>
      <w:r w:rsidR="009640A2">
        <w:rPr>
          <w:rtl/>
        </w:rPr>
        <w:t>عليّ</w:t>
      </w:r>
      <w:r>
        <w:rPr>
          <w:rtl/>
        </w:rPr>
        <w:t xml:space="preserve"> </w:t>
      </w:r>
      <w:r w:rsidR="008C6066" w:rsidRPr="008C6066">
        <w:rPr>
          <w:rStyle w:val="libAlaemChar"/>
          <w:rtl/>
        </w:rPr>
        <w:t>عليه‌السلام</w:t>
      </w:r>
      <w:r>
        <w:rPr>
          <w:rtl/>
        </w:rPr>
        <w:t xml:space="preserve"> بو</w:t>
      </w:r>
      <w:r w:rsidR="00BE3B8B">
        <w:rPr>
          <w:rtl/>
        </w:rPr>
        <w:t>جه</w:t>
      </w:r>
      <w:r w:rsidR="000F10FC">
        <w:rPr>
          <w:rFonts w:hint="cs"/>
          <w:rtl/>
        </w:rPr>
        <w:t>ه</w:t>
      </w:r>
      <w:r>
        <w:rPr>
          <w:rtl/>
        </w:rPr>
        <w:t xml:space="preserve"> </w:t>
      </w:r>
      <w:r w:rsidRPr="009D640D">
        <w:rPr>
          <w:rStyle w:val="libFootnotenumChar"/>
          <w:rtl/>
        </w:rPr>
        <w:t>(2)</w:t>
      </w:r>
      <w:r>
        <w:rPr>
          <w:rtl/>
        </w:rPr>
        <w:t>.</w:t>
      </w:r>
    </w:p>
    <w:p w:rsidR="008C6066" w:rsidRDefault="00471D2E" w:rsidP="000F10FC">
      <w:pPr>
        <w:pStyle w:val="libNormal"/>
        <w:rPr>
          <w:rtl/>
        </w:rPr>
      </w:pPr>
      <w:r>
        <w:rPr>
          <w:rFonts w:hint="eastAsia"/>
          <w:rtl/>
        </w:rPr>
        <w:t>عن</w:t>
      </w:r>
      <w:r>
        <w:rPr>
          <w:rtl/>
        </w:rPr>
        <w:t xml:space="preserve"> بر</w:t>
      </w:r>
      <w:r>
        <w:rPr>
          <w:rFonts w:hint="cs"/>
          <w:rtl/>
        </w:rPr>
        <w:t>ی</w:t>
      </w:r>
      <w:r>
        <w:rPr>
          <w:rFonts w:hint="eastAsia"/>
          <w:rtl/>
        </w:rPr>
        <w:t>د</w:t>
      </w:r>
      <w:r w:rsidR="000F10FC">
        <w:rPr>
          <w:rFonts w:hint="cs"/>
          <w:rtl/>
        </w:rPr>
        <w:t>ة</w:t>
      </w:r>
      <w:r>
        <w:rPr>
          <w:rtl/>
        </w:rPr>
        <w:t xml:space="preserve"> الأ</w:t>
      </w:r>
      <w:r w:rsidR="00FC7037">
        <w:rPr>
          <w:rtl/>
        </w:rPr>
        <w:t>سلمي</w:t>
      </w:r>
      <w:r>
        <w:rPr>
          <w:rtl/>
        </w:rPr>
        <w:t xml:space="preserve"> قال: کنّا إذا سافرنا مع ال</w:t>
      </w:r>
      <w:r w:rsidR="003653A2">
        <w:rPr>
          <w:rtl/>
        </w:rPr>
        <w:t>نبيّ</w:t>
      </w:r>
      <w:r>
        <w:rPr>
          <w:rtl/>
        </w:rPr>
        <w:t xml:space="preserve"> </w:t>
      </w:r>
      <w:r w:rsidR="008C6066" w:rsidRPr="008C6066">
        <w:rPr>
          <w:rStyle w:val="libAlaemChar"/>
          <w:rtl/>
        </w:rPr>
        <w:t>صلى‌الله‌عليه‌وآله‌وسلم</w:t>
      </w:r>
      <w:r>
        <w:rPr>
          <w:rtl/>
        </w:rPr>
        <w:t xml:space="preserve">کان </w:t>
      </w:r>
      <w:r w:rsidR="009640A2">
        <w:rPr>
          <w:rtl/>
        </w:rPr>
        <w:t>عليّ</w:t>
      </w:r>
      <w:r>
        <w:rPr>
          <w:rtl/>
        </w:rPr>
        <w:t xml:space="preserve"> </w:t>
      </w:r>
      <w:r w:rsidR="008C6066" w:rsidRPr="008C6066">
        <w:rPr>
          <w:rStyle w:val="libAlaemChar"/>
          <w:rtl/>
        </w:rPr>
        <w:t>عليه‌السلام</w:t>
      </w:r>
      <w:r>
        <w:rPr>
          <w:rtl/>
        </w:rPr>
        <w:t xml:space="preserve"> صاحب متاعه </w:t>
      </w:r>
      <w:r>
        <w:rPr>
          <w:rFonts w:hint="cs"/>
          <w:rtl/>
        </w:rPr>
        <w:t>ی</w:t>
      </w:r>
      <w:r>
        <w:rPr>
          <w:rFonts w:hint="eastAsia"/>
          <w:rtl/>
        </w:rPr>
        <w:t>ضمّه</w:t>
      </w:r>
      <w:r>
        <w:rPr>
          <w:rtl/>
        </w:rPr>
        <w:t xml:space="preserve"> </w:t>
      </w:r>
      <w:r w:rsidR="00067415">
        <w:rPr>
          <w:rtl/>
        </w:rPr>
        <w:t>اليه</w:t>
      </w:r>
      <w:r>
        <w:rPr>
          <w:rtl/>
        </w:rPr>
        <w:t xml:space="preserve"> فإذا نزلنا تعاهد متاعه </w:t>
      </w:r>
      <w:r w:rsidR="008C6066" w:rsidRPr="008C6066">
        <w:rPr>
          <w:rStyle w:val="libAlaemChar"/>
          <w:rtl/>
        </w:rPr>
        <w:t>صلى‌الله‌عليه‌وآله‌وسلم</w:t>
      </w:r>
      <w:r>
        <w:rPr>
          <w:rtl/>
        </w:rPr>
        <w:t>فإن ر</w:t>
      </w:r>
      <w:r w:rsidR="003653A2">
        <w:rPr>
          <w:rtl/>
        </w:rPr>
        <w:t>أي</w:t>
      </w:r>
      <w:r>
        <w:rPr>
          <w:rtl/>
        </w:rPr>
        <w:t xml:space="preserve"> ش</w:t>
      </w:r>
      <w:r>
        <w:rPr>
          <w:rFonts w:hint="cs"/>
          <w:rtl/>
        </w:rPr>
        <w:t>ی</w:t>
      </w:r>
      <w:r>
        <w:rPr>
          <w:rFonts w:hint="eastAsia"/>
          <w:rtl/>
        </w:rPr>
        <w:t>ئا</w:t>
      </w:r>
      <w:r>
        <w:rPr>
          <w:rtl/>
        </w:rPr>
        <w:t xml:space="preserve"> </w:t>
      </w:r>
      <w:r>
        <w:rPr>
          <w:rFonts w:hint="cs"/>
          <w:rtl/>
        </w:rPr>
        <w:t>ی</w:t>
      </w:r>
      <w:r>
        <w:rPr>
          <w:rFonts w:hint="eastAsia"/>
          <w:rtl/>
        </w:rPr>
        <w:t>رمّه</w:t>
      </w:r>
      <w:r>
        <w:rPr>
          <w:rtl/>
        </w:rPr>
        <w:t xml:space="preserve"> رمّه و إن کانت نعل خصفها </w:t>
      </w:r>
      <w:r w:rsidRPr="009D640D">
        <w:rPr>
          <w:rStyle w:val="libFootnotenumChar"/>
          <w:rtl/>
        </w:rPr>
        <w:t>(3)</w:t>
      </w:r>
      <w:r>
        <w:rPr>
          <w:rtl/>
        </w:rPr>
        <w:t>.</w:t>
      </w:r>
    </w:p>
    <w:p w:rsidR="008C6066" w:rsidRDefault="00471D2E" w:rsidP="000F10FC">
      <w:pPr>
        <w:pStyle w:val="libNormal"/>
        <w:rPr>
          <w:rtl/>
        </w:rPr>
      </w:pPr>
      <w:r w:rsidRPr="000F10FC">
        <w:rPr>
          <w:rStyle w:val="libBold1Char"/>
          <w:rFonts w:hint="eastAsia"/>
          <w:rtl/>
        </w:rPr>
        <w:t>کشف</w:t>
      </w:r>
      <w:r w:rsidRPr="000F10FC">
        <w:rPr>
          <w:rStyle w:val="libBold1Char"/>
          <w:rtl/>
        </w:rPr>
        <w:t xml:space="preserve"> </w:t>
      </w:r>
      <w:r w:rsidR="00841CC1" w:rsidRPr="000F10FC">
        <w:rPr>
          <w:rStyle w:val="libBold1Char"/>
          <w:rtl/>
        </w:rPr>
        <w:t>اليقین</w:t>
      </w:r>
      <w:r>
        <w:rPr>
          <w:rtl/>
        </w:rPr>
        <w:t xml:space="preserve">:عن </w:t>
      </w:r>
      <w:r w:rsidR="00391418">
        <w:rPr>
          <w:rtl/>
        </w:rPr>
        <w:t>حمزة</w:t>
      </w:r>
      <w:r>
        <w:rPr>
          <w:rtl/>
        </w:rPr>
        <w:t xml:space="preserve"> بن أنس بن مالک عن </w:t>
      </w:r>
      <w:r w:rsidR="009640A2">
        <w:rPr>
          <w:rtl/>
        </w:rPr>
        <w:t>أبي</w:t>
      </w:r>
      <w:r>
        <w:rPr>
          <w:rFonts w:hint="eastAsia"/>
          <w:rtl/>
        </w:rPr>
        <w:t>ه</w:t>
      </w:r>
      <w:r>
        <w:rPr>
          <w:rtl/>
        </w:rPr>
        <w:t xml:space="preserve">:انّه حدّثه </w:t>
      </w:r>
      <w:r w:rsidR="009640A2">
        <w:rPr>
          <w:rtl/>
        </w:rPr>
        <w:t>في</w:t>
      </w:r>
      <w:r>
        <w:rPr>
          <w:rtl/>
        </w:rPr>
        <w:t xml:space="preserve"> مرضه </w:t>
      </w:r>
      <w:r w:rsidR="003653A2">
        <w:rPr>
          <w:rtl/>
        </w:rPr>
        <w:t>الذي</w:t>
      </w:r>
      <w:r>
        <w:rPr>
          <w:rtl/>
        </w:rPr>
        <w:t xml:space="preserve"> قبض </w:t>
      </w:r>
      <w:r w:rsidR="009640A2">
        <w:rPr>
          <w:rtl/>
        </w:rPr>
        <w:t>في</w:t>
      </w:r>
      <w:r>
        <w:rPr>
          <w:rFonts w:hint="eastAsia"/>
          <w:rtl/>
        </w:rPr>
        <w:t>ه</w:t>
      </w:r>
      <w:r>
        <w:rPr>
          <w:rtl/>
        </w:rPr>
        <w:t xml:space="preserve"> قال: کنت خادم ال</w:t>
      </w:r>
      <w:r w:rsidR="003653A2">
        <w:rPr>
          <w:rtl/>
        </w:rPr>
        <w:t>نبيّ</w:t>
      </w:r>
      <w:r>
        <w:rPr>
          <w:rtl/>
        </w:rPr>
        <w:t xml:space="preserve"> </w:t>
      </w:r>
      <w:r w:rsidR="008C6066" w:rsidRPr="008C6066">
        <w:rPr>
          <w:rStyle w:val="libAlaemChar"/>
          <w:rtl/>
        </w:rPr>
        <w:t>صلى‌الله‌عليه‌وآله‌وسلم</w:t>
      </w:r>
      <w:r>
        <w:rPr>
          <w:rtl/>
        </w:rPr>
        <w:t>فجلست بباب أمّ حب</w:t>
      </w:r>
      <w:r>
        <w:rPr>
          <w:rFonts w:hint="cs"/>
          <w:rtl/>
        </w:rPr>
        <w:t>ی</w:t>
      </w:r>
      <w:r>
        <w:rPr>
          <w:rFonts w:hint="eastAsia"/>
          <w:rtl/>
        </w:rPr>
        <w:t>ب</w:t>
      </w:r>
      <w:r>
        <w:rPr>
          <w:rtl/>
        </w:rPr>
        <w:t xml:space="preserve"> بنت </w:t>
      </w:r>
      <w:r w:rsidR="009640A2">
        <w:rPr>
          <w:rtl/>
        </w:rPr>
        <w:t>أبي</w:t>
      </w:r>
      <w:r>
        <w:rPr>
          <w:rtl/>
        </w:rPr>
        <w:t xml:space="preserve"> س</w:t>
      </w:r>
      <w:r w:rsidR="009640A2">
        <w:rPr>
          <w:rtl/>
        </w:rPr>
        <w:t>في</w:t>
      </w:r>
      <w:r>
        <w:rPr>
          <w:rFonts w:hint="eastAsia"/>
          <w:rtl/>
        </w:rPr>
        <w:t>ان</w:t>
      </w:r>
      <w:r>
        <w:rPr>
          <w:rtl/>
        </w:rPr>
        <w:t xml:space="preserve"> و </w:t>
      </w:r>
      <w:r w:rsidR="009640A2">
        <w:rPr>
          <w:rtl/>
        </w:rPr>
        <w:t>في</w:t>
      </w:r>
      <w:r>
        <w:rPr>
          <w:rtl/>
        </w:rPr>
        <w:t xml:space="preserve"> الحجره رجال من أهله و ذلک </w:t>
      </w:r>
      <w:r w:rsidR="009640A2">
        <w:rPr>
          <w:rtl/>
        </w:rPr>
        <w:t>في</w:t>
      </w:r>
      <w:r>
        <w:rPr>
          <w:rtl/>
        </w:rPr>
        <w:t xml:space="preserve"> </w:t>
      </w:r>
      <w:r>
        <w:rPr>
          <w:rFonts w:hint="cs"/>
          <w:rtl/>
        </w:rPr>
        <w:t>ی</w:t>
      </w:r>
      <w:r>
        <w:rPr>
          <w:rFonts w:hint="eastAsia"/>
          <w:rtl/>
        </w:rPr>
        <w:t>وم</w:t>
      </w:r>
      <w:r>
        <w:rPr>
          <w:rtl/>
        </w:rPr>
        <w:t xml:space="preserve"> أمّ حب</w:t>
      </w:r>
      <w:r>
        <w:rPr>
          <w:rFonts w:hint="cs"/>
          <w:rtl/>
        </w:rPr>
        <w:t>ی</w:t>
      </w:r>
      <w:r>
        <w:rPr>
          <w:rFonts w:hint="eastAsia"/>
          <w:rtl/>
        </w:rPr>
        <w:t>ب</w:t>
      </w:r>
      <w:r>
        <w:rPr>
          <w:rtl/>
        </w:rPr>
        <w:t xml:space="preserve"> فأقبل ال</w:t>
      </w:r>
      <w:r w:rsidR="003653A2">
        <w:rPr>
          <w:rtl/>
        </w:rPr>
        <w:t>نبيّ</w:t>
      </w:r>
      <w:r>
        <w:rPr>
          <w:rtl/>
        </w:rPr>
        <w:t xml:space="preserve"> </w:t>
      </w:r>
      <w:r w:rsidR="008C6066" w:rsidRPr="008C6066">
        <w:rPr>
          <w:rStyle w:val="libAlaemChar"/>
          <w:rtl/>
        </w:rPr>
        <w:t>صلى‌الله‌عليه‌وآله‌وسلم</w:t>
      </w:r>
      <w:r>
        <w:rPr>
          <w:rtl/>
        </w:rPr>
        <w:t>و سلّم ع</w:t>
      </w:r>
      <w:r w:rsidR="003653A2">
        <w:rPr>
          <w:rtl/>
        </w:rPr>
        <w:t>لي</w:t>
      </w:r>
      <w:r>
        <w:rPr>
          <w:rFonts w:hint="eastAsia"/>
          <w:rtl/>
        </w:rPr>
        <w:t>هم</w:t>
      </w:r>
      <w:r>
        <w:rPr>
          <w:rtl/>
        </w:rPr>
        <w:t xml:space="preserve"> و قال:</w:t>
      </w:r>
      <w:r w:rsidR="000F10FC">
        <w:rPr>
          <w:rFonts w:hint="cs"/>
          <w:rtl/>
        </w:rPr>
        <w:t xml:space="preserve"> </w:t>
      </w:r>
      <w:r w:rsidR="003653A2">
        <w:rPr>
          <w:rFonts w:hint="eastAsia"/>
          <w:rtl/>
        </w:rPr>
        <w:t>لي</w:t>
      </w:r>
      <w:r>
        <w:rPr>
          <w:rFonts w:hint="eastAsia"/>
          <w:rtl/>
        </w:rPr>
        <w:t>دخل</w:t>
      </w:r>
      <w:r>
        <w:rPr>
          <w:rtl/>
        </w:rPr>
        <w:t xml:space="preserve"> ع</w:t>
      </w:r>
      <w:r w:rsidR="003653A2">
        <w:rPr>
          <w:rtl/>
        </w:rPr>
        <w:t>لي</w:t>
      </w:r>
      <w:r>
        <w:rPr>
          <w:rFonts w:hint="eastAsia"/>
          <w:rtl/>
        </w:rPr>
        <w:t>کم</w:t>
      </w:r>
      <w:r>
        <w:rPr>
          <w:rtl/>
        </w:rPr>
        <w:t xml:space="preserve"> ال</w:t>
      </w:r>
      <w:r w:rsidR="003653A2">
        <w:rPr>
          <w:rtl/>
        </w:rPr>
        <w:t>ساعة</w:t>
      </w:r>
      <w:r>
        <w:rPr>
          <w:rtl/>
        </w:rPr>
        <w:t xml:space="preserve"> من هذا الباب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خ</w:t>
      </w:r>
      <w:r>
        <w:rPr>
          <w:rFonts w:hint="cs"/>
          <w:rtl/>
        </w:rPr>
        <w:t>ی</w:t>
      </w:r>
      <w:r>
        <w:rPr>
          <w:rFonts w:hint="eastAsia"/>
          <w:rtl/>
        </w:rPr>
        <w:t>ر</w:t>
      </w:r>
      <w:r>
        <w:rPr>
          <w:rtl/>
        </w:rPr>
        <w:t xml:space="preserve"> ال</w:t>
      </w:r>
      <w:r w:rsidR="00EB4AA5">
        <w:rPr>
          <w:rtl/>
        </w:rPr>
        <w:t>وصيّ</w:t>
      </w:r>
      <w:r>
        <w:rPr>
          <w:rFonts w:hint="cs"/>
          <w:rtl/>
        </w:rPr>
        <w:t>ی</w:t>
      </w:r>
      <w:r>
        <w:rPr>
          <w:rFonts w:hint="eastAsia"/>
          <w:rtl/>
        </w:rPr>
        <w:t>ن</w:t>
      </w:r>
      <w:r>
        <w:rPr>
          <w:rtl/>
        </w:rPr>
        <w:t xml:space="preserve"> أقدم </w:t>
      </w:r>
      <w:r w:rsidR="00424ED1">
        <w:rPr>
          <w:rtl/>
        </w:rPr>
        <w:t>أمّتي</w:t>
      </w:r>
      <w:r>
        <w:rPr>
          <w:rtl/>
        </w:rPr>
        <w:t xml:space="preserve"> سلما و </w:t>
      </w:r>
      <w:r w:rsidR="001D630F">
        <w:rPr>
          <w:rtl/>
        </w:rPr>
        <w:t>أکثرهم</w:t>
      </w:r>
      <w:r>
        <w:rPr>
          <w:rtl/>
        </w:rPr>
        <w:t xml:space="preserve"> علما،فلم </w:t>
      </w:r>
      <w:r>
        <w:rPr>
          <w:rFonts w:hint="cs"/>
          <w:rtl/>
        </w:rPr>
        <w:t>ی</w:t>
      </w:r>
      <w:r>
        <w:rPr>
          <w:rFonts w:hint="eastAsia"/>
          <w:rtl/>
        </w:rPr>
        <w:t>لبث</w:t>
      </w:r>
      <w:r>
        <w:rPr>
          <w:rtl/>
        </w:rPr>
        <w:t xml:space="preserve"> أن دخل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و ال</w:t>
      </w:r>
      <w:r w:rsidR="003653A2">
        <w:rPr>
          <w:rtl/>
        </w:rPr>
        <w:t>نبيّ</w:t>
      </w:r>
      <w:r>
        <w:rPr>
          <w:rtl/>
        </w:rPr>
        <w:t xml:space="preserve"> </w:t>
      </w:r>
      <w:r w:rsidR="008C6066" w:rsidRPr="008C6066">
        <w:rPr>
          <w:rStyle w:val="libAlaemChar"/>
          <w:rtl/>
        </w:rPr>
        <w:t>صلى‌الله‌عليه‌وآله‌وسلم</w:t>
      </w:r>
      <w:r>
        <w:rPr>
          <w:rtl/>
        </w:rPr>
        <w:t>ع</w:t>
      </w:r>
      <w:r w:rsidR="003653A2">
        <w:rPr>
          <w:rtl/>
        </w:rPr>
        <w:t>ل</w:t>
      </w:r>
      <w:r w:rsidR="000F10FC">
        <w:rPr>
          <w:rFonts w:hint="cs"/>
          <w:rtl/>
        </w:rPr>
        <w:t>ى</w:t>
      </w:r>
      <w:r>
        <w:rPr>
          <w:rtl/>
        </w:rPr>
        <w:t xml:space="preserve"> طهوره </w:t>
      </w:r>
      <w:r>
        <w:rPr>
          <w:rFonts w:hint="cs"/>
          <w:rtl/>
        </w:rPr>
        <w:t>ی</w:t>
      </w:r>
      <w:r>
        <w:rPr>
          <w:rFonts w:hint="eastAsia"/>
          <w:rtl/>
        </w:rPr>
        <w:t>توضّأ</w:t>
      </w:r>
      <w:r>
        <w:rPr>
          <w:rtl/>
        </w:rPr>
        <w:t xml:space="preserve"> فردّ من الماء </w:t>
      </w:r>
      <w:r>
        <w:rPr>
          <w:rFonts w:hint="cs"/>
          <w:rtl/>
        </w:rPr>
        <w:t>ی</w:t>
      </w:r>
      <w:r>
        <w:rPr>
          <w:rFonts w:hint="eastAsia"/>
          <w:rtl/>
        </w:rPr>
        <w:t>ده</w:t>
      </w:r>
      <w:r>
        <w:rPr>
          <w:rtl/>
        </w:rPr>
        <w:t xml:space="preserve"> ع</w:t>
      </w:r>
      <w:r w:rsidR="003653A2">
        <w:rPr>
          <w:rtl/>
        </w:rPr>
        <w:t>ل</w:t>
      </w:r>
      <w:r w:rsidR="000F10FC">
        <w:rPr>
          <w:rFonts w:hint="cs"/>
          <w:rtl/>
        </w:rPr>
        <w:t>ى</w:t>
      </w:r>
      <w:r>
        <w:rPr>
          <w:rtl/>
        </w:rPr>
        <w:t xml:space="preserve"> وجه </w:t>
      </w:r>
      <w:r w:rsidR="009640A2">
        <w:rPr>
          <w:rtl/>
        </w:rPr>
        <w:t>عليّ</w:t>
      </w:r>
      <w:r>
        <w:rPr>
          <w:rtl/>
        </w:rPr>
        <w:t xml:space="preserve"> </w:t>
      </w:r>
      <w:r w:rsidR="008C6066" w:rsidRPr="008C6066">
        <w:rPr>
          <w:rStyle w:val="libAlaemChar"/>
          <w:rtl/>
        </w:rPr>
        <w:t>عليه‌السلام</w:t>
      </w:r>
      <w:r>
        <w:rPr>
          <w:rtl/>
        </w:rPr>
        <w:t xml:space="preserve"> حتّ</w:t>
      </w:r>
      <w:r>
        <w:rPr>
          <w:rFonts w:hint="cs"/>
          <w:rtl/>
        </w:rPr>
        <w:t>ی</w:t>
      </w:r>
      <w:r>
        <w:rPr>
          <w:rtl/>
        </w:rPr>
        <w:t xml:space="preserve"> امتلأت ع</w:t>
      </w:r>
      <w:r>
        <w:rPr>
          <w:rFonts w:hint="cs"/>
          <w:rtl/>
        </w:rPr>
        <w:t>ی</w:t>
      </w:r>
      <w:r>
        <w:rPr>
          <w:rFonts w:hint="eastAsia"/>
          <w:rtl/>
        </w:rPr>
        <w:t>ناه</w:t>
      </w:r>
      <w:r>
        <w:rPr>
          <w:rtl/>
        </w:rPr>
        <w:t xml:space="preserve"> من الماء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خبر</w:t>
      </w:r>
      <w:r>
        <w:rPr>
          <w:rtl/>
        </w:rPr>
        <w:t>: صبّ ال</w:t>
      </w:r>
      <w:r w:rsidR="003653A2">
        <w:rPr>
          <w:rtl/>
        </w:rPr>
        <w:t>نبيّ</w:t>
      </w:r>
      <w:r>
        <w:rPr>
          <w:rtl/>
        </w:rPr>
        <w:t xml:space="preserve"> </w:t>
      </w:r>
      <w:r w:rsidR="008C6066" w:rsidRPr="008C6066">
        <w:rPr>
          <w:rStyle w:val="libAlaemChar"/>
          <w:rtl/>
        </w:rPr>
        <w:t>صلى‌الله‌عليه‌وآله‌وسلم</w:t>
      </w:r>
      <w:r>
        <w:rPr>
          <w:rtl/>
        </w:rPr>
        <w:t>الماء ع</w:t>
      </w:r>
      <w:r w:rsidR="003653A2">
        <w:rPr>
          <w:rtl/>
        </w:rPr>
        <w:t>لي</w:t>
      </w:r>
      <w:r>
        <w:rPr>
          <w:rtl/>
        </w:rPr>
        <w:t xml:space="preserve"> </w:t>
      </w:r>
      <w:r>
        <w:rPr>
          <w:rFonts w:hint="cs"/>
          <w:rtl/>
        </w:rPr>
        <w:t>ی</w:t>
      </w:r>
      <w:r>
        <w:rPr>
          <w:rFonts w:hint="eastAsia"/>
          <w:rtl/>
        </w:rPr>
        <w:t>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أخذ ال</w:t>
      </w:r>
      <w:r w:rsidR="00424ED1">
        <w:rPr>
          <w:rtl/>
        </w:rPr>
        <w:t>ملائکة</w:t>
      </w:r>
      <w:r>
        <w:rPr>
          <w:rtl/>
        </w:rPr>
        <w:t xml:space="preserve"> قطرات</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332</w:t>
      </w:r>
      <w:r w:rsidR="00471D2E">
        <w:rPr>
          <w:rtl/>
        </w:rPr>
        <w:t>/</w:t>
      </w:r>
      <w:r w:rsidR="0094408E">
        <w:rPr>
          <w:rtl/>
        </w:rPr>
        <w:t>66</w:t>
      </w:r>
      <w:r w:rsidR="00471D2E">
        <w:rPr>
          <w:rtl/>
        </w:rPr>
        <w:t>/</w:t>
      </w:r>
      <w:r w:rsidR="0094408E">
        <w:rPr>
          <w:rtl/>
        </w:rPr>
        <w:t>9</w:t>
      </w:r>
      <w:r w:rsidR="00471D2E">
        <w:rPr>
          <w:rtl/>
        </w:rPr>
        <w:t>،ج:</w:t>
      </w:r>
      <w:r w:rsidR="0094408E">
        <w:rPr>
          <w:rtl/>
        </w:rPr>
        <w:t>298</w:t>
      </w:r>
      <w:r w:rsidR="00471D2E">
        <w:rPr>
          <w:rtl/>
        </w:rPr>
        <w:t>/</w:t>
      </w:r>
      <w:r w:rsidR="0094408E">
        <w:rPr>
          <w:rtl/>
        </w:rPr>
        <w:t>38</w:t>
      </w:r>
      <w:r w:rsidR="00471D2E">
        <w:rPr>
          <w:rtl/>
        </w:rPr>
        <w:t>.</w:t>
      </w:r>
    </w:p>
    <w:p w:rsidR="008C6066" w:rsidRDefault="00DE3D9F" w:rsidP="000F10FC">
      <w:pPr>
        <w:pStyle w:val="libFootnote0"/>
        <w:rPr>
          <w:rtl/>
        </w:rPr>
      </w:pPr>
      <w:r>
        <w:rPr>
          <w:rtl/>
        </w:rPr>
        <w:t>(2)</w:t>
      </w:r>
      <w:r w:rsidR="00471D2E">
        <w:rPr>
          <w:rtl/>
        </w:rPr>
        <w:t xml:space="preserve"> ق:</w:t>
      </w:r>
      <w:r w:rsidR="0094408E">
        <w:rPr>
          <w:rtl/>
        </w:rPr>
        <w:t>249</w:t>
      </w:r>
      <w:r w:rsidR="00471D2E">
        <w:rPr>
          <w:rtl/>
        </w:rPr>
        <w:t>/</w:t>
      </w:r>
      <w:r w:rsidR="0094408E">
        <w:rPr>
          <w:rtl/>
        </w:rPr>
        <w:t>54</w:t>
      </w:r>
      <w:r w:rsidR="00471D2E">
        <w:rPr>
          <w:rtl/>
        </w:rPr>
        <w:t>/</w:t>
      </w:r>
      <w:r w:rsidR="0094408E">
        <w:rPr>
          <w:rtl/>
        </w:rPr>
        <w:t>9</w:t>
      </w:r>
      <w:r w:rsidR="00471D2E">
        <w:rPr>
          <w:rtl/>
        </w:rPr>
        <w:t>،ج:</w:t>
      </w:r>
      <w:r w:rsidR="0094408E">
        <w:rPr>
          <w:rtl/>
        </w:rPr>
        <w:t>300</w:t>
      </w:r>
      <w:r w:rsidR="00471D2E">
        <w:rPr>
          <w:rtl/>
        </w:rPr>
        <w:t>/</w:t>
      </w:r>
      <w:r w:rsidR="0094408E">
        <w:rPr>
          <w:rtl/>
        </w:rPr>
        <w:t>37</w:t>
      </w:r>
      <w:r w:rsidR="00471D2E">
        <w:rPr>
          <w:rtl/>
        </w:rPr>
        <w:t>.</w:t>
      </w:r>
    </w:p>
    <w:p w:rsidR="008C6066" w:rsidRDefault="00DE3D9F" w:rsidP="000F10FC">
      <w:pPr>
        <w:pStyle w:val="libFootnote0"/>
        <w:rPr>
          <w:rtl/>
        </w:rPr>
      </w:pPr>
      <w:r>
        <w:rPr>
          <w:rtl/>
        </w:rPr>
        <w:t>(3)</w:t>
      </w:r>
      <w:r w:rsidR="00471D2E">
        <w:rPr>
          <w:rtl/>
        </w:rPr>
        <w:t xml:space="preserve"> ق:</w:t>
      </w:r>
      <w:r w:rsidR="0094408E">
        <w:rPr>
          <w:rtl/>
        </w:rPr>
        <w:t>249</w:t>
      </w:r>
      <w:r w:rsidR="00471D2E">
        <w:rPr>
          <w:rtl/>
        </w:rPr>
        <w:t>/</w:t>
      </w:r>
      <w:r w:rsidR="0094408E">
        <w:rPr>
          <w:rtl/>
        </w:rPr>
        <w:t>54</w:t>
      </w:r>
      <w:r w:rsidR="00471D2E">
        <w:rPr>
          <w:rtl/>
        </w:rPr>
        <w:t>/</w:t>
      </w:r>
      <w:r w:rsidR="0094408E">
        <w:rPr>
          <w:rtl/>
        </w:rPr>
        <w:t>9</w:t>
      </w:r>
      <w:r w:rsidR="00471D2E">
        <w:rPr>
          <w:rtl/>
        </w:rPr>
        <w:t>،ج:</w:t>
      </w:r>
      <w:r w:rsidR="0094408E">
        <w:rPr>
          <w:rtl/>
        </w:rPr>
        <w:t>303</w:t>
      </w:r>
      <w:r w:rsidR="00471D2E">
        <w:rPr>
          <w:rtl/>
        </w:rPr>
        <w:t>/</w:t>
      </w:r>
      <w:r w:rsidR="0094408E">
        <w:rPr>
          <w:rtl/>
        </w:rPr>
        <w:t>37</w:t>
      </w:r>
      <w:r w:rsidR="00471D2E">
        <w:rPr>
          <w:rtl/>
        </w:rPr>
        <w:t>.</w:t>
      </w:r>
    </w:p>
    <w:p w:rsidR="008C6066" w:rsidRDefault="00DE3D9F" w:rsidP="000F10FC">
      <w:pPr>
        <w:pStyle w:val="libFootnote0"/>
        <w:rPr>
          <w:rtl/>
        </w:rPr>
      </w:pPr>
      <w:r>
        <w:rPr>
          <w:rtl/>
        </w:rPr>
        <w:t>(4)</w:t>
      </w:r>
      <w:r w:rsidR="00471D2E">
        <w:rPr>
          <w:rtl/>
        </w:rPr>
        <w:t xml:space="preserve"> ق:</w:t>
      </w:r>
      <w:r w:rsidR="0094408E">
        <w:rPr>
          <w:rtl/>
        </w:rPr>
        <w:t>255</w:t>
      </w:r>
      <w:r w:rsidR="00471D2E">
        <w:rPr>
          <w:rtl/>
        </w:rPr>
        <w:t>/</w:t>
      </w:r>
      <w:r w:rsidR="0094408E">
        <w:rPr>
          <w:rtl/>
        </w:rPr>
        <w:t>54</w:t>
      </w:r>
      <w:r w:rsidR="00471D2E">
        <w:rPr>
          <w:rtl/>
        </w:rPr>
        <w:t>/</w:t>
      </w:r>
      <w:r w:rsidR="0094408E">
        <w:rPr>
          <w:rtl/>
        </w:rPr>
        <w:t>9</w:t>
      </w:r>
      <w:r w:rsidR="00471D2E">
        <w:rPr>
          <w:rtl/>
        </w:rPr>
        <w:t>،ج:</w:t>
      </w:r>
      <w:r w:rsidR="0094408E">
        <w:rPr>
          <w:rtl/>
        </w:rPr>
        <w:t>327</w:t>
      </w:r>
      <w:r w:rsidR="00471D2E">
        <w:rPr>
          <w:rtl/>
        </w:rPr>
        <w:t>/</w:t>
      </w:r>
      <w:r w:rsidR="0094408E">
        <w:rPr>
          <w:rtl/>
        </w:rPr>
        <w:t>37</w:t>
      </w:r>
      <w:r w:rsidR="00471D2E">
        <w:rPr>
          <w:rtl/>
        </w:rPr>
        <w:t>.</w:t>
      </w:r>
    </w:p>
    <w:p w:rsidR="000F10FC" w:rsidRDefault="000F10FC" w:rsidP="000F10FC">
      <w:pPr>
        <w:pStyle w:val="libNormal"/>
        <w:rPr>
          <w:rtl/>
        </w:rPr>
      </w:pPr>
      <w:r>
        <w:rPr>
          <w:rFonts w:hint="eastAsia"/>
          <w:rtl/>
        </w:rPr>
        <w:br w:type="page"/>
      </w:r>
    </w:p>
    <w:p w:rsidR="008C6066" w:rsidRDefault="00471D2E" w:rsidP="000F10FC">
      <w:pPr>
        <w:pStyle w:val="libNormal0"/>
        <w:rPr>
          <w:rtl/>
        </w:rPr>
      </w:pPr>
      <w:r>
        <w:rPr>
          <w:rFonts w:hint="eastAsia"/>
          <w:rtl/>
        </w:rPr>
        <w:t>الماء</w:t>
      </w:r>
      <w:r>
        <w:rPr>
          <w:rtl/>
        </w:rPr>
        <w:t xml:space="preserve"> لغسل و</w:t>
      </w:r>
      <w:r w:rsidR="00BE3B8B">
        <w:rPr>
          <w:rtl/>
        </w:rPr>
        <w:t>جه</w:t>
      </w:r>
      <w:r w:rsidR="000F10FC">
        <w:rPr>
          <w:rFonts w:hint="cs"/>
          <w:rtl/>
        </w:rPr>
        <w:t>ه</w:t>
      </w:r>
      <w:r>
        <w:rPr>
          <w:rtl/>
        </w:rPr>
        <w:t xml:space="preserve">م به تبرّکا </w:t>
      </w:r>
      <w:r w:rsidRPr="009D640D">
        <w:rPr>
          <w:rStyle w:val="libFootnotenumChar"/>
          <w:rtl/>
        </w:rPr>
        <w:t>(1)</w:t>
      </w:r>
      <w:r>
        <w:rPr>
          <w:rtl/>
        </w:rPr>
        <w:t>.</w:t>
      </w:r>
    </w:p>
    <w:p w:rsidR="008C6066" w:rsidRDefault="008C6066" w:rsidP="000F10FC">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لکلّ أمّ</w:t>
      </w:r>
      <w:r w:rsidR="000F10FC">
        <w:rPr>
          <w:rFonts w:hint="cs"/>
          <w:rtl/>
        </w:rPr>
        <w:t>ة</w:t>
      </w:r>
      <w:r w:rsidR="00471D2E">
        <w:rPr>
          <w:rtl/>
        </w:rPr>
        <w:t xml:space="preserve"> صدّ</w:t>
      </w:r>
      <w:r w:rsidR="00471D2E">
        <w:rPr>
          <w:rFonts w:hint="cs"/>
          <w:rtl/>
        </w:rPr>
        <w:t>ی</w:t>
      </w:r>
      <w:r w:rsidR="00471D2E">
        <w:rPr>
          <w:rFonts w:hint="eastAsia"/>
          <w:rtl/>
        </w:rPr>
        <w:t>ق</w:t>
      </w:r>
      <w:r w:rsidR="00471D2E">
        <w:rPr>
          <w:rtl/>
        </w:rPr>
        <w:t xml:space="preserve"> و فاروق و صدّ</w:t>
      </w:r>
      <w:r w:rsidR="00471D2E">
        <w:rPr>
          <w:rFonts w:hint="cs"/>
          <w:rtl/>
        </w:rPr>
        <w:t>ی</w:t>
      </w:r>
      <w:r w:rsidR="00471D2E">
        <w:rPr>
          <w:rFonts w:hint="eastAsia"/>
          <w:rtl/>
        </w:rPr>
        <w:t>ق</w:t>
      </w:r>
      <w:r w:rsidR="00471D2E">
        <w:rPr>
          <w:rtl/>
        </w:rPr>
        <w:t xml:space="preserve"> هذه الأمّه و فاروقها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،انّ </w:t>
      </w:r>
      <w:r w:rsidR="009640A2">
        <w:rPr>
          <w:rtl/>
        </w:rPr>
        <w:t>عليّ</w:t>
      </w:r>
      <w:r w:rsidR="00471D2E">
        <w:rPr>
          <w:rFonts w:hint="eastAsia"/>
          <w:rtl/>
        </w:rPr>
        <w:t>ا</w:t>
      </w:r>
      <w:r w:rsidR="00471D2E">
        <w:rPr>
          <w:rtl/>
        </w:rPr>
        <w:t xml:space="preserve"> </w:t>
      </w:r>
      <w:r w:rsidR="00800CD3">
        <w:rPr>
          <w:rtl/>
        </w:rPr>
        <w:t>سفينة</w:t>
      </w:r>
      <w:r w:rsidR="00471D2E">
        <w:rPr>
          <w:rtl/>
        </w:rPr>
        <w:t xml:space="preserve"> نجاتها و باب حطّتها،انّه </w:t>
      </w:r>
      <w:r w:rsidR="00471D2E">
        <w:rPr>
          <w:rFonts w:hint="cs"/>
          <w:rtl/>
        </w:rPr>
        <w:t>ی</w:t>
      </w:r>
      <w:r w:rsidR="00471D2E">
        <w:rPr>
          <w:rFonts w:hint="eastAsia"/>
          <w:rtl/>
        </w:rPr>
        <w:t>وشعها</w:t>
      </w:r>
      <w:r w:rsidR="00471D2E">
        <w:rPr>
          <w:rtl/>
        </w:rPr>
        <w:t xml:space="preserve"> و ش</w:t>
      </w:r>
      <w:r w:rsidR="002D5688">
        <w:rPr>
          <w:rtl/>
        </w:rPr>
        <w:t>معون</w:t>
      </w:r>
      <w:r w:rsidR="000F10FC">
        <w:rPr>
          <w:rFonts w:hint="cs"/>
          <w:rtl/>
        </w:rPr>
        <w:t>ه</w:t>
      </w:r>
      <w:r w:rsidR="00471D2E">
        <w:rPr>
          <w:rtl/>
        </w:rPr>
        <w:t>ا و ذو قرن</w:t>
      </w:r>
      <w:r w:rsidR="00471D2E">
        <w:rPr>
          <w:rFonts w:hint="cs"/>
          <w:rtl/>
        </w:rPr>
        <w:t>ی</w:t>
      </w:r>
      <w:r w:rsidR="00471D2E">
        <w:rPr>
          <w:rFonts w:hint="eastAsia"/>
          <w:rtl/>
        </w:rPr>
        <w:t>ها</w:t>
      </w:r>
      <w:r w:rsidR="00471D2E">
        <w:rPr>
          <w:rtl/>
        </w:rPr>
        <w:t xml:space="preserve"> </w:t>
      </w:r>
      <w:r w:rsidR="00471D2E" w:rsidRPr="009D640D">
        <w:rPr>
          <w:rStyle w:val="libFootnotenumChar"/>
          <w:rtl/>
        </w:rPr>
        <w:t>(2)</w:t>
      </w:r>
      <w:r w:rsidR="00471D2E">
        <w:rPr>
          <w:rtl/>
        </w:rPr>
        <w:t>.</w:t>
      </w:r>
      <w:r w:rsidR="000F10FC">
        <w:rPr>
          <w:rFonts w:hint="cs"/>
          <w:rtl/>
        </w:rPr>
        <w:t xml:space="preserve"> </w:t>
      </w:r>
      <w:r w:rsidRPr="008C6066">
        <w:rPr>
          <w:rStyle w:val="libBold1Char"/>
          <w:rFonts w:hint="eastAsia"/>
          <w:rtl/>
        </w:rPr>
        <w:t>أقول</w:t>
      </w:r>
      <w:r w:rsidR="00471D2E">
        <w:rPr>
          <w:rtl/>
        </w:rPr>
        <w:t xml:space="preserve">: قد </w:t>
      </w:r>
      <w:r w:rsidR="00471D2E" w:rsidRPr="000F10FC">
        <w:rPr>
          <w:rtl/>
        </w:rPr>
        <w:t xml:space="preserve">تقدّم </w:t>
      </w:r>
      <w:r w:rsidR="009640A2" w:rsidRPr="000F10FC">
        <w:rPr>
          <w:rtl/>
        </w:rPr>
        <w:t>في</w:t>
      </w:r>
      <w:r w:rsidR="00C74BB8" w:rsidRPr="000F10FC">
        <w:rPr>
          <w:rFonts w:hint="eastAsia"/>
          <w:rtl/>
        </w:rPr>
        <w:t>(</w:t>
      </w:r>
      <w:r w:rsidR="00471D2E" w:rsidRPr="000F10FC">
        <w:rPr>
          <w:rFonts w:hint="eastAsia"/>
          <w:rtl/>
        </w:rPr>
        <w:t>خلق</w:t>
      </w:r>
      <w:r w:rsidR="00C74BB8" w:rsidRPr="000F10FC">
        <w:rPr>
          <w:rFonts w:hint="eastAsia"/>
          <w:rtl/>
        </w:rPr>
        <w:t>)</w:t>
      </w:r>
      <w:r w:rsidR="00471D2E" w:rsidRPr="000F10FC">
        <w:rPr>
          <w:rFonts w:hint="eastAsia"/>
          <w:rtl/>
        </w:rPr>
        <w:t>ال</w:t>
      </w:r>
      <w:r w:rsidR="003653A2" w:rsidRPr="000F10FC">
        <w:rPr>
          <w:rFonts w:hint="eastAsia"/>
          <w:rtl/>
        </w:rPr>
        <w:t>إشارة</w:t>
      </w:r>
      <w:r w:rsidR="00471D2E">
        <w:rPr>
          <w:rtl/>
        </w:rPr>
        <w:t xml:space="preserve"> </w:t>
      </w:r>
      <w:r w:rsidR="003653A2">
        <w:rPr>
          <w:rtl/>
        </w:rPr>
        <w:t>الى</w:t>
      </w:r>
      <w:r w:rsidR="00471D2E">
        <w:rPr>
          <w:rtl/>
        </w:rPr>
        <w:t xml:space="preserve"> بعض أخلاقه،و </w:t>
      </w:r>
      <w:r w:rsidR="009640A2" w:rsidRPr="000F10FC">
        <w:rPr>
          <w:rtl/>
        </w:rPr>
        <w:t>في</w:t>
      </w:r>
      <w:r w:rsidR="00C74BB8" w:rsidRPr="000F10FC">
        <w:rPr>
          <w:rFonts w:hint="eastAsia"/>
          <w:rtl/>
        </w:rPr>
        <w:t>(</w:t>
      </w:r>
      <w:r w:rsidR="00471D2E" w:rsidRPr="000F10FC">
        <w:rPr>
          <w:rFonts w:hint="eastAsia"/>
          <w:rtl/>
        </w:rPr>
        <w:t>سخا</w:t>
      </w:r>
      <w:r w:rsidR="00C74BB8" w:rsidRPr="000F10FC">
        <w:rPr>
          <w:rFonts w:hint="eastAsia"/>
          <w:rtl/>
        </w:rPr>
        <w:t>)</w:t>
      </w:r>
      <w:r w:rsidR="003653A2" w:rsidRPr="000F10FC">
        <w:rPr>
          <w:rFonts w:hint="eastAsia"/>
          <w:rtl/>
        </w:rPr>
        <w:t>الى</w:t>
      </w:r>
      <w:r w:rsidR="00471D2E">
        <w:rPr>
          <w:rtl/>
        </w:rPr>
        <w:t xml:space="preserve"> سخاوته،و </w:t>
      </w:r>
      <w:r w:rsidR="009640A2" w:rsidRPr="000F10FC">
        <w:rPr>
          <w:rtl/>
        </w:rPr>
        <w:t>في</w:t>
      </w:r>
      <w:r w:rsidR="00C74BB8" w:rsidRPr="000F10FC">
        <w:rPr>
          <w:rFonts w:hint="eastAsia"/>
          <w:rtl/>
        </w:rPr>
        <w:t>(</w:t>
      </w:r>
      <w:r w:rsidR="00471D2E" w:rsidRPr="000F10FC">
        <w:rPr>
          <w:rFonts w:hint="eastAsia"/>
          <w:rtl/>
        </w:rPr>
        <w:t>شجع</w:t>
      </w:r>
      <w:r w:rsidR="00C74BB8" w:rsidRPr="000F10FC">
        <w:rPr>
          <w:rFonts w:hint="eastAsia"/>
          <w:rtl/>
        </w:rPr>
        <w:t>)</w:t>
      </w:r>
      <w:r w:rsidR="003653A2" w:rsidRPr="000F10FC">
        <w:rPr>
          <w:rFonts w:hint="eastAsia"/>
          <w:rtl/>
        </w:rPr>
        <w:t>الى</w:t>
      </w:r>
      <w:r w:rsidR="00471D2E">
        <w:rPr>
          <w:rtl/>
        </w:rPr>
        <w:t xml:space="preserve"> شجاعته،و </w:t>
      </w:r>
      <w:r w:rsidR="009640A2">
        <w:rPr>
          <w:rtl/>
        </w:rPr>
        <w:t>في</w:t>
      </w:r>
      <w:r w:rsidR="00C74BB8" w:rsidRPr="000F10FC">
        <w:rPr>
          <w:rFonts w:hint="eastAsia"/>
          <w:rtl/>
        </w:rPr>
        <w:t>(</w:t>
      </w:r>
      <w:r w:rsidR="00471D2E" w:rsidRPr="000F10FC">
        <w:rPr>
          <w:rFonts w:hint="eastAsia"/>
          <w:rtl/>
        </w:rPr>
        <w:t>شمل</w:t>
      </w:r>
      <w:r w:rsidR="00C74BB8" w:rsidRPr="000F10FC">
        <w:rPr>
          <w:rFonts w:hint="eastAsia"/>
          <w:rtl/>
        </w:rPr>
        <w:t>)</w:t>
      </w:r>
      <w:r w:rsidR="003653A2" w:rsidRPr="000F10FC">
        <w:rPr>
          <w:rFonts w:hint="eastAsia"/>
          <w:rtl/>
        </w:rPr>
        <w:t>الى</w:t>
      </w:r>
      <w:r w:rsidR="00471D2E">
        <w:rPr>
          <w:rtl/>
        </w:rPr>
        <w:t xml:space="preserve"> شمائله،و </w:t>
      </w:r>
      <w:r w:rsidR="003653A2" w:rsidRPr="000F10FC">
        <w:rPr>
          <w:rFonts w:hint="cs"/>
          <w:rtl/>
        </w:rPr>
        <w:t>یأتي</w:t>
      </w:r>
      <w:r w:rsidR="00471D2E" w:rsidRPr="000F10FC">
        <w:rPr>
          <w:rtl/>
        </w:rPr>
        <w:t xml:space="preserve"> </w:t>
      </w:r>
      <w:r w:rsidR="009640A2" w:rsidRPr="000F10FC">
        <w:rPr>
          <w:rtl/>
        </w:rPr>
        <w:t>في</w:t>
      </w:r>
      <w:r w:rsidR="00471D2E" w:rsidRPr="000F10FC">
        <w:rPr>
          <w:rtl/>
        </w:rPr>
        <w:t xml:space="preserve"> </w:t>
      </w:r>
      <w:r w:rsidR="00C74BB8" w:rsidRPr="000F10FC">
        <w:rPr>
          <w:rtl/>
        </w:rPr>
        <w:t>(</w:t>
      </w:r>
      <w:r w:rsidR="00471D2E" w:rsidRPr="000F10FC">
        <w:rPr>
          <w:rtl/>
        </w:rPr>
        <w:t>قوا</w:t>
      </w:r>
      <w:r w:rsidR="00C74BB8" w:rsidRPr="000F10FC">
        <w:rPr>
          <w:rtl/>
        </w:rPr>
        <w:t>)</w:t>
      </w:r>
      <w:r w:rsidR="00471D2E" w:rsidRPr="000F10FC">
        <w:rPr>
          <w:rtl/>
        </w:rPr>
        <w:t>قوّته</w:t>
      </w:r>
      <w:r w:rsidR="00471D2E">
        <w:rPr>
          <w:rtl/>
        </w:rPr>
        <w:t xml:space="preserve"> </w:t>
      </w:r>
      <w:r w:rsidRPr="008C6066">
        <w:rPr>
          <w:rStyle w:val="libAlaemChar"/>
          <w:rtl/>
        </w:rPr>
        <w:t>عليه‌السلام</w:t>
      </w:r>
      <w:r w:rsidR="00471D2E">
        <w:rPr>
          <w:rtl/>
        </w:rPr>
        <w:t xml:space="preserve">،و </w:t>
      </w:r>
      <w:r w:rsidR="009640A2">
        <w:rPr>
          <w:rtl/>
        </w:rPr>
        <w:t>في</w:t>
      </w:r>
      <w:r w:rsidR="00C74BB8" w:rsidRPr="000F10FC">
        <w:rPr>
          <w:rFonts w:hint="eastAsia"/>
          <w:rtl/>
        </w:rPr>
        <w:t>(</w:t>
      </w:r>
      <w:r w:rsidR="00471D2E" w:rsidRPr="000F10FC">
        <w:rPr>
          <w:rFonts w:hint="eastAsia"/>
          <w:rtl/>
        </w:rPr>
        <w:t>فضل</w:t>
      </w:r>
      <w:r w:rsidR="00C74BB8" w:rsidRPr="000F10FC">
        <w:rPr>
          <w:rFonts w:hint="eastAsia"/>
          <w:rtl/>
        </w:rPr>
        <w:t>)</w:t>
      </w:r>
      <w:r w:rsidR="00471D2E" w:rsidRPr="000F10FC">
        <w:rPr>
          <w:rFonts w:hint="eastAsia"/>
          <w:rtl/>
        </w:rPr>
        <w:t>ال</w:t>
      </w:r>
      <w:r w:rsidR="003653A2" w:rsidRPr="000F10FC">
        <w:rPr>
          <w:rFonts w:hint="eastAsia"/>
          <w:rtl/>
        </w:rPr>
        <w:t>إشارة</w:t>
      </w:r>
      <w:r w:rsidR="00471D2E">
        <w:rPr>
          <w:rtl/>
        </w:rPr>
        <w:t xml:space="preserve"> </w:t>
      </w:r>
      <w:r w:rsidR="003653A2">
        <w:rPr>
          <w:rtl/>
        </w:rPr>
        <w:t>الى</w:t>
      </w:r>
      <w:r w:rsidR="00471D2E">
        <w:rPr>
          <w:rtl/>
        </w:rPr>
        <w:t xml:space="preserve"> بعض فضائله،و </w:t>
      </w:r>
      <w:r w:rsidR="009640A2" w:rsidRPr="000F10FC">
        <w:rPr>
          <w:rtl/>
        </w:rPr>
        <w:t>في</w:t>
      </w:r>
      <w:r w:rsidR="00471D2E" w:rsidRPr="000F10FC">
        <w:rPr>
          <w:rtl/>
        </w:rPr>
        <w:t xml:space="preserve"> </w:t>
      </w:r>
      <w:r w:rsidR="00C74BB8" w:rsidRPr="000F10FC">
        <w:rPr>
          <w:rtl/>
        </w:rPr>
        <w:t>(</w:t>
      </w:r>
      <w:r w:rsidR="00471D2E" w:rsidRPr="000F10FC">
        <w:rPr>
          <w:rtl/>
        </w:rPr>
        <w:t>وصف</w:t>
      </w:r>
      <w:r w:rsidR="00C74BB8" w:rsidRPr="000F10FC">
        <w:rPr>
          <w:rtl/>
        </w:rPr>
        <w:t>)</w:t>
      </w:r>
      <w:r w:rsidR="00471D2E" w:rsidRPr="000F10FC">
        <w:rPr>
          <w:rtl/>
        </w:rPr>
        <w:t>بعض</w:t>
      </w:r>
      <w:r w:rsidR="00471D2E">
        <w:rPr>
          <w:rtl/>
        </w:rPr>
        <w:t xml:space="preserve"> صفاته،و لنشر هاهنا </w:t>
      </w:r>
      <w:r w:rsidR="003653A2">
        <w:rPr>
          <w:rtl/>
        </w:rPr>
        <w:t>الى</w:t>
      </w:r>
      <w:r w:rsidR="00471D2E">
        <w:rPr>
          <w:rtl/>
        </w:rPr>
        <w:t xml:space="preserve"> بعض ابتلائه </w:t>
      </w:r>
      <w:r w:rsidRPr="008C6066">
        <w:rPr>
          <w:rStyle w:val="libAlaemChar"/>
          <w:rtl/>
        </w:rPr>
        <w:t>عليه‌السلام</w:t>
      </w:r>
      <w:r w:rsidR="00471D2E">
        <w:rPr>
          <w:rtl/>
        </w:rPr>
        <w:t>،</w:t>
      </w:r>
      <w:r w:rsidR="000F10FC">
        <w:rPr>
          <w:rFonts w:hint="cs"/>
          <w:rtl/>
        </w:rPr>
        <w:t xml:space="preserve"> </w:t>
      </w:r>
      <w:r w:rsidR="00471D2E">
        <w:rPr>
          <w:rFonts w:hint="eastAsia"/>
          <w:rtl/>
        </w:rPr>
        <w:t>فقد</w:t>
      </w:r>
      <w:r w:rsidR="00471D2E">
        <w:rPr>
          <w:rtl/>
        </w:rPr>
        <w:t xml:space="preserve"> ورد: انّ اللّه اختصّ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بالبلاء بما لم </w:t>
      </w:r>
      <w:r w:rsidR="00471D2E">
        <w:rPr>
          <w:rFonts w:hint="cs"/>
          <w:rtl/>
        </w:rPr>
        <w:t>ی</w:t>
      </w:r>
      <w:r w:rsidR="00471D2E">
        <w:rPr>
          <w:rFonts w:hint="eastAsia"/>
          <w:rtl/>
        </w:rPr>
        <w:t>ختصّ</w:t>
      </w:r>
      <w:r w:rsidR="00471D2E">
        <w:rPr>
          <w:rtl/>
        </w:rPr>
        <w:t xml:space="preserve"> به أحدا من أ</w:t>
      </w:r>
      <w:r w:rsidR="00800CD3">
        <w:rPr>
          <w:rtl/>
        </w:rPr>
        <w:t>وليّ</w:t>
      </w:r>
      <w:r w:rsidR="00471D2E">
        <w:rPr>
          <w:rFonts w:hint="eastAsia"/>
          <w:rtl/>
        </w:rPr>
        <w:t>ائه</w:t>
      </w:r>
      <w:r w:rsidR="00471D2E">
        <w:rPr>
          <w:rtl/>
        </w:rPr>
        <w:t xml:space="preserve"> </w:t>
      </w:r>
      <w:r w:rsidR="00471D2E" w:rsidRPr="009D640D">
        <w:rPr>
          <w:rStyle w:val="libFootnotenumChar"/>
          <w:rtl/>
        </w:rPr>
        <w:t>(3)</w:t>
      </w:r>
      <w:r w:rsidR="00471D2E">
        <w:rPr>
          <w:rtl/>
        </w:rPr>
        <w:t>.</w:t>
      </w:r>
      <w:r w:rsidR="000F10FC">
        <w:rPr>
          <w:rFonts w:hint="cs"/>
          <w:rtl/>
        </w:rPr>
        <w:t xml:space="preserve">و كفى في ذلك ما تقدّم في (جرح) و ابتلائه بمنافقي أصحابه الذين قد اسودّت جباههم من السجود في مكيدة عمرو برفع المصاحف يوم صفّين </w:t>
      </w:r>
      <w:r w:rsidR="000F10FC" w:rsidRPr="000F10FC">
        <w:rPr>
          <w:rStyle w:val="libFootnotenumChar"/>
          <w:rFonts w:hint="cs"/>
          <w:rtl/>
        </w:rPr>
        <w:t>(4)</w:t>
      </w:r>
      <w:r w:rsidR="000F10FC">
        <w:rPr>
          <w:rFonts w:hint="cs"/>
          <w:rtl/>
        </w:rPr>
        <w:t xml:space="preserve"> و في نصب الحكمّين </w:t>
      </w:r>
      <w:r w:rsidR="000F10FC" w:rsidRPr="000F10FC">
        <w:rPr>
          <w:rStyle w:val="libFootnotenumChar"/>
          <w:rFonts w:hint="cs"/>
          <w:rtl/>
        </w:rPr>
        <w:t>(5)</w:t>
      </w:r>
      <w:r w:rsidR="000F10FC">
        <w:rPr>
          <w:rFonts w:hint="cs"/>
          <w:rtl/>
        </w:rPr>
        <w:t>.</w:t>
      </w:r>
    </w:p>
    <w:p w:rsidR="008C6066" w:rsidRDefault="00471D2E" w:rsidP="000F10FC">
      <w:pPr>
        <w:pStyle w:val="libNormal"/>
        <w:rPr>
          <w:rtl/>
        </w:rPr>
      </w:pPr>
      <w:r>
        <w:rPr>
          <w:rFonts w:hint="eastAsia"/>
          <w:rtl/>
        </w:rPr>
        <w:t>عن</w:t>
      </w:r>
      <w:r>
        <w:rPr>
          <w:rtl/>
        </w:rPr>
        <w:t xml:space="preserve"> عبد الرحمن بن </w:t>
      </w:r>
      <w:r w:rsidR="009640A2">
        <w:rPr>
          <w:rtl/>
        </w:rPr>
        <w:t>أبي</w:t>
      </w:r>
      <w:r>
        <w:rPr>
          <w:rtl/>
        </w:rPr>
        <w:t xml:space="preserve"> بکر قال:سمعت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ما </w:t>
      </w:r>
      <w:r w:rsidR="00841CC1">
        <w:rPr>
          <w:rtl/>
        </w:rPr>
        <w:t>لقي</w:t>
      </w:r>
      <w:r>
        <w:rPr>
          <w:rtl/>
        </w:rPr>
        <w:t xml:space="preserve"> أحد من الناس ما </w:t>
      </w:r>
      <w:r w:rsidR="00841CC1">
        <w:rPr>
          <w:rtl/>
        </w:rPr>
        <w:t>لقي</w:t>
      </w:r>
      <w:r>
        <w:rPr>
          <w:rFonts w:hint="eastAsia"/>
          <w:rtl/>
        </w:rPr>
        <w:t>ت،ثمّ</w:t>
      </w:r>
      <w:r>
        <w:rPr>
          <w:rtl/>
        </w:rPr>
        <w:t xml:space="preserve"> بک</w:t>
      </w:r>
      <w:r>
        <w:rPr>
          <w:rFonts w:hint="cs"/>
          <w:rtl/>
        </w:rPr>
        <w:t>ی</w:t>
      </w:r>
      <w:r>
        <w:rPr>
          <w:rtl/>
        </w:rPr>
        <w:t xml:space="preserve"> </w:t>
      </w:r>
      <w:r w:rsidRPr="009D640D">
        <w:rPr>
          <w:rStyle w:val="libFootnotenumChar"/>
          <w:rtl/>
        </w:rPr>
        <w:t>(</w:t>
      </w:r>
      <w:r w:rsidR="000F10FC">
        <w:rPr>
          <w:rStyle w:val="libFootnotenumChar"/>
          <w:rFonts w:hint="cs"/>
          <w:rtl/>
        </w:rPr>
        <w:t>6</w:t>
      </w:r>
      <w:r w:rsidRPr="009D640D">
        <w:rPr>
          <w:rStyle w:val="libFootnotenumChar"/>
          <w:rtl/>
        </w:rPr>
        <w:t>)</w:t>
      </w:r>
      <w:r>
        <w:rPr>
          <w:rtl/>
        </w:rPr>
        <w:t>.</w:t>
      </w:r>
    </w:p>
    <w:p w:rsidR="008C6066" w:rsidRDefault="00471D2E" w:rsidP="000F10FC">
      <w:pPr>
        <w:pStyle w:val="libNormal"/>
        <w:rPr>
          <w:rtl/>
        </w:rPr>
      </w:pPr>
      <w:r>
        <w:rPr>
          <w:rFonts w:hint="eastAsia"/>
          <w:rtl/>
        </w:rPr>
        <w:t>و</w:t>
      </w:r>
      <w:r>
        <w:rPr>
          <w:rtl/>
        </w:rPr>
        <w:t xml:space="preserve"> بمکاتبه </w:t>
      </w:r>
      <w:r w:rsidR="00FC7037">
        <w:rPr>
          <w:rtl/>
        </w:rPr>
        <w:t>معاویة</w:t>
      </w:r>
      <w:r>
        <w:rPr>
          <w:rtl/>
        </w:rPr>
        <w:t xml:space="preserve"> </w:t>
      </w:r>
      <w:r w:rsidRPr="009D640D">
        <w:rPr>
          <w:rStyle w:val="libFootnotenumChar"/>
          <w:rtl/>
        </w:rPr>
        <w:t>(</w:t>
      </w:r>
      <w:r w:rsidR="000F10FC">
        <w:rPr>
          <w:rStyle w:val="libFootnotenumChar"/>
          <w:rFonts w:hint="cs"/>
          <w:rtl/>
        </w:rPr>
        <w:t>7</w:t>
      </w:r>
      <w:r w:rsidRPr="009D640D">
        <w:rPr>
          <w:rStyle w:val="libFootnotenumChar"/>
          <w:rtl/>
        </w:rPr>
        <w:t>)</w:t>
      </w:r>
      <w:r>
        <w:rPr>
          <w:rtl/>
        </w:rPr>
        <w:t>.</w:t>
      </w:r>
    </w:p>
    <w:p w:rsidR="008C6066" w:rsidRDefault="00471D2E" w:rsidP="000F10FC">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:و أعجب و أطرف ما جاء به الدهر و إن کانت عجائبه و بدائعه جمّه أن </w:t>
      </w:r>
      <w:r>
        <w:rPr>
          <w:rFonts w:hint="cs"/>
          <w:rtl/>
        </w:rPr>
        <w:t>ی</w:t>
      </w:r>
      <w:r>
        <w:rPr>
          <w:rFonts w:hint="eastAsia"/>
          <w:rtl/>
        </w:rPr>
        <w:t>فض</w:t>
      </w:r>
      <w:r w:rsidR="000F10FC">
        <w:rPr>
          <w:rFonts w:hint="cs"/>
          <w:rtl/>
        </w:rPr>
        <w:t>ي</w:t>
      </w:r>
      <w:r>
        <w:rPr>
          <w:rtl/>
        </w:rPr>
        <w:t xml:space="preserve"> الأمر ل</w:t>
      </w:r>
      <w:r w:rsidR="009640A2">
        <w:rPr>
          <w:rtl/>
        </w:rPr>
        <w:t>عليّ</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أن </w:t>
      </w:r>
      <w:r>
        <w:rPr>
          <w:rFonts w:hint="cs"/>
          <w:rtl/>
        </w:rPr>
        <w:t>ی</w:t>
      </w:r>
      <w:r>
        <w:rPr>
          <w:rFonts w:hint="eastAsia"/>
          <w:rtl/>
        </w:rPr>
        <w:t>ص</w:t>
      </w:r>
      <w:r>
        <w:rPr>
          <w:rFonts w:hint="cs"/>
          <w:rtl/>
        </w:rPr>
        <w:t>ی</w:t>
      </w:r>
      <w:r>
        <w:rPr>
          <w:rFonts w:hint="eastAsia"/>
          <w:rtl/>
        </w:rPr>
        <w:t>ر</w:t>
      </w:r>
      <w:r>
        <w:rPr>
          <w:rtl/>
        </w:rPr>
        <w:t xml:space="preserve"> </w:t>
      </w:r>
      <w:r w:rsidR="00FC7037">
        <w:rPr>
          <w:rtl/>
        </w:rPr>
        <w:t>معاویة</w:t>
      </w:r>
      <w:r>
        <w:rPr>
          <w:rtl/>
        </w:rPr>
        <w:t xml:space="preserve"> ندّا له و نظ</w:t>
      </w:r>
      <w:r>
        <w:rPr>
          <w:rFonts w:hint="cs"/>
          <w:rtl/>
        </w:rPr>
        <w:t>ی</w:t>
      </w:r>
      <w:r>
        <w:rPr>
          <w:rFonts w:hint="eastAsia"/>
          <w:rtl/>
        </w:rPr>
        <w:t>را</w:t>
      </w:r>
      <w:r>
        <w:rPr>
          <w:rtl/>
        </w:rPr>
        <w:t xml:space="preserve"> مماثلا </w:t>
      </w:r>
      <w:r>
        <w:rPr>
          <w:rFonts w:hint="cs"/>
          <w:rtl/>
        </w:rPr>
        <w:t>ی</w:t>
      </w:r>
      <w:r>
        <w:rPr>
          <w:rFonts w:hint="eastAsia"/>
          <w:rtl/>
        </w:rPr>
        <w:t>تعارضان</w:t>
      </w:r>
      <w:r>
        <w:rPr>
          <w:rtl/>
        </w:rPr>
        <w:t xml:space="preserve"> الکتاب و الجواب </w:t>
      </w:r>
      <w:r w:rsidRPr="009D640D">
        <w:rPr>
          <w:rStyle w:val="libFootnotenumChar"/>
          <w:rtl/>
        </w:rPr>
        <w:t>(</w:t>
      </w:r>
      <w:r w:rsidR="000F10FC">
        <w:rPr>
          <w:rStyle w:val="libFootnotenumChar"/>
          <w:rFonts w:hint="cs"/>
          <w:rtl/>
        </w:rPr>
        <w:t>8</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373</w:t>
      </w:r>
      <w:r w:rsidR="00471D2E">
        <w:rPr>
          <w:rtl/>
        </w:rPr>
        <w:t>/</w:t>
      </w:r>
      <w:r w:rsidR="0094408E">
        <w:rPr>
          <w:rtl/>
        </w:rPr>
        <w:t>77</w:t>
      </w:r>
      <w:r w:rsidR="00471D2E">
        <w:rPr>
          <w:rtl/>
        </w:rPr>
        <w:t>/</w:t>
      </w:r>
      <w:r w:rsidR="0094408E">
        <w:rPr>
          <w:rtl/>
        </w:rPr>
        <w:t>9</w:t>
      </w:r>
      <w:r w:rsidR="00471D2E">
        <w:rPr>
          <w:rtl/>
        </w:rPr>
        <w:t>،ج:</w:t>
      </w:r>
      <w:r w:rsidR="0094408E">
        <w:rPr>
          <w:rtl/>
        </w:rPr>
        <w:t>121</w:t>
      </w:r>
      <w:r w:rsidR="00471D2E">
        <w:rPr>
          <w:rtl/>
        </w:rPr>
        <w:t>/</w:t>
      </w:r>
      <w:r w:rsidR="0094408E">
        <w:rPr>
          <w:rtl/>
        </w:rPr>
        <w:t>39</w:t>
      </w:r>
      <w:r w:rsidR="00471D2E">
        <w:rPr>
          <w:rtl/>
        </w:rPr>
        <w:t>.</w:t>
      </w:r>
    </w:p>
    <w:p w:rsidR="008C6066" w:rsidRDefault="00DE3D9F" w:rsidP="000F10FC">
      <w:pPr>
        <w:pStyle w:val="libFootnote0"/>
        <w:rPr>
          <w:rtl/>
        </w:rPr>
      </w:pPr>
      <w:r>
        <w:rPr>
          <w:rtl/>
        </w:rPr>
        <w:t>(2)</w:t>
      </w:r>
      <w:r w:rsidR="00471D2E">
        <w:rPr>
          <w:rtl/>
        </w:rPr>
        <w:t xml:space="preserve"> ق:</w:t>
      </w:r>
      <w:r w:rsidR="0094408E">
        <w:rPr>
          <w:rtl/>
        </w:rPr>
        <w:t>286</w:t>
      </w:r>
      <w:r w:rsidR="00471D2E">
        <w:rPr>
          <w:rtl/>
        </w:rPr>
        <w:t>/</w:t>
      </w:r>
      <w:r w:rsidR="0094408E">
        <w:rPr>
          <w:rtl/>
        </w:rPr>
        <w:t>61</w:t>
      </w:r>
      <w:r w:rsidR="00471D2E">
        <w:rPr>
          <w:rtl/>
        </w:rPr>
        <w:t>/</w:t>
      </w:r>
      <w:r w:rsidR="0094408E">
        <w:rPr>
          <w:rtl/>
        </w:rPr>
        <w:t>9</w:t>
      </w:r>
      <w:r w:rsidR="00471D2E">
        <w:rPr>
          <w:rtl/>
        </w:rPr>
        <w:t>،ج:</w:t>
      </w:r>
      <w:r w:rsidR="0094408E">
        <w:rPr>
          <w:rtl/>
        </w:rPr>
        <w:t>112</w:t>
      </w:r>
      <w:r w:rsidR="00471D2E">
        <w:rPr>
          <w:rtl/>
        </w:rPr>
        <w:t>/</w:t>
      </w:r>
      <w:r w:rsidR="0094408E">
        <w:rPr>
          <w:rtl/>
        </w:rPr>
        <w:t>38</w:t>
      </w:r>
      <w:r w:rsidR="00471D2E">
        <w:rPr>
          <w:rtl/>
        </w:rPr>
        <w:t>.</w:t>
      </w:r>
    </w:p>
    <w:p w:rsidR="008C6066" w:rsidRDefault="00DE3D9F" w:rsidP="000F10FC">
      <w:pPr>
        <w:pStyle w:val="libFootnote0"/>
        <w:rPr>
          <w:rtl/>
        </w:rPr>
      </w:pPr>
      <w:r>
        <w:rPr>
          <w:rtl/>
        </w:rPr>
        <w:t>(3)</w:t>
      </w:r>
      <w:r w:rsidR="00471D2E">
        <w:rPr>
          <w:rtl/>
        </w:rPr>
        <w:t xml:space="preserve"> ق:</w:t>
      </w:r>
      <w:r w:rsidR="0094408E">
        <w:rPr>
          <w:rtl/>
        </w:rPr>
        <w:t>288</w:t>
      </w:r>
      <w:r w:rsidR="00471D2E">
        <w:rPr>
          <w:rtl/>
        </w:rPr>
        <w:t>/</w:t>
      </w:r>
      <w:r w:rsidR="0094408E">
        <w:rPr>
          <w:rtl/>
        </w:rPr>
        <w:t>61</w:t>
      </w:r>
      <w:r w:rsidR="00471D2E">
        <w:rPr>
          <w:rtl/>
        </w:rPr>
        <w:t>/</w:t>
      </w:r>
      <w:r w:rsidR="0094408E">
        <w:rPr>
          <w:rtl/>
        </w:rPr>
        <w:t>9</w:t>
      </w:r>
      <w:r w:rsidR="00471D2E">
        <w:rPr>
          <w:rtl/>
        </w:rPr>
        <w:t>،ج:</w:t>
      </w:r>
      <w:r w:rsidR="0094408E">
        <w:rPr>
          <w:rtl/>
        </w:rPr>
        <w:t>120</w:t>
      </w:r>
      <w:r w:rsidR="00471D2E">
        <w:rPr>
          <w:rtl/>
        </w:rPr>
        <w:t>/</w:t>
      </w:r>
      <w:r w:rsidR="0094408E">
        <w:rPr>
          <w:rtl/>
        </w:rPr>
        <w:t>38</w:t>
      </w:r>
      <w:r w:rsidR="00471D2E">
        <w:rPr>
          <w:rtl/>
        </w:rPr>
        <w:t>. ق:</w:t>
      </w:r>
      <w:r w:rsidR="0094408E">
        <w:rPr>
          <w:rtl/>
        </w:rPr>
        <w:t>127</w:t>
      </w:r>
      <w:r w:rsidR="00471D2E">
        <w:rPr>
          <w:rtl/>
        </w:rPr>
        <w:t>/</w:t>
      </w:r>
      <w:r w:rsidR="0094408E">
        <w:rPr>
          <w:rtl/>
        </w:rPr>
        <w:t>50</w:t>
      </w:r>
      <w:r w:rsidR="00471D2E">
        <w:rPr>
          <w:rtl/>
        </w:rPr>
        <w:t>/</w:t>
      </w:r>
      <w:r w:rsidR="0094408E">
        <w:rPr>
          <w:rtl/>
        </w:rPr>
        <w:t>7</w:t>
      </w:r>
      <w:r w:rsidR="00471D2E">
        <w:rPr>
          <w:rtl/>
        </w:rPr>
        <w:t>،ج:</w:t>
      </w:r>
      <w:r w:rsidR="0094408E">
        <w:rPr>
          <w:rtl/>
        </w:rPr>
        <w:t>181</w:t>
      </w:r>
      <w:r w:rsidR="00471D2E">
        <w:rPr>
          <w:rtl/>
        </w:rPr>
        <w:t>/</w:t>
      </w:r>
      <w:r w:rsidR="0094408E">
        <w:rPr>
          <w:rtl/>
        </w:rPr>
        <w:t>24</w:t>
      </w:r>
      <w:r w:rsidR="00471D2E">
        <w:rPr>
          <w:rtl/>
        </w:rPr>
        <w:t>.</w:t>
      </w:r>
    </w:p>
    <w:p w:rsidR="008C6066" w:rsidRDefault="00DE3D9F" w:rsidP="000F10FC">
      <w:pPr>
        <w:pStyle w:val="libFootnote0"/>
        <w:rPr>
          <w:rtl/>
        </w:rPr>
      </w:pPr>
      <w:r>
        <w:rPr>
          <w:rtl/>
        </w:rPr>
        <w:t>(4)</w:t>
      </w:r>
      <w:r w:rsidR="00471D2E">
        <w:rPr>
          <w:rtl/>
        </w:rPr>
        <w:t xml:space="preserve"> ق:</w:t>
      </w:r>
      <w:r w:rsidR="0094408E">
        <w:rPr>
          <w:rtl/>
        </w:rPr>
        <w:t>502</w:t>
      </w:r>
      <w:r w:rsidR="00471D2E">
        <w:rPr>
          <w:rtl/>
        </w:rPr>
        <w:t>/</w:t>
      </w:r>
      <w:r w:rsidR="0094408E">
        <w:rPr>
          <w:rtl/>
        </w:rPr>
        <w:t>45</w:t>
      </w:r>
      <w:r w:rsidR="00471D2E">
        <w:rPr>
          <w:rtl/>
        </w:rPr>
        <w:t>/</w:t>
      </w:r>
      <w:r w:rsidR="0094408E">
        <w:rPr>
          <w:rtl/>
        </w:rPr>
        <w:t>8</w:t>
      </w:r>
      <w:r w:rsidR="00471D2E">
        <w:rPr>
          <w:rtl/>
        </w:rPr>
        <w:t>،ج:</w:t>
      </w:r>
      <w:r w:rsidR="0094408E">
        <w:rPr>
          <w:rtl/>
        </w:rPr>
        <w:t>528</w:t>
      </w:r>
      <w:r w:rsidR="00471D2E">
        <w:rPr>
          <w:rtl/>
        </w:rPr>
        <w:t>/</w:t>
      </w:r>
      <w:r w:rsidR="0094408E">
        <w:rPr>
          <w:rtl/>
        </w:rPr>
        <w:t>32</w:t>
      </w:r>
      <w:r w:rsidR="00471D2E">
        <w:rPr>
          <w:rtl/>
        </w:rPr>
        <w:t>.</w:t>
      </w:r>
    </w:p>
    <w:p w:rsidR="008C6066" w:rsidRDefault="00DE3D9F" w:rsidP="000F10FC">
      <w:pPr>
        <w:pStyle w:val="libFootnote0"/>
        <w:rPr>
          <w:rtl/>
        </w:rPr>
      </w:pPr>
      <w:r>
        <w:rPr>
          <w:rtl/>
        </w:rPr>
        <w:t>(5)</w:t>
      </w:r>
      <w:r w:rsidR="00471D2E">
        <w:rPr>
          <w:rtl/>
        </w:rPr>
        <w:t xml:space="preserve"> ق:</w:t>
      </w:r>
      <w:r w:rsidR="0094408E">
        <w:rPr>
          <w:rtl/>
        </w:rPr>
        <w:t>503</w:t>
      </w:r>
      <w:r w:rsidR="00471D2E">
        <w:rPr>
          <w:rtl/>
        </w:rPr>
        <w:t>/</w:t>
      </w:r>
      <w:r w:rsidR="0094408E">
        <w:rPr>
          <w:rtl/>
        </w:rPr>
        <w:t>45</w:t>
      </w:r>
      <w:r w:rsidR="00471D2E">
        <w:rPr>
          <w:rtl/>
        </w:rPr>
        <w:t>/</w:t>
      </w:r>
      <w:r w:rsidR="0094408E">
        <w:rPr>
          <w:rtl/>
        </w:rPr>
        <w:t>8</w:t>
      </w:r>
      <w:r w:rsidR="00471D2E">
        <w:rPr>
          <w:rtl/>
        </w:rPr>
        <w:t>،ج:</w:t>
      </w:r>
      <w:r w:rsidR="0094408E">
        <w:rPr>
          <w:rtl/>
        </w:rPr>
        <w:t>539</w:t>
      </w:r>
      <w:r w:rsidR="00471D2E">
        <w:rPr>
          <w:rtl/>
        </w:rPr>
        <w:t>/</w:t>
      </w:r>
      <w:r w:rsidR="0094408E">
        <w:rPr>
          <w:rtl/>
        </w:rPr>
        <w:t>32</w:t>
      </w:r>
      <w:r w:rsidR="00471D2E">
        <w:rPr>
          <w:rtl/>
        </w:rPr>
        <w:t>.</w:t>
      </w:r>
    </w:p>
    <w:p w:rsidR="008C6066" w:rsidRDefault="00DE3D9F" w:rsidP="000F10FC">
      <w:pPr>
        <w:pStyle w:val="libFootnote0"/>
        <w:rPr>
          <w:rtl/>
        </w:rPr>
      </w:pPr>
      <w:r>
        <w:rPr>
          <w:rtl/>
        </w:rPr>
        <w:t>(6)</w:t>
      </w:r>
      <w:r w:rsidR="00471D2E">
        <w:rPr>
          <w:rtl/>
        </w:rPr>
        <w:t xml:space="preserve"> ق:</w:t>
      </w:r>
      <w:r w:rsidR="0094408E">
        <w:rPr>
          <w:rtl/>
        </w:rPr>
        <w:t>682</w:t>
      </w:r>
      <w:r w:rsidR="00471D2E">
        <w:rPr>
          <w:rtl/>
        </w:rPr>
        <w:t>/</w:t>
      </w:r>
      <w:r w:rsidR="0094408E">
        <w:rPr>
          <w:rtl/>
        </w:rPr>
        <w:t>64</w:t>
      </w:r>
      <w:r w:rsidR="00471D2E">
        <w:rPr>
          <w:rtl/>
        </w:rPr>
        <w:t>/</w:t>
      </w:r>
      <w:r w:rsidR="0094408E">
        <w:rPr>
          <w:rtl/>
        </w:rPr>
        <w:t>8</w:t>
      </w:r>
      <w:r w:rsidR="00471D2E">
        <w:rPr>
          <w:rtl/>
        </w:rPr>
        <w:t>،ج:</w:t>
      </w:r>
      <w:r w:rsidR="0094408E">
        <w:rPr>
          <w:rtl/>
        </w:rPr>
        <w:t>63</w:t>
      </w:r>
      <w:r w:rsidR="00471D2E">
        <w:rPr>
          <w:rtl/>
        </w:rPr>
        <w:t>/</w:t>
      </w:r>
      <w:r w:rsidR="0094408E">
        <w:rPr>
          <w:rtl/>
        </w:rPr>
        <w:t>34</w:t>
      </w:r>
      <w:r w:rsidR="00471D2E">
        <w:rPr>
          <w:rtl/>
        </w:rPr>
        <w:t>.</w:t>
      </w:r>
    </w:p>
    <w:p w:rsidR="000F10FC" w:rsidRDefault="000F10FC" w:rsidP="000F10FC">
      <w:pPr>
        <w:pStyle w:val="libFootnote0"/>
        <w:rPr>
          <w:rtl/>
        </w:rPr>
      </w:pPr>
      <w:r>
        <w:rPr>
          <w:rFonts w:hint="cs"/>
          <w:rtl/>
        </w:rPr>
        <w:t>(7) ق:8/49/534-559،ج:33/57-159.</w:t>
      </w:r>
    </w:p>
    <w:p w:rsidR="000F10FC" w:rsidRDefault="000F10FC" w:rsidP="000F10FC">
      <w:pPr>
        <w:pStyle w:val="libFootnote0"/>
        <w:rPr>
          <w:rtl/>
        </w:rPr>
      </w:pPr>
      <w:r>
        <w:rPr>
          <w:rFonts w:hint="cs"/>
          <w:rtl/>
        </w:rPr>
        <w:t>(8) ق:8/49/542،ج:33/88.</w:t>
      </w:r>
    </w:p>
    <w:p w:rsidR="000F10FC" w:rsidRDefault="000F10FC" w:rsidP="000F10FC">
      <w:pPr>
        <w:pStyle w:val="libNormal"/>
        <w:rPr>
          <w:rtl/>
        </w:rPr>
      </w:pPr>
      <w:r>
        <w:rPr>
          <w:rFonts w:hint="eastAsia"/>
          <w:rtl/>
        </w:rPr>
        <w:br w:type="page"/>
      </w:r>
    </w:p>
    <w:p w:rsidR="008C6066" w:rsidRDefault="00471D2E" w:rsidP="000F10FC">
      <w:pPr>
        <w:pStyle w:val="libNormal0"/>
        <w:rPr>
          <w:rtl/>
        </w:rPr>
      </w:pPr>
      <w:r>
        <w:rPr>
          <w:rFonts w:hint="eastAsia"/>
          <w:rtl/>
        </w:rPr>
        <w:t>و</w:t>
      </w:r>
      <w:r>
        <w:rPr>
          <w:rtl/>
        </w:rPr>
        <w:t xml:space="preserve"> رو</w:t>
      </w:r>
      <w:r w:rsidR="000F10FC">
        <w:rPr>
          <w:rFonts w:hint="cs"/>
          <w:rtl/>
        </w:rPr>
        <w:t>ي</w:t>
      </w:r>
      <w:r>
        <w:rPr>
          <w:rtl/>
        </w:rPr>
        <w:t xml:space="preserve"> انّه قال </w:t>
      </w:r>
      <w:r w:rsidR="008C6066" w:rsidRPr="008C6066">
        <w:rPr>
          <w:rStyle w:val="libAlaemChar"/>
          <w:rtl/>
        </w:rPr>
        <w:t>عليه‌السلام</w:t>
      </w:r>
      <w:r>
        <w:rPr>
          <w:rtl/>
        </w:rPr>
        <w:t xml:space="preserve"> </w:t>
      </w:r>
      <w:r w:rsidR="009640A2">
        <w:rPr>
          <w:rtl/>
        </w:rPr>
        <w:t>في</w:t>
      </w:r>
      <w:r>
        <w:rPr>
          <w:rtl/>
        </w:rPr>
        <w:t xml:space="preserve"> شک</w:t>
      </w:r>
      <w:r w:rsidR="003653A2">
        <w:rPr>
          <w:rtl/>
        </w:rPr>
        <w:t>أي</w:t>
      </w:r>
      <w:r>
        <w:rPr>
          <w:rFonts w:hint="eastAsia"/>
          <w:rtl/>
        </w:rPr>
        <w:t>ته</w:t>
      </w:r>
      <w:r>
        <w:rPr>
          <w:rtl/>
        </w:rPr>
        <w:t xml:space="preserve"> </w:t>
      </w:r>
      <w:r w:rsidR="003653A2">
        <w:rPr>
          <w:rtl/>
        </w:rPr>
        <w:t>الى</w:t>
      </w:r>
      <w:r>
        <w:rPr>
          <w:rtl/>
        </w:rPr>
        <w:t xml:space="preserve"> ابن عبّاس: قرنت بابن </w:t>
      </w:r>
      <w:r w:rsidR="00315D70">
        <w:rPr>
          <w:rtl/>
        </w:rPr>
        <w:t>آکلة</w:t>
      </w:r>
      <w:r>
        <w:rPr>
          <w:rtl/>
        </w:rPr>
        <w:t xml:space="preserve"> الأکباد و عمرو و </w:t>
      </w:r>
      <w:r w:rsidR="00C92014">
        <w:rPr>
          <w:rtl/>
        </w:rPr>
        <w:t>عقبة</w:t>
      </w:r>
      <w:r>
        <w:rPr>
          <w:rtl/>
        </w:rPr>
        <w:t xml:space="preserve"> و ال</w:t>
      </w:r>
      <w:r w:rsidR="00800CD3">
        <w:rPr>
          <w:rtl/>
        </w:rPr>
        <w:t>وليّ</w:t>
      </w:r>
      <w:r>
        <w:rPr>
          <w:rFonts w:hint="eastAsia"/>
          <w:rtl/>
        </w:rPr>
        <w:t>د</w:t>
      </w:r>
      <w:r>
        <w:rPr>
          <w:rtl/>
        </w:rPr>
        <w:t xml:space="preserve"> و مروان و أتباعهم،فمت</w:t>
      </w:r>
      <w:r>
        <w:rPr>
          <w:rFonts w:hint="cs"/>
          <w:rtl/>
        </w:rPr>
        <w:t>ی</w:t>
      </w:r>
      <w:r>
        <w:rPr>
          <w:rtl/>
        </w:rPr>
        <w:t xml:space="preserve"> اختلج </w:t>
      </w:r>
      <w:r w:rsidR="009640A2">
        <w:rPr>
          <w:rtl/>
        </w:rPr>
        <w:t>في</w:t>
      </w:r>
      <w:r>
        <w:rPr>
          <w:rtl/>
        </w:rPr>
        <w:t xml:space="preserve"> صدر</w:t>
      </w:r>
      <w:r>
        <w:rPr>
          <w:rFonts w:hint="cs"/>
          <w:rtl/>
        </w:rPr>
        <w:t>ی</w:t>
      </w:r>
      <w:r>
        <w:rPr>
          <w:rtl/>
        </w:rPr>
        <w:t xml:space="preserve"> و أ</w:t>
      </w:r>
      <w:r w:rsidR="00841CC1">
        <w:rPr>
          <w:rtl/>
        </w:rPr>
        <w:t>لقي</w:t>
      </w:r>
      <w:r>
        <w:rPr>
          <w:rtl/>
        </w:rPr>
        <w:t xml:space="preserve"> </w:t>
      </w:r>
      <w:r w:rsidR="009640A2">
        <w:rPr>
          <w:rtl/>
        </w:rPr>
        <w:t>في</w:t>
      </w:r>
      <w:r>
        <w:rPr>
          <w:rtl/>
        </w:rPr>
        <w:t xml:space="preserve"> روع</w:t>
      </w:r>
      <w:r w:rsidR="000F10FC">
        <w:rPr>
          <w:rFonts w:hint="cs"/>
          <w:rtl/>
        </w:rPr>
        <w:t>ي</w:t>
      </w:r>
      <w:r>
        <w:rPr>
          <w:rtl/>
        </w:rPr>
        <w:t xml:space="preserve"> انّ الأمر </w:t>
      </w:r>
      <w:r>
        <w:rPr>
          <w:rFonts w:hint="cs"/>
          <w:rtl/>
        </w:rPr>
        <w:t>ی</w:t>
      </w:r>
      <w:r>
        <w:rPr>
          <w:rFonts w:hint="eastAsia"/>
          <w:rtl/>
        </w:rPr>
        <w:t>نقاد</w:t>
      </w:r>
      <w:r>
        <w:rPr>
          <w:rtl/>
        </w:rPr>
        <w:t xml:space="preserve"> </w:t>
      </w:r>
      <w:r w:rsidR="003653A2">
        <w:rPr>
          <w:rtl/>
        </w:rPr>
        <w:t>الى</w:t>
      </w:r>
      <w:r>
        <w:rPr>
          <w:rtl/>
        </w:rPr>
        <w:t xml:space="preserve"> دن</w:t>
      </w:r>
      <w:r>
        <w:rPr>
          <w:rFonts w:hint="cs"/>
          <w:rtl/>
        </w:rPr>
        <w:t>ی</w:t>
      </w:r>
      <w:r>
        <w:rPr>
          <w:rFonts w:hint="eastAsia"/>
          <w:rtl/>
        </w:rPr>
        <w:t>ا</w:t>
      </w:r>
      <w:r>
        <w:rPr>
          <w:rtl/>
        </w:rPr>
        <w:t xml:space="preserve"> </w:t>
      </w:r>
      <w:r>
        <w:rPr>
          <w:rFonts w:hint="cs"/>
          <w:rtl/>
        </w:rPr>
        <w:t>ی</w:t>
      </w:r>
      <w:r>
        <w:rPr>
          <w:rFonts w:hint="eastAsia"/>
          <w:rtl/>
        </w:rPr>
        <w:t>کون</w:t>
      </w:r>
      <w:r>
        <w:rPr>
          <w:rtl/>
        </w:rPr>
        <w:t xml:space="preserve"> هؤلاء </w:t>
      </w:r>
      <w:r w:rsidR="009640A2">
        <w:rPr>
          <w:rtl/>
        </w:rPr>
        <w:t>في</w:t>
      </w:r>
      <w:r>
        <w:rPr>
          <w:rFonts w:hint="eastAsia"/>
          <w:rtl/>
        </w:rPr>
        <w:t>ها</w:t>
      </w:r>
      <w:r>
        <w:rPr>
          <w:rtl/>
        </w:rPr>
        <w:t xml:space="preserve"> رؤساء </w:t>
      </w:r>
      <w:r>
        <w:rPr>
          <w:rFonts w:hint="cs"/>
          <w:rtl/>
        </w:rPr>
        <w:t>ی</w:t>
      </w:r>
      <w:r>
        <w:rPr>
          <w:rFonts w:hint="eastAsia"/>
          <w:rtl/>
        </w:rPr>
        <w:t>طاعون</w:t>
      </w:r>
      <w:r>
        <w:rPr>
          <w:rtl/>
        </w:rPr>
        <w:t xml:space="preserve"> </w:t>
      </w:r>
      <w:r w:rsidRPr="009D640D">
        <w:rPr>
          <w:rStyle w:val="libFootnotenumChar"/>
          <w:rtl/>
        </w:rPr>
        <w:t>(1)</w:t>
      </w:r>
      <w:r w:rsidR="000F10FC">
        <w:rPr>
          <w:rtl/>
        </w:rPr>
        <w:t>!</w:t>
      </w:r>
    </w:p>
    <w:p w:rsidR="008C6066" w:rsidRDefault="00471D2E" w:rsidP="000F10FC">
      <w:pPr>
        <w:pStyle w:val="libNormal"/>
        <w:rPr>
          <w:rtl/>
        </w:rPr>
      </w:pPr>
      <w:r>
        <w:rPr>
          <w:rFonts w:hint="eastAsia"/>
          <w:rtl/>
        </w:rPr>
        <w:t>ابتلاؤه</w:t>
      </w:r>
      <w:r>
        <w:rPr>
          <w:rtl/>
        </w:rPr>
        <w:t xml:space="preserve"> </w:t>
      </w:r>
      <w:r w:rsidR="008C6066" w:rsidRPr="008C6066">
        <w:rPr>
          <w:rStyle w:val="libAlaemChar"/>
          <w:rtl/>
        </w:rPr>
        <w:t>عليه‌السلام</w:t>
      </w:r>
      <w:r>
        <w:rPr>
          <w:rtl/>
        </w:rPr>
        <w:t xml:space="preserve"> بتخاذل أ</w:t>
      </w:r>
      <w:r w:rsidR="00D516EF">
        <w:rPr>
          <w:rtl/>
        </w:rPr>
        <w:t>صحابة</w:t>
      </w:r>
      <w:r>
        <w:rPr>
          <w:rtl/>
        </w:rPr>
        <w:t xml:space="preserve"> </w:t>
      </w:r>
      <w:r w:rsidRPr="009D640D">
        <w:rPr>
          <w:rStyle w:val="libFootnotenumChar"/>
          <w:rtl/>
        </w:rPr>
        <w:t>(2)</w:t>
      </w:r>
      <w:r>
        <w:rPr>
          <w:rtl/>
        </w:rPr>
        <w:t>.</w:t>
      </w:r>
      <w:r w:rsidR="008C6066" w:rsidRPr="008C6066">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w:t>
      </w:r>
      <w:r w:rsidRPr="000F10FC">
        <w:rPr>
          <w:rtl/>
        </w:rPr>
        <w:t xml:space="preserve">بذلک </w:t>
      </w:r>
      <w:r w:rsidR="009640A2" w:rsidRPr="000F10FC">
        <w:rPr>
          <w:rtl/>
        </w:rPr>
        <w:t>في</w:t>
      </w:r>
      <w:r w:rsidR="00C74BB8" w:rsidRPr="000F10FC">
        <w:rPr>
          <w:rFonts w:hint="eastAsia"/>
          <w:rtl/>
        </w:rPr>
        <w:t>(</w:t>
      </w:r>
      <w:r w:rsidRPr="000F10FC">
        <w:rPr>
          <w:rFonts w:hint="eastAsia"/>
          <w:rtl/>
        </w:rPr>
        <w:t>صحب</w:t>
      </w:r>
      <w:r w:rsidR="00C74BB8" w:rsidRPr="000F10FC">
        <w:rPr>
          <w:rFonts w:hint="eastAsia"/>
          <w:rtl/>
        </w:rPr>
        <w:t>)</w:t>
      </w:r>
      <w:r w:rsidRPr="000F10FC">
        <w:rPr>
          <w:rtl/>
        </w:rPr>
        <w:t>.</w:t>
      </w:r>
    </w:p>
    <w:p w:rsidR="008C6066" w:rsidRDefault="00471D2E" w:rsidP="000F10FC">
      <w:pPr>
        <w:pStyle w:val="libNormal"/>
        <w:rPr>
          <w:rtl/>
        </w:rPr>
      </w:pPr>
      <w:r>
        <w:rPr>
          <w:rFonts w:hint="eastAsia"/>
          <w:rtl/>
        </w:rPr>
        <w:t>و</w:t>
      </w:r>
      <w:r>
        <w:rPr>
          <w:rtl/>
        </w:rPr>
        <w:t xml:space="preserve"> رو</w:t>
      </w:r>
      <w:r>
        <w:rPr>
          <w:rFonts w:hint="cs"/>
          <w:rtl/>
        </w:rPr>
        <w:t>ی</w:t>
      </w:r>
      <w:r>
        <w:rPr>
          <w:rtl/>
        </w:rPr>
        <w:t xml:space="preserve"> عن المس</w:t>
      </w:r>
      <w:r>
        <w:rPr>
          <w:rFonts w:hint="cs"/>
          <w:rtl/>
        </w:rPr>
        <w:t>یّ</w:t>
      </w:r>
      <w:r>
        <w:rPr>
          <w:rFonts w:hint="eastAsia"/>
          <w:rtl/>
        </w:rPr>
        <w:t>ب</w:t>
      </w:r>
      <w:r>
        <w:rPr>
          <w:rtl/>
        </w:rPr>
        <w:t xml:space="preserve"> بن </w:t>
      </w:r>
      <w:r w:rsidR="00EB4AA5">
        <w:rPr>
          <w:rtl/>
        </w:rPr>
        <w:t>نجبة</w:t>
      </w:r>
      <w:r>
        <w:rPr>
          <w:rtl/>
        </w:rPr>
        <w:t xml:space="preserve"> قال: ب</w:t>
      </w:r>
      <w:r>
        <w:rPr>
          <w:rFonts w:hint="cs"/>
          <w:rtl/>
        </w:rPr>
        <w:t>ی</w:t>
      </w:r>
      <w:r>
        <w:rPr>
          <w:rFonts w:hint="eastAsia"/>
          <w:rtl/>
        </w:rPr>
        <w:t>نا</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خطب</w:t>
      </w:r>
      <w:r>
        <w:rPr>
          <w:rtl/>
        </w:rPr>
        <w:t xml:space="preserve"> اذ قام أعر</w:t>
      </w:r>
      <w:r w:rsidR="009640A2">
        <w:rPr>
          <w:rtl/>
        </w:rPr>
        <w:t>أبي</w:t>
      </w:r>
      <w:r>
        <w:rPr>
          <w:rtl/>
        </w:rPr>
        <w:t xml:space="preserve"> فصاح:</w:t>
      </w:r>
      <w:r w:rsidR="000F10FC">
        <w:rPr>
          <w:rFonts w:hint="cs"/>
          <w:rtl/>
        </w:rPr>
        <w:t xml:space="preserve"> </w:t>
      </w:r>
      <w:r>
        <w:rPr>
          <w:rFonts w:hint="eastAsia"/>
          <w:rtl/>
        </w:rPr>
        <w:t>وا</w:t>
      </w:r>
      <w:r>
        <w:rPr>
          <w:rtl/>
        </w:rPr>
        <w:t xml:space="preserve"> مظلمتاه!فاستدناه </w:t>
      </w:r>
      <w:r w:rsidR="009640A2">
        <w:rPr>
          <w:rtl/>
        </w:rPr>
        <w:t>عليّ</w:t>
      </w:r>
      <w:r>
        <w:rPr>
          <w:rtl/>
        </w:rPr>
        <w:t xml:space="preserve"> </w:t>
      </w:r>
      <w:r w:rsidR="008C6066" w:rsidRPr="008C6066">
        <w:rPr>
          <w:rStyle w:val="libAlaemChar"/>
          <w:rtl/>
        </w:rPr>
        <w:t>عليه‌السلام</w:t>
      </w:r>
      <w:r>
        <w:rPr>
          <w:rtl/>
        </w:rPr>
        <w:t xml:space="preserve"> فلمّا دن</w:t>
      </w:r>
      <w:r>
        <w:rPr>
          <w:rFonts w:hint="cs"/>
          <w:rtl/>
        </w:rPr>
        <w:t>ی</w:t>
      </w:r>
      <w:r>
        <w:rPr>
          <w:rtl/>
        </w:rPr>
        <w:t xml:space="preserve"> قال:إنّما لک </w:t>
      </w:r>
      <w:r w:rsidR="00424ED1">
        <w:rPr>
          <w:rtl/>
        </w:rPr>
        <w:t>مظلمة</w:t>
      </w:r>
      <w:r>
        <w:rPr>
          <w:rtl/>
        </w:rPr>
        <w:t xml:space="preserve"> </w:t>
      </w:r>
      <w:r w:rsidR="002D5688">
        <w:rPr>
          <w:rtl/>
        </w:rPr>
        <w:t>واحدة</w:t>
      </w:r>
      <w:r>
        <w:rPr>
          <w:rtl/>
        </w:rPr>
        <w:t xml:space="preserve"> و أنا قد ظلمت عدد المدر و الوبر.</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w:t>
      </w:r>
      <w:r w:rsidR="00FC7037">
        <w:rPr>
          <w:rtl/>
        </w:rPr>
        <w:t>روأية</w:t>
      </w:r>
      <w:r>
        <w:rPr>
          <w:rtl/>
        </w:rPr>
        <w:t xml:space="preserve"> أخر</w:t>
      </w:r>
      <w:r>
        <w:rPr>
          <w:rFonts w:hint="cs"/>
          <w:rtl/>
        </w:rPr>
        <w:t>ی</w:t>
      </w:r>
      <w:r>
        <w:rPr>
          <w:rtl/>
        </w:rPr>
        <w:t>: انّه دعاه،فقال له:و</w:t>
      </w:r>
      <w:r>
        <w:rPr>
          <w:rFonts w:hint="cs"/>
          <w:rtl/>
        </w:rPr>
        <w:t>ی</w:t>
      </w:r>
      <w:r>
        <w:rPr>
          <w:rFonts w:hint="eastAsia"/>
          <w:rtl/>
        </w:rPr>
        <w:t>حک،و</w:t>
      </w:r>
      <w:r>
        <w:rPr>
          <w:rtl/>
        </w:rPr>
        <w:t xml:space="preserve"> أنا و اللّه مظلوم هات فلندع ع</w:t>
      </w:r>
      <w:r w:rsidR="003653A2">
        <w:rPr>
          <w:rtl/>
        </w:rPr>
        <w:t>لي</w:t>
      </w:r>
      <w:r>
        <w:rPr>
          <w:rtl/>
        </w:rPr>
        <w:t xml:space="preserve"> من ظلمنا.</w:t>
      </w:r>
    </w:p>
    <w:p w:rsidR="008C6066" w:rsidRDefault="00471D2E" w:rsidP="00471D2E">
      <w:pPr>
        <w:pStyle w:val="libNormal"/>
        <w:rPr>
          <w:rtl/>
        </w:rPr>
      </w:pPr>
      <w:r>
        <w:rPr>
          <w:rFonts w:hint="eastAsia"/>
          <w:rtl/>
        </w:rPr>
        <w:t>رو</w:t>
      </w:r>
      <w:r>
        <w:rPr>
          <w:rFonts w:hint="cs"/>
          <w:rtl/>
        </w:rPr>
        <w:t>ی</w:t>
      </w:r>
      <w:r>
        <w:rPr>
          <w:rtl/>
        </w:rPr>
        <w:t xml:space="preserve"> أبو جعفر الإسکا</w:t>
      </w:r>
      <w:r w:rsidR="009640A2">
        <w:rPr>
          <w:rtl/>
        </w:rPr>
        <w:t>في</w:t>
      </w:r>
      <w:r>
        <w:rPr>
          <w:rtl/>
        </w:rPr>
        <w:t>: انّ ال</w:t>
      </w:r>
      <w:r w:rsidR="003653A2">
        <w:rPr>
          <w:rtl/>
        </w:rPr>
        <w:t>نبيّ</w:t>
      </w:r>
      <w:r>
        <w:rPr>
          <w:rtl/>
        </w:rPr>
        <w:t xml:space="preserve"> </w:t>
      </w:r>
      <w:r w:rsidR="008C6066" w:rsidRPr="008C6066">
        <w:rPr>
          <w:rStyle w:val="libAlaemChar"/>
          <w:rtl/>
        </w:rPr>
        <w:t>صلى‌الله‌عليه‌وآله‌وسلم</w:t>
      </w:r>
      <w:r>
        <w:rPr>
          <w:rtl/>
        </w:rPr>
        <w:t>دخل ع</w:t>
      </w:r>
      <w:r w:rsidR="003653A2">
        <w:rPr>
          <w:rtl/>
        </w:rPr>
        <w:t>لي</w:t>
      </w:r>
      <w:r>
        <w:rPr>
          <w:rtl/>
        </w:rPr>
        <w:t xml:space="preserve"> </w:t>
      </w:r>
      <w:r w:rsidR="003653A2">
        <w:rPr>
          <w:rtl/>
        </w:rPr>
        <w:t>فاطمة</w:t>
      </w:r>
      <w:r>
        <w:rPr>
          <w:rtl/>
        </w:rPr>
        <w:t xml:space="preserve"> </w:t>
      </w:r>
      <w:r w:rsidR="008C6066" w:rsidRPr="008C6066">
        <w:rPr>
          <w:rStyle w:val="libAlaemChar"/>
          <w:rtl/>
        </w:rPr>
        <w:t>عليها‌السلام</w:t>
      </w:r>
      <w:r>
        <w:rPr>
          <w:rtl/>
        </w:rPr>
        <w:t xml:space="preserve"> فوجد </w:t>
      </w:r>
      <w:r w:rsidR="009640A2">
        <w:rPr>
          <w:rtl/>
        </w:rPr>
        <w:t>عليّ</w:t>
      </w:r>
      <w:r>
        <w:rPr>
          <w:rFonts w:hint="eastAsia"/>
          <w:rtl/>
        </w:rPr>
        <w:t>ا</w:t>
      </w:r>
      <w:r>
        <w:rPr>
          <w:rtl/>
        </w:rPr>
        <w:t xml:space="preserve"> نائما فذهبت تنبّهه فقال:دع</w:t>
      </w:r>
      <w:r>
        <w:rPr>
          <w:rFonts w:hint="cs"/>
          <w:rtl/>
        </w:rPr>
        <w:t>ی</w:t>
      </w:r>
      <w:r>
        <w:rPr>
          <w:rFonts w:hint="eastAsia"/>
          <w:rtl/>
        </w:rPr>
        <w:t>ه</w:t>
      </w:r>
      <w:r>
        <w:rPr>
          <w:rtl/>
        </w:rPr>
        <w:t xml:space="preserve"> فربّ سهر له </w:t>
      </w:r>
      <w:r w:rsidR="002E78B4">
        <w:rPr>
          <w:rtl/>
        </w:rPr>
        <w:t>بعدي</w:t>
      </w:r>
      <w:r>
        <w:rPr>
          <w:rtl/>
        </w:rPr>
        <w:t xml:space="preserve"> طو</w:t>
      </w:r>
      <w:r>
        <w:rPr>
          <w:rFonts w:hint="cs"/>
          <w:rtl/>
        </w:rPr>
        <w:t>ی</w:t>
      </w:r>
      <w:r>
        <w:rPr>
          <w:rFonts w:hint="eastAsia"/>
          <w:rtl/>
        </w:rPr>
        <w:t>ل</w:t>
      </w:r>
      <w:r>
        <w:rPr>
          <w:rtl/>
        </w:rPr>
        <w:t xml:space="preserve"> و ربّ جفوه لأهل ب</w:t>
      </w:r>
      <w:r>
        <w:rPr>
          <w:rFonts w:hint="cs"/>
          <w:rtl/>
        </w:rPr>
        <w:t>ی</w:t>
      </w:r>
      <w:r>
        <w:rPr>
          <w:rFonts w:hint="eastAsia"/>
          <w:rtl/>
        </w:rPr>
        <w:t>ت</w:t>
      </w:r>
      <w:r>
        <w:rPr>
          <w:rFonts w:hint="cs"/>
          <w:rtl/>
        </w:rPr>
        <w:t>ی</w:t>
      </w:r>
      <w:r>
        <w:rPr>
          <w:rtl/>
        </w:rPr>
        <w:t xml:space="preserve"> من أجله </w:t>
      </w:r>
      <w:r w:rsidR="003700A9">
        <w:rPr>
          <w:rtl/>
        </w:rPr>
        <w:t>شدیدة</w:t>
      </w:r>
      <w:r>
        <w:rPr>
          <w:rFonts w:hint="eastAsia"/>
          <w:rtl/>
        </w:rPr>
        <w:t>،فبکت</w:t>
      </w:r>
      <w:r>
        <w:rPr>
          <w:rtl/>
        </w:rPr>
        <w:t xml:space="preserve"> فقال:لا تبک</w:t>
      </w:r>
      <w:r>
        <w:rPr>
          <w:rFonts w:hint="cs"/>
          <w:rtl/>
        </w:rPr>
        <w:t>ی</w:t>
      </w:r>
      <w:r>
        <w:rPr>
          <w:rtl/>
        </w:rPr>
        <w:t xml:space="preserve"> فانّکما </w:t>
      </w:r>
      <w:r w:rsidR="003653A2">
        <w:rPr>
          <w:rtl/>
        </w:rPr>
        <w:t>معي</w:t>
      </w:r>
      <w:r>
        <w:rPr>
          <w:rtl/>
        </w:rPr>
        <w:t xml:space="preserve"> و </w:t>
      </w:r>
      <w:r w:rsidR="009640A2">
        <w:rPr>
          <w:rtl/>
        </w:rPr>
        <w:t>في</w:t>
      </w:r>
      <w:r>
        <w:rPr>
          <w:rtl/>
        </w:rPr>
        <w:t xml:space="preserve"> موقف ال</w:t>
      </w:r>
      <w:r w:rsidR="00D516EF">
        <w:rPr>
          <w:rtl/>
        </w:rPr>
        <w:t>کرامة</w:t>
      </w:r>
      <w:r>
        <w:rPr>
          <w:rtl/>
        </w:rPr>
        <w:t xml:space="preserve"> </w:t>
      </w:r>
      <w:r w:rsidR="00685D3F">
        <w:rPr>
          <w:rtl/>
        </w:rPr>
        <w:t>عندي</w:t>
      </w:r>
      <w:r>
        <w:rPr>
          <w:rtl/>
        </w:rPr>
        <w:t xml:space="preserve"> </w:t>
      </w:r>
      <w:r w:rsidRPr="009D640D">
        <w:rPr>
          <w:rStyle w:val="libFootnotenumChar"/>
          <w:rtl/>
        </w:rPr>
        <w:t>(3)</w:t>
      </w:r>
      <w:r>
        <w:rPr>
          <w:rtl/>
        </w:rPr>
        <w:t>.</w:t>
      </w:r>
    </w:p>
    <w:p w:rsidR="008C6066" w:rsidRDefault="008C6066" w:rsidP="000F10FC">
      <w:pPr>
        <w:pStyle w:val="libNormal"/>
        <w:rPr>
          <w:rtl/>
        </w:rPr>
      </w:pPr>
      <w:r w:rsidRPr="008C6066">
        <w:rPr>
          <w:rStyle w:val="libBold1Char"/>
          <w:rFonts w:hint="eastAsia"/>
          <w:rtl/>
        </w:rPr>
        <w:t>أقول</w:t>
      </w:r>
      <w:r w:rsidR="00471D2E">
        <w:rPr>
          <w:rtl/>
        </w:rPr>
        <w:t xml:space="preserve">: قد تقدّم </w:t>
      </w:r>
      <w:r w:rsidR="009640A2" w:rsidRPr="000F10FC">
        <w:rPr>
          <w:rtl/>
        </w:rPr>
        <w:t>في</w:t>
      </w:r>
      <w:r w:rsidR="00C74BB8" w:rsidRPr="000F10FC">
        <w:rPr>
          <w:rFonts w:hint="eastAsia"/>
          <w:rtl/>
        </w:rPr>
        <w:t>(</w:t>
      </w:r>
      <w:r w:rsidR="00471D2E" w:rsidRPr="000F10FC">
        <w:rPr>
          <w:rFonts w:hint="eastAsia"/>
          <w:rtl/>
        </w:rPr>
        <w:t>حدق</w:t>
      </w:r>
      <w:r w:rsidR="00C74BB8" w:rsidRPr="000F10FC">
        <w:rPr>
          <w:rFonts w:hint="eastAsia"/>
          <w:rtl/>
        </w:rPr>
        <w:t>)</w:t>
      </w:r>
      <w:r w:rsidR="00471D2E" w:rsidRPr="000F10FC">
        <w:rPr>
          <w:rFonts w:hint="eastAsia"/>
          <w:rtl/>
        </w:rPr>
        <w:t>ما</w:t>
      </w:r>
      <w:r w:rsidR="00471D2E" w:rsidRPr="000F10FC">
        <w:rPr>
          <w:rtl/>
        </w:rPr>
        <w:t xml:space="preserve"> </w:t>
      </w:r>
      <w:r w:rsidR="00471D2E" w:rsidRPr="000F10FC">
        <w:rPr>
          <w:rFonts w:hint="cs"/>
          <w:rtl/>
        </w:rPr>
        <w:t>ی</w:t>
      </w:r>
      <w:r w:rsidR="00471D2E" w:rsidRPr="000F10FC">
        <w:rPr>
          <w:rFonts w:hint="eastAsia"/>
          <w:rtl/>
        </w:rPr>
        <w:t>تعلق</w:t>
      </w:r>
      <w:r w:rsidR="00471D2E">
        <w:rPr>
          <w:rtl/>
        </w:rPr>
        <w:t xml:space="preserve"> بذلک.</w:t>
      </w:r>
      <w:r w:rsidR="00471D2E">
        <w:rPr>
          <w:rFonts w:hint="eastAsia"/>
          <w:rtl/>
        </w:rPr>
        <w:t>الأبواب</w:t>
      </w:r>
      <w:r w:rsidR="00471D2E">
        <w:rPr>
          <w:rtl/>
        </w:rPr>
        <w:t xml:space="preserve"> ال</w:t>
      </w:r>
      <w:r w:rsidR="00685D3F">
        <w:rPr>
          <w:rtl/>
        </w:rPr>
        <w:t>متعلقة</w:t>
      </w:r>
      <w:r w:rsidR="00471D2E">
        <w:rPr>
          <w:rtl/>
        </w:rPr>
        <w:t xml:space="preserve"> ب</w:t>
      </w:r>
      <w:r w:rsidR="00D516EF">
        <w:rPr>
          <w:rtl/>
        </w:rPr>
        <w:t>شهادة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0F10FC">
      <w:pPr>
        <w:pStyle w:val="libNormal"/>
        <w:rPr>
          <w:rtl/>
        </w:rPr>
      </w:pPr>
      <w:r w:rsidRPr="000F10FC">
        <w:rPr>
          <w:rStyle w:val="libBold1Char"/>
          <w:rFonts w:hint="eastAsia"/>
          <w:rtl/>
        </w:rPr>
        <w:t>مناقب</w:t>
      </w:r>
      <w:r w:rsidRPr="000F10FC">
        <w:rPr>
          <w:rStyle w:val="libBold1Char"/>
          <w:rtl/>
        </w:rPr>
        <w:t xml:space="preserve"> الخوارزم</w:t>
      </w:r>
      <w:r w:rsidRPr="000F10FC">
        <w:rPr>
          <w:rStyle w:val="libBold1Char"/>
          <w:rFonts w:hint="cs"/>
          <w:rtl/>
        </w:rPr>
        <w:t>ی</w:t>
      </w:r>
      <w:r>
        <w:rPr>
          <w:rtl/>
        </w:rPr>
        <w:t xml:space="preserve">: لمّا ضرب </w:t>
      </w:r>
      <w:r w:rsidR="009640A2">
        <w:rPr>
          <w:rtl/>
        </w:rPr>
        <w:t>عليّ</w:t>
      </w:r>
      <w:r>
        <w:rPr>
          <w:rtl/>
        </w:rPr>
        <w:t xml:space="preserve"> </w:t>
      </w:r>
      <w:r w:rsidR="008C6066" w:rsidRPr="008C6066">
        <w:rPr>
          <w:rStyle w:val="libAlaemChar"/>
          <w:rtl/>
        </w:rPr>
        <w:t>عليه‌السلام</w:t>
      </w:r>
      <w:r>
        <w:rPr>
          <w:rtl/>
        </w:rPr>
        <w:t xml:space="preserve"> تحامل و ص</w:t>
      </w:r>
      <w:r w:rsidR="003653A2">
        <w:rPr>
          <w:rtl/>
        </w:rPr>
        <w:t>لي</w:t>
      </w:r>
      <w:r>
        <w:rPr>
          <w:rtl/>
        </w:rPr>
        <w:t xml:space="preserve"> بالناس ال</w:t>
      </w:r>
      <w:r w:rsidR="00633D82">
        <w:rPr>
          <w:rtl/>
        </w:rPr>
        <w:t>غداة</w:t>
      </w:r>
      <w:r>
        <w:rPr>
          <w:rtl/>
        </w:rPr>
        <w:t xml:space="preserve"> و قال:</w:t>
      </w:r>
      <w:r w:rsidR="009640A2">
        <w:rPr>
          <w:rtl/>
        </w:rPr>
        <w:t>عليّ</w:t>
      </w:r>
      <w:r>
        <w:rPr>
          <w:rtl/>
        </w:rPr>
        <w:t xml:space="preserve"> بالرجل فأدخل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r w:rsidR="008C6066" w:rsidRPr="008C6066">
        <w:rPr>
          <w:rStyle w:val="libBold1Char"/>
          <w:rFonts w:hint="eastAsia"/>
          <w:rtl/>
        </w:rPr>
        <w:t>أقول</w:t>
      </w:r>
      <w:r>
        <w:rPr>
          <w:rtl/>
        </w:rPr>
        <w:t>: نقل</w:t>
      </w:r>
      <w:r w:rsidR="000F10FC">
        <w:rPr>
          <w:rFonts w:hint="cs"/>
          <w:rtl/>
        </w:rPr>
        <w:t xml:space="preserve"> </w:t>
      </w:r>
      <w:r>
        <w:rPr>
          <w:rFonts w:hint="eastAsia"/>
          <w:rtl/>
        </w:rPr>
        <w:t>عن</w:t>
      </w:r>
      <w:r>
        <w:rPr>
          <w:rtl/>
        </w:rPr>
        <w:t xml:space="preserve"> تفس</w:t>
      </w:r>
      <w:r>
        <w:rPr>
          <w:rFonts w:hint="cs"/>
          <w:rtl/>
        </w:rPr>
        <w:t>ی</w:t>
      </w:r>
      <w:r>
        <w:rPr>
          <w:rFonts w:hint="eastAsia"/>
          <w:rtl/>
        </w:rPr>
        <w:t>ر</w:t>
      </w:r>
      <w:r>
        <w:rPr>
          <w:rtl/>
        </w:rPr>
        <w:t xml:space="preserve"> الش</w:t>
      </w:r>
      <w:r>
        <w:rPr>
          <w:rFonts w:hint="cs"/>
          <w:rtl/>
        </w:rPr>
        <w:t>ی</w:t>
      </w:r>
      <w:r>
        <w:rPr>
          <w:rFonts w:hint="eastAsia"/>
          <w:rtl/>
        </w:rPr>
        <w:t>خ</w:t>
      </w:r>
      <w:r>
        <w:rPr>
          <w:rtl/>
        </w:rPr>
        <w:t xml:space="preserve"> </w:t>
      </w:r>
      <w:r w:rsidR="009640A2">
        <w:rPr>
          <w:rtl/>
        </w:rPr>
        <w:t>أبي</w:t>
      </w:r>
      <w:r>
        <w:rPr>
          <w:rtl/>
        </w:rPr>
        <w:t xml:space="preserve"> الفتوح ال</w:t>
      </w:r>
      <w:r w:rsidR="002E78B4">
        <w:rPr>
          <w:rtl/>
        </w:rPr>
        <w:t>رازيّ</w:t>
      </w:r>
      <w:r>
        <w:rPr>
          <w:rtl/>
        </w:rPr>
        <w:t xml:space="preserve"> عن </w:t>
      </w:r>
      <w:r w:rsidR="002A5FB3">
        <w:rPr>
          <w:rtl/>
        </w:rPr>
        <w:t>معلى</w:t>
      </w:r>
      <w:r>
        <w:rPr>
          <w:rtl/>
        </w:rPr>
        <w:t xml:space="preserve"> بن ز</w:t>
      </w:r>
      <w:r>
        <w:rPr>
          <w:rFonts w:hint="cs"/>
          <w:rtl/>
        </w:rPr>
        <w:t>ی</w:t>
      </w:r>
      <w:r>
        <w:rPr>
          <w:rFonts w:hint="eastAsia"/>
          <w:rtl/>
        </w:rPr>
        <w:t>اد</w:t>
      </w:r>
      <w:r>
        <w:rPr>
          <w:rtl/>
        </w:rPr>
        <w:t xml:space="preserve"> </w:t>
      </w:r>
      <w:r w:rsidR="009640A2">
        <w:rPr>
          <w:rtl/>
        </w:rPr>
        <w:t>في</w:t>
      </w:r>
      <w:r>
        <w:rPr>
          <w:rtl/>
        </w:rPr>
        <w:t xml:space="preserve"> حد</w:t>
      </w:r>
      <w:r>
        <w:rPr>
          <w:rFonts w:hint="cs"/>
          <w:rtl/>
        </w:rPr>
        <w:t>ی</w:t>
      </w:r>
      <w:r>
        <w:rPr>
          <w:rFonts w:hint="eastAsia"/>
          <w:rtl/>
        </w:rPr>
        <w:t>ث</w:t>
      </w:r>
      <w:r>
        <w:rPr>
          <w:rtl/>
        </w:rPr>
        <w:t xml:space="preserve"> طو</w:t>
      </w:r>
      <w:r>
        <w:rPr>
          <w:rFonts w:hint="cs"/>
          <w:rtl/>
        </w:rPr>
        <w:t>ی</w:t>
      </w:r>
      <w:r>
        <w:rPr>
          <w:rFonts w:hint="eastAsia"/>
          <w:rtl/>
        </w:rPr>
        <w:t>ل</w:t>
      </w:r>
      <w:r>
        <w:rPr>
          <w:rtl/>
        </w:rPr>
        <w:t>: انّه قرأ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w:t>
      </w:r>
      <w:r w:rsidR="003653A2">
        <w:rPr>
          <w:rtl/>
        </w:rPr>
        <w:t>رکعة</w:t>
      </w:r>
      <w:r>
        <w:rPr>
          <w:rtl/>
        </w:rPr>
        <w:t xml:space="preserve"> الأ</w:t>
      </w:r>
      <w:r w:rsidR="00800CD3">
        <w:rPr>
          <w:rtl/>
        </w:rPr>
        <w:t>وليّ</w:t>
      </w:r>
      <w:r>
        <w:rPr>
          <w:rtl/>
        </w:rPr>
        <w:t xml:space="preserve"> من ال</w:t>
      </w:r>
      <w:r w:rsidR="003653A2">
        <w:rPr>
          <w:rtl/>
        </w:rPr>
        <w:t>صلاة</w:t>
      </w:r>
      <w:r>
        <w:rPr>
          <w:rtl/>
        </w:rPr>
        <w:t xml:space="preserve"> </w:t>
      </w:r>
      <w:r w:rsidR="00067415">
        <w:rPr>
          <w:rtl/>
        </w:rPr>
        <w:t>التي</w:t>
      </w:r>
      <w:r>
        <w:rPr>
          <w:rtl/>
        </w:rPr>
        <w:t xml:space="preserve"> </w:t>
      </w:r>
      <w:r w:rsidR="00F306FB">
        <w:rPr>
          <w:rtl/>
        </w:rPr>
        <w:t>ضربة</w:t>
      </w:r>
      <w:r>
        <w:rPr>
          <w:rtl/>
        </w:rPr>
        <w:t xml:space="preserve"> </w:t>
      </w:r>
      <w:r w:rsidR="009640A2">
        <w:rPr>
          <w:rtl/>
        </w:rPr>
        <w:t>في</w:t>
      </w:r>
      <w:r>
        <w:rPr>
          <w:rFonts w:hint="eastAsia"/>
          <w:rtl/>
        </w:rPr>
        <w:t>ها</w:t>
      </w:r>
      <w:r>
        <w:rPr>
          <w:rtl/>
        </w:rPr>
        <w:t xml:space="preserve"> ابن ملجم(</w:t>
      </w:r>
      <w:r w:rsidR="00F8400C">
        <w:rPr>
          <w:rtl/>
        </w:rPr>
        <w:t>لعنة</w:t>
      </w:r>
      <w:r>
        <w:rPr>
          <w:rtl/>
        </w:rPr>
        <w:t xml:space="preserve"> اللّه)الحمد و إحد</w:t>
      </w:r>
      <w:r>
        <w:rPr>
          <w:rFonts w:hint="cs"/>
          <w:rtl/>
        </w:rPr>
        <w:t>ی</w:t>
      </w:r>
      <w:r>
        <w:rPr>
          <w:rtl/>
        </w:rPr>
        <w:t xml:space="preserve"> </w:t>
      </w:r>
      <w:r w:rsidR="002E78B4">
        <w:rPr>
          <w:rtl/>
        </w:rPr>
        <w:t>عشرة</w:t>
      </w:r>
      <w:r>
        <w:rPr>
          <w:rtl/>
        </w:rPr>
        <w:t xml:space="preserve"> </w:t>
      </w:r>
      <w:r w:rsidRPr="009D640D">
        <w:rPr>
          <w:rStyle w:val="libFootnotenumChar"/>
          <w:rtl/>
        </w:rPr>
        <w:t>(</w:t>
      </w:r>
      <w:r w:rsidR="0094408E">
        <w:rPr>
          <w:rStyle w:val="libFootnotenumChar"/>
          <w:rtl/>
        </w:rPr>
        <w:t>6</w:t>
      </w:r>
      <w:r w:rsidRPr="009D640D">
        <w:rPr>
          <w:rStyle w:val="libFootnotenumChar"/>
          <w:rtl/>
        </w:rPr>
        <w:t>)</w:t>
      </w:r>
      <w:r w:rsidR="002D5688">
        <w:rPr>
          <w:rtl/>
        </w:rPr>
        <w:t>آية</w:t>
      </w:r>
      <w:r>
        <w:rPr>
          <w:rtl/>
        </w:rPr>
        <w:t xml:space="preserve"> من </w:t>
      </w:r>
      <w:r w:rsidR="00067415">
        <w:rPr>
          <w:rtl/>
        </w:rPr>
        <w:t>سورة</w:t>
      </w:r>
      <w:r>
        <w:rPr>
          <w:rtl/>
        </w:rPr>
        <w:t xml:space="preserve"> الأنب</w:t>
      </w:r>
      <w:r>
        <w:rPr>
          <w:rFonts w:hint="cs"/>
          <w:rtl/>
        </w:rPr>
        <w:t>ی</w:t>
      </w:r>
      <w:r>
        <w:rPr>
          <w:rFonts w:hint="eastAsia"/>
          <w:rtl/>
        </w:rPr>
        <w:t>اء</w:t>
      </w:r>
      <w:r>
        <w:rPr>
          <w:rtl/>
        </w:rPr>
        <w:t>.</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168</w:t>
      </w:r>
      <w:r w:rsidR="00471D2E">
        <w:rPr>
          <w:rtl/>
        </w:rPr>
        <w:t>/</w:t>
      </w:r>
      <w:r w:rsidR="0094408E">
        <w:rPr>
          <w:rtl/>
        </w:rPr>
        <w:t>15</w:t>
      </w:r>
      <w:r w:rsidR="00471D2E">
        <w:rPr>
          <w:rtl/>
        </w:rPr>
        <w:t>/</w:t>
      </w:r>
      <w:r w:rsidR="0094408E">
        <w:rPr>
          <w:rtl/>
        </w:rPr>
        <w:t>8</w:t>
      </w:r>
      <w:r w:rsidR="00471D2E">
        <w:rPr>
          <w:rtl/>
        </w:rPr>
        <w:t>،ج:-.</w:t>
      </w:r>
    </w:p>
    <w:p w:rsidR="008C6066" w:rsidRDefault="00DE3D9F" w:rsidP="000F10FC">
      <w:pPr>
        <w:pStyle w:val="libFootnote0"/>
        <w:rPr>
          <w:rtl/>
        </w:rPr>
      </w:pPr>
      <w:r>
        <w:rPr>
          <w:rtl/>
        </w:rPr>
        <w:t>(2)</w:t>
      </w:r>
      <w:r w:rsidR="00471D2E">
        <w:rPr>
          <w:rtl/>
        </w:rPr>
        <w:t xml:space="preserve"> ق:</w:t>
      </w:r>
      <w:r w:rsidR="0094408E">
        <w:rPr>
          <w:rtl/>
        </w:rPr>
        <w:t>651</w:t>
      </w:r>
      <w:r w:rsidR="00471D2E">
        <w:rPr>
          <w:rtl/>
        </w:rPr>
        <w:t>/</w:t>
      </w:r>
      <w:r w:rsidR="0094408E">
        <w:rPr>
          <w:rtl/>
        </w:rPr>
        <w:t>63</w:t>
      </w:r>
      <w:r w:rsidR="00471D2E">
        <w:rPr>
          <w:rtl/>
        </w:rPr>
        <w:t>/</w:t>
      </w:r>
      <w:r w:rsidR="0094408E">
        <w:rPr>
          <w:rtl/>
        </w:rPr>
        <w:t>8</w:t>
      </w:r>
      <w:r w:rsidR="00471D2E">
        <w:rPr>
          <w:rtl/>
        </w:rPr>
        <w:t>،ج:</w:t>
      </w:r>
      <w:r w:rsidR="0094408E">
        <w:rPr>
          <w:rtl/>
        </w:rPr>
        <w:t>565</w:t>
      </w:r>
      <w:r w:rsidR="00471D2E">
        <w:rPr>
          <w:rtl/>
        </w:rPr>
        <w:t>/</w:t>
      </w:r>
      <w:r w:rsidR="0094408E">
        <w:rPr>
          <w:rtl/>
        </w:rPr>
        <w:t>33</w:t>
      </w:r>
      <w:r w:rsidR="00471D2E">
        <w:rPr>
          <w:rtl/>
        </w:rPr>
        <w:t>. ق:</w:t>
      </w:r>
      <w:r w:rsidR="0094408E">
        <w:rPr>
          <w:rtl/>
        </w:rPr>
        <w:t>671</w:t>
      </w:r>
      <w:r w:rsidR="00471D2E">
        <w:rPr>
          <w:rtl/>
        </w:rPr>
        <w:t>/</w:t>
      </w:r>
      <w:r w:rsidR="0094408E">
        <w:rPr>
          <w:rtl/>
        </w:rPr>
        <w:t>64</w:t>
      </w:r>
      <w:r w:rsidR="00471D2E">
        <w:rPr>
          <w:rtl/>
        </w:rPr>
        <w:t>/</w:t>
      </w:r>
      <w:r w:rsidR="0094408E">
        <w:rPr>
          <w:rtl/>
        </w:rPr>
        <w:t>8</w:t>
      </w:r>
      <w:r w:rsidR="00471D2E">
        <w:rPr>
          <w:rtl/>
        </w:rPr>
        <w:t>-</w:t>
      </w:r>
      <w:r w:rsidR="0094408E">
        <w:rPr>
          <w:rtl/>
        </w:rPr>
        <w:t>701</w:t>
      </w:r>
      <w:r w:rsidR="00471D2E">
        <w:rPr>
          <w:rtl/>
        </w:rPr>
        <w:t>،ج:</w:t>
      </w:r>
      <w:r w:rsidR="0094408E">
        <w:rPr>
          <w:rtl/>
        </w:rPr>
        <w:t>13</w:t>
      </w:r>
      <w:r w:rsidR="00471D2E">
        <w:rPr>
          <w:rtl/>
        </w:rPr>
        <w:t>/</w:t>
      </w:r>
      <w:r w:rsidR="0094408E">
        <w:rPr>
          <w:rtl/>
        </w:rPr>
        <w:t>34</w:t>
      </w:r>
      <w:r w:rsidR="00471D2E">
        <w:rPr>
          <w:rtl/>
        </w:rPr>
        <w:t>-</w:t>
      </w:r>
      <w:r w:rsidR="0094408E">
        <w:rPr>
          <w:rtl/>
        </w:rPr>
        <w:t>155</w:t>
      </w:r>
      <w:r w:rsidR="00471D2E">
        <w:rPr>
          <w:rtl/>
        </w:rPr>
        <w:t>.</w:t>
      </w:r>
    </w:p>
    <w:p w:rsidR="008C6066" w:rsidRDefault="00DE3D9F" w:rsidP="000F10FC">
      <w:pPr>
        <w:pStyle w:val="libFootnote0"/>
        <w:rPr>
          <w:rtl/>
        </w:rPr>
      </w:pPr>
      <w:r>
        <w:rPr>
          <w:rtl/>
        </w:rPr>
        <w:t>(3)</w:t>
      </w:r>
      <w:r w:rsidR="00471D2E">
        <w:rPr>
          <w:rtl/>
        </w:rPr>
        <w:t xml:space="preserve"> ق:</w:t>
      </w:r>
      <w:r w:rsidR="0094408E">
        <w:rPr>
          <w:rtl/>
        </w:rPr>
        <w:t>737</w:t>
      </w:r>
      <w:r w:rsidR="00471D2E">
        <w:rPr>
          <w:rtl/>
        </w:rPr>
        <w:t>/</w:t>
      </w:r>
      <w:r w:rsidR="0094408E">
        <w:rPr>
          <w:rtl/>
        </w:rPr>
        <w:t>68</w:t>
      </w:r>
      <w:r w:rsidR="00471D2E">
        <w:rPr>
          <w:rtl/>
        </w:rPr>
        <w:t>/</w:t>
      </w:r>
      <w:r w:rsidR="0094408E">
        <w:rPr>
          <w:rtl/>
        </w:rPr>
        <w:t>8</w:t>
      </w:r>
      <w:r w:rsidR="00471D2E">
        <w:rPr>
          <w:rtl/>
        </w:rPr>
        <w:t>،ج:</w:t>
      </w:r>
      <w:r w:rsidR="0094408E">
        <w:rPr>
          <w:rtl/>
        </w:rPr>
        <w:t>338</w:t>
      </w:r>
      <w:r w:rsidR="00471D2E">
        <w:rPr>
          <w:rtl/>
        </w:rPr>
        <w:t>/</w:t>
      </w:r>
      <w:r w:rsidR="0094408E">
        <w:rPr>
          <w:rtl/>
        </w:rPr>
        <w:t>34</w:t>
      </w:r>
      <w:r w:rsidR="00471D2E">
        <w:rPr>
          <w:rtl/>
        </w:rPr>
        <w:t>.</w:t>
      </w:r>
    </w:p>
    <w:p w:rsidR="008C6066" w:rsidRDefault="00DE3D9F" w:rsidP="000F10FC">
      <w:pPr>
        <w:pStyle w:val="libFootnote0"/>
        <w:rPr>
          <w:rtl/>
        </w:rPr>
      </w:pPr>
      <w:r>
        <w:rPr>
          <w:rtl/>
        </w:rPr>
        <w:t>(4)</w:t>
      </w:r>
      <w:r w:rsidR="00471D2E">
        <w:rPr>
          <w:rtl/>
        </w:rPr>
        <w:t xml:space="preserve"> ق:</w:t>
      </w:r>
      <w:r w:rsidR="0094408E">
        <w:rPr>
          <w:rtl/>
        </w:rPr>
        <w:t>646</w:t>
      </w:r>
      <w:r w:rsidR="00471D2E">
        <w:rPr>
          <w:rtl/>
        </w:rPr>
        <w:t>/</w:t>
      </w:r>
      <w:r w:rsidR="0094408E">
        <w:rPr>
          <w:rtl/>
        </w:rPr>
        <w:t>126</w:t>
      </w:r>
      <w:r w:rsidR="00471D2E">
        <w:rPr>
          <w:rtl/>
        </w:rPr>
        <w:t>/</w:t>
      </w:r>
      <w:r w:rsidR="0094408E">
        <w:rPr>
          <w:rtl/>
        </w:rPr>
        <w:t>9</w:t>
      </w:r>
      <w:r w:rsidR="00471D2E">
        <w:rPr>
          <w:rtl/>
        </w:rPr>
        <w:t>،ج:</w:t>
      </w:r>
      <w:r w:rsidR="0094408E">
        <w:rPr>
          <w:rtl/>
        </w:rPr>
        <w:t>190</w:t>
      </w:r>
      <w:r w:rsidR="00471D2E">
        <w:rPr>
          <w:rtl/>
        </w:rPr>
        <w:t>/</w:t>
      </w:r>
      <w:r w:rsidR="0094408E">
        <w:rPr>
          <w:rtl/>
        </w:rPr>
        <w:t>42</w:t>
      </w:r>
      <w:r w:rsidR="00471D2E">
        <w:rPr>
          <w:rtl/>
        </w:rPr>
        <w:t>. ق:</w:t>
      </w:r>
      <w:r w:rsidR="0094408E">
        <w:rPr>
          <w:rtl/>
        </w:rPr>
        <w:t>648</w:t>
      </w:r>
      <w:r w:rsidR="00471D2E">
        <w:rPr>
          <w:rtl/>
        </w:rPr>
        <w:t>/</w:t>
      </w:r>
      <w:r w:rsidR="0094408E">
        <w:rPr>
          <w:rtl/>
        </w:rPr>
        <w:t>127</w:t>
      </w:r>
      <w:r w:rsidR="00471D2E">
        <w:rPr>
          <w:rtl/>
        </w:rPr>
        <w:t>/</w:t>
      </w:r>
      <w:r w:rsidR="0094408E">
        <w:rPr>
          <w:rtl/>
        </w:rPr>
        <w:t>9</w:t>
      </w:r>
      <w:r w:rsidR="00471D2E">
        <w:rPr>
          <w:rtl/>
        </w:rPr>
        <w:t>،ج:</w:t>
      </w:r>
      <w:r w:rsidR="0094408E">
        <w:rPr>
          <w:rtl/>
        </w:rPr>
        <w:t>199</w:t>
      </w:r>
      <w:r w:rsidR="00471D2E">
        <w:rPr>
          <w:rtl/>
        </w:rPr>
        <w:t>/</w:t>
      </w:r>
      <w:r w:rsidR="0094408E">
        <w:rPr>
          <w:rtl/>
        </w:rPr>
        <w:t>42</w:t>
      </w:r>
      <w:r w:rsidR="00471D2E">
        <w:rPr>
          <w:rtl/>
        </w:rPr>
        <w:t>.</w:t>
      </w:r>
    </w:p>
    <w:p w:rsidR="008C6066" w:rsidRDefault="00DE3D9F" w:rsidP="000F10FC">
      <w:pPr>
        <w:pStyle w:val="libFootnote0"/>
        <w:rPr>
          <w:rtl/>
        </w:rPr>
      </w:pPr>
      <w:r>
        <w:rPr>
          <w:rtl/>
        </w:rPr>
        <w:t>(5)</w:t>
      </w:r>
      <w:r w:rsidR="00471D2E">
        <w:rPr>
          <w:rtl/>
        </w:rPr>
        <w:t xml:space="preserve"> ق:</w:t>
      </w:r>
      <w:r w:rsidR="0094408E">
        <w:rPr>
          <w:rtl/>
        </w:rPr>
        <w:t>660</w:t>
      </w:r>
      <w:r w:rsidR="00471D2E">
        <w:rPr>
          <w:rtl/>
        </w:rPr>
        <w:t>/</w:t>
      </w:r>
      <w:r w:rsidR="0094408E">
        <w:rPr>
          <w:rtl/>
        </w:rPr>
        <w:t>127</w:t>
      </w:r>
      <w:r w:rsidR="00471D2E">
        <w:rPr>
          <w:rtl/>
        </w:rPr>
        <w:t>/</w:t>
      </w:r>
      <w:r w:rsidR="0094408E">
        <w:rPr>
          <w:rtl/>
        </w:rPr>
        <w:t>9</w:t>
      </w:r>
      <w:r w:rsidR="00471D2E">
        <w:rPr>
          <w:rtl/>
        </w:rPr>
        <w:t>،ج:</w:t>
      </w:r>
      <w:r w:rsidR="0094408E">
        <w:rPr>
          <w:rtl/>
        </w:rPr>
        <w:t>244</w:t>
      </w:r>
      <w:r w:rsidR="00471D2E">
        <w:rPr>
          <w:rtl/>
        </w:rPr>
        <w:t>/</w:t>
      </w:r>
      <w:r w:rsidR="0094408E">
        <w:rPr>
          <w:rtl/>
        </w:rPr>
        <w:t>42</w:t>
      </w:r>
      <w:r w:rsidR="00471D2E">
        <w:rPr>
          <w:rtl/>
        </w:rPr>
        <w:t>.</w:t>
      </w:r>
    </w:p>
    <w:p w:rsidR="008C6066" w:rsidRDefault="00DE3D9F" w:rsidP="000F10FC">
      <w:pPr>
        <w:pStyle w:val="libFootnote0"/>
        <w:rPr>
          <w:rtl/>
        </w:rPr>
      </w:pPr>
      <w:r>
        <w:rPr>
          <w:rtl/>
        </w:rPr>
        <w:t>(6)</w:t>
      </w:r>
      <w:r w:rsidR="00471D2E">
        <w:rPr>
          <w:rtl/>
        </w:rPr>
        <w:t xml:space="preserve"> و ل</w:t>
      </w:r>
      <w:r w:rsidR="001D630F">
        <w:rPr>
          <w:rtl/>
        </w:rPr>
        <w:t>علّة</w:t>
      </w:r>
      <w:r w:rsidR="00471D2E">
        <w:rPr>
          <w:rtl/>
        </w:rPr>
        <w:t xml:space="preserve">ا کانت من قوله </w:t>
      </w:r>
      <w:r w:rsidR="00C4071F">
        <w:rPr>
          <w:rtl/>
        </w:rPr>
        <w:t>تعالى</w:t>
      </w:r>
      <w:r w:rsidR="00471D2E">
        <w:rPr>
          <w:rtl/>
        </w:rPr>
        <w:t xml:space="preserve">: </w:t>
      </w:r>
      <w:r w:rsidR="00C74BB8" w:rsidRPr="000F10FC">
        <w:rPr>
          <w:rStyle w:val="libFootnoteAlaemChar"/>
          <w:rtl/>
        </w:rPr>
        <w:t>(</w:t>
      </w:r>
      <w:r w:rsidR="00471D2E" w:rsidRPr="000F10FC">
        <w:rPr>
          <w:rStyle w:val="libFootnoteAieChar"/>
          <w:rtl/>
        </w:rPr>
        <w:t>وَ اقْتَرَبَ الْوَعْدُ الْحَقُّ...</w:t>
      </w:r>
      <w:r w:rsidR="00C74BB8" w:rsidRPr="000F10FC">
        <w:rPr>
          <w:rStyle w:val="libFootnoteAlaemChar"/>
          <w:rtl/>
        </w:rPr>
        <w:t>)</w:t>
      </w:r>
      <w:r w:rsidR="00471D2E">
        <w:rPr>
          <w:rtl/>
        </w:rPr>
        <w:t xml:space="preserve"> </w:t>
      </w:r>
      <w:r w:rsidR="003653A2">
        <w:rPr>
          <w:rtl/>
        </w:rPr>
        <w:t>الى</w:t>
      </w:r>
      <w:r w:rsidR="00471D2E">
        <w:rPr>
          <w:rtl/>
        </w:rPr>
        <w:t xml:space="preserve"> قوله: </w:t>
      </w:r>
      <w:r w:rsidR="00C74BB8" w:rsidRPr="000F10FC">
        <w:rPr>
          <w:rStyle w:val="libFootnoteAlaemChar"/>
          <w:rtl/>
        </w:rPr>
        <w:t>(</w:t>
      </w:r>
      <w:r w:rsidR="00471D2E" w:rsidRPr="000F10FC">
        <w:rPr>
          <w:rStyle w:val="libFootnoteAieChar"/>
          <w:rtl/>
        </w:rPr>
        <w:t>وَ مٰا أَرْسَلْنٰاکَ إِلاّٰ رَحْمَهً لِلْعٰالَمِ</w:t>
      </w:r>
      <w:r w:rsidR="00471D2E" w:rsidRPr="000F10FC">
        <w:rPr>
          <w:rStyle w:val="libFootnoteAieChar"/>
          <w:rFonts w:hint="cs"/>
          <w:rtl/>
        </w:rPr>
        <w:t>ی</w:t>
      </w:r>
      <w:r w:rsidR="00471D2E" w:rsidRPr="000F10FC">
        <w:rPr>
          <w:rStyle w:val="libFootnoteAieChar"/>
          <w:rFonts w:hint="eastAsia"/>
          <w:rtl/>
        </w:rPr>
        <w:t>نَ</w:t>
      </w:r>
      <w:r w:rsidR="00C74BB8" w:rsidRPr="000F10FC">
        <w:rPr>
          <w:rStyle w:val="libFootnoteAlaemChar"/>
          <w:rFonts w:hint="eastAsia"/>
          <w:rtl/>
        </w:rPr>
        <w:t>)</w:t>
      </w:r>
      <w:r w:rsidR="00471D2E">
        <w:rPr>
          <w:rtl/>
        </w:rPr>
        <w:t xml:space="preserve"> .(منه مدّ ظله).</w:t>
      </w:r>
    </w:p>
    <w:p w:rsidR="000F10FC" w:rsidRDefault="000F10FC" w:rsidP="000F10FC">
      <w:pPr>
        <w:pStyle w:val="libNormal"/>
        <w:rPr>
          <w:rtl/>
        </w:rPr>
      </w:pPr>
      <w:r>
        <w:rPr>
          <w:rFonts w:hint="eastAsia"/>
          <w:rtl/>
        </w:rPr>
        <w:br w:type="page"/>
      </w:r>
    </w:p>
    <w:p w:rsidR="008C6066" w:rsidRDefault="00471D2E" w:rsidP="000F10FC">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المحدّث المتبحر صاحب المستدرک:</w:t>
      </w:r>
      <w:r>
        <w:rPr>
          <w:rFonts w:hint="cs"/>
          <w:rtl/>
        </w:rPr>
        <w:t>ی</w:t>
      </w:r>
      <w:r>
        <w:rPr>
          <w:rFonts w:hint="eastAsia"/>
          <w:rtl/>
        </w:rPr>
        <w:t>ظهر</w:t>
      </w:r>
      <w:r>
        <w:rPr>
          <w:rtl/>
        </w:rPr>
        <w:t xml:space="preserve"> من </w:t>
      </w:r>
      <w:r w:rsidR="002D5688">
        <w:rPr>
          <w:rtl/>
        </w:rPr>
        <w:t>جملة</w:t>
      </w:r>
      <w:r>
        <w:rPr>
          <w:rtl/>
        </w:rPr>
        <w:t xml:space="preserve"> من أخبار شهادته </w:t>
      </w:r>
      <w:r w:rsidR="008C6066" w:rsidRPr="008C6066">
        <w:rPr>
          <w:rStyle w:val="libAlaemChar"/>
          <w:rtl/>
        </w:rPr>
        <w:t>عليه‌السلام</w:t>
      </w:r>
      <w:r>
        <w:rPr>
          <w:rtl/>
        </w:rPr>
        <w:t xml:space="preserve"> انّ ال</w:t>
      </w:r>
      <w:r w:rsidR="003653A2">
        <w:rPr>
          <w:rtl/>
        </w:rPr>
        <w:t>صلاة</w:t>
      </w:r>
      <w:r>
        <w:rPr>
          <w:rtl/>
        </w:rPr>
        <w:t xml:space="preserve"> </w:t>
      </w:r>
      <w:r w:rsidR="00067415">
        <w:rPr>
          <w:rtl/>
        </w:rPr>
        <w:t>التي</w:t>
      </w:r>
      <w:r>
        <w:rPr>
          <w:rtl/>
        </w:rPr>
        <w:t xml:space="preserve"> ضرب </w:t>
      </w:r>
      <w:r w:rsidR="009640A2">
        <w:rPr>
          <w:rtl/>
        </w:rPr>
        <w:t>في</w:t>
      </w:r>
      <w:r>
        <w:rPr>
          <w:rFonts w:hint="eastAsia"/>
          <w:rtl/>
        </w:rPr>
        <w:t>ها</w:t>
      </w:r>
      <w:r>
        <w:rPr>
          <w:rtl/>
        </w:rPr>
        <w:t xml:space="preserve"> کانت نافل</w:t>
      </w:r>
      <w:r w:rsidR="000F10FC">
        <w:rPr>
          <w:rFonts w:hint="cs"/>
          <w:rtl/>
        </w:rPr>
        <w:t>ة</w:t>
      </w:r>
      <w:r>
        <w:rPr>
          <w:rtl/>
        </w:rPr>
        <w:t xml:space="preserve"> الفجر.</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ظهر</w:t>
      </w:r>
      <w:r w:rsidR="00471D2E">
        <w:rPr>
          <w:rtl/>
        </w:rPr>
        <w:t xml:space="preserve"> من </w:t>
      </w:r>
      <w:r w:rsidR="00EB4AA5">
        <w:rPr>
          <w:rtl/>
        </w:rPr>
        <w:t>وصيّ</w:t>
      </w:r>
      <w:r w:rsidR="00471D2E">
        <w:rPr>
          <w:rFonts w:hint="eastAsia"/>
          <w:rtl/>
        </w:rPr>
        <w:t>ته</w:t>
      </w:r>
      <w:r w:rsidR="00471D2E">
        <w:rPr>
          <w:rtl/>
        </w:rPr>
        <w:t xml:space="preserve"> </w:t>
      </w:r>
      <w:r w:rsidR="00067415">
        <w:rPr>
          <w:rtl/>
        </w:rPr>
        <w:t>التي</w:t>
      </w:r>
      <w:r w:rsidR="00471D2E">
        <w:rPr>
          <w:rtl/>
        </w:rPr>
        <w:t xml:space="preserve"> أوردها صاحب کتاب(الدرّ النظ</w:t>
      </w:r>
      <w:r w:rsidR="00471D2E">
        <w:rPr>
          <w:rFonts w:hint="cs"/>
          <w:rtl/>
        </w:rPr>
        <w:t>ی</w:t>
      </w:r>
      <w:r w:rsidR="00471D2E">
        <w:rPr>
          <w:rFonts w:hint="eastAsia"/>
          <w:rtl/>
        </w:rPr>
        <w:t>م</w:t>
      </w:r>
      <w:r w:rsidR="00471D2E">
        <w:rPr>
          <w:rtl/>
        </w:rPr>
        <w:t>)انّ ابن ملجم(أخزاه اللّه)</w:t>
      </w:r>
      <w:r w:rsidR="00F306FB">
        <w:rPr>
          <w:rtl/>
        </w:rPr>
        <w:t>ضربة</w:t>
      </w:r>
      <w:r w:rsidR="00471D2E">
        <w:rPr>
          <w:rtl/>
        </w:rPr>
        <w:t xml:space="preserve"> </w:t>
      </w:r>
      <w:r w:rsidR="00F306FB">
        <w:rPr>
          <w:rtl/>
        </w:rPr>
        <w:t>ضربة</w:t>
      </w:r>
      <w:r w:rsidR="00471D2E">
        <w:rPr>
          <w:rtl/>
        </w:rPr>
        <w:t xml:space="preserve"> فلم تعمل فثنّاها فعملت.</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رجل عن </w:t>
      </w:r>
      <w:r w:rsidR="009640A2">
        <w:rPr>
          <w:rtl/>
        </w:rPr>
        <w:t>أبي</w:t>
      </w:r>
      <w:r w:rsidR="00471D2E">
        <w:rPr>
          <w:rFonts w:hint="eastAsia"/>
          <w:rtl/>
        </w:rPr>
        <w:t>ه</w:t>
      </w:r>
      <w:r w:rsidR="00471D2E">
        <w:rPr>
          <w:rtl/>
        </w:rPr>
        <w:t>: لمّا أص</w:t>
      </w:r>
      <w:r w:rsidR="00471D2E">
        <w:rPr>
          <w:rFonts w:hint="cs"/>
          <w:rtl/>
        </w:rPr>
        <w:t>ی</w:t>
      </w:r>
      <w:r w:rsidR="00471D2E">
        <w:rPr>
          <w:rFonts w:hint="eastAsia"/>
          <w:rtl/>
        </w:rPr>
        <w:t>ب</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(صلوات اللّه ع</w:t>
      </w:r>
      <w:r w:rsidR="003653A2">
        <w:rPr>
          <w:rtl/>
        </w:rPr>
        <w:t>لي</w:t>
      </w:r>
      <w:r w:rsidR="00471D2E">
        <w:rPr>
          <w:rFonts w:hint="eastAsia"/>
          <w:rtl/>
        </w:rPr>
        <w:t>ه</w:t>
      </w:r>
      <w:r w:rsidR="00471D2E">
        <w:rPr>
          <w:rtl/>
        </w:rPr>
        <w:t>)نع</w:t>
      </w:r>
      <w:r w:rsidR="00471D2E">
        <w:rPr>
          <w:rFonts w:hint="cs"/>
          <w:rtl/>
        </w:rPr>
        <w:t>ی</w:t>
      </w:r>
      <w:r w:rsidR="00471D2E">
        <w:rPr>
          <w:rtl/>
        </w:rPr>
        <w:t xml:space="preserve"> الحسن </w:t>
      </w:r>
      <w:r w:rsidR="003653A2">
        <w:rPr>
          <w:rtl/>
        </w:rPr>
        <w:t>الى</w:t>
      </w:r>
      <w:r w:rsidR="00471D2E">
        <w:rPr>
          <w:rtl/>
        </w:rPr>
        <w:t xml:space="preserve">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و هو بالمدائن </w:t>
      </w:r>
      <w:r w:rsidR="00471D2E" w:rsidRPr="009D640D">
        <w:rPr>
          <w:rStyle w:val="libFootnotenumChar"/>
          <w:rtl/>
        </w:rPr>
        <w:t>(1)</w:t>
      </w:r>
      <w:r w:rsidR="00471D2E">
        <w:rPr>
          <w:rtl/>
        </w:rPr>
        <w:t>.</w:t>
      </w:r>
    </w:p>
    <w:p w:rsidR="008C6066" w:rsidRDefault="00471D2E" w:rsidP="000F10FC">
      <w:pPr>
        <w:pStyle w:val="libNormal"/>
        <w:rPr>
          <w:rtl/>
        </w:rPr>
      </w:pPr>
      <w:r>
        <w:rPr>
          <w:rFonts w:hint="eastAsia"/>
          <w:rtl/>
        </w:rPr>
        <w:t>دخول</w:t>
      </w:r>
      <w:r>
        <w:rPr>
          <w:rtl/>
        </w:rPr>
        <w:t xml:space="preserve"> الأصبغ بن نبات</w:t>
      </w:r>
      <w:r w:rsidR="000F10FC">
        <w:rPr>
          <w:rFonts w:hint="cs"/>
          <w:rtl/>
        </w:rPr>
        <w:t>ة</w:t>
      </w:r>
      <w:r>
        <w:rPr>
          <w:rtl/>
        </w:rPr>
        <w:t xml:space="preserve"> ع</w:t>
      </w:r>
      <w:r w:rsidR="003653A2">
        <w:rPr>
          <w:rtl/>
        </w:rPr>
        <w:t>لي</w:t>
      </w:r>
      <w:r>
        <w:rPr>
          <w:rFonts w:hint="eastAsia"/>
          <w:rtl/>
        </w:rPr>
        <w:t>ه</w:t>
      </w:r>
      <w:r>
        <w:rPr>
          <w:rtl/>
        </w:rPr>
        <w:t xml:space="preserve">: و هو </w:t>
      </w:r>
      <w:r w:rsidR="008C6066" w:rsidRPr="008C6066">
        <w:rPr>
          <w:rStyle w:val="libAlaemChar"/>
          <w:rtl/>
        </w:rPr>
        <w:t>عليه‌السلام</w:t>
      </w:r>
      <w:r>
        <w:rPr>
          <w:rtl/>
        </w:rPr>
        <w:t xml:space="preserve"> معصّب ب</w:t>
      </w:r>
      <w:r w:rsidR="00685D3F">
        <w:rPr>
          <w:rtl/>
        </w:rPr>
        <w:t>عصابة</w:t>
      </w:r>
      <w:r>
        <w:rPr>
          <w:rtl/>
        </w:rPr>
        <w:t xml:space="preserve"> صفراء و قد علت </w:t>
      </w:r>
      <w:r w:rsidR="00C4071F">
        <w:rPr>
          <w:rtl/>
        </w:rPr>
        <w:t>صفرة</w:t>
      </w:r>
      <w:r>
        <w:rPr>
          <w:rtl/>
        </w:rPr>
        <w:t xml:space="preserve"> و</w:t>
      </w:r>
      <w:r w:rsidR="00BE3B8B">
        <w:rPr>
          <w:rtl/>
        </w:rPr>
        <w:t>جهة</w:t>
      </w:r>
      <w:r>
        <w:rPr>
          <w:rtl/>
        </w:rPr>
        <w:t xml:space="preserve"> ع</w:t>
      </w:r>
      <w:r w:rsidR="003653A2">
        <w:rPr>
          <w:rtl/>
        </w:rPr>
        <w:t>ل</w:t>
      </w:r>
      <w:r w:rsidR="000F10FC">
        <w:rPr>
          <w:rFonts w:hint="cs"/>
          <w:rtl/>
        </w:rPr>
        <w:t>ى</w:t>
      </w:r>
      <w:r>
        <w:rPr>
          <w:rtl/>
        </w:rPr>
        <w:t xml:space="preserve"> تلک ال</w:t>
      </w:r>
      <w:r w:rsidR="00685D3F">
        <w:rPr>
          <w:rtl/>
        </w:rPr>
        <w:t>عصابة</w:t>
      </w:r>
      <w:r>
        <w:rPr>
          <w:rtl/>
        </w:rPr>
        <w:t xml:space="preserve"> و إذا هو </w:t>
      </w:r>
      <w:r>
        <w:rPr>
          <w:rFonts w:hint="cs"/>
          <w:rtl/>
        </w:rPr>
        <w:t>ی</w:t>
      </w:r>
      <w:r>
        <w:rPr>
          <w:rFonts w:hint="eastAsia"/>
          <w:rtl/>
        </w:rPr>
        <w:t>رفع</w:t>
      </w:r>
      <w:r>
        <w:rPr>
          <w:rtl/>
        </w:rPr>
        <w:t xml:space="preserve"> فخذا و </w:t>
      </w:r>
      <w:r>
        <w:rPr>
          <w:rFonts w:hint="cs"/>
          <w:rtl/>
        </w:rPr>
        <w:t>ی</w:t>
      </w:r>
      <w:r>
        <w:rPr>
          <w:rFonts w:hint="eastAsia"/>
          <w:rtl/>
        </w:rPr>
        <w:t>ضع</w:t>
      </w:r>
      <w:r>
        <w:rPr>
          <w:rtl/>
        </w:rPr>
        <w:t xml:space="preserve"> أخر</w:t>
      </w:r>
      <w:r>
        <w:rPr>
          <w:rFonts w:hint="cs"/>
          <w:rtl/>
        </w:rPr>
        <w:t>ی</w:t>
      </w:r>
      <w:r>
        <w:rPr>
          <w:rtl/>
        </w:rPr>
        <w:t xml:space="preserve"> من </w:t>
      </w:r>
      <w:r w:rsidR="003653A2">
        <w:rPr>
          <w:rtl/>
        </w:rPr>
        <w:t>شدّة</w:t>
      </w:r>
      <w:r>
        <w:rPr>
          <w:rtl/>
        </w:rPr>
        <w:t xml:space="preserve"> ال</w:t>
      </w:r>
      <w:r w:rsidR="00F306FB">
        <w:rPr>
          <w:rtl/>
        </w:rPr>
        <w:t>ضربة</w:t>
      </w:r>
      <w:r>
        <w:rPr>
          <w:rtl/>
        </w:rPr>
        <w:t xml:space="preserve"> و </w:t>
      </w:r>
      <w:r w:rsidR="003653A2">
        <w:rPr>
          <w:rtl/>
        </w:rPr>
        <w:t>کثرة</w:t>
      </w:r>
      <w:r>
        <w:rPr>
          <w:rtl/>
        </w:rPr>
        <w:t xml:space="preserve"> السمّ </w:t>
      </w:r>
      <w:r w:rsidRPr="009D640D">
        <w:rPr>
          <w:rStyle w:val="libFootnotenumChar"/>
          <w:rtl/>
        </w:rPr>
        <w:t>(2)</w:t>
      </w:r>
      <w:r>
        <w:rPr>
          <w:rtl/>
        </w:rPr>
        <w:t>.</w:t>
      </w:r>
    </w:p>
    <w:p w:rsidR="008C6066" w:rsidRDefault="00471D2E" w:rsidP="00471D2E">
      <w:pPr>
        <w:pStyle w:val="libNormal"/>
        <w:rPr>
          <w:rtl/>
        </w:rPr>
      </w:pPr>
      <w:r w:rsidRPr="000F10FC">
        <w:rPr>
          <w:rStyle w:val="libBold1Char"/>
          <w:rFonts w:hint="eastAsia"/>
          <w:rtl/>
        </w:rPr>
        <w:t>کشف</w:t>
      </w:r>
      <w:r w:rsidRPr="000F10FC">
        <w:rPr>
          <w:rStyle w:val="libBold1Char"/>
          <w:rtl/>
        </w:rPr>
        <w:t xml:space="preserve"> ال</w:t>
      </w:r>
      <w:r w:rsidR="00696982" w:rsidRPr="000F10FC">
        <w:rPr>
          <w:rStyle w:val="libBold1Char"/>
          <w:rtl/>
        </w:rPr>
        <w:t>غمّة</w:t>
      </w:r>
      <w:r>
        <w:rPr>
          <w:rtl/>
        </w:rPr>
        <w:t xml:space="preserve">:قال الحسن بن </w:t>
      </w:r>
      <w:r w:rsidR="009640A2">
        <w:rPr>
          <w:rtl/>
        </w:rPr>
        <w:t>عليّ</w:t>
      </w:r>
      <w:r>
        <w:rPr>
          <w:rtl/>
        </w:rPr>
        <w:t xml:space="preserve"> </w:t>
      </w:r>
      <w:r w:rsidR="008C6066" w:rsidRPr="008C6066">
        <w:rPr>
          <w:rStyle w:val="libAlaemChar"/>
          <w:rtl/>
        </w:rPr>
        <w:t>عليهما‌السلام</w:t>
      </w:r>
      <w:r>
        <w:rPr>
          <w:rtl/>
        </w:rPr>
        <w:t>: دخلت ع</w:t>
      </w:r>
      <w:r w:rsidR="003653A2">
        <w:rPr>
          <w:rtl/>
        </w:rPr>
        <w:t>لي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هو </w:t>
      </w:r>
      <w:r>
        <w:rPr>
          <w:rFonts w:hint="cs"/>
          <w:rtl/>
        </w:rPr>
        <w:t>ی</w:t>
      </w:r>
      <w:r>
        <w:rPr>
          <w:rFonts w:hint="eastAsia"/>
          <w:rtl/>
        </w:rPr>
        <w:t>جود</w:t>
      </w:r>
      <w:r>
        <w:rPr>
          <w:rtl/>
        </w:rPr>
        <w:t xml:space="preserve"> بنفسه لمّا </w:t>
      </w:r>
      <w:r w:rsidR="00F306FB">
        <w:rPr>
          <w:rtl/>
        </w:rPr>
        <w:t>ضربة</w:t>
      </w:r>
      <w:r>
        <w:rPr>
          <w:rtl/>
        </w:rPr>
        <w:t xml:space="preserve"> ابن ملجم فجزعت لذلک فقال </w:t>
      </w:r>
      <w:r w:rsidR="003653A2">
        <w:rPr>
          <w:rtl/>
        </w:rPr>
        <w:t>لي</w:t>
      </w:r>
      <w:r>
        <w:rPr>
          <w:rtl/>
        </w:rPr>
        <w:t>:أتجزع؟ف</w:t>
      </w:r>
      <w:r w:rsidR="008C6066" w:rsidRPr="000F10FC">
        <w:rPr>
          <w:rtl/>
        </w:rPr>
        <w:t>قلت</w:t>
      </w:r>
      <w:r>
        <w:rPr>
          <w:rtl/>
        </w:rPr>
        <w:t>:و ک</w:t>
      </w:r>
      <w:r>
        <w:rPr>
          <w:rFonts w:hint="cs"/>
          <w:rtl/>
        </w:rPr>
        <w:t>ی</w:t>
      </w:r>
      <w:r>
        <w:rPr>
          <w:rFonts w:hint="eastAsia"/>
          <w:rtl/>
        </w:rPr>
        <w:t>ف</w:t>
      </w:r>
      <w:r>
        <w:rPr>
          <w:rtl/>
        </w:rPr>
        <w:t xml:space="preserve"> لا أجزع و أنا أراک ع</w:t>
      </w:r>
      <w:r w:rsidR="003653A2">
        <w:rPr>
          <w:rtl/>
        </w:rPr>
        <w:t>لي</w:t>
      </w:r>
      <w:r>
        <w:rPr>
          <w:rtl/>
        </w:rPr>
        <w:t xml:space="preserve"> حالک هذه،فقال </w:t>
      </w:r>
      <w:r w:rsidR="008C6066" w:rsidRPr="008C6066">
        <w:rPr>
          <w:rStyle w:val="libAlaemChar"/>
          <w:rtl/>
        </w:rPr>
        <w:t>عليه‌السلام</w:t>
      </w:r>
      <w:r>
        <w:rPr>
          <w:rtl/>
        </w:rPr>
        <w:t>:ألا أعلّمک خصالا أربع إن أنت حفظتهنّ نلت بهن ال</w:t>
      </w:r>
      <w:r w:rsidR="00800CD3">
        <w:rPr>
          <w:rtl/>
        </w:rPr>
        <w:t>نجاة</w:t>
      </w:r>
      <w:r>
        <w:rPr>
          <w:rtl/>
        </w:rPr>
        <w:t xml:space="preserve"> و </w:t>
      </w:r>
      <w:r>
        <w:rPr>
          <w:rFonts w:hint="eastAsia"/>
          <w:rtl/>
        </w:rPr>
        <w:t>إن</w:t>
      </w:r>
      <w:r>
        <w:rPr>
          <w:rtl/>
        </w:rPr>
        <w:t xml:space="preserve"> أنت ض</w:t>
      </w:r>
      <w:r>
        <w:rPr>
          <w:rFonts w:hint="cs"/>
          <w:rtl/>
        </w:rPr>
        <w:t>یّ</w:t>
      </w:r>
      <w:r>
        <w:rPr>
          <w:rFonts w:hint="eastAsia"/>
          <w:rtl/>
        </w:rPr>
        <w:t>عتهنّ</w:t>
      </w:r>
      <w:r>
        <w:rPr>
          <w:rtl/>
        </w:rPr>
        <w:t xml:space="preserve"> فاتک الداران؟</w:t>
      </w:r>
      <w:r>
        <w:rPr>
          <w:rFonts w:hint="cs"/>
          <w:rtl/>
        </w:rPr>
        <w:t>ی</w:t>
      </w:r>
      <w:r>
        <w:rPr>
          <w:rFonts w:hint="eastAsia"/>
          <w:rtl/>
        </w:rPr>
        <w:t>ا</w:t>
      </w:r>
      <w:r>
        <w:rPr>
          <w:rtl/>
        </w:rPr>
        <w:t xml:space="preserve"> </w:t>
      </w:r>
      <w:r w:rsidR="003653A2">
        <w:rPr>
          <w:rtl/>
        </w:rPr>
        <w:t>بنيّ</w:t>
      </w:r>
      <w:r>
        <w:rPr>
          <w:rtl/>
        </w:rPr>
        <w:t xml:space="preserve"> لا غن</w:t>
      </w:r>
      <w:r>
        <w:rPr>
          <w:rFonts w:hint="cs"/>
          <w:rtl/>
        </w:rPr>
        <w:t>ی</w:t>
      </w:r>
      <w:r>
        <w:rPr>
          <w:rtl/>
        </w:rPr>
        <w:t xml:space="preserve"> أکبر من العقل و لا فقر مثل الجهل و لا </w:t>
      </w:r>
      <w:r w:rsidR="00606CEB">
        <w:rPr>
          <w:rtl/>
        </w:rPr>
        <w:t>وحشة</w:t>
      </w:r>
      <w:r>
        <w:rPr>
          <w:rtl/>
        </w:rPr>
        <w:t xml:space="preserve"> أشدّ من العجب و لا ع</w:t>
      </w:r>
      <w:r>
        <w:rPr>
          <w:rFonts w:hint="cs"/>
          <w:rtl/>
        </w:rPr>
        <w:t>ی</w:t>
      </w:r>
      <w:r>
        <w:rPr>
          <w:rFonts w:hint="eastAsia"/>
          <w:rtl/>
        </w:rPr>
        <w:t>ش</w:t>
      </w:r>
      <w:r>
        <w:rPr>
          <w:rtl/>
        </w:rPr>
        <w:t xml:space="preserve"> ألذّ من حسن الخلق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w:t>
      </w:r>
      <w:r w:rsidR="009640A2" w:rsidRPr="000F10FC">
        <w:rPr>
          <w:rtl/>
        </w:rPr>
        <w:t>في</w:t>
      </w:r>
      <w:r w:rsidR="00471D2E" w:rsidRPr="000F10FC">
        <w:rPr>
          <w:rtl/>
        </w:rPr>
        <w:t xml:space="preserve"> </w:t>
      </w:r>
      <w:r w:rsidR="00C74BB8" w:rsidRPr="000F10FC">
        <w:rPr>
          <w:rtl/>
        </w:rPr>
        <w:t>(</w:t>
      </w:r>
      <w:r w:rsidR="00471D2E" w:rsidRPr="000F10FC">
        <w:rPr>
          <w:rtl/>
        </w:rPr>
        <w:t>قبر</w:t>
      </w:r>
      <w:r w:rsidR="00C74BB8" w:rsidRPr="000F10FC">
        <w:rPr>
          <w:rtl/>
        </w:rPr>
        <w:t>)</w:t>
      </w:r>
      <w:r w:rsidR="00471D2E" w:rsidRPr="000F10FC">
        <w:rPr>
          <w:rtl/>
        </w:rPr>
        <w:t>ما</w:t>
      </w:r>
      <w:r w:rsidR="00471D2E">
        <w:rPr>
          <w:rtl/>
        </w:rPr>
        <w:t xml:space="preserve"> </w:t>
      </w:r>
      <w:r w:rsidR="00471D2E">
        <w:rPr>
          <w:rFonts w:hint="cs"/>
          <w:rtl/>
        </w:rPr>
        <w:t>ی</w:t>
      </w:r>
      <w:r w:rsidR="00471D2E">
        <w:rPr>
          <w:rFonts w:hint="eastAsia"/>
          <w:rtl/>
        </w:rPr>
        <w:t>تعلق</w:t>
      </w:r>
      <w:r w:rsidR="00471D2E">
        <w:rPr>
          <w:rtl/>
        </w:rPr>
        <w:t xml:space="preserve"> بقبره الشر</w:t>
      </w:r>
      <w:r w:rsidR="00471D2E">
        <w:rPr>
          <w:rFonts w:hint="cs"/>
          <w:rtl/>
        </w:rPr>
        <w:t>ی</w:t>
      </w:r>
      <w:r w:rsidR="00471D2E">
        <w:rPr>
          <w:rFonts w:hint="eastAsia"/>
          <w:rtl/>
        </w:rPr>
        <w:t>ف</w:t>
      </w:r>
      <w:r w:rsidR="00471D2E">
        <w:rPr>
          <w:rtl/>
        </w:rPr>
        <w:t>(ص</w:t>
      </w:r>
      <w:r w:rsidR="003653A2">
        <w:rPr>
          <w:rtl/>
        </w:rPr>
        <w:t>لي</w:t>
      </w:r>
      <w:r w:rsidR="00471D2E">
        <w:rPr>
          <w:rtl/>
        </w:rPr>
        <w:t xml:space="preserve"> اللّه ع</w:t>
      </w:r>
      <w:r w:rsidR="003653A2">
        <w:rPr>
          <w:rtl/>
        </w:rPr>
        <w:t>لي</w:t>
      </w:r>
      <w:r w:rsidR="00471D2E">
        <w:rPr>
          <w:rFonts w:hint="eastAsia"/>
          <w:rtl/>
        </w:rPr>
        <w:t>ه</w:t>
      </w:r>
      <w:r w:rsidR="00471D2E">
        <w:rPr>
          <w:rtl/>
        </w:rPr>
        <w:t>).</w:t>
      </w:r>
    </w:p>
    <w:p w:rsidR="008C6066" w:rsidRDefault="00471D2E" w:rsidP="000F10FC">
      <w:pPr>
        <w:pStyle w:val="libCenterBold1"/>
        <w:rPr>
          <w:rtl/>
        </w:rPr>
      </w:pPr>
      <w:r>
        <w:rPr>
          <w:rFonts w:hint="eastAsia"/>
          <w:rtl/>
        </w:rPr>
        <w:t>أولاد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باب</w:t>
      </w:r>
      <w:r>
        <w:rPr>
          <w:rtl/>
        </w:rPr>
        <w:t xml:space="preserve"> أحوال أولاد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أزواجه و أمّهات أولاده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کان</w:t>
      </w:r>
      <w:r>
        <w:rPr>
          <w:rtl/>
        </w:rPr>
        <w:t xml:space="preserve"> له </w:t>
      </w:r>
      <w:r w:rsidR="008C6066" w:rsidRPr="008C6066">
        <w:rPr>
          <w:rStyle w:val="libAlaemChar"/>
          <w:rtl/>
        </w:rPr>
        <w:t>عليه‌السلام</w:t>
      </w:r>
      <w:r>
        <w:rPr>
          <w:rtl/>
        </w:rPr>
        <w:t xml:space="preserve"> </w:t>
      </w:r>
      <w:r w:rsidR="00E873E0">
        <w:rPr>
          <w:rtl/>
        </w:rPr>
        <w:t>سبعة</w:t>
      </w:r>
      <w:r>
        <w:rPr>
          <w:rtl/>
        </w:rPr>
        <w:t xml:space="preserve"> و عشرون ولدا </w:t>
      </w:r>
      <w:r w:rsidR="00725496">
        <w:rPr>
          <w:rtl/>
        </w:rPr>
        <w:t>بغي</w:t>
      </w:r>
      <w:r>
        <w:rPr>
          <w:rFonts w:hint="eastAsia"/>
          <w:rtl/>
        </w:rPr>
        <w:t>ر</w:t>
      </w:r>
      <w:r>
        <w:rPr>
          <w:rtl/>
        </w:rPr>
        <w:t xml:space="preserve"> محسن السقط،أربع منهم أولاد </w:t>
      </w:r>
      <w:r w:rsidR="003653A2">
        <w:rPr>
          <w:rtl/>
        </w:rPr>
        <w:t>فاطمة</w:t>
      </w:r>
      <w:r>
        <w:rPr>
          <w:rtl/>
        </w:rPr>
        <w:t xml:space="preserve"> </w:t>
      </w:r>
      <w:r w:rsidR="008C6066" w:rsidRPr="008C6066">
        <w:rPr>
          <w:rStyle w:val="libAlaemChar"/>
          <w:rtl/>
        </w:rPr>
        <w:t>عليها‌السلام</w:t>
      </w:r>
      <w:r>
        <w:rPr>
          <w:rtl/>
        </w:rPr>
        <w:t>،</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661</w:t>
      </w:r>
      <w:r w:rsidR="00471D2E">
        <w:rPr>
          <w:rtl/>
        </w:rPr>
        <w:t>/</w:t>
      </w:r>
      <w:r w:rsidR="0094408E">
        <w:rPr>
          <w:rtl/>
        </w:rPr>
        <w:t>127</w:t>
      </w:r>
      <w:r w:rsidR="00471D2E">
        <w:rPr>
          <w:rtl/>
        </w:rPr>
        <w:t>/</w:t>
      </w:r>
      <w:r w:rsidR="0094408E">
        <w:rPr>
          <w:rtl/>
        </w:rPr>
        <w:t>9</w:t>
      </w:r>
      <w:r w:rsidR="00471D2E">
        <w:rPr>
          <w:rtl/>
        </w:rPr>
        <w:t>،ج:</w:t>
      </w:r>
      <w:r w:rsidR="0094408E">
        <w:rPr>
          <w:rtl/>
        </w:rPr>
        <w:t>247</w:t>
      </w:r>
      <w:r w:rsidR="00471D2E">
        <w:rPr>
          <w:rtl/>
        </w:rPr>
        <w:t>/</w:t>
      </w:r>
      <w:r w:rsidR="0094408E">
        <w:rPr>
          <w:rtl/>
        </w:rPr>
        <w:t>42</w:t>
      </w:r>
      <w:r w:rsidR="00471D2E">
        <w:rPr>
          <w:rtl/>
        </w:rPr>
        <w:t>.</w:t>
      </w:r>
    </w:p>
    <w:p w:rsidR="008C6066" w:rsidRDefault="00DE3D9F" w:rsidP="000F10FC">
      <w:pPr>
        <w:pStyle w:val="libFootnote0"/>
        <w:rPr>
          <w:rtl/>
        </w:rPr>
      </w:pPr>
      <w:r>
        <w:rPr>
          <w:rtl/>
        </w:rPr>
        <w:t>(2)</w:t>
      </w:r>
      <w:r w:rsidR="00471D2E">
        <w:rPr>
          <w:rtl/>
        </w:rPr>
        <w:t xml:space="preserve"> ق:</w:t>
      </w:r>
      <w:r w:rsidR="0094408E">
        <w:rPr>
          <w:rtl/>
        </w:rPr>
        <w:t>436</w:t>
      </w:r>
      <w:r w:rsidR="00471D2E">
        <w:rPr>
          <w:rtl/>
        </w:rPr>
        <w:t>/</w:t>
      </w:r>
      <w:r w:rsidR="0094408E">
        <w:rPr>
          <w:rtl/>
        </w:rPr>
        <w:t>90</w:t>
      </w:r>
      <w:r w:rsidR="00471D2E">
        <w:rPr>
          <w:rtl/>
        </w:rPr>
        <w:t>/</w:t>
      </w:r>
      <w:r w:rsidR="0094408E">
        <w:rPr>
          <w:rtl/>
        </w:rPr>
        <w:t>9</w:t>
      </w:r>
      <w:r w:rsidR="00471D2E">
        <w:rPr>
          <w:rtl/>
        </w:rPr>
        <w:t>،ج:</w:t>
      </w:r>
      <w:r w:rsidR="0094408E">
        <w:rPr>
          <w:rtl/>
        </w:rPr>
        <w:t>45</w:t>
      </w:r>
      <w:r w:rsidR="00471D2E">
        <w:rPr>
          <w:rtl/>
        </w:rPr>
        <w:t>/</w:t>
      </w:r>
      <w:r w:rsidR="0094408E">
        <w:rPr>
          <w:rtl/>
        </w:rPr>
        <w:t>40</w:t>
      </w:r>
      <w:r w:rsidR="00471D2E">
        <w:rPr>
          <w:rtl/>
        </w:rPr>
        <w:t>.</w:t>
      </w:r>
    </w:p>
    <w:p w:rsidR="008C6066" w:rsidRDefault="00DE3D9F" w:rsidP="000F10FC">
      <w:pPr>
        <w:pStyle w:val="libFootnote0"/>
        <w:rPr>
          <w:rtl/>
        </w:rPr>
      </w:pPr>
      <w:r>
        <w:rPr>
          <w:rtl/>
        </w:rPr>
        <w:t>(3)</w:t>
      </w:r>
      <w:r w:rsidR="00471D2E">
        <w:rPr>
          <w:rtl/>
        </w:rPr>
        <w:t xml:space="preserve"> ق:</w:t>
      </w:r>
      <w:r w:rsidR="0094408E">
        <w:rPr>
          <w:rtl/>
        </w:rPr>
        <w:t>146</w:t>
      </w:r>
      <w:r w:rsidR="00471D2E">
        <w:rPr>
          <w:rtl/>
        </w:rPr>
        <w:t>/</w:t>
      </w:r>
      <w:r w:rsidR="0094408E">
        <w:rPr>
          <w:rtl/>
        </w:rPr>
        <w:t>19</w:t>
      </w:r>
      <w:r w:rsidR="00471D2E">
        <w:rPr>
          <w:rtl/>
        </w:rPr>
        <w:t>/</w:t>
      </w:r>
      <w:r w:rsidR="0094408E">
        <w:rPr>
          <w:rtl/>
        </w:rPr>
        <w:t>17</w:t>
      </w:r>
      <w:r w:rsidR="00471D2E">
        <w:rPr>
          <w:rtl/>
        </w:rPr>
        <w:t>،ج:</w:t>
      </w:r>
      <w:r w:rsidR="0094408E">
        <w:rPr>
          <w:rtl/>
        </w:rPr>
        <w:t>111</w:t>
      </w:r>
      <w:r w:rsidR="00471D2E">
        <w:rPr>
          <w:rtl/>
        </w:rPr>
        <w:t>/</w:t>
      </w:r>
      <w:r w:rsidR="0094408E">
        <w:rPr>
          <w:rtl/>
        </w:rPr>
        <w:t>78</w:t>
      </w:r>
      <w:r w:rsidR="00471D2E">
        <w:rPr>
          <w:rtl/>
        </w:rPr>
        <w:t>.</w:t>
      </w:r>
    </w:p>
    <w:p w:rsidR="008C6066" w:rsidRDefault="00DE3D9F" w:rsidP="000F10FC">
      <w:pPr>
        <w:pStyle w:val="libFootnote0"/>
        <w:rPr>
          <w:rtl/>
        </w:rPr>
      </w:pPr>
      <w:r>
        <w:rPr>
          <w:rtl/>
        </w:rPr>
        <w:t>(4)</w:t>
      </w:r>
      <w:r w:rsidR="00471D2E">
        <w:rPr>
          <w:rtl/>
        </w:rPr>
        <w:t xml:space="preserve"> ق:</w:t>
      </w:r>
      <w:r w:rsidR="0094408E">
        <w:rPr>
          <w:rtl/>
        </w:rPr>
        <w:t>616</w:t>
      </w:r>
      <w:r w:rsidR="00471D2E">
        <w:rPr>
          <w:rtl/>
        </w:rPr>
        <w:t>/</w:t>
      </w:r>
      <w:r w:rsidR="0094408E">
        <w:rPr>
          <w:rtl/>
        </w:rPr>
        <w:t>120</w:t>
      </w:r>
      <w:r w:rsidR="00471D2E">
        <w:rPr>
          <w:rtl/>
        </w:rPr>
        <w:t>/</w:t>
      </w:r>
      <w:r w:rsidR="0094408E">
        <w:rPr>
          <w:rtl/>
        </w:rPr>
        <w:t>9</w:t>
      </w:r>
      <w:r w:rsidR="00471D2E">
        <w:rPr>
          <w:rtl/>
        </w:rPr>
        <w:t>،ج:</w:t>
      </w:r>
      <w:r w:rsidR="0094408E">
        <w:rPr>
          <w:rtl/>
        </w:rPr>
        <w:t>74</w:t>
      </w:r>
      <w:r w:rsidR="00471D2E">
        <w:rPr>
          <w:rtl/>
        </w:rPr>
        <w:t>/</w:t>
      </w:r>
      <w:r w:rsidR="0094408E">
        <w:rPr>
          <w:rtl/>
        </w:rPr>
        <w:t>42</w:t>
      </w:r>
      <w:r w:rsidR="00471D2E">
        <w:rPr>
          <w:rtl/>
        </w:rPr>
        <w:t>.</w:t>
      </w:r>
    </w:p>
    <w:p w:rsidR="000F10FC" w:rsidRDefault="000F10FC" w:rsidP="000F10FC">
      <w:pPr>
        <w:pStyle w:val="libNormal"/>
        <w:rPr>
          <w:rtl/>
        </w:rPr>
      </w:pPr>
      <w:r>
        <w:rPr>
          <w:rFonts w:hint="eastAsia"/>
          <w:rtl/>
        </w:rPr>
        <w:br w:type="page"/>
      </w:r>
    </w:p>
    <w:p w:rsidR="008C6066" w:rsidRDefault="00471D2E" w:rsidP="000F10FC">
      <w:pPr>
        <w:pStyle w:val="libNormal0"/>
        <w:rPr>
          <w:rtl/>
        </w:rPr>
      </w:pPr>
      <w:r>
        <w:rPr>
          <w:rFonts w:hint="eastAsia"/>
          <w:rtl/>
        </w:rPr>
        <w:t>و</w:t>
      </w:r>
      <w:r>
        <w:rPr>
          <w:rtl/>
        </w:rPr>
        <w:t xml:space="preserve"> أربع أولاد أمّ ال</w:t>
      </w:r>
      <w:r w:rsidR="00685D3F">
        <w:rPr>
          <w:rtl/>
        </w:rPr>
        <w:t>بني</w:t>
      </w:r>
      <w:r>
        <w:rPr>
          <w:rFonts w:hint="eastAsia"/>
          <w:rtl/>
        </w:rPr>
        <w:t>ن،و</w:t>
      </w:r>
      <w:r>
        <w:rPr>
          <w:rtl/>
        </w:rPr>
        <w:t xml:space="preserve"> أبو القاسم محمّد بن ال</w:t>
      </w:r>
      <w:r w:rsidR="00424ED1">
        <w:rPr>
          <w:rtl/>
        </w:rPr>
        <w:t>حنفية</w:t>
      </w:r>
      <w:r>
        <w:rPr>
          <w:rFonts w:hint="eastAsia"/>
          <w:rtl/>
        </w:rPr>
        <w:t>،و</w:t>
      </w:r>
      <w:r>
        <w:rPr>
          <w:rtl/>
        </w:rPr>
        <w:t xml:space="preserve"> عمر و </w:t>
      </w:r>
      <w:r w:rsidR="001E2201">
        <w:rPr>
          <w:rtl/>
        </w:rPr>
        <w:t>رقیّة</w:t>
      </w:r>
      <w:r>
        <w:rPr>
          <w:rtl/>
        </w:rPr>
        <w:t xml:space="preserve"> توأمان أمّهما أمّ حب</w:t>
      </w:r>
      <w:r>
        <w:rPr>
          <w:rFonts w:hint="cs"/>
          <w:rtl/>
        </w:rPr>
        <w:t>ی</w:t>
      </w:r>
      <w:r>
        <w:rPr>
          <w:rFonts w:hint="eastAsia"/>
          <w:rtl/>
        </w:rPr>
        <w:t>ب،و</w:t>
      </w:r>
      <w:r>
        <w:rPr>
          <w:rtl/>
        </w:rPr>
        <w:t xml:space="preserve"> أبو بکر محمّد الأصغر و عبد اللّه الش</w:t>
      </w:r>
      <w:r w:rsidR="003653A2">
        <w:rPr>
          <w:rtl/>
        </w:rPr>
        <w:t>هي</w:t>
      </w:r>
      <w:r>
        <w:rPr>
          <w:rFonts w:hint="eastAsia"/>
          <w:rtl/>
        </w:rPr>
        <w:t>دان</w:t>
      </w:r>
      <w:r>
        <w:rPr>
          <w:rtl/>
        </w:rPr>
        <w:t xml:space="preserve"> بالطفّ أمّهما </w:t>
      </w:r>
      <w:r w:rsidR="003653A2">
        <w:rPr>
          <w:rtl/>
        </w:rPr>
        <w:t>لي</w:t>
      </w:r>
      <w:r w:rsidR="003653A2">
        <w:rPr>
          <w:rFonts w:hint="eastAsia"/>
          <w:rtl/>
        </w:rPr>
        <w:t>لي</w:t>
      </w:r>
      <w:r>
        <w:rPr>
          <w:rtl/>
        </w:rPr>
        <w:t xml:space="preserve"> بنت مسعود، و </w:t>
      </w:r>
      <w:r>
        <w:rPr>
          <w:rFonts w:hint="cs"/>
          <w:rtl/>
        </w:rPr>
        <w:t>ی</w:t>
      </w:r>
      <w:r>
        <w:rPr>
          <w:rFonts w:hint="eastAsia"/>
          <w:rtl/>
        </w:rPr>
        <w:t>ح</w:t>
      </w:r>
      <w:r>
        <w:rPr>
          <w:rFonts w:hint="cs"/>
          <w:rtl/>
        </w:rPr>
        <w:t>یی</w:t>
      </w:r>
      <w:r>
        <w:rPr>
          <w:rtl/>
        </w:rPr>
        <w:t xml:space="preserve"> أمّه أسماء بنت عم</w:t>
      </w:r>
      <w:r>
        <w:rPr>
          <w:rFonts w:hint="cs"/>
          <w:rtl/>
        </w:rPr>
        <w:t>ی</w:t>
      </w:r>
      <w:r>
        <w:rPr>
          <w:rFonts w:hint="eastAsia"/>
          <w:rtl/>
        </w:rPr>
        <w:t>س</w:t>
      </w:r>
      <w:r>
        <w:rPr>
          <w:rtl/>
        </w:rPr>
        <w:t xml:space="preserve"> و زاد بعضهم لها عون،و أمّ الحسن و </w:t>
      </w:r>
      <w:r w:rsidR="00800CD3">
        <w:rPr>
          <w:rtl/>
        </w:rPr>
        <w:t>رملة</w:t>
      </w:r>
      <w:r>
        <w:rPr>
          <w:rtl/>
        </w:rPr>
        <w:t xml:space="preserve"> أمّهما أمّ سع</w:t>
      </w:r>
      <w:r>
        <w:rPr>
          <w:rFonts w:hint="cs"/>
          <w:rtl/>
        </w:rPr>
        <w:t>ی</w:t>
      </w:r>
      <w:r>
        <w:rPr>
          <w:rFonts w:hint="eastAsia"/>
          <w:rtl/>
        </w:rPr>
        <w:t>د</w:t>
      </w:r>
      <w:r>
        <w:rPr>
          <w:rtl/>
        </w:rPr>
        <w:t xml:space="preserve"> بنت </w:t>
      </w:r>
      <w:r w:rsidR="00EB4AA5">
        <w:rPr>
          <w:rtl/>
        </w:rPr>
        <w:t>عروة</w:t>
      </w:r>
      <w:r>
        <w:rPr>
          <w:rtl/>
        </w:rPr>
        <w:t xml:space="preserve"> </w:t>
      </w:r>
      <w:r>
        <w:rPr>
          <w:rFonts w:hint="eastAsia"/>
          <w:rtl/>
        </w:rPr>
        <w:t>بن</w:t>
      </w:r>
      <w:r>
        <w:rPr>
          <w:rtl/>
        </w:rPr>
        <w:t xml:space="preserve"> مسعود،و </w:t>
      </w:r>
      <w:r w:rsidR="00685D3F">
        <w:rPr>
          <w:rtl/>
        </w:rPr>
        <w:t>نفيسة</w:t>
      </w:r>
      <w:r>
        <w:rPr>
          <w:rtl/>
        </w:rPr>
        <w:t xml:space="preserve"> و ز</w:t>
      </w:r>
      <w:r>
        <w:rPr>
          <w:rFonts w:hint="cs"/>
          <w:rtl/>
        </w:rPr>
        <w:t>ی</w:t>
      </w:r>
      <w:r>
        <w:rPr>
          <w:rFonts w:hint="eastAsia"/>
          <w:rtl/>
        </w:rPr>
        <w:t>نب</w:t>
      </w:r>
      <w:r>
        <w:rPr>
          <w:rtl/>
        </w:rPr>
        <w:t xml:space="preserve"> الصغر</w:t>
      </w:r>
      <w:r>
        <w:rPr>
          <w:rFonts w:hint="cs"/>
          <w:rtl/>
        </w:rPr>
        <w:t>ی</w:t>
      </w:r>
      <w:r>
        <w:rPr>
          <w:rtl/>
        </w:rPr>
        <w:t xml:space="preserve"> و أمّ </w:t>
      </w:r>
      <w:r w:rsidR="0013044C">
        <w:rPr>
          <w:rtl/>
        </w:rPr>
        <w:t>هاني</w:t>
      </w:r>
      <w:r>
        <w:rPr>
          <w:rtl/>
        </w:rPr>
        <w:t xml:space="preserve"> و </w:t>
      </w:r>
      <w:r w:rsidR="001E2201">
        <w:rPr>
          <w:rtl/>
        </w:rPr>
        <w:t>رقیّة</w:t>
      </w:r>
      <w:r>
        <w:rPr>
          <w:rtl/>
        </w:rPr>
        <w:t xml:space="preserve"> الصغر</w:t>
      </w:r>
      <w:r>
        <w:rPr>
          <w:rFonts w:hint="cs"/>
          <w:rtl/>
        </w:rPr>
        <w:t>ی</w:t>
      </w:r>
      <w:r>
        <w:rPr>
          <w:rtl/>
        </w:rPr>
        <w:t xml:space="preserve"> و أمّ الکرام و جمانه و </w:t>
      </w:r>
      <w:r w:rsidR="00841CC1">
        <w:rPr>
          <w:rtl/>
        </w:rPr>
        <w:t>إمامة</w:t>
      </w:r>
      <w:r>
        <w:rPr>
          <w:rtl/>
        </w:rPr>
        <w:t xml:space="preserve"> و أمّ </w:t>
      </w:r>
      <w:r w:rsidR="00841CC1">
        <w:rPr>
          <w:rtl/>
        </w:rPr>
        <w:t>سلمة</w:t>
      </w:r>
      <w:r>
        <w:rPr>
          <w:rtl/>
        </w:rPr>
        <w:t xml:space="preserve"> و م</w:t>
      </w:r>
      <w:r>
        <w:rPr>
          <w:rFonts w:hint="cs"/>
          <w:rtl/>
        </w:rPr>
        <w:t>ی</w:t>
      </w:r>
      <w:r>
        <w:rPr>
          <w:rFonts w:hint="eastAsia"/>
          <w:rtl/>
        </w:rPr>
        <w:t>مون</w:t>
      </w:r>
      <w:r w:rsidR="000F10FC">
        <w:rPr>
          <w:rFonts w:hint="cs"/>
          <w:rtl/>
        </w:rPr>
        <w:t>ة</w:t>
      </w:r>
      <w:r>
        <w:rPr>
          <w:rtl/>
        </w:rPr>
        <w:t xml:space="preserve"> و </w:t>
      </w:r>
      <w:r w:rsidR="00391418">
        <w:rPr>
          <w:rtl/>
        </w:rPr>
        <w:t>خدیجة</w:t>
      </w:r>
      <w:r>
        <w:rPr>
          <w:rtl/>
        </w:rPr>
        <w:t xml:space="preserve"> و </w:t>
      </w:r>
      <w:r w:rsidR="003653A2">
        <w:rPr>
          <w:rtl/>
        </w:rPr>
        <w:t>فاطمة</w:t>
      </w:r>
      <w:r>
        <w:rPr>
          <w:rtl/>
        </w:rPr>
        <w:t xml:space="preserve"> لأمّهات شتّ</w:t>
      </w:r>
      <w:r>
        <w:rPr>
          <w:rFonts w:hint="cs"/>
          <w:rtl/>
        </w:rPr>
        <w:t>ی</w:t>
      </w:r>
      <w:r>
        <w:rPr>
          <w:rFonts w:hint="eastAsia"/>
          <w:rtl/>
        </w:rPr>
        <w:t>،</w:t>
      </w:r>
      <w:r>
        <w:rPr>
          <w:rtl/>
        </w:rPr>
        <w:t xml:space="preserve"> و ذکر بعضهم محمّد الأوسط من </w:t>
      </w:r>
      <w:r w:rsidR="00841CC1">
        <w:rPr>
          <w:rtl/>
        </w:rPr>
        <w:t>إمامة</w:t>
      </w:r>
      <w:r>
        <w:rPr>
          <w:rtl/>
        </w:rPr>
        <w:t xml:space="preserve"> بنت ز</w:t>
      </w:r>
      <w:r>
        <w:rPr>
          <w:rFonts w:hint="cs"/>
          <w:rtl/>
        </w:rPr>
        <w:t>ی</w:t>
      </w:r>
      <w:r>
        <w:rPr>
          <w:rFonts w:hint="eastAsia"/>
          <w:rtl/>
        </w:rPr>
        <w:t>نب</w:t>
      </w:r>
      <w:r>
        <w:rPr>
          <w:rtl/>
        </w:rPr>
        <w:t xml:space="preserve"> بنت رسول اللّه </w:t>
      </w:r>
      <w:r w:rsidR="008C6066" w:rsidRPr="008C6066">
        <w:rPr>
          <w:rStyle w:val="libAlaemChar"/>
          <w:rtl/>
        </w:rPr>
        <w:t>صلى‌الله‌عليه‌وآله‌وسلم</w:t>
      </w:r>
      <w:r>
        <w:rPr>
          <w:rtl/>
        </w:rPr>
        <w:t xml:space="preserve">و </w:t>
      </w:r>
      <w:r w:rsidR="00790005">
        <w:rPr>
          <w:rtl/>
        </w:rPr>
        <w:t>جاریة</w:t>
      </w:r>
      <w:r>
        <w:rPr>
          <w:rtl/>
        </w:rPr>
        <w:t xml:space="preserve"> هلکت صغ</w:t>
      </w:r>
      <w:r>
        <w:rPr>
          <w:rFonts w:hint="cs"/>
          <w:rtl/>
        </w:rPr>
        <w:t>ی</w:t>
      </w:r>
      <w:r>
        <w:rPr>
          <w:rFonts w:hint="eastAsia"/>
          <w:rtl/>
        </w:rPr>
        <w:t>ره</w:t>
      </w:r>
      <w:r>
        <w:rPr>
          <w:rtl/>
        </w:rPr>
        <w:t xml:space="preserve"> من مح</w:t>
      </w:r>
      <w:r>
        <w:rPr>
          <w:rFonts w:hint="cs"/>
          <w:rtl/>
        </w:rPr>
        <w:t>ی</w:t>
      </w:r>
      <w:r>
        <w:rPr>
          <w:rFonts w:hint="eastAsia"/>
          <w:rtl/>
        </w:rPr>
        <w:t>ا</w:t>
      </w:r>
      <w:r>
        <w:rPr>
          <w:rtl/>
        </w:rPr>
        <w:t xml:space="preserve"> بنت </w:t>
      </w:r>
      <w:r w:rsidR="00D87694">
        <w:rPr>
          <w:rtl/>
        </w:rPr>
        <w:t>أمري</w:t>
      </w:r>
      <w:r>
        <w:rPr>
          <w:rFonts w:hint="eastAsia"/>
          <w:rtl/>
        </w:rPr>
        <w:t>ء</w:t>
      </w:r>
      <w:r>
        <w:rPr>
          <w:rtl/>
        </w:rPr>
        <w:t xml:space="preserve"> ا</w:t>
      </w:r>
      <w:r w:rsidR="00841CC1">
        <w:rPr>
          <w:rtl/>
        </w:rPr>
        <w:t>لقي</w:t>
      </w:r>
      <w:r>
        <w:rPr>
          <w:rFonts w:hint="eastAsia"/>
          <w:rtl/>
        </w:rPr>
        <w:t>س</w:t>
      </w:r>
      <w:r>
        <w:rPr>
          <w:rtl/>
        </w:rPr>
        <w:t xml:space="preserve"> الکلب</w:t>
      </w:r>
      <w:r>
        <w:rPr>
          <w:rFonts w:hint="cs"/>
          <w:rtl/>
        </w:rPr>
        <w:t>یّ</w:t>
      </w:r>
      <w:r w:rsidR="000F10FC">
        <w:rPr>
          <w:rFonts w:hint="cs"/>
          <w:rtl/>
        </w:rPr>
        <w:t>ة</w:t>
      </w:r>
      <w:r>
        <w:rPr>
          <w:rtl/>
        </w:rPr>
        <w:t xml:space="preserve"> و </w:t>
      </w:r>
      <w:r w:rsidR="00800CD3">
        <w:rPr>
          <w:rtl/>
        </w:rPr>
        <w:t>رملة</w:t>
      </w:r>
      <w:r>
        <w:rPr>
          <w:rtl/>
        </w:rPr>
        <w:t xml:space="preserve"> الصغر</w:t>
      </w:r>
      <w:r>
        <w:rPr>
          <w:rFonts w:hint="cs"/>
          <w:rtl/>
        </w:rPr>
        <w:t>ی</w:t>
      </w:r>
      <w:r>
        <w:rPr>
          <w:rtl/>
        </w:rPr>
        <w:t xml:space="preserve"> و تم</w:t>
      </w:r>
      <w:r>
        <w:rPr>
          <w:rFonts w:hint="cs"/>
          <w:rtl/>
        </w:rPr>
        <w:t>ی</w:t>
      </w:r>
      <w:r>
        <w:rPr>
          <w:rFonts w:hint="eastAsia"/>
          <w:rtl/>
        </w:rPr>
        <w:t>مه</w:t>
      </w:r>
      <w:r>
        <w:rPr>
          <w:rtl/>
        </w:rPr>
        <w:t xml:space="preserve"> </w:t>
      </w:r>
      <w:r w:rsidR="003653A2">
        <w:rPr>
          <w:rtl/>
        </w:rPr>
        <w:t>الى</w:t>
      </w:r>
      <w:r>
        <w:rPr>
          <w:rtl/>
        </w:rPr>
        <w:t xml:space="preserve"> غ</w:t>
      </w:r>
      <w:r>
        <w:rPr>
          <w:rFonts w:hint="cs"/>
          <w:rtl/>
        </w:rPr>
        <w:t>ی</w:t>
      </w:r>
      <w:r>
        <w:rPr>
          <w:rFonts w:hint="eastAsia"/>
          <w:rtl/>
        </w:rPr>
        <w:t>ر</w:t>
      </w:r>
      <w:r>
        <w:rPr>
          <w:rtl/>
        </w:rPr>
        <w:t xml:space="preserve"> ذلک </w:t>
      </w:r>
      <w:r w:rsidRPr="009D640D">
        <w:rPr>
          <w:rStyle w:val="libFootnotenumChar"/>
          <w:rtl/>
        </w:rPr>
        <w:t>(1)</w:t>
      </w:r>
      <w:r>
        <w:rPr>
          <w:rtl/>
        </w:rPr>
        <w:t>.</w:t>
      </w:r>
    </w:p>
    <w:p w:rsidR="008C6066" w:rsidRDefault="00471D2E" w:rsidP="00471D2E">
      <w:pPr>
        <w:pStyle w:val="libNormal"/>
        <w:rPr>
          <w:rtl/>
        </w:rPr>
      </w:pPr>
      <w:r>
        <w:rPr>
          <w:rFonts w:hint="eastAsia"/>
          <w:rtl/>
        </w:rPr>
        <w:t>أمّا</w:t>
      </w:r>
      <w:r>
        <w:rPr>
          <w:rtl/>
        </w:rPr>
        <w:t xml:space="preserve"> ز</w:t>
      </w:r>
      <w:r>
        <w:rPr>
          <w:rFonts w:hint="cs"/>
          <w:rtl/>
        </w:rPr>
        <w:t>ی</w:t>
      </w:r>
      <w:r>
        <w:rPr>
          <w:rFonts w:hint="eastAsia"/>
          <w:rtl/>
        </w:rPr>
        <w:t>نب</w:t>
      </w:r>
      <w:r>
        <w:rPr>
          <w:rtl/>
        </w:rPr>
        <w:t xml:space="preserve"> الکبر</w:t>
      </w:r>
      <w:r>
        <w:rPr>
          <w:rFonts w:hint="cs"/>
          <w:rtl/>
        </w:rPr>
        <w:t>ی</w:t>
      </w:r>
      <w:r>
        <w:rPr>
          <w:rtl/>
        </w:rPr>
        <w:t xml:space="preserve"> ت</w:t>
      </w:r>
      <w:r w:rsidR="00725496">
        <w:rPr>
          <w:rtl/>
        </w:rPr>
        <w:t>زوجها</w:t>
      </w:r>
      <w:r>
        <w:rPr>
          <w:rtl/>
        </w:rPr>
        <w:t xml:space="preserve"> عبد اللّه بن جعفر و ولدت له أولادا، و تقدّم </w:t>
      </w:r>
      <w:r w:rsidRPr="000F10FC">
        <w:rPr>
          <w:rtl/>
        </w:rPr>
        <w:t xml:space="preserve">ذکرها </w:t>
      </w:r>
      <w:r w:rsidR="009640A2" w:rsidRPr="000F10FC">
        <w:rPr>
          <w:rtl/>
        </w:rPr>
        <w:t>في</w:t>
      </w:r>
      <w:r w:rsidRPr="000F10FC">
        <w:rPr>
          <w:rtl/>
        </w:rPr>
        <w:t xml:space="preserve"> </w:t>
      </w:r>
      <w:r w:rsidR="00C74BB8" w:rsidRPr="000F10FC">
        <w:rPr>
          <w:rtl/>
        </w:rPr>
        <w:t>(</w:t>
      </w:r>
      <w:r w:rsidRPr="000F10FC">
        <w:rPr>
          <w:rtl/>
        </w:rPr>
        <w:t>زنب</w:t>
      </w:r>
      <w:r w:rsidR="00C74BB8" w:rsidRPr="000F10FC">
        <w:rPr>
          <w:rtl/>
        </w:rPr>
        <w:t>)</w:t>
      </w:r>
      <w:r w:rsidRPr="000F10FC">
        <w:rPr>
          <w:rtl/>
        </w:rPr>
        <w:t>،و</w:t>
      </w:r>
      <w:r>
        <w:rPr>
          <w:rtl/>
        </w:rPr>
        <w:t xml:space="preserve"> روت ز</w:t>
      </w:r>
      <w:r>
        <w:rPr>
          <w:rFonts w:hint="cs"/>
          <w:rtl/>
        </w:rPr>
        <w:t>ی</w:t>
      </w:r>
      <w:r>
        <w:rPr>
          <w:rFonts w:hint="eastAsia"/>
          <w:rtl/>
        </w:rPr>
        <w:t>نب</w:t>
      </w:r>
      <w:r>
        <w:rPr>
          <w:rtl/>
        </w:rPr>
        <w:t xml:space="preserve"> عن أمّها </w:t>
      </w:r>
      <w:r w:rsidR="003653A2">
        <w:rPr>
          <w:rtl/>
        </w:rPr>
        <w:t>فاطمة</w:t>
      </w:r>
      <w:r>
        <w:rPr>
          <w:rtl/>
        </w:rPr>
        <w:t xml:space="preserve"> </w:t>
      </w:r>
      <w:r w:rsidR="008C6066" w:rsidRPr="008C6066">
        <w:rPr>
          <w:rStyle w:val="libAlaemChar"/>
          <w:rtl/>
        </w:rPr>
        <w:t>عليها‌السلام</w:t>
      </w:r>
      <w:r>
        <w:rPr>
          <w:rtl/>
        </w:rPr>
        <w:t xml:space="preserve"> أخبارا،و أمّا أمّ کلثوم ف</w:t>
      </w:r>
      <w:r w:rsidR="003653A2">
        <w:rPr>
          <w:rtl/>
        </w:rPr>
        <w:t>هي</w:t>
      </w:r>
      <w:r>
        <w:rPr>
          <w:rtl/>
        </w:rPr>
        <w:t xml:space="preserve"> </w:t>
      </w:r>
      <w:r w:rsidR="00067415">
        <w:rPr>
          <w:rtl/>
        </w:rPr>
        <w:t>التي</w:t>
      </w:r>
      <w:r>
        <w:rPr>
          <w:rtl/>
        </w:rPr>
        <w:t xml:space="preserve"> ت</w:t>
      </w:r>
      <w:r w:rsidR="00725496">
        <w:rPr>
          <w:rtl/>
        </w:rPr>
        <w:t>زوجها</w:t>
      </w:r>
      <w:r>
        <w:rPr>
          <w:rtl/>
        </w:rPr>
        <w:t xml:space="preserve"> عمر،و قال أصحابنا انّه </w:t>
      </w:r>
      <w:r w:rsidR="008C6066" w:rsidRPr="008C6066">
        <w:rPr>
          <w:rStyle w:val="libAlaemChar"/>
          <w:rtl/>
        </w:rPr>
        <w:t>عليه‌السلام</w:t>
      </w:r>
      <w:r>
        <w:rPr>
          <w:rtl/>
        </w:rPr>
        <w:t xml:space="preserve"> انّما </w:t>
      </w:r>
      <w:r w:rsidR="00725496">
        <w:rPr>
          <w:rtl/>
        </w:rPr>
        <w:t>زوجها</w:t>
      </w:r>
      <w:r>
        <w:rPr>
          <w:rtl/>
        </w:rPr>
        <w:t xml:space="preserve"> منه بعد مدافعه </w:t>
      </w:r>
      <w:r w:rsidR="00067415">
        <w:rPr>
          <w:rtl/>
        </w:rPr>
        <w:t>کثیرة</w:t>
      </w:r>
      <w:r>
        <w:rPr>
          <w:rtl/>
        </w:rPr>
        <w:t xml:space="preserve"> و امتناع شد</w:t>
      </w:r>
      <w:r>
        <w:rPr>
          <w:rFonts w:hint="cs"/>
          <w:rtl/>
        </w:rPr>
        <w:t>ی</w:t>
      </w:r>
      <w:r>
        <w:rPr>
          <w:rFonts w:hint="eastAsia"/>
          <w:rtl/>
        </w:rPr>
        <w:t>د</w:t>
      </w:r>
      <w:r>
        <w:rPr>
          <w:rtl/>
        </w:rPr>
        <w:t xml:space="preserve"> و اعتلا</w:t>
      </w:r>
      <w:r>
        <w:rPr>
          <w:rFonts w:hint="eastAsia"/>
          <w:rtl/>
        </w:rPr>
        <w:t>ل</w:t>
      </w:r>
      <w:r>
        <w:rPr>
          <w:rtl/>
        </w:rPr>
        <w:t xml:space="preserve"> ع</w:t>
      </w:r>
      <w:r w:rsidR="003653A2">
        <w:rPr>
          <w:rtl/>
        </w:rPr>
        <w:t>لي</w:t>
      </w:r>
      <w:r>
        <w:rPr>
          <w:rFonts w:hint="eastAsia"/>
          <w:rtl/>
        </w:rPr>
        <w:t>ه</w:t>
      </w:r>
      <w:r>
        <w:rPr>
          <w:rtl/>
        </w:rPr>
        <w:t xml:space="preserve"> </w:t>
      </w:r>
      <w:r w:rsidR="003653A2">
        <w:rPr>
          <w:rtl/>
        </w:rPr>
        <w:t>شيء</w:t>
      </w:r>
      <w:r>
        <w:rPr>
          <w:rtl/>
        </w:rPr>
        <w:t xml:space="preserve"> بعد </w:t>
      </w:r>
      <w:r w:rsidR="003653A2">
        <w:rPr>
          <w:rtl/>
        </w:rPr>
        <w:t>شيء</w:t>
      </w:r>
      <w:r>
        <w:rPr>
          <w:rtl/>
        </w:rPr>
        <w:t xml:space="preserve"> مثل انّها </w:t>
      </w:r>
      <w:r w:rsidR="0007771D">
        <w:rPr>
          <w:rtl/>
        </w:rPr>
        <w:t>صبيّ</w:t>
      </w:r>
      <w:r>
        <w:rPr>
          <w:rFonts w:hint="eastAsia"/>
          <w:rtl/>
        </w:rPr>
        <w:t>ه</w:t>
      </w:r>
      <w:r>
        <w:rPr>
          <w:rtl/>
        </w:rPr>
        <w:t xml:space="preserve"> صغ</w:t>
      </w:r>
      <w:r>
        <w:rPr>
          <w:rFonts w:hint="cs"/>
          <w:rtl/>
        </w:rPr>
        <w:t>ی</w:t>
      </w:r>
      <w:r>
        <w:rPr>
          <w:rFonts w:hint="eastAsia"/>
          <w:rtl/>
        </w:rPr>
        <w:t>ره</w:t>
      </w:r>
      <w:r>
        <w:rPr>
          <w:rtl/>
        </w:rPr>
        <w:t xml:space="preserve"> و </w:t>
      </w:r>
      <w:r w:rsidR="009640A2">
        <w:rPr>
          <w:rtl/>
        </w:rPr>
        <w:t>انّي</w:t>
      </w:r>
      <w:r>
        <w:rPr>
          <w:rtl/>
        </w:rPr>
        <w:t xml:space="preserve"> أعددتها لابن </w:t>
      </w:r>
      <w:r w:rsidR="002D5688">
        <w:rPr>
          <w:rtl/>
        </w:rPr>
        <w:t>أخي</w:t>
      </w:r>
      <w:r>
        <w:rPr>
          <w:rtl/>
        </w:rPr>
        <w:t xml:space="preserve"> جعفر،فهدّده الرجل بأنّه </w:t>
      </w:r>
      <w:r>
        <w:rPr>
          <w:rFonts w:hint="cs"/>
          <w:rtl/>
        </w:rPr>
        <w:t>ی</w:t>
      </w:r>
      <w:r>
        <w:rPr>
          <w:rFonts w:hint="eastAsia"/>
          <w:rtl/>
        </w:rPr>
        <w:t>ق</w:t>
      </w:r>
      <w:r>
        <w:rPr>
          <w:rFonts w:hint="cs"/>
          <w:rtl/>
        </w:rPr>
        <w:t>ی</w:t>
      </w:r>
      <w:r>
        <w:rPr>
          <w:rFonts w:hint="eastAsia"/>
          <w:rtl/>
        </w:rPr>
        <w:t>م</w:t>
      </w:r>
      <w:r>
        <w:rPr>
          <w:rtl/>
        </w:rPr>
        <w:t xml:space="preserve"> ع</w:t>
      </w:r>
      <w:r w:rsidR="003653A2">
        <w:rPr>
          <w:rtl/>
        </w:rPr>
        <w:t>لي</w:t>
      </w:r>
      <w:r>
        <w:rPr>
          <w:rFonts w:hint="eastAsia"/>
          <w:rtl/>
        </w:rPr>
        <w:t>ه</w:t>
      </w:r>
      <w:r>
        <w:rPr>
          <w:rtl/>
        </w:rPr>
        <w:t xml:space="preserve"> </w:t>
      </w:r>
      <w:r w:rsidR="00D87694">
        <w:rPr>
          <w:rtl/>
        </w:rPr>
        <w:t>شاهد</w:t>
      </w:r>
      <w:r>
        <w:rPr>
          <w:rFonts w:hint="cs"/>
          <w:rtl/>
        </w:rPr>
        <w:t>ی</w:t>
      </w:r>
      <w:r>
        <w:rPr>
          <w:rFonts w:hint="eastAsia"/>
          <w:rtl/>
        </w:rPr>
        <w:t>ن</w:t>
      </w:r>
      <w:r>
        <w:rPr>
          <w:rtl/>
        </w:rPr>
        <w:t xml:space="preserve"> </w:t>
      </w:r>
      <w:r w:rsidR="009640A2">
        <w:rPr>
          <w:rtl/>
        </w:rPr>
        <w:t>في</w:t>
      </w:r>
      <w:r>
        <w:rPr>
          <w:rFonts w:hint="eastAsia"/>
          <w:rtl/>
        </w:rPr>
        <w:t>قطع</w:t>
      </w:r>
      <w:r>
        <w:rPr>
          <w:rtl/>
        </w:rPr>
        <w:t xml:space="preserve"> </w:t>
      </w:r>
      <w:r>
        <w:rPr>
          <w:rFonts w:hint="cs"/>
          <w:rtl/>
        </w:rPr>
        <w:t>ی</w:t>
      </w:r>
      <w:r>
        <w:rPr>
          <w:rFonts w:hint="eastAsia"/>
          <w:rtl/>
        </w:rPr>
        <w:t>م</w:t>
      </w:r>
      <w:r>
        <w:rPr>
          <w:rFonts w:hint="cs"/>
          <w:rtl/>
        </w:rPr>
        <w:t>ی</w:t>
      </w:r>
      <w:r>
        <w:rPr>
          <w:rFonts w:hint="eastAsia"/>
          <w:rtl/>
        </w:rPr>
        <w:t>نه</w:t>
      </w:r>
      <w:r>
        <w:rPr>
          <w:rtl/>
        </w:rPr>
        <w:t xml:space="preserve"> و لا </w:t>
      </w:r>
      <w:r>
        <w:rPr>
          <w:rFonts w:hint="cs"/>
          <w:rtl/>
        </w:rPr>
        <w:t>ی</w:t>
      </w:r>
      <w:r>
        <w:rPr>
          <w:rFonts w:hint="eastAsia"/>
          <w:rtl/>
        </w:rPr>
        <w:t>دع</w:t>
      </w:r>
      <w:r>
        <w:rPr>
          <w:rtl/>
        </w:rPr>
        <w:t xml:space="preserve"> لهم مکرمه الاّ هدمها فألجأته الضروره </w:t>
      </w:r>
      <w:r w:rsidR="003653A2">
        <w:rPr>
          <w:rtl/>
        </w:rPr>
        <w:t>الى</w:t>
      </w:r>
      <w:r>
        <w:rPr>
          <w:rtl/>
        </w:rPr>
        <w:t xml:space="preserve"> أن ردّ أمرها </w:t>
      </w:r>
      <w:r w:rsidR="003653A2">
        <w:rPr>
          <w:rtl/>
        </w:rPr>
        <w:t>الى</w:t>
      </w:r>
      <w:r>
        <w:rPr>
          <w:rtl/>
        </w:rPr>
        <w:t xml:space="preserve"> العباس ف</w:t>
      </w:r>
      <w:r w:rsidR="00725496">
        <w:rPr>
          <w:rtl/>
        </w:rPr>
        <w:t>زوجها</w:t>
      </w:r>
      <w:r>
        <w:rPr>
          <w:rtl/>
        </w:rPr>
        <w:t xml:space="preserve"> </w:t>
      </w:r>
      <w:r w:rsidR="003653A2">
        <w:rPr>
          <w:rtl/>
        </w:rPr>
        <w:t>أي</w:t>
      </w:r>
      <w:r>
        <w:rPr>
          <w:rFonts w:hint="eastAsia"/>
          <w:rtl/>
        </w:rPr>
        <w:t>اه،و</w:t>
      </w:r>
      <w:r>
        <w:rPr>
          <w:rtl/>
        </w:rPr>
        <w:t xml:space="preserve"> للش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w:t>
      </w:r>
      <w:r w:rsidR="008C6066" w:rsidRPr="008C6066">
        <w:rPr>
          <w:rStyle w:val="libAlaemChar"/>
          <w:rtl/>
        </w:rPr>
        <w:t>رحمه‌الله</w:t>
      </w:r>
      <w:r>
        <w:rPr>
          <w:rtl/>
        </w:rPr>
        <w:t xml:space="preserve"> کلام </w:t>
      </w:r>
      <w:r w:rsidR="009640A2">
        <w:rPr>
          <w:rtl/>
        </w:rPr>
        <w:t>في</w:t>
      </w:r>
      <w:r>
        <w:rPr>
          <w:rtl/>
        </w:rPr>
        <w:t xml:space="preserve"> هذا المقام حاصله انّ الخبر الوارد بالتزو</w:t>
      </w:r>
      <w:r>
        <w:rPr>
          <w:rFonts w:hint="cs"/>
          <w:rtl/>
        </w:rPr>
        <w:t>ی</w:t>
      </w:r>
      <w:r>
        <w:rPr>
          <w:rFonts w:hint="eastAsia"/>
          <w:rtl/>
        </w:rPr>
        <w:t>ج</w:t>
      </w:r>
      <w:r>
        <w:rPr>
          <w:rtl/>
        </w:rPr>
        <w:t xml:space="preserve"> لم </w:t>
      </w:r>
      <w:r>
        <w:rPr>
          <w:rFonts w:hint="cs"/>
          <w:rtl/>
        </w:rPr>
        <w:t>ی</w:t>
      </w:r>
      <w:r>
        <w:rPr>
          <w:rFonts w:hint="eastAsia"/>
          <w:rtl/>
        </w:rPr>
        <w:t>ثبت</w:t>
      </w:r>
      <w:r>
        <w:rPr>
          <w:rtl/>
        </w:rPr>
        <w:t xml:space="preserve"> و طر</w:t>
      </w:r>
      <w:r>
        <w:rPr>
          <w:rFonts w:hint="cs"/>
          <w:rtl/>
        </w:rPr>
        <w:t>ی</w:t>
      </w:r>
      <w:r>
        <w:rPr>
          <w:rFonts w:hint="eastAsia"/>
          <w:rtl/>
        </w:rPr>
        <w:t>قته</w:t>
      </w:r>
      <w:r>
        <w:rPr>
          <w:rtl/>
        </w:rPr>
        <w:t xml:space="preserve"> من الزب</w:t>
      </w:r>
      <w:r>
        <w:rPr>
          <w:rFonts w:hint="cs"/>
          <w:rtl/>
        </w:rPr>
        <w:t>ی</w:t>
      </w:r>
      <w:r>
        <w:rPr>
          <w:rFonts w:hint="eastAsia"/>
          <w:rtl/>
        </w:rPr>
        <w:t>ر</w:t>
      </w:r>
      <w:r>
        <w:rPr>
          <w:rtl/>
        </w:rPr>
        <w:t xml:space="preserve"> بن بکّار و لم </w:t>
      </w:r>
      <w:r>
        <w:rPr>
          <w:rFonts w:hint="cs"/>
          <w:rtl/>
        </w:rPr>
        <w:t>ی</w:t>
      </w:r>
      <w:r>
        <w:rPr>
          <w:rFonts w:hint="eastAsia"/>
          <w:rtl/>
        </w:rPr>
        <w:t>کن</w:t>
      </w:r>
      <w:r>
        <w:rPr>
          <w:rtl/>
        </w:rPr>
        <w:t xml:space="preserve"> موثوقا به </w:t>
      </w:r>
      <w:r w:rsidR="009640A2">
        <w:rPr>
          <w:rtl/>
        </w:rPr>
        <w:t>في</w:t>
      </w:r>
      <w:r>
        <w:rPr>
          <w:rtl/>
        </w:rPr>
        <w:t xml:space="preserve"> النقل و کان متّهما </w:t>
      </w:r>
      <w:r w:rsidR="009640A2">
        <w:rPr>
          <w:rtl/>
        </w:rPr>
        <w:t>في</w:t>
      </w:r>
      <w:r>
        <w:rPr>
          <w:rFonts w:hint="eastAsia"/>
          <w:rtl/>
        </w:rPr>
        <w:t>ما</w:t>
      </w:r>
      <w:r>
        <w:rPr>
          <w:rtl/>
        </w:rPr>
        <w:t xml:space="preserve"> </w:t>
      </w:r>
      <w:r>
        <w:rPr>
          <w:rFonts w:hint="cs"/>
          <w:rtl/>
        </w:rPr>
        <w:t>ی</w:t>
      </w:r>
      <w:r>
        <w:rPr>
          <w:rFonts w:hint="eastAsia"/>
          <w:rtl/>
        </w:rPr>
        <w:t>ذکره</w:t>
      </w:r>
      <w:r>
        <w:rPr>
          <w:rtl/>
        </w:rPr>
        <w:t xml:space="preserve"> من بغضه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غ</w:t>
      </w:r>
      <w:r>
        <w:rPr>
          <w:rFonts w:hint="cs"/>
          <w:rtl/>
        </w:rPr>
        <w:t>ی</w:t>
      </w:r>
      <w:r>
        <w:rPr>
          <w:rFonts w:hint="eastAsia"/>
          <w:rtl/>
        </w:rPr>
        <w:t>ر</w:t>
      </w:r>
      <w:r>
        <w:rPr>
          <w:rtl/>
        </w:rPr>
        <w:t xml:space="preserve"> مأمون،و الحد</w:t>
      </w:r>
      <w:r>
        <w:rPr>
          <w:rFonts w:hint="cs"/>
          <w:rtl/>
        </w:rPr>
        <w:t>ی</w:t>
      </w:r>
      <w:r>
        <w:rPr>
          <w:rFonts w:hint="eastAsia"/>
          <w:rtl/>
        </w:rPr>
        <w:t>ث</w:t>
      </w:r>
      <w:r>
        <w:rPr>
          <w:rtl/>
        </w:rPr>
        <w:t xml:space="preserve"> نفسه مختلف،ثمّ ذکر الاختلافات </w:t>
      </w:r>
      <w:r w:rsidR="009640A2">
        <w:rPr>
          <w:rtl/>
        </w:rPr>
        <w:t>في</w:t>
      </w:r>
      <w:r>
        <w:rPr>
          <w:rFonts w:hint="eastAsia"/>
          <w:rtl/>
        </w:rPr>
        <w:t>ه</w:t>
      </w:r>
      <w:r>
        <w:rPr>
          <w:rtl/>
        </w:rPr>
        <w:t xml:space="preserve"> </w:t>
      </w:r>
      <w:r w:rsidR="003653A2">
        <w:rPr>
          <w:rtl/>
        </w:rPr>
        <w:t>الى</w:t>
      </w:r>
      <w:r>
        <w:rPr>
          <w:rtl/>
        </w:rPr>
        <w:t xml:space="preserve"> أن قال:و هذا الاختلاف ممّا </w:t>
      </w:r>
      <w:r>
        <w:rPr>
          <w:rFonts w:hint="cs"/>
          <w:rtl/>
        </w:rPr>
        <w:t>ی</w:t>
      </w:r>
      <w:r>
        <w:rPr>
          <w:rFonts w:hint="eastAsia"/>
          <w:rtl/>
        </w:rPr>
        <w:t>بطل</w:t>
      </w:r>
      <w:r>
        <w:rPr>
          <w:rtl/>
        </w:rPr>
        <w:t xml:space="preserve"> الحد</w:t>
      </w:r>
      <w:r>
        <w:rPr>
          <w:rFonts w:hint="cs"/>
          <w:rtl/>
        </w:rPr>
        <w:t>ی</w:t>
      </w:r>
      <w:r>
        <w:rPr>
          <w:rFonts w:hint="eastAsia"/>
          <w:rtl/>
        </w:rPr>
        <w:t>ث</w:t>
      </w:r>
      <w:r>
        <w:rPr>
          <w:rtl/>
        </w:rPr>
        <w:t xml:space="preserve"> ثمّ انّ</w:t>
      </w:r>
      <w:r>
        <w:rPr>
          <w:rFonts w:hint="eastAsia"/>
          <w:rtl/>
        </w:rPr>
        <w:t>ه</w:t>
      </w:r>
      <w:r>
        <w:rPr>
          <w:rtl/>
        </w:rPr>
        <w:t xml:space="preserve"> لو صحّ لکان له وجهان...الخ </w:t>
      </w:r>
      <w:r w:rsidRPr="009D640D">
        <w:rPr>
          <w:rStyle w:val="libFootnotenumChar"/>
          <w:rtl/>
        </w:rPr>
        <w:t>(2)</w:t>
      </w:r>
      <w:r>
        <w:rPr>
          <w:rtl/>
        </w:rPr>
        <w:t>.</w:t>
      </w:r>
    </w:p>
    <w:p w:rsidR="008C6066" w:rsidRDefault="008C6066" w:rsidP="000F10FC">
      <w:pPr>
        <w:pStyle w:val="libNormal"/>
        <w:rPr>
          <w:rtl/>
        </w:rPr>
      </w:pPr>
      <w:r w:rsidRPr="008C6066">
        <w:rPr>
          <w:rStyle w:val="libBold1Char"/>
          <w:rFonts w:hint="eastAsia"/>
          <w:rtl/>
        </w:rPr>
        <w:t>أقول</w:t>
      </w:r>
      <w:r w:rsidR="00471D2E">
        <w:rPr>
          <w:rtl/>
        </w:rPr>
        <w:t>:</w:t>
      </w:r>
      <w:r w:rsidR="000F10FC">
        <w:rPr>
          <w:rFonts w:hint="cs"/>
          <w:rtl/>
        </w:rPr>
        <w:t xml:space="preserve"> </w:t>
      </w:r>
      <w:r w:rsidR="00471D2E">
        <w:rPr>
          <w:rFonts w:hint="eastAsia"/>
          <w:rtl/>
        </w:rPr>
        <w:t>قال</w:t>
      </w:r>
      <w:r w:rsidR="00471D2E">
        <w:rPr>
          <w:rtl/>
        </w:rPr>
        <w:t xml:space="preserve"> ابن </w:t>
      </w:r>
      <w:r w:rsidR="00F306FB">
        <w:rPr>
          <w:rtl/>
        </w:rPr>
        <w:t>قتیبة</w:t>
      </w:r>
      <w:r w:rsidR="00471D2E">
        <w:rPr>
          <w:rtl/>
        </w:rPr>
        <w:t xml:space="preserve"> </w:t>
      </w:r>
      <w:r w:rsidR="009640A2">
        <w:rPr>
          <w:rtl/>
        </w:rPr>
        <w:t>في</w:t>
      </w:r>
      <w:r w:rsidR="00471D2E">
        <w:rPr>
          <w:rtl/>
        </w:rPr>
        <w:t xml:space="preserve"> المعارف </w:t>
      </w:r>
      <w:r w:rsidR="009640A2">
        <w:rPr>
          <w:rtl/>
        </w:rPr>
        <w:t>في</w:t>
      </w:r>
      <w:r w:rsidR="00471D2E">
        <w:rPr>
          <w:rtl/>
        </w:rPr>
        <w:t xml:space="preserve"> ذکر أولاد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ما هذا </w:t>
      </w:r>
      <w:r w:rsidR="00EF2F04">
        <w:rPr>
          <w:rtl/>
        </w:rPr>
        <w:t>لفظة</w:t>
      </w:r>
      <w:r w:rsidR="00471D2E">
        <w:rPr>
          <w:rtl/>
        </w:rPr>
        <w:t>:</w:t>
      </w:r>
      <w:r w:rsidR="000F10FC">
        <w:rPr>
          <w:rFonts w:hint="cs"/>
          <w:rtl/>
        </w:rPr>
        <w:t xml:space="preserve"> </w:t>
      </w:r>
      <w:r w:rsidR="00471D2E">
        <w:rPr>
          <w:rFonts w:hint="eastAsia"/>
          <w:rtl/>
        </w:rPr>
        <w:t>ولد</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:فولد </w:t>
      </w:r>
      <w:r w:rsidR="009640A2">
        <w:rPr>
          <w:rtl/>
        </w:rPr>
        <w:t>عليّ</w:t>
      </w:r>
      <w:r w:rsidR="00471D2E">
        <w:rPr>
          <w:rtl/>
        </w:rPr>
        <w:t xml:space="preserve"> الحسن و الحس</w:t>
      </w:r>
      <w:r w:rsidR="00471D2E">
        <w:rPr>
          <w:rFonts w:hint="cs"/>
          <w:rtl/>
        </w:rPr>
        <w:t>ی</w:t>
      </w:r>
      <w:r w:rsidR="00471D2E">
        <w:rPr>
          <w:rFonts w:hint="eastAsia"/>
          <w:rtl/>
        </w:rPr>
        <w:t>ن</w:t>
      </w:r>
      <w:r w:rsidR="00471D2E">
        <w:rPr>
          <w:rtl/>
        </w:rPr>
        <w:t xml:space="preserve"> و محسنا و أمّ کلثوم الکبر</w:t>
      </w:r>
      <w:r w:rsidR="00471D2E">
        <w:rPr>
          <w:rFonts w:hint="cs"/>
          <w:rtl/>
        </w:rPr>
        <w:t>ی</w:t>
      </w:r>
      <w:r w:rsidR="00471D2E">
        <w:rPr>
          <w:rtl/>
        </w:rPr>
        <w:t xml:space="preserve"> و ز</w:t>
      </w:r>
      <w:r w:rsidR="00471D2E">
        <w:rPr>
          <w:rFonts w:hint="cs"/>
          <w:rtl/>
        </w:rPr>
        <w:t>ی</w:t>
      </w:r>
      <w:r w:rsidR="00471D2E">
        <w:rPr>
          <w:rFonts w:hint="eastAsia"/>
          <w:rtl/>
        </w:rPr>
        <w:t>نب</w:t>
      </w:r>
      <w:r w:rsidR="00471D2E">
        <w:rPr>
          <w:rtl/>
        </w:rPr>
        <w:t xml:space="preserve"> الکبر</w:t>
      </w:r>
      <w:r w:rsidR="00471D2E">
        <w:rPr>
          <w:rFonts w:hint="cs"/>
          <w:rtl/>
        </w:rPr>
        <w:t>ی</w:t>
      </w:r>
      <w:r w:rsidR="00471D2E">
        <w:rPr>
          <w:rtl/>
        </w:rPr>
        <w:t xml:space="preserve"> و أمّهم </w:t>
      </w:r>
      <w:r w:rsidR="003653A2">
        <w:rPr>
          <w:rtl/>
        </w:rPr>
        <w:t>فاطمة</w:t>
      </w:r>
      <w:r w:rsidR="00471D2E">
        <w:rPr>
          <w:rtl/>
        </w:rPr>
        <w:t xml:space="preserve"> بنت رسول اللّه </w:t>
      </w:r>
      <w:r w:rsidRPr="008C6066">
        <w:rPr>
          <w:rStyle w:val="libAlaemChar"/>
          <w:rtl/>
        </w:rPr>
        <w:t>صلى‌الله‌عليه‌وآله‌وسلم</w:t>
      </w:r>
      <w:r w:rsidR="00471D2E">
        <w:rPr>
          <w:rtl/>
        </w:rPr>
        <w:t>،</w:t>
      </w:r>
      <w:r w:rsidR="003653A2">
        <w:rPr>
          <w:rtl/>
        </w:rPr>
        <w:t>الى</w:t>
      </w:r>
      <w:r w:rsidR="00471D2E">
        <w:rPr>
          <w:rtl/>
        </w:rPr>
        <w:t xml:space="preserve"> أن قال:محسن بن ع</w:t>
      </w:r>
      <w:r w:rsidR="003653A2">
        <w:rPr>
          <w:rtl/>
        </w:rPr>
        <w:t>لي</w:t>
      </w:r>
      <w:r w:rsidR="00471D2E">
        <w:rPr>
          <w:rtl/>
        </w:rPr>
        <w:t xml:space="preserve"> بن</w:t>
      </w:r>
    </w:p>
    <w:p w:rsidR="009853BF" w:rsidRDefault="003653A2" w:rsidP="003653A2">
      <w:pPr>
        <w:pStyle w:val="libLine"/>
        <w:rPr>
          <w:rtl/>
        </w:rPr>
      </w:pPr>
      <w:r>
        <w:rPr>
          <w:rFonts w:hint="eastAsia"/>
          <w:rtl/>
        </w:rPr>
        <w:t>____________________</w:t>
      </w:r>
    </w:p>
    <w:p w:rsidR="008C6066" w:rsidRDefault="00DE3D9F" w:rsidP="000F10FC">
      <w:pPr>
        <w:pStyle w:val="libFootnote0"/>
        <w:rPr>
          <w:rtl/>
        </w:rPr>
      </w:pPr>
      <w:r>
        <w:rPr>
          <w:rtl/>
        </w:rPr>
        <w:t>(1)</w:t>
      </w:r>
      <w:r w:rsidR="00471D2E">
        <w:rPr>
          <w:rtl/>
        </w:rPr>
        <w:t xml:space="preserve"> ق:</w:t>
      </w:r>
      <w:r w:rsidR="0094408E">
        <w:rPr>
          <w:rtl/>
        </w:rPr>
        <w:t>620</w:t>
      </w:r>
      <w:r w:rsidR="00471D2E">
        <w:rPr>
          <w:rtl/>
        </w:rPr>
        <w:t>/</w:t>
      </w:r>
      <w:r w:rsidR="0094408E">
        <w:rPr>
          <w:rtl/>
        </w:rPr>
        <w:t>120</w:t>
      </w:r>
      <w:r w:rsidR="00471D2E">
        <w:rPr>
          <w:rtl/>
        </w:rPr>
        <w:t>/</w:t>
      </w:r>
      <w:r w:rsidR="0094408E">
        <w:rPr>
          <w:rtl/>
        </w:rPr>
        <w:t>9</w:t>
      </w:r>
      <w:r w:rsidR="00471D2E">
        <w:rPr>
          <w:rtl/>
        </w:rPr>
        <w:t>،ج:</w:t>
      </w:r>
      <w:r w:rsidR="0094408E">
        <w:rPr>
          <w:rtl/>
        </w:rPr>
        <w:t>89</w:t>
      </w:r>
      <w:r w:rsidR="00471D2E">
        <w:rPr>
          <w:rtl/>
        </w:rPr>
        <w:t>/</w:t>
      </w:r>
      <w:r w:rsidR="0094408E">
        <w:rPr>
          <w:rtl/>
        </w:rPr>
        <w:t>42</w:t>
      </w:r>
      <w:r w:rsidR="00471D2E">
        <w:rPr>
          <w:rtl/>
        </w:rPr>
        <w:t>.</w:t>
      </w:r>
    </w:p>
    <w:p w:rsidR="008C6066" w:rsidRDefault="00DE3D9F" w:rsidP="000F10FC">
      <w:pPr>
        <w:pStyle w:val="libFootnote0"/>
        <w:rPr>
          <w:rtl/>
        </w:rPr>
      </w:pPr>
      <w:r>
        <w:rPr>
          <w:rtl/>
        </w:rPr>
        <w:t>(2)</w:t>
      </w:r>
      <w:r w:rsidR="00471D2E">
        <w:rPr>
          <w:rtl/>
        </w:rPr>
        <w:t xml:space="preserve"> ق:</w:t>
      </w:r>
      <w:r w:rsidR="0094408E">
        <w:rPr>
          <w:rtl/>
        </w:rPr>
        <w:t>624</w:t>
      </w:r>
      <w:r w:rsidR="00471D2E">
        <w:rPr>
          <w:rtl/>
        </w:rPr>
        <w:t>/</w:t>
      </w:r>
      <w:r w:rsidR="0094408E">
        <w:rPr>
          <w:rtl/>
        </w:rPr>
        <w:t>120</w:t>
      </w:r>
      <w:r w:rsidR="00471D2E">
        <w:rPr>
          <w:rtl/>
        </w:rPr>
        <w:t>/</w:t>
      </w:r>
      <w:r w:rsidR="0094408E">
        <w:rPr>
          <w:rtl/>
        </w:rPr>
        <w:t>9</w:t>
      </w:r>
      <w:r w:rsidR="00471D2E">
        <w:rPr>
          <w:rtl/>
        </w:rPr>
        <w:t>،ج:</w:t>
      </w:r>
      <w:r w:rsidR="0094408E">
        <w:rPr>
          <w:rtl/>
        </w:rPr>
        <w:t>107</w:t>
      </w:r>
      <w:r w:rsidR="00471D2E">
        <w:rPr>
          <w:rtl/>
        </w:rPr>
        <w:t>/</w:t>
      </w:r>
      <w:r w:rsidR="0094408E">
        <w:rPr>
          <w:rtl/>
        </w:rPr>
        <w:t>42</w:t>
      </w:r>
      <w:r w:rsidR="00471D2E">
        <w:rPr>
          <w:rtl/>
        </w:rPr>
        <w:t>.</w:t>
      </w:r>
    </w:p>
    <w:p w:rsidR="000F10FC" w:rsidRDefault="000F10FC" w:rsidP="000F10FC">
      <w:pPr>
        <w:pStyle w:val="libNormal"/>
        <w:rPr>
          <w:rtl/>
        </w:rPr>
      </w:pPr>
      <w:r>
        <w:rPr>
          <w:rFonts w:hint="eastAsia"/>
          <w:rtl/>
        </w:rPr>
        <w:br w:type="page"/>
      </w:r>
    </w:p>
    <w:p w:rsidR="008C6066" w:rsidRDefault="009640A2" w:rsidP="000F10FC">
      <w:pPr>
        <w:pStyle w:val="libNormal0"/>
        <w:rPr>
          <w:rtl/>
        </w:rPr>
      </w:pPr>
      <w:r>
        <w:rPr>
          <w:rFonts w:hint="eastAsia"/>
          <w:rtl/>
        </w:rPr>
        <w:t>أبي</w:t>
      </w:r>
      <w:r w:rsidR="00471D2E">
        <w:rPr>
          <w:rtl/>
        </w:rPr>
        <w:t xml:space="preserve"> طالب(</w:t>
      </w:r>
      <w:r w:rsidR="008C6066" w:rsidRPr="000F10FC">
        <w:rPr>
          <w:rStyle w:val="libNormalChar"/>
          <w:rtl/>
        </w:rPr>
        <w:t>رضي‌</w:t>
      </w:r>
      <w:r w:rsidR="000F10FC">
        <w:rPr>
          <w:rStyle w:val="libNormalChar"/>
          <w:rFonts w:hint="cs"/>
          <w:rtl/>
        </w:rPr>
        <w:t xml:space="preserve"> </w:t>
      </w:r>
      <w:r w:rsidR="008C6066" w:rsidRPr="000F10FC">
        <w:rPr>
          <w:rStyle w:val="libNormalChar"/>
          <w:rtl/>
        </w:rPr>
        <w:t>الله</w:t>
      </w:r>
      <w:r w:rsidR="000F10FC">
        <w:rPr>
          <w:rStyle w:val="libNormalChar"/>
          <w:rFonts w:hint="cs"/>
          <w:rtl/>
        </w:rPr>
        <w:t xml:space="preserve"> </w:t>
      </w:r>
      <w:r w:rsidR="008C6066" w:rsidRPr="000F10FC">
        <w:rPr>
          <w:rStyle w:val="libNormalChar"/>
          <w:rtl/>
        </w:rPr>
        <w:t>‌عنه</w:t>
      </w:r>
      <w:r w:rsidR="00471D2E">
        <w:rPr>
          <w:rtl/>
        </w:rPr>
        <w:t>ما):و أمّا محسن بن ع</w:t>
      </w:r>
      <w:r w:rsidR="003653A2">
        <w:rPr>
          <w:rtl/>
        </w:rPr>
        <w:t>لي</w:t>
      </w:r>
      <w:r w:rsidR="00471D2E">
        <w:rPr>
          <w:rtl/>
        </w:rPr>
        <w:t xml:space="preserve"> فهلک و هو صغ</w:t>
      </w:r>
      <w:r w:rsidR="00471D2E">
        <w:rPr>
          <w:rFonts w:hint="cs"/>
          <w:rtl/>
        </w:rPr>
        <w:t>ی</w:t>
      </w:r>
      <w:r w:rsidR="00471D2E">
        <w:rPr>
          <w:rFonts w:hint="eastAsia"/>
          <w:rtl/>
        </w:rPr>
        <w:t>ر</w:t>
      </w:r>
      <w:r w:rsidR="00471D2E">
        <w:rPr>
          <w:rtl/>
        </w:rPr>
        <w:t xml:space="preserve"> ،</w:t>
      </w:r>
      <w:r w:rsidR="00067415">
        <w:rPr>
          <w:rtl/>
        </w:rPr>
        <w:t>انتهى</w:t>
      </w:r>
      <w:r w:rsidR="00471D2E">
        <w:rPr>
          <w:rFonts w:hint="eastAsia"/>
          <w:rtl/>
        </w:rPr>
        <w:t>؛و</w:t>
      </w:r>
      <w:r w:rsidR="00471D2E">
        <w:rPr>
          <w:rtl/>
        </w:rPr>
        <w:t xml:space="preserve"> قد تقدّم ما </w:t>
      </w:r>
      <w:r w:rsidR="00471D2E">
        <w:rPr>
          <w:rFonts w:hint="cs"/>
          <w:rtl/>
        </w:rPr>
        <w:t>ی</w:t>
      </w:r>
      <w:r w:rsidR="00471D2E">
        <w:rPr>
          <w:rFonts w:hint="eastAsia"/>
          <w:rtl/>
        </w:rPr>
        <w:t>تعلق</w:t>
      </w:r>
      <w:r w:rsidR="00471D2E">
        <w:rPr>
          <w:rtl/>
        </w:rPr>
        <w:t xml:space="preserve"> به </w:t>
      </w:r>
      <w:r>
        <w:rPr>
          <w:rtl/>
        </w:rPr>
        <w:t>في</w:t>
      </w:r>
      <w:r w:rsidR="00C74BB8" w:rsidRPr="000F10FC">
        <w:rPr>
          <w:rStyle w:val="libNormalChar"/>
          <w:rFonts w:hint="eastAsia"/>
          <w:rtl/>
        </w:rPr>
        <w:t>(</w:t>
      </w:r>
      <w:r w:rsidR="00471D2E" w:rsidRPr="000F10FC">
        <w:rPr>
          <w:rStyle w:val="libNormalChar"/>
          <w:rFonts w:hint="eastAsia"/>
          <w:rtl/>
        </w:rPr>
        <w:t>حسن</w:t>
      </w:r>
      <w:r w:rsidR="00C74BB8" w:rsidRPr="000F10FC">
        <w:rPr>
          <w:rStyle w:val="libNormalChar"/>
          <w:rFonts w:hint="eastAsia"/>
          <w:rtl/>
        </w:rPr>
        <w:t>)</w:t>
      </w:r>
      <w:r w:rsidR="00471D2E" w:rsidRPr="000F10FC">
        <w:rPr>
          <w:rStyle w:val="libNormalChar"/>
          <w:rtl/>
        </w:rPr>
        <w:t>.</w:t>
      </w:r>
    </w:p>
    <w:p w:rsidR="008C6066" w:rsidRDefault="00471D2E" w:rsidP="000F10FC">
      <w:pPr>
        <w:pStyle w:val="libNormal"/>
        <w:rPr>
          <w:rtl/>
        </w:rPr>
      </w:pPr>
      <w:r>
        <w:rPr>
          <w:rFonts w:hint="eastAsia"/>
          <w:rtl/>
        </w:rPr>
        <w:t>قال</w:t>
      </w:r>
      <w:r>
        <w:rPr>
          <w:rtl/>
        </w:rPr>
        <w:t xml:space="preserve"> الشر</w:t>
      </w:r>
      <w:r>
        <w:rPr>
          <w:rFonts w:hint="cs"/>
          <w:rtl/>
        </w:rPr>
        <w:t>ی</w:t>
      </w:r>
      <w:r>
        <w:rPr>
          <w:rFonts w:hint="eastAsia"/>
          <w:rtl/>
        </w:rPr>
        <w:t>ف</w:t>
      </w:r>
      <w:r>
        <w:rPr>
          <w:rtl/>
        </w:rPr>
        <w:t xml:space="preserve"> أبو الحسن ال</w:t>
      </w:r>
      <w:r w:rsidR="00A34EF5">
        <w:rPr>
          <w:rtl/>
        </w:rPr>
        <w:t>عمري</w:t>
      </w:r>
      <w:r>
        <w:rPr>
          <w:rtl/>
        </w:rPr>
        <w:t xml:space="preserve"> </w:t>
      </w:r>
      <w:r w:rsidR="009640A2">
        <w:rPr>
          <w:rtl/>
        </w:rPr>
        <w:t>عليّ</w:t>
      </w:r>
      <w:r>
        <w:rPr>
          <w:rtl/>
        </w:rPr>
        <w:t xml:space="preserve"> بن </w:t>
      </w:r>
      <w:r w:rsidR="009640A2">
        <w:rPr>
          <w:rtl/>
        </w:rPr>
        <w:t>أبي</w:t>
      </w:r>
      <w:r>
        <w:rPr>
          <w:rtl/>
        </w:rPr>
        <w:t xml:space="preserve"> الغنائم </w:t>
      </w:r>
      <w:r w:rsidR="008C6066" w:rsidRPr="008C6066">
        <w:rPr>
          <w:rStyle w:val="libAlaemChar"/>
          <w:rtl/>
        </w:rPr>
        <w:t>رحمه‌الله</w:t>
      </w:r>
      <w:r>
        <w:rPr>
          <w:rtl/>
        </w:rPr>
        <w:t xml:space="preserve"> </w:t>
      </w:r>
      <w:r w:rsidR="009640A2">
        <w:rPr>
          <w:rtl/>
        </w:rPr>
        <w:t>في</w:t>
      </w:r>
      <w:r>
        <w:rPr>
          <w:rtl/>
        </w:rPr>
        <w:t>(ال</w:t>
      </w:r>
      <w:r w:rsidR="00800CD3">
        <w:rPr>
          <w:rtl/>
        </w:rPr>
        <w:t>مجدي</w:t>
      </w:r>
      <w:r>
        <w:rPr>
          <w:rtl/>
        </w:rPr>
        <w:t>):و قد روت ال</w:t>
      </w:r>
      <w:r w:rsidR="003653A2">
        <w:rPr>
          <w:rtl/>
        </w:rPr>
        <w:t>شیعة</w:t>
      </w:r>
      <w:r>
        <w:rPr>
          <w:rtl/>
        </w:rPr>
        <w:t xml:space="preserve"> خبر المحسن و الرفس</w:t>
      </w:r>
      <w:r w:rsidR="000F10FC">
        <w:rPr>
          <w:rFonts w:hint="cs"/>
          <w:rtl/>
        </w:rPr>
        <w:t>ة</w:t>
      </w:r>
      <w:r>
        <w:rPr>
          <w:rtl/>
        </w:rPr>
        <w:t xml:space="preserve"> و وجدت بعض کتب أهل النسب </w:t>
      </w:r>
      <w:r>
        <w:rPr>
          <w:rFonts w:hint="cs"/>
          <w:rtl/>
        </w:rPr>
        <w:t>ی</w:t>
      </w:r>
      <w:r>
        <w:rPr>
          <w:rFonts w:hint="eastAsia"/>
          <w:rtl/>
        </w:rPr>
        <w:t>حتو</w:t>
      </w:r>
      <w:r>
        <w:rPr>
          <w:rFonts w:hint="cs"/>
          <w:rtl/>
        </w:rPr>
        <w:t>ی</w:t>
      </w:r>
      <w:r>
        <w:rPr>
          <w:rtl/>
        </w:rPr>
        <w:t xml:space="preserve"> ع</w:t>
      </w:r>
      <w:r w:rsidR="003653A2">
        <w:rPr>
          <w:rtl/>
        </w:rPr>
        <w:t>ل</w:t>
      </w:r>
      <w:r w:rsidR="000F10FC">
        <w:rPr>
          <w:rFonts w:hint="cs"/>
          <w:rtl/>
        </w:rPr>
        <w:t>ى</w:t>
      </w:r>
      <w:r>
        <w:rPr>
          <w:rtl/>
        </w:rPr>
        <w:t xml:space="preserve"> ذکر المحسن و لم </w:t>
      </w:r>
      <w:r>
        <w:rPr>
          <w:rFonts w:hint="cs"/>
          <w:rtl/>
        </w:rPr>
        <w:t>ی</w:t>
      </w:r>
      <w:r>
        <w:rPr>
          <w:rFonts w:hint="eastAsia"/>
          <w:rtl/>
        </w:rPr>
        <w:t>ذکر</w:t>
      </w:r>
      <w:r>
        <w:rPr>
          <w:rtl/>
        </w:rPr>
        <w:t xml:space="preserve"> الرفس</w:t>
      </w:r>
      <w:r w:rsidR="000F10FC">
        <w:rPr>
          <w:rFonts w:hint="cs"/>
          <w:rtl/>
        </w:rPr>
        <w:t>ة</w:t>
      </w:r>
      <w:r>
        <w:rPr>
          <w:rtl/>
        </w:rPr>
        <w:t xml:space="preserve"> من </w:t>
      </w:r>
      <w:r w:rsidR="00BE3B8B">
        <w:rPr>
          <w:rtl/>
        </w:rPr>
        <w:t>جهة</w:t>
      </w:r>
      <w:r>
        <w:rPr>
          <w:rtl/>
        </w:rPr>
        <w:t xml:space="preserve"> أعوّل ع</w:t>
      </w:r>
      <w:r w:rsidR="003653A2">
        <w:rPr>
          <w:rtl/>
        </w:rPr>
        <w:t>لي</w:t>
      </w:r>
      <w:r>
        <w:rPr>
          <w:rFonts w:hint="eastAsia"/>
          <w:rtl/>
        </w:rPr>
        <w:t>ها،و</w:t>
      </w:r>
      <w:r>
        <w:rPr>
          <w:rtl/>
        </w:rPr>
        <w:t xml:space="preserve"> قال </w:t>
      </w:r>
      <w:r w:rsidR="003653A2">
        <w:rPr>
          <w:rtl/>
        </w:rPr>
        <w:t>أي</w:t>
      </w:r>
      <w:r>
        <w:rPr>
          <w:rFonts w:hint="eastAsia"/>
          <w:rtl/>
        </w:rPr>
        <w:t>ضا</w:t>
      </w:r>
      <w:r>
        <w:rPr>
          <w:rtl/>
        </w:rPr>
        <w:t xml:space="preserve"> </w:t>
      </w:r>
      <w:r w:rsidR="009640A2">
        <w:rPr>
          <w:rtl/>
        </w:rPr>
        <w:t>في</w:t>
      </w:r>
      <w:r>
        <w:rPr>
          <w:rtl/>
        </w:rPr>
        <w:t xml:space="preserve"> ذکر أولاد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:عب</w:t>
      </w:r>
      <w:r>
        <w:rPr>
          <w:rFonts w:hint="cs"/>
          <w:rtl/>
        </w:rPr>
        <w:t>ی</w:t>
      </w:r>
      <w:r>
        <w:rPr>
          <w:rFonts w:hint="eastAsia"/>
          <w:rtl/>
        </w:rPr>
        <w:t>د</w:t>
      </w:r>
      <w:r>
        <w:rPr>
          <w:rtl/>
        </w:rPr>
        <w:t xml:space="preserve"> اللّه بن أم</w:t>
      </w:r>
      <w:r>
        <w:rPr>
          <w:rFonts w:hint="cs"/>
          <w:rtl/>
        </w:rPr>
        <w:t>ی</w:t>
      </w:r>
      <w:r>
        <w:rPr>
          <w:rtl/>
        </w:rPr>
        <w:t>ر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،أمّه </w:t>
      </w:r>
      <w:r w:rsidR="00800CD3">
        <w:rPr>
          <w:rtl/>
        </w:rPr>
        <w:t>نهشلية</w:t>
      </w:r>
      <w:r>
        <w:rPr>
          <w:rtl/>
        </w:rPr>
        <w:t xml:space="preserve"> کان مع أخواله بال</w:t>
      </w:r>
      <w:r w:rsidR="00EB4AA5">
        <w:rPr>
          <w:rtl/>
        </w:rPr>
        <w:t>بصرة</w:t>
      </w:r>
      <w:r>
        <w:rPr>
          <w:rtl/>
        </w:rPr>
        <w:t xml:space="preserve"> </w:t>
      </w:r>
      <w:r w:rsidR="00685D3F">
        <w:rPr>
          <w:rtl/>
        </w:rPr>
        <w:t>بني</w:t>
      </w:r>
      <w:r>
        <w:rPr>
          <w:rtl/>
        </w:rPr>
        <w:t xml:space="preserve"> تم</w:t>
      </w:r>
      <w:r>
        <w:rPr>
          <w:rFonts w:hint="cs"/>
          <w:rtl/>
        </w:rPr>
        <w:t>ی</w:t>
      </w:r>
      <w:r>
        <w:rPr>
          <w:rFonts w:hint="eastAsia"/>
          <w:rtl/>
        </w:rPr>
        <w:t>م</w:t>
      </w:r>
      <w:r>
        <w:rPr>
          <w:rtl/>
        </w:rPr>
        <w:t xml:space="preserve"> حتّ</w:t>
      </w:r>
      <w:r>
        <w:rPr>
          <w:rFonts w:hint="cs"/>
          <w:rtl/>
        </w:rPr>
        <w:t>ی</w:t>
      </w:r>
      <w:r>
        <w:rPr>
          <w:rtl/>
        </w:rPr>
        <w:t xml:space="preserve"> حضر وق</w:t>
      </w:r>
      <w:r w:rsidR="003653A2">
        <w:rPr>
          <w:rtl/>
        </w:rPr>
        <w:t>أي</w:t>
      </w:r>
      <w:r>
        <w:rPr>
          <w:rFonts w:hint="eastAsia"/>
          <w:rtl/>
        </w:rPr>
        <w:t>ع</w:t>
      </w:r>
      <w:r>
        <w:rPr>
          <w:rtl/>
        </w:rPr>
        <w:t xml:space="preserve"> المختار ف</w:t>
      </w:r>
      <w:r w:rsidR="00A665D2">
        <w:rPr>
          <w:rtl/>
        </w:rPr>
        <w:t>إصابة</w:t>
      </w:r>
      <w:r>
        <w:rPr>
          <w:rtl/>
        </w:rPr>
        <w:t xml:space="preserve"> جراح و هو مع مصعب فمات و قبره بالمذار من سواد ال</w:t>
      </w:r>
      <w:r w:rsidR="00EB4AA5">
        <w:rPr>
          <w:rtl/>
        </w:rPr>
        <w:t>بصرة</w:t>
      </w:r>
      <w:r>
        <w:rPr>
          <w:rtl/>
        </w:rPr>
        <w:t xml:space="preserve"> </w:t>
      </w:r>
      <w:r>
        <w:rPr>
          <w:rFonts w:hint="cs"/>
          <w:rtl/>
        </w:rPr>
        <w:t>ی</w:t>
      </w:r>
      <w:r>
        <w:rPr>
          <w:rFonts w:hint="eastAsia"/>
          <w:rtl/>
        </w:rPr>
        <w:t>زار</w:t>
      </w:r>
      <w:r>
        <w:rPr>
          <w:rtl/>
        </w:rPr>
        <w:t xml:space="preserve"> </w:t>
      </w:r>
      <w:r w:rsidR="003653A2">
        <w:rPr>
          <w:rtl/>
        </w:rPr>
        <w:t>الى</w:t>
      </w:r>
      <w:r>
        <w:rPr>
          <w:rtl/>
        </w:rPr>
        <w:t xml:space="preserve"> </w:t>
      </w:r>
      <w:r w:rsidR="003653A2">
        <w:rPr>
          <w:rtl/>
        </w:rPr>
        <w:t>اليوم</w:t>
      </w:r>
      <w:r>
        <w:rPr>
          <w:rFonts w:hint="eastAsia"/>
          <w:rtl/>
        </w:rPr>
        <w:t>،و</w:t>
      </w:r>
      <w:r>
        <w:rPr>
          <w:rtl/>
        </w:rPr>
        <w:t xml:space="preserve"> کان مصعب </w:t>
      </w:r>
      <w:r>
        <w:rPr>
          <w:rFonts w:hint="cs"/>
          <w:rtl/>
        </w:rPr>
        <w:t>ی</w:t>
      </w:r>
      <w:r>
        <w:rPr>
          <w:rFonts w:hint="eastAsia"/>
          <w:rtl/>
        </w:rPr>
        <w:t>شنع</w:t>
      </w:r>
      <w:r>
        <w:rPr>
          <w:rtl/>
        </w:rPr>
        <w:t xml:space="preserve"> ع</w:t>
      </w:r>
      <w:r w:rsidR="003653A2">
        <w:rPr>
          <w:rtl/>
        </w:rPr>
        <w:t>ل</w:t>
      </w:r>
      <w:r w:rsidR="000F10FC">
        <w:rPr>
          <w:rFonts w:hint="cs"/>
          <w:rtl/>
        </w:rPr>
        <w:t>ى</w:t>
      </w:r>
      <w:r>
        <w:rPr>
          <w:rtl/>
        </w:rPr>
        <w:t xml:space="preserve"> المختار و </w:t>
      </w:r>
      <w:r>
        <w:rPr>
          <w:rFonts w:hint="cs"/>
          <w:rtl/>
        </w:rPr>
        <w:t>ی</w:t>
      </w:r>
      <w:r>
        <w:rPr>
          <w:rFonts w:hint="eastAsia"/>
          <w:rtl/>
        </w:rPr>
        <w:t>قول</w:t>
      </w:r>
      <w:r>
        <w:rPr>
          <w:rtl/>
        </w:rPr>
        <w:t xml:space="preserve">:قتل ابن </w:t>
      </w:r>
      <w:r w:rsidR="00841CC1">
        <w:rPr>
          <w:rtl/>
        </w:rPr>
        <w:t>إمام</w:t>
      </w:r>
      <w:r w:rsidR="000F10FC">
        <w:rPr>
          <w:rFonts w:hint="cs"/>
          <w:rtl/>
        </w:rPr>
        <w:t>ه</w:t>
      </w:r>
      <w:r>
        <w:rPr>
          <w:rtl/>
        </w:rPr>
        <w:t>.</w:t>
      </w:r>
    </w:p>
    <w:p w:rsidR="008C6066" w:rsidRDefault="00471D2E" w:rsidP="000F10FC">
      <w:pPr>
        <w:pStyle w:val="libCenterBold1"/>
        <w:rPr>
          <w:rtl/>
        </w:rPr>
      </w:pPr>
      <w:r>
        <w:rPr>
          <w:rFonts w:hint="eastAsia"/>
          <w:rtl/>
        </w:rPr>
        <w:t>تار</w:t>
      </w:r>
      <w:r>
        <w:rPr>
          <w:rFonts w:hint="cs"/>
          <w:rtl/>
        </w:rPr>
        <w:t>ی</w:t>
      </w:r>
      <w:r>
        <w:rPr>
          <w:rFonts w:hint="eastAsia"/>
          <w:rtl/>
        </w:rPr>
        <w:t>خ</w:t>
      </w:r>
      <w:r>
        <w:rPr>
          <w:rtl/>
        </w:rPr>
        <w:t xml:space="preserve"> الإمام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p>
    <w:p w:rsidR="008C6066" w:rsidRDefault="00471D2E" w:rsidP="000F10FC">
      <w:pPr>
        <w:pStyle w:val="libNormal"/>
        <w:rPr>
          <w:rtl/>
        </w:rPr>
      </w:pPr>
      <w:r>
        <w:rPr>
          <w:rFonts w:hint="eastAsia"/>
          <w:rtl/>
        </w:rPr>
        <w:t>باب</w:t>
      </w:r>
      <w:r>
        <w:rPr>
          <w:rtl/>
        </w:rPr>
        <w:t xml:space="preserve"> تار</w:t>
      </w:r>
      <w:r>
        <w:rPr>
          <w:rFonts w:hint="cs"/>
          <w:rtl/>
        </w:rPr>
        <w:t>ی</w:t>
      </w:r>
      <w:r>
        <w:rPr>
          <w:rFonts w:hint="eastAsia"/>
          <w:rtl/>
        </w:rPr>
        <w:t>خ</w:t>
      </w:r>
      <w:r>
        <w:rPr>
          <w:rtl/>
        </w:rPr>
        <w:t xml:space="preserve"> ولاد</w:t>
      </w:r>
      <w:r w:rsidR="000F10FC">
        <w:rPr>
          <w:rFonts w:hint="cs"/>
          <w:rtl/>
        </w:rPr>
        <w:t>ة</w:t>
      </w:r>
      <w:r>
        <w:rPr>
          <w:rtl/>
        </w:rPr>
        <w:t xml:space="preserve"> الامام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و س</w:t>
      </w:r>
      <w:r>
        <w:rPr>
          <w:rFonts w:hint="cs"/>
          <w:rtl/>
        </w:rPr>
        <w:t>یّ</w:t>
      </w:r>
      <w:r>
        <w:rPr>
          <w:rFonts w:hint="eastAsia"/>
          <w:rtl/>
        </w:rPr>
        <w:t>د</w:t>
      </w:r>
      <w:r>
        <w:rPr>
          <w:rtl/>
        </w:rPr>
        <w:t xml:space="preserve"> الزاهد</w:t>
      </w:r>
      <w:r>
        <w:rPr>
          <w:rFonts w:hint="cs"/>
          <w:rtl/>
        </w:rPr>
        <w:t>ی</w:t>
      </w:r>
      <w:r>
        <w:rPr>
          <w:rFonts w:hint="eastAsia"/>
          <w:rtl/>
        </w:rPr>
        <w:t>ن</w:t>
      </w:r>
      <w:r>
        <w:rPr>
          <w:rtl/>
        </w:rPr>
        <w:t xml:space="preserve"> مولانا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Pr="009D640D">
        <w:rPr>
          <w:rStyle w:val="libFootnotenumChar"/>
          <w:rtl/>
        </w:rPr>
        <w:t>(1)</w:t>
      </w:r>
      <w:r>
        <w:rPr>
          <w:rtl/>
        </w:rPr>
        <w:t>.</w:t>
      </w:r>
    </w:p>
    <w:p w:rsidR="008C6066" w:rsidRDefault="00471D2E" w:rsidP="00471D2E">
      <w:pPr>
        <w:pStyle w:val="libNormal"/>
        <w:rPr>
          <w:rtl/>
        </w:rPr>
      </w:pPr>
      <w:r w:rsidRPr="000F10FC">
        <w:rPr>
          <w:rStyle w:val="libBold1Char"/>
          <w:rFonts w:hint="eastAsia"/>
          <w:rtl/>
        </w:rPr>
        <w:t>کشف</w:t>
      </w:r>
      <w:r w:rsidRPr="000F10FC">
        <w:rPr>
          <w:rStyle w:val="libBold1Char"/>
          <w:rtl/>
        </w:rPr>
        <w:t xml:space="preserve"> ال</w:t>
      </w:r>
      <w:r w:rsidR="00696982" w:rsidRPr="000F10FC">
        <w:rPr>
          <w:rStyle w:val="libBold1Char"/>
          <w:rtl/>
        </w:rPr>
        <w:t>غمّة</w:t>
      </w:r>
      <w:r>
        <w:rPr>
          <w:rtl/>
        </w:rPr>
        <w:t>: ولد بال</w:t>
      </w:r>
      <w:r w:rsidR="003653A2">
        <w:rPr>
          <w:rtl/>
        </w:rPr>
        <w:t>مدینة</w:t>
      </w:r>
      <w:r>
        <w:rPr>
          <w:rtl/>
        </w:rPr>
        <w:t xml:space="preserve"> </w:t>
      </w:r>
      <w:r w:rsidR="009640A2">
        <w:rPr>
          <w:rtl/>
        </w:rPr>
        <w:t>في</w:t>
      </w:r>
      <w:r>
        <w:rPr>
          <w:rtl/>
        </w:rPr>
        <w:t xml:space="preserve"> الخم</w:t>
      </w:r>
      <w:r>
        <w:rPr>
          <w:rFonts w:hint="cs"/>
          <w:rtl/>
        </w:rPr>
        <w:t>ی</w:t>
      </w:r>
      <w:r>
        <w:rPr>
          <w:rFonts w:hint="eastAsia"/>
          <w:rtl/>
        </w:rPr>
        <w:t>س</w:t>
      </w:r>
      <w:r>
        <w:rPr>
          <w:rtl/>
        </w:rPr>
        <w:t xml:space="preserve"> الخامس من شعبان </w:t>
      </w:r>
      <w:r w:rsidR="002E78B4">
        <w:rPr>
          <w:rtl/>
        </w:rPr>
        <w:t>سنة</w:t>
      </w:r>
      <w:r>
        <w:rPr>
          <w:rtl/>
        </w:rPr>
        <w:t>(</w:t>
      </w:r>
      <w:r w:rsidR="0094408E">
        <w:rPr>
          <w:rtl/>
        </w:rPr>
        <w:t>38</w:t>
      </w:r>
      <w:r>
        <w:rPr>
          <w:rtl/>
        </w:rPr>
        <w:t>).</w:t>
      </w:r>
    </w:p>
    <w:p w:rsidR="008C6066" w:rsidRDefault="008C6066" w:rsidP="00471D2E">
      <w:pPr>
        <w:pStyle w:val="libNormal"/>
        <w:rPr>
          <w:rtl/>
        </w:rPr>
      </w:pPr>
      <w:r w:rsidRPr="000F10FC">
        <w:rPr>
          <w:rStyle w:val="libBold1Char"/>
          <w:rFonts w:hint="eastAsia"/>
          <w:rtl/>
        </w:rPr>
        <w:t>المناقب</w:t>
      </w:r>
      <w:r w:rsidR="00471D2E" w:rsidRPr="000F10FC">
        <w:rPr>
          <w:rStyle w:val="libBold1Char"/>
          <w:rtl/>
        </w:rPr>
        <w:t xml:space="preserve"> و </w:t>
      </w:r>
      <w:r w:rsidRPr="000F10FC">
        <w:rPr>
          <w:rStyle w:val="libBold1Char"/>
          <w:rtl/>
        </w:rPr>
        <w:t>إعلام</w:t>
      </w:r>
      <w:r w:rsidRPr="008C6066">
        <w:rPr>
          <w:rStyle w:val="libBold1Char"/>
          <w:rtl/>
        </w:rPr>
        <w:t xml:space="preserve"> </w:t>
      </w:r>
      <w:r w:rsidRPr="000F10FC">
        <w:rPr>
          <w:rStyle w:val="libBold1Char"/>
          <w:rtl/>
        </w:rPr>
        <w:t>الوری</w:t>
      </w:r>
      <w:r w:rsidR="00471D2E" w:rsidRPr="000F10FC">
        <w:rPr>
          <w:rStyle w:val="libBold1Char"/>
          <w:rtl/>
        </w:rPr>
        <w:t xml:space="preserve"> و تار</w:t>
      </w:r>
      <w:r w:rsidR="00471D2E" w:rsidRPr="000F10FC">
        <w:rPr>
          <w:rStyle w:val="libBold1Char"/>
          <w:rFonts w:hint="cs"/>
          <w:rtl/>
        </w:rPr>
        <w:t>ی</w:t>
      </w:r>
      <w:r w:rsidR="00471D2E" w:rsidRPr="000F10FC">
        <w:rPr>
          <w:rStyle w:val="libBold1Char"/>
          <w:rFonts w:hint="eastAsia"/>
          <w:rtl/>
        </w:rPr>
        <w:t>خ</w:t>
      </w:r>
      <w:r w:rsidR="00471D2E" w:rsidRPr="000F10FC">
        <w:rPr>
          <w:rStyle w:val="libBold1Char"/>
          <w:rtl/>
        </w:rPr>
        <w:t xml:space="preserve"> الغفار</w:t>
      </w:r>
      <w:r w:rsidR="00471D2E" w:rsidRPr="000F10FC">
        <w:rPr>
          <w:rStyle w:val="libBold1Char"/>
          <w:rFonts w:hint="cs"/>
          <w:rtl/>
        </w:rPr>
        <w:t>ی</w:t>
      </w:r>
      <w:r w:rsidR="00471D2E">
        <w:rPr>
          <w:rtl/>
        </w:rPr>
        <w:t xml:space="preserve">: ولد </w:t>
      </w:r>
      <w:r w:rsidR="00471D2E">
        <w:rPr>
          <w:rFonts w:hint="cs"/>
          <w:rtl/>
        </w:rPr>
        <w:t>ی</w:t>
      </w:r>
      <w:r w:rsidR="00471D2E">
        <w:rPr>
          <w:rFonts w:hint="eastAsia"/>
          <w:rtl/>
        </w:rPr>
        <w:t>وم</w:t>
      </w:r>
      <w:r w:rsidR="00471D2E">
        <w:rPr>
          <w:rtl/>
        </w:rPr>
        <w:t xml:space="preserve"> النصف من جماد</w:t>
      </w:r>
      <w:r w:rsidR="00471D2E">
        <w:rPr>
          <w:rFonts w:hint="cs"/>
          <w:rtl/>
        </w:rPr>
        <w:t>ی</w:t>
      </w:r>
      <w:r w:rsidR="00471D2E">
        <w:rPr>
          <w:rtl/>
        </w:rPr>
        <w:t xml:space="preserve"> ال</w:t>
      </w:r>
      <w:r w:rsidR="002E78B4">
        <w:rPr>
          <w:rtl/>
        </w:rPr>
        <w:t>آخرة</w:t>
      </w:r>
      <w:r w:rsidR="00471D2E">
        <w:rPr>
          <w:rtl/>
        </w:rPr>
        <w:t xml:space="preserve"> و </w:t>
      </w:r>
      <w:r w:rsidR="00471D2E">
        <w:rPr>
          <w:rFonts w:hint="cs"/>
          <w:rtl/>
        </w:rPr>
        <w:t>ی</w:t>
      </w:r>
      <w:r w:rsidR="00471D2E">
        <w:rPr>
          <w:rFonts w:hint="eastAsia"/>
          <w:rtl/>
        </w:rPr>
        <w:t>قال</w:t>
      </w:r>
      <w:r w:rsidR="00471D2E">
        <w:rPr>
          <w:rtl/>
        </w:rPr>
        <w:t xml:space="preserve"> لتسع خلون من شعبان </w:t>
      </w:r>
      <w:r w:rsidR="002E78B4">
        <w:rPr>
          <w:rtl/>
        </w:rPr>
        <w:t>سنة</w:t>
      </w:r>
      <w:r w:rsidR="00471D2E">
        <w:rPr>
          <w:rtl/>
        </w:rPr>
        <w:t>(</w:t>
      </w:r>
      <w:r w:rsidR="0094408E">
        <w:rPr>
          <w:rtl/>
        </w:rPr>
        <w:t>38</w:t>
      </w:r>
      <w:r w:rsidR="00471D2E">
        <w:rPr>
          <w:rtl/>
        </w:rPr>
        <w:t>).</w:t>
      </w:r>
    </w:p>
    <w:p w:rsidR="008C6066" w:rsidRDefault="00471D2E" w:rsidP="00471D2E">
      <w:pPr>
        <w:pStyle w:val="libNormal"/>
        <w:rPr>
          <w:rtl/>
        </w:rPr>
      </w:pPr>
      <w:r>
        <w:rPr>
          <w:rFonts w:hint="eastAsia"/>
          <w:rtl/>
        </w:rPr>
        <w:t>مصباح</w:t>
      </w:r>
      <w:r>
        <w:rPr>
          <w:rtl/>
        </w:rPr>
        <w:t xml:space="preserve"> ال</w:t>
      </w:r>
      <w:r w:rsidR="003C6E6A">
        <w:rPr>
          <w:rtl/>
        </w:rPr>
        <w:t>کفعمي</w:t>
      </w:r>
      <w:r>
        <w:rPr>
          <w:rtl/>
        </w:rPr>
        <w:t xml:space="preserve"> و مصباح ال</w:t>
      </w:r>
      <w:r w:rsidR="00841CC1">
        <w:rPr>
          <w:rtl/>
        </w:rPr>
        <w:t>طوسيّ</w:t>
      </w:r>
      <w:r>
        <w:rPr>
          <w:rtl/>
        </w:rPr>
        <w:t xml:space="preserve"> و اقبال الاعمال: </w:t>
      </w:r>
      <w:r w:rsidR="009640A2">
        <w:rPr>
          <w:rtl/>
        </w:rPr>
        <w:t>في</w:t>
      </w:r>
      <w:r>
        <w:rPr>
          <w:rtl/>
        </w:rPr>
        <w:t xml:space="preserve"> النصف من جماد</w:t>
      </w:r>
      <w:r>
        <w:rPr>
          <w:rFonts w:hint="cs"/>
          <w:rtl/>
        </w:rPr>
        <w:t>ی</w:t>
      </w:r>
      <w:r>
        <w:rPr>
          <w:rtl/>
        </w:rPr>
        <w:t xml:space="preserve"> الأ</w:t>
      </w:r>
      <w:r w:rsidR="00800CD3">
        <w:rPr>
          <w:rtl/>
        </w:rPr>
        <w:t>وليّ</w:t>
      </w:r>
      <w:r>
        <w:rPr>
          <w:rtl/>
        </w:rPr>
        <w:t xml:space="preserve"> </w:t>
      </w:r>
      <w:r w:rsidR="002E78B4">
        <w:rPr>
          <w:rtl/>
        </w:rPr>
        <w:t>سنة</w:t>
      </w:r>
      <w:r>
        <w:rPr>
          <w:rtl/>
        </w:rPr>
        <w:t>(</w:t>
      </w:r>
      <w:r w:rsidR="0094408E">
        <w:rPr>
          <w:rtl/>
        </w:rPr>
        <w:t>36</w:t>
      </w:r>
      <w:r>
        <w:rPr>
          <w:rtl/>
        </w:rPr>
        <w:t>).</w:t>
      </w:r>
    </w:p>
    <w:p w:rsidR="008C6066" w:rsidRDefault="00EB4AA5" w:rsidP="00471D2E">
      <w:pPr>
        <w:pStyle w:val="libNormal"/>
        <w:rPr>
          <w:rtl/>
        </w:rPr>
      </w:pPr>
      <w:r w:rsidRPr="000F10FC">
        <w:rPr>
          <w:rStyle w:val="libBold1Char"/>
          <w:rFonts w:hint="eastAsia"/>
          <w:rtl/>
        </w:rPr>
        <w:t>روضة</w:t>
      </w:r>
      <w:r w:rsidR="00471D2E" w:rsidRPr="000F10FC">
        <w:rPr>
          <w:rStyle w:val="libBold1Char"/>
          <w:rtl/>
        </w:rPr>
        <w:t xml:space="preserve"> الواعظ</w:t>
      </w:r>
      <w:r w:rsidR="00471D2E" w:rsidRPr="000F10FC">
        <w:rPr>
          <w:rStyle w:val="libBold1Char"/>
          <w:rFonts w:hint="cs"/>
          <w:rtl/>
        </w:rPr>
        <w:t>ی</w:t>
      </w:r>
      <w:r w:rsidR="00471D2E" w:rsidRPr="000F10FC">
        <w:rPr>
          <w:rStyle w:val="libBold1Char"/>
          <w:rFonts w:hint="eastAsia"/>
          <w:rtl/>
        </w:rPr>
        <w:t>ن</w:t>
      </w:r>
      <w:r w:rsidR="00471D2E">
        <w:rPr>
          <w:rtl/>
        </w:rPr>
        <w:t xml:space="preserve">: لتسع خلون من شعبان </w:t>
      </w:r>
      <w:r w:rsidR="00471D2E" w:rsidRPr="009D640D">
        <w:rPr>
          <w:rStyle w:val="libFootnotenumChar"/>
          <w:rtl/>
        </w:rPr>
        <w:t>(2)</w:t>
      </w:r>
      <w:r w:rsidR="00471D2E">
        <w:rPr>
          <w:rtl/>
        </w:rPr>
        <w:t>.</w:t>
      </w:r>
    </w:p>
    <w:tbl>
      <w:tblPr>
        <w:tblStyle w:val="TableGrid"/>
        <w:bidiVisual/>
        <w:tblW w:w="4562" w:type="pct"/>
        <w:tblInd w:w="384" w:type="dxa"/>
        <w:tblLook w:val="01E0"/>
      </w:tblPr>
      <w:tblGrid>
        <w:gridCol w:w="3537"/>
        <w:gridCol w:w="272"/>
        <w:gridCol w:w="3501"/>
      </w:tblGrid>
      <w:tr w:rsidR="00023037" w:rsidTr="005E4EBE">
        <w:trPr>
          <w:trHeight w:val="350"/>
        </w:trPr>
        <w:tc>
          <w:tcPr>
            <w:tcW w:w="3920" w:type="dxa"/>
            <w:shd w:val="clear" w:color="auto" w:fill="auto"/>
          </w:tcPr>
          <w:p w:rsidR="00023037" w:rsidRDefault="00023037" w:rsidP="005E4EBE">
            <w:pPr>
              <w:pStyle w:val="libPoem"/>
            </w:pPr>
            <w:r>
              <w:rPr>
                <w:rFonts w:hint="eastAsia"/>
                <w:rtl/>
              </w:rPr>
              <w:t>و</w:t>
            </w:r>
            <w:r>
              <w:rPr>
                <w:rtl/>
              </w:rPr>
              <w:t xml:space="preserve"> أمّه ذات العل</w:t>
            </w:r>
            <w:r>
              <w:rPr>
                <w:rFonts w:hint="cs"/>
                <w:rtl/>
              </w:rPr>
              <w:t>ى</w:t>
            </w:r>
            <w:r>
              <w:rPr>
                <w:rtl/>
              </w:rPr>
              <w:t xml:space="preserve"> و المجد</w:t>
            </w:r>
            <w:r w:rsidRPr="00725071">
              <w:rPr>
                <w:rStyle w:val="libPoemTiniChar0"/>
                <w:rtl/>
              </w:rPr>
              <w:br/>
              <w:t> </w:t>
            </w:r>
          </w:p>
        </w:tc>
        <w:tc>
          <w:tcPr>
            <w:tcW w:w="279" w:type="dxa"/>
            <w:shd w:val="clear" w:color="auto" w:fill="auto"/>
          </w:tcPr>
          <w:p w:rsidR="00023037" w:rsidRDefault="00023037" w:rsidP="005E4EBE">
            <w:pPr>
              <w:pStyle w:val="libPoem"/>
              <w:rPr>
                <w:rtl/>
              </w:rPr>
            </w:pPr>
          </w:p>
        </w:tc>
        <w:tc>
          <w:tcPr>
            <w:tcW w:w="3881" w:type="dxa"/>
            <w:shd w:val="clear" w:color="auto" w:fill="auto"/>
          </w:tcPr>
          <w:p w:rsidR="00023037" w:rsidRDefault="00023037" w:rsidP="005E4EBE">
            <w:pPr>
              <w:pStyle w:val="libPoem"/>
            </w:pPr>
            <w:r>
              <w:rPr>
                <w:rFonts w:hint="eastAsia"/>
                <w:rtl/>
              </w:rPr>
              <w:t>شا</w:t>
            </w:r>
            <w:r>
              <w:rPr>
                <w:rFonts w:hint="cs"/>
                <w:rtl/>
              </w:rPr>
              <w:t>ه</w:t>
            </w:r>
            <w:r>
              <w:rPr>
                <w:rtl/>
              </w:rPr>
              <w:t xml:space="preserve"> زنان بنت </w:t>
            </w:r>
            <w:r>
              <w:rPr>
                <w:rFonts w:hint="cs"/>
                <w:rtl/>
              </w:rPr>
              <w:t>ی</w:t>
            </w:r>
            <w:r>
              <w:rPr>
                <w:rFonts w:hint="eastAsia"/>
                <w:rtl/>
              </w:rPr>
              <w:t>زدجرد</w:t>
            </w:r>
            <w:r w:rsidRPr="00725071">
              <w:rPr>
                <w:rStyle w:val="libPoemTiniChar0"/>
                <w:rtl/>
              </w:rPr>
              <w:br/>
              <w:t> </w:t>
            </w:r>
          </w:p>
        </w:tc>
      </w:tr>
      <w:tr w:rsidR="00023037" w:rsidTr="005E4EBE">
        <w:trPr>
          <w:trHeight w:val="350"/>
        </w:trPr>
        <w:tc>
          <w:tcPr>
            <w:tcW w:w="3920" w:type="dxa"/>
          </w:tcPr>
          <w:p w:rsidR="00023037" w:rsidRDefault="00023037" w:rsidP="005E4EBE">
            <w:pPr>
              <w:pStyle w:val="libPoem"/>
            </w:pPr>
            <w:r>
              <w:rPr>
                <w:rFonts w:hint="eastAsia"/>
                <w:rtl/>
              </w:rPr>
              <w:t>و</w:t>
            </w:r>
            <w:r>
              <w:rPr>
                <w:rtl/>
              </w:rPr>
              <w:t xml:space="preserve"> هو ابن شهر</w:t>
            </w:r>
            <w:r>
              <w:rPr>
                <w:rFonts w:hint="cs"/>
                <w:rtl/>
              </w:rPr>
              <w:t>ی</w:t>
            </w:r>
            <w:r>
              <w:rPr>
                <w:rFonts w:hint="eastAsia"/>
                <w:rtl/>
              </w:rPr>
              <w:t>ار</w:t>
            </w:r>
            <w:r>
              <w:rPr>
                <w:rtl/>
              </w:rPr>
              <w:t xml:space="preserve"> بن کسر</w:t>
            </w:r>
            <w:r>
              <w:rPr>
                <w:rFonts w:hint="cs"/>
                <w:rtl/>
              </w:rPr>
              <w:t>ی</w:t>
            </w:r>
            <w:r w:rsidRPr="00725071">
              <w:rPr>
                <w:rStyle w:val="libPoemTiniChar0"/>
                <w:rtl/>
              </w:rPr>
              <w:br/>
              <w:t> </w:t>
            </w:r>
          </w:p>
        </w:tc>
        <w:tc>
          <w:tcPr>
            <w:tcW w:w="279" w:type="dxa"/>
          </w:tcPr>
          <w:p w:rsidR="00023037" w:rsidRDefault="00023037" w:rsidP="005E4EBE">
            <w:pPr>
              <w:pStyle w:val="libPoem"/>
              <w:rPr>
                <w:rtl/>
              </w:rPr>
            </w:pPr>
          </w:p>
        </w:tc>
        <w:tc>
          <w:tcPr>
            <w:tcW w:w="3881" w:type="dxa"/>
          </w:tcPr>
          <w:p w:rsidR="00023037" w:rsidRDefault="00023037" w:rsidP="005E4EBE">
            <w:pPr>
              <w:pStyle w:val="libPoem"/>
            </w:pPr>
            <w:r>
              <w:rPr>
                <w:rFonts w:hint="eastAsia"/>
                <w:rtl/>
              </w:rPr>
              <w:t>ذو</w:t>
            </w:r>
            <w:r>
              <w:rPr>
                <w:rtl/>
              </w:rPr>
              <w:t xml:space="preserve"> سؤدد لي</w:t>
            </w:r>
            <w:r>
              <w:rPr>
                <w:rFonts w:hint="eastAsia"/>
                <w:rtl/>
              </w:rPr>
              <w:t>س</w:t>
            </w:r>
            <w:r>
              <w:rPr>
                <w:rtl/>
              </w:rPr>
              <w:t xml:space="preserve"> </w:t>
            </w:r>
            <w:r>
              <w:rPr>
                <w:rFonts w:hint="cs"/>
                <w:rtl/>
              </w:rPr>
              <w:t>ی</w:t>
            </w:r>
            <w:r>
              <w:rPr>
                <w:rFonts w:hint="eastAsia"/>
                <w:rtl/>
              </w:rPr>
              <w:t>خاف</w:t>
            </w:r>
            <w:r>
              <w:rPr>
                <w:rtl/>
              </w:rPr>
              <w:t xml:space="preserve"> کسرا</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023037">
      <w:pPr>
        <w:pStyle w:val="libFootnote0"/>
        <w:rPr>
          <w:rtl/>
        </w:rPr>
      </w:pPr>
      <w:r>
        <w:rPr>
          <w:rtl/>
        </w:rPr>
        <w:t>(1)</w:t>
      </w:r>
      <w:r w:rsidR="00471D2E">
        <w:rPr>
          <w:rtl/>
        </w:rPr>
        <w:t xml:space="preserve"> ق:</w:t>
      </w:r>
      <w:r w:rsidR="0094408E">
        <w:rPr>
          <w:rtl/>
        </w:rPr>
        <w:t>2</w:t>
      </w:r>
      <w:r w:rsidR="00471D2E">
        <w:rPr>
          <w:rtl/>
        </w:rPr>
        <w:t>/</w:t>
      </w:r>
      <w:r w:rsidR="0094408E">
        <w:rPr>
          <w:rtl/>
        </w:rPr>
        <w:t>1</w:t>
      </w:r>
      <w:r w:rsidR="00471D2E">
        <w:rPr>
          <w:rtl/>
        </w:rPr>
        <w:t>/</w:t>
      </w:r>
      <w:r w:rsidR="0094408E">
        <w:rPr>
          <w:rtl/>
        </w:rPr>
        <w:t>11</w:t>
      </w:r>
      <w:r w:rsidR="00471D2E">
        <w:rPr>
          <w:rtl/>
        </w:rPr>
        <w:t>،ج:</w:t>
      </w:r>
      <w:r w:rsidR="0094408E">
        <w:rPr>
          <w:rtl/>
        </w:rPr>
        <w:t>2</w:t>
      </w:r>
      <w:r w:rsidR="00471D2E">
        <w:rPr>
          <w:rtl/>
        </w:rPr>
        <w:t>/</w:t>
      </w:r>
      <w:r w:rsidR="0094408E">
        <w:rPr>
          <w:rtl/>
        </w:rPr>
        <w:t>46</w:t>
      </w:r>
      <w:r w:rsidR="00471D2E">
        <w:rPr>
          <w:rtl/>
        </w:rPr>
        <w:t>.</w:t>
      </w:r>
    </w:p>
    <w:p w:rsidR="008C6066" w:rsidRDefault="00DE3D9F" w:rsidP="00023037">
      <w:pPr>
        <w:pStyle w:val="libFootnote0"/>
        <w:rPr>
          <w:rtl/>
        </w:rPr>
      </w:pPr>
      <w:r>
        <w:rPr>
          <w:rtl/>
        </w:rPr>
        <w:t>(2)</w:t>
      </w:r>
      <w:r w:rsidR="00471D2E">
        <w:rPr>
          <w:rtl/>
        </w:rPr>
        <w:t xml:space="preserve"> ق:</w:t>
      </w:r>
      <w:r w:rsidR="0094408E">
        <w:rPr>
          <w:rtl/>
        </w:rPr>
        <w:t>5</w:t>
      </w:r>
      <w:r w:rsidR="00471D2E">
        <w:rPr>
          <w:rtl/>
        </w:rPr>
        <w:t>/</w:t>
      </w:r>
      <w:r w:rsidR="0094408E">
        <w:rPr>
          <w:rtl/>
        </w:rPr>
        <w:t>1</w:t>
      </w:r>
      <w:r w:rsidR="00471D2E">
        <w:rPr>
          <w:rtl/>
        </w:rPr>
        <w:t>/</w:t>
      </w:r>
      <w:r w:rsidR="0094408E">
        <w:rPr>
          <w:rtl/>
        </w:rPr>
        <w:t>11</w:t>
      </w:r>
      <w:r w:rsidR="00471D2E">
        <w:rPr>
          <w:rtl/>
        </w:rPr>
        <w:t>،ج:</w:t>
      </w:r>
      <w:r w:rsidR="0094408E">
        <w:rPr>
          <w:rtl/>
        </w:rPr>
        <w:t>13</w:t>
      </w:r>
      <w:r w:rsidR="00471D2E">
        <w:rPr>
          <w:rtl/>
        </w:rPr>
        <w:t>/</w:t>
      </w:r>
      <w:r w:rsidR="0094408E">
        <w:rPr>
          <w:rtl/>
        </w:rPr>
        <w:t>46</w:t>
      </w:r>
      <w:r w:rsidR="00471D2E">
        <w:rPr>
          <w:rtl/>
        </w:rPr>
        <w:t>.</w:t>
      </w:r>
    </w:p>
    <w:p w:rsidR="00023037" w:rsidRDefault="00023037" w:rsidP="00023037">
      <w:pPr>
        <w:pStyle w:val="libNormal"/>
        <w:rPr>
          <w:rtl/>
        </w:rPr>
      </w:pPr>
      <w:r>
        <w:rPr>
          <w:rFonts w:hint="eastAsia"/>
          <w:rtl/>
        </w:rPr>
        <w:br w:type="page"/>
      </w:r>
    </w:p>
    <w:p w:rsidR="008C6066" w:rsidRDefault="00471D2E" w:rsidP="00471D2E">
      <w:pPr>
        <w:pStyle w:val="libNormal"/>
        <w:rPr>
          <w:rtl/>
        </w:rPr>
      </w:pPr>
      <w:r>
        <w:rPr>
          <w:rFonts w:hint="eastAsia"/>
          <w:rtl/>
        </w:rPr>
        <w:t>و</w:t>
      </w:r>
      <w:r>
        <w:rPr>
          <w:rtl/>
        </w:rPr>
        <w:t xml:space="preserve"> ق</w:t>
      </w:r>
      <w:r>
        <w:rPr>
          <w:rFonts w:hint="cs"/>
          <w:rtl/>
        </w:rPr>
        <w:t>ی</w:t>
      </w:r>
      <w:r>
        <w:rPr>
          <w:rFonts w:hint="eastAsia"/>
          <w:rtl/>
        </w:rPr>
        <w:t>ل</w:t>
      </w:r>
      <w:r>
        <w:rPr>
          <w:rtl/>
        </w:rPr>
        <w:t xml:space="preserve"> کان اسمها شهربانو</w:t>
      </w:r>
      <w:r>
        <w:rPr>
          <w:rFonts w:hint="cs"/>
          <w:rtl/>
        </w:rPr>
        <w:t>ی</w:t>
      </w:r>
      <w:r>
        <w:rPr>
          <w:rFonts w:hint="eastAsia"/>
          <w:rtl/>
        </w:rPr>
        <w:t>ه،و</w:t>
      </w:r>
      <w:r>
        <w:rPr>
          <w:rtl/>
        </w:rPr>
        <w:t xml:space="preserve"> </w:t>
      </w:r>
      <w:r w:rsidR="009640A2">
        <w:rPr>
          <w:rtl/>
        </w:rPr>
        <w:t>في</w:t>
      </w:r>
      <w:r>
        <w:rPr>
          <w:rFonts w:hint="eastAsia"/>
          <w:rtl/>
        </w:rPr>
        <w:t>ه</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أبو الأسود:</w:t>
      </w:r>
    </w:p>
    <w:tbl>
      <w:tblPr>
        <w:tblStyle w:val="TableGrid"/>
        <w:bidiVisual/>
        <w:tblW w:w="4562" w:type="pct"/>
        <w:tblInd w:w="384" w:type="dxa"/>
        <w:tblLook w:val="01E0"/>
      </w:tblPr>
      <w:tblGrid>
        <w:gridCol w:w="3539"/>
        <w:gridCol w:w="272"/>
        <w:gridCol w:w="3499"/>
      </w:tblGrid>
      <w:tr w:rsidR="00023037" w:rsidTr="005E4EBE">
        <w:trPr>
          <w:trHeight w:val="350"/>
        </w:trPr>
        <w:tc>
          <w:tcPr>
            <w:tcW w:w="3920" w:type="dxa"/>
            <w:shd w:val="clear" w:color="auto" w:fill="auto"/>
          </w:tcPr>
          <w:p w:rsidR="00023037" w:rsidRDefault="00023037" w:rsidP="005E4EBE">
            <w:pPr>
              <w:pStyle w:val="libPoem"/>
            </w:pPr>
            <w:r>
              <w:rPr>
                <w:rFonts w:hint="eastAsia"/>
                <w:rtl/>
              </w:rPr>
              <w:t>و</w:t>
            </w:r>
            <w:r>
              <w:rPr>
                <w:rtl/>
              </w:rPr>
              <w:t xml:space="preserve"> انّ غلاما ب</w:t>
            </w:r>
            <w:r>
              <w:rPr>
                <w:rFonts w:hint="cs"/>
                <w:rtl/>
              </w:rPr>
              <w:t>ی</w:t>
            </w:r>
            <w:r>
              <w:rPr>
                <w:rFonts w:hint="eastAsia"/>
                <w:rtl/>
              </w:rPr>
              <w:t>ن</w:t>
            </w:r>
            <w:r>
              <w:rPr>
                <w:rtl/>
              </w:rPr>
              <w:t xml:space="preserve"> کسر</w:t>
            </w:r>
            <w:r>
              <w:rPr>
                <w:rFonts w:hint="cs"/>
                <w:rtl/>
              </w:rPr>
              <w:t>ی</w:t>
            </w:r>
            <w:r>
              <w:rPr>
                <w:rtl/>
              </w:rPr>
              <w:t xml:space="preserve"> و هاشم</w:t>
            </w:r>
            <w:r w:rsidRPr="00725071">
              <w:rPr>
                <w:rStyle w:val="libPoemTiniChar0"/>
                <w:rtl/>
              </w:rPr>
              <w:br/>
              <w:t> </w:t>
            </w:r>
          </w:p>
        </w:tc>
        <w:tc>
          <w:tcPr>
            <w:tcW w:w="279" w:type="dxa"/>
            <w:shd w:val="clear" w:color="auto" w:fill="auto"/>
          </w:tcPr>
          <w:p w:rsidR="00023037" w:rsidRDefault="00023037" w:rsidP="005E4EBE">
            <w:pPr>
              <w:pStyle w:val="libPoem"/>
              <w:rPr>
                <w:rtl/>
              </w:rPr>
            </w:pPr>
          </w:p>
        </w:tc>
        <w:tc>
          <w:tcPr>
            <w:tcW w:w="3881" w:type="dxa"/>
            <w:shd w:val="clear" w:color="auto" w:fill="auto"/>
          </w:tcPr>
          <w:p w:rsidR="00023037" w:rsidRDefault="00023037" w:rsidP="005E4EBE">
            <w:pPr>
              <w:pStyle w:val="libPoem"/>
            </w:pPr>
            <w:r>
              <w:rPr>
                <w:rFonts w:hint="eastAsia"/>
                <w:rtl/>
              </w:rPr>
              <w:t>لأکرم</w:t>
            </w:r>
            <w:r>
              <w:rPr>
                <w:rtl/>
              </w:rPr>
              <w:t xml:space="preserve"> من ن</w:t>
            </w:r>
            <w:r>
              <w:rPr>
                <w:rFonts w:hint="cs"/>
                <w:rtl/>
              </w:rPr>
              <w:t>ی</w:t>
            </w:r>
            <w:r>
              <w:rPr>
                <w:rFonts w:hint="eastAsia"/>
                <w:rtl/>
              </w:rPr>
              <w:t>طت</w:t>
            </w:r>
            <w:r>
              <w:rPr>
                <w:rtl/>
              </w:rPr>
              <w:t xml:space="preserve"> علي</w:t>
            </w:r>
            <w:r>
              <w:rPr>
                <w:rFonts w:hint="eastAsia"/>
                <w:rtl/>
              </w:rPr>
              <w:t>ه</w:t>
            </w:r>
            <w:r>
              <w:rPr>
                <w:rtl/>
              </w:rPr>
              <w:t xml:space="preserve"> التمائم</w:t>
            </w:r>
            <w:r w:rsidRPr="00725071">
              <w:rPr>
                <w:rStyle w:val="libPoemTiniChar0"/>
                <w:rtl/>
              </w:rPr>
              <w:br/>
              <w:t> </w:t>
            </w:r>
          </w:p>
        </w:tc>
      </w:tr>
    </w:tbl>
    <w:p w:rsidR="008C6066" w:rsidRDefault="00471D2E" w:rsidP="00471D2E">
      <w:pPr>
        <w:pStyle w:val="libNormal"/>
        <w:rPr>
          <w:rtl/>
        </w:rPr>
      </w:pPr>
      <w:r>
        <w:rPr>
          <w:rFonts w:hint="eastAsia"/>
          <w:rtl/>
        </w:rPr>
        <w:t>کان</w:t>
      </w:r>
      <w:r>
        <w:rPr>
          <w:rtl/>
        </w:rPr>
        <w:t xml:space="preserve"> </w:t>
      </w:r>
      <w:r>
        <w:rPr>
          <w:rFonts w:hint="cs"/>
          <w:rtl/>
        </w:rPr>
        <w:t>ی</w:t>
      </w:r>
      <w:r>
        <w:rPr>
          <w:rFonts w:hint="eastAsia"/>
          <w:rtl/>
        </w:rPr>
        <w:t>قال</w:t>
      </w:r>
      <w:r>
        <w:rPr>
          <w:rtl/>
        </w:rPr>
        <w:t xml:space="preserve"> له ذو الثفنات،جمع </w:t>
      </w:r>
      <w:r w:rsidR="003653A2">
        <w:rPr>
          <w:rtl/>
        </w:rPr>
        <w:t>ثفنة</w:t>
      </w:r>
      <w:r>
        <w:rPr>
          <w:rtl/>
        </w:rPr>
        <w:t xml:space="preserve"> بکسر الفاء و </w:t>
      </w:r>
      <w:r w:rsidR="003653A2">
        <w:rPr>
          <w:rtl/>
        </w:rPr>
        <w:t>هي</w:t>
      </w:r>
      <w:r>
        <w:rPr>
          <w:rtl/>
        </w:rPr>
        <w:t xml:space="preserve"> من الإنسان ال</w:t>
      </w:r>
      <w:r w:rsidR="003653A2">
        <w:rPr>
          <w:rtl/>
        </w:rPr>
        <w:t>رکبة</w:t>
      </w:r>
      <w:r>
        <w:rPr>
          <w:rtl/>
        </w:rPr>
        <w:t xml:space="preserve"> و مجتمع الساق و الفخذ،لأنّ طول السجود أثّر </w:t>
      </w:r>
      <w:r w:rsidR="009640A2">
        <w:rPr>
          <w:rtl/>
        </w:rPr>
        <w:t>في</w:t>
      </w:r>
      <w:r>
        <w:rPr>
          <w:rtl/>
        </w:rPr>
        <w:t xml:space="preserve"> ثفناته.</w:t>
      </w:r>
    </w:p>
    <w:p w:rsidR="008C6066" w:rsidRDefault="00471D2E" w:rsidP="00023037">
      <w:pPr>
        <w:pStyle w:val="libNormal"/>
        <w:rPr>
          <w:rtl/>
        </w:rPr>
      </w:pPr>
      <w:r>
        <w:rPr>
          <w:rFonts w:hint="eastAsia"/>
          <w:rtl/>
        </w:rPr>
        <w:t>قال</w:t>
      </w:r>
      <w:r>
        <w:rPr>
          <w:rtl/>
        </w:rPr>
        <w:t xml:space="preserve"> ال</w:t>
      </w:r>
      <w:r w:rsidR="00841CC1">
        <w:rPr>
          <w:rtl/>
        </w:rPr>
        <w:t>زهري</w:t>
      </w:r>
      <w:r>
        <w:rPr>
          <w:rtl/>
        </w:rPr>
        <w:t>:ما ر</w:t>
      </w:r>
      <w:r w:rsidR="003653A2">
        <w:rPr>
          <w:rtl/>
        </w:rPr>
        <w:t>أي</w:t>
      </w:r>
      <w:r>
        <w:rPr>
          <w:rFonts w:hint="eastAsia"/>
          <w:rtl/>
        </w:rPr>
        <w:t>ت</w:t>
      </w:r>
      <w:r>
        <w:rPr>
          <w:rtl/>
        </w:rPr>
        <w:t xml:space="preserve"> </w:t>
      </w:r>
      <w:r w:rsidR="002E78B4">
        <w:rPr>
          <w:rtl/>
        </w:rPr>
        <w:t>هاشمي</w:t>
      </w:r>
      <w:r>
        <w:rPr>
          <w:rFonts w:hint="eastAsia"/>
          <w:rtl/>
        </w:rPr>
        <w:t>ا</w:t>
      </w:r>
      <w:r>
        <w:rPr>
          <w:rtl/>
        </w:rPr>
        <w:t xml:space="preserve"> أفضل من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w:t>
      </w:r>
      <w:r>
        <w:rPr>
          <w:rFonts w:hint="eastAsia"/>
          <w:rtl/>
        </w:rPr>
        <w:t>و</w:t>
      </w:r>
      <w:r>
        <w:rPr>
          <w:rtl/>
        </w:rPr>
        <w:t xml:space="preserve"> عن </w:t>
      </w:r>
      <w:r w:rsidR="009640A2">
        <w:rPr>
          <w:rtl/>
        </w:rPr>
        <w:t>أبي</w:t>
      </w:r>
      <w:r>
        <w:rPr>
          <w:rtl/>
        </w:rPr>
        <w:t xml:space="preserve"> جعفر </w:t>
      </w:r>
      <w:r w:rsidR="008C6066" w:rsidRPr="008C6066">
        <w:rPr>
          <w:rStyle w:val="libAlaemChar"/>
          <w:rtl/>
        </w:rPr>
        <w:t>عليه‌السلام</w:t>
      </w:r>
      <w:r>
        <w:rPr>
          <w:rtl/>
        </w:rPr>
        <w:t xml:space="preserve"> قال: کان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ص</w:t>
      </w:r>
      <w:r w:rsidR="003653A2">
        <w:rPr>
          <w:rFonts w:hint="eastAsia"/>
          <w:rtl/>
        </w:rPr>
        <w:t>لي</w:t>
      </w:r>
      <w:r>
        <w:rPr>
          <w:rtl/>
        </w:rPr>
        <w:t xml:space="preserve"> </w:t>
      </w:r>
      <w:r w:rsidR="009640A2">
        <w:rPr>
          <w:rtl/>
        </w:rPr>
        <w:t>في</w:t>
      </w:r>
      <w:r>
        <w:rPr>
          <w:rtl/>
        </w:rPr>
        <w:t xml:space="preserve"> </w:t>
      </w:r>
      <w:r w:rsidR="003653A2">
        <w:rPr>
          <w:rtl/>
        </w:rPr>
        <w:t>اليوم</w:t>
      </w:r>
      <w:r>
        <w:rPr>
          <w:rtl/>
        </w:rPr>
        <w:t xml:space="preserve"> و ال</w:t>
      </w:r>
      <w:r w:rsidR="003653A2">
        <w:rPr>
          <w:rtl/>
        </w:rPr>
        <w:t>ليلة</w:t>
      </w:r>
      <w:r>
        <w:rPr>
          <w:rtl/>
        </w:rPr>
        <w:t xml:space="preserve"> ألف </w:t>
      </w:r>
      <w:r w:rsidR="003653A2">
        <w:rPr>
          <w:rtl/>
        </w:rPr>
        <w:t>رکعة</w:t>
      </w:r>
      <w:r>
        <w:rPr>
          <w:rtl/>
        </w:rPr>
        <w:t xml:space="preserve"> و کانت الر</w:t>
      </w:r>
      <w:r>
        <w:rPr>
          <w:rFonts w:hint="cs"/>
          <w:rtl/>
        </w:rPr>
        <w:t>ی</w:t>
      </w:r>
      <w:r>
        <w:rPr>
          <w:rFonts w:hint="eastAsia"/>
          <w:rtl/>
        </w:rPr>
        <w:t>ح</w:t>
      </w:r>
      <w:r>
        <w:rPr>
          <w:rtl/>
        </w:rPr>
        <w:t xml:space="preserve"> تم</w:t>
      </w:r>
      <w:r>
        <w:rPr>
          <w:rFonts w:hint="cs"/>
          <w:rtl/>
        </w:rPr>
        <w:t>ی</w:t>
      </w:r>
      <w:r>
        <w:rPr>
          <w:rFonts w:hint="eastAsia"/>
          <w:rtl/>
        </w:rPr>
        <w:t>له</w:t>
      </w:r>
      <w:r>
        <w:rPr>
          <w:rtl/>
        </w:rPr>
        <w:t xml:space="preserve"> ب</w:t>
      </w:r>
      <w:r w:rsidR="002E78B4">
        <w:rPr>
          <w:rtl/>
        </w:rPr>
        <w:t>منزلة</w:t>
      </w:r>
      <w:r>
        <w:rPr>
          <w:rtl/>
        </w:rPr>
        <w:t xml:space="preserve"> السنبله،و کان إذا توضّأ </w:t>
      </w:r>
      <w:r>
        <w:rPr>
          <w:rFonts w:hint="cs"/>
          <w:rtl/>
        </w:rPr>
        <w:t>ی</w:t>
      </w:r>
      <w:r>
        <w:rPr>
          <w:rFonts w:hint="eastAsia"/>
          <w:rtl/>
        </w:rPr>
        <w:t>صفرّ</w:t>
      </w:r>
      <w:r>
        <w:rPr>
          <w:rtl/>
        </w:rPr>
        <w:t xml:space="preserve"> لونه </w:t>
      </w:r>
      <w:r w:rsidR="009640A2">
        <w:rPr>
          <w:rtl/>
        </w:rPr>
        <w:t>في</w:t>
      </w:r>
      <w:r>
        <w:rPr>
          <w:rFonts w:hint="eastAsia"/>
          <w:rtl/>
        </w:rPr>
        <w:t>قول</w:t>
      </w:r>
      <w:r>
        <w:rPr>
          <w:rtl/>
        </w:rPr>
        <w:t xml:space="preserve"> له أهله:ما هذا </w:t>
      </w:r>
      <w:r w:rsidR="003653A2">
        <w:rPr>
          <w:rtl/>
        </w:rPr>
        <w:t>الذي</w:t>
      </w:r>
      <w:r>
        <w:rPr>
          <w:rtl/>
        </w:rPr>
        <w:t xml:space="preserve"> </w:t>
      </w:r>
      <w:r>
        <w:rPr>
          <w:rFonts w:hint="cs"/>
          <w:rtl/>
        </w:rPr>
        <w:t>ی</w:t>
      </w:r>
      <w:r>
        <w:rPr>
          <w:rFonts w:hint="eastAsia"/>
          <w:rtl/>
        </w:rPr>
        <w:t>عتادک</w:t>
      </w:r>
      <w:r>
        <w:rPr>
          <w:rtl/>
        </w:rPr>
        <w:t xml:space="preserve"> عند الوضوء؟</w:t>
      </w:r>
      <w:r w:rsidR="009640A2">
        <w:rPr>
          <w:rtl/>
        </w:rPr>
        <w:t>في</w:t>
      </w:r>
      <w:r>
        <w:rPr>
          <w:rFonts w:hint="eastAsia"/>
          <w:rtl/>
        </w:rPr>
        <w:t>قول</w:t>
      </w:r>
      <w:r>
        <w:rPr>
          <w:rtl/>
        </w:rPr>
        <w:t>:تدرون ب</w:t>
      </w:r>
      <w:r>
        <w:rPr>
          <w:rFonts w:hint="cs"/>
          <w:rtl/>
        </w:rPr>
        <w:t>ی</w:t>
      </w:r>
      <w:r>
        <w:rPr>
          <w:rFonts w:hint="eastAsia"/>
          <w:rtl/>
        </w:rPr>
        <w:t>ن</w:t>
      </w:r>
      <w:r>
        <w:rPr>
          <w:rtl/>
        </w:rPr>
        <w:t xml:space="preserve"> </w:t>
      </w:r>
      <w:r w:rsidR="003653A2">
        <w:rPr>
          <w:rFonts w:hint="cs"/>
          <w:rtl/>
        </w:rPr>
        <w:t>یدي</w:t>
      </w:r>
      <w:r>
        <w:rPr>
          <w:rtl/>
        </w:rPr>
        <w:t xml:space="preserve"> من أر</w:t>
      </w:r>
      <w:r>
        <w:rPr>
          <w:rFonts w:hint="cs"/>
          <w:rtl/>
        </w:rPr>
        <w:t>ی</w:t>
      </w:r>
      <w:r>
        <w:rPr>
          <w:rFonts w:hint="eastAsia"/>
          <w:rtl/>
        </w:rPr>
        <w:t>د</w:t>
      </w:r>
      <w:r>
        <w:rPr>
          <w:rtl/>
        </w:rPr>
        <w:t xml:space="preserve"> أن أقوم؟.</w:t>
      </w:r>
    </w:p>
    <w:p w:rsidR="008C6066" w:rsidRDefault="00471D2E" w:rsidP="00471D2E">
      <w:pPr>
        <w:pStyle w:val="libNormal"/>
        <w:rPr>
          <w:rtl/>
        </w:rPr>
      </w:pPr>
      <w:r>
        <w:rPr>
          <w:rFonts w:hint="eastAsia"/>
          <w:rtl/>
        </w:rPr>
        <w:t>و</w:t>
      </w:r>
      <w:r>
        <w:rPr>
          <w:rtl/>
        </w:rPr>
        <w:t xml:space="preserve"> عن ابن </w:t>
      </w:r>
      <w:r w:rsidR="004C2FBF">
        <w:rPr>
          <w:rtl/>
        </w:rPr>
        <w:t>عائشة</w:t>
      </w:r>
      <w:r>
        <w:rPr>
          <w:rtl/>
        </w:rPr>
        <w:t xml:space="preserve"> قال: سمعت أهل ال</w:t>
      </w:r>
      <w:r w:rsidR="003653A2">
        <w:rPr>
          <w:rtl/>
        </w:rPr>
        <w:t>مدینة</w:t>
      </w:r>
      <w:r>
        <w:rPr>
          <w:rtl/>
        </w:rPr>
        <w:t xml:space="preserve"> </w:t>
      </w:r>
      <w:r>
        <w:rPr>
          <w:rFonts w:hint="cs"/>
          <w:rtl/>
        </w:rPr>
        <w:t>ی</w:t>
      </w:r>
      <w:r>
        <w:rPr>
          <w:rFonts w:hint="eastAsia"/>
          <w:rtl/>
        </w:rPr>
        <w:t>قولون</w:t>
      </w:r>
      <w:r>
        <w:rPr>
          <w:rtl/>
        </w:rPr>
        <w:t>:ما فقدنا صدقه السرّ حتّ</w:t>
      </w:r>
      <w:r>
        <w:rPr>
          <w:rFonts w:hint="cs"/>
          <w:rtl/>
        </w:rPr>
        <w:t>ی</w:t>
      </w:r>
      <w:r>
        <w:rPr>
          <w:rtl/>
        </w:rPr>
        <w:t xml:space="preserve"> مات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،و لمّا مات و جرّدوه للغسل جعلوا </w:t>
      </w:r>
      <w:r>
        <w:rPr>
          <w:rFonts w:hint="cs"/>
          <w:rtl/>
        </w:rPr>
        <w:t>ی</w:t>
      </w:r>
      <w:r>
        <w:rPr>
          <w:rFonts w:hint="eastAsia"/>
          <w:rtl/>
        </w:rPr>
        <w:t>نظرون</w:t>
      </w:r>
      <w:r>
        <w:rPr>
          <w:rtl/>
        </w:rPr>
        <w:t xml:space="preserve"> </w:t>
      </w:r>
      <w:r w:rsidR="003653A2">
        <w:rPr>
          <w:rtl/>
        </w:rPr>
        <w:t>الى</w:t>
      </w:r>
      <w:r>
        <w:rPr>
          <w:rtl/>
        </w:rPr>
        <w:t xml:space="preserve"> آثار </w:t>
      </w:r>
      <w:r w:rsidR="009640A2">
        <w:rPr>
          <w:rtl/>
        </w:rPr>
        <w:t>في</w:t>
      </w:r>
      <w:r>
        <w:rPr>
          <w:rtl/>
        </w:rPr>
        <w:t xml:space="preserve"> ظهره فقالوا:</w:t>
      </w:r>
    </w:p>
    <w:p w:rsidR="008C6066" w:rsidRDefault="00471D2E" w:rsidP="00471D2E">
      <w:pPr>
        <w:pStyle w:val="libNormal"/>
        <w:rPr>
          <w:rtl/>
        </w:rPr>
      </w:pPr>
      <w:r>
        <w:rPr>
          <w:rFonts w:hint="eastAsia"/>
          <w:rtl/>
        </w:rPr>
        <w:t>ما</w:t>
      </w:r>
      <w:r>
        <w:rPr>
          <w:rtl/>
        </w:rPr>
        <w:t xml:space="preserve"> هذا؟ق</w:t>
      </w:r>
      <w:r>
        <w:rPr>
          <w:rFonts w:hint="cs"/>
          <w:rtl/>
        </w:rPr>
        <w:t>ی</w:t>
      </w:r>
      <w:r>
        <w:rPr>
          <w:rFonts w:hint="eastAsia"/>
          <w:rtl/>
        </w:rPr>
        <w:t>ل</w:t>
      </w:r>
      <w:r>
        <w:rPr>
          <w:rtl/>
        </w:rPr>
        <w:t xml:space="preserve">:کان </w:t>
      </w:r>
      <w:r>
        <w:rPr>
          <w:rFonts w:hint="cs"/>
          <w:rtl/>
        </w:rPr>
        <w:t>ی</w:t>
      </w:r>
      <w:r>
        <w:rPr>
          <w:rFonts w:hint="eastAsia"/>
          <w:rtl/>
        </w:rPr>
        <w:t>حمل</w:t>
      </w:r>
      <w:r>
        <w:rPr>
          <w:rtl/>
        </w:rPr>
        <w:t xml:space="preserve"> جربان الدق</w:t>
      </w:r>
      <w:r>
        <w:rPr>
          <w:rFonts w:hint="cs"/>
          <w:rtl/>
        </w:rPr>
        <w:t>ی</w:t>
      </w:r>
      <w:r>
        <w:rPr>
          <w:rFonts w:hint="eastAsia"/>
          <w:rtl/>
        </w:rPr>
        <w:t>ق</w:t>
      </w:r>
      <w:r>
        <w:rPr>
          <w:rtl/>
        </w:rPr>
        <w:t xml:space="preserve"> ع</w:t>
      </w:r>
      <w:r w:rsidR="003653A2">
        <w:rPr>
          <w:rtl/>
        </w:rPr>
        <w:t>لي</w:t>
      </w:r>
      <w:r>
        <w:rPr>
          <w:rtl/>
        </w:rPr>
        <w:t xml:space="preserve"> ظهره </w:t>
      </w:r>
      <w:r w:rsidR="003653A2">
        <w:rPr>
          <w:rtl/>
        </w:rPr>
        <w:t>لي</w:t>
      </w:r>
      <w:r>
        <w:rPr>
          <w:rFonts w:hint="eastAsia"/>
          <w:rtl/>
        </w:rPr>
        <w:t>لا</w:t>
      </w:r>
      <w:r>
        <w:rPr>
          <w:rtl/>
        </w:rPr>
        <w:t xml:space="preserve"> و </w:t>
      </w:r>
      <w:r>
        <w:rPr>
          <w:rFonts w:hint="cs"/>
          <w:rtl/>
        </w:rPr>
        <w:t>ی</w:t>
      </w:r>
      <w:r>
        <w:rPr>
          <w:rFonts w:hint="eastAsia"/>
          <w:rtl/>
        </w:rPr>
        <w:t>وصلها</w:t>
      </w:r>
      <w:r>
        <w:rPr>
          <w:rtl/>
        </w:rPr>
        <w:t xml:space="preserve"> </w:t>
      </w:r>
      <w:r w:rsidR="003653A2">
        <w:rPr>
          <w:rtl/>
        </w:rPr>
        <w:t>الى</w:t>
      </w:r>
      <w:r>
        <w:rPr>
          <w:rtl/>
        </w:rPr>
        <w:t xml:space="preserve"> فقراء ال</w:t>
      </w:r>
      <w:r w:rsidR="003653A2">
        <w:rPr>
          <w:rtl/>
        </w:rPr>
        <w:t>مدینة</w:t>
      </w:r>
      <w:r>
        <w:rPr>
          <w:rtl/>
        </w:rPr>
        <w:t xml:space="preserve"> سرّا و کان </w:t>
      </w:r>
      <w:r>
        <w:rPr>
          <w:rFonts w:hint="cs"/>
          <w:rtl/>
        </w:rPr>
        <w:t>ی</w:t>
      </w:r>
      <w:r>
        <w:rPr>
          <w:rFonts w:hint="eastAsia"/>
          <w:rtl/>
        </w:rPr>
        <w:t>قول</w:t>
      </w:r>
      <w:r>
        <w:rPr>
          <w:rtl/>
        </w:rPr>
        <w:t>:انّ صدقه السرّ تط</w:t>
      </w:r>
      <w:r w:rsidR="009640A2">
        <w:rPr>
          <w:rtl/>
        </w:rPr>
        <w:t>في</w:t>
      </w:r>
      <w:r>
        <w:rPr>
          <w:rFonts w:hint="eastAsia"/>
          <w:rtl/>
        </w:rPr>
        <w:t>ء</w:t>
      </w:r>
      <w:r>
        <w:rPr>
          <w:rtl/>
        </w:rPr>
        <w:t xml:space="preserve"> غضب الربّ.</w:t>
      </w:r>
    </w:p>
    <w:p w:rsidR="008C6066" w:rsidRDefault="00471D2E" w:rsidP="00471D2E">
      <w:pPr>
        <w:pStyle w:val="libNormal"/>
        <w:rPr>
          <w:rtl/>
        </w:rPr>
      </w:pPr>
      <w:r>
        <w:rPr>
          <w:rFonts w:hint="eastAsia"/>
          <w:rtl/>
        </w:rPr>
        <w:t>و</w:t>
      </w:r>
      <w:r>
        <w:rPr>
          <w:rtl/>
        </w:rPr>
        <w:t xml:space="preserve"> عن </w:t>
      </w:r>
      <w:r w:rsidR="009640A2">
        <w:rPr>
          <w:rtl/>
        </w:rPr>
        <w:t>عليّ</w:t>
      </w:r>
      <w:r>
        <w:rPr>
          <w:rtl/>
        </w:rPr>
        <w:t xml:space="preserve"> بن إبرا</w:t>
      </w:r>
      <w:r w:rsidR="003653A2">
        <w:rPr>
          <w:rtl/>
        </w:rPr>
        <w:t>هي</w:t>
      </w:r>
      <w:r>
        <w:rPr>
          <w:rFonts w:hint="eastAsia"/>
          <w:rtl/>
        </w:rPr>
        <w:t>م</w:t>
      </w:r>
      <w:r>
        <w:rPr>
          <w:rtl/>
        </w:rPr>
        <w:t xml:space="preserve"> عن </w:t>
      </w:r>
      <w:r w:rsidR="009640A2">
        <w:rPr>
          <w:rtl/>
        </w:rPr>
        <w:t>أبي</w:t>
      </w:r>
      <w:r>
        <w:rPr>
          <w:rFonts w:hint="eastAsia"/>
          <w:rtl/>
        </w:rPr>
        <w:t>ه</w:t>
      </w:r>
      <w:r>
        <w:rPr>
          <w:rtl/>
        </w:rPr>
        <w:t xml:space="preserve"> قال: حجّ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ماش</w:t>
      </w:r>
      <w:r>
        <w:rPr>
          <w:rFonts w:hint="cs"/>
          <w:rtl/>
        </w:rPr>
        <w:t>ی</w:t>
      </w:r>
      <w:r>
        <w:rPr>
          <w:rFonts w:hint="eastAsia"/>
          <w:rtl/>
        </w:rPr>
        <w:t>ا</w:t>
      </w:r>
      <w:r>
        <w:rPr>
          <w:rtl/>
        </w:rPr>
        <w:t xml:space="preserve"> فسار من ال</w:t>
      </w:r>
      <w:r w:rsidR="003653A2">
        <w:rPr>
          <w:rtl/>
        </w:rPr>
        <w:t>مدینة</w:t>
      </w:r>
      <w:r>
        <w:rPr>
          <w:rtl/>
        </w:rPr>
        <w:t xml:space="preserve"> </w:t>
      </w:r>
      <w:r w:rsidR="003653A2">
        <w:rPr>
          <w:rtl/>
        </w:rPr>
        <w:t>الى</w:t>
      </w:r>
      <w:r>
        <w:rPr>
          <w:rtl/>
        </w:rPr>
        <w:t xml:space="preserve"> </w:t>
      </w:r>
      <w:r w:rsidR="003653A2">
        <w:rPr>
          <w:rtl/>
        </w:rPr>
        <w:t>مکّة</w:t>
      </w:r>
      <w:r>
        <w:rPr>
          <w:rtl/>
        </w:rPr>
        <w:t xml:space="preserve"> عشر</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و </w:t>
      </w:r>
      <w:r w:rsidR="003653A2">
        <w:rPr>
          <w:rtl/>
        </w:rPr>
        <w:t>ليلة</w:t>
      </w:r>
      <w:r>
        <w:rPr>
          <w:rtl/>
        </w:rPr>
        <w:t>.</w:t>
      </w:r>
    </w:p>
    <w:p w:rsidR="008C6066" w:rsidRDefault="00471D2E" w:rsidP="00471D2E">
      <w:pPr>
        <w:pStyle w:val="libNormal"/>
        <w:rPr>
          <w:rtl/>
        </w:rPr>
      </w:pPr>
      <w:r>
        <w:rPr>
          <w:rFonts w:hint="eastAsia"/>
          <w:rtl/>
        </w:rPr>
        <w:t>و</w:t>
      </w:r>
      <w:r>
        <w:rPr>
          <w:rtl/>
        </w:rPr>
        <w:t xml:space="preserve"> عن </w:t>
      </w:r>
      <w:r w:rsidR="003653A2">
        <w:rPr>
          <w:rtl/>
        </w:rPr>
        <w:t>زرارة</w:t>
      </w:r>
      <w:r>
        <w:rPr>
          <w:rtl/>
        </w:rPr>
        <w:t xml:space="preserve"> بن أع</w:t>
      </w:r>
      <w:r>
        <w:rPr>
          <w:rFonts w:hint="cs"/>
          <w:rtl/>
        </w:rPr>
        <w:t>ی</w:t>
      </w:r>
      <w:r>
        <w:rPr>
          <w:rFonts w:hint="eastAsia"/>
          <w:rtl/>
        </w:rPr>
        <w:t>ن</w:t>
      </w:r>
      <w:r>
        <w:rPr>
          <w:rtl/>
        </w:rPr>
        <w:t xml:space="preserve"> قال: سمع سائل </w:t>
      </w:r>
      <w:r w:rsidR="009640A2">
        <w:rPr>
          <w:rtl/>
        </w:rPr>
        <w:t>في</w:t>
      </w:r>
      <w:r>
        <w:rPr>
          <w:rtl/>
        </w:rPr>
        <w:t xml:space="preserve"> جوف ال</w:t>
      </w:r>
      <w:r w:rsidR="003653A2">
        <w:rPr>
          <w:rtl/>
        </w:rPr>
        <w:t>لي</w:t>
      </w:r>
      <w:r>
        <w:rPr>
          <w:rFonts w:hint="eastAsia"/>
          <w:rtl/>
        </w:rPr>
        <w:t>ل</w:t>
      </w:r>
      <w:r>
        <w:rPr>
          <w:rtl/>
        </w:rPr>
        <w:t xml:space="preserve"> و هو </w:t>
      </w:r>
      <w:r>
        <w:rPr>
          <w:rFonts w:hint="cs"/>
          <w:rtl/>
        </w:rPr>
        <w:t>ی</w:t>
      </w:r>
      <w:r>
        <w:rPr>
          <w:rFonts w:hint="eastAsia"/>
          <w:rtl/>
        </w:rPr>
        <w:t>قول</w:t>
      </w:r>
      <w:r>
        <w:rPr>
          <w:rtl/>
        </w:rPr>
        <w:t>:</w:t>
      </w:r>
      <w:r w:rsidR="003653A2">
        <w:rPr>
          <w:rtl/>
        </w:rPr>
        <w:t>أي</w:t>
      </w:r>
      <w:r>
        <w:rPr>
          <w:rFonts w:hint="eastAsia"/>
          <w:rtl/>
        </w:rPr>
        <w:t>ن</w:t>
      </w:r>
      <w:r>
        <w:rPr>
          <w:rtl/>
        </w:rPr>
        <w:t xml:space="preserve"> الزاهدون </w:t>
      </w:r>
      <w:r w:rsidR="009640A2">
        <w:rPr>
          <w:rtl/>
        </w:rPr>
        <w:t>في</w:t>
      </w:r>
      <w:r>
        <w:rPr>
          <w:rtl/>
        </w:rPr>
        <w:t xml:space="preserve"> الدن</w:t>
      </w:r>
      <w:r>
        <w:rPr>
          <w:rFonts w:hint="cs"/>
          <w:rtl/>
        </w:rPr>
        <w:t>ی</w:t>
      </w:r>
      <w:r>
        <w:rPr>
          <w:rFonts w:hint="eastAsia"/>
          <w:rtl/>
        </w:rPr>
        <w:t>ا</w:t>
      </w:r>
      <w:r>
        <w:rPr>
          <w:rtl/>
        </w:rPr>
        <w:t xml:space="preserve"> الراغبون </w:t>
      </w:r>
      <w:r w:rsidR="009640A2">
        <w:rPr>
          <w:rtl/>
        </w:rPr>
        <w:t>في</w:t>
      </w:r>
      <w:r>
        <w:rPr>
          <w:rtl/>
        </w:rPr>
        <w:t xml:space="preserve"> ال</w:t>
      </w:r>
      <w:r w:rsidR="002E78B4">
        <w:rPr>
          <w:rtl/>
        </w:rPr>
        <w:t>آخرة</w:t>
      </w:r>
      <w:r>
        <w:rPr>
          <w:rtl/>
        </w:rPr>
        <w:t>؟فهتف به هاتف من ناح</w:t>
      </w:r>
      <w:r>
        <w:rPr>
          <w:rFonts w:hint="cs"/>
          <w:rtl/>
        </w:rPr>
        <w:t>ی</w:t>
      </w:r>
      <w:r>
        <w:rPr>
          <w:rFonts w:hint="eastAsia"/>
          <w:rtl/>
        </w:rPr>
        <w:t>ه</w:t>
      </w:r>
      <w:r>
        <w:rPr>
          <w:rtl/>
        </w:rPr>
        <w:t xml:space="preserve"> ال</w:t>
      </w:r>
      <w:r w:rsidR="00800CD3">
        <w:rPr>
          <w:rtl/>
        </w:rPr>
        <w:t>بقي</w:t>
      </w:r>
      <w:r>
        <w:rPr>
          <w:rFonts w:hint="eastAsia"/>
          <w:rtl/>
        </w:rPr>
        <w:t>ع</w:t>
      </w:r>
      <w:r>
        <w:rPr>
          <w:rtl/>
        </w:rPr>
        <w:t xml:space="preserve"> </w:t>
      </w:r>
      <w:r>
        <w:rPr>
          <w:rFonts w:hint="cs"/>
          <w:rtl/>
        </w:rPr>
        <w:t>ی</w:t>
      </w:r>
      <w:r>
        <w:rPr>
          <w:rFonts w:hint="eastAsia"/>
          <w:rtl/>
        </w:rPr>
        <w:t>سمع</w:t>
      </w:r>
      <w:r>
        <w:rPr>
          <w:rtl/>
        </w:rPr>
        <w:t xml:space="preserve"> صوته و لا </w:t>
      </w:r>
      <w:r>
        <w:rPr>
          <w:rFonts w:hint="cs"/>
          <w:rtl/>
        </w:rPr>
        <w:t>ی</w:t>
      </w:r>
      <w:r>
        <w:rPr>
          <w:rFonts w:hint="eastAsia"/>
          <w:rtl/>
        </w:rPr>
        <w:t>ر</w:t>
      </w:r>
      <w:r>
        <w:rPr>
          <w:rFonts w:hint="cs"/>
          <w:rtl/>
        </w:rPr>
        <w:t>ی</w:t>
      </w:r>
      <w:r>
        <w:rPr>
          <w:rtl/>
        </w:rPr>
        <w:t xml:space="preserve"> شخصه:ذاک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w:t>
      </w:r>
    </w:p>
    <w:p w:rsidR="008C6066" w:rsidRDefault="00471D2E" w:rsidP="00471D2E">
      <w:pPr>
        <w:pStyle w:val="libNormal"/>
        <w:rPr>
          <w:rtl/>
        </w:rPr>
      </w:pPr>
      <w:r>
        <w:rPr>
          <w:rFonts w:hint="eastAsia"/>
          <w:rtl/>
        </w:rPr>
        <w:t>و</w:t>
      </w:r>
      <w:r>
        <w:rPr>
          <w:rtl/>
        </w:rPr>
        <w:t xml:space="preserve"> عن طاووس: </w:t>
      </w:r>
      <w:r w:rsidR="009640A2">
        <w:rPr>
          <w:rtl/>
        </w:rPr>
        <w:t>انّي</w:t>
      </w:r>
      <w:r>
        <w:rPr>
          <w:rtl/>
        </w:rPr>
        <w:t xml:space="preserve"> ل</w:t>
      </w:r>
      <w:r w:rsidR="009640A2">
        <w:rPr>
          <w:rtl/>
        </w:rPr>
        <w:t>في</w:t>
      </w:r>
      <w:r>
        <w:rPr>
          <w:rtl/>
        </w:rPr>
        <w:t xml:space="preserve"> حجر </w:t>
      </w:r>
      <w:r w:rsidR="003653A2">
        <w:rPr>
          <w:rtl/>
        </w:rPr>
        <w:t>ليلة</w:t>
      </w:r>
      <w:r>
        <w:rPr>
          <w:rtl/>
        </w:rPr>
        <w:t xml:space="preserve"> إذ دخل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ف</w:t>
      </w:r>
      <w:r w:rsidR="008C6066" w:rsidRPr="00023037">
        <w:rPr>
          <w:rtl/>
        </w:rPr>
        <w:t>قلت</w:t>
      </w:r>
      <w:r>
        <w:rPr>
          <w:rtl/>
        </w:rPr>
        <w:t>:رجل صالح من أهل ب</w:t>
      </w:r>
      <w:r>
        <w:rPr>
          <w:rFonts w:hint="cs"/>
          <w:rtl/>
        </w:rPr>
        <w:t>ی</w:t>
      </w:r>
      <w:r>
        <w:rPr>
          <w:rFonts w:hint="eastAsia"/>
          <w:rtl/>
        </w:rPr>
        <w:t>ت</w:t>
      </w:r>
      <w:r>
        <w:rPr>
          <w:rtl/>
        </w:rPr>
        <w:t xml:space="preserve"> ال</w:t>
      </w:r>
      <w:r w:rsidR="00BE3B8B">
        <w:rPr>
          <w:rtl/>
        </w:rPr>
        <w:t>نبوّة</w:t>
      </w:r>
      <w:r>
        <w:rPr>
          <w:rtl/>
        </w:rPr>
        <w:t xml:space="preserve"> لأسمعنّ دعاءه،فسمعته </w:t>
      </w:r>
      <w:r>
        <w:rPr>
          <w:rFonts w:hint="cs"/>
          <w:rtl/>
        </w:rPr>
        <w:t>ی</w:t>
      </w:r>
      <w:r>
        <w:rPr>
          <w:rFonts w:hint="eastAsia"/>
          <w:rtl/>
        </w:rPr>
        <w:t>قول</w:t>
      </w:r>
      <w:r>
        <w:rPr>
          <w:rtl/>
        </w:rPr>
        <w:t>:عبدک بفنائک،مسک</w:t>
      </w:r>
      <w:r>
        <w:rPr>
          <w:rFonts w:hint="cs"/>
          <w:rtl/>
        </w:rPr>
        <w:t>ی</w:t>
      </w:r>
      <w:r>
        <w:rPr>
          <w:rFonts w:hint="eastAsia"/>
          <w:rtl/>
        </w:rPr>
        <w:t>نک</w:t>
      </w:r>
      <w:r>
        <w:rPr>
          <w:rtl/>
        </w:rPr>
        <w:t xml:space="preserve"> بفنائک،فق</w:t>
      </w:r>
      <w:r>
        <w:rPr>
          <w:rFonts w:hint="cs"/>
          <w:rtl/>
        </w:rPr>
        <w:t>ی</w:t>
      </w:r>
      <w:r>
        <w:rPr>
          <w:rFonts w:hint="eastAsia"/>
          <w:rtl/>
        </w:rPr>
        <w:t>رک</w:t>
      </w:r>
      <w:r>
        <w:rPr>
          <w:rtl/>
        </w:rPr>
        <w:t xml:space="preserve"> بفنائک،قال:فما دعوت بهنّ </w:t>
      </w:r>
      <w:r w:rsidR="009640A2">
        <w:rPr>
          <w:rtl/>
        </w:rPr>
        <w:t>في</w:t>
      </w:r>
      <w:r>
        <w:rPr>
          <w:rtl/>
        </w:rPr>
        <w:t xml:space="preserve"> کرب الاّ فرّج عن</w:t>
      </w:r>
      <w:r>
        <w:rPr>
          <w:rFonts w:hint="cs"/>
          <w:rtl/>
        </w:rPr>
        <w:t>ی</w:t>
      </w:r>
      <w:r>
        <w:rPr>
          <w:rtl/>
        </w:rPr>
        <w:t>.</w:t>
      </w:r>
    </w:p>
    <w:p w:rsidR="008C6066" w:rsidRDefault="00471D2E" w:rsidP="00023037">
      <w:pPr>
        <w:pStyle w:val="libNormal"/>
        <w:rPr>
          <w:rtl/>
        </w:rPr>
      </w:pPr>
      <w:r>
        <w:rPr>
          <w:rFonts w:hint="eastAsia"/>
          <w:rtl/>
        </w:rPr>
        <w:t>و</w:t>
      </w:r>
      <w:r>
        <w:rPr>
          <w:rtl/>
        </w:rPr>
        <w:t xml:space="preserve"> </w:t>
      </w:r>
      <w:r w:rsidR="002D5688">
        <w:rPr>
          <w:rtl/>
        </w:rPr>
        <w:t>حکي</w:t>
      </w:r>
      <w:r>
        <w:rPr>
          <w:rtl/>
        </w:rPr>
        <w:t xml:space="preserve"> عن(رب</w:t>
      </w:r>
      <w:r>
        <w:rPr>
          <w:rFonts w:hint="cs"/>
          <w:rtl/>
        </w:rPr>
        <w:t>ی</w:t>
      </w:r>
      <w:r>
        <w:rPr>
          <w:rFonts w:hint="eastAsia"/>
          <w:rtl/>
        </w:rPr>
        <w:t>ع</w:t>
      </w:r>
      <w:r>
        <w:rPr>
          <w:rtl/>
        </w:rPr>
        <w:t xml:space="preserve"> الأبرار)للزمخشر</w:t>
      </w:r>
      <w:r>
        <w:rPr>
          <w:rFonts w:hint="cs"/>
          <w:rtl/>
        </w:rPr>
        <w:t>ی</w:t>
      </w:r>
      <w:r>
        <w:rPr>
          <w:rtl/>
        </w:rPr>
        <w:t xml:space="preserve"> انّه قال: لمّا وجّه </w:t>
      </w:r>
      <w:r>
        <w:rPr>
          <w:rFonts w:hint="cs"/>
          <w:rtl/>
        </w:rPr>
        <w:t>ی</w:t>
      </w:r>
      <w:r>
        <w:rPr>
          <w:rFonts w:hint="eastAsia"/>
          <w:rtl/>
        </w:rPr>
        <w:t>ز</w:t>
      </w:r>
      <w:r>
        <w:rPr>
          <w:rFonts w:hint="cs"/>
          <w:rtl/>
        </w:rPr>
        <w:t>ی</w:t>
      </w:r>
      <w:r>
        <w:rPr>
          <w:rFonts w:hint="eastAsia"/>
          <w:rtl/>
        </w:rPr>
        <w:t>د</w:t>
      </w:r>
      <w:r>
        <w:rPr>
          <w:rtl/>
        </w:rPr>
        <w:t xml:space="preserve"> بن </w:t>
      </w:r>
      <w:r w:rsidR="00FC7037">
        <w:rPr>
          <w:rtl/>
        </w:rPr>
        <w:t>معاویة</w:t>
      </w:r>
      <w:r>
        <w:rPr>
          <w:rtl/>
        </w:rPr>
        <w:t xml:space="preserve"> مسلم ابن </w:t>
      </w:r>
      <w:r w:rsidR="00C92014">
        <w:rPr>
          <w:rtl/>
        </w:rPr>
        <w:t>عقبة</w:t>
      </w:r>
      <w:r>
        <w:rPr>
          <w:rtl/>
        </w:rPr>
        <w:t xml:space="preserve"> لاستباحه أهل ال</w:t>
      </w:r>
      <w:r w:rsidR="003653A2">
        <w:rPr>
          <w:rtl/>
        </w:rPr>
        <w:t>مدینة</w:t>
      </w:r>
      <w:r>
        <w:rPr>
          <w:rtl/>
        </w:rPr>
        <w:t xml:space="preserve"> ضمّ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003653A2">
        <w:rPr>
          <w:rtl/>
        </w:rPr>
        <w:t>الى</w:t>
      </w:r>
      <w:r>
        <w:rPr>
          <w:rtl/>
        </w:rPr>
        <w:t xml:space="preserve"> نفسه أربع</w:t>
      </w:r>
      <w:r w:rsidR="002D5688">
        <w:rPr>
          <w:rtl/>
        </w:rPr>
        <w:t>مائة</w:t>
      </w:r>
      <w:r>
        <w:rPr>
          <w:rtl/>
        </w:rPr>
        <w:t xml:space="preserve"> ضائن</w:t>
      </w:r>
      <w:r w:rsidR="00023037">
        <w:rPr>
          <w:rFonts w:hint="cs"/>
          <w:rtl/>
        </w:rPr>
        <w:t>ة</w:t>
      </w:r>
    </w:p>
    <w:p w:rsidR="00023037" w:rsidRDefault="00023037" w:rsidP="00023037">
      <w:pPr>
        <w:pStyle w:val="libNormal"/>
        <w:rPr>
          <w:rtl/>
        </w:rPr>
      </w:pPr>
      <w:r>
        <w:rPr>
          <w:rFonts w:hint="eastAsia"/>
          <w:rtl/>
        </w:rPr>
        <w:br w:type="page"/>
      </w:r>
    </w:p>
    <w:p w:rsidR="008C6066" w:rsidRDefault="00471D2E" w:rsidP="00C1206F">
      <w:pPr>
        <w:pStyle w:val="libNormal"/>
        <w:rPr>
          <w:rtl/>
        </w:rPr>
      </w:pPr>
      <w:r>
        <w:rPr>
          <w:rFonts w:hint="eastAsia"/>
          <w:rtl/>
        </w:rPr>
        <w:t>بحشمهنّ</w:t>
      </w:r>
      <w:r>
        <w:rPr>
          <w:rtl/>
        </w:rPr>
        <w:t xml:space="preserve"> </w:t>
      </w:r>
      <w:r>
        <w:rPr>
          <w:rFonts w:hint="cs"/>
          <w:rtl/>
        </w:rPr>
        <w:t>ی</w:t>
      </w:r>
      <w:r>
        <w:rPr>
          <w:rFonts w:hint="eastAsia"/>
          <w:rtl/>
        </w:rPr>
        <w:t>عولهنّ</w:t>
      </w:r>
      <w:r>
        <w:rPr>
          <w:rtl/>
        </w:rPr>
        <w:t xml:space="preserve"> </w:t>
      </w:r>
      <w:r w:rsidR="003653A2">
        <w:rPr>
          <w:rtl/>
        </w:rPr>
        <w:t>الى</w:t>
      </w:r>
      <w:r>
        <w:rPr>
          <w:rtl/>
        </w:rPr>
        <w:t xml:space="preserve"> أن تقوّض ج</w:t>
      </w:r>
      <w:r>
        <w:rPr>
          <w:rFonts w:hint="cs"/>
          <w:rtl/>
        </w:rPr>
        <w:t>ی</w:t>
      </w:r>
      <w:r>
        <w:rPr>
          <w:rFonts w:hint="eastAsia"/>
          <w:rtl/>
        </w:rPr>
        <w:t>ش</w:t>
      </w:r>
      <w:r>
        <w:rPr>
          <w:rtl/>
        </w:rPr>
        <w:t xml:space="preserve"> مسلم،فقالت </w:t>
      </w:r>
      <w:r w:rsidR="00067415">
        <w:rPr>
          <w:rtl/>
        </w:rPr>
        <w:t>امرأة</w:t>
      </w:r>
      <w:r>
        <w:rPr>
          <w:rtl/>
        </w:rPr>
        <w:t xml:space="preserve"> منهنّ:ما عشت و اللّه ب</w:t>
      </w:r>
      <w:r>
        <w:rPr>
          <w:rFonts w:hint="cs"/>
          <w:rtl/>
        </w:rPr>
        <w:t>ی</w:t>
      </w:r>
      <w:r>
        <w:rPr>
          <w:rFonts w:hint="eastAsia"/>
          <w:rtl/>
        </w:rPr>
        <w:t>ن</w:t>
      </w:r>
      <w:r>
        <w:rPr>
          <w:rtl/>
        </w:rPr>
        <w:t xml:space="preserve"> </w:t>
      </w:r>
      <w:r w:rsidR="003653A2">
        <w:rPr>
          <w:rtl/>
        </w:rPr>
        <w:t>أبويّ</w:t>
      </w:r>
      <w:r>
        <w:rPr>
          <w:rtl/>
        </w:rPr>
        <w:t xml:space="preserve"> بمثل ذلک الشر</w:t>
      </w:r>
      <w:r>
        <w:rPr>
          <w:rFonts w:hint="cs"/>
          <w:rtl/>
        </w:rPr>
        <w:t>ی</w:t>
      </w:r>
      <w:r>
        <w:rPr>
          <w:rFonts w:hint="eastAsia"/>
          <w:rtl/>
        </w:rPr>
        <w:t>ف،و</w:t>
      </w:r>
      <w:r w:rsidR="00C1206F">
        <w:rPr>
          <w:rFonts w:hint="cs"/>
          <w:rtl/>
        </w:rPr>
        <w:t xml:space="preserve"> </w:t>
      </w:r>
      <w:r>
        <w:rPr>
          <w:rtl/>
        </w:rPr>
        <w:t xml:space="preserve">کان </w:t>
      </w:r>
      <w:r>
        <w:rPr>
          <w:rFonts w:hint="cs"/>
          <w:rtl/>
        </w:rPr>
        <w:t>ی</w:t>
      </w:r>
      <w:r>
        <w:rPr>
          <w:rFonts w:hint="eastAsia"/>
          <w:rtl/>
        </w:rPr>
        <w:t>قال</w:t>
      </w:r>
      <w:r>
        <w:rPr>
          <w:rtl/>
        </w:rPr>
        <w:t xml:space="preserve"> له آدم </w:t>
      </w:r>
      <w:r w:rsidR="00685D3F">
        <w:rPr>
          <w:rtl/>
        </w:rPr>
        <w:t>بني</w:t>
      </w:r>
      <w:r>
        <w:rPr>
          <w:rtl/>
        </w:rPr>
        <w:t xml:space="preserve"> حس</w:t>
      </w:r>
      <w:r>
        <w:rPr>
          <w:rFonts w:hint="cs"/>
          <w:rtl/>
        </w:rPr>
        <w:t>ی</w:t>
      </w:r>
      <w:r>
        <w:rPr>
          <w:rFonts w:hint="eastAsia"/>
          <w:rtl/>
        </w:rPr>
        <w:t>ن</w:t>
      </w:r>
      <w:r>
        <w:rPr>
          <w:rtl/>
        </w:rPr>
        <w:t xml:space="preserve">. لأنّه </w:t>
      </w:r>
      <w:r w:rsidR="003653A2">
        <w:rPr>
          <w:rtl/>
        </w:rPr>
        <w:t>الذي</w:t>
      </w:r>
      <w:r>
        <w:rPr>
          <w:rtl/>
        </w:rPr>
        <w:t xml:space="preserve"> تشعّبت منه أفنانهم و تفرّعت عنه أغصانهم،و مناقبه و فضائله أکثر من تحص</w:t>
      </w:r>
      <w:r>
        <w:rPr>
          <w:rFonts w:hint="cs"/>
          <w:rtl/>
        </w:rPr>
        <w:t>ی</w:t>
      </w:r>
      <w:r>
        <w:rPr>
          <w:rtl/>
        </w:rPr>
        <w:t xml:space="preserve"> و قد ذکرنا نبذا منها </w:t>
      </w:r>
      <w:r w:rsidR="009640A2">
        <w:rPr>
          <w:rtl/>
        </w:rPr>
        <w:t>في</w:t>
      </w:r>
      <w:r w:rsidR="00C74BB8" w:rsidRPr="00C1206F">
        <w:rPr>
          <w:rFonts w:hint="eastAsia"/>
          <w:rtl/>
        </w:rPr>
        <w:t>(</w:t>
      </w:r>
      <w:r w:rsidRPr="00C1206F">
        <w:rPr>
          <w:rFonts w:hint="eastAsia"/>
          <w:rtl/>
        </w:rPr>
        <w:t>خلق</w:t>
      </w:r>
      <w:r w:rsidR="00C74BB8" w:rsidRPr="00C1206F">
        <w:rPr>
          <w:rFonts w:hint="eastAsia"/>
          <w:rtl/>
        </w:rPr>
        <w:t>)</w:t>
      </w:r>
      <w:r w:rsidRPr="00C1206F">
        <w:rPr>
          <w:rFonts w:hint="eastAsia"/>
          <w:rtl/>
        </w:rPr>
        <w:t>و</w:t>
      </w:r>
      <w:r w:rsidR="00C74BB8" w:rsidRPr="00C1206F">
        <w:rPr>
          <w:rFonts w:hint="eastAsia"/>
          <w:rtl/>
        </w:rPr>
        <w:t>(</w:t>
      </w:r>
      <w:r w:rsidRPr="00C1206F">
        <w:rPr>
          <w:rFonts w:hint="eastAsia"/>
          <w:rtl/>
        </w:rPr>
        <w:t>عبد</w:t>
      </w:r>
      <w:r w:rsidR="00C74BB8" w:rsidRPr="00C1206F">
        <w:rPr>
          <w:rFonts w:hint="eastAsia"/>
          <w:rtl/>
        </w:rPr>
        <w:t>)</w:t>
      </w:r>
      <w:r w:rsidRPr="00C1206F">
        <w:rPr>
          <w:rFonts w:hint="eastAsia"/>
          <w:rtl/>
        </w:rPr>
        <w:t>و</w:t>
      </w:r>
      <w:r w:rsidR="00C74BB8" w:rsidRPr="00C1206F">
        <w:rPr>
          <w:rFonts w:hint="eastAsia"/>
          <w:rtl/>
        </w:rPr>
        <w:t>(</w:t>
      </w:r>
      <w:r w:rsidRPr="00C1206F">
        <w:rPr>
          <w:rFonts w:hint="eastAsia"/>
          <w:rtl/>
        </w:rPr>
        <w:t>بطل</w:t>
      </w:r>
      <w:r w:rsidR="00C74BB8" w:rsidRPr="00C1206F">
        <w:rPr>
          <w:rFonts w:hint="eastAsia"/>
          <w:rtl/>
        </w:rPr>
        <w:t>)</w:t>
      </w:r>
      <w:r w:rsidRPr="00C1206F">
        <w:rPr>
          <w:rFonts w:hint="eastAsia"/>
          <w:rtl/>
        </w:rPr>
        <w:t>و</w:t>
      </w:r>
      <w:r w:rsidRPr="00C1206F">
        <w:rPr>
          <w:rtl/>
        </w:rPr>
        <w:t xml:space="preserve"> </w:t>
      </w:r>
      <w:r w:rsidR="003653A2" w:rsidRPr="00C1206F">
        <w:rPr>
          <w:rFonts w:hint="cs"/>
          <w:rtl/>
        </w:rPr>
        <w:t>یأتي</w:t>
      </w:r>
      <w:r w:rsidRPr="00C1206F">
        <w:rPr>
          <w:rtl/>
        </w:rPr>
        <w:t xml:space="preserve"> </w:t>
      </w:r>
      <w:r w:rsidR="009640A2" w:rsidRPr="00C1206F">
        <w:rPr>
          <w:rtl/>
        </w:rPr>
        <w:t>في</w:t>
      </w:r>
      <w:r w:rsidRPr="00C1206F">
        <w:rPr>
          <w:rtl/>
        </w:rPr>
        <w:t xml:space="preserve"> </w:t>
      </w:r>
      <w:r w:rsidR="00C74BB8" w:rsidRPr="00C1206F">
        <w:rPr>
          <w:rtl/>
        </w:rPr>
        <w:t>(</w:t>
      </w:r>
      <w:r w:rsidRPr="00C1206F">
        <w:rPr>
          <w:rtl/>
        </w:rPr>
        <w:t>مرا</w:t>
      </w:r>
      <w:r w:rsidR="00C74BB8" w:rsidRPr="00C1206F">
        <w:rPr>
          <w:rtl/>
        </w:rPr>
        <w:t>)</w:t>
      </w:r>
      <w:r w:rsidRPr="00C1206F">
        <w:rPr>
          <w:rtl/>
        </w:rPr>
        <w:t>.</w:t>
      </w:r>
    </w:p>
    <w:p w:rsidR="008C6066" w:rsidRDefault="00471D2E" w:rsidP="00C1206F">
      <w:pPr>
        <w:pStyle w:val="libCenterBold1"/>
        <w:rPr>
          <w:rtl/>
        </w:rPr>
      </w:pPr>
      <w:r>
        <w:rPr>
          <w:rFonts w:hint="eastAsia"/>
          <w:rtl/>
        </w:rPr>
        <w:t>أولاد</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p>
    <w:p w:rsidR="008C6066" w:rsidRDefault="00471D2E" w:rsidP="00471D2E">
      <w:pPr>
        <w:pStyle w:val="libNormal"/>
        <w:rPr>
          <w:rtl/>
        </w:rPr>
      </w:pPr>
      <w:r>
        <w:rPr>
          <w:rFonts w:hint="eastAsia"/>
          <w:rtl/>
        </w:rPr>
        <w:t>باب</w:t>
      </w:r>
      <w:r>
        <w:rPr>
          <w:rtl/>
        </w:rPr>
        <w:t xml:space="preserve"> أحوال أولاد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أزواجه </w:t>
      </w:r>
      <w:r w:rsidRPr="009D640D">
        <w:rPr>
          <w:rStyle w:val="libFootnotenumChar"/>
          <w:rtl/>
        </w:rPr>
        <w:t>(1)</w:t>
      </w:r>
      <w:r>
        <w:rPr>
          <w:rtl/>
        </w:rPr>
        <w:t>.</w:t>
      </w:r>
    </w:p>
    <w:p w:rsidR="008C6066" w:rsidRDefault="00471D2E" w:rsidP="00471D2E">
      <w:pPr>
        <w:pStyle w:val="libNormal"/>
        <w:rPr>
          <w:rtl/>
        </w:rPr>
      </w:pPr>
      <w:r>
        <w:rPr>
          <w:rFonts w:hint="eastAsia"/>
          <w:rtl/>
        </w:rPr>
        <w:t>أولاده</w:t>
      </w:r>
      <w:r>
        <w:rPr>
          <w:rtl/>
        </w:rPr>
        <w:t xml:space="preserve"> </w:t>
      </w:r>
      <w:r w:rsidR="0007771D">
        <w:rPr>
          <w:rtl/>
        </w:rPr>
        <w:t>خمسة</w:t>
      </w:r>
      <w:r>
        <w:rPr>
          <w:rtl/>
        </w:rPr>
        <w:t xml:space="preserve"> عشر:أبو جعفر محمّد الباقر </w:t>
      </w:r>
      <w:r w:rsidR="008C6066" w:rsidRPr="008C6066">
        <w:rPr>
          <w:rStyle w:val="libAlaemChar"/>
          <w:rtl/>
        </w:rPr>
        <w:t>عليه‌السلام</w:t>
      </w:r>
      <w:r>
        <w:rPr>
          <w:rtl/>
        </w:rPr>
        <w:t xml:space="preserve"> و ز</w:t>
      </w:r>
      <w:r>
        <w:rPr>
          <w:rFonts w:hint="cs"/>
          <w:rtl/>
        </w:rPr>
        <w:t>ی</w:t>
      </w:r>
      <w:r>
        <w:rPr>
          <w:rFonts w:hint="eastAsia"/>
          <w:rtl/>
        </w:rPr>
        <w:t>د</w:t>
      </w:r>
      <w:r>
        <w:rPr>
          <w:rtl/>
        </w:rPr>
        <w:t xml:space="preserve"> و عمر و عبد اللّه و الحسن و الحس</w:t>
      </w:r>
      <w:r>
        <w:rPr>
          <w:rFonts w:hint="cs"/>
          <w:rtl/>
        </w:rPr>
        <w:t>ی</w:t>
      </w:r>
      <w:r>
        <w:rPr>
          <w:rFonts w:hint="eastAsia"/>
          <w:rtl/>
        </w:rPr>
        <w:t>ن</w:t>
      </w:r>
      <w:r>
        <w:rPr>
          <w:rtl/>
        </w:rPr>
        <w:t xml:space="preserve"> و الحس</w:t>
      </w:r>
      <w:r>
        <w:rPr>
          <w:rFonts w:hint="cs"/>
          <w:rtl/>
        </w:rPr>
        <w:t>ی</w:t>
      </w:r>
      <w:r>
        <w:rPr>
          <w:rFonts w:hint="eastAsia"/>
          <w:rtl/>
        </w:rPr>
        <w:t>ن</w:t>
      </w:r>
      <w:r>
        <w:rPr>
          <w:rtl/>
        </w:rPr>
        <w:t xml:space="preserve"> الأصغر و عبد الرحمن و س</w:t>
      </w:r>
      <w:r w:rsidR="003653A2">
        <w:rPr>
          <w:rtl/>
        </w:rPr>
        <w:t>لي</w:t>
      </w:r>
      <w:r>
        <w:rPr>
          <w:rFonts w:hint="eastAsia"/>
          <w:rtl/>
        </w:rPr>
        <w:t>مان</w:t>
      </w:r>
      <w:r>
        <w:rPr>
          <w:rtl/>
        </w:rPr>
        <w:t xml:space="preserve"> و </w:t>
      </w:r>
      <w:r w:rsidR="009640A2">
        <w:rPr>
          <w:rtl/>
        </w:rPr>
        <w:t>عليّ</w:t>
      </w:r>
      <w:r>
        <w:rPr>
          <w:rtl/>
        </w:rPr>
        <w:t xml:space="preserve">-و کان أصغر ولده- و </w:t>
      </w:r>
      <w:r w:rsidR="00391418">
        <w:rPr>
          <w:rtl/>
        </w:rPr>
        <w:t>خدیجة</w:t>
      </w:r>
      <w:r>
        <w:rPr>
          <w:rtl/>
        </w:rPr>
        <w:t xml:space="preserve"> و محمّد الأصغر و </w:t>
      </w:r>
      <w:r w:rsidR="003653A2">
        <w:rPr>
          <w:rtl/>
        </w:rPr>
        <w:t>فاطمة</w:t>
      </w:r>
      <w:r>
        <w:rPr>
          <w:rtl/>
        </w:rPr>
        <w:t xml:space="preserve"> و </w:t>
      </w:r>
      <w:r w:rsidR="009640A2">
        <w:rPr>
          <w:rtl/>
        </w:rPr>
        <w:t>عليّ</w:t>
      </w:r>
      <w:r>
        <w:rPr>
          <w:rFonts w:hint="eastAsia"/>
          <w:rtl/>
        </w:rPr>
        <w:t>ه</w:t>
      </w:r>
      <w:r>
        <w:rPr>
          <w:rtl/>
        </w:rPr>
        <w:t xml:space="preserve"> و أمّ کلثوم و هؤلاء کلّهم من أمّهات الأولاد الاّ أبو جعفر الباق</w:t>
      </w:r>
      <w:r>
        <w:rPr>
          <w:rFonts w:hint="eastAsia"/>
          <w:rtl/>
        </w:rPr>
        <w:t>ر</w:t>
      </w:r>
      <w:r>
        <w:rPr>
          <w:rtl/>
        </w:rPr>
        <w:t xml:space="preserve"> و عبد اللّه الباهر فانّ أمّهما أمّ عبد اللّه بنت الحسن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Pr>
          <w:rtl/>
        </w:rPr>
        <w:t xml:space="preserve">،و کان عبد اللّه بن </w:t>
      </w:r>
      <w:r w:rsidR="009640A2">
        <w:rPr>
          <w:rtl/>
        </w:rPr>
        <w:t>عليّ</w:t>
      </w:r>
      <w:r>
        <w:rPr>
          <w:rtl/>
        </w:rPr>
        <w:t xml:space="preserve"> فاضلا فق</w:t>
      </w:r>
      <w:r>
        <w:rPr>
          <w:rFonts w:hint="cs"/>
          <w:rtl/>
        </w:rPr>
        <w:t>ی</w:t>
      </w:r>
      <w:r>
        <w:rPr>
          <w:rFonts w:hint="eastAsia"/>
          <w:rtl/>
        </w:rPr>
        <w:t>ها</w:t>
      </w:r>
      <w:r>
        <w:rPr>
          <w:rtl/>
        </w:rPr>
        <w:t xml:space="preserve"> رو</w:t>
      </w:r>
      <w:r>
        <w:rPr>
          <w:rFonts w:hint="cs"/>
          <w:rtl/>
        </w:rPr>
        <w:t>ی</w:t>
      </w:r>
      <w:r>
        <w:rPr>
          <w:rtl/>
        </w:rPr>
        <w:t xml:space="preserve"> عن آبائه عن رسول اللّه </w:t>
      </w:r>
      <w:r w:rsidR="008C6066" w:rsidRPr="008C6066">
        <w:rPr>
          <w:rStyle w:val="libAlaemChar"/>
          <w:rtl/>
        </w:rPr>
        <w:t>صلى‌الله‌عليه‌وآله‌وسلم</w:t>
      </w:r>
      <w:r w:rsidR="00C1206F">
        <w:rPr>
          <w:rStyle w:val="libAlaemChar"/>
          <w:rFonts w:hint="cs"/>
          <w:rtl/>
        </w:rPr>
        <w:t xml:space="preserve"> </w:t>
      </w:r>
      <w:r>
        <w:rPr>
          <w:rtl/>
        </w:rPr>
        <w:t xml:space="preserve">أخبارا </w:t>
      </w:r>
      <w:r w:rsidR="00067415">
        <w:rPr>
          <w:rtl/>
        </w:rPr>
        <w:t>کثیرة</w:t>
      </w:r>
      <w:r>
        <w:rPr>
          <w:rtl/>
        </w:rPr>
        <w:t xml:space="preserve"> و حدّث الناس عنه و حملوا عنه الآثار،و کان </w:t>
      </w:r>
      <w:r>
        <w:rPr>
          <w:rFonts w:hint="cs"/>
          <w:rtl/>
        </w:rPr>
        <w:t>ی</w:t>
      </w:r>
      <w:r w:rsidR="003653A2">
        <w:rPr>
          <w:rFonts w:hint="eastAsia"/>
          <w:rtl/>
        </w:rPr>
        <w:t>لي</w:t>
      </w:r>
      <w:r>
        <w:rPr>
          <w:rtl/>
        </w:rPr>
        <w:t xml:space="preserve"> صدقات ال</w:t>
      </w:r>
      <w:r w:rsidR="003653A2">
        <w:rPr>
          <w:rtl/>
        </w:rPr>
        <w:t>نبيّ</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کان عمر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فاضلا ج</w:t>
      </w:r>
      <w:r w:rsidR="003653A2">
        <w:rPr>
          <w:rtl/>
        </w:rPr>
        <w:t>لي</w:t>
      </w:r>
      <w:r>
        <w:rPr>
          <w:rFonts w:hint="eastAsia"/>
          <w:rtl/>
        </w:rPr>
        <w:t>لا</w:t>
      </w:r>
      <w:r>
        <w:rPr>
          <w:rtl/>
        </w:rPr>
        <w:t xml:space="preserve"> و</w:t>
      </w:r>
      <w:r w:rsidR="003653A2">
        <w:rPr>
          <w:rtl/>
        </w:rPr>
        <w:t>الى</w:t>
      </w:r>
      <w:r>
        <w:rPr>
          <w:rFonts w:hint="eastAsia"/>
          <w:rtl/>
        </w:rPr>
        <w:t>ا</w:t>
      </w:r>
      <w:r>
        <w:rPr>
          <w:rtl/>
        </w:rPr>
        <w:t xml:space="preserve"> للصدقات </w:t>
      </w:r>
      <w:r w:rsidR="003653A2">
        <w:rPr>
          <w:rtl/>
        </w:rPr>
        <w:t>أي</w:t>
      </w:r>
      <w:r>
        <w:rPr>
          <w:rFonts w:hint="eastAsia"/>
          <w:rtl/>
        </w:rPr>
        <w:t>ضا</w:t>
      </w:r>
      <w:r>
        <w:rPr>
          <w:rtl/>
        </w:rPr>
        <w:t xml:space="preserve"> و کان ورعا سخ</w:t>
      </w:r>
      <w:r>
        <w:rPr>
          <w:rFonts w:hint="cs"/>
          <w:rtl/>
        </w:rPr>
        <w:t>یّ</w:t>
      </w:r>
      <w:r>
        <w:rPr>
          <w:rFonts w:hint="eastAsia"/>
          <w:rtl/>
        </w:rPr>
        <w:t>ا</w:t>
      </w:r>
      <w:r>
        <w:rPr>
          <w:rtl/>
        </w:rPr>
        <w:t xml:space="preserve"> و کان </w:t>
      </w:r>
      <w:r>
        <w:rPr>
          <w:rFonts w:hint="cs"/>
          <w:rtl/>
        </w:rPr>
        <w:t>ی</w:t>
      </w:r>
      <w:r>
        <w:rPr>
          <w:rFonts w:hint="eastAsia"/>
          <w:rtl/>
        </w:rPr>
        <w:t>شترط</w:t>
      </w:r>
      <w:r>
        <w:rPr>
          <w:rtl/>
        </w:rPr>
        <w:t xml:space="preserve"> ع</w:t>
      </w:r>
      <w:r w:rsidR="003653A2">
        <w:rPr>
          <w:rtl/>
        </w:rPr>
        <w:t>لي</w:t>
      </w:r>
      <w:r>
        <w:rPr>
          <w:rtl/>
        </w:rPr>
        <w:t xml:space="preserve"> من ابتاع صدقات </w:t>
      </w:r>
      <w:r w:rsidR="009640A2">
        <w:rPr>
          <w:rtl/>
        </w:rPr>
        <w:t>عليّ</w:t>
      </w:r>
      <w:r>
        <w:rPr>
          <w:rtl/>
        </w:rPr>
        <w:t xml:space="preserve"> </w:t>
      </w:r>
      <w:r w:rsidR="008C6066" w:rsidRPr="008C6066">
        <w:rPr>
          <w:rStyle w:val="libAlaemChar"/>
          <w:rtl/>
        </w:rPr>
        <w:t>عليه‌السلام</w:t>
      </w:r>
      <w:r>
        <w:rPr>
          <w:rtl/>
        </w:rPr>
        <w:t xml:space="preserve"> أن </w:t>
      </w:r>
      <w:r>
        <w:rPr>
          <w:rFonts w:hint="cs"/>
          <w:rtl/>
        </w:rPr>
        <w:t>ی</w:t>
      </w:r>
      <w:r>
        <w:rPr>
          <w:rFonts w:hint="eastAsia"/>
          <w:rtl/>
        </w:rPr>
        <w:t>ثلم</w:t>
      </w:r>
      <w:r>
        <w:rPr>
          <w:rtl/>
        </w:rPr>
        <w:t xml:space="preserve"> </w:t>
      </w:r>
      <w:r w:rsidR="009640A2">
        <w:rPr>
          <w:rtl/>
        </w:rPr>
        <w:t>في</w:t>
      </w:r>
      <w:r>
        <w:rPr>
          <w:rtl/>
        </w:rPr>
        <w:t xml:space="preserve"> الح</w:t>
      </w:r>
      <w:r w:rsidR="003653A2">
        <w:rPr>
          <w:rtl/>
        </w:rPr>
        <w:t>أي</w:t>
      </w:r>
      <w:r>
        <w:rPr>
          <w:rFonts w:hint="eastAsia"/>
          <w:rtl/>
        </w:rPr>
        <w:t>ط</w:t>
      </w:r>
      <w:r>
        <w:rPr>
          <w:rtl/>
        </w:rPr>
        <w:t xml:space="preserve"> کذا و کذا ثلمه و لا </w:t>
      </w:r>
      <w:r>
        <w:rPr>
          <w:rFonts w:hint="cs"/>
          <w:rtl/>
        </w:rPr>
        <w:t>ی</w:t>
      </w:r>
      <w:r>
        <w:rPr>
          <w:rFonts w:hint="eastAsia"/>
          <w:rtl/>
        </w:rPr>
        <w:t>منع</w:t>
      </w:r>
      <w:r>
        <w:rPr>
          <w:rtl/>
        </w:rPr>
        <w:t xml:space="preserve"> من دخله أن </w:t>
      </w:r>
      <w:r>
        <w:rPr>
          <w:rFonts w:hint="cs"/>
          <w:rtl/>
        </w:rPr>
        <w:t>ی</w:t>
      </w:r>
      <w:r>
        <w:rPr>
          <w:rFonts w:hint="eastAsia"/>
          <w:rtl/>
        </w:rPr>
        <w:t>أکل</w:t>
      </w:r>
      <w:r>
        <w:rPr>
          <w:rtl/>
        </w:rPr>
        <w:t xml:space="preserve"> منه و کان الحس</w:t>
      </w:r>
      <w:r>
        <w:rPr>
          <w:rFonts w:hint="cs"/>
          <w:rtl/>
        </w:rPr>
        <w:t>ی</w:t>
      </w:r>
      <w:r>
        <w:rPr>
          <w:rFonts w:hint="eastAsia"/>
          <w:rtl/>
        </w:rPr>
        <w:t>ن</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فاضلا ورعا و رو</w:t>
      </w:r>
      <w:r>
        <w:rPr>
          <w:rFonts w:hint="cs"/>
          <w:rtl/>
        </w:rPr>
        <w:t>ی</w:t>
      </w:r>
      <w:r>
        <w:rPr>
          <w:rtl/>
        </w:rPr>
        <w:t xml:space="preserve"> حد</w:t>
      </w:r>
      <w:r>
        <w:rPr>
          <w:rFonts w:hint="cs"/>
          <w:rtl/>
        </w:rPr>
        <w:t>ی</w:t>
      </w:r>
      <w:r>
        <w:rPr>
          <w:rFonts w:hint="eastAsia"/>
          <w:rtl/>
        </w:rPr>
        <w:t>ثا</w:t>
      </w:r>
      <w:r>
        <w:rPr>
          <w:rtl/>
        </w:rPr>
        <w:t xml:space="preserve"> کث</w:t>
      </w:r>
      <w:r>
        <w:rPr>
          <w:rFonts w:hint="cs"/>
          <w:rtl/>
        </w:rPr>
        <w:t>ی</w:t>
      </w:r>
      <w:r>
        <w:rPr>
          <w:rFonts w:hint="eastAsia"/>
          <w:rtl/>
        </w:rPr>
        <w:t>را</w:t>
      </w:r>
      <w:r>
        <w:rPr>
          <w:rtl/>
        </w:rPr>
        <w:t xml:space="preserve"> عن </w:t>
      </w:r>
      <w:r w:rsidR="009640A2">
        <w:rPr>
          <w:rtl/>
        </w:rPr>
        <w:t>أبي</w:t>
      </w:r>
      <w:r>
        <w:rPr>
          <w:rFonts w:hint="eastAsia"/>
          <w:rtl/>
        </w:rPr>
        <w:t>ه</w:t>
      </w:r>
      <w:r>
        <w:rPr>
          <w:rtl/>
        </w:rPr>
        <w:t xml:space="preserve"> و </w:t>
      </w:r>
      <w:r w:rsidR="002D5688">
        <w:rPr>
          <w:rtl/>
        </w:rPr>
        <w:t>أخي</w:t>
      </w:r>
      <w:r>
        <w:rPr>
          <w:rFonts w:hint="eastAsia"/>
          <w:rtl/>
        </w:rPr>
        <w:t>ه</w:t>
      </w:r>
      <w:r>
        <w:rPr>
          <w:rtl/>
        </w:rPr>
        <w:t xml:space="preserve"> الباقر و عمّته </w:t>
      </w:r>
      <w:r w:rsidR="003653A2">
        <w:rPr>
          <w:rtl/>
        </w:rPr>
        <w:t>فاطمة</w:t>
      </w:r>
      <w:r>
        <w:rPr>
          <w:rtl/>
        </w:rPr>
        <w:t xml:space="preserve"> بنت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و کان شد</w:t>
      </w:r>
      <w:r>
        <w:rPr>
          <w:rFonts w:hint="cs"/>
          <w:rtl/>
        </w:rPr>
        <w:t>ی</w:t>
      </w:r>
      <w:r>
        <w:rPr>
          <w:rFonts w:hint="eastAsia"/>
          <w:rtl/>
        </w:rPr>
        <w:t>د</w:t>
      </w:r>
      <w:r>
        <w:rPr>
          <w:rtl/>
        </w:rPr>
        <w:t xml:space="preserve"> الخوف من اللّه کأنّما أدخل النار و أخرج منها،و أمّا ز</w:t>
      </w:r>
      <w:r>
        <w:rPr>
          <w:rFonts w:hint="cs"/>
          <w:rtl/>
        </w:rPr>
        <w:t>ی</w:t>
      </w:r>
      <w:r>
        <w:rPr>
          <w:rFonts w:hint="eastAsia"/>
          <w:rtl/>
        </w:rPr>
        <w:t>د</w:t>
      </w:r>
      <w:r>
        <w:rPr>
          <w:rtl/>
        </w:rPr>
        <w:t xml:space="preserve"> فقد ذکرنا ما </w:t>
      </w:r>
      <w:r w:rsidRPr="00C1206F">
        <w:rPr>
          <w:rFonts w:hint="cs"/>
          <w:rtl/>
        </w:rPr>
        <w:t>ی</w:t>
      </w:r>
      <w:r w:rsidRPr="00C1206F">
        <w:rPr>
          <w:rFonts w:hint="eastAsia"/>
          <w:rtl/>
        </w:rPr>
        <w:t>تعلق</w:t>
      </w:r>
      <w:r w:rsidRPr="00C1206F">
        <w:rPr>
          <w:rtl/>
        </w:rPr>
        <w:t xml:space="preserve"> به </w:t>
      </w:r>
      <w:r w:rsidR="009640A2" w:rsidRPr="00C1206F">
        <w:rPr>
          <w:rtl/>
        </w:rPr>
        <w:t>في</w:t>
      </w:r>
      <w:r w:rsidR="00C74BB8" w:rsidRPr="00C1206F">
        <w:rPr>
          <w:rFonts w:hint="eastAsia"/>
          <w:rtl/>
        </w:rPr>
        <w:t>(</w:t>
      </w:r>
      <w:r w:rsidRPr="00C1206F">
        <w:rPr>
          <w:rFonts w:hint="eastAsia"/>
          <w:rtl/>
        </w:rPr>
        <w:t>ز</w:t>
      </w:r>
      <w:r w:rsidRPr="00C1206F">
        <w:rPr>
          <w:rFonts w:hint="cs"/>
          <w:rtl/>
        </w:rPr>
        <w:t>ی</w:t>
      </w:r>
      <w:r w:rsidRPr="00C1206F">
        <w:rPr>
          <w:rFonts w:hint="eastAsia"/>
          <w:rtl/>
        </w:rPr>
        <w:t>د</w:t>
      </w:r>
      <w:r w:rsidR="00C74BB8" w:rsidRPr="00C1206F">
        <w:rPr>
          <w:rFonts w:hint="eastAsia"/>
          <w:rtl/>
        </w:rPr>
        <w:t>)</w:t>
      </w:r>
      <w:r w:rsidRPr="00C1206F">
        <w:rPr>
          <w:rtl/>
        </w:rPr>
        <w:t>.</w:t>
      </w:r>
    </w:p>
    <w:p w:rsidR="008C6066" w:rsidRDefault="00471D2E" w:rsidP="00471D2E">
      <w:pPr>
        <w:pStyle w:val="libNormal"/>
        <w:rPr>
          <w:rtl/>
        </w:rPr>
      </w:pPr>
      <w:r w:rsidRPr="00C1206F">
        <w:rPr>
          <w:rStyle w:val="libBold1Char"/>
          <w:rFonts w:hint="eastAsia"/>
          <w:rtl/>
        </w:rPr>
        <w:t>الخر</w:t>
      </w:r>
      <w:r w:rsidR="003653A2" w:rsidRPr="00C1206F">
        <w:rPr>
          <w:rStyle w:val="libBold1Char"/>
          <w:rFonts w:hint="eastAsia"/>
          <w:rtl/>
        </w:rPr>
        <w:t>أي</w:t>
      </w:r>
      <w:r w:rsidRPr="00C1206F">
        <w:rPr>
          <w:rStyle w:val="libBold1Char"/>
          <w:rFonts w:hint="eastAsia"/>
          <w:rtl/>
        </w:rPr>
        <w:t>ج</w:t>
      </w:r>
      <w:r>
        <w:rPr>
          <w:rtl/>
        </w:rPr>
        <w:t xml:space="preserve">: </w:t>
      </w:r>
      <w:r w:rsidR="009640A2">
        <w:rPr>
          <w:rtl/>
        </w:rPr>
        <w:t>في</w:t>
      </w:r>
      <w:r>
        <w:rPr>
          <w:rFonts w:hint="eastAsia"/>
          <w:rtl/>
        </w:rPr>
        <w:t>ه</w:t>
      </w:r>
      <w:r>
        <w:rPr>
          <w:rtl/>
        </w:rPr>
        <w:t xml:space="preserve"> ذکر ما جر</w:t>
      </w:r>
      <w:r>
        <w:rPr>
          <w:rFonts w:hint="cs"/>
          <w:rtl/>
        </w:rPr>
        <w:t>ی</w:t>
      </w:r>
      <w:r>
        <w:rPr>
          <w:rtl/>
        </w:rPr>
        <w:t xml:space="preserve"> ب</w:t>
      </w:r>
      <w:r>
        <w:rPr>
          <w:rFonts w:hint="cs"/>
          <w:rtl/>
        </w:rPr>
        <w:t>ی</w:t>
      </w:r>
      <w:r>
        <w:rPr>
          <w:rFonts w:hint="eastAsia"/>
          <w:rtl/>
        </w:rPr>
        <w:t>ن</w:t>
      </w:r>
      <w:r>
        <w:rPr>
          <w:rtl/>
        </w:rPr>
        <w:t xml:space="preserve"> عبد اللّه بن </w:t>
      </w:r>
      <w:r w:rsidR="009640A2">
        <w:rPr>
          <w:rtl/>
        </w:rPr>
        <w:t>عليّ</w:t>
      </w:r>
      <w:r>
        <w:rPr>
          <w:rtl/>
        </w:rPr>
        <w:t xml:space="preserve"> و </w:t>
      </w:r>
      <w:r w:rsidR="009640A2">
        <w:rPr>
          <w:rtl/>
        </w:rPr>
        <w:t>أبي</w:t>
      </w:r>
      <w:r>
        <w:rPr>
          <w:rtl/>
        </w:rPr>
        <w:t xml:space="preserve"> عبد اللّه الصادق </w:t>
      </w:r>
      <w:r w:rsidR="008C6066" w:rsidRPr="008C6066">
        <w:rPr>
          <w:rStyle w:val="libAlaemChar"/>
          <w:rtl/>
        </w:rPr>
        <w:t>عليه‌السلام</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44</w:t>
      </w:r>
      <w:r w:rsidR="00471D2E">
        <w:rPr>
          <w:rtl/>
        </w:rPr>
        <w:t>/</w:t>
      </w:r>
      <w:r w:rsidR="0094408E">
        <w:rPr>
          <w:rtl/>
        </w:rPr>
        <w:t>11</w:t>
      </w:r>
      <w:r w:rsidR="00471D2E">
        <w:rPr>
          <w:rtl/>
        </w:rPr>
        <w:t>/</w:t>
      </w:r>
      <w:r w:rsidR="0094408E">
        <w:rPr>
          <w:rtl/>
        </w:rPr>
        <w:t>11</w:t>
      </w:r>
      <w:r w:rsidR="00471D2E">
        <w:rPr>
          <w:rtl/>
        </w:rPr>
        <w:t>،ج:</w:t>
      </w:r>
      <w:r w:rsidR="0094408E">
        <w:rPr>
          <w:rtl/>
        </w:rPr>
        <w:t>155</w:t>
      </w:r>
      <w:r w:rsidR="00471D2E">
        <w:rPr>
          <w:rtl/>
        </w:rPr>
        <w:t>/</w:t>
      </w:r>
      <w:r w:rsidR="0094408E">
        <w:rPr>
          <w:rtl/>
        </w:rPr>
        <w:t>46</w:t>
      </w:r>
      <w:r w:rsidR="00471D2E">
        <w:rPr>
          <w:rtl/>
        </w:rPr>
        <w:t>.</w:t>
      </w:r>
    </w:p>
    <w:p w:rsidR="008C6066" w:rsidRDefault="00DE3D9F" w:rsidP="00C1206F">
      <w:pPr>
        <w:pStyle w:val="libFootnote0"/>
        <w:rPr>
          <w:rtl/>
        </w:rPr>
      </w:pPr>
      <w:r>
        <w:rPr>
          <w:rtl/>
        </w:rPr>
        <w:t>(2)</w:t>
      </w:r>
      <w:r w:rsidR="00471D2E">
        <w:rPr>
          <w:rtl/>
        </w:rPr>
        <w:t xml:space="preserve"> ق:</w:t>
      </w:r>
      <w:r w:rsidR="0094408E">
        <w:rPr>
          <w:rtl/>
        </w:rPr>
        <w:t>51</w:t>
      </w:r>
      <w:r w:rsidR="00471D2E">
        <w:rPr>
          <w:rtl/>
        </w:rPr>
        <w:t>/</w:t>
      </w:r>
      <w:r w:rsidR="0094408E">
        <w:rPr>
          <w:rtl/>
        </w:rPr>
        <w:t>11</w:t>
      </w:r>
      <w:r w:rsidR="00471D2E">
        <w:rPr>
          <w:rtl/>
        </w:rPr>
        <w:t>/</w:t>
      </w:r>
      <w:r w:rsidR="0094408E">
        <w:rPr>
          <w:rtl/>
        </w:rPr>
        <w:t>11</w:t>
      </w:r>
      <w:r w:rsidR="00471D2E">
        <w:rPr>
          <w:rtl/>
        </w:rPr>
        <w:t>،ج:</w:t>
      </w:r>
      <w:r w:rsidR="0094408E">
        <w:rPr>
          <w:rtl/>
        </w:rPr>
        <w:t>184</w:t>
      </w:r>
      <w:r w:rsidR="00471D2E">
        <w:rPr>
          <w:rtl/>
        </w:rPr>
        <w:t>/</w:t>
      </w:r>
      <w:r w:rsidR="0094408E">
        <w:rPr>
          <w:rtl/>
        </w:rPr>
        <w:t>46</w:t>
      </w:r>
      <w:r w:rsidR="00471D2E">
        <w:rPr>
          <w:rtl/>
        </w:rPr>
        <w:t>.</w:t>
      </w:r>
    </w:p>
    <w:p w:rsidR="00C1206F" w:rsidRDefault="00C1206F" w:rsidP="00C1206F">
      <w:pPr>
        <w:pStyle w:val="libNormal"/>
        <w:rPr>
          <w:rtl/>
        </w:rPr>
      </w:pPr>
      <w:r>
        <w:rPr>
          <w:rFonts w:hint="eastAsia"/>
          <w:rtl/>
        </w:rPr>
        <w:br w:type="page"/>
      </w:r>
    </w:p>
    <w:p w:rsidR="008C6066" w:rsidRDefault="00471D2E" w:rsidP="00C1206F">
      <w:pPr>
        <w:pStyle w:val="libCenterBold1"/>
        <w:rPr>
          <w:rtl/>
        </w:rPr>
      </w:pPr>
      <w:r>
        <w:rPr>
          <w:rFonts w:hint="eastAsia"/>
          <w:rtl/>
        </w:rPr>
        <w:t>مولد</w:t>
      </w:r>
      <w:r>
        <w:rPr>
          <w:rtl/>
        </w:rPr>
        <w:t xml:space="preserve"> الإمام </w:t>
      </w:r>
      <w:r w:rsidR="009640A2">
        <w:rPr>
          <w:rtl/>
        </w:rPr>
        <w:t>عليّ</w:t>
      </w:r>
      <w:r>
        <w:rPr>
          <w:rtl/>
        </w:rPr>
        <w:t xml:space="preserve"> بن موس</w:t>
      </w:r>
      <w:r>
        <w:rPr>
          <w:rFonts w:hint="cs"/>
          <w:rtl/>
        </w:rPr>
        <w:t>ی</w:t>
      </w:r>
      <w:r>
        <w:rPr>
          <w:rtl/>
        </w:rPr>
        <w:t xml:space="preserve"> الرضا </w:t>
      </w:r>
      <w:r w:rsidR="008C6066" w:rsidRPr="008C6066">
        <w:rPr>
          <w:rStyle w:val="libAlaemChar"/>
          <w:rtl/>
        </w:rPr>
        <w:t>عليهما‌السلام</w:t>
      </w:r>
    </w:p>
    <w:p w:rsidR="008C6066" w:rsidRDefault="00471D2E" w:rsidP="00C1206F">
      <w:pPr>
        <w:pStyle w:val="libNormal"/>
        <w:rPr>
          <w:rtl/>
        </w:rPr>
      </w:pPr>
      <w:r>
        <w:rPr>
          <w:rFonts w:hint="eastAsia"/>
          <w:rtl/>
        </w:rPr>
        <w:t>باب</w:t>
      </w:r>
      <w:r>
        <w:rPr>
          <w:rtl/>
        </w:rPr>
        <w:t xml:space="preserve"> ولاد</w:t>
      </w:r>
      <w:r w:rsidR="00C1206F">
        <w:rPr>
          <w:rFonts w:hint="cs"/>
          <w:rtl/>
        </w:rPr>
        <w:t>ة</w:t>
      </w:r>
      <w:r>
        <w:rPr>
          <w:rtl/>
        </w:rPr>
        <w:t xml:space="preserve"> الامام الضامن المرتج</w:t>
      </w:r>
      <w:r>
        <w:rPr>
          <w:rFonts w:hint="cs"/>
          <w:rtl/>
        </w:rPr>
        <w:t>ی</w:t>
      </w:r>
      <w:r>
        <w:rPr>
          <w:rtl/>
        </w:rPr>
        <w:t xml:space="preserve"> ثامن </w:t>
      </w:r>
      <w:r w:rsidR="002E78B4">
        <w:rPr>
          <w:rtl/>
        </w:rPr>
        <w:t>أئمة</w:t>
      </w:r>
      <w:r>
        <w:rPr>
          <w:rtl/>
        </w:rPr>
        <w:t xml:space="preserve"> الهد</w:t>
      </w:r>
      <w:r>
        <w:rPr>
          <w:rFonts w:hint="cs"/>
          <w:rtl/>
        </w:rPr>
        <w:t>ی</w:t>
      </w:r>
      <w:r>
        <w:rPr>
          <w:rtl/>
        </w:rPr>
        <w:t xml:space="preserve"> مولانا </w:t>
      </w:r>
      <w:r w:rsidR="009640A2">
        <w:rPr>
          <w:rtl/>
        </w:rPr>
        <w:t>أبي</w:t>
      </w:r>
      <w:r>
        <w:rPr>
          <w:rtl/>
        </w:rPr>
        <w:t xml:space="preserve"> الحسن </w:t>
      </w:r>
      <w:r w:rsidR="009640A2">
        <w:rPr>
          <w:rtl/>
        </w:rPr>
        <w:t>عليّ</w:t>
      </w:r>
      <w:r>
        <w:rPr>
          <w:rtl/>
        </w:rPr>
        <w:t xml:space="preserve"> بن موس</w:t>
      </w:r>
      <w:r>
        <w:rPr>
          <w:rFonts w:hint="cs"/>
          <w:rtl/>
        </w:rPr>
        <w:t>ی</w:t>
      </w:r>
      <w:r>
        <w:rPr>
          <w:rtl/>
        </w:rPr>
        <w:t xml:space="preserve"> الرضا(صلوات اللّه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471D2E" w:rsidP="00C1206F">
      <w:pPr>
        <w:pStyle w:val="libNormal"/>
        <w:rPr>
          <w:rtl/>
        </w:rPr>
      </w:pPr>
      <w:r w:rsidRPr="00C1206F">
        <w:rPr>
          <w:rStyle w:val="libBold1Char"/>
          <w:rFonts w:hint="eastAsia"/>
          <w:rtl/>
        </w:rPr>
        <w:t>کشف</w:t>
      </w:r>
      <w:r w:rsidRPr="00C1206F">
        <w:rPr>
          <w:rStyle w:val="libBold1Char"/>
          <w:rtl/>
        </w:rPr>
        <w:t xml:space="preserve"> ال</w:t>
      </w:r>
      <w:r w:rsidR="00696982" w:rsidRPr="00C1206F">
        <w:rPr>
          <w:rStyle w:val="libBold1Char"/>
          <w:rtl/>
        </w:rPr>
        <w:t>غمّة</w:t>
      </w:r>
      <w:r>
        <w:rPr>
          <w:rtl/>
        </w:rPr>
        <w:t xml:space="preserve">: ولد </w:t>
      </w:r>
      <w:r w:rsidR="009640A2">
        <w:rPr>
          <w:rtl/>
        </w:rPr>
        <w:t>في</w:t>
      </w:r>
      <w:r>
        <w:rPr>
          <w:rtl/>
        </w:rPr>
        <w:t xml:space="preserve"> حاد</w:t>
      </w:r>
      <w:r w:rsidR="00C1206F">
        <w:rPr>
          <w:rFonts w:hint="cs"/>
          <w:rtl/>
        </w:rPr>
        <w:t>ي</w:t>
      </w:r>
      <w:r>
        <w:rPr>
          <w:rtl/>
        </w:rPr>
        <w:t xml:space="preserve"> عشر </w:t>
      </w:r>
      <w:r w:rsidR="00332F64">
        <w:rPr>
          <w:rtl/>
        </w:rPr>
        <w:t>ذي</w:t>
      </w:r>
      <w:r>
        <w:rPr>
          <w:rtl/>
        </w:rPr>
        <w:t xml:space="preserve"> ال</w:t>
      </w:r>
      <w:r w:rsidR="00841CC1">
        <w:rPr>
          <w:rtl/>
        </w:rPr>
        <w:t>حجّة</w:t>
      </w:r>
      <w:r>
        <w:rPr>
          <w:rtl/>
        </w:rPr>
        <w:t xml:space="preserve"> </w:t>
      </w:r>
      <w:r w:rsidR="002E78B4">
        <w:rPr>
          <w:rtl/>
        </w:rPr>
        <w:t>سنة</w:t>
      </w:r>
      <w:r>
        <w:rPr>
          <w:rtl/>
        </w:rPr>
        <w:t>(</w:t>
      </w:r>
      <w:r w:rsidR="0094408E">
        <w:rPr>
          <w:rtl/>
        </w:rPr>
        <w:t>153</w:t>
      </w:r>
      <w:r>
        <w:rPr>
          <w:rtl/>
        </w:rPr>
        <w:t>).</w:t>
      </w:r>
    </w:p>
    <w:p w:rsidR="008C6066" w:rsidRDefault="008C6066" w:rsidP="00471D2E">
      <w:pPr>
        <w:pStyle w:val="libNormal"/>
        <w:rPr>
          <w:rtl/>
        </w:rPr>
      </w:pPr>
      <w:r w:rsidRPr="008C6066">
        <w:rPr>
          <w:rStyle w:val="libBold1Char"/>
          <w:rFonts w:hint="eastAsia"/>
          <w:rtl/>
        </w:rPr>
        <w:t>إعلام الوری</w:t>
      </w:r>
      <w:r w:rsidR="00471D2E">
        <w:rPr>
          <w:rtl/>
        </w:rPr>
        <w:t xml:space="preserve">: </w:t>
      </w:r>
      <w:r w:rsidR="00471D2E">
        <w:rPr>
          <w:rFonts w:hint="cs"/>
          <w:rtl/>
        </w:rPr>
        <w:t>ی</w:t>
      </w:r>
      <w:r w:rsidR="00471D2E">
        <w:rPr>
          <w:rFonts w:hint="eastAsia"/>
          <w:rtl/>
        </w:rPr>
        <w:t>قال</w:t>
      </w:r>
      <w:r w:rsidR="00471D2E">
        <w:rPr>
          <w:rtl/>
        </w:rPr>
        <w:t xml:space="preserve"> انّه ولد لاحد</w:t>
      </w:r>
      <w:r w:rsidR="00471D2E">
        <w:rPr>
          <w:rFonts w:hint="cs"/>
          <w:rtl/>
        </w:rPr>
        <w:t>ی</w:t>
      </w:r>
      <w:r w:rsidR="00471D2E">
        <w:rPr>
          <w:rtl/>
        </w:rPr>
        <w:t xml:space="preserve"> عشر </w:t>
      </w:r>
      <w:r w:rsidR="003653A2">
        <w:rPr>
          <w:rtl/>
        </w:rPr>
        <w:t>ليلة</w:t>
      </w:r>
      <w:r w:rsidR="00471D2E">
        <w:rPr>
          <w:rtl/>
        </w:rPr>
        <w:t xml:space="preserve"> خلت من </w:t>
      </w:r>
      <w:r w:rsidR="00332F64">
        <w:rPr>
          <w:rtl/>
        </w:rPr>
        <w:t>ذي</w:t>
      </w:r>
      <w:r w:rsidR="00471D2E">
        <w:rPr>
          <w:rtl/>
        </w:rPr>
        <w:t xml:space="preserve"> الق</w:t>
      </w:r>
      <w:r w:rsidR="00EF2F04">
        <w:rPr>
          <w:rtl/>
        </w:rPr>
        <w:t>عدة</w:t>
      </w:r>
      <w:r w:rsidR="00471D2E">
        <w:rPr>
          <w:rtl/>
        </w:rPr>
        <w:t xml:space="preserve"> </w:t>
      </w:r>
      <w:r w:rsidR="002E78B4">
        <w:rPr>
          <w:rtl/>
        </w:rPr>
        <w:t>سنة</w:t>
      </w:r>
      <w:r w:rsidR="00471D2E">
        <w:rPr>
          <w:rtl/>
        </w:rPr>
        <w:t>(</w:t>
      </w:r>
      <w:r w:rsidR="0094408E">
        <w:rPr>
          <w:rtl/>
        </w:rPr>
        <w:t>153</w:t>
      </w:r>
      <w:r w:rsidR="00471D2E">
        <w:rPr>
          <w:rtl/>
        </w:rPr>
        <w:t>).</w:t>
      </w:r>
    </w:p>
    <w:p w:rsidR="008C6066" w:rsidRDefault="00EB4AA5" w:rsidP="00C1206F">
      <w:pPr>
        <w:pStyle w:val="libNormal"/>
        <w:rPr>
          <w:rtl/>
        </w:rPr>
      </w:pPr>
      <w:r w:rsidRPr="00C1206F">
        <w:rPr>
          <w:rStyle w:val="libBold1Char"/>
          <w:rFonts w:hint="eastAsia"/>
          <w:rtl/>
        </w:rPr>
        <w:t>روضة</w:t>
      </w:r>
      <w:r w:rsidR="00471D2E" w:rsidRPr="00C1206F">
        <w:rPr>
          <w:rStyle w:val="libBold1Char"/>
          <w:rtl/>
        </w:rPr>
        <w:t xml:space="preserve"> الواعظ</w:t>
      </w:r>
      <w:r w:rsidR="00471D2E" w:rsidRPr="00C1206F">
        <w:rPr>
          <w:rStyle w:val="libBold1Char"/>
          <w:rFonts w:hint="cs"/>
          <w:rtl/>
        </w:rPr>
        <w:t>ی</w:t>
      </w:r>
      <w:r w:rsidR="00471D2E" w:rsidRPr="00C1206F">
        <w:rPr>
          <w:rStyle w:val="libBold1Char"/>
          <w:rFonts w:hint="eastAsia"/>
          <w:rtl/>
        </w:rPr>
        <w:t>ن</w:t>
      </w:r>
      <w:r w:rsidR="00471D2E">
        <w:rPr>
          <w:rtl/>
        </w:rPr>
        <w:t>: ولد حاد</w:t>
      </w:r>
      <w:r w:rsidR="00471D2E">
        <w:rPr>
          <w:rFonts w:hint="cs"/>
          <w:rtl/>
        </w:rPr>
        <w:t>ی</w:t>
      </w:r>
      <w:r w:rsidR="00471D2E">
        <w:rPr>
          <w:rtl/>
        </w:rPr>
        <w:t xml:space="preserve"> عشر </w:t>
      </w:r>
      <w:r w:rsidR="00332F64">
        <w:rPr>
          <w:rtl/>
        </w:rPr>
        <w:t>ذي</w:t>
      </w:r>
      <w:r w:rsidR="00471D2E">
        <w:rPr>
          <w:rtl/>
        </w:rPr>
        <w:t xml:space="preserve"> الق</w:t>
      </w:r>
      <w:r w:rsidR="00EF2F04">
        <w:rPr>
          <w:rtl/>
        </w:rPr>
        <w:t>عدة</w:t>
      </w:r>
      <w:r w:rsidR="00471D2E">
        <w:rPr>
          <w:rtl/>
        </w:rPr>
        <w:t xml:space="preserve"> </w:t>
      </w:r>
      <w:r w:rsidR="00471D2E">
        <w:rPr>
          <w:rFonts w:hint="cs"/>
          <w:rtl/>
        </w:rPr>
        <w:t>ی</w:t>
      </w:r>
      <w:r w:rsidR="00471D2E">
        <w:rPr>
          <w:rFonts w:hint="eastAsia"/>
          <w:rtl/>
        </w:rPr>
        <w:t>وم</w:t>
      </w:r>
      <w:r w:rsidR="00471D2E">
        <w:rPr>
          <w:rtl/>
        </w:rPr>
        <w:t xml:space="preserve"> الخم</w:t>
      </w:r>
      <w:r w:rsidR="00471D2E">
        <w:rPr>
          <w:rFonts w:hint="cs"/>
          <w:rtl/>
        </w:rPr>
        <w:t>ی</w:t>
      </w:r>
      <w:r w:rsidR="00471D2E">
        <w:rPr>
          <w:rFonts w:hint="eastAsia"/>
          <w:rtl/>
        </w:rPr>
        <w:t>س</w:t>
      </w:r>
      <w:r w:rsidR="00471D2E">
        <w:rPr>
          <w:rtl/>
        </w:rPr>
        <w:t xml:space="preserve"> أو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w:t>
      </w:r>
      <w:r w:rsidR="002E78B4">
        <w:rPr>
          <w:rtl/>
        </w:rPr>
        <w:t>سنة</w:t>
      </w:r>
      <w:r w:rsidR="00471D2E">
        <w:rPr>
          <w:rtl/>
        </w:rPr>
        <w:t>(</w:t>
      </w:r>
      <w:r w:rsidR="0094408E">
        <w:rPr>
          <w:rtl/>
        </w:rPr>
        <w:t>148</w:t>
      </w:r>
      <w:r w:rsidR="00471D2E">
        <w:rPr>
          <w:rtl/>
        </w:rPr>
        <w:t xml:space="preserve">). و </w:t>
      </w:r>
      <w:r>
        <w:rPr>
          <w:rtl/>
        </w:rPr>
        <w:t>مثلة</w:t>
      </w:r>
      <w:r w:rsidR="00471D2E">
        <w:rPr>
          <w:rtl/>
        </w:rPr>
        <w:t>(مصباح ال</w:t>
      </w:r>
      <w:r w:rsidR="003C6E6A">
        <w:rPr>
          <w:rtl/>
        </w:rPr>
        <w:t>کفعمي</w:t>
      </w:r>
      <w:r w:rsidR="00471D2E">
        <w:rPr>
          <w:rtl/>
        </w:rPr>
        <w:t>)و(الدروس)و(تار</w:t>
      </w:r>
      <w:r w:rsidR="00471D2E">
        <w:rPr>
          <w:rFonts w:hint="cs"/>
          <w:rtl/>
        </w:rPr>
        <w:t>ی</w:t>
      </w:r>
      <w:r w:rsidR="00471D2E">
        <w:rPr>
          <w:rFonts w:hint="eastAsia"/>
          <w:rtl/>
        </w:rPr>
        <w:t>خ</w:t>
      </w:r>
      <w:r w:rsidR="00471D2E">
        <w:rPr>
          <w:rtl/>
        </w:rPr>
        <w:t xml:space="preserve"> الغفار</w:t>
      </w:r>
      <w:r w:rsidR="00C1206F">
        <w:rPr>
          <w:rFonts w:hint="cs"/>
          <w:rtl/>
        </w:rPr>
        <w:t>ي</w:t>
      </w:r>
      <w:r w:rsidR="00471D2E">
        <w:rPr>
          <w:rtl/>
        </w:rPr>
        <w:t>)،</w:t>
      </w:r>
      <w:r w:rsidR="00471D2E">
        <w:rPr>
          <w:rFonts w:hint="eastAsia"/>
          <w:rtl/>
        </w:rPr>
        <w:t>و</w:t>
      </w:r>
      <w:r w:rsidR="00471D2E">
        <w:rPr>
          <w:rtl/>
        </w:rPr>
        <w:t xml:space="preserve"> </w:t>
      </w:r>
      <w:r w:rsidR="009640A2">
        <w:rPr>
          <w:rtl/>
        </w:rPr>
        <w:t>في</w:t>
      </w:r>
      <w:r w:rsidR="00471D2E">
        <w:rPr>
          <w:rtl/>
        </w:rPr>
        <w:t xml:space="preserve"> </w:t>
      </w:r>
      <w:r w:rsidR="00471D2E" w:rsidRPr="00C1206F">
        <w:rPr>
          <w:rtl/>
        </w:rPr>
        <w:t>(</w:t>
      </w:r>
      <w:r w:rsidR="008C6066" w:rsidRPr="00C1206F">
        <w:rPr>
          <w:rtl/>
        </w:rPr>
        <w:t>الکا</w:t>
      </w:r>
      <w:r w:rsidR="009640A2" w:rsidRPr="00C1206F">
        <w:rPr>
          <w:rtl/>
        </w:rPr>
        <w:t>في</w:t>
      </w:r>
      <w:r w:rsidR="00471D2E" w:rsidRPr="00C1206F">
        <w:rPr>
          <w:rtl/>
        </w:rPr>
        <w:t>)و(</w:t>
      </w:r>
      <w:r w:rsidR="008C6066" w:rsidRPr="00C1206F">
        <w:rPr>
          <w:rtl/>
        </w:rPr>
        <w:t>إعلام الوری</w:t>
      </w:r>
      <w:r w:rsidR="00471D2E" w:rsidRPr="00C1206F">
        <w:rPr>
          <w:rtl/>
        </w:rPr>
        <w:t>)و</w:t>
      </w:r>
      <w:r w:rsidR="00471D2E">
        <w:rPr>
          <w:rtl/>
        </w:rPr>
        <w:t>(الإرشاد): ولد بال</w:t>
      </w:r>
      <w:r w:rsidR="003653A2">
        <w:rPr>
          <w:rtl/>
        </w:rPr>
        <w:t>مدینة</w:t>
      </w:r>
      <w:r w:rsidR="00471D2E">
        <w:rPr>
          <w:rtl/>
        </w:rPr>
        <w:t xml:space="preserve"> </w:t>
      </w:r>
      <w:r w:rsidR="002E78B4">
        <w:rPr>
          <w:rtl/>
        </w:rPr>
        <w:t>سنة</w:t>
      </w:r>
      <w:r w:rsidR="00471D2E">
        <w:rPr>
          <w:rtl/>
        </w:rPr>
        <w:t>(</w:t>
      </w:r>
      <w:r w:rsidR="0094408E">
        <w:rPr>
          <w:rtl/>
        </w:rPr>
        <w:t>148</w:t>
      </w:r>
      <w:r w:rsidR="00471D2E">
        <w:rPr>
          <w:rtl/>
        </w:rPr>
        <w:t>).</w:t>
      </w:r>
    </w:p>
    <w:p w:rsidR="008C6066" w:rsidRDefault="008C6066" w:rsidP="00471D2E">
      <w:pPr>
        <w:pStyle w:val="libNormal"/>
        <w:rPr>
          <w:rtl/>
        </w:rPr>
      </w:pPr>
      <w:r w:rsidRPr="008C6066">
        <w:rPr>
          <w:rStyle w:val="libBold1Char"/>
          <w:rFonts w:hint="eastAsia"/>
          <w:rtl/>
        </w:rPr>
        <w:t>إعلام الوری</w:t>
      </w:r>
      <w:r w:rsidR="00471D2E">
        <w:rPr>
          <w:rtl/>
        </w:rPr>
        <w:t xml:space="preserve">: و أمّه أمّ ولد </w:t>
      </w:r>
      <w:r w:rsidR="00471D2E">
        <w:rPr>
          <w:rFonts w:hint="cs"/>
          <w:rtl/>
        </w:rPr>
        <w:t>ی</w:t>
      </w:r>
      <w:r w:rsidR="00471D2E">
        <w:rPr>
          <w:rFonts w:hint="eastAsia"/>
          <w:rtl/>
        </w:rPr>
        <w:t>قال</w:t>
      </w:r>
      <w:r w:rsidR="00471D2E">
        <w:rPr>
          <w:rtl/>
        </w:rPr>
        <w:t xml:space="preserve"> لها أمّ ال</w:t>
      </w:r>
      <w:r w:rsidR="00685D3F">
        <w:rPr>
          <w:rtl/>
        </w:rPr>
        <w:t>بني</w:t>
      </w:r>
      <w:r w:rsidR="00471D2E">
        <w:rPr>
          <w:rFonts w:hint="eastAsia"/>
          <w:rtl/>
        </w:rPr>
        <w:t>ن</w:t>
      </w:r>
      <w:r w:rsidR="00471D2E">
        <w:rPr>
          <w:rtl/>
        </w:rPr>
        <w:t xml:space="preserve"> و اسمها نجمه و </w:t>
      </w:r>
      <w:r w:rsidR="00471D2E">
        <w:rPr>
          <w:rFonts w:hint="cs"/>
          <w:rtl/>
        </w:rPr>
        <w:t>ی</w:t>
      </w:r>
      <w:r w:rsidR="00471D2E">
        <w:rPr>
          <w:rFonts w:hint="eastAsia"/>
          <w:rtl/>
        </w:rPr>
        <w:t>قال</w:t>
      </w:r>
      <w:r w:rsidR="00471D2E">
        <w:rPr>
          <w:rtl/>
        </w:rPr>
        <w:t xml:space="preserve"> سکن النوب</w:t>
      </w:r>
      <w:r w:rsidR="00471D2E">
        <w:rPr>
          <w:rFonts w:hint="cs"/>
          <w:rtl/>
        </w:rPr>
        <w:t>یّ</w:t>
      </w:r>
      <w:r w:rsidR="00471D2E">
        <w:rPr>
          <w:rFonts w:hint="eastAsia"/>
          <w:rtl/>
        </w:rPr>
        <w:t>ه</w:t>
      </w:r>
      <w:r w:rsidR="00471D2E">
        <w:rPr>
          <w:rtl/>
        </w:rPr>
        <w:t xml:space="preserve"> و </w:t>
      </w:r>
      <w:r w:rsidR="00471D2E">
        <w:rPr>
          <w:rFonts w:hint="cs"/>
          <w:rtl/>
        </w:rPr>
        <w:t>ی</w:t>
      </w:r>
      <w:r w:rsidR="00471D2E">
        <w:rPr>
          <w:rFonts w:hint="eastAsia"/>
          <w:rtl/>
        </w:rPr>
        <w:t>قال</w:t>
      </w:r>
      <w:r w:rsidR="00471D2E">
        <w:rPr>
          <w:rtl/>
        </w:rPr>
        <w:t xml:space="preserve"> تکتم،و قبض بطوس من خراسان </w:t>
      </w:r>
      <w:r w:rsidR="009640A2">
        <w:rPr>
          <w:rtl/>
        </w:rPr>
        <w:t>في</w:t>
      </w:r>
      <w:r w:rsidR="00471D2E">
        <w:rPr>
          <w:rtl/>
        </w:rPr>
        <w:t xml:space="preserve"> </w:t>
      </w:r>
      <w:r w:rsidR="0022387C">
        <w:rPr>
          <w:rtl/>
        </w:rPr>
        <w:t>قریة</w:t>
      </w:r>
      <w:r w:rsidR="00471D2E">
        <w:rPr>
          <w:rtl/>
        </w:rPr>
        <w:t xml:space="preserve"> </w:t>
      </w:r>
      <w:r w:rsidR="00471D2E">
        <w:rPr>
          <w:rFonts w:hint="cs"/>
          <w:rtl/>
        </w:rPr>
        <w:t>ی</w:t>
      </w:r>
      <w:r w:rsidR="00471D2E">
        <w:rPr>
          <w:rFonts w:hint="eastAsia"/>
          <w:rtl/>
        </w:rPr>
        <w:t>قال</w:t>
      </w:r>
      <w:r w:rsidR="00471D2E">
        <w:rPr>
          <w:rtl/>
        </w:rPr>
        <w:t xml:space="preserve"> لها سناباذ </w:t>
      </w:r>
      <w:r w:rsidR="009640A2">
        <w:rPr>
          <w:rtl/>
        </w:rPr>
        <w:t>في</w:t>
      </w:r>
      <w:r w:rsidR="00471D2E">
        <w:rPr>
          <w:rtl/>
        </w:rPr>
        <w:t xml:space="preserve"> آخر صفر و ق</w:t>
      </w:r>
      <w:r w:rsidR="00471D2E">
        <w:rPr>
          <w:rFonts w:hint="cs"/>
          <w:rtl/>
        </w:rPr>
        <w:t>ی</w:t>
      </w:r>
      <w:r w:rsidR="00471D2E">
        <w:rPr>
          <w:rFonts w:hint="eastAsia"/>
          <w:rtl/>
        </w:rPr>
        <w:t>ل</w:t>
      </w:r>
      <w:r w:rsidR="00471D2E">
        <w:rPr>
          <w:rtl/>
        </w:rPr>
        <w:t xml:space="preserve"> لسبع </w:t>
      </w:r>
      <w:r w:rsidR="00800CD3">
        <w:rPr>
          <w:rtl/>
        </w:rPr>
        <w:t>بقي</w:t>
      </w:r>
      <w:r w:rsidR="00471D2E">
        <w:rPr>
          <w:rFonts w:hint="eastAsia"/>
          <w:rtl/>
        </w:rPr>
        <w:t>ن</w:t>
      </w:r>
      <w:r w:rsidR="00471D2E">
        <w:rPr>
          <w:rtl/>
        </w:rPr>
        <w:t xml:space="preserve"> من شهر رمضان </w:t>
      </w:r>
      <w:r w:rsidR="002E78B4">
        <w:rPr>
          <w:rtl/>
        </w:rPr>
        <w:t>سنة</w:t>
      </w:r>
      <w:r w:rsidR="00471D2E">
        <w:rPr>
          <w:rtl/>
        </w:rPr>
        <w:t>(</w:t>
      </w:r>
      <w:r w:rsidR="0094408E">
        <w:rPr>
          <w:rtl/>
        </w:rPr>
        <w:t>203</w:t>
      </w:r>
      <w:r w:rsidR="00471D2E">
        <w:rPr>
          <w:rtl/>
        </w:rPr>
        <w:t>).</w:t>
      </w:r>
    </w:p>
    <w:p w:rsidR="008C6066" w:rsidRDefault="008C6066" w:rsidP="00471D2E">
      <w:pPr>
        <w:pStyle w:val="libNormal"/>
        <w:rPr>
          <w:rtl/>
        </w:rPr>
      </w:pPr>
      <w:r w:rsidRPr="008C6066">
        <w:rPr>
          <w:rStyle w:val="libBold1Char"/>
          <w:rFonts w:hint="eastAsia"/>
          <w:rtl/>
        </w:rPr>
        <w:t xml:space="preserve">عیون أخبار </w:t>
      </w:r>
      <w:r w:rsidRPr="00C1206F">
        <w:rPr>
          <w:rStyle w:val="libBold1Char"/>
          <w:rFonts w:hint="eastAsia"/>
          <w:rtl/>
        </w:rPr>
        <w:t xml:space="preserve">الرضا </w:t>
      </w:r>
      <w:r w:rsidR="00471D2E" w:rsidRPr="00C1206F">
        <w:rPr>
          <w:rStyle w:val="libBold1Char"/>
          <w:rtl/>
        </w:rPr>
        <w:t xml:space="preserve">و </w:t>
      </w:r>
      <w:r w:rsidRPr="00C1206F">
        <w:rPr>
          <w:rStyle w:val="libBold1Char"/>
          <w:rtl/>
        </w:rPr>
        <w:t>المناقب</w:t>
      </w:r>
      <w:r w:rsidR="00471D2E">
        <w:rPr>
          <w:rtl/>
        </w:rPr>
        <w:t xml:space="preserve">: ولد </w:t>
      </w:r>
      <w:r w:rsidRPr="008C6066">
        <w:rPr>
          <w:rStyle w:val="libAlaemChar"/>
          <w:rtl/>
        </w:rPr>
        <w:t>عليه‌السلام</w:t>
      </w:r>
      <w:r w:rsidR="00471D2E">
        <w:rPr>
          <w:rtl/>
        </w:rPr>
        <w:t xml:space="preserve"> لاحد</w:t>
      </w:r>
      <w:r w:rsidR="00471D2E">
        <w:rPr>
          <w:rFonts w:hint="cs"/>
          <w:rtl/>
        </w:rPr>
        <w:t>ی</w:t>
      </w:r>
      <w:r w:rsidR="00471D2E">
        <w:rPr>
          <w:rtl/>
        </w:rPr>
        <w:t xml:space="preserve"> </w:t>
      </w:r>
      <w:r w:rsidR="002E78B4">
        <w:rPr>
          <w:rtl/>
        </w:rPr>
        <w:t>عشرة</w:t>
      </w:r>
      <w:r w:rsidR="00471D2E">
        <w:rPr>
          <w:rtl/>
        </w:rPr>
        <w:t xml:space="preserve"> </w:t>
      </w:r>
      <w:r w:rsidR="003653A2">
        <w:rPr>
          <w:rtl/>
        </w:rPr>
        <w:t>ليلة</w:t>
      </w:r>
      <w:r w:rsidR="00471D2E">
        <w:rPr>
          <w:rtl/>
        </w:rPr>
        <w:t xml:space="preserve"> خلت من رب</w:t>
      </w:r>
      <w:r w:rsidR="00471D2E">
        <w:rPr>
          <w:rFonts w:hint="cs"/>
          <w:rtl/>
        </w:rPr>
        <w:t>ی</w:t>
      </w:r>
      <w:r w:rsidR="00471D2E">
        <w:rPr>
          <w:rFonts w:hint="eastAsia"/>
          <w:rtl/>
        </w:rPr>
        <w:t>ع</w:t>
      </w:r>
      <w:r w:rsidR="00471D2E">
        <w:rPr>
          <w:rtl/>
        </w:rPr>
        <w:t xml:space="preserve"> الأوّل </w:t>
      </w:r>
      <w:r w:rsidR="002E78B4">
        <w:rPr>
          <w:rtl/>
        </w:rPr>
        <w:t>سنة</w:t>
      </w:r>
      <w:r w:rsidR="00471D2E">
        <w:rPr>
          <w:rtl/>
        </w:rPr>
        <w:t>(</w:t>
      </w:r>
      <w:r w:rsidR="0094408E">
        <w:rPr>
          <w:rtl/>
        </w:rPr>
        <w:t>153</w:t>
      </w:r>
      <w:r w:rsidR="00471D2E">
        <w:rPr>
          <w:rtl/>
        </w:rPr>
        <w:t xml:space="preserve">) </w:t>
      </w:r>
      <w:r w:rsidR="00471D2E" w:rsidRPr="009D640D">
        <w:rPr>
          <w:rStyle w:val="libFootnotenumChar"/>
          <w:rtl/>
        </w:rPr>
        <w:t>(2)</w:t>
      </w:r>
      <w:r w:rsidR="00471D2E">
        <w:rPr>
          <w:rtl/>
        </w:rPr>
        <w:t xml:space="preserve">؛سمّاه اللّه الرضا </w:t>
      </w:r>
      <w:r w:rsidRPr="008C6066">
        <w:rPr>
          <w:rStyle w:val="libAlaemChar"/>
          <w:rtl/>
        </w:rPr>
        <w:t>عليه‌السلام</w:t>
      </w:r>
      <w:r w:rsidR="00471D2E">
        <w:rPr>
          <w:rtl/>
        </w:rPr>
        <w:t xml:space="preserve"> لأنّه کان </w:t>
      </w:r>
      <w:r w:rsidR="003653A2">
        <w:rPr>
          <w:rtl/>
        </w:rPr>
        <w:t>رضي</w:t>
      </w:r>
      <w:r w:rsidR="00471D2E">
        <w:rPr>
          <w:rtl/>
        </w:rPr>
        <w:t xml:space="preserve"> للّه و لرسوله و ال</w:t>
      </w:r>
      <w:r w:rsidR="002E78B4">
        <w:rPr>
          <w:rtl/>
        </w:rPr>
        <w:t>أئمة</w:t>
      </w:r>
      <w:r w:rsidR="00471D2E">
        <w:rPr>
          <w:rtl/>
        </w:rPr>
        <w:t xml:space="preserve"> </w:t>
      </w:r>
      <w:r w:rsidRPr="008C6066">
        <w:rPr>
          <w:rStyle w:val="libAlaemChar"/>
          <w:rtl/>
        </w:rPr>
        <w:t>عليهم‌السلام</w:t>
      </w:r>
      <w:r w:rsidR="00471D2E">
        <w:rPr>
          <w:rtl/>
        </w:rPr>
        <w:t xml:space="preserve"> و خصّص بهذا اللقب لأنّه </w:t>
      </w:r>
      <w:r w:rsidR="003653A2">
        <w:rPr>
          <w:rtl/>
        </w:rPr>
        <w:t>رضي</w:t>
      </w:r>
      <w:r w:rsidR="00471D2E">
        <w:rPr>
          <w:rtl/>
        </w:rPr>
        <w:t xml:space="preserve"> به المخالفون من أعدائه کما </w:t>
      </w:r>
      <w:r w:rsidR="003653A2">
        <w:rPr>
          <w:rtl/>
        </w:rPr>
        <w:t>رضي</w:t>
      </w:r>
      <w:r w:rsidR="00471D2E">
        <w:rPr>
          <w:rtl/>
        </w:rPr>
        <w:t xml:space="preserve"> به الموافقون من أ</w:t>
      </w:r>
      <w:r w:rsidR="00800CD3">
        <w:rPr>
          <w:rtl/>
        </w:rPr>
        <w:t>وليّ</w:t>
      </w:r>
      <w:r w:rsidR="00471D2E">
        <w:rPr>
          <w:rFonts w:hint="eastAsia"/>
          <w:rtl/>
        </w:rPr>
        <w:t>ائه</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 کانت تکتم أمّ الرضا </w:t>
      </w:r>
      <w:r w:rsidRPr="008C6066">
        <w:rPr>
          <w:rStyle w:val="libAlaemChar"/>
          <w:rtl/>
        </w:rPr>
        <w:t>عليه‌السلام</w:t>
      </w:r>
      <w:r w:rsidR="00471D2E">
        <w:rPr>
          <w:rtl/>
        </w:rPr>
        <w:t xml:space="preserve">،و </w:t>
      </w:r>
      <w:r w:rsidR="00471D2E">
        <w:rPr>
          <w:rFonts w:hint="cs"/>
          <w:rtl/>
        </w:rPr>
        <w:t>ی</w:t>
      </w:r>
      <w:r w:rsidR="00471D2E">
        <w:rPr>
          <w:rFonts w:hint="eastAsia"/>
          <w:rtl/>
        </w:rPr>
        <w:t>قال</w:t>
      </w:r>
      <w:r w:rsidR="00471D2E">
        <w:rPr>
          <w:rtl/>
        </w:rPr>
        <w:t xml:space="preserve"> لها نجمه </w:t>
      </w:r>
      <w:r w:rsidR="003653A2">
        <w:rPr>
          <w:rtl/>
        </w:rPr>
        <w:t>أي</w:t>
      </w:r>
      <w:r w:rsidR="00471D2E">
        <w:rPr>
          <w:rFonts w:hint="eastAsia"/>
          <w:rtl/>
        </w:rPr>
        <w:t>ضا</w:t>
      </w:r>
      <w:r w:rsidR="00471D2E">
        <w:rPr>
          <w:rtl/>
        </w:rPr>
        <w:t xml:space="preserve">. من أفضل النساء </w:t>
      </w:r>
      <w:r w:rsidR="009640A2">
        <w:rPr>
          <w:rtl/>
        </w:rPr>
        <w:t>في</w:t>
      </w:r>
      <w:r w:rsidR="00471D2E">
        <w:rPr>
          <w:rtl/>
        </w:rPr>
        <w:t xml:space="preserve"> عقلها و د</w:t>
      </w:r>
      <w:r w:rsidR="00471D2E">
        <w:rPr>
          <w:rFonts w:hint="cs"/>
          <w:rtl/>
        </w:rPr>
        <w:t>ی</w:t>
      </w:r>
      <w:r w:rsidR="00471D2E">
        <w:rPr>
          <w:rFonts w:hint="eastAsia"/>
          <w:rtl/>
        </w:rPr>
        <w:t>نها</w:t>
      </w:r>
      <w:r w:rsidR="00471D2E">
        <w:rPr>
          <w:rtl/>
        </w:rPr>
        <w:t xml:space="preserve"> و إعظامها لمولاتها حم</w:t>
      </w:r>
      <w:r w:rsidR="00471D2E">
        <w:rPr>
          <w:rFonts w:hint="cs"/>
          <w:rtl/>
        </w:rPr>
        <w:t>ی</w:t>
      </w:r>
      <w:r w:rsidR="00471D2E">
        <w:rPr>
          <w:rFonts w:hint="eastAsia"/>
          <w:rtl/>
        </w:rPr>
        <w:t>ده</w:t>
      </w:r>
      <w:r w:rsidR="00471D2E">
        <w:rPr>
          <w:rtl/>
        </w:rPr>
        <w:t xml:space="preserve"> المصفّاه،</w:t>
      </w:r>
    </w:p>
    <w:p w:rsidR="008C6066" w:rsidRDefault="00471D2E" w:rsidP="00C1206F">
      <w:pPr>
        <w:pStyle w:val="libNormal"/>
        <w:rPr>
          <w:rtl/>
        </w:rPr>
      </w:pPr>
      <w:r>
        <w:rPr>
          <w:rFonts w:hint="eastAsia"/>
          <w:rtl/>
        </w:rPr>
        <w:t>رو</w:t>
      </w:r>
      <w:r>
        <w:rPr>
          <w:rFonts w:hint="cs"/>
          <w:rtl/>
        </w:rPr>
        <w:t>ی</w:t>
      </w:r>
      <w:r>
        <w:rPr>
          <w:rtl/>
        </w:rPr>
        <w:t>: انّ حم</w:t>
      </w:r>
      <w:r>
        <w:rPr>
          <w:rFonts w:hint="cs"/>
          <w:rtl/>
        </w:rPr>
        <w:t>ی</w:t>
      </w:r>
      <w:r>
        <w:rPr>
          <w:rFonts w:hint="eastAsia"/>
          <w:rtl/>
        </w:rPr>
        <w:t>ده</w:t>
      </w:r>
      <w:r>
        <w:rPr>
          <w:rtl/>
        </w:rPr>
        <w:t xml:space="preserve"> رأت </w:t>
      </w:r>
      <w:r w:rsidR="009640A2">
        <w:rPr>
          <w:rtl/>
        </w:rPr>
        <w:t>في</w:t>
      </w:r>
      <w:r>
        <w:rPr>
          <w:rtl/>
        </w:rPr>
        <w:t xml:space="preserve"> المنام رسول اللّه </w:t>
      </w:r>
      <w:r w:rsidR="00C1206F" w:rsidRPr="008C6066">
        <w:rPr>
          <w:rStyle w:val="libAlaemChar"/>
          <w:rtl/>
        </w:rPr>
        <w:t>صلى‌الله‌عليه‌وآله‌وسلم</w:t>
      </w:r>
      <w:r w:rsidR="00C1206F">
        <w:rPr>
          <w:rStyle w:val="libAlaemChar"/>
          <w:rFonts w:hint="cs"/>
          <w:rtl/>
        </w:rPr>
        <w:t xml:space="preserve"> </w:t>
      </w:r>
      <w:r>
        <w:rPr>
          <w:rFonts w:hint="eastAsia"/>
          <w:rtl/>
        </w:rPr>
        <w:t>قول</w:t>
      </w:r>
      <w:r>
        <w:rPr>
          <w:rtl/>
        </w:rPr>
        <w:t xml:space="preserve"> لها:</w:t>
      </w:r>
      <w:r>
        <w:rPr>
          <w:rFonts w:hint="cs"/>
          <w:rtl/>
        </w:rPr>
        <w:t>ی</w:t>
      </w:r>
      <w:r>
        <w:rPr>
          <w:rFonts w:hint="eastAsia"/>
          <w:rtl/>
        </w:rPr>
        <w:t>ا</w:t>
      </w:r>
      <w:r>
        <w:rPr>
          <w:rtl/>
        </w:rPr>
        <w:t xml:space="preserve"> حم</w:t>
      </w:r>
      <w:r>
        <w:rPr>
          <w:rFonts w:hint="cs"/>
          <w:rtl/>
        </w:rPr>
        <w:t>ی</w:t>
      </w:r>
      <w:r>
        <w:rPr>
          <w:rFonts w:hint="eastAsia"/>
          <w:rtl/>
        </w:rPr>
        <w:t>ده،هب</w:t>
      </w:r>
      <w:r>
        <w:rPr>
          <w:rFonts w:hint="cs"/>
          <w:rtl/>
        </w:rPr>
        <w:t>ی</w:t>
      </w:r>
      <w:r>
        <w:rPr>
          <w:rtl/>
        </w:rPr>
        <w:t xml:space="preserve"> نجمه لابنک موس</w:t>
      </w:r>
      <w:r>
        <w:rPr>
          <w:rFonts w:hint="cs"/>
          <w:rtl/>
        </w:rPr>
        <w:t>ی</w:t>
      </w:r>
      <w:r>
        <w:rPr>
          <w:rtl/>
        </w:rPr>
        <w:t xml:space="preserve"> فانّه س</w:t>
      </w:r>
      <w:r>
        <w:rPr>
          <w:rFonts w:hint="cs"/>
          <w:rtl/>
        </w:rPr>
        <w:t>ی</w:t>
      </w:r>
      <w:r>
        <w:rPr>
          <w:rFonts w:hint="eastAsia"/>
          <w:rtl/>
        </w:rPr>
        <w:t>لد</w:t>
      </w:r>
      <w:r>
        <w:rPr>
          <w:rtl/>
        </w:rPr>
        <w:t xml:space="preserve"> له منها خ</w:t>
      </w:r>
      <w:r>
        <w:rPr>
          <w:rFonts w:hint="cs"/>
          <w:rtl/>
        </w:rPr>
        <w:t>ی</w:t>
      </w:r>
      <w:r>
        <w:rPr>
          <w:rFonts w:hint="eastAsia"/>
          <w:rtl/>
        </w:rPr>
        <w:t>ر</w:t>
      </w:r>
      <w:r>
        <w:rPr>
          <w:rtl/>
        </w:rPr>
        <w:t xml:space="preserve"> أهل الأرض،فوهبتها له فلمّا ولدت له الرضا </w:t>
      </w:r>
      <w:r w:rsidR="008C6066" w:rsidRPr="008C6066">
        <w:rPr>
          <w:rStyle w:val="libAlaemChar"/>
          <w:rtl/>
        </w:rPr>
        <w:t>عليه‌السلام</w:t>
      </w:r>
      <w:r>
        <w:rPr>
          <w:rtl/>
        </w:rPr>
        <w:t xml:space="preserve"> سمّاها ال</w:t>
      </w:r>
      <w:r w:rsidR="002D5688">
        <w:rPr>
          <w:rtl/>
        </w:rPr>
        <w:t>طاهرة</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2</w:t>
      </w:r>
      <w:r w:rsidR="00471D2E">
        <w:rPr>
          <w:rtl/>
        </w:rPr>
        <w:t>/</w:t>
      </w:r>
      <w:r w:rsidR="0094408E">
        <w:rPr>
          <w:rtl/>
        </w:rPr>
        <w:t>1</w:t>
      </w:r>
      <w:r w:rsidR="00471D2E">
        <w:rPr>
          <w:rtl/>
        </w:rPr>
        <w:t>/</w:t>
      </w:r>
      <w:r w:rsidR="0094408E">
        <w:rPr>
          <w:rtl/>
        </w:rPr>
        <w:t>12</w:t>
      </w:r>
      <w:r w:rsidR="00471D2E">
        <w:rPr>
          <w:rtl/>
        </w:rPr>
        <w:t>،ج:</w:t>
      </w:r>
      <w:r w:rsidR="0094408E">
        <w:rPr>
          <w:rtl/>
        </w:rPr>
        <w:t>2</w:t>
      </w:r>
      <w:r w:rsidR="00471D2E">
        <w:rPr>
          <w:rtl/>
        </w:rPr>
        <w:t>/</w:t>
      </w:r>
      <w:r w:rsidR="0094408E">
        <w:rPr>
          <w:rtl/>
        </w:rPr>
        <w:t>49</w:t>
      </w:r>
      <w:r w:rsidR="00471D2E">
        <w:rPr>
          <w:rtl/>
        </w:rPr>
        <w:t>.</w:t>
      </w:r>
    </w:p>
    <w:p w:rsidR="008C6066" w:rsidRDefault="00DE3D9F" w:rsidP="00C1206F">
      <w:pPr>
        <w:pStyle w:val="libFootnote0"/>
        <w:rPr>
          <w:rtl/>
        </w:rPr>
      </w:pPr>
      <w:r>
        <w:rPr>
          <w:rtl/>
        </w:rPr>
        <w:t>(2)</w:t>
      </w:r>
      <w:r w:rsidR="00471D2E">
        <w:rPr>
          <w:rtl/>
        </w:rPr>
        <w:t xml:space="preserve"> ق:</w:t>
      </w:r>
      <w:r w:rsidR="0094408E">
        <w:rPr>
          <w:rtl/>
        </w:rPr>
        <w:t>4</w:t>
      </w:r>
      <w:r w:rsidR="00471D2E">
        <w:rPr>
          <w:rtl/>
        </w:rPr>
        <w:t>/</w:t>
      </w:r>
      <w:r w:rsidR="0094408E">
        <w:rPr>
          <w:rtl/>
        </w:rPr>
        <w:t>1</w:t>
      </w:r>
      <w:r w:rsidR="00471D2E">
        <w:rPr>
          <w:rtl/>
        </w:rPr>
        <w:t>/</w:t>
      </w:r>
      <w:r w:rsidR="0094408E">
        <w:rPr>
          <w:rtl/>
        </w:rPr>
        <w:t>12</w:t>
      </w:r>
      <w:r w:rsidR="00471D2E">
        <w:rPr>
          <w:rtl/>
        </w:rPr>
        <w:t>،ج:</w:t>
      </w:r>
      <w:r w:rsidR="0094408E">
        <w:rPr>
          <w:rtl/>
        </w:rPr>
        <w:t>9</w:t>
      </w:r>
      <w:r w:rsidR="00471D2E">
        <w:rPr>
          <w:rtl/>
        </w:rPr>
        <w:t>/</w:t>
      </w:r>
      <w:r w:rsidR="0094408E">
        <w:rPr>
          <w:rtl/>
        </w:rPr>
        <w:t>49</w:t>
      </w:r>
      <w:r w:rsidR="00471D2E">
        <w:rPr>
          <w:rtl/>
        </w:rPr>
        <w:t xml:space="preserve"> و </w:t>
      </w:r>
      <w:r w:rsidR="0094408E">
        <w:rPr>
          <w:rtl/>
        </w:rPr>
        <w:t>10</w:t>
      </w:r>
      <w:r w:rsidR="00471D2E">
        <w:rPr>
          <w:rtl/>
        </w:rPr>
        <w:t>.</w:t>
      </w:r>
    </w:p>
    <w:p w:rsidR="008C6066" w:rsidRDefault="00DE3D9F" w:rsidP="00C1206F">
      <w:pPr>
        <w:pStyle w:val="libFootnote0"/>
        <w:rPr>
          <w:rtl/>
        </w:rPr>
      </w:pPr>
      <w:r>
        <w:rPr>
          <w:rtl/>
        </w:rPr>
        <w:t>(3)</w:t>
      </w:r>
      <w:r w:rsidR="00471D2E">
        <w:rPr>
          <w:rtl/>
        </w:rPr>
        <w:t xml:space="preserve"> ق:</w:t>
      </w:r>
      <w:r w:rsidR="0094408E">
        <w:rPr>
          <w:rtl/>
        </w:rPr>
        <w:t>3</w:t>
      </w:r>
      <w:r w:rsidR="00471D2E">
        <w:rPr>
          <w:rtl/>
        </w:rPr>
        <w:t>/</w:t>
      </w:r>
      <w:r w:rsidR="0094408E">
        <w:rPr>
          <w:rtl/>
        </w:rPr>
        <w:t>1</w:t>
      </w:r>
      <w:r w:rsidR="00471D2E">
        <w:rPr>
          <w:rtl/>
        </w:rPr>
        <w:t>/</w:t>
      </w:r>
      <w:r w:rsidR="0094408E">
        <w:rPr>
          <w:rtl/>
        </w:rPr>
        <w:t>12</w:t>
      </w:r>
      <w:r w:rsidR="00471D2E">
        <w:rPr>
          <w:rtl/>
        </w:rPr>
        <w:t>،ج:</w:t>
      </w:r>
      <w:r w:rsidR="0094408E">
        <w:rPr>
          <w:rtl/>
        </w:rPr>
        <w:t>7</w:t>
      </w:r>
      <w:r w:rsidR="00471D2E">
        <w:rPr>
          <w:rtl/>
        </w:rPr>
        <w:t>/</w:t>
      </w:r>
      <w:r w:rsidR="0094408E">
        <w:rPr>
          <w:rtl/>
        </w:rPr>
        <w:t>49</w:t>
      </w:r>
      <w:r w:rsidR="00471D2E">
        <w:rPr>
          <w:rtl/>
        </w:rPr>
        <w:t>.</w:t>
      </w:r>
    </w:p>
    <w:p w:rsidR="00C1206F" w:rsidRDefault="00C1206F" w:rsidP="00C1206F">
      <w:pPr>
        <w:pStyle w:val="libNormal"/>
        <w:rPr>
          <w:rtl/>
        </w:rPr>
      </w:pPr>
      <w:r>
        <w:rPr>
          <w:rFonts w:hint="eastAsia"/>
          <w:rtl/>
        </w:rPr>
        <w:br w:type="page"/>
      </w:r>
    </w:p>
    <w:p w:rsidR="008C6066" w:rsidRDefault="008C6066" w:rsidP="00C1206F">
      <w:pPr>
        <w:pStyle w:val="libNormal"/>
        <w:rPr>
          <w:rtl/>
        </w:rPr>
      </w:pPr>
      <w:r w:rsidRPr="008C6066">
        <w:rPr>
          <w:rStyle w:val="libBold1Char"/>
          <w:rFonts w:hint="eastAsia"/>
          <w:rtl/>
        </w:rPr>
        <w:t>أقول</w:t>
      </w:r>
      <w:r w:rsidR="00471D2E">
        <w:rPr>
          <w:rtl/>
        </w:rPr>
        <w:t>:</w:t>
      </w:r>
      <w:r w:rsidR="00471D2E">
        <w:rPr>
          <w:rFonts w:hint="eastAsia"/>
          <w:rtl/>
        </w:rPr>
        <w:t>و</w:t>
      </w:r>
      <w:r w:rsidR="00471D2E">
        <w:rPr>
          <w:rtl/>
        </w:rPr>
        <w:t xml:space="preserve"> </w:t>
      </w:r>
      <w:r w:rsidR="009640A2">
        <w:rPr>
          <w:rtl/>
        </w:rPr>
        <w:t>في</w:t>
      </w:r>
      <w:r w:rsidR="00471D2E">
        <w:rPr>
          <w:rtl/>
        </w:rPr>
        <w:t xml:space="preserve"> الدرّ النظ</w:t>
      </w:r>
      <w:r w:rsidR="00471D2E">
        <w:rPr>
          <w:rFonts w:hint="cs"/>
          <w:rtl/>
        </w:rPr>
        <w:t>ی</w:t>
      </w:r>
      <w:r w:rsidR="00471D2E">
        <w:rPr>
          <w:rFonts w:hint="eastAsia"/>
          <w:rtl/>
        </w:rPr>
        <w:t>م</w:t>
      </w:r>
      <w:r w:rsidR="00471D2E">
        <w:rPr>
          <w:rtl/>
        </w:rPr>
        <w:t xml:space="preserve"> قال أبو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لمّا ابتاع هذه ال</w:t>
      </w:r>
      <w:r w:rsidR="00790005">
        <w:rPr>
          <w:rtl/>
        </w:rPr>
        <w:t>جاریة</w:t>
      </w:r>
      <w:r w:rsidR="00471D2E">
        <w:rPr>
          <w:rtl/>
        </w:rPr>
        <w:t xml:space="preserve"> ل</w:t>
      </w:r>
      <w:r w:rsidR="001A7176">
        <w:rPr>
          <w:rtl/>
        </w:rPr>
        <w:t>جماعة</w:t>
      </w:r>
      <w:r w:rsidR="00471D2E">
        <w:rPr>
          <w:rtl/>
        </w:rPr>
        <w:t xml:space="preserve"> من أ</w:t>
      </w:r>
      <w:r w:rsidR="00D516EF">
        <w:rPr>
          <w:rtl/>
        </w:rPr>
        <w:t>صحابة</w:t>
      </w:r>
      <w:r w:rsidR="00471D2E">
        <w:rPr>
          <w:rtl/>
        </w:rPr>
        <w:t>: و اللّه ما اشتر</w:t>
      </w:r>
      <w:r w:rsidR="00471D2E">
        <w:rPr>
          <w:rFonts w:hint="cs"/>
          <w:rtl/>
        </w:rPr>
        <w:t>ی</w:t>
      </w:r>
      <w:r w:rsidR="00471D2E">
        <w:rPr>
          <w:rFonts w:hint="eastAsia"/>
          <w:rtl/>
        </w:rPr>
        <w:t>ت</w:t>
      </w:r>
      <w:r w:rsidR="00471D2E">
        <w:rPr>
          <w:rtl/>
        </w:rPr>
        <w:t xml:space="preserve"> هذه ال</w:t>
      </w:r>
      <w:r w:rsidR="00790005">
        <w:rPr>
          <w:rtl/>
        </w:rPr>
        <w:t>جاریة</w:t>
      </w:r>
      <w:r w:rsidR="00471D2E">
        <w:rPr>
          <w:rtl/>
        </w:rPr>
        <w:t xml:space="preserve"> الاّ بأمر اللّه و وح</w:t>
      </w:r>
      <w:r w:rsidR="00471D2E">
        <w:rPr>
          <w:rFonts w:hint="cs"/>
          <w:rtl/>
        </w:rPr>
        <w:t>ی</w:t>
      </w:r>
      <w:r w:rsidR="00471D2E">
        <w:rPr>
          <w:rFonts w:hint="eastAsia"/>
          <w:rtl/>
        </w:rPr>
        <w:t>ه،فسئل</w:t>
      </w:r>
      <w:r w:rsidR="00471D2E">
        <w:rPr>
          <w:rtl/>
        </w:rPr>
        <w:t xml:space="preserve"> عن ذلک فقال:</w:t>
      </w:r>
      <w:r w:rsidR="00C1206F">
        <w:rPr>
          <w:rFonts w:hint="cs"/>
          <w:rtl/>
        </w:rPr>
        <w:t xml:space="preserve"> </w:t>
      </w:r>
      <w:r w:rsidR="00471D2E">
        <w:rPr>
          <w:rFonts w:hint="eastAsia"/>
          <w:rtl/>
        </w:rPr>
        <w:t>ب</w:t>
      </w:r>
      <w:r w:rsidR="00471D2E">
        <w:rPr>
          <w:rFonts w:hint="cs"/>
          <w:rtl/>
        </w:rPr>
        <w:t>ی</w:t>
      </w:r>
      <w:r w:rsidR="00471D2E">
        <w:rPr>
          <w:rFonts w:hint="eastAsia"/>
          <w:rtl/>
        </w:rPr>
        <w:t>نا</w:t>
      </w:r>
      <w:r w:rsidR="00471D2E">
        <w:rPr>
          <w:rtl/>
        </w:rPr>
        <w:t xml:space="preserve"> أنا نائم اذ أتان</w:t>
      </w:r>
      <w:r w:rsidR="00C1206F">
        <w:rPr>
          <w:rFonts w:hint="cs"/>
          <w:rtl/>
        </w:rPr>
        <w:t>ي</w:t>
      </w:r>
      <w:r w:rsidR="00471D2E">
        <w:rPr>
          <w:rtl/>
        </w:rPr>
        <w:t xml:space="preserve"> </w:t>
      </w:r>
      <w:r w:rsidR="002A7266">
        <w:rPr>
          <w:rtl/>
        </w:rPr>
        <w:t>جدّي</w:t>
      </w:r>
      <w:r w:rsidR="00471D2E">
        <w:rPr>
          <w:rtl/>
        </w:rPr>
        <w:t xml:space="preserve"> و </w:t>
      </w:r>
      <w:r w:rsidR="009640A2">
        <w:rPr>
          <w:rtl/>
        </w:rPr>
        <w:t>أبي</w:t>
      </w:r>
      <w:r w:rsidR="00471D2E">
        <w:rPr>
          <w:rtl/>
        </w:rPr>
        <w:t xml:space="preserve"> و معهما شقّ</w:t>
      </w:r>
      <w:r w:rsidR="00C1206F">
        <w:rPr>
          <w:rFonts w:hint="cs"/>
          <w:rtl/>
        </w:rPr>
        <w:t>ة</w:t>
      </w:r>
      <w:r w:rsidR="00471D2E">
        <w:rPr>
          <w:rtl/>
        </w:rPr>
        <w:t xml:space="preserve"> حر</w:t>
      </w:r>
      <w:r w:rsidR="00471D2E">
        <w:rPr>
          <w:rFonts w:hint="cs"/>
          <w:rtl/>
        </w:rPr>
        <w:t>ی</w:t>
      </w:r>
      <w:r w:rsidR="00471D2E">
        <w:rPr>
          <w:rFonts w:hint="eastAsia"/>
          <w:rtl/>
        </w:rPr>
        <w:t>ر</w:t>
      </w:r>
      <w:r w:rsidR="00471D2E">
        <w:rPr>
          <w:rtl/>
        </w:rPr>
        <w:t xml:space="preserve"> فنشراها فإذا قم</w:t>
      </w:r>
      <w:r w:rsidR="00471D2E">
        <w:rPr>
          <w:rFonts w:hint="cs"/>
          <w:rtl/>
        </w:rPr>
        <w:t>ی</w:t>
      </w:r>
      <w:r w:rsidR="00471D2E">
        <w:rPr>
          <w:rFonts w:hint="eastAsia"/>
          <w:rtl/>
        </w:rPr>
        <w:t>ص</w:t>
      </w:r>
      <w:r w:rsidR="00471D2E">
        <w:rPr>
          <w:rtl/>
        </w:rPr>
        <w:t xml:space="preserve"> و </w:t>
      </w:r>
      <w:r w:rsidR="009640A2">
        <w:rPr>
          <w:rtl/>
        </w:rPr>
        <w:t>في</w:t>
      </w:r>
      <w:r w:rsidR="00471D2E">
        <w:rPr>
          <w:rFonts w:hint="eastAsia"/>
          <w:rtl/>
        </w:rPr>
        <w:t>ه</w:t>
      </w:r>
      <w:r w:rsidR="00471D2E">
        <w:rPr>
          <w:rtl/>
        </w:rPr>
        <w:t xml:space="preserve"> </w:t>
      </w:r>
      <w:r w:rsidR="003653A2">
        <w:rPr>
          <w:rtl/>
        </w:rPr>
        <w:t>صورة</w:t>
      </w:r>
      <w:r w:rsidR="00471D2E">
        <w:rPr>
          <w:rtl/>
        </w:rPr>
        <w:t xml:space="preserve"> هذه ال</w:t>
      </w:r>
      <w:r w:rsidR="00790005">
        <w:rPr>
          <w:rtl/>
        </w:rPr>
        <w:t>جاریة</w:t>
      </w:r>
      <w:r w:rsidR="00471D2E">
        <w:rPr>
          <w:rtl/>
        </w:rPr>
        <w:t xml:space="preserve"> فقالا:</w:t>
      </w:r>
      <w:r w:rsidR="00471D2E">
        <w:rPr>
          <w:rFonts w:hint="cs"/>
          <w:rtl/>
        </w:rPr>
        <w:t>ی</w:t>
      </w:r>
      <w:r w:rsidR="00471D2E">
        <w:rPr>
          <w:rFonts w:hint="eastAsia"/>
          <w:rtl/>
        </w:rPr>
        <w:t>ا</w:t>
      </w:r>
      <w:r w:rsidR="00471D2E">
        <w:rPr>
          <w:rtl/>
        </w:rPr>
        <w:t xml:space="preserve"> موس</w:t>
      </w:r>
      <w:r w:rsidR="00471D2E">
        <w:rPr>
          <w:rFonts w:hint="cs"/>
          <w:rtl/>
        </w:rPr>
        <w:t>ی</w:t>
      </w:r>
      <w:r w:rsidR="00471D2E">
        <w:rPr>
          <w:rtl/>
        </w:rPr>
        <w:t xml:space="preserve"> </w:t>
      </w:r>
      <w:r w:rsidR="003653A2">
        <w:rPr>
          <w:rtl/>
        </w:rPr>
        <w:t>لي</w:t>
      </w:r>
      <w:r w:rsidR="00471D2E">
        <w:rPr>
          <w:rFonts w:hint="eastAsia"/>
          <w:rtl/>
        </w:rPr>
        <w:t>کوننّ</w:t>
      </w:r>
      <w:r w:rsidR="00471D2E">
        <w:rPr>
          <w:rtl/>
        </w:rPr>
        <w:t xml:space="preserve"> لک من هذه ال</w:t>
      </w:r>
      <w:r w:rsidR="00790005">
        <w:rPr>
          <w:rtl/>
        </w:rPr>
        <w:t>جاریة</w:t>
      </w:r>
      <w:r w:rsidR="00471D2E">
        <w:rPr>
          <w:rtl/>
        </w:rPr>
        <w:t xml:space="preserve"> خ</w:t>
      </w:r>
      <w:r w:rsidR="00471D2E">
        <w:rPr>
          <w:rFonts w:hint="cs"/>
          <w:rtl/>
        </w:rPr>
        <w:t>ی</w:t>
      </w:r>
      <w:r w:rsidR="00471D2E">
        <w:rPr>
          <w:rFonts w:hint="eastAsia"/>
          <w:rtl/>
        </w:rPr>
        <w:t>ر</w:t>
      </w:r>
      <w:r w:rsidR="00471D2E">
        <w:rPr>
          <w:rtl/>
        </w:rPr>
        <w:t xml:space="preserve"> أهل الأرض بعدک ثمّ أمران</w:t>
      </w:r>
      <w:r w:rsidR="00471D2E">
        <w:rPr>
          <w:rFonts w:hint="cs"/>
          <w:rtl/>
        </w:rPr>
        <w:t>ی</w:t>
      </w:r>
      <w:r w:rsidR="00471D2E">
        <w:rPr>
          <w:rtl/>
        </w:rPr>
        <w:t xml:space="preserve"> إذا ولدته أن أ</w:t>
      </w:r>
      <w:r w:rsidR="0022387C">
        <w:rPr>
          <w:rtl/>
        </w:rPr>
        <w:t>سمّي</w:t>
      </w:r>
      <w:r w:rsidR="00471D2E">
        <w:rPr>
          <w:rFonts w:hint="eastAsia"/>
          <w:rtl/>
        </w:rPr>
        <w:t>ه</w:t>
      </w:r>
      <w:r w:rsidR="00471D2E">
        <w:rPr>
          <w:rtl/>
        </w:rPr>
        <w:t xml:space="preserve"> </w:t>
      </w:r>
      <w:r w:rsidR="009640A2">
        <w:rPr>
          <w:rtl/>
        </w:rPr>
        <w:t>عليّ</w:t>
      </w:r>
      <w:r w:rsidR="00471D2E">
        <w:rPr>
          <w:rFonts w:hint="eastAsia"/>
          <w:rtl/>
        </w:rPr>
        <w:t>ا</w:t>
      </w:r>
      <w:r w:rsidR="00471D2E">
        <w:rPr>
          <w:rtl/>
        </w:rPr>
        <w:t xml:space="preserve"> و قالا:انّ اللّه(عزّ و جلّ)س</w:t>
      </w:r>
      <w:r w:rsidR="00471D2E">
        <w:rPr>
          <w:rFonts w:hint="cs"/>
          <w:rtl/>
        </w:rPr>
        <w:t>ی</w:t>
      </w:r>
      <w:r w:rsidR="00471D2E">
        <w:rPr>
          <w:rFonts w:hint="eastAsia"/>
          <w:rtl/>
        </w:rPr>
        <w:t>ظهر</w:t>
      </w:r>
      <w:r w:rsidR="00471D2E">
        <w:rPr>
          <w:rtl/>
        </w:rPr>
        <w:t xml:space="preserve"> به العدل و الرأف</w:t>
      </w:r>
      <w:r w:rsidR="00C1206F">
        <w:rPr>
          <w:rFonts w:hint="cs"/>
          <w:rtl/>
        </w:rPr>
        <w:t>ة</w:t>
      </w:r>
      <w:r w:rsidR="00471D2E">
        <w:rPr>
          <w:rtl/>
        </w:rPr>
        <w:t xml:space="preserve"> و الرحم</w:t>
      </w:r>
      <w:r w:rsidR="00C1206F">
        <w:rPr>
          <w:rFonts w:hint="cs"/>
          <w:rtl/>
        </w:rPr>
        <w:t>ة</w:t>
      </w:r>
      <w:r w:rsidR="00471D2E">
        <w:rPr>
          <w:rtl/>
        </w:rPr>
        <w:t>،طوب</w:t>
      </w:r>
      <w:r w:rsidR="00471D2E">
        <w:rPr>
          <w:rFonts w:hint="cs"/>
          <w:rtl/>
        </w:rPr>
        <w:t>ی</w:t>
      </w:r>
      <w:r w:rsidR="00471D2E">
        <w:rPr>
          <w:rtl/>
        </w:rPr>
        <w:t xml:space="preserve"> لم</w:t>
      </w:r>
      <w:r w:rsidR="00471D2E">
        <w:rPr>
          <w:rFonts w:hint="eastAsia"/>
          <w:rtl/>
        </w:rPr>
        <w:t>ن</w:t>
      </w:r>
      <w:r w:rsidR="00471D2E">
        <w:rPr>
          <w:rtl/>
        </w:rPr>
        <w:t xml:space="preserve"> صدّقه و و</w:t>
      </w:r>
      <w:r w:rsidR="00471D2E">
        <w:rPr>
          <w:rFonts w:hint="cs"/>
          <w:rtl/>
        </w:rPr>
        <w:t>ی</w:t>
      </w:r>
      <w:r w:rsidR="00471D2E">
        <w:rPr>
          <w:rFonts w:hint="eastAsia"/>
          <w:rtl/>
        </w:rPr>
        <w:t>ل</w:t>
      </w:r>
      <w:r w:rsidR="00471D2E">
        <w:rPr>
          <w:rtl/>
        </w:rPr>
        <w:t xml:space="preserve"> لمن عاداه و جحده.</w:t>
      </w:r>
    </w:p>
    <w:p w:rsidR="008C6066" w:rsidRDefault="008C6066" w:rsidP="00C1206F">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:رو</w:t>
      </w:r>
      <w:r w:rsidR="00C1206F">
        <w:rPr>
          <w:rFonts w:hint="cs"/>
          <w:rtl/>
        </w:rPr>
        <w:t>ي</w:t>
      </w:r>
      <w:r w:rsidR="00471D2E">
        <w:rPr>
          <w:rtl/>
        </w:rPr>
        <w:t xml:space="preserve"> عن نجم</w:t>
      </w:r>
      <w:r w:rsidR="00C1206F">
        <w:rPr>
          <w:rFonts w:hint="cs"/>
          <w:rtl/>
        </w:rPr>
        <w:t>ة</w:t>
      </w:r>
      <w:r w:rsidR="00471D2E">
        <w:rPr>
          <w:rtl/>
        </w:rPr>
        <w:t xml:space="preserve"> قالت: لمّا حملت با</w:t>
      </w:r>
      <w:r w:rsidR="00685D3F">
        <w:rPr>
          <w:rtl/>
        </w:rPr>
        <w:t>بني</w:t>
      </w:r>
      <w:r w:rsidR="00471D2E">
        <w:rPr>
          <w:rtl/>
        </w:rPr>
        <w:t xml:space="preserve"> </w:t>
      </w:r>
      <w:r w:rsidR="009640A2">
        <w:rPr>
          <w:rtl/>
        </w:rPr>
        <w:t>عليّ</w:t>
      </w:r>
      <w:r w:rsidR="00471D2E">
        <w:rPr>
          <w:rtl/>
        </w:rPr>
        <w:t xml:space="preserve"> لم أشعر بثقل الحمل و کنت أسمع </w:t>
      </w:r>
      <w:r w:rsidR="009640A2">
        <w:rPr>
          <w:rtl/>
        </w:rPr>
        <w:t>في</w:t>
      </w:r>
      <w:r w:rsidR="00471D2E">
        <w:rPr>
          <w:rtl/>
        </w:rPr>
        <w:t xml:space="preserve"> منام</w:t>
      </w:r>
      <w:r w:rsidR="00C1206F">
        <w:rPr>
          <w:rFonts w:hint="cs"/>
          <w:rtl/>
        </w:rPr>
        <w:t>ي</w:t>
      </w:r>
      <w:r w:rsidR="00471D2E">
        <w:rPr>
          <w:rtl/>
        </w:rPr>
        <w:t xml:space="preserve"> ت</w:t>
      </w:r>
      <w:r w:rsidR="0022387C">
        <w:rPr>
          <w:rtl/>
        </w:rPr>
        <w:t>سبي</w:t>
      </w:r>
      <w:r w:rsidR="00471D2E">
        <w:rPr>
          <w:rFonts w:hint="eastAsia"/>
          <w:rtl/>
        </w:rPr>
        <w:t>حا</w:t>
      </w:r>
      <w:r w:rsidR="00471D2E">
        <w:rPr>
          <w:rtl/>
        </w:rPr>
        <w:t xml:space="preserve"> و ته</w:t>
      </w:r>
      <w:r w:rsidR="003653A2">
        <w:rPr>
          <w:rtl/>
        </w:rPr>
        <w:t>لي</w:t>
      </w:r>
      <w:r w:rsidR="00471D2E">
        <w:rPr>
          <w:rFonts w:hint="eastAsia"/>
          <w:rtl/>
        </w:rPr>
        <w:t>لا</w:t>
      </w:r>
      <w:r w:rsidR="00471D2E">
        <w:rPr>
          <w:rtl/>
        </w:rPr>
        <w:t xml:space="preserve"> و تمج</w:t>
      </w:r>
      <w:r w:rsidR="00471D2E">
        <w:rPr>
          <w:rFonts w:hint="cs"/>
          <w:rtl/>
        </w:rPr>
        <w:t>ی</w:t>
      </w:r>
      <w:r w:rsidR="00471D2E">
        <w:rPr>
          <w:rFonts w:hint="eastAsia"/>
          <w:rtl/>
        </w:rPr>
        <w:t>دا</w:t>
      </w:r>
      <w:r w:rsidR="00471D2E">
        <w:rPr>
          <w:rtl/>
        </w:rPr>
        <w:t xml:space="preserve"> من </w:t>
      </w:r>
      <w:r w:rsidR="00800874">
        <w:rPr>
          <w:rtl/>
        </w:rPr>
        <w:t>بطني</w:t>
      </w:r>
      <w:r w:rsidR="00471D2E">
        <w:rPr>
          <w:rtl/>
        </w:rPr>
        <w:t xml:space="preserve"> </w:t>
      </w:r>
      <w:r w:rsidR="009640A2">
        <w:rPr>
          <w:rtl/>
        </w:rPr>
        <w:t>في</w:t>
      </w:r>
      <w:r w:rsidR="00471D2E">
        <w:rPr>
          <w:rFonts w:hint="eastAsia"/>
          <w:rtl/>
        </w:rPr>
        <w:t>فز</w:t>
      </w:r>
      <w:r w:rsidR="00471D2E">
        <w:rPr>
          <w:rtl/>
        </w:rPr>
        <w:t xml:space="preserve"> عن</w:t>
      </w:r>
      <w:r w:rsidR="00471D2E">
        <w:rPr>
          <w:rFonts w:hint="cs"/>
          <w:rtl/>
        </w:rPr>
        <w:t>ی</w:t>
      </w:r>
      <w:r w:rsidR="00471D2E">
        <w:rPr>
          <w:rtl/>
        </w:rPr>
        <w:t xml:space="preserve"> ذلک و </w:t>
      </w:r>
      <w:r w:rsidR="00471D2E">
        <w:rPr>
          <w:rFonts w:hint="cs"/>
          <w:rtl/>
        </w:rPr>
        <w:t>ی</w:t>
      </w:r>
      <w:r w:rsidR="00471D2E">
        <w:rPr>
          <w:rFonts w:hint="eastAsia"/>
          <w:rtl/>
        </w:rPr>
        <w:t>هولن</w:t>
      </w:r>
      <w:r w:rsidR="00471D2E">
        <w:rPr>
          <w:rFonts w:hint="cs"/>
          <w:rtl/>
        </w:rPr>
        <w:t>ی</w:t>
      </w:r>
      <w:r w:rsidR="00471D2E">
        <w:rPr>
          <w:rtl/>
        </w:rPr>
        <w:t xml:space="preserve"> فإذا انتبهت لم أسمع ش</w:t>
      </w:r>
      <w:r w:rsidR="00471D2E">
        <w:rPr>
          <w:rFonts w:hint="cs"/>
          <w:rtl/>
        </w:rPr>
        <w:t>ی</w:t>
      </w:r>
      <w:r w:rsidR="00471D2E">
        <w:rPr>
          <w:rFonts w:hint="eastAsia"/>
          <w:rtl/>
        </w:rPr>
        <w:t>ئا،فلمّا</w:t>
      </w:r>
      <w:r w:rsidR="00471D2E">
        <w:rPr>
          <w:rtl/>
        </w:rPr>
        <w:t xml:space="preserve"> وضعته وقع ع</w:t>
      </w:r>
      <w:r w:rsidR="003653A2">
        <w:rPr>
          <w:rtl/>
        </w:rPr>
        <w:t>ل</w:t>
      </w:r>
      <w:r w:rsidR="00C1206F">
        <w:rPr>
          <w:rFonts w:hint="cs"/>
          <w:rtl/>
        </w:rPr>
        <w:t>ى</w:t>
      </w:r>
      <w:r w:rsidR="00471D2E">
        <w:rPr>
          <w:rtl/>
        </w:rPr>
        <w:t xml:space="preserve"> الأرض واضعا </w:t>
      </w:r>
      <w:r w:rsidR="00471D2E">
        <w:rPr>
          <w:rFonts w:hint="cs"/>
          <w:rtl/>
        </w:rPr>
        <w:t>ی</w:t>
      </w:r>
      <w:r w:rsidR="00471D2E">
        <w:rPr>
          <w:rFonts w:hint="eastAsia"/>
          <w:rtl/>
        </w:rPr>
        <w:t>ده</w:t>
      </w:r>
      <w:r w:rsidR="00471D2E">
        <w:rPr>
          <w:rtl/>
        </w:rPr>
        <w:t xml:space="preserve"> ع</w:t>
      </w:r>
      <w:r w:rsidR="003653A2">
        <w:rPr>
          <w:rtl/>
        </w:rPr>
        <w:t>ل</w:t>
      </w:r>
      <w:r w:rsidR="00C1206F">
        <w:rPr>
          <w:rFonts w:hint="cs"/>
          <w:rtl/>
        </w:rPr>
        <w:t>ى</w:t>
      </w:r>
      <w:r w:rsidR="00471D2E">
        <w:rPr>
          <w:rtl/>
        </w:rPr>
        <w:t xml:space="preserve"> الأرض رافعا رأسه </w:t>
      </w:r>
      <w:r w:rsidR="003653A2">
        <w:rPr>
          <w:rtl/>
        </w:rPr>
        <w:t>الى</w:t>
      </w:r>
      <w:r w:rsidR="00471D2E">
        <w:rPr>
          <w:rtl/>
        </w:rPr>
        <w:t xml:space="preserve"> السماء </w:t>
      </w:r>
      <w:r w:rsidR="00471D2E">
        <w:rPr>
          <w:rFonts w:hint="cs"/>
          <w:rtl/>
        </w:rPr>
        <w:t>ی</w:t>
      </w:r>
      <w:r w:rsidR="00471D2E">
        <w:rPr>
          <w:rFonts w:hint="eastAsia"/>
          <w:rtl/>
        </w:rPr>
        <w:t>حرّک</w:t>
      </w:r>
      <w:r w:rsidR="00471D2E">
        <w:rPr>
          <w:rtl/>
        </w:rPr>
        <w:t xml:space="preserve"> ش</w:t>
      </w:r>
      <w:r w:rsidR="00A665D2">
        <w:rPr>
          <w:rtl/>
        </w:rPr>
        <w:t>فتیة</w:t>
      </w:r>
      <w:r w:rsidR="00471D2E">
        <w:rPr>
          <w:rtl/>
        </w:rPr>
        <w:t xml:space="preserve"> کأنّه </w:t>
      </w:r>
      <w:r w:rsidR="00471D2E">
        <w:rPr>
          <w:rFonts w:hint="cs"/>
          <w:rtl/>
        </w:rPr>
        <w:t>ی</w:t>
      </w:r>
      <w:r w:rsidR="00471D2E">
        <w:rPr>
          <w:rFonts w:hint="eastAsia"/>
          <w:rtl/>
        </w:rPr>
        <w:t>تکلّم</w:t>
      </w:r>
      <w:r w:rsidR="00471D2E">
        <w:rPr>
          <w:rtl/>
        </w:rPr>
        <w:t xml:space="preserve"> فدخل </w:t>
      </w:r>
      <w:r w:rsidR="003653A2">
        <w:rPr>
          <w:rtl/>
        </w:rPr>
        <w:t>الى</w:t>
      </w:r>
      <w:r w:rsidR="00471D2E">
        <w:rPr>
          <w:rtl/>
        </w:rPr>
        <w:t xml:space="preserve"> أبوه موس</w:t>
      </w:r>
      <w:r w:rsidR="00471D2E">
        <w:rPr>
          <w:rFonts w:hint="cs"/>
          <w:rtl/>
        </w:rPr>
        <w:t>ی</w:t>
      </w:r>
      <w:r w:rsidR="00471D2E">
        <w:rPr>
          <w:rtl/>
        </w:rPr>
        <w:t xml:space="preserve"> بن جعفر فقال </w:t>
      </w:r>
      <w:r w:rsidR="003653A2">
        <w:rPr>
          <w:rtl/>
        </w:rPr>
        <w:t>لي</w:t>
      </w:r>
      <w:r w:rsidR="00471D2E">
        <w:rPr>
          <w:rtl/>
        </w:rPr>
        <w:t>:هن</w:t>
      </w:r>
      <w:r w:rsidR="00471D2E">
        <w:rPr>
          <w:rFonts w:hint="cs"/>
          <w:rtl/>
        </w:rPr>
        <w:t>ی</w:t>
      </w:r>
      <w:r w:rsidR="00471D2E">
        <w:rPr>
          <w:rFonts w:hint="eastAsia"/>
          <w:rtl/>
        </w:rPr>
        <w:t>ئا</w:t>
      </w:r>
      <w:r w:rsidR="00471D2E">
        <w:rPr>
          <w:rtl/>
        </w:rPr>
        <w:t xml:space="preserve"> لک </w:t>
      </w:r>
      <w:r w:rsidR="00471D2E">
        <w:rPr>
          <w:rFonts w:hint="cs"/>
          <w:rtl/>
        </w:rPr>
        <w:t>ی</w:t>
      </w:r>
      <w:r w:rsidR="00471D2E">
        <w:rPr>
          <w:rFonts w:hint="eastAsia"/>
          <w:rtl/>
        </w:rPr>
        <w:t>ا</w:t>
      </w:r>
      <w:r w:rsidR="00471D2E">
        <w:rPr>
          <w:rtl/>
        </w:rPr>
        <w:t xml:space="preserve"> نجم</w:t>
      </w:r>
      <w:r w:rsidR="00C1206F">
        <w:rPr>
          <w:rFonts w:hint="cs"/>
          <w:rtl/>
        </w:rPr>
        <w:t>ة</w:t>
      </w:r>
      <w:r w:rsidR="00471D2E">
        <w:rPr>
          <w:rtl/>
        </w:rPr>
        <w:t xml:space="preserve"> </w:t>
      </w:r>
      <w:r w:rsidR="00D516EF">
        <w:rPr>
          <w:rtl/>
        </w:rPr>
        <w:t>کرامة</w:t>
      </w:r>
      <w:r w:rsidR="00471D2E">
        <w:rPr>
          <w:rtl/>
        </w:rPr>
        <w:t xml:space="preserve"> ربّک،فناولته </w:t>
      </w:r>
      <w:r w:rsidR="003653A2">
        <w:rPr>
          <w:rtl/>
        </w:rPr>
        <w:t>أي</w:t>
      </w:r>
      <w:r w:rsidR="00471D2E">
        <w:rPr>
          <w:rFonts w:hint="eastAsia"/>
          <w:rtl/>
        </w:rPr>
        <w:t>اه</w:t>
      </w:r>
      <w:r w:rsidR="00471D2E">
        <w:rPr>
          <w:rtl/>
        </w:rPr>
        <w:t xml:space="preserve"> </w:t>
      </w:r>
      <w:r w:rsidR="009640A2">
        <w:rPr>
          <w:rtl/>
        </w:rPr>
        <w:t>في</w:t>
      </w:r>
      <w:r w:rsidR="00471D2E">
        <w:rPr>
          <w:rtl/>
        </w:rPr>
        <w:t xml:space="preserve"> </w:t>
      </w:r>
      <w:r w:rsidR="00D516EF">
        <w:rPr>
          <w:rtl/>
        </w:rPr>
        <w:t>خرقة</w:t>
      </w:r>
      <w:r w:rsidR="00471D2E">
        <w:rPr>
          <w:rtl/>
        </w:rPr>
        <w:t xml:space="preserve"> ب</w:t>
      </w:r>
      <w:r w:rsidR="00471D2E">
        <w:rPr>
          <w:rFonts w:hint="cs"/>
          <w:rtl/>
        </w:rPr>
        <w:t>ی</w:t>
      </w:r>
      <w:r w:rsidR="00471D2E">
        <w:rPr>
          <w:rFonts w:hint="eastAsia"/>
          <w:rtl/>
        </w:rPr>
        <w:t>ضاء</w:t>
      </w:r>
      <w:r w:rsidR="00471D2E">
        <w:rPr>
          <w:rtl/>
        </w:rPr>
        <w:t xml:space="preserve"> فأذّن </w:t>
      </w:r>
      <w:r w:rsidR="009640A2">
        <w:rPr>
          <w:rtl/>
        </w:rPr>
        <w:t>في</w:t>
      </w:r>
      <w:r w:rsidR="00471D2E">
        <w:rPr>
          <w:rtl/>
        </w:rPr>
        <w:t xml:space="preserve"> أذنه </w:t>
      </w:r>
      <w:r w:rsidR="00FC7037">
        <w:rPr>
          <w:rtl/>
        </w:rPr>
        <w:t>اليمن</w:t>
      </w:r>
      <w:r w:rsidR="00471D2E">
        <w:rPr>
          <w:rFonts w:hint="cs"/>
          <w:rtl/>
        </w:rPr>
        <w:t>ی</w:t>
      </w:r>
      <w:r w:rsidR="00471D2E">
        <w:rPr>
          <w:rtl/>
        </w:rPr>
        <w:t xml:space="preserve"> و أقام </w:t>
      </w:r>
      <w:r w:rsidR="009640A2">
        <w:rPr>
          <w:rtl/>
        </w:rPr>
        <w:t>في</w:t>
      </w:r>
      <w:r w:rsidR="00471D2E">
        <w:rPr>
          <w:rtl/>
        </w:rPr>
        <w:t xml:space="preserve"> ال</w:t>
      </w:r>
      <w:r w:rsidR="003653A2">
        <w:rPr>
          <w:rtl/>
        </w:rPr>
        <w:t>أي</w:t>
      </w:r>
      <w:r w:rsidR="00471D2E">
        <w:rPr>
          <w:rFonts w:hint="eastAsia"/>
          <w:rtl/>
        </w:rPr>
        <w:t>سر</w:t>
      </w:r>
      <w:r w:rsidR="00471D2E">
        <w:rPr>
          <w:rtl/>
        </w:rPr>
        <w:t xml:space="preserve"> و دعا بماء الفرات فحنّکه به ثمّ ردّه </w:t>
      </w:r>
      <w:r w:rsidR="003653A2">
        <w:rPr>
          <w:rtl/>
        </w:rPr>
        <w:t>ال</w:t>
      </w:r>
      <w:r w:rsidR="00C1206F">
        <w:rPr>
          <w:rFonts w:hint="cs"/>
          <w:rtl/>
        </w:rPr>
        <w:t>يّ</w:t>
      </w:r>
      <w:r w:rsidR="00471D2E">
        <w:rPr>
          <w:rtl/>
        </w:rPr>
        <w:t xml:space="preserve"> و قال:خ</w:t>
      </w:r>
      <w:r w:rsidR="00332F64">
        <w:rPr>
          <w:rtl/>
        </w:rPr>
        <w:t>ذي</w:t>
      </w:r>
      <w:r w:rsidR="00471D2E">
        <w:rPr>
          <w:rFonts w:hint="eastAsia"/>
          <w:rtl/>
        </w:rPr>
        <w:t>ه</w:t>
      </w:r>
      <w:r w:rsidR="00471D2E">
        <w:rPr>
          <w:rtl/>
        </w:rPr>
        <w:t xml:space="preserve"> فانّه </w:t>
      </w:r>
      <w:r w:rsidR="00800CD3">
        <w:rPr>
          <w:rtl/>
        </w:rPr>
        <w:t>بقي</w:t>
      </w:r>
      <w:r w:rsidR="00C1206F">
        <w:rPr>
          <w:rFonts w:hint="cs"/>
          <w:rtl/>
        </w:rPr>
        <w:t>ّة</w:t>
      </w:r>
      <w:r w:rsidR="00471D2E">
        <w:rPr>
          <w:rtl/>
        </w:rPr>
        <w:t xml:space="preserve"> اللّه </w:t>
      </w:r>
      <w:r w:rsidR="009640A2">
        <w:rPr>
          <w:rtl/>
        </w:rPr>
        <w:t>في</w:t>
      </w:r>
      <w:r w:rsidR="00471D2E">
        <w:rPr>
          <w:rtl/>
        </w:rPr>
        <w:t xml:space="preserve"> أرضه </w:t>
      </w:r>
      <w:r w:rsidR="00471D2E" w:rsidRPr="009D640D">
        <w:rPr>
          <w:rStyle w:val="libFootnotenumChar"/>
          <w:rtl/>
        </w:rPr>
        <w:t>(1)</w:t>
      </w:r>
      <w:r w:rsidR="00471D2E">
        <w:rPr>
          <w:rtl/>
        </w:rPr>
        <w:t>.</w:t>
      </w:r>
    </w:p>
    <w:p w:rsidR="008C6066" w:rsidRDefault="008C6066" w:rsidP="00C1206F">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الرضا </w:t>
      </w:r>
      <w:r w:rsidRPr="008C6066">
        <w:rPr>
          <w:rStyle w:val="libAlaemChar"/>
          <w:rtl/>
        </w:rPr>
        <w:t>عليه‌السلام</w:t>
      </w:r>
      <w:r w:rsidR="00471D2E">
        <w:rPr>
          <w:rtl/>
        </w:rPr>
        <w:t xml:space="preserve"> قال: نقش خاتم</w:t>
      </w:r>
      <w:r w:rsidR="00C1206F">
        <w:rPr>
          <w:rFonts w:hint="cs"/>
          <w:rtl/>
        </w:rPr>
        <w:t>ي</w:t>
      </w:r>
      <w:r w:rsidR="00471D2E">
        <w:rPr>
          <w:rtl/>
        </w:rPr>
        <w:t xml:space="preserve">:ما شاء اللّه لا </w:t>
      </w:r>
      <w:r w:rsidR="0022171C">
        <w:rPr>
          <w:rtl/>
        </w:rPr>
        <w:t>قوّة</w:t>
      </w:r>
      <w:r w:rsidR="00471D2E">
        <w:rPr>
          <w:rtl/>
        </w:rPr>
        <w:t xml:space="preserve"> الاّ باللّه </w:t>
      </w:r>
      <w:r w:rsidR="00471D2E" w:rsidRPr="009D640D">
        <w:rPr>
          <w:rStyle w:val="libFootnotenumChar"/>
          <w:rtl/>
        </w:rPr>
        <w:t>(2)</w:t>
      </w:r>
      <w:r w:rsidR="00471D2E">
        <w:rPr>
          <w:rtl/>
        </w:rPr>
        <w:t>.</w:t>
      </w:r>
    </w:p>
    <w:p w:rsidR="008C6066" w:rsidRDefault="00471D2E" w:rsidP="00C1206F">
      <w:pPr>
        <w:pStyle w:val="libCenterBold1"/>
        <w:rPr>
          <w:rtl/>
        </w:rPr>
      </w:pPr>
      <w:r>
        <w:rPr>
          <w:rFonts w:hint="eastAsia"/>
          <w:rtl/>
        </w:rPr>
        <w:t>عبادته</w:t>
      </w:r>
      <w:r>
        <w:rPr>
          <w:rtl/>
        </w:rPr>
        <w:t xml:space="preserve"> </w:t>
      </w:r>
      <w:r w:rsidR="008C6066" w:rsidRPr="008C6066">
        <w:rPr>
          <w:rStyle w:val="libAlaemChar"/>
          <w:rtl/>
        </w:rPr>
        <w:t>عليه‌السلام</w:t>
      </w:r>
      <w:r>
        <w:rPr>
          <w:rtl/>
        </w:rPr>
        <w:t xml:space="preserve"> و مکارم أخلاقه</w:t>
      </w:r>
    </w:p>
    <w:p w:rsidR="008C6066" w:rsidRDefault="00471D2E" w:rsidP="00471D2E">
      <w:pPr>
        <w:pStyle w:val="libNormal"/>
        <w:rPr>
          <w:rtl/>
        </w:rPr>
      </w:pPr>
      <w:r>
        <w:rPr>
          <w:rFonts w:hint="eastAsia"/>
          <w:rtl/>
        </w:rPr>
        <w:t>باب</w:t>
      </w:r>
      <w:r>
        <w:rPr>
          <w:rtl/>
        </w:rPr>
        <w:t xml:space="preserve"> عبادته </w:t>
      </w:r>
      <w:r w:rsidR="008C6066" w:rsidRPr="008C6066">
        <w:rPr>
          <w:rStyle w:val="libAlaemChar"/>
          <w:rtl/>
        </w:rPr>
        <w:t>عليه‌السلام</w:t>
      </w:r>
      <w:r>
        <w:rPr>
          <w:rtl/>
        </w:rPr>
        <w:t xml:space="preserve"> و مکارم أخلاقه و م</w:t>
      </w:r>
      <w:r w:rsidR="002C675F">
        <w:rPr>
          <w:rtl/>
        </w:rPr>
        <w:t>عالي</w:t>
      </w:r>
      <w:r>
        <w:rPr>
          <w:rtl/>
        </w:rPr>
        <w:t xml:space="preserve"> أموره و إقرار أهل زمانه بفضله </w:t>
      </w:r>
      <w:r w:rsidRPr="009D640D">
        <w:rPr>
          <w:rStyle w:val="libFootnotenumChar"/>
          <w:rtl/>
        </w:rPr>
        <w:t>(3)</w:t>
      </w:r>
      <w:r>
        <w:rPr>
          <w:rtl/>
        </w:rPr>
        <w:t>.</w:t>
      </w:r>
    </w:p>
    <w:p w:rsidR="008C6066" w:rsidRDefault="008C6066" w:rsidP="00C1206F">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 کان جلوس الرضا </w:t>
      </w:r>
      <w:r w:rsidRPr="008C6066">
        <w:rPr>
          <w:rStyle w:val="libAlaemChar"/>
          <w:rtl/>
        </w:rPr>
        <w:t>عليه‌السلام</w:t>
      </w:r>
      <w:r w:rsidR="00471D2E">
        <w:rPr>
          <w:rtl/>
        </w:rPr>
        <w:t xml:space="preserve"> </w:t>
      </w:r>
      <w:r w:rsidR="009640A2">
        <w:rPr>
          <w:rtl/>
        </w:rPr>
        <w:t>في</w:t>
      </w:r>
      <w:r w:rsidR="00471D2E">
        <w:rPr>
          <w:rtl/>
        </w:rPr>
        <w:t xml:space="preserve"> الص</w:t>
      </w:r>
      <w:r w:rsidR="00471D2E">
        <w:rPr>
          <w:rFonts w:hint="cs"/>
          <w:rtl/>
        </w:rPr>
        <w:t>ی</w:t>
      </w:r>
      <w:r w:rsidR="00471D2E">
        <w:rPr>
          <w:rFonts w:hint="eastAsia"/>
          <w:rtl/>
        </w:rPr>
        <w:t>ف</w:t>
      </w:r>
      <w:r w:rsidR="00471D2E">
        <w:rPr>
          <w:rtl/>
        </w:rPr>
        <w:t xml:space="preserve"> ع</w:t>
      </w:r>
      <w:r w:rsidR="003653A2">
        <w:rPr>
          <w:rtl/>
        </w:rPr>
        <w:t>ل</w:t>
      </w:r>
      <w:r w:rsidR="00C1206F">
        <w:rPr>
          <w:rFonts w:hint="cs"/>
          <w:rtl/>
        </w:rPr>
        <w:t>ى</w:t>
      </w:r>
      <w:r w:rsidR="00471D2E">
        <w:rPr>
          <w:rtl/>
        </w:rPr>
        <w:t xml:space="preserve"> حص</w:t>
      </w:r>
      <w:r w:rsidR="00471D2E">
        <w:rPr>
          <w:rFonts w:hint="cs"/>
          <w:rtl/>
        </w:rPr>
        <w:t>ی</w:t>
      </w:r>
      <w:r w:rsidR="00471D2E">
        <w:rPr>
          <w:rFonts w:hint="eastAsia"/>
          <w:rtl/>
        </w:rPr>
        <w:t>ر</w:t>
      </w:r>
      <w:r w:rsidR="00471D2E">
        <w:rPr>
          <w:rtl/>
        </w:rPr>
        <w:t xml:space="preserve"> و </w:t>
      </w:r>
      <w:r w:rsidR="009640A2">
        <w:rPr>
          <w:rtl/>
        </w:rPr>
        <w:t>في</w:t>
      </w:r>
      <w:r w:rsidR="00471D2E">
        <w:rPr>
          <w:rtl/>
        </w:rPr>
        <w:t xml:space="preserve"> الشتاء ع</w:t>
      </w:r>
      <w:r w:rsidR="003653A2">
        <w:rPr>
          <w:rtl/>
        </w:rPr>
        <w:t>ل</w:t>
      </w:r>
      <w:r w:rsidR="00C1206F">
        <w:rPr>
          <w:rFonts w:hint="cs"/>
          <w:rtl/>
        </w:rPr>
        <w:t>ى</w:t>
      </w:r>
      <w:r w:rsidR="00471D2E">
        <w:rPr>
          <w:rtl/>
        </w:rPr>
        <w:t xml:space="preserve"> مسح،و لبسه الغ</w:t>
      </w:r>
      <w:r w:rsidR="003653A2">
        <w:rPr>
          <w:rtl/>
        </w:rPr>
        <w:t>لي</w:t>
      </w:r>
      <w:r w:rsidR="00471D2E">
        <w:rPr>
          <w:rFonts w:hint="eastAsia"/>
          <w:rtl/>
        </w:rPr>
        <w:t>ظ</w:t>
      </w:r>
      <w:r w:rsidR="00471D2E">
        <w:rPr>
          <w:rtl/>
        </w:rPr>
        <w:t xml:space="preserve"> من الث</w:t>
      </w:r>
      <w:r w:rsidR="00471D2E">
        <w:rPr>
          <w:rFonts w:hint="cs"/>
          <w:rtl/>
        </w:rPr>
        <w:t>ی</w:t>
      </w:r>
      <w:r w:rsidR="00471D2E">
        <w:rPr>
          <w:rFonts w:hint="eastAsia"/>
          <w:rtl/>
        </w:rPr>
        <w:t>اب</w:t>
      </w:r>
      <w:r w:rsidR="00471D2E">
        <w:rPr>
          <w:rtl/>
        </w:rPr>
        <w:t xml:space="preserve"> حتّ</w:t>
      </w:r>
      <w:r w:rsidR="00471D2E">
        <w:rPr>
          <w:rFonts w:hint="cs"/>
          <w:rtl/>
        </w:rPr>
        <w:t>ی</w:t>
      </w:r>
      <w:r w:rsidR="00471D2E">
        <w:rPr>
          <w:rtl/>
        </w:rPr>
        <w:t xml:space="preserve"> إذا برز للناس تز</w:t>
      </w:r>
      <w:r w:rsidR="00471D2E">
        <w:rPr>
          <w:rFonts w:hint="cs"/>
          <w:rtl/>
        </w:rPr>
        <w:t>یّ</w:t>
      </w:r>
      <w:r w:rsidR="00471D2E">
        <w:rPr>
          <w:rFonts w:hint="eastAsia"/>
          <w:rtl/>
        </w:rPr>
        <w:t>ن</w:t>
      </w:r>
      <w:r w:rsidR="00471D2E">
        <w:rPr>
          <w:rtl/>
        </w:rPr>
        <w:t xml:space="preserve"> لهم.</w:t>
      </w:r>
      <w:r w:rsidR="00471D2E">
        <w:rPr>
          <w:rFonts w:hint="eastAsia"/>
          <w:rtl/>
        </w:rPr>
        <w:t>و</w:t>
      </w:r>
      <w:r w:rsidR="00471D2E">
        <w:rPr>
          <w:rtl/>
        </w:rPr>
        <w:t xml:space="preserve"> رو</w:t>
      </w:r>
      <w:r w:rsidR="00C1206F">
        <w:rPr>
          <w:rFonts w:hint="cs"/>
          <w:rtl/>
        </w:rPr>
        <w:t>ي</w:t>
      </w:r>
      <w:r w:rsidR="00471D2E">
        <w:rPr>
          <w:rtl/>
        </w:rPr>
        <w:t xml:space="preserve"> </w:t>
      </w:r>
      <w:r w:rsidR="009640A2">
        <w:rPr>
          <w:rtl/>
        </w:rPr>
        <w:t>في</w:t>
      </w:r>
      <w:r w:rsidR="00471D2E">
        <w:rPr>
          <w:rtl/>
        </w:rPr>
        <w:t xml:space="preserve"> خبر:</w:t>
      </w:r>
      <w:r w:rsidR="00C1206F">
        <w:rPr>
          <w:rFonts w:hint="cs"/>
          <w:rtl/>
        </w:rPr>
        <w:t xml:space="preserve"> </w:t>
      </w:r>
      <w:r w:rsidR="00471D2E">
        <w:rPr>
          <w:rFonts w:hint="eastAsia"/>
          <w:rtl/>
        </w:rPr>
        <w:t>انّه</w:t>
      </w:r>
      <w:r w:rsidR="00471D2E">
        <w:rPr>
          <w:rtl/>
        </w:rPr>
        <w:t xml:space="preserve"> کانت </w:t>
      </w:r>
      <w:r w:rsidR="001D630F">
        <w:rPr>
          <w:rtl/>
        </w:rPr>
        <w:t>قیمة</w:t>
      </w:r>
      <w:r w:rsidR="00471D2E">
        <w:rPr>
          <w:rtl/>
        </w:rPr>
        <w:t xml:space="preserve"> </w:t>
      </w:r>
      <w:r w:rsidR="009640A2">
        <w:rPr>
          <w:rtl/>
        </w:rPr>
        <w:t>في</w:t>
      </w:r>
      <w:r w:rsidR="00471D2E">
        <w:rPr>
          <w:rtl/>
        </w:rPr>
        <w:t xml:space="preserve"> داره تنبّه النساء بال</w:t>
      </w:r>
      <w:r w:rsidR="003653A2">
        <w:rPr>
          <w:rtl/>
        </w:rPr>
        <w:t>لي</w:t>
      </w:r>
      <w:r w:rsidR="00471D2E">
        <w:rPr>
          <w:rFonts w:hint="eastAsia"/>
          <w:rtl/>
        </w:rPr>
        <w:t>ل</w:t>
      </w:r>
      <w:r w:rsidR="00471D2E">
        <w:rPr>
          <w:rtl/>
        </w:rPr>
        <w:t xml:space="preserve"> و تأخذهنّ بال</w:t>
      </w:r>
      <w:r w:rsidR="003653A2">
        <w:rPr>
          <w:rtl/>
        </w:rPr>
        <w:t>صلاة</w:t>
      </w:r>
      <w:r w:rsidR="00471D2E">
        <w:rPr>
          <w:rtl/>
        </w:rPr>
        <w:t xml:space="preserve"> و کان ذلک من أشدّ ما</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4</w:t>
      </w:r>
      <w:r w:rsidR="00471D2E">
        <w:rPr>
          <w:rtl/>
        </w:rPr>
        <w:t>/</w:t>
      </w:r>
      <w:r w:rsidR="0094408E">
        <w:rPr>
          <w:rtl/>
        </w:rPr>
        <w:t>1</w:t>
      </w:r>
      <w:r w:rsidR="00471D2E">
        <w:rPr>
          <w:rtl/>
        </w:rPr>
        <w:t>/</w:t>
      </w:r>
      <w:r w:rsidR="0094408E">
        <w:rPr>
          <w:rtl/>
        </w:rPr>
        <w:t>12</w:t>
      </w:r>
      <w:r w:rsidR="00471D2E">
        <w:rPr>
          <w:rtl/>
        </w:rPr>
        <w:t>،ج:</w:t>
      </w:r>
      <w:r w:rsidR="0094408E">
        <w:rPr>
          <w:rtl/>
        </w:rPr>
        <w:t>9</w:t>
      </w:r>
      <w:r w:rsidR="00471D2E">
        <w:rPr>
          <w:rtl/>
        </w:rPr>
        <w:t>/</w:t>
      </w:r>
      <w:r w:rsidR="0094408E">
        <w:rPr>
          <w:rtl/>
        </w:rPr>
        <w:t>49</w:t>
      </w:r>
      <w:r w:rsidR="00471D2E">
        <w:rPr>
          <w:rtl/>
        </w:rPr>
        <w:t>.</w:t>
      </w:r>
    </w:p>
    <w:p w:rsidR="008C6066" w:rsidRDefault="00DE3D9F" w:rsidP="00C1206F">
      <w:pPr>
        <w:pStyle w:val="libFootnote0"/>
        <w:rPr>
          <w:rtl/>
        </w:rPr>
      </w:pPr>
      <w:r>
        <w:rPr>
          <w:rtl/>
        </w:rPr>
        <w:t>(2)</w:t>
      </w:r>
      <w:r w:rsidR="00471D2E">
        <w:rPr>
          <w:rtl/>
        </w:rPr>
        <w:t xml:space="preserve"> ق:</w:t>
      </w:r>
      <w:r w:rsidR="0094408E">
        <w:rPr>
          <w:rtl/>
        </w:rPr>
        <w:t>2</w:t>
      </w:r>
      <w:r w:rsidR="00471D2E">
        <w:rPr>
          <w:rtl/>
        </w:rPr>
        <w:t>/</w:t>
      </w:r>
      <w:r w:rsidR="0094408E">
        <w:rPr>
          <w:rtl/>
        </w:rPr>
        <w:t>1</w:t>
      </w:r>
      <w:r w:rsidR="00471D2E">
        <w:rPr>
          <w:rtl/>
        </w:rPr>
        <w:t>/</w:t>
      </w:r>
      <w:r w:rsidR="0094408E">
        <w:rPr>
          <w:rtl/>
        </w:rPr>
        <w:t>12</w:t>
      </w:r>
      <w:r w:rsidR="00471D2E">
        <w:rPr>
          <w:rtl/>
        </w:rPr>
        <w:t>،ج:</w:t>
      </w:r>
      <w:r w:rsidR="0094408E">
        <w:rPr>
          <w:rtl/>
        </w:rPr>
        <w:t>2</w:t>
      </w:r>
      <w:r w:rsidR="00471D2E">
        <w:rPr>
          <w:rtl/>
        </w:rPr>
        <w:t>/</w:t>
      </w:r>
      <w:r w:rsidR="0094408E">
        <w:rPr>
          <w:rtl/>
        </w:rPr>
        <w:t>49</w:t>
      </w:r>
      <w:r w:rsidR="00471D2E">
        <w:rPr>
          <w:rtl/>
        </w:rPr>
        <w:t>.</w:t>
      </w:r>
    </w:p>
    <w:p w:rsidR="008C6066" w:rsidRDefault="00DE3D9F" w:rsidP="00C1206F">
      <w:pPr>
        <w:pStyle w:val="libFootnote0"/>
        <w:rPr>
          <w:rtl/>
        </w:rPr>
      </w:pPr>
      <w:r>
        <w:rPr>
          <w:rtl/>
        </w:rPr>
        <w:t>(3)</w:t>
      </w:r>
      <w:r w:rsidR="00471D2E">
        <w:rPr>
          <w:rtl/>
        </w:rPr>
        <w:t xml:space="preserve"> ق:</w:t>
      </w:r>
      <w:r w:rsidR="0094408E">
        <w:rPr>
          <w:rtl/>
        </w:rPr>
        <w:t>26</w:t>
      </w:r>
      <w:r w:rsidR="00471D2E">
        <w:rPr>
          <w:rtl/>
        </w:rPr>
        <w:t>/</w:t>
      </w:r>
      <w:r w:rsidR="0094408E">
        <w:rPr>
          <w:rtl/>
        </w:rPr>
        <w:t>7</w:t>
      </w:r>
      <w:r w:rsidR="00471D2E">
        <w:rPr>
          <w:rtl/>
        </w:rPr>
        <w:t>/</w:t>
      </w:r>
      <w:r w:rsidR="0094408E">
        <w:rPr>
          <w:rtl/>
        </w:rPr>
        <w:t>12</w:t>
      </w:r>
      <w:r w:rsidR="00471D2E">
        <w:rPr>
          <w:rtl/>
        </w:rPr>
        <w:t>،ج:</w:t>
      </w:r>
      <w:r w:rsidR="0094408E">
        <w:rPr>
          <w:rtl/>
        </w:rPr>
        <w:t>89</w:t>
      </w:r>
      <w:r w:rsidR="00471D2E">
        <w:rPr>
          <w:rtl/>
        </w:rPr>
        <w:t>/</w:t>
      </w:r>
      <w:r w:rsidR="0094408E">
        <w:rPr>
          <w:rtl/>
        </w:rPr>
        <w:t>49</w:t>
      </w:r>
      <w:r w:rsidR="00471D2E">
        <w:rPr>
          <w:rtl/>
        </w:rPr>
        <w:t>.</w:t>
      </w:r>
    </w:p>
    <w:p w:rsidR="00C1206F" w:rsidRDefault="00C1206F" w:rsidP="00C1206F">
      <w:pPr>
        <w:pStyle w:val="libNormal"/>
        <w:rPr>
          <w:rtl/>
        </w:rPr>
      </w:pPr>
      <w:r>
        <w:rPr>
          <w:rFonts w:hint="eastAsia"/>
          <w:rtl/>
        </w:rPr>
        <w:br w:type="page"/>
      </w:r>
    </w:p>
    <w:p w:rsidR="008C6066" w:rsidRDefault="00471D2E" w:rsidP="00C1206F">
      <w:pPr>
        <w:pStyle w:val="libNormal0"/>
        <w:rPr>
          <w:rtl/>
        </w:rPr>
      </w:pPr>
      <w:r>
        <w:rPr>
          <w:rFonts w:hint="eastAsia"/>
          <w:rtl/>
        </w:rPr>
        <w:t>ع</w:t>
      </w:r>
      <w:r w:rsidR="003653A2">
        <w:rPr>
          <w:rFonts w:hint="eastAsia"/>
          <w:rtl/>
        </w:rPr>
        <w:t>لي</w:t>
      </w:r>
      <w:r>
        <w:rPr>
          <w:rFonts w:hint="eastAsia"/>
          <w:rtl/>
        </w:rPr>
        <w:t>هنّ</w:t>
      </w:r>
      <w:r>
        <w:rPr>
          <w:rtl/>
        </w:rPr>
        <w:t xml:space="preserve"> حتّ</w:t>
      </w:r>
      <w:r>
        <w:rPr>
          <w:rFonts w:hint="cs"/>
          <w:rtl/>
        </w:rPr>
        <w:t>ی</w:t>
      </w:r>
      <w:r>
        <w:rPr>
          <w:rtl/>
        </w:rPr>
        <w:t xml:space="preserve"> انّ بعض ال</w:t>
      </w:r>
      <w:r w:rsidR="00A665D2">
        <w:rPr>
          <w:rtl/>
        </w:rPr>
        <w:t>جواري</w:t>
      </w:r>
      <w:r>
        <w:rPr>
          <w:rtl/>
        </w:rPr>
        <w:t xml:space="preserve"> تمنّت الخروج من داره </w:t>
      </w:r>
      <w:r w:rsidR="008C6066" w:rsidRPr="008C6066">
        <w:rPr>
          <w:rStyle w:val="libAlaemChar"/>
          <w:rtl/>
        </w:rPr>
        <w:t>عليه‌السلام</w:t>
      </w:r>
      <w:r>
        <w:rPr>
          <w:rtl/>
        </w:rPr>
        <w:t xml:space="preserve">،و لم </w:t>
      </w:r>
      <w:r>
        <w:rPr>
          <w:rFonts w:hint="cs"/>
          <w:rtl/>
        </w:rPr>
        <w:t>ی</w:t>
      </w:r>
      <w:r>
        <w:rPr>
          <w:rFonts w:hint="eastAsia"/>
          <w:rtl/>
        </w:rPr>
        <w:t>کن</w:t>
      </w:r>
      <w:r>
        <w:rPr>
          <w:rtl/>
        </w:rPr>
        <w:t xml:space="preserve"> أحد </w:t>
      </w:r>
      <w:r>
        <w:rPr>
          <w:rFonts w:hint="cs"/>
          <w:rtl/>
        </w:rPr>
        <w:t>ی</w:t>
      </w:r>
      <w:r>
        <w:rPr>
          <w:rFonts w:hint="eastAsia"/>
          <w:rtl/>
        </w:rPr>
        <w:t>قدر</w:t>
      </w:r>
      <w:r>
        <w:rPr>
          <w:rtl/>
        </w:rPr>
        <w:t xml:space="preserve"> أن </w:t>
      </w:r>
      <w:r>
        <w:rPr>
          <w:rFonts w:hint="cs"/>
          <w:rtl/>
        </w:rPr>
        <w:t>ی</w:t>
      </w:r>
      <w:r>
        <w:rPr>
          <w:rFonts w:hint="eastAsia"/>
          <w:rtl/>
        </w:rPr>
        <w:t>رفع</w:t>
      </w:r>
      <w:r>
        <w:rPr>
          <w:rtl/>
        </w:rPr>
        <w:t xml:space="preserve"> صوته </w:t>
      </w:r>
      <w:r w:rsidR="009640A2">
        <w:rPr>
          <w:rtl/>
        </w:rPr>
        <w:t>في</w:t>
      </w:r>
      <w:r>
        <w:rPr>
          <w:rtl/>
        </w:rPr>
        <w:t xml:space="preserve"> داره کائنا من کان و کان </w:t>
      </w:r>
      <w:r w:rsidR="008C6066" w:rsidRPr="008C6066">
        <w:rPr>
          <w:rStyle w:val="libAlaemChar"/>
          <w:rtl/>
        </w:rPr>
        <w:t>عليه‌السلام</w:t>
      </w:r>
      <w:r>
        <w:rPr>
          <w:rtl/>
        </w:rPr>
        <w:t xml:space="preserve"> </w:t>
      </w:r>
      <w:r>
        <w:rPr>
          <w:rFonts w:hint="cs"/>
          <w:rtl/>
        </w:rPr>
        <w:t>ی</w:t>
      </w:r>
      <w:r>
        <w:rPr>
          <w:rFonts w:hint="eastAsia"/>
          <w:rtl/>
        </w:rPr>
        <w:t>تکلّم</w:t>
      </w:r>
      <w:r>
        <w:rPr>
          <w:rtl/>
        </w:rPr>
        <w:t>[مع]الناس ق</w:t>
      </w:r>
      <w:r w:rsidR="003653A2">
        <w:rPr>
          <w:rtl/>
        </w:rPr>
        <w:t>لي</w:t>
      </w:r>
      <w:r>
        <w:rPr>
          <w:rFonts w:hint="eastAsia"/>
          <w:rtl/>
        </w:rPr>
        <w:t>لا</w:t>
      </w:r>
      <w:r>
        <w:rPr>
          <w:rtl/>
        </w:rPr>
        <w:t xml:space="preserve"> و کان کلامه کلّه و جوابه و ت</w:t>
      </w:r>
      <w:r w:rsidR="00EB4AA5">
        <w:rPr>
          <w:rtl/>
        </w:rPr>
        <w:t>مثلة</w:t>
      </w:r>
      <w:r>
        <w:rPr>
          <w:rtl/>
        </w:rPr>
        <w:t xml:space="preserve"> انتزاعات من القرآن و کان </w:t>
      </w:r>
      <w:r>
        <w:rPr>
          <w:rFonts w:hint="cs"/>
          <w:rtl/>
        </w:rPr>
        <w:t>ی</w:t>
      </w:r>
      <w:r>
        <w:rPr>
          <w:rFonts w:hint="eastAsia"/>
          <w:rtl/>
        </w:rPr>
        <w:t>ختمه</w:t>
      </w:r>
      <w:r>
        <w:rPr>
          <w:rtl/>
        </w:rPr>
        <w:t xml:space="preserve"> </w:t>
      </w:r>
      <w:r w:rsidR="009640A2">
        <w:rPr>
          <w:rtl/>
        </w:rPr>
        <w:t>في</w:t>
      </w:r>
      <w:r>
        <w:rPr>
          <w:rtl/>
        </w:rPr>
        <w:t xml:space="preserve"> کلّ ثلاث و </w:t>
      </w:r>
      <w:r>
        <w:rPr>
          <w:rFonts w:hint="cs"/>
          <w:rtl/>
        </w:rPr>
        <w:t>ی</w:t>
      </w:r>
      <w:r>
        <w:rPr>
          <w:rFonts w:hint="eastAsia"/>
          <w:rtl/>
        </w:rPr>
        <w:t>قول</w:t>
      </w:r>
      <w:r>
        <w:rPr>
          <w:rtl/>
        </w:rPr>
        <w:t xml:space="preserve">:لو أردت أن أختمه </w:t>
      </w:r>
      <w:r w:rsidR="009640A2">
        <w:rPr>
          <w:rFonts w:hint="eastAsia"/>
          <w:rtl/>
        </w:rPr>
        <w:t>في</w:t>
      </w:r>
      <w:r>
        <w:rPr>
          <w:rtl/>
        </w:rPr>
        <w:t xml:space="preserve"> أقرب من ثلاث لختمت و </w:t>
      </w:r>
      <w:r w:rsidR="002D5688">
        <w:rPr>
          <w:rtl/>
        </w:rPr>
        <w:t>لکنّي</w:t>
      </w:r>
      <w:r>
        <w:rPr>
          <w:rtl/>
        </w:rPr>
        <w:t xml:space="preserve"> ما مررت ب</w:t>
      </w:r>
      <w:r w:rsidR="002D5688">
        <w:rPr>
          <w:rtl/>
        </w:rPr>
        <w:t>آية</w:t>
      </w:r>
      <w:r>
        <w:rPr>
          <w:rtl/>
        </w:rPr>
        <w:t xml:space="preserve"> قطّ الاّ فکّرت </w:t>
      </w:r>
      <w:r w:rsidR="009640A2">
        <w:rPr>
          <w:rtl/>
        </w:rPr>
        <w:t>في</w:t>
      </w:r>
      <w:r>
        <w:rPr>
          <w:rFonts w:hint="eastAsia"/>
          <w:rtl/>
        </w:rPr>
        <w:t>ها</w:t>
      </w:r>
      <w:r>
        <w:rPr>
          <w:rtl/>
        </w:rPr>
        <w:t xml:space="preserve"> و </w:t>
      </w:r>
      <w:r w:rsidR="009640A2">
        <w:rPr>
          <w:rtl/>
        </w:rPr>
        <w:t>في</w:t>
      </w:r>
      <w:r>
        <w:rPr>
          <w:rtl/>
        </w:rPr>
        <w:t xml:space="preserve"> </w:t>
      </w:r>
      <w:r w:rsidR="003653A2">
        <w:rPr>
          <w:rtl/>
        </w:rPr>
        <w:t>أي</w:t>
      </w:r>
      <w:r>
        <w:rPr>
          <w:rtl/>
        </w:rPr>
        <w:t xml:space="preserve"> </w:t>
      </w:r>
      <w:r w:rsidR="003653A2">
        <w:rPr>
          <w:rtl/>
        </w:rPr>
        <w:t>شيء</w:t>
      </w:r>
      <w:r>
        <w:rPr>
          <w:rtl/>
        </w:rPr>
        <w:t xml:space="preserve"> أنزلت و </w:t>
      </w:r>
      <w:r w:rsidR="009640A2">
        <w:rPr>
          <w:rtl/>
        </w:rPr>
        <w:t>في</w:t>
      </w:r>
      <w:r>
        <w:rPr>
          <w:rtl/>
        </w:rPr>
        <w:t xml:space="preserve"> </w:t>
      </w:r>
      <w:r w:rsidR="003653A2">
        <w:rPr>
          <w:rtl/>
        </w:rPr>
        <w:t>أي</w:t>
      </w:r>
      <w:r>
        <w:rPr>
          <w:rtl/>
        </w:rPr>
        <w:t xml:space="preserve"> وقت،فلذلک صرت أختم </w:t>
      </w:r>
      <w:r w:rsidR="009640A2">
        <w:rPr>
          <w:rtl/>
        </w:rPr>
        <w:t>في</w:t>
      </w:r>
      <w:r>
        <w:rPr>
          <w:rtl/>
        </w:rPr>
        <w:t xml:space="preserve"> کلّ </w:t>
      </w:r>
      <w:r w:rsidR="002D5688">
        <w:rPr>
          <w:rtl/>
        </w:rPr>
        <w:t>ثلاثة</w:t>
      </w:r>
      <w:r>
        <w:rPr>
          <w:rtl/>
        </w:rPr>
        <w:t xml:space="preserve"> </w:t>
      </w:r>
      <w:r w:rsidR="003653A2">
        <w:rPr>
          <w:rtl/>
        </w:rPr>
        <w:t>أي</w:t>
      </w:r>
      <w:r>
        <w:rPr>
          <w:rFonts w:hint="eastAsia"/>
          <w:rtl/>
        </w:rPr>
        <w:t>ام</w:t>
      </w:r>
      <w:r>
        <w:rPr>
          <w:rtl/>
        </w:rPr>
        <w:t>.</w:t>
      </w:r>
    </w:p>
    <w:p w:rsidR="008C6066" w:rsidRDefault="008C6066" w:rsidP="00C1206F">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:عن إبرا</w:t>
      </w:r>
      <w:r w:rsidR="003653A2">
        <w:rPr>
          <w:rtl/>
        </w:rPr>
        <w:t>هي</w:t>
      </w:r>
      <w:r w:rsidR="00471D2E">
        <w:rPr>
          <w:rFonts w:hint="eastAsia"/>
          <w:rtl/>
        </w:rPr>
        <w:t>م</w:t>
      </w:r>
      <w:r w:rsidR="00471D2E">
        <w:rPr>
          <w:rtl/>
        </w:rPr>
        <w:t xml:space="preserve"> بن العباس قال: ما ر</w:t>
      </w:r>
      <w:r w:rsidR="003653A2">
        <w:rPr>
          <w:rtl/>
        </w:rPr>
        <w:t>أي</w:t>
      </w:r>
      <w:r w:rsidR="00471D2E">
        <w:rPr>
          <w:rFonts w:hint="eastAsia"/>
          <w:rtl/>
        </w:rPr>
        <w:t>ت</w:t>
      </w:r>
      <w:r w:rsidR="00471D2E">
        <w:rPr>
          <w:rtl/>
        </w:rPr>
        <w:t xml:space="preserve"> أبا الحسن الرضا </w:t>
      </w:r>
      <w:r w:rsidRPr="008C6066">
        <w:rPr>
          <w:rStyle w:val="libAlaemChar"/>
          <w:rtl/>
        </w:rPr>
        <w:t>عليه‌السلام</w:t>
      </w:r>
      <w:r w:rsidR="00471D2E">
        <w:rPr>
          <w:rtl/>
        </w:rPr>
        <w:t xml:space="preserve"> جفا أحدا بکلامه قطّ،و ما ر</w:t>
      </w:r>
      <w:r w:rsidR="003653A2">
        <w:rPr>
          <w:rtl/>
        </w:rPr>
        <w:t>أي</w:t>
      </w:r>
      <w:r w:rsidR="00471D2E">
        <w:rPr>
          <w:rFonts w:hint="eastAsia"/>
          <w:rtl/>
        </w:rPr>
        <w:t>ته</w:t>
      </w:r>
      <w:r w:rsidR="00471D2E">
        <w:rPr>
          <w:rtl/>
        </w:rPr>
        <w:t xml:space="preserve"> قطع ع</w:t>
      </w:r>
      <w:r w:rsidR="003653A2">
        <w:rPr>
          <w:rtl/>
        </w:rPr>
        <w:t>لي</w:t>
      </w:r>
      <w:r w:rsidR="00471D2E">
        <w:rPr>
          <w:rtl/>
        </w:rPr>
        <w:t xml:space="preserve"> أحد کلامه حتّ</w:t>
      </w:r>
      <w:r w:rsidR="00471D2E">
        <w:rPr>
          <w:rFonts w:hint="cs"/>
          <w:rtl/>
        </w:rPr>
        <w:t>ی</w:t>
      </w:r>
      <w:r w:rsidR="00471D2E">
        <w:rPr>
          <w:rtl/>
        </w:rPr>
        <w:t xml:space="preserve"> </w:t>
      </w:r>
      <w:r w:rsidR="00471D2E">
        <w:rPr>
          <w:rFonts w:hint="cs"/>
          <w:rtl/>
        </w:rPr>
        <w:t>ی</w:t>
      </w:r>
      <w:r w:rsidR="00471D2E">
        <w:rPr>
          <w:rFonts w:hint="eastAsia"/>
          <w:rtl/>
        </w:rPr>
        <w:t>فرغ</w:t>
      </w:r>
      <w:r w:rsidR="00471D2E">
        <w:rPr>
          <w:rtl/>
        </w:rPr>
        <w:t xml:space="preserve"> منه،و ما ردّ أحدا عن </w:t>
      </w:r>
      <w:r w:rsidR="00FC7037">
        <w:rPr>
          <w:rtl/>
        </w:rPr>
        <w:t>حاجة</w:t>
      </w:r>
      <w:r w:rsidR="00471D2E">
        <w:rPr>
          <w:rtl/>
        </w:rPr>
        <w:t xml:space="preserve"> </w:t>
      </w:r>
      <w:r w:rsidR="00471D2E">
        <w:rPr>
          <w:rFonts w:hint="cs"/>
          <w:rtl/>
        </w:rPr>
        <w:t>ی</w:t>
      </w:r>
      <w:r w:rsidR="00471D2E">
        <w:rPr>
          <w:rFonts w:hint="eastAsia"/>
          <w:rtl/>
        </w:rPr>
        <w:t>قدر</w:t>
      </w:r>
      <w:r w:rsidR="00471D2E">
        <w:rPr>
          <w:rtl/>
        </w:rPr>
        <w:t xml:space="preserve"> ع</w:t>
      </w:r>
      <w:r w:rsidR="003653A2">
        <w:rPr>
          <w:rtl/>
        </w:rPr>
        <w:t>لي</w:t>
      </w:r>
      <w:r w:rsidR="00471D2E">
        <w:rPr>
          <w:rFonts w:hint="eastAsia"/>
          <w:rtl/>
        </w:rPr>
        <w:t>ها</w:t>
      </w:r>
      <w:r w:rsidR="00471D2E">
        <w:rPr>
          <w:rtl/>
        </w:rPr>
        <w:t xml:space="preserve"> و لا مدّ رج</w:t>
      </w:r>
      <w:r w:rsidR="003653A2">
        <w:rPr>
          <w:rtl/>
        </w:rPr>
        <w:t>لي</w:t>
      </w:r>
      <w:r w:rsidR="00471D2E">
        <w:rPr>
          <w:rFonts w:hint="eastAsia"/>
          <w:rtl/>
        </w:rPr>
        <w:t>ه</w:t>
      </w:r>
      <w:r w:rsidR="00471D2E">
        <w:rPr>
          <w:rtl/>
        </w:rPr>
        <w:t xml:space="preserve">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tl/>
        </w:rPr>
        <w:t xml:space="preserve"> ج</w:t>
      </w:r>
      <w:r w:rsidR="003653A2">
        <w:rPr>
          <w:rtl/>
        </w:rPr>
        <w:t>لي</w:t>
      </w:r>
      <w:r w:rsidR="00471D2E">
        <w:rPr>
          <w:rFonts w:hint="eastAsia"/>
          <w:rtl/>
        </w:rPr>
        <w:t>س</w:t>
      </w:r>
      <w:r w:rsidR="00471D2E">
        <w:rPr>
          <w:rtl/>
        </w:rPr>
        <w:t xml:space="preserve"> له قطّ و لا اتّکأ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tl/>
        </w:rPr>
        <w:t xml:space="preserve"> ج</w:t>
      </w:r>
      <w:r w:rsidR="003653A2">
        <w:rPr>
          <w:rtl/>
        </w:rPr>
        <w:t>لي</w:t>
      </w:r>
      <w:r w:rsidR="00471D2E">
        <w:rPr>
          <w:rFonts w:hint="eastAsia"/>
          <w:rtl/>
        </w:rPr>
        <w:t>س</w:t>
      </w:r>
      <w:r w:rsidR="00471D2E">
        <w:rPr>
          <w:rtl/>
        </w:rPr>
        <w:t xml:space="preserve"> له قطّ و لا ر</w:t>
      </w:r>
      <w:r w:rsidR="003653A2">
        <w:rPr>
          <w:rtl/>
        </w:rPr>
        <w:t>أي</w:t>
      </w:r>
      <w:r w:rsidR="00471D2E">
        <w:rPr>
          <w:rFonts w:hint="eastAsia"/>
          <w:rtl/>
        </w:rPr>
        <w:t>ته</w:t>
      </w:r>
      <w:r w:rsidR="00471D2E">
        <w:rPr>
          <w:rtl/>
        </w:rPr>
        <w:t xml:space="preserve"> شتم أحدا من مو</w:t>
      </w:r>
      <w:r w:rsidR="00067415">
        <w:rPr>
          <w:rtl/>
        </w:rPr>
        <w:t>اليه</w:t>
      </w:r>
      <w:r w:rsidR="00471D2E">
        <w:rPr>
          <w:rtl/>
        </w:rPr>
        <w:t xml:space="preserve"> و مم</w:t>
      </w:r>
      <w:r w:rsidR="002E78B4">
        <w:rPr>
          <w:rtl/>
        </w:rPr>
        <w:t>اليک</w:t>
      </w:r>
      <w:r w:rsidR="00471D2E">
        <w:rPr>
          <w:rFonts w:hint="eastAsia"/>
          <w:rtl/>
        </w:rPr>
        <w:t>ه</w:t>
      </w:r>
      <w:r w:rsidR="00471D2E">
        <w:rPr>
          <w:rtl/>
        </w:rPr>
        <w:t xml:space="preserve"> قطّ و لا ر</w:t>
      </w:r>
      <w:r w:rsidR="003653A2">
        <w:rPr>
          <w:rtl/>
        </w:rPr>
        <w:t>أي</w:t>
      </w:r>
      <w:r w:rsidR="00471D2E">
        <w:rPr>
          <w:rFonts w:hint="eastAsia"/>
          <w:rtl/>
        </w:rPr>
        <w:t>ته</w:t>
      </w:r>
      <w:r w:rsidR="00471D2E">
        <w:rPr>
          <w:rtl/>
        </w:rPr>
        <w:t xml:space="preserve"> تفل قطّ و لا ر</w:t>
      </w:r>
      <w:r w:rsidR="003653A2">
        <w:rPr>
          <w:rtl/>
        </w:rPr>
        <w:t>أي</w:t>
      </w:r>
      <w:r w:rsidR="00471D2E">
        <w:rPr>
          <w:rFonts w:hint="eastAsia"/>
          <w:rtl/>
        </w:rPr>
        <w:t>ته</w:t>
      </w:r>
      <w:r w:rsidR="00471D2E">
        <w:rPr>
          <w:rtl/>
        </w:rPr>
        <w:t xml:space="preserve"> </w:t>
      </w:r>
      <w:r w:rsidR="00471D2E">
        <w:rPr>
          <w:rFonts w:hint="cs"/>
          <w:rtl/>
        </w:rPr>
        <w:t>ی</w:t>
      </w:r>
      <w:r w:rsidR="00471D2E">
        <w:rPr>
          <w:rFonts w:hint="eastAsia"/>
          <w:rtl/>
        </w:rPr>
        <w:t>قهقه</w:t>
      </w:r>
      <w:r w:rsidR="00471D2E">
        <w:rPr>
          <w:rtl/>
        </w:rPr>
        <w:t xml:space="preserve"> </w:t>
      </w:r>
      <w:r w:rsidR="009640A2">
        <w:rPr>
          <w:rtl/>
        </w:rPr>
        <w:t>في</w:t>
      </w:r>
      <w:r w:rsidR="00471D2E">
        <w:rPr>
          <w:rtl/>
        </w:rPr>
        <w:t xml:space="preserve"> ضحکه قطّ بل کان ضحکه التبسّم،و کان إذا خلا و نصبت مائدته أجلس ع</w:t>
      </w:r>
      <w:r w:rsidR="003653A2">
        <w:rPr>
          <w:rtl/>
        </w:rPr>
        <w:t>ل</w:t>
      </w:r>
      <w:r w:rsidR="00C1206F">
        <w:rPr>
          <w:rFonts w:hint="cs"/>
          <w:rtl/>
        </w:rPr>
        <w:t>ى</w:t>
      </w:r>
      <w:r w:rsidR="00471D2E">
        <w:rPr>
          <w:rtl/>
        </w:rPr>
        <w:t xml:space="preserve"> مائدته مم</w:t>
      </w:r>
      <w:r w:rsidR="002E78B4">
        <w:rPr>
          <w:rtl/>
        </w:rPr>
        <w:t>اليک</w:t>
      </w:r>
      <w:r w:rsidR="00471D2E">
        <w:rPr>
          <w:rFonts w:hint="eastAsia"/>
          <w:rtl/>
        </w:rPr>
        <w:t>ه</w:t>
      </w:r>
      <w:r w:rsidR="00471D2E">
        <w:rPr>
          <w:rtl/>
        </w:rPr>
        <w:t xml:space="preserve"> حتّ</w:t>
      </w:r>
      <w:r w:rsidR="00471D2E">
        <w:rPr>
          <w:rFonts w:hint="cs"/>
          <w:rtl/>
        </w:rPr>
        <w:t>ی</w:t>
      </w:r>
      <w:r w:rsidR="00471D2E">
        <w:rPr>
          <w:rtl/>
        </w:rPr>
        <w:t xml:space="preserve"> البوّاب و السائس،و کان </w:t>
      </w:r>
      <w:r w:rsidRPr="008C6066">
        <w:rPr>
          <w:rStyle w:val="libAlaemChar"/>
          <w:rtl/>
        </w:rPr>
        <w:t>عليه‌السلام</w:t>
      </w:r>
      <w:r w:rsidR="00471D2E">
        <w:rPr>
          <w:rtl/>
        </w:rPr>
        <w:t xml:space="preserve"> ق</w:t>
      </w:r>
      <w:r w:rsidR="003653A2">
        <w:rPr>
          <w:rtl/>
        </w:rPr>
        <w:t>لي</w:t>
      </w:r>
      <w:r w:rsidR="00471D2E">
        <w:rPr>
          <w:rFonts w:hint="eastAsia"/>
          <w:rtl/>
        </w:rPr>
        <w:t>ل</w:t>
      </w:r>
      <w:r w:rsidR="00471D2E">
        <w:rPr>
          <w:rtl/>
        </w:rPr>
        <w:t xml:space="preserve"> النوم بال</w:t>
      </w:r>
      <w:r w:rsidR="003653A2">
        <w:rPr>
          <w:rtl/>
        </w:rPr>
        <w:t>لي</w:t>
      </w:r>
      <w:r w:rsidR="00471D2E">
        <w:rPr>
          <w:rFonts w:hint="eastAsia"/>
          <w:rtl/>
        </w:rPr>
        <w:t>ل</w:t>
      </w:r>
      <w:r w:rsidR="00471D2E">
        <w:rPr>
          <w:rtl/>
        </w:rPr>
        <w:t xml:space="preserve"> کث</w:t>
      </w:r>
      <w:r w:rsidR="00471D2E">
        <w:rPr>
          <w:rFonts w:hint="cs"/>
          <w:rtl/>
        </w:rPr>
        <w:t>ی</w:t>
      </w:r>
      <w:r w:rsidR="00471D2E">
        <w:rPr>
          <w:rFonts w:hint="eastAsia"/>
          <w:rtl/>
        </w:rPr>
        <w:t>ر</w:t>
      </w:r>
      <w:r w:rsidR="00471D2E">
        <w:rPr>
          <w:rtl/>
        </w:rPr>
        <w:t xml:space="preserve"> السهر </w:t>
      </w:r>
      <w:r w:rsidR="00471D2E">
        <w:rPr>
          <w:rFonts w:hint="cs"/>
          <w:rtl/>
        </w:rPr>
        <w:t>ی</w:t>
      </w:r>
      <w:r w:rsidR="00471D2E">
        <w:rPr>
          <w:rFonts w:hint="eastAsia"/>
          <w:rtl/>
        </w:rPr>
        <w:t>ح</w:t>
      </w:r>
      <w:r w:rsidR="00471D2E">
        <w:rPr>
          <w:rFonts w:hint="cs"/>
          <w:rtl/>
        </w:rPr>
        <w:t>یی</w:t>
      </w:r>
      <w:r w:rsidR="00471D2E">
        <w:rPr>
          <w:rtl/>
        </w:rPr>
        <w:t xml:space="preserve"> أکثر </w:t>
      </w:r>
      <w:r w:rsidR="003653A2">
        <w:rPr>
          <w:rtl/>
        </w:rPr>
        <w:t>لي</w:t>
      </w:r>
      <w:r w:rsidR="00067415">
        <w:rPr>
          <w:rFonts w:hint="eastAsia"/>
          <w:rtl/>
        </w:rPr>
        <w:t>اليه</w:t>
      </w:r>
      <w:r w:rsidR="00471D2E">
        <w:rPr>
          <w:rtl/>
        </w:rPr>
        <w:t xml:space="preserve"> من أول</w:t>
      </w:r>
      <w:r w:rsidR="00471D2E">
        <w:rPr>
          <w:rFonts w:hint="eastAsia"/>
          <w:rtl/>
        </w:rPr>
        <w:t>ها</w:t>
      </w:r>
      <w:r w:rsidR="00471D2E">
        <w:rPr>
          <w:rtl/>
        </w:rPr>
        <w:t xml:space="preserve"> </w:t>
      </w:r>
      <w:r w:rsidR="003653A2">
        <w:rPr>
          <w:rtl/>
        </w:rPr>
        <w:t>الى</w:t>
      </w:r>
      <w:r w:rsidR="00471D2E">
        <w:rPr>
          <w:rtl/>
        </w:rPr>
        <w:t xml:space="preserve"> الصبح و کان کث</w:t>
      </w:r>
      <w:r w:rsidR="00471D2E">
        <w:rPr>
          <w:rFonts w:hint="cs"/>
          <w:rtl/>
        </w:rPr>
        <w:t>ی</w:t>
      </w:r>
      <w:r w:rsidR="00471D2E">
        <w:rPr>
          <w:rFonts w:hint="eastAsia"/>
          <w:rtl/>
        </w:rPr>
        <w:t>ر</w:t>
      </w:r>
      <w:r w:rsidR="00471D2E">
        <w:rPr>
          <w:rtl/>
        </w:rPr>
        <w:t xml:space="preserve"> الص</w:t>
      </w:r>
      <w:r w:rsidR="00471D2E">
        <w:rPr>
          <w:rFonts w:hint="cs"/>
          <w:rtl/>
        </w:rPr>
        <w:t>ی</w:t>
      </w:r>
      <w:r w:rsidR="00471D2E">
        <w:rPr>
          <w:rFonts w:hint="eastAsia"/>
          <w:rtl/>
        </w:rPr>
        <w:t>ام</w:t>
      </w:r>
      <w:r w:rsidR="00471D2E">
        <w:rPr>
          <w:rtl/>
        </w:rPr>
        <w:t xml:space="preserve"> فلا </w:t>
      </w:r>
      <w:r w:rsidR="00471D2E">
        <w:rPr>
          <w:rFonts w:hint="cs"/>
          <w:rtl/>
        </w:rPr>
        <w:t>ی</w:t>
      </w:r>
      <w:r w:rsidR="00471D2E">
        <w:rPr>
          <w:rFonts w:hint="eastAsia"/>
          <w:rtl/>
        </w:rPr>
        <w:t>فوته</w:t>
      </w:r>
      <w:r w:rsidR="00471D2E">
        <w:rPr>
          <w:rtl/>
        </w:rPr>
        <w:t xml:space="preserve"> ص</w:t>
      </w:r>
      <w:r w:rsidR="00471D2E">
        <w:rPr>
          <w:rFonts w:hint="cs"/>
          <w:rtl/>
        </w:rPr>
        <w:t>ی</w:t>
      </w:r>
      <w:r w:rsidR="00471D2E">
        <w:rPr>
          <w:rFonts w:hint="eastAsia"/>
          <w:rtl/>
        </w:rPr>
        <w:t>ام</w:t>
      </w:r>
      <w:r w:rsidR="00471D2E">
        <w:rPr>
          <w:rtl/>
        </w:rPr>
        <w:t xml:space="preserve"> </w:t>
      </w:r>
      <w:r w:rsidR="002D5688">
        <w:rPr>
          <w:rtl/>
        </w:rPr>
        <w:t>ثلاثة</w:t>
      </w:r>
      <w:r w:rsidR="00471D2E">
        <w:rPr>
          <w:rtl/>
        </w:rPr>
        <w:t xml:space="preserve"> </w:t>
      </w:r>
      <w:r w:rsidR="003653A2">
        <w:rPr>
          <w:rtl/>
        </w:rPr>
        <w:t>أي</w:t>
      </w:r>
      <w:r w:rsidR="00471D2E">
        <w:rPr>
          <w:rFonts w:hint="eastAsia"/>
          <w:rtl/>
        </w:rPr>
        <w:t>ام</w:t>
      </w:r>
      <w:r w:rsidR="00471D2E">
        <w:rPr>
          <w:rtl/>
        </w:rPr>
        <w:t xml:space="preserve"> </w:t>
      </w:r>
      <w:r w:rsidR="009640A2">
        <w:rPr>
          <w:rtl/>
        </w:rPr>
        <w:t>في</w:t>
      </w:r>
      <w:r w:rsidR="00471D2E">
        <w:rPr>
          <w:rtl/>
        </w:rPr>
        <w:t xml:space="preserve"> الشهر و </w:t>
      </w:r>
      <w:r w:rsidR="00471D2E">
        <w:rPr>
          <w:rFonts w:hint="cs"/>
          <w:rtl/>
        </w:rPr>
        <w:t>ی</w:t>
      </w:r>
      <w:r w:rsidR="00471D2E">
        <w:rPr>
          <w:rFonts w:hint="eastAsia"/>
          <w:rtl/>
        </w:rPr>
        <w:t>قول</w:t>
      </w:r>
      <w:r w:rsidR="00471D2E">
        <w:rPr>
          <w:rtl/>
        </w:rPr>
        <w:t xml:space="preserve">:ذلک صوم الدهر،و کان </w:t>
      </w:r>
      <w:r w:rsidRPr="008C6066">
        <w:rPr>
          <w:rStyle w:val="libAlaemChar"/>
          <w:rtl/>
        </w:rPr>
        <w:t>عليه‌السلام</w:t>
      </w:r>
      <w:r w:rsidR="00471D2E">
        <w:rPr>
          <w:rtl/>
        </w:rPr>
        <w:t xml:space="preserve"> کث</w:t>
      </w:r>
      <w:r w:rsidR="00471D2E">
        <w:rPr>
          <w:rFonts w:hint="cs"/>
          <w:rtl/>
        </w:rPr>
        <w:t>ی</w:t>
      </w:r>
      <w:r w:rsidR="00471D2E">
        <w:rPr>
          <w:rFonts w:hint="eastAsia"/>
          <w:rtl/>
        </w:rPr>
        <w:t>ر</w:t>
      </w:r>
      <w:r w:rsidR="00471D2E">
        <w:rPr>
          <w:rtl/>
        </w:rPr>
        <w:t xml:space="preserve"> المعروف و الصدقه </w:t>
      </w:r>
      <w:r w:rsidR="009640A2">
        <w:rPr>
          <w:rtl/>
        </w:rPr>
        <w:t>في</w:t>
      </w:r>
      <w:r w:rsidR="00471D2E">
        <w:rPr>
          <w:rtl/>
        </w:rPr>
        <w:t xml:space="preserve"> السرّ و أکثر ذلک </w:t>
      </w:r>
      <w:r w:rsidR="00471D2E">
        <w:rPr>
          <w:rFonts w:hint="cs"/>
          <w:rtl/>
        </w:rPr>
        <w:t>ی</w:t>
      </w:r>
      <w:r w:rsidR="00471D2E">
        <w:rPr>
          <w:rFonts w:hint="eastAsia"/>
          <w:rtl/>
        </w:rPr>
        <w:t>کون</w:t>
      </w:r>
      <w:r w:rsidR="00471D2E">
        <w:rPr>
          <w:rtl/>
        </w:rPr>
        <w:t xml:space="preserve"> منه </w:t>
      </w:r>
      <w:r w:rsidR="009640A2">
        <w:rPr>
          <w:rtl/>
        </w:rPr>
        <w:t>في</w:t>
      </w:r>
      <w:r w:rsidR="00471D2E">
        <w:rPr>
          <w:rtl/>
        </w:rPr>
        <w:t xml:space="preserve"> ال</w:t>
      </w:r>
      <w:r w:rsidR="000A2AF8">
        <w:rPr>
          <w:rtl/>
        </w:rPr>
        <w:t>ليالي</w:t>
      </w:r>
      <w:r w:rsidR="00471D2E">
        <w:rPr>
          <w:rtl/>
        </w:rPr>
        <w:t xml:space="preserve"> ال</w:t>
      </w:r>
      <w:r w:rsidR="00424ED1">
        <w:rPr>
          <w:rtl/>
        </w:rPr>
        <w:t>مظلمة</w:t>
      </w:r>
      <w:r w:rsidR="00471D2E">
        <w:rPr>
          <w:rtl/>
        </w:rPr>
        <w:t xml:space="preserve"> فمن زعم انّه ر</w:t>
      </w:r>
      <w:r w:rsidR="003653A2">
        <w:rPr>
          <w:rtl/>
        </w:rPr>
        <w:t>أي</w:t>
      </w:r>
      <w:r w:rsidR="00471D2E">
        <w:rPr>
          <w:rtl/>
        </w:rPr>
        <w:t xml:space="preserve"> </w:t>
      </w:r>
      <w:r w:rsidR="00EB4AA5">
        <w:rPr>
          <w:rtl/>
        </w:rPr>
        <w:t>مثلة</w:t>
      </w:r>
      <w:r w:rsidR="00471D2E">
        <w:rPr>
          <w:rtl/>
        </w:rPr>
        <w:t xml:space="preserve"> </w:t>
      </w:r>
      <w:r w:rsidR="009640A2">
        <w:rPr>
          <w:rtl/>
        </w:rPr>
        <w:t>في</w:t>
      </w:r>
      <w:r w:rsidR="00471D2E">
        <w:rPr>
          <w:rtl/>
        </w:rPr>
        <w:t xml:space="preserve"> فضله فلا تصدّقوه.</w:t>
      </w:r>
    </w:p>
    <w:p w:rsidR="008C6066" w:rsidRDefault="00471D2E" w:rsidP="00C1206F">
      <w:pPr>
        <w:pStyle w:val="libNormal"/>
        <w:rPr>
          <w:rtl/>
        </w:rPr>
      </w:pPr>
      <w:r>
        <w:rPr>
          <w:rFonts w:hint="eastAsia"/>
          <w:rtl/>
        </w:rPr>
        <w:t>و</w:t>
      </w:r>
      <w:r>
        <w:rPr>
          <w:rtl/>
        </w:rPr>
        <w:t xml:space="preserve"> تقدّم </w:t>
      </w:r>
      <w:r w:rsidR="009640A2" w:rsidRPr="00C1206F">
        <w:rPr>
          <w:rtl/>
        </w:rPr>
        <w:t>في</w:t>
      </w:r>
      <w:r w:rsidR="00C74BB8" w:rsidRPr="00C1206F">
        <w:rPr>
          <w:rFonts w:hint="eastAsia"/>
          <w:rtl/>
        </w:rPr>
        <w:t>(</w:t>
      </w:r>
      <w:r w:rsidRPr="00C1206F">
        <w:rPr>
          <w:rFonts w:hint="eastAsia"/>
          <w:rtl/>
        </w:rPr>
        <w:t>حبس</w:t>
      </w:r>
      <w:r w:rsidR="00C74BB8" w:rsidRPr="00C1206F">
        <w:rPr>
          <w:rFonts w:hint="eastAsia"/>
          <w:rtl/>
        </w:rPr>
        <w:t>)</w:t>
      </w:r>
      <w:r w:rsidR="00C1206F">
        <w:rPr>
          <w:rFonts w:hint="cs"/>
          <w:rtl/>
        </w:rPr>
        <w:t xml:space="preserve"> </w:t>
      </w:r>
      <w:r>
        <w:rPr>
          <w:rFonts w:hint="eastAsia"/>
          <w:rtl/>
        </w:rPr>
        <w:t>انّه</w:t>
      </w:r>
      <w:r>
        <w:rPr>
          <w:rtl/>
        </w:rPr>
        <w:t xml:space="preserve"> قال سجّانه لل</w:t>
      </w:r>
      <w:r w:rsidR="00A34EF5">
        <w:rPr>
          <w:rtl/>
        </w:rPr>
        <w:t>هروي</w:t>
      </w:r>
      <w:r>
        <w:rPr>
          <w:rtl/>
        </w:rPr>
        <w:t>: و ربّما ص</w:t>
      </w:r>
      <w:r w:rsidR="003653A2">
        <w:rPr>
          <w:rtl/>
        </w:rPr>
        <w:t>لي</w:t>
      </w:r>
      <w:r>
        <w:rPr>
          <w:rtl/>
        </w:rPr>
        <w:t xml:space="preserve"> </w:t>
      </w:r>
      <w:r w:rsidR="009640A2">
        <w:rPr>
          <w:rtl/>
        </w:rPr>
        <w:t>في</w:t>
      </w:r>
      <w:r>
        <w:rPr>
          <w:rtl/>
        </w:rPr>
        <w:t xml:space="preserve"> </w:t>
      </w:r>
      <w:r>
        <w:rPr>
          <w:rFonts w:hint="cs"/>
          <w:rtl/>
        </w:rPr>
        <w:t>ی</w:t>
      </w:r>
      <w:r>
        <w:rPr>
          <w:rFonts w:hint="eastAsia"/>
          <w:rtl/>
        </w:rPr>
        <w:t>ومه</w:t>
      </w:r>
      <w:r>
        <w:rPr>
          <w:rtl/>
        </w:rPr>
        <w:t xml:space="preserve"> و </w:t>
      </w:r>
      <w:r w:rsidR="003653A2">
        <w:rPr>
          <w:rtl/>
        </w:rPr>
        <w:t>لي</w:t>
      </w:r>
      <w:r>
        <w:rPr>
          <w:rFonts w:hint="eastAsia"/>
          <w:rtl/>
        </w:rPr>
        <w:t>لته</w:t>
      </w:r>
      <w:r>
        <w:rPr>
          <w:rtl/>
        </w:rPr>
        <w:t xml:space="preserve"> ألف </w:t>
      </w:r>
      <w:r w:rsidR="003653A2">
        <w:rPr>
          <w:rtl/>
        </w:rPr>
        <w:t>رکعة</w:t>
      </w:r>
      <w:r>
        <w:rPr>
          <w:rtl/>
        </w:rPr>
        <w:t xml:space="preserve"> </w:t>
      </w:r>
      <w:r w:rsidRPr="009D640D">
        <w:rPr>
          <w:rStyle w:val="libFootnotenumChar"/>
          <w:rtl/>
        </w:rPr>
        <w:t>(1)</w:t>
      </w:r>
      <w:r>
        <w:rPr>
          <w:rtl/>
        </w:rPr>
        <w:t>.</w:t>
      </w:r>
    </w:p>
    <w:p w:rsidR="008C6066" w:rsidRDefault="00471D2E" w:rsidP="00C1206F">
      <w:pPr>
        <w:pStyle w:val="libNormal"/>
        <w:rPr>
          <w:rtl/>
        </w:rPr>
      </w:pPr>
      <w:r>
        <w:rPr>
          <w:rFonts w:hint="eastAsia"/>
          <w:rtl/>
        </w:rPr>
        <w:t>و</w:t>
      </w:r>
      <w:r>
        <w:rPr>
          <w:rtl/>
        </w:rPr>
        <w:t xml:space="preserve"> رو</w:t>
      </w:r>
      <w:r w:rsidR="00C1206F">
        <w:rPr>
          <w:rFonts w:hint="cs"/>
          <w:rtl/>
        </w:rPr>
        <w:t>ي</w:t>
      </w:r>
      <w:r>
        <w:rPr>
          <w:rtl/>
        </w:rPr>
        <w:t xml:space="preserve">: انّه </w:t>
      </w:r>
      <w:r w:rsidR="00EB4AA5">
        <w:rPr>
          <w:rtl/>
        </w:rPr>
        <w:t>أعطي</w:t>
      </w:r>
      <w:r>
        <w:rPr>
          <w:rtl/>
        </w:rPr>
        <w:t xml:space="preserve"> دعبل قم</w:t>
      </w:r>
      <w:r>
        <w:rPr>
          <w:rFonts w:hint="cs"/>
          <w:rtl/>
        </w:rPr>
        <w:t>ی</w:t>
      </w:r>
      <w:r>
        <w:rPr>
          <w:rFonts w:hint="eastAsia"/>
          <w:rtl/>
        </w:rPr>
        <w:t>ص</w:t>
      </w:r>
      <w:r>
        <w:rPr>
          <w:rtl/>
        </w:rPr>
        <w:t xml:space="preserve"> خزّ أخضر و قال له:احتفظ بهذا القم</w:t>
      </w:r>
      <w:r>
        <w:rPr>
          <w:rFonts w:hint="cs"/>
          <w:rtl/>
        </w:rPr>
        <w:t>ی</w:t>
      </w:r>
      <w:r>
        <w:rPr>
          <w:rFonts w:hint="eastAsia"/>
          <w:rtl/>
        </w:rPr>
        <w:t>ص</w:t>
      </w:r>
      <w:r>
        <w:rPr>
          <w:rtl/>
        </w:rPr>
        <w:t xml:space="preserve"> فقد ص</w:t>
      </w:r>
      <w:r w:rsidR="003653A2">
        <w:rPr>
          <w:rtl/>
        </w:rPr>
        <w:t>لي</w:t>
      </w:r>
      <w:r>
        <w:rPr>
          <w:rFonts w:hint="eastAsia"/>
          <w:rtl/>
        </w:rPr>
        <w:t>ت</w:t>
      </w:r>
      <w:r>
        <w:rPr>
          <w:rtl/>
        </w:rPr>
        <w:t xml:space="preserve"> </w:t>
      </w:r>
      <w:r w:rsidR="009640A2">
        <w:rPr>
          <w:rtl/>
        </w:rPr>
        <w:t>في</w:t>
      </w:r>
      <w:r>
        <w:rPr>
          <w:rFonts w:hint="eastAsia"/>
          <w:rtl/>
        </w:rPr>
        <w:t>ه</w:t>
      </w:r>
      <w:r>
        <w:rPr>
          <w:rtl/>
        </w:rPr>
        <w:t xml:space="preserve"> ألف </w:t>
      </w:r>
      <w:r w:rsidR="003653A2">
        <w:rPr>
          <w:rtl/>
        </w:rPr>
        <w:t>ليلة</w:t>
      </w:r>
      <w:r>
        <w:rPr>
          <w:rtl/>
        </w:rPr>
        <w:t xml:space="preserve"> ألف </w:t>
      </w:r>
      <w:r w:rsidR="003653A2">
        <w:rPr>
          <w:rtl/>
        </w:rPr>
        <w:t>رکعة</w:t>
      </w:r>
      <w:r>
        <w:rPr>
          <w:rtl/>
        </w:rPr>
        <w:t xml:space="preserve"> و ختمت </w:t>
      </w:r>
      <w:r w:rsidR="009640A2">
        <w:rPr>
          <w:rtl/>
        </w:rPr>
        <w:t>في</w:t>
      </w:r>
      <w:r>
        <w:rPr>
          <w:rFonts w:hint="eastAsia"/>
          <w:rtl/>
        </w:rPr>
        <w:t>ه</w:t>
      </w:r>
      <w:r>
        <w:rPr>
          <w:rtl/>
        </w:rPr>
        <w:t xml:space="preserve"> القرآن ألف ختم</w:t>
      </w:r>
      <w:r w:rsidR="00C1206F">
        <w:rPr>
          <w:rFonts w:hint="cs"/>
          <w:rtl/>
        </w:rPr>
        <w:t>ة</w:t>
      </w:r>
      <w:r>
        <w:rPr>
          <w:rtl/>
        </w:rPr>
        <w:t xml:space="preserve"> </w:t>
      </w:r>
      <w:r w:rsidRPr="009D640D">
        <w:rPr>
          <w:rStyle w:val="libFootnotenumChar"/>
          <w:rtl/>
        </w:rPr>
        <w:t>(2)</w:t>
      </w:r>
      <w:r>
        <w:rPr>
          <w:rtl/>
        </w:rPr>
        <w:t>.</w:t>
      </w:r>
    </w:p>
    <w:p w:rsidR="008C6066" w:rsidRDefault="00471D2E" w:rsidP="00C1206F">
      <w:pPr>
        <w:pStyle w:val="libNormal"/>
        <w:rPr>
          <w:rtl/>
        </w:rPr>
      </w:pPr>
      <w:r>
        <w:rPr>
          <w:rFonts w:hint="eastAsia"/>
          <w:rtl/>
        </w:rPr>
        <w:t>حد</w:t>
      </w:r>
      <w:r>
        <w:rPr>
          <w:rFonts w:hint="cs"/>
          <w:rtl/>
        </w:rPr>
        <w:t>ی</w:t>
      </w:r>
      <w:r>
        <w:rPr>
          <w:rFonts w:hint="eastAsia"/>
          <w:rtl/>
        </w:rPr>
        <w:t>ث</w:t>
      </w:r>
      <w:r>
        <w:rPr>
          <w:rtl/>
        </w:rPr>
        <w:t xml:space="preserve"> رجاء بن </w:t>
      </w:r>
      <w:r w:rsidR="009640A2">
        <w:rPr>
          <w:rtl/>
        </w:rPr>
        <w:t>أبي</w:t>
      </w:r>
      <w:r>
        <w:rPr>
          <w:rtl/>
        </w:rPr>
        <w:t xml:space="preserve"> الضحّاک المشتمل ع</w:t>
      </w:r>
      <w:r w:rsidR="003653A2">
        <w:rPr>
          <w:rtl/>
        </w:rPr>
        <w:t>ل</w:t>
      </w:r>
      <w:r w:rsidR="00C1206F">
        <w:rPr>
          <w:rFonts w:hint="cs"/>
          <w:rtl/>
        </w:rPr>
        <w:t>ى</w:t>
      </w:r>
      <w:r w:rsidRPr="00C1206F">
        <w:rPr>
          <w:rtl/>
        </w:rPr>
        <w:t xml:space="preserve"> </w:t>
      </w:r>
      <w:r w:rsidR="008C6066" w:rsidRPr="00C1206F">
        <w:rPr>
          <w:rtl/>
        </w:rPr>
        <w:t>بیان</w:t>
      </w:r>
      <w:r>
        <w:rPr>
          <w:rtl/>
        </w:rPr>
        <w:t xml:space="preserve"> عبادته و </w:t>
      </w:r>
      <w:r w:rsidR="002D5688">
        <w:rPr>
          <w:rtl/>
        </w:rPr>
        <w:t>سیر</w:t>
      </w:r>
      <w:r w:rsidR="00C1206F">
        <w:rPr>
          <w:rFonts w:hint="cs"/>
          <w:rtl/>
        </w:rPr>
        <w:t>ه</w:t>
      </w:r>
      <w:r>
        <w:rPr>
          <w:rtl/>
        </w:rPr>
        <w:t xml:space="preserve"> و سلوکه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26</w:t>
      </w:r>
      <w:r w:rsidR="00471D2E">
        <w:rPr>
          <w:rtl/>
        </w:rPr>
        <w:t>/</w:t>
      </w:r>
      <w:r w:rsidR="0094408E">
        <w:rPr>
          <w:rtl/>
        </w:rPr>
        <w:t>7</w:t>
      </w:r>
      <w:r w:rsidR="00471D2E">
        <w:rPr>
          <w:rtl/>
        </w:rPr>
        <w:t>/</w:t>
      </w:r>
      <w:r w:rsidR="0094408E">
        <w:rPr>
          <w:rtl/>
        </w:rPr>
        <w:t>12</w:t>
      </w:r>
      <w:r w:rsidR="00471D2E">
        <w:rPr>
          <w:rtl/>
        </w:rPr>
        <w:t>،ج:</w:t>
      </w:r>
      <w:r w:rsidR="0094408E">
        <w:rPr>
          <w:rtl/>
        </w:rPr>
        <w:t>90</w:t>
      </w:r>
      <w:r w:rsidR="00471D2E">
        <w:rPr>
          <w:rtl/>
        </w:rPr>
        <w:t>/</w:t>
      </w:r>
      <w:r w:rsidR="0094408E">
        <w:rPr>
          <w:rtl/>
        </w:rPr>
        <w:t>49</w:t>
      </w:r>
      <w:r w:rsidR="00471D2E">
        <w:rPr>
          <w:rtl/>
        </w:rPr>
        <w:t>.</w:t>
      </w:r>
    </w:p>
    <w:p w:rsidR="008C6066" w:rsidRDefault="00DE3D9F" w:rsidP="00C1206F">
      <w:pPr>
        <w:pStyle w:val="libFootnote0"/>
        <w:rPr>
          <w:rtl/>
        </w:rPr>
      </w:pPr>
      <w:r>
        <w:rPr>
          <w:rtl/>
        </w:rPr>
        <w:t>(2)</w:t>
      </w:r>
      <w:r w:rsidR="00471D2E">
        <w:rPr>
          <w:rtl/>
        </w:rPr>
        <w:t xml:space="preserve"> ق:</w:t>
      </w:r>
      <w:r w:rsidR="0094408E">
        <w:rPr>
          <w:rtl/>
        </w:rPr>
        <w:t>71</w:t>
      </w:r>
      <w:r w:rsidR="00471D2E">
        <w:rPr>
          <w:rtl/>
        </w:rPr>
        <w:t>/</w:t>
      </w:r>
      <w:r w:rsidR="0094408E">
        <w:rPr>
          <w:rtl/>
        </w:rPr>
        <w:t>17</w:t>
      </w:r>
      <w:r w:rsidR="00471D2E">
        <w:rPr>
          <w:rtl/>
        </w:rPr>
        <w:t>/</w:t>
      </w:r>
      <w:r w:rsidR="0094408E">
        <w:rPr>
          <w:rtl/>
        </w:rPr>
        <w:t>12</w:t>
      </w:r>
      <w:r w:rsidR="00471D2E">
        <w:rPr>
          <w:rtl/>
        </w:rPr>
        <w:t>،ج:</w:t>
      </w:r>
      <w:r w:rsidR="0094408E">
        <w:rPr>
          <w:rtl/>
        </w:rPr>
        <w:t>238</w:t>
      </w:r>
      <w:r w:rsidR="00471D2E">
        <w:rPr>
          <w:rtl/>
        </w:rPr>
        <w:t>/</w:t>
      </w:r>
      <w:r w:rsidR="0094408E">
        <w:rPr>
          <w:rtl/>
        </w:rPr>
        <w:t>49</w:t>
      </w:r>
      <w:r w:rsidR="00471D2E">
        <w:rPr>
          <w:rtl/>
        </w:rPr>
        <w:t>.</w:t>
      </w:r>
    </w:p>
    <w:p w:rsidR="008C6066" w:rsidRDefault="00DE3D9F" w:rsidP="00C1206F">
      <w:pPr>
        <w:pStyle w:val="libFootnote0"/>
        <w:rPr>
          <w:rtl/>
        </w:rPr>
      </w:pPr>
      <w:r>
        <w:rPr>
          <w:rtl/>
        </w:rPr>
        <w:t>(3)</w:t>
      </w:r>
      <w:r w:rsidR="00471D2E">
        <w:rPr>
          <w:rtl/>
        </w:rPr>
        <w:t xml:space="preserve"> ق:</w:t>
      </w:r>
      <w:r w:rsidR="0094408E">
        <w:rPr>
          <w:rtl/>
        </w:rPr>
        <w:t>26</w:t>
      </w:r>
      <w:r w:rsidR="00471D2E">
        <w:rPr>
          <w:rtl/>
        </w:rPr>
        <w:t>/</w:t>
      </w:r>
      <w:r w:rsidR="0094408E">
        <w:rPr>
          <w:rtl/>
        </w:rPr>
        <w:t>7</w:t>
      </w:r>
      <w:r w:rsidR="00471D2E">
        <w:rPr>
          <w:rtl/>
        </w:rPr>
        <w:t>/</w:t>
      </w:r>
      <w:r w:rsidR="0094408E">
        <w:rPr>
          <w:rtl/>
        </w:rPr>
        <w:t>12</w:t>
      </w:r>
      <w:r w:rsidR="00471D2E">
        <w:rPr>
          <w:rtl/>
        </w:rPr>
        <w:t>،ج:</w:t>
      </w:r>
      <w:r w:rsidR="0094408E">
        <w:rPr>
          <w:rtl/>
        </w:rPr>
        <w:t>91</w:t>
      </w:r>
      <w:r w:rsidR="00471D2E">
        <w:rPr>
          <w:rtl/>
        </w:rPr>
        <w:t>/</w:t>
      </w:r>
      <w:r w:rsidR="0094408E">
        <w:rPr>
          <w:rtl/>
        </w:rPr>
        <w:t>49</w:t>
      </w:r>
      <w:r w:rsidR="00471D2E">
        <w:rPr>
          <w:rtl/>
        </w:rPr>
        <w:t>.</w:t>
      </w:r>
    </w:p>
    <w:p w:rsidR="00C1206F" w:rsidRDefault="00C1206F" w:rsidP="00C1206F">
      <w:pPr>
        <w:pStyle w:val="libNormal"/>
        <w:rPr>
          <w:rtl/>
        </w:rPr>
      </w:pPr>
      <w:r>
        <w:rPr>
          <w:rFonts w:hint="eastAsia"/>
          <w:rtl/>
        </w:rPr>
        <w:br w:type="page"/>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مکارم أخلاقه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C1206F">
      <w:pPr>
        <w:pStyle w:val="libNormal"/>
        <w:rPr>
          <w:rtl/>
        </w:rPr>
      </w:pPr>
      <w:r>
        <w:rPr>
          <w:rtl/>
        </w:rPr>
        <w:t xml:space="preserve">کان لا </w:t>
      </w:r>
      <w:r>
        <w:rPr>
          <w:rFonts w:hint="cs"/>
          <w:rtl/>
        </w:rPr>
        <w:t>ی</w:t>
      </w:r>
      <w:r>
        <w:rPr>
          <w:rFonts w:hint="eastAsia"/>
          <w:rtl/>
        </w:rPr>
        <w:t>ستخدم</w:t>
      </w:r>
      <w:r>
        <w:rPr>
          <w:rtl/>
        </w:rPr>
        <w:t xml:space="preserve"> أحدا من مم</w:t>
      </w:r>
      <w:r w:rsidR="002E78B4">
        <w:rPr>
          <w:rtl/>
        </w:rPr>
        <w:t>اليک</w:t>
      </w:r>
      <w:r>
        <w:rPr>
          <w:rFonts w:hint="eastAsia"/>
          <w:rtl/>
        </w:rPr>
        <w:t>ه</w:t>
      </w:r>
      <w:r>
        <w:rPr>
          <w:rtl/>
        </w:rPr>
        <w:t xml:space="preserve"> ح</w:t>
      </w:r>
      <w:r>
        <w:rPr>
          <w:rFonts w:hint="cs"/>
          <w:rtl/>
        </w:rPr>
        <w:t>ی</w:t>
      </w:r>
      <w:r>
        <w:rPr>
          <w:rFonts w:hint="eastAsia"/>
          <w:rtl/>
        </w:rPr>
        <w:t>ن</w:t>
      </w:r>
      <w:r>
        <w:rPr>
          <w:rtl/>
        </w:rPr>
        <w:t xml:space="preserve"> </w:t>
      </w:r>
      <w:r>
        <w:rPr>
          <w:rFonts w:hint="cs"/>
          <w:rtl/>
        </w:rPr>
        <w:t>ی</w:t>
      </w:r>
      <w:r>
        <w:rPr>
          <w:rFonts w:hint="eastAsia"/>
          <w:rtl/>
        </w:rPr>
        <w:t>أکل</w:t>
      </w:r>
      <w:r>
        <w:rPr>
          <w:rtl/>
        </w:rPr>
        <w:t xml:space="preserve"> حتّ</w:t>
      </w:r>
      <w:r>
        <w:rPr>
          <w:rFonts w:hint="cs"/>
          <w:rtl/>
        </w:rPr>
        <w:t>ی</w:t>
      </w:r>
      <w:r>
        <w:rPr>
          <w:rtl/>
        </w:rPr>
        <w:t xml:space="preserve"> </w:t>
      </w:r>
      <w:r>
        <w:rPr>
          <w:rFonts w:hint="cs"/>
          <w:rtl/>
        </w:rPr>
        <w:t>ی</w:t>
      </w:r>
      <w:r>
        <w:rPr>
          <w:rFonts w:hint="eastAsia"/>
          <w:rtl/>
        </w:rPr>
        <w:t>فرغ</w:t>
      </w:r>
      <w:r>
        <w:rPr>
          <w:rtl/>
        </w:rPr>
        <w:t xml:space="preserve"> و </w:t>
      </w:r>
      <w:r>
        <w:rPr>
          <w:rFonts w:hint="cs"/>
          <w:rtl/>
        </w:rPr>
        <w:t>ی</w:t>
      </w:r>
      <w:r>
        <w:rPr>
          <w:rFonts w:hint="eastAsia"/>
          <w:rtl/>
        </w:rPr>
        <w:t>قول</w:t>
      </w:r>
      <w:r>
        <w:rPr>
          <w:rtl/>
        </w:rPr>
        <w:t xml:space="preserve"> لهم:إن قمت ع</w:t>
      </w:r>
      <w:r w:rsidR="003653A2">
        <w:rPr>
          <w:rtl/>
        </w:rPr>
        <w:t>ل</w:t>
      </w:r>
      <w:r w:rsidR="00C1206F">
        <w:rPr>
          <w:rFonts w:hint="cs"/>
          <w:rtl/>
        </w:rPr>
        <w:t>ى</w:t>
      </w:r>
      <w:r>
        <w:rPr>
          <w:rtl/>
        </w:rPr>
        <w:t xml:space="preserve"> رؤوسکم و أنتم تأکلون فلا تقوموا حتّ</w:t>
      </w:r>
      <w:r>
        <w:rPr>
          <w:rFonts w:hint="cs"/>
          <w:rtl/>
        </w:rPr>
        <w:t>ی</w:t>
      </w:r>
      <w:r>
        <w:rPr>
          <w:rtl/>
        </w:rPr>
        <w:t xml:space="preserve"> تفرغوا </w:t>
      </w:r>
      <w:r w:rsidRPr="009D640D">
        <w:rPr>
          <w:rStyle w:val="libFootnotenumChar"/>
          <w:rtl/>
        </w:rPr>
        <w:t>(2)</w:t>
      </w:r>
      <w:r>
        <w:rPr>
          <w:rtl/>
        </w:rPr>
        <w:t>.</w:t>
      </w:r>
    </w:p>
    <w:p w:rsidR="008C6066" w:rsidRDefault="00471D2E" w:rsidP="00C1206F">
      <w:pPr>
        <w:pStyle w:val="libNormal"/>
        <w:rPr>
          <w:rtl/>
        </w:rPr>
      </w:pPr>
      <w:r>
        <w:rPr>
          <w:rtl/>
        </w:rPr>
        <w:t>ر</w:t>
      </w:r>
      <w:r w:rsidR="003653A2">
        <w:rPr>
          <w:rtl/>
        </w:rPr>
        <w:t>أي</w:t>
      </w:r>
      <w:r>
        <w:rPr>
          <w:rtl/>
        </w:rPr>
        <w:t xml:space="preserve"> </w:t>
      </w:r>
      <w:r w:rsidR="008C6066" w:rsidRPr="008C6066">
        <w:rPr>
          <w:rStyle w:val="libAlaemChar"/>
          <w:rtl/>
        </w:rPr>
        <w:t>عليه‌السلام</w:t>
      </w:r>
      <w:r>
        <w:rPr>
          <w:rtl/>
        </w:rPr>
        <w:t xml:space="preserve"> أسودا </w:t>
      </w:r>
      <w:r>
        <w:rPr>
          <w:rFonts w:hint="cs"/>
          <w:rtl/>
        </w:rPr>
        <w:t>ی</w:t>
      </w:r>
      <w:r>
        <w:rPr>
          <w:rFonts w:hint="eastAsia"/>
          <w:rtl/>
        </w:rPr>
        <w:t>عمل</w:t>
      </w:r>
      <w:r>
        <w:rPr>
          <w:rtl/>
        </w:rPr>
        <w:t xml:space="preserve"> مع غلمانه فقال لهم:قاطعتموه ع</w:t>
      </w:r>
      <w:r w:rsidR="003653A2">
        <w:rPr>
          <w:rtl/>
        </w:rPr>
        <w:t>ل</w:t>
      </w:r>
      <w:r w:rsidR="00C1206F">
        <w:rPr>
          <w:rFonts w:hint="cs"/>
          <w:rtl/>
        </w:rPr>
        <w:t>ى</w:t>
      </w:r>
      <w:r>
        <w:rPr>
          <w:rtl/>
        </w:rPr>
        <w:t xml:space="preserve"> أجرته؟فقالوا:لا، هو </w:t>
      </w:r>
      <w:r>
        <w:rPr>
          <w:rFonts w:hint="cs"/>
          <w:rtl/>
        </w:rPr>
        <w:t>ی</w:t>
      </w:r>
      <w:r w:rsidR="003653A2">
        <w:rPr>
          <w:rFonts w:hint="eastAsia"/>
          <w:rtl/>
        </w:rPr>
        <w:t>رضي</w:t>
      </w:r>
      <w:r>
        <w:rPr>
          <w:rtl/>
        </w:rPr>
        <w:t xml:space="preserve"> منّا بما ن</w:t>
      </w:r>
      <w:r w:rsidR="00975E94">
        <w:rPr>
          <w:rtl/>
        </w:rPr>
        <w:t>عطیة</w:t>
      </w:r>
      <w:r>
        <w:rPr>
          <w:rFonts w:hint="eastAsia"/>
          <w:rtl/>
        </w:rPr>
        <w:t>،ف</w:t>
      </w:r>
      <w:r w:rsidR="00F306FB">
        <w:rPr>
          <w:rFonts w:hint="eastAsia"/>
          <w:rtl/>
        </w:rPr>
        <w:t>ضرب</w:t>
      </w:r>
      <w:r w:rsidR="00C1206F">
        <w:rPr>
          <w:rFonts w:hint="cs"/>
          <w:rtl/>
        </w:rPr>
        <w:t>ه</w:t>
      </w:r>
      <w:r>
        <w:rPr>
          <w:rFonts w:hint="eastAsia"/>
          <w:rtl/>
        </w:rPr>
        <w:t>م</w:t>
      </w:r>
      <w:r>
        <w:rPr>
          <w:rtl/>
        </w:rPr>
        <w:t xml:space="preserve"> بالسوط و غضب لذلک غضبا شد</w:t>
      </w:r>
      <w:r>
        <w:rPr>
          <w:rFonts w:hint="cs"/>
          <w:rtl/>
        </w:rPr>
        <w:t>ی</w:t>
      </w:r>
      <w:r>
        <w:rPr>
          <w:rFonts w:hint="eastAsia"/>
          <w:rtl/>
        </w:rPr>
        <w:t>دا</w:t>
      </w:r>
      <w:r>
        <w:rPr>
          <w:rtl/>
        </w:rPr>
        <w:t xml:space="preserve"> و قال:</w:t>
      </w:r>
      <w:r w:rsidR="009640A2">
        <w:rPr>
          <w:rtl/>
        </w:rPr>
        <w:t>انّي</w:t>
      </w:r>
      <w:r>
        <w:rPr>
          <w:rtl/>
        </w:rPr>
        <w:t xml:space="preserve"> قد ن</w:t>
      </w:r>
      <w:r w:rsidR="003653A2">
        <w:rPr>
          <w:rtl/>
        </w:rPr>
        <w:t>هي</w:t>
      </w:r>
      <w:r>
        <w:rPr>
          <w:rFonts w:hint="eastAsia"/>
          <w:rtl/>
        </w:rPr>
        <w:t>تهم</w:t>
      </w:r>
      <w:r>
        <w:rPr>
          <w:rtl/>
        </w:rPr>
        <w:t xml:space="preserve"> عن مثل هذا غ</w:t>
      </w:r>
      <w:r>
        <w:rPr>
          <w:rFonts w:hint="cs"/>
          <w:rtl/>
        </w:rPr>
        <w:t>ی</w:t>
      </w:r>
      <w:r>
        <w:rPr>
          <w:rFonts w:hint="eastAsia"/>
          <w:rtl/>
        </w:rPr>
        <w:t>ر</w:t>
      </w:r>
      <w:r>
        <w:rPr>
          <w:rtl/>
        </w:rPr>
        <w:t xml:space="preserve"> </w:t>
      </w:r>
      <w:r w:rsidR="00633D82">
        <w:rPr>
          <w:rtl/>
        </w:rPr>
        <w:t>مرّة</w:t>
      </w:r>
      <w:r>
        <w:rPr>
          <w:rtl/>
        </w:rPr>
        <w:t xml:space="preserve"> أن </w:t>
      </w:r>
      <w:r>
        <w:rPr>
          <w:rFonts w:hint="cs"/>
          <w:rtl/>
        </w:rPr>
        <w:t>ی</w:t>
      </w:r>
      <w:r>
        <w:rPr>
          <w:rFonts w:hint="eastAsia"/>
          <w:rtl/>
        </w:rPr>
        <w:t>عمل</w:t>
      </w:r>
      <w:r>
        <w:rPr>
          <w:rtl/>
        </w:rPr>
        <w:t xml:space="preserve"> معهم أحد حتّ</w:t>
      </w:r>
      <w:r>
        <w:rPr>
          <w:rFonts w:hint="cs"/>
          <w:rtl/>
        </w:rPr>
        <w:t>ی</w:t>
      </w:r>
      <w:r>
        <w:rPr>
          <w:rtl/>
        </w:rPr>
        <w:t xml:space="preserve"> </w:t>
      </w:r>
      <w:r>
        <w:rPr>
          <w:rFonts w:hint="cs"/>
          <w:rtl/>
        </w:rPr>
        <w:t>ی</w:t>
      </w:r>
      <w:r>
        <w:rPr>
          <w:rFonts w:hint="eastAsia"/>
          <w:rtl/>
        </w:rPr>
        <w:t>قاطعوه</w:t>
      </w:r>
      <w:r>
        <w:rPr>
          <w:rtl/>
        </w:rPr>
        <w:t xml:space="preserve"> أجرته،و اعلم انّه ما من أحد </w:t>
      </w:r>
      <w:r>
        <w:rPr>
          <w:rFonts w:hint="cs"/>
          <w:rtl/>
        </w:rPr>
        <w:t>ی</w:t>
      </w:r>
      <w:r>
        <w:rPr>
          <w:rFonts w:hint="eastAsia"/>
          <w:rtl/>
        </w:rPr>
        <w:t>عمل</w:t>
      </w:r>
      <w:r>
        <w:rPr>
          <w:rtl/>
        </w:rPr>
        <w:t xml:space="preserve"> لک ش</w:t>
      </w:r>
      <w:r>
        <w:rPr>
          <w:rFonts w:hint="cs"/>
          <w:rtl/>
        </w:rPr>
        <w:t>ی</w:t>
      </w:r>
      <w:r>
        <w:rPr>
          <w:rFonts w:hint="eastAsia"/>
          <w:rtl/>
        </w:rPr>
        <w:t>ئا</w:t>
      </w:r>
      <w:r>
        <w:rPr>
          <w:rtl/>
        </w:rPr>
        <w:t xml:space="preserve"> </w:t>
      </w:r>
      <w:r w:rsidR="00725496">
        <w:rPr>
          <w:rtl/>
        </w:rPr>
        <w:t>بغي</w:t>
      </w:r>
      <w:r>
        <w:rPr>
          <w:rFonts w:hint="eastAsia"/>
          <w:rtl/>
        </w:rPr>
        <w:t>ر</w:t>
      </w:r>
      <w:r>
        <w:rPr>
          <w:rtl/>
        </w:rPr>
        <w:t xml:space="preserve"> م</w:t>
      </w:r>
      <w:r>
        <w:rPr>
          <w:rFonts w:hint="eastAsia"/>
          <w:rtl/>
        </w:rPr>
        <w:t>قاطع</w:t>
      </w:r>
      <w:r w:rsidR="00C1206F">
        <w:rPr>
          <w:rFonts w:hint="cs"/>
          <w:rtl/>
        </w:rPr>
        <w:t>ة</w:t>
      </w:r>
      <w:r>
        <w:rPr>
          <w:rtl/>
        </w:rPr>
        <w:t xml:space="preserve"> ثمّ زدته لذا ال</w:t>
      </w:r>
      <w:r w:rsidR="003653A2">
        <w:rPr>
          <w:rtl/>
        </w:rPr>
        <w:t>شيء</w:t>
      </w:r>
      <w:r>
        <w:rPr>
          <w:rtl/>
        </w:rPr>
        <w:t xml:space="preserve"> </w:t>
      </w:r>
      <w:r w:rsidR="002D5688">
        <w:rPr>
          <w:rtl/>
        </w:rPr>
        <w:t>ثلاثة</w:t>
      </w:r>
      <w:r>
        <w:rPr>
          <w:rtl/>
        </w:rPr>
        <w:t xml:space="preserve"> أضعاف ع</w:t>
      </w:r>
      <w:r w:rsidR="003653A2">
        <w:rPr>
          <w:rtl/>
        </w:rPr>
        <w:t>ل</w:t>
      </w:r>
      <w:r w:rsidR="00C1206F">
        <w:rPr>
          <w:rFonts w:hint="cs"/>
          <w:rtl/>
        </w:rPr>
        <w:t>ى</w:t>
      </w:r>
      <w:r>
        <w:rPr>
          <w:rtl/>
        </w:rPr>
        <w:t xml:space="preserve"> أجرته الاّ ظنّ انّک قد نقصته أجرته و إذا قاطعته ثمّ </w:t>
      </w:r>
      <w:r w:rsidR="00EB4AA5">
        <w:rPr>
          <w:rtl/>
        </w:rPr>
        <w:t>أعطي</w:t>
      </w:r>
      <w:r>
        <w:rPr>
          <w:rFonts w:hint="eastAsia"/>
          <w:rtl/>
        </w:rPr>
        <w:t>ته</w:t>
      </w:r>
      <w:r>
        <w:rPr>
          <w:rtl/>
        </w:rPr>
        <w:t xml:space="preserve"> أجرته حمدک ع</w:t>
      </w:r>
      <w:r w:rsidR="003653A2">
        <w:rPr>
          <w:rtl/>
        </w:rPr>
        <w:t>ل</w:t>
      </w:r>
      <w:r w:rsidR="00C1206F">
        <w:rPr>
          <w:rFonts w:hint="cs"/>
          <w:rtl/>
        </w:rPr>
        <w:t>ى</w:t>
      </w:r>
      <w:r>
        <w:rPr>
          <w:rtl/>
        </w:rPr>
        <w:t xml:space="preserve"> الوفاء فإن زدته حبّه عرف ذلک لک و ر</w:t>
      </w:r>
      <w:r w:rsidR="003653A2">
        <w:rPr>
          <w:rtl/>
        </w:rPr>
        <w:t>أي</w:t>
      </w:r>
      <w:r>
        <w:rPr>
          <w:rtl/>
        </w:rPr>
        <w:t xml:space="preserve"> انّک قد زدته </w:t>
      </w:r>
      <w:r w:rsidRPr="009D640D">
        <w:rPr>
          <w:rStyle w:val="libFootnotenumChar"/>
          <w:rtl/>
        </w:rPr>
        <w:t>(3)</w:t>
      </w:r>
      <w:r>
        <w:rPr>
          <w:rtl/>
        </w:rPr>
        <w:t>.</w:t>
      </w:r>
    </w:p>
    <w:p w:rsidR="008C6066" w:rsidRDefault="008C6066" w:rsidP="00C1206F">
      <w:pPr>
        <w:pStyle w:val="libNormal"/>
        <w:rPr>
          <w:rtl/>
        </w:rPr>
      </w:pPr>
      <w:r w:rsidRPr="008C6066">
        <w:rPr>
          <w:rStyle w:val="libBold1Char"/>
          <w:rFonts w:hint="eastAsia"/>
          <w:rtl/>
        </w:rPr>
        <w:t>الکا</w:t>
      </w:r>
      <w:r w:rsidR="009640A2">
        <w:rPr>
          <w:rStyle w:val="libBold1Char"/>
          <w:rFonts w:hint="eastAsia"/>
          <w:rtl/>
        </w:rPr>
        <w:t>في</w:t>
      </w:r>
      <w:r w:rsidR="00471D2E">
        <w:rPr>
          <w:rtl/>
        </w:rPr>
        <w:t>:عن محمّد بن سنان قال</w:t>
      </w:r>
      <w:r w:rsidR="00471D2E" w:rsidRPr="00C1206F">
        <w:rPr>
          <w:rtl/>
        </w:rPr>
        <w:t xml:space="preserve">: </w:t>
      </w:r>
      <w:r w:rsidRPr="00C1206F">
        <w:rPr>
          <w:rtl/>
        </w:rPr>
        <w:t>قلت</w:t>
      </w:r>
      <w:r w:rsidR="00471D2E">
        <w:rPr>
          <w:rtl/>
        </w:rPr>
        <w:t xml:space="preserve"> ل</w:t>
      </w:r>
      <w:r w:rsidR="009640A2">
        <w:rPr>
          <w:rtl/>
        </w:rPr>
        <w:t>أبي</w:t>
      </w:r>
      <w:r w:rsidR="00471D2E">
        <w:rPr>
          <w:rtl/>
        </w:rPr>
        <w:t xml:space="preserve"> الحسن الرضا </w:t>
      </w:r>
      <w:r w:rsidRPr="008C6066">
        <w:rPr>
          <w:rStyle w:val="libAlaemChar"/>
          <w:rtl/>
        </w:rPr>
        <w:t>عليه‌السلام</w:t>
      </w:r>
      <w:r w:rsidR="00471D2E">
        <w:rPr>
          <w:rtl/>
        </w:rPr>
        <w:t xml:space="preserve"> </w:t>
      </w:r>
      <w:r w:rsidR="009640A2">
        <w:rPr>
          <w:rtl/>
        </w:rPr>
        <w:t>في</w:t>
      </w:r>
      <w:r w:rsidR="00471D2E">
        <w:rPr>
          <w:rtl/>
        </w:rPr>
        <w:t xml:space="preserve"> </w:t>
      </w:r>
      <w:r w:rsidR="003653A2">
        <w:rPr>
          <w:rtl/>
        </w:rPr>
        <w:t>أي</w:t>
      </w:r>
      <w:r w:rsidR="00471D2E">
        <w:rPr>
          <w:rFonts w:hint="eastAsia"/>
          <w:rtl/>
        </w:rPr>
        <w:t>ام</w:t>
      </w:r>
      <w:r w:rsidR="00471D2E">
        <w:rPr>
          <w:rtl/>
        </w:rPr>
        <w:t xml:space="preserve"> هارون:انّک قد شهرت نفسک بهذا الأمر و جلست مجلس </w:t>
      </w:r>
      <w:r w:rsidR="009640A2">
        <w:rPr>
          <w:rtl/>
        </w:rPr>
        <w:t>أبي</w:t>
      </w:r>
      <w:r w:rsidR="00471D2E">
        <w:rPr>
          <w:rFonts w:hint="eastAsia"/>
          <w:rtl/>
        </w:rPr>
        <w:t>ک</w:t>
      </w:r>
      <w:r w:rsidR="00471D2E">
        <w:rPr>
          <w:rtl/>
        </w:rPr>
        <w:t xml:space="preserve"> و س</w:t>
      </w:r>
      <w:r w:rsidR="00471D2E">
        <w:rPr>
          <w:rFonts w:hint="cs"/>
          <w:rtl/>
        </w:rPr>
        <w:t>ی</w:t>
      </w:r>
      <w:r w:rsidR="00471D2E">
        <w:rPr>
          <w:rFonts w:hint="eastAsia"/>
          <w:rtl/>
        </w:rPr>
        <w:t>ف</w:t>
      </w:r>
      <w:r w:rsidR="00471D2E">
        <w:rPr>
          <w:rtl/>
        </w:rPr>
        <w:t xml:space="preserve"> هارون </w:t>
      </w:r>
      <w:r w:rsidR="00471D2E">
        <w:rPr>
          <w:rFonts w:hint="cs"/>
          <w:rtl/>
        </w:rPr>
        <w:t>ی</w:t>
      </w:r>
      <w:r w:rsidR="00471D2E">
        <w:rPr>
          <w:rFonts w:hint="eastAsia"/>
          <w:rtl/>
        </w:rPr>
        <w:t>قطر</w:t>
      </w:r>
      <w:r w:rsidR="00471D2E">
        <w:rPr>
          <w:rtl/>
        </w:rPr>
        <w:t xml:space="preserve"> الدم،قال جرّأن</w:t>
      </w:r>
      <w:r w:rsidR="00471D2E">
        <w:rPr>
          <w:rFonts w:hint="cs"/>
          <w:rtl/>
        </w:rPr>
        <w:t>ی</w:t>
      </w:r>
      <w:r w:rsidR="00471D2E">
        <w:rPr>
          <w:rtl/>
        </w:rPr>
        <w:t xml:space="preserve"> ع</w:t>
      </w:r>
      <w:r w:rsidR="003653A2">
        <w:rPr>
          <w:rtl/>
        </w:rPr>
        <w:t>ل</w:t>
      </w:r>
      <w:r w:rsidR="00C1206F">
        <w:rPr>
          <w:rFonts w:hint="cs"/>
          <w:rtl/>
        </w:rPr>
        <w:t>ى</w:t>
      </w:r>
      <w:r w:rsidR="00471D2E">
        <w:rPr>
          <w:rtl/>
        </w:rPr>
        <w:t xml:space="preserve"> هذا ما قال رسول اللّه </w:t>
      </w:r>
      <w:r w:rsidRPr="008C6066">
        <w:rPr>
          <w:rStyle w:val="libAlaemChar"/>
          <w:rtl/>
        </w:rPr>
        <w:t>صلى‌الله‌عليه‌وآله‌وسلم</w:t>
      </w:r>
      <w:r w:rsidR="00471D2E">
        <w:rPr>
          <w:rtl/>
        </w:rPr>
        <w:t xml:space="preserve">:إن أخذ أبو جهل من </w:t>
      </w:r>
      <w:r w:rsidR="002D5688">
        <w:rPr>
          <w:rtl/>
        </w:rPr>
        <w:t>رأسي</w:t>
      </w:r>
      <w:r w:rsidR="00471D2E">
        <w:rPr>
          <w:rtl/>
        </w:rPr>
        <w:t xml:space="preserve"> </w:t>
      </w:r>
      <w:r w:rsidR="002D5688">
        <w:rPr>
          <w:rtl/>
        </w:rPr>
        <w:t>شعرة</w:t>
      </w:r>
      <w:r w:rsidR="00471D2E">
        <w:rPr>
          <w:rtl/>
        </w:rPr>
        <w:t xml:space="preserve"> فاشهدوا </w:t>
      </w:r>
      <w:r w:rsidR="009640A2">
        <w:rPr>
          <w:rtl/>
        </w:rPr>
        <w:t>انّي</w:t>
      </w:r>
      <w:r w:rsidR="00471D2E">
        <w:rPr>
          <w:rtl/>
        </w:rPr>
        <w:t xml:space="preserve"> لست ب</w:t>
      </w:r>
      <w:r w:rsidR="003653A2">
        <w:rPr>
          <w:rtl/>
        </w:rPr>
        <w:t>نبيّ</w:t>
      </w:r>
      <w:r w:rsidR="00471D2E">
        <w:rPr>
          <w:rtl/>
        </w:rPr>
        <w:t xml:space="preserve"> و أنا </w:t>
      </w:r>
      <w:r w:rsidRPr="008C6066">
        <w:rPr>
          <w:rStyle w:val="libBold1Char"/>
          <w:rtl/>
        </w:rPr>
        <w:t>أقول</w:t>
      </w:r>
      <w:r w:rsidR="00471D2E">
        <w:rPr>
          <w:rtl/>
        </w:rPr>
        <w:t xml:space="preserve"> لکم:إن أخذ هارون من </w:t>
      </w:r>
      <w:r w:rsidR="002D5688">
        <w:rPr>
          <w:rtl/>
        </w:rPr>
        <w:t>رأسي</w:t>
      </w:r>
      <w:r w:rsidR="00471D2E">
        <w:rPr>
          <w:rtl/>
        </w:rPr>
        <w:t xml:space="preserve"> </w:t>
      </w:r>
      <w:r w:rsidR="002D5688">
        <w:rPr>
          <w:rtl/>
        </w:rPr>
        <w:t>شعرة</w:t>
      </w:r>
      <w:r w:rsidR="00471D2E">
        <w:rPr>
          <w:rtl/>
        </w:rPr>
        <w:t xml:space="preserve"> فاشهدوا </w:t>
      </w:r>
      <w:r w:rsidR="009640A2">
        <w:rPr>
          <w:rtl/>
        </w:rPr>
        <w:t>انّي</w:t>
      </w:r>
      <w:r w:rsidR="00471D2E">
        <w:rPr>
          <w:rtl/>
        </w:rPr>
        <w:t xml:space="preserve"> لست بإمام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 بعث المأمون </w:t>
      </w:r>
      <w:r w:rsidR="003653A2">
        <w:rPr>
          <w:rtl/>
        </w:rPr>
        <w:t>الى</w:t>
      </w:r>
      <w:r w:rsidR="00471D2E">
        <w:rPr>
          <w:rtl/>
        </w:rPr>
        <w:t xml:space="preserve"> الرضا </w:t>
      </w:r>
      <w:r w:rsidRPr="008C6066">
        <w:rPr>
          <w:rStyle w:val="libAlaemChar"/>
          <w:rtl/>
        </w:rPr>
        <w:t>عليه‌السلام</w:t>
      </w:r>
      <w:r w:rsidR="00471D2E">
        <w:rPr>
          <w:rtl/>
        </w:rPr>
        <w:t xml:space="preserve"> </w:t>
      </w:r>
      <w:r w:rsidR="00790005">
        <w:rPr>
          <w:rtl/>
        </w:rPr>
        <w:t>جاریة</w:t>
      </w:r>
      <w:r w:rsidR="00471D2E">
        <w:rPr>
          <w:rtl/>
        </w:rPr>
        <w:t xml:space="preserve"> فلمّا أدخلت </w:t>
      </w:r>
      <w:r w:rsidR="00067415">
        <w:rPr>
          <w:rtl/>
        </w:rPr>
        <w:t>اليه</w:t>
      </w:r>
      <w:r w:rsidR="00471D2E">
        <w:rPr>
          <w:rtl/>
        </w:rPr>
        <w:t xml:space="preserve"> اشمأزّت من الش</w:t>
      </w:r>
      <w:r w:rsidR="00471D2E">
        <w:rPr>
          <w:rFonts w:hint="cs"/>
          <w:rtl/>
        </w:rPr>
        <w:t>ی</w:t>
      </w:r>
      <w:r w:rsidR="00471D2E">
        <w:rPr>
          <w:rFonts w:hint="eastAsia"/>
          <w:rtl/>
        </w:rPr>
        <w:t>ب</w:t>
      </w:r>
      <w:r w:rsidR="00471D2E">
        <w:rPr>
          <w:rtl/>
        </w:rPr>
        <w:t xml:space="preserve"> فلمّا ر</w:t>
      </w:r>
      <w:r w:rsidR="003653A2">
        <w:rPr>
          <w:rtl/>
        </w:rPr>
        <w:t>أي</w:t>
      </w:r>
      <w:r w:rsidR="00471D2E">
        <w:rPr>
          <w:rtl/>
        </w:rPr>
        <w:t xml:space="preserve"> کراهتها ردّها </w:t>
      </w:r>
      <w:r w:rsidR="003653A2">
        <w:rPr>
          <w:rtl/>
        </w:rPr>
        <w:t>الى</w:t>
      </w:r>
      <w:r w:rsidR="00471D2E">
        <w:rPr>
          <w:rtl/>
        </w:rPr>
        <w:t xml:space="preserve"> المأمون...الخ،</w:t>
      </w:r>
    </w:p>
    <w:p w:rsidR="008C6066" w:rsidRPr="00C1206F" w:rsidRDefault="00471D2E" w:rsidP="00471D2E">
      <w:pPr>
        <w:pStyle w:val="libNormal"/>
        <w:rPr>
          <w:rtl/>
        </w:rPr>
      </w:pPr>
      <w:r>
        <w:rPr>
          <w:rFonts w:hint="eastAsia"/>
          <w:rtl/>
        </w:rPr>
        <w:t>و</w:t>
      </w:r>
      <w:r>
        <w:rPr>
          <w:rtl/>
        </w:rPr>
        <w:t xml:space="preserve"> قد تقدّم </w:t>
      </w:r>
      <w:r w:rsidR="009640A2" w:rsidRPr="00C1206F">
        <w:rPr>
          <w:rtl/>
        </w:rPr>
        <w:t>في</w:t>
      </w:r>
      <w:r w:rsidR="00C74BB8" w:rsidRPr="00C1206F">
        <w:rPr>
          <w:rFonts w:hint="eastAsia"/>
          <w:rtl/>
        </w:rPr>
        <w:t>(</w:t>
      </w:r>
      <w:r w:rsidRPr="00C1206F">
        <w:rPr>
          <w:rFonts w:hint="eastAsia"/>
          <w:rtl/>
        </w:rPr>
        <w:t>ش</w:t>
      </w:r>
      <w:r w:rsidRPr="00C1206F">
        <w:rPr>
          <w:rFonts w:hint="cs"/>
          <w:rtl/>
        </w:rPr>
        <w:t>ی</w:t>
      </w:r>
      <w:r w:rsidRPr="00C1206F">
        <w:rPr>
          <w:rFonts w:hint="eastAsia"/>
          <w:rtl/>
        </w:rPr>
        <w:t>ب</w:t>
      </w:r>
      <w:r w:rsidR="00C74BB8" w:rsidRPr="00C1206F">
        <w:rPr>
          <w:rFonts w:hint="eastAsia"/>
          <w:rtl/>
        </w:rPr>
        <w:t>)</w:t>
      </w:r>
      <w:r w:rsidRPr="00C1206F">
        <w:rPr>
          <w:rtl/>
        </w:rPr>
        <w:t>.</w:t>
      </w:r>
    </w:p>
    <w:p w:rsidR="008C6066" w:rsidRDefault="008C6066" w:rsidP="00C1206F">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w:t>
      </w:r>
      <w:r w:rsidR="00471D2E">
        <w:rPr>
          <w:rFonts w:hint="cs"/>
          <w:rtl/>
        </w:rPr>
        <w:t>ی</w:t>
      </w:r>
      <w:r w:rsidR="00471D2E">
        <w:rPr>
          <w:rFonts w:hint="eastAsia"/>
          <w:rtl/>
        </w:rPr>
        <w:t>اسر</w:t>
      </w:r>
      <w:r w:rsidR="00471D2E">
        <w:rPr>
          <w:rtl/>
        </w:rPr>
        <w:t xml:space="preserve"> الخادم قال: کان الرضا </w:t>
      </w:r>
      <w:r w:rsidRPr="008C6066">
        <w:rPr>
          <w:rStyle w:val="libAlaemChar"/>
          <w:rtl/>
        </w:rPr>
        <w:t>عليه‌السلام</w:t>
      </w:r>
      <w:r w:rsidR="00471D2E">
        <w:rPr>
          <w:rtl/>
        </w:rPr>
        <w:t xml:space="preserve"> إذا خلا جمع حشمه کلّهم عنده الصغ</w:t>
      </w:r>
      <w:r w:rsidR="00471D2E">
        <w:rPr>
          <w:rFonts w:hint="cs"/>
          <w:rtl/>
        </w:rPr>
        <w:t>ی</w:t>
      </w:r>
      <w:r w:rsidR="00471D2E">
        <w:rPr>
          <w:rFonts w:hint="eastAsia"/>
          <w:rtl/>
        </w:rPr>
        <w:t>ر</w:t>
      </w:r>
      <w:r w:rsidR="00471D2E">
        <w:rPr>
          <w:rtl/>
        </w:rPr>
        <w:t xml:space="preserve"> و الکب</w:t>
      </w:r>
      <w:r w:rsidR="00471D2E">
        <w:rPr>
          <w:rFonts w:hint="cs"/>
          <w:rtl/>
        </w:rPr>
        <w:t>ی</w:t>
      </w:r>
      <w:r w:rsidR="00471D2E">
        <w:rPr>
          <w:rFonts w:hint="eastAsia"/>
          <w:rtl/>
        </w:rPr>
        <w:t>ر</w:t>
      </w:r>
      <w:r w:rsidR="00471D2E">
        <w:rPr>
          <w:rtl/>
        </w:rPr>
        <w:t xml:space="preserve"> </w:t>
      </w:r>
      <w:r w:rsidR="009640A2">
        <w:rPr>
          <w:rtl/>
        </w:rPr>
        <w:t>في</w:t>
      </w:r>
      <w:r w:rsidR="00471D2E">
        <w:rPr>
          <w:rFonts w:hint="eastAsia"/>
          <w:rtl/>
        </w:rPr>
        <w:t>حدّثهم</w:t>
      </w:r>
      <w:r w:rsidR="00471D2E">
        <w:rPr>
          <w:rtl/>
        </w:rPr>
        <w:t xml:space="preserve"> و </w:t>
      </w:r>
      <w:r w:rsidR="00471D2E">
        <w:rPr>
          <w:rFonts w:hint="cs"/>
          <w:rtl/>
        </w:rPr>
        <w:t>ی</w:t>
      </w:r>
      <w:r w:rsidR="00471D2E">
        <w:rPr>
          <w:rFonts w:hint="eastAsia"/>
          <w:rtl/>
        </w:rPr>
        <w:t>أنس</w:t>
      </w:r>
      <w:r w:rsidR="00471D2E">
        <w:rPr>
          <w:rtl/>
        </w:rPr>
        <w:t xml:space="preserve"> بهم و </w:t>
      </w:r>
      <w:r w:rsidR="00471D2E">
        <w:rPr>
          <w:rFonts w:hint="cs"/>
          <w:rtl/>
        </w:rPr>
        <w:t>ی</w:t>
      </w:r>
      <w:r w:rsidR="00471D2E">
        <w:rPr>
          <w:rFonts w:hint="eastAsia"/>
          <w:rtl/>
        </w:rPr>
        <w:t>ؤنسهم،و</w:t>
      </w:r>
      <w:r w:rsidR="00471D2E">
        <w:rPr>
          <w:rtl/>
        </w:rPr>
        <w:t xml:space="preserve"> کان إذا جلس ع</w:t>
      </w:r>
      <w:r w:rsidR="003653A2">
        <w:rPr>
          <w:rtl/>
        </w:rPr>
        <w:t>ل</w:t>
      </w:r>
      <w:r w:rsidR="00C1206F">
        <w:rPr>
          <w:rFonts w:hint="cs"/>
          <w:rtl/>
        </w:rPr>
        <w:t>ى</w:t>
      </w:r>
      <w:r w:rsidR="00471D2E">
        <w:rPr>
          <w:rtl/>
        </w:rPr>
        <w:t xml:space="preserve"> المائده لا </w:t>
      </w:r>
      <w:r w:rsidR="00471D2E">
        <w:rPr>
          <w:rFonts w:hint="cs"/>
          <w:rtl/>
        </w:rPr>
        <w:t>ی</w:t>
      </w:r>
      <w:r w:rsidR="00471D2E">
        <w:rPr>
          <w:rFonts w:hint="eastAsia"/>
          <w:rtl/>
        </w:rPr>
        <w:t>دع</w:t>
      </w:r>
      <w:r w:rsidR="00471D2E">
        <w:rPr>
          <w:rtl/>
        </w:rPr>
        <w:t xml:space="preserve"> صغ</w:t>
      </w:r>
      <w:r w:rsidR="00471D2E">
        <w:rPr>
          <w:rFonts w:hint="cs"/>
          <w:rtl/>
        </w:rPr>
        <w:t>ی</w:t>
      </w:r>
      <w:r w:rsidR="00471D2E">
        <w:rPr>
          <w:rFonts w:hint="eastAsia"/>
          <w:rtl/>
        </w:rPr>
        <w:t>را</w:t>
      </w:r>
      <w:r w:rsidR="00471D2E">
        <w:rPr>
          <w:rtl/>
        </w:rPr>
        <w:t xml:space="preserve"> و لا کب</w:t>
      </w:r>
      <w:r w:rsidR="00471D2E">
        <w:rPr>
          <w:rFonts w:hint="cs"/>
          <w:rtl/>
        </w:rPr>
        <w:t>ی</w:t>
      </w:r>
      <w:r w:rsidR="00471D2E">
        <w:rPr>
          <w:rFonts w:hint="eastAsia"/>
          <w:rtl/>
        </w:rPr>
        <w:t>را</w:t>
      </w:r>
      <w:r w:rsidR="00471D2E">
        <w:rPr>
          <w:rtl/>
        </w:rPr>
        <w:t xml:space="preserve"> حتّ</w:t>
      </w:r>
      <w:r w:rsidR="00471D2E">
        <w:rPr>
          <w:rFonts w:hint="cs"/>
          <w:rtl/>
        </w:rPr>
        <w:t>ی</w:t>
      </w:r>
      <w:r w:rsidR="00471D2E">
        <w:rPr>
          <w:rtl/>
        </w:rPr>
        <w:t xml:space="preserve"> السائس و الحجّام الاّ أق</w:t>
      </w:r>
      <w:r w:rsidR="00EF2F04">
        <w:rPr>
          <w:rtl/>
        </w:rPr>
        <w:t>عد</w:t>
      </w:r>
      <w:r w:rsidR="00C1206F">
        <w:rPr>
          <w:rFonts w:hint="cs"/>
          <w:rtl/>
        </w:rPr>
        <w:t>ه</w:t>
      </w:r>
      <w:r w:rsidR="00471D2E">
        <w:rPr>
          <w:rtl/>
        </w:rPr>
        <w:t xml:space="preserve"> معه ع</w:t>
      </w:r>
      <w:r w:rsidR="003653A2">
        <w:rPr>
          <w:rtl/>
        </w:rPr>
        <w:t>ل</w:t>
      </w:r>
      <w:r w:rsidR="00C1206F">
        <w:rPr>
          <w:rFonts w:hint="cs"/>
          <w:rtl/>
        </w:rPr>
        <w:t>ى</w:t>
      </w:r>
      <w:r w:rsidR="00471D2E">
        <w:rPr>
          <w:rtl/>
        </w:rPr>
        <w:t xml:space="preserve"> المائد</w:t>
      </w:r>
      <w:r w:rsidR="00C1206F">
        <w:rPr>
          <w:rFonts w:hint="cs"/>
          <w:rtl/>
        </w:rPr>
        <w:t>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28</w:t>
      </w:r>
      <w:r w:rsidR="00471D2E">
        <w:rPr>
          <w:rtl/>
        </w:rPr>
        <w:t>/</w:t>
      </w:r>
      <w:r w:rsidR="0094408E">
        <w:rPr>
          <w:rtl/>
        </w:rPr>
        <w:t>7</w:t>
      </w:r>
      <w:r w:rsidR="00471D2E">
        <w:rPr>
          <w:rtl/>
        </w:rPr>
        <w:t>/</w:t>
      </w:r>
      <w:r w:rsidR="0094408E">
        <w:rPr>
          <w:rtl/>
        </w:rPr>
        <w:t>12</w:t>
      </w:r>
      <w:r w:rsidR="00471D2E">
        <w:rPr>
          <w:rtl/>
        </w:rPr>
        <w:t xml:space="preserve"> و </w:t>
      </w:r>
      <w:r w:rsidR="0094408E">
        <w:rPr>
          <w:rtl/>
        </w:rPr>
        <w:t>29</w:t>
      </w:r>
      <w:r w:rsidR="00471D2E">
        <w:rPr>
          <w:rtl/>
        </w:rPr>
        <w:t>،ج:</w:t>
      </w:r>
      <w:r w:rsidR="0094408E">
        <w:rPr>
          <w:rtl/>
        </w:rPr>
        <w:t>95</w:t>
      </w:r>
      <w:r w:rsidR="00471D2E">
        <w:rPr>
          <w:rtl/>
        </w:rPr>
        <w:t>/</w:t>
      </w:r>
      <w:r w:rsidR="0094408E">
        <w:rPr>
          <w:rtl/>
        </w:rPr>
        <w:t>49</w:t>
      </w:r>
      <w:r w:rsidR="00471D2E">
        <w:rPr>
          <w:rtl/>
        </w:rPr>
        <w:t xml:space="preserve"> و </w:t>
      </w:r>
      <w:r w:rsidR="0094408E">
        <w:rPr>
          <w:rtl/>
        </w:rPr>
        <w:t>101</w:t>
      </w:r>
      <w:r w:rsidR="00471D2E">
        <w:rPr>
          <w:rtl/>
        </w:rPr>
        <w:t>.</w:t>
      </w:r>
    </w:p>
    <w:p w:rsidR="008C6066" w:rsidRDefault="00DE3D9F" w:rsidP="00C1206F">
      <w:pPr>
        <w:pStyle w:val="libFootnote0"/>
        <w:rPr>
          <w:rtl/>
        </w:rPr>
      </w:pPr>
      <w:r>
        <w:rPr>
          <w:rtl/>
        </w:rPr>
        <w:t>(2)</w:t>
      </w:r>
      <w:r w:rsidR="00471D2E">
        <w:rPr>
          <w:rtl/>
        </w:rPr>
        <w:t xml:space="preserve"> ق:</w:t>
      </w:r>
      <w:r w:rsidR="0094408E">
        <w:rPr>
          <w:rtl/>
        </w:rPr>
        <w:t>30</w:t>
      </w:r>
      <w:r w:rsidR="00471D2E">
        <w:rPr>
          <w:rtl/>
        </w:rPr>
        <w:t>/</w:t>
      </w:r>
      <w:r w:rsidR="0094408E">
        <w:rPr>
          <w:rtl/>
        </w:rPr>
        <w:t>7</w:t>
      </w:r>
      <w:r w:rsidR="00471D2E">
        <w:rPr>
          <w:rtl/>
        </w:rPr>
        <w:t>/</w:t>
      </w:r>
      <w:r w:rsidR="0094408E">
        <w:rPr>
          <w:rtl/>
        </w:rPr>
        <w:t>12</w:t>
      </w:r>
      <w:r w:rsidR="00471D2E">
        <w:rPr>
          <w:rtl/>
        </w:rPr>
        <w:t>،ج:</w:t>
      </w:r>
      <w:r w:rsidR="0094408E">
        <w:rPr>
          <w:rtl/>
        </w:rPr>
        <w:t>102</w:t>
      </w:r>
      <w:r w:rsidR="00471D2E">
        <w:rPr>
          <w:rtl/>
        </w:rPr>
        <w:t>/</w:t>
      </w:r>
      <w:r w:rsidR="0094408E">
        <w:rPr>
          <w:rtl/>
        </w:rPr>
        <w:t>49</w:t>
      </w:r>
      <w:r w:rsidR="00471D2E">
        <w:rPr>
          <w:rtl/>
        </w:rPr>
        <w:t>.</w:t>
      </w:r>
    </w:p>
    <w:p w:rsidR="008C6066" w:rsidRDefault="00DE3D9F" w:rsidP="00C1206F">
      <w:pPr>
        <w:pStyle w:val="libFootnote0"/>
        <w:rPr>
          <w:rtl/>
        </w:rPr>
      </w:pPr>
      <w:r>
        <w:rPr>
          <w:rtl/>
        </w:rPr>
        <w:t>(3)</w:t>
      </w:r>
      <w:r w:rsidR="00471D2E">
        <w:rPr>
          <w:rtl/>
        </w:rPr>
        <w:t xml:space="preserve"> ق:</w:t>
      </w:r>
      <w:r w:rsidR="0094408E">
        <w:rPr>
          <w:rtl/>
        </w:rPr>
        <w:t>31</w:t>
      </w:r>
      <w:r w:rsidR="00471D2E">
        <w:rPr>
          <w:rtl/>
        </w:rPr>
        <w:t>/</w:t>
      </w:r>
      <w:r w:rsidR="0094408E">
        <w:rPr>
          <w:rtl/>
        </w:rPr>
        <w:t>7</w:t>
      </w:r>
      <w:r w:rsidR="00471D2E">
        <w:rPr>
          <w:rtl/>
        </w:rPr>
        <w:t>/</w:t>
      </w:r>
      <w:r w:rsidR="0094408E">
        <w:rPr>
          <w:rtl/>
        </w:rPr>
        <w:t>12</w:t>
      </w:r>
      <w:r w:rsidR="00471D2E">
        <w:rPr>
          <w:rtl/>
        </w:rPr>
        <w:t>،ج:</w:t>
      </w:r>
      <w:r w:rsidR="0094408E">
        <w:rPr>
          <w:rtl/>
        </w:rPr>
        <w:t>106</w:t>
      </w:r>
      <w:r w:rsidR="00471D2E">
        <w:rPr>
          <w:rtl/>
        </w:rPr>
        <w:t>/</w:t>
      </w:r>
      <w:r w:rsidR="0094408E">
        <w:rPr>
          <w:rtl/>
        </w:rPr>
        <w:t>49</w:t>
      </w:r>
      <w:r w:rsidR="00471D2E">
        <w:rPr>
          <w:rtl/>
        </w:rPr>
        <w:t>.</w:t>
      </w:r>
    </w:p>
    <w:p w:rsidR="008C6066" w:rsidRDefault="00DE3D9F" w:rsidP="00C1206F">
      <w:pPr>
        <w:pStyle w:val="libFootnote0"/>
        <w:rPr>
          <w:rtl/>
        </w:rPr>
      </w:pPr>
      <w:r>
        <w:rPr>
          <w:rtl/>
        </w:rPr>
        <w:t>(4)</w:t>
      </w:r>
      <w:r w:rsidR="00471D2E">
        <w:rPr>
          <w:rtl/>
        </w:rPr>
        <w:t xml:space="preserve"> ق:</w:t>
      </w:r>
      <w:r w:rsidR="0094408E">
        <w:rPr>
          <w:rtl/>
        </w:rPr>
        <w:t>33</w:t>
      </w:r>
      <w:r w:rsidR="00471D2E">
        <w:rPr>
          <w:rtl/>
        </w:rPr>
        <w:t>/</w:t>
      </w:r>
      <w:r w:rsidR="0094408E">
        <w:rPr>
          <w:rtl/>
        </w:rPr>
        <w:t>9</w:t>
      </w:r>
      <w:r w:rsidR="00471D2E">
        <w:rPr>
          <w:rtl/>
        </w:rPr>
        <w:t>/</w:t>
      </w:r>
      <w:r w:rsidR="0094408E">
        <w:rPr>
          <w:rtl/>
        </w:rPr>
        <w:t>12</w:t>
      </w:r>
      <w:r w:rsidR="00471D2E">
        <w:rPr>
          <w:rtl/>
        </w:rPr>
        <w:t>،ج:</w:t>
      </w:r>
      <w:r w:rsidR="0094408E">
        <w:rPr>
          <w:rtl/>
        </w:rPr>
        <w:t>115</w:t>
      </w:r>
      <w:r w:rsidR="00471D2E">
        <w:rPr>
          <w:rtl/>
        </w:rPr>
        <w:t>/</w:t>
      </w:r>
      <w:r w:rsidR="0094408E">
        <w:rPr>
          <w:rtl/>
        </w:rPr>
        <w:t>49</w:t>
      </w:r>
      <w:r w:rsidR="00471D2E">
        <w:rPr>
          <w:rtl/>
        </w:rPr>
        <w:t>.</w:t>
      </w:r>
    </w:p>
    <w:p w:rsidR="008C6066" w:rsidRDefault="00DE3D9F" w:rsidP="00C1206F">
      <w:pPr>
        <w:pStyle w:val="libFootnote0"/>
        <w:rPr>
          <w:rtl/>
        </w:rPr>
      </w:pPr>
      <w:r>
        <w:rPr>
          <w:rtl/>
        </w:rPr>
        <w:t>(5)</w:t>
      </w:r>
      <w:r w:rsidR="00471D2E">
        <w:rPr>
          <w:rtl/>
        </w:rPr>
        <w:t xml:space="preserve"> ق:</w:t>
      </w:r>
      <w:r w:rsidR="0094408E">
        <w:rPr>
          <w:rtl/>
        </w:rPr>
        <w:t>48</w:t>
      </w:r>
      <w:r w:rsidR="00471D2E">
        <w:rPr>
          <w:rtl/>
        </w:rPr>
        <w:t>/</w:t>
      </w:r>
      <w:r w:rsidR="0094408E">
        <w:rPr>
          <w:rtl/>
        </w:rPr>
        <w:t>14</w:t>
      </w:r>
      <w:r w:rsidR="00471D2E">
        <w:rPr>
          <w:rtl/>
        </w:rPr>
        <w:t>/</w:t>
      </w:r>
      <w:r w:rsidR="0094408E">
        <w:rPr>
          <w:rtl/>
        </w:rPr>
        <w:t>12</w:t>
      </w:r>
      <w:r w:rsidR="00471D2E">
        <w:rPr>
          <w:rtl/>
        </w:rPr>
        <w:t>،ج:</w:t>
      </w:r>
      <w:r w:rsidR="0094408E">
        <w:rPr>
          <w:rtl/>
        </w:rPr>
        <w:t>164</w:t>
      </w:r>
      <w:r w:rsidR="00471D2E">
        <w:rPr>
          <w:rtl/>
        </w:rPr>
        <w:t>/</w:t>
      </w:r>
      <w:r w:rsidR="0094408E">
        <w:rPr>
          <w:rtl/>
        </w:rPr>
        <w:t>49</w:t>
      </w:r>
      <w:r w:rsidR="00471D2E">
        <w:rPr>
          <w:rtl/>
        </w:rPr>
        <w:t>.</w:t>
      </w:r>
    </w:p>
    <w:p w:rsidR="00C1206F" w:rsidRDefault="00C1206F" w:rsidP="00C1206F">
      <w:pPr>
        <w:pStyle w:val="libNormal"/>
        <w:rPr>
          <w:rtl/>
        </w:rPr>
      </w:pPr>
      <w:r>
        <w:rPr>
          <w:rFonts w:hint="eastAsia"/>
          <w:rtl/>
        </w:rPr>
        <w:br w:type="page"/>
      </w:r>
    </w:p>
    <w:p w:rsidR="008C6066" w:rsidRDefault="00471D2E" w:rsidP="00C1206F">
      <w:pPr>
        <w:pStyle w:val="libCenterBold1"/>
        <w:rPr>
          <w:rtl/>
        </w:rPr>
      </w:pPr>
      <w:r>
        <w:rPr>
          <w:rFonts w:hint="eastAsia"/>
          <w:rtl/>
        </w:rPr>
        <w:t>دخول</w:t>
      </w:r>
      <w:r>
        <w:rPr>
          <w:rtl/>
        </w:rPr>
        <w:t xml:space="preserve"> </w:t>
      </w:r>
      <w:r w:rsidR="00332F64">
        <w:rPr>
          <w:rtl/>
        </w:rPr>
        <w:t>ذي</w:t>
      </w:r>
      <w:r>
        <w:rPr>
          <w:rtl/>
        </w:rPr>
        <w:t xml:space="preserve"> الر</w:t>
      </w:r>
      <w:r>
        <w:rPr>
          <w:rFonts w:hint="cs"/>
          <w:rtl/>
        </w:rPr>
        <w:t>ی</w:t>
      </w:r>
      <w:r>
        <w:rPr>
          <w:rFonts w:hint="eastAsia"/>
          <w:rtl/>
        </w:rPr>
        <w:t>است</w:t>
      </w:r>
      <w:r>
        <w:rPr>
          <w:rFonts w:hint="cs"/>
          <w:rtl/>
        </w:rPr>
        <w:t>ی</w:t>
      </w:r>
      <w:r>
        <w:rPr>
          <w:rFonts w:hint="eastAsia"/>
          <w:rtl/>
        </w:rPr>
        <w:t>ن</w:t>
      </w:r>
      <w:r>
        <w:rPr>
          <w:rtl/>
        </w:rPr>
        <w:t xml:space="preserve"> ع</w:t>
      </w:r>
      <w:r w:rsidR="003653A2">
        <w:rPr>
          <w:rtl/>
        </w:rPr>
        <w:t>ل</w:t>
      </w:r>
      <w:r w:rsidR="00C1206F">
        <w:rPr>
          <w:rFonts w:hint="cs"/>
          <w:rtl/>
        </w:rPr>
        <w:t>ى</w:t>
      </w:r>
      <w:r>
        <w:rPr>
          <w:rtl/>
        </w:rPr>
        <w:t xml:space="preserve"> الرضا </w:t>
      </w:r>
      <w:r w:rsidR="008C6066" w:rsidRPr="008C6066">
        <w:rPr>
          <w:rStyle w:val="libAlaemChar"/>
          <w:rtl/>
        </w:rPr>
        <w:t>عليه‌السلام</w:t>
      </w:r>
    </w:p>
    <w:p w:rsidR="008C6066" w:rsidRDefault="008C6066" w:rsidP="00C1206F">
      <w:pPr>
        <w:pStyle w:val="libNormal"/>
        <w:rPr>
          <w:rtl/>
        </w:rPr>
      </w:pPr>
      <w:r w:rsidRPr="008C6066">
        <w:rPr>
          <w:rStyle w:val="libBold1Char"/>
          <w:rFonts w:hint="eastAsia"/>
          <w:rtl/>
        </w:rPr>
        <w:t>أقول</w:t>
      </w:r>
      <w:r w:rsidR="00471D2E">
        <w:rPr>
          <w:rtl/>
        </w:rPr>
        <w:t xml:space="preserve">: هذه حاله </w:t>
      </w:r>
      <w:r w:rsidRPr="008C6066">
        <w:rPr>
          <w:rStyle w:val="libAlaemChar"/>
          <w:rtl/>
        </w:rPr>
        <w:t>عليه‌السلام</w:t>
      </w:r>
      <w:r w:rsidR="00471D2E">
        <w:rPr>
          <w:rtl/>
        </w:rPr>
        <w:t xml:space="preserve"> مع الفقراء و الناس و لکن</w:t>
      </w:r>
      <w:r w:rsidR="00C1206F">
        <w:rPr>
          <w:rFonts w:hint="cs"/>
          <w:rtl/>
        </w:rPr>
        <w:t xml:space="preserve"> </w:t>
      </w:r>
      <w:r w:rsidR="00471D2E">
        <w:rPr>
          <w:rtl/>
        </w:rPr>
        <w:t>لمّا دخل ع</w:t>
      </w:r>
      <w:r w:rsidR="003653A2">
        <w:rPr>
          <w:rtl/>
        </w:rPr>
        <w:t>لي</w:t>
      </w:r>
      <w:r w:rsidR="00471D2E">
        <w:rPr>
          <w:rFonts w:hint="eastAsia"/>
          <w:rtl/>
        </w:rPr>
        <w:t>ه</w:t>
      </w:r>
      <w:r w:rsidR="00471D2E">
        <w:rPr>
          <w:rtl/>
        </w:rPr>
        <w:t xml:space="preserve"> ذو الر</w:t>
      </w:r>
      <w:r w:rsidR="00471D2E">
        <w:rPr>
          <w:rFonts w:hint="cs"/>
          <w:rtl/>
        </w:rPr>
        <w:t>ی</w:t>
      </w:r>
      <w:r w:rsidR="00471D2E">
        <w:rPr>
          <w:rFonts w:hint="eastAsia"/>
          <w:rtl/>
        </w:rPr>
        <w:t>است</w:t>
      </w:r>
      <w:r w:rsidR="00471D2E">
        <w:rPr>
          <w:rFonts w:hint="cs"/>
          <w:rtl/>
        </w:rPr>
        <w:t>ی</w:t>
      </w:r>
      <w:r w:rsidR="00471D2E">
        <w:rPr>
          <w:rFonts w:hint="eastAsia"/>
          <w:rtl/>
        </w:rPr>
        <w:t>ن</w:t>
      </w:r>
      <w:r w:rsidR="00471D2E">
        <w:rPr>
          <w:rtl/>
        </w:rPr>
        <w:t xml:space="preserve"> لمّا کتب له المأمون کتاب الحبوه وقف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Fonts w:hint="eastAsia"/>
          <w:rtl/>
        </w:rPr>
        <w:t>ه</w:t>
      </w:r>
      <w:r w:rsidR="00471D2E">
        <w:rPr>
          <w:rtl/>
        </w:rPr>
        <w:t xml:space="preserve"> </w:t>
      </w:r>
      <w:r w:rsidR="003653A2">
        <w:rPr>
          <w:rtl/>
        </w:rPr>
        <w:t>ساعة</w:t>
      </w:r>
      <w:r w:rsidR="00471D2E">
        <w:rPr>
          <w:rtl/>
        </w:rPr>
        <w:t xml:space="preserve"> ثمّ رفع الرضا </w:t>
      </w:r>
      <w:r w:rsidRPr="008C6066">
        <w:rPr>
          <w:rStyle w:val="libAlaemChar"/>
          <w:rtl/>
        </w:rPr>
        <w:t>عليه‌السلام</w:t>
      </w:r>
      <w:r w:rsidR="00471D2E">
        <w:rPr>
          <w:rtl/>
        </w:rPr>
        <w:t xml:space="preserve"> رأسه </w:t>
      </w:r>
      <w:r w:rsidR="00067415">
        <w:rPr>
          <w:rtl/>
        </w:rPr>
        <w:t>اليه</w:t>
      </w:r>
      <w:r w:rsidR="00471D2E">
        <w:rPr>
          <w:rtl/>
        </w:rPr>
        <w:t xml:space="preserve"> فقال له:ما حاجتک </w:t>
      </w:r>
      <w:r w:rsidR="00471D2E">
        <w:rPr>
          <w:rFonts w:hint="cs"/>
          <w:rtl/>
        </w:rPr>
        <w:t>ی</w:t>
      </w:r>
      <w:r w:rsidR="00471D2E">
        <w:rPr>
          <w:rFonts w:hint="eastAsia"/>
          <w:rtl/>
        </w:rPr>
        <w:t>ا</w:t>
      </w:r>
      <w:r w:rsidR="00471D2E">
        <w:rPr>
          <w:rtl/>
        </w:rPr>
        <w:t xml:space="preserve"> فضل؟قال:</w:t>
      </w:r>
      <w:r w:rsidR="00471D2E">
        <w:rPr>
          <w:rFonts w:hint="cs"/>
          <w:rtl/>
        </w:rPr>
        <w:t>ی</w:t>
      </w:r>
      <w:r w:rsidR="00471D2E">
        <w:rPr>
          <w:rFonts w:hint="eastAsia"/>
          <w:rtl/>
        </w:rPr>
        <w:t>ا</w:t>
      </w:r>
      <w:r w:rsidR="00471D2E">
        <w:rPr>
          <w:rtl/>
        </w:rPr>
        <w:t xml:space="preserve"> س</w:t>
      </w:r>
      <w:r w:rsidR="003653A2">
        <w:rPr>
          <w:rFonts w:hint="cs"/>
          <w:rtl/>
        </w:rPr>
        <w:t>یدي</w:t>
      </w:r>
      <w:r w:rsidR="00471D2E">
        <w:rPr>
          <w:rtl/>
        </w:rPr>
        <w:t xml:space="preserve"> هذا کتاب کتبه </w:t>
      </w:r>
      <w:r w:rsidR="003653A2">
        <w:rPr>
          <w:rtl/>
        </w:rPr>
        <w:t>لي</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و أنت أ</w:t>
      </w:r>
      <w:r w:rsidR="00800CD3">
        <w:rPr>
          <w:rtl/>
        </w:rPr>
        <w:t>وليّ</w:t>
      </w:r>
      <w:r w:rsidR="00471D2E">
        <w:rPr>
          <w:rtl/>
        </w:rPr>
        <w:t xml:space="preserve"> أن تعط</w:t>
      </w:r>
      <w:r w:rsidR="00471D2E">
        <w:rPr>
          <w:rFonts w:hint="cs"/>
          <w:rtl/>
        </w:rPr>
        <w:t>ی</w:t>
      </w:r>
      <w:r w:rsidR="00471D2E">
        <w:rPr>
          <w:rFonts w:hint="eastAsia"/>
          <w:rtl/>
        </w:rPr>
        <w:t>نا</w:t>
      </w:r>
      <w:r w:rsidR="00471D2E">
        <w:rPr>
          <w:rtl/>
        </w:rPr>
        <w:t xml:space="preserve"> مثل ما </w:t>
      </w:r>
      <w:r w:rsidR="00EB4AA5">
        <w:rPr>
          <w:rtl/>
        </w:rPr>
        <w:t>أعطي</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اذ کنت </w:t>
      </w:r>
      <w:r w:rsidR="00800CD3">
        <w:rPr>
          <w:rtl/>
        </w:rPr>
        <w:t>وليّ</w:t>
      </w:r>
      <w:r w:rsidR="00471D2E">
        <w:rPr>
          <w:rtl/>
        </w:rPr>
        <w:t xml:space="preserve"> عهد الم</w:t>
      </w:r>
      <w:r w:rsidR="00FC7037">
        <w:rPr>
          <w:rtl/>
        </w:rPr>
        <w:t>سلمي</w:t>
      </w:r>
      <w:r w:rsidR="00471D2E">
        <w:rPr>
          <w:rFonts w:hint="eastAsia"/>
          <w:rtl/>
        </w:rPr>
        <w:t>ن،فقال</w:t>
      </w:r>
      <w:r w:rsidR="00471D2E">
        <w:rPr>
          <w:rtl/>
        </w:rPr>
        <w:t xml:space="preserve"> </w:t>
      </w:r>
      <w:r w:rsidRPr="008C6066">
        <w:rPr>
          <w:rStyle w:val="libAlaemChar"/>
          <w:rtl/>
        </w:rPr>
        <w:t>عليه‌السلام</w:t>
      </w:r>
      <w:r w:rsidR="00471D2E">
        <w:rPr>
          <w:rtl/>
        </w:rPr>
        <w:t xml:space="preserve"> له:</w:t>
      </w:r>
      <w:r w:rsidR="00C1206F">
        <w:rPr>
          <w:rFonts w:hint="cs"/>
          <w:rtl/>
        </w:rPr>
        <w:t xml:space="preserve"> </w:t>
      </w:r>
      <w:r w:rsidR="00471D2E">
        <w:rPr>
          <w:rFonts w:hint="eastAsia"/>
          <w:rtl/>
        </w:rPr>
        <w:t>إقرأه،و</w:t>
      </w:r>
      <w:r w:rsidR="00471D2E">
        <w:rPr>
          <w:rtl/>
        </w:rPr>
        <w:t xml:space="preserve"> کان کتابا </w:t>
      </w:r>
      <w:r w:rsidR="009640A2">
        <w:rPr>
          <w:rtl/>
        </w:rPr>
        <w:t>في</w:t>
      </w:r>
      <w:r w:rsidR="00471D2E">
        <w:rPr>
          <w:rtl/>
        </w:rPr>
        <w:t xml:space="preserve"> أکبر جلد،فلم </w:t>
      </w:r>
      <w:r w:rsidR="00471D2E">
        <w:rPr>
          <w:rFonts w:hint="cs"/>
          <w:rtl/>
        </w:rPr>
        <w:t>ی</w:t>
      </w:r>
      <w:r w:rsidR="00471D2E">
        <w:rPr>
          <w:rFonts w:hint="eastAsia"/>
          <w:rtl/>
        </w:rPr>
        <w:t>زل</w:t>
      </w:r>
      <w:r w:rsidR="00471D2E">
        <w:rPr>
          <w:rtl/>
        </w:rPr>
        <w:t xml:space="preserve"> قائما حتّ</w:t>
      </w:r>
      <w:r w:rsidR="00471D2E">
        <w:rPr>
          <w:rFonts w:hint="cs"/>
          <w:rtl/>
        </w:rPr>
        <w:t>ی</w:t>
      </w:r>
      <w:r w:rsidR="00471D2E">
        <w:rPr>
          <w:rtl/>
        </w:rPr>
        <w:t xml:space="preserve"> قرأه فلمّا فرغ قال له أبو الحسن </w:t>
      </w:r>
      <w:r w:rsidRPr="008C6066">
        <w:rPr>
          <w:rStyle w:val="libAlaemChar"/>
          <w:rtl/>
        </w:rPr>
        <w:t>عليه‌السلام</w:t>
      </w:r>
      <w:r w:rsidR="00471D2E">
        <w:rPr>
          <w:rtl/>
        </w:rPr>
        <w:t>:</w:t>
      </w:r>
      <w:r w:rsidR="00471D2E">
        <w:rPr>
          <w:rFonts w:hint="cs"/>
          <w:rtl/>
        </w:rPr>
        <w:t>ی</w:t>
      </w:r>
      <w:r w:rsidR="00471D2E">
        <w:rPr>
          <w:rFonts w:hint="eastAsia"/>
          <w:rtl/>
        </w:rPr>
        <w:t>ا</w:t>
      </w:r>
      <w:r w:rsidR="00471D2E">
        <w:rPr>
          <w:rtl/>
        </w:rPr>
        <w:t xml:space="preserve"> فضل لک ع</w:t>
      </w:r>
      <w:r w:rsidR="003653A2">
        <w:rPr>
          <w:rtl/>
        </w:rPr>
        <w:t>لي</w:t>
      </w:r>
      <w:r w:rsidR="00471D2E">
        <w:rPr>
          <w:rFonts w:hint="eastAsia"/>
          <w:rtl/>
        </w:rPr>
        <w:t>نا</w:t>
      </w:r>
      <w:r w:rsidR="00471D2E">
        <w:rPr>
          <w:rtl/>
        </w:rPr>
        <w:t xml:space="preserve"> هذا ما ا</w:t>
      </w:r>
      <w:r w:rsidR="00564FF4">
        <w:rPr>
          <w:rtl/>
        </w:rPr>
        <w:t>تقي</w:t>
      </w:r>
      <w:r w:rsidR="00471D2E">
        <w:rPr>
          <w:rFonts w:hint="eastAsia"/>
          <w:rtl/>
        </w:rPr>
        <w:t>ت</w:t>
      </w:r>
      <w:r w:rsidR="00471D2E">
        <w:rPr>
          <w:rtl/>
        </w:rPr>
        <w:t xml:space="preserve"> اللّه(عزّ و جلّ)،قال </w:t>
      </w:r>
      <w:r w:rsidR="00471D2E">
        <w:rPr>
          <w:rFonts w:hint="cs"/>
          <w:rtl/>
        </w:rPr>
        <w:t>ی</w:t>
      </w:r>
      <w:r w:rsidR="00471D2E">
        <w:rPr>
          <w:rFonts w:hint="eastAsia"/>
          <w:rtl/>
        </w:rPr>
        <w:t>اسر</w:t>
      </w:r>
      <w:r w:rsidR="00471D2E">
        <w:rPr>
          <w:rtl/>
        </w:rPr>
        <w:t>:فنقض ع</w:t>
      </w:r>
      <w:r w:rsidR="003653A2">
        <w:rPr>
          <w:rtl/>
        </w:rPr>
        <w:t>لي</w:t>
      </w:r>
      <w:r w:rsidR="00471D2E">
        <w:rPr>
          <w:rFonts w:hint="eastAsia"/>
          <w:rtl/>
        </w:rPr>
        <w:t>ه</w:t>
      </w:r>
      <w:r w:rsidR="00471D2E">
        <w:rPr>
          <w:rtl/>
        </w:rPr>
        <w:t xml:space="preserve"> أمره </w:t>
      </w:r>
      <w:r w:rsidR="009640A2">
        <w:rPr>
          <w:rtl/>
        </w:rPr>
        <w:t>في</w:t>
      </w:r>
      <w:r w:rsidR="00471D2E">
        <w:rPr>
          <w:rtl/>
        </w:rPr>
        <w:t xml:space="preserve"> </w:t>
      </w:r>
      <w:r w:rsidR="002D5688">
        <w:rPr>
          <w:rtl/>
        </w:rPr>
        <w:t>کلمة</w:t>
      </w:r>
      <w:r w:rsidR="00471D2E">
        <w:rPr>
          <w:rtl/>
        </w:rPr>
        <w:t xml:space="preserve"> </w:t>
      </w:r>
      <w:r w:rsidR="002D5688">
        <w:rPr>
          <w:rtl/>
        </w:rPr>
        <w:t>واحدة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و</w:t>
      </w:r>
      <w:r>
        <w:rPr>
          <w:rtl/>
        </w:rPr>
        <w:t xml:space="preserve"> ممّا </w:t>
      </w:r>
      <w:r>
        <w:rPr>
          <w:rFonts w:hint="cs"/>
          <w:rtl/>
        </w:rPr>
        <w:t>ی</w:t>
      </w:r>
      <w:r>
        <w:rPr>
          <w:rFonts w:hint="eastAsia"/>
          <w:rtl/>
        </w:rPr>
        <w:t>خبر</w:t>
      </w:r>
      <w:r>
        <w:rPr>
          <w:rtl/>
        </w:rPr>
        <w:t xml:space="preserve"> عن حلمه و مکارم أخلاقه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2D5688">
        <w:rPr>
          <w:rtl/>
        </w:rPr>
        <w:t>أخي</w:t>
      </w:r>
      <w:r>
        <w:rPr>
          <w:rFonts w:hint="eastAsia"/>
          <w:rtl/>
        </w:rPr>
        <w:t>ه</w:t>
      </w:r>
      <w:r>
        <w:rPr>
          <w:rtl/>
        </w:rPr>
        <w:t xml:space="preserve"> العباس </w:t>
      </w:r>
      <w:r w:rsidR="009640A2">
        <w:rPr>
          <w:rtl/>
        </w:rPr>
        <w:t>في</w:t>
      </w:r>
      <w:r>
        <w:rPr>
          <w:rtl/>
        </w:rPr>
        <w:t xml:space="preserve"> </w:t>
      </w:r>
      <w:r w:rsidR="00EF2F04">
        <w:rPr>
          <w:rtl/>
        </w:rPr>
        <w:t>نسخة</w:t>
      </w:r>
      <w:r>
        <w:rPr>
          <w:rtl/>
        </w:rPr>
        <w:t xml:space="preserve"> </w:t>
      </w:r>
      <w:r w:rsidR="00EB4AA5">
        <w:rPr>
          <w:rtl/>
        </w:rPr>
        <w:t>وصيّ</w:t>
      </w:r>
      <w:r w:rsidR="00FC7037">
        <w:rPr>
          <w:rtl/>
        </w:rPr>
        <w:t>ة</w:t>
      </w:r>
      <w:r>
        <w:rPr>
          <w:rtl/>
        </w:rPr>
        <w:t xml:space="preserve"> </w:t>
      </w:r>
      <w:r w:rsidR="009640A2">
        <w:rPr>
          <w:rtl/>
        </w:rPr>
        <w:t>أبي</w:t>
      </w:r>
      <w:r>
        <w:rPr>
          <w:rFonts w:hint="eastAsia"/>
          <w:rtl/>
        </w:rPr>
        <w:t>هما</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،و </w:t>
      </w:r>
      <w:r>
        <w:rPr>
          <w:rFonts w:hint="cs"/>
          <w:rtl/>
        </w:rPr>
        <w:t>ی</w:t>
      </w:r>
      <w:r>
        <w:rPr>
          <w:rFonts w:hint="eastAsia"/>
          <w:rtl/>
        </w:rPr>
        <w:t>ناسب</w:t>
      </w:r>
      <w:r>
        <w:rPr>
          <w:rtl/>
        </w:rPr>
        <w:t xml:space="preserve"> هنا ذکرها و إن کانت </w:t>
      </w:r>
      <w:r w:rsidR="00A34EF5">
        <w:rPr>
          <w:rtl/>
        </w:rPr>
        <w:t>طویلة</w:t>
      </w:r>
      <w:r>
        <w:rPr>
          <w:rtl/>
        </w:rPr>
        <w:t>.</w:t>
      </w:r>
    </w:p>
    <w:p w:rsidR="008C6066" w:rsidRDefault="00EF2F04" w:rsidP="00C1206F">
      <w:pPr>
        <w:pStyle w:val="libCenterBold1"/>
        <w:rPr>
          <w:rtl/>
        </w:rPr>
      </w:pPr>
      <w:r>
        <w:rPr>
          <w:rFonts w:hint="eastAsia"/>
          <w:rtl/>
        </w:rPr>
        <w:t>نسخة</w:t>
      </w:r>
      <w:r w:rsidR="00471D2E">
        <w:rPr>
          <w:rtl/>
        </w:rPr>
        <w:t xml:space="preserve"> </w:t>
      </w:r>
      <w:r w:rsidR="00EB4AA5">
        <w:rPr>
          <w:rtl/>
        </w:rPr>
        <w:t>وصيّ</w:t>
      </w:r>
      <w:r w:rsidR="00FC7037">
        <w:rPr>
          <w:rtl/>
        </w:rPr>
        <w:t>ة</w:t>
      </w:r>
      <w:r w:rsidR="00471D2E">
        <w:rPr>
          <w:rtl/>
        </w:rPr>
        <w:t xml:space="preserve"> الإمام موس</w:t>
      </w:r>
      <w:r w:rsidR="00471D2E">
        <w:rPr>
          <w:rFonts w:hint="cs"/>
          <w:rtl/>
        </w:rPr>
        <w:t>ی</w:t>
      </w:r>
      <w:r w:rsidR="00471D2E">
        <w:rPr>
          <w:rtl/>
        </w:rPr>
        <w:t xml:space="preserve"> بن جعفر </w:t>
      </w:r>
      <w:r w:rsidR="008C6066" w:rsidRPr="008C6066">
        <w:rPr>
          <w:rStyle w:val="libAlaemChar"/>
          <w:rtl/>
        </w:rPr>
        <w:t>عليهما‌السلام</w:t>
      </w:r>
    </w:p>
    <w:p w:rsidR="008C6066" w:rsidRDefault="008C6066" w:rsidP="00C1206F">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:ابن </w:t>
      </w:r>
      <w:r w:rsidR="002D5688">
        <w:rPr>
          <w:rtl/>
        </w:rPr>
        <w:t>أدري</w:t>
      </w:r>
      <w:r w:rsidR="00471D2E">
        <w:rPr>
          <w:rFonts w:hint="eastAsia"/>
          <w:rtl/>
        </w:rPr>
        <w:t>س</w:t>
      </w:r>
      <w:r w:rsidR="00471D2E">
        <w:rPr>
          <w:rtl/>
        </w:rPr>
        <w:t xml:space="preserve"> عن محمّد بن </w:t>
      </w:r>
      <w:r w:rsidR="009640A2">
        <w:rPr>
          <w:rtl/>
        </w:rPr>
        <w:t>أبي</w:t>
      </w:r>
      <w:r w:rsidR="00471D2E">
        <w:rPr>
          <w:rtl/>
        </w:rPr>
        <w:t xml:space="preserve"> الصهبان عن عبد اللّه بن محمّد الحجّال انّ إبرا</w:t>
      </w:r>
      <w:r w:rsidR="003653A2">
        <w:rPr>
          <w:rtl/>
        </w:rPr>
        <w:t>هي</w:t>
      </w:r>
      <w:r w:rsidR="00471D2E">
        <w:rPr>
          <w:rFonts w:hint="eastAsia"/>
          <w:rtl/>
        </w:rPr>
        <w:t>م</w:t>
      </w:r>
      <w:r w:rsidR="00471D2E">
        <w:rPr>
          <w:rtl/>
        </w:rPr>
        <w:t xml:space="preserve"> بن عبد اللّه ال</w:t>
      </w:r>
      <w:r w:rsidR="00C849FA">
        <w:rPr>
          <w:rtl/>
        </w:rPr>
        <w:t>جعفري</w:t>
      </w:r>
      <w:r w:rsidR="00471D2E">
        <w:rPr>
          <w:rtl/>
        </w:rPr>
        <w:t xml:space="preserve"> حدّثه عن </w:t>
      </w:r>
      <w:r w:rsidR="00EF2F04">
        <w:rPr>
          <w:rtl/>
        </w:rPr>
        <w:t>عدة</w:t>
      </w:r>
      <w:r w:rsidR="00471D2E">
        <w:rPr>
          <w:rtl/>
        </w:rPr>
        <w:t xml:space="preserve"> من أهل ب</w:t>
      </w:r>
      <w:r w:rsidR="00471D2E">
        <w:rPr>
          <w:rFonts w:hint="cs"/>
          <w:rtl/>
        </w:rPr>
        <w:t>ی</w:t>
      </w:r>
      <w:r w:rsidR="00471D2E">
        <w:rPr>
          <w:rFonts w:hint="eastAsia"/>
          <w:rtl/>
        </w:rPr>
        <w:t>ته</w:t>
      </w:r>
      <w:r w:rsidR="00471D2E">
        <w:rPr>
          <w:rtl/>
        </w:rPr>
        <w:t>: انّ أبا إبرا</w:t>
      </w:r>
      <w:r w:rsidR="003653A2">
        <w:rPr>
          <w:rtl/>
        </w:rPr>
        <w:t>هي</w:t>
      </w:r>
      <w:r w:rsidR="00471D2E">
        <w:rPr>
          <w:rFonts w:hint="eastAsia"/>
          <w:rtl/>
        </w:rPr>
        <w:t>م</w:t>
      </w:r>
      <w:r w:rsidR="00471D2E">
        <w:rPr>
          <w:rtl/>
        </w:rPr>
        <w:t xml:space="preserve">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أشهد ع</w:t>
      </w:r>
      <w:r w:rsidR="003653A2">
        <w:rPr>
          <w:rtl/>
        </w:rPr>
        <w:t>ل</w:t>
      </w:r>
      <w:r w:rsidR="00C1206F">
        <w:rPr>
          <w:rFonts w:hint="cs"/>
          <w:rtl/>
        </w:rPr>
        <w:t>ى</w:t>
      </w:r>
      <w:r w:rsidR="00471D2E">
        <w:rPr>
          <w:rtl/>
        </w:rPr>
        <w:t xml:space="preserve"> </w:t>
      </w:r>
      <w:r w:rsidR="00EB4AA5">
        <w:rPr>
          <w:rtl/>
        </w:rPr>
        <w:t>وصيّ</w:t>
      </w:r>
      <w:r w:rsidR="00471D2E">
        <w:rPr>
          <w:rFonts w:hint="eastAsia"/>
          <w:rtl/>
        </w:rPr>
        <w:t>ته</w:t>
      </w:r>
      <w:r w:rsidR="00471D2E">
        <w:rPr>
          <w:rtl/>
        </w:rPr>
        <w:t xml:space="preserve"> إسحاق بن جعفر بن محمّد و إبرا</w:t>
      </w:r>
      <w:r w:rsidR="003653A2">
        <w:rPr>
          <w:rtl/>
        </w:rPr>
        <w:t>هي</w:t>
      </w:r>
      <w:r w:rsidR="00471D2E">
        <w:rPr>
          <w:rFonts w:hint="eastAsia"/>
          <w:rtl/>
        </w:rPr>
        <w:t>م</w:t>
      </w:r>
      <w:r w:rsidR="00471D2E">
        <w:rPr>
          <w:rtl/>
        </w:rPr>
        <w:t xml:space="preserve"> بن محمّد </w:t>
      </w:r>
      <w:r w:rsidR="00471D2E">
        <w:rPr>
          <w:rFonts w:hint="eastAsia"/>
          <w:rtl/>
        </w:rPr>
        <w:t>ال</w:t>
      </w:r>
      <w:r w:rsidR="00C849FA">
        <w:rPr>
          <w:rFonts w:hint="eastAsia"/>
          <w:rtl/>
        </w:rPr>
        <w:t>جعفري</w:t>
      </w:r>
      <w:r w:rsidR="00471D2E">
        <w:rPr>
          <w:rtl/>
        </w:rPr>
        <w:t xml:space="preserve"> و جعفر بن صالح و </w:t>
      </w:r>
      <w:r w:rsidR="00FC7037">
        <w:rPr>
          <w:rtl/>
        </w:rPr>
        <w:t>معاویة</w:t>
      </w:r>
      <w:r w:rsidR="00471D2E">
        <w:rPr>
          <w:rtl/>
        </w:rPr>
        <w:t xml:space="preserve"> الجعف</w:t>
      </w:r>
      <w:r w:rsidR="001A7176">
        <w:rPr>
          <w:rtl/>
        </w:rPr>
        <w:t>ريّ</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ح</w:t>
      </w:r>
      <w:r w:rsidR="00471D2E">
        <w:rPr>
          <w:rFonts w:hint="cs"/>
          <w:rtl/>
        </w:rPr>
        <w:t>یی</w:t>
      </w:r>
      <w:r w:rsidR="00471D2E">
        <w:rPr>
          <w:rtl/>
        </w:rPr>
        <w:t xml:space="preserve"> بن الحس</w:t>
      </w:r>
      <w:r w:rsidR="00471D2E">
        <w:rPr>
          <w:rFonts w:hint="cs"/>
          <w:rtl/>
        </w:rPr>
        <w:t>ی</w:t>
      </w:r>
      <w:r w:rsidR="00471D2E">
        <w:rPr>
          <w:rFonts w:hint="eastAsia"/>
          <w:rtl/>
        </w:rPr>
        <w:t>ن</w:t>
      </w:r>
      <w:r w:rsidR="00471D2E">
        <w:rPr>
          <w:rtl/>
        </w:rPr>
        <w:t xml:space="preserve"> بن ز</w:t>
      </w:r>
      <w:r w:rsidR="00471D2E">
        <w:rPr>
          <w:rFonts w:hint="cs"/>
          <w:rtl/>
        </w:rPr>
        <w:t>ی</w:t>
      </w:r>
      <w:r w:rsidR="00471D2E">
        <w:rPr>
          <w:rFonts w:hint="eastAsia"/>
          <w:rtl/>
        </w:rPr>
        <w:t>د</w:t>
      </w:r>
      <w:r w:rsidR="00471D2E">
        <w:rPr>
          <w:rtl/>
        </w:rPr>
        <w:t xml:space="preserve"> و سعد بن عمران ال</w:t>
      </w:r>
      <w:r w:rsidR="003653A2">
        <w:rPr>
          <w:rtl/>
        </w:rPr>
        <w:t>أنصاري</w:t>
      </w:r>
      <w:r w:rsidR="00471D2E">
        <w:rPr>
          <w:rtl/>
        </w:rPr>
        <w:t xml:space="preserve"> و محمّد بن الحارث ال</w:t>
      </w:r>
      <w:r w:rsidR="003653A2">
        <w:rPr>
          <w:rtl/>
        </w:rPr>
        <w:t>أنصاري</w:t>
      </w:r>
      <w:r w:rsidR="00471D2E">
        <w:rPr>
          <w:rtl/>
        </w:rPr>
        <w:t xml:space="preserve"> و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بن س</w:t>
      </w:r>
      <w:r w:rsidR="003653A2">
        <w:rPr>
          <w:rtl/>
        </w:rPr>
        <w:t>لي</w:t>
      </w:r>
      <w:r w:rsidR="00471D2E">
        <w:rPr>
          <w:rFonts w:hint="eastAsia"/>
          <w:rtl/>
        </w:rPr>
        <w:t>ط</w:t>
      </w:r>
      <w:r w:rsidR="00471D2E">
        <w:rPr>
          <w:rtl/>
        </w:rPr>
        <w:t xml:space="preserve"> ال</w:t>
      </w:r>
      <w:r w:rsidR="003653A2">
        <w:rPr>
          <w:rtl/>
        </w:rPr>
        <w:t>أنصاري</w:t>
      </w:r>
      <w:r w:rsidR="00471D2E">
        <w:rPr>
          <w:rtl/>
        </w:rPr>
        <w:t xml:space="preserve"> و محمّد بن جعفر الأ</w:t>
      </w:r>
      <w:r w:rsidR="00FC7037">
        <w:rPr>
          <w:rtl/>
        </w:rPr>
        <w:t>سلمي</w:t>
      </w:r>
      <w:r w:rsidR="00471D2E">
        <w:rPr>
          <w:rtl/>
        </w:rPr>
        <w:t xml:space="preserve"> بعد أن أشهدهم انّه </w:t>
      </w:r>
      <w:r w:rsidR="00471D2E">
        <w:rPr>
          <w:rFonts w:hint="cs"/>
          <w:rtl/>
        </w:rPr>
        <w:t>ی</w:t>
      </w:r>
      <w:r w:rsidR="00471D2E">
        <w:rPr>
          <w:rFonts w:hint="eastAsia"/>
          <w:rtl/>
        </w:rPr>
        <w:t>شهد</w:t>
      </w:r>
      <w:r w:rsidR="00471D2E">
        <w:rPr>
          <w:rtl/>
        </w:rPr>
        <w:t xml:space="preserve"> أن لا اله الاّ اللّه وحده لا شر</w:t>
      </w:r>
      <w:r w:rsidR="00471D2E">
        <w:rPr>
          <w:rFonts w:hint="cs"/>
          <w:rtl/>
        </w:rPr>
        <w:t>ی</w:t>
      </w:r>
      <w:r w:rsidR="00471D2E">
        <w:rPr>
          <w:rFonts w:hint="eastAsia"/>
          <w:rtl/>
        </w:rPr>
        <w:t>ک</w:t>
      </w:r>
      <w:r w:rsidR="00471D2E">
        <w:rPr>
          <w:rtl/>
        </w:rPr>
        <w:t xml:space="preserve"> له و انّ محمّدا عبده و رسوله و ا</w:t>
      </w:r>
      <w:r w:rsidR="00471D2E">
        <w:rPr>
          <w:rFonts w:hint="eastAsia"/>
          <w:rtl/>
        </w:rPr>
        <w:t>نّ</w:t>
      </w:r>
      <w:r w:rsidR="00471D2E">
        <w:rPr>
          <w:rtl/>
        </w:rPr>
        <w:t xml:space="preserve"> ال</w:t>
      </w:r>
      <w:r w:rsidR="003653A2">
        <w:rPr>
          <w:rtl/>
        </w:rPr>
        <w:t>ساعة</w:t>
      </w:r>
      <w:r w:rsidR="00471D2E">
        <w:rPr>
          <w:rtl/>
        </w:rPr>
        <w:t xml:space="preserve"> </w:t>
      </w:r>
      <w:r w:rsidR="00067415">
        <w:rPr>
          <w:rtl/>
        </w:rPr>
        <w:t>أتي</w:t>
      </w:r>
      <w:r w:rsidR="00471D2E">
        <w:rPr>
          <w:rFonts w:hint="eastAsia"/>
          <w:rtl/>
        </w:rPr>
        <w:t>ه</w:t>
      </w:r>
      <w:r w:rsidR="00471D2E">
        <w:rPr>
          <w:rtl/>
        </w:rPr>
        <w:t xml:space="preserve"> لا ر</w:t>
      </w:r>
      <w:r w:rsidR="00471D2E">
        <w:rPr>
          <w:rFonts w:hint="cs"/>
          <w:rtl/>
        </w:rPr>
        <w:t>ی</w:t>
      </w:r>
      <w:r w:rsidR="00471D2E">
        <w:rPr>
          <w:rFonts w:hint="eastAsia"/>
          <w:rtl/>
        </w:rPr>
        <w:t>ب</w:t>
      </w:r>
      <w:r w:rsidR="00471D2E">
        <w:rPr>
          <w:rtl/>
        </w:rPr>
        <w:t xml:space="preserve"> </w:t>
      </w:r>
      <w:r w:rsidR="009640A2">
        <w:rPr>
          <w:rtl/>
        </w:rPr>
        <w:t>في</w:t>
      </w:r>
      <w:r w:rsidR="00471D2E">
        <w:rPr>
          <w:rFonts w:hint="eastAsia"/>
          <w:rtl/>
        </w:rPr>
        <w:t>ها</w:t>
      </w:r>
      <w:r w:rsidR="00471D2E">
        <w:rPr>
          <w:rtl/>
        </w:rPr>
        <w:t xml:space="preserve"> و انّ اللّه </w:t>
      </w:r>
      <w:r w:rsidR="00471D2E">
        <w:rPr>
          <w:rFonts w:hint="cs"/>
          <w:rtl/>
        </w:rPr>
        <w:t>ی</w:t>
      </w:r>
      <w:r w:rsidR="00471D2E">
        <w:rPr>
          <w:rFonts w:hint="eastAsia"/>
          <w:rtl/>
        </w:rPr>
        <w:t>بعث</w:t>
      </w:r>
      <w:r w:rsidR="00471D2E">
        <w:rPr>
          <w:rtl/>
        </w:rPr>
        <w:t xml:space="preserve"> من </w:t>
      </w:r>
      <w:r w:rsidR="009640A2">
        <w:rPr>
          <w:rtl/>
        </w:rPr>
        <w:t>في</w:t>
      </w:r>
      <w:r w:rsidR="00471D2E">
        <w:rPr>
          <w:rtl/>
        </w:rPr>
        <w:t xml:space="preserve"> القبور و انّ البعث بعد الموت حقّ و انّ الحساب و القصاص حقّ و انّ</w:t>
      </w:r>
    </w:p>
    <w:p w:rsidR="009853BF" w:rsidRDefault="003653A2" w:rsidP="003653A2">
      <w:pPr>
        <w:pStyle w:val="libLine"/>
        <w:rPr>
          <w:rtl/>
        </w:rPr>
      </w:pPr>
      <w:r>
        <w:rPr>
          <w:rFonts w:hint="eastAsia"/>
          <w:rtl/>
        </w:rPr>
        <w:t>____________________</w:t>
      </w:r>
    </w:p>
    <w:p w:rsidR="008C6066" w:rsidRDefault="00DE3D9F" w:rsidP="00C1206F">
      <w:pPr>
        <w:pStyle w:val="libFootnote0"/>
        <w:rPr>
          <w:rtl/>
        </w:rPr>
      </w:pPr>
      <w:r>
        <w:rPr>
          <w:rtl/>
        </w:rPr>
        <w:t>(1)</w:t>
      </w:r>
      <w:r w:rsidR="00471D2E">
        <w:rPr>
          <w:rtl/>
        </w:rPr>
        <w:t xml:space="preserve"> ق:</w:t>
      </w:r>
      <w:r w:rsidR="0094408E">
        <w:rPr>
          <w:rtl/>
        </w:rPr>
        <w:t>50</w:t>
      </w:r>
      <w:r w:rsidR="00471D2E">
        <w:rPr>
          <w:rtl/>
        </w:rPr>
        <w:t>/</w:t>
      </w:r>
      <w:r w:rsidR="0094408E">
        <w:rPr>
          <w:rtl/>
        </w:rPr>
        <w:t>14</w:t>
      </w:r>
      <w:r w:rsidR="00471D2E">
        <w:rPr>
          <w:rtl/>
        </w:rPr>
        <w:t>/</w:t>
      </w:r>
      <w:r w:rsidR="0094408E">
        <w:rPr>
          <w:rtl/>
        </w:rPr>
        <w:t>12</w:t>
      </w:r>
      <w:r w:rsidR="00471D2E">
        <w:rPr>
          <w:rtl/>
        </w:rPr>
        <w:t>،ج:</w:t>
      </w:r>
      <w:r w:rsidR="0094408E">
        <w:rPr>
          <w:rtl/>
        </w:rPr>
        <w:t>168</w:t>
      </w:r>
      <w:r w:rsidR="00471D2E">
        <w:rPr>
          <w:rtl/>
        </w:rPr>
        <w:t>/</w:t>
      </w:r>
      <w:r w:rsidR="0094408E">
        <w:rPr>
          <w:rtl/>
        </w:rPr>
        <w:t>49</w:t>
      </w:r>
      <w:r w:rsidR="00471D2E">
        <w:rPr>
          <w:rtl/>
        </w:rPr>
        <w:t>.</w:t>
      </w:r>
    </w:p>
    <w:p w:rsidR="00C1206F" w:rsidRDefault="00C1206F" w:rsidP="00C1206F">
      <w:pPr>
        <w:pStyle w:val="libNormal"/>
        <w:rPr>
          <w:rtl/>
        </w:rPr>
      </w:pPr>
      <w:r>
        <w:rPr>
          <w:rFonts w:hint="eastAsia"/>
          <w:rtl/>
        </w:rPr>
        <w:br w:type="page"/>
      </w:r>
    </w:p>
    <w:p w:rsidR="008C6066" w:rsidRDefault="00471D2E" w:rsidP="00E25166">
      <w:pPr>
        <w:pStyle w:val="libNormal0"/>
        <w:rPr>
          <w:rtl/>
        </w:rPr>
      </w:pPr>
      <w:r>
        <w:rPr>
          <w:rFonts w:hint="eastAsia"/>
          <w:rtl/>
        </w:rPr>
        <w:t>الوقوف</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اللّه(عزّ و جلّ)حقّ و انّ ما جاء به محمّد </w:t>
      </w:r>
      <w:r w:rsidR="008C6066" w:rsidRPr="008C6066">
        <w:rPr>
          <w:rStyle w:val="libAlaemChar"/>
          <w:rtl/>
        </w:rPr>
        <w:t>صلى‌الله‌عليه‌وآله‌وسلم</w:t>
      </w:r>
      <w:r>
        <w:rPr>
          <w:rtl/>
        </w:rPr>
        <w:t>حقّ حقّ حقّ و انّ ما نزل به الروح الأم</w:t>
      </w:r>
      <w:r>
        <w:rPr>
          <w:rFonts w:hint="cs"/>
          <w:rtl/>
        </w:rPr>
        <w:t>ی</w:t>
      </w:r>
      <w:r>
        <w:rPr>
          <w:rFonts w:hint="eastAsia"/>
          <w:rtl/>
        </w:rPr>
        <w:t>ن</w:t>
      </w:r>
      <w:r>
        <w:rPr>
          <w:rtl/>
        </w:rPr>
        <w:t xml:space="preserve"> حقّ،ع</w:t>
      </w:r>
      <w:r w:rsidR="003653A2">
        <w:rPr>
          <w:rtl/>
        </w:rPr>
        <w:t>ل</w:t>
      </w:r>
      <w:r w:rsidR="00C1206F">
        <w:rPr>
          <w:rFonts w:hint="cs"/>
          <w:rtl/>
        </w:rPr>
        <w:t>ى</w:t>
      </w:r>
      <w:r>
        <w:rPr>
          <w:rtl/>
        </w:rPr>
        <w:t xml:space="preserve"> ذلک أح</w:t>
      </w:r>
      <w:r>
        <w:rPr>
          <w:rFonts w:hint="cs"/>
          <w:rtl/>
        </w:rPr>
        <w:t>ی</w:t>
      </w:r>
      <w:r>
        <w:rPr>
          <w:rFonts w:hint="eastAsia"/>
          <w:rtl/>
        </w:rPr>
        <w:t>ا</w:t>
      </w:r>
      <w:r>
        <w:rPr>
          <w:rtl/>
        </w:rPr>
        <w:t xml:space="preserve"> و ع</w:t>
      </w:r>
      <w:r w:rsidR="003653A2">
        <w:rPr>
          <w:rtl/>
        </w:rPr>
        <w:t>لي</w:t>
      </w:r>
      <w:r>
        <w:rPr>
          <w:rFonts w:hint="eastAsia"/>
          <w:rtl/>
        </w:rPr>
        <w:t>ه</w:t>
      </w:r>
      <w:r>
        <w:rPr>
          <w:rtl/>
        </w:rPr>
        <w:t xml:space="preserve"> أموت و ع</w:t>
      </w:r>
      <w:r w:rsidR="003653A2">
        <w:rPr>
          <w:rtl/>
        </w:rPr>
        <w:t>لي</w:t>
      </w:r>
      <w:r>
        <w:rPr>
          <w:rFonts w:hint="eastAsia"/>
          <w:rtl/>
        </w:rPr>
        <w:t>ه</w:t>
      </w:r>
      <w:r>
        <w:rPr>
          <w:rtl/>
        </w:rPr>
        <w:t xml:space="preserve"> أبعث إن شاء اللّه، أشهدهم انّ هذه </w:t>
      </w:r>
      <w:r w:rsidR="00EB4AA5">
        <w:rPr>
          <w:rtl/>
        </w:rPr>
        <w:t>وصيّ</w:t>
      </w:r>
      <w:r>
        <w:rPr>
          <w:rFonts w:hint="eastAsia"/>
          <w:rtl/>
        </w:rPr>
        <w:t>ت</w:t>
      </w:r>
      <w:r>
        <w:rPr>
          <w:rFonts w:hint="cs"/>
          <w:rtl/>
        </w:rPr>
        <w:t>ی</w:t>
      </w:r>
      <w:r>
        <w:rPr>
          <w:rtl/>
        </w:rPr>
        <w:t xml:space="preserve"> بخطّ</w:t>
      </w:r>
      <w:r w:rsidR="00C1206F">
        <w:rPr>
          <w:rFonts w:hint="cs"/>
          <w:rtl/>
        </w:rPr>
        <w:t>ي</w:t>
      </w:r>
      <w:r>
        <w:rPr>
          <w:rtl/>
        </w:rPr>
        <w:t xml:space="preserve"> و قد نسخت </w:t>
      </w:r>
      <w:r w:rsidR="00EB4AA5">
        <w:rPr>
          <w:rtl/>
        </w:rPr>
        <w:t>وصيّ</w:t>
      </w:r>
      <w:r w:rsidR="00FC7037">
        <w:rPr>
          <w:rtl/>
        </w:rPr>
        <w:t>ة</w:t>
      </w:r>
      <w:r>
        <w:rPr>
          <w:rtl/>
        </w:rPr>
        <w:t xml:space="preserve"> </w:t>
      </w:r>
      <w:r w:rsidR="002A7266">
        <w:rPr>
          <w:rtl/>
        </w:rPr>
        <w:t>جدّي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وص</w:t>
      </w:r>
      <w:r w:rsidR="003653A2">
        <w:rPr>
          <w:rtl/>
        </w:rPr>
        <w:t>أي</w:t>
      </w:r>
      <w:r>
        <w:rPr>
          <w:rFonts w:hint="eastAsia"/>
          <w:rtl/>
        </w:rPr>
        <w:t>ا</w:t>
      </w:r>
      <w:r>
        <w:rPr>
          <w:rtl/>
        </w:rPr>
        <w:t xml:space="preserve"> الحسن و الحس</w:t>
      </w:r>
      <w:r>
        <w:rPr>
          <w:rFonts w:hint="cs"/>
          <w:rtl/>
        </w:rPr>
        <w:t>ی</w:t>
      </w:r>
      <w:r>
        <w:rPr>
          <w:rFonts w:hint="eastAsia"/>
          <w:rtl/>
        </w:rPr>
        <w:t>ن</w:t>
      </w:r>
      <w:r>
        <w:rPr>
          <w:rtl/>
        </w:rPr>
        <w:t xml:space="preserve"> و </w:t>
      </w:r>
      <w:r w:rsidR="009640A2">
        <w:rPr>
          <w:rtl/>
        </w:rPr>
        <w:t>عليّ</w:t>
      </w:r>
      <w:r>
        <w:rPr>
          <w:rtl/>
        </w:rPr>
        <w:t xml:space="preserve"> بن الحس</w:t>
      </w:r>
      <w:r>
        <w:rPr>
          <w:rFonts w:hint="cs"/>
          <w:rtl/>
        </w:rPr>
        <w:t>ی</w:t>
      </w:r>
      <w:r>
        <w:rPr>
          <w:rFonts w:hint="eastAsia"/>
          <w:rtl/>
        </w:rPr>
        <w:t>ن</w:t>
      </w:r>
      <w:r>
        <w:rPr>
          <w:rtl/>
        </w:rPr>
        <w:t xml:space="preserve"> و وص</w:t>
      </w:r>
      <w:r>
        <w:rPr>
          <w:rFonts w:hint="cs"/>
          <w:rtl/>
        </w:rPr>
        <w:t>ی</w:t>
      </w:r>
      <w:r>
        <w:rPr>
          <w:rFonts w:hint="eastAsia"/>
          <w:rtl/>
        </w:rPr>
        <w:t>ه</w:t>
      </w:r>
      <w:r>
        <w:rPr>
          <w:rtl/>
        </w:rPr>
        <w:t xml:space="preserve"> محمّد بن </w:t>
      </w:r>
      <w:r w:rsidR="009640A2">
        <w:rPr>
          <w:rtl/>
        </w:rPr>
        <w:t>عليّ</w:t>
      </w:r>
      <w:r>
        <w:rPr>
          <w:rtl/>
        </w:rPr>
        <w:t xml:space="preserve"> و </w:t>
      </w:r>
      <w:r w:rsidR="00EB4AA5">
        <w:rPr>
          <w:rtl/>
        </w:rPr>
        <w:t>وصيّ</w:t>
      </w:r>
      <w:r w:rsidR="00FC7037">
        <w:rPr>
          <w:rtl/>
        </w:rPr>
        <w:t>ة</w:t>
      </w:r>
      <w:r>
        <w:rPr>
          <w:rtl/>
        </w:rPr>
        <w:t xml:space="preserve"> جعفر ابن محمّد </w:t>
      </w:r>
      <w:r w:rsidR="008C6066" w:rsidRPr="008C6066">
        <w:rPr>
          <w:rStyle w:val="libAlaemChar"/>
          <w:rtl/>
        </w:rPr>
        <w:t>عليهم‌السلام</w:t>
      </w:r>
      <w:r>
        <w:rPr>
          <w:rtl/>
        </w:rPr>
        <w:t xml:space="preserve"> قبل ذلک حرفا بحرف و أوص</w:t>
      </w:r>
      <w:r>
        <w:rPr>
          <w:rFonts w:hint="cs"/>
          <w:rtl/>
        </w:rPr>
        <w:t>ی</w:t>
      </w:r>
      <w:r>
        <w:rPr>
          <w:rFonts w:hint="eastAsia"/>
          <w:rtl/>
        </w:rPr>
        <w:t>ت</w:t>
      </w:r>
      <w:r>
        <w:rPr>
          <w:rtl/>
        </w:rPr>
        <w:t xml:space="preserve"> بها </w:t>
      </w:r>
      <w:r w:rsidR="003653A2">
        <w:rPr>
          <w:rtl/>
        </w:rPr>
        <w:t>الى</w:t>
      </w:r>
      <w:r>
        <w:rPr>
          <w:rtl/>
        </w:rPr>
        <w:t xml:space="preserve"> </w:t>
      </w:r>
      <w:r w:rsidR="009640A2">
        <w:rPr>
          <w:rtl/>
        </w:rPr>
        <w:t>عليّ</w:t>
      </w:r>
      <w:r>
        <w:rPr>
          <w:rtl/>
        </w:rPr>
        <w:t xml:space="preserve"> إ</w:t>
      </w:r>
      <w:r w:rsidR="00685D3F">
        <w:rPr>
          <w:rtl/>
        </w:rPr>
        <w:t>بني</w:t>
      </w:r>
      <w:r>
        <w:rPr>
          <w:rtl/>
        </w:rPr>
        <w:t xml:space="preserve"> و </w:t>
      </w:r>
      <w:r w:rsidR="003653A2">
        <w:rPr>
          <w:rtl/>
        </w:rPr>
        <w:t>بنيّ</w:t>
      </w:r>
      <w:r>
        <w:rPr>
          <w:rtl/>
        </w:rPr>
        <w:t xml:space="preserve"> </w:t>
      </w:r>
      <w:r w:rsidR="001E2201">
        <w:rPr>
          <w:rtl/>
        </w:rPr>
        <w:t>بعده</w:t>
      </w:r>
      <w:r>
        <w:rPr>
          <w:rtl/>
        </w:rPr>
        <w:t xml:space="preserve"> إن شاء و أنس منهم رشدا و أحبّ إقرارهم فذلک له و إن کرههم و أحبّ أن </w:t>
      </w:r>
      <w:r>
        <w:rPr>
          <w:rFonts w:hint="cs"/>
          <w:rtl/>
        </w:rPr>
        <w:t>ی</w:t>
      </w:r>
      <w:r>
        <w:rPr>
          <w:rFonts w:hint="eastAsia"/>
          <w:rtl/>
        </w:rPr>
        <w:t>خرجهم</w:t>
      </w:r>
      <w:r>
        <w:rPr>
          <w:rtl/>
        </w:rPr>
        <w:t xml:space="preserve"> فذلک له و لا أمر لهم معه،و أوص</w:t>
      </w:r>
      <w:r>
        <w:rPr>
          <w:rFonts w:hint="cs"/>
          <w:rtl/>
        </w:rPr>
        <w:t>ی</w:t>
      </w:r>
      <w:r>
        <w:rPr>
          <w:rFonts w:hint="eastAsia"/>
          <w:rtl/>
        </w:rPr>
        <w:t>ت</w:t>
      </w:r>
      <w:r>
        <w:rPr>
          <w:rtl/>
        </w:rPr>
        <w:t xml:space="preserve"> </w:t>
      </w:r>
      <w:r w:rsidR="00067415">
        <w:rPr>
          <w:rtl/>
        </w:rPr>
        <w:t>اليه</w:t>
      </w:r>
      <w:r>
        <w:rPr>
          <w:rtl/>
        </w:rPr>
        <w:t xml:space="preserve"> بصدق</w:t>
      </w:r>
      <w:r w:rsidR="00067415">
        <w:rPr>
          <w:rtl/>
        </w:rPr>
        <w:t>أتي</w:t>
      </w:r>
      <w:r>
        <w:rPr>
          <w:rtl/>
        </w:rPr>
        <w:t xml:space="preserve"> و أ</w:t>
      </w:r>
      <w:r w:rsidR="001A7176">
        <w:rPr>
          <w:rtl/>
        </w:rPr>
        <w:t>موالي</w:t>
      </w:r>
      <w:r>
        <w:rPr>
          <w:rtl/>
        </w:rPr>
        <w:t xml:space="preserve"> و ص</w:t>
      </w:r>
      <w:r w:rsidR="008C6066" w:rsidRPr="00C1206F">
        <w:rPr>
          <w:rStyle w:val="libNormalChar"/>
          <w:rtl/>
        </w:rPr>
        <w:t>بیان</w:t>
      </w:r>
      <w:r>
        <w:rPr>
          <w:rFonts w:hint="cs"/>
          <w:rtl/>
        </w:rPr>
        <w:t>ی</w:t>
      </w:r>
      <w:r>
        <w:rPr>
          <w:rtl/>
        </w:rPr>
        <w:t xml:space="preserve"> </w:t>
      </w:r>
      <w:r w:rsidR="003653A2">
        <w:rPr>
          <w:rtl/>
        </w:rPr>
        <w:t>الذي</w:t>
      </w:r>
      <w:r>
        <w:rPr>
          <w:rFonts w:hint="eastAsia"/>
          <w:rtl/>
        </w:rPr>
        <w:t>ن</w:t>
      </w:r>
      <w:r>
        <w:rPr>
          <w:rtl/>
        </w:rPr>
        <w:t xml:space="preserve"> خلّفت و </w:t>
      </w:r>
      <w:r w:rsidR="000A2AF8">
        <w:rPr>
          <w:rtl/>
        </w:rPr>
        <w:t>ولدي</w:t>
      </w:r>
      <w:r>
        <w:rPr>
          <w:rtl/>
        </w:rPr>
        <w:t xml:space="preserve"> و </w:t>
      </w:r>
      <w:r w:rsidR="003653A2">
        <w:rPr>
          <w:rtl/>
        </w:rPr>
        <w:t>الى</w:t>
      </w:r>
      <w:r>
        <w:rPr>
          <w:rtl/>
        </w:rPr>
        <w:t xml:space="preserve"> إبرا</w:t>
      </w:r>
      <w:r w:rsidR="003653A2">
        <w:rPr>
          <w:rtl/>
        </w:rPr>
        <w:t>هي</w:t>
      </w:r>
      <w:r>
        <w:rPr>
          <w:rFonts w:hint="eastAsia"/>
          <w:rtl/>
        </w:rPr>
        <w:t>م</w:t>
      </w:r>
      <w:r>
        <w:rPr>
          <w:rtl/>
        </w:rPr>
        <w:t xml:space="preserve"> و العباس و إسماع</w:t>
      </w:r>
      <w:r>
        <w:rPr>
          <w:rFonts w:hint="cs"/>
          <w:rtl/>
        </w:rPr>
        <w:t>ی</w:t>
      </w:r>
      <w:r>
        <w:rPr>
          <w:rFonts w:hint="eastAsia"/>
          <w:rtl/>
        </w:rPr>
        <w:t>ل</w:t>
      </w:r>
      <w:r>
        <w:rPr>
          <w:rtl/>
        </w:rPr>
        <w:t xml:space="preserve"> و أحمد و أمّ أحمد،و </w:t>
      </w:r>
      <w:r w:rsidR="003653A2">
        <w:rPr>
          <w:rtl/>
        </w:rPr>
        <w:t>الى</w:t>
      </w:r>
      <w:r>
        <w:rPr>
          <w:rtl/>
        </w:rPr>
        <w:t xml:space="preserve"> </w:t>
      </w:r>
      <w:r w:rsidR="009640A2">
        <w:rPr>
          <w:rtl/>
        </w:rPr>
        <w:t>عليّ</w:t>
      </w:r>
      <w:r>
        <w:rPr>
          <w:rtl/>
        </w:rPr>
        <w:t xml:space="preserve"> أمر نسائ</w:t>
      </w:r>
      <w:r>
        <w:rPr>
          <w:rFonts w:hint="cs"/>
          <w:rtl/>
        </w:rPr>
        <w:t>ی</w:t>
      </w:r>
      <w:r>
        <w:rPr>
          <w:rtl/>
        </w:rPr>
        <w:t xml:space="preserve"> دونهم و ثلث صدقه </w:t>
      </w:r>
      <w:r w:rsidR="009640A2">
        <w:rPr>
          <w:rtl/>
        </w:rPr>
        <w:t>أبي</w:t>
      </w:r>
      <w:r>
        <w:rPr>
          <w:rtl/>
        </w:rPr>
        <w:t xml:space="preserve"> و أهل ب</w:t>
      </w:r>
      <w:r>
        <w:rPr>
          <w:rFonts w:hint="cs"/>
          <w:rtl/>
        </w:rPr>
        <w:t>ی</w:t>
      </w:r>
      <w:r>
        <w:rPr>
          <w:rFonts w:hint="eastAsia"/>
          <w:rtl/>
        </w:rPr>
        <w:t>ت</w:t>
      </w:r>
      <w:r>
        <w:rPr>
          <w:rFonts w:hint="cs"/>
          <w:rtl/>
        </w:rPr>
        <w:t>ی</w:t>
      </w:r>
      <w:r>
        <w:rPr>
          <w:rtl/>
        </w:rPr>
        <w:t xml:space="preserve"> </w:t>
      </w:r>
      <w:r>
        <w:rPr>
          <w:rFonts w:hint="cs"/>
          <w:rtl/>
        </w:rPr>
        <w:t>ی</w:t>
      </w:r>
      <w:r>
        <w:rPr>
          <w:rFonts w:hint="eastAsia"/>
          <w:rtl/>
        </w:rPr>
        <w:t>ضعه</w:t>
      </w:r>
      <w:r>
        <w:rPr>
          <w:rtl/>
        </w:rPr>
        <w:t xml:space="preserve"> ح</w:t>
      </w:r>
      <w:r>
        <w:rPr>
          <w:rFonts w:hint="cs"/>
          <w:rtl/>
        </w:rPr>
        <w:t>ی</w:t>
      </w:r>
      <w:r>
        <w:rPr>
          <w:rFonts w:hint="eastAsia"/>
          <w:rtl/>
        </w:rPr>
        <w:t>ث</w:t>
      </w:r>
      <w:r>
        <w:rPr>
          <w:rtl/>
        </w:rPr>
        <w:t xml:space="preserve"> </w:t>
      </w:r>
      <w:r>
        <w:rPr>
          <w:rFonts w:hint="cs"/>
          <w:rtl/>
        </w:rPr>
        <w:t>ی</w:t>
      </w:r>
      <w:r>
        <w:rPr>
          <w:rFonts w:hint="eastAsia"/>
          <w:rtl/>
        </w:rPr>
        <w:t>ر</w:t>
      </w:r>
      <w:r>
        <w:rPr>
          <w:rFonts w:hint="cs"/>
          <w:rtl/>
        </w:rPr>
        <w:t>ی</w:t>
      </w:r>
      <w:r>
        <w:rPr>
          <w:rtl/>
        </w:rPr>
        <w:t xml:space="preserve"> و </w:t>
      </w:r>
      <w:r>
        <w:rPr>
          <w:rFonts w:hint="cs"/>
          <w:rtl/>
        </w:rPr>
        <w:t>ی</w:t>
      </w:r>
      <w:r>
        <w:rPr>
          <w:rFonts w:hint="eastAsia"/>
          <w:rtl/>
        </w:rPr>
        <w:t>جعل</w:t>
      </w:r>
      <w:r>
        <w:rPr>
          <w:rtl/>
        </w:rPr>
        <w:t xml:space="preserve"> منه ما </w:t>
      </w:r>
      <w:r>
        <w:rPr>
          <w:rFonts w:hint="cs"/>
          <w:rtl/>
        </w:rPr>
        <w:t>ی</w:t>
      </w:r>
      <w:r>
        <w:rPr>
          <w:rFonts w:hint="eastAsia"/>
          <w:rtl/>
        </w:rPr>
        <w:t>جعل</w:t>
      </w:r>
      <w:r>
        <w:rPr>
          <w:rtl/>
        </w:rPr>
        <w:t xml:space="preserve"> ذو المال </w:t>
      </w:r>
      <w:r w:rsidR="009640A2">
        <w:rPr>
          <w:rtl/>
        </w:rPr>
        <w:t>في</w:t>
      </w:r>
      <w:r>
        <w:rPr>
          <w:rtl/>
        </w:rPr>
        <w:t xml:space="preserve"> ماله إن أحبّ أن </w:t>
      </w:r>
      <w:r>
        <w:rPr>
          <w:rFonts w:hint="cs"/>
          <w:rtl/>
        </w:rPr>
        <w:t>ی</w:t>
      </w:r>
      <w:r>
        <w:rPr>
          <w:rFonts w:hint="eastAsia"/>
          <w:rtl/>
        </w:rPr>
        <w:t>ج</w:t>
      </w:r>
      <w:r>
        <w:rPr>
          <w:rFonts w:hint="cs"/>
          <w:rtl/>
        </w:rPr>
        <w:t>ی</w:t>
      </w:r>
      <w:r>
        <w:rPr>
          <w:rFonts w:hint="eastAsia"/>
          <w:rtl/>
        </w:rPr>
        <w:t>ز</w:t>
      </w:r>
      <w:r>
        <w:rPr>
          <w:rtl/>
        </w:rPr>
        <w:t xml:space="preserve"> ما ذکرت </w:t>
      </w:r>
      <w:r w:rsidR="009640A2">
        <w:rPr>
          <w:rtl/>
        </w:rPr>
        <w:t>في</w:t>
      </w:r>
      <w:r>
        <w:rPr>
          <w:rtl/>
        </w:rPr>
        <w:t xml:space="preserve"> ع</w:t>
      </w:r>
      <w:r>
        <w:rPr>
          <w:rFonts w:hint="cs"/>
          <w:rtl/>
        </w:rPr>
        <w:t>ی</w:t>
      </w:r>
      <w:r w:rsidR="003653A2">
        <w:rPr>
          <w:rFonts w:hint="eastAsia"/>
          <w:rtl/>
        </w:rPr>
        <w:t>الى</w:t>
      </w:r>
      <w:r>
        <w:rPr>
          <w:rtl/>
        </w:rPr>
        <w:t xml:space="preserve"> فذاک </w:t>
      </w:r>
      <w:r w:rsidR="00067415">
        <w:rPr>
          <w:rtl/>
        </w:rPr>
        <w:t>اليه</w:t>
      </w:r>
      <w:r>
        <w:rPr>
          <w:rtl/>
        </w:rPr>
        <w:t xml:space="preserve"> و إ</w:t>
      </w:r>
      <w:r>
        <w:rPr>
          <w:rFonts w:hint="eastAsia"/>
          <w:rtl/>
        </w:rPr>
        <w:t>ن</w:t>
      </w:r>
      <w:r>
        <w:rPr>
          <w:rtl/>
        </w:rPr>
        <w:t xml:space="preserve"> کره فذاک </w:t>
      </w:r>
      <w:r w:rsidR="00067415">
        <w:rPr>
          <w:rtl/>
        </w:rPr>
        <w:t>اليه</w:t>
      </w:r>
      <w:r>
        <w:rPr>
          <w:rFonts w:hint="eastAsia"/>
          <w:rtl/>
        </w:rPr>
        <w:t>،و</w:t>
      </w:r>
      <w:r>
        <w:rPr>
          <w:rtl/>
        </w:rPr>
        <w:t xml:space="preserve"> إن أحبّ أن </w:t>
      </w:r>
      <w:r>
        <w:rPr>
          <w:rFonts w:hint="cs"/>
          <w:rtl/>
        </w:rPr>
        <w:t>ی</w:t>
      </w:r>
      <w:r>
        <w:rPr>
          <w:rFonts w:hint="eastAsia"/>
          <w:rtl/>
        </w:rPr>
        <w:t>ب</w:t>
      </w:r>
      <w:r>
        <w:rPr>
          <w:rFonts w:hint="cs"/>
          <w:rtl/>
        </w:rPr>
        <w:t>ی</w:t>
      </w:r>
      <w:r>
        <w:rPr>
          <w:rFonts w:hint="eastAsia"/>
          <w:rtl/>
        </w:rPr>
        <w:t>ع</w:t>
      </w:r>
      <w:r>
        <w:rPr>
          <w:rtl/>
        </w:rPr>
        <w:t xml:space="preserve"> أو </w:t>
      </w:r>
      <w:r>
        <w:rPr>
          <w:rFonts w:hint="cs"/>
          <w:rtl/>
        </w:rPr>
        <w:t>ی</w:t>
      </w:r>
      <w:r>
        <w:rPr>
          <w:rFonts w:hint="eastAsia"/>
          <w:rtl/>
        </w:rPr>
        <w:t>هب</w:t>
      </w:r>
      <w:r>
        <w:rPr>
          <w:rtl/>
        </w:rPr>
        <w:t xml:space="preserve"> أو </w:t>
      </w:r>
      <w:r>
        <w:rPr>
          <w:rFonts w:hint="cs"/>
          <w:rtl/>
        </w:rPr>
        <w:t>ی</w:t>
      </w:r>
      <w:r>
        <w:rPr>
          <w:rFonts w:hint="eastAsia"/>
          <w:rtl/>
        </w:rPr>
        <w:t>نحل</w:t>
      </w:r>
      <w:r>
        <w:rPr>
          <w:rtl/>
        </w:rPr>
        <w:t xml:space="preserve"> أو </w:t>
      </w:r>
      <w:r>
        <w:rPr>
          <w:rFonts w:hint="cs"/>
          <w:rtl/>
        </w:rPr>
        <w:t>ی</w:t>
      </w:r>
      <w:r>
        <w:rPr>
          <w:rFonts w:hint="eastAsia"/>
          <w:rtl/>
        </w:rPr>
        <w:t>تصدّق</w:t>
      </w:r>
      <w:r>
        <w:rPr>
          <w:rtl/>
        </w:rPr>
        <w:t xml:space="preserve"> ع</w:t>
      </w:r>
      <w:r w:rsidR="003653A2">
        <w:rPr>
          <w:rtl/>
        </w:rPr>
        <w:t>لي</w:t>
      </w:r>
      <w:r>
        <w:rPr>
          <w:rtl/>
        </w:rPr>
        <w:t xml:space="preserve"> غ</w:t>
      </w:r>
      <w:r>
        <w:rPr>
          <w:rFonts w:hint="cs"/>
          <w:rtl/>
        </w:rPr>
        <w:t>ی</w:t>
      </w:r>
      <w:r>
        <w:rPr>
          <w:rFonts w:hint="eastAsia"/>
          <w:rtl/>
        </w:rPr>
        <w:t>ر</w:t>
      </w:r>
      <w:r>
        <w:rPr>
          <w:rtl/>
        </w:rPr>
        <w:t xml:space="preserve"> ما وصّ</w:t>
      </w:r>
      <w:r>
        <w:rPr>
          <w:rFonts w:hint="cs"/>
          <w:rtl/>
        </w:rPr>
        <w:t>ی</w:t>
      </w:r>
      <w:r>
        <w:rPr>
          <w:rFonts w:hint="eastAsia"/>
          <w:rtl/>
        </w:rPr>
        <w:t>ته</w:t>
      </w:r>
      <w:r>
        <w:rPr>
          <w:rtl/>
        </w:rPr>
        <w:t xml:space="preserve"> فذاک </w:t>
      </w:r>
      <w:r w:rsidR="00067415">
        <w:rPr>
          <w:rtl/>
        </w:rPr>
        <w:t>اليه</w:t>
      </w:r>
      <w:r>
        <w:rPr>
          <w:rtl/>
        </w:rPr>
        <w:t xml:space="preserve"> و هو أنا </w:t>
      </w:r>
      <w:r w:rsidR="009640A2">
        <w:rPr>
          <w:rtl/>
        </w:rPr>
        <w:t>في</w:t>
      </w:r>
      <w:r>
        <w:rPr>
          <w:rtl/>
        </w:rPr>
        <w:t xml:space="preserve"> </w:t>
      </w:r>
      <w:r w:rsidR="00EB4AA5">
        <w:rPr>
          <w:rtl/>
        </w:rPr>
        <w:t>وصيّ</w:t>
      </w:r>
      <w:r>
        <w:rPr>
          <w:rFonts w:hint="eastAsia"/>
          <w:rtl/>
        </w:rPr>
        <w:t>ت</w:t>
      </w:r>
      <w:r>
        <w:rPr>
          <w:rFonts w:hint="cs"/>
          <w:rtl/>
        </w:rPr>
        <w:t>ی</w:t>
      </w:r>
      <w:r>
        <w:rPr>
          <w:rtl/>
        </w:rPr>
        <w:t xml:space="preserve"> </w:t>
      </w:r>
      <w:r w:rsidR="009640A2">
        <w:rPr>
          <w:rtl/>
        </w:rPr>
        <w:t>في</w:t>
      </w:r>
      <w:r>
        <w:rPr>
          <w:rtl/>
        </w:rPr>
        <w:t xml:space="preserve"> م</w:t>
      </w:r>
      <w:r w:rsidR="003653A2">
        <w:rPr>
          <w:rtl/>
        </w:rPr>
        <w:t>الى</w:t>
      </w:r>
      <w:r>
        <w:rPr>
          <w:rtl/>
        </w:rPr>
        <w:t xml:space="preserve"> و </w:t>
      </w:r>
      <w:r w:rsidR="009640A2">
        <w:rPr>
          <w:rtl/>
        </w:rPr>
        <w:t>في</w:t>
      </w:r>
      <w:r>
        <w:rPr>
          <w:rtl/>
        </w:rPr>
        <w:t xml:space="preserve"> أه</w:t>
      </w:r>
      <w:r w:rsidR="003653A2">
        <w:rPr>
          <w:rtl/>
        </w:rPr>
        <w:t>لي</w:t>
      </w:r>
      <w:r>
        <w:rPr>
          <w:rtl/>
        </w:rPr>
        <w:t xml:space="preserve"> و </w:t>
      </w:r>
      <w:r w:rsidR="000A2AF8">
        <w:rPr>
          <w:rtl/>
        </w:rPr>
        <w:t>ولدي</w:t>
      </w:r>
      <w:r>
        <w:rPr>
          <w:rFonts w:hint="eastAsia"/>
          <w:rtl/>
        </w:rPr>
        <w:t>،و</w:t>
      </w:r>
      <w:r>
        <w:rPr>
          <w:rtl/>
        </w:rPr>
        <w:t xml:space="preserve"> إن ر</w:t>
      </w:r>
      <w:r w:rsidR="003653A2">
        <w:rPr>
          <w:rtl/>
        </w:rPr>
        <w:t>أي</w:t>
      </w:r>
      <w:r>
        <w:rPr>
          <w:rtl/>
        </w:rPr>
        <w:t xml:space="preserve"> أن </w:t>
      </w:r>
      <w:r>
        <w:rPr>
          <w:rFonts w:hint="cs"/>
          <w:rtl/>
        </w:rPr>
        <w:t>ی</w:t>
      </w:r>
      <w:r>
        <w:rPr>
          <w:rFonts w:hint="eastAsia"/>
          <w:rtl/>
        </w:rPr>
        <w:t>قرّ</w:t>
      </w:r>
      <w:r>
        <w:rPr>
          <w:rtl/>
        </w:rPr>
        <w:t xml:space="preserve"> إخوته </w:t>
      </w:r>
      <w:r w:rsidR="003653A2">
        <w:rPr>
          <w:rtl/>
        </w:rPr>
        <w:t>الذي</w:t>
      </w:r>
      <w:r>
        <w:rPr>
          <w:rFonts w:hint="eastAsia"/>
          <w:rtl/>
        </w:rPr>
        <w:t>ن</w:t>
      </w:r>
      <w:r>
        <w:rPr>
          <w:rtl/>
        </w:rPr>
        <w:t xml:space="preserve"> س</w:t>
      </w:r>
      <w:r w:rsidR="0022387C">
        <w:rPr>
          <w:rtl/>
        </w:rPr>
        <w:t>میتة</w:t>
      </w:r>
      <w:r>
        <w:rPr>
          <w:rFonts w:hint="eastAsia"/>
          <w:rtl/>
        </w:rPr>
        <w:t>م</w:t>
      </w:r>
      <w:r>
        <w:rPr>
          <w:rtl/>
        </w:rPr>
        <w:t xml:space="preserve"> </w:t>
      </w:r>
      <w:r w:rsidR="009640A2">
        <w:rPr>
          <w:rtl/>
        </w:rPr>
        <w:t>في</w:t>
      </w:r>
      <w:r>
        <w:rPr>
          <w:rtl/>
        </w:rPr>
        <w:t xml:space="preserve"> صدر کت</w:t>
      </w:r>
      <w:r w:rsidR="009640A2">
        <w:rPr>
          <w:rtl/>
        </w:rPr>
        <w:t>أبي</w:t>
      </w:r>
      <w:r>
        <w:rPr>
          <w:rtl/>
        </w:rPr>
        <w:t xml:space="preserve"> هذا أقرّهم و إن کره فله أن </w:t>
      </w:r>
      <w:r>
        <w:rPr>
          <w:rFonts w:hint="cs"/>
          <w:rtl/>
        </w:rPr>
        <w:t>ی</w:t>
      </w:r>
      <w:r>
        <w:rPr>
          <w:rFonts w:hint="eastAsia"/>
          <w:rtl/>
        </w:rPr>
        <w:t>خرجهم</w:t>
      </w:r>
      <w:r>
        <w:rPr>
          <w:rtl/>
        </w:rPr>
        <w:t xml:space="preserve"> غ</w:t>
      </w:r>
      <w:r>
        <w:rPr>
          <w:rFonts w:hint="cs"/>
          <w:rtl/>
        </w:rPr>
        <w:t>ی</w:t>
      </w:r>
      <w:r>
        <w:rPr>
          <w:rFonts w:hint="eastAsia"/>
          <w:rtl/>
        </w:rPr>
        <w:t>ر</w:t>
      </w:r>
      <w:r>
        <w:rPr>
          <w:rtl/>
        </w:rPr>
        <w:t xml:space="preserve"> مردود ع</w:t>
      </w:r>
      <w:r w:rsidR="003653A2">
        <w:rPr>
          <w:rtl/>
        </w:rPr>
        <w:t>لي</w:t>
      </w:r>
      <w:r>
        <w:rPr>
          <w:rFonts w:hint="eastAsia"/>
          <w:rtl/>
        </w:rPr>
        <w:t>ه،و</w:t>
      </w:r>
      <w:r>
        <w:rPr>
          <w:rtl/>
        </w:rPr>
        <w:t xml:space="preserve"> إن أراد رجل منهم أن </w:t>
      </w:r>
      <w:r>
        <w:rPr>
          <w:rFonts w:hint="cs"/>
          <w:rtl/>
        </w:rPr>
        <w:t>ی</w:t>
      </w:r>
      <w:r>
        <w:rPr>
          <w:rFonts w:hint="eastAsia"/>
          <w:rtl/>
        </w:rPr>
        <w:t>زوّج</w:t>
      </w:r>
      <w:r>
        <w:rPr>
          <w:rtl/>
        </w:rPr>
        <w:t xml:space="preserve"> أخته ف</w:t>
      </w:r>
      <w:r w:rsidR="003653A2">
        <w:rPr>
          <w:rtl/>
        </w:rPr>
        <w:t>لي</w:t>
      </w:r>
      <w:r>
        <w:rPr>
          <w:rFonts w:hint="eastAsia"/>
          <w:rtl/>
        </w:rPr>
        <w:t>س</w:t>
      </w:r>
      <w:r>
        <w:rPr>
          <w:rtl/>
        </w:rPr>
        <w:t xml:space="preserve"> له أن </w:t>
      </w:r>
      <w:r>
        <w:rPr>
          <w:rFonts w:hint="cs"/>
          <w:rtl/>
        </w:rPr>
        <w:t>ی</w:t>
      </w:r>
      <w:r w:rsidR="00725496">
        <w:rPr>
          <w:rFonts w:hint="eastAsia"/>
          <w:rtl/>
        </w:rPr>
        <w:t>زوجها</w:t>
      </w:r>
      <w:r>
        <w:rPr>
          <w:rtl/>
        </w:rPr>
        <w:t xml:space="preserve"> الاّ بإذنه و أمره،و </w:t>
      </w:r>
      <w:r w:rsidR="003653A2">
        <w:rPr>
          <w:rtl/>
        </w:rPr>
        <w:t>أي</w:t>
      </w:r>
      <w:r>
        <w:rPr>
          <w:rtl/>
        </w:rPr>
        <w:t xml:space="preserve"> سلطان کشفه عن </w:t>
      </w:r>
      <w:r w:rsidR="003653A2">
        <w:rPr>
          <w:rtl/>
        </w:rPr>
        <w:t>شيء</w:t>
      </w:r>
      <w:r>
        <w:rPr>
          <w:rtl/>
        </w:rPr>
        <w:t xml:space="preserve"> أو حال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3653A2">
        <w:rPr>
          <w:rtl/>
        </w:rPr>
        <w:t>شيء</w:t>
      </w:r>
      <w:r>
        <w:rPr>
          <w:rtl/>
        </w:rPr>
        <w:t xml:space="preserve"> ممّا ذکرت </w:t>
      </w:r>
      <w:r w:rsidR="009640A2">
        <w:rPr>
          <w:rtl/>
        </w:rPr>
        <w:t>في</w:t>
      </w:r>
      <w:r>
        <w:rPr>
          <w:rtl/>
        </w:rPr>
        <w:t xml:space="preserve"> کت</w:t>
      </w:r>
      <w:r w:rsidR="009640A2">
        <w:rPr>
          <w:rtl/>
        </w:rPr>
        <w:t>أبي</w:t>
      </w:r>
      <w:r>
        <w:rPr>
          <w:rtl/>
        </w:rPr>
        <w:t xml:space="preserve"> فقد بر</w:t>
      </w:r>
      <w:r>
        <w:rPr>
          <w:rFonts w:hint="cs"/>
          <w:rtl/>
        </w:rPr>
        <w:t>ی</w:t>
      </w:r>
      <w:r>
        <w:rPr>
          <w:rFonts w:hint="eastAsia"/>
          <w:rtl/>
        </w:rPr>
        <w:t>ء</w:t>
      </w:r>
      <w:r>
        <w:rPr>
          <w:rtl/>
        </w:rPr>
        <w:t xml:space="preserve"> من اللّه </w:t>
      </w:r>
      <w:r w:rsidR="00C4071F">
        <w:rPr>
          <w:rtl/>
        </w:rPr>
        <w:t>تعالى</w:t>
      </w:r>
      <w:r>
        <w:rPr>
          <w:rtl/>
        </w:rPr>
        <w:t xml:space="preserve"> و من رسوله،و اللّه و رسوله منه بر</w:t>
      </w:r>
      <w:r>
        <w:rPr>
          <w:rFonts w:hint="cs"/>
          <w:rtl/>
        </w:rPr>
        <w:t>ی</w:t>
      </w:r>
      <w:r>
        <w:rPr>
          <w:rFonts w:hint="eastAsia"/>
          <w:rtl/>
        </w:rPr>
        <w:t>ئان</w:t>
      </w:r>
      <w:r>
        <w:rPr>
          <w:rtl/>
        </w:rPr>
        <w:t xml:space="preserve"> و ع</w:t>
      </w:r>
      <w:r w:rsidR="003653A2">
        <w:rPr>
          <w:rtl/>
        </w:rPr>
        <w:t>لي</w:t>
      </w:r>
      <w:r>
        <w:rPr>
          <w:rFonts w:hint="eastAsia"/>
          <w:rtl/>
        </w:rPr>
        <w:t>ه</w:t>
      </w:r>
      <w:r>
        <w:rPr>
          <w:rtl/>
        </w:rPr>
        <w:t xml:space="preserve"> </w:t>
      </w:r>
      <w:r w:rsidR="00F8400C">
        <w:rPr>
          <w:rtl/>
        </w:rPr>
        <w:t>لعنة</w:t>
      </w:r>
      <w:r>
        <w:rPr>
          <w:rtl/>
        </w:rPr>
        <w:t xml:space="preserve"> اللّه و </w:t>
      </w:r>
      <w:r w:rsidR="00F8400C">
        <w:rPr>
          <w:rtl/>
        </w:rPr>
        <w:t>لعنة</w:t>
      </w:r>
      <w:r>
        <w:rPr>
          <w:rtl/>
        </w:rPr>
        <w:t xml:space="preserve"> اللاعن</w:t>
      </w:r>
      <w:r>
        <w:rPr>
          <w:rFonts w:hint="cs"/>
          <w:rtl/>
        </w:rPr>
        <w:t>ی</w:t>
      </w:r>
      <w:r>
        <w:rPr>
          <w:rFonts w:hint="eastAsia"/>
          <w:rtl/>
        </w:rPr>
        <w:t>ن</w:t>
      </w:r>
      <w:r>
        <w:rPr>
          <w:rtl/>
        </w:rPr>
        <w:t xml:space="preserve"> و ال</w:t>
      </w:r>
      <w:r w:rsidR="00424ED1">
        <w:rPr>
          <w:rtl/>
        </w:rPr>
        <w:t>ملائکة</w:t>
      </w:r>
      <w:r>
        <w:rPr>
          <w:rtl/>
        </w:rPr>
        <w:t xml:space="preserve"> ال</w:t>
      </w:r>
      <w:r w:rsidR="00696982">
        <w:rPr>
          <w:rtl/>
        </w:rPr>
        <w:t>مقرّبي</w:t>
      </w:r>
      <w:r>
        <w:rPr>
          <w:rFonts w:hint="eastAsia"/>
          <w:rtl/>
        </w:rPr>
        <w:t>ن</w:t>
      </w:r>
      <w:r>
        <w:rPr>
          <w:rtl/>
        </w:rPr>
        <w:t xml:space="preserve"> و ال</w:t>
      </w:r>
      <w:r w:rsidR="003653A2">
        <w:rPr>
          <w:rtl/>
        </w:rPr>
        <w:t>نبيّ</w:t>
      </w:r>
      <w:r>
        <w:rPr>
          <w:rFonts w:hint="cs"/>
          <w:rtl/>
        </w:rPr>
        <w:t>ی</w:t>
      </w:r>
      <w:r>
        <w:rPr>
          <w:rFonts w:hint="eastAsia"/>
          <w:rtl/>
        </w:rPr>
        <w:t>ن</w:t>
      </w:r>
      <w:r>
        <w:rPr>
          <w:rtl/>
        </w:rPr>
        <w:t xml:space="preserve"> و المرس</w:t>
      </w:r>
      <w:r w:rsidR="003653A2">
        <w:rPr>
          <w:rtl/>
        </w:rPr>
        <w:t>لي</w:t>
      </w:r>
      <w:r>
        <w:rPr>
          <w:rFonts w:hint="eastAsia"/>
          <w:rtl/>
        </w:rPr>
        <w:t>ن</w:t>
      </w:r>
      <w:r>
        <w:rPr>
          <w:rtl/>
        </w:rPr>
        <w:t xml:space="preserve"> أج</w:t>
      </w:r>
      <w:r w:rsidR="003653A2">
        <w:rPr>
          <w:rtl/>
        </w:rPr>
        <w:t>معي</w:t>
      </w:r>
      <w:r>
        <w:rPr>
          <w:rFonts w:hint="eastAsia"/>
          <w:rtl/>
        </w:rPr>
        <w:t>ن</w:t>
      </w:r>
      <w:r>
        <w:rPr>
          <w:rtl/>
        </w:rPr>
        <w:t xml:space="preserve"> و </w:t>
      </w:r>
      <w:r w:rsidR="001A7176">
        <w:rPr>
          <w:rtl/>
        </w:rPr>
        <w:t>جماعة</w:t>
      </w:r>
      <w:r>
        <w:rPr>
          <w:rtl/>
        </w:rPr>
        <w:t xml:space="preserve"> المؤمن</w:t>
      </w:r>
      <w:r>
        <w:rPr>
          <w:rFonts w:hint="cs"/>
          <w:rtl/>
        </w:rPr>
        <w:t>ی</w:t>
      </w:r>
      <w:r>
        <w:rPr>
          <w:rFonts w:hint="eastAsia"/>
          <w:rtl/>
        </w:rPr>
        <w:t>ن</w:t>
      </w:r>
      <w:r>
        <w:rPr>
          <w:rtl/>
        </w:rPr>
        <w:t xml:space="preserve"> و </w:t>
      </w:r>
      <w:r w:rsidR="003653A2">
        <w:rPr>
          <w:rtl/>
        </w:rPr>
        <w:t>لي</w:t>
      </w:r>
      <w:r>
        <w:rPr>
          <w:rFonts w:hint="eastAsia"/>
          <w:rtl/>
        </w:rPr>
        <w:t>س</w:t>
      </w:r>
      <w:r>
        <w:rPr>
          <w:rtl/>
        </w:rPr>
        <w:t xml:space="preserve"> لأحد من السلاط</w:t>
      </w:r>
      <w:r>
        <w:rPr>
          <w:rFonts w:hint="cs"/>
          <w:rtl/>
        </w:rPr>
        <w:t>ی</w:t>
      </w:r>
      <w:r>
        <w:rPr>
          <w:rFonts w:hint="eastAsia"/>
          <w:rtl/>
        </w:rPr>
        <w:t>ن</w:t>
      </w:r>
      <w:r>
        <w:rPr>
          <w:rtl/>
        </w:rPr>
        <w:t xml:space="preserve"> أن </w:t>
      </w:r>
      <w:r>
        <w:rPr>
          <w:rFonts w:hint="cs"/>
          <w:rtl/>
        </w:rPr>
        <w:t>ی</w:t>
      </w:r>
      <w:r>
        <w:rPr>
          <w:rFonts w:hint="eastAsia"/>
          <w:rtl/>
        </w:rPr>
        <w:t>کشفه</w:t>
      </w:r>
      <w:r>
        <w:rPr>
          <w:rtl/>
        </w:rPr>
        <w:t xml:space="preserve"> عن </w:t>
      </w:r>
      <w:r w:rsidR="003653A2">
        <w:rPr>
          <w:rtl/>
        </w:rPr>
        <w:t>شيء</w:t>
      </w:r>
      <w:r>
        <w:rPr>
          <w:rtl/>
        </w:rPr>
        <w:t xml:space="preserve"> </w:t>
      </w:r>
      <w:r w:rsidR="003653A2">
        <w:rPr>
          <w:rtl/>
        </w:rPr>
        <w:t>لي</w:t>
      </w:r>
      <w:r>
        <w:rPr>
          <w:rtl/>
        </w:rPr>
        <w:t xml:space="preserve"> عنده من بضاعه و لا لأحد من </w:t>
      </w:r>
      <w:r w:rsidR="000A2AF8">
        <w:rPr>
          <w:rtl/>
        </w:rPr>
        <w:t>ولدي</w:t>
      </w:r>
      <w:r>
        <w:rPr>
          <w:rFonts w:hint="eastAsia"/>
          <w:rtl/>
        </w:rPr>
        <w:t>،</w:t>
      </w:r>
      <w:r w:rsidR="00800CD3">
        <w:rPr>
          <w:rFonts w:hint="eastAsia"/>
          <w:rtl/>
        </w:rPr>
        <w:t>وليّ</w:t>
      </w:r>
      <w:r>
        <w:rPr>
          <w:rtl/>
        </w:rPr>
        <w:t xml:space="preserve"> عنده مال و هو مصدّق </w:t>
      </w:r>
      <w:r w:rsidR="009640A2">
        <w:rPr>
          <w:rtl/>
        </w:rPr>
        <w:t>في</w:t>
      </w:r>
      <w:r>
        <w:rPr>
          <w:rFonts w:hint="eastAsia"/>
          <w:rtl/>
        </w:rPr>
        <w:t>ما</w:t>
      </w:r>
      <w:r>
        <w:rPr>
          <w:rtl/>
        </w:rPr>
        <w:t xml:space="preserve"> ذکر من مب</w:t>
      </w:r>
      <w:r w:rsidR="00564FF4">
        <w:rPr>
          <w:rtl/>
        </w:rPr>
        <w:t>لغة</w:t>
      </w:r>
      <w:r>
        <w:rPr>
          <w:rtl/>
        </w:rPr>
        <w:t xml:space="preserve"> إن أقلّ و أکثر فهو الصادق و إنّما أردت بإدخال </w:t>
      </w:r>
      <w:r w:rsidR="003653A2">
        <w:rPr>
          <w:rtl/>
        </w:rPr>
        <w:t>الذي</w:t>
      </w:r>
      <w:r>
        <w:rPr>
          <w:rFonts w:hint="eastAsia"/>
          <w:rtl/>
        </w:rPr>
        <w:t>ن</w:t>
      </w:r>
      <w:r>
        <w:rPr>
          <w:rtl/>
        </w:rPr>
        <w:t xml:space="preserve"> أدخلت معه من </w:t>
      </w:r>
      <w:r w:rsidR="000A2AF8">
        <w:rPr>
          <w:rtl/>
        </w:rPr>
        <w:t>ولدي</w:t>
      </w:r>
      <w:r>
        <w:rPr>
          <w:rtl/>
        </w:rPr>
        <w:t xml:space="preserve"> التنو</w:t>
      </w:r>
      <w:r>
        <w:rPr>
          <w:rFonts w:hint="cs"/>
          <w:rtl/>
        </w:rPr>
        <w:t>ی</w:t>
      </w:r>
      <w:r>
        <w:rPr>
          <w:rFonts w:hint="eastAsia"/>
          <w:rtl/>
        </w:rPr>
        <w:t>ه</w:t>
      </w:r>
      <w:r>
        <w:rPr>
          <w:rtl/>
        </w:rPr>
        <w:t xml:space="preserve"> </w:t>
      </w:r>
      <w:r w:rsidR="00315D70">
        <w:rPr>
          <w:rtl/>
        </w:rPr>
        <w:t>بأسمائهم</w:t>
      </w:r>
      <w:r>
        <w:rPr>
          <w:rtl/>
        </w:rPr>
        <w:t>،و أولاد</w:t>
      </w:r>
      <w:r>
        <w:rPr>
          <w:rFonts w:hint="cs"/>
          <w:rtl/>
        </w:rPr>
        <w:t>ی</w:t>
      </w:r>
      <w:r>
        <w:rPr>
          <w:rtl/>
        </w:rPr>
        <w:t xml:space="preserve"> الأصاغر و أمّهات أولاد</w:t>
      </w:r>
      <w:r>
        <w:rPr>
          <w:rFonts w:hint="cs"/>
          <w:rtl/>
        </w:rPr>
        <w:t>ی</w:t>
      </w:r>
      <w:r>
        <w:rPr>
          <w:rtl/>
        </w:rPr>
        <w:t xml:space="preserve"> من أ</w:t>
      </w:r>
      <w:r>
        <w:rPr>
          <w:rFonts w:hint="eastAsia"/>
          <w:rtl/>
        </w:rPr>
        <w:t>قام</w:t>
      </w:r>
      <w:r>
        <w:rPr>
          <w:rtl/>
        </w:rPr>
        <w:t xml:space="preserve"> منهنّ </w:t>
      </w:r>
      <w:r w:rsidR="009640A2">
        <w:rPr>
          <w:rtl/>
        </w:rPr>
        <w:t>في</w:t>
      </w:r>
      <w:r>
        <w:rPr>
          <w:rtl/>
        </w:rPr>
        <w:t xml:space="preserve"> </w:t>
      </w:r>
      <w:r w:rsidR="002E78B4">
        <w:rPr>
          <w:rtl/>
        </w:rPr>
        <w:t>منزل</w:t>
      </w:r>
      <w:r w:rsidR="00E25166">
        <w:rPr>
          <w:rFonts w:hint="cs"/>
          <w:rtl/>
        </w:rPr>
        <w:t>ه</w:t>
      </w:r>
      <w:r>
        <w:rPr>
          <w:rtl/>
        </w:rPr>
        <w:t xml:space="preserve">ا و </w:t>
      </w:r>
      <w:r w:rsidR="009640A2">
        <w:rPr>
          <w:rtl/>
        </w:rPr>
        <w:t>في</w:t>
      </w:r>
      <w:r>
        <w:rPr>
          <w:rtl/>
        </w:rPr>
        <w:t xml:space="preserve"> </w:t>
      </w:r>
      <w:r w:rsidR="00332F64">
        <w:rPr>
          <w:rtl/>
        </w:rPr>
        <w:t>حجاب</w:t>
      </w:r>
      <w:r w:rsidR="00E25166">
        <w:rPr>
          <w:rFonts w:hint="cs"/>
          <w:rtl/>
        </w:rPr>
        <w:t>ه</w:t>
      </w:r>
      <w:r>
        <w:rPr>
          <w:rtl/>
        </w:rPr>
        <w:t xml:space="preserve">ا فلها ما کان </w:t>
      </w:r>
      <w:r w:rsidR="0022387C">
        <w:rPr>
          <w:rFonts w:hint="cs"/>
          <w:rtl/>
        </w:rPr>
        <w:t>یجري</w:t>
      </w:r>
      <w:r>
        <w:rPr>
          <w:rtl/>
        </w:rPr>
        <w:t xml:space="preserve"> ع</w:t>
      </w:r>
      <w:r w:rsidR="003653A2">
        <w:rPr>
          <w:rtl/>
        </w:rPr>
        <w:t>لي</w:t>
      </w:r>
      <w:r>
        <w:rPr>
          <w:rFonts w:hint="eastAsia"/>
          <w:rtl/>
        </w:rPr>
        <w:t>ها</w:t>
      </w:r>
      <w:r>
        <w:rPr>
          <w:rtl/>
        </w:rPr>
        <w:t xml:space="preserve"> </w:t>
      </w:r>
      <w:r w:rsidR="009640A2">
        <w:rPr>
          <w:rtl/>
        </w:rPr>
        <w:t>في</w:t>
      </w:r>
      <w:r>
        <w:rPr>
          <w:rtl/>
        </w:rPr>
        <w:t xml:space="preserve"> ح</w:t>
      </w:r>
      <w:r w:rsidR="003653A2">
        <w:rPr>
          <w:rFonts w:hint="cs"/>
          <w:rtl/>
        </w:rPr>
        <w:t>یأتي</w:t>
      </w:r>
      <w:r>
        <w:rPr>
          <w:rtl/>
        </w:rPr>
        <w:t xml:space="preserve"> إن أراد ذلک و من خرج منهنّ </w:t>
      </w:r>
      <w:r w:rsidR="003653A2">
        <w:rPr>
          <w:rtl/>
        </w:rPr>
        <w:t>الى</w:t>
      </w:r>
      <w:r>
        <w:rPr>
          <w:rtl/>
        </w:rPr>
        <w:t xml:space="preserve"> زوج ف</w:t>
      </w:r>
      <w:r w:rsidR="003653A2">
        <w:rPr>
          <w:rtl/>
        </w:rPr>
        <w:t>لي</w:t>
      </w:r>
      <w:r>
        <w:rPr>
          <w:rFonts w:hint="eastAsia"/>
          <w:rtl/>
        </w:rPr>
        <w:t>س</w:t>
      </w:r>
      <w:r>
        <w:rPr>
          <w:rtl/>
        </w:rPr>
        <w:t xml:space="preserve"> لها أن ترجع خزانت</w:t>
      </w:r>
      <w:r w:rsidR="00E25166">
        <w:rPr>
          <w:rFonts w:hint="cs"/>
          <w:rtl/>
        </w:rPr>
        <w:t>ي</w:t>
      </w:r>
      <w:r>
        <w:rPr>
          <w:rtl/>
        </w:rPr>
        <w:t xml:space="preserve"> الاّ أن </w:t>
      </w:r>
      <w:r>
        <w:rPr>
          <w:rFonts w:hint="cs"/>
          <w:rtl/>
        </w:rPr>
        <w:t>ی</w:t>
      </w:r>
      <w:r>
        <w:rPr>
          <w:rFonts w:hint="eastAsia"/>
          <w:rtl/>
        </w:rPr>
        <w:t>ر</w:t>
      </w:r>
      <w:r>
        <w:rPr>
          <w:rFonts w:hint="cs"/>
          <w:rtl/>
        </w:rPr>
        <w:t>ی</w:t>
      </w:r>
      <w:r>
        <w:rPr>
          <w:rtl/>
        </w:rPr>
        <w:t xml:space="preserve"> </w:t>
      </w:r>
      <w:r w:rsidR="009640A2">
        <w:rPr>
          <w:rtl/>
        </w:rPr>
        <w:t>عليّ</w:t>
      </w:r>
      <w:r>
        <w:rPr>
          <w:rtl/>
        </w:rPr>
        <w:t xml:space="preserve"> ذلک،و لا </w:t>
      </w:r>
      <w:r>
        <w:rPr>
          <w:rFonts w:hint="cs"/>
          <w:rtl/>
        </w:rPr>
        <w:t>ی</w:t>
      </w:r>
      <w:r>
        <w:rPr>
          <w:rFonts w:hint="eastAsia"/>
          <w:rtl/>
        </w:rPr>
        <w:t>زوّج</w:t>
      </w:r>
      <w:r>
        <w:rPr>
          <w:rtl/>
        </w:rPr>
        <w:t xml:space="preserve"> بن</w:t>
      </w:r>
      <w:r w:rsidR="00067415">
        <w:rPr>
          <w:rtl/>
        </w:rPr>
        <w:t>أتي</w:t>
      </w:r>
      <w:r>
        <w:rPr>
          <w:rtl/>
        </w:rPr>
        <w:t xml:space="preserve"> أحد من إخوتهنّ</w:t>
      </w:r>
    </w:p>
    <w:p w:rsidR="00E25166" w:rsidRDefault="00E25166" w:rsidP="00E25166">
      <w:pPr>
        <w:pStyle w:val="libNormal"/>
        <w:rPr>
          <w:rtl/>
        </w:rPr>
      </w:pPr>
      <w:r>
        <w:rPr>
          <w:rFonts w:hint="eastAsia"/>
          <w:rtl/>
        </w:rPr>
        <w:br w:type="page"/>
      </w:r>
    </w:p>
    <w:p w:rsidR="008C6066" w:rsidRDefault="00471D2E" w:rsidP="00E25166">
      <w:pPr>
        <w:pStyle w:val="libNormal0"/>
        <w:rPr>
          <w:rtl/>
        </w:rPr>
      </w:pPr>
      <w:r>
        <w:rPr>
          <w:rFonts w:hint="eastAsia"/>
          <w:rtl/>
        </w:rPr>
        <w:t>و</w:t>
      </w:r>
      <w:r>
        <w:rPr>
          <w:rtl/>
        </w:rPr>
        <w:t xml:space="preserve"> من أمّهاتهنّ و لا سلطان و لا عمل لهنّ الاّ بر</w:t>
      </w:r>
      <w:r w:rsidR="002D5688">
        <w:rPr>
          <w:rtl/>
        </w:rPr>
        <w:t>آية</w:t>
      </w:r>
      <w:r>
        <w:rPr>
          <w:rtl/>
        </w:rPr>
        <w:t xml:space="preserve"> و مشورته فإن فعلوا ذلک فقد خالفوا اللّه </w:t>
      </w:r>
      <w:r w:rsidR="00C4071F">
        <w:rPr>
          <w:rtl/>
        </w:rPr>
        <w:t>تعالى</w:t>
      </w:r>
      <w:r>
        <w:rPr>
          <w:rtl/>
        </w:rPr>
        <w:t xml:space="preserve"> و رسوله </w:t>
      </w:r>
      <w:r w:rsidR="008C6066" w:rsidRPr="008C6066">
        <w:rPr>
          <w:rStyle w:val="libAlaemChar"/>
          <w:rtl/>
        </w:rPr>
        <w:t>صلى‌الله‌عليه‌وآله‌وسلم</w:t>
      </w:r>
      <w:r>
        <w:rPr>
          <w:rtl/>
        </w:rPr>
        <w:t xml:space="preserve">و حادّوه </w:t>
      </w:r>
      <w:r w:rsidR="009640A2">
        <w:rPr>
          <w:rtl/>
        </w:rPr>
        <w:t>في</w:t>
      </w:r>
      <w:r>
        <w:rPr>
          <w:rtl/>
        </w:rPr>
        <w:t xml:space="preserve"> ملکه،و هو أعرف بمناکح قومه إن أراد أن </w:t>
      </w:r>
      <w:r>
        <w:rPr>
          <w:rFonts w:hint="cs"/>
          <w:rtl/>
        </w:rPr>
        <w:t>ی</w:t>
      </w:r>
      <w:r>
        <w:rPr>
          <w:rFonts w:hint="eastAsia"/>
          <w:rtl/>
        </w:rPr>
        <w:t>زوّج</w:t>
      </w:r>
      <w:r>
        <w:rPr>
          <w:rtl/>
        </w:rPr>
        <w:t xml:space="preserve"> زوّج و إن أراد أن </w:t>
      </w:r>
      <w:r>
        <w:rPr>
          <w:rFonts w:hint="cs"/>
          <w:rtl/>
        </w:rPr>
        <w:t>ی</w:t>
      </w:r>
      <w:r>
        <w:rPr>
          <w:rFonts w:hint="eastAsia"/>
          <w:rtl/>
        </w:rPr>
        <w:t>ترک</w:t>
      </w:r>
      <w:r>
        <w:rPr>
          <w:rtl/>
        </w:rPr>
        <w:t xml:space="preserve"> ترک و قد أوص</w:t>
      </w:r>
      <w:r>
        <w:rPr>
          <w:rFonts w:hint="cs"/>
          <w:rtl/>
        </w:rPr>
        <w:t>ی</w:t>
      </w:r>
      <w:r>
        <w:rPr>
          <w:rFonts w:hint="eastAsia"/>
          <w:rtl/>
        </w:rPr>
        <w:t>تهنّ</w:t>
      </w:r>
      <w:r>
        <w:rPr>
          <w:rtl/>
        </w:rPr>
        <w:t xml:space="preserve"> بمثل ما ذکرت </w:t>
      </w:r>
      <w:r w:rsidR="009640A2">
        <w:rPr>
          <w:rtl/>
        </w:rPr>
        <w:t>في</w:t>
      </w:r>
      <w:r>
        <w:rPr>
          <w:rtl/>
        </w:rPr>
        <w:t xml:space="preserve"> صدر کت</w:t>
      </w:r>
      <w:r w:rsidR="009640A2">
        <w:rPr>
          <w:rtl/>
        </w:rPr>
        <w:t>أبي</w:t>
      </w:r>
      <w:r>
        <w:rPr>
          <w:rtl/>
        </w:rPr>
        <w:t xml:space="preserve"> و أشهد اللّه ع</w:t>
      </w:r>
      <w:r w:rsidR="003653A2">
        <w:rPr>
          <w:rtl/>
        </w:rPr>
        <w:t>لي</w:t>
      </w:r>
      <w:r>
        <w:rPr>
          <w:rFonts w:hint="eastAsia"/>
          <w:rtl/>
        </w:rPr>
        <w:t>هنّ،و</w:t>
      </w:r>
      <w:r>
        <w:rPr>
          <w:rtl/>
        </w:rPr>
        <w:t xml:space="preserve"> </w:t>
      </w:r>
      <w:r w:rsidR="003653A2">
        <w:rPr>
          <w:rtl/>
        </w:rPr>
        <w:t>لي</w:t>
      </w:r>
      <w:r>
        <w:rPr>
          <w:rFonts w:hint="eastAsia"/>
          <w:rtl/>
        </w:rPr>
        <w:t>س</w:t>
      </w:r>
      <w:r>
        <w:rPr>
          <w:rtl/>
        </w:rPr>
        <w:t xml:space="preserve"> لأحد أن </w:t>
      </w:r>
      <w:r>
        <w:rPr>
          <w:rFonts w:hint="cs"/>
          <w:rtl/>
        </w:rPr>
        <w:t>ی</w:t>
      </w:r>
      <w:r>
        <w:rPr>
          <w:rFonts w:hint="eastAsia"/>
          <w:rtl/>
        </w:rPr>
        <w:t>کشف</w:t>
      </w:r>
      <w:r>
        <w:rPr>
          <w:rtl/>
        </w:rPr>
        <w:t xml:space="preserve"> </w:t>
      </w:r>
      <w:r w:rsidR="00EB4AA5">
        <w:rPr>
          <w:rtl/>
        </w:rPr>
        <w:t>وصيّ</w:t>
      </w:r>
      <w:r>
        <w:rPr>
          <w:rFonts w:hint="eastAsia"/>
          <w:rtl/>
        </w:rPr>
        <w:t>ت</w:t>
      </w:r>
      <w:r w:rsidR="00E25166">
        <w:rPr>
          <w:rFonts w:hint="cs"/>
          <w:rtl/>
        </w:rPr>
        <w:t>ي</w:t>
      </w:r>
      <w:r>
        <w:rPr>
          <w:rtl/>
        </w:rPr>
        <w:t xml:space="preserve"> و لا </w:t>
      </w:r>
      <w:r>
        <w:rPr>
          <w:rFonts w:hint="cs"/>
          <w:rtl/>
        </w:rPr>
        <w:t>ی</w:t>
      </w:r>
      <w:r w:rsidR="00633D82">
        <w:rPr>
          <w:rFonts w:hint="eastAsia"/>
          <w:rtl/>
        </w:rPr>
        <w:t>نشر</w:t>
      </w:r>
      <w:r w:rsidR="00E25166">
        <w:rPr>
          <w:rFonts w:hint="cs"/>
          <w:rtl/>
        </w:rPr>
        <w:t>ه</w:t>
      </w:r>
      <w:r>
        <w:rPr>
          <w:rFonts w:hint="eastAsia"/>
          <w:rtl/>
        </w:rPr>
        <w:t>ا</w:t>
      </w:r>
      <w:r>
        <w:rPr>
          <w:rtl/>
        </w:rPr>
        <w:t xml:space="preserve"> و </w:t>
      </w:r>
      <w:r w:rsidR="003653A2">
        <w:rPr>
          <w:rtl/>
        </w:rPr>
        <w:t>هي</w:t>
      </w:r>
      <w:r>
        <w:rPr>
          <w:rtl/>
        </w:rPr>
        <w:t xml:space="preserve"> ع</w:t>
      </w:r>
      <w:r w:rsidR="003653A2">
        <w:rPr>
          <w:rtl/>
        </w:rPr>
        <w:t>ل</w:t>
      </w:r>
      <w:r w:rsidR="00E25166">
        <w:rPr>
          <w:rFonts w:hint="cs"/>
          <w:rtl/>
        </w:rPr>
        <w:t>ى</w:t>
      </w:r>
      <w:r>
        <w:rPr>
          <w:rtl/>
        </w:rPr>
        <w:t xml:space="preserve"> ما ذکرت و </w:t>
      </w:r>
      <w:r w:rsidR="0022387C">
        <w:rPr>
          <w:rtl/>
        </w:rPr>
        <w:t>سمّي</w:t>
      </w:r>
      <w:r>
        <w:rPr>
          <w:rFonts w:hint="eastAsia"/>
          <w:rtl/>
        </w:rPr>
        <w:t>ت</w:t>
      </w:r>
      <w:r>
        <w:rPr>
          <w:rtl/>
        </w:rPr>
        <w:t xml:space="preserve"> فمن أساء فع</w:t>
      </w:r>
      <w:r w:rsidR="003653A2">
        <w:rPr>
          <w:rtl/>
        </w:rPr>
        <w:t>لي</w:t>
      </w:r>
      <w:r>
        <w:rPr>
          <w:rFonts w:hint="eastAsia"/>
          <w:rtl/>
        </w:rPr>
        <w:t>ه</w:t>
      </w:r>
      <w:r>
        <w:rPr>
          <w:rtl/>
        </w:rPr>
        <w:t xml:space="preserve"> و من أحسن فلنفسه و ما ربّک بظلاّم للعب</w:t>
      </w:r>
      <w:r>
        <w:rPr>
          <w:rFonts w:hint="cs"/>
          <w:rtl/>
        </w:rPr>
        <w:t>ی</w:t>
      </w:r>
      <w:r>
        <w:rPr>
          <w:rFonts w:hint="eastAsia"/>
          <w:rtl/>
        </w:rPr>
        <w:t>د</w:t>
      </w:r>
      <w:r>
        <w:rPr>
          <w:rtl/>
        </w:rPr>
        <w:t xml:space="preserve"> و </w:t>
      </w:r>
      <w:r w:rsidR="003653A2">
        <w:rPr>
          <w:rtl/>
        </w:rPr>
        <w:t>لي</w:t>
      </w:r>
      <w:r>
        <w:rPr>
          <w:rFonts w:hint="eastAsia"/>
          <w:rtl/>
        </w:rPr>
        <w:t>س</w:t>
      </w:r>
      <w:r>
        <w:rPr>
          <w:rtl/>
        </w:rPr>
        <w:t xml:space="preserve"> لأحد من سلطان و لا غ</w:t>
      </w:r>
      <w:r>
        <w:rPr>
          <w:rFonts w:hint="cs"/>
          <w:rtl/>
        </w:rPr>
        <w:t>ی</w:t>
      </w:r>
      <w:r>
        <w:rPr>
          <w:rFonts w:hint="eastAsia"/>
          <w:rtl/>
        </w:rPr>
        <w:t>ره</w:t>
      </w:r>
      <w:r>
        <w:rPr>
          <w:rtl/>
        </w:rPr>
        <w:t xml:space="preserve"> أن </w:t>
      </w:r>
      <w:r>
        <w:rPr>
          <w:rFonts w:hint="cs"/>
          <w:rtl/>
        </w:rPr>
        <w:t>ی</w:t>
      </w:r>
      <w:r>
        <w:rPr>
          <w:rFonts w:hint="eastAsia"/>
          <w:rtl/>
        </w:rPr>
        <w:t>فضّ</w:t>
      </w:r>
      <w:r>
        <w:rPr>
          <w:rtl/>
        </w:rPr>
        <w:t xml:space="preserve"> کت</w:t>
      </w:r>
      <w:r w:rsidR="009640A2">
        <w:rPr>
          <w:rtl/>
        </w:rPr>
        <w:t>أبي</w:t>
      </w:r>
      <w:r>
        <w:rPr>
          <w:rtl/>
        </w:rPr>
        <w:t xml:space="preserve"> </w:t>
      </w:r>
      <w:r w:rsidR="003653A2">
        <w:rPr>
          <w:rtl/>
        </w:rPr>
        <w:t>الذي</w:t>
      </w:r>
      <w:r>
        <w:rPr>
          <w:rtl/>
        </w:rPr>
        <w:t xml:space="preserve"> ختمت ع</w:t>
      </w:r>
      <w:r w:rsidR="003653A2">
        <w:rPr>
          <w:rtl/>
        </w:rPr>
        <w:t>لي</w:t>
      </w:r>
      <w:r>
        <w:rPr>
          <w:rFonts w:hint="eastAsia"/>
          <w:rtl/>
        </w:rPr>
        <w:t>ه</w:t>
      </w:r>
      <w:r>
        <w:rPr>
          <w:rtl/>
        </w:rPr>
        <w:t xml:space="preserve"> أسفل فمن فعل ذلک فع</w:t>
      </w:r>
      <w:r w:rsidR="003653A2">
        <w:rPr>
          <w:rtl/>
        </w:rPr>
        <w:t>لي</w:t>
      </w:r>
      <w:r>
        <w:rPr>
          <w:rFonts w:hint="eastAsia"/>
          <w:rtl/>
        </w:rPr>
        <w:t>ه</w:t>
      </w:r>
      <w:r>
        <w:rPr>
          <w:rtl/>
        </w:rPr>
        <w:t xml:space="preserve"> </w:t>
      </w:r>
      <w:r w:rsidR="00F8400C">
        <w:rPr>
          <w:rtl/>
        </w:rPr>
        <w:t>لعنة</w:t>
      </w:r>
      <w:r>
        <w:rPr>
          <w:rtl/>
        </w:rPr>
        <w:t xml:space="preserve"> اللّه و غضبه و ال</w:t>
      </w:r>
      <w:r w:rsidR="00424ED1">
        <w:rPr>
          <w:rtl/>
        </w:rPr>
        <w:t>ملائکة</w:t>
      </w:r>
      <w:r>
        <w:rPr>
          <w:rtl/>
        </w:rPr>
        <w:t xml:space="preserve"> بعد ذ</w:t>
      </w:r>
      <w:r>
        <w:rPr>
          <w:rFonts w:hint="eastAsia"/>
          <w:rtl/>
        </w:rPr>
        <w:t>لک</w:t>
      </w:r>
      <w:r>
        <w:rPr>
          <w:rtl/>
        </w:rPr>
        <w:t xml:space="preserve"> ظ</w:t>
      </w:r>
      <w:r w:rsidR="003653A2">
        <w:rPr>
          <w:rtl/>
        </w:rPr>
        <w:t>هي</w:t>
      </w:r>
      <w:r>
        <w:rPr>
          <w:rFonts w:hint="eastAsia"/>
          <w:rtl/>
        </w:rPr>
        <w:t>ر</w:t>
      </w:r>
      <w:r>
        <w:rPr>
          <w:rtl/>
        </w:rPr>
        <w:t xml:space="preserve"> و </w:t>
      </w:r>
      <w:r w:rsidR="001A7176">
        <w:rPr>
          <w:rtl/>
        </w:rPr>
        <w:t>جماعة</w:t>
      </w:r>
      <w:r>
        <w:rPr>
          <w:rtl/>
        </w:rPr>
        <w:t xml:space="preserve"> الم</w:t>
      </w:r>
      <w:r w:rsidR="00FC7037">
        <w:rPr>
          <w:rtl/>
        </w:rPr>
        <w:t>سلمي</w:t>
      </w:r>
      <w:r>
        <w:rPr>
          <w:rFonts w:hint="eastAsia"/>
          <w:rtl/>
        </w:rPr>
        <w:t>ن</w:t>
      </w:r>
      <w:r>
        <w:rPr>
          <w:rtl/>
        </w:rPr>
        <w:t xml:space="preserve"> و المؤمن</w:t>
      </w:r>
      <w:r>
        <w:rPr>
          <w:rFonts w:hint="cs"/>
          <w:rtl/>
        </w:rPr>
        <w:t>ی</w:t>
      </w:r>
      <w:r>
        <w:rPr>
          <w:rFonts w:hint="eastAsia"/>
          <w:rtl/>
        </w:rPr>
        <w:t>ن،و</w:t>
      </w:r>
      <w:r>
        <w:rPr>
          <w:rtl/>
        </w:rPr>
        <w:t xml:space="preserve"> ختم موس</w:t>
      </w:r>
      <w:r>
        <w:rPr>
          <w:rFonts w:hint="cs"/>
          <w:rtl/>
        </w:rPr>
        <w:t>ی</w:t>
      </w:r>
      <w:r>
        <w:rPr>
          <w:rtl/>
        </w:rPr>
        <w:t xml:space="preserve"> بن جعفر و الشهود؛قال عبد اللّه بن محمّد ال</w:t>
      </w:r>
      <w:r w:rsidR="00C849FA">
        <w:rPr>
          <w:rtl/>
        </w:rPr>
        <w:t>جعفري</w:t>
      </w:r>
      <w:r>
        <w:rPr>
          <w:rtl/>
        </w:rPr>
        <w:t>:قال العباس بن موس</w:t>
      </w:r>
      <w:r>
        <w:rPr>
          <w:rFonts w:hint="cs"/>
          <w:rtl/>
        </w:rPr>
        <w:t>ی</w:t>
      </w:r>
      <w:r>
        <w:rPr>
          <w:rtl/>
        </w:rPr>
        <w:t xml:space="preserve"> </w:t>
      </w:r>
      <w:r w:rsidR="008C6066" w:rsidRPr="008C6066">
        <w:rPr>
          <w:rStyle w:val="libAlaemChar"/>
          <w:rtl/>
        </w:rPr>
        <w:t>عليه‌السلام</w:t>
      </w:r>
      <w:r>
        <w:rPr>
          <w:rtl/>
        </w:rPr>
        <w:t xml:space="preserve"> لابن عمران ال</w:t>
      </w:r>
      <w:r w:rsidR="001A7176">
        <w:rPr>
          <w:rtl/>
        </w:rPr>
        <w:t>قاضي</w:t>
      </w:r>
      <w:r>
        <w:rPr>
          <w:rtl/>
        </w:rPr>
        <w:t xml:space="preserve"> الطلح</w:t>
      </w:r>
      <w:r>
        <w:rPr>
          <w:rFonts w:hint="cs"/>
          <w:rtl/>
        </w:rPr>
        <w:t>ی</w:t>
      </w:r>
      <w:r>
        <w:rPr>
          <w:rtl/>
        </w:rPr>
        <w:t xml:space="preserve">:إنّ أسفل هذا الکتاب کنز لنا و جوهر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حتجزه</w:t>
      </w:r>
      <w:r>
        <w:rPr>
          <w:rtl/>
        </w:rPr>
        <w:t xml:space="preserve"> دوننا و لم </w:t>
      </w:r>
      <w:r>
        <w:rPr>
          <w:rFonts w:hint="cs"/>
          <w:rtl/>
        </w:rPr>
        <w:t>ی</w:t>
      </w:r>
      <w:r>
        <w:rPr>
          <w:rFonts w:hint="eastAsia"/>
          <w:rtl/>
        </w:rPr>
        <w:t>دع</w:t>
      </w:r>
      <w:r>
        <w:rPr>
          <w:rtl/>
        </w:rPr>
        <w:t xml:space="preserve"> أبونا ش</w:t>
      </w:r>
      <w:r>
        <w:rPr>
          <w:rFonts w:hint="cs"/>
          <w:rtl/>
        </w:rPr>
        <w:t>ی</w:t>
      </w:r>
      <w:r>
        <w:rPr>
          <w:rFonts w:hint="eastAsia"/>
          <w:rtl/>
        </w:rPr>
        <w:t>ئا</w:t>
      </w:r>
      <w:r>
        <w:rPr>
          <w:rtl/>
        </w:rPr>
        <w:t xml:space="preserve"> الاّ جعله له و ترکنا عاله،فو</w:t>
      </w:r>
      <w:r>
        <w:rPr>
          <w:rFonts w:hint="eastAsia"/>
          <w:rtl/>
        </w:rPr>
        <w:t>ثب</w:t>
      </w:r>
      <w:r>
        <w:rPr>
          <w:rtl/>
        </w:rPr>
        <w:t xml:space="preserve"> ع</w:t>
      </w:r>
      <w:r w:rsidR="003653A2">
        <w:rPr>
          <w:rtl/>
        </w:rPr>
        <w:t>لي</w:t>
      </w:r>
      <w:r>
        <w:rPr>
          <w:rFonts w:hint="eastAsia"/>
          <w:rtl/>
        </w:rPr>
        <w:t>ه</w:t>
      </w:r>
      <w:r>
        <w:rPr>
          <w:rtl/>
        </w:rPr>
        <w:t xml:space="preserve"> إبرا</w:t>
      </w:r>
      <w:r w:rsidR="003653A2">
        <w:rPr>
          <w:rtl/>
        </w:rPr>
        <w:t>هي</w:t>
      </w:r>
      <w:r>
        <w:rPr>
          <w:rFonts w:hint="eastAsia"/>
          <w:rtl/>
        </w:rPr>
        <w:t>م</w:t>
      </w:r>
      <w:r>
        <w:rPr>
          <w:rtl/>
        </w:rPr>
        <w:t xml:space="preserve"> بن محمّد ال</w:t>
      </w:r>
      <w:r w:rsidR="00C849FA">
        <w:rPr>
          <w:rtl/>
        </w:rPr>
        <w:t>جعفري</w:t>
      </w:r>
      <w:r>
        <w:rPr>
          <w:rtl/>
        </w:rPr>
        <w:t xml:space="preserve"> فأ</w:t>
      </w:r>
      <w:r w:rsidR="00A665D2">
        <w:rPr>
          <w:rtl/>
        </w:rPr>
        <w:t>سمعة</w:t>
      </w:r>
      <w:r>
        <w:rPr>
          <w:rtl/>
        </w:rPr>
        <w:t xml:space="preserve"> و وثب </w:t>
      </w:r>
      <w:r w:rsidR="00067415">
        <w:rPr>
          <w:rtl/>
        </w:rPr>
        <w:t>اليه</w:t>
      </w:r>
      <w:r>
        <w:rPr>
          <w:rtl/>
        </w:rPr>
        <w:t xml:space="preserve"> إسحاق بن جعفر ففعل به مثل ذلک،فقال العباس لل</w:t>
      </w:r>
      <w:r w:rsidR="001A7176">
        <w:rPr>
          <w:rtl/>
        </w:rPr>
        <w:t>قاضي</w:t>
      </w:r>
      <w:r>
        <w:rPr>
          <w:rtl/>
        </w:rPr>
        <w:t>:أصلحک اللّه فضّ الخاتم و اقرأ ما تحته،فقال:لا أ</w:t>
      </w:r>
      <w:r w:rsidR="00D47AED">
        <w:rPr>
          <w:rtl/>
        </w:rPr>
        <w:t>فضّة</w:t>
      </w:r>
      <w:r>
        <w:rPr>
          <w:rtl/>
        </w:rPr>
        <w:t xml:space="preserve">،لا </w:t>
      </w:r>
      <w:r>
        <w:rPr>
          <w:rFonts w:hint="cs"/>
          <w:rtl/>
        </w:rPr>
        <w:t>ی</w:t>
      </w:r>
      <w:r>
        <w:rPr>
          <w:rFonts w:hint="eastAsia"/>
          <w:rtl/>
        </w:rPr>
        <w:t>لعنن</w:t>
      </w:r>
      <w:r>
        <w:rPr>
          <w:rFonts w:hint="cs"/>
          <w:rtl/>
        </w:rPr>
        <w:t>ی</w:t>
      </w:r>
      <w:r>
        <w:rPr>
          <w:rtl/>
        </w:rPr>
        <w:t xml:space="preserve"> أبوک،فقال العباس:أنا أ</w:t>
      </w:r>
      <w:r w:rsidR="00D47AED">
        <w:rPr>
          <w:rtl/>
        </w:rPr>
        <w:t>فضّة</w:t>
      </w:r>
      <w:r>
        <w:rPr>
          <w:rtl/>
        </w:rPr>
        <w:t xml:space="preserve">،قال:ذلک </w:t>
      </w:r>
      <w:r w:rsidR="002E78B4">
        <w:rPr>
          <w:rtl/>
        </w:rPr>
        <w:t>اليک</w:t>
      </w:r>
      <w:r>
        <w:rPr>
          <w:rFonts w:hint="eastAsia"/>
          <w:rtl/>
        </w:rPr>
        <w:t>،ففضّ</w:t>
      </w:r>
      <w:r>
        <w:rPr>
          <w:rtl/>
        </w:rPr>
        <w:t xml:space="preserve"> العباس الخاتم فإذا </w:t>
      </w:r>
      <w:r w:rsidR="009640A2">
        <w:rPr>
          <w:rtl/>
        </w:rPr>
        <w:t>في</w:t>
      </w:r>
      <w:r>
        <w:rPr>
          <w:rFonts w:hint="eastAsia"/>
          <w:rtl/>
        </w:rPr>
        <w:t>ه</w:t>
      </w:r>
      <w:r>
        <w:rPr>
          <w:rtl/>
        </w:rPr>
        <w:t xml:space="preserve"> إخراجهم من ال</w:t>
      </w:r>
      <w:r w:rsidR="00EB4AA5">
        <w:rPr>
          <w:rtl/>
        </w:rPr>
        <w:t>وصيّ</w:t>
      </w:r>
      <w:r w:rsidR="00FC7037">
        <w:rPr>
          <w:rtl/>
        </w:rPr>
        <w:t>ة</w:t>
      </w:r>
      <w:r>
        <w:rPr>
          <w:rtl/>
        </w:rPr>
        <w:t xml:space="preserve"> و إقرار </w:t>
      </w:r>
      <w:r w:rsidR="009640A2">
        <w:rPr>
          <w:rtl/>
        </w:rPr>
        <w:t>عليّ</w:t>
      </w:r>
      <w:r>
        <w:rPr>
          <w:rtl/>
        </w:rPr>
        <w:t xml:space="preserve"> وحده و إدخاله </w:t>
      </w:r>
      <w:r w:rsidR="003653A2">
        <w:rPr>
          <w:rtl/>
        </w:rPr>
        <w:t>أي</w:t>
      </w:r>
      <w:r>
        <w:rPr>
          <w:rFonts w:hint="eastAsia"/>
          <w:rtl/>
        </w:rPr>
        <w:t>اهم</w:t>
      </w:r>
      <w:r>
        <w:rPr>
          <w:rtl/>
        </w:rPr>
        <w:t xml:space="preserve"> </w:t>
      </w:r>
      <w:r w:rsidR="009640A2">
        <w:rPr>
          <w:rtl/>
        </w:rPr>
        <w:t>في</w:t>
      </w:r>
      <w:r>
        <w:rPr>
          <w:rtl/>
        </w:rPr>
        <w:t xml:space="preserve"> ول</w:t>
      </w:r>
      <w:r w:rsidR="002D5688">
        <w:rPr>
          <w:rtl/>
        </w:rPr>
        <w:t>آية</w:t>
      </w:r>
      <w:r>
        <w:rPr>
          <w:rtl/>
        </w:rPr>
        <w:t xml:space="preserve"> </w:t>
      </w:r>
      <w:r w:rsidR="009640A2">
        <w:rPr>
          <w:rtl/>
        </w:rPr>
        <w:t>عليّ</w:t>
      </w:r>
      <w:r>
        <w:rPr>
          <w:rtl/>
        </w:rPr>
        <w:t xml:space="preserve"> إن أحبّوا أو کرهوا أو صاروا کال</w:t>
      </w:r>
      <w:r w:rsidR="003653A2">
        <w:rPr>
          <w:rtl/>
        </w:rPr>
        <w:t>أي</w:t>
      </w:r>
      <w:r>
        <w:rPr>
          <w:rFonts w:hint="eastAsia"/>
          <w:rtl/>
        </w:rPr>
        <w:t>تام</w:t>
      </w:r>
      <w:r>
        <w:rPr>
          <w:rtl/>
        </w:rPr>
        <w:t xml:space="preserve"> </w:t>
      </w:r>
      <w:r w:rsidR="009640A2">
        <w:rPr>
          <w:rtl/>
        </w:rPr>
        <w:t>في</w:t>
      </w:r>
      <w:r>
        <w:rPr>
          <w:rtl/>
        </w:rPr>
        <w:t xml:space="preserve"> حجره و أخرجهم من حدّ الصدقه و ذکرها،ثمّ التفت </w:t>
      </w:r>
      <w:r w:rsidR="009640A2">
        <w:rPr>
          <w:rtl/>
        </w:rPr>
        <w:t>عليّ</w:t>
      </w:r>
      <w:r>
        <w:rPr>
          <w:rtl/>
        </w:rPr>
        <w:t xml:space="preserve"> بن موس</w:t>
      </w:r>
      <w:r>
        <w:rPr>
          <w:rFonts w:hint="cs"/>
          <w:rtl/>
        </w:rPr>
        <w:t>ی</w:t>
      </w:r>
      <w:r>
        <w:rPr>
          <w:rtl/>
        </w:rPr>
        <w:t xml:space="preserve"> </w:t>
      </w:r>
      <w:r w:rsidR="008C6066" w:rsidRPr="008C6066">
        <w:rPr>
          <w:rStyle w:val="libAlaemChar"/>
          <w:rtl/>
        </w:rPr>
        <w:t>عليهما‌السلام</w:t>
      </w:r>
      <w:r>
        <w:rPr>
          <w:rtl/>
        </w:rPr>
        <w:t xml:space="preserve"> </w:t>
      </w:r>
      <w:r w:rsidR="003653A2">
        <w:rPr>
          <w:rtl/>
        </w:rPr>
        <w:t>الى</w:t>
      </w:r>
      <w:r>
        <w:rPr>
          <w:rtl/>
        </w:rPr>
        <w:t xml:space="preserve"> العباس فقال:</w:t>
      </w:r>
      <w:r>
        <w:rPr>
          <w:rFonts w:hint="cs"/>
          <w:rtl/>
        </w:rPr>
        <w:t>ی</w:t>
      </w:r>
      <w:r>
        <w:rPr>
          <w:rFonts w:hint="eastAsia"/>
          <w:rtl/>
        </w:rPr>
        <w:t>ا</w:t>
      </w:r>
      <w:r>
        <w:rPr>
          <w:rtl/>
        </w:rPr>
        <w:t xml:space="preserve"> </w:t>
      </w:r>
      <w:r w:rsidR="002D5688">
        <w:rPr>
          <w:rtl/>
        </w:rPr>
        <w:t>أخي</w:t>
      </w:r>
      <w:r>
        <w:rPr>
          <w:rtl/>
        </w:rPr>
        <w:t xml:space="preserve"> </w:t>
      </w:r>
      <w:r w:rsidR="009640A2">
        <w:rPr>
          <w:rtl/>
        </w:rPr>
        <w:t>انّي</w:t>
      </w:r>
      <w:r>
        <w:rPr>
          <w:rtl/>
        </w:rPr>
        <w:t xml:space="preserve"> لأعلم انّه إنّما حملکم ع</w:t>
      </w:r>
      <w:r w:rsidR="003653A2">
        <w:rPr>
          <w:rtl/>
        </w:rPr>
        <w:t>لي</w:t>
      </w:r>
      <w:r>
        <w:rPr>
          <w:rtl/>
        </w:rPr>
        <w:t xml:space="preserve"> هذا الغرام و الد</w:t>
      </w:r>
      <w:r>
        <w:rPr>
          <w:rFonts w:hint="cs"/>
          <w:rtl/>
        </w:rPr>
        <w:t>ی</w:t>
      </w:r>
      <w:r>
        <w:rPr>
          <w:rFonts w:hint="eastAsia"/>
          <w:rtl/>
        </w:rPr>
        <w:t>ون</w:t>
      </w:r>
      <w:r>
        <w:rPr>
          <w:rtl/>
        </w:rPr>
        <w:t xml:space="preserve"> </w:t>
      </w:r>
      <w:r w:rsidR="00067415">
        <w:rPr>
          <w:rtl/>
        </w:rPr>
        <w:t>التي</w:t>
      </w:r>
      <w:r>
        <w:rPr>
          <w:rtl/>
        </w:rPr>
        <w:t xml:space="preserve"> ع</w:t>
      </w:r>
      <w:r w:rsidR="003653A2">
        <w:rPr>
          <w:rtl/>
        </w:rPr>
        <w:t>لي</w:t>
      </w:r>
      <w:r>
        <w:rPr>
          <w:rFonts w:hint="eastAsia"/>
          <w:rtl/>
        </w:rPr>
        <w:t>کم</w:t>
      </w:r>
      <w:r>
        <w:rPr>
          <w:rtl/>
        </w:rPr>
        <w:t xml:space="preserve"> فانطلق </w:t>
      </w:r>
      <w:r>
        <w:rPr>
          <w:rFonts w:hint="cs"/>
          <w:rtl/>
        </w:rPr>
        <w:t>ی</w:t>
      </w:r>
      <w:r>
        <w:rPr>
          <w:rFonts w:hint="eastAsia"/>
          <w:rtl/>
        </w:rPr>
        <w:t>ا</w:t>
      </w:r>
      <w:r>
        <w:rPr>
          <w:rtl/>
        </w:rPr>
        <w:t xml:space="preserve"> سعد ف</w:t>
      </w:r>
      <w:r>
        <w:rPr>
          <w:rFonts w:hint="eastAsia"/>
          <w:rtl/>
        </w:rPr>
        <w:t>تع</w:t>
      </w:r>
      <w:r>
        <w:rPr>
          <w:rFonts w:hint="cs"/>
          <w:rtl/>
        </w:rPr>
        <w:t>یّ</w:t>
      </w:r>
      <w:r>
        <w:rPr>
          <w:rFonts w:hint="eastAsia"/>
          <w:rtl/>
        </w:rPr>
        <w:t>ن</w:t>
      </w:r>
      <w:r>
        <w:rPr>
          <w:rtl/>
        </w:rPr>
        <w:t xml:space="preserve"> </w:t>
      </w:r>
      <w:r w:rsidR="003653A2">
        <w:rPr>
          <w:rtl/>
        </w:rPr>
        <w:t>لي</w:t>
      </w:r>
      <w:r>
        <w:rPr>
          <w:rtl/>
        </w:rPr>
        <w:t xml:space="preserve"> ما ع</w:t>
      </w:r>
      <w:r w:rsidR="003653A2">
        <w:rPr>
          <w:rtl/>
        </w:rPr>
        <w:t>لي</w:t>
      </w:r>
      <w:r>
        <w:rPr>
          <w:rFonts w:hint="eastAsia"/>
          <w:rtl/>
        </w:rPr>
        <w:t>هم</w:t>
      </w:r>
      <w:r>
        <w:rPr>
          <w:rtl/>
        </w:rPr>
        <w:t xml:space="preserve"> و اقضه عنهم و اقبض زکاه حقوقهم و خذ لهم ال</w:t>
      </w:r>
      <w:r w:rsidR="00A34EF5">
        <w:rPr>
          <w:rtl/>
        </w:rPr>
        <w:t>براءة</w:t>
      </w:r>
      <w:r>
        <w:rPr>
          <w:rtl/>
        </w:rPr>
        <w:t xml:space="preserve"> فلا و اللّه لا أدع مواساتکم و برّکم ما أصبحت و </w:t>
      </w:r>
      <w:r w:rsidR="00685D3F">
        <w:rPr>
          <w:rtl/>
        </w:rPr>
        <w:t>أمشي</w:t>
      </w:r>
      <w:r>
        <w:rPr>
          <w:rtl/>
        </w:rPr>
        <w:t xml:space="preserve"> ع</w:t>
      </w:r>
      <w:r w:rsidR="003653A2">
        <w:rPr>
          <w:rtl/>
        </w:rPr>
        <w:t>لي</w:t>
      </w:r>
      <w:r>
        <w:rPr>
          <w:rtl/>
        </w:rPr>
        <w:t xml:space="preserve"> ظهر الأرض فقولوا ما شئتم،فقال العباس:ما تعط</w:t>
      </w:r>
      <w:r>
        <w:rPr>
          <w:rFonts w:hint="cs"/>
          <w:rtl/>
        </w:rPr>
        <w:t>ی</w:t>
      </w:r>
      <w:r>
        <w:rPr>
          <w:rFonts w:hint="eastAsia"/>
          <w:rtl/>
        </w:rPr>
        <w:t>نا</w:t>
      </w:r>
      <w:r>
        <w:rPr>
          <w:rtl/>
        </w:rPr>
        <w:t xml:space="preserve"> الاّ من فضول أموالنا و مالنا عندک أکثر،فقال:قولوا ما شئتم فالعرض عرضکم اللّهم أصلحهم و </w:t>
      </w:r>
      <w:r>
        <w:rPr>
          <w:rFonts w:hint="eastAsia"/>
          <w:rtl/>
        </w:rPr>
        <w:t>أصلح</w:t>
      </w:r>
      <w:r>
        <w:rPr>
          <w:rtl/>
        </w:rPr>
        <w:t xml:space="preserve"> بهم و اخسا عنّا و عنهم الش</w:t>
      </w:r>
      <w:r>
        <w:rPr>
          <w:rFonts w:hint="cs"/>
          <w:rtl/>
        </w:rPr>
        <w:t>ی</w:t>
      </w:r>
      <w:r>
        <w:rPr>
          <w:rFonts w:hint="eastAsia"/>
          <w:rtl/>
        </w:rPr>
        <w:t>طان</w:t>
      </w:r>
      <w:r>
        <w:rPr>
          <w:rtl/>
        </w:rPr>
        <w:t xml:space="preserve"> و أعنهم ع</w:t>
      </w:r>
      <w:r w:rsidR="003653A2">
        <w:rPr>
          <w:rtl/>
        </w:rPr>
        <w:t>لي</w:t>
      </w:r>
      <w:r>
        <w:rPr>
          <w:rtl/>
        </w:rPr>
        <w:t xml:space="preserve"> طاعتک و اللّه ع</w:t>
      </w:r>
      <w:r w:rsidR="003653A2">
        <w:rPr>
          <w:rtl/>
        </w:rPr>
        <w:t>ل</w:t>
      </w:r>
      <w:r w:rsidR="00E25166">
        <w:rPr>
          <w:rFonts w:hint="cs"/>
          <w:rtl/>
        </w:rPr>
        <w:t>ى</w:t>
      </w:r>
      <w:r>
        <w:rPr>
          <w:rtl/>
        </w:rPr>
        <w:t xml:space="preserve"> ما نقول وک</w:t>
      </w:r>
      <w:r>
        <w:rPr>
          <w:rFonts w:hint="cs"/>
          <w:rtl/>
        </w:rPr>
        <w:t>ی</w:t>
      </w:r>
      <w:r>
        <w:rPr>
          <w:rFonts w:hint="eastAsia"/>
          <w:rtl/>
        </w:rPr>
        <w:t>ل،قال</w:t>
      </w:r>
    </w:p>
    <w:p w:rsidR="00E25166" w:rsidRDefault="00E25166" w:rsidP="00E25166">
      <w:pPr>
        <w:pStyle w:val="libNormal"/>
        <w:rPr>
          <w:rtl/>
        </w:rPr>
      </w:pPr>
      <w:r>
        <w:rPr>
          <w:rFonts w:hint="eastAsia"/>
          <w:rtl/>
        </w:rPr>
        <w:br w:type="page"/>
      </w:r>
    </w:p>
    <w:p w:rsidR="008C6066" w:rsidRDefault="00471D2E" w:rsidP="00E25166">
      <w:pPr>
        <w:pStyle w:val="libNormal0"/>
        <w:rPr>
          <w:rtl/>
        </w:rPr>
      </w:pPr>
      <w:r>
        <w:rPr>
          <w:rFonts w:hint="eastAsia"/>
          <w:rtl/>
        </w:rPr>
        <w:t>العباس</w:t>
      </w:r>
      <w:r>
        <w:rPr>
          <w:rtl/>
        </w:rPr>
        <w:t>:ما أعرفن</w:t>
      </w:r>
      <w:r>
        <w:rPr>
          <w:rFonts w:hint="cs"/>
          <w:rtl/>
        </w:rPr>
        <w:t>ی</w:t>
      </w:r>
      <w:r>
        <w:rPr>
          <w:rtl/>
        </w:rPr>
        <w:t xml:space="preserve"> بلسانک و </w:t>
      </w:r>
      <w:r w:rsidR="003653A2">
        <w:rPr>
          <w:rtl/>
        </w:rPr>
        <w:t>لي</w:t>
      </w:r>
      <w:r>
        <w:rPr>
          <w:rFonts w:hint="eastAsia"/>
          <w:rtl/>
        </w:rPr>
        <w:t>س</w:t>
      </w:r>
      <w:r>
        <w:rPr>
          <w:rtl/>
        </w:rPr>
        <w:t xml:space="preserve"> لمسحاتک </w:t>
      </w:r>
      <w:r w:rsidR="00685D3F">
        <w:rPr>
          <w:rtl/>
        </w:rPr>
        <w:t>عندي</w:t>
      </w:r>
      <w:r>
        <w:rPr>
          <w:rtl/>
        </w:rPr>
        <w:t xml:space="preserve"> ط</w:t>
      </w:r>
      <w:r>
        <w:rPr>
          <w:rFonts w:hint="cs"/>
          <w:rtl/>
        </w:rPr>
        <w:t>ی</w:t>
      </w:r>
      <w:r>
        <w:rPr>
          <w:rFonts w:hint="eastAsia"/>
          <w:rtl/>
        </w:rPr>
        <w:t>ن،ثمّ</w:t>
      </w:r>
      <w:r>
        <w:rPr>
          <w:rtl/>
        </w:rPr>
        <w:t xml:space="preserve"> انّ القوم افترقوا </w:t>
      </w:r>
      <w:r w:rsidRPr="009D640D">
        <w:rPr>
          <w:rStyle w:val="libFootnotenumChar"/>
          <w:rtl/>
        </w:rPr>
        <w:t>(1)</w:t>
      </w:r>
      <w:r>
        <w:rPr>
          <w:rtl/>
        </w:rPr>
        <w:t>.</w:t>
      </w:r>
    </w:p>
    <w:p w:rsidR="008C6066" w:rsidRDefault="00471D2E" w:rsidP="00E25166">
      <w:pPr>
        <w:pStyle w:val="libNormal"/>
        <w:rPr>
          <w:rtl/>
        </w:rPr>
      </w:pPr>
      <w:r>
        <w:rPr>
          <w:rFonts w:hint="eastAsia"/>
          <w:rtl/>
        </w:rPr>
        <w:t>و</w:t>
      </w:r>
      <w:r>
        <w:rPr>
          <w:rtl/>
        </w:rPr>
        <w:t xml:space="preserve"> رو</w:t>
      </w:r>
      <w:r>
        <w:rPr>
          <w:rFonts w:hint="cs"/>
          <w:rtl/>
        </w:rPr>
        <w:t>ی</w:t>
      </w:r>
      <w:r>
        <w:rPr>
          <w:rtl/>
        </w:rPr>
        <w:t xml:space="preserve"> هذا الحد</w:t>
      </w:r>
      <w:r>
        <w:rPr>
          <w:rFonts w:hint="cs"/>
          <w:rtl/>
        </w:rPr>
        <w:t>ی</w:t>
      </w:r>
      <w:r>
        <w:rPr>
          <w:rFonts w:hint="eastAsia"/>
          <w:rtl/>
        </w:rPr>
        <w:t>ث</w:t>
      </w:r>
      <w:r>
        <w:rPr>
          <w:rtl/>
        </w:rPr>
        <w:t xml:space="preserve"> </w:t>
      </w:r>
      <w:r w:rsidR="009640A2">
        <w:rPr>
          <w:rtl/>
        </w:rPr>
        <w:t>في</w:t>
      </w:r>
      <w:r w:rsidRPr="00E25166">
        <w:rPr>
          <w:rtl/>
        </w:rPr>
        <w:t>(</w:t>
      </w:r>
      <w:r w:rsidR="008C6066" w:rsidRPr="00E25166">
        <w:rPr>
          <w:rtl/>
        </w:rPr>
        <w:t>الکا</w:t>
      </w:r>
      <w:r w:rsidR="009640A2" w:rsidRPr="00E25166">
        <w:rPr>
          <w:rtl/>
        </w:rPr>
        <w:t>في</w:t>
      </w:r>
      <w:r w:rsidRPr="00E25166">
        <w:rPr>
          <w:rtl/>
        </w:rPr>
        <w:t>)بنحو</w:t>
      </w:r>
      <w:r>
        <w:rPr>
          <w:rtl/>
        </w:rPr>
        <w:t xml:space="preserve"> أبسط و أورده ال</w:t>
      </w:r>
      <w:r w:rsidR="002E78B4">
        <w:rPr>
          <w:rtl/>
        </w:rPr>
        <w:t>مجلسي</w:t>
      </w:r>
      <w:r>
        <w:rPr>
          <w:rtl/>
        </w:rPr>
        <w:t xml:space="preserve"> </w:t>
      </w:r>
      <w:r w:rsidR="009640A2">
        <w:rPr>
          <w:rtl/>
        </w:rPr>
        <w:t>في</w:t>
      </w:r>
      <w:r>
        <w:rPr>
          <w:rtl/>
        </w:rPr>
        <w:t xml:space="preserve"> ال</w:t>
      </w:r>
      <w:r w:rsidR="00067415">
        <w:rPr>
          <w:rtl/>
        </w:rPr>
        <w:t>ثاني</w:t>
      </w:r>
      <w:r>
        <w:rPr>
          <w:rtl/>
        </w:rPr>
        <w:t xml:space="preserve"> عشر مع ال</w:t>
      </w:r>
      <w:r w:rsidR="008C6066" w:rsidRPr="00E25166">
        <w:rPr>
          <w:rtl/>
        </w:rPr>
        <w:t>بیان</w:t>
      </w:r>
      <w:r w:rsidR="00E25166">
        <w:rPr>
          <w:rFonts w:hint="cs"/>
          <w:rtl/>
        </w:rPr>
        <w:t xml:space="preserve"> </w:t>
      </w:r>
      <w:r>
        <w:rPr>
          <w:rFonts w:hint="eastAsia"/>
          <w:rtl/>
        </w:rPr>
        <w:t>و</w:t>
      </w:r>
      <w:r>
        <w:rPr>
          <w:rtl/>
        </w:rPr>
        <w:t xml:space="preserve"> </w:t>
      </w:r>
      <w:r w:rsidR="009640A2">
        <w:rPr>
          <w:rtl/>
        </w:rPr>
        <w:t>في</w:t>
      </w:r>
      <w:r>
        <w:rPr>
          <w:rFonts w:hint="eastAsia"/>
          <w:rtl/>
        </w:rPr>
        <w:t>ه</w:t>
      </w:r>
      <w:r>
        <w:rPr>
          <w:rtl/>
        </w:rPr>
        <w:t xml:space="preserve">: ثمّ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التفت </w:t>
      </w:r>
      <w:r w:rsidR="003653A2">
        <w:rPr>
          <w:rtl/>
        </w:rPr>
        <w:t>الى</w:t>
      </w:r>
      <w:r>
        <w:rPr>
          <w:rtl/>
        </w:rPr>
        <w:t xml:space="preserve"> العباس فقال:</w:t>
      </w:r>
      <w:r>
        <w:rPr>
          <w:rFonts w:hint="cs"/>
          <w:rtl/>
        </w:rPr>
        <w:t>ی</w:t>
      </w:r>
      <w:r>
        <w:rPr>
          <w:rFonts w:hint="eastAsia"/>
          <w:rtl/>
        </w:rPr>
        <w:t>ا</w:t>
      </w:r>
      <w:r>
        <w:rPr>
          <w:rtl/>
        </w:rPr>
        <w:t xml:space="preserve"> </w:t>
      </w:r>
      <w:r w:rsidR="002D5688">
        <w:rPr>
          <w:rtl/>
        </w:rPr>
        <w:t>أخي</w:t>
      </w:r>
      <w:r>
        <w:rPr>
          <w:rtl/>
        </w:rPr>
        <w:t xml:space="preserve"> أنا أعلم إنّما حملکم ع</w:t>
      </w:r>
      <w:r w:rsidR="003653A2">
        <w:rPr>
          <w:rtl/>
        </w:rPr>
        <w:t>لي</w:t>
      </w:r>
      <w:r>
        <w:rPr>
          <w:rtl/>
        </w:rPr>
        <w:t xml:space="preserve"> هذا الغرائم و الد</w:t>
      </w:r>
      <w:r>
        <w:rPr>
          <w:rFonts w:hint="cs"/>
          <w:rtl/>
        </w:rPr>
        <w:t>ی</w:t>
      </w:r>
      <w:r>
        <w:rPr>
          <w:rFonts w:hint="eastAsia"/>
          <w:rtl/>
        </w:rPr>
        <w:t>ون</w:t>
      </w:r>
      <w:r>
        <w:rPr>
          <w:rtl/>
        </w:rPr>
        <w:t xml:space="preserve"> </w:t>
      </w:r>
      <w:r w:rsidR="00067415">
        <w:rPr>
          <w:rtl/>
        </w:rPr>
        <w:t>التي</w:t>
      </w:r>
      <w:r>
        <w:rPr>
          <w:rtl/>
        </w:rPr>
        <w:t xml:space="preserve"> ع</w:t>
      </w:r>
      <w:r w:rsidR="003653A2">
        <w:rPr>
          <w:rtl/>
        </w:rPr>
        <w:t>لي</w:t>
      </w:r>
      <w:r>
        <w:rPr>
          <w:rFonts w:hint="eastAsia"/>
          <w:rtl/>
        </w:rPr>
        <w:t>کم</w:t>
      </w:r>
      <w:r>
        <w:rPr>
          <w:rtl/>
        </w:rPr>
        <w:t xml:space="preserve"> فانطلق </w:t>
      </w:r>
      <w:r>
        <w:rPr>
          <w:rFonts w:hint="cs"/>
          <w:rtl/>
        </w:rPr>
        <w:t>ی</w:t>
      </w:r>
      <w:r>
        <w:rPr>
          <w:rFonts w:hint="eastAsia"/>
          <w:rtl/>
        </w:rPr>
        <w:t>ا</w:t>
      </w:r>
      <w:r>
        <w:rPr>
          <w:rtl/>
        </w:rPr>
        <w:t xml:space="preserve"> سع</w:t>
      </w:r>
      <w:r>
        <w:rPr>
          <w:rFonts w:hint="cs"/>
          <w:rtl/>
        </w:rPr>
        <w:t>ی</w:t>
      </w:r>
      <w:r>
        <w:rPr>
          <w:rFonts w:hint="eastAsia"/>
          <w:rtl/>
        </w:rPr>
        <w:t>د</w:t>
      </w:r>
      <w:r>
        <w:rPr>
          <w:rtl/>
        </w:rPr>
        <w:t xml:space="preserve"> فتع</w:t>
      </w:r>
      <w:r>
        <w:rPr>
          <w:rFonts w:hint="cs"/>
          <w:rtl/>
        </w:rPr>
        <w:t>یّ</w:t>
      </w:r>
      <w:r>
        <w:rPr>
          <w:rFonts w:hint="eastAsia"/>
          <w:rtl/>
        </w:rPr>
        <w:t>ن</w:t>
      </w:r>
      <w:r>
        <w:rPr>
          <w:rtl/>
        </w:rPr>
        <w:t xml:space="preserve"> </w:t>
      </w:r>
      <w:r w:rsidR="003653A2">
        <w:rPr>
          <w:rtl/>
        </w:rPr>
        <w:t>لي</w:t>
      </w:r>
      <w:r>
        <w:rPr>
          <w:rtl/>
        </w:rPr>
        <w:t xml:space="preserve"> ما ع</w:t>
      </w:r>
      <w:r w:rsidR="003653A2">
        <w:rPr>
          <w:rtl/>
        </w:rPr>
        <w:t>لي</w:t>
      </w:r>
      <w:r>
        <w:rPr>
          <w:rFonts w:hint="eastAsia"/>
          <w:rtl/>
        </w:rPr>
        <w:t>م</w:t>
      </w:r>
      <w:r>
        <w:rPr>
          <w:rtl/>
        </w:rPr>
        <w:t xml:space="preserve"> ثمّ اقض عنهم و اقبض زکاه حقوقهم و خذ لهم ال</w:t>
      </w:r>
      <w:r w:rsidR="00A34EF5">
        <w:rPr>
          <w:rtl/>
        </w:rPr>
        <w:t>براءة</w:t>
      </w:r>
      <w:r>
        <w:rPr>
          <w:rtl/>
        </w:rPr>
        <w:t xml:space="preserve"> و لا و اللّه لا أدع مواساتکم و برّکم ما </w:t>
      </w:r>
      <w:r w:rsidR="00D87694">
        <w:rPr>
          <w:rtl/>
        </w:rPr>
        <w:t>مشي</w:t>
      </w:r>
      <w:r>
        <w:rPr>
          <w:rFonts w:hint="eastAsia"/>
          <w:rtl/>
        </w:rPr>
        <w:t>ت</w:t>
      </w:r>
      <w:r>
        <w:rPr>
          <w:rtl/>
        </w:rPr>
        <w:t xml:space="preserve"> ع</w:t>
      </w:r>
      <w:r w:rsidR="003653A2">
        <w:rPr>
          <w:rtl/>
        </w:rPr>
        <w:t>ل</w:t>
      </w:r>
      <w:r w:rsidR="00E25166">
        <w:rPr>
          <w:rFonts w:hint="cs"/>
          <w:rtl/>
        </w:rPr>
        <w:t>ى</w:t>
      </w:r>
      <w:r>
        <w:rPr>
          <w:rtl/>
        </w:rPr>
        <w:t xml:space="preserve"> الأرض فقولوا ما شئتم،فقال العباس:ما تعط</w:t>
      </w:r>
      <w:r>
        <w:rPr>
          <w:rFonts w:hint="cs"/>
          <w:rtl/>
        </w:rPr>
        <w:t>ی</w:t>
      </w:r>
      <w:r>
        <w:rPr>
          <w:rFonts w:hint="eastAsia"/>
          <w:rtl/>
        </w:rPr>
        <w:t>نا</w:t>
      </w:r>
      <w:r>
        <w:rPr>
          <w:rtl/>
        </w:rPr>
        <w:t xml:space="preserve"> الاّ من فضول أموالنا و مالنا عندک أکثر،فقال </w:t>
      </w:r>
      <w:r w:rsidR="008C6066" w:rsidRPr="008C6066">
        <w:rPr>
          <w:rStyle w:val="libAlaemChar"/>
          <w:rtl/>
        </w:rPr>
        <w:t>عليه‌السلام</w:t>
      </w:r>
      <w:r>
        <w:rPr>
          <w:rtl/>
        </w:rPr>
        <w:t>:قولوا ما شئتم فالعرض عرضکم فإن تحسنوا فذاک لکم عند اللّه و إن تس</w:t>
      </w:r>
      <w:r>
        <w:rPr>
          <w:rFonts w:hint="cs"/>
          <w:rtl/>
        </w:rPr>
        <w:t>ی</w:t>
      </w:r>
      <w:r>
        <w:rPr>
          <w:rFonts w:hint="eastAsia"/>
          <w:rtl/>
        </w:rPr>
        <w:t>ئوا</w:t>
      </w:r>
      <w:r>
        <w:rPr>
          <w:rtl/>
        </w:rPr>
        <w:t xml:space="preserve"> فانّ اللّه غفور رح</w:t>
      </w:r>
      <w:r>
        <w:rPr>
          <w:rFonts w:hint="cs"/>
          <w:rtl/>
        </w:rPr>
        <w:t>ی</w:t>
      </w:r>
      <w:r>
        <w:rPr>
          <w:rFonts w:hint="eastAsia"/>
          <w:rtl/>
        </w:rPr>
        <w:t>م</w:t>
      </w:r>
      <w:r>
        <w:rPr>
          <w:rtl/>
        </w:rPr>
        <w:t xml:space="preserve"> و اللّه انّکم لتعرفون انّه ما </w:t>
      </w:r>
      <w:r w:rsidR="003653A2">
        <w:rPr>
          <w:rtl/>
        </w:rPr>
        <w:t>لي</w:t>
      </w:r>
      <w:r>
        <w:rPr>
          <w:rtl/>
        </w:rPr>
        <w:t xml:space="preserve"> </w:t>
      </w:r>
      <w:r w:rsidR="002C675F">
        <w:rPr>
          <w:rFonts w:hint="cs"/>
          <w:rtl/>
        </w:rPr>
        <w:t>یومي</w:t>
      </w:r>
      <w:r>
        <w:rPr>
          <w:rtl/>
        </w:rPr>
        <w:t xml:space="preserve"> هذا ولد و لا وارث غ</w:t>
      </w:r>
      <w:r>
        <w:rPr>
          <w:rFonts w:hint="cs"/>
          <w:rtl/>
        </w:rPr>
        <w:t>ی</w:t>
      </w:r>
      <w:r>
        <w:rPr>
          <w:rFonts w:hint="eastAsia"/>
          <w:rtl/>
        </w:rPr>
        <w:t>رکم</w:t>
      </w:r>
      <w:r>
        <w:rPr>
          <w:rtl/>
        </w:rPr>
        <w:t xml:space="preserve"> و لئن حبس</w:t>
      </w:r>
      <w:r>
        <w:rPr>
          <w:rFonts w:hint="eastAsia"/>
          <w:rtl/>
        </w:rPr>
        <w:t>ت</w:t>
      </w:r>
      <w:r>
        <w:rPr>
          <w:rtl/>
        </w:rPr>
        <w:t xml:space="preserve"> ش</w:t>
      </w:r>
      <w:r>
        <w:rPr>
          <w:rFonts w:hint="cs"/>
          <w:rtl/>
        </w:rPr>
        <w:t>ی</w:t>
      </w:r>
      <w:r>
        <w:rPr>
          <w:rFonts w:hint="eastAsia"/>
          <w:rtl/>
        </w:rPr>
        <w:t>ئا</w:t>
      </w:r>
      <w:r>
        <w:rPr>
          <w:rtl/>
        </w:rPr>
        <w:t xml:space="preserve"> ممّا تظنّون أو ادّخرته فانّما هو لکم و م</w:t>
      </w:r>
      <w:r w:rsidR="00D762A0">
        <w:rPr>
          <w:rtl/>
        </w:rPr>
        <w:t>رجعة</w:t>
      </w:r>
      <w:r>
        <w:rPr>
          <w:rtl/>
        </w:rPr>
        <w:t xml:space="preserve"> </w:t>
      </w:r>
      <w:r w:rsidR="002E78B4">
        <w:rPr>
          <w:rtl/>
        </w:rPr>
        <w:t>اليک</w:t>
      </w:r>
      <w:r>
        <w:rPr>
          <w:rFonts w:hint="eastAsia"/>
          <w:rtl/>
        </w:rPr>
        <w:t>م،و</w:t>
      </w:r>
      <w:r>
        <w:rPr>
          <w:rtl/>
        </w:rPr>
        <w:t xml:space="preserve"> اللّه ما ملکت منذ مض</w:t>
      </w:r>
      <w:r>
        <w:rPr>
          <w:rFonts w:hint="cs"/>
          <w:rtl/>
        </w:rPr>
        <w:t>ی</w:t>
      </w:r>
      <w:r>
        <w:rPr>
          <w:rtl/>
        </w:rPr>
        <w:t xml:space="preserve"> أبوک </w:t>
      </w:r>
      <w:r w:rsidR="008C6066" w:rsidRPr="008C6066">
        <w:rPr>
          <w:rStyle w:val="libAlaemChar"/>
          <w:rtl/>
        </w:rPr>
        <w:t>رضي‌الله‌عنه</w:t>
      </w:r>
      <w:r>
        <w:rPr>
          <w:rtl/>
        </w:rPr>
        <w:t xml:space="preserve"> ش</w:t>
      </w:r>
      <w:r>
        <w:rPr>
          <w:rFonts w:hint="cs"/>
          <w:rtl/>
        </w:rPr>
        <w:t>ی</w:t>
      </w:r>
      <w:r>
        <w:rPr>
          <w:rFonts w:hint="eastAsia"/>
          <w:rtl/>
        </w:rPr>
        <w:t>ئا</w:t>
      </w:r>
      <w:r>
        <w:rPr>
          <w:rtl/>
        </w:rPr>
        <w:t xml:space="preserve"> الاّ و قد س</w:t>
      </w:r>
      <w:r>
        <w:rPr>
          <w:rFonts w:hint="cs"/>
          <w:rtl/>
        </w:rPr>
        <w:t>یّ</w:t>
      </w:r>
      <w:r>
        <w:rPr>
          <w:rFonts w:hint="eastAsia"/>
          <w:rtl/>
        </w:rPr>
        <w:t>بته</w:t>
      </w:r>
      <w:r>
        <w:rPr>
          <w:rtl/>
        </w:rPr>
        <w:t xml:space="preserve"> ح</w:t>
      </w:r>
      <w:r>
        <w:rPr>
          <w:rFonts w:hint="cs"/>
          <w:rtl/>
        </w:rPr>
        <w:t>ی</w:t>
      </w:r>
      <w:r>
        <w:rPr>
          <w:rFonts w:hint="eastAsia"/>
          <w:rtl/>
        </w:rPr>
        <w:t>ث</w:t>
      </w:r>
      <w:r>
        <w:rPr>
          <w:rtl/>
        </w:rPr>
        <w:t xml:space="preserve"> ر</w:t>
      </w:r>
      <w:r w:rsidR="003653A2">
        <w:rPr>
          <w:rtl/>
        </w:rPr>
        <w:t>أي</w:t>
      </w:r>
      <w:r>
        <w:rPr>
          <w:rFonts w:hint="eastAsia"/>
          <w:rtl/>
        </w:rPr>
        <w:t>تم،</w:t>
      </w:r>
      <w:r>
        <w:rPr>
          <w:rtl/>
        </w:rPr>
        <w:t xml:space="preserve"> فوثب العباس فقال:و اللّه ما هو کذلک و ما جعل اللّه لک من ر</w:t>
      </w:r>
      <w:r w:rsidR="003653A2">
        <w:rPr>
          <w:rtl/>
        </w:rPr>
        <w:t>أي</w:t>
      </w:r>
      <w:r>
        <w:rPr>
          <w:rtl/>
        </w:rPr>
        <w:t xml:space="preserve"> ع</w:t>
      </w:r>
      <w:r w:rsidR="003653A2">
        <w:rPr>
          <w:rtl/>
        </w:rPr>
        <w:t>لي</w:t>
      </w:r>
      <w:r>
        <w:rPr>
          <w:rFonts w:hint="eastAsia"/>
          <w:rtl/>
        </w:rPr>
        <w:t>نا</w:t>
      </w:r>
      <w:r>
        <w:rPr>
          <w:rtl/>
        </w:rPr>
        <w:t xml:space="preserve"> و لکن حسد </w:t>
      </w:r>
      <w:r w:rsidR="009640A2">
        <w:rPr>
          <w:rtl/>
        </w:rPr>
        <w:t>أبي</w:t>
      </w:r>
      <w:r>
        <w:rPr>
          <w:rFonts w:hint="eastAsia"/>
          <w:rtl/>
        </w:rPr>
        <w:t>نا</w:t>
      </w:r>
      <w:r>
        <w:rPr>
          <w:rtl/>
        </w:rPr>
        <w:t xml:space="preserve"> لنا و إرادته ما أراد ممّا لا </w:t>
      </w:r>
      <w:r>
        <w:rPr>
          <w:rFonts w:hint="cs"/>
          <w:rtl/>
        </w:rPr>
        <w:t>ی</w:t>
      </w:r>
      <w:r>
        <w:rPr>
          <w:rFonts w:hint="eastAsia"/>
          <w:rtl/>
        </w:rPr>
        <w:t>سوغه</w:t>
      </w:r>
      <w:r>
        <w:rPr>
          <w:rtl/>
        </w:rPr>
        <w:t xml:space="preserve"> اللّ</w:t>
      </w:r>
      <w:r>
        <w:rPr>
          <w:rFonts w:hint="eastAsia"/>
          <w:rtl/>
        </w:rPr>
        <w:t>ه</w:t>
      </w:r>
      <w:r>
        <w:rPr>
          <w:rtl/>
        </w:rPr>
        <w:t xml:space="preserve"> </w:t>
      </w:r>
      <w:r w:rsidR="003653A2">
        <w:rPr>
          <w:rtl/>
        </w:rPr>
        <w:t>أي</w:t>
      </w:r>
      <w:r>
        <w:rPr>
          <w:rFonts w:hint="eastAsia"/>
          <w:rtl/>
        </w:rPr>
        <w:t>اه</w:t>
      </w:r>
      <w:r>
        <w:rPr>
          <w:rtl/>
        </w:rPr>
        <w:t xml:space="preserve"> و لا </w:t>
      </w:r>
      <w:r w:rsidR="003653A2">
        <w:rPr>
          <w:rtl/>
        </w:rPr>
        <w:t>أي</w:t>
      </w:r>
      <w:r>
        <w:rPr>
          <w:rFonts w:hint="eastAsia"/>
          <w:rtl/>
        </w:rPr>
        <w:t>اک</w:t>
      </w:r>
      <w:r>
        <w:rPr>
          <w:rtl/>
        </w:rPr>
        <w:t xml:space="preserve"> و انّک لتعرف </w:t>
      </w:r>
      <w:r w:rsidR="009640A2">
        <w:rPr>
          <w:rtl/>
        </w:rPr>
        <w:t>انّي</w:t>
      </w:r>
      <w:r>
        <w:rPr>
          <w:rtl/>
        </w:rPr>
        <w:t xml:space="preserve"> أعرف صفوان بن </w:t>
      </w:r>
      <w:r>
        <w:rPr>
          <w:rFonts w:hint="cs"/>
          <w:rtl/>
        </w:rPr>
        <w:t>ی</w:t>
      </w:r>
      <w:r>
        <w:rPr>
          <w:rFonts w:hint="eastAsia"/>
          <w:rtl/>
        </w:rPr>
        <w:t>ح</w:t>
      </w:r>
      <w:r>
        <w:rPr>
          <w:rFonts w:hint="cs"/>
          <w:rtl/>
        </w:rPr>
        <w:t>یی</w:t>
      </w:r>
      <w:r>
        <w:rPr>
          <w:rtl/>
        </w:rPr>
        <w:t xml:space="preserve"> ب</w:t>
      </w:r>
      <w:r>
        <w:rPr>
          <w:rFonts w:hint="cs"/>
          <w:rtl/>
        </w:rPr>
        <w:t>یّ</w:t>
      </w:r>
      <w:r>
        <w:rPr>
          <w:rFonts w:hint="eastAsia"/>
          <w:rtl/>
        </w:rPr>
        <w:t>اع</w:t>
      </w:r>
      <w:r>
        <w:rPr>
          <w:rtl/>
        </w:rPr>
        <w:t xml:space="preserve"> ال</w:t>
      </w:r>
      <w:r w:rsidR="00FC7037">
        <w:rPr>
          <w:rtl/>
        </w:rPr>
        <w:t>سابري</w:t>
      </w:r>
      <w:r>
        <w:rPr>
          <w:rtl/>
        </w:rPr>
        <w:t xml:space="preserve"> بال</w:t>
      </w:r>
      <w:r w:rsidR="00D516EF">
        <w:rPr>
          <w:rtl/>
        </w:rPr>
        <w:t>کوفة</w:t>
      </w:r>
      <w:r>
        <w:rPr>
          <w:rtl/>
        </w:rPr>
        <w:t xml:space="preserve"> و لئن سلمت لأغصصنّه بر</w:t>
      </w:r>
      <w:r>
        <w:rPr>
          <w:rFonts w:hint="cs"/>
          <w:rtl/>
        </w:rPr>
        <w:t>ی</w:t>
      </w:r>
      <w:r>
        <w:rPr>
          <w:rFonts w:hint="eastAsia"/>
          <w:rtl/>
        </w:rPr>
        <w:t>قه</w:t>
      </w:r>
      <w:r>
        <w:rPr>
          <w:rtl/>
        </w:rPr>
        <w:t xml:space="preserve"> و أنت معه،فقال </w:t>
      </w:r>
      <w:r w:rsidR="009640A2">
        <w:rPr>
          <w:rtl/>
        </w:rPr>
        <w:t>عليّ</w:t>
      </w:r>
      <w:r>
        <w:rPr>
          <w:rtl/>
        </w:rPr>
        <w:t xml:space="preserve"> </w:t>
      </w:r>
      <w:r w:rsidR="008C6066" w:rsidRPr="008C6066">
        <w:rPr>
          <w:rStyle w:val="libAlaemChar"/>
          <w:rtl/>
        </w:rPr>
        <w:t>عليه‌السلام</w:t>
      </w:r>
      <w:r>
        <w:rPr>
          <w:rtl/>
        </w:rPr>
        <w:t xml:space="preserve">:لا حول و لا </w:t>
      </w:r>
      <w:r w:rsidR="0022171C">
        <w:rPr>
          <w:rtl/>
        </w:rPr>
        <w:t>قوّة</w:t>
      </w:r>
      <w:r>
        <w:rPr>
          <w:rtl/>
        </w:rPr>
        <w:t xml:space="preserve"> الاّ باللّه ال</w:t>
      </w:r>
      <w:r w:rsidR="009640A2">
        <w:rPr>
          <w:rtl/>
        </w:rPr>
        <w:t>عليّ</w:t>
      </w:r>
      <w:r>
        <w:rPr>
          <w:rtl/>
        </w:rPr>
        <w:t xml:space="preserve"> العظ</w:t>
      </w:r>
      <w:r>
        <w:rPr>
          <w:rFonts w:hint="cs"/>
          <w:rtl/>
        </w:rPr>
        <w:t>ی</w:t>
      </w:r>
      <w:r>
        <w:rPr>
          <w:rFonts w:hint="eastAsia"/>
          <w:rtl/>
        </w:rPr>
        <w:t>م</w:t>
      </w:r>
      <w:r>
        <w:rPr>
          <w:rtl/>
        </w:rPr>
        <w:t xml:space="preserve"> أما </w:t>
      </w:r>
      <w:r w:rsidR="009640A2">
        <w:rPr>
          <w:rtl/>
        </w:rPr>
        <w:t>انّي</w:t>
      </w:r>
      <w:r>
        <w:rPr>
          <w:rtl/>
        </w:rPr>
        <w:t xml:space="preserve"> </w:t>
      </w:r>
      <w:r>
        <w:rPr>
          <w:rFonts w:hint="cs"/>
          <w:rtl/>
        </w:rPr>
        <w:t>ی</w:t>
      </w:r>
      <w:r>
        <w:rPr>
          <w:rFonts w:hint="eastAsia"/>
          <w:rtl/>
        </w:rPr>
        <w:t>ا</w:t>
      </w:r>
      <w:r>
        <w:rPr>
          <w:rtl/>
        </w:rPr>
        <w:t xml:space="preserve"> </w:t>
      </w:r>
      <w:r w:rsidR="00685D3F">
        <w:rPr>
          <w:rtl/>
        </w:rPr>
        <w:t>اخوتي</w:t>
      </w:r>
      <w:r>
        <w:rPr>
          <w:rtl/>
        </w:rPr>
        <w:t xml:space="preserve"> فحر</w:t>
      </w:r>
      <w:r>
        <w:rPr>
          <w:rFonts w:hint="cs"/>
          <w:rtl/>
        </w:rPr>
        <w:t>ی</w:t>
      </w:r>
      <w:r>
        <w:rPr>
          <w:rFonts w:hint="eastAsia"/>
          <w:rtl/>
        </w:rPr>
        <w:t>ص</w:t>
      </w:r>
      <w:r>
        <w:rPr>
          <w:rtl/>
        </w:rPr>
        <w:t xml:space="preserve"> ع</w:t>
      </w:r>
      <w:r w:rsidR="003653A2">
        <w:rPr>
          <w:rtl/>
        </w:rPr>
        <w:t>ل</w:t>
      </w:r>
      <w:r w:rsidR="00E25166">
        <w:rPr>
          <w:rFonts w:hint="cs"/>
          <w:rtl/>
        </w:rPr>
        <w:t>ى</w:t>
      </w:r>
      <w:r>
        <w:rPr>
          <w:rtl/>
        </w:rPr>
        <w:t xml:space="preserve"> مسرّتکم،اللّه </w:t>
      </w:r>
      <w:r>
        <w:rPr>
          <w:rFonts w:hint="cs"/>
          <w:rtl/>
        </w:rPr>
        <w:t>ی</w:t>
      </w:r>
      <w:r>
        <w:rPr>
          <w:rFonts w:hint="eastAsia"/>
          <w:rtl/>
        </w:rPr>
        <w:t>علم،اللّهم</w:t>
      </w:r>
      <w:r>
        <w:rPr>
          <w:rtl/>
        </w:rPr>
        <w:t xml:space="preserve"> إن کنت تعلم </w:t>
      </w:r>
      <w:r w:rsidR="009640A2">
        <w:rPr>
          <w:rtl/>
        </w:rPr>
        <w:t>انّي</w:t>
      </w:r>
      <w:r>
        <w:rPr>
          <w:rtl/>
        </w:rPr>
        <w:t xml:space="preserve"> أحبّ </w:t>
      </w:r>
      <w:r>
        <w:rPr>
          <w:rFonts w:hint="eastAsia"/>
          <w:rtl/>
        </w:rPr>
        <w:t>صلاحهم</w:t>
      </w:r>
      <w:r>
        <w:rPr>
          <w:rtl/>
        </w:rPr>
        <w:t xml:space="preserve"> و </w:t>
      </w:r>
      <w:r w:rsidR="009640A2">
        <w:rPr>
          <w:rtl/>
        </w:rPr>
        <w:t>انّي</w:t>
      </w:r>
      <w:r>
        <w:rPr>
          <w:rtl/>
        </w:rPr>
        <w:t xml:space="preserve"> بارّ بهم و أصل لهم ر</w:t>
      </w:r>
      <w:r w:rsidR="009640A2">
        <w:rPr>
          <w:rtl/>
        </w:rPr>
        <w:t>في</w:t>
      </w:r>
      <w:r>
        <w:rPr>
          <w:rFonts w:hint="eastAsia"/>
          <w:rtl/>
        </w:rPr>
        <w:t>ق</w:t>
      </w:r>
      <w:r>
        <w:rPr>
          <w:rtl/>
        </w:rPr>
        <w:t xml:space="preserve"> ع</w:t>
      </w:r>
      <w:r w:rsidR="003653A2">
        <w:rPr>
          <w:rtl/>
        </w:rPr>
        <w:t>لي</w:t>
      </w:r>
      <w:r>
        <w:rPr>
          <w:rFonts w:hint="eastAsia"/>
          <w:rtl/>
        </w:rPr>
        <w:t>هم</w:t>
      </w:r>
      <w:r>
        <w:rPr>
          <w:rtl/>
        </w:rPr>
        <w:t xml:space="preserve"> أعن</w:t>
      </w:r>
      <w:r>
        <w:rPr>
          <w:rFonts w:hint="cs"/>
          <w:rtl/>
        </w:rPr>
        <w:t>ی</w:t>
      </w:r>
      <w:r>
        <w:rPr>
          <w:rtl/>
        </w:rPr>
        <w:t xml:space="preserve"> بأمورهم </w:t>
      </w:r>
      <w:r w:rsidR="003653A2">
        <w:rPr>
          <w:rtl/>
        </w:rPr>
        <w:t>لي</w:t>
      </w:r>
      <w:r>
        <w:rPr>
          <w:rFonts w:hint="eastAsia"/>
          <w:rtl/>
        </w:rPr>
        <w:t>لا</w:t>
      </w:r>
      <w:r>
        <w:rPr>
          <w:rtl/>
        </w:rPr>
        <w:t xml:space="preserve"> و نهارا فاجزن</w:t>
      </w:r>
      <w:r>
        <w:rPr>
          <w:rFonts w:hint="cs"/>
          <w:rtl/>
        </w:rPr>
        <w:t>ی</w:t>
      </w:r>
      <w:r>
        <w:rPr>
          <w:rtl/>
        </w:rPr>
        <w:t xml:space="preserve"> به خ</w:t>
      </w:r>
      <w:r>
        <w:rPr>
          <w:rFonts w:hint="cs"/>
          <w:rtl/>
        </w:rPr>
        <w:t>ی</w:t>
      </w:r>
      <w:r>
        <w:rPr>
          <w:rFonts w:hint="eastAsia"/>
          <w:rtl/>
        </w:rPr>
        <w:t>را</w:t>
      </w:r>
      <w:r>
        <w:rPr>
          <w:rtl/>
        </w:rPr>
        <w:t xml:space="preserve"> و إن کنت ع</w:t>
      </w:r>
      <w:r w:rsidR="003653A2">
        <w:rPr>
          <w:rtl/>
        </w:rPr>
        <w:t>لي</w:t>
      </w:r>
      <w:r>
        <w:rPr>
          <w:rtl/>
        </w:rPr>
        <w:t xml:space="preserve"> غ</w:t>
      </w:r>
      <w:r>
        <w:rPr>
          <w:rFonts w:hint="cs"/>
          <w:rtl/>
        </w:rPr>
        <w:t>ی</w:t>
      </w:r>
      <w:r>
        <w:rPr>
          <w:rFonts w:hint="eastAsia"/>
          <w:rtl/>
        </w:rPr>
        <w:t>ر</w:t>
      </w:r>
      <w:r>
        <w:rPr>
          <w:rtl/>
        </w:rPr>
        <w:t xml:space="preserve"> ذلک فأنت علاّم الغ</w:t>
      </w:r>
      <w:r>
        <w:rPr>
          <w:rFonts w:hint="cs"/>
          <w:rtl/>
        </w:rPr>
        <w:t>ی</w:t>
      </w:r>
      <w:r>
        <w:rPr>
          <w:rFonts w:hint="eastAsia"/>
          <w:rtl/>
        </w:rPr>
        <w:t>وب</w:t>
      </w:r>
      <w:r>
        <w:rPr>
          <w:rtl/>
        </w:rPr>
        <w:t xml:space="preserve"> فاجزن</w:t>
      </w:r>
      <w:r>
        <w:rPr>
          <w:rFonts w:hint="cs"/>
          <w:rtl/>
        </w:rPr>
        <w:t>ی</w:t>
      </w:r>
      <w:r>
        <w:rPr>
          <w:rtl/>
        </w:rPr>
        <w:t xml:space="preserve"> به ما أنا أهله إن کان شرّا فشرّا و إن کان خ</w:t>
      </w:r>
      <w:r>
        <w:rPr>
          <w:rFonts w:hint="cs"/>
          <w:rtl/>
        </w:rPr>
        <w:t>ی</w:t>
      </w:r>
      <w:r>
        <w:rPr>
          <w:rFonts w:hint="eastAsia"/>
          <w:rtl/>
        </w:rPr>
        <w:t>را</w:t>
      </w:r>
      <w:r>
        <w:rPr>
          <w:rtl/>
        </w:rPr>
        <w:t xml:space="preserve"> فخ</w:t>
      </w:r>
      <w:r>
        <w:rPr>
          <w:rFonts w:hint="cs"/>
          <w:rtl/>
        </w:rPr>
        <w:t>ی</w:t>
      </w:r>
      <w:r>
        <w:rPr>
          <w:rFonts w:hint="eastAsia"/>
          <w:rtl/>
        </w:rPr>
        <w:t>را،</w:t>
      </w:r>
      <w:r>
        <w:rPr>
          <w:rtl/>
        </w:rPr>
        <w:t xml:space="preserve"> اللّهم أصلحهم و أصلح لهم و اخسأ عنّا و عنهم شرّ الش</w:t>
      </w:r>
      <w:r>
        <w:rPr>
          <w:rFonts w:hint="cs"/>
          <w:rtl/>
        </w:rPr>
        <w:t>ی</w:t>
      </w:r>
      <w:r>
        <w:rPr>
          <w:rFonts w:hint="eastAsia"/>
          <w:rtl/>
        </w:rPr>
        <w:t>طان</w:t>
      </w:r>
      <w:r>
        <w:rPr>
          <w:rtl/>
        </w:rPr>
        <w:t xml:space="preserve"> و أعنهم ع</w:t>
      </w:r>
      <w:r w:rsidR="003653A2">
        <w:rPr>
          <w:rtl/>
        </w:rPr>
        <w:t>ل</w:t>
      </w:r>
      <w:r w:rsidR="00E25166">
        <w:rPr>
          <w:rFonts w:hint="cs"/>
          <w:rtl/>
        </w:rPr>
        <w:t>ى</w:t>
      </w:r>
      <w:r>
        <w:rPr>
          <w:rtl/>
        </w:rPr>
        <w:t xml:space="preserve"> طاع</w:t>
      </w:r>
      <w:r>
        <w:rPr>
          <w:rFonts w:hint="eastAsia"/>
          <w:rtl/>
        </w:rPr>
        <w:t>تک</w:t>
      </w:r>
      <w:r>
        <w:rPr>
          <w:rtl/>
        </w:rPr>
        <w:t xml:space="preserve"> فوفّقهم </w:t>
      </w:r>
      <w:r w:rsidRPr="009D640D">
        <w:rPr>
          <w:rStyle w:val="libFootnotenumChar"/>
          <w:rtl/>
        </w:rPr>
        <w:t>(2)</w:t>
      </w:r>
      <w:r>
        <w:rPr>
          <w:rtl/>
        </w:rPr>
        <w:t xml:space="preserve">لرشدک،اما أنا </w:t>
      </w:r>
      <w:r>
        <w:rPr>
          <w:rFonts w:hint="cs"/>
          <w:rtl/>
        </w:rPr>
        <w:t>ی</w:t>
      </w:r>
      <w:r>
        <w:rPr>
          <w:rFonts w:hint="eastAsia"/>
          <w:rtl/>
        </w:rPr>
        <w:t>ا</w:t>
      </w:r>
      <w:r>
        <w:rPr>
          <w:rtl/>
        </w:rPr>
        <w:t xml:space="preserve"> </w:t>
      </w:r>
      <w:r w:rsidR="002D5688">
        <w:rPr>
          <w:rtl/>
        </w:rPr>
        <w:t>أخي</w:t>
      </w:r>
      <w:r>
        <w:rPr>
          <w:rtl/>
        </w:rPr>
        <w:t xml:space="preserve"> فحر</w:t>
      </w:r>
      <w:r>
        <w:rPr>
          <w:rFonts w:hint="cs"/>
          <w:rtl/>
        </w:rPr>
        <w:t>ی</w:t>
      </w:r>
      <w:r>
        <w:rPr>
          <w:rFonts w:hint="eastAsia"/>
          <w:rtl/>
        </w:rPr>
        <w:t>ص</w:t>
      </w:r>
      <w:r>
        <w:rPr>
          <w:rtl/>
        </w:rPr>
        <w:t xml:space="preserve"> ع</w:t>
      </w:r>
      <w:r w:rsidR="003653A2">
        <w:rPr>
          <w:rtl/>
        </w:rPr>
        <w:t>ل</w:t>
      </w:r>
      <w:r w:rsidR="00E25166">
        <w:rPr>
          <w:rFonts w:hint="cs"/>
          <w:rtl/>
        </w:rPr>
        <w:t>ى</w:t>
      </w:r>
      <w:r>
        <w:rPr>
          <w:rtl/>
        </w:rPr>
        <w:t xml:space="preserve"> مسرّتکم أجاهد ع</w:t>
      </w:r>
      <w:r w:rsidR="003653A2">
        <w:rPr>
          <w:rtl/>
        </w:rPr>
        <w:t>ل</w:t>
      </w:r>
      <w:r w:rsidR="00E25166">
        <w:rPr>
          <w:rFonts w:hint="cs"/>
          <w:rtl/>
        </w:rPr>
        <w:t>ى</w:t>
      </w:r>
      <w:r>
        <w:rPr>
          <w:rtl/>
        </w:rPr>
        <w:t xml:space="preserve"> صلاحکم و اللّه ع</w:t>
      </w:r>
      <w:r w:rsidR="003653A2">
        <w:rPr>
          <w:rtl/>
        </w:rPr>
        <w:t>ل</w:t>
      </w:r>
      <w:r w:rsidR="00E25166">
        <w:rPr>
          <w:rFonts w:hint="cs"/>
          <w:rtl/>
        </w:rPr>
        <w:t>ى</w:t>
      </w:r>
      <w:r>
        <w:rPr>
          <w:rtl/>
        </w:rPr>
        <w:t xml:space="preserve"> ما نقول وک</w:t>
      </w:r>
      <w:r>
        <w:rPr>
          <w:rFonts w:hint="cs"/>
          <w:rtl/>
        </w:rPr>
        <w:t>ی</w:t>
      </w:r>
      <w:r>
        <w:rPr>
          <w:rFonts w:hint="eastAsia"/>
          <w:rtl/>
        </w:rPr>
        <w:t>ل،فقال</w:t>
      </w:r>
      <w:r>
        <w:rPr>
          <w:rtl/>
        </w:rPr>
        <w:t xml:space="preserve"> العباس:ما أعرفن</w:t>
      </w:r>
      <w:r w:rsidR="00E25166">
        <w:rPr>
          <w:rFonts w:hint="cs"/>
          <w:rtl/>
        </w:rPr>
        <w:t>ي</w:t>
      </w:r>
      <w:r>
        <w:rPr>
          <w:rtl/>
        </w:rPr>
        <w:t xml:space="preserve"> بلسانک و </w:t>
      </w:r>
      <w:r w:rsidR="003653A2">
        <w:rPr>
          <w:rtl/>
        </w:rPr>
        <w:t>لي</w:t>
      </w:r>
      <w:r>
        <w:rPr>
          <w:rFonts w:hint="eastAsia"/>
          <w:rtl/>
        </w:rPr>
        <w:t>س</w:t>
      </w:r>
      <w:r>
        <w:rPr>
          <w:rtl/>
        </w:rPr>
        <w:t xml:space="preserve"> لمسحاتک </w:t>
      </w:r>
      <w:r w:rsidR="00685D3F">
        <w:rPr>
          <w:rtl/>
        </w:rPr>
        <w:t>عندي</w:t>
      </w:r>
      <w:r>
        <w:rPr>
          <w:rtl/>
        </w:rPr>
        <w:t xml:space="preserve"> ط</w:t>
      </w:r>
      <w:r>
        <w:rPr>
          <w:rFonts w:hint="cs"/>
          <w:rtl/>
        </w:rPr>
        <w:t>ی</w:t>
      </w:r>
      <w:r>
        <w:rPr>
          <w:rFonts w:hint="eastAsia"/>
          <w:rtl/>
        </w:rPr>
        <w:t>ن،فافترق</w:t>
      </w:r>
      <w:r>
        <w:rPr>
          <w:rtl/>
        </w:rPr>
        <w:t xml:space="preserve"> القوم ع</w:t>
      </w:r>
      <w:r w:rsidR="003653A2">
        <w:rPr>
          <w:rtl/>
        </w:rPr>
        <w:t>ل</w:t>
      </w:r>
      <w:r w:rsidR="00E25166">
        <w:rPr>
          <w:rFonts w:hint="cs"/>
          <w:rtl/>
        </w:rPr>
        <w:t>ى</w:t>
      </w:r>
      <w:r>
        <w:rPr>
          <w:rtl/>
        </w:rPr>
        <w:t xml:space="preserve"> هذا و ص</w:t>
      </w:r>
      <w:r w:rsidR="003653A2">
        <w:rPr>
          <w:rtl/>
        </w:rPr>
        <w:t>ل</w:t>
      </w:r>
      <w:r w:rsidR="00E25166">
        <w:rPr>
          <w:rFonts w:hint="cs"/>
          <w:rtl/>
        </w:rPr>
        <w:t>ى</w:t>
      </w:r>
      <w:r>
        <w:rPr>
          <w:rtl/>
        </w:rPr>
        <w:t xml:space="preserve"> اللّه ع</w:t>
      </w:r>
      <w:r w:rsidR="003653A2">
        <w:rPr>
          <w:rtl/>
        </w:rPr>
        <w:t>ل</w:t>
      </w:r>
      <w:r w:rsidR="00E25166">
        <w:rPr>
          <w:rFonts w:hint="cs"/>
          <w:rtl/>
        </w:rPr>
        <w:t>ى</w:t>
      </w:r>
      <w:r>
        <w:rPr>
          <w:rtl/>
        </w:rPr>
        <w:t xml:space="preserve"> محمّد و آله.</w:t>
      </w:r>
    </w:p>
    <w:p w:rsidR="009853BF" w:rsidRDefault="003653A2" w:rsidP="003653A2">
      <w:pPr>
        <w:pStyle w:val="libLine"/>
        <w:rPr>
          <w:rtl/>
        </w:rPr>
      </w:pPr>
      <w:r>
        <w:rPr>
          <w:rFonts w:hint="eastAsia"/>
          <w:rtl/>
        </w:rPr>
        <w:t>____________________</w:t>
      </w:r>
    </w:p>
    <w:p w:rsidR="008C6066" w:rsidRDefault="00DE3D9F" w:rsidP="00E25166">
      <w:pPr>
        <w:pStyle w:val="libFootnote0"/>
        <w:rPr>
          <w:rtl/>
        </w:rPr>
      </w:pPr>
      <w:r>
        <w:rPr>
          <w:rtl/>
        </w:rPr>
        <w:t>(1)</w:t>
      </w:r>
      <w:r w:rsidR="00471D2E">
        <w:rPr>
          <w:rtl/>
        </w:rPr>
        <w:t xml:space="preserve"> ق:</w:t>
      </w:r>
      <w:r w:rsidR="0094408E">
        <w:rPr>
          <w:rtl/>
        </w:rPr>
        <w:t>314</w:t>
      </w:r>
      <w:r w:rsidR="00471D2E">
        <w:rPr>
          <w:rtl/>
        </w:rPr>
        <w:t>/</w:t>
      </w:r>
      <w:r w:rsidR="0094408E">
        <w:rPr>
          <w:rtl/>
        </w:rPr>
        <w:t>45</w:t>
      </w:r>
      <w:r w:rsidR="00471D2E">
        <w:rPr>
          <w:rtl/>
        </w:rPr>
        <w:t>/</w:t>
      </w:r>
      <w:r w:rsidR="0094408E">
        <w:rPr>
          <w:rtl/>
        </w:rPr>
        <w:t>11</w:t>
      </w:r>
      <w:r w:rsidR="00471D2E">
        <w:rPr>
          <w:rtl/>
        </w:rPr>
        <w:t>،ج:</w:t>
      </w:r>
      <w:r w:rsidR="0094408E">
        <w:rPr>
          <w:rtl/>
        </w:rPr>
        <w:t>276</w:t>
      </w:r>
      <w:r w:rsidR="00471D2E">
        <w:rPr>
          <w:rtl/>
        </w:rPr>
        <w:t>/</w:t>
      </w:r>
      <w:r w:rsidR="0094408E">
        <w:rPr>
          <w:rtl/>
        </w:rPr>
        <w:t>48</w:t>
      </w:r>
      <w:r w:rsidR="00471D2E">
        <w:rPr>
          <w:rtl/>
        </w:rPr>
        <w:t>.</w:t>
      </w:r>
    </w:p>
    <w:p w:rsidR="008C6066" w:rsidRDefault="00DE3D9F" w:rsidP="00E25166">
      <w:pPr>
        <w:pStyle w:val="libFootnote0"/>
        <w:rPr>
          <w:rtl/>
        </w:rPr>
      </w:pPr>
      <w:r>
        <w:rPr>
          <w:rtl/>
        </w:rPr>
        <w:t>(2)</w:t>
      </w:r>
      <w:r w:rsidR="00471D2E">
        <w:rPr>
          <w:rtl/>
        </w:rPr>
        <w:t xml:space="preserve"> و وفقهم(ظ).</w:t>
      </w:r>
    </w:p>
    <w:p w:rsidR="00E25166" w:rsidRDefault="00E25166" w:rsidP="00E25166">
      <w:pPr>
        <w:pStyle w:val="libNormal"/>
        <w:rPr>
          <w:rtl/>
        </w:rPr>
      </w:pPr>
      <w:r>
        <w:rPr>
          <w:rFonts w:hint="eastAsia"/>
          <w:rtl/>
        </w:rPr>
        <w:br w:type="page"/>
      </w:r>
    </w:p>
    <w:p w:rsidR="008C6066" w:rsidRDefault="008C6066" w:rsidP="00E25166">
      <w:pPr>
        <w:pStyle w:val="libNormal"/>
        <w:rPr>
          <w:rtl/>
        </w:rPr>
      </w:pPr>
      <w:r w:rsidRPr="008C6066">
        <w:rPr>
          <w:rStyle w:val="libBold1Char"/>
          <w:rFonts w:hint="eastAsia"/>
          <w:rtl/>
        </w:rPr>
        <w:t>بیان</w:t>
      </w:r>
      <w:r w:rsidR="00471D2E">
        <w:rPr>
          <w:rtl/>
        </w:rPr>
        <w:t>: زکا</w:t>
      </w:r>
      <w:r w:rsidR="00E25166">
        <w:rPr>
          <w:rFonts w:hint="cs"/>
          <w:rtl/>
        </w:rPr>
        <w:t>ة</w:t>
      </w:r>
      <w:r w:rsidR="00471D2E">
        <w:rPr>
          <w:rtl/>
        </w:rPr>
        <w:t xml:space="preserve"> حقوقهم:</w:t>
      </w:r>
      <w:r w:rsidR="003653A2">
        <w:rPr>
          <w:rtl/>
        </w:rPr>
        <w:t>أي</w:t>
      </w:r>
      <w:r w:rsidR="00471D2E">
        <w:rPr>
          <w:rtl/>
        </w:rPr>
        <w:t xml:space="preserve"> الصکوک </w:t>
      </w:r>
      <w:r w:rsidR="00067415">
        <w:rPr>
          <w:rtl/>
        </w:rPr>
        <w:t>التي</w:t>
      </w:r>
      <w:r w:rsidR="00471D2E">
        <w:rPr>
          <w:rtl/>
        </w:rPr>
        <w:t xml:space="preserve"> تنمو أرباحها </w:t>
      </w:r>
      <w:r w:rsidR="00471D2E">
        <w:rPr>
          <w:rFonts w:hint="cs"/>
          <w:rtl/>
        </w:rPr>
        <w:t>ی</w:t>
      </w:r>
      <w:r w:rsidR="00471D2E">
        <w:rPr>
          <w:rFonts w:hint="eastAsia"/>
          <w:rtl/>
        </w:rPr>
        <w:t>وما</w:t>
      </w:r>
      <w:r w:rsidR="00471D2E">
        <w:rPr>
          <w:rtl/>
        </w:rPr>
        <w:t xml:space="preserve"> </w:t>
      </w:r>
      <w:r w:rsidR="009640A2">
        <w:rPr>
          <w:rtl/>
        </w:rPr>
        <w:t>في</w:t>
      </w:r>
      <w:r w:rsidR="00471D2E">
        <w:rPr>
          <w:rFonts w:hint="eastAsia"/>
          <w:rtl/>
        </w:rPr>
        <w:t>وما،و</w:t>
      </w:r>
      <w:r w:rsidR="00471D2E">
        <w:rPr>
          <w:rtl/>
        </w:rPr>
        <w:t xml:space="preserve"> ال</w:t>
      </w:r>
      <w:r w:rsidR="00A34EF5">
        <w:rPr>
          <w:rtl/>
        </w:rPr>
        <w:t>براءة</w:t>
      </w:r>
      <w:r w:rsidR="00471D2E">
        <w:rPr>
          <w:rtl/>
        </w:rPr>
        <w:t xml:space="preserve"> القبض </w:t>
      </w:r>
      <w:r w:rsidR="003653A2">
        <w:rPr>
          <w:rtl/>
        </w:rPr>
        <w:t>الذي</w:t>
      </w:r>
      <w:r w:rsidR="00471D2E">
        <w:rPr>
          <w:rtl/>
        </w:rPr>
        <w:t xml:space="preserve"> </w:t>
      </w:r>
      <w:r w:rsidR="00471D2E">
        <w:rPr>
          <w:rFonts w:hint="cs"/>
          <w:rtl/>
        </w:rPr>
        <w:t>ی</w:t>
      </w:r>
      <w:r w:rsidR="00471D2E">
        <w:rPr>
          <w:rFonts w:hint="eastAsia"/>
          <w:rtl/>
        </w:rPr>
        <w:t>دلّ</w:t>
      </w:r>
      <w:r w:rsidR="00471D2E">
        <w:rPr>
          <w:rtl/>
        </w:rPr>
        <w:t xml:space="preserve"> ع</w:t>
      </w:r>
      <w:r w:rsidR="003653A2">
        <w:rPr>
          <w:rtl/>
        </w:rPr>
        <w:t>ل</w:t>
      </w:r>
      <w:r w:rsidR="00E25166">
        <w:rPr>
          <w:rFonts w:hint="cs"/>
          <w:rtl/>
        </w:rPr>
        <w:t>ى</w:t>
      </w:r>
      <w:r w:rsidR="00471D2E">
        <w:rPr>
          <w:rtl/>
        </w:rPr>
        <w:t xml:space="preserve"> براءتهم من حقوق الغرماء،و المواسا</w:t>
      </w:r>
      <w:r w:rsidR="00E25166">
        <w:rPr>
          <w:rFonts w:hint="cs"/>
          <w:rtl/>
        </w:rPr>
        <w:t>ة</w:t>
      </w:r>
      <w:r w:rsidR="00471D2E">
        <w:rPr>
          <w:rtl/>
        </w:rPr>
        <w:t xml:space="preserve"> بالهمز المشارک</w:t>
      </w:r>
      <w:r w:rsidR="00E25166">
        <w:rPr>
          <w:rFonts w:hint="cs"/>
          <w:rtl/>
        </w:rPr>
        <w:t>ة</w:t>
      </w:r>
      <w:r w:rsidR="00471D2E">
        <w:rPr>
          <w:rtl/>
        </w:rPr>
        <w:t xml:space="preserve"> و المساهم</w:t>
      </w:r>
      <w:r w:rsidR="00E25166">
        <w:rPr>
          <w:rFonts w:hint="cs"/>
          <w:rtl/>
        </w:rPr>
        <w:t>ة</w:t>
      </w:r>
      <w:r w:rsidR="00471D2E">
        <w:rPr>
          <w:rtl/>
        </w:rPr>
        <w:t xml:space="preserve"> </w:t>
      </w:r>
      <w:r w:rsidR="009640A2">
        <w:rPr>
          <w:rtl/>
        </w:rPr>
        <w:t>في</w:t>
      </w:r>
      <w:r w:rsidR="00471D2E">
        <w:rPr>
          <w:rtl/>
        </w:rPr>
        <w:t xml:space="preserve"> المعاش،فالعرض عرضکم </w:t>
      </w:r>
      <w:r w:rsidR="003653A2">
        <w:rPr>
          <w:rtl/>
        </w:rPr>
        <w:t>أي</w:t>
      </w:r>
      <w:r w:rsidR="00471D2E">
        <w:rPr>
          <w:rtl/>
        </w:rPr>
        <w:t xml:space="preserve"> هتک ع</w:t>
      </w:r>
      <w:r w:rsidR="003653A2">
        <w:rPr>
          <w:rtl/>
        </w:rPr>
        <w:t>رضي</w:t>
      </w:r>
      <w:r w:rsidR="00471D2E">
        <w:rPr>
          <w:rtl/>
        </w:rPr>
        <w:t xml:space="preserve"> </w:t>
      </w:r>
      <w:r w:rsidR="00471D2E">
        <w:rPr>
          <w:rFonts w:hint="cs"/>
          <w:rtl/>
        </w:rPr>
        <w:t>ی</w:t>
      </w:r>
      <w:r w:rsidR="00471D2E">
        <w:rPr>
          <w:rFonts w:hint="eastAsia"/>
          <w:rtl/>
        </w:rPr>
        <w:t>وجب</w:t>
      </w:r>
      <w:r w:rsidR="00471D2E">
        <w:rPr>
          <w:rtl/>
        </w:rPr>
        <w:t xml:space="preserve"> هتک عرضک و </w:t>
      </w:r>
      <w:r w:rsidR="009640A2">
        <w:rPr>
          <w:rtl/>
        </w:rPr>
        <w:t>في</w:t>
      </w:r>
      <w:r w:rsidR="00471D2E">
        <w:rPr>
          <w:rtl/>
        </w:rPr>
        <w:t xml:space="preserve"> بعض النسخ بالغ</w:t>
      </w:r>
      <w:r w:rsidR="00471D2E">
        <w:rPr>
          <w:rFonts w:hint="cs"/>
          <w:rtl/>
        </w:rPr>
        <w:t>ی</w:t>
      </w:r>
      <w:r w:rsidR="00471D2E">
        <w:rPr>
          <w:rFonts w:hint="eastAsia"/>
          <w:rtl/>
        </w:rPr>
        <w:t>ن</w:t>
      </w:r>
      <w:r w:rsidR="00471D2E">
        <w:rPr>
          <w:rtl/>
        </w:rPr>
        <w:t xml:space="preserve"> ال</w:t>
      </w:r>
      <w:r w:rsidR="00841CC1">
        <w:rPr>
          <w:rtl/>
        </w:rPr>
        <w:t>معجمة</w:t>
      </w:r>
      <w:r w:rsidR="00471D2E">
        <w:rPr>
          <w:rtl/>
        </w:rPr>
        <w:t xml:space="preserve"> </w:t>
      </w:r>
      <w:r w:rsidR="003653A2">
        <w:rPr>
          <w:rtl/>
        </w:rPr>
        <w:t>أي</w:t>
      </w:r>
      <w:r w:rsidR="00471D2E">
        <w:rPr>
          <w:rtl/>
        </w:rPr>
        <w:t xml:space="preserve"> غ</w:t>
      </w:r>
      <w:r w:rsidR="003653A2">
        <w:rPr>
          <w:rtl/>
        </w:rPr>
        <w:t>رضي</w:t>
      </w:r>
      <w:r w:rsidR="00471D2E">
        <w:rPr>
          <w:rtl/>
        </w:rPr>
        <w:t xml:space="preserve"> ما هو غرضکم و هو رضا</w:t>
      </w:r>
      <w:r w:rsidR="00471D2E">
        <w:rPr>
          <w:rFonts w:hint="eastAsia"/>
          <w:rtl/>
        </w:rPr>
        <w:t>کم</w:t>
      </w:r>
      <w:r w:rsidR="00471D2E">
        <w:rPr>
          <w:rtl/>
        </w:rPr>
        <w:t xml:space="preserve"> </w:t>
      </w:r>
      <w:r w:rsidR="00F27C93">
        <w:rPr>
          <w:rtl/>
        </w:rPr>
        <w:t>عنّي</w:t>
      </w:r>
      <w:r w:rsidR="00471D2E">
        <w:rPr>
          <w:rFonts w:hint="eastAsia"/>
          <w:rtl/>
        </w:rPr>
        <w:t>،الاّ</w:t>
      </w:r>
      <w:r w:rsidR="00471D2E">
        <w:rPr>
          <w:rtl/>
        </w:rPr>
        <w:t xml:space="preserve"> من فضول أموالنا </w:t>
      </w:r>
      <w:r w:rsidR="003653A2">
        <w:rPr>
          <w:rtl/>
        </w:rPr>
        <w:t>أي</w:t>
      </w:r>
      <w:r w:rsidR="00471D2E">
        <w:rPr>
          <w:rtl/>
        </w:rPr>
        <w:t xml:space="preserve"> أرباحها و ن</w:t>
      </w:r>
      <w:r w:rsidR="002D5688">
        <w:rPr>
          <w:rtl/>
        </w:rPr>
        <w:t>مائ</w:t>
      </w:r>
      <w:r w:rsidR="00E25166">
        <w:rPr>
          <w:rFonts w:hint="cs"/>
          <w:rtl/>
        </w:rPr>
        <w:t>ه</w:t>
      </w:r>
      <w:r w:rsidR="00471D2E">
        <w:rPr>
          <w:rtl/>
        </w:rPr>
        <w:t xml:space="preserve">ا و لعلّ الحبس </w:t>
      </w:r>
      <w:r w:rsidR="009640A2">
        <w:rPr>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بنص</w:t>
      </w:r>
      <w:r w:rsidR="00471D2E">
        <w:rPr>
          <w:rFonts w:hint="cs"/>
          <w:rtl/>
        </w:rPr>
        <w:t>ی</w:t>
      </w:r>
      <w:r w:rsidR="00471D2E">
        <w:rPr>
          <w:rFonts w:hint="eastAsia"/>
          <w:rtl/>
        </w:rPr>
        <w:t>بهم</w:t>
      </w:r>
      <w:r w:rsidR="00471D2E">
        <w:rPr>
          <w:rtl/>
        </w:rPr>
        <w:t xml:space="preserve"> بزعمهم و الادّخار </w:t>
      </w:r>
      <w:r w:rsidR="009640A2">
        <w:rPr>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بنص</w:t>
      </w:r>
      <w:r w:rsidR="00471D2E">
        <w:rPr>
          <w:rFonts w:hint="cs"/>
          <w:rtl/>
        </w:rPr>
        <w:t>ی</w:t>
      </w:r>
      <w:r w:rsidR="00471D2E">
        <w:rPr>
          <w:rFonts w:hint="eastAsia"/>
          <w:rtl/>
        </w:rPr>
        <w:t>به</w:t>
      </w:r>
      <w:r w:rsidR="00471D2E">
        <w:rPr>
          <w:rtl/>
        </w:rPr>
        <w:t xml:space="preserve"> باعترافهم،فانّما هو لکم </w:t>
      </w:r>
      <w:r w:rsidR="003653A2">
        <w:rPr>
          <w:rtl/>
        </w:rPr>
        <w:t>أي</w:t>
      </w:r>
      <w:r w:rsidR="00471D2E">
        <w:rPr>
          <w:rtl/>
        </w:rPr>
        <w:t xml:space="preserve"> إذا </w:t>
      </w:r>
      <w:r w:rsidR="00800CD3">
        <w:rPr>
          <w:rtl/>
        </w:rPr>
        <w:t>بقي</w:t>
      </w:r>
      <w:r w:rsidR="00471D2E">
        <w:rPr>
          <w:rFonts w:hint="eastAsia"/>
          <w:rtl/>
        </w:rPr>
        <w:t>ت</w:t>
      </w:r>
      <w:r w:rsidR="00471D2E">
        <w:rPr>
          <w:rtl/>
        </w:rPr>
        <w:t xml:space="preserve"> بلا ولد کما تزعمون و هذا کلام ع</w:t>
      </w:r>
      <w:r w:rsidR="003653A2">
        <w:rPr>
          <w:rtl/>
        </w:rPr>
        <w:t>ل</w:t>
      </w:r>
      <w:r w:rsidR="00E25166">
        <w:rPr>
          <w:rFonts w:hint="cs"/>
          <w:rtl/>
        </w:rPr>
        <w:t>ى</w:t>
      </w:r>
      <w:r w:rsidR="00471D2E">
        <w:rPr>
          <w:rtl/>
        </w:rPr>
        <w:t xml:space="preserve"> </w:t>
      </w:r>
      <w:r w:rsidR="0022387C">
        <w:rPr>
          <w:rtl/>
        </w:rPr>
        <w:t>سبي</w:t>
      </w:r>
      <w:r w:rsidR="00471D2E">
        <w:rPr>
          <w:rFonts w:hint="eastAsia"/>
          <w:rtl/>
        </w:rPr>
        <w:t>ل</w:t>
      </w:r>
      <w:r w:rsidR="00471D2E">
        <w:rPr>
          <w:rtl/>
        </w:rPr>
        <w:t xml:space="preserve"> التور</w:t>
      </w:r>
      <w:r w:rsidR="00471D2E">
        <w:rPr>
          <w:rFonts w:hint="cs"/>
          <w:rtl/>
        </w:rPr>
        <w:t>ی</w:t>
      </w:r>
      <w:r w:rsidR="00E25166">
        <w:rPr>
          <w:rFonts w:hint="cs"/>
          <w:rtl/>
        </w:rPr>
        <w:t>ة</w:t>
      </w:r>
      <w:r w:rsidR="00471D2E">
        <w:rPr>
          <w:rtl/>
        </w:rPr>
        <w:t xml:space="preserve"> و المصلح</w:t>
      </w:r>
      <w:r w:rsidR="00E25166">
        <w:rPr>
          <w:rFonts w:hint="cs"/>
          <w:rtl/>
        </w:rPr>
        <w:t>ة</w:t>
      </w:r>
      <w:r w:rsidR="00471D2E">
        <w:rPr>
          <w:rtl/>
        </w:rPr>
        <w:t xml:space="preserve"> </w:t>
      </w:r>
      <w:r w:rsidR="00471D2E" w:rsidRPr="009D640D">
        <w:rPr>
          <w:rStyle w:val="libFootnotenumChar"/>
          <w:rtl/>
        </w:rPr>
        <w:t>(1)</w:t>
      </w:r>
      <w:r w:rsidR="00471D2E">
        <w:rPr>
          <w:rtl/>
        </w:rPr>
        <w:t>.</w:t>
      </w:r>
    </w:p>
    <w:p w:rsidR="008C6066" w:rsidRDefault="00471D2E" w:rsidP="00E25166">
      <w:pPr>
        <w:pStyle w:val="libCenterBold1"/>
        <w:rPr>
          <w:rtl/>
        </w:rPr>
      </w:pPr>
      <w:r>
        <w:rPr>
          <w:rFonts w:hint="eastAsia"/>
          <w:rtl/>
        </w:rPr>
        <w:t>تفقّده</w:t>
      </w:r>
      <w:r>
        <w:rPr>
          <w:rtl/>
        </w:rPr>
        <w:t xml:space="preserve"> </w:t>
      </w:r>
      <w:r w:rsidR="008C6066" w:rsidRPr="008C6066">
        <w:rPr>
          <w:rStyle w:val="libAlaemChar"/>
          <w:rtl/>
        </w:rPr>
        <w:t>عليه‌السلام</w:t>
      </w:r>
      <w:r>
        <w:rPr>
          <w:rtl/>
        </w:rPr>
        <w:t xml:space="preserve"> لحشمه </w:t>
      </w:r>
      <w:r w:rsidR="009640A2">
        <w:rPr>
          <w:rtl/>
        </w:rPr>
        <w:t>في</w:t>
      </w:r>
      <w:r>
        <w:rPr>
          <w:rtl/>
        </w:rPr>
        <w:t xml:space="preserve"> آخر </w:t>
      </w:r>
      <w:r>
        <w:rPr>
          <w:rFonts w:hint="cs"/>
          <w:rtl/>
        </w:rPr>
        <w:t>ی</w:t>
      </w:r>
      <w:r>
        <w:rPr>
          <w:rFonts w:hint="eastAsia"/>
          <w:rtl/>
        </w:rPr>
        <w:t>ومه</w:t>
      </w:r>
    </w:p>
    <w:p w:rsidR="008C6066" w:rsidRDefault="008C6066" w:rsidP="00E25166">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:ال</w:t>
      </w:r>
      <w:r w:rsidR="00800CD3">
        <w:rPr>
          <w:rtl/>
        </w:rPr>
        <w:t>همداني</w:t>
      </w:r>
      <w:r w:rsidR="00471D2E">
        <w:rPr>
          <w:rtl/>
        </w:rPr>
        <w:t xml:space="preserve"> عن </w:t>
      </w:r>
      <w:r w:rsidR="009640A2">
        <w:rPr>
          <w:rtl/>
        </w:rPr>
        <w:t>عليّ</w:t>
      </w:r>
      <w:r w:rsidR="00471D2E">
        <w:rPr>
          <w:rtl/>
        </w:rPr>
        <w:t xml:space="preserve"> بن إبرا</w:t>
      </w:r>
      <w:r w:rsidR="003653A2">
        <w:rPr>
          <w:rtl/>
        </w:rPr>
        <w:t>هي</w:t>
      </w:r>
      <w:r w:rsidR="00471D2E">
        <w:rPr>
          <w:rFonts w:hint="eastAsia"/>
          <w:rtl/>
        </w:rPr>
        <w:t>م</w:t>
      </w:r>
      <w:r w:rsidR="00471D2E">
        <w:rPr>
          <w:rtl/>
        </w:rPr>
        <w:t xml:space="preserve"> عن </w:t>
      </w:r>
      <w:r w:rsidR="00471D2E">
        <w:rPr>
          <w:rFonts w:hint="cs"/>
          <w:rtl/>
        </w:rPr>
        <w:t>ی</w:t>
      </w:r>
      <w:r w:rsidR="00471D2E">
        <w:rPr>
          <w:rFonts w:hint="eastAsia"/>
          <w:rtl/>
        </w:rPr>
        <w:t>اسر</w:t>
      </w:r>
      <w:r w:rsidR="00471D2E">
        <w:rPr>
          <w:rtl/>
        </w:rPr>
        <w:t xml:space="preserve"> الخادم قال: لمّا کان ب</w:t>
      </w:r>
      <w:r w:rsidR="00471D2E">
        <w:rPr>
          <w:rFonts w:hint="cs"/>
          <w:rtl/>
        </w:rPr>
        <w:t>ی</w:t>
      </w:r>
      <w:r w:rsidR="00471D2E">
        <w:rPr>
          <w:rFonts w:hint="eastAsia"/>
          <w:rtl/>
        </w:rPr>
        <w:t>ننا</w:t>
      </w:r>
      <w:r w:rsidR="00471D2E">
        <w:rPr>
          <w:rtl/>
        </w:rPr>
        <w:t xml:space="preserve"> و ب</w:t>
      </w:r>
      <w:r w:rsidR="00471D2E">
        <w:rPr>
          <w:rFonts w:hint="cs"/>
          <w:rtl/>
        </w:rPr>
        <w:t>ی</w:t>
      </w:r>
      <w:r w:rsidR="00471D2E">
        <w:rPr>
          <w:rFonts w:hint="eastAsia"/>
          <w:rtl/>
        </w:rPr>
        <w:t>ن</w:t>
      </w:r>
      <w:r w:rsidR="00471D2E">
        <w:rPr>
          <w:rtl/>
        </w:rPr>
        <w:t xml:space="preserve"> طوس </w:t>
      </w:r>
      <w:r w:rsidR="00E873E0">
        <w:rPr>
          <w:rtl/>
        </w:rPr>
        <w:t>سبعة</w:t>
      </w:r>
      <w:r w:rsidR="00471D2E">
        <w:rPr>
          <w:rtl/>
        </w:rPr>
        <w:t xml:space="preserve"> منازل اعتلّ أبو الحسن </w:t>
      </w:r>
      <w:r w:rsidRPr="008C6066">
        <w:rPr>
          <w:rStyle w:val="libAlaemChar"/>
          <w:rtl/>
        </w:rPr>
        <w:t>عليه‌السلام</w:t>
      </w:r>
      <w:r w:rsidR="00471D2E">
        <w:rPr>
          <w:rtl/>
        </w:rPr>
        <w:t xml:space="preserve"> فدخلنا طوس و قد اشتدّت به ال</w:t>
      </w:r>
      <w:r w:rsidR="001D630F">
        <w:rPr>
          <w:rtl/>
        </w:rPr>
        <w:t>علّة</w:t>
      </w:r>
      <w:r w:rsidR="00471D2E">
        <w:rPr>
          <w:rtl/>
        </w:rPr>
        <w:t>،ف</w:t>
      </w:r>
      <w:r w:rsidR="00800CD3">
        <w:rPr>
          <w:rtl/>
        </w:rPr>
        <w:t>بقي</w:t>
      </w:r>
      <w:r w:rsidR="00471D2E">
        <w:rPr>
          <w:rFonts w:hint="eastAsia"/>
          <w:rtl/>
        </w:rPr>
        <w:t>نا</w:t>
      </w:r>
      <w:r w:rsidR="00471D2E">
        <w:rPr>
          <w:rtl/>
        </w:rPr>
        <w:t xml:space="preserve"> بطوس </w:t>
      </w:r>
      <w:r w:rsidR="003653A2">
        <w:rPr>
          <w:rtl/>
        </w:rPr>
        <w:t>أي</w:t>
      </w:r>
      <w:r w:rsidR="00471D2E">
        <w:rPr>
          <w:rFonts w:hint="eastAsia"/>
          <w:rtl/>
        </w:rPr>
        <w:t>اما</w:t>
      </w:r>
      <w:r w:rsidR="00471D2E">
        <w:rPr>
          <w:rtl/>
        </w:rPr>
        <w:t xml:space="preserve"> فکان المأمون </w:t>
      </w:r>
      <w:r w:rsidR="003653A2">
        <w:rPr>
          <w:rFonts w:hint="cs"/>
          <w:rtl/>
        </w:rPr>
        <w:t>یأتي</w:t>
      </w:r>
      <w:r w:rsidR="00471D2E">
        <w:rPr>
          <w:rFonts w:hint="eastAsia"/>
          <w:rtl/>
        </w:rPr>
        <w:t>ه</w:t>
      </w:r>
      <w:r w:rsidR="00471D2E">
        <w:rPr>
          <w:rtl/>
        </w:rPr>
        <w:t xml:space="preserve"> </w:t>
      </w:r>
      <w:r w:rsidR="009640A2">
        <w:rPr>
          <w:rtl/>
        </w:rPr>
        <w:t>في</w:t>
      </w:r>
      <w:r w:rsidR="00471D2E">
        <w:rPr>
          <w:rtl/>
        </w:rPr>
        <w:t xml:space="preserve"> کلّ </w:t>
      </w:r>
      <w:r w:rsidR="00471D2E">
        <w:rPr>
          <w:rFonts w:hint="cs"/>
          <w:rtl/>
        </w:rPr>
        <w:t>ی</w:t>
      </w:r>
      <w:r w:rsidR="00471D2E">
        <w:rPr>
          <w:rFonts w:hint="eastAsia"/>
          <w:rtl/>
        </w:rPr>
        <w:t>وم</w:t>
      </w:r>
      <w:r w:rsidR="00471D2E">
        <w:rPr>
          <w:rtl/>
        </w:rPr>
        <w:t xml:space="preserve"> مرّت</w:t>
      </w:r>
      <w:r w:rsidR="00471D2E">
        <w:rPr>
          <w:rFonts w:hint="cs"/>
          <w:rtl/>
        </w:rPr>
        <w:t>ی</w:t>
      </w:r>
      <w:r w:rsidR="00471D2E">
        <w:rPr>
          <w:rFonts w:hint="eastAsia"/>
          <w:rtl/>
        </w:rPr>
        <w:t>ن</w:t>
      </w:r>
      <w:r w:rsidR="00471D2E">
        <w:rPr>
          <w:rtl/>
        </w:rPr>
        <w:t xml:space="preserve"> فلمّا کان </w:t>
      </w:r>
      <w:r w:rsidR="009640A2">
        <w:rPr>
          <w:rtl/>
        </w:rPr>
        <w:t>في</w:t>
      </w:r>
      <w:r w:rsidR="00471D2E">
        <w:rPr>
          <w:rtl/>
        </w:rPr>
        <w:t xml:space="preserve"> آخر </w:t>
      </w:r>
      <w:r w:rsidR="00471D2E">
        <w:rPr>
          <w:rFonts w:hint="cs"/>
          <w:rtl/>
        </w:rPr>
        <w:t>ی</w:t>
      </w:r>
      <w:r w:rsidR="00471D2E">
        <w:rPr>
          <w:rFonts w:hint="eastAsia"/>
          <w:rtl/>
        </w:rPr>
        <w:t>ومه</w:t>
      </w:r>
      <w:r w:rsidR="00471D2E">
        <w:rPr>
          <w:rtl/>
        </w:rPr>
        <w:t xml:space="preserve"> </w:t>
      </w:r>
      <w:r w:rsidR="003653A2">
        <w:rPr>
          <w:rtl/>
        </w:rPr>
        <w:t>الذي</w:t>
      </w:r>
      <w:r w:rsidR="00471D2E">
        <w:rPr>
          <w:rtl/>
        </w:rPr>
        <w:t xml:space="preserve"> قبض </w:t>
      </w:r>
      <w:r w:rsidR="009640A2">
        <w:rPr>
          <w:rtl/>
        </w:rPr>
        <w:t>في</w:t>
      </w:r>
      <w:r w:rsidR="00471D2E">
        <w:rPr>
          <w:rFonts w:hint="eastAsia"/>
          <w:rtl/>
        </w:rPr>
        <w:t>ه</w:t>
      </w:r>
      <w:r w:rsidR="00471D2E">
        <w:rPr>
          <w:rtl/>
        </w:rPr>
        <w:t xml:space="preserve"> کان ضع</w:t>
      </w:r>
      <w:r w:rsidR="00471D2E">
        <w:rPr>
          <w:rFonts w:hint="cs"/>
          <w:rtl/>
        </w:rPr>
        <w:t>ی</w:t>
      </w:r>
      <w:r w:rsidR="00471D2E">
        <w:rPr>
          <w:rFonts w:hint="eastAsia"/>
          <w:rtl/>
        </w:rPr>
        <w:t>فا</w:t>
      </w:r>
      <w:r w:rsidR="00471D2E">
        <w:rPr>
          <w:rtl/>
        </w:rPr>
        <w:t xml:space="preserve"> </w:t>
      </w:r>
      <w:r w:rsidR="009640A2">
        <w:rPr>
          <w:rtl/>
        </w:rPr>
        <w:t>في</w:t>
      </w:r>
      <w:r w:rsidR="00471D2E">
        <w:rPr>
          <w:rtl/>
        </w:rPr>
        <w:t xml:space="preserve"> ذلک </w:t>
      </w:r>
      <w:r w:rsidR="003653A2">
        <w:rPr>
          <w:rtl/>
        </w:rPr>
        <w:t>اليوم</w:t>
      </w:r>
      <w:r w:rsidR="00471D2E">
        <w:rPr>
          <w:rtl/>
        </w:rPr>
        <w:t xml:space="preserve"> فقال </w:t>
      </w:r>
      <w:r w:rsidR="003653A2">
        <w:rPr>
          <w:rtl/>
        </w:rPr>
        <w:t>لي</w:t>
      </w:r>
      <w:r w:rsidR="00471D2E">
        <w:rPr>
          <w:rtl/>
        </w:rPr>
        <w:t xml:space="preserve"> بعد ما ص</w:t>
      </w:r>
      <w:r w:rsidR="003653A2">
        <w:rPr>
          <w:rtl/>
        </w:rPr>
        <w:t>ل</w:t>
      </w:r>
      <w:r w:rsidR="00E25166">
        <w:rPr>
          <w:rFonts w:hint="cs"/>
          <w:rtl/>
        </w:rPr>
        <w:t>ى</w:t>
      </w:r>
      <w:r w:rsidR="00471D2E">
        <w:rPr>
          <w:rtl/>
        </w:rPr>
        <w:t xml:space="preserve"> الظهر:</w:t>
      </w:r>
      <w:r w:rsidR="00471D2E">
        <w:rPr>
          <w:rFonts w:hint="cs"/>
          <w:rtl/>
        </w:rPr>
        <w:t>ی</w:t>
      </w:r>
      <w:r w:rsidR="00471D2E">
        <w:rPr>
          <w:rFonts w:hint="eastAsia"/>
          <w:rtl/>
        </w:rPr>
        <w:t>ا</w:t>
      </w:r>
      <w:r w:rsidR="00471D2E">
        <w:rPr>
          <w:rtl/>
        </w:rPr>
        <w:t xml:space="preserve"> </w:t>
      </w:r>
      <w:r w:rsidR="00471D2E">
        <w:rPr>
          <w:rFonts w:hint="cs"/>
          <w:rtl/>
        </w:rPr>
        <w:t>ی</w:t>
      </w:r>
      <w:r w:rsidR="00471D2E">
        <w:rPr>
          <w:rFonts w:hint="eastAsia"/>
          <w:rtl/>
        </w:rPr>
        <w:t>اسر،</w:t>
      </w:r>
      <w:r w:rsidR="00471D2E">
        <w:rPr>
          <w:rtl/>
        </w:rPr>
        <w:t xml:space="preserve"> أکل الناس </w:t>
      </w:r>
      <w:r w:rsidR="00471D2E" w:rsidRPr="00E25166">
        <w:rPr>
          <w:rtl/>
        </w:rPr>
        <w:t>ش</w:t>
      </w:r>
      <w:r w:rsidR="00471D2E" w:rsidRPr="00E25166">
        <w:rPr>
          <w:rFonts w:hint="cs"/>
          <w:rtl/>
        </w:rPr>
        <w:t>ی</w:t>
      </w:r>
      <w:r w:rsidR="00471D2E" w:rsidRPr="00E25166">
        <w:rPr>
          <w:rFonts w:hint="eastAsia"/>
          <w:rtl/>
        </w:rPr>
        <w:t>ئا؟</w:t>
      </w:r>
      <w:r w:rsidRPr="00E25166">
        <w:rPr>
          <w:rFonts w:hint="eastAsia"/>
          <w:rtl/>
        </w:rPr>
        <w:t>قلت</w:t>
      </w:r>
      <w:r w:rsidR="00471D2E">
        <w:rPr>
          <w:rtl/>
        </w:rPr>
        <w:t>:</w:t>
      </w:r>
      <w:r w:rsidR="00471D2E">
        <w:rPr>
          <w:rFonts w:hint="cs"/>
          <w:rtl/>
        </w:rPr>
        <w:t>ی</w:t>
      </w:r>
      <w:r w:rsidR="00471D2E">
        <w:rPr>
          <w:rFonts w:hint="eastAsia"/>
          <w:rtl/>
        </w:rPr>
        <w:t>ا</w:t>
      </w:r>
      <w:r w:rsidR="00471D2E">
        <w:rPr>
          <w:rtl/>
        </w:rPr>
        <w:t xml:space="preserve"> س</w:t>
      </w:r>
      <w:r w:rsidR="003653A2">
        <w:rPr>
          <w:rFonts w:hint="cs"/>
          <w:rtl/>
        </w:rPr>
        <w:t>یدي</w:t>
      </w:r>
      <w:r w:rsidR="00471D2E">
        <w:rPr>
          <w:rtl/>
        </w:rPr>
        <w:t xml:space="preserve"> من </w:t>
      </w:r>
      <w:r w:rsidR="00471D2E">
        <w:rPr>
          <w:rFonts w:hint="cs"/>
          <w:rtl/>
        </w:rPr>
        <w:t>ی</w:t>
      </w:r>
      <w:r w:rsidR="00471D2E">
        <w:rPr>
          <w:rFonts w:hint="eastAsia"/>
          <w:rtl/>
        </w:rPr>
        <w:t>أکل</w:t>
      </w:r>
      <w:r w:rsidR="00471D2E">
        <w:rPr>
          <w:rtl/>
        </w:rPr>
        <w:t xml:space="preserve"> هاهنا مع ما أنت </w:t>
      </w:r>
      <w:r w:rsidR="009640A2">
        <w:rPr>
          <w:rtl/>
        </w:rPr>
        <w:t>في</w:t>
      </w:r>
      <w:r w:rsidR="00471D2E">
        <w:rPr>
          <w:rFonts w:hint="eastAsia"/>
          <w:rtl/>
        </w:rPr>
        <w:t>ه؟فانتصب</w:t>
      </w:r>
      <w:r w:rsidR="00471D2E">
        <w:rPr>
          <w:rtl/>
        </w:rPr>
        <w:t xml:space="preserve"> </w:t>
      </w:r>
      <w:r w:rsidRPr="008C6066">
        <w:rPr>
          <w:rStyle w:val="libAlaemChar"/>
          <w:rtl/>
        </w:rPr>
        <w:t>عليه‌السلام</w:t>
      </w:r>
      <w:r w:rsidR="00471D2E">
        <w:rPr>
          <w:rtl/>
        </w:rPr>
        <w:t xml:space="preserve"> ثمّ قال:هاتوا المائده،و لم </w:t>
      </w:r>
      <w:r w:rsidR="00471D2E">
        <w:rPr>
          <w:rFonts w:hint="cs"/>
          <w:rtl/>
        </w:rPr>
        <w:t>ی</w:t>
      </w:r>
      <w:r w:rsidR="00471D2E">
        <w:rPr>
          <w:rFonts w:hint="eastAsia"/>
          <w:rtl/>
        </w:rPr>
        <w:t>دع</w:t>
      </w:r>
      <w:r w:rsidR="00471D2E">
        <w:rPr>
          <w:rtl/>
        </w:rPr>
        <w:t xml:space="preserve"> من حشمه أحدا الاّ أق</w:t>
      </w:r>
      <w:r w:rsidR="00EF2F04">
        <w:rPr>
          <w:rtl/>
        </w:rPr>
        <w:t>عدة</w:t>
      </w:r>
      <w:r w:rsidR="00471D2E">
        <w:rPr>
          <w:rtl/>
        </w:rPr>
        <w:t xml:space="preserve"> معه ع</w:t>
      </w:r>
      <w:r w:rsidR="003653A2">
        <w:rPr>
          <w:rtl/>
        </w:rPr>
        <w:t>ل</w:t>
      </w:r>
      <w:r w:rsidR="00E25166">
        <w:rPr>
          <w:rFonts w:hint="cs"/>
          <w:rtl/>
        </w:rPr>
        <w:t>ى</w:t>
      </w:r>
      <w:r w:rsidR="00471D2E">
        <w:rPr>
          <w:rtl/>
        </w:rPr>
        <w:t xml:space="preserve"> المائد</w:t>
      </w:r>
      <w:r w:rsidR="00E25166">
        <w:rPr>
          <w:rFonts w:hint="cs"/>
          <w:rtl/>
        </w:rPr>
        <w:t>ة</w:t>
      </w:r>
      <w:r w:rsidR="00471D2E">
        <w:rPr>
          <w:rtl/>
        </w:rPr>
        <w:t xml:space="preserve"> </w:t>
      </w:r>
      <w:r w:rsidR="00471D2E">
        <w:rPr>
          <w:rFonts w:hint="cs"/>
          <w:rtl/>
        </w:rPr>
        <w:t>ی</w:t>
      </w:r>
      <w:r w:rsidR="00471D2E">
        <w:rPr>
          <w:rFonts w:hint="eastAsia"/>
          <w:rtl/>
        </w:rPr>
        <w:t>تفقّد</w:t>
      </w:r>
      <w:r w:rsidR="00471D2E">
        <w:rPr>
          <w:rtl/>
        </w:rPr>
        <w:t xml:space="preserve"> واحدا واحدا،فلمّا أکلوا قال:ابعثوا </w:t>
      </w:r>
      <w:r w:rsidR="003653A2">
        <w:rPr>
          <w:rtl/>
        </w:rPr>
        <w:t>الى</w:t>
      </w:r>
      <w:r w:rsidR="00471D2E">
        <w:rPr>
          <w:rtl/>
        </w:rPr>
        <w:t xml:space="preserve"> النساء بالطعام فحمل الطعام </w:t>
      </w:r>
      <w:r w:rsidR="003653A2">
        <w:rPr>
          <w:rtl/>
        </w:rPr>
        <w:t>الى</w:t>
      </w:r>
      <w:r w:rsidR="00471D2E">
        <w:rPr>
          <w:rtl/>
        </w:rPr>
        <w:t xml:space="preserve"> النساء فلمّا فرغوا من الأکل </w:t>
      </w:r>
      <w:r w:rsidR="00315D70">
        <w:rPr>
          <w:rtl/>
        </w:rPr>
        <w:t>أغم</w:t>
      </w:r>
      <w:r w:rsidR="00E25166">
        <w:rPr>
          <w:rFonts w:hint="cs"/>
          <w:rtl/>
        </w:rPr>
        <w:t>ى</w:t>
      </w:r>
      <w:r w:rsidR="00471D2E">
        <w:rPr>
          <w:rtl/>
        </w:rPr>
        <w:t xml:space="preserve"> ع</w:t>
      </w:r>
      <w:r w:rsidR="003653A2">
        <w:rPr>
          <w:rtl/>
        </w:rPr>
        <w:t>لي</w:t>
      </w:r>
      <w:r w:rsidR="00471D2E">
        <w:rPr>
          <w:rFonts w:hint="eastAsia"/>
          <w:rtl/>
        </w:rPr>
        <w:t>ه</w:t>
      </w:r>
      <w:r w:rsidR="00471D2E">
        <w:rPr>
          <w:rtl/>
        </w:rPr>
        <w:t xml:space="preserve"> و ضعف فوقعت الص</w:t>
      </w:r>
      <w:r w:rsidR="00471D2E">
        <w:rPr>
          <w:rFonts w:hint="cs"/>
          <w:rtl/>
        </w:rPr>
        <w:t>ی</w:t>
      </w:r>
      <w:r w:rsidR="00471D2E">
        <w:rPr>
          <w:rFonts w:hint="eastAsia"/>
          <w:rtl/>
        </w:rPr>
        <w:t>ح</w:t>
      </w:r>
      <w:r w:rsidR="00E25166">
        <w:rPr>
          <w:rFonts w:hint="cs"/>
          <w:rtl/>
        </w:rPr>
        <w:t>ة</w:t>
      </w:r>
      <w:r w:rsidR="00471D2E">
        <w:rPr>
          <w:rtl/>
        </w:rPr>
        <w:t xml:space="preserve"> و جاءت </w:t>
      </w:r>
      <w:r w:rsidR="00A665D2">
        <w:rPr>
          <w:rtl/>
        </w:rPr>
        <w:t>جواري</w:t>
      </w:r>
      <w:r w:rsidR="00471D2E">
        <w:rPr>
          <w:rtl/>
        </w:rPr>
        <w:t xml:space="preserve"> المأمون و نساؤه حا</w:t>
      </w:r>
      <w:r w:rsidR="009640A2">
        <w:rPr>
          <w:rtl/>
        </w:rPr>
        <w:t>في</w:t>
      </w:r>
      <w:r w:rsidR="00471D2E">
        <w:rPr>
          <w:rFonts w:hint="eastAsia"/>
          <w:rtl/>
        </w:rPr>
        <w:t>ات</w:t>
      </w:r>
      <w:r w:rsidR="00471D2E">
        <w:rPr>
          <w:rtl/>
        </w:rPr>
        <w:t xml:space="preserve"> حاسرات و وقعت الوجبه بطوس و جاء المأمون حا</w:t>
      </w:r>
      <w:r w:rsidR="009640A2">
        <w:rPr>
          <w:rtl/>
        </w:rPr>
        <w:t>في</w:t>
      </w:r>
      <w:r w:rsidR="00471D2E">
        <w:rPr>
          <w:rFonts w:hint="eastAsia"/>
          <w:rtl/>
        </w:rPr>
        <w:t>ا</w:t>
      </w:r>
      <w:r w:rsidR="00471D2E">
        <w:rPr>
          <w:rtl/>
        </w:rPr>
        <w:t xml:space="preserve"> حاسرا </w:t>
      </w:r>
      <w:r w:rsidR="00471D2E">
        <w:rPr>
          <w:rFonts w:hint="cs"/>
          <w:rtl/>
        </w:rPr>
        <w:t>ی</w:t>
      </w:r>
      <w:r w:rsidR="00471D2E">
        <w:rPr>
          <w:rFonts w:hint="eastAsia"/>
          <w:rtl/>
        </w:rPr>
        <w:t>ضرب</w:t>
      </w:r>
      <w:r w:rsidR="00471D2E">
        <w:rPr>
          <w:rtl/>
        </w:rPr>
        <w:t xml:space="preserve"> ع</w:t>
      </w:r>
      <w:r w:rsidR="003653A2">
        <w:rPr>
          <w:rtl/>
        </w:rPr>
        <w:t>ل</w:t>
      </w:r>
      <w:r w:rsidR="00E25166">
        <w:rPr>
          <w:rFonts w:hint="cs"/>
          <w:rtl/>
        </w:rPr>
        <w:t>ى</w:t>
      </w:r>
      <w:r w:rsidR="00471D2E">
        <w:rPr>
          <w:rtl/>
        </w:rPr>
        <w:t xml:space="preserve"> رأسه و </w:t>
      </w:r>
      <w:r w:rsidR="00471D2E">
        <w:rPr>
          <w:rFonts w:hint="cs"/>
          <w:rtl/>
        </w:rPr>
        <w:t>ی</w:t>
      </w:r>
      <w:r w:rsidR="00471D2E">
        <w:rPr>
          <w:rFonts w:hint="eastAsia"/>
          <w:rtl/>
        </w:rPr>
        <w:t>قبض</w:t>
      </w:r>
      <w:r w:rsidR="00471D2E">
        <w:rPr>
          <w:rtl/>
        </w:rPr>
        <w:t xml:space="preserve"> ع</w:t>
      </w:r>
      <w:r w:rsidR="003653A2">
        <w:rPr>
          <w:rtl/>
        </w:rPr>
        <w:t>ل</w:t>
      </w:r>
      <w:r w:rsidR="00E25166">
        <w:rPr>
          <w:rFonts w:hint="cs"/>
          <w:rtl/>
        </w:rPr>
        <w:t>ى</w:t>
      </w:r>
      <w:r w:rsidR="00471D2E">
        <w:rPr>
          <w:rtl/>
        </w:rPr>
        <w:t xml:space="preserve"> لح</w:t>
      </w:r>
      <w:r w:rsidR="00471D2E">
        <w:rPr>
          <w:rFonts w:hint="cs"/>
          <w:rtl/>
        </w:rPr>
        <w:t>ی</w:t>
      </w:r>
      <w:r w:rsidR="00471D2E">
        <w:rPr>
          <w:rFonts w:hint="eastAsia"/>
          <w:rtl/>
        </w:rPr>
        <w:t>ته</w:t>
      </w:r>
      <w:r w:rsidR="00471D2E">
        <w:rPr>
          <w:rtl/>
        </w:rPr>
        <w:t xml:space="preserve"> و </w:t>
      </w:r>
      <w:r w:rsidR="00471D2E">
        <w:rPr>
          <w:rFonts w:hint="cs"/>
          <w:rtl/>
        </w:rPr>
        <w:t>ی</w:t>
      </w:r>
      <w:r w:rsidR="00471D2E">
        <w:rPr>
          <w:rFonts w:hint="eastAsia"/>
          <w:rtl/>
        </w:rPr>
        <w:t>تأسّف</w:t>
      </w:r>
      <w:r w:rsidR="00471D2E">
        <w:rPr>
          <w:rtl/>
        </w:rPr>
        <w:t xml:space="preserve"> و </w:t>
      </w:r>
      <w:r w:rsidR="00471D2E">
        <w:rPr>
          <w:rFonts w:hint="cs"/>
          <w:rtl/>
        </w:rPr>
        <w:t>ی</w:t>
      </w:r>
      <w:r w:rsidR="00471D2E">
        <w:rPr>
          <w:rFonts w:hint="eastAsia"/>
          <w:rtl/>
        </w:rPr>
        <w:t>بک</w:t>
      </w:r>
      <w:r w:rsidR="00471D2E">
        <w:rPr>
          <w:rFonts w:hint="cs"/>
          <w:rtl/>
        </w:rPr>
        <w:t>ی</w:t>
      </w:r>
      <w:r w:rsidR="00471D2E">
        <w:rPr>
          <w:rtl/>
        </w:rPr>
        <w:t xml:space="preserve"> و تس</w:t>
      </w:r>
      <w:r w:rsidR="00471D2E">
        <w:rPr>
          <w:rFonts w:hint="cs"/>
          <w:rtl/>
        </w:rPr>
        <w:t>ی</w:t>
      </w:r>
      <w:r w:rsidR="00471D2E">
        <w:rPr>
          <w:rFonts w:hint="eastAsia"/>
          <w:rtl/>
        </w:rPr>
        <w:t>ل</w:t>
      </w:r>
      <w:r w:rsidR="00471D2E">
        <w:rPr>
          <w:rtl/>
        </w:rPr>
        <w:t xml:space="preserve"> الدموع ع</w:t>
      </w:r>
      <w:r w:rsidR="003653A2">
        <w:rPr>
          <w:rtl/>
        </w:rPr>
        <w:t>ل</w:t>
      </w:r>
      <w:r w:rsidR="00E25166">
        <w:rPr>
          <w:rFonts w:hint="cs"/>
          <w:rtl/>
        </w:rPr>
        <w:t>ى</w:t>
      </w:r>
      <w:r w:rsidR="00471D2E">
        <w:rPr>
          <w:rtl/>
        </w:rPr>
        <w:t xml:space="preserve"> خدّ</w:t>
      </w:r>
      <w:r w:rsidR="00471D2E">
        <w:rPr>
          <w:rFonts w:hint="cs"/>
          <w:rtl/>
        </w:rPr>
        <w:t>ی</w:t>
      </w:r>
      <w:r w:rsidR="00471D2E">
        <w:rPr>
          <w:rFonts w:hint="eastAsia"/>
          <w:rtl/>
        </w:rPr>
        <w:t>ه</w:t>
      </w:r>
      <w:r w:rsidR="00471D2E">
        <w:rPr>
          <w:rtl/>
        </w:rPr>
        <w:t xml:space="preserve"> فوقف ع</w:t>
      </w:r>
      <w:r w:rsidR="003653A2">
        <w:rPr>
          <w:rtl/>
        </w:rPr>
        <w:t>ل</w:t>
      </w:r>
      <w:r w:rsidR="00E25166">
        <w:rPr>
          <w:rFonts w:hint="cs"/>
          <w:rtl/>
        </w:rPr>
        <w:t>ى</w:t>
      </w:r>
      <w:r w:rsidR="00471D2E">
        <w:rPr>
          <w:rtl/>
        </w:rPr>
        <w:t xml:space="preserve"> الرضا </w:t>
      </w:r>
      <w:r w:rsidRPr="008C6066">
        <w:rPr>
          <w:rStyle w:val="libAlaemChar"/>
          <w:rtl/>
        </w:rPr>
        <w:t>عليه‌السلام</w:t>
      </w:r>
      <w:r w:rsidR="00471D2E">
        <w:rPr>
          <w:rtl/>
        </w:rPr>
        <w:t xml:space="preserve"> و قد أفاق فقال:</w:t>
      </w:r>
      <w:r w:rsidR="00471D2E">
        <w:rPr>
          <w:rFonts w:hint="cs"/>
          <w:rtl/>
        </w:rPr>
        <w:t>ی</w:t>
      </w:r>
      <w:r w:rsidR="00471D2E">
        <w:rPr>
          <w:rFonts w:hint="eastAsia"/>
          <w:rtl/>
        </w:rPr>
        <w:t>ا</w:t>
      </w:r>
      <w:r w:rsidR="00471D2E">
        <w:rPr>
          <w:rtl/>
        </w:rPr>
        <w:t xml:space="preserve"> س</w:t>
      </w:r>
      <w:r w:rsidR="003653A2">
        <w:rPr>
          <w:rFonts w:hint="cs"/>
          <w:rtl/>
        </w:rPr>
        <w:t>یدي</w:t>
      </w:r>
      <w:r w:rsidR="00471D2E">
        <w:rPr>
          <w:rtl/>
        </w:rPr>
        <w:t xml:space="preserve"> و اللّه ما </w:t>
      </w:r>
      <w:r w:rsidR="002D5688">
        <w:rPr>
          <w:rtl/>
        </w:rPr>
        <w:t>أدري</w:t>
      </w:r>
      <w:r w:rsidR="00471D2E">
        <w:rPr>
          <w:rtl/>
        </w:rPr>
        <w:t xml:space="preserve"> </w:t>
      </w:r>
      <w:r w:rsidR="003653A2">
        <w:rPr>
          <w:rtl/>
        </w:rPr>
        <w:t>أي</w:t>
      </w:r>
      <w:r w:rsidR="00471D2E">
        <w:rPr>
          <w:rtl/>
        </w:rPr>
        <w:t xml:space="preserve"> المص</w:t>
      </w:r>
      <w:r w:rsidR="00471D2E">
        <w:rPr>
          <w:rFonts w:hint="cs"/>
          <w:rtl/>
        </w:rPr>
        <w:t>ی</w:t>
      </w:r>
      <w:r w:rsidR="00471D2E">
        <w:rPr>
          <w:rFonts w:hint="eastAsia"/>
          <w:rtl/>
        </w:rPr>
        <w:t>بت</w:t>
      </w:r>
      <w:r w:rsidR="00471D2E">
        <w:rPr>
          <w:rFonts w:hint="cs"/>
          <w:rtl/>
        </w:rPr>
        <w:t>ی</w:t>
      </w:r>
      <w:r w:rsidR="00471D2E">
        <w:rPr>
          <w:rFonts w:hint="eastAsia"/>
          <w:rtl/>
        </w:rPr>
        <w:t>ن</w:t>
      </w:r>
      <w:r w:rsidR="00471D2E">
        <w:rPr>
          <w:rtl/>
        </w:rPr>
        <w:t xml:space="preserve"> أعظم </w:t>
      </w:r>
      <w:r w:rsidR="009640A2">
        <w:rPr>
          <w:rtl/>
        </w:rPr>
        <w:t>عليّ</w:t>
      </w:r>
      <w:r w:rsidR="00471D2E">
        <w:rPr>
          <w:rtl/>
        </w:rPr>
        <w:t xml:space="preserve"> فقد</w:t>
      </w:r>
      <w:r w:rsidR="00471D2E">
        <w:rPr>
          <w:rFonts w:hint="cs"/>
          <w:rtl/>
        </w:rPr>
        <w:t>ی</w:t>
      </w:r>
      <w:r w:rsidR="00471D2E">
        <w:rPr>
          <w:rtl/>
        </w:rPr>
        <w:t xml:space="preserve"> لک و فراق</w:t>
      </w:r>
      <w:r w:rsidR="00471D2E">
        <w:rPr>
          <w:rFonts w:hint="cs"/>
          <w:rtl/>
        </w:rPr>
        <w:t>ی</w:t>
      </w:r>
      <w:r w:rsidR="00471D2E">
        <w:rPr>
          <w:rtl/>
        </w:rPr>
        <w:t xml:space="preserve"> </w:t>
      </w:r>
      <w:r w:rsidR="003653A2">
        <w:rPr>
          <w:rtl/>
        </w:rPr>
        <w:t>أي</w:t>
      </w:r>
      <w:r w:rsidR="00471D2E">
        <w:rPr>
          <w:rFonts w:hint="eastAsia"/>
          <w:rtl/>
        </w:rPr>
        <w:t>اک</w:t>
      </w:r>
      <w:r w:rsidR="00471D2E">
        <w:rPr>
          <w:rtl/>
        </w:rPr>
        <w:t xml:space="preserve"> أو تهمه الناس </w:t>
      </w:r>
      <w:r w:rsidR="003653A2">
        <w:rPr>
          <w:rtl/>
        </w:rPr>
        <w:t>لي</w:t>
      </w:r>
      <w:r w:rsidR="00471D2E">
        <w:rPr>
          <w:rtl/>
        </w:rPr>
        <w:t xml:space="preserve"> </w:t>
      </w:r>
      <w:r w:rsidR="009640A2">
        <w:rPr>
          <w:rtl/>
        </w:rPr>
        <w:t>انّي</w:t>
      </w:r>
      <w:r w:rsidR="00471D2E">
        <w:rPr>
          <w:rtl/>
        </w:rPr>
        <w:t xml:space="preserve"> اغتلتک و قتلتک،قال:فرفع </w:t>
      </w:r>
      <w:r w:rsidR="0013044C">
        <w:rPr>
          <w:rtl/>
        </w:rPr>
        <w:t>طرف</w:t>
      </w:r>
      <w:r w:rsidR="00E25166">
        <w:rPr>
          <w:rFonts w:hint="cs"/>
          <w:rtl/>
        </w:rPr>
        <w:t>ه</w:t>
      </w:r>
      <w:r w:rsidR="00471D2E">
        <w:rPr>
          <w:rtl/>
        </w:rPr>
        <w:t xml:space="preserve"> </w:t>
      </w:r>
      <w:r w:rsidR="00067415">
        <w:rPr>
          <w:rtl/>
        </w:rPr>
        <w:t>اليه</w:t>
      </w:r>
      <w:r w:rsidR="00471D2E">
        <w:rPr>
          <w:rtl/>
        </w:rPr>
        <w:t xml:space="preserve"> ثمّ</w:t>
      </w:r>
    </w:p>
    <w:p w:rsidR="009853BF" w:rsidRDefault="003653A2" w:rsidP="003653A2">
      <w:pPr>
        <w:pStyle w:val="libLine"/>
        <w:rPr>
          <w:rtl/>
        </w:rPr>
      </w:pPr>
      <w:r>
        <w:rPr>
          <w:rFonts w:hint="eastAsia"/>
          <w:rtl/>
        </w:rPr>
        <w:t>____________________</w:t>
      </w:r>
    </w:p>
    <w:p w:rsidR="008C6066" w:rsidRDefault="00DE3D9F" w:rsidP="00E25166">
      <w:pPr>
        <w:pStyle w:val="libFootnote0"/>
        <w:rPr>
          <w:rtl/>
        </w:rPr>
      </w:pPr>
      <w:r>
        <w:rPr>
          <w:rtl/>
        </w:rPr>
        <w:t>(1)</w:t>
      </w:r>
      <w:r w:rsidR="00471D2E">
        <w:rPr>
          <w:rtl/>
        </w:rPr>
        <w:t xml:space="preserve"> ق:</w:t>
      </w:r>
      <w:r w:rsidR="0094408E">
        <w:rPr>
          <w:rtl/>
        </w:rPr>
        <w:t>68</w:t>
      </w:r>
      <w:r w:rsidR="00471D2E">
        <w:rPr>
          <w:rtl/>
        </w:rPr>
        <w:t>/</w:t>
      </w:r>
      <w:r w:rsidR="0094408E">
        <w:rPr>
          <w:rtl/>
        </w:rPr>
        <w:t>16</w:t>
      </w:r>
      <w:r w:rsidR="00471D2E">
        <w:rPr>
          <w:rtl/>
        </w:rPr>
        <w:t>/</w:t>
      </w:r>
      <w:r w:rsidR="0094408E">
        <w:rPr>
          <w:rtl/>
        </w:rPr>
        <w:t>12</w:t>
      </w:r>
      <w:r w:rsidR="00471D2E">
        <w:rPr>
          <w:rtl/>
        </w:rPr>
        <w:t>،ج:</w:t>
      </w:r>
      <w:r w:rsidR="0094408E">
        <w:rPr>
          <w:rtl/>
        </w:rPr>
        <w:t>227</w:t>
      </w:r>
      <w:r w:rsidR="00471D2E">
        <w:rPr>
          <w:rtl/>
        </w:rPr>
        <w:t>/</w:t>
      </w:r>
      <w:r w:rsidR="0094408E">
        <w:rPr>
          <w:rtl/>
        </w:rPr>
        <w:t>49</w:t>
      </w:r>
      <w:r w:rsidR="00471D2E">
        <w:rPr>
          <w:rtl/>
        </w:rPr>
        <w:t>.</w:t>
      </w:r>
    </w:p>
    <w:p w:rsidR="00E25166" w:rsidRDefault="00E25166" w:rsidP="00E25166">
      <w:pPr>
        <w:pStyle w:val="libNormal"/>
        <w:rPr>
          <w:rtl/>
        </w:rPr>
      </w:pPr>
      <w:r>
        <w:rPr>
          <w:rFonts w:hint="eastAsia"/>
          <w:rtl/>
        </w:rPr>
        <w:br w:type="page"/>
      </w:r>
    </w:p>
    <w:p w:rsidR="008C6066" w:rsidRDefault="00471D2E" w:rsidP="00E25166">
      <w:pPr>
        <w:pStyle w:val="libNormal0"/>
        <w:rPr>
          <w:rtl/>
        </w:rPr>
      </w:pPr>
      <w:r>
        <w:rPr>
          <w:rFonts w:hint="eastAsia"/>
          <w:rtl/>
        </w:rPr>
        <w:t>قال</w:t>
      </w:r>
      <w:r>
        <w:rPr>
          <w:rtl/>
        </w:rPr>
        <w:t xml:space="preserve">:أحسن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w:t>
      </w:r>
      <w:r w:rsidR="00AC33D0">
        <w:rPr>
          <w:rtl/>
        </w:rPr>
        <w:t>عاشرة</w:t>
      </w:r>
      <w:r>
        <w:rPr>
          <w:rtl/>
        </w:rPr>
        <w:t xml:space="preserve"> </w:t>
      </w:r>
      <w:r w:rsidR="009640A2">
        <w:rPr>
          <w:rtl/>
        </w:rPr>
        <w:t>أبي</w:t>
      </w:r>
      <w:r>
        <w:rPr>
          <w:rtl/>
        </w:rPr>
        <w:t xml:space="preserve"> جعفر فانّ عمرک و عمره هکذا،و جمع ب</w:t>
      </w:r>
      <w:r>
        <w:rPr>
          <w:rFonts w:hint="cs"/>
          <w:rtl/>
        </w:rPr>
        <w:t>ی</w:t>
      </w:r>
      <w:r>
        <w:rPr>
          <w:rFonts w:hint="eastAsia"/>
          <w:rtl/>
        </w:rPr>
        <w:t>ن</w:t>
      </w:r>
      <w:r>
        <w:rPr>
          <w:rtl/>
        </w:rPr>
        <w:t xml:space="preserve"> سبّابت</w:t>
      </w:r>
      <w:r>
        <w:rPr>
          <w:rFonts w:hint="cs"/>
          <w:rtl/>
        </w:rPr>
        <w:t>ی</w:t>
      </w:r>
      <w:r>
        <w:rPr>
          <w:rFonts w:hint="eastAsia"/>
          <w:rtl/>
        </w:rPr>
        <w:t>ه،قال</w:t>
      </w:r>
      <w:r>
        <w:rPr>
          <w:rtl/>
        </w:rPr>
        <w:t>:فلمّا کان من تلک ال</w:t>
      </w:r>
      <w:r w:rsidR="003653A2">
        <w:rPr>
          <w:rtl/>
        </w:rPr>
        <w:t>ليلة</w:t>
      </w:r>
      <w:r>
        <w:rPr>
          <w:rtl/>
        </w:rPr>
        <w:t xml:space="preserve"> قض</w:t>
      </w:r>
      <w:r w:rsidR="00E25166">
        <w:rPr>
          <w:rFonts w:hint="cs"/>
          <w:rtl/>
        </w:rPr>
        <w:t>ي</w:t>
      </w:r>
      <w:r>
        <w:rPr>
          <w:rtl/>
        </w:rPr>
        <w:t xml:space="preserve"> ع</w:t>
      </w:r>
      <w:r w:rsidR="003653A2">
        <w:rPr>
          <w:rtl/>
        </w:rPr>
        <w:t>لي</w:t>
      </w:r>
      <w:r>
        <w:rPr>
          <w:rFonts w:hint="eastAsia"/>
          <w:rtl/>
        </w:rPr>
        <w:t>ه</w:t>
      </w:r>
      <w:r>
        <w:rPr>
          <w:rtl/>
        </w:rPr>
        <w:t xml:space="preserve"> بعد ما ذهب من ال</w:t>
      </w:r>
      <w:r w:rsidR="003653A2">
        <w:rPr>
          <w:rtl/>
        </w:rPr>
        <w:t>لي</w:t>
      </w:r>
      <w:r>
        <w:rPr>
          <w:rFonts w:hint="eastAsia"/>
          <w:rtl/>
        </w:rPr>
        <w:t>ل</w:t>
      </w:r>
      <w:r>
        <w:rPr>
          <w:rtl/>
        </w:rPr>
        <w:t xml:space="preserve"> بعضه،فلمّا أصبح اجتمع الخلق و قالوا:هذا قتله و اغتاله،</w:t>
      </w:r>
      <w:r w:rsidR="0022387C">
        <w:rPr>
          <w:rFonts w:hint="cs"/>
          <w:rtl/>
        </w:rPr>
        <w:t>یعني</w:t>
      </w:r>
      <w:r>
        <w:rPr>
          <w:rtl/>
        </w:rPr>
        <w:t xml:space="preserve"> المأمون،و قالوا:قتل ابن رسول اللّه </w:t>
      </w:r>
      <w:r w:rsidR="008C6066" w:rsidRPr="008C6066">
        <w:rPr>
          <w:rStyle w:val="libAlaemChar"/>
          <w:rtl/>
        </w:rPr>
        <w:t>صلى‌الله‌عليه‌وآله‌وسلم</w:t>
      </w:r>
      <w:r>
        <w:rPr>
          <w:rtl/>
        </w:rPr>
        <w:t xml:space="preserve">و أکثروا القول و الجلبه،و کان محمّد بن جعفر بن محمّد استأمن </w:t>
      </w:r>
      <w:r w:rsidR="003653A2">
        <w:rPr>
          <w:rtl/>
        </w:rPr>
        <w:t>الى</w:t>
      </w:r>
      <w:r>
        <w:rPr>
          <w:rtl/>
        </w:rPr>
        <w:t xml:space="preserve"> المأمون و جاء </w:t>
      </w:r>
      <w:r w:rsidR="003653A2">
        <w:rPr>
          <w:rtl/>
        </w:rPr>
        <w:t>الى</w:t>
      </w:r>
      <w:r>
        <w:rPr>
          <w:rtl/>
        </w:rPr>
        <w:t xml:space="preserve"> خراسان و کان عمّ </w:t>
      </w:r>
      <w:r w:rsidR="009640A2">
        <w:rPr>
          <w:rtl/>
        </w:rPr>
        <w:t>أبي</w:t>
      </w:r>
      <w:r>
        <w:rPr>
          <w:rtl/>
        </w:rPr>
        <w:t xml:space="preserve"> الحسن لا </w:t>
      </w:r>
      <w:r>
        <w:rPr>
          <w:rFonts w:hint="cs"/>
          <w:rtl/>
        </w:rPr>
        <w:t>ی</w:t>
      </w:r>
      <w:r>
        <w:rPr>
          <w:rFonts w:hint="eastAsia"/>
          <w:rtl/>
        </w:rPr>
        <w:t>خرج</w:t>
      </w:r>
      <w:r>
        <w:rPr>
          <w:rtl/>
        </w:rPr>
        <w:t xml:space="preserve"> </w:t>
      </w:r>
      <w:r w:rsidR="003653A2">
        <w:rPr>
          <w:rtl/>
        </w:rPr>
        <w:t>اليوم</w:t>
      </w:r>
      <w:r>
        <w:rPr>
          <w:rFonts w:hint="eastAsia"/>
          <w:rtl/>
        </w:rPr>
        <w:t>،فقال</w:t>
      </w:r>
      <w:r>
        <w:rPr>
          <w:rtl/>
        </w:rPr>
        <w:t xml:space="preserve"> له المأمون:</w:t>
      </w:r>
      <w:r>
        <w:rPr>
          <w:rFonts w:hint="cs"/>
          <w:rtl/>
        </w:rPr>
        <w:t>ی</w:t>
      </w:r>
      <w:r>
        <w:rPr>
          <w:rFonts w:hint="eastAsia"/>
          <w:rtl/>
        </w:rPr>
        <w:t>ا</w:t>
      </w:r>
      <w:r>
        <w:rPr>
          <w:rtl/>
        </w:rPr>
        <w:t xml:space="preserve"> أبا جعفر اخرج </w:t>
      </w:r>
      <w:r w:rsidR="003653A2">
        <w:rPr>
          <w:rtl/>
        </w:rPr>
        <w:t>الى</w:t>
      </w:r>
      <w:r>
        <w:rPr>
          <w:rtl/>
        </w:rPr>
        <w:t xml:space="preserve"> الناس و أعلمهم انّ أبا الحسن لا </w:t>
      </w:r>
      <w:r>
        <w:rPr>
          <w:rFonts w:hint="cs"/>
          <w:rtl/>
        </w:rPr>
        <w:t>ی</w:t>
      </w:r>
      <w:r>
        <w:rPr>
          <w:rFonts w:hint="eastAsia"/>
          <w:rtl/>
        </w:rPr>
        <w:t>خرج</w:t>
      </w:r>
      <w:r>
        <w:rPr>
          <w:rtl/>
        </w:rPr>
        <w:t xml:space="preserve"> </w:t>
      </w:r>
      <w:r w:rsidR="003653A2">
        <w:rPr>
          <w:rtl/>
        </w:rPr>
        <w:t>اليوم</w:t>
      </w:r>
      <w:r>
        <w:rPr>
          <w:rFonts w:hint="eastAsia"/>
          <w:rtl/>
        </w:rPr>
        <w:t>،و</w:t>
      </w:r>
      <w:r>
        <w:rPr>
          <w:rtl/>
        </w:rPr>
        <w:t xml:space="preserve"> کره أن </w:t>
      </w:r>
      <w:r>
        <w:rPr>
          <w:rFonts w:hint="cs"/>
          <w:rtl/>
        </w:rPr>
        <w:t>ی</w:t>
      </w:r>
      <w:r>
        <w:rPr>
          <w:rFonts w:hint="eastAsia"/>
          <w:rtl/>
        </w:rPr>
        <w:t>خرجه</w:t>
      </w:r>
      <w:r>
        <w:rPr>
          <w:rtl/>
        </w:rPr>
        <w:t xml:space="preserve"> فتقع ال</w:t>
      </w:r>
      <w:r w:rsidR="00067415">
        <w:rPr>
          <w:rtl/>
        </w:rPr>
        <w:t>فتنة</w:t>
      </w:r>
      <w:r>
        <w:rPr>
          <w:rtl/>
        </w:rPr>
        <w:t xml:space="preserve">...الخ </w:t>
      </w:r>
      <w:r w:rsidRPr="009D640D">
        <w:rPr>
          <w:rStyle w:val="libFootnotenumChar"/>
          <w:rtl/>
        </w:rPr>
        <w:t>(1)</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:قال الصادق </w:t>
      </w:r>
      <w:r w:rsidR="008C6066" w:rsidRPr="008C6066">
        <w:rPr>
          <w:rStyle w:val="libAlaemChar"/>
          <w:rtl/>
        </w:rPr>
        <w:t>عليه‌السلام</w:t>
      </w:r>
      <w:r w:rsidR="00471D2E">
        <w:rPr>
          <w:rtl/>
        </w:rPr>
        <w:t xml:space="preserve"> </w:t>
      </w:r>
      <w:r w:rsidR="009640A2">
        <w:rPr>
          <w:rtl/>
        </w:rPr>
        <w:t>في</w:t>
      </w:r>
      <w:r w:rsidR="00471D2E">
        <w:rPr>
          <w:rtl/>
        </w:rPr>
        <w:t xml:space="preserve"> مدحه </w:t>
      </w:r>
      <w:r w:rsidR="009640A2">
        <w:rPr>
          <w:rtl/>
        </w:rPr>
        <w:t>في</w:t>
      </w:r>
      <w:r w:rsidR="00471D2E">
        <w:rPr>
          <w:rtl/>
        </w:rPr>
        <w:t xml:space="preserve"> خبر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بن س</w:t>
      </w:r>
      <w:r w:rsidR="003653A2">
        <w:rPr>
          <w:rtl/>
        </w:rPr>
        <w:t>لي</w:t>
      </w:r>
      <w:r w:rsidR="00471D2E">
        <w:rPr>
          <w:rFonts w:hint="eastAsia"/>
          <w:rtl/>
        </w:rPr>
        <w:t>ط</w:t>
      </w:r>
      <w:r w:rsidR="00471D2E">
        <w:rPr>
          <w:rtl/>
        </w:rPr>
        <w:t xml:space="preserve"> و نش</w:t>
      </w:r>
      <w:r w:rsidR="00471D2E">
        <w:rPr>
          <w:rFonts w:hint="cs"/>
          <w:rtl/>
        </w:rPr>
        <w:t>ی</w:t>
      </w:r>
      <w:r w:rsidR="00471D2E">
        <w:rPr>
          <w:rFonts w:hint="eastAsia"/>
          <w:rtl/>
        </w:rPr>
        <w:t>ر</w:t>
      </w:r>
      <w:r w:rsidR="00471D2E">
        <w:rPr>
          <w:rtl/>
        </w:rPr>
        <w:t xml:space="preserve"> </w:t>
      </w:r>
      <w:r w:rsidR="00067415" w:rsidRPr="00E25166">
        <w:rPr>
          <w:rtl/>
        </w:rPr>
        <w:t>اليه</w:t>
      </w:r>
      <w:r w:rsidR="00471D2E" w:rsidRPr="00E25166">
        <w:rPr>
          <w:rtl/>
        </w:rPr>
        <w:t xml:space="preserve"> </w:t>
      </w:r>
      <w:r w:rsidR="009640A2" w:rsidRPr="00E25166">
        <w:rPr>
          <w:rtl/>
        </w:rPr>
        <w:t>في</w:t>
      </w:r>
      <w:r w:rsidR="00471D2E" w:rsidRPr="00E25166">
        <w:rPr>
          <w:rtl/>
        </w:rPr>
        <w:t xml:space="preserve"> </w:t>
      </w:r>
      <w:r w:rsidR="00C74BB8" w:rsidRPr="00E25166">
        <w:rPr>
          <w:rtl/>
        </w:rPr>
        <w:t>(</w:t>
      </w:r>
      <w:r w:rsidR="00471D2E" w:rsidRPr="00E25166">
        <w:rPr>
          <w:rtl/>
        </w:rPr>
        <w:t>فضل</w:t>
      </w:r>
      <w:r w:rsidR="00C74BB8" w:rsidRPr="00E25166">
        <w:rPr>
          <w:rtl/>
        </w:rPr>
        <w:t>)</w:t>
      </w:r>
      <w:r w:rsidR="00471D2E">
        <w:rPr>
          <w:rtl/>
        </w:rPr>
        <w:t xml:space="preserve"> </w:t>
      </w:r>
      <w:r w:rsidR="00471D2E" w:rsidRPr="009D640D">
        <w:rPr>
          <w:rStyle w:val="libFootnotenumChar"/>
          <w:rtl/>
        </w:rPr>
        <w:t>(2)</w:t>
      </w:r>
      <w:r w:rsidR="00471D2E">
        <w:rPr>
          <w:rtl/>
        </w:rPr>
        <w:t>.</w:t>
      </w:r>
    </w:p>
    <w:p w:rsidR="008C6066" w:rsidRDefault="00471D2E" w:rsidP="00E25166">
      <w:pPr>
        <w:pStyle w:val="libNormal"/>
        <w:rPr>
          <w:rtl/>
        </w:rPr>
      </w:pPr>
      <w:r>
        <w:rPr>
          <w:rFonts w:hint="eastAsia"/>
          <w:rtl/>
        </w:rPr>
        <w:t>و</w:t>
      </w:r>
      <w:r>
        <w:rPr>
          <w:rtl/>
        </w:rPr>
        <w:t xml:space="preserve"> أمّا علمه </w:t>
      </w:r>
      <w:r w:rsidR="008C6066" w:rsidRPr="008C6066">
        <w:rPr>
          <w:rStyle w:val="libAlaemChar"/>
          <w:rtl/>
        </w:rPr>
        <w:t>عليه‌السلام</w:t>
      </w:r>
      <w:r w:rsidR="00E25166">
        <w:rPr>
          <w:rStyle w:val="libAlaemChar"/>
          <w:rFonts w:hint="cs"/>
          <w:rtl/>
        </w:rPr>
        <w:t xml:space="preserve"> </w:t>
      </w:r>
      <w:r>
        <w:rPr>
          <w:rFonts w:hint="eastAsia"/>
          <w:rtl/>
        </w:rPr>
        <w:t>فقد</w:t>
      </w:r>
      <w:r>
        <w:rPr>
          <w:rtl/>
        </w:rPr>
        <w:t xml:space="preserve"> رو</w:t>
      </w:r>
      <w:r>
        <w:rPr>
          <w:rFonts w:hint="cs"/>
          <w:rtl/>
        </w:rPr>
        <w:t>ی</w:t>
      </w:r>
      <w:r>
        <w:rPr>
          <w:rtl/>
        </w:rPr>
        <w:t xml:space="preserve">: انّه جمع </w:t>
      </w:r>
      <w:r w:rsidR="003653A2">
        <w:rPr>
          <w:rtl/>
        </w:rPr>
        <w:t>ال</w:t>
      </w:r>
      <w:r w:rsidR="00E25166">
        <w:rPr>
          <w:rFonts w:hint="cs"/>
          <w:rtl/>
        </w:rPr>
        <w:t>ي</w:t>
      </w:r>
      <w:r>
        <w:rPr>
          <w:rFonts w:hint="eastAsia"/>
          <w:rtl/>
        </w:rPr>
        <w:t>قط</w:t>
      </w:r>
      <w:r>
        <w:rPr>
          <w:rFonts w:hint="cs"/>
          <w:rtl/>
        </w:rPr>
        <w:t>ی</w:t>
      </w:r>
      <w:r>
        <w:rPr>
          <w:rFonts w:hint="eastAsia"/>
          <w:rtl/>
        </w:rPr>
        <w:t>ن</w:t>
      </w:r>
      <w:r>
        <w:rPr>
          <w:rFonts w:hint="cs"/>
          <w:rtl/>
        </w:rPr>
        <w:t>ی</w:t>
      </w:r>
      <w:r>
        <w:rPr>
          <w:rtl/>
        </w:rPr>
        <w:t xml:space="preserve"> خمس </w:t>
      </w:r>
      <w:r w:rsidR="002E78B4">
        <w:rPr>
          <w:rtl/>
        </w:rPr>
        <w:t>عشرة</w:t>
      </w:r>
      <w:r>
        <w:rPr>
          <w:rtl/>
        </w:rPr>
        <w:t xml:space="preserve"> ألف </w:t>
      </w:r>
      <w:r w:rsidR="0022387C">
        <w:rPr>
          <w:rtl/>
        </w:rPr>
        <w:t>مسألة</w:t>
      </w:r>
      <w:r>
        <w:rPr>
          <w:rtl/>
        </w:rPr>
        <w:t xml:space="preserve"> من مسائله </w:t>
      </w:r>
      <w:r w:rsidRPr="009D640D">
        <w:rPr>
          <w:rStyle w:val="libFootnotenumChar"/>
          <w:rtl/>
        </w:rPr>
        <w:t>(3)</w:t>
      </w:r>
      <w:r>
        <w:rPr>
          <w:rtl/>
        </w:rPr>
        <w:t>.</w:t>
      </w:r>
      <w:r w:rsidR="001B3D7B">
        <w:rPr>
          <w:rFonts w:hint="cs"/>
          <w:rtl/>
        </w:rPr>
        <w:t xml:space="preserve">و في (المناقب) ثمانية عشر ألف مسألة </w:t>
      </w:r>
      <w:r w:rsidR="001B3D7B" w:rsidRPr="001B3D7B">
        <w:rPr>
          <w:rStyle w:val="libFootnotenumChar"/>
          <w:rFonts w:hint="cs"/>
          <w:rtl/>
        </w:rPr>
        <w:t>(4)</w:t>
      </w:r>
      <w:r w:rsidR="001B3D7B">
        <w:rPr>
          <w:rFonts w:hint="cs"/>
          <w:rtl/>
        </w:rPr>
        <w:t>.</w:t>
      </w:r>
    </w:p>
    <w:p w:rsidR="008C6066" w:rsidRDefault="008C6066" w:rsidP="001B3D7B">
      <w:pPr>
        <w:pStyle w:val="libNormal"/>
        <w:rPr>
          <w:rtl/>
        </w:rPr>
      </w:pPr>
      <w:r w:rsidRPr="008C6066">
        <w:rPr>
          <w:rStyle w:val="libBold1Char"/>
          <w:rFonts w:hint="eastAsia"/>
          <w:rtl/>
        </w:rPr>
        <w:t>إعلام الوری</w:t>
      </w:r>
      <w:r w:rsidR="00471D2E">
        <w:rPr>
          <w:rtl/>
        </w:rPr>
        <w:t xml:space="preserve">:عن </w:t>
      </w:r>
      <w:r w:rsidR="009640A2">
        <w:rPr>
          <w:rtl/>
        </w:rPr>
        <w:t>أبي</w:t>
      </w:r>
      <w:r w:rsidR="00471D2E">
        <w:rPr>
          <w:rtl/>
        </w:rPr>
        <w:t xml:space="preserve"> الصلت ال</w:t>
      </w:r>
      <w:r w:rsidR="00A34EF5">
        <w:rPr>
          <w:rtl/>
        </w:rPr>
        <w:t>هروي</w:t>
      </w:r>
      <w:r w:rsidR="00471D2E">
        <w:rPr>
          <w:rtl/>
        </w:rPr>
        <w:t xml:space="preserve"> قال: ما ر</w:t>
      </w:r>
      <w:r w:rsidR="003653A2">
        <w:rPr>
          <w:rtl/>
        </w:rPr>
        <w:t>أي</w:t>
      </w:r>
      <w:r w:rsidR="00471D2E">
        <w:rPr>
          <w:rFonts w:hint="eastAsia"/>
          <w:rtl/>
        </w:rPr>
        <w:t>ت</w:t>
      </w:r>
      <w:r w:rsidR="00471D2E">
        <w:rPr>
          <w:rtl/>
        </w:rPr>
        <w:t xml:space="preserve"> أعلم من </w:t>
      </w:r>
      <w:r w:rsidR="009640A2">
        <w:rPr>
          <w:rtl/>
        </w:rPr>
        <w:t>عليّ</w:t>
      </w:r>
      <w:r w:rsidR="00471D2E">
        <w:rPr>
          <w:rtl/>
        </w:rPr>
        <w:t xml:space="preserve"> بن موس</w:t>
      </w:r>
      <w:r w:rsidR="00471D2E">
        <w:rPr>
          <w:rFonts w:hint="cs"/>
          <w:rtl/>
        </w:rPr>
        <w:t>ی</w:t>
      </w:r>
      <w:r w:rsidR="00471D2E">
        <w:rPr>
          <w:rtl/>
        </w:rPr>
        <w:t xml:space="preserve"> الرضا </w:t>
      </w:r>
      <w:r w:rsidRPr="008C6066">
        <w:rPr>
          <w:rStyle w:val="libAlaemChar"/>
          <w:rtl/>
        </w:rPr>
        <w:t>عليهما‌السلام</w:t>
      </w:r>
      <w:r w:rsidR="00471D2E">
        <w:rPr>
          <w:rtl/>
        </w:rPr>
        <w:t xml:space="preserve"> و لا رآه عالم الاّ شهد له بمثل شهادت</w:t>
      </w:r>
      <w:r w:rsidR="001B3D7B">
        <w:rPr>
          <w:rFonts w:hint="cs"/>
          <w:rtl/>
        </w:rPr>
        <w:t>ي</w:t>
      </w:r>
      <w:r w:rsidR="00471D2E">
        <w:rPr>
          <w:rFonts w:hint="eastAsia"/>
          <w:rtl/>
        </w:rPr>
        <w:t>،و</w:t>
      </w:r>
      <w:r w:rsidR="00471D2E">
        <w:rPr>
          <w:rtl/>
        </w:rPr>
        <w:t xml:space="preserve"> لقد جمع المأمون </w:t>
      </w:r>
      <w:r w:rsidR="009640A2">
        <w:rPr>
          <w:rtl/>
        </w:rPr>
        <w:t>في</w:t>
      </w:r>
      <w:r w:rsidR="00471D2E">
        <w:rPr>
          <w:rtl/>
        </w:rPr>
        <w:t xml:space="preserve"> مجالس له ذوات عدد علماء الأد</w:t>
      </w:r>
      <w:r w:rsidR="00471D2E">
        <w:rPr>
          <w:rFonts w:hint="cs"/>
          <w:rtl/>
        </w:rPr>
        <w:t>ی</w:t>
      </w:r>
      <w:r w:rsidR="00471D2E">
        <w:rPr>
          <w:rFonts w:hint="eastAsia"/>
          <w:rtl/>
        </w:rPr>
        <w:t>ان</w:t>
      </w:r>
      <w:r w:rsidR="00471D2E">
        <w:rPr>
          <w:rtl/>
        </w:rPr>
        <w:t xml:space="preserve"> و فقهاء ال</w:t>
      </w:r>
      <w:r w:rsidR="002E78B4">
        <w:rPr>
          <w:rtl/>
        </w:rPr>
        <w:t>شریعة</w:t>
      </w:r>
      <w:r w:rsidR="00471D2E">
        <w:rPr>
          <w:rtl/>
        </w:rPr>
        <w:t xml:space="preserve"> و ال</w:t>
      </w:r>
      <w:r w:rsidR="00FC7037">
        <w:rPr>
          <w:rtl/>
        </w:rPr>
        <w:t>متکلّمي</w:t>
      </w:r>
      <w:r w:rsidR="00471D2E">
        <w:rPr>
          <w:rFonts w:hint="eastAsia"/>
          <w:rtl/>
        </w:rPr>
        <w:t>ن</w:t>
      </w:r>
      <w:r w:rsidR="00471D2E">
        <w:rPr>
          <w:rtl/>
        </w:rPr>
        <w:t xml:space="preserve"> فغلبهم عن </w:t>
      </w:r>
      <w:r w:rsidR="007C566D">
        <w:rPr>
          <w:rtl/>
        </w:rPr>
        <w:t>آخرهم</w:t>
      </w:r>
      <w:r w:rsidR="00471D2E">
        <w:rPr>
          <w:rtl/>
        </w:rPr>
        <w:t xml:space="preserve"> حتّ</w:t>
      </w:r>
      <w:r w:rsidR="00471D2E">
        <w:rPr>
          <w:rFonts w:hint="cs"/>
          <w:rtl/>
        </w:rPr>
        <w:t>ی</w:t>
      </w:r>
      <w:r w:rsidR="00471D2E">
        <w:rPr>
          <w:rtl/>
        </w:rPr>
        <w:t xml:space="preserve"> ما </w:t>
      </w:r>
      <w:r w:rsidR="00800CD3">
        <w:rPr>
          <w:rtl/>
        </w:rPr>
        <w:t>بقي</w:t>
      </w:r>
      <w:r w:rsidR="00471D2E">
        <w:rPr>
          <w:rtl/>
        </w:rPr>
        <w:t xml:space="preserve"> أحد منهم إلاّ أقرّ له بالفضل و أقرّ ع</w:t>
      </w:r>
      <w:r w:rsidR="003653A2">
        <w:rPr>
          <w:rtl/>
        </w:rPr>
        <w:t>ل</w:t>
      </w:r>
      <w:r w:rsidR="001B3D7B">
        <w:rPr>
          <w:rFonts w:hint="cs"/>
          <w:rtl/>
        </w:rPr>
        <w:t>ى</w:t>
      </w:r>
      <w:r w:rsidR="00471D2E">
        <w:rPr>
          <w:rtl/>
        </w:rPr>
        <w:t xml:space="preserve"> نفسه بالقصور،و لقد سمعت </w:t>
      </w:r>
      <w:r w:rsidR="009640A2">
        <w:rPr>
          <w:rtl/>
        </w:rPr>
        <w:t>عليّ</w:t>
      </w:r>
      <w:r w:rsidR="00471D2E">
        <w:rPr>
          <w:rtl/>
        </w:rPr>
        <w:t xml:space="preserve"> بن موس</w:t>
      </w:r>
      <w:r w:rsidR="00471D2E">
        <w:rPr>
          <w:rFonts w:hint="cs"/>
          <w:rtl/>
        </w:rPr>
        <w:t>ی</w:t>
      </w:r>
      <w:r w:rsidR="00471D2E">
        <w:rPr>
          <w:rtl/>
        </w:rPr>
        <w:t xml:space="preserve"> الرضا </w:t>
      </w:r>
      <w:r w:rsidRPr="008C6066">
        <w:rPr>
          <w:rStyle w:val="libAlaemChar"/>
          <w:rtl/>
        </w:rPr>
        <w:t>عليهما‌السلام</w:t>
      </w:r>
      <w:r w:rsidR="00471D2E">
        <w:rPr>
          <w:rtl/>
        </w:rPr>
        <w:t xml:space="preserve"> </w:t>
      </w:r>
      <w:r w:rsidR="00471D2E">
        <w:rPr>
          <w:rFonts w:hint="cs"/>
          <w:rtl/>
        </w:rPr>
        <w:t>ی</w:t>
      </w:r>
      <w:r w:rsidR="00471D2E">
        <w:rPr>
          <w:rFonts w:hint="eastAsia"/>
          <w:rtl/>
        </w:rPr>
        <w:t>قول</w:t>
      </w:r>
      <w:r w:rsidR="00471D2E">
        <w:rPr>
          <w:rtl/>
        </w:rPr>
        <w:t xml:space="preserve">:کنت أجلس </w:t>
      </w:r>
      <w:r w:rsidR="009640A2">
        <w:rPr>
          <w:rtl/>
        </w:rPr>
        <w:t>في</w:t>
      </w:r>
      <w:r w:rsidR="00471D2E">
        <w:rPr>
          <w:rtl/>
        </w:rPr>
        <w:t xml:space="preserve"> ال</w:t>
      </w:r>
      <w:r w:rsidR="00EB4AA5">
        <w:rPr>
          <w:rtl/>
        </w:rPr>
        <w:t>روضة</w:t>
      </w:r>
      <w:r w:rsidR="00471D2E">
        <w:rPr>
          <w:rtl/>
        </w:rPr>
        <w:t xml:space="preserve"> و العلماء بال</w:t>
      </w:r>
      <w:r w:rsidR="003653A2">
        <w:rPr>
          <w:rtl/>
        </w:rPr>
        <w:t>مدینة</w:t>
      </w:r>
      <w:r w:rsidR="00471D2E">
        <w:rPr>
          <w:rtl/>
        </w:rPr>
        <w:t xml:space="preserve"> متوافرون فاذا أع</w:t>
      </w:r>
      <w:r w:rsidR="00471D2E">
        <w:rPr>
          <w:rFonts w:hint="cs"/>
          <w:rtl/>
        </w:rPr>
        <w:t>یی</w:t>
      </w:r>
      <w:r w:rsidR="00471D2E">
        <w:rPr>
          <w:rtl/>
        </w:rPr>
        <w:t xml:space="preserve"> الواحد منهم عن </w:t>
      </w:r>
      <w:r w:rsidR="0022387C">
        <w:rPr>
          <w:rtl/>
        </w:rPr>
        <w:t>مسألة</w:t>
      </w:r>
      <w:r w:rsidR="00471D2E">
        <w:rPr>
          <w:rtl/>
        </w:rPr>
        <w:t xml:space="preserve"> أشاروا </w:t>
      </w:r>
      <w:r w:rsidR="003653A2">
        <w:rPr>
          <w:rtl/>
        </w:rPr>
        <w:t>ال</w:t>
      </w:r>
      <w:r w:rsidR="001B3D7B">
        <w:rPr>
          <w:rFonts w:hint="cs"/>
          <w:rtl/>
        </w:rPr>
        <w:t>ي</w:t>
      </w:r>
      <w:r w:rsidR="00471D2E">
        <w:rPr>
          <w:rtl/>
        </w:rPr>
        <w:t xml:space="preserve"> بأ</w:t>
      </w:r>
      <w:r w:rsidR="00A34EF5">
        <w:rPr>
          <w:rtl/>
        </w:rPr>
        <w:t>جمع</w:t>
      </w:r>
      <w:r w:rsidR="001B3D7B">
        <w:rPr>
          <w:rFonts w:hint="cs"/>
          <w:rtl/>
        </w:rPr>
        <w:t>ه</w:t>
      </w:r>
      <w:r w:rsidR="00471D2E">
        <w:rPr>
          <w:rtl/>
        </w:rPr>
        <w:t xml:space="preserve">م و بعثوا </w:t>
      </w:r>
      <w:r w:rsidR="003653A2">
        <w:rPr>
          <w:rtl/>
        </w:rPr>
        <w:t>الى</w:t>
      </w:r>
      <w:r w:rsidR="00471D2E">
        <w:rPr>
          <w:rtl/>
        </w:rPr>
        <w:t xml:space="preserve"> بالمسائل فأج</w:t>
      </w:r>
      <w:r w:rsidR="00471D2E">
        <w:rPr>
          <w:rFonts w:hint="cs"/>
          <w:rtl/>
        </w:rPr>
        <w:t>ی</w:t>
      </w:r>
      <w:r w:rsidR="00471D2E">
        <w:rPr>
          <w:rFonts w:hint="eastAsia"/>
          <w:rtl/>
        </w:rPr>
        <w:t>ب</w:t>
      </w:r>
      <w:r w:rsidR="00471D2E">
        <w:rPr>
          <w:rtl/>
        </w:rPr>
        <w:t xml:space="preserve"> عنها.</w:t>
      </w:r>
      <w:r w:rsidR="001B3D7B">
        <w:rPr>
          <w:rFonts w:hint="cs"/>
          <w:rtl/>
        </w:rPr>
        <w:t xml:space="preserve"> </w:t>
      </w:r>
      <w:r w:rsidR="00471D2E">
        <w:rPr>
          <w:rFonts w:hint="eastAsia"/>
          <w:rtl/>
        </w:rPr>
        <w:t>قال</w:t>
      </w:r>
      <w:r w:rsidR="00471D2E">
        <w:rPr>
          <w:rtl/>
        </w:rPr>
        <w:t xml:space="preserve"> أبو الصلت:و لقد </w:t>
      </w:r>
      <w:r w:rsidR="00564FF4">
        <w:rPr>
          <w:rtl/>
        </w:rPr>
        <w:t>حدّثني</w:t>
      </w:r>
      <w:r w:rsidR="00471D2E">
        <w:rPr>
          <w:rtl/>
        </w:rPr>
        <w:t xml:space="preserve"> محمّد بن إسحاق بن موس</w:t>
      </w:r>
      <w:r w:rsidR="00471D2E">
        <w:rPr>
          <w:rFonts w:hint="cs"/>
          <w:rtl/>
        </w:rPr>
        <w:t>ی</w:t>
      </w:r>
      <w:r w:rsidR="00471D2E">
        <w:rPr>
          <w:rtl/>
        </w:rPr>
        <w:t xml:space="preserve"> بن جعفر عن </w:t>
      </w:r>
      <w:r w:rsidR="009640A2">
        <w:rPr>
          <w:rtl/>
        </w:rPr>
        <w:t>أبي</w:t>
      </w:r>
      <w:r w:rsidR="00471D2E">
        <w:rPr>
          <w:rFonts w:hint="eastAsia"/>
          <w:rtl/>
        </w:rPr>
        <w:t>ه</w:t>
      </w:r>
      <w:r w:rsidR="00471D2E">
        <w:rPr>
          <w:rtl/>
        </w:rPr>
        <w:t>:</w:t>
      </w:r>
      <w:r w:rsidR="001B3D7B">
        <w:rPr>
          <w:rFonts w:hint="cs"/>
          <w:rtl/>
        </w:rPr>
        <w:t xml:space="preserve"> </w:t>
      </w:r>
      <w:r w:rsidR="00471D2E">
        <w:rPr>
          <w:rFonts w:hint="eastAsia"/>
          <w:rtl/>
        </w:rPr>
        <w:t>انّ</w:t>
      </w:r>
      <w:r w:rsidR="00471D2E">
        <w:rPr>
          <w:rtl/>
        </w:rPr>
        <w:t xml:space="preserve">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کان </w:t>
      </w:r>
      <w:r w:rsidR="00471D2E">
        <w:rPr>
          <w:rFonts w:hint="cs"/>
          <w:rtl/>
        </w:rPr>
        <w:t>ی</w:t>
      </w:r>
      <w:r w:rsidR="00471D2E">
        <w:rPr>
          <w:rFonts w:hint="eastAsia"/>
          <w:rtl/>
        </w:rPr>
        <w:t>قول</w:t>
      </w:r>
      <w:r w:rsidR="00471D2E">
        <w:rPr>
          <w:rtl/>
        </w:rPr>
        <w:t xml:space="preserve"> ل</w:t>
      </w:r>
      <w:r w:rsidR="00685D3F">
        <w:rPr>
          <w:rtl/>
        </w:rPr>
        <w:t>بني</w:t>
      </w:r>
      <w:r w:rsidR="00471D2E">
        <w:rPr>
          <w:rFonts w:hint="eastAsia"/>
          <w:rtl/>
        </w:rPr>
        <w:t>ه</w:t>
      </w:r>
      <w:r w:rsidR="00471D2E">
        <w:rPr>
          <w:rtl/>
        </w:rPr>
        <w:t xml:space="preserve">:هذا أخوکم </w:t>
      </w:r>
      <w:r w:rsidR="009640A2">
        <w:rPr>
          <w:rtl/>
        </w:rPr>
        <w:t>عليّ</w:t>
      </w:r>
      <w:r w:rsidR="00471D2E">
        <w:rPr>
          <w:rtl/>
        </w:rPr>
        <w:t xml:space="preserve"> بن موس</w:t>
      </w:r>
      <w:r w:rsidR="00471D2E">
        <w:rPr>
          <w:rFonts w:hint="cs"/>
          <w:rtl/>
        </w:rPr>
        <w:t>ی</w:t>
      </w:r>
      <w:r w:rsidR="00471D2E">
        <w:rPr>
          <w:rtl/>
        </w:rPr>
        <w:t xml:space="preserve"> عالم</w:t>
      </w:r>
    </w:p>
    <w:p w:rsidR="009853BF" w:rsidRDefault="003653A2" w:rsidP="003653A2">
      <w:pPr>
        <w:pStyle w:val="libLine"/>
        <w:rPr>
          <w:rtl/>
        </w:rPr>
      </w:pPr>
      <w:r>
        <w:rPr>
          <w:rFonts w:hint="eastAsia"/>
          <w:rtl/>
        </w:rPr>
        <w:t>____________________</w:t>
      </w:r>
    </w:p>
    <w:p w:rsidR="008C6066" w:rsidRDefault="00DE3D9F" w:rsidP="001B3D7B">
      <w:pPr>
        <w:pStyle w:val="libFootnote0"/>
        <w:rPr>
          <w:rtl/>
        </w:rPr>
      </w:pPr>
      <w:r>
        <w:rPr>
          <w:rtl/>
        </w:rPr>
        <w:t>(1)</w:t>
      </w:r>
      <w:r w:rsidR="00471D2E">
        <w:rPr>
          <w:rtl/>
        </w:rPr>
        <w:t xml:space="preserve"> ق:</w:t>
      </w:r>
      <w:r w:rsidR="0094408E">
        <w:rPr>
          <w:rtl/>
        </w:rPr>
        <w:t>88</w:t>
      </w:r>
      <w:r w:rsidR="00471D2E">
        <w:rPr>
          <w:rtl/>
        </w:rPr>
        <w:t>/</w:t>
      </w:r>
      <w:r w:rsidR="0094408E">
        <w:rPr>
          <w:rtl/>
        </w:rPr>
        <w:t>21</w:t>
      </w:r>
      <w:r w:rsidR="00471D2E">
        <w:rPr>
          <w:rtl/>
        </w:rPr>
        <w:t>/</w:t>
      </w:r>
      <w:r w:rsidR="0094408E">
        <w:rPr>
          <w:rtl/>
        </w:rPr>
        <w:t>12</w:t>
      </w:r>
      <w:r w:rsidR="00471D2E">
        <w:rPr>
          <w:rtl/>
        </w:rPr>
        <w:t>،ج:</w:t>
      </w:r>
      <w:r w:rsidR="0094408E">
        <w:rPr>
          <w:rtl/>
        </w:rPr>
        <w:t>299</w:t>
      </w:r>
      <w:r w:rsidR="00471D2E">
        <w:rPr>
          <w:rtl/>
        </w:rPr>
        <w:t>/</w:t>
      </w:r>
      <w:r w:rsidR="0094408E">
        <w:rPr>
          <w:rtl/>
        </w:rPr>
        <w:t>49</w:t>
      </w:r>
      <w:r w:rsidR="00471D2E">
        <w:rPr>
          <w:rtl/>
        </w:rPr>
        <w:t>.</w:t>
      </w:r>
    </w:p>
    <w:p w:rsidR="008C6066" w:rsidRDefault="00DE3D9F" w:rsidP="001B3D7B">
      <w:pPr>
        <w:pStyle w:val="libFootnote0"/>
        <w:rPr>
          <w:rtl/>
        </w:rPr>
      </w:pPr>
      <w:r>
        <w:rPr>
          <w:rtl/>
        </w:rPr>
        <w:t>(2)</w:t>
      </w:r>
      <w:r w:rsidR="00471D2E">
        <w:rPr>
          <w:rtl/>
        </w:rPr>
        <w:t xml:space="preserve"> ق:</w:t>
      </w:r>
      <w:r w:rsidR="0094408E">
        <w:rPr>
          <w:rtl/>
        </w:rPr>
        <w:t>104</w:t>
      </w:r>
      <w:r w:rsidR="00471D2E">
        <w:rPr>
          <w:rtl/>
        </w:rPr>
        <w:t>/</w:t>
      </w:r>
      <w:r w:rsidR="0094408E">
        <w:rPr>
          <w:rtl/>
        </w:rPr>
        <w:t>25</w:t>
      </w:r>
      <w:r w:rsidR="00471D2E">
        <w:rPr>
          <w:rtl/>
        </w:rPr>
        <w:t>/</w:t>
      </w:r>
      <w:r w:rsidR="0094408E">
        <w:rPr>
          <w:rtl/>
        </w:rPr>
        <w:t>12</w:t>
      </w:r>
      <w:r w:rsidR="00471D2E">
        <w:rPr>
          <w:rtl/>
        </w:rPr>
        <w:t>،ج:</w:t>
      </w:r>
      <w:r w:rsidR="0094408E">
        <w:rPr>
          <w:rtl/>
        </w:rPr>
        <w:t>25</w:t>
      </w:r>
      <w:r w:rsidR="00471D2E">
        <w:rPr>
          <w:rtl/>
        </w:rPr>
        <w:t>/</w:t>
      </w:r>
      <w:r w:rsidR="0094408E">
        <w:rPr>
          <w:rtl/>
        </w:rPr>
        <w:t>50</w:t>
      </w:r>
      <w:r w:rsidR="00471D2E">
        <w:rPr>
          <w:rtl/>
        </w:rPr>
        <w:t>.</w:t>
      </w:r>
    </w:p>
    <w:p w:rsidR="008C6066" w:rsidRDefault="00DE3D9F" w:rsidP="001B3D7B">
      <w:pPr>
        <w:pStyle w:val="libFootnote0"/>
        <w:rPr>
          <w:rtl/>
        </w:rPr>
      </w:pPr>
      <w:r>
        <w:rPr>
          <w:rtl/>
        </w:rPr>
        <w:t>(3)</w:t>
      </w:r>
      <w:r w:rsidR="00471D2E">
        <w:rPr>
          <w:rtl/>
        </w:rPr>
        <w:t xml:space="preserve"> ق:</w:t>
      </w:r>
      <w:r w:rsidR="0094408E">
        <w:rPr>
          <w:rtl/>
        </w:rPr>
        <w:t>28</w:t>
      </w:r>
      <w:r w:rsidR="00471D2E">
        <w:rPr>
          <w:rtl/>
        </w:rPr>
        <w:t>/</w:t>
      </w:r>
      <w:r w:rsidR="0094408E">
        <w:rPr>
          <w:rtl/>
        </w:rPr>
        <w:t>7</w:t>
      </w:r>
      <w:r w:rsidR="00471D2E">
        <w:rPr>
          <w:rtl/>
        </w:rPr>
        <w:t>/</w:t>
      </w:r>
      <w:r w:rsidR="0094408E">
        <w:rPr>
          <w:rtl/>
        </w:rPr>
        <w:t>12</w:t>
      </w:r>
      <w:r w:rsidR="00471D2E">
        <w:rPr>
          <w:rtl/>
        </w:rPr>
        <w:t>،ج:</w:t>
      </w:r>
      <w:r w:rsidR="0094408E">
        <w:rPr>
          <w:rtl/>
        </w:rPr>
        <w:t>97</w:t>
      </w:r>
      <w:r w:rsidR="00471D2E">
        <w:rPr>
          <w:rtl/>
        </w:rPr>
        <w:t>/</w:t>
      </w:r>
      <w:r w:rsidR="0094408E">
        <w:rPr>
          <w:rtl/>
        </w:rPr>
        <w:t>49</w:t>
      </w:r>
      <w:r w:rsidR="00471D2E">
        <w:rPr>
          <w:rtl/>
        </w:rPr>
        <w:t>.</w:t>
      </w:r>
    </w:p>
    <w:p w:rsidR="001B3D7B" w:rsidRDefault="001B3D7B" w:rsidP="001B3D7B">
      <w:pPr>
        <w:pStyle w:val="libFootnote0"/>
        <w:rPr>
          <w:rtl/>
        </w:rPr>
      </w:pPr>
      <w:r>
        <w:rPr>
          <w:rFonts w:hint="cs"/>
          <w:rtl/>
        </w:rPr>
        <w:t>(4) ق:12/7/29،ج:49/99.</w:t>
      </w:r>
    </w:p>
    <w:p w:rsidR="001B3D7B" w:rsidRDefault="001B3D7B" w:rsidP="001B3D7B">
      <w:pPr>
        <w:pStyle w:val="libNormal"/>
        <w:rPr>
          <w:rtl/>
        </w:rPr>
      </w:pPr>
      <w:r>
        <w:rPr>
          <w:rFonts w:hint="eastAsia"/>
          <w:rtl/>
        </w:rPr>
        <w:br w:type="page"/>
      </w:r>
    </w:p>
    <w:p w:rsidR="008C6066" w:rsidRDefault="00471D2E" w:rsidP="001B3D7B">
      <w:pPr>
        <w:pStyle w:val="libNormal0"/>
        <w:rPr>
          <w:rtl/>
        </w:rPr>
      </w:pPr>
      <w:r>
        <w:rPr>
          <w:rFonts w:hint="eastAsia"/>
          <w:rtl/>
        </w:rPr>
        <w:t>آل</w:t>
      </w:r>
      <w:r>
        <w:rPr>
          <w:rtl/>
        </w:rPr>
        <w:t xml:space="preserve"> محمّد </w:t>
      </w:r>
      <w:r w:rsidR="008C6066" w:rsidRPr="008C6066">
        <w:rPr>
          <w:rStyle w:val="libAlaemChar"/>
          <w:rtl/>
        </w:rPr>
        <w:t>عليهم‌السلام</w:t>
      </w:r>
      <w:r>
        <w:rPr>
          <w:rtl/>
        </w:rPr>
        <w:t xml:space="preserve"> فاسألوه عن أد</w:t>
      </w:r>
      <w:r>
        <w:rPr>
          <w:rFonts w:hint="cs"/>
          <w:rtl/>
        </w:rPr>
        <w:t>ی</w:t>
      </w:r>
      <w:r>
        <w:rPr>
          <w:rFonts w:hint="eastAsia"/>
          <w:rtl/>
        </w:rPr>
        <w:t>انکم</w:t>
      </w:r>
      <w:r>
        <w:rPr>
          <w:rtl/>
        </w:rPr>
        <w:t xml:space="preserve"> و احفظوا ما </w:t>
      </w:r>
      <w:r>
        <w:rPr>
          <w:rFonts w:hint="cs"/>
          <w:rtl/>
        </w:rPr>
        <w:t>ی</w:t>
      </w:r>
      <w:r>
        <w:rPr>
          <w:rFonts w:hint="eastAsia"/>
          <w:rtl/>
        </w:rPr>
        <w:t>قول</w:t>
      </w:r>
      <w:r>
        <w:rPr>
          <w:rtl/>
        </w:rPr>
        <w:t xml:space="preserve"> لکم ف</w:t>
      </w:r>
      <w:r w:rsidR="009640A2">
        <w:rPr>
          <w:rtl/>
        </w:rPr>
        <w:t>انّي</w:t>
      </w:r>
      <w:r>
        <w:rPr>
          <w:rtl/>
        </w:rPr>
        <w:t xml:space="preserve"> سمعت </w:t>
      </w:r>
      <w:r w:rsidR="009640A2">
        <w:rPr>
          <w:rtl/>
        </w:rPr>
        <w:t>أبي</w:t>
      </w:r>
      <w:r>
        <w:rPr>
          <w:rtl/>
        </w:rPr>
        <w:t xml:space="preserve"> جعفر ابن محمّد </w:t>
      </w:r>
      <w:r w:rsidR="008C6066" w:rsidRPr="008C6066">
        <w:rPr>
          <w:rStyle w:val="libAlaemChar"/>
          <w:rtl/>
        </w:rPr>
        <w:t>عليهما‌السلام</w:t>
      </w:r>
      <w:r>
        <w:rPr>
          <w:rtl/>
        </w:rPr>
        <w:t xml:space="preserve"> غ</w:t>
      </w:r>
      <w:r>
        <w:rPr>
          <w:rFonts w:hint="cs"/>
          <w:rtl/>
        </w:rPr>
        <w:t>ی</w:t>
      </w:r>
      <w:r>
        <w:rPr>
          <w:rFonts w:hint="eastAsia"/>
          <w:rtl/>
        </w:rPr>
        <w:t>ر</w:t>
      </w:r>
      <w:r>
        <w:rPr>
          <w:rtl/>
        </w:rPr>
        <w:t xml:space="preserve"> </w:t>
      </w:r>
      <w:r w:rsidR="00633D82">
        <w:rPr>
          <w:rtl/>
        </w:rPr>
        <w:t>مرّة</w:t>
      </w:r>
      <w:r>
        <w:rPr>
          <w:rtl/>
        </w:rPr>
        <w:t xml:space="preserve"> </w:t>
      </w:r>
      <w:r>
        <w:rPr>
          <w:rFonts w:hint="cs"/>
          <w:rtl/>
        </w:rPr>
        <w:t>ی</w:t>
      </w:r>
      <w:r>
        <w:rPr>
          <w:rFonts w:hint="eastAsia"/>
          <w:rtl/>
        </w:rPr>
        <w:t>قول</w:t>
      </w:r>
      <w:r>
        <w:rPr>
          <w:rtl/>
        </w:rPr>
        <w:t xml:space="preserve"> </w:t>
      </w:r>
      <w:r w:rsidR="003653A2">
        <w:rPr>
          <w:rtl/>
        </w:rPr>
        <w:t>لي</w:t>
      </w:r>
      <w:r>
        <w:rPr>
          <w:rtl/>
        </w:rPr>
        <w:t>:انّ عالم آل محمّد ل</w:t>
      </w:r>
      <w:r w:rsidR="009640A2">
        <w:rPr>
          <w:rtl/>
        </w:rPr>
        <w:t>في</w:t>
      </w:r>
      <w:r>
        <w:rPr>
          <w:rtl/>
        </w:rPr>
        <w:t xml:space="preserve"> صلبک و </w:t>
      </w:r>
      <w:r w:rsidR="00332F64">
        <w:rPr>
          <w:rtl/>
        </w:rPr>
        <w:t>ليتني</w:t>
      </w:r>
      <w:r>
        <w:rPr>
          <w:rtl/>
        </w:rPr>
        <w:t xml:space="preserve"> أدرکته فانّه سم</w:t>
      </w:r>
      <w:r w:rsidR="001B3D7B">
        <w:rPr>
          <w:rFonts w:hint="cs"/>
          <w:rtl/>
        </w:rPr>
        <w:t>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1B3D7B">
      <w:pPr>
        <w:pStyle w:val="libNormal"/>
        <w:rPr>
          <w:rtl/>
        </w:rPr>
      </w:pPr>
      <w:r>
        <w:rPr>
          <w:rFonts w:hint="eastAsia"/>
          <w:rtl/>
        </w:rPr>
        <w:t>احتجاجه</w:t>
      </w:r>
      <w:r>
        <w:rPr>
          <w:rtl/>
        </w:rPr>
        <w:t xml:space="preserve"> مع الجاث</w:t>
      </w:r>
      <w:r w:rsidR="003653A2">
        <w:rPr>
          <w:rtl/>
        </w:rPr>
        <w:t>لي</w:t>
      </w:r>
      <w:r>
        <w:rPr>
          <w:rFonts w:hint="eastAsia"/>
          <w:rtl/>
        </w:rPr>
        <w:t>ق</w:t>
      </w:r>
      <w:r>
        <w:rPr>
          <w:rtl/>
        </w:rPr>
        <w:t xml:space="preserve"> و رأس الجالوت و رؤساء الصابئ</w:t>
      </w:r>
      <w:r>
        <w:rPr>
          <w:rFonts w:hint="cs"/>
          <w:rtl/>
        </w:rPr>
        <w:t>ی</w:t>
      </w:r>
      <w:r>
        <w:rPr>
          <w:rFonts w:hint="eastAsia"/>
          <w:rtl/>
        </w:rPr>
        <w:t>ن</w:t>
      </w:r>
      <w:r>
        <w:rPr>
          <w:rtl/>
        </w:rPr>
        <w:t xml:space="preserve"> و الهربذ الأکبر و أصحاب الزردشت و نسطاس الروم</w:t>
      </w:r>
      <w:r w:rsidR="001B3D7B">
        <w:rPr>
          <w:rFonts w:hint="cs"/>
          <w:rtl/>
        </w:rPr>
        <w:t>ي</w:t>
      </w:r>
      <w:r>
        <w:rPr>
          <w:rtl/>
        </w:rPr>
        <w:t xml:space="preserve"> و ال</w:t>
      </w:r>
      <w:r w:rsidR="00FC7037">
        <w:rPr>
          <w:rtl/>
        </w:rPr>
        <w:t>متکلّمي</w:t>
      </w:r>
      <w:r>
        <w:rPr>
          <w:rFonts w:hint="eastAsia"/>
          <w:rtl/>
        </w:rPr>
        <w:t>ن</w:t>
      </w:r>
      <w:r>
        <w:rPr>
          <w:rtl/>
        </w:rPr>
        <w:t xml:space="preserve"> </w:t>
      </w:r>
      <w:r w:rsidR="009640A2">
        <w:rPr>
          <w:rtl/>
        </w:rPr>
        <w:t>في</w:t>
      </w:r>
      <w:r>
        <w:rPr>
          <w:rtl/>
        </w:rPr>
        <w:t xml:space="preserve"> مجلس المأمون </w:t>
      </w:r>
      <w:r w:rsidRPr="009D640D">
        <w:rPr>
          <w:rStyle w:val="libFootnotenumChar"/>
          <w:rtl/>
        </w:rPr>
        <w:t>(2)</w:t>
      </w:r>
      <w:r>
        <w:rPr>
          <w:rtl/>
        </w:rPr>
        <w:t>.</w:t>
      </w:r>
    </w:p>
    <w:p w:rsidR="008C6066" w:rsidRDefault="00471D2E" w:rsidP="00471D2E">
      <w:pPr>
        <w:pStyle w:val="libNormal"/>
        <w:rPr>
          <w:rtl/>
        </w:rPr>
      </w:pPr>
      <w:r>
        <w:rPr>
          <w:rFonts w:hint="eastAsia"/>
          <w:rtl/>
        </w:rPr>
        <w:t>جوابه</w:t>
      </w:r>
      <w:r>
        <w:rPr>
          <w:rtl/>
        </w:rPr>
        <w:t xml:space="preserve"> لسؤالات عمران الص</w:t>
      </w:r>
      <w:r w:rsidR="009640A2">
        <w:rPr>
          <w:rtl/>
        </w:rPr>
        <w:t>أبي</w:t>
      </w:r>
      <w:r>
        <w:rPr>
          <w:rtl/>
        </w:rPr>
        <w:t xml:space="preserve"> و إسلام عمران ببرکته و کان عمران جدلا لم </w:t>
      </w:r>
      <w:r>
        <w:rPr>
          <w:rFonts w:hint="cs"/>
          <w:rtl/>
        </w:rPr>
        <w:t>ی</w:t>
      </w:r>
      <w:r w:rsidR="00332F64">
        <w:rPr>
          <w:rFonts w:hint="eastAsia"/>
          <w:rtl/>
        </w:rPr>
        <w:t>قطعة</w:t>
      </w:r>
      <w:r>
        <w:rPr>
          <w:rtl/>
        </w:rPr>
        <w:t xml:space="preserve"> عن حجّته أحد قطّ </w:t>
      </w:r>
      <w:r w:rsidRPr="009D640D">
        <w:rPr>
          <w:rStyle w:val="libFootnotenumChar"/>
          <w:rtl/>
        </w:rPr>
        <w:t>(3)</w:t>
      </w:r>
      <w:r>
        <w:rPr>
          <w:rtl/>
        </w:rPr>
        <w:t>.</w:t>
      </w:r>
    </w:p>
    <w:p w:rsidR="008C6066" w:rsidRDefault="00471D2E" w:rsidP="001B3D7B">
      <w:pPr>
        <w:pStyle w:val="libNormal"/>
        <w:rPr>
          <w:rtl/>
        </w:rPr>
      </w:pPr>
      <w:r>
        <w:rPr>
          <w:rFonts w:hint="eastAsia"/>
          <w:rtl/>
        </w:rPr>
        <w:t>احتجاجه</w:t>
      </w:r>
      <w:r>
        <w:rPr>
          <w:rtl/>
        </w:rPr>
        <w:t xml:space="preserve"> </w:t>
      </w:r>
      <w:r w:rsidR="008C6066" w:rsidRPr="008C6066">
        <w:rPr>
          <w:rStyle w:val="libAlaemChar"/>
          <w:rtl/>
        </w:rPr>
        <w:t>عليه‌السلام</w:t>
      </w:r>
      <w:r>
        <w:rPr>
          <w:rtl/>
        </w:rPr>
        <w:t xml:space="preserve"> ع</w:t>
      </w:r>
      <w:r w:rsidR="003653A2">
        <w:rPr>
          <w:rtl/>
        </w:rPr>
        <w:t>ل</w:t>
      </w:r>
      <w:r w:rsidR="001B3D7B">
        <w:rPr>
          <w:rFonts w:hint="cs"/>
          <w:rtl/>
        </w:rPr>
        <w:t>ى</w:t>
      </w:r>
      <w:r>
        <w:rPr>
          <w:rtl/>
        </w:rPr>
        <w:t xml:space="preserve"> س</w:t>
      </w:r>
      <w:r w:rsidR="003653A2">
        <w:rPr>
          <w:rtl/>
        </w:rPr>
        <w:t>لي</w:t>
      </w:r>
      <w:r>
        <w:rPr>
          <w:rFonts w:hint="eastAsia"/>
          <w:rtl/>
        </w:rPr>
        <w:t>مان</w:t>
      </w:r>
      <w:r>
        <w:rPr>
          <w:rtl/>
        </w:rPr>
        <w:t xml:space="preserve"> المروز</w:t>
      </w:r>
      <w:r w:rsidR="001B3D7B">
        <w:rPr>
          <w:rFonts w:hint="cs"/>
          <w:rtl/>
        </w:rPr>
        <w:t>ي</w:t>
      </w:r>
      <w:r>
        <w:rPr>
          <w:rtl/>
        </w:rPr>
        <w:t xml:space="preserve"> واحد خراسان، قال ش</w:t>
      </w:r>
      <w:r>
        <w:rPr>
          <w:rFonts w:hint="cs"/>
          <w:rtl/>
        </w:rPr>
        <w:t>ی</w:t>
      </w:r>
      <w:r>
        <w:rPr>
          <w:rFonts w:hint="eastAsia"/>
          <w:rtl/>
        </w:rPr>
        <w:t>خنا</w:t>
      </w:r>
      <w:r>
        <w:rPr>
          <w:rtl/>
        </w:rPr>
        <w:t xml:space="preserve"> الصدوق </w:t>
      </w:r>
      <w:r w:rsidR="008C6066" w:rsidRPr="008C6066">
        <w:rPr>
          <w:rStyle w:val="libAlaemChar"/>
          <w:rtl/>
        </w:rPr>
        <w:t>رحمه‌الله</w:t>
      </w:r>
      <w:r>
        <w:rPr>
          <w:rtl/>
        </w:rPr>
        <w:t>:</w:t>
      </w:r>
      <w:r w:rsidR="001B3D7B">
        <w:rPr>
          <w:rFonts w:hint="cs"/>
          <w:rtl/>
        </w:rPr>
        <w:t xml:space="preserve"> </w:t>
      </w:r>
      <w:r>
        <w:rPr>
          <w:rFonts w:hint="eastAsia"/>
          <w:rtl/>
        </w:rPr>
        <w:t>کان</w:t>
      </w:r>
      <w:r>
        <w:rPr>
          <w:rtl/>
        </w:rPr>
        <w:t xml:space="preserve"> المأمون </w:t>
      </w:r>
      <w:r>
        <w:rPr>
          <w:rFonts w:hint="cs"/>
          <w:rtl/>
        </w:rPr>
        <w:t>ی</w:t>
      </w:r>
      <w:r>
        <w:rPr>
          <w:rFonts w:hint="eastAsia"/>
          <w:rtl/>
        </w:rPr>
        <w:t>جلب</w:t>
      </w:r>
      <w:r>
        <w:rPr>
          <w:rtl/>
        </w:rPr>
        <w:t xml:space="preserve"> عن الرضا </w:t>
      </w:r>
      <w:r w:rsidR="008C6066" w:rsidRPr="008C6066">
        <w:rPr>
          <w:rStyle w:val="libAlaemChar"/>
          <w:rtl/>
        </w:rPr>
        <w:t>عليه‌السلام</w:t>
      </w:r>
      <w:r>
        <w:rPr>
          <w:rtl/>
        </w:rPr>
        <w:t xml:space="preserve"> من </w:t>
      </w:r>
      <w:r w:rsidR="00FC7037">
        <w:rPr>
          <w:rtl/>
        </w:rPr>
        <w:t>متکلّمي</w:t>
      </w:r>
      <w:r>
        <w:rPr>
          <w:rtl/>
        </w:rPr>
        <w:t xml:space="preserve"> الفرق و أهل الأهواء المضلّ</w:t>
      </w:r>
      <w:r w:rsidR="001B3D7B">
        <w:rPr>
          <w:rFonts w:hint="cs"/>
          <w:rtl/>
        </w:rPr>
        <w:t xml:space="preserve">ة </w:t>
      </w:r>
      <w:r>
        <w:rPr>
          <w:rtl/>
        </w:rPr>
        <w:t>کلّ من سمع به حرصا ع</w:t>
      </w:r>
      <w:r w:rsidR="003653A2">
        <w:rPr>
          <w:rtl/>
        </w:rPr>
        <w:t>ل</w:t>
      </w:r>
      <w:r w:rsidR="001B3D7B">
        <w:rPr>
          <w:rFonts w:hint="cs"/>
          <w:rtl/>
        </w:rPr>
        <w:t>ى</w:t>
      </w:r>
      <w:r>
        <w:rPr>
          <w:rtl/>
        </w:rPr>
        <w:t xml:space="preserve"> انقطاع الرضا </w:t>
      </w:r>
      <w:r w:rsidR="008C6066" w:rsidRPr="008C6066">
        <w:rPr>
          <w:rStyle w:val="libAlaemChar"/>
          <w:rtl/>
        </w:rPr>
        <w:t>عليه‌السلام</w:t>
      </w:r>
      <w:r>
        <w:rPr>
          <w:rtl/>
        </w:rPr>
        <w:t xml:space="preserve"> عن ال</w:t>
      </w:r>
      <w:r w:rsidR="00841CC1">
        <w:rPr>
          <w:rtl/>
        </w:rPr>
        <w:t>حجّة</w:t>
      </w:r>
      <w:r>
        <w:rPr>
          <w:rtl/>
        </w:rPr>
        <w:t xml:space="preserve"> مع واحد منهم و ذلک حسدا منه له و ل</w:t>
      </w:r>
      <w:r w:rsidR="002D5688">
        <w:rPr>
          <w:rtl/>
        </w:rPr>
        <w:t>منزلتة</w:t>
      </w:r>
      <w:r>
        <w:rPr>
          <w:rtl/>
        </w:rPr>
        <w:t xml:space="preserve"> من العلم،فکان لا </w:t>
      </w:r>
      <w:r>
        <w:rPr>
          <w:rFonts w:hint="cs"/>
          <w:rtl/>
        </w:rPr>
        <w:t>ی</w:t>
      </w:r>
      <w:r w:rsidR="002D5688">
        <w:rPr>
          <w:rFonts w:hint="eastAsia"/>
          <w:rtl/>
        </w:rPr>
        <w:t>کلمة</w:t>
      </w:r>
      <w:r>
        <w:rPr>
          <w:rtl/>
        </w:rPr>
        <w:t xml:space="preserve"> أحد الاّ أقرّ له بالفضل و ألزم ال</w:t>
      </w:r>
      <w:r w:rsidR="00841CC1">
        <w:rPr>
          <w:rtl/>
        </w:rPr>
        <w:t>حجّة</w:t>
      </w:r>
      <w:r>
        <w:rPr>
          <w:rtl/>
        </w:rPr>
        <w:t xml:space="preserve"> له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1B3D7B">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الرضا </w:t>
      </w:r>
      <w:r w:rsidR="008C6066" w:rsidRPr="008C6066">
        <w:rPr>
          <w:rStyle w:val="libAlaemChar"/>
          <w:rtl/>
        </w:rPr>
        <w:t>عليه‌السلام</w:t>
      </w:r>
      <w:r>
        <w:rPr>
          <w:rtl/>
        </w:rPr>
        <w:t xml:space="preserve"> و المأمون</w:t>
      </w:r>
    </w:p>
    <w:p w:rsidR="008C6066" w:rsidRDefault="008C6066" w:rsidP="001B3D7B">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:مسندا عن </w:t>
      </w:r>
      <w:r w:rsidR="009640A2">
        <w:rPr>
          <w:rtl/>
        </w:rPr>
        <w:t>عليّ</w:t>
      </w:r>
      <w:r w:rsidR="00471D2E">
        <w:rPr>
          <w:rtl/>
        </w:rPr>
        <w:t xml:space="preserve"> بن محمّد بن الجهم قال: حضرت مجلس المأمون و عنده الرضا </w:t>
      </w:r>
      <w:r w:rsidR="009640A2">
        <w:rPr>
          <w:rtl/>
        </w:rPr>
        <w:t>عليّ</w:t>
      </w:r>
      <w:r w:rsidR="00471D2E">
        <w:rPr>
          <w:rtl/>
        </w:rPr>
        <w:t xml:space="preserve"> بن موس</w:t>
      </w:r>
      <w:r w:rsidR="00471D2E">
        <w:rPr>
          <w:rFonts w:hint="cs"/>
          <w:rtl/>
        </w:rPr>
        <w:t>ی</w:t>
      </w:r>
      <w:r w:rsidR="00471D2E">
        <w:rPr>
          <w:rtl/>
        </w:rPr>
        <w:t xml:space="preserve"> </w:t>
      </w:r>
      <w:r w:rsidRPr="008C6066">
        <w:rPr>
          <w:rStyle w:val="libAlaemChar"/>
          <w:rtl/>
        </w:rPr>
        <w:t>عليه‌السلام</w:t>
      </w:r>
      <w:r w:rsidR="00471D2E">
        <w:rPr>
          <w:rtl/>
        </w:rPr>
        <w:t xml:space="preserve"> فقال له المأمون:</w:t>
      </w:r>
      <w:r w:rsidR="00471D2E">
        <w:rPr>
          <w:rFonts w:hint="cs"/>
          <w:rtl/>
        </w:rPr>
        <w:t>ی</w:t>
      </w:r>
      <w:r w:rsidR="00471D2E">
        <w:rPr>
          <w:rFonts w:hint="eastAsia"/>
          <w:rtl/>
        </w:rPr>
        <w:t>ابن</w:t>
      </w:r>
      <w:r w:rsidR="00471D2E">
        <w:rPr>
          <w:rtl/>
        </w:rPr>
        <w:t xml:space="preserve"> رسول اللّه أ </w:t>
      </w:r>
      <w:r w:rsidR="003653A2">
        <w:rPr>
          <w:rtl/>
        </w:rPr>
        <w:t>لي</w:t>
      </w:r>
      <w:r w:rsidR="00471D2E">
        <w:rPr>
          <w:rFonts w:hint="eastAsia"/>
          <w:rtl/>
        </w:rPr>
        <w:t>س</w:t>
      </w:r>
      <w:r w:rsidR="00471D2E">
        <w:rPr>
          <w:rtl/>
        </w:rPr>
        <w:t xml:space="preserve"> من قولک انّ الأنب</w:t>
      </w:r>
      <w:r w:rsidR="00471D2E">
        <w:rPr>
          <w:rFonts w:hint="cs"/>
          <w:rtl/>
        </w:rPr>
        <w:t>ی</w:t>
      </w:r>
      <w:r w:rsidR="00471D2E">
        <w:rPr>
          <w:rFonts w:hint="eastAsia"/>
          <w:rtl/>
        </w:rPr>
        <w:t>اء</w:t>
      </w:r>
      <w:r w:rsidR="00471D2E">
        <w:rPr>
          <w:rtl/>
        </w:rPr>
        <w:t xml:space="preserve"> معصومون؟قال:ب</w:t>
      </w:r>
      <w:r w:rsidR="003653A2">
        <w:rPr>
          <w:rtl/>
        </w:rPr>
        <w:t>لي</w:t>
      </w:r>
      <w:r w:rsidR="00471D2E">
        <w:rPr>
          <w:rFonts w:hint="eastAsia"/>
          <w:rtl/>
        </w:rPr>
        <w:t>،قال</w:t>
      </w:r>
      <w:r w:rsidR="00471D2E">
        <w:rPr>
          <w:rtl/>
        </w:rPr>
        <w:t>:فما معن</w:t>
      </w:r>
      <w:r w:rsidR="00471D2E">
        <w:rPr>
          <w:rFonts w:hint="cs"/>
          <w:rtl/>
        </w:rPr>
        <w:t>ی</w:t>
      </w:r>
      <w:r w:rsidR="00471D2E">
        <w:rPr>
          <w:rtl/>
        </w:rPr>
        <w:t xml:space="preserve"> قول اللّه(عزّ و جلّ):</w:t>
      </w:r>
      <w:r w:rsidR="001B3D7B">
        <w:rPr>
          <w:rFonts w:hint="cs"/>
          <w:rtl/>
        </w:rPr>
        <w:t xml:space="preserve"> </w:t>
      </w:r>
      <w:r w:rsidR="00C74BB8" w:rsidRPr="00C74BB8">
        <w:rPr>
          <w:rStyle w:val="libAlaemChar"/>
          <w:rFonts w:hint="eastAsia"/>
          <w:rtl/>
        </w:rPr>
        <w:t>(</w:t>
      </w:r>
      <w:r w:rsidR="00471D2E" w:rsidRPr="001B3D7B">
        <w:rPr>
          <w:rStyle w:val="libAieChar"/>
          <w:rFonts w:hint="eastAsia"/>
          <w:rtl/>
        </w:rPr>
        <w:t>وَ</w:t>
      </w:r>
      <w:r w:rsidR="00471D2E" w:rsidRPr="001B3D7B">
        <w:rPr>
          <w:rStyle w:val="libAieChar"/>
          <w:rtl/>
        </w:rPr>
        <w:t xml:space="preserve"> عَص</w:t>
      </w:r>
      <w:r w:rsidR="00471D2E" w:rsidRPr="001B3D7B">
        <w:rPr>
          <w:rStyle w:val="libAieChar"/>
          <w:rFonts w:hint="cs"/>
          <w:rtl/>
        </w:rPr>
        <w:t>یٰ</w:t>
      </w:r>
      <w:r w:rsidR="00471D2E" w:rsidRPr="001B3D7B">
        <w:rPr>
          <w:rStyle w:val="libAieChar"/>
          <w:rtl/>
        </w:rPr>
        <w:t xml:space="preserve"> آدَمُ رَبَّهُ فَغَو</w:t>
      </w:r>
      <w:r w:rsidR="00471D2E" w:rsidRPr="001B3D7B">
        <w:rPr>
          <w:rStyle w:val="libAieChar"/>
          <w:rFonts w:hint="cs"/>
          <w:rtl/>
        </w:rPr>
        <w:t>یٰ</w:t>
      </w:r>
      <w:r w:rsidR="00C74BB8" w:rsidRPr="00C74BB8">
        <w:rPr>
          <w:rStyle w:val="libAlaemChar"/>
          <w:rFonts w:hint="eastAsia"/>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Fonts w:hint="eastAsia"/>
          <w:rtl/>
        </w:rPr>
        <w:t>ف</w:t>
      </w:r>
      <w:r w:rsidR="00A665D2">
        <w:rPr>
          <w:rFonts w:hint="eastAsia"/>
          <w:rtl/>
        </w:rPr>
        <w:t>إجابة</w:t>
      </w:r>
      <w:r w:rsidR="00471D2E">
        <w:rPr>
          <w:rtl/>
        </w:rPr>
        <w:t xml:space="preserve"> </w:t>
      </w:r>
      <w:r w:rsidRPr="008C6066">
        <w:rPr>
          <w:rStyle w:val="libAlaemChar"/>
          <w:rtl/>
        </w:rPr>
        <w:t>عليه‌السلام</w:t>
      </w:r>
      <w:r w:rsidR="00471D2E">
        <w:rPr>
          <w:rtl/>
        </w:rPr>
        <w:t xml:space="preserve"> ثمّ سأله عن </w:t>
      </w:r>
      <w:r w:rsidR="002D5688">
        <w:rPr>
          <w:rtl/>
        </w:rPr>
        <w:t>آية</w:t>
      </w:r>
      <w:r w:rsidR="00471D2E">
        <w:rPr>
          <w:rtl/>
        </w:rPr>
        <w:t xml:space="preserve"> أخر</w:t>
      </w:r>
      <w:r w:rsidR="00471D2E">
        <w:rPr>
          <w:rFonts w:hint="cs"/>
          <w:rtl/>
        </w:rPr>
        <w:t>ی</w:t>
      </w:r>
      <w:r w:rsidR="00471D2E">
        <w:rPr>
          <w:rtl/>
        </w:rPr>
        <w:t xml:space="preserve"> ف</w:t>
      </w:r>
      <w:r w:rsidR="00A665D2">
        <w:rPr>
          <w:rtl/>
        </w:rPr>
        <w:t>إجابة</w:t>
      </w:r>
      <w:r w:rsidR="00471D2E">
        <w:rPr>
          <w:rtl/>
        </w:rPr>
        <w:t xml:space="preserve">،فلم </w:t>
      </w:r>
      <w:r w:rsidR="00471D2E">
        <w:rPr>
          <w:rFonts w:hint="cs"/>
          <w:rtl/>
        </w:rPr>
        <w:t>ی</w:t>
      </w:r>
      <w:r w:rsidR="00471D2E">
        <w:rPr>
          <w:rFonts w:hint="eastAsia"/>
          <w:rtl/>
        </w:rPr>
        <w:t>زل</w:t>
      </w:r>
      <w:r w:rsidR="00471D2E">
        <w:rPr>
          <w:rtl/>
        </w:rPr>
        <w:t xml:space="preserve"> </w:t>
      </w:r>
      <w:r w:rsidR="00471D2E">
        <w:rPr>
          <w:rFonts w:hint="cs"/>
          <w:rtl/>
        </w:rPr>
        <w:t>ی</w:t>
      </w:r>
      <w:r w:rsidR="00471D2E">
        <w:rPr>
          <w:rFonts w:hint="eastAsia"/>
          <w:rtl/>
        </w:rPr>
        <w:t>سأله</w:t>
      </w:r>
      <w:r w:rsidR="00471D2E">
        <w:rPr>
          <w:rtl/>
        </w:rPr>
        <w:t xml:space="preserve"> و </w:t>
      </w:r>
      <w:r w:rsidR="00471D2E">
        <w:rPr>
          <w:rFonts w:hint="cs"/>
          <w:rtl/>
        </w:rPr>
        <w:t>ی</w:t>
      </w:r>
      <w:r w:rsidR="00471D2E">
        <w:rPr>
          <w:rFonts w:hint="eastAsia"/>
          <w:rtl/>
        </w:rPr>
        <w:t>ج</w:t>
      </w:r>
      <w:r w:rsidR="00471D2E">
        <w:rPr>
          <w:rFonts w:hint="cs"/>
          <w:rtl/>
        </w:rPr>
        <w:t>ی</w:t>
      </w:r>
      <w:r w:rsidR="00471D2E">
        <w:rPr>
          <w:rFonts w:hint="eastAsia"/>
          <w:rtl/>
        </w:rPr>
        <w:t>به</w:t>
      </w:r>
      <w:r w:rsidR="00471D2E">
        <w:rPr>
          <w:rtl/>
        </w:rPr>
        <w:t xml:space="preserve"> </w:t>
      </w:r>
      <w:r w:rsidR="003653A2">
        <w:rPr>
          <w:rtl/>
        </w:rPr>
        <w:t>الى</w:t>
      </w:r>
      <w:r w:rsidR="00471D2E">
        <w:rPr>
          <w:rtl/>
        </w:rPr>
        <w:t xml:space="preserve"> أن قال: </w:t>
      </w:r>
      <w:r w:rsidR="009640A2">
        <w:rPr>
          <w:rtl/>
        </w:rPr>
        <w:t>عليّ</w:t>
      </w:r>
      <w:r w:rsidR="00471D2E">
        <w:rPr>
          <w:rtl/>
        </w:rPr>
        <w:t xml:space="preserve"> بن محمّد بن الجهم:فقام المأمون </w:t>
      </w:r>
      <w:r w:rsidR="003653A2">
        <w:rPr>
          <w:rtl/>
        </w:rPr>
        <w:t>الى</w:t>
      </w:r>
      <w:r w:rsidR="00471D2E">
        <w:rPr>
          <w:rtl/>
        </w:rPr>
        <w:t xml:space="preserve"> ال</w:t>
      </w:r>
      <w:r w:rsidR="003653A2">
        <w:rPr>
          <w:rtl/>
        </w:rPr>
        <w:t>صلاة</w:t>
      </w:r>
      <w:r w:rsidR="00471D2E">
        <w:rPr>
          <w:rtl/>
        </w:rPr>
        <w:t xml:space="preserve"> و أخذ ب</w:t>
      </w:r>
      <w:r w:rsidR="00471D2E">
        <w:rPr>
          <w:rFonts w:hint="cs"/>
          <w:rtl/>
        </w:rPr>
        <w:t>ی</w:t>
      </w:r>
      <w:r w:rsidR="00471D2E">
        <w:rPr>
          <w:rFonts w:hint="eastAsia"/>
          <w:rtl/>
        </w:rPr>
        <w:t>د</w:t>
      </w:r>
      <w:r w:rsidR="00471D2E">
        <w:rPr>
          <w:rtl/>
        </w:rPr>
        <w:t xml:space="preserve"> محمّد بن جعفر بن محمّد </w:t>
      </w:r>
      <w:r w:rsidRPr="008C6066">
        <w:rPr>
          <w:rStyle w:val="libAlaemChar"/>
          <w:rtl/>
        </w:rPr>
        <w:t>عليهم‌السلام</w:t>
      </w:r>
      <w:r w:rsidR="00471D2E">
        <w:rPr>
          <w:rtl/>
        </w:rPr>
        <w:t xml:space="preserve"> و کان حاضر المجلس و تبعتهما فقال له</w:t>
      </w:r>
    </w:p>
    <w:p w:rsidR="009853BF" w:rsidRDefault="003653A2" w:rsidP="003653A2">
      <w:pPr>
        <w:pStyle w:val="libLine"/>
        <w:rPr>
          <w:rtl/>
        </w:rPr>
      </w:pPr>
      <w:r>
        <w:rPr>
          <w:rFonts w:hint="eastAsia"/>
          <w:rtl/>
        </w:rPr>
        <w:t>____________________</w:t>
      </w:r>
    </w:p>
    <w:p w:rsidR="008C6066" w:rsidRDefault="00DE3D9F" w:rsidP="001B3D7B">
      <w:pPr>
        <w:pStyle w:val="libFootnote0"/>
        <w:rPr>
          <w:rtl/>
        </w:rPr>
      </w:pPr>
      <w:r>
        <w:rPr>
          <w:rtl/>
        </w:rPr>
        <w:t>(1)</w:t>
      </w:r>
      <w:r w:rsidR="00471D2E">
        <w:rPr>
          <w:rtl/>
        </w:rPr>
        <w:t xml:space="preserve"> ق:</w:t>
      </w:r>
      <w:r w:rsidR="0094408E">
        <w:rPr>
          <w:rtl/>
        </w:rPr>
        <w:t>29</w:t>
      </w:r>
      <w:r w:rsidR="00471D2E">
        <w:rPr>
          <w:rtl/>
        </w:rPr>
        <w:t>/</w:t>
      </w:r>
      <w:r w:rsidR="0094408E">
        <w:rPr>
          <w:rtl/>
        </w:rPr>
        <w:t>7</w:t>
      </w:r>
      <w:r w:rsidR="00471D2E">
        <w:rPr>
          <w:rtl/>
        </w:rPr>
        <w:t>/</w:t>
      </w:r>
      <w:r w:rsidR="0094408E">
        <w:rPr>
          <w:rtl/>
        </w:rPr>
        <w:t>12</w:t>
      </w:r>
      <w:r w:rsidR="00471D2E">
        <w:rPr>
          <w:rtl/>
        </w:rPr>
        <w:t>،ج:</w:t>
      </w:r>
      <w:r w:rsidR="0094408E">
        <w:rPr>
          <w:rtl/>
        </w:rPr>
        <w:t>100</w:t>
      </w:r>
      <w:r w:rsidR="00471D2E">
        <w:rPr>
          <w:rtl/>
        </w:rPr>
        <w:t>/</w:t>
      </w:r>
      <w:r w:rsidR="0094408E">
        <w:rPr>
          <w:rtl/>
        </w:rPr>
        <w:t>49</w:t>
      </w:r>
      <w:r w:rsidR="00471D2E">
        <w:rPr>
          <w:rtl/>
        </w:rPr>
        <w:t>.</w:t>
      </w:r>
    </w:p>
    <w:p w:rsidR="008C6066" w:rsidRDefault="00DE3D9F" w:rsidP="001B3D7B">
      <w:pPr>
        <w:pStyle w:val="libFootnote0"/>
        <w:rPr>
          <w:rtl/>
        </w:rPr>
      </w:pPr>
      <w:r>
        <w:rPr>
          <w:rtl/>
        </w:rPr>
        <w:t>(2)</w:t>
      </w:r>
      <w:r w:rsidR="00471D2E">
        <w:rPr>
          <w:rtl/>
        </w:rPr>
        <w:t xml:space="preserve"> ق:</w:t>
      </w:r>
      <w:r w:rsidR="0094408E">
        <w:rPr>
          <w:rtl/>
        </w:rPr>
        <w:t>51</w:t>
      </w:r>
      <w:r w:rsidR="00471D2E">
        <w:rPr>
          <w:rtl/>
        </w:rPr>
        <w:t>/</w:t>
      </w:r>
      <w:r w:rsidR="0094408E">
        <w:rPr>
          <w:rtl/>
        </w:rPr>
        <w:t>14</w:t>
      </w:r>
      <w:r w:rsidR="00471D2E">
        <w:rPr>
          <w:rtl/>
        </w:rPr>
        <w:t>/</w:t>
      </w:r>
      <w:r w:rsidR="0094408E">
        <w:rPr>
          <w:rtl/>
        </w:rPr>
        <w:t>12</w:t>
      </w:r>
      <w:r w:rsidR="00471D2E">
        <w:rPr>
          <w:rtl/>
        </w:rPr>
        <w:t>،ج:</w:t>
      </w:r>
      <w:r w:rsidR="0094408E">
        <w:rPr>
          <w:rtl/>
        </w:rPr>
        <w:t>173</w:t>
      </w:r>
      <w:r w:rsidR="00471D2E">
        <w:rPr>
          <w:rtl/>
        </w:rPr>
        <w:t>/</w:t>
      </w:r>
      <w:r w:rsidR="0094408E">
        <w:rPr>
          <w:rtl/>
        </w:rPr>
        <w:t>49</w:t>
      </w:r>
      <w:r w:rsidR="00471D2E">
        <w:rPr>
          <w:rtl/>
        </w:rPr>
        <w:t>.</w:t>
      </w:r>
    </w:p>
    <w:p w:rsidR="008C6066" w:rsidRDefault="00DE3D9F" w:rsidP="001B3D7B">
      <w:pPr>
        <w:pStyle w:val="libFootnote0"/>
        <w:rPr>
          <w:rtl/>
        </w:rPr>
      </w:pPr>
      <w:r>
        <w:rPr>
          <w:rtl/>
        </w:rPr>
        <w:t>(3)</w:t>
      </w:r>
      <w:r w:rsidR="00471D2E">
        <w:rPr>
          <w:rtl/>
        </w:rPr>
        <w:t xml:space="preserve"> ق:</w:t>
      </w:r>
      <w:r w:rsidR="0094408E">
        <w:rPr>
          <w:rtl/>
        </w:rPr>
        <w:t>52</w:t>
      </w:r>
      <w:r w:rsidR="00471D2E">
        <w:rPr>
          <w:rtl/>
        </w:rPr>
        <w:t>/</w:t>
      </w:r>
      <w:r w:rsidR="0094408E">
        <w:rPr>
          <w:rtl/>
        </w:rPr>
        <w:t>14</w:t>
      </w:r>
      <w:r w:rsidR="00471D2E">
        <w:rPr>
          <w:rtl/>
        </w:rPr>
        <w:t>/</w:t>
      </w:r>
      <w:r w:rsidR="0094408E">
        <w:rPr>
          <w:rtl/>
        </w:rPr>
        <w:t>12</w:t>
      </w:r>
      <w:r w:rsidR="00471D2E">
        <w:rPr>
          <w:rtl/>
        </w:rPr>
        <w:t>،ج:</w:t>
      </w:r>
      <w:r w:rsidR="0094408E">
        <w:rPr>
          <w:rtl/>
        </w:rPr>
        <w:t>176</w:t>
      </w:r>
      <w:r w:rsidR="00471D2E">
        <w:rPr>
          <w:rtl/>
        </w:rPr>
        <w:t>/</w:t>
      </w:r>
      <w:r w:rsidR="0094408E">
        <w:rPr>
          <w:rtl/>
        </w:rPr>
        <w:t>49</w:t>
      </w:r>
      <w:r w:rsidR="00471D2E">
        <w:rPr>
          <w:rtl/>
        </w:rPr>
        <w:t>.</w:t>
      </w:r>
    </w:p>
    <w:p w:rsidR="008C6066" w:rsidRDefault="00DE3D9F" w:rsidP="001B3D7B">
      <w:pPr>
        <w:pStyle w:val="libFootnote0"/>
        <w:rPr>
          <w:rtl/>
        </w:rPr>
      </w:pPr>
      <w:r>
        <w:rPr>
          <w:rtl/>
        </w:rPr>
        <w:t>(4)</w:t>
      </w:r>
      <w:r w:rsidR="00471D2E">
        <w:rPr>
          <w:rtl/>
        </w:rPr>
        <w:t xml:space="preserve"> ق:</w:t>
      </w:r>
      <w:r w:rsidR="0094408E">
        <w:rPr>
          <w:rtl/>
        </w:rPr>
        <w:t>53</w:t>
      </w:r>
      <w:r w:rsidR="00471D2E">
        <w:rPr>
          <w:rtl/>
        </w:rPr>
        <w:t>/</w:t>
      </w:r>
      <w:r w:rsidR="0094408E">
        <w:rPr>
          <w:rtl/>
        </w:rPr>
        <w:t>14</w:t>
      </w:r>
      <w:r w:rsidR="00471D2E">
        <w:rPr>
          <w:rtl/>
        </w:rPr>
        <w:t>/</w:t>
      </w:r>
      <w:r w:rsidR="0094408E">
        <w:rPr>
          <w:rtl/>
        </w:rPr>
        <w:t>12</w:t>
      </w:r>
      <w:r w:rsidR="00471D2E">
        <w:rPr>
          <w:rtl/>
        </w:rPr>
        <w:t>،ج:</w:t>
      </w:r>
      <w:r w:rsidR="0094408E">
        <w:rPr>
          <w:rtl/>
        </w:rPr>
        <w:t>177</w:t>
      </w:r>
      <w:r w:rsidR="00471D2E">
        <w:rPr>
          <w:rtl/>
        </w:rPr>
        <w:t>/</w:t>
      </w:r>
      <w:r w:rsidR="0094408E">
        <w:rPr>
          <w:rtl/>
        </w:rPr>
        <w:t>49</w:t>
      </w:r>
      <w:r w:rsidR="00471D2E">
        <w:rPr>
          <w:rtl/>
        </w:rPr>
        <w:t>.</w:t>
      </w:r>
    </w:p>
    <w:p w:rsidR="008C6066" w:rsidRDefault="00DE3D9F" w:rsidP="001B3D7B">
      <w:pPr>
        <w:pStyle w:val="libFootnote0"/>
        <w:rPr>
          <w:rtl/>
        </w:rPr>
      </w:pPr>
      <w:r>
        <w:rPr>
          <w:rtl/>
        </w:rPr>
        <w:t>(5)</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121</w:t>
      </w:r>
      <w:r w:rsidR="00471D2E">
        <w:rPr>
          <w:rtl/>
        </w:rPr>
        <w:t>.</w:t>
      </w:r>
    </w:p>
    <w:p w:rsidR="001B3D7B" w:rsidRDefault="001B3D7B" w:rsidP="001B3D7B">
      <w:pPr>
        <w:pStyle w:val="libNormal"/>
        <w:rPr>
          <w:rtl/>
        </w:rPr>
      </w:pPr>
      <w:r>
        <w:rPr>
          <w:rFonts w:hint="eastAsia"/>
          <w:rtl/>
        </w:rPr>
        <w:br w:type="page"/>
      </w:r>
    </w:p>
    <w:p w:rsidR="008C6066" w:rsidRDefault="00471D2E" w:rsidP="001B3D7B">
      <w:pPr>
        <w:pStyle w:val="libNormal0"/>
        <w:rPr>
          <w:rtl/>
        </w:rPr>
      </w:pPr>
      <w:r>
        <w:rPr>
          <w:rFonts w:hint="eastAsia"/>
          <w:rtl/>
        </w:rPr>
        <w:t>المأمون</w:t>
      </w:r>
      <w:r>
        <w:rPr>
          <w:rtl/>
        </w:rPr>
        <w:t>:ک</w:t>
      </w:r>
      <w:r>
        <w:rPr>
          <w:rFonts w:hint="cs"/>
          <w:rtl/>
        </w:rPr>
        <w:t>ی</w:t>
      </w:r>
      <w:r>
        <w:rPr>
          <w:rFonts w:hint="eastAsia"/>
          <w:rtl/>
        </w:rPr>
        <w:t>ف</w:t>
      </w:r>
      <w:r>
        <w:rPr>
          <w:rtl/>
        </w:rPr>
        <w:t xml:space="preserve"> ر</w:t>
      </w:r>
      <w:r w:rsidR="003653A2">
        <w:rPr>
          <w:rtl/>
        </w:rPr>
        <w:t>أي</w:t>
      </w:r>
      <w:r>
        <w:rPr>
          <w:rFonts w:hint="eastAsia"/>
          <w:rtl/>
        </w:rPr>
        <w:t>ت</w:t>
      </w:r>
      <w:r>
        <w:rPr>
          <w:rtl/>
        </w:rPr>
        <w:t xml:space="preserve"> ابن </w:t>
      </w:r>
      <w:r w:rsidR="002D5688">
        <w:rPr>
          <w:rtl/>
        </w:rPr>
        <w:t>أخي</w:t>
      </w:r>
      <w:r>
        <w:rPr>
          <w:rFonts w:hint="eastAsia"/>
          <w:rtl/>
        </w:rPr>
        <w:t>ک؟فقال</w:t>
      </w:r>
      <w:r>
        <w:rPr>
          <w:rtl/>
        </w:rPr>
        <w:t xml:space="preserve">:عالم و لم نره </w:t>
      </w:r>
      <w:r>
        <w:rPr>
          <w:rFonts w:hint="cs"/>
          <w:rtl/>
        </w:rPr>
        <w:t>ی</w:t>
      </w:r>
      <w:r>
        <w:rPr>
          <w:rFonts w:hint="eastAsia"/>
          <w:rtl/>
        </w:rPr>
        <w:t>ختلف</w:t>
      </w:r>
      <w:r>
        <w:rPr>
          <w:rtl/>
        </w:rPr>
        <w:t xml:space="preserve"> </w:t>
      </w:r>
      <w:r w:rsidR="003653A2">
        <w:rPr>
          <w:rtl/>
        </w:rPr>
        <w:t>الى</w:t>
      </w:r>
      <w:r>
        <w:rPr>
          <w:rtl/>
        </w:rPr>
        <w:t xml:space="preserve"> أحد من أهل العلم،فقال المأمون:انّ ابن </w:t>
      </w:r>
      <w:r w:rsidR="002D5688">
        <w:rPr>
          <w:rtl/>
        </w:rPr>
        <w:t>أخي</w:t>
      </w:r>
      <w:r>
        <w:rPr>
          <w:rFonts w:hint="eastAsia"/>
          <w:rtl/>
        </w:rPr>
        <w:t>ک</w:t>
      </w:r>
      <w:r>
        <w:rPr>
          <w:rtl/>
        </w:rPr>
        <w:t xml:space="preserve"> من أهل ب</w:t>
      </w:r>
      <w:r>
        <w:rPr>
          <w:rFonts w:hint="cs"/>
          <w:rtl/>
        </w:rPr>
        <w:t>ی</w:t>
      </w:r>
      <w:r>
        <w:rPr>
          <w:rFonts w:hint="eastAsia"/>
          <w:rtl/>
        </w:rPr>
        <w:t>ت</w:t>
      </w:r>
      <w:r>
        <w:rPr>
          <w:rtl/>
        </w:rPr>
        <w:t xml:space="preserve"> ال</w:t>
      </w:r>
      <w:r w:rsidR="003653A2">
        <w:rPr>
          <w:rtl/>
        </w:rPr>
        <w:t>نبيّ</w:t>
      </w:r>
      <w:r>
        <w:rPr>
          <w:rtl/>
        </w:rPr>
        <w:t xml:space="preserve"> </w:t>
      </w:r>
      <w:r w:rsidR="008C6066" w:rsidRPr="008C6066">
        <w:rPr>
          <w:rStyle w:val="libAlaemChar"/>
          <w:rtl/>
        </w:rPr>
        <w:t>صلى‌الله‌عليه‌وآله‌وسلم</w:t>
      </w:r>
      <w:r w:rsidR="003653A2">
        <w:rPr>
          <w:rtl/>
        </w:rPr>
        <w:t>الذي</w:t>
      </w:r>
      <w:r>
        <w:rPr>
          <w:rFonts w:hint="eastAsia"/>
          <w:rtl/>
        </w:rPr>
        <w:t>ن</w:t>
      </w:r>
      <w:r>
        <w:rPr>
          <w:rtl/>
        </w:rPr>
        <w:t xml:space="preserve"> قال </w:t>
      </w:r>
      <w:r w:rsidR="009640A2">
        <w:rPr>
          <w:rtl/>
        </w:rPr>
        <w:t>في</w:t>
      </w:r>
      <w:r>
        <w:rPr>
          <w:rFonts w:hint="eastAsia"/>
          <w:rtl/>
        </w:rPr>
        <w:t>هم</w:t>
      </w:r>
      <w:r>
        <w:rPr>
          <w:rtl/>
        </w:rPr>
        <w:t>:ألا انّ أبرار عترت</w:t>
      </w:r>
      <w:r>
        <w:rPr>
          <w:rFonts w:hint="cs"/>
          <w:rtl/>
        </w:rPr>
        <w:t>ی</w:t>
      </w:r>
      <w:r>
        <w:rPr>
          <w:rtl/>
        </w:rPr>
        <w:t xml:space="preserve"> و أطائب أرومت</w:t>
      </w:r>
      <w:r w:rsidR="001B3D7B">
        <w:rPr>
          <w:rFonts w:hint="cs"/>
          <w:rtl/>
        </w:rPr>
        <w:t>ي</w:t>
      </w:r>
      <w:r>
        <w:rPr>
          <w:rtl/>
        </w:rPr>
        <w:t xml:space="preserve"> أحلم الناس صغارا و أعلم الناس کبارا لا تعلّموهم فانّهم أعلم م</w:t>
      </w:r>
      <w:r>
        <w:rPr>
          <w:rFonts w:hint="eastAsia"/>
          <w:rtl/>
        </w:rPr>
        <w:t>نکم</w:t>
      </w:r>
      <w:r>
        <w:rPr>
          <w:rtl/>
        </w:rPr>
        <w:t xml:space="preserve"> لا </w:t>
      </w:r>
      <w:r>
        <w:rPr>
          <w:rFonts w:hint="cs"/>
          <w:rtl/>
        </w:rPr>
        <w:t>ی</w:t>
      </w:r>
      <w:r>
        <w:rPr>
          <w:rFonts w:hint="eastAsia"/>
          <w:rtl/>
        </w:rPr>
        <w:t>خرجونکم</w:t>
      </w:r>
      <w:r>
        <w:rPr>
          <w:rtl/>
        </w:rPr>
        <w:t xml:space="preserve"> من باب هد</w:t>
      </w:r>
      <w:r>
        <w:rPr>
          <w:rFonts w:hint="cs"/>
          <w:rtl/>
        </w:rPr>
        <w:t>ی</w:t>
      </w:r>
      <w:r>
        <w:rPr>
          <w:rtl/>
        </w:rPr>
        <w:t xml:space="preserve"> و لا </w:t>
      </w:r>
      <w:r>
        <w:rPr>
          <w:rFonts w:hint="cs"/>
          <w:rtl/>
        </w:rPr>
        <w:t>ی</w:t>
      </w:r>
      <w:r>
        <w:rPr>
          <w:rFonts w:hint="eastAsia"/>
          <w:rtl/>
        </w:rPr>
        <w:t>دخلونکم</w:t>
      </w:r>
      <w:r>
        <w:rPr>
          <w:rtl/>
        </w:rPr>
        <w:t xml:space="preserve"> </w:t>
      </w:r>
      <w:r w:rsidR="009640A2">
        <w:rPr>
          <w:rtl/>
        </w:rPr>
        <w:t>في</w:t>
      </w:r>
      <w:r>
        <w:rPr>
          <w:rtl/>
        </w:rPr>
        <w:t xml:space="preserve"> باب ضلال، و انصرف الرضا </w:t>
      </w:r>
      <w:r w:rsidR="008C6066" w:rsidRPr="008C6066">
        <w:rPr>
          <w:rStyle w:val="libAlaemChar"/>
          <w:rtl/>
        </w:rPr>
        <w:t>عليه‌السلام</w:t>
      </w:r>
      <w:r>
        <w:rPr>
          <w:rtl/>
        </w:rPr>
        <w:t xml:space="preserve"> </w:t>
      </w:r>
      <w:r w:rsidR="003653A2">
        <w:rPr>
          <w:rtl/>
        </w:rPr>
        <w:t>الى</w:t>
      </w:r>
      <w:r>
        <w:rPr>
          <w:rtl/>
        </w:rPr>
        <w:t xml:space="preserve"> </w:t>
      </w:r>
      <w:r w:rsidR="002E78B4">
        <w:rPr>
          <w:rtl/>
        </w:rPr>
        <w:t>منزلة</w:t>
      </w:r>
      <w:r>
        <w:rPr>
          <w:rtl/>
        </w:rPr>
        <w:t>،فلمّا کان من الغد غدوت ع</w:t>
      </w:r>
      <w:r w:rsidR="003653A2">
        <w:rPr>
          <w:rtl/>
        </w:rPr>
        <w:t>لي</w:t>
      </w:r>
      <w:r>
        <w:rPr>
          <w:rFonts w:hint="eastAsia"/>
          <w:rtl/>
        </w:rPr>
        <w:t>ه</w:t>
      </w:r>
      <w:r>
        <w:rPr>
          <w:rtl/>
        </w:rPr>
        <w:t xml:space="preserve"> و أعلمته ما کان من قول المأمون و جواب عمّه محمّد بن جعفر له،فضحک ثمّ قال:</w:t>
      </w:r>
      <w:r>
        <w:rPr>
          <w:rFonts w:hint="cs"/>
          <w:rtl/>
        </w:rPr>
        <w:t>ی</w:t>
      </w:r>
      <w:r>
        <w:rPr>
          <w:rFonts w:hint="eastAsia"/>
          <w:rtl/>
        </w:rPr>
        <w:t>ابن</w:t>
      </w:r>
      <w:r>
        <w:rPr>
          <w:rtl/>
        </w:rPr>
        <w:t xml:space="preserve"> الجهم لا </w:t>
      </w:r>
      <w:r>
        <w:rPr>
          <w:rFonts w:hint="cs"/>
          <w:rtl/>
        </w:rPr>
        <w:t>ی</w:t>
      </w:r>
      <w:r>
        <w:rPr>
          <w:rFonts w:hint="eastAsia"/>
          <w:rtl/>
        </w:rPr>
        <w:t>غرنّک</w:t>
      </w:r>
      <w:r>
        <w:rPr>
          <w:rtl/>
        </w:rPr>
        <w:t xml:space="preserve"> ما سمعته منه فانّه س</w:t>
      </w:r>
      <w:r>
        <w:rPr>
          <w:rFonts w:hint="cs"/>
          <w:rtl/>
        </w:rPr>
        <w:t>ی</w:t>
      </w:r>
      <w:r>
        <w:rPr>
          <w:rFonts w:hint="eastAsia"/>
          <w:rtl/>
        </w:rPr>
        <w:t>غتالن</w:t>
      </w:r>
      <w:r>
        <w:rPr>
          <w:rFonts w:hint="cs"/>
          <w:rtl/>
        </w:rPr>
        <w:t>ی</w:t>
      </w:r>
      <w:r>
        <w:rPr>
          <w:rtl/>
        </w:rPr>
        <w:t xml:space="preserve"> و اللّه </w:t>
      </w:r>
      <w:r>
        <w:rPr>
          <w:rFonts w:hint="cs"/>
          <w:rtl/>
        </w:rPr>
        <w:t>ی</w:t>
      </w:r>
      <w:r>
        <w:rPr>
          <w:rFonts w:hint="eastAsia"/>
          <w:rtl/>
        </w:rPr>
        <w:t>نتقم</w:t>
      </w:r>
      <w:r>
        <w:rPr>
          <w:rtl/>
        </w:rPr>
        <w:t xml:space="preserve"> </w:t>
      </w:r>
      <w:r w:rsidR="003653A2">
        <w:rPr>
          <w:rtl/>
        </w:rPr>
        <w:t>لي</w:t>
      </w:r>
      <w:r>
        <w:rPr>
          <w:rtl/>
        </w:rPr>
        <w:t xml:space="preserve"> منه </w:t>
      </w:r>
      <w:r w:rsidRPr="009D640D">
        <w:rPr>
          <w:rStyle w:val="libFootnotenumChar"/>
          <w:rtl/>
        </w:rPr>
        <w:t>(1)</w:t>
      </w:r>
      <w:r>
        <w:rPr>
          <w:rtl/>
        </w:rPr>
        <w:t>.</w:t>
      </w:r>
    </w:p>
    <w:p w:rsidR="008C6066" w:rsidRDefault="00471D2E" w:rsidP="001B3D7B">
      <w:pPr>
        <w:pStyle w:val="libNormal"/>
        <w:rPr>
          <w:rtl/>
        </w:rPr>
      </w:pPr>
      <w:r w:rsidRPr="001B3D7B">
        <w:rPr>
          <w:rStyle w:val="libBold1Char"/>
          <w:rFonts w:hint="eastAsia"/>
          <w:rtl/>
        </w:rPr>
        <w:t>التوح</w:t>
      </w:r>
      <w:r w:rsidRPr="001B3D7B">
        <w:rPr>
          <w:rStyle w:val="libBold1Char"/>
          <w:rFonts w:hint="cs"/>
          <w:rtl/>
        </w:rPr>
        <w:t>ی</w:t>
      </w:r>
      <w:r w:rsidRPr="001B3D7B">
        <w:rPr>
          <w:rStyle w:val="libBold1Char"/>
          <w:rFonts w:hint="eastAsia"/>
          <w:rtl/>
        </w:rPr>
        <w:t>د</w:t>
      </w:r>
      <w:r>
        <w:rPr>
          <w:rtl/>
        </w:rPr>
        <w:t>:رو</w:t>
      </w:r>
      <w:r w:rsidR="001B3D7B">
        <w:rPr>
          <w:rFonts w:hint="cs"/>
          <w:rtl/>
        </w:rPr>
        <w:t>ي</w:t>
      </w:r>
      <w:r>
        <w:rPr>
          <w:rtl/>
        </w:rPr>
        <w:t xml:space="preserve"> انّ المأمون لمّا أراد أن </w:t>
      </w:r>
      <w:r>
        <w:rPr>
          <w:rFonts w:hint="cs"/>
          <w:rtl/>
        </w:rPr>
        <w:t>ی</w:t>
      </w:r>
      <w:r>
        <w:rPr>
          <w:rFonts w:hint="eastAsia"/>
          <w:rtl/>
        </w:rPr>
        <w:t>ستعمل</w:t>
      </w:r>
      <w:r>
        <w:rPr>
          <w:rtl/>
        </w:rPr>
        <w:t xml:space="preserve"> الرضا </w:t>
      </w:r>
      <w:r w:rsidR="008C6066" w:rsidRPr="008C6066">
        <w:rPr>
          <w:rStyle w:val="libAlaemChar"/>
          <w:rtl/>
        </w:rPr>
        <w:t>عليه‌السلام</w:t>
      </w:r>
      <w:r>
        <w:rPr>
          <w:rtl/>
        </w:rPr>
        <w:t xml:space="preserve"> جمع </w:t>
      </w:r>
      <w:r w:rsidR="00685D3F">
        <w:rPr>
          <w:rtl/>
        </w:rPr>
        <w:t>بني</w:t>
      </w:r>
      <w:r>
        <w:rPr>
          <w:rtl/>
        </w:rPr>
        <w:t xml:space="preserve"> هاشم فقال:</w:t>
      </w:r>
      <w:r w:rsidR="001B3D7B">
        <w:rPr>
          <w:rFonts w:hint="cs"/>
          <w:rtl/>
        </w:rPr>
        <w:t xml:space="preserve"> </w:t>
      </w:r>
      <w:r w:rsidR="009640A2">
        <w:rPr>
          <w:rFonts w:hint="eastAsia"/>
          <w:rtl/>
        </w:rPr>
        <w:t>انّي</w:t>
      </w:r>
      <w:r>
        <w:rPr>
          <w:rtl/>
        </w:rPr>
        <w:t xml:space="preserve"> أر</w:t>
      </w:r>
      <w:r>
        <w:rPr>
          <w:rFonts w:hint="cs"/>
          <w:rtl/>
        </w:rPr>
        <w:t>ی</w:t>
      </w:r>
      <w:r>
        <w:rPr>
          <w:rFonts w:hint="eastAsia"/>
          <w:rtl/>
        </w:rPr>
        <w:t>د</w:t>
      </w:r>
      <w:r>
        <w:rPr>
          <w:rtl/>
        </w:rPr>
        <w:t xml:space="preserve"> أن استعمل الرضا </w:t>
      </w:r>
      <w:r w:rsidR="008C6066" w:rsidRPr="008C6066">
        <w:rPr>
          <w:rStyle w:val="libAlaemChar"/>
          <w:rtl/>
        </w:rPr>
        <w:t>عليه‌السلام</w:t>
      </w:r>
      <w:r>
        <w:rPr>
          <w:rtl/>
        </w:rPr>
        <w:t xml:space="preserve"> ع</w:t>
      </w:r>
      <w:r w:rsidR="003653A2">
        <w:rPr>
          <w:rtl/>
        </w:rPr>
        <w:t>لي</w:t>
      </w:r>
      <w:r>
        <w:rPr>
          <w:rtl/>
        </w:rPr>
        <w:t xml:space="preserve"> هذا الأمر من </w:t>
      </w:r>
      <w:r w:rsidR="002E78B4">
        <w:rPr>
          <w:rtl/>
        </w:rPr>
        <w:t>بعدي</w:t>
      </w:r>
      <w:r>
        <w:rPr>
          <w:rFonts w:hint="eastAsia"/>
          <w:rtl/>
        </w:rPr>
        <w:t>،فحسده</w:t>
      </w:r>
      <w:r>
        <w:rPr>
          <w:rtl/>
        </w:rPr>
        <w:t xml:space="preserve"> بنو هاشم و قالوا:</w:t>
      </w:r>
      <w:r w:rsidR="001B3D7B">
        <w:rPr>
          <w:rFonts w:hint="cs"/>
          <w:rtl/>
        </w:rPr>
        <w:t xml:space="preserve"> </w:t>
      </w:r>
      <w:r>
        <w:rPr>
          <w:rFonts w:hint="eastAsia"/>
          <w:rtl/>
        </w:rPr>
        <w:t>أت</w:t>
      </w:r>
      <w:r w:rsidR="00800CD3">
        <w:rPr>
          <w:rFonts w:hint="eastAsia"/>
          <w:rtl/>
        </w:rPr>
        <w:t>وليّ</w:t>
      </w:r>
      <w:r>
        <w:rPr>
          <w:rtl/>
        </w:rPr>
        <w:t xml:space="preserve"> رجلا جاهلا </w:t>
      </w:r>
      <w:r w:rsidR="003653A2">
        <w:rPr>
          <w:rtl/>
        </w:rPr>
        <w:t>لي</w:t>
      </w:r>
      <w:r>
        <w:rPr>
          <w:rFonts w:hint="eastAsia"/>
          <w:rtl/>
        </w:rPr>
        <w:t>س</w:t>
      </w:r>
      <w:r>
        <w:rPr>
          <w:rtl/>
        </w:rPr>
        <w:t xml:space="preserve"> له بصر بتدب</w:t>
      </w:r>
      <w:r>
        <w:rPr>
          <w:rFonts w:hint="cs"/>
          <w:rtl/>
        </w:rPr>
        <w:t>ی</w:t>
      </w:r>
      <w:r>
        <w:rPr>
          <w:rFonts w:hint="eastAsia"/>
          <w:rtl/>
        </w:rPr>
        <w:t>ر</w:t>
      </w:r>
      <w:r>
        <w:rPr>
          <w:rtl/>
        </w:rPr>
        <w:t xml:space="preserve"> ال</w:t>
      </w:r>
      <w:r w:rsidR="00841CC1">
        <w:rPr>
          <w:rtl/>
        </w:rPr>
        <w:t>خلافة</w:t>
      </w:r>
      <w:r>
        <w:rPr>
          <w:rtl/>
        </w:rPr>
        <w:t xml:space="preserve"> فابعث </w:t>
      </w:r>
      <w:r w:rsidR="00067415">
        <w:rPr>
          <w:rtl/>
        </w:rPr>
        <w:t>اليه</w:t>
      </w:r>
      <w:r>
        <w:rPr>
          <w:rtl/>
        </w:rPr>
        <w:t xml:space="preserve"> </w:t>
      </w:r>
      <w:r>
        <w:rPr>
          <w:rFonts w:hint="cs"/>
          <w:rtl/>
        </w:rPr>
        <w:t>ی</w:t>
      </w:r>
      <w:r>
        <w:rPr>
          <w:rFonts w:hint="eastAsia"/>
          <w:rtl/>
        </w:rPr>
        <w:t>أتنا</w:t>
      </w:r>
      <w:r>
        <w:rPr>
          <w:rtl/>
        </w:rPr>
        <w:t xml:space="preserve"> فتر</w:t>
      </w:r>
      <w:r>
        <w:rPr>
          <w:rFonts w:hint="cs"/>
          <w:rtl/>
        </w:rPr>
        <w:t>ی</w:t>
      </w:r>
      <w:r>
        <w:rPr>
          <w:rtl/>
        </w:rPr>
        <w:t xml:space="preserve"> من جهله ما تستدلّ به ع</w:t>
      </w:r>
      <w:r w:rsidR="003653A2">
        <w:rPr>
          <w:rtl/>
        </w:rPr>
        <w:t>لي</w:t>
      </w:r>
      <w:r>
        <w:rPr>
          <w:rFonts w:hint="eastAsia"/>
          <w:rtl/>
        </w:rPr>
        <w:t>ه،فبعث</w:t>
      </w:r>
      <w:r>
        <w:rPr>
          <w:rtl/>
        </w:rPr>
        <w:t xml:space="preserve"> </w:t>
      </w:r>
      <w:r w:rsidR="00067415">
        <w:rPr>
          <w:rtl/>
        </w:rPr>
        <w:t>اليه</w:t>
      </w:r>
      <w:r>
        <w:rPr>
          <w:rtl/>
        </w:rPr>
        <w:t xml:space="preserve"> فأتاه فقال له بنو هاشم:</w:t>
      </w:r>
      <w:r>
        <w:rPr>
          <w:rFonts w:hint="cs"/>
          <w:rtl/>
        </w:rPr>
        <w:t>ی</w:t>
      </w:r>
      <w:r>
        <w:rPr>
          <w:rFonts w:hint="eastAsia"/>
          <w:rtl/>
        </w:rPr>
        <w:t>ا</w:t>
      </w:r>
      <w:r>
        <w:rPr>
          <w:rtl/>
        </w:rPr>
        <w:t xml:space="preserve"> أبا الحسن اصعد المنبر و انصب لنا علما نعبد اللّه ع</w:t>
      </w:r>
      <w:r w:rsidR="003653A2">
        <w:rPr>
          <w:rtl/>
        </w:rPr>
        <w:t>لي</w:t>
      </w:r>
      <w:r>
        <w:rPr>
          <w:rFonts w:hint="eastAsia"/>
          <w:rtl/>
        </w:rPr>
        <w:t>ه،فصعد</w:t>
      </w:r>
      <w:r>
        <w:rPr>
          <w:rtl/>
        </w:rPr>
        <w:t xml:space="preserve"> المنبر فقعد م</w:t>
      </w:r>
      <w:r w:rsidR="003653A2">
        <w:rPr>
          <w:rtl/>
        </w:rPr>
        <w:t>لي</w:t>
      </w:r>
      <w:r>
        <w:rPr>
          <w:rFonts w:hint="eastAsia"/>
          <w:rtl/>
        </w:rPr>
        <w:t>ا</w:t>
      </w:r>
      <w:r>
        <w:rPr>
          <w:rtl/>
        </w:rPr>
        <w:t xml:space="preserve"> لا </w:t>
      </w:r>
      <w:r>
        <w:rPr>
          <w:rFonts w:hint="cs"/>
          <w:rtl/>
        </w:rPr>
        <w:t>ی</w:t>
      </w:r>
      <w:r>
        <w:rPr>
          <w:rFonts w:hint="eastAsia"/>
          <w:rtl/>
        </w:rPr>
        <w:t>تکلّم</w:t>
      </w:r>
      <w:r>
        <w:rPr>
          <w:rtl/>
        </w:rPr>
        <w:t xml:space="preserve"> مطرقا ثمّ انتقض انتقاضه و استو</w:t>
      </w:r>
      <w:r>
        <w:rPr>
          <w:rFonts w:hint="cs"/>
          <w:rtl/>
        </w:rPr>
        <w:t>ی</w:t>
      </w:r>
      <w:r>
        <w:rPr>
          <w:rtl/>
        </w:rPr>
        <w:t xml:space="preserve"> قائما و ح</w:t>
      </w:r>
      <w:r>
        <w:rPr>
          <w:rFonts w:hint="eastAsia"/>
          <w:rtl/>
        </w:rPr>
        <w:t>مد</w:t>
      </w:r>
      <w:r>
        <w:rPr>
          <w:rtl/>
        </w:rPr>
        <w:t xml:space="preserve"> اللّه و أثن</w:t>
      </w:r>
      <w:r>
        <w:rPr>
          <w:rFonts w:hint="cs"/>
          <w:rtl/>
        </w:rPr>
        <w:t>ی</w:t>
      </w:r>
      <w:r>
        <w:rPr>
          <w:rtl/>
        </w:rPr>
        <w:t xml:space="preserve"> ع</w:t>
      </w:r>
      <w:r w:rsidR="003653A2">
        <w:rPr>
          <w:rtl/>
        </w:rPr>
        <w:t>لي</w:t>
      </w:r>
      <w:r>
        <w:rPr>
          <w:rFonts w:hint="eastAsia"/>
          <w:rtl/>
        </w:rPr>
        <w:t>ه</w:t>
      </w:r>
      <w:r>
        <w:rPr>
          <w:rtl/>
        </w:rPr>
        <w:t xml:space="preserve"> و ص</w:t>
      </w:r>
      <w:r w:rsidR="003653A2">
        <w:rPr>
          <w:rtl/>
        </w:rPr>
        <w:t>ل</w:t>
      </w:r>
      <w:r w:rsidR="001B3D7B">
        <w:rPr>
          <w:rFonts w:hint="cs"/>
          <w:rtl/>
        </w:rPr>
        <w:t>ى</w:t>
      </w:r>
      <w:r>
        <w:rPr>
          <w:rtl/>
        </w:rPr>
        <w:t xml:space="preserve"> ع</w:t>
      </w:r>
      <w:r w:rsidR="003653A2">
        <w:rPr>
          <w:rtl/>
        </w:rPr>
        <w:t>ل</w:t>
      </w:r>
      <w:r w:rsidR="001B3D7B">
        <w:rPr>
          <w:rFonts w:hint="cs"/>
          <w:rtl/>
        </w:rPr>
        <w:t>ى</w:t>
      </w:r>
      <w:r>
        <w:rPr>
          <w:rtl/>
        </w:rPr>
        <w:t xml:space="preserve"> </w:t>
      </w:r>
      <w:r w:rsidR="003653A2">
        <w:rPr>
          <w:rtl/>
        </w:rPr>
        <w:t>نبيّ</w:t>
      </w:r>
      <w:r>
        <w:rPr>
          <w:rFonts w:hint="eastAsia"/>
          <w:rtl/>
        </w:rPr>
        <w:t>ه</w:t>
      </w:r>
      <w:r>
        <w:rPr>
          <w:rtl/>
        </w:rPr>
        <w:t xml:space="preserve"> و أهل ب</w:t>
      </w:r>
      <w:r>
        <w:rPr>
          <w:rFonts w:hint="cs"/>
          <w:rtl/>
        </w:rPr>
        <w:t>ی</w:t>
      </w:r>
      <w:r>
        <w:rPr>
          <w:rFonts w:hint="eastAsia"/>
          <w:rtl/>
        </w:rPr>
        <w:t>ته</w:t>
      </w:r>
      <w:r>
        <w:rPr>
          <w:rtl/>
        </w:rPr>
        <w:t xml:space="preserve"> ثمّ قال:أول </w:t>
      </w:r>
      <w:r w:rsidR="009640A2">
        <w:rPr>
          <w:rtl/>
        </w:rPr>
        <w:t>عبادة</w:t>
      </w:r>
      <w:r>
        <w:rPr>
          <w:rtl/>
        </w:rPr>
        <w:t xml:space="preserve"> اللّه معرفته و أصل </w:t>
      </w:r>
      <w:r w:rsidR="00BE3B8B">
        <w:rPr>
          <w:rtl/>
        </w:rPr>
        <w:t>معرفة</w:t>
      </w:r>
      <w:r>
        <w:rPr>
          <w:rtl/>
        </w:rPr>
        <w:t xml:space="preserve"> اللّه توح</w:t>
      </w:r>
      <w:r>
        <w:rPr>
          <w:rFonts w:hint="cs"/>
          <w:rtl/>
        </w:rPr>
        <w:t>ی</w:t>
      </w:r>
      <w:r>
        <w:rPr>
          <w:rFonts w:hint="eastAsia"/>
          <w:rtl/>
        </w:rPr>
        <w:t>ده</w:t>
      </w:r>
      <w:r>
        <w:rPr>
          <w:rtl/>
        </w:rPr>
        <w:t xml:space="preserve"> و نظام توح</w:t>
      </w:r>
      <w:r>
        <w:rPr>
          <w:rFonts w:hint="cs"/>
          <w:rtl/>
        </w:rPr>
        <w:t>ی</w:t>
      </w:r>
      <w:r>
        <w:rPr>
          <w:rFonts w:hint="eastAsia"/>
          <w:rtl/>
        </w:rPr>
        <w:t>د</w:t>
      </w:r>
      <w:r>
        <w:rPr>
          <w:rtl/>
        </w:rPr>
        <w:t xml:space="preserve"> اللّه ن</w:t>
      </w:r>
      <w:r w:rsidR="009640A2">
        <w:rPr>
          <w:rtl/>
        </w:rPr>
        <w:t>في</w:t>
      </w:r>
      <w:r>
        <w:rPr>
          <w:rtl/>
        </w:rPr>
        <w:t xml:space="preserve"> الصفات عنه،ال</w:t>
      </w:r>
      <w:r w:rsidR="001A7176">
        <w:rPr>
          <w:rtl/>
        </w:rPr>
        <w:t>خطبة</w:t>
      </w:r>
      <w:r>
        <w:rPr>
          <w:rtl/>
        </w:rPr>
        <w:t xml:space="preserve"> </w:t>
      </w:r>
      <w:r w:rsidRPr="009D640D">
        <w:rPr>
          <w:rStyle w:val="libFootnotenumChar"/>
          <w:rtl/>
        </w:rPr>
        <w:t>(2)</w:t>
      </w:r>
      <w:r>
        <w:rPr>
          <w:rtl/>
        </w:rPr>
        <w:t>.</w:t>
      </w:r>
    </w:p>
    <w:p w:rsidR="008C6066" w:rsidRDefault="00471D2E" w:rsidP="001B3D7B">
      <w:pPr>
        <w:pStyle w:val="libNormal"/>
        <w:rPr>
          <w:rtl/>
        </w:rPr>
      </w:pPr>
      <w:r>
        <w:rPr>
          <w:rFonts w:hint="eastAsia"/>
          <w:rtl/>
        </w:rPr>
        <w:t>ذکر</w:t>
      </w:r>
      <w:r>
        <w:rPr>
          <w:rtl/>
        </w:rPr>
        <w:t xml:space="preserve"> ما جر</w:t>
      </w:r>
      <w:r>
        <w:rPr>
          <w:rFonts w:hint="cs"/>
          <w:rtl/>
        </w:rPr>
        <w:t>ی</w:t>
      </w:r>
      <w:r>
        <w:rPr>
          <w:rtl/>
        </w:rPr>
        <w:t xml:space="preserve"> ع</w:t>
      </w:r>
      <w:r w:rsidR="003653A2">
        <w:rPr>
          <w:rtl/>
        </w:rPr>
        <w:t>ل</w:t>
      </w:r>
      <w:r w:rsidR="001B3D7B">
        <w:rPr>
          <w:rFonts w:hint="cs"/>
          <w:rtl/>
        </w:rPr>
        <w:t>ى</w:t>
      </w:r>
      <w:r>
        <w:rPr>
          <w:rtl/>
        </w:rPr>
        <w:t xml:space="preserve"> الرضا </w:t>
      </w:r>
      <w:r w:rsidR="008C6066" w:rsidRPr="008C6066">
        <w:rPr>
          <w:rStyle w:val="libAlaemChar"/>
          <w:rtl/>
        </w:rPr>
        <w:t>عليه‌السلام</w:t>
      </w:r>
      <w:r>
        <w:rPr>
          <w:rtl/>
        </w:rPr>
        <w:t xml:space="preserve"> من المأمون.</w:t>
      </w:r>
    </w:p>
    <w:p w:rsidR="008C6066" w:rsidRDefault="008C6066" w:rsidP="001B3D7B">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:عن ال</w:t>
      </w:r>
      <w:r w:rsidR="00A34EF5">
        <w:rPr>
          <w:rtl/>
        </w:rPr>
        <w:t>هروي</w:t>
      </w:r>
      <w:r w:rsidR="00471D2E">
        <w:rPr>
          <w:rtl/>
        </w:rPr>
        <w:t xml:space="preserve"> قال: رفع </w:t>
      </w:r>
      <w:r w:rsidR="003653A2">
        <w:rPr>
          <w:rtl/>
        </w:rPr>
        <w:t>الى</w:t>
      </w:r>
      <w:r w:rsidR="00471D2E">
        <w:rPr>
          <w:rtl/>
        </w:rPr>
        <w:t xml:space="preserve"> المأمون انّ أبا الحسن الرضا </w:t>
      </w:r>
      <w:r w:rsidRPr="008C6066">
        <w:rPr>
          <w:rStyle w:val="libAlaemChar"/>
          <w:rtl/>
        </w:rPr>
        <w:t>عليه‌السلام</w:t>
      </w:r>
      <w:r w:rsidR="00471D2E">
        <w:rPr>
          <w:rtl/>
        </w:rPr>
        <w:t xml:space="preserve"> </w:t>
      </w:r>
      <w:r w:rsidR="00471D2E">
        <w:rPr>
          <w:rFonts w:hint="cs"/>
          <w:rtl/>
        </w:rPr>
        <w:t>ی</w:t>
      </w:r>
      <w:r w:rsidR="00471D2E">
        <w:rPr>
          <w:rFonts w:hint="eastAsia"/>
          <w:rtl/>
        </w:rPr>
        <w:t>عقد</w:t>
      </w:r>
      <w:r w:rsidR="00471D2E">
        <w:rPr>
          <w:rtl/>
        </w:rPr>
        <w:t xml:space="preserve"> مجالس الکلام و الناس </w:t>
      </w:r>
      <w:r w:rsidR="00471D2E">
        <w:rPr>
          <w:rFonts w:hint="cs"/>
          <w:rtl/>
        </w:rPr>
        <w:t>ی</w:t>
      </w:r>
      <w:r w:rsidR="00471D2E">
        <w:rPr>
          <w:rFonts w:hint="eastAsia"/>
          <w:rtl/>
        </w:rPr>
        <w:t>فتتنون</w:t>
      </w:r>
      <w:r w:rsidR="00471D2E">
        <w:rPr>
          <w:rtl/>
        </w:rPr>
        <w:t xml:space="preserve"> بعلمه فأمر محمّد بن عمرو ال</w:t>
      </w:r>
      <w:r w:rsidR="00841CC1">
        <w:rPr>
          <w:rtl/>
        </w:rPr>
        <w:t>طوسيّ</w:t>
      </w:r>
      <w:r w:rsidR="00471D2E">
        <w:rPr>
          <w:rtl/>
        </w:rPr>
        <w:t xml:space="preserve"> حاجب المأمون فطرد الناس عن مجلسه و أ</w:t>
      </w:r>
      <w:r w:rsidR="0022171C">
        <w:rPr>
          <w:rtl/>
        </w:rPr>
        <w:t>حضرة</w:t>
      </w:r>
      <w:r w:rsidR="00471D2E">
        <w:rPr>
          <w:rtl/>
        </w:rPr>
        <w:t xml:space="preserve"> فلمّا نظر </w:t>
      </w:r>
      <w:r w:rsidR="00067415">
        <w:rPr>
          <w:rtl/>
        </w:rPr>
        <w:t>اليه</w:t>
      </w:r>
      <w:r w:rsidR="00471D2E">
        <w:rPr>
          <w:rtl/>
        </w:rPr>
        <w:t xml:space="preserve"> زبره و استخفّ به فخرج الرضا </w:t>
      </w:r>
      <w:r w:rsidRPr="008C6066">
        <w:rPr>
          <w:rStyle w:val="libAlaemChar"/>
          <w:rtl/>
        </w:rPr>
        <w:t>عليه‌السلام</w:t>
      </w:r>
      <w:r w:rsidR="00471D2E">
        <w:rPr>
          <w:rtl/>
        </w:rPr>
        <w:t xml:space="preserve"> من عنده مغضبا ثمّ ذکر دعاءه ع</w:t>
      </w:r>
      <w:r w:rsidR="003653A2">
        <w:rPr>
          <w:rtl/>
        </w:rPr>
        <w:t>ل</w:t>
      </w:r>
      <w:r w:rsidR="001B3D7B">
        <w:rPr>
          <w:rFonts w:hint="cs"/>
          <w:rtl/>
        </w:rPr>
        <w:t>ى</w:t>
      </w:r>
      <w:r w:rsidR="00471D2E">
        <w:rPr>
          <w:rtl/>
        </w:rPr>
        <w:t xml:space="preserve"> المأمون و ما نزل به بدعائه ع</w:t>
      </w:r>
      <w:r w:rsidR="003653A2">
        <w:rPr>
          <w:rtl/>
        </w:rPr>
        <w:t>لي</w:t>
      </w:r>
      <w:r w:rsidR="00471D2E">
        <w:rPr>
          <w:rFonts w:hint="eastAsia"/>
          <w:rtl/>
        </w:rPr>
        <w:t>ه</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1B3D7B">
      <w:pPr>
        <w:pStyle w:val="libFootnote0"/>
        <w:rPr>
          <w:rtl/>
        </w:rPr>
      </w:pPr>
      <w:r>
        <w:rPr>
          <w:rtl/>
        </w:rPr>
        <w:t>(1)</w:t>
      </w:r>
      <w:r w:rsidR="00471D2E">
        <w:rPr>
          <w:rtl/>
        </w:rPr>
        <w:t xml:space="preserve"> ق:</w:t>
      </w:r>
      <w:r w:rsidR="0094408E">
        <w:rPr>
          <w:rtl/>
        </w:rPr>
        <w:t>22</w:t>
      </w:r>
      <w:r w:rsidR="00471D2E">
        <w:rPr>
          <w:rtl/>
        </w:rPr>
        <w:t>/</w:t>
      </w:r>
      <w:r w:rsidR="0094408E">
        <w:rPr>
          <w:rtl/>
        </w:rPr>
        <w:t>4</w:t>
      </w:r>
      <w:r w:rsidR="00471D2E">
        <w:rPr>
          <w:rtl/>
        </w:rPr>
        <w:t>/</w:t>
      </w:r>
      <w:r w:rsidR="0094408E">
        <w:rPr>
          <w:rtl/>
        </w:rPr>
        <w:t>5</w:t>
      </w:r>
      <w:r w:rsidR="00471D2E">
        <w:rPr>
          <w:rtl/>
        </w:rPr>
        <w:t>،ج:</w:t>
      </w:r>
      <w:r w:rsidR="0094408E">
        <w:rPr>
          <w:rtl/>
        </w:rPr>
        <w:t>78</w:t>
      </w:r>
      <w:r w:rsidR="00471D2E">
        <w:rPr>
          <w:rtl/>
        </w:rPr>
        <w:t>/</w:t>
      </w:r>
      <w:r w:rsidR="0094408E">
        <w:rPr>
          <w:rtl/>
        </w:rPr>
        <w:t>11</w:t>
      </w:r>
      <w:r w:rsidR="00471D2E">
        <w:rPr>
          <w:rtl/>
        </w:rPr>
        <w:t>.</w:t>
      </w:r>
    </w:p>
    <w:p w:rsidR="008C6066" w:rsidRDefault="00DE3D9F" w:rsidP="001B3D7B">
      <w:pPr>
        <w:pStyle w:val="libFootnote0"/>
        <w:rPr>
          <w:rtl/>
        </w:rPr>
      </w:pPr>
      <w:r>
        <w:rPr>
          <w:rtl/>
        </w:rPr>
        <w:t>(2)</w:t>
      </w:r>
      <w:r w:rsidR="00471D2E">
        <w:rPr>
          <w:rtl/>
        </w:rPr>
        <w:t xml:space="preserve"> ق:</w:t>
      </w:r>
      <w:r w:rsidR="0094408E">
        <w:rPr>
          <w:rtl/>
        </w:rPr>
        <w:t>169</w:t>
      </w:r>
      <w:r w:rsidR="00471D2E">
        <w:rPr>
          <w:rtl/>
        </w:rPr>
        <w:t>/</w:t>
      </w:r>
      <w:r w:rsidR="0094408E">
        <w:rPr>
          <w:rtl/>
        </w:rPr>
        <w:t>29</w:t>
      </w:r>
      <w:r w:rsidR="00471D2E">
        <w:rPr>
          <w:rtl/>
        </w:rPr>
        <w:t>/</w:t>
      </w:r>
      <w:r w:rsidR="0094408E">
        <w:rPr>
          <w:rtl/>
        </w:rPr>
        <w:t>2</w:t>
      </w:r>
      <w:r w:rsidR="00471D2E">
        <w:rPr>
          <w:rtl/>
        </w:rPr>
        <w:t>،ج:</w:t>
      </w:r>
      <w:r w:rsidR="0094408E">
        <w:rPr>
          <w:rtl/>
        </w:rPr>
        <w:t>227</w:t>
      </w:r>
      <w:r w:rsidR="00471D2E">
        <w:rPr>
          <w:rtl/>
        </w:rPr>
        <w:t>/</w:t>
      </w:r>
      <w:r w:rsidR="0094408E">
        <w:rPr>
          <w:rtl/>
        </w:rPr>
        <w:t>4</w:t>
      </w:r>
      <w:r w:rsidR="00471D2E">
        <w:rPr>
          <w:rtl/>
        </w:rPr>
        <w:t>.</w:t>
      </w:r>
    </w:p>
    <w:p w:rsidR="008C6066" w:rsidRDefault="00DE3D9F" w:rsidP="001B3D7B">
      <w:pPr>
        <w:pStyle w:val="libFootnote0"/>
        <w:rPr>
          <w:rtl/>
        </w:rPr>
      </w:pPr>
      <w:r>
        <w:rPr>
          <w:rtl/>
        </w:rPr>
        <w:t>(3)</w:t>
      </w:r>
      <w:r w:rsidR="00471D2E">
        <w:rPr>
          <w:rtl/>
        </w:rPr>
        <w:t xml:space="preserve"> ق:</w:t>
      </w:r>
      <w:r w:rsidR="0094408E">
        <w:rPr>
          <w:rtl/>
        </w:rPr>
        <w:t>24</w:t>
      </w:r>
      <w:r w:rsidR="00471D2E">
        <w:rPr>
          <w:rtl/>
        </w:rPr>
        <w:t>/</w:t>
      </w:r>
      <w:r w:rsidR="0094408E">
        <w:rPr>
          <w:rtl/>
        </w:rPr>
        <w:t>5</w:t>
      </w:r>
      <w:r w:rsidR="00471D2E">
        <w:rPr>
          <w:rtl/>
        </w:rPr>
        <w:t>/</w:t>
      </w:r>
      <w:r w:rsidR="0094408E">
        <w:rPr>
          <w:rtl/>
        </w:rPr>
        <w:t>12</w:t>
      </w:r>
      <w:r w:rsidR="00471D2E">
        <w:rPr>
          <w:rtl/>
        </w:rPr>
        <w:t>،ج:</w:t>
      </w:r>
      <w:r w:rsidR="0094408E">
        <w:rPr>
          <w:rtl/>
        </w:rPr>
        <w:t>82</w:t>
      </w:r>
      <w:r w:rsidR="00471D2E">
        <w:rPr>
          <w:rtl/>
        </w:rPr>
        <w:t>/</w:t>
      </w:r>
      <w:r w:rsidR="0094408E">
        <w:rPr>
          <w:rtl/>
        </w:rPr>
        <w:t>49</w:t>
      </w:r>
      <w:r w:rsidR="00471D2E">
        <w:rPr>
          <w:rtl/>
        </w:rPr>
        <w:t>.</w:t>
      </w:r>
    </w:p>
    <w:p w:rsidR="001B3D7B" w:rsidRDefault="001B3D7B" w:rsidP="001B3D7B">
      <w:pPr>
        <w:pStyle w:val="libNormal"/>
        <w:rPr>
          <w:rtl/>
        </w:rPr>
      </w:pPr>
      <w:r>
        <w:rPr>
          <w:rFonts w:hint="eastAsia"/>
          <w:rtl/>
        </w:rPr>
        <w:br w:type="page"/>
      </w:r>
    </w:p>
    <w:p w:rsidR="008C6066" w:rsidRDefault="009640A2" w:rsidP="00471D2E">
      <w:pPr>
        <w:pStyle w:val="libNormal"/>
        <w:rPr>
          <w:rtl/>
        </w:rPr>
      </w:pPr>
      <w:r>
        <w:rPr>
          <w:rFonts w:hint="eastAsia"/>
          <w:rtl/>
        </w:rPr>
        <w:t>في</w:t>
      </w:r>
      <w:r w:rsidR="00471D2E">
        <w:rPr>
          <w:rtl/>
        </w:rPr>
        <w:t xml:space="preserve"> تهد</w:t>
      </w:r>
      <w:r w:rsidR="00471D2E">
        <w:rPr>
          <w:rFonts w:hint="cs"/>
          <w:rtl/>
        </w:rPr>
        <w:t>ی</w:t>
      </w:r>
      <w:r w:rsidR="00471D2E">
        <w:rPr>
          <w:rFonts w:hint="eastAsia"/>
          <w:rtl/>
        </w:rPr>
        <w:t>د</w:t>
      </w:r>
      <w:r w:rsidR="00471D2E">
        <w:rPr>
          <w:rtl/>
        </w:rPr>
        <w:t xml:space="preserve"> المأمون الرضا </w:t>
      </w:r>
      <w:r w:rsidR="008C6066" w:rsidRPr="008C6066">
        <w:rPr>
          <w:rStyle w:val="libAlaemChar"/>
          <w:rtl/>
        </w:rPr>
        <w:t>عليه‌السلام</w:t>
      </w:r>
      <w:r w:rsidR="00471D2E">
        <w:rPr>
          <w:rtl/>
        </w:rPr>
        <w:t xml:space="preserve"> بالقتل إن لم </w:t>
      </w:r>
      <w:r w:rsidR="00471D2E">
        <w:rPr>
          <w:rFonts w:hint="cs"/>
          <w:rtl/>
        </w:rPr>
        <w:t>ی</w:t>
      </w:r>
      <w:r w:rsidR="00471D2E">
        <w:rPr>
          <w:rFonts w:hint="eastAsia"/>
          <w:rtl/>
        </w:rPr>
        <w:t>قبل</w:t>
      </w:r>
      <w:r w:rsidR="00471D2E">
        <w:rPr>
          <w:rtl/>
        </w:rPr>
        <w:t xml:space="preserve"> ول</w:t>
      </w:r>
      <w:r w:rsidR="002D5688">
        <w:rPr>
          <w:rtl/>
        </w:rPr>
        <w:t>آية</w:t>
      </w:r>
      <w:r w:rsidR="00471D2E">
        <w:rPr>
          <w:rtl/>
        </w:rPr>
        <w:t xml:space="preserve"> العهد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أمر</w:t>
      </w:r>
      <w:r>
        <w:rPr>
          <w:rtl/>
        </w:rPr>
        <w:t xml:space="preserve"> المأمون أن </w:t>
      </w:r>
      <w:r>
        <w:rPr>
          <w:rFonts w:hint="cs"/>
          <w:rtl/>
        </w:rPr>
        <w:t>ی</w:t>
      </w:r>
      <w:r>
        <w:rPr>
          <w:rFonts w:hint="eastAsia"/>
          <w:rtl/>
        </w:rPr>
        <w:t>رجع</w:t>
      </w:r>
      <w:r>
        <w:rPr>
          <w:rtl/>
        </w:rPr>
        <w:t xml:space="preserve"> الرضا </w:t>
      </w:r>
      <w:r w:rsidR="008C6066" w:rsidRPr="008C6066">
        <w:rPr>
          <w:rStyle w:val="libAlaemChar"/>
          <w:rtl/>
        </w:rPr>
        <w:t>عليه‌السلام</w:t>
      </w:r>
      <w:r>
        <w:rPr>
          <w:rtl/>
        </w:rPr>
        <w:t xml:space="preserve"> عن الع</w:t>
      </w:r>
      <w:r>
        <w:rPr>
          <w:rFonts w:hint="cs"/>
          <w:rtl/>
        </w:rPr>
        <w:t>ی</w:t>
      </w:r>
      <w:r>
        <w:rPr>
          <w:rFonts w:hint="eastAsia"/>
          <w:rtl/>
        </w:rPr>
        <w:t>د</w:t>
      </w:r>
      <w:r>
        <w:rPr>
          <w:rtl/>
        </w:rPr>
        <w:t xml:space="preserve"> </w:t>
      </w:r>
      <w:r w:rsidRPr="009D640D">
        <w:rPr>
          <w:rStyle w:val="libFootnotenumChar"/>
          <w:rtl/>
        </w:rPr>
        <w:t>(2)</w:t>
      </w:r>
      <w:r>
        <w:rPr>
          <w:rtl/>
        </w:rPr>
        <w:t>.</w:t>
      </w:r>
    </w:p>
    <w:p w:rsidR="008C6066" w:rsidRDefault="008C6066" w:rsidP="005E4EBE">
      <w:pPr>
        <w:pStyle w:val="libNormal"/>
        <w:rPr>
          <w:rtl/>
        </w:rPr>
      </w:pPr>
      <w:r w:rsidRPr="008C6066">
        <w:rPr>
          <w:rStyle w:val="libBold1Char"/>
          <w:rFonts w:hint="eastAsia"/>
          <w:rtl/>
        </w:rPr>
        <w:t>أقول</w:t>
      </w:r>
      <w:r w:rsidR="00471D2E">
        <w:rPr>
          <w:rtl/>
        </w:rPr>
        <w:t>:</w:t>
      </w:r>
      <w:r w:rsidR="001B3D7B">
        <w:rPr>
          <w:rFonts w:hint="cs"/>
          <w:rtl/>
        </w:rPr>
        <w:t xml:space="preserve"> </w:t>
      </w:r>
      <w:r w:rsidR="00471D2E">
        <w:rPr>
          <w:rFonts w:hint="eastAsia"/>
          <w:rtl/>
        </w:rPr>
        <w:t>قال</w:t>
      </w:r>
      <w:r w:rsidR="00471D2E">
        <w:rPr>
          <w:rtl/>
        </w:rPr>
        <w:t xml:space="preserve"> صاحب(الدرّ النظ</w:t>
      </w:r>
      <w:r w:rsidR="00471D2E">
        <w:rPr>
          <w:rFonts w:hint="cs"/>
          <w:rtl/>
        </w:rPr>
        <w:t>ی</w:t>
      </w:r>
      <w:r w:rsidR="00471D2E">
        <w:rPr>
          <w:rFonts w:hint="eastAsia"/>
          <w:rtl/>
        </w:rPr>
        <w:t>م</w:t>
      </w:r>
      <w:r w:rsidR="00471D2E">
        <w:rPr>
          <w:rtl/>
        </w:rPr>
        <w:t>):رو</w:t>
      </w:r>
      <w:r w:rsidR="00471D2E">
        <w:rPr>
          <w:rFonts w:hint="cs"/>
          <w:rtl/>
        </w:rPr>
        <w:t>ی</w:t>
      </w:r>
      <w:r w:rsidR="00471D2E">
        <w:rPr>
          <w:rtl/>
        </w:rPr>
        <w:t xml:space="preserve"> </w:t>
      </w:r>
      <w:r w:rsidR="001A7176">
        <w:rPr>
          <w:rtl/>
        </w:rPr>
        <w:t>جماعة</w:t>
      </w:r>
      <w:r w:rsidR="00471D2E">
        <w:rPr>
          <w:rtl/>
        </w:rPr>
        <w:t xml:space="preserve"> من أصحاب الرضا </w:t>
      </w:r>
      <w:r w:rsidRPr="008C6066">
        <w:rPr>
          <w:rStyle w:val="libAlaemChar"/>
          <w:rtl/>
        </w:rPr>
        <w:t>عليه‌السلام</w:t>
      </w:r>
      <w:r w:rsidR="00471D2E">
        <w:rPr>
          <w:rtl/>
        </w:rPr>
        <w:t xml:space="preserve"> انّه قال:</w:t>
      </w:r>
      <w:r w:rsidR="005E4EBE">
        <w:rPr>
          <w:rFonts w:hint="cs"/>
          <w:rtl/>
        </w:rPr>
        <w:t xml:space="preserve"> </w:t>
      </w:r>
      <w:r w:rsidR="00471D2E">
        <w:rPr>
          <w:rFonts w:hint="eastAsia"/>
          <w:rtl/>
        </w:rPr>
        <w:t>لمّا</w:t>
      </w:r>
      <w:r w:rsidR="00471D2E">
        <w:rPr>
          <w:rtl/>
        </w:rPr>
        <w:t xml:space="preserve"> أردت الخروج من ال</w:t>
      </w:r>
      <w:r w:rsidR="003653A2">
        <w:rPr>
          <w:rtl/>
        </w:rPr>
        <w:t>مدینة</w:t>
      </w:r>
      <w:r w:rsidR="00471D2E">
        <w:rPr>
          <w:rtl/>
        </w:rPr>
        <w:t xml:space="preserve"> </w:t>
      </w:r>
      <w:r w:rsidR="003653A2">
        <w:rPr>
          <w:rtl/>
        </w:rPr>
        <w:t>الى</w:t>
      </w:r>
      <w:r w:rsidR="00471D2E">
        <w:rPr>
          <w:rtl/>
        </w:rPr>
        <w:t xml:space="preserve"> خراسان جمعت ع</w:t>
      </w:r>
      <w:r w:rsidR="00471D2E">
        <w:rPr>
          <w:rFonts w:hint="cs"/>
          <w:rtl/>
        </w:rPr>
        <w:t>ی</w:t>
      </w:r>
      <w:r w:rsidR="003653A2">
        <w:rPr>
          <w:rFonts w:hint="eastAsia"/>
          <w:rtl/>
        </w:rPr>
        <w:t>الى</w:t>
      </w:r>
      <w:r w:rsidR="00471D2E">
        <w:rPr>
          <w:rtl/>
        </w:rPr>
        <w:t xml:space="preserve"> فأمرتهم أن </w:t>
      </w:r>
      <w:r w:rsidR="00471D2E">
        <w:rPr>
          <w:rFonts w:hint="cs"/>
          <w:rtl/>
        </w:rPr>
        <w:t>ی</w:t>
      </w:r>
      <w:r w:rsidR="00471D2E">
        <w:rPr>
          <w:rFonts w:hint="eastAsia"/>
          <w:rtl/>
        </w:rPr>
        <w:t>بکوا</w:t>
      </w:r>
      <w:r w:rsidR="00471D2E">
        <w:rPr>
          <w:rtl/>
        </w:rPr>
        <w:t xml:space="preserve"> </w:t>
      </w:r>
      <w:r w:rsidR="009640A2">
        <w:rPr>
          <w:rtl/>
        </w:rPr>
        <w:t>عليّ</w:t>
      </w:r>
      <w:r w:rsidR="00471D2E">
        <w:rPr>
          <w:rtl/>
        </w:rPr>
        <w:t xml:space="preserve"> حتّ</w:t>
      </w:r>
      <w:r w:rsidR="00471D2E">
        <w:rPr>
          <w:rFonts w:hint="cs"/>
          <w:rtl/>
        </w:rPr>
        <w:t>ی</w:t>
      </w:r>
      <w:r w:rsidR="00471D2E">
        <w:rPr>
          <w:rtl/>
        </w:rPr>
        <w:t xml:space="preserve"> أسمع بکاءهم ثمّ فرّقت </w:t>
      </w:r>
      <w:r w:rsidR="009640A2">
        <w:rPr>
          <w:rtl/>
        </w:rPr>
        <w:t>في</w:t>
      </w:r>
      <w:r w:rsidR="00471D2E">
        <w:rPr>
          <w:rFonts w:hint="eastAsia"/>
          <w:rtl/>
        </w:rPr>
        <w:t>هم</w:t>
      </w:r>
      <w:r w:rsidR="00471D2E">
        <w:rPr>
          <w:rtl/>
        </w:rPr>
        <w:t xml:space="preserve"> اثن</w:t>
      </w:r>
      <w:r w:rsidR="00471D2E">
        <w:rPr>
          <w:rFonts w:hint="cs"/>
          <w:rtl/>
        </w:rPr>
        <w:t>ی</w:t>
      </w:r>
      <w:r w:rsidR="00471D2E">
        <w:rPr>
          <w:rtl/>
        </w:rPr>
        <w:t xml:space="preserve"> عشر ألف د</w:t>
      </w:r>
      <w:r w:rsidR="00471D2E">
        <w:rPr>
          <w:rFonts w:hint="cs"/>
          <w:rtl/>
        </w:rPr>
        <w:t>ی</w:t>
      </w:r>
      <w:r w:rsidR="00471D2E">
        <w:rPr>
          <w:rFonts w:hint="eastAsia"/>
          <w:rtl/>
        </w:rPr>
        <w:t>نار</w:t>
      </w:r>
      <w:r w:rsidR="00471D2E">
        <w:rPr>
          <w:rtl/>
        </w:rPr>
        <w:t xml:space="preserve"> </w:t>
      </w:r>
      <w:r w:rsidR="00471D2E" w:rsidRPr="001B3D7B">
        <w:rPr>
          <w:rtl/>
        </w:rPr>
        <w:t xml:space="preserve">ثمّ </w:t>
      </w:r>
      <w:r w:rsidRPr="001B3D7B">
        <w:rPr>
          <w:rtl/>
        </w:rPr>
        <w:t>قلت</w:t>
      </w:r>
      <w:r w:rsidR="00471D2E" w:rsidRPr="001B3D7B">
        <w:rPr>
          <w:rtl/>
        </w:rPr>
        <w:t xml:space="preserve"> لهم</w:t>
      </w:r>
      <w:r w:rsidR="00471D2E">
        <w:rPr>
          <w:rtl/>
        </w:rPr>
        <w:t>:</w:t>
      </w:r>
      <w:r w:rsidR="009640A2">
        <w:rPr>
          <w:rtl/>
        </w:rPr>
        <w:t>انّي</w:t>
      </w:r>
      <w:r w:rsidR="00471D2E">
        <w:rPr>
          <w:rtl/>
        </w:rPr>
        <w:t xml:space="preserve"> لا أرجع </w:t>
      </w:r>
      <w:r w:rsidR="003653A2">
        <w:rPr>
          <w:rtl/>
        </w:rPr>
        <w:t>الى</w:t>
      </w:r>
      <w:r w:rsidR="00471D2E">
        <w:rPr>
          <w:rtl/>
        </w:rPr>
        <w:t xml:space="preserve"> ع</w:t>
      </w:r>
      <w:r w:rsidR="00471D2E">
        <w:rPr>
          <w:rFonts w:hint="cs"/>
          <w:rtl/>
        </w:rPr>
        <w:t>ی</w:t>
      </w:r>
      <w:r w:rsidR="003653A2">
        <w:rPr>
          <w:rFonts w:hint="eastAsia"/>
          <w:rtl/>
        </w:rPr>
        <w:t>الى</w:t>
      </w:r>
      <w:r w:rsidR="00471D2E">
        <w:rPr>
          <w:rtl/>
        </w:rPr>
        <w:t xml:space="preserve"> أبدا ثمّ أخذت أبا جعفر فأدخلته المسجد و وضعت </w:t>
      </w:r>
      <w:r w:rsidR="00471D2E">
        <w:rPr>
          <w:rFonts w:hint="cs"/>
          <w:rtl/>
        </w:rPr>
        <w:t>ی</w:t>
      </w:r>
      <w:r w:rsidR="00471D2E">
        <w:rPr>
          <w:rFonts w:hint="eastAsia"/>
          <w:rtl/>
        </w:rPr>
        <w:t>ده</w:t>
      </w:r>
      <w:r w:rsidR="00471D2E">
        <w:rPr>
          <w:rtl/>
        </w:rPr>
        <w:t xml:space="preserve"> ع</w:t>
      </w:r>
      <w:r w:rsidR="003653A2">
        <w:rPr>
          <w:rtl/>
        </w:rPr>
        <w:t>ل</w:t>
      </w:r>
      <w:r w:rsidR="005E4EBE">
        <w:rPr>
          <w:rFonts w:hint="cs"/>
          <w:rtl/>
        </w:rPr>
        <w:t>ى</w:t>
      </w:r>
      <w:r w:rsidR="00471D2E">
        <w:rPr>
          <w:rtl/>
        </w:rPr>
        <w:t xml:space="preserve"> حافّه القبر و ألصقته به و استحفظته رسول اللّه </w:t>
      </w:r>
      <w:r w:rsidRPr="008C6066">
        <w:rPr>
          <w:rStyle w:val="libAlaemChar"/>
          <w:rtl/>
        </w:rPr>
        <w:t>صلى‌الله‌عليه‌وآله‌وسلم</w:t>
      </w:r>
      <w:r w:rsidR="00471D2E">
        <w:rPr>
          <w:rtl/>
        </w:rPr>
        <w:t xml:space="preserve">فالتفت </w:t>
      </w:r>
      <w:r w:rsidR="003653A2">
        <w:rPr>
          <w:rtl/>
        </w:rPr>
        <w:t>الى</w:t>
      </w:r>
      <w:r w:rsidR="00471D2E">
        <w:rPr>
          <w:rtl/>
        </w:rPr>
        <w:t xml:space="preserve"> أبو جعفر فقال </w:t>
      </w:r>
      <w:r w:rsidR="003653A2">
        <w:rPr>
          <w:rtl/>
        </w:rPr>
        <w:t>لي</w:t>
      </w:r>
      <w:r w:rsidR="00471D2E">
        <w:rPr>
          <w:rtl/>
        </w:rPr>
        <w:t>:ب</w:t>
      </w:r>
      <w:r w:rsidR="009640A2">
        <w:rPr>
          <w:rtl/>
        </w:rPr>
        <w:t>أبي</w:t>
      </w:r>
      <w:r w:rsidR="00471D2E">
        <w:rPr>
          <w:rtl/>
        </w:rPr>
        <w:t xml:space="preserve"> أنت و اللّه تذهب </w:t>
      </w:r>
      <w:r w:rsidR="003653A2">
        <w:rPr>
          <w:rtl/>
        </w:rPr>
        <w:t>الى</w:t>
      </w:r>
      <w:r w:rsidR="00471D2E">
        <w:rPr>
          <w:rtl/>
        </w:rPr>
        <w:t xml:space="preserve"> اللّه.و أمرت جم</w:t>
      </w:r>
      <w:r w:rsidR="00471D2E">
        <w:rPr>
          <w:rFonts w:hint="cs"/>
          <w:rtl/>
        </w:rPr>
        <w:t>ی</w:t>
      </w:r>
      <w:r w:rsidR="00471D2E">
        <w:rPr>
          <w:rFonts w:hint="eastAsia"/>
          <w:rtl/>
        </w:rPr>
        <w:t>ع</w:t>
      </w:r>
      <w:r w:rsidR="00471D2E">
        <w:rPr>
          <w:rtl/>
        </w:rPr>
        <w:t xml:space="preserve"> و کلائ</w:t>
      </w:r>
      <w:r w:rsidR="00471D2E">
        <w:rPr>
          <w:rFonts w:hint="cs"/>
          <w:rtl/>
        </w:rPr>
        <w:t>ی</w:t>
      </w:r>
      <w:r w:rsidR="00471D2E">
        <w:rPr>
          <w:rtl/>
        </w:rPr>
        <w:t xml:space="preserve"> و حشم</w:t>
      </w:r>
      <w:r w:rsidR="00471D2E">
        <w:rPr>
          <w:rFonts w:hint="cs"/>
          <w:rtl/>
        </w:rPr>
        <w:t>ی</w:t>
      </w:r>
      <w:r w:rsidR="00471D2E">
        <w:rPr>
          <w:rtl/>
        </w:rPr>
        <w:t xml:space="preserve"> له بالسمع و ال</w:t>
      </w:r>
      <w:r w:rsidR="00332F64">
        <w:rPr>
          <w:rtl/>
        </w:rPr>
        <w:t>طاعة</w:t>
      </w:r>
      <w:r w:rsidR="00471D2E">
        <w:rPr>
          <w:rtl/>
        </w:rPr>
        <w:t xml:space="preserve"> و ترک مخالفته و عرّفتهم انّه ا</w:t>
      </w:r>
      <w:r w:rsidR="00841CC1">
        <w:rPr>
          <w:rtl/>
        </w:rPr>
        <w:t>لقي</w:t>
      </w:r>
      <w:r w:rsidR="00471D2E">
        <w:rPr>
          <w:rFonts w:hint="eastAsia"/>
          <w:rtl/>
        </w:rPr>
        <w:t>م</w:t>
      </w:r>
      <w:r w:rsidR="00471D2E">
        <w:rPr>
          <w:rtl/>
        </w:rPr>
        <w:t xml:space="preserve"> مقام</w:t>
      </w:r>
      <w:r w:rsidR="00471D2E">
        <w:rPr>
          <w:rFonts w:hint="cs"/>
          <w:rtl/>
        </w:rPr>
        <w:t>ی</w:t>
      </w:r>
      <w:r w:rsidR="00471D2E">
        <w:rPr>
          <w:rFonts w:hint="eastAsia"/>
          <w:rtl/>
        </w:rPr>
        <w:t>،و</w:t>
      </w:r>
      <w:r w:rsidR="00471D2E">
        <w:rPr>
          <w:rtl/>
        </w:rPr>
        <w:t xml:space="preserve"> شخص </w:t>
      </w:r>
      <w:r w:rsidRPr="008C6066">
        <w:rPr>
          <w:rStyle w:val="libAlaemChar"/>
          <w:rtl/>
        </w:rPr>
        <w:t>عليه‌السلام</w:t>
      </w:r>
      <w:r w:rsidR="00471D2E">
        <w:rPr>
          <w:rtl/>
        </w:rPr>
        <w:t xml:space="preserve"> ع</w:t>
      </w:r>
      <w:r w:rsidR="003653A2">
        <w:rPr>
          <w:rtl/>
        </w:rPr>
        <w:t>ل</w:t>
      </w:r>
      <w:r w:rsidR="005E4EBE">
        <w:rPr>
          <w:rFonts w:hint="cs"/>
          <w:rtl/>
        </w:rPr>
        <w:t>ى</w:t>
      </w:r>
      <w:r w:rsidR="00471D2E">
        <w:rPr>
          <w:rtl/>
        </w:rPr>
        <w:t xml:space="preserve"> طر</w:t>
      </w:r>
      <w:r w:rsidR="00471D2E">
        <w:rPr>
          <w:rFonts w:hint="cs"/>
          <w:rtl/>
        </w:rPr>
        <w:t>ی</w:t>
      </w:r>
      <w:r w:rsidR="00471D2E">
        <w:rPr>
          <w:rFonts w:hint="eastAsia"/>
          <w:rtl/>
        </w:rPr>
        <w:t>ق</w:t>
      </w:r>
      <w:r w:rsidR="00471D2E">
        <w:rPr>
          <w:rtl/>
        </w:rPr>
        <w:t xml:space="preserve"> ال</w:t>
      </w:r>
      <w:r w:rsidR="00EB4AA5">
        <w:rPr>
          <w:rtl/>
        </w:rPr>
        <w:t>بصرة</w:t>
      </w:r>
      <w:r w:rsidR="00471D2E">
        <w:rPr>
          <w:rtl/>
        </w:rPr>
        <w:t xml:space="preserve"> </w:t>
      </w:r>
      <w:r w:rsidR="003653A2">
        <w:rPr>
          <w:rtl/>
        </w:rPr>
        <w:t>الى</w:t>
      </w:r>
      <w:r w:rsidR="00471D2E">
        <w:rPr>
          <w:rtl/>
        </w:rPr>
        <w:t xml:space="preserve"> خراسان و است</w:t>
      </w:r>
      <w:r w:rsidR="00685D3F">
        <w:rPr>
          <w:rtl/>
        </w:rPr>
        <w:t>قبلة</w:t>
      </w:r>
      <w:r w:rsidR="00471D2E">
        <w:rPr>
          <w:rtl/>
        </w:rPr>
        <w:t xml:space="preserve"> المأمون و أ</w:t>
      </w:r>
      <w:r w:rsidR="00AC33D0">
        <w:rPr>
          <w:rtl/>
        </w:rPr>
        <w:t>عظمة</w:t>
      </w:r>
      <w:r w:rsidR="00471D2E">
        <w:rPr>
          <w:rtl/>
        </w:rPr>
        <w:t xml:space="preserve"> و أکر</w:t>
      </w:r>
      <w:r w:rsidR="00471D2E">
        <w:rPr>
          <w:rFonts w:hint="eastAsia"/>
          <w:rtl/>
        </w:rPr>
        <w:t>مه</w:t>
      </w:r>
      <w:r w:rsidR="00471D2E">
        <w:rPr>
          <w:rtl/>
        </w:rPr>
        <w:t xml:space="preserve"> و قال له ما عزم ع</w:t>
      </w:r>
      <w:r w:rsidR="003653A2">
        <w:rPr>
          <w:rtl/>
        </w:rPr>
        <w:t>لي</w:t>
      </w:r>
      <w:r w:rsidR="00471D2E">
        <w:rPr>
          <w:rFonts w:hint="eastAsia"/>
          <w:rtl/>
        </w:rPr>
        <w:t>ه</w:t>
      </w:r>
      <w:r w:rsidR="00471D2E">
        <w:rPr>
          <w:rtl/>
        </w:rPr>
        <w:t xml:space="preserve"> </w:t>
      </w:r>
      <w:r w:rsidR="009640A2">
        <w:rPr>
          <w:rtl/>
        </w:rPr>
        <w:t>في</w:t>
      </w:r>
      <w:r w:rsidR="00471D2E">
        <w:rPr>
          <w:rtl/>
        </w:rPr>
        <w:t xml:space="preserve"> أمره فقال له:انّ هذا أمر </w:t>
      </w:r>
      <w:r w:rsidR="003653A2">
        <w:rPr>
          <w:rtl/>
        </w:rPr>
        <w:t>لي</w:t>
      </w:r>
      <w:r w:rsidR="00471D2E">
        <w:rPr>
          <w:rFonts w:hint="eastAsia"/>
          <w:rtl/>
        </w:rPr>
        <w:t>س</w:t>
      </w:r>
      <w:r w:rsidR="00471D2E">
        <w:rPr>
          <w:rtl/>
        </w:rPr>
        <w:t xml:space="preserve"> بکائن الاّ بعد خروج الس</w:t>
      </w:r>
      <w:r w:rsidR="009640A2">
        <w:rPr>
          <w:rtl/>
        </w:rPr>
        <w:t>في</w:t>
      </w:r>
      <w:r w:rsidR="00471D2E">
        <w:rPr>
          <w:rFonts w:hint="eastAsia"/>
          <w:rtl/>
        </w:rPr>
        <w:t>ان</w:t>
      </w:r>
      <w:r w:rsidR="00471D2E">
        <w:rPr>
          <w:rFonts w:hint="cs"/>
          <w:rtl/>
        </w:rPr>
        <w:t>ی</w:t>
      </w:r>
      <w:r w:rsidR="00471D2E">
        <w:rPr>
          <w:rFonts w:hint="eastAsia"/>
          <w:rtl/>
        </w:rPr>
        <w:t>،فألحّ</w:t>
      </w:r>
      <w:r w:rsidR="00471D2E">
        <w:rPr>
          <w:rtl/>
        </w:rPr>
        <w:t xml:space="preserve"> ع</w:t>
      </w:r>
      <w:r w:rsidR="003653A2">
        <w:rPr>
          <w:rtl/>
        </w:rPr>
        <w:t>لي</w:t>
      </w:r>
      <w:r w:rsidR="00471D2E">
        <w:rPr>
          <w:rFonts w:hint="eastAsia"/>
          <w:rtl/>
        </w:rPr>
        <w:t>ه</w:t>
      </w:r>
      <w:r w:rsidR="00471D2E">
        <w:rPr>
          <w:rtl/>
        </w:rPr>
        <w:t xml:space="preserve"> فامتنع ثمّ أقسم ع</w:t>
      </w:r>
      <w:r w:rsidR="003653A2">
        <w:rPr>
          <w:rtl/>
        </w:rPr>
        <w:t>لي</w:t>
      </w:r>
      <w:r w:rsidR="00471D2E">
        <w:rPr>
          <w:rFonts w:hint="eastAsia"/>
          <w:rtl/>
        </w:rPr>
        <w:t>ه</w:t>
      </w:r>
      <w:r w:rsidR="00471D2E">
        <w:rPr>
          <w:rtl/>
        </w:rPr>
        <w:t xml:space="preserve"> فأبرّ قسمه و عقد له الأمر و جلس مع المأمون لل</w:t>
      </w:r>
      <w:r w:rsidR="00332F64">
        <w:rPr>
          <w:rtl/>
        </w:rPr>
        <w:t>بیعة</w:t>
      </w:r>
      <w:r w:rsidR="00471D2E">
        <w:rPr>
          <w:rFonts w:hint="eastAsia"/>
          <w:rtl/>
        </w:rPr>
        <w:t>،ثمّ</w:t>
      </w:r>
      <w:r w:rsidR="00471D2E">
        <w:rPr>
          <w:rtl/>
        </w:rPr>
        <w:t xml:space="preserve"> سأله المأمون أن </w:t>
      </w:r>
      <w:r w:rsidR="00471D2E">
        <w:rPr>
          <w:rFonts w:hint="cs"/>
          <w:rtl/>
        </w:rPr>
        <w:t>ی</w:t>
      </w:r>
      <w:r w:rsidR="00471D2E">
        <w:rPr>
          <w:rFonts w:hint="eastAsia"/>
          <w:rtl/>
        </w:rPr>
        <w:t>خرج</w:t>
      </w:r>
      <w:r w:rsidR="00471D2E">
        <w:rPr>
          <w:rtl/>
        </w:rPr>
        <w:t xml:space="preserve"> </w:t>
      </w:r>
      <w:r w:rsidR="009640A2">
        <w:rPr>
          <w:rtl/>
        </w:rPr>
        <w:t>في</w:t>
      </w:r>
      <w:r w:rsidR="00471D2E">
        <w:rPr>
          <w:rFonts w:hint="eastAsia"/>
          <w:rtl/>
        </w:rPr>
        <w:t>ص</w:t>
      </w:r>
      <w:r w:rsidR="003653A2">
        <w:rPr>
          <w:rFonts w:hint="eastAsia"/>
          <w:rtl/>
        </w:rPr>
        <w:t>لي</w:t>
      </w:r>
      <w:r w:rsidR="00471D2E">
        <w:rPr>
          <w:rtl/>
        </w:rPr>
        <w:t xml:space="preserve"> بالناس فقال له:هذا </w:t>
      </w:r>
      <w:r w:rsidR="003653A2">
        <w:rPr>
          <w:rtl/>
        </w:rPr>
        <w:t>لي</w:t>
      </w:r>
      <w:r w:rsidR="00471D2E">
        <w:rPr>
          <w:rFonts w:hint="eastAsia"/>
          <w:rtl/>
        </w:rPr>
        <w:t>س</w:t>
      </w:r>
      <w:r w:rsidR="00471D2E">
        <w:rPr>
          <w:rtl/>
        </w:rPr>
        <w:t xml:space="preserve"> بکائن،فأقسم ع</w:t>
      </w:r>
      <w:r w:rsidR="003653A2">
        <w:rPr>
          <w:rtl/>
        </w:rPr>
        <w:t>لي</w:t>
      </w:r>
      <w:r w:rsidR="00471D2E">
        <w:rPr>
          <w:rFonts w:hint="eastAsia"/>
          <w:rtl/>
        </w:rPr>
        <w:t>ه</w:t>
      </w:r>
      <w:r w:rsidR="00471D2E">
        <w:rPr>
          <w:rtl/>
        </w:rPr>
        <w:t xml:space="preserve"> و أمر القوّاد بال</w:t>
      </w:r>
      <w:r w:rsidR="00471D2E">
        <w:rPr>
          <w:rFonts w:hint="eastAsia"/>
          <w:rtl/>
        </w:rPr>
        <w:t>رکوب</w:t>
      </w:r>
      <w:r w:rsidR="00471D2E">
        <w:rPr>
          <w:rtl/>
        </w:rPr>
        <w:t xml:space="preserve"> معه فاجتمع الناس ع</w:t>
      </w:r>
      <w:r w:rsidR="003653A2">
        <w:rPr>
          <w:rtl/>
        </w:rPr>
        <w:t>لي</w:t>
      </w:r>
      <w:r w:rsidR="00471D2E">
        <w:rPr>
          <w:rtl/>
        </w:rPr>
        <w:t xml:space="preserve"> بابه فخرج و ع</w:t>
      </w:r>
      <w:r w:rsidR="003653A2">
        <w:rPr>
          <w:rtl/>
        </w:rPr>
        <w:t>لي</w:t>
      </w:r>
      <w:r w:rsidR="00471D2E">
        <w:rPr>
          <w:rFonts w:hint="eastAsia"/>
          <w:rtl/>
        </w:rPr>
        <w:t>ه</w:t>
      </w:r>
      <w:r w:rsidR="00471D2E">
        <w:rPr>
          <w:rtl/>
        </w:rPr>
        <w:t xml:space="preserve"> قم</w:t>
      </w:r>
      <w:r w:rsidR="00471D2E">
        <w:rPr>
          <w:rFonts w:hint="cs"/>
          <w:rtl/>
        </w:rPr>
        <w:t>ی</w:t>
      </w:r>
      <w:r w:rsidR="00471D2E">
        <w:rPr>
          <w:rFonts w:hint="eastAsia"/>
          <w:rtl/>
        </w:rPr>
        <w:t>صان</w:t>
      </w:r>
      <w:r w:rsidR="00471D2E">
        <w:rPr>
          <w:rtl/>
        </w:rPr>
        <w:t xml:space="preserve"> و رداء و </w:t>
      </w:r>
      <w:r w:rsidR="00685D3F">
        <w:rPr>
          <w:rtl/>
        </w:rPr>
        <w:t>عمامة</w:t>
      </w:r>
      <w:r w:rsidR="00471D2E">
        <w:rPr>
          <w:rtl/>
        </w:rPr>
        <w:t xml:space="preserve"> کما کان رسول اللّه </w:t>
      </w:r>
      <w:r w:rsidRPr="008C6066">
        <w:rPr>
          <w:rStyle w:val="libAlaemChar"/>
          <w:rtl/>
        </w:rPr>
        <w:t>صلى‌الله‌عليه‌وآله‌وسلم</w:t>
      </w:r>
      <w:r w:rsidR="00471D2E">
        <w:rPr>
          <w:rtl/>
        </w:rPr>
        <w:t xml:space="preserve">،فلمّا خرج من باب داره ضجّ الناس بالبکاء و کاد أهل البلد أن </w:t>
      </w:r>
      <w:r w:rsidR="00471D2E">
        <w:rPr>
          <w:rFonts w:hint="cs"/>
          <w:rtl/>
        </w:rPr>
        <w:t>ی</w:t>
      </w:r>
      <w:r w:rsidR="00471D2E">
        <w:rPr>
          <w:rFonts w:hint="eastAsia"/>
          <w:rtl/>
        </w:rPr>
        <w:t>فتتنوا</w:t>
      </w:r>
      <w:r w:rsidR="00471D2E">
        <w:rPr>
          <w:rtl/>
        </w:rPr>
        <w:t xml:space="preserve"> و اتّصل الخبر بالمأمون فبعث </w:t>
      </w:r>
      <w:r w:rsidR="00067415">
        <w:rPr>
          <w:rtl/>
        </w:rPr>
        <w:t>اليه</w:t>
      </w:r>
      <w:r w:rsidR="00471D2E">
        <w:rPr>
          <w:rtl/>
        </w:rPr>
        <w:t xml:space="preserve">:کنت أعلم </w:t>
      </w:r>
      <w:r w:rsidR="009640A2">
        <w:rPr>
          <w:rtl/>
        </w:rPr>
        <w:t>منّي</w:t>
      </w:r>
      <w:r w:rsidR="00471D2E">
        <w:rPr>
          <w:rtl/>
        </w:rPr>
        <w:t xml:space="preserve"> بما </w:t>
      </w:r>
      <w:r w:rsidRPr="005E4EBE">
        <w:rPr>
          <w:rtl/>
        </w:rPr>
        <w:t>قلت</w:t>
      </w:r>
      <w:r w:rsidR="00471D2E">
        <w:rPr>
          <w:rtl/>
        </w:rPr>
        <w:t xml:space="preserve">،ارجع،فرجع و لم </w:t>
      </w:r>
      <w:r w:rsidR="00471D2E">
        <w:rPr>
          <w:rFonts w:hint="cs"/>
          <w:rtl/>
        </w:rPr>
        <w:t>ی</w:t>
      </w:r>
      <w:r w:rsidR="00471D2E">
        <w:rPr>
          <w:rFonts w:hint="eastAsia"/>
          <w:rtl/>
        </w:rPr>
        <w:t>صلّ</w:t>
      </w:r>
      <w:r w:rsidR="00471D2E">
        <w:rPr>
          <w:rtl/>
        </w:rPr>
        <w:t xml:space="preserve"> ب</w:t>
      </w:r>
      <w:r w:rsidR="00471D2E">
        <w:rPr>
          <w:rFonts w:hint="eastAsia"/>
          <w:rtl/>
        </w:rPr>
        <w:t>الناس،</w:t>
      </w:r>
      <w:r w:rsidR="00067415">
        <w:rPr>
          <w:rFonts w:hint="eastAsia"/>
          <w:rtl/>
        </w:rPr>
        <w:t>انتهى</w:t>
      </w:r>
      <w:r w:rsidR="00471D2E">
        <w:rPr>
          <w:rtl/>
        </w:rPr>
        <w:t>.</w:t>
      </w:r>
    </w:p>
    <w:p w:rsidR="008C6066" w:rsidRDefault="008C6066" w:rsidP="005E4EB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w:t>
      </w:r>
      <w:r w:rsidR="009640A2">
        <w:rPr>
          <w:rtl/>
        </w:rPr>
        <w:t>عليّ</w:t>
      </w:r>
      <w:r w:rsidR="00471D2E">
        <w:rPr>
          <w:rtl/>
        </w:rPr>
        <w:t xml:space="preserve"> بن إبرا</w:t>
      </w:r>
      <w:r w:rsidR="003653A2">
        <w:rPr>
          <w:rtl/>
        </w:rPr>
        <w:t>هي</w:t>
      </w:r>
      <w:r w:rsidR="00471D2E">
        <w:rPr>
          <w:rFonts w:hint="eastAsia"/>
          <w:rtl/>
        </w:rPr>
        <w:t>م</w:t>
      </w:r>
      <w:r w:rsidR="00471D2E">
        <w:rPr>
          <w:rtl/>
        </w:rPr>
        <w:t xml:space="preserve"> عن </w:t>
      </w:r>
      <w:r w:rsidR="00471D2E">
        <w:rPr>
          <w:rFonts w:hint="cs"/>
          <w:rtl/>
        </w:rPr>
        <w:t>ی</w:t>
      </w:r>
      <w:r w:rsidR="00471D2E">
        <w:rPr>
          <w:rFonts w:hint="eastAsia"/>
          <w:rtl/>
        </w:rPr>
        <w:t>اسر</w:t>
      </w:r>
      <w:r w:rsidR="00471D2E">
        <w:rPr>
          <w:rtl/>
        </w:rPr>
        <w:t xml:space="preserve"> الخادم قال: کان الرضا </w:t>
      </w:r>
      <w:r w:rsidRPr="008C6066">
        <w:rPr>
          <w:rStyle w:val="libAlaemChar"/>
          <w:rtl/>
        </w:rPr>
        <w:t>عليه‌السلام</w:t>
      </w:r>
      <w:r w:rsidR="00471D2E">
        <w:rPr>
          <w:rtl/>
        </w:rPr>
        <w:t xml:space="preserve"> إذا رجع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من الجامع و قد </w:t>
      </w:r>
      <w:r w:rsidR="00A665D2">
        <w:rPr>
          <w:rtl/>
        </w:rPr>
        <w:t>إصابة</w:t>
      </w:r>
      <w:r w:rsidR="00471D2E">
        <w:rPr>
          <w:rtl/>
        </w:rPr>
        <w:t xml:space="preserve"> العرق و الغبار رفع </w:t>
      </w:r>
      <w:r w:rsidR="003653A2">
        <w:rPr>
          <w:rFonts w:hint="cs"/>
          <w:rtl/>
        </w:rPr>
        <w:t>یدي</w:t>
      </w:r>
      <w:r w:rsidR="00471D2E">
        <w:rPr>
          <w:rFonts w:hint="eastAsia"/>
          <w:rtl/>
        </w:rPr>
        <w:t>ه</w:t>
      </w:r>
      <w:r w:rsidR="00471D2E">
        <w:rPr>
          <w:rtl/>
        </w:rPr>
        <w:t xml:space="preserve"> و قال:اللّهم إن کان فرج</w:t>
      </w:r>
      <w:r w:rsidR="005E4EBE">
        <w:rPr>
          <w:rFonts w:hint="cs"/>
          <w:rtl/>
        </w:rPr>
        <w:t>ي</w:t>
      </w:r>
      <w:r w:rsidR="00471D2E">
        <w:rPr>
          <w:rtl/>
        </w:rPr>
        <w:t xml:space="preserve"> ممّا أنا </w:t>
      </w:r>
      <w:r w:rsidR="009640A2">
        <w:rPr>
          <w:rtl/>
        </w:rPr>
        <w:t>في</w:t>
      </w:r>
      <w:r w:rsidR="00471D2E">
        <w:rPr>
          <w:rFonts w:hint="eastAsia"/>
          <w:rtl/>
        </w:rPr>
        <w:t>ه</w:t>
      </w:r>
      <w:r w:rsidR="00471D2E">
        <w:rPr>
          <w:rtl/>
        </w:rPr>
        <w:t xml:space="preserve"> بالموت فعجّل </w:t>
      </w:r>
      <w:r w:rsidR="003653A2">
        <w:rPr>
          <w:rtl/>
        </w:rPr>
        <w:t>لي</w:t>
      </w:r>
      <w:r w:rsidR="00471D2E">
        <w:rPr>
          <w:rtl/>
        </w:rPr>
        <w:t xml:space="preserve"> ال</w:t>
      </w:r>
      <w:r w:rsidR="003653A2">
        <w:rPr>
          <w:rtl/>
        </w:rPr>
        <w:t>ساعة</w:t>
      </w:r>
      <w:r w:rsidR="00471D2E">
        <w:rPr>
          <w:rtl/>
        </w:rPr>
        <w:t xml:space="preserve">،و لم </w:t>
      </w:r>
      <w:r w:rsidR="00471D2E">
        <w:rPr>
          <w:rFonts w:hint="cs"/>
          <w:rtl/>
        </w:rPr>
        <w:t>ی</w:t>
      </w:r>
      <w:r w:rsidR="00471D2E">
        <w:rPr>
          <w:rFonts w:hint="eastAsia"/>
          <w:rtl/>
        </w:rPr>
        <w:t>زل</w:t>
      </w:r>
      <w:r w:rsidR="00471D2E">
        <w:rPr>
          <w:rtl/>
        </w:rPr>
        <w:t xml:space="preserve"> مغموما مکروبا </w:t>
      </w:r>
      <w:r w:rsidR="003653A2">
        <w:rPr>
          <w:rtl/>
        </w:rPr>
        <w:t>الى</w:t>
      </w:r>
      <w:r w:rsidR="00471D2E">
        <w:rPr>
          <w:rtl/>
        </w:rPr>
        <w:t xml:space="preserve"> أن قبض (صلوا</w:t>
      </w:r>
      <w:r w:rsidR="00471D2E">
        <w:rPr>
          <w:rFonts w:hint="eastAsia"/>
          <w:rtl/>
        </w:rPr>
        <w:t>ت</w:t>
      </w:r>
      <w:r w:rsidR="00471D2E">
        <w:rPr>
          <w:rtl/>
        </w:rPr>
        <w:t xml:space="preserve"> اللّه ع</w:t>
      </w:r>
      <w:r w:rsidR="003653A2">
        <w:rPr>
          <w:rtl/>
        </w:rPr>
        <w:t>لي</w:t>
      </w:r>
      <w:r w:rsidR="00471D2E">
        <w:rPr>
          <w:rFonts w:hint="eastAsia"/>
          <w:rtl/>
        </w:rPr>
        <w:t>ه</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ق:</w:t>
      </w:r>
      <w:r w:rsidR="0094408E">
        <w:rPr>
          <w:rtl/>
        </w:rPr>
        <w:t>37</w:t>
      </w:r>
      <w:r w:rsidR="00471D2E">
        <w:rPr>
          <w:rtl/>
        </w:rPr>
        <w:t>/</w:t>
      </w:r>
      <w:r w:rsidR="0094408E">
        <w:rPr>
          <w:rtl/>
        </w:rPr>
        <w:t>13</w:t>
      </w:r>
      <w:r w:rsidR="00471D2E">
        <w:rPr>
          <w:rtl/>
        </w:rPr>
        <w:t>/</w:t>
      </w:r>
      <w:r w:rsidR="0094408E">
        <w:rPr>
          <w:rtl/>
        </w:rPr>
        <w:t>12</w:t>
      </w:r>
      <w:r w:rsidR="00471D2E">
        <w:rPr>
          <w:rtl/>
        </w:rPr>
        <w:t>،ج:</w:t>
      </w:r>
      <w:r w:rsidR="0094408E">
        <w:rPr>
          <w:rtl/>
        </w:rPr>
        <w:t>129</w:t>
      </w:r>
      <w:r w:rsidR="00471D2E">
        <w:rPr>
          <w:rtl/>
        </w:rPr>
        <w:t>/</w:t>
      </w:r>
      <w:r w:rsidR="0094408E">
        <w:rPr>
          <w:rtl/>
        </w:rPr>
        <w:t>49</w:t>
      </w:r>
      <w:r w:rsidR="00471D2E">
        <w:rPr>
          <w:rtl/>
        </w:rPr>
        <w:t>.</w:t>
      </w:r>
    </w:p>
    <w:p w:rsidR="008C6066" w:rsidRDefault="00DE3D9F" w:rsidP="005E4EBE">
      <w:pPr>
        <w:pStyle w:val="libFootnote0"/>
        <w:rPr>
          <w:rtl/>
        </w:rPr>
      </w:pPr>
      <w:r>
        <w:rPr>
          <w:rtl/>
        </w:rPr>
        <w:t>(2)</w:t>
      </w:r>
      <w:r w:rsidR="00471D2E">
        <w:rPr>
          <w:rtl/>
        </w:rPr>
        <w:t xml:space="preserve"> ق:</w:t>
      </w:r>
      <w:r w:rsidR="0094408E">
        <w:rPr>
          <w:rtl/>
        </w:rPr>
        <w:t>39</w:t>
      </w:r>
      <w:r w:rsidR="00471D2E">
        <w:rPr>
          <w:rtl/>
        </w:rPr>
        <w:t>/</w:t>
      </w:r>
      <w:r w:rsidR="0094408E">
        <w:rPr>
          <w:rtl/>
        </w:rPr>
        <w:t>13</w:t>
      </w:r>
      <w:r w:rsidR="00471D2E">
        <w:rPr>
          <w:rtl/>
        </w:rPr>
        <w:t>/</w:t>
      </w:r>
      <w:r w:rsidR="0094408E">
        <w:rPr>
          <w:rtl/>
        </w:rPr>
        <w:t>12</w:t>
      </w:r>
      <w:r w:rsidR="00471D2E">
        <w:rPr>
          <w:rtl/>
        </w:rPr>
        <w:t>،ج:</w:t>
      </w:r>
      <w:r w:rsidR="0094408E">
        <w:rPr>
          <w:rtl/>
        </w:rPr>
        <w:t>135</w:t>
      </w:r>
      <w:r w:rsidR="00471D2E">
        <w:rPr>
          <w:rtl/>
        </w:rPr>
        <w:t>/</w:t>
      </w:r>
      <w:r w:rsidR="0094408E">
        <w:rPr>
          <w:rtl/>
        </w:rPr>
        <w:t>49</w:t>
      </w:r>
      <w:r w:rsidR="00471D2E">
        <w:rPr>
          <w:rtl/>
        </w:rPr>
        <w:t>.</w:t>
      </w:r>
    </w:p>
    <w:p w:rsidR="008C6066" w:rsidRDefault="00DE3D9F" w:rsidP="005E4EBE">
      <w:pPr>
        <w:pStyle w:val="libFootnote0"/>
        <w:rPr>
          <w:rtl/>
        </w:rPr>
      </w:pPr>
      <w:r>
        <w:rPr>
          <w:rtl/>
        </w:rPr>
        <w:t>(3)</w:t>
      </w:r>
      <w:r w:rsidR="00471D2E">
        <w:rPr>
          <w:rtl/>
        </w:rPr>
        <w:t xml:space="preserve"> ق:</w:t>
      </w:r>
      <w:r w:rsidR="0094408E">
        <w:rPr>
          <w:rtl/>
        </w:rPr>
        <w:t>40</w:t>
      </w:r>
      <w:r w:rsidR="00471D2E">
        <w:rPr>
          <w:rtl/>
        </w:rPr>
        <w:t>/</w:t>
      </w:r>
      <w:r w:rsidR="0094408E">
        <w:rPr>
          <w:rtl/>
        </w:rPr>
        <w:t>13</w:t>
      </w:r>
      <w:r w:rsidR="00471D2E">
        <w:rPr>
          <w:rtl/>
        </w:rPr>
        <w:t>/</w:t>
      </w:r>
      <w:r w:rsidR="0094408E">
        <w:rPr>
          <w:rtl/>
        </w:rPr>
        <w:t>12</w:t>
      </w:r>
      <w:r w:rsidR="00471D2E">
        <w:rPr>
          <w:rtl/>
        </w:rPr>
        <w:t>،ج:</w:t>
      </w:r>
      <w:r w:rsidR="0094408E">
        <w:rPr>
          <w:rtl/>
        </w:rPr>
        <w:t>140</w:t>
      </w:r>
      <w:r w:rsidR="00471D2E">
        <w:rPr>
          <w:rtl/>
        </w:rPr>
        <w:t>/</w:t>
      </w:r>
      <w:r w:rsidR="0094408E">
        <w:rPr>
          <w:rtl/>
        </w:rPr>
        <w:t>49</w:t>
      </w:r>
      <w:r w:rsidR="00471D2E">
        <w:rPr>
          <w:rtl/>
        </w:rPr>
        <w:t>.</w:t>
      </w:r>
    </w:p>
    <w:p w:rsidR="005E4EBE" w:rsidRDefault="005E4EBE" w:rsidP="005E4EBE">
      <w:pPr>
        <w:pStyle w:val="libNormal"/>
        <w:rPr>
          <w:rtl/>
        </w:rPr>
      </w:pPr>
      <w:r>
        <w:rPr>
          <w:rFonts w:hint="eastAsia"/>
          <w:rtl/>
        </w:rPr>
        <w:br w:type="page"/>
      </w:r>
    </w:p>
    <w:p w:rsidR="008C6066" w:rsidRDefault="00471D2E" w:rsidP="005E4EBE">
      <w:pPr>
        <w:pStyle w:val="libNormal0"/>
        <w:rPr>
          <w:rtl/>
        </w:rPr>
      </w:pPr>
      <w:r>
        <w:rPr>
          <w:rFonts w:hint="eastAsia"/>
          <w:rtl/>
        </w:rPr>
        <w:t>إساء</w:t>
      </w:r>
      <w:r w:rsidR="005E4EBE">
        <w:rPr>
          <w:rFonts w:hint="cs"/>
          <w:rtl/>
        </w:rPr>
        <w:t>ة</w:t>
      </w:r>
      <w:r>
        <w:rPr>
          <w:rtl/>
        </w:rPr>
        <w:t xml:space="preserve"> أدب حاجب المأمون </w:t>
      </w:r>
      <w:r w:rsidR="00067415">
        <w:rPr>
          <w:rtl/>
        </w:rPr>
        <w:t>اليه</w:t>
      </w:r>
      <w:r>
        <w:rPr>
          <w:rtl/>
        </w:rPr>
        <w:t xml:space="preserve"> و أمره </w:t>
      </w:r>
      <w:r w:rsidR="008C6066" w:rsidRPr="008C6066">
        <w:rPr>
          <w:rStyle w:val="libAlaemChar"/>
          <w:rtl/>
        </w:rPr>
        <w:t>عليه‌السلام</w:t>
      </w:r>
      <w:r>
        <w:rPr>
          <w:rtl/>
        </w:rPr>
        <w:t xml:space="preserve"> </w:t>
      </w:r>
      <w:r w:rsidR="00332F64">
        <w:rPr>
          <w:rtl/>
        </w:rPr>
        <w:t>أسدي</w:t>
      </w:r>
      <w:r>
        <w:rPr>
          <w:rFonts w:hint="eastAsia"/>
          <w:rtl/>
        </w:rPr>
        <w:t>ن</w:t>
      </w:r>
      <w:r>
        <w:rPr>
          <w:rtl/>
        </w:rPr>
        <w:t xml:space="preserve"> مصوّر</w:t>
      </w:r>
      <w:r>
        <w:rPr>
          <w:rFonts w:hint="cs"/>
          <w:rtl/>
        </w:rPr>
        <w:t>ی</w:t>
      </w:r>
      <w:r>
        <w:rPr>
          <w:rFonts w:hint="eastAsia"/>
          <w:rtl/>
        </w:rPr>
        <w:t>ن</w:t>
      </w:r>
      <w:r>
        <w:rPr>
          <w:rtl/>
        </w:rPr>
        <w:t xml:space="preserve"> ع</w:t>
      </w:r>
      <w:r w:rsidR="003653A2">
        <w:rPr>
          <w:rtl/>
        </w:rPr>
        <w:t>ل</w:t>
      </w:r>
      <w:r w:rsidR="005E4EBE">
        <w:rPr>
          <w:rFonts w:hint="cs"/>
          <w:rtl/>
        </w:rPr>
        <w:t>ى</w:t>
      </w:r>
      <w:r>
        <w:rPr>
          <w:rtl/>
        </w:rPr>
        <w:t xml:space="preserve"> مسند المأمون أن </w:t>
      </w:r>
      <w:r>
        <w:rPr>
          <w:rFonts w:hint="cs"/>
          <w:rtl/>
        </w:rPr>
        <w:t>ی</w:t>
      </w:r>
      <w:r>
        <w:rPr>
          <w:rFonts w:hint="eastAsia"/>
          <w:rtl/>
        </w:rPr>
        <w:t>فترساه</w:t>
      </w:r>
      <w:r>
        <w:rPr>
          <w:rtl/>
        </w:rPr>
        <w:t xml:space="preserve"> فافترساه و غش</w:t>
      </w:r>
      <w:r w:rsidR="005E4EBE">
        <w:rPr>
          <w:rFonts w:hint="cs"/>
          <w:rtl/>
        </w:rPr>
        <w:t>ي</w:t>
      </w:r>
      <w:r>
        <w:rPr>
          <w:rtl/>
        </w:rPr>
        <w:t xml:space="preserve"> ع</w:t>
      </w:r>
      <w:r w:rsidR="003653A2">
        <w:rPr>
          <w:rtl/>
        </w:rPr>
        <w:t>ل</w:t>
      </w:r>
      <w:r w:rsidR="005E4EBE">
        <w:rPr>
          <w:rFonts w:hint="cs"/>
          <w:rtl/>
        </w:rPr>
        <w:t>ى</w:t>
      </w:r>
      <w:r>
        <w:rPr>
          <w:rtl/>
        </w:rPr>
        <w:t xml:space="preserve"> المأمون </w:t>
      </w:r>
      <w:r w:rsidRPr="009D640D">
        <w:rPr>
          <w:rStyle w:val="libFootnotenumChar"/>
          <w:rtl/>
        </w:rPr>
        <w:t>(1)</w:t>
      </w:r>
      <w:r>
        <w:rPr>
          <w:rtl/>
        </w:rPr>
        <w:t>.</w:t>
      </w:r>
    </w:p>
    <w:p w:rsidR="008C6066" w:rsidRDefault="00471D2E" w:rsidP="005E4EBE">
      <w:pPr>
        <w:pStyle w:val="libNormal"/>
        <w:rPr>
          <w:rtl/>
        </w:rPr>
      </w:pPr>
      <w:r>
        <w:rPr>
          <w:rFonts w:hint="eastAsia"/>
          <w:rtl/>
        </w:rPr>
        <w:t>أمر</w:t>
      </w:r>
      <w:r>
        <w:rPr>
          <w:rtl/>
        </w:rPr>
        <w:t xml:space="preserve"> المأمون ثلاث</w:t>
      </w:r>
      <w:r>
        <w:rPr>
          <w:rFonts w:hint="cs"/>
          <w:rtl/>
        </w:rPr>
        <w:t>ی</w:t>
      </w:r>
      <w:r>
        <w:rPr>
          <w:rFonts w:hint="eastAsia"/>
          <w:rtl/>
        </w:rPr>
        <w:t>ن</w:t>
      </w:r>
      <w:r>
        <w:rPr>
          <w:rtl/>
        </w:rPr>
        <w:t xml:space="preserve"> غلاما بقتل الرضا </w:t>
      </w:r>
      <w:r w:rsidR="008C6066" w:rsidRPr="008C6066">
        <w:rPr>
          <w:rStyle w:val="libAlaemChar"/>
          <w:rtl/>
        </w:rPr>
        <w:t>عليه‌السلام</w:t>
      </w:r>
      <w:r>
        <w:rPr>
          <w:rtl/>
        </w:rPr>
        <w:t xml:space="preserve"> و حفظ اللّه </w:t>
      </w:r>
      <w:r w:rsidR="003653A2">
        <w:rPr>
          <w:rtl/>
        </w:rPr>
        <w:t>أي</w:t>
      </w:r>
      <w:r>
        <w:rPr>
          <w:rFonts w:hint="eastAsia"/>
          <w:rtl/>
        </w:rPr>
        <w:t>اه</w:t>
      </w:r>
      <w:r>
        <w:rPr>
          <w:rtl/>
        </w:rPr>
        <w:t xml:space="preserve"> من </w:t>
      </w:r>
      <w:r w:rsidR="009640A2">
        <w:rPr>
          <w:rtl/>
        </w:rPr>
        <w:t>شرّ</w:t>
      </w:r>
      <w:r w:rsidR="005E4EBE">
        <w:rPr>
          <w:rFonts w:hint="cs"/>
          <w:rtl/>
        </w:rPr>
        <w:t>ه</w:t>
      </w:r>
      <w:r>
        <w:rPr>
          <w:rtl/>
        </w:rPr>
        <w:t xml:space="preserve">م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ع</w:t>
      </w:r>
      <w:r w:rsidR="003653A2">
        <w:rPr>
          <w:rtl/>
        </w:rPr>
        <w:t>لي</w:t>
      </w:r>
      <w:r>
        <w:rPr>
          <w:rFonts w:hint="eastAsia"/>
          <w:rtl/>
        </w:rPr>
        <w:t>ه</w:t>
      </w:r>
      <w:r>
        <w:rPr>
          <w:rtl/>
        </w:rPr>
        <w:t xml:space="preserve"> </w:t>
      </w:r>
      <w:r w:rsidR="008C6066" w:rsidRPr="008C6066">
        <w:rPr>
          <w:rStyle w:val="libAlaemChar"/>
          <w:rtl/>
        </w:rPr>
        <w:t>عليه‌السلام</w:t>
      </w:r>
      <w:r>
        <w:rPr>
          <w:rtl/>
        </w:rPr>
        <w:t xml:space="preserve"> من </w:t>
      </w:r>
      <w:r w:rsidR="002D5688">
        <w:rPr>
          <w:rtl/>
        </w:rPr>
        <w:t>أخي</w:t>
      </w:r>
      <w:r>
        <w:rPr>
          <w:rFonts w:hint="eastAsia"/>
          <w:rtl/>
        </w:rPr>
        <w:t>ه</w:t>
      </w:r>
      <w:r>
        <w:rPr>
          <w:rtl/>
        </w:rPr>
        <w:t xml:space="preserve"> العباس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علم</w:t>
      </w:r>
      <w:r>
        <w:rPr>
          <w:rtl/>
        </w:rPr>
        <w:t xml:space="preserve"> منه انّه کان له </w:t>
      </w:r>
      <w:r w:rsidR="008C6066" w:rsidRPr="008C6066">
        <w:rPr>
          <w:rStyle w:val="libAlaemChar"/>
          <w:rtl/>
        </w:rPr>
        <w:t>عليه‌السلام</w:t>
      </w:r>
      <w:r>
        <w:rPr>
          <w:rtl/>
        </w:rPr>
        <w:t xml:space="preserve"> أعداء و حسّاد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sidRPr="005E4EBE">
        <w:rPr>
          <w:rStyle w:val="libBold1Char"/>
          <w:rFonts w:hint="eastAsia"/>
          <w:rtl/>
        </w:rPr>
        <w:t>الإرشاد</w:t>
      </w:r>
      <w:r>
        <w:rPr>
          <w:rtl/>
        </w:rPr>
        <w:t xml:space="preserve">: قبض </w:t>
      </w:r>
      <w:r w:rsidR="008C6066" w:rsidRPr="008C6066">
        <w:rPr>
          <w:rStyle w:val="libAlaemChar"/>
          <w:rtl/>
        </w:rPr>
        <w:t>عليه‌السلام</w:t>
      </w:r>
      <w:r>
        <w:rPr>
          <w:rtl/>
        </w:rPr>
        <w:t xml:space="preserve"> بطوس من أرض خراسان </w:t>
      </w:r>
      <w:r w:rsidR="009640A2">
        <w:rPr>
          <w:rtl/>
        </w:rPr>
        <w:t>في</w:t>
      </w:r>
      <w:r>
        <w:rPr>
          <w:rtl/>
        </w:rPr>
        <w:t xml:space="preserve"> صفر </w:t>
      </w:r>
      <w:r w:rsidR="002E78B4">
        <w:rPr>
          <w:rtl/>
        </w:rPr>
        <w:t>سنة</w:t>
      </w:r>
      <w:r>
        <w:rPr>
          <w:rtl/>
        </w:rPr>
        <w:t>(</w:t>
      </w:r>
      <w:r w:rsidR="0094408E">
        <w:rPr>
          <w:rtl/>
        </w:rPr>
        <w:t>203</w:t>
      </w:r>
      <w:r>
        <w:rPr>
          <w:rtl/>
        </w:rPr>
        <w:t xml:space="preserve">)و له خمس و خمسون </w:t>
      </w:r>
      <w:r w:rsidR="002E78B4">
        <w:rPr>
          <w:rtl/>
        </w:rPr>
        <w:t>سنة</w:t>
      </w:r>
      <w:r>
        <w:rPr>
          <w:rtl/>
        </w:rPr>
        <w:t xml:space="preserve">.و </w:t>
      </w:r>
      <w:r w:rsidR="009640A2">
        <w:rPr>
          <w:rtl/>
        </w:rPr>
        <w:t>في</w:t>
      </w:r>
      <w:r>
        <w:rPr>
          <w:rtl/>
        </w:rPr>
        <w:t>:</w:t>
      </w:r>
    </w:p>
    <w:p w:rsidR="008C6066" w:rsidRDefault="008C6066" w:rsidP="005E4EBE">
      <w:pPr>
        <w:pStyle w:val="libNormal"/>
        <w:rPr>
          <w:rtl/>
        </w:rPr>
      </w:pPr>
      <w:r w:rsidRPr="008C6066">
        <w:rPr>
          <w:rStyle w:val="libBold1Char"/>
          <w:rFonts w:hint="eastAsia"/>
          <w:rtl/>
        </w:rPr>
        <w:t>الکا</w:t>
      </w:r>
      <w:r w:rsidR="009640A2">
        <w:rPr>
          <w:rStyle w:val="libBold1Char"/>
          <w:rFonts w:hint="eastAsia"/>
          <w:rtl/>
        </w:rPr>
        <w:t>في</w:t>
      </w:r>
      <w:r w:rsidR="00471D2E">
        <w:rPr>
          <w:rtl/>
        </w:rPr>
        <w:t>: تو</w:t>
      </w:r>
      <w:r w:rsidR="009640A2">
        <w:rPr>
          <w:rtl/>
        </w:rPr>
        <w:t>في</w:t>
      </w:r>
      <w:r w:rsidR="00471D2E">
        <w:rPr>
          <w:rtl/>
        </w:rPr>
        <w:t xml:space="preserve"> بطوس </w:t>
      </w:r>
      <w:r w:rsidR="009640A2">
        <w:rPr>
          <w:rtl/>
        </w:rPr>
        <w:t>في</w:t>
      </w:r>
      <w:r w:rsidR="00471D2E">
        <w:rPr>
          <w:rtl/>
        </w:rPr>
        <w:t xml:space="preserve"> </w:t>
      </w:r>
      <w:r w:rsidR="0022387C">
        <w:rPr>
          <w:rtl/>
        </w:rPr>
        <w:t>قریة</w:t>
      </w:r>
      <w:r w:rsidR="00471D2E">
        <w:rPr>
          <w:rtl/>
        </w:rPr>
        <w:t xml:space="preserve"> </w:t>
      </w:r>
      <w:r w:rsidR="00471D2E">
        <w:rPr>
          <w:rFonts w:hint="cs"/>
          <w:rtl/>
        </w:rPr>
        <w:t>ی</w:t>
      </w:r>
      <w:r w:rsidR="00471D2E">
        <w:rPr>
          <w:rFonts w:hint="eastAsia"/>
          <w:rtl/>
        </w:rPr>
        <w:t>قال</w:t>
      </w:r>
      <w:r w:rsidR="00471D2E">
        <w:rPr>
          <w:rtl/>
        </w:rPr>
        <w:t xml:space="preserve"> لها سناباد من نوقان ع</w:t>
      </w:r>
      <w:r w:rsidR="003653A2">
        <w:rPr>
          <w:rtl/>
        </w:rPr>
        <w:t>ل</w:t>
      </w:r>
      <w:r w:rsidR="005E4EBE">
        <w:rPr>
          <w:rFonts w:hint="cs"/>
          <w:rtl/>
        </w:rPr>
        <w:t>ى</w:t>
      </w:r>
      <w:r w:rsidR="00471D2E">
        <w:rPr>
          <w:rtl/>
        </w:rPr>
        <w:t xml:space="preserve"> </w:t>
      </w:r>
      <w:r w:rsidR="00841CC1">
        <w:rPr>
          <w:rtl/>
        </w:rPr>
        <w:t>دعوة</w:t>
      </w:r>
      <w:r w:rsidR="00471D2E">
        <w:rPr>
          <w:rtl/>
        </w:rPr>
        <w:t xml:space="preserve"> و دفن بها و کان المأمون أشخصه من ال</w:t>
      </w:r>
      <w:r w:rsidR="003653A2">
        <w:rPr>
          <w:rtl/>
        </w:rPr>
        <w:t>مدینة</w:t>
      </w:r>
      <w:r w:rsidR="00471D2E">
        <w:rPr>
          <w:rtl/>
        </w:rPr>
        <w:t xml:space="preserve"> </w:t>
      </w:r>
      <w:r w:rsidR="003653A2">
        <w:rPr>
          <w:rtl/>
        </w:rPr>
        <w:t>الى</w:t>
      </w:r>
      <w:r w:rsidR="00471D2E">
        <w:rPr>
          <w:rtl/>
        </w:rPr>
        <w:t xml:space="preserve"> مرو ع</w:t>
      </w:r>
      <w:r w:rsidR="003653A2">
        <w:rPr>
          <w:rtl/>
        </w:rPr>
        <w:t>ل</w:t>
      </w:r>
      <w:r w:rsidR="005E4EBE">
        <w:rPr>
          <w:rFonts w:hint="cs"/>
          <w:rtl/>
        </w:rPr>
        <w:t>ى</w:t>
      </w:r>
      <w:r w:rsidR="00471D2E">
        <w:rPr>
          <w:rtl/>
        </w:rPr>
        <w:t xml:space="preserve"> طر</w:t>
      </w:r>
      <w:r w:rsidR="00471D2E">
        <w:rPr>
          <w:rFonts w:hint="cs"/>
          <w:rtl/>
        </w:rPr>
        <w:t>ی</w:t>
      </w:r>
      <w:r w:rsidR="00471D2E">
        <w:rPr>
          <w:rFonts w:hint="eastAsia"/>
          <w:rtl/>
        </w:rPr>
        <w:t>ق</w:t>
      </w:r>
      <w:r w:rsidR="00471D2E">
        <w:rPr>
          <w:rtl/>
        </w:rPr>
        <w:t xml:space="preserve"> ال</w:t>
      </w:r>
      <w:r w:rsidR="00EB4AA5">
        <w:rPr>
          <w:rtl/>
        </w:rPr>
        <w:t>بصرة</w:t>
      </w:r>
      <w:r w:rsidR="00471D2E">
        <w:rPr>
          <w:rtl/>
        </w:rPr>
        <w:t xml:space="preserve"> و فارس،فلمّا خرج المأمون و شخص </w:t>
      </w:r>
      <w:r w:rsidR="003653A2">
        <w:rPr>
          <w:rtl/>
        </w:rPr>
        <w:t>الى</w:t>
      </w:r>
      <w:r w:rsidR="00471D2E">
        <w:rPr>
          <w:rtl/>
        </w:rPr>
        <w:t xml:space="preserve"> بغداد أشخصه معه فتو</w:t>
      </w:r>
      <w:r w:rsidR="009640A2">
        <w:rPr>
          <w:rtl/>
        </w:rPr>
        <w:t>في</w:t>
      </w:r>
      <w:r w:rsidR="00471D2E">
        <w:rPr>
          <w:rtl/>
        </w:rPr>
        <w:t xml:space="preserve"> </w:t>
      </w:r>
      <w:r w:rsidR="009640A2">
        <w:rPr>
          <w:rtl/>
        </w:rPr>
        <w:t>في</w:t>
      </w:r>
      <w:r w:rsidR="00471D2E">
        <w:rPr>
          <w:rtl/>
        </w:rPr>
        <w:t xml:space="preserve"> هذه ال</w:t>
      </w:r>
      <w:r w:rsidR="0022387C">
        <w:rPr>
          <w:rtl/>
        </w:rPr>
        <w:t>قریة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المناقب</w:t>
      </w:r>
      <w:r w:rsidR="00471D2E">
        <w:rPr>
          <w:rtl/>
        </w:rPr>
        <w:t xml:space="preserve">: و مشهده بطوس و خراسان </w:t>
      </w:r>
      <w:r w:rsidR="009640A2">
        <w:rPr>
          <w:rtl/>
        </w:rPr>
        <w:t>في</w:t>
      </w:r>
      <w:r w:rsidR="00471D2E">
        <w:rPr>
          <w:rtl/>
        </w:rPr>
        <w:t xml:space="preserve"> ال</w:t>
      </w:r>
      <w:r w:rsidR="0007771D">
        <w:rPr>
          <w:rtl/>
        </w:rPr>
        <w:t>قبّة</w:t>
      </w:r>
      <w:r w:rsidR="00471D2E">
        <w:rPr>
          <w:rtl/>
        </w:rPr>
        <w:t xml:space="preserve"> </w:t>
      </w:r>
      <w:r w:rsidR="00067415">
        <w:rPr>
          <w:rtl/>
        </w:rPr>
        <w:t>التي</w:t>
      </w:r>
      <w:r w:rsidR="00471D2E">
        <w:rPr>
          <w:rtl/>
        </w:rPr>
        <w:t xml:space="preserve"> </w:t>
      </w:r>
      <w:r w:rsidR="009640A2">
        <w:rPr>
          <w:rtl/>
        </w:rPr>
        <w:t>في</w:t>
      </w:r>
      <w:r w:rsidR="00471D2E">
        <w:rPr>
          <w:rFonts w:hint="eastAsia"/>
          <w:rtl/>
        </w:rPr>
        <w:t>ها</w:t>
      </w:r>
      <w:r w:rsidR="00471D2E">
        <w:rPr>
          <w:rtl/>
        </w:rPr>
        <w:t xml:space="preserve"> هارون </w:t>
      </w:r>
      <w:r w:rsidR="003653A2">
        <w:rPr>
          <w:rtl/>
        </w:rPr>
        <w:t>الى</w:t>
      </w:r>
      <w:r w:rsidR="00471D2E">
        <w:rPr>
          <w:rtl/>
        </w:rPr>
        <w:t xml:space="preserve"> جانبه ممّا </w:t>
      </w:r>
      <w:r w:rsidR="00471D2E">
        <w:rPr>
          <w:rFonts w:hint="cs"/>
          <w:rtl/>
        </w:rPr>
        <w:t>ی</w:t>
      </w:r>
      <w:r w:rsidR="003653A2">
        <w:rPr>
          <w:rFonts w:hint="eastAsia"/>
          <w:rtl/>
        </w:rPr>
        <w:t>لي</w:t>
      </w:r>
      <w:r w:rsidR="00471D2E">
        <w:rPr>
          <w:rtl/>
        </w:rPr>
        <w:t xml:space="preserve"> ال</w:t>
      </w:r>
      <w:r w:rsidR="00685D3F">
        <w:rPr>
          <w:rtl/>
        </w:rPr>
        <w:t>قبلة</w:t>
      </w:r>
      <w:r w:rsidR="00471D2E">
        <w:rPr>
          <w:rtl/>
        </w:rPr>
        <w:t xml:space="preserve"> و </w:t>
      </w:r>
      <w:r w:rsidR="003653A2">
        <w:rPr>
          <w:rtl/>
        </w:rPr>
        <w:t>هي</w:t>
      </w:r>
      <w:r w:rsidR="00471D2E">
        <w:rPr>
          <w:rtl/>
        </w:rPr>
        <w:t xml:space="preserve"> دار حم</w:t>
      </w:r>
      <w:r w:rsidR="00471D2E">
        <w:rPr>
          <w:rFonts w:hint="cs"/>
          <w:rtl/>
        </w:rPr>
        <w:t>ی</w:t>
      </w:r>
      <w:r w:rsidR="00471D2E">
        <w:rPr>
          <w:rFonts w:hint="eastAsia"/>
          <w:rtl/>
        </w:rPr>
        <w:t>د</w:t>
      </w:r>
      <w:r w:rsidR="00471D2E">
        <w:rPr>
          <w:rtl/>
        </w:rPr>
        <w:t xml:space="preserve"> بن قحطبه </w:t>
      </w:r>
      <w:r w:rsidR="009640A2">
        <w:rPr>
          <w:rtl/>
        </w:rPr>
        <w:t>في</w:t>
      </w:r>
      <w:r w:rsidR="00471D2E">
        <w:rPr>
          <w:rtl/>
        </w:rPr>
        <w:t xml:space="preserve"> </w:t>
      </w:r>
      <w:r w:rsidR="0022387C">
        <w:rPr>
          <w:rtl/>
        </w:rPr>
        <w:t>قریة</w:t>
      </w:r>
      <w:r w:rsidR="00471D2E">
        <w:rPr>
          <w:rtl/>
        </w:rPr>
        <w:t xml:space="preserve"> </w:t>
      </w:r>
      <w:r w:rsidR="00471D2E">
        <w:rPr>
          <w:rFonts w:hint="cs"/>
          <w:rtl/>
        </w:rPr>
        <w:t>ی</w:t>
      </w:r>
      <w:r w:rsidR="00471D2E">
        <w:rPr>
          <w:rFonts w:hint="eastAsia"/>
          <w:rtl/>
        </w:rPr>
        <w:t>قال</w:t>
      </w:r>
      <w:r w:rsidR="00471D2E">
        <w:rPr>
          <w:rtl/>
        </w:rPr>
        <w:t xml:space="preserve"> لها سناباد من رستاق نوقان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471D2E">
      <w:pPr>
        <w:pStyle w:val="libNormal"/>
        <w:rPr>
          <w:rtl/>
        </w:rPr>
      </w:pPr>
      <w:r w:rsidRPr="005E4EBE">
        <w:rPr>
          <w:rStyle w:val="libBold1Char"/>
          <w:rFonts w:hint="eastAsia"/>
          <w:rtl/>
        </w:rPr>
        <w:t>مصباح</w:t>
      </w:r>
      <w:r w:rsidRPr="005E4EBE">
        <w:rPr>
          <w:rStyle w:val="libBold1Char"/>
          <w:rtl/>
        </w:rPr>
        <w:t xml:space="preserve"> ال</w:t>
      </w:r>
      <w:r w:rsidR="003C6E6A" w:rsidRPr="005E4EBE">
        <w:rPr>
          <w:rStyle w:val="libBold1Char"/>
          <w:rtl/>
        </w:rPr>
        <w:t>کفعمي</w:t>
      </w:r>
      <w:r>
        <w:rPr>
          <w:rtl/>
        </w:rPr>
        <w:t>: تو</w:t>
      </w:r>
      <w:r w:rsidR="009640A2">
        <w:rPr>
          <w:rtl/>
        </w:rPr>
        <w:t>في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سابع عشر شهر صفر سمّه المأمون </w:t>
      </w:r>
      <w:r w:rsidR="009640A2">
        <w:rPr>
          <w:rtl/>
        </w:rPr>
        <w:t>في</w:t>
      </w:r>
      <w:r>
        <w:rPr>
          <w:rtl/>
        </w:rPr>
        <w:t xml:space="preserve"> عنب.</w:t>
      </w:r>
    </w:p>
    <w:p w:rsidR="008C6066" w:rsidRDefault="00471D2E" w:rsidP="005E4EBE">
      <w:pPr>
        <w:pStyle w:val="libNormal"/>
        <w:rPr>
          <w:rtl/>
        </w:rPr>
      </w:pPr>
      <w:r w:rsidRPr="005E4EBE">
        <w:rPr>
          <w:rStyle w:val="libBold1Char"/>
          <w:rFonts w:hint="eastAsia"/>
          <w:rtl/>
        </w:rPr>
        <w:t>العدد</w:t>
      </w:r>
      <w:r w:rsidRPr="005E4EBE">
        <w:rPr>
          <w:rStyle w:val="libBold1Char"/>
          <w:rtl/>
        </w:rPr>
        <w:t xml:space="preserve"> ال</w:t>
      </w:r>
      <w:r w:rsidR="009A2466" w:rsidRPr="005E4EBE">
        <w:rPr>
          <w:rStyle w:val="libBold1Char"/>
          <w:rtl/>
        </w:rPr>
        <w:t>قوي</w:t>
      </w:r>
      <w:r w:rsidR="005E4EBE">
        <w:rPr>
          <w:rStyle w:val="libBold1Char"/>
          <w:rFonts w:hint="cs"/>
          <w:rtl/>
        </w:rPr>
        <w:t>ة</w:t>
      </w:r>
      <w:r>
        <w:rPr>
          <w:rtl/>
        </w:rPr>
        <w:t xml:space="preserve">: </w:t>
      </w:r>
      <w:r w:rsidR="009640A2">
        <w:rPr>
          <w:rtl/>
        </w:rPr>
        <w:t>في</w:t>
      </w:r>
      <w:r>
        <w:rPr>
          <w:rtl/>
        </w:rPr>
        <w:t xml:space="preserve"> الثالث و العشر</w:t>
      </w:r>
      <w:r>
        <w:rPr>
          <w:rFonts w:hint="cs"/>
          <w:rtl/>
        </w:rPr>
        <w:t>ی</w:t>
      </w:r>
      <w:r>
        <w:rPr>
          <w:rFonts w:hint="eastAsia"/>
          <w:rtl/>
        </w:rPr>
        <w:t>ن</w:t>
      </w:r>
      <w:r>
        <w:rPr>
          <w:rtl/>
        </w:rPr>
        <w:t xml:space="preserve"> من </w:t>
      </w:r>
      <w:r w:rsidR="00332F64">
        <w:rPr>
          <w:rtl/>
        </w:rPr>
        <w:t>ذي</w:t>
      </w:r>
      <w:r>
        <w:rPr>
          <w:rtl/>
        </w:rPr>
        <w:t xml:space="preserve"> الق</w:t>
      </w:r>
      <w:r w:rsidR="00EF2F04">
        <w:rPr>
          <w:rtl/>
        </w:rPr>
        <w:t>عدة</w:t>
      </w:r>
      <w:r>
        <w:rPr>
          <w:rtl/>
        </w:rPr>
        <w:t xml:space="preserve"> کانت وفاته </w:t>
      </w:r>
      <w:r w:rsidR="008C6066" w:rsidRPr="008C6066">
        <w:rPr>
          <w:rStyle w:val="libAlaemChar"/>
          <w:rtl/>
        </w:rPr>
        <w:t>عليه‌السلام</w:t>
      </w:r>
      <w:r>
        <w:rPr>
          <w:rtl/>
        </w:rPr>
        <w:t>. و قال ال</w:t>
      </w:r>
      <w:r w:rsidR="00564FF4">
        <w:rPr>
          <w:rtl/>
        </w:rPr>
        <w:t>طبرسيّ</w:t>
      </w:r>
      <w:r>
        <w:rPr>
          <w:rtl/>
        </w:rPr>
        <w:t xml:space="preserve">: </w:t>
      </w:r>
      <w:r w:rsidR="009640A2">
        <w:rPr>
          <w:rtl/>
        </w:rPr>
        <w:t>في</w:t>
      </w:r>
      <w:r>
        <w:rPr>
          <w:rtl/>
        </w:rPr>
        <w:t xml:space="preserve"> آخر صفر </w:t>
      </w:r>
      <w:r w:rsidR="002E78B4">
        <w:rPr>
          <w:rtl/>
        </w:rPr>
        <w:t>سنة</w:t>
      </w:r>
      <w:r>
        <w:rPr>
          <w:rtl/>
        </w:rPr>
        <w:t xml:space="preserve"> ثلاث و </w:t>
      </w:r>
      <w:r w:rsidR="00332F64">
        <w:rPr>
          <w:rtl/>
        </w:rPr>
        <w:t>مائتي</w:t>
      </w:r>
      <w:r>
        <w:rPr>
          <w:rFonts w:hint="eastAsia"/>
          <w:rtl/>
        </w:rPr>
        <w:t>ن</w:t>
      </w:r>
      <w:r>
        <w:rPr>
          <w:rtl/>
        </w:rPr>
        <w:t xml:space="preserve"> </w:t>
      </w:r>
      <w:r w:rsidRPr="009D640D">
        <w:rPr>
          <w:rStyle w:val="libFootnotenumChar"/>
          <w:rtl/>
        </w:rPr>
        <w:t>(7)</w:t>
      </w:r>
      <w:r>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و الصح</w:t>
      </w:r>
      <w:r w:rsidR="00471D2E">
        <w:rPr>
          <w:rFonts w:hint="cs"/>
          <w:rtl/>
        </w:rPr>
        <w:t>ی</w:t>
      </w:r>
      <w:r w:rsidR="00471D2E">
        <w:rPr>
          <w:rFonts w:hint="eastAsia"/>
          <w:rtl/>
        </w:rPr>
        <w:t>ح</w:t>
      </w:r>
      <w:r w:rsidR="00471D2E">
        <w:rPr>
          <w:rtl/>
        </w:rPr>
        <w:t xml:space="preserve"> انّه تو</w:t>
      </w:r>
      <w:r w:rsidR="009640A2">
        <w:rPr>
          <w:rtl/>
        </w:rPr>
        <w:t>في</w:t>
      </w:r>
      <w:r w:rsidR="00471D2E">
        <w:rPr>
          <w:rtl/>
        </w:rPr>
        <w:t xml:space="preserve"> </w:t>
      </w:r>
      <w:r w:rsidR="009640A2">
        <w:rPr>
          <w:rtl/>
        </w:rPr>
        <w:t>في</w:t>
      </w:r>
      <w:r w:rsidR="00471D2E">
        <w:rPr>
          <w:rtl/>
        </w:rPr>
        <w:t xml:space="preserve"> شهر رمضان لتسع </w:t>
      </w:r>
      <w:r w:rsidR="00800CD3">
        <w:rPr>
          <w:rtl/>
        </w:rPr>
        <w:t>بقي</w:t>
      </w:r>
      <w:r w:rsidR="00471D2E">
        <w:rPr>
          <w:rFonts w:hint="eastAsia"/>
          <w:rtl/>
        </w:rPr>
        <w:t>ن</w:t>
      </w:r>
      <w:r w:rsidR="00471D2E">
        <w:rPr>
          <w:rtl/>
        </w:rPr>
        <w:t xml:space="preserve"> منه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w:t>
      </w:r>
      <w:r w:rsidR="002E78B4">
        <w:rPr>
          <w:rtl/>
        </w:rPr>
        <w:t>سنة</w:t>
      </w:r>
      <w:r w:rsidR="00471D2E">
        <w:rPr>
          <w:rtl/>
        </w:rPr>
        <w:t>(</w:t>
      </w:r>
      <w:r w:rsidR="0094408E">
        <w:rPr>
          <w:rtl/>
        </w:rPr>
        <w:t>203</w:t>
      </w:r>
      <w:r w:rsidR="00471D2E">
        <w:rPr>
          <w:rtl/>
        </w:rPr>
        <w:t xml:space="preserve">)من </w:t>
      </w:r>
      <w:r w:rsidR="002D5688">
        <w:rPr>
          <w:rtl/>
        </w:rPr>
        <w:t>هجرة</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sidRPr="009D640D">
        <w:rPr>
          <w:rStyle w:val="libFootnotenumChar"/>
          <w:rtl/>
        </w:rPr>
        <w:t>(8)</w:t>
      </w:r>
      <w:r w:rsidR="00471D2E">
        <w:rPr>
          <w:rtl/>
        </w:rPr>
        <w:t>.</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ق:</w:t>
      </w:r>
      <w:r w:rsidR="0094408E">
        <w:rPr>
          <w:rtl/>
        </w:rPr>
        <w:t>55</w:t>
      </w:r>
      <w:r w:rsidR="00471D2E">
        <w:rPr>
          <w:rtl/>
        </w:rPr>
        <w:t>/</w:t>
      </w:r>
      <w:r w:rsidR="0094408E">
        <w:rPr>
          <w:rtl/>
        </w:rPr>
        <w:t>14</w:t>
      </w:r>
      <w:r w:rsidR="00471D2E">
        <w:rPr>
          <w:rtl/>
        </w:rPr>
        <w:t>/</w:t>
      </w:r>
      <w:r w:rsidR="0094408E">
        <w:rPr>
          <w:rtl/>
        </w:rPr>
        <w:t>12</w:t>
      </w:r>
      <w:r w:rsidR="00471D2E">
        <w:rPr>
          <w:rtl/>
        </w:rPr>
        <w:t>،ج:</w:t>
      </w:r>
      <w:r w:rsidR="0094408E">
        <w:rPr>
          <w:rtl/>
        </w:rPr>
        <w:t>184</w:t>
      </w:r>
      <w:r w:rsidR="00471D2E">
        <w:rPr>
          <w:rtl/>
        </w:rPr>
        <w:t>/</w:t>
      </w:r>
      <w:r w:rsidR="0094408E">
        <w:rPr>
          <w:rtl/>
        </w:rPr>
        <w:t>49</w:t>
      </w:r>
      <w:r w:rsidR="00471D2E">
        <w:rPr>
          <w:rtl/>
        </w:rPr>
        <w:t>.</w:t>
      </w:r>
    </w:p>
    <w:p w:rsidR="008C6066" w:rsidRDefault="00DE3D9F" w:rsidP="005E4EBE">
      <w:pPr>
        <w:pStyle w:val="libFootnote0"/>
        <w:rPr>
          <w:rtl/>
        </w:rPr>
      </w:pPr>
      <w:r>
        <w:rPr>
          <w:rtl/>
        </w:rPr>
        <w:t>(2)</w:t>
      </w:r>
      <w:r w:rsidR="00471D2E">
        <w:rPr>
          <w:rtl/>
        </w:rPr>
        <w:t xml:space="preserve"> ق:</w:t>
      </w:r>
      <w:r w:rsidR="0094408E">
        <w:rPr>
          <w:rtl/>
        </w:rPr>
        <w:t>55</w:t>
      </w:r>
      <w:r w:rsidR="00471D2E">
        <w:rPr>
          <w:rtl/>
        </w:rPr>
        <w:t>/</w:t>
      </w:r>
      <w:r w:rsidR="0094408E">
        <w:rPr>
          <w:rtl/>
        </w:rPr>
        <w:t>14</w:t>
      </w:r>
      <w:r w:rsidR="00471D2E">
        <w:rPr>
          <w:rtl/>
        </w:rPr>
        <w:t>/</w:t>
      </w:r>
      <w:r w:rsidR="0094408E">
        <w:rPr>
          <w:rtl/>
        </w:rPr>
        <w:t>12</w:t>
      </w:r>
      <w:r w:rsidR="00471D2E">
        <w:rPr>
          <w:rtl/>
        </w:rPr>
        <w:t>،ج:</w:t>
      </w:r>
      <w:r w:rsidR="0094408E">
        <w:rPr>
          <w:rtl/>
        </w:rPr>
        <w:t>186</w:t>
      </w:r>
      <w:r w:rsidR="00471D2E">
        <w:rPr>
          <w:rtl/>
        </w:rPr>
        <w:t>/</w:t>
      </w:r>
      <w:r w:rsidR="0094408E">
        <w:rPr>
          <w:rtl/>
        </w:rPr>
        <w:t>49</w:t>
      </w:r>
      <w:r w:rsidR="00471D2E">
        <w:rPr>
          <w:rtl/>
        </w:rPr>
        <w:t>.</w:t>
      </w:r>
    </w:p>
    <w:p w:rsidR="008C6066" w:rsidRDefault="00DE3D9F" w:rsidP="005E4EBE">
      <w:pPr>
        <w:pStyle w:val="libFootnote0"/>
        <w:rPr>
          <w:rtl/>
        </w:rPr>
      </w:pPr>
      <w:r>
        <w:rPr>
          <w:rtl/>
        </w:rPr>
        <w:t>(3)</w:t>
      </w:r>
      <w:r w:rsidR="00471D2E">
        <w:rPr>
          <w:rtl/>
        </w:rPr>
        <w:t xml:space="preserve"> ق:</w:t>
      </w:r>
      <w:r w:rsidR="0094408E">
        <w:rPr>
          <w:rtl/>
        </w:rPr>
        <w:t>68</w:t>
      </w:r>
      <w:r w:rsidR="00471D2E">
        <w:rPr>
          <w:rtl/>
        </w:rPr>
        <w:t>/</w:t>
      </w:r>
      <w:r w:rsidR="0094408E">
        <w:rPr>
          <w:rtl/>
        </w:rPr>
        <w:t>16</w:t>
      </w:r>
      <w:r w:rsidR="00471D2E">
        <w:rPr>
          <w:rtl/>
        </w:rPr>
        <w:t>/</w:t>
      </w:r>
      <w:r w:rsidR="0094408E">
        <w:rPr>
          <w:rtl/>
        </w:rPr>
        <w:t>12</w:t>
      </w:r>
      <w:r w:rsidR="00471D2E">
        <w:rPr>
          <w:rtl/>
        </w:rPr>
        <w:t>،ج:</w:t>
      </w:r>
      <w:r w:rsidR="0094408E">
        <w:rPr>
          <w:rtl/>
        </w:rPr>
        <w:t>226</w:t>
      </w:r>
      <w:r w:rsidR="00471D2E">
        <w:rPr>
          <w:rtl/>
        </w:rPr>
        <w:t>/</w:t>
      </w:r>
      <w:r w:rsidR="0094408E">
        <w:rPr>
          <w:rtl/>
        </w:rPr>
        <w:t>49</w:t>
      </w:r>
      <w:r w:rsidR="00471D2E">
        <w:rPr>
          <w:rtl/>
        </w:rPr>
        <w:t>.</w:t>
      </w:r>
    </w:p>
    <w:p w:rsidR="008C6066" w:rsidRDefault="00DE3D9F" w:rsidP="005E4EBE">
      <w:pPr>
        <w:pStyle w:val="libFootnote0"/>
        <w:rPr>
          <w:rtl/>
        </w:rPr>
      </w:pPr>
      <w:r>
        <w:rPr>
          <w:rtl/>
        </w:rPr>
        <w:t>(4)</w:t>
      </w:r>
      <w:r w:rsidR="00471D2E">
        <w:rPr>
          <w:rtl/>
        </w:rPr>
        <w:t xml:space="preserve"> ق:</w:t>
      </w:r>
      <w:r w:rsidR="0094408E">
        <w:rPr>
          <w:rtl/>
        </w:rPr>
        <w:t>71</w:t>
      </w:r>
      <w:r w:rsidR="00471D2E">
        <w:rPr>
          <w:rtl/>
        </w:rPr>
        <w:t>/</w:t>
      </w:r>
      <w:r w:rsidR="0094408E">
        <w:rPr>
          <w:rtl/>
        </w:rPr>
        <w:t>17</w:t>
      </w:r>
      <w:r w:rsidR="00471D2E">
        <w:rPr>
          <w:rtl/>
        </w:rPr>
        <w:t>/</w:t>
      </w:r>
      <w:r w:rsidR="0094408E">
        <w:rPr>
          <w:rtl/>
        </w:rPr>
        <w:t>12</w:t>
      </w:r>
      <w:r w:rsidR="00471D2E">
        <w:rPr>
          <w:rtl/>
        </w:rPr>
        <w:t>،ج:</w:t>
      </w:r>
      <w:r w:rsidR="0094408E">
        <w:rPr>
          <w:rtl/>
        </w:rPr>
        <w:t>237</w:t>
      </w:r>
      <w:r w:rsidR="00471D2E">
        <w:rPr>
          <w:rtl/>
        </w:rPr>
        <w:t>/</w:t>
      </w:r>
      <w:r w:rsidR="0094408E">
        <w:rPr>
          <w:rtl/>
        </w:rPr>
        <w:t>49</w:t>
      </w:r>
      <w:r w:rsidR="00471D2E">
        <w:rPr>
          <w:rtl/>
        </w:rPr>
        <w:t>.</w:t>
      </w:r>
    </w:p>
    <w:p w:rsidR="008C6066" w:rsidRDefault="00DE3D9F" w:rsidP="005E4EBE">
      <w:pPr>
        <w:pStyle w:val="libFootnote0"/>
        <w:rPr>
          <w:rtl/>
        </w:rPr>
      </w:pPr>
      <w:r>
        <w:rPr>
          <w:rtl/>
        </w:rPr>
        <w:t>(5)</w:t>
      </w:r>
      <w:r w:rsidR="00471D2E">
        <w:rPr>
          <w:rtl/>
        </w:rPr>
        <w:t xml:space="preserve"> ق:</w:t>
      </w:r>
      <w:r w:rsidR="0094408E">
        <w:rPr>
          <w:rtl/>
        </w:rPr>
        <w:t>86</w:t>
      </w:r>
      <w:r w:rsidR="00471D2E">
        <w:rPr>
          <w:rtl/>
        </w:rPr>
        <w:t>/</w:t>
      </w:r>
      <w:r w:rsidR="0094408E">
        <w:rPr>
          <w:rtl/>
        </w:rPr>
        <w:t>21</w:t>
      </w:r>
      <w:r w:rsidR="00471D2E">
        <w:rPr>
          <w:rtl/>
        </w:rPr>
        <w:t>/</w:t>
      </w:r>
      <w:r w:rsidR="0094408E">
        <w:rPr>
          <w:rtl/>
        </w:rPr>
        <w:t>12</w:t>
      </w:r>
      <w:r w:rsidR="00471D2E">
        <w:rPr>
          <w:rtl/>
        </w:rPr>
        <w:t>،ج:</w:t>
      </w:r>
      <w:r w:rsidR="0094408E">
        <w:rPr>
          <w:rtl/>
        </w:rPr>
        <w:t>292</w:t>
      </w:r>
      <w:r w:rsidR="00471D2E">
        <w:rPr>
          <w:rtl/>
        </w:rPr>
        <w:t>/</w:t>
      </w:r>
      <w:r w:rsidR="0094408E">
        <w:rPr>
          <w:rtl/>
        </w:rPr>
        <w:t>49</w:t>
      </w:r>
      <w:r w:rsidR="00471D2E">
        <w:rPr>
          <w:rtl/>
        </w:rPr>
        <w:t>.</w:t>
      </w:r>
    </w:p>
    <w:p w:rsidR="008C6066" w:rsidRDefault="00DE3D9F" w:rsidP="005E4EBE">
      <w:pPr>
        <w:pStyle w:val="libFootnote0"/>
        <w:rPr>
          <w:rtl/>
        </w:rPr>
      </w:pPr>
      <w:r>
        <w:rPr>
          <w:rtl/>
        </w:rPr>
        <w:t>(6)</w:t>
      </w:r>
      <w:r w:rsidR="00471D2E">
        <w:rPr>
          <w:rtl/>
        </w:rPr>
        <w:t xml:space="preserve"> ق:</w:t>
      </w:r>
      <w:r w:rsidR="0094408E">
        <w:rPr>
          <w:rtl/>
        </w:rPr>
        <w:t>4</w:t>
      </w:r>
      <w:r w:rsidR="00471D2E">
        <w:rPr>
          <w:rtl/>
        </w:rPr>
        <w:t>/</w:t>
      </w:r>
      <w:r w:rsidR="0094408E">
        <w:rPr>
          <w:rtl/>
        </w:rPr>
        <w:t>1</w:t>
      </w:r>
      <w:r w:rsidR="00471D2E">
        <w:rPr>
          <w:rtl/>
        </w:rPr>
        <w:t>/</w:t>
      </w:r>
      <w:r w:rsidR="0094408E">
        <w:rPr>
          <w:rtl/>
        </w:rPr>
        <w:t>12</w:t>
      </w:r>
      <w:r w:rsidR="00471D2E">
        <w:rPr>
          <w:rtl/>
        </w:rPr>
        <w:t>،ج:</w:t>
      </w:r>
      <w:r w:rsidR="0094408E">
        <w:rPr>
          <w:rtl/>
        </w:rPr>
        <w:t>11</w:t>
      </w:r>
      <w:r w:rsidR="00471D2E">
        <w:rPr>
          <w:rtl/>
        </w:rPr>
        <w:t>/</w:t>
      </w:r>
      <w:r w:rsidR="0094408E">
        <w:rPr>
          <w:rtl/>
        </w:rPr>
        <w:t>49</w:t>
      </w:r>
      <w:r w:rsidR="00471D2E">
        <w:rPr>
          <w:rtl/>
        </w:rPr>
        <w:t>.</w:t>
      </w:r>
    </w:p>
    <w:p w:rsidR="008C6066" w:rsidRDefault="00DE3D9F" w:rsidP="005E4EBE">
      <w:pPr>
        <w:pStyle w:val="libFootnote0"/>
        <w:rPr>
          <w:rtl/>
        </w:rPr>
      </w:pPr>
      <w:r>
        <w:rPr>
          <w:rtl/>
        </w:rPr>
        <w:t>(7)</w:t>
      </w:r>
      <w:r w:rsidR="00471D2E">
        <w:rPr>
          <w:rtl/>
        </w:rPr>
        <w:t xml:space="preserve"> ق:</w:t>
      </w:r>
      <w:r w:rsidR="0094408E">
        <w:rPr>
          <w:rtl/>
        </w:rPr>
        <w:t>86</w:t>
      </w:r>
      <w:r w:rsidR="00471D2E">
        <w:rPr>
          <w:rtl/>
        </w:rPr>
        <w:t>/</w:t>
      </w:r>
      <w:r w:rsidR="0094408E">
        <w:rPr>
          <w:rtl/>
        </w:rPr>
        <w:t>21</w:t>
      </w:r>
      <w:r w:rsidR="00471D2E">
        <w:rPr>
          <w:rtl/>
        </w:rPr>
        <w:t>/</w:t>
      </w:r>
      <w:r w:rsidR="0094408E">
        <w:rPr>
          <w:rtl/>
        </w:rPr>
        <w:t>12</w:t>
      </w:r>
      <w:r w:rsidR="00471D2E">
        <w:rPr>
          <w:rtl/>
        </w:rPr>
        <w:t>،ج:</w:t>
      </w:r>
      <w:r w:rsidR="0094408E">
        <w:rPr>
          <w:rtl/>
        </w:rPr>
        <w:t>293</w:t>
      </w:r>
      <w:r w:rsidR="00471D2E">
        <w:rPr>
          <w:rtl/>
        </w:rPr>
        <w:t>/</w:t>
      </w:r>
      <w:r w:rsidR="0094408E">
        <w:rPr>
          <w:rtl/>
        </w:rPr>
        <w:t>49</w:t>
      </w:r>
      <w:r w:rsidR="00471D2E">
        <w:rPr>
          <w:rtl/>
        </w:rPr>
        <w:t>.</w:t>
      </w:r>
    </w:p>
    <w:p w:rsidR="008C6066" w:rsidRDefault="00DE3D9F" w:rsidP="005E4EBE">
      <w:pPr>
        <w:pStyle w:val="libFootnote0"/>
        <w:rPr>
          <w:rtl/>
        </w:rPr>
      </w:pPr>
      <w:r>
        <w:rPr>
          <w:rtl/>
        </w:rPr>
        <w:t>(8)</w:t>
      </w:r>
      <w:r w:rsidR="00471D2E">
        <w:rPr>
          <w:rtl/>
        </w:rPr>
        <w:t xml:space="preserve"> ق:</w:t>
      </w:r>
      <w:r w:rsidR="0094408E">
        <w:rPr>
          <w:rtl/>
        </w:rPr>
        <w:t>89</w:t>
      </w:r>
      <w:r w:rsidR="00471D2E">
        <w:rPr>
          <w:rtl/>
        </w:rPr>
        <w:t>/</w:t>
      </w:r>
      <w:r w:rsidR="0094408E">
        <w:rPr>
          <w:rtl/>
        </w:rPr>
        <w:t>21</w:t>
      </w:r>
      <w:r w:rsidR="00471D2E">
        <w:rPr>
          <w:rtl/>
        </w:rPr>
        <w:t>/</w:t>
      </w:r>
      <w:r w:rsidR="0094408E">
        <w:rPr>
          <w:rtl/>
        </w:rPr>
        <w:t>12</w:t>
      </w:r>
      <w:r w:rsidR="00471D2E">
        <w:rPr>
          <w:rtl/>
        </w:rPr>
        <w:t>،ج:</w:t>
      </w:r>
      <w:r w:rsidR="0094408E">
        <w:rPr>
          <w:rtl/>
        </w:rPr>
        <w:t>303</w:t>
      </w:r>
      <w:r w:rsidR="00471D2E">
        <w:rPr>
          <w:rtl/>
        </w:rPr>
        <w:t>/</w:t>
      </w:r>
      <w:r w:rsidR="0094408E">
        <w:rPr>
          <w:rtl/>
        </w:rPr>
        <w:t>49</w:t>
      </w:r>
      <w:r w:rsidR="00471D2E">
        <w:rPr>
          <w:rtl/>
        </w:rPr>
        <w:t>.</w:t>
      </w:r>
    </w:p>
    <w:p w:rsidR="005E4EBE" w:rsidRDefault="005E4EBE" w:rsidP="005E4EBE">
      <w:pPr>
        <w:pStyle w:val="libNormal"/>
        <w:rPr>
          <w:rtl/>
        </w:rPr>
      </w:pPr>
      <w:r>
        <w:rPr>
          <w:rFonts w:hint="eastAsia"/>
          <w:rtl/>
        </w:rPr>
        <w:br w:type="page"/>
      </w:r>
    </w:p>
    <w:p w:rsidR="008C6066" w:rsidRDefault="00471D2E" w:rsidP="005E4EBE">
      <w:pPr>
        <w:pStyle w:val="libNormal"/>
        <w:rPr>
          <w:rtl/>
        </w:rPr>
      </w:pPr>
      <w:r>
        <w:rPr>
          <w:rFonts w:hint="eastAsia"/>
          <w:rtl/>
        </w:rPr>
        <w:t>رو</w:t>
      </w:r>
      <w:r w:rsidR="005E4EBE">
        <w:rPr>
          <w:rFonts w:hint="cs"/>
          <w:rtl/>
        </w:rPr>
        <w:t>ي</w:t>
      </w:r>
      <w:r>
        <w:rPr>
          <w:rtl/>
        </w:rPr>
        <w:t xml:space="preserve"> انّه سمّه المأمون </w:t>
      </w:r>
      <w:r w:rsidR="009640A2">
        <w:rPr>
          <w:rtl/>
        </w:rPr>
        <w:t>في</w:t>
      </w:r>
      <w:r>
        <w:rPr>
          <w:rtl/>
        </w:rPr>
        <w:t xml:space="preserve"> ماء الرمّان فمصّ منه ملاعق، قال الراو</w:t>
      </w:r>
      <w:r>
        <w:rPr>
          <w:rFonts w:hint="cs"/>
          <w:rtl/>
        </w:rPr>
        <w:t>ی</w:t>
      </w:r>
      <w:r>
        <w:rPr>
          <w:rtl/>
        </w:rPr>
        <w:t>: فما ص</w:t>
      </w:r>
      <w:r w:rsidR="003653A2">
        <w:rPr>
          <w:rtl/>
        </w:rPr>
        <w:t>لي</w:t>
      </w:r>
      <w:r>
        <w:rPr>
          <w:rFonts w:hint="eastAsia"/>
          <w:rtl/>
        </w:rPr>
        <w:t>ت</w:t>
      </w:r>
      <w:r>
        <w:rPr>
          <w:rtl/>
        </w:rPr>
        <w:t xml:space="preserve"> العصر حتّ</w:t>
      </w:r>
      <w:r>
        <w:rPr>
          <w:rFonts w:hint="cs"/>
          <w:rtl/>
        </w:rPr>
        <w:t>ی</w:t>
      </w:r>
      <w:r>
        <w:rPr>
          <w:rtl/>
        </w:rPr>
        <w:t xml:space="preserve"> قام الرضا </w:t>
      </w:r>
      <w:r w:rsidR="008C6066" w:rsidRPr="008C6066">
        <w:rPr>
          <w:rStyle w:val="libAlaemChar"/>
          <w:rtl/>
        </w:rPr>
        <w:t>عليه‌السلام</w:t>
      </w:r>
      <w:r>
        <w:rPr>
          <w:rtl/>
        </w:rPr>
        <w:t xml:space="preserve"> خمس</w:t>
      </w:r>
      <w:r>
        <w:rPr>
          <w:rFonts w:hint="cs"/>
          <w:rtl/>
        </w:rPr>
        <w:t>ی</w:t>
      </w:r>
      <w:r>
        <w:rPr>
          <w:rFonts w:hint="eastAsia"/>
          <w:rtl/>
        </w:rPr>
        <w:t>ن</w:t>
      </w:r>
      <w:r>
        <w:rPr>
          <w:rtl/>
        </w:rPr>
        <w:t xml:space="preserve"> مجلسا و زاد الأمر </w:t>
      </w:r>
      <w:r w:rsidR="009640A2">
        <w:rPr>
          <w:rtl/>
        </w:rPr>
        <w:t>في</w:t>
      </w:r>
      <w:r>
        <w:rPr>
          <w:rtl/>
        </w:rPr>
        <w:t xml:space="preserve"> ال</w:t>
      </w:r>
      <w:r w:rsidR="003653A2">
        <w:rPr>
          <w:rtl/>
        </w:rPr>
        <w:t>لي</w:t>
      </w:r>
      <w:r>
        <w:rPr>
          <w:rFonts w:hint="eastAsia"/>
          <w:rtl/>
        </w:rPr>
        <w:t>ل</w:t>
      </w:r>
      <w:r>
        <w:rPr>
          <w:rtl/>
        </w:rPr>
        <w:t xml:space="preserve"> فأصبح م</w:t>
      </w:r>
      <w:r>
        <w:rPr>
          <w:rFonts w:hint="cs"/>
          <w:rtl/>
        </w:rPr>
        <w:t>یّ</w:t>
      </w:r>
      <w:r>
        <w:rPr>
          <w:rFonts w:hint="eastAsia"/>
          <w:rtl/>
        </w:rPr>
        <w:t>تا</w:t>
      </w:r>
      <w:r>
        <w:rPr>
          <w:rtl/>
        </w:rPr>
        <w:t xml:space="preserve"> و کان آخر ما تکلّم به </w:t>
      </w:r>
      <w:r w:rsidR="00C74BB8" w:rsidRPr="00C74BB8">
        <w:rPr>
          <w:rStyle w:val="libAlaemChar"/>
          <w:rtl/>
        </w:rPr>
        <w:t>(</w:t>
      </w:r>
      <w:r w:rsidRPr="00C74BB8">
        <w:rPr>
          <w:rStyle w:val="libAieChar"/>
          <w:rtl/>
        </w:rPr>
        <w:t xml:space="preserve">قُلْ لَوْ کُنْتُمْ </w:t>
      </w:r>
      <w:r w:rsidR="009640A2">
        <w:rPr>
          <w:rStyle w:val="libAieChar"/>
          <w:rtl/>
        </w:rPr>
        <w:t>في</w:t>
      </w:r>
      <w:r w:rsidRPr="00C74BB8">
        <w:rPr>
          <w:rStyle w:val="libAieChar"/>
          <w:rtl/>
        </w:rPr>
        <w:t xml:space="preserve"> بُ</w:t>
      </w:r>
      <w:r w:rsidRPr="00C74BB8">
        <w:rPr>
          <w:rStyle w:val="libAieChar"/>
          <w:rFonts w:hint="cs"/>
          <w:rtl/>
        </w:rPr>
        <w:t>یُ</w:t>
      </w:r>
      <w:r w:rsidRPr="00C74BB8">
        <w:rPr>
          <w:rStyle w:val="libAieChar"/>
          <w:rFonts w:hint="eastAsia"/>
          <w:rtl/>
        </w:rPr>
        <w:t>وتِکُمْ</w:t>
      </w:r>
      <w:r w:rsidR="00C74BB8" w:rsidRPr="00C74BB8">
        <w:rPr>
          <w:rStyle w:val="libAlaemChar"/>
          <w:rFonts w:hint="eastAsia"/>
          <w:rtl/>
        </w:rPr>
        <w:t>)</w:t>
      </w:r>
      <w:r>
        <w:rPr>
          <w:rtl/>
        </w:rPr>
        <w:t xml:space="preserve"> </w:t>
      </w:r>
      <w:r w:rsidRPr="009D640D">
        <w:rPr>
          <w:rStyle w:val="libFootnotenumChar"/>
          <w:rtl/>
        </w:rPr>
        <w:t>(1)</w:t>
      </w:r>
      <w:r w:rsidR="005E4EBE">
        <w:rPr>
          <w:rFonts w:hint="cs"/>
          <w:rtl/>
        </w:rPr>
        <w:t xml:space="preserve">الآية </w:t>
      </w:r>
      <w:r w:rsidR="005E4EBE" w:rsidRPr="005E4EBE">
        <w:rPr>
          <w:rStyle w:val="libFootnotenumChar"/>
          <w:rFonts w:hint="cs"/>
          <w:rtl/>
        </w:rPr>
        <w:t>(2)</w:t>
      </w:r>
      <w:r w:rsidR="005E4EBE">
        <w:rPr>
          <w:rFonts w:hint="cs"/>
          <w:rtl/>
        </w:rPr>
        <w:t>.</w:t>
      </w:r>
    </w:p>
    <w:p w:rsidR="008C6066" w:rsidRDefault="00471D2E" w:rsidP="005E4EBE">
      <w:pPr>
        <w:pStyle w:val="libNormal"/>
        <w:rPr>
          <w:rtl/>
        </w:rPr>
      </w:pPr>
      <w:r>
        <w:rPr>
          <w:rFonts w:hint="eastAsia"/>
          <w:rtl/>
        </w:rPr>
        <w:t>ما</w:t>
      </w:r>
      <w:r>
        <w:rPr>
          <w:rtl/>
        </w:rPr>
        <w:t xml:space="preserve"> </w:t>
      </w:r>
      <w:r w:rsidR="00564FF4">
        <w:rPr>
          <w:rtl/>
        </w:rPr>
        <w:t>روا</w:t>
      </w:r>
      <w:r w:rsidR="005E4EBE">
        <w:rPr>
          <w:rFonts w:hint="cs"/>
          <w:rtl/>
        </w:rPr>
        <w:t>ه</w:t>
      </w:r>
      <w:r>
        <w:rPr>
          <w:rtl/>
        </w:rPr>
        <w:t xml:space="preserve">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w:t>
      </w:r>
      <w:r w:rsidR="009640A2">
        <w:rPr>
          <w:rtl/>
        </w:rPr>
        <w:t>في</w:t>
      </w:r>
      <w:r>
        <w:rPr>
          <w:rtl/>
        </w:rPr>
        <w:t xml:space="preserve"> وفاته </w:t>
      </w:r>
      <w:r w:rsidR="008C6066" w:rsidRPr="008C6066">
        <w:rPr>
          <w:rStyle w:val="libAlaemChar"/>
          <w:rtl/>
        </w:rPr>
        <w:t>عليه‌السلام</w:t>
      </w:r>
      <w:r>
        <w:rPr>
          <w:rtl/>
        </w:rPr>
        <w:t xml:space="preserve"> و انّه کتم المأمون موته </w:t>
      </w:r>
      <w:r>
        <w:rPr>
          <w:rFonts w:hint="cs"/>
          <w:rtl/>
        </w:rPr>
        <w:t>ی</w:t>
      </w:r>
      <w:r>
        <w:rPr>
          <w:rFonts w:hint="eastAsia"/>
          <w:rtl/>
        </w:rPr>
        <w:t>وما</w:t>
      </w:r>
      <w:r>
        <w:rPr>
          <w:rtl/>
        </w:rPr>
        <w:t xml:space="preserve"> و </w:t>
      </w:r>
      <w:r w:rsidR="003653A2">
        <w:rPr>
          <w:rtl/>
        </w:rPr>
        <w:t>ليلة</w:t>
      </w:r>
      <w:r>
        <w:rPr>
          <w:rtl/>
        </w:rPr>
        <w:t xml:space="preserve"> ثمّ أحضر محمّد بن جعفر الصادق </w:t>
      </w:r>
      <w:r w:rsidR="008C6066" w:rsidRPr="008C6066">
        <w:rPr>
          <w:rStyle w:val="libAlaemChar"/>
          <w:rtl/>
        </w:rPr>
        <w:t>عليه‌السلام</w:t>
      </w:r>
      <w:r>
        <w:rPr>
          <w:rtl/>
        </w:rPr>
        <w:t xml:space="preserve"> و </w:t>
      </w:r>
      <w:r w:rsidR="001A7176">
        <w:rPr>
          <w:rtl/>
        </w:rPr>
        <w:t>جماعة</w:t>
      </w:r>
      <w:r>
        <w:rPr>
          <w:rtl/>
        </w:rPr>
        <w:t xml:space="preserve"> آل </w:t>
      </w:r>
      <w:r w:rsidR="009640A2">
        <w:rPr>
          <w:rtl/>
        </w:rPr>
        <w:t>أبي</w:t>
      </w:r>
      <w:r>
        <w:rPr>
          <w:rtl/>
        </w:rPr>
        <w:t xml:space="preserve"> طالب </w:t>
      </w:r>
      <w:r w:rsidR="003653A2">
        <w:rPr>
          <w:rtl/>
        </w:rPr>
        <w:t>الذي</w:t>
      </w:r>
      <w:r>
        <w:rPr>
          <w:rFonts w:hint="eastAsia"/>
          <w:rtl/>
        </w:rPr>
        <w:t>ن</w:t>
      </w:r>
      <w:r>
        <w:rPr>
          <w:rtl/>
        </w:rPr>
        <w:t xml:space="preserve"> کانوا عنده فنعاه </w:t>
      </w:r>
      <w:r w:rsidR="00067415">
        <w:rPr>
          <w:rtl/>
        </w:rPr>
        <w:t>اليه</w:t>
      </w:r>
      <w:r>
        <w:rPr>
          <w:rFonts w:hint="eastAsia"/>
          <w:rtl/>
        </w:rPr>
        <w:t>م</w:t>
      </w:r>
      <w:r>
        <w:rPr>
          <w:rtl/>
        </w:rPr>
        <w:t xml:space="preserve"> و بک</w:t>
      </w:r>
      <w:r>
        <w:rPr>
          <w:rFonts w:hint="cs"/>
          <w:rtl/>
        </w:rPr>
        <w:t>ی</w:t>
      </w:r>
      <w:r>
        <w:rPr>
          <w:rtl/>
        </w:rPr>
        <w:t xml:space="preserve"> و أظهر حزنا شد</w:t>
      </w:r>
      <w:r>
        <w:rPr>
          <w:rFonts w:hint="cs"/>
          <w:rtl/>
        </w:rPr>
        <w:t>ی</w:t>
      </w:r>
      <w:r>
        <w:rPr>
          <w:rFonts w:hint="eastAsia"/>
          <w:rtl/>
        </w:rPr>
        <w:t>دا</w:t>
      </w:r>
      <w:r>
        <w:rPr>
          <w:rtl/>
        </w:rPr>
        <w:t xml:space="preserve"> و أراهم </w:t>
      </w:r>
      <w:r w:rsidR="003653A2">
        <w:rPr>
          <w:rtl/>
        </w:rPr>
        <w:t>أي</w:t>
      </w:r>
      <w:r>
        <w:rPr>
          <w:rFonts w:hint="eastAsia"/>
          <w:rtl/>
        </w:rPr>
        <w:t>اه</w:t>
      </w:r>
      <w:r>
        <w:rPr>
          <w:rtl/>
        </w:rPr>
        <w:t xml:space="preserve"> صح</w:t>
      </w:r>
      <w:r>
        <w:rPr>
          <w:rFonts w:hint="cs"/>
          <w:rtl/>
        </w:rPr>
        <w:t>ی</w:t>
      </w:r>
      <w:r>
        <w:rPr>
          <w:rFonts w:hint="eastAsia"/>
          <w:rtl/>
        </w:rPr>
        <w:t>ح</w:t>
      </w:r>
      <w:r>
        <w:rPr>
          <w:rtl/>
        </w:rPr>
        <w:t xml:space="preserve"> الجسد </w:t>
      </w:r>
      <w:r w:rsidRPr="009D640D">
        <w:rPr>
          <w:rStyle w:val="libFootnotenumChar"/>
          <w:rtl/>
        </w:rPr>
        <w:t>(</w:t>
      </w:r>
      <w:r w:rsidR="005E4EBE">
        <w:rPr>
          <w:rStyle w:val="libFootnotenumChar"/>
          <w:rFonts w:hint="cs"/>
          <w:rtl/>
        </w:rPr>
        <w:t>3</w:t>
      </w:r>
      <w:r w:rsidRPr="009D640D">
        <w:rPr>
          <w:rStyle w:val="libFootnotenumChar"/>
          <w:rtl/>
        </w:rPr>
        <w:t>)</w:t>
      </w:r>
      <w:r>
        <w:rPr>
          <w:rtl/>
        </w:rPr>
        <w:t>.</w:t>
      </w:r>
    </w:p>
    <w:p w:rsidR="008C6066" w:rsidRDefault="00471D2E" w:rsidP="005E4EBE">
      <w:pPr>
        <w:pStyle w:val="libNormal"/>
        <w:rPr>
          <w:rtl/>
        </w:rPr>
      </w:pPr>
      <w:r>
        <w:rPr>
          <w:rFonts w:hint="eastAsia"/>
          <w:rtl/>
        </w:rPr>
        <w:t>إنکار</w:t>
      </w:r>
      <w:r>
        <w:rPr>
          <w:rtl/>
        </w:rPr>
        <w:t xml:space="preserve"> الش</w:t>
      </w:r>
      <w:r>
        <w:rPr>
          <w:rFonts w:hint="cs"/>
          <w:rtl/>
        </w:rPr>
        <w:t>ی</w:t>
      </w:r>
      <w:r>
        <w:rPr>
          <w:rFonts w:hint="eastAsia"/>
          <w:rtl/>
        </w:rPr>
        <w:t>خ</w:t>
      </w:r>
      <w:r>
        <w:rPr>
          <w:rtl/>
        </w:rPr>
        <w:t xml:space="preserve"> الأرب</w:t>
      </w:r>
      <w:r w:rsidR="003653A2">
        <w:rPr>
          <w:rtl/>
        </w:rPr>
        <w:t>لي</w:t>
      </w:r>
      <w:r>
        <w:rPr>
          <w:rtl/>
        </w:rPr>
        <w:t xml:space="preserve"> ع</w:t>
      </w:r>
      <w:r w:rsidR="003653A2">
        <w:rPr>
          <w:rtl/>
        </w:rPr>
        <w:t>لي</w:t>
      </w:r>
      <w:r>
        <w:rPr>
          <w:rtl/>
        </w:rPr>
        <w:t xml:space="preserve">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w:t>
      </w:r>
      <w:r w:rsidR="009640A2">
        <w:rPr>
          <w:rtl/>
        </w:rPr>
        <w:t>في</w:t>
      </w:r>
      <w:r>
        <w:rPr>
          <w:rtl/>
        </w:rPr>
        <w:t xml:space="preserve"> قوله </w:t>
      </w:r>
      <w:r w:rsidR="008C6066" w:rsidRPr="008C6066">
        <w:rPr>
          <w:rStyle w:val="libAlaemChar"/>
          <w:rtl/>
        </w:rPr>
        <w:t>رحمه‌الله</w:t>
      </w:r>
      <w:r>
        <w:rPr>
          <w:rtl/>
        </w:rPr>
        <w:t xml:space="preserve">:انّ المأمون سمّ الرضا </w:t>
      </w:r>
      <w:r w:rsidR="008C6066" w:rsidRPr="008C6066">
        <w:rPr>
          <w:rStyle w:val="libAlaemChar"/>
          <w:rtl/>
        </w:rPr>
        <w:t>عليه‌السلام</w:t>
      </w:r>
      <w:r>
        <w:rPr>
          <w:rtl/>
        </w:rPr>
        <w:t xml:space="preserve"> </w:t>
      </w:r>
      <w:r w:rsidRPr="009D640D">
        <w:rPr>
          <w:rStyle w:val="libFootnotenumChar"/>
          <w:rtl/>
        </w:rPr>
        <w:t>(</w:t>
      </w:r>
      <w:r w:rsidR="005E4EBE">
        <w:rPr>
          <w:rStyle w:val="libFootnotenumChar"/>
          <w:rFonts w:hint="cs"/>
          <w:rtl/>
        </w:rPr>
        <w:t>4</w:t>
      </w:r>
      <w:r w:rsidRPr="009D640D">
        <w:rPr>
          <w:rStyle w:val="libFootnotenumChar"/>
          <w:rtl/>
        </w:rPr>
        <w:t>)</w:t>
      </w:r>
      <w:r>
        <w:rPr>
          <w:rtl/>
        </w:rPr>
        <w:t>.</w:t>
      </w:r>
    </w:p>
    <w:p w:rsidR="008C6066" w:rsidRDefault="00471D2E" w:rsidP="005E4EBE">
      <w:pPr>
        <w:pStyle w:val="libNormal"/>
        <w:rPr>
          <w:rtl/>
        </w:rPr>
      </w:pPr>
      <w:r w:rsidRPr="005E4EBE">
        <w:rPr>
          <w:rStyle w:val="libBold1Char"/>
          <w:rFonts w:hint="eastAsia"/>
          <w:rtl/>
        </w:rPr>
        <w:t>الخر</w:t>
      </w:r>
      <w:r w:rsidR="003653A2" w:rsidRPr="005E4EBE">
        <w:rPr>
          <w:rStyle w:val="libBold1Char"/>
          <w:rFonts w:hint="eastAsia"/>
          <w:rtl/>
        </w:rPr>
        <w:t>أي</w:t>
      </w:r>
      <w:r w:rsidRPr="005E4EBE">
        <w:rPr>
          <w:rStyle w:val="libBold1Char"/>
          <w:rFonts w:hint="eastAsia"/>
          <w:rtl/>
        </w:rPr>
        <w:t>ج</w:t>
      </w:r>
      <w:r>
        <w:rPr>
          <w:rtl/>
        </w:rPr>
        <w:t xml:space="preserve">: ما </w:t>
      </w:r>
      <w:r w:rsidR="00564FF4">
        <w:rPr>
          <w:rtl/>
        </w:rPr>
        <w:t>روا</w:t>
      </w:r>
      <w:r w:rsidR="005E4EBE">
        <w:rPr>
          <w:rFonts w:hint="cs"/>
          <w:rtl/>
        </w:rPr>
        <w:t>ه</w:t>
      </w:r>
      <w:r>
        <w:rPr>
          <w:rtl/>
        </w:rPr>
        <w:t xml:space="preserve"> أبو الصلت </w:t>
      </w:r>
      <w:r w:rsidR="009640A2">
        <w:rPr>
          <w:rtl/>
        </w:rPr>
        <w:t>في</w:t>
      </w:r>
      <w:r>
        <w:rPr>
          <w:rtl/>
        </w:rPr>
        <w:t xml:space="preserve"> </w:t>
      </w:r>
      <w:r w:rsidR="0022387C">
        <w:rPr>
          <w:rtl/>
        </w:rPr>
        <w:t>کیفية</w:t>
      </w:r>
      <w:r>
        <w:rPr>
          <w:rtl/>
        </w:rPr>
        <w:t xml:space="preserve"> شهادته </w:t>
      </w:r>
      <w:r w:rsidR="008C6066" w:rsidRPr="008C6066">
        <w:rPr>
          <w:rStyle w:val="libAlaemChar"/>
          <w:rtl/>
        </w:rPr>
        <w:t>عليه‌السلام</w:t>
      </w:r>
      <w:r>
        <w:rPr>
          <w:rtl/>
        </w:rPr>
        <w:t xml:space="preserve"> و تج</w:t>
      </w:r>
      <w:r w:rsidR="003653A2">
        <w:rPr>
          <w:rtl/>
        </w:rPr>
        <w:t>هي</w:t>
      </w:r>
      <w:r>
        <w:rPr>
          <w:rFonts w:hint="eastAsia"/>
          <w:rtl/>
        </w:rPr>
        <w:t>زه</w:t>
      </w:r>
      <w:r>
        <w:rPr>
          <w:rtl/>
        </w:rPr>
        <w:t xml:space="preserve"> و دفنه </w:t>
      </w:r>
      <w:r w:rsidRPr="009D640D">
        <w:rPr>
          <w:rStyle w:val="libFootnotenumChar"/>
          <w:rtl/>
        </w:rPr>
        <w:t>(</w:t>
      </w:r>
      <w:r w:rsidR="005E4EBE">
        <w:rPr>
          <w:rStyle w:val="libFootnotenumChar"/>
          <w:rFonts w:hint="cs"/>
          <w:rtl/>
        </w:rPr>
        <w:t>5</w:t>
      </w:r>
      <w:r w:rsidRPr="009D640D">
        <w:rPr>
          <w:rStyle w:val="libFootnotenumChar"/>
          <w:rtl/>
        </w:rPr>
        <w:t>)</w:t>
      </w:r>
      <w:r>
        <w:rPr>
          <w:rtl/>
        </w:rPr>
        <w:t>.</w:t>
      </w:r>
    </w:p>
    <w:p w:rsidR="008C6066" w:rsidRDefault="008C6066" w:rsidP="005E4EBE">
      <w:pPr>
        <w:pStyle w:val="libNormal"/>
        <w:rPr>
          <w:rtl/>
        </w:rPr>
      </w:pPr>
      <w:r w:rsidRPr="008C6066">
        <w:rPr>
          <w:rStyle w:val="libBold1Char"/>
          <w:rFonts w:hint="eastAsia"/>
          <w:rtl/>
        </w:rPr>
        <w:t xml:space="preserve">إعلام </w:t>
      </w:r>
      <w:r w:rsidRPr="005E4EBE">
        <w:rPr>
          <w:rStyle w:val="libBold1Char"/>
          <w:rFonts w:hint="eastAsia"/>
          <w:rtl/>
        </w:rPr>
        <w:t>الوری</w:t>
      </w:r>
      <w:r w:rsidR="00471D2E" w:rsidRPr="005E4EBE">
        <w:rPr>
          <w:rStyle w:val="libBold1Char"/>
          <w:rtl/>
        </w:rPr>
        <w:t xml:space="preserve"> و </w:t>
      </w:r>
      <w:r w:rsidRPr="005E4EBE">
        <w:rPr>
          <w:rStyle w:val="libBold1Char"/>
          <w:rtl/>
        </w:rPr>
        <w:t>الم</w:t>
      </w:r>
      <w:r w:rsidRPr="008C6066">
        <w:rPr>
          <w:rStyle w:val="libBold1Char"/>
          <w:rtl/>
        </w:rPr>
        <w:t>ناقب</w:t>
      </w:r>
      <w:r w:rsidR="00471D2E">
        <w:rPr>
          <w:rtl/>
        </w:rPr>
        <w:t xml:space="preserve">: کان للرضا </w:t>
      </w:r>
      <w:r w:rsidRPr="008C6066">
        <w:rPr>
          <w:rStyle w:val="libAlaemChar"/>
          <w:rtl/>
        </w:rPr>
        <w:t>عليه‌السلام</w:t>
      </w:r>
      <w:r w:rsidR="00471D2E">
        <w:rPr>
          <w:rtl/>
        </w:rPr>
        <w:t xml:space="preserve"> من الولد ابنه أبو جعفر محمّد </w:t>
      </w:r>
      <w:r w:rsidRPr="008C6066">
        <w:rPr>
          <w:rStyle w:val="libAlaemChar"/>
          <w:rtl/>
        </w:rPr>
        <w:t>عليه‌السلام</w:t>
      </w:r>
      <w:r w:rsidR="00471D2E">
        <w:rPr>
          <w:rtl/>
        </w:rPr>
        <w:t xml:space="preserve"> لا غ</w:t>
      </w:r>
      <w:r w:rsidR="00471D2E">
        <w:rPr>
          <w:rFonts w:hint="cs"/>
          <w:rtl/>
        </w:rPr>
        <w:t>ی</w:t>
      </w:r>
      <w:r w:rsidR="00471D2E">
        <w:rPr>
          <w:rFonts w:hint="eastAsia"/>
          <w:rtl/>
        </w:rPr>
        <w:t>ر؛</w:t>
      </w:r>
      <w:r w:rsidR="00471D2E">
        <w:rPr>
          <w:rtl/>
        </w:rPr>
        <w:t xml:space="preserve"> و </w:t>
      </w:r>
      <w:r w:rsidR="009640A2">
        <w:rPr>
          <w:rtl/>
        </w:rPr>
        <w:t>في</w:t>
      </w:r>
      <w:r w:rsidR="00471D2E">
        <w:rPr>
          <w:rtl/>
        </w:rPr>
        <w:t>(العدد ال</w:t>
      </w:r>
      <w:r w:rsidR="009A2466">
        <w:rPr>
          <w:rtl/>
        </w:rPr>
        <w:t>قوي</w:t>
      </w:r>
      <w:r w:rsidR="005E4EBE">
        <w:rPr>
          <w:rFonts w:hint="cs"/>
          <w:rtl/>
        </w:rPr>
        <w:t>ة</w:t>
      </w:r>
      <w:r w:rsidR="00471D2E">
        <w:rPr>
          <w:rtl/>
        </w:rPr>
        <w:t>): کان له ولدان محمّد و موس</w:t>
      </w:r>
      <w:r w:rsidR="00471D2E">
        <w:rPr>
          <w:rFonts w:hint="cs"/>
          <w:rtl/>
        </w:rPr>
        <w:t>ی</w:t>
      </w:r>
      <w:r w:rsidR="00471D2E">
        <w:rPr>
          <w:rFonts w:hint="eastAsia"/>
          <w:rtl/>
        </w:rPr>
        <w:t>،و</w:t>
      </w:r>
      <w:r w:rsidR="00471D2E">
        <w:rPr>
          <w:rtl/>
        </w:rPr>
        <w:t xml:space="preserve"> </w:t>
      </w:r>
      <w:r w:rsidR="009640A2">
        <w:rPr>
          <w:rtl/>
        </w:rPr>
        <w:t>في</w:t>
      </w:r>
      <w:r w:rsidR="00471D2E">
        <w:rPr>
          <w:rtl/>
        </w:rPr>
        <w:t xml:space="preserve"> (کشف ال</w:t>
      </w:r>
      <w:r w:rsidR="00696982">
        <w:rPr>
          <w:rtl/>
        </w:rPr>
        <w:t>غمّة</w:t>
      </w:r>
      <w:r w:rsidR="00471D2E">
        <w:rPr>
          <w:rtl/>
        </w:rPr>
        <w:t xml:space="preserve">): له </w:t>
      </w:r>
      <w:r w:rsidR="0007771D">
        <w:rPr>
          <w:rtl/>
        </w:rPr>
        <w:t>خمسة</w:t>
      </w:r>
      <w:r w:rsidR="00471D2E">
        <w:rPr>
          <w:rtl/>
        </w:rPr>
        <w:t xml:space="preserve"> ذکور و بنت </w:t>
      </w:r>
      <w:r w:rsidR="002D5688">
        <w:rPr>
          <w:rtl/>
        </w:rPr>
        <w:t>واحدة</w:t>
      </w:r>
      <w:r w:rsidR="00471D2E">
        <w:rPr>
          <w:rtl/>
        </w:rPr>
        <w:t xml:space="preserve"> أسماؤهم محمّد القانع،الحسن،جعفر،إبرا</w:t>
      </w:r>
      <w:r w:rsidR="003653A2">
        <w:rPr>
          <w:rtl/>
        </w:rPr>
        <w:t>هي</w:t>
      </w:r>
      <w:r w:rsidR="00471D2E">
        <w:rPr>
          <w:rFonts w:hint="eastAsia"/>
          <w:rtl/>
        </w:rPr>
        <w:t>م،</w:t>
      </w:r>
      <w:r w:rsidR="00471D2E">
        <w:rPr>
          <w:rtl/>
        </w:rPr>
        <w:t xml:space="preserve"> الحس</w:t>
      </w:r>
      <w:r w:rsidR="00471D2E">
        <w:rPr>
          <w:rFonts w:hint="cs"/>
          <w:rtl/>
        </w:rPr>
        <w:t>ی</w:t>
      </w:r>
      <w:r w:rsidR="00471D2E">
        <w:rPr>
          <w:rFonts w:hint="eastAsia"/>
          <w:rtl/>
        </w:rPr>
        <w:t>ن</w:t>
      </w:r>
      <w:r w:rsidR="00471D2E">
        <w:rPr>
          <w:rtl/>
        </w:rPr>
        <w:t xml:space="preserve"> و </w:t>
      </w:r>
      <w:r w:rsidR="004C2FBF">
        <w:rPr>
          <w:rtl/>
        </w:rPr>
        <w:t>عائشة</w:t>
      </w:r>
      <w:r w:rsidR="00471D2E">
        <w:rPr>
          <w:rtl/>
        </w:rPr>
        <w:t xml:space="preserve"> </w:t>
      </w:r>
      <w:r w:rsidR="00471D2E" w:rsidRPr="009D640D">
        <w:rPr>
          <w:rStyle w:val="libFootnotenumChar"/>
          <w:rtl/>
        </w:rPr>
        <w:t>(</w:t>
      </w:r>
      <w:r w:rsidR="005E4EBE">
        <w:rPr>
          <w:rStyle w:val="libFootnotenumChar"/>
          <w:rFonts w:hint="cs"/>
          <w:rtl/>
        </w:rPr>
        <w:t>6</w:t>
      </w:r>
      <w:r w:rsidR="00471D2E" w:rsidRPr="009D640D">
        <w:rPr>
          <w:rStyle w:val="libFootnotenumChar"/>
          <w:rtl/>
        </w:rPr>
        <w:t>)</w:t>
      </w:r>
      <w:r w:rsidR="00471D2E">
        <w:rPr>
          <w:rtl/>
        </w:rPr>
        <w:t>.</w:t>
      </w:r>
    </w:p>
    <w:p w:rsidR="008C6066" w:rsidRDefault="008C6066" w:rsidP="005E4EBE">
      <w:pPr>
        <w:pStyle w:val="libNormal"/>
        <w:rPr>
          <w:rtl/>
        </w:rPr>
      </w:pPr>
      <w:r w:rsidRPr="008C6066">
        <w:rPr>
          <w:rStyle w:val="libBold1Char"/>
          <w:rFonts w:hint="eastAsia"/>
          <w:rtl/>
        </w:rPr>
        <w:t>المناقب</w:t>
      </w:r>
      <w:r w:rsidR="00471D2E">
        <w:rPr>
          <w:rtl/>
        </w:rPr>
        <w:t xml:space="preserve">: الأصل </w:t>
      </w:r>
      <w:r w:rsidR="009640A2">
        <w:rPr>
          <w:rtl/>
        </w:rPr>
        <w:t>في</w:t>
      </w:r>
      <w:r w:rsidR="00471D2E">
        <w:rPr>
          <w:rtl/>
        </w:rPr>
        <w:t xml:space="preserve"> مسجد زرد </w:t>
      </w:r>
      <w:r w:rsidR="009640A2">
        <w:rPr>
          <w:rtl/>
        </w:rPr>
        <w:t>في</w:t>
      </w:r>
      <w:r w:rsidR="00471D2E">
        <w:rPr>
          <w:rtl/>
        </w:rPr>
        <w:t xml:space="preserve"> کور</w:t>
      </w:r>
      <w:r w:rsidR="005E4EBE">
        <w:rPr>
          <w:rFonts w:hint="cs"/>
          <w:rtl/>
        </w:rPr>
        <w:t>ة</w:t>
      </w:r>
      <w:r w:rsidR="00471D2E">
        <w:rPr>
          <w:rtl/>
        </w:rPr>
        <w:t xml:space="preserve"> مرو انّه ص</w:t>
      </w:r>
      <w:r w:rsidR="003653A2">
        <w:rPr>
          <w:rtl/>
        </w:rPr>
        <w:t>ل</w:t>
      </w:r>
      <w:r w:rsidR="005E4EBE">
        <w:rPr>
          <w:rFonts w:hint="cs"/>
          <w:rtl/>
        </w:rPr>
        <w:t>ى</w:t>
      </w:r>
      <w:r w:rsidR="00471D2E">
        <w:rPr>
          <w:rtl/>
        </w:rPr>
        <w:t xml:space="preserve"> </w:t>
      </w:r>
      <w:r w:rsidR="009640A2">
        <w:rPr>
          <w:rtl/>
        </w:rPr>
        <w:t>في</w:t>
      </w:r>
      <w:r w:rsidR="00471D2E">
        <w:rPr>
          <w:rFonts w:hint="eastAsia"/>
          <w:rtl/>
        </w:rPr>
        <w:t>ه</w:t>
      </w:r>
      <w:r w:rsidR="00471D2E">
        <w:rPr>
          <w:rtl/>
        </w:rPr>
        <w:t xml:space="preserve"> الرضا </w:t>
      </w:r>
      <w:r w:rsidRPr="008C6066">
        <w:rPr>
          <w:rStyle w:val="libAlaemChar"/>
          <w:rtl/>
        </w:rPr>
        <w:t>عليه‌السلام</w:t>
      </w:r>
      <w:r w:rsidR="00471D2E">
        <w:rPr>
          <w:rtl/>
        </w:rPr>
        <w:t xml:space="preserve"> ف</w:t>
      </w:r>
      <w:r w:rsidR="00685D3F">
        <w:rPr>
          <w:rtl/>
        </w:rPr>
        <w:t>بني</w:t>
      </w:r>
      <w:r w:rsidR="00471D2E">
        <w:rPr>
          <w:rtl/>
        </w:rPr>
        <w:t xml:space="preserve"> مسجدا ثمّ دفن </w:t>
      </w:r>
      <w:r w:rsidR="009640A2">
        <w:rPr>
          <w:rtl/>
        </w:rPr>
        <w:t>في</w:t>
      </w:r>
      <w:r w:rsidR="00471D2E">
        <w:rPr>
          <w:rFonts w:hint="eastAsia"/>
          <w:rtl/>
        </w:rPr>
        <w:t>ه</w:t>
      </w:r>
      <w:r w:rsidR="00471D2E">
        <w:rPr>
          <w:rtl/>
        </w:rPr>
        <w:t xml:space="preserve"> ولد الرضا </w:t>
      </w:r>
      <w:r w:rsidRPr="008C6066">
        <w:rPr>
          <w:rStyle w:val="libAlaemChar"/>
          <w:rtl/>
        </w:rPr>
        <w:t>عليه‌السلام</w:t>
      </w:r>
      <w:r w:rsidR="00471D2E">
        <w:rPr>
          <w:rtl/>
        </w:rPr>
        <w:t xml:space="preserve"> و </w:t>
      </w:r>
      <w:r w:rsidR="00471D2E">
        <w:rPr>
          <w:rFonts w:hint="cs"/>
          <w:rtl/>
        </w:rPr>
        <w:t>ی</w:t>
      </w:r>
      <w:r w:rsidR="00471D2E">
        <w:rPr>
          <w:rFonts w:hint="eastAsia"/>
          <w:rtl/>
        </w:rPr>
        <w:t>رو</w:t>
      </w:r>
      <w:r w:rsidR="00471D2E">
        <w:rPr>
          <w:rFonts w:hint="cs"/>
          <w:rtl/>
        </w:rPr>
        <w:t>ی</w:t>
      </w:r>
      <w:r w:rsidR="00471D2E">
        <w:rPr>
          <w:rtl/>
        </w:rPr>
        <w:t xml:space="preserve"> </w:t>
      </w:r>
      <w:r w:rsidR="009640A2">
        <w:rPr>
          <w:rtl/>
        </w:rPr>
        <w:t>في</w:t>
      </w:r>
      <w:r w:rsidR="00471D2E">
        <w:rPr>
          <w:rFonts w:hint="eastAsia"/>
          <w:rtl/>
        </w:rPr>
        <w:t>ه</w:t>
      </w:r>
      <w:r w:rsidR="00471D2E">
        <w:rPr>
          <w:rtl/>
        </w:rPr>
        <w:t xml:space="preserve"> من الکرامات </w:t>
      </w:r>
      <w:r w:rsidR="00471D2E" w:rsidRPr="009D640D">
        <w:rPr>
          <w:rStyle w:val="libFootnotenumChar"/>
          <w:rtl/>
        </w:rPr>
        <w:t>(</w:t>
      </w:r>
      <w:r w:rsidR="005E4EBE">
        <w:rPr>
          <w:rStyle w:val="libFootnotenumChar"/>
          <w:rFonts w:hint="cs"/>
          <w:rtl/>
        </w:rPr>
        <w:t>7</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Pr>
          <w:rtl/>
        </w:rPr>
        <w:t>في</w:t>
      </w:r>
      <w:r w:rsidR="00C74BB8" w:rsidRPr="005E4EBE">
        <w:rPr>
          <w:rFonts w:hint="eastAsia"/>
          <w:rtl/>
        </w:rPr>
        <w:t>(</w:t>
      </w:r>
      <w:r w:rsidR="00471D2E" w:rsidRPr="005E4EBE">
        <w:rPr>
          <w:rFonts w:hint="eastAsia"/>
          <w:rtl/>
        </w:rPr>
        <w:t>ش</w:t>
      </w:r>
      <w:r w:rsidR="00471D2E" w:rsidRPr="005E4EBE">
        <w:rPr>
          <w:rFonts w:hint="cs"/>
          <w:rtl/>
        </w:rPr>
        <w:t>ی</w:t>
      </w:r>
      <w:r w:rsidR="00471D2E" w:rsidRPr="005E4EBE">
        <w:rPr>
          <w:rFonts w:hint="eastAsia"/>
          <w:rtl/>
        </w:rPr>
        <w:t>ع</w:t>
      </w:r>
      <w:r w:rsidR="00C74BB8" w:rsidRPr="005E4EBE">
        <w:rPr>
          <w:rFonts w:hint="eastAsia"/>
          <w:rtl/>
        </w:rPr>
        <w:t>)</w:t>
      </w:r>
      <w:r w:rsidR="00471D2E" w:rsidRPr="005E4EBE">
        <w:rPr>
          <w:rFonts w:hint="eastAsia"/>
          <w:rtl/>
        </w:rPr>
        <w:t>ذکر</w:t>
      </w:r>
      <w:r w:rsidR="00471D2E">
        <w:rPr>
          <w:rtl/>
        </w:rPr>
        <w:t xml:space="preserve"> </w:t>
      </w:r>
      <w:r w:rsidR="003653A2">
        <w:rPr>
          <w:rtl/>
        </w:rPr>
        <w:t>فاطمة</w:t>
      </w:r>
      <w:r w:rsidR="00471D2E">
        <w:rPr>
          <w:rtl/>
        </w:rPr>
        <w:t xml:space="preserve"> بنت الرضا </w:t>
      </w:r>
      <w:r w:rsidRPr="008C6066">
        <w:rPr>
          <w:rStyle w:val="libAlaemChar"/>
          <w:rtl/>
        </w:rPr>
        <w:t>عليه‌السلام</w:t>
      </w:r>
      <w:r w:rsidR="00471D2E">
        <w:rPr>
          <w:rtl/>
        </w:rPr>
        <w:t xml:space="preserve"> و رو</w:t>
      </w:r>
      <w:r w:rsidR="003653A2">
        <w:rPr>
          <w:rtl/>
        </w:rPr>
        <w:t>أي</w:t>
      </w:r>
      <w:r w:rsidR="00471D2E">
        <w:rPr>
          <w:rFonts w:hint="eastAsia"/>
          <w:rtl/>
        </w:rPr>
        <w:t>تها</w:t>
      </w:r>
      <w:r w:rsidR="00471D2E">
        <w:rPr>
          <w:rtl/>
        </w:rPr>
        <w:t xml:space="preserve"> عن الفاطم</w:t>
      </w:r>
      <w:r w:rsidR="00471D2E">
        <w:rPr>
          <w:rFonts w:hint="cs"/>
          <w:rtl/>
        </w:rPr>
        <w:t>یّ</w:t>
      </w:r>
      <w:r w:rsidR="00471D2E">
        <w:rPr>
          <w:rFonts w:hint="eastAsia"/>
          <w:rtl/>
        </w:rPr>
        <w:t>ات</w:t>
      </w:r>
      <w:r w:rsidR="00471D2E">
        <w:rPr>
          <w:rtl/>
        </w:rPr>
        <w:t xml:space="preserve"> عن ال</w:t>
      </w:r>
      <w:r w:rsidR="003653A2">
        <w:rPr>
          <w:rtl/>
        </w:rPr>
        <w:t>نبيّ</w:t>
      </w:r>
      <w:r w:rsidR="00471D2E">
        <w:rPr>
          <w:rtl/>
        </w:rPr>
        <w:t xml:space="preserve"> </w:t>
      </w:r>
      <w:r w:rsidRPr="008C6066">
        <w:rPr>
          <w:rStyle w:val="libAlaemChar"/>
          <w:rtl/>
        </w:rPr>
        <w:t>صلى‌الله‌عليه‌وآله‌وسلم</w:t>
      </w:r>
      <w:r w:rsidR="009640A2">
        <w:rPr>
          <w:rtl/>
        </w:rPr>
        <w:t>في</w:t>
      </w:r>
      <w:r w:rsidR="00471D2E">
        <w:rPr>
          <w:rtl/>
        </w:rPr>
        <w:t xml:space="preserve"> فضل ال</w:t>
      </w:r>
      <w:r w:rsidR="003653A2">
        <w:rPr>
          <w:rtl/>
        </w:rPr>
        <w:t>شیعة</w:t>
      </w:r>
      <w:r w:rsidR="00471D2E">
        <w:rPr>
          <w:rFonts w:hint="eastAsia"/>
          <w:rtl/>
        </w:rPr>
        <w:t>،و</w:t>
      </w:r>
      <w:r w:rsidR="00471D2E">
        <w:rPr>
          <w:rtl/>
        </w:rPr>
        <w:t xml:space="preserve"> </w:t>
      </w:r>
      <w:r w:rsidR="003653A2" w:rsidRPr="005E4EBE">
        <w:rPr>
          <w:rFonts w:hint="cs"/>
          <w:rtl/>
        </w:rPr>
        <w:t>یأتي</w:t>
      </w:r>
      <w:r w:rsidR="00471D2E" w:rsidRPr="005E4EBE">
        <w:rPr>
          <w:rtl/>
        </w:rPr>
        <w:t xml:space="preserve"> </w:t>
      </w:r>
      <w:r w:rsidR="009640A2" w:rsidRPr="005E4EBE">
        <w:rPr>
          <w:rtl/>
        </w:rPr>
        <w:t>في</w:t>
      </w:r>
      <w:r w:rsidR="00471D2E" w:rsidRPr="005E4EBE">
        <w:rPr>
          <w:rtl/>
        </w:rPr>
        <w:t xml:space="preserve"> </w:t>
      </w:r>
      <w:r w:rsidR="00C74BB8" w:rsidRPr="005E4EBE">
        <w:rPr>
          <w:rtl/>
        </w:rPr>
        <w:t>(</w:t>
      </w:r>
      <w:r w:rsidR="00471D2E" w:rsidRPr="005E4EBE">
        <w:rPr>
          <w:rtl/>
        </w:rPr>
        <w:t>غضب</w:t>
      </w:r>
      <w:r w:rsidR="00C74BB8" w:rsidRPr="005E4EBE">
        <w:rPr>
          <w:rtl/>
        </w:rPr>
        <w:t>)</w:t>
      </w:r>
      <w:r w:rsidR="00FC7037">
        <w:rPr>
          <w:rtl/>
        </w:rPr>
        <w:t>روأية</w:t>
      </w:r>
      <w:r w:rsidR="00471D2E">
        <w:rPr>
          <w:rtl/>
        </w:rPr>
        <w:t xml:space="preserve"> عنها.</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154</w:t>
      </w:r>
      <w:r w:rsidR="00471D2E">
        <w:rPr>
          <w:rtl/>
        </w:rPr>
        <w:t>.</w:t>
      </w:r>
    </w:p>
    <w:p w:rsidR="008C6066" w:rsidRDefault="00DE3D9F" w:rsidP="005E4EBE">
      <w:pPr>
        <w:pStyle w:val="libFootnote0"/>
        <w:rPr>
          <w:rtl/>
        </w:rPr>
      </w:pPr>
      <w:r>
        <w:rPr>
          <w:rtl/>
        </w:rPr>
        <w:t>(2)</w:t>
      </w:r>
      <w:r w:rsidR="00471D2E">
        <w:rPr>
          <w:rtl/>
        </w:rPr>
        <w:t xml:space="preserve"> ق:</w:t>
      </w:r>
      <w:r w:rsidR="0094408E">
        <w:rPr>
          <w:rtl/>
        </w:rPr>
        <w:t>90</w:t>
      </w:r>
      <w:r w:rsidR="00471D2E">
        <w:rPr>
          <w:rtl/>
        </w:rPr>
        <w:t>/</w:t>
      </w:r>
      <w:r w:rsidR="0094408E">
        <w:rPr>
          <w:rtl/>
        </w:rPr>
        <w:t>21</w:t>
      </w:r>
      <w:r w:rsidR="00471D2E">
        <w:rPr>
          <w:rtl/>
        </w:rPr>
        <w:t>/</w:t>
      </w:r>
      <w:r w:rsidR="0094408E">
        <w:rPr>
          <w:rtl/>
        </w:rPr>
        <w:t>12</w:t>
      </w:r>
      <w:r w:rsidR="00471D2E">
        <w:rPr>
          <w:rtl/>
        </w:rPr>
        <w:t>،ج:</w:t>
      </w:r>
      <w:r w:rsidR="0094408E">
        <w:rPr>
          <w:rtl/>
        </w:rPr>
        <w:t>305</w:t>
      </w:r>
      <w:r w:rsidR="00471D2E">
        <w:rPr>
          <w:rtl/>
        </w:rPr>
        <w:t>/</w:t>
      </w:r>
      <w:r w:rsidR="0094408E">
        <w:rPr>
          <w:rtl/>
        </w:rPr>
        <w:t>49</w:t>
      </w:r>
      <w:r w:rsidR="00471D2E">
        <w:rPr>
          <w:rtl/>
        </w:rPr>
        <w:t>.</w:t>
      </w:r>
    </w:p>
    <w:p w:rsidR="008C6066" w:rsidRDefault="00DE3D9F" w:rsidP="005E4EBE">
      <w:pPr>
        <w:pStyle w:val="libFootnote0"/>
        <w:rPr>
          <w:rtl/>
        </w:rPr>
      </w:pPr>
      <w:r>
        <w:rPr>
          <w:rtl/>
        </w:rPr>
        <w:t>(3)</w:t>
      </w:r>
      <w:r w:rsidR="00471D2E">
        <w:rPr>
          <w:rtl/>
        </w:rPr>
        <w:t xml:space="preserve"> ق:</w:t>
      </w:r>
      <w:r w:rsidR="0094408E">
        <w:rPr>
          <w:rtl/>
        </w:rPr>
        <w:t>92</w:t>
      </w:r>
      <w:r w:rsidR="00471D2E">
        <w:rPr>
          <w:rtl/>
        </w:rPr>
        <w:t>/</w:t>
      </w:r>
      <w:r w:rsidR="0094408E">
        <w:rPr>
          <w:rtl/>
        </w:rPr>
        <w:t>21</w:t>
      </w:r>
      <w:r w:rsidR="00471D2E">
        <w:rPr>
          <w:rtl/>
        </w:rPr>
        <w:t>/</w:t>
      </w:r>
      <w:r w:rsidR="0094408E">
        <w:rPr>
          <w:rtl/>
        </w:rPr>
        <w:t>12</w:t>
      </w:r>
      <w:r w:rsidR="00471D2E">
        <w:rPr>
          <w:rtl/>
        </w:rPr>
        <w:t>،ج:</w:t>
      </w:r>
      <w:r w:rsidR="0094408E">
        <w:rPr>
          <w:rtl/>
        </w:rPr>
        <w:t>309</w:t>
      </w:r>
      <w:r w:rsidR="00471D2E">
        <w:rPr>
          <w:rtl/>
        </w:rPr>
        <w:t>/</w:t>
      </w:r>
      <w:r w:rsidR="0094408E">
        <w:rPr>
          <w:rtl/>
        </w:rPr>
        <w:t>49</w:t>
      </w:r>
      <w:r w:rsidR="00471D2E">
        <w:rPr>
          <w:rtl/>
        </w:rPr>
        <w:t>.</w:t>
      </w:r>
    </w:p>
    <w:p w:rsidR="008C6066" w:rsidRDefault="00DE3D9F" w:rsidP="005E4EBE">
      <w:pPr>
        <w:pStyle w:val="libFootnote0"/>
        <w:rPr>
          <w:rtl/>
        </w:rPr>
      </w:pPr>
      <w:r>
        <w:rPr>
          <w:rtl/>
        </w:rPr>
        <w:t>(4)</w:t>
      </w:r>
      <w:r w:rsidR="00471D2E">
        <w:rPr>
          <w:rtl/>
        </w:rPr>
        <w:t xml:space="preserve"> ق:</w:t>
      </w:r>
      <w:r w:rsidR="0094408E">
        <w:rPr>
          <w:rtl/>
        </w:rPr>
        <w:t>91</w:t>
      </w:r>
      <w:r w:rsidR="00471D2E">
        <w:rPr>
          <w:rtl/>
        </w:rPr>
        <w:t>/</w:t>
      </w:r>
      <w:r w:rsidR="0094408E">
        <w:rPr>
          <w:rtl/>
        </w:rPr>
        <w:t>21</w:t>
      </w:r>
      <w:r w:rsidR="00471D2E">
        <w:rPr>
          <w:rtl/>
        </w:rPr>
        <w:t>/</w:t>
      </w:r>
      <w:r w:rsidR="0094408E">
        <w:rPr>
          <w:rtl/>
        </w:rPr>
        <w:t>12</w:t>
      </w:r>
      <w:r w:rsidR="00471D2E">
        <w:rPr>
          <w:rtl/>
        </w:rPr>
        <w:t>،ج:</w:t>
      </w:r>
      <w:r w:rsidR="0094408E">
        <w:rPr>
          <w:rtl/>
        </w:rPr>
        <w:t>311</w:t>
      </w:r>
      <w:r w:rsidR="00471D2E">
        <w:rPr>
          <w:rtl/>
        </w:rPr>
        <w:t>/</w:t>
      </w:r>
      <w:r w:rsidR="0094408E">
        <w:rPr>
          <w:rtl/>
        </w:rPr>
        <w:t>49</w:t>
      </w:r>
      <w:r w:rsidR="00471D2E">
        <w:rPr>
          <w:rtl/>
        </w:rPr>
        <w:t>.</w:t>
      </w:r>
    </w:p>
    <w:p w:rsidR="008C6066" w:rsidRDefault="00DE3D9F" w:rsidP="005E4EBE">
      <w:pPr>
        <w:pStyle w:val="libFootnote0"/>
        <w:rPr>
          <w:rtl/>
        </w:rPr>
      </w:pPr>
      <w:r>
        <w:rPr>
          <w:rtl/>
        </w:rPr>
        <w:t>(5)</w:t>
      </w:r>
      <w:r w:rsidR="00471D2E">
        <w:rPr>
          <w:rtl/>
        </w:rPr>
        <w:t xml:space="preserve"> ق:</w:t>
      </w:r>
      <w:r w:rsidR="0094408E">
        <w:rPr>
          <w:rtl/>
        </w:rPr>
        <w:t>110</w:t>
      </w:r>
      <w:r w:rsidR="00471D2E">
        <w:rPr>
          <w:rtl/>
        </w:rPr>
        <w:t>/</w:t>
      </w:r>
      <w:r w:rsidR="0094408E">
        <w:rPr>
          <w:rtl/>
        </w:rPr>
        <w:t>26</w:t>
      </w:r>
      <w:r w:rsidR="00471D2E">
        <w:rPr>
          <w:rtl/>
        </w:rPr>
        <w:t>/</w:t>
      </w:r>
      <w:r w:rsidR="0094408E">
        <w:rPr>
          <w:rtl/>
        </w:rPr>
        <w:t>12</w:t>
      </w:r>
      <w:r w:rsidR="00471D2E">
        <w:rPr>
          <w:rtl/>
        </w:rPr>
        <w:t>،ج:</w:t>
      </w:r>
      <w:r w:rsidR="0094408E">
        <w:rPr>
          <w:rtl/>
        </w:rPr>
        <w:t>49</w:t>
      </w:r>
      <w:r w:rsidR="00471D2E">
        <w:rPr>
          <w:rtl/>
        </w:rPr>
        <w:t>/</w:t>
      </w:r>
      <w:r w:rsidR="0094408E">
        <w:rPr>
          <w:rtl/>
        </w:rPr>
        <w:t>50</w:t>
      </w:r>
      <w:r w:rsidR="00471D2E">
        <w:rPr>
          <w:rtl/>
        </w:rPr>
        <w:t>.</w:t>
      </w:r>
    </w:p>
    <w:p w:rsidR="008C6066" w:rsidRDefault="00DE3D9F" w:rsidP="005E4EBE">
      <w:pPr>
        <w:pStyle w:val="libFootnote0"/>
        <w:rPr>
          <w:rtl/>
        </w:rPr>
      </w:pPr>
      <w:r>
        <w:rPr>
          <w:rtl/>
        </w:rPr>
        <w:t>(6)</w:t>
      </w:r>
      <w:r w:rsidR="00471D2E">
        <w:rPr>
          <w:rtl/>
        </w:rPr>
        <w:t xml:space="preserve"> ق:</w:t>
      </w:r>
      <w:r w:rsidR="0094408E">
        <w:rPr>
          <w:rtl/>
        </w:rPr>
        <w:t>66</w:t>
      </w:r>
      <w:r w:rsidR="00471D2E">
        <w:rPr>
          <w:rtl/>
        </w:rPr>
        <w:t>/</w:t>
      </w:r>
      <w:r w:rsidR="0094408E">
        <w:rPr>
          <w:rtl/>
        </w:rPr>
        <w:t>16</w:t>
      </w:r>
      <w:r w:rsidR="00471D2E">
        <w:rPr>
          <w:rtl/>
        </w:rPr>
        <w:t>/</w:t>
      </w:r>
      <w:r w:rsidR="0094408E">
        <w:rPr>
          <w:rtl/>
        </w:rPr>
        <w:t>12</w:t>
      </w:r>
      <w:r w:rsidR="00471D2E">
        <w:rPr>
          <w:rtl/>
        </w:rPr>
        <w:t>،ج:</w:t>
      </w:r>
      <w:r w:rsidR="0094408E">
        <w:rPr>
          <w:rtl/>
        </w:rPr>
        <w:t>221</w:t>
      </w:r>
      <w:r w:rsidR="00471D2E">
        <w:rPr>
          <w:rtl/>
        </w:rPr>
        <w:t>/</w:t>
      </w:r>
      <w:r w:rsidR="0094408E">
        <w:rPr>
          <w:rtl/>
        </w:rPr>
        <w:t>49</w:t>
      </w:r>
      <w:r w:rsidR="00471D2E">
        <w:rPr>
          <w:rtl/>
        </w:rPr>
        <w:t xml:space="preserve"> و </w:t>
      </w:r>
      <w:r w:rsidR="0094408E">
        <w:rPr>
          <w:rtl/>
        </w:rPr>
        <w:t>222</w:t>
      </w:r>
      <w:r w:rsidR="00471D2E">
        <w:rPr>
          <w:rtl/>
        </w:rPr>
        <w:t>.</w:t>
      </w:r>
    </w:p>
    <w:p w:rsidR="005E4EBE" w:rsidRDefault="005E4EBE" w:rsidP="005E4EBE">
      <w:pPr>
        <w:pStyle w:val="libFootnote0"/>
        <w:rPr>
          <w:rtl/>
        </w:rPr>
      </w:pPr>
      <w:r>
        <w:rPr>
          <w:rFonts w:hint="cs"/>
          <w:rtl/>
        </w:rPr>
        <w:t>(7) ق:12/23/98،ج:49/336.</w:t>
      </w:r>
    </w:p>
    <w:p w:rsidR="005E4EBE" w:rsidRDefault="005E4EBE" w:rsidP="005E4EBE">
      <w:pPr>
        <w:pStyle w:val="libNormal"/>
        <w:rPr>
          <w:rtl/>
        </w:rPr>
      </w:pPr>
      <w:r>
        <w:rPr>
          <w:rFonts w:hint="eastAsia"/>
          <w:rtl/>
        </w:rPr>
        <w:br w:type="page"/>
      </w:r>
    </w:p>
    <w:p w:rsidR="008C6066" w:rsidRDefault="00471D2E" w:rsidP="005E4EBE">
      <w:pPr>
        <w:pStyle w:val="libCenterBold1"/>
        <w:rPr>
          <w:rtl/>
        </w:rPr>
      </w:pPr>
      <w:r>
        <w:rPr>
          <w:rFonts w:hint="eastAsia"/>
          <w:rtl/>
        </w:rPr>
        <w:t>الإمام</w:t>
      </w:r>
      <w:r>
        <w:rPr>
          <w:rtl/>
        </w:rPr>
        <w:t xml:space="preserve"> </w:t>
      </w:r>
      <w:r w:rsidR="009640A2">
        <w:rPr>
          <w:rtl/>
        </w:rPr>
        <w:t>عليّ</w:t>
      </w:r>
      <w:r>
        <w:rPr>
          <w:rtl/>
        </w:rPr>
        <w:t xml:space="preserve"> بن محمّد ال</w:t>
      </w:r>
      <w:r w:rsidR="00EB4AA5">
        <w:rPr>
          <w:rtl/>
        </w:rPr>
        <w:t>هادي</w:t>
      </w:r>
      <w:r>
        <w:rPr>
          <w:rtl/>
        </w:rPr>
        <w:t xml:space="preserve"> </w:t>
      </w:r>
      <w:r w:rsidR="008C6066" w:rsidRPr="008C6066">
        <w:rPr>
          <w:rStyle w:val="libAlaemChar"/>
          <w:rtl/>
        </w:rPr>
        <w:t>عليهما‌السلام</w:t>
      </w:r>
    </w:p>
    <w:p w:rsidR="008C6066" w:rsidRDefault="00471D2E" w:rsidP="00471D2E">
      <w:pPr>
        <w:pStyle w:val="libNormal"/>
        <w:rPr>
          <w:rtl/>
        </w:rPr>
      </w:pPr>
      <w:r>
        <w:rPr>
          <w:rFonts w:hint="eastAsia"/>
          <w:rtl/>
        </w:rPr>
        <w:t>أبواب</w:t>
      </w:r>
      <w:r>
        <w:rPr>
          <w:rtl/>
        </w:rPr>
        <w:t xml:space="preserve"> تار</w:t>
      </w:r>
      <w:r>
        <w:rPr>
          <w:rFonts w:hint="cs"/>
          <w:rtl/>
        </w:rPr>
        <w:t>ی</w:t>
      </w:r>
      <w:r>
        <w:rPr>
          <w:rFonts w:hint="eastAsia"/>
          <w:rtl/>
        </w:rPr>
        <w:t>خ</w:t>
      </w:r>
      <w:r>
        <w:rPr>
          <w:rtl/>
        </w:rPr>
        <w:t xml:space="preserve"> الامام العاشر مولانا </w:t>
      </w:r>
      <w:r w:rsidR="009640A2">
        <w:rPr>
          <w:rtl/>
        </w:rPr>
        <w:t>أبي</w:t>
      </w:r>
      <w:r>
        <w:rPr>
          <w:rtl/>
        </w:rPr>
        <w:t xml:space="preserve"> الحسن الثالث </w:t>
      </w:r>
      <w:r w:rsidR="009640A2">
        <w:rPr>
          <w:rtl/>
        </w:rPr>
        <w:t>عليّ</w:t>
      </w:r>
      <w:r>
        <w:rPr>
          <w:rtl/>
        </w:rPr>
        <w:t xml:space="preserve"> بن محمّد ال</w:t>
      </w:r>
      <w:r w:rsidR="00067415">
        <w:rPr>
          <w:rtl/>
        </w:rPr>
        <w:t>نقيّ</w:t>
      </w:r>
      <w:r>
        <w:rPr>
          <w:rtl/>
        </w:rPr>
        <w:t xml:space="preserve"> ال</w:t>
      </w:r>
      <w:r w:rsidR="00EB4AA5">
        <w:rPr>
          <w:rtl/>
        </w:rPr>
        <w:t>هادي</w:t>
      </w:r>
      <w:r>
        <w:rPr>
          <w:rtl/>
        </w:rPr>
        <w:t xml:space="preserve"> </w:t>
      </w:r>
      <w:r w:rsidR="008C6066" w:rsidRPr="008C6066">
        <w:rPr>
          <w:rStyle w:val="libAlaemChar"/>
          <w:rtl/>
        </w:rPr>
        <w:t>عليهما‌السلام</w:t>
      </w:r>
      <w:r>
        <w:rPr>
          <w:rtl/>
        </w:rPr>
        <w:t>:</w:t>
      </w:r>
    </w:p>
    <w:p w:rsidR="008C6066" w:rsidRDefault="00471D2E" w:rsidP="00471D2E">
      <w:pPr>
        <w:pStyle w:val="libNormal"/>
        <w:rPr>
          <w:rtl/>
        </w:rPr>
      </w:pPr>
      <w:r>
        <w:rPr>
          <w:rFonts w:hint="eastAsia"/>
          <w:rtl/>
        </w:rPr>
        <w:t>باب</w:t>
      </w:r>
      <w:r>
        <w:rPr>
          <w:rtl/>
        </w:rPr>
        <w:t xml:space="preserve"> أس</w:t>
      </w:r>
      <w:r w:rsidR="002D5688">
        <w:rPr>
          <w:rtl/>
        </w:rPr>
        <w:t>مائة</w:t>
      </w:r>
      <w:r>
        <w:rPr>
          <w:rtl/>
        </w:rPr>
        <w:t xml:space="preserve"> و ألقابه و کناه و ولادته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800CD3" w:rsidP="005E4EBE">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:سمعت مش</w:t>
      </w:r>
      <w:r w:rsidR="003653A2">
        <w:rPr>
          <w:rtl/>
        </w:rPr>
        <w:t>أي</w:t>
      </w:r>
      <w:r w:rsidR="00471D2E">
        <w:rPr>
          <w:rFonts w:hint="eastAsia"/>
          <w:rtl/>
        </w:rPr>
        <w:t>خنا</w:t>
      </w:r>
      <w:r w:rsidR="00471D2E">
        <w:rPr>
          <w:rtl/>
        </w:rPr>
        <w:t>(</w:t>
      </w:r>
      <w:r w:rsidR="008C6066" w:rsidRPr="005E4EBE">
        <w:rPr>
          <w:rtl/>
        </w:rPr>
        <w:t>رضي</w:t>
      </w:r>
      <w:r w:rsidR="005E4EBE">
        <w:rPr>
          <w:rFonts w:hint="cs"/>
          <w:rtl/>
        </w:rPr>
        <w:t xml:space="preserve"> </w:t>
      </w:r>
      <w:r w:rsidR="008C6066" w:rsidRPr="005E4EBE">
        <w:rPr>
          <w:rtl/>
        </w:rPr>
        <w:t>‌الله‌</w:t>
      </w:r>
      <w:r w:rsidR="005E4EBE">
        <w:rPr>
          <w:rFonts w:hint="cs"/>
          <w:rtl/>
        </w:rPr>
        <w:t xml:space="preserve"> </w:t>
      </w:r>
      <w:r w:rsidR="008C6066" w:rsidRPr="005E4EBE">
        <w:rPr>
          <w:rtl/>
        </w:rPr>
        <w:t>عنه</w:t>
      </w:r>
      <w:r w:rsidR="00471D2E">
        <w:rPr>
          <w:rtl/>
        </w:rPr>
        <w:t>م)</w:t>
      </w:r>
      <w:r w:rsidR="00471D2E">
        <w:rPr>
          <w:rFonts w:hint="cs"/>
          <w:rtl/>
        </w:rPr>
        <w:t>ی</w:t>
      </w:r>
      <w:r w:rsidR="00471D2E">
        <w:rPr>
          <w:rFonts w:hint="eastAsia"/>
          <w:rtl/>
        </w:rPr>
        <w:t>قولون</w:t>
      </w:r>
      <w:r w:rsidR="00471D2E">
        <w:rPr>
          <w:rtl/>
        </w:rPr>
        <w:t>: انّ الم</w:t>
      </w:r>
      <w:r w:rsidR="002C675F">
        <w:rPr>
          <w:rtl/>
        </w:rPr>
        <w:t>حلّة</w:t>
      </w:r>
      <w:r w:rsidR="00471D2E">
        <w:rPr>
          <w:rtl/>
        </w:rPr>
        <w:t xml:space="preserve"> </w:t>
      </w:r>
      <w:r w:rsidR="00067415">
        <w:rPr>
          <w:rtl/>
        </w:rPr>
        <w:t>التي</w:t>
      </w:r>
      <w:r w:rsidR="00471D2E">
        <w:rPr>
          <w:rtl/>
        </w:rPr>
        <w:t xml:space="preserve"> </w:t>
      </w:r>
      <w:r w:rsidR="00471D2E">
        <w:rPr>
          <w:rFonts w:hint="cs"/>
          <w:rtl/>
        </w:rPr>
        <w:t>ی</w:t>
      </w:r>
      <w:r w:rsidR="00471D2E">
        <w:rPr>
          <w:rFonts w:hint="eastAsia"/>
          <w:rtl/>
        </w:rPr>
        <w:t>سکنها</w:t>
      </w:r>
      <w:r w:rsidR="00471D2E">
        <w:rPr>
          <w:rtl/>
        </w:rPr>
        <w:t xml:space="preserve"> الإمامان </w:t>
      </w:r>
      <w:r w:rsidR="009640A2">
        <w:rPr>
          <w:rtl/>
        </w:rPr>
        <w:t>عليّ</w:t>
      </w:r>
      <w:r w:rsidR="00471D2E">
        <w:rPr>
          <w:rtl/>
        </w:rPr>
        <w:t xml:space="preserve"> بن محمّد و الحسن بن </w:t>
      </w:r>
      <w:r w:rsidR="009640A2">
        <w:rPr>
          <w:rtl/>
        </w:rPr>
        <w:t>عليّ</w:t>
      </w:r>
      <w:r w:rsidR="00471D2E">
        <w:rPr>
          <w:rtl/>
        </w:rPr>
        <w:t xml:space="preserve"> </w:t>
      </w:r>
      <w:r w:rsidR="008C6066" w:rsidRPr="008C6066">
        <w:rPr>
          <w:rStyle w:val="libAlaemChar"/>
          <w:rtl/>
        </w:rPr>
        <w:t>عليهما‌السلام</w:t>
      </w:r>
      <w:r w:rsidR="00471D2E">
        <w:rPr>
          <w:rtl/>
        </w:rPr>
        <w:t xml:space="preserve"> بسرّ من ر</w:t>
      </w:r>
      <w:r w:rsidR="003653A2">
        <w:rPr>
          <w:rtl/>
        </w:rPr>
        <w:t>أي</w:t>
      </w:r>
      <w:r w:rsidR="00471D2E">
        <w:rPr>
          <w:rtl/>
        </w:rPr>
        <w:t xml:space="preserve"> کانت ت</w:t>
      </w:r>
      <w:r w:rsidR="0022387C">
        <w:rPr>
          <w:rtl/>
        </w:rPr>
        <w:t>سمّ</w:t>
      </w:r>
      <w:r w:rsidR="005E4EBE">
        <w:rPr>
          <w:rFonts w:hint="cs"/>
          <w:rtl/>
        </w:rPr>
        <w:t>ى</w:t>
      </w:r>
      <w:r w:rsidR="00471D2E">
        <w:rPr>
          <w:rtl/>
        </w:rPr>
        <w:t xml:space="preserve"> عسکر فلذلک ق</w:t>
      </w:r>
      <w:r w:rsidR="00471D2E">
        <w:rPr>
          <w:rFonts w:hint="cs"/>
          <w:rtl/>
        </w:rPr>
        <w:t>ی</w:t>
      </w:r>
      <w:r w:rsidR="00471D2E">
        <w:rPr>
          <w:rFonts w:hint="eastAsia"/>
          <w:rtl/>
        </w:rPr>
        <w:t>ل</w:t>
      </w:r>
      <w:r w:rsidR="00471D2E">
        <w:rPr>
          <w:rtl/>
        </w:rPr>
        <w:t xml:space="preserve"> لکلّ واحد منهما ال</w:t>
      </w:r>
      <w:r w:rsidR="00841CC1">
        <w:rPr>
          <w:rtl/>
        </w:rPr>
        <w:t>عسکريّ</w:t>
      </w:r>
      <w:r w:rsidR="00471D2E">
        <w:rPr>
          <w:rtl/>
        </w:rPr>
        <w:t>.</w:t>
      </w:r>
    </w:p>
    <w:p w:rsidR="008C6066" w:rsidRDefault="008C6066" w:rsidP="00471D2E">
      <w:pPr>
        <w:pStyle w:val="libNormal"/>
        <w:rPr>
          <w:rtl/>
        </w:rPr>
      </w:pPr>
      <w:r w:rsidRPr="005E4EBE">
        <w:rPr>
          <w:rStyle w:val="libBold1Char"/>
          <w:rFonts w:hint="eastAsia"/>
          <w:rtl/>
        </w:rPr>
        <w:t>المناقب</w:t>
      </w:r>
      <w:r w:rsidR="00471D2E" w:rsidRPr="005E4EBE">
        <w:rPr>
          <w:rStyle w:val="libBold1Char"/>
          <w:rtl/>
        </w:rPr>
        <w:t xml:space="preserve"> و </w:t>
      </w:r>
      <w:r w:rsidRPr="005E4EBE">
        <w:rPr>
          <w:rStyle w:val="libBold1Char"/>
          <w:rtl/>
        </w:rPr>
        <w:t>إعلام الوری</w:t>
      </w:r>
      <w:r w:rsidR="00471D2E" w:rsidRPr="005E4EBE">
        <w:rPr>
          <w:rStyle w:val="libBold1Char"/>
          <w:rtl/>
        </w:rPr>
        <w:t xml:space="preserve"> و </w:t>
      </w:r>
      <w:r w:rsidRPr="005E4EBE">
        <w:rPr>
          <w:rStyle w:val="libBold1Char"/>
          <w:rtl/>
        </w:rPr>
        <w:t>الکا</w:t>
      </w:r>
      <w:r w:rsidR="009640A2" w:rsidRPr="005E4EBE">
        <w:rPr>
          <w:rStyle w:val="libBold1Char"/>
          <w:rtl/>
        </w:rPr>
        <w:t>في</w:t>
      </w:r>
      <w:r w:rsidR="00471D2E" w:rsidRPr="005E4EBE">
        <w:rPr>
          <w:rStyle w:val="libBold1Char"/>
          <w:rtl/>
        </w:rPr>
        <w:t xml:space="preserve"> و </w:t>
      </w:r>
      <w:r w:rsidR="00EB4AA5" w:rsidRPr="005E4EBE">
        <w:rPr>
          <w:rStyle w:val="libBold1Char"/>
          <w:rtl/>
        </w:rPr>
        <w:t>روضة</w:t>
      </w:r>
      <w:r w:rsidR="00471D2E" w:rsidRPr="005E4EBE">
        <w:rPr>
          <w:rStyle w:val="libBold1Char"/>
          <w:rtl/>
        </w:rPr>
        <w:t xml:space="preserve"> الواعظ</w:t>
      </w:r>
      <w:r w:rsidR="00471D2E" w:rsidRPr="005E4EBE">
        <w:rPr>
          <w:rStyle w:val="libBold1Char"/>
          <w:rFonts w:hint="cs"/>
          <w:rtl/>
        </w:rPr>
        <w:t>ی</w:t>
      </w:r>
      <w:r w:rsidR="00471D2E" w:rsidRPr="005E4EBE">
        <w:rPr>
          <w:rStyle w:val="libBold1Char"/>
          <w:rFonts w:hint="eastAsia"/>
          <w:rtl/>
        </w:rPr>
        <w:t>ن</w:t>
      </w:r>
      <w:r w:rsidR="00471D2E" w:rsidRPr="005E4EBE">
        <w:rPr>
          <w:rStyle w:val="libBold1Char"/>
          <w:rtl/>
        </w:rPr>
        <w:t xml:space="preserve"> و الإرشاد و الدروس</w:t>
      </w:r>
      <w:r w:rsidR="00471D2E">
        <w:rPr>
          <w:rtl/>
        </w:rPr>
        <w:t>:</w:t>
      </w:r>
    </w:p>
    <w:p w:rsidR="008C6066" w:rsidRDefault="00471D2E" w:rsidP="00471D2E">
      <w:pPr>
        <w:pStyle w:val="libNormal"/>
        <w:rPr>
          <w:rtl/>
        </w:rPr>
      </w:pPr>
      <w:r>
        <w:rPr>
          <w:rFonts w:hint="eastAsia"/>
          <w:rtl/>
        </w:rPr>
        <w:t>ولد</w:t>
      </w:r>
      <w:r>
        <w:rPr>
          <w:rtl/>
        </w:rPr>
        <w:t xml:space="preserve"> </w:t>
      </w:r>
      <w:r w:rsidR="008C6066" w:rsidRPr="008C6066">
        <w:rPr>
          <w:rStyle w:val="libAlaemChar"/>
          <w:rtl/>
        </w:rPr>
        <w:t>عليه‌السلام</w:t>
      </w:r>
      <w:r>
        <w:rPr>
          <w:rtl/>
        </w:rPr>
        <w:t xml:space="preserve"> </w:t>
      </w:r>
      <w:r w:rsidR="00FA05BA">
        <w:rPr>
          <w:rtl/>
        </w:rPr>
        <w:t>بصري</w:t>
      </w:r>
      <w:r>
        <w:rPr>
          <w:rFonts w:hint="eastAsia"/>
          <w:rtl/>
        </w:rPr>
        <w:t>ا</w:t>
      </w:r>
      <w:r>
        <w:rPr>
          <w:rtl/>
        </w:rPr>
        <w:t xml:space="preserve"> من ال</w:t>
      </w:r>
      <w:r w:rsidR="003653A2">
        <w:rPr>
          <w:rtl/>
        </w:rPr>
        <w:t>مدینة</w:t>
      </w:r>
      <w:r>
        <w:rPr>
          <w:rtl/>
        </w:rPr>
        <w:t xml:space="preserve"> للنصف من </w:t>
      </w:r>
      <w:r w:rsidR="00332F64">
        <w:rPr>
          <w:rtl/>
        </w:rPr>
        <w:t>ذي</w:t>
      </w:r>
      <w:r>
        <w:rPr>
          <w:rtl/>
        </w:rPr>
        <w:t xml:space="preserve"> ال</w:t>
      </w:r>
      <w:r w:rsidR="00841CC1">
        <w:rPr>
          <w:rtl/>
        </w:rPr>
        <w:t>حجّة</w:t>
      </w:r>
      <w:r>
        <w:rPr>
          <w:rtl/>
        </w:rPr>
        <w:t xml:space="preserve"> </w:t>
      </w:r>
      <w:r w:rsidR="002E78B4">
        <w:rPr>
          <w:rtl/>
        </w:rPr>
        <w:t>سنة</w:t>
      </w:r>
      <w:r>
        <w:rPr>
          <w:rtl/>
        </w:rPr>
        <w:t>(</w:t>
      </w:r>
      <w:r w:rsidR="0094408E">
        <w:rPr>
          <w:rtl/>
        </w:rPr>
        <w:t>212</w:t>
      </w:r>
      <w:r>
        <w:rPr>
          <w:rtl/>
        </w:rPr>
        <w:t>)، و قال ابن ع</w:t>
      </w:r>
      <w:r>
        <w:rPr>
          <w:rFonts w:hint="cs"/>
          <w:rtl/>
        </w:rPr>
        <w:t>یّ</w:t>
      </w:r>
      <w:r>
        <w:rPr>
          <w:rFonts w:hint="eastAsia"/>
          <w:rtl/>
        </w:rPr>
        <w:t>اش</w:t>
      </w:r>
      <w:r>
        <w:rPr>
          <w:rtl/>
        </w:rPr>
        <w:t>:</w:t>
      </w:r>
    </w:p>
    <w:p w:rsidR="008C6066" w:rsidRDefault="00471D2E" w:rsidP="00471D2E">
      <w:pPr>
        <w:pStyle w:val="libNormal"/>
        <w:rPr>
          <w:rtl/>
        </w:rPr>
      </w:pPr>
      <w:r>
        <w:rPr>
          <w:rFonts w:hint="eastAsia"/>
          <w:rtl/>
        </w:rPr>
        <w:t>ولد</w:t>
      </w:r>
      <w:r>
        <w:rPr>
          <w:rtl/>
        </w:rPr>
        <w:t xml:space="preserve"> </w:t>
      </w:r>
      <w:r>
        <w:rPr>
          <w:rFonts w:hint="cs"/>
          <w:rtl/>
        </w:rPr>
        <w:t>ی</w:t>
      </w:r>
      <w:r>
        <w:rPr>
          <w:rFonts w:hint="eastAsia"/>
          <w:rtl/>
        </w:rPr>
        <w:t>وم</w:t>
      </w:r>
      <w:r>
        <w:rPr>
          <w:rtl/>
        </w:rPr>
        <w:t xml:space="preserve"> الخامس من رجب،و قال </w:t>
      </w:r>
      <w:r w:rsidR="003653A2">
        <w:rPr>
          <w:rtl/>
        </w:rPr>
        <w:t>أي</w:t>
      </w:r>
      <w:r>
        <w:rPr>
          <w:rFonts w:hint="eastAsia"/>
          <w:rtl/>
        </w:rPr>
        <w:t>ضا</w:t>
      </w:r>
      <w:r>
        <w:rPr>
          <w:rtl/>
        </w:rPr>
        <w:t xml:space="preserve"> </w:t>
      </w:r>
      <w:r>
        <w:rPr>
          <w:rFonts w:hint="cs"/>
          <w:rtl/>
        </w:rPr>
        <w:t>ی</w:t>
      </w:r>
      <w:r>
        <w:rPr>
          <w:rFonts w:hint="eastAsia"/>
          <w:rtl/>
        </w:rPr>
        <w:t>وم</w:t>
      </w:r>
      <w:r>
        <w:rPr>
          <w:rtl/>
        </w:rPr>
        <w:t xml:space="preserve"> الثالث منه.</w:t>
      </w:r>
    </w:p>
    <w:p w:rsidR="008C6066" w:rsidRDefault="00471D2E" w:rsidP="005E4EBE">
      <w:pPr>
        <w:pStyle w:val="libNormal"/>
        <w:rPr>
          <w:rtl/>
        </w:rPr>
      </w:pPr>
      <w:r w:rsidRPr="005E4EBE">
        <w:rPr>
          <w:rStyle w:val="libBold1Char"/>
          <w:rFonts w:hint="eastAsia"/>
          <w:rtl/>
        </w:rPr>
        <w:t>مصباح</w:t>
      </w:r>
      <w:r w:rsidRPr="005E4EBE">
        <w:rPr>
          <w:rStyle w:val="libBold1Char"/>
          <w:rtl/>
        </w:rPr>
        <w:t xml:space="preserve"> ال</w:t>
      </w:r>
      <w:r w:rsidR="003C6E6A" w:rsidRPr="005E4EBE">
        <w:rPr>
          <w:rStyle w:val="libBold1Char"/>
          <w:rtl/>
        </w:rPr>
        <w:t>کفعمي</w:t>
      </w:r>
      <w:r>
        <w:rPr>
          <w:rtl/>
        </w:rPr>
        <w:t xml:space="preserve">: ولد </w:t>
      </w:r>
      <w:r>
        <w:rPr>
          <w:rFonts w:hint="cs"/>
          <w:rtl/>
        </w:rPr>
        <w:t>ی</w:t>
      </w:r>
      <w:r>
        <w:rPr>
          <w:rFonts w:hint="eastAsia"/>
          <w:rtl/>
        </w:rPr>
        <w:t>وم</w:t>
      </w:r>
      <w:r>
        <w:rPr>
          <w:rtl/>
        </w:rPr>
        <w:t xml:space="preserve"> ال</w:t>
      </w:r>
      <w:r w:rsidR="00A34EF5">
        <w:rPr>
          <w:rtl/>
        </w:rPr>
        <w:t>جمعة</w:t>
      </w:r>
      <w:r>
        <w:rPr>
          <w:rtl/>
        </w:rPr>
        <w:t xml:space="preserve"> </w:t>
      </w:r>
      <w:r w:rsidR="00067415">
        <w:rPr>
          <w:rtl/>
        </w:rPr>
        <w:t>ثاني</w:t>
      </w:r>
      <w:r>
        <w:rPr>
          <w:rtl/>
        </w:rPr>
        <w:t xml:space="preserve"> رجب و ق</w:t>
      </w:r>
      <w:r>
        <w:rPr>
          <w:rFonts w:hint="cs"/>
          <w:rtl/>
        </w:rPr>
        <w:t>ی</w:t>
      </w:r>
      <w:r>
        <w:rPr>
          <w:rFonts w:hint="eastAsia"/>
          <w:rtl/>
        </w:rPr>
        <w:t>ل</w:t>
      </w:r>
      <w:r>
        <w:rPr>
          <w:rtl/>
        </w:rPr>
        <w:t xml:space="preserve"> </w:t>
      </w:r>
      <w:r w:rsidR="00BE3B8B">
        <w:rPr>
          <w:rtl/>
        </w:rPr>
        <w:t>خامسة</w:t>
      </w:r>
      <w:r>
        <w:rPr>
          <w:rtl/>
        </w:rPr>
        <w:t xml:space="preserve"> </w:t>
      </w:r>
      <w:r w:rsidR="002E78B4">
        <w:rPr>
          <w:rtl/>
        </w:rPr>
        <w:t>سنة</w:t>
      </w:r>
      <w:r>
        <w:rPr>
          <w:rtl/>
        </w:rPr>
        <w:t>(</w:t>
      </w:r>
      <w:r w:rsidR="0094408E">
        <w:rPr>
          <w:rtl/>
        </w:rPr>
        <w:t>212</w:t>
      </w:r>
      <w:r>
        <w:rPr>
          <w:rtl/>
        </w:rPr>
        <w:t>)</w:t>
      </w:r>
      <w:r w:rsidR="009640A2">
        <w:rPr>
          <w:rtl/>
        </w:rPr>
        <w:t>في</w:t>
      </w:r>
      <w:r>
        <w:rPr>
          <w:rtl/>
        </w:rPr>
        <w:t xml:space="preserve"> </w:t>
      </w:r>
      <w:r w:rsidR="003653A2">
        <w:rPr>
          <w:rtl/>
        </w:rPr>
        <w:t>أي</w:t>
      </w:r>
      <w:r>
        <w:rPr>
          <w:rFonts w:hint="eastAsia"/>
          <w:rtl/>
        </w:rPr>
        <w:t>ام</w:t>
      </w:r>
      <w:r>
        <w:rPr>
          <w:rtl/>
        </w:rPr>
        <w:t xml:space="preserve"> المأمون </w:t>
      </w:r>
      <w:r w:rsidRPr="009D640D">
        <w:rPr>
          <w:rStyle w:val="libFootnotenumChar"/>
          <w:rtl/>
        </w:rPr>
        <w:t>(2)</w:t>
      </w:r>
      <w:r>
        <w:rPr>
          <w:rtl/>
        </w:rPr>
        <w:t xml:space="preserve">. </w:t>
      </w:r>
      <w:r w:rsidR="008C6066" w:rsidRPr="008C6066">
        <w:rPr>
          <w:rStyle w:val="libBold1Char"/>
          <w:rtl/>
        </w:rPr>
        <w:t>أقول</w:t>
      </w:r>
      <w:r>
        <w:rPr>
          <w:rtl/>
        </w:rPr>
        <w:t xml:space="preserve">: و </w:t>
      </w:r>
      <w:r w:rsidR="009640A2">
        <w:rPr>
          <w:rtl/>
        </w:rPr>
        <w:t>في</w:t>
      </w:r>
      <w:r>
        <w:rPr>
          <w:rtl/>
        </w:rPr>
        <w:t>(الدرّ النظ</w:t>
      </w:r>
      <w:r>
        <w:rPr>
          <w:rFonts w:hint="cs"/>
          <w:rtl/>
        </w:rPr>
        <w:t>ی</w:t>
      </w:r>
      <w:r>
        <w:rPr>
          <w:rFonts w:hint="eastAsia"/>
          <w:rtl/>
        </w:rPr>
        <w:t>م</w:t>
      </w:r>
      <w:r>
        <w:rPr>
          <w:rtl/>
        </w:rPr>
        <w:t xml:space="preserve">):أمّه </w:t>
      </w:r>
      <w:r w:rsidR="008C6066" w:rsidRPr="008C6066">
        <w:rPr>
          <w:rStyle w:val="libAlaemChar"/>
          <w:rtl/>
        </w:rPr>
        <w:t>عليه‌السلام</w:t>
      </w:r>
      <w:r>
        <w:rPr>
          <w:rtl/>
        </w:rPr>
        <w:t xml:space="preserve"> أمّ ولد </w:t>
      </w:r>
      <w:r>
        <w:rPr>
          <w:rFonts w:hint="cs"/>
          <w:rtl/>
        </w:rPr>
        <w:t>ی</w:t>
      </w:r>
      <w:r>
        <w:rPr>
          <w:rFonts w:hint="eastAsia"/>
          <w:rtl/>
        </w:rPr>
        <w:t>قال</w:t>
      </w:r>
      <w:r>
        <w:rPr>
          <w:rtl/>
        </w:rPr>
        <w:t xml:space="preserve"> لها سمان</w:t>
      </w:r>
      <w:r w:rsidR="005E4EBE">
        <w:rPr>
          <w:rFonts w:hint="cs"/>
          <w:rtl/>
        </w:rPr>
        <w:t>ة</w:t>
      </w:r>
      <w:r>
        <w:rPr>
          <w:rtl/>
        </w:rPr>
        <w:t xml:space="preserve"> و تعرف بالس</w:t>
      </w:r>
      <w:r>
        <w:rPr>
          <w:rFonts w:hint="cs"/>
          <w:rtl/>
        </w:rPr>
        <w:t>یّ</w:t>
      </w:r>
      <w:r>
        <w:rPr>
          <w:rFonts w:hint="eastAsia"/>
          <w:rtl/>
        </w:rPr>
        <w:t>د</w:t>
      </w:r>
      <w:r w:rsidR="005E4EBE">
        <w:rPr>
          <w:rFonts w:hint="cs"/>
          <w:rtl/>
        </w:rPr>
        <w:t>ة</w:t>
      </w:r>
      <w:r>
        <w:rPr>
          <w:rtl/>
        </w:rPr>
        <w:t xml:space="preserve"> و تکنّ</w:t>
      </w:r>
      <w:r>
        <w:rPr>
          <w:rFonts w:hint="cs"/>
          <w:rtl/>
        </w:rPr>
        <w:t>ی</w:t>
      </w:r>
      <w:r>
        <w:rPr>
          <w:rtl/>
        </w:rPr>
        <w:t xml:space="preserve"> أمّ الفضل </w:t>
      </w:r>
      <w:r w:rsidR="0013044C">
        <w:rPr>
          <w:rtl/>
        </w:rPr>
        <w:t>مغربي</w:t>
      </w:r>
      <w:r w:rsidR="005E4EBE">
        <w:rPr>
          <w:rFonts w:hint="cs"/>
          <w:rtl/>
        </w:rPr>
        <w:t>ة</w:t>
      </w:r>
      <w:r>
        <w:rPr>
          <w:rFonts w:hint="eastAsia"/>
          <w:rtl/>
        </w:rPr>
        <w:t>،</w:t>
      </w:r>
      <w:r w:rsidR="005E4EBE">
        <w:rPr>
          <w:rFonts w:hint="cs"/>
          <w:rtl/>
        </w:rPr>
        <w:t xml:space="preserve"> </w:t>
      </w:r>
      <w:r>
        <w:rPr>
          <w:rFonts w:hint="eastAsia"/>
          <w:rtl/>
        </w:rPr>
        <w:t>و</w:t>
      </w:r>
      <w:r>
        <w:rPr>
          <w:rtl/>
        </w:rPr>
        <w:t xml:space="preserve"> قال:و رو</w:t>
      </w:r>
      <w:r>
        <w:rPr>
          <w:rFonts w:hint="cs"/>
          <w:rtl/>
        </w:rPr>
        <w:t>ی</w:t>
      </w:r>
      <w:r>
        <w:rPr>
          <w:rtl/>
        </w:rPr>
        <w:t xml:space="preserve"> محمّد بن الفرج و </w:t>
      </w:r>
      <w:r w:rsidR="009640A2">
        <w:rPr>
          <w:rtl/>
        </w:rPr>
        <w:t>عليّ</w:t>
      </w:r>
      <w:r>
        <w:rPr>
          <w:rtl/>
        </w:rPr>
        <w:t xml:space="preserve"> بن مهز</w:t>
      </w:r>
      <w:r>
        <w:rPr>
          <w:rFonts w:hint="cs"/>
          <w:rtl/>
        </w:rPr>
        <w:t>ی</w:t>
      </w:r>
      <w:r>
        <w:rPr>
          <w:rFonts w:hint="eastAsia"/>
          <w:rtl/>
        </w:rPr>
        <w:t>ار</w:t>
      </w:r>
      <w:r>
        <w:rPr>
          <w:rtl/>
        </w:rPr>
        <w:t xml:space="preserve"> عن الس</w:t>
      </w:r>
      <w:r>
        <w:rPr>
          <w:rFonts w:hint="cs"/>
          <w:rtl/>
        </w:rPr>
        <w:t>یّ</w:t>
      </w:r>
      <w:r>
        <w:rPr>
          <w:rFonts w:hint="eastAsia"/>
          <w:rtl/>
        </w:rPr>
        <w:t>د</w:t>
      </w:r>
      <w:r>
        <w:rPr>
          <w:rtl/>
        </w:rPr>
        <w:t xml:space="preserve"> </w:t>
      </w:r>
      <w:r w:rsidR="008C6066" w:rsidRPr="008C6066">
        <w:rPr>
          <w:rStyle w:val="libAlaemChar"/>
          <w:rtl/>
        </w:rPr>
        <w:t>عليه‌السلام</w:t>
      </w:r>
      <w:r>
        <w:rPr>
          <w:rtl/>
        </w:rPr>
        <w:t xml:space="preserve"> انّه قال: </w:t>
      </w:r>
      <w:r w:rsidR="003C6E6A">
        <w:rPr>
          <w:rtl/>
        </w:rPr>
        <w:t>أمّي</w:t>
      </w:r>
      <w:r>
        <w:rPr>
          <w:rtl/>
        </w:rPr>
        <w:t xml:space="preserve"> عارفه بحقّ</w:t>
      </w:r>
      <w:r>
        <w:rPr>
          <w:rFonts w:hint="cs"/>
          <w:rtl/>
        </w:rPr>
        <w:t>ی</w:t>
      </w:r>
      <w:r>
        <w:rPr>
          <w:rtl/>
        </w:rPr>
        <w:t xml:space="preserve"> و </w:t>
      </w:r>
      <w:r w:rsidR="003653A2">
        <w:rPr>
          <w:rtl/>
        </w:rPr>
        <w:t>هي</w:t>
      </w:r>
      <w:r>
        <w:rPr>
          <w:rtl/>
        </w:rPr>
        <w:t xml:space="preserve"> من أهل ال</w:t>
      </w:r>
      <w:r w:rsidR="003653A2">
        <w:rPr>
          <w:rtl/>
        </w:rPr>
        <w:t>جنة</w:t>
      </w:r>
      <w:r>
        <w:rPr>
          <w:rtl/>
        </w:rPr>
        <w:t xml:space="preserve"> لا </w:t>
      </w:r>
      <w:r>
        <w:rPr>
          <w:rFonts w:hint="cs"/>
          <w:rtl/>
        </w:rPr>
        <w:t>ی</w:t>
      </w:r>
      <w:r w:rsidR="002A7266">
        <w:rPr>
          <w:rFonts w:hint="eastAsia"/>
          <w:rtl/>
        </w:rPr>
        <w:t>قرب</w:t>
      </w:r>
      <w:r w:rsidR="005E4EBE">
        <w:rPr>
          <w:rFonts w:hint="cs"/>
          <w:rtl/>
        </w:rPr>
        <w:t>ه</w:t>
      </w:r>
      <w:r>
        <w:rPr>
          <w:rFonts w:hint="eastAsia"/>
          <w:rtl/>
        </w:rPr>
        <w:t>ا</w:t>
      </w:r>
      <w:r>
        <w:rPr>
          <w:rtl/>
        </w:rPr>
        <w:t xml:space="preserve"> ش</w:t>
      </w:r>
      <w:r>
        <w:rPr>
          <w:rFonts w:hint="cs"/>
          <w:rtl/>
        </w:rPr>
        <w:t>ی</w:t>
      </w:r>
      <w:r>
        <w:rPr>
          <w:rFonts w:hint="eastAsia"/>
          <w:rtl/>
        </w:rPr>
        <w:t>طان</w:t>
      </w:r>
      <w:r>
        <w:rPr>
          <w:rtl/>
        </w:rPr>
        <w:t xml:space="preserve"> مارد و لا </w:t>
      </w:r>
      <w:r>
        <w:rPr>
          <w:rFonts w:hint="cs"/>
          <w:rtl/>
        </w:rPr>
        <w:t>ی</w:t>
      </w:r>
      <w:r>
        <w:rPr>
          <w:rFonts w:hint="eastAsia"/>
          <w:rtl/>
        </w:rPr>
        <w:t>نالها</w:t>
      </w:r>
      <w:r>
        <w:rPr>
          <w:rtl/>
        </w:rPr>
        <w:t xml:space="preserve"> ک</w:t>
      </w:r>
      <w:r>
        <w:rPr>
          <w:rFonts w:hint="cs"/>
          <w:rtl/>
        </w:rPr>
        <w:t>ی</w:t>
      </w:r>
      <w:r>
        <w:rPr>
          <w:rFonts w:hint="eastAsia"/>
          <w:rtl/>
        </w:rPr>
        <w:t>د</w:t>
      </w:r>
      <w:r>
        <w:rPr>
          <w:rtl/>
        </w:rPr>
        <w:t xml:space="preserve"> جبّار عن</w:t>
      </w:r>
      <w:r>
        <w:rPr>
          <w:rFonts w:hint="cs"/>
          <w:rtl/>
        </w:rPr>
        <w:t>ی</w:t>
      </w:r>
      <w:r>
        <w:rPr>
          <w:rFonts w:hint="eastAsia"/>
          <w:rtl/>
        </w:rPr>
        <w:t>د</w:t>
      </w:r>
      <w:r>
        <w:rPr>
          <w:rtl/>
        </w:rPr>
        <w:t xml:space="preserve"> و </w:t>
      </w:r>
      <w:r w:rsidR="003653A2">
        <w:rPr>
          <w:rtl/>
        </w:rPr>
        <w:t>هي</w:t>
      </w:r>
      <w:r>
        <w:rPr>
          <w:rtl/>
        </w:rPr>
        <w:t xml:space="preserve"> مکلوء</w:t>
      </w:r>
      <w:r w:rsidR="005E4EBE">
        <w:rPr>
          <w:rFonts w:hint="cs"/>
          <w:rtl/>
        </w:rPr>
        <w:t>ة</w:t>
      </w:r>
      <w:r>
        <w:rPr>
          <w:rtl/>
        </w:rPr>
        <w:t xml:space="preserve"> بع</w:t>
      </w:r>
      <w:r>
        <w:rPr>
          <w:rFonts w:hint="cs"/>
          <w:rtl/>
        </w:rPr>
        <w:t>ی</w:t>
      </w:r>
      <w:r>
        <w:rPr>
          <w:rFonts w:hint="eastAsia"/>
          <w:rtl/>
        </w:rPr>
        <w:t>ن</w:t>
      </w:r>
      <w:r>
        <w:rPr>
          <w:rtl/>
        </w:rPr>
        <w:t xml:space="preserve"> اللّه </w:t>
      </w:r>
      <w:r w:rsidR="00067415">
        <w:rPr>
          <w:rtl/>
        </w:rPr>
        <w:t>التي</w:t>
      </w:r>
      <w:r>
        <w:rPr>
          <w:rtl/>
        </w:rPr>
        <w:t xml:space="preserve"> لا تنام و لا تخلف عن أمّهات الصدّ</w:t>
      </w:r>
      <w:r>
        <w:rPr>
          <w:rFonts w:hint="cs"/>
          <w:rtl/>
        </w:rPr>
        <w:t>ی</w:t>
      </w:r>
      <w:r>
        <w:rPr>
          <w:rFonts w:hint="eastAsia"/>
          <w:rtl/>
        </w:rPr>
        <w:t>ق</w:t>
      </w:r>
      <w:r>
        <w:rPr>
          <w:rFonts w:hint="cs"/>
          <w:rtl/>
        </w:rPr>
        <w:t>ی</w:t>
      </w:r>
      <w:r>
        <w:rPr>
          <w:rFonts w:hint="eastAsia"/>
          <w:rtl/>
        </w:rPr>
        <w:t>ن</w:t>
      </w:r>
      <w:r>
        <w:rPr>
          <w:rtl/>
        </w:rPr>
        <w:t xml:space="preserve"> و الصالح</w:t>
      </w:r>
      <w:r>
        <w:rPr>
          <w:rFonts w:hint="cs"/>
          <w:rtl/>
        </w:rPr>
        <w:t>ی</w:t>
      </w:r>
      <w:r>
        <w:rPr>
          <w:rFonts w:hint="eastAsia"/>
          <w:rtl/>
        </w:rPr>
        <w:t>ن،</w:t>
      </w:r>
      <w:r w:rsidR="00067415">
        <w:rPr>
          <w:rFonts w:hint="eastAsia"/>
          <w:rtl/>
        </w:rPr>
        <w:t>انتهى</w:t>
      </w:r>
      <w:r>
        <w:rPr>
          <w:rtl/>
        </w:rPr>
        <w:t>.</w:t>
      </w:r>
    </w:p>
    <w:p w:rsidR="008C6066" w:rsidRDefault="00A34EF5" w:rsidP="005E4EBE">
      <w:pPr>
        <w:pStyle w:val="libCenterBold1"/>
        <w:rPr>
          <w:rtl/>
        </w:rPr>
      </w:pPr>
      <w:r>
        <w:rPr>
          <w:rFonts w:hint="eastAsia"/>
          <w:rtl/>
        </w:rPr>
        <w:t>وفاة</w:t>
      </w:r>
      <w:r w:rsidR="00471D2E">
        <w:rPr>
          <w:rtl/>
        </w:rPr>
        <w:t xml:space="preserve"> الامام ال</w:t>
      </w:r>
      <w:r w:rsidR="00EB4AA5">
        <w:rPr>
          <w:rtl/>
        </w:rPr>
        <w:t>هادي</w:t>
      </w:r>
      <w:r w:rsidR="00471D2E">
        <w:rPr>
          <w:rtl/>
        </w:rPr>
        <w:t xml:space="preserve"> </w:t>
      </w:r>
      <w:r w:rsidR="008C6066" w:rsidRPr="008C6066">
        <w:rPr>
          <w:rStyle w:val="libAlaemChar"/>
          <w:rtl/>
        </w:rPr>
        <w:t>عليه‌السلام</w:t>
      </w:r>
    </w:p>
    <w:p w:rsidR="008C6066" w:rsidRDefault="00471D2E" w:rsidP="00471D2E">
      <w:pPr>
        <w:pStyle w:val="libNormal"/>
        <w:rPr>
          <w:rtl/>
        </w:rPr>
      </w:pPr>
      <w:r w:rsidRPr="005E4EBE">
        <w:rPr>
          <w:rStyle w:val="libBold1Char"/>
          <w:rFonts w:hint="eastAsia"/>
          <w:rtl/>
        </w:rPr>
        <w:t>کشف</w:t>
      </w:r>
      <w:r w:rsidRPr="005E4EBE">
        <w:rPr>
          <w:rStyle w:val="libBold1Char"/>
          <w:rtl/>
        </w:rPr>
        <w:t xml:space="preserve"> ال</w:t>
      </w:r>
      <w:r w:rsidR="00696982" w:rsidRPr="005E4EBE">
        <w:rPr>
          <w:rStyle w:val="libBold1Char"/>
          <w:rtl/>
        </w:rPr>
        <w:t>غمّة</w:t>
      </w:r>
      <w:r>
        <w:rPr>
          <w:rtl/>
        </w:rPr>
        <w:t xml:space="preserve">: و مات </w:t>
      </w:r>
      <w:r w:rsidR="008C6066" w:rsidRPr="008C6066">
        <w:rPr>
          <w:rStyle w:val="libAlaemChar"/>
          <w:rtl/>
        </w:rPr>
        <w:t>عليه‌السلام</w:t>
      </w:r>
      <w:r>
        <w:rPr>
          <w:rtl/>
        </w:rPr>
        <w:t xml:space="preserve"> </w:t>
      </w:r>
      <w:r w:rsidR="009640A2">
        <w:rPr>
          <w:rtl/>
        </w:rPr>
        <w:t>في</w:t>
      </w:r>
      <w:r>
        <w:rPr>
          <w:rtl/>
        </w:rPr>
        <w:t xml:space="preserve"> جماد</w:t>
      </w:r>
      <w:r>
        <w:rPr>
          <w:rFonts w:hint="cs"/>
          <w:rtl/>
        </w:rPr>
        <w:t>ی</w:t>
      </w:r>
      <w:r>
        <w:rPr>
          <w:rtl/>
        </w:rPr>
        <w:t xml:space="preserve"> ال</w:t>
      </w:r>
      <w:r w:rsidR="002E78B4">
        <w:rPr>
          <w:rtl/>
        </w:rPr>
        <w:t>آخرة</w:t>
      </w:r>
      <w:r>
        <w:rPr>
          <w:rtl/>
        </w:rPr>
        <w:t xml:space="preserve"> لخمس </w:t>
      </w:r>
      <w:r w:rsidR="003653A2">
        <w:rPr>
          <w:rtl/>
        </w:rPr>
        <w:t>لي</w:t>
      </w:r>
      <w:r>
        <w:rPr>
          <w:rFonts w:hint="eastAsia"/>
          <w:rtl/>
        </w:rPr>
        <w:t>ال</w:t>
      </w:r>
      <w:r>
        <w:rPr>
          <w:rtl/>
        </w:rPr>
        <w:t xml:space="preserve"> </w:t>
      </w:r>
      <w:r w:rsidR="00800CD3">
        <w:rPr>
          <w:rtl/>
        </w:rPr>
        <w:t>بقي</w:t>
      </w:r>
      <w:r>
        <w:rPr>
          <w:rFonts w:hint="eastAsia"/>
          <w:rtl/>
        </w:rPr>
        <w:t>ن</w:t>
      </w:r>
      <w:r>
        <w:rPr>
          <w:rtl/>
        </w:rPr>
        <w:t xml:space="preserve"> منه </w:t>
      </w:r>
      <w:r w:rsidR="002E78B4">
        <w:rPr>
          <w:rtl/>
        </w:rPr>
        <w:t>سنة</w:t>
      </w:r>
      <w:r>
        <w:rPr>
          <w:rtl/>
        </w:rPr>
        <w:t>(</w:t>
      </w:r>
      <w:r w:rsidR="0094408E">
        <w:rPr>
          <w:rtl/>
        </w:rPr>
        <w:t>254</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ق:</w:t>
      </w:r>
      <w:r w:rsidR="0094408E">
        <w:rPr>
          <w:rtl/>
        </w:rPr>
        <w:t>126</w:t>
      </w:r>
      <w:r w:rsidR="00471D2E">
        <w:rPr>
          <w:rtl/>
        </w:rPr>
        <w:t>/</w:t>
      </w:r>
      <w:r w:rsidR="0094408E">
        <w:rPr>
          <w:rtl/>
        </w:rPr>
        <w:t>29</w:t>
      </w:r>
      <w:r w:rsidR="00471D2E">
        <w:rPr>
          <w:rtl/>
        </w:rPr>
        <w:t>/</w:t>
      </w:r>
      <w:r w:rsidR="0094408E">
        <w:rPr>
          <w:rtl/>
        </w:rPr>
        <w:t>12</w:t>
      </w:r>
      <w:r w:rsidR="00471D2E">
        <w:rPr>
          <w:rtl/>
        </w:rPr>
        <w:t>،ج:</w:t>
      </w:r>
      <w:r w:rsidR="0094408E">
        <w:rPr>
          <w:rtl/>
        </w:rPr>
        <w:t>113</w:t>
      </w:r>
      <w:r w:rsidR="00471D2E">
        <w:rPr>
          <w:rtl/>
        </w:rPr>
        <w:t>/</w:t>
      </w:r>
      <w:r w:rsidR="0094408E">
        <w:rPr>
          <w:rtl/>
        </w:rPr>
        <w:t>50</w:t>
      </w:r>
      <w:r w:rsidR="00471D2E">
        <w:rPr>
          <w:rtl/>
        </w:rPr>
        <w:t>.</w:t>
      </w:r>
    </w:p>
    <w:p w:rsidR="008C6066" w:rsidRDefault="00DE3D9F" w:rsidP="005E4EBE">
      <w:pPr>
        <w:pStyle w:val="libFootnote0"/>
        <w:rPr>
          <w:rtl/>
        </w:rPr>
      </w:pPr>
      <w:r>
        <w:rPr>
          <w:rtl/>
        </w:rPr>
        <w:t>(2)</w:t>
      </w:r>
      <w:r w:rsidR="00471D2E">
        <w:rPr>
          <w:rtl/>
        </w:rPr>
        <w:t xml:space="preserve"> ق:</w:t>
      </w:r>
      <w:r w:rsidR="0094408E">
        <w:rPr>
          <w:rtl/>
        </w:rPr>
        <w:t>127</w:t>
      </w:r>
      <w:r w:rsidR="00471D2E">
        <w:rPr>
          <w:rtl/>
        </w:rPr>
        <w:t>/</w:t>
      </w:r>
      <w:r w:rsidR="0094408E">
        <w:rPr>
          <w:rtl/>
        </w:rPr>
        <w:t>29</w:t>
      </w:r>
      <w:r w:rsidR="00471D2E">
        <w:rPr>
          <w:rtl/>
        </w:rPr>
        <w:t>/</w:t>
      </w:r>
      <w:r w:rsidR="0094408E">
        <w:rPr>
          <w:rtl/>
        </w:rPr>
        <w:t>12</w:t>
      </w:r>
      <w:r w:rsidR="00471D2E">
        <w:rPr>
          <w:rtl/>
        </w:rPr>
        <w:t>،ج:</w:t>
      </w:r>
      <w:r w:rsidR="0094408E">
        <w:rPr>
          <w:rtl/>
        </w:rPr>
        <w:t>117</w:t>
      </w:r>
      <w:r w:rsidR="00471D2E">
        <w:rPr>
          <w:rtl/>
        </w:rPr>
        <w:t>/</w:t>
      </w:r>
      <w:r w:rsidR="0094408E">
        <w:rPr>
          <w:rtl/>
        </w:rPr>
        <w:t>50</w:t>
      </w:r>
      <w:r w:rsidR="00471D2E">
        <w:rPr>
          <w:rtl/>
        </w:rPr>
        <w:t>.</w:t>
      </w:r>
    </w:p>
    <w:p w:rsidR="008C6066" w:rsidRDefault="00DE3D9F" w:rsidP="005E4EBE">
      <w:pPr>
        <w:pStyle w:val="libFootnote0"/>
        <w:rPr>
          <w:rtl/>
        </w:rPr>
      </w:pPr>
      <w:r>
        <w:rPr>
          <w:rtl/>
        </w:rPr>
        <w:t>(3)</w:t>
      </w:r>
      <w:r w:rsidR="00471D2E">
        <w:rPr>
          <w:rtl/>
        </w:rPr>
        <w:t xml:space="preserve"> ق:</w:t>
      </w:r>
      <w:r w:rsidR="0094408E">
        <w:rPr>
          <w:rtl/>
        </w:rPr>
        <w:t>127</w:t>
      </w:r>
      <w:r w:rsidR="00471D2E">
        <w:rPr>
          <w:rtl/>
        </w:rPr>
        <w:t>/</w:t>
      </w:r>
      <w:r w:rsidR="0094408E">
        <w:rPr>
          <w:rtl/>
        </w:rPr>
        <w:t>29</w:t>
      </w:r>
      <w:r w:rsidR="00471D2E">
        <w:rPr>
          <w:rtl/>
        </w:rPr>
        <w:t>/</w:t>
      </w:r>
      <w:r w:rsidR="0094408E">
        <w:rPr>
          <w:rtl/>
        </w:rPr>
        <w:t>12</w:t>
      </w:r>
      <w:r w:rsidR="00471D2E">
        <w:rPr>
          <w:rtl/>
        </w:rPr>
        <w:t>،ج:</w:t>
      </w:r>
      <w:r w:rsidR="0094408E">
        <w:rPr>
          <w:rtl/>
        </w:rPr>
        <w:t>114</w:t>
      </w:r>
      <w:r w:rsidR="00471D2E">
        <w:rPr>
          <w:rtl/>
        </w:rPr>
        <w:t>/</w:t>
      </w:r>
      <w:r w:rsidR="0094408E">
        <w:rPr>
          <w:rtl/>
        </w:rPr>
        <w:t>50</w:t>
      </w:r>
      <w:r w:rsidR="00471D2E">
        <w:rPr>
          <w:rtl/>
        </w:rPr>
        <w:t>.</w:t>
      </w:r>
    </w:p>
    <w:p w:rsidR="005E4EBE" w:rsidRDefault="005E4EBE" w:rsidP="005E4EBE">
      <w:pPr>
        <w:pStyle w:val="libNormal"/>
        <w:rPr>
          <w:rtl/>
        </w:rPr>
      </w:pPr>
      <w:r>
        <w:rPr>
          <w:rFonts w:hint="eastAsia"/>
          <w:rtl/>
        </w:rPr>
        <w:br w:type="page"/>
      </w:r>
    </w:p>
    <w:p w:rsidR="008C6066" w:rsidRDefault="008C6066" w:rsidP="005E4EBE">
      <w:pPr>
        <w:pStyle w:val="libNormal"/>
        <w:rPr>
          <w:rtl/>
        </w:rPr>
      </w:pPr>
      <w:r w:rsidRPr="008C6066">
        <w:rPr>
          <w:rStyle w:val="libBold1Char"/>
          <w:rFonts w:hint="eastAsia"/>
          <w:rtl/>
        </w:rPr>
        <w:t>الکا</w:t>
      </w:r>
      <w:r w:rsidR="009640A2">
        <w:rPr>
          <w:rStyle w:val="libBold1Char"/>
          <w:rFonts w:hint="eastAsia"/>
          <w:rtl/>
        </w:rPr>
        <w:t>في</w:t>
      </w:r>
      <w:r w:rsidR="00471D2E">
        <w:rPr>
          <w:rtl/>
        </w:rPr>
        <w:t>: مض</w:t>
      </w:r>
      <w:r w:rsidR="00471D2E">
        <w:rPr>
          <w:rFonts w:hint="cs"/>
          <w:rtl/>
        </w:rPr>
        <w:t>ی</w:t>
      </w:r>
      <w:r w:rsidR="00471D2E">
        <w:rPr>
          <w:rtl/>
        </w:rPr>
        <w:t xml:space="preserve"> </w:t>
      </w:r>
      <w:r w:rsidRPr="008C6066">
        <w:rPr>
          <w:rStyle w:val="libAlaemChar"/>
          <w:rtl/>
        </w:rPr>
        <w:t>عليه‌السلام</w:t>
      </w:r>
      <w:r w:rsidR="00471D2E">
        <w:rPr>
          <w:rtl/>
        </w:rPr>
        <w:t xml:space="preserve"> لأربع </w:t>
      </w:r>
      <w:r w:rsidR="00800CD3">
        <w:rPr>
          <w:rtl/>
        </w:rPr>
        <w:t>بقي</w:t>
      </w:r>
      <w:r w:rsidR="00471D2E">
        <w:rPr>
          <w:rFonts w:hint="eastAsia"/>
          <w:rtl/>
        </w:rPr>
        <w:t>ن</w:t>
      </w:r>
      <w:r w:rsidR="00471D2E">
        <w:rPr>
          <w:rtl/>
        </w:rPr>
        <w:t xml:space="preserve"> من جماد</w:t>
      </w:r>
      <w:r w:rsidR="00471D2E">
        <w:rPr>
          <w:rFonts w:hint="cs"/>
          <w:rtl/>
        </w:rPr>
        <w:t>ی</w:t>
      </w:r>
      <w:r w:rsidR="00471D2E">
        <w:rPr>
          <w:rtl/>
        </w:rPr>
        <w:t xml:space="preserve"> ال</w:t>
      </w:r>
      <w:r w:rsidR="002E78B4">
        <w:rPr>
          <w:rtl/>
        </w:rPr>
        <w:t>آخرة</w:t>
      </w:r>
      <w:r w:rsidR="00471D2E">
        <w:rPr>
          <w:rtl/>
        </w:rPr>
        <w:t xml:space="preserve"> </w:t>
      </w:r>
      <w:r w:rsidR="002E78B4">
        <w:rPr>
          <w:rtl/>
        </w:rPr>
        <w:t>سنة</w:t>
      </w:r>
      <w:r w:rsidR="00471D2E">
        <w:rPr>
          <w:rtl/>
        </w:rPr>
        <w:t>(</w:t>
      </w:r>
      <w:r w:rsidR="0094408E">
        <w:rPr>
          <w:rtl/>
        </w:rPr>
        <w:t>254</w:t>
      </w:r>
      <w:r w:rsidR="00471D2E">
        <w:rPr>
          <w:rtl/>
        </w:rPr>
        <w:t>)و له إحد</w:t>
      </w:r>
      <w:r w:rsidR="00471D2E">
        <w:rPr>
          <w:rFonts w:hint="cs"/>
          <w:rtl/>
        </w:rPr>
        <w:t>ی</w:t>
      </w:r>
      <w:r w:rsidR="00471D2E">
        <w:rPr>
          <w:rtl/>
        </w:rPr>
        <w:t xml:space="preserve"> و أربعون </w:t>
      </w:r>
      <w:r w:rsidR="002E78B4">
        <w:rPr>
          <w:rtl/>
        </w:rPr>
        <w:t>سنة</w:t>
      </w:r>
      <w:r w:rsidR="00471D2E">
        <w:rPr>
          <w:rtl/>
        </w:rPr>
        <w:t xml:space="preserve"> و </w:t>
      </w:r>
      <w:r w:rsidR="0022387C">
        <w:rPr>
          <w:rtl/>
        </w:rPr>
        <w:t>ستّة</w:t>
      </w:r>
      <w:r w:rsidR="00471D2E">
        <w:rPr>
          <w:rtl/>
        </w:rPr>
        <w:t xml:space="preserve"> أشهر و کان المتوکّل أشخصه مع </w:t>
      </w:r>
      <w:r w:rsidR="00471D2E">
        <w:rPr>
          <w:rFonts w:hint="cs"/>
          <w:rtl/>
        </w:rPr>
        <w:t>ی</w:t>
      </w:r>
      <w:r w:rsidR="00471D2E">
        <w:rPr>
          <w:rFonts w:hint="eastAsia"/>
          <w:rtl/>
        </w:rPr>
        <w:t>ح</w:t>
      </w:r>
      <w:r w:rsidR="00471D2E">
        <w:rPr>
          <w:rFonts w:hint="cs"/>
          <w:rtl/>
        </w:rPr>
        <w:t>یی</w:t>
      </w:r>
      <w:r w:rsidR="00471D2E">
        <w:rPr>
          <w:rtl/>
        </w:rPr>
        <w:t xml:space="preserve"> بن هرثم</w:t>
      </w:r>
      <w:r w:rsidR="005E4EBE">
        <w:rPr>
          <w:rFonts w:hint="cs"/>
          <w:rtl/>
        </w:rPr>
        <w:t>ة</w:t>
      </w:r>
      <w:r w:rsidR="00471D2E">
        <w:rPr>
          <w:rtl/>
        </w:rPr>
        <w:t xml:space="preserve"> بن أع</w:t>
      </w:r>
      <w:r w:rsidR="00471D2E">
        <w:rPr>
          <w:rFonts w:hint="cs"/>
          <w:rtl/>
        </w:rPr>
        <w:t>ی</w:t>
      </w:r>
      <w:r w:rsidR="00471D2E">
        <w:rPr>
          <w:rFonts w:hint="eastAsia"/>
          <w:rtl/>
        </w:rPr>
        <w:t>ن</w:t>
      </w:r>
      <w:r w:rsidR="00471D2E">
        <w:rPr>
          <w:rtl/>
        </w:rPr>
        <w:t xml:space="preserve"> من ال</w:t>
      </w:r>
      <w:r w:rsidR="003653A2">
        <w:rPr>
          <w:rtl/>
        </w:rPr>
        <w:t>مدینة</w:t>
      </w:r>
      <w:r w:rsidR="00471D2E">
        <w:rPr>
          <w:rtl/>
        </w:rPr>
        <w:t xml:space="preserve"> </w:t>
      </w:r>
      <w:r w:rsidR="003653A2">
        <w:rPr>
          <w:rtl/>
        </w:rPr>
        <w:t>الى</w:t>
      </w:r>
      <w:r w:rsidR="00471D2E">
        <w:rPr>
          <w:rtl/>
        </w:rPr>
        <w:t xml:space="preserve"> سرّ من ر</w:t>
      </w:r>
      <w:r w:rsidR="003653A2">
        <w:rPr>
          <w:rtl/>
        </w:rPr>
        <w:t>أي</w:t>
      </w:r>
      <w:r w:rsidR="00471D2E">
        <w:rPr>
          <w:rtl/>
        </w:rPr>
        <w:t xml:space="preserve"> فتو</w:t>
      </w:r>
      <w:r w:rsidR="009640A2">
        <w:rPr>
          <w:rtl/>
        </w:rPr>
        <w:t>في</w:t>
      </w:r>
      <w:r w:rsidR="00471D2E">
        <w:rPr>
          <w:rtl/>
        </w:rPr>
        <w:t xml:space="preserve"> بها و دفن </w:t>
      </w:r>
      <w:r w:rsidR="009640A2">
        <w:rPr>
          <w:rtl/>
        </w:rPr>
        <w:t>في</w:t>
      </w:r>
      <w:r w:rsidR="00471D2E">
        <w:rPr>
          <w:rtl/>
        </w:rPr>
        <w:t xml:space="preserve"> داره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باب</w:t>
      </w:r>
      <w:r>
        <w:rPr>
          <w:rtl/>
        </w:rPr>
        <w:t xml:space="preserve"> معجزاته </w:t>
      </w:r>
      <w:r w:rsidR="008C6066" w:rsidRPr="008C6066">
        <w:rPr>
          <w:rStyle w:val="libAlaemChar"/>
          <w:rtl/>
        </w:rPr>
        <w:t>عليه‌السلام</w:t>
      </w:r>
      <w:r>
        <w:rPr>
          <w:rtl/>
        </w:rPr>
        <w:t xml:space="preserve"> و بعض مکارم أخلاقه </w:t>
      </w:r>
      <w:r w:rsidRPr="009D640D">
        <w:rPr>
          <w:rStyle w:val="libFootnotenumChar"/>
          <w:rtl/>
        </w:rPr>
        <w:t>(2)</w:t>
      </w:r>
      <w:r>
        <w:rPr>
          <w:rtl/>
        </w:rPr>
        <w:t>.</w:t>
      </w:r>
    </w:p>
    <w:p w:rsidR="008C6066" w:rsidRDefault="008C6066" w:rsidP="005E4EBE">
      <w:pPr>
        <w:pStyle w:val="libNormal"/>
        <w:rPr>
          <w:rtl/>
        </w:rPr>
      </w:pPr>
      <w:r w:rsidRPr="008C6066">
        <w:rPr>
          <w:rStyle w:val="libBold1Char"/>
          <w:rFonts w:hint="eastAsia"/>
          <w:rtl/>
        </w:rPr>
        <w:t>إعلام الوری</w:t>
      </w:r>
      <w:r w:rsidR="00471D2E">
        <w:rPr>
          <w:rtl/>
        </w:rPr>
        <w:t xml:space="preserve">: </w:t>
      </w:r>
      <w:r w:rsidR="0022387C">
        <w:rPr>
          <w:rtl/>
        </w:rPr>
        <w:t>سمّي</w:t>
      </w:r>
      <w:r w:rsidR="00471D2E">
        <w:rPr>
          <w:rtl/>
        </w:rPr>
        <w:t xml:space="preserve"> رجلا ترک</w:t>
      </w:r>
      <w:r w:rsidR="00471D2E">
        <w:rPr>
          <w:rFonts w:hint="cs"/>
          <w:rtl/>
        </w:rPr>
        <w:t>ی</w:t>
      </w:r>
      <w:r w:rsidR="00471D2E">
        <w:rPr>
          <w:rFonts w:hint="eastAsia"/>
          <w:rtl/>
        </w:rPr>
        <w:t>ا</w:t>
      </w:r>
      <w:r w:rsidR="00471D2E">
        <w:rPr>
          <w:rtl/>
        </w:rPr>
        <w:t xml:space="preserve"> باسم </w:t>
      </w:r>
      <w:r w:rsidR="0022387C">
        <w:rPr>
          <w:rtl/>
        </w:rPr>
        <w:t>سمّي</w:t>
      </w:r>
      <w:r w:rsidR="00471D2E">
        <w:rPr>
          <w:rtl/>
        </w:rPr>
        <w:t xml:space="preserve"> به </w:t>
      </w:r>
      <w:r w:rsidR="009640A2">
        <w:rPr>
          <w:rtl/>
        </w:rPr>
        <w:t>في</w:t>
      </w:r>
      <w:r w:rsidR="00471D2E">
        <w:rPr>
          <w:rtl/>
        </w:rPr>
        <w:t xml:space="preserve"> صغره </w:t>
      </w:r>
      <w:r w:rsidR="009640A2">
        <w:rPr>
          <w:rtl/>
        </w:rPr>
        <w:t>في</w:t>
      </w:r>
      <w:r w:rsidR="00471D2E">
        <w:rPr>
          <w:rtl/>
        </w:rPr>
        <w:t xml:space="preserve"> بلاد الترک ما </w:t>
      </w:r>
      <w:r w:rsidR="00471D2E">
        <w:rPr>
          <w:rFonts w:hint="cs"/>
          <w:rtl/>
        </w:rPr>
        <w:t>ی</w:t>
      </w:r>
      <w:r w:rsidR="00471D2E">
        <w:rPr>
          <w:rFonts w:hint="eastAsia"/>
          <w:rtl/>
        </w:rPr>
        <w:t>علمه</w:t>
      </w:r>
      <w:r w:rsidR="00471D2E">
        <w:rPr>
          <w:rtl/>
        </w:rPr>
        <w:t xml:space="preserve"> أحد فنزل الترک</w:t>
      </w:r>
      <w:r w:rsidR="005E4EBE">
        <w:rPr>
          <w:rFonts w:hint="cs"/>
          <w:rtl/>
        </w:rPr>
        <w:t>ي</w:t>
      </w:r>
      <w:r w:rsidR="00471D2E">
        <w:rPr>
          <w:rtl/>
        </w:rPr>
        <w:t xml:space="preserve"> عن فرسه فقبّل حافر دابّته </w:t>
      </w:r>
      <w:r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3653A2" w:rsidP="005E4EBE">
      <w:pPr>
        <w:pStyle w:val="libCenterBold1"/>
        <w:rPr>
          <w:rtl/>
        </w:rPr>
      </w:pPr>
      <w:r>
        <w:rPr>
          <w:rFonts w:hint="eastAsia"/>
          <w:rtl/>
        </w:rPr>
        <w:t>حکأية</w:t>
      </w:r>
      <w:r w:rsidR="00471D2E">
        <w:rPr>
          <w:rtl/>
        </w:rPr>
        <w:t xml:space="preserve"> النصران</w:t>
      </w:r>
      <w:r w:rsidR="005E4EBE">
        <w:rPr>
          <w:rFonts w:hint="cs"/>
          <w:rtl/>
        </w:rPr>
        <w:t>ي</w:t>
      </w:r>
      <w:r w:rsidR="00471D2E">
        <w:rPr>
          <w:rtl/>
        </w:rPr>
        <w:t xml:space="preserve"> و دخوله </w:t>
      </w:r>
      <w:r>
        <w:rPr>
          <w:rtl/>
        </w:rPr>
        <w:t>الى</w:t>
      </w:r>
      <w:r w:rsidR="00471D2E">
        <w:rPr>
          <w:rtl/>
        </w:rPr>
        <w:t xml:space="preserve"> الإمام </w:t>
      </w:r>
      <w:r w:rsidR="008C6066" w:rsidRPr="008C6066">
        <w:rPr>
          <w:rStyle w:val="libAlaemChar"/>
          <w:rtl/>
        </w:rPr>
        <w:t>عليه‌السلام</w:t>
      </w:r>
    </w:p>
    <w:p w:rsidR="008C6066" w:rsidRDefault="00471D2E" w:rsidP="005E4EBE">
      <w:pPr>
        <w:pStyle w:val="libNormal"/>
        <w:rPr>
          <w:rtl/>
        </w:rPr>
      </w:pPr>
      <w:r w:rsidRPr="005E4EBE">
        <w:rPr>
          <w:rStyle w:val="libBold1Char"/>
          <w:rFonts w:hint="eastAsia"/>
          <w:rtl/>
        </w:rPr>
        <w:t>الخر</w:t>
      </w:r>
      <w:r w:rsidR="003653A2" w:rsidRPr="005E4EBE">
        <w:rPr>
          <w:rStyle w:val="libBold1Char"/>
          <w:rFonts w:hint="eastAsia"/>
          <w:rtl/>
        </w:rPr>
        <w:t>أي</w:t>
      </w:r>
      <w:r w:rsidRPr="005E4EBE">
        <w:rPr>
          <w:rStyle w:val="libBold1Char"/>
          <w:rFonts w:hint="eastAsia"/>
          <w:rtl/>
        </w:rPr>
        <w:t>ج</w:t>
      </w:r>
      <w:r>
        <w:rPr>
          <w:rtl/>
        </w:rPr>
        <w:t>:رو</w:t>
      </w:r>
      <w:r>
        <w:rPr>
          <w:rFonts w:hint="cs"/>
          <w:rtl/>
        </w:rPr>
        <w:t>ی</w:t>
      </w:r>
      <w:r>
        <w:rPr>
          <w:rtl/>
        </w:rPr>
        <w:t xml:space="preserve"> هبه اللّه بن </w:t>
      </w:r>
      <w:r w:rsidR="009640A2">
        <w:rPr>
          <w:rtl/>
        </w:rPr>
        <w:t>أبي</w:t>
      </w:r>
      <w:r>
        <w:rPr>
          <w:rtl/>
        </w:rPr>
        <w:t xml:space="preserve"> منصور الموص</w:t>
      </w:r>
      <w:r w:rsidR="003653A2">
        <w:rPr>
          <w:rtl/>
        </w:rPr>
        <w:t>لي</w:t>
      </w:r>
      <w:r>
        <w:rPr>
          <w:rtl/>
        </w:rPr>
        <w:t>: انّه کان بد</w:t>
      </w:r>
      <w:r>
        <w:rPr>
          <w:rFonts w:hint="cs"/>
          <w:rtl/>
        </w:rPr>
        <w:t>ی</w:t>
      </w:r>
      <w:r>
        <w:rPr>
          <w:rFonts w:hint="eastAsia"/>
          <w:rtl/>
        </w:rPr>
        <w:t>ار</w:t>
      </w:r>
      <w:r>
        <w:rPr>
          <w:rtl/>
        </w:rPr>
        <w:t xml:space="preserve"> </w:t>
      </w:r>
      <w:r w:rsidR="00FC7037">
        <w:rPr>
          <w:rtl/>
        </w:rPr>
        <w:t>ربیعة</w:t>
      </w:r>
      <w:r>
        <w:rPr>
          <w:rtl/>
        </w:rPr>
        <w:t xml:space="preserve"> کاتب نصران</w:t>
      </w:r>
      <w:r>
        <w:rPr>
          <w:rFonts w:hint="cs"/>
          <w:rtl/>
        </w:rPr>
        <w:t>ی</w:t>
      </w:r>
      <w:r>
        <w:rPr>
          <w:rtl/>
        </w:rPr>
        <w:t xml:space="preserve"> و کان من أهل کفر توتا </w:t>
      </w:r>
      <w:r>
        <w:rPr>
          <w:rFonts w:hint="cs"/>
          <w:rtl/>
        </w:rPr>
        <w:t>ی</w:t>
      </w:r>
      <w:r w:rsidR="0022387C">
        <w:rPr>
          <w:rFonts w:hint="eastAsia"/>
          <w:rtl/>
        </w:rPr>
        <w:t>سمّي</w:t>
      </w:r>
      <w:r>
        <w:rPr>
          <w:rtl/>
        </w:rPr>
        <w:t xml:space="preserve"> </w:t>
      </w:r>
      <w:r>
        <w:rPr>
          <w:rFonts w:hint="cs"/>
          <w:rtl/>
        </w:rPr>
        <w:t>ی</w:t>
      </w:r>
      <w:r>
        <w:rPr>
          <w:rFonts w:hint="eastAsia"/>
          <w:rtl/>
        </w:rPr>
        <w:t>وسف</w:t>
      </w:r>
      <w:r>
        <w:rPr>
          <w:rtl/>
        </w:rPr>
        <w:t xml:space="preserve"> بن </w:t>
      </w:r>
      <w:r>
        <w:rPr>
          <w:rFonts w:hint="cs"/>
          <w:rtl/>
        </w:rPr>
        <w:t>ی</w:t>
      </w:r>
      <w:r>
        <w:rPr>
          <w:rFonts w:hint="eastAsia"/>
          <w:rtl/>
        </w:rPr>
        <w:t>عقوب،و</w:t>
      </w:r>
      <w:r>
        <w:rPr>
          <w:rtl/>
        </w:rPr>
        <w:t xml:space="preserve"> کان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22387C">
        <w:rPr>
          <w:rtl/>
        </w:rPr>
        <w:t>والدي</w:t>
      </w:r>
      <w:r>
        <w:rPr>
          <w:rtl/>
        </w:rPr>
        <w:t xml:space="preserve"> صداقه قال:فوا</w:t>
      </w:r>
      <w:r w:rsidR="009640A2">
        <w:rPr>
          <w:rtl/>
        </w:rPr>
        <w:t>في</w:t>
      </w:r>
      <w:r>
        <w:rPr>
          <w:rtl/>
        </w:rPr>
        <w:t xml:space="preserve"> فنزل عند </w:t>
      </w:r>
      <w:r w:rsidR="0022387C">
        <w:rPr>
          <w:rtl/>
        </w:rPr>
        <w:t>والدي</w:t>
      </w:r>
      <w:r>
        <w:rPr>
          <w:rtl/>
        </w:rPr>
        <w:t xml:space="preserve"> ف</w:t>
      </w:r>
      <w:r w:rsidR="008C6066" w:rsidRPr="005E4EBE">
        <w:rPr>
          <w:rtl/>
        </w:rPr>
        <w:t>قلت</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 xml:space="preserve">له:ما شأنک قدمت </w:t>
      </w:r>
      <w:r w:rsidR="009640A2">
        <w:rPr>
          <w:rtl/>
        </w:rPr>
        <w:t>في</w:t>
      </w:r>
      <w:r>
        <w:rPr>
          <w:rtl/>
        </w:rPr>
        <w:t xml:space="preserve"> هذا الوقت؟قال:</w:t>
      </w:r>
      <w:r w:rsidR="005E4EBE">
        <w:rPr>
          <w:rFonts w:hint="cs"/>
          <w:rtl/>
        </w:rPr>
        <w:t xml:space="preserve"> </w:t>
      </w:r>
      <w:r>
        <w:rPr>
          <w:rFonts w:hint="eastAsia"/>
          <w:rtl/>
        </w:rPr>
        <w:t>دع</w:t>
      </w:r>
      <w:r>
        <w:rPr>
          <w:rFonts w:hint="cs"/>
          <w:rtl/>
        </w:rPr>
        <w:t>ی</w:t>
      </w:r>
      <w:r>
        <w:rPr>
          <w:rFonts w:hint="eastAsia"/>
          <w:rtl/>
        </w:rPr>
        <w:t>ت</w:t>
      </w:r>
      <w:r>
        <w:rPr>
          <w:rtl/>
        </w:rPr>
        <w:t xml:space="preserve"> </w:t>
      </w:r>
      <w:r w:rsidR="003653A2">
        <w:rPr>
          <w:rtl/>
        </w:rPr>
        <w:t>الى</w:t>
      </w:r>
      <w:r>
        <w:rPr>
          <w:rtl/>
        </w:rPr>
        <w:t xml:space="preserve"> </w:t>
      </w:r>
      <w:r w:rsidR="0022171C">
        <w:rPr>
          <w:rtl/>
        </w:rPr>
        <w:t>حضرة</w:t>
      </w:r>
      <w:r>
        <w:rPr>
          <w:rtl/>
        </w:rPr>
        <w:t xml:space="preserve"> المتوکّل و لا </w:t>
      </w:r>
      <w:r w:rsidR="002D5688">
        <w:rPr>
          <w:rtl/>
        </w:rPr>
        <w:t>أدري</w:t>
      </w:r>
      <w:r>
        <w:rPr>
          <w:rtl/>
        </w:rPr>
        <w:t xml:space="preserve"> ما </w:t>
      </w:r>
      <w:r>
        <w:rPr>
          <w:rFonts w:hint="cs"/>
          <w:rtl/>
        </w:rPr>
        <w:t>ی</w:t>
      </w:r>
      <w:r>
        <w:rPr>
          <w:rFonts w:hint="eastAsia"/>
          <w:rtl/>
        </w:rPr>
        <w:t>راد</w:t>
      </w:r>
      <w:r>
        <w:rPr>
          <w:rtl/>
        </w:rPr>
        <w:t xml:space="preserve"> </w:t>
      </w:r>
      <w:r w:rsidR="009640A2">
        <w:rPr>
          <w:rtl/>
        </w:rPr>
        <w:t>منّي</w:t>
      </w:r>
      <w:r>
        <w:rPr>
          <w:rtl/>
        </w:rPr>
        <w:t xml:space="preserve"> الاّ </w:t>
      </w:r>
      <w:r w:rsidR="009640A2">
        <w:rPr>
          <w:rtl/>
        </w:rPr>
        <w:t>انّي</w:t>
      </w:r>
      <w:r>
        <w:rPr>
          <w:rtl/>
        </w:rPr>
        <w:t xml:space="preserve"> اشتر</w:t>
      </w:r>
      <w:r>
        <w:rPr>
          <w:rFonts w:hint="cs"/>
          <w:rtl/>
        </w:rPr>
        <w:t>ی</w:t>
      </w:r>
      <w:r>
        <w:rPr>
          <w:rFonts w:hint="eastAsia"/>
          <w:rtl/>
        </w:rPr>
        <w:t>ت</w:t>
      </w:r>
      <w:r>
        <w:rPr>
          <w:rtl/>
        </w:rPr>
        <w:t xml:space="preserve"> </w:t>
      </w:r>
      <w:r w:rsidR="00841CC1">
        <w:rPr>
          <w:rtl/>
        </w:rPr>
        <w:t>نفسي</w:t>
      </w:r>
      <w:r>
        <w:rPr>
          <w:rtl/>
        </w:rPr>
        <w:t xml:space="preserve"> من اللّه ب</w:t>
      </w:r>
      <w:r w:rsidR="002D5688">
        <w:rPr>
          <w:rtl/>
        </w:rPr>
        <w:t>مائة</w:t>
      </w:r>
      <w:r>
        <w:rPr>
          <w:rtl/>
        </w:rPr>
        <w:t xml:space="preserve"> د</w:t>
      </w:r>
      <w:r>
        <w:rPr>
          <w:rFonts w:hint="cs"/>
          <w:rtl/>
        </w:rPr>
        <w:t>ی</w:t>
      </w:r>
      <w:r>
        <w:rPr>
          <w:rFonts w:hint="eastAsia"/>
          <w:rtl/>
        </w:rPr>
        <w:t>نار</w:t>
      </w:r>
      <w:r>
        <w:rPr>
          <w:rtl/>
        </w:rPr>
        <w:t xml:space="preserve"> و قد حملتها ل</w:t>
      </w:r>
      <w:r w:rsidR="009640A2">
        <w:rPr>
          <w:rtl/>
        </w:rPr>
        <w:t>عليّ</w:t>
      </w:r>
      <w:r>
        <w:rPr>
          <w:rtl/>
        </w:rPr>
        <w:t xml:space="preserve"> بن محمّد بن الرضا </w:t>
      </w:r>
      <w:r w:rsidR="008C6066" w:rsidRPr="008C6066">
        <w:rPr>
          <w:rStyle w:val="libAlaemChar"/>
          <w:rtl/>
        </w:rPr>
        <w:t>عليهم‌السلام</w:t>
      </w:r>
      <w:r>
        <w:rPr>
          <w:rtl/>
        </w:rPr>
        <w:t xml:space="preserve"> </w:t>
      </w:r>
      <w:r w:rsidR="003653A2">
        <w:rPr>
          <w:rtl/>
        </w:rPr>
        <w:t>معي</w:t>
      </w:r>
      <w:r>
        <w:rPr>
          <w:rtl/>
        </w:rPr>
        <w:t xml:space="preserve"> فقال له </w:t>
      </w:r>
      <w:r w:rsidR="0022387C">
        <w:rPr>
          <w:rtl/>
        </w:rPr>
        <w:t>والدي</w:t>
      </w:r>
      <w:r>
        <w:rPr>
          <w:rtl/>
        </w:rPr>
        <w:t xml:space="preserve">:قد وفّقت </w:t>
      </w:r>
      <w:r w:rsidR="009640A2">
        <w:rPr>
          <w:rtl/>
        </w:rPr>
        <w:t>في</w:t>
      </w:r>
      <w:r>
        <w:rPr>
          <w:rtl/>
        </w:rPr>
        <w:t xml:space="preserve"> هذا،قال:و خرج </w:t>
      </w:r>
      <w:r w:rsidR="003653A2">
        <w:rPr>
          <w:rtl/>
        </w:rPr>
        <w:t>الى</w:t>
      </w:r>
      <w:r>
        <w:rPr>
          <w:rtl/>
        </w:rPr>
        <w:t xml:space="preserve"> </w:t>
      </w:r>
      <w:r w:rsidR="0022171C">
        <w:rPr>
          <w:rtl/>
        </w:rPr>
        <w:t>حضرة</w:t>
      </w:r>
      <w:r>
        <w:rPr>
          <w:rtl/>
        </w:rPr>
        <w:t xml:space="preserve"> المتوکّل و انصرف </w:t>
      </w:r>
      <w:r w:rsidR="002D5688">
        <w:rPr>
          <w:rtl/>
        </w:rPr>
        <w:t>الينا</w:t>
      </w:r>
      <w:r>
        <w:rPr>
          <w:rtl/>
        </w:rPr>
        <w:t xml:space="preserve"> بعد </w:t>
      </w:r>
      <w:r w:rsidR="003653A2">
        <w:rPr>
          <w:rtl/>
        </w:rPr>
        <w:t>أي</w:t>
      </w:r>
      <w:r>
        <w:rPr>
          <w:rFonts w:hint="eastAsia"/>
          <w:rtl/>
        </w:rPr>
        <w:t>ام</w:t>
      </w:r>
      <w:r>
        <w:rPr>
          <w:rtl/>
        </w:rPr>
        <w:t xml:space="preserve"> قلائل فرحا مستبشرا، فقال له </w:t>
      </w:r>
      <w:r w:rsidR="0022387C">
        <w:rPr>
          <w:rtl/>
        </w:rPr>
        <w:t>والدي</w:t>
      </w:r>
      <w:r>
        <w:rPr>
          <w:rtl/>
        </w:rPr>
        <w:t>:</w:t>
      </w:r>
      <w:r w:rsidR="00564FF4">
        <w:rPr>
          <w:rtl/>
        </w:rPr>
        <w:t>حدّثني</w:t>
      </w:r>
      <w:r>
        <w:rPr>
          <w:rtl/>
        </w:rPr>
        <w:t xml:space="preserve"> حد</w:t>
      </w:r>
      <w:r>
        <w:rPr>
          <w:rFonts w:hint="cs"/>
          <w:rtl/>
        </w:rPr>
        <w:t>ی</w:t>
      </w:r>
      <w:r>
        <w:rPr>
          <w:rFonts w:hint="eastAsia"/>
          <w:rtl/>
        </w:rPr>
        <w:t>ثک،قال</w:t>
      </w:r>
      <w:r>
        <w:rPr>
          <w:rtl/>
        </w:rPr>
        <w:t xml:space="preserve">:صرت </w:t>
      </w:r>
      <w:r w:rsidR="003653A2">
        <w:rPr>
          <w:rtl/>
        </w:rPr>
        <w:t>الى</w:t>
      </w:r>
      <w:r>
        <w:rPr>
          <w:rtl/>
        </w:rPr>
        <w:t xml:space="preserve"> سرّ من ر</w:t>
      </w:r>
      <w:r w:rsidR="003653A2">
        <w:rPr>
          <w:rtl/>
        </w:rPr>
        <w:t>أي</w:t>
      </w:r>
      <w:r>
        <w:rPr>
          <w:rtl/>
        </w:rPr>
        <w:t xml:space="preserve"> و ما دخلتها قطّ فنزلت </w:t>
      </w:r>
      <w:r w:rsidR="009640A2">
        <w:rPr>
          <w:rtl/>
        </w:rPr>
        <w:t>في</w:t>
      </w:r>
      <w:r>
        <w:rPr>
          <w:rtl/>
        </w:rPr>
        <w:t xml:space="preserve"> </w:t>
      </w:r>
      <w:r w:rsidRPr="005E4EBE">
        <w:rPr>
          <w:rtl/>
        </w:rPr>
        <w:t xml:space="preserve">دار و </w:t>
      </w:r>
      <w:r w:rsidR="008C6066" w:rsidRPr="005E4EBE">
        <w:rPr>
          <w:rtl/>
        </w:rPr>
        <w:t>قلت</w:t>
      </w:r>
      <w:r>
        <w:rPr>
          <w:rtl/>
        </w:rPr>
        <w:t>:أحبّ أن أوصل ال</w:t>
      </w:r>
      <w:r w:rsidR="002D5688">
        <w:rPr>
          <w:rtl/>
        </w:rPr>
        <w:t>مائة</w:t>
      </w:r>
      <w:r>
        <w:rPr>
          <w:rtl/>
        </w:rPr>
        <w:t xml:space="preserve"> </w:t>
      </w:r>
      <w:r w:rsidR="003653A2">
        <w:rPr>
          <w:rtl/>
        </w:rPr>
        <w:t>الى</w:t>
      </w:r>
      <w:r>
        <w:rPr>
          <w:rtl/>
        </w:rPr>
        <w:t xml:space="preserve"> ابن الرضا </w:t>
      </w:r>
      <w:r w:rsidR="008C6066" w:rsidRPr="008C6066">
        <w:rPr>
          <w:rStyle w:val="libAlaemChar"/>
          <w:rtl/>
        </w:rPr>
        <w:t>عليه‌السلام</w:t>
      </w:r>
      <w:r>
        <w:rPr>
          <w:rtl/>
        </w:rPr>
        <w:t xml:space="preserve"> قبل مص</w:t>
      </w:r>
      <w:r>
        <w:rPr>
          <w:rFonts w:hint="cs"/>
          <w:rtl/>
        </w:rPr>
        <w:t>ی</w:t>
      </w:r>
      <w:r>
        <w:rPr>
          <w:rFonts w:hint="eastAsia"/>
          <w:rtl/>
        </w:rPr>
        <w:t>ر</w:t>
      </w:r>
      <w:r>
        <w:rPr>
          <w:rFonts w:hint="cs"/>
          <w:rtl/>
        </w:rPr>
        <w:t>ی</w:t>
      </w:r>
      <w:r>
        <w:rPr>
          <w:rtl/>
        </w:rPr>
        <w:t xml:space="preserve"> </w:t>
      </w:r>
      <w:r w:rsidR="003653A2">
        <w:rPr>
          <w:rtl/>
        </w:rPr>
        <w:t>الى</w:t>
      </w:r>
      <w:r>
        <w:rPr>
          <w:rtl/>
        </w:rPr>
        <w:t xml:space="preserve"> المتوکّل و قبل أن </w:t>
      </w:r>
      <w:r>
        <w:rPr>
          <w:rFonts w:hint="cs"/>
          <w:rtl/>
        </w:rPr>
        <w:t>ی</w:t>
      </w:r>
      <w:r>
        <w:rPr>
          <w:rFonts w:hint="eastAsia"/>
          <w:rtl/>
        </w:rPr>
        <w:t>عرف</w:t>
      </w:r>
      <w:r>
        <w:rPr>
          <w:rtl/>
        </w:rPr>
        <w:t xml:space="preserve"> أحد قدوم</w:t>
      </w:r>
      <w:r>
        <w:rPr>
          <w:rFonts w:hint="cs"/>
          <w:rtl/>
        </w:rPr>
        <w:t>ی</w:t>
      </w:r>
      <w:r>
        <w:rPr>
          <w:rFonts w:hint="eastAsia"/>
          <w:rtl/>
        </w:rPr>
        <w:t>،قال</w:t>
      </w:r>
      <w:r>
        <w:rPr>
          <w:rtl/>
        </w:rPr>
        <w:t xml:space="preserve">:فعرفت انّ المتوکّل قد منعه من الرکوب و انّه ملازم </w:t>
      </w:r>
      <w:r w:rsidRPr="005E4EBE">
        <w:rPr>
          <w:rtl/>
        </w:rPr>
        <w:t>لداره،ف</w:t>
      </w:r>
      <w:r w:rsidR="008C6066" w:rsidRPr="005E4EBE">
        <w:rPr>
          <w:rtl/>
        </w:rPr>
        <w:t>قلت</w:t>
      </w:r>
      <w:r w:rsidRPr="005E4EBE">
        <w:rPr>
          <w:rtl/>
        </w:rPr>
        <w:t>:ک</w:t>
      </w:r>
      <w:r w:rsidRPr="005E4EBE">
        <w:rPr>
          <w:rFonts w:hint="cs"/>
          <w:rtl/>
        </w:rPr>
        <w:t>ی</w:t>
      </w:r>
      <w:r w:rsidRPr="005E4EBE">
        <w:rPr>
          <w:rFonts w:hint="eastAsia"/>
          <w:rtl/>
        </w:rPr>
        <w:t>ف</w:t>
      </w:r>
      <w:r>
        <w:rPr>
          <w:rtl/>
        </w:rPr>
        <w:t xml:space="preserve"> أصنع؟رجل نصران</w:t>
      </w:r>
      <w:r>
        <w:rPr>
          <w:rFonts w:hint="cs"/>
          <w:rtl/>
        </w:rPr>
        <w:t>ی</w:t>
      </w:r>
      <w:r>
        <w:rPr>
          <w:rtl/>
        </w:rPr>
        <w:t xml:space="preserve"> </w:t>
      </w:r>
      <w:r>
        <w:rPr>
          <w:rFonts w:hint="cs"/>
          <w:rtl/>
        </w:rPr>
        <w:t>ی</w:t>
      </w:r>
      <w:r>
        <w:rPr>
          <w:rFonts w:hint="eastAsia"/>
          <w:rtl/>
        </w:rPr>
        <w:t>سأل</w:t>
      </w:r>
      <w:r>
        <w:rPr>
          <w:rtl/>
        </w:rPr>
        <w:t xml:space="preserve"> عن دار ابن الرضا </w:t>
      </w:r>
      <w:r w:rsidR="008C6066" w:rsidRPr="008C6066">
        <w:rPr>
          <w:rStyle w:val="libAlaemChar"/>
          <w:rtl/>
        </w:rPr>
        <w:t>عليه‌السلام</w:t>
      </w:r>
      <w:r>
        <w:rPr>
          <w:rtl/>
        </w:rPr>
        <w:t xml:space="preserve"> لا آمن أن </w:t>
      </w:r>
      <w:r>
        <w:rPr>
          <w:rFonts w:hint="cs"/>
          <w:rtl/>
        </w:rPr>
        <w:t>ی</w:t>
      </w:r>
      <w:r>
        <w:rPr>
          <w:rFonts w:hint="eastAsia"/>
          <w:rtl/>
        </w:rPr>
        <w:t>بدر</w:t>
      </w:r>
      <w:r>
        <w:rPr>
          <w:rtl/>
        </w:rPr>
        <w:t xml:space="preserve"> ب</w:t>
      </w:r>
      <w:r>
        <w:rPr>
          <w:rFonts w:hint="cs"/>
          <w:rtl/>
        </w:rPr>
        <w:t>ی</w:t>
      </w:r>
      <w:r>
        <w:rPr>
          <w:rtl/>
        </w:rPr>
        <w:t xml:space="preserve"> </w:t>
      </w:r>
      <w:r w:rsidR="009640A2">
        <w:rPr>
          <w:rtl/>
        </w:rPr>
        <w:t>في</w:t>
      </w:r>
      <w:r>
        <w:rPr>
          <w:rFonts w:hint="eastAsia"/>
          <w:rtl/>
        </w:rPr>
        <w:t>کون</w:t>
      </w:r>
      <w:r>
        <w:rPr>
          <w:rtl/>
        </w:rPr>
        <w:t xml:space="preserve"> ذلک </w:t>
      </w:r>
      <w:r w:rsidR="00841CC1">
        <w:rPr>
          <w:rtl/>
        </w:rPr>
        <w:t>زیادة</w:t>
      </w:r>
      <w:r>
        <w:rPr>
          <w:rtl/>
        </w:rPr>
        <w:t xml:space="preserve"> </w:t>
      </w:r>
      <w:r w:rsidR="009640A2">
        <w:rPr>
          <w:rtl/>
        </w:rPr>
        <w:t>في</w:t>
      </w:r>
      <w:r>
        <w:rPr>
          <w:rFonts w:hint="eastAsia"/>
          <w:rtl/>
        </w:rPr>
        <w:t>ما</w:t>
      </w:r>
      <w:r>
        <w:rPr>
          <w:rtl/>
        </w:rPr>
        <w:t xml:space="preserve"> أحاذره،قال:ففکّرت </w:t>
      </w:r>
      <w:r w:rsidR="003653A2">
        <w:rPr>
          <w:rtl/>
        </w:rPr>
        <w:t>ساعة</w:t>
      </w:r>
      <w:r>
        <w:rPr>
          <w:rtl/>
        </w:rPr>
        <w:t xml:space="preserve"> </w:t>
      </w:r>
      <w:r w:rsidR="009640A2">
        <w:rPr>
          <w:rtl/>
        </w:rPr>
        <w:t>في</w:t>
      </w:r>
      <w:r>
        <w:rPr>
          <w:rtl/>
        </w:rPr>
        <w:t xml:space="preserve"> ذلک</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ق:</w:t>
      </w:r>
      <w:r w:rsidR="0094408E">
        <w:rPr>
          <w:rtl/>
        </w:rPr>
        <w:t>147</w:t>
      </w:r>
      <w:r w:rsidR="00471D2E">
        <w:rPr>
          <w:rtl/>
        </w:rPr>
        <w:t>/</w:t>
      </w:r>
      <w:r w:rsidR="0094408E">
        <w:rPr>
          <w:rtl/>
        </w:rPr>
        <w:t>32</w:t>
      </w:r>
      <w:r w:rsidR="00471D2E">
        <w:rPr>
          <w:rtl/>
        </w:rPr>
        <w:t>/</w:t>
      </w:r>
      <w:r w:rsidR="0094408E">
        <w:rPr>
          <w:rtl/>
        </w:rPr>
        <w:t>12</w:t>
      </w:r>
      <w:r w:rsidR="00471D2E">
        <w:rPr>
          <w:rtl/>
        </w:rPr>
        <w:t>،ج:</w:t>
      </w:r>
      <w:r w:rsidR="0094408E">
        <w:rPr>
          <w:rtl/>
        </w:rPr>
        <w:t>205</w:t>
      </w:r>
      <w:r w:rsidR="00471D2E">
        <w:rPr>
          <w:rtl/>
        </w:rPr>
        <w:t>/</w:t>
      </w:r>
      <w:r w:rsidR="0094408E">
        <w:rPr>
          <w:rtl/>
        </w:rPr>
        <w:t>50</w:t>
      </w:r>
      <w:r w:rsidR="00471D2E">
        <w:rPr>
          <w:rtl/>
        </w:rPr>
        <w:t>.</w:t>
      </w:r>
    </w:p>
    <w:p w:rsidR="008C6066" w:rsidRDefault="00DE3D9F" w:rsidP="005E4EBE">
      <w:pPr>
        <w:pStyle w:val="libFootnote0"/>
        <w:rPr>
          <w:rtl/>
        </w:rPr>
      </w:pPr>
      <w:r>
        <w:rPr>
          <w:rtl/>
        </w:rPr>
        <w:t>(2)</w:t>
      </w:r>
      <w:r w:rsidR="00471D2E">
        <w:rPr>
          <w:rtl/>
        </w:rPr>
        <w:t xml:space="preserve"> ق:</w:t>
      </w:r>
      <w:r w:rsidR="0094408E">
        <w:rPr>
          <w:rtl/>
        </w:rPr>
        <w:t>128</w:t>
      </w:r>
      <w:r w:rsidR="00471D2E">
        <w:rPr>
          <w:rtl/>
        </w:rPr>
        <w:t>/</w:t>
      </w:r>
      <w:r w:rsidR="0094408E">
        <w:rPr>
          <w:rtl/>
        </w:rPr>
        <w:t>31</w:t>
      </w:r>
      <w:r w:rsidR="00471D2E">
        <w:rPr>
          <w:rtl/>
        </w:rPr>
        <w:t>/</w:t>
      </w:r>
      <w:r w:rsidR="0094408E">
        <w:rPr>
          <w:rtl/>
        </w:rPr>
        <w:t>12</w:t>
      </w:r>
      <w:r w:rsidR="00471D2E">
        <w:rPr>
          <w:rtl/>
        </w:rPr>
        <w:t>،ج:</w:t>
      </w:r>
      <w:r w:rsidR="0094408E">
        <w:rPr>
          <w:rtl/>
        </w:rPr>
        <w:t>124</w:t>
      </w:r>
      <w:r w:rsidR="00471D2E">
        <w:rPr>
          <w:rtl/>
        </w:rPr>
        <w:t>/</w:t>
      </w:r>
      <w:r w:rsidR="0094408E">
        <w:rPr>
          <w:rtl/>
        </w:rPr>
        <w:t>50</w:t>
      </w:r>
      <w:r w:rsidR="00471D2E">
        <w:rPr>
          <w:rtl/>
        </w:rPr>
        <w:t>.</w:t>
      </w:r>
    </w:p>
    <w:p w:rsidR="008C6066" w:rsidRDefault="00DE3D9F" w:rsidP="005E4EBE">
      <w:pPr>
        <w:pStyle w:val="libFootnote0"/>
        <w:rPr>
          <w:rtl/>
        </w:rPr>
      </w:pPr>
      <w:r>
        <w:rPr>
          <w:rtl/>
        </w:rPr>
        <w:t>(3)</w:t>
      </w:r>
      <w:r w:rsidR="00471D2E">
        <w:rPr>
          <w:rtl/>
        </w:rPr>
        <w:t xml:space="preserve"> ق:</w:t>
      </w:r>
      <w:r w:rsidR="0094408E">
        <w:rPr>
          <w:rtl/>
        </w:rPr>
        <w:t>128</w:t>
      </w:r>
      <w:r w:rsidR="00471D2E">
        <w:rPr>
          <w:rtl/>
        </w:rPr>
        <w:t>/</w:t>
      </w:r>
      <w:r w:rsidR="0094408E">
        <w:rPr>
          <w:rtl/>
        </w:rPr>
        <w:t>31</w:t>
      </w:r>
      <w:r w:rsidR="00471D2E">
        <w:rPr>
          <w:rtl/>
        </w:rPr>
        <w:t>/</w:t>
      </w:r>
      <w:r w:rsidR="0094408E">
        <w:rPr>
          <w:rtl/>
        </w:rPr>
        <w:t>12</w:t>
      </w:r>
      <w:r w:rsidR="00471D2E">
        <w:rPr>
          <w:rtl/>
        </w:rPr>
        <w:t>،ج:</w:t>
      </w:r>
      <w:r w:rsidR="0094408E">
        <w:rPr>
          <w:rtl/>
        </w:rPr>
        <w:t>124</w:t>
      </w:r>
      <w:r w:rsidR="00471D2E">
        <w:rPr>
          <w:rtl/>
        </w:rPr>
        <w:t>/</w:t>
      </w:r>
      <w:r w:rsidR="0094408E">
        <w:rPr>
          <w:rtl/>
        </w:rPr>
        <w:t>50</w:t>
      </w:r>
      <w:r w:rsidR="00471D2E">
        <w:rPr>
          <w:rtl/>
        </w:rPr>
        <w:t>.</w:t>
      </w:r>
    </w:p>
    <w:p w:rsidR="008C6066" w:rsidRDefault="00DE3D9F" w:rsidP="005E4EBE">
      <w:pPr>
        <w:pStyle w:val="libFootnote0"/>
        <w:rPr>
          <w:rtl/>
        </w:rPr>
      </w:pPr>
      <w:r>
        <w:rPr>
          <w:rtl/>
        </w:rPr>
        <w:t>(4)</w:t>
      </w:r>
      <w:r w:rsidR="00471D2E">
        <w:rPr>
          <w:rtl/>
        </w:rPr>
        <w:t xml:space="preserve"> فقال(خ ل).</w:t>
      </w:r>
    </w:p>
    <w:p w:rsidR="005E4EBE" w:rsidRDefault="005E4EBE" w:rsidP="005E4EBE">
      <w:pPr>
        <w:pStyle w:val="libNormal"/>
        <w:rPr>
          <w:rtl/>
        </w:rPr>
      </w:pPr>
      <w:r>
        <w:rPr>
          <w:rFonts w:hint="eastAsia"/>
          <w:rtl/>
        </w:rPr>
        <w:br w:type="page"/>
      </w:r>
    </w:p>
    <w:p w:rsidR="008C6066" w:rsidRDefault="00471D2E" w:rsidP="005E4EBE">
      <w:pPr>
        <w:pStyle w:val="libNormal0"/>
        <w:rPr>
          <w:rtl/>
        </w:rPr>
      </w:pPr>
      <w:r>
        <w:rPr>
          <w:rFonts w:hint="eastAsia"/>
          <w:rtl/>
        </w:rPr>
        <w:t>فوقع</w:t>
      </w:r>
      <w:r>
        <w:rPr>
          <w:rtl/>
        </w:rPr>
        <w:t xml:space="preserve"> </w:t>
      </w:r>
      <w:r w:rsidR="009640A2">
        <w:rPr>
          <w:rtl/>
        </w:rPr>
        <w:t>في</w:t>
      </w:r>
      <w:r>
        <w:rPr>
          <w:rtl/>
        </w:rPr>
        <w:t xml:space="preserve"> </w:t>
      </w:r>
      <w:r w:rsidR="001E2201">
        <w:rPr>
          <w:rtl/>
        </w:rPr>
        <w:t>قلبي</w:t>
      </w:r>
      <w:r>
        <w:rPr>
          <w:rtl/>
        </w:rPr>
        <w:t xml:space="preserve"> أن أرکب حمار</w:t>
      </w:r>
      <w:r>
        <w:rPr>
          <w:rFonts w:hint="cs"/>
          <w:rtl/>
        </w:rPr>
        <w:t>ی</w:t>
      </w:r>
      <w:r>
        <w:rPr>
          <w:rtl/>
        </w:rPr>
        <w:t xml:space="preserve"> و أخرج </w:t>
      </w:r>
      <w:r w:rsidR="009640A2">
        <w:rPr>
          <w:rtl/>
        </w:rPr>
        <w:t>في</w:t>
      </w:r>
      <w:r>
        <w:rPr>
          <w:rtl/>
        </w:rPr>
        <w:t xml:space="preserve"> البلد و لا أمنعه من ح</w:t>
      </w:r>
      <w:r>
        <w:rPr>
          <w:rFonts w:hint="cs"/>
          <w:rtl/>
        </w:rPr>
        <w:t>ی</w:t>
      </w:r>
      <w:r>
        <w:rPr>
          <w:rFonts w:hint="eastAsia"/>
          <w:rtl/>
        </w:rPr>
        <w:t>ث</w:t>
      </w:r>
      <w:r>
        <w:rPr>
          <w:rtl/>
        </w:rPr>
        <w:t xml:space="preserve"> </w:t>
      </w:r>
      <w:r>
        <w:rPr>
          <w:rFonts w:hint="cs"/>
          <w:rtl/>
        </w:rPr>
        <w:t>ی</w:t>
      </w:r>
      <w:r>
        <w:rPr>
          <w:rFonts w:hint="eastAsia"/>
          <w:rtl/>
        </w:rPr>
        <w:t>ذهب</w:t>
      </w:r>
      <w:r>
        <w:rPr>
          <w:rtl/>
        </w:rPr>
        <w:t xml:space="preserve"> لع</w:t>
      </w:r>
      <w:r w:rsidR="003653A2">
        <w:rPr>
          <w:rtl/>
        </w:rPr>
        <w:t>لي</w:t>
      </w:r>
      <w:r>
        <w:rPr>
          <w:rtl/>
        </w:rPr>
        <w:t xml:space="preserve"> أقف ع</w:t>
      </w:r>
      <w:r w:rsidR="003653A2">
        <w:rPr>
          <w:rtl/>
        </w:rPr>
        <w:t>ل</w:t>
      </w:r>
      <w:r w:rsidR="005E4EBE">
        <w:rPr>
          <w:rFonts w:hint="cs"/>
          <w:rtl/>
        </w:rPr>
        <w:t>ى</w:t>
      </w:r>
      <w:r>
        <w:rPr>
          <w:rtl/>
        </w:rPr>
        <w:t xml:space="preserve"> </w:t>
      </w:r>
      <w:r w:rsidR="00BE3B8B">
        <w:rPr>
          <w:rtl/>
        </w:rPr>
        <w:t>معرفة</w:t>
      </w:r>
      <w:r>
        <w:rPr>
          <w:rtl/>
        </w:rPr>
        <w:t xml:space="preserve"> داره من غ</w:t>
      </w:r>
      <w:r>
        <w:rPr>
          <w:rFonts w:hint="cs"/>
          <w:rtl/>
        </w:rPr>
        <w:t>ی</w:t>
      </w:r>
      <w:r>
        <w:rPr>
          <w:rFonts w:hint="eastAsia"/>
          <w:rtl/>
        </w:rPr>
        <w:t>ر</w:t>
      </w:r>
      <w:r>
        <w:rPr>
          <w:rtl/>
        </w:rPr>
        <w:t xml:space="preserve"> أن أسأل أحدا،قال:فجعلت الدنان</w:t>
      </w:r>
      <w:r>
        <w:rPr>
          <w:rFonts w:hint="cs"/>
          <w:rtl/>
        </w:rPr>
        <w:t>ی</w:t>
      </w:r>
      <w:r>
        <w:rPr>
          <w:rFonts w:hint="eastAsia"/>
          <w:rtl/>
        </w:rPr>
        <w:t>ر</w:t>
      </w:r>
      <w:r>
        <w:rPr>
          <w:rtl/>
        </w:rPr>
        <w:t xml:space="preserve"> </w:t>
      </w:r>
      <w:r w:rsidR="009640A2">
        <w:rPr>
          <w:rtl/>
        </w:rPr>
        <w:t>في</w:t>
      </w:r>
      <w:r>
        <w:rPr>
          <w:rtl/>
        </w:rPr>
        <w:t xml:space="preserve"> کاغذ</w:t>
      </w:r>
      <w:r w:rsidR="005E4EBE">
        <w:rPr>
          <w:rFonts w:hint="cs"/>
          <w:rtl/>
        </w:rPr>
        <w:t>ة</w:t>
      </w:r>
      <w:r>
        <w:rPr>
          <w:rtl/>
        </w:rPr>
        <w:t xml:space="preserve"> و جعلتها </w:t>
      </w:r>
      <w:r w:rsidR="009640A2">
        <w:rPr>
          <w:rtl/>
        </w:rPr>
        <w:t>في</w:t>
      </w:r>
      <w:r>
        <w:rPr>
          <w:rtl/>
        </w:rPr>
        <w:t xml:space="preserve"> کمّ</w:t>
      </w:r>
      <w:r>
        <w:rPr>
          <w:rFonts w:hint="cs"/>
          <w:rtl/>
        </w:rPr>
        <w:t>ی</w:t>
      </w:r>
      <w:r>
        <w:rPr>
          <w:rtl/>
        </w:rPr>
        <w:t xml:space="preserve"> و رکبت فکان الحمار </w:t>
      </w:r>
      <w:r>
        <w:rPr>
          <w:rFonts w:hint="cs"/>
          <w:rtl/>
        </w:rPr>
        <w:t>ی</w:t>
      </w:r>
      <w:r>
        <w:rPr>
          <w:rFonts w:hint="eastAsia"/>
          <w:rtl/>
        </w:rPr>
        <w:t>تخرّق</w:t>
      </w:r>
      <w:r>
        <w:rPr>
          <w:rtl/>
        </w:rPr>
        <w:t xml:space="preserve"> الشوارع و الأسواق </w:t>
      </w:r>
      <w:r>
        <w:rPr>
          <w:rFonts w:hint="cs"/>
          <w:rtl/>
        </w:rPr>
        <w:t>ی</w:t>
      </w:r>
      <w:r>
        <w:rPr>
          <w:rFonts w:hint="eastAsia"/>
          <w:rtl/>
        </w:rPr>
        <w:t>مرّ</w:t>
      </w:r>
      <w:r>
        <w:rPr>
          <w:rtl/>
        </w:rPr>
        <w:t xml:space="preserve"> ح</w:t>
      </w:r>
      <w:r>
        <w:rPr>
          <w:rFonts w:hint="cs"/>
          <w:rtl/>
        </w:rPr>
        <w:t>ی</w:t>
      </w:r>
      <w:r>
        <w:rPr>
          <w:rFonts w:hint="eastAsia"/>
          <w:rtl/>
        </w:rPr>
        <w:t>ث</w:t>
      </w:r>
      <w:r>
        <w:rPr>
          <w:rtl/>
        </w:rPr>
        <w:t xml:space="preserve"> </w:t>
      </w:r>
      <w:r>
        <w:rPr>
          <w:rFonts w:hint="cs"/>
          <w:rtl/>
        </w:rPr>
        <w:t>ی</w:t>
      </w:r>
      <w:r>
        <w:rPr>
          <w:rFonts w:hint="eastAsia"/>
          <w:rtl/>
        </w:rPr>
        <w:t>شاء</w:t>
      </w:r>
      <w:r>
        <w:rPr>
          <w:rtl/>
        </w:rPr>
        <w:t xml:space="preserve"> </w:t>
      </w:r>
      <w:r w:rsidR="003653A2">
        <w:rPr>
          <w:rtl/>
        </w:rPr>
        <w:t>الى</w:t>
      </w:r>
      <w:r>
        <w:rPr>
          <w:rtl/>
        </w:rPr>
        <w:t xml:space="preserve"> أن صرت </w:t>
      </w:r>
      <w:r w:rsidR="003653A2">
        <w:rPr>
          <w:rtl/>
        </w:rPr>
        <w:t>الى</w:t>
      </w:r>
      <w:r>
        <w:rPr>
          <w:rtl/>
        </w:rPr>
        <w:t xml:space="preserve"> باب دار فوقف الحمار فجهدت أ</w:t>
      </w:r>
      <w:r>
        <w:rPr>
          <w:rFonts w:hint="eastAsia"/>
          <w:rtl/>
        </w:rPr>
        <w:t>ن</w:t>
      </w:r>
      <w:r>
        <w:rPr>
          <w:rtl/>
        </w:rPr>
        <w:t xml:space="preserve"> </w:t>
      </w:r>
      <w:r>
        <w:rPr>
          <w:rFonts w:hint="cs"/>
          <w:rtl/>
        </w:rPr>
        <w:t>ی</w:t>
      </w:r>
      <w:r>
        <w:rPr>
          <w:rFonts w:hint="eastAsia"/>
          <w:rtl/>
        </w:rPr>
        <w:t>زول</w:t>
      </w:r>
      <w:r>
        <w:rPr>
          <w:rtl/>
        </w:rPr>
        <w:t xml:space="preserve"> فلم </w:t>
      </w:r>
      <w:r>
        <w:rPr>
          <w:rFonts w:hint="cs"/>
          <w:rtl/>
        </w:rPr>
        <w:t>ی</w:t>
      </w:r>
      <w:r>
        <w:rPr>
          <w:rFonts w:hint="eastAsia"/>
          <w:rtl/>
        </w:rPr>
        <w:t>زل</w:t>
      </w:r>
      <w:r w:rsidRPr="005E4EBE">
        <w:rPr>
          <w:rStyle w:val="libNormalChar"/>
          <w:rtl/>
        </w:rPr>
        <w:t xml:space="preserve"> ف</w:t>
      </w:r>
      <w:r w:rsidR="008C6066" w:rsidRPr="005E4EBE">
        <w:rPr>
          <w:rStyle w:val="libNormalChar"/>
          <w:rtl/>
        </w:rPr>
        <w:t>قلت</w:t>
      </w:r>
      <w:r>
        <w:rPr>
          <w:rtl/>
        </w:rPr>
        <w:t xml:space="preserve"> للغلام:</w:t>
      </w:r>
    </w:p>
    <w:p w:rsidR="008C6066" w:rsidRDefault="00471D2E" w:rsidP="005E4EBE">
      <w:pPr>
        <w:pStyle w:val="libNormal"/>
        <w:rPr>
          <w:rtl/>
        </w:rPr>
      </w:pPr>
      <w:r>
        <w:rPr>
          <w:rFonts w:hint="eastAsia"/>
          <w:rtl/>
        </w:rPr>
        <w:t>سل</w:t>
      </w:r>
      <w:r>
        <w:rPr>
          <w:rtl/>
        </w:rPr>
        <w:t xml:space="preserve"> لمن هذه الدار،فق</w:t>
      </w:r>
      <w:r>
        <w:rPr>
          <w:rFonts w:hint="cs"/>
          <w:rtl/>
        </w:rPr>
        <w:t>ی</w:t>
      </w:r>
      <w:r>
        <w:rPr>
          <w:rFonts w:hint="eastAsia"/>
          <w:rtl/>
        </w:rPr>
        <w:t>ل</w:t>
      </w:r>
      <w:r>
        <w:rPr>
          <w:rtl/>
        </w:rPr>
        <w:t xml:space="preserve">:هذه دار ابن الرضا </w:t>
      </w:r>
      <w:r w:rsidR="008C6066" w:rsidRPr="008C6066">
        <w:rPr>
          <w:rStyle w:val="libAlaemChar"/>
          <w:rtl/>
        </w:rPr>
        <w:t>عليه‌السلام</w:t>
      </w:r>
      <w:r>
        <w:rPr>
          <w:rtl/>
        </w:rPr>
        <w:t xml:space="preserve"> </w:t>
      </w:r>
      <w:r w:rsidRPr="005E4EBE">
        <w:rPr>
          <w:rtl/>
        </w:rPr>
        <w:t>ف</w:t>
      </w:r>
      <w:r w:rsidR="008C6066" w:rsidRPr="005E4EBE">
        <w:rPr>
          <w:rtl/>
        </w:rPr>
        <w:t>قلت</w:t>
      </w:r>
      <w:r w:rsidRPr="005E4EBE">
        <w:rPr>
          <w:rtl/>
        </w:rPr>
        <w:t>:اللّه</w:t>
      </w:r>
      <w:r>
        <w:rPr>
          <w:rtl/>
        </w:rPr>
        <w:t xml:space="preserve"> أکبر،</w:t>
      </w:r>
      <w:r w:rsidR="00067415">
        <w:rPr>
          <w:rtl/>
        </w:rPr>
        <w:t>دلالة</w:t>
      </w:r>
      <w:r>
        <w:rPr>
          <w:rtl/>
        </w:rPr>
        <w:t xml:space="preserve"> و اللّه مقنعه،قال:و إذا خادم أسود قد خرج فقال:أنت </w:t>
      </w:r>
      <w:r>
        <w:rPr>
          <w:rFonts w:hint="cs"/>
          <w:rtl/>
        </w:rPr>
        <w:t>ی</w:t>
      </w:r>
      <w:r>
        <w:rPr>
          <w:rFonts w:hint="eastAsia"/>
          <w:rtl/>
        </w:rPr>
        <w:t>وسف</w:t>
      </w:r>
      <w:r>
        <w:rPr>
          <w:rtl/>
        </w:rPr>
        <w:t xml:space="preserve"> </w:t>
      </w:r>
      <w:r w:rsidRPr="005E4EBE">
        <w:rPr>
          <w:rtl/>
        </w:rPr>
        <w:t xml:space="preserve">بن </w:t>
      </w:r>
      <w:r w:rsidRPr="005E4EBE">
        <w:rPr>
          <w:rFonts w:hint="cs"/>
          <w:rtl/>
        </w:rPr>
        <w:t>ی</w:t>
      </w:r>
      <w:r w:rsidRPr="005E4EBE">
        <w:rPr>
          <w:rFonts w:hint="eastAsia"/>
          <w:rtl/>
        </w:rPr>
        <w:t>عقوب؟</w:t>
      </w:r>
      <w:r w:rsidR="008C6066" w:rsidRPr="005E4EBE">
        <w:rPr>
          <w:rFonts w:hint="eastAsia"/>
          <w:rtl/>
        </w:rPr>
        <w:t>قلت</w:t>
      </w:r>
      <w:r w:rsidRPr="005E4EBE">
        <w:rPr>
          <w:rtl/>
        </w:rPr>
        <w:t>:</w:t>
      </w:r>
      <w:r>
        <w:rPr>
          <w:rtl/>
        </w:rPr>
        <w:t>نعم، قال:انزل،فنزلت فأقعدن</w:t>
      </w:r>
      <w:r w:rsidR="005E4EBE">
        <w:rPr>
          <w:rFonts w:hint="cs"/>
          <w:rtl/>
        </w:rPr>
        <w:t>ي</w:t>
      </w:r>
      <w:r>
        <w:rPr>
          <w:rtl/>
        </w:rPr>
        <w:t xml:space="preserve"> </w:t>
      </w:r>
      <w:r w:rsidR="009640A2">
        <w:rPr>
          <w:rtl/>
        </w:rPr>
        <w:t>في</w:t>
      </w:r>
      <w:r>
        <w:rPr>
          <w:rtl/>
        </w:rPr>
        <w:t xml:space="preserve"> الده</w:t>
      </w:r>
      <w:r w:rsidR="003653A2">
        <w:rPr>
          <w:rtl/>
        </w:rPr>
        <w:t>لي</w:t>
      </w:r>
      <w:r>
        <w:rPr>
          <w:rFonts w:hint="eastAsia"/>
          <w:rtl/>
        </w:rPr>
        <w:t>ز</w:t>
      </w:r>
      <w:r>
        <w:rPr>
          <w:rtl/>
        </w:rPr>
        <w:t xml:space="preserve"> فدخل،</w:t>
      </w:r>
      <w:r w:rsidRPr="005E4EBE">
        <w:rPr>
          <w:rtl/>
        </w:rPr>
        <w:t>ف</w:t>
      </w:r>
      <w:r w:rsidR="008C6066" w:rsidRPr="005E4EBE">
        <w:rPr>
          <w:rtl/>
        </w:rPr>
        <w:t>قلت</w:t>
      </w:r>
      <w:r w:rsidRPr="005E4EBE">
        <w:rPr>
          <w:rtl/>
        </w:rPr>
        <w:t xml:space="preserve"> </w:t>
      </w:r>
      <w:r w:rsidR="009640A2" w:rsidRPr="005E4EBE">
        <w:rPr>
          <w:rtl/>
        </w:rPr>
        <w:t>في</w:t>
      </w:r>
      <w:r w:rsidRPr="005E4EBE">
        <w:rPr>
          <w:rtl/>
        </w:rPr>
        <w:t xml:space="preserve"> </w:t>
      </w:r>
      <w:r w:rsidR="00841CC1" w:rsidRPr="005E4EBE">
        <w:rPr>
          <w:rtl/>
        </w:rPr>
        <w:t>نفسي</w:t>
      </w:r>
      <w:r>
        <w:rPr>
          <w:rtl/>
        </w:rPr>
        <w:t xml:space="preserve"> هذه </w:t>
      </w:r>
      <w:r w:rsidR="00067415">
        <w:rPr>
          <w:rtl/>
        </w:rPr>
        <w:t>دلالة</w:t>
      </w:r>
      <w:r>
        <w:rPr>
          <w:rtl/>
        </w:rPr>
        <w:t xml:space="preserve"> اخر</w:t>
      </w:r>
      <w:r>
        <w:rPr>
          <w:rFonts w:hint="cs"/>
          <w:rtl/>
        </w:rPr>
        <w:t>ی</w:t>
      </w:r>
      <w:r>
        <w:rPr>
          <w:rtl/>
        </w:rPr>
        <w:t xml:space="preserve"> من </w:t>
      </w:r>
      <w:r w:rsidR="003653A2">
        <w:rPr>
          <w:rtl/>
        </w:rPr>
        <w:t>أي</w:t>
      </w:r>
      <w:r>
        <w:rPr>
          <w:rFonts w:hint="eastAsia"/>
          <w:rtl/>
        </w:rPr>
        <w:t>ن</w:t>
      </w:r>
      <w:r>
        <w:rPr>
          <w:rtl/>
        </w:rPr>
        <w:t xml:space="preserve"> عرف هذا الغلام اسم</w:t>
      </w:r>
      <w:r>
        <w:rPr>
          <w:rFonts w:hint="cs"/>
          <w:rtl/>
        </w:rPr>
        <w:t>ی</w:t>
      </w:r>
      <w:r>
        <w:rPr>
          <w:rtl/>
        </w:rPr>
        <w:t xml:space="preserve"> و </w:t>
      </w:r>
      <w:r w:rsidR="003653A2">
        <w:rPr>
          <w:rtl/>
        </w:rPr>
        <w:t>لي</w:t>
      </w:r>
      <w:r>
        <w:rPr>
          <w:rFonts w:hint="eastAsia"/>
          <w:rtl/>
        </w:rPr>
        <w:t>س</w:t>
      </w:r>
      <w:r>
        <w:rPr>
          <w:rtl/>
        </w:rPr>
        <w:t xml:space="preserve"> </w:t>
      </w:r>
      <w:r w:rsidR="009640A2">
        <w:rPr>
          <w:rtl/>
        </w:rPr>
        <w:t>في</w:t>
      </w:r>
      <w:r>
        <w:rPr>
          <w:rtl/>
        </w:rPr>
        <w:t xml:space="preserve"> هذا ا</w:t>
      </w:r>
      <w:r>
        <w:rPr>
          <w:rFonts w:hint="eastAsia"/>
          <w:rtl/>
        </w:rPr>
        <w:t>لبلد</w:t>
      </w:r>
      <w:r>
        <w:rPr>
          <w:rtl/>
        </w:rPr>
        <w:t xml:space="preserve"> من </w:t>
      </w:r>
      <w:r>
        <w:rPr>
          <w:rFonts w:hint="cs"/>
          <w:rtl/>
        </w:rPr>
        <w:t>ی</w:t>
      </w:r>
      <w:r>
        <w:rPr>
          <w:rFonts w:hint="eastAsia"/>
          <w:rtl/>
        </w:rPr>
        <w:t>عرفن</w:t>
      </w:r>
      <w:r w:rsidR="005E4EBE">
        <w:rPr>
          <w:rFonts w:hint="cs"/>
          <w:rtl/>
        </w:rPr>
        <w:t>ي</w:t>
      </w:r>
      <w:r>
        <w:rPr>
          <w:rtl/>
        </w:rPr>
        <w:t xml:space="preserve"> و لا دخلته قطّ،قال:</w:t>
      </w:r>
      <w:r w:rsidR="005E4EBE">
        <w:rPr>
          <w:rFonts w:hint="cs"/>
          <w:rtl/>
        </w:rPr>
        <w:t xml:space="preserve"> </w:t>
      </w:r>
      <w:r>
        <w:rPr>
          <w:rFonts w:hint="eastAsia"/>
          <w:rtl/>
        </w:rPr>
        <w:t>فخرج</w:t>
      </w:r>
      <w:r>
        <w:rPr>
          <w:rtl/>
        </w:rPr>
        <w:t xml:space="preserve"> الخادم فقال:</w:t>
      </w:r>
      <w:r w:rsidR="002D5688">
        <w:rPr>
          <w:rtl/>
        </w:rPr>
        <w:t>مائة</w:t>
      </w:r>
      <w:r>
        <w:rPr>
          <w:rtl/>
        </w:rPr>
        <w:t xml:space="preserve"> د</w:t>
      </w:r>
      <w:r>
        <w:rPr>
          <w:rFonts w:hint="cs"/>
          <w:rtl/>
        </w:rPr>
        <w:t>ی</w:t>
      </w:r>
      <w:r>
        <w:rPr>
          <w:rFonts w:hint="eastAsia"/>
          <w:rtl/>
        </w:rPr>
        <w:t>نار</w:t>
      </w:r>
      <w:r>
        <w:rPr>
          <w:rtl/>
        </w:rPr>
        <w:t xml:space="preserve"> </w:t>
      </w:r>
      <w:r w:rsidR="00067415">
        <w:rPr>
          <w:rtl/>
        </w:rPr>
        <w:t>التي</w:t>
      </w:r>
      <w:r>
        <w:rPr>
          <w:rtl/>
        </w:rPr>
        <w:t xml:space="preserve"> </w:t>
      </w:r>
      <w:r w:rsidR="009640A2">
        <w:rPr>
          <w:rtl/>
        </w:rPr>
        <w:t>في</w:t>
      </w:r>
      <w:r>
        <w:rPr>
          <w:rtl/>
        </w:rPr>
        <w:t xml:space="preserve"> کمّک </w:t>
      </w:r>
      <w:r w:rsidR="009640A2">
        <w:rPr>
          <w:rtl/>
        </w:rPr>
        <w:t>في</w:t>
      </w:r>
      <w:r>
        <w:rPr>
          <w:rtl/>
        </w:rPr>
        <w:t xml:space="preserve"> الکاغذ هاتها،فناولته </w:t>
      </w:r>
      <w:r w:rsidR="003653A2" w:rsidRPr="005E4EBE">
        <w:rPr>
          <w:rtl/>
        </w:rPr>
        <w:t>أي</w:t>
      </w:r>
      <w:r w:rsidRPr="005E4EBE">
        <w:rPr>
          <w:rFonts w:hint="eastAsia"/>
          <w:rtl/>
        </w:rPr>
        <w:t>اها،</w:t>
      </w:r>
      <w:r w:rsidR="008C6066" w:rsidRPr="005E4EBE">
        <w:rPr>
          <w:rFonts w:hint="eastAsia"/>
          <w:rtl/>
        </w:rPr>
        <w:t>قلت</w:t>
      </w:r>
      <w:r w:rsidRPr="005E4EBE">
        <w:rPr>
          <w:rtl/>
        </w:rPr>
        <w:t>:</w:t>
      </w:r>
      <w:r w:rsidR="005E4EBE">
        <w:rPr>
          <w:rFonts w:hint="cs"/>
          <w:rtl/>
        </w:rPr>
        <w:t xml:space="preserve"> </w:t>
      </w:r>
      <w:r>
        <w:rPr>
          <w:rFonts w:hint="eastAsia"/>
          <w:rtl/>
        </w:rPr>
        <w:t>هذه</w:t>
      </w:r>
      <w:r>
        <w:rPr>
          <w:rtl/>
        </w:rPr>
        <w:t xml:space="preserve"> </w:t>
      </w:r>
      <w:r w:rsidR="00FF1263">
        <w:rPr>
          <w:rtl/>
        </w:rPr>
        <w:t>ثالثة</w:t>
      </w:r>
      <w:r>
        <w:rPr>
          <w:rtl/>
        </w:rPr>
        <w:t xml:space="preserve">،ثمّ رجع </w:t>
      </w:r>
      <w:r w:rsidR="003653A2">
        <w:rPr>
          <w:rtl/>
        </w:rPr>
        <w:t>الى</w:t>
      </w:r>
      <w:r>
        <w:rPr>
          <w:rtl/>
        </w:rPr>
        <w:t xml:space="preserve"> و قال:ادخل،فدخلت </w:t>
      </w:r>
      <w:r w:rsidR="00067415">
        <w:rPr>
          <w:rtl/>
        </w:rPr>
        <w:t>اليه</w:t>
      </w:r>
      <w:r>
        <w:rPr>
          <w:rtl/>
        </w:rPr>
        <w:t xml:space="preserve"> و هو </w:t>
      </w:r>
      <w:r w:rsidR="009640A2">
        <w:rPr>
          <w:rtl/>
        </w:rPr>
        <w:t>في</w:t>
      </w:r>
      <w:r>
        <w:rPr>
          <w:rtl/>
        </w:rPr>
        <w:t xml:space="preserve"> مجلسه وحده فقال:</w:t>
      </w:r>
      <w:r>
        <w:rPr>
          <w:rFonts w:hint="cs"/>
          <w:rtl/>
        </w:rPr>
        <w:t>ی</w:t>
      </w:r>
      <w:r>
        <w:rPr>
          <w:rFonts w:hint="eastAsia"/>
          <w:rtl/>
        </w:rPr>
        <w:t>ا</w:t>
      </w:r>
      <w:r>
        <w:rPr>
          <w:rtl/>
        </w:rPr>
        <w:t xml:space="preserve"> </w:t>
      </w:r>
      <w:r>
        <w:rPr>
          <w:rFonts w:hint="cs"/>
          <w:rtl/>
        </w:rPr>
        <w:t>ی</w:t>
      </w:r>
      <w:r>
        <w:rPr>
          <w:rFonts w:hint="eastAsia"/>
          <w:rtl/>
        </w:rPr>
        <w:t>وسف</w:t>
      </w:r>
      <w:r>
        <w:rPr>
          <w:rtl/>
        </w:rPr>
        <w:t xml:space="preserve"> ما آن لک؟</w:t>
      </w:r>
      <w:r w:rsidRPr="005E4EBE">
        <w:rPr>
          <w:rtl/>
        </w:rPr>
        <w:t>ف</w:t>
      </w:r>
      <w:r w:rsidR="008C6066" w:rsidRPr="005E4EBE">
        <w:rPr>
          <w:rtl/>
        </w:rPr>
        <w:t>قلت</w:t>
      </w:r>
      <w:r w:rsidRPr="005E4EBE">
        <w:rPr>
          <w:rtl/>
        </w:rPr>
        <w:t>:</w:t>
      </w:r>
      <w:r w:rsidRPr="005E4EBE">
        <w:rPr>
          <w:rFonts w:hint="cs"/>
          <w:rtl/>
        </w:rPr>
        <w:t>ی</w:t>
      </w:r>
      <w:r w:rsidRPr="005E4EBE">
        <w:rPr>
          <w:rFonts w:hint="eastAsia"/>
          <w:rtl/>
        </w:rPr>
        <w:t>ا</w:t>
      </w:r>
      <w:r>
        <w:rPr>
          <w:rtl/>
        </w:rPr>
        <w:t xml:space="preserve"> مول</w:t>
      </w:r>
      <w:r w:rsidR="003653A2">
        <w:rPr>
          <w:rtl/>
        </w:rPr>
        <w:t>أي</w:t>
      </w:r>
      <w:r>
        <w:rPr>
          <w:rtl/>
        </w:rPr>
        <w:t xml:space="preserve"> قد بان </w:t>
      </w:r>
      <w:r w:rsidR="003653A2">
        <w:rPr>
          <w:rtl/>
        </w:rPr>
        <w:t>لي</w:t>
      </w:r>
      <w:r>
        <w:rPr>
          <w:rtl/>
        </w:rPr>
        <w:t xml:space="preserve"> من البرهان ما </w:t>
      </w:r>
      <w:r w:rsidR="009640A2">
        <w:rPr>
          <w:rtl/>
        </w:rPr>
        <w:t>في</w:t>
      </w:r>
      <w:r>
        <w:rPr>
          <w:rFonts w:hint="eastAsia"/>
          <w:rtl/>
        </w:rPr>
        <w:t>ه</w:t>
      </w:r>
      <w:r>
        <w:rPr>
          <w:rtl/>
        </w:rPr>
        <w:t xml:space="preserve"> کف</w:t>
      </w:r>
      <w:r w:rsidR="002D5688">
        <w:rPr>
          <w:rtl/>
        </w:rPr>
        <w:t>آية</w:t>
      </w:r>
      <w:r>
        <w:rPr>
          <w:rtl/>
        </w:rPr>
        <w:t xml:space="preserve"> لمن اکت</w:t>
      </w:r>
      <w:r w:rsidR="009640A2">
        <w:rPr>
          <w:rtl/>
        </w:rPr>
        <w:t>في</w:t>
      </w:r>
      <w:r>
        <w:rPr>
          <w:rFonts w:hint="eastAsia"/>
          <w:rtl/>
        </w:rPr>
        <w:t>،</w:t>
      </w:r>
      <w:r>
        <w:rPr>
          <w:rtl/>
        </w:rPr>
        <w:t xml:space="preserve"> فقال:</w:t>
      </w:r>
      <w:r w:rsidR="003653A2">
        <w:rPr>
          <w:rtl/>
        </w:rPr>
        <w:t>هي</w:t>
      </w:r>
      <w:r>
        <w:rPr>
          <w:rFonts w:hint="eastAsia"/>
          <w:rtl/>
        </w:rPr>
        <w:t>هات</w:t>
      </w:r>
      <w:r>
        <w:rPr>
          <w:rtl/>
        </w:rPr>
        <w:t xml:space="preserve"> انّک لا تسلم و لکن س</w:t>
      </w:r>
      <w:r>
        <w:rPr>
          <w:rFonts w:hint="cs"/>
          <w:rtl/>
        </w:rPr>
        <w:t>ی</w:t>
      </w:r>
      <w:r>
        <w:rPr>
          <w:rFonts w:hint="eastAsia"/>
          <w:rtl/>
        </w:rPr>
        <w:t>سلم</w:t>
      </w:r>
      <w:r>
        <w:rPr>
          <w:rtl/>
        </w:rPr>
        <w:t xml:space="preserve"> ولدک فلان و هو من ش</w:t>
      </w:r>
      <w:r>
        <w:rPr>
          <w:rFonts w:hint="cs"/>
          <w:rtl/>
        </w:rPr>
        <w:t>ی</w:t>
      </w:r>
      <w:r>
        <w:rPr>
          <w:rFonts w:hint="eastAsia"/>
          <w:rtl/>
        </w:rPr>
        <w:t>عتنا،</w:t>
      </w:r>
      <w:r>
        <w:rPr>
          <w:rFonts w:hint="cs"/>
          <w:rtl/>
        </w:rPr>
        <w:t>ی</w:t>
      </w:r>
      <w:r>
        <w:rPr>
          <w:rFonts w:hint="eastAsia"/>
          <w:rtl/>
        </w:rPr>
        <w:t>ا</w:t>
      </w:r>
      <w:r>
        <w:rPr>
          <w:rtl/>
        </w:rPr>
        <w:t xml:space="preserve"> </w:t>
      </w:r>
      <w:r>
        <w:rPr>
          <w:rFonts w:hint="cs"/>
          <w:rtl/>
        </w:rPr>
        <w:t>ی</w:t>
      </w:r>
      <w:r>
        <w:rPr>
          <w:rFonts w:hint="eastAsia"/>
          <w:rtl/>
        </w:rPr>
        <w:t>وسف</w:t>
      </w:r>
      <w:r>
        <w:rPr>
          <w:rtl/>
        </w:rPr>
        <w:t xml:space="preserve"> انّ أقواما </w:t>
      </w:r>
      <w:r>
        <w:rPr>
          <w:rFonts w:hint="cs"/>
          <w:rtl/>
        </w:rPr>
        <w:t>ی</w:t>
      </w:r>
      <w:r>
        <w:rPr>
          <w:rFonts w:hint="eastAsia"/>
          <w:rtl/>
        </w:rPr>
        <w:t>زعمون</w:t>
      </w:r>
      <w:r>
        <w:rPr>
          <w:rtl/>
        </w:rPr>
        <w:t xml:space="preserve"> انّ ول</w:t>
      </w:r>
      <w:r w:rsidR="003653A2">
        <w:rPr>
          <w:rtl/>
        </w:rPr>
        <w:t>أي</w:t>
      </w:r>
      <w:r>
        <w:rPr>
          <w:rFonts w:hint="eastAsia"/>
          <w:rtl/>
        </w:rPr>
        <w:t>تنا</w:t>
      </w:r>
      <w:r>
        <w:rPr>
          <w:rtl/>
        </w:rPr>
        <w:t xml:space="preserve"> لا تنفع أمثا</w:t>
      </w:r>
      <w:r>
        <w:rPr>
          <w:rFonts w:hint="eastAsia"/>
          <w:rtl/>
        </w:rPr>
        <w:t>لکم</w:t>
      </w:r>
      <w:r>
        <w:rPr>
          <w:rtl/>
        </w:rPr>
        <w:t xml:space="preserve"> کذبوا و اللّه انّها لتنفع أمثالک،امض </w:t>
      </w:r>
      <w:r w:rsidR="009640A2">
        <w:rPr>
          <w:rtl/>
        </w:rPr>
        <w:t>في</w:t>
      </w:r>
      <w:r>
        <w:rPr>
          <w:rFonts w:hint="eastAsia"/>
          <w:rtl/>
        </w:rPr>
        <w:t>ما</w:t>
      </w:r>
      <w:r>
        <w:rPr>
          <w:rtl/>
        </w:rPr>
        <w:t xml:space="preserve"> وا</w:t>
      </w:r>
      <w:r w:rsidR="009640A2">
        <w:rPr>
          <w:rtl/>
        </w:rPr>
        <w:t>في</w:t>
      </w:r>
      <w:r>
        <w:rPr>
          <w:rFonts w:hint="eastAsia"/>
          <w:rtl/>
        </w:rPr>
        <w:t>ت</w:t>
      </w:r>
      <w:r>
        <w:rPr>
          <w:rtl/>
        </w:rPr>
        <w:t xml:space="preserve"> له فانّک ستر</w:t>
      </w:r>
      <w:r>
        <w:rPr>
          <w:rFonts w:hint="cs"/>
          <w:rtl/>
        </w:rPr>
        <w:t>ی</w:t>
      </w:r>
      <w:r>
        <w:rPr>
          <w:rtl/>
        </w:rPr>
        <w:t xml:space="preserve"> ما تحبّ،قال:فمض</w:t>
      </w:r>
      <w:r>
        <w:rPr>
          <w:rFonts w:hint="cs"/>
          <w:rtl/>
        </w:rPr>
        <w:t>ی</w:t>
      </w:r>
      <w:r>
        <w:rPr>
          <w:rFonts w:hint="eastAsia"/>
          <w:rtl/>
        </w:rPr>
        <w:t>ت</w:t>
      </w:r>
      <w:r>
        <w:rPr>
          <w:rtl/>
        </w:rPr>
        <w:t xml:space="preserve"> </w:t>
      </w:r>
      <w:r w:rsidR="003653A2">
        <w:rPr>
          <w:rtl/>
        </w:rPr>
        <w:t>الى</w:t>
      </w:r>
      <w:r>
        <w:rPr>
          <w:rtl/>
        </w:rPr>
        <w:t xml:space="preserve"> باب </w:t>
      </w:r>
      <w:r w:rsidRPr="005E4EBE">
        <w:rPr>
          <w:rtl/>
        </w:rPr>
        <w:t>المتوکّل ف</w:t>
      </w:r>
      <w:r w:rsidR="008C6066" w:rsidRPr="005E4EBE">
        <w:rPr>
          <w:rtl/>
        </w:rPr>
        <w:t>قلت</w:t>
      </w:r>
      <w:r w:rsidRPr="005E4EBE">
        <w:rPr>
          <w:rtl/>
        </w:rPr>
        <w:t xml:space="preserve"> کلّ</w:t>
      </w:r>
      <w:r>
        <w:rPr>
          <w:rtl/>
        </w:rPr>
        <w:t xml:space="preserve"> ما أردت فانصرفت،قال هبه اللّه:ف</w:t>
      </w:r>
      <w:r w:rsidR="00841CC1">
        <w:rPr>
          <w:rtl/>
        </w:rPr>
        <w:t>لقي</w:t>
      </w:r>
      <w:r>
        <w:rPr>
          <w:rFonts w:hint="eastAsia"/>
          <w:rtl/>
        </w:rPr>
        <w:t>ت</w:t>
      </w:r>
      <w:r>
        <w:rPr>
          <w:rtl/>
        </w:rPr>
        <w:t xml:space="preserve"> ابنه بعد هذا،</w:t>
      </w:r>
      <w:r w:rsidR="0022387C">
        <w:rPr>
          <w:rFonts w:hint="cs"/>
          <w:rtl/>
        </w:rPr>
        <w:t>یعني</w:t>
      </w:r>
      <w:r>
        <w:rPr>
          <w:rtl/>
        </w:rPr>
        <w:t xml:space="preserve"> بعد موت والده،و اللّه و هو مسلم حسن التش</w:t>
      </w:r>
      <w:r>
        <w:rPr>
          <w:rFonts w:hint="cs"/>
          <w:rtl/>
        </w:rPr>
        <w:t>یّ</w:t>
      </w:r>
      <w:r>
        <w:rPr>
          <w:rFonts w:hint="eastAsia"/>
          <w:rtl/>
        </w:rPr>
        <w:t>ع</w:t>
      </w:r>
      <w:r>
        <w:rPr>
          <w:rtl/>
        </w:rPr>
        <w:t xml:space="preserve"> ف</w:t>
      </w:r>
      <w:r w:rsidR="00564FF4">
        <w:rPr>
          <w:rtl/>
        </w:rPr>
        <w:t>أخبرني</w:t>
      </w:r>
      <w:r>
        <w:rPr>
          <w:rtl/>
        </w:rPr>
        <w:t xml:space="preserve"> انّ أباه مات ع</w:t>
      </w:r>
      <w:r w:rsidR="003653A2">
        <w:rPr>
          <w:rtl/>
        </w:rPr>
        <w:t>ل</w:t>
      </w:r>
      <w:r w:rsidR="005E4EBE">
        <w:rPr>
          <w:rFonts w:hint="cs"/>
          <w:rtl/>
        </w:rPr>
        <w:t>ى</w:t>
      </w:r>
      <w:r>
        <w:rPr>
          <w:rtl/>
        </w:rPr>
        <w:t xml:space="preserve"> ال</w:t>
      </w:r>
      <w:r w:rsidR="002D5688">
        <w:rPr>
          <w:rtl/>
        </w:rPr>
        <w:t>نصرانیة</w:t>
      </w:r>
      <w:r>
        <w:rPr>
          <w:rtl/>
        </w:rPr>
        <w:t xml:space="preserve"> و انّه أسلم ب</w:t>
      </w:r>
      <w:r>
        <w:rPr>
          <w:rFonts w:hint="eastAsia"/>
          <w:rtl/>
        </w:rPr>
        <w:t>عد</w:t>
      </w:r>
      <w:r>
        <w:rPr>
          <w:rtl/>
        </w:rPr>
        <w:t xml:space="preserve"> موت </w:t>
      </w:r>
      <w:r w:rsidR="009640A2">
        <w:rPr>
          <w:rtl/>
        </w:rPr>
        <w:t>أبي</w:t>
      </w:r>
      <w:r>
        <w:rPr>
          <w:rFonts w:hint="eastAsia"/>
          <w:rtl/>
        </w:rPr>
        <w:t>ه</w:t>
      </w:r>
      <w:r>
        <w:rPr>
          <w:rtl/>
        </w:rPr>
        <w:t xml:space="preserve"> و کان </w:t>
      </w:r>
      <w:r>
        <w:rPr>
          <w:rFonts w:hint="cs"/>
          <w:rtl/>
        </w:rPr>
        <w:t>ی</w:t>
      </w:r>
      <w:r>
        <w:rPr>
          <w:rFonts w:hint="eastAsia"/>
          <w:rtl/>
        </w:rPr>
        <w:t>قول</w:t>
      </w:r>
      <w:r>
        <w:rPr>
          <w:rtl/>
        </w:rPr>
        <w:t xml:space="preserve">:أنا </w:t>
      </w:r>
      <w:r w:rsidR="00332F64">
        <w:rPr>
          <w:rtl/>
        </w:rPr>
        <w:t>بشارة</w:t>
      </w:r>
      <w:r>
        <w:rPr>
          <w:rtl/>
        </w:rPr>
        <w:t xml:space="preserve"> مول</w:t>
      </w:r>
      <w:r w:rsidR="003653A2">
        <w:rPr>
          <w:rtl/>
        </w:rPr>
        <w:t>أي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5E4EBE">
      <w:pPr>
        <w:pStyle w:val="libNormal"/>
        <w:rPr>
          <w:rtl/>
        </w:rPr>
      </w:pPr>
      <w:r w:rsidRPr="005E4EBE">
        <w:rPr>
          <w:rStyle w:val="libBold1Char"/>
          <w:rFonts w:hint="eastAsia"/>
          <w:rtl/>
        </w:rPr>
        <w:t>کشف</w:t>
      </w:r>
      <w:r w:rsidRPr="005E4EBE">
        <w:rPr>
          <w:rStyle w:val="libBold1Char"/>
          <w:rtl/>
        </w:rPr>
        <w:t xml:space="preserve"> ال</w:t>
      </w:r>
      <w:r w:rsidR="00696982" w:rsidRPr="005E4EBE">
        <w:rPr>
          <w:rStyle w:val="libBold1Char"/>
          <w:rtl/>
        </w:rPr>
        <w:t>غمّة</w:t>
      </w:r>
      <w:r>
        <w:rPr>
          <w:rtl/>
        </w:rPr>
        <w:t>: طلب منه أعر</w:t>
      </w:r>
      <w:r w:rsidR="009640A2">
        <w:rPr>
          <w:rtl/>
        </w:rPr>
        <w:t>أبي</w:t>
      </w:r>
      <w:r>
        <w:rPr>
          <w:rtl/>
        </w:rPr>
        <w:t xml:space="preserve"> أداء د</w:t>
      </w:r>
      <w:r>
        <w:rPr>
          <w:rFonts w:hint="cs"/>
          <w:rtl/>
        </w:rPr>
        <w:t>ی</w:t>
      </w:r>
      <w:r>
        <w:rPr>
          <w:rFonts w:hint="eastAsia"/>
          <w:rtl/>
        </w:rPr>
        <w:t>نه</w:t>
      </w:r>
      <w:r>
        <w:rPr>
          <w:rtl/>
        </w:rPr>
        <w:t xml:space="preserve"> فکتب </w:t>
      </w:r>
      <w:r w:rsidR="008C6066" w:rsidRPr="008C6066">
        <w:rPr>
          <w:rStyle w:val="libAlaemChar"/>
          <w:rtl/>
        </w:rPr>
        <w:t>عليه‌السلام</w:t>
      </w:r>
      <w:r>
        <w:rPr>
          <w:rtl/>
        </w:rPr>
        <w:t xml:space="preserve"> بخطّه معترفا </w:t>
      </w:r>
      <w:r w:rsidR="009640A2">
        <w:rPr>
          <w:rtl/>
        </w:rPr>
        <w:t>في</w:t>
      </w:r>
      <w:r>
        <w:rPr>
          <w:rFonts w:hint="eastAsia"/>
          <w:rtl/>
        </w:rPr>
        <w:t>ها</w:t>
      </w:r>
      <w:r>
        <w:rPr>
          <w:rtl/>
        </w:rPr>
        <w:t xml:space="preserve"> انّ ع</w:t>
      </w:r>
      <w:r w:rsidR="003653A2">
        <w:rPr>
          <w:rtl/>
        </w:rPr>
        <w:t>لي</w:t>
      </w:r>
      <w:r>
        <w:rPr>
          <w:rFonts w:hint="eastAsia"/>
          <w:rtl/>
        </w:rPr>
        <w:t>ه</w:t>
      </w:r>
      <w:r>
        <w:rPr>
          <w:rtl/>
        </w:rPr>
        <w:t xml:space="preserve"> للاعر</w:t>
      </w:r>
      <w:r w:rsidR="009640A2">
        <w:rPr>
          <w:rtl/>
        </w:rPr>
        <w:t>أبي</w:t>
      </w:r>
      <w:r>
        <w:rPr>
          <w:rtl/>
        </w:rPr>
        <w:t xml:space="preserve"> مالا ع</w:t>
      </w:r>
      <w:r>
        <w:rPr>
          <w:rFonts w:hint="cs"/>
          <w:rtl/>
        </w:rPr>
        <w:t>یّ</w:t>
      </w:r>
      <w:r>
        <w:rPr>
          <w:rFonts w:hint="eastAsia"/>
          <w:rtl/>
        </w:rPr>
        <w:t>نه</w:t>
      </w:r>
      <w:r>
        <w:rPr>
          <w:rtl/>
        </w:rPr>
        <w:t xml:space="preserve"> </w:t>
      </w:r>
      <w:r w:rsidR="009640A2">
        <w:rPr>
          <w:rtl/>
        </w:rPr>
        <w:t>في</w:t>
      </w:r>
      <w:r>
        <w:rPr>
          <w:rFonts w:hint="eastAsia"/>
          <w:rtl/>
        </w:rPr>
        <w:t>ها</w:t>
      </w:r>
      <w:r>
        <w:rPr>
          <w:rtl/>
        </w:rPr>
        <w:t xml:space="preserve"> </w:t>
      </w:r>
      <w:r>
        <w:rPr>
          <w:rFonts w:hint="cs"/>
          <w:rtl/>
        </w:rPr>
        <w:t>ی</w:t>
      </w:r>
      <w:r>
        <w:rPr>
          <w:rFonts w:hint="eastAsia"/>
          <w:rtl/>
        </w:rPr>
        <w:t>رجح</w:t>
      </w:r>
      <w:r>
        <w:rPr>
          <w:rtl/>
        </w:rPr>
        <w:t xml:space="preserve"> ع</w:t>
      </w:r>
      <w:r w:rsidR="003653A2">
        <w:rPr>
          <w:rtl/>
        </w:rPr>
        <w:t>ل</w:t>
      </w:r>
      <w:r w:rsidR="005E4EBE">
        <w:rPr>
          <w:rFonts w:hint="cs"/>
          <w:rtl/>
        </w:rPr>
        <w:t>ى</w:t>
      </w:r>
      <w:r>
        <w:rPr>
          <w:rtl/>
        </w:rPr>
        <w:t xml:space="preserve"> د</w:t>
      </w:r>
      <w:r>
        <w:rPr>
          <w:rFonts w:hint="cs"/>
          <w:rtl/>
        </w:rPr>
        <w:t>ی</w:t>
      </w:r>
      <w:r>
        <w:rPr>
          <w:rFonts w:hint="eastAsia"/>
          <w:rtl/>
        </w:rPr>
        <w:t>نه</w:t>
      </w:r>
      <w:r>
        <w:rPr>
          <w:rtl/>
        </w:rPr>
        <w:t xml:space="preserve"> و قال:خذ هذا الخطّ و احضر </w:t>
      </w:r>
      <w:r w:rsidR="003653A2">
        <w:rPr>
          <w:rtl/>
        </w:rPr>
        <w:t>الى</w:t>
      </w:r>
      <w:r>
        <w:rPr>
          <w:rtl/>
        </w:rPr>
        <w:t xml:space="preserve"> و </w:t>
      </w:r>
      <w:r w:rsidR="00685D3F">
        <w:rPr>
          <w:rtl/>
        </w:rPr>
        <w:t>عندي</w:t>
      </w:r>
      <w:r>
        <w:rPr>
          <w:rtl/>
        </w:rPr>
        <w:t xml:space="preserve"> </w:t>
      </w:r>
      <w:r w:rsidR="001A7176">
        <w:rPr>
          <w:rtl/>
        </w:rPr>
        <w:t>جماعة</w:t>
      </w:r>
      <w:r>
        <w:rPr>
          <w:rtl/>
        </w:rPr>
        <w:t xml:space="preserve"> فطال</w:t>
      </w:r>
      <w:r w:rsidR="00685D3F">
        <w:rPr>
          <w:rtl/>
        </w:rPr>
        <w:t>بني</w:t>
      </w:r>
      <w:r>
        <w:rPr>
          <w:rtl/>
        </w:rPr>
        <w:t xml:space="preserve"> به و اغلظ القول </w:t>
      </w:r>
      <w:r w:rsidR="009640A2">
        <w:rPr>
          <w:rtl/>
        </w:rPr>
        <w:t>عليّ</w:t>
      </w:r>
      <w:r>
        <w:rPr>
          <w:rFonts w:hint="eastAsia"/>
          <w:rtl/>
        </w:rPr>
        <w:t>،اللّه</w:t>
      </w:r>
      <w:r>
        <w:rPr>
          <w:rtl/>
        </w:rPr>
        <w:t xml:space="preserve"> اللّه </w:t>
      </w:r>
      <w:r w:rsidR="009640A2">
        <w:rPr>
          <w:rtl/>
        </w:rPr>
        <w:t>في</w:t>
      </w:r>
      <w:r>
        <w:rPr>
          <w:rtl/>
        </w:rPr>
        <w:t xml:space="preserve"> مخالفت</w:t>
      </w:r>
      <w:r w:rsidR="005E4EBE">
        <w:rPr>
          <w:rFonts w:hint="cs"/>
          <w:rtl/>
        </w:rPr>
        <w:t>ي</w:t>
      </w:r>
      <w:r>
        <w:rPr>
          <w:rFonts w:hint="eastAsia"/>
          <w:rtl/>
        </w:rPr>
        <w:t>،ففعل</w:t>
      </w:r>
      <w:r>
        <w:rPr>
          <w:rtl/>
        </w:rPr>
        <w:t xml:space="preserve"> الأعر</w:t>
      </w:r>
      <w:r w:rsidR="009640A2">
        <w:rPr>
          <w:rtl/>
        </w:rPr>
        <w:t>أبي</w:t>
      </w:r>
      <w:r>
        <w:rPr>
          <w:rtl/>
        </w:rPr>
        <w:t xml:space="preserve"> کما أوصاه فنقل ذلک </w:t>
      </w:r>
      <w:r w:rsidR="003653A2">
        <w:rPr>
          <w:rtl/>
        </w:rPr>
        <w:t>الى</w:t>
      </w:r>
      <w:r>
        <w:rPr>
          <w:rtl/>
        </w:rPr>
        <w:t xml:space="preserve"> ال</w:t>
      </w:r>
      <w:r>
        <w:rPr>
          <w:rFonts w:hint="eastAsia"/>
          <w:rtl/>
        </w:rPr>
        <w:t>متوکّل</w:t>
      </w:r>
      <w:r>
        <w:rPr>
          <w:rtl/>
        </w:rPr>
        <w:t xml:space="preserve"> فأمر أن </w:t>
      </w:r>
      <w:r>
        <w:rPr>
          <w:rFonts w:hint="cs"/>
          <w:rtl/>
        </w:rPr>
        <w:t>ی</w:t>
      </w:r>
      <w:r>
        <w:rPr>
          <w:rFonts w:hint="eastAsia"/>
          <w:rtl/>
        </w:rPr>
        <w:t>حمل</w:t>
      </w:r>
      <w:r>
        <w:rPr>
          <w:rtl/>
        </w:rPr>
        <w:t xml:space="preserve"> </w:t>
      </w:r>
      <w:r w:rsidR="003653A2">
        <w:rPr>
          <w:rtl/>
        </w:rPr>
        <w:t>الى</w:t>
      </w:r>
      <w:r>
        <w:rPr>
          <w:rtl/>
        </w:rPr>
        <w:t xml:space="preserve"> </w:t>
      </w:r>
      <w:r w:rsidR="009640A2">
        <w:rPr>
          <w:rtl/>
        </w:rPr>
        <w:t>أبي</w:t>
      </w:r>
      <w:r>
        <w:rPr>
          <w:rtl/>
        </w:rPr>
        <w:t xml:space="preserve"> الحسن </w:t>
      </w:r>
      <w:r w:rsidR="008C6066" w:rsidRPr="008C6066">
        <w:rPr>
          <w:rStyle w:val="libAlaemChar"/>
          <w:rtl/>
        </w:rPr>
        <w:t>عليه‌السلام</w:t>
      </w:r>
      <w:r>
        <w:rPr>
          <w:rtl/>
        </w:rPr>
        <w:t xml:space="preserve"> ثلاثون ألف درهم</w:t>
      </w:r>
    </w:p>
    <w:p w:rsidR="009853BF" w:rsidRDefault="003653A2" w:rsidP="003653A2">
      <w:pPr>
        <w:pStyle w:val="libLine"/>
        <w:rPr>
          <w:rtl/>
        </w:rPr>
      </w:pPr>
      <w:r>
        <w:rPr>
          <w:rFonts w:hint="eastAsia"/>
          <w:rtl/>
        </w:rPr>
        <w:t>____________________</w:t>
      </w:r>
    </w:p>
    <w:p w:rsidR="008C6066" w:rsidRDefault="00DE3D9F" w:rsidP="005E4EBE">
      <w:pPr>
        <w:pStyle w:val="libFootnote0"/>
        <w:rPr>
          <w:rtl/>
        </w:rPr>
      </w:pPr>
      <w:r>
        <w:rPr>
          <w:rtl/>
        </w:rPr>
        <w:t>(1)</w:t>
      </w:r>
      <w:r w:rsidR="00471D2E">
        <w:rPr>
          <w:rtl/>
        </w:rPr>
        <w:t xml:space="preserve"> ق:</w:t>
      </w:r>
      <w:r w:rsidR="0094408E">
        <w:rPr>
          <w:rtl/>
        </w:rPr>
        <w:t>133</w:t>
      </w:r>
      <w:r w:rsidR="00471D2E">
        <w:rPr>
          <w:rtl/>
        </w:rPr>
        <w:t>/</w:t>
      </w:r>
      <w:r w:rsidR="0094408E">
        <w:rPr>
          <w:rtl/>
        </w:rPr>
        <w:t>31</w:t>
      </w:r>
      <w:r w:rsidR="00471D2E">
        <w:rPr>
          <w:rtl/>
        </w:rPr>
        <w:t>/</w:t>
      </w:r>
      <w:r w:rsidR="0094408E">
        <w:rPr>
          <w:rtl/>
        </w:rPr>
        <w:t>12</w:t>
      </w:r>
      <w:r w:rsidR="00471D2E">
        <w:rPr>
          <w:rtl/>
        </w:rPr>
        <w:t>،ج:</w:t>
      </w:r>
      <w:r w:rsidR="0094408E">
        <w:rPr>
          <w:rtl/>
        </w:rPr>
        <w:t>144</w:t>
      </w:r>
      <w:r w:rsidR="00471D2E">
        <w:rPr>
          <w:rtl/>
        </w:rPr>
        <w:t>/</w:t>
      </w:r>
      <w:r w:rsidR="0094408E">
        <w:rPr>
          <w:rtl/>
        </w:rPr>
        <w:t>50</w:t>
      </w:r>
      <w:r w:rsidR="00471D2E">
        <w:rPr>
          <w:rtl/>
        </w:rPr>
        <w:t>.</w:t>
      </w:r>
    </w:p>
    <w:p w:rsidR="005E4EBE" w:rsidRDefault="005E4EBE" w:rsidP="005E4EBE">
      <w:pPr>
        <w:pStyle w:val="libNormal"/>
        <w:rPr>
          <w:rtl/>
        </w:rPr>
      </w:pPr>
      <w:r>
        <w:rPr>
          <w:rFonts w:hint="eastAsia"/>
          <w:rtl/>
        </w:rPr>
        <w:br w:type="page"/>
      </w:r>
    </w:p>
    <w:p w:rsidR="008C6066" w:rsidRDefault="00471D2E" w:rsidP="005E4EBE">
      <w:pPr>
        <w:pStyle w:val="libNormal0"/>
        <w:rPr>
          <w:rtl/>
        </w:rPr>
      </w:pPr>
      <w:r>
        <w:rPr>
          <w:rFonts w:hint="eastAsia"/>
          <w:rtl/>
        </w:rPr>
        <w:t>فأعطاه</w:t>
      </w:r>
      <w:r>
        <w:rPr>
          <w:rtl/>
        </w:rPr>
        <w:t xml:space="preserve"> الأعر</w:t>
      </w:r>
      <w:r w:rsidR="009640A2">
        <w:rPr>
          <w:rtl/>
        </w:rPr>
        <w:t>أبي</w:t>
      </w:r>
      <w:r>
        <w:rPr>
          <w:rtl/>
        </w:rPr>
        <w:t xml:space="preserve"> </w:t>
      </w:r>
      <w:r w:rsidRPr="009D640D">
        <w:rPr>
          <w:rStyle w:val="libFootnotenumChar"/>
          <w:rtl/>
        </w:rPr>
        <w:t>(1)</w:t>
      </w:r>
      <w:r>
        <w:rPr>
          <w:rtl/>
        </w:rPr>
        <w:t>.</w:t>
      </w:r>
    </w:p>
    <w:p w:rsidR="008C6066" w:rsidRDefault="003653A2" w:rsidP="005E4EBE">
      <w:pPr>
        <w:pStyle w:val="libCenterBold1"/>
        <w:rPr>
          <w:rtl/>
        </w:rPr>
      </w:pPr>
      <w:r>
        <w:rPr>
          <w:rFonts w:hint="eastAsia"/>
          <w:rtl/>
        </w:rPr>
        <w:t>حکأية</w:t>
      </w:r>
      <w:r w:rsidR="00471D2E">
        <w:rPr>
          <w:rtl/>
        </w:rPr>
        <w:t xml:space="preserve"> ال</w:t>
      </w:r>
      <w:r w:rsidR="00685D3F">
        <w:rPr>
          <w:rtl/>
        </w:rPr>
        <w:t>أصفهانيّ</w:t>
      </w:r>
      <w:r w:rsidR="00471D2E">
        <w:rPr>
          <w:rtl/>
        </w:rPr>
        <w:t xml:space="preserve"> و ت</w:t>
      </w:r>
      <w:r>
        <w:rPr>
          <w:rtl/>
        </w:rPr>
        <w:t>شیع</w:t>
      </w:r>
      <w:r w:rsidR="005E4EBE">
        <w:rPr>
          <w:rFonts w:hint="cs"/>
          <w:rtl/>
        </w:rPr>
        <w:t>ه</w:t>
      </w:r>
    </w:p>
    <w:p w:rsidR="008C6066" w:rsidRDefault="00471D2E" w:rsidP="00FA677A">
      <w:pPr>
        <w:pStyle w:val="libNormal"/>
        <w:rPr>
          <w:rtl/>
        </w:rPr>
      </w:pPr>
      <w:r w:rsidRPr="005E4EBE">
        <w:rPr>
          <w:rStyle w:val="libBold1Char"/>
          <w:rFonts w:hint="eastAsia"/>
          <w:rtl/>
        </w:rPr>
        <w:t>الخر</w:t>
      </w:r>
      <w:r w:rsidR="003653A2" w:rsidRPr="005E4EBE">
        <w:rPr>
          <w:rStyle w:val="libBold1Char"/>
          <w:rFonts w:hint="eastAsia"/>
          <w:rtl/>
        </w:rPr>
        <w:t>أي</w:t>
      </w:r>
      <w:r w:rsidRPr="005E4EBE">
        <w:rPr>
          <w:rStyle w:val="libBold1Char"/>
          <w:rFonts w:hint="eastAsia"/>
          <w:rtl/>
        </w:rPr>
        <w:t>ج</w:t>
      </w:r>
      <w:r>
        <w:rPr>
          <w:rtl/>
        </w:rPr>
        <w:t xml:space="preserve">:حدّث </w:t>
      </w:r>
      <w:r w:rsidR="001A7176">
        <w:rPr>
          <w:rtl/>
        </w:rPr>
        <w:t>جماعة</w:t>
      </w:r>
      <w:r>
        <w:rPr>
          <w:rtl/>
        </w:rPr>
        <w:t xml:space="preserve"> من أهل أصفهان منهم أبو العباس أحمد بن النضر و أبو جعفر محمّد بن </w:t>
      </w:r>
      <w:r w:rsidR="0022387C">
        <w:rPr>
          <w:rtl/>
        </w:rPr>
        <w:t>علوية</w:t>
      </w:r>
      <w:r>
        <w:rPr>
          <w:rtl/>
        </w:rPr>
        <w:t xml:space="preserve"> قالوا: کان بأصفهان رجل </w:t>
      </w:r>
      <w:r>
        <w:rPr>
          <w:rFonts w:hint="cs"/>
          <w:rtl/>
        </w:rPr>
        <w:t>ی</w:t>
      </w:r>
      <w:r>
        <w:rPr>
          <w:rFonts w:hint="eastAsia"/>
          <w:rtl/>
        </w:rPr>
        <w:t>قال</w:t>
      </w:r>
      <w:r>
        <w:rPr>
          <w:rtl/>
        </w:rPr>
        <w:t xml:space="preserve"> له عبد الرحمن و کان </w:t>
      </w:r>
      <w:r w:rsidR="00332F64">
        <w:rPr>
          <w:rtl/>
        </w:rPr>
        <w:t>شیعي</w:t>
      </w:r>
      <w:r>
        <w:rPr>
          <w:rFonts w:hint="eastAsia"/>
          <w:rtl/>
        </w:rPr>
        <w:t>ا</w:t>
      </w:r>
      <w:r>
        <w:rPr>
          <w:rtl/>
        </w:rPr>
        <w:t xml:space="preserve"> ق</w:t>
      </w:r>
      <w:r>
        <w:rPr>
          <w:rFonts w:hint="cs"/>
          <w:rtl/>
        </w:rPr>
        <w:t>ی</w:t>
      </w:r>
      <w:r>
        <w:rPr>
          <w:rFonts w:hint="eastAsia"/>
          <w:rtl/>
        </w:rPr>
        <w:t>ل</w:t>
      </w:r>
      <w:r>
        <w:rPr>
          <w:rtl/>
        </w:rPr>
        <w:t xml:space="preserve"> له:ما السبب </w:t>
      </w:r>
      <w:r w:rsidR="003653A2">
        <w:rPr>
          <w:rtl/>
        </w:rPr>
        <w:t>الذي</w:t>
      </w:r>
      <w:r>
        <w:rPr>
          <w:rtl/>
        </w:rPr>
        <w:t xml:space="preserve"> أوجب ع</w:t>
      </w:r>
      <w:r w:rsidR="003653A2">
        <w:rPr>
          <w:rtl/>
        </w:rPr>
        <w:t>لي</w:t>
      </w:r>
      <w:r>
        <w:rPr>
          <w:rFonts w:hint="eastAsia"/>
          <w:rtl/>
        </w:rPr>
        <w:t>ک</w:t>
      </w:r>
      <w:r>
        <w:rPr>
          <w:rtl/>
        </w:rPr>
        <w:t xml:space="preserve"> القول ب</w:t>
      </w:r>
      <w:r w:rsidR="00841CC1">
        <w:rPr>
          <w:rtl/>
        </w:rPr>
        <w:t>إمامة</w:t>
      </w:r>
      <w:r>
        <w:rPr>
          <w:rtl/>
        </w:rPr>
        <w:t xml:space="preserve"> </w:t>
      </w:r>
      <w:r w:rsidR="009640A2">
        <w:rPr>
          <w:rtl/>
        </w:rPr>
        <w:t>عليّ</w:t>
      </w:r>
      <w:r>
        <w:rPr>
          <w:rtl/>
        </w:rPr>
        <w:t xml:space="preserve"> النق</w:t>
      </w:r>
      <w:r>
        <w:rPr>
          <w:rFonts w:hint="cs"/>
          <w:rtl/>
        </w:rPr>
        <w:t>ی</w:t>
      </w:r>
      <w:r>
        <w:rPr>
          <w:rtl/>
        </w:rPr>
        <w:t xml:space="preserve"> دون غ</w:t>
      </w:r>
      <w:r>
        <w:rPr>
          <w:rFonts w:hint="cs"/>
          <w:rtl/>
        </w:rPr>
        <w:t>ی</w:t>
      </w:r>
      <w:r>
        <w:rPr>
          <w:rFonts w:hint="eastAsia"/>
          <w:rtl/>
        </w:rPr>
        <w:t>ره</w:t>
      </w:r>
      <w:r>
        <w:rPr>
          <w:rtl/>
        </w:rPr>
        <w:t xml:space="preserve"> من أهل الزمان؟قال:</w:t>
      </w:r>
      <w:r w:rsidR="00D87694">
        <w:rPr>
          <w:rtl/>
        </w:rPr>
        <w:t>شاهد</w:t>
      </w:r>
      <w:r>
        <w:rPr>
          <w:rtl/>
        </w:rPr>
        <w:t xml:space="preserve">ت ما أوجب </w:t>
      </w:r>
      <w:r w:rsidR="009640A2">
        <w:rPr>
          <w:rtl/>
        </w:rPr>
        <w:t>عليّ</w:t>
      </w:r>
      <w:r>
        <w:rPr>
          <w:rFonts w:hint="eastAsia"/>
          <w:rtl/>
        </w:rPr>
        <w:t>،و</w:t>
      </w:r>
      <w:r>
        <w:rPr>
          <w:rtl/>
        </w:rPr>
        <w:t xml:space="preserve"> ذلک </w:t>
      </w:r>
      <w:r w:rsidR="009640A2">
        <w:rPr>
          <w:rtl/>
        </w:rPr>
        <w:t>انّي</w:t>
      </w:r>
      <w:r>
        <w:rPr>
          <w:rtl/>
        </w:rPr>
        <w:t xml:space="preserve"> کنت رجلا فق</w:t>
      </w:r>
      <w:r>
        <w:rPr>
          <w:rFonts w:hint="cs"/>
          <w:rtl/>
        </w:rPr>
        <w:t>ی</w:t>
      </w:r>
      <w:r>
        <w:rPr>
          <w:rFonts w:hint="eastAsia"/>
          <w:rtl/>
        </w:rPr>
        <w:t>را</w:t>
      </w:r>
      <w:r>
        <w:rPr>
          <w:rtl/>
        </w:rPr>
        <w:t xml:space="preserve"> و کان </w:t>
      </w:r>
      <w:r w:rsidR="003653A2">
        <w:rPr>
          <w:rtl/>
        </w:rPr>
        <w:t>لي</w:t>
      </w:r>
      <w:r>
        <w:rPr>
          <w:rtl/>
        </w:rPr>
        <w:t xml:space="preserve"> لسان و جرأه فأخرجن</w:t>
      </w:r>
      <w:r w:rsidR="00FA677A">
        <w:rPr>
          <w:rFonts w:hint="cs"/>
          <w:rtl/>
        </w:rPr>
        <w:t>ي</w:t>
      </w:r>
      <w:r>
        <w:rPr>
          <w:rtl/>
        </w:rPr>
        <w:t xml:space="preserve"> أهل أصفهان </w:t>
      </w:r>
      <w:r w:rsidR="002E78B4">
        <w:rPr>
          <w:rtl/>
        </w:rPr>
        <w:t>سنة</w:t>
      </w:r>
      <w:r>
        <w:rPr>
          <w:rtl/>
        </w:rPr>
        <w:t xml:space="preserve"> من السن</w:t>
      </w:r>
      <w:r>
        <w:rPr>
          <w:rFonts w:hint="cs"/>
          <w:rtl/>
        </w:rPr>
        <w:t>ی</w:t>
      </w:r>
      <w:r>
        <w:rPr>
          <w:rFonts w:hint="eastAsia"/>
          <w:rtl/>
        </w:rPr>
        <w:t>ن</w:t>
      </w:r>
      <w:r>
        <w:rPr>
          <w:rtl/>
        </w:rPr>
        <w:t xml:space="preserve"> مع قوم آخر</w:t>
      </w:r>
      <w:r>
        <w:rPr>
          <w:rFonts w:hint="cs"/>
          <w:rtl/>
        </w:rPr>
        <w:t>ی</w:t>
      </w:r>
      <w:r>
        <w:rPr>
          <w:rFonts w:hint="eastAsia"/>
          <w:rtl/>
        </w:rPr>
        <w:t>ن</w:t>
      </w:r>
      <w:r>
        <w:rPr>
          <w:rtl/>
        </w:rPr>
        <w:t xml:space="preserve"> </w:t>
      </w:r>
      <w:r w:rsidR="003653A2">
        <w:rPr>
          <w:rtl/>
        </w:rPr>
        <w:t>الى</w:t>
      </w:r>
      <w:r>
        <w:rPr>
          <w:rtl/>
        </w:rPr>
        <w:t xml:space="preserve"> باب المتوکّل متظلّم</w:t>
      </w:r>
      <w:r>
        <w:rPr>
          <w:rFonts w:hint="cs"/>
          <w:rtl/>
        </w:rPr>
        <w:t>ی</w:t>
      </w:r>
      <w:r>
        <w:rPr>
          <w:rFonts w:hint="eastAsia"/>
          <w:rtl/>
        </w:rPr>
        <w:t>ن،فکنّا</w:t>
      </w:r>
      <w:r>
        <w:rPr>
          <w:rtl/>
        </w:rPr>
        <w:t xml:space="preserve"> بباب المتوکّل </w:t>
      </w:r>
      <w:r>
        <w:rPr>
          <w:rFonts w:hint="cs"/>
          <w:rtl/>
        </w:rPr>
        <w:t>ی</w:t>
      </w:r>
      <w:r>
        <w:rPr>
          <w:rFonts w:hint="eastAsia"/>
          <w:rtl/>
        </w:rPr>
        <w:t>وما</w:t>
      </w:r>
      <w:r>
        <w:rPr>
          <w:rtl/>
        </w:rPr>
        <w:t xml:space="preserve"> اذ أخرج الأمر بإحضار </w:t>
      </w:r>
      <w:r w:rsidR="009640A2">
        <w:rPr>
          <w:rtl/>
        </w:rPr>
        <w:t>عليّ</w:t>
      </w:r>
      <w:r>
        <w:rPr>
          <w:rtl/>
        </w:rPr>
        <w:t xml:space="preserve"> بن محمّد الرضا </w:t>
      </w:r>
      <w:r w:rsidR="008C6066" w:rsidRPr="008C6066">
        <w:rPr>
          <w:rStyle w:val="libAlaemChar"/>
          <w:rtl/>
        </w:rPr>
        <w:t>عليهما‌السلام</w:t>
      </w:r>
      <w:r>
        <w:rPr>
          <w:rtl/>
        </w:rPr>
        <w:t xml:space="preserve"> ف</w:t>
      </w:r>
      <w:r w:rsidR="008C6066" w:rsidRPr="00FA677A">
        <w:rPr>
          <w:rtl/>
        </w:rPr>
        <w:t>قلت</w:t>
      </w:r>
      <w:r>
        <w:rPr>
          <w:rtl/>
        </w:rPr>
        <w:t xml:space="preserve"> لبعض من حضر:من هذا الرجل </w:t>
      </w:r>
      <w:r w:rsidR="003653A2">
        <w:rPr>
          <w:rtl/>
        </w:rPr>
        <w:t>الذي</w:t>
      </w:r>
      <w:r>
        <w:rPr>
          <w:rtl/>
        </w:rPr>
        <w:t xml:space="preserve"> قد أمر بإحضاره؟فق</w:t>
      </w:r>
      <w:r>
        <w:rPr>
          <w:rFonts w:hint="cs"/>
          <w:rtl/>
        </w:rPr>
        <w:t>ی</w:t>
      </w:r>
      <w:r>
        <w:rPr>
          <w:rFonts w:hint="eastAsia"/>
          <w:rtl/>
        </w:rPr>
        <w:t>ل</w:t>
      </w:r>
      <w:r>
        <w:rPr>
          <w:rtl/>
        </w:rPr>
        <w:t>:</w:t>
      </w:r>
      <w:r w:rsidR="00FA677A">
        <w:rPr>
          <w:rFonts w:hint="cs"/>
          <w:rtl/>
        </w:rPr>
        <w:t xml:space="preserve"> </w:t>
      </w:r>
      <w:r>
        <w:rPr>
          <w:rFonts w:hint="eastAsia"/>
          <w:rtl/>
        </w:rPr>
        <w:t>هذا</w:t>
      </w:r>
      <w:r>
        <w:rPr>
          <w:rtl/>
        </w:rPr>
        <w:t xml:space="preserve"> رجل </w:t>
      </w:r>
      <w:r w:rsidR="002E78B4">
        <w:rPr>
          <w:rtl/>
        </w:rPr>
        <w:t>علوي</w:t>
      </w:r>
      <w:r>
        <w:rPr>
          <w:rtl/>
        </w:rPr>
        <w:t xml:space="preserve"> تقول ال</w:t>
      </w:r>
      <w:r w:rsidR="00790005">
        <w:rPr>
          <w:rtl/>
        </w:rPr>
        <w:t>رافضة</w:t>
      </w:r>
      <w:r>
        <w:rPr>
          <w:rtl/>
        </w:rPr>
        <w:t xml:space="preserve"> بإمامته،ثمّ قال:و </w:t>
      </w:r>
      <w:r>
        <w:rPr>
          <w:rFonts w:hint="cs"/>
          <w:rtl/>
        </w:rPr>
        <w:t>ی</w:t>
      </w:r>
      <w:r>
        <w:rPr>
          <w:rFonts w:hint="eastAsia"/>
          <w:rtl/>
        </w:rPr>
        <w:t>قدّر</w:t>
      </w:r>
      <w:r>
        <w:rPr>
          <w:rtl/>
        </w:rPr>
        <w:t xml:space="preserve"> انّ المتوکّل </w:t>
      </w:r>
      <w:r>
        <w:rPr>
          <w:rFonts w:hint="cs"/>
          <w:rtl/>
        </w:rPr>
        <w:t>ی</w:t>
      </w:r>
      <w:r w:rsidR="0022171C">
        <w:rPr>
          <w:rFonts w:hint="eastAsia"/>
          <w:rtl/>
        </w:rPr>
        <w:t>حضرة</w:t>
      </w:r>
      <w:r>
        <w:rPr>
          <w:rtl/>
        </w:rPr>
        <w:t xml:space="preserve"> للقتل، </w:t>
      </w:r>
      <w:r w:rsidRPr="00FA677A">
        <w:rPr>
          <w:rtl/>
        </w:rPr>
        <w:t>ف</w:t>
      </w:r>
      <w:r w:rsidR="008C6066" w:rsidRPr="00FA677A">
        <w:rPr>
          <w:rtl/>
        </w:rPr>
        <w:t>قلت</w:t>
      </w:r>
      <w:r>
        <w:rPr>
          <w:rtl/>
        </w:rPr>
        <w:t>:لا أبرح من هاهنا حتّ</w:t>
      </w:r>
      <w:r>
        <w:rPr>
          <w:rFonts w:hint="cs"/>
          <w:rtl/>
        </w:rPr>
        <w:t>ی</w:t>
      </w:r>
      <w:r>
        <w:rPr>
          <w:rtl/>
        </w:rPr>
        <w:t xml:space="preserve"> أنظر </w:t>
      </w:r>
      <w:r w:rsidR="003653A2">
        <w:rPr>
          <w:rtl/>
        </w:rPr>
        <w:t>الى</w:t>
      </w:r>
      <w:r>
        <w:rPr>
          <w:rtl/>
        </w:rPr>
        <w:t xml:space="preserve"> هذا الرجل </w:t>
      </w:r>
      <w:r w:rsidR="003653A2">
        <w:rPr>
          <w:rtl/>
        </w:rPr>
        <w:t>أي</w:t>
      </w:r>
      <w:r>
        <w:rPr>
          <w:rtl/>
        </w:rPr>
        <w:t xml:space="preserve"> رجل هو،قال:فأقبل راکبا ع</w:t>
      </w:r>
      <w:r w:rsidR="003653A2">
        <w:rPr>
          <w:rtl/>
        </w:rPr>
        <w:t>لي</w:t>
      </w:r>
      <w:r>
        <w:rPr>
          <w:rtl/>
        </w:rPr>
        <w:t xml:space="preserve"> فرس و قد قام الناس </w:t>
      </w:r>
      <w:r>
        <w:rPr>
          <w:rFonts w:hint="cs"/>
          <w:rtl/>
        </w:rPr>
        <w:t>ی</w:t>
      </w:r>
      <w:r>
        <w:rPr>
          <w:rFonts w:hint="eastAsia"/>
          <w:rtl/>
        </w:rPr>
        <w:t>منه</w:t>
      </w:r>
      <w:r>
        <w:rPr>
          <w:rtl/>
        </w:rPr>
        <w:t xml:space="preserve"> الطر</w:t>
      </w:r>
      <w:r>
        <w:rPr>
          <w:rFonts w:hint="cs"/>
          <w:rtl/>
        </w:rPr>
        <w:t>ی</w:t>
      </w:r>
      <w:r>
        <w:rPr>
          <w:rFonts w:hint="eastAsia"/>
          <w:rtl/>
        </w:rPr>
        <w:t>ق</w:t>
      </w:r>
      <w:r>
        <w:rPr>
          <w:rtl/>
        </w:rPr>
        <w:t xml:space="preserve"> و </w:t>
      </w:r>
      <w:r>
        <w:rPr>
          <w:rFonts w:hint="cs"/>
          <w:rtl/>
        </w:rPr>
        <w:t>ی</w:t>
      </w:r>
      <w:r>
        <w:rPr>
          <w:rFonts w:hint="eastAsia"/>
          <w:rtl/>
        </w:rPr>
        <w:t>سرتها</w:t>
      </w:r>
      <w:r>
        <w:rPr>
          <w:rtl/>
        </w:rPr>
        <w:t xml:space="preserve"> ص</w:t>
      </w:r>
      <w:r w:rsidR="009640A2">
        <w:rPr>
          <w:rtl/>
        </w:rPr>
        <w:t>في</w:t>
      </w:r>
      <w:r>
        <w:rPr>
          <w:rFonts w:hint="eastAsia"/>
          <w:rtl/>
        </w:rPr>
        <w:t>ن</w:t>
      </w:r>
      <w:r>
        <w:rPr>
          <w:rtl/>
        </w:rPr>
        <w:t xml:space="preserve"> </w:t>
      </w:r>
      <w:r>
        <w:rPr>
          <w:rFonts w:hint="cs"/>
          <w:rtl/>
        </w:rPr>
        <w:t>ی</w:t>
      </w:r>
      <w:r>
        <w:rPr>
          <w:rFonts w:hint="eastAsia"/>
          <w:rtl/>
        </w:rPr>
        <w:t>نظرون</w:t>
      </w:r>
      <w:r>
        <w:rPr>
          <w:rtl/>
        </w:rPr>
        <w:t xml:space="preserve"> </w:t>
      </w:r>
      <w:r w:rsidR="00067415">
        <w:rPr>
          <w:rtl/>
        </w:rPr>
        <w:t>اليه</w:t>
      </w:r>
      <w:r>
        <w:rPr>
          <w:rFonts w:hint="eastAsia"/>
          <w:rtl/>
        </w:rPr>
        <w:t>،فلمّا</w:t>
      </w:r>
      <w:r>
        <w:rPr>
          <w:rtl/>
        </w:rPr>
        <w:t xml:space="preserve"> ر</w:t>
      </w:r>
      <w:r w:rsidR="003653A2">
        <w:rPr>
          <w:rtl/>
        </w:rPr>
        <w:t>أي</w:t>
      </w:r>
      <w:r>
        <w:rPr>
          <w:rFonts w:hint="eastAsia"/>
          <w:rtl/>
        </w:rPr>
        <w:t>ته</w:t>
      </w:r>
      <w:r>
        <w:rPr>
          <w:rtl/>
        </w:rPr>
        <w:t xml:space="preserve"> وقع حبّه </w:t>
      </w:r>
      <w:r w:rsidR="009640A2">
        <w:rPr>
          <w:rtl/>
        </w:rPr>
        <w:t>في</w:t>
      </w:r>
      <w:r>
        <w:rPr>
          <w:rtl/>
        </w:rPr>
        <w:t xml:space="preserve"> </w:t>
      </w:r>
      <w:r w:rsidR="001E2201">
        <w:rPr>
          <w:rtl/>
        </w:rPr>
        <w:t>قلبي</w:t>
      </w:r>
      <w:r>
        <w:rPr>
          <w:rtl/>
        </w:rPr>
        <w:t xml:space="preserve"> فجعلت أدعو </w:t>
      </w:r>
      <w:r w:rsidR="009640A2">
        <w:rPr>
          <w:rtl/>
        </w:rPr>
        <w:t>في</w:t>
      </w:r>
      <w:r>
        <w:rPr>
          <w:rtl/>
        </w:rPr>
        <w:t xml:space="preserve"> </w:t>
      </w:r>
      <w:r w:rsidR="00841CC1">
        <w:rPr>
          <w:rtl/>
        </w:rPr>
        <w:t>نفسي</w:t>
      </w:r>
      <w:r>
        <w:rPr>
          <w:rtl/>
        </w:rPr>
        <w:t xml:space="preserve"> بأن </w:t>
      </w:r>
      <w:r>
        <w:rPr>
          <w:rFonts w:hint="cs"/>
          <w:rtl/>
        </w:rPr>
        <w:t>ی</w:t>
      </w:r>
      <w:r>
        <w:rPr>
          <w:rFonts w:hint="eastAsia"/>
          <w:rtl/>
        </w:rPr>
        <w:t>دفع</w:t>
      </w:r>
      <w:r>
        <w:rPr>
          <w:rtl/>
        </w:rPr>
        <w:t xml:space="preserve"> اللّه عنه شرّ المتوکّل،فأقبل </w:t>
      </w:r>
      <w:r>
        <w:rPr>
          <w:rFonts w:hint="cs"/>
          <w:rtl/>
        </w:rPr>
        <w:t>ی</w:t>
      </w:r>
      <w:r>
        <w:rPr>
          <w:rFonts w:hint="eastAsia"/>
          <w:rtl/>
        </w:rPr>
        <w:t>س</w:t>
      </w:r>
      <w:r>
        <w:rPr>
          <w:rFonts w:hint="cs"/>
          <w:rtl/>
        </w:rPr>
        <w:t>ی</w:t>
      </w:r>
      <w:r>
        <w:rPr>
          <w:rFonts w:hint="eastAsia"/>
          <w:rtl/>
        </w:rPr>
        <w:t>ر</w:t>
      </w:r>
      <w:r>
        <w:rPr>
          <w:rtl/>
        </w:rPr>
        <w:t xml:space="preserve"> من الناس و هو </w:t>
      </w:r>
      <w:r>
        <w:rPr>
          <w:rFonts w:hint="cs"/>
          <w:rtl/>
        </w:rPr>
        <w:t>ی</w:t>
      </w:r>
      <w:r>
        <w:rPr>
          <w:rFonts w:hint="eastAsia"/>
          <w:rtl/>
        </w:rPr>
        <w:t>نظر</w:t>
      </w:r>
      <w:r>
        <w:rPr>
          <w:rtl/>
        </w:rPr>
        <w:t xml:space="preserve"> </w:t>
      </w:r>
      <w:r w:rsidR="003653A2">
        <w:rPr>
          <w:rtl/>
        </w:rPr>
        <w:t>الى</w:t>
      </w:r>
      <w:r>
        <w:rPr>
          <w:rtl/>
        </w:rPr>
        <w:t xml:space="preserve"> عرف دابّته لا </w:t>
      </w:r>
      <w:r>
        <w:rPr>
          <w:rFonts w:hint="cs"/>
          <w:rtl/>
        </w:rPr>
        <w:t>ی</w:t>
      </w:r>
      <w:r>
        <w:rPr>
          <w:rFonts w:hint="eastAsia"/>
          <w:rtl/>
        </w:rPr>
        <w:t>نظر</w:t>
      </w:r>
      <w:r>
        <w:rPr>
          <w:rtl/>
        </w:rPr>
        <w:t xml:space="preserve"> </w:t>
      </w:r>
      <w:r>
        <w:rPr>
          <w:rFonts w:hint="cs"/>
          <w:rtl/>
        </w:rPr>
        <w:t>ی</w:t>
      </w:r>
      <w:r>
        <w:rPr>
          <w:rFonts w:hint="eastAsia"/>
          <w:rtl/>
        </w:rPr>
        <w:t>منه</w:t>
      </w:r>
      <w:r>
        <w:rPr>
          <w:rtl/>
        </w:rPr>
        <w:t xml:space="preserve"> و لا </w:t>
      </w:r>
      <w:r>
        <w:rPr>
          <w:rFonts w:hint="cs"/>
          <w:rtl/>
        </w:rPr>
        <w:t>ی</w:t>
      </w:r>
      <w:r>
        <w:rPr>
          <w:rFonts w:hint="eastAsia"/>
          <w:rtl/>
        </w:rPr>
        <w:t>سره</w:t>
      </w:r>
      <w:r>
        <w:rPr>
          <w:rtl/>
        </w:rPr>
        <w:t xml:space="preserve"> و أنا دائم الدعاء فلمّا صار </w:t>
      </w:r>
      <w:r w:rsidR="003653A2">
        <w:rPr>
          <w:rtl/>
        </w:rPr>
        <w:t>الى</w:t>
      </w:r>
      <w:r>
        <w:rPr>
          <w:rtl/>
        </w:rPr>
        <w:t xml:space="preserve"> أقبل بو</w:t>
      </w:r>
      <w:r w:rsidR="00BE3B8B">
        <w:rPr>
          <w:rtl/>
        </w:rPr>
        <w:t>جهة</w:t>
      </w:r>
      <w:r>
        <w:rPr>
          <w:rtl/>
        </w:rPr>
        <w:t xml:space="preserve"> </w:t>
      </w:r>
      <w:r w:rsidR="003653A2">
        <w:rPr>
          <w:rtl/>
        </w:rPr>
        <w:t>الى</w:t>
      </w:r>
      <w:r>
        <w:rPr>
          <w:rtl/>
        </w:rPr>
        <w:t xml:space="preserve"> و قال:استجاب اللّه دعاءک و طوّل عمرک و کثّر مالک و ولدک، قال:فارتعدت و وقعت ب</w:t>
      </w:r>
      <w:r>
        <w:rPr>
          <w:rFonts w:hint="cs"/>
          <w:rtl/>
        </w:rPr>
        <w:t>ی</w:t>
      </w:r>
      <w:r>
        <w:rPr>
          <w:rFonts w:hint="eastAsia"/>
          <w:rtl/>
        </w:rPr>
        <w:t>ن</w:t>
      </w:r>
      <w:r>
        <w:rPr>
          <w:rtl/>
        </w:rPr>
        <w:t xml:space="preserve"> أصح</w:t>
      </w:r>
      <w:r w:rsidR="009640A2">
        <w:rPr>
          <w:rtl/>
        </w:rPr>
        <w:t>أبي</w:t>
      </w:r>
      <w:r>
        <w:rPr>
          <w:rtl/>
        </w:rPr>
        <w:t xml:space="preserve"> فسألون</w:t>
      </w:r>
      <w:r w:rsidR="00FA677A">
        <w:rPr>
          <w:rFonts w:hint="cs"/>
          <w:rtl/>
        </w:rPr>
        <w:t>ي</w:t>
      </w:r>
      <w:r>
        <w:rPr>
          <w:rtl/>
        </w:rPr>
        <w:t xml:space="preserve"> و هم </w:t>
      </w:r>
      <w:r>
        <w:rPr>
          <w:rFonts w:hint="cs"/>
          <w:rtl/>
        </w:rPr>
        <w:t>ی</w:t>
      </w:r>
      <w:r>
        <w:rPr>
          <w:rFonts w:hint="eastAsia"/>
          <w:rtl/>
        </w:rPr>
        <w:t>قولون</w:t>
      </w:r>
      <w:r>
        <w:rPr>
          <w:rtl/>
        </w:rPr>
        <w:t>:ما شأنک؟ف</w:t>
      </w:r>
      <w:r w:rsidR="008C6066" w:rsidRPr="00FA677A">
        <w:rPr>
          <w:rtl/>
        </w:rPr>
        <w:t>قلت</w:t>
      </w:r>
      <w:r>
        <w:rPr>
          <w:rtl/>
        </w:rPr>
        <w:t>:</w:t>
      </w:r>
      <w:r w:rsidR="00FA677A">
        <w:rPr>
          <w:rFonts w:hint="cs"/>
          <w:rtl/>
        </w:rPr>
        <w:t xml:space="preserve"> </w:t>
      </w:r>
      <w:r>
        <w:rPr>
          <w:rFonts w:hint="eastAsia"/>
          <w:rtl/>
        </w:rPr>
        <w:t>خ</w:t>
      </w:r>
      <w:r>
        <w:rPr>
          <w:rFonts w:hint="cs"/>
          <w:rtl/>
        </w:rPr>
        <w:t>ی</w:t>
      </w:r>
      <w:r>
        <w:rPr>
          <w:rFonts w:hint="eastAsia"/>
          <w:rtl/>
        </w:rPr>
        <w:t>ر،و</w:t>
      </w:r>
      <w:r>
        <w:rPr>
          <w:rtl/>
        </w:rPr>
        <w:t xml:space="preserve"> لم أخبر بذلک،فانصرفنا بعد ذلک </w:t>
      </w:r>
      <w:r w:rsidR="003653A2">
        <w:rPr>
          <w:rtl/>
        </w:rPr>
        <w:t>الى</w:t>
      </w:r>
      <w:r>
        <w:rPr>
          <w:rtl/>
        </w:rPr>
        <w:t xml:space="preserve"> أصفهان ففتح اللّه </w:t>
      </w:r>
      <w:r w:rsidR="009640A2">
        <w:rPr>
          <w:rtl/>
        </w:rPr>
        <w:t>عليّ</w:t>
      </w:r>
      <w:r>
        <w:rPr>
          <w:rtl/>
        </w:rPr>
        <w:t xml:space="preserve"> وجوها من المال حتّ</w:t>
      </w:r>
      <w:r>
        <w:rPr>
          <w:rFonts w:hint="cs"/>
          <w:rtl/>
        </w:rPr>
        <w:t>ی</w:t>
      </w:r>
      <w:r>
        <w:rPr>
          <w:rtl/>
        </w:rPr>
        <w:t xml:space="preserve"> أنا </w:t>
      </w:r>
      <w:r w:rsidR="003653A2">
        <w:rPr>
          <w:rtl/>
        </w:rPr>
        <w:t>اليوم</w:t>
      </w:r>
      <w:r>
        <w:rPr>
          <w:rtl/>
        </w:rPr>
        <w:t xml:space="preserve"> أغلق ب</w:t>
      </w:r>
      <w:r w:rsidR="009640A2">
        <w:rPr>
          <w:rtl/>
        </w:rPr>
        <w:t>أبي</w:t>
      </w:r>
      <w:r>
        <w:rPr>
          <w:rtl/>
        </w:rPr>
        <w:t xml:space="preserve"> ع</w:t>
      </w:r>
      <w:r w:rsidR="003653A2">
        <w:rPr>
          <w:rtl/>
        </w:rPr>
        <w:t>ل</w:t>
      </w:r>
      <w:r w:rsidR="00FA677A">
        <w:rPr>
          <w:rFonts w:hint="cs"/>
          <w:rtl/>
        </w:rPr>
        <w:t>ى</w:t>
      </w:r>
      <w:r>
        <w:rPr>
          <w:rtl/>
        </w:rPr>
        <w:t xml:space="preserve"> ما ق</w:t>
      </w:r>
      <w:r>
        <w:rPr>
          <w:rFonts w:hint="cs"/>
          <w:rtl/>
        </w:rPr>
        <w:t>ی</w:t>
      </w:r>
      <w:r>
        <w:rPr>
          <w:rFonts w:hint="eastAsia"/>
          <w:rtl/>
        </w:rPr>
        <w:t>مته</w:t>
      </w:r>
      <w:r>
        <w:rPr>
          <w:rtl/>
        </w:rPr>
        <w:t xml:space="preserve"> ألف ألف درهم سو</w:t>
      </w:r>
      <w:r>
        <w:rPr>
          <w:rFonts w:hint="cs"/>
          <w:rtl/>
        </w:rPr>
        <w:t>ی</w:t>
      </w:r>
      <w:r>
        <w:rPr>
          <w:rtl/>
        </w:rPr>
        <w:t xml:space="preserve"> م</w:t>
      </w:r>
      <w:r w:rsidR="003653A2">
        <w:rPr>
          <w:rtl/>
        </w:rPr>
        <w:t>الى</w:t>
      </w:r>
      <w:r>
        <w:rPr>
          <w:rtl/>
        </w:rPr>
        <w:t xml:space="preserve"> خارج دار</w:t>
      </w:r>
      <w:r>
        <w:rPr>
          <w:rFonts w:hint="cs"/>
          <w:rtl/>
        </w:rPr>
        <w:t>ی</w:t>
      </w:r>
      <w:r>
        <w:rPr>
          <w:rtl/>
        </w:rPr>
        <w:t xml:space="preserve"> و رزقت </w:t>
      </w:r>
      <w:r w:rsidR="002E78B4">
        <w:rPr>
          <w:rtl/>
        </w:rPr>
        <w:t>عشرة</w:t>
      </w:r>
      <w:r>
        <w:rPr>
          <w:rtl/>
        </w:rPr>
        <w:t xml:space="preserve"> من الأولاد و قد بلغت الآن من </w:t>
      </w:r>
      <w:r w:rsidR="00A34EF5">
        <w:rPr>
          <w:rtl/>
        </w:rPr>
        <w:t>عمري</w:t>
      </w:r>
      <w:r>
        <w:rPr>
          <w:rtl/>
        </w:rPr>
        <w:t xml:space="preserve"> ن</w:t>
      </w:r>
      <w:r>
        <w:rPr>
          <w:rFonts w:hint="cs"/>
          <w:rtl/>
        </w:rPr>
        <w:t>یّ</w:t>
      </w:r>
      <w:r>
        <w:rPr>
          <w:rFonts w:hint="eastAsia"/>
          <w:rtl/>
        </w:rPr>
        <w:t>فا</w:t>
      </w:r>
      <w:r>
        <w:rPr>
          <w:rtl/>
        </w:rPr>
        <w:t xml:space="preserve"> و سبع</w:t>
      </w:r>
      <w:r>
        <w:rPr>
          <w:rFonts w:hint="cs"/>
          <w:rtl/>
        </w:rPr>
        <w:t>ی</w:t>
      </w:r>
      <w:r>
        <w:rPr>
          <w:rFonts w:hint="eastAsia"/>
          <w:rtl/>
        </w:rPr>
        <w:t>ن</w:t>
      </w:r>
      <w:r>
        <w:rPr>
          <w:rtl/>
        </w:rPr>
        <w:t xml:space="preserve"> </w:t>
      </w:r>
      <w:r w:rsidR="002E78B4">
        <w:rPr>
          <w:rtl/>
        </w:rPr>
        <w:t>سنة</w:t>
      </w:r>
      <w:r>
        <w:rPr>
          <w:rtl/>
        </w:rPr>
        <w:t xml:space="preserve"> </w:t>
      </w:r>
      <w:r w:rsidRPr="00FA677A">
        <w:rPr>
          <w:rtl/>
        </w:rPr>
        <w:t xml:space="preserve">و أنا </w:t>
      </w:r>
      <w:r w:rsidR="008C6066" w:rsidRPr="00FA677A">
        <w:rPr>
          <w:rtl/>
        </w:rPr>
        <w:t>أقول</w:t>
      </w:r>
      <w:r>
        <w:rPr>
          <w:rtl/>
        </w:rPr>
        <w:t xml:space="preserve"> ب</w:t>
      </w:r>
      <w:r w:rsidR="00841CC1">
        <w:rPr>
          <w:rtl/>
        </w:rPr>
        <w:t>إمامة</w:t>
      </w:r>
      <w:r>
        <w:rPr>
          <w:rtl/>
        </w:rPr>
        <w:t xml:space="preserve"> الرجل </w:t>
      </w:r>
      <w:r w:rsidR="009640A2">
        <w:rPr>
          <w:rtl/>
        </w:rPr>
        <w:t>عليّ</w:t>
      </w:r>
      <w:r>
        <w:rPr>
          <w:rtl/>
        </w:rPr>
        <w:t xml:space="preserve"> </w:t>
      </w:r>
      <w:r w:rsidR="003653A2">
        <w:rPr>
          <w:rtl/>
        </w:rPr>
        <w:t>الذي</w:t>
      </w:r>
      <w:r>
        <w:rPr>
          <w:rtl/>
        </w:rPr>
        <w:t xml:space="preserve"> علم ما </w:t>
      </w:r>
      <w:r w:rsidR="009640A2">
        <w:rPr>
          <w:rtl/>
        </w:rPr>
        <w:t>في</w:t>
      </w:r>
      <w:r>
        <w:rPr>
          <w:rtl/>
        </w:rPr>
        <w:t xml:space="preserve"> </w:t>
      </w:r>
      <w:r w:rsidR="001E2201">
        <w:rPr>
          <w:rFonts w:hint="eastAsia"/>
          <w:rtl/>
        </w:rPr>
        <w:t>قلبي</w:t>
      </w:r>
      <w:r>
        <w:rPr>
          <w:rtl/>
        </w:rPr>
        <w:t xml:space="preserve"> و استجاب اللّه دعاءه </w:t>
      </w:r>
      <w:r w:rsidR="009640A2">
        <w:rPr>
          <w:rtl/>
        </w:rPr>
        <w:t>في</w:t>
      </w:r>
      <w:r>
        <w:rPr>
          <w:rtl/>
        </w:rPr>
        <w:t xml:space="preserve"> </w:t>
      </w:r>
      <w:r w:rsidR="00800CD3">
        <w:rPr>
          <w:rtl/>
        </w:rPr>
        <w:t>وليّ</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FA677A">
      <w:pPr>
        <w:pStyle w:val="libFootnote0"/>
        <w:rPr>
          <w:rtl/>
        </w:rPr>
      </w:pPr>
      <w:r>
        <w:rPr>
          <w:rtl/>
        </w:rPr>
        <w:t>(1)</w:t>
      </w:r>
      <w:r w:rsidR="00471D2E">
        <w:rPr>
          <w:rtl/>
        </w:rPr>
        <w:t xml:space="preserve"> ق:</w:t>
      </w:r>
      <w:r w:rsidR="0094408E">
        <w:rPr>
          <w:rtl/>
        </w:rPr>
        <w:t>140</w:t>
      </w:r>
      <w:r w:rsidR="00471D2E">
        <w:rPr>
          <w:rtl/>
        </w:rPr>
        <w:t>/</w:t>
      </w:r>
      <w:r w:rsidR="0094408E">
        <w:rPr>
          <w:rtl/>
        </w:rPr>
        <w:t>31</w:t>
      </w:r>
      <w:r w:rsidR="00471D2E">
        <w:rPr>
          <w:rtl/>
        </w:rPr>
        <w:t>/</w:t>
      </w:r>
      <w:r w:rsidR="0094408E">
        <w:rPr>
          <w:rtl/>
        </w:rPr>
        <w:t>12</w:t>
      </w:r>
      <w:r w:rsidR="00471D2E">
        <w:rPr>
          <w:rtl/>
        </w:rPr>
        <w:t>،ج:</w:t>
      </w:r>
      <w:r w:rsidR="0094408E">
        <w:rPr>
          <w:rtl/>
        </w:rPr>
        <w:t>175</w:t>
      </w:r>
      <w:r w:rsidR="00471D2E">
        <w:rPr>
          <w:rtl/>
        </w:rPr>
        <w:t>/</w:t>
      </w:r>
      <w:r w:rsidR="0094408E">
        <w:rPr>
          <w:rtl/>
        </w:rPr>
        <w:t>50</w:t>
      </w:r>
      <w:r w:rsidR="00471D2E">
        <w:rPr>
          <w:rtl/>
        </w:rPr>
        <w:t>.</w:t>
      </w:r>
    </w:p>
    <w:p w:rsidR="008C6066" w:rsidRDefault="00DE3D9F" w:rsidP="00FA677A">
      <w:pPr>
        <w:pStyle w:val="libFootnote0"/>
        <w:rPr>
          <w:rtl/>
        </w:rPr>
      </w:pPr>
      <w:r>
        <w:rPr>
          <w:rtl/>
        </w:rPr>
        <w:t>(2)</w:t>
      </w:r>
      <w:r w:rsidR="00471D2E">
        <w:rPr>
          <w:rtl/>
        </w:rPr>
        <w:t xml:space="preserve"> ق:</w:t>
      </w:r>
      <w:r w:rsidR="0094408E">
        <w:rPr>
          <w:rtl/>
        </w:rPr>
        <w:t>132</w:t>
      </w:r>
      <w:r w:rsidR="00471D2E">
        <w:rPr>
          <w:rtl/>
        </w:rPr>
        <w:t>/</w:t>
      </w:r>
      <w:r w:rsidR="0094408E">
        <w:rPr>
          <w:rtl/>
        </w:rPr>
        <w:t>31</w:t>
      </w:r>
      <w:r w:rsidR="00471D2E">
        <w:rPr>
          <w:rtl/>
        </w:rPr>
        <w:t>/</w:t>
      </w:r>
      <w:r w:rsidR="0094408E">
        <w:rPr>
          <w:rtl/>
        </w:rPr>
        <w:t>12</w:t>
      </w:r>
      <w:r w:rsidR="00471D2E">
        <w:rPr>
          <w:rtl/>
        </w:rPr>
        <w:t>،ج:</w:t>
      </w:r>
      <w:r w:rsidR="0094408E">
        <w:rPr>
          <w:rtl/>
        </w:rPr>
        <w:t>141</w:t>
      </w:r>
      <w:r w:rsidR="00471D2E">
        <w:rPr>
          <w:rtl/>
        </w:rPr>
        <w:t>/</w:t>
      </w:r>
      <w:r w:rsidR="0094408E">
        <w:rPr>
          <w:rtl/>
        </w:rPr>
        <w:t>50</w:t>
      </w:r>
      <w:r w:rsidR="00471D2E">
        <w:rPr>
          <w:rtl/>
        </w:rPr>
        <w:t>.</w:t>
      </w:r>
    </w:p>
    <w:p w:rsidR="00FA677A" w:rsidRDefault="00FA677A" w:rsidP="00FA677A">
      <w:pPr>
        <w:pStyle w:val="libNormal"/>
        <w:rPr>
          <w:rtl/>
        </w:rPr>
      </w:pPr>
      <w:r>
        <w:rPr>
          <w:rFonts w:hint="eastAsia"/>
          <w:rtl/>
        </w:rPr>
        <w:br w:type="page"/>
      </w:r>
    </w:p>
    <w:p w:rsidR="008C6066" w:rsidRDefault="00471D2E" w:rsidP="00F8741E">
      <w:pPr>
        <w:pStyle w:val="libNormal"/>
        <w:rPr>
          <w:rtl/>
        </w:rPr>
      </w:pPr>
      <w:r>
        <w:rPr>
          <w:rFonts w:hint="eastAsia"/>
          <w:rtl/>
        </w:rPr>
        <w:t>ذکر</w:t>
      </w:r>
      <w:r>
        <w:rPr>
          <w:rtl/>
        </w:rPr>
        <w:t xml:space="preserve"> ما جر</w:t>
      </w:r>
      <w:r>
        <w:rPr>
          <w:rFonts w:hint="cs"/>
          <w:rtl/>
        </w:rPr>
        <w:t>ی</w:t>
      </w:r>
      <w:r>
        <w:rPr>
          <w:rtl/>
        </w:rPr>
        <w:t xml:space="preserve"> ع</w:t>
      </w:r>
      <w:r w:rsidR="003653A2">
        <w:rPr>
          <w:rtl/>
        </w:rPr>
        <w:t>لي</w:t>
      </w:r>
      <w:r>
        <w:rPr>
          <w:rFonts w:hint="eastAsia"/>
          <w:rtl/>
        </w:rPr>
        <w:t>ه</w:t>
      </w:r>
      <w:r>
        <w:rPr>
          <w:rtl/>
        </w:rPr>
        <w:t xml:space="preserve"> </w:t>
      </w:r>
      <w:r w:rsidR="008C6066" w:rsidRPr="008C6066">
        <w:rPr>
          <w:rStyle w:val="libAlaemChar"/>
          <w:rtl/>
        </w:rPr>
        <w:t>عليه‌السلام</w:t>
      </w:r>
      <w:r>
        <w:rPr>
          <w:rtl/>
        </w:rPr>
        <w:t xml:space="preserve"> من المتوکّل ک</w:t>
      </w:r>
      <w:r w:rsidR="00D87694">
        <w:rPr>
          <w:rtl/>
        </w:rPr>
        <w:t>مشي</w:t>
      </w:r>
      <w:r>
        <w:rPr>
          <w:rFonts w:hint="eastAsia"/>
          <w:rtl/>
        </w:rPr>
        <w:t>ه</w:t>
      </w:r>
      <w:r>
        <w:rPr>
          <w:rtl/>
        </w:rPr>
        <w:t xml:space="preserve"> </w:t>
      </w:r>
      <w:r>
        <w:rPr>
          <w:rFonts w:hint="cs"/>
          <w:rtl/>
        </w:rPr>
        <w:t>ی</w:t>
      </w:r>
      <w:r>
        <w:rPr>
          <w:rFonts w:hint="eastAsia"/>
          <w:rtl/>
        </w:rPr>
        <w:t>وم</w:t>
      </w:r>
      <w:r>
        <w:rPr>
          <w:rtl/>
        </w:rPr>
        <w:t xml:space="preserve"> السلام و تعبه لذلک و اتّکائه ع</w:t>
      </w:r>
      <w:r w:rsidR="003653A2">
        <w:rPr>
          <w:rtl/>
        </w:rPr>
        <w:t>ل</w:t>
      </w:r>
      <w:r w:rsidR="00F8741E">
        <w:rPr>
          <w:rFonts w:hint="cs"/>
          <w:rtl/>
        </w:rPr>
        <w:t>ى</w:t>
      </w:r>
      <w:r>
        <w:rPr>
          <w:rtl/>
        </w:rPr>
        <w:t xml:space="preserve"> رجل من مو</w:t>
      </w:r>
      <w:r w:rsidR="00067415">
        <w:rPr>
          <w:rtl/>
        </w:rPr>
        <w:t>اليه</w:t>
      </w:r>
      <w:r>
        <w:rPr>
          <w:rtl/>
        </w:rPr>
        <w:t xml:space="preserve"> و ما جر</w:t>
      </w:r>
      <w:r>
        <w:rPr>
          <w:rFonts w:hint="cs"/>
          <w:rtl/>
        </w:rPr>
        <w:t>ی</w:t>
      </w:r>
      <w:r>
        <w:rPr>
          <w:rtl/>
        </w:rPr>
        <w:t xml:space="preserve"> ع</w:t>
      </w:r>
      <w:r w:rsidR="003653A2">
        <w:rPr>
          <w:rtl/>
        </w:rPr>
        <w:t>ل</w:t>
      </w:r>
      <w:r w:rsidR="00F8741E">
        <w:rPr>
          <w:rFonts w:hint="cs"/>
          <w:rtl/>
        </w:rPr>
        <w:t>ى</w:t>
      </w:r>
      <w:r>
        <w:rPr>
          <w:rtl/>
        </w:rPr>
        <w:t xml:space="preserve"> المتوکّل بعد ذلک من القتل </w:t>
      </w:r>
      <w:r w:rsidRPr="009D640D">
        <w:rPr>
          <w:rStyle w:val="libFootnotenumChar"/>
          <w:rtl/>
        </w:rPr>
        <w:t>(1)</w:t>
      </w:r>
      <w:r>
        <w:rPr>
          <w:rtl/>
        </w:rPr>
        <w:t>.</w:t>
      </w:r>
    </w:p>
    <w:p w:rsidR="008C6066" w:rsidRDefault="00471D2E" w:rsidP="00F8741E">
      <w:pPr>
        <w:pStyle w:val="libNormal"/>
        <w:rPr>
          <w:rtl/>
        </w:rPr>
      </w:pPr>
      <w:r>
        <w:rPr>
          <w:rFonts w:hint="eastAsia"/>
          <w:rtl/>
        </w:rPr>
        <w:t>إراد</w:t>
      </w:r>
      <w:r w:rsidR="00F8741E">
        <w:rPr>
          <w:rFonts w:hint="cs"/>
          <w:rtl/>
        </w:rPr>
        <w:t>ة</w:t>
      </w:r>
      <w:r>
        <w:rPr>
          <w:rtl/>
        </w:rPr>
        <w:t xml:space="preserve"> المتوکّل قتله </w:t>
      </w:r>
      <w:r w:rsidR="008C6066" w:rsidRPr="008C6066">
        <w:rPr>
          <w:rStyle w:val="libAlaemChar"/>
          <w:rtl/>
        </w:rPr>
        <w:t>عليه‌السلام</w:t>
      </w:r>
      <w:r>
        <w:rPr>
          <w:rtl/>
        </w:rPr>
        <w:t xml:space="preserve"> و حفظ اللّه </w:t>
      </w:r>
      <w:r w:rsidR="00C4071F">
        <w:rPr>
          <w:rtl/>
        </w:rPr>
        <w:t>تعالى</w:t>
      </w:r>
      <w:r>
        <w:rPr>
          <w:rtl/>
        </w:rPr>
        <w:t xml:space="preserve"> </w:t>
      </w:r>
      <w:r w:rsidR="003653A2">
        <w:rPr>
          <w:rtl/>
        </w:rPr>
        <w:t>أي</w:t>
      </w:r>
      <w:r>
        <w:rPr>
          <w:rFonts w:hint="eastAsia"/>
          <w:rtl/>
        </w:rPr>
        <w:t>اه</w:t>
      </w:r>
      <w:r>
        <w:rPr>
          <w:rtl/>
        </w:rPr>
        <w:t xml:space="preserve"> </w:t>
      </w:r>
      <w:r w:rsidRPr="009D640D">
        <w:rPr>
          <w:rStyle w:val="libFootnotenumChar"/>
          <w:rtl/>
        </w:rPr>
        <w:t>(2)</w:t>
      </w:r>
      <w:r>
        <w:rPr>
          <w:rtl/>
        </w:rPr>
        <w:t>.</w:t>
      </w:r>
    </w:p>
    <w:p w:rsidR="008C6066" w:rsidRDefault="00471D2E" w:rsidP="00F8741E">
      <w:pPr>
        <w:pStyle w:val="libCenterBold1"/>
        <w:rPr>
          <w:rtl/>
        </w:rPr>
      </w:pPr>
      <w:r>
        <w:rPr>
          <w:rFonts w:hint="eastAsia"/>
          <w:rtl/>
        </w:rPr>
        <w:t>قتل</w:t>
      </w:r>
      <w:r>
        <w:rPr>
          <w:rtl/>
        </w:rPr>
        <w:t xml:space="preserve"> المتوکّل و الفتح</w:t>
      </w:r>
    </w:p>
    <w:p w:rsidR="008C6066" w:rsidRDefault="008C6066" w:rsidP="00F8741E">
      <w:pPr>
        <w:pStyle w:val="libNormal"/>
        <w:rPr>
          <w:rtl/>
        </w:rPr>
      </w:pPr>
      <w:r w:rsidRPr="008C6066">
        <w:rPr>
          <w:rStyle w:val="libBold1Char"/>
          <w:rFonts w:hint="eastAsia"/>
          <w:rtl/>
        </w:rPr>
        <w:t>المناقب</w:t>
      </w:r>
      <w:r w:rsidR="00471D2E">
        <w:rPr>
          <w:rtl/>
        </w:rPr>
        <w:t>: لمّا حبس المتوکّل أبا الحسن ال</w:t>
      </w:r>
      <w:r w:rsidR="00EB4AA5">
        <w:rPr>
          <w:rtl/>
        </w:rPr>
        <w:t>هادي</w:t>
      </w:r>
      <w:r w:rsidR="00471D2E">
        <w:rPr>
          <w:rtl/>
        </w:rPr>
        <w:t xml:space="preserve"> </w:t>
      </w:r>
      <w:r w:rsidRPr="008C6066">
        <w:rPr>
          <w:rStyle w:val="libAlaemChar"/>
          <w:rtl/>
        </w:rPr>
        <w:t>عليه‌السلام</w:t>
      </w:r>
      <w:r w:rsidR="00471D2E">
        <w:rPr>
          <w:rtl/>
        </w:rPr>
        <w:t xml:space="preserve"> و دفعه </w:t>
      </w:r>
      <w:r w:rsidR="003653A2">
        <w:rPr>
          <w:rtl/>
        </w:rPr>
        <w:t>الى</w:t>
      </w:r>
      <w:r w:rsidR="00471D2E">
        <w:rPr>
          <w:rtl/>
        </w:rPr>
        <w:t xml:space="preserve"> </w:t>
      </w:r>
      <w:r w:rsidR="009640A2">
        <w:rPr>
          <w:rtl/>
        </w:rPr>
        <w:t>عليّ</w:t>
      </w:r>
      <w:r w:rsidR="00471D2E">
        <w:rPr>
          <w:rtl/>
        </w:rPr>
        <w:t xml:space="preserve"> بن کرکر قال </w:t>
      </w:r>
      <w:r w:rsidRPr="008C6066">
        <w:rPr>
          <w:rStyle w:val="libAlaemChar"/>
          <w:rtl/>
        </w:rPr>
        <w:t>عليه‌السلام</w:t>
      </w:r>
      <w:r w:rsidR="00471D2E">
        <w:rPr>
          <w:rtl/>
        </w:rPr>
        <w:t>:</w:t>
      </w:r>
      <w:r w:rsidR="00F8741E">
        <w:rPr>
          <w:rFonts w:hint="cs"/>
          <w:rtl/>
        </w:rPr>
        <w:t xml:space="preserve"> </w:t>
      </w:r>
      <w:r w:rsidR="00471D2E">
        <w:rPr>
          <w:rFonts w:hint="eastAsia"/>
          <w:rtl/>
        </w:rPr>
        <w:t>أنا</w:t>
      </w:r>
      <w:r w:rsidR="00471D2E">
        <w:rPr>
          <w:rtl/>
        </w:rPr>
        <w:t xml:space="preserve"> أکرم ع</w:t>
      </w:r>
      <w:r w:rsidR="003653A2">
        <w:rPr>
          <w:rtl/>
        </w:rPr>
        <w:t>ل</w:t>
      </w:r>
      <w:r w:rsidR="00F8741E">
        <w:rPr>
          <w:rFonts w:hint="cs"/>
          <w:rtl/>
        </w:rPr>
        <w:t>ى</w:t>
      </w:r>
      <w:r w:rsidR="00471D2E">
        <w:rPr>
          <w:rtl/>
        </w:rPr>
        <w:t xml:space="preserve"> اللّه من </w:t>
      </w:r>
      <w:r w:rsidR="00696982">
        <w:rPr>
          <w:rtl/>
        </w:rPr>
        <w:t>ناقة</w:t>
      </w:r>
      <w:r w:rsidR="00471D2E">
        <w:rPr>
          <w:rtl/>
        </w:rPr>
        <w:t xml:space="preserve"> صالح </w:t>
      </w:r>
      <w:r w:rsidR="00C74BB8" w:rsidRPr="00C74BB8">
        <w:rPr>
          <w:rStyle w:val="libAlaemChar"/>
          <w:rtl/>
        </w:rPr>
        <w:t>(</w:t>
      </w:r>
      <w:r w:rsidR="00471D2E" w:rsidRPr="00C74BB8">
        <w:rPr>
          <w:rStyle w:val="libAieChar"/>
          <w:rtl/>
        </w:rPr>
        <w:t xml:space="preserve">تَمَتَّعُوا </w:t>
      </w:r>
      <w:r w:rsidR="009640A2">
        <w:rPr>
          <w:rStyle w:val="libAieChar"/>
          <w:rtl/>
        </w:rPr>
        <w:t>في</w:t>
      </w:r>
      <w:r w:rsidR="00471D2E" w:rsidRPr="00C74BB8">
        <w:rPr>
          <w:rStyle w:val="libAieChar"/>
          <w:rtl/>
        </w:rPr>
        <w:t xml:space="preserve"> دٰارِکُمْ ثَلاٰثَهَ </w:t>
      </w:r>
      <w:r w:rsidR="003653A2">
        <w:rPr>
          <w:rStyle w:val="libAieChar"/>
          <w:rtl/>
        </w:rPr>
        <w:t>أي</w:t>
      </w:r>
      <w:r w:rsidR="00471D2E" w:rsidRPr="00C74BB8">
        <w:rPr>
          <w:rStyle w:val="libAieChar"/>
          <w:rFonts w:hint="cs"/>
          <w:rtl/>
        </w:rPr>
        <w:t>ٰ</w:t>
      </w:r>
      <w:r w:rsidR="00471D2E" w:rsidRPr="00C74BB8">
        <w:rPr>
          <w:rStyle w:val="libAieChar"/>
          <w:rFonts w:hint="eastAsia"/>
          <w:rtl/>
        </w:rPr>
        <w:t>امٍ</w:t>
      </w:r>
      <w:r w:rsidR="00471D2E" w:rsidRPr="00C74BB8">
        <w:rPr>
          <w:rStyle w:val="libAieChar"/>
          <w:rtl/>
        </w:rPr>
        <w:t xml:space="preserve"> ذٰلِکَ وَعْدٌ غَ</w:t>
      </w:r>
      <w:r w:rsidR="00471D2E" w:rsidRPr="00C74BB8">
        <w:rPr>
          <w:rStyle w:val="libAieChar"/>
          <w:rFonts w:hint="cs"/>
          <w:rtl/>
        </w:rPr>
        <w:t>یْ</w:t>
      </w:r>
      <w:r w:rsidR="00471D2E" w:rsidRPr="00C74BB8">
        <w:rPr>
          <w:rStyle w:val="libAieChar"/>
          <w:rFonts w:hint="eastAsia"/>
          <w:rtl/>
        </w:rPr>
        <w:t>رُ</w:t>
      </w:r>
      <w:r w:rsidR="00471D2E" w:rsidRPr="00C74BB8">
        <w:rPr>
          <w:rStyle w:val="libAieChar"/>
          <w:rtl/>
        </w:rPr>
        <w:t xml:space="preserve"> مَکْذُوبٍ</w:t>
      </w:r>
      <w:r w:rsidR="00C74BB8" w:rsidRPr="00C74BB8">
        <w:rPr>
          <w:rStyle w:val="libAlaemChar"/>
          <w:rtl/>
        </w:rPr>
        <w:t>)</w:t>
      </w:r>
      <w:r w:rsidR="00471D2E">
        <w:rPr>
          <w:rtl/>
        </w:rPr>
        <w:t xml:space="preserve"> </w:t>
      </w:r>
      <w:r w:rsidR="00471D2E" w:rsidRPr="009D640D">
        <w:rPr>
          <w:rStyle w:val="libFootnotenumChar"/>
          <w:rtl/>
        </w:rPr>
        <w:t>(3)</w:t>
      </w:r>
      <w:r w:rsidR="00471D2E">
        <w:rPr>
          <w:rtl/>
        </w:rPr>
        <w:t xml:space="preserve">فلمّا کان من الغد أطلقه و اعتذر </w:t>
      </w:r>
      <w:r w:rsidR="00067415">
        <w:rPr>
          <w:rtl/>
        </w:rPr>
        <w:t>اليه</w:t>
      </w:r>
      <w:r w:rsidR="00471D2E">
        <w:rPr>
          <w:rFonts w:hint="eastAsia"/>
          <w:rtl/>
        </w:rPr>
        <w:t>،فلمّا</w:t>
      </w:r>
      <w:r w:rsidR="00471D2E">
        <w:rPr>
          <w:rtl/>
        </w:rPr>
        <w:t xml:space="preserve"> کان </w:t>
      </w:r>
      <w:r w:rsidR="009640A2">
        <w:rPr>
          <w:rtl/>
        </w:rPr>
        <w:t>في</w:t>
      </w:r>
      <w:r w:rsidR="00471D2E">
        <w:rPr>
          <w:rtl/>
        </w:rPr>
        <w:t xml:space="preserve"> </w:t>
      </w:r>
      <w:r w:rsidR="003653A2">
        <w:rPr>
          <w:rtl/>
        </w:rPr>
        <w:t>اليوم</w:t>
      </w:r>
      <w:r w:rsidR="00471D2E">
        <w:rPr>
          <w:rtl/>
        </w:rPr>
        <w:t xml:space="preserve"> الثالث و ثب ع</w:t>
      </w:r>
      <w:r w:rsidR="003653A2">
        <w:rPr>
          <w:rtl/>
        </w:rPr>
        <w:t>لي</w:t>
      </w:r>
      <w:r w:rsidR="00471D2E">
        <w:rPr>
          <w:rFonts w:hint="eastAsia"/>
          <w:rtl/>
        </w:rPr>
        <w:t>ه</w:t>
      </w:r>
      <w:r w:rsidR="00471D2E">
        <w:rPr>
          <w:rtl/>
        </w:rPr>
        <w:t xml:space="preserve"> </w:t>
      </w:r>
      <w:r w:rsidR="00471D2E">
        <w:rPr>
          <w:rFonts w:hint="cs"/>
          <w:rtl/>
        </w:rPr>
        <w:t>ی</w:t>
      </w:r>
      <w:r w:rsidR="00471D2E">
        <w:rPr>
          <w:rFonts w:hint="eastAsia"/>
          <w:rtl/>
        </w:rPr>
        <w:t>اغز</w:t>
      </w:r>
      <w:r w:rsidR="00471D2E">
        <w:rPr>
          <w:rtl/>
        </w:rPr>
        <w:t xml:space="preserve"> و تامش و معطون فقتلوه و أقعدوا المنتصر ولده </w:t>
      </w:r>
      <w:r w:rsidR="00696982">
        <w:rPr>
          <w:rtl/>
        </w:rPr>
        <w:t>خليفة</w:t>
      </w:r>
      <w:r w:rsidR="00471D2E">
        <w:rPr>
          <w:rFonts w:hint="eastAsia"/>
          <w:rtl/>
        </w:rPr>
        <w:t>،</w:t>
      </w:r>
      <w:r w:rsidR="00F8741E">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w:t>
      </w:r>
      <w:r w:rsidR="00FC7037">
        <w:rPr>
          <w:rtl/>
        </w:rPr>
        <w:t>روأية</w:t>
      </w:r>
      <w:r w:rsidR="00471D2E">
        <w:rPr>
          <w:rtl/>
        </w:rPr>
        <w:t xml:space="preserve">: انّ المتوکّل أمر الفتح بسبّه فذکر الفتح له ذلک فقال: </w:t>
      </w:r>
      <w:r w:rsidR="00C74BB8" w:rsidRPr="00C74BB8">
        <w:rPr>
          <w:rStyle w:val="libAlaemChar"/>
          <w:rtl/>
        </w:rPr>
        <w:t>(</w:t>
      </w:r>
      <w:r w:rsidR="00471D2E" w:rsidRPr="00C74BB8">
        <w:rPr>
          <w:rStyle w:val="libAieChar"/>
          <w:rtl/>
        </w:rPr>
        <w:t>قُلْ تَمَتَّعُوا</w:t>
      </w:r>
      <w:r w:rsidR="00C74BB8" w:rsidRPr="00C74BB8">
        <w:rPr>
          <w:rStyle w:val="libAlaemChar"/>
          <w:rtl/>
        </w:rPr>
        <w:t>)</w:t>
      </w:r>
      <w:r w:rsidR="00471D2E">
        <w:rPr>
          <w:rtl/>
        </w:rPr>
        <w:t xml:space="preserve"> ال</w:t>
      </w:r>
      <w:r w:rsidR="002D5688">
        <w:rPr>
          <w:rtl/>
        </w:rPr>
        <w:t>آية</w:t>
      </w:r>
      <w:r w:rsidR="00471D2E">
        <w:rPr>
          <w:rFonts w:hint="eastAsia"/>
          <w:rtl/>
        </w:rPr>
        <w:t>،و</w:t>
      </w:r>
      <w:r w:rsidR="00471D2E">
        <w:rPr>
          <w:rtl/>
        </w:rPr>
        <w:t xml:space="preserve"> أن</w:t>
      </w:r>
      <w:r w:rsidR="003653A2">
        <w:rPr>
          <w:rtl/>
        </w:rPr>
        <w:t>هي</w:t>
      </w:r>
      <w:r w:rsidR="00471D2E">
        <w:rPr>
          <w:rtl/>
        </w:rPr>
        <w:t xml:space="preserve"> ذلک </w:t>
      </w:r>
      <w:r w:rsidR="003653A2">
        <w:rPr>
          <w:rtl/>
        </w:rPr>
        <w:t>الى</w:t>
      </w:r>
      <w:r w:rsidR="00471D2E">
        <w:rPr>
          <w:rtl/>
        </w:rPr>
        <w:t xml:space="preserve"> المتوکّل فقال:اقتله بعد </w:t>
      </w:r>
      <w:r w:rsidR="002D5688">
        <w:rPr>
          <w:rtl/>
        </w:rPr>
        <w:t>ثلاثة</w:t>
      </w:r>
      <w:r w:rsidR="00471D2E">
        <w:rPr>
          <w:rtl/>
        </w:rPr>
        <w:t xml:space="preserve"> </w:t>
      </w:r>
      <w:r w:rsidR="003653A2">
        <w:rPr>
          <w:rtl/>
        </w:rPr>
        <w:t>أي</w:t>
      </w:r>
      <w:r w:rsidR="00471D2E">
        <w:rPr>
          <w:rFonts w:hint="eastAsia"/>
          <w:rtl/>
        </w:rPr>
        <w:t>ام،فلمّا</w:t>
      </w:r>
      <w:r w:rsidR="00471D2E">
        <w:rPr>
          <w:rtl/>
        </w:rPr>
        <w:t xml:space="preserve"> کان </w:t>
      </w:r>
      <w:r w:rsidR="003653A2">
        <w:rPr>
          <w:rtl/>
        </w:rPr>
        <w:t>اليوم</w:t>
      </w:r>
      <w:r w:rsidR="00471D2E">
        <w:rPr>
          <w:rtl/>
        </w:rPr>
        <w:t xml:space="preserve"> الثالث قتل المتوکّل و الفتح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F8741E">
      <w:pPr>
        <w:pStyle w:val="libCenterBold1"/>
        <w:rPr>
          <w:rtl/>
        </w:rPr>
      </w:pPr>
      <w:r>
        <w:rPr>
          <w:rFonts w:hint="eastAsia"/>
          <w:rtl/>
        </w:rPr>
        <w:t>الأشعار</w:t>
      </w:r>
      <w:r>
        <w:rPr>
          <w:rtl/>
        </w:rPr>
        <w:t xml:space="preserve"> </w:t>
      </w:r>
      <w:r w:rsidR="00067415">
        <w:rPr>
          <w:rtl/>
        </w:rPr>
        <w:t>التي</w:t>
      </w:r>
      <w:r>
        <w:rPr>
          <w:rtl/>
        </w:rPr>
        <w:t xml:space="preserve"> أنشدها الإمام </w:t>
      </w:r>
      <w:r w:rsidR="008C6066" w:rsidRPr="008C6066">
        <w:rPr>
          <w:rStyle w:val="libAlaemChar"/>
          <w:rtl/>
        </w:rPr>
        <w:t>عليه‌السلام</w:t>
      </w:r>
    </w:p>
    <w:p w:rsidR="008C6066" w:rsidRDefault="00471D2E" w:rsidP="00F8741E">
      <w:pPr>
        <w:pStyle w:val="libNormal"/>
        <w:rPr>
          <w:rtl/>
        </w:rPr>
      </w:pPr>
      <w:r>
        <w:rPr>
          <w:rFonts w:hint="eastAsia"/>
          <w:rtl/>
        </w:rPr>
        <w:t>قال</w:t>
      </w:r>
      <w:r>
        <w:rPr>
          <w:rtl/>
        </w:rPr>
        <w:t xml:space="preserve"> ال</w:t>
      </w:r>
      <w:r w:rsidR="0022387C">
        <w:rPr>
          <w:rtl/>
        </w:rPr>
        <w:t>مسعودي</w:t>
      </w:r>
      <w:r>
        <w:rPr>
          <w:rtl/>
        </w:rPr>
        <w:t xml:space="preserve"> </w:t>
      </w:r>
      <w:r w:rsidR="009640A2">
        <w:rPr>
          <w:rtl/>
        </w:rPr>
        <w:t>في</w:t>
      </w:r>
      <w:r>
        <w:rPr>
          <w:rtl/>
        </w:rPr>
        <w:t>(مروج الذهب): سع</w:t>
      </w:r>
      <w:r w:rsidR="00F8741E">
        <w:rPr>
          <w:rFonts w:hint="cs"/>
          <w:rtl/>
        </w:rPr>
        <w:t>ي</w:t>
      </w:r>
      <w:r>
        <w:rPr>
          <w:rtl/>
        </w:rPr>
        <w:t xml:space="preserve"> </w:t>
      </w:r>
      <w:r w:rsidR="003653A2">
        <w:rPr>
          <w:rtl/>
        </w:rPr>
        <w:t>الى</w:t>
      </w:r>
      <w:r>
        <w:rPr>
          <w:rtl/>
        </w:rPr>
        <w:t xml:space="preserve"> المتوکّل ب</w:t>
      </w:r>
      <w:r w:rsidR="009640A2">
        <w:rPr>
          <w:rtl/>
        </w:rPr>
        <w:t>عليّ</w:t>
      </w:r>
      <w:r>
        <w:rPr>
          <w:rtl/>
        </w:rPr>
        <w:t xml:space="preserve"> بن محمّد الجواد </w:t>
      </w:r>
      <w:r w:rsidR="008C6066" w:rsidRPr="008C6066">
        <w:rPr>
          <w:rStyle w:val="libAlaemChar"/>
          <w:rtl/>
        </w:rPr>
        <w:t>عليهما‌السلام</w:t>
      </w:r>
      <w:r>
        <w:rPr>
          <w:rtl/>
        </w:rPr>
        <w:t xml:space="preserve"> انّ </w:t>
      </w:r>
      <w:r w:rsidR="009640A2">
        <w:rPr>
          <w:rtl/>
        </w:rPr>
        <w:t>في</w:t>
      </w:r>
      <w:r>
        <w:rPr>
          <w:rtl/>
        </w:rPr>
        <w:t xml:space="preserve"> </w:t>
      </w:r>
      <w:r w:rsidR="002E78B4">
        <w:rPr>
          <w:rtl/>
        </w:rPr>
        <w:t>منزلة</w:t>
      </w:r>
      <w:r>
        <w:rPr>
          <w:rtl/>
        </w:rPr>
        <w:t xml:space="preserve"> کتبا و سلاحا من ش</w:t>
      </w:r>
      <w:r>
        <w:rPr>
          <w:rFonts w:hint="cs"/>
          <w:rtl/>
        </w:rPr>
        <w:t>ی</w:t>
      </w:r>
      <w:r>
        <w:rPr>
          <w:rFonts w:hint="eastAsia"/>
          <w:rtl/>
        </w:rPr>
        <w:t>عته</w:t>
      </w:r>
      <w:r>
        <w:rPr>
          <w:rtl/>
        </w:rPr>
        <w:t xml:space="preserve"> من أهل قم و انّه عازم ع</w:t>
      </w:r>
      <w:r w:rsidR="003653A2">
        <w:rPr>
          <w:rtl/>
        </w:rPr>
        <w:t>ل</w:t>
      </w:r>
      <w:r w:rsidR="00F8741E">
        <w:rPr>
          <w:rFonts w:hint="cs"/>
          <w:rtl/>
        </w:rPr>
        <w:t>ى</w:t>
      </w:r>
      <w:r>
        <w:rPr>
          <w:rtl/>
        </w:rPr>
        <w:t xml:space="preserve"> الوثوب بال</w:t>
      </w:r>
      <w:r w:rsidR="00696982">
        <w:rPr>
          <w:rtl/>
        </w:rPr>
        <w:t>دولة</w:t>
      </w:r>
      <w:r>
        <w:rPr>
          <w:rtl/>
        </w:rPr>
        <w:t xml:space="preserve"> فبعث </w:t>
      </w:r>
      <w:r w:rsidR="00067415">
        <w:rPr>
          <w:rtl/>
        </w:rPr>
        <w:t>اليه</w:t>
      </w:r>
      <w:r>
        <w:rPr>
          <w:rtl/>
        </w:rPr>
        <w:t xml:space="preserve"> </w:t>
      </w:r>
      <w:r w:rsidR="001A7176">
        <w:rPr>
          <w:rtl/>
        </w:rPr>
        <w:t>جماعة</w:t>
      </w:r>
      <w:r>
        <w:rPr>
          <w:rtl/>
        </w:rPr>
        <w:t xml:space="preserve"> من الأتراک فهجموا داره </w:t>
      </w:r>
      <w:r w:rsidR="003653A2">
        <w:rPr>
          <w:rtl/>
        </w:rPr>
        <w:t>لي</w:t>
      </w:r>
      <w:r>
        <w:rPr>
          <w:rFonts w:hint="eastAsia"/>
          <w:rtl/>
        </w:rPr>
        <w:t>لا</w:t>
      </w:r>
      <w:r>
        <w:rPr>
          <w:rtl/>
        </w:rPr>
        <w:t xml:space="preserve"> فلم </w:t>
      </w:r>
      <w:r>
        <w:rPr>
          <w:rFonts w:hint="cs"/>
          <w:rtl/>
        </w:rPr>
        <w:t>ی</w:t>
      </w:r>
      <w:r>
        <w:rPr>
          <w:rFonts w:hint="eastAsia"/>
          <w:rtl/>
        </w:rPr>
        <w:t>جدوا</w:t>
      </w:r>
      <w:r>
        <w:rPr>
          <w:rtl/>
        </w:rPr>
        <w:t xml:space="preserve"> </w:t>
      </w:r>
      <w:r w:rsidR="009640A2">
        <w:rPr>
          <w:rtl/>
        </w:rPr>
        <w:t>في</w:t>
      </w:r>
      <w:r>
        <w:rPr>
          <w:rFonts w:hint="eastAsia"/>
          <w:rtl/>
        </w:rPr>
        <w:t>ها</w:t>
      </w:r>
      <w:r>
        <w:rPr>
          <w:rtl/>
        </w:rPr>
        <w:t xml:space="preserve"> ش</w:t>
      </w:r>
      <w:r>
        <w:rPr>
          <w:rFonts w:hint="cs"/>
          <w:rtl/>
        </w:rPr>
        <w:t>ی</w:t>
      </w:r>
      <w:r>
        <w:rPr>
          <w:rFonts w:hint="eastAsia"/>
          <w:rtl/>
        </w:rPr>
        <w:t>ئا</w:t>
      </w:r>
      <w:r>
        <w:rPr>
          <w:rtl/>
        </w:rPr>
        <w:t xml:space="preserve"> و وجدوه </w:t>
      </w:r>
      <w:r w:rsidR="009640A2">
        <w:rPr>
          <w:rtl/>
        </w:rPr>
        <w:t>في</w:t>
      </w:r>
      <w:r>
        <w:rPr>
          <w:rtl/>
        </w:rPr>
        <w:t xml:space="preserve"> ب</w:t>
      </w:r>
      <w:r>
        <w:rPr>
          <w:rFonts w:hint="cs"/>
          <w:rtl/>
        </w:rPr>
        <w:t>ی</w:t>
      </w:r>
      <w:r>
        <w:rPr>
          <w:rFonts w:hint="eastAsia"/>
          <w:rtl/>
        </w:rPr>
        <w:t>ت</w:t>
      </w:r>
      <w:r>
        <w:rPr>
          <w:rtl/>
        </w:rPr>
        <w:t xml:space="preserve"> مغلق ع</w:t>
      </w:r>
      <w:r w:rsidR="003653A2">
        <w:rPr>
          <w:rtl/>
        </w:rPr>
        <w:t>لي</w:t>
      </w:r>
      <w:r>
        <w:rPr>
          <w:rFonts w:hint="eastAsia"/>
          <w:rtl/>
        </w:rPr>
        <w:t>ه</w:t>
      </w:r>
      <w:r>
        <w:rPr>
          <w:rtl/>
        </w:rPr>
        <w:t xml:space="preserve"> و ع</w:t>
      </w:r>
      <w:r w:rsidR="003653A2">
        <w:rPr>
          <w:rtl/>
        </w:rPr>
        <w:t>لي</w:t>
      </w:r>
      <w:r>
        <w:rPr>
          <w:rFonts w:hint="eastAsia"/>
          <w:rtl/>
        </w:rPr>
        <w:t>ه</w:t>
      </w:r>
      <w:r>
        <w:rPr>
          <w:rtl/>
        </w:rPr>
        <w:t xml:space="preserve"> م</w:t>
      </w:r>
      <w:r>
        <w:rPr>
          <w:rFonts w:hint="eastAsia"/>
          <w:rtl/>
        </w:rPr>
        <w:t>درعه</w:t>
      </w:r>
      <w:r>
        <w:rPr>
          <w:rtl/>
        </w:rPr>
        <w:t xml:space="preserve"> من صوف و هو جالس ع</w:t>
      </w:r>
      <w:r w:rsidR="003653A2">
        <w:rPr>
          <w:rtl/>
        </w:rPr>
        <w:t>ل</w:t>
      </w:r>
      <w:r w:rsidR="00F8741E">
        <w:rPr>
          <w:rFonts w:hint="cs"/>
          <w:rtl/>
        </w:rPr>
        <w:t>ى</w:t>
      </w:r>
      <w:r>
        <w:rPr>
          <w:rtl/>
        </w:rPr>
        <w:t xml:space="preserve"> الرمل و الحصا و هو متوجّه </w:t>
      </w:r>
      <w:r w:rsidR="003653A2">
        <w:rPr>
          <w:rtl/>
        </w:rPr>
        <w:t>الى</w:t>
      </w:r>
      <w:r>
        <w:rPr>
          <w:rtl/>
        </w:rPr>
        <w:t xml:space="preserve"> اللّه </w:t>
      </w:r>
      <w:r w:rsidR="00C4071F">
        <w:rPr>
          <w:rtl/>
        </w:rPr>
        <w:t>تعالى</w:t>
      </w:r>
      <w:r>
        <w:rPr>
          <w:rtl/>
        </w:rPr>
        <w:t xml:space="preserve"> </w:t>
      </w:r>
      <w:r>
        <w:rPr>
          <w:rFonts w:hint="cs"/>
          <w:rtl/>
        </w:rPr>
        <w:t>ی</w:t>
      </w:r>
      <w:r>
        <w:rPr>
          <w:rFonts w:hint="eastAsia"/>
          <w:rtl/>
        </w:rPr>
        <w:t>تلو</w:t>
      </w:r>
      <w:r>
        <w:rPr>
          <w:rtl/>
        </w:rPr>
        <w:t xml:space="preserve"> </w:t>
      </w:r>
      <w:r w:rsidR="003653A2">
        <w:rPr>
          <w:rtl/>
        </w:rPr>
        <w:t>أي</w:t>
      </w:r>
      <w:r>
        <w:rPr>
          <w:rFonts w:hint="eastAsia"/>
          <w:rtl/>
        </w:rPr>
        <w:t>ات</w:t>
      </w:r>
      <w:r>
        <w:rPr>
          <w:rtl/>
        </w:rPr>
        <w:t xml:space="preserve"> من القرآن فحمل ع</w:t>
      </w:r>
      <w:r w:rsidR="003653A2">
        <w:rPr>
          <w:rtl/>
        </w:rPr>
        <w:t>ل</w:t>
      </w:r>
      <w:r w:rsidR="00F8741E">
        <w:rPr>
          <w:rFonts w:hint="cs"/>
          <w:rtl/>
        </w:rPr>
        <w:t>ى</w:t>
      </w:r>
      <w:r>
        <w:rPr>
          <w:rtl/>
        </w:rPr>
        <w:t xml:space="preserve"> حاله تلک </w:t>
      </w:r>
      <w:r w:rsidR="003653A2">
        <w:rPr>
          <w:rtl/>
        </w:rPr>
        <w:t>الى</w:t>
      </w:r>
      <w:r>
        <w:rPr>
          <w:rtl/>
        </w:rPr>
        <w:t xml:space="preserve"> المتوکّل و قالوا له:لم نجد </w:t>
      </w:r>
      <w:r w:rsidR="009640A2">
        <w:rPr>
          <w:rtl/>
        </w:rPr>
        <w:t>في</w:t>
      </w:r>
      <w:r>
        <w:rPr>
          <w:rtl/>
        </w:rPr>
        <w:t xml:space="preserve"> ب</w:t>
      </w:r>
      <w:r>
        <w:rPr>
          <w:rFonts w:hint="cs"/>
          <w:rtl/>
        </w:rPr>
        <w:t>ی</w:t>
      </w:r>
      <w:r>
        <w:rPr>
          <w:rFonts w:hint="eastAsia"/>
          <w:rtl/>
        </w:rPr>
        <w:t>ته</w:t>
      </w:r>
      <w:r>
        <w:rPr>
          <w:rtl/>
        </w:rPr>
        <w:t xml:space="preserve"> ش</w:t>
      </w:r>
      <w:r>
        <w:rPr>
          <w:rFonts w:hint="cs"/>
          <w:rtl/>
        </w:rPr>
        <w:t>ی</w:t>
      </w:r>
      <w:r>
        <w:rPr>
          <w:rFonts w:hint="eastAsia"/>
          <w:rtl/>
        </w:rPr>
        <w:t>ئا</w:t>
      </w:r>
      <w:r>
        <w:rPr>
          <w:rtl/>
        </w:rPr>
        <w:t xml:space="preserve"> و وجدناه </w:t>
      </w:r>
      <w:r>
        <w:rPr>
          <w:rFonts w:hint="cs"/>
          <w:rtl/>
        </w:rPr>
        <w:t>ی</w:t>
      </w:r>
      <w:r>
        <w:rPr>
          <w:rFonts w:hint="eastAsia"/>
          <w:rtl/>
        </w:rPr>
        <w:t>قرأ</w:t>
      </w:r>
      <w:r>
        <w:rPr>
          <w:rtl/>
        </w:rPr>
        <w:t xml:space="preserve"> القرآن مستقبل ال</w:t>
      </w:r>
      <w:r w:rsidR="00685D3F">
        <w:rPr>
          <w:rtl/>
        </w:rPr>
        <w:t>قبلة</w:t>
      </w:r>
      <w:r>
        <w:rPr>
          <w:rtl/>
        </w:rPr>
        <w:t>،و کان</w:t>
      </w:r>
    </w:p>
    <w:p w:rsidR="009853BF" w:rsidRDefault="003653A2" w:rsidP="003653A2">
      <w:pPr>
        <w:pStyle w:val="libLine"/>
        <w:rPr>
          <w:rtl/>
        </w:rPr>
      </w:pPr>
      <w:r>
        <w:rPr>
          <w:rFonts w:hint="eastAsia"/>
          <w:rtl/>
        </w:rPr>
        <w:t>____________________</w:t>
      </w:r>
    </w:p>
    <w:p w:rsidR="008C6066" w:rsidRDefault="00DE3D9F" w:rsidP="00F8741E">
      <w:pPr>
        <w:pStyle w:val="libFootnote0"/>
        <w:rPr>
          <w:rtl/>
        </w:rPr>
      </w:pPr>
      <w:r>
        <w:rPr>
          <w:rtl/>
        </w:rPr>
        <w:t>(1)</w:t>
      </w:r>
      <w:r w:rsidR="00471D2E">
        <w:rPr>
          <w:rtl/>
        </w:rPr>
        <w:t xml:space="preserve"> ق:</w:t>
      </w:r>
      <w:r w:rsidR="0094408E">
        <w:rPr>
          <w:rtl/>
        </w:rPr>
        <w:t>134</w:t>
      </w:r>
      <w:r w:rsidR="00471D2E">
        <w:rPr>
          <w:rtl/>
        </w:rPr>
        <w:t>/</w:t>
      </w:r>
      <w:r w:rsidR="0094408E">
        <w:rPr>
          <w:rtl/>
        </w:rPr>
        <w:t>31</w:t>
      </w:r>
      <w:r w:rsidR="00471D2E">
        <w:rPr>
          <w:rtl/>
        </w:rPr>
        <w:t>/</w:t>
      </w:r>
      <w:r w:rsidR="0094408E">
        <w:rPr>
          <w:rtl/>
        </w:rPr>
        <w:t>12</w:t>
      </w:r>
      <w:r w:rsidR="00471D2E">
        <w:rPr>
          <w:rtl/>
        </w:rPr>
        <w:t xml:space="preserve"> و </w:t>
      </w:r>
      <w:r w:rsidR="0094408E">
        <w:rPr>
          <w:rtl/>
        </w:rPr>
        <w:t>149</w:t>
      </w:r>
      <w:r w:rsidR="00471D2E">
        <w:rPr>
          <w:rtl/>
        </w:rPr>
        <w:t>،ج:</w:t>
      </w:r>
      <w:r w:rsidR="0094408E">
        <w:rPr>
          <w:rtl/>
        </w:rPr>
        <w:t>147</w:t>
      </w:r>
      <w:r w:rsidR="00471D2E">
        <w:rPr>
          <w:rtl/>
        </w:rPr>
        <w:t>/</w:t>
      </w:r>
      <w:r w:rsidR="0094408E">
        <w:rPr>
          <w:rtl/>
        </w:rPr>
        <w:t>50</w:t>
      </w:r>
      <w:r w:rsidR="00471D2E">
        <w:rPr>
          <w:rtl/>
        </w:rPr>
        <w:t xml:space="preserve"> و </w:t>
      </w:r>
      <w:r w:rsidR="0094408E">
        <w:rPr>
          <w:rtl/>
        </w:rPr>
        <w:t>209</w:t>
      </w:r>
      <w:r w:rsidR="00471D2E">
        <w:rPr>
          <w:rtl/>
        </w:rPr>
        <w:t>.</w:t>
      </w:r>
    </w:p>
    <w:p w:rsidR="008C6066" w:rsidRDefault="00DE3D9F" w:rsidP="00F8741E">
      <w:pPr>
        <w:pStyle w:val="libFootnote0"/>
        <w:rPr>
          <w:rtl/>
        </w:rPr>
      </w:pPr>
      <w:r>
        <w:rPr>
          <w:rtl/>
        </w:rPr>
        <w:t>(2)</w:t>
      </w:r>
      <w:r w:rsidR="00471D2E">
        <w:rPr>
          <w:rtl/>
        </w:rPr>
        <w:t xml:space="preserve"> ق:</w:t>
      </w:r>
      <w:r w:rsidR="0094408E">
        <w:rPr>
          <w:rtl/>
        </w:rPr>
        <w:t>145</w:t>
      </w:r>
      <w:r w:rsidR="00471D2E">
        <w:rPr>
          <w:rtl/>
        </w:rPr>
        <w:t>/</w:t>
      </w:r>
      <w:r w:rsidR="0094408E">
        <w:rPr>
          <w:rtl/>
        </w:rPr>
        <w:t>31</w:t>
      </w:r>
      <w:r w:rsidR="00471D2E">
        <w:rPr>
          <w:rtl/>
        </w:rPr>
        <w:t>/</w:t>
      </w:r>
      <w:r w:rsidR="0094408E">
        <w:rPr>
          <w:rtl/>
        </w:rPr>
        <w:t>12</w:t>
      </w:r>
      <w:r w:rsidR="00471D2E">
        <w:rPr>
          <w:rtl/>
        </w:rPr>
        <w:t>،ج:</w:t>
      </w:r>
      <w:r w:rsidR="0094408E">
        <w:rPr>
          <w:rtl/>
        </w:rPr>
        <w:t>195</w:t>
      </w:r>
      <w:r w:rsidR="00471D2E">
        <w:rPr>
          <w:rtl/>
        </w:rPr>
        <w:t>/</w:t>
      </w:r>
      <w:r w:rsidR="0094408E">
        <w:rPr>
          <w:rtl/>
        </w:rPr>
        <w:t>50</w:t>
      </w:r>
      <w:r w:rsidR="00471D2E">
        <w:rPr>
          <w:rtl/>
        </w:rPr>
        <w:t>.</w:t>
      </w:r>
    </w:p>
    <w:p w:rsidR="008C6066" w:rsidRDefault="00DE3D9F" w:rsidP="00F8741E">
      <w:pPr>
        <w:pStyle w:val="libFootnote0"/>
        <w:rPr>
          <w:rtl/>
        </w:rPr>
      </w:pPr>
      <w:r>
        <w:rPr>
          <w:rtl/>
        </w:rPr>
        <w:t>(3)</w:t>
      </w:r>
      <w:r w:rsidR="00471D2E">
        <w:rPr>
          <w:rtl/>
        </w:rPr>
        <w:t xml:space="preserve"> </w:t>
      </w:r>
      <w:r w:rsidR="00067415">
        <w:rPr>
          <w:rtl/>
        </w:rPr>
        <w:t>سورة</w:t>
      </w:r>
      <w:r w:rsidR="00471D2E">
        <w:rPr>
          <w:rtl/>
        </w:rPr>
        <w:t xml:space="preserve"> هود/ال</w:t>
      </w:r>
      <w:r w:rsidR="002D5688">
        <w:rPr>
          <w:rtl/>
        </w:rPr>
        <w:t>آية</w:t>
      </w:r>
      <w:r w:rsidR="00471D2E">
        <w:rPr>
          <w:rtl/>
        </w:rPr>
        <w:t xml:space="preserve"> </w:t>
      </w:r>
      <w:r w:rsidR="0094408E">
        <w:rPr>
          <w:rtl/>
        </w:rPr>
        <w:t>65</w:t>
      </w:r>
      <w:r w:rsidR="00471D2E">
        <w:rPr>
          <w:rtl/>
        </w:rPr>
        <w:t>.</w:t>
      </w:r>
    </w:p>
    <w:p w:rsidR="008C6066" w:rsidRDefault="00DE3D9F" w:rsidP="00F8741E">
      <w:pPr>
        <w:pStyle w:val="libFootnote0"/>
        <w:rPr>
          <w:rtl/>
        </w:rPr>
      </w:pPr>
      <w:r>
        <w:rPr>
          <w:rtl/>
        </w:rPr>
        <w:t>(4)</w:t>
      </w:r>
      <w:r w:rsidR="00471D2E">
        <w:rPr>
          <w:rtl/>
        </w:rPr>
        <w:t xml:space="preserve"> ق:</w:t>
      </w:r>
      <w:r w:rsidR="0094408E">
        <w:rPr>
          <w:rtl/>
        </w:rPr>
        <w:t>147</w:t>
      </w:r>
      <w:r w:rsidR="00471D2E">
        <w:rPr>
          <w:rtl/>
        </w:rPr>
        <w:t>/</w:t>
      </w:r>
      <w:r w:rsidR="0094408E">
        <w:rPr>
          <w:rtl/>
        </w:rPr>
        <w:t>31</w:t>
      </w:r>
      <w:r w:rsidR="00471D2E">
        <w:rPr>
          <w:rtl/>
        </w:rPr>
        <w:t>/</w:t>
      </w:r>
      <w:r w:rsidR="0094408E">
        <w:rPr>
          <w:rtl/>
        </w:rPr>
        <w:t>12</w:t>
      </w:r>
      <w:r w:rsidR="00471D2E">
        <w:rPr>
          <w:rtl/>
        </w:rPr>
        <w:t>،ج:</w:t>
      </w:r>
      <w:r w:rsidR="0094408E">
        <w:rPr>
          <w:rtl/>
        </w:rPr>
        <w:t>203</w:t>
      </w:r>
      <w:r w:rsidR="00471D2E">
        <w:rPr>
          <w:rtl/>
        </w:rPr>
        <w:t>/</w:t>
      </w:r>
      <w:r w:rsidR="0094408E">
        <w:rPr>
          <w:rtl/>
        </w:rPr>
        <w:t>50</w:t>
      </w:r>
      <w:r w:rsidR="00471D2E">
        <w:rPr>
          <w:rtl/>
        </w:rPr>
        <w:t>.</w:t>
      </w:r>
    </w:p>
    <w:p w:rsidR="00F8741E" w:rsidRDefault="00F8741E" w:rsidP="00F8741E">
      <w:pPr>
        <w:pStyle w:val="libNormal"/>
        <w:rPr>
          <w:rtl/>
        </w:rPr>
      </w:pPr>
      <w:r>
        <w:rPr>
          <w:rFonts w:hint="eastAsia"/>
          <w:rtl/>
        </w:rPr>
        <w:br w:type="page"/>
      </w:r>
    </w:p>
    <w:p w:rsidR="008C6066" w:rsidRDefault="00471D2E" w:rsidP="00F8741E">
      <w:pPr>
        <w:pStyle w:val="libNormal0"/>
        <w:rPr>
          <w:rtl/>
        </w:rPr>
      </w:pPr>
      <w:r>
        <w:rPr>
          <w:rFonts w:hint="eastAsia"/>
          <w:rtl/>
        </w:rPr>
        <w:t>المتوکّل</w:t>
      </w:r>
      <w:r>
        <w:rPr>
          <w:rtl/>
        </w:rPr>
        <w:t xml:space="preserve"> </w:t>
      </w:r>
      <w:r w:rsidR="009640A2">
        <w:rPr>
          <w:rtl/>
        </w:rPr>
        <w:t>في</w:t>
      </w:r>
      <w:r>
        <w:rPr>
          <w:rtl/>
        </w:rPr>
        <w:t xml:space="preserve"> مجلس الشرب فدخل ع</w:t>
      </w:r>
      <w:r w:rsidR="003653A2">
        <w:rPr>
          <w:rtl/>
        </w:rPr>
        <w:t>لي</w:t>
      </w:r>
      <w:r>
        <w:rPr>
          <w:rFonts w:hint="eastAsia"/>
          <w:rtl/>
        </w:rPr>
        <w:t>ه</w:t>
      </w:r>
      <w:r>
        <w:rPr>
          <w:rtl/>
        </w:rPr>
        <w:t xml:space="preserve"> و الکأس </w:t>
      </w:r>
      <w:r w:rsidR="009640A2">
        <w:rPr>
          <w:rtl/>
        </w:rPr>
        <w:t>في</w:t>
      </w:r>
      <w:r>
        <w:rPr>
          <w:rtl/>
        </w:rPr>
        <w:t xml:space="preserve"> </w:t>
      </w:r>
      <w:r>
        <w:rPr>
          <w:rFonts w:hint="cs"/>
          <w:rtl/>
        </w:rPr>
        <w:t>ی</w:t>
      </w:r>
      <w:r>
        <w:rPr>
          <w:rFonts w:hint="eastAsia"/>
          <w:rtl/>
        </w:rPr>
        <w:t>د</w:t>
      </w:r>
      <w:r>
        <w:rPr>
          <w:rtl/>
        </w:rPr>
        <w:t xml:space="preserve"> المتوکّل فلمّا رآه هابه و </w:t>
      </w:r>
      <w:r w:rsidR="00AC33D0">
        <w:rPr>
          <w:rtl/>
        </w:rPr>
        <w:t>عظمة</w:t>
      </w:r>
      <w:r>
        <w:rPr>
          <w:rtl/>
        </w:rPr>
        <w:t xml:space="preserve"> و أجلسه </w:t>
      </w:r>
      <w:r w:rsidR="003653A2">
        <w:rPr>
          <w:rtl/>
        </w:rPr>
        <w:t>الى</w:t>
      </w:r>
      <w:r>
        <w:rPr>
          <w:rtl/>
        </w:rPr>
        <w:t xml:space="preserve"> جانبه و ناوله الکأس </w:t>
      </w:r>
      <w:r w:rsidR="00067415">
        <w:rPr>
          <w:rtl/>
        </w:rPr>
        <w:t>التي</w:t>
      </w:r>
      <w:r>
        <w:rPr>
          <w:rtl/>
        </w:rPr>
        <w:t xml:space="preserve"> کانت </w:t>
      </w:r>
      <w:r w:rsidR="009640A2">
        <w:rPr>
          <w:rtl/>
        </w:rPr>
        <w:t>في</w:t>
      </w:r>
      <w:r>
        <w:rPr>
          <w:rtl/>
        </w:rPr>
        <w:t xml:space="preserve"> </w:t>
      </w:r>
      <w:r>
        <w:rPr>
          <w:rFonts w:hint="cs"/>
          <w:rtl/>
        </w:rPr>
        <w:t>ی</w:t>
      </w:r>
      <w:r>
        <w:rPr>
          <w:rFonts w:hint="eastAsia"/>
          <w:rtl/>
        </w:rPr>
        <w:t>ده</w:t>
      </w:r>
      <w:r>
        <w:rPr>
          <w:rtl/>
        </w:rPr>
        <w:t xml:space="preserve"> فقال:و اللّه ما </w:t>
      </w:r>
      <w:r>
        <w:rPr>
          <w:rFonts w:hint="cs"/>
          <w:rtl/>
        </w:rPr>
        <w:t>ی</w:t>
      </w:r>
      <w:r>
        <w:rPr>
          <w:rFonts w:hint="eastAsia"/>
          <w:rtl/>
        </w:rPr>
        <w:t>خامر</w:t>
      </w:r>
      <w:r>
        <w:rPr>
          <w:rtl/>
        </w:rPr>
        <w:t xml:space="preserve"> لحم</w:t>
      </w:r>
      <w:r>
        <w:rPr>
          <w:rFonts w:hint="cs"/>
          <w:rtl/>
        </w:rPr>
        <w:t>ی</w:t>
      </w:r>
      <w:r>
        <w:rPr>
          <w:rtl/>
        </w:rPr>
        <w:t xml:space="preserve"> و دم</w:t>
      </w:r>
      <w:r w:rsidR="00F8741E">
        <w:rPr>
          <w:rFonts w:hint="cs"/>
          <w:rtl/>
        </w:rPr>
        <w:t>ي</w:t>
      </w:r>
      <w:r>
        <w:rPr>
          <w:rtl/>
        </w:rPr>
        <w:t xml:space="preserve"> قطّ فاعفن</w:t>
      </w:r>
      <w:r>
        <w:rPr>
          <w:rFonts w:hint="cs"/>
          <w:rtl/>
        </w:rPr>
        <w:t>ی</w:t>
      </w:r>
      <w:r>
        <w:rPr>
          <w:rFonts w:hint="eastAsia"/>
          <w:rtl/>
        </w:rPr>
        <w:t>،فأعفاه</w:t>
      </w:r>
      <w:r>
        <w:rPr>
          <w:rtl/>
        </w:rPr>
        <w:t xml:space="preserve"> فقال:</w:t>
      </w:r>
      <w:r w:rsidR="0007771D">
        <w:rPr>
          <w:rtl/>
        </w:rPr>
        <w:t>أنشدني</w:t>
      </w:r>
      <w:r>
        <w:rPr>
          <w:rtl/>
        </w:rPr>
        <w:t xml:space="preserve"> شعرا،فقال:</w:t>
      </w:r>
      <w:r w:rsidR="009640A2">
        <w:rPr>
          <w:rtl/>
        </w:rPr>
        <w:t>انّي</w:t>
      </w:r>
      <w:r>
        <w:rPr>
          <w:rtl/>
        </w:rPr>
        <w:t xml:space="preserve"> ق</w:t>
      </w:r>
      <w:r w:rsidR="003653A2">
        <w:rPr>
          <w:rtl/>
        </w:rPr>
        <w:t>لي</w:t>
      </w:r>
      <w:r>
        <w:rPr>
          <w:rFonts w:hint="eastAsia"/>
          <w:rtl/>
        </w:rPr>
        <w:t>ل</w:t>
      </w:r>
      <w:r>
        <w:rPr>
          <w:rtl/>
        </w:rPr>
        <w:t xml:space="preserve"> ال</w:t>
      </w:r>
      <w:r w:rsidR="00FC7037">
        <w:rPr>
          <w:rtl/>
        </w:rPr>
        <w:t>روأية</w:t>
      </w:r>
      <w:r>
        <w:rPr>
          <w:rtl/>
        </w:rPr>
        <w:t xml:space="preserve"> للشعر،فقال:لا بدّ،فأنشده </w:t>
      </w:r>
      <w:r w:rsidR="008C6066" w:rsidRPr="008C6066">
        <w:rPr>
          <w:rStyle w:val="libAlaemChar"/>
          <w:rtl/>
        </w:rPr>
        <w:t>عليه‌السلام</w:t>
      </w:r>
      <w:r>
        <w:rPr>
          <w:rtl/>
        </w:rPr>
        <w:t xml:space="preserve"> و هو جالس عنده:</w:t>
      </w:r>
    </w:p>
    <w:tbl>
      <w:tblPr>
        <w:tblStyle w:val="TableGrid"/>
        <w:bidiVisual/>
        <w:tblW w:w="4562" w:type="pct"/>
        <w:tblInd w:w="384" w:type="dxa"/>
        <w:tblLook w:val="01E0"/>
      </w:tblPr>
      <w:tblGrid>
        <w:gridCol w:w="3537"/>
        <w:gridCol w:w="272"/>
        <w:gridCol w:w="3501"/>
      </w:tblGrid>
      <w:tr w:rsidR="00F8741E" w:rsidTr="00F8741E">
        <w:trPr>
          <w:trHeight w:val="350"/>
        </w:trPr>
        <w:tc>
          <w:tcPr>
            <w:tcW w:w="3920" w:type="dxa"/>
            <w:shd w:val="clear" w:color="auto" w:fill="auto"/>
          </w:tcPr>
          <w:p w:rsidR="00F8741E" w:rsidRDefault="00F8741E" w:rsidP="00F8741E">
            <w:pPr>
              <w:pStyle w:val="libPoem"/>
            </w:pPr>
            <w:r>
              <w:rPr>
                <w:rFonts w:hint="eastAsia"/>
                <w:rtl/>
              </w:rPr>
              <w:t>باتوا</w:t>
            </w:r>
            <w:r>
              <w:rPr>
                <w:rtl/>
              </w:rPr>
              <w:t xml:space="preserve"> عل</w:t>
            </w:r>
            <w:r>
              <w:rPr>
                <w:rFonts w:hint="cs"/>
                <w:rtl/>
              </w:rPr>
              <w:t>ى</w:t>
            </w:r>
            <w:r>
              <w:rPr>
                <w:rtl/>
              </w:rPr>
              <w:t xml:space="preserve"> قلل الأجبال تحرسهم</w:t>
            </w:r>
            <w:r w:rsidRPr="00725071">
              <w:rPr>
                <w:rStyle w:val="libPoemTiniChar0"/>
                <w:rtl/>
              </w:rPr>
              <w:br/>
              <w:t> </w:t>
            </w:r>
          </w:p>
        </w:tc>
        <w:tc>
          <w:tcPr>
            <w:tcW w:w="279" w:type="dxa"/>
            <w:shd w:val="clear" w:color="auto" w:fill="auto"/>
          </w:tcPr>
          <w:p w:rsidR="00F8741E" w:rsidRDefault="00F8741E" w:rsidP="00F8741E">
            <w:pPr>
              <w:pStyle w:val="libPoem"/>
              <w:rPr>
                <w:rtl/>
              </w:rPr>
            </w:pPr>
          </w:p>
        </w:tc>
        <w:tc>
          <w:tcPr>
            <w:tcW w:w="3881" w:type="dxa"/>
            <w:shd w:val="clear" w:color="auto" w:fill="auto"/>
          </w:tcPr>
          <w:p w:rsidR="00F8741E" w:rsidRDefault="00F8741E" w:rsidP="00F8741E">
            <w:pPr>
              <w:pStyle w:val="libPoem"/>
            </w:pPr>
            <w:r>
              <w:rPr>
                <w:rFonts w:hint="eastAsia"/>
                <w:rtl/>
              </w:rPr>
              <w:t>غلب</w:t>
            </w:r>
            <w:r>
              <w:rPr>
                <w:rtl/>
              </w:rPr>
              <w:t xml:space="preserve"> الرّجال فلم تنفعهم القلل</w:t>
            </w:r>
            <w:r w:rsidRPr="00725071">
              <w:rPr>
                <w:rStyle w:val="libPoemTiniChar0"/>
                <w:rtl/>
              </w:rPr>
              <w:br/>
              <w:t> </w:t>
            </w:r>
          </w:p>
        </w:tc>
      </w:tr>
      <w:tr w:rsidR="00F8741E" w:rsidTr="00F8741E">
        <w:trPr>
          <w:trHeight w:val="350"/>
        </w:trPr>
        <w:tc>
          <w:tcPr>
            <w:tcW w:w="3920" w:type="dxa"/>
          </w:tcPr>
          <w:p w:rsidR="00F8741E" w:rsidRDefault="00F8741E" w:rsidP="00F8741E">
            <w:pPr>
              <w:pStyle w:val="libPoem"/>
            </w:pPr>
            <w:r>
              <w:rPr>
                <w:rFonts w:hint="eastAsia"/>
                <w:rtl/>
              </w:rPr>
              <w:t>و</w:t>
            </w:r>
            <w:r>
              <w:rPr>
                <w:rtl/>
              </w:rPr>
              <w:t xml:space="preserve"> استنزلوا بعد عزّ عن معاقلهم</w:t>
            </w:r>
            <w:r w:rsidRPr="00725071">
              <w:rPr>
                <w:rStyle w:val="libPoemTiniChar0"/>
                <w:rtl/>
              </w:rPr>
              <w:br/>
              <w:t> </w:t>
            </w:r>
          </w:p>
        </w:tc>
        <w:tc>
          <w:tcPr>
            <w:tcW w:w="279" w:type="dxa"/>
          </w:tcPr>
          <w:p w:rsidR="00F8741E" w:rsidRDefault="00F8741E" w:rsidP="00F8741E">
            <w:pPr>
              <w:pStyle w:val="libPoem"/>
              <w:rPr>
                <w:rtl/>
              </w:rPr>
            </w:pPr>
          </w:p>
        </w:tc>
        <w:tc>
          <w:tcPr>
            <w:tcW w:w="3881" w:type="dxa"/>
          </w:tcPr>
          <w:p w:rsidR="00F8741E" w:rsidRDefault="00F8741E" w:rsidP="00F8741E">
            <w:pPr>
              <w:pStyle w:val="libPoem"/>
            </w:pPr>
            <w:r>
              <w:rPr>
                <w:rFonts w:hint="eastAsia"/>
                <w:rtl/>
              </w:rPr>
              <w:t>و</w:t>
            </w:r>
            <w:r>
              <w:rPr>
                <w:rtl/>
              </w:rPr>
              <w:t xml:space="preserve"> أسکنوا حفرا </w:t>
            </w:r>
            <w:r>
              <w:rPr>
                <w:rFonts w:hint="cs"/>
                <w:rtl/>
              </w:rPr>
              <w:t>ی</w:t>
            </w:r>
            <w:r>
              <w:rPr>
                <w:rFonts w:hint="eastAsia"/>
                <w:rtl/>
              </w:rPr>
              <w:t>ا</w:t>
            </w:r>
            <w:r>
              <w:rPr>
                <w:rtl/>
              </w:rPr>
              <w:t xml:space="preserve"> بئس ما نزلوا</w:t>
            </w:r>
            <w:r w:rsidRPr="00725071">
              <w:rPr>
                <w:rStyle w:val="libPoemTiniChar0"/>
                <w:rtl/>
              </w:rPr>
              <w:br/>
              <w:t> </w:t>
            </w:r>
          </w:p>
        </w:tc>
      </w:tr>
      <w:tr w:rsidR="00F8741E" w:rsidTr="00F8741E">
        <w:trPr>
          <w:trHeight w:val="350"/>
        </w:trPr>
        <w:tc>
          <w:tcPr>
            <w:tcW w:w="3920" w:type="dxa"/>
          </w:tcPr>
          <w:p w:rsidR="00F8741E" w:rsidRDefault="00F8741E" w:rsidP="00F8741E">
            <w:pPr>
              <w:pStyle w:val="libPoem"/>
            </w:pPr>
            <w:r>
              <w:rPr>
                <w:rFonts w:hint="eastAsia"/>
                <w:rtl/>
              </w:rPr>
              <w:t>ناداهم</w:t>
            </w:r>
            <w:r>
              <w:rPr>
                <w:rtl/>
              </w:rPr>
              <w:t xml:space="preserve"> صارخ من بعد دفنهم</w:t>
            </w:r>
            <w:r w:rsidRPr="00725071">
              <w:rPr>
                <w:rStyle w:val="libPoemTiniChar0"/>
                <w:rtl/>
              </w:rPr>
              <w:br/>
              <w:t> </w:t>
            </w:r>
          </w:p>
        </w:tc>
        <w:tc>
          <w:tcPr>
            <w:tcW w:w="279" w:type="dxa"/>
          </w:tcPr>
          <w:p w:rsidR="00F8741E" w:rsidRDefault="00F8741E" w:rsidP="00F8741E">
            <w:pPr>
              <w:pStyle w:val="libPoem"/>
              <w:rPr>
                <w:rtl/>
              </w:rPr>
            </w:pPr>
          </w:p>
        </w:tc>
        <w:tc>
          <w:tcPr>
            <w:tcW w:w="3881" w:type="dxa"/>
          </w:tcPr>
          <w:p w:rsidR="00F8741E" w:rsidRDefault="00F8741E" w:rsidP="00F8741E">
            <w:pPr>
              <w:pStyle w:val="libPoem"/>
            </w:pPr>
            <w:r>
              <w:rPr>
                <w:rFonts w:hint="eastAsia"/>
                <w:rtl/>
              </w:rPr>
              <w:t>أين</w:t>
            </w:r>
            <w:r>
              <w:rPr>
                <w:rtl/>
              </w:rPr>
              <w:t xml:space="preserve"> الأساور و التي</w:t>
            </w:r>
            <w:r>
              <w:rPr>
                <w:rFonts w:hint="eastAsia"/>
                <w:rtl/>
              </w:rPr>
              <w:t>جان</w:t>
            </w:r>
            <w:r>
              <w:rPr>
                <w:rtl/>
              </w:rPr>
              <w:t xml:space="preserve"> و الحلل</w:t>
            </w:r>
            <w:r w:rsidRPr="00725071">
              <w:rPr>
                <w:rStyle w:val="libPoemTiniChar0"/>
                <w:rtl/>
              </w:rPr>
              <w:br/>
              <w:t> </w:t>
            </w:r>
          </w:p>
        </w:tc>
      </w:tr>
      <w:tr w:rsidR="00F8741E" w:rsidTr="00F8741E">
        <w:trPr>
          <w:trHeight w:val="350"/>
        </w:trPr>
        <w:tc>
          <w:tcPr>
            <w:tcW w:w="3920" w:type="dxa"/>
          </w:tcPr>
          <w:p w:rsidR="00F8741E" w:rsidRDefault="00F8741E" w:rsidP="00F8741E">
            <w:pPr>
              <w:pStyle w:val="libPoem"/>
            </w:pPr>
            <w:r>
              <w:rPr>
                <w:rFonts w:hint="eastAsia"/>
                <w:rtl/>
              </w:rPr>
              <w:t>أين</w:t>
            </w:r>
            <w:r>
              <w:rPr>
                <w:rtl/>
              </w:rPr>
              <w:t xml:space="preserve"> الوجوه التي کانت منعمة</w:t>
            </w:r>
            <w:r w:rsidRPr="00725071">
              <w:rPr>
                <w:rStyle w:val="libPoemTiniChar0"/>
                <w:rtl/>
              </w:rPr>
              <w:br/>
              <w:t> </w:t>
            </w:r>
          </w:p>
        </w:tc>
        <w:tc>
          <w:tcPr>
            <w:tcW w:w="279" w:type="dxa"/>
          </w:tcPr>
          <w:p w:rsidR="00F8741E" w:rsidRDefault="00F8741E" w:rsidP="00F8741E">
            <w:pPr>
              <w:pStyle w:val="libPoem"/>
              <w:rPr>
                <w:rtl/>
              </w:rPr>
            </w:pPr>
          </w:p>
        </w:tc>
        <w:tc>
          <w:tcPr>
            <w:tcW w:w="3881" w:type="dxa"/>
          </w:tcPr>
          <w:p w:rsidR="00F8741E" w:rsidRDefault="00F8741E" w:rsidP="00F8741E">
            <w:pPr>
              <w:pStyle w:val="libPoem"/>
            </w:pPr>
            <w:r>
              <w:rPr>
                <w:rFonts w:hint="eastAsia"/>
                <w:rtl/>
              </w:rPr>
              <w:t>من</w:t>
            </w:r>
            <w:r>
              <w:rPr>
                <w:rtl/>
              </w:rPr>
              <w:t xml:space="preserve"> دونها تضرب الأستار و الکلل</w:t>
            </w:r>
            <w:r w:rsidRPr="00725071">
              <w:rPr>
                <w:rStyle w:val="libPoemTiniChar0"/>
                <w:rtl/>
              </w:rPr>
              <w:br/>
              <w:t> </w:t>
            </w:r>
          </w:p>
        </w:tc>
      </w:tr>
      <w:tr w:rsidR="00F8741E" w:rsidTr="00F8741E">
        <w:trPr>
          <w:trHeight w:val="350"/>
        </w:trPr>
        <w:tc>
          <w:tcPr>
            <w:tcW w:w="3920" w:type="dxa"/>
          </w:tcPr>
          <w:p w:rsidR="00F8741E" w:rsidRDefault="00F8741E" w:rsidP="00F8741E">
            <w:pPr>
              <w:pStyle w:val="libPoem"/>
            </w:pPr>
            <w:r>
              <w:rPr>
                <w:rFonts w:hint="eastAsia"/>
                <w:rtl/>
              </w:rPr>
              <w:t>فأفسح</w:t>
            </w:r>
            <w:r>
              <w:rPr>
                <w:rtl/>
              </w:rPr>
              <w:t xml:space="preserve"> القبر عنهم ح</w:t>
            </w:r>
            <w:r>
              <w:rPr>
                <w:rFonts w:hint="cs"/>
                <w:rtl/>
              </w:rPr>
              <w:t>ی</w:t>
            </w:r>
            <w:r>
              <w:rPr>
                <w:rFonts w:hint="eastAsia"/>
                <w:rtl/>
              </w:rPr>
              <w:t>ن</w:t>
            </w:r>
            <w:r>
              <w:rPr>
                <w:rtl/>
              </w:rPr>
              <w:t xml:space="preserve"> سائله</w:t>
            </w:r>
            <w:r w:rsidRPr="00725071">
              <w:rPr>
                <w:rStyle w:val="libPoemTiniChar0"/>
                <w:rtl/>
              </w:rPr>
              <w:br/>
              <w:t> </w:t>
            </w:r>
          </w:p>
        </w:tc>
        <w:tc>
          <w:tcPr>
            <w:tcW w:w="279" w:type="dxa"/>
          </w:tcPr>
          <w:p w:rsidR="00F8741E" w:rsidRDefault="00F8741E" w:rsidP="00F8741E">
            <w:pPr>
              <w:pStyle w:val="libPoem"/>
              <w:rPr>
                <w:rtl/>
              </w:rPr>
            </w:pPr>
          </w:p>
        </w:tc>
        <w:tc>
          <w:tcPr>
            <w:tcW w:w="3881" w:type="dxa"/>
          </w:tcPr>
          <w:p w:rsidR="00F8741E" w:rsidRDefault="00F8741E" w:rsidP="00F8741E">
            <w:pPr>
              <w:pStyle w:val="libPoem"/>
            </w:pPr>
            <w:r>
              <w:rPr>
                <w:rFonts w:hint="eastAsia"/>
                <w:rtl/>
              </w:rPr>
              <w:t>تلک</w:t>
            </w:r>
            <w:r>
              <w:rPr>
                <w:rtl/>
              </w:rPr>
              <w:t xml:space="preserve"> الوجوه علي</w:t>
            </w:r>
            <w:r>
              <w:rPr>
                <w:rFonts w:hint="eastAsia"/>
                <w:rtl/>
              </w:rPr>
              <w:t>ها</w:t>
            </w:r>
            <w:r>
              <w:rPr>
                <w:rtl/>
              </w:rPr>
              <w:t xml:space="preserve"> الدود تنتقل</w:t>
            </w:r>
            <w:r w:rsidRPr="00725071">
              <w:rPr>
                <w:rStyle w:val="libPoemTiniChar0"/>
                <w:rtl/>
              </w:rPr>
              <w:br/>
              <w:t> </w:t>
            </w:r>
          </w:p>
        </w:tc>
      </w:tr>
      <w:tr w:rsidR="00F8741E" w:rsidTr="00F8741E">
        <w:tblPrEx>
          <w:tblLook w:val="04A0"/>
        </w:tblPrEx>
        <w:trPr>
          <w:trHeight w:val="350"/>
        </w:trPr>
        <w:tc>
          <w:tcPr>
            <w:tcW w:w="3920" w:type="dxa"/>
          </w:tcPr>
          <w:p w:rsidR="00F8741E" w:rsidRDefault="00F8741E" w:rsidP="00F8741E">
            <w:pPr>
              <w:pStyle w:val="libPoem"/>
            </w:pPr>
            <w:r>
              <w:rPr>
                <w:rFonts w:hint="eastAsia"/>
                <w:rtl/>
              </w:rPr>
              <w:t>قد</w:t>
            </w:r>
            <w:r>
              <w:rPr>
                <w:rtl/>
              </w:rPr>
              <w:t xml:space="preserve"> طال ما أکلوا دهرا و قد شربوا</w:t>
            </w:r>
            <w:r w:rsidRPr="00725071">
              <w:rPr>
                <w:rStyle w:val="libPoemTiniChar0"/>
                <w:rtl/>
              </w:rPr>
              <w:br/>
              <w:t> </w:t>
            </w:r>
          </w:p>
        </w:tc>
        <w:tc>
          <w:tcPr>
            <w:tcW w:w="279" w:type="dxa"/>
          </w:tcPr>
          <w:p w:rsidR="00F8741E" w:rsidRDefault="00F8741E" w:rsidP="00F8741E">
            <w:pPr>
              <w:pStyle w:val="libPoem"/>
              <w:rPr>
                <w:rtl/>
              </w:rPr>
            </w:pPr>
          </w:p>
        </w:tc>
        <w:tc>
          <w:tcPr>
            <w:tcW w:w="3881" w:type="dxa"/>
          </w:tcPr>
          <w:p w:rsidR="00F8741E" w:rsidRDefault="00F8741E" w:rsidP="00F8741E">
            <w:pPr>
              <w:pStyle w:val="libPoem"/>
            </w:pPr>
            <w:r>
              <w:rPr>
                <w:rFonts w:hint="eastAsia"/>
                <w:rtl/>
              </w:rPr>
              <w:t>و</w:t>
            </w:r>
            <w:r>
              <w:rPr>
                <w:rtl/>
              </w:rPr>
              <w:t xml:space="preserve"> أصبحوا اليوم بعد الأکل قد أکلوا</w:t>
            </w:r>
            <w:r w:rsidRPr="00725071">
              <w:rPr>
                <w:rStyle w:val="libPoemTiniChar0"/>
                <w:rtl/>
              </w:rPr>
              <w:br/>
              <w:t> </w:t>
            </w:r>
          </w:p>
        </w:tc>
      </w:tr>
    </w:tbl>
    <w:p w:rsidR="008C6066" w:rsidRDefault="00471D2E" w:rsidP="00471D2E">
      <w:pPr>
        <w:pStyle w:val="libNormal"/>
        <w:rPr>
          <w:rtl/>
        </w:rPr>
      </w:pPr>
      <w:r>
        <w:rPr>
          <w:rFonts w:hint="eastAsia"/>
          <w:rtl/>
        </w:rPr>
        <w:t>قال</w:t>
      </w:r>
      <w:r>
        <w:rPr>
          <w:rtl/>
        </w:rPr>
        <w:t>:فبک</w:t>
      </w:r>
      <w:r>
        <w:rPr>
          <w:rFonts w:hint="cs"/>
          <w:rtl/>
        </w:rPr>
        <w:t>ی</w:t>
      </w:r>
      <w:r>
        <w:rPr>
          <w:rtl/>
        </w:rPr>
        <w:t xml:space="preserve"> المتوکّل حتّ</w:t>
      </w:r>
      <w:r>
        <w:rPr>
          <w:rFonts w:hint="cs"/>
          <w:rtl/>
        </w:rPr>
        <w:t>ی</w:t>
      </w:r>
      <w:r>
        <w:rPr>
          <w:rtl/>
        </w:rPr>
        <w:t xml:space="preserve"> بلّت لح</w:t>
      </w:r>
      <w:r>
        <w:rPr>
          <w:rFonts w:hint="cs"/>
          <w:rtl/>
        </w:rPr>
        <w:t>ی</w:t>
      </w:r>
      <w:r>
        <w:rPr>
          <w:rFonts w:hint="eastAsia"/>
          <w:rtl/>
        </w:rPr>
        <w:t>ته</w:t>
      </w:r>
      <w:r>
        <w:rPr>
          <w:rtl/>
        </w:rPr>
        <w:t xml:space="preserve"> دموع </w:t>
      </w:r>
      <w:r w:rsidR="000A2AF8">
        <w:rPr>
          <w:rtl/>
        </w:rPr>
        <w:t>عیني</w:t>
      </w:r>
      <w:r>
        <w:rPr>
          <w:rFonts w:hint="eastAsia"/>
          <w:rtl/>
        </w:rPr>
        <w:t>ه</w:t>
      </w:r>
      <w:r>
        <w:rPr>
          <w:rtl/>
        </w:rPr>
        <w:t xml:space="preserve"> و بک</w:t>
      </w:r>
      <w:r>
        <w:rPr>
          <w:rFonts w:hint="cs"/>
          <w:rtl/>
        </w:rPr>
        <w:t>ی</w:t>
      </w:r>
      <w:r>
        <w:rPr>
          <w:rtl/>
        </w:rPr>
        <w:t xml:space="preserve"> الحاضرون و دفع </w:t>
      </w:r>
      <w:r w:rsidR="003653A2">
        <w:rPr>
          <w:rtl/>
        </w:rPr>
        <w:t>الى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00067415">
        <w:rPr>
          <w:rtl/>
        </w:rPr>
        <w:t>أربعة</w:t>
      </w:r>
      <w:r>
        <w:rPr>
          <w:rtl/>
        </w:rPr>
        <w:t xml:space="preserve"> آلاف د</w:t>
      </w:r>
      <w:r>
        <w:rPr>
          <w:rFonts w:hint="cs"/>
          <w:rtl/>
        </w:rPr>
        <w:t>ی</w:t>
      </w:r>
      <w:r>
        <w:rPr>
          <w:rFonts w:hint="eastAsia"/>
          <w:rtl/>
        </w:rPr>
        <w:t>نار</w:t>
      </w:r>
      <w:r>
        <w:rPr>
          <w:rtl/>
        </w:rPr>
        <w:t xml:space="preserve"> ثمّ ردّه </w:t>
      </w:r>
      <w:r w:rsidR="003653A2">
        <w:rPr>
          <w:rtl/>
        </w:rPr>
        <w:t>الى</w:t>
      </w:r>
      <w:r>
        <w:rPr>
          <w:rtl/>
        </w:rPr>
        <w:t xml:space="preserve"> </w:t>
      </w:r>
      <w:r w:rsidR="002E78B4">
        <w:rPr>
          <w:rtl/>
        </w:rPr>
        <w:t>منزلة</w:t>
      </w:r>
      <w:r>
        <w:rPr>
          <w:rtl/>
        </w:rPr>
        <w:t xml:space="preserve"> مکرّما.</w:t>
      </w:r>
    </w:p>
    <w:p w:rsidR="008C6066" w:rsidRDefault="008C6066" w:rsidP="00471D2E">
      <w:pPr>
        <w:pStyle w:val="libNormal"/>
        <w:rPr>
          <w:rtl/>
        </w:rPr>
      </w:pPr>
      <w:r w:rsidRPr="008C6066">
        <w:rPr>
          <w:rStyle w:val="libBold1Char"/>
          <w:rFonts w:hint="eastAsia"/>
          <w:rtl/>
        </w:rPr>
        <w:t>أقول</w:t>
      </w:r>
      <w:r w:rsidR="00471D2E">
        <w:rPr>
          <w:rtl/>
        </w:rPr>
        <w:t>: رو</w:t>
      </w:r>
      <w:r w:rsidR="00471D2E">
        <w:rPr>
          <w:rFonts w:hint="cs"/>
          <w:rtl/>
        </w:rPr>
        <w:t>ی</w:t>
      </w:r>
      <w:r w:rsidR="00471D2E">
        <w:rPr>
          <w:rtl/>
        </w:rPr>
        <w:t xml:space="preserve"> ال</w:t>
      </w:r>
      <w:r w:rsidR="00AC33D0">
        <w:rPr>
          <w:rtl/>
        </w:rPr>
        <w:t>کراجکيّ</w:t>
      </w:r>
      <w:r w:rsidR="00471D2E">
        <w:rPr>
          <w:rtl/>
        </w:rPr>
        <w:t xml:space="preserve"> </w:t>
      </w:r>
      <w:r w:rsidR="009640A2">
        <w:rPr>
          <w:rtl/>
        </w:rPr>
        <w:t>في</w:t>
      </w:r>
      <w:r w:rsidR="00471D2E">
        <w:rPr>
          <w:rtl/>
        </w:rPr>
        <w:t xml:space="preserve"> کنز الفوائد و قال: فضرب المتوکّل بالکأس الأرض و تنغّص ع</w:t>
      </w:r>
      <w:r w:rsidR="00471D2E">
        <w:rPr>
          <w:rFonts w:hint="cs"/>
          <w:rtl/>
        </w:rPr>
        <w:t>ی</w:t>
      </w:r>
      <w:r w:rsidR="00471D2E">
        <w:rPr>
          <w:rFonts w:hint="eastAsia"/>
          <w:rtl/>
        </w:rPr>
        <w:t>شه</w:t>
      </w:r>
      <w:r w:rsidR="00471D2E">
        <w:rPr>
          <w:rtl/>
        </w:rPr>
        <w:t xml:space="preserve"> </w:t>
      </w:r>
      <w:r w:rsidR="009640A2">
        <w:rPr>
          <w:rtl/>
        </w:rPr>
        <w:t>في</w:t>
      </w:r>
      <w:r w:rsidR="00471D2E">
        <w:rPr>
          <w:rtl/>
        </w:rPr>
        <w:t xml:space="preserve"> ذلک </w:t>
      </w:r>
      <w:r w:rsidR="003653A2">
        <w:rPr>
          <w:rtl/>
        </w:rPr>
        <w:t>اليوم</w:t>
      </w:r>
      <w:r w:rsidR="00471D2E">
        <w:rPr>
          <w:rtl/>
        </w:rPr>
        <w:t xml:space="preserve"> </w:t>
      </w:r>
      <w:r w:rsidR="00471D2E" w:rsidRPr="009D640D">
        <w:rPr>
          <w:rStyle w:val="libFootnotenumChar"/>
          <w:rtl/>
        </w:rPr>
        <w:t>(1)</w:t>
      </w:r>
      <w:r w:rsidR="00471D2E">
        <w:rPr>
          <w:rtl/>
        </w:rPr>
        <w:t>.</w:t>
      </w:r>
    </w:p>
    <w:p w:rsidR="008C6066" w:rsidRDefault="00471D2E" w:rsidP="00F8741E">
      <w:pPr>
        <w:pStyle w:val="libCenterBold1"/>
        <w:rPr>
          <w:rtl/>
        </w:rPr>
      </w:pPr>
      <w:r>
        <w:rPr>
          <w:rFonts w:hint="eastAsia"/>
          <w:rtl/>
        </w:rPr>
        <w:t>تار</w:t>
      </w:r>
      <w:r>
        <w:rPr>
          <w:rFonts w:hint="cs"/>
          <w:rtl/>
        </w:rPr>
        <w:t>ی</w:t>
      </w:r>
      <w:r>
        <w:rPr>
          <w:rFonts w:hint="eastAsia"/>
          <w:rtl/>
        </w:rPr>
        <w:t>خ</w:t>
      </w:r>
      <w:r>
        <w:rPr>
          <w:rtl/>
        </w:rPr>
        <w:t xml:space="preserve"> وفاته </w:t>
      </w:r>
      <w:r w:rsidR="008C6066" w:rsidRPr="008C6066">
        <w:rPr>
          <w:rStyle w:val="libAlaemChar"/>
          <w:rtl/>
        </w:rPr>
        <w:t>عليه‌السلام</w:t>
      </w:r>
    </w:p>
    <w:p w:rsidR="008C6066" w:rsidRDefault="00471D2E" w:rsidP="00F8741E">
      <w:pPr>
        <w:pStyle w:val="libNormal"/>
        <w:rPr>
          <w:rtl/>
        </w:rPr>
      </w:pPr>
      <w:r w:rsidRPr="00F8741E">
        <w:rPr>
          <w:rStyle w:val="libBold1Char"/>
          <w:rFonts w:hint="eastAsia"/>
          <w:rtl/>
        </w:rPr>
        <w:t>مروج</w:t>
      </w:r>
      <w:r w:rsidRPr="00F8741E">
        <w:rPr>
          <w:rStyle w:val="libBold1Char"/>
          <w:rtl/>
        </w:rPr>
        <w:t xml:space="preserve"> الذهب</w:t>
      </w:r>
      <w:r>
        <w:rPr>
          <w:rtl/>
        </w:rPr>
        <w:t xml:space="preserve">: کانت </w:t>
      </w:r>
      <w:r w:rsidR="00A34EF5">
        <w:rPr>
          <w:rtl/>
        </w:rPr>
        <w:t>وفاة</w:t>
      </w:r>
      <w:r>
        <w:rPr>
          <w:rtl/>
        </w:rPr>
        <w:t xml:space="preserve"> </w:t>
      </w:r>
      <w:r w:rsidR="009640A2">
        <w:rPr>
          <w:rtl/>
        </w:rPr>
        <w:t>أبي</w:t>
      </w:r>
      <w:r>
        <w:rPr>
          <w:rtl/>
        </w:rPr>
        <w:t xml:space="preserve"> الحسن </w:t>
      </w:r>
      <w:r w:rsidR="009640A2">
        <w:rPr>
          <w:rtl/>
        </w:rPr>
        <w:t>عليّ</w:t>
      </w:r>
      <w:r>
        <w:rPr>
          <w:rtl/>
        </w:rPr>
        <w:t xml:space="preserve"> بن محمّد </w:t>
      </w:r>
      <w:r w:rsidR="008C6066" w:rsidRPr="008C6066">
        <w:rPr>
          <w:rStyle w:val="libAlaemChar"/>
          <w:rtl/>
        </w:rPr>
        <w:t>عليهما‌السلام</w:t>
      </w:r>
      <w:r>
        <w:rPr>
          <w:rtl/>
        </w:rPr>
        <w:t xml:space="preserve"> </w:t>
      </w:r>
      <w:r w:rsidR="009640A2">
        <w:rPr>
          <w:rtl/>
        </w:rPr>
        <w:t>في</w:t>
      </w:r>
      <w:r>
        <w:rPr>
          <w:rtl/>
        </w:rPr>
        <w:t xml:space="preserve"> </w:t>
      </w:r>
      <w:r w:rsidR="00841CC1">
        <w:rPr>
          <w:rtl/>
        </w:rPr>
        <w:t>خلافة</w:t>
      </w:r>
      <w:r>
        <w:rPr>
          <w:rtl/>
        </w:rPr>
        <w:t xml:space="preserve"> المعتزّ باللّه و ذلک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لأربع </w:t>
      </w:r>
      <w:r w:rsidR="00800CD3">
        <w:rPr>
          <w:rtl/>
        </w:rPr>
        <w:t>بقي</w:t>
      </w:r>
      <w:r>
        <w:rPr>
          <w:rFonts w:hint="eastAsia"/>
          <w:rtl/>
        </w:rPr>
        <w:t>ن</w:t>
      </w:r>
      <w:r>
        <w:rPr>
          <w:rtl/>
        </w:rPr>
        <w:t xml:space="preserve"> من جماد</w:t>
      </w:r>
      <w:r>
        <w:rPr>
          <w:rFonts w:hint="cs"/>
          <w:rtl/>
        </w:rPr>
        <w:t>ی</w:t>
      </w:r>
      <w:r>
        <w:rPr>
          <w:rtl/>
        </w:rPr>
        <w:t xml:space="preserve"> ال</w:t>
      </w:r>
      <w:r w:rsidR="002E78B4">
        <w:rPr>
          <w:rtl/>
        </w:rPr>
        <w:t>آخرة</w:t>
      </w:r>
      <w:r>
        <w:rPr>
          <w:rtl/>
        </w:rPr>
        <w:t xml:space="preserve"> </w:t>
      </w:r>
      <w:r w:rsidR="002E78B4">
        <w:rPr>
          <w:rtl/>
        </w:rPr>
        <w:t>سنة</w:t>
      </w:r>
      <w:r>
        <w:rPr>
          <w:rtl/>
        </w:rPr>
        <w:t>(</w:t>
      </w:r>
      <w:r w:rsidR="0094408E">
        <w:rPr>
          <w:rtl/>
        </w:rPr>
        <w:t>254</w:t>
      </w:r>
      <w:r>
        <w:rPr>
          <w:rtl/>
        </w:rPr>
        <w:t>)و هو ابن أربع</w:t>
      </w:r>
      <w:r>
        <w:rPr>
          <w:rFonts w:hint="cs"/>
          <w:rtl/>
        </w:rPr>
        <w:t>ی</w:t>
      </w:r>
      <w:r>
        <w:rPr>
          <w:rFonts w:hint="eastAsia"/>
          <w:rtl/>
        </w:rPr>
        <w:t>ن</w:t>
      </w:r>
      <w:r>
        <w:rPr>
          <w:rtl/>
        </w:rPr>
        <w:t xml:space="preserve"> </w:t>
      </w:r>
      <w:r w:rsidR="002E78B4">
        <w:rPr>
          <w:rtl/>
        </w:rPr>
        <w:t>سنة</w:t>
      </w:r>
      <w:r>
        <w:rPr>
          <w:rtl/>
        </w:rPr>
        <w:t xml:space="preserve"> و ق</w:t>
      </w:r>
      <w:r>
        <w:rPr>
          <w:rFonts w:hint="cs"/>
          <w:rtl/>
        </w:rPr>
        <w:t>ی</w:t>
      </w:r>
      <w:r>
        <w:rPr>
          <w:rFonts w:hint="eastAsia"/>
          <w:rtl/>
        </w:rPr>
        <w:t>ل</w:t>
      </w:r>
      <w:r>
        <w:rPr>
          <w:rtl/>
        </w:rPr>
        <w:t xml:space="preserve"> ابن اثنت</w:t>
      </w:r>
      <w:r>
        <w:rPr>
          <w:rFonts w:hint="cs"/>
          <w:rtl/>
        </w:rPr>
        <w:t>ی</w:t>
      </w:r>
      <w:r>
        <w:rPr>
          <w:rFonts w:hint="eastAsia"/>
          <w:rtl/>
        </w:rPr>
        <w:t>ن</w:t>
      </w:r>
      <w:r>
        <w:rPr>
          <w:rtl/>
        </w:rPr>
        <w:t xml:space="preserve"> و أربع</w:t>
      </w:r>
      <w:r>
        <w:rPr>
          <w:rFonts w:hint="cs"/>
          <w:rtl/>
        </w:rPr>
        <w:t>ی</w:t>
      </w:r>
      <w:r>
        <w:rPr>
          <w:rFonts w:hint="eastAsia"/>
          <w:rtl/>
        </w:rPr>
        <w:t>ن</w:t>
      </w:r>
      <w:r>
        <w:rPr>
          <w:rtl/>
        </w:rPr>
        <w:t xml:space="preserve"> </w:t>
      </w:r>
      <w:r w:rsidR="002E78B4">
        <w:rPr>
          <w:rtl/>
        </w:rPr>
        <w:t>سنة</w:t>
      </w:r>
      <w:r>
        <w:rPr>
          <w:rtl/>
        </w:rPr>
        <w:t xml:space="preserve"> و ق</w:t>
      </w:r>
      <w:r>
        <w:rPr>
          <w:rFonts w:hint="cs"/>
          <w:rtl/>
        </w:rPr>
        <w:t>ی</w:t>
      </w:r>
      <w:r>
        <w:rPr>
          <w:rFonts w:hint="eastAsia"/>
          <w:rtl/>
        </w:rPr>
        <w:t>ل</w:t>
      </w:r>
      <w:r>
        <w:rPr>
          <w:rtl/>
        </w:rPr>
        <w:t xml:space="preserve"> أقلّ من ذلک،و سمعت </w:t>
      </w:r>
      <w:r w:rsidR="009640A2">
        <w:rPr>
          <w:rtl/>
        </w:rPr>
        <w:t>في</w:t>
      </w:r>
      <w:r>
        <w:rPr>
          <w:rtl/>
        </w:rPr>
        <w:t xml:space="preserve"> جنازته </w:t>
      </w:r>
      <w:r w:rsidR="00790005">
        <w:rPr>
          <w:rtl/>
        </w:rPr>
        <w:t>جاریة</w:t>
      </w:r>
      <w:r>
        <w:rPr>
          <w:rtl/>
        </w:rPr>
        <w:t xml:space="preserve"> سوداء و </w:t>
      </w:r>
      <w:r w:rsidR="003653A2">
        <w:rPr>
          <w:rtl/>
        </w:rPr>
        <w:t>هي</w:t>
      </w:r>
      <w:r>
        <w:rPr>
          <w:rtl/>
        </w:rPr>
        <w:t xml:space="preserve"> تقول:ما ذا </w:t>
      </w:r>
      <w:r w:rsidR="00841CC1">
        <w:rPr>
          <w:rtl/>
        </w:rPr>
        <w:t>لقي</w:t>
      </w:r>
      <w:r>
        <w:rPr>
          <w:rFonts w:hint="eastAsia"/>
          <w:rtl/>
        </w:rPr>
        <w:t>نا</w:t>
      </w:r>
      <w:r>
        <w:rPr>
          <w:rtl/>
        </w:rPr>
        <w:t xml:space="preserve"> من </w:t>
      </w:r>
      <w:r>
        <w:rPr>
          <w:rFonts w:hint="cs"/>
          <w:rtl/>
        </w:rPr>
        <w:t>ی</w:t>
      </w:r>
      <w:r>
        <w:rPr>
          <w:rFonts w:hint="eastAsia"/>
          <w:rtl/>
        </w:rPr>
        <w:t>وم</w:t>
      </w:r>
      <w:r>
        <w:rPr>
          <w:rtl/>
        </w:rPr>
        <w:t xml:space="preserve"> الاثن</w:t>
      </w:r>
      <w:r>
        <w:rPr>
          <w:rFonts w:hint="cs"/>
          <w:rtl/>
        </w:rPr>
        <w:t>ی</w:t>
      </w:r>
      <w:r>
        <w:rPr>
          <w:rFonts w:hint="eastAsia"/>
          <w:rtl/>
        </w:rPr>
        <w:t>ن،و</w:t>
      </w:r>
      <w:r>
        <w:rPr>
          <w:rtl/>
        </w:rPr>
        <w:t xml:space="preserve"> ص</w:t>
      </w:r>
      <w:r w:rsidR="003653A2">
        <w:rPr>
          <w:rtl/>
        </w:rPr>
        <w:t>ل</w:t>
      </w:r>
      <w:r w:rsidR="00F8741E">
        <w:rPr>
          <w:rFonts w:hint="cs"/>
          <w:rtl/>
        </w:rPr>
        <w:t>ى</w:t>
      </w:r>
      <w:r>
        <w:rPr>
          <w:rtl/>
        </w:rPr>
        <w:t xml:space="preserve"> ع</w:t>
      </w:r>
      <w:r w:rsidR="003653A2">
        <w:rPr>
          <w:rtl/>
        </w:rPr>
        <w:t>لي</w:t>
      </w:r>
      <w:r>
        <w:rPr>
          <w:rFonts w:hint="eastAsia"/>
          <w:rtl/>
        </w:rPr>
        <w:t>ه</w:t>
      </w:r>
      <w:r>
        <w:rPr>
          <w:rtl/>
        </w:rPr>
        <w:t xml:space="preserve"> أحمد بن المتوکّل ع</w:t>
      </w:r>
      <w:r w:rsidR="003653A2">
        <w:rPr>
          <w:rtl/>
        </w:rPr>
        <w:t>ل</w:t>
      </w:r>
      <w:r w:rsidR="00F8741E">
        <w:rPr>
          <w:rFonts w:hint="cs"/>
          <w:rtl/>
        </w:rPr>
        <w:t>ى</w:t>
      </w:r>
      <w:r>
        <w:rPr>
          <w:rtl/>
        </w:rPr>
        <w:t xml:space="preserve"> اللّه </w:t>
      </w:r>
      <w:r w:rsidR="009640A2">
        <w:rPr>
          <w:rtl/>
        </w:rPr>
        <w:t>في</w:t>
      </w:r>
      <w:r>
        <w:rPr>
          <w:rtl/>
        </w:rPr>
        <w:t xml:space="preserve"> شارع </w:t>
      </w:r>
      <w:r w:rsidR="009640A2">
        <w:rPr>
          <w:rtl/>
        </w:rPr>
        <w:t>أبي</w:t>
      </w:r>
      <w:r>
        <w:rPr>
          <w:rtl/>
        </w:rPr>
        <w:t xml:space="preserve"> أحمد و دفن هناک </w:t>
      </w:r>
      <w:r w:rsidR="009640A2">
        <w:rPr>
          <w:rtl/>
        </w:rPr>
        <w:t>في</w:t>
      </w:r>
      <w:r>
        <w:rPr>
          <w:rtl/>
        </w:rPr>
        <w:t xml:space="preserve"> داره </w:t>
      </w:r>
      <w:r w:rsidR="008C6066" w:rsidRPr="008C6066">
        <w:rPr>
          <w:rStyle w:val="libAlaemChar"/>
          <w:rtl/>
        </w:rPr>
        <w:t>عليه‌السلام</w:t>
      </w:r>
      <w:r>
        <w:rPr>
          <w:rtl/>
        </w:rPr>
        <w:t xml:space="preserve"> بسامرّاء،</w:t>
      </w:r>
      <w:r w:rsidR="003653A2">
        <w:rPr>
          <w:rtl/>
        </w:rPr>
        <w:t>الى</w:t>
      </w:r>
      <w:r>
        <w:rPr>
          <w:rtl/>
        </w:rPr>
        <w:t xml:space="preserve"> أن قال: و ق</w:t>
      </w:r>
      <w:r>
        <w:rPr>
          <w:rFonts w:hint="cs"/>
          <w:rtl/>
        </w:rPr>
        <w:t>ی</w:t>
      </w:r>
      <w:r>
        <w:rPr>
          <w:rFonts w:hint="eastAsia"/>
          <w:rtl/>
        </w:rPr>
        <w:t>ل</w:t>
      </w:r>
      <w:r>
        <w:rPr>
          <w:rtl/>
        </w:rPr>
        <w:t xml:space="preserve"> انّه مات</w:t>
      </w:r>
    </w:p>
    <w:p w:rsidR="009853BF" w:rsidRDefault="003653A2" w:rsidP="003653A2">
      <w:pPr>
        <w:pStyle w:val="libLine"/>
        <w:rPr>
          <w:rtl/>
        </w:rPr>
      </w:pPr>
      <w:r>
        <w:rPr>
          <w:rFonts w:hint="eastAsia"/>
          <w:rtl/>
        </w:rPr>
        <w:t>____________________</w:t>
      </w:r>
    </w:p>
    <w:p w:rsidR="008C6066" w:rsidRDefault="00DE3D9F" w:rsidP="00F8741E">
      <w:pPr>
        <w:pStyle w:val="libFootnote0"/>
        <w:rPr>
          <w:rtl/>
        </w:rPr>
      </w:pPr>
      <w:r>
        <w:rPr>
          <w:rtl/>
        </w:rPr>
        <w:t>(1)</w:t>
      </w:r>
      <w:r w:rsidR="00471D2E">
        <w:rPr>
          <w:rtl/>
        </w:rPr>
        <w:t xml:space="preserve"> ق:</w:t>
      </w:r>
      <w:r w:rsidR="0094408E">
        <w:rPr>
          <w:rtl/>
        </w:rPr>
        <w:t>149</w:t>
      </w:r>
      <w:r w:rsidR="00471D2E">
        <w:rPr>
          <w:rtl/>
        </w:rPr>
        <w:t>/</w:t>
      </w:r>
      <w:r w:rsidR="0094408E">
        <w:rPr>
          <w:rtl/>
        </w:rPr>
        <w:t>32</w:t>
      </w:r>
      <w:r w:rsidR="00471D2E">
        <w:rPr>
          <w:rtl/>
        </w:rPr>
        <w:t>/</w:t>
      </w:r>
      <w:r w:rsidR="0094408E">
        <w:rPr>
          <w:rtl/>
        </w:rPr>
        <w:t>12</w:t>
      </w:r>
      <w:r w:rsidR="00471D2E">
        <w:rPr>
          <w:rtl/>
        </w:rPr>
        <w:t>،ج:</w:t>
      </w:r>
      <w:r w:rsidR="0094408E">
        <w:rPr>
          <w:rtl/>
        </w:rPr>
        <w:t>211</w:t>
      </w:r>
      <w:r w:rsidR="00471D2E">
        <w:rPr>
          <w:rtl/>
        </w:rPr>
        <w:t>/</w:t>
      </w:r>
      <w:r w:rsidR="0094408E">
        <w:rPr>
          <w:rtl/>
        </w:rPr>
        <w:t>50</w:t>
      </w:r>
      <w:r w:rsidR="00471D2E">
        <w:rPr>
          <w:rtl/>
        </w:rPr>
        <w:t>.</w:t>
      </w:r>
    </w:p>
    <w:p w:rsidR="00F8741E" w:rsidRDefault="00F8741E" w:rsidP="00F8741E">
      <w:pPr>
        <w:pStyle w:val="libNormal"/>
        <w:rPr>
          <w:rtl/>
        </w:rPr>
      </w:pPr>
      <w:r>
        <w:rPr>
          <w:rFonts w:hint="eastAsia"/>
          <w:rtl/>
        </w:rPr>
        <w:br w:type="page"/>
      </w:r>
    </w:p>
    <w:p w:rsidR="008C6066" w:rsidRDefault="00471D2E" w:rsidP="00F8741E">
      <w:pPr>
        <w:pStyle w:val="libNormal0"/>
        <w:rPr>
          <w:rtl/>
        </w:rPr>
      </w:pPr>
      <w:r>
        <w:rPr>
          <w:rFonts w:hint="eastAsia"/>
          <w:rtl/>
        </w:rPr>
        <w:t>مسموما</w:t>
      </w:r>
      <w:r>
        <w:rPr>
          <w:rtl/>
        </w:rPr>
        <w:t xml:space="preserve"> </w:t>
      </w:r>
      <w:r w:rsidRPr="009D640D">
        <w:rPr>
          <w:rStyle w:val="libFootnotenumChar"/>
          <w:rtl/>
        </w:rPr>
        <w:t>(1)</w:t>
      </w:r>
      <w:r>
        <w:rPr>
          <w:rtl/>
        </w:rPr>
        <w:t xml:space="preserve">. </w:t>
      </w:r>
      <w:r w:rsidR="008C6066" w:rsidRPr="008C6066">
        <w:rPr>
          <w:rStyle w:val="libBold1Char"/>
          <w:rtl/>
        </w:rPr>
        <w:t>أقول</w:t>
      </w:r>
      <w:r>
        <w:rPr>
          <w:rtl/>
        </w:rPr>
        <w:t xml:space="preserve">: قد تقدّم </w:t>
      </w:r>
      <w:r w:rsidR="009640A2">
        <w:rPr>
          <w:rtl/>
        </w:rPr>
        <w:t>في</w:t>
      </w:r>
      <w:r w:rsidR="00C74BB8" w:rsidRPr="00F8741E">
        <w:rPr>
          <w:rStyle w:val="libNormalChar"/>
          <w:rFonts w:hint="eastAsia"/>
          <w:rtl/>
        </w:rPr>
        <w:t>(</w:t>
      </w:r>
      <w:r w:rsidRPr="00F8741E">
        <w:rPr>
          <w:rStyle w:val="libNormalChar"/>
          <w:rFonts w:hint="eastAsia"/>
          <w:rtl/>
        </w:rPr>
        <w:t>سلم</w:t>
      </w:r>
      <w:r w:rsidR="00C74BB8" w:rsidRPr="00F8741E">
        <w:rPr>
          <w:rStyle w:val="libNormalChar"/>
          <w:rFonts w:hint="eastAsia"/>
          <w:rtl/>
        </w:rPr>
        <w:t>)</w:t>
      </w:r>
      <w:r>
        <w:rPr>
          <w:rFonts w:hint="eastAsia"/>
          <w:rtl/>
        </w:rPr>
        <w:t>خبر</w:t>
      </w:r>
      <w:r>
        <w:rPr>
          <w:rtl/>
        </w:rPr>
        <w:t xml:space="preserve"> شر</w:t>
      </w:r>
      <w:r>
        <w:rPr>
          <w:rFonts w:hint="cs"/>
          <w:rtl/>
        </w:rPr>
        <w:t>ی</w:t>
      </w:r>
      <w:r>
        <w:rPr>
          <w:rFonts w:hint="eastAsia"/>
          <w:rtl/>
        </w:rPr>
        <w:t>ف</w:t>
      </w:r>
      <w:r>
        <w:rPr>
          <w:rtl/>
        </w:rPr>
        <w:t xml:space="preserve"> عنه </w:t>
      </w:r>
      <w:r w:rsidR="009640A2">
        <w:rPr>
          <w:rtl/>
        </w:rPr>
        <w:t>في</w:t>
      </w:r>
      <w:r>
        <w:rPr>
          <w:rtl/>
        </w:rPr>
        <w:t xml:space="preserve"> الإسلام و ال</w:t>
      </w:r>
      <w:r w:rsidR="003653A2">
        <w:rPr>
          <w:rtl/>
        </w:rPr>
        <w:t>أي</w:t>
      </w:r>
      <w:r>
        <w:rPr>
          <w:rFonts w:hint="eastAsia"/>
          <w:rtl/>
        </w:rPr>
        <w:t>مان</w:t>
      </w:r>
      <w:r>
        <w:rPr>
          <w:rtl/>
        </w:rPr>
        <w:t xml:space="preserve"> حدّثه أبا دعامه </w:t>
      </w:r>
      <w:r w:rsidR="009640A2">
        <w:rPr>
          <w:rtl/>
        </w:rPr>
        <w:t>في</w:t>
      </w:r>
      <w:r>
        <w:rPr>
          <w:rtl/>
        </w:rPr>
        <w:t xml:space="preserve"> علّته </w:t>
      </w:r>
      <w:r w:rsidR="00067415">
        <w:rPr>
          <w:rtl/>
        </w:rPr>
        <w:t>التي</w:t>
      </w:r>
      <w:r>
        <w:rPr>
          <w:rtl/>
        </w:rPr>
        <w:t xml:space="preserve"> کانت وفاته بها.</w:t>
      </w:r>
    </w:p>
    <w:p w:rsidR="008C6066" w:rsidRDefault="00471D2E" w:rsidP="00F8741E">
      <w:pPr>
        <w:pStyle w:val="libCenterBold1"/>
        <w:rPr>
          <w:rtl/>
        </w:rPr>
      </w:pPr>
      <w:r>
        <w:rPr>
          <w:rFonts w:hint="eastAsia"/>
          <w:rtl/>
        </w:rPr>
        <w:t>أولاد</w:t>
      </w:r>
      <w:r>
        <w:rPr>
          <w:rtl/>
        </w:rPr>
        <w:t xml:space="preserve"> الامام ال</w:t>
      </w:r>
      <w:r w:rsidR="00EB4AA5">
        <w:rPr>
          <w:rtl/>
        </w:rPr>
        <w:t>هادي</w:t>
      </w:r>
      <w:r>
        <w:rPr>
          <w:rtl/>
        </w:rPr>
        <w:t xml:space="preserve"> </w:t>
      </w:r>
      <w:r w:rsidR="008C6066" w:rsidRPr="008C6066">
        <w:rPr>
          <w:rStyle w:val="libAlaemChar"/>
          <w:rtl/>
        </w:rPr>
        <w:t>عليه‌السلام</w:t>
      </w:r>
    </w:p>
    <w:p w:rsidR="008C6066" w:rsidRDefault="00471D2E" w:rsidP="00F8741E">
      <w:pPr>
        <w:pStyle w:val="libNormal"/>
        <w:rPr>
          <w:rtl/>
        </w:rPr>
      </w:pPr>
      <w:r w:rsidRPr="00F8741E">
        <w:rPr>
          <w:rStyle w:val="libBold1Char"/>
          <w:rFonts w:hint="eastAsia"/>
          <w:rtl/>
        </w:rPr>
        <w:t>الإرشاد</w:t>
      </w:r>
      <w:r>
        <w:rPr>
          <w:rtl/>
        </w:rPr>
        <w:t>: و تو</w:t>
      </w:r>
      <w:r w:rsidR="009640A2">
        <w:rPr>
          <w:rtl/>
        </w:rPr>
        <w:t>في</w:t>
      </w:r>
      <w:r>
        <w:rPr>
          <w:rtl/>
        </w:rPr>
        <w:t xml:space="preserve"> أبو الحسن </w:t>
      </w:r>
      <w:r w:rsidR="008C6066" w:rsidRPr="008C6066">
        <w:rPr>
          <w:rStyle w:val="libAlaemChar"/>
          <w:rtl/>
        </w:rPr>
        <w:t>عليه‌السلام</w:t>
      </w:r>
      <w:r>
        <w:rPr>
          <w:rtl/>
        </w:rPr>
        <w:t xml:space="preserve"> </w:t>
      </w:r>
      <w:r w:rsidR="009640A2">
        <w:rPr>
          <w:rtl/>
        </w:rPr>
        <w:t>في</w:t>
      </w:r>
      <w:r>
        <w:rPr>
          <w:rtl/>
        </w:rPr>
        <w:t xml:space="preserve"> رجب </w:t>
      </w:r>
      <w:r w:rsidR="002E78B4">
        <w:rPr>
          <w:rtl/>
        </w:rPr>
        <w:t>سنة</w:t>
      </w:r>
      <w:r>
        <w:rPr>
          <w:rtl/>
        </w:rPr>
        <w:t>(</w:t>
      </w:r>
      <w:r w:rsidR="0094408E">
        <w:rPr>
          <w:rtl/>
        </w:rPr>
        <w:t>254</w:t>
      </w:r>
      <w:r>
        <w:rPr>
          <w:rtl/>
        </w:rPr>
        <w:t>)و دفن بداره بسرّ من ر</w:t>
      </w:r>
      <w:r w:rsidR="003653A2">
        <w:rPr>
          <w:rtl/>
        </w:rPr>
        <w:t>أ</w:t>
      </w:r>
      <w:r w:rsidR="00F8741E">
        <w:rPr>
          <w:rFonts w:hint="cs"/>
          <w:rtl/>
        </w:rPr>
        <w:t>ى</w:t>
      </w:r>
      <w:r>
        <w:rPr>
          <w:rtl/>
        </w:rPr>
        <w:t xml:space="preserve"> و خلّف من الولد أبا محمّد الحسن ابنه </w:t>
      </w:r>
      <w:r w:rsidR="008C6066" w:rsidRPr="008C6066">
        <w:rPr>
          <w:rStyle w:val="libAlaemChar"/>
          <w:rtl/>
        </w:rPr>
        <w:t>عليه‌السلام</w:t>
      </w:r>
      <w:r>
        <w:rPr>
          <w:rtl/>
        </w:rPr>
        <w:t xml:space="preserve"> و هو الإمام </w:t>
      </w:r>
      <w:r w:rsidR="001E2201">
        <w:rPr>
          <w:rtl/>
        </w:rPr>
        <w:t>بعده</w:t>
      </w:r>
      <w:r>
        <w:rPr>
          <w:rtl/>
        </w:rPr>
        <w:t xml:space="preserve"> و الحس</w:t>
      </w:r>
      <w:r>
        <w:rPr>
          <w:rFonts w:hint="cs"/>
          <w:rtl/>
        </w:rPr>
        <w:t>ی</w:t>
      </w:r>
      <w:r>
        <w:rPr>
          <w:rFonts w:hint="eastAsia"/>
          <w:rtl/>
        </w:rPr>
        <w:t>ن</w:t>
      </w:r>
      <w:r>
        <w:rPr>
          <w:rtl/>
        </w:rPr>
        <w:t xml:space="preserve"> و محمّدا و جعفرا و ابنته </w:t>
      </w:r>
      <w:r w:rsidR="009640A2">
        <w:rPr>
          <w:rtl/>
        </w:rPr>
        <w:t>عليّ</w:t>
      </w:r>
      <w:r>
        <w:rPr>
          <w:rFonts w:hint="eastAsia"/>
          <w:rtl/>
        </w:rPr>
        <w:t>ه،و</w:t>
      </w:r>
      <w:r>
        <w:rPr>
          <w:rtl/>
        </w:rPr>
        <w:t xml:space="preserve"> کان مقامه </w:t>
      </w:r>
      <w:r w:rsidR="009640A2">
        <w:rPr>
          <w:rtl/>
        </w:rPr>
        <w:t>في</w:t>
      </w:r>
      <w:r>
        <w:rPr>
          <w:rtl/>
        </w:rPr>
        <w:t xml:space="preserve"> سرّ من ر</w:t>
      </w:r>
      <w:r w:rsidR="003653A2">
        <w:rPr>
          <w:rtl/>
        </w:rPr>
        <w:t>أ</w:t>
      </w:r>
      <w:r w:rsidR="00F8741E">
        <w:rPr>
          <w:rFonts w:hint="cs"/>
          <w:rtl/>
        </w:rPr>
        <w:t>ى</w:t>
      </w:r>
      <w:r>
        <w:rPr>
          <w:rtl/>
        </w:rPr>
        <w:t xml:space="preserve"> </w:t>
      </w:r>
      <w:r w:rsidR="003653A2">
        <w:rPr>
          <w:rtl/>
        </w:rPr>
        <w:t>الى</w:t>
      </w:r>
      <w:r>
        <w:rPr>
          <w:rtl/>
        </w:rPr>
        <w:t xml:space="preserve"> أن قبض عشر سن</w:t>
      </w:r>
      <w:r>
        <w:rPr>
          <w:rFonts w:hint="cs"/>
          <w:rtl/>
        </w:rPr>
        <w:t>ی</w:t>
      </w:r>
      <w:r>
        <w:rPr>
          <w:rFonts w:hint="eastAsia"/>
          <w:rtl/>
        </w:rPr>
        <w:t>ن</w:t>
      </w:r>
      <w:r>
        <w:rPr>
          <w:rtl/>
        </w:rPr>
        <w:t xml:space="preserve"> و أشهرا و تو</w:t>
      </w:r>
      <w:r w:rsidR="009640A2">
        <w:rPr>
          <w:rtl/>
        </w:rPr>
        <w:t>في</w:t>
      </w:r>
      <w:r>
        <w:rPr>
          <w:rtl/>
        </w:rPr>
        <w:t xml:space="preserve"> و </w:t>
      </w:r>
      <w:r w:rsidR="002E78B4">
        <w:rPr>
          <w:rtl/>
        </w:rPr>
        <w:t>سنة</w:t>
      </w:r>
      <w:r>
        <w:rPr>
          <w:rtl/>
        </w:rPr>
        <w:t xml:space="preserve"> </w:t>
      </w:r>
      <w:r>
        <w:rPr>
          <w:rFonts w:hint="cs"/>
          <w:rtl/>
        </w:rPr>
        <w:t>ی</w:t>
      </w:r>
      <w:r>
        <w:rPr>
          <w:rtl/>
        </w:rPr>
        <w:t>ومئذ إحد</w:t>
      </w:r>
      <w:r>
        <w:rPr>
          <w:rFonts w:hint="cs"/>
          <w:rtl/>
        </w:rPr>
        <w:t>ی</w:t>
      </w:r>
      <w:r>
        <w:rPr>
          <w:rtl/>
        </w:rPr>
        <w:t xml:space="preserve"> و أربع</w:t>
      </w:r>
      <w:r>
        <w:rPr>
          <w:rFonts w:hint="cs"/>
          <w:rtl/>
        </w:rPr>
        <w:t>ی</w:t>
      </w:r>
      <w:r>
        <w:rPr>
          <w:rFonts w:hint="eastAsia"/>
          <w:rtl/>
        </w:rPr>
        <w:t>ن</w:t>
      </w:r>
      <w:r>
        <w:rPr>
          <w:rtl/>
        </w:rPr>
        <w:t xml:space="preserve"> </w:t>
      </w:r>
      <w:r w:rsidR="002E78B4">
        <w:rPr>
          <w:rtl/>
        </w:rPr>
        <w:t>سنة</w:t>
      </w:r>
      <w:r>
        <w:rPr>
          <w:rtl/>
        </w:rPr>
        <w:t xml:space="preserve"> </w:t>
      </w:r>
      <w:r w:rsidRPr="009D640D">
        <w:rPr>
          <w:rStyle w:val="libFootnotenumChar"/>
          <w:rtl/>
        </w:rPr>
        <w:t>(2)</w:t>
      </w:r>
      <w:r>
        <w:rPr>
          <w:rtl/>
        </w:rPr>
        <w:t>.</w:t>
      </w:r>
    </w:p>
    <w:p w:rsidR="008C6066" w:rsidRDefault="008C6066" w:rsidP="00F8741E">
      <w:pPr>
        <w:pStyle w:val="libNormal"/>
        <w:rPr>
          <w:rtl/>
        </w:rPr>
      </w:pPr>
      <w:r w:rsidRPr="008C6066">
        <w:rPr>
          <w:rStyle w:val="libBold1Char"/>
          <w:rFonts w:hint="eastAsia"/>
          <w:rtl/>
        </w:rPr>
        <w:t>أقول</w:t>
      </w:r>
      <w:r w:rsidR="00471D2E">
        <w:rPr>
          <w:rtl/>
        </w:rPr>
        <w:t xml:space="preserve">: قد ذکرنا </w:t>
      </w:r>
      <w:r w:rsidR="009640A2" w:rsidRPr="00F8741E">
        <w:rPr>
          <w:rtl/>
        </w:rPr>
        <w:t>في</w:t>
      </w:r>
      <w:r w:rsidR="00C74BB8" w:rsidRPr="00F8741E">
        <w:rPr>
          <w:rFonts w:hint="eastAsia"/>
          <w:rtl/>
        </w:rPr>
        <w:t>(</w:t>
      </w:r>
      <w:r w:rsidR="00471D2E" w:rsidRPr="00F8741E">
        <w:rPr>
          <w:rFonts w:hint="eastAsia"/>
          <w:rtl/>
        </w:rPr>
        <w:t>جعفر</w:t>
      </w:r>
      <w:r w:rsidR="00C74BB8" w:rsidRPr="00F8741E">
        <w:rPr>
          <w:rFonts w:hint="eastAsia"/>
          <w:rtl/>
        </w:rPr>
        <w:t>)</w:t>
      </w:r>
      <w:r w:rsidR="00471D2E" w:rsidRPr="00F8741E">
        <w:rPr>
          <w:rFonts w:hint="eastAsia"/>
          <w:rtl/>
        </w:rPr>
        <w:t>أحوال</w:t>
      </w:r>
      <w:r w:rsidR="00471D2E">
        <w:rPr>
          <w:rtl/>
        </w:rPr>
        <w:t xml:space="preserve"> </w:t>
      </w:r>
      <w:r w:rsidR="00471D2E" w:rsidRPr="00F8741E">
        <w:rPr>
          <w:rtl/>
        </w:rPr>
        <w:t xml:space="preserve">جعفر و </w:t>
      </w:r>
      <w:r w:rsidR="009640A2" w:rsidRPr="00F8741E">
        <w:rPr>
          <w:rtl/>
        </w:rPr>
        <w:t>في</w:t>
      </w:r>
      <w:r w:rsidR="00C74BB8" w:rsidRPr="00F8741E">
        <w:rPr>
          <w:rFonts w:hint="eastAsia"/>
          <w:rtl/>
        </w:rPr>
        <w:t>(</w:t>
      </w:r>
      <w:r w:rsidR="00471D2E" w:rsidRPr="00F8741E">
        <w:rPr>
          <w:rFonts w:hint="eastAsia"/>
          <w:rtl/>
        </w:rPr>
        <w:t>حمد</w:t>
      </w:r>
      <w:r w:rsidR="00C74BB8" w:rsidRPr="00F8741E">
        <w:rPr>
          <w:rFonts w:hint="eastAsia"/>
          <w:rtl/>
        </w:rPr>
        <w:t>)</w:t>
      </w:r>
      <w:r w:rsidR="00471D2E" w:rsidRPr="00F8741E">
        <w:rPr>
          <w:rFonts w:hint="eastAsia"/>
          <w:rtl/>
        </w:rPr>
        <w:t>ما</w:t>
      </w:r>
      <w:r w:rsidR="00471D2E" w:rsidRPr="00F8741E">
        <w:rPr>
          <w:rtl/>
        </w:rPr>
        <w:t xml:space="preserve"> </w:t>
      </w:r>
      <w:r w:rsidR="00471D2E" w:rsidRPr="00F8741E">
        <w:rPr>
          <w:rFonts w:hint="cs"/>
          <w:rtl/>
        </w:rPr>
        <w:t>ی</w:t>
      </w:r>
      <w:r w:rsidR="00471D2E" w:rsidRPr="00F8741E">
        <w:rPr>
          <w:rFonts w:hint="eastAsia"/>
          <w:rtl/>
        </w:rPr>
        <w:t>تعلق</w:t>
      </w:r>
      <w:r w:rsidR="00471D2E">
        <w:rPr>
          <w:rtl/>
        </w:rPr>
        <w:t xml:space="preserve"> بمحمّد ا</w:t>
      </w:r>
      <w:r w:rsidR="00685D3F">
        <w:rPr>
          <w:rtl/>
        </w:rPr>
        <w:t>بني</w:t>
      </w:r>
      <w:r w:rsidR="00471D2E">
        <w:rPr>
          <w:rtl/>
        </w:rPr>
        <w:t xml:space="preserve"> </w:t>
      </w:r>
      <w:r w:rsidR="009640A2">
        <w:rPr>
          <w:rtl/>
        </w:rPr>
        <w:t>عليّ</w:t>
      </w:r>
      <w:r w:rsidR="00471D2E">
        <w:rPr>
          <w:rtl/>
        </w:rPr>
        <w:t xml:space="preserve"> ال</w:t>
      </w:r>
      <w:r w:rsidR="00EB4AA5">
        <w:rPr>
          <w:rtl/>
        </w:rPr>
        <w:t>هادي</w:t>
      </w:r>
      <w:r w:rsidR="00471D2E">
        <w:rPr>
          <w:rtl/>
        </w:rPr>
        <w:t xml:space="preserve"> </w:t>
      </w:r>
      <w:r w:rsidRPr="008C6066">
        <w:rPr>
          <w:rStyle w:val="libAlaemChar"/>
          <w:rtl/>
        </w:rPr>
        <w:t>عليه‌السلام</w:t>
      </w:r>
      <w:r w:rsidR="00471D2E">
        <w:rPr>
          <w:rtl/>
        </w:rPr>
        <w:t xml:space="preserve"> و </w:t>
      </w:r>
      <w:r w:rsidR="009640A2">
        <w:rPr>
          <w:rtl/>
        </w:rPr>
        <w:t>في</w:t>
      </w:r>
      <w:r w:rsidR="00C74BB8" w:rsidRPr="00F8741E">
        <w:rPr>
          <w:rFonts w:hint="eastAsia"/>
          <w:rtl/>
        </w:rPr>
        <w:t>(</w:t>
      </w:r>
      <w:r w:rsidR="00471D2E" w:rsidRPr="00F8741E">
        <w:rPr>
          <w:rFonts w:hint="eastAsia"/>
          <w:rtl/>
        </w:rPr>
        <w:t>حسن</w:t>
      </w:r>
      <w:r w:rsidR="00C74BB8" w:rsidRPr="00F8741E">
        <w:rPr>
          <w:rFonts w:hint="eastAsia"/>
          <w:rtl/>
        </w:rPr>
        <w:t>)</w:t>
      </w:r>
      <w:r w:rsidR="00471D2E" w:rsidRPr="00F8741E">
        <w:rPr>
          <w:rFonts w:hint="eastAsia"/>
          <w:rtl/>
        </w:rPr>
        <w:t>انّ</w:t>
      </w:r>
      <w:r w:rsidR="00471D2E" w:rsidRPr="00F8741E">
        <w:rPr>
          <w:rtl/>
        </w:rPr>
        <w:t xml:space="preserve"> الحس</w:t>
      </w:r>
      <w:r w:rsidR="00471D2E" w:rsidRPr="00F8741E">
        <w:rPr>
          <w:rFonts w:hint="cs"/>
          <w:rtl/>
        </w:rPr>
        <w:t>ی</w:t>
      </w:r>
      <w:r w:rsidR="00471D2E" w:rsidRPr="00F8741E">
        <w:rPr>
          <w:rFonts w:hint="eastAsia"/>
          <w:rtl/>
        </w:rPr>
        <w:t>ن</w:t>
      </w:r>
      <w:r w:rsidR="00471D2E">
        <w:rPr>
          <w:rtl/>
        </w:rPr>
        <w:t xml:space="preserve"> بن </w:t>
      </w:r>
      <w:r w:rsidR="009640A2">
        <w:rPr>
          <w:rtl/>
        </w:rPr>
        <w:t>عليّ</w:t>
      </w:r>
      <w:r w:rsidR="00471D2E">
        <w:rPr>
          <w:rtl/>
        </w:rPr>
        <w:t xml:space="preserve"> ال</w:t>
      </w:r>
      <w:r w:rsidR="00EB4AA5">
        <w:rPr>
          <w:rtl/>
        </w:rPr>
        <w:t>هادي</w:t>
      </w:r>
      <w:r w:rsidR="00471D2E">
        <w:rPr>
          <w:rtl/>
        </w:rPr>
        <w:t xml:space="preserve"> أحد السبط</w:t>
      </w:r>
      <w:r w:rsidR="00471D2E">
        <w:rPr>
          <w:rFonts w:hint="cs"/>
          <w:rtl/>
        </w:rPr>
        <w:t>ی</w:t>
      </w:r>
      <w:r w:rsidR="00471D2E">
        <w:rPr>
          <w:rFonts w:hint="eastAsia"/>
          <w:rtl/>
        </w:rPr>
        <w:t>ن</w:t>
      </w:r>
      <w:r w:rsidR="00471D2E">
        <w:rPr>
          <w:rtl/>
        </w:rPr>
        <w:t>. و رو</w:t>
      </w:r>
      <w:r w:rsidR="00F8741E">
        <w:rPr>
          <w:rFonts w:hint="cs"/>
          <w:rtl/>
        </w:rPr>
        <w:t>ي</w:t>
      </w:r>
      <w:r w:rsidR="00471D2E">
        <w:rPr>
          <w:rtl/>
        </w:rPr>
        <w:t xml:space="preserve"> انّه سمع أبو الط</w:t>
      </w:r>
      <w:r w:rsidR="00471D2E">
        <w:rPr>
          <w:rFonts w:hint="cs"/>
          <w:rtl/>
        </w:rPr>
        <w:t>یّ</w:t>
      </w:r>
      <w:r w:rsidR="00471D2E">
        <w:rPr>
          <w:rFonts w:hint="eastAsia"/>
          <w:rtl/>
        </w:rPr>
        <w:t>ب</w:t>
      </w:r>
      <w:r w:rsidR="00471D2E">
        <w:rPr>
          <w:rtl/>
        </w:rPr>
        <w:t xml:space="preserve"> أحمد بن محمّد بن بطّه صوت ال</w:t>
      </w:r>
      <w:r w:rsidR="00841CC1">
        <w:rPr>
          <w:rtl/>
        </w:rPr>
        <w:t>حجّة</w:t>
      </w:r>
      <w:r w:rsidR="00471D2E">
        <w:rPr>
          <w:rtl/>
        </w:rPr>
        <w:t xml:space="preserve"> </w:t>
      </w:r>
      <w:r w:rsidRPr="008C6066">
        <w:rPr>
          <w:rStyle w:val="libAlaemChar"/>
          <w:rtl/>
        </w:rPr>
        <w:t>عليه‌السلام</w:t>
      </w:r>
      <w:r w:rsidR="00471D2E">
        <w:rPr>
          <w:rtl/>
        </w:rPr>
        <w:t xml:space="preserve"> بصوت </w:t>
      </w:r>
      <w:r w:rsidR="00471D2E">
        <w:rPr>
          <w:rFonts w:hint="cs"/>
          <w:rtl/>
        </w:rPr>
        <w:t>ی</w:t>
      </w:r>
      <w:r w:rsidR="00471D2E">
        <w:rPr>
          <w:rFonts w:hint="eastAsia"/>
          <w:rtl/>
        </w:rPr>
        <w:t>شبه</w:t>
      </w:r>
      <w:r w:rsidR="00471D2E">
        <w:rPr>
          <w:rtl/>
        </w:rPr>
        <w:t xml:space="preserve"> صوت الحس</w:t>
      </w:r>
      <w:r w:rsidR="00471D2E">
        <w:rPr>
          <w:rFonts w:hint="cs"/>
          <w:rtl/>
        </w:rPr>
        <w:t>ی</w:t>
      </w:r>
      <w:r w:rsidR="00471D2E">
        <w:rPr>
          <w:rFonts w:hint="eastAsia"/>
          <w:rtl/>
        </w:rPr>
        <w:t>ن</w:t>
      </w:r>
      <w:r w:rsidR="00471D2E">
        <w:rPr>
          <w:rtl/>
        </w:rPr>
        <w:t xml:space="preserve"> بن </w:t>
      </w:r>
      <w:r w:rsidR="009640A2">
        <w:rPr>
          <w:rtl/>
        </w:rPr>
        <w:t>عليّ</w:t>
      </w:r>
      <w:r w:rsidR="00471D2E">
        <w:rPr>
          <w:rtl/>
        </w:rPr>
        <w:t xml:space="preserve"> أذن له </w:t>
      </w:r>
      <w:r w:rsidR="009640A2">
        <w:rPr>
          <w:rtl/>
        </w:rPr>
        <w:t>في</w:t>
      </w:r>
      <w:r w:rsidR="00471D2E">
        <w:rPr>
          <w:rtl/>
        </w:rPr>
        <w:t xml:space="preserve"> الدخول </w:t>
      </w:r>
      <w:r w:rsidR="009640A2">
        <w:rPr>
          <w:rtl/>
        </w:rPr>
        <w:t>في</w:t>
      </w:r>
      <w:r w:rsidR="00471D2E">
        <w:rPr>
          <w:rtl/>
        </w:rPr>
        <w:t xml:space="preserve"> دار ال</w:t>
      </w:r>
      <w:r w:rsidR="00841CC1">
        <w:rPr>
          <w:rtl/>
        </w:rPr>
        <w:t>عسکريّ</w:t>
      </w:r>
      <w:r w:rsidR="00471D2E">
        <w:rPr>
          <w:rFonts w:hint="cs"/>
          <w:rtl/>
        </w:rPr>
        <w:t>ی</w:t>
      </w:r>
      <w:r w:rsidR="00471D2E">
        <w:rPr>
          <w:rFonts w:hint="eastAsia"/>
          <w:rtl/>
        </w:rPr>
        <w:t>ن</w:t>
      </w:r>
      <w:r w:rsidR="00471D2E">
        <w:rPr>
          <w:rtl/>
        </w:rPr>
        <w:t xml:space="preserve"> لز</w:t>
      </w:r>
      <w:r w:rsidR="00471D2E">
        <w:rPr>
          <w:rFonts w:hint="cs"/>
          <w:rtl/>
        </w:rPr>
        <w:t>ی</w:t>
      </w:r>
      <w:r w:rsidR="00471D2E">
        <w:rPr>
          <w:rFonts w:hint="eastAsia"/>
          <w:rtl/>
        </w:rPr>
        <w:t>ارتهما</w:t>
      </w:r>
      <w:r w:rsidR="00471D2E">
        <w:rPr>
          <w:rtl/>
        </w:rPr>
        <w:t xml:space="preserve"> </w:t>
      </w:r>
      <w:r w:rsidRPr="008C6066">
        <w:rPr>
          <w:rStyle w:val="libAlaemChar"/>
          <w:rtl/>
        </w:rPr>
        <w:t>عليهما‌السلام</w:t>
      </w:r>
      <w:r w:rsidR="00471D2E">
        <w:rPr>
          <w:rtl/>
        </w:rPr>
        <w:t xml:space="preserve"> </w:t>
      </w:r>
      <w:r w:rsidR="00471D2E" w:rsidRPr="009D640D">
        <w:rPr>
          <w:rStyle w:val="libFootnotenumChar"/>
          <w:rtl/>
        </w:rPr>
        <w:t>(3)</w:t>
      </w:r>
      <w:r w:rsidR="00471D2E">
        <w:rPr>
          <w:rtl/>
        </w:rPr>
        <w:t>.</w:t>
      </w:r>
    </w:p>
    <w:p w:rsidR="008C6066" w:rsidRDefault="008C6066" w:rsidP="00BF5587">
      <w:pPr>
        <w:pStyle w:val="libNormal"/>
        <w:rPr>
          <w:rtl/>
        </w:rPr>
      </w:pPr>
      <w:r w:rsidRPr="008C6066">
        <w:rPr>
          <w:rStyle w:val="libBold1Char"/>
          <w:rFonts w:hint="eastAsia"/>
          <w:rtl/>
        </w:rPr>
        <w:t>أقول</w:t>
      </w:r>
      <w:r w:rsidR="00471D2E">
        <w:rPr>
          <w:rtl/>
        </w:rPr>
        <w:t>:</w:t>
      </w:r>
      <w:r w:rsidR="00F8741E">
        <w:rPr>
          <w:rFonts w:hint="cs"/>
          <w:rtl/>
        </w:rPr>
        <w:t xml:space="preserve"> </w:t>
      </w:r>
      <w:r w:rsidR="00471D2E">
        <w:rPr>
          <w:rFonts w:hint="eastAsia"/>
          <w:rtl/>
        </w:rPr>
        <w:t>قال</w:t>
      </w:r>
      <w:r w:rsidR="00471D2E">
        <w:rPr>
          <w:rtl/>
        </w:rPr>
        <w:t xml:space="preserve"> الشر</w:t>
      </w:r>
      <w:r w:rsidR="00471D2E">
        <w:rPr>
          <w:rFonts w:hint="cs"/>
          <w:rtl/>
        </w:rPr>
        <w:t>ی</w:t>
      </w:r>
      <w:r w:rsidR="00471D2E">
        <w:rPr>
          <w:rFonts w:hint="eastAsia"/>
          <w:rtl/>
        </w:rPr>
        <w:t>ف</w:t>
      </w:r>
      <w:r w:rsidR="00471D2E">
        <w:rPr>
          <w:rtl/>
        </w:rPr>
        <w:t xml:space="preserve"> أبو الحسن </w:t>
      </w:r>
      <w:r w:rsidR="009640A2">
        <w:rPr>
          <w:rtl/>
        </w:rPr>
        <w:t>عليّ</w:t>
      </w:r>
      <w:r w:rsidR="00471D2E">
        <w:rPr>
          <w:rtl/>
        </w:rPr>
        <w:t xml:space="preserve"> بن </w:t>
      </w:r>
      <w:r w:rsidR="009640A2">
        <w:rPr>
          <w:rtl/>
        </w:rPr>
        <w:t>أبي</w:t>
      </w:r>
      <w:r w:rsidR="00471D2E">
        <w:rPr>
          <w:rtl/>
        </w:rPr>
        <w:t xml:space="preserve"> الغنائم محمّد بن </w:t>
      </w:r>
      <w:r w:rsidR="009640A2">
        <w:rPr>
          <w:rtl/>
        </w:rPr>
        <w:t>عليّ</w:t>
      </w:r>
      <w:r w:rsidR="00471D2E">
        <w:rPr>
          <w:rtl/>
        </w:rPr>
        <w:t xml:space="preserve"> ال</w:t>
      </w:r>
      <w:r w:rsidR="0022171C">
        <w:rPr>
          <w:rtl/>
        </w:rPr>
        <w:t>نسّابة</w:t>
      </w:r>
      <w:r w:rsidR="00471D2E">
        <w:rPr>
          <w:rtl/>
        </w:rPr>
        <w:t xml:space="preserve"> المعاصر للس</w:t>
      </w:r>
      <w:r w:rsidR="00471D2E">
        <w:rPr>
          <w:rFonts w:hint="cs"/>
          <w:rtl/>
        </w:rPr>
        <w:t>یّ</w:t>
      </w:r>
      <w:r w:rsidR="00471D2E">
        <w:rPr>
          <w:rFonts w:hint="eastAsia"/>
          <w:rtl/>
        </w:rPr>
        <w:t>د</w:t>
      </w:r>
      <w:r w:rsidR="00471D2E">
        <w:rPr>
          <w:rtl/>
        </w:rPr>
        <w:t xml:space="preserve"> المرتض</w:t>
      </w:r>
      <w:r w:rsidR="00471D2E">
        <w:rPr>
          <w:rFonts w:hint="cs"/>
          <w:rtl/>
        </w:rPr>
        <w:t>ی</w:t>
      </w:r>
      <w:r w:rsidR="00471D2E">
        <w:rPr>
          <w:rtl/>
        </w:rPr>
        <w:t xml:space="preserve"> </w:t>
      </w:r>
      <w:r w:rsidRPr="008C6066">
        <w:rPr>
          <w:rStyle w:val="libAlaemChar"/>
          <w:rtl/>
        </w:rPr>
        <w:t>رحمه‌الله</w:t>
      </w:r>
      <w:r w:rsidR="00471D2E">
        <w:rPr>
          <w:rtl/>
        </w:rPr>
        <w:t xml:space="preserve"> </w:t>
      </w:r>
      <w:r w:rsidR="009640A2">
        <w:rPr>
          <w:rtl/>
        </w:rPr>
        <w:t>في</w:t>
      </w:r>
      <w:r w:rsidR="00471D2E">
        <w:rPr>
          <w:rtl/>
        </w:rPr>
        <w:t xml:space="preserve"> کتاب ال</w:t>
      </w:r>
      <w:r w:rsidR="00800CD3">
        <w:rPr>
          <w:rtl/>
        </w:rPr>
        <w:t>مجدي</w:t>
      </w:r>
      <w:r w:rsidR="00471D2E">
        <w:rPr>
          <w:rtl/>
        </w:rPr>
        <w:t>:</w:t>
      </w:r>
      <w:r w:rsidR="00564FF4">
        <w:rPr>
          <w:rtl/>
        </w:rPr>
        <w:t>حدّثني</w:t>
      </w:r>
      <w:r w:rsidR="00471D2E">
        <w:rPr>
          <w:rtl/>
        </w:rPr>
        <w:t xml:space="preserve"> أبو الحسن </w:t>
      </w:r>
      <w:r w:rsidR="009640A2">
        <w:rPr>
          <w:rtl/>
        </w:rPr>
        <w:t>عليّ</w:t>
      </w:r>
      <w:r w:rsidR="00471D2E">
        <w:rPr>
          <w:rtl/>
        </w:rPr>
        <w:t xml:space="preserve"> بن سهل التمّار بال</w:t>
      </w:r>
      <w:r w:rsidR="00EB4AA5">
        <w:rPr>
          <w:rtl/>
        </w:rPr>
        <w:t>بصرة</w:t>
      </w:r>
      <w:r w:rsidR="00471D2E">
        <w:rPr>
          <w:rtl/>
        </w:rPr>
        <w:t xml:space="preserve"> قال:</w:t>
      </w:r>
      <w:r w:rsidR="00564FF4">
        <w:rPr>
          <w:rtl/>
        </w:rPr>
        <w:t>أخبرني</w:t>
      </w:r>
      <w:r w:rsidR="00471D2E">
        <w:rPr>
          <w:rtl/>
        </w:rPr>
        <w:t xml:space="preserve"> خ</w:t>
      </w:r>
      <w:r w:rsidR="003653A2">
        <w:rPr>
          <w:rtl/>
        </w:rPr>
        <w:t>ال</w:t>
      </w:r>
      <w:r w:rsidR="00BF5587">
        <w:rPr>
          <w:rFonts w:hint="cs"/>
          <w:rtl/>
        </w:rPr>
        <w:t>ي</w:t>
      </w:r>
      <w:r w:rsidR="00471D2E">
        <w:rPr>
          <w:rtl/>
        </w:rPr>
        <w:t xml:space="preserve"> أبو عبد اللّه محمّد بن وهبان الهنان</w:t>
      </w:r>
      <w:r w:rsidR="00BF5587">
        <w:rPr>
          <w:rFonts w:hint="cs"/>
          <w:rtl/>
        </w:rPr>
        <w:t>ي</w:t>
      </w:r>
      <w:r w:rsidR="00471D2E">
        <w:rPr>
          <w:rtl/>
        </w:rPr>
        <w:t xml:space="preserve"> الدب</w:t>
      </w:r>
      <w:r w:rsidR="00471D2E">
        <w:rPr>
          <w:rFonts w:hint="cs"/>
          <w:rtl/>
        </w:rPr>
        <w:t>ی</w:t>
      </w:r>
      <w:r w:rsidR="003653A2">
        <w:rPr>
          <w:rFonts w:hint="eastAsia"/>
          <w:rtl/>
        </w:rPr>
        <w:t>لي</w:t>
      </w:r>
      <w:r w:rsidR="00471D2E">
        <w:rPr>
          <w:rtl/>
        </w:rPr>
        <w:t xml:space="preserve"> قال:</w:t>
      </w:r>
      <w:r w:rsidR="00BF5587">
        <w:rPr>
          <w:rFonts w:hint="cs"/>
          <w:rtl/>
        </w:rPr>
        <w:t xml:space="preserve"> </w:t>
      </w:r>
      <w:r w:rsidR="00471D2E">
        <w:rPr>
          <w:rFonts w:hint="eastAsia"/>
          <w:rtl/>
        </w:rPr>
        <w:t>حدّثنا</w:t>
      </w:r>
      <w:r w:rsidR="00471D2E">
        <w:rPr>
          <w:rtl/>
        </w:rPr>
        <w:t xml:space="preserve"> الشر</w:t>
      </w:r>
      <w:r w:rsidR="00471D2E">
        <w:rPr>
          <w:rFonts w:hint="cs"/>
          <w:rtl/>
        </w:rPr>
        <w:t>ی</w:t>
      </w:r>
      <w:r w:rsidR="00471D2E">
        <w:rPr>
          <w:rFonts w:hint="eastAsia"/>
          <w:rtl/>
        </w:rPr>
        <w:t>ف</w:t>
      </w:r>
      <w:r w:rsidR="00471D2E">
        <w:rPr>
          <w:rtl/>
        </w:rPr>
        <w:t xml:space="preserve"> النق</w:t>
      </w:r>
      <w:r w:rsidR="00471D2E">
        <w:rPr>
          <w:rFonts w:hint="cs"/>
          <w:rtl/>
        </w:rPr>
        <w:t>ی</w:t>
      </w:r>
      <w:r w:rsidR="00471D2E">
        <w:rPr>
          <w:rFonts w:hint="eastAsia"/>
          <w:rtl/>
        </w:rPr>
        <w:t>ب</w:t>
      </w:r>
      <w:r w:rsidR="00471D2E">
        <w:rPr>
          <w:rtl/>
        </w:rPr>
        <w:t xml:space="preserve"> أبو الحسن </w:t>
      </w:r>
      <w:r w:rsidR="009640A2">
        <w:rPr>
          <w:rtl/>
        </w:rPr>
        <w:t>عليّ</w:t>
      </w:r>
      <w:r w:rsidR="00471D2E">
        <w:rPr>
          <w:rtl/>
        </w:rPr>
        <w:t xml:space="preserve"> بن </w:t>
      </w:r>
      <w:r w:rsidR="00471D2E">
        <w:rPr>
          <w:rFonts w:hint="cs"/>
          <w:rtl/>
        </w:rPr>
        <w:t>ی</w:t>
      </w:r>
      <w:r w:rsidR="00471D2E">
        <w:rPr>
          <w:rFonts w:hint="eastAsia"/>
          <w:rtl/>
        </w:rPr>
        <w:t>ح</w:t>
      </w:r>
      <w:r w:rsidR="00471D2E">
        <w:rPr>
          <w:rFonts w:hint="cs"/>
          <w:rtl/>
        </w:rPr>
        <w:t>یی</w:t>
      </w:r>
      <w:r w:rsidR="00471D2E">
        <w:rPr>
          <w:rtl/>
        </w:rPr>
        <w:t xml:space="preserve"> بن محمّد بن ع</w:t>
      </w:r>
      <w:r w:rsidR="00471D2E">
        <w:rPr>
          <w:rFonts w:hint="cs"/>
          <w:rtl/>
        </w:rPr>
        <w:t>ی</w:t>
      </w:r>
      <w:r w:rsidR="00471D2E">
        <w:rPr>
          <w:rFonts w:hint="eastAsia"/>
          <w:rtl/>
        </w:rPr>
        <w:t>س</w:t>
      </w:r>
      <w:r w:rsidR="00471D2E">
        <w:rPr>
          <w:rFonts w:hint="cs"/>
          <w:rtl/>
        </w:rPr>
        <w:t>ی</w:t>
      </w:r>
      <w:r w:rsidR="00471D2E">
        <w:rPr>
          <w:rtl/>
        </w:rPr>
        <w:t xml:space="preserve"> بن أحمد الشر</w:t>
      </w:r>
      <w:r w:rsidR="00471D2E">
        <w:rPr>
          <w:rFonts w:hint="cs"/>
          <w:rtl/>
        </w:rPr>
        <w:t>ی</w:t>
      </w:r>
      <w:r w:rsidR="00471D2E">
        <w:rPr>
          <w:rFonts w:hint="eastAsia"/>
          <w:rtl/>
        </w:rPr>
        <w:t>ف</w:t>
      </w:r>
      <w:r w:rsidR="00471D2E">
        <w:rPr>
          <w:rtl/>
        </w:rPr>
        <w:t xml:space="preserve"> الفق</w:t>
      </w:r>
      <w:r w:rsidR="00471D2E">
        <w:rPr>
          <w:rFonts w:hint="cs"/>
          <w:rtl/>
        </w:rPr>
        <w:t>ی</w:t>
      </w:r>
      <w:r w:rsidR="00471D2E">
        <w:rPr>
          <w:rFonts w:hint="eastAsia"/>
          <w:rtl/>
        </w:rPr>
        <w:t>ه</w:t>
      </w:r>
      <w:r w:rsidR="00471D2E">
        <w:rPr>
          <w:rtl/>
        </w:rPr>
        <w:t xml:space="preserve"> الدّ</w:t>
      </w:r>
      <w:r w:rsidR="00471D2E">
        <w:rPr>
          <w:rFonts w:hint="cs"/>
          <w:rtl/>
        </w:rPr>
        <w:t>ی</w:t>
      </w:r>
      <w:r w:rsidR="00471D2E">
        <w:rPr>
          <w:rFonts w:hint="eastAsia"/>
          <w:rtl/>
        </w:rPr>
        <w:t>ن</w:t>
      </w:r>
      <w:r w:rsidR="00471D2E">
        <w:rPr>
          <w:rtl/>
        </w:rPr>
        <w:t xml:space="preserve"> ابن ع</w:t>
      </w:r>
      <w:r w:rsidR="00471D2E">
        <w:rPr>
          <w:rFonts w:hint="cs"/>
          <w:rtl/>
        </w:rPr>
        <w:t>ی</w:t>
      </w:r>
      <w:r w:rsidR="00471D2E">
        <w:rPr>
          <w:rFonts w:hint="eastAsia"/>
          <w:rtl/>
        </w:rPr>
        <w:t>س</w:t>
      </w:r>
      <w:r w:rsidR="00471D2E">
        <w:rPr>
          <w:rFonts w:hint="cs"/>
          <w:rtl/>
        </w:rPr>
        <w:t>ی</w:t>
      </w:r>
      <w:r w:rsidR="00471D2E">
        <w:rPr>
          <w:rtl/>
        </w:rPr>
        <w:t xml:space="preserve"> بن عبد اللّه بن محمّد بن عمر بن </w:t>
      </w:r>
      <w:r w:rsidR="009640A2">
        <w:rPr>
          <w:rtl/>
        </w:rPr>
        <w:t>عليّ</w:t>
      </w:r>
      <w:r w:rsidR="00471D2E">
        <w:rPr>
          <w:rtl/>
        </w:rPr>
        <w:t xml:space="preserve"> بن </w:t>
      </w:r>
      <w:r w:rsidR="009640A2">
        <w:rPr>
          <w:rtl/>
        </w:rPr>
        <w:t>أبي</w:t>
      </w:r>
      <w:r w:rsidR="00471D2E">
        <w:rPr>
          <w:rtl/>
        </w:rPr>
        <w:t xml:space="preserve"> طالب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ببغداد قال:</w:t>
      </w:r>
      <w:r w:rsidR="00564FF4">
        <w:rPr>
          <w:rtl/>
        </w:rPr>
        <w:t>حدّثني</w:t>
      </w:r>
      <w:r w:rsidR="00471D2E">
        <w:rPr>
          <w:rtl/>
        </w:rPr>
        <w:t xml:space="preserve"> علان الکل</w:t>
      </w:r>
      <w:r w:rsidR="009640A2">
        <w:rPr>
          <w:rtl/>
        </w:rPr>
        <w:t>أبي</w:t>
      </w:r>
      <w:r w:rsidR="00471D2E">
        <w:rPr>
          <w:rtl/>
        </w:rPr>
        <w:t xml:space="preserve"> قال: صحبت أبا جعفر محمّد ابن </w:t>
      </w:r>
      <w:r w:rsidR="009640A2">
        <w:rPr>
          <w:rtl/>
        </w:rPr>
        <w:t>عليّ</w:t>
      </w:r>
      <w:r w:rsidR="00471D2E">
        <w:rPr>
          <w:rtl/>
        </w:rPr>
        <w:t xml:space="preserve"> بن محمّد بن </w:t>
      </w:r>
      <w:r w:rsidR="009640A2">
        <w:rPr>
          <w:rtl/>
        </w:rPr>
        <w:t>عليّ</w:t>
      </w:r>
      <w:r w:rsidR="00471D2E">
        <w:rPr>
          <w:rtl/>
        </w:rPr>
        <w:t xml:space="preserve"> الرضا </w:t>
      </w:r>
      <w:r w:rsidRPr="008C6066">
        <w:rPr>
          <w:rStyle w:val="libAlaemChar"/>
          <w:rtl/>
        </w:rPr>
        <w:t>عليهم‌السلام</w:t>
      </w:r>
      <w:r w:rsidR="00471D2E">
        <w:rPr>
          <w:rtl/>
        </w:rPr>
        <w:t xml:space="preserve"> و هو حدث السنّ فما ر</w:t>
      </w:r>
      <w:r w:rsidR="003653A2">
        <w:rPr>
          <w:rtl/>
        </w:rPr>
        <w:t>أي</w:t>
      </w:r>
      <w:r w:rsidR="00471D2E">
        <w:rPr>
          <w:rFonts w:hint="eastAsia"/>
          <w:rtl/>
        </w:rPr>
        <w:t>ت</w:t>
      </w:r>
      <w:r w:rsidR="00471D2E">
        <w:rPr>
          <w:rtl/>
        </w:rPr>
        <w:t xml:space="preserve"> أوقر و لا أزک</w:t>
      </w:r>
      <w:r w:rsidR="00471D2E">
        <w:rPr>
          <w:rFonts w:hint="cs"/>
          <w:rtl/>
        </w:rPr>
        <w:t>ی</w:t>
      </w:r>
      <w:r w:rsidR="00471D2E">
        <w:rPr>
          <w:rtl/>
        </w:rPr>
        <w:t xml:space="preserve"> و لا أجلّ منه و کان خلّفه أبو الحسن ال</w:t>
      </w:r>
      <w:r w:rsidR="00841CC1">
        <w:rPr>
          <w:rtl/>
        </w:rPr>
        <w:t>عسکريّ</w:t>
      </w:r>
      <w:r w:rsidR="00471D2E">
        <w:rPr>
          <w:rtl/>
        </w:rPr>
        <w:t xml:space="preserve"> </w:t>
      </w:r>
      <w:r w:rsidRPr="008C6066">
        <w:rPr>
          <w:rStyle w:val="libAlaemChar"/>
          <w:rtl/>
        </w:rPr>
        <w:t>عليه‌السلام</w:t>
      </w:r>
      <w:r w:rsidR="00471D2E">
        <w:rPr>
          <w:rtl/>
        </w:rPr>
        <w:t xml:space="preserve"> بالحجاز طفلا و قدم ع</w:t>
      </w:r>
      <w:r w:rsidR="003653A2">
        <w:rPr>
          <w:rtl/>
        </w:rPr>
        <w:t>لي</w:t>
      </w:r>
      <w:r w:rsidR="00471D2E">
        <w:rPr>
          <w:rFonts w:hint="eastAsia"/>
          <w:rtl/>
        </w:rPr>
        <w:t>ه</w:t>
      </w:r>
      <w:r w:rsidR="00471D2E">
        <w:rPr>
          <w:rtl/>
        </w:rPr>
        <w:t xml:space="preserve"> مشتدّا</w:t>
      </w:r>
    </w:p>
    <w:p w:rsidR="009853BF" w:rsidRDefault="003653A2" w:rsidP="003653A2">
      <w:pPr>
        <w:pStyle w:val="libLine"/>
        <w:rPr>
          <w:rtl/>
        </w:rPr>
      </w:pPr>
      <w:r>
        <w:rPr>
          <w:rFonts w:hint="eastAsia"/>
          <w:rtl/>
        </w:rPr>
        <w:t>____________________</w:t>
      </w:r>
    </w:p>
    <w:p w:rsidR="008C6066" w:rsidRDefault="00DE3D9F" w:rsidP="00BF5587">
      <w:pPr>
        <w:pStyle w:val="libFootnote0"/>
        <w:rPr>
          <w:rtl/>
        </w:rPr>
      </w:pPr>
      <w:r>
        <w:rPr>
          <w:rtl/>
        </w:rPr>
        <w:t>(1)</w:t>
      </w:r>
      <w:r w:rsidR="00471D2E">
        <w:rPr>
          <w:rtl/>
        </w:rPr>
        <w:t xml:space="preserve"> ق:</w:t>
      </w:r>
      <w:r w:rsidR="0094408E">
        <w:rPr>
          <w:rtl/>
        </w:rPr>
        <w:t>148</w:t>
      </w:r>
      <w:r w:rsidR="00471D2E">
        <w:rPr>
          <w:rtl/>
        </w:rPr>
        <w:t>/</w:t>
      </w:r>
      <w:r w:rsidR="0094408E">
        <w:rPr>
          <w:rtl/>
        </w:rPr>
        <w:t>32</w:t>
      </w:r>
      <w:r w:rsidR="00471D2E">
        <w:rPr>
          <w:rtl/>
        </w:rPr>
        <w:t>/</w:t>
      </w:r>
      <w:r w:rsidR="0094408E">
        <w:rPr>
          <w:rtl/>
        </w:rPr>
        <w:t>12</w:t>
      </w:r>
      <w:r w:rsidR="00471D2E">
        <w:rPr>
          <w:rtl/>
        </w:rPr>
        <w:t>،ج:</w:t>
      </w:r>
      <w:r w:rsidR="0094408E">
        <w:rPr>
          <w:rtl/>
        </w:rPr>
        <w:t>207</w:t>
      </w:r>
      <w:r w:rsidR="00471D2E">
        <w:rPr>
          <w:rtl/>
        </w:rPr>
        <w:t>/</w:t>
      </w:r>
      <w:r w:rsidR="0094408E">
        <w:rPr>
          <w:rtl/>
        </w:rPr>
        <w:t>50</w:t>
      </w:r>
      <w:r w:rsidR="00471D2E">
        <w:rPr>
          <w:rtl/>
        </w:rPr>
        <w:t>.</w:t>
      </w:r>
    </w:p>
    <w:p w:rsidR="008C6066" w:rsidRDefault="00DE3D9F" w:rsidP="00BF5587">
      <w:pPr>
        <w:pStyle w:val="libFootnote0"/>
        <w:rPr>
          <w:rtl/>
        </w:rPr>
      </w:pPr>
      <w:r>
        <w:rPr>
          <w:rtl/>
        </w:rPr>
        <w:t>(2)</w:t>
      </w:r>
      <w:r w:rsidR="00471D2E">
        <w:rPr>
          <w:rtl/>
        </w:rPr>
        <w:t xml:space="preserve"> ق:</w:t>
      </w:r>
      <w:r w:rsidR="0094408E">
        <w:rPr>
          <w:rtl/>
        </w:rPr>
        <w:t>147</w:t>
      </w:r>
      <w:r w:rsidR="00471D2E">
        <w:rPr>
          <w:rtl/>
        </w:rPr>
        <w:t>/</w:t>
      </w:r>
      <w:r w:rsidR="0094408E">
        <w:rPr>
          <w:rtl/>
        </w:rPr>
        <w:t>32</w:t>
      </w:r>
      <w:r w:rsidR="00471D2E">
        <w:rPr>
          <w:rtl/>
        </w:rPr>
        <w:t>/</w:t>
      </w:r>
      <w:r w:rsidR="0094408E">
        <w:rPr>
          <w:rtl/>
        </w:rPr>
        <w:t>12</w:t>
      </w:r>
      <w:r w:rsidR="00471D2E">
        <w:rPr>
          <w:rtl/>
        </w:rPr>
        <w:t>،ج:</w:t>
      </w:r>
      <w:r w:rsidR="0094408E">
        <w:rPr>
          <w:rtl/>
        </w:rPr>
        <w:t>203</w:t>
      </w:r>
      <w:r w:rsidR="00471D2E">
        <w:rPr>
          <w:rtl/>
        </w:rPr>
        <w:t>/</w:t>
      </w:r>
      <w:r w:rsidR="0094408E">
        <w:rPr>
          <w:rtl/>
        </w:rPr>
        <w:t>50</w:t>
      </w:r>
      <w:r w:rsidR="00471D2E">
        <w:rPr>
          <w:rtl/>
        </w:rPr>
        <w:t>.</w:t>
      </w:r>
    </w:p>
    <w:p w:rsidR="008C6066" w:rsidRDefault="00DE3D9F" w:rsidP="00BF5587">
      <w:pPr>
        <w:pStyle w:val="libFootnote0"/>
        <w:rPr>
          <w:rtl/>
        </w:rPr>
      </w:pPr>
      <w:r>
        <w:rPr>
          <w:rtl/>
        </w:rPr>
        <w:t>(3)</w:t>
      </w:r>
      <w:r w:rsidR="00471D2E">
        <w:rPr>
          <w:rtl/>
        </w:rPr>
        <w:t xml:space="preserve"> ق:</w:t>
      </w:r>
      <w:r w:rsidR="0094408E">
        <w:rPr>
          <w:rtl/>
        </w:rPr>
        <w:t>110</w:t>
      </w:r>
      <w:r w:rsidR="00471D2E">
        <w:rPr>
          <w:rtl/>
        </w:rPr>
        <w:t>/</w:t>
      </w:r>
      <w:r w:rsidR="0094408E">
        <w:rPr>
          <w:rtl/>
        </w:rPr>
        <w:t>24</w:t>
      </w:r>
      <w:r w:rsidR="00471D2E">
        <w:rPr>
          <w:rtl/>
        </w:rPr>
        <w:t>/</w:t>
      </w:r>
      <w:r w:rsidR="0094408E">
        <w:rPr>
          <w:rtl/>
        </w:rPr>
        <w:t>13</w:t>
      </w:r>
      <w:r w:rsidR="00471D2E">
        <w:rPr>
          <w:rtl/>
        </w:rPr>
        <w:t>،ج:</w:t>
      </w:r>
      <w:r w:rsidR="0094408E">
        <w:rPr>
          <w:rtl/>
        </w:rPr>
        <w:t>23</w:t>
      </w:r>
      <w:r w:rsidR="00471D2E">
        <w:rPr>
          <w:rtl/>
        </w:rPr>
        <w:t>/</w:t>
      </w:r>
      <w:r w:rsidR="0094408E">
        <w:rPr>
          <w:rtl/>
        </w:rPr>
        <w:t>52</w:t>
      </w:r>
      <w:r w:rsidR="00471D2E">
        <w:rPr>
          <w:rtl/>
        </w:rPr>
        <w:t>.</w:t>
      </w:r>
    </w:p>
    <w:p w:rsidR="00BF5587" w:rsidRDefault="00BF5587" w:rsidP="00BF5587">
      <w:pPr>
        <w:pStyle w:val="libNormal"/>
        <w:rPr>
          <w:rtl/>
        </w:rPr>
      </w:pPr>
      <w:r>
        <w:rPr>
          <w:rFonts w:hint="eastAsia"/>
          <w:rtl/>
        </w:rPr>
        <w:br w:type="page"/>
      </w:r>
    </w:p>
    <w:p w:rsidR="008C6066" w:rsidRDefault="00471D2E" w:rsidP="00BF5587">
      <w:pPr>
        <w:pStyle w:val="libNormal0"/>
        <w:rPr>
          <w:rtl/>
        </w:rPr>
      </w:pPr>
      <w:r>
        <w:rPr>
          <w:rFonts w:hint="eastAsia"/>
          <w:rtl/>
        </w:rPr>
        <w:t>و</w:t>
      </w:r>
      <w:r>
        <w:rPr>
          <w:rtl/>
        </w:rPr>
        <w:t xml:space="preserve"> کان مع </w:t>
      </w:r>
      <w:r w:rsidR="002D5688">
        <w:rPr>
          <w:rtl/>
        </w:rPr>
        <w:t>أخي</w:t>
      </w:r>
      <w:r>
        <w:rPr>
          <w:rFonts w:hint="eastAsia"/>
          <w:rtl/>
        </w:rPr>
        <w:t>ه</w:t>
      </w:r>
      <w:r>
        <w:rPr>
          <w:rtl/>
        </w:rPr>
        <w:t xml:space="preserve"> الإمام </w:t>
      </w:r>
      <w:r w:rsidR="009640A2">
        <w:rPr>
          <w:rtl/>
        </w:rPr>
        <w:t>أبي</w:t>
      </w:r>
      <w:r>
        <w:rPr>
          <w:rtl/>
        </w:rPr>
        <w:t xml:space="preserve"> محمّد </w:t>
      </w:r>
      <w:r w:rsidR="008C6066" w:rsidRPr="008C6066">
        <w:rPr>
          <w:rStyle w:val="libAlaemChar"/>
          <w:rtl/>
        </w:rPr>
        <w:t>عليه‌السلام</w:t>
      </w:r>
      <w:r>
        <w:rPr>
          <w:rtl/>
        </w:rPr>
        <w:t xml:space="preserve"> لا </w:t>
      </w:r>
      <w:r>
        <w:rPr>
          <w:rFonts w:hint="cs"/>
          <w:rtl/>
        </w:rPr>
        <w:t>ی</w:t>
      </w:r>
      <w:r>
        <w:rPr>
          <w:rFonts w:hint="eastAsia"/>
          <w:rtl/>
        </w:rPr>
        <w:t>فارقه</w:t>
      </w:r>
      <w:r>
        <w:rPr>
          <w:rtl/>
        </w:rPr>
        <w:t xml:space="preserve"> و کان أبو محمّد </w:t>
      </w:r>
      <w:r w:rsidR="008C6066" w:rsidRPr="008C6066">
        <w:rPr>
          <w:rStyle w:val="libAlaemChar"/>
          <w:rtl/>
        </w:rPr>
        <w:t>عليه‌السلام</w:t>
      </w:r>
      <w:r>
        <w:rPr>
          <w:rtl/>
        </w:rPr>
        <w:t xml:space="preserve"> </w:t>
      </w:r>
      <w:r>
        <w:rPr>
          <w:rFonts w:hint="cs"/>
          <w:rtl/>
        </w:rPr>
        <w:t>ی</w:t>
      </w:r>
      <w:r>
        <w:rPr>
          <w:rFonts w:hint="eastAsia"/>
          <w:rtl/>
        </w:rPr>
        <w:t>أنس</w:t>
      </w:r>
      <w:r>
        <w:rPr>
          <w:rtl/>
        </w:rPr>
        <w:t xml:space="preserve"> به و </w:t>
      </w:r>
      <w:r>
        <w:rPr>
          <w:rFonts w:hint="cs"/>
          <w:rtl/>
        </w:rPr>
        <w:t>ی</w:t>
      </w:r>
      <w:r>
        <w:rPr>
          <w:rFonts w:hint="eastAsia"/>
          <w:rtl/>
        </w:rPr>
        <w:t>نقبض</w:t>
      </w:r>
      <w:r>
        <w:rPr>
          <w:rtl/>
        </w:rPr>
        <w:t xml:space="preserve"> من </w:t>
      </w:r>
      <w:r w:rsidR="002D5688">
        <w:rPr>
          <w:rtl/>
        </w:rPr>
        <w:t>أخي</w:t>
      </w:r>
      <w:r>
        <w:rPr>
          <w:rFonts w:hint="eastAsia"/>
          <w:rtl/>
        </w:rPr>
        <w:t>ه</w:t>
      </w:r>
      <w:r>
        <w:rPr>
          <w:rtl/>
        </w:rPr>
        <w:t xml:space="preserve"> جعفر،</w:t>
      </w:r>
      <w:r w:rsidR="00067415">
        <w:rPr>
          <w:rtl/>
        </w:rPr>
        <w:t>انتهى</w:t>
      </w:r>
      <w:r>
        <w:rPr>
          <w:rtl/>
        </w:rPr>
        <w:t>.</w:t>
      </w:r>
    </w:p>
    <w:p w:rsidR="008C6066" w:rsidRDefault="00471D2E" w:rsidP="00BF5587">
      <w:pPr>
        <w:pStyle w:val="libCenterBold1"/>
        <w:rPr>
          <w:rtl/>
        </w:rPr>
      </w:pPr>
      <w:r>
        <w:rPr>
          <w:rFonts w:hint="eastAsia"/>
          <w:rtl/>
        </w:rPr>
        <w:t>الجوان</w:t>
      </w:r>
      <w:r w:rsidR="00BF5587">
        <w:rPr>
          <w:rFonts w:hint="cs"/>
          <w:rtl/>
        </w:rPr>
        <w:t>ي</w:t>
      </w:r>
    </w:p>
    <w:p w:rsidR="008C6066" w:rsidRDefault="009640A2" w:rsidP="00BF5587">
      <w:pPr>
        <w:pStyle w:val="libNormal"/>
        <w:rPr>
          <w:rtl/>
        </w:rPr>
      </w:pPr>
      <w:r>
        <w:rPr>
          <w:rFonts w:hint="eastAsia"/>
          <w:rtl/>
        </w:rPr>
        <w:t>عليّ</w:t>
      </w:r>
      <w:r w:rsidR="00471D2E">
        <w:rPr>
          <w:rtl/>
        </w:rPr>
        <w:t xml:space="preserve"> بن إبرا</w:t>
      </w:r>
      <w:r w:rsidR="003653A2">
        <w:rPr>
          <w:rtl/>
        </w:rPr>
        <w:t>هي</w:t>
      </w:r>
      <w:r w:rsidR="00471D2E">
        <w:rPr>
          <w:rFonts w:hint="eastAsia"/>
          <w:rtl/>
        </w:rPr>
        <w:t>م</w:t>
      </w:r>
      <w:r w:rsidR="00471D2E">
        <w:rPr>
          <w:rtl/>
        </w:rPr>
        <w:t xml:space="preserve"> بن محمّد بن الحسن بن محمّد الجوان</w:t>
      </w:r>
      <w:r w:rsidR="00BF5587">
        <w:rPr>
          <w:rFonts w:hint="cs"/>
          <w:rtl/>
        </w:rPr>
        <w:t>ي</w:t>
      </w:r>
      <w:r w:rsidR="00471D2E">
        <w:rPr>
          <w:rtl/>
        </w:rPr>
        <w:t xml:space="preserve"> ابن عب</w:t>
      </w:r>
      <w:r w:rsidR="00471D2E">
        <w:rPr>
          <w:rFonts w:hint="cs"/>
          <w:rtl/>
        </w:rPr>
        <w:t>ی</w:t>
      </w:r>
      <w:r w:rsidR="00471D2E">
        <w:rPr>
          <w:rFonts w:hint="eastAsia"/>
          <w:rtl/>
        </w:rPr>
        <w:t>د</w:t>
      </w:r>
      <w:r w:rsidR="00471D2E">
        <w:rPr>
          <w:rtl/>
        </w:rPr>
        <w:t xml:space="preserve"> اللّه بن الحس</w:t>
      </w:r>
      <w:r w:rsidR="00471D2E">
        <w:rPr>
          <w:rFonts w:hint="cs"/>
          <w:rtl/>
        </w:rPr>
        <w:t>ی</w:t>
      </w:r>
      <w:r w:rsidR="00471D2E">
        <w:rPr>
          <w:rFonts w:hint="eastAsia"/>
          <w:rtl/>
        </w:rPr>
        <w:t>ن</w:t>
      </w:r>
      <w:r w:rsidR="00471D2E">
        <w:rPr>
          <w:rtl/>
        </w:rPr>
        <w:t xml:space="preserve"> ابن </w:t>
      </w:r>
      <w:r>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بن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عليهم‌السلام</w:t>
      </w:r>
      <w:r w:rsidR="00471D2E">
        <w:rPr>
          <w:rtl/>
        </w:rPr>
        <w:t xml:space="preserve"> </w:t>
      </w:r>
      <w:r w:rsidR="00471D2E">
        <w:rPr>
          <w:rFonts w:hint="cs"/>
          <w:rtl/>
        </w:rPr>
        <w:t>ی</w:t>
      </w:r>
      <w:r w:rsidR="00471D2E">
        <w:rPr>
          <w:rFonts w:hint="eastAsia"/>
          <w:rtl/>
        </w:rPr>
        <w:t>کنّ</w:t>
      </w:r>
      <w:r w:rsidR="00471D2E">
        <w:rPr>
          <w:rFonts w:hint="cs"/>
          <w:rtl/>
        </w:rPr>
        <w:t>ی</w:t>
      </w:r>
      <w:r w:rsidR="00471D2E">
        <w:rPr>
          <w:rtl/>
        </w:rPr>
        <w:t xml:space="preserve"> أبا الحس</w:t>
      </w:r>
      <w:r w:rsidR="00471D2E">
        <w:rPr>
          <w:rFonts w:hint="cs"/>
          <w:rtl/>
        </w:rPr>
        <w:t>ی</w:t>
      </w:r>
      <w:r w:rsidR="00471D2E">
        <w:rPr>
          <w:rFonts w:hint="eastAsia"/>
          <w:rtl/>
        </w:rPr>
        <w:t>ن</w:t>
      </w:r>
      <w:r w:rsidR="00471D2E">
        <w:rPr>
          <w:rtl/>
        </w:rPr>
        <w:t xml:space="preserve"> محدّث ج</w:t>
      </w:r>
      <w:r w:rsidR="003653A2">
        <w:rPr>
          <w:rtl/>
        </w:rPr>
        <w:t>لي</w:t>
      </w:r>
      <w:r w:rsidR="00471D2E">
        <w:rPr>
          <w:rFonts w:hint="eastAsia"/>
          <w:rtl/>
        </w:rPr>
        <w:t>ل</w:t>
      </w:r>
      <w:r w:rsidR="00471D2E">
        <w:rPr>
          <w:rtl/>
        </w:rPr>
        <w:t xml:space="preserve"> </w:t>
      </w:r>
      <w:r w:rsidR="0022171C">
        <w:rPr>
          <w:rtl/>
        </w:rPr>
        <w:t>نسّابة</w:t>
      </w:r>
      <w:r w:rsidR="00471D2E">
        <w:rPr>
          <w:rtl/>
        </w:rPr>
        <w:t>،ولد بال</w:t>
      </w:r>
      <w:r w:rsidR="003653A2">
        <w:rPr>
          <w:rtl/>
        </w:rPr>
        <w:t>مدینة</w:t>
      </w:r>
      <w:r w:rsidR="00471D2E">
        <w:rPr>
          <w:rtl/>
        </w:rPr>
        <w:t xml:space="preserve"> و نشأ بال</w:t>
      </w:r>
      <w:r w:rsidR="00D516EF">
        <w:rPr>
          <w:rtl/>
        </w:rPr>
        <w:t>کوفة</w:t>
      </w:r>
      <w:r w:rsidR="00471D2E">
        <w:rPr>
          <w:rtl/>
        </w:rPr>
        <w:t xml:space="preserve"> و مات بها،کذا </w:t>
      </w:r>
      <w:r>
        <w:rPr>
          <w:rtl/>
        </w:rPr>
        <w:t>في</w:t>
      </w:r>
      <w:r w:rsidR="00471D2E">
        <w:rPr>
          <w:rtl/>
        </w:rPr>
        <w:t>(ال</w:t>
      </w:r>
      <w:r w:rsidR="00800CD3">
        <w:rPr>
          <w:rtl/>
        </w:rPr>
        <w:t>مجدي</w:t>
      </w:r>
      <w:r w:rsidR="00471D2E">
        <w:rPr>
          <w:rtl/>
        </w:rPr>
        <w:t xml:space="preserve">)و قال:قبره ممّا </w:t>
      </w:r>
      <w:r w:rsidR="00471D2E">
        <w:rPr>
          <w:rFonts w:hint="cs"/>
          <w:rtl/>
        </w:rPr>
        <w:t>ی</w:t>
      </w:r>
      <w:r w:rsidR="003653A2">
        <w:rPr>
          <w:rFonts w:hint="eastAsia"/>
          <w:rtl/>
        </w:rPr>
        <w:t>لي</w:t>
      </w:r>
      <w:r w:rsidR="00471D2E">
        <w:rPr>
          <w:rtl/>
        </w:rPr>
        <w:t xml:space="preserve"> کند</w:t>
      </w:r>
      <w:r w:rsidR="00BF5587">
        <w:rPr>
          <w:rFonts w:hint="cs"/>
          <w:rtl/>
        </w:rPr>
        <w:t>ة</w:t>
      </w:r>
      <w:r w:rsidR="00471D2E">
        <w:rPr>
          <w:rtl/>
        </w:rPr>
        <w:t xml:space="preserve"> و </w:t>
      </w:r>
      <w:r w:rsidR="00841CC1">
        <w:rPr>
          <w:rtl/>
        </w:rPr>
        <w:t>لقي</w:t>
      </w:r>
      <w:r w:rsidR="00471D2E">
        <w:rPr>
          <w:rFonts w:hint="eastAsia"/>
          <w:rtl/>
        </w:rPr>
        <w:t>ه</w:t>
      </w:r>
      <w:r w:rsidR="00471D2E">
        <w:rPr>
          <w:rtl/>
        </w:rPr>
        <w:t xml:space="preserve"> أبو الفرج ال</w:t>
      </w:r>
      <w:r w:rsidR="00685D3F">
        <w:rPr>
          <w:rtl/>
        </w:rPr>
        <w:t>أصفهانيّ</w:t>
      </w:r>
      <w:r w:rsidR="00471D2E">
        <w:rPr>
          <w:rFonts w:hint="eastAsia"/>
          <w:rtl/>
        </w:rPr>
        <w:t>،فمن</w:t>
      </w:r>
      <w:r w:rsidR="00471D2E">
        <w:rPr>
          <w:rtl/>
        </w:rPr>
        <w:t xml:space="preserve"> ولده الشر</w:t>
      </w:r>
      <w:r w:rsidR="00471D2E">
        <w:rPr>
          <w:rFonts w:hint="cs"/>
          <w:rtl/>
        </w:rPr>
        <w:t>ی</w:t>
      </w:r>
      <w:r w:rsidR="00471D2E">
        <w:rPr>
          <w:rFonts w:hint="eastAsia"/>
          <w:rtl/>
        </w:rPr>
        <w:t>ف</w:t>
      </w:r>
      <w:r w:rsidR="00471D2E">
        <w:rPr>
          <w:rtl/>
        </w:rPr>
        <w:t xml:space="preserve"> النق</w:t>
      </w:r>
      <w:r w:rsidR="00471D2E">
        <w:rPr>
          <w:rFonts w:hint="cs"/>
          <w:rtl/>
        </w:rPr>
        <w:t>ی</w:t>
      </w:r>
      <w:r w:rsidR="00471D2E">
        <w:rPr>
          <w:rFonts w:hint="eastAsia"/>
          <w:rtl/>
        </w:rPr>
        <w:t>ب</w:t>
      </w:r>
      <w:r w:rsidR="00471D2E">
        <w:rPr>
          <w:rtl/>
        </w:rPr>
        <w:t xml:space="preserve"> بواسط أبو </w:t>
      </w:r>
      <w:r w:rsidR="00471D2E">
        <w:rPr>
          <w:rFonts w:hint="cs"/>
          <w:rtl/>
        </w:rPr>
        <w:t>ی</w:t>
      </w:r>
      <w:r w:rsidR="00471D2E">
        <w:rPr>
          <w:rFonts w:hint="eastAsia"/>
          <w:rtl/>
        </w:rPr>
        <w:t>ع</w:t>
      </w:r>
      <w:r w:rsidR="003653A2">
        <w:rPr>
          <w:rFonts w:hint="eastAsia"/>
          <w:rtl/>
        </w:rPr>
        <w:t>ل</w:t>
      </w:r>
      <w:r w:rsidR="00BF5587">
        <w:rPr>
          <w:rFonts w:hint="cs"/>
          <w:rtl/>
        </w:rPr>
        <w:t>ى</w:t>
      </w:r>
      <w:r w:rsidR="00471D2E">
        <w:rPr>
          <w:rtl/>
        </w:rPr>
        <w:t xml:space="preserve"> محمّد بن محمّد النق</w:t>
      </w:r>
      <w:r w:rsidR="00471D2E">
        <w:rPr>
          <w:rFonts w:hint="cs"/>
          <w:rtl/>
        </w:rPr>
        <w:t>ی</w:t>
      </w:r>
      <w:r w:rsidR="00471D2E">
        <w:rPr>
          <w:rFonts w:hint="eastAsia"/>
          <w:rtl/>
        </w:rPr>
        <w:t>ب</w:t>
      </w:r>
      <w:r w:rsidR="00471D2E">
        <w:rPr>
          <w:rtl/>
        </w:rPr>
        <w:t xml:space="preserve"> </w:t>
      </w:r>
      <w:r>
        <w:rPr>
          <w:rtl/>
        </w:rPr>
        <w:t>أبي</w:t>
      </w:r>
      <w:r w:rsidR="00471D2E">
        <w:rPr>
          <w:rtl/>
        </w:rPr>
        <w:t xml:space="preserve"> الحسن بن جعفر بن محمّد المقتول ع</w:t>
      </w:r>
      <w:r w:rsidR="003653A2">
        <w:rPr>
          <w:rtl/>
        </w:rPr>
        <w:t>ل</w:t>
      </w:r>
      <w:r w:rsidR="00BF5587">
        <w:rPr>
          <w:rFonts w:hint="cs"/>
          <w:rtl/>
        </w:rPr>
        <w:t>ى</w:t>
      </w:r>
      <w:r w:rsidR="00471D2E">
        <w:rPr>
          <w:rtl/>
        </w:rPr>
        <w:t xml:space="preserve"> الدکّه مع صاحب الحال ببغداد ابن </w:t>
      </w:r>
      <w:r>
        <w:rPr>
          <w:rtl/>
        </w:rPr>
        <w:t>عليّ</w:t>
      </w:r>
      <w:r w:rsidR="00471D2E">
        <w:rPr>
          <w:rtl/>
        </w:rPr>
        <w:t xml:space="preserve"> بن إبرا</w:t>
      </w:r>
      <w:r w:rsidR="003653A2">
        <w:rPr>
          <w:rtl/>
        </w:rPr>
        <w:t>هي</w:t>
      </w:r>
      <w:r w:rsidR="00471D2E">
        <w:rPr>
          <w:rFonts w:hint="eastAsia"/>
          <w:rtl/>
        </w:rPr>
        <w:t>م،و</w:t>
      </w:r>
      <w:r w:rsidR="00471D2E">
        <w:rPr>
          <w:rtl/>
        </w:rPr>
        <w:t xml:space="preserve"> قال:إبرا</w:t>
      </w:r>
      <w:r w:rsidR="003653A2">
        <w:rPr>
          <w:rtl/>
        </w:rPr>
        <w:t>هي</w:t>
      </w:r>
      <w:r w:rsidR="00471D2E">
        <w:rPr>
          <w:rFonts w:hint="eastAsia"/>
          <w:rtl/>
        </w:rPr>
        <w:t>م</w:t>
      </w:r>
      <w:r w:rsidR="00471D2E">
        <w:rPr>
          <w:rtl/>
        </w:rPr>
        <w:t xml:space="preserve"> و أخوه الحسن ابنا محمّد ابن الحسن بن الجوان</w:t>
      </w:r>
      <w:r w:rsidR="00BF5587">
        <w:rPr>
          <w:rFonts w:hint="cs"/>
          <w:rtl/>
        </w:rPr>
        <w:t>ي</w:t>
      </w:r>
      <w:r w:rsidR="00BF5587">
        <w:rPr>
          <w:rtl/>
        </w:rPr>
        <w:t xml:space="preserve"> أمّهما مصفا</w:t>
      </w:r>
      <w:r w:rsidR="00BF5587">
        <w:rPr>
          <w:rFonts w:hint="cs"/>
          <w:rtl/>
        </w:rPr>
        <w:t>ة</w:t>
      </w:r>
      <w:r w:rsidR="00471D2E">
        <w:rPr>
          <w:rtl/>
        </w:rPr>
        <w:t xml:space="preserve"> وهبها لمحمّد بن الحسن أبو جعفر ال</w:t>
      </w:r>
      <w:r w:rsidR="002D5688">
        <w:rPr>
          <w:rtl/>
        </w:rPr>
        <w:t>أخي</w:t>
      </w:r>
      <w:r w:rsidR="00471D2E">
        <w:rPr>
          <w:rFonts w:hint="eastAsia"/>
          <w:rtl/>
        </w:rPr>
        <w:t>ر</w:t>
      </w:r>
      <w:r w:rsidR="00471D2E">
        <w:rPr>
          <w:rtl/>
        </w:rPr>
        <w:t xml:space="preserve"> </w:t>
      </w:r>
      <w:r w:rsidR="008C6066" w:rsidRPr="008C6066">
        <w:rPr>
          <w:rStyle w:val="libAlaemChar"/>
          <w:rtl/>
        </w:rPr>
        <w:t>عليه‌السلام</w:t>
      </w:r>
      <w:r w:rsidR="00471D2E">
        <w:rPr>
          <w:rtl/>
        </w:rPr>
        <w:t xml:space="preserve"> و قال:کان محمّد ال</w:t>
      </w:r>
      <w:r w:rsidR="00BF5587">
        <w:rPr>
          <w:rtl/>
        </w:rPr>
        <w:t>جواني</w:t>
      </w:r>
      <w:r w:rsidR="00471D2E">
        <w:rPr>
          <w:rtl/>
        </w:rPr>
        <w:t xml:space="preserve"> ابن عب</w:t>
      </w:r>
      <w:r w:rsidR="00471D2E">
        <w:rPr>
          <w:rFonts w:hint="cs"/>
          <w:rtl/>
        </w:rPr>
        <w:t>ی</w:t>
      </w:r>
      <w:r w:rsidR="00471D2E">
        <w:rPr>
          <w:rFonts w:hint="eastAsia"/>
          <w:rtl/>
        </w:rPr>
        <w:t>د</w:t>
      </w:r>
      <w:r w:rsidR="00471D2E">
        <w:rPr>
          <w:rtl/>
        </w:rPr>
        <w:t xml:space="preserve"> اللّه بن الحس</w:t>
      </w:r>
      <w:r w:rsidR="00471D2E">
        <w:rPr>
          <w:rFonts w:hint="cs"/>
          <w:rtl/>
        </w:rPr>
        <w:t>ی</w:t>
      </w:r>
      <w:r w:rsidR="00471D2E">
        <w:rPr>
          <w:rFonts w:hint="eastAsia"/>
          <w:rtl/>
        </w:rPr>
        <w:t>ن</w:t>
      </w:r>
      <w:r w:rsidR="00471D2E">
        <w:rPr>
          <w:rtl/>
        </w:rPr>
        <w:t xml:space="preserve"> الأصغر ابن الإمام السجّاد </w:t>
      </w:r>
      <w:r w:rsidR="008C6066" w:rsidRPr="008C6066">
        <w:rPr>
          <w:rStyle w:val="libAlaemChar"/>
          <w:rtl/>
        </w:rPr>
        <w:t>عليه‌السلام</w:t>
      </w:r>
      <w:r w:rsidR="00471D2E">
        <w:rPr>
          <w:rtl/>
        </w:rPr>
        <w:t xml:space="preserve"> کر</w:t>
      </w:r>
      <w:r w:rsidR="00471D2E">
        <w:rPr>
          <w:rFonts w:hint="cs"/>
          <w:rtl/>
        </w:rPr>
        <w:t>ی</w:t>
      </w:r>
      <w:r w:rsidR="00471D2E">
        <w:rPr>
          <w:rFonts w:hint="eastAsia"/>
          <w:rtl/>
        </w:rPr>
        <w:t>ما</w:t>
      </w:r>
      <w:r w:rsidR="00471D2E">
        <w:rPr>
          <w:rtl/>
        </w:rPr>
        <w:t xml:space="preserve"> جوادا.</w:t>
      </w:r>
    </w:p>
    <w:p w:rsidR="008C6066" w:rsidRDefault="009640A2" w:rsidP="00BF5587">
      <w:pPr>
        <w:pStyle w:val="libCenterBold1"/>
        <w:rPr>
          <w:rtl/>
        </w:rPr>
      </w:pPr>
      <w:r>
        <w:rPr>
          <w:rFonts w:hint="eastAsia"/>
          <w:rtl/>
        </w:rPr>
        <w:t>عليّ</w:t>
      </w:r>
      <w:r w:rsidR="00471D2E">
        <w:rPr>
          <w:rtl/>
        </w:rPr>
        <w:t xml:space="preserve"> بن إبرا</w:t>
      </w:r>
      <w:r w:rsidR="003653A2">
        <w:rPr>
          <w:rtl/>
        </w:rPr>
        <w:t>هي</w:t>
      </w:r>
      <w:r w:rsidR="00471D2E">
        <w:rPr>
          <w:rFonts w:hint="eastAsia"/>
          <w:rtl/>
        </w:rPr>
        <w:t>م</w:t>
      </w:r>
      <w:r w:rsidR="00471D2E">
        <w:rPr>
          <w:rtl/>
        </w:rPr>
        <w:t xml:space="preserve"> ال</w:t>
      </w:r>
      <w:r w:rsidR="00841CC1">
        <w:rPr>
          <w:rtl/>
        </w:rPr>
        <w:t>قمّيّ</w:t>
      </w:r>
    </w:p>
    <w:p w:rsidR="008C6066" w:rsidRDefault="009640A2" w:rsidP="00471D2E">
      <w:pPr>
        <w:pStyle w:val="libNormal"/>
        <w:rPr>
          <w:rtl/>
        </w:rPr>
      </w:pPr>
      <w:r>
        <w:rPr>
          <w:rFonts w:hint="eastAsia"/>
          <w:rtl/>
        </w:rPr>
        <w:t>عليّ</w:t>
      </w:r>
      <w:r w:rsidR="00471D2E">
        <w:rPr>
          <w:rtl/>
        </w:rPr>
        <w:t xml:space="preserve"> بن إبرا</w:t>
      </w:r>
      <w:r w:rsidR="003653A2">
        <w:rPr>
          <w:rtl/>
        </w:rPr>
        <w:t>هي</w:t>
      </w:r>
      <w:r w:rsidR="00471D2E">
        <w:rPr>
          <w:rFonts w:hint="eastAsia"/>
          <w:rtl/>
        </w:rPr>
        <w:t>م</w:t>
      </w:r>
      <w:r w:rsidR="00471D2E">
        <w:rPr>
          <w:rtl/>
        </w:rPr>
        <w:t xml:space="preserve"> بن هاشم ال</w:t>
      </w:r>
      <w:r w:rsidR="00841CC1">
        <w:rPr>
          <w:rtl/>
        </w:rPr>
        <w:t>قمّيّ</w:t>
      </w:r>
      <w:r w:rsidR="00471D2E">
        <w:rPr>
          <w:rtl/>
        </w:rPr>
        <w:t>.</w:t>
      </w:r>
    </w:p>
    <w:p w:rsidR="008C6066" w:rsidRDefault="00471D2E" w:rsidP="00471D2E">
      <w:pPr>
        <w:pStyle w:val="libNormal"/>
        <w:rPr>
          <w:rtl/>
        </w:rPr>
      </w:pPr>
      <w:r w:rsidRPr="00BF5587">
        <w:rPr>
          <w:rStyle w:val="libBold1Char"/>
          <w:rFonts w:hint="eastAsia"/>
          <w:rtl/>
        </w:rPr>
        <w:t>رجال</w:t>
      </w:r>
      <w:r w:rsidRPr="00BF5587">
        <w:rPr>
          <w:rStyle w:val="libBold1Char"/>
          <w:rtl/>
        </w:rPr>
        <w:t xml:space="preserve"> ال</w:t>
      </w:r>
      <w:r w:rsidR="00FC7037" w:rsidRPr="00BF5587">
        <w:rPr>
          <w:rStyle w:val="libBold1Char"/>
          <w:rtl/>
        </w:rPr>
        <w:t>نجاشيّ</w:t>
      </w:r>
      <w:r>
        <w:rPr>
          <w:rtl/>
        </w:rPr>
        <w:t xml:space="preserve">: </w:t>
      </w:r>
      <w:r w:rsidR="00FC7037">
        <w:rPr>
          <w:rtl/>
        </w:rPr>
        <w:t>ثقة</w:t>
      </w:r>
      <w:r>
        <w:rPr>
          <w:rtl/>
        </w:rPr>
        <w:t xml:space="preserve"> </w:t>
      </w:r>
      <w:r w:rsidR="009640A2">
        <w:rPr>
          <w:rtl/>
        </w:rPr>
        <w:t>في</w:t>
      </w:r>
      <w:r>
        <w:rPr>
          <w:rtl/>
        </w:rPr>
        <w:t xml:space="preserve"> الحد</w:t>
      </w:r>
      <w:r>
        <w:rPr>
          <w:rFonts w:hint="cs"/>
          <w:rtl/>
        </w:rPr>
        <w:t>ی</w:t>
      </w:r>
      <w:r>
        <w:rPr>
          <w:rFonts w:hint="eastAsia"/>
          <w:rtl/>
        </w:rPr>
        <w:t>ث</w:t>
      </w:r>
      <w:r>
        <w:rPr>
          <w:rtl/>
        </w:rPr>
        <w:t xml:space="preserve"> ثبت معتمد صح</w:t>
      </w:r>
      <w:r>
        <w:rPr>
          <w:rFonts w:hint="cs"/>
          <w:rtl/>
        </w:rPr>
        <w:t>ی</w:t>
      </w:r>
      <w:r>
        <w:rPr>
          <w:rFonts w:hint="eastAsia"/>
          <w:rtl/>
        </w:rPr>
        <w:t>ح</w:t>
      </w:r>
      <w:r>
        <w:rPr>
          <w:rtl/>
        </w:rPr>
        <w:t xml:space="preserve"> المذهب سمع فأکثر و صنّف کتبا و أضرّ،</w:t>
      </w:r>
      <w:r w:rsidR="003653A2">
        <w:rPr>
          <w:rtl/>
        </w:rPr>
        <w:t>أي</w:t>
      </w:r>
      <w:r>
        <w:rPr>
          <w:rtl/>
        </w:rPr>
        <w:t xml:space="preserve"> صار ضر</w:t>
      </w:r>
      <w:r>
        <w:rPr>
          <w:rFonts w:hint="cs"/>
          <w:rtl/>
        </w:rPr>
        <w:t>ی</w:t>
      </w:r>
      <w:r>
        <w:rPr>
          <w:rFonts w:hint="eastAsia"/>
          <w:rtl/>
        </w:rPr>
        <w:t>را،</w:t>
      </w:r>
      <w:r w:rsidR="009640A2">
        <w:rPr>
          <w:rFonts w:hint="eastAsia"/>
          <w:rtl/>
        </w:rPr>
        <w:t>في</w:t>
      </w:r>
      <w:r>
        <w:rPr>
          <w:rtl/>
        </w:rPr>
        <w:t xml:space="preserve"> وسط عمره و له کتاب التفس</w:t>
      </w:r>
      <w:r>
        <w:rPr>
          <w:rFonts w:hint="cs"/>
          <w:rtl/>
        </w:rPr>
        <w:t>ی</w:t>
      </w:r>
      <w:r>
        <w:rPr>
          <w:rFonts w:hint="eastAsia"/>
          <w:rtl/>
        </w:rPr>
        <w:t>ر</w:t>
      </w:r>
      <w:r>
        <w:rPr>
          <w:rtl/>
        </w:rPr>
        <w:t>...الخ.</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 ذکر </w:t>
      </w:r>
      <w:r w:rsidR="009640A2">
        <w:rPr>
          <w:rtl/>
        </w:rPr>
        <w:t>عليّ</w:t>
      </w:r>
      <w:r w:rsidR="00471D2E">
        <w:rPr>
          <w:rtl/>
        </w:rPr>
        <w:t xml:space="preserve"> بن إبرا</w:t>
      </w:r>
      <w:r w:rsidR="003653A2">
        <w:rPr>
          <w:rtl/>
        </w:rPr>
        <w:t>هي</w:t>
      </w:r>
      <w:r w:rsidR="00471D2E">
        <w:rPr>
          <w:rFonts w:hint="eastAsia"/>
          <w:rtl/>
        </w:rPr>
        <w:t>م</w:t>
      </w:r>
      <w:r w:rsidR="00471D2E">
        <w:rPr>
          <w:rtl/>
        </w:rPr>
        <w:t xml:space="preserve"> و هو من أجلّ </w:t>
      </w:r>
      <w:r w:rsidR="00564FF4">
        <w:rPr>
          <w:rtl/>
        </w:rPr>
        <w:t>رواة</w:t>
      </w:r>
      <w:r w:rsidR="00471D2E">
        <w:rPr>
          <w:rtl/>
        </w:rPr>
        <w:t xml:space="preserve"> أصحابنا </w:t>
      </w:r>
      <w:r w:rsidR="00471D2E" w:rsidRPr="009D640D">
        <w:rPr>
          <w:rStyle w:val="libFootnotenumChar"/>
          <w:rtl/>
        </w:rPr>
        <w:t>(1)</w:t>
      </w:r>
      <w:r w:rsidR="00471D2E">
        <w:rPr>
          <w:rtl/>
        </w:rPr>
        <w:t>.</w:t>
      </w:r>
    </w:p>
    <w:p w:rsidR="009853BF" w:rsidRDefault="003653A2" w:rsidP="003653A2">
      <w:pPr>
        <w:pStyle w:val="libLine"/>
        <w:rPr>
          <w:rtl/>
        </w:rPr>
      </w:pPr>
      <w:r>
        <w:rPr>
          <w:rFonts w:hint="eastAsia"/>
          <w:rtl/>
        </w:rPr>
        <w:t>____________________</w:t>
      </w:r>
    </w:p>
    <w:p w:rsidR="008C6066" w:rsidRDefault="00DE3D9F" w:rsidP="00BF5587">
      <w:pPr>
        <w:pStyle w:val="libFootnote0"/>
        <w:rPr>
          <w:rtl/>
        </w:rPr>
      </w:pPr>
      <w:r>
        <w:rPr>
          <w:rtl/>
        </w:rPr>
        <w:t>(1)</w:t>
      </w:r>
      <w:r w:rsidR="00471D2E">
        <w:rPr>
          <w:rtl/>
        </w:rPr>
        <w:t xml:space="preserve"> ق:</w:t>
      </w:r>
      <w:r w:rsidR="0094408E">
        <w:rPr>
          <w:rtl/>
        </w:rPr>
        <w:t>342</w:t>
      </w:r>
      <w:r w:rsidR="00471D2E">
        <w:rPr>
          <w:rtl/>
        </w:rPr>
        <w:t>/</w:t>
      </w:r>
      <w:r w:rsidR="0094408E">
        <w:rPr>
          <w:rtl/>
        </w:rPr>
        <w:t>31</w:t>
      </w:r>
      <w:r w:rsidR="00471D2E">
        <w:rPr>
          <w:rtl/>
        </w:rPr>
        <w:t>/</w:t>
      </w:r>
      <w:r w:rsidR="0094408E">
        <w:rPr>
          <w:rtl/>
        </w:rPr>
        <w:t>6</w:t>
      </w:r>
      <w:r w:rsidR="00471D2E">
        <w:rPr>
          <w:rtl/>
        </w:rPr>
        <w:t>،ج:</w:t>
      </w:r>
      <w:r w:rsidR="0094408E">
        <w:rPr>
          <w:rtl/>
        </w:rPr>
        <w:t>184</w:t>
      </w:r>
      <w:r w:rsidR="00471D2E">
        <w:rPr>
          <w:rtl/>
        </w:rPr>
        <w:t>/</w:t>
      </w:r>
      <w:r w:rsidR="0094408E">
        <w:rPr>
          <w:rtl/>
        </w:rPr>
        <w:t>18</w:t>
      </w:r>
      <w:r w:rsidR="00471D2E">
        <w:rPr>
          <w:rtl/>
        </w:rPr>
        <w:t>.</w:t>
      </w:r>
    </w:p>
    <w:p w:rsidR="00BF5587" w:rsidRDefault="00BF5587" w:rsidP="00BF5587">
      <w:pPr>
        <w:pStyle w:val="libNormal"/>
        <w:rPr>
          <w:rtl/>
        </w:rPr>
      </w:pPr>
      <w:r>
        <w:rPr>
          <w:rFonts w:hint="eastAsia"/>
          <w:rtl/>
        </w:rPr>
        <w:br w:type="page"/>
      </w:r>
    </w:p>
    <w:p w:rsidR="008C6066" w:rsidRDefault="009640A2" w:rsidP="00BF5587">
      <w:pPr>
        <w:pStyle w:val="libCenterBold1"/>
        <w:rPr>
          <w:rtl/>
        </w:rPr>
      </w:pPr>
      <w:r>
        <w:rPr>
          <w:rFonts w:hint="eastAsia"/>
          <w:rtl/>
        </w:rPr>
        <w:t>عليّ</w:t>
      </w:r>
      <w:r w:rsidR="00471D2E">
        <w:rPr>
          <w:rtl/>
        </w:rPr>
        <w:t xml:space="preserve"> بن </w:t>
      </w:r>
      <w:r>
        <w:rPr>
          <w:rtl/>
        </w:rPr>
        <w:t>أبي</w:t>
      </w:r>
      <w:r w:rsidR="00471D2E">
        <w:rPr>
          <w:rtl/>
        </w:rPr>
        <w:t xml:space="preserve"> </w:t>
      </w:r>
      <w:r w:rsidR="00391418">
        <w:rPr>
          <w:rtl/>
        </w:rPr>
        <w:t>حمزة</w:t>
      </w:r>
      <w:r w:rsidR="00471D2E">
        <w:rPr>
          <w:rtl/>
        </w:rPr>
        <w:t xml:space="preserve"> البطائن</w:t>
      </w:r>
      <w:r w:rsidR="00BF5587">
        <w:rPr>
          <w:rFonts w:hint="cs"/>
          <w:rtl/>
        </w:rPr>
        <w:t>ي</w:t>
      </w:r>
    </w:p>
    <w:p w:rsidR="008C6066" w:rsidRDefault="00471D2E" w:rsidP="00471D2E">
      <w:pPr>
        <w:pStyle w:val="libNormal"/>
        <w:rPr>
          <w:rtl/>
        </w:rPr>
      </w:pPr>
      <w:r>
        <w:rPr>
          <w:rFonts w:hint="eastAsia"/>
          <w:rtl/>
        </w:rPr>
        <w:t>کان</w:t>
      </w:r>
      <w:r>
        <w:rPr>
          <w:rtl/>
        </w:rPr>
        <w:t xml:space="preserve"> من أصحاب </w:t>
      </w:r>
      <w:r w:rsidR="009640A2">
        <w:rPr>
          <w:rtl/>
        </w:rPr>
        <w:t>أبي</w:t>
      </w:r>
      <w:r>
        <w:rPr>
          <w:rtl/>
        </w:rPr>
        <w:t xml:space="preserve"> الحسن الکاظم </w:t>
      </w:r>
      <w:r w:rsidR="008C6066" w:rsidRPr="008C6066">
        <w:rPr>
          <w:rStyle w:val="libAlaemChar"/>
          <w:rtl/>
        </w:rPr>
        <w:t>عليه‌السلام</w:t>
      </w:r>
      <w:r>
        <w:rPr>
          <w:rtl/>
        </w:rPr>
        <w:t>.</w:t>
      </w:r>
    </w:p>
    <w:p w:rsidR="008C6066" w:rsidRDefault="00471D2E" w:rsidP="00471D2E">
      <w:pPr>
        <w:pStyle w:val="libNormal"/>
        <w:rPr>
          <w:rtl/>
        </w:rPr>
      </w:pPr>
      <w:r w:rsidRPr="00BF5587">
        <w:rPr>
          <w:rStyle w:val="libBold1Char"/>
          <w:rFonts w:hint="eastAsia"/>
          <w:rtl/>
        </w:rPr>
        <w:t>الخر</w:t>
      </w:r>
      <w:r w:rsidR="003653A2" w:rsidRPr="00BF5587">
        <w:rPr>
          <w:rStyle w:val="libBold1Char"/>
          <w:rFonts w:hint="eastAsia"/>
          <w:rtl/>
        </w:rPr>
        <w:t>أي</w:t>
      </w:r>
      <w:r w:rsidRPr="00BF5587">
        <w:rPr>
          <w:rStyle w:val="libBold1Char"/>
          <w:rFonts w:hint="eastAsia"/>
          <w:rtl/>
        </w:rPr>
        <w:t>ج</w:t>
      </w:r>
      <w:r>
        <w:rPr>
          <w:rtl/>
        </w:rPr>
        <w:t xml:space="preserve">:و کان من </w:t>
      </w:r>
      <w:r w:rsidR="00391418">
        <w:rPr>
          <w:rtl/>
        </w:rPr>
        <w:t>تلامذة</w:t>
      </w:r>
      <w:r>
        <w:rPr>
          <w:rtl/>
        </w:rPr>
        <w:t xml:space="preserve"> </w:t>
      </w:r>
      <w:r w:rsidR="009640A2">
        <w:rPr>
          <w:rtl/>
        </w:rPr>
        <w:t>أبي</w:t>
      </w:r>
      <w:r>
        <w:rPr>
          <w:rtl/>
        </w:rPr>
        <w:t xml:space="preserve"> بص</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ذکر</w:t>
      </w:r>
      <w:r>
        <w:rPr>
          <w:rtl/>
        </w:rPr>
        <w:t xml:space="preserve"> ما رآه من دلائل موس</w:t>
      </w:r>
      <w:r>
        <w:rPr>
          <w:rFonts w:hint="cs"/>
          <w:rtl/>
        </w:rPr>
        <w:t>ی</w:t>
      </w:r>
      <w:r>
        <w:rPr>
          <w:rtl/>
        </w:rPr>
        <w:t xml:space="preserve"> بن جعفر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 </w:t>
      </w:r>
      <w:r w:rsidR="009640A2">
        <w:rPr>
          <w:rtl/>
        </w:rPr>
        <w:t>في</w:t>
      </w:r>
      <w:r w:rsidR="00471D2E">
        <w:rPr>
          <w:rtl/>
        </w:rPr>
        <w:t xml:space="preserve"> انّه و أ</w:t>
      </w:r>
      <w:r w:rsidR="00D516EF">
        <w:rPr>
          <w:rtl/>
        </w:rPr>
        <w:t>صحابة</w:t>
      </w:r>
      <w:r w:rsidR="00471D2E">
        <w:rPr>
          <w:rtl/>
        </w:rPr>
        <w:t xml:space="preserve"> جهدوا بعد موت </w:t>
      </w:r>
      <w:r w:rsidR="009640A2">
        <w:rPr>
          <w:rtl/>
        </w:rPr>
        <w:t>أبي</w:t>
      </w:r>
      <w:r w:rsidR="00471D2E">
        <w:rPr>
          <w:rtl/>
        </w:rPr>
        <w:t xml:space="preserve"> الحسن الکاظم </w:t>
      </w:r>
      <w:r w:rsidRPr="008C6066">
        <w:rPr>
          <w:rStyle w:val="libAlaemChar"/>
          <w:rtl/>
        </w:rPr>
        <w:t>عليه‌السلام</w:t>
      </w:r>
      <w:r w:rsidR="00471D2E">
        <w:rPr>
          <w:rtl/>
        </w:rPr>
        <w:t xml:space="preserve"> </w:t>
      </w:r>
      <w:r w:rsidR="009640A2">
        <w:rPr>
          <w:rtl/>
        </w:rPr>
        <w:t>في</w:t>
      </w:r>
      <w:r w:rsidR="00471D2E">
        <w:rPr>
          <w:rtl/>
        </w:rPr>
        <w:t xml:space="preserve"> إطفاء نور اللّه ف</w:t>
      </w:r>
      <w:r w:rsidR="009640A2">
        <w:rPr>
          <w:rtl/>
        </w:rPr>
        <w:t>أبي</w:t>
      </w:r>
      <w:r w:rsidR="00471D2E">
        <w:rPr>
          <w:rtl/>
        </w:rPr>
        <w:t xml:space="preserve"> اللّه الاّ أن </w:t>
      </w:r>
      <w:r w:rsidR="00471D2E">
        <w:rPr>
          <w:rFonts w:hint="cs"/>
          <w:rtl/>
        </w:rPr>
        <w:t>ی</w:t>
      </w:r>
      <w:r w:rsidR="00471D2E">
        <w:rPr>
          <w:rFonts w:hint="eastAsia"/>
          <w:rtl/>
        </w:rPr>
        <w:t>تمّ</w:t>
      </w:r>
      <w:r w:rsidR="00471D2E">
        <w:rPr>
          <w:rtl/>
        </w:rPr>
        <w:t xml:space="preserve"> نوره </w:t>
      </w:r>
      <w:r w:rsidR="00471D2E" w:rsidRPr="009D640D">
        <w:rPr>
          <w:rStyle w:val="libFootnotenumChar"/>
          <w:rtl/>
        </w:rPr>
        <w:t>(3)</w:t>
      </w:r>
      <w:r w:rsidR="00471D2E">
        <w:rPr>
          <w:rtl/>
        </w:rPr>
        <w:t>.</w:t>
      </w:r>
    </w:p>
    <w:p w:rsidR="008C6066" w:rsidRDefault="009640A2" w:rsidP="00BF5587">
      <w:pPr>
        <w:pStyle w:val="libNormal"/>
        <w:rPr>
          <w:rtl/>
        </w:rPr>
      </w:pPr>
      <w:r>
        <w:rPr>
          <w:rFonts w:hint="eastAsia"/>
          <w:rtl/>
        </w:rPr>
        <w:t>في</w:t>
      </w:r>
      <w:r w:rsidR="00471D2E">
        <w:rPr>
          <w:rtl/>
        </w:rPr>
        <w:t xml:space="preserve"> انّه أول من أظهر الاعتقاد بالوقف مع ز</w:t>
      </w:r>
      <w:r w:rsidR="00471D2E">
        <w:rPr>
          <w:rFonts w:hint="cs"/>
          <w:rtl/>
        </w:rPr>
        <w:t>ی</w:t>
      </w:r>
      <w:r w:rsidR="00471D2E">
        <w:rPr>
          <w:rFonts w:hint="eastAsia"/>
          <w:rtl/>
        </w:rPr>
        <w:t>اد</w:t>
      </w:r>
      <w:r w:rsidR="00471D2E">
        <w:rPr>
          <w:rtl/>
        </w:rPr>
        <w:t xml:space="preserve"> القند</w:t>
      </w:r>
      <w:r w:rsidR="00BF5587">
        <w:rPr>
          <w:rFonts w:hint="cs"/>
          <w:rtl/>
        </w:rPr>
        <w:t>ي</w:t>
      </w:r>
      <w:r w:rsidR="00471D2E">
        <w:rPr>
          <w:rtl/>
        </w:rPr>
        <w:t xml:space="preserve"> و عثمان بن ع</w:t>
      </w:r>
      <w:r w:rsidR="00471D2E">
        <w:rPr>
          <w:rFonts w:hint="cs"/>
          <w:rtl/>
        </w:rPr>
        <w:t>ی</w:t>
      </w:r>
      <w:r w:rsidR="00471D2E">
        <w:rPr>
          <w:rFonts w:hint="eastAsia"/>
          <w:rtl/>
        </w:rPr>
        <w:t>س</w:t>
      </w:r>
      <w:r w:rsidR="00471D2E">
        <w:rPr>
          <w:rFonts w:hint="cs"/>
          <w:rtl/>
        </w:rPr>
        <w:t>ی</w:t>
      </w:r>
      <w:r w:rsidR="00471D2E">
        <w:rPr>
          <w:rtl/>
        </w:rPr>
        <w:t xml:space="preserve"> ال</w:t>
      </w:r>
      <w:r w:rsidR="00A665D2">
        <w:rPr>
          <w:rtl/>
        </w:rPr>
        <w:t>رواسي</w:t>
      </w:r>
      <w:r w:rsidR="00471D2E">
        <w:rPr>
          <w:rtl/>
        </w:rPr>
        <w:t xml:space="preserve"> طمعا </w:t>
      </w:r>
      <w:r>
        <w:rPr>
          <w:rtl/>
        </w:rPr>
        <w:t>في</w:t>
      </w:r>
      <w:r w:rsidR="00471D2E">
        <w:rPr>
          <w:rtl/>
        </w:rPr>
        <w:t xml:space="preserve"> الأموال </w:t>
      </w:r>
      <w:r w:rsidR="00067415">
        <w:rPr>
          <w:rtl/>
        </w:rPr>
        <w:t>التي</w:t>
      </w:r>
      <w:r w:rsidR="00471D2E">
        <w:rPr>
          <w:rtl/>
        </w:rPr>
        <w:t xml:space="preserve"> کانت عندهم فکان عند </w:t>
      </w:r>
      <w:r>
        <w:rPr>
          <w:rtl/>
        </w:rPr>
        <w:t>عليّ</w:t>
      </w:r>
      <w:r w:rsidR="00471D2E">
        <w:rPr>
          <w:rtl/>
        </w:rPr>
        <w:t xml:space="preserve"> بن </w:t>
      </w:r>
      <w:r>
        <w:rPr>
          <w:rtl/>
        </w:rPr>
        <w:t>أبي</w:t>
      </w:r>
      <w:r w:rsidR="00471D2E">
        <w:rPr>
          <w:rtl/>
        </w:rPr>
        <w:t xml:space="preserve"> </w:t>
      </w:r>
      <w:r w:rsidR="00391418">
        <w:rPr>
          <w:rtl/>
        </w:rPr>
        <w:t>حمزة</w:t>
      </w:r>
      <w:r w:rsidR="00471D2E">
        <w:rPr>
          <w:rtl/>
        </w:rPr>
        <w:t xml:space="preserve"> ثلاثون ألف د</w:t>
      </w:r>
      <w:r w:rsidR="00471D2E">
        <w:rPr>
          <w:rFonts w:hint="cs"/>
          <w:rtl/>
        </w:rPr>
        <w:t>ی</w:t>
      </w:r>
      <w:r w:rsidR="00471D2E">
        <w:rPr>
          <w:rFonts w:hint="eastAsia"/>
          <w:rtl/>
        </w:rPr>
        <w:t>نار</w:t>
      </w:r>
      <w:r w:rsidR="00471D2E">
        <w:rPr>
          <w:rtl/>
        </w:rPr>
        <w:t xml:space="preserve"> و عند ز</w:t>
      </w:r>
      <w:r w:rsidR="00471D2E">
        <w:rPr>
          <w:rFonts w:hint="cs"/>
          <w:rtl/>
        </w:rPr>
        <w:t>ی</w:t>
      </w:r>
      <w:r w:rsidR="00471D2E">
        <w:rPr>
          <w:rFonts w:hint="eastAsia"/>
          <w:rtl/>
        </w:rPr>
        <w:t>اد</w:t>
      </w:r>
      <w:r w:rsidR="00471D2E">
        <w:rPr>
          <w:rtl/>
        </w:rPr>
        <w:t xml:space="preserve"> سبعون ألف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2D5688" w:rsidP="00471D2E">
      <w:pPr>
        <w:pStyle w:val="libNormal"/>
        <w:rPr>
          <w:rtl/>
        </w:rPr>
      </w:pPr>
      <w:r w:rsidRPr="00BF5587">
        <w:rPr>
          <w:rStyle w:val="libBold1Char"/>
          <w:rFonts w:hint="eastAsia"/>
          <w:rtl/>
        </w:rPr>
        <w:t>غیبة</w:t>
      </w:r>
      <w:r w:rsidR="00471D2E" w:rsidRPr="00BF5587">
        <w:rPr>
          <w:rStyle w:val="libBold1Char"/>
          <w:rtl/>
        </w:rPr>
        <w:t xml:space="preserve"> ال</w:t>
      </w:r>
      <w:r w:rsidR="00841CC1" w:rsidRPr="00BF5587">
        <w:rPr>
          <w:rStyle w:val="libBold1Char"/>
          <w:rtl/>
        </w:rPr>
        <w:t>طوسيّ</w:t>
      </w:r>
      <w:r w:rsidR="00471D2E">
        <w:rPr>
          <w:rtl/>
        </w:rPr>
        <w:t>:عنه قال:قال أبو إبرا</w:t>
      </w:r>
      <w:r w:rsidR="003653A2">
        <w:rPr>
          <w:rtl/>
        </w:rPr>
        <w:t>هي</w:t>
      </w:r>
      <w:r w:rsidR="00471D2E">
        <w:rPr>
          <w:rFonts w:hint="eastAsia"/>
          <w:rtl/>
        </w:rPr>
        <w:t>م</w:t>
      </w:r>
      <w:r w:rsidR="00471D2E">
        <w:rPr>
          <w:rtl/>
        </w:rPr>
        <w:t xml:space="preserve"> </w:t>
      </w:r>
      <w:r w:rsidR="008C6066" w:rsidRPr="008C6066">
        <w:rPr>
          <w:rStyle w:val="libAlaemChar"/>
          <w:rtl/>
        </w:rPr>
        <w:t>عليه‌السلام</w:t>
      </w:r>
      <w:r w:rsidR="00471D2E">
        <w:rPr>
          <w:rtl/>
        </w:rPr>
        <w:t xml:space="preserve"> له: إنّما أنت و أصحابک </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أشباه الحم</w:t>
      </w:r>
      <w:r w:rsidR="00471D2E">
        <w:rPr>
          <w:rFonts w:hint="cs"/>
          <w:rtl/>
        </w:rPr>
        <w:t>ی</w:t>
      </w:r>
      <w:r w:rsidR="00471D2E">
        <w:rPr>
          <w:rFonts w:hint="eastAsia"/>
          <w:rtl/>
        </w:rPr>
        <w:t>ر</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BF5587">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 احتجاج الرضا </w:t>
      </w:r>
      <w:r w:rsidRPr="008C6066">
        <w:rPr>
          <w:rStyle w:val="libAlaemChar"/>
          <w:rtl/>
        </w:rPr>
        <w:t>عليه‌السلام</w:t>
      </w:r>
      <w:r w:rsidR="00471D2E">
        <w:rPr>
          <w:rtl/>
        </w:rPr>
        <w:t xml:space="preserve"> ع</w:t>
      </w:r>
      <w:r w:rsidR="003653A2">
        <w:rPr>
          <w:rtl/>
        </w:rPr>
        <w:t>لي</w:t>
      </w:r>
      <w:r w:rsidR="00471D2E">
        <w:rPr>
          <w:rFonts w:hint="eastAsia"/>
          <w:rtl/>
        </w:rPr>
        <w:t>ه</w:t>
      </w:r>
      <w:r w:rsidR="00471D2E">
        <w:rPr>
          <w:rtl/>
        </w:rPr>
        <w:t xml:space="preserve"> و ع</w:t>
      </w:r>
      <w:r w:rsidR="003653A2">
        <w:rPr>
          <w:rtl/>
        </w:rPr>
        <w:t>ل</w:t>
      </w:r>
      <w:r w:rsidR="00BF5587">
        <w:rPr>
          <w:rFonts w:hint="cs"/>
          <w:rtl/>
        </w:rPr>
        <w:t>ى</w:t>
      </w:r>
      <w:r w:rsidR="00471D2E">
        <w:rPr>
          <w:rtl/>
        </w:rPr>
        <w:t xml:space="preserve"> ابن سراج و ابن المکار</w:t>
      </w:r>
      <w:r w:rsidR="00BF5587">
        <w:rPr>
          <w:rFonts w:hint="cs"/>
          <w:rtl/>
        </w:rPr>
        <w:t>ي</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BF5587">
      <w:pPr>
        <w:pStyle w:val="libNormal"/>
        <w:rPr>
          <w:rtl/>
        </w:rPr>
      </w:pPr>
      <w:r>
        <w:rPr>
          <w:rFonts w:hint="eastAsia"/>
          <w:rtl/>
        </w:rPr>
        <w:t>إخبار</w:t>
      </w:r>
      <w:r>
        <w:rPr>
          <w:rtl/>
        </w:rPr>
        <w:t xml:space="preserve"> الرضا </w:t>
      </w:r>
      <w:r w:rsidR="008C6066" w:rsidRPr="008C6066">
        <w:rPr>
          <w:rStyle w:val="libAlaemChar"/>
          <w:rtl/>
        </w:rPr>
        <w:t>عليه‌السلام</w:t>
      </w:r>
      <w:r>
        <w:rPr>
          <w:rtl/>
        </w:rPr>
        <w:t xml:space="preserve"> الحسن الوشّا بمرو بموت البطائن</w:t>
      </w:r>
      <w:r w:rsidR="00BF5587">
        <w:rPr>
          <w:rFonts w:hint="cs"/>
          <w:rtl/>
        </w:rPr>
        <w:t>ي</w:t>
      </w:r>
      <w:r>
        <w:rPr>
          <w:rtl/>
        </w:rPr>
        <w:t xml:space="preserve"> و عذاب قبره لوقفه </w:t>
      </w:r>
      <w:r w:rsidRPr="009D640D">
        <w:rPr>
          <w:rStyle w:val="libFootnotenumChar"/>
          <w:rtl/>
        </w:rPr>
        <w:t>(7)</w:t>
      </w:r>
      <w:r>
        <w:rPr>
          <w:rtl/>
        </w:rPr>
        <w:t>.</w:t>
      </w:r>
    </w:p>
    <w:p w:rsidR="008C6066" w:rsidRDefault="009640A2" w:rsidP="00BF5587">
      <w:pPr>
        <w:pStyle w:val="libCenterBold1"/>
        <w:rPr>
          <w:rtl/>
        </w:rPr>
      </w:pPr>
      <w:r>
        <w:rPr>
          <w:rFonts w:hint="eastAsia"/>
          <w:rtl/>
        </w:rPr>
        <w:t>عليّ</w:t>
      </w:r>
      <w:r w:rsidR="00471D2E">
        <w:rPr>
          <w:rtl/>
        </w:rPr>
        <w:t xml:space="preserve"> بن </w:t>
      </w:r>
      <w:r>
        <w:rPr>
          <w:rtl/>
        </w:rPr>
        <w:t>أبي</w:t>
      </w:r>
      <w:r w:rsidR="00471D2E">
        <w:rPr>
          <w:rtl/>
        </w:rPr>
        <w:t xml:space="preserve"> رافع</w:t>
      </w:r>
    </w:p>
    <w:p w:rsidR="008C6066" w:rsidRDefault="009640A2" w:rsidP="00BF5587">
      <w:pPr>
        <w:pStyle w:val="libNormal"/>
        <w:rPr>
          <w:rtl/>
        </w:rPr>
      </w:pPr>
      <w:r>
        <w:rPr>
          <w:rFonts w:hint="eastAsia"/>
          <w:rtl/>
        </w:rPr>
        <w:t>عليّ</w:t>
      </w:r>
      <w:r w:rsidR="00471D2E">
        <w:rPr>
          <w:rtl/>
        </w:rPr>
        <w:t xml:space="preserve"> بن </w:t>
      </w:r>
      <w:r>
        <w:rPr>
          <w:rtl/>
        </w:rPr>
        <w:t>أبي</w:t>
      </w:r>
      <w:r w:rsidR="00471D2E">
        <w:rPr>
          <w:rtl/>
        </w:rPr>
        <w:t xml:space="preserve"> رافع،تابع</w:t>
      </w:r>
      <w:r w:rsidR="00BF5587">
        <w:rPr>
          <w:rFonts w:hint="cs"/>
          <w:rtl/>
        </w:rPr>
        <w:t>ي</w:t>
      </w:r>
      <w:r w:rsidR="00471D2E">
        <w:rPr>
          <w:rtl/>
        </w:rPr>
        <w:t xml:space="preserve"> من خ</w:t>
      </w:r>
      <w:r w:rsidR="00471D2E">
        <w:rPr>
          <w:rFonts w:hint="cs"/>
          <w:rtl/>
        </w:rPr>
        <w:t>ی</w:t>
      </w:r>
      <w:r w:rsidR="00471D2E">
        <w:rPr>
          <w:rFonts w:hint="eastAsia"/>
          <w:rtl/>
        </w:rPr>
        <w:t>ار</w:t>
      </w:r>
      <w:r w:rsidR="00471D2E">
        <w:rPr>
          <w:rtl/>
        </w:rPr>
        <w:t xml:space="preserve"> ال</w:t>
      </w:r>
      <w:r w:rsidR="003653A2">
        <w:rPr>
          <w:rtl/>
        </w:rPr>
        <w:t>شیعة</w:t>
      </w:r>
      <w:r w:rsidR="00471D2E">
        <w:rPr>
          <w:rtl/>
        </w:rPr>
        <w:t xml:space="preserve"> کانت له </w:t>
      </w:r>
      <w:r w:rsidR="002D5688">
        <w:rPr>
          <w:rtl/>
        </w:rPr>
        <w:t>صحبة</w:t>
      </w:r>
      <w:r w:rsidR="00471D2E">
        <w:rPr>
          <w:rtl/>
        </w:rPr>
        <w:t xml:space="preserve"> من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p>
    <w:p w:rsidR="009853BF" w:rsidRDefault="003653A2" w:rsidP="003653A2">
      <w:pPr>
        <w:pStyle w:val="libLine"/>
        <w:rPr>
          <w:rtl/>
        </w:rPr>
      </w:pPr>
      <w:r>
        <w:rPr>
          <w:rFonts w:hint="eastAsia"/>
          <w:rtl/>
        </w:rPr>
        <w:t>____________________</w:t>
      </w:r>
    </w:p>
    <w:p w:rsidR="008C6066" w:rsidRDefault="00DE3D9F" w:rsidP="00BF5587">
      <w:pPr>
        <w:pStyle w:val="libFootnote0"/>
        <w:rPr>
          <w:rtl/>
        </w:rPr>
      </w:pPr>
      <w:r>
        <w:rPr>
          <w:rtl/>
        </w:rPr>
        <w:t>(1)</w:t>
      </w:r>
      <w:r w:rsidR="00471D2E">
        <w:rPr>
          <w:rtl/>
        </w:rPr>
        <w:t xml:space="preserve"> ق:</w:t>
      </w:r>
      <w:r w:rsidR="0094408E">
        <w:rPr>
          <w:rtl/>
        </w:rPr>
        <w:t>250</w:t>
      </w:r>
      <w:r w:rsidR="00471D2E">
        <w:rPr>
          <w:rtl/>
        </w:rPr>
        <w:t>/</w:t>
      </w:r>
      <w:r w:rsidR="0094408E">
        <w:rPr>
          <w:rtl/>
        </w:rPr>
        <w:t>38</w:t>
      </w:r>
      <w:r w:rsidR="00471D2E">
        <w:rPr>
          <w:rtl/>
        </w:rPr>
        <w:t>/</w:t>
      </w:r>
      <w:r w:rsidR="0094408E">
        <w:rPr>
          <w:rtl/>
        </w:rPr>
        <w:t>11</w:t>
      </w:r>
      <w:r w:rsidR="00471D2E">
        <w:rPr>
          <w:rtl/>
        </w:rPr>
        <w:t>،ج:</w:t>
      </w:r>
      <w:r w:rsidR="0094408E">
        <w:rPr>
          <w:rtl/>
        </w:rPr>
        <w:t>65</w:t>
      </w:r>
      <w:r w:rsidR="00471D2E">
        <w:rPr>
          <w:rtl/>
        </w:rPr>
        <w:t>/</w:t>
      </w:r>
      <w:r w:rsidR="0094408E">
        <w:rPr>
          <w:rtl/>
        </w:rPr>
        <w:t>48</w:t>
      </w:r>
      <w:r w:rsidR="00471D2E">
        <w:rPr>
          <w:rtl/>
        </w:rPr>
        <w:t>.</w:t>
      </w:r>
    </w:p>
    <w:p w:rsidR="008C6066" w:rsidRDefault="00DE3D9F" w:rsidP="00BF5587">
      <w:pPr>
        <w:pStyle w:val="libFootnote0"/>
        <w:rPr>
          <w:rtl/>
        </w:rPr>
      </w:pPr>
      <w:r>
        <w:rPr>
          <w:rtl/>
        </w:rPr>
        <w:t>(2)</w:t>
      </w:r>
      <w:r w:rsidR="00471D2E">
        <w:rPr>
          <w:rtl/>
        </w:rPr>
        <w:t xml:space="preserve"> ق:</w:t>
      </w:r>
      <w:r w:rsidR="0094408E">
        <w:rPr>
          <w:rtl/>
        </w:rPr>
        <w:t>251</w:t>
      </w:r>
      <w:r w:rsidR="00471D2E">
        <w:rPr>
          <w:rtl/>
        </w:rPr>
        <w:t>/</w:t>
      </w:r>
      <w:r w:rsidR="0094408E">
        <w:rPr>
          <w:rtl/>
        </w:rPr>
        <w:t>38</w:t>
      </w:r>
      <w:r w:rsidR="00471D2E">
        <w:rPr>
          <w:rtl/>
        </w:rPr>
        <w:t>/</w:t>
      </w:r>
      <w:r w:rsidR="0094408E">
        <w:rPr>
          <w:rtl/>
        </w:rPr>
        <w:t>11</w:t>
      </w:r>
      <w:r w:rsidR="00471D2E">
        <w:rPr>
          <w:rtl/>
        </w:rPr>
        <w:t>-</w:t>
      </w:r>
      <w:r w:rsidR="0094408E">
        <w:rPr>
          <w:rtl/>
        </w:rPr>
        <w:t>254</w:t>
      </w:r>
      <w:r w:rsidR="00471D2E">
        <w:rPr>
          <w:rtl/>
        </w:rPr>
        <w:t>،ج:</w:t>
      </w:r>
      <w:r w:rsidR="0094408E">
        <w:rPr>
          <w:rtl/>
        </w:rPr>
        <w:t>69</w:t>
      </w:r>
      <w:r w:rsidR="00471D2E">
        <w:rPr>
          <w:rtl/>
        </w:rPr>
        <w:t>/</w:t>
      </w:r>
      <w:r w:rsidR="0094408E">
        <w:rPr>
          <w:rtl/>
        </w:rPr>
        <w:t>48</w:t>
      </w:r>
      <w:r w:rsidR="00471D2E">
        <w:rPr>
          <w:rtl/>
        </w:rPr>
        <w:t>-</w:t>
      </w:r>
      <w:r w:rsidR="0094408E">
        <w:rPr>
          <w:rtl/>
        </w:rPr>
        <w:t>79</w:t>
      </w:r>
      <w:r w:rsidR="00471D2E">
        <w:rPr>
          <w:rtl/>
        </w:rPr>
        <w:t>.</w:t>
      </w:r>
    </w:p>
    <w:p w:rsidR="008C6066" w:rsidRDefault="00DE3D9F" w:rsidP="00BF5587">
      <w:pPr>
        <w:pStyle w:val="libFootnote0"/>
        <w:rPr>
          <w:rtl/>
        </w:rPr>
      </w:pPr>
      <w:r>
        <w:rPr>
          <w:rtl/>
        </w:rPr>
        <w:t>(3)</w:t>
      </w:r>
      <w:r w:rsidR="00471D2E">
        <w:rPr>
          <w:rtl/>
        </w:rPr>
        <w:t xml:space="preserve"> ق:</w:t>
      </w:r>
      <w:r w:rsidR="0094408E">
        <w:rPr>
          <w:rtl/>
        </w:rPr>
        <w:t>280</w:t>
      </w:r>
      <w:r w:rsidR="00471D2E">
        <w:rPr>
          <w:rtl/>
        </w:rPr>
        <w:t>/</w:t>
      </w:r>
      <w:r w:rsidR="0094408E">
        <w:rPr>
          <w:rtl/>
        </w:rPr>
        <w:t>41</w:t>
      </w:r>
      <w:r w:rsidR="00471D2E">
        <w:rPr>
          <w:rtl/>
        </w:rPr>
        <w:t>/</w:t>
      </w:r>
      <w:r w:rsidR="0094408E">
        <w:rPr>
          <w:rtl/>
        </w:rPr>
        <w:t>11</w:t>
      </w:r>
      <w:r w:rsidR="00471D2E">
        <w:rPr>
          <w:rtl/>
        </w:rPr>
        <w:t>،ج:</w:t>
      </w:r>
      <w:r w:rsidR="0094408E">
        <w:rPr>
          <w:rtl/>
        </w:rPr>
        <w:t>159</w:t>
      </w:r>
      <w:r w:rsidR="00471D2E">
        <w:rPr>
          <w:rtl/>
        </w:rPr>
        <w:t>/</w:t>
      </w:r>
      <w:r w:rsidR="0094408E">
        <w:rPr>
          <w:rtl/>
        </w:rPr>
        <w:t>48</w:t>
      </w:r>
      <w:r w:rsidR="00471D2E">
        <w:rPr>
          <w:rtl/>
        </w:rPr>
        <w:t>.</w:t>
      </w:r>
    </w:p>
    <w:p w:rsidR="008C6066" w:rsidRDefault="00DE3D9F" w:rsidP="00BF5587">
      <w:pPr>
        <w:pStyle w:val="libFootnote0"/>
        <w:rPr>
          <w:rtl/>
        </w:rPr>
      </w:pPr>
      <w:r>
        <w:rPr>
          <w:rtl/>
        </w:rPr>
        <w:t>(4)</w:t>
      </w:r>
      <w:r w:rsidR="00471D2E">
        <w:rPr>
          <w:rtl/>
        </w:rPr>
        <w:t xml:space="preserve"> ق:</w:t>
      </w:r>
      <w:r w:rsidR="0094408E">
        <w:rPr>
          <w:rtl/>
        </w:rPr>
        <w:t>308</w:t>
      </w:r>
      <w:r w:rsidR="00471D2E">
        <w:rPr>
          <w:rtl/>
        </w:rPr>
        <w:t>/</w:t>
      </w:r>
      <w:r w:rsidR="0094408E">
        <w:rPr>
          <w:rtl/>
        </w:rPr>
        <w:t>44</w:t>
      </w:r>
      <w:r w:rsidR="00471D2E">
        <w:rPr>
          <w:rtl/>
        </w:rPr>
        <w:t>/</w:t>
      </w:r>
      <w:r w:rsidR="0094408E">
        <w:rPr>
          <w:rtl/>
        </w:rPr>
        <w:t>11</w:t>
      </w:r>
      <w:r w:rsidR="00471D2E">
        <w:rPr>
          <w:rtl/>
        </w:rPr>
        <w:t>،ج:</w:t>
      </w:r>
      <w:r w:rsidR="0094408E">
        <w:rPr>
          <w:rtl/>
        </w:rPr>
        <w:t>251</w:t>
      </w:r>
      <w:r w:rsidR="00471D2E">
        <w:rPr>
          <w:rtl/>
        </w:rPr>
        <w:t>/</w:t>
      </w:r>
      <w:r w:rsidR="0094408E">
        <w:rPr>
          <w:rtl/>
        </w:rPr>
        <w:t>48</w:t>
      </w:r>
      <w:r w:rsidR="00471D2E">
        <w:rPr>
          <w:rtl/>
        </w:rPr>
        <w:t>.</w:t>
      </w:r>
    </w:p>
    <w:p w:rsidR="008C6066" w:rsidRDefault="00DE3D9F" w:rsidP="00BF5587">
      <w:pPr>
        <w:pStyle w:val="libFootnote0"/>
        <w:rPr>
          <w:rtl/>
        </w:rPr>
      </w:pPr>
      <w:r>
        <w:rPr>
          <w:rtl/>
        </w:rPr>
        <w:t>(5)</w:t>
      </w:r>
      <w:r w:rsidR="00471D2E">
        <w:rPr>
          <w:rtl/>
        </w:rPr>
        <w:t xml:space="preserve"> ق:</w:t>
      </w:r>
      <w:r w:rsidR="0094408E">
        <w:rPr>
          <w:rtl/>
        </w:rPr>
        <w:t>309</w:t>
      </w:r>
      <w:r w:rsidR="00471D2E">
        <w:rPr>
          <w:rtl/>
        </w:rPr>
        <w:t>/</w:t>
      </w:r>
      <w:r w:rsidR="0094408E">
        <w:rPr>
          <w:rtl/>
        </w:rPr>
        <w:t>44</w:t>
      </w:r>
      <w:r w:rsidR="00471D2E">
        <w:rPr>
          <w:rtl/>
        </w:rPr>
        <w:t>/</w:t>
      </w:r>
      <w:r w:rsidR="0094408E">
        <w:rPr>
          <w:rtl/>
        </w:rPr>
        <w:t>11</w:t>
      </w:r>
      <w:r w:rsidR="00471D2E">
        <w:rPr>
          <w:rtl/>
        </w:rPr>
        <w:t>،ج:</w:t>
      </w:r>
      <w:r w:rsidR="0094408E">
        <w:rPr>
          <w:rtl/>
        </w:rPr>
        <w:t>255</w:t>
      </w:r>
      <w:r w:rsidR="00471D2E">
        <w:rPr>
          <w:rtl/>
        </w:rPr>
        <w:t>/</w:t>
      </w:r>
      <w:r w:rsidR="0094408E">
        <w:rPr>
          <w:rtl/>
        </w:rPr>
        <w:t>48</w:t>
      </w:r>
      <w:r w:rsidR="00471D2E">
        <w:rPr>
          <w:rtl/>
        </w:rPr>
        <w:t>.</w:t>
      </w:r>
    </w:p>
    <w:p w:rsidR="008C6066" w:rsidRDefault="00DE3D9F" w:rsidP="00BF5587">
      <w:pPr>
        <w:pStyle w:val="libFootnote0"/>
        <w:rPr>
          <w:rtl/>
        </w:rPr>
      </w:pPr>
      <w:r>
        <w:rPr>
          <w:rtl/>
        </w:rPr>
        <w:t>(6)</w:t>
      </w:r>
      <w:r w:rsidR="00471D2E">
        <w:rPr>
          <w:rtl/>
        </w:rPr>
        <w:t xml:space="preserve"> ق:</w:t>
      </w:r>
      <w:r w:rsidR="0094408E">
        <w:rPr>
          <w:rtl/>
        </w:rPr>
        <w:t>313</w:t>
      </w:r>
      <w:r w:rsidR="00471D2E">
        <w:rPr>
          <w:rtl/>
        </w:rPr>
        <w:t>/</w:t>
      </w:r>
      <w:r w:rsidR="0094408E">
        <w:rPr>
          <w:rtl/>
        </w:rPr>
        <w:t>44</w:t>
      </w:r>
      <w:r w:rsidR="00471D2E">
        <w:rPr>
          <w:rtl/>
        </w:rPr>
        <w:t>/</w:t>
      </w:r>
      <w:r w:rsidR="0094408E">
        <w:rPr>
          <w:rtl/>
        </w:rPr>
        <w:t>11</w:t>
      </w:r>
      <w:r w:rsidR="00471D2E">
        <w:rPr>
          <w:rtl/>
        </w:rPr>
        <w:t>،ج:</w:t>
      </w:r>
      <w:r w:rsidR="0094408E">
        <w:rPr>
          <w:rtl/>
        </w:rPr>
        <w:t>269</w:t>
      </w:r>
      <w:r w:rsidR="00471D2E">
        <w:rPr>
          <w:rtl/>
        </w:rPr>
        <w:t>/</w:t>
      </w:r>
      <w:r w:rsidR="0094408E">
        <w:rPr>
          <w:rtl/>
        </w:rPr>
        <w:t>48</w:t>
      </w:r>
      <w:r w:rsidR="00471D2E">
        <w:rPr>
          <w:rtl/>
        </w:rPr>
        <w:t>.</w:t>
      </w:r>
    </w:p>
    <w:p w:rsidR="008C6066" w:rsidRDefault="00DE3D9F" w:rsidP="00BF5587">
      <w:pPr>
        <w:pStyle w:val="libFootnote0"/>
        <w:rPr>
          <w:rtl/>
        </w:rPr>
      </w:pPr>
      <w:r>
        <w:rPr>
          <w:rtl/>
        </w:rPr>
        <w:t>(7)</w:t>
      </w:r>
      <w:r w:rsidR="00471D2E">
        <w:rPr>
          <w:rtl/>
        </w:rPr>
        <w:t xml:space="preserve"> ق:</w:t>
      </w:r>
      <w:r w:rsidR="0094408E">
        <w:rPr>
          <w:rtl/>
        </w:rPr>
        <w:t>17</w:t>
      </w:r>
      <w:r w:rsidR="00471D2E">
        <w:rPr>
          <w:rtl/>
        </w:rPr>
        <w:t>/</w:t>
      </w:r>
      <w:r w:rsidR="0094408E">
        <w:rPr>
          <w:rtl/>
        </w:rPr>
        <w:t>3</w:t>
      </w:r>
      <w:r w:rsidR="00471D2E">
        <w:rPr>
          <w:rtl/>
        </w:rPr>
        <w:t>/</w:t>
      </w:r>
      <w:r w:rsidR="0094408E">
        <w:rPr>
          <w:rtl/>
        </w:rPr>
        <w:t>12</w:t>
      </w:r>
      <w:r w:rsidR="00471D2E">
        <w:rPr>
          <w:rtl/>
        </w:rPr>
        <w:t>،ج:</w:t>
      </w:r>
      <w:r w:rsidR="0094408E">
        <w:rPr>
          <w:rtl/>
        </w:rPr>
        <w:t>58</w:t>
      </w:r>
      <w:r w:rsidR="00471D2E">
        <w:rPr>
          <w:rtl/>
        </w:rPr>
        <w:t>/</w:t>
      </w:r>
      <w:r w:rsidR="0094408E">
        <w:rPr>
          <w:rtl/>
        </w:rPr>
        <w:t>49</w:t>
      </w:r>
      <w:r w:rsidR="00471D2E">
        <w:rPr>
          <w:rtl/>
        </w:rPr>
        <w:t>. ق:</w:t>
      </w:r>
      <w:r w:rsidR="0094408E">
        <w:rPr>
          <w:rtl/>
        </w:rPr>
        <w:t>159</w:t>
      </w:r>
      <w:r w:rsidR="00471D2E">
        <w:rPr>
          <w:rtl/>
        </w:rPr>
        <w:t>/</w:t>
      </w:r>
      <w:r w:rsidR="0094408E">
        <w:rPr>
          <w:rtl/>
        </w:rPr>
        <w:t>31</w:t>
      </w:r>
      <w:r w:rsidR="00471D2E">
        <w:rPr>
          <w:rtl/>
        </w:rPr>
        <w:t>/</w:t>
      </w:r>
      <w:r w:rsidR="0094408E">
        <w:rPr>
          <w:rtl/>
        </w:rPr>
        <w:t>3</w:t>
      </w:r>
      <w:r w:rsidR="00471D2E">
        <w:rPr>
          <w:rtl/>
        </w:rPr>
        <w:t>،ج:</w:t>
      </w:r>
      <w:r w:rsidR="0094408E">
        <w:rPr>
          <w:rtl/>
        </w:rPr>
        <w:t>242</w:t>
      </w:r>
      <w:r w:rsidR="00471D2E">
        <w:rPr>
          <w:rtl/>
        </w:rPr>
        <w:t>/</w:t>
      </w:r>
      <w:r w:rsidR="0094408E">
        <w:rPr>
          <w:rtl/>
        </w:rPr>
        <w:t>6</w:t>
      </w:r>
      <w:r w:rsidR="00471D2E">
        <w:rPr>
          <w:rtl/>
        </w:rPr>
        <w:t>.</w:t>
      </w:r>
    </w:p>
    <w:p w:rsidR="00BF5587" w:rsidRDefault="00BF5587" w:rsidP="00BF5587">
      <w:pPr>
        <w:pStyle w:val="libNormal"/>
        <w:rPr>
          <w:rtl/>
        </w:rPr>
      </w:pPr>
      <w:r>
        <w:rPr>
          <w:rFonts w:hint="eastAsia"/>
          <w:rtl/>
        </w:rPr>
        <w:br w:type="page"/>
      </w:r>
    </w:p>
    <w:p w:rsidR="008C6066" w:rsidRDefault="00471D2E" w:rsidP="00BF5587">
      <w:pPr>
        <w:pStyle w:val="libNormal0"/>
        <w:rPr>
          <w:rtl/>
        </w:rPr>
      </w:pPr>
      <w:r>
        <w:rPr>
          <w:rFonts w:hint="eastAsia"/>
          <w:rtl/>
        </w:rPr>
        <w:t>و</w:t>
      </w:r>
      <w:r>
        <w:rPr>
          <w:rtl/>
        </w:rPr>
        <w:t xml:space="preserve"> کان کاتبا له،و له حفظ کث</w:t>
      </w:r>
      <w:r>
        <w:rPr>
          <w:rFonts w:hint="cs"/>
          <w:rtl/>
        </w:rPr>
        <w:t>ی</w:t>
      </w:r>
      <w:r>
        <w:rPr>
          <w:rFonts w:hint="eastAsia"/>
          <w:rtl/>
        </w:rPr>
        <w:t>ر</w:t>
      </w:r>
      <w:r>
        <w:rPr>
          <w:rtl/>
        </w:rPr>
        <w:t xml:space="preserve"> و جمع کتابا </w:t>
      </w:r>
      <w:r w:rsidR="009640A2">
        <w:rPr>
          <w:rtl/>
        </w:rPr>
        <w:t>في</w:t>
      </w:r>
      <w:r>
        <w:rPr>
          <w:rtl/>
        </w:rPr>
        <w:t xml:space="preserve"> فنون من الفقه،الوضوء،و ال</w:t>
      </w:r>
      <w:r w:rsidR="003653A2">
        <w:rPr>
          <w:rtl/>
        </w:rPr>
        <w:t>صلاة</w:t>
      </w:r>
      <w:r>
        <w:rPr>
          <w:rtl/>
        </w:rPr>
        <w:t xml:space="preserve"> و سائر الأبواب.</w:t>
      </w:r>
    </w:p>
    <w:p w:rsidR="008C6066" w:rsidRDefault="009640A2" w:rsidP="00BF5587">
      <w:pPr>
        <w:pStyle w:val="libCenterBold1"/>
        <w:rPr>
          <w:rtl/>
        </w:rPr>
      </w:pPr>
      <w:r>
        <w:rPr>
          <w:rFonts w:hint="eastAsia"/>
          <w:rtl/>
        </w:rPr>
        <w:t>عليّ</w:t>
      </w:r>
      <w:r w:rsidR="00471D2E">
        <w:rPr>
          <w:rtl/>
        </w:rPr>
        <w:t xml:space="preserve"> بن أحمد الکو</w:t>
      </w:r>
      <w:r>
        <w:rPr>
          <w:rtl/>
        </w:rPr>
        <w:t>في</w:t>
      </w:r>
    </w:p>
    <w:p w:rsidR="008C6066" w:rsidRDefault="009640A2" w:rsidP="00BF5587">
      <w:pPr>
        <w:pStyle w:val="libNormal"/>
        <w:rPr>
          <w:rtl/>
        </w:rPr>
      </w:pPr>
      <w:r>
        <w:rPr>
          <w:rFonts w:hint="eastAsia"/>
          <w:rtl/>
        </w:rPr>
        <w:t>عليّ</w:t>
      </w:r>
      <w:r w:rsidR="00471D2E">
        <w:rPr>
          <w:rtl/>
        </w:rPr>
        <w:t xml:space="preserve"> بن أحمد أبو القاسم الکو</w:t>
      </w:r>
      <w:r>
        <w:rPr>
          <w:rtl/>
        </w:rPr>
        <w:t>في</w:t>
      </w:r>
      <w:r w:rsidR="00471D2E">
        <w:rPr>
          <w:rtl/>
        </w:rPr>
        <w:t xml:space="preserve"> صاحب کتاب البدع المحدثه المعروف بالاستغاث</w:t>
      </w:r>
      <w:r w:rsidR="00BF5587">
        <w:rPr>
          <w:rFonts w:hint="cs"/>
          <w:rtl/>
        </w:rPr>
        <w:t>ة</w:t>
      </w:r>
      <w:r w:rsidR="00471D2E">
        <w:rPr>
          <w:rtl/>
        </w:rPr>
        <w:t xml:space="preserve"> و کتاب تثب</w:t>
      </w:r>
      <w:r w:rsidR="00471D2E">
        <w:rPr>
          <w:rFonts w:hint="cs"/>
          <w:rtl/>
        </w:rPr>
        <w:t>ی</w:t>
      </w:r>
      <w:r w:rsidR="00471D2E">
        <w:rPr>
          <w:rFonts w:hint="eastAsia"/>
          <w:rtl/>
        </w:rPr>
        <w:t>ت</w:t>
      </w:r>
      <w:r w:rsidR="00471D2E">
        <w:rPr>
          <w:rtl/>
        </w:rPr>
        <w:t xml:space="preserve"> المعجزات </w:t>
      </w:r>
      <w:r>
        <w:rPr>
          <w:rtl/>
        </w:rPr>
        <w:t>في</w:t>
      </w:r>
      <w:r w:rsidR="00471D2E">
        <w:rPr>
          <w:rtl/>
        </w:rPr>
        <w:t xml:space="preserve"> معجزات الأنب</w:t>
      </w:r>
      <w:r w:rsidR="00471D2E">
        <w:rPr>
          <w:rFonts w:hint="cs"/>
          <w:rtl/>
        </w:rPr>
        <w:t>ی</w:t>
      </w:r>
      <w:r w:rsidR="00471D2E">
        <w:rPr>
          <w:rFonts w:hint="eastAsia"/>
          <w:rtl/>
        </w:rPr>
        <w:t>اء</w:t>
      </w:r>
      <w:r w:rsidR="00471D2E">
        <w:rPr>
          <w:rtl/>
        </w:rPr>
        <w:t xml:space="preserve"> جم</w:t>
      </w:r>
      <w:r w:rsidR="00471D2E">
        <w:rPr>
          <w:rFonts w:hint="cs"/>
          <w:rtl/>
        </w:rPr>
        <w:t>ی</w:t>
      </w:r>
      <w:r w:rsidR="00471D2E">
        <w:rPr>
          <w:rFonts w:hint="eastAsia"/>
          <w:rtl/>
        </w:rPr>
        <w:t>عا</w:t>
      </w:r>
      <w:r w:rsidR="00471D2E">
        <w:rPr>
          <w:rtl/>
        </w:rPr>
        <w:t xml:space="preserve"> </w:t>
      </w:r>
      <w:r w:rsidR="008C6066" w:rsidRPr="008C6066">
        <w:rPr>
          <w:rStyle w:val="libAlaemChar"/>
          <w:rtl/>
        </w:rPr>
        <w:t>عليهم‌السلام</w:t>
      </w:r>
      <w:r w:rsidR="00471D2E">
        <w:rPr>
          <w:rtl/>
        </w:rPr>
        <w:t xml:space="preserve"> </w:t>
      </w:r>
      <w:r w:rsidR="003653A2">
        <w:rPr>
          <w:rtl/>
        </w:rPr>
        <w:t>الذي</w:t>
      </w:r>
      <w:r w:rsidR="00471D2E">
        <w:rPr>
          <w:rtl/>
        </w:rPr>
        <w:t xml:space="preserve"> قد ألّف الش</w:t>
      </w:r>
      <w:r w:rsidR="00471D2E">
        <w:rPr>
          <w:rFonts w:hint="cs"/>
          <w:rtl/>
        </w:rPr>
        <w:t>ی</w:t>
      </w:r>
      <w:r w:rsidR="00471D2E">
        <w:rPr>
          <w:rFonts w:hint="eastAsia"/>
          <w:rtl/>
        </w:rPr>
        <w:t>خ</w:t>
      </w:r>
      <w:r w:rsidR="00471D2E">
        <w:rPr>
          <w:rtl/>
        </w:rPr>
        <w:t xml:space="preserve"> حس</w:t>
      </w:r>
      <w:r w:rsidR="00471D2E">
        <w:rPr>
          <w:rFonts w:hint="cs"/>
          <w:rtl/>
        </w:rPr>
        <w:t>ی</w:t>
      </w:r>
      <w:r w:rsidR="00471D2E">
        <w:rPr>
          <w:rFonts w:hint="eastAsia"/>
          <w:rtl/>
        </w:rPr>
        <w:t>ن</w:t>
      </w:r>
      <w:r w:rsidR="00471D2E">
        <w:rPr>
          <w:rtl/>
        </w:rPr>
        <w:t xml:space="preserve"> بن عبد الوهاب المعاصر للس</w:t>
      </w:r>
      <w:r w:rsidR="00471D2E">
        <w:rPr>
          <w:rFonts w:hint="cs"/>
          <w:rtl/>
        </w:rPr>
        <w:t>یّ</w:t>
      </w:r>
      <w:r w:rsidR="00471D2E">
        <w:rPr>
          <w:rFonts w:hint="eastAsia"/>
          <w:rtl/>
        </w:rPr>
        <w:t>د</w:t>
      </w:r>
      <w:r w:rsidR="00471D2E">
        <w:rPr>
          <w:rtl/>
        </w:rPr>
        <w:t xml:space="preserve"> المرتض</w:t>
      </w:r>
      <w:r w:rsidR="00471D2E">
        <w:rPr>
          <w:rFonts w:hint="cs"/>
          <w:rtl/>
        </w:rPr>
        <w:t>ی</w:t>
      </w:r>
      <w:r w:rsidR="00471D2E">
        <w:rPr>
          <w:rtl/>
        </w:rPr>
        <w:t xml:space="preserve"> </w:t>
      </w:r>
      <w:r w:rsidR="008C6066" w:rsidRPr="008C6066">
        <w:rPr>
          <w:rStyle w:val="libAlaemChar"/>
          <w:rtl/>
        </w:rPr>
        <w:t>رحمه‌الله</w:t>
      </w:r>
      <w:r w:rsidR="00471D2E">
        <w:rPr>
          <w:rtl/>
        </w:rPr>
        <w:t xml:space="preserve"> تتم</w:t>
      </w:r>
      <w:r w:rsidR="00471D2E">
        <w:rPr>
          <w:rFonts w:hint="cs"/>
          <w:rtl/>
        </w:rPr>
        <w:t>ی</w:t>
      </w:r>
      <w:r w:rsidR="00471D2E">
        <w:rPr>
          <w:rFonts w:hint="eastAsia"/>
          <w:rtl/>
        </w:rPr>
        <w:t>ما</w:t>
      </w:r>
      <w:r w:rsidR="00471D2E">
        <w:rPr>
          <w:rtl/>
        </w:rPr>
        <w:t xml:space="preserve"> له المعروف بکتاب ع</w:t>
      </w:r>
      <w:r w:rsidR="00471D2E">
        <w:rPr>
          <w:rFonts w:hint="cs"/>
          <w:rtl/>
        </w:rPr>
        <w:t>ی</w:t>
      </w:r>
      <w:r w:rsidR="00471D2E">
        <w:rPr>
          <w:rFonts w:hint="eastAsia"/>
          <w:rtl/>
        </w:rPr>
        <w:t>ون</w:t>
      </w:r>
      <w:r w:rsidR="00471D2E">
        <w:rPr>
          <w:rtl/>
        </w:rPr>
        <w:t xml:space="preserve"> المعجزات </w:t>
      </w:r>
      <w:r>
        <w:rPr>
          <w:rtl/>
        </w:rPr>
        <w:t>في</w:t>
      </w:r>
      <w:r w:rsidR="00471D2E">
        <w:rPr>
          <w:rtl/>
        </w:rPr>
        <w:t xml:space="preserve"> معجزات </w:t>
      </w:r>
      <w:r w:rsidR="003653A2">
        <w:rPr>
          <w:rFonts w:hint="eastAsia"/>
          <w:rtl/>
        </w:rPr>
        <w:t>فاطمة</w:t>
      </w:r>
      <w:r w:rsidR="00471D2E">
        <w:rPr>
          <w:rtl/>
        </w:rPr>
        <w:t xml:space="preserve"> و ال</w:t>
      </w:r>
      <w:r w:rsidR="002E78B4">
        <w:rPr>
          <w:rtl/>
        </w:rPr>
        <w:t>أئمة</w:t>
      </w:r>
      <w:r w:rsidR="00471D2E">
        <w:rPr>
          <w:rtl/>
        </w:rPr>
        <w:t xml:space="preserve"> الاثن</w:t>
      </w:r>
      <w:r w:rsidR="00471D2E">
        <w:rPr>
          <w:rFonts w:hint="cs"/>
          <w:rtl/>
        </w:rPr>
        <w:t>ی</w:t>
      </w:r>
      <w:r w:rsidR="00471D2E">
        <w:rPr>
          <w:rtl/>
        </w:rPr>
        <w:t xml:space="preserve"> عشر(صلوات اللّه ع</w:t>
      </w:r>
      <w:r w:rsidR="003653A2">
        <w:rPr>
          <w:rtl/>
        </w:rPr>
        <w:t>لي</w:t>
      </w:r>
      <w:r w:rsidR="00471D2E">
        <w:rPr>
          <w:rFonts w:hint="eastAsia"/>
          <w:rtl/>
        </w:rPr>
        <w:t>هم</w:t>
      </w:r>
      <w:r w:rsidR="00471D2E">
        <w:rPr>
          <w:rtl/>
        </w:rPr>
        <w:t xml:space="preserve"> أج</w:t>
      </w:r>
      <w:r w:rsidR="003653A2">
        <w:rPr>
          <w:rtl/>
        </w:rPr>
        <w:t>معي</w:t>
      </w:r>
      <w:r w:rsidR="00471D2E">
        <w:rPr>
          <w:rFonts w:hint="eastAsia"/>
          <w:rtl/>
        </w:rPr>
        <w:t>ن</w:t>
      </w:r>
      <w:r w:rsidR="00471D2E">
        <w:rPr>
          <w:rtl/>
        </w:rPr>
        <w:t>).</w:t>
      </w:r>
    </w:p>
    <w:p w:rsidR="008C6066" w:rsidRDefault="00471D2E" w:rsidP="00BF5587">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w:t>
      </w:r>
      <w:r w:rsidR="008C6066" w:rsidRPr="008C6066">
        <w:rPr>
          <w:rStyle w:val="libAlaemChar"/>
          <w:rtl/>
        </w:rPr>
        <w:t>رحمه‌الله</w:t>
      </w:r>
      <w:r>
        <w:rPr>
          <w:rtl/>
        </w:rPr>
        <w:t xml:space="preserve"> </w:t>
      </w:r>
      <w:r w:rsidR="009640A2">
        <w:rPr>
          <w:rtl/>
        </w:rPr>
        <w:t>في</w:t>
      </w:r>
      <w:r>
        <w:rPr>
          <w:rtl/>
        </w:rPr>
        <w:t xml:space="preserve"> المستدرک: قال ال</w:t>
      </w:r>
      <w:r w:rsidR="002E78B4">
        <w:rPr>
          <w:rtl/>
        </w:rPr>
        <w:t>علاّمة</w:t>
      </w:r>
      <w:r>
        <w:rPr>
          <w:rtl/>
        </w:rPr>
        <w:t xml:space="preserve"> </w:t>
      </w:r>
      <w:r w:rsidR="009640A2">
        <w:rPr>
          <w:rtl/>
        </w:rPr>
        <w:t>في</w:t>
      </w:r>
      <w:r>
        <w:rPr>
          <w:rtl/>
        </w:rPr>
        <w:t xml:space="preserve"> ال</w:t>
      </w:r>
      <w:r w:rsidR="00EF2F04">
        <w:rPr>
          <w:rtl/>
        </w:rPr>
        <w:t>خلاصة</w:t>
      </w:r>
      <w:r>
        <w:rPr>
          <w:rtl/>
        </w:rPr>
        <w:t>:</w:t>
      </w:r>
      <w:r w:rsidR="009640A2">
        <w:rPr>
          <w:rtl/>
        </w:rPr>
        <w:t>عليّ</w:t>
      </w:r>
      <w:r>
        <w:rPr>
          <w:rtl/>
        </w:rPr>
        <w:t xml:space="preserve"> بن أحمد الکو</w:t>
      </w:r>
      <w:r w:rsidR="009640A2">
        <w:rPr>
          <w:rtl/>
        </w:rPr>
        <w:t>في</w:t>
      </w:r>
      <w:r>
        <w:rPr>
          <w:rtl/>
        </w:rPr>
        <w:t xml:space="preserve"> </w:t>
      </w:r>
      <w:r>
        <w:rPr>
          <w:rFonts w:hint="cs"/>
          <w:rtl/>
        </w:rPr>
        <w:t>ی</w:t>
      </w:r>
      <w:r>
        <w:rPr>
          <w:rFonts w:hint="eastAsia"/>
          <w:rtl/>
        </w:rPr>
        <w:t>کنّ</w:t>
      </w:r>
      <w:r>
        <w:rPr>
          <w:rFonts w:hint="cs"/>
          <w:rtl/>
        </w:rPr>
        <w:t>ی</w:t>
      </w:r>
      <w:r>
        <w:rPr>
          <w:rtl/>
        </w:rPr>
        <w:t xml:space="preserve"> أبا القاسم، قال الش</w:t>
      </w:r>
      <w:r>
        <w:rPr>
          <w:rFonts w:hint="cs"/>
          <w:rtl/>
        </w:rPr>
        <w:t>ی</w:t>
      </w:r>
      <w:r>
        <w:rPr>
          <w:rFonts w:hint="eastAsia"/>
          <w:rtl/>
        </w:rPr>
        <w:t>خ</w:t>
      </w:r>
      <w:r>
        <w:rPr>
          <w:rtl/>
        </w:rPr>
        <w:t xml:space="preserve"> ال</w:t>
      </w:r>
      <w:r w:rsidR="00841CC1">
        <w:rPr>
          <w:rtl/>
        </w:rPr>
        <w:t>طوسيّ</w:t>
      </w:r>
      <w:r>
        <w:rPr>
          <w:rtl/>
        </w:rPr>
        <w:t xml:space="preserve"> </w:t>
      </w:r>
      <w:r w:rsidR="009640A2">
        <w:rPr>
          <w:rtl/>
        </w:rPr>
        <w:t>في</w:t>
      </w:r>
      <w:r>
        <w:rPr>
          <w:rFonts w:hint="eastAsia"/>
          <w:rtl/>
        </w:rPr>
        <w:t>ه</w:t>
      </w:r>
      <w:r>
        <w:rPr>
          <w:rtl/>
        </w:rPr>
        <w:t xml:space="preserve">: انّه کان </w:t>
      </w:r>
      <w:r w:rsidR="00262E80">
        <w:rPr>
          <w:rtl/>
        </w:rPr>
        <w:t>إمامي</w:t>
      </w:r>
      <w:r>
        <w:rPr>
          <w:rFonts w:hint="eastAsia"/>
          <w:rtl/>
        </w:rPr>
        <w:t>ا</w:t>
      </w:r>
      <w:r>
        <w:rPr>
          <w:rtl/>
        </w:rPr>
        <w:t xml:space="preserve"> مس</w:t>
      </w:r>
      <w:r w:rsidR="00564FF4">
        <w:rPr>
          <w:rtl/>
        </w:rPr>
        <w:t>تقي</w:t>
      </w:r>
      <w:r>
        <w:rPr>
          <w:rFonts w:hint="eastAsia"/>
          <w:rtl/>
        </w:rPr>
        <w:t>م</w:t>
      </w:r>
      <w:r>
        <w:rPr>
          <w:rtl/>
        </w:rPr>
        <w:t xml:space="preserve"> ال</w:t>
      </w:r>
      <w:r w:rsidR="0022387C">
        <w:rPr>
          <w:rtl/>
        </w:rPr>
        <w:t>طریقة</w:t>
      </w:r>
      <w:r>
        <w:rPr>
          <w:rtl/>
        </w:rPr>
        <w:t xml:space="preserve"> صنّف کتبا </w:t>
      </w:r>
      <w:r w:rsidR="00067415">
        <w:rPr>
          <w:rtl/>
        </w:rPr>
        <w:t>کثیرة</w:t>
      </w:r>
      <w:r>
        <w:rPr>
          <w:rtl/>
        </w:rPr>
        <w:t xml:space="preserve"> سد</w:t>
      </w:r>
      <w:r>
        <w:rPr>
          <w:rFonts w:hint="cs"/>
          <w:rtl/>
        </w:rPr>
        <w:t>ی</w:t>
      </w:r>
      <w:r>
        <w:rPr>
          <w:rFonts w:hint="eastAsia"/>
          <w:rtl/>
        </w:rPr>
        <w:t>د</w:t>
      </w:r>
      <w:r w:rsidR="00BF5587">
        <w:rPr>
          <w:rFonts w:hint="cs"/>
          <w:rtl/>
        </w:rPr>
        <w:t>ة</w:t>
      </w:r>
      <w:r>
        <w:rPr>
          <w:rtl/>
        </w:rPr>
        <w:t xml:space="preserve"> و صنّف کتبا </w:t>
      </w:r>
      <w:r w:rsidR="009640A2">
        <w:rPr>
          <w:rtl/>
        </w:rPr>
        <w:t>في</w:t>
      </w:r>
      <w:r>
        <w:rPr>
          <w:rtl/>
        </w:rPr>
        <w:t xml:space="preserve"> الغلوّ و التخ</w:t>
      </w:r>
      <w:r w:rsidR="003653A2">
        <w:rPr>
          <w:rtl/>
        </w:rPr>
        <w:t>لي</w:t>
      </w:r>
      <w:r>
        <w:rPr>
          <w:rFonts w:hint="eastAsia"/>
          <w:rtl/>
        </w:rPr>
        <w:t>ط</w:t>
      </w:r>
      <w:r>
        <w:rPr>
          <w:rtl/>
        </w:rPr>
        <w:t xml:space="preserve"> و له </w:t>
      </w:r>
      <w:r w:rsidR="00C567F4">
        <w:rPr>
          <w:rtl/>
        </w:rPr>
        <w:t>مقالة</w:t>
      </w:r>
      <w:r>
        <w:rPr>
          <w:rtl/>
        </w:rPr>
        <w:t xml:space="preserve"> تنسب </w:t>
      </w:r>
      <w:r w:rsidR="00067415">
        <w:rPr>
          <w:rtl/>
        </w:rPr>
        <w:t>اليه</w:t>
      </w:r>
      <w:r>
        <w:rPr>
          <w:rtl/>
        </w:rPr>
        <w:t>.قال ال</w:t>
      </w:r>
      <w:r w:rsidR="00FC7037">
        <w:rPr>
          <w:rtl/>
        </w:rPr>
        <w:t>نجاشيّ</w:t>
      </w:r>
      <w:r>
        <w:rPr>
          <w:rtl/>
        </w:rPr>
        <w:t>:</w:t>
      </w:r>
      <w:r w:rsidR="00BF5587">
        <w:rPr>
          <w:rFonts w:hint="cs"/>
          <w:rtl/>
        </w:rPr>
        <w:t xml:space="preserve"> </w:t>
      </w:r>
      <w:r>
        <w:rPr>
          <w:rFonts w:hint="eastAsia"/>
          <w:rtl/>
        </w:rPr>
        <w:t>انّه</w:t>
      </w:r>
      <w:r>
        <w:rPr>
          <w:rtl/>
        </w:rPr>
        <w:t xml:space="preserve"> کان </w:t>
      </w:r>
      <w:r>
        <w:rPr>
          <w:rFonts w:hint="cs"/>
          <w:rtl/>
        </w:rPr>
        <w:t>ی</w:t>
      </w:r>
      <w:r>
        <w:rPr>
          <w:rFonts w:hint="eastAsia"/>
          <w:rtl/>
        </w:rPr>
        <w:t>قول</w:t>
      </w:r>
      <w:r>
        <w:rPr>
          <w:rtl/>
        </w:rPr>
        <w:t xml:space="preserve"> انّه من آل </w:t>
      </w:r>
      <w:r w:rsidR="009640A2">
        <w:rPr>
          <w:rtl/>
        </w:rPr>
        <w:t>أبي</w:t>
      </w:r>
      <w:r>
        <w:rPr>
          <w:rtl/>
        </w:rPr>
        <w:t xml:space="preserve"> طالب و غلا </w:t>
      </w:r>
      <w:r w:rsidR="009640A2">
        <w:rPr>
          <w:rtl/>
        </w:rPr>
        <w:t>في</w:t>
      </w:r>
      <w:r>
        <w:rPr>
          <w:rtl/>
        </w:rPr>
        <w:t xml:space="preserve"> آخر عمره و فسد مذهبه و صنّف کتبا </w:t>
      </w:r>
      <w:r w:rsidR="00067415">
        <w:rPr>
          <w:rtl/>
        </w:rPr>
        <w:t>کثیرة</w:t>
      </w:r>
      <w:r>
        <w:rPr>
          <w:rtl/>
        </w:rPr>
        <w:t xml:space="preserve"> </w:t>
      </w:r>
      <w:r w:rsidR="00C92014">
        <w:rPr>
          <w:rtl/>
        </w:rPr>
        <w:t>أکثرها</w:t>
      </w:r>
      <w:r>
        <w:rPr>
          <w:rtl/>
        </w:rPr>
        <w:t xml:space="preserve"> ع</w:t>
      </w:r>
      <w:r w:rsidR="003653A2">
        <w:rPr>
          <w:rtl/>
        </w:rPr>
        <w:t>ل</w:t>
      </w:r>
      <w:r w:rsidR="00BF5587">
        <w:rPr>
          <w:rFonts w:hint="cs"/>
          <w:rtl/>
        </w:rPr>
        <w:t>ى</w:t>
      </w:r>
      <w:r>
        <w:rPr>
          <w:rtl/>
        </w:rPr>
        <w:t xml:space="preserve"> الفساد،تو</w:t>
      </w:r>
      <w:r w:rsidR="009640A2">
        <w:rPr>
          <w:rtl/>
        </w:rPr>
        <w:t>في</w:t>
      </w:r>
      <w:r>
        <w:rPr>
          <w:rtl/>
        </w:rPr>
        <w:t xml:space="preserve"> بموضع </w:t>
      </w:r>
      <w:r>
        <w:rPr>
          <w:rFonts w:hint="cs"/>
          <w:rtl/>
        </w:rPr>
        <w:t>ی</w:t>
      </w:r>
      <w:r>
        <w:rPr>
          <w:rFonts w:hint="eastAsia"/>
          <w:rtl/>
        </w:rPr>
        <w:t>قال</w:t>
      </w:r>
      <w:r>
        <w:rPr>
          <w:rtl/>
        </w:rPr>
        <w:t xml:space="preserve"> له کرم</w:t>
      </w:r>
      <w:r w:rsidR="00BF5587">
        <w:rPr>
          <w:rFonts w:hint="cs"/>
          <w:rtl/>
        </w:rPr>
        <w:t>ي</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ش</w:t>
      </w:r>
      <w:r>
        <w:rPr>
          <w:rFonts w:hint="cs"/>
          <w:rtl/>
        </w:rPr>
        <w:t>ی</w:t>
      </w:r>
      <w:r>
        <w:rPr>
          <w:rFonts w:hint="eastAsia"/>
          <w:rtl/>
        </w:rPr>
        <w:t>راز</w:t>
      </w:r>
      <w:r>
        <w:rPr>
          <w:rtl/>
        </w:rPr>
        <w:t xml:space="preserve"> ن</w:t>
      </w:r>
      <w:r>
        <w:rPr>
          <w:rFonts w:hint="cs"/>
          <w:rtl/>
        </w:rPr>
        <w:t>یّ</w:t>
      </w:r>
      <w:r>
        <w:rPr>
          <w:rFonts w:hint="eastAsia"/>
          <w:rtl/>
        </w:rPr>
        <w:t>ف</w:t>
      </w:r>
      <w:r>
        <w:rPr>
          <w:rtl/>
        </w:rPr>
        <w:t xml:space="preserve"> و عشرون فرسخا </w:t>
      </w:r>
      <w:r w:rsidR="009640A2">
        <w:rPr>
          <w:rtl/>
        </w:rPr>
        <w:t>في</w:t>
      </w:r>
      <w:r>
        <w:rPr>
          <w:rtl/>
        </w:rPr>
        <w:t xml:space="preserve"> جماد</w:t>
      </w:r>
      <w:r>
        <w:rPr>
          <w:rFonts w:hint="cs"/>
          <w:rtl/>
        </w:rPr>
        <w:t>ی</w:t>
      </w:r>
      <w:r>
        <w:rPr>
          <w:rtl/>
        </w:rPr>
        <w:t xml:space="preserve"> الأ</w:t>
      </w:r>
      <w:r w:rsidR="00BF5587">
        <w:rPr>
          <w:rtl/>
        </w:rPr>
        <w:t>ول</w:t>
      </w:r>
      <w:r w:rsidR="00BF5587">
        <w:rPr>
          <w:rFonts w:hint="cs"/>
          <w:rtl/>
        </w:rPr>
        <w:t>ى</w:t>
      </w:r>
      <w:r>
        <w:rPr>
          <w:rtl/>
        </w:rPr>
        <w:t xml:space="preserve"> </w:t>
      </w:r>
      <w:r w:rsidR="002E78B4">
        <w:rPr>
          <w:rtl/>
        </w:rPr>
        <w:t>سنة</w:t>
      </w:r>
      <w:r>
        <w:rPr>
          <w:rtl/>
        </w:rPr>
        <w:t>(</w:t>
      </w:r>
      <w:r w:rsidR="0094408E">
        <w:rPr>
          <w:rtl/>
        </w:rPr>
        <w:t>352</w:t>
      </w:r>
      <w:r>
        <w:rPr>
          <w:rtl/>
        </w:rPr>
        <w:t xml:space="preserve">)و هذا الرجل </w:t>
      </w:r>
      <w:r w:rsidR="002D5688">
        <w:rPr>
          <w:rFonts w:hint="cs"/>
          <w:rtl/>
        </w:rPr>
        <w:t>یدّعي</w:t>
      </w:r>
      <w:r>
        <w:rPr>
          <w:rtl/>
        </w:rPr>
        <w:t xml:space="preserve"> له الغلا</w:t>
      </w:r>
      <w:r w:rsidR="00BF5587">
        <w:rPr>
          <w:rFonts w:hint="cs"/>
          <w:rtl/>
        </w:rPr>
        <w:t>ة</w:t>
      </w:r>
      <w:r>
        <w:rPr>
          <w:rtl/>
        </w:rPr>
        <w:t xml:space="preserve"> </w:t>
      </w:r>
      <w:r w:rsidR="002E78B4">
        <w:rPr>
          <w:rtl/>
        </w:rPr>
        <w:t>منزلة</w:t>
      </w:r>
      <w:r>
        <w:rPr>
          <w:rtl/>
        </w:rPr>
        <w:t xml:space="preserve"> </w:t>
      </w:r>
      <w:r w:rsidR="00363683">
        <w:rPr>
          <w:rtl/>
        </w:rPr>
        <w:t>عظیمة</w:t>
      </w:r>
      <w:r>
        <w:rPr>
          <w:rtl/>
        </w:rPr>
        <w:t>.و قال ابن الغضائر</w:t>
      </w:r>
      <w:r w:rsidR="00BF5587">
        <w:rPr>
          <w:rFonts w:hint="cs"/>
          <w:rtl/>
        </w:rPr>
        <w:t>ي</w:t>
      </w:r>
      <w:r>
        <w:rPr>
          <w:rtl/>
        </w:rPr>
        <w:t>:</w:t>
      </w:r>
      <w:r w:rsidR="009640A2">
        <w:rPr>
          <w:rtl/>
        </w:rPr>
        <w:t>عليّ</w:t>
      </w:r>
      <w:r>
        <w:rPr>
          <w:rtl/>
        </w:rPr>
        <w:t xml:space="preserve"> بن أحمد أبو القاسم الکو</w:t>
      </w:r>
      <w:r w:rsidR="009640A2">
        <w:rPr>
          <w:rtl/>
        </w:rPr>
        <w:t>في</w:t>
      </w:r>
      <w:r>
        <w:rPr>
          <w:rtl/>
        </w:rPr>
        <w:t xml:space="preserve"> ال</w:t>
      </w:r>
      <w:r w:rsidR="00C4071F">
        <w:rPr>
          <w:rtl/>
        </w:rPr>
        <w:t>مدّعي</w:t>
      </w:r>
      <w:r>
        <w:rPr>
          <w:rtl/>
        </w:rPr>
        <w:t xml:space="preserve"> ال</w:t>
      </w:r>
      <w:r w:rsidR="0022387C">
        <w:rPr>
          <w:rtl/>
        </w:rPr>
        <w:t>علوية</w:t>
      </w:r>
      <w:r>
        <w:rPr>
          <w:rtl/>
        </w:rPr>
        <w:t xml:space="preserve"> کذّاب غال صاحب بدع</w:t>
      </w:r>
      <w:r w:rsidR="00BF5587">
        <w:rPr>
          <w:rFonts w:hint="cs"/>
          <w:rtl/>
        </w:rPr>
        <w:t>ة</w:t>
      </w:r>
      <w:r>
        <w:rPr>
          <w:rtl/>
        </w:rPr>
        <w:t xml:space="preserve"> و مقال</w:t>
      </w:r>
      <w:r w:rsidR="00BF5587">
        <w:rPr>
          <w:rFonts w:hint="cs"/>
          <w:rtl/>
        </w:rPr>
        <w:t>ة</w:t>
      </w:r>
      <w:r>
        <w:rPr>
          <w:rtl/>
        </w:rPr>
        <w:t xml:space="preserve"> و ر</w:t>
      </w:r>
      <w:r w:rsidR="003653A2">
        <w:rPr>
          <w:rtl/>
        </w:rPr>
        <w:t>أي</w:t>
      </w:r>
      <w:r>
        <w:rPr>
          <w:rFonts w:hint="eastAsia"/>
          <w:rtl/>
        </w:rPr>
        <w:t>ت</w:t>
      </w:r>
      <w:r>
        <w:rPr>
          <w:rtl/>
        </w:rPr>
        <w:t xml:space="preserve"> له کتبا </w:t>
      </w:r>
      <w:r w:rsidR="00067415">
        <w:rPr>
          <w:rtl/>
        </w:rPr>
        <w:t>کثیرة</w:t>
      </w:r>
      <w:r>
        <w:rPr>
          <w:rtl/>
        </w:rPr>
        <w:t xml:space="preserve"> لا </w:t>
      </w:r>
      <w:r>
        <w:rPr>
          <w:rFonts w:hint="cs"/>
          <w:rtl/>
        </w:rPr>
        <w:t>ی</w:t>
      </w:r>
      <w:r>
        <w:rPr>
          <w:rFonts w:hint="eastAsia"/>
          <w:rtl/>
        </w:rPr>
        <w:t>لتفت</w:t>
      </w:r>
      <w:r>
        <w:rPr>
          <w:rtl/>
        </w:rPr>
        <w:t xml:space="preserve"> </w:t>
      </w:r>
      <w:r w:rsidR="00067415">
        <w:rPr>
          <w:rtl/>
        </w:rPr>
        <w:t>اليه</w:t>
      </w:r>
      <w:r>
        <w:rPr>
          <w:rtl/>
        </w:rPr>
        <w:t>.</w:t>
      </w:r>
    </w:p>
    <w:p w:rsidR="008C6066" w:rsidRDefault="009640A2" w:rsidP="00BF5587">
      <w:pPr>
        <w:pStyle w:val="libCenterBold1"/>
        <w:rPr>
          <w:rtl/>
        </w:rPr>
      </w:pPr>
      <w:r>
        <w:rPr>
          <w:rFonts w:hint="eastAsia"/>
          <w:rtl/>
        </w:rPr>
        <w:t>عليّ</w:t>
      </w:r>
      <w:r w:rsidR="00471D2E">
        <w:rPr>
          <w:rtl/>
        </w:rPr>
        <w:t xml:space="preserve"> بن أحمد الکو</w:t>
      </w:r>
      <w:r>
        <w:rPr>
          <w:rtl/>
        </w:rPr>
        <w:t>في</w:t>
      </w:r>
      <w:r w:rsidR="00471D2E">
        <w:rPr>
          <w:rtl/>
        </w:rPr>
        <w:t xml:space="preserve"> المخمّس</w:t>
      </w:r>
    </w:p>
    <w:p w:rsidR="008C6066" w:rsidRDefault="00471D2E" w:rsidP="00BF5587">
      <w:pPr>
        <w:pStyle w:val="libNormal"/>
        <w:rPr>
          <w:rtl/>
        </w:rPr>
      </w:pPr>
      <w:r w:rsidRPr="00BF5587">
        <w:rPr>
          <w:rStyle w:val="libBold1Char"/>
          <w:rFonts w:hint="eastAsia"/>
          <w:rtl/>
        </w:rPr>
        <w:t>و</w:t>
      </w:r>
      <w:r w:rsidRPr="00BF5587">
        <w:rPr>
          <w:rStyle w:val="libBold1Char"/>
          <w:rtl/>
        </w:rPr>
        <w:t xml:space="preserve"> </w:t>
      </w:r>
      <w:r w:rsidR="008C6066" w:rsidRPr="008C6066">
        <w:rPr>
          <w:rStyle w:val="libBold1Char"/>
          <w:rtl/>
        </w:rPr>
        <w:t>أقول</w:t>
      </w:r>
      <w:r>
        <w:rPr>
          <w:rtl/>
        </w:rPr>
        <w:t>: و هذا هو المخمّس صاحب البدع المحدث</w:t>
      </w:r>
      <w:r w:rsidR="00BF5587">
        <w:rPr>
          <w:rFonts w:hint="cs"/>
          <w:rtl/>
        </w:rPr>
        <w:t>ة</w:t>
      </w:r>
      <w:r>
        <w:rPr>
          <w:rtl/>
        </w:rPr>
        <w:t xml:space="preserve"> و ادّع</w:t>
      </w:r>
      <w:r>
        <w:rPr>
          <w:rFonts w:hint="cs"/>
          <w:rtl/>
        </w:rPr>
        <w:t>ی</w:t>
      </w:r>
      <w:r>
        <w:rPr>
          <w:rtl/>
        </w:rPr>
        <w:t xml:space="preserve"> انّه من </w:t>
      </w:r>
      <w:r w:rsidR="00685D3F">
        <w:rPr>
          <w:rtl/>
        </w:rPr>
        <w:t>بني</w:t>
      </w:r>
      <w:r>
        <w:rPr>
          <w:rtl/>
        </w:rPr>
        <w:t xml:space="preserve"> هارون بن الکاظم </w:t>
      </w:r>
      <w:r w:rsidR="008C6066" w:rsidRPr="008C6066">
        <w:rPr>
          <w:rStyle w:val="libAlaemChar"/>
          <w:rtl/>
        </w:rPr>
        <w:t>عليه‌السلام</w:t>
      </w:r>
      <w:r>
        <w:rPr>
          <w:rtl/>
        </w:rPr>
        <w:t>،و معن</w:t>
      </w:r>
      <w:r>
        <w:rPr>
          <w:rFonts w:hint="cs"/>
          <w:rtl/>
        </w:rPr>
        <w:t>ی</w:t>
      </w:r>
      <w:r>
        <w:rPr>
          <w:rtl/>
        </w:rPr>
        <w:t xml:space="preserve"> التخم</w:t>
      </w:r>
      <w:r>
        <w:rPr>
          <w:rFonts w:hint="cs"/>
          <w:rtl/>
        </w:rPr>
        <w:t>ی</w:t>
      </w:r>
      <w:r>
        <w:rPr>
          <w:rFonts w:hint="eastAsia"/>
          <w:rtl/>
        </w:rPr>
        <w:t>س</w:t>
      </w:r>
      <w:r>
        <w:rPr>
          <w:rtl/>
        </w:rPr>
        <w:t xml:space="preserve"> عند ال</w:t>
      </w:r>
      <w:r w:rsidR="00C567F4">
        <w:rPr>
          <w:rtl/>
        </w:rPr>
        <w:t>غلاة</w:t>
      </w:r>
      <w:r>
        <w:rPr>
          <w:rtl/>
        </w:rPr>
        <w:t xml:space="preserve"> انّ سلمان ال</w:t>
      </w:r>
      <w:r w:rsidR="00FC7037">
        <w:rPr>
          <w:rtl/>
        </w:rPr>
        <w:t>فارسيّ</w:t>
      </w:r>
      <w:r>
        <w:rPr>
          <w:rtl/>
        </w:rPr>
        <w:t xml:space="preserve"> و المقداد و عمّار و أبا ذر و عمرو بن </w:t>
      </w:r>
      <w:r w:rsidR="00332F64">
        <w:rPr>
          <w:rtl/>
        </w:rPr>
        <w:t>أمیّة</w:t>
      </w:r>
      <w:r>
        <w:rPr>
          <w:rtl/>
        </w:rPr>
        <w:t xml:space="preserve"> الضمر</w:t>
      </w:r>
      <w:r w:rsidR="00BF5587">
        <w:rPr>
          <w:rFonts w:hint="cs"/>
          <w:rtl/>
        </w:rPr>
        <w:t>ي</w:t>
      </w:r>
      <w:r>
        <w:rPr>
          <w:rtl/>
        </w:rPr>
        <w:t xml:space="preserve"> هم الموکّلون بمصالح العالم،</w:t>
      </w:r>
      <w:r w:rsidR="00C4071F">
        <w:rPr>
          <w:rtl/>
        </w:rPr>
        <w:t>تعالى</w:t>
      </w:r>
      <w:r>
        <w:rPr>
          <w:rtl/>
        </w:rPr>
        <w:t xml:space="preserve"> اللّه عن ذلک</w:t>
      </w:r>
    </w:p>
    <w:p w:rsidR="00BF5587" w:rsidRDefault="00BF5587" w:rsidP="00BF5587">
      <w:pPr>
        <w:pStyle w:val="libNormal"/>
        <w:rPr>
          <w:rtl/>
        </w:rPr>
      </w:pPr>
      <w:r>
        <w:rPr>
          <w:rFonts w:hint="eastAsia"/>
          <w:rtl/>
        </w:rPr>
        <w:br w:type="page"/>
      </w:r>
    </w:p>
    <w:p w:rsidR="008C6066" w:rsidRDefault="00471D2E" w:rsidP="00BF5587">
      <w:pPr>
        <w:pStyle w:val="libNormal0"/>
        <w:rPr>
          <w:rtl/>
        </w:rPr>
      </w:pPr>
      <w:r>
        <w:rPr>
          <w:rFonts w:hint="eastAsia"/>
          <w:rtl/>
        </w:rPr>
        <w:t>علوّا</w:t>
      </w:r>
      <w:r>
        <w:rPr>
          <w:rtl/>
        </w:rPr>
        <w:t xml:space="preserve"> کب</w:t>
      </w:r>
      <w:r>
        <w:rPr>
          <w:rFonts w:hint="cs"/>
          <w:rtl/>
        </w:rPr>
        <w:t>ی</w:t>
      </w:r>
      <w:r>
        <w:rPr>
          <w:rFonts w:hint="eastAsia"/>
          <w:rtl/>
        </w:rPr>
        <w:t>را،</w:t>
      </w:r>
      <w:r w:rsidR="00067415">
        <w:rPr>
          <w:rFonts w:hint="eastAsia"/>
          <w:rtl/>
        </w:rPr>
        <w:t>انتهى</w:t>
      </w:r>
      <w:r>
        <w:rPr>
          <w:rtl/>
        </w:rPr>
        <w:t>.</w:t>
      </w:r>
    </w:p>
    <w:p w:rsidR="008C6066" w:rsidRDefault="008C6066" w:rsidP="00C567F4">
      <w:pPr>
        <w:pStyle w:val="libNormal"/>
        <w:rPr>
          <w:rtl/>
        </w:rPr>
      </w:pPr>
      <w:r w:rsidRPr="008C6066">
        <w:rPr>
          <w:rStyle w:val="libBold1Char"/>
          <w:rFonts w:hint="eastAsia"/>
          <w:rtl/>
        </w:rPr>
        <w:t>أقول</w:t>
      </w:r>
      <w:r w:rsidR="00471D2E">
        <w:rPr>
          <w:rtl/>
        </w:rPr>
        <w:t>: قال الشر</w:t>
      </w:r>
      <w:r w:rsidR="00471D2E">
        <w:rPr>
          <w:rFonts w:hint="cs"/>
          <w:rtl/>
        </w:rPr>
        <w:t>ی</w:t>
      </w:r>
      <w:r w:rsidR="00471D2E">
        <w:rPr>
          <w:rFonts w:hint="eastAsia"/>
          <w:rtl/>
        </w:rPr>
        <w:t>ف</w:t>
      </w:r>
      <w:r w:rsidR="00471D2E">
        <w:rPr>
          <w:rtl/>
        </w:rPr>
        <w:t xml:space="preserve"> أبو الحسن </w:t>
      </w:r>
      <w:r w:rsidR="009640A2">
        <w:rPr>
          <w:rtl/>
        </w:rPr>
        <w:t>عليّ</w:t>
      </w:r>
      <w:r w:rsidR="00471D2E">
        <w:rPr>
          <w:rtl/>
        </w:rPr>
        <w:t xml:space="preserve"> بن </w:t>
      </w:r>
      <w:r w:rsidR="009640A2">
        <w:rPr>
          <w:rtl/>
        </w:rPr>
        <w:t>أبي</w:t>
      </w:r>
      <w:r w:rsidR="00471D2E">
        <w:rPr>
          <w:rtl/>
        </w:rPr>
        <w:t xml:space="preserve"> الغنائم محمّد بن </w:t>
      </w:r>
      <w:r w:rsidR="009640A2">
        <w:rPr>
          <w:rtl/>
        </w:rPr>
        <w:t>عليّ</w:t>
      </w:r>
      <w:r w:rsidR="00471D2E">
        <w:rPr>
          <w:rtl/>
        </w:rPr>
        <w:t xml:space="preserve"> ال</w:t>
      </w:r>
      <w:r w:rsidR="002E78B4">
        <w:rPr>
          <w:rtl/>
        </w:rPr>
        <w:t>علوي</w:t>
      </w:r>
      <w:r w:rsidR="00471D2E">
        <w:rPr>
          <w:rtl/>
        </w:rPr>
        <w:t xml:space="preserve"> ال</w:t>
      </w:r>
      <w:r w:rsidR="00A34EF5">
        <w:rPr>
          <w:rtl/>
        </w:rPr>
        <w:t>عمري</w:t>
      </w:r>
      <w:r w:rsidR="00471D2E">
        <w:rPr>
          <w:rtl/>
        </w:rPr>
        <w:t xml:space="preserve"> </w:t>
      </w:r>
      <w:r w:rsidR="009640A2">
        <w:rPr>
          <w:rtl/>
        </w:rPr>
        <w:t>في</w:t>
      </w:r>
      <w:r w:rsidR="00471D2E">
        <w:rPr>
          <w:rtl/>
        </w:rPr>
        <w:t>(ال</w:t>
      </w:r>
      <w:r w:rsidR="00800CD3">
        <w:rPr>
          <w:rtl/>
        </w:rPr>
        <w:t>مجدي</w:t>
      </w:r>
      <w:r w:rsidR="00471D2E">
        <w:rPr>
          <w:rtl/>
        </w:rPr>
        <w:t>):ادّع</w:t>
      </w:r>
      <w:r w:rsidR="00471D2E">
        <w:rPr>
          <w:rFonts w:hint="cs"/>
          <w:rtl/>
        </w:rPr>
        <w:t>ی</w:t>
      </w:r>
      <w:r w:rsidR="00471D2E">
        <w:rPr>
          <w:rtl/>
        </w:rPr>
        <w:t xml:space="preserve"> أبو القاسم المخمّس صاحب </w:t>
      </w:r>
      <w:r w:rsidR="00C567F4">
        <w:rPr>
          <w:rtl/>
        </w:rPr>
        <w:t>مقالة</w:t>
      </w:r>
      <w:r w:rsidR="00471D2E">
        <w:rPr>
          <w:rtl/>
        </w:rPr>
        <w:t xml:space="preserve"> ال</w:t>
      </w:r>
      <w:r w:rsidR="00C567F4">
        <w:rPr>
          <w:rtl/>
        </w:rPr>
        <w:t>غلاة</w:t>
      </w:r>
      <w:r w:rsidR="00471D2E">
        <w:rPr>
          <w:rtl/>
        </w:rPr>
        <w:t xml:space="preserve"> المعروف ب</w:t>
      </w:r>
      <w:r w:rsidR="009640A2">
        <w:rPr>
          <w:rtl/>
        </w:rPr>
        <w:t>عليّ</w:t>
      </w:r>
      <w:r w:rsidR="00471D2E">
        <w:rPr>
          <w:rtl/>
        </w:rPr>
        <w:t xml:space="preserve"> بن أحمد الکو</w:t>
      </w:r>
      <w:r w:rsidR="009640A2">
        <w:rPr>
          <w:rtl/>
        </w:rPr>
        <w:t>في</w:t>
      </w:r>
      <w:r w:rsidR="00471D2E">
        <w:rPr>
          <w:rtl/>
        </w:rPr>
        <w:t xml:space="preserve"> فقال:أنا </w:t>
      </w:r>
      <w:r w:rsidR="009640A2">
        <w:rPr>
          <w:rtl/>
        </w:rPr>
        <w:t>عليّ</w:t>
      </w:r>
      <w:r w:rsidR="00471D2E">
        <w:rPr>
          <w:rtl/>
        </w:rPr>
        <w:t xml:space="preserve"> بن أحمد بن موس</w:t>
      </w:r>
      <w:r w:rsidR="00471D2E">
        <w:rPr>
          <w:rFonts w:hint="cs"/>
          <w:rtl/>
        </w:rPr>
        <w:t>ی</w:t>
      </w:r>
      <w:r w:rsidR="00471D2E">
        <w:rPr>
          <w:rtl/>
        </w:rPr>
        <w:t xml:space="preserve"> بن أحمد بن هارون بن موس</w:t>
      </w:r>
      <w:r w:rsidR="00471D2E">
        <w:rPr>
          <w:rFonts w:hint="cs"/>
          <w:rtl/>
        </w:rPr>
        <w:t>ی</w:t>
      </w:r>
      <w:r w:rsidR="00471D2E">
        <w:rPr>
          <w:rtl/>
        </w:rPr>
        <w:t xml:space="preserve"> بن جعفر بن محمّد بن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بن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عليهم‌السلام</w:t>
      </w:r>
      <w:r w:rsidR="00471D2E">
        <w:rPr>
          <w:rtl/>
        </w:rPr>
        <w:t xml:space="preserve"> فکتبت من الموصل </w:t>
      </w:r>
      <w:r w:rsidR="003653A2">
        <w:rPr>
          <w:rtl/>
        </w:rPr>
        <w:t>الى</w:t>
      </w:r>
      <w:r w:rsidR="00471D2E">
        <w:rPr>
          <w:rtl/>
        </w:rPr>
        <w:t xml:space="preserve"> </w:t>
      </w:r>
      <w:r w:rsidR="00564FF4">
        <w:rPr>
          <w:rtl/>
        </w:rPr>
        <w:t>شیخي</w:t>
      </w:r>
      <w:r w:rsidR="00471D2E">
        <w:rPr>
          <w:rtl/>
        </w:rPr>
        <w:t xml:space="preserve"> </w:t>
      </w:r>
      <w:r w:rsidR="009640A2">
        <w:rPr>
          <w:rtl/>
        </w:rPr>
        <w:t>أبي</w:t>
      </w:r>
      <w:r w:rsidR="00471D2E">
        <w:rPr>
          <w:rtl/>
        </w:rPr>
        <w:t xml:space="preserve"> عبد اللّه الحس</w:t>
      </w:r>
      <w:r w:rsidR="00471D2E">
        <w:rPr>
          <w:rFonts w:hint="cs"/>
          <w:rtl/>
        </w:rPr>
        <w:t>ی</w:t>
      </w:r>
      <w:r w:rsidR="00471D2E">
        <w:rPr>
          <w:rFonts w:hint="eastAsia"/>
          <w:rtl/>
        </w:rPr>
        <w:t>ن</w:t>
      </w:r>
      <w:r w:rsidR="00471D2E">
        <w:rPr>
          <w:rtl/>
        </w:rPr>
        <w:t xml:space="preserve"> بن محمّد بن القاسم بن طباطبا ال</w:t>
      </w:r>
      <w:r w:rsidR="0022171C">
        <w:rPr>
          <w:rtl/>
        </w:rPr>
        <w:t>نسّابة</w:t>
      </w:r>
      <w:r w:rsidR="00471D2E">
        <w:rPr>
          <w:rtl/>
        </w:rPr>
        <w:t xml:space="preserve"> المق</w:t>
      </w:r>
      <w:r w:rsidR="00471D2E">
        <w:rPr>
          <w:rFonts w:hint="cs"/>
          <w:rtl/>
        </w:rPr>
        <w:t>ی</w:t>
      </w:r>
      <w:r w:rsidR="00471D2E">
        <w:rPr>
          <w:rFonts w:hint="eastAsia"/>
          <w:rtl/>
        </w:rPr>
        <w:t>م</w:t>
      </w:r>
      <w:r w:rsidR="00471D2E">
        <w:rPr>
          <w:rtl/>
        </w:rPr>
        <w:t xml:space="preserve"> ببغداد أسأله عن أش</w:t>
      </w:r>
      <w:r w:rsidR="00471D2E">
        <w:rPr>
          <w:rFonts w:hint="cs"/>
          <w:rtl/>
        </w:rPr>
        <w:t>ی</w:t>
      </w:r>
      <w:r w:rsidR="00471D2E">
        <w:rPr>
          <w:rFonts w:hint="eastAsia"/>
          <w:rtl/>
        </w:rPr>
        <w:t>اء</w:t>
      </w:r>
      <w:r w:rsidR="00471D2E">
        <w:rPr>
          <w:rtl/>
        </w:rPr>
        <w:t xml:space="preserve"> </w:t>
      </w:r>
      <w:r w:rsidR="009640A2">
        <w:rPr>
          <w:rtl/>
        </w:rPr>
        <w:t>في</w:t>
      </w:r>
      <w:r w:rsidR="00471D2E">
        <w:rPr>
          <w:rtl/>
        </w:rPr>
        <w:t xml:space="preserve"> النسب من جملتها نسب </w:t>
      </w:r>
      <w:r w:rsidR="009640A2">
        <w:rPr>
          <w:rtl/>
        </w:rPr>
        <w:t>عليّ</w:t>
      </w:r>
      <w:r w:rsidR="00471D2E">
        <w:rPr>
          <w:rtl/>
        </w:rPr>
        <w:t xml:space="preserve"> بن أحمد الکو</w:t>
      </w:r>
      <w:r w:rsidR="009640A2">
        <w:rPr>
          <w:rtl/>
        </w:rPr>
        <w:t>في</w:t>
      </w:r>
      <w:r w:rsidR="00471D2E">
        <w:rPr>
          <w:rtl/>
        </w:rPr>
        <w:t xml:space="preserve"> فجاء الجواب بخطّه:</w:t>
      </w:r>
      <w:r w:rsidR="003653A2">
        <w:rPr>
          <w:rtl/>
        </w:rPr>
        <w:t>الذي</w:t>
      </w:r>
      <w:r w:rsidR="00471D2E">
        <w:rPr>
          <w:rtl/>
        </w:rPr>
        <w:t xml:space="preserve"> لا شکّ </w:t>
      </w:r>
      <w:r w:rsidR="009640A2">
        <w:rPr>
          <w:rtl/>
        </w:rPr>
        <w:t>في</w:t>
      </w:r>
      <w:r w:rsidR="00471D2E">
        <w:rPr>
          <w:rFonts w:hint="eastAsia"/>
          <w:rtl/>
        </w:rPr>
        <w:t>ه</w:t>
      </w:r>
      <w:r w:rsidR="00471D2E">
        <w:rPr>
          <w:rtl/>
        </w:rPr>
        <w:t xml:space="preserve"> انّ هذا الرجل کاذب مبطل و انّه ادّع</w:t>
      </w:r>
      <w:r w:rsidR="00471D2E">
        <w:rPr>
          <w:rFonts w:hint="cs"/>
          <w:rtl/>
        </w:rPr>
        <w:t>ی</w:t>
      </w:r>
      <w:r w:rsidR="00471D2E">
        <w:rPr>
          <w:rtl/>
        </w:rPr>
        <w:t xml:space="preserve"> </w:t>
      </w:r>
      <w:r w:rsidR="003653A2">
        <w:rPr>
          <w:rtl/>
        </w:rPr>
        <w:t>الى</w:t>
      </w:r>
      <w:r w:rsidR="00471D2E">
        <w:rPr>
          <w:rtl/>
        </w:rPr>
        <w:t xml:space="preserve"> ب</w:t>
      </w:r>
      <w:r w:rsidR="00471D2E">
        <w:rPr>
          <w:rFonts w:hint="cs"/>
          <w:rtl/>
        </w:rPr>
        <w:t>ی</w:t>
      </w:r>
      <w:r w:rsidR="00471D2E">
        <w:rPr>
          <w:rFonts w:hint="eastAsia"/>
          <w:rtl/>
        </w:rPr>
        <w:t>وت</w:t>
      </w:r>
      <w:r w:rsidR="00471D2E">
        <w:rPr>
          <w:rtl/>
        </w:rPr>
        <w:t xml:space="preserve"> </w:t>
      </w:r>
      <w:r w:rsidR="00EF2F04">
        <w:rPr>
          <w:rtl/>
        </w:rPr>
        <w:t>عدة</w:t>
      </w:r>
      <w:r w:rsidR="00471D2E">
        <w:rPr>
          <w:rtl/>
        </w:rPr>
        <w:t xml:space="preserve"> لم </w:t>
      </w:r>
      <w:r w:rsidR="00471D2E">
        <w:rPr>
          <w:rFonts w:hint="cs"/>
          <w:rtl/>
        </w:rPr>
        <w:t>ی</w:t>
      </w:r>
      <w:r w:rsidR="00471D2E">
        <w:rPr>
          <w:rFonts w:hint="eastAsia"/>
          <w:rtl/>
        </w:rPr>
        <w:t>ثبت</w:t>
      </w:r>
      <w:r w:rsidR="00471D2E">
        <w:rPr>
          <w:rtl/>
        </w:rPr>
        <w:t xml:space="preserve"> له نسب </w:t>
      </w:r>
      <w:r w:rsidR="009640A2">
        <w:rPr>
          <w:rtl/>
        </w:rPr>
        <w:t>في</w:t>
      </w:r>
      <w:r w:rsidR="00471D2E">
        <w:rPr>
          <w:rtl/>
        </w:rPr>
        <w:t xml:space="preserve"> جم</w:t>
      </w:r>
      <w:r w:rsidR="00471D2E">
        <w:rPr>
          <w:rFonts w:hint="cs"/>
          <w:rtl/>
        </w:rPr>
        <w:t>ی</w:t>
      </w:r>
      <w:r w:rsidR="00471D2E">
        <w:rPr>
          <w:rFonts w:hint="eastAsia"/>
          <w:rtl/>
        </w:rPr>
        <w:t>عها</w:t>
      </w:r>
      <w:r w:rsidR="00471D2E">
        <w:rPr>
          <w:rtl/>
        </w:rPr>
        <w:t xml:space="preserve"> و انّ قبره بال</w:t>
      </w:r>
      <w:r w:rsidR="001A7176">
        <w:rPr>
          <w:rtl/>
        </w:rPr>
        <w:t>ريّ</w:t>
      </w:r>
      <w:r w:rsidR="00471D2E">
        <w:rPr>
          <w:rtl/>
        </w:rPr>
        <w:t xml:space="preserve"> </w:t>
      </w:r>
      <w:r w:rsidR="00471D2E">
        <w:rPr>
          <w:rFonts w:hint="cs"/>
          <w:rtl/>
        </w:rPr>
        <w:t>ی</w:t>
      </w:r>
      <w:r w:rsidR="00471D2E">
        <w:rPr>
          <w:rFonts w:hint="eastAsia"/>
          <w:rtl/>
        </w:rPr>
        <w:t>زار</w:t>
      </w:r>
      <w:r w:rsidR="00471D2E">
        <w:rPr>
          <w:rtl/>
        </w:rPr>
        <w:t xml:space="preserve"> ع</w:t>
      </w:r>
      <w:r w:rsidR="003653A2">
        <w:rPr>
          <w:rtl/>
        </w:rPr>
        <w:t>ل</w:t>
      </w:r>
      <w:r w:rsidR="00C567F4">
        <w:rPr>
          <w:rFonts w:hint="cs"/>
          <w:rtl/>
        </w:rPr>
        <w:t>ى</w:t>
      </w:r>
      <w:r w:rsidR="00471D2E">
        <w:rPr>
          <w:rtl/>
        </w:rPr>
        <w:t xml:space="preserve"> غ</w:t>
      </w:r>
      <w:r w:rsidR="00471D2E">
        <w:rPr>
          <w:rFonts w:hint="cs"/>
          <w:rtl/>
        </w:rPr>
        <w:t>ی</w:t>
      </w:r>
      <w:r w:rsidR="00471D2E">
        <w:rPr>
          <w:rFonts w:hint="eastAsia"/>
          <w:rtl/>
        </w:rPr>
        <w:t>ر</w:t>
      </w:r>
      <w:r w:rsidR="00471D2E">
        <w:rPr>
          <w:rtl/>
        </w:rPr>
        <w:t xml:space="preserve"> أصل صح</w:t>
      </w:r>
      <w:r w:rsidR="00471D2E">
        <w:rPr>
          <w:rFonts w:hint="cs"/>
          <w:rtl/>
        </w:rPr>
        <w:t>ی</w:t>
      </w:r>
      <w:r w:rsidR="00471D2E">
        <w:rPr>
          <w:rFonts w:hint="eastAsia"/>
          <w:rtl/>
        </w:rPr>
        <w:t>ح،</w:t>
      </w:r>
      <w:r w:rsidR="00067415">
        <w:rPr>
          <w:rFonts w:hint="eastAsia"/>
          <w:rtl/>
        </w:rPr>
        <w:t>انتهى</w:t>
      </w:r>
      <w:r w:rsidR="00471D2E">
        <w:rPr>
          <w:rtl/>
        </w:rPr>
        <w:t>.</w:t>
      </w:r>
    </w:p>
    <w:p w:rsidR="008C6066" w:rsidRDefault="009640A2" w:rsidP="00C567F4">
      <w:pPr>
        <w:pStyle w:val="libNormal"/>
        <w:rPr>
          <w:rtl/>
        </w:rPr>
      </w:pPr>
      <w:r>
        <w:rPr>
          <w:rFonts w:hint="eastAsia"/>
          <w:rtl/>
        </w:rPr>
        <w:t>عليّ</w:t>
      </w:r>
      <w:r w:rsidR="00471D2E">
        <w:rPr>
          <w:rtl/>
        </w:rPr>
        <w:t xml:space="preserve"> بن أحمد ال</w:t>
      </w:r>
      <w:r w:rsidR="00800CD3">
        <w:rPr>
          <w:rtl/>
        </w:rPr>
        <w:t>عقیقي</w:t>
      </w:r>
      <w:r w:rsidR="00C567F4">
        <w:rPr>
          <w:rFonts w:hint="cs"/>
          <w:rtl/>
        </w:rPr>
        <w:t xml:space="preserve"> </w:t>
      </w:r>
      <w:r w:rsidR="00471D2E">
        <w:rPr>
          <w:rFonts w:hint="eastAsia"/>
          <w:rtl/>
        </w:rPr>
        <w:t>تقدّم</w:t>
      </w:r>
      <w:r w:rsidR="00471D2E">
        <w:rPr>
          <w:rtl/>
        </w:rPr>
        <w:t xml:space="preserve"> </w:t>
      </w:r>
      <w:r w:rsidRPr="00C567F4">
        <w:rPr>
          <w:rtl/>
        </w:rPr>
        <w:t>في</w:t>
      </w:r>
      <w:r w:rsidR="00C74BB8" w:rsidRPr="00C567F4">
        <w:rPr>
          <w:rFonts w:hint="eastAsia"/>
          <w:rtl/>
        </w:rPr>
        <w:t>(</w:t>
      </w:r>
      <w:r w:rsidR="00471D2E" w:rsidRPr="00C567F4">
        <w:rPr>
          <w:rFonts w:hint="eastAsia"/>
          <w:rtl/>
        </w:rPr>
        <w:t>عقق</w:t>
      </w:r>
      <w:r w:rsidR="00C74BB8" w:rsidRPr="00C567F4">
        <w:rPr>
          <w:rFonts w:hint="eastAsia"/>
          <w:rtl/>
        </w:rPr>
        <w:t>)</w:t>
      </w:r>
      <w:r w:rsidR="00471D2E" w:rsidRPr="00C567F4">
        <w:rPr>
          <w:rtl/>
        </w:rPr>
        <w:t>.</w:t>
      </w:r>
    </w:p>
    <w:p w:rsidR="008C6066" w:rsidRDefault="009640A2" w:rsidP="00C567F4">
      <w:pPr>
        <w:pStyle w:val="libNormal"/>
        <w:rPr>
          <w:rtl/>
        </w:rPr>
      </w:pPr>
      <w:r>
        <w:rPr>
          <w:rFonts w:hint="eastAsia"/>
          <w:rtl/>
        </w:rPr>
        <w:t>عليّ</w:t>
      </w:r>
      <w:r w:rsidR="00471D2E">
        <w:rPr>
          <w:rtl/>
        </w:rPr>
        <w:t xml:space="preserve"> بن إسماع</w:t>
      </w:r>
      <w:r w:rsidR="00471D2E">
        <w:rPr>
          <w:rFonts w:hint="cs"/>
          <w:rtl/>
        </w:rPr>
        <w:t>ی</w:t>
      </w:r>
      <w:r w:rsidR="00471D2E">
        <w:rPr>
          <w:rFonts w:hint="eastAsia"/>
          <w:rtl/>
        </w:rPr>
        <w:t>ل</w:t>
      </w:r>
      <w:r w:rsidR="00471D2E">
        <w:rPr>
          <w:rtl/>
        </w:rPr>
        <w:t xml:space="preserve"> بن جعفر</w:t>
      </w:r>
      <w:r w:rsidR="00C567F4">
        <w:rPr>
          <w:rFonts w:hint="cs"/>
          <w:rtl/>
        </w:rPr>
        <w:t xml:space="preserve"> </w:t>
      </w:r>
      <w:r w:rsidR="00471D2E">
        <w:rPr>
          <w:rFonts w:hint="eastAsia"/>
          <w:rtl/>
        </w:rPr>
        <w:t>رو</w:t>
      </w:r>
      <w:r w:rsidR="00C567F4">
        <w:rPr>
          <w:rFonts w:hint="cs"/>
          <w:rtl/>
        </w:rPr>
        <w:t>ي</w:t>
      </w:r>
      <w:r w:rsidR="00471D2E">
        <w:rPr>
          <w:rtl/>
        </w:rPr>
        <w:t xml:space="preserve"> انّه سع</w:t>
      </w:r>
      <w:r w:rsidR="00471D2E">
        <w:rPr>
          <w:rFonts w:hint="cs"/>
          <w:rtl/>
        </w:rPr>
        <w:t>ی</w:t>
      </w:r>
      <w:r w:rsidR="00471D2E">
        <w:rPr>
          <w:rtl/>
        </w:rPr>
        <w:t xml:space="preserve"> بموس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عند الرش</w:t>
      </w:r>
      <w:r w:rsidR="00471D2E">
        <w:rPr>
          <w:rFonts w:hint="cs"/>
          <w:rtl/>
        </w:rPr>
        <w:t>ی</w:t>
      </w:r>
      <w:r w:rsidR="00471D2E">
        <w:rPr>
          <w:rFonts w:hint="eastAsia"/>
          <w:rtl/>
        </w:rPr>
        <w:t>د</w:t>
      </w:r>
      <w:r w:rsidR="00471D2E">
        <w:rPr>
          <w:rtl/>
        </w:rPr>
        <w:t xml:space="preserve"> ب</w:t>
      </w:r>
      <w:r w:rsidR="00067415">
        <w:rPr>
          <w:rtl/>
        </w:rPr>
        <w:t>دلالة</w:t>
      </w:r>
      <w:r w:rsidR="00471D2E">
        <w:rPr>
          <w:rtl/>
        </w:rPr>
        <w:t xml:space="preserve"> </w:t>
      </w:r>
      <w:r w:rsidR="00471D2E">
        <w:rPr>
          <w:rFonts w:hint="cs"/>
          <w:rtl/>
        </w:rPr>
        <w:t>ی</w:t>
      </w:r>
      <w:r w:rsidR="00471D2E">
        <w:rPr>
          <w:rFonts w:hint="eastAsia"/>
          <w:rtl/>
        </w:rPr>
        <w:t>ح</w:t>
      </w:r>
      <w:r w:rsidR="00471D2E">
        <w:rPr>
          <w:rFonts w:hint="cs"/>
          <w:rtl/>
        </w:rPr>
        <w:t>یی</w:t>
      </w:r>
      <w:r w:rsidR="00471D2E">
        <w:rPr>
          <w:rtl/>
        </w:rPr>
        <w:t xml:space="preserve"> بن خالد </w:t>
      </w:r>
      <w:r w:rsidR="00471D2E" w:rsidRPr="009D640D">
        <w:rPr>
          <w:rStyle w:val="libFootnotenumChar"/>
          <w:rtl/>
        </w:rPr>
        <w:t>(1)</w:t>
      </w:r>
      <w:r w:rsidR="00471D2E">
        <w:rPr>
          <w:rtl/>
        </w:rPr>
        <w:t>.</w:t>
      </w:r>
    </w:p>
    <w:p w:rsidR="008C6066" w:rsidRDefault="002D5688" w:rsidP="00C567F4">
      <w:pPr>
        <w:pStyle w:val="libNormal"/>
        <w:rPr>
          <w:rtl/>
        </w:rPr>
      </w:pPr>
      <w:r w:rsidRPr="00C567F4">
        <w:rPr>
          <w:rStyle w:val="libBold1Char"/>
          <w:rFonts w:hint="eastAsia"/>
          <w:rtl/>
        </w:rPr>
        <w:t>غیبة</w:t>
      </w:r>
      <w:r w:rsidR="00471D2E" w:rsidRPr="00C567F4">
        <w:rPr>
          <w:rStyle w:val="libBold1Char"/>
          <w:rtl/>
        </w:rPr>
        <w:t xml:space="preserve"> ال</w:t>
      </w:r>
      <w:r w:rsidR="00841CC1" w:rsidRPr="00C567F4">
        <w:rPr>
          <w:rStyle w:val="libBold1Char"/>
          <w:rtl/>
        </w:rPr>
        <w:t>طوسيّ</w:t>
      </w:r>
      <w:r w:rsidR="00471D2E">
        <w:rPr>
          <w:rtl/>
        </w:rPr>
        <w:t xml:space="preserve">:کان السبب </w:t>
      </w:r>
      <w:r w:rsidR="009640A2">
        <w:rPr>
          <w:rtl/>
        </w:rPr>
        <w:t>في</w:t>
      </w:r>
      <w:r w:rsidR="00471D2E">
        <w:rPr>
          <w:rtl/>
        </w:rPr>
        <w:t xml:space="preserve"> أخذ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انّ الرش</w:t>
      </w:r>
      <w:r w:rsidR="00471D2E">
        <w:rPr>
          <w:rFonts w:hint="cs"/>
          <w:rtl/>
        </w:rPr>
        <w:t>ی</w:t>
      </w:r>
      <w:r w:rsidR="00471D2E">
        <w:rPr>
          <w:rFonts w:hint="eastAsia"/>
          <w:rtl/>
        </w:rPr>
        <w:t>د</w:t>
      </w:r>
      <w:r w:rsidR="00471D2E">
        <w:rPr>
          <w:rtl/>
        </w:rPr>
        <w:t xml:space="preserve"> جعل ابنه </w:t>
      </w:r>
      <w:r w:rsidR="009640A2">
        <w:rPr>
          <w:rtl/>
        </w:rPr>
        <w:t>في</w:t>
      </w:r>
      <w:r w:rsidR="00471D2E">
        <w:rPr>
          <w:rtl/>
        </w:rPr>
        <w:t xml:space="preserve"> حجر جعفر بن محمّد بن الأشعث فحسده </w:t>
      </w:r>
      <w:r w:rsidR="00471D2E">
        <w:rPr>
          <w:rFonts w:hint="cs"/>
          <w:rtl/>
        </w:rPr>
        <w:t>ی</w:t>
      </w:r>
      <w:r w:rsidR="00471D2E">
        <w:rPr>
          <w:rFonts w:hint="eastAsia"/>
          <w:rtl/>
        </w:rPr>
        <w:t>ح</w:t>
      </w:r>
      <w:r w:rsidR="00471D2E">
        <w:rPr>
          <w:rFonts w:hint="cs"/>
          <w:rtl/>
        </w:rPr>
        <w:t>یی</w:t>
      </w:r>
      <w:r w:rsidR="00471D2E">
        <w:rPr>
          <w:rtl/>
        </w:rPr>
        <w:t xml:space="preserve"> بن خالد البر</w:t>
      </w:r>
      <w:r w:rsidR="002C675F">
        <w:rPr>
          <w:rtl/>
        </w:rPr>
        <w:t>مکي</w:t>
      </w:r>
      <w:r w:rsidR="00471D2E">
        <w:rPr>
          <w:rtl/>
        </w:rPr>
        <w:t xml:space="preserve"> و قال:إن أفضت ال</w:t>
      </w:r>
      <w:r w:rsidR="00841CC1">
        <w:rPr>
          <w:rtl/>
        </w:rPr>
        <w:t>خلافة</w:t>
      </w:r>
      <w:r w:rsidR="00471D2E">
        <w:rPr>
          <w:rtl/>
        </w:rPr>
        <w:t xml:space="preserve"> </w:t>
      </w:r>
      <w:r w:rsidR="00067415">
        <w:rPr>
          <w:rtl/>
        </w:rPr>
        <w:t>اليه</w:t>
      </w:r>
      <w:r w:rsidR="00471D2E">
        <w:rPr>
          <w:rtl/>
        </w:rPr>
        <w:t xml:space="preserve"> زالت دولت</w:t>
      </w:r>
      <w:r w:rsidR="00C567F4">
        <w:rPr>
          <w:rFonts w:hint="cs"/>
          <w:rtl/>
        </w:rPr>
        <w:t>ي</w:t>
      </w:r>
      <w:r w:rsidR="00471D2E">
        <w:rPr>
          <w:rtl/>
        </w:rPr>
        <w:t xml:space="preserve"> و </w:t>
      </w:r>
      <w:r w:rsidR="00696982">
        <w:rPr>
          <w:rtl/>
        </w:rPr>
        <w:t>دولة</w:t>
      </w:r>
      <w:r w:rsidR="00471D2E">
        <w:rPr>
          <w:rtl/>
        </w:rPr>
        <w:t xml:space="preserve"> </w:t>
      </w:r>
      <w:r w:rsidR="000A2AF8">
        <w:rPr>
          <w:rtl/>
        </w:rPr>
        <w:t>ولدي</w:t>
      </w:r>
      <w:r w:rsidR="00471D2E">
        <w:rPr>
          <w:rtl/>
        </w:rPr>
        <w:t xml:space="preserve"> فاحتال ع</w:t>
      </w:r>
      <w:r w:rsidR="003653A2">
        <w:rPr>
          <w:rtl/>
        </w:rPr>
        <w:t>ل</w:t>
      </w:r>
      <w:r w:rsidR="00C567F4">
        <w:rPr>
          <w:rFonts w:hint="cs"/>
          <w:rtl/>
        </w:rPr>
        <w:t>ى</w:t>
      </w:r>
      <w:r w:rsidR="00471D2E">
        <w:rPr>
          <w:rtl/>
        </w:rPr>
        <w:t xml:space="preserve"> جعفر بن محمّد و کان </w:t>
      </w:r>
      <w:r w:rsidR="00471D2E">
        <w:rPr>
          <w:rFonts w:hint="cs"/>
          <w:rtl/>
        </w:rPr>
        <w:t>ی</w:t>
      </w:r>
      <w:r w:rsidR="00471D2E">
        <w:rPr>
          <w:rFonts w:hint="eastAsia"/>
          <w:rtl/>
        </w:rPr>
        <w:t>قول</w:t>
      </w:r>
      <w:r w:rsidR="00471D2E">
        <w:rPr>
          <w:rtl/>
        </w:rPr>
        <w:t xml:space="preserve"> بال</w:t>
      </w:r>
      <w:r w:rsidR="00841CC1">
        <w:rPr>
          <w:rtl/>
        </w:rPr>
        <w:t>إمامة</w:t>
      </w:r>
      <w:r w:rsidR="00471D2E">
        <w:rPr>
          <w:rtl/>
        </w:rPr>
        <w:t xml:space="preserve"> حتّ</w:t>
      </w:r>
      <w:r w:rsidR="00471D2E">
        <w:rPr>
          <w:rFonts w:hint="cs"/>
          <w:rtl/>
        </w:rPr>
        <w:t>ی</w:t>
      </w:r>
      <w:r w:rsidR="00471D2E">
        <w:rPr>
          <w:rtl/>
        </w:rPr>
        <w:t xml:space="preserve"> </w:t>
      </w:r>
      <w:r w:rsidR="00685D3F">
        <w:rPr>
          <w:rtl/>
        </w:rPr>
        <w:t>داخلة</w:t>
      </w:r>
      <w:r w:rsidR="00471D2E">
        <w:rPr>
          <w:rtl/>
        </w:rPr>
        <w:t xml:space="preserve"> و أنس </w:t>
      </w:r>
      <w:r w:rsidR="00067415">
        <w:rPr>
          <w:rtl/>
        </w:rPr>
        <w:t>اليه</w:t>
      </w:r>
      <w:r w:rsidR="00471D2E">
        <w:rPr>
          <w:rtl/>
        </w:rPr>
        <w:t xml:space="preserve"> و </w:t>
      </w:r>
      <w:r w:rsidR="00471D2E">
        <w:rPr>
          <w:rFonts w:hint="eastAsia"/>
          <w:rtl/>
        </w:rPr>
        <w:t>کان</w:t>
      </w:r>
      <w:r w:rsidR="00471D2E">
        <w:rPr>
          <w:rtl/>
        </w:rPr>
        <w:t xml:space="preserve"> </w:t>
      </w:r>
      <w:r w:rsidR="00471D2E">
        <w:rPr>
          <w:rFonts w:hint="cs"/>
          <w:rtl/>
        </w:rPr>
        <w:t>ی</w:t>
      </w:r>
      <w:r w:rsidR="00471D2E">
        <w:rPr>
          <w:rFonts w:hint="eastAsia"/>
          <w:rtl/>
        </w:rPr>
        <w:t>کثر</w:t>
      </w:r>
      <w:r w:rsidR="00471D2E">
        <w:rPr>
          <w:rtl/>
        </w:rPr>
        <w:t xml:space="preserve"> غش</w:t>
      </w:r>
      <w:r w:rsidR="00471D2E">
        <w:rPr>
          <w:rFonts w:hint="cs"/>
          <w:rtl/>
        </w:rPr>
        <w:t>ی</w:t>
      </w:r>
      <w:r w:rsidR="00471D2E">
        <w:rPr>
          <w:rFonts w:hint="eastAsia"/>
          <w:rtl/>
        </w:rPr>
        <w:t>انه</w:t>
      </w:r>
      <w:r w:rsidR="00471D2E">
        <w:rPr>
          <w:rtl/>
        </w:rPr>
        <w:t xml:space="preserve"> </w:t>
      </w:r>
      <w:r w:rsidR="009640A2">
        <w:rPr>
          <w:rtl/>
        </w:rPr>
        <w:t>في</w:t>
      </w:r>
      <w:r w:rsidR="00471D2E">
        <w:rPr>
          <w:rtl/>
        </w:rPr>
        <w:t xml:space="preserve"> </w:t>
      </w:r>
      <w:r w:rsidR="002E78B4">
        <w:rPr>
          <w:rtl/>
        </w:rPr>
        <w:t>منزلة</w:t>
      </w:r>
      <w:r w:rsidR="00471D2E">
        <w:rPr>
          <w:rtl/>
        </w:rPr>
        <w:t xml:space="preserve"> </w:t>
      </w:r>
      <w:r w:rsidR="009640A2">
        <w:rPr>
          <w:rtl/>
        </w:rPr>
        <w:t>في</w:t>
      </w:r>
      <w:r w:rsidR="00471D2E">
        <w:rPr>
          <w:rFonts w:hint="eastAsia"/>
          <w:rtl/>
        </w:rPr>
        <w:t>قف</w:t>
      </w:r>
      <w:r w:rsidR="00471D2E">
        <w:rPr>
          <w:rtl/>
        </w:rPr>
        <w:t xml:space="preserve"> ع</w:t>
      </w:r>
      <w:r w:rsidR="003653A2">
        <w:rPr>
          <w:rtl/>
        </w:rPr>
        <w:t>ل</w:t>
      </w:r>
      <w:r w:rsidR="00C567F4">
        <w:rPr>
          <w:rFonts w:hint="cs"/>
          <w:rtl/>
        </w:rPr>
        <w:t>ى</w:t>
      </w:r>
      <w:r w:rsidR="00471D2E">
        <w:rPr>
          <w:rtl/>
        </w:rPr>
        <w:t xml:space="preserve"> أمره </w:t>
      </w:r>
      <w:r w:rsidR="009640A2">
        <w:rPr>
          <w:rtl/>
        </w:rPr>
        <w:t>في</w:t>
      </w:r>
      <w:r w:rsidR="00471D2E">
        <w:rPr>
          <w:rFonts w:hint="eastAsia"/>
          <w:rtl/>
        </w:rPr>
        <w:t>رفعه</w:t>
      </w:r>
      <w:r w:rsidR="00471D2E">
        <w:rPr>
          <w:rtl/>
        </w:rPr>
        <w:t xml:space="preserve"> </w:t>
      </w:r>
      <w:r w:rsidR="003653A2">
        <w:rPr>
          <w:rtl/>
        </w:rPr>
        <w:t>الى</w:t>
      </w:r>
      <w:r w:rsidR="00471D2E">
        <w:rPr>
          <w:rtl/>
        </w:rPr>
        <w:t xml:space="preserve"> الرش</w:t>
      </w:r>
      <w:r w:rsidR="00471D2E">
        <w:rPr>
          <w:rFonts w:hint="cs"/>
          <w:rtl/>
        </w:rPr>
        <w:t>ی</w:t>
      </w:r>
      <w:r w:rsidR="00471D2E">
        <w:rPr>
          <w:rFonts w:hint="eastAsia"/>
          <w:rtl/>
        </w:rPr>
        <w:t>د</w:t>
      </w:r>
      <w:r w:rsidR="00471D2E">
        <w:rPr>
          <w:rtl/>
        </w:rPr>
        <w:t xml:space="preserve"> و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ع</w:t>
      </w:r>
      <w:r w:rsidR="003653A2">
        <w:rPr>
          <w:rtl/>
        </w:rPr>
        <w:t>لي</w:t>
      </w:r>
      <w:r w:rsidR="00471D2E">
        <w:rPr>
          <w:rFonts w:hint="eastAsia"/>
          <w:rtl/>
        </w:rPr>
        <w:t>ه</w:t>
      </w:r>
      <w:r w:rsidR="00471D2E">
        <w:rPr>
          <w:rtl/>
        </w:rPr>
        <w:t xml:space="preserve"> بما </w:t>
      </w:r>
      <w:r w:rsidR="00471D2E">
        <w:rPr>
          <w:rFonts w:hint="cs"/>
          <w:rtl/>
        </w:rPr>
        <w:t>ی</w:t>
      </w:r>
      <w:r w:rsidR="00471D2E">
        <w:rPr>
          <w:rFonts w:hint="eastAsia"/>
          <w:rtl/>
        </w:rPr>
        <w:t>قدح</w:t>
      </w:r>
      <w:r w:rsidR="00471D2E">
        <w:rPr>
          <w:rtl/>
        </w:rPr>
        <w:t xml:space="preserve"> </w:t>
      </w:r>
      <w:r w:rsidR="009640A2">
        <w:rPr>
          <w:rtl/>
        </w:rPr>
        <w:t>في</w:t>
      </w:r>
      <w:r w:rsidR="00471D2E">
        <w:rPr>
          <w:rtl/>
        </w:rPr>
        <w:t xml:space="preserve"> قلبه ثمّ قال </w:t>
      </w:r>
      <w:r w:rsidR="00471D2E">
        <w:rPr>
          <w:rFonts w:hint="cs"/>
          <w:rtl/>
        </w:rPr>
        <w:t>ی</w:t>
      </w:r>
      <w:r w:rsidR="00471D2E">
        <w:rPr>
          <w:rFonts w:hint="eastAsia"/>
          <w:rtl/>
        </w:rPr>
        <w:t>وما</w:t>
      </w:r>
      <w:r w:rsidR="00471D2E">
        <w:rPr>
          <w:rtl/>
        </w:rPr>
        <w:t xml:space="preserve"> لبعض ثقاته:أتعرفون </w:t>
      </w:r>
      <w:r w:rsidR="003653A2">
        <w:rPr>
          <w:rtl/>
        </w:rPr>
        <w:t>لي</w:t>
      </w:r>
      <w:r w:rsidR="00471D2E">
        <w:rPr>
          <w:rtl/>
        </w:rPr>
        <w:t xml:space="preserve"> رجلا من آل </w:t>
      </w:r>
      <w:r w:rsidR="009640A2">
        <w:rPr>
          <w:rtl/>
        </w:rPr>
        <w:t>أبي</w:t>
      </w:r>
      <w:r w:rsidR="00471D2E">
        <w:rPr>
          <w:rtl/>
        </w:rPr>
        <w:t xml:space="preserve"> طالب </w:t>
      </w:r>
      <w:r w:rsidR="003653A2">
        <w:rPr>
          <w:rtl/>
        </w:rPr>
        <w:t>لي</w:t>
      </w:r>
      <w:r w:rsidR="00471D2E">
        <w:rPr>
          <w:rFonts w:hint="eastAsia"/>
          <w:rtl/>
        </w:rPr>
        <w:t>س</w:t>
      </w:r>
      <w:r w:rsidR="00471D2E">
        <w:rPr>
          <w:rtl/>
        </w:rPr>
        <w:t xml:space="preserve"> بواسع الحال </w:t>
      </w:r>
      <w:r w:rsidR="00471D2E">
        <w:rPr>
          <w:rFonts w:hint="cs"/>
          <w:rtl/>
        </w:rPr>
        <w:t>ی</w:t>
      </w:r>
      <w:r w:rsidR="00471D2E">
        <w:rPr>
          <w:rFonts w:hint="eastAsia"/>
          <w:rtl/>
        </w:rPr>
        <w:t>عرّفن</w:t>
      </w:r>
      <w:r w:rsidR="00C567F4">
        <w:rPr>
          <w:rFonts w:hint="cs"/>
          <w:rtl/>
        </w:rPr>
        <w:t>ي</w:t>
      </w:r>
      <w:r w:rsidR="00471D2E">
        <w:rPr>
          <w:rtl/>
        </w:rPr>
        <w:t xml:space="preserve"> ما أحتاج </w:t>
      </w:r>
      <w:r w:rsidR="00067415">
        <w:rPr>
          <w:rtl/>
        </w:rPr>
        <w:t>اليه</w:t>
      </w:r>
      <w:r w:rsidR="00471D2E">
        <w:rPr>
          <w:rFonts w:hint="eastAsia"/>
          <w:rtl/>
        </w:rPr>
        <w:t>؟فدلّ</w:t>
      </w:r>
      <w:r w:rsidR="00471D2E">
        <w:rPr>
          <w:rtl/>
        </w:rPr>
        <w:t xml:space="preserve"> ع</w:t>
      </w:r>
      <w:r w:rsidR="003653A2">
        <w:rPr>
          <w:rtl/>
        </w:rPr>
        <w:t>ل</w:t>
      </w:r>
      <w:r w:rsidR="00C567F4">
        <w:rPr>
          <w:rFonts w:hint="cs"/>
          <w:rtl/>
        </w:rPr>
        <w:t>ى</w:t>
      </w:r>
      <w:r w:rsidR="00471D2E">
        <w:rPr>
          <w:rtl/>
        </w:rPr>
        <w:t xml:space="preserve"> </w:t>
      </w:r>
      <w:r w:rsidR="009640A2">
        <w:rPr>
          <w:rtl/>
        </w:rPr>
        <w:t>عليّ</w:t>
      </w:r>
      <w:r w:rsidR="00471D2E">
        <w:rPr>
          <w:rtl/>
        </w:rPr>
        <w:t xml:space="preserve"> بن إسماع</w:t>
      </w:r>
      <w:r w:rsidR="00471D2E">
        <w:rPr>
          <w:rFonts w:hint="cs"/>
          <w:rtl/>
        </w:rPr>
        <w:t>ی</w:t>
      </w:r>
      <w:r w:rsidR="00471D2E">
        <w:rPr>
          <w:rFonts w:hint="eastAsia"/>
          <w:rtl/>
        </w:rPr>
        <w:t>ل</w:t>
      </w:r>
      <w:r w:rsidR="00471D2E">
        <w:rPr>
          <w:rtl/>
        </w:rPr>
        <w:t xml:space="preserve"> بن جعفر بن محمّد فحمل </w:t>
      </w:r>
      <w:r w:rsidR="00067415">
        <w:rPr>
          <w:rtl/>
        </w:rPr>
        <w:t>اليه</w:t>
      </w:r>
      <w:r w:rsidR="00471D2E">
        <w:rPr>
          <w:rtl/>
        </w:rPr>
        <w:t xml:space="preserve"> </w:t>
      </w:r>
      <w:r w:rsidR="00471D2E">
        <w:rPr>
          <w:rFonts w:hint="cs"/>
          <w:rtl/>
        </w:rPr>
        <w:t>ی</w:t>
      </w:r>
      <w:r w:rsidR="00471D2E">
        <w:rPr>
          <w:rFonts w:hint="eastAsia"/>
          <w:rtl/>
        </w:rPr>
        <w:t>ح</w:t>
      </w:r>
      <w:r w:rsidR="00471D2E">
        <w:rPr>
          <w:rFonts w:hint="cs"/>
          <w:rtl/>
        </w:rPr>
        <w:t>یی</w:t>
      </w:r>
      <w:r w:rsidR="00471D2E">
        <w:rPr>
          <w:rtl/>
        </w:rPr>
        <w:t xml:space="preserve"> بن خالد مالا و کان م</w:t>
      </w:r>
      <w:r w:rsidR="00471D2E">
        <w:rPr>
          <w:rFonts w:hint="eastAsia"/>
          <w:rtl/>
        </w:rPr>
        <w:t>وس</w:t>
      </w:r>
      <w:r w:rsidR="00471D2E">
        <w:rPr>
          <w:rFonts w:hint="cs"/>
          <w:rtl/>
        </w:rPr>
        <w:t>ی</w:t>
      </w:r>
      <w:r w:rsidR="00471D2E">
        <w:rPr>
          <w:rtl/>
        </w:rPr>
        <w:t xml:space="preserve"> </w:t>
      </w:r>
      <w:r w:rsidR="00471D2E">
        <w:rPr>
          <w:rFonts w:hint="cs"/>
          <w:rtl/>
        </w:rPr>
        <w:t>ی</w:t>
      </w:r>
      <w:r w:rsidR="00471D2E">
        <w:rPr>
          <w:rFonts w:hint="eastAsia"/>
          <w:rtl/>
        </w:rPr>
        <w:t>أنس</w:t>
      </w:r>
      <w:r w:rsidR="00471D2E">
        <w:rPr>
          <w:rtl/>
        </w:rPr>
        <w:t xml:space="preserve"> </w:t>
      </w:r>
      <w:r w:rsidR="00067415">
        <w:rPr>
          <w:rtl/>
        </w:rPr>
        <w:t>اليه</w:t>
      </w:r>
      <w:r w:rsidR="00471D2E">
        <w:rPr>
          <w:rtl/>
        </w:rPr>
        <w:t xml:space="preserve"> و </w:t>
      </w:r>
      <w:r w:rsidR="00471D2E">
        <w:rPr>
          <w:rFonts w:hint="cs"/>
          <w:rtl/>
        </w:rPr>
        <w:t>ی</w:t>
      </w:r>
      <w:r w:rsidR="00471D2E">
        <w:rPr>
          <w:rFonts w:hint="eastAsia"/>
          <w:rtl/>
        </w:rPr>
        <w:t>صله</w:t>
      </w:r>
      <w:r w:rsidR="00471D2E">
        <w:rPr>
          <w:rtl/>
        </w:rPr>
        <w:t xml:space="preserve"> و ربّما أفض</w:t>
      </w:r>
      <w:r w:rsidR="00471D2E">
        <w:rPr>
          <w:rFonts w:hint="cs"/>
          <w:rtl/>
        </w:rPr>
        <w:t>ی</w:t>
      </w:r>
      <w:r w:rsidR="00471D2E">
        <w:rPr>
          <w:rtl/>
        </w:rPr>
        <w:t xml:space="preserve"> </w:t>
      </w:r>
      <w:r w:rsidR="00067415">
        <w:rPr>
          <w:rtl/>
        </w:rPr>
        <w:t>اليه</w:t>
      </w:r>
      <w:r w:rsidR="00471D2E">
        <w:rPr>
          <w:rtl/>
        </w:rPr>
        <w:t xml:space="preserve"> بأسراره کلّها فکتب </w:t>
      </w:r>
      <w:r w:rsidR="003653A2">
        <w:rPr>
          <w:rtl/>
        </w:rPr>
        <w:t>لي</w:t>
      </w:r>
      <w:r w:rsidR="00471D2E">
        <w:rPr>
          <w:rFonts w:hint="eastAsia"/>
          <w:rtl/>
        </w:rPr>
        <w:t>شخص</w:t>
      </w:r>
      <w:r w:rsidR="00471D2E">
        <w:rPr>
          <w:rtl/>
        </w:rPr>
        <w:t xml:space="preserve"> به فأحسّ موس</w:t>
      </w:r>
      <w:r w:rsidR="00471D2E">
        <w:rPr>
          <w:rFonts w:hint="cs"/>
          <w:rtl/>
        </w:rPr>
        <w:t>ی</w:t>
      </w:r>
      <w:r w:rsidR="00471D2E">
        <w:rPr>
          <w:rtl/>
        </w:rPr>
        <w:t xml:space="preserve"> بذلک فدعاه</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295</w:t>
      </w:r>
      <w:r w:rsidR="00471D2E">
        <w:rPr>
          <w:rtl/>
        </w:rPr>
        <w:t>/</w:t>
      </w:r>
      <w:r w:rsidR="0094408E">
        <w:rPr>
          <w:rtl/>
        </w:rPr>
        <w:t>48</w:t>
      </w:r>
      <w:r w:rsidR="00471D2E">
        <w:rPr>
          <w:rtl/>
        </w:rPr>
        <w:t>/</w:t>
      </w:r>
      <w:r w:rsidR="0094408E">
        <w:rPr>
          <w:rtl/>
        </w:rPr>
        <w:t>11</w:t>
      </w:r>
      <w:r w:rsidR="00471D2E">
        <w:rPr>
          <w:rtl/>
        </w:rPr>
        <w:t>،ج:</w:t>
      </w:r>
      <w:r w:rsidR="0094408E">
        <w:rPr>
          <w:rtl/>
        </w:rPr>
        <w:t>209</w:t>
      </w:r>
      <w:r w:rsidR="00471D2E">
        <w:rPr>
          <w:rtl/>
        </w:rPr>
        <w:t>/</w:t>
      </w:r>
      <w:r w:rsidR="0094408E">
        <w:rPr>
          <w:rtl/>
        </w:rPr>
        <w:t>48</w:t>
      </w:r>
      <w:r w:rsidR="00471D2E">
        <w:rPr>
          <w:rtl/>
        </w:rPr>
        <w:t>.</w:t>
      </w:r>
    </w:p>
    <w:p w:rsidR="00C567F4" w:rsidRDefault="00C567F4" w:rsidP="00C567F4">
      <w:pPr>
        <w:pStyle w:val="libNormal"/>
        <w:rPr>
          <w:rtl/>
        </w:rPr>
      </w:pPr>
      <w:r>
        <w:rPr>
          <w:rFonts w:hint="eastAsia"/>
          <w:rtl/>
        </w:rPr>
        <w:br w:type="page"/>
      </w:r>
    </w:p>
    <w:p w:rsidR="008C6066" w:rsidRDefault="00471D2E" w:rsidP="00C567F4">
      <w:pPr>
        <w:pStyle w:val="libNormal0"/>
        <w:rPr>
          <w:rtl/>
        </w:rPr>
      </w:pPr>
      <w:r>
        <w:rPr>
          <w:rFonts w:hint="eastAsia"/>
          <w:rtl/>
        </w:rPr>
        <w:t>فقال</w:t>
      </w:r>
      <w:r>
        <w:rPr>
          <w:rtl/>
        </w:rPr>
        <w:t>:</w:t>
      </w:r>
      <w:r w:rsidR="003653A2">
        <w:rPr>
          <w:rtl/>
        </w:rPr>
        <w:t>الى</w:t>
      </w:r>
      <w:r>
        <w:rPr>
          <w:rtl/>
        </w:rPr>
        <w:t xml:space="preserve"> </w:t>
      </w:r>
      <w:r w:rsidR="003653A2">
        <w:rPr>
          <w:rtl/>
        </w:rPr>
        <w:t>أي</w:t>
      </w:r>
      <w:r>
        <w:rPr>
          <w:rFonts w:hint="eastAsia"/>
          <w:rtl/>
        </w:rPr>
        <w:t>ن</w:t>
      </w:r>
      <w:r>
        <w:rPr>
          <w:rtl/>
        </w:rPr>
        <w:t xml:space="preserve"> </w:t>
      </w:r>
      <w:r>
        <w:rPr>
          <w:rFonts w:hint="cs"/>
          <w:rtl/>
        </w:rPr>
        <w:t>ی</w:t>
      </w:r>
      <w:r>
        <w:rPr>
          <w:rFonts w:hint="eastAsia"/>
          <w:rtl/>
        </w:rPr>
        <w:t>ابن</w:t>
      </w:r>
      <w:r>
        <w:rPr>
          <w:rtl/>
        </w:rPr>
        <w:t xml:space="preserve"> </w:t>
      </w:r>
      <w:r w:rsidR="002D5688">
        <w:rPr>
          <w:rtl/>
        </w:rPr>
        <w:t>أخي</w:t>
      </w:r>
      <w:r>
        <w:rPr>
          <w:rFonts w:hint="eastAsia"/>
          <w:rtl/>
        </w:rPr>
        <w:t>؟قال</w:t>
      </w:r>
      <w:r>
        <w:rPr>
          <w:rtl/>
        </w:rPr>
        <w:t>:</w:t>
      </w:r>
      <w:r w:rsidR="003653A2">
        <w:rPr>
          <w:rtl/>
        </w:rPr>
        <w:t>الى</w:t>
      </w:r>
      <w:r>
        <w:rPr>
          <w:rtl/>
        </w:rPr>
        <w:t xml:space="preserve"> بغداد،قال:و ما تصنع؟قال:</w:t>
      </w:r>
      <w:r w:rsidR="009640A2">
        <w:rPr>
          <w:rtl/>
        </w:rPr>
        <w:t>عليّ</w:t>
      </w:r>
      <w:r>
        <w:rPr>
          <w:rtl/>
        </w:rPr>
        <w:t xml:space="preserve"> د</w:t>
      </w:r>
      <w:r>
        <w:rPr>
          <w:rFonts w:hint="cs"/>
          <w:rtl/>
        </w:rPr>
        <w:t>ی</w:t>
      </w:r>
      <w:r>
        <w:rPr>
          <w:rFonts w:hint="eastAsia"/>
          <w:rtl/>
        </w:rPr>
        <w:t>ن</w:t>
      </w:r>
      <w:r>
        <w:rPr>
          <w:rtl/>
        </w:rPr>
        <w:t xml:space="preserve"> و أنا مملق،قال:فأنا أقض</w:t>
      </w:r>
      <w:r w:rsidR="00C567F4">
        <w:rPr>
          <w:rFonts w:hint="cs"/>
          <w:rtl/>
        </w:rPr>
        <w:t>ي</w:t>
      </w:r>
      <w:r>
        <w:rPr>
          <w:rtl/>
        </w:rPr>
        <w:t xml:space="preserve"> د</w:t>
      </w:r>
      <w:r>
        <w:rPr>
          <w:rFonts w:hint="cs"/>
          <w:rtl/>
        </w:rPr>
        <w:t>ی</w:t>
      </w:r>
      <w:r>
        <w:rPr>
          <w:rFonts w:hint="eastAsia"/>
          <w:rtl/>
        </w:rPr>
        <w:t>نک</w:t>
      </w:r>
      <w:r>
        <w:rPr>
          <w:rtl/>
        </w:rPr>
        <w:t xml:space="preserve"> و أفعل بک و أصنع،فلم </w:t>
      </w:r>
      <w:r>
        <w:rPr>
          <w:rFonts w:hint="cs"/>
          <w:rtl/>
        </w:rPr>
        <w:t>ی</w:t>
      </w:r>
      <w:r>
        <w:rPr>
          <w:rFonts w:hint="eastAsia"/>
          <w:rtl/>
        </w:rPr>
        <w:t>لتفت</w:t>
      </w:r>
      <w:r>
        <w:rPr>
          <w:rtl/>
        </w:rPr>
        <w:t xml:space="preserve"> </w:t>
      </w:r>
      <w:r w:rsidR="003653A2">
        <w:rPr>
          <w:rtl/>
        </w:rPr>
        <w:t>الى</w:t>
      </w:r>
      <w:r>
        <w:rPr>
          <w:rtl/>
        </w:rPr>
        <w:t xml:space="preserve"> ذلک فقال له:انظر </w:t>
      </w:r>
      <w:r>
        <w:rPr>
          <w:rFonts w:hint="cs"/>
          <w:rtl/>
        </w:rPr>
        <w:t>ی</w:t>
      </w:r>
      <w:r>
        <w:rPr>
          <w:rFonts w:hint="eastAsia"/>
          <w:rtl/>
        </w:rPr>
        <w:t>ابن</w:t>
      </w:r>
      <w:r>
        <w:rPr>
          <w:rtl/>
        </w:rPr>
        <w:t xml:space="preserve"> </w:t>
      </w:r>
      <w:r w:rsidR="002D5688">
        <w:rPr>
          <w:rtl/>
        </w:rPr>
        <w:t>أخي</w:t>
      </w:r>
      <w:r>
        <w:rPr>
          <w:rtl/>
        </w:rPr>
        <w:t xml:space="preserve"> لا تؤتم أولاد</w:t>
      </w:r>
      <w:r w:rsidR="00C567F4">
        <w:rPr>
          <w:rFonts w:hint="cs"/>
          <w:rtl/>
        </w:rPr>
        <w:t>ي</w:t>
      </w:r>
      <w:r>
        <w:rPr>
          <w:rFonts w:hint="eastAsia"/>
          <w:rtl/>
        </w:rPr>
        <w:t>،و</w:t>
      </w:r>
      <w:r>
        <w:rPr>
          <w:rtl/>
        </w:rPr>
        <w:t xml:space="preserve"> أمر له ب</w:t>
      </w:r>
      <w:r w:rsidR="00FC7037">
        <w:rPr>
          <w:rtl/>
        </w:rPr>
        <w:t>ثلاثمائة</w:t>
      </w:r>
      <w:r>
        <w:rPr>
          <w:rtl/>
        </w:rPr>
        <w:t xml:space="preserve"> د</w:t>
      </w:r>
      <w:r>
        <w:rPr>
          <w:rFonts w:hint="cs"/>
          <w:rtl/>
        </w:rPr>
        <w:t>ی</w:t>
      </w:r>
      <w:r>
        <w:rPr>
          <w:rFonts w:hint="eastAsia"/>
          <w:rtl/>
        </w:rPr>
        <w:t>نار</w:t>
      </w:r>
      <w:r>
        <w:rPr>
          <w:rtl/>
        </w:rPr>
        <w:t xml:space="preserve"> و </w:t>
      </w:r>
      <w:r w:rsidR="00067415">
        <w:rPr>
          <w:rtl/>
        </w:rPr>
        <w:t>أربعة</w:t>
      </w:r>
      <w:r>
        <w:rPr>
          <w:rtl/>
        </w:rPr>
        <w:t xml:space="preserve"> آلاف درهم فلمّا قام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قال أبو الحسن موس</w:t>
      </w:r>
      <w:r>
        <w:rPr>
          <w:rFonts w:hint="cs"/>
          <w:rtl/>
        </w:rPr>
        <w:t>ی</w:t>
      </w:r>
      <w:r>
        <w:rPr>
          <w:rtl/>
        </w:rPr>
        <w:t xml:space="preserve"> </w:t>
      </w:r>
      <w:r w:rsidR="008C6066" w:rsidRPr="008C6066">
        <w:rPr>
          <w:rStyle w:val="libAlaemChar"/>
          <w:rtl/>
        </w:rPr>
        <w:t>عليه‌السلام</w:t>
      </w:r>
      <w:r>
        <w:rPr>
          <w:rtl/>
        </w:rPr>
        <w:t xml:space="preserve"> لمن </w:t>
      </w:r>
      <w:r w:rsidR="0022171C">
        <w:rPr>
          <w:rtl/>
        </w:rPr>
        <w:t>حضرة</w:t>
      </w:r>
      <w:r>
        <w:rPr>
          <w:rtl/>
        </w:rPr>
        <w:t xml:space="preserve">:و اللّه </w:t>
      </w:r>
      <w:r w:rsidR="003653A2">
        <w:rPr>
          <w:rtl/>
        </w:rPr>
        <w:t>لي</w:t>
      </w:r>
      <w:r>
        <w:rPr>
          <w:rFonts w:hint="eastAsia"/>
          <w:rtl/>
        </w:rPr>
        <w:t>سع</w:t>
      </w:r>
      <w:r>
        <w:rPr>
          <w:rFonts w:hint="cs"/>
          <w:rtl/>
        </w:rPr>
        <w:t>ی</w:t>
      </w:r>
      <w:r>
        <w:rPr>
          <w:rFonts w:hint="eastAsia"/>
          <w:rtl/>
        </w:rPr>
        <w:t>نّ</w:t>
      </w:r>
      <w:r>
        <w:rPr>
          <w:rtl/>
        </w:rPr>
        <w:t xml:space="preserve"> </w:t>
      </w:r>
      <w:r w:rsidR="009640A2">
        <w:rPr>
          <w:rtl/>
        </w:rPr>
        <w:t>في</w:t>
      </w:r>
      <w:r>
        <w:rPr>
          <w:rtl/>
        </w:rPr>
        <w:t xml:space="preserve"> دم</w:t>
      </w:r>
      <w:r w:rsidR="00C567F4">
        <w:rPr>
          <w:rFonts w:hint="cs"/>
          <w:rtl/>
        </w:rPr>
        <w:t>ي</w:t>
      </w:r>
      <w:r>
        <w:rPr>
          <w:rtl/>
        </w:rPr>
        <w:t xml:space="preserve"> و </w:t>
      </w:r>
      <w:r>
        <w:rPr>
          <w:rFonts w:hint="cs"/>
          <w:rtl/>
        </w:rPr>
        <w:t>ی</w:t>
      </w:r>
      <w:r>
        <w:rPr>
          <w:rFonts w:hint="eastAsia"/>
          <w:rtl/>
        </w:rPr>
        <w:t>ؤتمنّ</w:t>
      </w:r>
      <w:r>
        <w:rPr>
          <w:rtl/>
        </w:rPr>
        <w:t xml:space="preserve"> أولاد</w:t>
      </w:r>
      <w:r w:rsidR="00C567F4">
        <w:rPr>
          <w:rFonts w:hint="cs"/>
          <w:rtl/>
        </w:rPr>
        <w:t>ي</w:t>
      </w:r>
      <w:r>
        <w:rPr>
          <w:rFonts w:hint="eastAsia"/>
          <w:rtl/>
        </w:rPr>
        <w:t>،فقالوا</w:t>
      </w:r>
      <w:r>
        <w:rPr>
          <w:rtl/>
        </w:rPr>
        <w:t xml:space="preserve"> له:جعلنا اللّه فداک فأنت تعلم هذا من حاله و ت</w:t>
      </w:r>
      <w:r w:rsidR="00975E94">
        <w:rPr>
          <w:rtl/>
        </w:rPr>
        <w:t>عطی</w:t>
      </w:r>
      <w:r w:rsidR="00C567F4">
        <w:rPr>
          <w:rFonts w:hint="cs"/>
          <w:rtl/>
        </w:rPr>
        <w:t>ه</w:t>
      </w:r>
      <w:r>
        <w:rPr>
          <w:rtl/>
        </w:rPr>
        <w:t xml:space="preserve"> و تصله!فقال لهم:نعم،</w:t>
      </w:r>
      <w:r w:rsidR="00564FF4">
        <w:rPr>
          <w:rtl/>
        </w:rPr>
        <w:t>حدّثني</w:t>
      </w:r>
      <w:r>
        <w:rPr>
          <w:rtl/>
        </w:rPr>
        <w:t xml:space="preserve"> </w:t>
      </w:r>
      <w:r w:rsidR="009640A2">
        <w:rPr>
          <w:rtl/>
        </w:rPr>
        <w:t>أبي</w:t>
      </w:r>
      <w:r>
        <w:rPr>
          <w:rtl/>
        </w:rPr>
        <w:t xml:space="preserve"> عن آبائه عن رسول اللّه </w:t>
      </w:r>
      <w:r w:rsidR="008C6066" w:rsidRPr="008C6066">
        <w:rPr>
          <w:rStyle w:val="libAlaemChar"/>
          <w:rtl/>
        </w:rPr>
        <w:t>صلى‌الله‌عليه‌وآله‌وسلم</w:t>
      </w:r>
      <w:r>
        <w:rPr>
          <w:rtl/>
        </w:rPr>
        <w:t xml:space="preserve">انّ الرحم إذا قطعت فوصلت </w:t>
      </w:r>
      <w:r w:rsidR="00332F64">
        <w:rPr>
          <w:rtl/>
        </w:rPr>
        <w:t>قطع</w:t>
      </w:r>
      <w:r w:rsidR="00C567F4">
        <w:rPr>
          <w:rFonts w:hint="cs"/>
          <w:rtl/>
        </w:rPr>
        <w:t>ه</w:t>
      </w:r>
      <w:r>
        <w:rPr>
          <w:rtl/>
        </w:rPr>
        <w:t xml:space="preserve">ا اللّه،فخرج </w:t>
      </w:r>
      <w:r w:rsidR="009640A2">
        <w:rPr>
          <w:rtl/>
        </w:rPr>
        <w:t>عليّ</w:t>
      </w:r>
      <w:r>
        <w:rPr>
          <w:rtl/>
        </w:rPr>
        <w:t xml:space="preserve"> بن إسماع</w:t>
      </w:r>
      <w:r>
        <w:rPr>
          <w:rFonts w:hint="cs"/>
          <w:rtl/>
        </w:rPr>
        <w:t>ی</w:t>
      </w:r>
      <w:r>
        <w:rPr>
          <w:rFonts w:hint="eastAsia"/>
          <w:rtl/>
        </w:rPr>
        <w:t>ل</w:t>
      </w:r>
      <w:r>
        <w:rPr>
          <w:rtl/>
        </w:rPr>
        <w:t xml:space="preserve"> حتّ</w:t>
      </w:r>
      <w:r>
        <w:rPr>
          <w:rFonts w:hint="cs"/>
          <w:rtl/>
        </w:rPr>
        <w:t>ی</w:t>
      </w:r>
      <w:r>
        <w:rPr>
          <w:rtl/>
        </w:rPr>
        <w:t xml:space="preserve"> </w:t>
      </w:r>
      <w:r w:rsidR="00067415">
        <w:rPr>
          <w:rtl/>
        </w:rPr>
        <w:t>أتي</w:t>
      </w:r>
      <w:r>
        <w:rPr>
          <w:rtl/>
        </w:rPr>
        <w:t xml:space="preserve"> </w:t>
      </w:r>
      <w:r w:rsidR="003653A2">
        <w:rPr>
          <w:rtl/>
        </w:rPr>
        <w:t>الى</w:t>
      </w:r>
      <w:r>
        <w:rPr>
          <w:rtl/>
        </w:rPr>
        <w:t xml:space="preserve"> </w:t>
      </w:r>
      <w:r>
        <w:rPr>
          <w:rFonts w:hint="cs"/>
          <w:rtl/>
        </w:rPr>
        <w:t>ی</w:t>
      </w:r>
      <w:r>
        <w:rPr>
          <w:rFonts w:hint="eastAsia"/>
          <w:rtl/>
        </w:rPr>
        <w:t>ح</w:t>
      </w:r>
      <w:r>
        <w:rPr>
          <w:rFonts w:hint="cs"/>
          <w:rtl/>
        </w:rPr>
        <w:t>یی</w:t>
      </w:r>
      <w:r>
        <w:rPr>
          <w:rtl/>
        </w:rPr>
        <w:t xml:space="preserve"> بن خالد فتعرّف منه خبر موس</w:t>
      </w:r>
      <w:r>
        <w:rPr>
          <w:rFonts w:hint="cs"/>
          <w:rtl/>
        </w:rPr>
        <w:t>ی</w:t>
      </w:r>
      <w:r>
        <w:rPr>
          <w:rtl/>
        </w:rPr>
        <w:t xml:space="preserve"> بن جعفر و رفعه </w:t>
      </w:r>
      <w:r w:rsidR="003653A2">
        <w:rPr>
          <w:rtl/>
        </w:rPr>
        <w:t>الى</w:t>
      </w:r>
      <w:r>
        <w:rPr>
          <w:rtl/>
        </w:rPr>
        <w:t xml:space="preserve"> الرش</w:t>
      </w:r>
      <w:r>
        <w:rPr>
          <w:rFonts w:hint="cs"/>
          <w:rtl/>
        </w:rPr>
        <w:t>ی</w:t>
      </w:r>
      <w:r>
        <w:rPr>
          <w:rFonts w:hint="eastAsia"/>
          <w:rtl/>
        </w:rPr>
        <w:t>د</w:t>
      </w:r>
      <w:r>
        <w:rPr>
          <w:rtl/>
        </w:rPr>
        <w:t xml:space="preserve"> و زاد ع</w:t>
      </w:r>
      <w:r w:rsidR="003653A2">
        <w:rPr>
          <w:rtl/>
        </w:rPr>
        <w:t>لي</w:t>
      </w:r>
      <w:r>
        <w:rPr>
          <w:rFonts w:hint="eastAsia"/>
          <w:rtl/>
        </w:rPr>
        <w:t>ه</w:t>
      </w:r>
      <w:r>
        <w:rPr>
          <w:rtl/>
        </w:rPr>
        <w:t xml:space="preserve"> و قال له:انّ الأموال تحمل </w:t>
      </w:r>
      <w:r w:rsidR="00067415">
        <w:rPr>
          <w:rtl/>
        </w:rPr>
        <w:t>اليه</w:t>
      </w:r>
      <w:r>
        <w:rPr>
          <w:rtl/>
        </w:rPr>
        <w:t xml:space="preserve"> من المشرق و المغرب و انّ له ب</w:t>
      </w:r>
      <w:r>
        <w:rPr>
          <w:rFonts w:hint="cs"/>
          <w:rtl/>
        </w:rPr>
        <w:t>ی</w:t>
      </w:r>
      <w:r>
        <w:rPr>
          <w:rFonts w:hint="eastAsia"/>
          <w:rtl/>
        </w:rPr>
        <w:t>وت</w:t>
      </w:r>
      <w:r>
        <w:rPr>
          <w:rtl/>
        </w:rPr>
        <w:t xml:space="preserve"> أموال و انّه اشتر</w:t>
      </w:r>
      <w:r>
        <w:rPr>
          <w:rFonts w:hint="cs"/>
          <w:rtl/>
        </w:rPr>
        <w:t>ی</w:t>
      </w:r>
      <w:r>
        <w:rPr>
          <w:rtl/>
        </w:rPr>
        <w:t xml:space="preserve"> </w:t>
      </w:r>
      <w:r w:rsidR="00332F64">
        <w:rPr>
          <w:rtl/>
        </w:rPr>
        <w:t>ضیعة</w:t>
      </w:r>
      <w:r>
        <w:rPr>
          <w:rtl/>
        </w:rPr>
        <w:t xml:space="preserve"> بثلاث</w:t>
      </w:r>
      <w:r>
        <w:rPr>
          <w:rFonts w:hint="cs"/>
          <w:rtl/>
        </w:rPr>
        <w:t>ی</w:t>
      </w:r>
      <w:r>
        <w:rPr>
          <w:rFonts w:hint="eastAsia"/>
          <w:rtl/>
        </w:rPr>
        <w:t>ن</w:t>
      </w:r>
      <w:r>
        <w:rPr>
          <w:rtl/>
        </w:rPr>
        <w:t xml:space="preserve"> ألف د</w:t>
      </w:r>
      <w:r>
        <w:rPr>
          <w:rFonts w:hint="cs"/>
          <w:rtl/>
        </w:rPr>
        <w:t>ی</w:t>
      </w:r>
      <w:r>
        <w:rPr>
          <w:rFonts w:hint="eastAsia"/>
          <w:rtl/>
        </w:rPr>
        <w:t>نار</w:t>
      </w:r>
      <w:r>
        <w:rPr>
          <w:rtl/>
        </w:rPr>
        <w:t xml:space="preserve"> فسمّاها </w:t>
      </w:r>
      <w:r w:rsidR="003653A2">
        <w:rPr>
          <w:rtl/>
        </w:rPr>
        <w:t>الى</w:t>
      </w:r>
      <w:r w:rsidR="002D5688">
        <w:rPr>
          <w:rFonts w:hint="eastAsia"/>
          <w:rtl/>
        </w:rPr>
        <w:t>سیرة</w:t>
      </w:r>
      <w:r>
        <w:rPr>
          <w:rtl/>
        </w:rPr>
        <w:t xml:space="preserve"> و قال له صاحبها و قد أحضر المال:لا آخذ الاّ هذا لنقد و </w:t>
      </w:r>
      <w:r>
        <w:rPr>
          <w:rFonts w:hint="eastAsia"/>
          <w:rtl/>
        </w:rPr>
        <w:t>لا</w:t>
      </w:r>
      <w:r>
        <w:rPr>
          <w:rtl/>
        </w:rPr>
        <w:t xml:space="preserve"> آخذ الاّ نقد کذا، فأمر بذلک المال فردّ و أعطاه ثلاث</w:t>
      </w:r>
      <w:r>
        <w:rPr>
          <w:rFonts w:hint="cs"/>
          <w:rtl/>
        </w:rPr>
        <w:t>ی</w:t>
      </w:r>
      <w:r>
        <w:rPr>
          <w:rFonts w:hint="eastAsia"/>
          <w:rtl/>
        </w:rPr>
        <w:t>ن</w:t>
      </w:r>
      <w:r>
        <w:rPr>
          <w:rtl/>
        </w:rPr>
        <w:t xml:space="preserve"> ألف د</w:t>
      </w:r>
      <w:r>
        <w:rPr>
          <w:rFonts w:hint="cs"/>
          <w:rtl/>
        </w:rPr>
        <w:t>ی</w:t>
      </w:r>
      <w:r>
        <w:rPr>
          <w:rFonts w:hint="eastAsia"/>
          <w:rtl/>
        </w:rPr>
        <w:t>نار</w:t>
      </w:r>
      <w:r>
        <w:rPr>
          <w:rtl/>
        </w:rPr>
        <w:t xml:space="preserve"> من النقد </w:t>
      </w:r>
      <w:r w:rsidR="003653A2">
        <w:rPr>
          <w:rtl/>
        </w:rPr>
        <w:t>الذي</w:t>
      </w:r>
      <w:r>
        <w:rPr>
          <w:rtl/>
        </w:rPr>
        <w:t xml:space="preserve"> قال بع</w:t>
      </w:r>
      <w:r>
        <w:rPr>
          <w:rFonts w:hint="cs"/>
          <w:rtl/>
        </w:rPr>
        <w:t>ی</w:t>
      </w:r>
      <w:r>
        <w:rPr>
          <w:rFonts w:hint="eastAsia"/>
          <w:rtl/>
        </w:rPr>
        <w:t>نه،فرفع</w:t>
      </w:r>
      <w:r>
        <w:rPr>
          <w:rtl/>
        </w:rPr>
        <w:t xml:space="preserve"> ذلک کلّه </w:t>
      </w:r>
      <w:r w:rsidR="003653A2">
        <w:rPr>
          <w:rtl/>
        </w:rPr>
        <w:t>الى</w:t>
      </w:r>
      <w:r>
        <w:rPr>
          <w:rtl/>
        </w:rPr>
        <w:t xml:space="preserve"> الرش</w:t>
      </w:r>
      <w:r>
        <w:rPr>
          <w:rFonts w:hint="cs"/>
          <w:rtl/>
        </w:rPr>
        <w:t>ی</w:t>
      </w:r>
      <w:r>
        <w:rPr>
          <w:rFonts w:hint="eastAsia"/>
          <w:rtl/>
        </w:rPr>
        <w:t>د</w:t>
      </w:r>
      <w:r>
        <w:rPr>
          <w:rtl/>
        </w:rPr>
        <w:t xml:space="preserve"> فأمر له ب</w:t>
      </w:r>
      <w:r w:rsidR="00332F64">
        <w:rPr>
          <w:rtl/>
        </w:rPr>
        <w:t>مائتي</w:t>
      </w:r>
      <w:r>
        <w:rPr>
          <w:rtl/>
        </w:rPr>
        <w:t xml:space="preserve"> ألف درهم </w:t>
      </w:r>
      <w:r>
        <w:rPr>
          <w:rFonts w:hint="cs"/>
          <w:rtl/>
        </w:rPr>
        <w:t>ی</w:t>
      </w:r>
      <w:r>
        <w:rPr>
          <w:rFonts w:hint="eastAsia"/>
          <w:rtl/>
        </w:rPr>
        <w:t>سبّب</w:t>
      </w:r>
      <w:r>
        <w:rPr>
          <w:rtl/>
        </w:rPr>
        <w:t xml:space="preserve"> له ع</w:t>
      </w:r>
      <w:r w:rsidR="003653A2">
        <w:rPr>
          <w:rtl/>
        </w:rPr>
        <w:t>ل</w:t>
      </w:r>
      <w:r w:rsidR="00C567F4">
        <w:rPr>
          <w:rFonts w:hint="cs"/>
          <w:rtl/>
        </w:rPr>
        <w:t>ى</w:t>
      </w:r>
      <w:r>
        <w:rPr>
          <w:rtl/>
        </w:rPr>
        <w:t xml:space="preserve"> بعض النواح</w:t>
      </w:r>
      <w:r w:rsidR="00C567F4">
        <w:rPr>
          <w:rFonts w:hint="cs"/>
          <w:rtl/>
        </w:rPr>
        <w:t>ي</w:t>
      </w:r>
      <w:r>
        <w:rPr>
          <w:rtl/>
        </w:rPr>
        <w:t xml:space="preserve"> فاختار کور المشرق و مضت رسله </w:t>
      </w:r>
      <w:r w:rsidR="003653A2">
        <w:rPr>
          <w:rtl/>
        </w:rPr>
        <w:t>لي</w:t>
      </w:r>
      <w:r>
        <w:rPr>
          <w:rFonts w:hint="eastAsia"/>
          <w:rtl/>
        </w:rPr>
        <w:t>قبض</w:t>
      </w:r>
      <w:r>
        <w:rPr>
          <w:rtl/>
        </w:rPr>
        <w:t xml:space="preserve"> المال و دخل هو </w:t>
      </w:r>
      <w:r w:rsidR="009640A2">
        <w:rPr>
          <w:rtl/>
        </w:rPr>
        <w:t>في</w:t>
      </w:r>
      <w:r>
        <w:rPr>
          <w:rtl/>
        </w:rPr>
        <w:t xml:space="preserve"> بعض ال</w:t>
      </w:r>
      <w:r w:rsidR="003653A2">
        <w:rPr>
          <w:rtl/>
        </w:rPr>
        <w:t>أي</w:t>
      </w:r>
      <w:r>
        <w:rPr>
          <w:rFonts w:hint="eastAsia"/>
          <w:rtl/>
        </w:rPr>
        <w:t>ام</w:t>
      </w:r>
      <w:r>
        <w:rPr>
          <w:rtl/>
        </w:rPr>
        <w:t xml:space="preserve"> </w:t>
      </w:r>
      <w:r w:rsidR="003653A2">
        <w:rPr>
          <w:rtl/>
        </w:rPr>
        <w:t>الى</w:t>
      </w:r>
      <w:r>
        <w:rPr>
          <w:rtl/>
        </w:rPr>
        <w:t xml:space="preserve"> الخلاء فزحر زحره خرجت </w:t>
      </w:r>
      <w:r>
        <w:rPr>
          <w:rFonts w:hint="eastAsia"/>
          <w:rtl/>
        </w:rPr>
        <w:t>منها</w:t>
      </w:r>
      <w:r>
        <w:rPr>
          <w:rtl/>
        </w:rPr>
        <w:t xml:space="preserve"> حشوته کلّها فسقط و جهدوا </w:t>
      </w:r>
      <w:r w:rsidR="009640A2">
        <w:rPr>
          <w:rtl/>
        </w:rPr>
        <w:t>في</w:t>
      </w:r>
      <w:r>
        <w:rPr>
          <w:rtl/>
        </w:rPr>
        <w:t xml:space="preserve"> ردّها فلم </w:t>
      </w:r>
      <w:r>
        <w:rPr>
          <w:rFonts w:hint="cs"/>
          <w:rtl/>
        </w:rPr>
        <w:t>ی</w:t>
      </w:r>
      <w:r>
        <w:rPr>
          <w:rFonts w:hint="eastAsia"/>
          <w:rtl/>
        </w:rPr>
        <w:t>قدروا</w:t>
      </w:r>
      <w:r>
        <w:rPr>
          <w:rtl/>
        </w:rPr>
        <w:t xml:space="preserve"> فوقع لما به و جاءه المال و هو </w:t>
      </w:r>
      <w:r>
        <w:rPr>
          <w:rFonts w:hint="cs"/>
          <w:rtl/>
        </w:rPr>
        <w:t>ی</w:t>
      </w:r>
      <w:r>
        <w:rPr>
          <w:rFonts w:hint="eastAsia"/>
          <w:rtl/>
        </w:rPr>
        <w:t>نزع</w:t>
      </w:r>
      <w:r>
        <w:rPr>
          <w:rtl/>
        </w:rPr>
        <w:t xml:space="preserve"> فقال:ما أصنع به و أنا </w:t>
      </w:r>
      <w:r w:rsidR="009640A2">
        <w:rPr>
          <w:rtl/>
        </w:rPr>
        <w:t>في</w:t>
      </w:r>
      <w:r>
        <w:rPr>
          <w:rtl/>
        </w:rPr>
        <w:t xml:space="preserve"> الموت </w:t>
      </w:r>
      <w:r w:rsidRPr="009D640D">
        <w:rPr>
          <w:rStyle w:val="libFootnotenumChar"/>
          <w:rtl/>
        </w:rPr>
        <w:t>(1)</w:t>
      </w:r>
      <w:r>
        <w:rPr>
          <w:rtl/>
        </w:rPr>
        <w:t>.</w:t>
      </w:r>
    </w:p>
    <w:p w:rsidR="008C6066" w:rsidRDefault="009640A2" w:rsidP="00C567F4">
      <w:pPr>
        <w:pStyle w:val="libNormal"/>
        <w:rPr>
          <w:rtl/>
        </w:rPr>
      </w:pPr>
      <w:r>
        <w:rPr>
          <w:rFonts w:hint="eastAsia"/>
          <w:rtl/>
        </w:rPr>
        <w:t>عليّ</w:t>
      </w:r>
      <w:r w:rsidR="00471D2E">
        <w:rPr>
          <w:rtl/>
        </w:rPr>
        <w:t xml:space="preserve"> بن إسماع</w:t>
      </w:r>
      <w:r w:rsidR="00471D2E">
        <w:rPr>
          <w:rFonts w:hint="cs"/>
          <w:rtl/>
        </w:rPr>
        <w:t>ی</w:t>
      </w:r>
      <w:r w:rsidR="00471D2E">
        <w:rPr>
          <w:rFonts w:hint="eastAsia"/>
          <w:rtl/>
        </w:rPr>
        <w:t>ل</w:t>
      </w:r>
      <w:r w:rsidR="00471D2E">
        <w:rPr>
          <w:rtl/>
        </w:rPr>
        <w:t xml:space="preserve"> بن شع</w:t>
      </w:r>
      <w:r w:rsidR="00471D2E">
        <w:rPr>
          <w:rFonts w:hint="cs"/>
          <w:rtl/>
        </w:rPr>
        <w:t>ی</w:t>
      </w:r>
      <w:r w:rsidR="00471D2E">
        <w:rPr>
          <w:rFonts w:hint="eastAsia"/>
          <w:rtl/>
        </w:rPr>
        <w:t>ب</w:t>
      </w:r>
      <w:r w:rsidR="00471D2E">
        <w:rPr>
          <w:rtl/>
        </w:rPr>
        <w:t xml:space="preserve"> بن م</w:t>
      </w:r>
      <w:r w:rsidR="00471D2E">
        <w:rPr>
          <w:rFonts w:hint="cs"/>
          <w:rtl/>
        </w:rPr>
        <w:t>ی</w:t>
      </w:r>
      <w:r w:rsidR="00471D2E">
        <w:rPr>
          <w:rFonts w:hint="eastAsia"/>
          <w:rtl/>
        </w:rPr>
        <w:t>ثم</w:t>
      </w:r>
      <w:r w:rsidR="00471D2E">
        <w:rPr>
          <w:rtl/>
        </w:rPr>
        <w:t xml:space="preserve"> التمّار</w:t>
      </w:r>
      <w:r w:rsidR="00C567F4">
        <w:rPr>
          <w:rFonts w:hint="cs"/>
          <w:rtl/>
        </w:rPr>
        <w:t xml:space="preserve"> </w:t>
      </w:r>
      <w:r w:rsidR="00471D2E">
        <w:rPr>
          <w:rFonts w:hint="eastAsia"/>
          <w:rtl/>
        </w:rPr>
        <w:t>أبو</w:t>
      </w:r>
      <w:r w:rsidR="00471D2E">
        <w:rPr>
          <w:rtl/>
        </w:rPr>
        <w:t xml:space="preserve"> الحسن الم</w:t>
      </w:r>
      <w:r w:rsidR="00471D2E">
        <w:rPr>
          <w:rFonts w:hint="cs"/>
          <w:rtl/>
        </w:rPr>
        <w:t>ی</w:t>
      </w:r>
      <w:r w:rsidR="00471D2E">
        <w:rPr>
          <w:rFonts w:hint="eastAsia"/>
          <w:rtl/>
        </w:rPr>
        <w:t>ثم</w:t>
      </w:r>
      <w:r w:rsidR="00471D2E">
        <w:rPr>
          <w:rFonts w:hint="cs"/>
          <w:rtl/>
        </w:rPr>
        <w:t>ی</w:t>
      </w:r>
      <w:r w:rsidR="00471D2E">
        <w:rPr>
          <w:rtl/>
        </w:rPr>
        <w:t xml:space="preserve"> </w:t>
      </w:r>
      <w:r w:rsidR="003653A2">
        <w:rPr>
          <w:rFonts w:hint="cs"/>
          <w:rtl/>
        </w:rPr>
        <w:t>یأتي</w:t>
      </w:r>
      <w:r w:rsidR="00471D2E">
        <w:rPr>
          <w:rtl/>
        </w:rPr>
        <w:t xml:space="preserve"> </w:t>
      </w:r>
      <w:r w:rsidRPr="00C567F4">
        <w:rPr>
          <w:rtl/>
        </w:rPr>
        <w:t>في</w:t>
      </w:r>
      <w:r w:rsidR="00471D2E" w:rsidRPr="00C567F4">
        <w:rPr>
          <w:rtl/>
        </w:rPr>
        <w:t xml:space="preserve"> </w:t>
      </w:r>
      <w:r w:rsidR="00C74BB8" w:rsidRPr="00C567F4">
        <w:rPr>
          <w:rtl/>
        </w:rPr>
        <w:t>(</w:t>
      </w:r>
      <w:r w:rsidR="00471D2E" w:rsidRPr="00C567F4">
        <w:rPr>
          <w:rtl/>
        </w:rPr>
        <w:t>مثم</w:t>
      </w:r>
      <w:r w:rsidR="00C74BB8" w:rsidRPr="00C567F4">
        <w:rPr>
          <w:rtl/>
        </w:rPr>
        <w:t>)</w:t>
      </w:r>
      <w:r w:rsidR="00471D2E" w:rsidRPr="00C567F4">
        <w:rPr>
          <w:rtl/>
        </w:rPr>
        <w:t>.</w:t>
      </w:r>
    </w:p>
    <w:p w:rsidR="008C6066" w:rsidRDefault="009640A2" w:rsidP="00C567F4">
      <w:pPr>
        <w:pStyle w:val="libNormal"/>
        <w:rPr>
          <w:rtl/>
        </w:rPr>
      </w:pPr>
      <w:r>
        <w:rPr>
          <w:rFonts w:hint="eastAsia"/>
          <w:rtl/>
        </w:rPr>
        <w:t>عليّ</w:t>
      </w:r>
      <w:r w:rsidR="00471D2E">
        <w:rPr>
          <w:rtl/>
        </w:rPr>
        <w:t xml:space="preserve"> بن جعفر السواد</w:t>
      </w:r>
      <w:r w:rsidR="00C567F4">
        <w:rPr>
          <w:rFonts w:hint="cs"/>
          <w:rtl/>
        </w:rPr>
        <w:t xml:space="preserve">ي </w:t>
      </w:r>
      <w:r w:rsidR="00471D2E">
        <w:rPr>
          <w:rFonts w:hint="eastAsia"/>
          <w:rtl/>
        </w:rPr>
        <w:t>کان</w:t>
      </w:r>
      <w:r w:rsidR="00471D2E">
        <w:rPr>
          <w:rtl/>
        </w:rPr>
        <w:t xml:space="preserve"> من أهل هم</w:t>
      </w:r>
      <w:r w:rsidR="00471D2E">
        <w:rPr>
          <w:rFonts w:hint="cs"/>
          <w:rtl/>
        </w:rPr>
        <w:t>ی</w:t>
      </w:r>
      <w:r w:rsidR="00471D2E">
        <w:rPr>
          <w:rFonts w:hint="eastAsia"/>
          <w:rtl/>
        </w:rPr>
        <w:t>نا</w:t>
      </w:r>
      <w:r w:rsidR="00471D2E">
        <w:rPr>
          <w:rtl/>
        </w:rPr>
        <w:t xml:space="preserve"> </w:t>
      </w:r>
      <w:r w:rsidR="0022387C">
        <w:rPr>
          <w:rtl/>
        </w:rPr>
        <w:t>قریة</w:t>
      </w:r>
      <w:r w:rsidR="00471D2E">
        <w:rPr>
          <w:rtl/>
        </w:rPr>
        <w:t xml:space="preserve"> من قر</w:t>
      </w:r>
      <w:r w:rsidR="00471D2E">
        <w:rPr>
          <w:rFonts w:hint="cs"/>
          <w:rtl/>
        </w:rPr>
        <w:t>ی</w:t>
      </w:r>
      <w:r w:rsidR="00471D2E">
        <w:rPr>
          <w:rtl/>
        </w:rPr>
        <w:t xml:space="preserve"> سواد بغداد،کان وک</w:t>
      </w:r>
      <w:r w:rsidR="00471D2E">
        <w:rPr>
          <w:rFonts w:hint="cs"/>
          <w:rtl/>
        </w:rPr>
        <w:t>ی</w:t>
      </w:r>
      <w:r w:rsidR="00471D2E">
        <w:rPr>
          <w:rFonts w:hint="eastAsia"/>
          <w:rtl/>
        </w:rPr>
        <w:t>لا</w:t>
      </w:r>
      <w:r w:rsidR="00471D2E">
        <w:rPr>
          <w:rtl/>
        </w:rPr>
        <w:t xml:space="preserve"> لل</w:t>
      </w:r>
      <w:r w:rsidR="00EB4AA5">
        <w:rPr>
          <w:rtl/>
        </w:rPr>
        <w:t>هادي</w:t>
      </w:r>
      <w:r w:rsidR="00471D2E">
        <w:rPr>
          <w:rtl/>
        </w:rPr>
        <w:t xml:space="preserve"> </w:t>
      </w:r>
      <w:r w:rsidR="008C6066" w:rsidRPr="008C6066">
        <w:rPr>
          <w:rStyle w:val="libAlaemChar"/>
          <w:rtl/>
        </w:rPr>
        <w:t>عليه‌السلام</w:t>
      </w:r>
      <w:r w:rsidR="00471D2E">
        <w:rPr>
          <w:rtl/>
        </w:rPr>
        <w:t xml:space="preserve"> فسع</w:t>
      </w:r>
      <w:r w:rsidR="00471D2E">
        <w:rPr>
          <w:rFonts w:hint="cs"/>
          <w:rtl/>
        </w:rPr>
        <w:t>ی</w:t>
      </w:r>
      <w:r w:rsidR="00471D2E">
        <w:rPr>
          <w:rtl/>
        </w:rPr>
        <w:t xml:space="preserve"> به </w:t>
      </w:r>
      <w:r w:rsidR="003653A2">
        <w:rPr>
          <w:rtl/>
        </w:rPr>
        <w:t>الى</w:t>
      </w:r>
      <w:r w:rsidR="00471D2E">
        <w:rPr>
          <w:rtl/>
        </w:rPr>
        <w:t xml:space="preserve"> المتوکّل فحبسه فطال حبسه</w:t>
      </w:r>
      <w:r w:rsidR="00C567F4">
        <w:rPr>
          <w:rFonts w:hint="cs"/>
          <w:rtl/>
        </w:rPr>
        <w:t xml:space="preserve"> </w:t>
      </w:r>
      <w:r w:rsidR="00471D2E">
        <w:rPr>
          <w:rtl/>
        </w:rPr>
        <w:t xml:space="preserve">: فکتب </w:t>
      </w:r>
      <w:r w:rsidR="003653A2">
        <w:rPr>
          <w:rtl/>
        </w:rPr>
        <w:t>الى</w:t>
      </w:r>
      <w:r w:rsidR="00471D2E">
        <w:rPr>
          <w:rtl/>
        </w:rPr>
        <w:t xml:space="preserve"> ال</w:t>
      </w:r>
      <w:r w:rsidR="00EB4AA5">
        <w:rPr>
          <w:rtl/>
        </w:rPr>
        <w:t>هادي</w:t>
      </w:r>
      <w:r w:rsidR="00471D2E">
        <w:rPr>
          <w:rtl/>
        </w:rPr>
        <w:t xml:space="preserve"> </w:t>
      </w:r>
      <w:r w:rsidR="008C6066" w:rsidRPr="008C6066">
        <w:rPr>
          <w:rStyle w:val="libAlaemChar"/>
          <w:rtl/>
        </w:rPr>
        <w:t>عليه‌السلام</w:t>
      </w:r>
      <w:r w:rsidR="00471D2E">
        <w:rPr>
          <w:rtl/>
        </w:rPr>
        <w:t>:</w:t>
      </w:r>
      <w:r w:rsidR="00C567F4">
        <w:rPr>
          <w:rFonts w:hint="cs"/>
          <w:rtl/>
        </w:rPr>
        <w:t xml:space="preserve"> </w:t>
      </w:r>
      <w:r w:rsidR="00471D2E">
        <w:rPr>
          <w:rFonts w:hint="cs"/>
          <w:rtl/>
        </w:rPr>
        <w:t>ی</w:t>
      </w:r>
      <w:r w:rsidR="00471D2E">
        <w:rPr>
          <w:rFonts w:hint="eastAsia"/>
          <w:rtl/>
        </w:rPr>
        <w:t>ا</w:t>
      </w:r>
      <w:r w:rsidR="00471D2E">
        <w:rPr>
          <w:rtl/>
        </w:rPr>
        <w:t xml:space="preserve"> س</w:t>
      </w:r>
      <w:r w:rsidR="003653A2">
        <w:rPr>
          <w:rFonts w:hint="cs"/>
          <w:rtl/>
        </w:rPr>
        <w:t>یدي</w:t>
      </w:r>
      <w:r w:rsidR="00471D2E">
        <w:rPr>
          <w:rFonts w:hint="eastAsia"/>
          <w:rtl/>
        </w:rPr>
        <w:t>،اللّه</w:t>
      </w:r>
      <w:r w:rsidR="00471D2E">
        <w:rPr>
          <w:rtl/>
        </w:rPr>
        <w:t xml:space="preserve"> اللّه </w:t>
      </w:r>
      <w:r>
        <w:rPr>
          <w:rtl/>
        </w:rPr>
        <w:t>في</w:t>
      </w:r>
      <w:r w:rsidR="00471D2E">
        <w:rPr>
          <w:rtl/>
        </w:rPr>
        <w:t xml:space="preserve"> فقد و اللّه خفت أن أرتاب،فوقّع </w:t>
      </w:r>
      <w:r>
        <w:rPr>
          <w:rtl/>
        </w:rPr>
        <w:t>في</w:t>
      </w:r>
      <w:r w:rsidR="00471D2E">
        <w:rPr>
          <w:rtl/>
        </w:rPr>
        <w:t xml:space="preserve"> رقعته:أمّا إذا بلغ بک الأمر ما أر</w:t>
      </w:r>
      <w:r w:rsidR="00471D2E">
        <w:rPr>
          <w:rFonts w:hint="cs"/>
          <w:rtl/>
        </w:rPr>
        <w:t>ی</w:t>
      </w:r>
      <w:r w:rsidR="00471D2E">
        <w:rPr>
          <w:rtl/>
        </w:rPr>
        <w:t xml:space="preserve"> فسأقصد اللّه </w:t>
      </w:r>
      <w:r>
        <w:rPr>
          <w:rtl/>
        </w:rPr>
        <w:t>في</w:t>
      </w:r>
      <w:r w:rsidR="00471D2E">
        <w:rPr>
          <w:rFonts w:hint="eastAsia"/>
          <w:rtl/>
        </w:rPr>
        <w:t>ک،فأصبح</w:t>
      </w:r>
      <w:r w:rsidR="00471D2E">
        <w:rPr>
          <w:rtl/>
        </w:rPr>
        <w:t xml:space="preserve"> المتوکّل محموما فازدادت ع</w:t>
      </w:r>
      <w:r w:rsidR="003653A2">
        <w:rPr>
          <w:rtl/>
        </w:rPr>
        <w:t>لي</w:t>
      </w:r>
      <w:r w:rsidR="00471D2E">
        <w:rPr>
          <w:rFonts w:hint="eastAsia"/>
          <w:rtl/>
        </w:rPr>
        <w:t>ه</w:t>
      </w:r>
      <w:r w:rsidR="00471D2E">
        <w:rPr>
          <w:rtl/>
        </w:rPr>
        <w:t xml:space="preserve"> فأمر بتخ</w:t>
      </w:r>
      <w:r w:rsidR="003653A2">
        <w:rPr>
          <w:rtl/>
        </w:rPr>
        <w:t>لي</w:t>
      </w:r>
      <w:r w:rsidR="00C567F4">
        <w:rPr>
          <w:rFonts w:hint="cs"/>
          <w:rtl/>
        </w:rPr>
        <w:t>ة</w:t>
      </w:r>
      <w:r w:rsidR="00471D2E">
        <w:rPr>
          <w:rtl/>
        </w:rPr>
        <w:t xml:space="preserve"> کلّ محبوس فأخرج من الحبس </w:t>
      </w:r>
      <w:r w:rsidR="00471D2E" w:rsidRPr="009D640D">
        <w:rPr>
          <w:rStyle w:val="libFootnotenumChar"/>
          <w:rtl/>
        </w:rPr>
        <w:t>(2)</w:t>
      </w:r>
      <w:r w:rsidR="00471D2E">
        <w:rPr>
          <w:rtl/>
        </w:rPr>
        <w:t>.</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302</w:t>
      </w:r>
      <w:r w:rsidR="00471D2E">
        <w:rPr>
          <w:rtl/>
        </w:rPr>
        <w:t>/</w:t>
      </w:r>
      <w:r w:rsidR="0094408E">
        <w:rPr>
          <w:rtl/>
        </w:rPr>
        <w:t>48</w:t>
      </w:r>
      <w:r w:rsidR="00471D2E">
        <w:rPr>
          <w:rtl/>
        </w:rPr>
        <w:t>/</w:t>
      </w:r>
      <w:r w:rsidR="0094408E">
        <w:rPr>
          <w:rtl/>
        </w:rPr>
        <w:t>11</w:t>
      </w:r>
      <w:r w:rsidR="00471D2E">
        <w:rPr>
          <w:rtl/>
        </w:rPr>
        <w:t>،ج:</w:t>
      </w:r>
      <w:r w:rsidR="0094408E">
        <w:rPr>
          <w:rtl/>
        </w:rPr>
        <w:t>231</w:t>
      </w:r>
      <w:r w:rsidR="00471D2E">
        <w:rPr>
          <w:rtl/>
        </w:rPr>
        <w:t>/</w:t>
      </w:r>
      <w:r w:rsidR="0094408E">
        <w:rPr>
          <w:rtl/>
        </w:rPr>
        <w:t>48</w:t>
      </w:r>
      <w:r w:rsidR="00471D2E">
        <w:rPr>
          <w:rtl/>
        </w:rPr>
        <w:t>.</w:t>
      </w:r>
    </w:p>
    <w:p w:rsidR="008C6066" w:rsidRDefault="00DE3D9F" w:rsidP="00C567F4">
      <w:pPr>
        <w:pStyle w:val="libFootnote0"/>
        <w:rPr>
          <w:rtl/>
        </w:rPr>
      </w:pPr>
      <w:r>
        <w:rPr>
          <w:rtl/>
        </w:rPr>
        <w:t>(2)</w:t>
      </w:r>
      <w:r w:rsidR="00471D2E">
        <w:rPr>
          <w:rtl/>
        </w:rPr>
        <w:t xml:space="preserve"> ق:</w:t>
      </w:r>
      <w:r w:rsidR="0094408E">
        <w:rPr>
          <w:rtl/>
        </w:rPr>
        <w:t>142</w:t>
      </w:r>
      <w:r w:rsidR="00471D2E">
        <w:rPr>
          <w:rtl/>
        </w:rPr>
        <w:t>/</w:t>
      </w:r>
      <w:r w:rsidR="0094408E">
        <w:rPr>
          <w:rtl/>
        </w:rPr>
        <w:t>31</w:t>
      </w:r>
      <w:r w:rsidR="00471D2E">
        <w:rPr>
          <w:rtl/>
        </w:rPr>
        <w:t>/</w:t>
      </w:r>
      <w:r w:rsidR="0094408E">
        <w:rPr>
          <w:rtl/>
        </w:rPr>
        <w:t>12</w:t>
      </w:r>
      <w:r w:rsidR="00471D2E">
        <w:rPr>
          <w:rtl/>
        </w:rPr>
        <w:t>،ج:</w:t>
      </w:r>
      <w:r w:rsidR="0094408E">
        <w:rPr>
          <w:rtl/>
        </w:rPr>
        <w:t>183</w:t>
      </w:r>
      <w:r w:rsidR="00471D2E">
        <w:rPr>
          <w:rtl/>
        </w:rPr>
        <w:t>/</w:t>
      </w:r>
      <w:r w:rsidR="0094408E">
        <w:rPr>
          <w:rtl/>
        </w:rPr>
        <w:t>50</w:t>
      </w:r>
      <w:r w:rsidR="00471D2E">
        <w:rPr>
          <w:rtl/>
        </w:rPr>
        <w:t>.</w:t>
      </w:r>
    </w:p>
    <w:p w:rsidR="00C567F4" w:rsidRDefault="00C567F4" w:rsidP="00C567F4">
      <w:pPr>
        <w:pStyle w:val="libNormal"/>
        <w:rPr>
          <w:rtl/>
        </w:rPr>
      </w:pPr>
      <w:r>
        <w:rPr>
          <w:rFonts w:hint="eastAsia"/>
          <w:rtl/>
        </w:rPr>
        <w:br w:type="page"/>
      </w:r>
    </w:p>
    <w:p w:rsidR="008C6066" w:rsidRDefault="009640A2" w:rsidP="00C567F4">
      <w:pPr>
        <w:pStyle w:val="libCenterBold1"/>
        <w:rPr>
          <w:rtl/>
        </w:rPr>
      </w:pPr>
      <w:r>
        <w:rPr>
          <w:rFonts w:hint="eastAsia"/>
          <w:rtl/>
        </w:rPr>
        <w:t>عليّ</w:t>
      </w:r>
      <w:r w:rsidR="00471D2E">
        <w:rPr>
          <w:rtl/>
        </w:rPr>
        <w:t xml:space="preserve"> بن جعفر </w:t>
      </w:r>
      <w:r w:rsidR="008C6066" w:rsidRPr="008C6066">
        <w:rPr>
          <w:rStyle w:val="libAlaemChar"/>
          <w:rtl/>
        </w:rPr>
        <w:t>عليه‌السلام</w:t>
      </w:r>
      <w:r w:rsidR="00471D2E">
        <w:rPr>
          <w:rtl/>
        </w:rPr>
        <w:t xml:space="preserve"> و جلالته و فضله</w:t>
      </w:r>
    </w:p>
    <w:p w:rsidR="008C6066" w:rsidRDefault="009640A2" w:rsidP="00471D2E">
      <w:pPr>
        <w:pStyle w:val="libNormal"/>
        <w:rPr>
          <w:rtl/>
        </w:rPr>
      </w:pPr>
      <w:r>
        <w:rPr>
          <w:rFonts w:hint="eastAsia"/>
          <w:rtl/>
        </w:rPr>
        <w:t>عليّ</w:t>
      </w:r>
      <w:r w:rsidR="00471D2E">
        <w:rPr>
          <w:rtl/>
        </w:rPr>
        <w:t xml:space="preserve"> بن جعفر بن محمّد بن </w:t>
      </w:r>
      <w:r>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بن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عليهم‌السلام</w:t>
      </w:r>
      <w:r w:rsidR="00471D2E">
        <w:rPr>
          <w:rtl/>
        </w:rPr>
        <w:t>.</w:t>
      </w:r>
    </w:p>
    <w:p w:rsidR="008C6066" w:rsidRDefault="00471D2E" w:rsidP="00471D2E">
      <w:pPr>
        <w:pStyle w:val="libNormal"/>
        <w:rPr>
          <w:rtl/>
        </w:rPr>
      </w:pPr>
      <w:r w:rsidRPr="00C567F4">
        <w:rPr>
          <w:rStyle w:val="libBold1Char"/>
          <w:rFonts w:hint="eastAsia"/>
          <w:rtl/>
        </w:rPr>
        <w:t>الإرشاد</w:t>
      </w:r>
      <w:r>
        <w:rPr>
          <w:rtl/>
        </w:rPr>
        <w:t xml:space="preserve">: کان </w:t>
      </w:r>
      <w:r w:rsidR="008C6066" w:rsidRPr="008C6066">
        <w:rPr>
          <w:rStyle w:val="libAlaemChar"/>
          <w:rtl/>
        </w:rPr>
        <w:t>رحمه‌الله</w:t>
      </w:r>
      <w:r>
        <w:rPr>
          <w:rtl/>
        </w:rPr>
        <w:t xml:space="preserve"> راو</w:t>
      </w:r>
      <w:r>
        <w:rPr>
          <w:rFonts w:hint="cs"/>
          <w:rtl/>
        </w:rPr>
        <w:t>ی</w:t>
      </w:r>
      <w:r>
        <w:rPr>
          <w:rFonts w:hint="eastAsia"/>
          <w:rtl/>
        </w:rPr>
        <w:t>ه</w:t>
      </w:r>
      <w:r>
        <w:rPr>
          <w:rtl/>
        </w:rPr>
        <w:t xml:space="preserve"> للحد</w:t>
      </w:r>
      <w:r>
        <w:rPr>
          <w:rFonts w:hint="cs"/>
          <w:rtl/>
        </w:rPr>
        <w:t>ی</w:t>
      </w:r>
      <w:r>
        <w:rPr>
          <w:rFonts w:hint="eastAsia"/>
          <w:rtl/>
        </w:rPr>
        <w:t>ث</w:t>
      </w:r>
      <w:r>
        <w:rPr>
          <w:rtl/>
        </w:rPr>
        <w:t xml:space="preserve"> سد</w:t>
      </w:r>
      <w:r>
        <w:rPr>
          <w:rFonts w:hint="cs"/>
          <w:rtl/>
        </w:rPr>
        <w:t>ی</w:t>
      </w:r>
      <w:r>
        <w:rPr>
          <w:rFonts w:hint="eastAsia"/>
          <w:rtl/>
        </w:rPr>
        <w:t>د</w:t>
      </w:r>
      <w:r>
        <w:rPr>
          <w:rtl/>
        </w:rPr>
        <w:t xml:space="preserve"> الطر</w:t>
      </w:r>
      <w:r>
        <w:rPr>
          <w:rFonts w:hint="cs"/>
          <w:rtl/>
        </w:rPr>
        <w:t>ی</w:t>
      </w:r>
      <w:r>
        <w:rPr>
          <w:rFonts w:hint="eastAsia"/>
          <w:rtl/>
        </w:rPr>
        <w:t>ق</w:t>
      </w:r>
      <w:r>
        <w:rPr>
          <w:rtl/>
        </w:rPr>
        <w:t xml:space="preserve"> شد</w:t>
      </w:r>
      <w:r>
        <w:rPr>
          <w:rFonts w:hint="cs"/>
          <w:rtl/>
        </w:rPr>
        <w:t>ی</w:t>
      </w:r>
      <w:r>
        <w:rPr>
          <w:rFonts w:hint="eastAsia"/>
          <w:rtl/>
        </w:rPr>
        <w:t>د</w:t>
      </w:r>
      <w:r>
        <w:rPr>
          <w:rtl/>
        </w:rPr>
        <w:t xml:space="preserve"> الورع کث</w:t>
      </w:r>
      <w:r>
        <w:rPr>
          <w:rFonts w:hint="cs"/>
          <w:rtl/>
        </w:rPr>
        <w:t>ی</w:t>
      </w:r>
      <w:r>
        <w:rPr>
          <w:rFonts w:hint="eastAsia"/>
          <w:rtl/>
        </w:rPr>
        <w:t>ر</w:t>
      </w:r>
      <w:r>
        <w:rPr>
          <w:rtl/>
        </w:rPr>
        <w:t xml:space="preserve"> الفضل و لزم موس</w:t>
      </w:r>
      <w:r>
        <w:rPr>
          <w:rFonts w:hint="cs"/>
          <w:rtl/>
        </w:rPr>
        <w:t>ی</w:t>
      </w:r>
      <w:r>
        <w:rPr>
          <w:rtl/>
        </w:rPr>
        <w:t xml:space="preserve"> </w:t>
      </w:r>
      <w:r w:rsidR="008C6066" w:rsidRPr="008C6066">
        <w:rPr>
          <w:rStyle w:val="libAlaemChar"/>
          <w:rtl/>
        </w:rPr>
        <w:t>عليه‌السلام</w:t>
      </w:r>
      <w:r>
        <w:rPr>
          <w:rtl/>
        </w:rPr>
        <w:t xml:space="preserve"> أخاه و رو</w:t>
      </w:r>
      <w:r>
        <w:rPr>
          <w:rFonts w:hint="cs"/>
          <w:rtl/>
        </w:rPr>
        <w:t>ی</w:t>
      </w:r>
      <w:r>
        <w:rPr>
          <w:rtl/>
        </w:rPr>
        <w:t xml:space="preserve"> عنه ش</w:t>
      </w:r>
      <w:r>
        <w:rPr>
          <w:rFonts w:hint="cs"/>
          <w:rtl/>
        </w:rPr>
        <w:t>ی</w:t>
      </w:r>
      <w:r>
        <w:rPr>
          <w:rFonts w:hint="eastAsia"/>
          <w:rtl/>
        </w:rPr>
        <w:t>ئا</w:t>
      </w:r>
      <w:r>
        <w:rPr>
          <w:rtl/>
        </w:rPr>
        <w:t xml:space="preserve"> کث</w:t>
      </w:r>
      <w:r>
        <w:rPr>
          <w:rFonts w:hint="cs"/>
          <w:rtl/>
        </w:rPr>
        <w:t>ی</w:t>
      </w:r>
      <w:r>
        <w:rPr>
          <w:rFonts w:hint="eastAsia"/>
          <w:rtl/>
        </w:rPr>
        <w:t>را</w:t>
      </w:r>
      <w:r>
        <w:rPr>
          <w:rtl/>
        </w:rPr>
        <w:t xml:space="preserve"> </w:t>
      </w:r>
      <w:r w:rsidRPr="009D640D">
        <w:rPr>
          <w:rStyle w:val="libFootnotenumChar"/>
          <w:rtl/>
        </w:rPr>
        <w:t>(1)</w:t>
      </w:r>
      <w:r>
        <w:rPr>
          <w:rtl/>
        </w:rPr>
        <w:t>.</w:t>
      </w:r>
    </w:p>
    <w:p w:rsidR="009D640D" w:rsidRDefault="008C6066" w:rsidP="00C567F4">
      <w:pPr>
        <w:pStyle w:val="libNormal"/>
      </w:pPr>
      <w:r w:rsidRPr="008C6066">
        <w:rPr>
          <w:rStyle w:val="libBold1Char"/>
          <w:rFonts w:hint="eastAsia"/>
          <w:rtl/>
        </w:rPr>
        <w:t>رجال ال</w:t>
      </w:r>
      <w:r w:rsidR="002E78B4">
        <w:rPr>
          <w:rStyle w:val="libBold1Char"/>
          <w:rFonts w:hint="eastAsia"/>
          <w:rtl/>
        </w:rPr>
        <w:t>کشّيّ</w:t>
      </w:r>
      <w:r w:rsidR="00471D2E">
        <w:rPr>
          <w:rtl/>
        </w:rPr>
        <w:t>: قوله ب</w:t>
      </w:r>
      <w:r w:rsidR="00841CC1">
        <w:rPr>
          <w:rtl/>
        </w:rPr>
        <w:t>إمامة</w:t>
      </w:r>
      <w:r w:rsidR="00471D2E">
        <w:rPr>
          <w:rtl/>
        </w:rPr>
        <w:t xml:space="preserve"> </w:t>
      </w:r>
      <w:r w:rsidR="009640A2">
        <w:rPr>
          <w:rtl/>
        </w:rPr>
        <w:t>أبي</w:t>
      </w:r>
      <w:r w:rsidR="00471D2E">
        <w:rPr>
          <w:rtl/>
        </w:rPr>
        <w:t xml:space="preserve"> جعفر الجواد </w:t>
      </w:r>
      <w:r w:rsidRPr="008C6066">
        <w:rPr>
          <w:rStyle w:val="libAlaemChar"/>
          <w:rtl/>
        </w:rPr>
        <w:t>عليه‌السلام</w:t>
      </w:r>
      <w:r w:rsidR="00471D2E">
        <w:rPr>
          <w:rtl/>
        </w:rPr>
        <w:t xml:space="preserve"> و قول بعض له:أنت </w:t>
      </w:r>
      <w:r w:rsidR="009640A2">
        <w:rPr>
          <w:rtl/>
        </w:rPr>
        <w:t>في</w:t>
      </w:r>
      <w:r w:rsidR="00471D2E">
        <w:rPr>
          <w:rtl/>
        </w:rPr>
        <w:t xml:space="preserve"> سنّک و قدرک و أبوک جعفر بن محمّد </w:t>
      </w:r>
      <w:r w:rsidRPr="008C6066">
        <w:rPr>
          <w:rStyle w:val="libAlaemChar"/>
          <w:rtl/>
        </w:rPr>
        <w:t>عليهما‌السلام</w:t>
      </w:r>
      <w:r w:rsidR="00471D2E">
        <w:rPr>
          <w:rtl/>
        </w:rPr>
        <w:t xml:space="preserve"> تقول هذا القول </w:t>
      </w:r>
      <w:r w:rsidR="009640A2">
        <w:rPr>
          <w:rtl/>
        </w:rPr>
        <w:t>في</w:t>
      </w:r>
      <w:r w:rsidR="00471D2E">
        <w:rPr>
          <w:rtl/>
        </w:rPr>
        <w:t xml:space="preserve"> هذا الغلام؟!و قوله </w:t>
      </w:r>
      <w:r w:rsidR="009640A2">
        <w:rPr>
          <w:rtl/>
        </w:rPr>
        <w:t>في</w:t>
      </w:r>
      <w:r w:rsidR="00471D2E">
        <w:rPr>
          <w:rtl/>
        </w:rPr>
        <w:t xml:space="preserve"> جوابه:ما أراک الاّ ش</w:t>
      </w:r>
      <w:r w:rsidR="00471D2E">
        <w:rPr>
          <w:rFonts w:hint="cs"/>
          <w:rtl/>
        </w:rPr>
        <w:t>ی</w:t>
      </w:r>
      <w:r w:rsidR="00471D2E">
        <w:rPr>
          <w:rFonts w:hint="eastAsia"/>
          <w:rtl/>
        </w:rPr>
        <w:t>طانا،ثمّ</w:t>
      </w:r>
      <w:r w:rsidR="00471D2E">
        <w:rPr>
          <w:rtl/>
        </w:rPr>
        <w:t xml:space="preserve"> أخذ بلح</w:t>
      </w:r>
      <w:r w:rsidR="00471D2E">
        <w:rPr>
          <w:rFonts w:hint="cs"/>
          <w:rtl/>
        </w:rPr>
        <w:t>ی</w:t>
      </w:r>
      <w:r w:rsidR="00471D2E">
        <w:rPr>
          <w:rFonts w:hint="eastAsia"/>
          <w:rtl/>
        </w:rPr>
        <w:t>ته</w:t>
      </w:r>
      <w:r w:rsidR="00471D2E">
        <w:rPr>
          <w:rtl/>
        </w:rPr>
        <w:t xml:space="preserve"> و رفعها </w:t>
      </w:r>
      <w:r w:rsidR="003653A2">
        <w:rPr>
          <w:rtl/>
        </w:rPr>
        <w:t>الى</w:t>
      </w:r>
      <w:r w:rsidR="00471D2E">
        <w:rPr>
          <w:rtl/>
        </w:rPr>
        <w:t xml:space="preserve"> السماء و قال:فما ح</w:t>
      </w:r>
      <w:r w:rsidR="00471D2E">
        <w:rPr>
          <w:rFonts w:hint="cs"/>
          <w:rtl/>
        </w:rPr>
        <w:t>ی</w:t>
      </w:r>
      <w:r w:rsidR="00471D2E">
        <w:rPr>
          <w:rFonts w:hint="eastAsia"/>
          <w:rtl/>
        </w:rPr>
        <w:t>لت</w:t>
      </w:r>
      <w:r w:rsidR="00C567F4">
        <w:rPr>
          <w:rFonts w:hint="cs"/>
          <w:rtl/>
        </w:rPr>
        <w:t>ي</w:t>
      </w:r>
      <w:r w:rsidR="00471D2E">
        <w:rPr>
          <w:rtl/>
        </w:rPr>
        <w:t xml:space="preserve"> إنّ کان اللّه رآه أهلا لهذا و لم </w:t>
      </w:r>
      <w:r w:rsidR="00471D2E">
        <w:rPr>
          <w:rFonts w:hint="cs"/>
          <w:rtl/>
        </w:rPr>
        <w:t>ی</w:t>
      </w:r>
      <w:r w:rsidR="00471D2E">
        <w:rPr>
          <w:rFonts w:hint="eastAsia"/>
          <w:rtl/>
        </w:rPr>
        <w:t>ر</w:t>
      </w:r>
      <w:r w:rsidR="00471D2E">
        <w:rPr>
          <w:rtl/>
        </w:rPr>
        <w:t xml:space="preserve"> هذه ال</w:t>
      </w:r>
      <w:r w:rsidR="0007771D">
        <w:rPr>
          <w:rtl/>
        </w:rPr>
        <w:t>شیبة</w:t>
      </w:r>
      <w:r w:rsidR="00471D2E">
        <w:rPr>
          <w:rtl/>
        </w:rPr>
        <w:t xml:space="preserve"> لهذا أهلا؟ </w:t>
      </w:r>
      <w:r w:rsidR="00471D2E" w:rsidRPr="009D640D">
        <w:rPr>
          <w:rStyle w:val="libFootnotenumChar"/>
          <w:rtl/>
        </w:rPr>
        <w:t>(2)</w:t>
      </w:r>
    </w:p>
    <w:p w:rsidR="008C6066" w:rsidRDefault="008C6066" w:rsidP="00C567F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:عن الحس</w:t>
      </w:r>
      <w:r w:rsidR="00471D2E">
        <w:rPr>
          <w:rFonts w:hint="cs"/>
          <w:rtl/>
        </w:rPr>
        <w:t>ی</w:t>
      </w:r>
      <w:r w:rsidR="00471D2E">
        <w:rPr>
          <w:rFonts w:hint="eastAsia"/>
          <w:rtl/>
        </w:rPr>
        <w:t>ن</w:t>
      </w:r>
      <w:r w:rsidR="00471D2E">
        <w:rPr>
          <w:rtl/>
        </w:rPr>
        <w:t xml:space="preserve"> بن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قال: کنت عند </w:t>
      </w:r>
      <w:r w:rsidR="009640A2">
        <w:rPr>
          <w:rtl/>
        </w:rPr>
        <w:t>أبي</w:t>
      </w:r>
      <w:r w:rsidR="00471D2E">
        <w:rPr>
          <w:rtl/>
        </w:rPr>
        <w:t xml:space="preserve"> جعفر </w:t>
      </w:r>
      <w:r w:rsidRPr="008C6066">
        <w:rPr>
          <w:rStyle w:val="libAlaemChar"/>
          <w:rtl/>
        </w:rPr>
        <w:t>عليه‌السلام</w:t>
      </w:r>
      <w:r w:rsidR="00471D2E">
        <w:rPr>
          <w:rtl/>
        </w:rPr>
        <w:t xml:space="preserve"> بال</w:t>
      </w:r>
      <w:r w:rsidR="003653A2">
        <w:rPr>
          <w:rtl/>
        </w:rPr>
        <w:t>مدینة</w:t>
      </w:r>
      <w:r w:rsidR="00471D2E">
        <w:rPr>
          <w:rtl/>
        </w:rPr>
        <w:t xml:space="preserve"> و عنده </w:t>
      </w:r>
      <w:r w:rsidR="009640A2">
        <w:rPr>
          <w:rtl/>
        </w:rPr>
        <w:t>عليّ</w:t>
      </w:r>
      <w:r w:rsidR="00471D2E">
        <w:rPr>
          <w:rtl/>
        </w:rPr>
        <w:t xml:space="preserve"> بن جعفر و أعر</w:t>
      </w:r>
      <w:r w:rsidR="009640A2">
        <w:rPr>
          <w:rtl/>
        </w:rPr>
        <w:t>أبي</w:t>
      </w:r>
      <w:r w:rsidR="00471D2E">
        <w:rPr>
          <w:rtl/>
        </w:rPr>
        <w:t xml:space="preserve"> من أهل ال</w:t>
      </w:r>
      <w:r w:rsidR="003653A2">
        <w:rPr>
          <w:rtl/>
        </w:rPr>
        <w:t>مدینة</w:t>
      </w:r>
      <w:r w:rsidR="00471D2E">
        <w:rPr>
          <w:rtl/>
        </w:rPr>
        <w:t xml:space="preserve"> جالس،فقال </w:t>
      </w:r>
      <w:r w:rsidR="003653A2">
        <w:rPr>
          <w:rtl/>
        </w:rPr>
        <w:t>لي</w:t>
      </w:r>
      <w:r w:rsidR="00471D2E">
        <w:rPr>
          <w:rtl/>
        </w:rPr>
        <w:t xml:space="preserve"> الأعر</w:t>
      </w:r>
      <w:r w:rsidR="009640A2">
        <w:rPr>
          <w:rtl/>
        </w:rPr>
        <w:t>أبي</w:t>
      </w:r>
      <w:r w:rsidR="00471D2E">
        <w:rPr>
          <w:rtl/>
        </w:rPr>
        <w:t>:</w:t>
      </w:r>
      <w:r w:rsidR="00C567F4">
        <w:rPr>
          <w:rFonts w:hint="cs"/>
          <w:rtl/>
        </w:rPr>
        <w:t xml:space="preserve"> </w:t>
      </w:r>
      <w:r w:rsidR="00471D2E">
        <w:rPr>
          <w:rFonts w:hint="eastAsia"/>
          <w:rtl/>
        </w:rPr>
        <w:t>من</w:t>
      </w:r>
      <w:r w:rsidR="00471D2E">
        <w:rPr>
          <w:rtl/>
        </w:rPr>
        <w:t xml:space="preserve"> هذا الفت</w:t>
      </w:r>
      <w:r w:rsidR="00471D2E">
        <w:rPr>
          <w:rFonts w:hint="cs"/>
          <w:rtl/>
        </w:rPr>
        <w:t>ی</w:t>
      </w:r>
      <w:r w:rsidR="00471D2E">
        <w:rPr>
          <w:rFonts w:hint="eastAsia"/>
          <w:rtl/>
        </w:rPr>
        <w:t>؟و</w:t>
      </w:r>
      <w:r w:rsidR="00471D2E">
        <w:rPr>
          <w:rtl/>
        </w:rPr>
        <w:t xml:space="preserve"> أشار </w:t>
      </w:r>
      <w:r w:rsidR="003653A2">
        <w:rPr>
          <w:rtl/>
        </w:rPr>
        <w:t>الى</w:t>
      </w:r>
      <w:r w:rsidR="00471D2E">
        <w:rPr>
          <w:rtl/>
        </w:rPr>
        <w:t xml:space="preserve"> </w:t>
      </w:r>
      <w:r w:rsidR="009640A2">
        <w:rPr>
          <w:rtl/>
        </w:rPr>
        <w:t>أبي</w:t>
      </w:r>
      <w:r w:rsidR="00471D2E">
        <w:rPr>
          <w:rtl/>
        </w:rPr>
        <w:t xml:space="preserve"> جعفر </w:t>
      </w:r>
      <w:r w:rsidRPr="008C6066">
        <w:rPr>
          <w:rStyle w:val="libAlaemChar"/>
          <w:rtl/>
        </w:rPr>
        <w:t>عليه‌السلام</w:t>
      </w:r>
      <w:r w:rsidR="00471D2E">
        <w:rPr>
          <w:rtl/>
        </w:rPr>
        <w:t>،</w:t>
      </w:r>
      <w:r w:rsidRPr="00C567F4">
        <w:rPr>
          <w:rtl/>
        </w:rPr>
        <w:t>قلت</w:t>
      </w:r>
      <w:r w:rsidR="00471D2E">
        <w:rPr>
          <w:rtl/>
        </w:rPr>
        <w:t xml:space="preserve">:هذا </w:t>
      </w:r>
      <w:r w:rsidR="00EB4AA5">
        <w:rPr>
          <w:rtl/>
        </w:rPr>
        <w:t>وصيّ</w:t>
      </w:r>
      <w:r w:rsidR="00471D2E">
        <w:rPr>
          <w:rtl/>
        </w:rPr>
        <w:t xml:space="preserve"> رسول اللّه </w:t>
      </w:r>
      <w:r w:rsidRPr="008C6066">
        <w:rPr>
          <w:rStyle w:val="libAlaemChar"/>
          <w:rtl/>
        </w:rPr>
        <w:t>صلى‌الله‌عليه‌وآله‌وسلم</w:t>
      </w:r>
      <w:r w:rsidR="00471D2E">
        <w:rPr>
          <w:rtl/>
        </w:rPr>
        <w:t>،قال:</w:t>
      </w:r>
      <w:r w:rsidR="00C567F4">
        <w:rPr>
          <w:rFonts w:hint="cs"/>
          <w:rtl/>
        </w:rPr>
        <w:t xml:space="preserve"> </w:t>
      </w:r>
      <w:r w:rsidR="00471D2E">
        <w:rPr>
          <w:rFonts w:hint="cs"/>
          <w:rtl/>
        </w:rPr>
        <w:t>ی</w:t>
      </w:r>
      <w:r w:rsidR="00471D2E">
        <w:rPr>
          <w:rFonts w:hint="eastAsia"/>
          <w:rtl/>
        </w:rPr>
        <w:t>ا</w:t>
      </w:r>
      <w:r w:rsidR="00471D2E">
        <w:rPr>
          <w:rtl/>
        </w:rPr>
        <w:t xml:space="preserve"> سبحان اللّه!رسول اللّه قد مات منذ </w:t>
      </w:r>
      <w:r w:rsidR="00332F64">
        <w:rPr>
          <w:rtl/>
        </w:rPr>
        <w:t>مائتي</w:t>
      </w:r>
      <w:r w:rsidR="00471D2E">
        <w:rPr>
          <w:rtl/>
        </w:rPr>
        <w:t xml:space="preserve"> </w:t>
      </w:r>
      <w:r w:rsidR="002E78B4">
        <w:rPr>
          <w:rtl/>
        </w:rPr>
        <w:t>سنة</w:t>
      </w:r>
      <w:r w:rsidR="00471D2E">
        <w:rPr>
          <w:rtl/>
        </w:rPr>
        <w:t xml:space="preserve"> و کذا و کذا </w:t>
      </w:r>
      <w:r w:rsidR="002E78B4">
        <w:rPr>
          <w:rtl/>
        </w:rPr>
        <w:t>سنة</w:t>
      </w:r>
      <w:r w:rsidR="00471D2E">
        <w:rPr>
          <w:rtl/>
        </w:rPr>
        <w:t xml:space="preserve"> و هذا حدث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کون</w:t>
      </w:r>
      <w:r w:rsidR="00471D2E">
        <w:rPr>
          <w:rtl/>
        </w:rPr>
        <w:t xml:space="preserve"> هذا </w:t>
      </w:r>
      <w:r w:rsidR="00EB4AA5">
        <w:rPr>
          <w:rtl/>
        </w:rPr>
        <w:t>وصيّ</w:t>
      </w:r>
      <w:r w:rsidR="00471D2E">
        <w:rPr>
          <w:rtl/>
        </w:rPr>
        <w:t xml:space="preserve"> رسول اللّه </w:t>
      </w:r>
      <w:r w:rsidRPr="008C6066">
        <w:rPr>
          <w:rStyle w:val="libAlaemChar"/>
          <w:rtl/>
        </w:rPr>
        <w:t>صلى‌الله‌عليه‌وآله‌وسلم</w:t>
      </w:r>
      <w:r w:rsidR="00471D2E">
        <w:rPr>
          <w:rtl/>
        </w:rPr>
        <w:t>؟</w:t>
      </w:r>
      <w:r w:rsidRPr="00C567F4">
        <w:rPr>
          <w:rtl/>
        </w:rPr>
        <w:t>قلت</w:t>
      </w:r>
      <w:r w:rsidR="00471D2E">
        <w:rPr>
          <w:rtl/>
        </w:rPr>
        <w:t xml:space="preserve">:هذا </w:t>
      </w:r>
      <w:r w:rsidR="00EB4AA5">
        <w:rPr>
          <w:rtl/>
        </w:rPr>
        <w:t>وصيّ</w:t>
      </w:r>
      <w:r w:rsidR="00471D2E">
        <w:rPr>
          <w:rtl/>
        </w:rPr>
        <w:t xml:space="preserve"> </w:t>
      </w:r>
      <w:r w:rsidR="009640A2">
        <w:rPr>
          <w:rtl/>
        </w:rPr>
        <w:t>عليّ</w:t>
      </w:r>
      <w:r w:rsidR="00471D2E">
        <w:rPr>
          <w:rtl/>
        </w:rPr>
        <w:t xml:space="preserve"> بن موس</w:t>
      </w:r>
      <w:r w:rsidR="00471D2E">
        <w:rPr>
          <w:rFonts w:hint="cs"/>
          <w:rtl/>
        </w:rPr>
        <w:t>ی</w:t>
      </w:r>
      <w:r w:rsidR="00471D2E">
        <w:rPr>
          <w:rtl/>
        </w:rPr>
        <w:t xml:space="preserve"> و </w:t>
      </w:r>
      <w:r w:rsidR="009640A2">
        <w:rPr>
          <w:rtl/>
        </w:rPr>
        <w:t>عليّ</w:t>
      </w:r>
      <w:r w:rsidR="00471D2E">
        <w:rPr>
          <w:rtl/>
        </w:rPr>
        <w:t xml:space="preserve"> </w:t>
      </w:r>
      <w:r w:rsidR="00EB4AA5">
        <w:rPr>
          <w:rtl/>
        </w:rPr>
        <w:t>وصيّ</w:t>
      </w:r>
      <w:r w:rsidR="00471D2E">
        <w:rPr>
          <w:rtl/>
        </w:rPr>
        <w:t xml:space="preserve"> موس</w:t>
      </w:r>
      <w:r w:rsidR="00471D2E">
        <w:rPr>
          <w:rFonts w:hint="cs"/>
          <w:rtl/>
        </w:rPr>
        <w:t>ی</w:t>
      </w:r>
      <w:r w:rsidR="00471D2E">
        <w:rPr>
          <w:rtl/>
        </w:rPr>
        <w:t xml:space="preserve"> بن جعفر و موس</w:t>
      </w:r>
      <w:r w:rsidR="00471D2E">
        <w:rPr>
          <w:rFonts w:hint="cs"/>
          <w:rtl/>
        </w:rPr>
        <w:t>ی</w:t>
      </w:r>
      <w:r w:rsidR="00471D2E">
        <w:rPr>
          <w:rtl/>
        </w:rPr>
        <w:t xml:space="preserve"> </w:t>
      </w:r>
      <w:r w:rsidR="00EB4AA5">
        <w:rPr>
          <w:rtl/>
        </w:rPr>
        <w:t>وصيّ</w:t>
      </w:r>
      <w:r w:rsidR="00471D2E">
        <w:rPr>
          <w:rtl/>
        </w:rPr>
        <w:t xml:space="preserve"> جعفر و هکذا عدّ </w:t>
      </w:r>
      <w:r w:rsidR="003653A2">
        <w:rPr>
          <w:rtl/>
        </w:rPr>
        <w:t>الى</w:t>
      </w:r>
      <w:r w:rsidR="00471D2E">
        <w:rPr>
          <w:rtl/>
        </w:rPr>
        <w:t xml:space="preserve"> رسول اللّه </w:t>
      </w:r>
      <w:r w:rsidRPr="008C6066">
        <w:rPr>
          <w:rStyle w:val="libAlaemChar"/>
          <w:rtl/>
        </w:rPr>
        <w:t>صلى‌الله‌عليه‌وآله‌وسلم</w:t>
      </w:r>
      <w:r w:rsidR="00471D2E">
        <w:rPr>
          <w:rtl/>
        </w:rPr>
        <w:t>قا</w:t>
      </w:r>
      <w:r w:rsidR="00471D2E">
        <w:rPr>
          <w:rFonts w:hint="eastAsia"/>
          <w:rtl/>
        </w:rPr>
        <w:t>ل</w:t>
      </w:r>
      <w:r w:rsidR="00471D2E">
        <w:rPr>
          <w:rtl/>
        </w:rPr>
        <w:t>:و دنا الطب</w:t>
      </w:r>
      <w:r w:rsidR="00471D2E">
        <w:rPr>
          <w:rFonts w:hint="cs"/>
          <w:rtl/>
        </w:rPr>
        <w:t>ی</w:t>
      </w:r>
      <w:r w:rsidR="00471D2E">
        <w:rPr>
          <w:rFonts w:hint="eastAsia"/>
          <w:rtl/>
        </w:rPr>
        <w:t>ب</w:t>
      </w:r>
      <w:r w:rsidR="00471D2E">
        <w:rPr>
          <w:rtl/>
        </w:rPr>
        <w:t xml:space="preserve"> </w:t>
      </w:r>
      <w:r w:rsidR="003653A2">
        <w:rPr>
          <w:rtl/>
        </w:rPr>
        <w:t>لي</w:t>
      </w:r>
      <w:r w:rsidR="00471D2E">
        <w:rPr>
          <w:rFonts w:hint="eastAsia"/>
          <w:rtl/>
        </w:rPr>
        <w:t>قطع</w:t>
      </w:r>
      <w:r w:rsidR="00471D2E">
        <w:rPr>
          <w:rtl/>
        </w:rPr>
        <w:t xml:space="preserve"> له العرق فقام </w:t>
      </w:r>
      <w:r w:rsidR="009640A2">
        <w:rPr>
          <w:rtl/>
        </w:rPr>
        <w:t>عليّ</w:t>
      </w:r>
      <w:r w:rsidR="00471D2E">
        <w:rPr>
          <w:rtl/>
        </w:rPr>
        <w:t xml:space="preserve"> بن جعفر فقال:</w:t>
      </w:r>
      <w:r w:rsidR="00471D2E">
        <w:rPr>
          <w:rFonts w:hint="cs"/>
          <w:rtl/>
        </w:rPr>
        <w:t>ی</w:t>
      </w:r>
      <w:r w:rsidR="00471D2E">
        <w:rPr>
          <w:rFonts w:hint="eastAsia"/>
          <w:rtl/>
        </w:rPr>
        <w:t>ا</w:t>
      </w:r>
      <w:r w:rsidR="00471D2E">
        <w:rPr>
          <w:rtl/>
        </w:rPr>
        <w:t xml:space="preserve"> س</w:t>
      </w:r>
      <w:r w:rsidR="003653A2">
        <w:rPr>
          <w:rFonts w:hint="cs"/>
          <w:rtl/>
        </w:rPr>
        <w:t>یدي</w:t>
      </w:r>
      <w:r w:rsidR="00471D2E">
        <w:rPr>
          <w:rtl/>
        </w:rPr>
        <w:t xml:space="preserve"> تبدأ ب</w:t>
      </w:r>
      <w:r w:rsidR="00C567F4">
        <w:rPr>
          <w:rFonts w:hint="cs"/>
          <w:rtl/>
        </w:rPr>
        <w:t>ي</w:t>
      </w:r>
      <w:r w:rsidR="00471D2E">
        <w:rPr>
          <w:rtl/>
        </w:rPr>
        <w:t xml:space="preserve"> لتکون حدّ</w:t>
      </w:r>
      <w:r w:rsidR="00C567F4">
        <w:rPr>
          <w:rFonts w:hint="cs"/>
          <w:rtl/>
        </w:rPr>
        <w:t>ة</w:t>
      </w:r>
      <w:r w:rsidR="00471D2E">
        <w:rPr>
          <w:rtl/>
        </w:rPr>
        <w:t xml:space="preserve"> الحد</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قبلک،قال</w:t>
      </w:r>
      <w:r w:rsidR="00471D2E" w:rsidRPr="00C567F4">
        <w:rPr>
          <w:rtl/>
        </w:rPr>
        <w:t>:</w:t>
      </w:r>
      <w:r w:rsidRPr="00C567F4">
        <w:rPr>
          <w:rtl/>
        </w:rPr>
        <w:t>قلت</w:t>
      </w:r>
      <w:r w:rsidR="00471D2E">
        <w:rPr>
          <w:rtl/>
        </w:rPr>
        <w:t>:</w:t>
      </w:r>
      <w:r w:rsidR="00471D2E">
        <w:rPr>
          <w:rFonts w:hint="cs"/>
          <w:rtl/>
        </w:rPr>
        <w:t>ی</w:t>
      </w:r>
      <w:r w:rsidR="00471D2E">
        <w:rPr>
          <w:rFonts w:hint="eastAsia"/>
          <w:rtl/>
        </w:rPr>
        <w:t>هنّئک</w:t>
      </w:r>
      <w:r w:rsidR="00471D2E">
        <w:rPr>
          <w:rtl/>
        </w:rPr>
        <w:t xml:space="preserve"> هذا عمّ </w:t>
      </w:r>
      <w:r w:rsidR="009640A2">
        <w:rPr>
          <w:rtl/>
        </w:rPr>
        <w:t>أبي</w:t>
      </w:r>
      <w:r w:rsidR="00471D2E">
        <w:rPr>
          <w:rFonts w:hint="eastAsia"/>
          <w:rtl/>
        </w:rPr>
        <w:t>ه،قال</w:t>
      </w:r>
      <w:r w:rsidR="00471D2E">
        <w:rPr>
          <w:rtl/>
        </w:rPr>
        <w:t xml:space="preserve">:و قطع له العرق ثمّ أراد أبو جعفر النهوض فقام </w:t>
      </w:r>
      <w:r w:rsidR="009640A2">
        <w:rPr>
          <w:rtl/>
        </w:rPr>
        <w:t>عليّ</w:t>
      </w:r>
      <w:r w:rsidR="00471D2E">
        <w:rPr>
          <w:rtl/>
        </w:rPr>
        <w:t xml:space="preserve"> بن جعفر فسوّ</w:t>
      </w:r>
      <w:r w:rsidR="00471D2E">
        <w:rPr>
          <w:rFonts w:hint="cs"/>
          <w:rtl/>
        </w:rPr>
        <w:t>ی</w:t>
      </w:r>
      <w:r w:rsidR="00471D2E">
        <w:rPr>
          <w:rtl/>
        </w:rPr>
        <w:t xml:space="preserve"> له نع</w:t>
      </w:r>
      <w:r w:rsidR="003653A2">
        <w:rPr>
          <w:rtl/>
        </w:rPr>
        <w:t>لي</w:t>
      </w:r>
      <w:r w:rsidR="00471D2E">
        <w:rPr>
          <w:rFonts w:hint="eastAsia"/>
          <w:rtl/>
        </w:rPr>
        <w:t>ه</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لبسهما</w:t>
      </w:r>
      <w:r w:rsidR="00471D2E">
        <w:rPr>
          <w:rtl/>
        </w:rPr>
        <w:t xml:space="preserve">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محمّد بن الحسن بن عماد قال: کنت عند </w:t>
      </w:r>
      <w:r w:rsidR="009640A2">
        <w:rPr>
          <w:rtl/>
        </w:rPr>
        <w:t>عليّ</w:t>
      </w:r>
      <w:r w:rsidR="00471D2E">
        <w:rPr>
          <w:rtl/>
        </w:rPr>
        <w:t xml:space="preserve"> بن جعفر بن محمّد </w:t>
      </w:r>
      <w:r w:rsidRPr="008C6066">
        <w:rPr>
          <w:rStyle w:val="libAlaemChar"/>
          <w:rtl/>
        </w:rPr>
        <w:t>عليهما‌السلام</w:t>
      </w:r>
      <w:r w:rsidR="00471D2E">
        <w:rPr>
          <w:rtl/>
        </w:rPr>
        <w:t xml:space="preserve"> جالسا و کنت أقمت عنده سنت</w:t>
      </w:r>
      <w:r w:rsidR="00471D2E">
        <w:rPr>
          <w:rFonts w:hint="cs"/>
          <w:rtl/>
        </w:rPr>
        <w:t>ی</w:t>
      </w:r>
      <w:r w:rsidR="00471D2E">
        <w:rPr>
          <w:rFonts w:hint="eastAsia"/>
          <w:rtl/>
        </w:rPr>
        <w:t>ن</w:t>
      </w:r>
      <w:r w:rsidR="00471D2E">
        <w:rPr>
          <w:rtl/>
        </w:rPr>
        <w:t xml:space="preserve"> أکتب عنه ما سمع من </w:t>
      </w:r>
      <w:r w:rsidR="002D5688">
        <w:rPr>
          <w:rtl/>
        </w:rPr>
        <w:t>أخي</w:t>
      </w:r>
      <w:r w:rsidR="00471D2E">
        <w:rPr>
          <w:rFonts w:hint="eastAsia"/>
          <w:rtl/>
        </w:rPr>
        <w:t>ه</w:t>
      </w:r>
      <w:r w:rsidR="00471D2E">
        <w:rPr>
          <w:rtl/>
        </w:rPr>
        <w:t xml:space="preserve"> </w:t>
      </w:r>
      <w:r w:rsidR="0022387C">
        <w:rPr>
          <w:rFonts w:hint="cs"/>
          <w:rtl/>
        </w:rPr>
        <w:t>یعني</w:t>
      </w:r>
      <w:r w:rsidR="00471D2E">
        <w:rPr>
          <w:rtl/>
        </w:rPr>
        <w:t xml:space="preserve"> أبا الحسن </w:t>
      </w:r>
      <w:r w:rsidRPr="008C6066">
        <w:rPr>
          <w:rStyle w:val="libAlaemChar"/>
          <w:rtl/>
        </w:rPr>
        <w:t>عليه‌السلام</w:t>
      </w:r>
      <w:r w:rsidR="00471D2E">
        <w:rPr>
          <w:rtl/>
        </w:rPr>
        <w:t>،إذ</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178</w:t>
      </w:r>
      <w:r w:rsidR="00471D2E">
        <w:rPr>
          <w:rtl/>
        </w:rPr>
        <w:t>/</w:t>
      </w:r>
      <w:r w:rsidR="0094408E">
        <w:rPr>
          <w:rtl/>
        </w:rPr>
        <w:t>30</w:t>
      </w:r>
      <w:r w:rsidR="00471D2E">
        <w:rPr>
          <w:rtl/>
        </w:rPr>
        <w:t>/</w:t>
      </w:r>
      <w:r w:rsidR="0094408E">
        <w:rPr>
          <w:rtl/>
        </w:rPr>
        <w:t>11</w:t>
      </w:r>
      <w:r w:rsidR="00471D2E">
        <w:rPr>
          <w:rtl/>
        </w:rPr>
        <w:t>،ج:</w:t>
      </w:r>
      <w:r w:rsidR="0094408E">
        <w:rPr>
          <w:rtl/>
        </w:rPr>
        <w:t>245</w:t>
      </w:r>
      <w:r w:rsidR="00471D2E">
        <w:rPr>
          <w:rtl/>
        </w:rPr>
        <w:t>/</w:t>
      </w:r>
      <w:r w:rsidR="0094408E">
        <w:rPr>
          <w:rtl/>
        </w:rPr>
        <w:t>47</w:t>
      </w:r>
      <w:r w:rsidR="00471D2E">
        <w:rPr>
          <w:rtl/>
        </w:rPr>
        <w:t>.</w:t>
      </w:r>
    </w:p>
    <w:p w:rsidR="008C6066" w:rsidRDefault="00DE3D9F" w:rsidP="00C567F4">
      <w:pPr>
        <w:pStyle w:val="libFootnote0"/>
        <w:rPr>
          <w:rtl/>
        </w:rPr>
      </w:pPr>
      <w:r>
        <w:rPr>
          <w:rtl/>
        </w:rPr>
        <w:t>(2)</w:t>
      </w:r>
      <w:r w:rsidR="00471D2E">
        <w:rPr>
          <w:rtl/>
        </w:rPr>
        <w:t xml:space="preserve"> ق:</w:t>
      </w:r>
      <w:r w:rsidR="0094408E">
        <w:rPr>
          <w:rtl/>
        </w:rPr>
        <w:t>183</w:t>
      </w:r>
      <w:r w:rsidR="00471D2E">
        <w:rPr>
          <w:rtl/>
        </w:rPr>
        <w:t>/</w:t>
      </w:r>
      <w:r w:rsidR="0094408E">
        <w:rPr>
          <w:rtl/>
        </w:rPr>
        <w:t>30</w:t>
      </w:r>
      <w:r w:rsidR="00471D2E">
        <w:rPr>
          <w:rtl/>
        </w:rPr>
        <w:t>/</w:t>
      </w:r>
      <w:r w:rsidR="0094408E">
        <w:rPr>
          <w:rtl/>
        </w:rPr>
        <w:t>11</w:t>
      </w:r>
      <w:r w:rsidR="00471D2E">
        <w:rPr>
          <w:rtl/>
        </w:rPr>
        <w:t>،ج:</w:t>
      </w:r>
      <w:r w:rsidR="0094408E">
        <w:rPr>
          <w:rtl/>
        </w:rPr>
        <w:t>263</w:t>
      </w:r>
      <w:r w:rsidR="00471D2E">
        <w:rPr>
          <w:rtl/>
        </w:rPr>
        <w:t>/</w:t>
      </w:r>
      <w:r w:rsidR="0094408E">
        <w:rPr>
          <w:rtl/>
        </w:rPr>
        <w:t>47</w:t>
      </w:r>
      <w:r w:rsidR="00471D2E">
        <w:rPr>
          <w:rtl/>
        </w:rPr>
        <w:t>.</w:t>
      </w:r>
    </w:p>
    <w:p w:rsidR="008C6066" w:rsidRDefault="00DE3D9F" w:rsidP="00C567F4">
      <w:pPr>
        <w:pStyle w:val="libFootnote0"/>
        <w:rPr>
          <w:rtl/>
        </w:rPr>
      </w:pPr>
      <w:r>
        <w:rPr>
          <w:rtl/>
        </w:rPr>
        <w:t>(3)</w:t>
      </w:r>
      <w:r w:rsidR="00471D2E">
        <w:rPr>
          <w:rtl/>
        </w:rPr>
        <w:t xml:space="preserve"> ق:</w:t>
      </w:r>
      <w:r w:rsidR="0094408E">
        <w:rPr>
          <w:rtl/>
        </w:rPr>
        <w:t>183</w:t>
      </w:r>
      <w:r w:rsidR="00471D2E">
        <w:rPr>
          <w:rtl/>
        </w:rPr>
        <w:t>/</w:t>
      </w:r>
      <w:r w:rsidR="0094408E">
        <w:rPr>
          <w:rtl/>
        </w:rPr>
        <w:t>30</w:t>
      </w:r>
      <w:r w:rsidR="00471D2E">
        <w:rPr>
          <w:rtl/>
        </w:rPr>
        <w:t>/</w:t>
      </w:r>
      <w:r w:rsidR="0094408E">
        <w:rPr>
          <w:rtl/>
        </w:rPr>
        <w:t>11</w:t>
      </w:r>
      <w:r w:rsidR="00471D2E">
        <w:rPr>
          <w:rtl/>
        </w:rPr>
        <w:t>،ج:</w:t>
      </w:r>
      <w:r w:rsidR="0094408E">
        <w:rPr>
          <w:rtl/>
        </w:rPr>
        <w:t>264</w:t>
      </w:r>
      <w:r w:rsidR="00471D2E">
        <w:rPr>
          <w:rtl/>
        </w:rPr>
        <w:t>/</w:t>
      </w:r>
      <w:r w:rsidR="0094408E">
        <w:rPr>
          <w:rtl/>
        </w:rPr>
        <w:t>47</w:t>
      </w:r>
      <w:r w:rsidR="00471D2E">
        <w:rPr>
          <w:rtl/>
        </w:rPr>
        <w:t>.</w:t>
      </w:r>
    </w:p>
    <w:p w:rsidR="00C567F4" w:rsidRDefault="00C567F4" w:rsidP="00C567F4">
      <w:pPr>
        <w:pStyle w:val="libNormal"/>
        <w:rPr>
          <w:rtl/>
        </w:rPr>
      </w:pPr>
      <w:r>
        <w:rPr>
          <w:rFonts w:hint="eastAsia"/>
          <w:rtl/>
        </w:rPr>
        <w:br w:type="page"/>
      </w:r>
    </w:p>
    <w:p w:rsidR="008C6066" w:rsidRDefault="00471D2E" w:rsidP="00C567F4">
      <w:pPr>
        <w:pStyle w:val="libNormal0"/>
        <w:rPr>
          <w:rtl/>
        </w:rPr>
      </w:pPr>
      <w:r>
        <w:rPr>
          <w:rFonts w:hint="eastAsia"/>
          <w:rtl/>
        </w:rPr>
        <w:t>دخل</w:t>
      </w:r>
      <w:r>
        <w:rPr>
          <w:rtl/>
        </w:rPr>
        <w:t xml:space="preserve"> ع</w:t>
      </w:r>
      <w:r w:rsidR="003653A2">
        <w:rPr>
          <w:rtl/>
        </w:rPr>
        <w:t>لي</w:t>
      </w:r>
      <w:r>
        <w:rPr>
          <w:rFonts w:hint="eastAsia"/>
          <w:rtl/>
        </w:rPr>
        <w:t>ه</w:t>
      </w:r>
      <w:r>
        <w:rPr>
          <w:rtl/>
        </w:rPr>
        <w:t xml:space="preserve"> أبو جعفر محمّد بن </w:t>
      </w:r>
      <w:r w:rsidR="009640A2">
        <w:rPr>
          <w:rtl/>
        </w:rPr>
        <w:t>عليّ</w:t>
      </w:r>
      <w:r>
        <w:rPr>
          <w:rtl/>
        </w:rPr>
        <w:t xml:space="preserve"> الرضا </w:t>
      </w:r>
      <w:r w:rsidR="008C6066" w:rsidRPr="008C6066">
        <w:rPr>
          <w:rStyle w:val="libAlaemChar"/>
          <w:rtl/>
        </w:rPr>
        <w:t>عليه‌السلام</w:t>
      </w:r>
      <w:r>
        <w:rPr>
          <w:rtl/>
        </w:rPr>
        <w:t xml:space="preserve"> المسجد-مسجد رسول اللّه </w:t>
      </w:r>
      <w:r w:rsidR="008C6066" w:rsidRPr="008C6066">
        <w:rPr>
          <w:rStyle w:val="libAlaemChar"/>
          <w:rtl/>
        </w:rPr>
        <w:t>صلى‌الله‌عليه‌وآله‌وسلم</w:t>
      </w:r>
      <w:r>
        <w:rPr>
          <w:rtl/>
        </w:rPr>
        <w:t xml:space="preserve">- فوثب </w:t>
      </w:r>
      <w:r w:rsidR="009640A2">
        <w:rPr>
          <w:rtl/>
        </w:rPr>
        <w:t>عليّ</w:t>
      </w:r>
      <w:r>
        <w:rPr>
          <w:rtl/>
        </w:rPr>
        <w:t xml:space="preserve"> بن جعفر بلا حذاء و رداء فقبّل </w:t>
      </w:r>
      <w:r>
        <w:rPr>
          <w:rFonts w:hint="cs"/>
          <w:rtl/>
        </w:rPr>
        <w:t>ی</w:t>
      </w:r>
      <w:r>
        <w:rPr>
          <w:rFonts w:hint="eastAsia"/>
          <w:rtl/>
        </w:rPr>
        <w:t>ده</w:t>
      </w:r>
      <w:r>
        <w:rPr>
          <w:rtl/>
        </w:rPr>
        <w:t xml:space="preserve"> و </w:t>
      </w:r>
      <w:r w:rsidR="00AC33D0">
        <w:rPr>
          <w:rtl/>
        </w:rPr>
        <w:t>عظمة</w:t>
      </w:r>
      <w:r>
        <w:rPr>
          <w:rtl/>
        </w:rPr>
        <w:t xml:space="preserve"> فقال له أبو جعفر </w:t>
      </w:r>
      <w:r w:rsidR="008C6066" w:rsidRPr="008C6066">
        <w:rPr>
          <w:rStyle w:val="libAlaemChar"/>
          <w:rtl/>
        </w:rPr>
        <w:t>عليه‌السلام</w:t>
      </w:r>
      <w:r>
        <w:rPr>
          <w:rtl/>
        </w:rPr>
        <w:t>:</w:t>
      </w:r>
      <w:r>
        <w:rPr>
          <w:rFonts w:hint="cs"/>
          <w:rtl/>
        </w:rPr>
        <w:t>ی</w:t>
      </w:r>
      <w:r>
        <w:rPr>
          <w:rFonts w:hint="eastAsia"/>
          <w:rtl/>
        </w:rPr>
        <w:t>ا</w:t>
      </w:r>
      <w:r>
        <w:rPr>
          <w:rtl/>
        </w:rPr>
        <w:t xml:space="preserve"> عمّ، اجلس رحمک اللّه،فقال:</w:t>
      </w:r>
      <w:r>
        <w:rPr>
          <w:rFonts w:hint="cs"/>
          <w:rtl/>
        </w:rPr>
        <w:t>ی</w:t>
      </w:r>
      <w:r>
        <w:rPr>
          <w:rFonts w:hint="eastAsia"/>
          <w:rtl/>
        </w:rPr>
        <w:t>ا</w:t>
      </w:r>
      <w:r>
        <w:rPr>
          <w:rtl/>
        </w:rPr>
        <w:t xml:space="preserve"> س</w:t>
      </w:r>
      <w:r w:rsidR="003653A2">
        <w:rPr>
          <w:rFonts w:hint="cs"/>
          <w:rtl/>
        </w:rPr>
        <w:t>یدي</w:t>
      </w:r>
      <w:r>
        <w:rPr>
          <w:rtl/>
        </w:rPr>
        <w:t xml:space="preserve"> ک</w:t>
      </w:r>
      <w:r>
        <w:rPr>
          <w:rFonts w:hint="cs"/>
          <w:rtl/>
        </w:rPr>
        <w:t>ی</w:t>
      </w:r>
      <w:r>
        <w:rPr>
          <w:rFonts w:hint="eastAsia"/>
          <w:rtl/>
        </w:rPr>
        <w:t>ف</w:t>
      </w:r>
      <w:r>
        <w:rPr>
          <w:rtl/>
        </w:rPr>
        <w:t xml:space="preserve"> أجلس و أنت قائم؟فلمّا رجع </w:t>
      </w:r>
      <w:r w:rsidR="009640A2">
        <w:rPr>
          <w:rtl/>
        </w:rPr>
        <w:t>عليّ</w:t>
      </w:r>
      <w:r>
        <w:rPr>
          <w:rtl/>
        </w:rPr>
        <w:t xml:space="preserve"> بن جعفر </w:t>
      </w:r>
      <w:r w:rsidR="00067415">
        <w:rPr>
          <w:rtl/>
        </w:rPr>
        <w:t>أتي</w:t>
      </w:r>
      <w:r>
        <w:rPr>
          <w:rtl/>
        </w:rPr>
        <w:t xml:space="preserve"> مجلسه جعل أ</w:t>
      </w:r>
      <w:r w:rsidR="00D516EF">
        <w:rPr>
          <w:rtl/>
        </w:rPr>
        <w:t>صحابة</w:t>
      </w:r>
      <w:r>
        <w:rPr>
          <w:rtl/>
        </w:rPr>
        <w:t xml:space="preserve"> </w:t>
      </w:r>
      <w:r>
        <w:rPr>
          <w:rFonts w:hint="cs"/>
          <w:rtl/>
        </w:rPr>
        <w:t>ی</w:t>
      </w:r>
      <w:r>
        <w:rPr>
          <w:rFonts w:hint="eastAsia"/>
          <w:rtl/>
        </w:rPr>
        <w:t>وبّخونه</w:t>
      </w:r>
      <w:r>
        <w:rPr>
          <w:rtl/>
        </w:rPr>
        <w:t xml:space="preserve"> و </w:t>
      </w:r>
      <w:r>
        <w:rPr>
          <w:rFonts w:hint="cs"/>
          <w:rtl/>
        </w:rPr>
        <w:t>ی</w:t>
      </w:r>
      <w:r>
        <w:rPr>
          <w:rFonts w:hint="eastAsia"/>
          <w:rtl/>
        </w:rPr>
        <w:t>قولون</w:t>
      </w:r>
      <w:r>
        <w:rPr>
          <w:rtl/>
        </w:rPr>
        <w:t xml:space="preserve">:أنت عمّ </w:t>
      </w:r>
      <w:r w:rsidR="009640A2">
        <w:rPr>
          <w:rtl/>
        </w:rPr>
        <w:t>أبي</w:t>
      </w:r>
      <w:r>
        <w:rPr>
          <w:rFonts w:hint="eastAsia"/>
          <w:rtl/>
        </w:rPr>
        <w:t>ه</w:t>
      </w:r>
      <w:r>
        <w:rPr>
          <w:rtl/>
        </w:rPr>
        <w:t xml:space="preserve"> و أنت تفعل به هذا الفعل فقال:اسکتوا،اذا کان اللّه(عزّ و جلّ)-و قبض ع</w:t>
      </w:r>
      <w:r w:rsidR="003653A2">
        <w:rPr>
          <w:rtl/>
        </w:rPr>
        <w:t>ل</w:t>
      </w:r>
      <w:r w:rsidR="00C567F4">
        <w:rPr>
          <w:rFonts w:hint="cs"/>
          <w:rtl/>
        </w:rPr>
        <w:t>ى</w:t>
      </w:r>
      <w:r>
        <w:rPr>
          <w:rtl/>
        </w:rPr>
        <w:t xml:space="preserve"> لح</w:t>
      </w:r>
      <w:r>
        <w:rPr>
          <w:rFonts w:hint="cs"/>
          <w:rtl/>
        </w:rPr>
        <w:t>ی</w:t>
      </w:r>
      <w:r>
        <w:rPr>
          <w:rFonts w:hint="eastAsia"/>
          <w:rtl/>
        </w:rPr>
        <w:t>ته</w:t>
      </w:r>
      <w:r>
        <w:rPr>
          <w:rtl/>
        </w:rPr>
        <w:t xml:space="preserve">-لم </w:t>
      </w:r>
      <w:r>
        <w:rPr>
          <w:rFonts w:hint="cs"/>
          <w:rtl/>
        </w:rPr>
        <w:t>ی</w:t>
      </w:r>
      <w:r>
        <w:rPr>
          <w:rFonts w:hint="eastAsia"/>
          <w:rtl/>
        </w:rPr>
        <w:t>ؤهّل</w:t>
      </w:r>
      <w:r>
        <w:rPr>
          <w:rtl/>
        </w:rPr>
        <w:t xml:space="preserve"> هذه ال</w:t>
      </w:r>
      <w:r w:rsidR="0007771D">
        <w:rPr>
          <w:rtl/>
        </w:rPr>
        <w:t>شیبة</w:t>
      </w:r>
      <w:r>
        <w:rPr>
          <w:rtl/>
        </w:rPr>
        <w:t xml:space="preserve"> و أهّل هذا الفت</w:t>
      </w:r>
      <w:r>
        <w:rPr>
          <w:rFonts w:hint="cs"/>
          <w:rtl/>
        </w:rPr>
        <w:t>ی</w:t>
      </w:r>
      <w:r>
        <w:rPr>
          <w:rtl/>
        </w:rPr>
        <w:t xml:space="preserve"> و وضعه ح</w:t>
      </w:r>
      <w:r>
        <w:rPr>
          <w:rFonts w:hint="cs"/>
          <w:rtl/>
        </w:rPr>
        <w:t>ی</w:t>
      </w:r>
      <w:r>
        <w:rPr>
          <w:rFonts w:hint="eastAsia"/>
          <w:rtl/>
        </w:rPr>
        <w:t>ث</w:t>
      </w:r>
      <w:r>
        <w:rPr>
          <w:rtl/>
        </w:rPr>
        <w:t xml:space="preserve"> وضعه أنکر فضله؟نعوذ باللّه ممّا تقولون بل أنا له عبد </w:t>
      </w:r>
      <w:r w:rsidRPr="009D640D">
        <w:rPr>
          <w:rStyle w:val="libFootnotenumChar"/>
          <w:rtl/>
        </w:rPr>
        <w:t>(1)</w:t>
      </w:r>
      <w:r>
        <w:rPr>
          <w:rtl/>
        </w:rPr>
        <w:t>.</w:t>
      </w:r>
    </w:p>
    <w:p w:rsidR="008C6066" w:rsidRDefault="008C6066" w:rsidP="00C567F4">
      <w:pPr>
        <w:pStyle w:val="libNormal"/>
        <w:rPr>
          <w:rtl/>
        </w:rPr>
      </w:pPr>
      <w:r w:rsidRPr="008C6066">
        <w:rPr>
          <w:rStyle w:val="libBold1Char"/>
          <w:rFonts w:hint="eastAsia"/>
          <w:rtl/>
        </w:rPr>
        <w:t xml:space="preserve">إعلام </w:t>
      </w:r>
      <w:r w:rsidRPr="00C567F4">
        <w:rPr>
          <w:rStyle w:val="libBold1Char"/>
          <w:rFonts w:hint="eastAsia"/>
          <w:rtl/>
        </w:rPr>
        <w:t>الوری</w:t>
      </w:r>
      <w:r w:rsidR="00471D2E" w:rsidRPr="00C567F4">
        <w:rPr>
          <w:rStyle w:val="libBold1Char"/>
          <w:rtl/>
        </w:rPr>
        <w:t xml:space="preserve"> و الإرشاد</w:t>
      </w:r>
      <w:r w:rsidR="00471D2E">
        <w:rPr>
          <w:rtl/>
        </w:rPr>
        <w:t>:رو</w:t>
      </w:r>
      <w:r w:rsidR="00471D2E">
        <w:rPr>
          <w:rFonts w:hint="cs"/>
          <w:rtl/>
        </w:rPr>
        <w:t>ی</w:t>
      </w:r>
      <w:r w:rsidR="00471D2E">
        <w:rPr>
          <w:rtl/>
        </w:rPr>
        <w:t xml:space="preserve"> محمّد بن ال</w:t>
      </w:r>
      <w:r w:rsidR="00800CD3">
        <w:rPr>
          <w:rtl/>
        </w:rPr>
        <w:t>وليّ</w:t>
      </w:r>
      <w:r w:rsidR="00471D2E">
        <w:rPr>
          <w:rFonts w:hint="eastAsia"/>
          <w:rtl/>
        </w:rPr>
        <w:t>د</w:t>
      </w:r>
      <w:r w:rsidR="00471D2E">
        <w:rPr>
          <w:rtl/>
        </w:rPr>
        <w:t xml:space="preserve"> قال:سمعت </w:t>
      </w:r>
      <w:r w:rsidR="009640A2">
        <w:rPr>
          <w:rtl/>
        </w:rPr>
        <w:t>عليّ</w:t>
      </w:r>
      <w:r w:rsidR="00471D2E">
        <w:rPr>
          <w:rtl/>
        </w:rPr>
        <w:t xml:space="preserve"> بن جعفر </w:t>
      </w:r>
      <w:r w:rsidR="00471D2E">
        <w:rPr>
          <w:rFonts w:hint="cs"/>
          <w:rtl/>
        </w:rPr>
        <w:t>ی</w:t>
      </w:r>
      <w:r w:rsidR="00471D2E">
        <w:rPr>
          <w:rFonts w:hint="eastAsia"/>
          <w:rtl/>
        </w:rPr>
        <w:t>قول</w:t>
      </w:r>
      <w:r w:rsidR="00471D2E">
        <w:rPr>
          <w:rtl/>
        </w:rPr>
        <w:t xml:space="preserve">:سمعت </w:t>
      </w:r>
      <w:r w:rsidR="009640A2">
        <w:rPr>
          <w:rtl/>
        </w:rPr>
        <w:t>أبي</w:t>
      </w:r>
      <w:r w:rsidR="00471D2E">
        <w:rPr>
          <w:rtl/>
        </w:rPr>
        <w:t xml:space="preserve"> جعفر بن محمّد </w:t>
      </w:r>
      <w:r w:rsidRPr="008C6066">
        <w:rPr>
          <w:rStyle w:val="libAlaemChar"/>
          <w:rtl/>
        </w:rPr>
        <w:t>عليهما‌السلام</w:t>
      </w:r>
      <w:r w:rsidR="00471D2E">
        <w:rPr>
          <w:rtl/>
        </w:rPr>
        <w:t xml:space="preserve"> </w:t>
      </w:r>
      <w:r w:rsidR="00471D2E">
        <w:rPr>
          <w:rFonts w:hint="cs"/>
          <w:rtl/>
        </w:rPr>
        <w:t>ی</w:t>
      </w:r>
      <w:r w:rsidR="00471D2E">
        <w:rPr>
          <w:rFonts w:hint="eastAsia"/>
          <w:rtl/>
        </w:rPr>
        <w:t>قول</w:t>
      </w:r>
      <w:r w:rsidR="00471D2E">
        <w:rPr>
          <w:rtl/>
        </w:rPr>
        <w:t xml:space="preserve"> ل</w:t>
      </w:r>
      <w:r w:rsidR="001A7176">
        <w:rPr>
          <w:rtl/>
        </w:rPr>
        <w:t>جماعة</w:t>
      </w:r>
      <w:r w:rsidR="00471D2E">
        <w:rPr>
          <w:rtl/>
        </w:rPr>
        <w:t xml:space="preserve"> من خاصّته و أ</w:t>
      </w:r>
      <w:r w:rsidR="00D516EF">
        <w:rPr>
          <w:rtl/>
        </w:rPr>
        <w:t>صحاب</w:t>
      </w:r>
      <w:r w:rsidR="00C567F4">
        <w:rPr>
          <w:rFonts w:hint="cs"/>
          <w:rtl/>
        </w:rPr>
        <w:t>ه</w:t>
      </w:r>
      <w:r w:rsidR="00471D2E">
        <w:rPr>
          <w:rtl/>
        </w:rPr>
        <w:t>:</w:t>
      </w:r>
      <w:r w:rsidR="00C567F4">
        <w:rPr>
          <w:rFonts w:hint="cs"/>
          <w:rtl/>
        </w:rPr>
        <w:t xml:space="preserve"> </w:t>
      </w:r>
      <w:r w:rsidR="00471D2E">
        <w:rPr>
          <w:rFonts w:hint="eastAsia"/>
          <w:rtl/>
        </w:rPr>
        <w:t>استوصوا</w:t>
      </w:r>
      <w:r w:rsidR="00471D2E">
        <w:rPr>
          <w:rtl/>
        </w:rPr>
        <w:t xml:space="preserve"> بموس</w:t>
      </w:r>
      <w:r w:rsidR="00471D2E">
        <w:rPr>
          <w:rFonts w:hint="cs"/>
          <w:rtl/>
        </w:rPr>
        <w:t>ی</w:t>
      </w:r>
      <w:r w:rsidR="00471D2E">
        <w:rPr>
          <w:rtl/>
        </w:rPr>
        <w:t xml:space="preserve"> ا</w:t>
      </w:r>
      <w:r w:rsidR="00685D3F">
        <w:rPr>
          <w:rtl/>
        </w:rPr>
        <w:t>بني</w:t>
      </w:r>
      <w:r w:rsidR="00471D2E">
        <w:rPr>
          <w:rtl/>
        </w:rPr>
        <w:t xml:space="preserve"> خ</w:t>
      </w:r>
      <w:r w:rsidR="00471D2E">
        <w:rPr>
          <w:rFonts w:hint="cs"/>
          <w:rtl/>
        </w:rPr>
        <w:t>ی</w:t>
      </w:r>
      <w:r w:rsidR="00471D2E">
        <w:rPr>
          <w:rFonts w:hint="eastAsia"/>
          <w:rtl/>
        </w:rPr>
        <w:t>را</w:t>
      </w:r>
      <w:r w:rsidR="00471D2E">
        <w:rPr>
          <w:rtl/>
        </w:rPr>
        <w:t xml:space="preserve"> فانّه أفضل </w:t>
      </w:r>
      <w:r w:rsidR="000A2AF8">
        <w:rPr>
          <w:rtl/>
        </w:rPr>
        <w:t>ولدي</w:t>
      </w:r>
      <w:r w:rsidR="00471D2E">
        <w:rPr>
          <w:rtl/>
        </w:rPr>
        <w:t xml:space="preserve"> و من أخلّف من </w:t>
      </w:r>
      <w:r w:rsidR="002E78B4">
        <w:rPr>
          <w:rtl/>
        </w:rPr>
        <w:t>بعدي</w:t>
      </w:r>
      <w:r w:rsidR="00471D2E">
        <w:rPr>
          <w:rtl/>
        </w:rPr>
        <w:t xml:space="preserve"> و هو القائم مقام</w:t>
      </w:r>
      <w:r w:rsidR="00C567F4">
        <w:rPr>
          <w:rFonts w:hint="cs"/>
          <w:rtl/>
        </w:rPr>
        <w:t>ي</w:t>
      </w:r>
      <w:r w:rsidR="00471D2E">
        <w:rPr>
          <w:rtl/>
        </w:rPr>
        <w:t xml:space="preserve"> و ال</w:t>
      </w:r>
      <w:r w:rsidR="00841CC1">
        <w:rPr>
          <w:rtl/>
        </w:rPr>
        <w:t>حجّة</w:t>
      </w:r>
      <w:r w:rsidR="00471D2E">
        <w:rPr>
          <w:rtl/>
        </w:rPr>
        <w:t xml:space="preserve"> للّه(عزّ و جلّ)ع</w:t>
      </w:r>
      <w:r w:rsidR="003653A2">
        <w:rPr>
          <w:rtl/>
        </w:rPr>
        <w:t>ل</w:t>
      </w:r>
      <w:r w:rsidR="00C567F4">
        <w:rPr>
          <w:rFonts w:hint="cs"/>
          <w:rtl/>
        </w:rPr>
        <w:t>ى</w:t>
      </w:r>
      <w:r w:rsidR="00471D2E">
        <w:rPr>
          <w:rtl/>
        </w:rPr>
        <w:t xml:space="preserve"> </w:t>
      </w:r>
      <w:r w:rsidR="00EF2F04">
        <w:rPr>
          <w:rtl/>
        </w:rPr>
        <w:t>کافة</w:t>
      </w:r>
      <w:r w:rsidR="00471D2E">
        <w:rPr>
          <w:rtl/>
        </w:rPr>
        <w:t xml:space="preserve"> </w:t>
      </w:r>
      <w:r w:rsidR="00363683">
        <w:rPr>
          <w:rtl/>
        </w:rPr>
        <w:t>خلقة</w:t>
      </w:r>
      <w:r w:rsidR="00471D2E">
        <w:rPr>
          <w:rtl/>
        </w:rPr>
        <w:t xml:space="preserve"> من </w:t>
      </w:r>
      <w:r w:rsidR="002E78B4">
        <w:rPr>
          <w:rtl/>
        </w:rPr>
        <w:t>بعدي</w:t>
      </w:r>
      <w:r w:rsidR="00471D2E">
        <w:rPr>
          <w:rFonts w:hint="eastAsia"/>
          <w:rtl/>
        </w:rPr>
        <w:t>،</w:t>
      </w:r>
      <w:r w:rsidR="00471D2E">
        <w:rPr>
          <w:rtl/>
        </w:rPr>
        <w:t xml:space="preserve"> و کان </w:t>
      </w:r>
      <w:r w:rsidR="009640A2">
        <w:rPr>
          <w:rtl/>
        </w:rPr>
        <w:t>عليّ</w:t>
      </w:r>
      <w:r w:rsidR="00471D2E">
        <w:rPr>
          <w:rtl/>
        </w:rPr>
        <w:t xml:space="preserve"> بن جعفر شد</w:t>
      </w:r>
      <w:r w:rsidR="00471D2E">
        <w:rPr>
          <w:rFonts w:hint="cs"/>
          <w:rtl/>
        </w:rPr>
        <w:t>ی</w:t>
      </w:r>
      <w:r w:rsidR="00471D2E">
        <w:rPr>
          <w:rFonts w:hint="eastAsia"/>
          <w:rtl/>
        </w:rPr>
        <w:t>د</w:t>
      </w:r>
      <w:r w:rsidR="00471D2E">
        <w:rPr>
          <w:rtl/>
        </w:rPr>
        <w:t xml:space="preserve"> التمسّک ب</w:t>
      </w:r>
      <w:r w:rsidR="002D5688">
        <w:rPr>
          <w:rtl/>
        </w:rPr>
        <w:t>أخي</w:t>
      </w:r>
      <w:r w:rsidR="00471D2E">
        <w:rPr>
          <w:rFonts w:hint="eastAsia"/>
          <w:rtl/>
        </w:rPr>
        <w:t>ه</w:t>
      </w:r>
      <w:r w:rsidR="00471D2E">
        <w:rPr>
          <w:rtl/>
        </w:rPr>
        <w:t xml:space="preserve"> موس</w:t>
      </w:r>
      <w:r w:rsidR="00471D2E">
        <w:rPr>
          <w:rFonts w:hint="cs"/>
          <w:rtl/>
        </w:rPr>
        <w:t>ی</w:t>
      </w:r>
      <w:r w:rsidR="00471D2E">
        <w:rPr>
          <w:rtl/>
        </w:rPr>
        <w:t xml:space="preserve"> و الإنقطاع </w:t>
      </w:r>
      <w:r w:rsidR="00067415">
        <w:rPr>
          <w:rtl/>
        </w:rPr>
        <w:t>اليه</w:t>
      </w:r>
      <w:r w:rsidR="00471D2E">
        <w:rPr>
          <w:rtl/>
        </w:rPr>
        <w:t xml:space="preserve"> و التوفّر ع</w:t>
      </w:r>
      <w:r w:rsidR="003653A2">
        <w:rPr>
          <w:rtl/>
        </w:rPr>
        <w:t>ل</w:t>
      </w:r>
      <w:r w:rsidR="00C567F4">
        <w:rPr>
          <w:rFonts w:hint="cs"/>
          <w:rtl/>
        </w:rPr>
        <w:t>ى</w:t>
      </w:r>
      <w:r w:rsidR="00471D2E">
        <w:rPr>
          <w:rtl/>
        </w:rPr>
        <w:t xml:space="preserve"> أخذ معالم الد</w:t>
      </w:r>
      <w:r w:rsidR="00471D2E">
        <w:rPr>
          <w:rFonts w:hint="cs"/>
          <w:rtl/>
        </w:rPr>
        <w:t>ی</w:t>
      </w:r>
      <w:r w:rsidR="00471D2E">
        <w:rPr>
          <w:rFonts w:hint="eastAsia"/>
          <w:rtl/>
        </w:rPr>
        <w:t>ن</w:t>
      </w:r>
      <w:r w:rsidR="00471D2E">
        <w:rPr>
          <w:rtl/>
        </w:rPr>
        <w:t xml:space="preserve"> منه،و له مسائل </w:t>
      </w:r>
      <w:r w:rsidR="002E78B4">
        <w:rPr>
          <w:rtl/>
        </w:rPr>
        <w:t>مشهورة</w:t>
      </w:r>
      <w:r w:rsidR="00471D2E">
        <w:rPr>
          <w:rtl/>
        </w:rPr>
        <w:t xml:space="preserve"> عنه و جوابات </w:t>
      </w:r>
      <w:r w:rsidR="00633D82">
        <w:rPr>
          <w:rtl/>
        </w:rPr>
        <w:t>رواها</w:t>
      </w:r>
      <w:r w:rsidR="00471D2E">
        <w:rPr>
          <w:rtl/>
        </w:rPr>
        <w:t xml:space="preserve"> س</w:t>
      </w:r>
      <w:r w:rsidR="00471D2E">
        <w:rPr>
          <w:rFonts w:hint="eastAsia"/>
          <w:rtl/>
        </w:rPr>
        <w:t>ماعا</w:t>
      </w:r>
      <w:r w:rsidR="00471D2E">
        <w:rPr>
          <w:rtl/>
        </w:rPr>
        <w:t xml:space="preserve"> منه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تذکر مسائله </w:t>
      </w:r>
      <w:r w:rsidR="009640A2">
        <w:rPr>
          <w:rtl/>
        </w:rPr>
        <w:t>في</w:t>
      </w:r>
      <w:r w:rsidR="00471D2E">
        <w:rPr>
          <w:rtl/>
        </w:rPr>
        <w:t xml:space="preserve"> </w:t>
      </w:r>
      <w:r w:rsidR="00471D2E" w:rsidRPr="009D640D">
        <w:rPr>
          <w:rStyle w:val="libFootnotenumChar"/>
          <w:rtl/>
        </w:rPr>
        <w:t>(3)</w:t>
      </w:r>
      <w:r w:rsidR="00471D2E">
        <w:rPr>
          <w:rtl/>
        </w:rPr>
        <w:t>.</w:t>
      </w:r>
    </w:p>
    <w:p w:rsidR="008C6066" w:rsidRDefault="009640A2" w:rsidP="00C567F4">
      <w:pPr>
        <w:pStyle w:val="libNormal"/>
        <w:rPr>
          <w:rtl/>
        </w:rPr>
      </w:pPr>
      <w:r>
        <w:rPr>
          <w:rFonts w:hint="eastAsia"/>
          <w:rtl/>
        </w:rPr>
        <w:t>في</w:t>
      </w:r>
      <w:r w:rsidR="00471D2E">
        <w:rPr>
          <w:rtl/>
        </w:rPr>
        <w:t xml:space="preserve"> انّه کان ملازما ل</w:t>
      </w:r>
      <w:r w:rsidR="002D5688">
        <w:rPr>
          <w:rtl/>
        </w:rPr>
        <w:t>أخي</w:t>
      </w:r>
      <w:r w:rsidR="00471D2E">
        <w:rPr>
          <w:rFonts w:hint="eastAsia"/>
          <w:rtl/>
        </w:rPr>
        <w:t>ه</w:t>
      </w:r>
      <w:r w:rsidR="00471D2E">
        <w:rPr>
          <w:rtl/>
        </w:rPr>
        <w:t xml:space="preserve"> حتّ</w:t>
      </w:r>
      <w:r w:rsidR="00471D2E">
        <w:rPr>
          <w:rFonts w:hint="cs"/>
          <w:rtl/>
        </w:rPr>
        <w:t>ی</w:t>
      </w:r>
      <w:r w:rsidR="00471D2E">
        <w:rPr>
          <w:rtl/>
        </w:rPr>
        <w:t xml:space="preserve"> </w:t>
      </w:r>
      <w:r>
        <w:rPr>
          <w:rtl/>
        </w:rPr>
        <w:t>في</w:t>
      </w:r>
      <w:r w:rsidR="00471D2E">
        <w:rPr>
          <w:rtl/>
        </w:rPr>
        <w:t xml:space="preserve"> أربع عمر </w:t>
      </w:r>
      <w:r w:rsidR="00471D2E">
        <w:rPr>
          <w:rFonts w:hint="cs"/>
          <w:rtl/>
        </w:rPr>
        <w:t>ی</w:t>
      </w:r>
      <w:r w:rsidR="00D87694">
        <w:rPr>
          <w:rFonts w:hint="eastAsia"/>
          <w:rtl/>
        </w:rPr>
        <w:t>مشي</w:t>
      </w:r>
      <w:r w:rsidR="00471D2E">
        <w:rPr>
          <w:rtl/>
        </w:rPr>
        <w:t xml:space="preserve"> أخوه </w:t>
      </w:r>
      <w:r>
        <w:rPr>
          <w:rtl/>
        </w:rPr>
        <w:t>في</w:t>
      </w:r>
      <w:r w:rsidR="00471D2E">
        <w:rPr>
          <w:rFonts w:hint="eastAsia"/>
          <w:rtl/>
        </w:rPr>
        <w:t>ها</w:t>
      </w:r>
      <w:r w:rsidR="00471D2E">
        <w:rPr>
          <w:rtl/>
        </w:rPr>
        <w:t xml:space="preserve"> </w:t>
      </w:r>
      <w:r w:rsidR="003653A2">
        <w:rPr>
          <w:rtl/>
        </w:rPr>
        <w:t>الى</w:t>
      </w:r>
      <w:r w:rsidR="00471D2E">
        <w:rPr>
          <w:rtl/>
        </w:rPr>
        <w:t xml:space="preserve"> </w:t>
      </w:r>
      <w:r w:rsidR="003653A2">
        <w:rPr>
          <w:rtl/>
        </w:rPr>
        <w:t>مکّة</w:t>
      </w:r>
      <w:r w:rsidR="00471D2E">
        <w:rPr>
          <w:rtl/>
        </w:rPr>
        <w:t xml:space="preserve"> بع</w:t>
      </w:r>
      <w:r w:rsidR="00471D2E">
        <w:rPr>
          <w:rFonts w:hint="cs"/>
          <w:rtl/>
        </w:rPr>
        <w:t>ی</w:t>
      </w:r>
      <w:r w:rsidR="00471D2E">
        <w:rPr>
          <w:rFonts w:hint="eastAsia"/>
          <w:rtl/>
        </w:rPr>
        <w:t>اله</w:t>
      </w:r>
      <w:r w:rsidR="00471D2E">
        <w:rPr>
          <w:rtl/>
        </w:rPr>
        <w:t xml:space="preserve"> و أهله،ف</w:t>
      </w:r>
      <w:r>
        <w:rPr>
          <w:rtl/>
        </w:rPr>
        <w:t>في</w:t>
      </w:r>
      <w:r w:rsidR="00C567F4">
        <w:rPr>
          <w:rFonts w:hint="cs"/>
          <w:rtl/>
        </w:rPr>
        <w:t xml:space="preserve"> </w:t>
      </w:r>
      <w:r w:rsidR="00471D2E">
        <w:rPr>
          <w:rtl/>
        </w:rPr>
        <w:t xml:space="preserve">(قرب الإسناد)عنه قال: خرجنا مع </w:t>
      </w:r>
      <w:r w:rsidR="002D5688">
        <w:rPr>
          <w:rtl/>
        </w:rPr>
        <w:t>أخي</w:t>
      </w:r>
      <w:r w:rsidR="00471D2E">
        <w:rPr>
          <w:rtl/>
        </w:rPr>
        <w:t xml:space="preserve">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w:t>
      </w:r>
      <w:r>
        <w:rPr>
          <w:rtl/>
        </w:rPr>
        <w:t>في</w:t>
      </w:r>
      <w:r w:rsidR="00471D2E">
        <w:rPr>
          <w:rtl/>
        </w:rPr>
        <w:t xml:space="preserve"> أربع عمر </w:t>
      </w:r>
      <w:r w:rsidR="00471D2E">
        <w:rPr>
          <w:rFonts w:hint="cs"/>
          <w:rtl/>
        </w:rPr>
        <w:t>ی</w:t>
      </w:r>
      <w:r w:rsidR="00D87694">
        <w:rPr>
          <w:rFonts w:hint="eastAsia"/>
          <w:rtl/>
        </w:rPr>
        <w:t>مشي</w:t>
      </w:r>
      <w:r w:rsidR="00471D2E">
        <w:rPr>
          <w:rtl/>
        </w:rPr>
        <w:t xml:space="preserve"> </w:t>
      </w:r>
      <w:r>
        <w:rPr>
          <w:rtl/>
        </w:rPr>
        <w:t>في</w:t>
      </w:r>
      <w:r w:rsidR="00471D2E">
        <w:rPr>
          <w:rFonts w:hint="eastAsia"/>
          <w:rtl/>
        </w:rPr>
        <w:t>ها</w:t>
      </w:r>
      <w:r w:rsidR="00471D2E">
        <w:rPr>
          <w:rtl/>
        </w:rPr>
        <w:t xml:space="preserve"> </w:t>
      </w:r>
      <w:r w:rsidR="003653A2">
        <w:rPr>
          <w:rtl/>
        </w:rPr>
        <w:t>الى</w:t>
      </w:r>
      <w:r w:rsidR="00471D2E">
        <w:rPr>
          <w:rtl/>
        </w:rPr>
        <w:t xml:space="preserve"> </w:t>
      </w:r>
      <w:r w:rsidR="003653A2">
        <w:rPr>
          <w:rtl/>
        </w:rPr>
        <w:t>مکّة</w:t>
      </w:r>
      <w:r w:rsidR="00471D2E">
        <w:rPr>
          <w:rtl/>
        </w:rPr>
        <w:t xml:space="preserve"> بع</w:t>
      </w:r>
      <w:r w:rsidR="00471D2E">
        <w:rPr>
          <w:rFonts w:hint="cs"/>
          <w:rtl/>
        </w:rPr>
        <w:t>ی</w:t>
      </w:r>
      <w:r w:rsidR="00471D2E">
        <w:rPr>
          <w:rFonts w:hint="eastAsia"/>
          <w:rtl/>
        </w:rPr>
        <w:t>اله</w:t>
      </w:r>
      <w:r w:rsidR="00471D2E">
        <w:rPr>
          <w:rtl/>
        </w:rPr>
        <w:t xml:space="preserve"> و أهله،</w:t>
      </w:r>
      <w:r w:rsidR="002D5688">
        <w:rPr>
          <w:rtl/>
        </w:rPr>
        <w:t>واحدة</w:t>
      </w:r>
      <w:r w:rsidR="00471D2E">
        <w:rPr>
          <w:rtl/>
        </w:rPr>
        <w:t xml:space="preserve"> منهنّ </w:t>
      </w:r>
      <w:r w:rsidR="00D87694">
        <w:rPr>
          <w:rtl/>
        </w:rPr>
        <w:t>مشي</w:t>
      </w:r>
      <w:r w:rsidR="00471D2E">
        <w:rPr>
          <w:rtl/>
        </w:rPr>
        <w:t xml:space="preserve"> </w:t>
      </w:r>
      <w:r>
        <w:rPr>
          <w:rtl/>
        </w:rPr>
        <w:t>في</w:t>
      </w:r>
      <w:r w:rsidR="00471D2E">
        <w:rPr>
          <w:rFonts w:hint="eastAsia"/>
          <w:rtl/>
        </w:rPr>
        <w:t>ها</w:t>
      </w:r>
      <w:r w:rsidR="00471D2E">
        <w:rPr>
          <w:rtl/>
        </w:rPr>
        <w:t xml:space="preserve"> سته و عشر</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وما</w:t>
      </w:r>
      <w:r w:rsidR="00471D2E">
        <w:rPr>
          <w:rtl/>
        </w:rPr>
        <w:t xml:space="preserve"> و أخر</w:t>
      </w:r>
      <w:r w:rsidR="00471D2E">
        <w:rPr>
          <w:rFonts w:hint="cs"/>
          <w:rtl/>
        </w:rPr>
        <w:t>ی</w:t>
      </w:r>
      <w:r w:rsidR="00471D2E">
        <w:rPr>
          <w:rtl/>
        </w:rPr>
        <w:t xml:space="preserve"> </w:t>
      </w:r>
      <w:r w:rsidR="0007771D">
        <w:rPr>
          <w:rtl/>
        </w:rPr>
        <w:t>خمسة</w:t>
      </w:r>
      <w:r w:rsidR="00471D2E">
        <w:rPr>
          <w:rtl/>
        </w:rPr>
        <w:t xml:space="preserve"> و عشر</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وما</w:t>
      </w:r>
      <w:r w:rsidR="00471D2E">
        <w:rPr>
          <w:rtl/>
        </w:rPr>
        <w:t xml:space="preserve"> و أخر</w:t>
      </w:r>
      <w:r w:rsidR="00471D2E">
        <w:rPr>
          <w:rFonts w:hint="cs"/>
          <w:rtl/>
        </w:rPr>
        <w:t>ی</w:t>
      </w:r>
      <w:r w:rsidR="00471D2E">
        <w:rPr>
          <w:rtl/>
        </w:rPr>
        <w:t xml:space="preserve"> </w:t>
      </w:r>
      <w:r w:rsidR="00067415">
        <w:rPr>
          <w:rtl/>
        </w:rPr>
        <w:t>أربعة</w:t>
      </w:r>
      <w:r w:rsidR="00471D2E">
        <w:rPr>
          <w:rtl/>
        </w:rPr>
        <w:t xml:space="preserve"> و عشرون </w:t>
      </w:r>
      <w:r w:rsidR="00471D2E">
        <w:rPr>
          <w:rFonts w:hint="cs"/>
          <w:rtl/>
        </w:rPr>
        <w:t>ی</w:t>
      </w:r>
      <w:r w:rsidR="00471D2E">
        <w:rPr>
          <w:rFonts w:hint="eastAsia"/>
          <w:rtl/>
        </w:rPr>
        <w:t>وما</w:t>
      </w:r>
      <w:r w:rsidR="00471D2E">
        <w:rPr>
          <w:rtl/>
        </w:rPr>
        <w:t xml:space="preserve"> و أخر</w:t>
      </w:r>
      <w:r w:rsidR="00471D2E">
        <w:rPr>
          <w:rFonts w:hint="cs"/>
          <w:rtl/>
        </w:rPr>
        <w:t>ی</w:t>
      </w:r>
      <w:r w:rsidR="00471D2E">
        <w:rPr>
          <w:rtl/>
        </w:rPr>
        <w:t xml:space="preserve"> أحد و عشر</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وما</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184</w:t>
      </w:r>
      <w:r w:rsidR="00471D2E">
        <w:rPr>
          <w:rtl/>
        </w:rPr>
        <w:t>/</w:t>
      </w:r>
      <w:r w:rsidR="0094408E">
        <w:rPr>
          <w:rtl/>
        </w:rPr>
        <w:t>30</w:t>
      </w:r>
      <w:r w:rsidR="00471D2E">
        <w:rPr>
          <w:rtl/>
        </w:rPr>
        <w:t>/</w:t>
      </w:r>
      <w:r w:rsidR="0094408E">
        <w:rPr>
          <w:rtl/>
        </w:rPr>
        <w:t>11</w:t>
      </w:r>
      <w:r w:rsidR="00471D2E">
        <w:rPr>
          <w:rtl/>
        </w:rPr>
        <w:t>،ج:</w:t>
      </w:r>
      <w:r w:rsidR="0094408E">
        <w:rPr>
          <w:rtl/>
        </w:rPr>
        <w:t>266</w:t>
      </w:r>
      <w:r w:rsidR="00471D2E">
        <w:rPr>
          <w:rtl/>
        </w:rPr>
        <w:t>/</w:t>
      </w:r>
      <w:r w:rsidR="0094408E">
        <w:rPr>
          <w:rtl/>
        </w:rPr>
        <w:t>47</w:t>
      </w:r>
      <w:r w:rsidR="00471D2E">
        <w:rPr>
          <w:rtl/>
        </w:rPr>
        <w:t>. ق:</w:t>
      </w:r>
      <w:r w:rsidR="0094408E">
        <w:rPr>
          <w:rtl/>
        </w:rPr>
        <w:t>107</w:t>
      </w:r>
      <w:r w:rsidR="00471D2E">
        <w:rPr>
          <w:rtl/>
        </w:rPr>
        <w:t>/</w:t>
      </w:r>
      <w:r w:rsidR="0094408E">
        <w:rPr>
          <w:rtl/>
        </w:rPr>
        <w:t>25</w:t>
      </w:r>
      <w:r w:rsidR="00471D2E">
        <w:rPr>
          <w:rtl/>
        </w:rPr>
        <w:t>/</w:t>
      </w:r>
      <w:r w:rsidR="0094408E">
        <w:rPr>
          <w:rtl/>
        </w:rPr>
        <w:t>12</w:t>
      </w:r>
      <w:r w:rsidR="00471D2E">
        <w:rPr>
          <w:rtl/>
        </w:rPr>
        <w:t>،ج:</w:t>
      </w:r>
      <w:r w:rsidR="0094408E">
        <w:rPr>
          <w:rtl/>
        </w:rPr>
        <w:t>36</w:t>
      </w:r>
      <w:r w:rsidR="00471D2E">
        <w:rPr>
          <w:rtl/>
        </w:rPr>
        <w:t>/</w:t>
      </w:r>
      <w:r w:rsidR="0094408E">
        <w:rPr>
          <w:rtl/>
        </w:rPr>
        <w:t>50</w:t>
      </w:r>
      <w:r w:rsidR="00471D2E">
        <w:rPr>
          <w:rtl/>
        </w:rPr>
        <w:t>.</w:t>
      </w:r>
    </w:p>
    <w:p w:rsidR="008C6066" w:rsidRDefault="00DE3D9F" w:rsidP="00C567F4">
      <w:pPr>
        <w:pStyle w:val="libFootnote0"/>
        <w:rPr>
          <w:rtl/>
        </w:rPr>
      </w:pPr>
      <w:r>
        <w:rPr>
          <w:rtl/>
        </w:rPr>
        <w:t>(2)</w:t>
      </w:r>
      <w:r w:rsidR="00471D2E">
        <w:rPr>
          <w:rtl/>
        </w:rPr>
        <w:t xml:space="preserve"> ق:</w:t>
      </w:r>
      <w:r w:rsidR="0094408E">
        <w:rPr>
          <w:rtl/>
        </w:rPr>
        <w:t>236</w:t>
      </w:r>
      <w:r w:rsidR="00471D2E">
        <w:rPr>
          <w:rtl/>
        </w:rPr>
        <w:t>/</w:t>
      </w:r>
      <w:r w:rsidR="0094408E">
        <w:rPr>
          <w:rtl/>
        </w:rPr>
        <w:t>37</w:t>
      </w:r>
      <w:r w:rsidR="00471D2E">
        <w:rPr>
          <w:rtl/>
        </w:rPr>
        <w:t>/</w:t>
      </w:r>
      <w:r w:rsidR="0094408E">
        <w:rPr>
          <w:rtl/>
        </w:rPr>
        <w:t>11</w:t>
      </w:r>
      <w:r w:rsidR="00471D2E">
        <w:rPr>
          <w:rtl/>
        </w:rPr>
        <w:t>،ج:</w:t>
      </w:r>
      <w:r w:rsidR="0094408E">
        <w:rPr>
          <w:rtl/>
        </w:rPr>
        <w:t>20</w:t>
      </w:r>
      <w:r w:rsidR="00471D2E">
        <w:rPr>
          <w:rtl/>
        </w:rPr>
        <w:t>/</w:t>
      </w:r>
      <w:r w:rsidR="0094408E">
        <w:rPr>
          <w:rtl/>
        </w:rPr>
        <w:t>48</w:t>
      </w:r>
      <w:r w:rsidR="00471D2E">
        <w:rPr>
          <w:rtl/>
        </w:rPr>
        <w:t>.</w:t>
      </w:r>
    </w:p>
    <w:p w:rsidR="008C6066" w:rsidRDefault="00DE3D9F" w:rsidP="00C567F4">
      <w:pPr>
        <w:pStyle w:val="libFootnote0"/>
        <w:rPr>
          <w:rtl/>
        </w:rPr>
      </w:pPr>
      <w:r>
        <w:rPr>
          <w:rtl/>
        </w:rPr>
        <w:t>(3)</w:t>
      </w:r>
      <w:r w:rsidR="00471D2E">
        <w:rPr>
          <w:rtl/>
        </w:rPr>
        <w:t xml:space="preserve"> ق:</w:t>
      </w:r>
      <w:r w:rsidR="0094408E">
        <w:rPr>
          <w:rtl/>
        </w:rPr>
        <w:t>149</w:t>
      </w:r>
      <w:r w:rsidR="00471D2E">
        <w:rPr>
          <w:rtl/>
        </w:rPr>
        <w:t>/</w:t>
      </w:r>
      <w:r w:rsidR="0094408E">
        <w:rPr>
          <w:rtl/>
        </w:rPr>
        <w:t>21</w:t>
      </w:r>
      <w:r w:rsidR="00471D2E">
        <w:rPr>
          <w:rtl/>
        </w:rPr>
        <w:t>/</w:t>
      </w:r>
      <w:r w:rsidR="0094408E">
        <w:rPr>
          <w:rtl/>
        </w:rPr>
        <w:t>4</w:t>
      </w:r>
      <w:r w:rsidR="00471D2E">
        <w:rPr>
          <w:rtl/>
        </w:rPr>
        <w:t>،ج:</w:t>
      </w:r>
      <w:r w:rsidR="0094408E">
        <w:rPr>
          <w:rtl/>
        </w:rPr>
        <w:t>249</w:t>
      </w:r>
      <w:r w:rsidR="00471D2E">
        <w:rPr>
          <w:rtl/>
        </w:rPr>
        <w:t>/</w:t>
      </w:r>
      <w:r w:rsidR="0094408E">
        <w:rPr>
          <w:rtl/>
        </w:rPr>
        <w:t>10</w:t>
      </w:r>
      <w:r w:rsidR="00471D2E">
        <w:rPr>
          <w:rtl/>
        </w:rPr>
        <w:t>.</w:t>
      </w:r>
    </w:p>
    <w:p w:rsidR="008C6066" w:rsidRDefault="00DE3D9F" w:rsidP="00C567F4">
      <w:pPr>
        <w:pStyle w:val="libFootnote0"/>
        <w:rPr>
          <w:rtl/>
        </w:rPr>
      </w:pPr>
      <w:r>
        <w:rPr>
          <w:rtl/>
        </w:rPr>
        <w:t>(4)</w:t>
      </w:r>
      <w:r w:rsidR="00471D2E">
        <w:rPr>
          <w:rtl/>
        </w:rPr>
        <w:t xml:space="preserve"> ق:</w:t>
      </w:r>
      <w:r w:rsidR="0094408E">
        <w:rPr>
          <w:rtl/>
        </w:rPr>
        <w:t>261</w:t>
      </w:r>
      <w:r w:rsidR="00471D2E">
        <w:rPr>
          <w:rtl/>
        </w:rPr>
        <w:t>/</w:t>
      </w:r>
      <w:r w:rsidR="0094408E">
        <w:rPr>
          <w:rtl/>
        </w:rPr>
        <w:t>39</w:t>
      </w:r>
      <w:r w:rsidR="00471D2E">
        <w:rPr>
          <w:rtl/>
        </w:rPr>
        <w:t>/</w:t>
      </w:r>
      <w:r w:rsidR="0094408E">
        <w:rPr>
          <w:rtl/>
        </w:rPr>
        <w:t>11</w:t>
      </w:r>
      <w:r w:rsidR="00471D2E">
        <w:rPr>
          <w:rtl/>
        </w:rPr>
        <w:t>،ج:</w:t>
      </w:r>
      <w:r w:rsidR="0094408E">
        <w:rPr>
          <w:rtl/>
        </w:rPr>
        <w:t>100</w:t>
      </w:r>
      <w:r w:rsidR="00471D2E">
        <w:rPr>
          <w:rtl/>
        </w:rPr>
        <w:t>/</w:t>
      </w:r>
      <w:r w:rsidR="0094408E">
        <w:rPr>
          <w:rtl/>
        </w:rPr>
        <w:t>48</w:t>
      </w:r>
      <w:r w:rsidR="00471D2E">
        <w:rPr>
          <w:rtl/>
        </w:rPr>
        <w:t>.</w:t>
      </w:r>
    </w:p>
    <w:p w:rsidR="00C567F4" w:rsidRDefault="00C567F4" w:rsidP="00C567F4">
      <w:pPr>
        <w:pStyle w:val="libNormal"/>
        <w:rPr>
          <w:rtl/>
        </w:rPr>
      </w:pPr>
      <w:r>
        <w:rPr>
          <w:rFonts w:hint="eastAsia"/>
          <w:rtl/>
        </w:rPr>
        <w:br w:type="page"/>
      </w:r>
    </w:p>
    <w:p w:rsidR="008C6066" w:rsidRDefault="008C6066" w:rsidP="00C567F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:عنه قال: </w:t>
      </w:r>
      <w:r w:rsidR="00726631">
        <w:rPr>
          <w:rtl/>
        </w:rPr>
        <w:t>جاءني</w:t>
      </w:r>
      <w:r w:rsidR="00471D2E">
        <w:rPr>
          <w:rtl/>
        </w:rPr>
        <w:t xml:space="preserve"> محمّد بن إسماع</w:t>
      </w:r>
      <w:r w:rsidR="00471D2E">
        <w:rPr>
          <w:rFonts w:hint="cs"/>
          <w:rtl/>
        </w:rPr>
        <w:t>ی</w:t>
      </w:r>
      <w:r w:rsidR="00471D2E">
        <w:rPr>
          <w:rFonts w:hint="eastAsia"/>
          <w:rtl/>
        </w:rPr>
        <w:t>ل</w:t>
      </w:r>
      <w:r w:rsidR="00471D2E">
        <w:rPr>
          <w:rtl/>
        </w:rPr>
        <w:t xml:space="preserve"> بن جعفر </w:t>
      </w:r>
      <w:r w:rsidR="00471D2E">
        <w:rPr>
          <w:rFonts w:hint="cs"/>
          <w:rtl/>
        </w:rPr>
        <w:t>ی</w:t>
      </w:r>
      <w:r w:rsidR="00471D2E">
        <w:rPr>
          <w:rFonts w:hint="eastAsia"/>
          <w:rtl/>
        </w:rPr>
        <w:t>سألن</w:t>
      </w:r>
      <w:r w:rsidR="00C567F4">
        <w:rPr>
          <w:rFonts w:hint="cs"/>
          <w:rtl/>
        </w:rPr>
        <w:t>ي</w:t>
      </w:r>
      <w:r w:rsidR="00471D2E">
        <w:rPr>
          <w:rtl/>
        </w:rPr>
        <w:t xml:space="preserve"> أن أسأل أبا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أن </w:t>
      </w:r>
      <w:r w:rsidR="00471D2E">
        <w:rPr>
          <w:rFonts w:hint="cs"/>
          <w:rtl/>
        </w:rPr>
        <w:t>ی</w:t>
      </w:r>
      <w:r w:rsidR="00471D2E">
        <w:rPr>
          <w:rFonts w:hint="eastAsia"/>
          <w:rtl/>
        </w:rPr>
        <w:t>أذن</w:t>
      </w:r>
      <w:r w:rsidR="00471D2E">
        <w:rPr>
          <w:rtl/>
        </w:rPr>
        <w:t xml:space="preserve"> له </w:t>
      </w:r>
      <w:r w:rsidR="009640A2">
        <w:rPr>
          <w:rtl/>
        </w:rPr>
        <w:t>في</w:t>
      </w:r>
      <w:r w:rsidR="00471D2E">
        <w:rPr>
          <w:rtl/>
        </w:rPr>
        <w:t xml:space="preserve"> الخروج </w:t>
      </w:r>
      <w:r w:rsidR="003653A2">
        <w:rPr>
          <w:rtl/>
        </w:rPr>
        <w:t>الى</w:t>
      </w:r>
      <w:r w:rsidR="00471D2E">
        <w:rPr>
          <w:rtl/>
        </w:rPr>
        <w:t xml:space="preserve"> العراق و أن </w:t>
      </w:r>
      <w:r w:rsidR="00471D2E">
        <w:rPr>
          <w:rFonts w:hint="cs"/>
          <w:rtl/>
        </w:rPr>
        <w:t>ی</w:t>
      </w:r>
      <w:r w:rsidR="003653A2">
        <w:rPr>
          <w:rFonts w:hint="eastAsia"/>
          <w:rtl/>
        </w:rPr>
        <w:t>رضي</w:t>
      </w:r>
      <w:r w:rsidR="00471D2E">
        <w:rPr>
          <w:rtl/>
        </w:rPr>
        <w:t xml:space="preserve"> عنه و </w:t>
      </w:r>
      <w:r w:rsidR="00471D2E">
        <w:rPr>
          <w:rFonts w:hint="cs"/>
          <w:rtl/>
        </w:rPr>
        <w:t>ی</w:t>
      </w:r>
      <w:r w:rsidR="00471D2E">
        <w:rPr>
          <w:rFonts w:hint="eastAsia"/>
          <w:rtl/>
        </w:rPr>
        <w:t>وص</w:t>
      </w:r>
      <w:r w:rsidR="00471D2E">
        <w:rPr>
          <w:rFonts w:hint="cs"/>
          <w:rtl/>
        </w:rPr>
        <w:t>ی</w:t>
      </w:r>
      <w:r w:rsidR="00471D2E">
        <w:rPr>
          <w:rFonts w:hint="eastAsia"/>
          <w:rtl/>
        </w:rPr>
        <w:t>ه</w:t>
      </w:r>
      <w:r w:rsidR="00471D2E">
        <w:rPr>
          <w:rtl/>
        </w:rPr>
        <w:t xml:space="preserve"> ب</w:t>
      </w:r>
      <w:r w:rsidR="00EB4AA5">
        <w:rPr>
          <w:rtl/>
        </w:rPr>
        <w:t>وصيّ</w:t>
      </w:r>
      <w:r w:rsidR="00471D2E">
        <w:rPr>
          <w:rFonts w:hint="eastAsia"/>
          <w:rtl/>
        </w:rPr>
        <w:t>ته</w:t>
      </w:r>
      <w:r w:rsidR="00471D2E">
        <w:rPr>
          <w:rtl/>
        </w:rPr>
        <w:t xml:space="preserve">...الخ، و </w:t>
      </w:r>
      <w:r w:rsidR="00471D2E">
        <w:rPr>
          <w:rFonts w:hint="cs"/>
          <w:rtl/>
        </w:rPr>
        <w:t>ی</w:t>
      </w:r>
      <w:r w:rsidR="00471D2E">
        <w:rPr>
          <w:rFonts w:hint="eastAsia"/>
          <w:rtl/>
        </w:rPr>
        <w:t>ظهر</w:t>
      </w:r>
      <w:r w:rsidR="00471D2E">
        <w:rPr>
          <w:rtl/>
        </w:rPr>
        <w:t xml:space="preserve"> منه </w:t>
      </w:r>
      <w:r w:rsidR="003653A2">
        <w:rPr>
          <w:rtl/>
        </w:rPr>
        <w:t>شدّة</w:t>
      </w:r>
      <w:r w:rsidR="00471D2E">
        <w:rPr>
          <w:rtl/>
        </w:rPr>
        <w:t xml:space="preserve"> اختصاصه بموس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w:t>
      </w:r>
      <w:r w:rsidR="00471D2E" w:rsidRPr="009D640D">
        <w:rPr>
          <w:rStyle w:val="libFootnotenumChar"/>
          <w:rtl/>
        </w:rPr>
        <w:t>(1)</w:t>
      </w:r>
      <w:r w:rsidR="00471D2E">
        <w:rPr>
          <w:rtl/>
        </w:rPr>
        <w:t>.</w:t>
      </w:r>
    </w:p>
    <w:p w:rsidR="008C6066" w:rsidRDefault="002D5688" w:rsidP="00C567F4">
      <w:pPr>
        <w:pStyle w:val="libNormal"/>
        <w:rPr>
          <w:rtl/>
        </w:rPr>
      </w:pPr>
      <w:r w:rsidRPr="00C567F4">
        <w:rPr>
          <w:rStyle w:val="libBold1Char"/>
          <w:rFonts w:hint="eastAsia"/>
          <w:rtl/>
        </w:rPr>
        <w:t>غیبة</w:t>
      </w:r>
      <w:r w:rsidR="00471D2E" w:rsidRPr="00C567F4">
        <w:rPr>
          <w:rStyle w:val="libBold1Char"/>
          <w:rtl/>
        </w:rPr>
        <w:t xml:space="preserve"> ال</w:t>
      </w:r>
      <w:r w:rsidR="00841CC1" w:rsidRPr="00C567F4">
        <w:rPr>
          <w:rStyle w:val="libBold1Char"/>
          <w:rtl/>
        </w:rPr>
        <w:t>طوسيّ</w:t>
      </w:r>
      <w:r w:rsidR="00471D2E">
        <w:rPr>
          <w:rtl/>
        </w:rPr>
        <w:t xml:space="preserve">:عن ابن فضّال قال:سمعت </w:t>
      </w:r>
      <w:r w:rsidR="009640A2">
        <w:rPr>
          <w:rtl/>
        </w:rPr>
        <w:t>عليّ</w:t>
      </w:r>
      <w:r w:rsidR="00471D2E">
        <w:rPr>
          <w:rtl/>
        </w:rPr>
        <w:t xml:space="preserve"> بن جعفر </w:t>
      </w:r>
      <w:r w:rsidR="00471D2E">
        <w:rPr>
          <w:rFonts w:hint="cs"/>
          <w:rtl/>
        </w:rPr>
        <w:t>ی</w:t>
      </w:r>
      <w:r w:rsidR="00471D2E">
        <w:rPr>
          <w:rFonts w:hint="eastAsia"/>
          <w:rtl/>
        </w:rPr>
        <w:t>قول</w:t>
      </w:r>
      <w:r w:rsidR="00471D2E">
        <w:rPr>
          <w:rtl/>
        </w:rPr>
        <w:t xml:space="preserve">: کنت عند </w:t>
      </w:r>
      <w:r>
        <w:rPr>
          <w:rtl/>
        </w:rPr>
        <w:t>أخي</w:t>
      </w:r>
      <w:r w:rsidR="00471D2E">
        <w:rPr>
          <w:rtl/>
        </w:rPr>
        <w:t xml:space="preserve">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فکان و اللّه </w:t>
      </w:r>
      <w:r w:rsidR="00841CC1">
        <w:rPr>
          <w:rtl/>
        </w:rPr>
        <w:t>حجّة</w:t>
      </w:r>
      <w:r w:rsidR="00471D2E">
        <w:rPr>
          <w:rtl/>
        </w:rPr>
        <w:t xml:space="preserve"> </w:t>
      </w:r>
      <w:r w:rsidR="009640A2">
        <w:rPr>
          <w:rtl/>
        </w:rPr>
        <w:t>في</w:t>
      </w:r>
      <w:r w:rsidR="00471D2E">
        <w:rPr>
          <w:rtl/>
        </w:rPr>
        <w:t xml:space="preserve"> الأرض بعد </w:t>
      </w:r>
      <w:r w:rsidR="009640A2">
        <w:rPr>
          <w:rtl/>
        </w:rPr>
        <w:t>أبي</w:t>
      </w:r>
      <w:r w:rsidR="00471D2E">
        <w:rPr>
          <w:rtl/>
        </w:rPr>
        <w:t xml:space="preserve"> إذ طلع ابنه </w:t>
      </w:r>
      <w:r w:rsidR="009640A2">
        <w:rPr>
          <w:rtl/>
        </w:rPr>
        <w:t>عليّ</w:t>
      </w:r>
      <w:r w:rsidR="00471D2E">
        <w:rPr>
          <w:rtl/>
        </w:rPr>
        <w:t xml:space="preserve"> </w:t>
      </w:r>
      <w:r w:rsidR="008C6066" w:rsidRPr="008C6066">
        <w:rPr>
          <w:rStyle w:val="libAlaemChar"/>
          <w:rtl/>
        </w:rPr>
        <w:t>عليه‌السلام</w:t>
      </w:r>
      <w:r w:rsidR="00471D2E">
        <w:rPr>
          <w:rtl/>
        </w:rPr>
        <w:t xml:space="preserve"> فقال </w:t>
      </w:r>
      <w:r w:rsidR="003653A2">
        <w:rPr>
          <w:rtl/>
        </w:rPr>
        <w:t>لي</w:t>
      </w:r>
      <w:r w:rsidR="00471D2E">
        <w:rPr>
          <w:rtl/>
        </w:rPr>
        <w:t>:</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هذا صاحبک و هو </w:t>
      </w:r>
      <w:r w:rsidR="00F27C93">
        <w:rPr>
          <w:rtl/>
        </w:rPr>
        <w:t>عنّي</w:t>
      </w:r>
      <w:r w:rsidR="00471D2E">
        <w:rPr>
          <w:rtl/>
        </w:rPr>
        <w:t xml:space="preserve"> بمنزلت</w:t>
      </w:r>
      <w:r w:rsidR="00471D2E">
        <w:rPr>
          <w:rFonts w:hint="cs"/>
          <w:rtl/>
        </w:rPr>
        <w:t>ی</w:t>
      </w:r>
      <w:r w:rsidR="00471D2E">
        <w:rPr>
          <w:rtl/>
        </w:rPr>
        <w:t xml:space="preserve"> من </w:t>
      </w:r>
      <w:r w:rsidR="009640A2">
        <w:rPr>
          <w:rtl/>
        </w:rPr>
        <w:t>أبي</w:t>
      </w:r>
      <w:r w:rsidR="00471D2E">
        <w:rPr>
          <w:rtl/>
        </w:rPr>
        <w:t xml:space="preserve"> فثبّتک اللّه ع</w:t>
      </w:r>
      <w:r w:rsidR="003653A2">
        <w:rPr>
          <w:rtl/>
        </w:rPr>
        <w:t>ل</w:t>
      </w:r>
      <w:r w:rsidR="00C567F4">
        <w:rPr>
          <w:rFonts w:hint="cs"/>
          <w:rtl/>
        </w:rPr>
        <w:t>ى</w:t>
      </w:r>
      <w:r w:rsidR="00471D2E">
        <w:rPr>
          <w:rtl/>
        </w:rPr>
        <w:t xml:space="preserve"> د</w:t>
      </w:r>
      <w:r w:rsidR="00471D2E">
        <w:rPr>
          <w:rFonts w:hint="cs"/>
          <w:rtl/>
        </w:rPr>
        <w:t>ی</w:t>
      </w:r>
      <w:r w:rsidR="00471D2E">
        <w:rPr>
          <w:rFonts w:hint="eastAsia"/>
          <w:rtl/>
        </w:rPr>
        <w:t>نه،فبک</w:t>
      </w:r>
      <w:r w:rsidR="00471D2E">
        <w:rPr>
          <w:rFonts w:hint="cs"/>
          <w:rtl/>
        </w:rPr>
        <w:t>ی</w:t>
      </w:r>
      <w:r w:rsidR="00471D2E">
        <w:rPr>
          <w:rFonts w:hint="eastAsia"/>
          <w:rtl/>
        </w:rPr>
        <w:t>ت</w:t>
      </w:r>
      <w:r w:rsidR="00471D2E">
        <w:rPr>
          <w:rtl/>
        </w:rPr>
        <w:t xml:space="preserve"> و </w:t>
      </w:r>
      <w:r w:rsidR="008C6066" w:rsidRPr="00C567F4">
        <w:rPr>
          <w:rtl/>
        </w:rPr>
        <w:t>قلت</w:t>
      </w:r>
      <w:r w:rsidR="00471D2E">
        <w:rPr>
          <w:rtl/>
        </w:rPr>
        <w:t xml:space="preserve"> </w:t>
      </w:r>
      <w:r w:rsidR="009640A2">
        <w:rPr>
          <w:rtl/>
        </w:rPr>
        <w:t>في</w:t>
      </w:r>
      <w:r w:rsidR="00471D2E">
        <w:rPr>
          <w:rtl/>
        </w:rPr>
        <w:t xml:space="preserve"> </w:t>
      </w:r>
      <w:r w:rsidR="00841CC1">
        <w:rPr>
          <w:rtl/>
        </w:rPr>
        <w:t>نفسي</w:t>
      </w:r>
      <w:r w:rsidR="00471D2E">
        <w:rPr>
          <w:rtl/>
        </w:rPr>
        <w:t>:نع</w:t>
      </w:r>
      <w:r w:rsidR="00471D2E">
        <w:rPr>
          <w:rFonts w:hint="cs"/>
          <w:rtl/>
        </w:rPr>
        <w:t>ی</w:t>
      </w:r>
      <w:r w:rsidR="00471D2E">
        <w:rPr>
          <w:rtl/>
        </w:rPr>
        <w:t xml:space="preserve"> </w:t>
      </w:r>
      <w:r w:rsidR="00471D2E">
        <w:rPr>
          <w:rFonts w:hint="eastAsia"/>
          <w:rtl/>
        </w:rPr>
        <w:t>و</w:t>
      </w:r>
      <w:r w:rsidR="00471D2E">
        <w:rPr>
          <w:rtl/>
        </w:rPr>
        <w:t xml:space="preserve"> اللّه </w:t>
      </w:r>
      <w:r w:rsidR="003653A2">
        <w:rPr>
          <w:rtl/>
        </w:rPr>
        <w:t>ال</w:t>
      </w:r>
      <w:r w:rsidR="00C567F4">
        <w:rPr>
          <w:rFonts w:hint="cs"/>
          <w:rtl/>
        </w:rPr>
        <w:t>يَّ</w:t>
      </w:r>
      <w:r w:rsidR="00471D2E">
        <w:rPr>
          <w:rtl/>
        </w:rPr>
        <w:t xml:space="preserve"> نفسه،فقال:</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لا بدّ من أن </w:t>
      </w:r>
      <w:r w:rsidR="00471D2E">
        <w:rPr>
          <w:rFonts w:hint="cs"/>
          <w:rtl/>
        </w:rPr>
        <w:t>ی</w:t>
      </w:r>
      <w:r w:rsidR="00471D2E">
        <w:rPr>
          <w:rFonts w:hint="eastAsia"/>
          <w:rtl/>
        </w:rPr>
        <w:t>مض</w:t>
      </w:r>
      <w:r w:rsidR="00C567F4">
        <w:rPr>
          <w:rFonts w:hint="cs"/>
          <w:rtl/>
        </w:rPr>
        <w:t>ي</w:t>
      </w:r>
      <w:r w:rsidR="00471D2E">
        <w:rPr>
          <w:rtl/>
        </w:rPr>
        <w:t xml:space="preserve"> مقاد</w:t>
      </w:r>
      <w:r w:rsidR="00471D2E">
        <w:rPr>
          <w:rFonts w:hint="cs"/>
          <w:rtl/>
        </w:rPr>
        <w:t>ی</w:t>
      </w:r>
      <w:r w:rsidR="00471D2E">
        <w:rPr>
          <w:rFonts w:hint="eastAsia"/>
          <w:rtl/>
        </w:rPr>
        <w:t>ر</w:t>
      </w:r>
      <w:r w:rsidR="00471D2E">
        <w:rPr>
          <w:rtl/>
        </w:rPr>
        <w:t xml:space="preserve"> اللّه </w:t>
      </w:r>
      <w:r w:rsidR="009640A2">
        <w:rPr>
          <w:rtl/>
        </w:rPr>
        <w:t>في</w:t>
      </w:r>
      <w:r w:rsidR="00471D2E">
        <w:rPr>
          <w:rFonts w:hint="eastAsia"/>
          <w:rtl/>
        </w:rPr>
        <w:t>،</w:t>
      </w:r>
      <w:r w:rsidR="00800CD3">
        <w:rPr>
          <w:rFonts w:hint="eastAsia"/>
          <w:rtl/>
        </w:rPr>
        <w:t>وليّ</w:t>
      </w:r>
      <w:r w:rsidR="00471D2E">
        <w:rPr>
          <w:rtl/>
        </w:rPr>
        <w:t xml:space="preserve"> برسول اللّه أسوه و بأم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و </w:t>
      </w:r>
      <w:r w:rsidR="003653A2">
        <w:rPr>
          <w:rtl/>
        </w:rPr>
        <w:t>فاطمة</w:t>
      </w:r>
      <w:r w:rsidR="00471D2E">
        <w:rPr>
          <w:rtl/>
        </w:rPr>
        <w:t xml:space="preserve"> و الحسن و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عليهم‌السلام</w:t>
      </w:r>
      <w:r w:rsidR="00471D2E">
        <w:rPr>
          <w:rtl/>
        </w:rPr>
        <w:t xml:space="preserve">،و کان هذا قبل أن </w:t>
      </w:r>
      <w:r w:rsidR="00471D2E">
        <w:rPr>
          <w:rFonts w:hint="cs"/>
          <w:rtl/>
        </w:rPr>
        <w:t>ی</w:t>
      </w:r>
      <w:r w:rsidR="00471D2E">
        <w:rPr>
          <w:rFonts w:hint="eastAsia"/>
          <w:rtl/>
        </w:rPr>
        <w:t>حمله</w:t>
      </w:r>
      <w:r w:rsidR="00471D2E">
        <w:rPr>
          <w:rtl/>
        </w:rPr>
        <w:t xml:space="preserve"> هارون الرش</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ال</w:t>
      </w:r>
      <w:r w:rsidR="00633D82">
        <w:rPr>
          <w:rtl/>
        </w:rPr>
        <w:t>مرّة</w:t>
      </w:r>
      <w:r w:rsidR="00471D2E">
        <w:rPr>
          <w:rtl/>
        </w:rPr>
        <w:t xml:space="preserve"> ال</w:t>
      </w:r>
      <w:r w:rsidR="00FF1263">
        <w:rPr>
          <w:rtl/>
        </w:rPr>
        <w:t>ثانية</w:t>
      </w:r>
      <w:r w:rsidR="00471D2E">
        <w:rPr>
          <w:rtl/>
        </w:rPr>
        <w:t xml:space="preserve"> ب</w:t>
      </w:r>
      <w:r>
        <w:rPr>
          <w:rtl/>
        </w:rPr>
        <w:t>ثلاثة</w:t>
      </w:r>
      <w:r w:rsidR="00471D2E">
        <w:rPr>
          <w:rtl/>
        </w:rPr>
        <w:t xml:space="preserve"> </w:t>
      </w:r>
      <w:r w:rsidR="003653A2">
        <w:rPr>
          <w:rtl/>
        </w:rPr>
        <w:t>أي</w:t>
      </w:r>
      <w:r w:rsidR="00471D2E">
        <w:rPr>
          <w:rFonts w:hint="eastAsia"/>
          <w:rtl/>
        </w:rPr>
        <w:t>ام</w:t>
      </w:r>
      <w:r w:rsidR="00471D2E">
        <w:rPr>
          <w:rtl/>
        </w:rPr>
        <w:t xml:space="preserve"> </w:t>
      </w:r>
      <w:r w:rsidR="00471D2E" w:rsidRPr="009D640D">
        <w:rPr>
          <w:rStyle w:val="libFootnotenumChar"/>
          <w:rtl/>
        </w:rPr>
        <w:t>(2)</w:t>
      </w:r>
      <w:r w:rsidR="00471D2E">
        <w:rPr>
          <w:rtl/>
        </w:rPr>
        <w:t>.</w:t>
      </w:r>
    </w:p>
    <w:p w:rsidR="008C6066" w:rsidRDefault="008C6066" w:rsidP="00C567F4">
      <w:pPr>
        <w:pStyle w:val="libNormal"/>
        <w:rPr>
          <w:rtl/>
        </w:rPr>
      </w:pPr>
      <w:r w:rsidRPr="008C6066">
        <w:rPr>
          <w:rStyle w:val="libBold1Char"/>
          <w:rFonts w:hint="eastAsia"/>
          <w:rtl/>
        </w:rPr>
        <w:t xml:space="preserve">إعلام </w:t>
      </w:r>
      <w:r w:rsidRPr="00C567F4">
        <w:rPr>
          <w:rStyle w:val="libBold1Char"/>
          <w:rFonts w:hint="eastAsia"/>
          <w:rtl/>
        </w:rPr>
        <w:t>الوری</w:t>
      </w:r>
      <w:r w:rsidR="00471D2E" w:rsidRPr="00C567F4">
        <w:rPr>
          <w:rStyle w:val="libBold1Char"/>
          <w:rtl/>
        </w:rPr>
        <w:t xml:space="preserve"> و الإرشاد</w:t>
      </w:r>
      <w:r w:rsidR="00471D2E">
        <w:rPr>
          <w:rtl/>
        </w:rPr>
        <w:t>:عن زک</w:t>
      </w:r>
      <w:r w:rsidR="001A7176">
        <w:rPr>
          <w:rtl/>
        </w:rPr>
        <w:t>ريّ</w:t>
      </w:r>
      <w:r w:rsidR="00471D2E">
        <w:rPr>
          <w:rFonts w:hint="eastAsia"/>
          <w:rtl/>
        </w:rPr>
        <w:t>ا</w:t>
      </w:r>
      <w:r w:rsidR="00471D2E">
        <w:rPr>
          <w:rtl/>
        </w:rPr>
        <w:t xml:space="preserve"> بن </w:t>
      </w:r>
      <w:r w:rsidR="00471D2E">
        <w:rPr>
          <w:rFonts w:hint="cs"/>
          <w:rtl/>
        </w:rPr>
        <w:t>ی</w:t>
      </w:r>
      <w:r w:rsidR="00471D2E">
        <w:rPr>
          <w:rFonts w:hint="eastAsia"/>
          <w:rtl/>
        </w:rPr>
        <w:t>ح</w:t>
      </w:r>
      <w:r w:rsidR="00471D2E">
        <w:rPr>
          <w:rFonts w:hint="cs"/>
          <w:rtl/>
        </w:rPr>
        <w:t>یی</w:t>
      </w:r>
      <w:r w:rsidR="00471D2E">
        <w:rPr>
          <w:rtl/>
        </w:rPr>
        <w:t xml:space="preserve"> ال</w:t>
      </w:r>
      <w:r w:rsidR="00FA05BA">
        <w:rPr>
          <w:rtl/>
        </w:rPr>
        <w:t>بصري</w:t>
      </w:r>
      <w:r w:rsidR="00471D2E">
        <w:rPr>
          <w:rtl/>
        </w:rPr>
        <w:t xml:space="preserve"> قال:سمعت </w:t>
      </w:r>
      <w:r w:rsidR="009640A2">
        <w:rPr>
          <w:rtl/>
        </w:rPr>
        <w:t>عليّ</w:t>
      </w:r>
      <w:r w:rsidR="00471D2E">
        <w:rPr>
          <w:rtl/>
        </w:rPr>
        <w:t xml:space="preserve"> بن جعفر ابن محمّد </w:t>
      </w:r>
      <w:r w:rsidRPr="008C6066">
        <w:rPr>
          <w:rStyle w:val="libAlaemChar"/>
          <w:rtl/>
        </w:rPr>
        <w:t>عليهما‌السلام</w:t>
      </w:r>
      <w:r w:rsidR="00471D2E">
        <w:rPr>
          <w:rtl/>
        </w:rPr>
        <w:t xml:space="preserve"> </w:t>
      </w:r>
      <w:r w:rsidR="00471D2E">
        <w:rPr>
          <w:rFonts w:hint="cs"/>
          <w:rtl/>
        </w:rPr>
        <w:t>ی</w:t>
      </w:r>
      <w:r w:rsidR="00471D2E">
        <w:rPr>
          <w:rFonts w:hint="eastAsia"/>
          <w:rtl/>
        </w:rPr>
        <w:t>حدّث</w:t>
      </w:r>
      <w:r w:rsidR="00471D2E">
        <w:rPr>
          <w:rtl/>
        </w:rPr>
        <w:t xml:space="preserve"> الحسن بن الحس</w:t>
      </w:r>
      <w:r w:rsidR="00471D2E">
        <w:rPr>
          <w:rFonts w:hint="cs"/>
          <w:rtl/>
        </w:rPr>
        <w:t>ی</w:t>
      </w:r>
      <w:r w:rsidR="00471D2E">
        <w:rPr>
          <w:rFonts w:hint="eastAsia"/>
          <w:rtl/>
        </w:rPr>
        <w:t>ن</w:t>
      </w:r>
      <w:r w:rsidR="00471D2E">
        <w:rPr>
          <w:rtl/>
        </w:rPr>
        <w:t xml:space="preserve"> بن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فقال </w:t>
      </w:r>
      <w:r w:rsidR="009640A2">
        <w:rPr>
          <w:rtl/>
        </w:rPr>
        <w:t>في</w:t>
      </w:r>
      <w:r w:rsidR="00471D2E">
        <w:rPr>
          <w:rtl/>
        </w:rPr>
        <w:t xml:space="preserve"> حد</w:t>
      </w:r>
      <w:r w:rsidR="00471D2E">
        <w:rPr>
          <w:rFonts w:hint="cs"/>
          <w:rtl/>
        </w:rPr>
        <w:t>ی</w:t>
      </w:r>
      <w:r w:rsidR="00471D2E">
        <w:rPr>
          <w:rFonts w:hint="eastAsia"/>
          <w:rtl/>
        </w:rPr>
        <w:t>ثه</w:t>
      </w:r>
      <w:r w:rsidR="00471D2E">
        <w:rPr>
          <w:rtl/>
        </w:rPr>
        <w:t>:</w:t>
      </w:r>
      <w:r w:rsidR="00C567F4">
        <w:rPr>
          <w:rFonts w:hint="cs"/>
          <w:rtl/>
        </w:rPr>
        <w:t xml:space="preserve"> </w:t>
      </w:r>
      <w:r w:rsidR="00471D2E">
        <w:rPr>
          <w:rFonts w:hint="eastAsia"/>
          <w:rtl/>
        </w:rPr>
        <w:t>لقد</w:t>
      </w:r>
      <w:r w:rsidR="00471D2E">
        <w:rPr>
          <w:rtl/>
        </w:rPr>
        <w:t xml:space="preserve"> نصر اللّه أبا الحسن الرضا </w:t>
      </w:r>
      <w:r w:rsidRPr="008C6066">
        <w:rPr>
          <w:rStyle w:val="libAlaemChar"/>
          <w:rtl/>
        </w:rPr>
        <w:t>عليه‌السلام</w:t>
      </w:r>
      <w:r w:rsidR="00471D2E">
        <w:rPr>
          <w:rtl/>
        </w:rPr>
        <w:t xml:space="preserve"> لمّا </w:t>
      </w:r>
      <w:r w:rsidR="00725496">
        <w:rPr>
          <w:rtl/>
        </w:rPr>
        <w:t>بغي</w:t>
      </w:r>
      <w:r w:rsidR="00471D2E">
        <w:rPr>
          <w:rtl/>
        </w:rPr>
        <w:t xml:space="preserve"> ع</w:t>
      </w:r>
      <w:r w:rsidR="003653A2">
        <w:rPr>
          <w:rtl/>
        </w:rPr>
        <w:t>لي</w:t>
      </w:r>
      <w:r w:rsidR="00471D2E">
        <w:rPr>
          <w:rFonts w:hint="eastAsia"/>
          <w:rtl/>
        </w:rPr>
        <w:t>ه</w:t>
      </w:r>
      <w:r w:rsidR="00471D2E">
        <w:rPr>
          <w:rtl/>
        </w:rPr>
        <w:t xml:space="preserve"> اخوته و عمومته، و ذکر حد</w:t>
      </w:r>
      <w:r w:rsidR="00471D2E">
        <w:rPr>
          <w:rFonts w:hint="cs"/>
          <w:rtl/>
        </w:rPr>
        <w:t>ی</w:t>
      </w:r>
      <w:r w:rsidR="00471D2E">
        <w:rPr>
          <w:rFonts w:hint="eastAsia"/>
          <w:rtl/>
        </w:rPr>
        <w:t>ثا</w:t>
      </w:r>
      <w:r w:rsidR="00471D2E">
        <w:rPr>
          <w:rtl/>
        </w:rPr>
        <w:t xml:space="preserve"> حتّ</w:t>
      </w:r>
      <w:r w:rsidR="00471D2E">
        <w:rPr>
          <w:rFonts w:hint="cs"/>
          <w:rtl/>
        </w:rPr>
        <w:t>ی</w:t>
      </w:r>
      <w:r w:rsidR="00471D2E">
        <w:rPr>
          <w:rtl/>
        </w:rPr>
        <w:t xml:space="preserve"> </w:t>
      </w:r>
      <w:r w:rsidR="00067415">
        <w:rPr>
          <w:rtl/>
        </w:rPr>
        <w:t>انتهى</w:t>
      </w:r>
      <w:r w:rsidR="00471D2E">
        <w:rPr>
          <w:rtl/>
        </w:rPr>
        <w:t xml:space="preserve"> </w:t>
      </w:r>
      <w:r w:rsidR="003653A2">
        <w:rPr>
          <w:rtl/>
        </w:rPr>
        <w:t>الى</w:t>
      </w:r>
      <w:r w:rsidR="00471D2E">
        <w:rPr>
          <w:rtl/>
        </w:rPr>
        <w:t xml:space="preserve"> قوله: فقمت و قبضت ع</w:t>
      </w:r>
      <w:r w:rsidR="003653A2">
        <w:rPr>
          <w:rtl/>
        </w:rPr>
        <w:t>لي</w:t>
      </w:r>
      <w:r w:rsidR="00471D2E">
        <w:rPr>
          <w:rtl/>
        </w:rPr>
        <w:t xml:space="preserve"> </w:t>
      </w:r>
      <w:r w:rsidR="00471D2E">
        <w:rPr>
          <w:rFonts w:hint="cs"/>
          <w:rtl/>
        </w:rPr>
        <w:t>ی</w:t>
      </w:r>
      <w:r w:rsidR="00471D2E">
        <w:rPr>
          <w:rFonts w:hint="eastAsia"/>
          <w:rtl/>
        </w:rPr>
        <w:t>د</w:t>
      </w:r>
      <w:r w:rsidR="00471D2E">
        <w:rPr>
          <w:rtl/>
        </w:rPr>
        <w:t xml:space="preserve"> </w:t>
      </w:r>
      <w:r w:rsidR="009640A2">
        <w:rPr>
          <w:rtl/>
        </w:rPr>
        <w:t>أبي</w:t>
      </w:r>
      <w:r w:rsidR="00471D2E">
        <w:rPr>
          <w:rtl/>
        </w:rPr>
        <w:t xml:space="preserve"> جعفر محمّد بن </w:t>
      </w:r>
      <w:r w:rsidR="009640A2">
        <w:rPr>
          <w:rtl/>
        </w:rPr>
        <w:t>عليّ</w:t>
      </w:r>
      <w:r w:rsidR="00471D2E">
        <w:rPr>
          <w:rtl/>
        </w:rPr>
        <w:t xml:space="preserve"> الرضا </w:t>
      </w:r>
      <w:r w:rsidRPr="008C6066">
        <w:rPr>
          <w:rStyle w:val="libAlaemChar"/>
          <w:rtl/>
        </w:rPr>
        <w:t>عليهما‌السلام</w:t>
      </w:r>
      <w:r w:rsidR="00471D2E">
        <w:rPr>
          <w:rtl/>
        </w:rPr>
        <w:t xml:space="preserve"> و </w:t>
      </w:r>
      <w:r w:rsidRPr="00C567F4">
        <w:rPr>
          <w:rtl/>
        </w:rPr>
        <w:t>قلت</w:t>
      </w:r>
      <w:r w:rsidR="00471D2E">
        <w:rPr>
          <w:rtl/>
        </w:rPr>
        <w:t xml:space="preserve">:أشهد أنّک </w:t>
      </w:r>
      <w:r w:rsidR="00262E80">
        <w:rPr>
          <w:rtl/>
        </w:rPr>
        <w:t>إمامي</w:t>
      </w:r>
      <w:r w:rsidR="00471D2E">
        <w:rPr>
          <w:rtl/>
        </w:rPr>
        <w:t xml:space="preserve"> عند اللّه فبک</w:t>
      </w:r>
      <w:r w:rsidR="00471D2E">
        <w:rPr>
          <w:rFonts w:hint="cs"/>
          <w:rtl/>
        </w:rPr>
        <w:t>ی</w:t>
      </w:r>
      <w:r w:rsidR="00471D2E">
        <w:rPr>
          <w:rtl/>
        </w:rPr>
        <w:t xml:space="preserve"> الرضا </w:t>
      </w:r>
      <w:r w:rsidRPr="008C6066">
        <w:rPr>
          <w:rStyle w:val="libAlaemChar"/>
          <w:rtl/>
        </w:rPr>
        <w:t>عليه‌السلام</w:t>
      </w:r>
      <w:r w:rsidR="00471D2E">
        <w:rPr>
          <w:rtl/>
        </w:rPr>
        <w:t xml:space="preserve"> ثمّ قال:</w:t>
      </w:r>
      <w:r w:rsidR="00471D2E">
        <w:rPr>
          <w:rFonts w:hint="cs"/>
          <w:rtl/>
        </w:rPr>
        <w:t>ی</w:t>
      </w:r>
      <w:r w:rsidR="00471D2E">
        <w:rPr>
          <w:rFonts w:hint="eastAsia"/>
          <w:rtl/>
        </w:rPr>
        <w:t>ا</w:t>
      </w:r>
      <w:r w:rsidR="00471D2E">
        <w:rPr>
          <w:rtl/>
        </w:rPr>
        <w:t xml:space="preserve"> عمّ ألم تسمع </w:t>
      </w:r>
      <w:r w:rsidR="009640A2">
        <w:rPr>
          <w:rtl/>
        </w:rPr>
        <w:t>أبي</w:t>
      </w:r>
      <w:r w:rsidR="00471D2E">
        <w:rPr>
          <w:rtl/>
        </w:rPr>
        <w:t xml:space="preserve"> و ه</w:t>
      </w:r>
      <w:r w:rsidR="00471D2E">
        <w:rPr>
          <w:rFonts w:hint="eastAsia"/>
          <w:rtl/>
        </w:rPr>
        <w:t>و</w:t>
      </w:r>
      <w:r w:rsidR="00471D2E">
        <w:rPr>
          <w:rtl/>
        </w:rPr>
        <w:t xml:space="preserve"> </w:t>
      </w:r>
      <w:r w:rsidR="00471D2E">
        <w:rPr>
          <w:rFonts w:hint="cs"/>
          <w:rtl/>
        </w:rPr>
        <w:t>ی</w:t>
      </w:r>
      <w:r w:rsidR="00471D2E">
        <w:rPr>
          <w:rFonts w:hint="eastAsia"/>
          <w:rtl/>
        </w:rPr>
        <w:t>قول</w:t>
      </w:r>
      <w:r w:rsidR="00471D2E">
        <w:rPr>
          <w:rtl/>
        </w:rPr>
        <w:t xml:space="preserve">:قال رسول اللّه </w:t>
      </w:r>
      <w:r w:rsidRPr="008C6066">
        <w:rPr>
          <w:rStyle w:val="libAlaemChar"/>
          <w:rtl/>
        </w:rPr>
        <w:t>صلى‌الله‌عليه‌وآله‌وسلم</w:t>
      </w:r>
      <w:r w:rsidR="00471D2E">
        <w:rPr>
          <w:rtl/>
        </w:rPr>
        <w:t>:ب</w:t>
      </w:r>
      <w:r w:rsidR="009640A2">
        <w:rPr>
          <w:rtl/>
        </w:rPr>
        <w:t>أبي</w:t>
      </w:r>
      <w:r w:rsidR="00471D2E">
        <w:rPr>
          <w:rtl/>
        </w:rPr>
        <w:t xml:space="preserve"> ابن خ</w:t>
      </w:r>
      <w:r w:rsidR="00471D2E">
        <w:rPr>
          <w:rFonts w:hint="cs"/>
          <w:rtl/>
        </w:rPr>
        <w:t>ی</w:t>
      </w:r>
      <w:r w:rsidR="00471D2E">
        <w:rPr>
          <w:rFonts w:hint="eastAsia"/>
          <w:rtl/>
        </w:rPr>
        <w:t>ره</w:t>
      </w:r>
      <w:r w:rsidR="00471D2E">
        <w:rPr>
          <w:rtl/>
        </w:rPr>
        <w:t xml:space="preserve"> الإماء النوب</w:t>
      </w:r>
      <w:r w:rsidR="00471D2E">
        <w:rPr>
          <w:rFonts w:hint="cs"/>
          <w:rtl/>
        </w:rPr>
        <w:t>یّ</w:t>
      </w:r>
      <w:r w:rsidR="00C567F4">
        <w:rPr>
          <w:rFonts w:hint="cs"/>
          <w:rtl/>
        </w:rPr>
        <w:t>ة</w:t>
      </w:r>
      <w:r w:rsidR="00471D2E">
        <w:rPr>
          <w:rtl/>
        </w:rPr>
        <w:t xml:space="preserve"> ال</w:t>
      </w:r>
      <w:r w:rsidR="00685D3F">
        <w:rPr>
          <w:rtl/>
        </w:rPr>
        <w:t>طیّبة</w:t>
      </w:r>
      <w:r w:rsidR="00471D2E">
        <w:rPr>
          <w:rtl/>
        </w:rPr>
        <w:t xml:space="preserve"> </w:t>
      </w:r>
      <w:r w:rsidR="00471D2E">
        <w:rPr>
          <w:rFonts w:hint="cs"/>
          <w:rtl/>
        </w:rPr>
        <w:t>ی</w:t>
      </w:r>
      <w:r w:rsidR="00471D2E">
        <w:rPr>
          <w:rFonts w:hint="eastAsia"/>
          <w:rtl/>
        </w:rPr>
        <w:t>کون</w:t>
      </w:r>
      <w:r w:rsidR="00471D2E">
        <w:rPr>
          <w:rtl/>
        </w:rPr>
        <w:t xml:space="preserve"> من ولد الطر</w:t>
      </w:r>
      <w:r w:rsidR="00471D2E">
        <w:rPr>
          <w:rFonts w:hint="cs"/>
          <w:rtl/>
        </w:rPr>
        <w:t>ی</w:t>
      </w:r>
      <w:r w:rsidR="00471D2E">
        <w:rPr>
          <w:rFonts w:hint="eastAsia"/>
          <w:rtl/>
        </w:rPr>
        <w:t>د</w:t>
      </w:r>
      <w:r w:rsidR="00471D2E">
        <w:rPr>
          <w:rtl/>
        </w:rPr>
        <w:t xml:space="preserve"> الشر</w:t>
      </w:r>
      <w:r w:rsidR="00471D2E">
        <w:rPr>
          <w:rFonts w:hint="cs"/>
          <w:rtl/>
        </w:rPr>
        <w:t>ی</w:t>
      </w:r>
      <w:r w:rsidR="00471D2E">
        <w:rPr>
          <w:rFonts w:hint="eastAsia"/>
          <w:rtl/>
        </w:rPr>
        <w:t>د</w:t>
      </w:r>
      <w:r w:rsidR="00471D2E">
        <w:rPr>
          <w:rtl/>
        </w:rPr>
        <w:t xml:space="preserve"> الموتور ب</w:t>
      </w:r>
      <w:r w:rsidR="009640A2">
        <w:rPr>
          <w:rtl/>
        </w:rPr>
        <w:t>أبي</w:t>
      </w:r>
      <w:r w:rsidR="00471D2E">
        <w:rPr>
          <w:rFonts w:hint="eastAsia"/>
          <w:rtl/>
        </w:rPr>
        <w:t>ه</w:t>
      </w:r>
      <w:r w:rsidR="00471D2E">
        <w:rPr>
          <w:rtl/>
        </w:rPr>
        <w:t xml:space="preserve"> و جدّه و صاحب ال</w:t>
      </w:r>
      <w:r w:rsidR="002D5688">
        <w:rPr>
          <w:rtl/>
        </w:rPr>
        <w:t>غیبة</w:t>
      </w:r>
      <w:r w:rsidR="00471D2E">
        <w:rPr>
          <w:rtl/>
        </w:rPr>
        <w:t xml:space="preserve"> </w:t>
      </w:r>
      <w:r w:rsidR="009640A2">
        <w:rPr>
          <w:rtl/>
        </w:rPr>
        <w:t>في</w:t>
      </w:r>
      <w:r w:rsidR="00471D2E">
        <w:rPr>
          <w:rFonts w:hint="eastAsia"/>
          <w:rtl/>
        </w:rPr>
        <w:t>قال</w:t>
      </w:r>
      <w:r w:rsidR="00471D2E">
        <w:rPr>
          <w:rtl/>
        </w:rPr>
        <w:t xml:space="preserve"> مات أو هلک أو </w:t>
      </w:r>
      <w:r w:rsidR="003653A2">
        <w:rPr>
          <w:rtl/>
        </w:rPr>
        <w:t>أي</w:t>
      </w:r>
      <w:r w:rsidR="00471D2E">
        <w:rPr>
          <w:rtl/>
        </w:rPr>
        <w:t xml:space="preserve"> واد سلک،ف</w:t>
      </w:r>
      <w:r w:rsidRPr="00C567F4">
        <w:rPr>
          <w:rtl/>
        </w:rPr>
        <w:t>قلت</w:t>
      </w:r>
      <w:r w:rsidR="00471D2E">
        <w:rPr>
          <w:rtl/>
        </w:rPr>
        <w:t xml:space="preserve">:صدقت جعلت فداک </w:t>
      </w:r>
      <w:r w:rsidR="00471D2E" w:rsidRPr="009D640D">
        <w:rPr>
          <w:rStyle w:val="libFootnotenumChar"/>
          <w:rtl/>
        </w:rPr>
        <w:t>(3)</w:t>
      </w:r>
      <w:r w:rsidR="00471D2E">
        <w:rPr>
          <w:rtl/>
        </w:rPr>
        <w:t>.</w:t>
      </w:r>
    </w:p>
    <w:p w:rsidR="008C6066" w:rsidRDefault="008C6066" w:rsidP="00C567F4">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 </w:t>
      </w:r>
      <w:r w:rsidR="00FC7037">
        <w:rPr>
          <w:rtl/>
        </w:rPr>
        <w:t>روأية</w:t>
      </w:r>
      <w:r w:rsidR="00471D2E">
        <w:rPr>
          <w:rtl/>
        </w:rPr>
        <w:t xml:space="preserve"> إسحاق بن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عن </w:t>
      </w:r>
      <w:r w:rsidR="002D5688">
        <w:rPr>
          <w:rtl/>
        </w:rPr>
        <w:t>أخي</w:t>
      </w:r>
      <w:r w:rsidR="00471D2E">
        <w:rPr>
          <w:rFonts w:hint="eastAsia"/>
          <w:rtl/>
        </w:rPr>
        <w:t>ه</w:t>
      </w:r>
      <w:r w:rsidR="00471D2E">
        <w:rPr>
          <w:rtl/>
        </w:rPr>
        <w:t xml:space="preserve"> الرضا </w:t>
      </w:r>
      <w:r w:rsidRPr="008C6066">
        <w:rPr>
          <w:rStyle w:val="libAlaemChar"/>
          <w:rtl/>
        </w:rPr>
        <w:t>عليه‌السلام</w:t>
      </w:r>
      <w:r w:rsidR="00471D2E">
        <w:rPr>
          <w:rtl/>
        </w:rPr>
        <w:t xml:space="preserve"> و عمّه </w:t>
      </w:r>
      <w:r w:rsidR="009640A2">
        <w:rPr>
          <w:rtl/>
        </w:rPr>
        <w:t>عليّ</w:t>
      </w:r>
      <w:r w:rsidR="00471D2E">
        <w:rPr>
          <w:rtl/>
        </w:rPr>
        <w:t xml:space="preserve"> بن جعفر عن الصادق </w:t>
      </w:r>
      <w:r w:rsidR="00C567F4" w:rsidRPr="008C6066">
        <w:rPr>
          <w:rStyle w:val="libAlaemChar"/>
          <w:rtl/>
        </w:rPr>
        <w:t>عليه‌السلام</w:t>
      </w:r>
      <w:r w:rsidR="00C567F4">
        <w:rPr>
          <w:rtl/>
        </w:rPr>
        <w:t xml:space="preserve"> </w:t>
      </w:r>
      <w:r w:rsidR="00471D2E">
        <w:rPr>
          <w:rtl/>
        </w:rPr>
        <w:t xml:space="preserve">خبر </w:t>
      </w:r>
      <w:r w:rsidR="002D5688">
        <w:rPr>
          <w:rtl/>
        </w:rPr>
        <w:t>ثلاثة</w:t>
      </w:r>
      <w:r w:rsidR="00471D2E">
        <w:rPr>
          <w:rtl/>
        </w:rPr>
        <w:t xml:space="preserve"> مجالس </w:t>
      </w:r>
      <w:r w:rsidR="00471D2E">
        <w:rPr>
          <w:rFonts w:hint="cs"/>
          <w:rtl/>
        </w:rPr>
        <w:t>ی</w:t>
      </w:r>
      <w:r w:rsidR="00471D2E">
        <w:rPr>
          <w:rFonts w:hint="eastAsia"/>
          <w:rtl/>
        </w:rPr>
        <w:t>مقتها</w:t>
      </w:r>
      <w:r w:rsidR="00471D2E">
        <w:rPr>
          <w:rtl/>
        </w:rPr>
        <w:t xml:space="preserve"> اللّه(عزّ و جلّ) و قد تقدّم </w:t>
      </w:r>
      <w:r w:rsidR="009640A2">
        <w:rPr>
          <w:rtl/>
        </w:rPr>
        <w:t>في</w:t>
      </w:r>
      <w:r w:rsidR="00471D2E">
        <w:rPr>
          <w:rtl/>
        </w:rPr>
        <w:t xml:space="preserve"> </w:t>
      </w:r>
      <w:r w:rsidR="00C74BB8" w:rsidRPr="00C567F4">
        <w:rPr>
          <w:rtl/>
        </w:rPr>
        <w:t>(</w:t>
      </w:r>
      <w:r w:rsidR="00471D2E" w:rsidRPr="00C567F4">
        <w:rPr>
          <w:rtl/>
        </w:rPr>
        <w:t>جلس</w:t>
      </w:r>
      <w:r w:rsidR="00C74BB8" w:rsidRPr="00C567F4">
        <w:rPr>
          <w:rtl/>
        </w:rPr>
        <w:t>)</w:t>
      </w:r>
      <w:r w:rsidR="00471D2E" w:rsidRPr="00C567F4">
        <w:rPr>
          <w:rtl/>
        </w:rPr>
        <w:t>.</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304</w:t>
      </w:r>
      <w:r w:rsidR="00471D2E">
        <w:rPr>
          <w:rtl/>
        </w:rPr>
        <w:t>/</w:t>
      </w:r>
      <w:r w:rsidR="0094408E">
        <w:rPr>
          <w:rtl/>
        </w:rPr>
        <w:t>43</w:t>
      </w:r>
      <w:r w:rsidR="00471D2E">
        <w:rPr>
          <w:rtl/>
        </w:rPr>
        <w:t>/</w:t>
      </w:r>
      <w:r w:rsidR="0094408E">
        <w:rPr>
          <w:rtl/>
        </w:rPr>
        <w:t>11</w:t>
      </w:r>
      <w:r w:rsidR="00471D2E">
        <w:rPr>
          <w:rtl/>
        </w:rPr>
        <w:t>،ج:</w:t>
      </w:r>
      <w:r w:rsidR="0094408E">
        <w:rPr>
          <w:rtl/>
        </w:rPr>
        <w:t>239</w:t>
      </w:r>
      <w:r w:rsidR="00471D2E">
        <w:rPr>
          <w:rtl/>
        </w:rPr>
        <w:t>/</w:t>
      </w:r>
      <w:r w:rsidR="0094408E">
        <w:rPr>
          <w:rtl/>
        </w:rPr>
        <w:t>48</w:t>
      </w:r>
      <w:r w:rsidR="00471D2E">
        <w:rPr>
          <w:rtl/>
        </w:rPr>
        <w:t>.</w:t>
      </w:r>
    </w:p>
    <w:p w:rsidR="008C6066" w:rsidRDefault="00DE3D9F" w:rsidP="00C567F4">
      <w:pPr>
        <w:pStyle w:val="libFootnote0"/>
        <w:rPr>
          <w:rtl/>
        </w:rPr>
      </w:pPr>
      <w:r>
        <w:rPr>
          <w:rtl/>
        </w:rPr>
        <w:t>(2)</w:t>
      </w:r>
      <w:r w:rsidR="00471D2E">
        <w:rPr>
          <w:rtl/>
        </w:rPr>
        <w:t xml:space="preserve"> ق:</w:t>
      </w:r>
      <w:r w:rsidR="0094408E">
        <w:rPr>
          <w:rtl/>
        </w:rPr>
        <w:t>8</w:t>
      </w:r>
      <w:r w:rsidR="00471D2E">
        <w:rPr>
          <w:rtl/>
        </w:rPr>
        <w:t>/</w:t>
      </w:r>
      <w:r w:rsidR="0094408E">
        <w:rPr>
          <w:rtl/>
        </w:rPr>
        <w:t>2</w:t>
      </w:r>
      <w:r w:rsidR="00471D2E">
        <w:rPr>
          <w:rtl/>
        </w:rPr>
        <w:t>/</w:t>
      </w:r>
      <w:r w:rsidR="0094408E">
        <w:rPr>
          <w:rtl/>
        </w:rPr>
        <w:t>12</w:t>
      </w:r>
      <w:r w:rsidR="00471D2E">
        <w:rPr>
          <w:rtl/>
        </w:rPr>
        <w:t>،ج:</w:t>
      </w:r>
      <w:r w:rsidR="0094408E">
        <w:rPr>
          <w:rtl/>
        </w:rPr>
        <w:t>26</w:t>
      </w:r>
      <w:r w:rsidR="00471D2E">
        <w:rPr>
          <w:rtl/>
        </w:rPr>
        <w:t>/</w:t>
      </w:r>
      <w:r w:rsidR="0094408E">
        <w:rPr>
          <w:rtl/>
        </w:rPr>
        <w:t>49</w:t>
      </w:r>
      <w:r w:rsidR="00471D2E">
        <w:rPr>
          <w:rtl/>
        </w:rPr>
        <w:t>.</w:t>
      </w:r>
    </w:p>
    <w:p w:rsidR="008C6066" w:rsidRDefault="00DE3D9F" w:rsidP="00C567F4">
      <w:pPr>
        <w:pStyle w:val="libFootnote0"/>
        <w:rPr>
          <w:rtl/>
        </w:rPr>
      </w:pPr>
      <w:r>
        <w:rPr>
          <w:rtl/>
        </w:rPr>
        <w:t>(3)</w:t>
      </w:r>
      <w:r w:rsidR="00471D2E">
        <w:rPr>
          <w:rtl/>
        </w:rPr>
        <w:t xml:space="preserve"> ق:</w:t>
      </w:r>
      <w:r w:rsidR="0094408E">
        <w:rPr>
          <w:rtl/>
        </w:rPr>
        <w:t>104</w:t>
      </w:r>
      <w:r w:rsidR="00471D2E">
        <w:rPr>
          <w:rtl/>
        </w:rPr>
        <w:t>/</w:t>
      </w:r>
      <w:r w:rsidR="0094408E">
        <w:rPr>
          <w:rtl/>
        </w:rPr>
        <w:t>25</w:t>
      </w:r>
      <w:r w:rsidR="00471D2E">
        <w:rPr>
          <w:rtl/>
        </w:rPr>
        <w:t>/</w:t>
      </w:r>
      <w:r w:rsidR="0094408E">
        <w:rPr>
          <w:rtl/>
        </w:rPr>
        <w:t>12</w:t>
      </w:r>
      <w:r w:rsidR="00471D2E">
        <w:rPr>
          <w:rtl/>
        </w:rPr>
        <w:t>،ج:</w:t>
      </w:r>
      <w:r w:rsidR="0094408E">
        <w:rPr>
          <w:rtl/>
        </w:rPr>
        <w:t>21</w:t>
      </w:r>
      <w:r w:rsidR="00471D2E">
        <w:rPr>
          <w:rtl/>
        </w:rPr>
        <w:t>/</w:t>
      </w:r>
      <w:r w:rsidR="0094408E">
        <w:rPr>
          <w:rtl/>
        </w:rPr>
        <w:t>50</w:t>
      </w:r>
      <w:r w:rsidR="00471D2E">
        <w:rPr>
          <w:rtl/>
        </w:rPr>
        <w:t>.</w:t>
      </w:r>
    </w:p>
    <w:p w:rsidR="00C567F4" w:rsidRDefault="00C567F4" w:rsidP="00C567F4">
      <w:pPr>
        <w:pStyle w:val="libNormal"/>
        <w:rPr>
          <w:rtl/>
        </w:rPr>
      </w:pPr>
      <w:r>
        <w:rPr>
          <w:rFonts w:hint="eastAsia"/>
          <w:rtl/>
        </w:rPr>
        <w:br w:type="page"/>
      </w:r>
    </w:p>
    <w:p w:rsidR="008C6066" w:rsidRDefault="00471D2E" w:rsidP="00471D2E">
      <w:pPr>
        <w:pStyle w:val="libNormal"/>
        <w:rPr>
          <w:rtl/>
        </w:rPr>
      </w:pPr>
      <w:r>
        <w:rPr>
          <w:rFonts w:hint="eastAsia"/>
          <w:rtl/>
        </w:rPr>
        <w:t>باب</w:t>
      </w:r>
      <w:r>
        <w:rPr>
          <w:rtl/>
        </w:rPr>
        <w:t xml:space="preserve"> مسائل </w:t>
      </w:r>
      <w:r w:rsidR="009640A2">
        <w:rPr>
          <w:rtl/>
        </w:rPr>
        <w:t>عليّ</w:t>
      </w:r>
      <w:r>
        <w:rPr>
          <w:rtl/>
        </w:rPr>
        <w:t xml:space="preserve"> بن جعفر عن </w:t>
      </w:r>
      <w:r w:rsidR="002D5688">
        <w:rPr>
          <w:rtl/>
        </w:rPr>
        <w:t>أخي</w:t>
      </w:r>
      <w:r>
        <w:rPr>
          <w:rFonts w:hint="eastAsia"/>
          <w:rtl/>
        </w:rPr>
        <w:t>ه</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C567F4">
      <w:pPr>
        <w:pStyle w:val="libCenterBold1"/>
        <w:rPr>
          <w:rtl/>
        </w:rPr>
      </w:pPr>
      <w:r>
        <w:rPr>
          <w:rFonts w:hint="eastAsia"/>
          <w:rtl/>
        </w:rPr>
        <w:t>موضع</w:t>
      </w:r>
      <w:r>
        <w:rPr>
          <w:rtl/>
        </w:rPr>
        <w:t xml:space="preserve"> قبر </w:t>
      </w:r>
      <w:r w:rsidR="009640A2">
        <w:rPr>
          <w:rtl/>
        </w:rPr>
        <w:t>عليّ</w:t>
      </w:r>
      <w:r>
        <w:rPr>
          <w:rtl/>
        </w:rPr>
        <w:t xml:space="preserve"> بن جعفر </w:t>
      </w:r>
      <w:r w:rsidR="008C6066" w:rsidRPr="008C6066">
        <w:rPr>
          <w:rStyle w:val="libAlaemChar"/>
          <w:rtl/>
        </w:rPr>
        <w:t>عليه‌السلام</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C567F4">
        <w:rPr>
          <w:rtl/>
        </w:rPr>
        <w:t xml:space="preserve">تقدّم </w:t>
      </w:r>
      <w:r w:rsidR="009640A2" w:rsidRPr="00C567F4">
        <w:rPr>
          <w:rtl/>
        </w:rPr>
        <w:t>في</w:t>
      </w:r>
      <w:r w:rsidR="00C74BB8" w:rsidRPr="00C567F4">
        <w:rPr>
          <w:rFonts w:hint="eastAsia"/>
          <w:rtl/>
        </w:rPr>
        <w:t>(</w:t>
      </w:r>
      <w:r w:rsidR="00471D2E" w:rsidRPr="00C567F4">
        <w:rPr>
          <w:rFonts w:hint="eastAsia"/>
          <w:rtl/>
        </w:rPr>
        <w:t>زور</w:t>
      </w:r>
      <w:r w:rsidR="00C74BB8" w:rsidRPr="00C567F4">
        <w:rPr>
          <w:rFonts w:hint="eastAsia"/>
          <w:rtl/>
        </w:rPr>
        <w:t>)</w:t>
      </w:r>
      <w:r w:rsidR="00471D2E" w:rsidRPr="00C567F4">
        <w:rPr>
          <w:rFonts w:hint="eastAsia"/>
          <w:rtl/>
        </w:rPr>
        <w:t>کلام</w:t>
      </w:r>
      <w:r w:rsidR="00471D2E">
        <w:rPr>
          <w:rtl/>
        </w:rPr>
        <w:t xml:space="preserve"> ال</w:t>
      </w:r>
      <w:r w:rsidR="002E78B4">
        <w:rPr>
          <w:rtl/>
        </w:rPr>
        <w:t>مجلسي</w:t>
      </w:r>
      <w:r w:rsidR="00471D2E">
        <w:rPr>
          <w:rtl/>
        </w:rPr>
        <w:t xml:space="preserve">:و </w:t>
      </w:r>
      <w:r w:rsidR="009640A2">
        <w:rPr>
          <w:rtl/>
        </w:rPr>
        <w:t>عليّ</w:t>
      </w:r>
      <w:r w:rsidR="00471D2E">
        <w:rPr>
          <w:rtl/>
        </w:rPr>
        <w:t xml:space="preserve"> بن جعفر المدفون بقم و نقل عن والده </w:t>
      </w:r>
      <w:r w:rsidRPr="008C6066">
        <w:rPr>
          <w:rStyle w:val="libAlaemChar"/>
          <w:rtl/>
        </w:rPr>
        <w:t>رحمه‌الله</w:t>
      </w:r>
      <w:r w:rsidR="00471D2E">
        <w:rPr>
          <w:rtl/>
        </w:rPr>
        <w:t xml:space="preserve"> انّه قال:</w:t>
      </w:r>
      <w:r w:rsidR="00BE3B8B">
        <w:rPr>
          <w:rtl/>
        </w:rPr>
        <w:t>جلالة</w:t>
      </w:r>
      <w:r w:rsidR="00471D2E">
        <w:rPr>
          <w:rtl/>
        </w:rPr>
        <w:t xml:space="preserve"> قدره أجلّ من أن </w:t>
      </w:r>
      <w:r w:rsidR="00471D2E">
        <w:rPr>
          <w:rFonts w:hint="cs"/>
          <w:rtl/>
        </w:rPr>
        <w:t>ی</w:t>
      </w:r>
      <w:r w:rsidR="00471D2E">
        <w:rPr>
          <w:rFonts w:hint="eastAsia"/>
          <w:rtl/>
        </w:rPr>
        <w:t>ذکر</w:t>
      </w:r>
      <w:r w:rsidR="00471D2E">
        <w:rPr>
          <w:rtl/>
        </w:rPr>
        <w:t xml:space="preserve"> و قبره بقم مشهور و سمعت انّ أهل ال</w:t>
      </w:r>
      <w:r w:rsidR="00D516EF">
        <w:rPr>
          <w:rtl/>
        </w:rPr>
        <w:t>کوفة</w:t>
      </w:r>
      <w:r w:rsidR="00471D2E">
        <w:rPr>
          <w:rtl/>
        </w:rPr>
        <w:t xml:space="preserve"> التمسوا منه مج</w:t>
      </w:r>
      <w:r w:rsidR="00471D2E">
        <w:rPr>
          <w:rFonts w:hint="cs"/>
          <w:rtl/>
        </w:rPr>
        <w:t>ی</w:t>
      </w:r>
      <w:r w:rsidR="00471D2E">
        <w:rPr>
          <w:rFonts w:hint="eastAsia"/>
          <w:rtl/>
        </w:rPr>
        <w:t>ئه</w:t>
      </w:r>
      <w:r w:rsidR="00471D2E">
        <w:rPr>
          <w:rtl/>
        </w:rPr>
        <w:t xml:space="preserve"> من ال</w:t>
      </w:r>
      <w:r w:rsidR="003653A2">
        <w:rPr>
          <w:rtl/>
        </w:rPr>
        <w:t>مدینة</w:t>
      </w:r>
      <w:r w:rsidR="00471D2E">
        <w:rPr>
          <w:rtl/>
        </w:rPr>
        <w:t xml:space="preserve"> </w:t>
      </w:r>
      <w:r w:rsidR="00067415">
        <w:rPr>
          <w:rtl/>
        </w:rPr>
        <w:t>اليه</w:t>
      </w:r>
      <w:r w:rsidR="00471D2E">
        <w:rPr>
          <w:rFonts w:hint="eastAsia"/>
          <w:rtl/>
        </w:rPr>
        <w:t>م</w:t>
      </w:r>
      <w:r w:rsidR="00471D2E">
        <w:rPr>
          <w:rtl/>
        </w:rPr>
        <w:t xml:space="preserve"> و کان </w:t>
      </w:r>
      <w:r w:rsidR="009640A2">
        <w:rPr>
          <w:rtl/>
        </w:rPr>
        <w:t>في</w:t>
      </w:r>
      <w:r w:rsidR="00471D2E">
        <w:rPr>
          <w:rtl/>
        </w:rPr>
        <w:t xml:space="preserve"> ال</w:t>
      </w:r>
      <w:r w:rsidR="00D516EF">
        <w:rPr>
          <w:rtl/>
        </w:rPr>
        <w:t>کوفة</w:t>
      </w:r>
      <w:r w:rsidR="00471D2E">
        <w:rPr>
          <w:rtl/>
        </w:rPr>
        <w:t xml:space="preserve"> </w:t>
      </w:r>
      <w:r w:rsidR="0022171C">
        <w:rPr>
          <w:rtl/>
        </w:rPr>
        <w:t>مدّة</w:t>
      </w:r>
      <w:r w:rsidR="00471D2E">
        <w:rPr>
          <w:rtl/>
        </w:rPr>
        <w:t xml:space="preserve"> و أخذ أهل ال</w:t>
      </w:r>
      <w:r w:rsidR="00D516EF">
        <w:rPr>
          <w:rtl/>
        </w:rPr>
        <w:t>کوفة</w:t>
      </w:r>
      <w:r w:rsidR="00471D2E">
        <w:rPr>
          <w:rtl/>
        </w:rPr>
        <w:t xml:space="preserve"> الأخبار عنه و أخذ من</w:t>
      </w:r>
      <w:r w:rsidR="00471D2E">
        <w:rPr>
          <w:rFonts w:hint="eastAsia"/>
          <w:rtl/>
        </w:rPr>
        <w:t>هم</w:t>
      </w:r>
      <w:r w:rsidR="00471D2E">
        <w:rPr>
          <w:rtl/>
        </w:rPr>
        <w:t xml:space="preserve"> ثمّ استدع</w:t>
      </w:r>
      <w:r w:rsidR="00471D2E">
        <w:rPr>
          <w:rFonts w:hint="cs"/>
          <w:rtl/>
        </w:rPr>
        <w:t>ی</w:t>
      </w:r>
      <w:r w:rsidR="00471D2E">
        <w:rPr>
          <w:rtl/>
        </w:rPr>
        <w:t xml:space="preserve"> القمّ</w:t>
      </w:r>
      <w:r w:rsidR="00471D2E">
        <w:rPr>
          <w:rFonts w:hint="cs"/>
          <w:rtl/>
        </w:rPr>
        <w:t>ی</w:t>
      </w:r>
      <w:r w:rsidR="00471D2E">
        <w:rPr>
          <w:rFonts w:hint="eastAsia"/>
          <w:rtl/>
        </w:rPr>
        <w:t>ون</w:t>
      </w:r>
      <w:r w:rsidR="00471D2E">
        <w:rPr>
          <w:rtl/>
        </w:rPr>
        <w:t xml:space="preserve"> نزوله </w:t>
      </w:r>
      <w:r w:rsidR="00067415">
        <w:rPr>
          <w:rtl/>
        </w:rPr>
        <w:t>اليه</w:t>
      </w:r>
      <w:r w:rsidR="00471D2E">
        <w:rPr>
          <w:rFonts w:hint="eastAsia"/>
          <w:rtl/>
        </w:rPr>
        <w:t>م</w:t>
      </w:r>
      <w:r w:rsidR="00471D2E">
        <w:rPr>
          <w:rtl/>
        </w:rPr>
        <w:t xml:space="preserve"> فنزلها و کان بها حت</w:t>
      </w:r>
      <w:r w:rsidR="00471D2E">
        <w:rPr>
          <w:rFonts w:hint="cs"/>
          <w:rtl/>
        </w:rPr>
        <w:t>ی</w:t>
      </w:r>
      <w:r w:rsidR="00471D2E">
        <w:rPr>
          <w:rtl/>
        </w:rPr>
        <w:t xml:space="preserve"> مات بها </w:t>
      </w:r>
      <w:r w:rsidRPr="008C6066">
        <w:rPr>
          <w:rStyle w:val="libAlaemChar"/>
          <w:rtl/>
        </w:rPr>
        <w:t>رحمه‌الله</w:t>
      </w:r>
      <w:r w:rsidR="00471D2E">
        <w:rPr>
          <w:rtl/>
        </w:rPr>
        <w:t>،</w:t>
      </w:r>
      <w:r w:rsidR="00067415">
        <w:rPr>
          <w:rtl/>
        </w:rPr>
        <w:t>انتهى</w:t>
      </w:r>
      <w:r w:rsidR="00471D2E">
        <w:rPr>
          <w:rtl/>
        </w:rPr>
        <w:t>.</w:t>
      </w:r>
    </w:p>
    <w:p w:rsidR="008C6066" w:rsidRDefault="00471D2E" w:rsidP="00C567F4">
      <w:pPr>
        <w:pStyle w:val="libNormal"/>
        <w:rPr>
          <w:rtl/>
        </w:rPr>
      </w:pPr>
      <w:r>
        <w:rPr>
          <w:rFonts w:hint="eastAsia"/>
          <w:rtl/>
        </w:rPr>
        <w:t>و</w:t>
      </w:r>
      <w:r>
        <w:rPr>
          <w:rtl/>
        </w:rPr>
        <w:t xml:space="preserve"> قال ش</w:t>
      </w:r>
      <w:r>
        <w:rPr>
          <w:rFonts w:hint="cs"/>
          <w:rtl/>
        </w:rPr>
        <w:t>ی</w:t>
      </w:r>
      <w:r>
        <w:rPr>
          <w:rFonts w:hint="eastAsia"/>
          <w:rtl/>
        </w:rPr>
        <w:t>خنا</w:t>
      </w:r>
      <w:r>
        <w:rPr>
          <w:rtl/>
        </w:rPr>
        <w:t xml:space="preserve"> </w:t>
      </w:r>
      <w:r w:rsidR="009640A2">
        <w:rPr>
          <w:rtl/>
        </w:rPr>
        <w:t>في</w:t>
      </w:r>
      <w:r>
        <w:rPr>
          <w:rtl/>
        </w:rPr>
        <w:t xml:space="preserve"> المستدرک:و الحقّ انّ قبره بعر</w:t>
      </w:r>
      <w:r>
        <w:rPr>
          <w:rFonts w:hint="cs"/>
          <w:rtl/>
        </w:rPr>
        <w:t>ی</w:t>
      </w:r>
      <w:r>
        <w:rPr>
          <w:rFonts w:hint="eastAsia"/>
          <w:rtl/>
        </w:rPr>
        <w:t>ض</w:t>
      </w:r>
      <w:r>
        <w:rPr>
          <w:rtl/>
        </w:rPr>
        <w:t xml:space="preserve"> کما هو معروف عند أهل ال</w:t>
      </w:r>
      <w:r w:rsidR="003653A2">
        <w:rPr>
          <w:rtl/>
        </w:rPr>
        <w:t>مدینة</w:t>
      </w:r>
      <w:r>
        <w:rPr>
          <w:rtl/>
        </w:rPr>
        <w:t xml:space="preserve"> و قد نزلنا عنده </w:t>
      </w:r>
      <w:r w:rsidR="009640A2">
        <w:rPr>
          <w:rtl/>
        </w:rPr>
        <w:t>في</w:t>
      </w:r>
      <w:r>
        <w:rPr>
          <w:rtl/>
        </w:rPr>
        <w:t xml:space="preserve"> بعض أسفارنا و ع</w:t>
      </w:r>
      <w:r w:rsidR="003653A2">
        <w:rPr>
          <w:rtl/>
        </w:rPr>
        <w:t>لي</w:t>
      </w:r>
      <w:r>
        <w:rPr>
          <w:rFonts w:hint="eastAsia"/>
          <w:rtl/>
        </w:rPr>
        <w:t>ه</w:t>
      </w:r>
      <w:r>
        <w:rPr>
          <w:rtl/>
        </w:rPr>
        <w:t xml:space="preserve"> </w:t>
      </w:r>
      <w:r w:rsidR="0007771D">
        <w:rPr>
          <w:rtl/>
        </w:rPr>
        <w:t>قبّة</w:t>
      </w:r>
      <w:r>
        <w:rPr>
          <w:rtl/>
        </w:rPr>
        <w:t xml:space="preserve"> </w:t>
      </w:r>
      <w:r w:rsidR="003653A2">
        <w:rPr>
          <w:rtl/>
        </w:rPr>
        <w:t>عالية</w:t>
      </w:r>
      <w:r>
        <w:rPr>
          <w:rtl/>
        </w:rPr>
        <w:t xml:space="preserve"> و </w:t>
      </w:r>
      <w:r>
        <w:rPr>
          <w:rFonts w:hint="cs"/>
          <w:rtl/>
        </w:rPr>
        <w:t>ی</w:t>
      </w:r>
      <w:r>
        <w:rPr>
          <w:rFonts w:hint="eastAsia"/>
          <w:rtl/>
        </w:rPr>
        <w:t>سا</w:t>
      </w:r>
      <w:r w:rsidR="00EF2F04">
        <w:rPr>
          <w:rFonts w:hint="eastAsia"/>
          <w:rtl/>
        </w:rPr>
        <w:t>عد</w:t>
      </w:r>
      <w:r w:rsidR="00C567F4">
        <w:rPr>
          <w:rFonts w:hint="cs"/>
          <w:rtl/>
        </w:rPr>
        <w:t>ه</w:t>
      </w:r>
      <w:r>
        <w:rPr>
          <w:rtl/>
        </w:rPr>
        <w:t xml:space="preserve"> الاعتبار و أمّا الموجود </w:t>
      </w:r>
      <w:r w:rsidR="009640A2">
        <w:rPr>
          <w:rtl/>
        </w:rPr>
        <w:t>في</w:t>
      </w:r>
      <w:r>
        <w:rPr>
          <w:rtl/>
        </w:rPr>
        <w:t xml:space="preserve"> قم </w:t>
      </w:r>
      <w:r w:rsidR="009640A2">
        <w:rPr>
          <w:rtl/>
        </w:rPr>
        <w:t>في</w:t>
      </w:r>
      <w:r>
        <w:rPr>
          <w:rFonts w:hint="eastAsia"/>
          <w:rtl/>
        </w:rPr>
        <w:t>مکن</w:t>
      </w:r>
      <w:r>
        <w:rPr>
          <w:rtl/>
        </w:rPr>
        <w:t xml:space="preserve"> أن </w:t>
      </w:r>
      <w:r>
        <w:rPr>
          <w:rFonts w:hint="cs"/>
          <w:rtl/>
        </w:rPr>
        <w:t>ی</w:t>
      </w:r>
      <w:r>
        <w:rPr>
          <w:rFonts w:hint="eastAsia"/>
          <w:rtl/>
        </w:rPr>
        <w:t>کون</w:t>
      </w:r>
      <w:r>
        <w:rPr>
          <w:rtl/>
        </w:rPr>
        <w:t xml:space="preserve"> من أحفاده و قال:انّ عر</w:t>
      </w:r>
      <w:r>
        <w:rPr>
          <w:rFonts w:hint="cs"/>
          <w:rtl/>
        </w:rPr>
        <w:t>ی</w:t>
      </w:r>
      <w:r>
        <w:rPr>
          <w:rFonts w:hint="eastAsia"/>
          <w:rtl/>
        </w:rPr>
        <w:t>ض</w:t>
      </w:r>
      <w:r>
        <w:rPr>
          <w:rtl/>
        </w:rPr>
        <w:t xml:space="preserve"> </w:t>
      </w:r>
      <w:r w:rsidR="0022387C">
        <w:rPr>
          <w:rtl/>
        </w:rPr>
        <w:t>قریة</w:t>
      </w:r>
      <w:r>
        <w:rPr>
          <w:rtl/>
        </w:rPr>
        <w:t xml:space="preserve"> من قر</w:t>
      </w:r>
      <w:r>
        <w:rPr>
          <w:rFonts w:hint="cs"/>
          <w:rtl/>
        </w:rPr>
        <w:t>ی</w:t>
      </w:r>
      <w:r>
        <w:rPr>
          <w:rtl/>
        </w:rPr>
        <w:t xml:space="preserve"> ال</w:t>
      </w:r>
      <w:r w:rsidR="003653A2">
        <w:rPr>
          <w:rtl/>
        </w:rPr>
        <w:t>مدینة</w:t>
      </w:r>
      <w:r>
        <w:rPr>
          <w:rtl/>
        </w:rPr>
        <w:t xml:space="preserve"> ع</w:t>
      </w:r>
      <w:r w:rsidR="003653A2">
        <w:rPr>
          <w:rtl/>
        </w:rPr>
        <w:t>ل</w:t>
      </w:r>
      <w:r w:rsidR="00C567F4">
        <w:rPr>
          <w:rFonts w:hint="cs"/>
          <w:rtl/>
        </w:rPr>
        <w:t>ى</w:t>
      </w:r>
      <w:r>
        <w:rPr>
          <w:rtl/>
        </w:rPr>
        <w:t xml:space="preserve"> فرسخ منها و کانت للباقر و الص</w:t>
      </w:r>
      <w:r>
        <w:rPr>
          <w:rFonts w:hint="eastAsia"/>
          <w:rtl/>
        </w:rPr>
        <w:t>ادق</w:t>
      </w:r>
      <w:r>
        <w:rPr>
          <w:rtl/>
        </w:rPr>
        <w:t xml:space="preserve"> </w:t>
      </w:r>
      <w:r w:rsidR="008C6066" w:rsidRPr="008C6066">
        <w:rPr>
          <w:rStyle w:val="libAlaemChar"/>
          <w:rtl/>
        </w:rPr>
        <w:t>عليهما‌السلام</w:t>
      </w:r>
      <w:r>
        <w:rPr>
          <w:rtl/>
        </w:rPr>
        <w:t xml:space="preserve"> أوص</w:t>
      </w:r>
      <w:r>
        <w:rPr>
          <w:rFonts w:hint="cs"/>
          <w:rtl/>
        </w:rPr>
        <w:t>ی</w:t>
      </w:r>
      <w:r>
        <w:rPr>
          <w:rtl/>
        </w:rPr>
        <w:t xml:space="preserve"> بها لولده </w:t>
      </w:r>
      <w:r w:rsidR="009640A2">
        <w:rPr>
          <w:rtl/>
        </w:rPr>
        <w:t>عليّ</w:t>
      </w:r>
      <w:r>
        <w:rPr>
          <w:rtl/>
        </w:rPr>
        <w:t xml:space="preserve"> و کان عمره عند </w:t>
      </w:r>
      <w:r w:rsidR="00A34EF5">
        <w:rPr>
          <w:rtl/>
        </w:rPr>
        <w:t>وفاة</w:t>
      </w:r>
      <w:r>
        <w:rPr>
          <w:rtl/>
        </w:rPr>
        <w:t xml:space="preserve"> الصادق </w:t>
      </w:r>
      <w:r w:rsidR="008C6066" w:rsidRPr="008C6066">
        <w:rPr>
          <w:rStyle w:val="libAlaemChar"/>
          <w:rtl/>
        </w:rPr>
        <w:t>عليه‌السلام</w:t>
      </w:r>
      <w:r>
        <w:rPr>
          <w:rtl/>
        </w:rPr>
        <w:t xml:space="preserve"> سنت</w:t>
      </w:r>
      <w:r>
        <w:rPr>
          <w:rFonts w:hint="cs"/>
          <w:rtl/>
        </w:rPr>
        <w:t>ی</w:t>
      </w:r>
      <w:r>
        <w:rPr>
          <w:rFonts w:hint="eastAsia"/>
          <w:rtl/>
        </w:rPr>
        <w:t>ن</w:t>
      </w:r>
      <w:r>
        <w:rPr>
          <w:rtl/>
        </w:rPr>
        <w:t xml:space="preserve"> و لمّا کبر سکن ال</w:t>
      </w:r>
      <w:r w:rsidR="0022387C">
        <w:rPr>
          <w:rtl/>
        </w:rPr>
        <w:t>قریة</w:t>
      </w:r>
      <w:r>
        <w:rPr>
          <w:rtl/>
        </w:rPr>
        <w:t xml:space="preserve"> و لذا </w:t>
      </w:r>
      <w:r>
        <w:rPr>
          <w:rFonts w:hint="cs"/>
          <w:rtl/>
        </w:rPr>
        <w:t>ی</w:t>
      </w:r>
      <w:r>
        <w:rPr>
          <w:rFonts w:hint="eastAsia"/>
          <w:rtl/>
        </w:rPr>
        <w:t>قال</w:t>
      </w:r>
      <w:r>
        <w:rPr>
          <w:rtl/>
        </w:rPr>
        <w:t xml:space="preserve"> لولده العر</w:t>
      </w:r>
      <w:r>
        <w:rPr>
          <w:rFonts w:hint="cs"/>
          <w:rtl/>
        </w:rPr>
        <w:t>ی</w:t>
      </w:r>
      <w:r>
        <w:rPr>
          <w:rFonts w:hint="eastAsia"/>
          <w:rtl/>
        </w:rPr>
        <w:t>ض</w:t>
      </w:r>
      <w:r>
        <w:rPr>
          <w:rFonts w:hint="cs"/>
          <w:rtl/>
        </w:rPr>
        <w:t>یّ</w:t>
      </w:r>
      <w:r w:rsidR="00C567F4">
        <w:rPr>
          <w:rFonts w:hint="cs"/>
          <w:rtl/>
        </w:rPr>
        <w:t>ة</w:t>
      </w:r>
      <w:r>
        <w:rPr>
          <w:rFonts w:hint="eastAsia"/>
          <w:rtl/>
        </w:rPr>
        <w:t>،</w:t>
      </w:r>
      <w:r w:rsidR="00067415">
        <w:rPr>
          <w:rFonts w:hint="eastAsia"/>
          <w:rtl/>
        </w:rPr>
        <w:t>انتهى</w:t>
      </w:r>
      <w:r>
        <w:rPr>
          <w:rtl/>
        </w:rPr>
        <w:t>.</w:t>
      </w:r>
    </w:p>
    <w:p w:rsidR="008C6066" w:rsidRDefault="009640A2" w:rsidP="00C567F4">
      <w:pPr>
        <w:pStyle w:val="libNormal"/>
        <w:rPr>
          <w:rtl/>
        </w:rPr>
      </w:pPr>
      <w:r>
        <w:rPr>
          <w:rFonts w:hint="eastAsia"/>
          <w:rtl/>
        </w:rPr>
        <w:t>عليّ</w:t>
      </w:r>
      <w:r w:rsidR="00471D2E">
        <w:rPr>
          <w:rtl/>
        </w:rPr>
        <w:t xml:space="preserve"> بن الحسن بن الحسن بن الحسن السبط،</w:t>
      </w:r>
      <w:r w:rsidR="00C567F4">
        <w:rPr>
          <w:rFonts w:hint="cs"/>
          <w:rtl/>
        </w:rPr>
        <w:t xml:space="preserve"> </w:t>
      </w:r>
      <w:r w:rsidR="00471D2E">
        <w:rPr>
          <w:rFonts w:hint="eastAsia"/>
          <w:rtl/>
        </w:rPr>
        <w:t>تقدّم</w:t>
      </w:r>
      <w:r w:rsidR="00471D2E">
        <w:rPr>
          <w:rtl/>
        </w:rPr>
        <w:t xml:space="preserve"> ذکره </w:t>
      </w:r>
      <w:r>
        <w:rPr>
          <w:rtl/>
        </w:rPr>
        <w:t>في</w:t>
      </w:r>
      <w:r w:rsidR="00C74BB8" w:rsidRPr="00C567F4">
        <w:rPr>
          <w:rFonts w:hint="eastAsia"/>
          <w:rtl/>
        </w:rPr>
        <w:t>(</w:t>
      </w:r>
      <w:r w:rsidR="00471D2E" w:rsidRPr="00C567F4">
        <w:rPr>
          <w:rFonts w:hint="eastAsia"/>
          <w:rtl/>
        </w:rPr>
        <w:t>طوس</w:t>
      </w:r>
      <w:r w:rsidR="00C74BB8" w:rsidRPr="00C567F4">
        <w:rPr>
          <w:rFonts w:hint="eastAsia"/>
          <w:rtl/>
        </w:rPr>
        <w:t>)</w:t>
      </w:r>
      <w:r w:rsidR="00471D2E" w:rsidRPr="00C567F4">
        <w:rPr>
          <w:rtl/>
        </w:rPr>
        <w:t>.</w:t>
      </w:r>
    </w:p>
    <w:p w:rsidR="008C6066" w:rsidRDefault="009640A2" w:rsidP="00C567F4">
      <w:pPr>
        <w:pStyle w:val="libNormal"/>
        <w:rPr>
          <w:rtl/>
        </w:rPr>
      </w:pPr>
      <w:r>
        <w:rPr>
          <w:rFonts w:hint="eastAsia"/>
          <w:rtl/>
        </w:rPr>
        <w:t>عليّ</w:t>
      </w:r>
      <w:r w:rsidR="00471D2E">
        <w:rPr>
          <w:rtl/>
        </w:rPr>
        <w:t xml:space="preserve"> بن حسک</w:t>
      </w:r>
      <w:r w:rsidR="00C567F4">
        <w:rPr>
          <w:rFonts w:hint="cs"/>
          <w:rtl/>
        </w:rPr>
        <w:t>ة</w:t>
      </w:r>
      <w:r w:rsidR="00471D2E">
        <w:rPr>
          <w:rtl/>
        </w:rPr>
        <w:t xml:space="preserve"> ال</w:t>
      </w:r>
      <w:r w:rsidR="00841CC1">
        <w:rPr>
          <w:rtl/>
        </w:rPr>
        <w:t>قمّيّ</w:t>
      </w:r>
      <w:r w:rsidR="00C567F4">
        <w:rPr>
          <w:rFonts w:hint="cs"/>
          <w:rtl/>
        </w:rPr>
        <w:t xml:space="preserve"> </w:t>
      </w:r>
      <w:r w:rsidR="00471D2E">
        <w:rPr>
          <w:rFonts w:hint="eastAsia"/>
          <w:rtl/>
        </w:rPr>
        <w:t>هو</w:t>
      </w:r>
      <w:r w:rsidR="00471D2E">
        <w:rPr>
          <w:rtl/>
        </w:rPr>
        <w:t xml:space="preserve"> </w:t>
      </w:r>
      <w:r w:rsidR="003653A2">
        <w:rPr>
          <w:rtl/>
        </w:rPr>
        <w:t>الذي</w:t>
      </w:r>
      <w:r w:rsidR="00471D2E">
        <w:rPr>
          <w:rtl/>
        </w:rPr>
        <w:t xml:space="preserve"> ورد </w:t>
      </w:r>
      <w:r>
        <w:rPr>
          <w:rtl/>
        </w:rPr>
        <w:t>في</w:t>
      </w:r>
      <w:r w:rsidR="00471D2E">
        <w:rPr>
          <w:rFonts w:hint="eastAsia"/>
          <w:rtl/>
        </w:rPr>
        <w:t>ه</w:t>
      </w:r>
      <w:r w:rsidR="00471D2E">
        <w:rPr>
          <w:rtl/>
        </w:rPr>
        <w:t xml:space="preserve"> الذمّ </w:t>
      </w:r>
      <w:r w:rsidR="00471D2E" w:rsidRPr="009D640D">
        <w:rPr>
          <w:rStyle w:val="libFootnotenumChar"/>
          <w:rtl/>
        </w:rPr>
        <w:t>(2)</w:t>
      </w:r>
      <w:r w:rsidR="00471D2E">
        <w:rPr>
          <w:rtl/>
        </w:rPr>
        <w:t>.</w:t>
      </w:r>
    </w:p>
    <w:p w:rsidR="008C6066" w:rsidRDefault="009640A2" w:rsidP="00C567F4">
      <w:pPr>
        <w:pStyle w:val="libCenterBold1"/>
        <w:rPr>
          <w:rtl/>
        </w:rPr>
      </w:pPr>
      <w:r>
        <w:rPr>
          <w:rFonts w:hint="eastAsia"/>
          <w:rtl/>
        </w:rPr>
        <w:t>عليّ</w:t>
      </w:r>
      <w:r w:rsidR="00471D2E">
        <w:rPr>
          <w:rtl/>
        </w:rPr>
        <w:t xml:space="preserve"> بن بابو</w:t>
      </w:r>
      <w:r w:rsidR="00471D2E">
        <w:rPr>
          <w:rFonts w:hint="cs"/>
          <w:rtl/>
        </w:rPr>
        <w:t>ی</w:t>
      </w:r>
      <w:r w:rsidR="00471D2E">
        <w:rPr>
          <w:rFonts w:hint="eastAsia"/>
          <w:rtl/>
        </w:rPr>
        <w:t>ه</w:t>
      </w:r>
    </w:p>
    <w:p w:rsidR="008C6066" w:rsidRDefault="009640A2" w:rsidP="00C567F4">
      <w:pPr>
        <w:pStyle w:val="libNormal"/>
        <w:rPr>
          <w:rtl/>
        </w:rPr>
      </w:pPr>
      <w:r>
        <w:rPr>
          <w:rFonts w:hint="eastAsia"/>
          <w:rtl/>
        </w:rPr>
        <w:t>عليّ</w:t>
      </w:r>
      <w:r w:rsidR="00471D2E">
        <w:rPr>
          <w:rtl/>
        </w:rPr>
        <w:t xml:space="preserve"> بن الحس</w:t>
      </w:r>
      <w:r w:rsidR="00471D2E">
        <w:rPr>
          <w:rFonts w:hint="cs"/>
          <w:rtl/>
        </w:rPr>
        <w:t>ی</w:t>
      </w:r>
      <w:r w:rsidR="00471D2E">
        <w:rPr>
          <w:rFonts w:hint="eastAsia"/>
          <w:rtl/>
        </w:rPr>
        <w:t>ن</w:t>
      </w:r>
      <w:r w:rsidR="00471D2E">
        <w:rPr>
          <w:rtl/>
        </w:rPr>
        <w:t xml:space="preserve"> بن بابو</w:t>
      </w:r>
      <w:r w:rsidR="00471D2E">
        <w:rPr>
          <w:rFonts w:hint="cs"/>
          <w:rtl/>
        </w:rPr>
        <w:t>ی</w:t>
      </w:r>
      <w:r w:rsidR="00471D2E">
        <w:rPr>
          <w:rFonts w:hint="eastAsia"/>
          <w:rtl/>
        </w:rPr>
        <w:t>ه</w:t>
      </w:r>
      <w:r w:rsidR="00471D2E">
        <w:rPr>
          <w:rtl/>
        </w:rPr>
        <w:t xml:space="preserve"> ال</w:t>
      </w:r>
      <w:r w:rsidR="00841CC1">
        <w:rPr>
          <w:rtl/>
        </w:rPr>
        <w:t>قمّيّ</w:t>
      </w:r>
      <w:r w:rsidR="00471D2E">
        <w:rPr>
          <w:rtl/>
        </w:rPr>
        <w:t xml:space="preserve"> </w:t>
      </w:r>
      <w:r w:rsidR="008C6066" w:rsidRPr="008C6066">
        <w:rPr>
          <w:rStyle w:val="libAlaemChar"/>
          <w:rtl/>
        </w:rPr>
        <w:t>رضي‌الله‌عنه</w:t>
      </w:r>
      <w:r w:rsidR="00471D2E">
        <w:rPr>
          <w:rtl/>
        </w:rPr>
        <w:t xml:space="preserve"> تقدّم ذکره </w:t>
      </w:r>
      <w:r w:rsidRPr="00C567F4">
        <w:rPr>
          <w:rtl/>
        </w:rPr>
        <w:t>في</w:t>
      </w:r>
      <w:r w:rsidR="00C74BB8" w:rsidRPr="00C567F4">
        <w:rPr>
          <w:rFonts w:hint="eastAsia"/>
          <w:rtl/>
        </w:rPr>
        <w:t>(</w:t>
      </w:r>
      <w:r w:rsidR="00471D2E" w:rsidRPr="00C567F4">
        <w:rPr>
          <w:rFonts w:hint="eastAsia"/>
          <w:rtl/>
        </w:rPr>
        <w:t>بوه</w:t>
      </w:r>
      <w:r w:rsidR="00C74BB8" w:rsidRPr="00C567F4">
        <w:rPr>
          <w:rFonts w:hint="eastAsia"/>
          <w:rtl/>
        </w:rPr>
        <w:t>)</w:t>
      </w:r>
      <w:r w:rsidR="00471D2E" w:rsidRPr="00C567F4">
        <w:rPr>
          <w:rFonts w:hint="eastAsia"/>
          <w:rtl/>
        </w:rPr>
        <w:t>و</w:t>
      </w:r>
      <w:r w:rsidR="00471D2E">
        <w:rPr>
          <w:rtl/>
        </w:rPr>
        <w:t xml:space="preserve"> هو </w:t>
      </w:r>
      <w:r w:rsidR="003653A2">
        <w:rPr>
          <w:rtl/>
        </w:rPr>
        <w:t>الذي</w:t>
      </w:r>
      <w:r w:rsidR="00471D2E">
        <w:rPr>
          <w:rtl/>
        </w:rPr>
        <w:t xml:space="preserve"> کتب </w:t>
      </w:r>
      <w:r w:rsidR="00067415">
        <w:rPr>
          <w:rtl/>
        </w:rPr>
        <w:t>اليه</w:t>
      </w:r>
      <w:r w:rsidR="00471D2E">
        <w:rPr>
          <w:rtl/>
        </w:rPr>
        <w:t xml:space="preserve"> أبو محمّد ال</w:t>
      </w:r>
      <w:r w:rsidR="00841CC1">
        <w:rPr>
          <w:rtl/>
        </w:rPr>
        <w:t>عسکريّ</w:t>
      </w:r>
      <w:r w:rsidR="00471D2E">
        <w:rPr>
          <w:rtl/>
        </w:rPr>
        <w:t xml:space="preserve"> </w:t>
      </w:r>
      <w:r w:rsidR="008C6066" w:rsidRPr="008C6066">
        <w:rPr>
          <w:rStyle w:val="libAlaemChar"/>
          <w:rtl/>
        </w:rPr>
        <w:t>عليه‌السلام</w:t>
      </w:r>
      <w:r w:rsidR="00471D2E">
        <w:rPr>
          <w:rtl/>
        </w:rPr>
        <w:t xml:space="preserve"> التوق</w:t>
      </w:r>
      <w:r w:rsidR="00471D2E">
        <w:rPr>
          <w:rFonts w:hint="cs"/>
          <w:rtl/>
        </w:rPr>
        <w:t>ی</w:t>
      </w:r>
      <w:r w:rsidR="00471D2E">
        <w:rPr>
          <w:rFonts w:hint="eastAsia"/>
          <w:rtl/>
        </w:rPr>
        <w:t>ع</w:t>
      </w:r>
      <w:r w:rsidR="00471D2E">
        <w:rPr>
          <w:rtl/>
        </w:rPr>
        <w:t xml:space="preserve"> الشر</w:t>
      </w:r>
      <w:r w:rsidR="00471D2E">
        <w:rPr>
          <w:rFonts w:hint="cs"/>
          <w:rtl/>
        </w:rPr>
        <w:t>ی</w:t>
      </w:r>
      <w:r w:rsidR="00471D2E">
        <w:rPr>
          <w:rFonts w:hint="eastAsia"/>
          <w:rtl/>
        </w:rPr>
        <w:t>ف</w:t>
      </w:r>
      <w:r w:rsidR="00471D2E">
        <w:rPr>
          <w:rtl/>
        </w:rPr>
        <w:t xml:space="preserve"> کما </w:t>
      </w:r>
      <w:r>
        <w:rPr>
          <w:rtl/>
        </w:rPr>
        <w:t>في</w:t>
      </w:r>
      <w:r w:rsidR="00471D2E">
        <w:rPr>
          <w:rtl/>
        </w:rPr>
        <w:t>(</w:t>
      </w:r>
      <w:r w:rsidR="008C6066" w:rsidRPr="00C567F4">
        <w:rPr>
          <w:rtl/>
        </w:rPr>
        <w:t>المناقب</w:t>
      </w:r>
      <w:r w:rsidR="00471D2E" w:rsidRPr="00C567F4">
        <w:rPr>
          <w:rtl/>
        </w:rPr>
        <w:t>)</w:t>
      </w:r>
      <w:r w:rsidR="00C567F4">
        <w:rPr>
          <w:rFonts w:hint="cs"/>
          <w:rtl/>
        </w:rPr>
        <w:t xml:space="preserve"> </w:t>
      </w:r>
      <w:r w:rsidR="00471D2E">
        <w:rPr>
          <w:rFonts w:hint="eastAsia"/>
          <w:rtl/>
        </w:rPr>
        <w:t>و</w:t>
      </w:r>
      <w:r w:rsidR="00471D2E">
        <w:rPr>
          <w:rtl/>
        </w:rPr>
        <w:t xml:space="preserve"> </w:t>
      </w:r>
      <w:r>
        <w:rPr>
          <w:rtl/>
        </w:rPr>
        <w:t>في</w:t>
      </w:r>
      <w:r w:rsidR="00471D2E">
        <w:rPr>
          <w:rFonts w:hint="eastAsia"/>
          <w:rtl/>
        </w:rPr>
        <w:t>ه</w:t>
      </w:r>
      <w:r w:rsidR="00471D2E">
        <w:rPr>
          <w:rtl/>
        </w:rPr>
        <w:t xml:space="preserve">: فاصبر </w:t>
      </w:r>
      <w:r w:rsidR="00471D2E">
        <w:rPr>
          <w:rFonts w:hint="cs"/>
          <w:rtl/>
        </w:rPr>
        <w:t>ی</w:t>
      </w:r>
      <w:r w:rsidR="00471D2E">
        <w:rPr>
          <w:rFonts w:hint="eastAsia"/>
          <w:rtl/>
        </w:rPr>
        <w:t>ا</w:t>
      </w:r>
      <w:r w:rsidR="00471D2E">
        <w:rPr>
          <w:rtl/>
        </w:rPr>
        <w:t xml:space="preserve"> </w:t>
      </w:r>
      <w:r w:rsidR="00564FF4">
        <w:rPr>
          <w:rtl/>
        </w:rPr>
        <w:t>شیخي</w:t>
      </w:r>
      <w:r w:rsidR="00471D2E">
        <w:rPr>
          <w:rtl/>
        </w:rPr>
        <w:t xml:space="preserve"> </w:t>
      </w:r>
      <w:r w:rsidR="00471D2E">
        <w:rPr>
          <w:rFonts w:hint="cs"/>
          <w:rtl/>
        </w:rPr>
        <w:t>ی</w:t>
      </w:r>
      <w:r w:rsidR="00471D2E">
        <w:rPr>
          <w:rFonts w:hint="eastAsia"/>
          <w:rtl/>
        </w:rPr>
        <w:t>ا</w:t>
      </w:r>
      <w:r w:rsidR="00471D2E">
        <w:rPr>
          <w:rtl/>
        </w:rPr>
        <w:t xml:space="preserve"> أبا الحسن </w:t>
      </w:r>
      <w:r>
        <w:rPr>
          <w:rtl/>
        </w:rPr>
        <w:t>عليّ</w:t>
      </w:r>
      <w:r w:rsidR="00471D2E">
        <w:rPr>
          <w:rtl/>
        </w:rPr>
        <w:t xml:space="preserve"> و أمر جم</w:t>
      </w:r>
      <w:r w:rsidR="00471D2E">
        <w:rPr>
          <w:rFonts w:hint="cs"/>
          <w:rtl/>
        </w:rPr>
        <w:t>ی</w:t>
      </w:r>
      <w:r w:rsidR="00471D2E">
        <w:rPr>
          <w:rFonts w:hint="eastAsia"/>
          <w:rtl/>
        </w:rPr>
        <w:t>ع</w:t>
      </w:r>
      <w:r w:rsidR="00471D2E">
        <w:rPr>
          <w:rtl/>
        </w:rPr>
        <w:t xml:space="preserve"> ش</w:t>
      </w:r>
      <w:r w:rsidR="00471D2E">
        <w:rPr>
          <w:rFonts w:hint="cs"/>
          <w:rtl/>
        </w:rPr>
        <w:t>ی</w:t>
      </w:r>
      <w:r w:rsidR="00471D2E">
        <w:rPr>
          <w:rFonts w:hint="eastAsia"/>
          <w:rtl/>
        </w:rPr>
        <w:t>عت</w:t>
      </w:r>
      <w:r w:rsidR="00471D2E">
        <w:rPr>
          <w:rFonts w:hint="cs"/>
          <w:rtl/>
        </w:rPr>
        <w:t>ی</w:t>
      </w:r>
      <w:r w:rsidR="00471D2E">
        <w:rPr>
          <w:rtl/>
        </w:rPr>
        <w:t xml:space="preserve"> بالصبر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149</w:t>
      </w:r>
      <w:r w:rsidR="00471D2E">
        <w:rPr>
          <w:rtl/>
        </w:rPr>
        <w:t>/</w:t>
      </w:r>
      <w:r w:rsidR="0094408E">
        <w:rPr>
          <w:rtl/>
        </w:rPr>
        <w:t>21</w:t>
      </w:r>
      <w:r w:rsidR="00471D2E">
        <w:rPr>
          <w:rtl/>
        </w:rPr>
        <w:t>/</w:t>
      </w:r>
      <w:r w:rsidR="0094408E">
        <w:rPr>
          <w:rtl/>
        </w:rPr>
        <w:t>4</w:t>
      </w:r>
      <w:r w:rsidR="00471D2E">
        <w:rPr>
          <w:rtl/>
        </w:rPr>
        <w:t>،ج:</w:t>
      </w:r>
      <w:r w:rsidR="0094408E">
        <w:rPr>
          <w:rtl/>
        </w:rPr>
        <w:t>249</w:t>
      </w:r>
      <w:r w:rsidR="00471D2E">
        <w:rPr>
          <w:rtl/>
        </w:rPr>
        <w:t>/</w:t>
      </w:r>
      <w:r w:rsidR="0094408E">
        <w:rPr>
          <w:rtl/>
        </w:rPr>
        <w:t>10</w:t>
      </w:r>
      <w:r w:rsidR="00471D2E">
        <w:rPr>
          <w:rtl/>
        </w:rPr>
        <w:t>.</w:t>
      </w:r>
    </w:p>
    <w:p w:rsidR="008C6066" w:rsidRDefault="00DE3D9F" w:rsidP="00C567F4">
      <w:pPr>
        <w:pStyle w:val="libFootnote0"/>
        <w:rPr>
          <w:rtl/>
        </w:rPr>
      </w:pPr>
      <w:r>
        <w:rPr>
          <w:rtl/>
        </w:rPr>
        <w:t>(2)</w:t>
      </w:r>
      <w:r w:rsidR="00471D2E">
        <w:rPr>
          <w:rtl/>
        </w:rPr>
        <w:t xml:space="preserve"> ق:</w:t>
      </w:r>
      <w:r w:rsidR="0094408E">
        <w:rPr>
          <w:rtl/>
        </w:rPr>
        <w:t>256</w:t>
      </w:r>
      <w:r w:rsidR="00471D2E">
        <w:rPr>
          <w:rtl/>
        </w:rPr>
        <w:t>/</w:t>
      </w:r>
      <w:r w:rsidR="0094408E">
        <w:rPr>
          <w:rtl/>
        </w:rPr>
        <w:t>81</w:t>
      </w:r>
      <w:r w:rsidR="00471D2E">
        <w:rPr>
          <w:rtl/>
        </w:rPr>
        <w:t>/</w:t>
      </w:r>
      <w:r w:rsidR="0094408E">
        <w:rPr>
          <w:rtl/>
        </w:rPr>
        <w:t>7</w:t>
      </w:r>
      <w:r w:rsidR="00471D2E">
        <w:rPr>
          <w:rtl/>
        </w:rPr>
        <w:t xml:space="preserve"> و </w:t>
      </w:r>
      <w:r w:rsidR="0094408E">
        <w:rPr>
          <w:rtl/>
        </w:rPr>
        <w:t>257</w:t>
      </w:r>
      <w:r w:rsidR="00471D2E">
        <w:rPr>
          <w:rtl/>
        </w:rPr>
        <w:t>،ج:</w:t>
      </w:r>
      <w:r w:rsidR="0094408E">
        <w:rPr>
          <w:rtl/>
        </w:rPr>
        <w:t>316</w:t>
      </w:r>
      <w:r w:rsidR="00471D2E">
        <w:rPr>
          <w:rtl/>
        </w:rPr>
        <w:t>/</w:t>
      </w:r>
      <w:r w:rsidR="0094408E">
        <w:rPr>
          <w:rtl/>
        </w:rPr>
        <w:t>25</w:t>
      </w:r>
      <w:r w:rsidR="00471D2E">
        <w:rPr>
          <w:rtl/>
        </w:rPr>
        <w:t xml:space="preserve"> و </w:t>
      </w:r>
      <w:r w:rsidR="0094408E">
        <w:rPr>
          <w:rtl/>
        </w:rPr>
        <w:t>317</w:t>
      </w:r>
      <w:r w:rsidR="00471D2E">
        <w:rPr>
          <w:rtl/>
        </w:rPr>
        <w:t>.</w:t>
      </w:r>
    </w:p>
    <w:p w:rsidR="008C6066" w:rsidRDefault="00DE3D9F" w:rsidP="00C567F4">
      <w:pPr>
        <w:pStyle w:val="libFootnote0"/>
        <w:rPr>
          <w:rtl/>
        </w:rPr>
      </w:pPr>
      <w:r>
        <w:rPr>
          <w:rtl/>
        </w:rPr>
        <w:t>(3)</w:t>
      </w:r>
      <w:r w:rsidR="00471D2E">
        <w:rPr>
          <w:rtl/>
        </w:rPr>
        <w:t xml:space="preserve"> ق:</w:t>
      </w:r>
      <w:r w:rsidR="0094408E">
        <w:rPr>
          <w:rtl/>
        </w:rPr>
        <w:t>174</w:t>
      </w:r>
      <w:r w:rsidR="00471D2E">
        <w:rPr>
          <w:rtl/>
        </w:rPr>
        <w:t>/</w:t>
      </w:r>
      <w:r w:rsidR="0094408E">
        <w:rPr>
          <w:rtl/>
        </w:rPr>
        <w:t>38</w:t>
      </w:r>
      <w:r w:rsidR="00471D2E">
        <w:rPr>
          <w:rtl/>
        </w:rPr>
        <w:t>/</w:t>
      </w:r>
      <w:r w:rsidR="0094408E">
        <w:rPr>
          <w:rtl/>
        </w:rPr>
        <w:t>12</w:t>
      </w:r>
      <w:r w:rsidR="00471D2E">
        <w:rPr>
          <w:rtl/>
        </w:rPr>
        <w:t>،ج:</w:t>
      </w:r>
      <w:r w:rsidR="0094408E">
        <w:rPr>
          <w:rtl/>
        </w:rPr>
        <w:t>317</w:t>
      </w:r>
      <w:r w:rsidR="00471D2E">
        <w:rPr>
          <w:rtl/>
        </w:rPr>
        <w:t>/</w:t>
      </w:r>
      <w:r w:rsidR="0094408E">
        <w:rPr>
          <w:rtl/>
        </w:rPr>
        <w:t>50</w:t>
      </w:r>
      <w:r w:rsidR="00471D2E">
        <w:rPr>
          <w:rtl/>
        </w:rPr>
        <w:t>.</w:t>
      </w:r>
    </w:p>
    <w:p w:rsidR="00C567F4" w:rsidRDefault="00C567F4" w:rsidP="00C567F4">
      <w:pPr>
        <w:pStyle w:val="libNormal"/>
        <w:rPr>
          <w:rtl/>
        </w:rPr>
      </w:pPr>
      <w:r>
        <w:rPr>
          <w:rFonts w:hint="eastAsia"/>
          <w:rtl/>
        </w:rPr>
        <w:br w:type="page"/>
      </w:r>
    </w:p>
    <w:p w:rsidR="008C6066" w:rsidRDefault="009640A2" w:rsidP="00C567F4">
      <w:pPr>
        <w:pStyle w:val="libCenterBold1"/>
        <w:rPr>
          <w:rtl/>
        </w:rPr>
      </w:pPr>
      <w:r>
        <w:rPr>
          <w:rFonts w:hint="eastAsia"/>
          <w:rtl/>
        </w:rPr>
        <w:t>عليّ</w:t>
      </w:r>
      <w:r w:rsidR="00471D2E">
        <w:rPr>
          <w:rtl/>
        </w:rPr>
        <w:t xml:space="preserve"> بن الحس</w:t>
      </w:r>
      <w:r w:rsidR="00471D2E">
        <w:rPr>
          <w:rFonts w:hint="cs"/>
          <w:rtl/>
        </w:rPr>
        <w:t>ی</w:t>
      </w:r>
      <w:r w:rsidR="00471D2E">
        <w:rPr>
          <w:rFonts w:hint="eastAsia"/>
          <w:rtl/>
        </w:rPr>
        <w:t>ن</w:t>
      </w:r>
      <w:r w:rsidR="00471D2E">
        <w:rPr>
          <w:rtl/>
        </w:rPr>
        <w:t xml:space="preserve"> الأکبر </w:t>
      </w:r>
      <w:r w:rsidR="008C6066" w:rsidRPr="008C6066">
        <w:rPr>
          <w:rStyle w:val="libAlaemChar"/>
          <w:rtl/>
        </w:rPr>
        <w:t>عليه‌السلام</w:t>
      </w:r>
    </w:p>
    <w:p w:rsidR="008C6066" w:rsidRDefault="009640A2" w:rsidP="00471D2E">
      <w:pPr>
        <w:pStyle w:val="libNormal"/>
        <w:rPr>
          <w:rtl/>
        </w:rPr>
      </w:pPr>
      <w:r>
        <w:rPr>
          <w:rFonts w:hint="eastAsia"/>
          <w:rtl/>
        </w:rPr>
        <w:t>عليّ</w:t>
      </w:r>
      <w:r w:rsidR="00471D2E">
        <w:rPr>
          <w:rtl/>
        </w:rPr>
        <w:t xml:space="preserve"> بن الحس</w:t>
      </w:r>
      <w:r w:rsidR="00471D2E">
        <w:rPr>
          <w:rFonts w:hint="cs"/>
          <w:rtl/>
        </w:rPr>
        <w:t>ی</w:t>
      </w:r>
      <w:r w:rsidR="00471D2E">
        <w:rPr>
          <w:rFonts w:hint="eastAsia"/>
          <w:rtl/>
        </w:rPr>
        <w:t>ن</w:t>
      </w:r>
      <w:r w:rsidR="00471D2E">
        <w:rPr>
          <w:rtl/>
        </w:rPr>
        <w:t xml:space="preserve"> بن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عليهما‌السلام</w:t>
      </w:r>
      <w:r w:rsidR="00471D2E">
        <w:rPr>
          <w:rtl/>
        </w:rPr>
        <w:t xml:space="preserve">،المقتول بالطفّ ذکرنا ما </w:t>
      </w:r>
      <w:r w:rsidR="00471D2E">
        <w:rPr>
          <w:rFonts w:hint="cs"/>
          <w:rtl/>
        </w:rPr>
        <w:t>ی</w:t>
      </w:r>
      <w:r w:rsidR="00471D2E">
        <w:rPr>
          <w:rFonts w:hint="eastAsia"/>
          <w:rtl/>
        </w:rPr>
        <w:t>تعلق</w:t>
      </w:r>
      <w:r w:rsidR="00471D2E">
        <w:rPr>
          <w:rtl/>
        </w:rPr>
        <w:t xml:space="preserve"> به (سلام اللّه ع</w:t>
      </w:r>
      <w:r w:rsidR="003653A2">
        <w:rPr>
          <w:rtl/>
        </w:rPr>
        <w:t>لي</w:t>
      </w:r>
      <w:r w:rsidR="00471D2E">
        <w:rPr>
          <w:rFonts w:hint="eastAsia"/>
          <w:rtl/>
        </w:rPr>
        <w:t>ه</w:t>
      </w:r>
      <w:r w:rsidR="00471D2E">
        <w:rPr>
          <w:rtl/>
        </w:rPr>
        <w:t>)</w:t>
      </w:r>
      <w:r>
        <w:rPr>
          <w:rtl/>
        </w:rPr>
        <w:t>في</w:t>
      </w:r>
      <w:r w:rsidR="00471D2E">
        <w:rPr>
          <w:rtl/>
        </w:rPr>
        <w:t xml:space="preserve"> کتاب نفس المهوم.</w:t>
      </w:r>
    </w:p>
    <w:p w:rsidR="008C6066" w:rsidRDefault="009640A2" w:rsidP="00C567F4">
      <w:pPr>
        <w:pStyle w:val="libCenterBold1"/>
        <w:rPr>
          <w:rtl/>
        </w:rPr>
      </w:pPr>
      <w:r>
        <w:rPr>
          <w:rFonts w:hint="eastAsia"/>
          <w:rtl/>
        </w:rPr>
        <w:t>عليّ</w:t>
      </w:r>
      <w:r w:rsidR="00471D2E">
        <w:rPr>
          <w:rtl/>
        </w:rPr>
        <w:t xml:space="preserve"> بن </w:t>
      </w:r>
      <w:r w:rsidR="00391418">
        <w:rPr>
          <w:rtl/>
        </w:rPr>
        <w:t>حمزة</w:t>
      </w:r>
      <w:r w:rsidR="00471D2E">
        <w:rPr>
          <w:rtl/>
        </w:rPr>
        <w:t xml:space="preserve"> المدفون بش</w:t>
      </w:r>
      <w:r w:rsidR="00471D2E">
        <w:rPr>
          <w:rFonts w:hint="cs"/>
          <w:rtl/>
        </w:rPr>
        <w:t>ی</w:t>
      </w:r>
      <w:r w:rsidR="00471D2E">
        <w:rPr>
          <w:rFonts w:hint="eastAsia"/>
          <w:rtl/>
        </w:rPr>
        <w:t>راز</w:t>
      </w:r>
    </w:p>
    <w:p w:rsidR="008C6066" w:rsidRDefault="009640A2" w:rsidP="00C567F4">
      <w:pPr>
        <w:pStyle w:val="libNormal"/>
        <w:rPr>
          <w:rtl/>
        </w:rPr>
      </w:pPr>
      <w:r>
        <w:rPr>
          <w:rFonts w:hint="eastAsia"/>
          <w:rtl/>
        </w:rPr>
        <w:t>عليّ</w:t>
      </w:r>
      <w:r w:rsidR="00471D2E">
        <w:rPr>
          <w:rtl/>
        </w:rPr>
        <w:t xml:space="preserve"> بن </w:t>
      </w:r>
      <w:r w:rsidR="00391418">
        <w:rPr>
          <w:rtl/>
        </w:rPr>
        <w:t>حمزة</w:t>
      </w:r>
      <w:r w:rsidR="00471D2E">
        <w:rPr>
          <w:rtl/>
        </w:rPr>
        <w:t xml:space="preserve"> ابن الإمام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،قال </w:t>
      </w:r>
      <w:r w:rsidR="003653A2">
        <w:rPr>
          <w:rtl/>
        </w:rPr>
        <w:t>معي</w:t>
      </w:r>
      <w:r w:rsidR="00471D2E">
        <w:rPr>
          <w:rFonts w:hint="eastAsia"/>
          <w:rtl/>
        </w:rPr>
        <w:t>ن</w:t>
      </w:r>
      <w:r w:rsidR="00471D2E">
        <w:rPr>
          <w:rtl/>
        </w:rPr>
        <w:t xml:space="preserve"> الد</w:t>
      </w:r>
      <w:r w:rsidR="00471D2E">
        <w:rPr>
          <w:rFonts w:hint="cs"/>
          <w:rtl/>
        </w:rPr>
        <w:t>ی</w:t>
      </w:r>
      <w:r w:rsidR="00471D2E">
        <w:rPr>
          <w:rFonts w:hint="eastAsia"/>
          <w:rtl/>
        </w:rPr>
        <w:t>ن</w:t>
      </w:r>
      <w:r w:rsidR="00471D2E">
        <w:rPr>
          <w:rtl/>
        </w:rPr>
        <w:t xml:space="preserve"> أبو القاسم جن</w:t>
      </w:r>
      <w:r w:rsidR="00471D2E">
        <w:rPr>
          <w:rFonts w:hint="cs"/>
          <w:rtl/>
        </w:rPr>
        <w:t>ی</w:t>
      </w:r>
      <w:r w:rsidR="00471D2E">
        <w:rPr>
          <w:rFonts w:hint="eastAsia"/>
          <w:rtl/>
        </w:rPr>
        <w:t>د</w:t>
      </w:r>
      <w:r w:rsidR="00471D2E">
        <w:rPr>
          <w:rtl/>
        </w:rPr>
        <w:t xml:space="preserve"> ابن محمود بن محمّد ال</w:t>
      </w:r>
      <w:r w:rsidR="00841CC1">
        <w:rPr>
          <w:rtl/>
        </w:rPr>
        <w:t>شیرازي</w:t>
      </w:r>
      <w:r w:rsidR="00471D2E">
        <w:rPr>
          <w:rtl/>
        </w:rPr>
        <w:t xml:space="preserve"> </w:t>
      </w:r>
      <w:r>
        <w:rPr>
          <w:rtl/>
        </w:rPr>
        <w:t>في</w:t>
      </w:r>
      <w:r w:rsidR="00471D2E">
        <w:rPr>
          <w:rtl/>
        </w:rPr>
        <w:t xml:space="preserve"> کتاب(شدّ الازار </w:t>
      </w:r>
      <w:r>
        <w:rPr>
          <w:rtl/>
        </w:rPr>
        <w:t>في</w:t>
      </w:r>
      <w:r w:rsidR="00471D2E">
        <w:rPr>
          <w:rtl/>
        </w:rPr>
        <w:t xml:space="preserve"> حطّ الأوزار عن زوّار المزار </w:t>
      </w:r>
      <w:r>
        <w:rPr>
          <w:rtl/>
        </w:rPr>
        <w:t>في</w:t>
      </w:r>
      <w:r w:rsidR="00471D2E">
        <w:rPr>
          <w:rtl/>
        </w:rPr>
        <w:t xml:space="preserve"> مزارات ش</w:t>
      </w:r>
      <w:r w:rsidR="00471D2E">
        <w:rPr>
          <w:rFonts w:hint="cs"/>
          <w:rtl/>
        </w:rPr>
        <w:t>ی</w:t>
      </w:r>
      <w:r w:rsidR="00471D2E">
        <w:rPr>
          <w:rFonts w:hint="eastAsia"/>
          <w:rtl/>
        </w:rPr>
        <w:t>راز</w:t>
      </w:r>
      <w:r w:rsidR="00471D2E">
        <w:rPr>
          <w:rtl/>
        </w:rPr>
        <w:t>)</w:t>
      </w:r>
      <w:r w:rsidR="00606CEB">
        <w:rPr>
          <w:rtl/>
        </w:rPr>
        <w:t>الفة</w:t>
      </w:r>
      <w:r w:rsidR="00471D2E">
        <w:rPr>
          <w:rtl/>
        </w:rPr>
        <w:t xml:space="preserve"> </w:t>
      </w:r>
      <w:r w:rsidR="002E78B4">
        <w:rPr>
          <w:rtl/>
        </w:rPr>
        <w:t>سنة</w:t>
      </w:r>
      <w:r w:rsidR="00471D2E">
        <w:rPr>
          <w:rtl/>
        </w:rPr>
        <w:t>(</w:t>
      </w:r>
      <w:r w:rsidR="0094408E">
        <w:rPr>
          <w:rtl/>
        </w:rPr>
        <w:t>791</w:t>
      </w:r>
      <w:r w:rsidR="00471D2E">
        <w:rPr>
          <w:rtl/>
        </w:rPr>
        <w:t>)ما ملخّصه انّه لمّا همّ بنو العباس باست</w:t>
      </w:r>
      <w:r w:rsidR="00471D2E">
        <w:rPr>
          <w:rFonts w:hint="cs"/>
          <w:rtl/>
        </w:rPr>
        <w:t>ی</w:t>
      </w:r>
      <w:r w:rsidR="00471D2E">
        <w:rPr>
          <w:rFonts w:hint="eastAsia"/>
          <w:rtl/>
        </w:rPr>
        <w:t>صال</w:t>
      </w:r>
      <w:r w:rsidR="00471D2E">
        <w:rPr>
          <w:rtl/>
        </w:rPr>
        <w:t xml:space="preserve"> ال</w:t>
      </w:r>
      <w:r w:rsidR="0022387C">
        <w:rPr>
          <w:rtl/>
        </w:rPr>
        <w:t>علوية</w:t>
      </w:r>
      <w:r w:rsidR="00471D2E">
        <w:rPr>
          <w:rtl/>
        </w:rPr>
        <w:t xml:space="preserve"> </w:t>
      </w:r>
      <w:r>
        <w:rPr>
          <w:rtl/>
        </w:rPr>
        <w:t>في</w:t>
      </w:r>
      <w:r w:rsidR="00471D2E">
        <w:rPr>
          <w:rtl/>
        </w:rPr>
        <w:t xml:space="preserve"> البلاد </w:t>
      </w:r>
      <w:r w:rsidR="00067415">
        <w:rPr>
          <w:rtl/>
        </w:rPr>
        <w:t>أتي</w:t>
      </w:r>
      <w:r w:rsidR="00471D2E">
        <w:rPr>
          <w:rtl/>
        </w:rPr>
        <w:t xml:space="preserve"> الس</w:t>
      </w:r>
      <w:r w:rsidR="00471D2E">
        <w:rPr>
          <w:rFonts w:hint="cs"/>
          <w:rtl/>
        </w:rPr>
        <w:t>یّ</w:t>
      </w:r>
      <w:r w:rsidR="00471D2E">
        <w:rPr>
          <w:rFonts w:hint="eastAsia"/>
          <w:rtl/>
        </w:rPr>
        <w:t>د</w:t>
      </w:r>
      <w:r w:rsidR="00471D2E">
        <w:rPr>
          <w:rtl/>
        </w:rPr>
        <w:t xml:space="preserve"> </w:t>
      </w:r>
      <w:r>
        <w:rPr>
          <w:rtl/>
        </w:rPr>
        <w:t>عليّ</w:t>
      </w:r>
      <w:r w:rsidR="00471D2E">
        <w:rPr>
          <w:rtl/>
        </w:rPr>
        <w:t xml:space="preserve"> بن </w:t>
      </w:r>
      <w:r w:rsidR="00391418">
        <w:rPr>
          <w:rtl/>
        </w:rPr>
        <w:t>حمزة</w:t>
      </w:r>
      <w:r w:rsidR="00471D2E">
        <w:rPr>
          <w:rtl/>
        </w:rPr>
        <w:t xml:space="preserve"> و نفر من أقاربه </w:t>
      </w:r>
      <w:r>
        <w:rPr>
          <w:rtl/>
        </w:rPr>
        <w:t>في</w:t>
      </w:r>
      <w:r w:rsidR="00471D2E">
        <w:rPr>
          <w:rtl/>
        </w:rPr>
        <w:t xml:space="preserve"> </w:t>
      </w:r>
      <w:r w:rsidR="002E78B4">
        <w:rPr>
          <w:rtl/>
        </w:rPr>
        <w:t>سنة</w:t>
      </w:r>
      <w:r w:rsidR="00471D2E">
        <w:rPr>
          <w:rtl/>
        </w:rPr>
        <w:t>(</w:t>
      </w:r>
      <w:r w:rsidR="0094408E">
        <w:rPr>
          <w:rtl/>
        </w:rPr>
        <w:t>220</w:t>
      </w:r>
      <w:r w:rsidR="00471D2E">
        <w:rPr>
          <w:rtl/>
        </w:rPr>
        <w:t>) عشر</w:t>
      </w:r>
      <w:r w:rsidR="00471D2E">
        <w:rPr>
          <w:rFonts w:hint="cs"/>
          <w:rtl/>
        </w:rPr>
        <w:t>ی</w:t>
      </w:r>
      <w:r w:rsidR="00471D2E">
        <w:rPr>
          <w:rFonts w:hint="eastAsia"/>
          <w:rtl/>
        </w:rPr>
        <w:t>ن</w:t>
      </w:r>
      <w:r w:rsidR="00471D2E">
        <w:rPr>
          <w:rtl/>
        </w:rPr>
        <w:t xml:space="preserve"> و </w:t>
      </w:r>
      <w:r w:rsidR="00332F64">
        <w:rPr>
          <w:rtl/>
        </w:rPr>
        <w:t>مائتي</w:t>
      </w:r>
      <w:r w:rsidR="00471D2E">
        <w:rPr>
          <w:rFonts w:hint="eastAsia"/>
          <w:rtl/>
        </w:rPr>
        <w:t>ن</w:t>
      </w:r>
      <w:r w:rsidR="00471D2E">
        <w:rPr>
          <w:rtl/>
        </w:rPr>
        <w:t xml:space="preserve"> </w:t>
      </w:r>
      <w:r w:rsidR="003653A2">
        <w:rPr>
          <w:rtl/>
        </w:rPr>
        <w:t>الى</w:t>
      </w:r>
      <w:r w:rsidR="00471D2E">
        <w:rPr>
          <w:rtl/>
        </w:rPr>
        <w:t xml:space="preserve"> ش</w:t>
      </w:r>
      <w:r w:rsidR="00471D2E">
        <w:rPr>
          <w:rFonts w:hint="cs"/>
          <w:rtl/>
        </w:rPr>
        <w:t>ی</w:t>
      </w:r>
      <w:r w:rsidR="00471D2E">
        <w:rPr>
          <w:rFonts w:hint="eastAsia"/>
          <w:rtl/>
        </w:rPr>
        <w:t>راز</w:t>
      </w:r>
      <w:r w:rsidR="00471D2E">
        <w:rPr>
          <w:rtl/>
        </w:rPr>
        <w:t xml:space="preserve"> متنکّر</w:t>
      </w:r>
      <w:r w:rsidR="00471D2E">
        <w:rPr>
          <w:rFonts w:hint="cs"/>
          <w:rtl/>
        </w:rPr>
        <w:t>ی</w:t>
      </w:r>
      <w:r w:rsidR="00471D2E">
        <w:rPr>
          <w:rFonts w:hint="eastAsia"/>
          <w:rtl/>
        </w:rPr>
        <w:t>ن</w:t>
      </w:r>
      <w:r w:rsidR="00471D2E">
        <w:rPr>
          <w:rtl/>
        </w:rPr>
        <w:t xml:space="preserve"> فأقاموا </w:t>
      </w:r>
      <w:r>
        <w:rPr>
          <w:rtl/>
        </w:rPr>
        <w:t>في</w:t>
      </w:r>
      <w:r w:rsidR="00471D2E">
        <w:rPr>
          <w:rtl/>
        </w:rPr>
        <w:t xml:space="preserve"> الکهف من جبالها و </w:t>
      </w:r>
      <w:r w:rsidR="003653A2">
        <w:rPr>
          <w:rtl/>
        </w:rPr>
        <w:t>هي</w:t>
      </w:r>
      <w:r w:rsidR="00471D2E">
        <w:rPr>
          <w:rtl/>
        </w:rPr>
        <w:t xml:space="preserve"> المغار</w:t>
      </w:r>
      <w:r w:rsidR="00C567F4">
        <w:rPr>
          <w:rFonts w:hint="cs"/>
          <w:rtl/>
        </w:rPr>
        <w:t>ة</w:t>
      </w:r>
      <w:r w:rsidR="00471D2E">
        <w:rPr>
          <w:rtl/>
        </w:rPr>
        <w:t xml:space="preserve"> </w:t>
      </w:r>
      <w:r w:rsidR="00067415">
        <w:rPr>
          <w:rtl/>
        </w:rPr>
        <w:t>التي</w:t>
      </w:r>
      <w:r w:rsidR="00471D2E">
        <w:rPr>
          <w:rtl/>
        </w:rPr>
        <w:t xml:space="preserve"> اتّخذها ابن ماکو</w:t>
      </w:r>
      <w:r w:rsidR="00471D2E">
        <w:rPr>
          <w:rFonts w:hint="cs"/>
          <w:rtl/>
        </w:rPr>
        <w:t>ی</w:t>
      </w:r>
      <w:r w:rsidR="00471D2E">
        <w:rPr>
          <w:rFonts w:hint="eastAsia"/>
          <w:rtl/>
        </w:rPr>
        <w:t>ه</w:t>
      </w:r>
      <w:r w:rsidR="00471D2E">
        <w:rPr>
          <w:rtl/>
        </w:rPr>
        <w:t xml:space="preserve"> </w:t>
      </w:r>
      <w:r w:rsidR="001E2201">
        <w:rPr>
          <w:rtl/>
        </w:rPr>
        <w:t>بعده</w:t>
      </w:r>
      <w:r w:rsidR="00471D2E">
        <w:rPr>
          <w:rtl/>
        </w:rPr>
        <w:t xml:space="preserve">م لانزوائه و خلوته،و کانوا </w:t>
      </w:r>
      <w:r w:rsidR="00471D2E">
        <w:rPr>
          <w:rFonts w:hint="cs"/>
          <w:rtl/>
        </w:rPr>
        <w:t>ی</w:t>
      </w:r>
      <w:r w:rsidR="00471D2E">
        <w:rPr>
          <w:rFonts w:hint="eastAsia"/>
          <w:rtl/>
        </w:rPr>
        <w:t>جمعون</w:t>
      </w:r>
      <w:r w:rsidR="00471D2E">
        <w:rPr>
          <w:rtl/>
        </w:rPr>
        <w:t xml:space="preserve"> الحطب </w:t>
      </w:r>
      <w:r>
        <w:rPr>
          <w:rtl/>
        </w:rPr>
        <w:t>في</w:t>
      </w:r>
      <w:r w:rsidR="00471D2E">
        <w:rPr>
          <w:rtl/>
        </w:rPr>
        <w:t xml:space="preserve"> </w:t>
      </w:r>
      <w:r w:rsidR="003653A2">
        <w:rPr>
          <w:rtl/>
        </w:rPr>
        <w:t>أي</w:t>
      </w:r>
      <w:r w:rsidR="00471D2E">
        <w:rPr>
          <w:rFonts w:hint="eastAsia"/>
          <w:rtl/>
        </w:rPr>
        <w:t>ام</w:t>
      </w:r>
      <w:r w:rsidR="00471D2E">
        <w:rPr>
          <w:rtl/>
        </w:rPr>
        <w:t xml:space="preserve"> ثمّ </w:t>
      </w:r>
      <w:r w:rsidR="00471D2E">
        <w:rPr>
          <w:rFonts w:hint="cs"/>
          <w:rtl/>
        </w:rPr>
        <w:t>ی</w:t>
      </w:r>
      <w:r w:rsidR="00471D2E">
        <w:rPr>
          <w:rFonts w:hint="eastAsia"/>
          <w:rtl/>
        </w:rPr>
        <w:t>ب</w:t>
      </w:r>
      <w:r w:rsidR="00471D2E">
        <w:rPr>
          <w:rFonts w:hint="cs"/>
          <w:rtl/>
        </w:rPr>
        <w:t>ی</w:t>
      </w:r>
      <w:r w:rsidR="00471D2E">
        <w:rPr>
          <w:rFonts w:hint="eastAsia"/>
          <w:rtl/>
        </w:rPr>
        <w:t>عونه</w:t>
      </w:r>
      <w:r w:rsidR="00471D2E">
        <w:rPr>
          <w:rtl/>
        </w:rPr>
        <w:t xml:space="preserve"> </w:t>
      </w:r>
      <w:r>
        <w:rPr>
          <w:rtl/>
        </w:rPr>
        <w:t>في</w:t>
      </w:r>
      <w:r w:rsidR="00471D2E">
        <w:rPr>
          <w:rtl/>
        </w:rPr>
        <w:t xml:space="preserve"> </w:t>
      </w:r>
      <w:r w:rsidR="00471D2E">
        <w:rPr>
          <w:rFonts w:hint="cs"/>
          <w:rtl/>
        </w:rPr>
        <w:t>ی</w:t>
      </w:r>
      <w:r w:rsidR="00471D2E">
        <w:rPr>
          <w:rFonts w:hint="eastAsia"/>
          <w:rtl/>
        </w:rPr>
        <w:t>وم</w:t>
      </w:r>
      <w:r w:rsidR="00471D2E">
        <w:rPr>
          <w:rtl/>
        </w:rPr>
        <w:t xml:space="preserve"> ع</w:t>
      </w:r>
      <w:r w:rsidR="003653A2">
        <w:rPr>
          <w:rtl/>
        </w:rPr>
        <w:t>ل</w:t>
      </w:r>
      <w:r w:rsidR="00C567F4">
        <w:rPr>
          <w:rFonts w:hint="cs"/>
          <w:rtl/>
        </w:rPr>
        <w:t>ى</w:t>
      </w:r>
      <w:r w:rsidR="00471D2E">
        <w:rPr>
          <w:rtl/>
        </w:rPr>
        <w:t xml:space="preserve"> درب اصطخر </w:t>
      </w:r>
      <w:r>
        <w:rPr>
          <w:rtl/>
        </w:rPr>
        <w:t>في</w:t>
      </w:r>
      <w:r w:rsidR="00471D2E">
        <w:rPr>
          <w:rFonts w:hint="eastAsia"/>
          <w:rtl/>
        </w:rPr>
        <w:t>تع</w:t>
      </w:r>
      <w:r w:rsidR="00471D2E">
        <w:rPr>
          <w:rFonts w:hint="cs"/>
          <w:rtl/>
        </w:rPr>
        <w:t>یّ</w:t>
      </w:r>
      <w:r w:rsidR="00471D2E">
        <w:rPr>
          <w:rFonts w:hint="eastAsia"/>
          <w:rtl/>
        </w:rPr>
        <w:t>شون</w:t>
      </w:r>
      <w:r w:rsidR="00471D2E">
        <w:rPr>
          <w:rtl/>
        </w:rPr>
        <w:t xml:space="preserve"> به،و أنفرت ا</w:t>
      </w:r>
      <w:r w:rsidR="00471D2E">
        <w:rPr>
          <w:rFonts w:hint="eastAsia"/>
          <w:rtl/>
        </w:rPr>
        <w:t>ل</w:t>
      </w:r>
      <w:r w:rsidR="00B1475A">
        <w:rPr>
          <w:rFonts w:hint="eastAsia"/>
          <w:rtl/>
        </w:rPr>
        <w:t>عبّاسي</w:t>
      </w:r>
      <w:r w:rsidR="00C567F4">
        <w:rPr>
          <w:rFonts w:hint="cs"/>
          <w:rtl/>
        </w:rPr>
        <w:t>ة</w:t>
      </w:r>
      <w:r w:rsidR="00471D2E">
        <w:rPr>
          <w:rtl/>
        </w:rPr>
        <w:t xml:space="preserve"> </w:t>
      </w:r>
      <w:r>
        <w:rPr>
          <w:rtl/>
        </w:rPr>
        <w:t>في</w:t>
      </w:r>
      <w:r w:rsidR="00471D2E">
        <w:rPr>
          <w:rtl/>
        </w:rPr>
        <w:t xml:space="preserve"> آثارهم جواس</w:t>
      </w:r>
      <w:r w:rsidR="00471D2E">
        <w:rPr>
          <w:rFonts w:hint="cs"/>
          <w:rtl/>
        </w:rPr>
        <w:t>ی</w:t>
      </w:r>
      <w:r w:rsidR="00471D2E">
        <w:rPr>
          <w:rFonts w:hint="eastAsia"/>
          <w:rtl/>
        </w:rPr>
        <w:t>س</w:t>
      </w:r>
      <w:r w:rsidR="00471D2E">
        <w:rPr>
          <w:rtl/>
        </w:rPr>
        <w:t xml:space="preserve"> لاستطلاع أخبارهم و لمّا قدّر له اللّه ال</w:t>
      </w:r>
      <w:r w:rsidR="00D516EF">
        <w:rPr>
          <w:rtl/>
        </w:rPr>
        <w:t>شهادة</w:t>
      </w:r>
      <w:r w:rsidR="00471D2E">
        <w:rPr>
          <w:rtl/>
        </w:rPr>
        <w:t xml:space="preserve"> هبط </w:t>
      </w:r>
      <w:r w:rsidR="00471D2E">
        <w:rPr>
          <w:rFonts w:hint="cs"/>
          <w:rtl/>
        </w:rPr>
        <w:t>ی</w:t>
      </w:r>
      <w:r w:rsidR="00471D2E">
        <w:rPr>
          <w:rFonts w:hint="eastAsia"/>
          <w:rtl/>
        </w:rPr>
        <w:t>وما</w:t>
      </w:r>
      <w:r w:rsidR="00471D2E">
        <w:rPr>
          <w:rtl/>
        </w:rPr>
        <w:t xml:space="preserve"> من الجبل و ع</w:t>
      </w:r>
      <w:r w:rsidR="003653A2">
        <w:rPr>
          <w:rtl/>
        </w:rPr>
        <w:t>ل</w:t>
      </w:r>
      <w:r w:rsidR="00C567F4">
        <w:rPr>
          <w:rFonts w:hint="cs"/>
          <w:rtl/>
        </w:rPr>
        <w:t>ى</w:t>
      </w:r>
      <w:r w:rsidR="00471D2E">
        <w:rPr>
          <w:rtl/>
        </w:rPr>
        <w:t xml:space="preserve"> ظهره المبارک حزم</w:t>
      </w:r>
      <w:r w:rsidR="00C567F4">
        <w:rPr>
          <w:rFonts w:hint="cs"/>
          <w:rtl/>
        </w:rPr>
        <w:t>ة</w:t>
      </w:r>
      <w:r w:rsidR="00471D2E">
        <w:rPr>
          <w:rtl/>
        </w:rPr>
        <w:t xml:space="preserve"> حطب فامتدّ ع</w:t>
      </w:r>
      <w:r w:rsidR="00471D2E">
        <w:rPr>
          <w:rFonts w:hint="cs"/>
          <w:rtl/>
        </w:rPr>
        <w:t>ی</w:t>
      </w:r>
      <w:r w:rsidR="00471D2E">
        <w:rPr>
          <w:rFonts w:hint="eastAsia"/>
          <w:rtl/>
        </w:rPr>
        <w:t>ن</w:t>
      </w:r>
      <w:r w:rsidR="00471D2E">
        <w:rPr>
          <w:rtl/>
        </w:rPr>
        <w:t xml:space="preserve"> بعض أعوان ال</w:t>
      </w:r>
      <w:r w:rsidR="00633D82">
        <w:rPr>
          <w:rtl/>
        </w:rPr>
        <w:t>ظلمة</w:t>
      </w:r>
      <w:r w:rsidR="00471D2E">
        <w:rPr>
          <w:rtl/>
        </w:rPr>
        <w:t xml:space="preserve"> </w:t>
      </w:r>
      <w:r w:rsidR="00067415">
        <w:rPr>
          <w:rtl/>
        </w:rPr>
        <w:t>اليه</w:t>
      </w:r>
      <w:r w:rsidR="00471D2E">
        <w:rPr>
          <w:rtl/>
        </w:rPr>
        <w:t xml:space="preserve"> ف</w:t>
      </w:r>
      <w:r w:rsidR="003C6E6A">
        <w:rPr>
          <w:rtl/>
        </w:rPr>
        <w:t>عرفة</w:t>
      </w:r>
      <w:r w:rsidR="00471D2E">
        <w:rPr>
          <w:rtl/>
        </w:rPr>
        <w:t xml:space="preserve"> و أن</w:t>
      </w:r>
      <w:r w:rsidR="003653A2">
        <w:rPr>
          <w:rtl/>
        </w:rPr>
        <w:t>هي</w:t>
      </w:r>
      <w:r w:rsidR="00471D2E">
        <w:rPr>
          <w:rtl/>
        </w:rPr>
        <w:t xml:space="preserve"> خبره </w:t>
      </w:r>
      <w:r w:rsidR="003653A2">
        <w:rPr>
          <w:rtl/>
        </w:rPr>
        <w:t>الى</w:t>
      </w:r>
      <w:r w:rsidR="00471D2E">
        <w:rPr>
          <w:rtl/>
        </w:rPr>
        <w:t xml:space="preserve"> </w:t>
      </w:r>
      <w:r w:rsidR="00C567F4">
        <w:rPr>
          <w:rtl/>
        </w:rPr>
        <w:t>خصيّ</w:t>
      </w:r>
      <w:r w:rsidR="00471D2E">
        <w:rPr>
          <w:rtl/>
        </w:rPr>
        <w:t xml:space="preserve"> کان مأذونا من </w:t>
      </w:r>
      <w:r w:rsidR="00685D3F">
        <w:rPr>
          <w:rtl/>
        </w:rPr>
        <w:t>قبل</w:t>
      </w:r>
      <w:r w:rsidR="00C567F4">
        <w:rPr>
          <w:rFonts w:hint="cs"/>
          <w:rtl/>
        </w:rPr>
        <w:t>ه</w:t>
      </w:r>
      <w:r w:rsidR="00471D2E">
        <w:rPr>
          <w:rtl/>
        </w:rPr>
        <w:t>م فرکب ال</w:t>
      </w:r>
      <w:r w:rsidR="00C567F4">
        <w:rPr>
          <w:rtl/>
        </w:rPr>
        <w:t>خصيّ</w:t>
      </w:r>
      <w:r w:rsidR="00471D2E">
        <w:rPr>
          <w:rtl/>
        </w:rPr>
        <w:t xml:space="preserve"> </w:t>
      </w:r>
      <w:r>
        <w:rPr>
          <w:rtl/>
        </w:rPr>
        <w:t>في</w:t>
      </w:r>
      <w:r w:rsidR="00471D2E">
        <w:rPr>
          <w:rtl/>
        </w:rPr>
        <w:t xml:space="preserve"> فرسانه حتّ</w:t>
      </w:r>
      <w:r w:rsidR="00471D2E">
        <w:rPr>
          <w:rFonts w:hint="cs"/>
          <w:rtl/>
        </w:rPr>
        <w:t>ی</w:t>
      </w:r>
      <w:r w:rsidR="00471D2E">
        <w:rPr>
          <w:rtl/>
        </w:rPr>
        <w:t xml:space="preserve"> وقف ع</w:t>
      </w:r>
      <w:r w:rsidR="003653A2">
        <w:rPr>
          <w:rtl/>
        </w:rPr>
        <w:t>ل</w:t>
      </w:r>
      <w:r w:rsidR="00C567F4">
        <w:rPr>
          <w:rFonts w:hint="cs"/>
          <w:rtl/>
        </w:rPr>
        <w:t>ى</w:t>
      </w:r>
      <w:r w:rsidR="00471D2E">
        <w:rPr>
          <w:rtl/>
        </w:rPr>
        <w:t xml:space="preserve"> رأسه و کانت له شامه ع</w:t>
      </w:r>
      <w:r w:rsidR="003653A2">
        <w:rPr>
          <w:rtl/>
        </w:rPr>
        <w:t>ل</w:t>
      </w:r>
      <w:r w:rsidR="00C567F4">
        <w:rPr>
          <w:rFonts w:hint="cs"/>
          <w:rtl/>
        </w:rPr>
        <w:t>ى</w:t>
      </w:r>
      <w:r w:rsidR="00471D2E">
        <w:rPr>
          <w:rtl/>
        </w:rPr>
        <w:t xml:space="preserve"> جب</w:t>
      </w:r>
      <w:r w:rsidR="00471D2E">
        <w:rPr>
          <w:rFonts w:hint="cs"/>
          <w:rtl/>
        </w:rPr>
        <w:t>ی</w:t>
      </w:r>
      <w:r w:rsidR="00471D2E">
        <w:rPr>
          <w:rFonts w:hint="eastAsia"/>
          <w:rtl/>
        </w:rPr>
        <w:t>نه</w:t>
      </w:r>
      <w:r w:rsidR="00471D2E">
        <w:rPr>
          <w:rtl/>
        </w:rPr>
        <w:t xml:space="preserve"> فلمّا رآه ال</w:t>
      </w:r>
      <w:r w:rsidR="00C567F4">
        <w:rPr>
          <w:rtl/>
        </w:rPr>
        <w:t>خصيّ</w:t>
      </w:r>
      <w:r w:rsidR="00471D2E">
        <w:rPr>
          <w:rtl/>
        </w:rPr>
        <w:t xml:space="preserve"> </w:t>
      </w:r>
      <w:r w:rsidR="009A2466">
        <w:rPr>
          <w:rtl/>
        </w:rPr>
        <w:t>قوي</w:t>
      </w:r>
      <w:r w:rsidR="00471D2E">
        <w:rPr>
          <w:rtl/>
        </w:rPr>
        <w:t xml:space="preserve"> ظنّه فقال له:</w:t>
      </w:r>
    </w:p>
    <w:p w:rsidR="008C6066" w:rsidRDefault="00471D2E" w:rsidP="00C567F4">
      <w:pPr>
        <w:pStyle w:val="libNormal"/>
        <w:rPr>
          <w:rtl/>
        </w:rPr>
      </w:pPr>
      <w:r>
        <w:rPr>
          <w:rFonts w:hint="eastAsia"/>
          <w:rtl/>
        </w:rPr>
        <w:t>ما</w:t>
      </w:r>
      <w:r>
        <w:rPr>
          <w:rtl/>
        </w:rPr>
        <w:t xml:space="preserve"> اسمک؟فقال:</w:t>
      </w:r>
      <w:r w:rsidR="009640A2">
        <w:rPr>
          <w:rtl/>
        </w:rPr>
        <w:t>عليّ</w:t>
      </w:r>
      <w:r>
        <w:rPr>
          <w:rFonts w:hint="eastAsia"/>
          <w:rtl/>
        </w:rPr>
        <w:t>،فقال</w:t>
      </w:r>
      <w:r>
        <w:rPr>
          <w:rtl/>
        </w:rPr>
        <w:t>:ابن من؟قال:</w:t>
      </w:r>
      <w:r w:rsidR="00391418">
        <w:rPr>
          <w:rtl/>
        </w:rPr>
        <w:t>حمزة</w:t>
      </w:r>
      <w:r>
        <w:rPr>
          <w:rtl/>
        </w:rPr>
        <w:t>،قال:ابن من؟قال:</w:t>
      </w:r>
      <w:r w:rsidR="00C567F4">
        <w:rPr>
          <w:rFonts w:hint="cs"/>
          <w:rtl/>
        </w:rPr>
        <w:t xml:space="preserve"> </w:t>
      </w:r>
      <w:r>
        <w:rPr>
          <w:rFonts w:hint="eastAsia"/>
          <w:rtl/>
        </w:rPr>
        <w:t>موس</w:t>
      </w:r>
      <w:r>
        <w:rPr>
          <w:rFonts w:hint="cs"/>
          <w:rtl/>
        </w:rPr>
        <w:t>ی</w:t>
      </w:r>
      <w:r>
        <w:rPr>
          <w:rtl/>
        </w:rPr>
        <w:t xml:space="preserve"> </w:t>
      </w:r>
      <w:r w:rsidR="008C6066" w:rsidRPr="008C6066">
        <w:rPr>
          <w:rStyle w:val="libAlaemChar"/>
          <w:rtl/>
        </w:rPr>
        <w:t>عليه‌السلام</w:t>
      </w:r>
      <w:r>
        <w:rPr>
          <w:rtl/>
        </w:rPr>
        <w:t xml:space="preserve">،فنزل الظالم عن فرسه و ضرب عنقه و مرّ فبلغنا </w:t>
      </w:r>
      <w:r w:rsidR="009640A2">
        <w:rPr>
          <w:rtl/>
        </w:rPr>
        <w:t>في</w:t>
      </w:r>
      <w:r>
        <w:rPr>
          <w:rFonts w:hint="eastAsia"/>
          <w:rtl/>
        </w:rPr>
        <w:t>ما</w:t>
      </w:r>
      <w:r>
        <w:rPr>
          <w:rtl/>
        </w:rPr>
        <w:t xml:space="preserve"> </w:t>
      </w:r>
      <w:r>
        <w:rPr>
          <w:rFonts w:hint="cs"/>
          <w:rtl/>
        </w:rPr>
        <w:t>ی</w:t>
      </w:r>
      <w:r>
        <w:rPr>
          <w:rFonts w:hint="eastAsia"/>
          <w:rtl/>
        </w:rPr>
        <w:t>قال</w:t>
      </w:r>
      <w:r>
        <w:rPr>
          <w:rtl/>
        </w:rPr>
        <w:t xml:space="preserve"> انّ الس</w:t>
      </w:r>
      <w:r>
        <w:rPr>
          <w:rFonts w:hint="cs"/>
          <w:rtl/>
        </w:rPr>
        <w:t>یّ</w:t>
      </w:r>
      <w:r>
        <w:rPr>
          <w:rFonts w:hint="eastAsia"/>
          <w:rtl/>
        </w:rPr>
        <w:t>د</w:t>
      </w:r>
      <w:r>
        <w:rPr>
          <w:rtl/>
        </w:rPr>
        <w:t xml:space="preserve"> قام و أخذ رأسه ب</w:t>
      </w:r>
      <w:r>
        <w:rPr>
          <w:rFonts w:hint="cs"/>
          <w:rtl/>
        </w:rPr>
        <w:t>ی</w:t>
      </w:r>
      <w:r>
        <w:rPr>
          <w:rFonts w:hint="eastAsia"/>
          <w:rtl/>
        </w:rPr>
        <w:t>ده</w:t>
      </w:r>
      <w:r>
        <w:rPr>
          <w:rtl/>
        </w:rPr>
        <w:t xml:space="preserve"> و </w:t>
      </w:r>
      <w:r w:rsidR="00D87694">
        <w:rPr>
          <w:rtl/>
        </w:rPr>
        <w:t>مشي</w:t>
      </w:r>
      <w:r>
        <w:rPr>
          <w:rtl/>
        </w:rPr>
        <w:t xml:space="preserve"> </w:t>
      </w:r>
      <w:r w:rsidR="003653A2">
        <w:rPr>
          <w:rtl/>
        </w:rPr>
        <w:t>الى</w:t>
      </w:r>
      <w:r>
        <w:rPr>
          <w:rtl/>
        </w:rPr>
        <w:t xml:space="preserve"> موضع تربته ال</w:t>
      </w:r>
      <w:r w:rsidR="00685D3F">
        <w:rPr>
          <w:rtl/>
        </w:rPr>
        <w:t>طیّبة</w:t>
      </w:r>
      <w:r>
        <w:rPr>
          <w:rtl/>
        </w:rPr>
        <w:t xml:space="preserve"> فسقط ع</w:t>
      </w:r>
      <w:r w:rsidR="003653A2">
        <w:rPr>
          <w:rtl/>
        </w:rPr>
        <w:t>ل</w:t>
      </w:r>
      <w:r w:rsidR="00C567F4">
        <w:rPr>
          <w:rFonts w:hint="cs"/>
          <w:rtl/>
        </w:rPr>
        <w:t>ى</w:t>
      </w:r>
      <w:r>
        <w:rPr>
          <w:rtl/>
        </w:rPr>
        <w:t xml:space="preserve"> جنبه و </w:t>
      </w:r>
      <w:r w:rsidR="00800CD3">
        <w:rPr>
          <w:rtl/>
        </w:rPr>
        <w:t>بقي</w:t>
      </w:r>
      <w:r>
        <w:rPr>
          <w:rtl/>
        </w:rPr>
        <w:t xml:space="preserve"> </w:t>
      </w:r>
      <w:r w:rsidR="003653A2">
        <w:rPr>
          <w:rtl/>
        </w:rPr>
        <w:t>أي</w:t>
      </w:r>
      <w:r>
        <w:rPr>
          <w:rFonts w:hint="eastAsia"/>
          <w:rtl/>
        </w:rPr>
        <w:t>اما</w:t>
      </w:r>
      <w:r>
        <w:rPr>
          <w:rtl/>
        </w:rPr>
        <w:t xml:space="preserve"> </w:t>
      </w:r>
      <w:r>
        <w:rPr>
          <w:rFonts w:hint="cs"/>
          <w:rtl/>
        </w:rPr>
        <w:t>ی</w:t>
      </w:r>
      <w:r>
        <w:rPr>
          <w:rFonts w:hint="eastAsia"/>
          <w:rtl/>
        </w:rPr>
        <w:t>سمعون</w:t>
      </w:r>
      <w:r>
        <w:rPr>
          <w:rtl/>
        </w:rPr>
        <w:t xml:space="preserve"> منه(لا اله الاّ اللّه)ثمّ دفنوه،ثمّ انّ الملک عضد ال</w:t>
      </w:r>
      <w:r w:rsidR="00696982">
        <w:rPr>
          <w:rtl/>
        </w:rPr>
        <w:t>دولة</w:t>
      </w:r>
      <w:r>
        <w:rPr>
          <w:rtl/>
        </w:rPr>
        <w:t xml:space="preserve"> لمّا </w:t>
      </w:r>
      <w:r w:rsidR="00800CD3">
        <w:rPr>
          <w:rtl/>
        </w:rPr>
        <w:t>وليّ</w:t>
      </w:r>
      <w:r>
        <w:rPr>
          <w:rtl/>
        </w:rPr>
        <w:t xml:space="preserve"> أمور هذه الأطراف و کان </w:t>
      </w:r>
      <w:r w:rsidR="001A7176">
        <w:rPr>
          <w:rtl/>
        </w:rPr>
        <w:t>موالي</w:t>
      </w:r>
      <w:r>
        <w:rPr>
          <w:rFonts w:hint="eastAsia"/>
          <w:rtl/>
        </w:rPr>
        <w:t>ا</w:t>
      </w:r>
      <w:r>
        <w:rPr>
          <w:rtl/>
        </w:rPr>
        <w:t xml:space="preserve"> لأهل ب</w:t>
      </w:r>
      <w:r>
        <w:rPr>
          <w:rFonts w:hint="cs"/>
          <w:rtl/>
        </w:rPr>
        <w:t>ی</w:t>
      </w:r>
      <w:r>
        <w:rPr>
          <w:rFonts w:hint="eastAsia"/>
          <w:rtl/>
        </w:rPr>
        <w:t>ت</w:t>
      </w:r>
      <w:r>
        <w:rPr>
          <w:rtl/>
        </w:rPr>
        <w:t xml:space="preserve"> رسول اللّه </w:t>
      </w:r>
      <w:r w:rsidR="008C6066" w:rsidRPr="008C6066">
        <w:rPr>
          <w:rStyle w:val="libAlaemChar"/>
          <w:rtl/>
        </w:rPr>
        <w:t>صلى‌الله‌عليه‌وآله‌وسلم</w:t>
      </w:r>
      <w:r w:rsidR="00685D3F">
        <w:rPr>
          <w:rtl/>
        </w:rPr>
        <w:t>بني</w:t>
      </w:r>
      <w:r>
        <w:rPr>
          <w:rtl/>
        </w:rPr>
        <w:t xml:space="preserve"> ع</w:t>
      </w:r>
      <w:r w:rsidR="003653A2">
        <w:rPr>
          <w:rtl/>
        </w:rPr>
        <w:t>ل</w:t>
      </w:r>
      <w:r w:rsidR="00C567F4">
        <w:rPr>
          <w:rFonts w:hint="cs"/>
          <w:rtl/>
        </w:rPr>
        <w:t>ى</w:t>
      </w:r>
      <w:r>
        <w:rPr>
          <w:rtl/>
        </w:rPr>
        <w:t xml:space="preserve"> تربته حظ</w:t>
      </w:r>
      <w:r>
        <w:rPr>
          <w:rFonts w:hint="cs"/>
          <w:rtl/>
        </w:rPr>
        <w:t>ی</w:t>
      </w:r>
      <w:r>
        <w:rPr>
          <w:rFonts w:hint="eastAsia"/>
          <w:rtl/>
        </w:rPr>
        <w:t>ر</w:t>
      </w:r>
      <w:r w:rsidR="00C567F4">
        <w:rPr>
          <w:rFonts w:hint="cs"/>
          <w:rtl/>
        </w:rPr>
        <w:t>ة</w:t>
      </w:r>
      <w:r>
        <w:rPr>
          <w:rtl/>
        </w:rPr>
        <w:t xml:space="preserve"> ثمّ زوّج</w:t>
      </w:r>
    </w:p>
    <w:p w:rsidR="00C567F4" w:rsidRDefault="00C567F4" w:rsidP="00C567F4">
      <w:pPr>
        <w:pStyle w:val="libNormal"/>
        <w:rPr>
          <w:rtl/>
        </w:rPr>
      </w:pPr>
      <w:r>
        <w:rPr>
          <w:rFonts w:hint="eastAsia"/>
          <w:rtl/>
        </w:rPr>
        <w:br w:type="page"/>
      </w:r>
    </w:p>
    <w:p w:rsidR="008C6066" w:rsidRDefault="00471D2E" w:rsidP="00C567F4">
      <w:pPr>
        <w:pStyle w:val="libNormal0"/>
        <w:rPr>
          <w:rtl/>
        </w:rPr>
      </w:pPr>
      <w:r>
        <w:rPr>
          <w:rFonts w:hint="eastAsia"/>
          <w:rtl/>
        </w:rPr>
        <w:t>بابنته</w:t>
      </w:r>
      <w:r>
        <w:rPr>
          <w:rtl/>
        </w:rPr>
        <w:t xml:space="preserve"> من الس</w:t>
      </w:r>
      <w:r>
        <w:rPr>
          <w:rFonts w:hint="cs"/>
          <w:rtl/>
        </w:rPr>
        <w:t>یّ</w:t>
      </w:r>
      <w:r>
        <w:rPr>
          <w:rFonts w:hint="eastAsia"/>
          <w:rtl/>
        </w:rPr>
        <w:t>د</w:t>
      </w:r>
      <w:r>
        <w:rPr>
          <w:rtl/>
        </w:rPr>
        <w:t xml:space="preserve"> الشر</w:t>
      </w:r>
      <w:r>
        <w:rPr>
          <w:rFonts w:hint="cs"/>
          <w:rtl/>
        </w:rPr>
        <w:t>ی</w:t>
      </w:r>
      <w:r>
        <w:rPr>
          <w:rFonts w:hint="eastAsia"/>
          <w:rtl/>
        </w:rPr>
        <w:t>ف</w:t>
      </w:r>
      <w:r>
        <w:rPr>
          <w:rtl/>
        </w:rPr>
        <w:t xml:space="preserve"> ز</w:t>
      </w:r>
      <w:r>
        <w:rPr>
          <w:rFonts w:hint="cs"/>
          <w:rtl/>
        </w:rPr>
        <w:t>ی</w:t>
      </w:r>
      <w:r>
        <w:rPr>
          <w:rFonts w:hint="eastAsia"/>
          <w:rtl/>
        </w:rPr>
        <w:t>د</w:t>
      </w:r>
      <w:r>
        <w:rPr>
          <w:rtl/>
        </w:rPr>
        <w:t xml:space="preserve"> المعروف بالأسود من أولاد الحسن بن </w:t>
      </w:r>
      <w:r w:rsidR="009640A2">
        <w:rPr>
          <w:rtl/>
        </w:rPr>
        <w:t>عليّ</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ر</w:t>
      </w:r>
      <w:r>
        <w:rPr>
          <w:rFonts w:hint="cs"/>
          <w:rtl/>
        </w:rPr>
        <w:t>ی</w:t>
      </w:r>
      <w:r>
        <w:rPr>
          <w:rFonts w:hint="eastAsia"/>
          <w:rtl/>
        </w:rPr>
        <w:t>د</w:t>
      </w:r>
      <w:r>
        <w:rPr>
          <w:rtl/>
        </w:rPr>
        <w:t xml:space="preserve"> اکتساب الشرف بذلک،و لمّا تو</w:t>
      </w:r>
      <w:r w:rsidR="009640A2">
        <w:rPr>
          <w:rtl/>
        </w:rPr>
        <w:t>في</w:t>
      </w:r>
      <w:r>
        <w:rPr>
          <w:rtl/>
        </w:rPr>
        <w:t xml:space="preserve"> ز</w:t>
      </w:r>
      <w:r>
        <w:rPr>
          <w:rFonts w:hint="cs"/>
          <w:rtl/>
        </w:rPr>
        <w:t>ی</w:t>
      </w:r>
      <w:r>
        <w:rPr>
          <w:rFonts w:hint="eastAsia"/>
          <w:rtl/>
        </w:rPr>
        <w:t>د</w:t>
      </w:r>
      <w:r>
        <w:rPr>
          <w:rtl/>
        </w:rPr>
        <w:t xml:space="preserve"> دفن </w:t>
      </w:r>
      <w:r w:rsidR="009640A2">
        <w:rPr>
          <w:rtl/>
        </w:rPr>
        <w:t>في</w:t>
      </w:r>
      <w:r>
        <w:rPr>
          <w:rtl/>
        </w:rPr>
        <w:t xml:space="preserve"> </w:t>
      </w:r>
      <w:r w:rsidR="00FC7037">
        <w:rPr>
          <w:rtl/>
        </w:rPr>
        <w:t>عتبة</w:t>
      </w:r>
      <w:r>
        <w:rPr>
          <w:rtl/>
        </w:rPr>
        <w:t xml:space="preserve"> تلک الحظ</w:t>
      </w:r>
      <w:r>
        <w:rPr>
          <w:rFonts w:hint="cs"/>
          <w:rtl/>
        </w:rPr>
        <w:t>ی</w:t>
      </w:r>
      <w:r>
        <w:rPr>
          <w:rFonts w:hint="eastAsia"/>
          <w:rtl/>
        </w:rPr>
        <w:t>ر</w:t>
      </w:r>
      <w:r w:rsidR="00C567F4">
        <w:rPr>
          <w:rFonts w:hint="cs"/>
          <w:rtl/>
        </w:rPr>
        <w:t>ة</w:t>
      </w:r>
      <w:r>
        <w:rPr>
          <w:rtl/>
        </w:rPr>
        <w:t xml:space="preserve"> و دفنت ابنه عضد ال</w:t>
      </w:r>
      <w:r w:rsidR="00696982">
        <w:rPr>
          <w:rtl/>
        </w:rPr>
        <w:t>دولة</w:t>
      </w:r>
      <w:r>
        <w:rPr>
          <w:rtl/>
        </w:rPr>
        <w:t xml:space="preserve"> قبالته،ثمّ دفنت </w:t>
      </w:r>
      <w:r w:rsidR="009640A2">
        <w:rPr>
          <w:rtl/>
        </w:rPr>
        <w:t>في</w:t>
      </w:r>
      <w:r>
        <w:rPr>
          <w:rtl/>
        </w:rPr>
        <w:t xml:space="preserve"> جواره أکابر ال</w:t>
      </w:r>
      <w:r w:rsidR="002A7266">
        <w:rPr>
          <w:rtl/>
        </w:rPr>
        <w:t>سادة</w:t>
      </w:r>
      <w:r>
        <w:rPr>
          <w:rtl/>
        </w:rPr>
        <w:t xml:space="preserve"> و الأشراف من جم</w:t>
      </w:r>
      <w:r>
        <w:rPr>
          <w:rFonts w:hint="cs"/>
          <w:rtl/>
        </w:rPr>
        <w:t>ی</w:t>
      </w:r>
      <w:r>
        <w:rPr>
          <w:rFonts w:hint="eastAsia"/>
          <w:rtl/>
        </w:rPr>
        <w:t>ع</w:t>
      </w:r>
      <w:r>
        <w:rPr>
          <w:rtl/>
        </w:rPr>
        <w:t xml:space="preserve"> الجوانب و الأطراف و هو مزار متب</w:t>
      </w:r>
      <w:r>
        <w:rPr>
          <w:rFonts w:hint="eastAsia"/>
          <w:rtl/>
        </w:rPr>
        <w:t>رّک</w:t>
      </w:r>
      <w:r>
        <w:rPr>
          <w:rtl/>
        </w:rPr>
        <w:t xml:space="preserve"> </w:t>
      </w:r>
      <w:r>
        <w:rPr>
          <w:rFonts w:hint="cs"/>
          <w:rtl/>
        </w:rPr>
        <w:t>ی</w:t>
      </w:r>
      <w:r>
        <w:rPr>
          <w:rFonts w:hint="eastAsia"/>
          <w:rtl/>
        </w:rPr>
        <w:t>رج</w:t>
      </w:r>
      <w:r>
        <w:rPr>
          <w:rFonts w:hint="cs"/>
          <w:rtl/>
        </w:rPr>
        <w:t>ی</w:t>
      </w:r>
      <w:r>
        <w:rPr>
          <w:rtl/>
        </w:rPr>
        <w:t xml:space="preserve"> </w:t>
      </w:r>
      <w:r w:rsidR="009640A2">
        <w:rPr>
          <w:rtl/>
        </w:rPr>
        <w:t>في</w:t>
      </w:r>
      <w:r>
        <w:rPr>
          <w:rFonts w:hint="eastAsia"/>
          <w:rtl/>
        </w:rPr>
        <w:t>ه</w:t>
      </w:r>
      <w:r>
        <w:rPr>
          <w:rtl/>
        </w:rPr>
        <w:t xml:space="preserve"> إنزال الرحم</w:t>
      </w:r>
      <w:r w:rsidR="00C567F4">
        <w:rPr>
          <w:rFonts w:hint="cs"/>
          <w:rtl/>
        </w:rPr>
        <w:t>ة</w:t>
      </w:r>
      <w:r>
        <w:rPr>
          <w:rtl/>
        </w:rPr>
        <w:t xml:space="preserve"> و </w:t>
      </w:r>
      <w:r w:rsidR="00A665D2">
        <w:rPr>
          <w:rtl/>
        </w:rPr>
        <w:t>إجابة</w:t>
      </w:r>
      <w:r>
        <w:rPr>
          <w:rtl/>
        </w:rPr>
        <w:t xml:space="preserve"> الدعاء(</w:t>
      </w:r>
      <w:r w:rsidR="008C6066" w:rsidRPr="008C6066">
        <w:rPr>
          <w:rStyle w:val="libAlaemChar"/>
          <w:rtl/>
        </w:rPr>
        <w:t>رحمه‌الله</w:t>
      </w:r>
      <w:r>
        <w:rPr>
          <w:rtl/>
        </w:rPr>
        <w:t xml:space="preserve"> ع</w:t>
      </w:r>
      <w:r w:rsidR="003653A2">
        <w:rPr>
          <w:rtl/>
        </w:rPr>
        <w:t>لي</w:t>
      </w:r>
      <w:r>
        <w:rPr>
          <w:rFonts w:hint="eastAsia"/>
          <w:rtl/>
        </w:rPr>
        <w:t>هم</w:t>
      </w:r>
      <w:r>
        <w:rPr>
          <w:rtl/>
        </w:rPr>
        <w:t>)،</w:t>
      </w:r>
      <w:r w:rsidR="00067415">
        <w:rPr>
          <w:rtl/>
        </w:rPr>
        <w:t>انتهى</w:t>
      </w:r>
      <w:r>
        <w:rPr>
          <w:rtl/>
        </w:rPr>
        <w:t>.</w:t>
      </w:r>
    </w:p>
    <w:p w:rsidR="008C6066" w:rsidRDefault="00471D2E" w:rsidP="00C567F4">
      <w:pPr>
        <w:pStyle w:val="libCenterBold1"/>
        <w:rPr>
          <w:rtl/>
        </w:rPr>
      </w:pPr>
      <w:r>
        <w:rPr>
          <w:rFonts w:hint="eastAsia"/>
          <w:rtl/>
        </w:rPr>
        <w:t>الس</w:t>
      </w:r>
      <w:r>
        <w:rPr>
          <w:rFonts w:hint="cs"/>
          <w:rtl/>
        </w:rPr>
        <w:t>یّ</w:t>
      </w:r>
      <w:r>
        <w:rPr>
          <w:rFonts w:hint="eastAsia"/>
          <w:rtl/>
        </w:rPr>
        <w:t>د</w:t>
      </w:r>
      <w:r>
        <w:rPr>
          <w:rtl/>
        </w:rPr>
        <w:t xml:space="preserve"> ع</w:t>
      </w:r>
      <w:r w:rsidR="003653A2">
        <w:rPr>
          <w:rtl/>
        </w:rPr>
        <w:t>لي</w:t>
      </w:r>
      <w:r>
        <w:rPr>
          <w:rtl/>
        </w:rPr>
        <w:t xml:space="preserve"> خان</w:t>
      </w:r>
    </w:p>
    <w:p w:rsidR="008C6066" w:rsidRDefault="00471D2E" w:rsidP="00C567F4">
      <w:pPr>
        <w:pStyle w:val="libNormal"/>
        <w:rPr>
          <w:rtl/>
        </w:rPr>
      </w:pPr>
      <w:r>
        <w:rPr>
          <w:rFonts w:hint="eastAsia"/>
          <w:rtl/>
        </w:rPr>
        <w:t>هو</w:t>
      </w:r>
      <w:r>
        <w:rPr>
          <w:rtl/>
        </w:rPr>
        <w:t xml:space="preserve"> صدر الد</w:t>
      </w:r>
      <w:r>
        <w:rPr>
          <w:rFonts w:hint="cs"/>
          <w:rtl/>
        </w:rPr>
        <w:t>ی</w:t>
      </w:r>
      <w:r>
        <w:rPr>
          <w:rFonts w:hint="eastAsia"/>
          <w:rtl/>
        </w:rPr>
        <w:t>ن</w:t>
      </w:r>
      <w:r>
        <w:rPr>
          <w:rtl/>
        </w:rPr>
        <w:t xml:space="preserve"> </w:t>
      </w:r>
      <w:r w:rsidR="009640A2">
        <w:rPr>
          <w:rtl/>
        </w:rPr>
        <w:t>عليّ</w:t>
      </w:r>
      <w:r>
        <w:rPr>
          <w:rtl/>
        </w:rPr>
        <w:t xml:space="preserve"> بن أحمد بن محمّد معصوم بن أحمد ال</w:t>
      </w:r>
      <w:r w:rsidR="00564FF4">
        <w:rPr>
          <w:rtl/>
        </w:rPr>
        <w:t>حسیني</w:t>
      </w:r>
      <w:r>
        <w:rPr>
          <w:rtl/>
        </w:rPr>
        <w:t xml:space="preserve"> المدن</w:t>
      </w:r>
      <w:r w:rsidR="00C567F4">
        <w:rPr>
          <w:rFonts w:hint="cs"/>
          <w:rtl/>
        </w:rPr>
        <w:t>ي</w:t>
      </w:r>
      <w:r>
        <w:rPr>
          <w:rtl/>
        </w:rPr>
        <w:t xml:space="preserve"> ال</w:t>
      </w:r>
      <w:r w:rsidR="00841CC1">
        <w:rPr>
          <w:rtl/>
        </w:rPr>
        <w:t>شیرازي</w:t>
      </w:r>
      <w:r>
        <w:rPr>
          <w:rtl/>
        </w:rPr>
        <w:t xml:space="preserve"> الس</w:t>
      </w:r>
      <w:r>
        <w:rPr>
          <w:rFonts w:hint="cs"/>
          <w:rtl/>
        </w:rPr>
        <w:t>یّ</w:t>
      </w:r>
      <w:r>
        <w:rPr>
          <w:rFonts w:hint="eastAsia"/>
          <w:rtl/>
        </w:rPr>
        <w:t>د</w:t>
      </w:r>
      <w:r>
        <w:rPr>
          <w:rtl/>
        </w:rPr>
        <w:t xml:space="preserve"> النج</w:t>
      </w:r>
      <w:r>
        <w:rPr>
          <w:rFonts w:hint="cs"/>
          <w:rtl/>
        </w:rPr>
        <w:t>ی</w:t>
      </w:r>
      <w:r>
        <w:rPr>
          <w:rFonts w:hint="eastAsia"/>
          <w:rtl/>
        </w:rPr>
        <w:t>ب</w:t>
      </w:r>
      <w:r>
        <w:rPr>
          <w:rtl/>
        </w:rPr>
        <w:t xml:space="preserve"> و الجوهر العج</w:t>
      </w:r>
      <w:r>
        <w:rPr>
          <w:rFonts w:hint="cs"/>
          <w:rtl/>
        </w:rPr>
        <w:t>ی</w:t>
      </w:r>
      <w:r>
        <w:rPr>
          <w:rFonts w:hint="eastAsia"/>
          <w:rtl/>
        </w:rPr>
        <w:t>ب</w:t>
      </w:r>
      <w:r>
        <w:rPr>
          <w:rtl/>
        </w:rPr>
        <w:t xml:space="preserve"> العالم الفاضل الماهر الأد</w:t>
      </w:r>
      <w:r>
        <w:rPr>
          <w:rFonts w:hint="cs"/>
          <w:rtl/>
        </w:rPr>
        <w:t>ی</w:t>
      </w:r>
      <w:r>
        <w:rPr>
          <w:rFonts w:hint="eastAsia"/>
          <w:rtl/>
        </w:rPr>
        <w:t>ب</w:t>
      </w:r>
      <w:r>
        <w:rPr>
          <w:rtl/>
        </w:rPr>
        <w:t xml:space="preserve"> و ال</w:t>
      </w:r>
      <w:r w:rsidR="00391418">
        <w:rPr>
          <w:rtl/>
        </w:rPr>
        <w:t>منشي</w:t>
      </w:r>
      <w:r>
        <w:rPr>
          <w:rtl/>
        </w:rPr>
        <w:t xml:space="preserve"> الکاتب الکامل الأر</w:t>
      </w:r>
      <w:r>
        <w:rPr>
          <w:rFonts w:hint="cs"/>
          <w:rtl/>
        </w:rPr>
        <w:t>ی</w:t>
      </w:r>
      <w:r>
        <w:rPr>
          <w:rFonts w:hint="eastAsia"/>
          <w:rtl/>
        </w:rPr>
        <w:t>ب</w:t>
      </w:r>
      <w:r>
        <w:rPr>
          <w:rtl/>
        </w:rPr>
        <w:t xml:space="preserve"> الجامع لجم</w:t>
      </w:r>
      <w:r>
        <w:rPr>
          <w:rFonts w:hint="cs"/>
          <w:rtl/>
        </w:rPr>
        <w:t>ی</w:t>
      </w:r>
      <w:r>
        <w:rPr>
          <w:rFonts w:hint="eastAsia"/>
          <w:rtl/>
        </w:rPr>
        <w:t>ع</w:t>
      </w:r>
      <w:r>
        <w:rPr>
          <w:rtl/>
        </w:rPr>
        <w:t xml:space="preserve"> الکمالات و العلوم و </w:t>
      </w:r>
      <w:r w:rsidR="003653A2">
        <w:rPr>
          <w:rtl/>
        </w:rPr>
        <w:t>الذي</w:t>
      </w:r>
      <w:r>
        <w:rPr>
          <w:rtl/>
        </w:rPr>
        <w:t xml:space="preserve"> له </w:t>
      </w:r>
      <w:r w:rsidR="009640A2">
        <w:rPr>
          <w:rtl/>
        </w:rPr>
        <w:t>في</w:t>
      </w:r>
      <w:r>
        <w:rPr>
          <w:rtl/>
        </w:rPr>
        <w:t xml:space="preserve"> الفضل و الأدب مقام معلوم </w:t>
      </w:r>
      <w:r w:rsidR="003653A2">
        <w:rPr>
          <w:rtl/>
        </w:rPr>
        <w:t>الذي</w:t>
      </w:r>
      <w:r>
        <w:rPr>
          <w:rtl/>
        </w:rPr>
        <w:t xml:space="preserve"> إذا نظم لم </w:t>
      </w:r>
      <w:r>
        <w:rPr>
          <w:rFonts w:hint="cs"/>
          <w:rtl/>
        </w:rPr>
        <w:t>ی</w:t>
      </w:r>
      <w:r>
        <w:rPr>
          <w:rFonts w:hint="eastAsia"/>
          <w:rtl/>
        </w:rPr>
        <w:t>رض</w:t>
      </w:r>
      <w:r>
        <w:rPr>
          <w:rtl/>
        </w:rPr>
        <w:t xml:space="preserve"> من الد</w:t>
      </w:r>
      <w:r>
        <w:rPr>
          <w:rFonts w:hint="eastAsia"/>
          <w:rtl/>
        </w:rPr>
        <w:t>رّ</w:t>
      </w:r>
      <w:r>
        <w:rPr>
          <w:rtl/>
        </w:rPr>
        <w:t xml:space="preserve"> الاّ بکباره و إذا نثر فکالأنجم الزهر بعض نثاره،حائز الفضائل عن أ</w:t>
      </w:r>
      <w:r w:rsidR="00262E80">
        <w:rPr>
          <w:rtl/>
        </w:rPr>
        <w:t>سلافة</w:t>
      </w:r>
      <w:r>
        <w:rPr>
          <w:rtl/>
        </w:rPr>
        <w:t xml:space="preserve"> ال</w:t>
      </w:r>
      <w:r w:rsidR="002A7266">
        <w:rPr>
          <w:rtl/>
        </w:rPr>
        <w:t>سادة</w:t>
      </w:r>
      <w:r>
        <w:rPr>
          <w:rtl/>
        </w:rPr>
        <w:t xml:space="preserve"> الأماثل،صاحب المصنّفات الرائق</w:t>
      </w:r>
      <w:r w:rsidR="00C567F4">
        <w:rPr>
          <w:rFonts w:hint="cs"/>
          <w:rtl/>
        </w:rPr>
        <w:t>ة</w:t>
      </w:r>
      <w:r>
        <w:rPr>
          <w:rtl/>
        </w:rPr>
        <w:t xml:space="preserve"> و المؤلّفات الفائق</w:t>
      </w:r>
      <w:r w:rsidR="00C567F4">
        <w:rPr>
          <w:rFonts w:hint="cs"/>
          <w:rtl/>
        </w:rPr>
        <w:t>ة</w:t>
      </w:r>
      <w:r>
        <w:rPr>
          <w:rtl/>
        </w:rPr>
        <w:t xml:space="preserve"> ک</w:t>
      </w:r>
      <w:r w:rsidR="00262E80">
        <w:rPr>
          <w:rtl/>
        </w:rPr>
        <w:t>سلافة</w:t>
      </w:r>
      <w:r>
        <w:rPr>
          <w:rtl/>
        </w:rPr>
        <w:t xml:space="preserve"> العصر و الدرجات ال</w:t>
      </w:r>
      <w:r w:rsidR="00363683">
        <w:rPr>
          <w:rtl/>
        </w:rPr>
        <w:t>رفيعة</w:t>
      </w:r>
      <w:r>
        <w:rPr>
          <w:rtl/>
        </w:rPr>
        <w:t xml:space="preserve"> و سلوه الغر</w:t>
      </w:r>
      <w:r>
        <w:rPr>
          <w:rFonts w:hint="cs"/>
          <w:rtl/>
        </w:rPr>
        <w:t>ی</w:t>
      </w:r>
      <w:r>
        <w:rPr>
          <w:rFonts w:hint="eastAsia"/>
          <w:rtl/>
        </w:rPr>
        <w:t>ب</w:t>
      </w:r>
      <w:r>
        <w:rPr>
          <w:rtl/>
        </w:rPr>
        <w:t xml:space="preserve"> و أنوار الرب</w:t>
      </w:r>
      <w:r>
        <w:rPr>
          <w:rFonts w:hint="cs"/>
          <w:rtl/>
        </w:rPr>
        <w:t>ی</w:t>
      </w:r>
      <w:r>
        <w:rPr>
          <w:rFonts w:hint="eastAsia"/>
          <w:rtl/>
        </w:rPr>
        <w:t>ع</w:t>
      </w:r>
      <w:r>
        <w:rPr>
          <w:rtl/>
        </w:rPr>
        <w:t xml:space="preserve"> و الکلم الط</w:t>
      </w:r>
      <w:r>
        <w:rPr>
          <w:rFonts w:hint="cs"/>
          <w:rtl/>
        </w:rPr>
        <w:t>یّ</w:t>
      </w:r>
      <w:r>
        <w:rPr>
          <w:rFonts w:hint="eastAsia"/>
          <w:rtl/>
        </w:rPr>
        <w:t>ب</w:t>
      </w:r>
      <w:r>
        <w:rPr>
          <w:rtl/>
        </w:rPr>
        <w:t xml:space="preserve"> و الشروح ع</w:t>
      </w:r>
      <w:r w:rsidR="003653A2">
        <w:rPr>
          <w:rtl/>
        </w:rPr>
        <w:t>ل</w:t>
      </w:r>
      <w:r w:rsidR="00C567F4">
        <w:rPr>
          <w:rFonts w:hint="cs"/>
          <w:rtl/>
        </w:rPr>
        <w:t>ى</w:t>
      </w:r>
      <w:r>
        <w:rPr>
          <w:rtl/>
        </w:rPr>
        <w:t xml:space="preserve"> ال</w:t>
      </w:r>
      <w:r w:rsidR="00A34EF5">
        <w:rPr>
          <w:rtl/>
        </w:rPr>
        <w:t>صمدیة</w:t>
      </w:r>
      <w:r>
        <w:rPr>
          <w:rtl/>
        </w:rPr>
        <w:t xml:space="preserve"> و شرح ال</w:t>
      </w:r>
      <w:r w:rsidR="00FF1263">
        <w:rPr>
          <w:rtl/>
        </w:rPr>
        <w:t>صحیفة</w:t>
      </w:r>
      <w:r>
        <w:rPr>
          <w:rtl/>
        </w:rPr>
        <w:t xml:space="preserve"> ال</w:t>
      </w:r>
      <w:r w:rsidR="006103BA">
        <w:rPr>
          <w:rtl/>
        </w:rPr>
        <w:t>سجّادي</w:t>
      </w:r>
      <w:r w:rsidR="00C567F4">
        <w:rPr>
          <w:rFonts w:hint="cs"/>
          <w:rtl/>
        </w:rPr>
        <w:t>ة</w:t>
      </w:r>
      <w:r>
        <w:rPr>
          <w:rtl/>
        </w:rPr>
        <w:t xml:space="preserve"> و هذا الکتاب </w:t>
      </w:r>
      <w:r>
        <w:rPr>
          <w:rFonts w:hint="cs"/>
          <w:rtl/>
        </w:rPr>
        <w:t>ی</w:t>
      </w:r>
      <w:r>
        <w:rPr>
          <w:rFonts w:hint="eastAsia"/>
          <w:rtl/>
        </w:rPr>
        <w:t>نب</w:t>
      </w:r>
      <w:r>
        <w:rPr>
          <w:rFonts w:hint="cs"/>
          <w:rtl/>
        </w:rPr>
        <w:t>ی</w:t>
      </w:r>
      <w:r>
        <w:rPr>
          <w:rFonts w:hint="eastAsia"/>
          <w:rtl/>
        </w:rPr>
        <w:t>ء</w:t>
      </w:r>
      <w:r>
        <w:rPr>
          <w:rtl/>
        </w:rPr>
        <w:t xml:space="preserve"> عن طول باعه و </w:t>
      </w:r>
      <w:r w:rsidR="003653A2">
        <w:rPr>
          <w:rtl/>
        </w:rPr>
        <w:t>کثرة</w:t>
      </w:r>
      <w:r>
        <w:rPr>
          <w:rtl/>
        </w:rPr>
        <w:t xml:space="preserve"> اطّلاعه و إحاطته بالعلوم،تولّد بال</w:t>
      </w:r>
      <w:r w:rsidR="003653A2">
        <w:rPr>
          <w:rtl/>
        </w:rPr>
        <w:t>مدینة</w:t>
      </w:r>
      <w:r>
        <w:rPr>
          <w:rtl/>
        </w:rPr>
        <w:t xml:space="preserve"> الم</w:t>
      </w:r>
      <w:r w:rsidR="00AC33D0">
        <w:rPr>
          <w:rtl/>
        </w:rPr>
        <w:t>عظمة</w:t>
      </w:r>
      <w:r>
        <w:rPr>
          <w:rtl/>
        </w:rPr>
        <w:t xml:space="preserve"> </w:t>
      </w:r>
      <w:r w:rsidR="002E78B4">
        <w:rPr>
          <w:rtl/>
        </w:rPr>
        <w:t>سنة</w:t>
      </w:r>
      <w:r>
        <w:rPr>
          <w:rtl/>
        </w:rPr>
        <w:t>(</w:t>
      </w:r>
      <w:r w:rsidR="0094408E">
        <w:rPr>
          <w:rtl/>
        </w:rPr>
        <w:t>1052</w:t>
      </w:r>
      <w:r>
        <w:rPr>
          <w:rtl/>
        </w:rPr>
        <w:t>)،و تو</w:t>
      </w:r>
      <w:r w:rsidR="009640A2">
        <w:rPr>
          <w:rtl/>
        </w:rPr>
        <w:t>في</w:t>
      </w:r>
      <w:r>
        <w:rPr>
          <w:rtl/>
        </w:rPr>
        <w:t xml:space="preserve"> </w:t>
      </w:r>
      <w:r w:rsidR="008C6066" w:rsidRPr="008C6066">
        <w:rPr>
          <w:rStyle w:val="libAlaemChar"/>
          <w:rtl/>
        </w:rPr>
        <w:t>رحمه‌الله</w:t>
      </w:r>
      <w:r>
        <w:rPr>
          <w:rtl/>
        </w:rPr>
        <w:t xml:space="preserve"> </w:t>
      </w:r>
      <w:r w:rsidR="002E78B4">
        <w:rPr>
          <w:rtl/>
        </w:rPr>
        <w:t>سنة</w:t>
      </w:r>
      <w:r>
        <w:rPr>
          <w:rtl/>
        </w:rPr>
        <w:t>(</w:t>
      </w:r>
      <w:r w:rsidR="0094408E">
        <w:rPr>
          <w:rtl/>
        </w:rPr>
        <w:t>1119</w:t>
      </w:r>
      <w:r>
        <w:rPr>
          <w:rtl/>
        </w:rPr>
        <w:t>)بش</w:t>
      </w:r>
      <w:r>
        <w:rPr>
          <w:rFonts w:hint="cs"/>
          <w:rtl/>
        </w:rPr>
        <w:t>ی</w:t>
      </w:r>
      <w:r>
        <w:rPr>
          <w:rFonts w:hint="eastAsia"/>
          <w:rtl/>
        </w:rPr>
        <w:t>راز</w:t>
      </w:r>
      <w:r>
        <w:rPr>
          <w:rtl/>
        </w:rPr>
        <w:t xml:space="preserve"> و دفن بحرم ال</w:t>
      </w:r>
      <w:r w:rsidR="002D5688">
        <w:rPr>
          <w:rtl/>
        </w:rPr>
        <w:t>شاة</w:t>
      </w:r>
      <w:r>
        <w:rPr>
          <w:rtl/>
        </w:rPr>
        <w:t xml:space="preserve"> چراغ أحمد بن موس</w:t>
      </w:r>
      <w:r>
        <w:rPr>
          <w:rFonts w:hint="cs"/>
          <w:rtl/>
        </w:rPr>
        <w:t>ی</w:t>
      </w:r>
      <w:r>
        <w:rPr>
          <w:rtl/>
        </w:rPr>
        <w:t xml:space="preserve"> بن جعفر(سلام اللّه ع</w:t>
      </w:r>
      <w:r w:rsidR="003653A2">
        <w:rPr>
          <w:rtl/>
        </w:rPr>
        <w:t>لي</w:t>
      </w:r>
      <w:r>
        <w:rPr>
          <w:rFonts w:hint="eastAsia"/>
          <w:rtl/>
        </w:rPr>
        <w:t>ه</w:t>
      </w:r>
      <w:r>
        <w:rPr>
          <w:rtl/>
        </w:rPr>
        <w:t>)بقرب الس</w:t>
      </w:r>
      <w:r>
        <w:rPr>
          <w:rFonts w:hint="cs"/>
          <w:rtl/>
        </w:rPr>
        <w:t>یّ</w:t>
      </w:r>
      <w:r>
        <w:rPr>
          <w:rFonts w:hint="eastAsia"/>
          <w:rtl/>
        </w:rPr>
        <w:t>د</w:t>
      </w:r>
      <w:r>
        <w:rPr>
          <w:rtl/>
        </w:rPr>
        <w:t xml:space="preserve"> ماجد ال</w:t>
      </w:r>
      <w:r w:rsidR="00332F64">
        <w:rPr>
          <w:rtl/>
        </w:rPr>
        <w:t>بحرانيّ</w:t>
      </w:r>
      <w:r>
        <w:rPr>
          <w:rFonts w:hint="eastAsia"/>
          <w:rtl/>
        </w:rPr>
        <w:t>،کان</w:t>
      </w:r>
      <w:r>
        <w:rPr>
          <w:rtl/>
        </w:rPr>
        <w:t xml:space="preserve"> آباؤه </w:t>
      </w:r>
      <w:r w:rsidR="008C6066" w:rsidRPr="008C6066">
        <w:rPr>
          <w:rStyle w:val="libAlaemChar"/>
          <w:rtl/>
        </w:rPr>
        <w:t>رحمهم‌الله</w:t>
      </w:r>
      <w:r>
        <w:rPr>
          <w:rtl/>
        </w:rPr>
        <w:t xml:space="preserve"> العلماء و الفضلاء،قال </w:t>
      </w:r>
      <w:r w:rsidR="008C6066" w:rsidRPr="008C6066">
        <w:rPr>
          <w:rStyle w:val="libAlaemChar"/>
          <w:rtl/>
        </w:rPr>
        <w:t>رحمه‌الله</w:t>
      </w:r>
      <w:r>
        <w:rPr>
          <w:rtl/>
        </w:rPr>
        <w:t xml:space="preserve"> </w:t>
      </w:r>
      <w:r w:rsidR="009640A2">
        <w:rPr>
          <w:rtl/>
        </w:rPr>
        <w:t>في</w:t>
      </w:r>
      <w:r>
        <w:rPr>
          <w:rtl/>
        </w:rPr>
        <w:t>(ال</w:t>
      </w:r>
      <w:r w:rsidR="00262E80">
        <w:rPr>
          <w:rtl/>
        </w:rPr>
        <w:t>سلافة</w:t>
      </w:r>
      <w:r>
        <w:rPr>
          <w:rtl/>
        </w:rPr>
        <w:t>)</w:t>
      </w:r>
      <w:r w:rsidR="009640A2">
        <w:rPr>
          <w:rtl/>
        </w:rPr>
        <w:t>في</w:t>
      </w:r>
      <w:r>
        <w:rPr>
          <w:rtl/>
        </w:rPr>
        <w:t xml:space="preserve"> </w:t>
      </w:r>
      <w:r w:rsidR="00564FF4">
        <w:rPr>
          <w:rtl/>
        </w:rPr>
        <w:t>ترجمة</w:t>
      </w:r>
      <w:r>
        <w:rPr>
          <w:rtl/>
        </w:rPr>
        <w:t xml:space="preserve"> والده:إمام بن إمام و همام بن همام و هلمّ جرّا </w:t>
      </w:r>
      <w:r w:rsidR="003653A2">
        <w:rPr>
          <w:rtl/>
        </w:rPr>
        <w:t>الى</w:t>
      </w:r>
      <w:r>
        <w:rPr>
          <w:rtl/>
        </w:rPr>
        <w:t xml:space="preserve"> أن جاوز المجرّ</w:t>
      </w:r>
      <w:r w:rsidR="00C567F4">
        <w:rPr>
          <w:rFonts w:hint="cs"/>
          <w:rtl/>
        </w:rPr>
        <w:t>ة</w:t>
      </w:r>
      <w:r>
        <w:rPr>
          <w:rtl/>
        </w:rPr>
        <w:t xml:space="preserve"> مجرّا لا أقف ع</w:t>
      </w:r>
      <w:r w:rsidR="003653A2">
        <w:rPr>
          <w:rtl/>
        </w:rPr>
        <w:t>ل</w:t>
      </w:r>
      <w:r w:rsidR="00C567F4">
        <w:rPr>
          <w:rFonts w:hint="cs"/>
          <w:rtl/>
        </w:rPr>
        <w:t>ى</w:t>
      </w:r>
      <w:r>
        <w:rPr>
          <w:rtl/>
        </w:rPr>
        <w:t xml:space="preserve"> حدّ حتّ</w:t>
      </w:r>
      <w:r>
        <w:rPr>
          <w:rFonts w:hint="cs"/>
          <w:rtl/>
        </w:rPr>
        <w:t>ی</w:t>
      </w:r>
      <w:r>
        <w:rPr>
          <w:rtl/>
        </w:rPr>
        <w:t xml:space="preserve"> </w:t>
      </w:r>
      <w:r w:rsidR="00067415">
        <w:rPr>
          <w:rtl/>
        </w:rPr>
        <w:t>انتهى</w:t>
      </w:r>
      <w:r>
        <w:rPr>
          <w:rtl/>
        </w:rPr>
        <w:t xml:space="preserve"> </w:t>
      </w:r>
      <w:r w:rsidR="003653A2">
        <w:rPr>
          <w:rtl/>
        </w:rPr>
        <w:t>الى</w:t>
      </w:r>
      <w:r>
        <w:rPr>
          <w:rtl/>
        </w:rPr>
        <w:t xml:space="preserve"> أشرف جدّ،و ک</w:t>
      </w:r>
      <w:r w:rsidR="009640A2">
        <w:rPr>
          <w:rtl/>
        </w:rPr>
        <w:t>في</w:t>
      </w:r>
      <w:r>
        <w:rPr>
          <w:rtl/>
        </w:rPr>
        <w:t xml:space="preserve"> </w:t>
      </w:r>
      <w:r w:rsidR="00D87694">
        <w:rPr>
          <w:rtl/>
        </w:rPr>
        <w:t>شاهد</w:t>
      </w:r>
      <w:r>
        <w:rPr>
          <w:rtl/>
        </w:rPr>
        <w:t>ا ع</w:t>
      </w:r>
      <w:r w:rsidR="003653A2">
        <w:rPr>
          <w:rtl/>
        </w:rPr>
        <w:t>ل</w:t>
      </w:r>
      <w:r w:rsidR="00C567F4">
        <w:rPr>
          <w:rFonts w:hint="cs"/>
          <w:rtl/>
        </w:rPr>
        <w:t>ى</w:t>
      </w:r>
      <w:r>
        <w:rPr>
          <w:rtl/>
        </w:rPr>
        <w:t xml:space="preserve"> هذا المرام قول أحد اجداده الکرام:</w:t>
      </w:r>
      <w:r w:rsidR="003653A2">
        <w:rPr>
          <w:rtl/>
        </w:rPr>
        <w:t>لي</w:t>
      </w:r>
      <w:r>
        <w:rPr>
          <w:rFonts w:hint="eastAsia"/>
          <w:rtl/>
        </w:rPr>
        <w:t>س</w:t>
      </w:r>
      <w:r>
        <w:rPr>
          <w:rtl/>
        </w:rPr>
        <w:t xml:space="preserve"> </w:t>
      </w:r>
      <w:r w:rsidR="009640A2">
        <w:rPr>
          <w:rtl/>
        </w:rPr>
        <w:t>في</w:t>
      </w:r>
      <w:r>
        <w:rPr>
          <w:rtl/>
        </w:rPr>
        <w:t xml:space="preserve"> نسبنا الاّ ذو فضل و حلم حتّ</w:t>
      </w:r>
      <w:r>
        <w:rPr>
          <w:rFonts w:hint="cs"/>
          <w:rtl/>
        </w:rPr>
        <w:t>ی</w:t>
      </w:r>
      <w:r>
        <w:rPr>
          <w:rtl/>
        </w:rPr>
        <w:t xml:space="preserve"> نقف ع</w:t>
      </w:r>
      <w:r w:rsidR="003653A2">
        <w:rPr>
          <w:rtl/>
        </w:rPr>
        <w:t>ل</w:t>
      </w:r>
      <w:r w:rsidR="00C567F4">
        <w:rPr>
          <w:rFonts w:hint="cs"/>
          <w:rtl/>
        </w:rPr>
        <w:t>ى</w:t>
      </w:r>
      <w:r>
        <w:rPr>
          <w:rtl/>
        </w:rPr>
        <w:t xml:space="preserve"> باب </w:t>
      </w:r>
      <w:r w:rsidR="003653A2">
        <w:rPr>
          <w:rtl/>
        </w:rPr>
        <w:t>مدینة</w:t>
      </w:r>
      <w:r>
        <w:rPr>
          <w:rtl/>
        </w:rPr>
        <w:t xml:space="preserve"> العلم،</w:t>
      </w:r>
      <w:r w:rsidR="00067415">
        <w:rPr>
          <w:rtl/>
        </w:rPr>
        <w:t>انتهى</w:t>
      </w:r>
      <w:r>
        <w:rPr>
          <w:rtl/>
        </w:rPr>
        <w:t>.</w:t>
      </w:r>
    </w:p>
    <w:p w:rsidR="00C567F4" w:rsidRDefault="00C567F4" w:rsidP="00C567F4">
      <w:pPr>
        <w:pStyle w:val="libNormal"/>
        <w:rPr>
          <w:rtl/>
        </w:rPr>
      </w:pPr>
      <w:r>
        <w:rPr>
          <w:rFonts w:hint="eastAsia"/>
          <w:rtl/>
        </w:rPr>
        <w:br w:type="page"/>
      </w:r>
    </w:p>
    <w:p w:rsidR="008C6066" w:rsidRDefault="00471D2E" w:rsidP="00C567F4">
      <w:pPr>
        <w:pStyle w:val="libCenterBold1"/>
        <w:rPr>
          <w:rtl/>
        </w:rPr>
      </w:pPr>
      <w:r>
        <w:rPr>
          <w:rFonts w:hint="eastAsia"/>
          <w:rtl/>
        </w:rPr>
        <w:t>الس</w:t>
      </w:r>
      <w:r>
        <w:rPr>
          <w:rFonts w:hint="cs"/>
          <w:rtl/>
        </w:rPr>
        <w:t>یّ</w:t>
      </w:r>
      <w:r>
        <w:rPr>
          <w:rFonts w:hint="eastAsia"/>
          <w:rtl/>
        </w:rPr>
        <w:t>د</w:t>
      </w:r>
      <w:r>
        <w:rPr>
          <w:rtl/>
        </w:rPr>
        <w:t xml:space="preserve"> ع</w:t>
      </w:r>
      <w:r w:rsidR="003653A2">
        <w:rPr>
          <w:rtl/>
        </w:rPr>
        <w:t>لي</w:t>
      </w:r>
      <w:r>
        <w:rPr>
          <w:rtl/>
        </w:rPr>
        <w:t xml:space="preserve"> خان ال</w:t>
      </w:r>
      <w:r w:rsidR="00391418">
        <w:rPr>
          <w:rtl/>
        </w:rPr>
        <w:t>حویزي</w:t>
      </w:r>
    </w:p>
    <w:p w:rsidR="008C6066" w:rsidRDefault="00471D2E" w:rsidP="00C567F4">
      <w:pPr>
        <w:pStyle w:val="libNormal"/>
        <w:rPr>
          <w:rtl/>
        </w:rPr>
      </w:pPr>
      <w:r>
        <w:rPr>
          <w:rFonts w:hint="eastAsia"/>
          <w:rtl/>
        </w:rPr>
        <w:t>و</w:t>
      </w:r>
      <w:r>
        <w:rPr>
          <w:rtl/>
        </w:rPr>
        <w:t xml:space="preserve"> </w:t>
      </w:r>
      <w:r w:rsidR="003653A2">
        <w:rPr>
          <w:rtl/>
        </w:rPr>
        <w:t>لي</w:t>
      </w:r>
      <w:r>
        <w:rPr>
          <w:rFonts w:hint="eastAsia"/>
          <w:rtl/>
        </w:rPr>
        <w:t>علم</w:t>
      </w:r>
      <w:r>
        <w:rPr>
          <w:rtl/>
        </w:rPr>
        <w:t xml:space="preserve"> انّ هذا الس</w:t>
      </w:r>
      <w:r>
        <w:rPr>
          <w:rFonts w:hint="cs"/>
          <w:rtl/>
        </w:rPr>
        <w:t>یّ</w:t>
      </w:r>
      <w:r>
        <w:rPr>
          <w:rFonts w:hint="eastAsia"/>
          <w:rtl/>
        </w:rPr>
        <w:t>د</w:t>
      </w:r>
      <w:r>
        <w:rPr>
          <w:rtl/>
        </w:rPr>
        <w:t xml:space="preserve"> الج</w:t>
      </w:r>
      <w:r w:rsidR="003653A2">
        <w:rPr>
          <w:rtl/>
        </w:rPr>
        <w:t>لي</w:t>
      </w:r>
      <w:r>
        <w:rPr>
          <w:rFonts w:hint="eastAsia"/>
          <w:rtl/>
        </w:rPr>
        <w:t>ل</w:t>
      </w:r>
      <w:r>
        <w:rPr>
          <w:rtl/>
        </w:rPr>
        <w:t xml:space="preserve"> غ</w:t>
      </w:r>
      <w:r>
        <w:rPr>
          <w:rFonts w:hint="cs"/>
          <w:rtl/>
        </w:rPr>
        <w:t>ی</w:t>
      </w:r>
      <w:r>
        <w:rPr>
          <w:rFonts w:hint="eastAsia"/>
          <w:rtl/>
        </w:rPr>
        <w:t>ر</w:t>
      </w:r>
      <w:r>
        <w:rPr>
          <w:rtl/>
        </w:rPr>
        <w:t xml:space="preserve"> الس</w:t>
      </w:r>
      <w:r>
        <w:rPr>
          <w:rFonts w:hint="cs"/>
          <w:rtl/>
        </w:rPr>
        <w:t>یّ</w:t>
      </w:r>
      <w:r>
        <w:rPr>
          <w:rFonts w:hint="eastAsia"/>
          <w:rtl/>
        </w:rPr>
        <w:t>د</w:t>
      </w:r>
      <w:r>
        <w:rPr>
          <w:rtl/>
        </w:rPr>
        <w:t xml:space="preserve"> ع</w:t>
      </w:r>
      <w:r w:rsidR="003653A2">
        <w:rPr>
          <w:rtl/>
        </w:rPr>
        <w:t>لي</w:t>
      </w:r>
      <w:r>
        <w:rPr>
          <w:rtl/>
        </w:rPr>
        <w:t xml:space="preserve"> خان ال</w:t>
      </w:r>
      <w:r w:rsidR="00391418">
        <w:rPr>
          <w:rtl/>
        </w:rPr>
        <w:t>حویزي</w:t>
      </w:r>
      <w:r>
        <w:rPr>
          <w:rtl/>
        </w:rPr>
        <w:t xml:space="preserve"> العالم الج</w:t>
      </w:r>
      <w:r w:rsidR="003653A2">
        <w:rPr>
          <w:rtl/>
        </w:rPr>
        <w:t>لي</w:t>
      </w:r>
      <w:r>
        <w:rPr>
          <w:rFonts w:hint="eastAsia"/>
          <w:rtl/>
        </w:rPr>
        <w:t>ل</w:t>
      </w:r>
      <w:r>
        <w:rPr>
          <w:rtl/>
        </w:rPr>
        <w:t xml:space="preserve"> و الفاضل النب</w:t>
      </w:r>
      <w:r>
        <w:rPr>
          <w:rFonts w:hint="cs"/>
          <w:rtl/>
        </w:rPr>
        <w:t>ی</w:t>
      </w:r>
      <w:r>
        <w:rPr>
          <w:rFonts w:hint="eastAsia"/>
          <w:rtl/>
        </w:rPr>
        <w:t>ل</w:t>
      </w:r>
      <w:r>
        <w:rPr>
          <w:rtl/>
        </w:rPr>
        <w:t xml:space="preserve"> و الشاعر الأد</w:t>
      </w:r>
      <w:r>
        <w:rPr>
          <w:rFonts w:hint="cs"/>
          <w:rtl/>
        </w:rPr>
        <w:t>ی</w:t>
      </w:r>
      <w:r>
        <w:rPr>
          <w:rFonts w:hint="eastAsia"/>
          <w:rtl/>
        </w:rPr>
        <w:t>ب</w:t>
      </w:r>
      <w:r>
        <w:rPr>
          <w:rtl/>
        </w:rPr>
        <w:t xml:space="preserve"> و الصالح الأر</w:t>
      </w:r>
      <w:r>
        <w:rPr>
          <w:rFonts w:hint="cs"/>
          <w:rtl/>
        </w:rPr>
        <w:t>ی</w:t>
      </w:r>
      <w:r>
        <w:rPr>
          <w:rFonts w:hint="eastAsia"/>
          <w:rtl/>
        </w:rPr>
        <w:t>ب،فر</w:t>
      </w:r>
      <w:r>
        <w:rPr>
          <w:rFonts w:hint="cs"/>
          <w:rtl/>
        </w:rPr>
        <w:t>ی</w:t>
      </w:r>
      <w:r>
        <w:rPr>
          <w:rFonts w:hint="eastAsia"/>
          <w:rtl/>
        </w:rPr>
        <w:t>د</w:t>
      </w:r>
      <w:r>
        <w:rPr>
          <w:rtl/>
        </w:rPr>
        <w:t xml:space="preserve"> عصره و عز</w:t>
      </w:r>
      <w:r>
        <w:rPr>
          <w:rFonts w:hint="cs"/>
          <w:rtl/>
        </w:rPr>
        <w:t>ی</w:t>
      </w:r>
      <w:r>
        <w:rPr>
          <w:rFonts w:hint="eastAsia"/>
          <w:rtl/>
        </w:rPr>
        <w:t>ز</w:t>
      </w:r>
      <w:r>
        <w:rPr>
          <w:rtl/>
        </w:rPr>
        <w:t xml:space="preserve"> مصره فانّه ابن الس</w:t>
      </w:r>
      <w:r>
        <w:rPr>
          <w:rFonts w:hint="cs"/>
          <w:rtl/>
        </w:rPr>
        <w:t>یّ</w:t>
      </w:r>
      <w:r>
        <w:rPr>
          <w:rFonts w:hint="eastAsia"/>
          <w:rtl/>
        </w:rPr>
        <w:t>د</w:t>
      </w:r>
      <w:r>
        <w:rPr>
          <w:rtl/>
        </w:rPr>
        <w:t xml:space="preserve"> الأجلّ خلف بن المطّلب بن ح</w:t>
      </w:r>
      <w:r>
        <w:rPr>
          <w:rFonts w:hint="cs"/>
          <w:rtl/>
        </w:rPr>
        <w:t>ی</w:t>
      </w:r>
      <w:r>
        <w:rPr>
          <w:rFonts w:hint="eastAsia"/>
          <w:rtl/>
        </w:rPr>
        <w:t>در</w:t>
      </w:r>
      <w:r>
        <w:rPr>
          <w:rtl/>
        </w:rPr>
        <w:t xml:space="preserve"> بن المحسن بن محمّد الملقّب بالمهد</w:t>
      </w:r>
      <w:r w:rsidR="00C567F4">
        <w:rPr>
          <w:rFonts w:hint="cs"/>
          <w:rtl/>
        </w:rPr>
        <w:t>ي</w:t>
      </w:r>
      <w:r>
        <w:rPr>
          <w:rtl/>
        </w:rPr>
        <w:t xml:space="preserve"> بن فلاح بن محمّد بن أحمد بن </w:t>
      </w:r>
      <w:r w:rsidR="009640A2">
        <w:rPr>
          <w:rtl/>
        </w:rPr>
        <w:t>عليّ</w:t>
      </w:r>
      <w:r>
        <w:rPr>
          <w:rtl/>
        </w:rPr>
        <w:t xml:space="preserve"> </w:t>
      </w:r>
      <w:r>
        <w:rPr>
          <w:rFonts w:hint="eastAsia"/>
          <w:rtl/>
        </w:rPr>
        <w:t>بن</w:t>
      </w:r>
      <w:r>
        <w:rPr>
          <w:rtl/>
        </w:rPr>
        <w:t xml:space="preserve"> أحمد بن رضا بن إبرا</w:t>
      </w:r>
      <w:r w:rsidR="003653A2">
        <w:rPr>
          <w:rtl/>
        </w:rPr>
        <w:t>هي</w:t>
      </w:r>
      <w:r>
        <w:rPr>
          <w:rFonts w:hint="eastAsia"/>
          <w:rtl/>
        </w:rPr>
        <w:t>م</w:t>
      </w:r>
      <w:r>
        <w:rPr>
          <w:rtl/>
        </w:rPr>
        <w:t xml:space="preserve"> بن هبه اللّه بن الطب</w:t>
      </w:r>
      <w:r>
        <w:rPr>
          <w:rFonts w:hint="cs"/>
          <w:rtl/>
        </w:rPr>
        <w:t>ی</w:t>
      </w:r>
      <w:r>
        <w:rPr>
          <w:rFonts w:hint="eastAsia"/>
          <w:rtl/>
        </w:rPr>
        <w:t>ب</w:t>
      </w:r>
      <w:r>
        <w:rPr>
          <w:rtl/>
        </w:rPr>
        <w:t xml:space="preserve"> بن أحمد بن محمّد بن القاسم بن </w:t>
      </w:r>
      <w:r w:rsidR="009640A2">
        <w:rPr>
          <w:rtl/>
        </w:rPr>
        <w:t>أبي</w:t>
      </w:r>
      <w:r>
        <w:rPr>
          <w:rtl/>
        </w:rPr>
        <w:t xml:space="preserve"> الطحان بن غ</w:t>
      </w:r>
      <w:r>
        <w:rPr>
          <w:rFonts w:hint="cs"/>
          <w:rtl/>
        </w:rPr>
        <w:t>ی</w:t>
      </w:r>
      <w:r>
        <w:rPr>
          <w:rFonts w:hint="eastAsia"/>
          <w:rtl/>
        </w:rPr>
        <w:t>اث</w:t>
      </w:r>
      <w:r>
        <w:rPr>
          <w:rtl/>
        </w:rPr>
        <w:t xml:space="preserve"> بن أحمد الورع الکر</w:t>
      </w:r>
      <w:r>
        <w:rPr>
          <w:rFonts w:hint="cs"/>
          <w:rtl/>
        </w:rPr>
        <w:t>ی</w:t>
      </w:r>
      <w:r>
        <w:rPr>
          <w:rFonts w:hint="eastAsia"/>
          <w:rtl/>
        </w:rPr>
        <w:t>م</w:t>
      </w:r>
      <w:r>
        <w:rPr>
          <w:rtl/>
        </w:rPr>
        <w:t xml:space="preserve"> ابن الإمام موس</w:t>
      </w:r>
      <w:r>
        <w:rPr>
          <w:rFonts w:hint="cs"/>
          <w:rtl/>
        </w:rPr>
        <w:t>ی</w:t>
      </w:r>
      <w:r>
        <w:rPr>
          <w:rtl/>
        </w:rPr>
        <w:t xml:space="preserve"> بن جعفر الکاظم </w:t>
      </w:r>
      <w:r w:rsidR="008C6066" w:rsidRPr="008C6066">
        <w:rPr>
          <w:rStyle w:val="libAlaemChar"/>
          <w:rtl/>
        </w:rPr>
        <w:t>عليهما‌السلام</w:t>
      </w:r>
      <w:r>
        <w:rPr>
          <w:rtl/>
        </w:rPr>
        <w:t xml:space="preserve"> ال</w:t>
      </w:r>
      <w:r w:rsidR="00391418">
        <w:rPr>
          <w:rtl/>
        </w:rPr>
        <w:t>موسوي</w:t>
      </w:r>
      <w:r>
        <w:rPr>
          <w:rtl/>
        </w:rPr>
        <w:t xml:space="preserve"> ال</w:t>
      </w:r>
      <w:r w:rsidR="003C6E6A">
        <w:rPr>
          <w:rtl/>
        </w:rPr>
        <w:t>مشعشعي</w:t>
      </w:r>
      <w:r>
        <w:rPr>
          <w:rtl/>
        </w:rPr>
        <w:t xml:space="preserve"> و</w:t>
      </w:r>
      <w:r w:rsidR="003653A2">
        <w:rPr>
          <w:rtl/>
        </w:rPr>
        <w:t>ال</w:t>
      </w:r>
      <w:r w:rsidR="00C567F4">
        <w:rPr>
          <w:rFonts w:hint="cs"/>
          <w:rtl/>
        </w:rPr>
        <w:t>ي</w:t>
      </w:r>
      <w:r>
        <w:rPr>
          <w:rtl/>
        </w:rPr>
        <w:t xml:space="preserve"> الحو</w:t>
      </w:r>
      <w:r>
        <w:rPr>
          <w:rFonts w:hint="cs"/>
          <w:rtl/>
        </w:rPr>
        <w:t>ی</w:t>
      </w:r>
      <w:r>
        <w:rPr>
          <w:rFonts w:hint="eastAsia"/>
          <w:rtl/>
        </w:rPr>
        <w:t>ز</w:t>
      </w:r>
      <w:r w:rsidR="00C567F4">
        <w:rPr>
          <w:rFonts w:hint="cs"/>
          <w:rtl/>
        </w:rPr>
        <w:t>ة</w:t>
      </w:r>
      <w:r>
        <w:rPr>
          <w:rtl/>
        </w:rPr>
        <w:t xml:space="preserve"> صاحب(النور المب</w:t>
      </w:r>
      <w:r>
        <w:rPr>
          <w:rFonts w:hint="cs"/>
          <w:rtl/>
        </w:rPr>
        <w:t>ی</w:t>
      </w:r>
      <w:r>
        <w:rPr>
          <w:rFonts w:hint="eastAsia"/>
          <w:rtl/>
        </w:rPr>
        <w:t>ن</w:t>
      </w:r>
      <w:r>
        <w:rPr>
          <w:rtl/>
        </w:rPr>
        <w:t>)و(خ</w:t>
      </w:r>
      <w:r>
        <w:rPr>
          <w:rFonts w:hint="cs"/>
          <w:rtl/>
        </w:rPr>
        <w:t>ی</w:t>
      </w:r>
      <w:r>
        <w:rPr>
          <w:rFonts w:hint="eastAsia"/>
          <w:rtl/>
        </w:rPr>
        <w:t>ر</w:t>
      </w:r>
      <w:r>
        <w:rPr>
          <w:rtl/>
        </w:rPr>
        <w:t xml:space="preserve"> المقال)و(تفس</w:t>
      </w:r>
      <w:r>
        <w:rPr>
          <w:rFonts w:hint="cs"/>
          <w:rtl/>
        </w:rPr>
        <w:t>ی</w:t>
      </w:r>
      <w:r>
        <w:rPr>
          <w:rFonts w:hint="eastAsia"/>
          <w:rtl/>
        </w:rPr>
        <w:t>ر</w:t>
      </w:r>
      <w:r>
        <w:rPr>
          <w:rtl/>
        </w:rPr>
        <w:t xml:space="preserve"> القرآن)و غ</w:t>
      </w:r>
      <w:r>
        <w:rPr>
          <w:rFonts w:hint="cs"/>
          <w:rtl/>
        </w:rPr>
        <w:t>ی</w:t>
      </w:r>
      <w:r>
        <w:rPr>
          <w:rFonts w:hint="eastAsia"/>
          <w:rtl/>
        </w:rPr>
        <w:t>ر</w:t>
      </w:r>
      <w:r>
        <w:rPr>
          <w:rtl/>
        </w:rPr>
        <w:t xml:space="preserve"> ذلک، ذکره صاحب(ال</w:t>
      </w:r>
      <w:r w:rsidR="00262E80">
        <w:rPr>
          <w:rtl/>
        </w:rPr>
        <w:t>سلافة</w:t>
      </w:r>
      <w:r>
        <w:rPr>
          <w:rtl/>
        </w:rPr>
        <w:t>)و أثن</w:t>
      </w:r>
      <w:r>
        <w:rPr>
          <w:rFonts w:hint="cs"/>
          <w:rtl/>
        </w:rPr>
        <w:t>ی</w:t>
      </w:r>
      <w:r>
        <w:rPr>
          <w:rtl/>
        </w:rPr>
        <w:t xml:space="preserve"> ع</w:t>
      </w:r>
      <w:r w:rsidR="003653A2">
        <w:rPr>
          <w:rtl/>
        </w:rPr>
        <w:t>لي</w:t>
      </w:r>
      <w:r>
        <w:rPr>
          <w:rFonts w:hint="eastAsia"/>
          <w:rtl/>
        </w:rPr>
        <w:t>ه</w:t>
      </w:r>
      <w:r>
        <w:rPr>
          <w:rtl/>
        </w:rPr>
        <w:t xml:space="preserve"> و مدحه شعراء عصره و مدحه الس</w:t>
      </w:r>
      <w:r>
        <w:rPr>
          <w:rFonts w:hint="cs"/>
          <w:rtl/>
        </w:rPr>
        <w:t>یّ</w:t>
      </w:r>
      <w:r>
        <w:rPr>
          <w:rFonts w:hint="eastAsia"/>
          <w:rtl/>
        </w:rPr>
        <w:t>د</w:t>
      </w:r>
      <w:r>
        <w:rPr>
          <w:rtl/>
        </w:rPr>
        <w:t xml:space="preserve"> </w:t>
      </w:r>
      <w:r w:rsidR="00685D3F">
        <w:rPr>
          <w:rtl/>
        </w:rPr>
        <w:t>نعمة</w:t>
      </w:r>
      <w:r>
        <w:rPr>
          <w:rtl/>
        </w:rPr>
        <w:t xml:space="preserve"> اللّه </w:t>
      </w:r>
      <w:r w:rsidR="009640A2">
        <w:rPr>
          <w:rtl/>
        </w:rPr>
        <w:t>في</w:t>
      </w:r>
      <w:r>
        <w:rPr>
          <w:rtl/>
        </w:rPr>
        <w:t>(الأنوار النعمان</w:t>
      </w:r>
      <w:r>
        <w:rPr>
          <w:rFonts w:hint="cs"/>
          <w:rtl/>
        </w:rPr>
        <w:t>ی</w:t>
      </w:r>
      <w:r w:rsidR="00C567F4">
        <w:rPr>
          <w:rFonts w:hint="cs"/>
          <w:rtl/>
        </w:rPr>
        <w:t>ة</w:t>
      </w:r>
      <w:r>
        <w:rPr>
          <w:rtl/>
        </w:rPr>
        <w:t>)و قال:تو</w:t>
      </w:r>
      <w:r w:rsidR="009640A2">
        <w:rPr>
          <w:rtl/>
        </w:rPr>
        <w:t>في</w:t>
      </w:r>
      <w:r>
        <w:rPr>
          <w:rtl/>
        </w:rPr>
        <w:t xml:space="preserve"> </w:t>
      </w:r>
      <w:r w:rsidR="002E78B4">
        <w:rPr>
          <w:rtl/>
        </w:rPr>
        <w:t>سنة</w:t>
      </w:r>
      <w:r>
        <w:rPr>
          <w:rtl/>
        </w:rPr>
        <w:t>(</w:t>
      </w:r>
      <w:r w:rsidR="0094408E">
        <w:rPr>
          <w:rtl/>
        </w:rPr>
        <w:t>1052</w:t>
      </w:r>
      <w:r>
        <w:rPr>
          <w:rtl/>
        </w:rPr>
        <w:t>).</w:t>
      </w:r>
    </w:p>
    <w:p w:rsidR="008C6066" w:rsidRDefault="008C6066" w:rsidP="00471D2E">
      <w:pPr>
        <w:pStyle w:val="libNormal"/>
        <w:rPr>
          <w:rtl/>
        </w:rPr>
      </w:pPr>
      <w:r w:rsidRPr="008C6066">
        <w:rPr>
          <w:rStyle w:val="libBold1Char"/>
          <w:rFonts w:hint="eastAsia"/>
          <w:rtl/>
        </w:rPr>
        <w:t>أقول</w:t>
      </w:r>
      <w:r w:rsidR="00471D2E">
        <w:rPr>
          <w:rtl/>
        </w:rPr>
        <w:t>: قال ش</w:t>
      </w:r>
      <w:r w:rsidR="00471D2E">
        <w:rPr>
          <w:rFonts w:hint="cs"/>
          <w:rtl/>
        </w:rPr>
        <w:t>ی</w:t>
      </w:r>
      <w:r w:rsidR="00471D2E">
        <w:rPr>
          <w:rFonts w:hint="eastAsia"/>
          <w:rtl/>
        </w:rPr>
        <w:t>خنا</w:t>
      </w:r>
      <w:r w:rsidR="00471D2E">
        <w:rPr>
          <w:rtl/>
        </w:rPr>
        <w:t>:</w:t>
      </w:r>
      <w:r w:rsidR="009640A2">
        <w:rPr>
          <w:rtl/>
        </w:rPr>
        <w:t>في</w:t>
      </w:r>
      <w:r w:rsidR="00471D2E">
        <w:rPr>
          <w:rtl/>
        </w:rPr>
        <w:t xml:space="preserve"> التار</w:t>
      </w:r>
      <w:r w:rsidR="00471D2E">
        <w:rPr>
          <w:rFonts w:hint="cs"/>
          <w:rtl/>
        </w:rPr>
        <w:t>ی</w:t>
      </w:r>
      <w:r w:rsidR="00471D2E">
        <w:rPr>
          <w:rFonts w:hint="eastAsia"/>
          <w:rtl/>
        </w:rPr>
        <w:t>خ</w:t>
      </w:r>
      <w:r w:rsidR="00471D2E">
        <w:rPr>
          <w:rtl/>
        </w:rPr>
        <w:t xml:space="preserve"> إشتباه لأنّه فرغ من </w:t>
      </w:r>
      <w:r w:rsidR="00DE52E1">
        <w:rPr>
          <w:rtl/>
        </w:rPr>
        <w:t>تاليف</w:t>
      </w:r>
      <w:r w:rsidR="00471D2E">
        <w:rPr>
          <w:rtl/>
        </w:rPr>
        <w:t xml:space="preserve"> النّکت </w:t>
      </w:r>
      <w:r w:rsidR="002E78B4">
        <w:rPr>
          <w:rtl/>
        </w:rPr>
        <w:t>سنة</w:t>
      </w:r>
      <w:r w:rsidR="00471D2E">
        <w:rPr>
          <w:rtl/>
        </w:rPr>
        <w:t>(</w:t>
      </w:r>
      <w:r w:rsidR="0094408E">
        <w:rPr>
          <w:rtl/>
        </w:rPr>
        <w:t>1084</w:t>
      </w:r>
      <w:r w:rsidR="00471D2E">
        <w:rPr>
          <w:rtl/>
        </w:rPr>
        <w:t>)؛ و ذکره ش</w:t>
      </w:r>
      <w:r w:rsidR="00471D2E">
        <w:rPr>
          <w:rFonts w:hint="cs"/>
          <w:rtl/>
        </w:rPr>
        <w:t>ی</w:t>
      </w:r>
      <w:r w:rsidR="00471D2E">
        <w:rPr>
          <w:rFonts w:hint="eastAsia"/>
          <w:rtl/>
        </w:rPr>
        <w:t>خنا</w:t>
      </w:r>
      <w:r w:rsidR="00471D2E">
        <w:rPr>
          <w:rtl/>
        </w:rPr>
        <w:t xml:space="preserve"> الحرّ العام</w:t>
      </w:r>
      <w:r w:rsidR="003653A2">
        <w:rPr>
          <w:rtl/>
        </w:rPr>
        <w:t>لي</w:t>
      </w:r>
      <w:r w:rsidR="00471D2E">
        <w:rPr>
          <w:rtl/>
        </w:rPr>
        <w:t xml:space="preserve"> </w:t>
      </w:r>
      <w:r w:rsidR="009640A2">
        <w:rPr>
          <w:rtl/>
        </w:rPr>
        <w:t>في</w:t>
      </w:r>
      <w:r w:rsidR="00471D2E">
        <w:rPr>
          <w:rtl/>
        </w:rPr>
        <w:t xml:space="preserve"> (الأمل) و قال:هو من المعاصر</w:t>
      </w:r>
      <w:r w:rsidR="00471D2E">
        <w:rPr>
          <w:rFonts w:hint="cs"/>
          <w:rtl/>
        </w:rPr>
        <w:t>ی</w:t>
      </w:r>
      <w:r w:rsidR="00471D2E">
        <w:rPr>
          <w:rFonts w:hint="eastAsia"/>
          <w:rtl/>
        </w:rPr>
        <w:t>ن</w:t>
      </w:r>
      <w:r w:rsidR="00471D2E">
        <w:rPr>
          <w:rtl/>
        </w:rPr>
        <w:t xml:space="preserve"> و ذکر کتبه و بعض أشعاره منها قوله من </w:t>
      </w:r>
      <w:r w:rsidR="00A34EF5">
        <w:rPr>
          <w:rtl/>
        </w:rPr>
        <w:t>قصیدة</w:t>
      </w:r>
      <w:r w:rsidR="00471D2E">
        <w:rPr>
          <w:rtl/>
        </w:rPr>
        <w:t>:</w:t>
      </w:r>
    </w:p>
    <w:tbl>
      <w:tblPr>
        <w:tblStyle w:val="TableGrid"/>
        <w:bidiVisual/>
        <w:tblW w:w="4562" w:type="pct"/>
        <w:tblInd w:w="384" w:type="dxa"/>
        <w:tblLook w:val="01E0"/>
      </w:tblPr>
      <w:tblGrid>
        <w:gridCol w:w="3535"/>
        <w:gridCol w:w="272"/>
        <w:gridCol w:w="3503"/>
      </w:tblGrid>
      <w:tr w:rsidR="00C567F4" w:rsidTr="00F82E95">
        <w:trPr>
          <w:trHeight w:val="350"/>
        </w:trPr>
        <w:tc>
          <w:tcPr>
            <w:tcW w:w="3920" w:type="dxa"/>
            <w:shd w:val="clear" w:color="auto" w:fill="auto"/>
          </w:tcPr>
          <w:p w:rsidR="00C567F4" w:rsidRDefault="00C567F4" w:rsidP="00F82E95">
            <w:pPr>
              <w:pStyle w:val="libPoem"/>
            </w:pPr>
            <w:r>
              <w:rPr>
                <w:rFonts w:hint="eastAsia"/>
                <w:rtl/>
              </w:rPr>
              <w:t>و</w:t>
            </w:r>
            <w:r>
              <w:rPr>
                <w:rtl/>
              </w:rPr>
              <w:t xml:space="preserve"> لو لا حسام المرتض</w:t>
            </w:r>
            <w:r>
              <w:rPr>
                <w:rFonts w:hint="cs"/>
                <w:rtl/>
              </w:rPr>
              <w:t>ی</w:t>
            </w:r>
            <w:r>
              <w:rPr>
                <w:rtl/>
              </w:rPr>
              <w:t xml:space="preserve"> أصبح الور</w:t>
            </w:r>
            <w:r>
              <w:rPr>
                <w:rFonts w:hint="cs"/>
                <w:rtl/>
              </w:rPr>
              <w:t>ی</w:t>
            </w:r>
            <w:r w:rsidRPr="00725071">
              <w:rPr>
                <w:rStyle w:val="libPoemTiniChar0"/>
                <w:rtl/>
              </w:rPr>
              <w:br/>
              <w:t> </w:t>
            </w:r>
          </w:p>
        </w:tc>
        <w:tc>
          <w:tcPr>
            <w:tcW w:w="279" w:type="dxa"/>
            <w:shd w:val="clear" w:color="auto" w:fill="auto"/>
          </w:tcPr>
          <w:p w:rsidR="00C567F4" w:rsidRDefault="00C567F4" w:rsidP="00F82E95">
            <w:pPr>
              <w:pStyle w:val="libPoem"/>
              <w:rPr>
                <w:rtl/>
              </w:rPr>
            </w:pPr>
          </w:p>
        </w:tc>
        <w:tc>
          <w:tcPr>
            <w:tcW w:w="3881" w:type="dxa"/>
            <w:shd w:val="clear" w:color="auto" w:fill="auto"/>
          </w:tcPr>
          <w:p w:rsidR="00C567F4" w:rsidRDefault="00C567F4" w:rsidP="00F82E95">
            <w:pPr>
              <w:pStyle w:val="libPoem"/>
            </w:pPr>
            <w:r>
              <w:rPr>
                <w:rFonts w:hint="eastAsia"/>
                <w:rtl/>
              </w:rPr>
              <w:t>و</w:t>
            </w:r>
            <w:r>
              <w:rPr>
                <w:rtl/>
              </w:rPr>
              <w:t xml:space="preserve"> ما في</w:t>
            </w:r>
            <w:r>
              <w:rPr>
                <w:rFonts w:hint="eastAsia"/>
                <w:rtl/>
              </w:rPr>
              <w:t>هم</w:t>
            </w:r>
            <w:r>
              <w:rPr>
                <w:rtl/>
              </w:rPr>
              <w:t xml:space="preserve"> من </w:t>
            </w:r>
            <w:r>
              <w:rPr>
                <w:rFonts w:hint="cs"/>
                <w:rtl/>
              </w:rPr>
              <w:t>ی</w:t>
            </w:r>
            <w:r>
              <w:rPr>
                <w:rFonts w:hint="eastAsia"/>
                <w:rtl/>
              </w:rPr>
              <w:t>عبد</w:t>
            </w:r>
            <w:r>
              <w:rPr>
                <w:rtl/>
              </w:rPr>
              <w:t xml:space="preserve"> اللّه مسلما</w:t>
            </w:r>
            <w:r w:rsidRPr="00725071">
              <w:rPr>
                <w:rStyle w:val="libPoemTiniChar0"/>
                <w:rtl/>
              </w:rPr>
              <w:br/>
              <w:t> </w:t>
            </w:r>
          </w:p>
        </w:tc>
      </w:tr>
      <w:tr w:rsidR="00C567F4" w:rsidTr="00F82E95">
        <w:trPr>
          <w:trHeight w:val="350"/>
        </w:trPr>
        <w:tc>
          <w:tcPr>
            <w:tcW w:w="3920" w:type="dxa"/>
          </w:tcPr>
          <w:p w:rsidR="00C567F4" w:rsidRDefault="00C567F4" w:rsidP="00C567F4">
            <w:pPr>
              <w:pStyle w:val="libPoem"/>
            </w:pPr>
            <w:r>
              <w:rPr>
                <w:rFonts w:hint="eastAsia"/>
                <w:rtl/>
              </w:rPr>
              <w:t>و</w:t>
            </w:r>
            <w:r>
              <w:rPr>
                <w:rtl/>
              </w:rPr>
              <w:t xml:space="preserve"> أبناؤه الغرّ الکرام الأول</w:t>
            </w:r>
            <w:r>
              <w:rPr>
                <w:rFonts w:hint="cs"/>
                <w:rtl/>
              </w:rPr>
              <w:t>ى</w:t>
            </w:r>
            <w:r>
              <w:rPr>
                <w:rtl/>
              </w:rPr>
              <w:t xml:space="preserve"> بهم</w:t>
            </w:r>
            <w:r w:rsidRPr="00725071">
              <w:rPr>
                <w:rStyle w:val="libPoemTiniChar0"/>
                <w:rtl/>
              </w:rPr>
              <w:br/>
              <w:t> </w:t>
            </w:r>
          </w:p>
        </w:tc>
        <w:tc>
          <w:tcPr>
            <w:tcW w:w="279" w:type="dxa"/>
          </w:tcPr>
          <w:p w:rsidR="00C567F4" w:rsidRDefault="00C567F4" w:rsidP="00F82E95">
            <w:pPr>
              <w:pStyle w:val="libPoem"/>
              <w:rPr>
                <w:rtl/>
              </w:rPr>
            </w:pPr>
          </w:p>
        </w:tc>
        <w:tc>
          <w:tcPr>
            <w:tcW w:w="3881" w:type="dxa"/>
          </w:tcPr>
          <w:p w:rsidR="00C567F4" w:rsidRDefault="00C567F4" w:rsidP="00F82E95">
            <w:pPr>
              <w:pStyle w:val="libPoem"/>
            </w:pPr>
            <w:r>
              <w:rPr>
                <w:rFonts w:hint="eastAsia"/>
                <w:rtl/>
              </w:rPr>
              <w:t>أنار</w:t>
            </w:r>
            <w:r>
              <w:rPr>
                <w:rtl/>
              </w:rPr>
              <w:t xml:space="preserve"> من الإسلام ما کان مظلما</w:t>
            </w:r>
            <w:r w:rsidRPr="00725071">
              <w:rPr>
                <w:rStyle w:val="libPoemTiniChar0"/>
                <w:rtl/>
              </w:rPr>
              <w:br/>
              <w:t> </w:t>
            </w:r>
          </w:p>
        </w:tc>
      </w:tr>
      <w:tr w:rsidR="00C567F4" w:rsidTr="00F82E95">
        <w:trPr>
          <w:trHeight w:val="350"/>
        </w:trPr>
        <w:tc>
          <w:tcPr>
            <w:tcW w:w="3920" w:type="dxa"/>
          </w:tcPr>
          <w:p w:rsidR="00C567F4" w:rsidRDefault="00C567F4" w:rsidP="00F82E95">
            <w:pPr>
              <w:pStyle w:val="libPoem"/>
            </w:pPr>
            <w:r>
              <w:rPr>
                <w:rFonts w:hint="eastAsia"/>
                <w:rtl/>
              </w:rPr>
              <w:t>و</w:t>
            </w:r>
            <w:r>
              <w:rPr>
                <w:rtl/>
              </w:rPr>
              <w:t xml:space="preserve"> أقسم لو قال الأنام بحبّهم</w:t>
            </w:r>
            <w:r w:rsidRPr="00725071">
              <w:rPr>
                <w:rStyle w:val="libPoemTiniChar0"/>
                <w:rtl/>
              </w:rPr>
              <w:br/>
              <w:t> </w:t>
            </w:r>
          </w:p>
        </w:tc>
        <w:tc>
          <w:tcPr>
            <w:tcW w:w="279" w:type="dxa"/>
          </w:tcPr>
          <w:p w:rsidR="00C567F4" w:rsidRDefault="00C567F4" w:rsidP="00F82E95">
            <w:pPr>
              <w:pStyle w:val="libPoem"/>
              <w:rPr>
                <w:rtl/>
              </w:rPr>
            </w:pPr>
          </w:p>
        </w:tc>
        <w:tc>
          <w:tcPr>
            <w:tcW w:w="3881" w:type="dxa"/>
          </w:tcPr>
          <w:p w:rsidR="00C567F4" w:rsidRDefault="00C567F4" w:rsidP="00F82E95">
            <w:pPr>
              <w:pStyle w:val="libPoem"/>
            </w:pPr>
            <w:r>
              <w:rPr>
                <w:rFonts w:hint="eastAsia"/>
                <w:rtl/>
              </w:rPr>
              <w:t>لما</w:t>
            </w:r>
            <w:r>
              <w:rPr>
                <w:rtl/>
              </w:rPr>
              <w:t xml:space="preserve"> خلق الربّ الکر</w:t>
            </w:r>
            <w:r>
              <w:rPr>
                <w:rFonts w:hint="cs"/>
                <w:rtl/>
              </w:rPr>
              <w:t>ی</w:t>
            </w:r>
            <w:r>
              <w:rPr>
                <w:rFonts w:hint="eastAsia"/>
                <w:rtl/>
              </w:rPr>
              <w:t>م</w:t>
            </w:r>
            <w:r>
              <w:rPr>
                <w:rtl/>
              </w:rPr>
              <w:t xml:space="preserve"> جهنّما</w:t>
            </w:r>
            <w:r w:rsidRPr="00725071">
              <w:rPr>
                <w:rStyle w:val="libPoemTiniChar0"/>
                <w:rtl/>
              </w:rPr>
              <w:br/>
              <w:t> </w:t>
            </w:r>
          </w:p>
        </w:tc>
      </w:tr>
    </w:tbl>
    <w:p w:rsidR="008C6066" w:rsidRDefault="00471D2E" w:rsidP="00C567F4">
      <w:pPr>
        <w:pStyle w:val="libNormal"/>
        <w:rPr>
          <w:rtl/>
        </w:rPr>
      </w:pPr>
      <w:r>
        <w:rPr>
          <w:rFonts w:hint="eastAsia"/>
          <w:rtl/>
        </w:rPr>
        <w:t>قال</w:t>
      </w:r>
      <w:r>
        <w:rPr>
          <w:rtl/>
        </w:rPr>
        <w:t xml:space="preserve"> صاحب(الر</w:t>
      </w:r>
      <w:r>
        <w:rPr>
          <w:rFonts w:hint="cs"/>
          <w:rtl/>
        </w:rPr>
        <w:t>ی</w:t>
      </w:r>
      <w:r>
        <w:rPr>
          <w:rFonts w:hint="eastAsia"/>
          <w:rtl/>
        </w:rPr>
        <w:t>اض</w:t>
      </w:r>
      <w:r>
        <w:rPr>
          <w:rtl/>
        </w:rPr>
        <w:t>)</w:t>
      </w:r>
      <w:r w:rsidR="009640A2">
        <w:rPr>
          <w:rtl/>
        </w:rPr>
        <w:t>في</w:t>
      </w:r>
      <w:r>
        <w:rPr>
          <w:rtl/>
        </w:rPr>
        <w:t xml:space="preserve"> ترجمته:و اعلم انّ جدّه الأع</w:t>
      </w:r>
      <w:r w:rsidR="003653A2">
        <w:rPr>
          <w:rtl/>
        </w:rPr>
        <w:t>ل</w:t>
      </w:r>
      <w:r w:rsidR="00C567F4">
        <w:rPr>
          <w:rFonts w:hint="cs"/>
          <w:rtl/>
        </w:rPr>
        <w:t>ى</w:t>
      </w:r>
      <w:r>
        <w:rPr>
          <w:rtl/>
        </w:rPr>
        <w:t xml:space="preserve"> و هو الس</w:t>
      </w:r>
      <w:r>
        <w:rPr>
          <w:rFonts w:hint="cs"/>
          <w:rtl/>
        </w:rPr>
        <w:t>یّ</w:t>
      </w:r>
      <w:r>
        <w:rPr>
          <w:rFonts w:hint="eastAsia"/>
          <w:rtl/>
        </w:rPr>
        <w:t>د</w:t>
      </w:r>
      <w:r>
        <w:rPr>
          <w:rtl/>
        </w:rPr>
        <w:t xml:space="preserve"> محمّد ابن فلاح قد کان من </w:t>
      </w:r>
      <w:r w:rsidR="00391418">
        <w:rPr>
          <w:rtl/>
        </w:rPr>
        <w:t>تلامذة</w:t>
      </w:r>
      <w:r>
        <w:rPr>
          <w:rtl/>
        </w:rPr>
        <w:t xml:space="preserve"> الش</w:t>
      </w:r>
      <w:r>
        <w:rPr>
          <w:rFonts w:hint="cs"/>
          <w:rtl/>
        </w:rPr>
        <w:t>ی</w:t>
      </w:r>
      <w:r>
        <w:rPr>
          <w:rFonts w:hint="eastAsia"/>
          <w:rtl/>
        </w:rPr>
        <w:t>خ</w:t>
      </w:r>
      <w:r>
        <w:rPr>
          <w:rtl/>
        </w:rPr>
        <w:t xml:space="preserve"> أحمد بن فهد،و قد ألّف ابن فهد </w:t>
      </w:r>
      <w:r w:rsidR="00A34EF5">
        <w:rPr>
          <w:rtl/>
        </w:rPr>
        <w:t>رسالة</w:t>
      </w:r>
      <w:r>
        <w:rPr>
          <w:rtl/>
        </w:rPr>
        <w:t xml:space="preserve"> و ذکر </w:t>
      </w:r>
      <w:r w:rsidR="009640A2">
        <w:rPr>
          <w:rtl/>
        </w:rPr>
        <w:t>في</w:t>
      </w:r>
      <w:r>
        <w:rPr>
          <w:rFonts w:hint="eastAsia"/>
          <w:rtl/>
        </w:rPr>
        <w:t>ها</w:t>
      </w:r>
      <w:r>
        <w:rPr>
          <w:rtl/>
        </w:rPr>
        <w:t xml:space="preserve"> وص</w:t>
      </w:r>
      <w:r w:rsidR="003653A2">
        <w:rPr>
          <w:rtl/>
        </w:rPr>
        <w:t>أي</w:t>
      </w:r>
      <w:r>
        <w:rPr>
          <w:rFonts w:hint="eastAsia"/>
          <w:rtl/>
        </w:rPr>
        <w:t>ا</w:t>
      </w:r>
      <w:r>
        <w:rPr>
          <w:rtl/>
        </w:rPr>
        <w:t xml:space="preserve"> له،و من </w:t>
      </w:r>
      <w:r w:rsidR="002D5688">
        <w:rPr>
          <w:rtl/>
        </w:rPr>
        <w:t>جملة</w:t>
      </w:r>
      <w:r>
        <w:rPr>
          <w:rtl/>
        </w:rPr>
        <w:t xml:space="preserve"> ذلک انّه ذکر </w:t>
      </w:r>
      <w:r w:rsidR="009640A2">
        <w:rPr>
          <w:rtl/>
        </w:rPr>
        <w:t>في</w:t>
      </w:r>
      <w:r>
        <w:rPr>
          <w:rFonts w:hint="eastAsia"/>
          <w:rtl/>
        </w:rPr>
        <w:t>ها</w:t>
      </w:r>
      <w:r>
        <w:rPr>
          <w:rtl/>
        </w:rPr>
        <w:t xml:space="preserve"> انّه س</w:t>
      </w:r>
      <w:r>
        <w:rPr>
          <w:rFonts w:hint="cs"/>
          <w:rtl/>
        </w:rPr>
        <w:t>ی</w:t>
      </w:r>
      <w:r>
        <w:rPr>
          <w:rFonts w:hint="eastAsia"/>
          <w:rtl/>
        </w:rPr>
        <w:t>ظهر</w:t>
      </w:r>
      <w:r>
        <w:rPr>
          <w:rtl/>
        </w:rPr>
        <w:t xml:space="preserve"> ال</w:t>
      </w:r>
      <w:r w:rsidR="002D5688">
        <w:rPr>
          <w:rtl/>
        </w:rPr>
        <w:t>شا</w:t>
      </w:r>
      <w:r w:rsidR="00C567F4">
        <w:rPr>
          <w:rFonts w:hint="cs"/>
          <w:rtl/>
        </w:rPr>
        <w:t>ه</w:t>
      </w:r>
      <w:r>
        <w:rPr>
          <w:rtl/>
        </w:rPr>
        <w:t xml:space="preserve"> إسماع</w:t>
      </w:r>
      <w:r>
        <w:rPr>
          <w:rFonts w:hint="cs"/>
          <w:rtl/>
        </w:rPr>
        <w:t>ی</w:t>
      </w:r>
      <w:r>
        <w:rPr>
          <w:rFonts w:hint="eastAsia"/>
          <w:rtl/>
        </w:rPr>
        <w:t>ل</w:t>
      </w:r>
      <w:r>
        <w:rPr>
          <w:rtl/>
        </w:rPr>
        <w:t xml:space="preserve"> ال</w:t>
      </w:r>
      <w:r w:rsidR="00790005">
        <w:rPr>
          <w:rtl/>
        </w:rPr>
        <w:t>ماضي</w:t>
      </w:r>
      <w:r>
        <w:rPr>
          <w:rtl/>
        </w:rPr>
        <w:t xml:space="preserve"> ح</w:t>
      </w:r>
      <w:r>
        <w:rPr>
          <w:rFonts w:hint="cs"/>
          <w:rtl/>
        </w:rPr>
        <w:t>ی</w:t>
      </w:r>
      <w:r>
        <w:rPr>
          <w:rFonts w:hint="eastAsia"/>
          <w:rtl/>
        </w:rPr>
        <w:t>ث</w:t>
      </w:r>
      <w:r>
        <w:rPr>
          <w:rtl/>
        </w:rPr>
        <w:t xml:space="preserve"> أخبر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عنه </w:t>
      </w:r>
      <w:r>
        <w:rPr>
          <w:rFonts w:hint="cs"/>
          <w:rtl/>
        </w:rPr>
        <w:t>ی</w:t>
      </w:r>
      <w:r>
        <w:rPr>
          <w:rtl/>
        </w:rPr>
        <w:t>وم حرب ص</w:t>
      </w:r>
      <w:r w:rsidR="009640A2">
        <w:rPr>
          <w:rtl/>
        </w:rPr>
        <w:t>في</w:t>
      </w:r>
      <w:r>
        <w:rPr>
          <w:rFonts w:hint="eastAsia"/>
          <w:rtl/>
        </w:rPr>
        <w:t>ن</w:t>
      </w:r>
      <w:r>
        <w:rPr>
          <w:rtl/>
        </w:rPr>
        <w:t xml:space="preserve"> بعد قتل عمّار بن </w:t>
      </w:r>
      <w:r>
        <w:rPr>
          <w:rFonts w:hint="cs"/>
          <w:rtl/>
        </w:rPr>
        <w:t>ی</w:t>
      </w:r>
      <w:r>
        <w:rPr>
          <w:rFonts w:hint="eastAsia"/>
          <w:rtl/>
        </w:rPr>
        <w:t>اسر</w:t>
      </w:r>
      <w:r>
        <w:rPr>
          <w:rtl/>
        </w:rPr>
        <w:t xml:space="preserve"> ببعض الملاحم من خروج جنک</w:t>
      </w:r>
      <w:r>
        <w:rPr>
          <w:rFonts w:hint="cs"/>
          <w:rtl/>
        </w:rPr>
        <w:t>ی</w:t>
      </w:r>
      <w:r>
        <w:rPr>
          <w:rFonts w:hint="eastAsia"/>
          <w:rtl/>
        </w:rPr>
        <w:t>ز</w:t>
      </w:r>
      <w:r>
        <w:rPr>
          <w:rtl/>
        </w:rPr>
        <w:t xml:space="preserve"> خان و ظهور ال</w:t>
      </w:r>
      <w:r w:rsidR="002D5688">
        <w:rPr>
          <w:rtl/>
        </w:rPr>
        <w:t>شا</w:t>
      </w:r>
      <w:r w:rsidR="00C567F4">
        <w:rPr>
          <w:rFonts w:hint="cs"/>
          <w:rtl/>
        </w:rPr>
        <w:t>ه</w:t>
      </w:r>
      <w:r>
        <w:rPr>
          <w:rtl/>
        </w:rPr>
        <w:t xml:space="preserve"> إسماع</w:t>
      </w:r>
      <w:r>
        <w:rPr>
          <w:rFonts w:hint="cs"/>
          <w:rtl/>
        </w:rPr>
        <w:t>ی</w:t>
      </w:r>
      <w:r>
        <w:rPr>
          <w:rFonts w:hint="eastAsia"/>
          <w:rtl/>
        </w:rPr>
        <w:t>ل</w:t>
      </w:r>
      <w:r>
        <w:rPr>
          <w:rtl/>
        </w:rPr>
        <w:t xml:space="preserve"> ال</w:t>
      </w:r>
      <w:r w:rsidR="00790005">
        <w:rPr>
          <w:rtl/>
        </w:rPr>
        <w:t>ماضي</w:t>
      </w:r>
      <w:r>
        <w:rPr>
          <w:rtl/>
        </w:rPr>
        <w:t xml:space="preserve"> </w:t>
      </w:r>
      <w:r w:rsidR="008C6066" w:rsidRPr="008C6066">
        <w:rPr>
          <w:rStyle w:val="libAlaemChar"/>
          <w:rtl/>
        </w:rPr>
        <w:t>رحمه‌الله</w:t>
      </w:r>
      <w:r>
        <w:rPr>
          <w:rtl/>
        </w:rPr>
        <w:t>،ثمّ قال:انّ</w:t>
      </w:r>
    </w:p>
    <w:p w:rsidR="00C567F4" w:rsidRDefault="00C567F4" w:rsidP="00C567F4">
      <w:pPr>
        <w:pStyle w:val="libNormal"/>
        <w:rPr>
          <w:rtl/>
        </w:rPr>
      </w:pPr>
      <w:r>
        <w:rPr>
          <w:rFonts w:hint="eastAsia"/>
          <w:rtl/>
        </w:rPr>
        <w:br w:type="page"/>
      </w:r>
    </w:p>
    <w:p w:rsidR="008C6066" w:rsidRDefault="00471D2E" w:rsidP="00C567F4">
      <w:pPr>
        <w:pStyle w:val="libNormal"/>
        <w:rPr>
          <w:rtl/>
        </w:rPr>
      </w:pPr>
      <w:r>
        <w:rPr>
          <w:rFonts w:hint="eastAsia"/>
          <w:rtl/>
        </w:rPr>
        <w:t>الس</w:t>
      </w:r>
      <w:r>
        <w:rPr>
          <w:rFonts w:hint="cs"/>
          <w:rtl/>
        </w:rPr>
        <w:t>یّ</w:t>
      </w:r>
      <w:r>
        <w:rPr>
          <w:rFonts w:hint="eastAsia"/>
          <w:rtl/>
        </w:rPr>
        <w:t>د</w:t>
      </w:r>
      <w:r>
        <w:rPr>
          <w:rtl/>
        </w:rPr>
        <w:t xml:space="preserve"> محمّد بن فلاح قد کان مشتهرا ب</w:t>
      </w:r>
      <w:r w:rsidR="00BE3B8B">
        <w:rPr>
          <w:rtl/>
        </w:rPr>
        <w:t>معرفة</w:t>
      </w:r>
      <w:r>
        <w:rPr>
          <w:rtl/>
        </w:rPr>
        <w:t xml:space="preserve"> العلوم الغر</w:t>
      </w:r>
      <w:r>
        <w:rPr>
          <w:rFonts w:hint="cs"/>
          <w:rtl/>
        </w:rPr>
        <w:t>ی</w:t>
      </w:r>
      <w:r>
        <w:rPr>
          <w:rFonts w:hint="eastAsia"/>
          <w:rtl/>
        </w:rPr>
        <w:t>ب</w:t>
      </w:r>
      <w:r w:rsidR="00C567F4">
        <w:rPr>
          <w:rFonts w:hint="cs"/>
          <w:rtl/>
        </w:rPr>
        <w:t>ة</w:t>
      </w:r>
      <w:r>
        <w:rPr>
          <w:rtl/>
        </w:rPr>
        <w:t xml:space="preserve"> و انّه قد أخذ ذلک کلّه من أستاده ابن فهد الح</w:t>
      </w:r>
      <w:r w:rsidR="003653A2">
        <w:rPr>
          <w:rtl/>
        </w:rPr>
        <w:t>لي</w:t>
      </w:r>
      <w:r>
        <w:rPr>
          <w:rtl/>
        </w:rPr>
        <w:t xml:space="preserve"> </w:t>
      </w:r>
      <w:r w:rsidR="008C6066" w:rsidRPr="008C6066">
        <w:rPr>
          <w:rStyle w:val="libAlaemChar"/>
          <w:rtl/>
        </w:rPr>
        <w:t>رحمه‌الله</w:t>
      </w:r>
      <w:r>
        <w:rPr>
          <w:rtl/>
        </w:rPr>
        <w:t>.</w:t>
      </w:r>
    </w:p>
    <w:p w:rsidR="008C6066" w:rsidRDefault="00471D2E" w:rsidP="00C567F4">
      <w:pPr>
        <w:pStyle w:val="libCenterBold1"/>
        <w:rPr>
          <w:rtl/>
        </w:rPr>
      </w:pPr>
      <w:r>
        <w:rPr>
          <w:rFonts w:hint="eastAsia"/>
          <w:rtl/>
        </w:rPr>
        <w:t>ال</w:t>
      </w:r>
      <w:r w:rsidR="0022171C">
        <w:rPr>
          <w:rFonts w:hint="eastAsia"/>
          <w:rtl/>
        </w:rPr>
        <w:t>مولى</w:t>
      </w:r>
      <w:r>
        <w:rPr>
          <w:rtl/>
        </w:rPr>
        <w:t xml:space="preserve"> </w:t>
      </w:r>
      <w:r w:rsidR="009640A2">
        <w:rPr>
          <w:rtl/>
        </w:rPr>
        <w:t>عليّ</w:t>
      </w:r>
      <w:r>
        <w:rPr>
          <w:rtl/>
        </w:rPr>
        <w:t xml:space="preserve"> بن خ</w:t>
      </w:r>
      <w:r w:rsidR="003653A2">
        <w:rPr>
          <w:rtl/>
        </w:rPr>
        <w:t>لي</w:t>
      </w:r>
      <w:r>
        <w:rPr>
          <w:rFonts w:hint="eastAsia"/>
          <w:rtl/>
        </w:rPr>
        <w:t>ل</w:t>
      </w:r>
      <w:r>
        <w:rPr>
          <w:rtl/>
        </w:rPr>
        <w:t xml:space="preserve"> ال</w:t>
      </w:r>
      <w:r w:rsidR="00564FF4">
        <w:rPr>
          <w:rtl/>
        </w:rPr>
        <w:t>طهرانيّ</w:t>
      </w:r>
    </w:p>
    <w:p w:rsidR="008C6066" w:rsidRDefault="00471D2E" w:rsidP="00C567F4">
      <w:pPr>
        <w:pStyle w:val="libNormal"/>
        <w:rPr>
          <w:rtl/>
        </w:rPr>
      </w:pPr>
      <w:r>
        <w:rPr>
          <w:rFonts w:hint="eastAsia"/>
          <w:rtl/>
        </w:rPr>
        <w:t>ال</w:t>
      </w:r>
      <w:r w:rsidR="0022171C">
        <w:rPr>
          <w:rFonts w:hint="eastAsia"/>
          <w:rtl/>
        </w:rPr>
        <w:t>مولى</w:t>
      </w:r>
      <w:r>
        <w:rPr>
          <w:rtl/>
        </w:rPr>
        <w:t xml:space="preserve"> </w:t>
      </w:r>
      <w:r w:rsidR="009640A2">
        <w:rPr>
          <w:rtl/>
        </w:rPr>
        <w:t>عليّ</w:t>
      </w:r>
      <w:r>
        <w:rPr>
          <w:rtl/>
        </w:rPr>
        <w:t xml:space="preserve"> بن خ</w:t>
      </w:r>
      <w:r w:rsidR="003653A2">
        <w:rPr>
          <w:rtl/>
        </w:rPr>
        <w:t>لي</w:t>
      </w:r>
      <w:r>
        <w:rPr>
          <w:rFonts w:hint="eastAsia"/>
          <w:rtl/>
        </w:rPr>
        <w:t>ل</w:t>
      </w:r>
      <w:r>
        <w:rPr>
          <w:rtl/>
        </w:rPr>
        <w:t xml:space="preserve"> ال</w:t>
      </w:r>
      <w:r w:rsidR="00564FF4">
        <w:rPr>
          <w:rtl/>
        </w:rPr>
        <w:t>طهرانيّ</w:t>
      </w:r>
      <w:r>
        <w:rPr>
          <w:rtl/>
        </w:rPr>
        <w:t xml:space="preserve"> أحد مش</w:t>
      </w:r>
      <w:r w:rsidR="003653A2">
        <w:rPr>
          <w:rtl/>
        </w:rPr>
        <w:t>أي</w:t>
      </w:r>
      <w:r>
        <w:rPr>
          <w:rFonts w:hint="eastAsia"/>
          <w:rtl/>
        </w:rPr>
        <w:t>خ</w:t>
      </w:r>
      <w:r>
        <w:rPr>
          <w:rtl/>
        </w:rPr>
        <w:t xml:space="preserve"> ش</w:t>
      </w:r>
      <w:r>
        <w:rPr>
          <w:rFonts w:hint="cs"/>
          <w:rtl/>
        </w:rPr>
        <w:t>ی</w:t>
      </w:r>
      <w:r>
        <w:rPr>
          <w:rFonts w:hint="eastAsia"/>
          <w:rtl/>
        </w:rPr>
        <w:t>خنا</w:t>
      </w:r>
      <w:r>
        <w:rPr>
          <w:rtl/>
        </w:rPr>
        <w:t xml:space="preserve"> </w:t>
      </w:r>
      <w:r w:rsidR="00FC7037">
        <w:rPr>
          <w:rtl/>
        </w:rPr>
        <w:t>ثقة</w:t>
      </w:r>
      <w:r>
        <w:rPr>
          <w:rtl/>
        </w:rPr>
        <w:t xml:space="preserve"> الإسلام النو</w:t>
      </w:r>
      <w:r w:rsidR="001A7176">
        <w:rPr>
          <w:rtl/>
        </w:rPr>
        <w:t>ريّ</w:t>
      </w:r>
      <w:r>
        <w:rPr>
          <w:rFonts w:hint="eastAsia"/>
          <w:rtl/>
        </w:rPr>
        <w:t>؛قال</w:t>
      </w:r>
      <w:r>
        <w:rPr>
          <w:rtl/>
        </w:rPr>
        <w:t xml:space="preserve"> </w:t>
      </w:r>
      <w:r w:rsidR="009640A2">
        <w:rPr>
          <w:rtl/>
        </w:rPr>
        <w:t>في</w:t>
      </w:r>
      <w:r>
        <w:rPr>
          <w:rtl/>
        </w:rPr>
        <w:t xml:space="preserve"> (المستدرک):و منها ما </w:t>
      </w:r>
      <w:r w:rsidR="00564FF4">
        <w:rPr>
          <w:rtl/>
        </w:rPr>
        <w:t>أخبرني</w:t>
      </w:r>
      <w:r>
        <w:rPr>
          <w:rtl/>
        </w:rPr>
        <w:t xml:space="preserve"> به </w:t>
      </w:r>
      <w:r w:rsidR="00564FF4">
        <w:rPr>
          <w:rtl/>
        </w:rPr>
        <w:t>إجازة</w:t>
      </w:r>
      <w:r>
        <w:rPr>
          <w:rtl/>
        </w:rPr>
        <w:t xml:space="preserve"> فخر ال</w:t>
      </w:r>
      <w:r w:rsidR="003653A2">
        <w:rPr>
          <w:rtl/>
        </w:rPr>
        <w:t>شیعة</w:t>
      </w:r>
      <w:r>
        <w:rPr>
          <w:rtl/>
        </w:rPr>
        <w:t xml:space="preserve"> و ذخر ال</w:t>
      </w:r>
      <w:r w:rsidR="002E78B4">
        <w:rPr>
          <w:rtl/>
        </w:rPr>
        <w:t>شریعة</w:t>
      </w:r>
      <w:r>
        <w:rPr>
          <w:rtl/>
        </w:rPr>
        <w:t xml:space="preserve"> انموذج السلف و </w:t>
      </w:r>
      <w:r w:rsidR="00800CD3">
        <w:rPr>
          <w:rtl/>
        </w:rPr>
        <w:t>بقي</w:t>
      </w:r>
      <w:r>
        <w:rPr>
          <w:rFonts w:hint="eastAsia"/>
          <w:rtl/>
        </w:rPr>
        <w:t>ه</w:t>
      </w:r>
      <w:r>
        <w:rPr>
          <w:rtl/>
        </w:rPr>
        <w:t xml:space="preserve"> الخلف العالم الزاهد المجاهد ال</w:t>
      </w:r>
      <w:r w:rsidR="00564FF4">
        <w:rPr>
          <w:rtl/>
        </w:rPr>
        <w:t>ربّاني</w:t>
      </w:r>
      <w:r>
        <w:rPr>
          <w:rtl/>
        </w:rPr>
        <w:t xml:space="preserve"> ش</w:t>
      </w:r>
      <w:r>
        <w:rPr>
          <w:rFonts w:hint="cs"/>
          <w:rtl/>
        </w:rPr>
        <w:t>ی</w:t>
      </w:r>
      <w:r>
        <w:rPr>
          <w:rFonts w:hint="eastAsia"/>
          <w:rtl/>
        </w:rPr>
        <w:t>خنا</w:t>
      </w:r>
      <w:r>
        <w:rPr>
          <w:rtl/>
        </w:rPr>
        <w:t xml:space="preserve"> الأجلّ الحاجّ </w:t>
      </w:r>
      <w:r w:rsidR="0022171C">
        <w:rPr>
          <w:rtl/>
        </w:rPr>
        <w:t>مولى</w:t>
      </w:r>
      <w:r>
        <w:rPr>
          <w:rtl/>
        </w:rPr>
        <w:t xml:space="preserve"> </w:t>
      </w:r>
      <w:r w:rsidR="009640A2">
        <w:rPr>
          <w:rtl/>
        </w:rPr>
        <w:t>عليّ</w:t>
      </w:r>
      <w:r>
        <w:rPr>
          <w:rtl/>
        </w:rPr>
        <w:t xml:space="preserve"> بن الصالح الص</w:t>
      </w:r>
      <w:r w:rsidR="009640A2">
        <w:rPr>
          <w:rtl/>
        </w:rPr>
        <w:t>في</w:t>
      </w:r>
      <w:r>
        <w:rPr>
          <w:rtl/>
        </w:rPr>
        <w:t xml:space="preserve"> الحاجّ م</w:t>
      </w:r>
      <w:r>
        <w:rPr>
          <w:rFonts w:hint="cs"/>
          <w:rtl/>
        </w:rPr>
        <w:t>ی</w:t>
      </w:r>
      <w:r>
        <w:rPr>
          <w:rFonts w:hint="eastAsia"/>
          <w:rtl/>
        </w:rPr>
        <w:t>رزا</w:t>
      </w:r>
      <w:r>
        <w:rPr>
          <w:rtl/>
        </w:rPr>
        <w:t xml:space="preserve"> خ</w:t>
      </w:r>
      <w:r w:rsidR="003653A2">
        <w:rPr>
          <w:rtl/>
        </w:rPr>
        <w:t>لي</w:t>
      </w:r>
      <w:r>
        <w:rPr>
          <w:rFonts w:hint="eastAsia"/>
          <w:rtl/>
        </w:rPr>
        <w:t>ل</w:t>
      </w:r>
      <w:r>
        <w:rPr>
          <w:rtl/>
        </w:rPr>
        <w:t xml:space="preserve"> </w:t>
      </w:r>
      <w:r>
        <w:rPr>
          <w:rFonts w:hint="eastAsia"/>
          <w:rtl/>
        </w:rPr>
        <w:t>ال</w:t>
      </w:r>
      <w:r w:rsidR="00564FF4">
        <w:rPr>
          <w:rFonts w:hint="eastAsia"/>
          <w:rtl/>
        </w:rPr>
        <w:t>طهرانيّ</w:t>
      </w:r>
      <w:r>
        <w:rPr>
          <w:rtl/>
        </w:rPr>
        <w:t xml:space="preserve"> المتوطّن </w:t>
      </w:r>
      <w:r w:rsidR="009640A2">
        <w:rPr>
          <w:rtl/>
        </w:rPr>
        <w:t>في</w:t>
      </w:r>
      <w:r>
        <w:rPr>
          <w:rtl/>
        </w:rPr>
        <w:t xml:space="preserve"> أرض الغر</w:t>
      </w:r>
      <w:r w:rsidR="00C567F4">
        <w:rPr>
          <w:rFonts w:hint="cs"/>
          <w:rtl/>
        </w:rPr>
        <w:t>ي</w:t>
      </w:r>
      <w:r>
        <w:rPr>
          <w:rtl/>
        </w:rPr>
        <w:t xml:space="preserve"> المتو</w:t>
      </w:r>
      <w:r w:rsidR="009640A2">
        <w:rPr>
          <w:rtl/>
        </w:rPr>
        <w:t>في</w:t>
      </w:r>
      <w:r>
        <w:rPr>
          <w:rtl/>
        </w:rPr>
        <w:t xml:space="preserve"> </w:t>
      </w:r>
      <w:r w:rsidR="009640A2">
        <w:rPr>
          <w:rtl/>
        </w:rPr>
        <w:t>في</w:t>
      </w:r>
      <w:r>
        <w:rPr>
          <w:rtl/>
        </w:rPr>
        <w:t xml:space="preserve"> شهر صفر </w:t>
      </w:r>
      <w:r w:rsidR="002E78B4">
        <w:rPr>
          <w:rtl/>
        </w:rPr>
        <w:t>سنة</w:t>
      </w:r>
      <w:r>
        <w:rPr>
          <w:rtl/>
        </w:rPr>
        <w:t>(</w:t>
      </w:r>
      <w:r w:rsidR="0094408E">
        <w:rPr>
          <w:rtl/>
        </w:rPr>
        <w:t>1290</w:t>
      </w:r>
      <w:r>
        <w:rPr>
          <w:rtl/>
        </w:rPr>
        <w:t>)و کان فق</w:t>
      </w:r>
      <w:r>
        <w:rPr>
          <w:rFonts w:hint="cs"/>
          <w:rtl/>
        </w:rPr>
        <w:t>ی</w:t>
      </w:r>
      <w:r>
        <w:rPr>
          <w:rFonts w:hint="eastAsia"/>
          <w:rtl/>
        </w:rPr>
        <w:t>ها</w:t>
      </w:r>
      <w:r>
        <w:rPr>
          <w:rtl/>
        </w:rPr>
        <w:t xml:space="preserve"> رج</w:t>
      </w:r>
      <w:r w:rsidR="003653A2">
        <w:rPr>
          <w:rtl/>
        </w:rPr>
        <w:t>ال</w:t>
      </w:r>
      <w:r w:rsidR="00C567F4">
        <w:rPr>
          <w:rFonts w:hint="cs"/>
          <w:rtl/>
        </w:rPr>
        <w:t>ي</w:t>
      </w:r>
      <w:r>
        <w:rPr>
          <w:rFonts w:hint="eastAsia"/>
          <w:rtl/>
        </w:rPr>
        <w:t>ا</w:t>
      </w:r>
      <w:r>
        <w:rPr>
          <w:rtl/>
        </w:rPr>
        <w:t xml:space="preserve"> مضطلعا بالأخبار و قد بلغ من الزهد و الاعراض عن زخارف الدن</w:t>
      </w:r>
      <w:r>
        <w:rPr>
          <w:rFonts w:hint="cs"/>
          <w:rtl/>
        </w:rPr>
        <w:t>ی</w:t>
      </w:r>
      <w:r>
        <w:rPr>
          <w:rFonts w:hint="eastAsia"/>
          <w:rtl/>
        </w:rPr>
        <w:t>ا</w:t>
      </w:r>
      <w:r>
        <w:rPr>
          <w:rtl/>
        </w:rPr>
        <w:t xml:space="preserve"> مقاما لا </w:t>
      </w:r>
      <w:r>
        <w:rPr>
          <w:rFonts w:hint="cs"/>
          <w:rtl/>
        </w:rPr>
        <w:t>ی</w:t>
      </w:r>
      <w:r>
        <w:rPr>
          <w:rFonts w:hint="eastAsia"/>
          <w:rtl/>
        </w:rPr>
        <w:t>حوم</w:t>
      </w:r>
      <w:r>
        <w:rPr>
          <w:rtl/>
        </w:rPr>
        <w:t xml:space="preserve"> حومه الخ</w:t>
      </w:r>
      <w:r>
        <w:rPr>
          <w:rFonts w:hint="cs"/>
          <w:rtl/>
        </w:rPr>
        <w:t>ی</w:t>
      </w:r>
      <w:r>
        <w:rPr>
          <w:rFonts w:hint="eastAsia"/>
          <w:rtl/>
        </w:rPr>
        <w:t>ال،کان</w:t>
      </w:r>
      <w:r>
        <w:rPr>
          <w:rtl/>
        </w:rPr>
        <w:t xml:space="preserve"> لباسه الخشن و </w:t>
      </w:r>
      <w:r w:rsidR="00315D70">
        <w:rPr>
          <w:rtl/>
        </w:rPr>
        <w:t>آکلة</w:t>
      </w:r>
      <w:r>
        <w:rPr>
          <w:rtl/>
        </w:rPr>
        <w:t xml:space="preserve"> الجشب من الشع</w:t>
      </w:r>
      <w:r>
        <w:rPr>
          <w:rFonts w:hint="cs"/>
          <w:rtl/>
        </w:rPr>
        <w:t>ی</w:t>
      </w:r>
      <w:r>
        <w:rPr>
          <w:rFonts w:hint="eastAsia"/>
          <w:rtl/>
        </w:rPr>
        <w:t>ر</w:t>
      </w:r>
      <w:r>
        <w:rPr>
          <w:rtl/>
        </w:rPr>
        <w:t xml:space="preserve"> و کان </w:t>
      </w:r>
      <w:r>
        <w:rPr>
          <w:rFonts w:hint="cs"/>
          <w:rtl/>
        </w:rPr>
        <w:t>ی</w:t>
      </w:r>
      <w:r>
        <w:rPr>
          <w:rFonts w:hint="eastAsia"/>
          <w:rtl/>
        </w:rPr>
        <w:t>زور</w:t>
      </w:r>
      <w:r>
        <w:rPr>
          <w:rtl/>
        </w:rPr>
        <w:t xml:space="preserve"> أبا عبد اللّه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w:t>
      </w:r>
      <w:r>
        <w:rPr>
          <w:rFonts w:hint="eastAsia"/>
          <w:rtl/>
        </w:rPr>
        <w:t>ز</w:t>
      </w:r>
      <w:r>
        <w:rPr>
          <w:rFonts w:hint="cs"/>
          <w:rtl/>
        </w:rPr>
        <w:t>ی</w:t>
      </w:r>
      <w:r>
        <w:rPr>
          <w:rFonts w:hint="eastAsia"/>
          <w:rtl/>
        </w:rPr>
        <w:t>ارات</w:t>
      </w:r>
      <w:r>
        <w:rPr>
          <w:rtl/>
        </w:rPr>
        <w:t xml:space="preserve"> المخصوصه ماش</w:t>
      </w:r>
      <w:r>
        <w:rPr>
          <w:rFonts w:hint="cs"/>
          <w:rtl/>
        </w:rPr>
        <w:t>ی</w:t>
      </w:r>
      <w:r>
        <w:rPr>
          <w:rFonts w:hint="eastAsia"/>
          <w:rtl/>
        </w:rPr>
        <w:t>ا</w:t>
      </w:r>
      <w:r>
        <w:rPr>
          <w:rtl/>
        </w:rPr>
        <w:t xml:space="preserve"> </w:t>
      </w:r>
      <w:r w:rsidR="003653A2">
        <w:rPr>
          <w:rtl/>
        </w:rPr>
        <w:t>الى</w:t>
      </w:r>
      <w:r>
        <w:rPr>
          <w:rtl/>
        </w:rPr>
        <w:t xml:space="preserve"> أن طعن </w:t>
      </w:r>
      <w:r w:rsidR="009640A2">
        <w:rPr>
          <w:rtl/>
        </w:rPr>
        <w:t>في</w:t>
      </w:r>
      <w:r>
        <w:rPr>
          <w:rtl/>
        </w:rPr>
        <w:t xml:space="preserve"> السنّ و فارقته ال</w:t>
      </w:r>
      <w:r w:rsidR="0022171C">
        <w:rPr>
          <w:rtl/>
        </w:rPr>
        <w:t>قوّة</w:t>
      </w:r>
      <w:r>
        <w:rPr>
          <w:rtl/>
        </w:rPr>
        <w:t xml:space="preserve">،و له نوادر و کرامات أشرنا </w:t>
      </w:r>
      <w:r w:rsidR="003653A2">
        <w:rPr>
          <w:rtl/>
        </w:rPr>
        <w:t>الى</w:t>
      </w:r>
      <w:r>
        <w:rPr>
          <w:rtl/>
        </w:rPr>
        <w:t xml:space="preserve"> بعضها </w:t>
      </w:r>
      <w:r w:rsidR="009640A2">
        <w:rPr>
          <w:rtl/>
        </w:rPr>
        <w:t>في</w:t>
      </w:r>
      <w:r>
        <w:rPr>
          <w:rtl/>
        </w:rPr>
        <w:t xml:space="preserve"> کتابنا(دار السلام).</w:t>
      </w:r>
    </w:p>
    <w:p w:rsidR="008C6066" w:rsidRDefault="009640A2" w:rsidP="00C567F4">
      <w:pPr>
        <w:pStyle w:val="libNormal"/>
        <w:rPr>
          <w:rtl/>
        </w:rPr>
      </w:pPr>
      <w:r>
        <w:rPr>
          <w:rFonts w:hint="eastAsia"/>
          <w:rtl/>
        </w:rPr>
        <w:t>عليّ</w:t>
      </w:r>
      <w:r w:rsidR="00471D2E">
        <w:rPr>
          <w:rtl/>
        </w:rPr>
        <w:t xml:space="preserve"> بن رئاب الکو</w:t>
      </w:r>
      <w:r>
        <w:rPr>
          <w:rtl/>
        </w:rPr>
        <w:t>في</w:t>
      </w:r>
      <w:r w:rsidR="00C567F4">
        <w:rPr>
          <w:rFonts w:hint="cs"/>
          <w:rtl/>
        </w:rPr>
        <w:t xml:space="preserve"> </w:t>
      </w:r>
      <w:r w:rsidR="00EF2F04">
        <w:rPr>
          <w:rFonts w:hint="eastAsia"/>
          <w:rtl/>
        </w:rPr>
        <w:t>عدة</w:t>
      </w:r>
      <w:r w:rsidR="00471D2E">
        <w:rPr>
          <w:rtl/>
        </w:rPr>
        <w:t xml:space="preserve"> الش</w:t>
      </w:r>
      <w:r w:rsidR="00471D2E">
        <w:rPr>
          <w:rFonts w:hint="cs"/>
          <w:rtl/>
        </w:rPr>
        <w:t>ی</w:t>
      </w:r>
      <w:r w:rsidR="00471D2E">
        <w:rPr>
          <w:rFonts w:hint="eastAsia"/>
          <w:rtl/>
        </w:rPr>
        <w:t>خ</w:t>
      </w:r>
      <w:r w:rsidR="00471D2E">
        <w:rPr>
          <w:rtl/>
        </w:rPr>
        <w:t xml:space="preserve"> من أصحاب الصادق </w:t>
      </w:r>
      <w:r w:rsidR="008C6066" w:rsidRPr="008C6066">
        <w:rPr>
          <w:rStyle w:val="libAlaemChar"/>
          <w:rtl/>
        </w:rPr>
        <w:t>عليه‌السلام</w:t>
      </w:r>
      <w:r w:rsidR="00471D2E">
        <w:rPr>
          <w:rtl/>
        </w:rPr>
        <w:t xml:space="preserve">،و </w:t>
      </w:r>
      <w:r>
        <w:rPr>
          <w:rtl/>
        </w:rPr>
        <w:t>في</w:t>
      </w:r>
      <w:r w:rsidR="00471D2E">
        <w:rPr>
          <w:rtl/>
        </w:rPr>
        <w:t>(منهج المقال):له أصل کب</w:t>
      </w:r>
      <w:r w:rsidR="00471D2E">
        <w:rPr>
          <w:rFonts w:hint="cs"/>
          <w:rtl/>
        </w:rPr>
        <w:t>ی</w:t>
      </w:r>
      <w:r w:rsidR="00471D2E">
        <w:rPr>
          <w:rFonts w:hint="eastAsia"/>
          <w:rtl/>
        </w:rPr>
        <w:t>ر</w:t>
      </w:r>
      <w:r w:rsidR="00471D2E">
        <w:rPr>
          <w:rtl/>
        </w:rPr>
        <w:t xml:space="preserve"> و هو </w:t>
      </w:r>
      <w:r w:rsidR="00FC7037">
        <w:rPr>
          <w:rtl/>
        </w:rPr>
        <w:t>ثقة</w:t>
      </w:r>
      <w:r w:rsidR="00471D2E">
        <w:rPr>
          <w:rtl/>
        </w:rPr>
        <w:t xml:space="preserve"> ج</w:t>
      </w:r>
      <w:r w:rsidR="003653A2">
        <w:rPr>
          <w:rtl/>
        </w:rPr>
        <w:t>لي</w:t>
      </w:r>
      <w:r w:rsidR="00471D2E">
        <w:rPr>
          <w:rFonts w:hint="eastAsia"/>
          <w:rtl/>
        </w:rPr>
        <w:t>ل</w:t>
      </w:r>
      <w:r w:rsidR="00471D2E">
        <w:rPr>
          <w:rtl/>
        </w:rPr>
        <w:t xml:space="preserve"> القدر.و </w:t>
      </w:r>
      <w:r>
        <w:rPr>
          <w:rtl/>
        </w:rPr>
        <w:t>في</w:t>
      </w:r>
      <w:r w:rsidR="00471D2E">
        <w:rPr>
          <w:rtl/>
        </w:rPr>
        <w:t>(ال</w:t>
      </w:r>
      <w:r w:rsidR="00EF2F04">
        <w:rPr>
          <w:rtl/>
        </w:rPr>
        <w:t>خلاصة</w:t>
      </w:r>
      <w:r w:rsidR="00471D2E">
        <w:rPr>
          <w:rtl/>
        </w:rPr>
        <w:t>)و ع</w:t>
      </w:r>
      <w:r w:rsidR="003653A2">
        <w:rPr>
          <w:rtl/>
        </w:rPr>
        <w:t>لي</w:t>
      </w:r>
      <w:r w:rsidR="00471D2E">
        <w:rPr>
          <w:rFonts w:hint="eastAsia"/>
          <w:rtl/>
        </w:rPr>
        <w:t>ها</w:t>
      </w:r>
      <w:r w:rsidR="00471D2E">
        <w:rPr>
          <w:rtl/>
        </w:rPr>
        <w:t xml:space="preserve"> من الش</w:t>
      </w:r>
      <w:r w:rsidR="003653A2">
        <w:rPr>
          <w:rtl/>
        </w:rPr>
        <w:t>هي</w:t>
      </w:r>
      <w:r w:rsidR="00471D2E">
        <w:rPr>
          <w:rFonts w:hint="eastAsia"/>
          <w:rtl/>
        </w:rPr>
        <w:t>د</w:t>
      </w:r>
      <w:r w:rsidR="00471D2E">
        <w:rPr>
          <w:rtl/>
        </w:rPr>
        <w:t xml:space="preserve"> ال</w:t>
      </w:r>
      <w:r w:rsidR="00067415">
        <w:rPr>
          <w:rtl/>
        </w:rPr>
        <w:t>ثاني</w:t>
      </w:r>
      <w:r w:rsidR="00471D2E">
        <w:rPr>
          <w:rtl/>
        </w:rPr>
        <w:t xml:space="preserve"> </w:t>
      </w:r>
      <w:r w:rsidR="008C6066" w:rsidRPr="008C6066">
        <w:rPr>
          <w:rStyle w:val="libAlaemChar"/>
          <w:rtl/>
        </w:rPr>
        <w:t>رحمه‌الله</w:t>
      </w:r>
      <w:r w:rsidR="00471D2E">
        <w:rPr>
          <w:rtl/>
        </w:rPr>
        <w:t>:ذکر ال</w:t>
      </w:r>
      <w:r w:rsidR="0022387C">
        <w:rPr>
          <w:rtl/>
        </w:rPr>
        <w:t>مسعودي</w:t>
      </w:r>
      <w:r w:rsidR="00471D2E">
        <w:rPr>
          <w:rtl/>
        </w:rPr>
        <w:t xml:space="preserve"> </w:t>
      </w:r>
      <w:r>
        <w:rPr>
          <w:rtl/>
        </w:rPr>
        <w:t>في</w:t>
      </w:r>
      <w:r w:rsidR="00471D2E">
        <w:rPr>
          <w:rtl/>
        </w:rPr>
        <w:t xml:space="preserve">(مروج الذهب)انّ </w:t>
      </w:r>
      <w:r>
        <w:rPr>
          <w:rtl/>
        </w:rPr>
        <w:t>عليّ</w:t>
      </w:r>
      <w:r w:rsidR="00471D2E">
        <w:rPr>
          <w:rtl/>
        </w:rPr>
        <w:t xml:space="preserve"> بن رئاب کان من ع</w:t>
      </w:r>
      <w:r w:rsidR="003653A2">
        <w:rPr>
          <w:rtl/>
        </w:rPr>
        <w:t>لي</w:t>
      </w:r>
      <w:r w:rsidR="00471D2E">
        <w:rPr>
          <w:rFonts w:hint="eastAsia"/>
          <w:rtl/>
        </w:rPr>
        <w:t>ه</w:t>
      </w:r>
      <w:r w:rsidR="00471D2E">
        <w:rPr>
          <w:rtl/>
        </w:rPr>
        <w:t xml:space="preserve"> </w:t>
      </w:r>
      <w:r w:rsidR="00471D2E" w:rsidRPr="009D640D">
        <w:rPr>
          <w:rStyle w:val="libFootnotenumChar"/>
          <w:rtl/>
        </w:rPr>
        <w:t>(1)</w:t>
      </w:r>
      <w:r w:rsidR="00471D2E">
        <w:rPr>
          <w:rtl/>
        </w:rPr>
        <w:t>علماء ال</w:t>
      </w:r>
      <w:r w:rsidR="003653A2">
        <w:rPr>
          <w:rtl/>
        </w:rPr>
        <w:t>شیعة</w:t>
      </w:r>
      <w:r w:rsidR="00471D2E">
        <w:rPr>
          <w:rtl/>
        </w:rPr>
        <w:t xml:space="preserve"> و کان أخوه </w:t>
      </w:r>
      <w:r w:rsidR="002D5688">
        <w:rPr>
          <w:rtl/>
        </w:rPr>
        <w:t>اليمان</w:t>
      </w:r>
      <w:r w:rsidR="00471D2E">
        <w:rPr>
          <w:rtl/>
        </w:rPr>
        <w:t xml:space="preserve"> بن رئاب من ع</w:t>
      </w:r>
      <w:r w:rsidR="003653A2">
        <w:rPr>
          <w:rtl/>
        </w:rPr>
        <w:t>لي</w:t>
      </w:r>
      <w:r w:rsidR="00471D2E">
        <w:rPr>
          <w:rFonts w:hint="eastAsia"/>
          <w:rtl/>
        </w:rPr>
        <w:t>ه</w:t>
      </w:r>
      <w:r w:rsidR="00471D2E">
        <w:rPr>
          <w:rtl/>
        </w:rPr>
        <w:t xml:space="preserve"> علماء الخوا</w:t>
      </w:r>
      <w:r w:rsidR="00471D2E">
        <w:rPr>
          <w:rFonts w:hint="eastAsia"/>
          <w:rtl/>
        </w:rPr>
        <w:t>رج</w:t>
      </w:r>
      <w:r w:rsidR="00471D2E">
        <w:rPr>
          <w:rtl/>
        </w:rPr>
        <w:t xml:space="preserve"> و کانا </w:t>
      </w:r>
      <w:r w:rsidR="00471D2E">
        <w:rPr>
          <w:rFonts w:hint="cs"/>
          <w:rtl/>
        </w:rPr>
        <w:t>ی</w:t>
      </w:r>
      <w:r w:rsidR="00471D2E">
        <w:rPr>
          <w:rFonts w:hint="eastAsia"/>
          <w:rtl/>
        </w:rPr>
        <w:t>جتمعان</w:t>
      </w:r>
      <w:r w:rsidR="00471D2E">
        <w:rPr>
          <w:rtl/>
        </w:rPr>
        <w:t xml:space="preserve"> </w:t>
      </w:r>
      <w:r>
        <w:rPr>
          <w:rtl/>
        </w:rPr>
        <w:t>في</w:t>
      </w:r>
      <w:r w:rsidR="00471D2E">
        <w:rPr>
          <w:rtl/>
        </w:rPr>
        <w:t xml:space="preserve"> کلّ </w:t>
      </w:r>
      <w:r w:rsidR="002E78B4">
        <w:rPr>
          <w:rtl/>
        </w:rPr>
        <w:t>سنة</w:t>
      </w:r>
      <w:r w:rsidR="00471D2E">
        <w:rPr>
          <w:rtl/>
        </w:rPr>
        <w:t xml:space="preserve"> </w:t>
      </w:r>
      <w:r w:rsidR="002D5688">
        <w:rPr>
          <w:rtl/>
        </w:rPr>
        <w:t>ثلاثة</w:t>
      </w:r>
      <w:r w:rsidR="00471D2E">
        <w:rPr>
          <w:rtl/>
        </w:rPr>
        <w:t xml:space="preserve"> </w:t>
      </w:r>
      <w:r w:rsidR="003653A2">
        <w:rPr>
          <w:rtl/>
        </w:rPr>
        <w:t>أي</w:t>
      </w:r>
      <w:r w:rsidR="00471D2E">
        <w:rPr>
          <w:rFonts w:hint="eastAsia"/>
          <w:rtl/>
        </w:rPr>
        <w:t>ام</w:t>
      </w:r>
      <w:r w:rsidR="00471D2E">
        <w:rPr>
          <w:rtl/>
        </w:rPr>
        <w:t xml:space="preserve"> </w:t>
      </w:r>
      <w:r w:rsidR="00471D2E">
        <w:rPr>
          <w:rFonts w:hint="cs"/>
          <w:rtl/>
        </w:rPr>
        <w:t>ی</w:t>
      </w:r>
      <w:r w:rsidR="00471D2E">
        <w:rPr>
          <w:rFonts w:hint="eastAsia"/>
          <w:rtl/>
        </w:rPr>
        <w:t>تناظران</w:t>
      </w:r>
      <w:r w:rsidR="00471D2E">
        <w:rPr>
          <w:rtl/>
        </w:rPr>
        <w:t xml:space="preserve"> </w:t>
      </w:r>
      <w:r>
        <w:rPr>
          <w:rtl/>
        </w:rPr>
        <w:t>في</w:t>
      </w:r>
      <w:r w:rsidR="00471D2E">
        <w:rPr>
          <w:rFonts w:hint="eastAsia"/>
          <w:rtl/>
        </w:rPr>
        <w:t>ها</w:t>
      </w:r>
      <w:r w:rsidR="00471D2E">
        <w:rPr>
          <w:rtl/>
        </w:rPr>
        <w:t xml:space="preserve"> ثمّ </w:t>
      </w:r>
      <w:r w:rsidR="00471D2E">
        <w:rPr>
          <w:rFonts w:hint="cs"/>
          <w:rtl/>
        </w:rPr>
        <w:t>ی</w:t>
      </w:r>
      <w:r w:rsidR="00471D2E">
        <w:rPr>
          <w:rFonts w:hint="eastAsia"/>
          <w:rtl/>
        </w:rPr>
        <w:t>فترقان</w:t>
      </w:r>
      <w:r w:rsidR="00471D2E">
        <w:rPr>
          <w:rtl/>
        </w:rPr>
        <w:t xml:space="preserve"> و لا </w:t>
      </w:r>
      <w:r w:rsidR="00471D2E">
        <w:rPr>
          <w:rFonts w:hint="cs"/>
          <w:rtl/>
        </w:rPr>
        <w:t>ی</w:t>
      </w:r>
      <w:r w:rsidR="00471D2E">
        <w:rPr>
          <w:rFonts w:hint="eastAsia"/>
          <w:rtl/>
        </w:rPr>
        <w:t>سلّم</w:t>
      </w:r>
      <w:r w:rsidR="00471D2E">
        <w:rPr>
          <w:rtl/>
        </w:rPr>
        <w:t xml:space="preserve"> أحدهما ع</w:t>
      </w:r>
      <w:r w:rsidR="003653A2">
        <w:rPr>
          <w:rtl/>
        </w:rPr>
        <w:t>ل</w:t>
      </w:r>
      <w:r w:rsidR="00C567F4">
        <w:rPr>
          <w:rFonts w:hint="cs"/>
          <w:rtl/>
        </w:rPr>
        <w:t>ى</w:t>
      </w:r>
      <w:r w:rsidR="00471D2E">
        <w:rPr>
          <w:rtl/>
        </w:rPr>
        <w:t xml:space="preserve"> الآخر و لا </w:t>
      </w:r>
      <w:r w:rsidR="00471D2E">
        <w:rPr>
          <w:rFonts w:hint="cs"/>
          <w:rtl/>
        </w:rPr>
        <w:t>ی</w:t>
      </w:r>
      <w:r w:rsidR="00471D2E">
        <w:rPr>
          <w:rFonts w:hint="eastAsia"/>
          <w:rtl/>
        </w:rPr>
        <w:t>خاطبه،</w:t>
      </w:r>
      <w:r w:rsidR="00067415">
        <w:rPr>
          <w:rFonts w:hint="eastAsia"/>
          <w:rtl/>
        </w:rPr>
        <w:t>انتهى</w:t>
      </w:r>
      <w:r w:rsidR="00471D2E">
        <w:rPr>
          <w:rtl/>
        </w:rPr>
        <w:t>.</w:t>
      </w:r>
    </w:p>
    <w:p w:rsidR="008C6066" w:rsidRDefault="008C6066" w:rsidP="00C567F4">
      <w:pPr>
        <w:pStyle w:val="libNormal"/>
        <w:rPr>
          <w:rtl/>
        </w:rPr>
      </w:pPr>
      <w:r w:rsidRPr="008C6066">
        <w:rPr>
          <w:rStyle w:val="libBold1Char"/>
          <w:rFonts w:hint="eastAsia"/>
          <w:rtl/>
        </w:rPr>
        <w:t>أقول</w:t>
      </w:r>
      <w:r w:rsidR="00471D2E">
        <w:rPr>
          <w:rtl/>
        </w:rPr>
        <w:t xml:space="preserve">: تقدّم </w:t>
      </w:r>
      <w:r w:rsidR="009640A2" w:rsidRPr="00C567F4">
        <w:rPr>
          <w:rtl/>
        </w:rPr>
        <w:t>في</w:t>
      </w:r>
      <w:r w:rsidR="00C74BB8" w:rsidRPr="00C567F4">
        <w:rPr>
          <w:rFonts w:hint="eastAsia"/>
          <w:rtl/>
        </w:rPr>
        <w:t>(</w:t>
      </w:r>
      <w:r w:rsidR="00471D2E" w:rsidRPr="00C567F4">
        <w:rPr>
          <w:rFonts w:hint="eastAsia"/>
          <w:rtl/>
        </w:rPr>
        <w:t>حسن</w:t>
      </w:r>
      <w:r w:rsidR="00471D2E" w:rsidRPr="00C567F4">
        <w:rPr>
          <w:rtl/>
        </w:rPr>
        <w:t xml:space="preserve"> بن محبوب</w:t>
      </w:r>
      <w:r w:rsidR="00C74BB8" w:rsidRPr="00C567F4">
        <w:rPr>
          <w:rtl/>
        </w:rPr>
        <w:t>)</w:t>
      </w:r>
      <w:r w:rsidR="00471D2E" w:rsidRPr="00C567F4">
        <w:rPr>
          <w:rtl/>
        </w:rPr>
        <w:t>ان محبوبا أباه</w:t>
      </w:r>
      <w:r w:rsidR="00471D2E">
        <w:rPr>
          <w:rtl/>
        </w:rPr>
        <w:t xml:space="preserve"> </w:t>
      </w:r>
      <w:r w:rsidR="00471D2E">
        <w:rPr>
          <w:rFonts w:hint="cs"/>
          <w:rtl/>
        </w:rPr>
        <w:t>ی</w:t>
      </w:r>
      <w:r w:rsidR="00975E94">
        <w:rPr>
          <w:rFonts w:hint="eastAsia"/>
          <w:rtl/>
        </w:rPr>
        <w:t>عطی</w:t>
      </w:r>
      <w:r w:rsidR="00C567F4">
        <w:rPr>
          <w:rFonts w:hint="cs"/>
          <w:rtl/>
        </w:rPr>
        <w:t>ه</w:t>
      </w:r>
      <w:r w:rsidR="00471D2E">
        <w:rPr>
          <w:rtl/>
        </w:rPr>
        <w:t xml:space="preserve"> بکلّ حد</w:t>
      </w:r>
      <w:r w:rsidR="00471D2E">
        <w:rPr>
          <w:rFonts w:hint="cs"/>
          <w:rtl/>
        </w:rPr>
        <w:t>ی</w:t>
      </w:r>
      <w:r w:rsidR="00471D2E">
        <w:rPr>
          <w:rFonts w:hint="eastAsia"/>
          <w:rtl/>
        </w:rPr>
        <w:t>ث</w:t>
      </w:r>
      <w:r w:rsidR="00471D2E">
        <w:rPr>
          <w:rtl/>
        </w:rPr>
        <w:t xml:space="preserve"> </w:t>
      </w:r>
      <w:r w:rsidR="00471D2E">
        <w:rPr>
          <w:rFonts w:hint="cs"/>
          <w:rtl/>
        </w:rPr>
        <w:t>ی</w:t>
      </w:r>
      <w:r w:rsidR="00471D2E">
        <w:rPr>
          <w:rFonts w:hint="eastAsia"/>
          <w:rtl/>
        </w:rPr>
        <w:t>کتبه</w:t>
      </w:r>
      <w:r w:rsidR="00471D2E">
        <w:rPr>
          <w:rtl/>
        </w:rPr>
        <w:t xml:space="preserve"> عن </w:t>
      </w:r>
      <w:r w:rsidR="009640A2">
        <w:rPr>
          <w:rtl/>
        </w:rPr>
        <w:t>عليّ</w:t>
      </w:r>
      <w:r w:rsidR="00471D2E">
        <w:rPr>
          <w:rtl/>
        </w:rPr>
        <w:t xml:space="preserve"> بن رئاب درهما واحدا.</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الفض</w:t>
      </w:r>
      <w:r w:rsidR="00471D2E">
        <w:rPr>
          <w:rFonts w:hint="cs"/>
          <w:rtl/>
        </w:rPr>
        <w:t>ی</w:t>
      </w:r>
      <w:r w:rsidR="00471D2E">
        <w:rPr>
          <w:rFonts w:hint="eastAsia"/>
          <w:rtl/>
        </w:rPr>
        <w:t>ل</w:t>
      </w:r>
      <w:r w:rsidR="00471D2E">
        <w:rPr>
          <w:rtl/>
        </w:rPr>
        <w:t>:أما تشت</w:t>
      </w:r>
      <w:r w:rsidR="003653A2">
        <w:rPr>
          <w:rtl/>
        </w:rPr>
        <w:t>هي</w:t>
      </w:r>
      <w:r w:rsidR="00471D2E">
        <w:rPr>
          <w:rtl/>
        </w:rPr>
        <w:t xml:space="preserve"> أن تکون من ع</w:t>
      </w:r>
      <w:r w:rsidR="003653A2">
        <w:rPr>
          <w:rtl/>
        </w:rPr>
        <w:t>لي</w:t>
      </w:r>
      <w:r w:rsidR="00C567F4">
        <w:rPr>
          <w:rFonts w:hint="cs"/>
          <w:rtl/>
        </w:rPr>
        <w:t>ة</w:t>
      </w:r>
      <w:r w:rsidR="00471D2E">
        <w:rPr>
          <w:rtl/>
        </w:rPr>
        <w:t xml:space="preserve"> الاخوان </w:t>
      </w:r>
      <w:r w:rsidR="003653A2">
        <w:rPr>
          <w:rtl/>
        </w:rPr>
        <w:t>أي</w:t>
      </w:r>
      <w:r w:rsidR="00471D2E">
        <w:rPr>
          <w:rtl/>
        </w:rPr>
        <w:t xml:space="preserve"> من أشرافهم،جمع ع</w:t>
      </w:r>
      <w:r w:rsidR="003653A2">
        <w:rPr>
          <w:rtl/>
        </w:rPr>
        <w:t>لي</w:t>
      </w:r>
      <w:r w:rsidR="00471D2E">
        <w:rPr>
          <w:rtl/>
        </w:rPr>
        <w:t xml:space="preserve"> کص</w:t>
      </w:r>
      <w:r w:rsidR="00471D2E">
        <w:rPr>
          <w:rFonts w:hint="cs"/>
          <w:rtl/>
        </w:rPr>
        <w:t>ی</w:t>
      </w:r>
      <w:r w:rsidR="00471D2E">
        <w:rPr>
          <w:rFonts w:hint="eastAsia"/>
          <w:rtl/>
        </w:rPr>
        <w:t>ب</w:t>
      </w:r>
      <w:r w:rsidR="00C567F4">
        <w:rPr>
          <w:rFonts w:hint="cs"/>
          <w:rtl/>
        </w:rPr>
        <w:t>ة</w:t>
      </w:r>
      <w:r w:rsidR="00471D2E">
        <w:rPr>
          <w:rtl/>
        </w:rPr>
        <w:t xml:space="preserve"> و صب</w:t>
      </w:r>
      <w:r w:rsidR="00C567F4">
        <w:rPr>
          <w:rFonts w:hint="cs"/>
          <w:rtl/>
        </w:rPr>
        <w:t>ي</w:t>
      </w:r>
      <w:r w:rsidR="00471D2E">
        <w:rPr>
          <w:rFonts w:hint="eastAsia"/>
          <w:rtl/>
        </w:rPr>
        <w:t>،</w:t>
      </w:r>
      <w:r w:rsidR="00471D2E">
        <w:rPr>
          <w:rFonts w:hint="cs"/>
          <w:rtl/>
        </w:rPr>
        <w:t>ی</w:t>
      </w:r>
      <w:r w:rsidR="00471D2E">
        <w:rPr>
          <w:rFonts w:hint="eastAsia"/>
          <w:rtl/>
        </w:rPr>
        <w:t>قال</w:t>
      </w:r>
      <w:r w:rsidR="00471D2E">
        <w:rPr>
          <w:rtl/>
        </w:rPr>
        <w:t xml:space="preserve"> فلان من ع</w:t>
      </w:r>
      <w:r w:rsidR="003653A2">
        <w:rPr>
          <w:rtl/>
        </w:rPr>
        <w:t>لي</w:t>
      </w:r>
      <w:r w:rsidR="00471D2E">
        <w:rPr>
          <w:rFonts w:hint="eastAsia"/>
          <w:rtl/>
        </w:rPr>
        <w:t>ه</w:t>
      </w:r>
      <w:r w:rsidR="00471D2E">
        <w:rPr>
          <w:rtl/>
        </w:rPr>
        <w:t xml:space="preserve"> الناس </w:t>
      </w:r>
      <w:r w:rsidR="003653A2">
        <w:rPr>
          <w:rtl/>
        </w:rPr>
        <w:t>أي</w:t>
      </w:r>
      <w:r w:rsidR="00471D2E">
        <w:rPr>
          <w:rtl/>
        </w:rPr>
        <w:t xml:space="preserve"> ر</w:t>
      </w:r>
      <w:r w:rsidR="009640A2">
        <w:rPr>
          <w:rtl/>
        </w:rPr>
        <w:t>في</w:t>
      </w:r>
      <w:r w:rsidR="00471D2E">
        <w:rPr>
          <w:rFonts w:hint="eastAsia"/>
          <w:rtl/>
        </w:rPr>
        <w:t>ع</w:t>
      </w:r>
      <w:r w:rsidR="00471D2E">
        <w:rPr>
          <w:rtl/>
        </w:rPr>
        <w:t xml:space="preserve"> شر</w:t>
      </w:r>
      <w:r w:rsidR="00471D2E">
        <w:rPr>
          <w:rFonts w:hint="cs"/>
          <w:rtl/>
        </w:rPr>
        <w:t>ی</w:t>
      </w:r>
      <w:r w:rsidR="00471D2E">
        <w:rPr>
          <w:rFonts w:hint="eastAsia"/>
          <w:rtl/>
        </w:rPr>
        <w:t>ف</w:t>
      </w:r>
      <w:r w:rsidR="00471D2E">
        <w:rPr>
          <w:rtl/>
        </w:rPr>
        <w:t>. (مجمع البحر</w:t>
      </w:r>
      <w:r w:rsidR="00471D2E">
        <w:rPr>
          <w:rFonts w:hint="cs"/>
          <w:rtl/>
        </w:rPr>
        <w:t>ی</w:t>
      </w:r>
      <w:r w:rsidR="00471D2E">
        <w:rPr>
          <w:rFonts w:hint="eastAsia"/>
          <w:rtl/>
        </w:rPr>
        <w:t>ن</w:t>
      </w:r>
      <w:r w:rsidR="00C567F4">
        <w:rPr>
          <w:rtl/>
        </w:rPr>
        <w:t>)</w:t>
      </w:r>
      <w:r w:rsidR="00471D2E">
        <w:rPr>
          <w:rtl/>
        </w:rPr>
        <w:t>.</w:t>
      </w:r>
    </w:p>
    <w:p w:rsidR="00C567F4" w:rsidRDefault="00C567F4" w:rsidP="00C567F4">
      <w:pPr>
        <w:pStyle w:val="libNormal"/>
        <w:rPr>
          <w:rtl/>
        </w:rPr>
      </w:pPr>
      <w:r>
        <w:rPr>
          <w:rFonts w:hint="eastAsia"/>
          <w:rtl/>
        </w:rPr>
        <w:br w:type="page"/>
      </w:r>
    </w:p>
    <w:p w:rsidR="008C6066" w:rsidRDefault="009640A2" w:rsidP="00C567F4">
      <w:pPr>
        <w:pStyle w:val="libNormal"/>
        <w:rPr>
          <w:rtl/>
        </w:rPr>
      </w:pPr>
      <w:r>
        <w:rPr>
          <w:rFonts w:hint="eastAsia"/>
          <w:rtl/>
        </w:rPr>
        <w:t>عليّ</w:t>
      </w:r>
      <w:r w:rsidR="00471D2E">
        <w:rPr>
          <w:rtl/>
        </w:rPr>
        <w:t xml:space="preserve"> بن س</w:t>
      </w:r>
      <w:r w:rsidR="003653A2">
        <w:rPr>
          <w:rtl/>
        </w:rPr>
        <w:t>لي</w:t>
      </w:r>
      <w:r w:rsidR="00471D2E">
        <w:rPr>
          <w:rFonts w:hint="eastAsia"/>
          <w:rtl/>
        </w:rPr>
        <w:t>مان</w:t>
      </w:r>
      <w:r w:rsidR="00471D2E">
        <w:rPr>
          <w:rtl/>
        </w:rPr>
        <w:t xml:space="preserve"> ال</w:t>
      </w:r>
      <w:r w:rsidR="00332F64">
        <w:rPr>
          <w:rtl/>
        </w:rPr>
        <w:t>بحرانيّ</w:t>
      </w:r>
      <w:r w:rsidR="00471D2E">
        <w:rPr>
          <w:rFonts w:hint="eastAsia"/>
          <w:rtl/>
        </w:rPr>
        <w:t>،</w:t>
      </w:r>
      <w:r w:rsidR="00C567F4">
        <w:rPr>
          <w:rFonts w:hint="cs"/>
          <w:rtl/>
        </w:rPr>
        <w:t xml:space="preserve"> </w:t>
      </w:r>
      <w:r>
        <w:rPr>
          <w:rFonts w:hint="eastAsia"/>
          <w:rtl/>
        </w:rPr>
        <w:t>في</w:t>
      </w:r>
      <w:r w:rsidR="00471D2E">
        <w:rPr>
          <w:rtl/>
        </w:rPr>
        <w:t xml:space="preserve"> (الأمل) :قال ال</w:t>
      </w:r>
      <w:r w:rsidR="002E78B4">
        <w:rPr>
          <w:rtl/>
        </w:rPr>
        <w:t>علاّمة</w:t>
      </w:r>
      <w:r w:rsidR="00471D2E">
        <w:rPr>
          <w:rtl/>
        </w:rPr>
        <w:t>:کان عالما بالعلوم ال</w:t>
      </w:r>
      <w:r w:rsidR="003C6E6A">
        <w:rPr>
          <w:rtl/>
        </w:rPr>
        <w:t>عقلية</w:t>
      </w:r>
      <w:r w:rsidR="00471D2E">
        <w:rPr>
          <w:rtl/>
        </w:rPr>
        <w:t xml:space="preserve"> و النق</w:t>
      </w:r>
      <w:r w:rsidR="003653A2">
        <w:rPr>
          <w:rtl/>
        </w:rPr>
        <w:t>لي</w:t>
      </w:r>
      <w:r w:rsidR="00471D2E">
        <w:rPr>
          <w:rFonts w:hint="eastAsia"/>
          <w:rtl/>
        </w:rPr>
        <w:t>ه</w:t>
      </w:r>
      <w:r w:rsidR="00471D2E">
        <w:rPr>
          <w:rtl/>
        </w:rPr>
        <w:t xml:space="preserve"> عارفا بقواعد الحکماء و له مصنّفات ح</w:t>
      </w:r>
      <w:r w:rsidR="002E78B4">
        <w:rPr>
          <w:rtl/>
        </w:rPr>
        <w:t>سنة</w:t>
      </w:r>
      <w:r w:rsidR="00471D2E">
        <w:rPr>
          <w:rtl/>
        </w:rPr>
        <w:t xml:space="preserve"> منها شرح </w:t>
      </w:r>
      <w:r w:rsidR="00A34EF5">
        <w:rPr>
          <w:rtl/>
        </w:rPr>
        <w:t>قصیدة</w:t>
      </w:r>
      <w:r w:rsidR="00471D2E">
        <w:rPr>
          <w:rtl/>
        </w:rPr>
        <w:t xml:space="preserve"> ابن س</w:t>
      </w:r>
      <w:r w:rsidR="00471D2E">
        <w:rPr>
          <w:rFonts w:hint="cs"/>
          <w:rtl/>
        </w:rPr>
        <w:t>ی</w:t>
      </w:r>
      <w:r w:rsidR="00471D2E">
        <w:rPr>
          <w:rFonts w:hint="eastAsia"/>
          <w:rtl/>
        </w:rPr>
        <w:t>نا</w:t>
      </w:r>
      <w:r w:rsidR="00471D2E">
        <w:rPr>
          <w:rtl/>
        </w:rPr>
        <w:t xml:space="preserve"> </w:t>
      </w:r>
      <w:r>
        <w:rPr>
          <w:rtl/>
        </w:rPr>
        <w:t>في</w:t>
      </w:r>
      <w:r w:rsidR="00471D2E">
        <w:rPr>
          <w:rtl/>
        </w:rPr>
        <w:t xml:space="preserve"> النفس،</w:t>
      </w:r>
      <w:r w:rsidR="00067415">
        <w:rPr>
          <w:rtl/>
        </w:rPr>
        <w:t>انتهى</w:t>
      </w:r>
      <w:r w:rsidR="00471D2E">
        <w:rPr>
          <w:rtl/>
        </w:rPr>
        <w:t>.</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ال</w:t>
      </w:r>
      <w:r w:rsidR="002E78B4">
        <w:rPr>
          <w:rtl/>
        </w:rPr>
        <w:t>علاّمة</w:t>
      </w:r>
      <w:r>
        <w:rPr>
          <w:rtl/>
        </w:rPr>
        <w:t xml:space="preserve"> عن الحس</w:t>
      </w:r>
      <w:r>
        <w:rPr>
          <w:rFonts w:hint="cs"/>
          <w:rtl/>
        </w:rPr>
        <w:t>ی</w:t>
      </w:r>
      <w:r>
        <w:rPr>
          <w:rFonts w:hint="eastAsia"/>
          <w:rtl/>
        </w:rPr>
        <w:t>ن</w:t>
      </w:r>
      <w:r>
        <w:rPr>
          <w:rtl/>
        </w:rPr>
        <w:t xml:space="preserve"> بن </w:t>
      </w:r>
      <w:r w:rsidR="009640A2">
        <w:rPr>
          <w:rtl/>
        </w:rPr>
        <w:t>عليّ</w:t>
      </w:r>
      <w:r>
        <w:rPr>
          <w:rtl/>
        </w:rPr>
        <w:t xml:space="preserve"> بن س</w:t>
      </w:r>
      <w:r w:rsidR="003653A2">
        <w:rPr>
          <w:rtl/>
        </w:rPr>
        <w:t>لي</w:t>
      </w:r>
      <w:r>
        <w:rPr>
          <w:rFonts w:hint="eastAsia"/>
          <w:rtl/>
        </w:rPr>
        <w:t>مان</w:t>
      </w:r>
      <w:r>
        <w:rPr>
          <w:rtl/>
        </w:rPr>
        <w:t xml:space="preserve"> عن </w:t>
      </w:r>
      <w:r w:rsidR="009640A2">
        <w:rPr>
          <w:rtl/>
        </w:rPr>
        <w:t>أبي</w:t>
      </w:r>
      <w:r>
        <w:rPr>
          <w:rFonts w:hint="eastAsia"/>
          <w:rtl/>
        </w:rPr>
        <w:t>ه</w:t>
      </w:r>
      <w:r>
        <w:rPr>
          <w:rtl/>
        </w:rPr>
        <w:t xml:space="preserve"> مصنّفات </w:t>
      </w:r>
      <w:r w:rsidR="009640A2">
        <w:rPr>
          <w:rtl/>
        </w:rPr>
        <w:t>أبي</w:t>
      </w:r>
      <w:r>
        <w:rPr>
          <w:rFonts w:hint="eastAsia"/>
          <w:rtl/>
        </w:rPr>
        <w:t>ه</w:t>
      </w:r>
      <w:r>
        <w:rPr>
          <w:rtl/>
        </w:rPr>
        <w:t>.</w:t>
      </w:r>
    </w:p>
    <w:p w:rsidR="008C6066" w:rsidRDefault="009640A2" w:rsidP="00C567F4">
      <w:pPr>
        <w:pStyle w:val="libNormal"/>
        <w:rPr>
          <w:rtl/>
        </w:rPr>
      </w:pPr>
      <w:r>
        <w:rPr>
          <w:rFonts w:hint="eastAsia"/>
          <w:rtl/>
        </w:rPr>
        <w:t>عليّ</w:t>
      </w:r>
      <w:r w:rsidR="00471D2E">
        <w:rPr>
          <w:rtl/>
        </w:rPr>
        <w:t xml:space="preserve"> بن سو</w:t>
      </w:r>
      <w:r w:rsidR="00471D2E">
        <w:rPr>
          <w:rFonts w:hint="cs"/>
          <w:rtl/>
        </w:rPr>
        <w:t>ی</w:t>
      </w:r>
      <w:r w:rsidR="00471D2E">
        <w:rPr>
          <w:rFonts w:hint="eastAsia"/>
          <w:rtl/>
        </w:rPr>
        <w:t>د</w:t>
      </w:r>
      <w:r w:rsidR="00471D2E">
        <w:rPr>
          <w:rtl/>
        </w:rPr>
        <w:t xml:space="preserve"> السّائ</w:t>
      </w:r>
      <w:r w:rsidR="00C567F4">
        <w:rPr>
          <w:rFonts w:hint="cs"/>
          <w:rtl/>
        </w:rPr>
        <w:t xml:space="preserve">ي </w:t>
      </w:r>
      <w:r w:rsidR="00471D2E">
        <w:rPr>
          <w:rFonts w:hint="cs"/>
          <w:rtl/>
        </w:rPr>
        <w:t>ی</w:t>
      </w:r>
      <w:r w:rsidR="00471D2E">
        <w:rPr>
          <w:rFonts w:hint="eastAsia"/>
          <w:rtl/>
        </w:rPr>
        <w:t>نسب</w:t>
      </w:r>
      <w:r w:rsidR="00471D2E">
        <w:rPr>
          <w:rtl/>
        </w:rPr>
        <w:t xml:space="preserve"> </w:t>
      </w:r>
      <w:r w:rsidR="003653A2">
        <w:rPr>
          <w:rtl/>
        </w:rPr>
        <w:t>الى</w:t>
      </w:r>
      <w:r w:rsidR="00471D2E">
        <w:rPr>
          <w:rtl/>
        </w:rPr>
        <w:t xml:space="preserve"> </w:t>
      </w:r>
      <w:r w:rsidR="0022387C">
        <w:rPr>
          <w:rtl/>
        </w:rPr>
        <w:t>قریة</w:t>
      </w:r>
      <w:r w:rsidR="00471D2E">
        <w:rPr>
          <w:rtl/>
        </w:rPr>
        <w:t xml:space="preserve"> </w:t>
      </w:r>
      <w:r w:rsidR="00800CD3">
        <w:rPr>
          <w:rtl/>
        </w:rPr>
        <w:t>قریبة</w:t>
      </w:r>
      <w:r w:rsidR="00471D2E">
        <w:rPr>
          <w:rtl/>
        </w:rPr>
        <w:t xml:space="preserve"> من ال</w:t>
      </w:r>
      <w:r w:rsidR="003653A2">
        <w:rPr>
          <w:rtl/>
        </w:rPr>
        <w:t>مدینة</w:t>
      </w:r>
      <w:r w:rsidR="00471D2E">
        <w:rPr>
          <w:rtl/>
        </w:rPr>
        <w:t xml:space="preserve"> </w:t>
      </w:r>
      <w:r w:rsidR="00471D2E">
        <w:rPr>
          <w:rFonts w:hint="cs"/>
          <w:rtl/>
        </w:rPr>
        <w:t>ی</w:t>
      </w:r>
      <w:r w:rsidR="00471D2E">
        <w:rPr>
          <w:rFonts w:hint="eastAsia"/>
          <w:rtl/>
        </w:rPr>
        <w:t>قال</w:t>
      </w:r>
      <w:r w:rsidR="00471D2E">
        <w:rPr>
          <w:rtl/>
        </w:rPr>
        <w:t xml:space="preserve"> لها س</w:t>
      </w:r>
      <w:r w:rsidR="002D5688">
        <w:rPr>
          <w:rtl/>
        </w:rPr>
        <w:t>آية</w:t>
      </w:r>
      <w:r w:rsidR="00471D2E">
        <w:rPr>
          <w:rFonts w:hint="eastAsia"/>
          <w:rtl/>
        </w:rPr>
        <w:t>،رو</w:t>
      </w:r>
      <w:r w:rsidR="00471D2E">
        <w:rPr>
          <w:rFonts w:hint="cs"/>
          <w:rtl/>
        </w:rPr>
        <w:t>ی</w:t>
      </w:r>
      <w:r w:rsidR="00471D2E">
        <w:rPr>
          <w:rtl/>
        </w:rPr>
        <w:t xml:space="preserve"> عن </w:t>
      </w:r>
      <w:r>
        <w:rPr>
          <w:rtl/>
        </w:rPr>
        <w:t>أبي</w:t>
      </w:r>
      <w:r w:rsidR="00471D2E">
        <w:rPr>
          <w:rtl/>
        </w:rPr>
        <w:t xml:space="preserve"> الحسن موس</w:t>
      </w:r>
      <w:r w:rsidR="00471D2E">
        <w:rPr>
          <w:rFonts w:hint="cs"/>
          <w:rtl/>
        </w:rPr>
        <w:t>ی</w:t>
      </w:r>
      <w:r w:rsidR="00471D2E">
        <w:rPr>
          <w:rtl/>
        </w:rPr>
        <w:t xml:space="preserve"> </w:t>
      </w:r>
      <w:r w:rsidR="008C6066" w:rsidRPr="008C6066">
        <w:rPr>
          <w:rStyle w:val="libAlaemChar"/>
          <w:rtl/>
        </w:rPr>
        <w:t>عليه‌السلام</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 </w:t>
      </w:r>
      <w:r w:rsidR="0022171C">
        <w:rPr>
          <w:rtl/>
        </w:rPr>
        <w:t>کتابة</w:t>
      </w:r>
      <w:r w:rsidR="00471D2E">
        <w:rPr>
          <w:rtl/>
        </w:rPr>
        <w:t xml:space="preserve"> </w:t>
      </w:r>
      <w:r w:rsidR="003653A2">
        <w:rPr>
          <w:rtl/>
        </w:rPr>
        <w:t>الى</w:t>
      </w:r>
      <w:r w:rsidR="00471D2E">
        <w:rPr>
          <w:rtl/>
        </w:rPr>
        <w:t xml:space="preserve"> موس</w:t>
      </w:r>
      <w:r w:rsidR="00471D2E">
        <w:rPr>
          <w:rFonts w:hint="cs"/>
          <w:rtl/>
        </w:rPr>
        <w:t>ی</w:t>
      </w:r>
      <w:r w:rsidR="00471D2E">
        <w:rPr>
          <w:rtl/>
        </w:rPr>
        <w:t xml:space="preserve"> بن جعفر </w:t>
      </w:r>
      <w:r w:rsidRPr="008C6066">
        <w:rPr>
          <w:rStyle w:val="libAlaemChar"/>
          <w:rtl/>
        </w:rPr>
        <w:t>عليهما‌السلام</w:t>
      </w:r>
      <w:r w:rsidR="00471D2E">
        <w:rPr>
          <w:rtl/>
        </w:rPr>
        <w:t xml:space="preserve"> </w:t>
      </w:r>
      <w:r w:rsidR="009640A2">
        <w:rPr>
          <w:rtl/>
        </w:rPr>
        <w:t>في</w:t>
      </w:r>
      <w:r w:rsidR="00471D2E">
        <w:rPr>
          <w:rtl/>
        </w:rPr>
        <w:t xml:space="preserve"> الحبس و </w:t>
      </w:r>
      <w:r w:rsidR="009640A2">
        <w:rPr>
          <w:rtl/>
        </w:rPr>
        <w:t>في</w:t>
      </w:r>
      <w:r w:rsidR="00471D2E">
        <w:rPr>
          <w:rFonts w:hint="eastAsia"/>
          <w:rtl/>
        </w:rPr>
        <w:t>ه</w:t>
      </w:r>
      <w:r w:rsidR="00471D2E">
        <w:rPr>
          <w:rtl/>
        </w:rPr>
        <w:t xml:space="preserve"> السؤال عن حاله و عن مسائل </w:t>
      </w:r>
      <w:r w:rsidR="00067415">
        <w:rPr>
          <w:rtl/>
        </w:rPr>
        <w:t>کثیرة</w:t>
      </w:r>
      <w:r w:rsidR="00471D2E">
        <w:rPr>
          <w:rtl/>
        </w:rPr>
        <w:t xml:space="preserve"> و جوابه </w:t>
      </w:r>
      <w:r w:rsidRPr="008C6066">
        <w:rPr>
          <w:rStyle w:val="libAlaemChar"/>
          <w:rtl/>
        </w:rPr>
        <w:t>عليه‌السلام</w:t>
      </w:r>
      <w:r w:rsidR="00471D2E">
        <w:rPr>
          <w:rtl/>
        </w:rPr>
        <w:t xml:space="preserve"> له و منه </w:t>
      </w:r>
      <w:r w:rsidR="00471D2E">
        <w:rPr>
          <w:rFonts w:hint="cs"/>
          <w:rtl/>
        </w:rPr>
        <w:t>ی</w:t>
      </w:r>
      <w:r w:rsidR="00471D2E">
        <w:rPr>
          <w:rFonts w:hint="eastAsia"/>
          <w:rtl/>
        </w:rPr>
        <w:t>علم</w:t>
      </w:r>
      <w:r w:rsidR="00471D2E">
        <w:rPr>
          <w:rtl/>
        </w:rPr>
        <w:t xml:space="preserve"> </w:t>
      </w:r>
      <w:r w:rsidR="00BE3B8B">
        <w:rPr>
          <w:rtl/>
        </w:rPr>
        <w:t>جلالة</w:t>
      </w:r>
      <w:r w:rsidR="00471D2E">
        <w:rPr>
          <w:rtl/>
        </w:rPr>
        <w:t xml:space="preserve"> </w:t>
      </w:r>
      <w:r w:rsidR="009640A2">
        <w:rPr>
          <w:rtl/>
        </w:rPr>
        <w:t>عليّ</w:t>
      </w:r>
      <w:r w:rsidR="00471D2E">
        <w:rPr>
          <w:rtl/>
        </w:rPr>
        <w:t xml:space="preserve"> و وثاقته و قرب </w:t>
      </w:r>
      <w:r w:rsidR="002D5688">
        <w:rPr>
          <w:rtl/>
        </w:rPr>
        <w:t>منزلتة</w:t>
      </w:r>
      <w:r w:rsidR="00471D2E">
        <w:rPr>
          <w:rtl/>
        </w:rPr>
        <w:t xml:space="preserve"> عندهم </w:t>
      </w:r>
      <w:r w:rsidR="00471D2E" w:rsidRPr="009D640D">
        <w:rPr>
          <w:rStyle w:val="libFootnotenumChar"/>
          <w:rtl/>
        </w:rPr>
        <w:t>(1)</w:t>
      </w:r>
      <w:r w:rsidR="00471D2E">
        <w:rPr>
          <w:rtl/>
        </w:rPr>
        <w:t>.</w:t>
      </w:r>
    </w:p>
    <w:p w:rsidR="008C6066" w:rsidRDefault="009640A2" w:rsidP="00471D2E">
      <w:pPr>
        <w:pStyle w:val="libNormal"/>
        <w:rPr>
          <w:rtl/>
        </w:rPr>
      </w:pPr>
      <w:r>
        <w:rPr>
          <w:rFonts w:hint="eastAsia"/>
          <w:rtl/>
        </w:rPr>
        <w:t>عليّ</w:t>
      </w:r>
      <w:r w:rsidR="00471D2E">
        <w:rPr>
          <w:rtl/>
        </w:rPr>
        <w:t xml:space="preserve"> بن عاصم.</w:t>
      </w:r>
    </w:p>
    <w:p w:rsidR="008C6066" w:rsidRDefault="008C6066" w:rsidP="00C567F4">
      <w:pPr>
        <w:pStyle w:val="libNormal"/>
        <w:rPr>
          <w:rtl/>
        </w:rPr>
      </w:pPr>
      <w:r w:rsidRPr="008C6066">
        <w:rPr>
          <w:rStyle w:val="libBold1Char"/>
          <w:rFonts w:hint="eastAsia"/>
          <w:rtl/>
        </w:rPr>
        <w:t>تنقیح المقال</w:t>
      </w:r>
      <w:r w:rsidR="00471D2E">
        <w:rPr>
          <w:rtl/>
        </w:rPr>
        <w:t xml:space="preserve">: </w:t>
      </w:r>
      <w:r w:rsidR="002D5688">
        <w:rPr>
          <w:rtl/>
        </w:rPr>
        <w:t>حکي</w:t>
      </w:r>
      <w:r w:rsidR="00471D2E">
        <w:rPr>
          <w:rtl/>
        </w:rPr>
        <w:t xml:space="preserve"> </w:t>
      </w:r>
      <w:r w:rsidR="009640A2">
        <w:rPr>
          <w:rtl/>
        </w:rPr>
        <w:t>في</w:t>
      </w:r>
      <w:r w:rsidR="00471D2E">
        <w:rPr>
          <w:rtl/>
        </w:rPr>
        <w:t xml:space="preserve"> المعراج عن </w:t>
      </w:r>
      <w:r w:rsidR="00A34EF5">
        <w:rPr>
          <w:rtl/>
        </w:rPr>
        <w:t>رسالة</w:t>
      </w:r>
      <w:r w:rsidR="00471D2E">
        <w:rPr>
          <w:rtl/>
        </w:rPr>
        <w:t xml:space="preserve"> </w:t>
      </w:r>
      <w:r w:rsidR="009640A2">
        <w:rPr>
          <w:rtl/>
        </w:rPr>
        <w:t>أبي</w:t>
      </w:r>
      <w:r w:rsidR="00471D2E">
        <w:rPr>
          <w:rtl/>
        </w:rPr>
        <w:t xml:space="preserve"> غالب الزرار</w:t>
      </w:r>
      <w:r w:rsidR="00C567F4">
        <w:rPr>
          <w:rFonts w:hint="cs"/>
          <w:rtl/>
        </w:rPr>
        <w:t>ي</w:t>
      </w:r>
      <w:r w:rsidR="00471D2E">
        <w:rPr>
          <w:rtl/>
        </w:rPr>
        <w:t xml:space="preserve"> انّه قال:کان </w:t>
      </w:r>
      <w:r w:rsidR="009640A2">
        <w:rPr>
          <w:rtl/>
        </w:rPr>
        <w:t>عليّ</w:t>
      </w:r>
      <w:r w:rsidR="00471D2E">
        <w:rPr>
          <w:rtl/>
        </w:rPr>
        <w:t xml:space="preserve"> بن عاصم ش</w:t>
      </w:r>
      <w:r w:rsidR="00471D2E">
        <w:rPr>
          <w:rFonts w:hint="cs"/>
          <w:rtl/>
        </w:rPr>
        <w:t>ی</w:t>
      </w:r>
      <w:r w:rsidR="00471D2E">
        <w:rPr>
          <w:rFonts w:hint="eastAsia"/>
          <w:rtl/>
        </w:rPr>
        <w:t>خ</w:t>
      </w:r>
      <w:r w:rsidR="00471D2E">
        <w:rPr>
          <w:rtl/>
        </w:rPr>
        <w:t xml:space="preserve"> ال</w:t>
      </w:r>
      <w:r w:rsidR="003653A2">
        <w:rPr>
          <w:rtl/>
        </w:rPr>
        <w:t>شیعة</w:t>
      </w:r>
      <w:r w:rsidR="00471D2E">
        <w:rPr>
          <w:rtl/>
        </w:rPr>
        <w:t xml:space="preserve"> </w:t>
      </w:r>
      <w:r w:rsidR="009640A2">
        <w:rPr>
          <w:rtl/>
        </w:rPr>
        <w:t>في</w:t>
      </w:r>
      <w:r w:rsidR="00471D2E">
        <w:rPr>
          <w:rtl/>
        </w:rPr>
        <w:t xml:space="preserve"> وقته و مات </w:t>
      </w:r>
      <w:r w:rsidR="009640A2">
        <w:rPr>
          <w:rtl/>
        </w:rPr>
        <w:t>في</w:t>
      </w:r>
      <w:r w:rsidR="00471D2E">
        <w:rPr>
          <w:rtl/>
        </w:rPr>
        <w:t xml:space="preserve"> حبس المعتضد و کان حمل من ال</w:t>
      </w:r>
      <w:r w:rsidR="00D516EF">
        <w:rPr>
          <w:rtl/>
        </w:rPr>
        <w:t>کوفة</w:t>
      </w:r>
      <w:r w:rsidR="00471D2E">
        <w:rPr>
          <w:rtl/>
        </w:rPr>
        <w:t xml:space="preserve"> مع </w:t>
      </w:r>
      <w:r w:rsidR="001A7176">
        <w:rPr>
          <w:rtl/>
        </w:rPr>
        <w:t>جماعة</w:t>
      </w:r>
      <w:r w:rsidR="00471D2E">
        <w:rPr>
          <w:rtl/>
        </w:rPr>
        <w:t xml:space="preserve"> من أ</w:t>
      </w:r>
      <w:r w:rsidR="00D516EF">
        <w:rPr>
          <w:rtl/>
        </w:rPr>
        <w:t>صحابة</w:t>
      </w:r>
      <w:r w:rsidR="00471D2E">
        <w:rPr>
          <w:rtl/>
        </w:rPr>
        <w:t xml:space="preserve"> فحبس من ب</w:t>
      </w:r>
      <w:r w:rsidR="00471D2E">
        <w:rPr>
          <w:rFonts w:hint="cs"/>
          <w:rtl/>
        </w:rPr>
        <w:t>ی</w:t>
      </w:r>
      <w:r w:rsidR="00471D2E">
        <w:rPr>
          <w:rFonts w:hint="eastAsia"/>
          <w:rtl/>
        </w:rPr>
        <w:t>نهم</w:t>
      </w:r>
      <w:r w:rsidR="00471D2E">
        <w:rPr>
          <w:rtl/>
        </w:rPr>
        <w:t xml:space="preserve"> بالمطام</w:t>
      </w:r>
      <w:r w:rsidR="00471D2E">
        <w:rPr>
          <w:rFonts w:hint="cs"/>
          <w:rtl/>
        </w:rPr>
        <w:t>ی</w:t>
      </w:r>
      <w:r w:rsidR="00471D2E">
        <w:rPr>
          <w:rFonts w:hint="eastAsia"/>
          <w:rtl/>
        </w:rPr>
        <w:t>ر</w:t>
      </w:r>
      <w:r w:rsidR="00471D2E">
        <w:rPr>
          <w:rtl/>
        </w:rPr>
        <w:t xml:space="preserve"> فمات ع</w:t>
      </w:r>
      <w:r w:rsidR="003653A2">
        <w:rPr>
          <w:rtl/>
        </w:rPr>
        <w:t>ل</w:t>
      </w:r>
      <w:r w:rsidR="00C567F4">
        <w:rPr>
          <w:rFonts w:hint="cs"/>
          <w:rtl/>
        </w:rPr>
        <w:t>ى</w:t>
      </w:r>
      <w:r w:rsidR="00471D2E">
        <w:rPr>
          <w:rtl/>
        </w:rPr>
        <w:t xml:space="preserve"> </w:t>
      </w:r>
      <w:r w:rsidR="0022387C">
        <w:rPr>
          <w:rtl/>
        </w:rPr>
        <w:t>سبي</w:t>
      </w:r>
      <w:r w:rsidR="00471D2E">
        <w:rPr>
          <w:rFonts w:hint="eastAsia"/>
          <w:rtl/>
        </w:rPr>
        <w:t>ل</w:t>
      </w:r>
      <w:r w:rsidR="00471D2E">
        <w:rPr>
          <w:rtl/>
        </w:rPr>
        <w:t xml:space="preserve"> ماء و أطلق الباقون و سع</w:t>
      </w:r>
      <w:r w:rsidR="00471D2E">
        <w:rPr>
          <w:rFonts w:hint="cs"/>
          <w:rtl/>
        </w:rPr>
        <w:t>ی</w:t>
      </w:r>
      <w:r w:rsidR="00471D2E">
        <w:rPr>
          <w:rtl/>
        </w:rPr>
        <w:t xml:space="preserve"> به رجل </w:t>
      </w:r>
      <w:r w:rsidR="00471D2E">
        <w:rPr>
          <w:rFonts w:hint="cs"/>
          <w:rtl/>
        </w:rPr>
        <w:t>ی</w:t>
      </w:r>
      <w:r w:rsidR="00471D2E">
        <w:rPr>
          <w:rFonts w:hint="eastAsia"/>
          <w:rtl/>
        </w:rPr>
        <w:t>عرف</w:t>
      </w:r>
      <w:r w:rsidR="00471D2E">
        <w:rPr>
          <w:rtl/>
        </w:rPr>
        <w:t xml:space="preserve"> بابن </w:t>
      </w:r>
      <w:r w:rsidR="009640A2">
        <w:rPr>
          <w:rtl/>
        </w:rPr>
        <w:t>أبي</w:t>
      </w:r>
      <w:r w:rsidR="00471D2E">
        <w:rPr>
          <w:rtl/>
        </w:rPr>
        <w:t xml:space="preserve"> الدوابّ و له قصه </w:t>
      </w:r>
      <w:r w:rsidR="00A34EF5">
        <w:rPr>
          <w:rtl/>
        </w:rPr>
        <w:t>طویلة</w:t>
      </w:r>
      <w:r w:rsidR="00471D2E">
        <w:rPr>
          <w:rFonts w:hint="eastAsia"/>
          <w:rtl/>
        </w:rPr>
        <w:t>،</w:t>
      </w:r>
      <w:r w:rsidR="00067415">
        <w:rPr>
          <w:rFonts w:hint="eastAsia"/>
          <w:rtl/>
        </w:rPr>
        <w:t>انتهى</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C567F4">
        <w:rPr>
          <w:rtl/>
        </w:rPr>
        <w:t xml:space="preserve">تقدّم </w:t>
      </w:r>
      <w:r w:rsidR="009640A2" w:rsidRPr="00C567F4">
        <w:rPr>
          <w:rtl/>
        </w:rPr>
        <w:t>في</w:t>
      </w:r>
      <w:r w:rsidR="00C74BB8" w:rsidRPr="00C567F4">
        <w:rPr>
          <w:rFonts w:hint="eastAsia"/>
          <w:rtl/>
        </w:rPr>
        <w:t>(</w:t>
      </w:r>
      <w:r w:rsidR="00471D2E" w:rsidRPr="00C567F4">
        <w:rPr>
          <w:rFonts w:hint="eastAsia"/>
          <w:rtl/>
        </w:rPr>
        <w:t>أسد</w:t>
      </w:r>
      <w:r w:rsidR="00C74BB8" w:rsidRPr="00C567F4">
        <w:rPr>
          <w:rFonts w:hint="eastAsia"/>
          <w:rtl/>
        </w:rPr>
        <w:t>)</w:t>
      </w:r>
      <w:r w:rsidR="00471D2E" w:rsidRPr="00C567F4">
        <w:rPr>
          <w:rFonts w:hint="eastAsia"/>
          <w:rtl/>
        </w:rPr>
        <w:t>قصته</w:t>
      </w:r>
      <w:r w:rsidR="00471D2E">
        <w:rPr>
          <w:rtl/>
        </w:rPr>
        <w:t xml:space="preserve"> مع السبع.</w:t>
      </w:r>
    </w:p>
    <w:p w:rsidR="008C6066" w:rsidRDefault="00471D2E" w:rsidP="00C567F4">
      <w:pPr>
        <w:pStyle w:val="libCenterBold1"/>
        <w:rPr>
          <w:rtl/>
        </w:rPr>
      </w:pPr>
      <w:r>
        <w:rPr>
          <w:rFonts w:hint="eastAsia"/>
          <w:rtl/>
        </w:rPr>
        <w:t>الش</w:t>
      </w:r>
      <w:r>
        <w:rPr>
          <w:rFonts w:hint="cs"/>
          <w:rtl/>
        </w:rPr>
        <w:t>ی</w:t>
      </w:r>
      <w:r>
        <w:rPr>
          <w:rFonts w:hint="eastAsia"/>
          <w:rtl/>
        </w:rPr>
        <w:t>خ</w:t>
      </w:r>
      <w:r>
        <w:rPr>
          <w:rtl/>
        </w:rPr>
        <w:t xml:space="preserve"> </w:t>
      </w:r>
      <w:r w:rsidR="009640A2">
        <w:rPr>
          <w:rtl/>
        </w:rPr>
        <w:t>عليّ</w:t>
      </w:r>
      <w:r>
        <w:rPr>
          <w:rtl/>
        </w:rPr>
        <w:t xml:space="preserve"> عمّ ش</w:t>
      </w:r>
      <w:r>
        <w:rPr>
          <w:rFonts w:hint="cs"/>
          <w:rtl/>
        </w:rPr>
        <w:t>ی</w:t>
      </w:r>
      <w:r>
        <w:rPr>
          <w:rFonts w:hint="eastAsia"/>
          <w:rtl/>
        </w:rPr>
        <w:t>خنا</w:t>
      </w:r>
      <w:r>
        <w:rPr>
          <w:rtl/>
        </w:rPr>
        <w:t xml:space="preserve"> ال</w:t>
      </w:r>
      <w:r w:rsidR="00A34EF5">
        <w:rPr>
          <w:rtl/>
        </w:rPr>
        <w:t>بهائي</w:t>
      </w:r>
      <w:r>
        <w:rPr>
          <w:rtl/>
        </w:rPr>
        <w:t xml:space="preserve"> </w:t>
      </w:r>
      <w:r w:rsidR="008C6066" w:rsidRPr="008C6066">
        <w:rPr>
          <w:rStyle w:val="libAlaemChar"/>
          <w:rtl/>
        </w:rPr>
        <w:t>رحمه‌الله</w:t>
      </w:r>
    </w:p>
    <w:p w:rsidR="008C6066" w:rsidRDefault="00471D2E" w:rsidP="00C567F4">
      <w:pPr>
        <w:pStyle w:val="libNormal"/>
        <w:rPr>
          <w:rtl/>
        </w:rPr>
      </w:pPr>
      <w:r>
        <w:rPr>
          <w:rFonts w:hint="eastAsia"/>
          <w:rtl/>
        </w:rPr>
        <w:t>الش</w:t>
      </w:r>
      <w:r>
        <w:rPr>
          <w:rFonts w:hint="cs"/>
          <w:rtl/>
        </w:rPr>
        <w:t>ی</w:t>
      </w:r>
      <w:r>
        <w:rPr>
          <w:rFonts w:hint="eastAsia"/>
          <w:rtl/>
        </w:rPr>
        <w:t>خ</w:t>
      </w:r>
      <w:r>
        <w:rPr>
          <w:rtl/>
        </w:rPr>
        <w:t xml:space="preserve"> نور الد</w:t>
      </w:r>
      <w:r>
        <w:rPr>
          <w:rFonts w:hint="cs"/>
          <w:rtl/>
        </w:rPr>
        <w:t>ی</w:t>
      </w:r>
      <w:r>
        <w:rPr>
          <w:rFonts w:hint="eastAsia"/>
          <w:rtl/>
        </w:rPr>
        <w:t>ن</w:t>
      </w:r>
      <w:r>
        <w:rPr>
          <w:rtl/>
        </w:rPr>
        <w:t xml:space="preserve"> أبو القاسم </w:t>
      </w:r>
      <w:r w:rsidR="009640A2">
        <w:rPr>
          <w:rtl/>
        </w:rPr>
        <w:t>عليّ</w:t>
      </w:r>
      <w:r>
        <w:rPr>
          <w:rtl/>
        </w:rPr>
        <w:t xml:space="preserve"> بن الش</w:t>
      </w:r>
      <w:r>
        <w:rPr>
          <w:rFonts w:hint="cs"/>
          <w:rtl/>
        </w:rPr>
        <w:t>ی</w:t>
      </w:r>
      <w:r>
        <w:rPr>
          <w:rFonts w:hint="eastAsia"/>
          <w:rtl/>
        </w:rPr>
        <w:t>خ</w:t>
      </w:r>
      <w:r>
        <w:rPr>
          <w:rtl/>
        </w:rPr>
        <w:t xml:space="preserve"> عبد الصمد بن الش</w:t>
      </w:r>
      <w:r>
        <w:rPr>
          <w:rFonts w:hint="cs"/>
          <w:rtl/>
        </w:rPr>
        <w:t>ی</w:t>
      </w:r>
      <w:r>
        <w:rPr>
          <w:rFonts w:hint="eastAsia"/>
          <w:rtl/>
        </w:rPr>
        <w:t>خ</w:t>
      </w:r>
      <w:r>
        <w:rPr>
          <w:rtl/>
        </w:rPr>
        <w:t xml:space="preserve"> شمس الد</w:t>
      </w:r>
      <w:r>
        <w:rPr>
          <w:rFonts w:hint="cs"/>
          <w:rtl/>
        </w:rPr>
        <w:t>ی</w:t>
      </w:r>
      <w:r>
        <w:rPr>
          <w:rFonts w:hint="eastAsia"/>
          <w:rtl/>
        </w:rPr>
        <w:t>ن</w:t>
      </w:r>
      <w:r>
        <w:rPr>
          <w:rtl/>
        </w:rPr>
        <w:t xml:space="preserve"> محمّد ال</w:t>
      </w:r>
      <w:r w:rsidR="00800CD3">
        <w:rPr>
          <w:rtl/>
        </w:rPr>
        <w:t>همداني</w:t>
      </w:r>
      <w:r>
        <w:rPr>
          <w:rtl/>
        </w:rPr>
        <w:t xml:space="preserve"> ال</w:t>
      </w:r>
      <w:r w:rsidR="00A34EF5">
        <w:rPr>
          <w:rtl/>
        </w:rPr>
        <w:t>جبعي</w:t>
      </w:r>
      <w:r>
        <w:rPr>
          <w:rtl/>
        </w:rPr>
        <w:t xml:space="preserve"> العام</w:t>
      </w:r>
      <w:r w:rsidR="003653A2">
        <w:rPr>
          <w:rtl/>
        </w:rPr>
        <w:t>لي</w:t>
      </w:r>
      <w:r>
        <w:rPr>
          <w:rtl/>
        </w:rPr>
        <w:t xml:space="preserve"> عمّ الش</w:t>
      </w:r>
      <w:r>
        <w:rPr>
          <w:rFonts w:hint="cs"/>
          <w:rtl/>
        </w:rPr>
        <w:t>ی</w:t>
      </w:r>
      <w:r>
        <w:rPr>
          <w:rFonts w:hint="eastAsia"/>
          <w:rtl/>
        </w:rPr>
        <w:t>خ</w:t>
      </w:r>
      <w:r>
        <w:rPr>
          <w:rtl/>
        </w:rPr>
        <w:t xml:space="preserve"> ال</w:t>
      </w:r>
      <w:r w:rsidR="00A34EF5">
        <w:rPr>
          <w:rtl/>
        </w:rPr>
        <w:t>بهائي</w:t>
      </w:r>
      <w:r>
        <w:rPr>
          <w:rtl/>
        </w:rPr>
        <w:t xml:space="preserve"> </w:t>
      </w:r>
      <w:r w:rsidR="00696982" w:rsidRPr="00696982">
        <w:rPr>
          <w:rStyle w:val="libAlaemChar"/>
          <w:rtl/>
        </w:rPr>
        <w:t>قدس‌سره</w:t>
      </w:r>
      <w:r>
        <w:rPr>
          <w:rtl/>
        </w:rPr>
        <w:t>ما فاضل عالم ج</w:t>
      </w:r>
      <w:r w:rsidR="003653A2">
        <w:rPr>
          <w:rtl/>
        </w:rPr>
        <w:t>لي</w:t>
      </w:r>
      <w:r>
        <w:rPr>
          <w:rFonts w:hint="eastAsia"/>
          <w:rtl/>
        </w:rPr>
        <w:t>ل</w:t>
      </w:r>
      <w:r>
        <w:rPr>
          <w:rtl/>
        </w:rPr>
        <w:t xml:space="preserve"> فق</w:t>
      </w:r>
      <w:r>
        <w:rPr>
          <w:rFonts w:hint="cs"/>
          <w:rtl/>
        </w:rPr>
        <w:t>ی</w:t>
      </w:r>
      <w:r>
        <w:rPr>
          <w:rFonts w:hint="eastAsia"/>
          <w:rtl/>
        </w:rPr>
        <w:t>ه</w:t>
      </w:r>
      <w:r>
        <w:rPr>
          <w:rtl/>
        </w:rPr>
        <w:t xml:space="preserve"> شاعر،و هو </w:t>
      </w:r>
      <w:r w:rsidR="003653A2">
        <w:rPr>
          <w:rtl/>
        </w:rPr>
        <w:t>أي</w:t>
      </w:r>
      <w:r>
        <w:rPr>
          <w:rFonts w:hint="eastAsia"/>
          <w:rtl/>
        </w:rPr>
        <w:t>ضا</w:t>
      </w:r>
      <w:r>
        <w:rPr>
          <w:rtl/>
        </w:rPr>
        <w:t xml:space="preserve"> مثل </w:t>
      </w:r>
      <w:r w:rsidR="009640A2">
        <w:rPr>
          <w:rtl/>
        </w:rPr>
        <w:t>أبي</w:t>
      </w:r>
      <w:r>
        <w:rPr>
          <w:rFonts w:hint="eastAsia"/>
          <w:rtl/>
        </w:rPr>
        <w:t>ه</w:t>
      </w:r>
      <w:r>
        <w:rPr>
          <w:rtl/>
        </w:rPr>
        <w:t xml:space="preserve"> </w:t>
      </w:r>
      <w:r w:rsidRPr="009D640D">
        <w:rPr>
          <w:rStyle w:val="libFootnotenumChar"/>
          <w:rtl/>
        </w:rPr>
        <w:t>(2)</w:t>
      </w:r>
      <w:r>
        <w:rPr>
          <w:rtl/>
        </w:rPr>
        <w:t>حس</w:t>
      </w:r>
      <w:r>
        <w:rPr>
          <w:rFonts w:hint="cs"/>
          <w:rtl/>
        </w:rPr>
        <w:t>ی</w:t>
      </w:r>
      <w:r>
        <w:rPr>
          <w:rFonts w:hint="eastAsia"/>
          <w:rtl/>
        </w:rPr>
        <w:t>ن</w:t>
      </w:r>
      <w:r>
        <w:rPr>
          <w:rtl/>
        </w:rPr>
        <w:t xml:space="preserve"> بن عبد الصمد،کان من </w:t>
      </w:r>
      <w:r w:rsidR="00391418">
        <w:rPr>
          <w:rtl/>
        </w:rPr>
        <w:t>تلامذة</w:t>
      </w:r>
      <w:r>
        <w:rPr>
          <w:rtl/>
        </w:rPr>
        <w:t xml:space="preserve"> الش</w:t>
      </w:r>
      <w:r w:rsidR="003653A2">
        <w:rPr>
          <w:rtl/>
        </w:rPr>
        <w:t>هي</w:t>
      </w:r>
      <w:r>
        <w:rPr>
          <w:rFonts w:hint="eastAsia"/>
          <w:rtl/>
        </w:rPr>
        <w:t>د</w:t>
      </w:r>
      <w:r>
        <w:rPr>
          <w:rtl/>
        </w:rPr>
        <w:t xml:space="preserve"> ال</w:t>
      </w:r>
      <w:r w:rsidR="00067415">
        <w:rPr>
          <w:rtl/>
        </w:rPr>
        <w:t>ثاني</w:t>
      </w:r>
      <w:r>
        <w:rPr>
          <w:rtl/>
        </w:rPr>
        <w:t xml:space="preserve"> صرّح بذلک هو نفسه </w:t>
      </w:r>
      <w:r w:rsidR="009640A2">
        <w:rPr>
          <w:rtl/>
        </w:rPr>
        <w:t>في</w:t>
      </w:r>
      <w:r>
        <w:rPr>
          <w:rtl/>
        </w:rPr>
        <w:t xml:space="preserve"> منظومته ل</w:t>
      </w:r>
      <w:r w:rsidR="0022171C">
        <w:rPr>
          <w:rtl/>
        </w:rPr>
        <w:t>ألفية</w:t>
      </w:r>
      <w:r>
        <w:rPr>
          <w:rtl/>
        </w:rPr>
        <w:t xml:space="preserve"> ش</w:t>
      </w:r>
      <w:r>
        <w:rPr>
          <w:rFonts w:hint="cs"/>
          <w:rtl/>
        </w:rPr>
        <w:t>ی</w:t>
      </w:r>
      <w:r>
        <w:rPr>
          <w:rFonts w:hint="eastAsia"/>
          <w:rtl/>
        </w:rPr>
        <w:t>خنا</w:t>
      </w:r>
      <w:r>
        <w:rPr>
          <w:rtl/>
        </w:rPr>
        <w:t xml:space="preserve"> الش</w:t>
      </w:r>
      <w:r w:rsidR="003653A2">
        <w:rPr>
          <w:rtl/>
        </w:rPr>
        <w:t>هي</w:t>
      </w:r>
      <w:r>
        <w:rPr>
          <w:rFonts w:hint="eastAsia"/>
          <w:rtl/>
        </w:rPr>
        <w:t>د</w:t>
      </w:r>
      <w:r>
        <w:rPr>
          <w:rtl/>
        </w:rPr>
        <w:t xml:space="preserve"> و لم أطّلع ع</w:t>
      </w:r>
      <w:r w:rsidR="003653A2">
        <w:rPr>
          <w:rtl/>
        </w:rPr>
        <w:t>ل</w:t>
      </w:r>
      <w:r w:rsidR="00C567F4">
        <w:rPr>
          <w:rFonts w:hint="cs"/>
          <w:rtl/>
        </w:rPr>
        <w:t>ى</w:t>
      </w:r>
      <w:r>
        <w:rPr>
          <w:rtl/>
        </w:rPr>
        <w:t xml:space="preserve"> مؤلّفاته</w:t>
      </w:r>
    </w:p>
    <w:p w:rsidR="009853BF" w:rsidRDefault="003653A2" w:rsidP="003653A2">
      <w:pPr>
        <w:pStyle w:val="libLine"/>
        <w:rPr>
          <w:rtl/>
        </w:rPr>
      </w:pPr>
      <w:r>
        <w:rPr>
          <w:rFonts w:hint="eastAsia"/>
          <w:rtl/>
        </w:rPr>
        <w:t>____________________</w:t>
      </w:r>
    </w:p>
    <w:p w:rsidR="008C6066" w:rsidRDefault="00DE3D9F" w:rsidP="00C567F4">
      <w:pPr>
        <w:pStyle w:val="libFootnote0"/>
        <w:rPr>
          <w:rtl/>
        </w:rPr>
      </w:pPr>
      <w:r>
        <w:rPr>
          <w:rtl/>
        </w:rPr>
        <w:t>(1)</w:t>
      </w:r>
      <w:r w:rsidR="00471D2E">
        <w:rPr>
          <w:rtl/>
        </w:rPr>
        <w:t xml:space="preserve"> ق:</w:t>
      </w:r>
      <w:r w:rsidR="0094408E">
        <w:rPr>
          <w:rtl/>
        </w:rPr>
        <w:t>305</w:t>
      </w:r>
      <w:r w:rsidR="00471D2E">
        <w:rPr>
          <w:rtl/>
        </w:rPr>
        <w:t>/</w:t>
      </w:r>
      <w:r w:rsidR="0094408E">
        <w:rPr>
          <w:rtl/>
        </w:rPr>
        <w:t>43</w:t>
      </w:r>
      <w:r w:rsidR="00471D2E">
        <w:rPr>
          <w:rtl/>
        </w:rPr>
        <w:t>/</w:t>
      </w:r>
      <w:r w:rsidR="0094408E">
        <w:rPr>
          <w:rtl/>
        </w:rPr>
        <w:t>11</w:t>
      </w:r>
      <w:r w:rsidR="00471D2E">
        <w:rPr>
          <w:rtl/>
        </w:rPr>
        <w:t>،ج:</w:t>
      </w:r>
      <w:r w:rsidR="0094408E">
        <w:rPr>
          <w:rtl/>
        </w:rPr>
        <w:t>242</w:t>
      </w:r>
      <w:r w:rsidR="00471D2E">
        <w:rPr>
          <w:rtl/>
        </w:rPr>
        <w:t>/</w:t>
      </w:r>
      <w:r w:rsidR="0094408E">
        <w:rPr>
          <w:rtl/>
        </w:rPr>
        <w:t>48</w:t>
      </w:r>
      <w:r w:rsidR="00471D2E">
        <w:rPr>
          <w:rtl/>
        </w:rPr>
        <w:t>. ق:</w:t>
      </w:r>
      <w:r w:rsidR="0094408E">
        <w:rPr>
          <w:rtl/>
        </w:rPr>
        <w:t>205</w:t>
      </w:r>
      <w:r w:rsidR="00471D2E">
        <w:rPr>
          <w:rtl/>
        </w:rPr>
        <w:t>/</w:t>
      </w:r>
      <w:r w:rsidR="0094408E">
        <w:rPr>
          <w:rtl/>
        </w:rPr>
        <w:t>25</w:t>
      </w:r>
      <w:r w:rsidR="00471D2E">
        <w:rPr>
          <w:rtl/>
        </w:rPr>
        <w:t>/</w:t>
      </w:r>
      <w:r w:rsidR="0094408E">
        <w:rPr>
          <w:rtl/>
        </w:rPr>
        <w:t>17</w:t>
      </w:r>
      <w:r w:rsidR="00471D2E">
        <w:rPr>
          <w:rtl/>
        </w:rPr>
        <w:t>،ج:</w:t>
      </w:r>
      <w:r w:rsidR="0094408E">
        <w:rPr>
          <w:rtl/>
        </w:rPr>
        <w:t>329</w:t>
      </w:r>
      <w:r w:rsidR="00471D2E">
        <w:rPr>
          <w:rtl/>
        </w:rPr>
        <w:t>/</w:t>
      </w:r>
      <w:r w:rsidR="0094408E">
        <w:rPr>
          <w:rtl/>
        </w:rPr>
        <w:t>78</w:t>
      </w:r>
      <w:r w:rsidR="00471D2E">
        <w:rPr>
          <w:rtl/>
        </w:rPr>
        <w:t>.</w:t>
      </w:r>
    </w:p>
    <w:p w:rsidR="008C6066" w:rsidRDefault="00DE3D9F" w:rsidP="00C567F4">
      <w:pPr>
        <w:pStyle w:val="libFootnote0"/>
        <w:rPr>
          <w:rtl/>
        </w:rPr>
      </w:pPr>
      <w:r>
        <w:rPr>
          <w:rtl/>
        </w:rPr>
        <w:t>(2)</w:t>
      </w:r>
      <w:r w:rsidR="00471D2E">
        <w:rPr>
          <w:rtl/>
        </w:rPr>
        <w:t xml:space="preserve"> </w:t>
      </w:r>
      <w:r w:rsidR="002D5688">
        <w:rPr>
          <w:rtl/>
        </w:rPr>
        <w:t>أخي</w:t>
      </w:r>
      <w:r w:rsidR="00471D2E">
        <w:rPr>
          <w:rFonts w:hint="eastAsia"/>
          <w:rtl/>
        </w:rPr>
        <w:t>ه</w:t>
      </w:r>
      <w:r w:rsidR="00471D2E">
        <w:rPr>
          <w:rtl/>
        </w:rPr>
        <w:t>(ظ).</w:t>
      </w:r>
    </w:p>
    <w:p w:rsidR="00C567F4" w:rsidRDefault="00C567F4" w:rsidP="00C567F4">
      <w:pPr>
        <w:pStyle w:val="libNormal"/>
        <w:rPr>
          <w:rtl/>
        </w:rPr>
      </w:pPr>
      <w:r>
        <w:rPr>
          <w:rFonts w:hint="eastAsia"/>
          <w:rtl/>
        </w:rPr>
        <w:br w:type="page"/>
      </w:r>
    </w:p>
    <w:p w:rsidR="008C6066" w:rsidRDefault="00471D2E" w:rsidP="00C567F4">
      <w:pPr>
        <w:pStyle w:val="libNormal0"/>
        <w:rPr>
          <w:rtl/>
        </w:rPr>
      </w:pPr>
      <w:r>
        <w:rPr>
          <w:rFonts w:hint="eastAsia"/>
          <w:rtl/>
        </w:rPr>
        <w:t>سو</w:t>
      </w:r>
      <w:r>
        <w:rPr>
          <w:rFonts w:hint="cs"/>
          <w:rtl/>
        </w:rPr>
        <w:t>ی</w:t>
      </w:r>
      <w:r>
        <w:rPr>
          <w:rtl/>
        </w:rPr>
        <w:t xml:space="preserve"> رسالته(ال</w:t>
      </w:r>
      <w:r w:rsidR="00AC33D0">
        <w:rPr>
          <w:rtl/>
        </w:rPr>
        <w:t>درّة</w:t>
      </w:r>
      <w:r>
        <w:rPr>
          <w:rtl/>
        </w:rPr>
        <w:t xml:space="preserve"> الص</w:t>
      </w:r>
      <w:r w:rsidR="009640A2">
        <w:rPr>
          <w:rtl/>
        </w:rPr>
        <w:t>في</w:t>
      </w:r>
      <w:r>
        <w:rPr>
          <w:rFonts w:hint="eastAsia"/>
          <w:rtl/>
        </w:rPr>
        <w:t>ه</w:t>
      </w:r>
      <w:r>
        <w:rPr>
          <w:rtl/>
        </w:rPr>
        <w:t xml:space="preserve"> </w:t>
      </w:r>
      <w:r w:rsidR="009640A2">
        <w:rPr>
          <w:rtl/>
        </w:rPr>
        <w:t>في</w:t>
      </w:r>
      <w:r>
        <w:rPr>
          <w:rtl/>
        </w:rPr>
        <w:t xml:space="preserve"> نظم ال</w:t>
      </w:r>
      <w:r w:rsidR="0022171C">
        <w:rPr>
          <w:rtl/>
        </w:rPr>
        <w:t>ألفية</w:t>
      </w:r>
      <w:r>
        <w:rPr>
          <w:rtl/>
        </w:rPr>
        <w:t xml:space="preserve">)المشار </w:t>
      </w:r>
      <w:r w:rsidR="00067415">
        <w:rPr>
          <w:rtl/>
        </w:rPr>
        <w:t>اليه</w:t>
      </w:r>
      <w:r>
        <w:rPr>
          <w:rFonts w:hint="eastAsia"/>
          <w:rtl/>
        </w:rPr>
        <w:t>ا</w:t>
      </w:r>
      <w:r>
        <w:rPr>
          <w:rtl/>
        </w:rPr>
        <w:t xml:space="preserve"> و قد ر</w:t>
      </w:r>
      <w:r w:rsidR="003653A2">
        <w:rPr>
          <w:rtl/>
        </w:rPr>
        <w:t>أي</w:t>
      </w:r>
      <w:r>
        <w:rPr>
          <w:rFonts w:hint="eastAsia"/>
          <w:rtl/>
        </w:rPr>
        <w:t>تها</w:t>
      </w:r>
      <w:r>
        <w:rPr>
          <w:rtl/>
        </w:rPr>
        <w:t xml:space="preserve"> ب</w:t>
      </w:r>
      <w:r w:rsidR="00A34EF5">
        <w:rPr>
          <w:rtl/>
        </w:rPr>
        <w:t>بلدة</w:t>
      </w:r>
      <w:r>
        <w:rPr>
          <w:rtl/>
        </w:rPr>
        <w:t xml:space="preserve"> سار</w:t>
      </w:r>
      <w:r w:rsidR="00C567F4">
        <w:rPr>
          <w:rFonts w:hint="cs"/>
          <w:rtl/>
        </w:rPr>
        <w:t>ي</w:t>
      </w:r>
      <w:r>
        <w:rPr>
          <w:rtl/>
        </w:rPr>
        <w:t xml:space="preserve"> من بلاد مازندران،و قد ر</w:t>
      </w:r>
      <w:r w:rsidR="003653A2">
        <w:rPr>
          <w:rtl/>
        </w:rPr>
        <w:t>أي</w:t>
      </w:r>
      <w:r>
        <w:rPr>
          <w:rFonts w:hint="eastAsia"/>
          <w:rtl/>
        </w:rPr>
        <w:t>ت</w:t>
      </w:r>
      <w:r>
        <w:rPr>
          <w:rtl/>
        </w:rPr>
        <w:t xml:space="preserve"> </w:t>
      </w:r>
      <w:r w:rsidR="00564FF4">
        <w:rPr>
          <w:rtl/>
        </w:rPr>
        <w:t>إجازة</w:t>
      </w:r>
      <w:r>
        <w:rPr>
          <w:rtl/>
        </w:rPr>
        <w:t xml:space="preserve"> له من الش</w:t>
      </w:r>
      <w:r>
        <w:rPr>
          <w:rFonts w:hint="cs"/>
          <w:rtl/>
        </w:rPr>
        <w:t>ی</w:t>
      </w:r>
      <w:r>
        <w:rPr>
          <w:rFonts w:hint="eastAsia"/>
          <w:rtl/>
        </w:rPr>
        <w:t>خ</w:t>
      </w:r>
      <w:r>
        <w:rPr>
          <w:rtl/>
        </w:rPr>
        <w:t xml:space="preserve"> ع</w:t>
      </w:r>
      <w:r w:rsidR="003653A2">
        <w:rPr>
          <w:rtl/>
        </w:rPr>
        <w:t>لي</w:t>
      </w:r>
      <w:r>
        <w:rPr>
          <w:rtl/>
        </w:rPr>
        <w:t xml:space="preserve"> ال</w:t>
      </w:r>
      <w:r w:rsidR="00332F64">
        <w:rPr>
          <w:rtl/>
        </w:rPr>
        <w:t>کرکي</w:t>
      </w:r>
      <w:r>
        <w:rPr>
          <w:rtl/>
        </w:rPr>
        <w:t xml:space="preserve"> بخطّه ع</w:t>
      </w:r>
      <w:r w:rsidR="003653A2">
        <w:rPr>
          <w:rtl/>
        </w:rPr>
        <w:t>ل</w:t>
      </w:r>
      <w:r w:rsidR="00C567F4">
        <w:rPr>
          <w:rFonts w:hint="cs"/>
          <w:rtl/>
        </w:rPr>
        <w:t>ى</w:t>
      </w:r>
      <w:r>
        <w:rPr>
          <w:rtl/>
        </w:rPr>
        <w:t xml:space="preserve"> ظهر ال</w:t>
      </w:r>
      <w:r w:rsidR="00A34EF5">
        <w:rPr>
          <w:rtl/>
        </w:rPr>
        <w:t>رسالة</w:t>
      </w:r>
      <w:r>
        <w:rPr>
          <w:rtl/>
        </w:rPr>
        <w:t xml:space="preserve"> ال</w:t>
      </w:r>
      <w:r w:rsidR="00C849FA">
        <w:rPr>
          <w:rtl/>
        </w:rPr>
        <w:t>جعفري</w:t>
      </w:r>
      <w:r w:rsidR="00C567F4">
        <w:rPr>
          <w:rFonts w:hint="cs"/>
          <w:rtl/>
        </w:rPr>
        <w:t>ة</w:t>
      </w:r>
      <w:r>
        <w:rPr>
          <w:rtl/>
        </w:rPr>
        <w:t xml:space="preserve"> له و کانت صورتها هکذا:و بعد فقد قرأ </w:t>
      </w:r>
      <w:r w:rsidR="009640A2">
        <w:rPr>
          <w:rtl/>
        </w:rPr>
        <w:t>عليّ</w:t>
      </w:r>
      <w:r>
        <w:rPr>
          <w:rtl/>
        </w:rPr>
        <w:t xml:space="preserve"> </w:t>
      </w:r>
      <w:r w:rsidR="002D5688">
        <w:rPr>
          <w:rtl/>
        </w:rPr>
        <w:t>جملة</w:t>
      </w:r>
      <w:r>
        <w:rPr>
          <w:rtl/>
        </w:rPr>
        <w:t xml:space="preserve"> من ال</w:t>
      </w:r>
      <w:r w:rsidR="00A34EF5">
        <w:rPr>
          <w:rtl/>
        </w:rPr>
        <w:t>رسالة</w:t>
      </w:r>
      <w:r>
        <w:rPr>
          <w:rtl/>
        </w:rPr>
        <w:t xml:space="preserve"> الموسوم</w:t>
      </w:r>
      <w:r w:rsidR="00C567F4">
        <w:rPr>
          <w:rFonts w:hint="cs"/>
          <w:rtl/>
        </w:rPr>
        <w:t>ة</w:t>
      </w:r>
      <w:r>
        <w:rPr>
          <w:rtl/>
        </w:rPr>
        <w:t xml:space="preserve"> بال</w:t>
      </w:r>
      <w:r w:rsidR="00C849FA">
        <w:rPr>
          <w:rtl/>
        </w:rPr>
        <w:t>جعفري</w:t>
      </w:r>
      <w:r w:rsidR="00C567F4">
        <w:rPr>
          <w:rFonts w:hint="cs"/>
          <w:rtl/>
        </w:rPr>
        <w:t>ة</w:t>
      </w:r>
      <w:r>
        <w:rPr>
          <w:rtl/>
        </w:rPr>
        <w:t xml:space="preserve"> </w:t>
      </w:r>
      <w:r w:rsidR="009640A2">
        <w:rPr>
          <w:rtl/>
        </w:rPr>
        <w:t>في</w:t>
      </w:r>
      <w:r>
        <w:rPr>
          <w:rtl/>
        </w:rPr>
        <w:t xml:space="preserve"> فقه ال</w:t>
      </w:r>
      <w:r w:rsidR="003653A2">
        <w:rPr>
          <w:rtl/>
        </w:rPr>
        <w:t>صلاة</w:t>
      </w:r>
      <w:r>
        <w:rPr>
          <w:rtl/>
        </w:rPr>
        <w:t xml:space="preserve"> </w:t>
      </w:r>
      <w:r w:rsidR="003653A2">
        <w:rPr>
          <w:rtl/>
        </w:rPr>
        <w:t>اليوم</w:t>
      </w:r>
      <w:r>
        <w:rPr>
          <w:rFonts w:hint="cs"/>
          <w:rtl/>
        </w:rPr>
        <w:t>ی</w:t>
      </w:r>
      <w:r w:rsidR="00C567F4">
        <w:rPr>
          <w:rFonts w:hint="cs"/>
          <w:rtl/>
        </w:rPr>
        <w:t>ة</w:t>
      </w:r>
      <w:r>
        <w:rPr>
          <w:rtl/>
        </w:rPr>
        <w:t xml:space="preserve"> و سمع م</w:t>
      </w:r>
      <w:r w:rsidR="00D13D58">
        <w:rPr>
          <w:rtl/>
        </w:rPr>
        <w:t>عظمها</w:t>
      </w:r>
      <w:r>
        <w:rPr>
          <w:rtl/>
        </w:rPr>
        <w:t xml:space="preserve"> الصالح الفاضل الش</w:t>
      </w:r>
      <w:r>
        <w:rPr>
          <w:rFonts w:hint="cs"/>
          <w:rtl/>
        </w:rPr>
        <w:t>ی</w:t>
      </w:r>
      <w:r>
        <w:rPr>
          <w:rFonts w:hint="eastAsia"/>
          <w:rtl/>
        </w:rPr>
        <w:t>خ</w:t>
      </w:r>
      <w:r>
        <w:rPr>
          <w:rtl/>
        </w:rPr>
        <w:t xml:space="preserve"> نور الد</w:t>
      </w:r>
      <w:r>
        <w:rPr>
          <w:rFonts w:hint="cs"/>
          <w:rtl/>
        </w:rPr>
        <w:t>ی</w:t>
      </w:r>
      <w:r>
        <w:rPr>
          <w:rFonts w:hint="eastAsia"/>
          <w:rtl/>
        </w:rPr>
        <w:t>ن</w:t>
      </w:r>
      <w:r>
        <w:rPr>
          <w:rtl/>
        </w:rPr>
        <w:t xml:space="preserve"> </w:t>
      </w:r>
      <w:r w:rsidR="009640A2">
        <w:rPr>
          <w:rtl/>
        </w:rPr>
        <w:t>عليّ</w:t>
      </w:r>
      <w:r>
        <w:rPr>
          <w:rtl/>
        </w:rPr>
        <w:t xml:space="preserve"> بن الش</w:t>
      </w:r>
      <w:r>
        <w:rPr>
          <w:rFonts w:hint="cs"/>
          <w:rtl/>
        </w:rPr>
        <w:t>ی</w:t>
      </w:r>
      <w:r>
        <w:rPr>
          <w:rFonts w:hint="eastAsia"/>
          <w:rtl/>
        </w:rPr>
        <w:t>خ</w:t>
      </w:r>
      <w:r>
        <w:rPr>
          <w:rtl/>
        </w:rPr>
        <w:t xml:space="preserve"> الفاضل </w:t>
      </w:r>
      <w:r w:rsidR="00685D3F">
        <w:rPr>
          <w:rtl/>
        </w:rPr>
        <w:t>عمدة</w:t>
      </w:r>
      <w:r>
        <w:rPr>
          <w:rtl/>
        </w:rPr>
        <w:t xml:space="preserve"> ال</w:t>
      </w:r>
      <w:r w:rsidR="002D5688">
        <w:rPr>
          <w:rtl/>
        </w:rPr>
        <w:t>أخي</w:t>
      </w:r>
      <w:r>
        <w:rPr>
          <w:rFonts w:hint="eastAsia"/>
          <w:rtl/>
        </w:rPr>
        <w:t>ار</w:t>
      </w:r>
      <w:r>
        <w:rPr>
          <w:rtl/>
        </w:rPr>
        <w:t xml:space="preserve"> ض</w:t>
      </w:r>
      <w:r>
        <w:rPr>
          <w:rFonts w:hint="cs"/>
          <w:rtl/>
        </w:rPr>
        <w:t>ی</w:t>
      </w:r>
      <w:r>
        <w:rPr>
          <w:rFonts w:hint="eastAsia"/>
          <w:rtl/>
        </w:rPr>
        <w:t>اء</w:t>
      </w:r>
      <w:r>
        <w:rPr>
          <w:rtl/>
        </w:rPr>
        <w:t xml:space="preserve"> الد</w:t>
      </w:r>
      <w:r>
        <w:rPr>
          <w:rFonts w:hint="cs"/>
          <w:rtl/>
        </w:rPr>
        <w:t>ی</w:t>
      </w:r>
      <w:r>
        <w:rPr>
          <w:rFonts w:hint="eastAsia"/>
          <w:rtl/>
        </w:rPr>
        <w:t>ن</w:t>
      </w:r>
      <w:r>
        <w:rPr>
          <w:rtl/>
        </w:rPr>
        <w:t xml:space="preserve"> عبد الصمد بن المرحوم المقدس قدو</w:t>
      </w:r>
      <w:r w:rsidR="00C567F4">
        <w:rPr>
          <w:rFonts w:hint="cs"/>
          <w:rtl/>
        </w:rPr>
        <w:t>ة</w:t>
      </w:r>
      <w:r>
        <w:rPr>
          <w:rtl/>
        </w:rPr>
        <w:t xml:space="preserve"> الأجلاّء </w:t>
      </w:r>
      <w:r w:rsidR="009640A2">
        <w:rPr>
          <w:rtl/>
        </w:rPr>
        <w:t>في</w:t>
      </w:r>
      <w:r>
        <w:rPr>
          <w:rtl/>
        </w:rPr>
        <w:t xml:space="preserve"> العالم</w:t>
      </w:r>
      <w:r>
        <w:rPr>
          <w:rFonts w:hint="cs"/>
          <w:rtl/>
        </w:rPr>
        <w:t>ی</w:t>
      </w:r>
      <w:r>
        <w:rPr>
          <w:rFonts w:hint="eastAsia"/>
          <w:rtl/>
        </w:rPr>
        <w:t>ن</w:t>
      </w:r>
      <w:r>
        <w:rPr>
          <w:rtl/>
        </w:rPr>
        <w:t xml:space="preserve"> الش</w:t>
      </w:r>
      <w:r>
        <w:rPr>
          <w:rFonts w:hint="cs"/>
          <w:rtl/>
        </w:rPr>
        <w:t>ی</w:t>
      </w:r>
      <w:r>
        <w:rPr>
          <w:rFonts w:hint="eastAsia"/>
          <w:rtl/>
        </w:rPr>
        <w:t>خ</w:t>
      </w:r>
      <w:r>
        <w:rPr>
          <w:rtl/>
        </w:rPr>
        <w:t xml:space="preserve"> شمس الد</w:t>
      </w:r>
      <w:r>
        <w:rPr>
          <w:rFonts w:hint="cs"/>
          <w:rtl/>
        </w:rPr>
        <w:t>ی</w:t>
      </w:r>
      <w:r>
        <w:rPr>
          <w:rFonts w:hint="eastAsia"/>
          <w:rtl/>
        </w:rPr>
        <w:t>ن</w:t>
      </w:r>
      <w:r>
        <w:rPr>
          <w:rtl/>
        </w:rPr>
        <w:t xml:space="preserve"> محمّد ال</w:t>
      </w:r>
      <w:r w:rsidR="00A34EF5">
        <w:rPr>
          <w:rtl/>
        </w:rPr>
        <w:t>جبعي</w:t>
      </w:r>
      <w:r>
        <w:rPr>
          <w:rtl/>
        </w:rPr>
        <w:t xml:space="preserve"> أدام اللّه </w:t>
      </w:r>
      <w:r w:rsidR="00C4071F">
        <w:rPr>
          <w:rtl/>
        </w:rPr>
        <w:t>تعالى</w:t>
      </w:r>
      <w:r>
        <w:rPr>
          <w:rtl/>
        </w:rPr>
        <w:t xml:space="preserve"> له التو</w:t>
      </w:r>
      <w:r w:rsidR="009640A2">
        <w:rPr>
          <w:rtl/>
        </w:rPr>
        <w:t>في</w:t>
      </w:r>
      <w:r>
        <w:rPr>
          <w:rFonts w:hint="eastAsia"/>
          <w:rtl/>
        </w:rPr>
        <w:t>ق</w:t>
      </w:r>
      <w:r>
        <w:rPr>
          <w:rtl/>
        </w:rPr>
        <w:t xml:space="preserve"> و سلک به سواء الطر</w:t>
      </w:r>
      <w:r>
        <w:rPr>
          <w:rFonts w:hint="cs"/>
          <w:rtl/>
        </w:rPr>
        <w:t>ی</w:t>
      </w:r>
      <w:r>
        <w:rPr>
          <w:rFonts w:hint="eastAsia"/>
          <w:rtl/>
        </w:rPr>
        <w:t>ق،و</w:t>
      </w:r>
      <w:r>
        <w:rPr>
          <w:rtl/>
        </w:rPr>
        <w:t xml:space="preserve"> قد أجزت له رو</w:t>
      </w:r>
      <w:r w:rsidR="003653A2">
        <w:rPr>
          <w:rtl/>
        </w:rPr>
        <w:t>أي</w:t>
      </w:r>
      <w:r>
        <w:rPr>
          <w:rFonts w:hint="eastAsia"/>
          <w:rtl/>
        </w:rPr>
        <w:t>تها</w:t>
      </w:r>
      <w:r>
        <w:rPr>
          <w:rtl/>
        </w:rPr>
        <w:t xml:space="preserve"> </w:t>
      </w:r>
      <w:r w:rsidR="00F27C93">
        <w:rPr>
          <w:rtl/>
        </w:rPr>
        <w:t>عنّي</w:t>
      </w:r>
      <w:r>
        <w:rPr>
          <w:rtl/>
        </w:rPr>
        <w:t xml:space="preserve"> و ر</w:t>
      </w:r>
      <w:r>
        <w:rPr>
          <w:rFonts w:hint="eastAsia"/>
          <w:rtl/>
        </w:rPr>
        <w:t>خّصته</w:t>
      </w:r>
      <w:r>
        <w:rPr>
          <w:rtl/>
        </w:rPr>
        <w:t xml:space="preserve"> بالعمل بما تضمّنته من الفتاو</w:t>
      </w:r>
      <w:r>
        <w:rPr>
          <w:rFonts w:hint="cs"/>
          <w:rtl/>
        </w:rPr>
        <w:t>ی</w:t>
      </w:r>
      <w:r>
        <w:rPr>
          <w:rtl/>
        </w:rPr>
        <w:t xml:space="preserve"> </w:t>
      </w:r>
      <w:r w:rsidR="00067415">
        <w:rPr>
          <w:rtl/>
        </w:rPr>
        <w:t>التي</w:t>
      </w:r>
      <w:r>
        <w:rPr>
          <w:rtl/>
        </w:rPr>
        <w:t xml:space="preserve"> استقرّ ع</w:t>
      </w:r>
      <w:r w:rsidR="003653A2">
        <w:rPr>
          <w:rtl/>
        </w:rPr>
        <w:t>لي</w:t>
      </w:r>
      <w:r>
        <w:rPr>
          <w:rFonts w:hint="eastAsia"/>
          <w:rtl/>
        </w:rPr>
        <w:t>ها</w:t>
      </w:r>
      <w:r>
        <w:rPr>
          <w:rtl/>
        </w:rPr>
        <w:t xml:space="preserve"> </w:t>
      </w:r>
      <w:r w:rsidR="00315D70">
        <w:rPr>
          <w:rtl/>
        </w:rPr>
        <w:t>رأيي</w:t>
      </w:r>
      <w:r>
        <w:rPr>
          <w:rtl/>
        </w:rPr>
        <w:t xml:space="preserve"> و </w:t>
      </w:r>
      <w:r w:rsidR="009A2466">
        <w:rPr>
          <w:rtl/>
        </w:rPr>
        <w:t>قوي</w:t>
      </w:r>
      <w:r>
        <w:rPr>
          <w:rtl/>
        </w:rPr>
        <w:t xml:space="preserve"> ع</w:t>
      </w:r>
      <w:r w:rsidR="003653A2">
        <w:rPr>
          <w:rtl/>
        </w:rPr>
        <w:t>لي</w:t>
      </w:r>
      <w:r>
        <w:rPr>
          <w:rFonts w:hint="eastAsia"/>
          <w:rtl/>
        </w:rPr>
        <w:t>ها</w:t>
      </w:r>
      <w:r>
        <w:rPr>
          <w:rtl/>
        </w:rPr>
        <w:t xml:space="preserve"> اعتماد</w:t>
      </w:r>
      <w:r w:rsidR="00C567F4">
        <w:rPr>
          <w:rFonts w:hint="cs"/>
          <w:rtl/>
        </w:rPr>
        <w:t>ي</w:t>
      </w:r>
      <w:r>
        <w:rPr>
          <w:rtl/>
        </w:rPr>
        <w:t xml:space="preserve"> ف</w:t>
      </w:r>
      <w:r w:rsidR="003653A2">
        <w:rPr>
          <w:rtl/>
        </w:rPr>
        <w:t>لي</w:t>
      </w:r>
      <w:r>
        <w:rPr>
          <w:rFonts w:hint="eastAsia"/>
          <w:rtl/>
        </w:rPr>
        <w:t>روها</w:t>
      </w:r>
      <w:r>
        <w:rPr>
          <w:rtl/>
        </w:rPr>
        <w:t xml:space="preserve"> کما شاء و أحبّ موفّقا و کتب هذه الأحرف ب</w:t>
      </w:r>
      <w:r>
        <w:rPr>
          <w:rFonts w:hint="cs"/>
          <w:rtl/>
        </w:rPr>
        <w:t>ی</w:t>
      </w:r>
      <w:r>
        <w:rPr>
          <w:rFonts w:hint="eastAsia"/>
          <w:rtl/>
        </w:rPr>
        <w:t>ده</w:t>
      </w:r>
      <w:r>
        <w:rPr>
          <w:rtl/>
        </w:rPr>
        <w:t xml:space="preserve"> ال</w:t>
      </w:r>
      <w:r w:rsidR="00800CD3">
        <w:rPr>
          <w:rtl/>
        </w:rPr>
        <w:t>فانیة</w:t>
      </w:r>
      <w:r>
        <w:rPr>
          <w:rtl/>
        </w:rPr>
        <w:t xml:space="preserve"> مؤلّفها الفق</w:t>
      </w:r>
      <w:r>
        <w:rPr>
          <w:rFonts w:hint="cs"/>
          <w:rtl/>
        </w:rPr>
        <w:t>ی</w:t>
      </w:r>
      <w:r>
        <w:rPr>
          <w:rFonts w:hint="eastAsia"/>
          <w:rtl/>
        </w:rPr>
        <w:t>ر</w:t>
      </w:r>
      <w:r>
        <w:rPr>
          <w:rtl/>
        </w:rPr>
        <w:t xml:space="preserve"> </w:t>
      </w:r>
      <w:r w:rsidR="003653A2">
        <w:rPr>
          <w:rtl/>
        </w:rPr>
        <w:t>الى</w:t>
      </w:r>
      <w:r>
        <w:rPr>
          <w:rtl/>
        </w:rPr>
        <w:t xml:space="preserve"> اللّه </w:t>
      </w:r>
      <w:r w:rsidR="009640A2">
        <w:rPr>
          <w:rtl/>
        </w:rPr>
        <w:t>عليّ</w:t>
      </w:r>
      <w:r>
        <w:rPr>
          <w:rtl/>
        </w:rPr>
        <w:t xml:space="preserve"> بن عبد ال</w:t>
      </w:r>
      <w:r w:rsidR="002C675F">
        <w:rPr>
          <w:rtl/>
        </w:rPr>
        <w:t>عالي</w:t>
      </w:r>
      <w:r>
        <w:rPr>
          <w:rtl/>
        </w:rPr>
        <w:t xml:space="preserve"> بالمشهد المقدّس ال</w:t>
      </w:r>
      <w:r w:rsidR="00FC7037">
        <w:rPr>
          <w:rtl/>
        </w:rPr>
        <w:t>غروي</w:t>
      </w:r>
      <w:r>
        <w:rPr>
          <w:rtl/>
        </w:rPr>
        <w:t xml:space="preserve"> </w:t>
      </w:r>
      <w:r w:rsidR="009640A2">
        <w:rPr>
          <w:rtl/>
        </w:rPr>
        <w:t>في</w:t>
      </w:r>
      <w:r>
        <w:rPr>
          <w:rtl/>
        </w:rPr>
        <w:t xml:space="preserve"> خامس شهر رجب </w:t>
      </w:r>
      <w:r w:rsidR="002E78B4">
        <w:rPr>
          <w:rtl/>
        </w:rPr>
        <w:t>سنة</w:t>
      </w:r>
      <w:r>
        <w:rPr>
          <w:rtl/>
        </w:rPr>
        <w:t>(</w:t>
      </w:r>
      <w:r w:rsidR="0094408E">
        <w:rPr>
          <w:rtl/>
        </w:rPr>
        <w:t>935</w:t>
      </w:r>
      <w:r>
        <w:rPr>
          <w:rtl/>
        </w:rPr>
        <w:t>)خمس و ثلاث</w:t>
      </w:r>
      <w:r>
        <w:rPr>
          <w:rFonts w:hint="cs"/>
          <w:rtl/>
        </w:rPr>
        <w:t>ی</w:t>
      </w:r>
      <w:r>
        <w:rPr>
          <w:rFonts w:hint="eastAsia"/>
          <w:rtl/>
        </w:rPr>
        <w:t>ن</w:t>
      </w:r>
      <w:r>
        <w:rPr>
          <w:rtl/>
        </w:rPr>
        <w:t xml:space="preserve"> و تسع</w:t>
      </w:r>
      <w:r w:rsidR="002D5688">
        <w:rPr>
          <w:rtl/>
        </w:rPr>
        <w:t>مائة</w:t>
      </w:r>
      <w:r>
        <w:rPr>
          <w:rtl/>
        </w:rPr>
        <w:t>.</w:t>
      </w:r>
    </w:p>
    <w:p w:rsidR="008C6066" w:rsidRDefault="009640A2" w:rsidP="00C567F4">
      <w:pPr>
        <w:pStyle w:val="libNormal"/>
        <w:rPr>
          <w:rtl/>
        </w:rPr>
      </w:pPr>
      <w:r>
        <w:rPr>
          <w:rFonts w:hint="eastAsia"/>
          <w:rtl/>
        </w:rPr>
        <w:t>عليّ</w:t>
      </w:r>
      <w:r w:rsidR="00471D2E">
        <w:rPr>
          <w:rtl/>
        </w:rPr>
        <w:t xml:space="preserve"> بن عبد الصمد ال</w:t>
      </w:r>
      <w:r w:rsidR="00332F64">
        <w:rPr>
          <w:rtl/>
        </w:rPr>
        <w:t>تمیمي</w:t>
      </w:r>
      <w:r w:rsidR="00471D2E">
        <w:rPr>
          <w:rtl/>
        </w:rPr>
        <w:t xml:space="preserve"> السبزوار</w:t>
      </w:r>
      <w:r w:rsidR="00C567F4">
        <w:rPr>
          <w:rFonts w:hint="cs"/>
          <w:rtl/>
        </w:rPr>
        <w:t xml:space="preserve">ي </w:t>
      </w:r>
      <w:r>
        <w:rPr>
          <w:rFonts w:hint="eastAsia"/>
          <w:rtl/>
        </w:rPr>
        <w:t>في</w:t>
      </w:r>
      <w:r w:rsidR="00471D2E">
        <w:rPr>
          <w:rFonts w:hint="eastAsia"/>
          <w:rtl/>
        </w:rPr>
        <w:t>ه</w:t>
      </w:r>
      <w:r w:rsidR="00471D2E">
        <w:rPr>
          <w:rtl/>
        </w:rPr>
        <w:t xml:space="preserve"> د</w:t>
      </w:r>
      <w:r w:rsidR="00471D2E">
        <w:rPr>
          <w:rFonts w:hint="cs"/>
          <w:rtl/>
        </w:rPr>
        <w:t>یّ</w:t>
      </w:r>
      <w:r w:rsidR="00471D2E">
        <w:rPr>
          <w:rFonts w:hint="eastAsia"/>
          <w:rtl/>
        </w:rPr>
        <w:t>ن</w:t>
      </w:r>
      <w:r w:rsidR="00471D2E">
        <w:rPr>
          <w:rtl/>
        </w:rPr>
        <w:t xml:space="preserve"> </w:t>
      </w:r>
      <w:r w:rsidR="00FC7037">
        <w:rPr>
          <w:rtl/>
        </w:rPr>
        <w:t>ثقة</w:t>
      </w:r>
      <w:r w:rsidR="00471D2E">
        <w:rPr>
          <w:rtl/>
        </w:rPr>
        <w:t xml:space="preserve"> قرأ ع</w:t>
      </w:r>
      <w:r w:rsidR="003653A2">
        <w:rPr>
          <w:rtl/>
        </w:rPr>
        <w:t>ل</w:t>
      </w:r>
      <w:r w:rsidR="00C567F4">
        <w:rPr>
          <w:rFonts w:hint="cs"/>
          <w:rtl/>
        </w:rPr>
        <w:t>ى</w:t>
      </w:r>
      <w:r w:rsidR="00471D2E">
        <w:rPr>
          <w:rtl/>
        </w:rPr>
        <w:t xml:space="preserve"> الش</w:t>
      </w:r>
      <w:r w:rsidR="00471D2E">
        <w:rPr>
          <w:rFonts w:hint="cs"/>
          <w:rtl/>
        </w:rPr>
        <w:t>ی</w:t>
      </w:r>
      <w:r w:rsidR="00471D2E">
        <w:rPr>
          <w:rFonts w:hint="eastAsia"/>
          <w:rtl/>
        </w:rPr>
        <w:t>خ</w:t>
      </w:r>
      <w:r w:rsidR="00471D2E">
        <w:rPr>
          <w:rtl/>
        </w:rPr>
        <w:t xml:space="preserve"> </w:t>
      </w:r>
      <w:r>
        <w:rPr>
          <w:rtl/>
        </w:rPr>
        <w:t>أبي</w:t>
      </w:r>
      <w:r w:rsidR="00471D2E">
        <w:rPr>
          <w:rtl/>
        </w:rPr>
        <w:t xml:space="preserve"> جعفر ال</w:t>
      </w:r>
      <w:r w:rsidR="00841CC1">
        <w:rPr>
          <w:rtl/>
        </w:rPr>
        <w:t>طوسيّ</w:t>
      </w:r>
      <w:r w:rsidR="00471D2E">
        <w:rPr>
          <w:rFonts w:hint="eastAsia"/>
          <w:rtl/>
        </w:rPr>
        <w:t>؛ابنه</w:t>
      </w:r>
      <w:r w:rsidR="00471D2E">
        <w:rPr>
          <w:rtl/>
        </w:rPr>
        <w:t xml:space="preserve"> الش</w:t>
      </w:r>
      <w:r w:rsidR="00471D2E">
        <w:rPr>
          <w:rFonts w:hint="cs"/>
          <w:rtl/>
        </w:rPr>
        <w:t>ی</w:t>
      </w:r>
      <w:r w:rsidR="00471D2E">
        <w:rPr>
          <w:rFonts w:hint="eastAsia"/>
          <w:rtl/>
        </w:rPr>
        <w:t>خ</w:t>
      </w:r>
      <w:r w:rsidR="00471D2E">
        <w:rPr>
          <w:rtl/>
        </w:rPr>
        <w:t xml:space="preserve"> رکن الد</w:t>
      </w:r>
      <w:r w:rsidR="00471D2E">
        <w:rPr>
          <w:rFonts w:hint="cs"/>
          <w:rtl/>
        </w:rPr>
        <w:t>ی</w:t>
      </w:r>
      <w:r w:rsidR="00471D2E">
        <w:rPr>
          <w:rFonts w:hint="eastAsia"/>
          <w:rtl/>
        </w:rPr>
        <w:t>ن</w:t>
      </w:r>
      <w:r w:rsidR="00471D2E">
        <w:rPr>
          <w:rtl/>
        </w:rPr>
        <w:t xml:space="preserve"> </w:t>
      </w:r>
      <w:r>
        <w:rPr>
          <w:rtl/>
        </w:rPr>
        <w:t>عليّ</w:t>
      </w:r>
      <w:r w:rsidR="00471D2E">
        <w:rPr>
          <w:rtl/>
        </w:rPr>
        <w:t xml:space="preserve"> بن </w:t>
      </w:r>
      <w:r>
        <w:rPr>
          <w:rtl/>
        </w:rPr>
        <w:t>عليّ</w:t>
      </w:r>
      <w:r w:rsidR="00471D2E">
        <w:rPr>
          <w:rtl/>
        </w:rPr>
        <w:t xml:space="preserve"> فق</w:t>
      </w:r>
      <w:r w:rsidR="00471D2E">
        <w:rPr>
          <w:rFonts w:hint="cs"/>
          <w:rtl/>
        </w:rPr>
        <w:t>ی</w:t>
      </w:r>
      <w:r w:rsidR="00471D2E">
        <w:rPr>
          <w:rFonts w:hint="eastAsia"/>
          <w:rtl/>
        </w:rPr>
        <w:t>ه</w:t>
      </w:r>
      <w:r w:rsidR="00471D2E">
        <w:rPr>
          <w:rtl/>
        </w:rPr>
        <w:t xml:space="preserve"> </w:t>
      </w:r>
      <w:r w:rsidR="00FC7037">
        <w:rPr>
          <w:rtl/>
        </w:rPr>
        <w:t>ثقة</w:t>
      </w:r>
      <w:r w:rsidR="00471D2E">
        <w:rPr>
          <w:rtl/>
        </w:rPr>
        <w:t xml:space="preserve"> قرأ ع</w:t>
      </w:r>
      <w:r w:rsidR="003653A2">
        <w:rPr>
          <w:rtl/>
        </w:rPr>
        <w:t>ل</w:t>
      </w:r>
      <w:r w:rsidR="00C567F4">
        <w:rPr>
          <w:rFonts w:hint="cs"/>
          <w:rtl/>
        </w:rPr>
        <w:t>ى</w:t>
      </w:r>
      <w:r w:rsidR="00471D2E">
        <w:rPr>
          <w:rtl/>
        </w:rPr>
        <w:t xml:space="preserve"> والده و ع</w:t>
      </w:r>
      <w:r w:rsidR="003653A2">
        <w:rPr>
          <w:rtl/>
        </w:rPr>
        <w:t>ل</w:t>
      </w:r>
      <w:r w:rsidR="00C567F4">
        <w:rPr>
          <w:rFonts w:hint="cs"/>
          <w:rtl/>
        </w:rPr>
        <w:t>ى</w:t>
      </w:r>
      <w:r w:rsidR="00471D2E">
        <w:rPr>
          <w:rtl/>
        </w:rPr>
        <w:t xml:space="preserve"> الش</w:t>
      </w:r>
      <w:r w:rsidR="00471D2E">
        <w:rPr>
          <w:rFonts w:hint="cs"/>
          <w:rtl/>
        </w:rPr>
        <w:t>ی</w:t>
      </w:r>
      <w:r w:rsidR="00471D2E">
        <w:rPr>
          <w:rFonts w:hint="eastAsia"/>
          <w:rtl/>
        </w:rPr>
        <w:t>خ</w:t>
      </w:r>
      <w:r w:rsidR="00471D2E">
        <w:rPr>
          <w:rtl/>
        </w:rPr>
        <w:t xml:space="preserve"> </w:t>
      </w:r>
      <w:r>
        <w:rPr>
          <w:rtl/>
        </w:rPr>
        <w:t>أبي</w:t>
      </w:r>
      <w:r w:rsidR="00471D2E">
        <w:rPr>
          <w:rtl/>
        </w:rPr>
        <w:t xml:space="preserve"> </w:t>
      </w:r>
      <w:r>
        <w:rPr>
          <w:rtl/>
        </w:rPr>
        <w:t>عليّ</w:t>
      </w:r>
      <w:r w:rsidR="00471D2E">
        <w:rPr>
          <w:rtl/>
        </w:rPr>
        <w:t xml:space="preserve"> ابن الش</w:t>
      </w:r>
      <w:r w:rsidR="00471D2E">
        <w:rPr>
          <w:rFonts w:hint="cs"/>
          <w:rtl/>
        </w:rPr>
        <w:t>ی</w:t>
      </w:r>
      <w:r w:rsidR="00471D2E">
        <w:rPr>
          <w:rFonts w:hint="eastAsia"/>
          <w:rtl/>
        </w:rPr>
        <w:t>خ</w:t>
      </w:r>
      <w:r w:rsidR="00471D2E">
        <w:rPr>
          <w:rtl/>
        </w:rPr>
        <w:t xml:space="preserve"> </w:t>
      </w:r>
      <w:r>
        <w:rPr>
          <w:rtl/>
        </w:rPr>
        <w:t>أبي</w:t>
      </w:r>
      <w:r w:rsidR="00471D2E">
        <w:rPr>
          <w:rtl/>
        </w:rPr>
        <w:t xml:space="preserve"> جعفر </w:t>
      </w:r>
      <w:r w:rsidR="00696982" w:rsidRPr="00696982">
        <w:rPr>
          <w:rStyle w:val="libAlaemChar"/>
          <w:rtl/>
        </w:rPr>
        <w:t>قدس‌سره</w:t>
      </w:r>
      <w:r w:rsidR="00471D2E">
        <w:rPr>
          <w:rtl/>
        </w:rPr>
        <w:t>.</w:t>
      </w:r>
    </w:p>
    <w:p w:rsidR="008C6066" w:rsidRDefault="00471D2E" w:rsidP="003508AD">
      <w:pPr>
        <w:pStyle w:val="libCenterBold1"/>
        <w:rPr>
          <w:rtl/>
        </w:rPr>
      </w:pPr>
      <w:r>
        <w:rPr>
          <w:rFonts w:hint="eastAsia"/>
          <w:rtl/>
        </w:rPr>
        <w:t>المحقق</w:t>
      </w:r>
      <w:r>
        <w:rPr>
          <w:rtl/>
        </w:rPr>
        <w:t xml:space="preserve"> ال</w:t>
      </w:r>
      <w:r w:rsidR="00067415">
        <w:rPr>
          <w:rtl/>
        </w:rPr>
        <w:t>ثاني</w:t>
      </w:r>
      <w:r>
        <w:rPr>
          <w:rtl/>
        </w:rPr>
        <w:t xml:space="preserve"> الش</w:t>
      </w:r>
      <w:r>
        <w:rPr>
          <w:rFonts w:hint="cs"/>
          <w:rtl/>
        </w:rPr>
        <w:t>ی</w:t>
      </w:r>
      <w:r>
        <w:rPr>
          <w:rFonts w:hint="eastAsia"/>
          <w:rtl/>
        </w:rPr>
        <w:t>خ</w:t>
      </w:r>
      <w:r>
        <w:rPr>
          <w:rtl/>
        </w:rPr>
        <w:t xml:space="preserve"> </w:t>
      </w:r>
      <w:r w:rsidR="009640A2">
        <w:rPr>
          <w:rtl/>
        </w:rPr>
        <w:t>عليّ</w:t>
      </w:r>
      <w:r>
        <w:rPr>
          <w:rtl/>
        </w:rPr>
        <w:t xml:space="preserve"> ال</w:t>
      </w:r>
      <w:r w:rsidR="00332F64">
        <w:rPr>
          <w:rtl/>
        </w:rPr>
        <w:t>کرکي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الج</w:t>
      </w:r>
      <w:r w:rsidR="003653A2">
        <w:rPr>
          <w:rtl/>
        </w:rPr>
        <w:t>لي</w:t>
      </w:r>
      <w:r>
        <w:rPr>
          <w:rFonts w:hint="eastAsia"/>
          <w:rtl/>
        </w:rPr>
        <w:t>ل</w:t>
      </w:r>
      <w:r>
        <w:rPr>
          <w:rtl/>
        </w:rPr>
        <w:t xml:space="preserve"> نور الد</w:t>
      </w:r>
      <w:r>
        <w:rPr>
          <w:rFonts w:hint="cs"/>
          <w:rtl/>
        </w:rPr>
        <w:t>ی</w:t>
      </w:r>
      <w:r>
        <w:rPr>
          <w:rFonts w:hint="eastAsia"/>
          <w:rtl/>
        </w:rPr>
        <w:t>ن</w:t>
      </w:r>
      <w:r>
        <w:rPr>
          <w:rtl/>
        </w:rPr>
        <w:t xml:space="preserve"> </w:t>
      </w:r>
      <w:r w:rsidR="009640A2">
        <w:rPr>
          <w:rtl/>
        </w:rPr>
        <w:t>عليّ</w:t>
      </w:r>
      <w:r>
        <w:rPr>
          <w:rtl/>
        </w:rPr>
        <w:t xml:space="preserve"> بن عبد ال</w:t>
      </w:r>
      <w:r w:rsidR="002C675F">
        <w:rPr>
          <w:rtl/>
        </w:rPr>
        <w:t>عالي</w:t>
      </w:r>
      <w:r>
        <w:rPr>
          <w:rtl/>
        </w:rPr>
        <w:t xml:space="preserve"> ال</w:t>
      </w:r>
      <w:r w:rsidR="00332F64">
        <w:rPr>
          <w:rtl/>
        </w:rPr>
        <w:t>کرکي</w:t>
      </w:r>
      <w:r>
        <w:rPr>
          <w:rFonts w:hint="eastAsia"/>
          <w:rtl/>
        </w:rPr>
        <w:t>؛</w:t>
      </w:r>
      <w:r w:rsidR="009640A2">
        <w:rPr>
          <w:rFonts w:hint="eastAsia"/>
          <w:rtl/>
        </w:rPr>
        <w:t>في</w:t>
      </w:r>
      <w:r>
        <w:rPr>
          <w:rtl/>
        </w:rPr>
        <w:t xml:space="preserve"> (الأمل) :أمره </w:t>
      </w:r>
      <w:r w:rsidR="009640A2">
        <w:rPr>
          <w:rtl/>
        </w:rPr>
        <w:t>في</w:t>
      </w:r>
      <w:r>
        <w:rPr>
          <w:rtl/>
        </w:rPr>
        <w:t xml:space="preserve"> ال</w:t>
      </w:r>
      <w:r w:rsidR="00FC7037">
        <w:rPr>
          <w:rtl/>
        </w:rPr>
        <w:t>ثقة</w:t>
      </w:r>
      <w:r>
        <w:rPr>
          <w:rtl/>
        </w:rPr>
        <w:t xml:space="preserve"> و العلم و الفضل و </w:t>
      </w:r>
      <w:r w:rsidR="00BE3B8B">
        <w:rPr>
          <w:rtl/>
        </w:rPr>
        <w:t>جلالة</w:t>
      </w:r>
      <w:r>
        <w:rPr>
          <w:rtl/>
        </w:rPr>
        <w:t xml:space="preserve"> القدر و عظم الشأن و </w:t>
      </w:r>
      <w:r w:rsidR="003653A2">
        <w:rPr>
          <w:rtl/>
        </w:rPr>
        <w:t>کثرة</w:t>
      </w:r>
      <w:r>
        <w:rPr>
          <w:rtl/>
        </w:rPr>
        <w:t xml:space="preserve"> التحق</w:t>
      </w:r>
      <w:r>
        <w:rPr>
          <w:rFonts w:hint="cs"/>
          <w:rtl/>
        </w:rPr>
        <w:t>ی</w:t>
      </w:r>
      <w:r>
        <w:rPr>
          <w:rFonts w:hint="eastAsia"/>
          <w:rtl/>
        </w:rPr>
        <w:t>ق</w:t>
      </w:r>
      <w:r>
        <w:rPr>
          <w:rtl/>
        </w:rPr>
        <w:t xml:space="preserve"> أشهر من أن </w:t>
      </w:r>
      <w:r>
        <w:rPr>
          <w:rFonts w:hint="cs"/>
          <w:rtl/>
        </w:rPr>
        <w:t>ی</w:t>
      </w:r>
      <w:r>
        <w:rPr>
          <w:rFonts w:hint="eastAsia"/>
          <w:rtl/>
        </w:rPr>
        <w:t>ذکر</w:t>
      </w:r>
      <w:r>
        <w:rPr>
          <w:rtl/>
        </w:rPr>
        <w:t xml:space="preserve"> و مصنّفاته </w:t>
      </w:r>
      <w:r w:rsidR="00067415">
        <w:rPr>
          <w:rtl/>
        </w:rPr>
        <w:t>کثیرة</w:t>
      </w:r>
      <w:r>
        <w:rPr>
          <w:rtl/>
        </w:rPr>
        <w:t xml:space="preserve"> </w:t>
      </w:r>
      <w:r w:rsidR="002E78B4">
        <w:rPr>
          <w:rtl/>
        </w:rPr>
        <w:t>مشهورة</w:t>
      </w:r>
      <w:r>
        <w:rPr>
          <w:rtl/>
        </w:rPr>
        <w:t xml:space="preserve"> منها شرح القواعد ستّ مجلّدات </w:t>
      </w:r>
      <w:r w:rsidR="003653A2">
        <w:rPr>
          <w:rtl/>
        </w:rPr>
        <w:t>الى</w:t>
      </w:r>
      <w:r>
        <w:rPr>
          <w:rtl/>
        </w:rPr>
        <w:t xml:space="preserve"> بحث التفو</w:t>
      </w:r>
      <w:r>
        <w:rPr>
          <w:rFonts w:hint="cs"/>
          <w:rtl/>
        </w:rPr>
        <w:t>ی</w:t>
      </w:r>
      <w:r>
        <w:rPr>
          <w:rFonts w:hint="eastAsia"/>
          <w:rtl/>
        </w:rPr>
        <w:t>ض</w:t>
      </w:r>
      <w:r>
        <w:rPr>
          <w:rtl/>
        </w:rPr>
        <w:t xml:space="preserve"> من النکاح،و ال</w:t>
      </w:r>
      <w:r w:rsidR="00332F64">
        <w:rPr>
          <w:rtl/>
        </w:rPr>
        <w:t>جعفريّة</w:t>
      </w:r>
      <w:r>
        <w:rPr>
          <w:rFonts w:hint="eastAsia"/>
          <w:rtl/>
        </w:rPr>
        <w:t>؛ثم</w:t>
      </w:r>
      <w:r>
        <w:rPr>
          <w:rtl/>
        </w:rPr>
        <w:t xml:space="preserve"> عدّ کتبه فقال:</w:t>
      </w:r>
      <w:r>
        <w:rPr>
          <w:rFonts w:hint="eastAsia"/>
          <w:rtl/>
        </w:rPr>
        <w:t>رو</w:t>
      </w:r>
      <w:r>
        <w:rPr>
          <w:rFonts w:hint="cs"/>
          <w:rtl/>
        </w:rPr>
        <w:t>ی</w:t>
      </w:r>
      <w:r>
        <w:rPr>
          <w:rtl/>
        </w:rPr>
        <w:t xml:space="preserve"> عنه فضلاء عصره منهم الش</w:t>
      </w:r>
      <w:r>
        <w:rPr>
          <w:rFonts w:hint="cs"/>
          <w:rtl/>
        </w:rPr>
        <w:t>ی</w:t>
      </w:r>
      <w:r>
        <w:rPr>
          <w:rFonts w:hint="eastAsia"/>
          <w:rtl/>
        </w:rPr>
        <w:t>خ</w:t>
      </w:r>
      <w:r>
        <w:rPr>
          <w:rtl/>
        </w:rPr>
        <w:t xml:space="preserve"> ع</w:t>
      </w:r>
      <w:r w:rsidR="003653A2">
        <w:rPr>
          <w:rtl/>
        </w:rPr>
        <w:t>لي</w:t>
      </w:r>
      <w:r>
        <w:rPr>
          <w:rtl/>
        </w:rPr>
        <w:t xml:space="preserve"> بن عبد ال</w:t>
      </w:r>
      <w:r w:rsidR="002C675F">
        <w:rPr>
          <w:rtl/>
        </w:rPr>
        <w:t>عالي</w:t>
      </w:r>
      <w:r>
        <w:rPr>
          <w:rtl/>
        </w:rPr>
        <w:t xml:space="preserve"> ال</w:t>
      </w:r>
      <w:r w:rsidR="003D325E">
        <w:rPr>
          <w:rtl/>
        </w:rPr>
        <w:t>میسي</w:t>
      </w:r>
      <w:r>
        <w:rPr>
          <w:rtl/>
        </w:rPr>
        <w:t xml:space="preserve"> و ر</w:t>
      </w:r>
      <w:r w:rsidR="003653A2">
        <w:rPr>
          <w:rtl/>
        </w:rPr>
        <w:t>أي</w:t>
      </w:r>
      <w:r>
        <w:rPr>
          <w:rFonts w:hint="eastAsia"/>
          <w:rtl/>
        </w:rPr>
        <w:t>ت</w:t>
      </w:r>
      <w:r>
        <w:rPr>
          <w:rtl/>
        </w:rPr>
        <w:t xml:space="preserve"> إجازته و کان حسن الخطّ،و ذکره الس</w:t>
      </w:r>
      <w:r>
        <w:rPr>
          <w:rFonts w:hint="cs"/>
          <w:rtl/>
        </w:rPr>
        <w:t>یّ</w:t>
      </w:r>
      <w:r>
        <w:rPr>
          <w:rFonts w:hint="eastAsia"/>
          <w:rtl/>
        </w:rPr>
        <w:t>د</w:t>
      </w:r>
      <w:r>
        <w:rPr>
          <w:rtl/>
        </w:rPr>
        <w:t xml:space="preserve"> مصط</w:t>
      </w:r>
      <w:r w:rsidR="009640A2">
        <w:rPr>
          <w:rtl/>
        </w:rPr>
        <w:t>في</w:t>
      </w:r>
      <w:r>
        <w:rPr>
          <w:rtl/>
        </w:rPr>
        <w:t xml:space="preserve"> التفرش</w:t>
      </w:r>
      <w:r w:rsidR="003508AD">
        <w:rPr>
          <w:rFonts w:hint="cs"/>
          <w:rtl/>
        </w:rPr>
        <w:t>ي</w:t>
      </w:r>
      <w:r>
        <w:rPr>
          <w:rtl/>
        </w:rPr>
        <w:t xml:space="preserve"> </w:t>
      </w:r>
      <w:r w:rsidR="009640A2">
        <w:rPr>
          <w:rtl/>
        </w:rPr>
        <w:t>في</w:t>
      </w:r>
      <w:r>
        <w:rPr>
          <w:rtl/>
        </w:rPr>
        <w:t xml:space="preserve"> کتاب الرجال فقال </w:t>
      </w:r>
      <w:r w:rsidR="009640A2">
        <w:rPr>
          <w:rtl/>
        </w:rPr>
        <w:t>في</w:t>
      </w:r>
      <w:r>
        <w:rPr>
          <w:rFonts w:hint="eastAsia"/>
          <w:rtl/>
        </w:rPr>
        <w:t>ه</w:t>
      </w:r>
      <w:r>
        <w:rPr>
          <w:rtl/>
        </w:rPr>
        <w:t>:ش</w:t>
      </w:r>
      <w:r>
        <w:rPr>
          <w:rFonts w:hint="cs"/>
          <w:rtl/>
        </w:rPr>
        <w:t>ی</w:t>
      </w:r>
      <w:r>
        <w:rPr>
          <w:rFonts w:hint="eastAsia"/>
          <w:rtl/>
        </w:rPr>
        <w:t>خ</w:t>
      </w:r>
      <w:r>
        <w:rPr>
          <w:rtl/>
        </w:rPr>
        <w:t xml:space="preserve"> ال</w:t>
      </w:r>
      <w:r w:rsidR="00D516EF">
        <w:rPr>
          <w:rtl/>
        </w:rPr>
        <w:t>طائفة</w:t>
      </w:r>
      <w:r>
        <w:rPr>
          <w:rtl/>
        </w:rPr>
        <w:t xml:space="preserve"> و </w:t>
      </w:r>
      <w:r w:rsidR="002E78B4">
        <w:rPr>
          <w:rtl/>
        </w:rPr>
        <w:t>علاّمة</w:t>
      </w:r>
      <w:r>
        <w:rPr>
          <w:rtl/>
        </w:rPr>
        <w:t xml:space="preserve"> وقته صاحب التحق</w:t>
      </w:r>
      <w:r>
        <w:rPr>
          <w:rFonts w:hint="cs"/>
          <w:rtl/>
        </w:rPr>
        <w:t>ی</w:t>
      </w:r>
      <w:r>
        <w:rPr>
          <w:rFonts w:hint="eastAsia"/>
          <w:rtl/>
        </w:rPr>
        <w:t>ق</w:t>
      </w:r>
      <w:r>
        <w:rPr>
          <w:rtl/>
        </w:rPr>
        <w:t xml:space="preserve"> و التدق</w:t>
      </w:r>
      <w:r>
        <w:rPr>
          <w:rFonts w:hint="cs"/>
          <w:rtl/>
        </w:rPr>
        <w:t>ی</w:t>
      </w:r>
      <w:r>
        <w:rPr>
          <w:rFonts w:hint="eastAsia"/>
          <w:rtl/>
        </w:rPr>
        <w:t>ق</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eastAsia"/>
          <w:rtl/>
        </w:rPr>
        <w:t>کث</w:t>
      </w:r>
      <w:r>
        <w:rPr>
          <w:rFonts w:hint="cs"/>
          <w:rtl/>
        </w:rPr>
        <w:t>ی</w:t>
      </w:r>
      <w:r>
        <w:rPr>
          <w:rFonts w:hint="eastAsia"/>
          <w:rtl/>
        </w:rPr>
        <w:t>ر</w:t>
      </w:r>
      <w:r>
        <w:rPr>
          <w:rtl/>
        </w:rPr>
        <w:t xml:space="preserve"> العلم نق</w:t>
      </w:r>
      <w:r w:rsidR="003508AD">
        <w:rPr>
          <w:rFonts w:hint="cs"/>
          <w:rtl/>
        </w:rPr>
        <w:t>ي</w:t>
      </w:r>
      <w:r>
        <w:rPr>
          <w:rtl/>
        </w:rPr>
        <w:t xml:space="preserve"> الکلام ج</w:t>
      </w:r>
      <w:r>
        <w:rPr>
          <w:rFonts w:hint="cs"/>
          <w:rtl/>
        </w:rPr>
        <w:t>یّ</w:t>
      </w:r>
      <w:r>
        <w:rPr>
          <w:rFonts w:hint="eastAsia"/>
          <w:rtl/>
        </w:rPr>
        <w:t>د</w:t>
      </w:r>
      <w:r>
        <w:rPr>
          <w:rtl/>
        </w:rPr>
        <w:t xml:space="preserve"> التصان</w:t>
      </w:r>
      <w:r>
        <w:rPr>
          <w:rFonts w:hint="cs"/>
          <w:rtl/>
        </w:rPr>
        <w:t>ی</w:t>
      </w:r>
      <w:r>
        <w:rPr>
          <w:rFonts w:hint="eastAsia"/>
          <w:rtl/>
        </w:rPr>
        <w:t>ف</w:t>
      </w:r>
      <w:r>
        <w:rPr>
          <w:rtl/>
        </w:rPr>
        <w:t xml:space="preserve"> من أجلاّء هذه ال</w:t>
      </w:r>
      <w:r w:rsidR="00D516EF">
        <w:rPr>
          <w:rtl/>
        </w:rPr>
        <w:t>طائفة</w:t>
      </w:r>
      <w:r>
        <w:rPr>
          <w:rtl/>
        </w:rPr>
        <w:t xml:space="preserve"> له کتب منها شرح قواعد الح</w:t>
      </w:r>
      <w:r w:rsidR="003653A2">
        <w:rPr>
          <w:rtl/>
        </w:rPr>
        <w:t>لي</w:t>
      </w:r>
      <w:r>
        <w:rPr>
          <w:rFonts w:hint="eastAsia"/>
          <w:rtl/>
        </w:rPr>
        <w:t>،</w:t>
      </w:r>
      <w:r w:rsidR="00067415">
        <w:rPr>
          <w:rFonts w:hint="eastAsia"/>
          <w:rtl/>
        </w:rPr>
        <w:t>انتهى</w:t>
      </w:r>
      <w:r>
        <w:rPr>
          <w:rFonts w:hint="eastAsia"/>
          <w:rtl/>
        </w:rPr>
        <w:t>،و</w:t>
      </w:r>
      <w:r>
        <w:rPr>
          <w:rtl/>
        </w:rPr>
        <w:t xml:space="preserve"> کانت وفاته </w:t>
      </w:r>
      <w:r w:rsidR="002E78B4">
        <w:rPr>
          <w:rtl/>
        </w:rPr>
        <w:t>سنة</w:t>
      </w:r>
      <w:r>
        <w:rPr>
          <w:rtl/>
        </w:rPr>
        <w:t>(</w:t>
      </w:r>
      <w:r w:rsidR="0094408E">
        <w:rPr>
          <w:rtl/>
        </w:rPr>
        <w:t>937</w:t>
      </w:r>
      <w:r>
        <w:rPr>
          <w:rtl/>
        </w:rPr>
        <w:t>)و قد زاد عمره ع</w:t>
      </w:r>
      <w:r w:rsidR="003653A2">
        <w:rPr>
          <w:rtl/>
        </w:rPr>
        <w:t>ل</w:t>
      </w:r>
      <w:r w:rsidR="003508AD">
        <w:rPr>
          <w:rFonts w:hint="cs"/>
          <w:rtl/>
        </w:rPr>
        <w:t>ى</w:t>
      </w:r>
      <w:r>
        <w:rPr>
          <w:rtl/>
        </w:rPr>
        <w:t xml:space="preserve"> السبع</w:t>
      </w:r>
      <w:r>
        <w:rPr>
          <w:rFonts w:hint="cs"/>
          <w:rtl/>
        </w:rPr>
        <w:t>ی</w:t>
      </w:r>
      <w:r>
        <w:rPr>
          <w:rFonts w:hint="eastAsia"/>
          <w:rtl/>
        </w:rPr>
        <w:t>ن،</w:t>
      </w:r>
      <w:r w:rsidR="00067415">
        <w:rPr>
          <w:rFonts w:hint="eastAsia"/>
          <w:rtl/>
        </w:rPr>
        <w:t>انتهى</w:t>
      </w:r>
      <w:r>
        <w:rPr>
          <w:rtl/>
        </w:rPr>
        <w:t>.</w:t>
      </w:r>
    </w:p>
    <w:p w:rsidR="008C6066" w:rsidRDefault="00471D2E" w:rsidP="003508AD">
      <w:pPr>
        <w:pStyle w:val="libNormal"/>
        <w:rPr>
          <w:rtl/>
        </w:rPr>
      </w:pPr>
      <w:r>
        <w:rPr>
          <w:rFonts w:hint="eastAsia"/>
          <w:rtl/>
        </w:rPr>
        <w:t>و</w:t>
      </w:r>
      <w:r>
        <w:rPr>
          <w:rtl/>
        </w:rPr>
        <w:t xml:space="preserve"> قال </w:t>
      </w:r>
      <w:r w:rsidR="009640A2">
        <w:rPr>
          <w:rtl/>
        </w:rPr>
        <w:t>في</w:t>
      </w:r>
      <w:r>
        <w:rPr>
          <w:rtl/>
        </w:rPr>
        <w:t xml:space="preserve">(المستدرک): و </w:t>
      </w:r>
      <w:r w:rsidR="009640A2">
        <w:rPr>
          <w:rtl/>
        </w:rPr>
        <w:t>في</w:t>
      </w:r>
      <w:r>
        <w:rPr>
          <w:rtl/>
        </w:rPr>
        <w:t xml:space="preserve"> </w:t>
      </w:r>
      <w:r w:rsidR="002E78B4">
        <w:rPr>
          <w:rtl/>
        </w:rPr>
        <w:t>سنة</w:t>
      </w:r>
      <w:r>
        <w:rPr>
          <w:rtl/>
        </w:rPr>
        <w:t>(</w:t>
      </w:r>
      <w:r w:rsidR="0094408E">
        <w:rPr>
          <w:rtl/>
        </w:rPr>
        <w:t>940</w:t>
      </w:r>
      <w:r>
        <w:rPr>
          <w:rtl/>
        </w:rPr>
        <w:t xml:space="preserve">)کان </w:t>
      </w:r>
      <w:r w:rsidR="00A34EF5">
        <w:rPr>
          <w:rtl/>
        </w:rPr>
        <w:t>وفاة</w:t>
      </w:r>
      <w:r>
        <w:rPr>
          <w:rtl/>
        </w:rPr>
        <w:t xml:space="preserve"> الش</w:t>
      </w:r>
      <w:r>
        <w:rPr>
          <w:rFonts w:hint="cs"/>
          <w:rtl/>
        </w:rPr>
        <w:t>ی</w:t>
      </w:r>
      <w:r>
        <w:rPr>
          <w:rFonts w:hint="eastAsia"/>
          <w:rtl/>
        </w:rPr>
        <w:t>خ</w:t>
      </w:r>
      <w:r>
        <w:rPr>
          <w:rtl/>
        </w:rPr>
        <w:t xml:space="preserve"> المحقق المدقق مروّج مذهب أهل الب</w:t>
      </w:r>
      <w:r>
        <w:rPr>
          <w:rFonts w:hint="cs"/>
          <w:rtl/>
        </w:rPr>
        <w:t>ی</w:t>
      </w:r>
      <w:r>
        <w:rPr>
          <w:rFonts w:hint="eastAsia"/>
          <w:rtl/>
        </w:rPr>
        <w:t>ت</w:t>
      </w:r>
      <w:r>
        <w:rPr>
          <w:rtl/>
        </w:rPr>
        <w:t xml:space="preserve"> </w:t>
      </w:r>
      <w:r w:rsidR="008C6066" w:rsidRPr="008C6066">
        <w:rPr>
          <w:rStyle w:val="libAlaemChar"/>
          <w:rtl/>
        </w:rPr>
        <w:t>عليهم‌السلام</w:t>
      </w:r>
      <w:r>
        <w:rPr>
          <w:rtl/>
        </w:rPr>
        <w:t xml:space="preserve"> الش</w:t>
      </w:r>
      <w:r>
        <w:rPr>
          <w:rFonts w:hint="cs"/>
          <w:rtl/>
        </w:rPr>
        <w:t>ی</w:t>
      </w:r>
      <w:r>
        <w:rPr>
          <w:rFonts w:hint="eastAsia"/>
          <w:rtl/>
        </w:rPr>
        <w:t>خ</w:t>
      </w:r>
      <w:r>
        <w:rPr>
          <w:rtl/>
        </w:rPr>
        <w:t xml:space="preserve"> </w:t>
      </w:r>
      <w:r w:rsidR="009640A2">
        <w:rPr>
          <w:rtl/>
        </w:rPr>
        <w:t>عليّ</w:t>
      </w:r>
      <w:r>
        <w:rPr>
          <w:rtl/>
        </w:rPr>
        <w:t xml:space="preserve"> بن عبد ال</w:t>
      </w:r>
      <w:r w:rsidR="002C675F">
        <w:rPr>
          <w:rtl/>
        </w:rPr>
        <w:t>عالي</w:t>
      </w:r>
      <w:r>
        <w:rPr>
          <w:rtl/>
        </w:rPr>
        <w:t xml:space="preserve"> </w:t>
      </w:r>
      <w:r w:rsidR="009640A2">
        <w:rPr>
          <w:rtl/>
        </w:rPr>
        <w:t>في</w:t>
      </w:r>
      <w:r>
        <w:rPr>
          <w:rtl/>
        </w:rPr>
        <w:t xml:space="preserve">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الثامن عشر من </w:t>
      </w:r>
      <w:r w:rsidR="00332F64">
        <w:rPr>
          <w:rtl/>
        </w:rPr>
        <w:t>ذي</w:t>
      </w:r>
      <w:r>
        <w:rPr>
          <w:rtl/>
        </w:rPr>
        <w:t xml:space="preserve"> ال</w:t>
      </w:r>
      <w:r w:rsidR="00841CC1">
        <w:rPr>
          <w:rtl/>
        </w:rPr>
        <w:t>حجّة</w:t>
      </w:r>
      <w:r>
        <w:rPr>
          <w:rtl/>
        </w:rPr>
        <w:t xml:space="preserve"> فما </w:t>
      </w:r>
      <w:r w:rsidR="009640A2">
        <w:rPr>
          <w:rtl/>
        </w:rPr>
        <w:t>في</w:t>
      </w:r>
      <w:r>
        <w:rPr>
          <w:rtl/>
        </w:rPr>
        <w:t xml:space="preserve"> (الأمل) من انّ ال</w:t>
      </w:r>
      <w:r w:rsidR="00A34EF5">
        <w:rPr>
          <w:rtl/>
        </w:rPr>
        <w:t>وفاة</w:t>
      </w:r>
      <w:r>
        <w:rPr>
          <w:rtl/>
        </w:rPr>
        <w:t xml:space="preserve"> کانت </w:t>
      </w:r>
      <w:r w:rsidR="009640A2">
        <w:rPr>
          <w:rtl/>
        </w:rPr>
        <w:t>في</w:t>
      </w:r>
      <w:r>
        <w:rPr>
          <w:rtl/>
        </w:rPr>
        <w:t xml:space="preserve"> </w:t>
      </w:r>
      <w:r w:rsidR="002E78B4">
        <w:rPr>
          <w:rtl/>
        </w:rPr>
        <w:t>سنة</w:t>
      </w:r>
      <w:r>
        <w:rPr>
          <w:rtl/>
        </w:rPr>
        <w:t>(</w:t>
      </w:r>
      <w:r w:rsidR="0094408E">
        <w:rPr>
          <w:rtl/>
        </w:rPr>
        <w:t>937</w:t>
      </w:r>
      <w:r>
        <w:rPr>
          <w:rtl/>
        </w:rPr>
        <w:t xml:space="preserve">)من سهو القلم،و </w:t>
      </w:r>
      <w:r w:rsidR="009640A2">
        <w:rPr>
          <w:rtl/>
        </w:rPr>
        <w:t>في</w:t>
      </w:r>
      <w:r>
        <w:rPr>
          <w:rtl/>
        </w:rPr>
        <w:t xml:space="preserve"> (الر</w:t>
      </w:r>
      <w:r>
        <w:rPr>
          <w:rFonts w:hint="cs"/>
          <w:rtl/>
        </w:rPr>
        <w:t>ی</w:t>
      </w:r>
      <w:r>
        <w:rPr>
          <w:rFonts w:hint="eastAsia"/>
          <w:rtl/>
        </w:rPr>
        <w:t>اض</w:t>
      </w:r>
      <w:r>
        <w:rPr>
          <w:rtl/>
        </w:rPr>
        <w:t>)عن(تار</w:t>
      </w:r>
      <w:r>
        <w:rPr>
          <w:rFonts w:hint="cs"/>
          <w:rtl/>
        </w:rPr>
        <w:t>ی</w:t>
      </w:r>
      <w:r>
        <w:rPr>
          <w:rFonts w:hint="eastAsia"/>
          <w:rtl/>
        </w:rPr>
        <w:t>خ</w:t>
      </w:r>
      <w:r>
        <w:rPr>
          <w:rtl/>
        </w:rPr>
        <w:t xml:space="preserve"> عالم آراء)انّه </w:t>
      </w:r>
      <w:r w:rsidR="00262E80" w:rsidRPr="00262E80">
        <w:rPr>
          <w:rStyle w:val="libAlaemChar"/>
          <w:rFonts w:hint="eastAsia"/>
          <w:rtl/>
        </w:rPr>
        <w:t>قدس‌سره</w:t>
      </w:r>
      <w:r>
        <w:rPr>
          <w:rtl/>
        </w:rPr>
        <w:t xml:space="preserve">مات </w:t>
      </w:r>
      <w:r w:rsidR="009640A2">
        <w:rPr>
          <w:rtl/>
        </w:rPr>
        <w:t>في</w:t>
      </w:r>
      <w:r>
        <w:rPr>
          <w:rtl/>
        </w:rPr>
        <w:t xml:space="preserve"> مشهد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w:t>
      </w:r>
      <w:r w:rsidR="0094408E">
        <w:rPr>
          <w:rtl/>
        </w:rPr>
        <w:t>18</w:t>
      </w:r>
      <w:r>
        <w:rPr>
          <w:rtl/>
        </w:rPr>
        <w:t>)</w:t>
      </w:r>
      <w:r w:rsidR="00332F64">
        <w:rPr>
          <w:rtl/>
        </w:rPr>
        <w:t>ذي</w:t>
      </w:r>
      <w:r>
        <w:rPr>
          <w:rtl/>
        </w:rPr>
        <w:t xml:space="preserve"> ال</w:t>
      </w:r>
      <w:r w:rsidR="00841CC1">
        <w:rPr>
          <w:rtl/>
        </w:rPr>
        <w:t>حجّة</w:t>
      </w:r>
      <w:r>
        <w:rPr>
          <w:rtl/>
        </w:rPr>
        <w:t xml:space="preserve"> و هو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w:t>
      </w:r>
      <w:r w:rsidR="002E78B4">
        <w:rPr>
          <w:rtl/>
        </w:rPr>
        <w:t>سنة</w:t>
      </w:r>
      <w:r>
        <w:rPr>
          <w:rtl/>
        </w:rPr>
        <w:t>(</w:t>
      </w:r>
      <w:r w:rsidR="0094408E">
        <w:rPr>
          <w:rtl/>
        </w:rPr>
        <w:t>940</w:t>
      </w:r>
      <w:r>
        <w:rPr>
          <w:rtl/>
        </w:rPr>
        <w:t xml:space="preserve">)زمن السلطان </w:t>
      </w:r>
      <w:r w:rsidR="002D5688">
        <w:rPr>
          <w:rtl/>
        </w:rPr>
        <w:t>شا</w:t>
      </w:r>
      <w:r w:rsidR="003508AD">
        <w:rPr>
          <w:rFonts w:hint="cs"/>
          <w:rtl/>
        </w:rPr>
        <w:t>ه</w:t>
      </w:r>
      <w:r>
        <w:rPr>
          <w:rtl/>
        </w:rPr>
        <w:t xml:space="preserve"> طهماسب،</w:t>
      </w:r>
      <w:r w:rsidR="00067415">
        <w:rPr>
          <w:rtl/>
        </w:rPr>
        <w:t>انتهى</w:t>
      </w:r>
      <w:r>
        <w:rPr>
          <w:rtl/>
        </w:rPr>
        <w:t>.</w:t>
      </w:r>
    </w:p>
    <w:p w:rsidR="008C6066" w:rsidRDefault="00471D2E" w:rsidP="003508AD">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w:t>
      </w:r>
      <w:r w:rsidR="008C6066" w:rsidRPr="008C6066">
        <w:rPr>
          <w:rStyle w:val="libAlaemChar"/>
          <w:rtl/>
        </w:rPr>
        <w:t>رحمه‌الله</w:t>
      </w:r>
      <w:r>
        <w:rPr>
          <w:rtl/>
        </w:rPr>
        <w:t>: و کان فق</w:t>
      </w:r>
      <w:r>
        <w:rPr>
          <w:rFonts w:hint="cs"/>
          <w:rtl/>
        </w:rPr>
        <w:t>ی</w:t>
      </w:r>
      <w:r>
        <w:rPr>
          <w:rFonts w:hint="eastAsia"/>
          <w:rtl/>
        </w:rPr>
        <w:t>ه</w:t>
      </w:r>
      <w:r>
        <w:rPr>
          <w:rtl/>
        </w:rPr>
        <w:t xml:space="preserve"> عصره صاحب(جواهر الکلام)</w:t>
      </w:r>
      <w:r>
        <w:rPr>
          <w:rFonts w:hint="cs"/>
          <w:rtl/>
        </w:rPr>
        <w:t>ی</w:t>
      </w:r>
      <w:r>
        <w:rPr>
          <w:rFonts w:hint="eastAsia"/>
          <w:rtl/>
        </w:rPr>
        <w:t>قول</w:t>
      </w:r>
      <w:r>
        <w:rPr>
          <w:rtl/>
        </w:rPr>
        <w:t xml:space="preserve">:من کان عنده جامع المقاصد و الوسائل و الجواهر لا </w:t>
      </w:r>
      <w:r>
        <w:rPr>
          <w:rFonts w:hint="cs"/>
          <w:rtl/>
        </w:rPr>
        <w:t>ی</w:t>
      </w:r>
      <w:r>
        <w:rPr>
          <w:rFonts w:hint="eastAsia"/>
          <w:rtl/>
        </w:rPr>
        <w:t>حتاج</w:t>
      </w:r>
      <w:r>
        <w:rPr>
          <w:rtl/>
        </w:rPr>
        <w:t xml:space="preserve"> </w:t>
      </w:r>
      <w:r w:rsidR="001E2201">
        <w:rPr>
          <w:rtl/>
        </w:rPr>
        <w:t>بعده</w:t>
      </w:r>
      <w:r>
        <w:rPr>
          <w:rtl/>
        </w:rPr>
        <w:t xml:space="preserve">ا </w:t>
      </w:r>
      <w:r w:rsidR="003653A2">
        <w:rPr>
          <w:rtl/>
        </w:rPr>
        <w:t>الى</w:t>
      </w:r>
      <w:r>
        <w:rPr>
          <w:rtl/>
        </w:rPr>
        <w:t xml:space="preserve"> کتاب آخر للخروج عن عهده الفحص الواجب ع</w:t>
      </w:r>
      <w:r w:rsidR="003653A2">
        <w:rPr>
          <w:rtl/>
        </w:rPr>
        <w:t>ل</w:t>
      </w:r>
      <w:r w:rsidR="003508AD">
        <w:rPr>
          <w:rFonts w:hint="cs"/>
          <w:rtl/>
        </w:rPr>
        <w:t>ى</w:t>
      </w:r>
      <w:r>
        <w:rPr>
          <w:rtl/>
        </w:rPr>
        <w:t xml:space="preserve"> الفق</w:t>
      </w:r>
      <w:r>
        <w:rPr>
          <w:rFonts w:hint="cs"/>
          <w:rtl/>
        </w:rPr>
        <w:t>ی</w:t>
      </w:r>
      <w:r>
        <w:rPr>
          <w:rFonts w:hint="eastAsia"/>
          <w:rtl/>
        </w:rPr>
        <w:t>ه</w:t>
      </w:r>
      <w:r>
        <w:rPr>
          <w:rtl/>
        </w:rPr>
        <w:t xml:space="preserve"> </w:t>
      </w:r>
      <w:r w:rsidR="009640A2">
        <w:rPr>
          <w:rtl/>
        </w:rPr>
        <w:t>في</w:t>
      </w:r>
      <w:r>
        <w:rPr>
          <w:rtl/>
        </w:rPr>
        <w:t xml:space="preserve"> آحاد المسائل الفرع</w:t>
      </w:r>
      <w:r>
        <w:rPr>
          <w:rFonts w:hint="cs"/>
          <w:rtl/>
        </w:rPr>
        <w:t>ی</w:t>
      </w:r>
      <w:r w:rsidR="003508AD">
        <w:rPr>
          <w:rFonts w:hint="cs"/>
          <w:rtl/>
        </w:rPr>
        <w:t>ة</w:t>
      </w:r>
      <w:r>
        <w:rPr>
          <w:rFonts w:hint="eastAsia"/>
          <w:rtl/>
        </w:rPr>
        <w:t>؛قال</w:t>
      </w:r>
      <w:r>
        <w:rPr>
          <w:rtl/>
        </w:rPr>
        <w:t xml:space="preserve"> صاحب الر</w:t>
      </w:r>
      <w:r>
        <w:rPr>
          <w:rFonts w:hint="cs"/>
          <w:rtl/>
        </w:rPr>
        <w:t>ی</w:t>
      </w:r>
      <w:r>
        <w:rPr>
          <w:rFonts w:hint="eastAsia"/>
          <w:rtl/>
        </w:rPr>
        <w:t>اض</w:t>
      </w:r>
      <w:r>
        <w:rPr>
          <w:rtl/>
        </w:rPr>
        <w:t xml:space="preserve"> و قال حسن ب</w:t>
      </w:r>
      <w:r>
        <w:rPr>
          <w:rFonts w:hint="cs"/>
          <w:rtl/>
        </w:rPr>
        <w:t>ی</w:t>
      </w:r>
      <w:r>
        <w:rPr>
          <w:rFonts w:hint="eastAsia"/>
          <w:rtl/>
        </w:rPr>
        <w:t>ک</w:t>
      </w:r>
      <w:r>
        <w:rPr>
          <w:rtl/>
        </w:rPr>
        <w:t xml:space="preserve"> روملو المعاصر للش</w:t>
      </w:r>
      <w:r>
        <w:rPr>
          <w:rFonts w:hint="cs"/>
          <w:rtl/>
        </w:rPr>
        <w:t>ی</w:t>
      </w:r>
      <w:r>
        <w:rPr>
          <w:rFonts w:hint="eastAsia"/>
          <w:rtl/>
        </w:rPr>
        <w:t>خ</w:t>
      </w:r>
      <w:r>
        <w:rPr>
          <w:rtl/>
        </w:rPr>
        <w:t xml:space="preserve"> </w:t>
      </w:r>
      <w:r w:rsidR="009640A2">
        <w:rPr>
          <w:rtl/>
        </w:rPr>
        <w:t>عليّ</w:t>
      </w:r>
      <w:r>
        <w:rPr>
          <w:rtl/>
        </w:rPr>
        <w:t xml:space="preserve"> </w:t>
      </w:r>
      <w:r w:rsidR="009640A2">
        <w:rPr>
          <w:rtl/>
        </w:rPr>
        <w:t>في</w:t>
      </w:r>
      <w:r>
        <w:rPr>
          <w:rtl/>
        </w:rPr>
        <w:t xml:space="preserve"> ت</w:t>
      </w:r>
      <w:r>
        <w:rPr>
          <w:rFonts w:hint="eastAsia"/>
          <w:rtl/>
        </w:rPr>
        <w:t>ار</w:t>
      </w:r>
      <w:r>
        <w:rPr>
          <w:rFonts w:hint="cs"/>
          <w:rtl/>
        </w:rPr>
        <w:t>ی</w:t>
      </w:r>
      <w:r>
        <w:rPr>
          <w:rFonts w:hint="eastAsia"/>
          <w:rtl/>
        </w:rPr>
        <w:t>خه</w:t>
      </w:r>
      <w:r>
        <w:rPr>
          <w:rtl/>
        </w:rPr>
        <w:t xml:space="preserve"> بال</w:t>
      </w:r>
      <w:r w:rsidR="000A2AF8">
        <w:rPr>
          <w:rtl/>
        </w:rPr>
        <w:t>فارسیة</w:t>
      </w:r>
      <w:r>
        <w:rPr>
          <w:rtl/>
        </w:rPr>
        <w:t xml:space="preserve"> ما معناه انّ بعد الخواجه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w:t>
      </w:r>
      <w:r w:rsidR="009640A2">
        <w:rPr>
          <w:rtl/>
        </w:rPr>
        <w:t>في</w:t>
      </w:r>
      <w:r>
        <w:rPr>
          <w:rtl/>
        </w:rPr>
        <w:t xml:space="preserve"> ال</w:t>
      </w:r>
      <w:r w:rsidR="00BE3B8B">
        <w:rPr>
          <w:rtl/>
        </w:rPr>
        <w:t>حقیقة</w:t>
      </w:r>
      <w:r>
        <w:rPr>
          <w:rtl/>
        </w:rPr>
        <w:t xml:space="preserve"> لم </w:t>
      </w:r>
      <w:r>
        <w:rPr>
          <w:rFonts w:hint="cs"/>
          <w:rtl/>
        </w:rPr>
        <w:t>ی</w:t>
      </w:r>
      <w:r>
        <w:rPr>
          <w:rFonts w:hint="eastAsia"/>
          <w:rtl/>
        </w:rPr>
        <w:t>سمع</w:t>
      </w:r>
      <w:r>
        <w:rPr>
          <w:rtl/>
        </w:rPr>
        <w:t xml:space="preserve"> أحد سع</w:t>
      </w:r>
      <w:r>
        <w:rPr>
          <w:rFonts w:hint="cs"/>
          <w:rtl/>
        </w:rPr>
        <w:t>ی</w:t>
      </w:r>
      <w:r>
        <w:rPr>
          <w:rtl/>
        </w:rPr>
        <w:t xml:space="preserve"> أز</w:t>
      </w:r>
      <w:r>
        <w:rPr>
          <w:rFonts w:hint="cs"/>
          <w:rtl/>
        </w:rPr>
        <w:t>ی</w:t>
      </w:r>
      <w:r>
        <w:rPr>
          <w:rFonts w:hint="eastAsia"/>
          <w:rtl/>
        </w:rPr>
        <w:t>د</w:t>
      </w:r>
      <w:r>
        <w:rPr>
          <w:rtl/>
        </w:rPr>
        <w:t xml:space="preserve"> ممّا سع</w:t>
      </w:r>
      <w:r>
        <w:rPr>
          <w:rFonts w:hint="cs"/>
          <w:rtl/>
        </w:rPr>
        <w:t>ی</w:t>
      </w:r>
      <w:r>
        <w:rPr>
          <w:rtl/>
        </w:rPr>
        <w:t xml:space="preserve"> الش</w:t>
      </w:r>
      <w:r>
        <w:rPr>
          <w:rFonts w:hint="cs"/>
          <w:rtl/>
        </w:rPr>
        <w:t>ی</w:t>
      </w:r>
      <w:r>
        <w:rPr>
          <w:rFonts w:hint="eastAsia"/>
          <w:rtl/>
        </w:rPr>
        <w:t>خ</w:t>
      </w:r>
      <w:r>
        <w:rPr>
          <w:rtl/>
        </w:rPr>
        <w:t xml:space="preserve"> ع</w:t>
      </w:r>
      <w:r w:rsidR="003653A2">
        <w:rPr>
          <w:rtl/>
        </w:rPr>
        <w:t>ل</w:t>
      </w:r>
      <w:r w:rsidR="003508AD">
        <w:rPr>
          <w:rFonts w:hint="cs"/>
          <w:rtl/>
        </w:rPr>
        <w:t>ى</w:t>
      </w:r>
      <w:r>
        <w:rPr>
          <w:rtl/>
        </w:rPr>
        <w:t xml:space="preserve"> ال</w:t>
      </w:r>
      <w:r w:rsidR="00332F64">
        <w:rPr>
          <w:rtl/>
        </w:rPr>
        <w:t>کرکي</w:t>
      </w:r>
      <w:r>
        <w:rPr>
          <w:rtl/>
        </w:rPr>
        <w:t xml:space="preserve"> هذا </w:t>
      </w:r>
      <w:r w:rsidR="009640A2">
        <w:rPr>
          <w:rtl/>
        </w:rPr>
        <w:t>في</w:t>
      </w:r>
      <w:r>
        <w:rPr>
          <w:rtl/>
        </w:rPr>
        <w:t xml:space="preserve"> إعلاء أعلام المذهب الحقّ ال</w:t>
      </w:r>
      <w:r w:rsidR="00C849FA">
        <w:rPr>
          <w:rtl/>
        </w:rPr>
        <w:t>جعفري</w:t>
      </w:r>
      <w:r>
        <w:rPr>
          <w:rtl/>
        </w:rPr>
        <w:t xml:space="preserve"> و د</w:t>
      </w:r>
      <w:r>
        <w:rPr>
          <w:rFonts w:hint="cs"/>
          <w:rtl/>
        </w:rPr>
        <w:t>ی</w:t>
      </w:r>
      <w:r>
        <w:rPr>
          <w:rFonts w:hint="eastAsia"/>
          <w:rtl/>
        </w:rPr>
        <w:t>ن</w:t>
      </w:r>
      <w:r>
        <w:rPr>
          <w:rtl/>
        </w:rPr>
        <w:t xml:space="preserve"> ال</w:t>
      </w:r>
      <w:r w:rsidR="002E78B4">
        <w:rPr>
          <w:rtl/>
        </w:rPr>
        <w:t>أئمة</w:t>
      </w:r>
      <w:r>
        <w:rPr>
          <w:rtl/>
        </w:rPr>
        <w:t xml:space="preserve"> الاثن</w:t>
      </w:r>
      <w:r>
        <w:rPr>
          <w:rFonts w:hint="cs"/>
          <w:rtl/>
        </w:rPr>
        <w:t>ی</w:t>
      </w:r>
      <w:r>
        <w:rPr>
          <w:rtl/>
        </w:rPr>
        <w:t xml:space="preserve"> عشر و کان له </w:t>
      </w:r>
      <w:r w:rsidR="009640A2">
        <w:rPr>
          <w:rtl/>
        </w:rPr>
        <w:t>في</w:t>
      </w:r>
      <w:r>
        <w:rPr>
          <w:rtl/>
        </w:rPr>
        <w:t xml:space="preserve"> منع الفجر</w:t>
      </w:r>
      <w:r w:rsidR="003508AD">
        <w:rPr>
          <w:rFonts w:hint="cs"/>
          <w:rtl/>
        </w:rPr>
        <w:t>ة</w:t>
      </w:r>
      <w:r>
        <w:rPr>
          <w:rtl/>
        </w:rPr>
        <w:t xml:space="preserve"> و الفسق</w:t>
      </w:r>
      <w:r w:rsidR="003508AD">
        <w:rPr>
          <w:rFonts w:hint="cs"/>
          <w:rtl/>
        </w:rPr>
        <w:t>ة</w:t>
      </w:r>
      <w:r>
        <w:rPr>
          <w:rtl/>
        </w:rPr>
        <w:t xml:space="preserve"> و زجرهم و قلع قوان</w:t>
      </w:r>
      <w:r>
        <w:rPr>
          <w:rFonts w:hint="cs"/>
          <w:rtl/>
        </w:rPr>
        <w:t>ی</w:t>
      </w:r>
      <w:r>
        <w:rPr>
          <w:rFonts w:hint="eastAsia"/>
          <w:rtl/>
        </w:rPr>
        <w:t>ن</w:t>
      </w:r>
      <w:r>
        <w:rPr>
          <w:rtl/>
        </w:rPr>
        <w:t xml:space="preserve"> المبتدعه و قمعها و </w:t>
      </w:r>
      <w:r w:rsidR="009640A2">
        <w:rPr>
          <w:rtl/>
        </w:rPr>
        <w:t>في</w:t>
      </w:r>
      <w:r>
        <w:rPr>
          <w:rtl/>
        </w:rPr>
        <w:t xml:space="preserve"> إزاله ا</w:t>
      </w:r>
      <w:r>
        <w:rPr>
          <w:rFonts w:hint="eastAsia"/>
          <w:rtl/>
        </w:rPr>
        <w:t>لفجور</w:t>
      </w:r>
      <w:r>
        <w:rPr>
          <w:rtl/>
        </w:rPr>
        <w:t xml:space="preserve"> و المنکرات و إراقه الخمور و المسکرات و إجراء الحدود و التعز</w:t>
      </w:r>
      <w:r>
        <w:rPr>
          <w:rFonts w:hint="cs"/>
          <w:rtl/>
        </w:rPr>
        <w:t>ی</w:t>
      </w:r>
      <w:r>
        <w:rPr>
          <w:rFonts w:hint="eastAsia"/>
          <w:rtl/>
        </w:rPr>
        <w:t>رات</w:t>
      </w:r>
      <w:r>
        <w:rPr>
          <w:rtl/>
        </w:rPr>
        <w:t xml:space="preserve"> و </w:t>
      </w:r>
      <w:r w:rsidR="00262E80">
        <w:rPr>
          <w:rtl/>
        </w:rPr>
        <w:t>إقامة</w:t>
      </w:r>
      <w:r>
        <w:rPr>
          <w:rtl/>
        </w:rPr>
        <w:t xml:space="preserve"> الفرائض و الواجبات و المحافظ</w:t>
      </w:r>
      <w:r w:rsidR="003508AD">
        <w:rPr>
          <w:rFonts w:hint="cs"/>
          <w:rtl/>
        </w:rPr>
        <w:t>ة</w:t>
      </w:r>
      <w:r>
        <w:rPr>
          <w:rtl/>
        </w:rPr>
        <w:t xml:space="preserve"> ع</w:t>
      </w:r>
      <w:r w:rsidR="003653A2">
        <w:rPr>
          <w:rtl/>
        </w:rPr>
        <w:t>ل</w:t>
      </w:r>
      <w:r w:rsidR="003508AD">
        <w:rPr>
          <w:rFonts w:hint="cs"/>
          <w:rtl/>
        </w:rPr>
        <w:t>ى</w:t>
      </w:r>
      <w:r>
        <w:rPr>
          <w:rtl/>
        </w:rPr>
        <w:t xml:space="preserve"> أوقات ال</w:t>
      </w:r>
      <w:r w:rsidR="00A34EF5">
        <w:rPr>
          <w:rtl/>
        </w:rPr>
        <w:t>جمعة</w:t>
      </w:r>
      <w:r>
        <w:rPr>
          <w:rtl/>
        </w:rPr>
        <w:t xml:space="preserve"> و الجماعات </w:t>
      </w:r>
      <w:r w:rsidRPr="003508AD">
        <w:rPr>
          <w:rtl/>
        </w:rPr>
        <w:t xml:space="preserve">و </w:t>
      </w:r>
      <w:r w:rsidR="008C6066" w:rsidRPr="003508AD">
        <w:rPr>
          <w:rtl/>
        </w:rPr>
        <w:t>بیان</w:t>
      </w:r>
      <w:r>
        <w:rPr>
          <w:rtl/>
        </w:rPr>
        <w:t xml:space="preserve"> أحکام الص</w:t>
      </w:r>
      <w:r>
        <w:rPr>
          <w:rFonts w:hint="cs"/>
          <w:rtl/>
        </w:rPr>
        <w:t>ی</w:t>
      </w:r>
      <w:r>
        <w:rPr>
          <w:rFonts w:hint="eastAsia"/>
          <w:rtl/>
        </w:rPr>
        <w:t>ام</w:t>
      </w:r>
      <w:r>
        <w:rPr>
          <w:rtl/>
        </w:rPr>
        <w:t xml:space="preserve"> و الصلوات و الفحص عن أحوال ال</w:t>
      </w:r>
      <w:r w:rsidR="002E78B4">
        <w:rPr>
          <w:rtl/>
        </w:rPr>
        <w:t>أئمة</w:t>
      </w:r>
      <w:r>
        <w:rPr>
          <w:rtl/>
        </w:rPr>
        <w:t xml:space="preserve"> و المؤذّن</w:t>
      </w:r>
      <w:r>
        <w:rPr>
          <w:rFonts w:hint="cs"/>
          <w:rtl/>
        </w:rPr>
        <w:t>ی</w:t>
      </w:r>
      <w:r>
        <w:rPr>
          <w:rFonts w:hint="eastAsia"/>
          <w:rtl/>
        </w:rPr>
        <w:t>ن</w:t>
      </w:r>
      <w:r>
        <w:rPr>
          <w:rtl/>
        </w:rPr>
        <w:t xml:space="preserve"> و دفع شرور المفسد</w:t>
      </w:r>
      <w:r>
        <w:rPr>
          <w:rFonts w:hint="cs"/>
          <w:rtl/>
        </w:rPr>
        <w:t>ی</w:t>
      </w:r>
      <w:r>
        <w:rPr>
          <w:rFonts w:hint="eastAsia"/>
          <w:rtl/>
        </w:rPr>
        <w:t>ن</w:t>
      </w:r>
      <w:r w:rsidR="003508AD">
        <w:rPr>
          <w:rtl/>
        </w:rPr>
        <w:t xml:space="preserve"> و زجر مرتک</w:t>
      </w:r>
      <w:r w:rsidR="003508AD">
        <w:rPr>
          <w:rFonts w:hint="cs"/>
          <w:rtl/>
        </w:rPr>
        <w:t>ي</w:t>
      </w:r>
      <w:r>
        <w:rPr>
          <w:rtl/>
        </w:rPr>
        <w:t xml:space="preserve"> الفسوق و الفجور حسب ا</w:t>
      </w:r>
      <w:r>
        <w:rPr>
          <w:rFonts w:hint="eastAsia"/>
          <w:rtl/>
        </w:rPr>
        <w:t>لمقدور</w:t>
      </w:r>
      <w:r>
        <w:rPr>
          <w:rtl/>
        </w:rPr>
        <w:t xml:space="preserve"> مساع</w:t>
      </w:r>
      <w:r w:rsidR="003508AD">
        <w:rPr>
          <w:rFonts w:hint="cs"/>
          <w:rtl/>
        </w:rPr>
        <w:t>ي</w:t>
      </w:r>
      <w:r>
        <w:rPr>
          <w:rtl/>
        </w:rPr>
        <w:t xml:space="preserve"> جم</w:t>
      </w:r>
      <w:r>
        <w:rPr>
          <w:rFonts w:hint="cs"/>
          <w:rtl/>
        </w:rPr>
        <w:t>ی</w:t>
      </w:r>
      <w:r>
        <w:rPr>
          <w:rFonts w:hint="eastAsia"/>
          <w:rtl/>
        </w:rPr>
        <w:t>له</w:t>
      </w:r>
      <w:r>
        <w:rPr>
          <w:rtl/>
        </w:rPr>
        <w:t xml:space="preserve"> و رغّب </w:t>
      </w:r>
      <w:r w:rsidR="003653A2">
        <w:rPr>
          <w:rtl/>
        </w:rPr>
        <w:t>عامّة</w:t>
      </w:r>
      <w:r>
        <w:rPr>
          <w:rtl/>
        </w:rPr>
        <w:t xml:space="preserve"> العوام </w:t>
      </w:r>
      <w:r w:rsidR="009640A2">
        <w:rPr>
          <w:rtl/>
        </w:rPr>
        <w:t>في</w:t>
      </w:r>
      <w:r>
        <w:rPr>
          <w:rtl/>
        </w:rPr>
        <w:t xml:space="preserve"> تع</w:t>
      </w:r>
      <w:r w:rsidR="003653A2">
        <w:rPr>
          <w:rtl/>
        </w:rPr>
        <w:t>لي</w:t>
      </w:r>
      <w:r>
        <w:rPr>
          <w:rFonts w:hint="eastAsia"/>
          <w:rtl/>
        </w:rPr>
        <w:t>م</w:t>
      </w:r>
      <w:r>
        <w:rPr>
          <w:rtl/>
        </w:rPr>
        <w:t xml:space="preserve"> الشر</w:t>
      </w:r>
      <w:r w:rsidR="003653A2">
        <w:rPr>
          <w:rtl/>
        </w:rPr>
        <w:t>أي</w:t>
      </w:r>
      <w:r>
        <w:rPr>
          <w:rFonts w:hint="eastAsia"/>
          <w:rtl/>
        </w:rPr>
        <w:t>ع</w:t>
      </w:r>
      <w:r>
        <w:rPr>
          <w:rtl/>
        </w:rPr>
        <w:t xml:space="preserve"> و أحکام الإسلام و کلّفهم بها،و نقل حسن ب</w:t>
      </w:r>
      <w:r>
        <w:rPr>
          <w:rFonts w:hint="cs"/>
          <w:rtl/>
        </w:rPr>
        <w:t>ی</w:t>
      </w:r>
      <w:r>
        <w:rPr>
          <w:rFonts w:hint="eastAsia"/>
          <w:rtl/>
        </w:rPr>
        <w:t>ک</w:t>
      </w:r>
      <w:r>
        <w:rPr>
          <w:rtl/>
        </w:rPr>
        <w:t xml:space="preserve"> انّ محمود ب</w:t>
      </w:r>
      <w:r>
        <w:rPr>
          <w:rFonts w:hint="cs"/>
          <w:rtl/>
        </w:rPr>
        <w:t>ی</w:t>
      </w:r>
      <w:r>
        <w:rPr>
          <w:rFonts w:hint="eastAsia"/>
          <w:rtl/>
        </w:rPr>
        <w:t>ک</w:t>
      </w:r>
      <w:r>
        <w:rPr>
          <w:rtl/>
        </w:rPr>
        <w:t xml:space="preserve"> مهردار کان من ألدّ الخصام له فکان </w:t>
      </w:r>
      <w:r>
        <w:rPr>
          <w:rFonts w:hint="cs"/>
          <w:rtl/>
        </w:rPr>
        <w:t>ی</w:t>
      </w:r>
      <w:r>
        <w:rPr>
          <w:rFonts w:hint="eastAsia"/>
          <w:rtl/>
        </w:rPr>
        <w:t>وما</w:t>
      </w:r>
      <w:r>
        <w:rPr>
          <w:rtl/>
        </w:rPr>
        <w:t xml:space="preserve"> </w:t>
      </w:r>
      <w:r w:rsidR="009640A2">
        <w:rPr>
          <w:rtl/>
        </w:rPr>
        <w:t>في</w:t>
      </w:r>
      <w:r>
        <w:rPr>
          <w:rtl/>
        </w:rPr>
        <w:t xml:space="preserve"> م</w:t>
      </w:r>
      <w:r>
        <w:rPr>
          <w:rFonts w:hint="cs"/>
          <w:rtl/>
        </w:rPr>
        <w:t>ی</w:t>
      </w:r>
      <w:r>
        <w:rPr>
          <w:rFonts w:hint="eastAsia"/>
          <w:rtl/>
        </w:rPr>
        <w:t>دان</w:t>
      </w:r>
      <w:r>
        <w:rPr>
          <w:rtl/>
        </w:rPr>
        <w:t xml:space="preserve"> صاحباباد </w:t>
      </w:r>
      <w:r>
        <w:rPr>
          <w:rFonts w:hint="cs"/>
          <w:rtl/>
        </w:rPr>
        <w:t>ی</w:t>
      </w:r>
      <w:r>
        <w:rPr>
          <w:rFonts w:hint="eastAsia"/>
          <w:rtl/>
        </w:rPr>
        <w:t>لاعب</w:t>
      </w:r>
      <w:r>
        <w:rPr>
          <w:rtl/>
        </w:rPr>
        <w:t xml:space="preserve"> بالصولنجان و کان الش</w:t>
      </w:r>
      <w:r>
        <w:rPr>
          <w:rFonts w:hint="cs"/>
          <w:rtl/>
        </w:rPr>
        <w:t>ی</w:t>
      </w:r>
      <w:r>
        <w:rPr>
          <w:rFonts w:hint="eastAsia"/>
          <w:rtl/>
        </w:rPr>
        <w:t>خ</w:t>
      </w:r>
      <w:r>
        <w:rPr>
          <w:rtl/>
        </w:rPr>
        <w:t xml:space="preserve"> مشغولا بدعاء الس</w:t>
      </w:r>
      <w:r>
        <w:rPr>
          <w:rFonts w:hint="cs"/>
          <w:rtl/>
        </w:rPr>
        <w:t>ی</w:t>
      </w:r>
      <w:r w:rsidR="009640A2">
        <w:rPr>
          <w:rFonts w:hint="eastAsia"/>
          <w:rtl/>
        </w:rPr>
        <w:t>في</w:t>
      </w:r>
      <w:r>
        <w:rPr>
          <w:rtl/>
        </w:rPr>
        <w:t xml:space="preserve"> وقت عصر </w:t>
      </w:r>
      <w:r>
        <w:rPr>
          <w:rFonts w:hint="cs"/>
          <w:rtl/>
        </w:rPr>
        <w:t>ی</w:t>
      </w:r>
      <w:r>
        <w:rPr>
          <w:rFonts w:hint="eastAsia"/>
          <w:rtl/>
        </w:rPr>
        <w:t>وم</w:t>
      </w:r>
      <w:r>
        <w:rPr>
          <w:rtl/>
        </w:rPr>
        <w:t xml:space="preserve"> ال</w:t>
      </w:r>
      <w:r w:rsidR="00A34EF5">
        <w:rPr>
          <w:rtl/>
        </w:rPr>
        <w:t>جمعة</w:t>
      </w:r>
      <w:r>
        <w:rPr>
          <w:rtl/>
        </w:rPr>
        <w:t xml:space="preserve"> و لم </w:t>
      </w:r>
      <w:r>
        <w:rPr>
          <w:rFonts w:hint="cs"/>
          <w:rtl/>
        </w:rPr>
        <w:t>ی</w:t>
      </w:r>
      <w:r>
        <w:rPr>
          <w:rFonts w:hint="eastAsia"/>
          <w:rtl/>
        </w:rPr>
        <w:t>تمّ</w:t>
      </w:r>
      <w:r>
        <w:rPr>
          <w:rtl/>
        </w:rPr>
        <w:t xml:space="preserve"> دعاءه حت</w:t>
      </w:r>
      <w:r>
        <w:rPr>
          <w:rFonts w:hint="eastAsia"/>
          <w:rtl/>
        </w:rPr>
        <w:t>ّ</w:t>
      </w:r>
      <w:r>
        <w:rPr>
          <w:rFonts w:hint="cs"/>
          <w:rtl/>
        </w:rPr>
        <w:t>ی</w:t>
      </w:r>
      <w:r>
        <w:rPr>
          <w:rtl/>
        </w:rPr>
        <w:t xml:space="preserve"> وقع محمود ب</w:t>
      </w:r>
      <w:r>
        <w:rPr>
          <w:rFonts w:hint="cs"/>
          <w:rtl/>
        </w:rPr>
        <w:t>ی</w:t>
      </w:r>
      <w:r>
        <w:rPr>
          <w:rFonts w:hint="eastAsia"/>
          <w:rtl/>
        </w:rPr>
        <w:t>ک</w:t>
      </w:r>
      <w:r>
        <w:rPr>
          <w:rtl/>
        </w:rPr>
        <w:t xml:space="preserve"> من فرسه و اضمحلّ رأسه،</w:t>
      </w:r>
      <w:r w:rsidR="00067415">
        <w:rPr>
          <w:rtl/>
        </w:rPr>
        <w:t>انتهى</w:t>
      </w:r>
      <w:r>
        <w:rPr>
          <w:rtl/>
        </w:rPr>
        <w:t>.</w:t>
      </w:r>
    </w:p>
    <w:p w:rsidR="003508AD" w:rsidRDefault="003508AD" w:rsidP="003508AD">
      <w:pPr>
        <w:pStyle w:val="libNormal"/>
        <w:rPr>
          <w:rtl/>
        </w:rPr>
      </w:pPr>
      <w:r>
        <w:rPr>
          <w:rFonts w:hint="eastAsia"/>
          <w:rtl/>
        </w:rPr>
        <w:br w:type="page"/>
      </w:r>
    </w:p>
    <w:p w:rsidR="008C6066" w:rsidRDefault="00471D2E" w:rsidP="003508AD">
      <w:pPr>
        <w:pStyle w:val="libCenterBold1"/>
        <w:rPr>
          <w:rtl/>
        </w:rPr>
      </w:pPr>
      <w:r>
        <w:rPr>
          <w:rFonts w:hint="eastAsia"/>
          <w:rtl/>
        </w:rPr>
        <w:t>الش</w:t>
      </w:r>
      <w:r>
        <w:rPr>
          <w:rFonts w:hint="cs"/>
          <w:rtl/>
        </w:rPr>
        <w:t>ی</w:t>
      </w:r>
      <w:r>
        <w:rPr>
          <w:rFonts w:hint="eastAsia"/>
          <w:rtl/>
        </w:rPr>
        <w:t>خ</w:t>
      </w:r>
      <w:r>
        <w:rPr>
          <w:rtl/>
        </w:rPr>
        <w:t xml:space="preserve"> </w:t>
      </w:r>
      <w:r w:rsidR="009640A2">
        <w:rPr>
          <w:rtl/>
        </w:rPr>
        <w:t>عليّ</w:t>
      </w:r>
      <w:r>
        <w:rPr>
          <w:rtl/>
        </w:rPr>
        <w:t xml:space="preserve"> بن عبد ال</w:t>
      </w:r>
      <w:r w:rsidR="002C675F">
        <w:rPr>
          <w:rtl/>
        </w:rPr>
        <w:t>عالي</w:t>
      </w:r>
      <w:r>
        <w:rPr>
          <w:rtl/>
        </w:rPr>
        <w:t xml:space="preserve"> ال</w:t>
      </w:r>
      <w:r w:rsidR="003D325E">
        <w:rPr>
          <w:rtl/>
        </w:rPr>
        <w:t>میسي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الأجلّ نور الد</w:t>
      </w:r>
      <w:r>
        <w:rPr>
          <w:rFonts w:hint="cs"/>
          <w:rtl/>
        </w:rPr>
        <w:t>ی</w:t>
      </w:r>
      <w:r>
        <w:rPr>
          <w:rFonts w:hint="eastAsia"/>
          <w:rtl/>
        </w:rPr>
        <w:t>ن</w:t>
      </w:r>
      <w:r>
        <w:rPr>
          <w:rtl/>
        </w:rPr>
        <w:t xml:space="preserve"> </w:t>
      </w:r>
      <w:r w:rsidR="009640A2">
        <w:rPr>
          <w:rtl/>
        </w:rPr>
        <w:t>عليّ</w:t>
      </w:r>
      <w:r>
        <w:rPr>
          <w:rtl/>
        </w:rPr>
        <w:t xml:space="preserve"> بن عبد ال</w:t>
      </w:r>
      <w:r w:rsidR="002C675F">
        <w:rPr>
          <w:rtl/>
        </w:rPr>
        <w:t>عالي</w:t>
      </w:r>
      <w:r>
        <w:rPr>
          <w:rtl/>
        </w:rPr>
        <w:t xml:space="preserve"> ال</w:t>
      </w:r>
      <w:r w:rsidR="003D325E">
        <w:rPr>
          <w:rtl/>
        </w:rPr>
        <w:t>میسي</w:t>
      </w:r>
      <w:r>
        <w:rPr>
          <w:rFonts w:hint="eastAsia"/>
          <w:rtl/>
        </w:rPr>
        <w:t>،</w:t>
      </w:r>
      <w:r w:rsidR="009640A2">
        <w:rPr>
          <w:rFonts w:hint="eastAsia"/>
          <w:rtl/>
        </w:rPr>
        <w:t>في</w:t>
      </w:r>
      <w:r>
        <w:rPr>
          <w:rtl/>
        </w:rPr>
        <w:t xml:space="preserve"> (الأمل) :کان فاضلا عالما متبحرا محققا مدققا جامعا کاملا </w:t>
      </w:r>
      <w:r w:rsidR="00FC7037">
        <w:rPr>
          <w:rtl/>
        </w:rPr>
        <w:t>ثقة</w:t>
      </w:r>
      <w:r>
        <w:rPr>
          <w:rtl/>
        </w:rPr>
        <w:t xml:space="preserve"> زاهدا عابدا ورعا ج</w:t>
      </w:r>
      <w:r w:rsidR="003653A2">
        <w:rPr>
          <w:rtl/>
        </w:rPr>
        <w:t>لي</w:t>
      </w:r>
      <w:r>
        <w:rPr>
          <w:rFonts w:hint="eastAsia"/>
          <w:rtl/>
        </w:rPr>
        <w:t>ل</w:t>
      </w:r>
      <w:r>
        <w:rPr>
          <w:rtl/>
        </w:rPr>
        <w:t xml:space="preserve"> القدر عظ</w:t>
      </w:r>
      <w:r>
        <w:rPr>
          <w:rFonts w:hint="cs"/>
          <w:rtl/>
        </w:rPr>
        <w:t>ی</w:t>
      </w:r>
      <w:r>
        <w:rPr>
          <w:rFonts w:hint="eastAsia"/>
          <w:rtl/>
        </w:rPr>
        <w:t>م</w:t>
      </w:r>
      <w:r>
        <w:rPr>
          <w:rtl/>
        </w:rPr>
        <w:t xml:space="preserve"> الشأن فر</w:t>
      </w:r>
      <w:r>
        <w:rPr>
          <w:rFonts w:hint="cs"/>
          <w:rtl/>
        </w:rPr>
        <w:t>ی</w:t>
      </w:r>
      <w:r>
        <w:rPr>
          <w:rFonts w:hint="eastAsia"/>
          <w:rtl/>
        </w:rPr>
        <w:t>دا</w:t>
      </w:r>
      <w:r>
        <w:rPr>
          <w:rtl/>
        </w:rPr>
        <w:t xml:space="preserve"> </w:t>
      </w:r>
      <w:r w:rsidR="009640A2">
        <w:rPr>
          <w:rtl/>
        </w:rPr>
        <w:t>في</w:t>
      </w:r>
      <w:r>
        <w:rPr>
          <w:rtl/>
        </w:rPr>
        <w:t xml:space="preserve"> عصره،رو</w:t>
      </w:r>
      <w:r>
        <w:rPr>
          <w:rFonts w:hint="cs"/>
          <w:rtl/>
        </w:rPr>
        <w:t>ی</w:t>
      </w:r>
      <w:r>
        <w:rPr>
          <w:rtl/>
        </w:rPr>
        <w:t xml:space="preserve"> عنه ش</w:t>
      </w:r>
      <w:r>
        <w:rPr>
          <w:rFonts w:hint="cs"/>
          <w:rtl/>
        </w:rPr>
        <w:t>ی</w:t>
      </w:r>
      <w:r>
        <w:rPr>
          <w:rFonts w:hint="eastAsia"/>
          <w:rtl/>
        </w:rPr>
        <w:t>خنا</w:t>
      </w:r>
      <w:r>
        <w:rPr>
          <w:rtl/>
        </w:rPr>
        <w:t xml:space="preserve"> الج</w:t>
      </w:r>
      <w:r w:rsidR="003653A2">
        <w:rPr>
          <w:rtl/>
        </w:rPr>
        <w:t>لي</w:t>
      </w:r>
      <w:r>
        <w:rPr>
          <w:rFonts w:hint="eastAsia"/>
          <w:rtl/>
        </w:rPr>
        <w:t>ل</w:t>
      </w:r>
      <w:r>
        <w:rPr>
          <w:rtl/>
        </w:rPr>
        <w:t xml:space="preserve"> الش</w:t>
      </w:r>
      <w:r w:rsidR="003653A2">
        <w:rPr>
          <w:rtl/>
        </w:rPr>
        <w:t>هي</w:t>
      </w:r>
      <w:r>
        <w:rPr>
          <w:rFonts w:hint="eastAsia"/>
          <w:rtl/>
        </w:rPr>
        <w:t>د</w:t>
      </w:r>
      <w:r>
        <w:rPr>
          <w:rtl/>
        </w:rPr>
        <w:t xml:space="preserve"> ال</w:t>
      </w:r>
      <w:r w:rsidR="00067415">
        <w:rPr>
          <w:rtl/>
        </w:rPr>
        <w:t>ثاني</w:t>
      </w:r>
      <w:r>
        <w:rPr>
          <w:rtl/>
        </w:rPr>
        <w:t xml:space="preserve"> </w:t>
      </w:r>
      <w:r w:rsidR="00725496">
        <w:rPr>
          <w:rtl/>
        </w:rPr>
        <w:t>بغي</w:t>
      </w:r>
      <w:r>
        <w:rPr>
          <w:rFonts w:hint="eastAsia"/>
          <w:rtl/>
        </w:rPr>
        <w:t>ر</w:t>
      </w:r>
      <w:r>
        <w:rPr>
          <w:rtl/>
        </w:rPr>
        <w:t xml:space="preserve"> واسط</w:t>
      </w:r>
      <w:r w:rsidR="003508AD">
        <w:rPr>
          <w:rFonts w:hint="cs"/>
          <w:rtl/>
        </w:rPr>
        <w:t>ة</w:t>
      </w:r>
      <w:r>
        <w:rPr>
          <w:rtl/>
        </w:rPr>
        <w:t xml:space="preserve"> و </w:t>
      </w:r>
      <w:r>
        <w:rPr>
          <w:rFonts w:hint="cs"/>
          <w:rtl/>
        </w:rPr>
        <w:t>ی</w:t>
      </w:r>
      <w:r>
        <w:rPr>
          <w:rFonts w:hint="eastAsia"/>
          <w:rtl/>
        </w:rPr>
        <w:t>رو</w:t>
      </w:r>
      <w:r w:rsidR="003508AD">
        <w:rPr>
          <w:rFonts w:hint="cs"/>
          <w:rtl/>
        </w:rPr>
        <w:t>ي</w:t>
      </w:r>
      <w:r>
        <w:rPr>
          <w:rtl/>
        </w:rPr>
        <w:t xml:space="preserve"> عنه بواسطه الس</w:t>
      </w:r>
      <w:r>
        <w:rPr>
          <w:rFonts w:hint="cs"/>
          <w:rtl/>
        </w:rPr>
        <w:t>یّ</w:t>
      </w:r>
      <w:r>
        <w:rPr>
          <w:rFonts w:hint="eastAsia"/>
          <w:rtl/>
        </w:rPr>
        <w:t>د</w:t>
      </w:r>
      <w:r>
        <w:rPr>
          <w:rtl/>
        </w:rPr>
        <w:t xml:space="preserve"> حسن بن جعفر بن فخر ا</w:t>
      </w:r>
      <w:r>
        <w:rPr>
          <w:rFonts w:hint="eastAsia"/>
          <w:rtl/>
        </w:rPr>
        <w:t>لد</w:t>
      </w:r>
      <w:r>
        <w:rPr>
          <w:rFonts w:hint="cs"/>
          <w:rtl/>
        </w:rPr>
        <w:t>ی</w:t>
      </w:r>
      <w:r>
        <w:rPr>
          <w:rFonts w:hint="eastAsia"/>
          <w:rtl/>
        </w:rPr>
        <w:t>ن</w:t>
      </w:r>
      <w:r>
        <w:rPr>
          <w:rtl/>
        </w:rPr>
        <w:t xml:space="preserve"> حسن بن نجم الد</w:t>
      </w:r>
      <w:r>
        <w:rPr>
          <w:rFonts w:hint="cs"/>
          <w:rtl/>
        </w:rPr>
        <w:t>ی</w:t>
      </w:r>
      <w:r>
        <w:rPr>
          <w:rFonts w:hint="eastAsia"/>
          <w:rtl/>
        </w:rPr>
        <w:t>ن</w:t>
      </w:r>
      <w:r>
        <w:rPr>
          <w:rtl/>
        </w:rPr>
        <w:t xml:space="preserve"> الأعرج ال</w:t>
      </w:r>
      <w:r w:rsidR="00564FF4">
        <w:rPr>
          <w:rtl/>
        </w:rPr>
        <w:t>حسیني</w:t>
      </w:r>
      <w:r>
        <w:rPr>
          <w:rFonts w:hint="eastAsia"/>
          <w:rtl/>
        </w:rPr>
        <w:t>،</w:t>
      </w:r>
      <w:r w:rsidR="00067415">
        <w:rPr>
          <w:rFonts w:hint="eastAsia"/>
          <w:rtl/>
        </w:rPr>
        <w:t>انتهى</w:t>
      </w:r>
      <w:r>
        <w:rPr>
          <w:rtl/>
        </w:rPr>
        <w:t>.و هو زوج خاله الش</w:t>
      </w:r>
      <w:r w:rsidR="003653A2">
        <w:rPr>
          <w:rtl/>
        </w:rPr>
        <w:t>هي</w:t>
      </w:r>
      <w:r>
        <w:rPr>
          <w:rFonts w:hint="eastAsia"/>
          <w:rtl/>
        </w:rPr>
        <w:t>د</w:t>
      </w:r>
      <w:r>
        <w:rPr>
          <w:rtl/>
        </w:rPr>
        <w:t xml:space="preserve"> ال</w:t>
      </w:r>
      <w:r w:rsidR="00067415">
        <w:rPr>
          <w:rtl/>
        </w:rPr>
        <w:t>ثاني</w:t>
      </w:r>
      <w:r>
        <w:rPr>
          <w:rtl/>
        </w:rPr>
        <w:t xml:space="preserve"> و والد زوجته الکبر</w:t>
      </w:r>
      <w:r>
        <w:rPr>
          <w:rFonts w:hint="cs"/>
          <w:rtl/>
        </w:rPr>
        <w:t>ی</w:t>
      </w:r>
      <w:r>
        <w:rPr>
          <w:rFonts w:hint="eastAsia"/>
          <w:rtl/>
        </w:rPr>
        <w:t>،</w:t>
      </w: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محمّد بن داود الجز</w:t>
      </w:r>
      <w:r>
        <w:rPr>
          <w:rFonts w:hint="cs"/>
          <w:rtl/>
        </w:rPr>
        <w:t>ی</w:t>
      </w:r>
      <w:r>
        <w:rPr>
          <w:rFonts w:hint="eastAsia"/>
          <w:rtl/>
        </w:rPr>
        <w:t>ن</w:t>
      </w:r>
      <w:r w:rsidR="003508AD">
        <w:rPr>
          <w:rFonts w:hint="cs"/>
          <w:rtl/>
        </w:rPr>
        <w:t>ي</w:t>
      </w:r>
      <w:r>
        <w:rPr>
          <w:rtl/>
        </w:rPr>
        <w:t xml:space="preserve"> ابن عمّ الش</w:t>
      </w:r>
      <w:r w:rsidR="003653A2">
        <w:rPr>
          <w:rtl/>
        </w:rPr>
        <w:t>هي</w:t>
      </w:r>
      <w:r>
        <w:rPr>
          <w:rFonts w:hint="eastAsia"/>
          <w:rtl/>
        </w:rPr>
        <w:t>د</w:t>
      </w:r>
      <w:r>
        <w:rPr>
          <w:rtl/>
        </w:rPr>
        <w:t xml:space="preserve"> الأوّل و عن المحقق ال</w:t>
      </w:r>
      <w:r w:rsidR="00332F64">
        <w:rPr>
          <w:rtl/>
        </w:rPr>
        <w:t>کرکي</w:t>
      </w:r>
      <w:r>
        <w:rPr>
          <w:rtl/>
        </w:rPr>
        <w:t xml:space="preserve"> عن الش</w:t>
      </w:r>
      <w:r>
        <w:rPr>
          <w:rFonts w:hint="cs"/>
          <w:rtl/>
        </w:rPr>
        <w:t>ی</w:t>
      </w:r>
      <w:r>
        <w:rPr>
          <w:rFonts w:hint="eastAsia"/>
          <w:rtl/>
        </w:rPr>
        <w:t>خ</w:t>
      </w:r>
      <w:r>
        <w:rPr>
          <w:rtl/>
        </w:rPr>
        <w:t xml:space="preserve"> شمس الد</w:t>
      </w:r>
      <w:r>
        <w:rPr>
          <w:rFonts w:hint="cs"/>
          <w:rtl/>
        </w:rPr>
        <w:t>ی</w:t>
      </w:r>
      <w:r>
        <w:rPr>
          <w:rFonts w:hint="eastAsia"/>
          <w:rtl/>
        </w:rPr>
        <w:t>ن</w:t>
      </w:r>
      <w:r>
        <w:rPr>
          <w:rtl/>
        </w:rPr>
        <w:t xml:space="preserve"> محمّد بن داود و الش</w:t>
      </w:r>
      <w:r>
        <w:rPr>
          <w:rFonts w:hint="cs"/>
          <w:rtl/>
        </w:rPr>
        <w:t>ی</w:t>
      </w:r>
      <w:r>
        <w:rPr>
          <w:rFonts w:hint="eastAsia"/>
          <w:rtl/>
        </w:rPr>
        <w:t>خ</w:t>
      </w:r>
      <w:r>
        <w:rPr>
          <w:rtl/>
        </w:rPr>
        <w:t xml:space="preserve"> </w:t>
      </w:r>
      <w:r w:rsidR="009640A2">
        <w:rPr>
          <w:rtl/>
        </w:rPr>
        <w:t>عليّ</w:t>
      </w:r>
      <w:r>
        <w:rPr>
          <w:rtl/>
        </w:rPr>
        <w:t xml:space="preserve"> بن هلال عن ابن فهد الح</w:t>
      </w:r>
      <w:r w:rsidR="003653A2">
        <w:rPr>
          <w:rtl/>
        </w:rPr>
        <w:t>لي</w:t>
      </w:r>
      <w:r>
        <w:rPr>
          <w:rFonts w:hint="eastAsia"/>
          <w:rtl/>
        </w:rPr>
        <w:t>،</w:t>
      </w:r>
      <w:r>
        <w:rPr>
          <w:rtl/>
        </w:rPr>
        <w:t xml:space="preserve"> و </w:t>
      </w:r>
      <w:r>
        <w:rPr>
          <w:rFonts w:hint="cs"/>
          <w:rtl/>
        </w:rPr>
        <w:t>ی</w:t>
      </w:r>
      <w:r>
        <w:rPr>
          <w:rFonts w:hint="eastAsia"/>
          <w:rtl/>
        </w:rPr>
        <w:t>رو</w:t>
      </w:r>
      <w:r>
        <w:rPr>
          <w:rFonts w:hint="cs"/>
          <w:rtl/>
        </w:rPr>
        <w:t>ی</w:t>
      </w:r>
      <w:r>
        <w:rPr>
          <w:rtl/>
        </w:rPr>
        <w:t xml:space="preserve"> </w:t>
      </w:r>
      <w:r w:rsidR="003653A2">
        <w:rPr>
          <w:rtl/>
        </w:rPr>
        <w:t>أي</w:t>
      </w:r>
      <w:r>
        <w:rPr>
          <w:rFonts w:hint="eastAsia"/>
          <w:rtl/>
        </w:rPr>
        <w:t>ضا</w:t>
      </w:r>
      <w:r>
        <w:rPr>
          <w:rtl/>
        </w:rPr>
        <w:t xml:space="preserve"> عن </w:t>
      </w:r>
      <w:r>
        <w:rPr>
          <w:rFonts w:hint="eastAsia"/>
          <w:rtl/>
        </w:rPr>
        <w:t>الش</w:t>
      </w:r>
      <w:r>
        <w:rPr>
          <w:rFonts w:hint="cs"/>
          <w:rtl/>
        </w:rPr>
        <w:t>ی</w:t>
      </w:r>
      <w:r>
        <w:rPr>
          <w:rFonts w:hint="eastAsia"/>
          <w:rtl/>
        </w:rPr>
        <w:t>خ</w:t>
      </w:r>
      <w:r>
        <w:rPr>
          <w:rtl/>
        </w:rPr>
        <w:t xml:space="preserve"> محمّد بن أحمد بن محمّد الصهبون</w:t>
      </w:r>
      <w:r w:rsidR="003508AD">
        <w:rPr>
          <w:rFonts w:hint="cs"/>
          <w:rtl/>
        </w:rPr>
        <w:t>ي</w:t>
      </w:r>
      <w:r>
        <w:rPr>
          <w:rtl/>
        </w:rPr>
        <w:t xml:space="preserve"> العام</w:t>
      </w:r>
      <w:r w:rsidR="003653A2">
        <w:rPr>
          <w:rtl/>
        </w:rPr>
        <w:t>لي</w:t>
      </w:r>
      <w:r>
        <w:rPr>
          <w:rtl/>
        </w:rPr>
        <w:t xml:space="preserve"> الفاضل العالم الورع المحقق عن الش</w:t>
      </w:r>
      <w:r>
        <w:rPr>
          <w:rFonts w:hint="cs"/>
          <w:rtl/>
        </w:rPr>
        <w:t>ی</w:t>
      </w:r>
      <w:r>
        <w:rPr>
          <w:rFonts w:hint="eastAsia"/>
          <w:rtl/>
        </w:rPr>
        <w:t>خ</w:t>
      </w:r>
      <w:r>
        <w:rPr>
          <w:rtl/>
        </w:rPr>
        <w:t xml:space="preserve"> عزّ الد</w:t>
      </w:r>
      <w:r>
        <w:rPr>
          <w:rFonts w:hint="cs"/>
          <w:rtl/>
        </w:rPr>
        <w:t>ی</w:t>
      </w:r>
      <w:r>
        <w:rPr>
          <w:rFonts w:hint="eastAsia"/>
          <w:rtl/>
        </w:rPr>
        <w:t>ن</w:t>
      </w:r>
      <w:r>
        <w:rPr>
          <w:rtl/>
        </w:rPr>
        <w:t xml:space="preserve"> حسن بن أحمد بن </w:t>
      </w:r>
      <w:r>
        <w:rPr>
          <w:rFonts w:hint="cs"/>
          <w:rtl/>
        </w:rPr>
        <w:t>ی</w:t>
      </w:r>
      <w:r>
        <w:rPr>
          <w:rFonts w:hint="eastAsia"/>
          <w:rtl/>
        </w:rPr>
        <w:t>وسف</w:t>
      </w:r>
      <w:r>
        <w:rPr>
          <w:rtl/>
        </w:rPr>
        <w:t xml:space="preserve"> بن ع</w:t>
      </w:r>
      <w:r w:rsidR="003653A2">
        <w:rPr>
          <w:rtl/>
        </w:rPr>
        <w:t>لي</w:t>
      </w:r>
      <w:r>
        <w:rPr>
          <w:rtl/>
        </w:rPr>
        <w:t xml:space="preserve"> ال</w:t>
      </w:r>
      <w:r w:rsidR="00332F64">
        <w:rPr>
          <w:rtl/>
        </w:rPr>
        <w:t>کرکي</w:t>
      </w:r>
      <w:r>
        <w:rPr>
          <w:rtl/>
        </w:rPr>
        <w:t xml:space="preserve"> المعروف بابن ال</w:t>
      </w:r>
      <w:r w:rsidR="002E78B4">
        <w:rPr>
          <w:rtl/>
        </w:rPr>
        <w:t>عشرة</w:t>
      </w:r>
      <w:r>
        <w:rPr>
          <w:rtl/>
        </w:rPr>
        <w:t xml:space="preserve"> الفق</w:t>
      </w:r>
      <w:r>
        <w:rPr>
          <w:rFonts w:hint="cs"/>
          <w:rtl/>
        </w:rPr>
        <w:t>ی</w:t>
      </w:r>
      <w:r>
        <w:rPr>
          <w:rFonts w:hint="eastAsia"/>
          <w:rtl/>
        </w:rPr>
        <w:t>ه</w:t>
      </w:r>
      <w:r>
        <w:rPr>
          <w:rtl/>
        </w:rPr>
        <w:t xml:space="preserve"> الفاضل الکامل الورع عن </w:t>
      </w:r>
      <w:r w:rsidR="009640A2">
        <w:rPr>
          <w:rtl/>
        </w:rPr>
        <w:t>أبي</w:t>
      </w:r>
      <w:r>
        <w:rPr>
          <w:rtl/>
        </w:rPr>
        <w:t xml:space="preserve"> طالب محمّد ابن الش</w:t>
      </w:r>
      <w:r w:rsidR="003653A2">
        <w:rPr>
          <w:rtl/>
        </w:rPr>
        <w:t>هي</w:t>
      </w:r>
      <w:r>
        <w:rPr>
          <w:rFonts w:hint="eastAsia"/>
          <w:rtl/>
        </w:rPr>
        <w:t>د</w:t>
      </w:r>
      <w:r>
        <w:rPr>
          <w:rtl/>
        </w:rPr>
        <w:t xml:space="preserve"> الأوّل عن </w:t>
      </w:r>
      <w:r w:rsidR="009640A2">
        <w:rPr>
          <w:rtl/>
        </w:rPr>
        <w:t>أبي</w:t>
      </w:r>
      <w:r>
        <w:rPr>
          <w:rFonts w:hint="eastAsia"/>
          <w:rtl/>
        </w:rPr>
        <w:t>ه</w:t>
      </w:r>
      <w:r>
        <w:rPr>
          <w:rtl/>
        </w:rPr>
        <w:t>(رضوان اللّه ع</w:t>
      </w:r>
      <w:r w:rsidR="003653A2">
        <w:rPr>
          <w:rtl/>
        </w:rPr>
        <w:t>لي</w:t>
      </w:r>
      <w:r>
        <w:rPr>
          <w:rFonts w:hint="eastAsia"/>
          <w:rtl/>
        </w:rPr>
        <w:t>هم</w:t>
      </w:r>
      <w:r>
        <w:rPr>
          <w:rtl/>
        </w:rPr>
        <w:t>).</w:t>
      </w:r>
    </w:p>
    <w:p w:rsidR="008C6066" w:rsidRDefault="00471D2E" w:rsidP="003508AD">
      <w:pPr>
        <w:pStyle w:val="libNormal"/>
        <w:rPr>
          <w:rtl/>
        </w:rPr>
      </w:pPr>
      <w:r>
        <w:rPr>
          <w:rFonts w:hint="eastAsia"/>
          <w:rtl/>
        </w:rPr>
        <w:t>و</w:t>
      </w:r>
      <w:r>
        <w:rPr>
          <w:rtl/>
        </w:rPr>
        <w:t xml:space="preserve"> عن(الر</w:t>
      </w:r>
      <w:r>
        <w:rPr>
          <w:rFonts w:hint="cs"/>
          <w:rtl/>
        </w:rPr>
        <w:t>ی</w:t>
      </w:r>
      <w:r>
        <w:rPr>
          <w:rFonts w:hint="eastAsia"/>
          <w:rtl/>
        </w:rPr>
        <w:t>اض</w:t>
      </w:r>
      <w:r>
        <w:rPr>
          <w:rtl/>
        </w:rPr>
        <w:t>)قال: ر</w:t>
      </w:r>
      <w:r w:rsidR="003653A2">
        <w:rPr>
          <w:rtl/>
        </w:rPr>
        <w:t>أي</w:t>
      </w:r>
      <w:r>
        <w:rPr>
          <w:rFonts w:hint="eastAsia"/>
          <w:rtl/>
        </w:rPr>
        <w:t>ت</w:t>
      </w:r>
      <w:r>
        <w:rPr>
          <w:rtl/>
        </w:rPr>
        <w:t xml:space="preserve"> </w:t>
      </w:r>
      <w:r w:rsidR="00A34EF5">
        <w:rPr>
          <w:rtl/>
        </w:rPr>
        <w:t>بهراة</w:t>
      </w:r>
      <w:r>
        <w:rPr>
          <w:rtl/>
        </w:rPr>
        <w:t xml:space="preserve"> بخطّ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عبد الصمد والد الش</w:t>
      </w:r>
      <w:r>
        <w:rPr>
          <w:rFonts w:hint="cs"/>
          <w:rtl/>
        </w:rPr>
        <w:t>ی</w:t>
      </w:r>
      <w:r>
        <w:rPr>
          <w:rFonts w:hint="eastAsia"/>
          <w:rtl/>
        </w:rPr>
        <w:t>خ</w:t>
      </w:r>
      <w:r>
        <w:rPr>
          <w:rtl/>
        </w:rPr>
        <w:t xml:space="preserve"> ال</w:t>
      </w:r>
      <w:r w:rsidR="00A34EF5">
        <w:rPr>
          <w:rtl/>
        </w:rPr>
        <w:t>بهائي</w:t>
      </w:r>
      <w:r>
        <w:rPr>
          <w:rtl/>
        </w:rPr>
        <w:t xml:space="preserve"> </w:t>
      </w:r>
      <w:r w:rsidR="009640A2">
        <w:rPr>
          <w:rtl/>
        </w:rPr>
        <w:t>في</w:t>
      </w:r>
      <w:r>
        <w:rPr>
          <w:rtl/>
        </w:rPr>
        <w:t xml:space="preserve"> </w:t>
      </w:r>
      <w:r w:rsidR="002C675F">
        <w:rPr>
          <w:rtl/>
        </w:rPr>
        <w:t>مجموعة</w:t>
      </w:r>
      <w:r>
        <w:rPr>
          <w:rtl/>
        </w:rPr>
        <w:t xml:space="preserve"> هکذا:تو</w:t>
      </w:r>
      <w:r w:rsidR="009640A2">
        <w:rPr>
          <w:rtl/>
        </w:rPr>
        <w:t>في</w:t>
      </w:r>
      <w:r>
        <w:rPr>
          <w:rtl/>
        </w:rPr>
        <w:t xml:space="preserve"> ش</w:t>
      </w:r>
      <w:r>
        <w:rPr>
          <w:rFonts w:hint="cs"/>
          <w:rtl/>
        </w:rPr>
        <w:t>ی</w:t>
      </w:r>
      <w:r>
        <w:rPr>
          <w:rFonts w:hint="eastAsia"/>
          <w:rtl/>
        </w:rPr>
        <w:t>خنا</w:t>
      </w:r>
      <w:r>
        <w:rPr>
          <w:rtl/>
        </w:rPr>
        <w:t xml:space="preserve"> الامام ال</w:t>
      </w:r>
      <w:r w:rsidR="002E78B4">
        <w:rPr>
          <w:rtl/>
        </w:rPr>
        <w:t>علاّمة</w:t>
      </w:r>
      <w:r>
        <w:rPr>
          <w:rtl/>
        </w:rPr>
        <w:t xml:space="preserve"> ال</w:t>
      </w:r>
      <w:r w:rsidR="00564FF4">
        <w:rPr>
          <w:rtl/>
        </w:rPr>
        <w:t>تقي</w:t>
      </w:r>
      <w:r>
        <w:rPr>
          <w:rtl/>
        </w:rPr>
        <w:t xml:space="preserve"> الورع الش</w:t>
      </w:r>
      <w:r>
        <w:rPr>
          <w:rFonts w:hint="cs"/>
          <w:rtl/>
        </w:rPr>
        <w:t>ی</w:t>
      </w:r>
      <w:r>
        <w:rPr>
          <w:rFonts w:hint="eastAsia"/>
          <w:rtl/>
        </w:rPr>
        <w:t>خ</w:t>
      </w:r>
      <w:r>
        <w:rPr>
          <w:rtl/>
        </w:rPr>
        <w:t xml:space="preserve"> ع</w:t>
      </w:r>
      <w:r w:rsidR="003653A2">
        <w:rPr>
          <w:rtl/>
        </w:rPr>
        <w:t>لي</w:t>
      </w:r>
      <w:r>
        <w:rPr>
          <w:rtl/>
        </w:rPr>
        <w:t xml:space="preserve"> بن عبد ال</w:t>
      </w:r>
      <w:r w:rsidR="002C675F">
        <w:rPr>
          <w:rtl/>
        </w:rPr>
        <w:t>عالي</w:t>
      </w:r>
      <w:r>
        <w:rPr>
          <w:rtl/>
        </w:rPr>
        <w:t xml:space="preserve"> ال</w:t>
      </w:r>
      <w:r w:rsidR="003D325E">
        <w:rPr>
          <w:rtl/>
        </w:rPr>
        <w:t>میسي</w:t>
      </w:r>
      <w:r>
        <w:rPr>
          <w:rtl/>
        </w:rPr>
        <w:t>(أع</w:t>
      </w:r>
      <w:r w:rsidR="003653A2">
        <w:rPr>
          <w:rtl/>
        </w:rPr>
        <w:t>ل</w:t>
      </w:r>
      <w:r w:rsidR="003508AD">
        <w:rPr>
          <w:rFonts w:hint="cs"/>
          <w:rtl/>
        </w:rPr>
        <w:t>ى</w:t>
      </w:r>
      <w:r>
        <w:rPr>
          <w:rtl/>
        </w:rPr>
        <w:t xml:space="preserve"> اللّه نفسه ال</w:t>
      </w:r>
      <w:r w:rsidR="002C675F">
        <w:rPr>
          <w:rtl/>
        </w:rPr>
        <w:t>زکيّ</w:t>
      </w:r>
      <w:r w:rsidR="003508AD">
        <w:rPr>
          <w:rFonts w:hint="cs"/>
          <w:rtl/>
        </w:rPr>
        <w:t>ة</w:t>
      </w:r>
      <w:r>
        <w:rPr>
          <w:rtl/>
        </w:rPr>
        <w:t>)</w:t>
      </w:r>
      <w:r w:rsidR="003653A2">
        <w:rPr>
          <w:rtl/>
        </w:rPr>
        <w:t>ليلة</w:t>
      </w:r>
      <w:r>
        <w:rPr>
          <w:rtl/>
        </w:rPr>
        <w:t xml:space="preserve"> الأربعاء عند انتصاف ال</w:t>
      </w:r>
      <w:r w:rsidR="003653A2">
        <w:rPr>
          <w:rtl/>
        </w:rPr>
        <w:t>لي</w:t>
      </w:r>
      <w:r>
        <w:rPr>
          <w:rFonts w:hint="eastAsia"/>
          <w:rtl/>
        </w:rPr>
        <w:t>ل</w:t>
      </w:r>
      <w:r>
        <w:rPr>
          <w:rtl/>
        </w:rPr>
        <w:t xml:space="preserve"> و دخل قبره الشر</w:t>
      </w:r>
      <w:r>
        <w:rPr>
          <w:rFonts w:hint="cs"/>
          <w:rtl/>
        </w:rPr>
        <w:t>ی</w:t>
      </w:r>
      <w:r>
        <w:rPr>
          <w:rFonts w:hint="eastAsia"/>
          <w:rtl/>
        </w:rPr>
        <w:t>ف</w:t>
      </w:r>
      <w:r>
        <w:rPr>
          <w:rtl/>
        </w:rPr>
        <w:t xml:space="preserve"> بجبل صد</w:t>
      </w:r>
      <w:r>
        <w:rPr>
          <w:rFonts w:hint="cs"/>
          <w:rtl/>
        </w:rPr>
        <w:t>ی</w:t>
      </w:r>
      <w:r>
        <w:rPr>
          <w:rFonts w:hint="eastAsia"/>
          <w:rtl/>
        </w:rPr>
        <w:t>ق</w:t>
      </w:r>
      <w:r>
        <w:rPr>
          <w:rtl/>
        </w:rPr>
        <w:t xml:space="preserve"> ال</w:t>
      </w:r>
      <w:r w:rsidR="003653A2">
        <w:rPr>
          <w:rtl/>
        </w:rPr>
        <w:t>نبيّ</w:t>
      </w:r>
      <w:r>
        <w:rPr>
          <w:rtl/>
        </w:rPr>
        <w:t xml:space="preserve"> </w:t>
      </w:r>
      <w:r w:rsidR="003653A2">
        <w:rPr>
          <w:rtl/>
        </w:rPr>
        <w:t>ليلة</w:t>
      </w:r>
      <w:r>
        <w:rPr>
          <w:rtl/>
        </w:rPr>
        <w:t xml:space="preserve"> الخم</w:t>
      </w:r>
      <w:r>
        <w:rPr>
          <w:rFonts w:hint="cs"/>
          <w:rtl/>
        </w:rPr>
        <w:t>ی</w:t>
      </w:r>
      <w:r>
        <w:rPr>
          <w:rFonts w:hint="eastAsia"/>
          <w:rtl/>
        </w:rPr>
        <w:t>س</w:t>
      </w:r>
      <w:r>
        <w:rPr>
          <w:rtl/>
        </w:rPr>
        <w:t xml:space="preserve"> الخامس أو السادس و العشر</w:t>
      </w:r>
      <w:r>
        <w:rPr>
          <w:rFonts w:hint="cs"/>
          <w:rtl/>
        </w:rPr>
        <w:t>ی</w:t>
      </w:r>
      <w:r>
        <w:rPr>
          <w:rFonts w:hint="eastAsia"/>
          <w:rtl/>
        </w:rPr>
        <w:t>ن</w:t>
      </w:r>
      <w:r>
        <w:rPr>
          <w:rtl/>
        </w:rPr>
        <w:t xml:space="preserve"> من شهر جماد</w:t>
      </w:r>
      <w:r>
        <w:rPr>
          <w:rFonts w:hint="cs"/>
          <w:rtl/>
        </w:rPr>
        <w:t>ی</w:t>
      </w:r>
      <w:r>
        <w:rPr>
          <w:rtl/>
        </w:rPr>
        <w:t xml:space="preserve"> الأ</w:t>
      </w:r>
      <w:r w:rsidR="003508AD">
        <w:rPr>
          <w:rtl/>
        </w:rPr>
        <w:t>ول</w:t>
      </w:r>
      <w:r w:rsidR="003508AD">
        <w:rPr>
          <w:rFonts w:hint="cs"/>
          <w:rtl/>
        </w:rPr>
        <w:t>ى</w:t>
      </w:r>
      <w:r>
        <w:rPr>
          <w:rtl/>
        </w:rPr>
        <w:t xml:space="preserve"> </w:t>
      </w:r>
      <w:r w:rsidR="002E78B4">
        <w:rPr>
          <w:rtl/>
        </w:rPr>
        <w:t>سنة</w:t>
      </w:r>
      <w:r>
        <w:rPr>
          <w:rtl/>
        </w:rPr>
        <w:t>(</w:t>
      </w:r>
      <w:r w:rsidR="0094408E">
        <w:rPr>
          <w:rtl/>
        </w:rPr>
        <w:t>938</w:t>
      </w:r>
      <w:r>
        <w:rPr>
          <w:rtl/>
        </w:rPr>
        <w:t>)ثمان و ثلاث</w:t>
      </w:r>
      <w:r>
        <w:rPr>
          <w:rFonts w:hint="cs"/>
          <w:rtl/>
        </w:rPr>
        <w:t>ی</w:t>
      </w:r>
      <w:r>
        <w:rPr>
          <w:rFonts w:hint="eastAsia"/>
          <w:rtl/>
        </w:rPr>
        <w:t>ن</w:t>
      </w:r>
      <w:r>
        <w:rPr>
          <w:rtl/>
        </w:rPr>
        <w:t xml:space="preserve"> و تسع</w:t>
      </w:r>
      <w:r w:rsidR="002D5688">
        <w:rPr>
          <w:rtl/>
        </w:rPr>
        <w:t>مائة</w:t>
      </w:r>
      <w:r>
        <w:rPr>
          <w:rtl/>
        </w:rPr>
        <w:t xml:space="preserve"> و ظهر له کرامات </w:t>
      </w:r>
      <w:r w:rsidR="00067415">
        <w:rPr>
          <w:rtl/>
        </w:rPr>
        <w:t>کثیرة</w:t>
      </w:r>
      <w:r>
        <w:rPr>
          <w:rtl/>
        </w:rPr>
        <w:t xml:space="preserve"> قبل موته و </w:t>
      </w:r>
      <w:r w:rsidR="001E2201">
        <w:rPr>
          <w:rtl/>
        </w:rPr>
        <w:t>بعده</w:t>
      </w:r>
      <w:r>
        <w:rPr>
          <w:rtl/>
        </w:rPr>
        <w:t xml:space="preserve">،و هو ممّن عاصرته و </w:t>
      </w:r>
      <w:r w:rsidR="00D87694">
        <w:rPr>
          <w:rtl/>
        </w:rPr>
        <w:t>شاهد</w:t>
      </w:r>
      <w:r>
        <w:rPr>
          <w:rtl/>
        </w:rPr>
        <w:t>ته و لم أقرأ ع</w:t>
      </w:r>
      <w:r w:rsidR="003653A2">
        <w:rPr>
          <w:rtl/>
        </w:rPr>
        <w:t>لي</w:t>
      </w:r>
      <w:r>
        <w:rPr>
          <w:rFonts w:hint="eastAsia"/>
          <w:rtl/>
        </w:rPr>
        <w:t>ه</w:t>
      </w:r>
      <w:r>
        <w:rPr>
          <w:rtl/>
        </w:rPr>
        <w:t xml:space="preserve"> ش</w:t>
      </w:r>
      <w:r>
        <w:rPr>
          <w:rFonts w:hint="cs"/>
          <w:rtl/>
        </w:rPr>
        <w:t>ی</w:t>
      </w:r>
      <w:r>
        <w:rPr>
          <w:rFonts w:hint="eastAsia"/>
          <w:rtl/>
        </w:rPr>
        <w:t>ئا</w:t>
      </w:r>
      <w:r>
        <w:rPr>
          <w:rtl/>
        </w:rPr>
        <w:t xml:space="preserve"> لانق</w:t>
      </w:r>
      <w:r w:rsidR="00332F64">
        <w:rPr>
          <w:rtl/>
        </w:rPr>
        <w:t>طاعة</w:t>
      </w:r>
      <w:r>
        <w:rPr>
          <w:rtl/>
        </w:rPr>
        <w:t xml:space="preserve"> و کبره، </w:t>
      </w:r>
      <w:r w:rsidR="00067415">
        <w:rPr>
          <w:rtl/>
        </w:rPr>
        <w:t>انتهى</w:t>
      </w:r>
      <w:r>
        <w:rPr>
          <w:rtl/>
        </w:rPr>
        <w:t>.</w:t>
      </w:r>
    </w:p>
    <w:p w:rsidR="008C6066" w:rsidRDefault="00471D2E" w:rsidP="00471D2E">
      <w:pPr>
        <w:pStyle w:val="libNormal"/>
        <w:rPr>
          <w:rtl/>
        </w:rPr>
      </w:pPr>
      <w:r>
        <w:rPr>
          <w:rFonts w:hint="eastAsia"/>
          <w:rtl/>
        </w:rPr>
        <w:t>خبر</w:t>
      </w:r>
      <w:r>
        <w:rPr>
          <w:rtl/>
        </w:rPr>
        <w:t xml:space="preserve"> </w:t>
      </w:r>
      <w:r w:rsidR="009640A2">
        <w:rPr>
          <w:rtl/>
        </w:rPr>
        <w:t>عليّ</w:t>
      </w:r>
      <w:r>
        <w:rPr>
          <w:rtl/>
        </w:rPr>
        <w:t xml:space="preserve"> بن عثمان بن خطّاب المعروف ب</w:t>
      </w:r>
      <w:r w:rsidR="009640A2">
        <w:rPr>
          <w:rtl/>
        </w:rPr>
        <w:t>أبي</w:t>
      </w:r>
      <w:r>
        <w:rPr>
          <w:rtl/>
        </w:rPr>
        <w:t xml:space="preserve"> الدن</w:t>
      </w:r>
      <w:r>
        <w:rPr>
          <w:rFonts w:hint="cs"/>
          <w:rtl/>
        </w:rPr>
        <w:t>ی</w:t>
      </w:r>
      <w:r>
        <w:rPr>
          <w:rFonts w:hint="eastAsia"/>
          <w:rtl/>
        </w:rPr>
        <w:t>ا</w:t>
      </w:r>
      <w:r>
        <w:rPr>
          <w:rtl/>
        </w:rPr>
        <w:t xml:space="preserve"> المعمّر </w:t>
      </w:r>
      <w:r w:rsidRPr="009D640D">
        <w:rPr>
          <w:rStyle w:val="libFootnotenumChar"/>
          <w:rtl/>
        </w:rPr>
        <w:t>(1)</w:t>
      </w:r>
      <w:r>
        <w:rPr>
          <w:rtl/>
        </w:rPr>
        <w:t>.</w:t>
      </w:r>
    </w:p>
    <w:p w:rsidR="009853BF" w:rsidRDefault="003653A2" w:rsidP="003653A2">
      <w:pPr>
        <w:pStyle w:val="libLine"/>
        <w:rPr>
          <w:rtl/>
        </w:rPr>
      </w:pPr>
      <w:r>
        <w:rPr>
          <w:rFonts w:hint="eastAsia"/>
          <w:rtl/>
        </w:rPr>
        <w:t>____________________</w:t>
      </w:r>
    </w:p>
    <w:p w:rsidR="008C6066" w:rsidRDefault="00DE3D9F" w:rsidP="003508AD">
      <w:pPr>
        <w:pStyle w:val="libFootnote0"/>
        <w:rPr>
          <w:rtl/>
        </w:rPr>
      </w:pPr>
      <w:r>
        <w:rPr>
          <w:rtl/>
        </w:rPr>
        <w:t>(1)</w:t>
      </w:r>
      <w:r w:rsidR="00471D2E">
        <w:rPr>
          <w:rtl/>
        </w:rPr>
        <w:t xml:space="preserve"> ق:</w:t>
      </w:r>
      <w:r w:rsidR="0094408E">
        <w:rPr>
          <w:rtl/>
        </w:rPr>
        <w:t>59</w:t>
      </w:r>
      <w:r w:rsidR="00471D2E">
        <w:rPr>
          <w:rtl/>
        </w:rPr>
        <w:t>/</w:t>
      </w:r>
      <w:r w:rsidR="0094408E">
        <w:rPr>
          <w:rtl/>
        </w:rPr>
        <w:t>20</w:t>
      </w:r>
      <w:r w:rsidR="00471D2E">
        <w:rPr>
          <w:rtl/>
        </w:rPr>
        <w:t>/</w:t>
      </w:r>
      <w:r w:rsidR="0094408E">
        <w:rPr>
          <w:rtl/>
        </w:rPr>
        <w:t>13</w:t>
      </w:r>
      <w:r w:rsidR="00471D2E">
        <w:rPr>
          <w:rtl/>
        </w:rPr>
        <w:t xml:space="preserve"> و </w:t>
      </w:r>
      <w:r w:rsidR="0094408E">
        <w:rPr>
          <w:rtl/>
        </w:rPr>
        <w:t>69</w:t>
      </w:r>
      <w:r w:rsidR="00471D2E">
        <w:rPr>
          <w:rtl/>
        </w:rPr>
        <w:t>،ج:</w:t>
      </w:r>
      <w:r w:rsidR="0094408E">
        <w:rPr>
          <w:rtl/>
        </w:rPr>
        <w:t>225</w:t>
      </w:r>
      <w:r w:rsidR="00471D2E">
        <w:rPr>
          <w:rtl/>
        </w:rPr>
        <w:t>/</w:t>
      </w:r>
      <w:r w:rsidR="0094408E">
        <w:rPr>
          <w:rtl/>
        </w:rPr>
        <w:t>51</w:t>
      </w:r>
      <w:r w:rsidR="00471D2E">
        <w:rPr>
          <w:rtl/>
        </w:rPr>
        <w:t xml:space="preserve"> و </w:t>
      </w:r>
      <w:r w:rsidR="0094408E">
        <w:rPr>
          <w:rtl/>
        </w:rPr>
        <w:t>261</w:t>
      </w:r>
      <w:r w:rsidR="00471D2E">
        <w:rPr>
          <w:rtl/>
        </w:rPr>
        <w:t>.</w:t>
      </w:r>
    </w:p>
    <w:p w:rsidR="003508AD" w:rsidRDefault="003508AD" w:rsidP="003508AD">
      <w:pPr>
        <w:pStyle w:val="libNormal"/>
        <w:rPr>
          <w:rtl/>
        </w:rPr>
      </w:pPr>
      <w:r>
        <w:rPr>
          <w:rFonts w:hint="eastAsia"/>
          <w:rtl/>
        </w:rPr>
        <w:br w:type="page"/>
      </w:r>
    </w:p>
    <w:p w:rsidR="008C6066" w:rsidRDefault="00471D2E" w:rsidP="003508AD">
      <w:pPr>
        <w:pStyle w:val="libCenterBold1"/>
        <w:rPr>
          <w:rtl/>
        </w:rPr>
      </w:pPr>
      <w:r>
        <w:rPr>
          <w:rFonts w:hint="eastAsia"/>
          <w:rtl/>
        </w:rPr>
        <w:t>الس</w:t>
      </w:r>
      <w:r>
        <w:rPr>
          <w:rFonts w:hint="cs"/>
          <w:rtl/>
        </w:rPr>
        <w:t>یّ</w:t>
      </w:r>
      <w:r>
        <w:rPr>
          <w:rFonts w:hint="eastAsia"/>
          <w:rtl/>
        </w:rPr>
        <w:t>د</w:t>
      </w:r>
      <w:r>
        <w:rPr>
          <w:rtl/>
        </w:rPr>
        <w:t xml:space="preserve"> </w:t>
      </w:r>
      <w:r w:rsidR="009640A2">
        <w:rPr>
          <w:rtl/>
        </w:rPr>
        <w:t>عليّ</w:t>
      </w:r>
      <w:r>
        <w:rPr>
          <w:rtl/>
        </w:rPr>
        <w:t xml:space="preserve"> بن غ</w:t>
      </w:r>
      <w:r>
        <w:rPr>
          <w:rFonts w:hint="cs"/>
          <w:rtl/>
        </w:rPr>
        <w:t>ی</w:t>
      </w:r>
      <w:r>
        <w:rPr>
          <w:rFonts w:hint="eastAsia"/>
          <w:rtl/>
        </w:rPr>
        <w:t>اث</w:t>
      </w:r>
      <w:r>
        <w:rPr>
          <w:rtl/>
        </w:rPr>
        <w:t xml:space="preserve"> الد</w:t>
      </w:r>
      <w:r>
        <w:rPr>
          <w:rFonts w:hint="cs"/>
          <w:rtl/>
        </w:rPr>
        <w:t>ی</w:t>
      </w:r>
      <w:r>
        <w:rPr>
          <w:rFonts w:hint="eastAsia"/>
          <w:rtl/>
        </w:rPr>
        <w:t>ن</w:t>
      </w:r>
    </w:p>
    <w:p w:rsidR="008C6066" w:rsidRDefault="00471D2E" w:rsidP="003508AD">
      <w:pPr>
        <w:pStyle w:val="libNormal"/>
        <w:rPr>
          <w:rtl/>
        </w:rPr>
      </w:pPr>
      <w:r>
        <w:rPr>
          <w:rFonts w:hint="eastAsia"/>
          <w:rtl/>
        </w:rPr>
        <w:t>الس</w:t>
      </w:r>
      <w:r>
        <w:rPr>
          <w:rFonts w:hint="cs"/>
          <w:rtl/>
        </w:rPr>
        <w:t>یّ</w:t>
      </w:r>
      <w:r>
        <w:rPr>
          <w:rFonts w:hint="eastAsia"/>
          <w:rtl/>
        </w:rPr>
        <w:t>د</w:t>
      </w:r>
      <w:r>
        <w:rPr>
          <w:rtl/>
        </w:rPr>
        <w:t xml:space="preserve"> الأجل ال</w:t>
      </w:r>
      <w:r w:rsidR="002E78B4">
        <w:rPr>
          <w:rtl/>
        </w:rPr>
        <w:t>علاّمة</w:t>
      </w:r>
      <w:r>
        <w:rPr>
          <w:rtl/>
        </w:rPr>
        <w:t xml:space="preserve"> النحر</w:t>
      </w:r>
      <w:r>
        <w:rPr>
          <w:rFonts w:hint="cs"/>
          <w:rtl/>
        </w:rPr>
        <w:t>ی</w:t>
      </w:r>
      <w:r>
        <w:rPr>
          <w:rFonts w:hint="eastAsia"/>
          <w:rtl/>
        </w:rPr>
        <w:t>ر</w:t>
      </w:r>
      <w:r>
        <w:rPr>
          <w:rtl/>
        </w:rPr>
        <w:t xml:space="preserve"> بهاء الد</w:t>
      </w:r>
      <w:r>
        <w:rPr>
          <w:rFonts w:hint="cs"/>
          <w:rtl/>
        </w:rPr>
        <w:t>ی</w:t>
      </w:r>
      <w:r>
        <w:rPr>
          <w:rFonts w:hint="eastAsia"/>
          <w:rtl/>
        </w:rPr>
        <w:t>ن</w:t>
      </w:r>
      <w:r>
        <w:rPr>
          <w:rtl/>
        </w:rPr>
        <w:t xml:space="preserve"> </w:t>
      </w:r>
      <w:r w:rsidR="009640A2">
        <w:rPr>
          <w:rtl/>
        </w:rPr>
        <w:t>عليّ</w:t>
      </w:r>
      <w:r>
        <w:rPr>
          <w:rtl/>
        </w:rPr>
        <w:t xml:space="preserve"> بن الس</w:t>
      </w:r>
      <w:r>
        <w:rPr>
          <w:rFonts w:hint="cs"/>
          <w:rtl/>
        </w:rPr>
        <w:t>یّ</w:t>
      </w:r>
      <w:r>
        <w:rPr>
          <w:rFonts w:hint="eastAsia"/>
          <w:rtl/>
        </w:rPr>
        <w:t>د</w:t>
      </w:r>
      <w:r>
        <w:rPr>
          <w:rtl/>
        </w:rPr>
        <w:t xml:space="preserve"> غ</w:t>
      </w:r>
      <w:r>
        <w:rPr>
          <w:rFonts w:hint="cs"/>
          <w:rtl/>
        </w:rPr>
        <w:t>ی</w:t>
      </w:r>
      <w:r>
        <w:rPr>
          <w:rFonts w:hint="eastAsia"/>
          <w:rtl/>
        </w:rPr>
        <w:t>اث</w:t>
      </w:r>
      <w:r>
        <w:rPr>
          <w:rtl/>
        </w:rPr>
        <w:t xml:space="preserve"> الد</w:t>
      </w:r>
      <w:r>
        <w:rPr>
          <w:rFonts w:hint="cs"/>
          <w:rtl/>
        </w:rPr>
        <w:t>ی</w:t>
      </w:r>
      <w:r>
        <w:rPr>
          <w:rFonts w:hint="eastAsia"/>
          <w:rtl/>
        </w:rPr>
        <w:t>ن</w:t>
      </w:r>
      <w:r>
        <w:rPr>
          <w:rtl/>
        </w:rPr>
        <w:t xml:space="preserve"> عبد الکر</w:t>
      </w:r>
      <w:r>
        <w:rPr>
          <w:rFonts w:hint="cs"/>
          <w:rtl/>
        </w:rPr>
        <w:t>ی</w:t>
      </w:r>
      <w:r>
        <w:rPr>
          <w:rFonts w:hint="eastAsia"/>
          <w:rtl/>
        </w:rPr>
        <w:t>م</w:t>
      </w:r>
      <w:r>
        <w:rPr>
          <w:rtl/>
        </w:rPr>
        <w:t xml:space="preserve"> ابن عبد الحم</w:t>
      </w:r>
      <w:r>
        <w:rPr>
          <w:rFonts w:hint="cs"/>
          <w:rtl/>
        </w:rPr>
        <w:t>ی</w:t>
      </w:r>
      <w:r>
        <w:rPr>
          <w:rFonts w:hint="eastAsia"/>
          <w:rtl/>
        </w:rPr>
        <w:t>د</w:t>
      </w:r>
      <w:r>
        <w:rPr>
          <w:rtl/>
        </w:rPr>
        <w:t xml:space="preserve"> الن</w:t>
      </w:r>
      <w:r>
        <w:rPr>
          <w:rFonts w:hint="cs"/>
          <w:rtl/>
        </w:rPr>
        <w:t>ی</w:t>
      </w:r>
      <w:r w:rsidR="003653A2">
        <w:rPr>
          <w:rFonts w:hint="eastAsia"/>
          <w:rtl/>
        </w:rPr>
        <w:t>لي</w:t>
      </w:r>
      <w:r>
        <w:rPr>
          <w:rtl/>
        </w:rPr>
        <w:t xml:space="preserve"> النج</w:t>
      </w:r>
      <w:r w:rsidR="009640A2">
        <w:rPr>
          <w:rtl/>
        </w:rPr>
        <w:t>في</w:t>
      </w:r>
      <w:r>
        <w:rPr>
          <w:rFonts w:hint="eastAsia"/>
          <w:rtl/>
        </w:rPr>
        <w:t>،ذکر</w:t>
      </w:r>
      <w:r>
        <w:rPr>
          <w:rtl/>
        </w:rPr>
        <w:t xml:space="preserve"> ش</w:t>
      </w:r>
      <w:r>
        <w:rPr>
          <w:rFonts w:hint="cs"/>
          <w:rtl/>
        </w:rPr>
        <w:t>ی</w:t>
      </w:r>
      <w:r>
        <w:rPr>
          <w:rFonts w:hint="eastAsia"/>
          <w:rtl/>
        </w:rPr>
        <w:t>خنا</w:t>
      </w:r>
      <w:r>
        <w:rPr>
          <w:rtl/>
        </w:rPr>
        <w:t xml:space="preserve"> </w:t>
      </w:r>
      <w:r w:rsidR="009640A2">
        <w:rPr>
          <w:rtl/>
        </w:rPr>
        <w:t>في</w:t>
      </w:r>
      <w:r>
        <w:rPr>
          <w:rtl/>
        </w:rPr>
        <w:t xml:space="preserve">(المستدرک)و ساق </w:t>
      </w:r>
      <w:r w:rsidR="0022387C">
        <w:rPr>
          <w:rtl/>
        </w:rPr>
        <w:t>نسبة</w:t>
      </w:r>
      <w:r>
        <w:rPr>
          <w:rtl/>
        </w:rPr>
        <w:t xml:space="preserve"> الشر</w:t>
      </w:r>
      <w:r>
        <w:rPr>
          <w:rFonts w:hint="cs"/>
          <w:rtl/>
        </w:rPr>
        <w:t>ی</w:t>
      </w:r>
      <w:r>
        <w:rPr>
          <w:rFonts w:hint="eastAsia"/>
          <w:rtl/>
        </w:rPr>
        <w:t>ف</w:t>
      </w:r>
      <w:r>
        <w:rPr>
          <w:rtl/>
        </w:rPr>
        <w:t xml:space="preserve"> </w:t>
      </w:r>
      <w:r w:rsidR="003653A2">
        <w:rPr>
          <w:rtl/>
        </w:rPr>
        <w:t>الى</w:t>
      </w:r>
      <w:r>
        <w:rPr>
          <w:rtl/>
        </w:rPr>
        <w:t xml:space="preserve"> الحس</w:t>
      </w:r>
      <w:r>
        <w:rPr>
          <w:rFonts w:hint="cs"/>
          <w:rtl/>
        </w:rPr>
        <w:t>ی</w:t>
      </w:r>
      <w:r>
        <w:rPr>
          <w:rFonts w:hint="eastAsia"/>
          <w:rtl/>
        </w:rPr>
        <w:t>ن</w:t>
      </w:r>
      <w:r>
        <w:rPr>
          <w:rtl/>
        </w:rPr>
        <w:t xml:space="preserve"> </w:t>
      </w:r>
      <w:r w:rsidR="00332F64">
        <w:rPr>
          <w:rtl/>
        </w:rPr>
        <w:t>ذي</w:t>
      </w:r>
      <w:r>
        <w:rPr>
          <w:rtl/>
        </w:rPr>
        <w:t xml:space="preserve"> ال</w:t>
      </w:r>
      <w:r w:rsidR="00725496">
        <w:rPr>
          <w:rtl/>
        </w:rPr>
        <w:t>دمعة</w:t>
      </w:r>
      <w:r>
        <w:rPr>
          <w:rtl/>
        </w:rPr>
        <w:t xml:space="preserve"> بن ز</w:t>
      </w:r>
      <w:r>
        <w:rPr>
          <w:rFonts w:hint="cs"/>
          <w:rtl/>
        </w:rPr>
        <w:t>ی</w:t>
      </w:r>
      <w:r>
        <w:rPr>
          <w:rFonts w:hint="eastAsia"/>
          <w:rtl/>
        </w:rPr>
        <w:t>د</w:t>
      </w:r>
      <w:r>
        <w:rPr>
          <w:rtl/>
        </w:rPr>
        <w:t xml:space="preserve"> ابن الإمام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،و هو کما </w:t>
      </w:r>
      <w:r w:rsidR="009640A2">
        <w:rPr>
          <w:rtl/>
        </w:rPr>
        <w:t>في</w:t>
      </w:r>
      <w:r>
        <w:rPr>
          <w:rtl/>
        </w:rPr>
        <w:t xml:space="preserve"> (الر</w:t>
      </w:r>
      <w:r>
        <w:rPr>
          <w:rFonts w:hint="cs"/>
          <w:rtl/>
        </w:rPr>
        <w:t>ی</w:t>
      </w:r>
      <w:r>
        <w:rPr>
          <w:rFonts w:hint="eastAsia"/>
          <w:rtl/>
        </w:rPr>
        <w:t>اض</w:t>
      </w:r>
      <w:r>
        <w:rPr>
          <w:rtl/>
        </w:rPr>
        <w:t>):الفق</w:t>
      </w:r>
      <w:r>
        <w:rPr>
          <w:rFonts w:hint="cs"/>
          <w:rtl/>
        </w:rPr>
        <w:t>ی</w:t>
      </w:r>
      <w:r>
        <w:rPr>
          <w:rFonts w:hint="eastAsia"/>
          <w:rtl/>
        </w:rPr>
        <w:t>ه</w:t>
      </w:r>
      <w:r>
        <w:rPr>
          <w:rtl/>
        </w:rPr>
        <w:t xml:space="preserve"> الشاعر الما</w:t>
      </w:r>
      <w:r>
        <w:rPr>
          <w:rFonts w:hint="eastAsia"/>
          <w:rtl/>
        </w:rPr>
        <w:t>هر</w:t>
      </w:r>
      <w:r>
        <w:rPr>
          <w:rtl/>
        </w:rPr>
        <w:t xml:space="preserve"> العالم الفاضل الکامل صاحب المقامات و الکرامات ال</w:t>
      </w:r>
      <w:r w:rsidR="00363683">
        <w:rPr>
          <w:rtl/>
        </w:rPr>
        <w:t>عظیمة</w:t>
      </w:r>
      <w:r>
        <w:rPr>
          <w:rtl/>
        </w:rPr>
        <w:t xml:space="preserve"> </w:t>
      </w:r>
      <w:r w:rsidR="00696982" w:rsidRPr="00696982">
        <w:rPr>
          <w:rStyle w:val="libAlaemChar"/>
          <w:rtl/>
        </w:rPr>
        <w:t>قدس‌سره</w:t>
      </w:r>
      <w:r>
        <w:rPr>
          <w:rtl/>
        </w:rPr>
        <w:t>،کان من أفاضل عصره و أعالم دهره و کذا جدّه الس</w:t>
      </w:r>
      <w:r>
        <w:rPr>
          <w:rFonts w:hint="cs"/>
          <w:rtl/>
        </w:rPr>
        <w:t>یّ</w:t>
      </w:r>
      <w:r>
        <w:rPr>
          <w:rFonts w:hint="eastAsia"/>
          <w:rtl/>
        </w:rPr>
        <w:t>د</w:t>
      </w:r>
      <w:r>
        <w:rPr>
          <w:rtl/>
        </w:rPr>
        <w:t xml:space="preserve"> عبد الحم</w:t>
      </w:r>
      <w:r>
        <w:rPr>
          <w:rFonts w:hint="cs"/>
          <w:rtl/>
        </w:rPr>
        <w:t>ی</w:t>
      </w:r>
      <w:r>
        <w:rPr>
          <w:rFonts w:hint="eastAsia"/>
          <w:rtl/>
        </w:rPr>
        <w:t>د،</w:t>
      </w:r>
      <w:r w:rsidR="00067415">
        <w:rPr>
          <w:rFonts w:hint="eastAsia"/>
          <w:rtl/>
        </w:rPr>
        <w:t>انتهى</w:t>
      </w:r>
      <w:r>
        <w:rPr>
          <w:rtl/>
        </w:rPr>
        <w:t xml:space="preserve">.و له مؤلّفات </w:t>
      </w:r>
      <w:r w:rsidR="0022387C">
        <w:rPr>
          <w:rtl/>
        </w:rPr>
        <w:t>شریفة</w:t>
      </w:r>
      <w:r>
        <w:rPr>
          <w:rtl/>
        </w:rPr>
        <w:t xml:space="preserve"> قد أکثر من النقل عنها نقده الأخبار و سدنه الآثار أح</w:t>
      </w:r>
      <w:r w:rsidR="002E78B4">
        <w:rPr>
          <w:rtl/>
        </w:rPr>
        <w:t>سن</w:t>
      </w:r>
      <w:r w:rsidR="003508AD">
        <w:rPr>
          <w:rFonts w:hint="cs"/>
          <w:rtl/>
        </w:rPr>
        <w:t>ه</w:t>
      </w:r>
      <w:r>
        <w:rPr>
          <w:rtl/>
        </w:rPr>
        <w:t>ا کتاب الأنوار ال</w:t>
      </w:r>
      <w:r w:rsidR="00564FF4">
        <w:rPr>
          <w:rtl/>
        </w:rPr>
        <w:t>مضیئة</w:t>
      </w:r>
      <w:r>
        <w:rPr>
          <w:rtl/>
        </w:rPr>
        <w:t xml:space="preserve"> </w:t>
      </w:r>
      <w:r w:rsidR="009640A2">
        <w:rPr>
          <w:rtl/>
        </w:rPr>
        <w:t>في</w:t>
      </w:r>
      <w:r>
        <w:rPr>
          <w:rtl/>
        </w:rPr>
        <w:t xml:space="preserve"> ال</w:t>
      </w:r>
      <w:r w:rsidR="00FE550C">
        <w:rPr>
          <w:rtl/>
        </w:rPr>
        <w:t>حکمة</w:t>
      </w:r>
      <w:r>
        <w:rPr>
          <w:rtl/>
        </w:rPr>
        <w:t xml:space="preserve"> الشرع</w:t>
      </w:r>
      <w:r>
        <w:rPr>
          <w:rFonts w:hint="cs"/>
          <w:rtl/>
        </w:rPr>
        <w:t>ی</w:t>
      </w:r>
      <w:r w:rsidR="003508AD">
        <w:rPr>
          <w:rFonts w:hint="cs"/>
          <w:rtl/>
        </w:rPr>
        <w:t>ة</w:t>
      </w:r>
      <w:r>
        <w:rPr>
          <w:rtl/>
        </w:rPr>
        <w:t xml:space="preserve"> </w:t>
      </w:r>
      <w:r w:rsidR="009640A2">
        <w:rPr>
          <w:rtl/>
        </w:rPr>
        <w:t>في</w:t>
      </w:r>
      <w:r>
        <w:rPr>
          <w:rtl/>
        </w:rPr>
        <w:t xml:space="preserve"> مجلّدا</w:t>
      </w:r>
      <w:r>
        <w:rPr>
          <w:rFonts w:hint="eastAsia"/>
          <w:rtl/>
        </w:rPr>
        <w:t>ت</w:t>
      </w:r>
      <w:r>
        <w:rPr>
          <w:rtl/>
        </w:rPr>
        <w:t xml:space="preserve"> </w:t>
      </w:r>
      <w:r w:rsidR="00685D3F">
        <w:rPr>
          <w:rtl/>
        </w:rPr>
        <w:t>عدي</w:t>
      </w:r>
      <w:r>
        <w:rPr>
          <w:rFonts w:hint="eastAsia"/>
          <w:rtl/>
        </w:rPr>
        <w:t>د</w:t>
      </w:r>
      <w:r w:rsidR="003508AD">
        <w:rPr>
          <w:rFonts w:hint="cs"/>
          <w:rtl/>
        </w:rPr>
        <w:t>ة</w:t>
      </w:r>
      <w:r>
        <w:rPr>
          <w:rFonts w:hint="eastAsia"/>
          <w:rtl/>
        </w:rPr>
        <w:t>،ثمّ</w:t>
      </w:r>
      <w:r>
        <w:rPr>
          <w:rtl/>
        </w:rPr>
        <w:t xml:space="preserve"> شرع ش</w:t>
      </w:r>
      <w:r>
        <w:rPr>
          <w:rFonts w:hint="cs"/>
          <w:rtl/>
        </w:rPr>
        <w:t>ی</w:t>
      </w:r>
      <w:r>
        <w:rPr>
          <w:rFonts w:hint="eastAsia"/>
          <w:rtl/>
        </w:rPr>
        <w:t>خنا</w:t>
      </w:r>
      <w:r>
        <w:rPr>
          <w:rtl/>
        </w:rPr>
        <w:t xml:space="preserve"> </w:t>
      </w:r>
      <w:r w:rsidR="009640A2">
        <w:rPr>
          <w:rtl/>
        </w:rPr>
        <w:t>في</w:t>
      </w:r>
      <w:r>
        <w:rPr>
          <w:rtl/>
        </w:rPr>
        <w:t xml:space="preserve"> وصف الکتاب و نقل منه بعض النوادر و الفوائد و لا بأس بنقل </w:t>
      </w:r>
      <w:r w:rsidR="003653A2">
        <w:rPr>
          <w:rtl/>
        </w:rPr>
        <w:t>حکأية</w:t>
      </w:r>
      <w:r>
        <w:rPr>
          <w:rtl/>
        </w:rPr>
        <w:t xml:space="preserve"> منه هاهنا قال:</w:t>
      </w:r>
    </w:p>
    <w:p w:rsidR="008C6066" w:rsidRDefault="003653A2" w:rsidP="003508AD">
      <w:pPr>
        <w:pStyle w:val="libCenterBold1"/>
        <w:rPr>
          <w:rtl/>
        </w:rPr>
      </w:pPr>
      <w:r>
        <w:rPr>
          <w:rFonts w:hint="eastAsia"/>
          <w:rtl/>
        </w:rPr>
        <w:t>حکأية</w:t>
      </w:r>
      <w:r w:rsidR="00471D2E">
        <w:rPr>
          <w:rtl/>
        </w:rPr>
        <w:t xml:space="preserve"> </w:t>
      </w:r>
      <w:r w:rsidR="00564FF4">
        <w:rPr>
          <w:rtl/>
        </w:rPr>
        <w:t>عجیبة</w:t>
      </w:r>
      <w:r w:rsidR="00471D2E">
        <w:rPr>
          <w:rtl/>
        </w:rPr>
        <w:t xml:space="preserve"> </w:t>
      </w:r>
      <w:r w:rsidR="009640A2">
        <w:rPr>
          <w:rtl/>
        </w:rPr>
        <w:t>في</w:t>
      </w:r>
      <w:r w:rsidR="00471D2E">
        <w:rPr>
          <w:rFonts w:hint="eastAsia"/>
          <w:rtl/>
        </w:rPr>
        <w:t>ها</w:t>
      </w:r>
      <w:r w:rsidR="00471D2E">
        <w:rPr>
          <w:rtl/>
        </w:rPr>
        <w:t xml:space="preserve"> فضل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p>
    <w:p w:rsidR="008C6066" w:rsidRDefault="00471D2E" w:rsidP="006D5DA7">
      <w:pPr>
        <w:pStyle w:val="libNormal"/>
        <w:rPr>
          <w:rtl/>
        </w:rPr>
      </w:pPr>
      <w:r>
        <w:rPr>
          <w:rFonts w:hint="eastAsia"/>
          <w:rtl/>
        </w:rPr>
        <w:t>و</w:t>
      </w:r>
      <w:r>
        <w:rPr>
          <w:rtl/>
        </w:rPr>
        <w:t xml:space="preserve"> من عج</w:t>
      </w:r>
      <w:r>
        <w:rPr>
          <w:rFonts w:hint="cs"/>
          <w:rtl/>
        </w:rPr>
        <w:t>ی</w:t>
      </w:r>
      <w:r>
        <w:rPr>
          <w:rFonts w:hint="eastAsia"/>
          <w:rtl/>
        </w:rPr>
        <w:t>ب</w:t>
      </w:r>
      <w:r>
        <w:rPr>
          <w:rtl/>
        </w:rPr>
        <w:t xml:space="preserve"> ما أ</w:t>
      </w:r>
      <w:r w:rsidR="00FC7037">
        <w:rPr>
          <w:rtl/>
        </w:rPr>
        <w:t>درجة</w:t>
      </w:r>
      <w:r>
        <w:rPr>
          <w:rtl/>
        </w:rPr>
        <w:t xml:space="preserve"> </w:t>
      </w:r>
      <w:r w:rsidR="009640A2">
        <w:rPr>
          <w:rtl/>
        </w:rPr>
        <w:t>في</w:t>
      </w:r>
      <w:r>
        <w:rPr>
          <w:rFonts w:hint="eastAsia"/>
          <w:rtl/>
        </w:rPr>
        <w:t>ه</w:t>
      </w:r>
      <w:r>
        <w:rPr>
          <w:rtl/>
        </w:rPr>
        <w:t xml:space="preserve"> </w:t>
      </w:r>
      <w:r w:rsidR="009640A2">
        <w:rPr>
          <w:rtl/>
        </w:rPr>
        <w:t>في</w:t>
      </w:r>
      <w:r>
        <w:rPr>
          <w:rtl/>
        </w:rPr>
        <w:t xml:space="preserve"> أبواب فض</w:t>
      </w:r>
      <w:r w:rsidR="003653A2">
        <w:rPr>
          <w:rtl/>
        </w:rPr>
        <w:t>أي</w:t>
      </w:r>
      <w:r>
        <w:rPr>
          <w:rFonts w:hint="eastAsia"/>
          <w:rtl/>
        </w:rPr>
        <w:t>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بمناسب</w:t>
      </w:r>
      <w:r w:rsidR="003508AD">
        <w:rPr>
          <w:rFonts w:hint="cs"/>
          <w:rtl/>
        </w:rPr>
        <w:t>ة</w:t>
      </w:r>
      <w:r>
        <w:rPr>
          <w:rtl/>
        </w:rPr>
        <w:t xml:space="preserve"> قال </w:t>
      </w:r>
      <w:r w:rsidR="003653A2">
        <w:rPr>
          <w:rtl/>
        </w:rPr>
        <w:t>حکأية</w:t>
      </w:r>
      <w:r>
        <w:rPr>
          <w:rtl/>
        </w:rPr>
        <w:t xml:space="preserve"> </w:t>
      </w:r>
      <w:r w:rsidR="00564FF4">
        <w:rPr>
          <w:rtl/>
        </w:rPr>
        <w:t>عجیبة</w:t>
      </w:r>
      <w:r>
        <w:rPr>
          <w:rtl/>
        </w:rPr>
        <w:t xml:space="preserve"> حکاها </w:t>
      </w:r>
      <w:r w:rsidR="0022387C">
        <w:rPr>
          <w:rtl/>
        </w:rPr>
        <w:t>والدي</w:t>
      </w:r>
      <w:r w:rsidRPr="006D5DA7">
        <w:rPr>
          <w:rtl/>
        </w:rPr>
        <w:t>(</w:t>
      </w:r>
      <w:r w:rsidR="008C6066" w:rsidRPr="006D5DA7">
        <w:rPr>
          <w:rtl/>
        </w:rPr>
        <w:t>رحم</w:t>
      </w:r>
      <w:r w:rsidR="006D5DA7">
        <w:rPr>
          <w:rFonts w:hint="cs"/>
          <w:rtl/>
        </w:rPr>
        <w:t xml:space="preserve">ة </w:t>
      </w:r>
      <w:r w:rsidR="008C6066" w:rsidRPr="006D5DA7">
        <w:rPr>
          <w:rtl/>
        </w:rPr>
        <w:t>‌الله</w:t>
      </w:r>
      <w:r w:rsidRPr="006D5DA7">
        <w:rPr>
          <w:rtl/>
        </w:rPr>
        <w:t xml:space="preserve"> </w:t>
      </w:r>
      <w:r w:rsidR="00C4071F">
        <w:rPr>
          <w:rtl/>
        </w:rPr>
        <w:t>تعالى</w:t>
      </w:r>
      <w:r>
        <w:rPr>
          <w:rtl/>
        </w:rPr>
        <w:t>)و وافقه ع</w:t>
      </w:r>
      <w:r w:rsidR="003653A2">
        <w:rPr>
          <w:rtl/>
        </w:rPr>
        <w:t>لي</w:t>
      </w:r>
      <w:r>
        <w:rPr>
          <w:rFonts w:hint="eastAsia"/>
          <w:rtl/>
        </w:rPr>
        <w:t>ها</w:t>
      </w:r>
      <w:r>
        <w:rPr>
          <w:rtl/>
        </w:rPr>
        <w:t xml:space="preserve"> </w:t>
      </w:r>
      <w:r w:rsidR="001A7176">
        <w:rPr>
          <w:rtl/>
        </w:rPr>
        <w:t>جماعة</w:t>
      </w:r>
      <w:r>
        <w:rPr>
          <w:rtl/>
        </w:rPr>
        <w:t xml:space="preserve"> من أصحابنا انّ رجلا کان </w:t>
      </w:r>
      <w:r>
        <w:rPr>
          <w:rFonts w:hint="cs"/>
          <w:rtl/>
        </w:rPr>
        <w:t>ی</w:t>
      </w:r>
      <w:r>
        <w:rPr>
          <w:rFonts w:hint="eastAsia"/>
          <w:rtl/>
        </w:rPr>
        <w:t>قال</w:t>
      </w:r>
      <w:r>
        <w:rPr>
          <w:rtl/>
        </w:rPr>
        <w:t xml:space="preserve"> له محمّد بن </w:t>
      </w:r>
      <w:r w:rsidR="009640A2">
        <w:rPr>
          <w:rtl/>
        </w:rPr>
        <w:t>أبي</w:t>
      </w:r>
      <w:r>
        <w:rPr>
          <w:rtl/>
        </w:rPr>
        <w:t xml:space="preserve"> </w:t>
      </w:r>
      <w:r w:rsidR="002C675F">
        <w:rPr>
          <w:rtl/>
        </w:rPr>
        <w:t>أ</w:t>
      </w:r>
      <w:r w:rsidR="00332F64">
        <w:rPr>
          <w:rtl/>
        </w:rPr>
        <w:t>ذي</w:t>
      </w:r>
      <w:r w:rsidR="002C675F">
        <w:rPr>
          <w:rtl/>
        </w:rPr>
        <w:t>نة</w:t>
      </w:r>
      <w:r>
        <w:rPr>
          <w:rtl/>
        </w:rPr>
        <w:t xml:space="preserve"> کان ت</w:t>
      </w:r>
      <w:r w:rsidR="00800CD3">
        <w:rPr>
          <w:rtl/>
        </w:rPr>
        <w:t>وليّ</w:t>
      </w:r>
      <w:r>
        <w:rPr>
          <w:rtl/>
        </w:rPr>
        <w:t xml:space="preserve"> مسبح</w:t>
      </w:r>
      <w:r w:rsidR="003508AD">
        <w:rPr>
          <w:rFonts w:hint="cs"/>
          <w:rtl/>
        </w:rPr>
        <w:t>ة</w:t>
      </w:r>
      <w:r>
        <w:rPr>
          <w:rtl/>
        </w:rPr>
        <w:t xml:space="preserve"> </w:t>
      </w:r>
      <w:r w:rsidRPr="009D640D">
        <w:rPr>
          <w:rStyle w:val="libFootnotenumChar"/>
          <w:rtl/>
        </w:rPr>
        <w:t>(1)</w:t>
      </w:r>
      <w:r w:rsidR="0022387C">
        <w:rPr>
          <w:rtl/>
        </w:rPr>
        <w:t>قریة</w:t>
      </w:r>
      <w:r>
        <w:rPr>
          <w:rtl/>
        </w:rPr>
        <w:t xml:space="preserve"> لنا ت</w:t>
      </w:r>
      <w:r w:rsidR="0022387C">
        <w:rPr>
          <w:rtl/>
        </w:rPr>
        <w:t>سمّي</w:t>
      </w:r>
      <w:r>
        <w:rPr>
          <w:rtl/>
        </w:rPr>
        <w:t xml:space="preserve"> </w:t>
      </w:r>
      <w:r w:rsidR="0022387C">
        <w:rPr>
          <w:rtl/>
        </w:rPr>
        <w:t>قریة</w:t>
      </w:r>
      <w:r>
        <w:rPr>
          <w:rtl/>
        </w:rPr>
        <w:t xml:space="preserve"> ن</w:t>
      </w:r>
      <w:r>
        <w:rPr>
          <w:rFonts w:hint="cs"/>
          <w:rtl/>
        </w:rPr>
        <w:t>ی</w:t>
      </w:r>
      <w:r>
        <w:rPr>
          <w:rFonts w:hint="eastAsia"/>
          <w:rtl/>
        </w:rPr>
        <w:t>له</w:t>
      </w:r>
      <w:r>
        <w:rPr>
          <w:rtl/>
        </w:rPr>
        <w:t xml:space="preserve"> انقطع </w:t>
      </w:r>
      <w:r>
        <w:rPr>
          <w:rFonts w:hint="cs"/>
          <w:rtl/>
        </w:rPr>
        <w:t>ی</w:t>
      </w:r>
      <w:r>
        <w:rPr>
          <w:rFonts w:hint="eastAsia"/>
          <w:rtl/>
        </w:rPr>
        <w:t>وما</w:t>
      </w:r>
      <w:r>
        <w:rPr>
          <w:rtl/>
        </w:rPr>
        <w:t xml:space="preserve"> </w:t>
      </w:r>
      <w:r w:rsidR="009640A2">
        <w:rPr>
          <w:rtl/>
        </w:rPr>
        <w:t>في</w:t>
      </w:r>
      <w:r>
        <w:rPr>
          <w:rtl/>
        </w:rPr>
        <w:t xml:space="preserve"> ب</w:t>
      </w:r>
      <w:r>
        <w:rPr>
          <w:rFonts w:hint="cs"/>
          <w:rtl/>
        </w:rPr>
        <w:t>ی</w:t>
      </w:r>
      <w:r>
        <w:rPr>
          <w:rFonts w:hint="eastAsia"/>
          <w:rtl/>
        </w:rPr>
        <w:t>ته</w:t>
      </w:r>
      <w:r>
        <w:rPr>
          <w:rtl/>
        </w:rPr>
        <w:t xml:space="preserve"> فاست</w:t>
      </w:r>
      <w:r>
        <w:rPr>
          <w:rFonts w:hint="eastAsia"/>
          <w:rtl/>
        </w:rPr>
        <w:t>حضروه</w:t>
      </w:r>
      <w:r>
        <w:rPr>
          <w:rtl/>
        </w:rPr>
        <w:t xml:space="preserve"> فلم </w:t>
      </w:r>
      <w:r>
        <w:rPr>
          <w:rFonts w:hint="cs"/>
          <w:rtl/>
        </w:rPr>
        <w:t>ی</w:t>
      </w:r>
      <w:r>
        <w:rPr>
          <w:rFonts w:hint="eastAsia"/>
          <w:rtl/>
        </w:rPr>
        <w:t>تمکّن</w:t>
      </w:r>
      <w:r>
        <w:rPr>
          <w:rtl/>
        </w:rPr>
        <w:t xml:space="preserve"> من الحضور فسألوه عن السبب فکشف لهم عن بدنه فإذا هو </w:t>
      </w:r>
      <w:r w:rsidR="003653A2">
        <w:rPr>
          <w:rtl/>
        </w:rPr>
        <w:t>الى</w:t>
      </w:r>
      <w:r>
        <w:rPr>
          <w:rtl/>
        </w:rPr>
        <w:t xml:space="preserve"> وسطه ما عدا جانب</w:t>
      </w:r>
      <w:r w:rsidR="003508AD">
        <w:rPr>
          <w:rFonts w:hint="cs"/>
          <w:rtl/>
        </w:rPr>
        <w:t>ي</w:t>
      </w:r>
      <w:r>
        <w:rPr>
          <w:rtl/>
        </w:rPr>
        <w:t xml:space="preserve"> ورک</w:t>
      </w:r>
      <w:r>
        <w:rPr>
          <w:rFonts w:hint="cs"/>
          <w:rtl/>
        </w:rPr>
        <w:t>ی</w:t>
      </w:r>
      <w:r>
        <w:rPr>
          <w:rFonts w:hint="eastAsia"/>
          <w:rtl/>
        </w:rPr>
        <w:t>ه</w:t>
      </w:r>
      <w:r>
        <w:rPr>
          <w:rtl/>
        </w:rPr>
        <w:t xml:space="preserve"> </w:t>
      </w:r>
      <w:r w:rsidR="003653A2">
        <w:rPr>
          <w:rtl/>
        </w:rPr>
        <w:t>الى</w:t>
      </w:r>
      <w:r>
        <w:rPr>
          <w:rtl/>
        </w:rPr>
        <w:t xml:space="preserve"> طر</w:t>
      </w:r>
      <w:r w:rsidR="009640A2">
        <w:rPr>
          <w:rtl/>
        </w:rPr>
        <w:t>في</w:t>
      </w:r>
      <w:r>
        <w:rPr>
          <w:rtl/>
        </w:rPr>
        <w:t xml:space="preserve"> رکبته محرق بالنار و قد </w:t>
      </w:r>
      <w:r w:rsidR="00A665D2">
        <w:rPr>
          <w:rtl/>
        </w:rPr>
        <w:t>إصابة</w:t>
      </w:r>
      <w:r>
        <w:rPr>
          <w:rtl/>
        </w:rPr>
        <w:t xml:space="preserve"> من ذلک ألم شد</w:t>
      </w:r>
      <w:r>
        <w:rPr>
          <w:rFonts w:hint="cs"/>
          <w:rtl/>
        </w:rPr>
        <w:t>ی</w:t>
      </w:r>
      <w:r>
        <w:rPr>
          <w:rFonts w:hint="eastAsia"/>
          <w:rtl/>
        </w:rPr>
        <w:t>د</w:t>
      </w:r>
      <w:r>
        <w:rPr>
          <w:rtl/>
        </w:rPr>
        <w:t xml:space="preserve"> لا </w:t>
      </w:r>
      <w:r>
        <w:rPr>
          <w:rFonts w:hint="cs"/>
          <w:rtl/>
        </w:rPr>
        <w:t>ی</w:t>
      </w:r>
      <w:r>
        <w:rPr>
          <w:rFonts w:hint="eastAsia"/>
          <w:rtl/>
        </w:rPr>
        <w:t>مکنه</w:t>
      </w:r>
      <w:r>
        <w:rPr>
          <w:rtl/>
        </w:rPr>
        <w:t xml:space="preserve"> معه القرار فقالوا له:مت</w:t>
      </w:r>
      <w:r>
        <w:rPr>
          <w:rFonts w:hint="cs"/>
          <w:rtl/>
        </w:rPr>
        <w:t>ی</w:t>
      </w:r>
      <w:r>
        <w:rPr>
          <w:rtl/>
        </w:rPr>
        <w:t xml:space="preserve"> حصل لک ذلک؟قال:اعلموا </w:t>
      </w:r>
      <w:r w:rsidR="009640A2">
        <w:rPr>
          <w:rtl/>
        </w:rPr>
        <w:t>انّي</w:t>
      </w:r>
      <w:r>
        <w:rPr>
          <w:rtl/>
        </w:rPr>
        <w:t xml:space="preserve"> ر</w:t>
      </w:r>
      <w:r w:rsidR="003653A2">
        <w:rPr>
          <w:rtl/>
        </w:rPr>
        <w:t>أي</w:t>
      </w:r>
      <w:r>
        <w:rPr>
          <w:rFonts w:hint="eastAsia"/>
          <w:rtl/>
        </w:rPr>
        <w:t>ت</w:t>
      </w:r>
      <w:r>
        <w:rPr>
          <w:rtl/>
        </w:rPr>
        <w:t xml:space="preserve"> </w:t>
      </w:r>
      <w:r w:rsidR="009640A2">
        <w:rPr>
          <w:rtl/>
        </w:rPr>
        <w:t>في</w:t>
      </w:r>
      <w:r>
        <w:rPr>
          <w:rtl/>
        </w:rPr>
        <w:t xml:space="preserve"> نوم</w:t>
      </w:r>
      <w:r>
        <w:rPr>
          <w:rFonts w:hint="cs"/>
          <w:rtl/>
        </w:rPr>
        <w:t>ی</w:t>
      </w:r>
      <w:r>
        <w:rPr>
          <w:rtl/>
        </w:rPr>
        <w:t xml:space="preserve"> کأنّ ال</w:t>
      </w:r>
      <w:r w:rsidR="003653A2">
        <w:rPr>
          <w:rtl/>
        </w:rPr>
        <w:t>ساعة</w:t>
      </w:r>
      <w:r>
        <w:rPr>
          <w:rtl/>
        </w:rPr>
        <w:t xml:space="preserve"> قد قامت و الناس </w:t>
      </w:r>
      <w:r w:rsidR="009640A2">
        <w:rPr>
          <w:rtl/>
        </w:rPr>
        <w:t>في</w:t>
      </w:r>
      <w:r>
        <w:rPr>
          <w:rtl/>
        </w:rPr>
        <w:t xml:space="preserve"> ح</w:t>
      </w:r>
      <w:r>
        <w:rPr>
          <w:rFonts w:hint="eastAsia"/>
          <w:rtl/>
        </w:rPr>
        <w:t>رج</w:t>
      </w:r>
      <w:r>
        <w:rPr>
          <w:rtl/>
        </w:rPr>
        <w:t xml:space="preserve"> عظ</w:t>
      </w:r>
      <w:r>
        <w:rPr>
          <w:rFonts w:hint="cs"/>
          <w:rtl/>
        </w:rPr>
        <w:t>ی</w:t>
      </w:r>
      <w:r>
        <w:rPr>
          <w:rFonts w:hint="eastAsia"/>
          <w:rtl/>
        </w:rPr>
        <w:t>م</w:t>
      </w:r>
      <w:r>
        <w:rPr>
          <w:rtl/>
        </w:rPr>
        <w:t xml:space="preserve"> و </w:t>
      </w:r>
      <w:r w:rsidR="001D630F">
        <w:rPr>
          <w:rtl/>
        </w:rPr>
        <w:t>أکثرهم</w:t>
      </w:r>
      <w:r>
        <w:rPr>
          <w:rtl/>
        </w:rPr>
        <w:t xml:space="preserve"> </w:t>
      </w:r>
      <w:r>
        <w:rPr>
          <w:rFonts w:hint="cs"/>
          <w:rtl/>
        </w:rPr>
        <w:t>ی</w:t>
      </w:r>
      <w:r>
        <w:rPr>
          <w:rFonts w:hint="eastAsia"/>
          <w:rtl/>
        </w:rPr>
        <w:t>ساق</w:t>
      </w:r>
      <w:r>
        <w:rPr>
          <w:rtl/>
        </w:rPr>
        <w:t xml:space="preserve"> </w:t>
      </w:r>
      <w:r w:rsidR="003653A2">
        <w:rPr>
          <w:rtl/>
        </w:rPr>
        <w:t>الى</w:t>
      </w:r>
      <w:r>
        <w:rPr>
          <w:rtl/>
        </w:rPr>
        <w:t xml:space="preserve"> النار و الأقلّ </w:t>
      </w:r>
      <w:r w:rsidR="003653A2">
        <w:rPr>
          <w:rtl/>
        </w:rPr>
        <w:t>الى</w:t>
      </w:r>
      <w:r>
        <w:rPr>
          <w:rtl/>
        </w:rPr>
        <w:t xml:space="preserve"> ال</w:t>
      </w:r>
      <w:r w:rsidR="003653A2">
        <w:rPr>
          <w:rtl/>
        </w:rPr>
        <w:t>جنة</w:t>
      </w:r>
      <w:r>
        <w:rPr>
          <w:rtl/>
        </w:rPr>
        <w:t xml:space="preserve"> فکنت مع من س</w:t>
      </w:r>
      <w:r>
        <w:rPr>
          <w:rFonts w:hint="cs"/>
          <w:rtl/>
        </w:rPr>
        <w:t>ی</w:t>
      </w:r>
      <w:r>
        <w:rPr>
          <w:rFonts w:hint="eastAsia"/>
          <w:rtl/>
        </w:rPr>
        <w:t>ق</w:t>
      </w:r>
      <w:r>
        <w:rPr>
          <w:rtl/>
        </w:rPr>
        <w:t xml:space="preserve"> </w:t>
      </w:r>
      <w:r w:rsidR="003653A2">
        <w:rPr>
          <w:rtl/>
        </w:rPr>
        <w:t>الى</w:t>
      </w:r>
      <w:r>
        <w:rPr>
          <w:rtl/>
        </w:rPr>
        <w:t xml:space="preserve"> ال</w:t>
      </w:r>
      <w:r w:rsidR="003653A2">
        <w:rPr>
          <w:rtl/>
        </w:rPr>
        <w:t>جنة</w:t>
      </w:r>
      <w:r>
        <w:rPr>
          <w:rtl/>
        </w:rPr>
        <w:t xml:space="preserve"> ف</w:t>
      </w:r>
      <w:r w:rsidR="00067415">
        <w:rPr>
          <w:rtl/>
        </w:rPr>
        <w:t>انتهى</w:t>
      </w:r>
      <w:r>
        <w:rPr>
          <w:rtl/>
        </w:rPr>
        <w:t xml:space="preserve"> بنا</w:t>
      </w:r>
    </w:p>
    <w:p w:rsidR="009853BF" w:rsidRDefault="003653A2" w:rsidP="003653A2">
      <w:pPr>
        <w:pStyle w:val="libLine"/>
        <w:rPr>
          <w:rtl/>
        </w:rPr>
      </w:pPr>
      <w:r>
        <w:rPr>
          <w:rFonts w:hint="eastAsia"/>
          <w:rtl/>
        </w:rPr>
        <w:t>____________________</w:t>
      </w:r>
    </w:p>
    <w:p w:rsidR="008C6066" w:rsidRDefault="00DE3D9F" w:rsidP="003508AD">
      <w:pPr>
        <w:pStyle w:val="libFootnote0"/>
        <w:rPr>
          <w:rtl/>
        </w:rPr>
      </w:pPr>
      <w:r>
        <w:rPr>
          <w:rtl/>
        </w:rPr>
        <w:t>(1)</w:t>
      </w:r>
      <w:r w:rsidR="00471D2E">
        <w:rPr>
          <w:rtl/>
        </w:rPr>
        <w:t xml:space="preserve"> مسجد(ظ ل).</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eastAsia"/>
          <w:rtl/>
        </w:rPr>
        <w:t>المس</w:t>
      </w:r>
      <w:r>
        <w:rPr>
          <w:rFonts w:hint="cs"/>
          <w:rtl/>
        </w:rPr>
        <w:t>ی</w:t>
      </w:r>
      <w:r>
        <w:rPr>
          <w:rFonts w:hint="eastAsia"/>
          <w:rtl/>
        </w:rPr>
        <w:t>ر</w:t>
      </w:r>
      <w:r>
        <w:rPr>
          <w:rtl/>
        </w:rPr>
        <w:t xml:space="preserve"> </w:t>
      </w:r>
      <w:r w:rsidR="003653A2">
        <w:rPr>
          <w:rtl/>
        </w:rPr>
        <w:t>الى</w:t>
      </w:r>
      <w:r>
        <w:rPr>
          <w:rtl/>
        </w:rPr>
        <w:t xml:space="preserve"> قنطر</w:t>
      </w:r>
      <w:r w:rsidR="003508AD">
        <w:rPr>
          <w:rFonts w:hint="cs"/>
          <w:rtl/>
        </w:rPr>
        <w:t>ة</w:t>
      </w:r>
      <w:r>
        <w:rPr>
          <w:rtl/>
        </w:rPr>
        <w:t xml:space="preserve"> </w:t>
      </w:r>
      <w:r w:rsidR="00363683">
        <w:rPr>
          <w:rtl/>
        </w:rPr>
        <w:t>عظیمة</w:t>
      </w:r>
      <w:r>
        <w:rPr>
          <w:rtl/>
        </w:rPr>
        <w:t xml:space="preserve"> </w:t>
      </w:r>
      <w:r w:rsidR="009640A2">
        <w:rPr>
          <w:rtl/>
        </w:rPr>
        <w:t>في</w:t>
      </w:r>
      <w:r>
        <w:rPr>
          <w:rtl/>
        </w:rPr>
        <w:t xml:space="preserve"> العرض و الطول فق</w:t>
      </w:r>
      <w:r>
        <w:rPr>
          <w:rFonts w:hint="cs"/>
          <w:rtl/>
        </w:rPr>
        <w:t>ی</w:t>
      </w:r>
      <w:r>
        <w:rPr>
          <w:rFonts w:hint="eastAsia"/>
          <w:rtl/>
        </w:rPr>
        <w:t>ل</w:t>
      </w:r>
      <w:r>
        <w:rPr>
          <w:rtl/>
        </w:rPr>
        <w:t>:هذا الصراط،فسرنا ع</w:t>
      </w:r>
      <w:r w:rsidR="003653A2">
        <w:rPr>
          <w:rtl/>
        </w:rPr>
        <w:t>لي</w:t>
      </w:r>
      <w:r>
        <w:rPr>
          <w:rFonts w:hint="eastAsia"/>
          <w:rtl/>
        </w:rPr>
        <w:t>ها</w:t>
      </w:r>
      <w:r>
        <w:rPr>
          <w:rtl/>
        </w:rPr>
        <w:t xml:space="preserve"> فاذا </w:t>
      </w:r>
      <w:r w:rsidR="003653A2">
        <w:rPr>
          <w:rtl/>
        </w:rPr>
        <w:t>هي</w:t>
      </w:r>
      <w:r>
        <w:rPr>
          <w:rtl/>
        </w:rPr>
        <w:t xml:space="preserve"> کلّما سلکنا </w:t>
      </w:r>
      <w:r w:rsidR="009640A2">
        <w:rPr>
          <w:rtl/>
        </w:rPr>
        <w:t>في</w:t>
      </w:r>
      <w:r>
        <w:rPr>
          <w:rFonts w:hint="eastAsia"/>
          <w:rtl/>
        </w:rPr>
        <w:t>ها</w:t>
      </w:r>
      <w:r>
        <w:rPr>
          <w:rtl/>
        </w:rPr>
        <w:t xml:space="preserve"> قلّ عرضها و بعد طولها،فلم نبرح کذلک و نحن نسر</w:t>
      </w:r>
      <w:r w:rsidR="003508AD">
        <w:rPr>
          <w:rFonts w:hint="cs"/>
          <w:rtl/>
        </w:rPr>
        <w:t>ي</w:t>
      </w:r>
      <w:r>
        <w:rPr>
          <w:rtl/>
        </w:rPr>
        <w:t xml:space="preserve"> ع</w:t>
      </w:r>
      <w:r w:rsidR="003653A2">
        <w:rPr>
          <w:rtl/>
        </w:rPr>
        <w:t>لي</w:t>
      </w:r>
      <w:r>
        <w:rPr>
          <w:rFonts w:hint="eastAsia"/>
          <w:rtl/>
        </w:rPr>
        <w:t>ها</w:t>
      </w:r>
      <w:r>
        <w:rPr>
          <w:rtl/>
        </w:rPr>
        <w:t xml:space="preserve"> حتّ</w:t>
      </w:r>
      <w:r>
        <w:rPr>
          <w:rFonts w:hint="cs"/>
          <w:rtl/>
        </w:rPr>
        <w:t>ی</w:t>
      </w:r>
      <w:r>
        <w:rPr>
          <w:rtl/>
        </w:rPr>
        <w:t xml:space="preserve"> عادت کحدّ الس</w:t>
      </w:r>
      <w:r>
        <w:rPr>
          <w:rFonts w:hint="cs"/>
          <w:rtl/>
        </w:rPr>
        <w:t>ی</w:t>
      </w:r>
      <w:r>
        <w:rPr>
          <w:rFonts w:hint="eastAsia"/>
          <w:rtl/>
        </w:rPr>
        <w:t>ف</w:t>
      </w:r>
      <w:r>
        <w:rPr>
          <w:rtl/>
        </w:rPr>
        <w:t xml:space="preserve"> و إذا تحتها واد عظ</w:t>
      </w:r>
      <w:r>
        <w:rPr>
          <w:rFonts w:hint="cs"/>
          <w:rtl/>
        </w:rPr>
        <w:t>ی</w:t>
      </w:r>
      <w:r>
        <w:rPr>
          <w:rFonts w:hint="eastAsia"/>
          <w:rtl/>
        </w:rPr>
        <w:t>م</w:t>
      </w:r>
      <w:r>
        <w:rPr>
          <w:rtl/>
        </w:rPr>
        <w:t xml:space="preserve"> أوسع ما </w:t>
      </w:r>
      <w:r>
        <w:rPr>
          <w:rFonts w:hint="cs"/>
          <w:rtl/>
        </w:rPr>
        <w:t>ی</w:t>
      </w:r>
      <w:r>
        <w:rPr>
          <w:rFonts w:hint="eastAsia"/>
          <w:rtl/>
        </w:rPr>
        <w:t>کون</w:t>
      </w:r>
      <w:r>
        <w:rPr>
          <w:rtl/>
        </w:rPr>
        <w:t xml:space="preserve"> من ال</w:t>
      </w:r>
      <w:r w:rsidR="00633D82">
        <w:rPr>
          <w:rtl/>
        </w:rPr>
        <w:t>أودیة</w:t>
      </w:r>
      <w:r>
        <w:rPr>
          <w:rtl/>
        </w:rPr>
        <w:t xml:space="preserve"> </w:t>
      </w:r>
      <w:r w:rsidR="00F8400C">
        <w:rPr>
          <w:rtl/>
        </w:rPr>
        <w:t>تجري</w:t>
      </w:r>
      <w:r>
        <w:rPr>
          <w:rtl/>
        </w:rPr>
        <w:t xml:space="preserve"> </w:t>
      </w:r>
      <w:r w:rsidR="009640A2">
        <w:rPr>
          <w:rtl/>
        </w:rPr>
        <w:t>في</w:t>
      </w:r>
      <w:r>
        <w:rPr>
          <w:rFonts w:hint="eastAsia"/>
          <w:rtl/>
        </w:rPr>
        <w:t>ه</w:t>
      </w:r>
      <w:r>
        <w:rPr>
          <w:rtl/>
        </w:rPr>
        <w:t xml:space="preserve"> نار سوداء </w:t>
      </w:r>
      <w:r>
        <w:rPr>
          <w:rFonts w:hint="cs"/>
          <w:rtl/>
        </w:rPr>
        <w:t>ی</w:t>
      </w:r>
      <w:r>
        <w:rPr>
          <w:rFonts w:hint="eastAsia"/>
          <w:rtl/>
        </w:rPr>
        <w:t>تقلقل</w:t>
      </w:r>
      <w:r>
        <w:rPr>
          <w:rtl/>
        </w:rPr>
        <w:t xml:space="preserve"> </w:t>
      </w:r>
      <w:r w:rsidR="009640A2">
        <w:rPr>
          <w:rtl/>
        </w:rPr>
        <w:t>في</w:t>
      </w:r>
      <w:r>
        <w:rPr>
          <w:rFonts w:hint="eastAsia"/>
          <w:rtl/>
        </w:rPr>
        <w:t>ها</w:t>
      </w:r>
      <w:r>
        <w:rPr>
          <w:rtl/>
        </w:rPr>
        <w:t xml:space="preserve"> جمر کقلل الجب</w:t>
      </w:r>
      <w:r>
        <w:rPr>
          <w:rFonts w:hint="eastAsia"/>
          <w:rtl/>
        </w:rPr>
        <w:t>ال</w:t>
      </w:r>
      <w:r>
        <w:rPr>
          <w:rtl/>
        </w:rPr>
        <w:t xml:space="preserve"> و الناس ما ب</w:t>
      </w:r>
      <w:r>
        <w:rPr>
          <w:rFonts w:hint="cs"/>
          <w:rtl/>
        </w:rPr>
        <w:t>ی</w:t>
      </w:r>
      <w:r>
        <w:rPr>
          <w:rFonts w:hint="eastAsia"/>
          <w:rtl/>
        </w:rPr>
        <w:t>ن</w:t>
      </w:r>
      <w:r>
        <w:rPr>
          <w:rtl/>
        </w:rPr>
        <w:t xml:space="preserve"> ناج و ساقط فلم أزل أم</w:t>
      </w:r>
      <w:r>
        <w:rPr>
          <w:rFonts w:hint="cs"/>
          <w:rtl/>
        </w:rPr>
        <w:t>ی</w:t>
      </w:r>
      <w:r>
        <w:rPr>
          <w:rFonts w:hint="eastAsia"/>
          <w:rtl/>
        </w:rPr>
        <w:t>ل</w:t>
      </w:r>
      <w:r>
        <w:rPr>
          <w:rtl/>
        </w:rPr>
        <w:t xml:space="preserve"> من </w:t>
      </w:r>
      <w:r w:rsidR="00BE3B8B">
        <w:rPr>
          <w:rtl/>
        </w:rPr>
        <w:t>جهة</w:t>
      </w:r>
      <w:r>
        <w:rPr>
          <w:rtl/>
        </w:rPr>
        <w:t xml:space="preserve"> </w:t>
      </w:r>
      <w:r w:rsidR="003653A2">
        <w:rPr>
          <w:rtl/>
        </w:rPr>
        <w:t>الى</w:t>
      </w:r>
      <w:r>
        <w:rPr>
          <w:rtl/>
        </w:rPr>
        <w:t xml:space="preserve"> أخر</w:t>
      </w:r>
      <w:r>
        <w:rPr>
          <w:rFonts w:hint="cs"/>
          <w:rtl/>
        </w:rPr>
        <w:t>ی</w:t>
      </w:r>
      <w:r>
        <w:rPr>
          <w:rtl/>
        </w:rPr>
        <w:t xml:space="preserve"> حتّ</w:t>
      </w:r>
      <w:r>
        <w:rPr>
          <w:rFonts w:hint="cs"/>
          <w:rtl/>
        </w:rPr>
        <w:t>ی</w:t>
      </w:r>
      <w:r>
        <w:rPr>
          <w:rtl/>
        </w:rPr>
        <w:t xml:space="preserve"> </w:t>
      </w:r>
      <w:r w:rsidR="00067415">
        <w:rPr>
          <w:rtl/>
        </w:rPr>
        <w:t>انته</w:t>
      </w:r>
      <w:r w:rsidR="003508AD">
        <w:rPr>
          <w:rFonts w:hint="cs"/>
          <w:rtl/>
        </w:rPr>
        <w:t>ي</w:t>
      </w:r>
      <w:r>
        <w:rPr>
          <w:rFonts w:hint="eastAsia"/>
          <w:rtl/>
        </w:rPr>
        <w:t>ت</w:t>
      </w:r>
      <w:r>
        <w:rPr>
          <w:rtl/>
        </w:rPr>
        <w:t xml:space="preserve"> </w:t>
      </w:r>
      <w:r w:rsidR="003653A2">
        <w:rPr>
          <w:rtl/>
        </w:rPr>
        <w:t>الى</w:t>
      </w:r>
      <w:r>
        <w:rPr>
          <w:rtl/>
        </w:rPr>
        <w:t xml:space="preserve"> قر</w:t>
      </w:r>
      <w:r>
        <w:rPr>
          <w:rFonts w:hint="cs"/>
          <w:rtl/>
        </w:rPr>
        <w:t>ی</w:t>
      </w:r>
      <w:r>
        <w:rPr>
          <w:rFonts w:hint="eastAsia"/>
          <w:rtl/>
        </w:rPr>
        <w:t>ب</w:t>
      </w:r>
      <w:r>
        <w:rPr>
          <w:rtl/>
        </w:rPr>
        <w:t xml:space="preserve"> من آخر القنطره فلم أتمالک حتّ</w:t>
      </w:r>
      <w:r>
        <w:rPr>
          <w:rFonts w:hint="cs"/>
          <w:rtl/>
        </w:rPr>
        <w:t>ی</w:t>
      </w:r>
      <w:r>
        <w:rPr>
          <w:rtl/>
        </w:rPr>
        <w:t xml:space="preserve"> سقطت من ع</w:t>
      </w:r>
      <w:r w:rsidR="003653A2">
        <w:rPr>
          <w:rtl/>
        </w:rPr>
        <w:t>لي</w:t>
      </w:r>
      <w:r>
        <w:rPr>
          <w:rFonts w:hint="eastAsia"/>
          <w:rtl/>
        </w:rPr>
        <w:t>ها</w:t>
      </w:r>
      <w:r>
        <w:rPr>
          <w:rtl/>
        </w:rPr>
        <w:t xml:space="preserve"> فخضت </w:t>
      </w:r>
      <w:r w:rsidR="009640A2">
        <w:rPr>
          <w:rtl/>
        </w:rPr>
        <w:t>في</w:t>
      </w:r>
      <w:r>
        <w:rPr>
          <w:rtl/>
        </w:rPr>
        <w:t xml:space="preserve"> تلک النار حتّ</w:t>
      </w:r>
      <w:r>
        <w:rPr>
          <w:rFonts w:hint="cs"/>
          <w:rtl/>
        </w:rPr>
        <w:t>ی</w:t>
      </w:r>
      <w:r>
        <w:rPr>
          <w:rtl/>
        </w:rPr>
        <w:t xml:space="preserve"> </w:t>
      </w:r>
      <w:r w:rsidR="00067415">
        <w:rPr>
          <w:rtl/>
        </w:rPr>
        <w:t>انته</w:t>
      </w:r>
      <w:r w:rsidR="003508AD">
        <w:rPr>
          <w:rFonts w:hint="cs"/>
          <w:rtl/>
        </w:rPr>
        <w:t>ي</w:t>
      </w:r>
      <w:r>
        <w:rPr>
          <w:rFonts w:hint="eastAsia"/>
          <w:rtl/>
        </w:rPr>
        <w:t>ت</w:t>
      </w:r>
      <w:r>
        <w:rPr>
          <w:rtl/>
        </w:rPr>
        <w:t xml:space="preserve"> </w:t>
      </w:r>
      <w:r w:rsidR="003653A2">
        <w:rPr>
          <w:rtl/>
        </w:rPr>
        <w:t>الى</w:t>
      </w:r>
      <w:r>
        <w:rPr>
          <w:rtl/>
        </w:rPr>
        <w:t xml:space="preserve"> الجرف فجعلت کلّما تشبّثت به لم </w:t>
      </w:r>
      <w:r>
        <w:rPr>
          <w:rFonts w:hint="cs"/>
          <w:rtl/>
        </w:rPr>
        <w:t>ی</w:t>
      </w:r>
      <w:r>
        <w:rPr>
          <w:rFonts w:hint="eastAsia"/>
          <w:rtl/>
        </w:rPr>
        <w:t>تماسک</w:t>
      </w:r>
      <w:r>
        <w:rPr>
          <w:rtl/>
        </w:rPr>
        <w:t xml:space="preserve"> منه </w:t>
      </w:r>
      <w:r w:rsidR="003653A2">
        <w:rPr>
          <w:rtl/>
        </w:rPr>
        <w:t>شيء</w:t>
      </w:r>
      <w:r>
        <w:rPr>
          <w:rtl/>
        </w:rPr>
        <w:t xml:space="preserve"> </w:t>
      </w:r>
      <w:r w:rsidR="009640A2">
        <w:rPr>
          <w:rtl/>
        </w:rPr>
        <w:t>في</w:t>
      </w:r>
      <w:r>
        <w:rPr>
          <w:rtl/>
        </w:rPr>
        <w:t xml:space="preserve"> </w:t>
      </w:r>
      <w:r w:rsidR="003653A2">
        <w:rPr>
          <w:rFonts w:hint="cs"/>
          <w:rtl/>
        </w:rPr>
        <w:t>یدي</w:t>
      </w:r>
      <w:r>
        <w:rPr>
          <w:rtl/>
        </w:rPr>
        <w:t xml:space="preserve"> و النار تحدرن</w:t>
      </w:r>
      <w:r w:rsidR="003508AD">
        <w:rPr>
          <w:rFonts w:hint="cs"/>
          <w:rtl/>
        </w:rPr>
        <w:t>ي</w:t>
      </w:r>
      <w:r>
        <w:rPr>
          <w:rtl/>
        </w:rPr>
        <w:t xml:space="preserve"> ب</w:t>
      </w:r>
      <w:r w:rsidR="0022171C">
        <w:rPr>
          <w:rtl/>
        </w:rPr>
        <w:t>قوّة</w:t>
      </w:r>
      <w:r>
        <w:rPr>
          <w:rtl/>
        </w:rPr>
        <w:t xml:space="preserve"> جر</w:t>
      </w:r>
      <w:r>
        <w:rPr>
          <w:rFonts w:hint="cs"/>
          <w:rtl/>
        </w:rPr>
        <w:t>ی</w:t>
      </w:r>
      <w:r>
        <w:rPr>
          <w:rFonts w:hint="eastAsia"/>
          <w:rtl/>
        </w:rPr>
        <w:t>انها</w:t>
      </w:r>
      <w:r>
        <w:rPr>
          <w:rtl/>
        </w:rPr>
        <w:t xml:space="preserve"> و أنا أستغ</w:t>
      </w:r>
      <w:r>
        <w:rPr>
          <w:rFonts w:hint="cs"/>
          <w:rtl/>
        </w:rPr>
        <w:t>ی</w:t>
      </w:r>
      <w:r>
        <w:rPr>
          <w:rFonts w:hint="eastAsia"/>
          <w:rtl/>
        </w:rPr>
        <w:t>ث</w:t>
      </w:r>
      <w:r>
        <w:rPr>
          <w:rtl/>
        </w:rPr>
        <w:t xml:space="preserve"> و ق</w:t>
      </w:r>
      <w:r>
        <w:rPr>
          <w:rFonts w:hint="eastAsia"/>
          <w:rtl/>
        </w:rPr>
        <w:t>د</w:t>
      </w:r>
      <w:r>
        <w:rPr>
          <w:rtl/>
        </w:rPr>
        <w:t xml:space="preserve"> انذهلت و طار عق</w:t>
      </w:r>
      <w:r w:rsidR="003653A2">
        <w:rPr>
          <w:rtl/>
        </w:rPr>
        <w:t>لي</w:t>
      </w:r>
      <w:r>
        <w:rPr>
          <w:rtl/>
        </w:rPr>
        <w:t xml:space="preserve"> و ذهب لبّ</w:t>
      </w:r>
      <w:r>
        <w:rPr>
          <w:rFonts w:hint="cs"/>
          <w:rtl/>
        </w:rPr>
        <w:t>ی</w:t>
      </w:r>
      <w:r>
        <w:rPr>
          <w:rtl/>
        </w:rPr>
        <w:t xml:space="preserve"> فألهمت ف</w:t>
      </w:r>
      <w:r w:rsidR="008C6066" w:rsidRPr="003508AD">
        <w:rPr>
          <w:rStyle w:val="libNormalChar"/>
          <w:rtl/>
        </w:rPr>
        <w:t>قلت</w:t>
      </w:r>
      <w:r>
        <w:rPr>
          <w:rtl/>
        </w:rPr>
        <w:t>:</w:t>
      </w:r>
      <w:r>
        <w:rPr>
          <w:rFonts w:hint="cs"/>
          <w:rtl/>
        </w:rPr>
        <w:t>ی</w:t>
      </w:r>
      <w:r>
        <w:rPr>
          <w:rFonts w:hint="eastAsia"/>
          <w:rtl/>
        </w:rPr>
        <w:t>ا</w:t>
      </w:r>
      <w:r>
        <w:rPr>
          <w:rtl/>
        </w:rPr>
        <w:t xml:space="preserve"> </w:t>
      </w:r>
      <w:r w:rsidR="009640A2">
        <w:rPr>
          <w:rtl/>
        </w:rPr>
        <w:t>عليّ</w:t>
      </w:r>
      <w:r>
        <w:rPr>
          <w:rtl/>
        </w:rPr>
        <w:t xml:space="preserve"> بن </w:t>
      </w:r>
      <w:r w:rsidR="009640A2">
        <w:rPr>
          <w:rtl/>
        </w:rPr>
        <w:t>أبي</w:t>
      </w:r>
      <w:r>
        <w:rPr>
          <w:rtl/>
        </w:rPr>
        <w:t xml:space="preserve"> طالب،فنظرت فاذا رجل واقف ع</w:t>
      </w:r>
      <w:r w:rsidR="003653A2">
        <w:rPr>
          <w:rtl/>
        </w:rPr>
        <w:t>ل</w:t>
      </w:r>
      <w:r w:rsidR="003508AD">
        <w:rPr>
          <w:rFonts w:hint="cs"/>
          <w:rtl/>
        </w:rPr>
        <w:t>ى</w:t>
      </w:r>
      <w:r>
        <w:rPr>
          <w:rtl/>
        </w:rPr>
        <w:t xml:space="preserve"> ش</w:t>
      </w:r>
      <w:r w:rsidR="009640A2">
        <w:rPr>
          <w:rtl/>
        </w:rPr>
        <w:t>في</w:t>
      </w:r>
      <w:r>
        <w:rPr>
          <w:rFonts w:hint="eastAsia"/>
          <w:rtl/>
        </w:rPr>
        <w:t>ر</w:t>
      </w:r>
      <w:r>
        <w:rPr>
          <w:rtl/>
        </w:rPr>
        <w:t xml:space="preserve"> الواد</w:t>
      </w:r>
      <w:r>
        <w:rPr>
          <w:rFonts w:hint="cs"/>
          <w:rtl/>
        </w:rPr>
        <w:t>ی</w:t>
      </w:r>
      <w:r>
        <w:rPr>
          <w:rtl/>
        </w:rPr>
        <w:t xml:space="preserve"> فوقع </w:t>
      </w:r>
      <w:r w:rsidR="009640A2">
        <w:rPr>
          <w:rtl/>
        </w:rPr>
        <w:t>في</w:t>
      </w:r>
      <w:r>
        <w:rPr>
          <w:rtl/>
        </w:rPr>
        <w:t xml:space="preserve"> روع</w:t>
      </w:r>
      <w:r>
        <w:rPr>
          <w:rFonts w:hint="cs"/>
          <w:rtl/>
        </w:rPr>
        <w:t>ی</w:t>
      </w:r>
      <w:r>
        <w:rPr>
          <w:rtl/>
        </w:rPr>
        <w:t xml:space="preserve"> انّه الإمام </w:t>
      </w:r>
      <w:r w:rsidR="009640A2">
        <w:rPr>
          <w:rtl/>
        </w:rPr>
        <w:t>عليّ</w:t>
      </w:r>
      <w:r>
        <w:rPr>
          <w:rtl/>
        </w:rPr>
        <w:t xml:space="preserve"> </w:t>
      </w:r>
      <w:r w:rsidR="008C6066" w:rsidRPr="008C6066">
        <w:rPr>
          <w:rStyle w:val="libAlaemChar"/>
          <w:rtl/>
        </w:rPr>
        <w:t>عليه‌السلام</w:t>
      </w:r>
      <w:r>
        <w:rPr>
          <w:rtl/>
        </w:rPr>
        <w:t xml:space="preserve"> </w:t>
      </w:r>
      <w:r w:rsidRPr="003508AD">
        <w:rPr>
          <w:rStyle w:val="libNormalChar"/>
          <w:rtl/>
        </w:rPr>
        <w:t>ف</w:t>
      </w:r>
      <w:r w:rsidR="008C6066" w:rsidRPr="003508AD">
        <w:rPr>
          <w:rStyle w:val="libNormalChar"/>
          <w:rtl/>
        </w:rPr>
        <w:t>قلت</w:t>
      </w:r>
      <w:r>
        <w:rPr>
          <w:rtl/>
        </w:rPr>
        <w:t>:</w:t>
      </w:r>
      <w:r>
        <w:rPr>
          <w:rFonts w:hint="cs"/>
          <w:rtl/>
        </w:rPr>
        <w:t>ی</w:t>
      </w:r>
      <w:r>
        <w:rPr>
          <w:rFonts w:hint="eastAsia"/>
          <w:rtl/>
        </w:rPr>
        <w:t>ا</w:t>
      </w:r>
      <w:r>
        <w:rPr>
          <w:rtl/>
        </w:rPr>
        <w:t xml:space="preserve"> س</w:t>
      </w:r>
      <w:r w:rsidR="003653A2">
        <w:rPr>
          <w:rFonts w:hint="cs"/>
          <w:rtl/>
        </w:rPr>
        <w:t>یدي</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ن،فقال</w:t>
      </w:r>
      <w:r>
        <w:rPr>
          <w:rtl/>
        </w:rPr>
        <w:t xml:space="preserve">:هات </w:t>
      </w:r>
      <w:r>
        <w:rPr>
          <w:rFonts w:hint="cs"/>
          <w:rtl/>
        </w:rPr>
        <w:t>ی</w:t>
      </w:r>
      <w:r>
        <w:rPr>
          <w:rFonts w:hint="eastAsia"/>
          <w:rtl/>
        </w:rPr>
        <w:t>دک،فمددت</w:t>
      </w:r>
      <w:r>
        <w:rPr>
          <w:rtl/>
        </w:rPr>
        <w:t xml:space="preserve"> </w:t>
      </w:r>
      <w:r w:rsidR="003653A2">
        <w:rPr>
          <w:rFonts w:hint="cs"/>
          <w:rtl/>
        </w:rPr>
        <w:t>یدي</w:t>
      </w:r>
      <w:r>
        <w:rPr>
          <w:rtl/>
        </w:rPr>
        <w:t xml:space="preserve"> فقبض ع</w:t>
      </w:r>
      <w:r w:rsidR="003653A2">
        <w:rPr>
          <w:rtl/>
        </w:rPr>
        <w:t>لي</w:t>
      </w:r>
      <w:r>
        <w:rPr>
          <w:rFonts w:hint="eastAsia"/>
          <w:rtl/>
        </w:rPr>
        <w:t>ها</w:t>
      </w:r>
      <w:r>
        <w:rPr>
          <w:rtl/>
        </w:rPr>
        <w:t xml:space="preserve"> و جذ</w:t>
      </w:r>
      <w:r w:rsidR="00685D3F">
        <w:rPr>
          <w:rtl/>
        </w:rPr>
        <w:t>بني</w:t>
      </w:r>
      <w:r>
        <w:rPr>
          <w:rtl/>
        </w:rPr>
        <w:t xml:space="preserve"> و ألقان</w:t>
      </w:r>
      <w:r w:rsidR="003508AD">
        <w:rPr>
          <w:rFonts w:hint="cs"/>
          <w:rtl/>
        </w:rPr>
        <w:t>ي</w:t>
      </w:r>
      <w:r>
        <w:rPr>
          <w:rtl/>
        </w:rPr>
        <w:t xml:space="preserve"> ع</w:t>
      </w:r>
      <w:r w:rsidR="003653A2">
        <w:rPr>
          <w:rtl/>
        </w:rPr>
        <w:t>ل</w:t>
      </w:r>
      <w:r w:rsidR="003508AD">
        <w:rPr>
          <w:rFonts w:hint="cs"/>
          <w:rtl/>
        </w:rPr>
        <w:t>ى</w:t>
      </w:r>
      <w:r>
        <w:rPr>
          <w:rtl/>
        </w:rPr>
        <w:t xml:space="preserve"> الجرف ثمّ أمات النار عن ورک</w:t>
      </w:r>
      <w:r w:rsidR="003508AD">
        <w:rPr>
          <w:rFonts w:hint="cs"/>
          <w:rtl/>
        </w:rPr>
        <w:t>ي</w:t>
      </w:r>
      <w:r>
        <w:rPr>
          <w:rtl/>
        </w:rPr>
        <w:t xml:space="preserve"> ب</w:t>
      </w:r>
      <w:r>
        <w:rPr>
          <w:rFonts w:hint="cs"/>
          <w:rtl/>
        </w:rPr>
        <w:t>ی</w:t>
      </w:r>
      <w:r>
        <w:rPr>
          <w:rFonts w:hint="eastAsia"/>
          <w:rtl/>
        </w:rPr>
        <w:t>ده</w:t>
      </w:r>
      <w:r>
        <w:rPr>
          <w:rtl/>
        </w:rPr>
        <w:t xml:space="preserve"> ال</w:t>
      </w:r>
      <w:r w:rsidR="0022387C">
        <w:rPr>
          <w:rtl/>
        </w:rPr>
        <w:t>شریفة</w:t>
      </w:r>
      <w:r>
        <w:rPr>
          <w:rtl/>
        </w:rPr>
        <w:t xml:space="preserve"> فانتبهت مرعوبا و أنا کما ترون،فإذا هو لم </w:t>
      </w:r>
      <w:r>
        <w:rPr>
          <w:rFonts w:hint="cs"/>
          <w:rtl/>
        </w:rPr>
        <w:t>ی</w:t>
      </w:r>
      <w:r>
        <w:rPr>
          <w:rFonts w:hint="eastAsia"/>
          <w:rtl/>
        </w:rPr>
        <w:t>سلم</w:t>
      </w:r>
      <w:r>
        <w:rPr>
          <w:rtl/>
        </w:rPr>
        <w:t xml:space="preserve"> من النار الاّ ما مسّه الامام </w:t>
      </w:r>
      <w:r w:rsidR="008C6066" w:rsidRPr="008C6066">
        <w:rPr>
          <w:rStyle w:val="libAlaemChar"/>
          <w:rtl/>
        </w:rPr>
        <w:t>عليه‌السلام</w:t>
      </w:r>
      <w:r>
        <w:rPr>
          <w:rtl/>
        </w:rPr>
        <w:t xml:space="preserve">،ثمّ مکث </w:t>
      </w:r>
      <w:r w:rsidR="009640A2">
        <w:rPr>
          <w:rtl/>
        </w:rPr>
        <w:t>في</w:t>
      </w:r>
      <w:r>
        <w:rPr>
          <w:rtl/>
        </w:rPr>
        <w:t xml:space="preserve"> </w:t>
      </w:r>
      <w:r w:rsidR="002E78B4">
        <w:rPr>
          <w:rtl/>
        </w:rPr>
        <w:t>منزلة</w:t>
      </w:r>
      <w:r>
        <w:rPr>
          <w:rtl/>
        </w:rPr>
        <w:t xml:space="preserve"> </w:t>
      </w:r>
      <w:r w:rsidR="002D5688">
        <w:rPr>
          <w:rtl/>
        </w:rPr>
        <w:t>ثلاثة</w:t>
      </w:r>
      <w:r>
        <w:rPr>
          <w:rtl/>
        </w:rPr>
        <w:t xml:space="preserve"> أشهر </w:t>
      </w:r>
      <w:r>
        <w:rPr>
          <w:rFonts w:hint="cs"/>
          <w:rtl/>
        </w:rPr>
        <w:t>ی</w:t>
      </w:r>
      <w:r>
        <w:rPr>
          <w:rFonts w:hint="eastAsia"/>
          <w:rtl/>
        </w:rPr>
        <w:t>داو</w:t>
      </w:r>
      <w:r w:rsidR="003508AD">
        <w:rPr>
          <w:rFonts w:hint="cs"/>
          <w:rtl/>
        </w:rPr>
        <w:t>ي</w:t>
      </w:r>
      <w:r>
        <w:rPr>
          <w:rtl/>
        </w:rPr>
        <w:t xml:space="preserve"> ما أحرق منه بال</w:t>
      </w:r>
      <w:r w:rsidR="00067415">
        <w:rPr>
          <w:rtl/>
        </w:rPr>
        <w:t>مرأ</w:t>
      </w:r>
      <w:r w:rsidR="003508AD">
        <w:rPr>
          <w:rFonts w:hint="cs"/>
          <w:rtl/>
        </w:rPr>
        <w:t>ه</w:t>
      </w:r>
      <w:r>
        <w:rPr>
          <w:rtl/>
        </w:rPr>
        <w:t>م حتّ</w:t>
      </w:r>
      <w:r>
        <w:rPr>
          <w:rFonts w:hint="cs"/>
          <w:rtl/>
        </w:rPr>
        <w:t>ی</w:t>
      </w:r>
      <w:r>
        <w:rPr>
          <w:rtl/>
        </w:rPr>
        <w:t xml:space="preserve"> بر</w:t>
      </w:r>
      <w:r>
        <w:rPr>
          <w:rFonts w:hint="cs"/>
          <w:rtl/>
        </w:rPr>
        <w:t>ی</w:t>
      </w:r>
      <w:r>
        <w:rPr>
          <w:rFonts w:hint="eastAsia"/>
          <w:rtl/>
        </w:rPr>
        <w:t>ء</w:t>
      </w:r>
      <w:r>
        <w:rPr>
          <w:rtl/>
        </w:rPr>
        <w:t xml:space="preserve"> و کان بعد ذلک قلّ أن </w:t>
      </w:r>
      <w:r>
        <w:rPr>
          <w:rFonts w:hint="cs"/>
          <w:rtl/>
        </w:rPr>
        <w:t>ی</w:t>
      </w:r>
      <w:r>
        <w:rPr>
          <w:rFonts w:hint="eastAsia"/>
          <w:rtl/>
        </w:rPr>
        <w:t>ذکر</w:t>
      </w:r>
      <w:r>
        <w:rPr>
          <w:rtl/>
        </w:rPr>
        <w:t xml:space="preserve"> هذه ال</w:t>
      </w:r>
      <w:r w:rsidR="003653A2">
        <w:rPr>
          <w:rtl/>
        </w:rPr>
        <w:t>حکأية</w:t>
      </w:r>
      <w:r>
        <w:rPr>
          <w:rtl/>
        </w:rPr>
        <w:t xml:space="preserve"> لأحد الاّ أصابته الحمّ</w:t>
      </w:r>
      <w:r>
        <w:rPr>
          <w:rFonts w:hint="cs"/>
          <w:rtl/>
        </w:rPr>
        <w:t>ی</w:t>
      </w:r>
      <w:r>
        <w:rPr>
          <w:rtl/>
        </w:rPr>
        <w:t>.</w:t>
      </w:r>
    </w:p>
    <w:p w:rsidR="008C6066" w:rsidRDefault="009640A2" w:rsidP="003508AD">
      <w:pPr>
        <w:pStyle w:val="libNormal"/>
        <w:rPr>
          <w:rtl/>
        </w:rPr>
      </w:pPr>
      <w:r>
        <w:rPr>
          <w:rFonts w:hint="eastAsia"/>
          <w:rtl/>
        </w:rPr>
        <w:t>عليّ</w:t>
      </w:r>
      <w:r w:rsidR="00471D2E">
        <w:rPr>
          <w:rtl/>
        </w:rPr>
        <w:t xml:space="preserve"> بن عبد اللّه بن العباس بن عبد المطّلب،</w:t>
      </w:r>
      <w:r w:rsidR="003508AD">
        <w:rPr>
          <w:rFonts w:hint="cs"/>
          <w:rtl/>
        </w:rPr>
        <w:t xml:space="preserve"> </w:t>
      </w:r>
      <w:r w:rsidR="003653A2">
        <w:rPr>
          <w:rFonts w:hint="cs"/>
          <w:rtl/>
        </w:rPr>
        <w:t>یأتي</w:t>
      </w:r>
      <w:r w:rsidR="00471D2E">
        <w:rPr>
          <w:rtl/>
        </w:rPr>
        <w:t xml:space="preserve"> </w:t>
      </w:r>
      <w:r>
        <w:rPr>
          <w:rtl/>
        </w:rPr>
        <w:t>في</w:t>
      </w:r>
      <w:r w:rsidR="00471D2E">
        <w:rPr>
          <w:rtl/>
        </w:rPr>
        <w:t xml:space="preserve"> </w:t>
      </w:r>
      <w:r w:rsidR="00C74BB8" w:rsidRPr="003508AD">
        <w:rPr>
          <w:rtl/>
        </w:rPr>
        <w:t>(</w:t>
      </w:r>
      <w:r w:rsidR="00471D2E" w:rsidRPr="003508AD">
        <w:rPr>
          <w:rtl/>
        </w:rPr>
        <w:t>غنم</w:t>
      </w:r>
      <w:r w:rsidR="00C74BB8" w:rsidRPr="003508AD">
        <w:rPr>
          <w:rtl/>
        </w:rPr>
        <w:t>)</w:t>
      </w:r>
      <w:r w:rsidR="00471D2E">
        <w:rPr>
          <w:rtl/>
        </w:rPr>
        <w:t xml:space="preserve">خبر </w:t>
      </w:r>
      <w:r w:rsidR="00471D2E">
        <w:rPr>
          <w:rFonts w:hint="cs"/>
          <w:rtl/>
        </w:rPr>
        <w:t>ی</w:t>
      </w:r>
      <w:r w:rsidR="00471D2E">
        <w:rPr>
          <w:rFonts w:hint="eastAsia"/>
          <w:rtl/>
        </w:rPr>
        <w:t>ظهر</w:t>
      </w:r>
      <w:r w:rsidR="00471D2E">
        <w:rPr>
          <w:rtl/>
        </w:rPr>
        <w:t xml:space="preserve"> منه </w:t>
      </w:r>
      <w:r w:rsidR="00800CD3">
        <w:rPr>
          <w:rtl/>
        </w:rPr>
        <w:t>ذمّة</w:t>
      </w:r>
      <w:r w:rsidR="00471D2E">
        <w:rPr>
          <w:rtl/>
        </w:rPr>
        <w:t>.</w:t>
      </w:r>
    </w:p>
    <w:p w:rsidR="008C6066" w:rsidRDefault="00471D2E" w:rsidP="003508AD">
      <w:pPr>
        <w:pStyle w:val="libNormal"/>
        <w:rPr>
          <w:rtl/>
        </w:rPr>
      </w:pPr>
      <w:r>
        <w:rPr>
          <w:rFonts w:hint="eastAsia"/>
          <w:rtl/>
        </w:rPr>
        <w:t>رو</w:t>
      </w:r>
      <w:r w:rsidR="003508AD">
        <w:rPr>
          <w:rFonts w:hint="cs"/>
          <w:rtl/>
        </w:rPr>
        <w:t>ي</w:t>
      </w:r>
      <w:r>
        <w:rPr>
          <w:rtl/>
        </w:rPr>
        <w:t xml:space="preserve"> انه لمّا ولد أخرجه أبوه </w:t>
      </w:r>
      <w:r w:rsidR="003653A2">
        <w:rPr>
          <w:rtl/>
        </w:rPr>
        <w:t>الى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فأخذه و تفل </w:t>
      </w:r>
      <w:r w:rsidR="009640A2">
        <w:rPr>
          <w:rtl/>
        </w:rPr>
        <w:t>في</w:t>
      </w:r>
      <w:r>
        <w:rPr>
          <w:rtl/>
        </w:rPr>
        <w:t xml:space="preserve"> </w:t>
      </w:r>
      <w:r w:rsidR="009640A2">
        <w:rPr>
          <w:rtl/>
        </w:rPr>
        <w:t>في</w:t>
      </w:r>
      <w:r>
        <w:rPr>
          <w:rFonts w:hint="eastAsia"/>
          <w:rtl/>
        </w:rPr>
        <w:t>ه</w:t>
      </w:r>
      <w:r>
        <w:rPr>
          <w:rtl/>
        </w:rPr>
        <w:t xml:space="preserve"> و حنّکه بتمره قد لاکها و دفعها </w:t>
      </w:r>
      <w:r w:rsidR="00067415">
        <w:rPr>
          <w:rtl/>
        </w:rPr>
        <w:t>اليه</w:t>
      </w:r>
      <w:r>
        <w:rPr>
          <w:rtl/>
        </w:rPr>
        <w:t xml:space="preserve"> و قال:خذ </w:t>
      </w:r>
      <w:r w:rsidR="002E78B4">
        <w:rPr>
          <w:rtl/>
        </w:rPr>
        <w:t>اليک</w:t>
      </w:r>
      <w:r>
        <w:rPr>
          <w:rtl/>
        </w:rPr>
        <w:t xml:space="preserve"> أبا الأملاک.</w:t>
      </w:r>
    </w:p>
    <w:p w:rsidR="008C6066" w:rsidRPr="003508AD" w:rsidRDefault="00471D2E" w:rsidP="003508AD">
      <w:pPr>
        <w:pStyle w:val="libNormal"/>
        <w:rPr>
          <w:rtl/>
        </w:rPr>
      </w:pPr>
      <w:r>
        <w:rPr>
          <w:rFonts w:hint="eastAsia"/>
          <w:rtl/>
        </w:rPr>
        <w:t>الش</w:t>
      </w:r>
      <w:r>
        <w:rPr>
          <w:rFonts w:hint="cs"/>
          <w:rtl/>
        </w:rPr>
        <w:t>ی</w:t>
      </w:r>
      <w:r>
        <w:rPr>
          <w:rFonts w:hint="eastAsia"/>
          <w:rtl/>
        </w:rPr>
        <w:t>خ</w:t>
      </w:r>
      <w:r>
        <w:rPr>
          <w:rtl/>
        </w:rPr>
        <w:t xml:space="preserve"> منتجب الد</w:t>
      </w:r>
      <w:r>
        <w:rPr>
          <w:rFonts w:hint="cs"/>
          <w:rtl/>
        </w:rPr>
        <w:t>ی</w:t>
      </w:r>
      <w:r>
        <w:rPr>
          <w:rFonts w:hint="eastAsia"/>
          <w:rtl/>
        </w:rPr>
        <w:t>ن</w:t>
      </w:r>
      <w:r w:rsidR="003508AD">
        <w:rPr>
          <w:rFonts w:hint="cs"/>
          <w:rtl/>
        </w:rPr>
        <w:t xml:space="preserve"> </w:t>
      </w:r>
      <w:r w:rsidR="009640A2">
        <w:rPr>
          <w:rFonts w:hint="eastAsia"/>
          <w:rtl/>
        </w:rPr>
        <w:t>عليّ</w:t>
      </w:r>
      <w:r>
        <w:rPr>
          <w:rtl/>
        </w:rPr>
        <w:t xml:space="preserve"> بن عبد اللّه بن بابو</w:t>
      </w:r>
      <w:r>
        <w:rPr>
          <w:rFonts w:hint="cs"/>
          <w:rtl/>
        </w:rPr>
        <w:t>ی</w:t>
      </w:r>
      <w:r>
        <w:rPr>
          <w:rFonts w:hint="eastAsia"/>
          <w:rtl/>
        </w:rPr>
        <w:t>ه</w:t>
      </w:r>
      <w:r>
        <w:rPr>
          <w:rtl/>
        </w:rPr>
        <w:t xml:space="preserve"> </w:t>
      </w:r>
      <w:r w:rsidR="003653A2">
        <w:rPr>
          <w:rFonts w:hint="cs"/>
          <w:rtl/>
        </w:rPr>
        <w:t>یأتي</w:t>
      </w:r>
      <w:r>
        <w:rPr>
          <w:rtl/>
        </w:rPr>
        <w:t xml:space="preserve"> </w:t>
      </w:r>
      <w:r w:rsidR="009640A2" w:rsidRPr="003508AD">
        <w:rPr>
          <w:rtl/>
        </w:rPr>
        <w:t>في</w:t>
      </w:r>
      <w:r w:rsidRPr="003508AD">
        <w:rPr>
          <w:rtl/>
        </w:rPr>
        <w:t xml:space="preserve"> </w:t>
      </w:r>
      <w:r w:rsidR="00C74BB8" w:rsidRPr="003508AD">
        <w:rPr>
          <w:rtl/>
        </w:rPr>
        <w:t>(</w:t>
      </w:r>
      <w:r w:rsidRPr="003508AD">
        <w:rPr>
          <w:rtl/>
        </w:rPr>
        <w:t>نجب</w:t>
      </w:r>
      <w:r w:rsidR="00C74BB8" w:rsidRPr="003508AD">
        <w:rPr>
          <w:rtl/>
        </w:rPr>
        <w:t>)</w:t>
      </w:r>
      <w:r w:rsidRPr="003508AD">
        <w:rPr>
          <w:rtl/>
        </w:rPr>
        <w:t>.</w:t>
      </w:r>
    </w:p>
    <w:p w:rsidR="008C6066" w:rsidRDefault="00471D2E" w:rsidP="003508AD">
      <w:pPr>
        <w:pStyle w:val="libNormal"/>
        <w:rPr>
          <w:rtl/>
        </w:rPr>
      </w:pPr>
      <w:r>
        <w:rPr>
          <w:rFonts w:hint="eastAsia"/>
          <w:rtl/>
        </w:rPr>
        <w:t>أبو</w:t>
      </w:r>
      <w:r>
        <w:rPr>
          <w:rtl/>
        </w:rPr>
        <w:t xml:space="preserve"> الحسن </w:t>
      </w:r>
      <w:r w:rsidR="009640A2">
        <w:rPr>
          <w:rtl/>
        </w:rPr>
        <w:t>عليّ</w:t>
      </w:r>
      <w:r>
        <w:rPr>
          <w:rtl/>
        </w:rPr>
        <w:t xml:space="preserve"> بن عب</w:t>
      </w:r>
      <w:r>
        <w:rPr>
          <w:rFonts w:hint="cs"/>
          <w:rtl/>
        </w:rPr>
        <w:t>ی</w:t>
      </w:r>
      <w:r>
        <w:rPr>
          <w:rFonts w:hint="eastAsia"/>
          <w:rtl/>
        </w:rPr>
        <w:t>د</w:t>
      </w:r>
      <w:r>
        <w:rPr>
          <w:rtl/>
        </w:rPr>
        <w:t xml:space="preserve"> اللّه بن الحس</w:t>
      </w:r>
      <w:r>
        <w:rPr>
          <w:rFonts w:hint="cs"/>
          <w:rtl/>
        </w:rPr>
        <w:t>ی</w:t>
      </w:r>
      <w:r>
        <w:rPr>
          <w:rFonts w:hint="eastAsia"/>
          <w:rtl/>
        </w:rPr>
        <w:t>ن</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sidR="003508AD">
        <w:rPr>
          <w:rStyle w:val="libAlaemChar"/>
          <w:rFonts w:hint="cs"/>
          <w:rtl/>
        </w:rPr>
        <w:t xml:space="preserve"> </w:t>
      </w:r>
      <w:r>
        <w:rPr>
          <w:rtl/>
        </w:rPr>
        <w:t xml:space="preserve">الزوج الصالح </w:t>
      </w:r>
      <w:r w:rsidR="003653A2">
        <w:rPr>
          <w:rtl/>
        </w:rPr>
        <w:t>الذي</w:t>
      </w:r>
      <w:r>
        <w:rPr>
          <w:rtl/>
        </w:rPr>
        <w:t xml:space="preserve"> کان عارفا بحقّ </w:t>
      </w:r>
      <w:r w:rsidR="009640A2">
        <w:rPr>
          <w:rtl/>
        </w:rPr>
        <w:t>أبي</w:t>
      </w:r>
      <w:r>
        <w:rPr>
          <w:rtl/>
        </w:rPr>
        <w:t xml:space="preserve"> الحسن الرضا </w:t>
      </w:r>
      <w:r w:rsidR="008C6066" w:rsidRPr="008C6066">
        <w:rPr>
          <w:rStyle w:val="libAlaemChar"/>
          <w:rtl/>
        </w:rPr>
        <w:t>عليه‌السلام</w:t>
      </w:r>
      <w:r>
        <w:rPr>
          <w:rtl/>
        </w:rPr>
        <w:t xml:space="preserve"> و کان </w:t>
      </w:r>
      <w:r>
        <w:rPr>
          <w:rFonts w:hint="cs"/>
          <w:rtl/>
        </w:rPr>
        <w:t>ی</w:t>
      </w:r>
      <w:r>
        <w:rPr>
          <w:rFonts w:hint="eastAsia"/>
          <w:rtl/>
        </w:rPr>
        <w:t>شت</w:t>
      </w:r>
      <w:r w:rsidR="003653A2">
        <w:rPr>
          <w:rFonts w:hint="eastAsia"/>
          <w:rtl/>
        </w:rPr>
        <w:t>هي</w:t>
      </w:r>
      <w:r>
        <w:rPr>
          <w:rtl/>
        </w:rPr>
        <w:t xml:space="preserve"> أن </w:t>
      </w:r>
      <w:r>
        <w:rPr>
          <w:rFonts w:hint="cs"/>
          <w:rtl/>
        </w:rPr>
        <w:t>ی</w:t>
      </w:r>
      <w:r>
        <w:rPr>
          <w:rFonts w:hint="eastAsia"/>
          <w:rtl/>
        </w:rPr>
        <w:t>دخل</w:t>
      </w:r>
      <w:r>
        <w:rPr>
          <w:rtl/>
        </w:rPr>
        <w:t xml:space="preserve"> ع</w:t>
      </w:r>
      <w:r w:rsidR="003653A2">
        <w:rPr>
          <w:rtl/>
        </w:rPr>
        <w:t>لي</w:t>
      </w:r>
      <w:r>
        <w:rPr>
          <w:rFonts w:hint="eastAsia"/>
          <w:rtl/>
        </w:rPr>
        <w:t>ه</w:t>
      </w:r>
      <w:r>
        <w:rPr>
          <w:rtl/>
        </w:rPr>
        <w:t xml:space="preserve"> </w:t>
      </w:r>
      <w:r w:rsidR="009640A2">
        <w:rPr>
          <w:rtl/>
        </w:rPr>
        <w:t>في</w:t>
      </w:r>
      <w:r>
        <w:rPr>
          <w:rFonts w:hint="eastAsia"/>
          <w:rtl/>
        </w:rPr>
        <w:t>منعه</w:t>
      </w:r>
      <w:r>
        <w:rPr>
          <w:rtl/>
        </w:rPr>
        <w:t xml:space="preserve"> من ذلک الاجلال له و ال</w:t>
      </w:r>
      <w:r w:rsidR="00A665D2">
        <w:rPr>
          <w:rtl/>
        </w:rPr>
        <w:t>هيبة</w:t>
      </w:r>
      <w:r>
        <w:rPr>
          <w:rtl/>
        </w:rPr>
        <w:t xml:space="preserve"> </w:t>
      </w:r>
      <w:r w:rsidR="003653A2">
        <w:rPr>
          <w:rtl/>
        </w:rPr>
        <w:t>الى</w:t>
      </w:r>
      <w:r>
        <w:rPr>
          <w:rtl/>
        </w:rPr>
        <w:t xml:space="preserve"> أن اعتلّ الرضا </w:t>
      </w:r>
      <w:r w:rsidR="008C6066" w:rsidRPr="008C6066">
        <w:rPr>
          <w:rStyle w:val="libAlaemChar"/>
          <w:rtl/>
        </w:rPr>
        <w:t>عليه‌السلام</w:t>
      </w:r>
      <w:r>
        <w:rPr>
          <w:rtl/>
        </w:rPr>
        <w:t xml:space="preserve"> ف</w:t>
      </w:r>
      <w:r w:rsidR="00685D3F">
        <w:rPr>
          <w:rtl/>
        </w:rPr>
        <w:t>عادة</w:t>
      </w:r>
      <w:r>
        <w:rPr>
          <w:rtl/>
        </w:rPr>
        <w:t xml:space="preserve"> ف</w:t>
      </w:r>
      <w:r w:rsidR="00841CC1">
        <w:rPr>
          <w:rtl/>
        </w:rPr>
        <w:t>لقي</w:t>
      </w:r>
      <w:r>
        <w:rPr>
          <w:rFonts w:hint="eastAsia"/>
          <w:rtl/>
        </w:rPr>
        <w:t>ه</w:t>
      </w:r>
      <w:r>
        <w:rPr>
          <w:rtl/>
        </w:rPr>
        <w:t xml:space="preserve"> الرضا </w:t>
      </w:r>
      <w:r w:rsidR="008C6066" w:rsidRPr="008C6066">
        <w:rPr>
          <w:rStyle w:val="libAlaemChar"/>
          <w:rtl/>
        </w:rPr>
        <w:t>عليه‌السلام</w:t>
      </w:r>
      <w:r>
        <w:rPr>
          <w:rtl/>
        </w:rPr>
        <w:t xml:space="preserve"> بکلّ ما </w:t>
      </w:r>
      <w:r>
        <w:rPr>
          <w:rFonts w:hint="cs"/>
          <w:rtl/>
        </w:rPr>
        <w:t>ی</w:t>
      </w:r>
      <w:r>
        <w:rPr>
          <w:rFonts w:hint="eastAsia"/>
          <w:rtl/>
        </w:rPr>
        <w:t>حبّ</w:t>
      </w:r>
      <w:r>
        <w:rPr>
          <w:rtl/>
        </w:rPr>
        <w:t xml:space="preserve"> من ال</w:t>
      </w:r>
      <w:r w:rsidR="002E78B4">
        <w:rPr>
          <w:rtl/>
        </w:rPr>
        <w:t>منزلة</w:t>
      </w:r>
      <w:r>
        <w:rPr>
          <w:rtl/>
        </w:rPr>
        <w:t xml:space="preserve"> و التعظ</w:t>
      </w:r>
      <w:r>
        <w:rPr>
          <w:rFonts w:hint="cs"/>
          <w:rtl/>
        </w:rPr>
        <w:t>ی</w:t>
      </w:r>
      <w:r>
        <w:rPr>
          <w:rFonts w:hint="eastAsia"/>
          <w:rtl/>
        </w:rPr>
        <w:t>م</w:t>
      </w:r>
      <w:r>
        <w:rPr>
          <w:rtl/>
        </w:rPr>
        <w:t xml:space="preserve"> ففرح </w:t>
      </w:r>
      <w:r w:rsidR="009640A2">
        <w:rPr>
          <w:rtl/>
        </w:rPr>
        <w:t>عليّ</w:t>
      </w:r>
      <w:r>
        <w:rPr>
          <w:rtl/>
        </w:rPr>
        <w:t xml:space="preserve"> بن عب</w:t>
      </w:r>
      <w:r>
        <w:rPr>
          <w:rFonts w:hint="cs"/>
          <w:rtl/>
        </w:rPr>
        <w:t>ی</w:t>
      </w:r>
      <w:r>
        <w:rPr>
          <w:rFonts w:hint="eastAsia"/>
          <w:rtl/>
        </w:rPr>
        <w:t>د</w:t>
      </w:r>
      <w:r>
        <w:rPr>
          <w:rtl/>
        </w:rPr>
        <w:t xml:space="preserve"> اللّه فرحا</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eastAsia"/>
          <w:rtl/>
        </w:rPr>
        <w:t>شد</w:t>
      </w:r>
      <w:r>
        <w:rPr>
          <w:rFonts w:hint="cs"/>
          <w:rtl/>
        </w:rPr>
        <w:t>ی</w:t>
      </w:r>
      <w:r>
        <w:rPr>
          <w:rFonts w:hint="eastAsia"/>
          <w:rtl/>
        </w:rPr>
        <w:t>دا</w:t>
      </w:r>
      <w:r>
        <w:rPr>
          <w:rtl/>
        </w:rPr>
        <w:t xml:space="preserve"> ثمّ مرض ف</w:t>
      </w:r>
      <w:r w:rsidR="00685D3F">
        <w:rPr>
          <w:rtl/>
        </w:rPr>
        <w:t>عادة</w:t>
      </w:r>
      <w:r>
        <w:rPr>
          <w:rtl/>
        </w:rPr>
        <w:t xml:space="preserve"> الرضا </w:t>
      </w:r>
      <w:r w:rsidR="008C6066" w:rsidRPr="008C6066">
        <w:rPr>
          <w:rStyle w:val="libAlaemChar"/>
          <w:rtl/>
        </w:rPr>
        <w:t>عليه‌السلام</w:t>
      </w:r>
      <w:r>
        <w:rPr>
          <w:rtl/>
        </w:rPr>
        <w:t xml:space="preserve"> فلمّا خرج خرجت </w:t>
      </w:r>
      <w:r w:rsidR="00564FF4">
        <w:rPr>
          <w:rtl/>
        </w:rPr>
        <w:t>زوجة</w:t>
      </w:r>
      <w:r>
        <w:rPr>
          <w:rtl/>
        </w:rPr>
        <w:t xml:space="preserve"> </w:t>
      </w:r>
      <w:r w:rsidR="009640A2">
        <w:rPr>
          <w:rtl/>
        </w:rPr>
        <w:t>عليّ</w:t>
      </w:r>
      <w:r>
        <w:rPr>
          <w:rtl/>
        </w:rPr>
        <w:t xml:space="preserve"> بن عب</w:t>
      </w:r>
      <w:r>
        <w:rPr>
          <w:rFonts w:hint="cs"/>
          <w:rtl/>
        </w:rPr>
        <w:t>ی</w:t>
      </w:r>
      <w:r>
        <w:rPr>
          <w:rFonts w:hint="eastAsia"/>
          <w:rtl/>
        </w:rPr>
        <w:t>د</w:t>
      </w:r>
      <w:r>
        <w:rPr>
          <w:rtl/>
        </w:rPr>
        <w:t xml:space="preserve"> اللّه أمّ </w:t>
      </w:r>
      <w:r w:rsidR="00841CC1">
        <w:rPr>
          <w:rtl/>
        </w:rPr>
        <w:t>سلمة</w:t>
      </w:r>
      <w:r>
        <w:rPr>
          <w:rtl/>
        </w:rPr>
        <w:t xml:space="preserve"> من وراء الستر فانکبّت ع</w:t>
      </w:r>
      <w:r w:rsidR="003653A2">
        <w:rPr>
          <w:rtl/>
        </w:rPr>
        <w:t>ل</w:t>
      </w:r>
      <w:r w:rsidR="003508AD">
        <w:rPr>
          <w:rFonts w:hint="cs"/>
          <w:rtl/>
        </w:rPr>
        <w:t>ى</w:t>
      </w:r>
      <w:r>
        <w:rPr>
          <w:rtl/>
        </w:rPr>
        <w:t xml:space="preserve"> الموضع </w:t>
      </w:r>
      <w:r w:rsidR="003653A2">
        <w:rPr>
          <w:rtl/>
        </w:rPr>
        <w:t>الذي</w:t>
      </w:r>
      <w:r>
        <w:rPr>
          <w:rtl/>
        </w:rPr>
        <w:t xml:space="preserve"> کان الرضا(صلوات اللّه ع</w:t>
      </w:r>
      <w:r w:rsidR="003653A2">
        <w:rPr>
          <w:rtl/>
        </w:rPr>
        <w:t>لي</w:t>
      </w:r>
      <w:r>
        <w:rPr>
          <w:rFonts w:hint="eastAsia"/>
          <w:rtl/>
        </w:rPr>
        <w:t>ه</w:t>
      </w:r>
      <w:r>
        <w:rPr>
          <w:rtl/>
        </w:rPr>
        <w:t>)</w:t>
      </w:r>
      <w:r w:rsidR="009640A2">
        <w:rPr>
          <w:rtl/>
        </w:rPr>
        <w:t>في</w:t>
      </w:r>
      <w:r>
        <w:rPr>
          <w:rFonts w:hint="eastAsia"/>
          <w:rtl/>
        </w:rPr>
        <w:t>ه</w:t>
      </w:r>
      <w:r>
        <w:rPr>
          <w:rtl/>
        </w:rPr>
        <w:t xml:space="preserve"> جالسا ت</w:t>
      </w:r>
      <w:r w:rsidR="00685D3F">
        <w:rPr>
          <w:rtl/>
        </w:rPr>
        <w:t>قبلة</w:t>
      </w:r>
      <w:r>
        <w:rPr>
          <w:rtl/>
        </w:rPr>
        <w:t xml:space="preserve"> و تتمسّح فأخبر الرضا </w:t>
      </w:r>
      <w:r w:rsidR="008C6066" w:rsidRPr="008C6066">
        <w:rPr>
          <w:rStyle w:val="libAlaemChar"/>
          <w:rtl/>
        </w:rPr>
        <w:t>عليه‌السلام</w:t>
      </w:r>
      <w:r>
        <w:rPr>
          <w:rtl/>
        </w:rPr>
        <w:t xml:space="preserve"> بذلک فقال:انّ </w:t>
      </w:r>
      <w:r w:rsidR="009640A2">
        <w:rPr>
          <w:rtl/>
        </w:rPr>
        <w:t>عليّ</w:t>
      </w:r>
      <w:r>
        <w:rPr>
          <w:rtl/>
        </w:rPr>
        <w:t xml:space="preserve"> بن عب</w:t>
      </w:r>
      <w:r>
        <w:rPr>
          <w:rFonts w:hint="cs"/>
          <w:rtl/>
        </w:rPr>
        <w:t>ی</w:t>
      </w:r>
      <w:r>
        <w:rPr>
          <w:rFonts w:hint="eastAsia"/>
          <w:rtl/>
        </w:rPr>
        <w:t>د</w:t>
      </w:r>
      <w:r>
        <w:rPr>
          <w:rtl/>
        </w:rPr>
        <w:t xml:space="preserve"> اللّه و امرأته و ولده من أ</w:t>
      </w:r>
      <w:r>
        <w:rPr>
          <w:rFonts w:hint="eastAsia"/>
          <w:rtl/>
        </w:rPr>
        <w:t>هل</w:t>
      </w:r>
      <w:r>
        <w:rPr>
          <w:rtl/>
        </w:rPr>
        <w:t xml:space="preserve"> ال</w:t>
      </w:r>
      <w:r w:rsidR="003653A2">
        <w:rPr>
          <w:rtl/>
        </w:rPr>
        <w:t>جنة</w:t>
      </w:r>
      <w:r>
        <w:rPr>
          <w:rtl/>
        </w:rPr>
        <w:t xml:space="preserve"> و قال:انّ ولد </w:t>
      </w:r>
      <w:r w:rsidR="009640A2">
        <w:rPr>
          <w:rtl/>
        </w:rPr>
        <w:t>عليّ</w:t>
      </w:r>
      <w:r>
        <w:rPr>
          <w:rtl/>
        </w:rPr>
        <w:t xml:space="preserve"> و </w:t>
      </w:r>
      <w:r w:rsidR="003653A2">
        <w:rPr>
          <w:rtl/>
        </w:rPr>
        <w:t>فاطمة</w:t>
      </w:r>
      <w:r>
        <w:rPr>
          <w:rtl/>
        </w:rPr>
        <w:t xml:space="preserve"> إذا </w:t>
      </w:r>
      <w:r w:rsidR="003C6E6A">
        <w:rPr>
          <w:rtl/>
        </w:rPr>
        <w:t>عرفهم</w:t>
      </w:r>
      <w:r>
        <w:rPr>
          <w:rtl/>
        </w:rPr>
        <w:t xml:space="preserve"> اللّه هذا الأمر لم </w:t>
      </w:r>
      <w:r>
        <w:rPr>
          <w:rFonts w:hint="cs"/>
          <w:rtl/>
        </w:rPr>
        <w:t>ی</w:t>
      </w:r>
      <w:r>
        <w:rPr>
          <w:rFonts w:hint="eastAsia"/>
          <w:rtl/>
        </w:rPr>
        <w:t>کونوا</w:t>
      </w:r>
      <w:r>
        <w:rPr>
          <w:rtl/>
        </w:rPr>
        <w:t xml:space="preserve"> کالناس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الرضا </w:t>
      </w:r>
      <w:r w:rsidRPr="008C6066">
        <w:rPr>
          <w:rStyle w:val="libAlaemChar"/>
          <w:rtl/>
        </w:rPr>
        <w:t>عليه‌السلام</w:t>
      </w:r>
      <w:r w:rsidR="00471D2E">
        <w:rPr>
          <w:rtl/>
        </w:rPr>
        <w:t xml:space="preserve">: انّ </w:t>
      </w:r>
      <w:r w:rsidR="009640A2">
        <w:rPr>
          <w:rtl/>
        </w:rPr>
        <w:t>عليّ</w:t>
      </w:r>
      <w:r w:rsidR="00471D2E">
        <w:rPr>
          <w:rtl/>
        </w:rPr>
        <w:t xml:space="preserve"> بن عب</w:t>
      </w:r>
      <w:r w:rsidR="00471D2E">
        <w:rPr>
          <w:rFonts w:hint="cs"/>
          <w:rtl/>
        </w:rPr>
        <w:t>ی</w:t>
      </w:r>
      <w:r w:rsidR="00471D2E">
        <w:rPr>
          <w:rFonts w:hint="eastAsia"/>
          <w:rtl/>
        </w:rPr>
        <w:t>د</w:t>
      </w:r>
      <w:r w:rsidR="00471D2E">
        <w:rPr>
          <w:rtl/>
        </w:rPr>
        <w:t xml:space="preserve"> اللّه و امرأته و </w:t>
      </w:r>
      <w:r w:rsidR="00685D3F">
        <w:rPr>
          <w:rtl/>
        </w:rPr>
        <w:t>بني</w:t>
      </w:r>
      <w:r w:rsidR="00471D2E">
        <w:rPr>
          <w:rFonts w:hint="eastAsia"/>
          <w:rtl/>
        </w:rPr>
        <w:t>ه</w:t>
      </w:r>
      <w:r w:rsidR="00471D2E">
        <w:rPr>
          <w:rtl/>
        </w:rPr>
        <w:t xml:space="preserve"> من أهل ال</w:t>
      </w:r>
      <w:r w:rsidR="003653A2">
        <w:rPr>
          <w:rtl/>
        </w:rPr>
        <w:t>جنة</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قال ال</w:t>
      </w:r>
      <w:r w:rsidR="00FC7037">
        <w:rPr>
          <w:rtl/>
        </w:rPr>
        <w:t>نجاشيّ</w:t>
      </w:r>
      <w:r w:rsidR="00471D2E">
        <w:rPr>
          <w:rtl/>
        </w:rPr>
        <w:t xml:space="preserve"> </w:t>
      </w:r>
      <w:r w:rsidR="009640A2">
        <w:rPr>
          <w:rtl/>
        </w:rPr>
        <w:t>في</w:t>
      </w:r>
      <w:r w:rsidR="00471D2E">
        <w:rPr>
          <w:rtl/>
        </w:rPr>
        <w:t xml:space="preserve"> </w:t>
      </w:r>
      <w:r w:rsidR="00564FF4">
        <w:rPr>
          <w:rtl/>
        </w:rPr>
        <w:t>ترجمة</w:t>
      </w:r>
      <w:r w:rsidR="00471D2E">
        <w:rPr>
          <w:rtl/>
        </w:rPr>
        <w:t xml:space="preserve"> الرجل:کان أزهد آل </w:t>
      </w:r>
      <w:r w:rsidR="009640A2">
        <w:rPr>
          <w:rtl/>
        </w:rPr>
        <w:t>أبي</w:t>
      </w:r>
      <w:r w:rsidR="00471D2E">
        <w:rPr>
          <w:rtl/>
        </w:rPr>
        <w:t xml:space="preserve"> طالب و أعبدهم </w:t>
      </w:r>
      <w:r w:rsidR="009640A2">
        <w:rPr>
          <w:rtl/>
        </w:rPr>
        <w:t>في</w:t>
      </w:r>
      <w:r w:rsidR="00471D2E">
        <w:rPr>
          <w:rtl/>
        </w:rPr>
        <w:t xml:space="preserve"> زمانه،و اختصّ بموس</w:t>
      </w:r>
      <w:r w:rsidR="00471D2E">
        <w:rPr>
          <w:rFonts w:hint="cs"/>
          <w:rtl/>
        </w:rPr>
        <w:t>ی</w:t>
      </w:r>
      <w:r w:rsidR="00471D2E">
        <w:rPr>
          <w:rtl/>
        </w:rPr>
        <w:t xml:space="preserve"> و الرضا </w:t>
      </w:r>
      <w:r w:rsidRPr="008C6066">
        <w:rPr>
          <w:rStyle w:val="libAlaemChar"/>
          <w:rtl/>
        </w:rPr>
        <w:t>عليهما‌السلام</w:t>
      </w:r>
      <w:r w:rsidR="00471D2E">
        <w:rPr>
          <w:rtl/>
        </w:rPr>
        <w:t xml:space="preserve"> و اختلط بأصحابنا ال</w:t>
      </w:r>
      <w:r w:rsidR="00262E80">
        <w:rPr>
          <w:rtl/>
        </w:rPr>
        <w:t>إمامي</w:t>
      </w:r>
      <w:r w:rsidR="00564FF4">
        <w:rPr>
          <w:rtl/>
        </w:rPr>
        <w:t>ة</w:t>
      </w:r>
      <w:r w:rsidR="00471D2E">
        <w:rPr>
          <w:rtl/>
        </w:rPr>
        <w:t xml:space="preserve"> و کان لمّا أراده محمّد بن إبرا</w:t>
      </w:r>
      <w:r w:rsidR="003653A2">
        <w:rPr>
          <w:rtl/>
        </w:rPr>
        <w:t>هي</w:t>
      </w:r>
      <w:r w:rsidR="00471D2E">
        <w:rPr>
          <w:rFonts w:hint="eastAsia"/>
          <w:rtl/>
        </w:rPr>
        <w:t>م</w:t>
      </w:r>
      <w:r w:rsidR="00471D2E">
        <w:rPr>
          <w:rtl/>
        </w:rPr>
        <w:t xml:space="preserve"> الطباطبا لأن </w:t>
      </w:r>
      <w:r w:rsidR="00471D2E">
        <w:rPr>
          <w:rFonts w:hint="cs"/>
          <w:rtl/>
        </w:rPr>
        <w:t>ی</w:t>
      </w:r>
      <w:r w:rsidR="00471D2E">
        <w:rPr>
          <w:rFonts w:hint="eastAsia"/>
          <w:rtl/>
        </w:rPr>
        <w:t>ب</w:t>
      </w:r>
      <w:r w:rsidR="003653A2">
        <w:rPr>
          <w:rFonts w:hint="eastAsia"/>
          <w:rtl/>
        </w:rPr>
        <w:t>أي</w:t>
      </w:r>
      <w:r w:rsidR="00471D2E">
        <w:rPr>
          <w:rFonts w:hint="eastAsia"/>
          <w:rtl/>
        </w:rPr>
        <w:t>ع</w:t>
      </w:r>
      <w:r w:rsidR="00471D2E">
        <w:rPr>
          <w:rtl/>
        </w:rPr>
        <w:t xml:space="preserve"> له أبو السر</w:t>
      </w:r>
      <w:r w:rsidR="003653A2">
        <w:rPr>
          <w:rtl/>
        </w:rPr>
        <w:t>أي</w:t>
      </w:r>
      <w:r w:rsidR="00471D2E">
        <w:rPr>
          <w:rFonts w:hint="eastAsia"/>
          <w:rtl/>
        </w:rPr>
        <w:t>ا</w:t>
      </w:r>
      <w:r w:rsidR="00471D2E">
        <w:rPr>
          <w:rtl/>
        </w:rPr>
        <w:t xml:space="preserve"> </w:t>
      </w:r>
      <w:r w:rsidR="001E2201">
        <w:rPr>
          <w:rtl/>
        </w:rPr>
        <w:t>بعده</w:t>
      </w:r>
      <w:r w:rsidR="00471D2E">
        <w:rPr>
          <w:rtl/>
        </w:rPr>
        <w:t xml:space="preserve"> </w:t>
      </w:r>
      <w:r w:rsidR="009640A2">
        <w:rPr>
          <w:rtl/>
        </w:rPr>
        <w:t>أبي</w:t>
      </w:r>
      <w:r w:rsidR="00471D2E">
        <w:rPr>
          <w:rtl/>
        </w:rPr>
        <w:t xml:space="preserve"> و ردّ الأمر </w:t>
      </w:r>
      <w:r w:rsidR="003653A2">
        <w:rPr>
          <w:rtl/>
        </w:rPr>
        <w:t>الى</w:t>
      </w:r>
      <w:r w:rsidR="00471D2E">
        <w:rPr>
          <w:rtl/>
        </w:rPr>
        <w:t xml:space="preserve"> محمّد بن محمّد بن ز</w:t>
      </w:r>
      <w:r w:rsidR="00471D2E">
        <w:rPr>
          <w:rFonts w:hint="cs"/>
          <w:rtl/>
        </w:rPr>
        <w:t>ی</w:t>
      </w:r>
      <w:r w:rsidR="00471D2E">
        <w:rPr>
          <w:rFonts w:hint="eastAsia"/>
          <w:rtl/>
        </w:rPr>
        <w:t>د</w:t>
      </w:r>
      <w:r w:rsidR="00471D2E">
        <w:rPr>
          <w:rtl/>
        </w:rPr>
        <w:t xml:space="preserve"> بن ع</w:t>
      </w:r>
      <w:r w:rsidR="003653A2">
        <w:rPr>
          <w:rFonts w:hint="eastAsia"/>
          <w:rtl/>
        </w:rPr>
        <w:t>لي</w:t>
      </w:r>
      <w:r w:rsidR="00471D2E">
        <w:rPr>
          <w:rFonts w:hint="eastAsia"/>
          <w:rtl/>
        </w:rPr>
        <w:t>،له</w:t>
      </w:r>
      <w:r w:rsidR="00471D2E">
        <w:rPr>
          <w:rtl/>
        </w:rPr>
        <w:t xml:space="preserve"> کتاب </w:t>
      </w:r>
      <w:r w:rsidR="009640A2">
        <w:rPr>
          <w:rtl/>
        </w:rPr>
        <w:t>في</w:t>
      </w:r>
      <w:r w:rsidR="00471D2E">
        <w:rPr>
          <w:rtl/>
        </w:rPr>
        <w:t xml:space="preserve"> الحجّ </w:t>
      </w:r>
      <w:r w:rsidR="00471D2E">
        <w:rPr>
          <w:rFonts w:hint="cs"/>
          <w:rtl/>
        </w:rPr>
        <w:t>ی</w:t>
      </w:r>
      <w:r w:rsidR="00471D2E">
        <w:rPr>
          <w:rFonts w:hint="eastAsia"/>
          <w:rtl/>
        </w:rPr>
        <w:t>رو</w:t>
      </w:r>
      <w:r w:rsidR="00471D2E">
        <w:rPr>
          <w:rFonts w:hint="cs"/>
          <w:rtl/>
        </w:rPr>
        <w:t>ی</w:t>
      </w:r>
      <w:r w:rsidR="00471D2E">
        <w:rPr>
          <w:rFonts w:hint="eastAsia"/>
          <w:rtl/>
        </w:rPr>
        <w:t>ه</w:t>
      </w:r>
      <w:r w:rsidR="00471D2E">
        <w:rPr>
          <w:rtl/>
        </w:rPr>
        <w:t xml:space="preserve"> کلّه عن موس</w:t>
      </w:r>
      <w:r w:rsidR="00471D2E">
        <w:rPr>
          <w:rFonts w:hint="cs"/>
          <w:rtl/>
        </w:rPr>
        <w:t>ی</w:t>
      </w:r>
      <w:r w:rsidR="00471D2E">
        <w:rPr>
          <w:rtl/>
        </w:rPr>
        <w:t xml:space="preserve"> بن جعفر </w:t>
      </w:r>
      <w:r w:rsidRPr="008C6066">
        <w:rPr>
          <w:rStyle w:val="libAlaemChar"/>
          <w:rtl/>
        </w:rPr>
        <w:t>عليهما‌السلام</w:t>
      </w:r>
      <w:r w:rsidR="00471D2E">
        <w:rPr>
          <w:rtl/>
        </w:rPr>
        <w:t>.</w:t>
      </w:r>
    </w:p>
    <w:p w:rsidR="008C6066" w:rsidRDefault="00471D2E" w:rsidP="003508AD">
      <w:pPr>
        <w:pStyle w:val="libCenterBold1"/>
        <w:rPr>
          <w:rtl/>
        </w:rPr>
      </w:pPr>
      <w:r>
        <w:rPr>
          <w:rFonts w:hint="eastAsia"/>
          <w:rtl/>
        </w:rPr>
        <w:t>المعمّر</w:t>
      </w:r>
      <w:r>
        <w:rPr>
          <w:rtl/>
        </w:rPr>
        <w:t xml:space="preserve"> أبو الدن</w:t>
      </w:r>
      <w:r>
        <w:rPr>
          <w:rFonts w:hint="cs"/>
          <w:rtl/>
        </w:rPr>
        <w:t>ی</w:t>
      </w:r>
      <w:r>
        <w:rPr>
          <w:rFonts w:hint="eastAsia"/>
          <w:rtl/>
        </w:rPr>
        <w:t>ا</w:t>
      </w:r>
    </w:p>
    <w:p w:rsidR="008C6066" w:rsidRDefault="00471D2E" w:rsidP="00471D2E">
      <w:pPr>
        <w:pStyle w:val="libNormal"/>
        <w:rPr>
          <w:rtl/>
        </w:rPr>
      </w:pPr>
      <w:r>
        <w:rPr>
          <w:rFonts w:hint="eastAsia"/>
          <w:rtl/>
        </w:rPr>
        <w:t>خبر</w:t>
      </w:r>
      <w:r>
        <w:rPr>
          <w:rtl/>
        </w:rPr>
        <w:t xml:space="preserve"> </w:t>
      </w:r>
      <w:r w:rsidR="009640A2">
        <w:rPr>
          <w:rtl/>
        </w:rPr>
        <w:t>عليّ</w:t>
      </w:r>
      <w:r>
        <w:rPr>
          <w:rtl/>
        </w:rPr>
        <w:t xml:space="preserve"> بن عثمان ال</w:t>
      </w:r>
      <w:r w:rsidR="0013044C">
        <w:rPr>
          <w:rtl/>
        </w:rPr>
        <w:t>مغربي</w:t>
      </w:r>
      <w:r>
        <w:rPr>
          <w:rtl/>
        </w:rPr>
        <w:t xml:space="preserve"> المعمّر المعروف ب</w:t>
      </w:r>
      <w:r w:rsidR="009640A2">
        <w:rPr>
          <w:rtl/>
        </w:rPr>
        <w:t>أبي</w:t>
      </w:r>
      <w:r>
        <w:rPr>
          <w:rtl/>
        </w:rPr>
        <w:t xml:space="preserve"> الدن</w:t>
      </w:r>
      <w:r>
        <w:rPr>
          <w:rFonts w:hint="cs"/>
          <w:rtl/>
        </w:rPr>
        <w:t>ی</w:t>
      </w:r>
      <w:r>
        <w:rPr>
          <w:rFonts w:hint="eastAsia"/>
          <w:rtl/>
        </w:rPr>
        <w:t>ا</w:t>
      </w:r>
      <w:r>
        <w:rPr>
          <w:rtl/>
        </w:rPr>
        <w:t xml:space="preserve"> و ملاقاته الخضر و </w:t>
      </w:r>
      <w:r w:rsidR="003653A2">
        <w:rPr>
          <w:rtl/>
        </w:rPr>
        <w:t>الى</w:t>
      </w:r>
      <w:r>
        <w:rPr>
          <w:rFonts w:hint="eastAsia"/>
          <w:rtl/>
        </w:rPr>
        <w:t>اس</w:t>
      </w:r>
      <w:r>
        <w:rPr>
          <w:rtl/>
        </w:rPr>
        <w:t xml:space="preserve"> و شربه من ماء ال</w:t>
      </w:r>
      <w:r w:rsidR="002D5688">
        <w:rPr>
          <w:rtl/>
        </w:rPr>
        <w:t>حیاة</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ذکره </w:t>
      </w:r>
      <w:r w:rsidR="009640A2">
        <w:rPr>
          <w:rtl/>
        </w:rPr>
        <w:t>في</w:t>
      </w:r>
      <w:r w:rsidR="00C74BB8" w:rsidRPr="003508AD">
        <w:rPr>
          <w:rFonts w:hint="eastAsia"/>
          <w:rtl/>
        </w:rPr>
        <w:t>(</w:t>
      </w:r>
      <w:r w:rsidR="00471D2E" w:rsidRPr="003508AD">
        <w:rPr>
          <w:rFonts w:hint="eastAsia"/>
          <w:rtl/>
        </w:rPr>
        <w:t>دنا</w:t>
      </w:r>
      <w:r w:rsidR="00C74BB8" w:rsidRPr="003508AD">
        <w:rPr>
          <w:rFonts w:hint="eastAsia"/>
          <w:rtl/>
        </w:rPr>
        <w:t>)</w:t>
      </w:r>
      <w:r w:rsidR="00471D2E" w:rsidRPr="003508AD">
        <w:rPr>
          <w:rtl/>
        </w:rPr>
        <w:t>.</w:t>
      </w:r>
    </w:p>
    <w:p w:rsidR="008C6066" w:rsidRDefault="00471D2E" w:rsidP="003508AD">
      <w:pPr>
        <w:pStyle w:val="libNormal"/>
        <w:rPr>
          <w:rtl/>
        </w:rPr>
      </w:pPr>
      <w:r>
        <w:rPr>
          <w:rFonts w:hint="eastAsia"/>
          <w:rtl/>
        </w:rPr>
        <w:t>الس</w:t>
      </w:r>
      <w:r>
        <w:rPr>
          <w:rFonts w:hint="cs"/>
          <w:rtl/>
        </w:rPr>
        <w:t>یّ</w:t>
      </w:r>
      <w:r>
        <w:rPr>
          <w:rFonts w:hint="eastAsia"/>
          <w:rtl/>
        </w:rPr>
        <w:t>د</w:t>
      </w:r>
      <w:r>
        <w:rPr>
          <w:rtl/>
        </w:rPr>
        <w:t xml:space="preserve"> نور الد</w:t>
      </w:r>
      <w:r>
        <w:rPr>
          <w:rFonts w:hint="cs"/>
          <w:rtl/>
        </w:rPr>
        <w:t>ی</w:t>
      </w:r>
      <w:r>
        <w:rPr>
          <w:rFonts w:hint="eastAsia"/>
          <w:rtl/>
        </w:rPr>
        <w:t>ن</w:t>
      </w:r>
      <w:r>
        <w:rPr>
          <w:rtl/>
        </w:rPr>
        <w:t xml:space="preserve"> </w:t>
      </w:r>
      <w:r w:rsidR="009640A2">
        <w:rPr>
          <w:rtl/>
        </w:rPr>
        <w:t>عليّ</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أبي</w:t>
      </w:r>
      <w:r>
        <w:rPr>
          <w:rtl/>
        </w:rPr>
        <w:t xml:space="preserve"> الحسن ال</w:t>
      </w:r>
      <w:r w:rsidR="00391418">
        <w:rPr>
          <w:rtl/>
        </w:rPr>
        <w:t>موسوي</w:t>
      </w:r>
      <w:r>
        <w:rPr>
          <w:rtl/>
        </w:rPr>
        <w:t xml:space="preserve"> العام</w:t>
      </w:r>
      <w:r w:rsidR="003653A2">
        <w:rPr>
          <w:rtl/>
        </w:rPr>
        <w:t>لي</w:t>
      </w:r>
      <w:r w:rsidR="003508AD">
        <w:rPr>
          <w:rFonts w:hint="cs"/>
          <w:rtl/>
        </w:rPr>
        <w:t xml:space="preserve"> </w:t>
      </w:r>
      <w:r w:rsidR="003653A2">
        <w:rPr>
          <w:rFonts w:hint="cs"/>
          <w:rtl/>
        </w:rPr>
        <w:t>یأتي</w:t>
      </w:r>
      <w:r>
        <w:rPr>
          <w:rtl/>
        </w:rPr>
        <w:t xml:space="preserve"> </w:t>
      </w:r>
      <w:r w:rsidR="009640A2" w:rsidRPr="003508AD">
        <w:rPr>
          <w:rtl/>
        </w:rPr>
        <w:t>في</w:t>
      </w:r>
      <w:r w:rsidRPr="003508AD">
        <w:rPr>
          <w:rtl/>
        </w:rPr>
        <w:t xml:space="preserve"> </w:t>
      </w:r>
      <w:r w:rsidR="00C74BB8" w:rsidRPr="003508AD">
        <w:rPr>
          <w:rtl/>
        </w:rPr>
        <w:t>(</w:t>
      </w:r>
      <w:r w:rsidRPr="003508AD">
        <w:rPr>
          <w:rtl/>
        </w:rPr>
        <w:t>نور</w:t>
      </w:r>
      <w:r w:rsidR="00C74BB8" w:rsidRPr="003508AD">
        <w:rPr>
          <w:rtl/>
        </w:rPr>
        <w:t>)</w:t>
      </w:r>
      <w:r w:rsidRPr="003508AD">
        <w:rPr>
          <w:rtl/>
        </w:rPr>
        <w:t>.</w:t>
      </w:r>
    </w:p>
    <w:p w:rsidR="008C6066" w:rsidRDefault="009640A2" w:rsidP="003508AD">
      <w:pPr>
        <w:pStyle w:val="libCenterBold1"/>
        <w:rPr>
          <w:rtl/>
        </w:rPr>
      </w:pPr>
      <w:r>
        <w:rPr>
          <w:rFonts w:hint="eastAsia"/>
          <w:rtl/>
        </w:rPr>
        <w:t>عليّ</w:t>
      </w:r>
      <w:r w:rsidR="00471D2E">
        <w:rPr>
          <w:rtl/>
        </w:rPr>
        <w:t xml:space="preserve"> بن ع</w:t>
      </w:r>
      <w:r w:rsidR="00471D2E">
        <w:rPr>
          <w:rFonts w:hint="cs"/>
          <w:rtl/>
        </w:rPr>
        <w:t>ی</w:t>
      </w:r>
      <w:r w:rsidR="00471D2E">
        <w:rPr>
          <w:rFonts w:hint="eastAsia"/>
          <w:rtl/>
        </w:rPr>
        <w:t>س</w:t>
      </w:r>
      <w:r w:rsidR="00471D2E">
        <w:rPr>
          <w:rFonts w:hint="cs"/>
          <w:rtl/>
        </w:rPr>
        <w:t>ی</w:t>
      </w:r>
      <w:r w:rsidR="00471D2E">
        <w:rPr>
          <w:rtl/>
        </w:rPr>
        <w:t xml:space="preserve"> الأرب</w:t>
      </w:r>
      <w:r w:rsidR="003653A2">
        <w:rPr>
          <w:rtl/>
        </w:rPr>
        <w:t>لي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أبو الحسن </w:t>
      </w:r>
      <w:r w:rsidR="009640A2">
        <w:rPr>
          <w:rtl/>
        </w:rPr>
        <w:t>عليّ</w:t>
      </w:r>
      <w:r>
        <w:rPr>
          <w:rtl/>
        </w:rPr>
        <w:t xml:space="preserve"> بن ع</w:t>
      </w:r>
      <w:r>
        <w:rPr>
          <w:rFonts w:hint="cs"/>
          <w:rtl/>
        </w:rPr>
        <w:t>ی</w:t>
      </w:r>
      <w:r>
        <w:rPr>
          <w:rFonts w:hint="eastAsia"/>
          <w:rtl/>
        </w:rPr>
        <w:t>س</w:t>
      </w:r>
      <w:r>
        <w:rPr>
          <w:rFonts w:hint="cs"/>
          <w:rtl/>
        </w:rPr>
        <w:t>ی</w:t>
      </w:r>
      <w:r>
        <w:rPr>
          <w:rtl/>
        </w:rPr>
        <w:t xml:space="preserve"> بن </w:t>
      </w:r>
      <w:r w:rsidR="009640A2">
        <w:rPr>
          <w:rtl/>
        </w:rPr>
        <w:t>أبي</w:t>
      </w:r>
      <w:r>
        <w:rPr>
          <w:rtl/>
        </w:rPr>
        <w:t xml:space="preserve"> الفتح الأرب</w:t>
      </w:r>
      <w:r w:rsidR="003653A2">
        <w:rPr>
          <w:rtl/>
        </w:rPr>
        <w:t>لي</w:t>
      </w:r>
      <w:r>
        <w:rPr>
          <w:rFonts w:hint="eastAsia"/>
          <w:rtl/>
        </w:rPr>
        <w:t>،</w:t>
      </w:r>
      <w:r w:rsidR="009640A2">
        <w:rPr>
          <w:rFonts w:hint="eastAsia"/>
          <w:rtl/>
        </w:rPr>
        <w:t>في</w:t>
      </w:r>
      <w:r>
        <w:rPr>
          <w:rtl/>
        </w:rPr>
        <w:t xml:space="preserve"> (الأمل) :</w:t>
      </w:r>
      <w:r w:rsidR="003508AD">
        <w:rPr>
          <w:rFonts w:hint="cs"/>
          <w:rtl/>
        </w:rPr>
        <w:t xml:space="preserve"> </w:t>
      </w:r>
      <w:r>
        <w:rPr>
          <w:rFonts w:hint="eastAsia"/>
          <w:rtl/>
        </w:rPr>
        <w:t>کان</w:t>
      </w:r>
      <w:r>
        <w:rPr>
          <w:rtl/>
        </w:rPr>
        <w:t xml:space="preserve"> عالما فاضلا محدثا </w:t>
      </w:r>
      <w:r w:rsidR="00FC7037">
        <w:rPr>
          <w:rtl/>
        </w:rPr>
        <w:t>ثقة</w:t>
      </w:r>
      <w:r>
        <w:rPr>
          <w:rtl/>
        </w:rPr>
        <w:t xml:space="preserve"> شاعرا أد</w:t>
      </w:r>
      <w:r>
        <w:rPr>
          <w:rFonts w:hint="cs"/>
          <w:rtl/>
        </w:rPr>
        <w:t>ی</w:t>
      </w:r>
      <w:r>
        <w:rPr>
          <w:rFonts w:hint="eastAsia"/>
          <w:rtl/>
        </w:rPr>
        <w:t>با</w:t>
      </w:r>
      <w:r>
        <w:rPr>
          <w:rtl/>
        </w:rPr>
        <w:t xml:space="preserve"> </w:t>
      </w:r>
      <w:r w:rsidR="00391418">
        <w:rPr>
          <w:rtl/>
        </w:rPr>
        <w:t>منشي</w:t>
      </w:r>
      <w:r>
        <w:rPr>
          <w:rFonts w:hint="eastAsia"/>
          <w:rtl/>
        </w:rPr>
        <w:t>ا</w:t>
      </w:r>
      <w:r>
        <w:rPr>
          <w:rtl/>
        </w:rPr>
        <w:t xml:space="preserve"> جامعا للفضائل و </w:t>
      </w:r>
      <w:r w:rsidR="008C6066" w:rsidRPr="003508AD">
        <w:rPr>
          <w:rtl/>
        </w:rPr>
        <w:t>المحاسن</w:t>
      </w:r>
      <w:r w:rsidRPr="003508AD">
        <w:rPr>
          <w:rtl/>
        </w:rPr>
        <w:t>،له</w:t>
      </w:r>
      <w:r>
        <w:rPr>
          <w:rtl/>
        </w:rPr>
        <w:t xml:space="preserve"> کتب</w:t>
      </w:r>
    </w:p>
    <w:p w:rsidR="009853BF" w:rsidRDefault="003653A2" w:rsidP="003653A2">
      <w:pPr>
        <w:pStyle w:val="libLine"/>
        <w:rPr>
          <w:rtl/>
        </w:rPr>
      </w:pPr>
      <w:r>
        <w:rPr>
          <w:rFonts w:hint="eastAsia"/>
          <w:rtl/>
        </w:rPr>
        <w:t>____________________</w:t>
      </w:r>
    </w:p>
    <w:p w:rsidR="008C6066" w:rsidRDefault="00DE3D9F" w:rsidP="003508AD">
      <w:pPr>
        <w:pStyle w:val="libFootnote0"/>
        <w:rPr>
          <w:rtl/>
        </w:rPr>
      </w:pPr>
      <w:r>
        <w:rPr>
          <w:rtl/>
        </w:rPr>
        <w:t>(1)</w:t>
      </w:r>
      <w:r w:rsidR="00471D2E">
        <w:rPr>
          <w:rtl/>
        </w:rPr>
        <w:t xml:space="preserve"> ق:</w:t>
      </w:r>
      <w:r w:rsidR="0094408E">
        <w:rPr>
          <w:rtl/>
        </w:rPr>
        <w:t>66</w:t>
      </w:r>
      <w:r w:rsidR="00471D2E">
        <w:rPr>
          <w:rtl/>
        </w:rPr>
        <w:t>/</w:t>
      </w:r>
      <w:r w:rsidR="0094408E">
        <w:rPr>
          <w:rtl/>
        </w:rPr>
        <w:t>16</w:t>
      </w:r>
      <w:r w:rsidR="00471D2E">
        <w:rPr>
          <w:rtl/>
        </w:rPr>
        <w:t>/</w:t>
      </w:r>
      <w:r w:rsidR="0094408E">
        <w:rPr>
          <w:rtl/>
        </w:rPr>
        <w:t>12</w:t>
      </w:r>
      <w:r w:rsidR="00471D2E">
        <w:rPr>
          <w:rtl/>
        </w:rPr>
        <w:t>،ج:</w:t>
      </w:r>
      <w:r w:rsidR="0094408E">
        <w:rPr>
          <w:rtl/>
        </w:rPr>
        <w:t>222</w:t>
      </w:r>
      <w:r w:rsidR="00471D2E">
        <w:rPr>
          <w:rtl/>
        </w:rPr>
        <w:t>/</w:t>
      </w:r>
      <w:r w:rsidR="0094408E">
        <w:rPr>
          <w:rtl/>
        </w:rPr>
        <w:t>49</w:t>
      </w:r>
      <w:r w:rsidR="00471D2E">
        <w:rPr>
          <w:rtl/>
        </w:rPr>
        <w:t>.</w:t>
      </w:r>
    </w:p>
    <w:p w:rsidR="008C6066" w:rsidRDefault="00DE3D9F" w:rsidP="003508AD">
      <w:pPr>
        <w:pStyle w:val="libFootnote0"/>
        <w:rPr>
          <w:rtl/>
        </w:rPr>
      </w:pPr>
      <w:r>
        <w:rPr>
          <w:rtl/>
        </w:rPr>
        <w:t>(2)</w:t>
      </w:r>
      <w:r w:rsidR="00471D2E">
        <w:rPr>
          <w:rtl/>
        </w:rPr>
        <w:t xml:space="preserve"> ق:</w:t>
      </w:r>
      <w:r w:rsidR="0094408E">
        <w:rPr>
          <w:rtl/>
        </w:rPr>
        <w:t>69</w:t>
      </w:r>
      <w:r w:rsidR="00471D2E">
        <w:rPr>
          <w:rtl/>
        </w:rPr>
        <w:t>/</w:t>
      </w:r>
      <w:r w:rsidR="0094408E">
        <w:rPr>
          <w:rtl/>
        </w:rPr>
        <w:t>16</w:t>
      </w:r>
      <w:r w:rsidR="00471D2E">
        <w:rPr>
          <w:rtl/>
        </w:rPr>
        <w:t>/</w:t>
      </w:r>
      <w:r w:rsidR="0094408E">
        <w:rPr>
          <w:rtl/>
        </w:rPr>
        <w:t>12</w:t>
      </w:r>
      <w:r w:rsidR="00471D2E">
        <w:rPr>
          <w:rtl/>
        </w:rPr>
        <w:t>،ج:</w:t>
      </w:r>
      <w:r w:rsidR="0094408E">
        <w:rPr>
          <w:rtl/>
        </w:rPr>
        <w:t>232</w:t>
      </w:r>
      <w:r w:rsidR="00471D2E">
        <w:rPr>
          <w:rtl/>
        </w:rPr>
        <w:t>/</w:t>
      </w:r>
      <w:r w:rsidR="0094408E">
        <w:rPr>
          <w:rtl/>
        </w:rPr>
        <w:t>49</w:t>
      </w:r>
      <w:r w:rsidR="00471D2E">
        <w:rPr>
          <w:rtl/>
        </w:rPr>
        <w:t>.</w:t>
      </w:r>
    </w:p>
    <w:p w:rsidR="008C6066" w:rsidRDefault="00DE3D9F" w:rsidP="003508AD">
      <w:pPr>
        <w:pStyle w:val="libFootnote0"/>
        <w:rPr>
          <w:rtl/>
        </w:rPr>
      </w:pPr>
      <w:r>
        <w:rPr>
          <w:rtl/>
        </w:rPr>
        <w:t>(3)</w:t>
      </w:r>
      <w:r w:rsidR="00471D2E">
        <w:rPr>
          <w:rtl/>
        </w:rPr>
        <w:t xml:space="preserve"> ق:</w:t>
      </w:r>
      <w:r w:rsidR="0094408E">
        <w:rPr>
          <w:rtl/>
        </w:rPr>
        <w:t>61</w:t>
      </w:r>
      <w:r w:rsidR="00471D2E">
        <w:rPr>
          <w:rtl/>
        </w:rPr>
        <w:t>/</w:t>
      </w:r>
      <w:r w:rsidR="0094408E">
        <w:rPr>
          <w:rtl/>
        </w:rPr>
        <w:t>20</w:t>
      </w:r>
      <w:r w:rsidR="00471D2E">
        <w:rPr>
          <w:rtl/>
        </w:rPr>
        <w:t>/</w:t>
      </w:r>
      <w:r w:rsidR="0094408E">
        <w:rPr>
          <w:rtl/>
        </w:rPr>
        <w:t>13</w:t>
      </w:r>
      <w:r w:rsidR="00471D2E">
        <w:rPr>
          <w:rtl/>
        </w:rPr>
        <w:t>،ج:</w:t>
      </w:r>
      <w:r w:rsidR="0094408E">
        <w:rPr>
          <w:rtl/>
        </w:rPr>
        <w:t>231</w:t>
      </w:r>
      <w:r w:rsidR="00471D2E">
        <w:rPr>
          <w:rtl/>
        </w:rPr>
        <w:t>/</w:t>
      </w:r>
      <w:r w:rsidR="0094408E">
        <w:rPr>
          <w:rtl/>
        </w:rPr>
        <w:t>51</w:t>
      </w:r>
      <w:r w:rsidR="00471D2E">
        <w:rPr>
          <w:rtl/>
        </w:rPr>
        <w:t>.</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eastAsia"/>
          <w:rtl/>
        </w:rPr>
        <w:t>منها</w:t>
      </w:r>
      <w:r>
        <w:rPr>
          <w:rtl/>
        </w:rPr>
        <w:t>:کتاب(کشف ال</w:t>
      </w:r>
      <w:r w:rsidR="00696982">
        <w:rPr>
          <w:rtl/>
        </w:rPr>
        <w:t>غمّة</w:t>
      </w:r>
      <w:r>
        <w:rPr>
          <w:rtl/>
        </w:rPr>
        <w:t xml:space="preserve"> </w:t>
      </w:r>
      <w:r w:rsidR="009640A2">
        <w:rPr>
          <w:rtl/>
        </w:rPr>
        <w:t>في</w:t>
      </w:r>
      <w:r>
        <w:rPr>
          <w:rtl/>
        </w:rPr>
        <w:t xml:space="preserve"> </w:t>
      </w:r>
      <w:r w:rsidR="00BE3B8B">
        <w:rPr>
          <w:rtl/>
        </w:rPr>
        <w:t>معرفة</w:t>
      </w:r>
      <w:r>
        <w:rPr>
          <w:rtl/>
        </w:rPr>
        <w:t xml:space="preserve"> ال</w:t>
      </w:r>
      <w:r w:rsidR="002E78B4">
        <w:rPr>
          <w:rtl/>
        </w:rPr>
        <w:t>أئمة</w:t>
      </w:r>
      <w:r>
        <w:rPr>
          <w:rtl/>
        </w:rPr>
        <w:t xml:space="preserve">)جامع حسن فرغ من </w:t>
      </w:r>
      <w:r w:rsidR="00332F64">
        <w:rPr>
          <w:rtl/>
        </w:rPr>
        <w:t>تاليفه</w:t>
      </w:r>
      <w:r>
        <w:rPr>
          <w:rtl/>
        </w:rPr>
        <w:t xml:space="preserve"> </w:t>
      </w:r>
      <w:r w:rsidR="002E78B4">
        <w:rPr>
          <w:rtl/>
        </w:rPr>
        <w:t>سنة</w:t>
      </w:r>
      <w:r>
        <w:rPr>
          <w:rtl/>
        </w:rPr>
        <w:t>(</w:t>
      </w:r>
      <w:r w:rsidR="0094408E">
        <w:rPr>
          <w:rtl/>
        </w:rPr>
        <w:t>687</w:t>
      </w:r>
      <w:r>
        <w:rPr>
          <w:rtl/>
        </w:rPr>
        <w:t xml:space="preserve">)، و له </w:t>
      </w:r>
      <w:r w:rsidR="00A34EF5">
        <w:rPr>
          <w:rtl/>
        </w:rPr>
        <w:t>رسالة</w:t>
      </w:r>
      <w:r>
        <w:rPr>
          <w:rtl/>
        </w:rPr>
        <w:t xml:space="preserve"> الط</w:t>
      </w:r>
      <w:r>
        <w:rPr>
          <w:rFonts w:hint="cs"/>
          <w:rtl/>
        </w:rPr>
        <w:t>ی</w:t>
      </w:r>
      <w:r>
        <w:rPr>
          <w:rFonts w:hint="eastAsia"/>
          <w:rtl/>
        </w:rPr>
        <w:t>ف</w:t>
      </w:r>
      <w:r>
        <w:rPr>
          <w:rtl/>
        </w:rPr>
        <w:t xml:space="preserve"> و د</w:t>
      </w:r>
      <w:r>
        <w:rPr>
          <w:rFonts w:hint="cs"/>
          <w:rtl/>
        </w:rPr>
        <w:t>ی</w:t>
      </w:r>
      <w:r>
        <w:rPr>
          <w:rFonts w:hint="eastAsia"/>
          <w:rtl/>
        </w:rPr>
        <w:t>وان</w:t>
      </w:r>
      <w:r>
        <w:rPr>
          <w:rtl/>
        </w:rPr>
        <w:t xml:space="preserve"> شعر و </w:t>
      </w:r>
      <w:r w:rsidR="00EF2F04">
        <w:rPr>
          <w:rtl/>
        </w:rPr>
        <w:t>عدة</w:t>
      </w:r>
      <w:r>
        <w:rPr>
          <w:rtl/>
        </w:rPr>
        <w:t xml:space="preserve"> رسائل،و له شعر کث</w:t>
      </w:r>
      <w:r>
        <w:rPr>
          <w:rFonts w:hint="cs"/>
          <w:rtl/>
        </w:rPr>
        <w:t>ی</w:t>
      </w:r>
      <w:r>
        <w:rPr>
          <w:rFonts w:hint="eastAsia"/>
          <w:rtl/>
        </w:rPr>
        <w:t>ر</w:t>
      </w:r>
      <w:r>
        <w:rPr>
          <w:rtl/>
        </w:rPr>
        <w:t xml:space="preserve"> </w:t>
      </w:r>
      <w:r w:rsidR="009640A2">
        <w:rPr>
          <w:rtl/>
        </w:rPr>
        <w:t>في</w:t>
      </w:r>
      <w:r>
        <w:rPr>
          <w:rtl/>
        </w:rPr>
        <w:t xml:space="preserve"> مدح ال</w:t>
      </w:r>
      <w:r w:rsidR="002E78B4">
        <w:rPr>
          <w:rtl/>
        </w:rPr>
        <w:t>أئمة</w:t>
      </w:r>
      <w:r>
        <w:rPr>
          <w:rtl/>
        </w:rPr>
        <w:t xml:space="preserve"> </w:t>
      </w:r>
      <w:r w:rsidR="008C6066" w:rsidRPr="008C6066">
        <w:rPr>
          <w:rStyle w:val="libAlaemChar"/>
          <w:rtl/>
        </w:rPr>
        <w:t>عليهم‌السلام</w:t>
      </w:r>
      <w:r>
        <w:rPr>
          <w:rtl/>
        </w:rPr>
        <w:t xml:space="preserve"> ذکر </w:t>
      </w:r>
      <w:r w:rsidR="002D5688">
        <w:rPr>
          <w:rtl/>
        </w:rPr>
        <w:t>جملة</w:t>
      </w:r>
      <w:r>
        <w:rPr>
          <w:rtl/>
        </w:rPr>
        <w:t xml:space="preserve"> منه </w:t>
      </w:r>
      <w:r w:rsidR="009640A2">
        <w:rPr>
          <w:rtl/>
        </w:rPr>
        <w:t>في</w:t>
      </w:r>
      <w:r>
        <w:rPr>
          <w:rtl/>
        </w:rPr>
        <w:t>(کشف ال</w:t>
      </w:r>
      <w:r w:rsidR="00696982">
        <w:rPr>
          <w:rtl/>
        </w:rPr>
        <w:t>غمّة</w:t>
      </w:r>
      <w:r>
        <w:rPr>
          <w:rtl/>
        </w:rPr>
        <w:t xml:space="preserve">)ثم ذکر بعض أشعاره </w:t>
      </w:r>
      <w:r w:rsidR="009640A2">
        <w:rPr>
          <w:rtl/>
        </w:rPr>
        <w:t>في</w:t>
      </w:r>
      <w:r>
        <w:rPr>
          <w:rtl/>
        </w:rPr>
        <w:t xml:space="preserve"> مدحهم </w:t>
      </w:r>
      <w:r w:rsidR="008C6066" w:rsidRPr="008C6066">
        <w:rPr>
          <w:rStyle w:val="libAlaemChar"/>
          <w:rtl/>
        </w:rPr>
        <w:t>عليهم‌السلام</w:t>
      </w:r>
      <w:r>
        <w:rPr>
          <w:rtl/>
        </w:rPr>
        <w:t>،</w:t>
      </w:r>
      <w:r>
        <w:rPr>
          <w:rFonts w:hint="cs"/>
          <w:rtl/>
        </w:rPr>
        <w:t>ی</w:t>
      </w:r>
      <w:r>
        <w:rPr>
          <w:rFonts w:hint="eastAsia"/>
          <w:rtl/>
        </w:rPr>
        <w:t>رو</w:t>
      </w:r>
      <w:r>
        <w:rPr>
          <w:rFonts w:hint="cs"/>
          <w:rtl/>
        </w:rPr>
        <w:t>ی</w:t>
      </w:r>
      <w:r>
        <w:rPr>
          <w:rtl/>
        </w:rPr>
        <w:t xml:space="preserve"> عن الس</w:t>
      </w:r>
      <w:r>
        <w:rPr>
          <w:rFonts w:hint="cs"/>
          <w:rtl/>
        </w:rPr>
        <w:t>یّ</w:t>
      </w:r>
      <w:r>
        <w:rPr>
          <w:rFonts w:hint="eastAsia"/>
          <w:rtl/>
        </w:rPr>
        <w:t>د</w:t>
      </w:r>
      <w:r>
        <w:rPr>
          <w:rtl/>
        </w:rPr>
        <w:t xml:space="preserve"> </w:t>
      </w:r>
      <w:r w:rsidR="009640A2">
        <w:rPr>
          <w:rtl/>
        </w:rPr>
        <w:t>عليّ</w:t>
      </w:r>
      <w:r>
        <w:rPr>
          <w:rtl/>
        </w:rPr>
        <w:t xml:space="preserve"> بن طاووس </w:t>
      </w:r>
      <w:r w:rsidR="008C6066" w:rsidRPr="008C6066">
        <w:rPr>
          <w:rStyle w:val="libAlaemChar"/>
          <w:rtl/>
        </w:rPr>
        <w:t>رحمه‌الله</w:t>
      </w:r>
      <w:r>
        <w:rPr>
          <w:rtl/>
        </w:rPr>
        <w:t>.</w:t>
      </w:r>
    </w:p>
    <w:p w:rsidR="008C6066" w:rsidRDefault="00471D2E" w:rsidP="003508AD">
      <w:pPr>
        <w:pStyle w:val="libCenterBold1"/>
        <w:rPr>
          <w:rtl/>
        </w:rPr>
      </w:pPr>
      <w:r>
        <w:rPr>
          <w:rFonts w:hint="eastAsia"/>
          <w:rtl/>
        </w:rPr>
        <w:t>الش</w:t>
      </w:r>
      <w:r>
        <w:rPr>
          <w:rFonts w:hint="cs"/>
          <w:rtl/>
        </w:rPr>
        <w:t>ی</w:t>
      </w:r>
      <w:r>
        <w:rPr>
          <w:rFonts w:hint="eastAsia"/>
          <w:rtl/>
        </w:rPr>
        <w:t>خ</w:t>
      </w:r>
      <w:r>
        <w:rPr>
          <w:rtl/>
        </w:rPr>
        <w:t xml:space="preserve"> </w:t>
      </w:r>
      <w:r w:rsidR="009640A2">
        <w:rPr>
          <w:rtl/>
        </w:rPr>
        <w:t>عليّ</w:t>
      </w:r>
      <w:r>
        <w:rPr>
          <w:rtl/>
        </w:rPr>
        <w:t xml:space="preserve"> ال</w:t>
      </w:r>
      <w:r w:rsidR="00A34EF5">
        <w:rPr>
          <w:rtl/>
        </w:rPr>
        <w:t>جبعي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w:t>
      </w:r>
      <w:r w:rsidR="009640A2">
        <w:rPr>
          <w:rtl/>
        </w:rPr>
        <w:t>عليّ</w:t>
      </w:r>
      <w:r>
        <w:rPr>
          <w:rtl/>
        </w:rPr>
        <w:t xml:space="preserve"> بن محمّد بن الحسن بن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العام</w:t>
      </w:r>
      <w:r w:rsidR="003653A2">
        <w:rPr>
          <w:rtl/>
        </w:rPr>
        <w:t>لي</w:t>
      </w:r>
      <w:r>
        <w:rPr>
          <w:rtl/>
        </w:rPr>
        <w:t xml:space="preserve"> ال</w:t>
      </w:r>
      <w:r w:rsidR="00A34EF5">
        <w:rPr>
          <w:rtl/>
        </w:rPr>
        <w:t>جبعي</w:t>
      </w:r>
      <w:r>
        <w:rPr>
          <w:rFonts w:hint="eastAsia"/>
          <w:rtl/>
        </w:rPr>
        <w:t>،</w:t>
      </w:r>
      <w:r w:rsidR="009640A2">
        <w:rPr>
          <w:rFonts w:hint="eastAsia"/>
          <w:rtl/>
        </w:rPr>
        <w:t>في</w:t>
      </w:r>
      <w:r>
        <w:rPr>
          <w:rtl/>
        </w:rPr>
        <w:t xml:space="preserve"> (الأمل) :</w:t>
      </w:r>
      <w:r w:rsidR="003508AD">
        <w:rPr>
          <w:rFonts w:hint="cs"/>
          <w:rtl/>
        </w:rPr>
        <w:t xml:space="preserve"> </w:t>
      </w:r>
      <w:r>
        <w:rPr>
          <w:rFonts w:hint="eastAsia"/>
          <w:rtl/>
        </w:rPr>
        <w:t>أمره</w:t>
      </w:r>
      <w:r>
        <w:rPr>
          <w:rtl/>
        </w:rPr>
        <w:t xml:space="preserve"> </w:t>
      </w:r>
      <w:r w:rsidR="009640A2">
        <w:rPr>
          <w:rtl/>
        </w:rPr>
        <w:t>في</w:t>
      </w:r>
      <w:r>
        <w:rPr>
          <w:rtl/>
        </w:rPr>
        <w:t xml:space="preserve"> العلم و الفضل و الفقه و التبحّر و التحق</w:t>
      </w:r>
      <w:r>
        <w:rPr>
          <w:rFonts w:hint="cs"/>
          <w:rtl/>
        </w:rPr>
        <w:t>ی</w:t>
      </w:r>
      <w:r>
        <w:rPr>
          <w:rFonts w:hint="eastAsia"/>
          <w:rtl/>
        </w:rPr>
        <w:t>ق</w:t>
      </w:r>
      <w:r>
        <w:rPr>
          <w:rtl/>
        </w:rPr>
        <w:t xml:space="preserve"> و </w:t>
      </w:r>
      <w:r w:rsidR="00BE3B8B">
        <w:rPr>
          <w:rtl/>
        </w:rPr>
        <w:t>جلالة</w:t>
      </w:r>
      <w:r>
        <w:rPr>
          <w:rtl/>
        </w:rPr>
        <w:t xml:space="preserve"> القدر أشهر من أن </w:t>
      </w:r>
      <w:r>
        <w:rPr>
          <w:rFonts w:hint="cs"/>
          <w:rtl/>
        </w:rPr>
        <w:t>ی</w:t>
      </w:r>
      <w:r>
        <w:rPr>
          <w:rFonts w:hint="eastAsia"/>
          <w:rtl/>
        </w:rPr>
        <w:t>ذکر،له</w:t>
      </w:r>
      <w:r>
        <w:rPr>
          <w:rtl/>
        </w:rPr>
        <w:t xml:space="preserve"> کتب منها:کتاب الدرّ المنظوم من کلام المعصوم و هو شرح</w:t>
      </w:r>
      <w:r w:rsidRPr="003508AD">
        <w:rPr>
          <w:rtl/>
        </w:rPr>
        <w:t xml:space="preserve"> </w:t>
      </w:r>
      <w:r w:rsidR="008C6066" w:rsidRPr="003508AD">
        <w:rPr>
          <w:rtl/>
        </w:rPr>
        <w:t>الکا</w:t>
      </w:r>
      <w:r w:rsidR="009640A2" w:rsidRPr="003508AD">
        <w:rPr>
          <w:rtl/>
        </w:rPr>
        <w:t>في</w:t>
      </w:r>
      <w:r>
        <w:rPr>
          <w:rtl/>
        </w:rPr>
        <w:t xml:space="preserve"> خرج منه کتاب العقل و کتاب العلم مجلّد،و کتاب الدرّ المنثور من المأثور و غ</w:t>
      </w:r>
      <w:r>
        <w:rPr>
          <w:rFonts w:hint="cs"/>
          <w:rtl/>
        </w:rPr>
        <w:t>ی</w:t>
      </w:r>
      <w:r>
        <w:rPr>
          <w:rFonts w:hint="eastAsia"/>
          <w:rtl/>
        </w:rPr>
        <w:t>ر</w:t>
      </w:r>
      <w:r>
        <w:rPr>
          <w:rtl/>
        </w:rPr>
        <w:t xml:space="preserve"> المأثور،ثمّ عدّ کتبه ثمّ قال:و سکن أص</w:t>
      </w:r>
      <w:r>
        <w:rPr>
          <w:rFonts w:hint="eastAsia"/>
          <w:rtl/>
        </w:rPr>
        <w:t>فهان</w:t>
      </w:r>
      <w:r>
        <w:rPr>
          <w:rtl/>
        </w:rPr>
        <w:t xml:space="preserve"> </w:t>
      </w:r>
      <w:r w:rsidR="003653A2">
        <w:rPr>
          <w:rtl/>
        </w:rPr>
        <w:t>الى</w:t>
      </w:r>
      <w:r>
        <w:rPr>
          <w:rtl/>
        </w:rPr>
        <w:t xml:space="preserve"> الآن و ذکر أحواله </w:t>
      </w:r>
      <w:r w:rsidR="009640A2">
        <w:rPr>
          <w:rtl/>
        </w:rPr>
        <w:t>في</w:t>
      </w:r>
      <w:r>
        <w:rPr>
          <w:rtl/>
        </w:rPr>
        <w:t xml:space="preserve"> المجلّد ال</w:t>
      </w:r>
      <w:r w:rsidR="00067415">
        <w:rPr>
          <w:rtl/>
        </w:rPr>
        <w:t>ثاني</w:t>
      </w:r>
      <w:r>
        <w:rPr>
          <w:rtl/>
        </w:rPr>
        <w:t xml:space="preserve"> من الدرّ المنثور عند ذکر </w:t>
      </w:r>
      <w:r w:rsidR="009640A2">
        <w:rPr>
          <w:rtl/>
        </w:rPr>
        <w:t>أبي</w:t>
      </w:r>
      <w:r>
        <w:rPr>
          <w:rFonts w:hint="eastAsia"/>
          <w:rtl/>
        </w:rPr>
        <w:t>ه</w:t>
      </w:r>
      <w:r>
        <w:rPr>
          <w:rtl/>
        </w:rPr>
        <w:t xml:space="preserve"> و </w:t>
      </w:r>
      <w:r w:rsidR="002D5688">
        <w:rPr>
          <w:rtl/>
        </w:rPr>
        <w:t>أخي</w:t>
      </w:r>
      <w:r>
        <w:rPr>
          <w:rFonts w:hint="eastAsia"/>
          <w:rtl/>
        </w:rPr>
        <w:t>ه</w:t>
      </w:r>
      <w:r>
        <w:rPr>
          <w:rtl/>
        </w:rPr>
        <w:t xml:space="preserve"> و جدّه و جدّ </w:t>
      </w:r>
      <w:r w:rsidR="009640A2">
        <w:rPr>
          <w:rtl/>
        </w:rPr>
        <w:t>أبي</w:t>
      </w:r>
      <w:r>
        <w:rPr>
          <w:rFonts w:hint="eastAsia"/>
          <w:rtl/>
        </w:rPr>
        <w:t>ه،و</w:t>
      </w:r>
      <w:r>
        <w:rPr>
          <w:rtl/>
        </w:rPr>
        <w:t xml:space="preserve"> ذکر المؤلّفات ال</w:t>
      </w:r>
      <w:r w:rsidR="00696982">
        <w:rPr>
          <w:rtl/>
        </w:rPr>
        <w:t>سابقة</w:t>
      </w:r>
      <w:r>
        <w:rPr>
          <w:rtl/>
        </w:rPr>
        <w:t xml:space="preserve"> و ذکر انّه ولد </w:t>
      </w:r>
      <w:r w:rsidR="002E78B4">
        <w:rPr>
          <w:rtl/>
        </w:rPr>
        <w:t>سنة</w:t>
      </w:r>
      <w:r>
        <w:rPr>
          <w:rtl/>
        </w:rPr>
        <w:t xml:space="preserve"> ثلاث أو أربع </w:t>
      </w:r>
      <w:r w:rsidR="002E78B4">
        <w:rPr>
          <w:rtl/>
        </w:rPr>
        <w:t>عشرة</w:t>
      </w:r>
      <w:r>
        <w:rPr>
          <w:rtl/>
        </w:rPr>
        <w:t xml:space="preserve"> و ألف و ذکر ما اتّفق له من الأسفار و غ</w:t>
      </w:r>
      <w:r>
        <w:rPr>
          <w:rFonts w:hint="cs"/>
          <w:rtl/>
        </w:rPr>
        <w:t>ی</w:t>
      </w:r>
      <w:r>
        <w:rPr>
          <w:rFonts w:hint="eastAsia"/>
          <w:rtl/>
        </w:rPr>
        <w:t>رها،</w:t>
      </w:r>
      <w:r w:rsidR="00067415">
        <w:rPr>
          <w:rFonts w:hint="eastAsia"/>
          <w:rtl/>
        </w:rPr>
        <w:t>انتهى</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نقلنا </w:t>
      </w:r>
      <w:r w:rsidR="009640A2" w:rsidRPr="003508AD">
        <w:rPr>
          <w:rtl/>
        </w:rPr>
        <w:t>في</w:t>
      </w:r>
      <w:r w:rsidR="00C74BB8" w:rsidRPr="003508AD">
        <w:rPr>
          <w:rFonts w:hint="eastAsia"/>
          <w:rtl/>
        </w:rPr>
        <w:t>(</w:t>
      </w:r>
      <w:r w:rsidR="00471D2E" w:rsidRPr="003508AD">
        <w:rPr>
          <w:rFonts w:hint="eastAsia"/>
          <w:rtl/>
        </w:rPr>
        <w:t>ز</w:t>
      </w:r>
      <w:r w:rsidR="00471D2E" w:rsidRPr="003508AD">
        <w:rPr>
          <w:rFonts w:hint="cs"/>
          <w:rtl/>
        </w:rPr>
        <w:t>ی</w:t>
      </w:r>
      <w:r w:rsidR="00471D2E" w:rsidRPr="003508AD">
        <w:rPr>
          <w:rFonts w:hint="eastAsia"/>
          <w:rtl/>
        </w:rPr>
        <w:t>ن</w:t>
      </w:r>
      <w:r w:rsidR="00C74BB8" w:rsidRPr="003508AD">
        <w:rPr>
          <w:rFonts w:hint="eastAsia"/>
          <w:rtl/>
        </w:rPr>
        <w:t>)</w:t>
      </w:r>
      <w:r w:rsidR="00471D2E" w:rsidRPr="003508AD">
        <w:rPr>
          <w:rFonts w:hint="eastAsia"/>
          <w:rtl/>
        </w:rPr>
        <w:t>أحوال</w:t>
      </w:r>
      <w:r w:rsidR="00471D2E">
        <w:rPr>
          <w:rtl/>
        </w:rPr>
        <w:t xml:space="preserve"> والده المحقق الج</w:t>
      </w:r>
      <w:r w:rsidR="003653A2">
        <w:rPr>
          <w:rtl/>
        </w:rPr>
        <w:t>لي</w:t>
      </w:r>
      <w:r w:rsidR="00471D2E">
        <w:rPr>
          <w:rFonts w:hint="eastAsia"/>
          <w:rtl/>
        </w:rPr>
        <w:t>ل</w:t>
      </w:r>
      <w:r w:rsidR="00471D2E">
        <w:rPr>
          <w:rtl/>
        </w:rPr>
        <w:t xml:space="preserve"> و نقلنا من(الدرّ المنثور) ما ذکره من احت</w:t>
      </w:r>
      <w:r w:rsidR="00471D2E">
        <w:rPr>
          <w:rFonts w:hint="cs"/>
          <w:rtl/>
        </w:rPr>
        <w:t>ی</w:t>
      </w:r>
      <w:r w:rsidR="00471D2E">
        <w:rPr>
          <w:rFonts w:hint="eastAsia"/>
          <w:rtl/>
        </w:rPr>
        <w:t>اطه</w:t>
      </w:r>
      <w:r w:rsidR="00471D2E">
        <w:rPr>
          <w:rtl/>
        </w:rPr>
        <w:t xml:space="preserve"> و تقواه.</w:t>
      </w:r>
    </w:p>
    <w:p w:rsidR="008C6066" w:rsidRDefault="00471D2E" w:rsidP="003508AD">
      <w:pPr>
        <w:pStyle w:val="libCenterBold1"/>
        <w:rPr>
          <w:rtl/>
        </w:rPr>
      </w:pPr>
      <w:r>
        <w:rPr>
          <w:rFonts w:hint="eastAsia"/>
          <w:rtl/>
        </w:rPr>
        <w:t>النائب</w:t>
      </w:r>
      <w:r>
        <w:rPr>
          <w:rtl/>
        </w:rPr>
        <w:t xml:space="preserve"> ال</w:t>
      </w:r>
      <w:r w:rsidR="002D5688">
        <w:rPr>
          <w:rtl/>
        </w:rPr>
        <w:t>أخي</w:t>
      </w:r>
      <w:r>
        <w:rPr>
          <w:rFonts w:hint="eastAsia"/>
          <w:rtl/>
        </w:rPr>
        <w:t>ر</w:t>
      </w:r>
      <w:r>
        <w:rPr>
          <w:rtl/>
        </w:rPr>
        <w:t xml:space="preserve"> الش</w:t>
      </w:r>
      <w:r>
        <w:rPr>
          <w:rFonts w:hint="cs"/>
          <w:rtl/>
        </w:rPr>
        <w:t>ی</w:t>
      </w:r>
      <w:r>
        <w:rPr>
          <w:rFonts w:hint="eastAsia"/>
          <w:rtl/>
        </w:rPr>
        <w:t>خ</w:t>
      </w:r>
      <w:r>
        <w:rPr>
          <w:rtl/>
        </w:rPr>
        <w:t xml:space="preserve"> السمر</w:t>
      </w:r>
      <w:r w:rsidR="003508AD">
        <w:rPr>
          <w:rFonts w:hint="cs"/>
          <w:rtl/>
        </w:rPr>
        <w:t>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الأجلّ </w:t>
      </w:r>
      <w:r w:rsidR="009640A2">
        <w:rPr>
          <w:rtl/>
        </w:rPr>
        <w:t>عليّ</w:t>
      </w:r>
      <w:r>
        <w:rPr>
          <w:rtl/>
        </w:rPr>
        <w:t xml:space="preserve"> بن محمّد السمر</w:t>
      </w:r>
      <w:r w:rsidR="003508AD">
        <w:rPr>
          <w:rFonts w:hint="cs"/>
          <w:rtl/>
        </w:rPr>
        <w:t>ي</w:t>
      </w:r>
      <w:r>
        <w:rPr>
          <w:rtl/>
        </w:rPr>
        <w:t xml:space="preserve"> </w:t>
      </w:r>
      <w:r w:rsidR="008C6066" w:rsidRPr="008C6066">
        <w:rPr>
          <w:rStyle w:val="libAlaemChar"/>
          <w:rtl/>
        </w:rPr>
        <w:t>رضي‌الله‌عنه</w:t>
      </w:r>
      <w:r>
        <w:rPr>
          <w:rtl/>
        </w:rPr>
        <w:t xml:space="preserve"> أبو الحسن،قام بأمر الن</w:t>
      </w:r>
      <w:r>
        <w:rPr>
          <w:rFonts w:hint="cs"/>
          <w:rtl/>
        </w:rPr>
        <w:t>ی</w:t>
      </w:r>
      <w:r>
        <w:rPr>
          <w:rFonts w:hint="eastAsia"/>
          <w:rtl/>
        </w:rPr>
        <w:t>اب</w:t>
      </w:r>
      <w:r w:rsidR="003508AD">
        <w:rPr>
          <w:rFonts w:hint="cs"/>
          <w:rtl/>
        </w:rPr>
        <w:t>ة</w:t>
      </w:r>
      <w:r>
        <w:rPr>
          <w:rtl/>
        </w:rPr>
        <w:t xml:space="preserve"> بعد الحس</w:t>
      </w:r>
      <w:r>
        <w:rPr>
          <w:rFonts w:hint="cs"/>
          <w:rtl/>
        </w:rPr>
        <w:t>ی</w:t>
      </w:r>
      <w:r>
        <w:rPr>
          <w:rFonts w:hint="eastAsia"/>
          <w:rtl/>
        </w:rPr>
        <w:t>ن</w:t>
      </w:r>
      <w:r>
        <w:rPr>
          <w:rtl/>
        </w:rPr>
        <w:t xml:space="preserve"> بن روح </w:t>
      </w:r>
      <w:r w:rsidR="008C6066" w:rsidRPr="008C6066">
        <w:rPr>
          <w:rStyle w:val="libAlaemChar"/>
          <w:rtl/>
        </w:rPr>
        <w:t>رضي‌الله‌عنه</w:t>
      </w:r>
      <w:r>
        <w:rPr>
          <w:rtl/>
        </w:rPr>
        <w:t xml:space="preserve"> و مض</w:t>
      </w:r>
      <w:r>
        <w:rPr>
          <w:rFonts w:hint="cs"/>
          <w:rtl/>
        </w:rPr>
        <w:t>ی</w:t>
      </w:r>
      <w:r>
        <w:rPr>
          <w:rtl/>
        </w:rPr>
        <w:t xml:space="preserve"> </w:t>
      </w:r>
      <w:r w:rsidR="009640A2">
        <w:rPr>
          <w:rtl/>
        </w:rPr>
        <w:t>في</w:t>
      </w:r>
      <w:r>
        <w:rPr>
          <w:rtl/>
        </w:rPr>
        <w:t xml:space="preserve"> النصف من شعبان </w:t>
      </w:r>
      <w:r w:rsidR="002E78B4">
        <w:rPr>
          <w:rtl/>
        </w:rPr>
        <w:t>سنة</w:t>
      </w:r>
      <w:r>
        <w:rPr>
          <w:rtl/>
        </w:rPr>
        <w:t>(</w:t>
      </w:r>
      <w:r w:rsidR="0094408E">
        <w:rPr>
          <w:rtl/>
        </w:rPr>
        <w:t>329</w:t>
      </w:r>
      <w:r>
        <w:rPr>
          <w:rtl/>
        </w:rPr>
        <w:t>)تسع و عشر</w:t>
      </w:r>
      <w:r>
        <w:rPr>
          <w:rFonts w:hint="cs"/>
          <w:rtl/>
        </w:rPr>
        <w:t>ی</w:t>
      </w:r>
      <w:r>
        <w:rPr>
          <w:rFonts w:hint="eastAsia"/>
          <w:rtl/>
        </w:rPr>
        <w:t>ن</w:t>
      </w:r>
      <w:r>
        <w:rPr>
          <w:rtl/>
        </w:rPr>
        <w:t xml:space="preserve"> و </w:t>
      </w:r>
      <w:r w:rsidR="00FC7037">
        <w:rPr>
          <w:rtl/>
        </w:rPr>
        <w:t>ثلاثمائة</w:t>
      </w:r>
      <w:r>
        <w:rPr>
          <w:rtl/>
        </w:rPr>
        <w:t xml:space="preserve"> و</w:t>
      </w:r>
      <w:r w:rsidR="003508AD">
        <w:rPr>
          <w:rFonts w:hint="cs"/>
          <w:rtl/>
        </w:rPr>
        <w:t xml:space="preserve"> </w:t>
      </w:r>
      <w:r>
        <w:rPr>
          <w:rtl/>
        </w:rPr>
        <w:t xml:space="preserve">: أخرج </w:t>
      </w:r>
      <w:r w:rsidR="003653A2">
        <w:rPr>
          <w:rtl/>
        </w:rPr>
        <w:t>الى</w:t>
      </w:r>
      <w:r>
        <w:rPr>
          <w:rtl/>
        </w:rPr>
        <w:t xml:space="preserve"> الناس توق</w:t>
      </w:r>
      <w:r>
        <w:rPr>
          <w:rFonts w:hint="cs"/>
          <w:rtl/>
        </w:rPr>
        <w:t>ی</w:t>
      </w:r>
      <w:r>
        <w:rPr>
          <w:rFonts w:hint="eastAsia"/>
          <w:rtl/>
        </w:rPr>
        <w:t>عا</w:t>
      </w:r>
      <w:r>
        <w:rPr>
          <w:rtl/>
        </w:rPr>
        <w:t xml:space="preserve"> قبل وفاته ب</w:t>
      </w:r>
      <w:r w:rsidR="003653A2">
        <w:rPr>
          <w:rtl/>
        </w:rPr>
        <w:t>أي</w:t>
      </w:r>
      <w:r>
        <w:rPr>
          <w:rFonts w:hint="eastAsia"/>
          <w:rtl/>
        </w:rPr>
        <w:t>ام</w:t>
      </w:r>
      <w:r>
        <w:rPr>
          <w:rtl/>
        </w:rPr>
        <w:t>: بسم اللّه الرحمن الرح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w:t>
      </w:r>
      <w:r w:rsidR="009640A2">
        <w:rPr>
          <w:rtl/>
        </w:rPr>
        <w:t>عليّ</w:t>
      </w:r>
      <w:r>
        <w:rPr>
          <w:rtl/>
        </w:rPr>
        <w:t xml:space="preserve"> ابن محمّد السمر</w:t>
      </w:r>
      <w:r w:rsidR="003508AD">
        <w:rPr>
          <w:rFonts w:hint="cs"/>
          <w:rtl/>
        </w:rPr>
        <w:t>ي</w:t>
      </w:r>
      <w:r>
        <w:rPr>
          <w:rFonts w:hint="eastAsia"/>
          <w:rtl/>
        </w:rPr>
        <w:t>،أعظم</w:t>
      </w:r>
      <w:r>
        <w:rPr>
          <w:rtl/>
        </w:rPr>
        <w:t xml:space="preserve"> اللّه أجر اخوانک </w:t>
      </w:r>
      <w:r w:rsidR="009640A2">
        <w:rPr>
          <w:rtl/>
        </w:rPr>
        <w:t>في</w:t>
      </w:r>
      <w:r>
        <w:rPr>
          <w:rFonts w:hint="eastAsia"/>
          <w:rtl/>
        </w:rPr>
        <w:t>ک</w:t>
      </w:r>
      <w:r>
        <w:rPr>
          <w:rtl/>
        </w:rPr>
        <w:t xml:space="preserve"> فانّک م</w:t>
      </w:r>
      <w:r>
        <w:rPr>
          <w:rFonts w:hint="cs"/>
          <w:rtl/>
        </w:rPr>
        <w:t>یّ</w:t>
      </w:r>
      <w:r>
        <w:rPr>
          <w:rFonts w:hint="eastAsia"/>
          <w:rtl/>
        </w:rPr>
        <w:t>ت</w:t>
      </w:r>
      <w:r>
        <w:rPr>
          <w:rtl/>
        </w:rPr>
        <w:t xml:space="preserve"> ما 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w:t>
      </w:r>
      <w:r w:rsidR="0022387C">
        <w:rPr>
          <w:rtl/>
        </w:rPr>
        <w:t>ستّة</w:t>
      </w:r>
      <w:r>
        <w:rPr>
          <w:rtl/>
        </w:rPr>
        <w:t xml:space="preserve"> </w:t>
      </w:r>
      <w:r w:rsidR="003653A2">
        <w:rPr>
          <w:rtl/>
        </w:rPr>
        <w:t>أي</w:t>
      </w:r>
      <w:r>
        <w:rPr>
          <w:rFonts w:hint="eastAsia"/>
          <w:rtl/>
        </w:rPr>
        <w:t>ام</w:t>
      </w:r>
      <w:r>
        <w:rPr>
          <w:rtl/>
        </w:rPr>
        <w:t xml:space="preserve"> فاجمع أمرک و لا توص</w:t>
      </w:r>
      <w:r w:rsidR="003508AD">
        <w:rPr>
          <w:rFonts w:hint="cs"/>
          <w:rtl/>
        </w:rPr>
        <w:t>ي</w:t>
      </w:r>
      <w:r>
        <w:rPr>
          <w:rtl/>
        </w:rPr>
        <w:t xml:space="preserve"> </w:t>
      </w:r>
      <w:r w:rsidR="003653A2">
        <w:rPr>
          <w:rtl/>
        </w:rPr>
        <w:t>الى</w:t>
      </w:r>
      <w:r>
        <w:rPr>
          <w:rtl/>
        </w:rPr>
        <w:t xml:space="preserve"> أحد...الخ،فلمّا کان </w:t>
      </w:r>
      <w:r w:rsidR="003653A2">
        <w:rPr>
          <w:rtl/>
        </w:rPr>
        <w:t>اليوم</w:t>
      </w:r>
      <w:r>
        <w:rPr>
          <w:rtl/>
        </w:rPr>
        <w:t xml:space="preserve"> السادس دخلوا ع</w:t>
      </w:r>
      <w:r w:rsidR="003653A2">
        <w:rPr>
          <w:rtl/>
        </w:rPr>
        <w:t>لي</w:t>
      </w:r>
      <w:r>
        <w:rPr>
          <w:rFonts w:hint="eastAsia"/>
          <w:rtl/>
        </w:rPr>
        <w:t>ه</w:t>
      </w:r>
      <w:r>
        <w:rPr>
          <w:rtl/>
        </w:rPr>
        <w:t xml:space="preserve"> و هو</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cs"/>
          <w:rtl/>
        </w:rPr>
        <w:t>ی</w:t>
      </w:r>
      <w:r>
        <w:rPr>
          <w:rFonts w:hint="eastAsia"/>
          <w:rtl/>
        </w:rPr>
        <w:t>جود</w:t>
      </w:r>
      <w:r>
        <w:rPr>
          <w:rtl/>
        </w:rPr>
        <w:t xml:space="preserve"> بنفسه فق</w:t>
      </w:r>
      <w:r>
        <w:rPr>
          <w:rFonts w:hint="cs"/>
          <w:rtl/>
        </w:rPr>
        <w:t>ی</w:t>
      </w:r>
      <w:r>
        <w:rPr>
          <w:rFonts w:hint="eastAsia"/>
          <w:rtl/>
        </w:rPr>
        <w:t>ل</w:t>
      </w:r>
      <w:r>
        <w:rPr>
          <w:rtl/>
        </w:rPr>
        <w:t xml:space="preserve"> له:من </w:t>
      </w:r>
      <w:r w:rsidR="00EB4AA5">
        <w:rPr>
          <w:rtl/>
        </w:rPr>
        <w:t>وصيّ</w:t>
      </w:r>
      <w:r>
        <w:rPr>
          <w:rFonts w:hint="eastAsia"/>
          <w:rtl/>
        </w:rPr>
        <w:t>ک</w:t>
      </w:r>
      <w:r>
        <w:rPr>
          <w:rtl/>
        </w:rPr>
        <w:t xml:space="preserve"> من بعدک؟فقال:للّه أمر هو با</w:t>
      </w:r>
      <w:r w:rsidR="00564FF4">
        <w:rPr>
          <w:rtl/>
        </w:rPr>
        <w:t>لغ</w:t>
      </w:r>
      <w:r w:rsidR="003508AD">
        <w:rPr>
          <w:rFonts w:hint="cs"/>
          <w:rtl/>
        </w:rPr>
        <w:t>ه</w:t>
      </w:r>
      <w:r>
        <w:rPr>
          <w:rtl/>
        </w:rPr>
        <w:t>،و قض</w:t>
      </w:r>
      <w:r>
        <w:rPr>
          <w:rFonts w:hint="cs"/>
          <w:rtl/>
        </w:rPr>
        <w:t>ی</w:t>
      </w:r>
      <w:r>
        <w:rPr>
          <w:rtl/>
        </w:rPr>
        <w:t xml:space="preserve"> </w:t>
      </w:r>
      <w:r w:rsidR="008C6066" w:rsidRPr="008C6066">
        <w:rPr>
          <w:rStyle w:val="libAlaemChar"/>
          <w:rtl/>
        </w:rPr>
        <w:t>رحمه‌الله</w:t>
      </w:r>
      <w:r>
        <w:rPr>
          <w:rtl/>
        </w:rPr>
        <w:t>.</w:t>
      </w:r>
    </w:p>
    <w:p w:rsidR="008C6066" w:rsidRDefault="008C6066" w:rsidP="00471D2E">
      <w:pPr>
        <w:pStyle w:val="libNormal"/>
        <w:rPr>
          <w:rtl/>
        </w:rPr>
      </w:pPr>
      <w:r w:rsidRPr="008C6066">
        <w:rPr>
          <w:rStyle w:val="libBold1Char"/>
          <w:rFonts w:hint="eastAsia"/>
          <w:rtl/>
        </w:rPr>
        <w:t>أقول</w:t>
      </w:r>
      <w:r w:rsidR="00471D2E">
        <w:rPr>
          <w:rtl/>
        </w:rPr>
        <w:t>: قبره ببغداد بقرب ال</w:t>
      </w:r>
      <w:r w:rsidR="00FC7037">
        <w:rPr>
          <w:rtl/>
        </w:rPr>
        <w:t>کليني</w:t>
      </w:r>
      <w:r w:rsidR="00471D2E">
        <w:rPr>
          <w:rtl/>
        </w:rPr>
        <w:t xml:space="preserve"> </w:t>
      </w:r>
      <w:r w:rsidRPr="008C6066">
        <w:rPr>
          <w:rStyle w:val="libAlaemChar"/>
          <w:rtl/>
        </w:rPr>
        <w:t>رحمه‌الله</w:t>
      </w:r>
      <w:r w:rsidR="00471D2E">
        <w:rPr>
          <w:rtl/>
        </w:rPr>
        <w:t>، رو</w:t>
      </w:r>
      <w:r w:rsidR="00471D2E">
        <w:rPr>
          <w:rFonts w:hint="cs"/>
          <w:rtl/>
        </w:rPr>
        <w:t>ی</w:t>
      </w:r>
      <w:r w:rsidR="00471D2E">
        <w:rPr>
          <w:rtl/>
        </w:rPr>
        <w:t xml:space="preserve"> انّه قال </w:t>
      </w:r>
      <w:r w:rsidR="00471D2E">
        <w:rPr>
          <w:rFonts w:hint="cs"/>
          <w:rtl/>
        </w:rPr>
        <w:t>ی</w:t>
      </w:r>
      <w:r w:rsidR="00471D2E">
        <w:rPr>
          <w:rFonts w:hint="eastAsia"/>
          <w:rtl/>
        </w:rPr>
        <w:t>وما</w:t>
      </w:r>
      <w:r w:rsidR="00471D2E">
        <w:rPr>
          <w:rtl/>
        </w:rPr>
        <w:t xml:space="preserve"> لجمع من المش</w:t>
      </w:r>
      <w:r w:rsidR="003653A2">
        <w:rPr>
          <w:rtl/>
        </w:rPr>
        <w:t>أي</w:t>
      </w:r>
      <w:r w:rsidR="00471D2E">
        <w:rPr>
          <w:rFonts w:hint="eastAsia"/>
          <w:rtl/>
        </w:rPr>
        <w:t>خ</w:t>
      </w:r>
      <w:r w:rsidR="00471D2E">
        <w:rPr>
          <w:rtl/>
        </w:rPr>
        <w:t xml:space="preserve"> عنده:آجرکم اللّه </w:t>
      </w:r>
      <w:r w:rsidR="009640A2">
        <w:rPr>
          <w:rtl/>
        </w:rPr>
        <w:t>في</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3653A2">
        <w:rPr>
          <w:rtl/>
        </w:rPr>
        <w:t>أي</w:t>
      </w:r>
      <w:r w:rsidR="00471D2E">
        <w:rPr>
          <w:rtl/>
        </w:rPr>
        <w:t xml:space="preserve"> ابن بابو</w:t>
      </w:r>
      <w:r w:rsidR="00471D2E">
        <w:rPr>
          <w:rFonts w:hint="cs"/>
          <w:rtl/>
        </w:rPr>
        <w:t>ی</w:t>
      </w:r>
      <w:r w:rsidR="00471D2E">
        <w:rPr>
          <w:rFonts w:hint="eastAsia"/>
          <w:rtl/>
        </w:rPr>
        <w:t>ه</w:t>
      </w:r>
      <w:r w:rsidR="00471D2E">
        <w:rPr>
          <w:rtl/>
        </w:rPr>
        <w:t xml:space="preserve"> فقد قبض </w:t>
      </w:r>
      <w:r w:rsidR="009640A2">
        <w:rPr>
          <w:rtl/>
        </w:rPr>
        <w:t>في</w:t>
      </w:r>
      <w:r w:rsidR="00471D2E">
        <w:rPr>
          <w:rtl/>
        </w:rPr>
        <w:t xml:space="preserve"> هذه ال</w:t>
      </w:r>
      <w:r w:rsidR="003653A2">
        <w:rPr>
          <w:rtl/>
        </w:rPr>
        <w:t>ساعة</w:t>
      </w:r>
      <w:r w:rsidR="00471D2E">
        <w:rPr>
          <w:rtl/>
        </w:rPr>
        <w:t>، قالوا:فأثبتنا تار</w:t>
      </w:r>
      <w:r w:rsidR="00471D2E">
        <w:rPr>
          <w:rFonts w:hint="cs"/>
          <w:rtl/>
        </w:rPr>
        <w:t>ی</w:t>
      </w:r>
      <w:r w:rsidR="00471D2E">
        <w:rPr>
          <w:rFonts w:hint="eastAsia"/>
          <w:rtl/>
        </w:rPr>
        <w:t>خ</w:t>
      </w:r>
      <w:r w:rsidR="00471D2E">
        <w:rPr>
          <w:rtl/>
        </w:rPr>
        <w:t xml:space="preserve"> ال</w:t>
      </w:r>
      <w:r w:rsidR="003653A2">
        <w:rPr>
          <w:rtl/>
        </w:rPr>
        <w:t>ساعة</w:t>
      </w:r>
      <w:r w:rsidR="00471D2E">
        <w:rPr>
          <w:rtl/>
        </w:rPr>
        <w:t xml:space="preserve"> و </w:t>
      </w:r>
      <w:r w:rsidR="003653A2">
        <w:rPr>
          <w:rtl/>
        </w:rPr>
        <w:t>اليوم</w:t>
      </w:r>
      <w:r w:rsidR="00471D2E">
        <w:rPr>
          <w:rtl/>
        </w:rPr>
        <w:t xml:space="preserve"> و الشهر فلمّا کان بعد </w:t>
      </w:r>
      <w:r w:rsidR="00E873E0">
        <w:rPr>
          <w:rtl/>
        </w:rPr>
        <w:t>سبعة</w:t>
      </w:r>
      <w:r w:rsidR="00471D2E">
        <w:rPr>
          <w:rtl/>
        </w:rPr>
        <w:t xml:space="preserve"> عشر </w:t>
      </w:r>
      <w:r w:rsidR="00471D2E">
        <w:rPr>
          <w:rFonts w:hint="cs"/>
          <w:rtl/>
        </w:rPr>
        <w:t>ی</w:t>
      </w:r>
      <w:r w:rsidR="00471D2E">
        <w:rPr>
          <w:rFonts w:hint="eastAsia"/>
          <w:rtl/>
        </w:rPr>
        <w:t>وما</w:t>
      </w:r>
      <w:r w:rsidR="00471D2E">
        <w:rPr>
          <w:rtl/>
        </w:rPr>
        <w:t xml:space="preserve"> أو </w:t>
      </w:r>
      <w:r w:rsidR="002D5688">
        <w:rPr>
          <w:rtl/>
        </w:rPr>
        <w:t>ثمانیة</w:t>
      </w:r>
      <w:r w:rsidR="00471D2E">
        <w:rPr>
          <w:rtl/>
        </w:rPr>
        <w:t xml:space="preserve"> عشر </w:t>
      </w:r>
      <w:r w:rsidR="00471D2E">
        <w:rPr>
          <w:rFonts w:hint="cs"/>
          <w:rtl/>
        </w:rPr>
        <w:t>ی</w:t>
      </w:r>
      <w:r w:rsidR="00471D2E">
        <w:rPr>
          <w:rFonts w:hint="eastAsia"/>
          <w:rtl/>
        </w:rPr>
        <w:t>وما</w:t>
      </w:r>
      <w:r w:rsidR="00471D2E">
        <w:rPr>
          <w:rtl/>
        </w:rPr>
        <w:t xml:space="preserve"> ورد الخبر انّه قب</w:t>
      </w:r>
      <w:r w:rsidR="00471D2E">
        <w:rPr>
          <w:rFonts w:hint="eastAsia"/>
          <w:rtl/>
        </w:rPr>
        <w:t>ض</w:t>
      </w:r>
      <w:r w:rsidR="00471D2E">
        <w:rPr>
          <w:rtl/>
        </w:rPr>
        <w:t xml:space="preserve"> </w:t>
      </w:r>
      <w:r w:rsidR="009640A2">
        <w:rPr>
          <w:rtl/>
        </w:rPr>
        <w:t>في</w:t>
      </w:r>
      <w:r w:rsidR="00471D2E">
        <w:rPr>
          <w:rtl/>
        </w:rPr>
        <w:t xml:space="preserve"> تلک ال</w:t>
      </w:r>
      <w:r w:rsidR="003653A2">
        <w:rPr>
          <w:rtl/>
        </w:rPr>
        <w:t>ساعة</w:t>
      </w:r>
      <w:r w:rsidR="00471D2E">
        <w:rPr>
          <w:rtl/>
        </w:rPr>
        <w:t xml:space="preserve"> </w:t>
      </w:r>
      <w:r w:rsidR="00067415">
        <w:rPr>
          <w:rtl/>
        </w:rPr>
        <w:t>التي</w:t>
      </w:r>
      <w:r w:rsidR="00471D2E">
        <w:rPr>
          <w:rtl/>
        </w:rPr>
        <w:t xml:space="preserve"> ذکرها الش</w:t>
      </w:r>
      <w:r w:rsidR="00471D2E">
        <w:rPr>
          <w:rFonts w:hint="cs"/>
          <w:rtl/>
        </w:rPr>
        <w:t>ی</w:t>
      </w:r>
      <w:r w:rsidR="00471D2E">
        <w:rPr>
          <w:rFonts w:hint="eastAsia"/>
          <w:rtl/>
        </w:rPr>
        <w:t>خ</w:t>
      </w:r>
      <w:r w:rsidR="00471D2E">
        <w:rPr>
          <w:rtl/>
        </w:rPr>
        <w:t xml:space="preserve"> أبو الحسن </w:t>
      </w:r>
      <w:r w:rsidRPr="008C6066">
        <w:rPr>
          <w:rStyle w:val="libAlaemChar"/>
          <w:rtl/>
        </w:rPr>
        <w:t>رضي‌الله‌عنه</w:t>
      </w:r>
      <w:r w:rsidR="00471D2E">
        <w:rPr>
          <w:rtl/>
        </w:rPr>
        <w:t xml:space="preserve"> </w:t>
      </w:r>
      <w:r w:rsidR="00471D2E" w:rsidRPr="009D640D">
        <w:rPr>
          <w:rStyle w:val="libFootnotenumChar"/>
          <w:rtl/>
        </w:rPr>
        <w:t>(1)</w:t>
      </w:r>
      <w:r w:rsidR="00471D2E">
        <w:rPr>
          <w:rtl/>
        </w:rPr>
        <w:t>.</w:t>
      </w:r>
    </w:p>
    <w:p w:rsidR="008C6066" w:rsidRDefault="009640A2" w:rsidP="003508AD">
      <w:pPr>
        <w:pStyle w:val="libNormal"/>
        <w:rPr>
          <w:rtl/>
        </w:rPr>
      </w:pPr>
      <w:r>
        <w:rPr>
          <w:rFonts w:hint="eastAsia"/>
          <w:rtl/>
        </w:rPr>
        <w:t>عليّ</w:t>
      </w:r>
      <w:r w:rsidR="00471D2E">
        <w:rPr>
          <w:rtl/>
        </w:rPr>
        <w:t xml:space="preserve"> ابن الامام محمّد بن </w:t>
      </w:r>
      <w:r>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بن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عليهم‌السلام</w:t>
      </w:r>
      <w:r w:rsidR="003508AD">
        <w:rPr>
          <w:rStyle w:val="libAlaemChar"/>
          <w:rFonts w:hint="cs"/>
          <w:rtl/>
        </w:rPr>
        <w:t xml:space="preserve"> </w:t>
      </w:r>
      <w:r w:rsidR="00471D2E">
        <w:rPr>
          <w:rFonts w:hint="eastAsia"/>
          <w:rtl/>
        </w:rPr>
        <w:t>قال</w:t>
      </w:r>
      <w:r w:rsidR="00471D2E">
        <w:rPr>
          <w:rtl/>
        </w:rPr>
        <w:t xml:space="preserve"> صاحب(ر</w:t>
      </w:r>
      <w:r w:rsidR="00471D2E">
        <w:rPr>
          <w:rFonts w:hint="cs"/>
          <w:rtl/>
        </w:rPr>
        <w:t>ی</w:t>
      </w:r>
      <w:r w:rsidR="00471D2E">
        <w:rPr>
          <w:rFonts w:hint="eastAsia"/>
          <w:rtl/>
        </w:rPr>
        <w:t>اض</w:t>
      </w:r>
      <w:r w:rsidR="00471D2E">
        <w:rPr>
          <w:rtl/>
        </w:rPr>
        <w:t xml:space="preserve"> العلماء)</w:t>
      </w:r>
      <w:r>
        <w:rPr>
          <w:rtl/>
        </w:rPr>
        <w:t>في</w:t>
      </w:r>
      <w:r w:rsidR="00471D2E">
        <w:rPr>
          <w:rtl/>
        </w:rPr>
        <w:t>(الروض):الس</w:t>
      </w:r>
      <w:r w:rsidR="00471D2E">
        <w:rPr>
          <w:rFonts w:hint="cs"/>
          <w:rtl/>
        </w:rPr>
        <w:t>یّ</w:t>
      </w:r>
      <w:r w:rsidR="00471D2E">
        <w:rPr>
          <w:rFonts w:hint="eastAsia"/>
          <w:rtl/>
        </w:rPr>
        <w:t>د</w:t>
      </w:r>
      <w:r w:rsidR="00471D2E">
        <w:rPr>
          <w:rtl/>
        </w:rPr>
        <w:t xml:space="preserve"> الأجلّ الس</w:t>
      </w:r>
      <w:r w:rsidR="00471D2E">
        <w:rPr>
          <w:rFonts w:hint="cs"/>
          <w:rtl/>
        </w:rPr>
        <w:t>یّ</w:t>
      </w:r>
      <w:r w:rsidR="00471D2E">
        <w:rPr>
          <w:rFonts w:hint="eastAsia"/>
          <w:rtl/>
        </w:rPr>
        <w:t>د</w:t>
      </w:r>
      <w:r w:rsidR="00471D2E">
        <w:rPr>
          <w:rtl/>
        </w:rPr>
        <w:t xml:space="preserve"> </w:t>
      </w:r>
      <w:r>
        <w:rPr>
          <w:rtl/>
        </w:rPr>
        <w:t>عليّ</w:t>
      </w:r>
      <w:r w:rsidR="00471D2E">
        <w:rPr>
          <w:rtl/>
        </w:rPr>
        <w:t xml:space="preserve"> ابن مولانا الامام محمّد بن </w:t>
      </w:r>
      <w:r>
        <w:rPr>
          <w:rtl/>
        </w:rPr>
        <w:t>عليّ</w:t>
      </w:r>
      <w:r w:rsidR="00471D2E">
        <w:rPr>
          <w:rtl/>
        </w:rPr>
        <w:t xml:space="preserve"> الباقر </w:t>
      </w:r>
      <w:r w:rsidR="008C6066" w:rsidRPr="008C6066">
        <w:rPr>
          <w:rStyle w:val="libAlaemChar"/>
          <w:rtl/>
        </w:rPr>
        <w:t>عليهم‌السلام</w:t>
      </w:r>
      <w:r w:rsidR="00471D2E">
        <w:rPr>
          <w:rtl/>
        </w:rPr>
        <w:t xml:space="preserve"> و کان من أعاظم أولاد مولانا الباقر </w:t>
      </w:r>
      <w:r w:rsidR="008C6066" w:rsidRPr="008C6066">
        <w:rPr>
          <w:rStyle w:val="libAlaemChar"/>
          <w:rtl/>
        </w:rPr>
        <w:t>عليه‌السلام</w:t>
      </w:r>
      <w:r w:rsidR="00471D2E">
        <w:rPr>
          <w:rtl/>
        </w:rPr>
        <w:t xml:space="preserve"> و أکابرهم،و ل</w:t>
      </w:r>
      <w:r w:rsidR="00067415">
        <w:rPr>
          <w:rtl/>
        </w:rPr>
        <w:t>غأية</w:t>
      </w:r>
      <w:r w:rsidR="00471D2E">
        <w:rPr>
          <w:rtl/>
        </w:rPr>
        <w:t xml:space="preserve"> عظم شأنه لا </w:t>
      </w:r>
      <w:r w:rsidR="00471D2E">
        <w:rPr>
          <w:rFonts w:hint="cs"/>
          <w:rtl/>
        </w:rPr>
        <w:t>ی</w:t>
      </w:r>
      <w:r w:rsidR="00471D2E">
        <w:rPr>
          <w:rFonts w:hint="eastAsia"/>
          <w:rtl/>
        </w:rPr>
        <w:t>حتاج</w:t>
      </w:r>
      <w:r w:rsidR="00471D2E">
        <w:rPr>
          <w:rtl/>
        </w:rPr>
        <w:t xml:space="preserve"> </w:t>
      </w:r>
      <w:r w:rsidR="003653A2">
        <w:rPr>
          <w:rtl/>
        </w:rPr>
        <w:t>الى</w:t>
      </w:r>
      <w:r w:rsidR="00471D2E">
        <w:rPr>
          <w:rtl/>
        </w:rPr>
        <w:t xml:space="preserve"> التطو</w:t>
      </w:r>
      <w:r w:rsidR="00471D2E">
        <w:rPr>
          <w:rFonts w:hint="cs"/>
          <w:rtl/>
        </w:rPr>
        <w:t>ی</w:t>
      </w:r>
      <w:r w:rsidR="00471D2E">
        <w:rPr>
          <w:rFonts w:hint="eastAsia"/>
          <w:rtl/>
        </w:rPr>
        <w:t>ل</w:t>
      </w:r>
      <w:r w:rsidR="00471D2E">
        <w:rPr>
          <w:rtl/>
        </w:rPr>
        <w:t xml:space="preserve"> </w:t>
      </w:r>
      <w:r>
        <w:rPr>
          <w:rtl/>
        </w:rPr>
        <w:t>في</w:t>
      </w:r>
      <w:r w:rsidR="00471D2E">
        <w:rPr>
          <w:rtl/>
        </w:rPr>
        <w:t xml:space="preserve"> ال</w:t>
      </w:r>
      <w:r w:rsidR="008C6066" w:rsidRPr="003508AD">
        <w:rPr>
          <w:rtl/>
        </w:rPr>
        <w:t>بیان</w:t>
      </w:r>
      <w:r w:rsidR="00471D2E">
        <w:rPr>
          <w:rFonts w:hint="eastAsia"/>
          <w:rtl/>
        </w:rPr>
        <w:t>،و</w:t>
      </w:r>
      <w:r w:rsidR="00471D2E">
        <w:rPr>
          <w:rtl/>
        </w:rPr>
        <w:t xml:space="preserve"> قبره بحو</w:t>
      </w:r>
      <w:r w:rsidR="003653A2">
        <w:rPr>
          <w:rtl/>
        </w:rPr>
        <w:t>الى</w:t>
      </w:r>
      <w:r w:rsidR="00471D2E">
        <w:rPr>
          <w:rtl/>
        </w:rPr>
        <w:t xml:space="preserve"> </w:t>
      </w:r>
      <w:r w:rsidR="00A34EF5">
        <w:rPr>
          <w:rtl/>
        </w:rPr>
        <w:t>بلدة</w:t>
      </w:r>
      <w:r w:rsidR="00471D2E">
        <w:rPr>
          <w:rtl/>
        </w:rPr>
        <w:t xml:space="preserve"> کاشان و مقبرته </w:t>
      </w:r>
      <w:r w:rsidR="00BE3B8B">
        <w:rPr>
          <w:rtl/>
        </w:rPr>
        <w:t>معروفة</w:t>
      </w:r>
      <w:r w:rsidR="00471D2E">
        <w:rPr>
          <w:rtl/>
        </w:rPr>
        <w:t xml:space="preserve"> </w:t>
      </w:r>
      <w:r w:rsidR="003653A2">
        <w:rPr>
          <w:rtl/>
        </w:rPr>
        <w:t>الى</w:t>
      </w:r>
      <w:r w:rsidR="00471D2E">
        <w:rPr>
          <w:rtl/>
        </w:rPr>
        <w:t xml:space="preserve"> الآن بمشهد بادکرس و له </w:t>
      </w:r>
      <w:r w:rsidR="0007771D">
        <w:rPr>
          <w:rtl/>
        </w:rPr>
        <w:t>قبّة</w:t>
      </w:r>
      <w:r w:rsidR="00471D2E">
        <w:rPr>
          <w:rtl/>
        </w:rPr>
        <w:t xml:space="preserve"> </w:t>
      </w:r>
      <w:r w:rsidR="00363683">
        <w:rPr>
          <w:rtl/>
        </w:rPr>
        <w:t>رفيعة</w:t>
      </w:r>
      <w:r w:rsidR="00471D2E">
        <w:rPr>
          <w:rtl/>
        </w:rPr>
        <w:t xml:space="preserve"> </w:t>
      </w:r>
      <w:r w:rsidR="00363683">
        <w:rPr>
          <w:rtl/>
        </w:rPr>
        <w:t>عظیمة</w:t>
      </w:r>
      <w:r w:rsidR="00471D2E">
        <w:rPr>
          <w:rFonts w:hint="eastAsia"/>
          <w:rtl/>
        </w:rPr>
        <w:t>،و</w:t>
      </w:r>
      <w:r w:rsidR="00471D2E">
        <w:rPr>
          <w:rtl/>
        </w:rPr>
        <w:t xml:space="preserve"> قد ذکر </w:t>
      </w:r>
      <w:r w:rsidR="001A7176">
        <w:rPr>
          <w:rtl/>
        </w:rPr>
        <w:t>جماعة</w:t>
      </w:r>
      <w:r w:rsidR="00471D2E">
        <w:rPr>
          <w:rtl/>
        </w:rPr>
        <w:t xml:space="preserve"> من علمائنا </w:t>
      </w:r>
      <w:r>
        <w:rPr>
          <w:rtl/>
        </w:rPr>
        <w:t>في</w:t>
      </w:r>
      <w:r w:rsidR="00471D2E">
        <w:rPr>
          <w:rtl/>
        </w:rPr>
        <w:t xml:space="preserve"> شأنه فضائل جمّه و أوردوا </w:t>
      </w:r>
      <w:r>
        <w:rPr>
          <w:rtl/>
        </w:rPr>
        <w:t>في</w:t>
      </w:r>
      <w:r w:rsidR="00471D2E">
        <w:rPr>
          <w:rtl/>
        </w:rPr>
        <w:t xml:space="preserve"> کراماته و کرامات مشهده حک</w:t>
      </w:r>
      <w:r w:rsidR="003653A2">
        <w:rPr>
          <w:rtl/>
        </w:rPr>
        <w:t>أي</w:t>
      </w:r>
      <w:r w:rsidR="00471D2E">
        <w:rPr>
          <w:rFonts w:hint="eastAsia"/>
          <w:rtl/>
        </w:rPr>
        <w:t>ات</w:t>
      </w:r>
      <w:r w:rsidR="00471D2E">
        <w:rPr>
          <w:rtl/>
        </w:rPr>
        <w:t xml:space="preserve"> عز</w:t>
      </w:r>
      <w:r w:rsidR="00471D2E">
        <w:rPr>
          <w:rFonts w:hint="cs"/>
          <w:rtl/>
        </w:rPr>
        <w:t>ی</w:t>
      </w:r>
      <w:r w:rsidR="00471D2E">
        <w:rPr>
          <w:rFonts w:hint="eastAsia"/>
          <w:rtl/>
        </w:rPr>
        <w:t>زه</w:t>
      </w:r>
      <w:r w:rsidR="00471D2E">
        <w:rPr>
          <w:rtl/>
        </w:rPr>
        <w:t xml:space="preserve"> منهم الش</w:t>
      </w:r>
      <w:r w:rsidR="00471D2E">
        <w:rPr>
          <w:rFonts w:hint="cs"/>
          <w:rtl/>
        </w:rPr>
        <w:t>ی</w:t>
      </w:r>
      <w:r w:rsidR="00471D2E">
        <w:rPr>
          <w:rFonts w:hint="eastAsia"/>
          <w:rtl/>
        </w:rPr>
        <w:t>خ</w:t>
      </w:r>
      <w:r w:rsidR="00471D2E">
        <w:rPr>
          <w:rtl/>
        </w:rPr>
        <w:t xml:space="preserve"> النب</w:t>
      </w:r>
      <w:r w:rsidR="00471D2E">
        <w:rPr>
          <w:rFonts w:hint="cs"/>
          <w:rtl/>
        </w:rPr>
        <w:t>ی</w:t>
      </w:r>
      <w:r w:rsidR="00471D2E">
        <w:rPr>
          <w:rFonts w:hint="eastAsia"/>
          <w:rtl/>
        </w:rPr>
        <w:t>ل</w:t>
      </w:r>
      <w:r w:rsidR="00471D2E">
        <w:rPr>
          <w:rtl/>
        </w:rPr>
        <w:t xml:space="preserve"> عبد الج</w:t>
      </w:r>
      <w:r w:rsidR="003653A2">
        <w:rPr>
          <w:rtl/>
        </w:rPr>
        <w:t>لي</w:t>
      </w:r>
      <w:r w:rsidR="00471D2E">
        <w:rPr>
          <w:rFonts w:hint="eastAsia"/>
          <w:rtl/>
        </w:rPr>
        <w:t>ل</w:t>
      </w:r>
      <w:r w:rsidR="00471D2E">
        <w:rPr>
          <w:rtl/>
        </w:rPr>
        <w:t xml:space="preserve"> ال</w:t>
      </w:r>
      <w:r w:rsidR="0022387C">
        <w:rPr>
          <w:rtl/>
        </w:rPr>
        <w:t>قزویني</w:t>
      </w:r>
      <w:r w:rsidR="00471D2E">
        <w:rPr>
          <w:rtl/>
        </w:rPr>
        <w:t xml:space="preserve"> ال</w:t>
      </w:r>
      <w:r w:rsidR="00332F64">
        <w:rPr>
          <w:rtl/>
        </w:rPr>
        <w:t>شیعي</w:t>
      </w:r>
      <w:r w:rsidR="00471D2E">
        <w:rPr>
          <w:rtl/>
        </w:rPr>
        <w:t xml:space="preserve"> الفاضل المشهور المتقدم </w:t>
      </w:r>
      <w:r>
        <w:rPr>
          <w:rtl/>
        </w:rPr>
        <w:t>في</w:t>
      </w:r>
      <w:r w:rsidR="00471D2E">
        <w:rPr>
          <w:rtl/>
        </w:rPr>
        <w:t xml:space="preserve"> کتاب مناقضات ال</w:t>
      </w:r>
      <w:r w:rsidR="003653A2">
        <w:rPr>
          <w:rtl/>
        </w:rPr>
        <w:t>عامّة</w:t>
      </w:r>
      <w:r w:rsidR="00471D2E">
        <w:rPr>
          <w:rtl/>
        </w:rPr>
        <w:t xml:space="preserve"> و فضائحهم بال</w:t>
      </w:r>
      <w:r w:rsidR="000A2AF8">
        <w:rPr>
          <w:rtl/>
        </w:rPr>
        <w:t>فارسیة</w:t>
      </w:r>
      <w:r w:rsidR="00471D2E">
        <w:rPr>
          <w:rFonts w:hint="eastAsia"/>
          <w:rtl/>
        </w:rPr>
        <w:t>،ثمّ</w:t>
      </w:r>
      <w:r w:rsidR="00471D2E">
        <w:rPr>
          <w:rtl/>
        </w:rPr>
        <w:t xml:space="preserve"> </w:t>
      </w:r>
      <w:r w:rsidR="00471D2E">
        <w:rPr>
          <w:rFonts w:hint="eastAsia"/>
          <w:rtl/>
        </w:rPr>
        <w:t>قال</w:t>
      </w:r>
      <w:r w:rsidR="00471D2E">
        <w:rPr>
          <w:rtl/>
        </w:rPr>
        <w:t>:و اعلم انّ الس</w:t>
      </w:r>
      <w:r w:rsidR="00471D2E">
        <w:rPr>
          <w:rFonts w:hint="cs"/>
          <w:rtl/>
        </w:rPr>
        <w:t>یّ</w:t>
      </w:r>
      <w:r w:rsidR="00471D2E">
        <w:rPr>
          <w:rFonts w:hint="eastAsia"/>
          <w:rtl/>
        </w:rPr>
        <w:t>د</w:t>
      </w:r>
      <w:r w:rsidR="00471D2E">
        <w:rPr>
          <w:rtl/>
        </w:rPr>
        <w:t xml:space="preserve"> الج</w:t>
      </w:r>
      <w:r w:rsidR="003653A2">
        <w:rPr>
          <w:rtl/>
        </w:rPr>
        <w:t>لي</w:t>
      </w:r>
      <w:r w:rsidR="00471D2E">
        <w:rPr>
          <w:rFonts w:hint="eastAsia"/>
          <w:rtl/>
        </w:rPr>
        <w:t>ل</w:t>
      </w:r>
      <w:r w:rsidR="00471D2E">
        <w:rPr>
          <w:rtl/>
        </w:rPr>
        <w:t xml:space="preserve"> الس</w:t>
      </w:r>
      <w:r w:rsidR="00471D2E">
        <w:rPr>
          <w:rFonts w:hint="cs"/>
          <w:rtl/>
        </w:rPr>
        <w:t>یّ</w:t>
      </w:r>
      <w:r w:rsidR="00471D2E">
        <w:rPr>
          <w:rFonts w:hint="eastAsia"/>
          <w:rtl/>
        </w:rPr>
        <w:t>د</w:t>
      </w:r>
      <w:r w:rsidR="00471D2E">
        <w:rPr>
          <w:rtl/>
        </w:rPr>
        <w:t xml:space="preserve"> أحمد المعروف بإمام زاده أحمد المقبور </w:t>
      </w:r>
      <w:r>
        <w:rPr>
          <w:rtl/>
        </w:rPr>
        <w:t>في</w:t>
      </w:r>
      <w:r w:rsidR="00471D2E">
        <w:rPr>
          <w:rtl/>
        </w:rPr>
        <w:t xml:space="preserve"> م</w:t>
      </w:r>
      <w:r w:rsidR="002C675F">
        <w:rPr>
          <w:rtl/>
        </w:rPr>
        <w:t>حلّة</w:t>
      </w:r>
      <w:r w:rsidR="00471D2E">
        <w:rPr>
          <w:rtl/>
        </w:rPr>
        <w:t xml:space="preserve"> باغات بأصفهان قد کان ولد هذا الس</w:t>
      </w:r>
      <w:r w:rsidR="00471D2E">
        <w:rPr>
          <w:rFonts w:hint="cs"/>
          <w:rtl/>
        </w:rPr>
        <w:t>یّ</w:t>
      </w:r>
      <w:r w:rsidR="00471D2E">
        <w:rPr>
          <w:rFonts w:hint="eastAsia"/>
          <w:rtl/>
        </w:rPr>
        <w:t>د</w:t>
      </w:r>
      <w:r w:rsidR="00471D2E">
        <w:rPr>
          <w:rtl/>
        </w:rPr>
        <w:t xml:space="preserve"> الج</w:t>
      </w:r>
      <w:r w:rsidR="003653A2">
        <w:rPr>
          <w:rtl/>
        </w:rPr>
        <w:t>لي</w:t>
      </w:r>
      <w:r w:rsidR="00471D2E">
        <w:rPr>
          <w:rFonts w:hint="eastAsia"/>
          <w:rtl/>
        </w:rPr>
        <w:t>ل</w:t>
      </w:r>
      <w:r w:rsidR="00471D2E">
        <w:rPr>
          <w:rtl/>
        </w:rPr>
        <w:t xml:space="preserve"> فلا تغفل.</w:t>
      </w:r>
    </w:p>
    <w:p w:rsidR="008C6066" w:rsidRDefault="009640A2" w:rsidP="003508AD">
      <w:pPr>
        <w:pStyle w:val="libCenterBold1"/>
        <w:rPr>
          <w:rtl/>
        </w:rPr>
      </w:pPr>
      <w:r>
        <w:rPr>
          <w:rFonts w:hint="eastAsia"/>
          <w:rtl/>
        </w:rPr>
        <w:t>عليّ</w:t>
      </w:r>
      <w:r w:rsidR="00471D2E">
        <w:rPr>
          <w:rtl/>
        </w:rPr>
        <w:t xml:space="preserve"> بن محمّد الخزّاز</w:t>
      </w:r>
    </w:p>
    <w:p w:rsidR="008C6066" w:rsidRDefault="009640A2" w:rsidP="00471D2E">
      <w:pPr>
        <w:pStyle w:val="libNormal"/>
        <w:rPr>
          <w:rtl/>
        </w:rPr>
      </w:pPr>
      <w:r>
        <w:rPr>
          <w:rFonts w:hint="eastAsia"/>
          <w:rtl/>
        </w:rPr>
        <w:t>عليّ</w:t>
      </w:r>
      <w:r w:rsidR="00471D2E">
        <w:rPr>
          <w:rtl/>
        </w:rPr>
        <w:t xml:space="preserve"> بن محمّد بن </w:t>
      </w:r>
      <w:r>
        <w:rPr>
          <w:rtl/>
        </w:rPr>
        <w:t>عليّ</w:t>
      </w:r>
      <w:r w:rsidR="00471D2E">
        <w:rPr>
          <w:rtl/>
        </w:rPr>
        <w:t xml:space="preserve"> الخزّاز ال</w:t>
      </w:r>
      <w:r w:rsidR="00841CC1">
        <w:rPr>
          <w:rtl/>
        </w:rPr>
        <w:t>قمّيّ</w:t>
      </w:r>
      <w:r w:rsidR="00471D2E">
        <w:rPr>
          <w:rtl/>
        </w:rPr>
        <w:t xml:space="preserve"> </w:t>
      </w:r>
      <w:r w:rsidR="00471D2E">
        <w:rPr>
          <w:rFonts w:hint="cs"/>
          <w:rtl/>
        </w:rPr>
        <w:t>ی</w:t>
      </w:r>
      <w:r w:rsidR="00471D2E">
        <w:rPr>
          <w:rFonts w:hint="eastAsia"/>
          <w:rtl/>
        </w:rPr>
        <w:t>کنّ</w:t>
      </w:r>
      <w:r w:rsidR="00471D2E">
        <w:rPr>
          <w:rFonts w:hint="cs"/>
          <w:rtl/>
        </w:rPr>
        <w:t>ی</w:t>
      </w:r>
      <w:r w:rsidR="00471D2E">
        <w:rPr>
          <w:rtl/>
        </w:rPr>
        <w:t xml:space="preserve"> أبا القاسم.</w:t>
      </w:r>
    </w:p>
    <w:p w:rsidR="008C6066" w:rsidRDefault="00471D2E" w:rsidP="003508AD">
      <w:pPr>
        <w:pStyle w:val="libNormal"/>
        <w:rPr>
          <w:rtl/>
        </w:rPr>
      </w:pPr>
      <w:r w:rsidRPr="003508AD">
        <w:rPr>
          <w:rStyle w:val="libBold1Char"/>
          <w:rFonts w:hint="eastAsia"/>
          <w:rtl/>
        </w:rPr>
        <w:t>رجال</w:t>
      </w:r>
      <w:r w:rsidRPr="003508AD">
        <w:rPr>
          <w:rStyle w:val="libBold1Char"/>
          <w:rtl/>
        </w:rPr>
        <w:t xml:space="preserve"> ال</w:t>
      </w:r>
      <w:r w:rsidR="00FC7037" w:rsidRPr="003508AD">
        <w:rPr>
          <w:rStyle w:val="libBold1Char"/>
          <w:rtl/>
        </w:rPr>
        <w:t>نجاشيّ</w:t>
      </w:r>
      <w:r>
        <w:rPr>
          <w:rtl/>
        </w:rPr>
        <w:t xml:space="preserve">: </w:t>
      </w:r>
      <w:r w:rsidR="00FC7037">
        <w:rPr>
          <w:rtl/>
        </w:rPr>
        <w:t>ثقة</w:t>
      </w:r>
      <w:r>
        <w:rPr>
          <w:rtl/>
        </w:rPr>
        <w:t xml:space="preserve"> من أصحابنا أبو القاسم و کان فق</w:t>
      </w:r>
      <w:r>
        <w:rPr>
          <w:rFonts w:hint="cs"/>
          <w:rtl/>
        </w:rPr>
        <w:t>ی</w:t>
      </w:r>
      <w:r>
        <w:rPr>
          <w:rFonts w:hint="eastAsia"/>
          <w:rtl/>
        </w:rPr>
        <w:t>ها</w:t>
      </w:r>
      <w:r>
        <w:rPr>
          <w:rtl/>
        </w:rPr>
        <w:t xml:space="preserve"> وجها له کتاب ال</w:t>
      </w:r>
      <w:r w:rsidR="00315D70">
        <w:rPr>
          <w:rtl/>
        </w:rPr>
        <w:t>إيضاح</w:t>
      </w:r>
      <w:r>
        <w:rPr>
          <w:rtl/>
        </w:rPr>
        <w:t xml:space="preserve"> </w:t>
      </w:r>
      <w:r w:rsidR="009640A2">
        <w:rPr>
          <w:rtl/>
        </w:rPr>
        <w:t>في</w:t>
      </w:r>
      <w:r>
        <w:rPr>
          <w:rtl/>
        </w:rPr>
        <w:t xml:space="preserve"> أصول الد</w:t>
      </w:r>
      <w:r>
        <w:rPr>
          <w:rFonts w:hint="cs"/>
          <w:rtl/>
        </w:rPr>
        <w:t>ی</w:t>
      </w:r>
      <w:r>
        <w:rPr>
          <w:rFonts w:hint="eastAsia"/>
          <w:rtl/>
        </w:rPr>
        <w:t>ن</w:t>
      </w:r>
      <w:r>
        <w:rPr>
          <w:rtl/>
        </w:rPr>
        <w:t xml:space="preserve"> ع</w:t>
      </w:r>
      <w:r w:rsidR="003653A2">
        <w:rPr>
          <w:rtl/>
        </w:rPr>
        <w:t>ل</w:t>
      </w:r>
      <w:r w:rsidR="003508AD">
        <w:rPr>
          <w:rFonts w:hint="cs"/>
          <w:rtl/>
        </w:rPr>
        <w:t>ى</w:t>
      </w:r>
      <w:r>
        <w:rPr>
          <w:rtl/>
        </w:rPr>
        <w:t xml:space="preserve"> مذهب أهل الب</w:t>
      </w:r>
      <w:r>
        <w:rPr>
          <w:rFonts w:hint="cs"/>
          <w:rtl/>
        </w:rPr>
        <w:t>ی</w:t>
      </w:r>
      <w:r>
        <w:rPr>
          <w:rFonts w:hint="eastAsia"/>
          <w:rtl/>
        </w:rPr>
        <w:t>ت</w:t>
      </w:r>
      <w:r>
        <w:rPr>
          <w:rtl/>
        </w:rPr>
        <w:t xml:space="preserve"> </w:t>
      </w:r>
      <w:r w:rsidR="008C6066" w:rsidRPr="008C6066">
        <w:rPr>
          <w:rStyle w:val="libAlaemChar"/>
          <w:rtl/>
        </w:rPr>
        <w:t>عليهم‌السلام</w:t>
      </w:r>
      <w:r>
        <w:rPr>
          <w:rtl/>
        </w:rPr>
        <w:t>،</w:t>
      </w:r>
      <w:r w:rsidR="00067415">
        <w:rPr>
          <w:rtl/>
        </w:rPr>
        <w:t>انتهى</w:t>
      </w:r>
      <w:r>
        <w:rPr>
          <w:rtl/>
        </w:rPr>
        <w:t xml:space="preserve">.و له </w:t>
      </w:r>
      <w:r w:rsidR="003653A2">
        <w:rPr>
          <w:rtl/>
        </w:rPr>
        <w:t>أي</w:t>
      </w:r>
      <w:r>
        <w:rPr>
          <w:rFonts w:hint="eastAsia"/>
          <w:rtl/>
        </w:rPr>
        <w:t>ضا</w:t>
      </w:r>
      <w:r>
        <w:rPr>
          <w:rtl/>
        </w:rPr>
        <w:t xml:space="preserve"> کتاب الکف</w:t>
      </w:r>
      <w:r w:rsidR="002D5688">
        <w:rPr>
          <w:rtl/>
        </w:rPr>
        <w:t>آية</w:t>
      </w:r>
      <w:r>
        <w:rPr>
          <w:rtl/>
        </w:rPr>
        <w:t xml:space="preserve"> </w:t>
      </w:r>
      <w:r w:rsidR="009640A2">
        <w:rPr>
          <w:rtl/>
        </w:rPr>
        <w:t>في</w:t>
      </w:r>
      <w:r>
        <w:rPr>
          <w:rtl/>
        </w:rPr>
        <w:t xml:space="preserve"> النصوص، </w:t>
      </w:r>
      <w:r w:rsidR="008C6066" w:rsidRPr="003508AD">
        <w:rPr>
          <w:rtl/>
        </w:rPr>
        <w:t>قال ال</w:t>
      </w:r>
      <w:r w:rsidR="002E78B4" w:rsidRPr="003508AD">
        <w:rPr>
          <w:rtl/>
        </w:rPr>
        <w:t>مجلسي</w:t>
      </w:r>
      <w:r w:rsidRPr="003508AD">
        <w:rPr>
          <w:rtl/>
        </w:rPr>
        <w:t>: ک</w:t>
      </w:r>
      <w:r>
        <w:rPr>
          <w:rtl/>
        </w:rPr>
        <w:t>تاب الکف</w:t>
      </w:r>
      <w:r w:rsidR="002D5688">
        <w:rPr>
          <w:rtl/>
        </w:rPr>
        <w:t>آية</w:t>
      </w:r>
      <w:r>
        <w:rPr>
          <w:rtl/>
        </w:rPr>
        <w:t xml:space="preserve"> کتاب شر</w:t>
      </w:r>
      <w:r>
        <w:rPr>
          <w:rFonts w:hint="cs"/>
          <w:rtl/>
        </w:rPr>
        <w:t>ی</w:t>
      </w:r>
      <w:r>
        <w:rPr>
          <w:rFonts w:hint="eastAsia"/>
          <w:rtl/>
        </w:rPr>
        <w:t>ف</w:t>
      </w:r>
      <w:r>
        <w:rPr>
          <w:rtl/>
        </w:rPr>
        <w:t xml:space="preserve"> لم </w:t>
      </w:r>
      <w:r>
        <w:rPr>
          <w:rFonts w:hint="cs"/>
          <w:rtl/>
        </w:rPr>
        <w:t>ی</w:t>
      </w:r>
      <w:r>
        <w:rPr>
          <w:rFonts w:hint="eastAsia"/>
          <w:rtl/>
        </w:rPr>
        <w:t>ؤلّف</w:t>
      </w:r>
      <w:r>
        <w:rPr>
          <w:rtl/>
        </w:rPr>
        <w:t xml:space="preserve"> </w:t>
      </w:r>
      <w:r w:rsidR="00EB4AA5">
        <w:rPr>
          <w:rtl/>
        </w:rPr>
        <w:t>مثلة</w:t>
      </w:r>
      <w:r>
        <w:rPr>
          <w:rtl/>
        </w:rPr>
        <w:t xml:space="preserve"> </w:t>
      </w:r>
      <w:r w:rsidR="009640A2">
        <w:rPr>
          <w:rtl/>
        </w:rPr>
        <w:t>في</w:t>
      </w:r>
      <w:r>
        <w:rPr>
          <w:rtl/>
        </w:rPr>
        <w:t xml:space="preserve"> ال</w:t>
      </w:r>
      <w:r w:rsidR="00841CC1">
        <w:rPr>
          <w:rtl/>
        </w:rPr>
        <w:t>إمامة</w:t>
      </w:r>
    </w:p>
    <w:p w:rsidR="009853BF" w:rsidRDefault="003653A2" w:rsidP="003653A2">
      <w:pPr>
        <w:pStyle w:val="libLine"/>
        <w:rPr>
          <w:rtl/>
        </w:rPr>
      </w:pPr>
      <w:r>
        <w:rPr>
          <w:rFonts w:hint="eastAsia"/>
          <w:rtl/>
        </w:rPr>
        <w:t>____________________</w:t>
      </w:r>
    </w:p>
    <w:p w:rsidR="008C6066" w:rsidRDefault="00DE3D9F" w:rsidP="003508AD">
      <w:pPr>
        <w:pStyle w:val="libFootnote0"/>
        <w:rPr>
          <w:rtl/>
        </w:rPr>
      </w:pPr>
      <w:r>
        <w:rPr>
          <w:rtl/>
        </w:rPr>
        <w:t>(1)</w:t>
      </w:r>
      <w:r w:rsidR="00471D2E">
        <w:rPr>
          <w:rtl/>
        </w:rPr>
        <w:t xml:space="preserve"> ق:</w:t>
      </w:r>
      <w:r w:rsidR="0094408E">
        <w:rPr>
          <w:rtl/>
        </w:rPr>
        <w:t>98</w:t>
      </w:r>
      <w:r w:rsidR="00471D2E">
        <w:rPr>
          <w:rtl/>
        </w:rPr>
        <w:t>/</w:t>
      </w:r>
      <w:r w:rsidR="0094408E">
        <w:rPr>
          <w:rtl/>
        </w:rPr>
        <w:t>22</w:t>
      </w:r>
      <w:r w:rsidR="00471D2E">
        <w:rPr>
          <w:rtl/>
        </w:rPr>
        <w:t>/</w:t>
      </w:r>
      <w:r w:rsidR="0094408E">
        <w:rPr>
          <w:rtl/>
        </w:rPr>
        <w:t>13</w:t>
      </w:r>
      <w:r w:rsidR="00471D2E">
        <w:rPr>
          <w:rtl/>
        </w:rPr>
        <w:t>،ج:</w:t>
      </w:r>
      <w:r w:rsidR="0094408E">
        <w:rPr>
          <w:rtl/>
        </w:rPr>
        <w:t>360</w:t>
      </w:r>
      <w:r w:rsidR="00471D2E">
        <w:rPr>
          <w:rtl/>
        </w:rPr>
        <w:t>/</w:t>
      </w:r>
      <w:r w:rsidR="0094408E">
        <w:rPr>
          <w:rtl/>
        </w:rPr>
        <w:t>51</w:t>
      </w:r>
      <w:r w:rsidR="00471D2E">
        <w:rPr>
          <w:rtl/>
        </w:rPr>
        <w:t>.</w:t>
      </w:r>
    </w:p>
    <w:p w:rsidR="003508AD" w:rsidRDefault="003508AD" w:rsidP="003508AD">
      <w:pPr>
        <w:pStyle w:val="libNormal"/>
        <w:rPr>
          <w:rtl/>
        </w:rPr>
      </w:pPr>
      <w:r>
        <w:rPr>
          <w:rFonts w:hint="eastAsia"/>
          <w:rtl/>
        </w:rPr>
        <w:br w:type="page"/>
      </w:r>
    </w:p>
    <w:p w:rsidR="008C6066" w:rsidRDefault="00471D2E" w:rsidP="003508AD">
      <w:pPr>
        <w:pStyle w:val="libNormal0"/>
        <w:rPr>
          <w:rtl/>
        </w:rPr>
      </w:pPr>
      <w:r>
        <w:rPr>
          <w:rFonts w:hint="eastAsia"/>
          <w:rtl/>
        </w:rPr>
        <w:t>و</w:t>
      </w:r>
      <w:r>
        <w:rPr>
          <w:rtl/>
        </w:rPr>
        <w:t xml:space="preserve"> هذا الکتاب و مؤلّفه مذکوران </w:t>
      </w:r>
      <w:r w:rsidR="009640A2">
        <w:rPr>
          <w:rtl/>
        </w:rPr>
        <w:t>في</w:t>
      </w:r>
      <w:r>
        <w:rPr>
          <w:rtl/>
        </w:rPr>
        <w:t xml:space="preserve"> </w:t>
      </w:r>
      <w:r w:rsidR="00564FF4">
        <w:rPr>
          <w:rtl/>
        </w:rPr>
        <w:t>إجازة</w:t>
      </w:r>
      <w:r>
        <w:rPr>
          <w:rtl/>
        </w:rPr>
        <w:t xml:space="preserve"> ال</w:t>
      </w:r>
      <w:r w:rsidR="002E78B4">
        <w:rPr>
          <w:rtl/>
        </w:rPr>
        <w:t>علاّمة</w:t>
      </w:r>
      <w:r>
        <w:rPr>
          <w:rtl/>
        </w:rPr>
        <w:t xml:space="preserve"> و غ</w:t>
      </w:r>
      <w:r>
        <w:rPr>
          <w:rFonts w:hint="cs"/>
          <w:rtl/>
        </w:rPr>
        <w:t>ی</w:t>
      </w:r>
      <w:r>
        <w:rPr>
          <w:rFonts w:hint="eastAsia"/>
          <w:rtl/>
        </w:rPr>
        <w:t>رها</w:t>
      </w:r>
      <w:r>
        <w:rPr>
          <w:rtl/>
        </w:rPr>
        <w:t>...الخ.</w:t>
      </w:r>
    </w:p>
    <w:p w:rsidR="008C6066" w:rsidRDefault="00471D2E" w:rsidP="003508AD">
      <w:pPr>
        <w:pStyle w:val="libCenterBold1"/>
        <w:rPr>
          <w:rtl/>
        </w:rPr>
      </w:pPr>
      <w:r>
        <w:rPr>
          <w:rFonts w:hint="eastAsia"/>
          <w:rtl/>
        </w:rPr>
        <w:t>مؤلّف</w:t>
      </w:r>
      <w:r>
        <w:rPr>
          <w:rtl/>
        </w:rPr>
        <w:t xml:space="preserve"> کتاب(ال</w:t>
      </w:r>
      <w:r w:rsidR="00800CD3">
        <w:rPr>
          <w:rtl/>
        </w:rPr>
        <w:t>مجدي</w:t>
      </w:r>
      <w:r>
        <w:rPr>
          <w:rtl/>
        </w:rPr>
        <w:t>)</w:t>
      </w:r>
    </w:p>
    <w:p w:rsidR="008C6066" w:rsidRDefault="00471D2E" w:rsidP="00471D2E">
      <w:pPr>
        <w:pStyle w:val="libNormal"/>
        <w:rPr>
          <w:rtl/>
        </w:rPr>
      </w:pPr>
      <w:r>
        <w:rPr>
          <w:rFonts w:hint="eastAsia"/>
          <w:rtl/>
        </w:rPr>
        <w:t>الس</w:t>
      </w:r>
      <w:r>
        <w:rPr>
          <w:rFonts w:hint="cs"/>
          <w:rtl/>
        </w:rPr>
        <w:t>یّ</w:t>
      </w:r>
      <w:r>
        <w:rPr>
          <w:rFonts w:hint="eastAsia"/>
          <w:rtl/>
        </w:rPr>
        <w:t>د</w:t>
      </w:r>
      <w:r>
        <w:rPr>
          <w:rtl/>
        </w:rPr>
        <w:t xml:space="preserve"> الشر</w:t>
      </w:r>
      <w:r>
        <w:rPr>
          <w:rFonts w:hint="cs"/>
          <w:rtl/>
        </w:rPr>
        <w:t>ی</w:t>
      </w:r>
      <w:r>
        <w:rPr>
          <w:rFonts w:hint="eastAsia"/>
          <w:rtl/>
        </w:rPr>
        <w:t>ف</w:t>
      </w:r>
      <w:r>
        <w:rPr>
          <w:rtl/>
        </w:rPr>
        <w:t xml:space="preserve"> أبو الحسن </w:t>
      </w:r>
      <w:r w:rsidR="009640A2">
        <w:rPr>
          <w:rtl/>
        </w:rPr>
        <w:t>عليّ</w:t>
      </w:r>
      <w:r>
        <w:rPr>
          <w:rtl/>
        </w:rPr>
        <w:t xml:space="preserve"> بن محمّد بن </w:t>
      </w:r>
      <w:r w:rsidR="009640A2">
        <w:rPr>
          <w:rtl/>
        </w:rPr>
        <w:t>عليّ</w:t>
      </w:r>
      <w:r>
        <w:rPr>
          <w:rtl/>
        </w:rPr>
        <w:t xml:space="preserve"> ال</w:t>
      </w:r>
      <w:r w:rsidR="002E78B4">
        <w:rPr>
          <w:rtl/>
        </w:rPr>
        <w:t>علوي</w:t>
      </w:r>
      <w:r>
        <w:rPr>
          <w:rtl/>
        </w:rPr>
        <w:t xml:space="preserve"> ال</w:t>
      </w:r>
      <w:r w:rsidR="00A34EF5">
        <w:rPr>
          <w:rtl/>
        </w:rPr>
        <w:t>عمري</w:t>
      </w:r>
      <w:r>
        <w:rPr>
          <w:rtl/>
        </w:rPr>
        <w:t xml:space="preserve"> ال</w:t>
      </w:r>
      <w:r w:rsidR="0022171C">
        <w:rPr>
          <w:rtl/>
        </w:rPr>
        <w:t>نسّابة</w:t>
      </w:r>
      <w:r>
        <w:rPr>
          <w:rtl/>
        </w:rPr>
        <w:t xml:space="preserve"> المعروف بابن الصو</w:t>
      </w:r>
      <w:r w:rsidR="009640A2">
        <w:rPr>
          <w:rtl/>
        </w:rPr>
        <w:t>في</w:t>
      </w:r>
      <w:r>
        <w:rPr>
          <w:rtl/>
        </w:rPr>
        <w:t xml:space="preserve"> مؤلّف کتاب ال</w:t>
      </w:r>
      <w:r w:rsidR="00800CD3">
        <w:rPr>
          <w:rtl/>
        </w:rPr>
        <w:t>مجدي</w:t>
      </w:r>
      <w:r>
        <w:rPr>
          <w:rtl/>
        </w:rPr>
        <w:t xml:space="preserve"> </w:t>
      </w:r>
      <w:r w:rsidR="009640A2">
        <w:rPr>
          <w:rtl/>
        </w:rPr>
        <w:t>في</w:t>
      </w:r>
      <w:r>
        <w:rPr>
          <w:rtl/>
        </w:rPr>
        <w:t xml:space="preserve"> أنساب الطالب</w:t>
      </w:r>
      <w:r>
        <w:rPr>
          <w:rFonts w:hint="cs"/>
          <w:rtl/>
        </w:rPr>
        <w:t>یّی</w:t>
      </w:r>
      <w:r>
        <w:rPr>
          <w:rFonts w:hint="eastAsia"/>
          <w:rtl/>
        </w:rPr>
        <w:t>ن،کان</w:t>
      </w:r>
      <w:r>
        <w:rPr>
          <w:rtl/>
        </w:rPr>
        <w:t xml:space="preserve"> معاصرا للس</w:t>
      </w:r>
      <w:r>
        <w:rPr>
          <w:rFonts w:hint="cs"/>
          <w:rtl/>
        </w:rPr>
        <w:t>یّ</w:t>
      </w:r>
      <w:r>
        <w:rPr>
          <w:rFonts w:hint="eastAsia"/>
          <w:rtl/>
        </w:rPr>
        <w:t>د</w:t>
      </w:r>
      <w:r>
        <w:rPr>
          <w:rtl/>
        </w:rPr>
        <w:t xml:space="preserve"> المرتض</w:t>
      </w:r>
      <w:r>
        <w:rPr>
          <w:rFonts w:hint="cs"/>
          <w:rtl/>
        </w:rPr>
        <w:t>ی</w:t>
      </w:r>
      <w:r>
        <w:rPr>
          <w:rtl/>
        </w:rPr>
        <w:t xml:space="preserve"> و </w:t>
      </w:r>
      <w:r w:rsidR="0022171C">
        <w:rPr>
          <w:rtl/>
        </w:rPr>
        <w:t>کتابة</w:t>
      </w:r>
      <w:r>
        <w:rPr>
          <w:rtl/>
        </w:rPr>
        <w:t xml:space="preserve"> </w:t>
      </w:r>
      <w:r w:rsidR="009640A2">
        <w:rPr>
          <w:rtl/>
        </w:rPr>
        <w:t>في</w:t>
      </w:r>
      <w:r>
        <w:rPr>
          <w:rtl/>
        </w:rPr>
        <w:t xml:space="preserve"> نه</w:t>
      </w:r>
      <w:r w:rsidR="002D5688">
        <w:rPr>
          <w:rtl/>
        </w:rPr>
        <w:t>آية</w:t>
      </w:r>
      <w:r>
        <w:rPr>
          <w:rtl/>
        </w:rPr>
        <w:t xml:space="preserve"> الإعتبار و معتمد العلماء الکبار کما </w:t>
      </w:r>
      <w:r>
        <w:rPr>
          <w:rFonts w:hint="cs"/>
          <w:rtl/>
        </w:rPr>
        <w:t>ی</w:t>
      </w:r>
      <w:r>
        <w:rPr>
          <w:rFonts w:hint="eastAsia"/>
          <w:rtl/>
        </w:rPr>
        <w:t>ظهر</w:t>
      </w:r>
      <w:r>
        <w:rPr>
          <w:rtl/>
        </w:rPr>
        <w:t xml:space="preserve"> من </w:t>
      </w:r>
      <w:r w:rsidR="003653A2">
        <w:rPr>
          <w:rtl/>
        </w:rPr>
        <w:t>صورة</w:t>
      </w:r>
      <w:r>
        <w:rPr>
          <w:rtl/>
        </w:rPr>
        <w:t xml:space="preserve"> </w:t>
      </w:r>
      <w:r w:rsidR="00564FF4">
        <w:rPr>
          <w:rtl/>
        </w:rPr>
        <w:t>إجازة</w:t>
      </w:r>
      <w:r>
        <w:rPr>
          <w:rtl/>
        </w:rPr>
        <w:t xml:space="preserve"> الس</w:t>
      </w:r>
      <w:r>
        <w:rPr>
          <w:rFonts w:hint="cs"/>
          <w:rtl/>
        </w:rPr>
        <w:t>یّ</w:t>
      </w:r>
      <w:r>
        <w:rPr>
          <w:rFonts w:hint="eastAsia"/>
          <w:rtl/>
        </w:rPr>
        <w:t>د</w:t>
      </w:r>
      <w:r>
        <w:rPr>
          <w:rtl/>
        </w:rPr>
        <w:t xml:space="preserve"> عبد الحم</w:t>
      </w:r>
      <w:r>
        <w:rPr>
          <w:rFonts w:hint="cs"/>
          <w:rtl/>
        </w:rPr>
        <w:t>ی</w:t>
      </w:r>
      <w:r>
        <w:rPr>
          <w:rFonts w:hint="eastAsia"/>
          <w:rtl/>
        </w:rPr>
        <w:t>د</w:t>
      </w:r>
      <w:r>
        <w:rPr>
          <w:rtl/>
        </w:rPr>
        <w:t xml:space="preserve"> بن فخار ال</w:t>
      </w:r>
      <w:r w:rsidR="00391418">
        <w:rPr>
          <w:rtl/>
        </w:rPr>
        <w:t>موسوي</w:t>
      </w:r>
      <w:r>
        <w:rPr>
          <w:rtl/>
        </w:rPr>
        <w:t xml:space="preserve"> للس</w:t>
      </w:r>
      <w:r>
        <w:rPr>
          <w:rFonts w:hint="cs"/>
          <w:rtl/>
        </w:rPr>
        <w:t>یّ</w:t>
      </w:r>
      <w:r>
        <w:rPr>
          <w:rFonts w:hint="eastAsia"/>
          <w:rtl/>
        </w:rPr>
        <w:t>د</w:t>
      </w:r>
      <w:r>
        <w:rPr>
          <w:rtl/>
        </w:rPr>
        <w:t xml:space="preserve"> عبد الکر</w:t>
      </w:r>
      <w:r>
        <w:rPr>
          <w:rFonts w:hint="cs"/>
          <w:rtl/>
        </w:rPr>
        <w:t>ی</w:t>
      </w:r>
      <w:r>
        <w:rPr>
          <w:rFonts w:hint="eastAsia"/>
          <w:rtl/>
        </w:rPr>
        <w:t>م</w:t>
      </w:r>
      <w:r>
        <w:rPr>
          <w:rtl/>
        </w:rPr>
        <w:t xml:space="preserve"> بن طاووس لمّا قرأ هذا الکتاب ع</w:t>
      </w:r>
      <w:r w:rsidR="003653A2">
        <w:rPr>
          <w:rtl/>
        </w:rPr>
        <w:t>لي</w:t>
      </w:r>
      <w:r>
        <w:rPr>
          <w:rFonts w:hint="eastAsia"/>
          <w:rtl/>
        </w:rPr>
        <w:t>ه،و</w:t>
      </w:r>
      <w:r>
        <w:rPr>
          <w:rtl/>
        </w:rPr>
        <w:t xml:space="preserve"> قال ش</w:t>
      </w:r>
      <w:r>
        <w:rPr>
          <w:rFonts w:hint="cs"/>
          <w:rtl/>
        </w:rPr>
        <w:t>ی</w:t>
      </w:r>
      <w:r>
        <w:rPr>
          <w:rFonts w:hint="eastAsia"/>
          <w:rtl/>
        </w:rPr>
        <w:t>خنا</w:t>
      </w:r>
      <w:r>
        <w:rPr>
          <w:rtl/>
        </w:rPr>
        <w:t xml:space="preserve"> </w:t>
      </w:r>
      <w:r w:rsidR="009640A2">
        <w:rPr>
          <w:rtl/>
        </w:rPr>
        <w:t>في</w:t>
      </w:r>
      <w:r>
        <w:rPr>
          <w:rtl/>
        </w:rPr>
        <w:t xml:space="preserve"> المستدرک </w:t>
      </w:r>
      <w:r w:rsidR="009640A2">
        <w:rPr>
          <w:rtl/>
        </w:rPr>
        <w:t>في</w:t>
      </w:r>
      <w:r>
        <w:rPr>
          <w:rtl/>
        </w:rPr>
        <w:t xml:space="preserve"> أحوال الس</w:t>
      </w:r>
      <w:r>
        <w:rPr>
          <w:rFonts w:hint="cs"/>
          <w:rtl/>
        </w:rPr>
        <w:t>یّ</w:t>
      </w:r>
      <w:r>
        <w:rPr>
          <w:rFonts w:hint="eastAsia"/>
          <w:rtl/>
        </w:rPr>
        <w:t>د</w:t>
      </w:r>
      <w:r>
        <w:rPr>
          <w:rtl/>
        </w:rPr>
        <w:t xml:space="preserve"> ال</w:t>
      </w:r>
      <w:r w:rsidR="003653A2">
        <w:rPr>
          <w:rtl/>
        </w:rPr>
        <w:t>رضي</w:t>
      </w:r>
      <w:r>
        <w:rPr>
          <w:rtl/>
        </w:rPr>
        <w:t>:</w:t>
      </w:r>
    </w:p>
    <w:p w:rsidR="008C6066" w:rsidRDefault="00471D2E" w:rsidP="003508AD">
      <w:pPr>
        <w:pStyle w:val="libNormal"/>
        <w:rPr>
          <w:rtl/>
        </w:rPr>
      </w:pPr>
      <w:r>
        <w:rPr>
          <w:rFonts w:hint="eastAsia"/>
          <w:rtl/>
        </w:rPr>
        <w:t>و</w:t>
      </w:r>
      <w:r>
        <w:rPr>
          <w:rtl/>
        </w:rPr>
        <w:t xml:space="preserve"> نقل </w:t>
      </w:r>
      <w:r w:rsidR="009640A2">
        <w:rPr>
          <w:rtl/>
        </w:rPr>
        <w:t>في</w:t>
      </w:r>
      <w:r>
        <w:rPr>
          <w:rtl/>
        </w:rPr>
        <w:t xml:space="preserve"> الدرجات ال</w:t>
      </w:r>
      <w:r w:rsidR="00363683">
        <w:rPr>
          <w:rtl/>
        </w:rPr>
        <w:t>رفيعة</w:t>
      </w:r>
      <w:r>
        <w:rPr>
          <w:rtl/>
        </w:rPr>
        <w:t xml:space="preserve"> عن </w:t>
      </w:r>
      <w:r w:rsidR="009640A2">
        <w:rPr>
          <w:rtl/>
        </w:rPr>
        <w:t>أبي</w:t>
      </w:r>
      <w:r>
        <w:rPr>
          <w:rtl/>
        </w:rPr>
        <w:t xml:space="preserve"> الحسن ال</w:t>
      </w:r>
      <w:r w:rsidR="00A34EF5">
        <w:rPr>
          <w:rtl/>
        </w:rPr>
        <w:t>عمري</w:t>
      </w:r>
      <w:r>
        <w:rPr>
          <w:rtl/>
        </w:rPr>
        <w:t xml:space="preserve"> و هو الس</w:t>
      </w:r>
      <w:r>
        <w:rPr>
          <w:rFonts w:hint="cs"/>
          <w:rtl/>
        </w:rPr>
        <w:t>یّ</w:t>
      </w:r>
      <w:r>
        <w:rPr>
          <w:rFonts w:hint="eastAsia"/>
          <w:rtl/>
        </w:rPr>
        <w:t>د</w:t>
      </w:r>
      <w:r>
        <w:rPr>
          <w:rtl/>
        </w:rPr>
        <w:t xml:space="preserve"> الج</w:t>
      </w:r>
      <w:r w:rsidR="003653A2">
        <w:rPr>
          <w:rtl/>
        </w:rPr>
        <w:t>لي</w:t>
      </w:r>
      <w:r>
        <w:rPr>
          <w:rFonts w:hint="eastAsia"/>
          <w:rtl/>
        </w:rPr>
        <w:t>ل</w:t>
      </w:r>
      <w:r>
        <w:rPr>
          <w:rtl/>
        </w:rPr>
        <w:t xml:space="preserve"> صاحب ال</w:t>
      </w:r>
      <w:r w:rsidR="00800CD3">
        <w:rPr>
          <w:rtl/>
        </w:rPr>
        <w:t>مجدي</w:t>
      </w:r>
      <w:r>
        <w:rPr>
          <w:rtl/>
        </w:rPr>
        <w:t xml:space="preserve"> </w:t>
      </w:r>
      <w:r w:rsidR="009640A2">
        <w:rPr>
          <w:rtl/>
        </w:rPr>
        <w:t>في</w:t>
      </w:r>
      <w:r>
        <w:rPr>
          <w:rtl/>
        </w:rPr>
        <w:t xml:space="preserve"> أنساب الطالب</w:t>
      </w:r>
      <w:r>
        <w:rPr>
          <w:rFonts w:hint="cs"/>
          <w:rtl/>
        </w:rPr>
        <w:t>یّی</w:t>
      </w:r>
      <w:r>
        <w:rPr>
          <w:rFonts w:hint="eastAsia"/>
          <w:rtl/>
        </w:rPr>
        <w:t>ن</w:t>
      </w:r>
      <w:r>
        <w:rPr>
          <w:rtl/>
        </w:rPr>
        <w:t xml:space="preserve"> المعاصر للس</w:t>
      </w:r>
      <w:r w:rsidR="003653A2">
        <w:rPr>
          <w:rFonts w:hint="cs"/>
          <w:rtl/>
        </w:rPr>
        <w:t>یدي</w:t>
      </w:r>
      <w:r>
        <w:rPr>
          <w:rFonts w:hint="eastAsia"/>
          <w:rtl/>
        </w:rPr>
        <w:t>ن،قال</w:t>
      </w:r>
      <w:r>
        <w:rPr>
          <w:rtl/>
        </w:rPr>
        <w:t>:دخلت ع</w:t>
      </w:r>
      <w:r w:rsidR="003653A2">
        <w:rPr>
          <w:rtl/>
        </w:rPr>
        <w:t>ل</w:t>
      </w:r>
      <w:r w:rsidR="003508AD">
        <w:rPr>
          <w:rFonts w:hint="cs"/>
          <w:rtl/>
        </w:rPr>
        <w:t>ى</w:t>
      </w:r>
      <w:r>
        <w:rPr>
          <w:rtl/>
        </w:rPr>
        <w:t xml:space="preserve"> الشر</w:t>
      </w:r>
      <w:r>
        <w:rPr>
          <w:rFonts w:hint="cs"/>
          <w:rtl/>
        </w:rPr>
        <w:t>ی</w:t>
      </w:r>
      <w:r>
        <w:rPr>
          <w:rFonts w:hint="eastAsia"/>
          <w:rtl/>
        </w:rPr>
        <w:t>ف</w:t>
      </w:r>
      <w:r>
        <w:rPr>
          <w:rtl/>
        </w:rPr>
        <w:t xml:space="preserve"> المرتض</w:t>
      </w:r>
      <w:r>
        <w:rPr>
          <w:rFonts w:hint="cs"/>
          <w:rtl/>
        </w:rPr>
        <w:t>ی</w:t>
      </w:r>
      <w:r>
        <w:rPr>
          <w:rtl/>
        </w:rPr>
        <w:t xml:space="preserve"> </w:t>
      </w:r>
      <w:r w:rsidR="008C6066" w:rsidRPr="008C6066">
        <w:rPr>
          <w:rStyle w:val="libAlaemChar"/>
          <w:rtl/>
        </w:rPr>
        <w:t>رحمه‌الله</w:t>
      </w:r>
      <w:r>
        <w:rPr>
          <w:rtl/>
        </w:rPr>
        <w:t xml:space="preserve"> فأران</w:t>
      </w:r>
      <w:r w:rsidR="003508AD">
        <w:rPr>
          <w:rFonts w:hint="cs"/>
          <w:rtl/>
        </w:rPr>
        <w:t>ي</w:t>
      </w:r>
      <w:r>
        <w:rPr>
          <w:rtl/>
        </w:rPr>
        <w:t xml:space="preserve"> ب</w:t>
      </w:r>
      <w:r>
        <w:rPr>
          <w:rFonts w:hint="cs"/>
          <w:rtl/>
        </w:rPr>
        <w:t>ی</w:t>
      </w:r>
      <w:r>
        <w:rPr>
          <w:rFonts w:hint="eastAsia"/>
          <w:rtl/>
        </w:rPr>
        <w:t>ت</w:t>
      </w:r>
      <w:r>
        <w:rPr>
          <w:rFonts w:hint="cs"/>
          <w:rtl/>
        </w:rPr>
        <w:t>ی</w:t>
      </w:r>
      <w:r>
        <w:rPr>
          <w:rFonts w:hint="eastAsia"/>
          <w:rtl/>
        </w:rPr>
        <w:t>ن</w:t>
      </w:r>
      <w:r>
        <w:rPr>
          <w:rtl/>
        </w:rPr>
        <w:t xml:space="preserve"> قد عملهما و هما:</w:t>
      </w:r>
    </w:p>
    <w:tbl>
      <w:tblPr>
        <w:tblStyle w:val="TableGrid"/>
        <w:bidiVisual/>
        <w:tblW w:w="4562" w:type="pct"/>
        <w:tblInd w:w="384" w:type="dxa"/>
        <w:tblLook w:val="01E0"/>
      </w:tblPr>
      <w:tblGrid>
        <w:gridCol w:w="3545"/>
        <w:gridCol w:w="272"/>
        <w:gridCol w:w="3493"/>
      </w:tblGrid>
      <w:tr w:rsidR="003508AD" w:rsidTr="00F82E95">
        <w:trPr>
          <w:trHeight w:val="350"/>
        </w:trPr>
        <w:tc>
          <w:tcPr>
            <w:tcW w:w="3920" w:type="dxa"/>
            <w:shd w:val="clear" w:color="auto" w:fill="auto"/>
          </w:tcPr>
          <w:p w:rsidR="003508AD" w:rsidRDefault="003508AD" w:rsidP="00F82E95">
            <w:pPr>
              <w:pStyle w:val="libPoem"/>
            </w:pPr>
            <w:r>
              <w:rPr>
                <w:rFonts w:hint="eastAsia"/>
                <w:rtl/>
              </w:rPr>
              <w:t>سر</w:t>
            </w:r>
            <w:r>
              <w:rPr>
                <w:rFonts w:hint="cs"/>
                <w:rtl/>
              </w:rPr>
              <w:t>ی</w:t>
            </w:r>
            <w:r>
              <w:rPr>
                <w:rtl/>
              </w:rPr>
              <w:t xml:space="preserve"> ط</w:t>
            </w:r>
            <w:r>
              <w:rPr>
                <w:rFonts w:hint="cs"/>
                <w:rtl/>
              </w:rPr>
              <w:t>ی</w:t>
            </w:r>
            <w:r>
              <w:rPr>
                <w:rFonts w:hint="eastAsia"/>
                <w:rtl/>
              </w:rPr>
              <w:t>ف</w:t>
            </w:r>
            <w:r>
              <w:rPr>
                <w:rtl/>
              </w:rPr>
              <w:t xml:space="preserve"> سعد طارقا فاستفزّن</w:t>
            </w:r>
            <w:r>
              <w:rPr>
                <w:rFonts w:hint="cs"/>
                <w:rtl/>
              </w:rPr>
              <w:t>ي</w:t>
            </w:r>
            <w:r w:rsidRPr="00725071">
              <w:rPr>
                <w:rStyle w:val="libPoemTiniChar0"/>
                <w:rtl/>
              </w:rPr>
              <w:br/>
              <w:t> </w:t>
            </w:r>
          </w:p>
        </w:tc>
        <w:tc>
          <w:tcPr>
            <w:tcW w:w="279" w:type="dxa"/>
            <w:shd w:val="clear" w:color="auto" w:fill="auto"/>
          </w:tcPr>
          <w:p w:rsidR="003508AD" w:rsidRDefault="003508AD" w:rsidP="00F82E95">
            <w:pPr>
              <w:pStyle w:val="libPoem"/>
              <w:rPr>
                <w:rtl/>
              </w:rPr>
            </w:pPr>
          </w:p>
        </w:tc>
        <w:tc>
          <w:tcPr>
            <w:tcW w:w="3881" w:type="dxa"/>
            <w:shd w:val="clear" w:color="auto" w:fill="auto"/>
          </w:tcPr>
          <w:p w:rsidR="003508AD" w:rsidRDefault="003508AD" w:rsidP="00F82E95">
            <w:pPr>
              <w:pStyle w:val="libPoem"/>
            </w:pPr>
            <w:r>
              <w:rPr>
                <w:rFonts w:hint="eastAsia"/>
                <w:rtl/>
              </w:rPr>
              <w:t>هبوبا</w:t>
            </w:r>
            <w:r>
              <w:rPr>
                <w:rtl/>
              </w:rPr>
              <w:t xml:space="preserve"> و صحب</w:t>
            </w:r>
            <w:r>
              <w:rPr>
                <w:rFonts w:hint="cs"/>
                <w:rtl/>
              </w:rPr>
              <w:t>ي</w:t>
            </w:r>
            <w:r>
              <w:rPr>
                <w:rtl/>
              </w:rPr>
              <w:t xml:space="preserve"> بالفلا</w:t>
            </w:r>
            <w:r>
              <w:rPr>
                <w:rFonts w:hint="cs"/>
                <w:rtl/>
              </w:rPr>
              <w:t>ة</w:t>
            </w:r>
            <w:r>
              <w:rPr>
                <w:rtl/>
              </w:rPr>
              <w:t xml:space="preserve"> هجود</w:t>
            </w:r>
            <w:r w:rsidRPr="00725071">
              <w:rPr>
                <w:rStyle w:val="libPoemTiniChar0"/>
                <w:rtl/>
              </w:rPr>
              <w:br/>
              <w:t> </w:t>
            </w:r>
          </w:p>
        </w:tc>
      </w:tr>
      <w:tr w:rsidR="003508AD" w:rsidTr="00F82E95">
        <w:trPr>
          <w:trHeight w:val="350"/>
        </w:trPr>
        <w:tc>
          <w:tcPr>
            <w:tcW w:w="3920" w:type="dxa"/>
          </w:tcPr>
          <w:p w:rsidR="003508AD" w:rsidRDefault="003508AD" w:rsidP="00F82E95">
            <w:pPr>
              <w:pStyle w:val="libPoem"/>
            </w:pPr>
            <w:r>
              <w:rPr>
                <w:rFonts w:hint="eastAsia"/>
                <w:rtl/>
              </w:rPr>
              <w:t>ف</w:t>
            </w:r>
            <w:r w:rsidRPr="003508AD">
              <w:rPr>
                <w:rFonts w:hint="eastAsia"/>
                <w:rtl/>
              </w:rPr>
              <w:t>قلت</w:t>
            </w:r>
            <w:r w:rsidRPr="003508AD">
              <w:rPr>
                <w:rtl/>
              </w:rPr>
              <w:t xml:space="preserve"> </w:t>
            </w:r>
            <w:r>
              <w:rPr>
                <w:rtl/>
              </w:rPr>
              <w:t>لعیني عاود</w:t>
            </w:r>
            <w:r>
              <w:rPr>
                <w:rFonts w:hint="cs"/>
                <w:rtl/>
              </w:rPr>
              <w:t>ي</w:t>
            </w:r>
            <w:r>
              <w:rPr>
                <w:rtl/>
              </w:rPr>
              <w:t xml:space="preserve"> النّوم و اهجع</w:t>
            </w:r>
            <w:r>
              <w:rPr>
                <w:rFonts w:hint="cs"/>
                <w:rtl/>
              </w:rPr>
              <w:t>ي</w:t>
            </w:r>
            <w:r w:rsidRPr="00725071">
              <w:rPr>
                <w:rStyle w:val="libPoemTiniChar0"/>
                <w:rtl/>
              </w:rPr>
              <w:br/>
              <w:t> </w:t>
            </w:r>
          </w:p>
        </w:tc>
        <w:tc>
          <w:tcPr>
            <w:tcW w:w="279" w:type="dxa"/>
          </w:tcPr>
          <w:p w:rsidR="003508AD" w:rsidRDefault="003508AD" w:rsidP="00F82E95">
            <w:pPr>
              <w:pStyle w:val="libPoem"/>
              <w:rPr>
                <w:rtl/>
              </w:rPr>
            </w:pPr>
          </w:p>
        </w:tc>
        <w:tc>
          <w:tcPr>
            <w:tcW w:w="3881" w:type="dxa"/>
          </w:tcPr>
          <w:p w:rsidR="003508AD" w:rsidRDefault="003508AD" w:rsidP="00F82E95">
            <w:pPr>
              <w:pStyle w:val="libPoem"/>
            </w:pPr>
            <w:r>
              <w:rPr>
                <w:rFonts w:hint="eastAsia"/>
                <w:rtl/>
              </w:rPr>
              <w:t>لعلّ</w:t>
            </w:r>
            <w:r>
              <w:rPr>
                <w:rtl/>
              </w:rPr>
              <w:t xml:space="preserve"> خ</w:t>
            </w:r>
            <w:r>
              <w:rPr>
                <w:rFonts w:hint="cs"/>
                <w:rtl/>
              </w:rPr>
              <w:t>ی</w:t>
            </w:r>
            <w:r>
              <w:rPr>
                <w:rFonts w:hint="eastAsia"/>
                <w:rtl/>
              </w:rPr>
              <w:t>الا</w:t>
            </w:r>
            <w:r>
              <w:rPr>
                <w:rtl/>
              </w:rPr>
              <w:t xml:space="preserve"> طارقا س</w:t>
            </w:r>
            <w:r>
              <w:rPr>
                <w:rFonts w:hint="cs"/>
                <w:rtl/>
              </w:rPr>
              <w:t>ی</w:t>
            </w:r>
            <w:r>
              <w:rPr>
                <w:rFonts w:hint="eastAsia"/>
                <w:rtl/>
              </w:rPr>
              <w:t>عود</w:t>
            </w:r>
            <w:r w:rsidRPr="00725071">
              <w:rPr>
                <w:rStyle w:val="libPoemTiniChar0"/>
                <w:rtl/>
              </w:rPr>
              <w:br/>
              <w:t> </w:t>
            </w:r>
          </w:p>
        </w:tc>
      </w:tr>
    </w:tbl>
    <w:p w:rsidR="008C6066" w:rsidRDefault="00471D2E" w:rsidP="003508AD">
      <w:pPr>
        <w:pStyle w:val="libNormal"/>
        <w:rPr>
          <w:rtl/>
        </w:rPr>
      </w:pPr>
      <w:r>
        <w:rPr>
          <w:rFonts w:hint="eastAsia"/>
          <w:rtl/>
        </w:rPr>
        <w:t>فخرجت</w:t>
      </w:r>
      <w:r>
        <w:rPr>
          <w:rtl/>
        </w:rPr>
        <w:t xml:space="preserve"> من عنده و دخلت ع</w:t>
      </w:r>
      <w:r w:rsidR="003653A2">
        <w:rPr>
          <w:rtl/>
        </w:rPr>
        <w:t>ل</w:t>
      </w:r>
      <w:r w:rsidR="003508AD">
        <w:rPr>
          <w:rFonts w:hint="cs"/>
          <w:rtl/>
        </w:rPr>
        <w:t>ى</w:t>
      </w:r>
      <w:r>
        <w:rPr>
          <w:rtl/>
        </w:rPr>
        <w:t xml:space="preserve"> </w:t>
      </w:r>
      <w:r w:rsidR="002D5688">
        <w:rPr>
          <w:rtl/>
        </w:rPr>
        <w:t>أخي</w:t>
      </w:r>
      <w:r>
        <w:rPr>
          <w:rFonts w:hint="eastAsia"/>
          <w:rtl/>
        </w:rPr>
        <w:t>ه</w:t>
      </w:r>
      <w:r>
        <w:rPr>
          <w:rtl/>
        </w:rPr>
        <w:t xml:space="preserve"> ال</w:t>
      </w:r>
      <w:r w:rsidR="003653A2">
        <w:rPr>
          <w:rtl/>
        </w:rPr>
        <w:t>رضي</w:t>
      </w:r>
      <w:r>
        <w:rPr>
          <w:rtl/>
        </w:rPr>
        <w:t xml:space="preserve"> </w:t>
      </w:r>
      <w:r w:rsidR="008C6066" w:rsidRPr="008C6066">
        <w:rPr>
          <w:rStyle w:val="libAlaemChar"/>
          <w:rtl/>
        </w:rPr>
        <w:t>رحمه‌الله</w:t>
      </w:r>
      <w:r>
        <w:rPr>
          <w:rtl/>
        </w:rPr>
        <w:t xml:space="preserve"> فعرضت ع</w:t>
      </w:r>
      <w:r w:rsidR="003653A2">
        <w:rPr>
          <w:rtl/>
        </w:rPr>
        <w:t>لي</w:t>
      </w:r>
      <w:r>
        <w:rPr>
          <w:rFonts w:hint="eastAsia"/>
          <w:rtl/>
        </w:rPr>
        <w:t>ه</w:t>
      </w:r>
      <w:r>
        <w:rPr>
          <w:rtl/>
        </w:rPr>
        <w:t xml:space="preserve"> الب</w:t>
      </w:r>
      <w:r>
        <w:rPr>
          <w:rFonts w:hint="cs"/>
          <w:rtl/>
        </w:rPr>
        <w:t>ی</w:t>
      </w:r>
      <w:r>
        <w:rPr>
          <w:rFonts w:hint="eastAsia"/>
          <w:rtl/>
        </w:rPr>
        <w:t>ت</w:t>
      </w:r>
      <w:r>
        <w:rPr>
          <w:rFonts w:hint="cs"/>
          <w:rtl/>
        </w:rPr>
        <w:t>ی</w:t>
      </w:r>
      <w:r>
        <w:rPr>
          <w:rFonts w:hint="eastAsia"/>
          <w:rtl/>
        </w:rPr>
        <w:t>ن</w:t>
      </w:r>
      <w:r>
        <w:rPr>
          <w:rtl/>
        </w:rPr>
        <w:t xml:space="preserve"> فقال بد</w:t>
      </w:r>
      <w:r>
        <w:rPr>
          <w:rFonts w:hint="cs"/>
          <w:rtl/>
        </w:rPr>
        <w:t>ی</w:t>
      </w:r>
      <w:r>
        <w:rPr>
          <w:rFonts w:hint="eastAsia"/>
          <w:rtl/>
        </w:rPr>
        <w:t>ها</w:t>
      </w:r>
      <w:r>
        <w:rPr>
          <w:rtl/>
        </w:rPr>
        <w:t>:</w:t>
      </w:r>
    </w:p>
    <w:tbl>
      <w:tblPr>
        <w:tblStyle w:val="TableGrid"/>
        <w:bidiVisual/>
        <w:tblW w:w="4562" w:type="pct"/>
        <w:tblInd w:w="384" w:type="dxa"/>
        <w:tblLook w:val="01E0"/>
      </w:tblPr>
      <w:tblGrid>
        <w:gridCol w:w="3542"/>
        <w:gridCol w:w="272"/>
        <w:gridCol w:w="3496"/>
      </w:tblGrid>
      <w:tr w:rsidR="003508AD" w:rsidTr="00F82E95">
        <w:trPr>
          <w:trHeight w:val="350"/>
        </w:trPr>
        <w:tc>
          <w:tcPr>
            <w:tcW w:w="3920" w:type="dxa"/>
            <w:shd w:val="clear" w:color="auto" w:fill="auto"/>
          </w:tcPr>
          <w:p w:rsidR="003508AD" w:rsidRDefault="003508AD" w:rsidP="00F82E95">
            <w:pPr>
              <w:pStyle w:val="libPoem"/>
            </w:pPr>
            <w:r>
              <w:rPr>
                <w:rFonts w:hint="eastAsia"/>
                <w:rtl/>
              </w:rPr>
              <w:t>فردّت</w:t>
            </w:r>
            <w:r>
              <w:rPr>
                <w:rtl/>
              </w:rPr>
              <w:t xml:space="preserve"> جوابا و الدموع بوادر</w:t>
            </w:r>
            <w:r w:rsidRPr="00725071">
              <w:rPr>
                <w:rStyle w:val="libPoemTiniChar0"/>
                <w:rtl/>
              </w:rPr>
              <w:br/>
              <w:t> </w:t>
            </w:r>
          </w:p>
        </w:tc>
        <w:tc>
          <w:tcPr>
            <w:tcW w:w="279" w:type="dxa"/>
            <w:shd w:val="clear" w:color="auto" w:fill="auto"/>
          </w:tcPr>
          <w:p w:rsidR="003508AD" w:rsidRDefault="003508AD" w:rsidP="00F82E95">
            <w:pPr>
              <w:pStyle w:val="libPoem"/>
              <w:rPr>
                <w:rtl/>
              </w:rPr>
            </w:pPr>
          </w:p>
        </w:tc>
        <w:tc>
          <w:tcPr>
            <w:tcW w:w="3881" w:type="dxa"/>
            <w:shd w:val="clear" w:color="auto" w:fill="auto"/>
          </w:tcPr>
          <w:p w:rsidR="003508AD" w:rsidRDefault="003508AD" w:rsidP="00F82E95">
            <w:pPr>
              <w:pStyle w:val="libPoem"/>
            </w:pPr>
            <w:r>
              <w:rPr>
                <w:rFonts w:hint="eastAsia"/>
                <w:rtl/>
              </w:rPr>
              <w:t>و</w:t>
            </w:r>
            <w:r>
              <w:rPr>
                <w:rtl/>
              </w:rPr>
              <w:t xml:space="preserve"> قد آن للشمل المشتّ ورود</w:t>
            </w:r>
            <w:r w:rsidRPr="00725071">
              <w:rPr>
                <w:rStyle w:val="libPoemTiniChar0"/>
                <w:rtl/>
              </w:rPr>
              <w:br/>
              <w:t> </w:t>
            </w:r>
          </w:p>
        </w:tc>
      </w:tr>
      <w:tr w:rsidR="003508AD" w:rsidTr="00F82E95">
        <w:trPr>
          <w:trHeight w:val="350"/>
        </w:trPr>
        <w:tc>
          <w:tcPr>
            <w:tcW w:w="3920" w:type="dxa"/>
          </w:tcPr>
          <w:p w:rsidR="003508AD" w:rsidRDefault="003508AD" w:rsidP="00F82E95">
            <w:pPr>
              <w:pStyle w:val="libPoem"/>
            </w:pPr>
            <w:r>
              <w:rPr>
                <w:rFonts w:hint="eastAsia"/>
                <w:rtl/>
              </w:rPr>
              <w:t>فهيهات</w:t>
            </w:r>
            <w:r>
              <w:rPr>
                <w:rtl/>
              </w:rPr>
              <w:t xml:space="preserve"> من لقي</w:t>
            </w:r>
            <w:r>
              <w:rPr>
                <w:rFonts w:hint="eastAsia"/>
                <w:rtl/>
              </w:rPr>
              <w:t>ا</w:t>
            </w:r>
            <w:r>
              <w:rPr>
                <w:rtl/>
              </w:rPr>
              <w:t xml:space="preserve"> حب</w:t>
            </w:r>
            <w:r>
              <w:rPr>
                <w:rFonts w:hint="cs"/>
                <w:rtl/>
              </w:rPr>
              <w:t>ی</w:t>
            </w:r>
            <w:r>
              <w:rPr>
                <w:rFonts w:hint="eastAsia"/>
                <w:rtl/>
              </w:rPr>
              <w:t>ب</w:t>
            </w:r>
            <w:r>
              <w:rPr>
                <w:rtl/>
              </w:rPr>
              <w:t xml:space="preserve"> تعرّضت</w:t>
            </w:r>
            <w:r w:rsidRPr="00725071">
              <w:rPr>
                <w:rStyle w:val="libPoemTiniChar0"/>
                <w:rtl/>
              </w:rPr>
              <w:br/>
              <w:t> </w:t>
            </w:r>
          </w:p>
        </w:tc>
        <w:tc>
          <w:tcPr>
            <w:tcW w:w="279" w:type="dxa"/>
          </w:tcPr>
          <w:p w:rsidR="003508AD" w:rsidRDefault="003508AD" w:rsidP="00F82E95">
            <w:pPr>
              <w:pStyle w:val="libPoem"/>
              <w:rPr>
                <w:rtl/>
              </w:rPr>
            </w:pPr>
          </w:p>
        </w:tc>
        <w:tc>
          <w:tcPr>
            <w:tcW w:w="3881" w:type="dxa"/>
          </w:tcPr>
          <w:p w:rsidR="003508AD" w:rsidRDefault="003508AD" w:rsidP="00F82E95">
            <w:pPr>
              <w:pStyle w:val="libPoem"/>
            </w:pPr>
            <w:r>
              <w:rPr>
                <w:rFonts w:hint="eastAsia"/>
                <w:rtl/>
              </w:rPr>
              <w:t>لنا</w:t>
            </w:r>
            <w:r>
              <w:rPr>
                <w:rtl/>
              </w:rPr>
              <w:t xml:space="preserve"> دون لقي</w:t>
            </w:r>
            <w:r>
              <w:rPr>
                <w:rFonts w:hint="eastAsia"/>
                <w:rtl/>
              </w:rPr>
              <w:t>اه</w:t>
            </w:r>
            <w:r>
              <w:rPr>
                <w:rtl/>
              </w:rPr>
              <w:t xml:space="preserve"> مهام</w:t>
            </w:r>
            <w:r>
              <w:rPr>
                <w:rFonts w:hint="cs"/>
                <w:rtl/>
              </w:rPr>
              <w:t>ة</w:t>
            </w:r>
            <w:r>
              <w:rPr>
                <w:rtl/>
              </w:rPr>
              <w:t xml:space="preserve"> ب</w:t>
            </w:r>
            <w:r>
              <w:rPr>
                <w:rFonts w:hint="cs"/>
                <w:rtl/>
              </w:rPr>
              <w:t>ی</w:t>
            </w:r>
            <w:r>
              <w:rPr>
                <w:rFonts w:hint="eastAsia"/>
                <w:rtl/>
              </w:rPr>
              <w:t>د</w:t>
            </w:r>
            <w:r>
              <w:rPr>
                <w:rtl/>
              </w:rPr>
              <w:t xml:space="preserve"> </w:t>
            </w:r>
            <w:r w:rsidRPr="009D640D">
              <w:rPr>
                <w:rStyle w:val="libFootnotenumChar"/>
                <w:rtl/>
              </w:rPr>
              <w:t>(1)</w:t>
            </w:r>
            <w:r w:rsidRPr="00725071">
              <w:rPr>
                <w:rStyle w:val="libPoemTiniChar0"/>
                <w:rtl/>
              </w:rPr>
              <w:br/>
              <w:t> </w:t>
            </w:r>
          </w:p>
        </w:tc>
      </w:tr>
    </w:tbl>
    <w:p w:rsidR="008C6066" w:rsidRPr="003508AD" w:rsidRDefault="00471D2E" w:rsidP="00471D2E">
      <w:pPr>
        <w:pStyle w:val="libNormal"/>
        <w:rPr>
          <w:rtl/>
        </w:rPr>
      </w:pPr>
      <w:r>
        <w:rPr>
          <w:rFonts w:hint="eastAsia"/>
          <w:rtl/>
        </w:rPr>
        <w:t>فعدت</w:t>
      </w:r>
      <w:r>
        <w:rPr>
          <w:rtl/>
        </w:rPr>
        <w:t xml:space="preserve"> </w:t>
      </w:r>
      <w:r w:rsidR="003653A2">
        <w:rPr>
          <w:rtl/>
        </w:rPr>
        <w:t>الى</w:t>
      </w:r>
      <w:r>
        <w:rPr>
          <w:rtl/>
        </w:rPr>
        <w:t xml:space="preserve"> المرتض</w:t>
      </w:r>
      <w:r>
        <w:rPr>
          <w:rFonts w:hint="cs"/>
          <w:rtl/>
        </w:rPr>
        <w:t>ی</w:t>
      </w:r>
      <w:r>
        <w:rPr>
          <w:rtl/>
        </w:rPr>
        <w:t xml:space="preserve"> بالخبر فقال:</w:t>
      </w:r>
      <w:r>
        <w:rPr>
          <w:rFonts w:hint="cs"/>
          <w:rtl/>
        </w:rPr>
        <w:t>ی</w:t>
      </w:r>
      <w:r>
        <w:rPr>
          <w:rFonts w:hint="eastAsia"/>
          <w:rtl/>
        </w:rPr>
        <w:t>عزّ</w:t>
      </w:r>
      <w:r>
        <w:rPr>
          <w:rtl/>
        </w:rPr>
        <w:t xml:space="preserve"> </w:t>
      </w:r>
      <w:r w:rsidR="009640A2">
        <w:rPr>
          <w:rtl/>
        </w:rPr>
        <w:t>عليّ</w:t>
      </w:r>
      <w:r>
        <w:rPr>
          <w:rtl/>
        </w:rPr>
        <w:t xml:space="preserve"> </w:t>
      </w:r>
      <w:r w:rsidR="002D5688">
        <w:rPr>
          <w:rtl/>
        </w:rPr>
        <w:t>أخي</w:t>
      </w:r>
      <w:r>
        <w:rPr>
          <w:rtl/>
        </w:rPr>
        <w:t xml:space="preserve"> قتله الذکاء،فما کان الاّ </w:t>
      </w:r>
      <w:r>
        <w:rPr>
          <w:rFonts w:hint="cs"/>
          <w:rtl/>
        </w:rPr>
        <w:t>ی</w:t>
      </w:r>
      <w:r>
        <w:rPr>
          <w:rFonts w:hint="eastAsia"/>
          <w:rtl/>
        </w:rPr>
        <w:t>س</w:t>
      </w:r>
      <w:r>
        <w:rPr>
          <w:rFonts w:hint="cs"/>
          <w:rtl/>
        </w:rPr>
        <w:t>ی</w:t>
      </w:r>
      <w:r>
        <w:rPr>
          <w:rFonts w:hint="eastAsia"/>
          <w:rtl/>
        </w:rPr>
        <w:t>را</w:t>
      </w:r>
      <w:r>
        <w:rPr>
          <w:rtl/>
        </w:rPr>
        <w:t xml:space="preserve"> حتّ</w:t>
      </w:r>
      <w:r>
        <w:rPr>
          <w:rFonts w:hint="cs"/>
          <w:rtl/>
        </w:rPr>
        <w:t>ی</w:t>
      </w:r>
      <w:r>
        <w:rPr>
          <w:rtl/>
        </w:rPr>
        <w:t xml:space="preserve"> مض</w:t>
      </w:r>
      <w:r>
        <w:rPr>
          <w:rFonts w:hint="cs"/>
          <w:rtl/>
        </w:rPr>
        <w:t>ی</w:t>
      </w:r>
      <w:r>
        <w:rPr>
          <w:rtl/>
        </w:rPr>
        <w:t xml:space="preserve"> ال</w:t>
      </w:r>
      <w:r w:rsidR="003653A2">
        <w:rPr>
          <w:rtl/>
        </w:rPr>
        <w:t>رضي</w:t>
      </w:r>
      <w:r>
        <w:rPr>
          <w:rtl/>
        </w:rPr>
        <w:t xml:space="preserve"> </w:t>
      </w:r>
      <w:r w:rsidR="008C6066" w:rsidRPr="008C6066">
        <w:rPr>
          <w:rStyle w:val="libAlaemChar"/>
          <w:rtl/>
        </w:rPr>
        <w:t>رحمه‌الله</w:t>
      </w:r>
      <w:r>
        <w:rPr>
          <w:rtl/>
        </w:rPr>
        <w:t xml:space="preserve"> ب</w:t>
      </w:r>
      <w:r w:rsidR="0022387C">
        <w:rPr>
          <w:rtl/>
        </w:rPr>
        <w:t>سبي</w:t>
      </w:r>
      <w:r>
        <w:rPr>
          <w:rFonts w:hint="eastAsia"/>
          <w:rtl/>
        </w:rPr>
        <w:t>له،</w:t>
      </w:r>
      <w:r w:rsidR="00067415">
        <w:rPr>
          <w:rFonts w:hint="eastAsia"/>
          <w:rtl/>
        </w:rPr>
        <w:t>انتهى</w:t>
      </w:r>
      <w:r>
        <w:rPr>
          <w:rFonts w:hint="eastAsia"/>
          <w:rtl/>
        </w:rPr>
        <w:t>؛فإن</w:t>
      </w:r>
      <w:r>
        <w:rPr>
          <w:rtl/>
        </w:rPr>
        <w:t xml:space="preserve"> أخذ هذه ال</w:t>
      </w:r>
      <w:r w:rsidR="003653A2">
        <w:rPr>
          <w:rtl/>
        </w:rPr>
        <w:t>حکأية</w:t>
      </w:r>
      <w:r>
        <w:rPr>
          <w:rtl/>
        </w:rPr>
        <w:t xml:space="preserve"> من </w:t>
      </w:r>
      <w:r w:rsidR="0022171C">
        <w:rPr>
          <w:rtl/>
        </w:rPr>
        <w:t>کتابة</w:t>
      </w:r>
      <w:r>
        <w:rPr>
          <w:rtl/>
        </w:rPr>
        <w:t xml:space="preserve"> ال</w:t>
      </w:r>
      <w:r w:rsidR="00800CD3">
        <w:rPr>
          <w:rtl/>
        </w:rPr>
        <w:t>مجدي</w:t>
      </w:r>
      <w:r>
        <w:rPr>
          <w:rtl/>
        </w:rPr>
        <w:t xml:space="preserve"> فلا مجال لردّها و الاّ ف</w:t>
      </w:r>
      <w:r w:rsidR="009640A2">
        <w:rPr>
          <w:rtl/>
        </w:rPr>
        <w:t>في</w:t>
      </w:r>
      <w:r>
        <w:rPr>
          <w:rtl/>
        </w:rPr>
        <w:t xml:space="preserve"> النّفس منها </w:t>
      </w:r>
      <w:r w:rsidR="003653A2">
        <w:rPr>
          <w:rtl/>
        </w:rPr>
        <w:t>شيء</w:t>
      </w:r>
      <w:r>
        <w:rPr>
          <w:rtl/>
        </w:rPr>
        <w:t xml:space="preserve"> ل</w:t>
      </w:r>
      <w:r w:rsidR="003653A2">
        <w:rPr>
          <w:rtl/>
        </w:rPr>
        <w:t>کثرة</w:t>
      </w:r>
      <w:r>
        <w:rPr>
          <w:rtl/>
        </w:rPr>
        <w:t xml:space="preserve"> غرابتها،</w:t>
      </w:r>
      <w:r w:rsidR="00067415">
        <w:rPr>
          <w:rtl/>
        </w:rPr>
        <w:t>انتهى</w:t>
      </w:r>
      <w:r>
        <w:rPr>
          <w:rFonts w:hint="eastAsia"/>
          <w:rtl/>
        </w:rPr>
        <w:t>؛و</w:t>
      </w:r>
      <w:r>
        <w:rPr>
          <w:rtl/>
        </w:rPr>
        <w:t xml:space="preserve"> </w:t>
      </w:r>
      <w:r>
        <w:rPr>
          <w:rFonts w:hint="cs"/>
          <w:rtl/>
        </w:rPr>
        <w:t>ی</w:t>
      </w:r>
      <w:r>
        <w:rPr>
          <w:rFonts w:hint="eastAsia"/>
          <w:rtl/>
        </w:rPr>
        <w:t>ؤ</w:t>
      </w:r>
      <w:r>
        <w:rPr>
          <w:rFonts w:hint="cs"/>
          <w:rtl/>
        </w:rPr>
        <w:t>یّ</w:t>
      </w:r>
      <w:r>
        <w:rPr>
          <w:rFonts w:hint="eastAsia"/>
          <w:rtl/>
        </w:rPr>
        <w:t>ده</w:t>
      </w:r>
      <w:r>
        <w:rPr>
          <w:rtl/>
        </w:rPr>
        <w:t xml:space="preserve"> ما تقدّم </w:t>
      </w:r>
      <w:r w:rsidR="009640A2">
        <w:rPr>
          <w:rtl/>
        </w:rPr>
        <w:t>في</w:t>
      </w:r>
      <w:r>
        <w:rPr>
          <w:rtl/>
        </w:rPr>
        <w:t xml:space="preserve"> </w:t>
      </w:r>
      <w:r w:rsidR="00C74BB8" w:rsidRPr="003508AD">
        <w:rPr>
          <w:rtl/>
        </w:rPr>
        <w:t>(</w:t>
      </w:r>
      <w:r w:rsidRPr="003508AD">
        <w:rPr>
          <w:rtl/>
        </w:rPr>
        <w:t>علف</w:t>
      </w:r>
      <w:r w:rsidR="00C74BB8" w:rsidRPr="003508AD">
        <w:rPr>
          <w:rtl/>
        </w:rPr>
        <w:t>)</w:t>
      </w:r>
      <w:r w:rsidRPr="003508AD">
        <w:rPr>
          <w:rtl/>
        </w:rPr>
        <w:t>.</w:t>
      </w:r>
    </w:p>
    <w:p w:rsidR="009853BF" w:rsidRDefault="003653A2" w:rsidP="003653A2">
      <w:pPr>
        <w:pStyle w:val="libLine"/>
        <w:rPr>
          <w:rtl/>
        </w:rPr>
      </w:pPr>
      <w:r>
        <w:rPr>
          <w:rFonts w:hint="eastAsia"/>
          <w:rtl/>
        </w:rPr>
        <w:t>____________________</w:t>
      </w:r>
    </w:p>
    <w:p w:rsidR="008C6066" w:rsidRDefault="00DE3D9F" w:rsidP="003508AD">
      <w:pPr>
        <w:pStyle w:val="libFootnote0"/>
        <w:rPr>
          <w:rtl/>
        </w:rPr>
      </w:pPr>
      <w:r>
        <w:rPr>
          <w:rtl/>
        </w:rPr>
        <w:t>(1)</w:t>
      </w:r>
      <w:r w:rsidR="00471D2E">
        <w:rPr>
          <w:rtl/>
        </w:rPr>
        <w:t xml:space="preserve"> الب</w:t>
      </w:r>
      <w:r w:rsidR="00471D2E">
        <w:rPr>
          <w:rFonts w:hint="cs"/>
          <w:rtl/>
        </w:rPr>
        <w:t>ی</w:t>
      </w:r>
      <w:r w:rsidR="00471D2E">
        <w:rPr>
          <w:rFonts w:hint="eastAsia"/>
          <w:rtl/>
        </w:rPr>
        <w:t>داء</w:t>
      </w:r>
      <w:r w:rsidR="00471D2E">
        <w:rPr>
          <w:rtl/>
        </w:rPr>
        <w:t>:الفلا</w:t>
      </w:r>
      <w:r w:rsidR="003508AD">
        <w:rPr>
          <w:rFonts w:hint="cs"/>
          <w:rtl/>
        </w:rPr>
        <w:t>ة</w:t>
      </w:r>
      <w:r w:rsidR="00471D2E">
        <w:rPr>
          <w:rtl/>
        </w:rPr>
        <w:t xml:space="preserve"> </w:t>
      </w:r>
      <w:r w:rsidR="00A34EF5">
        <w:rPr>
          <w:rtl/>
        </w:rPr>
        <w:t>جمع</w:t>
      </w:r>
      <w:r w:rsidR="003508AD">
        <w:rPr>
          <w:rFonts w:hint="cs"/>
          <w:rtl/>
        </w:rPr>
        <w:t>ه</w:t>
      </w:r>
      <w:r w:rsidR="00471D2E">
        <w:rPr>
          <w:rtl/>
        </w:rPr>
        <w:t xml:space="preserve"> ب</w:t>
      </w:r>
      <w:r w:rsidR="00471D2E">
        <w:rPr>
          <w:rFonts w:hint="cs"/>
          <w:rtl/>
        </w:rPr>
        <w:t>ی</w:t>
      </w:r>
      <w:r w:rsidR="00471D2E">
        <w:rPr>
          <w:rFonts w:hint="eastAsia"/>
          <w:rtl/>
        </w:rPr>
        <w:t>د</w:t>
      </w:r>
      <w:r w:rsidR="00471D2E">
        <w:rPr>
          <w:rtl/>
        </w:rPr>
        <w:t>.(القاموس).</w:t>
      </w:r>
    </w:p>
    <w:p w:rsidR="003508AD" w:rsidRDefault="003508AD" w:rsidP="003508AD">
      <w:pPr>
        <w:pStyle w:val="libNormal"/>
        <w:rPr>
          <w:rtl/>
        </w:rPr>
      </w:pPr>
      <w:r>
        <w:rPr>
          <w:rFonts w:hint="eastAsia"/>
          <w:rtl/>
        </w:rPr>
        <w:br w:type="page"/>
      </w:r>
    </w:p>
    <w:p w:rsidR="008C6066" w:rsidRDefault="00471D2E" w:rsidP="003508AD">
      <w:pPr>
        <w:pStyle w:val="libCenterBold1"/>
        <w:rPr>
          <w:rtl/>
        </w:rPr>
      </w:pPr>
      <w:r>
        <w:rPr>
          <w:rFonts w:hint="eastAsia"/>
          <w:rtl/>
        </w:rPr>
        <w:t>الش</w:t>
      </w:r>
      <w:r>
        <w:rPr>
          <w:rFonts w:hint="cs"/>
          <w:rtl/>
        </w:rPr>
        <w:t>ی</w:t>
      </w:r>
      <w:r>
        <w:rPr>
          <w:rFonts w:hint="eastAsia"/>
          <w:rtl/>
        </w:rPr>
        <w:t>خ</w:t>
      </w:r>
      <w:r>
        <w:rPr>
          <w:rtl/>
        </w:rPr>
        <w:t xml:space="preserve"> </w:t>
      </w:r>
      <w:r w:rsidR="009640A2">
        <w:rPr>
          <w:rtl/>
        </w:rPr>
        <w:t>عليّ</w:t>
      </w:r>
      <w:r>
        <w:rPr>
          <w:rtl/>
        </w:rPr>
        <w:t xml:space="preserve"> بن محمّد بن </w:t>
      </w:r>
      <w:r w:rsidR="003700A9">
        <w:rPr>
          <w:rtl/>
        </w:rPr>
        <w:t>مکّي</w:t>
      </w:r>
      <w:r>
        <w:rPr>
          <w:rtl/>
        </w:rPr>
        <w:t xml:space="preserve"> العام</w:t>
      </w:r>
      <w:r w:rsidR="003653A2">
        <w:rPr>
          <w:rtl/>
        </w:rPr>
        <w:t>لي</w:t>
      </w:r>
    </w:p>
    <w:p w:rsidR="008C6066" w:rsidRDefault="00471D2E" w:rsidP="003508AD">
      <w:pPr>
        <w:pStyle w:val="libNormal"/>
        <w:rPr>
          <w:rtl/>
        </w:rPr>
      </w:pPr>
      <w:r>
        <w:rPr>
          <w:rFonts w:hint="eastAsia"/>
          <w:rtl/>
        </w:rPr>
        <w:t>الش</w:t>
      </w:r>
      <w:r>
        <w:rPr>
          <w:rFonts w:hint="cs"/>
          <w:rtl/>
        </w:rPr>
        <w:t>ی</w:t>
      </w:r>
      <w:r>
        <w:rPr>
          <w:rFonts w:hint="eastAsia"/>
          <w:rtl/>
        </w:rPr>
        <w:t>خ</w:t>
      </w:r>
      <w:r>
        <w:rPr>
          <w:rtl/>
        </w:rPr>
        <w:t xml:space="preserve"> نج</w:t>
      </w:r>
      <w:r>
        <w:rPr>
          <w:rFonts w:hint="cs"/>
          <w:rtl/>
        </w:rPr>
        <w:t>ی</w:t>
      </w:r>
      <w:r>
        <w:rPr>
          <w:rFonts w:hint="eastAsia"/>
          <w:rtl/>
        </w:rPr>
        <w:t>ب</w:t>
      </w:r>
      <w:r>
        <w:rPr>
          <w:rtl/>
        </w:rPr>
        <w:t xml:space="preserve"> الد</w:t>
      </w:r>
      <w:r>
        <w:rPr>
          <w:rFonts w:hint="cs"/>
          <w:rtl/>
        </w:rPr>
        <w:t>ی</w:t>
      </w:r>
      <w:r>
        <w:rPr>
          <w:rFonts w:hint="eastAsia"/>
          <w:rtl/>
        </w:rPr>
        <w:t>ن</w:t>
      </w:r>
      <w:r>
        <w:rPr>
          <w:rtl/>
        </w:rPr>
        <w:t xml:space="preserve"> </w:t>
      </w:r>
      <w:r w:rsidR="009640A2">
        <w:rPr>
          <w:rtl/>
        </w:rPr>
        <w:t>عليّ</w:t>
      </w:r>
      <w:r>
        <w:rPr>
          <w:rtl/>
        </w:rPr>
        <w:t xml:space="preserve"> بن محمّد بن </w:t>
      </w:r>
      <w:r w:rsidR="003700A9">
        <w:rPr>
          <w:rtl/>
        </w:rPr>
        <w:t>مکّي</w:t>
      </w:r>
      <w:r>
        <w:rPr>
          <w:rtl/>
        </w:rPr>
        <w:t xml:space="preserve"> العام</w:t>
      </w:r>
      <w:r w:rsidR="003653A2">
        <w:rPr>
          <w:rtl/>
        </w:rPr>
        <w:t>لي</w:t>
      </w:r>
      <w:r>
        <w:rPr>
          <w:rtl/>
        </w:rPr>
        <w:t xml:space="preserve"> ال</w:t>
      </w:r>
      <w:r w:rsidR="00A34EF5">
        <w:rPr>
          <w:rtl/>
        </w:rPr>
        <w:t>جبعي</w:t>
      </w:r>
      <w:r>
        <w:rPr>
          <w:rFonts w:hint="eastAsia"/>
          <w:rtl/>
        </w:rPr>
        <w:t>،</w:t>
      </w:r>
      <w:r w:rsidR="009640A2">
        <w:rPr>
          <w:rFonts w:hint="eastAsia"/>
          <w:rtl/>
        </w:rPr>
        <w:t>في</w:t>
      </w:r>
      <w:r>
        <w:rPr>
          <w:rtl/>
        </w:rPr>
        <w:t xml:space="preserve"> (الأمل) :کان عالما فاضلا فق</w:t>
      </w:r>
      <w:r>
        <w:rPr>
          <w:rFonts w:hint="cs"/>
          <w:rtl/>
        </w:rPr>
        <w:t>ی</w:t>
      </w:r>
      <w:r>
        <w:rPr>
          <w:rFonts w:hint="eastAsia"/>
          <w:rtl/>
        </w:rPr>
        <w:t>ها</w:t>
      </w:r>
      <w:r>
        <w:rPr>
          <w:rtl/>
        </w:rPr>
        <w:t xml:space="preserve"> محدّثا مدققا متکلما شاعرا أد</w:t>
      </w:r>
      <w:r>
        <w:rPr>
          <w:rFonts w:hint="cs"/>
          <w:rtl/>
        </w:rPr>
        <w:t>ی</w:t>
      </w:r>
      <w:r>
        <w:rPr>
          <w:rFonts w:hint="eastAsia"/>
          <w:rtl/>
        </w:rPr>
        <w:t>با</w:t>
      </w:r>
      <w:r>
        <w:rPr>
          <w:rtl/>
        </w:rPr>
        <w:t xml:space="preserve"> </w:t>
      </w:r>
      <w:r w:rsidR="00391418">
        <w:rPr>
          <w:rtl/>
        </w:rPr>
        <w:t>منشي</w:t>
      </w:r>
      <w:r>
        <w:rPr>
          <w:rFonts w:hint="eastAsia"/>
          <w:rtl/>
        </w:rPr>
        <w:t>ا</w:t>
      </w:r>
      <w:r>
        <w:rPr>
          <w:rtl/>
        </w:rPr>
        <w:t xml:space="preserve"> ج</w:t>
      </w:r>
      <w:r w:rsidR="003653A2">
        <w:rPr>
          <w:rtl/>
        </w:rPr>
        <w:t>لي</w:t>
      </w:r>
      <w:r>
        <w:rPr>
          <w:rFonts w:hint="eastAsia"/>
          <w:rtl/>
        </w:rPr>
        <w:t>ل</w:t>
      </w:r>
      <w:r>
        <w:rPr>
          <w:rtl/>
        </w:rPr>
        <w:t xml:space="preserve"> القدر قرأ ع</w:t>
      </w:r>
      <w:r w:rsidR="003653A2">
        <w:rPr>
          <w:rtl/>
        </w:rPr>
        <w:t>ل</w:t>
      </w:r>
      <w:r w:rsidR="003508AD">
        <w:rPr>
          <w:rFonts w:hint="cs"/>
          <w:rtl/>
        </w:rPr>
        <w:t>ى</w:t>
      </w:r>
      <w:r>
        <w:rPr>
          <w:rtl/>
        </w:rPr>
        <w:t xml:space="preserve"> الش</w:t>
      </w:r>
      <w:r>
        <w:rPr>
          <w:rFonts w:hint="cs"/>
          <w:rtl/>
        </w:rPr>
        <w:t>ی</w:t>
      </w:r>
      <w:r>
        <w:rPr>
          <w:rFonts w:hint="eastAsia"/>
          <w:rtl/>
        </w:rPr>
        <w:t>خ</w:t>
      </w:r>
      <w:r>
        <w:rPr>
          <w:rtl/>
        </w:rPr>
        <w:t xml:space="preserve"> حسن و الس</w:t>
      </w:r>
      <w:r>
        <w:rPr>
          <w:rFonts w:hint="cs"/>
          <w:rtl/>
        </w:rPr>
        <w:t>یّ</w:t>
      </w:r>
      <w:r>
        <w:rPr>
          <w:rFonts w:hint="eastAsia"/>
          <w:rtl/>
        </w:rPr>
        <w:t>د</w:t>
      </w:r>
      <w:r>
        <w:rPr>
          <w:rtl/>
        </w:rPr>
        <w:t xml:space="preserve"> محمّد و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و غ</w:t>
      </w:r>
      <w:r>
        <w:rPr>
          <w:rFonts w:hint="cs"/>
          <w:rtl/>
        </w:rPr>
        <w:t>ی</w:t>
      </w:r>
      <w:r>
        <w:rPr>
          <w:rFonts w:hint="eastAsia"/>
          <w:rtl/>
        </w:rPr>
        <w:t>رهم،له</w:t>
      </w:r>
      <w:r>
        <w:rPr>
          <w:rtl/>
        </w:rPr>
        <w:t xml:space="preserve"> شرح ال</w:t>
      </w:r>
      <w:r w:rsidR="00A34EF5">
        <w:rPr>
          <w:rtl/>
        </w:rPr>
        <w:t>رسالة</w:t>
      </w:r>
      <w:r>
        <w:rPr>
          <w:rtl/>
        </w:rPr>
        <w:t xml:space="preserve"> الإثن</w:t>
      </w:r>
      <w:r>
        <w:rPr>
          <w:rFonts w:hint="cs"/>
          <w:rtl/>
        </w:rPr>
        <w:t>ی</w:t>
      </w:r>
      <w:r>
        <w:rPr>
          <w:rtl/>
        </w:rPr>
        <w:t xml:space="preserve"> عش</w:t>
      </w:r>
      <w:r w:rsidR="001A7176">
        <w:rPr>
          <w:rtl/>
        </w:rPr>
        <w:t>ريّ</w:t>
      </w:r>
      <w:r>
        <w:rPr>
          <w:rFonts w:hint="eastAsia"/>
          <w:rtl/>
        </w:rPr>
        <w:t>ه</w:t>
      </w:r>
      <w:r>
        <w:rPr>
          <w:rtl/>
        </w:rPr>
        <w:t xml:space="preserve"> للش</w:t>
      </w:r>
      <w:r>
        <w:rPr>
          <w:rFonts w:hint="cs"/>
          <w:rtl/>
        </w:rPr>
        <w:t>ی</w:t>
      </w:r>
      <w:r>
        <w:rPr>
          <w:rFonts w:hint="eastAsia"/>
          <w:rtl/>
        </w:rPr>
        <w:t>خ</w:t>
      </w:r>
      <w:r>
        <w:rPr>
          <w:rtl/>
        </w:rPr>
        <w:t xml:space="preserve"> حسن و جمع د</w:t>
      </w:r>
      <w:r>
        <w:rPr>
          <w:rFonts w:hint="cs"/>
          <w:rtl/>
        </w:rPr>
        <w:t>ی</w:t>
      </w:r>
      <w:r>
        <w:rPr>
          <w:rFonts w:hint="eastAsia"/>
          <w:rtl/>
        </w:rPr>
        <w:t>وان</w:t>
      </w:r>
      <w:r>
        <w:rPr>
          <w:rtl/>
        </w:rPr>
        <w:t xml:space="preserve"> الش</w:t>
      </w:r>
      <w:r>
        <w:rPr>
          <w:rFonts w:hint="cs"/>
          <w:rtl/>
        </w:rPr>
        <w:t>ی</w:t>
      </w:r>
      <w:r>
        <w:rPr>
          <w:rFonts w:hint="eastAsia"/>
          <w:rtl/>
        </w:rPr>
        <w:t>خ</w:t>
      </w:r>
      <w:r>
        <w:rPr>
          <w:rtl/>
        </w:rPr>
        <w:t xml:space="preserve"> حس</w:t>
      </w:r>
      <w:r>
        <w:rPr>
          <w:rFonts w:hint="eastAsia"/>
          <w:rtl/>
        </w:rPr>
        <w:t>ن،و</w:t>
      </w:r>
      <w:r>
        <w:rPr>
          <w:rtl/>
        </w:rPr>
        <w:t xml:space="preserve"> له رحله منظومه </w:t>
      </w:r>
      <w:r w:rsidR="0022387C">
        <w:rPr>
          <w:rtl/>
        </w:rPr>
        <w:t>لطیفة</w:t>
      </w:r>
      <w:r>
        <w:rPr>
          <w:rtl/>
        </w:rPr>
        <w:t xml:space="preserve"> نحو أل</w:t>
      </w:r>
      <w:r w:rsidR="009640A2">
        <w:rPr>
          <w:rtl/>
        </w:rPr>
        <w:t>في</w:t>
      </w:r>
      <w:r>
        <w:rPr>
          <w:rFonts w:hint="eastAsia"/>
          <w:rtl/>
        </w:rPr>
        <w:t>ن</w:t>
      </w:r>
      <w:r>
        <w:rPr>
          <w:rtl/>
        </w:rPr>
        <w:t xml:space="preserve"> و خمس</w:t>
      </w:r>
      <w:r w:rsidR="002D5688">
        <w:rPr>
          <w:rtl/>
        </w:rPr>
        <w:t>مائة</w:t>
      </w:r>
      <w:r>
        <w:rPr>
          <w:rtl/>
        </w:rPr>
        <w:t xml:space="preserve"> و له </w:t>
      </w:r>
      <w:r w:rsidR="00A34EF5">
        <w:rPr>
          <w:rtl/>
        </w:rPr>
        <w:t>رسالة</w:t>
      </w:r>
      <w:r>
        <w:rPr>
          <w:rtl/>
        </w:rPr>
        <w:t xml:space="preserve"> </w:t>
      </w:r>
      <w:r w:rsidR="009640A2">
        <w:rPr>
          <w:rtl/>
        </w:rPr>
        <w:t>في</w:t>
      </w:r>
      <w:r>
        <w:rPr>
          <w:rtl/>
        </w:rPr>
        <w:t xml:space="preserve"> حساب ال</w:t>
      </w:r>
      <w:r w:rsidR="00262E80">
        <w:rPr>
          <w:rtl/>
        </w:rPr>
        <w:t>خطائي</w:t>
      </w:r>
      <w:r>
        <w:rPr>
          <w:rFonts w:hint="eastAsia"/>
          <w:rtl/>
        </w:rPr>
        <w:t>ن</w:t>
      </w:r>
      <w:r>
        <w:rPr>
          <w:rtl/>
        </w:rPr>
        <w:t xml:space="preserve"> و له شعر ج</w:t>
      </w:r>
      <w:r>
        <w:rPr>
          <w:rFonts w:hint="cs"/>
          <w:rtl/>
        </w:rPr>
        <w:t>یّ</w:t>
      </w:r>
      <w:r>
        <w:rPr>
          <w:rFonts w:hint="eastAsia"/>
          <w:rtl/>
        </w:rPr>
        <w:t>د</w:t>
      </w:r>
      <w:r>
        <w:rPr>
          <w:rtl/>
        </w:rPr>
        <w:t xml:space="preserve"> ر</w:t>
      </w:r>
      <w:r w:rsidR="003653A2">
        <w:rPr>
          <w:rtl/>
        </w:rPr>
        <w:t>أي</w:t>
      </w:r>
      <w:r>
        <w:rPr>
          <w:rFonts w:hint="eastAsia"/>
          <w:rtl/>
        </w:rPr>
        <w:t>ته</w:t>
      </w:r>
      <w:r>
        <w:rPr>
          <w:rtl/>
        </w:rPr>
        <w:t xml:space="preserve"> </w:t>
      </w:r>
      <w:r w:rsidR="009640A2">
        <w:rPr>
          <w:rtl/>
        </w:rPr>
        <w:t>في</w:t>
      </w:r>
      <w:r>
        <w:rPr>
          <w:rtl/>
        </w:rPr>
        <w:t xml:space="preserve"> أوائل سنّ</w:t>
      </w:r>
      <w:r>
        <w:rPr>
          <w:rFonts w:hint="cs"/>
          <w:rtl/>
        </w:rPr>
        <w:t>ی</w:t>
      </w:r>
      <w:r>
        <w:rPr>
          <w:rtl/>
        </w:rPr>
        <w:t xml:space="preserve"> قبل البلوغ و لم أقرأ عنده،</w:t>
      </w:r>
      <w:r>
        <w:rPr>
          <w:rFonts w:hint="cs"/>
          <w:rtl/>
        </w:rPr>
        <w:t>ی</w:t>
      </w:r>
      <w:r>
        <w:rPr>
          <w:rFonts w:hint="eastAsia"/>
          <w:rtl/>
        </w:rPr>
        <w:t>رو</w:t>
      </w:r>
      <w:r>
        <w:rPr>
          <w:rFonts w:hint="cs"/>
          <w:rtl/>
        </w:rPr>
        <w:t>ی</w:t>
      </w:r>
      <w:r>
        <w:rPr>
          <w:rtl/>
        </w:rPr>
        <w:t xml:space="preserve"> عن </w:t>
      </w:r>
      <w:r w:rsidR="009640A2">
        <w:rPr>
          <w:rtl/>
        </w:rPr>
        <w:t>أبي</w:t>
      </w:r>
      <w:r>
        <w:rPr>
          <w:rFonts w:hint="eastAsia"/>
          <w:rtl/>
        </w:rPr>
        <w:t>ه</w:t>
      </w:r>
      <w:r>
        <w:rPr>
          <w:rtl/>
        </w:rPr>
        <w:t xml:space="preserve"> عن جدّه عن الش</w:t>
      </w:r>
      <w:r w:rsidR="003653A2">
        <w:rPr>
          <w:rtl/>
        </w:rPr>
        <w:t>هي</w:t>
      </w:r>
      <w:r>
        <w:rPr>
          <w:rFonts w:hint="eastAsia"/>
          <w:rtl/>
        </w:rPr>
        <w:t>د</w:t>
      </w:r>
      <w:r>
        <w:rPr>
          <w:rtl/>
        </w:rPr>
        <w:t xml:space="preserve"> ال</w:t>
      </w:r>
      <w:r w:rsidR="00067415">
        <w:rPr>
          <w:rtl/>
        </w:rPr>
        <w:t>ثاني</w:t>
      </w:r>
      <w:r>
        <w:rPr>
          <w:rtl/>
        </w:rPr>
        <w:t xml:space="preserve"> و </w:t>
      </w:r>
      <w:r>
        <w:rPr>
          <w:rFonts w:hint="cs"/>
          <w:rtl/>
        </w:rPr>
        <w:t>ی</w:t>
      </w:r>
      <w:r>
        <w:rPr>
          <w:rFonts w:hint="eastAsia"/>
          <w:rtl/>
        </w:rPr>
        <w:t>رو</w:t>
      </w:r>
      <w:r>
        <w:rPr>
          <w:rFonts w:hint="cs"/>
          <w:rtl/>
        </w:rPr>
        <w:t>ی</w:t>
      </w:r>
      <w:r>
        <w:rPr>
          <w:rtl/>
        </w:rPr>
        <w:t xml:space="preserve"> عن مش</w:t>
      </w:r>
      <w:r w:rsidR="003653A2">
        <w:rPr>
          <w:rtl/>
        </w:rPr>
        <w:t>أي</w:t>
      </w:r>
      <w:r>
        <w:rPr>
          <w:rFonts w:hint="eastAsia"/>
          <w:rtl/>
        </w:rPr>
        <w:t>خه</w:t>
      </w:r>
      <w:r>
        <w:rPr>
          <w:rtl/>
        </w:rPr>
        <w:t xml:space="preserve"> المذکور</w:t>
      </w:r>
      <w:r>
        <w:rPr>
          <w:rFonts w:hint="cs"/>
          <w:rtl/>
        </w:rPr>
        <w:t>ی</w:t>
      </w:r>
      <w:r>
        <w:rPr>
          <w:rFonts w:hint="eastAsia"/>
          <w:rtl/>
        </w:rPr>
        <w:t>ن</w:t>
      </w:r>
      <w:r>
        <w:rPr>
          <w:rtl/>
        </w:rPr>
        <w:t xml:space="preserve"> و غ</w:t>
      </w:r>
      <w:r>
        <w:rPr>
          <w:rFonts w:hint="cs"/>
          <w:rtl/>
        </w:rPr>
        <w:t>ی</w:t>
      </w:r>
      <w:r>
        <w:rPr>
          <w:rFonts w:hint="eastAsia"/>
          <w:rtl/>
        </w:rPr>
        <w:t>رهم،و</w:t>
      </w:r>
      <w:r>
        <w:rPr>
          <w:rtl/>
        </w:rPr>
        <w:t xml:space="preserve"> کان حسن الخطّ و الحفظ و له </w:t>
      </w:r>
      <w:r w:rsidR="00564FF4">
        <w:rPr>
          <w:rtl/>
        </w:rPr>
        <w:t>إجازة</w:t>
      </w:r>
      <w:r>
        <w:rPr>
          <w:rtl/>
        </w:rPr>
        <w:t xml:space="preserve"> لولده و لجم</w:t>
      </w:r>
      <w:r>
        <w:rPr>
          <w:rFonts w:hint="cs"/>
          <w:rtl/>
        </w:rPr>
        <w:t>ی</w:t>
      </w:r>
      <w:r>
        <w:rPr>
          <w:rFonts w:hint="eastAsia"/>
          <w:rtl/>
        </w:rPr>
        <w:t>ع</w:t>
      </w:r>
      <w:r>
        <w:rPr>
          <w:rtl/>
        </w:rPr>
        <w:t xml:space="preserve"> م</w:t>
      </w:r>
      <w:r>
        <w:rPr>
          <w:rFonts w:hint="eastAsia"/>
          <w:rtl/>
        </w:rPr>
        <w:t>عاصر</w:t>
      </w:r>
      <w:r>
        <w:rPr>
          <w:rFonts w:hint="cs"/>
          <w:rtl/>
        </w:rPr>
        <w:t>ی</w:t>
      </w:r>
      <w:r>
        <w:rPr>
          <w:rFonts w:hint="eastAsia"/>
          <w:rtl/>
        </w:rPr>
        <w:t>ه،و</w:t>
      </w:r>
      <w:r>
        <w:rPr>
          <w:rtl/>
        </w:rPr>
        <w:t xml:space="preserve"> ذکره الس</w:t>
      </w:r>
      <w:r>
        <w:rPr>
          <w:rFonts w:hint="cs"/>
          <w:rtl/>
        </w:rPr>
        <w:t>یّ</w:t>
      </w:r>
      <w:r>
        <w:rPr>
          <w:rFonts w:hint="eastAsia"/>
          <w:rtl/>
        </w:rPr>
        <w:t>د</w:t>
      </w:r>
      <w:r>
        <w:rPr>
          <w:rtl/>
        </w:rPr>
        <w:t xml:space="preserve"> </w:t>
      </w:r>
      <w:r w:rsidR="009640A2">
        <w:rPr>
          <w:rtl/>
        </w:rPr>
        <w:t>عليّ</w:t>
      </w:r>
      <w:r>
        <w:rPr>
          <w:rtl/>
        </w:rPr>
        <w:t xml:space="preserve"> بن م</w:t>
      </w:r>
      <w:r>
        <w:rPr>
          <w:rFonts w:hint="cs"/>
          <w:rtl/>
        </w:rPr>
        <w:t>ی</w:t>
      </w:r>
      <w:r>
        <w:rPr>
          <w:rFonts w:hint="eastAsia"/>
          <w:rtl/>
        </w:rPr>
        <w:t>رزا</w:t>
      </w:r>
      <w:r>
        <w:rPr>
          <w:rtl/>
        </w:rPr>
        <w:t xml:space="preserve"> أحمد </w:t>
      </w:r>
      <w:r w:rsidR="009640A2">
        <w:rPr>
          <w:rtl/>
        </w:rPr>
        <w:t>في</w:t>
      </w:r>
      <w:r>
        <w:rPr>
          <w:rtl/>
        </w:rPr>
        <w:t xml:space="preserve"> </w:t>
      </w:r>
      <w:r w:rsidR="00262E80">
        <w:rPr>
          <w:rtl/>
        </w:rPr>
        <w:t>سلافة</w:t>
      </w:r>
      <w:r>
        <w:rPr>
          <w:rtl/>
        </w:rPr>
        <w:t xml:space="preserve"> العصر فقال </w:t>
      </w:r>
      <w:r w:rsidR="009640A2">
        <w:rPr>
          <w:rtl/>
        </w:rPr>
        <w:t>في</w:t>
      </w:r>
      <w:r>
        <w:rPr>
          <w:rFonts w:hint="eastAsia"/>
          <w:rtl/>
        </w:rPr>
        <w:t>ه</w:t>
      </w:r>
      <w:r>
        <w:rPr>
          <w:rtl/>
        </w:rPr>
        <w:t>:نج</w:t>
      </w:r>
      <w:r>
        <w:rPr>
          <w:rFonts w:hint="cs"/>
          <w:rtl/>
        </w:rPr>
        <w:t>ی</w:t>
      </w:r>
      <w:r>
        <w:rPr>
          <w:rFonts w:hint="eastAsia"/>
          <w:rtl/>
        </w:rPr>
        <w:t>ب</w:t>
      </w:r>
      <w:r>
        <w:rPr>
          <w:rtl/>
        </w:rPr>
        <w:t xml:space="preserve"> أعرق فضله و أنجب،و کماله </w:t>
      </w:r>
      <w:r w:rsidR="009640A2">
        <w:rPr>
          <w:rtl/>
        </w:rPr>
        <w:t>في</w:t>
      </w:r>
      <w:r>
        <w:rPr>
          <w:rtl/>
        </w:rPr>
        <w:t xml:space="preserve"> العلم معجب و أدبه أعجب،سق</w:t>
      </w:r>
      <w:r>
        <w:rPr>
          <w:rFonts w:hint="cs"/>
          <w:rtl/>
        </w:rPr>
        <w:t>ی</w:t>
      </w:r>
      <w:r>
        <w:rPr>
          <w:rtl/>
        </w:rPr>
        <w:t xml:space="preserve"> روض آدابه ص</w:t>
      </w:r>
      <w:r>
        <w:rPr>
          <w:rFonts w:hint="cs"/>
          <w:rtl/>
        </w:rPr>
        <w:t>ی</w:t>
      </w:r>
      <w:r>
        <w:rPr>
          <w:rFonts w:hint="eastAsia"/>
          <w:rtl/>
        </w:rPr>
        <w:t>ب</w:t>
      </w:r>
      <w:r>
        <w:rPr>
          <w:rtl/>
        </w:rPr>
        <w:t xml:space="preserve"> ال</w:t>
      </w:r>
      <w:r w:rsidR="008C6066" w:rsidRPr="003508AD">
        <w:rPr>
          <w:rtl/>
        </w:rPr>
        <w:t>بیان</w:t>
      </w:r>
      <w:r>
        <w:rPr>
          <w:rtl/>
        </w:rPr>
        <w:t xml:space="preserve"> فحسنت منه أزهار الکلام أسماع الأع</w:t>
      </w:r>
      <w:r>
        <w:rPr>
          <w:rFonts w:hint="cs"/>
          <w:rtl/>
        </w:rPr>
        <w:t>ی</w:t>
      </w:r>
      <w:r>
        <w:rPr>
          <w:rFonts w:hint="eastAsia"/>
          <w:rtl/>
        </w:rPr>
        <w:t>ان،فهو</w:t>
      </w:r>
      <w:r>
        <w:rPr>
          <w:rtl/>
        </w:rPr>
        <w:t xml:space="preserve"> للإحسان داع و مج</w:t>
      </w:r>
      <w:r>
        <w:rPr>
          <w:rFonts w:hint="cs"/>
          <w:rtl/>
        </w:rPr>
        <w:t>ی</w:t>
      </w:r>
      <w:r>
        <w:rPr>
          <w:rFonts w:hint="eastAsia"/>
          <w:rtl/>
        </w:rPr>
        <w:t>ب</w:t>
      </w:r>
      <w:r>
        <w:rPr>
          <w:rtl/>
        </w:rPr>
        <w:t xml:space="preserve"> و </w:t>
      </w:r>
      <w:r w:rsidR="003653A2">
        <w:rPr>
          <w:rtl/>
        </w:rPr>
        <w:t>لي</w:t>
      </w:r>
      <w:r>
        <w:rPr>
          <w:rFonts w:hint="eastAsia"/>
          <w:rtl/>
        </w:rPr>
        <w:t>س</w:t>
      </w:r>
      <w:r>
        <w:rPr>
          <w:rtl/>
        </w:rPr>
        <w:t xml:space="preserve"> ذلک بعج</w:t>
      </w:r>
      <w:r>
        <w:rPr>
          <w:rFonts w:hint="cs"/>
          <w:rtl/>
        </w:rPr>
        <w:t>ی</w:t>
      </w:r>
      <w:r>
        <w:rPr>
          <w:rFonts w:hint="eastAsia"/>
          <w:rtl/>
        </w:rPr>
        <w:t>ب</w:t>
      </w:r>
      <w:r>
        <w:rPr>
          <w:rtl/>
        </w:rPr>
        <w:t xml:space="preserve"> من نج</w:t>
      </w:r>
      <w:r>
        <w:rPr>
          <w:rFonts w:hint="cs"/>
          <w:rtl/>
        </w:rPr>
        <w:t>ی</w:t>
      </w:r>
      <w:r>
        <w:rPr>
          <w:rFonts w:hint="eastAsia"/>
          <w:rtl/>
        </w:rPr>
        <w:t>ب،و</w:t>
      </w:r>
      <w:r>
        <w:rPr>
          <w:rtl/>
        </w:rPr>
        <w:t xml:space="preserve"> له مؤلّفات أبان </w:t>
      </w:r>
      <w:r w:rsidR="009640A2">
        <w:rPr>
          <w:rtl/>
        </w:rPr>
        <w:t>في</w:t>
      </w:r>
      <w:r>
        <w:rPr>
          <w:rFonts w:hint="eastAsia"/>
          <w:rtl/>
        </w:rPr>
        <w:t>ها</w:t>
      </w:r>
      <w:r>
        <w:rPr>
          <w:rtl/>
        </w:rPr>
        <w:t xml:space="preserve"> عن ط</w:t>
      </w:r>
      <w:r>
        <w:rPr>
          <w:rFonts w:hint="eastAsia"/>
          <w:rtl/>
        </w:rPr>
        <w:t>ول</w:t>
      </w:r>
      <w:r>
        <w:rPr>
          <w:rtl/>
        </w:rPr>
        <w:t xml:space="preserve"> باعه و اقتفائه الآثار الفضل و اتّباعه،و کان قد ساح </w:t>
      </w:r>
      <w:r w:rsidR="009640A2">
        <w:rPr>
          <w:rtl/>
        </w:rPr>
        <w:t>في</w:t>
      </w:r>
      <w:r>
        <w:rPr>
          <w:rtl/>
        </w:rPr>
        <w:t xml:space="preserve"> الأرض و طو</w:t>
      </w:r>
      <w:r>
        <w:rPr>
          <w:rFonts w:hint="cs"/>
          <w:rtl/>
        </w:rPr>
        <w:t>ی</w:t>
      </w:r>
      <w:r>
        <w:rPr>
          <w:rtl/>
        </w:rPr>
        <w:t xml:space="preserve"> منها الطول و العرض،فدخل الحجاز و </w:t>
      </w:r>
      <w:r w:rsidR="00FC7037">
        <w:rPr>
          <w:rtl/>
        </w:rPr>
        <w:t>اليمن</w:t>
      </w:r>
      <w:r>
        <w:rPr>
          <w:rtl/>
        </w:rPr>
        <w:t xml:space="preserve"> و الهند و العجم و العراق و نظم </w:t>
      </w:r>
      <w:r w:rsidR="009640A2">
        <w:rPr>
          <w:rtl/>
        </w:rPr>
        <w:t>في</w:t>
      </w:r>
      <w:r>
        <w:rPr>
          <w:rtl/>
        </w:rPr>
        <w:t xml:space="preserve"> ذلک رحله أودعها من بد</w:t>
      </w:r>
      <w:r>
        <w:rPr>
          <w:rFonts w:hint="cs"/>
          <w:rtl/>
        </w:rPr>
        <w:t>ی</w:t>
      </w:r>
      <w:r>
        <w:rPr>
          <w:rFonts w:hint="eastAsia"/>
          <w:rtl/>
        </w:rPr>
        <w:t>ع</w:t>
      </w:r>
      <w:r>
        <w:rPr>
          <w:rtl/>
        </w:rPr>
        <w:t xml:space="preserve"> نظمه ما رقّ و راق،و قد حذا حاسد فضله بحسن</w:t>
      </w:r>
      <w:r w:rsidRPr="003508AD">
        <w:rPr>
          <w:rtl/>
        </w:rPr>
        <w:t xml:space="preserve"> </w:t>
      </w:r>
      <w:r w:rsidR="008C6066" w:rsidRPr="003508AD">
        <w:rPr>
          <w:rtl/>
        </w:rPr>
        <w:t>بیان</w:t>
      </w:r>
      <w:r w:rsidRPr="003508AD">
        <w:rPr>
          <w:rFonts w:hint="eastAsia"/>
          <w:rtl/>
        </w:rPr>
        <w:t>ها</w:t>
      </w:r>
      <w:r>
        <w:rPr>
          <w:rtl/>
        </w:rPr>
        <w:t xml:space="preserve"> و هو راغم </w:t>
      </w:r>
      <w:r w:rsidR="009640A2">
        <w:rPr>
          <w:rtl/>
        </w:rPr>
        <w:t>في</w:t>
      </w:r>
      <w:r>
        <w:rPr>
          <w:rFonts w:hint="eastAsia"/>
          <w:rtl/>
        </w:rPr>
        <w:t>ها</w:t>
      </w:r>
      <w:r>
        <w:rPr>
          <w:rtl/>
        </w:rPr>
        <w:t xml:space="preserve"> حذو الصادح و الباغم،و قد و</w:t>
      </w:r>
      <w:r>
        <w:rPr>
          <w:rFonts w:hint="eastAsia"/>
          <w:rtl/>
        </w:rPr>
        <w:t>قفت</w:t>
      </w:r>
      <w:r>
        <w:rPr>
          <w:rtl/>
        </w:rPr>
        <w:t xml:space="preserve"> ع</w:t>
      </w:r>
      <w:r w:rsidR="003653A2">
        <w:rPr>
          <w:rtl/>
        </w:rPr>
        <w:t>لي</w:t>
      </w:r>
      <w:r>
        <w:rPr>
          <w:rFonts w:hint="eastAsia"/>
          <w:rtl/>
        </w:rPr>
        <w:t>ها</w:t>
      </w:r>
      <w:r>
        <w:rPr>
          <w:rtl/>
        </w:rPr>
        <w:t xml:space="preserve"> فر</w:t>
      </w:r>
      <w:r w:rsidR="003653A2">
        <w:rPr>
          <w:rtl/>
        </w:rPr>
        <w:t>أي</w:t>
      </w:r>
      <w:r>
        <w:rPr>
          <w:rFonts w:hint="eastAsia"/>
          <w:rtl/>
        </w:rPr>
        <w:t>ت</w:t>
      </w:r>
      <w:r>
        <w:rPr>
          <w:rtl/>
        </w:rPr>
        <w:t xml:space="preserve"> الحسن ع</w:t>
      </w:r>
      <w:r w:rsidR="003653A2">
        <w:rPr>
          <w:rtl/>
        </w:rPr>
        <w:t>لي</w:t>
      </w:r>
      <w:r>
        <w:rPr>
          <w:rFonts w:hint="eastAsia"/>
          <w:rtl/>
        </w:rPr>
        <w:t>ها</w:t>
      </w:r>
      <w:r>
        <w:rPr>
          <w:rtl/>
        </w:rPr>
        <w:t xml:space="preserve"> موقوفا و اجت</w:t>
      </w:r>
      <w:r w:rsidR="003653A2">
        <w:rPr>
          <w:rtl/>
        </w:rPr>
        <w:t>لي</w:t>
      </w:r>
      <w:r>
        <w:rPr>
          <w:rFonts w:hint="eastAsia"/>
          <w:rtl/>
        </w:rPr>
        <w:t>ت</w:t>
      </w:r>
      <w:r>
        <w:rPr>
          <w:rtl/>
        </w:rPr>
        <w:t xml:space="preserve"> محاسن ألفاظها و </w:t>
      </w:r>
      <w:r w:rsidR="00800CD3">
        <w:rPr>
          <w:rtl/>
        </w:rPr>
        <w:t>معاني</w:t>
      </w:r>
      <w:r>
        <w:rPr>
          <w:rFonts w:hint="eastAsia"/>
          <w:rtl/>
        </w:rPr>
        <w:t>ها</w:t>
      </w:r>
      <w:r>
        <w:rPr>
          <w:rtl/>
        </w:rPr>
        <w:t xml:space="preserve"> أنواعا و صنوفا و اصط</w:t>
      </w:r>
      <w:r w:rsidR="009640A2">
        <w:rPr>
          <w:rtl/>
        </w:rPr>
        <w:t>في</w:t>
      </w:r>
      <w:r>
        <w:rPr>
          <w:rFonts w:hint="eastAsia"/>
          <w:rtl/>
        </w:rPr>
        <w:t>ت</w:t>
      </w:r>
      <w:r>
        <w:rPr>
          <w:rtl/>
        </w:rPr>
        <w:t xml:space="preserve"> لهذا الکتاب ما هو أرقّ من لط</w:t>
      </w:r>
      <w:r>
        <w:rPr>
          <w:rFonts w:hint="cs"/>
          <w:rtl/>
        </w:rPr>
        <w:t>ی</w:t>
      </w:r>
      <w:r>
        <w:rPr>
          <w:rFonts w:hint="eastAsia"/>
          <w:rtl/>
        </w:rPr>
        <w:t>ف</w:t>
      </w:r>
      <w:r>
        <w:rPr>
          <w:rtl/>
        </w:rPr>
        <w:t xml:space="preserve"> العتاب، </w:t>
      </w:r>
      <w:r w:rsidR="00067415">
        <w:rPr>
          <w:rtl/>
        </w:rPr>
        <w:t>انتهى</w:t>
      </w:r>
      <w:r>
        <w:rPr>
          <w:rtl/>
        </w:rPr>
        <w:t xml:space="preserve">.ثم نقل منها نحو </w:t>
      </w:r>
      <w:r w:rsidR="002D5688">
        <w:rPr>
          <w:rtl/>
        </w:rPr>
        <w:t>مائة</w:t>
      </w:r>
      <w:r>
        <w:rPr>
          <w:rtl/>
        </w:rPr>
        <w:t xml:space="preserve"> ب</w:t>
      </w:r>
      <w:r>
        <w:rPr>
          <w:rFonts w:hint="cs"/>
          <w:rtl/>
        </w:rPr>
        <w:t>ی</w:t>
      </w:r>
      <w:r>
        <w:rPr>
          <w:rFonts w:hint="eastAsia"/>
          <w:rtl/>
        </w:rPr>
        <w:t>ت</w:t>
      </w:r>
      <w:r>
        <w:rPr>
          <w:rtl/>
        </w:rPr>
        <w:t xml:space="preserve"> و أنا أذکر </w:t>
      </w:r>
      <w:r>
        <w:rPr>
          <w:rFonts w:hint="cs"/>
          <w:rtl/>
        </w:rPr>
        <w:t>ی</w:t>
      </w:r>
      <w:r>
        <w:rPr>
          <w:rFonts w:hint="eastAsia"/>
          <w:rtl/>
        </w:rPr>
        <w:t>س</w:t>
      </w:r>
      <w:r>
        <w:rPr>
          <w:rFonts w:hint="cs"/>
          <w:rtl/>
        </w:rPr>
        <w:t>ی</w:t>
      </w:r>
      <w:r>
        <w:rPr>
          <w:rFonts w:hint="eastAsia"/>
          <w:rtl/>
        </w:rPr>
        <w:t>را</w:t>
      </w:r>
      <w:r>
        <w:rPr>
          <w:rtl/>
        </w:rPr>
        <w:t xml:space="preserve"> من </w:t>
      </w:r>
      <w:r w:rsidR="002D5688">
        <w:rPr>
          <w:rtl/>
        </w:rPr>
        <w:t>شعر</w:t>
      </w:r>
      <w:r w:rsidR="003508AD">
        <w:rPr>
          <w:rFonts w:hint="cs"/>
          <w:rtl/>
        </w:rPr>
        <w:t>ه</w:t>
      </w:r>
      <w:r>
        <w:rPr>
          <w:rtl/>
        </w:rPr>
        <w:t>،فمنه قوله:</w:t>
      </w:r>
    </w:p>
    <w:tbl>
      <w:tblPr>
        <w:tblStyle w:val="TableGrid"/>
        <w:bidiVisual/>
        <w:tblW w:w="4562" w:type="pct"/>
        <w:tblInd w:w="384" w:type="dxa"/>
        <w:tblLook w:val="01E0"/>
      </w:tblPr>
      <w:tblGrid>
        <w:gridCol w:w="3530"/>
        <w:gridCol w:w="272"/>
        <w:gridCol w:w="3508"/>
      </w:tblGrid>
      <w:tr w:rsidR="003508AD" w:rsidTr="00F82E95">
        <w:trPr>
          <w:trHeight w:val="350"/>
        </w:trPr>
        <w:tc>
          <w:tcPr>
            <w:tcW w:w="3920" w:type="dxa"/>
            <w:shd w:val="clear" w:color="auto" w:fill="auto"/>
          </w:tcPr>
          <w:p w:rsidR="003508AD" w:rsidRDefault="003508AD" w:rsidP="00F82E95">
            <w:pPr>
              <w:pStyle w:val="libPoem"/>
            </w:pP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المرتض</w:t>
            </w:r>
            <w:r>
              <w:rPr>
                <w:rFonts w:hint="cs"/>
                <w:rtl/>
              </w:rPr>
              <w:t>ی</w:t>
            </w:r>
            <w:r w:rsidRPr="00725071">
              <w:rPr>
                <w:rStyle w:val="libPoemTiniChar0"/>
                <w:rtl/>
              </w:rPr>
              <w:br/>
              <w:t> </w:t>
            </w:r>
          </w:p>
        </w:tc>
        <w:tc>
          <w:tcPr>
            <w:tcW w:w="279" w:type="dxa"/>
            <w:shd w:val="clear" w:color="auto" w:fill="auto"/>
          </w:tcPr>
          <w:p w:rsidR="003508AD" w:rsidRDefault="003508AD" w:rsidP="00F82E95">
            <w:pPr>
              <w:pStyle w:val="libPoem"/>
              <w:rPr>
                <w:rtl/>
              </w:rPr>
            </w:pPr>
          </w:p>
        </w:tc>
        <w:tc>
          <w:tcPr>
            <w:tcW w:w="3881" w:type="dxa"/>
            <w:shd w:val="clear" w:color="auto" w:fill="auto"/>
          </w:tcPr>
          <w:p w:rsidR="003508AD" w:rsidRDefault="003508AD" w:rsidP="00F82E95">
            <w:pPr>
              <w:pStyle w:val="libPoem"/>
            </w:pPr>
            <w:r>
              <w:rPr>
                <w:rFonts w:hint="eastAsia"/>
                <w:rtl/>
              </w:rPr>
              <w:t>لم</w:t>
            </w:r>
            <w:r>
              <w:rPr>
                <w:rtl/>
              </w:rPr>
              <w:t xml:space="preserve"> أزل أرغب في أن أمدحک</w:t>
            </w:r>
            <w:r w:rsidRPr="00725071">
              <w:rPr>
                <w:rStyle w:val="libPoemTiniChar0"/>
                <w:rtl/>
              </w:rPr>
              <w:br/>
              <w:t> </w:t>
            </w:r>
          </w:p>
        </w:tc>
      </w:tr>
      <w:tr w:rsidR="003508AD" w:rsidTr="00F82E95">
        <w:trPr>
          <w:trHeight w:val="350"/>
        </w:trPr>
        <w:tc>
          <w:tcPr>
            <w:tcW w:w="3920" w:type="dxa"/>
          </w:tcPr>
          <w:p w:rsidR="003508AD" w:rsidRDefault="003508AD" w:rsidP="00F82E95">
            <w:pPr>
              <w:pStyle w:val="libPoem"/>
            </w:pPr>
            <w:r>
              <w:rPr>
                <w:rFonts w:hint="eastAsia"/>
                <w:rtl/>
              </w:rPr>
              <w:t>غ</w:t>
            </w:r>
            <w:r>
              <w:rPr>
                <w:rFonts w:hint="cs"/>
                <w:rtl/>
              </w:rPr>
              <w:t>ی</w:t>
            </w:r>
            <w:r>
              <w:rPr>
                <w:rFonts w:hint="eastAsia"/>
                <w:rtl/>
              </w:rPr>
              <w:t>ر</w:t>
            </w:r>
            <w:r>
              <w:rPr>
                <w:rtl/>
              </w:rPr>
              <w:t xml:space="preserve"> انّي لا أر</w:t>
            </w:r>
            <w:r>
              <w:rPr>
                <w:rFonts w:hint="cs"/>
                <w:rtl/>
              </w:rPr>
              <w:t>ی</w:t>
            </w:r>
            <w:r>
              <w:rPr>
                <w:rtl/>
              </w:rPr>
              <w:t xml:space="preserve"> لي فسح</w:t>
            </w:r>
            <w:r>
              <w:rPr>
                <w:rFonts w:hint="cs"/>
                <w:rtl/>
              </w:rPr>
              <w:t>ة</w:t>
            </w:r>
            <w:r w:rsidRPr="00725071">
              <w:rPr>
                <w:rStyle w:val="libPoemTiniChar0"/>
                <w:rtl/>
              </w:rPr>
              <w:br/>
              <w:t> </w:t>
            </w:r>
          </w:p>
        </w:tc>
        <w:tc>
          <w:tcPr>
            <w:tcW w:w="279" w:type="dxa"/>
          </w:tcPr>
          <w:p w:rsidR="003508AD" w:rsidRDefault="003508AD" w:rsidP="00F82E95">
            <w:pPr>
              <w:pStyle w:val="libPoem"/>
              <w:rPr>
                <w:rtl/>
              </w:rPr>
            </w:pPr>
          </w:p>
        </w:tc>
        <w:tc>
          <w:tcPr>
            <w:tcW w:w="3881" w:type="dxa"/>
          </w:tcPr>
          <w:p w:rsidR="003508AD" w:rsidRDefault="003508AD" w:rsidP="00F82E95">
            <w:pPr>
              <w:pStyle w:val="libPoem"/>
            </w:pPr>
            <w:r>
              <w:rPr>
                <w:rFonts w:hint="eastAsia"/>
                <w:rtl/>
              </w:rPr>
              <w:t>بعد</w:t>
            </w:r>
            <w:r>
              <w:rPr>
                <w:rtl/>
              </w:rPr>
              <w:t xml:space="preserve"> أن ربّ البرأي</w:t>
            </w:r>
            <w:r>
              <w:rPr>
                <w:rFonts w:hint="eastAsia"/>
                <w:rtl/>
              </w:rPr>
              <w:t>ا</w:t>
            </w:r>
            <w:r>
              <w:rPr>
                <w:rtl/>
              </w:rPr>
              <w:t xml:space="preserve"> مدحک</w:t>
            </w:r>
            <w:r w:rsidRPr="00725071">
              <w:rPr>
                <w:rStyle w:val="libPoemTiniChar0"/>
                <w:rtl/>
              </w:rPr>
              <w:br/>
              <w:t> </w:t>
            </w:r>
          </w:p>
        </w:tc>
      </w:tr>
    </w:tbl>
    <w:p w:rsidR="008C6066" w:rsidRDefault="00471D2E" w:rsidP="00471D2E">
      <w:pPr>
        <w:pStyle w:val="libNormal"/>
        <w:rPr>
          <w:rtl/>
        </w:rPr>
      </w:pPr>
      <w:r>
        <w:rPr>
          <w:rFonts w:hint="eastAsia"/>
          <w:rtl/>
        </w:rPr>
        <w:t>ثمّ</w:t>
      </w:r>
      <w:r>
        <w:rPr>
          <w:rtl/>
        </w:rPr>
        <w:t xml:space="preserve"> ذکر بعض أشعاره </w:t>
      </w:r>
      <w:r w:rsidR="003653A2">
        <w:rPr>
          <w:rtl/>
        </w:rPr>
        <w:t>الى</w:t>
      </w:r>
      <w:r>
        <w:rPr>
          <w:rtl/>
        </w:rPr>
        <w:t xml:space="preserve"> قوله:</w:t>
      </w:r>
    </w:p>
    <w:p w:rsidR="003508AD" w:rsidRDefault="003508AD" w:rsidP="003508AD">
      <w:pPr>
        <w:pStyle w:val="libNormal"/>
        <w:rPr>
          <w:rtl/>
        </w:rPr>
      </w:pPr>
      <w:r>
        <w:rPr>
          <w:rFonts w:hint="eastAsia"/>
          <w:rtl/>
        </w:rPr>
        <w:br w:type="page"/>
      </w:r>
    </w:p>
    <w:tbl>
      <w:tblPr>
        <w:tblStyle w:val="TableGrid"/>
        <w:bidiVisual/>
        <w:tblW w:w="4562" w:type="pct"/>
        <w:tblInd w:w="384" w:type="dxa"/>
        <w:tblLook w:val="01E0"/>
      </w:tblPr>
      <w:tblGrid>
        <w:gridCol w:w="3529"/>
        <w:gridCol w:w="272"/>
        <w:gridCol w:w="3509"/>
      </w:tblGrid>
      <w:tr w:rsidR="003508AD" w:rsidTr="00F82E95">
        <w:trPr>
          <w:trHeight w:val="350"/>
        </w:trPr>
        <w:tc>
          <w:tcPr>
            <w:tcW w:w="3920" w:type="dxa"/>
            <w:shd w:val="clear" w:color="auto" w:fill="auto"/>
          </w:tcPr>
          <w:p w:rsidR="003508AD" w:rsidRDefault="003508AD" w:rsidP="00F82E95">
            <w:pPr>
              <w:pStyle w:val="libPoem"/>
            </w:pPr>
            <w:r>
              <w:rPr>
                <w:rFonts w:hint="cs"/>
                <w:rtl/>
              </w:rPr>
              <w:t>ی</w:t>
            </w:r>
            <w:r>
              <w:rPr>
                <w:rFonts w:hint="eastAsia"/>
                <w:rtl/>
              </w:rPr>
              <w:t>ا</w:t>
            </w:r>
            <w:r>
              <w:rPr>
                <w:rtl/>
              </w:rPr>
              <w:t xml:space="preserve"> ربّ ما لي عمل صالح</w:t>
            </w:r>
            <w:r w:rsidRPr="00725071">
              <w:rPr>
                <w:rStyle w:val="libPoemTiniChar0"/>
                <w:rtl/>
              </w:rPr>
              <w:br/>
              <w:t> </w:t>
            </w:r>
          </w:p>
        </w:tc>
        <w:tc>
          <w:tcPr>
            <w:tcW w:w="279" w:type="dxa"/>
            <w:shd w:val="clear" w:color="auto" w:fill="auto"/>
          </w:tcPr>
          <w:p w:rsidR="003508AD" w:rsidRDefault="003508AD" w:rsidP="00F82E95">
            <w:pPr>
              <w:pStyle w:val="libPoem"/>
              <w:rPr>
                <w:rtl/>
              </w:rPr>
            </w:pPr>
          </w:p>
        </w:tc>
        <w:tc>
          <w:tcPr>
            <w:tcW w:w="3881" w:type="dxa"/>
            <w:shd w:val="clear" w:color="auto" w:fill="auto"/>
          </w:tcPr>
          <w:p w:rsidR="003508AD" w:rsidRDefault="003508AD" w:rsidP="00F82E95">
            <w:pPr>
              <w:pStyle w:val="libPoem"/>
            </w:pPr>
            <w:r>
              <w:rPr>
                <w:rFonts w:hint="eastAsia"/>
                <w:rtl/>
              </w:rPr>
              <w:t>به</w:t>
            </w:r>
            <w:r>
              <w:rPr>
                <w:rtl/>
              </w:rPr>
              <w:t xml:space="preserve"> أنال الفوز في الآخرة</w:t>
            </w:r>
            <w:r w:rsidRPr="00725071">
              <w:rPr>
                <w:rStyle w:val="libPoemTiniChar0"/>
                <w:rtl/>
              </w:rPr>
              <w:br/>
              <w:t> </w:t>
            </w:r>
          </w:p>
        </w:tc>
      </w:tr>
      <w:tr w:rsidR="003508AD" w:rsidTr="00F82E95">
        <w:trPr>
          <w:trHeight w:val="350"/>
        </w:trPr>
        <w:tc>
          <w:tcPr>
            <w:tcW w:w="3920" w:type="dxa"/>
          </w:tcPr>
          <w:p w:rsidR="003508AD" w:rsidRDefault="003508AD" w:rsidP="00F82E95">
            <w:pPr>
              <w:pStyle w:val="libPoem"/>
            </w:pPr>
            <w:r>
              <w:rPr>
                <w:rFonts w:hint="eastAsia"/>
                <w:rtl/>
              </w:rPr>
              <w:t>الاّ</w:t>
            </w:r>
            <w:r>
              <w:rPr>
                <w:rtl/>
              </w:rPr>
              <w:t xml:space="preserve"> ولائ</w:t>
            </w:r>
            <w:r>
              <w:rPr>
                <w:rFonts w:hint="cs"/>
                <w:rtl/>
              </w:rPr>
              <w:t>ي</w:t>
            </w:r>
            <w:r>
              <w:rPr>
                <w:rtl/>
              </w:rPr>
              <w:t xml:space="preserve"> لبني هاشم</w:t>
            </w:r>
            <w:r w:rsidRPr="00725071">
              <w:rPr>
                <w:rStyle w:val="libPoemTiniChar0"/>
                <w:rtl/>
              </w:rPr>
              <w:br/>
              <w:t> </w:t>
            </w:r>
          </w:p>
        </w:tc>
        <w:tc>
          <w:tcPr>
            <w:tcW w:w="279" w:type="dxa"/>
          </w:tcPr>
          <w:p w:rsidR="003508AD" w:rsidRDefault="003508AD" w:rsidP="00F82E95">
            <w:pPr>
              <w:pStyle w:val="libPoem"/>
              <w:rPr>
                <w:rtl/>
              </w:rPr>
            </w:pPr>
          </w:p>
        </w:tc>
        <w:tc>
          <w:tcPr>
            <w:tcW w:w="3881" w:type="dxa"/>
          </w:tcPr>
          <w:p w:rsidR="003508AD" w:rsidRDefault="003508AD" w:rsidP="00F82E95">
            <w:pPr>
              <w:pStyle w:val="libPoem"/>
            </w:pPr>
            <w:r>
              <w:rPr>
                <w:rFonts w:hint="eastAsia"/>
                <w:rtl/>
              </w:rPr>
              <w:t>آل</w:t>
            </w:r>
            <w:r>
              <w:rPr>
                <w:rtl/>
              </w:rPr>
              <w:t xml:space="preserve"> النبيّ العترة الطاهرة</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قوله من </w:t>
      </w:r>
      <w:r w:rsidR="00A34EF5">
        <w:rPr>
          <w:rtl/>
        </w:rPr>
        <w:t>قصیدة</w:t>
      </w:r>
      <w:r>
        <w:rPr>
          <w:rtl/>
        </w:rPr>
        <w:t xml:space="preserve"> </w:t>
      </w:r>
      <w:r>
        <w:rPr>
          <w:rFonts w:hint="cs"/>
          <w:rtl/>
        </w:rPr>
        <w:t>ی</w:t>
      </w:r>
      <w:r>
        <w:rPr>
          <w:rFonts w:hint="eastAsia"/>
          <w:rtl/>
        </w:rPr>
        <w:t>رث</w:t>
      </w:r>
      <w:r>
        <w:rPr>
          <w:rFonts w:hint="cs"/>
          <w:rtl/>
        </w:rPr>
        <w:t>ی</w:t>
      </w:r>
      <w:r>
        <w:rPr>
          <w:rtl/>
        </w:rPr>
        <w:t xml:space="preserve"> بها الش</w:t>
      </w:r>
      <w:r>
        <w:rPr>
          <w:rFonts w:hint="cs"/>
          <w:rtl/>
        </w:rPr>
        <w:t>ی</w:t>
      </w:r>
      <w:r>
        <w:rPr>
          <w:rFonts w:hint="eastAsia"/>
          <w:rtl/>
        </w:rPr>
        <w:t>خ</w:t>
      </w:r>
      <w:r>
        <w:rPr>
          <w:rtl/>
        </w:rPr>
        <w:t xml:space="preserve"> حسن و الس</w:t>
      </w:r>
      <w:r>
        <w:rPr>
          <w:rFonts w:hint="cs"/>
          <w:rtl/>
        </w:rPr>
        <w:t>یّ</w:t>
      </w:r>
      <w:r>
        <w:rPr>
          <w:rFonts w:hint="eastAsia"/>
          <w:rtl/>
        </w:rPr>
        <w:t>د</w:t>
      </w:r>
      <w:r>
        <w:rPr>
          <w:rtl/>
        </w:rPr>
        <w:t xml:space="preserve"> محمّد رحمهما اللّه:</w:t>
      </w:r>
    </w:p>
    <w:tbl>
      <w:tblPr>
        <w:tblStyle w:val="TableGrid"/>
        <w:bidiVisual/>
        <w:tblW w:w="4562" w:type="pct"/>
        <w:tblInd w:w="384" w:type="dxa"/>
        <w:tblLook w:val="01E0"/>
      </w:tblPr>
      <w:tblGrid>
        <w:gridCol w:w="3528"/>
        <w:gridCol w:w="272"/>
        <w:gridCol w:w="3510"/>
      </w:tblGrid>
      <w:tr w:rsidR="00F82E95" w:rsidTr="00F82E95">
        <w:trPr>
          <w:trHeight w:val="350"/>
        </w:trPr>
        <w:tc>
          <w:tcPr>
            <w:tcW w:w="3920" w:type="dxa"/>
            <w:shd w:val="clear" w:color="auto" w:fill="auto"/>
          </w:tcPr>
          <w:p w:rsidR="00F82E95" w:rsidRDefault="00F82E95" w:rsidP="00F82E95">
            <w:pPr>
              <w:pStyle w:val="libPoem"/>
            </w:pPr>
            <w:r>
              <w:rPr>
                <w:rFonts w:hint="eastAsia"/>
                <w:rtl/>
              </w:rPr>
              <w:t>أسفا</w:t>
            </w:r>
            <w:r>
              <w:rPr>
                <w:rtl/>
              </w:rPr>
              <w:t xml:space="preserve"> لفقد أئمة لفواتهم</w:t>
            </w:r>
            <w:r w:rsidRPr="00725071">
              <w:rPr>
                <w:rStyle w:val="libPoemTiniChar0"/>
                <w:rtl/>
              </w:rPr>
              <w:br/>
              <w:t> </w:t>
            </w:r>
          </w:p>
        </w:tc>
        <w:tc>
          <w:tcPr>
            <w:tcW w:w="279" w:type="dxa"/>
            <w:shd w:val="clear" w:color="auto" w:fill="auto"/>
          </w:tcPr>
          <w:p w:rsidR="00F82E95" w:rsidRDefault="00F82E95" w:rsidP="00F82E95">
            <w:pPr>
              <w:pStyle w:val="libPoem"/>
              <w:rPr>
                <w:rtl/>
              </w:rPr>
            </w:pPr>
          </w:p>
        </w:tc>
        <w:tc>
          <w:tcPr>
            <w:tcW w:w="3881" w:type="dxa"/>
            <w:shd w:val="clear" w:color="auto" w:fill="auto"/>
          </w:tcPr>
          <w:p w:rsidR="00F82E95" w:rsidRDefault="00F82E95" w:rsidP="00F82E95">
            <w:pPr>
              <w:pStyle w:val="libPoem"/>
            </w:pPr>
            <w:r>
              <w:rPr>
                <w:rFonts w:hint="eastAsia"/>
                <w:rtl/>
              </w:rPr>
              <w:t>أيدي</w:t>
            </w:r>
            <w:r>
              <w:rPr>
                <w:rtl/>
              </w:rPr>
              <w:t xml:space="preserve"> الفضائل و العل</w:t>
            </w:r>
            <w:r>
              <w:rPr>
                <w:rFonts w:hint="cs"/>
                <w:rtl/>
              </w:rPr>
              <w:t>ى</w:t>
            </w:r>
            <w:r>
              <w:rPr>
                <w:rtl/>
              </w:rPr>
              <w:t xml:space="preserve"> جذّاء</w:t>
            </w:r>
            <w:r w:rsidRPr="00725071">
              <w:rPr>
                <w:rStyle w:val="libPoemTiniChar0"/>
                <w:rtl/>
              </w:rPr>
              <w:br/>
              <w:t> </w:t>
            </w:r>
          </w:p>
        </w:tc>
      </w:tr>
      <w:tr w:rsidR="00F82E95" w:rsidTr="00F82E95">
        <w:trPr>
          <w:trHeight w:val="350"/>
        </w:trPr>
        <w:tc>
          <w:tcPr>
            <w:tcW w:w="3920" w:type="dxa"/>
          </w:tcPr>
          <w:p w:rsidR="00F82E95" w:rsidRDefault="00F82E95" w:rsidP="00F82E95">
            <w:pPr>
              <w:pStyle w:val="libPoem"/>
            </w:pPr>
            <w:r>
              <w:rPr>
                <w:rFonts w:hint="eastAsia"/>
                <w:rtl/>
              </w:rPr>
              <w:t>هم</w:t>
            </w:r>
            <w:r>
              <w:rPr>
                <w:rtl/>
              </w:rPr>
              <w:t xml:space="preserve"> غرّه کانت لجبهه دهرنا</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م</w:t>
            </w:r>
            <w:r>
              <w:rPr>
                <w:rFonts w:hint="cs"/>
                <w:rtl/>
              </w:rPr>
              <w:t>ی</w:t>
            </w:r>
            <w:r>
              <w:rPr>
                <w:rFonts w:hint="eastAsia"/>
                <w:rtl/>
              </w:rPr>
              <w:t>مون</w:t>
            </w:r>
            <w:r>
              <w:rPr>
                <w:rFonts w:hint="cs"/>
                <w:rtl/>
              </w:rPr>
              <w:t>ة</w:t>
            </w:r>
            <w:r>
              <w:rPr>
                <w:rtl/>
              </w:rPr>
              <w:t xml:space="preserve"> وضّاح</w:t>
            </w:r>
            <w:r>
              <w:rPr>
                <w:rFonts w:hint="cs"/>
                <w:rtl/>
              </w:rPr>
              <w:t>ة</w:t>
            </w:r>
            <w:r>
              <w:rPr>
                <w:rtl/>
              </w:rPr>
              <w:t xml:space="preserve"> غرّاء</w:t>
            </w:r>
            <w:r w:rsidRPr="00725071">
              <w:rPr>
                <w:rStyle w:val="libPoemTiniChar0"/>
                <w:rtl/>
              </w:rPr>
              <w:br/>
              <w:t> </w:t>
            </w:r>
          </w:p>
        </w:tc>
      </w:tr>
      <w:tr w:rsidR="00F82E95" w:rsidTr="00F82E95">
        <w:trPr>
          <w:trHeight w:val="350"/>
        </w:trPr>
        <w:tc>
          <w:tcPr>
            <w:tcW w:w="3920" w:type="dxa"/>
          </w:tcPr>
          <w:p w:rsidR="00F82E95" w:rsidRDefault="00F82E95" w:rsidP="00F82E95">
            <w:pPr>
              <w:pStyle w:val="libPoem"/>
            </w:pPr>
            <w:r>
              <w:rPr>
                <w:rFonts w:hint="eastAsia"/>
                <w:rtl/>
              </w:rPr>
              <w:t>إن</w:t>
            </w:r>
            <w:r>
              <w:rPr>
                <w:rtl/>
              </w:rPr>
              <w:t xml:space="preserve"> عدّ ذو فضل و علم زاخر</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فهم</w:t>
            </w:r>
            <w:r>
              <w:rPr>
                <w:rtl/>
              </w:rPr>
              <w:t xml:space="preserve"> لعمري القاد</w:t>
            </w:r>
            <w:r>
              <w:rPr>
                <w:rFonts w:hint="cs"/>
                <w:rtl/>
              </w:rPr>
              <w:t>ة</w:t>
            </w:r>
            <w:r>
              <w:rPr>
                <w:rtl/>
              </w:rPr>
              <w:t xml:space="preserve"> العلماء</w:t>
            </w:r>
            <w:r w:rsidRPr="00725071">
              <w:rPr>
                <w:rStyle w:val="libPoemTiniChar0"/>
                <w:rtl/>
              </w:rPr>
              <w:br/>
              <w:t> </w:t>
            </w:r>
          </w:p>
        </w:tc>
      </w:tr>
      <w:tr w:rsidR="00F82E95" w:rsidTr="00F82E95">
        <w:trPr>
          <w:trHeight w:val="350"/>
        </w:trPr>
        <w:tc>
          <w:tcPr>
            <w:tcW w:w="3920" w:type="dxa"/>
          </w:tcPr>
          <w:p w:rsidR="00F82E95" w:rsidRDefault="00F82E95" w:rsidP="00F82E95">
            <w:pPr>
              <w:pStyle w:val="libPoem"/>
            </w:pPr>
            <w:r>
              <w:rPr>
                <w:rFonts w:hint="eastAsia"/>
                <w:rtl/>
              </w:rPr>
              <w:t>أو</w:t>
            </w:r>
            <w:r>
              <w:rPr>
                <w:rtl/>
              </w:rPr>
              <w:t xml:space="preserve"> عدّ ذو کرم و فضل شامخ</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فهم</w:t>
            </w:r>
            <w:r>
              <w:rPr>
                <w:rtl/>
              </w:rPr>
              <w:t xml:space="preserve"> لعمري السادة الکرماء</w:t>
            </w:r>
            <w:r w:rsidRPr="00725071">
              <w:rPr>
                <w:rStyle w:val="libPoemTiniChar0"/>
                <w:rtl/>
              </w:rPr>
              <w:br/>
              <w:t> </w:t>
            </w:r>
          </w:p>
        </w:tc>
      </w:tr>
      <w:tr w:rsidR="00F82E95" w:rsidTr="00F82E95">
        <w:trPr>
          <w:trHeight w:val="350"/>
        </w:trPr>
        <w:tc>
          <w:tcPr>
            <w:tcW w:w="3920" w:type="dxa"/>
          </w:tcPr>
          <w:p w:rsidR="00F82E95" w:rsidRDefault="00F82E95" w:rsidP="00F82E95">
            <w:pPr>
              <w:pStyle w:val="libPoem"/>
            </w:pPr>
            <w:r>
              <w:rPr>
                <w:rFonts w:hint="eastAsia"/>
                <w:rtl/>
              </w:rPr>
              <w:t>حبران</w:t>
            </w:r>
            <w:r>
              <w:rPr>
                <w:rtl/>
              </w:rPr>
              <w:t xml:space="preserve"> ما لهما و حقّک ثالث</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فاعلم</w:t>
            </w:r>
            <w:r>
              <w:rPr>
                <w:rtl/>
              </w:rPr>
              <w:t xml:space="preserve"> بأن الثالث العنقاء</w:t>
            </w:r>
            <w:r w:rsidRPr="00725071">
              <w:rPr>
                <w:rStyle w:val="libPoemTiniChar0"/>
                <w:rtl/>
              </w:rPr>
              <w:br/>
              <w:t> </w:t>
            </w:r>
          </w:p>
        </w:tc>
      </w:tr>
      <w:tr w:rsidR="00F82E95" w:rsidTr="00F82E95">
        <w:tblPrEx>
          <w:tblLook w:val="04A0"/>
        </w:tblPrEx>
        <w:trPr>
          <w:trHeight w:val="350"/>
        </w:trPr>
        <w:tc>
          <w:tcPr>
            <w:tcW w:w="3920" w:type="dxa"/>
          </w:tcPr>
          <w:p w:rsidR="00F82E95" w:rsidRDefault="00F82E95" w:rsidP="00F82E95">
            <w:pPr>
              <w:pStyle w:val="libPoem"/>
            </w:pPr>
            <w:r>
              <w:rPr>
                <w:rFonts w:hint="eastAsia"/>
                <w:rtl/>
              </w:rPr>
              <w:t>بحران</w:t>
            </w:r>
            <w:r>
              <w:rPr>
                <w:rtl/>
              </w:rPr>
              <w:t xml:space="preserve"> ماؤهما فرات سائغ</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عذب</w:t>
            </w:r>
            <w:r>
              <w:rPr>
                <w:rtl/>
              </w:rPr>
              <w:t xml:space="preserve"> و في</w:t>
            </w:r>
            <w:r>
              <w:rPr>
                <w:rFonts w:hint="eastAsia"/>
                <w:rtl/>
              </w:rPr>
              <w:t>ه</w:t>
            </w:r>
            <w:r>
              <w:rPr>
                <w:rtl/>
              </w:rPr>
              <w:t xml:space="preserve"> رقّه و صفاء</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قوله:</w:t>
      </w:r>
    </w:p>
    <w:tbl>
      <w:tblPr>
        <w:tblStyle w:val="TableGrid"/>
        <w:bidiVisual/>
        <w:tblW w:w="4562" w:type="pct"/>
        <w:tblInd w:w="384" w:type="dxa"/>
        <w:tblLook w:val="01E0"/>
      </w:tblPr>
      <w:tblGrid>
        <w:gridCol w:w="3522"/>
        <w:gridCol w:w="272"/>
        <w:gridCol w:w="3516"/>
      </w:tblGrid>
      <w:tr w:rsidR="00F82E95" w:rsidTr="00F82E95">
        <w:trPr>
          <w:trHeight w:val="350"/>
        </w:trPr>
        <w:tc>
          <w:tcPr>
            <w:tcW w:w="3920" w:type="dxa"/>
            <w:shd w:val="clear" w:color="auto" w:fill="auto"/>
          </w:tcPr>
          <w:p w:rsidR="00F82E95" w:rsidRDefault="00F82E95" w:rsidP="00F82E95">
            <w:pPr>
              <w:pStyle w:val="libPoem"/>
            </w:pPr>
            <w:r>
              <w:rPr>
                <w:rFonts w:hint="eastAsia"/>
                <w:rtl/>
              </w:rPr>
              <w:t>علّة</w:t>
            </w:r>
            <w:r>
              <w:rPr>
                <w:rtl/>
              </w:rPr>
              <w:t xml:space="preserve"> ش</w:t>
            </w:r>
            <w:r>
              <w:rPr>
                <w:rFonts w:hint="cs"/>
                <w:rtl/>
              </w:rPr>
              <w:t>ی</w:t>
            </w:r>
            <w:r>
              <w:rPr>
                <w:rFonts w:hint="eastAsia"/>
                <w:rtl/>
              </w:rPr>
              <w:t>ب</w:t>
            </w:r>
            <w:r>
              <w:rPr>
                <w:rFonts w:hint="cs"/>
                <w:rtl/>
              </w:rPr>
              <w:t>ي</w:t>
            </w:r>
            <w:r>
              <w:rPr>
                <w:rtl/>
              </w:rPr>
              <w:t xml:space="preserve"> قبل أي</w:t>
            </w:r>
            <w:r>
              <w:rPr>
                <w:rFonts w:hint="eastAsia"/>
                <w:rtl/>
              </w:rPr>
              <w:t>امه</w:t>
            </w:r>
            <w:r w:rsidRPr="00725071">
              <w:rPr>
                <w:rStyle w:val="libPoemTiniChar0"/>
                <w:rtl/>
              </w:rPr>
              <w:br/>
              <w:t> </w:t>
            </w:r>
          </w:p>
        </w:tc>
        <w:tc>
          <w:tcPr>
            <w:tcW w:w="279" w:type="dxa"/>
            <w:shd w:val="clear" w:color="auto" w:fill="auto"/>
          </w:tcPr>
          <w:p w:rsidR="00F82E95" w:rsidRDefault="00F82E95" w:rsidP="00F82E95">
            <w:pPr>
              <w:pStyle w:val="libPoem"/>
              <w:rPr>
                <w:rtl/>
              </w:rPr>
            </w:pPr>
          </w:p>
        </w:tc>
        <w:tc>
          <w:tcPr>
            <w:tcW w:w="3881" w:type="dxa"/>
            <w:shd w:val="clear" w:color="auto" w:fill="auto"/>
          </w:tcPr>
          <w:p w:rsidR="00F82E95" w:rsidRDefault="00F82E95" w:rsidP="00F82E95">
            <w:pPr>
              <w:pStyle w:val="libPoem"/>
            </w:pPr>
            <w:r>
              <w:rPr>
                <w:rFonts w:hint="eastAsia"/>
                <w:rtl/>
              </w:rPr>
              <w:t>هجر</w:t>
            </w:r>
            <w:r>
              <w:rPr>
                <w:rtl/>
              </w:rPr>
              <w:t xml:space="preserve"> حبیبي في المقال الصّح</w:t>
            </w:r>
            <w:r>
              <w:rPr>
                <w:rFonts w:hint="cs"/>
                <w:rtl/>
              </w:rPr>
              <w:t>ی</w:t>
            </w:r>
            <w:r>
              <w:rPr>
                <w:rFonts w:hint="eastAsia"/>
                <w:rtl/>
              </w:rPr>
              <w:t>ح</w:t>
            </w:r>
            <w:r w:rsidRPr="00725071">
              <w:rPr>
                <w:rStyle w:val="libPoemTiniChar0"/>
                <w:rtl/>
              </w:rPr>
              <w:br/>
              <w:t> </w:t>
            </w:r>
          </w:p>
        </w:tc>
      </w:tr>
      <w:tr w:rsidR="00F82E95" w:rsidTr="00F82E95">
        <w:trPr>
          <w:trHeight w:val="350"/>
        </w:trPr>
        <w:tc>
          <w:tcPr>
            <w:tcW w:w="3920" w:type="dxa"/>
          </w:tcPr>
          <w:p w:rsidR="00F82E95" w:rsidRDefault="00F82E95" w:rsidP="00F82E95">
            <w:pPr>
              <w:pStyle w:val="libPoem"/>
            </w:pPr>
            <w:r>
              <w:rPr>
                <w:rFonts w:hint="eastAsia"/>
                <w:rtl/>
              </w:rPr>
              <w:t>و</w:t>
            </w:r>
            <w:r>
              <w:rPr>
                <w:rtl/>
              </w:rPr>
              <w:t xml:space="preserve"> </w:t>
            </w:r>
            <w:r>
              <w:rPr>
                <w:rFonts w:hint="cs"/>
                <w:rtl/>
              </w:rPr>
              <w:t>یدّعي</w:t>
            </w:r>
            <w:r>
              <w:rPr>
                <w:rtl/>
              </w:rPr>
              <w:t xml:space="preserve"> العلّة في هجر</w:t>
            </w:r>
            <w:r>
              <w:rPr>
                <w:rFonts w:hint="cs"/>
                <w:rtl/>
              </w:rPr>
              <w:t>ه</w:t>
            </w:r>
            <w:r w:rsidRPr="00725071">
              <w:rPr>
                <w:rStyle w:val="libPoemTiniChar0"/>
                <w:rtl/>
              </w:rPr>
              <w:br/>
              <w:t> </w:t>
            </w:r>
          </w:p>
        </w:tc>
        <w:tc>
          <w:tcPr>
            <w:tcW w:w="279" w:type="dxa"/>
          </w:tcPr>
          <w:p w:rsidR="00F82E95" w:rsidRDefault="00F82E95" w:rsidP="00F82E95">
            <w:pPr>
              <w:pStyle w:val="libPoem"/>
              <w:rPr>
                <w:rtl/>
              </w:rPr>
            </w:pPr>
          </w:p>
        </w:tc>
        <w:tc>
          <w:tcPr>
            <w:tcW w:w="3881" w:type="dxa"/>
          </w:tcPr>
          <w:p w:rsidR="00F82E95" w:rsidRDefault="00F82E95" w:rsidP="00F82E95">
            <w:pPr>
              <w:pStyle w:val="libPoem"/>
            </w:pPr>
            <w:r>
              <w:rPr>
                <w:rFonts w:hint="eastAsia"/>
                <w:rtl/>
              </w:rPr>
              <w:t>ش</w:t>
            </w:r>
            <w:r>
              <w:rPr>
                <w:rFonts w:hint="cs"/>
                <w:rtl/>
              </w:rPr>
              <w:t>ی</w:t>
            </w:r>
            <w:r>
              <w:rPr>
                <w:rFonts w:hint="eastAsia"/>
                <w:rtl/>
              </w:rPr>
              <w:t>ب</w:t>
            </w:r>
            <w:r>
              <w:rPr>
                <w:rFonts w:hint="cs"/>
                <w:rtl/>
              </w:rPr>
              <w:t>ي</w:t>
            </w:r>
            <w:r>
              <w:rPr>
                <w:rtl/>
              </w:rPr>
              <w:t xml:space="preserve"> و في ذلک دور صر</w:t>
            </w:r>
            <w:r>
              <w:rPr>
                <w:rFonts w:hint="cs"/>
                <w:rtl/>
              </w:rPr>
              <w:t>ی</w:t>
            </w:r>
            <w:r>
              <w:rPr>
                <w:rFonts w:hint="eastAsia"/>
                <w:rtl/>
              </w:rPr>
              <w:t>ح</w:t>
            </w:r>
            <w:r w:rsidRPr="00725071">
              <w:rPr>
                <w:rStyle w:val="libPoemTiniChar0"/>
                <w:rtl/>
              </w:rPr>
              <w:br/>
              <w:t> </w:t>
            </w:r>
          </w:p>
        </w:tc>
      </w:tr>
    </w:tbl>
    <w:p w:rsidR="008C6066" w:rsidRDefault="00471D2E" w:rsidP="00F82E95">
      <w:pPr>
        <w:pStyle w:val="libCenterBold1"/>
        <w:rPr>
          <w:rtl/>
        </w:rPr>
      </w:pPr>
      <w:r>
        <w:rPr>
          <w:rFonts w:hint="eastAsia"/>
          <w:rtl/>
        </w:rPr>
        <w:t>الش</w:t>
      </w:r>
      <w:r>
        <w:rPr>
          <w:rFonts w:hint="cs"/>
          <w:rtl/>
        </w:rPr>
        <w:t>ی</w:t>
      </w:r>
      <w:r>
        <w:rPr>
          <w:rFonts w:hint="eastAsia"/>
          <w:rtl/>
        </w:rPr>
        <w:t>خ</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المعروف بمنشار</w:t>
      </w:r>
    </w:p>
    <w:p w:rsidR="008C6066" w:rsidRDefault="00471D2E" w:rsidP="00F82E95">
      <w:pPr>
        <w:pStyle w:val="libNormal"/>
        <w:rPr>
          <w:rtl/>
        </w:rPr>
      </w:pPr>
      <w:r>
        <w:rPr>
          <w:rFonts w:hint="eastAsia"/>
          <w:rtl/>
        </w:rPr>
        <w:t>الش</w:t>
      </w:r>
      <w:r>
        <w:rPr>
          <w:rFonts w:hint="cs"/>
          <w:rtl/>
        </w:rPr>
        <w:t>ی</w:t>
      </w:r>
      <w:r>
        <w:rPr>
          <w:rFonts w:hint="eastAsia"/>
          <w:rtl/>
        </w:rPr>
        <w:t>خ</w:t>
      </w:r>
      <w:r>
        <w:rPr>
          <w:rtl/>
        </w:rPr>
        <w:t xml:space="preserve"> الج</w:t>
      </w:r>
      <w:r w:rsidR="003653A2">
        <w:rPr>
          <w:rtl/>
        </w:rPr>
        <w:t>لي</w:t>
      </w:r>
      <w:r>
        <w:rPr>
          <w:rFonts w:hint="eastAsia"/>
          <w:rtl/>
        </w:rPr>
        <w:t>ل</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w:t>
      </w:r>
      <w:r w:rsidR="009640A2">
        <w:rPr>
          <w:rtl/>
        </w:rPr>
        <w:t>عليّ</w:t>
      </w:r>
      <w:r>
        <w:rPr>
          <w:rtl/>
        </w:rPr>
        <w:t xml:space="preserve"> المعروف بمنشار العام</w:t>
      </w:r>
      <w:r w:rsidR="003653A2">
        <w:rPr>
          <w:rtl/>
        </w:rPr>
        <w:t>لي</w:t>
      </w:r>
      <w:r>
        <w:rPr>
          <w:rtl/>
        </w:rPr>
        <w:t xml:space="preserve"> کان من أجلّه الفضلاء المعاصر</w:t>
      </w:r>
      <w:r>
        <w:rPr>
          <w:rFonts w:hint="cs"/>
          <w:rtl/>
        </w:rPr>
        <w:t>ی</w:t>
      </w:r>
      <w:r>
        <w:rPr>
          <w:rFonts w:hint="eastAsia"/>
          <w:rtl/>
        </w:rPr>
        <w:t>ن</w:t>
      </w:r>
      <w:r>
        <w:rPr>
          <w:rtl/>
        </w:rPr>
        <w:t xml:space="preserve"> للسلطان </w:t>
      </w:r>
      <w:r w:rsidR="002D5688">
        <w:rPr>
          <w:rtl/>
        </w:rPr>
        <w:t>شا</w:t>
      </w:r>
      <w:r w:rsidR="00F82E95">
        <w:rPr>
          <w:rFonts w:hint="cs"/>
          <w:rtl/>
        </w:rPr>
        <w:t>ه</w:t>
      </w:r>
      <w:r>
        <w:rPr>
          <w:rtl/>
        </w:rPr>
        <w:t xml:space="preserve"> طهماسب ال</w:t>
      </w:r>
      <w:r w:rsidR="00564FF4">
        <w:rPr>
          <w:rtl/>
        </w:rPr>
        <w:t>صفوي</w:t>
      </w:r>
      <w:r>
        <w:rPr>
          <w:rtl/>
        </w:rPr>
        <w:t xml:space="preserve"> و هو أبو </w:t>
      </w:r>
      <w:r w:rsidR="00564FF4">
        <w:rPr>
          <w:rtl/>
        </w:rPr>
        <w:t>زوجة</w:t>
      </w:r>
      <w:r>
        <w:rPr>
          <w:rtl/>
        </w:rPr>
        <w:t xml:space="preserve"> الش</w:t>
      </w:r>
      <w:r>
        <w:rPr>
          <w:rFonts w:hint="cs"/>
          <w:rtl/>
        </w:rPr>
        <w:t>ی</w:t>
      </w:r>
      <w:r>
        <w:rPr>
          <w:rFonts w:hint="eastAsia"/>
          <w:rtl/>
        </w:rPr>
        <w:t>خ</w:t>
      </w:r>
      <w:r>
        <w:rPr>
          <w:rtl/>
        </w:rPr>
        <w:t xml:space="preserve"> ال</w:t>
      </w:r>
      <w:r w:rsidR="00A34EF5">
        <w:rPr>
          <w:rtl/>
        </w:rPr>
        <w:t>بهائي</w:t>
      </w:r>
      <w:r>
        <w:rPr>
          <w:rFonts w:hint="eastAsia"/>
          <w:rtl/>
        </w:rPr>
        <w:t>،و</w:t>
      </w:r>
      <w:r>
        <w:rPr>
          <w:rtl/>
        </w:rPr>
        <w:t xml:space="preserve"> کان له کتب </w:t>
      </w:r>
      <w:r w:rsidR="00067415">
        <w:rPr>
          <w:rtl/>
        </w:rPr>
        <w:t>کثیرة</w:t>
      </w:r>
      <w:r>
        <w:rPr>
          <w:rtl/>
        </w:rPr>
        <w:t xml:space="preserve"> </w:t>
      </w:r>
      <w:r w:rsidR="0007771D">
        <w:rPr>
          <w:rtl/>
        </w:rPr>
        <w:t>وافرة</w:t>
      </w:r>
      <w:r>
        <w:rPr>
          <w:rtl/>
        </w:rPr>
        <w:t xml:space="preserve"> جاء بها من الهند ق</w:t>
      </w:r>
      <w:r>
        <w:rPr>
          <w:rFonts w:hint="cs"/>
          <w:rtl/>
        </w:rPr>
        <w:t>ی</w:t>
      </w:r>
      <w:r>
        <w:rPr>
          <w:rFonts w:hint="eastAsia"/>
          <w:rtl/>
        </w:rPr>
        <w:t>ل</w:t>
      </w:r>
      <w:r>
        <w:rPr>
          <w:rtl/>
        </w:rPr>
        <w:t xml:space="preserve"> انّها کانت بقدر </w:t>
      </w:r>
      <w:r w:rsidR="00067415">
        <w:rPr>
          <w:rtl/>
        </w:rPr>
        <w:t>أربعة</w:t>
      </w:r>
      <w:r>
        <w:rPr>
          <w:rtl/>
        </w:rPr>
        <w:t xml:space="preserve"> آلاف مجلّد و لمّا تو</w:t>
      </w:r>
      <w:r w:rsidR="009640A2">
        <w:rPr>
          <w:rtl/>
        </w:rPr>
        <w:t>في</w:t>
      </w:r>
      <w:r>
        <w:rPr>
          <w:rtl/>
        </w:rPr>
        <w:t xml:space="preserve"> ورثها بنته </w:t>
      </w:r>
      <w:r w:rsidR="00564FF4">
        <w:rPr>
          <w:rtl/>
        </w:rPr>
        <w:t>زوجة</w:t>
      </w:r>
      <w:r>
        <w:rPr>
          <w:rtl/>
        </w:rPr>
        <w:t xml:space="preserve"> الش</w:t>
      </w:r>
      <w:r>
        <w:rPr>
          <w:rFonts w:hint="cs"/>
          <w:rtl/>
        </w:rPr>
        <w:t>ی</w:t>
      </w:r>
      <w:r>
        <w:rPr>
          <w:rFonts w:hint="eastAsia"/>
          <w:rtl/>
        </w:rPr>
        <w:t>خ</w:t>
      </w:r>
      <w:r>
        <w:rPr>
          <w:rtl/>
        </w:rPr>
        <w:t xml:space="preserve"> ال</w:t>
      </w:r>
      <w:r w:rsidR="00A34EF5">
        <w:rPr>
          <w:rtl/>
        </w:rPr>
        <w:t>بهائي</w:t>
      </w:r>
      <w:r>
        <w:rPr>
          <w:rtl/>
        </w:rPr>
        <w:t xml:space="preserve"> إذ لم </w:t>
      </w:r>
      <w:r>
        <w:rPr>
          <w:rFonts w:hint="cs"/>
          <w:rtl/>
        </w:rPr>
        <w:t>ی</w:t>
      </w:r>
      <w:r>
        <w:rPr>
          <w:rFonts w:hint="eastAsia"/>
          <w:rtl/>
        </w:rPr>
        <w:t>کن</w:t>
      </w:r>
      <w:r>
        <w:rPr>
          <w:rtl/>
        </w:rPr>
        <w:t xml:space="preserve"> له غ</w:t>
      </w:r>
      <w:r>
        <w:rPr>
          <w:rFonts w:hint="cs"/>
          <w:rtl/>
        </w:rPr>
        <w:t>ی</w:t>
      </w:r>
      <w:r>
        <w:rPr>
          <w:rFonts w:hint="eastAsia"/>
          <w:rtl/>
        </w:rPr>
        <w:t>ر</w:t>
      </w:r>
      <w:r>
        <w:rPr>
          <w:rtl/>
        </w:rPr>
        <w:t xml:space="preserve"> بنت </w:t>
      </w:r>
      <w:r w:rsidR="002D5688">
        <w:rPr>
          <w:rtl/>
        </w:rPr>
        <w:t>واحدة</w:t>
      </w:r>
      <w:r>
        <w:rPr>
          <w:rtl/>
        </w:rPr>
        <w:t xml:space="preserve"> و کانت تلک الکتب </w:t>
      </w:r>
      <w:r w:rsidR="009640A2">
        <w:rPr>
          <w:rtl/>
        </w:rPr>
        <w:t>في</w:t>
      </w:r>
      <w:r>
        <w:rPr>
          <w:rtl/>
        </w:rPr>
        <w:t xml:space="preserve"> </w:t>
      </w:r>
      <w:r w:rsidR="002D5688">
        <w:rPr>
          <w:rtl/>
        </w:rPr>
        <w:t>جملة</w:t>
      </w:r>
      <w:r>
        <w:rPr>
          <w:rtl/>
        </w:rPr>
        <w:t xml:space="preserve"> الکتب ال</w:t>
      </w:r>
      <w:r w:rsidR="0022171C">
        <w:rPr>
          <w:rtl/>
        </w:rPr>
        <w:t>موقوفة</w:t>
      </w:r>
      <w:r>
        <w:rPr>
          <w:rtl/>
        </w:rPr>
        <w:t xml:space="preserve"> </w:t>
      </w:r>
      <w:r w:rsidR="00067415">
        <w:rPr>
          <w:rtl/>
        </w:rPr>
        <w:t>التي</w:t>
      </w:r>
      <w:r>
        <w:rPr>
          <w:rtl/>
        </w:rPr>
        <w:t xml:space="preserve"> وقفها ال</w:t>
      </w:r>
      <w:r w:rsidR="00A34EF5">
        <w:rPr>
          <w:rtl/>
        </w:rPr>
        <w:t>بهائي</w:t>
      </w:r>
      <w:r>
        <w:rPr>
          <w:rFonts w:hint="eastAsia"/>
          <w:rtl/>
        </w:rPr>
        <w:t>،و</w:t>
      </w:r>
      <w:r>
        <w:rPr>
          <w:rtl/>
        </w:rPr>
        <w:t xml:space="preserve"> قد کانت هذه البنت فاضله عالمه فق</w:t>
      </w:r>
      <w:r>
        <w:rPr>
          <w:rFonts w:hint="cs"/>
          <w:rtl/>
        </w:rPr>
        <w:t>ی</w:t>
      </w:r>
      <w:r>
        <w:rPr>
          <w:rFonts w:hint="eastAsia"/>
          <w:rtl/>
        </w:rPr>
        <w:t>هه</w:t>
      </w:r>
      <w:r>
        <w:rPr>
          <w:rtl/>
        </w:rPr>
        <w:t xml:space="preserve"> </w:t>
      </w:r>
      <w:r w:rsidR="00841CC1">
        <w:rPr>
          <w:rtl/>
        </w:rPr>
        <w:t>مدرسة</w:t>
      </w:r>
      <w:r>
        <w:rPr>
          <w:rtl/>
        </w:rPr>
        <w:t xml:space="preserve"> و کان الش</w:t>
      </w:r>
      <w:r>
        <w:rPr>
          <w:rFonts w:hint="cs"/>
          <w:rtl/>
        </w:rPr>
        <w:t>ی</w:t>
      </w:r>
      <w:r>
        <w:rPr>
          <w:rFonts w:hint="eastAsia"/>
          <w:rtl/>
        </w:rPr>
        <w:t>خ</w:t>
      </w:r>
      <w:r>
        <w:rPr>
          <w:rtl/>
        </w:rPr>
        <w:t xml:space="preserve"> </w:t>
      </w:r>
      <w:r w:rsidR="009640A2">
        <w:rPr>
          <w:rtl/>
        </w:rPr>
        <w:t>عليّ</w:t>
      </w:r>
      <w:r>
        <w:rPr>
          <w:rtl/>
        </w:rPr>
        <w:t xml:space="preserve"> المذکور ش</w:t>
      </w:r>
      <w:r>
        <w:rPr>
          <w:rFonts w:hint="cs"/>
          <w:rtl/>
        </w:rPr>
        <w:t>ی</w:t>
      </w:r>
      <w:r>
        <w:rPr>
          <w:rFonts w:hint="eastAsia"/>
          <w:rtl/>
        </w:rPr>
        <w:t>خ</w:t>
      </w:r>
      <w:r>
        <w:rPr>
          <w:rtl/>
        </w:rPr>
        <w:t xml:space="preserve"> الإسلام بأصفهان و بعد وفاته انتقل المنصب المذکور </w:t>
      </w:r>
      <w:r w:rsidR="003653A2">
        <w:rPr>
          <w:rtl/>
        </w:rPr>
        <w:t>الى</w:t>
      </w:r>
      <w:r>
        <w:rPr>
          <w:rtl/>
        </w:rPr>
        <w:t xml:space="preserve"> صهره الش</w:t>
      </w:r>
      <w:r>
        <w:rPr>
          <w:rFonts w:hint="cs"/>
          <w:rtl/>
        </w:rPr>
        <w:t>ی</w:t>
      </w:r>
      <w:r>
        <w:rPr>
          <w:rFonts w:hint="eastAsia"/>
          <w:rtl/>
        </w:rPr>
        <w:t>خ</w:t>
      </w:r>
      <w:r>
        <w:rPr>
          <w:rtl/>
        </w:rPr>
        <w:t xml:space="preserve"> ال</w:t>
      </w:r>
      <w:r w:rsidR="00A34EF5">
        <w:rPr>
          <w:rtl/>
        </w:rPr>
        <w:t>بهائي</w:t>
      </w:r>
      <w:r>
        <w:rPr>
          <w:rtl/>
        </w:rPr>
        <w:t>.</w:t>
      </w:r>
    </w:p>
    <w:p w:rsidR="008C6066" w:rsidRDefault="00471D2E" w:rsidP="00471D2E">
      <w:pPr>
        <w:pStyle w:val="libNormal"/>
        <w:rPr>
          <w:rtl/>
        </w:rPr>
      </w:pPr>
      <w:r>
        <w:rPr>
          <w:rFonts w:hint="eastAsia"/>
          <w:rtl/>
        </w:rPr>
        <w:t>الس</w:t>
      </w:r>
      <w:r>
        <w:rPr>
          <w:rFonts w:hint="cs"/>
          <w:rtl/>
        </w:rPr>
        <w:t>یّ</w:t>
      </w:r>
      <w:r>
        <w:rPr>
          <w:rFonts w:hint="eastAsia"/>
          <w:rtl/>
        </w:rPr>
        <w:t>د</w:t>
      </w:r>
      <w:r>
        <w:rPr>
          <w:rtl/>
        </w:rPr>
        <w:t xml:space="preserve"> الأجلّ </w:t>
      </w:r>
      <w:r w:rsidR="009640A2">
        <w:rPr>
          <w:rtl/>
        </w:rPr>
        <w:t>عليّ</w:t>
      </w:r>
      <w:r>
        <w:rPr>
          <w:rtl/>
        </w:rPr>
        <w:t xml:space="preserve"> بن موس</w:t>
      </w:r>
      <w:r>
        <w:rPr>
          <w:rFonts w:hint="cs"/>
          <w:rtl/>
        </w:rPr>
        <w:t>ی</w:t>
      </w:r>
      <w:r>
        <w:rPr>
          <w:rtl/>
        </w:rPr>
        <w:t xml:space="preserve"> بن جعفر بن طاووس تقدّم </w:t>
      </w:r>
      <w:r w:rsidR="009640A2" w:rsidRPr="00F82E95">
        <w:rPr>
          <w:rtl/>
        </w:rPr>
        <w:t>في</w:t>
      </w:r>
      <w:r w:rsidR="00C74BB8" w:rsidRPr="00F82E95">
        <w:rPr>
          <w:rFonts w:hint="eastAsia"/>
          <w:rtl/>
        </w:rPr>
        <w:t>(</w:t>
      </w:r>
      <w:r w:rsidRPr="00F82E95">
        <w:rPr>
          <w:rFonts w:hint="eastAsia"/>
          <w:rtl/>
        </w:rPr>
        <w:t>طوس</w:t>
      </w:r>
      <w:r w:rsidR="00C74BB8" w:rsidRPr="00F82E95">
        <w:rPr>
          <w:rFonts w:hint="eastAsia"/>
          <w:rtl/>
        </w:rPr>
        <w:t>)</w:t>
      </w:r>
      <w:r w:rsidRPr="00F82E95">
        <w:rPr>
          <w:rtl/>
        </w:rPr>
        <w:t>.</w:t>
      </w:r>
    </w:p>
    <w:p w:rsidR="00F82E95" w:rsidRDefault="00F82E95" w:rsidP="00F82E95">
      <w:pPr>
        <w:pStyle w:val="libNormal"/>
        <w:rPr>
          <w:rtl/>
        </w:rPr>
      </w:pPr>
      <w:r>
        <w:rPr>
          <w:rFonts w:hint="eastAsia"/>
          <w:rtl/>
        </w:rPr>
        <w:br w:type="page"/>
      </w:r>
    </w:p>
    <w:p w:rsidR="008C6066" w:rsidRDefault="009640A2" w:rsidP="00F82E95">
      <w:pPr>
        <w:pStyle w:val="libCenterBold1"/>
        <w:rPr>
          <w:rtl/>
        </w:rPr>
      </w:pPr>
      <w:r>
        <w:rPr>
          <w:rFonts w:hint="eastAsia"/>
          <w:rtl/>
        </w:rPr>
        <w:t>عليّ</w:t>
      </w:r>
      <w:r w:rsidR="00471D2E">
        <w:rPr>
          <w:rtl/>
        </w:rPr>
        <w:t xml:space="preserve"> بن مهز</w:t>
      </w:r>
      <w:r w:rsidR="00471D2E">
        <w:rPr>
          <w:rFonts w:hint="cs"/>
          <w:rtl/>
        </w:rPr>
        <w:t>ی</w:t>
      </w:r>
      <w:r w:rsidR="00471D2E">
        <w:rPr>
          <w:rFonts w:hint="eastAsia"/>
          <w:rtl/>
        </w:rPr>
        <w:t>ار</w:t>
      </w:r>
      <w:r w:rsidR="00471D2E">
        <w:rPr>
          <w:rtl/>
        </w:rPr>
        <w:t xml:space="preserve"> </w:t>
      </w:r>
      <w:r w:rsidR="008C6066" w:rsidRPr="008C6066">
        <w:rPr>
          <w:rStyle w:val="libAlaemChar"/>
          <w:rtl/>
        </w:rPr>
        <w:t>رحمه‌الله</w:t>
      </w:r>
    </w:p>
    <w:p w:rsidR="008C6066" w:rsidRDefault="00471D2E" w:rsidP="00471D2E">
      <w:pPr>
        <w:pStyle w:val="libNormal"/>
        <w:rPr>
          <w:rtl/>
        </w:rPr>
      </w:pPr>
      <w:r>
        <w:rPr>
          <w:rFonts w:hint="eastAsia"/>
          <w:rtl/>
        </w:rPr>
        <w:t>ال</w:t>
      </w:r>
      <w:r w:rsidR="00FC7037">
        <w:rPr>
          <w:rFonts w:hint="eastAsia"/>
          <w:rtl/>
        </w:rPr>
        <w:t>ثقة</w:t>
      </w:r>
      <w:r>
        <w:rPr>
          <w:rtl/>
        </w:rPr>
        <w:t xml:space="preserve"> الج</w:t>
      </w:r>
      <w:r w:rsidR="003653A2">
        <w:rPr>
          <w:rtl/>
        </w:rPr>
        <w:t>لي</w:t>
      </w:r>
      <w:r>
        <w:rPr>
          <w:rFonts w:hint="eastAsia"/>
          <w:rtl/>
        </w:rPr>
        <w:t>ل</w:t>
      </w:r>
      <w:r>
        <w:rPr>
          <w:rtl/>
        </w:rPr>
        <w:t xml:space="preserve"> </w:t>
      </w:r>
      <w:r w:rsidR="009640A2">
        <w:rPr>
          <w:rtl/>
        </w:rPr>
        <w:t>عليّ</w:t>
      </w:r>
      <w:r>
        <w:rPr>
          <w:rtl/>
        </w:rPr>
        <w:t xml:space="preserve"> بن مهز</w:t>
      </w:r>
      <w:r>
        <w:rPr>
          <w:rFonts w:hint="cs"/>
          <w:rtl/>
        </w:rPr>
        <w:t>ی</w:t>
      </w:r>
      <w:r>
        <w:rPr>
          <w:rFonts w:hint="eastAsia"/>
          <w:rtl/>
        </w:rPr>
        <w:t>ار</w:t>
      </w:r>
      <w:r>
        <w:rPr>
          <w:rtl/>
        </w:rPr>
        <w:t>.</w:t>
      </w:r>
    </w:p>
    <w:p w:rsidR="008C6066" w:rsidRDefault="00471D2E" w:rsidP="00F82E95">
      <w:pPr>
        <w:pStyle w:val="libNormal"/>
        <w:rPr>
          <w:rtl/>
        </w:rPr>
      </w:pPr>
      <w:r w:rsidRPr="00F82E95">
        <w:rPr>
          <w:rStyle w:val="libBold1Char"/>
          <w:rFonts w:hint="eastAsia"/>
          <w:rtl/>
        </w:rPr>
        <w:t>رجال</w:t>
      </w:r>
      <w:r w:rsidRPr="00F82E95">
        <w:rPr>
          <w:rStyle w:val="libBold1Char"/>
          <w:rtl/>
        </w:rPr>
        <w:t xml:space="preserve"> ال</w:t>
      </w:r>
      <w:r w:rsidR="00FC7037" w:rsidRPr="00F82E95">
        <w:rPr>
          <w:rStyle w:val="libBold1Char"/>
          <w:rtl/>
        </w:rPr>
        <w:t>نجاشيّ</w:t>
      </w:r>
      <w:r>
        <w:rPr>
          <w:rtl/>
        </w:rPr>
        <w:t xml:space="preserve">: </w:t>
      </w:r>
      <w:r w:rsidR="009640A2">
        <w:rPr>
          <w:rtl/>
        </w:rPr>
        <w:t>عليّ</w:t>
      </w:r>
      <w:r>
        <w:rPr>
          <w:rtl/>
        </w:rPr>
        <w:t xml:space="preserve"> بن مهز</w:t>
      </w:r>
      <w:r>
        <w:rPr>
          <w:rFonts w:hint="cs"/>
          <w:rtl/>
        </w:rPr>
        <w:t>ی</w:t>
      </w:r>
      <w:r>
        <w:rPr>
          <w:rFonts w:hint="eastAsia"/>
          <w:rtl/>
        </w:rPr>
        <w:t>ار</w:t>
      </w:r>
      <w:r>
        <w:rPr>
          <w:rtl/>
        </w:rPr>
        <w:t xml:space="preserve"> الأهواز</w:t>
      </w:r>
      <w:r w:rsidR="00F82E95">
        <w:rPr>
          <w:rFonts w:hint="cs"/>
          <w:rtl/>
        </w:rPr>
        <w:t>ي</w:t>
      </w:r>
      <w:r>
        <w:rPr>
          <w:rtl/>
        </w:rPr>
        <w:t xml:space="preserve"> أبو الحسن دورق</w:t>
      </w:r>
      <w:r w:rsidR="00F82E95">
        <w:rPr>
          <w:rFonts w:hint="cs"/>
          <w:rtl/>
        </w:rPr>
        <w:t>ي</w:t>
      </w:r>
      <w:r>
        <w:rPr>
          <w:rtl/>
        </w:rPr>
        <w:t xml:space="preserve"> الأصل </w:t>
      </w:r>
      <w:r w:rsidR="0022171C">
        <w:rPr>
          <w:rtl/>
        </w:rPr>
        <w:t>مولى</w:t>
      </w:r>
      <w:r>
        <w:rPr>
          <w:rtl/>
        </w:rPr>
        <w:t xml:space="preserve"> کان أبوه نصران</w:t>
      </w:r>
      <w:r>
        <w:rPr>
          <w:rFonts w:hint="cs"/>
          <w:rtl/>
        </w:rPr>
        <w:t>یّ</w:t>
      </w:r>
      <w:r>
        <w:rPr>
          <w:rFonts w:hint="eastAsia"/>
          <w:rtl/>
        </w:rPr>
        <w:t>ا</w:t>
      </w:r>
      <w:r>
        <w:rPr>
          <w:rtl/>
        </w:rPr>
        <w:t xml:space="preserve"> فأسلم و قد ق</w:t>
      </w:r>
      <w:r>
        <w:rPr>
          <w:rFonts w:hint="cs"/>
          <w:rtl/>
        </w:rPr>
        <w:t>ی</w:t>
      </w:r>
      <w:r>
        <w:rPr>
          <w:rFonts w:hint="eastAsia"/>
          <w:rtl/>
        </w:rPr>
        <w:t>ل</w:t>
      </w:r>
      <w:r>
        <w:rPr>
          <w:rtl/>
        </w:rPr>
        <w:t xml:space="preserve"> انّ </w:t>
      </w:r>
      <w:r w:rsidR="009640A2">
        <w:rPr>
          <w:rtl/>
        </w:rPr>
        <w:t>عليّ</w:t>
      </w:r>
      <w:r>
        <w:rPr>
          <w:rFonts w:hint="eastAsia"/>
          <w:rtl/>
        </w:rPr>
        <w:t>ا</w:t>
      </w:r>
      <w:r>
        <w:rPr>
          <w:rtl/>
        </w:rPr>
        <w:t xml:space="preserve"> </w:t>
      </w:r>
      <w:r w:rsidR="003653A2">
        <w:rPr>
          <w:rtl/>
        </w:rPr>
        <w:t>أي</w:t>
      </w:r>
      <w:r>
        <w:rPr>
          <w:rFonts w:hint="eastAsia"/>
          <w:rtl/>
        </w:rPr>
        <w:t>ضا</w:t>
      </w:r>
      <w:r>
        <w:rPr>
          <w:rtl/>
        </w:rPr>
        <w:t xml:space="preserve"> أسلم و هو صغ</w:t>
      </w:r>
      <w:r>
        <w:rPr>
          <w:rFonts w:hint="cs"/>
          <w:rtl/>
        </w:rPr>
        <w:t>ی</w:t>
      </w:r>
      <w:r>
        <w:rPr>
          <w:rFonts w:hint="eastAsia"/>
          <w:rtl/>
        </w:rPr>
        <w:t>ر</w:t>
      </w:r>
      <w:r>
        <w:rPr>
          <w:rtl/>
        </w:rPr>
        <w:t xml:space="preserve"> و منّ اللّه ع</w:t>
      </w:r>
      <w:r w:rsidR="003653A2">
        <w:rPr>
          <w:rtl/>
        </w:rPr>
        <w:t>لي</w:t>
      </w:r>
      <w:r>
        <w:rPr>
          <w:rFonts w:hint="eastAsia"/>
          <w:rtl/>
        </w:rPr>
        <w:t>ه</w:t>
      </w:r>
      <w:r>
        <w:rPr>
          <w:rtl/>
        </w:rPr>
        <w:t xml:space="preserve"> ب</w:t>
      </w:r>
      <w:r w:rsidR="00BE3B8B">
        <w:rPr>
          <w:rtl/>
        </w:rPr>
        <w:t>معرفة</w:t>
      </w:r>
      <w:r>
        <w:rPr>
          <w:rtl/>
        </w:rPr>
        <w:t xml:space="preserve"> هذا الأمر و تفقّه،و رو</w:t>
      </w:r>
      <w:r>
        <w:rPr>
          <w:rFonts w:hint="cs"/>
          <w:rtl/>
        </w:rPr>
        <w:t>ی</w:t>
      </w:r>
      <w:r>
        <w:rPr>
          <w:rtl/>
        </w:rPr>
        <w:t xml:space="preserve"> عن الرضا و </w:t>
      </w:r>
      <w:r w:rsidR="009640A2">
        <w:rPr>
          <w:rtl/>
        </w:rPr>
        <w:t>أبي</w:t>
      </w:r>
      <w:r>
        <w:rPr>
          <w:rtl/>
        </w:rPr>
        <w:t xml:space="preserve"> جعفر </w:t>
      </w:r>
      <w:r w:rsidR="008C6066" w:rsidRPr="008C6066">
        <w:rPr>
          <w:rStyle w:val="libAlaemChar"/>
          <w:rtl/>
        </w:rPr>
        <w:t>عليهما‌السلام</w:t>
      </w:r>
      <w:r>
        <w:rPr>
          <w:rtl/>
        </w:rPr>
        <w:t xml:space="preserve"> و اختصّ ب</w:t>
      </w:r>
      <w:r w:rsidR="009640A2">
        <w:rPr>
          <w:rtl/>
        </w:rPr>
        <w:t>أبي</w:t>
      </w:r>
      <w:r>
        <w:rPr>
          <w:rtl/>
        </w:rPr>
        <w:t xml:space="preserve"> جعفر ال</w:t>
      </w:r>
      <w:r w:rsidR="00067415">
        <w:rPr>
          <w:rtl/>
        </w:rPr>
        <w:t>ثاني</w:t>
      </w:r>
      <w:r>
        <w:rPr>
          <w:rtl/>
        </w:rPr>
        <w:t xml:space="preserve"> </w:t>
      </w:r>
      <w:r w:rsidR="008C6066" w:rsidRPr="008C6066">
        <w:rPr>
          <w:rStyle w:val="libAlaemChar"/>
          <w:rtl/>
        </w:rPr>
        <w:t>عليه‌السلام</w:t>
      </w:r>
      <w:r>
        <w:rPr>
          <w:rtl/>
        </w:rPr>
        <w:t xml:space="preserve"> و توکّ</w:t>
      </w:r>
      <w:r>
        <w:rPr>
          <w:rFonts w:hint="eastAsia"/>
          <w:rtl/>
        </w:rPr>
        <w:t>ل</w:t>
      </w:r>
      <w:r>
        <w:rPr>
          <w:rtl/>
        </w:rPr>
        <w:t xml:space="preserve"> له و عظم م</w:t>
      </w:r>
      <w:r w:rsidR="002C675F">
        <w:rPr>
          <w:rtl/>
        </w:rPr>
        <w:t>حلّة</w:t>
      </w:r>
      <w:r>
        <w:rPr>
          <w:rtl/>
        </w:rPr>
        <w:t xml:space="preserve"> منه و کذلک أبو الحسن الثالث و توکّل لهم </w:t>
      </w:r>
      <w:r w:rsidR="009640A2">
        <w:rPr>
          <w:rtl/>
        </w:rPr>
        <w:t>في</w:t>
      </w:r>
      <w:r>
        <w:rPr>
          <w:rtl/>
        </w:rPr>
        <w:t xml:space="preserve"> بعض النواح</w:t>
      </w:r>
      <w:r w:rsidR="00F82E95">
        <w:rPr>
          <w:rFonts w:hint="cs"/>
          <w:rtl/>
        </w:rPr>
        <w:t>ي</w:t>
      </w:r>
      <w:r>
        <w:rPr>
          <w:rtl/>
        </w:rPr>
        <w:t xml:space="preserve"> و خرجت </w:t>
      </w:r>
      <w:r w:rsidR="003653A2">
        <w:rPr>
          <w:rtl/>
        </w:rPr>
        <w:t>الى</w:t>
      </w:r>
      <w:r>
        <w:rPr>
          <w:rtl/>
        </w:rPr>
        <w:t xml:space="preserve"> ال</w:t>
      </w:r>
      <w:r w:rsidR="003653A2">
        <w:rPr>
          <w:rtl/>
        </w:rPr>
        <w:t>شیعة</w:t>
      </w:r>
      <w:r>
        <w:rPr>
          <w:rtl/>
        </w:rPr>
        <w:t xml:space="preserve"> </w:t>
      </w:r>
      <w:r w:rsidR="009640A2">
        <w:rPr>
          <w:rtl/>
        </w:rPr>
        <w:t>في</w:t>
      </w:r>
      <w:r>
        <w:rPr>
          <w:rFonts w:hint="eastAsia"/>
          <w:rtl/>
        </w:rPr>
        <w:t>ه</w:t>
      </w:r>
      <w:r>
        <w:rPr>
          <w:rtl/>
        </w:rPr>
        <w:t xml:space="preserve"> توق</w:t>
      </w:r>
      <w:r>
        <w:rPr>
          <w:rFonts w:hint="cs"/>
          <w:rtl/>
        </w:rPr>
        <w:t>ی</w:t>
      </w:r>
      <w:r>
        <w:rPr>
          <w:rFonts w:hint="eastAsia"/>
          <w:rtl/>
        </w:rPr>
        <w:t>عات</w:t>
      </w:r>
      <w:r>
        <w:rPr>
          <w:rtl/>
        </w:rPr>
        <w:t xml:space="preserve"> بکلّ خ</w:t>
      </w:r>
      <w:r>
        <w:rPr>
          <w:rFonts w:hint="cs"/>
          <w:rtl/>
        </w:rPr>
        <w:t>ی</w:t>
      </w:r>
      <w:r>
        <w:rPr>
          <w:rFonts w:hint="eastAsia"/>
          <w:rtl/>
        </w:rPr>
        <w:t>ر</w:t>
      </w:r>
      <w:r>
        <w:rPr>
          <w:rtl/>
        </w:rPr>
        <w:t xml:space="preserve"> و کان </w:t>
      </w:r>
      <w:r w:rsidR="00FC7037">
        <w:rPr>
          <w:rtl/>
        </w:rPr>
        <w:t>ثقة</w:t>
      </w:r>
      <w:r>
        <w:rPr>
          <w:rtl/>
        </w:rPr>
        <w:t xml:space="preserve"> </w:t>
      </w:r>
      <w:r w:rsidR="009640A2">
        <w:rPr>
          <w:rtl/>
        </w:rPr>
        <w:t>في</w:t>
      </w:r>
      <w:r>
        <w:rPr>
          <w:rtl/>
        </w:rPr>
        <w:t xml:space="preserve"> رو</w:t>
      </w:r>
      <w:r w:rsidR="003653A2">
        <w:rPr>
          <w:rtl/>
        </w:rPr>
        <w:t>أي</w:t>
      </w:r>
      <w:r>
        <w:rPr>
          <w:rFonts w:hint="eastAsia"/>
          <w:rtl/>
        </w:rPr>
        <w:t>ته</w:t>
      </w:r>
      <w:r>
        <w:rPr>
          <w:rtl/>
        </w:rPr>
        <w:t xml:space="preserve"> لا </w:t>
      </w:r>
      <w:r>
        <w:rPr>
          <w:rFonts w:hint="cs"/>
          <w:rtl/>
        </w:rPr>
        <w:t>ی</w:t>
      </w:r>
      <w:r>
        <w:rPr>
          <w:rFonts w:hint="eastAsia"/>
          <w:rtl/>
        </w:rPr>
        <w:t>طعن</w:t>
      </w:r>
      <w:r>
        <w:rPr>
          <w:rtl/>
        </w:rPr>
        <w:t xml:space="preserve"> ع</w:t>
      </w:r>
      <w:r w:rsidR="003653A2">
        <w:rPr>
          <w:rtl/>
        </w:rPr>
        <w:t>لي</w:t>
      </w:r>
      <w:r>
        <w:rPr>
          <w:rFonts w:hint="eastAsia"/>
          <w:rtl/>
        </w:rPr>
        <w:t>ه</w:t>
      </w:r>
      <w:r>
        <w:rPr>
          <w:rtl/>
        </w:rPr>
        <w:t xml:space="preserve"> صح</w:t>
      </w:r>
      <w:r>
        <w:rPr>
          <w:rFonts w:hint="cs"/>
          <w:rtl/>
        </w:rPr>
        <w:t>ی</w:t>
      </w:r>
      <w:r>
        <w:rPr>
          <w:rFonts w:hint="eastAsia"/>
          <w:rtl/>
        </w:rPr>
        <w:t>حا</w:t>
      </w:r>
      <w:r>
        <w:rPr>
          <w:rtl/>
        </w:rPr>
        <w:t xml:space="preserve"> اعتقاده و صنّف الکتب ال</w:t>
      </w:r>
      <w:r w:rsidR="002E78B4">
        <w:rPr>
          <w:rtl/>
        </w:rPr>
        <w:t>مشهورة</w:t>
      </w:r>
      <w:r>
        <w:rPr>
          <w:rtl/>
        </w:rPr>
        <w:t xml:space="preserve"> و </w:t>
      </w:r>
      <w:r w:rsidR="003653A2">
        <w:rPr>
          <w:rtl/>
        </w:rPr>
        <w:t>هي</w:t>
      </w:r>
      <w:r>
        <w:rPr>
          <w:rtl/>
        </w:rPr>
        <w:t xml:space="preserve"> مثل کتب الحس</w:t>
      </w:r>
      <w:r>
        <w:rPr>
          <w:rFonts w:hint="cs"/>
          <w:rtl/>
        </w:rPr>
        <w:t>ی</w:t>
      </w:r>
      <w:r>
        <w:rPr>
          <w:rFonts w:hint="eastAsia"/>
          <w:rtl/>
        </w:rPr>
        <w:t>ن</w:t>
      </w:r>
      <w:r>
        <w:rPr>
          <w:rtl/>
        </w:rPr>
        <w:t xml:space="preserve"> بن سع</w:t>
      </w:r>
      <w:r>
        <w:rPr>
          <w:rFonts w:hint="cs"/>
          <w:rtl/>
        </w:rPr>
        <w:t>ی</w:t>
      </w:r>
      <w:r>
        <w:rPr>
          <w:rFonts w:hint="eastAsia"/>
          <w:rtl/>
        </w:rPr>
        <w:t>د</w:t>
      </w:r>
      <w:r>
        <w:rPr>
          <w:rtl/>
        </w:rPr>
        <w:t xml:space="preserve"> و </w:t>
      </w:r>
      <w:r w:rsidR="00841CC1">
        <w:rPr>
          <w:rtl/>
        </w:rPr>
        <w:t>زیادة</w:t>
      </w:r>
      <w:r>
        <w:rPr>
          <w:rFonts w:hint="eastAsia"/>
          <w:rtl/>
        </w:rPr>
        <w:t>،</w:t>
      </w:r>
      <w:r w:rsidR="00067415">
        <w:rPr>
          <w:rFonts w:hint="eastAsia"/>
          <w:rtl/>
        </w:rPr>
        <w:t>انتهى</w:t>
      </w:r>
      <w:r>
        <w:rPr>
          <w:rtl/>
        </w:rPr>
        <w:t>.</w:t>
      </w:r>
    </w:p>
    <w:p w:rsidR="008C6066" w:rsidRDefault="008C6066" w:rsidP="00F82E95">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 کان </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نصر</w:t>
      </w:r>
      <w:r w:rsidR="009640A2">
        <w:rPr>
          <w:rtl/>
        </w:rPr>
        <w:t>انّي</w:t>
      </w:r>
      <w:r w:rsidR="00471D2E">
        <w:rPr>
          <w:rFonts w:hint="eastAsia"/>
          <w:rtl/>
        </w:rPr>
        <w:t>ا</w:t>
      </w:r>
      <w:r w:rsidR="00471D2E">
        <w:rPr>
          <w:rtl/>
        </w:rPr>
        <w:t xml:space="preserve"> فهداه اللّه </w:t>
      </w:r>
      <w:r w:rsidR="00C4071F">
        <w:rPr>
          <w:rtl/>
        </w:rPr>
        <w:t>تعالى</w:t>
      </w:r>
      <w:r w:rsidR="00471D2E">
        <w:rPr>
          <w:rFonts w:hint="eastAsia"/>
          <w:rtl/>
        </w:rPr>
        <w:t>،کان</w:t>
      </w:r>
      <w:r w:rsidR="00471D2E">
        <w:rPr>
          <w:rtl/>
        </w:rPr>
        <w:t xml:space="preserve"> من أهل هند </w:t>
      </w:r>
      <w:r w:rsidR="0022387C">
        <w:rPr>
          <w:rtl/>
        </w:rPr>
        <w:t>قریة</w:t>
      </w:r>
      <w:r w:rsidR="00471D2E">
        <w:rPr>
          <w:rtl/>
        </w:rPr>
        <w:t xml:space="preserve"> من قر</w:t>
      </w:r>
      <w:r w:rsidR="00471D2E">
        <w:rPr>
          <w:rFonts w:hint="cs"/>
          <w:rtl/>
        </w:rPr>
        <w:t>ی</w:t>
      </w:r>
      <w:r w:rsidR="00471D2E">
        <w:rPr>
          <w:rtl/>
        </w:rPr>
        <w:t xml:space="preserve"> فارس ثمّ سکن الأهواز فأقام بها،قال:کان إذا طلعت الشمس و سجد کان لا </w:t>
      </w:r>
      <w:r w:rsidR="00471D2E">
        <w:rPr>
          <w:rFonts w:hint="cs"/>
          <w:rtl/>
        </w:rPr>
        <w:t>ی</w:t>
      </w:r>
      <w:r w:rsidR="00471D2E">
        <w:rPr>
          <w:rFonts w:hint="eastAsia"/>
          <w:rtl/>
        </w:rPr>
        <w:t>رفع</w:t>
      </w:r>
      <w:r w:rsidR="00471D2E">
        <w:rPr>
          <w:rtl/>
        </w:rPr>
        <w:t xml:space="preserve"> رأسه حتّ</w:t>
      </w:r>
      <w:r w:rsidR="00471D2E">
        <w:rPr>
          <w:rFonts w:hint="cs"/>
          <w:rtl/>
        </w:rPr>
        <w:t>ی</w:t>
      </w:r>
      <w:r w:rsidR="00471D2E">
        <w:rPr>
          <w:rtl/>
        </w:rPr>
        <w:t xml:space="preserve"> </w:t>
      </w:r>
      <w:r w:rsidR="00471D2E">
        <w:rPr>
          <w:rFonts w:hint="cs"/>
          <w:rtl/>
        </w:rPr>
        <w:t>ی</w:t>
      </w:r>
      <w:r w:rsidR="00471D2E">
        <w:rPr>
          <w:rFonts w:hint="eastAsia"/>
          <w:rtl/>
        </w:rPr>
        <w:t>دعو</w:t>
      </w:r>
      <w:r w:rsidR="00471D2E">
        <w:rPr>
          <w:rtl/>
        </w:rPr>
        <w:t xml:space="preserve"> لألف من إخوانه بمثل ما دعا لنفسه و کان ع</w:t>
      </w:r>
      <w:r w:rsidR="003653A2">
        <w:rPr>
          <w:rtl/>
        </w:rPr>
        <w:t>ل</w:t>
      </w:r>
      <w:r w:rsidR="00F82E95">
        <w:rPr>
          <w:rFonts w:hint="cs"/>
          <w:rtl/>
        </w:rPr>
        <w:t>ى</w:t>
      </w:r>
      <w:r w:rsidR="00471D2E">
        <w:rPr>
          <w:rtl/>
        </w:rPr>
        <w:t xml:space="preserve"> جبهته سجّاد</w:t>
      </w:r>
      <w:r w:rsidR="00F82E95">
        <w:rPr>
          <w:rFonts w:hint="cs"/>
          <w:rtl/>
        </w:rPr>
        <w:t>ة</w:t>
      </w:r>
      <w:r w:rsidR="00471D2E">
        <w:rPr>
          <w:rtl/>
        </w:rPr>
        <w:t xml:space="preserve"> مثل </w:t>
      </w:r>
      <w:r w:rsidR="003653A2">
        <w:rPr>
          <w:rtl/>
        </w:rPr>
        <w:t>رکبة</w:t>
      </w:r>
      <w:r w:rsidR="00471D2E">
        <w:rPr>
          <w:rtl/>
        </w:rPr>
        <w:t xml:space="preserve"> البع</w:t>
      </w:r>
      <w:r w:rsidR="00471D2E">
        <w:rPr>
          <w:rFonts w:hint="cs"/>
          <w:rtl/>
        </w:rPr>
        <w:t>ی</w:t>
      </w:r>
      <w:r w:rsidR="00471D2E">
        <w:rPr>
          <w:rFonts w:hint="eastAsia"/>
          <w:rtl/>
        </w:rPr>
        <w:t>ر،و</w:t>
      </w:r>
      <w:r w:rsidR="00471D2E">
        <w:rPr>
          <w:rtl/>
        </w:rPr>
        <w:t xml:space="preserve"> قال:لمّا مات عبد اللّه بن جندب قام </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مقامه،و ل</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مصنّفات </w:t>
      </w:r>
      <w:r w:rsidR="00067415">
        <w:rPr>
          <w:rtl/>
        </w:rPr>
        <w:t>کثیرة</w:t>
      </w:r>
      <w:r w:rsidR="00471D2E">
        <w:rPr>
          <w:rtl/>
        </w:rPr>
        <w:t xml:space="preserve"> </w:t>
      </w:r>
      <w:r w:rsidR="00841CC1">
        <w:rPr>
          <w:rtl/>
        </w:rPr>
        <w:t>زیادة</w:t>
      </w:r>
      <w:r w:rsidR="00471D2E">
        <w:rPr>
          <w:rtl/>
        </w:rPr>
        <w:t xml:space="preserve"> ع</w:t>
      </w:r>
      <w:r w:rsidR="003653A2">
        <w:rPr>
          <w:rtl/>
        </w:rPr>
        <w:t>ل</w:t>
      </w:r>
      <w:r w:rsidR="00F82E95">
        <w:rPr>
          <w:rFonts w:hint="cs"/>
          <w:rtl/>
        </w:rPr>
        <w:t>ى</w:t>
      </w:r>
      <w:r w:rsidR="00471D2E">
        <w:rPr>
          <w:rtl/>
        </w:rPr>
        <w:t xml:space="preserve"> ثلاث</w:t>
      </w:r>
      <w:r w:rsidR="00471D2E">
        <w:rPr>
          <w:rFonts w:hint="cs"/>
          <w:rtl/>
        </w:rPr>
        <w:t>ی</w:t>
      </w:r>
      <w:r w:rsidR="00471D2E">
        <w:rPr>
          <w:rFonts w:hint="eastAsia"/>
          <w:rtl/>
        </w:rPr>
        <w:t>ن</w:t>
      </w:r>
      <w:r w:rsidR="00471D2E">
        <w:rPr>
          <w:rtl/>
        </w:rPr>
        <w:t xml:space="preserve"> کتابا.</w:t>
      </w:r>
    </w:p>
    <w:p w:rsidR="008C6066" w:rsidRDefault="00471D2E" w:rsidP="00F82E95">
      <w:pPr>
        <w:pStyle w:val="libCenterBold1"/>
        <w:rPr>
          <w:rtl/>
        </w:rPr>
      </w:pPr>
      <w:r>
        <w:rPr>
          <w:rFonts w:hint="eastAsia"/>
          <w:rtl/>
        </w:rPr>
        <w:t>قص</w:t>
      </w:r>
      <w:r w:rsidR="00F82E95">
        <w:rPr>
          <w:rFonts w:hint="cs"/>
          <w:rtl/>
        </w:rPr>
        <w:t>ة</w:t>
      </w:r>
      <w:r>
        <w:rPr>
          <w:rtl/>
        </w:rPr>
        <w:t xml:space="preserve"> </w:t>
      </w:r>
      <w:r w:rsidR="009640A2">
        <w:rPr>
          <w:rtl/>
        </w:rPr>
        <w:t>عليّ</w:t>
      </w:r>
      <w:r>
        <w:rPr>
          <w:rtl/>
        </w:rPr>
        <w:t xml:space="preserve"> بن مهز</w:t>
      </w:r>
      <w:r>
        <w:rPr>
          <w:rFonts w:hint="cs"/>
          <w:rtl/>
        </w:rPr>
        <w:t>ی</w:t>
      </w:r>
      <w:r>
        <w:rPr>
          <w:rFonts w:hint="eastAsia"/>
          <w:rtl/>
        </w:rPr>
        <w:t>ار</w:t>
      </w:r>
      <w:r>
        <w:rPr>
          <w:rtl/>
        </w:rPr>
        <w:t xml:space="preserve"> </w:t>
      </w:r>
      <w:r w:rsidR="009640A2">
        <w:rPr>
          <w:rtl/>
        </w:rPr>
        <w:t>في</w:t>
      </w:r>
      <w:r>
        <w:rPr>
          <w:rtl/>
        </w:rPr>
        <w:t xml:space="preserve"> نور سواکه</w:t>
      </w:r>
    </w:p>
    <w:p w:rsidR="008C6066" w:rsidRDefault="008C6066" w:rsidP="00F82E95">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قال: ب</w:t>
      </w:r>
      <w:r w:rsidR="00471D2E">
        <w:rPr>
          <w:rFonts w:hint="cs"/>
          <w:rtl/>
        </w:rPr>
        <w:t>ی</w:t>
      </w:r>
      <w:r w:rsidR="00471D2E">
        <w:rPr>
          <w:rFonts w:hint="eastAsia"/>
          <w:rtl/>
        </w:rPr>
        <w:t>نا</w:t>
      </w:r>
      <w:r w:rsidR="00471D2E">
        <w:rPr>
          <w:rtl/>
        </w:rPr>
        <w:t xml:space="preserve"> أنا بالقرعاء </w:t>
      </w:r>
      <w:r w:rsidR="009640A2">
        <w:rPr>
          <w:rtl/>
        </w:rPr>
        <w:t>في</w:t>
      </w:r>
      <w:r w:rsidR="00471D2E">
        <w:rPr>
          <w:rtl/>
        </w:rPr>
        <w:t xml:space="preserve"> </w:t>
      </w:r>
      <w:r w:rsidR="002E78B4">
        <w:rPr>
          <w:rtl/>
        </w:rPr>
        <w:t>سنة</w:t>
      </w:r>
      <w:r w:rsidR="00471D2E">
        <w:rPr>
          <w:rtl/>
        </w:rPr>
        <w:t xml:space="preserve"> ستّ و عشر</w:t>
      </w:r>
      <w:r w:rsidR="00471D2E">
        <w:rPr>
          <w:rFonts w:hint="cs"/>
          <w:rtl/>
        </w:rPr>
        <w:t>ی</w:t>
      </w:r>
      <w:r w:rsidR="00471D2E">
        <w:rPr>
          <w:rFonts w:hint="eastAsia"/>
          <w:rtl/>
        </w:rPr>
        <w:t>ن</w:t>
      </w:r>
      <w:r w:rsidR="00471D2E">
        <w:rPr>
          <w:rtl/>
        </w:rPr>
        <w:t xml:space="preserve"> و </w:t>
      </w:r>
      <w:r w:rsidR="00332F64">
        <w:rPr>
          <w:rtl/>
        </w:rPr>
        <w:t>مائتي</w:t>
      </w:r>
      <w:r w:rsidR="00471D2E">
        <w:rPr>
          <w:rFonts w:hint="eastAsia"/>
          <w:rtl/>
        </w:rPr>
        <w:t>ن</w:t>
      </w:r>
      <w:r w:rsidR="00471D2E">
        <w:rPr>
          <w:rtl/>
        </w:rPr>
        <w:t xml:space="preserve"> منصر</w:t>
      </w:r>
      <w:r w:rsidR="009640A2">
        <w:rPr>
          <w:rtl/>
        </w:rPr>
        <w:t>في</w:t>
      </w:r>
      <w:r w:rsidR="00471D2E">
        <w:rPr>
          <w:rtl/>
        </w:rPr>
        <w:t xml:space="preserve"> عن ال</w:t>
      </w:r>
      <w:r w:rsidR="00D516EF">
        <w:rPr>
          <w:rtl/>
        </w:rPr>
        <w:t>کوفة</w:t>
      </w:r>
      <w:r w:rsidR="00471D2E">
        <w:rPr>
          <w:rtl/>
        </w:rPr>
        <w:t xml:space="preserve"> و قد خرجت </w:t>
      </w:r>
      <w:r w:rsidR="009640A2">
        <w:rPr>
          <w:rtl/>
        </w:rPr>
        <w:t>في</w:t>
      </w:r>
      <w:r w:rsidR="00471D2E">
        <w:rPr>
          <w:rtl/>
        </w:rPr>
        <w:t xml:space="preserve"> آخر ال</w:t>
      </w:r>
      <w:r w:rsidR="003653A2">
        <w:rPr>
          <w:rtl/>
        </w:rPr>
        <w:t>لي</w:t>
      </w:r>
      <w:r w:rsidR="00471D2E">
        <w:rPr>
          <w:rFonts w:hint="eastAsia"/>
          <w:rtl/>
        </w:rPr>
        <w:t>ل</w:t>
      </w:r>
      <w:r w:rsidR="00471D2E">
        <w:rPr>
          <w:rtl/>
        </w:rPr>
        <w:t xml:space="preserve"> أتوضّأ و أنا أستاک و قد انفردت عن </w:t>
      </w:r>
      <w:r w:rsidR="00471D2E" w:rsidRPr="009D640D">
        <w:rPr>
          <w:rStyle w:val="libFootnotenumChar"/>
          <w:rtl/>
        </w:rPr>
        <w:t>(1)</w:t>
      </w:r>
      <w:r w:rsidR="00F82E95" w:rsidRPr="00F82E95">
        <w:rPr>
          <w:rFonts w:hint="cs"/>
          <w:rtl/>
        </w:rPr>
        <w:t xml:space="preserve"> </w:t>
      </w:r>
      <w:r w:rsidR="00F82E95">
        <w:rPr>
          <w:rFonts w:hint="cs"/>
          <w:rtl/>
        </w:rPr>
        <w:t xml:space="preserve">رحلي و من الناس فاذا أنا بنارٍ في أسفل مسواكي </w:t>
      </w:r>
      <w:r w:rsidR="00F82E95" w:rsidRPr="00F82E95">
        <w:rPr>
          <w:rStyle w:val="libFootnotenumChar"/>
          <w:rFonts w:hint="cs"/>
          <w:rtl/>
        </w:rPr>
        <w:t>(2)</w:t>
      </w:r>
      <w:r w:rsidR="00F82E95">
        <w:rPr>
          <w:rFonts w:hint="cs"/>
          <w:rtl/>
        </w:rPr>
        <w:t xml:space="preserve"> </w:t>
      </w:r>
      <w:r w:rsidR="00471D2E">
        <w:rPr>
          <w:rFonts w:hint="cs"/>
          <w:rtl/>
        </w:rPr>
        <w:t>ی</w:t>
      </w:r>
      <w:r w:rsidR="00471D2E">
        <w:rPr>
          <w:rFonts w:hint="eastAsia"/>
          <w:rtl/>
        </w:rPr>
        <w:t>لتهب</w:t>
      </w:r>
      <w:r w:rsidR="00471D2E">
        <w:rPr>
          <w:rtl/>
        </w:rPr>
        <w:t xml:space="preserve"> لها شعاع مثل شعاع الشمس أو غ</w:t>
      </w:r>
      <w:r w:rsidR="00471D2E">
        <w:rPr>
          <w:rFonts w:hint="cs"/>
          <w:rtl/>
        </w:rPr>
        <w:t>ی</w:t>
      </w:r>
      <w:r w:rsidR="00471D2E">
        <w:rPr>
          <w:rFonts w:hint="eastAsia"/>
          <w:rtl/>
        </w:rPr>
        <w:t>ر</w:t>
      </w:r>
      <w:r w:rsidR="00471D2E">
        <w:rPr>
          <w:rtl/>
        </w:rPr>
        <w:t xml:space="preserve"> ذلک،فلم أفرغ منها و </w:t>
      </w:r>
      <w:r w:rsidR="00800CD3">
        <w:rPr>
          <w:rtl/>
        </w:rPr>
        <w:t>بقي</w:t>
      </w:r>
      <w:r w:rsidR="00471D2E">
        <w:rPr>
          <w:rFonts w:hint="eastAsia"/>
          <w:rtl/>
        </w:rPr>
        <w:t>ت</w:t>
      </w:r>
      <w:r w:rsidR="00471D2E">
        <w:rPr>
          <w:rtl/>
        </w:rPr>
        <w:t xml:space="preserve"> أتعجّب و مسستها فلم أجد</w:t>
      </w:r>
    </w:p>
    <w:p w:rsidR="009853BF" w:rsidRDefault="003653A2" w:rsidP="003653A2">
      <w:pPr>
        <w:pStyle w:val="libLine"/>
        <w:rPr>
          <w:rtl/>
        </w:rPr>
      </w:pPr>
      <w:r>
        <w:rPr>
          <w:rFonts w:hint="eastAsia"/>
          <w:rtl/>
        </w:rPr>
        <w:t>____________________</w:t>
      </w:r>
    </w:p>
    <w:p w:rsidR="008C6066" w:rsidRDefault="00DE3D9F" w:rsidP="00F82E95">
      <w:pPr>
        <w:pStyle w:val="libFootnote0"/>
        <w:rPr>
          <w:rtl/>
        </w:rPr>
      </w:pPr>
      <w:r>
        <w:rPr>
          <w:rtl/>
        </w:rPr>
        <w:t>(1)</w:t>
      </w:r>
      <w:r w:rsidR="00471D2E">
        <w:rPr>
          <w:rtl/>
        </w:rPr>
        <w:t xml:space="preserve"> من(خ ل).</w:t>
      </w:r>
    </w:p>
    <w:p w:rsidR="00F82E95" w:rsidRDefault="00F82E95" w:rsidP="00F82E95">
      <w:pPr>
        <w:pStyle w:val="libFootnote0"/>
        <w:rPr>
          <w:rtl/>
        </w:rPr>
      </w:pPr>
      <w:r>
        <w:rPr>
          <w:rFonts w:hint="cs"/>
          <w:rtl/>
        </w:rPr>
        <w:t>(2) سواكي(خ ل).</w:t>
      </w:r>
    </w:p>
    <w:p w:rsidR="00F82E95" w:rsidRDefault="00F82E95" w:rsidP="00F82E95">
      <w:pPr>
        <w:pStyle w:val="libNormal"/>
        <w:rPr>
          <w:rtl/>
        </w:rPr>
      </w:pPr>
      <w:r>
        <w:rPr>
          <w:rFonts w:hint="eastAsia"/>
          <w:rtl/>
        </w:rPr>
        <w:br w:type="page"/>
      </w:r>
    </w:p>
    <w:p w:rsidR="008C6066" w:rsidRDefault="00471D2E" w:rsidP="00471D2E">
      <w:pPr>
        <w:pStyle w:val="libNormal"/>
        <w:rPr>
          <w:rtl/>
        </w:rPr>
      </w:pPr>
      <w:r>
        <w:rPr>
          <w:rFonts w:hint="eastAsia"/>
          <w:rtl/>
        </w:rPr>
        <w:t>لها</w:t>
      </w:r>
      <w:r>
        <w:rPr>
          <w:rtl/>
        </w:rPr>
        <w:t xml:space="preserve"> </w:t>
      </w:r>
      <w:r w:rsidR="00725496">
        <w:rPr>
          <w:rtl/>
        </w:rPr>
        <w:t>حرارة</w:t>
      </w:r>
      <w:r>
        <w:rPr>
          <w:rtl/>
        </w:rPr>
        <w:t xml:space="preserve"> ف</w:t>
      </w:r>
      <w:r w:rsidR="008C6066" w:rsidRPr="008C6066">
        <w:rPr>
          <w:rStyle w:val="libBold1Char"/>
          <w:rtl/>
        </w:rPr>
        <w:t>قلت</w:t>
      </w:r>
      <w:r>
        <w:rPr>
          <w:rtl/>
        </w:rPr>
        <w:t xml:space="preserve">: </w:t>
      </w:r>
      <w:r w:rsidR="00C74BB8" w:rsidRPr="00C74BB8">
        <w:rPr>
          <w:rStyle w:val="libAlaemChar"/>
          <w:rtl/>
        </w:rPr>
        <w:t>(</w:t>
      </w:r>
      <w:r w:rsidR="003653A2">
        <w:rPr>
          <w:rStyle w:val="libAieChar"/>
          <w:rtl/>
        </w:rPr>
        <w:t>الذي</w:t>
      </w:r>
      <w:r w:rsidRPr="00C74BB8">
        <w:rPr>
          <w:rStyle w:val="libAieChar"/>
          <w:rtl/>
        </w:rPr>
        <w:t xml:space="preserve"> جَعَلَ لَکُمْ مِنَ الشَّجَرِ الْأَخْضَرِ نٰاراً فَإِذٰا أَنْتُمْ مِنْهُ تُوقِدُونَ</w:t>
      </w:r>
      <w:r w:rsidR="00C74BB8" w:rsidRPr="00C74BB8">
        <w:rPr>
          <w:rStyle w:val="libAlaemChar"/>
          <w:rtl/>
        </w:rPr>
        <w:t>)</w:t>
      </w:r>
      <w:r>
        <w:rPr>
          <w:rtl/>
        </w:rPr>
        <w:t xml:space="preserve"> </w:t>
      </w:r>
      <w:r w:rsidRPr="009D640D">
        <w:rPr>
          <w:rStyle w:val="libFootnotenumChar"/>
          <w:rtl/>
        </w:rPr>
        <w:t>(1)</w:t>
      </w:r>
      <w:r w:rsidR="00F82E95">
        <w:rPr>
          <w:rFonts w:hint="cs"/>
          <w:rtl/>
        </w:rPr>
        <w:t xml:space="preserve">، فبقيت أتفكّر في مثل هذا و أطالت النار المكث طويلاً حتّى رجعت الى أهلي و كانت السماء رَشَّت و قد كان غلماني يطلبون ناراً و معي رجل بصريّ في الرحل فلمّا أقبلتُ قال الغلمان: قد جاء الحسن و معه نار، و قال البصريّ مثل ذلك حتّى دنوتُ فلمس البصري النار فلم يجد لها حرارة و لا غلماني ثم طفليت بعد طول ثم التهبت فلبثت قليلاً ثم طفيت قليلاً ثم التهبت ثم طفيت الثالثة فلم تعد فنظرنا الى السواك فاذا ليس فيه أثر نار و لا حرق و لا شعث و لا سواد و لا شيء يدلّ على انّه حرق، فأخذت السواك فخبأتُه وعدتُ به الى الهادي </w:t>
      </w:r>
      <w:r w:rsidR="000F740F" w:rsidRPr="008C6066">
        <w:rPr>
          <w:rStyle w:val="libAlaemChar"/>
          <w:rtl/>
        </w:rPr>
        <w:t>عليه‌السلام</w:t>
      </w:r>
      <w:r w:rsidR="00F82E95">
        <w:rPr>
          <w:rFonts w:hint="cs"/>
          <w:rtl/>
        </w:rPr>
        <w:t xml:space="preserve"> و ذلك سنة ست و عشرين و مائتين بعد موت الجواد </w:t>
      </w:r>
      <w:r w:rsidR="000F740F" w:rsidRPr="008C6066">
        <w:rPr>
          <w:rStyle w:val="libAlaemChar"/>
          <w:rtl/>
        </w:rPr>
        <w:t>عليه‌السلام</w:t>
      </w:r>
      <w:r w:rsidR="00F82E95">
        <w:rPr>
          <w:rFonts w:hint="cs"/>
          <w:rtl/>
        </w:rPr>
        <w:t xml:space="preserve"> فتحتم الغلط في التنازع قابلاً و كشفتُ له و عشرين و مائين بعد موت الجواد  فتحتم الغلط في التنازع قابلاً و كشفتُ له أسلفه و باقيه مغطّى وحدّثتُه بالحديث فأخذ السّواك من يدي و كشفه كلّه و تأمّله و نظر اليه ثم قال: هذا نورٌ فقلتُ له: نورٌ جُعلت فداك! فقال:</w:t>
      </w:r>
      <w:r w:rsidR="00AF5C5A">
        <w:rPr>
          <w:rFonts w:hint="cs"/>
          <w:rtl/>
        </w:rPr>
        <w:t xml:space="preserve">بميلك الى أهل البيت و بطاعتك لي و لآبائي و لأبي أو بطاعتك لي و لآبائي أراكه الله </w:t>
      </w:r>
      <w:r w:rsidR="00AF5C5A" w:rsidRPr="00AF5C5A">
        <w:rPr>
          <w:rStyle w:val="libFootnotenumChar"/>
          <w:rFonts w:hint="cs"/>
          <w:rtl/>
        </w:rPr>
        <w:t>(2)</w:t>
      </w:r>
      <w:r w:rsidR="00AF5C5A">
        <w:rPr>
          <w:rFonts w:hint="cs"/>
          <w:rtl/>
        </w:rPr>
        <w:t>.</w:t>
      </w:r>
    </w:p>
    <w:p w:rsidR="008C6066" w:rsidRDefault="00471D2E" w:rsidP="00AF5C5A">
      <w:pPr>
        <w:pStyle w:val="libNormal"/>
        <w:rPr>
          <w:rtl/>
        </w:rPr>
      </w:pPr>
      <w:r w:rsidRPr="00F82E95">
        <w:rPr>
          <w:rStyle w:val="libBold1Char"/>
          <w:rFonts w:hint="eastAsia"/>
          <w:rtl/>
        </w:rPr>
        <w:t>الته</w:t>
      </w:r>
      <w:r w:rsidR="00332F64" w:rsidRPr="00F82E95">
        <w:rPr>
          <w:rStyle w:val="libBold1Char"/>
          <w:rFonts w:hint="eastAsia"/>
          <w:rtl/>
        </w:rPr>
        <w:t>ذي</w:t>
      </w:r>
      <w:r w:rsidRPr="00F82E95">
        <w:rPr>
          <w:rStyle w:val="libBold1Char"/>
          <w:rFonts w:hint="eastAsia"/>
          <w:rtl/>
        </w:rPr>
        <w:t>ب</w:t>
      </w:r>
      <w:r>
        <w:rPr>
          <w:rtl/>
        </w:rPr>
        <w:t>:شک</w:t>
      </w:r>
      <w:r w:rsidR="003653A2">
        <w:rPr>
          <w:rtl/>
        </w:rPr>
        <w:t>أي</w:t>
      </w:r>
      <w:r>
        <w:rPr>
          <w:rFonts w:hint="eastAsia"/>
          <w:rtl/>
        </w:rPr>
        <w:t>ته</w:t>
      </w:r>
      <w:r>
        <w:rPr>
          <w:rtl/>
        </w:rPr>
        <w:t xml:space="preserve"> </w:t>
      </w:r>
      <w:r w:rsidR="003653A2">
        <w:rPr>
          <w:rtl/>
        </w:rPr>
        <w:t>الى</w:t>
      </w:r>
      <w:r>
        <w:rPr>
          <w:rtl/>
        </w:rPr>
        <w:t xml:space="preserve"> الجواد </w:t>
      </w:r>
      <w:r w:rsidR="008C6066" w:rsidRPr="008C6066">
        <w:rPr>
          <w:rStyle w:val="libAlaemChar"/>
          <w:rtl/>
        </w:rPr>
        <w:t>عليه‌السلام</w:t>
      </w:r>
      <w:r>
        <w:rPr>
          <w:rtl/>
        </w:rPr>
        <w:t xml:space="preserve"> من </w:t>
      </w:r>
      <w:r w:rsidR="003653A2">
        <w:rPr>
          <w:rtl/>
        </w:rPr>
        <w:t>کثرة</w:t>
      </w:r>
      <w:r>
        <w:rPr>
          <w:rtl/>
        </w:rPr>
        <w:t xml:space="preserve"> الزلازل </w:t>
      </w:r>
      <w:r w:rsidR="009640A2">
        <w:rPr>
          <w:rtl/>
        </w:rPr>
        <w:t>في</w:t>
      </w:r>
      <w:r>
        <w:rPr>
          <w:rtl/>
        </w:rPr>
        <w:t xml:space="preserve"> الأهواز </w:t>
      </w:r>
      <w:r w:rsidRPr="009D640D">
        <w:rPr>
          <w:rStyle w:val="libFootnotenumChar"/>
          <w:rtl/>
        </w:rPr>
        <w:t>(</w:t>
      </w:r>
      <w:r w:rsidR="00AF5C5A">
        <w:rPr>
          <w:rStyle w:val="libFootnotenumChar"/>
          <w:rFonts w:hint="cs"/>
          <w:rtl/>
        </w:rPr>
        <w:t>3</w:t>
      </w:r>
      <w:r w:rsidRPr="009D640D">
        <w:rPr>
          <w:rStyle w:val="libFootnotenumChar"/>
          <w:rtl/>
        </w:rPr>
        <w:t>)</w:t>
      </w:r>
      <w:r>
        <w:rPr>
          <w:rtl/>
        </w:rPr>
        <w:t>.</w:t>
      </w:r>
    </w:p>
    <w:p w:rsidR="008C6066" w:rsidRDefault="00471D2E" w:rsidP="00F82E95">
      <w:pPr>
        <w:pStyle w:val="libNormal"/>
        <w:rPr>
          <w:rtl/>
        </w:rPr>
      </w:pPr>
      <w:r>
        <w:rPr>
          <w:rFonts w:hint="eastAsia"/>
          <w:rtl/>
        </w:rPr>
        <w:t>کتاب</w:t>
      </w:r>
      <w:r>
        <w:rPr>
          <w:rtl/>
        </w:rPr>
        <w:t xml:space="preserve"> </w:t>
      </w:r>
      <w:r w:rsidR="009640A2">
        <w:rPr>
          <w:rtl/>
        </w:rPr>
        <w:t>أبي</w:t>
      </w:r>
      <w:r>
        <w:rPr>
          <w:rtl/>
        </w:rPr>
        <w:t xml:space="preserve"> جعفر الجواد </w:t>
      </w:r>
      <w:r w:rsidR="008C6066" w:rsidRPr="008C6066">
        <w:rPr>
          <w:rStyle w:val="libAlaemChar"/>
          <w:rtl/>
        </w:rPr>
        <w:t>عليه‌السلام</w:t>
      </w:r>
      <w:r>
        <w:rPr>
          <w:rtl/>
        </w:rPr>
        <w:t xml:space="preserve"> </w:t>
      </w:r>
      <w:r w:rsidR="00067415">
        <w:rPr>
          <w:rtl/>
        </w:rPr>
        <w:t>اليه</w:t>
      </w:r>
      <w:r>
        <w:rPr>
          <w:rFonts w:hint="eastAsia"/>
          <w:rtl/>
        </w:rPr>
        <w:t>،و</w:t>
      </w:r>
      <w:r>
        <w:rPr>
          <w:rtl/>
        </w:rPr>
        <w:t xml:space="preserve">: </w:t>
      </w:r>
      <w:r w:rsidR="009640A2">
        <w:rPr>
          <w:rtl/>
        </w:rPr>
        <w:t>في</w:t>
      </w:r>
      <w:r>
        <w:rPr>
          <w:rFonts w:hint="eastAsia"/>
          <w:rtl/>
        </w:rPr>
        <w:t>ه</w:t>
      </w:r>
      <w:r>
        <w:rPr>
          <w:rtl/>
        </w:rPr>
        <w:t xml:space="preserve"> مدحه و دعاؤه له بأن </w:t>
      </w:r>
      <w:r>
        <w:rPr>
          <w:rFonts w:hint="cs"/>
          <w:rtl/>
        </w:rPr>
        <w:t>ی</w:t>
      </w:r>
      <w:r>
        <w:rPr>
          <w:rFonts w:hint="eastAsia"/>
          <w:rtl/>
        </w:rPr>
        <w:t>سکنه</w:t>
      </w:r>
      <w:r>
        <w:rPr>
          <w:rtl/>
        </w:rPr>
        <w:t xml:space="preserve"> جنّته و </w:t>
      </w:r>
      <w:r>
        <w:rPr>
          <w:rFonts w:hint="cs"/>
          <w:rtl/>
        </w:rPr>
        <w:t>ی</w:t>
      </w:r>
      <w:r>
        <w:rPr>
          <w:rFonts w:hint="eastAsia"/>
          <w:rtl/>
        </w:rPr>
        <w:t>حشره</w:t>
      </w:r>
      <w:r>
        <w:rPr>
          <w:rtl/>
        </w:rPr>
        <w:t xml:space="preserve"> معهم </w:t>
      </w:r>
      <w:r w:rsidR="008C6066" w:rsidRPr="008C6066">
        <w:rPr>
          <w:rStyle w:val="libAlaemChar"/>
          <w:rtl/>
        </w:rPr>
        <w:t>عليهم‌السلام</w:t>
      </w:r>
      <w:r>
        <w:rPr>
          <w:rtl/>
        </w:rPr>
        <w:t xml:space="preserve"> و قوله: </w:t>
      </w:r>
      <w:r>
        <w:rPr>
          <w:rFonts w:hint="cs"/>
          <w:rtl/>
        </w:rPr>
        <w:t>ی</w:t>
      </w:r>
      <w:r>
        <w:rPr>
          <w:rFonts w:hint="eastAsia"/>
          <w:rtl/>
        </w:rPr>
        <w:t>ا</w:t>
      </w:r>
      <w:r>
        <w:rPr>
          <w:rtl/>
        </w:rPr>
        <w:t xml:space="preserve"> </w:t>
      </w:r>
      <w:r w:rsidR="009640A2">
        <w:rPr>
          <w:rtl/>
        </w:rPr>
        <w:t>عليّ</w:t>
      </w:r>
      <w:r>
        <w:rPr>
          <w:rFonts w:hint="eastAsia"/>
          <w:rtl/>
        </w:rPr>
        <w:t>،قد</w:t>
      </w:r>
      <w:r>
        <w:rPr>
          <w:rtl/>
        </w:rPr>
        <w:t xml:space="preserve"> بلوتک و خ</w:t>
      </w:r>
      <w:r>
        <w:rPr>
          <w:rFonts w:hint="cs"/>
          <w:rtl/>
        </w:rPr>
        <w:t>یّ</w:t>
      </w:r>
      <w:r>
        <w:rPr>
          <w:rFonts w:hint="eastAsia"/>
          <w:rtl/>
        </w:rPr>
        <w:t>رتک</w:t>
      </w:r>
      <w:r>
        <w:rPr>
          <w:rtl/>
        </w:rPr>
        <w:t xml:space="preserve"> </w:t>
      </w:r>
      <w:r w:rsidR="009640A2">
        <w:rPr>
          <w:rtl/>
        </w:rPr>
        <w:t>في</w:t>
      </w:r>
      <w:r>
        <w:rPr>
          <w:rtl/>
        </w:rPr>
        <w:t xml:space="preserve"> النص</w:t>
      </w:r>
      <w:r>
        <w:rPr>
          <w:rFonts w:hint="cs"/>
          <w:rtl/>
        </w:rPr>
        <w:t>ی</w:t>
      </w:r>
      <w:r>
        <w:rPr>
          <w:rFonts w:hint="eastAsia"/>
          <w:rtl/>
        </w:rPr>
        <w:t>ح</w:t>
      </w:r>
      <w:r w:rsidR="00F82E95">
        <w:rPr>
          <w:rFonts w:hint="cs"/>
          <w:rtl/>
        </w:rPr>
        <w:t>ة</w:t>
      </w:r>
      <w:r>
        <w:rPr>
          <w:rtl/>
        </w:rPr>
        <w:t xml:space="preserve"> و ال</w:t>
      </w:r>
      <w:r w:rsidR="00332F64">
        <w:rPr>
          <w:rtl/>
        </w:rPr>
        <w:t>طاعة</w:t>
      </w:r>
      <w:r>
        <w:rPr>
          <w:rtl/>
        </w:rPr>
        <w:t xml:space="preserve"> و ال</w:t>
      </w:r>
      <w:r w:rsidR="00067415">
        <w:rPr>
          <w:rtl/>
        </w:rPr>
        <w:t>خدمة</w:t>
      </w:r>
      <w:r>
        <w:rPr>
          <w:rtl/>
        </w:rPr>
        <w:t xml:space="preserve"> و التوق</w:t>
      </w:r>
      <w:r>
        <w:rPr>
          <w:rFonts w:hint="cs"/>
          <w:rtl/>
        </w:rPr>
        <w:t>ی</w:t>
      </w:r>
      <w:r>
        <w:rPr>
          <w:rFonts w:hint="eastAsia"/>
          <w:rtl/>
        </w:rPr>
        <w:t>ر</w:t>
      </w:r>
      <w:r>
        <w:rPr>
          <w:rtl/>
        </w:rPr>
        <w:t xml:space="preserve"> و ا</w:t>
      </w:r>
      <w:r w:rsidR="00841CC1">
        <w:rPr>
          <w:rtl/>
        </w:rPr>
        <w:t>لقي</w:t>
      </w:r>
      <w:r>
        <w:rPr>
          <w:rFonts w:hint="eastAsia"/>
          <w:rtl/>
        </w:rPr>
        <w:t>ام</w:t>
      </w:r>
      <w:r>
        <w:rPr>
          <w:rtl/>
        </w:rPr>
        <w:t xml:space="preserve"> بما </w:t>
      </w:r>
      <w:r>
        <w:rPr>
          <w:rFonts w:hint="cs"/>
          <w:rtl/>
        </w:rPr>
        <w:t>ی</w:t>
      </w:r>
      <w:r>
        <w:rPr>
          <w:rFonts w:hint="eastAsia"/>
          <w:rtl/>
        </w:rPr>
        <w:t>جب</w:t>
      </w:r>
      <w:r>
        <w:rPr>
          <w:rtl/>
        </w:rPr>
        <w:t xml:space="preserve"> ع</w:t>
      </w:r>
      <w:r w:rsidR="003653A2">
        <w:rPr>
          <w:rtl/>
        </w:rPr>
        <w:t>لي</w:t>
      </w:r>
      <w:r>
        <w:rPr>
          <w:rFonts w:hint="eastAsia"/>
          <w:rtl/>
        </w:rPr>
        <w:t>ک</w:t>
      </w:r>
      <w:r>
        <w:rPr>
          <w:rtl/>
        </w:rPr>
        <w:t xml:space="preserve"> فلو </w:t>
      </w:r>
      <w:r w:rsidR="008C6066" w:rsidRPr="00F82E95">
        <w:rPr>
          <w:rtl/>
        </w:rPr>
        <w:t>قلت</w:t>
      </w:r>
      <w:r w:rsidR="00C74BB8" w:rsidRPr="00F82E95">
        <w:rPr>
          <w:rtl/>
        </w:rPr>
        <w:t>(</w:t>
      </w:r>
      <w:r w:rsidR="009640A2" w:rsidRPr="00F82E95">
        <w:rPr>
          <w:rtl/>
        </w:rPr>
        <w:t>انّي</w:t>
      </w:r>
      <w:r w:rsidRPr="00F82E95">
        <w:rPr>
          <w:rtl/>
        </w:rPr>
        <w:t xml:space="preserve"> لم أر مثلک</w:t>
      </w:r>
      <w:r w:rsidR="00C74BB8" w:rsidRPr="00F82E95">
        <w:rPr>
          <w:rtl/>
        </w:rPr>
        <w:t>)</w:t>
      </w:r>
      <w:r w:rsidRPr="00F82E95">
        <w:rPr>
          <w:rtl/>
        </w:rPr>
        <w:t>لرجوت</w:t>
      </w:r>
      <w:r>
        <w:rPr>
          <w:rtl/>
        </w:rPr>
        <w:t xml:space="preserve"> أن أکون صادقا فجزاک اللّه </w:t>
      </w:r>
      <w:r>
        <w:rPr>
          <w:rFonts w:hint="eastAsia"/>
          <w:rtl/>
        </w:rPr>
        <w:t>جنّات</w:t>
      </w:r>
      <w:r>
        <w:rPr>
          <w:rtl/>
        </w:rPr>
        <w:t xml:space="preserve"> الفردوس نزلا فما خ</w:t>
      </w:r>
      <w:r w:rsidR="009640A2">
        <w:rPr>
          <w:rtl/>
        </w:rPr>
        <w:t>في</w:t>
      </w:r>
      <w:r>
        <w:rPr>
          <w:rtl/>
        </w:rPr>
        <w:t xml:space="preserve"> </w:t>
      </w:r>
      <w:r w:rsidR="009640A2">
        <w:rPr>
          <w:rtl/>
        </w:rPr>
        <w:t>عليّ</w:t>
      </w:r>
      <w:r>
        <w:rPr>
          <w:rtl/>
        </w:rPr>
        <w:t xml:space="preserve"> مقامک و لا خدمتک </w:t>
      </w:r>
      <w:r w:rsidR="009640A2">
        <w:rPr>
          <w:rtl/>
        </w:rPr>
        <w:t>في</w:t>
      </w:r>
      <w:r>
        <w:rPr>
          <w:rtl/>
        </w:rPr>
        <w:t xml:space="preserve"> الحرّ و البرد </w:t>
      </w:r>
      <w:r w:rsidR="009640A2">
        <w:rPr>
          <w:rtl/>
        </w:rPr>
        <w:t>في</w:t>
      </w:r>
      <w:r>
        <w:rPr>
          <w:rtl/>
        </w:rPr>
        <w:t xml:space="preserve"> ال</w:t>
      </w:r>
      <w:r w:rsidR="003653A2">
        <w:rPr>
          <w:rtl/>
        </w:rPr>
        <w:t>لي</w:t>
      </w:r>
      <w:r>
        <w:rPr>
          <w:rFonts w:hint="eastAsia"/>
          <w:rtl/>
        </w:rPr>
        <w:t>ل</w:t>
      </w:r>
      <w:r>
        <w:rPr>
          <w:rtl/>
        </w:rPr>
        <w:t xml:space="preserve"> و النهار فاسأل اللّه </w:t>
      </w:r>
      <w:r w:rsidR="00C4071F">
        <w:rPr>
          <w:rtl/>
        </w:rPr>
        <w:t>تعالى</w:t>
      </w:r>
      <w:r>
        <w:rPr>
          <w:rtl/>
        </w:rPr>
        <w:t xml:space="preserve"> إذا جمع الخل</w:t>
      </w:r>
      <w:r w:rsidR="003653A2">
        <w:rPr>
          <w:rtl/>
        </w:rPr>
        <w:t>أي</w:t>
      </w:r>
      <w:r>
        <w:rPr>
          <w:rFonts w:hint="eastAsia"/>
          <w:rtl/>
        </w:rPr>
        <w:t>ق</w:t>
      </w:r>
      <w:r>
        <w:rPr>
          <w:rtl/>
        </w:rPr>
        <w:t xml:space="preserve"> أن </w:t>
      </w:r>
      <w:r>
        <w:rPr>
          <w:rFonts w:hint="cs"/>
          <w:rtl/>
        </w:rPr>
        <w:t>ی</w:t>
      </w:r>
      <w:r>
        <w:rPr>
          <w:rFonts w:hint="eastAsia"/>
          <w:rtl/>
        </w:rPr>
        <w:t>حبوک</w:t>
      </w:r>
      <w:r>
        <w:rPr>
          <w:rtl/>
        </w:rPr>
        <w:t xml:space="preserve"> برحم</w:t>
      </w:r>
      <w:r w:rsidR="00F82E95">
        <w:rPr>
          <w:rFonts w:hint="cs"/>
          <w:rtl/>
        </w:rPr>
        <w:t>ة</w:t>
      </w:r>
      <w:r>
        <w:rPr>
          <w:rtl/>
        </w:rPr>
        <w:t xml:space="preserve"> تغتبطه بها انّه سم</w:t>
      </w:r>
      <w:r>
        <w:rPr>
          <w:rFonts w:hint="cs"/>
          <w:rtl/>
        </w:rPr>
        <w:t>ی</w:t>
      </w:r>
      <w:r>
        <w:rPr>
          <w:rFonts w:hint="eastAsia"/>
          <w:rtl/>
        </w:rPr>
        <w:t>ع</w:t>
      </w:r>
      <w:r>
        <w:rPr>
          <w:rtl/>
        </w:rPr>
        <w:t xml:space="preserve"> الدعاء </w:t>
      </w:r>
      <w:r w:rsidRPr="009D640D">
        <w:rPr>
          <w:rStyle w:val="libFootnotenumChar"/>
          <w:rtl/>
        </w:rPr>
        <w:t>(</w:t>
      </w:r>
      <w:r w:rsidR="00F82E95">
        <w:rPr>
          <w:rStyle w:val="libFootnotenumChar"/>
          <w:rFonts w:hint="cs"/>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F5C5A">
      <w:pPr>
        <w:pStyle w:val="libFootnote0"/>
        <w:rPr>
          <w:rtl/>
        </w:rPr>
      </w:pPr>
      <w:r>
        <w:rPr>
          <w:rtl/>
        </w:rPr>
        <w:t>(1)</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س</w:t>
      </w:r>
      <w:r w:rsidR="00471D2E">
        <w:rPr>
          <w:rtl/>
        </w:rPr>
        <w:t>/ال</w:t>
      </w:r>
      <w:r w:rsidR="002D5688">
        <w:rPr>
          <w:rtl/>
        </w:rPr>
        <w:t>آية</w:t>
      </w:r>
      <w:r w:rsidR="00471D2E">
        <w:rPr>
          <w:rtl/>
        </w:rPr>
        <w:t xml:space="preserve"> </w:t>
      </w:r>
      <w:r w:rsidR="0094408E">
        <w:rPr>
          <w:rtl/>
        </w:rPr>
        <w:t>80</w:t>
      </w:r>
      <w:r w:rsidR="00471D2E">
        <w:rPr>
          <w:rtl/>
        </w:rPr>
        <w:t>.</w:t>
      </w:r>
    </w:p>
    <w:p w:rsidR="008C6066" w:rsidRDefault="00DE3D9F" w:rsidP="00AF5C5A">
      <w:pPr>
        <w:pStyle w:val="libFootnote0"/>
        <w:rPr>
          <w:rtl/>
        </w:rPr>
      </w:pPr>
      <w:r>
        <w:rPr>
          <w:rtl/>
        </w:rPr>
        <w:t>(2)</w:t>
      </w:r>
      <w:r w:rsidR="00471D2E">
        <w:rPr>
          <w:rtl/>
        </w:rPr>
        <w:t xml:space="preserve"> ق:کتاب ال</w:t>
      </w:r>
      <w:r w:rsidR="003653A2">
        <w:rPr>
          <w:rtl/>
        </w:rPr>
        <w:t>أي</w:t>
      </w:r>
      <w:r w:rsidR="00471D2E">
        <w:rPr>
          <w:rFonts w:hint="eastAsia"/>
          <w:rtl/>
        </w:rPr>
        <w:t>مان</w:t>
      </w:r>
      <w:r w:rsidR="0094408E">
        <w:rPr>
          <w:rtl/>
        </w:rPr>
        <w:t>292</w:t>
      </w:r>
      <w:r w:rsidR="00471D2E">
        <w:rPr>
          <w:rtl/>
        </w:rPr>
        <w:t>/</w:t>
      </w:r>
      <w:r w:rsidR="0094408E">
        <w:rPr>
          <w:rtl/>
        </w:rPr>
        <w:t>37</w:t>
      </w:r>
      <w:r w:rsidR="00471D2E">
        <w:rPr>
          <w:rtl/>
        </w:rPr>
        <w:t>/،ج:</w:t>
      </w:r>
      <w:r w:rsidR="0094408E">
        <w:rPr>
          <w:rtl/>
        </w:rPr>
        <w:t>283</w:t>
      </w:r>
      <w:r w:rsidR="00471D2E">
        <w:rPr>
          <w:rtl/>
        </w:rPr>
        <w:t>/</w:t>
      </w:r>
      <w:r w:rsidR="0094408E">
        <w:rPr>
          <w:rtl/>
        </w:rPr>
        <w:t>69</w:t>
      </w:r>
      <w:r w:rsidR="00471D2E">
        <w:rPr>
          <w:rtl/>
        </w:rPr>
        <w:t>.</w:t>
      </w:r>
    </w:p>
    <w:p w:rsidR="008C6066" w:rsidRDefault="00DE3D9F" w:rsidP="00AF5C5A">
      <w:pPr>
        <w:pStyle w:val="libFootnote0"/>
        <w:rPr>
          <w:rtl/>
        </w:rPr>
      </w:pPr>
      <w:r>
        <w:rPr>
          <w:rtl/>
        </w:rPr>
        <w:t>(3)</w:t>
      </w:r>
      <w:r w:rsidR="00471D2E">
        <w:rPr>
          <w:rtl/>
        </w:rPr>
        <w:t xml:space="preserve"> ق:</w:t>
      </w:r>
      <w:r w:rsidR="0094408E">
        <w:rPr>
          <w:rtl/>
        </w:rPr>
        <w:t>124</w:t>
      </w:r>
      <w:r w:rsidR="00471D2E">
        <w:rPr>
          <w:rtl/>
        </w:rPr>
        <w:t>/</w:t>
      </w:r>
      <w:r w:rsidR="0094408E">
        <w:rPr>
          <w:rtl/>
        </w:rPr>
        <w:t>28</w:t>
      </w:r>
      <w:r w:rsidR="00471D2E">
        <w:rPr>
          <w:rtl/>
        </w:rPr>
        <w:t>/</w:t>
      </w:r>
      <w:r w:rsidR="0094408E">
        <w:rPr>
          <w:rtl/>
        </w:rPr>
        <w:t>12</w:t>
      </w:r>
      <w:r w:rsidR="00471D2E">
        <w:rPr>
          <w:rtl/>
        </w:rPr>
        <w:t>،ج:</w:t>
      </w:r>
      <w:r w:rsidR="0094408E">
        <w:rPr>
          <w:rtl/>
        </w:rPr>
        <w:t>101</w:t>
      </w:r>
      <w:r w:rsidR="00471D2E">
        <w:rPr>
          <w:rtl/>
        </w:rPr>
        <w:t>/</w:t>
      </w:r>
      <w:r w:rsidR="0094408E">
        <w:rPr>
          <w:rtl/>
        </w:rPr>
        <w:t>50</w:t>
      </w:r>
      <w:r w:rsidR="00471D2E">
        <w:rPr>
          <w:rtl/>
        </w:rPr>
        <w:t>.</w:t>
      </w:r>
    </w:p>
    <w:p w:rsidR="00AF5C5A" w:rsidRDefault="00AF5C5A" w:rsidP="00AF5C5A">
      <w:pPr>
        <w:pStyle w:val="libFootnote0"/>
        <w:rPr>
          <w:rtl/>
        </w:rPr>
      </w:pPr>
      <w:r>
        <w:rPr>
          <w:rFonts w:hint="cs"/>
          <w:rtl/>
        </w:rPr>
        <w:t>(4) ق:12/28/125،ج:50/105.</w:t>
      </w:r>
    </w:p>
    <w:p w:rsidR="00F82E95" w:rsidRDefault="00F82E95" w:rsidP="00F82E95">
      <w:pPr>
        <w:pStyle w:val="libNormal"/>
        <w:rPr>
          <w:rtl/>
        </w:rPr>
      </w:pPr>
      <w:r>
        <w:rPr>
          <w:rFonts w:hint="eastAsia"/>
          <w:rtl/>
        </w:rPr>
        <w:br w:type="page"/>
      </w:r>
    </w:p>
    <w:p w:rsidR="008C6066" w:rsidRDefault="008C6066" w:rsidP="00AF5C5A">
      <w:pPr>
        <w:pStyle w:val="libNormal"/>
        <w:rPr>
          <w:rtl/>
        </w:rPr>
      </w:pPr>
      <w:r w:rsidRPr="008C6066">
        <w:rPr>
          <w:rStyle w:val="libBold1Char"/>
          <w:rFonts w:hint="eastAsia"/>
          <w:rtl/>
        </w:rPr>
        <w:t>بصائر الدرجات</w:t>
      </w:r>
      <w:r w:rsidR="00471D2E">
        <w:rPr>
          <w:rtl/>
        </w:rPr>
        <w:t>: أمر ال</w:t>
      </w:r>
      <w:r w:rsidR="00EB4AA5">
        <w:rPr>
          <w:rtl/>
        </w:rPr>
        <w:t>هادي</w:t>
      </w:r>
      <w:r w:rsidR="00471D2E">
        <w:rPr>
          <w:rtl/>
        </w:rPr>
        <w:t xml:space="preserve"> </w:t>
      </w:r>
      <w:r w:rsidRPr="008C6066">
        <w:rPr>
          <w:rStyle w:val="libAlaemChar"/>
          <w:rtl/>
        </w:rPr>
        <w:t>عليه‌السلام</w:t>
      </w:r>
      <w:r w:rsidR="00471D2E">
        <w:rPr>
          <w:rtl/>
        </w:rPr>
        <w:t xml:space="preserve"> </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أن </w:t>
      </w:r>
      <w:r w:rsidR="00471D2E">
        <w:rPr>
          <w:rFonts w:hint="cs"/>
          <w:rtl/>
        </w:rPr>
        <w:t>ی</w:t>
      </w:r>
      <w:r w:rsidR="00471D2E">
        <w:rPr>
          <w:rFonts w:hint="eastAsia"/>
          <w:rtl/>
        </w:rPr>
        <w:t>عمل</w:t>
      </w:r>
      <w:r w:rsidR="00471D2E">
        <w:rPr>
          <w:rtl/>
        </w:rPr>
        <w:t xml:space="preserve"> له مقدار الساعات و </w:t>
      </w:r>
      <w:r w:rsidR="009640A2">
        <w:rPr>
          <w:rtl/>
        </w:rPr>
        <w:t>في</w:t>
      </w:r>
      <w:r w:rsidR="00471D2E">
        <w:rPr>
          <w:rFonts w:hint="eastAsia"/>
          <w:rtl/>
        </w:rPr>
        <w:t>ه</w:t>
      </w:r>
      <w:r w:rsidR="00471D2E">
        <w:rPr>
          <w:rtl/>
        </w:rPr>
        <w:t xml:space="preserve"> أ</w:t>
      </w:r>
      <w:r w:rsidR="00841CC1">
        <w:rPr>
          <w:rtl/>
        </w:rPr>
        <w:t>لقي</w:t>
      </w:r>
      <w:r w:rsidR="00471D2E">
        <w:rPr>
          <w:rtl/>
        </w:rPr>
        <w:t xml:space="preserve"> له </w:t>
      </w:r>
      <w:r w:rsidRPr="008C6066">
        <w:rPr>
          <w:rStyle w:val="libAlaemChar"/>
          <w:rtl/>
        </w:rPr>
        <w:t>عليه‌السلام</w:t>
      </w:r>
      <w:r w:rsidR="00471D2E">
        <w:rPr>
          <w:rtl/>
        </w:rPr>
        <w:t xml:space="preserve"> کرس</w:t>
      </w:r>
      <w:r w:rsidR="00471D2E">
        <w:rPr>
          <w:rFonts w:hint="cs"/>
          <w:rtl/>
        </w:rPr>
        <w:t>ی</w:t>
      </w:r>
      <w:r w:rsidR="00471D2E">
        <w:rPr>
          <w:rtl/>
        </w:rPr>
        <w:t xml:space="preserve"> فجلس ع</w:t>
      </w:r>
      <w:r w:rsidR="003653A2">
        <w:rPr>
          <w:rtl/>
        </w:rPr>
        <w:t>لي</w:t>
      </w:r>
      <w:r w:rsidR="00471D2E">
        <w:rPr>
          <w:rFonts w:hint="eastAsia"/>
          <w:rtl/>
        </w:rPr>
        <w:t>ه</w:t>
      </w:r>
      <w:r w:rsidR="00471D2E">
        <w:rPr>
          <w:rtl/>
        </w:rPr>
        <w:t xml:space="preserve"> و أ</w:t>
      </w:r>
      <w:r w:rsidR="00841CC1">
        <w:rPr>
          <w:rtl/>
        </w:rPr>
        <w:t>لقي</w:t>
      </w:r>
      <w:r w:rsidR="00471D2E">
        <w:rPr>
          <w:rtl/>
        </w:rPr>
        <w:t xml:space="preserve"> ل</w:t>
      </w:r>
      <w:r w:rsidR="009640A2">
        <w:rPr>
          <w:rtl/>
        </w:rPr>
        <w:t>عليّ</w:t>
      </w:r>
      <w:r w:rsidR="00471D2E">
        <w:rPr>
          <w:rtl/>
        </w:rPr>
        <w:t xml:space="preserve"> بن مهز</w:t>
      </w:r>
      <w:r w:rsidR="00471D2E">
        <w:rPr>
          <w:rFonts w:hint="cs"/>
          <w:rtl/>
        </w:rPr>
        <w:t>ی</w:t>
      </w:r>
      <w:r w:rsidR="00471D2E">
        <w:rPr>
          <w:rFonts w:hint="eastAsia"/>
          <w:rtl/>
        </w:rPr>
        <w:t>ار</w:t>
      </w:r>
      <w:r w:rsidR="00471D2E">
        <w:rPr>
          <w:rtl/>
        </w:rPr>
        <w:t xml:space="preserve"> </w:t>
      </w:r>
      <w:r w:rsidR="00C4071F">
        <w:rPr>
          <w:rtl/>
        </w:rPr>
        <w:t>کرسيّ</w:t>
      </w:r>
      <w:r w:rsidR="00471D2E">
        <w:rPr>
          <w:rtl/>
        </w:rPr>
        <w:t xml:space="preserve"> عن </w:t>
      </w:r>
      <w:r w:rsidR="00471D2E">
        <w:rPr>
          <w:rFonts w:hint="cs"/>
          <w:rtl/>
        </w:rPr>
        <w:t>ی</w:t>
      </w:r>
      <w:r w:rsidR="00471D2E">
        <w:rPr>
          <w:rFonts w:hint="eastAsia"/>
          <w:rtl/>
        </w:rPr>
        <w:t>ساره</w:t>
      </w:r>
      <w:r w:rsidR="00471D2E">
        <w:rPr>
          <w:rtl/>
        </w:rPr>
        <w:t xml:space="preserve"> فجلس ع</w:t>
      </w:r>
      <w:r w:rsidR="003653A2">
        <w:rPr>
          <w:rtl/>
        </w:rPr>
        <w:t>لي</w:t>
      </w:r>
      <w:r w:rsidR="00471D2E">
        <w:rPr>
          <w:rFonts w:hint="eastAsia"/>
          <w:rtl/>
        </w:rPr>
        <w:t>ه</w:t>
      </w:r>
      <w:r w:rsidR="00471D2E">
        <w:rPr>
          <w:rtl/>
        </w:rPr>
        <w:t xml:space="preserve"> و قام إبرا</w:t>
      </w:r>
      <w:r w:rsidR="003653A2">
        <w:rPr>
          <w:rtl/>
        </w:rPr>
        <w:t>هي</w:t>
      </w:r>
      <w:r w:rsidR="00471D2E">
        <w:rPr>
          <w:rFonts w:hint="eastAsia"/>
          <w:rtl/>
        </w:rPr>
        <w:t>م</w:t>
      </w:r>
      <w:r w:rsidR="00471D2E">
        <w:rPr>
          <w:rtl/>
        </w:rPr>
        <w:t xml:space="preserve"> بن مهز</w:t>
      </w:r>
      <w:r w:rsidR="00471D2E">
        <w:rPr>
          <w:rFonts w:hint="cs"/>
          <w:rtl/>
        </w:rPr>
        <w:t>ی</w:t>
      </w:r>
      <w:r w:rsidR="00471D2E">
        <w:rPr>
          <w:rFonts w:hint="eastAsia"/>
          <w:rtl/>
        </w:rPr>
        <w:t>ار</w:t>
      </w:r>
      <w:r w:rsidR="00471D2E">
        <w:rPr>
          <w:rtl/>
        </w:rPr>
        <w:t xml:space="preserve"> بجنب المقدار فسقطت حصا</w:t>
      </w:r>
      <w:r w:rsidR="00AF5C5A">
        <w:rPr>
          <w:rFonts w:hint="cs"/>
          <w:rtl/>
        </w:rPr>
        <w:t>ة</w:t>
      </w:r>
      <w:r w:rsidR="00471D2E">
        <w:rPr>
          <w:rtl/>
        </w:rPr>
        <w:t xml:space="preserve"> فقال مسرور غلام </w:t>
      </w:r>
      <w:r w:rsidR="009640A2">
        <w:rPr>
          <w:rtl/>
        </w:rPr>
        <w:t>عليّ</w:t>
      </w:r>
      <w:r w:rsidR="00471D2E">
        <w:rPr>
          <w:rtl/>
        </w:rPr>
        <w:t xml:space="preserve"> ابن مهز</w:t>
      </w:r>
      <w:r w:rsidR="00471D2E">
        <w:rPr>
          <w:rFonts w:hint="cs"/>
          <w:rtl/>
        </w:rPr>
        <w:t>ی</w:t>
      </w:r>
      <w:r w:rsidR="00471D2E">
        <w:rPr>
          <w:rFonts w:hint="eastAsia"/>
          <w:rtl/>
        </w:rPr>
        <w:t>ار</w:t>
      </w:r>
      <w:r w:rsidR="00471D2E">
        <w:rPr>
          <w:rtl/>
        </w:rPr>
        <w:t xml:space="preserve">:هشت </w:t>
      </w:r>
      <w:r w:rsidR="00471D2E" w:rsidRPr="009D640D">
        <w:rPr>
          <w:rStyle w:val="libFootnotenumChar"/>
          <w:rtl/>
        </w:rPr>
        <w:t>(1)</w:t>
      </w:r>
      <w:r w:rsidR="00471D2E">
        <w:rPr>
          <w:rtl/>
        </w:rPr>
        <w:t>.</w:t>
      </w:r>
    </w:p>
    <w:p w:rsidR="008C6066" w:rsidRDefault="009640A2" w:rsidP="00471D2E">
      <w:pPr>
        <w:pStyle w:val="libNormal"/>
        <w:rPr>
          <w:rtl/>
        </w:rPr>
      </w:pPr>
      <w:r>
        <w:rPr>
          <w:rFonts w:hint="eastAsia"/>
          <w:rtl/>
        </w:rPr>
        <w:t>عليّ</w:t>
      </w:r>
      <w:r w:rsidR="00471D2E">
        <w:rPr>
          <w:rtl/>
        </w:rPr>
        <w:t xml:space="preserve"> بن م</w:t>
      </w:r>
      <w:r w:rsidR="00471D2E">
        <w:rPr>
          <w:rFonts w:hint="cs"/>
          <w:rtl/>
        </w:rPr>
        <w:t>ی</w:t>
      </w:r>
      <w:r w:rsidR="00471D2E">
        <w:rPr>
          <w:rFonts w:hint="eastAsia"/>
          <w:rtl/>
        </w:rPr>
        <w:t>ثم</w:t>
      </w:r>
      <w:r w:rsidR="00471D2E">
        <w:rPr>
          <w:rtl/>
        </w:rPr>
        <w:t xml:space="preserve"> </w:t>
      </w:r>
      <w:r w:rsidR="003653A2">
        <w:rPr>
          <w:rFonts w:hint="cs"/>
          <w:rtl/>
        </w:rPr>
        <w:t>یأتي</w:t>
      </w:r>
      <w:r w:rsidR="00471D2E">
        <w:rPr>
          <w:rtl/>
        </w:rPr>
        <w:t xml:space="preserve"> </w:t>
      </w:r>
      <w:r w:rsidRPr="00AF5C5A">
        <w:rPr>
          <w:rtl/>
        </w:rPr>
        <w:t>في</w:t>
      </w:r>
      <w:r w:rsidR="00471D2E" w:rsidRPr="00AF5C5A">
        <w:rPr>
          <w:rtl/>
        </w:rPr>
        <w:t xml:space="preserve"> </w:t>
      </w:r>
      <w:r w:rsidR="00C74BB8" w:rsidRPr="00AF5C5A">
        <w:rPr>
          <w:rtl/>
        </w:rPr>
        <w:t>(</w:t>
      </w:r>
      <w:r w:rsidR="00471D2E" w:rsidRPr="00AF5C5A">
        <w:rPr>
          <w:rtl/>
        </w:rPr>
        <w:t>مثم</w:t>
      </w:r>
      <w:r w:rsidR="00C74BB8" w:rsidRPr="00AF5C5A">
        <w:rPr>
          <w:rtl/>
        </w:rPr>
        <w:t>)</w:t>
      </w:r>
      <w:r w:rsidR="00471D2E" w:rsidRPr="00AF5C5A">
        <w:rPr>
          <w:rtl/>
        </w:rPr>
        <w:t>.</w:t>
      </w:r>
    </w:p>
    <w:p w:rsidR="008C6066" w:rsidRDefault="00471D2E" w:rsidP="00AF5C5A">
      <w:pPr>
        <w:pStyle w:val="libCenterBold1"/>
        <w:rPr>
          <w:rtl/>
        </w:rPr>
      </w:pPr>
      <w:r>
        <w:rPr>
          <w:rFonts w:hint="eastAsia"/>
          <w:rtl/>
        </w:rPr>
        <w:t>الش</w:t>
      </w:r>
      <w:r>
        <w:rPr>
          <w:rFonts w:hint="cs"/>
          <w:rtl/>
        </w:rPr>
        <w:t>ی</w:t>
      </w:r>
      <w:r>
        <w:rPr>
          <w:rFonts w:hint="eastAsia"/>
          <w:rtl/>
        </w:rPr>
        <w:t>خ</w:t>
      </w:r>
      <w:r>
        <w:rPr>
          <w:rtl/>
        </w:rPr>
        <w:t xml:space="preserve"> </w:t>
      </w:r>
      <w:r w:rsidR="009640A2">
        <w:rPr>
          <w:rtl/>
        </w:rPr>
        <w:t>عليّ</w:t>
      </w:r>
      <w:r>
        <w:rPr>
          <w:rtl/>
        </w:rPr>
        <w:t xml:space="preserve"> بن هلال الجزائ</w:t>
      </w:r>
      <w:r w:rsidR="001A7176">
        <w:rPr>
          <w:rtl/>
        </w:rPr>
        <w:t>ريّ</w:t>
      </w:r>
    </w:p>
    <w:p w:rsidR="008C6066" w:rsidRDefault="00471D2E" w:rsidP="00AF5C5A">
      <w:pPr>
        <w:pStyle w:val="libNormal"/>
        <w:rPr>
          <w:rtl/>
        </w:rPr>
      </w:pPr>
      <w:r>
        <w:rPr>
          <w:rFonts w:hint="eastAsia"/>
          <w:rtl/>
        </w:rPr>
        <w:t>الش</w:t>
      </w:r>
      <w:r>
        <w:rPr>
          <w:rFonts w:hint="cs"/>
          <w:rtl/>
        </w:rPr>
        <w:t>ی</w:t>
      </w:r>
      <w:r>
        <w:rPr>
          <w:rFonts w:hint="eastAsia"/>
          <w:rtl/>
        </w:rPr>
        <w:t>خ</w:t>
      </w:r>
      <w:r>
        <w:rPr>
          <w:rtl/>
        </w:rPr>
        <w:t xml:space="preserve"> أبو الحسن </w:t>
      </w:r>
      <w:r w:rsidR="009640A2">
        <w:rPr>
          <w:rtl/>
        </w:rPr>
        <w:t>عليّ</w:t>
      </w:r>
      <w:r>
        <w:rPr>
          <w:rtl/>
        </w:rPr>
        <w:t xml:space="preserve"> بن هلال الجزائ</w:t>
      </w:r>
      <w:r w:rsidR="001A7176">
        <w:rPr>
          <w:rtl/>
        </w:rPr>
        <w:t>ريّ</w:t>
      </w:r>
      <w:r>
        <w:rPr>
          <w:rtl/>
        </w:rPr>
        <w:t xml:space="preserve"> قال تلم</w:t>
      </w:r>
      <w:r>
        <w:rPr>
          <w:rFonts w:hint="cs"/>
          <w:rtl/>
        </w:rPr>
        <w:t>ی</w:t>
      </w:r>
      <w:r>
        <w:rPr>
          <w:rFonts w:hint="eastAsia"/>
          <w:rtl/>
        </w:rPr>
        <w:t>ذه</w:t>
      </w:r>
      <w:r>
        <w:rPr>
          <w:rtl/>
        </w:rPr>
        <w:t xml:space="preserve"> المحقق ال</w:t>
      </w:r>
      <w:r w:rsidR="00332F64">
        <w:rPr>
          <w:rtl/>
        </w:rPr>
        <w:t>کرکي</w:t>
      </w:r>
      <w:r>
        <w:rPr>
          <w:rtl/>
        </w:rPr>
        <w:t xml:space="preserve"> </w:t>
      </w:r>
      <w:r w:rsidR="009640A2">
        <w:rPr>
          <w:rtl/>
        </w:rPr>
        <w:t>في</w:t>
      </w:r>
      <w:r>
        <w:rPr>
          <w:rtl/>
        </w:rPr>
        <w:t xml:space="preserve"> إجازته لل</w:t>
      </w:r>
      <w:r w:rsidR="001A7176">
        <w:rPr>
          <w:rtl/>
        </w:rPr>
        <w:t>قاضي</w:t>
      </w:r>
      <w:r>
        <w:rPr>
          <w:rtl/>
        </w:rPr>
        <w:t xml:space="preserve"> ص</w:t>
      </w:r>
      <w:r w:rsidR="009640A2">
        <w:rPr>
          <w:rtl/>
        </w:rPr>
        <w:t>في</w:t>
      </w:r>
      <w:r>
        <w:rPr>
          <w:rtl/>
        </w:rPr>
        <w:t xml:space="preserve"> الد</w:t>
      </w:r>
      <w:r>
        <w:rPr>
          <w:rFonts w:hint="cs"/>
          <w:rtl/>
        </w:rPr>
        <w:t>ی</w:t>
      </w:r>
      <w:r>
        <w:rPr>
          <w:rFonts w:hint="eastAsia"/>
          <w:rtl/>
        </w:rPr>
        <w:t>ن</w:t>
      </w:r>
      <w:r>
        <w:rPr>
          <w:rtl/>
        </w:rPr>
        <w:t xml:space="preserve"> ع</w:t>
      </w:r>
      <w:r>
        <w:rPr>
          <w:rFonts w:hint="cs"/>
          <w:rtl/>
        </w:rPr>
        <w:t>ی</w:t>
      </w:r>
      <w:r>
        <w:rPr>
          <w:rFonts w:hint="eastAsia"/>
          <w:rtl/>
        </w:rPr>
        <w:t>س</w:t>
      </w:r>
      <w:r>
        <w:rPr>
          <w:rFonts w:hint="cs"/>
          <w:rtl/>
        </w:rPr>
        <w:t>ی</w:t>
      </w:r>
      <w:r>
        <w:rPr>
          <w:rtl/>
        </w:rPr>
        <w:t>:فممّن قرأت ع</w:t>
      </w:r>
      <w:r w:rsidR="003653A2">
        <w:rPr>
          <w:rtl/>
        </w:rPr>
        <w:t>لي</w:t>
      </w:r>
      <w:r>
        <w:rPr>
          <w:rFonts w:hint="eastAsia"/>
          <w:rtl/>
        </w:rPr>
        <w:t>ه</w:t>
      </w:r>
      <w:r>
        <w:rPr>
          <w:rtl/>
        </w:rPr>
        <w:t xml:space="preserve"> و أخذت عنه و اتّصلت رو</w:t>
      </w:r>
      <w:r w:rsidR="003653A2">
        <w:rPr>
          <w:rtl/>
        </w:rPr>
        <w:t>أي</w:t>
      </w:r>
      <w:r>
        <w:rPr>
          <w:rFonts w:hint="eastAsia"/>
          <w:rtl/>
        </w:rPr>
        <w:t>ت</w:t>
      </w:r>
      <w:r w:rsidR="00AF5C5A">
        <w:rPr>
          <w:rFonts w:hint="cs"/>
          <w:rtl/>
        </w:rPr>
        <w:t>ي</w:t>
      </w:r>
      <w:r>
        <w:rPr>
          <w:rtl/>
        </w:rPr>
        <w:t xml:space="preserve"> به و لازمته دهرا طو</w:t>
      </w:r>
      <w:r>
        <w:rPr>
          <w:rFonts w:hint="cs"/>
          <w:rtl/>
        </w:rPr>
        <w:t>ی</w:t>
      </w:r>
      <w:r>
        <w:rPr>
          <w:rFonts w:hint="eastAsia"/>
          <w:rtl/>
        </w:rPr>
        <w:t>لا</w:t>
      </w:r>
      <w:r>
        <w:rPr>
          <w:rtl/>
        </w:rPr>
        <w:t xml:space="preserve"> و أزمن</w:t>
      </w:r>
      <w:r w:rsidR="00AF5C5A">
        <w:rPr>
          <w:rFonts w:hint="cs"/>
          <w:rtl/>
        </w:rPr>
        <w:t>ة</w:t>
      </w:r>
      <w:r>
        <w:rPr>
          <w:rtl/>
        </w:rPr>
        <w:t xml:space="preserve"> </w:t>
      </w:r>
      <w:r w:rsidR="00067415">
        <w:rPr>
          <w:rtl/>
        </w:rPr>
        <w:t>کثیرة</w:t>
      </w:r>
      <w:r>
        <w:rPr>
          <w:rtl/>
        </w:rPr>
        <w:t xml:space="preserve"> و هو أجلّ أش</w:t>
      </w:r>
      <w:r>
        <w:rPr>
          <w:rFonts w:hint="cs"/>
          <w:rtl/>
        </w:rPr>
        <w:t>ی</w:t>
      </w:r>
      <w:r w:rsidR="002D5688">
        <w:rPr>
          <w:rFonts w:hint="eastAsia"/>
          <w:rtl/>
        </w:rPr>
        <w:t>أخي</w:t>
      </w:r>
      <w:r>
        <w:rPr>
          <w:rtl/>
        </w:rPr>
        <w:t xml:space="preserve"> و أ</w:t>
      </w:r>
      <w:r w:rsidR="009640A2">
        <w:rPr>
          <w:rtl/>
        </w:rPr>
        <w:t>شهر</w:t>
      </w:r>
      <w:r w:rsidR="00AF5C5A">
        <w:rPr>
          <w:rFonts w:hint="cs"/>
          <w:rtl/>
        </w:rPr>
        <w:t>ه</w:t>
      </w:r>
      <w:r>
        <w:rPr>
          <w:rtl/>
        </w:rPr>
        <w:t>م و هو ش</w:t>
      </w:r>
      <w:r>
        <w:rPr>
          <w:rFonts w:hint="cs"/>
          <w:rtl/>
        </w:rPr>
        <w:t>ی</w:t>
      </w:r>
      <w:r>
        <w:rPr>
          <w:rFonts w:hint="eastAsia"/>
          <w:rtl/>
        </w:rPr>
        <w:t>خ</w:t>
      </w:r>
      <w:r>
        <w:rPr>
          <w:rtl/>
        </w:rPr>
        <w:t xml:space="preserve"> ال</w:t>
      </w:r>
      <w:r w:rsidR="00262E80">
        <w:rPr>
          <w:rtl/>
        </w:rPr>
        <w:t>إمامي</w:t>
      </w:r>
      <w:r w:rsidR="00564FF4">
        <w:rPr>
          <w:rtl/>
        </w:rPr>
        <w:t>ة</w:t>
      </w:r>
      <w:r>
        <w:rPr>
          <w:rtl/>
        </w:rPr>
        <w:t xml:space="preserve"> </w:t>
      </w:r>
      <w:r w:rsidR="009640A2">
        <w:rPr>
          <w:rtl/>
        </w:rPr>
        <w:t>في</w:t>
      </w:r>
      <w:r>
        <w:rPr>
          <w:rtl/>
        </w:rPr>
        <w:t xml:space="preserve"> زماننا غ</w:t>
      </w:r>
      <w:r>
        <w:rPr>
          <w:rFonts w:hint="cs"/>
          <w:rtl/>
        </w:rPr>
        <w:t>ی</w:t>
      </w:r>
      <w:r>
        <w:rPr>
          <w:rFonts w:hint="eastAsia"/>
          <w:rtl/>
        </w:rPr>
        <w:t>ر</w:t>
      </w:r>
      <w:r>
        <w:rPr>
          <w:rtl/>
        </w:rPr>
        <w:t xml:space="preserve"> منازع ش</w:t>
      </w:r>
      <w:r>
        <w:rPr>
          <w:rFonts w:hint="cs"/>
          <w:rtl/>
        </w:rPr>
        <w:t>ی</w:t>
      </w:r>
      <w:r>
        <w:rPr>
          <w:rFonts w:hint="eastAsia"/>
          <w:rtl/>
        </w:rPr>
        <w:t>خنا</w:t>
      </w:r>
      <w:r>
        <w:rPr>
          <w:rtl/>
        </w:rPr>
        <w:t xml:space="preserve"> الامام ا</w:t>
      </w:r>
      <w:r>
        <w:rPr>
          <w:rFonts w:hint="eastAsia"/>
          <w:rtl/>
        </w:rPr>
        <w:t>لسع</w:t>
      </w:r>
      <w:r>
        <w:rPr>
          <w:rFonts w:hint="cs"/>
          <w:rtl/>
        </w:rPr>
        <w:t>ی</w:t>
      </w:r>
      <w:r>
        <w:rPr>
          <w:rFonts w:hint="eastAsia"/>
          <w:rtl/>
        </w:rPr>
        <w:t>د</w:t>
      </w:r>
      <w:r>
        <w:rPr>
          <w:rtl/>
        </w:rPr>
        <w:t xml:space="preserve"> </w:t>
      </w:r>
      <w:r w:rsidR="002E78B4">
        <w:rPr>
          <w:rtl/>
        </w:rPr>
        <w:t>علاّمة</w:t>
      </w:r>
      <w:r>
        <w:rPr>
          <w:rtl/>
        </w:rPr>
        <w:t xml:space="preserve"> العلماء </w:t>
      </w:r>
      <w:r w:rsidR="009640A2">
        <w:rPr>
          <w:rtl/>
        </w:rPr>
        <w:t>في</w:t>
      </w:r>
      <w:r>
        <w:rPr>
          <w:rtl/>
        </w:rPr>
        <w:t xml:space="preserve"> المعقول و المنقول المعمر الأوحد الفاضل ملحق الأحفاد بالأجداد قدو</w:t>
      </w:r>
      <w:r w:rsidR="00AF5C5A">
        <w:rPr>
          <w:rFonts w:hint="cs"/>
          <w:rtl/>
        </w:rPr>
        <w:t>ة</w:t>
      </w:r>
      <w:r>
        <w:rPr>
          <w:rtl/>
        </w:rPr>
        <w:t xml:space="preserve"> أهل العصر </w:t>
      </w:r>
      <w:r w:rsidR="00725496">
        <w:rPr>
          <w:rtl/>
        </w:rPr>
        <w:t>قاطبة</w:t>
      </w:r>
      <w:r>
        <w:rPr>
          <w:rtl/>
        </w:rPr>
        <w:t xml:space="preserve"> ز</w:t>
      </w:r>
      <w:r>
        <w:rPr>
          <w:rFonts w:hint="cs"/>
          <w:rtl/>
        </w:rPr>
        <w:t>ی</w:t>
      </w:r>
      <w:r>
        <w:rPr>
          <w:rFonts w:hint="eastAsia"/>
          <w:rtl/>
        </w:rPr>
        <w:t>ن</w:t>
      </w:r>
      <w:r>
        <w:rPr>
          <w:rtl/>
        </w:rPr>
        <w:t xml:space="preserve"> ال</w:t>
      </w:r>
      <w:r w:rsidR="002D5688">
        <w:rPr>
          <w:rtl/>
        </w:rPr>
        <w:t>ملّة</w:t>
      </w:r>
      <w:r>
        <w:rPr>
          <w:rtl/>
        </w:rPr>
        <w:t xml:space="preserve"> و الحقّ </w:t>
      </w:r>
      <w:r w:rsidR="0022387C">
        <w:rPr>
          <w:rtl/>
        </w:rPr>
        <w:t>والدي</w:t>
      </w:r>
      <w:r>
        <w:rPr>
          <w:rFonts w:hint="eastAsia"/>
          <w:rtl/>
        </w:rPr>
        <w:t>ن</w:t>
      </w:r>
      <w:r>
        <w:rPr>
          <w:rtl/>
        </w:rPr>
        <w:t xml:space="preserve"> أبو الحسن </w:t>
      </w:r>
      <w:r w:rsidR="009640A2">
        <w:rPr>
          <w:rtl/>
        </w:rPr>
        <w:t>عليّ</w:t>
      </w:r>
      <w:r>
        <w:rPr>
          <w:rtl/>
        </w:rPr>
        <w:t xml:space="preserve"> بن هلال </w:t>
      </w:r>
      <w:r w:rsidR="00696982" w:rsidRPr="00696982">
        <w:rPr>
          <w:rStyle w:val="libAlaemChar"/>
          <w:rtl/>
        </w:rPr>
        <w:t>قدس‌سره</w:t>
      </w:r>
      <w:r>
        <w:rPr>
          <w:rtl/>
        </w:rPr>
        <w:t xml:space="preserve">...الخ </w:t>
      </w:r>
      <w:r w:rsidRPr="009D640D">
        <w:rPr>
          <w:rStyle w:val="libFootnotenumChar"/>
          <w:rtl/>
        </w:rPr>
        <w:t>(2)</w:t>
      </w:r>
      <w:r>
        <w:rPr>
          <w:rtl/>
        </w:rPr>
        <w:t>.</w:t>
      </w:r>
    </w:p>
    <w:p w:rsidR="008C6066" w:rsidRDefault="00471D2E" w:rsidP="00AF5C5A">
      <w:pPr>
        <w:pStyle w:val="libNormal"/>
        <w:rPr>
          <w:rtl/>
        </w:rPr>
      </w:pPr>
      <w:r>
        <w:rPr>
          <w:rFonts w:hint="eastAsia"/>
          <w:rtl/>
        </w:rPr>
        <w:t>و</w:t>
      </w:r>
      <w:r>
        <w:rPr>
          <w:rtl/>
        </w:rPr>
        <w:t xml:space="preserve"> عن مقامات الس</w:t>
      </w:r>
      <w:r>
        <w:rPr>
          <w:rFonts w:hint="cs"/>
          <w:rtl/>
        </w:rPr>
        <w:t>یّ</w:t>
      </w:r>
      <w:r>
        <w:rPr>
          <w:rFonts w:hint="eastAsia"/>
          <w:rtl/>
        </w:rPr>
        <w:t>د</w:t>
      </w:r>
      <w:r>
        <w:rPr>
          <w:rtl/>
        </w:rPr>
        <w:t xml:space="preserve"> الجزائ</w:t>
      </w:r>
      <w:r w:rsidR="001A7176">
        <w:rPr>
          <w:rtl/>
        </w:rPr>
        <w:t>ريّ</w:t>
      </w:r>
      <w:r>
        <w:rPr>
          <w:rtl/>
        </w:rPr>
        <w:t xml:space="preserve"> قال </w:t>
      </w:r>
      <w:r w:rsidR="009640A2">
        <w:rPr>
          <w:rtl/>
        </w:rPr>
        <w:t>في</w:t>
      </w:r>
      <w:r>
        <w:rPr>
          <w:rtl/>
        </w:rPr>
        <w:t xml:space="preserve"> کلام له </w:t>
      </w:r>
      <w:r w:rsidR="009640A2">
        <w:rPr>
          <w:rtl/>
        </w:rPr>
        <w:t>في</w:t>
      </w:r>
      <w:r>
        <w:rPr>
          <w:rtl/>
        </w:rPr>
        <w:t xml:space="preserve"> ت</w:t>
      </w:r>
      <w:r w:rsidR="0022387C">
        <w:rPr>
          <w:rtl/>
        </w:rPr>
        <w:t>سبي</w:t>
      </w:r>
      <w:r>
        <w:rPr>
          <w:rFonts w:hint="eastAsia"/>
          <w:rtl/>
        </w:rPr>
        <w:t>ح</w:t>
      </w:r>
      <w:r>
        <w:rPr>
          <w:rtl/>
        </w:rPr>
        <w:t xml:space="preserve"> الزهراء </w:t>
      </w:r>
      <w:r w:rsidR="008C6066" w:rsidRPr="008C6066">
        <w:rPr>
          <w:rStyle w:val="libAlaemChar"/>
          <w:rtl/>
        </w:rPr>
        <w:t>عليها‌السلام</w:t>
      </w:r>
      <w:r>
        <w:rPr>
          <w:rtl/>
        </w:rPr>
        <w:t xml:space="preserve">:و </w:t>
      </w:r>
      <w:r w:rsidR="002D5688">
        <w:rPr>
          <w:rtl/>
        </w:rPr>
        <w:t>حکي</w:t>
      </w:r>
      <w:r>
        <w:rPr>
          <w:rtl/>
        </w:rPr>
        <w:t xml:space="preserve"> </w:t>
      </w:r>
      <w:r w:rsidR="003653A2">
        <w:rPr>
          <w:rtl/>
        </w:rPr>
        <w:t>لي</w:t>
      </w:r>
      <w:r>
        <w:rPr>
          <w:rtl/>
        </w:rPr>
        <w:t xml:space="preserve"> من أثق به انّ الش</w:t>
      </w:r>
      <w:r>
        <w:rPr>
          <w:rFonts w:hint="cs"/>
          <w:rtl/>
        </w:rPr>
        <w:t>ی</w:t>
      </w:r>
      <w:r>
        <w:rPr>
          <w:rFonts w:hint="eastAsia"/>
          <w:rtl/>
        </w:rPr>
        <w:t>خ</w:t>
      </w:r>
      <w:r>
        <w:rPr>
          <w:rtl/>
        </w:rPr>
        <w:t xml:space="preserve"> العالم </w:t>
      </w:r>
      <w:r w:rsidR="009640A2">
        <w:rPr>
          <w:rtl/>
        </w:rPr>
        <w:t>عليّ</w:t>
      </w:r>
      <w:r>
        <w:rPr>
          <w:rtl/>
        </w:rPr>
        <w:t xml:space="preserve"> بن هلال الجزائ</w:t>
      </w:r>
      <w:r w:rsidR="001A7176">
        <w:rPr>
          <w:rtl/>
        </w:rPr>
        <w:t>ريّ</w:t>
      </w:r>
      <w:r>
        <w:rPr>
          <w:rtl/>
        </w:rPr>
        <w:t xml:space="preserve"> کان </w:t>
      </w:r>
      <w:r>
        <w:rPr>
          <w:rFonts w:hint="cs"/>
          <w:rtl/>
        </w:rPr>
        <w:t>ی</w:t>
      </w:r>
      <w:r>
        <w:rPr>
          <w:rFonts w:hint="eastAsia"/>
          <w:rtl/>
        </w:rPr>
        <w:t>ت</w:t>
      </w:r>
      <w:r w:rsidR="009640A2">
        <w:rPr>
          <w:rFonts w:hint="eastAsia"/>
          <w:rtl/>
        </w:rPr>
        <w:t>انّي</w:t>
      </w:r>
      <w:r>
        <w:rPr>
          <w:rtl/>
        </w:rPr>
        <w:t xml:space="preserve"> </w:t>
      </w:r>
      <w:r w:rsidR="009640A2">
        <w:rPr>
          <w:rtl/>
        </w:rPr>
        <w:t>في</w:t>
      </w:r>
      <w:r>
        <w:rPr>
          <w:rtl/>
        </w:rPr>
        <w:t xml:space="preserve"> أذکار هذه الت</w:t>
      </w:r>
      <w:r w:rsidR="0022387C">
        <w:rPr>
          <w:rtl/>
        </w:rPr>
        <w:t>سبي</w:t>
      </w:r>
      <w:r>
        <w:rPr>
          <w:rFonts w:hint="eastAsia"/>
          <w:rtl/>
        </w:rPr>
        <w:t>ح</w:t>
      </w:r>
      <w:r w:rsidR="00AF5C5A">
        <w:rPr>
          <w:rFonts w:hint="cs"/>
          <w:rtl/>
        </w:rPr>
        <w:t>ة</w:t>
      </w:r>
      <w:r>
        <w:rPr>
          <w:rtl/>
        </w:rPr>
        <w:t xml:space="preserve"> أکثر من </w:t>
      </w:r>
      <w:r w:rsidR="003653A2">
        <w:rPr>
          <w:rtl/>
        </w:rPr>
        <w:t>ساعة</w:t>
      </w:r>
      <w:r>
        <w:rPr>
          <w:rtl/>
        </w:rPr>
        <w:t xml:space="preserve"> لأنّ کلّ </w:t>
      </w:r>
      <w:r w:rsidR="00EF2F04">
        <w:rPr>
          <w:rtl/>
        </w:rPr>
        <w:t>لفظة</w:t>
      </w:r>
      <w:r>
        <w:rPr>
          <w:rtl/>
        </w:rPr>
        <w:t xml:space="preserve"> من أذکارها </w:t>
      </w:r>
      <w:r w:rsidR="00F8400C">
        <w:rPr>
          <w:rtl/>
        </w:rPr>
        <w:t>تجري</w:t>
      </w:r>
      <w:r>
        <w:rPr>
          <w:rtl/>
        </w:rPr>
        <w:t xml:space="preserve"> ع</w:t>
      </w:r>
      <w:r w:rsidR="003653A2">
        <w:rPr>
          <w:rtl/>
        </w:rPr>
        <w:t>ل</w:t>
      </w:r>
      <w:r w:rsidR="00AF5C5A">
        <w:rPr>
          <w:rFonts w:hint="cs"/>
          <w:rtl/>
        </w:rPr>
        <w:t>ى</w:t>
      </w:r>
      <w:r>
        <w:rPr>
          <w:rtl/>
        </w:rPr>
        <w:t xml:space="preserve"> لسانه و تقاطر دموعه معها،</w:t>
      </w:r>
      <w:r>
        <w:rPr>
          <w:rFonts w:hint="cs"/>
          <w:rtl/>
        </w:rPr>
        <w:t>ی</w:t>
      </w:r>
      <w:r>
        <w:rPr>
          <w:rFonts w:hint="eastAsia"/>
          <w:rtl/>
        </w:rPr>
        <w:t>رو</w:t>
      </w:r>
      <w:r>
        <w:rPr>
          <w:rFonts w:hint="cs"/>
          <w:rtl/>
        </w:rPr>
        <w:t>ی</w:t>
      </w:r>
      <w:r>
        <w:rPr>
          <w:rtl/>
        </w:rPr>
        <w:t xml:space="preserve"> عن الش</w:t>
      </w:r>
      <w:r>
        <w:rPr>
          <w:rFonts w:hint="cs"/>
          <w:rtl/>
        </w:rPr>
        <w:t>ی</w:t>
      </w:r>
      <w:r>
        <w:rPr>
          <w:rFonts w:hint="eastAsia"/>
          <w:rtl/>
        </w:rPr>
        <w:t>خ</w:t>
      </w:r>
      <w:r>
        <w:rPr>
          <w:rtl/>
        </w:rPr>
        <w:t xml:space="preserve"> جما</w:t>
      </w:r>
      <w:r>
        <w:rPr>
          <w:rFonts w:hint="eastAsia"/>
          <w:rtl/>
        </w:rPr>
        <w:t>ل</w:t>
      </w:r>
      <w:r>
        <w:rPr>
          <w:rtl/>
        </w:rPr>
        <w:t xml:space="preserve"> الد</w:t>
      </w:r>
      <w:r>
        <w:rPr>
          <w:rFonts w:hint="cs"/>
          <w:rtl/>
        </w:rPr>
        <w:t>ی</w:t>
      </w:r>
      <w:r>
        <w:rPr>
          <w:rFonts w:hint="eastAsia"/>
          <w:rtl/>
        </w:rPr>
        <w:t>ن</w:t>
      </w:r>
      <w:r>
        <w:rPr>
          <w:rtl/>
        </w:rPr>
        <w:t xml:space="preserve"> أحمد بن فهد الح</w:t>
      </w:r>
      <w:r w:rsidR="003653A2">
        <w:rPr>
          <w:rtl/>
        </w:rPr>
        <w:t>لي</w:t>
      </w:r>
      <w:r>
        <w:rPr>
          <w:rtl/>
        </w:rPr>
        <w:t xml:space="preserve"> </w:t>
      </w:r>
      <w:r w:rsidR="008C6066" w:rsidRPr="008C6066">
        <w:rPr>
          <w:rStyle w:val="libAlaemChar"/>
          <w:rtl/>
        </w:rPr>
        <w:t>رحمه‌الله</w:t>
      </w:r>
      <w:r>
        <w:rPr>
          <w:rtl/>
        </w:rPr>
        <w:t>.</w:t>
      </w:r>
    </w:p>
    <w:p w:rsidR="008C6066" w:rsidRDefault="009640A2" w:rsidP="00AF5C5A">
      <w:pPr>
        <w:pStyle w:val="libNormal"/>
        <w:rPr>
          <w:rtl/>
        </w:rPr>
      </w:pPr>
      <w:r>
        <w:rPr>
          <w:rFonts w:hint="eastAsia"/>
          <w:rtl/>
        </w:rPr>
        <w:t>عليّ</w:t>
      </w:r>
      <w:r w:rsidR="00471D2E">
        <w:rPr>
          <w:rtl/>
        </w:rPr>
        <w:t xml:space="preserve"> بن </w:t>
      </w:r>
      <w:r w:rsidR="00471D2E">
        <w:rPr>
          <w:rFonts w:hint="cs"/>
          <w:rtl/>
        </w:rPr>
        <w:t>ی</w:t>
      </w:r>
      <w:r w:rsidR="00471D2E">
        <w:rPr>
          <w:rFonts w:hint="eastAsia"/>
          <w:rtl/>
        </w:rPr>
        <w:t>عقوب</w:t>
      </w:r>
      <w:r w:rsidR="00471D2E">
        <w:rPr>
          <w:rtl/>
        </w:rPr>
        <w:t xml:space="preserve"> بن عون بن العباس بن </w:t>
      </w:r>
      <w:r w:rsidR="00FC7037">
        <w:rPr>
          <w:rtl/>
        </w:rPr>
        <w:t>ربیعة</w:t>
      </w:r>
      <w:r w:rsidR="00471D2E">
        <w:rPr>
          <w:rtl/>
        </w:rPr>
        <w:t xml:space="preserve"> بن الحارث بن عبد المطّلب</w:t>
      </w:r>
      <w:r w:rsidR="00AF5C5A">
        <w:rPr>
          <w:rFonts w:hint="cs"/>
          <w:rtl/>
        </w:rPr>
        <w:t xml:space="preserve"> </w:t>
      </w:r>
      <w:r w:rsidR="00471D2E">
        <w:rPr>
          <w:rFonts w:hint="eastAsia"/>
          <w:rtl/>
        </w:rPr>
        <w:t>کان</w:t>
      </w:r>
      <w:r w:rsidR="00471D2E">
        <w:rPr>
          <w:rtl/>
        </w:rPr>
        <w:t xml:space="preserve"> من مش</w:t>
      </w:r>
      <w:r w:rsidR="003653A2">
        <w:rPr>
          <w:rtl/>
        </w:rPr>
        <w:t>أي</w:t>
      </w:r>
      <w:r w:rsidR="00471D2E">
        <w:rPr>
          <w:rFonts w:hint="eastAsia"/>
          <w:rtl/>
        </w:rPr>
        <w:t>خ</w:t>
      </w:r>
      <w:r w:rsidR="00471D2E">
        <w:rPr>
          <w:rtl/>
        </w:rPr>
        <w:t xml:space="preserve"> </w:t>
      </w:r>
      <w:r w:rsidR="00685D3F">
        <w:rPr>
          <w:rtl/>
        </w:rPr>
        <w:t>بني</w:t>
      </w:r>
      <w:r w:rsidR="00471D2E">
        <w:rPr>
          <w:rtl/>
        </w:rPr>
        <w:t xml:space="preserve"> هاشم و أکبرهم سنّا و کان </w:t>
      </w:r>
      <w:r>
        <w:rPr>
          <w:rtl/>
        </w:rPr>
        <w:t>في</w:t>
      </w:r>
      <w:r w:rsidR="00471D2E">
        <w:rPr>
          <w:rtl/>
        </w:rPr>
        <w:t xml:space="preserve"> ال</w:t>
      </w:r>
      <w:r w:rsidR="00EB4AA5">
        <w:rPr>
          <w:rtl/>
        </w:rPr>
        <w:t>بصرة</w:t>
      </w:r>
      <w:r w:rsidR="00471D2E">
        <w:rPr>
          <w:rtl/>
        </w:rPr>
        <w:t xml:space="preserve"> </w:t>
      </w:r>
      <w:r w:rsidR="003653A2">
        <w:rPr>
          <w:rtl/>
        </w:rPr>
        <w:t>أي</w:t>
      </w:r>
      <w:r w:rsidR="00471D2E">
        <w:rPr>
          <w:rFonts w:hint="eastAsia"/>
          <w:rtl/>
        </w:rPr>
        <w:t>ام</w:t>
      </w:r>
      <w:r w:rsidR="00471D2E">
        <w:rPr>
          <w:rtl/>
        </w:rPr>
        <w:t xml:space="preserve"> حبس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w:t>
      </w:r>
      <w:r>
        <w:rPr>
          <w:rtl/>
        </w:rPr>
        <w:t>في</w:t>
      </w:r>
      <w:r w:rsidR="00471D2E">
        <w:rPr>
          <w:rFonts w:hint="eastAsia"/>
          <w:rtl/>
        </w:rPr>
        <w:t>ها</w:t>
      </w:r>
      <w:r w:rsidR="00471D2E">
        <w:rPr>
          <w:rtl/>
        </w:rPr>
        <w:t xml:space="preserve"> و هو </w:t>
      </w:r>
      <w:r w:rsidR="003653A2">
        <w:rPr>
          <w:rtl/>
        </w:rPr>
        <w:t>الذي</w:t>
      </w:r>
      <w:r w:rsidR="00471D2E">
        <w:rPr>
          <w:rtl/>
        </w:rPr>
        <w:t xml:space="preserve"> سع</w:t>
      </w:r>
      <w:r w:rsidR="00471D2E">
        <w:rPr>
          <w:rFonts w:hint="cs"/>
          <w:rtl/>
        </w:rPr>
        <w:t>ی</w:t>
      </w:r>
      <w:r w:rsidR="00471D2E">
        <w:rPr>
          <w:rtl/>
        </w:rPr>
        <w:t xml:space="preserve"> بمحمّد بن س</w:t>
      </w:r>
      <w:r w:rsidR="003653A2">
        <w:rPr>
          <w:rtl/>
        </w:rPr>
        <w:t>لي</w:t>
      </w:r>
      <w:r w:rsidR="00471D2E">
        <w:rPr>
          <w:rFonts w:hint="eastAsia"/>
          <w:rtl/>
        </w:rPr>
        <w:t>مان</w:t>
      </w:r>
      <w:r w:rsidR="00471D2E">
        <w:rPr>
          <w:rtl/>
        </w:rPr>
        <w:t xml:space="preserve"> النوف</w:t>
      </w:r>
      <w:r w:rsidR="003653A2">
        <w:rPr>
          <w:rtl/>
        </w:rPr>
        <w:t>لي</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AF5C5A">
      <w:pPr>
        <w:pStyle w:val="libFootnote0"/>
        <w:rPr>
          <w:rtl/>
        </w:rPr>
      </w:pPr>
      <w:r>
        <w:rPr>
          <w:rtl/>
        </w:rPr>
        <w:t>(1)</w:t>
      </w:r>
      <w:r w:rsidR="00471D2E">
        <w:rPr>
          <w:rtl/>
        </w:rPr>
        <w:t xml:space="preserve"> ق:</w:t>
      </w:r>
      <w:r w:rsidR="0094408E">
        <w:rPr>
          <w:rtl/>
        </w:rPr>
        <w:t>130</w:t>
      </w:r>
      <w:r w:rsidR="00471D2E">
        <w:rPr>
          <w:rtl/>
        </w:rPr>
        <w:t>/</w:t>
      </w:r>
      <w:r w:rsidR="0094408E">
        <w:rPr>
          <w:rtl/>
        </w:rPr>
        <w:t>31</w:t>
      </w:r>
      <w:r w:rsidR="00471D2E">
        <w:rPr>
          <w:rtl/>
        </w:rPr>
        <w:t>/</w:t>
      </w:r>
      <w:r w:rsidR="0094408E">
        <w:rPr>
          <w:rtl/>
        </w:rPr>
        <w:t>12</w:t>
      </w:r>
      <w:r w:rsidR="00471D2E">
        <w:rPr>
          <w:rtl/>
        </w:rPr>
        <w:t>،ج:</w:t>
      </w:r>
      <w:r w:rsidR="0094408E">
        <w:rPr>
          <w:rtl/>
        </w:rPr>
        <w:t>131</w:t>
      </w:r>
      <w:r w:rsidR="00471D2E">
        <w:rPr>
          <w:rtl/>
        </w:rPr>
        <w:t>/</w:t>
      </w:r>
      <w:r w:rsidR="0094408E">
        <w:rPr>
          <w:rtl/>
        </w:rPr>
        <w:t>50</w:t>
      </w:r>
      <w:r w:rsidR="00471D2E">
        <w:rPr>
          <w:rtl/>
        </w:rPr>
        <w:t>.</w:t>
      </w:r>
    </w:p>
    <w:p w:rsidR="008C6066" w:rsidRDefault="00DE3D9F" w:rsidP="00AF5C5A">
      <w:pPr>
        <w:pStyle w:val="libFootnote0"/>
        <w:rPr>
          <w:rtl/>
        </w:rPr>
      </w:pPr>
      <w:r>
        <w:rPr>
          <w:rtl/>
        </w:rPr>
        <w:t>(2)</w:t>
      </w:r>
      <w:r w:rsidR="00471D2E">
        <w:rPr>
          <w:rtl/>
        </w:rPr>
        <w:t xml:space="preserve"> ق:کتاب الاجازات</w:t>
      </w:r>
      <w:r w:rsidR="00AF5C5A">
        <w:rPr>
          <w:rFonts w:hint="cs"/>
          <w:rtl/>
        </w:rPr>
        <w:t>/</w:t>
      </w:r>
      <w:r w:rsidR="0094408E">
        <w:rPr>
          <w:rtl/>
        </w:rPr>
        <w:t>65</w:t>
      </w:r>
      <w:r w:rsidR="00471D2E">
        <w:rPr>
          <w:rtl/>
        </w:rPr>
        <w:t>،ج:</w:t>
      </w:r>
      <w:r w:rsidR="0094408E">
        <w:rPr>
          <w:rtl/>
        </w:rPr>
        <w:t>69</w:t>
      </w:r>
      <w:r w:rsidR="00471D2E">
        <w:rPr>
          <w:rtl/>
        </w:rPr>
        <w:t>/</w:t>
      </w:r>
      <w:r w:rsidR="0094408E">
        <w:rPr>
          <w:rtl/>
        </w:rPr>
        <w:t>108</w:t>
      </w:r>
      <w:r w:rsidR="00471D2E">
        <w:rPr>
          <w:rtl/>
        </w:rPr>
        <w:t>.</w:t>
      </w:r>
    </w:p>
    <w:p w:rsidR="008C6066" w:rsidRDefault="00DE3D9F" w:rsidP="00AF5C5A">
      <w:pPr>
        <w:pStyle w:val="libFootnote0"/>
        <w:rPr>
          <w:rtl/>
        </w:rPr>
      </w:pPr>
      <w:r>
        <w:rPr>
          <w:rtl/>
        </w:rPr>
        <w:t>(3)</w:t>
      </w:r>
      <w:r w:rsidR="00471D2E">
        <w:rPr>
          <w:rtl/>
        </w:rPr>
        <w:t xml:space="preserve"> ق:</w:t>
      </w:r>
      <w:r w:rsidR="0094408E">
        <w:rPr>
          <w:rtl/>
        </w:rPr>
        <w:t>299</w:t>
      </w:r>
      <w:r w:rsidR="00471D2E">
        <w:rPr>
          <w:rtl/>
        </w:rPr>
        <w:t>/</w:t>
      </w:r>
      <w:r w:rsidR="0094408E">
        <w:rPr>
          <w:rtl/>
        </w:rPr>
        <w:t>43</w:t>
      </w:r>
      <w:r w:rsidR="00471D2E">
        <w:rPr>
          <w:rtl/>
        </w:rPr>
        <w:t>/</w:t>
      </w:r>
      <w:r w:rsidR="0094408E">
        <w:rPr>
          <w:rtl/>
        </w:rPr>
        <w:t>11</w:t>
      </w:r>
      <w:r w:rsidR="00471D2E">
        <w:rPr>
          <w:rtl/>
        </w:rPr>
        <w:t>،ج:</w:t>
      </w:r>
      <w:r w:rsidR="0094408E">
        <w:rPr>
          <w:rtl/>
        </w:rPr>
        <w:t>221</w:t>
      </w:r>
      <w:r w:rsidR="00471D2E">
        <w:rPr>
          <w:rtl/>
        </w:rPr>
        <w:t>/</w:t>
      </w:r>
      <w:r w:rsidR="0094408E">
        <w:rPr>
          <w:rtl/>
        </w:rPr>
        <w:t>48</w:t>
      </w:r>
      <w:r w:rsidR="00471D2E">
        <w:rPr>
          <w:rtl/>
        </w:rPr>
        <w:t>.</w:t>
      </w:r>
    </w:p>
    <w:p w:rsidR="00AF5C5A" w:rsidRDefault="00AF5C5A" w:rsidP="00AF5C5A">
      <w:pPr>
        <w:pStyle w:val="libNormal"/>
        <w:rPr>
          <w:rtl/>
        </w:rPr>
      </w:pPr>
      <w:r>
        <w:rPr>
          <w:rFonts w:hint="eastAsia"/>
          <w:rtl/>
        </w:rPr>
        <w:br w:type="page"/>
      </w:r>
    </w:p>
    <w:p w:rsidR="008C6066" w:rsidRDefault="009640A2" w:rsidP="00AF5C5A">
      <w:pPr>
        <w:pStyle w:val="libCenterBold1"/>
        <w:rPr>
          <w:rtl/>
        </w:rPr>
      </w:pPr>
      <w:r>
        <w:rPr>
          <w:rFonts w:hint="eastAsia"/>
          <w:rtl/>
        </w:rPr>
        <w:t>عليّ</w:t>
      </w:r>
      <w:r w:rsidR="00471D2E">
        <w:rPr>
          <w:rtl/>
        </w:rPr>
        <w:t xml:space="preserve"> بن </w:t>
      </w:r>
      <w:r w:rsidR="00471D2E">
        <w:rPr>
          <w:rFonts w:hint="cs"/>
          <w:rtl/>
        </w:rPr>
        <w:t>ی</w:t>
      </w:r>
      <w:r w:rsidR="00471D2E">
        <w:rPr>
          <w:rFonts w:hint="eastAsia"/>
          <w:rtl/>
        </w:rPr>
        <w:t>قط</w:t>
      </w:r>
      <w:r w:rsidR="00471D2E">
        <w:rPr>
          <w:rFonts w:hint="cs"/>
          <w:rtl/>
        </w:rPr>
        <w:t>ی</w:t>
      </w:r>
      <w:r w:rsidR="00471D2E">
        <w:rPr>
          <w:rFonts w:hint="eastAsia"/>
          <w:rtl/>
        </w:rPr>
        <w:t>ن</w:t>
      </w:r>
      <w:r w:rsidR="00471D2E">
        <w:rPr>
          <w:rtl/>
        </w:rPr>
        <w:t xml:space="preserve"> </w:t>
      </w:r>
      <w:r w:rsidR="008C6066" w:rsidRPr="008C6066">
        <w:rPr>
          <w:rStyle w:val="libAlaemChar"/>
          <w:rtl/>
        </w:rPr>
        <w:t>رحمه‌الله</w:t>
      </w:r>
    </w:p>
    <w:p w:rsidR="008C6066" w:rsidRDefault="00471D2E" w:rsidP="00471D2E">
      <w:pPr>
        <w:pStyle w:val="libNormal"/>
        <w:rPr>
          <w:rtl/>
        </w:rPr>
      </w:pPr>
      <w:r>
        <w:rPr>
          <w:rFonts w:hint="eastAsia"/>
          <w:rtl/>
        </w:rPr>
        <w:t>کو</w:t>
      </w:r>
      <w:r w:rsidR="009640A2">
        <w:rPr>
          <w:rFonts w:hint="eastAsia"/>
          <w:rtl/>
        </w:rPr>
        <w:t>في</w:t>
      </w:r>
      <w:r>
        <w:rPr>
          <w:rtl/>
        </w:rPr>
        <w:t xml:space="preserve"> الأصل سکن بغداد رو</w:t>
      </w:r>
      <w:r>
        <w:rPr>
          <w:rFonts w:hint="cs"/>
          <w:rtl/>
        </w:rPr>
        <w:t>ی</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حد</w:t>
      </w:r>
      <w:r>
        <w:rPr>
          <w:rFonts w:hint="cs"/>
          <w:rtl/>
        </w:rPr>
        <w:t>ی</w:t>
      </w:r>
      <w:r>
        <w:rPr>
          <w:rFonts w:hint="eastAsia"/>
          <w:rtl/>
        </w:rPr>
        <w:t>ثا</w:t>
      </w:r>
      <w:r>
        <w:rPr>
          <w:rtl/>
        </w:rPr>
        <w:t xml:space="preserve"> واحدا و رو</w:t>
      </w:r>
      <w:r>
        <w:rPr>
          <w:rFonts w:hint="cs"/>
          <w:rtl/>
        </w:rPr>
        <w:t>ی</w:t>
      </w:r>
      <w:r>
        <w:rPr>
          <w:rtl/>
        </w:rPr>
        <w:t xml:space="preserve"> عن </w:t>
      </w:r>
      <w:r w:rsidR="009640A2">
        <w:rPr>
          <w:rtl/>
        </w:rPr>
        <w:t>أبي</w:t>
      </w:r>
      <w:r>
        <w:rPr>
          <w:rtl/>
        </w:rPr>
        <w:t xml:space="preserve"> الحسن موس</w:t>
      </w:r>
      <w:r>
        <w:rPr>
          <w:rFonts w:hint="cs"/>
          <w:rtl/>
        </w:rPr>
        <w:t>ی</w:t>
      </w:r>
      <w:r>
        <w:rPr>
          <w:rtl/>
        </w:rPr>
        <w:t xml:space="preserve"> </w:t>
      </w:r>
      <w:r w:rsidR="008C6066" w:rsidRPr="008C6066">
        <w:rPr>
          <w:rStyle w:val="libAlaemChar"/>
          <w:rtl/>
        </w:rPr>
        <w:t>عليه‌السلام</w:t>
      </w:r>
      <w:r>
        <w:rPr>
          <w:rtl/>
        </w:rPr>
        <w:t xml:space="preserve"> و أکثر و کان </w:t>
      </w:r>
      <w:r w:rsidR="00FC7037">
        <w:rPr>
          <w:rtl/>
        </w:rPr>
        <w:t>ثقة</w:t>
      </w:r>
      <w:r>
        <w:rPr>
          <w:rtl/>
        </w:rPr>
        <w:t xml:space="preserve"> ج</w:t>
      </w:r>
      <w:r w:rsidR="003653A2">
        <w:rPr>
          <w:rtl/>
        </w:rPr>
        <w:t>لي</w:t>
      </w:r>
      <w:r>
        <w:rPr>
          <w:rFonts w:hint="eastAsia"/>
          <w:rtl/>
        </w:rPr>
        <w:t>ل</w:t>
      </w:r>
      <w:r>
        <w:rPr>
          <w:rtl/>
        </w:rPr>
        <w:t xml:space="preserve"> القدر له </w:t>
      </w:r>
      <w:r w:rsidR="002E78B4">
        <w:rPr>
          <w:rtl/>
        </w:rPr>
        <w:t>منزلة</w:t>
      </w:r>
      <w:r>
        <w:rPr>
          <w:rtl/>
        </w:rPr>
        <w:t xml:space="preserve"> </w:t>
      </w:r>
      <w:r w:rsidR="00363683">
        <w:rPr>
          <w:rtl/>
        </w:rPr>
        <w:t>عظیمة</w:t>
      </w:r>
      <w:r>
        <w:rPr>
          <w:rtl/>
        </w:rPr>
        <w:t xml:space="preserve"> عند </w:t>
      </w:r>
      <w:r w:rsidR="009640A2">
        <w:rPr>
          <w:rtl/>
        </w:rPr>
        <w:t>أبي</w:t>
      </w:r>
      <w:r>
        <w:rPr>
          <w:rtl/>
        </w:rPr>
        <w:t xml:space="preserve"> الحسن موس</w:t>
      </w:r>
      <w:r>
        <w:rPr>
          <w:rFonts w:hint="cs"/>
          <w:rtl/>
        </w:rPr>
        <w:t>ی</w:t>
      </w:r>
      <w:r>
        <w:rPr>
          <w:rtl/>
        </w:rPr>
        <w:t xml:space="preserve"> </w:t>
      </w:r>
      <w:r w:rsidR="008C6066" w:rsidRPr="008C6066">
        <w:rPr>
          <w:rStyle w:val="libAlaemChar"/>
          <w:rtl/>
        </w:rPr>
        <w:t>عليه‌السلام</w:t>
      </w:r>
      <w:r>
        <w:rPr>
          <w:rtl/>
        </w:rPr>
        <w:t xml:space="preserve"> عظ</w:t>
      </w:r>
      <w:r>
        <w:rPr>
          <w:rFonts w:hint="cs"/>
          <w:rtl/>
        </w:rPr>
        <w:t>ی</w:t>
      </w:r>
      <w:r>
        <w:rPr>
          <w:rFonts w:hint="eastAsia"/>
          <w:rtl/>
        </w:rPr>
        <w:t>م</w:t>
      </w:r>
      <w:r>
        <w:rPr>
          <w:rtl/>
        </w:rPr>
        <w:t xml:space="preserve"> المکان </w:t>
      </w:r>
      <w:r w:rsidR="009640A2">
        <w:rPr>
          <w:rtl/>
        </w:rPr>
        <w:t>في</w:t>
      </w:r>
      <w:r>
        <w:rPr>
          <w:rtl/>
        </w:rPr>
        <w:t xml:space="preserve"> هذه ال</w:t>
      </w:r>
      <w:r w:rsidR="00D516EF">
        <w:rPr>
          <w:rtl/>
        </w:rPr>
        <w:t>طائفة</w:t>
      </w:r>
      <w:r>
        <w:rPr>
          <w:rtl/>
        </w:rPr>
        <w:t>.</w:t>
      </w:r>
    </w:p>
    <w:p w:rsidR="008C6066" w:rsidRDefault="008C6066" w:rsidP="00AF5C5A">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:عن داود الرق</w:t>
      </w:r>
      <w:r w:rsidR="00AF5C5A">
        <w:rPr>
          <w:rFonts w:hint="cs"/>
          <w:rtl/>
        </w:rPr>
        <w:t>ي</w:t>
      </w:r>
      <w:r w:rsidR="00471D2E">
        <w:rPr>
          <w:rtl/>
        </w:rPr>
        <w:t xml:space="preserve"> قال: دخلت ع</w:t>
      </w:r>
      <w:r w:rsidR="003653A2">
        <w:rPr>
          <w:rtl/>
        </w:rPr>
        <w:t>ل</w:t>
      </w:r>
      <w:r w:rsidR="00AF5C5A">
        <w:rPr>
          <w:rFonts w:hint="cs"/>
          <w:rtl/>
        </w:rPr>
        <w:t>ى</w:t>
      </w:r>
      <w:r w:rsidR="00471D2E">
        <w:rPr>
          <w:rtl/>
        </w:rPr>
        <w:t xml:space="preserve"> </w:t>
      </w:r>
      <w:r w:rsidR="009640A2">
        <w:rPr>
          <w:rtl/>
        </w:rPr>
        <w:t>أبي</w:t>
      </w:r>
      <w:r w:rsidR="00471D2E">
        <w:rPr>
          <w:rtl/>
        </w:rPr>
        <w:t xml:space="preserve">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وم</w:t>
      </w:r>
      <w:r w:rsidR="00471D2E">
        <w:rPr>
          <w:rtl/>
        </w:rPr>
        <w:t xml:space="preserve"> النحر فقال مبتدءا:ما عرض </w:t>
      </w:r>
      <w:r w:rsidR="009640A2">
        <w:rPr>
          <w:rtl/>
        </w:rPr>
        <w:t>في</w:t>
      </w:r>
      <w:r w:rsidR="00471D2E">
        <w:rPr>
          <w:rtl/>
        </w:rPr>
        <w:t xml:space="preserve"> </w:t>
      </w:r>
      <w:r w:rsidR="001E2201">
        <w:rPr>
          <w:rtl/>
        </w:rPr>
        <w:t>قلبي</w:t>
      </w:r>
      <w:r w:rsidR="00471D2E">
        <w:rPr>
          <w:rtl/>
        </w:rPr>
        <w:t xml:space="preserve"> و أنا </w:t>
      </w:r>
      <w:r w:rsidR="009640A2">
        <w:rPr>
          <w:rtl/>
        </w:rPr>
        <w:t>في</w:t>
      </w:r>
      <w:r w:rsidR="00471D2E">
        <w:rPr>
          <w:rtl/>
        </w:rPr>
        <w:t xml:space="preserve"> الموقف الاّ </w:t>
      </w:r>
      <w:r w:rsidR="009640A2">
        <w:rPr>
          <w:rtl/>
        </w:rPr>
        <w:t>عليّ</w:t>
      </w:r>
      <w:r w:rsidR="00471D2E">
        <w:rPr>
          <w:rtl/>
        </w:rPr>
        <w:t xml:space="preserve"> بن </w:t>
      </w:r>
      <w:r w:rsidR="00471D2E">
        <w:rPr>
          <w:rFonts w:hint="cs"/>
          <w:rtl/>
        </w:rPr>
        <w:t>ی</w:t>
      </w:r>
      <w:r w:rsidR="00471D2E">
        <w:rPr>
          <w:rFonts w:hint="eastAsia"/>
          <w:rtl/>
        </w:rPr>
        <w:t>قط</w:t>
      </w:r>
      <w:r w:rsidR="00471D2E">
        <w:rPr>
          <w:rFonts w:hint="cs"/>
          <w:rtl/>
        </w:rPr>
        <w:t>ی</w:t>
      </w:r>
      <w:r w:rsidR="00471D2E">
        <w:rPr>
          <w:rFonts w:hint="eastAsia"/>
          <w:rtl/>
        </w:rPr>
        <w:t>ن</w:t>
      </w:r>
      <w:r w:rsidR="00471D2E">
        <w:rPr>
          <w:rtl/>
        </w:rPr>
        <w:t xml:space="preserve"> فانّه ما زال </w:t>
      </w:r>
      <w:r w:rsidR="003653A2">
        <w:rPr>
          <w:rtl/>
        </w:rPr>
        <w:t>معي</w:t>
      </w:r>
      <w:r w:rsidR="00471D2E">
        <w:rPr>
          <w:rtl/>
        </w:rPr>
        <w:t xml:space="preserve"> و ما فارقن</w:t>
      </w:r>
      <w:r w:rsidR="00AF5C5A">
        <w:rPr>
          <w:rFonts w:hint="cs"/>
          <w:rtl/>
        </w:rPr>
        <w:t>ي</w:t>
      </w:r>
      <w:r w:rsidR="00471D2E">
        <w:rPr>
          <w:rtl/>
        </w:rPr>
        <w:t xml:space="preserve"> حتّ</w:t>
      </w:r>
      <w:r w:rsidR="00471D2E">
        <w:rPr>
          <w:rFonts w:hint="cs"/>
          <w:rtl/>
        </w:rPr>
        <w:t>ی</w:t>
      </w:r>
      <w:r w:rsidR="00471D2E">
        <w:rPr>
          <w:rtl/>
        </w:rPr>
        <w:t xml:space="preserve"> أفضت،</w:t>
      </w:r>
      <w:r w:rsidR="00AF5C5A">
        <w:rPr>
          <w:rFonts w:hint="cs"/>
          <w:rtl/>
        </w:rPr>
        <w:t xml:space="preserve"> </w:t>
      </w:r>
      <w:r w:rsidR="00471D2E">
        <w:rPr>
          <w:rFonts w:hint="eastAsia"/>
          <w:rtl/>
        </w:rPr>
        <w:t>و</w:t>
      </w:r>
      <w:r w:rsidR="00471D2E">
        <w:rPr>
          <w:rtl/>
        </w:rPr>
        <w:t xml:space="preserve"> رو</w:t>
      </w:r>
      <w:r w:rsidR="00AF5C5A">
        <w:rPr>
          <w:rFonts w:hint="cs"/>
          <w:rtl/>
        </w:rPr>
        <w:t>ي</w:t>
      </w:r>
      <w:r w:rsidR="00471D2E">
        <w:rPr>
          <w:rtl/>
        </w:rPr>
        <w:t xml:space="preserve"> انّه </w:t>
      </w:r>
      <w:r w:rsidRPr="008C6066">
        <w:rPr>
          <w:rStyle w:val="libAlaemChar"/>
          <w:rtl/>
        </w:rPr>
        <w:t>عليه‌السلام</w:t>
      </w:r>
      <w:r w:rsidR="00471D2E">
        <w:rPr>
          <w:rtl/>
        </w:rPr>
        <w:t xml:space="preserve"> ضمن له ال</w:t>
      </w:r>
      <w:r w:rsidR="003653A2">
        <w:rPr>
          <w:rtl/>
        </w:rPr>
        <w:t>جنة</w:t>
      </w:r>
      <w:r w:rsidR="00471D2E">
        <w:rPr>
          <w:rtl/>
        </w:rPr>
        <w:t xml:space="preserve"> و أن لا تمسّه النار،و عن </w:t>
      </w:r>
      <w:r w:rsidR="00471D2E">
        <w:rPr>
          <w:rFonts w:hint="cs"/>
          <w:rtl/>
        </w:rPr>
        <w:t>ی</w:t>
      </w:r>
      <w:r w:rsidR="00471D2E">
        <w:rPr>
          <w:rFonts w:hint="eastAsia"/>
          <w:rtl/>
        </w:rPr>
        <w:t>ونس</w:t>
      </w:r>
      <w:r w:rsidR="00471D2E">
        <w:rPr>
          <w:rtl/>
        </w:rPr>
        <w:t xml:space="preserve"> انّهم أحصوا ل</w:t>
      </w:r>
      <w:r w:rsidR="009640A2">
        <w:rPr>
          <w:rtl/>
        </w:rPr>
        <w:t>عليّ</w:t>
      </w:r>
      <w:r w:rsidR="00471D2E">
        <w:rPr>
          <w:rtl/>
        </w:rPr>
        <w:t xml:space="preserve"> بن </w:t>
      </w:r>
      <w:r w:rsidR="00471D2E">
        <w:rPr>
          <w:rFonts w:hint="cs"/>
          <w:rtl/>
        </w:rPr>
        <w:t>ی</w:t>
      </w:r>
      <w:r w:rsidR="00471D2E">
        <w:rPr>
          <w:rFonts w:hint="eastAsia"/>
          <w:rtl/>
        </w:rPr>
        <w:t>قط</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w:t>
      </w:r>
      <w:r w:rsidR="009640A2">
        <w:rPr>
          <w:rtl/>
        </w:rPr>
        <w:t>في</w:t>
      </w:r>
      <w:r w:rsidR="00471D2E">
        <w:rPr>
          <w:rtl/>
        </w:rPr>
        <w:t xml:space="preserve"> الموقف </w:t>
      </w:r>
      <w:r w:rsidR="002D5688">
        <w:rPr>
          <w:rtl/>
        </w:rPr>
        <w:t>مائة</w:t>
      </w:r>
      <w:r w:rsidR="00471D2E">
        <w:rPr>
          <w:rtl/>
        </w:rPr>
        <w:t xml:space="preserve"> و خمس</w:t>
      </w:r>
      <w:r w:rsidR="00471D2E">
        <w:rPr>
          <w:rFonts w:hint="cs"/>
          <w:rtl/>
        </w:rPr>
        <w:t>ی</w:t>
      </w:r>
      <w:r w:rsidR="00471D2E">
        <w:rPr>
          <w:rFonts w:hint="eastAsia"/>
          <w:rtl/>
        </w:rPr>
        <w:t>ن</w:t>
      </w:r>
      <w:r w:rsidR="00471D2E">
        <w:rPr>
          <w:rtl/>
        </w:rPr>
        <w:t xml:space="preserve"> ملبّ</w:t>
      </w:r>
      <w:r w:rsidR="00471D2E">
        <w:rPr>
          <w:rFonts w:hint="cs"/>
          <w:rtl/>
        </w:rPr>
        <w:t>ی</w:t>
      </w:r>
      <w:r w:rsidR="00471D2E">
        <w:rPr>
          <w:rFonts w:hint="eastAsia"/>
          <w:rtl/>
        </w:rPr>
        <w:t>ا</w:t>
      </w:r>
      <w:r w:rsidR="00471D2E">
        <w:rPr>
          <w:rtl/>
        </w:rPr>
        <w:t xml:space="preserve">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ذلک.</w:t>
      </w:r>
    </w:p>
    <w:p w:rsidR="008C6066" w:rsidRDefault="00471D2E" w:rsidP="00AF5C5A">
      <w:pPr>
        <w:pStyle w:val="libNormal"/>
        <w:rPr>
          <w:rtl/>
        </w:rPr>
      </w:pPr>
      <w:r>
        <w:rPr>
          <w:rFonts w:hint="eastAsia"/>
          <w:rtl/>
        </w:rPr>
        <w:t>ذکر</w:t>
      </w:r>
      <w:r>
        <w:rPr>
          <w:rtl/>
        </w:rPr>
        <w:t xml:space="preserve"> بعثه أموالا و کتبا </w:t>
      </w:r>
      <w:r w:rsidR="003653A2">
        <w:rPr>
          <w:rtl/>
        </w:rPr>
        <w:t>الى</w:t>
      </w:r>
      <w:r>
        <w:rPr>
          <w:rtl/>
        </w:rPr>
        <w:t xml:space="preserve"> </w:t>
      </w:r>
      <w:r w:rsidR="009640A2">
        <w:rPr>
          <w:rtl/>
        </w:rPr>
        <w:t>أبي</w:t>
      </w:r>
      <w:r>
        <w:rPr>
          <w:rtl/>
        </w:rPr>
        <w:t xml:space="preserve"> الحسن الکاظم </w:t>
      </w:r>
      <w:r w:rsidR="008C6066" w:rsidRPr="008C6066">
        <w:rPr>
          <w:rStyle w:val="libAlaemChar"/>
          <w:rtl/>
        </w:rPr>
        <w:t>عليه‌السلام</w:t>
      </w:r>
      <w:r>
        <w:rPr>
          <w:rtl/>
        </w:rPr>
        <w:t xml:space="preserve"> ع</w:t>
      </w:r>
      <w:r w:rsidR="003653A2">
        <w:rPr>
          <w:rtl/>
        </w:rPr>
        <w:t>ل</w:t>
      </w:r>
      <w:r w:rsidR="00AF5C5A">
        <w:rPr>
          <w:rFonts w:hint="cs"/>
          <w:rtl/>
        </w:rPr>
        <w:t>ى</w:t>
      </w:r>
      <w:r>
        <w:rPr>
          <w:rtl/>
        </w:rPr>
        <w:t xml:space="preserve"> </w:t>
      </w:r>
      <w:r w:rsidR="003653A2">
        <w:rPr>
          <w:rFonts w:hint="cs"/>
          <w:rtl/>
        </w:rPr>
        <w:t>یدي</w:t>
      </w:r>
      <w:r>
        <w:rPr>
          <w:rtl/>
        </w:rPr>
        <w:t xml:space="preserve"> رس</w:t>
      </w:r>
      <w:r w:rsidR="00800CD3">
        <w:rPr>
          <w:rtl/>
        </w:rPr>
        <w:t>وليّ</w:t>
      </w:r>
      <w:r>
        <w:rPr>
          <w:rFonts w:hint="eastAsia"/>
          <w:rtl/>
        </w:rPr>
        <w:t>ن</w:t>
      </w:r>
      <w:r>
        <w:rPr>
          <w:rtl/>
        </w:rPr>
        <w:t xml:space="preserve"> و استقباله </w:t>
      </w:r>
      <w:r w:rsidR="008C6066" w:rsidRPr="008C6066">
        <w:rPr>
          <w:rStyle w:val="libAlaemChar"/>
          <w:rtl/>
        </w:rPr>
        <w:t>عليه‌السلام</w:t>
      </w:r>
      <w:r>
        <w:rPr>
          <w:rtl/>
        </w:rPr>
        <w:t xml:space="preserve"> </w:t>
      </w:r>
      <w:r w:rsidR="003653A2">
        <w:rPr>
          <w:rtl/>
        </w:rPr>
        <w:t>أي</w:t>
      </w:r>
      <w:r>
        <w:rPr>
          <w:rFonts w:hint="eastAsia"/>
          <w:rtl/>
        </w:rPr>
        <w:t>اهما</w:t>
      </w:r>
      <w:r>
        <w:rPr>
          <w:rtl/>
        </w:rPr>
        <w:t xml:space="preserve"> ببطن ال</w:t>
      </w:r>
      <w:r w:rsidR="00800CD3">
        <w:rPr>
          <w:rtl/>
        </w:rPr>
        <w:t>رملة</w:t>
      </w:r>
      <w:r>
        <w:rPr>
          <w:rtl/>
        </w:rPr>
        <w:t xml:space="preserve"> و أخذه منهما الکتب و الأموال و ردّه </w:t>
      </w:r>
      <w:r w:rsidR="00067415">
        <w:rPr>
          <w:rtl/>
        </w:rPr>
        <w:t>اليه</w:t>
      </w:r>
      <w:r>
        <w:rPr>
          <w:rFonts w:hint="eastAsia"/>
          <w:rtl/>
        </w:rPr>
        <w:t>ما</w:t>
      </w:r>
      <w:r>
        <w:rPr>
          <w:rtl/>
        </w:rPr>
        <w:t xml:space="preserve"> جوابات الکتب و قوله لهما:إرجعا أمّا رسول اللّه </w:t>
      </w:r>
      <w:r w:rsidR="008C6066" w:rsidRPr="008C6066">
        <w:rPr>
          <w:rStyle w:val="libAlaemChar"/>
          <w:rtl/>
        </w:rPr>
        <w:t>صلى‌الله‌عليه‌وآله‌وسلم</w:t>
      </w:r>
      <w:r>
        <w:rPr>
          <w:rtl/>
        </w:rPr>
        <w:t>فقد ر</w:t>
      </w:r>
      <w:r w:rsidR="003653A2">
        <w:rPr>
          <w:rtl/>
        </w:rPr>
        <w:t>أي</w:t>
      </w:r>
      <w:r>
        <w:rPr>
          <w:rFonts w:hint="eastAsia"/>
          <w:rtl/>
        </w:rPr>
        <w:t>تماه</w:t>
      </w:r>
      <w:r>
        <w:rPr>
          <w:rtl/>
        </w:rPr>
        <w:t xml:space="preserve">...الخ </w:t>
      </w:r>
      <w:r w:rsidRPr="009D640D">
        <w:rPr>
          <w:rStyle w:val="libFootnotenumChar"/>
          <w:rtl/>
        </w:rPr>
        <w:t>(1)</w:t>
      </w:r>
      <w:r>
        <w:rPr>
          <w:rtl/>
        </w:rPr>
        <w:t>.</w:t>
      </w:r>
    </w:p>
    <w:p w:rsidR="008C6066" w:rsidRDefault="00471D2E" w:rsidP="00471D2E">
      <w:pPr>
        <w:pStyle w:val="libNormal"/>
        <w:rPr>
          <w:rtl/>
        </w:rPr>
      </w:pPr>
      <w:r>
        <w:rPr>
          <w:rtl/>
        </w:rPr>
        <w:t xml:space="preserve">أمر الکاظم </w:t>
      </w:r>
      <w:r w:rsidR="008C6066" w:rsidRPr="008C6066">
        <w:rPr>
          <w:rStyle w:val="libAlaemChar"/>
          <w:rtl/>
        </w:rPr>
        <w:t>عليه‌السلام</w:t>
      </w:r>
      <w:r>
        <w:rPr>
          <w:rtl/>
        </w:rPr>
        <w:t xml:space="preserve">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بالوضوء کما </w:t>
      </w:r>
      <w:r>
        <w:rPr>
          <w:rFonts w:hint="cs"/>
          <w:rtl/>
        </w:rPr>
        <w:t>ی</w:t>
      </w:r>
      <w:r>
        <w:rPr>
          <w:rFonts w:hint="eastAsia"/>
          <w:rtl/>
        </w:rPr>
        <w:t>فعله</w:t>
      </w:r>
      <w:r>
        <w:rPr>
          <w:rtl/>
        </w:rPr>
        <w:t xml:space="preserve"> المخالفون ف</w:t>
      </w:r>
      <w:r w:rsidR="00800CD3">
        <w:rPr>
          <w:rtl/>
        </w:rPr>
        <w:t>نجاة</w:t>
      </w:r>
      <w:r>
        <w:rPr>
          <w:rtl/>
        </w:rPr>
        <w:t xml:space="preserve"> من شرّ الرش</w:t>
      </w:r>
      <w:r>
        <w:rPr>
          <w:rFonts w:hint="cs"/>
          <w:rtl/>
        </w:rPr>
        <w:t>ی</w:t>
      </w:r>
      <w:r>
        <w:rPr>
          <w:rFonts w:hint="eastAsia"/>
          <w:rtl/>
        </w:rPr>
        <w:t>د</w:t>
      </w:r>
      <w:r>
        <w:rPr>
          <w:rtl/>
        </w:rPr>
        <w:t xml:space="preserve"> ثمّ کتب </w:t>
      </w:r>
      <w:r w:rsidR="00067415">
        <w:rPr>
          <w:rtl/>
        </w:rPr>
        <w:t>اليه</w:t>
      </w:r>
      <w:r>
        <w:rPr>
          <w:rtl/>
        </w:rPr>
        <w:t xml:space="preserve"> </w:t>
      </w:r>
      <w:r>
        <w:rPr>
          <w:rFonts w:hint="cs"/>
          <w:rtl/>
        </w:rPr>
        <w:t>ی</w:t>
      </w:r>
      <w:r>
        <w:rPr>
          <w:rFonts w:hint="eastAsia"/>
          <w:rtl/>
        </w:rPr>
        <w:t>أمره</w:t>
      </w:r>
      <w:r>
        <w:rPr>
          <w:rtl/>
        </w:rPr>
        <w:t xml:space="preserve"> بالوضوء کما </w:t>
      </w:r>
      <w:r>
        <w:rPr>
          <w:rFonts w:hint="cs"/>
          <w:rtl/>
        </w:rPr>
        <w:t>ی</w:t>
      </w:r>
      <w:r>
        <w:rPr>
          <w:rFonts w:hint="eastAsia"/>
          <w:rtl/>
        </w:rPr>
        <w:t>فعله</w:t>
      </w:r>
      <w:r>
        <w:rPr>
          <w:rtl/>
        </w:rPr>
        <w:t xml:space="preserve"> ال</w:t>
      </w:r>
      <w:r w:rsidR="003653A2">
        <w:rPr>
          <w:rtl/>
        </w:rPr>
        <w:t>شیعة</w:t>
      </w:r>
      <w:r>
        <w:rPr>
          <w:rtl/>
        </w:rPr>
        <w:t xml:space="preserve"> </w:t>
      </w:r>
      <w:r w:rsidRPr="009D640D">
        <w:rPr>
          <w:rStyle w:val="libFootnotenumChar"/>
          <w:rtl/>
        </w:rPr>
        <w:t>(2)</w:t>
      </w:r>
      <w:r>
        <w:rPr>
          <w:rtl/>
        </w:rPr>
        <w:t>.</w:t>
      </w:r>
    </w:p>
    <w:p w:rsidR="008C6066" w:rsidRDefault="00471D2E" w:rsidP="00AF5C5A">
      <w:pPr>
        <w:pStyle w:val="libNormal"/>
        <w:rPr>
          <w:rtl/>
        </w:rPr>
      </w:pPr>
      <w:r>
        <w:rPr>
          <w:rFonts w:hint="eastAsia"/>
          <w:rtl/>
        </w:rPr>
        <w:t>بعث</w:t>
      </w:r>
      <w:r>
        <w:rPr>
          <w:rtl/>
        </w:rPr>
        <w:t xml:space="preserve"> </w:t>
      </w:r>
      <w:r w:rsidR="009640A2">
        <w:rPr>
          <w:rtl/>
        </w:rPr>
        <w:t>عليّ</w:t>
      </w:r>
      <w:r>
        <w:rPr>
          <w:rtl/>
        </w:rPr>
        <w:t xml:space="preserve"> الدرّاع</w:t>
      </w:r>
      <w:r w:rsidR="00AF5C5A">
        <w:rPr>
          <w:rFonts w:hint="cs"/>
          <w:rtl/>
        </w:rPr>
        <w:t>ة</w:t>
      </w:r>
      <w:r>
        <w:rPr>
          <w:rtl/>
        </w:rPr>
        <w:t xml:space="preserve"> المنسوج</w:t>
      </w:r>
      <w:r w:rsidR="00AF5C5A">
        <w:rPr>
          <w:rFonts w:hint="cs"/>
          <w:rtl/>
        </w:rPr>
        <w:t>ة</w:t>
      </w:r>
      <w:r>
        <w:rPr>
          <w:rtl/>
        </w:rPr>
        <w:t xml:space="preserve"> بالذهب </w:t>
      </w:r>
      <w:r w:rsidR="00067415">
        <w:rPr>
          <w:rtl/>
        </w:rPr>
        <w:t>التي</w:t>
      </w:r>
      <w:r>
        <w:rPr>
          <w:rtl/>
        </w:rPr>
        <w:t xml:space="preserve"> أعطاها الرش</w:t>
      </w:r>
      <w:r>
        <w:rPr>
          <w:rFonts w:hint="cs"/>
          <w:rtl/>
        </w:rPr>
        <w:t>ی</w:t>
      </w:r>
      <w:r>
        <w:rPr>
          <w:rFonts w:hint="eastAsia"/>
          <w:rtl/>
        </w:rPr>
        <w:t>د</w:t>
      </w:r>
      <w:r>
        <w:rPr>
          <w:rtl/>
        </w:rPr>
        <w:t>[</w:t>
      </w:r>
      <w:r w:rsidR="003653A2">
        <w:rPr>
          <w:rtl/>
        </w:rPr>
        <w:t>أي</w:t>
      </w:r>
      <w:r>
        <w:rPr>
          <w:rFonts w:hint="eastAsia"/>
          <w:rtl/>
        </w:rPr>
        <w:t>اه</w:t>
      </w:r>
      <w:r>
        <w:rPr>
          <w:rtl/>
        </w:rPr>
        <w:t>]</w:t>
      </w:r>
      <w:r w:rsidR="003653A2">
        <w:rPr>
          <w:rtl/>
        </w:rPr>
        <w:t>الى</w:t>
      </w:r>
      <w:r>
        <w:rPr>
          <w:rtl/>
        </w:rPr>
        <w:t xml:space="preserve"> الکاظم </w:t>
      </w:r>
      <w:r w:rsidR="008C6066" w:rsidRPr="008C6066">
        <w:rPr>
          <w:rStyle w:val="libAlaemChar"/>
          <w:rtl/>
        </w:rPr>
        <w:t>عليه‌السلام</w:t>
      </w:r>
      <w:r>
        <w:rPr>
          <w:rtl/>
        </w:rPr>
        <w:t xml:space="preserve"> و ردّه </w:t>
      </w:r>
      <w:r w:rsidR="003653A2">
        <w:rPr>
          <w:rtl/>
        </w:rPr>
        <w:t>أي</w:t>
      </w:r>
      <w:r>
        <w:rPr>
          <w:rFonts w:hint="eastAsia"/>
          <w:rtl/>
        </w:rPr>
        <w:t>اها</w:t>
      </w:r>
      <w:r>
        <w:rPr>
          <w:rtl/>
        </w:rPr>
        <w:t xml:space="preserve"> ع</w:t>
      </w:r>
      <w:r w:rsidR="003653A2">
        <w:rPr>
          <w:rtl/>
        </w:rPr>
        <w:t>لي</w:t>
      </w:r>
      <w:r>
        <w:rPr>
          <w:rFonts w:hint="eastAsia"/>
          <w:rtl/>
        </w:rPr>
        <w:t>ه</w:t>
      </w:r>
      <w:r>
        <w:rPr>
          <w:rtl/>
        </w:rPr>
        <w:t xml:space="preserve"> و طلب الرش</w:t>
      </w:r>
      <w:r>
        <w:rPr>
          <w:rFonts w:hint="cs"/>
          <w:rtl/>
        </w:rPr>
        <w:t>ی</w:t>
      </w:r>
      <w:r>
        <w:rPr>
          <w:rFonts w:hint="eastAsia"/>
          <w:rtl/>
        </w:rPr>
        <w:t>د</w:t>
      </w:r>
      <w:r>
        <w:rPr>
          <w:rtl/>
        </w:rPr>
        <w:t xml:space="preserve"> </w:t>
      </w:r>
      <w:r w:rsidR="003653A2">
        <w:rPr>
          <w:rtl/>
        </w:rPr>
        <w:t>أي</w:t>
      </w:r>
      <w:r>
        <w:rPr>
          <w:rFonts w:hint="eastAsia"/>
          <w:rtl/>
        </w:rPr>
        <w:t>اها</w:t>
      </w:r>
      <w:r>
        <w:rPr>
          <w:rtl/>
        </w:rPr>
        <w:t xml:space="preserve"> منه لسع</w:t>
      </w:r>
      <w:r w:rsidR="002D5688">
        <w:rPr>
          <w:rtl/>
        </w:rPr>
        <w:t>آية</w:t>
      </w:r>
      <w:r>
        <w:rPr>
          <w:rtl/>
        </w:rPr>
        <w:t xml:space="preserve"> غلام </w:t>
      </w:r>
      <w:r w:rsidR="009640A2">
        <w:rPr>
          <w:rtl/>
        </w:rPr>
        <w:t>عليّ</w:t>
      </w:r>
      <w:r>
        <w:rPr>
          <w:rtl/>
        </w:rPr>
        <w:t xml:space="preserve"> به ثمّ ردّه ع</w:t>
      </w:r>
      <w:r w:rsidR="003653A2">
        <w:rPr>
          <w:rtl/>
        </w:rPr>
        <w:t>لي</w:t>
      </w:r>
      <w:r>
        <w:rPr>
          <w:rFonts w:hint="eastAsia"/>
          <w:rtl/>
        </w:rPr>
        <w:t>ه</w:t>
      </w:r>
      <w:r>
        <w:rPr>
          <w:rtl/>
        </w:rPr>
        <w:t xml:space="preserve"> الدرّاع</w:t>
      </w:r>
      <w:r w:rsidR="00AF5C5A">
        <w:rPr>
          <w:rFonts w:hint="cs"/>
          <w:rtl/>
        </w:rPr>
        <w:t>ة</w:t>
      </w:r>
      <w:r>
        <w:rPr>
          <w:rtl/>
        </w:rPr>
        <w:t xml:space="preserve"> مع خمس</w:t>
      </w:r>
      <w:r>
        <w:rPr>
          <w:rFonts w:hint="cs"/>
          <w:rtl/>
        </w:rPr>
        <w:t>ی</w:t>
      </w:r>
      <w:r>
        <w:rPr>
          <w:rFonts w:hint="eastAsia"/>
          <w:rtl/>
        </w:rPr>
        <w:t>ن</w:t>
      </w:r>
      <w:r>
        <w:rPr>
          <w:rtl/>
        </w:rPr>
        <w:t xml:space="preserve"> ألف درهم و أمره بضرب الساع</w:t>
      </w:r>
      <w:r w:rsidR="00AF5C5A">
        <w:rPr>
          <w:rFonts w:hint="cs"/>
          <w:rtl/>
        </w:rPr>
        <w:t>ي</w:t>
      </w:r>
      <w:r>
        <w:rPr>
          <w:rtl/>
        </w:rPr>
        <w:t xml:space="preserve"> ألف سوط </w:t>
      </w:r>
      <w:r w:rsidRPr="009D640D">
        <w:rPr>
          <w:rStyle w:val="libFootnotenumChar"/>
          <w:rtl/>
        </w:rPr>
        <w:t>(3)</w:t>
      </w:r>
      <w:r>
        <w:rPr>
          <w:rtl/>
        </w:rPr>
        <w:t>.</w:t>
      </w:r>
    </w:p>
    <w:p w:rsidR="008C6066" w:rsidRDefault="00471D2E" w:rsidP="00AF5C5A">
      <w:pPr>
        <w:pStyle w:val="libNormal"/>
        <w:rPr>
          <w:rtl/>
        </w:rPr>
      </w:pPr>
      <w:r>
        <w:rPr>
          <w:rtl/>
        </w:rPr>
        <w:t xml:space="preserve">حجب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إبرا</w:t>
      </w:r>
      <w:r w:rsidR="003653A2">
        <w:rPr>
          <w:rtl/>
        </w:rPr>
        <w:t>هي</w:t>
      </w:r>
      <w:r>
        <w:rPr>
          <w:rFonts w:hint="eastAsia"/>
          <w:rtl/>
        </w:rPr>
        <w:t>م</w:t>
      </w:r>
      <w:r>
        <w:rPr>
          <w:rtl/>
        </w:rPr>
        <w:t xml:space="preserve"> الجمّال ف</w:t>
      </w:r>
      <w:r w:rsidR="00633D82">
        <w:rPr>
          <w:rtl/>
        </w:rPr>
        <w:t>حجبة</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و قال له:</w:t>
      </w:r>
      <w:r w:rsidR="00AF5C5A">
        <w:rPr>
          <w:rFonts w:hint="cs"/>
          <w:rtl/>
        </w:rPr>
        <w:t xml:space="preserve"> </w:t>
      </w:r>
      <w:r w:rsidR="009640A2">
        <w:rPr>
          <w:rFonts w:hint="eastAsia"/>
          <w:rtl/>
        </w:rPr>
        <w:t>أبي</w:t>
      </w:r>
      <w:r>
        <w:rPr>
          <w:rtl/>
        </w:rPr>
        <w:t xml:space="preserve"> اللّه أن </w:t>
      </w:r>
      <w:r>
        <w:rPr>
          <w:rFonts w:hint="cs"/>
          <w:rtl/>
        </w:rPr>
        <w:t>ی</w:t>
      </w:r>
      <w:r>
        <w:rPr>
          <w:rFonts w:hint="eastAsia"/>
          <w:rtl/>
        </w:rPr>
        <w:t>شکر</w:t>
      </w:r>
      <w:r>
        <w:rPr>
          <w:rtl/>
        </w:rPr>
        <w:t xml:space="preserve"> سع</w:t>
      </w:r>
      <w:r>
        <w:rPr>
          <w:rFonts w:hint="cs"/>
          <w:rtl/>
        </w:rPr>
        <w:t>ی</w:t>
      </w:r>
      <w:r>
        <w:rPr>
          <w:rFonts w:hint="eastAsia"/>
          <w:rtl/>
        </w:rPr>
        <w:t>ک</w:t>
      </w:r>
      <w:r>
        <w:rPr>
          <w:rtl/>
        </w:rPr>
        <w:t xml:space="preserve"> الاّ أن </w:t>
      </w:r>
      <w:r>
        <w:rPr>
          <w:rFonts w:hint="cs"/>
          <w:rtl/>
        </w:rPr>
        <w:t>ی</w:t>
      </w:r>
      <w:r>
        <w:rPr>
          <w:rFonts w:hint="eastAsia"/>
          <w:rtl/>
        </w:rPr>
        <w:t>غفر</w:t>
      </w:r>
      <w:r>
        <w:rPr>
          <w:rtl/>
        </w:rPr>
        <w:t xml:space="preserve"> لک إبرا</w:t>
      </w:r>
      <w:r w:rsidR="003653A2">
        <w:rPr>
          <w:rtl/>
        </w:rPr>
        <w:t>هي</w:t>
      </w:r>
      <w:r>
        <w:rPr>
          <w:rFonts w:hint="eastAsia"/>
          <w:rtl/>
        </w:rPr>
        <w:t>م</w:t>
      </w:r>
      <w:r>
        <w:rPr>
          <w:rtl/>
        </w:rPr>
        <w:t xml:space="preserve"> الجمّال،فسار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من</w:t>
      </w:r>
    </w:p>
    <w:p w:rsidR="009853BF" w:rsidRDefault="003653A2" w:rsidP="003653A2">
      <w:pPr>
        <w:pStyle w:val="libLine"/>
        <w:rPr>
          <w:rtl/>
        </w:rPr>
      </w:pPr>
      <w:r>
        <w:rPr>
          <w:rFonts w:hint="eastAsia"/>
          <w:rtl/>
        </w:rPr>
        <w:t>____________________</w:t>
      </w:r>
    </w:p>
    <w:p w:rsidR="008C6066" w:rsidRDefault="00DE3D9F" w:rsidP="00AF5C5A">
      <w:pPr>
        <w:pStyle w:val="libFootnote0"/>
        <w:rPr>
          <w:rtl/>
        </w:rPr>
      </w:pPr>
      <w:r>
        <w:rPr>
          <w:rtl/>
        </w:rPr>
        <w:t>(1)</w:t>
      </w:r>
      <w:r w:rsidR="00471D2E">
        <w:rPr>
          <w:rtl/>
        </w:rPr>
        <w:t xml:space="preserve"> ق:</w:t>
      </w:r>
      <w:r w:rsidR="0094408E">
        <w:rPr>
          <w:rtl/>
        </w:rPr>
        <w:t>240</w:t>
      </w:r>
      <w:r w:rsidR="00471D2E">
        <w:rPr>
          <w:rtl/>
        </w:rPr>
        <w:t>/</w:t>
      </w:r>
      <w:r w:rsidR="0094408E">
        <w:rPr>
          <w:rtl/>
        </w:rPr>
        <w:t>38</w:t>
      </w:r>
      <w:r w:rsidR="00471D2E">
        <w:rPr>
          <w:rtl/>
        </w:rPr>
        <w:t>/</w:t>
      </w:r>
      <w:r w:rsidR="0094408E">
        <w:rPr>
          <w:rtl/>
        </w:rPr>
        <w:t>11</w:t>
      </w:r>
      <w:r w:rsidR="00471D2E">
        <w:rPr>
          <w:rtl/>
        </w:rPr>
        <w:t>،ج:</w:t>
      </w:r>
      <w:r w:rsidR="0094408E">
        <w:rPr>
          <w:rtl/>
        </w:rPr>
        <w:t>34</w:t>
      </w:r>
      <w:r w:rsidR="00471D2E">
        <w:rPr>
          <w:rtl/>
        </w:rPr>
        <w:t>/</w:t>
      </w:r>
      <w:r w:rsidR="0094408E">
        <w:rPr>
          <w:rtl/>
        </w:rPr>
        <w:t>48</w:t>
      </w:r>
      <w:r w:rsidR="00471D2E">
        <w:rPr>
          <w:rtl/>
        </w:rPr>
        <w:t>.</w:t>
      </w:r>
    </w:p>
    <w:p w:rsidR="008C6066" w:rsidRDefault="00DE3D9F" w:rsidP="00AF5C5A">
      <w:pPr>
        <w:pStyle w:val="libFootnote0"/>
        <w:rPr>
          <w:rtl/>
        </w:rPr>
      </w:pPr>
      <w:r>
        <w:rPr>
          <w:rtl/>
        </w:rPr>
        <w:t>(2)</w:t>
      </w:r>
      <w:r w:rsidR="00471D2E">
        <w:rPr>
          <w:rtl/>
        </w:rPr>
        <w:t xml:space="preserve"> ق:</w:t>
      </w:r>
      <w:r w:rsidR="0094408E">
        <w:rPr>
          <w:rtl/>
        </w:rPr>
        <w:t>241</w:t>
      </w:r>
      <w:r w:rsidR="00471D2E">
        <w:rPr>
          <w:rtl/>
        </w:rPr>
        <w:t>/</w:t>
      </w:r>
      <w:r w:rsidR="0094408E">
        <w:rPr>
          <w:rtl/>
        </w:rPr>
        <w:t>38</w:t>
      </w:r>
      <w:r w:rsidR="00471D2E">
        <w:rPr>
          <w:rtl/>
        </w:rPr>
        <w:t>/</w:t>
      </w:r>
      <w:r w:rsidR="0094408E">
        <w:rPr>
          <w:rtl/>
        </w:rPr>
        <w:t>11</w:t>
      </w:r>
      <w:r w:rsidR="00471D2E">
        <w:rPr>
          <w:rtl/>
        </w:rPr>
        <w:t>،ج:</w:t>
      </w:r>
      <w:r w:rsidR="0094408E">
        <w:rPr>
          <w:rtl/>
        </w:rPr>
        <w:t>38</w:t>
      </w:r>
      <w:r w:rsidR="00471D2E">
        <w:rPr>
          <w:rtl/>
        </w:rPr>
        <w:t>/</w:t>
      </w:r>
      <w:r w:rsidR="0094408E">
        <w:rPr>
          <w:rtl/>
        </w:rPr>
        <w:t>48</w:t>
      </w:r>
      <w:r w:rsidR="00471D2E">
        <w:rPr>
          <w:rtl/>
        </w:rPr>
        <w:t>. ق:</w:t>
      </w:r>
      <w:r w:rsidR="0094408E">
        <w:rPr>
          <w:rtl/>
        </w:rPr>
        <w:t>273</w:t>
      </w:r>
      <w:r w:rsidR="00471D2E">
        <w:rPr>
          <w:rtl/>
        </w:rPr>
        <w:t>/</w:t>
      </w:r>
      <w:r w:rsidR="0094408E">
        <w:rPr>
          <w:rtl/>
        </w:rPr>
        <w:t>40</w:t>
      </w:r>
      <w:r w:rsidR="00471D2E">
        <w:rPr>
          <w:rtl/>
        </w:rPr>
        <w:t>/</w:t>
      </w:r>
      <w:r w:rsidR="0094408E">
        <w:rPr>
          <w:rtl/>
        </w:rPr>
        <w:t>11</w:t>
      </w:r>
      <w:r w:rsidR="00471D2E">
        <w:rPr>
          <w:rtl/>
        </w:rPr>
        <w:t>،ج:</w:t>
      </w:r>
      <w:r w:rsidR="0094408E">
        <w:rPr>
          <w:rtl/>
        </w:rPr>
        <w:t>136</w:t>
      </w:r>
      <w:r w:rsidR="00471D2E">
        <w:rPr>
          <w:rtl/>
        </w:rPr>
        <w:t>/</w:t>
      </w:r>
      <w:r w:rsidR="0094408E">
        <w:rPr>
          <w:rtl/>
        </w:rPr>
        <w:t>48</w:t>
      </w:r>
      <w:r w:rsidR="00471D2E">
        <w:rPr>
          <w:rtl/>
        </w:rPr>
        <w:t>.</w:t>
      </w:r>
    </w:p>
    <w:p w:rsidR="008C6066" w:rsidRDefault="00DE3D9F" w:rsidP="00AF5C5A">
      <w:pPr>
        <w:pStyle w:val="libFootnote0"/>
        <w:rPr>
          <w:rtl/>
        </w:rPr>
      </w:pPr>
      <w:r>
        <w:rPr>
          <w:rtl/>
        </w:rPr>
        <w:t>(3)</w:t>
      </w:r>
      <w:r w:rsidR="00471D2E">
        <w:rPr>
          <w:rtl/>
        </w:rPr>
        <w:t xml:space="preserve"> ق:</w:t>
      </w:r>
      <w:r w:rsidR="0094408E">
        <w:rPr>
          <w:rtl/>
        </w:rPr>
        <w:t>273</w:t>
      </w:r>
      <w:r w:rsidR="00471D2E">
        <w:rPr>
          <w:rtl/>
        </w:rPr>
        <w:t>/</w:t>
      </w:r>
      <w:r w:rsidR="0094408E">
        <w:rPr>
          <w:rtl/>
        </w:rPr>
        <w:t>40</w:t>
      </w:r>
      <w:r w:rsidR="00471D2E">
        <w:rPr>
          <w:rtl/>
        </w:rPr>
        <w:t>/</w:t>
      </w:r>
      <w:r w:rsidR="0094408E">
        <w:rPr>
          <w:rtl/>
        </w:rPr>
        <w:t>11</w:t>
      </w:r>
      <w:r w:rsidR="00471D2E">
        <w:rPr>
          <w:rtl/>
        </w:rPr>
        <w:t>،ج:</w:t>
      </w:r>
      <w:r w:rsidR="0094408E">
        <w:rPr>
          <w:rtl/>
        </w:rPr>
        <w:t>137</w:t>
      </w:r>
      <w:r w:rsidR="00471D2E">
        <w:rPr>
          <w:rtl/>
        </w:rPr>
        <w:t>/</w:t>
      </w:r>
      <w:r w:rsidR="0094408E">
        <w:rPr>
          <w:rtl/>
        </w:rPr>
        <w:t>48</w:t>
      </w:r>
      <w:r w:rsidR="00471D2E">
        <w:rPr>
          <w:rtl/>
        </w:rPr>
        <w:t>. ق:</w:t>
      </w:r>
      <w:r w:rsidR="0094408E">
        <w:rPr>
          <w:rtl/>
        </w:rPr>
        <w:t>248</w:t>
      </w:r>
      <w:r w:rsidR="00471D2E">
        <w:rPr>
          <w:rtl/>
        </w:rPr>
        <w:t>/</w:t>
      </w:r>
      <w:r w:rsidR="0094408E">
        <w:rPr>
          <w:rtl/>
        </w:rPr>
        <w:t>38</w:t>
      </w:r>
      <w:r w:rsidR="00471D2E">
        <w:rPr>
          <w:rtl/>
        </w:rPr>
        <w:t>/</w:t>
      </w:r>
      <w:r w:rsidR="0094408E">
        <w:rPr>
          <w:rtl/>
        </w:rPr>
        <w:t>11</w:t>
      </w:r>
      <w:r w:rsidR="00471D2E">
        <w:rPr>
          <w:rtl/>
        </w:rPr>
        <w:t>،ج:</w:t>
      </w:r>
      <w:r w:rsidR="0094408E">
        <w:rPr>
          <w:rtl/>
        </w:rPr>
        <w:t>59</w:t>
      </w:r>
      <w:r w:rsidR="00471D2E">
        <w:rPr>
          <w:rtl/>
        </w:rPr>
        <w:t>/</w:t>
      </w:r>
      <w:r w:rsidR="0094408E">
        <w:rPr>
          <w:rtl/>
        </w:rPr>
        <w:t>48</w:t>
      </w:r>
      <w:r w:rsidR="00471D2E">
        <w:rPr>
          <w:rtl/>
        </w:rPr>
        <w:t>.</w:t>
      </w:r>
    </w:p>
    <w:p w:rsidR="00AF5C5A" w:rsidRDefault="00AF5C5A" w:rsidP="00AF5C5A">
      <w:pPr>
        <w:pStyle w:val="libNormal"/>
        <w:rPr>
          <w:rtl/>
        </w:rPr>
      </w:pPr>
      <w:r>
        <w:rPr>
          <w:rFonts w:hint="eastAsia"/>
          <w:rtl/>
        </w:rPr>
        <w:br w:type="page"/>
      </w:r>
    </w:p>
    <w:p w:rsidR="008C6066" w:rsidRDefault="00471D2E" w:rsidP="00AF5C5A">
      <w:pPr>
        <w:pStyle w:val="libNormal0"/>
        <w:rPr>
          <w:rtl/>
        </w:rPr>
      </w:pPr>
      <w:r>
        <w:rPr>
          <w:rFonts w:hint="eastAsia"/>
          <w:rtl/>
        </w:rPr>
        <w:t>ال</w:t>
      </w:r>
      <w:r w:rsidR="003653A2">
        <w:rPr>
          <w:rFonts w:hint="eastAsia"/>
          <w:rtl/>
        </w:rPr>
        <w:t>مدینة</w:t>
      </w:r>
      <w:r>
        <w:rPr>
          <w:rtl/>
        </w:rPr>
        <w:t xml:space="preserve"> </w:t>
      </w:r>
      <w:r w:rsidR="003653A2">
        <w:rPr>
          <w:rtl/>
        </w:rPr>
        <w:t>الى</w:t>
      </w:r>
      <w:r>
        <w:rPr>
          <w:rtl/>
        </w:rPr>
        <w:t xml:space="preserve"> ال</w:t>
      </w:r>
      <w:r w:rsidR="00D516EF">
        <w:rPr>
          <w:rtl/>
        </w:rPr>
        <w:t>کوفة</w:t>
      </w:r>
      <w:r>
        <w:rPr>
          <w:rtl/>
        </w:rPr>
        <w:t xml:space="preserve"> </w:t>
      </w:r>
      <w:r w:rsidR="009640A2">
        <w:rPr>
          <w:rtl/>
        </w:rPr>
        <w:t>في</w:t>
      </w:r>
      <w:r>
        <w:rPr>
          <w:rtl/>
        </w:rPr>
        <w:t xml:space="preserve"> </w:t>
      </w:r>
      <w:r w:rsidR="003653A2">
        <w:rPr>
          <w:rtl/>
        </w:rPr>
        <w:t>ليلة</w:t>
      </w:r>
      <w:r>
        <w:rPr>
          <w:rtl/>
        </w:rPr>
        <w:t xml:space="preserve"> ب</w:t>
      </w:r>
      <w:r w:rsidR="00F8400C">
        <w:rPr>
          <w:rtl/>
        </w:rPr>
        <w:t>معجزة</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فقرع باب إبرا</w:t>
      </w:r>
      <w:r w:rsidR="003653A2">
        <w:rPr>
          <w:rtl/>
        </w:rPr>
        <w:t>هي</w:t>
      </w:r>
      <w:r>
        <w:rPr>
          <w:rFonts w:hint="eastAsia"/>
          <w:rtl/>
        </w:rPr>
        <w:t>م</w:t>
      </w:r>
      <w:r>
        <w:rPr>
          <w:rtl/>
        </w:rPr>
        <w:t xml:space="preserve"> و دعاه و أمره أن </w:t>
      </w:r>
      <w:r>
        <w:rPr>
          <w:rFonts w:hint="cs"/>
          <w:rtl/>
        </w:rPr>
        <w:t>ی</w:t>
      </w:r>
      <w:r>
        <w:rPr>
          <w:rFonts w:hint="eastAsia"/>
          <w:rtl/>
        </w:rPr>
        <w:t>طأ</w:t>
      </w:r>
      <w:r>
        <w:rPr>
          <w:rtl/>
        </w:rPr>
        <w:t xml:space="preserve"> خدّه فامتنع إبرا</w:t>
      </w:r>
      <w:r w:rsidR="003653A2">
        <w:rPr>
          <w:rtl/>
        </w:rPr>
        <w:t>هي</w:t>
      </w:r>
      <w:r>
        <w:rPr>
          <w:rFonts w:hint="eastAsia"/>
          <w:rtl/>
        </w:rPr>
        <w:t>م</w:t>
      </w:r>
      <w:r>
        <w:rPr>
          <w:rtl/>
        </w:rPr>
        <w:t xml:space="preserve"> ف</w:t>
      </w:r>
      <w:r w:rsidR="003653A2">
        <w:rPr>
          <w:rtl/>
        </w:rPr>
        <w:t>الى</w:t>
      </w:r>
      <w:r>
        <w:rPr>
          <w:rtl/>
        </w:rPr>
        <w:t xml:space="preserve"> ع</w:t>
      </w:r>
      <w:r w:rsidR="003653A2">
        <w:rPr>
          <w:rtl/>
        </w:rPr>
        <w:t>لي</w:t>
      </w:r>
      <w:r>
        <w:rPr>
          <w:rFonts w:hint="eastAsia"/>
          <w:rtl/>
        </w:rPr>
        <w:t>ه</w:t>
      </w:r>
      <w:r>
        <w:rPr>
          <w:rtl/>
        </w:rPr>
        <w:t xml:space="preserve"> </w:t>
      </w:r>
      <w:r w:rsidR="009640A2">
        <w:rPr>
          <w:rtl/>
        </w:rPr>
        <w:t>عليّ</w:t>
      </w:r>
      <w:r>
        <w:rPr>
          <w:rtl/>
        </w:rPr>
        <w:t xml:space="preserve"> ففعل،فلم </w:t>
      </w:r>
      <w:r>
        <w:rPr>
          <w:rFonts w:hint="cs"/>
          <w:rtl/>
        </w:rPr>
        <w:t>ی</w:t>
      </w:r>
      <w:r>
        <w:rPr>
          <w:rFonts w:hint="eastAsia"/>
          <w:rtl/>
        </w:rPr>
        <w:t>زل</w:t>
      </w:r>
      <w:r>
        <w:rPr>
          <w:rtl/>
        </w:rPr>
        <w:t xml:space="preserve"> إبرا</w:t>
      </w:r>
      <w:r w:rsidR="003653A2">
        <w:rPr>
          <w:rtl/>
        </w:rPr>
        <w:t>هي</w:t>
      </w:r>
      <w:r>
        <w:rPr>
          <w:rFonts w:hint="eastAsia"/>
          <w:rtl/>
        </w:rPr>
        <w:t>م</w:t>
      </w:r>
      <w:r>
        <w:rPr>
          <w:rtl/>
        </w:rPr>
        <w:t xml:space="preserve"> </w:t>
      </w:r>
      <w:r>
        <w:rPr>
          <w:rFonts w:hint="cs"/>
          <w:rtl/>
        </w:rPr>
        <w:t>ی</w:t>
      </w:r>
      <w:r>
        <w:rPr>
          <w:rFonts w:hint="eastAsia"/>
          <w:rtl/>
        </w:rPr>
        <w:t>طأ</w:t>
      </w:r>
      <w:r>
        <w:rPr>
          <w:rtl/>
        </w:rPr>
        <w:t xml:space="preserve"> خدّه و </w:t>
      </w:r>
      <w:r w:rsidR="009640A2">
        <w:rPr>
          <w:rtl/>
        </w:rPr>
        <w:t>عليّ</w:t>
      </w:r>
      <w:r>
        <w:rPr>
          <w:rtl/>
        </w:rPr>
        <w:t xml:space="preserve"> </w:t>
      </w:r>
      <w:r>
        <w:rPr>
          <w:rFonts w:hint="cs"/>
          <w:rtl/>
        </w:rPr>
        <w:t>ی</w:t>
      </w:r>
      <w:r>
        <w:rPr>
          <w:rFonts w:hint="eastAsia"/>
          <w:rtl/>
        </w:rPr>
        <w:t>قول</w:t>
      </w:r>
      <w:r>
        <w:rPr>
          <w:rtl/>
        </w:rPr>
        <w:t xml:space="preserve">:اللّهم اشهد،ثمّ انصرف من </w:t>
      </w:r>
      <w:r w:rsidR="003653A2">
        <w:rPr>
          <w:rtl/>
        </w:rPr>
        <w:t>لي</w:t>
      </w:r>
      <w:r>
        <w:rPr>
          <w:rFonts w:hint="eastAsia"/>
          <w:rtl/>
        </w:rPr>
        <w:t>لته</w:t>
      </w:r>
      <w:r>
        <w:rPr>
          <w:rtl/>
        </w:rPr>
        <w:t xml:space="preserve"> </w:t>
      </w:r>
      <w:r w:rsidR="003653A2">
        <w:rPr>
          <w:rtl/>
        </w:rPr>
        <w:t>الى</w:t>
      </w:r>
      <w:r>
        <w:rPr>
          <w:rtl/>
        </w:rPr>
        <w:t xml:space="preserve"> ال</w:t>
      </w:r>
      <w:r w:rsidR="003653A2">
        <w:rPr>
          <w:rtl/>
        </w:rPr>
        <w:t>مدینة</w:t>
      </w:r>
      <w:r>
        <w:rPr>
          <w:rtl/>
        </w:rPr>
        <w:t xml:space="preserve"> فأذن له ال</w:t>
      </w:r>
      <w:r w:rsidR="0022171C">
        <w:rPr>
          <w:rtl/>
        </w:rPr>
        <w:t>مولى</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بعض أحوال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471D2E" w:rsidP="00AF5C5A">
      <w:pPr>
        <w:pStyle w:val="libNormal"/>
        <w:rPr>
          <w:rtl/>
        </w:rPr>
      </w:pPr>
      <w:r>
        <w:rPr>
          <w:rFonts w:hint="eastAsia"/>
          <w:rtl/>
        </w:rPr>
        <w:t>است</w:t>
      </w:r>
      <w:r>
        <w:rPr>
          <w:rFonts w:hint="cs"/>
          <w:rtl/>
        </w:rPr>
        <w:t>ی</w:t>
      </w:r>
      <w:r>
        <w:rPr>
          <w:rFonts w:hint="eastAsia"/>
          <w:rtl/>
        </w:rPr>
        <w:t>ذانه</w:t>
      </w:r>
      <w:r>
        <w:rPr>
          <w:rtl/>
        </w:rPr>
        <w:t xml:space="preserve"> موس</w:t>
      </w:r>
      <w:r>
        <w:rPr>
          <w:rFonts w:hint="cs"/>
          <w:rtl/>
        </w:rPr>
        <w:t>ی</w:t>
      </w:r>
      <w:r>
        <w:rPr>
          <w:rtl/>
        </w:rPr>
        <w:t xml:space="preserve"> بن جعفر </w:t>
      </w:r>
      <w:r w:rsidR="008C6066" w:rsidRPr="008C6066">
        <w:rPr>
          <w:rStyle w:val="libAlaemChar"/>
          <w:rtl/>
        </w:rPr>
        <w:t>عليهما‌السلام</w:t>
      </w:r>
      <w:r>
        <w:rPr>
          <w:rtl/>
        </w:rPr>
        <w:t xml:space="preserve"> </w:t>
      </w:r>
      <w:r w:rsidR="009640A2">
        <w:rPr>
          <w:rtl/>
        </w:rPr>
        <w:t>في</w:t>
      </w:r>
      <w:r>
        <w:rPr>
          <w:rtl/>
        </w:rPr>
        <w:t xml:space="preserve"> ترک عمل السلطان و عدم اذنه </w:t>
      </w:r>
      <w:r w:rsidR="008C6066" w:rsidRPr="008C6066">
        <w:rPr>
          <w:rStyle w:val="libAlaemChar"/>
          <w:rtl/>
        </w:rPr>
        <w:t>عليه‌السلام</w:t>
      </w:r>
      <w:r>
        <w:rPr>
          <w:rtl/>
        </w:rPr>
        <w:t xml:space="preserve"> له</w:t>
      </w:r>
      <w:r w:rsidR="00AF5C5A">
        <w:rPr>
          <w:rFonts w:hint="cs"/>
          <w:rtl/>
        </w:rPr>
        <w:t xml:space="preserve"> </w:t>
      </w:r>
      <w:r>
        <w:rPr>
          <w:rFonts w:hint="eastAsia"/>
          <w:rtl/>
        </w:rPr>
        <w:t>و</w:t>
      </w:r>
      <w:r>
        <w:rPr>
          <w:rtl/>
        </w:rPr>
        <w:t xml:space="preserve"> قوله:</w:t>
      </w:r>
      <w:r w:rsidR="00AF5C5A">
        <w:rPr>
          <w:rFonts w:hint="cs"/>
          <w:rtl/>
        </w:rPr>
        <w:t xml:space="preserve"> </w:t>
      </w:r>
      <w:r>
        <w:rPr>
          <w:rFonts w:hint="eastAsia"/>
          <w:rtl/>
        </w:rPr>
        <w:t>عس</w:t>
      </w:r>
      <w:r>
        <w:rPr>
          <w:rFonts w:hint="cs"/>
          <w:rtl/>
        </w:rPr>
        <w:t>ی</w:t>
      </w:r>
      <w:r>
        <w:rPr>
          <w:rtl/>
        </w:rPr>
        <w:t xml:space="preserve"> أن </w:t>
      </w:r>
      <w:r>
        <w:rPr>
          <w:rFonts w:hint="cs"/>
          <w:rtl/>
        </w:rPr>
        <w:t>ی</w:t>
      </w:r>
      <w:r>
        <w:rPr>
          <w:rFonts w:hint="eastAsia"/>
          <w:rtl/>
        </w:rPr>
        <w:t>جبر</w:t>
      </w:r>
      <w:r>
        <w:rPr>
          <w:rtl/>
        </w:rPr>
        <w:t xml:space="preserve"> اللّه بک کسرا و </w:t>
      </w:r>
      <w:r>
        <w:rPr>
          <w:rFonts w:hint="cs"/>
          <w:rtl/>
        </w:rPr>
        <w:t>ی</w:t>
      </w:r>
      <w:r>
        <w:rPr>
          <w:rFonts w:hint="eastAsia"/>
          <w:rtl/>
        </w:rPr>
        <w:t>کسر</w:t>
      </w:r>
      <w:r>
        <w:rPr>
          <w:rtl/>
        </w:rPr>
        <w:t xml:space="preserve"> بک نائر</w:t>
      </w:r>
      <w:r w:rsidR="00AF5C5A">
        <w:rPr>
          <w:rFonts w:hint="cs"/>
          <w:rtl/>
        </w:rPr>
        <w:t>ة</w:t>
      </w:r>
      <w:r>
        <w:rPr>
          <w:rtl/>
        </w:rPr>
        <w:t xml:space="preserve"> المخال</w:t>
      </w:r>
      <w:r w:rsidR="009640A2">
        <w:rPr>
          <w:rtl/>
        </w:rPr>
        <w:t>في</w:t>
      </w:r>
      <w:r>
        <w:rPr>
          <w:rFonts w:hint="eastAsia"/>
          <w:rtl/>
        </w:rPr>
        <w:t>ن</w:t>
      </w:r>
      <w:r>
        <w:rPr>
          <w:rtl/>
        </w:rPr>
        <w:t xml:space="preserve"> من أ</w:t>
      </w:r>
      <w:r w:rsidR="00800CD3">
        <w:rPr>
          <w:rtl/>
        </w:rPr>
        <w:t>وليّ</w:t>
      </w:r>
      <w:r>
        <w:rPr>
          <w:rFonts w:hint="eastAsia"/>
          <w:rtl/>
        </w:rPr>
        <w:t>ائه،</w:t>
      </w:r>
      <w:r>
        <w:rPr>
          <w:rFonts w:hint="cs"/>
          <w:rtl/>
        </w:rPr>
        <w:t>ی</w:t>
      </w:r>
      <w:r>
        <w:rPr>
          <w:rFonts w:hint="eastAsia"/>
          <w:rtl/>
        </w:rPr>
        <w:t>ا</w:t>
      </w:r>
      <w:r>
        <w:rPr>
          <w:rtl/>
        </w:rPr>
        <w:t xml:space="preserve"> </w:t>
      </w:r>
      <w:r w:rsidR="009640A2">
        <w:rPr>
          <w:rtl/>
        </w:rPr>
        <w:t>عليّ</w:t>
      </w:r>
      <w:r>
        <w:rPr>
          <w:rtl/>
        </w:rPr>
        <w:t xml:space="preserve"> کفّار</w:t>
      </w:r>
      <w:r w:rsidR="00AF5C5A">
        <w:rPr>
          <w:rFonts w:hint="cs"/>
          <w:rtl/>
        </w:rPr>
        <w:t>ة</w:t>
      </w:r>
      <w:r>
        <w:rPr>
          <w:rtl/>
        </w:rPr>
        <w:t xml:space="preserve"> أعمالکم الإحسان </w:t>
      </w:r>
      <w:r w:rsidR="003653A2">
        <w:rPr>
          <w:rtl/>
        </w:rPr>
        <w:t>الى</w:t>
      </w:r>
      <w:r>
        <w:rPr>
          <w:rtl/>
        </w:rPr>
        <w:t xml:space="preserve"> إخوانکم </w:t>
      </w:r>
      <w:r w:rsidRPr="009D640D">
        <w:rPr>
          <w:rStyle w:val="libFootnotenumChar"/>
          <w:rtl/>
        </w:rPr>
        <w:t>(3)</w:t>
      </w:r>
      <w:r>
        <w:rPr>
          <w:rtl/>
        </w:rPr>
        <w:t>.</w:t>
      </w:r>
    </w:p>
    <w:p w:rsidR="008C6066" w:rsidRDefault="00471D2E" w:rsidP="00471D2E">
      <w:pPr>
        <w:pStyle w:val="libNormal"/>
        <w:rPr>
          <w:rtl/>
        </w:rPr>
      </w:pPr>
      <w:r w:rsidRPr="00AF5C5A">
        <w:rPr>
          <w:rStyle w:val="libBold1Char"/>
          <w:rFonts w:hint="eastAsia"/>
          <w:rtl/>
        </w:rPr>
        <w:t>قرب</w:t>
      </w:r>
      <w:r w:rsidRPr="00AF5C5A">
        <w:rPr>
          <w:rStyle w:val="libBold1Char"/>
          <w:rtl/>
        </w:rPr>
        <w:t xml:space="preserve"> الإسناد</w:t>
      </w:r>
      <w:r>
        <w:rPr>
          <w:rtl/>
        </w:rPr>
        <w:t xml:space="preserve">:ما </w:t>
      </w:r>
      <w:r>
        <w:rPr>
          <w:rFonts w:hint="cs"/>
          <w:rtl/>
        </w:rPr>
        <w:t>ی</w:t>
      </w:r>
      <w:r>
        <w:rPr>
          <w:rFonts w:hint="eastAsia"/>
          <w:rtl/>
        </w:rPr>
        <w:t>قرب</w:t>
      </w:r>
      <w:r>
        <w:rPr>
          <w:rtl/>
        </w:rPr>
        <w:t xml:space="preserve"> منه و </w:t>
      </w:r>
      <w:r w:rsidR="009640A2">
        <w:rPr>
          <w:rtl/>
        </w:rPr>
        <w:t>في</w:t>
      </w:r>
      <w:r>
        <w:rPr>
          <w:rFonts w:hint="eastAsia"/>
          <w:rtl/>
        </w:rPr>
        <w:t>ه</w:t>
      </w:r>
      <w:r>
        <w:rPr>
          <w:rtl/>
        </w:rPr>
        <w:t>: انّه کان وز</w:t>
      </w:r>
      <w:r>
        <w:rPr>
          <w:rFonts w:hint="cs"/>
          <w:rtl/>
        </w:rPr>
        <w:t>ی</w:t>
      </w:r>
      <w:r>
        <w:rPr>
          <w:rFonts w:hint="eastAsia"/>
          <w:rtl/>
        </w:rPr>
        <w:t>را</w:t>
      </w:r>
      <w:r>
        <w:rPr>
          <w:rtl/>
        </w:rPr>
        <w:t xml:space="preserve"> لهارون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کلام</w:t>
      </w:r>
      <w:r>
        <w:rPr>
          <w:rtl/>
        </w:rPr>
        <w:t xml:space="preserve"> </w:t>
      </w:r>
      <w:r>
        <w:rPr>
          <w:rFonts w:hint="cs"/>
          <w:rtl/>
        </w:rPr>
        <w:t>ی</w:t>
      </w:r>
      <w:r>
        <w:rPr>
          <w:rFonts w:hint="eastAsia"/>
          <w:rtl/>
        </w:rPr>
        <w:t>قط</w:t>
      </w:r>
      <w:r>
        <w:rPr>
          <w:rFonts w:hint="cs"/>
          <w:rtl/>
        </w:rPr>
        <w:t>ی</w:t>
      </w:r>
      <w:r>
        <w:rPr>
          <w:rFonts w:hint="eastAsia"/>
          <w:rtl/>
        </w:rPr>
        <w:t>ن</w:t>
      </w:r>
      <w:r>
        <w:rPr>
          <w:rtl/>
        </w:rPr>
        <w:t xml:space="preserve"> لابنه </w:t>
      </w:r>
      <w:r w:rsidR="009640A2">
        <w:rPr>
          <w:rtl/>
        </w:rPr>
        <w:t>عليّ</w:t>
      </w:r>
      <w:r>
        <w:rPr>
          <w:rtl/>
        </w:rPr>
        <w:t>:ما بالنا ق</w:t>
      </w:r>
      <w:r>
        <w:rPr>
          <w:rFonts w:hint="cs"/>
          <w:rtl/>
        </w:rPr>
        <w:t>ی</w:t>
      </w:r>
      <w:r>
        <w:rPr>
          <w:rFonts w:hint="eastAsia"/>
          <w:rtl/>
        </w:rPr>
        <w:t>ل</w:t>
      </w:r>
      <w:r>
        <w:rPr>
          <w:rtl/>
        </w:rPr>
        <w:t xml:space="preserve"> لنا فکان و ق</w:t>
      </w:r>
      <w:r>
        <w:rPr>
          <w:rFonts w:hint="cs"/>
          <w:rtl/>
        </w:rPr>
        <w:t>ی</w:t>
      </w:r>
      <w:r>
        <w:rPr>
          <w:rFonts w:hint="eastAsia"/>
          <w:rtl/>
        </w:rPr>
        <w:t>ل</w:t>
      </w:r>
      <w:r>
        <w:rPr>
          <w:rtl/>
        </w:rPr>
        <w:t xml:space="preserve"> لکم فلم </w:t>
      </w:r>
      <w:r>
        <w:rPr>
          <w:rFonts w:hint="cs"/>
          <w:rtl/>
        </w:rPr>
        <w:t>ی</w:t>
      </w:r>
      <w:r>
        <w:rPr>
          <w:rFonts w:hint="eastAsia"/>
          <w:rtl/>
        </w:rPr>
        <w:t>کن؟و</w:t>
      </w:r>
      <w:r>
        <w:rPr>
          <w:rtl/>
        </w:rPr>
        <w:t xml:space="preserve"> جواب </w:t>
      </w:r>
      <w:r w:rsidR="009640A2">
        <w:rPr>
          <w:rtl/>
        </w:rPr>
        <w:t>عليّ</w:t>
      </w:r>
      <w:r>
        <w:rPr>
          <w:rtl/>
        </w:rPr>
        <w:t xml:space="preserve"> </w:t>
      </w:r>
      <w:r w:rsidR="003653A2">
        <w:rPr>
          <w:rtl/>
        </w:rPr>
        <w:t>أي</w:t>
      </w:r>
      <w:r>
        <w:rPr>
          <w:rFonts w:hint="eastAsia"/>
          <w:rtl/>
        </w:rPr>
        <w:t>اه</w:t>
      </w:r>
      <w:r>
        <w:rPr>
          <w:rtl/>
        </w:rPr>
        <w:t xml:space="preserve"> بأحسن الجواب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AF5C5A">
      <w:pPr>
        <w:pStyle w:val="libNormal"/>
        <w:rPr>
          <w:rtl/>
        </w:rPr>
      </w:pPr>
      <w:r>
        <w:rPr>
          <w:rtl/>
        </w:rPr>
        <w:t xml:space="preserve">ضمان </w:t>
      </w:r>
      <w:r w:rsidR="009640A2">
        <w:rPr>
          <w:rtl/>
        </w:rPr>
        <w:t>عليّ</w:t>
      </w:r>
      <w:r>
        <w:rPr>
          <w:rtl/>
        </w:rPr>
        <w:t xml:space="preserve"> بن </w:t>
      </w:r>
      <w:r>
        <w:rPr>
          <w:rFonts w:hint="cs"/>
          <w:rtl/>
        </w:rPr>
        <w:t>ی</w:t>
      </w:r>
      <w:r>
        <w:rPr>
          <w:rFonts w:hint="eastAsia"/>
          <w:rtl/>
        </w:rPr>
        <w:t>قط</w:t>
      </w:r>
      <w:r>
        <w:rPr>
          <w:rFonts w:hint="cs"/>
          <w:rtl/>
        </w:rPr>
        <w:t>ی</w:t>
      </w:r>
      <w:r>
        <w:rPr>
          <w:rFonts w:hint="eastAsia"/>
          <w:rtl/>
        </w:rPr>
        <w:t>ن</w:t>
      </w:r>
      <w:r>
        <w:rPr>
          <w:rtl/>
        </w:rPr>
        <w:t xml:space="preserve"> ل</w:t>
      </w:r>
      <w:r w:rsidR="009640A2">
        <w:rPr>
          <w:rtl/>
        </w:rPr>
        <w:t>أبي</w:t>
      </w:r>
      <w:r>
        <w:rPr>
          <w:rtl/>
        </w:rPr>
        <w:t xml:space="preserve"> الحسن </w:t>
      </w:r>
      <w:r w:rsidR="008C6066" w:rsidRPr="008C6066">
        <w:rPr>
          <w:rStyle w:val="libAlaemChar"/>
          <w:rtl/>
        </w:rPr>
        <w:t>عليه‌السلام</w:t>
      </w:r>
      <w:r>
        <w:rPr>
          <w:rtl/>
        </w:rPr>
        <w:t xml:space="preserve"> أن لا </w:t>
      </w:r>
      <w:r w:rsidR="003653A2">
        <w:rPr>
          <w:rFonts w:hint="cs"/>
          <w:rtl/>
        </w:rPr>
        <w:t>یأتي</w:t>
      </w:r>
      <w:r>
        <w:rPr>
          <w:rFonts w:hint="eastAsia"/>
          <w:rtl/>
        </w:rPr>
        <w:t>ه</w:t>
      </w:r>
      <w:r>
        <w:rPr>
          <w:rtl/>
        </w:rPr>
        <w:t xml:space="preserve"> </w:t>
      </w:r>
      <w:r w:rsidR="00800CD3">
        <w:rPr>
          <w:rtl/>
        </w:rPr>
        <w:t>وليّ</w:t>
      </w:r>
      <w:r>
        <w:rPr>
          <w:rtl/>
        </w:rPr>
        <w:t xml:space="preserve"> له الاّ أکرمه و ضمان </w:t>
      </w:r>
      <w:r w:rsidR="009640A2">
        <w:rPr>
          <w:rtl/>
        </w:rPr>
        <w:t>أبي</w:t>
      </w:r>
      <w:r>
        <w:rPr>
          <w:rtl/>
        </w:rPr>
        <w:t xml:space="preserve"> الحسن </w:t>
      </w:r>
      <w:r w:rsidR="008C6066" w:rsidRPr="008C6066">
        <w:rPr>
          <w:rStyle w:val="libAlaemChar"/>
          <w:rtl/>
        </w:rPr>
        <w:t>عليه‌السلام</w:t>
      </w:r>
      <w:r>
        <w:rPr>
          <w:rtl/>
        </w:rPr>
        <w:t xml:space="preserve"> له ثلاث خصال:أن لا </w:t>
      </w:r>
      <w:r>
        <w:rPr>
          <w:rFonts w:hint="cs"/>
          <w:rtl/>
        </w:rPr>
        <w:t>ی</w:t>
      </w:r>
      <w:r>
        <w:rPr>
          <w:rFonts w:hint="eastAsia"/>
          <w:rtl/>
        </w:rPr>
        <w:t>ص</w:t>
      </w:r>
      <w:r>
        <w:rPr>
          <w:rFonts w:hint="cs"/>
          <w:rtl/>
        </w:rPr>
        <w:t>ی</w:t>
      </w:r>
      <w:r>
        <w:rPr>
          <w:rFonts w:hint="eastAsia"/>
          <w:rtl/>
        </w:rPr>
        <w:t>به</w:t>
      </w:r>
      <w:r>
        <w:rPr>
          <w:rtl/>
        </w:rPr>
        <w:t xml:space="preserve"> حرّ الحد</w:t>
      </w:r>
      <w:r>
        <w:rPr>
          <w:rFonts w:hint="cs"/>
          <w:rtl/>
        </w:rPr>
        <w:t>ی</w:t>
      </w:r>
      <w:r>
        <w:rPr>
          <w:rFonts w:hint="eastAsia"/>
          <w:rtl/>
        </w:rPr>
        <w:t>د</w:t>
      </w:r>
      <w:r>
        <w:rPr>
          <w:rtl/>
        </w:rPr>
        <w:t xml:space="preserve"> أبدا بقتل و لا فاق</w:t>
      </w:r>
      <w:r w:rsidR="00AF5C5A">
        <w:rPr>
          <w:rFonts w:hint="cs"/>
          <w:rtl/>
        </w:rPr>
        <w:t>ة</w:t>
      </w:r>
      <w:r>
        <w:rPr>
          <w:rtl/>
        </w:rPr>
        <w:t xml:space="preserve"> و لا سجن حبس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AF5C5A">
      <w:pPr>
        <w:pStyle w:val="libNormal"/>
        <w:rPr>
          <w:rtl/>
        </w:rPr>
      </w:pPr>
      <w:r>
        <w:rPr>
          <w:rFonts w:hint="eastAsia"/>
          <w:rtl/>
        </w:rPr>
        <w:t>الش</w:t>
      </w:r>
      <w:r>
        <w:rPr>
          <w:rFonts w:hint="cs"/>
          <w:rtl/>
        </w:rPr>
        <w:t>ی</w:t>
      </w:r>
      <w:r>
        <w:rPr>
          <w:rFonts w:hint="eastAsia"/>
          <w:rtl/>
        </w:rPr>
        <w:t>خ</w:t>
      </w:r>
      <w:r>
        <w:rPr>
          <w:rtl/>
        </w:rPr>
        <w:t xml:space="preserve"> الج</w:t>
      </w:r>
      <w:r w:rsidR="003653A2">
        <w:rPr>
          <w:rtl/>
        </w:rPr>
        <w:t>لي</w:t>
      </w:r>
      <w:r>
        <w:rPr>
          <w:rFonts w:hint="eastAsia"/>
          <w:rtl/>
        </w:rPr>
        <w:t>ل</w:t>
      </w:r>
      <w:r>
        <w:rPr>
          <w:rtl/>
        </w:rPr>
        <w:t xml:space="preserve"> </w:t>
      </w:r>
      <w:r w:rsidR="009640A2">
        <w:rPr>
          <w:rtl/>
        </w:rPr>
        <w:t>عليّ</w:t>
      </w:r>
      <w:r>
        <w:rPr>
          <w:rtl/>
        </w:rPr>
        <w:t xml:space="preserve"> بن </w:t>
      </w:r>
      <w:r>
        <w:rPr>
          <w:rFonts w:hint="cs"/>
          <w:rtl/>
        </w:rPr>
        <w:t>ی</w:t>
      </w:r>
      <w:r>
        <w:rPr>
          <w:rFonts w:hint="eastAsia"/>
          <w:rtl/>
        </w:rPr>
        <w:t>وسف</w:t>
      </w:r>
      <w:r>
        <w:rPr>
          <w:rtl/>
        </w:rPr>
        <w:t xml:space="preserve"> بن مطهّر الح</w:t>
      </w:r>
      <w:r w:rsidR="003653A2">
        <w:rPr>
          <w:rtl/>
        </w:rPr>
        <w:t>لي</w:t>
      </w:r>
      <w:r w:rsidR="00AF5C5A">
        <w:rPr>
          <w:rFonts w:hint="cs"/>
          <w:rtl/>
        </w:rPr>
        <w:t xml:space="preserve"> </w:t>
      </w:r>
      <w:r>
        <w:rPr>
          <w:rFonts w:hint="eastAsia"/>
          <w:rtl/>
        </w:rPr>
        <w:t>أخو</w:t>
      </w:r>
      <w:r>
        <w:rPr>
          <w:rtl/>
        </w:rPr>
        <w:t xml:space="preserve"> ال</w:t>
      </w:r>
      <w:r w:rsidR="002E78B4">
        <w:rPr>
          <w:rtl/>
        </w:rPr>
        <w:t>علاّمة</w:t>
      </w:r>
      <w:r>
        <w:rPr>
          <w:rtl/>
        </w:rPr>
        <w:t xml:space="preserve"> و صاحب کتاب (العدد ال</w:t>
      </w:r>
      <w:r w:rsidR="009A2466">
        <w:rPr>
          <w:rtl/>
        </w:rPr>
        <w:t>قوي</w:t>
      </w:r>
      <w:r w:rsidR="00332F64">
        <w:rPr>
          <w:rtl/>
        </w:rPr>
        <w:t>ة</w:t>
      </w:r>
      <w:r>
        <w:rPr>
          <w:rtl/>
        </w:rPr>
        <w:t xml:space="preserve">)،کان عالما </w:t>
      </w:r>
      <w:r>
        <w:rPr>
          <w:rFonts w:hint="cs"/>
          <w:rtl/>
        </w:rPr>
        <w:t>ی</w:t>
      </w:r>
      <w:r>
        <w:rPr>
          <w:rFonts w:hint="eastAsia"/>
          <w:rtl/>
        </w:rPr>
        <w:t>رو</w:t>
      </w:r>
      <w:r w:rsidR="00AF5C5A">
        <w:rPr>
          <w:rFonts w:hint="cs"/>
          <w:rtl/>
        </w:rPr>
        <w:t>ي</w:t>
      </w:r>
      <w:r>
        <w:rPr>
          <w:rtl/>
        </w:rPr>
        <w:t xml:space="preserve"> عن </w:t>
      </w:r>
      <w:r w:rsidR="009640A2">
        <w:rPr>
          <w:rtl/>
        </w:rPr>
        <w:t>أبي</w:t>
      </w:r>
      <w:r>
        <w:rPr>
          <w:rFonts w:hint="eastAsia"/>
          <w:rtl/>
        </w:rPr>
        <w:t>ه</w:t>
      </w:r>
      <w:r>
        <w:rPr>
          <w:rtl/>
        </w:rPr>
        <w:t xml:space="preserve"> </w:t>
      </w:r>
      <w:r w:rsidR="008C6066" w:rsidRPr="008C6066">
        <w:rPr>
          <w:rStyle w:val="libAlaemChar"/>
          <w:rtl/>
        </w:rPr>
        <w:t>رحمه‌الله</w:t>
      </w:r>
      <w:r>
        <w:rPr>
          <w:rtl/>
        </w:rPr>
        <w:t xml:space="preserve"> و عنه الس</w:t>
      </w:r>
      <w:r>
        <w:rPr>
          <w:rFonts w:hint="cs"/>
          <w:rtl/>
        </w:rPr>
        <w:t>یّ</w:t>
      </w:r>
      <w:r>
        <w:rPr>
          <w:rFonts w:hint="eastAsia"/>
          <w:rtl/>
        </w:rPr>
        <w:t>د</w:t>
      </w:r>
      <w:r>
        <w:rPr>
          <w:rtl/>
        </w:rPr>
        <w:t xml:space="preserve"> العم</w:t>
      </w:r>
      <w:r w:rsidR="003653A2">
        <w:rPr>
          <w:rFonts w:hint="cs"/>
          <w:rtl/>
        </w:rPr>
        <w:t>یدي</w:t>
      </w:r>
      <w:r>
        <w:rPr>
          <w:rtl/>
        </w:rPr>
        <w:t xml:space="preserve"> </w:t>
      </w:r>
      <w:r w:rsidR="008C6066" w:rsidRPr="008C6066">
        <w:rPr>
          <w:rStyle w:val="libAlaemChar"/>
          <w:rtl/>
        </w:rPr>
        <w:t>رحمه‌الله</w:t>
      </w:r>
      <w:r>
        <w:rPr>
          <w:rtl/>
        </w:rPr>
        <w:t>.</w:t>
      </w:r>
    </w:p>
    <w:p w:rsidR="008C6066" w:rsidRDefault="009640A2" w:rsidP="00AF5C5A">
      <w:pPr>
        <w:pStyle w:val="libNormal"/>
        <w:rPr>
          <w:rtl/>
        </w:rPr>
      </w:pPr>
      <w:r>
        <w:rPr>
          <w:rFonts w:hint="eastAsia"/>
          <w:rtl/>
        </w:rPr>
        <w:t>عليّ</w:t>
      </w:r>
      <w:r w:rsidR="00471D2E">
        <w:rPr>
          <w:rtl/>
        </w:rPr>
        <w:t xml:space="preserve"> بن </w:t>
      </w:r>
      <w:r w:rsidR="00471D2E">
        <w:rPr>
          <w:rFonts w:hint="cs"/>
          <w:rtl/>
        </w:rPr>
        <w:t>ی</w:t>
      </w:r>
      <w:r w:rsidR="00471D2E">
        <w:rPr>
          <w:rFonts w:hint="eastAsia"/>
          <w:rtl/>
        </w:rPr>
        <w:t>ونس</w:t>
      </w:r>
      <w:r w:rsidR="00471D2E">
        <w:rPr>
          <w:rtl/>
        </w:rPr>
        <w:t xml:space="preserve"> الب</w:t>
      </w:r>
      <w:r w:rsidR="00471D2E">
        <w:rPr>
          <w:rFonts w:hint="cs"/>
          <w:rtl/>
        </w:rPr>
        <w:t>یّ</w:t>
      </w:r>
      <w:r w:rsidR="00471D2E">
        <w:rPr>
          <w:rFonts w:hint="eastAsia"/>
          <w:rtl/>
        </w:rPr>
        <w:t>اض</w:t>
      </w:r>
      <w:r w:rsidR="00AF5C5A">
        <w:rPr>
          <w:rFonts w:hint="cs"/>
          <w:rtl/>
        </w:rPr>
        <w:t xml:space="preserve">ي </w:t>
      </w:r>
      <w:r w:rsidR="00471D2E" w:rsidRPr="00AF5C5A">
        <w:rPr>
          <w:rFonts w:hint="eastAsia"/>
          <w:rtl/>
        </w:rPr>
        <w:t>تقدّم</w:t>
      </w:r>
      <w:r w:rsidR="00471D2E" w:rsidRPr="00AF5C5A">
        <w:rPr>
          <w:rtl/>
        </w:rPr>
        <w:t xml:space="preserve"> </w:t>
      </w:r>
      <w:r w:rsidRPr="00AF5C5A">
        <w:rPr>
          <w:rtl/>
        </w:rPr>
        <w:t>في</w:t>
      </w:r>
      <w:r w:rsidR="00C74BB8" w:rsidRPr="00AF5C5A">
        <w:rPr>
          <w:rFonts w:hint="eastAsia"/>
          <w:rtl/>
        </w:rPr>
        <w:t>(</w:t>
      </w:r>
      <w:r w:rsidR="00471D2E" w:rsidRPr="00AF5C5A">
        <w:rPr>
          <w:rFonts w:hint="eastAsia"/>
          <w:rtl/>
        </w:rPr>
        <w:t>ب</w:t>
      </w:r>
      <w:r w:rsidR="00471D2E" w:rsidRPr="00AF5C5A">
        <w:rPr>
          <w:rFonts w:hint="cs"/>
          <w:rtl/>
        </w:rPr>
        <w:t>ی</w:t>
      </w:r>
      <w:r w:rsidR="00471D2E" w:rsidRPr="00AF5C5A">
        <w:rPr>
          <w:rFonts w:hint="eastAsia"/>
          <w:rtl/>
        </w:rPr>
        <w:t>ض</w:t>
      </w:r>
      <w:r w:rsidR="00C74BB8" w:rsidRPr="00AF5C5A">
        <w:rPr>
          <w:rFonts w:hint="eastAsia"/>
          <w:rtl/>
        </w:rPr>
        <w:t>)</w:t>
      </w:r>
      <w:r w:rsidR="00471D2E" w:rsidRPr="00AF5C5A">
        <w:rPr>
          <w:rtl/>
        </w:rPr>
        <w:t>.</w:t>
      </w:r>
    </w:p>
    <w:p w:rsidR="009853BF" w:rsidRDefault="003653A2" w:rsidP="003653A2">
      <w:pPr>
        <w:pStyle w:val="libLine"/>
        <w:rPr>
          <w:rtl/>
        </w:rPr>
      </w:pPr>
      <w:r>
        <w:rPr>
          <w:rFonts w:hint="eastAsia"/>
          <w:rtl/>
        </w:rPr>
        <w:t>____________________</w:t>
      </w:r>
    </w:p>
    <w:p w:rsidR="008C6066" w:rsidRDefault="00DE3D9F" w:rsidP="00AF5C5A">
      <w:pPr>
        <w:pStyle w:val="libFootnote0"/>
        <w:rPr>
          <w:rtl/>
        </w:rPr>
      </w:pPr>
      <w:r>
        <w:rPr>
          <w:rtl/>
        </w:rPr>
        <w:t>(1)</w:t>
      </w:r>
      <w:r w:rsidR="00471D2E">
        <w:rPr>
          <w:rtl/>
        </w:rPr>
        <w:t xml:space="preserve"> ق:</w:t>
      </w:r>
      <w:r w:rsidR="0094408E">
        <w:rPr>
          <w:rtl/>
        </w:rPr>
        <w:t>256</w:t>
      </w:r>
      <w:r w:rsidR="00471D2E">
        <w:rPr>
          <w:rtl/>
        </w:rPr>
        <w:t>/</w:t>
      </w:r>
      <w:r w:rsidR="0094408E">
        <w:rPr>
          <w:rtl/>
        </w:rPr>
        <w:t>38</w:t>
      </w:r>
      <w:r w:rsidR="00471D2E">
        <w:rPr>
          <w:rtl/>
        </w:rPr>
        <w:t>/</w:t>
      </w:r>
      <w:r w:rsidR="0094408E">
        <w:rPr>
          <w:rtl/>
        </w:rPr>
        <w:t>11</w:t>
      </w:r>
      <w:r w:rsidR="00471D2E">
        <w:rPr>
          <w:rtl/>
        </w:rPr>
        <w:t>،ج:</w:t>
      </w:r>
      <w:r w:rsidR="0094408E">
        <w:rPr>
          <w:rtl/>
        </w:rPr>
        <w:t>85</w:t>
      </w:r>
      <w:r w:rsidR="00471D2E">
        <w:rPr>
          <w:rtl/>
        </w:rPr>
        <w:t>/</w:t>
      </w:r>
      <w:r w:rsidR="0094408E">
        <w:rPr>
          <w:rtl/>
        </w:rPr>
        <w:t>48</w:t>
      </w:r>
      <w:r w:rsidR="00471D2E">
        <w:rPr>
          <w:rtl/>
        </w:rPr>
        <w:t>.</w:t>
      </w:r>
    </w:p>
    <w:p w:rsidR="008C6066" w:rsidRDefault="00DE3D9F" w:rsidP="00AF5C5A">
      <w:pPr>
        <w:pStyle w:val="libFootnote0"/>
        <w:rPr>
          <w:rtl/>
        </w:rPr>
      </w:pPr>
      <w:r>
        <w:rPr>
          <w:rtl/>
        </w:rPr>
        <w:t>(2)</w:t>
      </w:r>
      <w:r w:rsidR="00471D2E">
        <w:rPr>
          <w:rtl/>
        </w:rPr>
        <w:t xml:space="preserve"> ق:</w:t>
      </w:r>
      <w:r w:rsidR="0094408E">
        <w:rPr>
          <w:rtl/>
        </w:rPr>
        <w:t>267</w:t>
      </w:r>
      <w:r w:rsidR="00471D2E">
        <w:rPr>
          <w:rtl/>
        </w:rPr>
        <w:t>/</w:t>
      </w:r>
      <w:r w:rsidR="0094408E">
        <w:rPr>
          <w:rtl/>
        </w:rPr>
        <w:t>40</w:t>
      </w:r>
      <w:r w:rsidR="00471D2E">
        <w:rPr>
          <w:rtl/>
        </w:rPr>
        <w:t>/</w:t>
      </w:r>
      <w:r w:rsidR="0094408E">
        <w:rPr>
          <w:rtl/>
        </w:rPr>
        <w:t>11</w:t>
      </w:r>
      <w:r w:rsidR="00471D2E">
        <w:rPr>
          <w:rtl/>
        </w:rPr>
        <w:t>،ج:</w:t>
      </w:r>
      <w:r w:rsidR="0094408E">
        <w:rPr>
          <w:rtl/>
        </w:rPr>
        <w:t>121</w:t>
      </w:r>
      <w:r w:rsidR="00471D2E">
        <w:rPr>
          <w:rtl/>
        </w:rPr>
        <w:t>/</w:t>
      </w:r>
      <w:r w:rsidR="0094408E">
        <w:rPr>
          <w:rtl/>
        </w:rPr>
        <w:t>48</w:t>
      </w:r>
      <w:r w:rsidR="00471D2E">
        <w:rPr>
          <w:rtl/>
        </w:rPr>
        <w:t>.</w:t>
      </w:r>
    </w:p>
    <w:p w:rsidR="008C6066" w:rsidRDefault="00DE3D9F" w:rsidP="00AF5C5A">
      <w:pPr>
        <w:pStyle w:val="libFootnote0"/>
        <w:rPr>
          <w:rtl/>
        </w:rPr>
      </w:pPr>
      <w:r>
        <w:rPr>
          <w:rtl/>
        </w:rPr>
        <w:t>(3)</w:t>
      </w:r>
      <w:r w:rsidR="00471D2E">
        <w:rPr>
          <w:rtl/>
        </w:rPr>
        <w:t xml:space="preserve"> ق:</w:t>
      </w:r>
      <w:r w:rsidR="0094408E">
        <w:rPr>
          <w:rtl/>
        </w:rPr>
        <w:t>273</w:t>
      </w:r>
      <w:r w:rsidR="00471D2E">
        <w:rPr>
          <w:rtl/>
        </w:rPr>
        <w:t>/</w:t>
      </w:r>
      <w:r w:rsidR="0094408E">
        <w:rPr>
          <w:rtl/>
        </w:rPr>
        <w:t>40</w:t>
      </w:r>
      <w:r w:rsidR="00471D2E">
        <w:rPr>
          <w:rtl/>
        </w:rPr>
        <w:t>/</w:t>
      </w:r>
      <w:r w:rsidR="0094408E">
        <w:rPr>
          <w:rtl/>
        </w:rPr>
        <w:t>11</w:t>
      </w:r>
      <w:r w:rsidR="00471D2E">
        <w:rPr>
          <w:rtl/>
        </w:rPr>
        <w:t>،ج:</w:t>
      </w:r>
      <w:r w:rsidR="0094408E">
        <w:rPr>
          <w:rtl/>
        </w:rPr>
        <w:t>136</w:t>
      </w:r>
      <w:r w:rsidR="00471D2E">
        <w:rPr>
          <w:rtl/>
        </w:rPr>
        <w:t>/</w:t>
      </w:r>
      <w:r w:rsidR="0094408E">
        <w:rPr>
          <w:rtl/>
        </w:rPr>
        <w:t>48</w:t>
      </w:r>
      <w:r w:rsidR="00471D2E">
        <w:rPr>
          <w:rtl/>
        </w:rPr>
        <w:t>.</w:t>
      </w:r>
    </w:p>
    <w:p w:rsidR="008C6066" w:rsidRDefault="00DE3D9F" w:rsidP="00AF5C5A">
      <w:pPr>
        <w:pStyle w:val="libFootnote0"/>
        <w:rPr>
          <w:rtl/>
        </w:rPr>
      </w:pPr>
      <w:r>
        <w:rPr>
          <w:rtl/>
        </w:rPr>
        <w:t>(4)</w:t>
      </w:r>
      <w:r w:rsidR="00471D2E">
        <w:rPr>
          <w:rtl/>
        </w:rPr>
        <w:t xml:space="preserve"> ق:</w:t>
      </w:r>
      <w:r w:rsidR="0094408E">
        <w:rPr>
          <w:rtl/>
        </w:rPr>
        <w:t>280</w:t>
      </w:r>
      <w:r w:rsidR="00471D2E">
        <w:rPr>
          <w:rtl/>
        </w:rPr>
        <w:t>/</w:t>
      </w:r>
      <w:r w:rsidR="0094408E">
        <w:rPr>
          <w:rtl/>
        </w:rPr>
        <w:t>40</w:t>
      </w:r>
      <w:r w:rsidR="00471D2E">
        <w:rPr>
          <w:rtl/>
        </w:rPr>
        <w:t>/</w:t>
      </w:r>
      <w:r w:rsidR="0094408E">
        <w:rPr>
          <w:rtl/>
        </w:rPr>
        <w:t>11</w:t>
      </w:r>
      <w:r w:rsidR="00471D2E">
        <w:rPr>
          <w:rtl/>
        </w:rPr>
        <w:t>،ج:</w:t>
      </w:r>
      <w:r w:rsidR="0094408E">
        <w:rPr>
          <w:rtl/>
        </w:rPr>
        <w:t>158</w:t>
      </w:r>
      <w:r w:rsidR="00471D2E">
        <w:rPr>
          <w:rtl/>
        </w:rPr>
        <w:t>/</w:t>
      </w:r>
      <w:r w:rsidR="0094408E">
        <w:rPr>
          <w:rtl/>
        </w:rPr>
        <w:t>48</w:t>
      </w:r>
      <w:r w:rsidR="00471D2E">
        <w:rPr>
          <w:rtl/>
        </w:rPr>
        <w:t>.</w:t>
      </w:r>
    </w:p>
    <w:p w:rsidR="008C6066" w:rsidRDefault="00DE3D9F" w:rsidP="00AF5C5A">
      <w:pPr>
        <w:pStyle w:val="libFootnote0"/>
        <w:rPr>
          <w:rtl/>
        </w:rPr>
      </w:pPr>
      <w:r>
        <w:rPr>
          <w:rtl/>
        </w:rPr>
        <w:t>(5)</w:t>
      </w:r>
      <w:r w:rsidR="00471D2E">
        <w:rPr>
          <w:rtl/>
        </w:rPr>
        <w:t xml:space="preserve"> ق:</w:t>
      </w:r>
      <w:r w:rsidR="0094408E">
        <w:rPr>
          <w:rtl/>
        </w:rPr>
        <w:t>131</w:t>
      </w:r>
      <w:r w:rsidR="00471D2E">
        <w:rPr>
          <w:rtl/>
        </w:rPr>
        <w:t>/</w:t>
      </w:r>
      <w:r w:rsidR="0094408E">
        <w:rPr>
          <w:rtl/>
        </w:rPr>
        <w:t>27</w:t>
      </w:r>
      <w:r w:rsidR="00471D2E">
        <w:rPr>
          <w:rtl/>
        </w:rPr>
        <w:t>/</w:t>
      </w:r>
      <w:r w:rsidR="0094408E">
        <w:rPr>
          <w:rtl/>
        </w:rPr>
        <w:t>13</w:t>
      </w:r>
      <w:r w:rsidR="00471D2E">
        <w:rPr>
          <w:rtl/>
        </w:rPr>
        <w:t>،ج:</w:t>
      </w:r>
      <w:r w:rsidR="0094408E">
        <w:rPr>
          <w:rtl/>
        </w:rPr>
        <w:t>102</w:t>
      </w:r>
      <w:r w:rsidR="00471D2E">
        <w:rPr>
          <w:rtl/>
        </w:rPr>
        <w:t>/</w:t>
      </w:r>
      <w:r w:rsidR="0094408E">
        <w:rPr>
          <w:rtl/>
        </w:rPr>
        <w:t>52</w:t>
      </w:r>
      <w:r w:rsidR="00471D2E">
        <w:rPr>
          <w:rtl/>
        </w:rPr>
        <w:t>. ق:</w:t>
      </w:r>
      <w:r w:rsidR="0094408E">
        <w:rPr>
          <w:rtl/>
        </w:rPr>
        <w:t>142</w:t>
      </w:r>
      <w:r w:rsidR="00471D2E">
        <w:rPr>
          <w:rtl/>
        </w:rPr>
        <w:t>/</w:t>
      </w:r>
      <w:r w:rsidR="0094408E">
        <w:rPr>
          <w:rtl/>
        </w:rPr>
        <w:t>22</w:t>
      </w:r>
      <w:r w:rsidR="00471D2E">
        <w:rPr>
          <w:rtl/>
        </w:rPr>
        <w:t>/</w:t>
      </w:r>
      <w:r w:rsidR="0094408E">
        <w:rPr>
          <w:rtl/>
        </w:rPr>
        <w:t>2</w:t>
      </w:r>
      <w:r w:rsidR="00471D2E">
        <w:rPr>
          <w:rtl/>
        </w:rPr>
        <w:t>،ج:</w:t>
      </w:r>
      <w:r w:rsidR="0094408E">
        <w:rPr>
          <w:rtl/>
        </w:rPr>
        <w:t>132</w:t>
      </w:r>
      <w:r w:rsidR="00471D2E">
        <w:rPr>
          <w:rtl/>
        </w:rPr>
        <w:t>/</w:t>
      </w:r>
      <w:r w:rsidR="0094408E">
        <w:rPr>
          <w:rtl/>
        </w:rPr>
        <w:t>4</w:t>
      </w:r>
      <w:r w:rsidR="00471D2E">
        <w:rPr>
          <w:rtl/>
        </w:rPr>
        <w:t>.</w:t>
      </w:r>
    </w:p>
    <w:p w:rsidR="008C6066" w:rsidRDefault="00DE3D9F" w:rsidP="00AF5C5A">
      <w:pPr>
        <w:pStyle w:val="libFootnote0"/>
        <w:rPr>
          <w:rtl/>
        </w:rPr>
      </w:pPr>
      <w:r>
        <w:rPr>
          <w:rtl/>
        </w:rPr>
        <w:t>(6)</w:t>
      </w:r>
      <w:r w:rsidR="00471D2E">
        <w:rPr>
          <w:rtl/>
        </w:rPr>
        <w:t xml:space="preserve"> ق:کتاب ال</w:t>
      </w:r>
      <w:r w:rsidR="002E78B4">
        <w:rPr>
          <w:rtl/>
        </w:rPr>
        <w:t>عشرة</w:t>
      </w:r>
      <w:r w:rsidR="00AF5C5A">
        <w:rPr>
          <w:rFonts w:hint="cs"/>
          <w:rtl/>
        </w:rPr>
        <w:t>/</w:t>
      </w:r>
      <w:r w:rsidR="0094408E">
        <w:rPr>
          <w:rtl/>
        </w:rPr>
        <w:t>213</w:t>
      </w:r>
      <w:r w:rsidR="00471D2E">
        <w:rPr>
          <w:rtl/>
        </w:rPr>
        <w:t>/</w:t>
      </w:r>
      <w:r w:rsidR="0094408E">
        <w:rPr>
          <w:rtl/>
        </w:rPr>
        <w:t>81</w:t>
      </w:r>
      <w:r w:rsidR="00471D2E">
        <w:rPr>
          <w:rtl/>
        </w:rPr>
        <w:t>،ج:</w:t>
      </w:r>
      <w:r w:rsidR="0094408E">
        <w:rPr>
          <w:rtl/>
        </w:rPr>
        <w:t>350</w:t>
      </w:r>
      <w:r w:rsidR="00471D2E">
        <w:rPr>
          <w:rtl/>
        </w:rPr>
        <w:t>/</w:t>
      </w:r>
      <w:r w:rsidR="0094408E">
        <w:rPr>
          <w:rtl/>
        </w:rPr>
        <w:t>75</w:t>
      </w:r>
      <w:r w:rsidR="00471D2E">
        <w:rPr>
          <w:rtl/>
        </w:rPr>
        <w:t>.</w:t>
      </w:r>
    </w:p>
    <w:p w:rsidR="00AF5C5A" w:rsidRDefault="00AF5C5A" w:rsidP="00AF5C5A">
      <w:pPr>
        <w:pStyle w:val="libNormal"/>
        <w:rPr>
          <w:rtl/>
        </w:rPr>
      </w:pPr>
      <w:r>
        <w:rPr>
          <w:rFonts w:hint="eastAsia"/>
          <w:rtl/>
        </w:rPr>
        <w:br w:type="page"/>
      </w:r>
    </w:p>
    <w:p w:rsidR="008C6066" w:rsidRDefault="00471D2E" w:rsidP="00AF5C5A">
      <w:pPr>
        <w:pStyle w:val="libCenterBold1"/>
        <w:rPr>
          <w:rtl/>
        </w:rPr>
      </w:pPr>
      <w:r>
        <w:rPr>
          <w:rFonts w:hint="eastAsia"/>
          <w:rtl/>
        </w:rPr>
        <w:t>محبوب</w:t>
      </w:r>
      <w:r>
        <w:rPr>
          <w:rFonts w:hint="cs"/>
          <w:rtl/>
        </w:rPr>
        <w:t>یّ</w:t>
      </w:r>
      <w:r w:rsidR="00AF5C5A">
        <w:rPr>
          <w:rFonts w:hint="cs"/>
          <w:rtl/>
        </w:rPr>
        <w:t>ة</w:t>
      </w:r>
      <w:r>
        <w:rPr>
          <w:rtl/>
        </w:rPr>
        <w:t xml:space="preserve"> اسم </w:t>
      </w:r>
      <w:r w:rsidR="009640A2">
        <w:rPr>
          <w:rtl/>
        </w:rPr>
        <w:t>عليّ</w:t>
      </w:r>
      <w:r>
        <w:rPr>
          <w:rtl/>
        </w:rPr>
        <w:t xml:space="preserve"> </w:t>
      </w:r>
      <w:r w:rsidR="008C6066" w:rsidRPr="008C6066">
        <w:rPr>
          <w:rStyle w:val="libAlaemChar"/>
          <w:rtl/>
        </w:rPr>
        <w:t>عليه‌السلام</w:t>
      </w:r>
    </w:p>
    <w:p w:rsidR="008C6066" w:rsidRDefault="009640A2" w:rsidP="00AF5C5A">
      <w:pPr>
        <w:pStyle w:val="libNormal"/>
        <w:rPr>
          <w:rtl/>
        </w:rPr>
      </w:pPr>
      <w:r>
        <w:rPr>
          <w:rFonts w:hint="eastAsia"/>
          <w:rtl/>
        </w:rPr>
        <w:t>في</w:t>
      </w:r>
      <w:r w:rsidR="00471D2E">
        <w:rPr>
          <w:rtl/>
        </w:rPr>
        <w:t xml:space="preserve"> ان اسم </w:t>
      </w:r>
      <w:r>
        <w:rPr>
          <w:rtl/>
        </w:rPr>
        <w:t>عليّ</w:t>
      </w:r>
      <w:r w:rsidR="00471D2E">
        <w:rPr>
          <w:rtl/>
        </w:rPr>
        <w:t xml:space="preserve"> کان محبوبا عند ال</w:t>
      </w:r>
      <w:r w:rsidR="002E78B4">
        <w:rPr>
          <w:rtl/>
        </w:rPr>
        <w:t>أئمة</w:t>
      </w:r>
      <w:r w:rsidR="00471D2E">
        <w:rPr>
          <w:rtl/>
        </w:rPr>
        <w:t xml:space="preserve"> و مبغوضا عند أعدائهم،</w:t>
      </w:r>
      <w:r w:rsidR="00AF5C5A">
        <w:rPr>
          <w:rFonts w:hint="cs"/>
          <w:rtl/>
        </w:rPr>
        <w:t xml:space="preserve"> </w:t>
      </w:r>
      <w:r w:rsidR="00471D2E">
        <w:rPr>
          <w:rFonts w:hint="eastAsia"/>
          <w:rtl/>
        </w:rPr>
        <w:t>قال</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لو ولد </w:t>
      </w:r>
      <w:r w:rsidR="003653A2">
        <w:rPr>
          <w:rtl/>
        </w:rPr>
        <w:t>لي</w:t>
      </w:r>
      <w:r w:rsidR="00471D2E">
        <w:rPr>
          <w:rtl/>
        </w:rPr>
        <w:t xml:space="preserve"> </w:t>
      </w:r>
      <w:r w:rsidR="002D5688">
        <w:rPr>
          <w:rtl/>
        </w:rPr>
        <w:t>مائة</w:t>
      </w:r>
      <w:r w:rsidR="00471D2E">
        <w:rPr>
          <w:rtl/>
        </w:rPr>
        <w:t xml:space="preserve"> لأحببت أن لا أ</w:t>
      </w:r>
      <w:r w:rsidR="0022387C">
        <w:rPr>
          <w:rtl/>
        </w:rPr>
        <w:t>سمّي</w:t>
      </w:r>
      <w:r w:rsidR="00471D2E">
        <w:rPr>
          <w:rtl/>
        </w:rPr>
        <w:t xml:space="preserve"> أحدا منهم الاّ </w:t>
      </w:r>
      <w:r>
        <w:rPr>
          <w:rtl/>
        </w:rPr>
        <w:t>عليّ</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فضل</w:t>
      </w:r>
      <w:r>
        <w:rPr>
          <w:rtl/>
        </w:rPr>
        <w:t xml:space="preserve"> ال</w:t>
      </w:r>
      <w:r w:rsidR="002E78B4">
        <w:rPr>
          <w:rtl/>
        </w:rPr>
        <w:t>علوي</w:t>
      </w:r>
      <w:r>
        <w:rPr>
          <w:rFonts w:hint="cs"/>
          <w:rtl/>
        </w:rPr>
        <w:t>ی</w:t>
      </w:r>
      <w:r>
        <w:rPr>
          <w:rFonts w:hint="eastAsia"/>
          <w:rtl/>
        </w:rPr>
        <w:t>ن</w:t>
      </w:r>
      <w:r>
        <w:rPr>
          <w:rtl/>
        </w:rPr>
        <w:t xml:space="preserve"> </w:t>
      </w:r>
      <w:r w:rsidR="009640A2">
        <w:rPr>
          <w:rtl/>
        </w:rPr>
        <w:t>في</w:t>
      </w:r>
      <w:r>
        <w:rPr>
          <w:rtl/>
        </w:rPr>
        <w:t xml:space="preserve"> انّهم </w:t>
      </w:r>
      <w:r>
        <w:rPr>
          <w:rFonts w:hint="cs"/>
          <w:rtl/>
        </w:rPr>
        <w:t>ی</w:t>
      </w:r>
      <w:r>
        <w:rPr>
          <w:rFonts w:hint="eastAsia"/>
          <w:rtl/>
        </w:rPr>
        <w:t>مشون</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و ب</w:t>
      </w:r>
      <w:r>
        <w:rPr>
          <w:rFonts w:hint="cs"/>
          <w:rtl/>
        </w:rPr>
        <w:t>ی</w:t>
      </w:r>
      <w:r>
        <w:rPr>
          <w:rFonts w:hint="eastAsia"/>
          <w:rtl/>
        </w:rPr>
        <w:t>ن</w:t>
      </w:r>
      <w:r>
        <w:rPr>
          <w:rtl/>
        </w:rPr>
        <w:t xml:space="preserve"> </w:t>
      </w:r>
      <w:r w:rsidR="00363683">
        <w:rPr>
          <w:rtl/>
        </w:rPr>
        <w:t>أيدي</w:t>
      </w:r>
      <w:r>
        <w:rPr>
          <w:rFonts w:hint="eastAsia"/>
          <w:rtl/>
        </w:rPr>
        <w:t>هم</w:t>
      </w:r>
      <w:r>
        <w:rPr>
          <w:rtl/>
        </w:rPr>
        <w:t xml:space="preserve"> نور أضاء أرض ا</w:t>
      </w:r>
      <w:r w:rsidR="00841CC1">
        <w:rPr>
          <w:rtl/>
        </w:rPr>
        <w:t>ل</w:t>
      </w:r>
      <w:r w:rsidR="00685D3F">
        <w:rPr>
          <w:rtl/>
        </w:rPr>
        <w:t>قيامة</w:t>
      </w:r>
      <w:r>
        <w:rPr>
          <w:rtl/>
        </w:rPr>
        <w:t xml:space="preserve"> و </w:t>
      </w:r>
      <w:r>
        <w:rPr>
          <w:rFonts w:hint="cs"/>
          <w:rtl/>
        </w:rPr>
        <w:t>ی</w:t>
      </w:r>
      <w:r>
        <w:rPr>
          <w:rFonts w:hint="eastAsia"/>
          <w:rtl/>
        </w:rPr>
        <w:t>شفعون</w:t>
      </w:r>
      <w:r>
        <w:rPr>
          <w:rtl/>
        </w:rPr>
        <w:t xml:space="preserve"> لمحبّ</w:t>
      </w:r>
      <w:r>
        <w:rPr>
          <w:rFonts w:hint="cs"/>
          <w:rtl/>
        </w:rPr>
        <w:t>ی</w:t>
      </w:r>
      <w:r>
        <w:rPr>
          <w:rFonts w:hint="eastAsia"/>
          <w:rtl/>
        </w:rPr>
        <w:t>هم</w:t>
      </w:r>
      <w:r>
        <w:rPr>
          <w:rtl/>
        </w:rPr>
        <w:t xml:space="preserve"> و أهل مودّتهم و ش</w:t>
      </w:r>
      <w:r>
        <w:rPr>
          <w:rFonts w:hint="cs"/>
          <w:rtl/>
        </w:rPr>
        <w:t>ی</w:t>
      </w:r>
      <w:r>
        <w:rPr>
          <w:rFonts w:hint="eastAsia"/>
          <w:rtl/>
        </w:rPr>
        <w:t>عتهم</w:t>
      </w:r>
      <w:r>
        <w:rPr>
          <w:rtl/>
        </w:rPr>
        <w:t xml:space="preserve"> </w:t>
      </w:r>
      <w:r w:rsidRPr="009D640D">
        <w:rPr>
          <w:rStyle w:val="libFootnotenumChar"/>
          <w:rtl/>
        </w:rPr>
        <w:t>(2)</w:t>
      </w:r>
      <w:r>
        <w:rPr>
          <w:rtl/>
        </w:rPr>
        <w:t>.</w:t>
      </w:r>
    </w:p>
    <w:p w:rsidR="008C6066" w:rsidRDefault="00471D2E" w:rsidP="00AF5C5A">
      <w:pPr>
        <w:pStyle w:val="libCenterBold1"/>
        <w:rPr>
          <w:rtl/>
        </w:rPr>
      </w:pPr>
      <w:r>
        <w:rPr>
          <w:rFonts w:hint="eastAsia"/>
          <w:rtl/>
        </w:rPr>
        <w:t>إطلاق</w:t>
      </w:r>
      <w:r>
        <w:rPr>
          <w:rtl/>
        </w:rPr>
        <w:t xml:space="preserve"> ال</w:t>
      </w:r>
      <w:r w:rsidR="002E78B4">
        <w:rPr>
          <w:rtl/>
        </w:rPr>
        <w:t>علوي</w:t>
      </w:r>
      <w:r>
        <w:rPr>
          <w:rFonts w:hint="cs"/>
          <w:rtl/>
        </w:rPr>
        <w:t>ی</w:t>
      </w:r>
      <w:r>
        <w:rPr>
          <w:rFonts w:hint="eastAsia"/>
          <w:rtl/>
        </w:rPr>
        <w:t>ن</w:t>
      </w:r>
      <w:r>
        <w:rPr>
          <w:rtl/>
        </w:rPr>
        <w:t xml:space="preserve"> ع</w:t>
      </w:r>
      <w:r w:rsidR="003653A2">
        <w:rPr>
          <w:rtl/>
        </w:rPr>
        <w:t>ل</w:t>
      </w:r>
      <w:r w:rsidR="00AF5C5A">
        <w:rPr>
          <w:rFonts w:hint="cs"/>
          <w:rtl/>
        </w:rPr>
        <w:t>ى</w:t>
      </w:r>
      <w:r>
        <w:rPr>
          <w:rtl/>
        </w:rPr>
        <w:t xml:space="preserve"> ال</w:t>
      </w:r>
      <w:r w:rsidR="003653A2">
        <w:rPr>
          <w:rtl/>
        </w:rPr>
        <w:t>شیعة</w:t>
      </w:r>
    </w:p>
    <w:p w:rsidR="008C6066" w:rsidRDefault="008C6066" w:rsidP="00AF5C5A">
      <w:pPr>
        <w:pStyle w:val="libNormal"/>
        <w:rPr>
          <w:rtl/>
        </w:rPr>
      </w:pPr>
      <w:r w:rsidRPr="008C6066">
        <w:rPr>
          <w:rStyle w:val="libBold1Char"/>
          <w:rFonts w:hint="eastAsia"/>
          <w:rtl/>
        </w:rPr>
        <w:t>تفسیر فرات الکو</w:t>
      </w:r>
      <w:r w:rsidR="009640A2">
        <w:rPr>
          <w:rStyle w:val="libBold1Char"/>
          <w:rFonts w:hint="eastAsia"/>
          <w:rtl/>
        </w:rPr>
        <w:t>في</w:t>
      </w:r>
      <w:r w:rsidR="00471D2E">
        <w:rPr>
          <w:rtl/>
        </w:rPr>
        <w:t>:ال</w:t>
      </w:r>
      <w:r w:rsidR="00633D82">
        <w:rPr>
          <w:rtl/>
        </w:rPr>
        <w:t>نبوي</w:t>
      </w:r>
      <w:r w:rsidR="00471D2E">
        <w:rPr>
          <w:rtl/>
        </w:rPr>
        <w:t xml:space="preserve"> </w:t>
      </w:r>
      <w:r w:rsidRPr="008C6066">
        <w:rPr>
          <w:rStyle w:val="libAlaemChar"/>
          <w:rtl/>
        </w:rPr>
        <w:t>صلى‌الله‌عليه‌وآله‌وسلم</w:t>
      </w:r>
      <w:r w:rsidR="00471D2E">
        <w:rPr>
          <w:rtl/>
        </w:rPr>
        <w:t>،قال ل</w:t>
      </w:r>
      <w:r w:rsidR="009640A2">
        <w:rPr>
          <w:rtl/>
        </w:rPr>
        <w:t>عليّ</w:t>
      </w:r>
      <w:r w:rsidR="00471D2E">
        <w:rPr>
          <w:rtl/>
        </w:rPr>
        <w:t xml:space="preserve"> </w:t>
      </w:r>
      <w:r w:rsidRPr="008C6066">
        <w:rPr>
          <w:rStyle w:val="libAlaemChar"/>
          <w:rtl/>
        </w:rPr>
        <w:t>عليه‌السلام</w:t>
      </w:r>
      <w:r w:rsidR="00471D2E">
        <w:rPr>
          <w:rtl/>
        </w:rPr>
        <w:t>: هذا جبرئ</w:t>
      </w:r>
      <w:r w:rsidR="00471D2E">
        <w:rPr>
          <w:rFonts w:hint="cs"/>
          <w:rtl/>
        </w:rPr>
        <w:t>ی</w:t>
      </w:r>
      <w:r w:rsidR="00471D2E">
        <w:rPr>
          <w:rFonts w:hint="eastAsia"/>
          <w:rtl/>
        </w:rPr>
        <w:t>ل</w:t>
      </w:r>
      <w:r w:rsidR="00471D2E">
        <w:rPr>
          <w:rtl/>
        </w:rPr>
        <w:t xml:space="preserve"> </w:t>
      </w:r>
      <w:r w:rsidR="00471D2E">
        <w:rPr>
          <w:rFonts w:hint="cs"/>
          <w:rtl/>
        </w:rPr>
        <w:t>ی</w:t>
      </w:r>
      <w:r w:rsidR="00471D2E">
        <w:rPr>
          <w:rFonts w:hint="eastAsia"/>
          <w:rtl/>
        </w:rPr>
        <w:t>خبرن</w:t>
      </w:r>
      <w:r w:rsidR="00AF5C5A">
        <w:rPr>
          <w:rFonts w:hint="cs"/>
          <w:rtl/>
        </w:rPr>
        <w:t>ي</w:t>
      </w:r>
      <w:r w:rsidR="00471D2E">
        <w:rPr>
          <w:rtl/>
        </w:rPr>
        <w:t xml:space="preserve"> عن اللّه(عزّ و جلّ)اذا کان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جئت أنت و ش</w:t>
      </w:r>
      <w:r w:rsidR="00471D2E">
        <w:rPr>
          <w:rFonts w:hint="cs"/>
          <w:rtl/>
        </w:rPr>
        <w:t>ی</w:t>
      </w:r>
      <w:r w:rsidR="00471D2E">
        <w:rPr>
          <w:rFonts w:hint="eastAsia"/>
          <w:rtl/>
        </w:rPr>
        <w:t>عتک</w:t>
      </w:r>
      <w:r w:rsidR="00471D2E">
        <w:rPr>
          <w:rtl/>
        </w:rPr>
        <w:t xml:space="preserve"> رکبانا ع</w:t>
      </w:r>
      <w:r w:rsidR="003653A2">
        <w:rPr>
          <w:rtl/>
        </w:rPr>
        <w:t>ل</w:t>
      </w:r>
      <w:r w:rsidR="00AF5C5A">
        <w:rPr>
          <w:rFonts w:hint="cs"/>
          <w:rtl/>
        </w:rPr>
        <w:t>ى</w:t>
      </w:r>
      <w:r w:rsidR="00471D2E">
        <w:rPr>
          <w:rtl/>
        </w:rPr>
        <w:t xml:space="preserve"> نوق من نور البرق </w:t>
      </w:r>
      <w:r w:rsidR="00471D2E">
        <w:rPr>
          <w:rFonts w:hint="cs"/>
          <w:rtl/>
        </w:rPr>
        <w:t>ی</w:t>
      </w:r>
      <w:r w:rsidR="00471D2E">
        <w:rPr>
          <w:rFonts w:hint="eastAsia"/>
          <w:rtl/>
        </w:rPr>
        <w:t>ط</w:t>
      </w:r>
      <w:r w:rsidR="00471D2E">
        <w:rPr>
          <w:rFonts w:hint="cs"/>
          <w:rtl/>
        </w:rPr>
        <w:t>ی</w:t>
      </w:r>
      <w:r w:rsidR="00471D2E">
        <w:rPr>
          <w:rFonts w:hint="eastAsia"/>
          <w:rtl/>
        </w:rPr>
        <w:t>رهم</w:t>
      </w:r>
      <w:r w:rsidR="00471D2E">
        <w:rPr>
          <w:rtl/>
        </w:rPr>
        <w:t xml:space="preserve"> </w:t>
      </w:r>
      <w:r w:rsidR="009640A2">
        <w:rPr>
          <w:rtl/>
        </w:rPr>
        <w:t>في</w:t>
      </w:r>
      <w:r w:rsidR="00471D2E">
        <w:rPr>
          <w:rtl/>
        </w:rPr>
        <w:t xml:space="preserve"> أرجاء الهواء </w:t>
      </w:r>
      <w:r w:rsidR="00471D2E">
        <w:rPr>
          <w:rFonts w:hint="cs"/>
          <w:rtl/>
        </w:rPr>
        <w:t>ی</w:t>
      </w:r>
      <w:r w:rsidR="00471D2E">
        <w:rPr>
          <w:rFonts w:hint="eastAsia"/>
          <w:rtl/>
        </w:rPr>
        <w:t>نادون</w:t>
      </w:r>
      <w:r w:rsidR="00471D2E">
        <w:rPr>
          <w:rtl/>
        </w:rPr>
        <w:t xml:space="preserve"> </w:t>
      </w:r>
      <w:r w:rsidR="009640A2">
        <w:rPr>
          <w:rtl/>
        </w:rPr>
        <w:t>في</w:t>
      </w:r>
      <w:r w:rsidR="00471D2E">
        <w:rPr>
          <w:rtl/>
        </w:rPr>
        <w:t xml:space="preserve"> عرصه ا</w:t>
      </w:r>
      <w:r w:rsidR="00841CC1">
        <w:rPr>
          <w:rtl/>
        </w:rPr>
        <w:t>ل</w:t>
      </w:r>
      <w:r w:rsidR="00685D3F">
        <w:rPr>
          <w:rtl/>
        </w:rPr>
        <w:t>قيامة</w:t>
      </w:r>
      <w:r w:rsidR="00471D2E">
        <w:rPr>
          <w:rtl/>
        </w:rPr>
        <w:t>:نحن ال</w:t>
      </w:r>
      <w:r w:rsidR="002E78B4">
        <w:rPr>
          <w:rtl/>
        </w:rPr>
        <w:t>علوي</w:t>
      </w:r>
      <w:r w:rsidR="00471D2E">
        <w:rPr>
          <w:rFonts w:hint="eastAsia"/>
          <w:rtl/>
        </w:rPr>
        <w:t>ون،</w:t>
      </w:r>
      <w:r w:rsidR="009640A2">
        <w:rPr>
          <w:rFonts w:hint="eastAsia"/>
          <w:rtl/>
        </w:rPr>
        <w:t>في</w:t>
      </w:r>
      <w:r w:rsidR="00067415">
        <w:rPr>
          <w:rFonts w:hint="eastAsia"/>
          <w:rtl/>
        </w:rPr>
        <w:t>أتي</w:t>
      </w:r>
      <w:r w:rsidR="00471D2E">
        <w:rPr>
          <w:rFonts w:hint="eastAsia"/>
          <w:rtl/>
        </w:rPr>
        <w:t>هم</w:t>
      </w:r>
      <w:r w:rsidR="00471D2E">
        <w:rPr>
          <w:rtl/>
        </w:rPr>
        <w:t xml:space="preserve"> النداء م</w:t>
      </w:r>
      <w:r w:rsidR="00471D2E">
        <w:rPr>
          <w:rFonts w:hint="eastAsia"/>
          <w:rtl/>
        </w:rPr>
        <w:t>ن</w:t>
      </w:r>
      <w:r w:rsidR="00471D2E">
        <w:rPr>
          <w:rtl/>
        </w:rPr>
        <w:t xml:space="preserve"> قبل اللّه أنتم المقرّبون </w:t>
      </w:r>
      <w:r w:rsidR="003653A2">
        <w:rPr>
          <w:rtl/>
        </w:rPr>
        <w:t>الذي</w:t>
      </w:r>
      <w:r w:rsidR="00471D2E">
        <w:rPr>
          <w:rFonts w:hint="eastAsia"/>
          <w:rtl/>
        </w:rPr>
        <w:t>ن</w:t>
      </w:r>
      <w:r w:rsidR="00471D2E">
        <w:rPr>
          <w:rtl/>
        </w:rPr>
        <w:t xml:space="preserve"> لا خوف ع</w:t>
      </w:r>
      <w:r w:rsidR="003653A2">
        <w:rPr>
          <w:rtl/>
        </w:rPr>
        <w:t>لي</w:t>
      </w:r>
      <w:r w:rsidR="00471D2E">
        <w:rPr>
          <w:rFonts w:hint="eastAsia"/>
          <w:rtl/>
        </w:rPr>
        <w:t>کم</w:t>
      </w:r>
      <w:r w:rsidR="00471D2E">
        <w:rPr>
          <w:rtl/>
        </w:rPr>
        <w:t xml:space="preserve"> </w:t>
      </w:r>
      <w:r w:rsidR="003653A2">
        <w:rPr>
          <w:rtl/>
        </w:rPr>
        <w:t>اليوم</w:t>
      </w:r>
      <w:r w:rsidR="00471D2E">
        <w:rPr>
          <w:rtl/>
        </w:rPr>
        <w:t xml:space="preserve"> و لا أنتم تحزنون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w:t>
      </w:r>
      <w:r w:rsidR="0094408E">
        <w:rPr>
          <w:rStyle w:val="libFootnotenumChar"/>
          <w:rtl/>
        </w:rPr>
        <w:t>4</w:t>
      </w:r>
      <w:r w:rsidRPr="009D640D">
        <w:rPr>
          <w:rStyle w:val="libFootnotenumChar"/>
          <w:rtl/>
        </w:rPr>
        <w:t>)</w:t>
      </w:r>
      <w:r>
        <w:rPr>
          <w:rtl/>
        </w:rPr>
        <w:t>.</w:t>
      </w:r>
    </w:p>
    <w:p w:rsidR="009D640D" w:rsidRDefault="009640A2" w:rsidP="00471D2E">
      <w:pPr>
        <w:pStyle w:val="libNormal"/>
      </w:pPr>
      <w:r>
        <w:rPr>
          <w:rFonts w:hint="eastAsia"/>
          <w:rtl/>
        </w:rPr>
        <w:t>في</w:t>
      </w:r>
      <w:r w:rsidR="00471D2E">
        <w:rPr>
          <w:rtl/>
        </w:rPr>
        <w:t xml:space="preserve"> فضل ال</w:t>
      </w:r>
      <w:r w:rsidR="002E78B4">
        <w:rPr>
          <w:rtl/>
        </w:rPr>
        <w:t>علوي</w:t>
      </w:r>
      <w:r w:rsidR="00471D2E">
        <w:rPr>
          <w:rFonts w:hint="cs"/>
          <w:rtl/>
        </w:rPr>
        <w:t>ی</w:t>
      </w:r>
      <w:r w:rsidR="00471D2E">
        <w:rPr>
          <w:rFonts w:hint="eastAsia"/>
          <w:rtl/>
        </w:rPr>
        <w:t>ن</w:t>
      </w:r>
      <w:r w:rsidR="00471D2E">
        <w:rPr>
          <w:rtl/>
        </w:rPr>
        <w:t xml:space="preserve"> من </w:t>
      </w:r>
      <w:r w:rsidR="002D5688">
        <w:rPr>
          <w:rtl/>
        </w:rPr>
        <w:t>آية</w:t>
      </w:r>
      <w:r w:rsidR="00471D2E">
        <w:rPr>
          <w:rtl/>
        </w:rPr>
        <w:t xml:space="preserve"> </w:t>
      </w:r>
      <w:r w:rsidR="00C74BB8" w:rsidRPr="00C74BB8">
        <w:rPr>
          <w:rStyle w:val="libAlaemChar"/>
          <w:rtl/>
        </w:rPr>
        <w:t>(</w:t>
      </w:r>
      <w:r w:rsidR="00471D2E" w:rsidRPr="00C74BB8">
        <w:rPr>
          <w:rStyle w:val="libAieChar"/>
          <w:rtl/>
        </w:rPr>
        <w:t>ثُمَّ أَوْرَثْنَا الْکِتٰابَ</w:t>
      </w:r>
      <w:r w:rsidR="00C74BB8" w:rsidRPr="00C74BB8">
        <w:rPr>
          <w:rStyle w:val="libAlaemChar"/>
          <w:rtl/>
        </w:rPr>
        <w:t>)</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AF5C5A">
        <w:rPr>
          <w:rStyle w:val="libFootnotenumChar"/>
          <w:rFonts w:hint="cs"/>
          <w:rtl/>
        </w:rPr>
        <w:t xml:space="preserve"> (6)</w:t>
      </w:r>
    </w:p>
    <w:p w:rsidR="008C6066" w:rsidRDefault="00471D2E" w:rsidP="00AF5C5A">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أمّا من أشال س</w:t>
      </w:r>
      <w:r>
        <w:rPr>
          <w:rFonts w:hint="cs"/>
          <w:rtl/>
        </w:rPr>
        <w:t>ی</w:t>
      </w:r>
      <w:r>
        <w:rPr>
          <w:rFonts w:hint="eastAsia"/>
          <w:rtl/>
        </w:rPr>
        <w:t>فه</w:t>
      </w:r>
      <w:r>
        <w:rPr>
          <w:rtl/>
        </w:rPr>
        <w:t xml:space="preserve"> و دع</w:t>
      </w:r>
      <w:r>
        <w:rPr>
          <w:rFonts w:hint="cs"/>
          <w:rtl/>
        </w:rPr>
        <w:t>ی</w:t>
      </w:r>
      <w:r>
        <w:rPr>
          <w:rtl/>
        </w:rPr>
        <w:t xml:space="preserve"> الناس </w:t>
      </w:r>
      <w:r w:rsidR="003653A2">
        <w:rPr>
          <w:rtl/>
        </w:rPr>
        <w:t>الى</w:t>
      </w:r>
      <w:r>
        <w:rPr>
          <w:rtl/>
        </w:rPr>
        <w:t xml:space="preserve"> نفسه من ولد </w:t>
      </w:r>
      <w:r w:rsidR="003653A2">
        <w:rPr>
          <w:rtl/>
        </w:rPr>
        <w:t>فاطمة</w:t>
      </w:r>
      <w:r>
        <w:rPr>
          <w:rtl/>
        </w:rPr>
        <w:t xml:space="preserve"> </w:t>
      </w:r>
      <w:r w:rsidR="008C6066" w:rsidRPr="008C6066">
        <w:rPr>
          <w:rStyle w:val="libAlaemChar"/>
          <w:rtl/>
        </w:rPr>
        <w:t>عليها‌السلام</w:t>
      </w:r>
      <w:r>
        <w:rPr>
          <w:rtl/>
        </w:rPr>
        <w:t xml:space="preserve"> و غ</w:t>
      </w:r>
      <w:r>
        <w:rPr>
          <w:rFonts w:hint="cs"/>
          <w:rtl/>
        </w:rPr>
        <w:t>ی</w:t>
      </w:r>
      <w:r>
        <w:rPr>
          <w:rFonts w:hint="eastAsia"/>
          <w:rtl/>
        </w:rPr>
        <w:t>رهم</w:t>
      </w:r>
      <w:r>
        <w:rPr>
          <w:rtl/>
        </w:rPr>
        <w:t xml:space="preserve"> ف</w:t>
      </w:r>
      <w:r w:rsidR="003653A2">
        <w:rPr>
          <w:rtl/>
        </w:rPr>
        <w:t>لي</w:t>
      </w:r>
      <w:r>
        <w:rPr>
          <w:rFonts w:hint="eastAsia"/>
          <w:rtl/>
        </w:rPr>
        <w:t>س</w:t>
      </w:r>
      <w:r>
        <w:rPr>
          <w:rtl/>
        </w:rPr>
        <w:t xml:space="preserve"> بداخل </w:t>
      </w:r>
      <w:r w:rsidR="009640A2">
        <w:rPr>
          <w:rtl/>
        </w:rPr>
        <w:t>في</w:t>
      </w:r>
      <w:r>
        <w:rPr>
          <w:rtl/>
        </w:rPr>
        <w:t xml:space="preserve"> هذه ال</w:t>
      </w:r>
      <w:r w:rsidR="002D5688">
        <w:rPr>
          <w:rtl/>
        </w:rPr>
        <w:t>آية</w:t>
      </w:r>
      <w:r>
        <w:rPr>
          <w:rtl/>
        </w:rPr>
        <w:t xml:space="preserve"> </w:t>
      </w:r>
      <w:r w:rsidRPr="009D640D">
        <w:rPr>
          <w:rStyle w:val="libFootnotenumChar"/>
          <w:rtl/>
        </w:rPr>
        <w:t>(</w:t>
      </w:r>
      <w:r w:rsidR="00AF5C5A">
        <w:rPr>
          <w:rStyle w:val="libFootnotenumChar"/>
          <w:rFonts w:hint="cs"/>
          <w:rtl/>
        </w:rPr>
        <w:t>7</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فضلهم من قول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 </w:t>
      </w:r>
      <w:r w:rsidR="00067415">
        <w:rPr>
          <w:rtl/>
        </w:rPr>
        <w:t>أربعة</w:t>
      </w:r>
      <w:r w:rsidR="00471D2E">
        <w:rPr>
          <w:rtl/>
        </w:rPr>
        <w:t xml:space="preserve"> أنا لهم ش</w:t>
      </w:r>
      <w:r>
        <w:rPr>
          <w:rtl/>
        </w:rPr>
        <w:t>في</w:t>
      </w:r>
      <w:r w:rsidR="00471D2E">
        <w:rPr>
          <w:rFonts w:hint="eastAsia"/>
          <w:rtl/>
        </w:rPr>
        <w:t>ع</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:المکرم</w:t>
      </w:r>
    </w:p>
    <w:p w:rsidR="009853BF" w:rsidRDefault="003653A2" w:rsidP="003653A2">
      <w:pPr>
        <w:pStyle w:val="libLine"/>
        <w:rPr>
          <w:rtl/>
        </w:rPr>
      </w:pPr>
      <w:r>
        <w:rPr>
          <w:rFonts w:hint="eastAsia"/>
          <w:rtl/>
        </w:rPr>
        <w:t>____________________</w:t>
      </w:r>
    </w:p>
    <w:p w:rsidR="008C6066" w:rsidRDefault="00DE3D9F" w:rsidP="00AF5C5A">
      <w:pPr>
        <w:pStyle w:val="libFootnote0"/>
        <w:rPr>
          <w:rtl/>
        </w:rPr>
      </w:pPr>
      <w:r>
        <w:rPr>
          <w:rtl/>
        </w:rPr>
        <w:t>(1)</w:t>
      </w:r>
      <w:r w:rsidR="00471D2E">
        <w:rPr>
          <w:rtl/>
        </w:rPr>
        <w:t xml:space="preserve"> ق:</w:t>
      </w:r>
      <w:r w:rsidR="0094408E">
        <w:rPr>
          <w:rtl/>
        </w:rPr>
        <w:t>148</w:t>
      </w:r>
      <w:r w:rsidR="00471D2E">
        <w:rPr>
          <w:rtl/>
        </w:rPr>
        <w:t>/</w:t>
      </w:r>
      <w:r w:rsidR="0094408E">
        <w:rPr>
          <w:rtl/>
        </w:rPr>
        <w:t>27</w:t>
      </w:r>
      <w:r w:rsidR="00471D2E">
        <w:rPr>
          <w:rtl/>
        </w:rPr>
        <w:t>/</w:t>
      </w:r>
      <w:r w:rsidR="0094408E">
        <w:rPr>
          <w:rtl/>
        </w:rPr>
        <w:t>10</w:t>
      </w:r>
      <w:r w:rsidR="00471D2E">
        <w:rPr>
          <w:rtl/>
        </w:rPr>
        <w:t>،ج:</w:t>
      </w:r>
      <w:r w:rsidR="0094408E">
        <w:rPr>
          <w:rtl/>
        </w:rPr>
        <w:t>211</w:t>
      </w:r>
      <w:r w:rsidR="00471D2E">
        <w:rPr>
          <w:rtl/>
        </w:rPr>
        <w:t>/</w:t>
      </w:r>
      <w:r w:rsidR="0094408E">
        <w:rPr>
          <w:rtl/>
        </w:rPr>
        <w:t>44</w:t>
      </w:r>
      <w:r w:rsidR="00471D2E">
        <w:rPr>
          <w:rtl/>
        </w:rPr>
        <w:t>.</w:t>
      </w:r>
    </w:p>
    <w:p w:rsidR="008C6066" w:rsidRDefault="00DE3D9F" w:rsidP="00AF5C5A">
      <w:pPr>
        <w:pStyle w:val="libFootnote0"/>
        <w:rPr>
          <w:rtl/>
        </w:rPr>
      </w:pPr>
      <w:r>
        <w:rPr>
          <w:rtl/>
        </w:rPr>
        <w:t>(2)</w:t>
      </w:r>
      <w:r w:rsidR="00471D2E">
        <w:rPr>
          <w:rtl/>
        </w:rPr>
        <w:t xml:space="preserve"> ق:</w:t>
      </w:r>
      <w:r w:rsidR="0094408E">
        <w:rPr>
          <w:rtl/>
        </w:rPr>
        <w:t>218</w:t>
      </w:r>
      <w:r w:rsidR="00471D2E">
        <w:rPr>
          <w:rtl/>
        </w:rPr>
        <w:t>/</w:t>
      </w:r>
      <w:r w:rsidR="0094408E">
        <w:rPr>
          <w:rtl/>
        </w:rPr>
        <w:t>38</w:t>
      </w:r>
      <w:r w:rsidR="00471D2E">
        <w:rPr>
          <w:rtl/>
        </w:rPr>
        <w:t>/</w:t>
      </w:r>
      <w:r w:rsidR="0094408E">
        <w:rPr>
          <w:rtl/>
        </w:rPr>
        <w:t>3</w:t>
      </w:r>
      <w:r w:rsidR="00471D2E">
        <w:rPr>
          <w:rtl/>
        </w:rPr>
        <w:t>،ج:</w:t>
      </w:r>
      <w:r w:rsidR="0094408E">
        <w:rPr>
          <w:rtl/>
        </w:rPr>
        <w:t>100</w:t>
      </w:r>
      <w:r w:rsidR="00471D2E">
        <w:rPr>
          <w:rtl/>
        </w:rPr>
        <w:t>/</w:t>
      </w:r>
      <w:r w:rsidR="0094408E">
        <w:rPr>
          <w:rtl/>
        </w:rPr>
        <w:t>7</w:t>
      </w:r>
      <w:r w:rsidR="00471D2E">
        <w:rPr>
          <w:rtl/>
        </w:rPr>
        <w:t>. ق:</w:t>
      </w:r>
      <w:r w:rsidR="0094408E">
        <w:rPr>
          <w:rtl/>
        </w:rPr>
        <w:t>300</w:t>
      </w:r>
      <w:r w:rsidR="00471D2E">
        <w:rPr>
          <w:rtl/>
        </w:rPr>
        <w:t>/</w:t>
      </w:r>
      <w:r w:rsidR="0094408E">
        <w:rPr>
          <w:rtl/>
        </w:rPr>
        <w:t>55</w:t>
      </w:r>
      <w:r w:rsidR="00471D2E">
        <w:rPr>
          <w:rtl/>
        </w:rPr>
        <w:t>/</w:t>
      </w:r>
      <w:r w:rsidR="0094408E">
        <w:rPr>
          <w:rtl/>
        </w:rPr>
        <w:t>3</w:t>
      </w:r>
      <w:r w:rsidR="00471D2E">
        <w:rPr>
          <w:rtl/>
        </w:rPr>
        <w:t>،ج:</w:t>
      </w:r>
      <w:r w:rsidR="0094408E">
        <w:rPr>
          <w:rtl/>
        </w:rPr>
        <w:t>36</w:t>
      </w:r>
      <w:r w:rsidR="00471D2E">
        <w:rPr>
          <w:rtl/>
        </w:rPr>
        <w:t>/</w:t>
      </w:r>
      <w:r w:rsidR="0094408E">
        <w:rPr>
          <w:rtl/>
        </w:rPr>
        <w:t>8</w:t>
      </w:r>
      <w:r w:rsidR="00471D2E">
        <w:rPr>
          <w:rtl/>
        </w:rPr>
        <w:t>.</w:t>
      </w:r>
    </w:p>
    <w:p w:rsidR="008C6066" w:rsidRDefault="00DE3D9F" w:rsidP="00AF5C5A">
      <w:pPr>
        <w:pStyle w:val="libFootnote0"/>
        <w:rPr>
          <w:rtl/>
        </w:rPr>
      </w:pPr>
      <w:r>
        <w:rPr>
          <w:rtl/>
        </w:rPr>
        <w:t>(3)</w:t>
      </w:r>
      <w:r w:rsidR="00471D2E">
        <w:rPr>
          <w:rtl/>
        </w:rPr>
        <w:t xml:space="preserve"> ق:</w:t>
      </w:r>
      <w:r w:rsidR="0094408E">
        <w:rPr>
          <w:rtl/>
        </w:rPr>
        <w:t>259</w:t>
      </w:r>
      <w:r w:rsidR="00471D2E">
        <w:rPr>
          <w:rtl/>
        </w:rPr>
        <w:t>/</w:t>
      </w:r>
      <w:r w:rsidR="0094408E">
        <w:rPr>
          <w:rtl/>
        </w:rPr>
        <w:t>42</w:t>
      </w:r>
      <w:r w:rsidR="00471D2E">
        <w:rPr>
          <w:rtl/>
        </w:rPr>
        <w:t>/</w:t>
      </w:r>
      <w:r w:rsidR="0094408E">
        <w:rPr>
          <w:rtl/>
        </w:rPr>
        <w:t>3</w:t>
      </w:r>
      <w:r w:rsidR="00471D2E">
        <w:rPr>
          <w:rtl/>
        </w:rPr>
        <w:t>،ج:</w:t>
      </w:r>
      <w:r w:rsidR="0094408E">
        <w:rPr>
          <w:rtl/>
        </w:rPr>
        <w:t>236</w:t>
      </w:r>
      <w:r w:rsidR="00471D2E">
        <w:rPr>
          <w:rtl/>
        </w:rPr>
        <w:t>/</w:t>
      </w:r>
      <w:r w:rsidR="0094408E">
        <w:rPr>
          <w:rtl/>
        </w:rPr>
        <w:t>7</w:t>
      </w:r>
      <w:r w:rsidR="00471D2E">
        <w:rPr>
          <w:rtl/>
        </w:rPr>
        <w:t>.</w:t>
      </w:r>
    </w:p>
    <w:p w:rsidR="008C6066" w:rsidRDefault="00DE3D9F" w:rsidP="00AF5C5A">
      <w:pPr>
        <w:pStyle w:val="libFootnote0"/>
        <w:rPr>
          <w:rtl/>
        </w:rPr>
      </w:pPr>
      <w:r>
        <w:rPr>
          <w:rtl/>
        </w:rPr>
        <w:t>(4)</w:t>
      </w:r>
      <w:r w:rsidR="00471D2E">
        <w:rPr>
          <w:rtl/>
        </w:rPr>
        <w:t xml:space="preserve"> ق:</w:t>
      </w:r>
      <w:r w:rsidR="0094408E">
        <w:rPr>
          <w:rtl/>
        </w:rPr>
        <w:t>108</w:t>
      </w:r>
      <w:r w:rsidR="00471D2E">
        <w:rPr>
          <w:rtl/>
        </w:rPr>
        <w:t>/</w:t>
      </w:r>
      <w:r w:rsidR="0094408E">
        <w:rPr>
          <w:rtl/>
        </w:rPr>
        <w:t>39</w:t>
      </w:r>
      <w:r w:rsidR="00471D2E">
        <w:rPr>
          <w:rtl/>
        </w:rPr>
        <w:t>/</w:t>
      </w:r>
      <w:r w:rsidR="0094408E">
        <w:rPr>
          <w:rtl/>
        </w:rPr>
        <w:t>9</w:t>
      </w:r>
      <w:r w:rsidR="00471D2E">
        <w:rPr>
          <w:rtl/>
        </w:rPr>
        <w:t>،ج:</w:t>
      </w:r>
      <w:r w:rsidR="0094408E">
        <w:rPr>
          <w:rtl/>
        </w:rPr>
        <w:t>133</w:t>
      </w:r>
      <w:r w:rsidR="00471D2E">
        <w:rPr>
          <w:rtl/>
        </w:rPr>
        <w:t>/</w:t>
      </w:r>
      <w:r w:rsidR="0094408E">
        <w:rPr>
          <w:rtl/>
        </w:rPr>
        <w:t>36</w:t>
      </w:r>
      <w:r w:rsidR="00471D2E">
        <w:rPr>
          <w:rtl/>
        </w:rPr>
        <w:t>.</w:t>
      </w:r>
    </w:p>
    <w:p w:rsidR="008C6066" w:rsidRDefault="00DE3D9F" w:rsidP="00AF5C5A">
      <w:pPr>
        <w:pStyle w:val="libFootnote0"/>
        <w:rPr>
          <w:rtl/>
        </w:rPr>
      </w:pPr>
      <w:r>
        <w:rPr>
          <w:rtl/>
        </w:rPr>
        <w:t>(5)</w:t>
      </w:r>
      <w:r w:rsidR="00471D2E">
        <w:rPr>
          <w:rtl/>
        </w:rPr>
        <w:t xml:space="preserve"> </w:t>
      </w:r>
      <w:r w:rsidR="00067415">
        <w:rPr>
          <w:rtl/>
        </w:rPr>
        <w:t>سورة</w:t>
      </w:r>
      <w:r w:rsidR="00471D2E">
        <w:rPr>
          <w:rtl/>
        </w:rPr>
        <w:t xml:space="preserve"> فاطر/ال</w:t>
      </w:r>
      <w:r w:rsidR="002D5688">
        <w:rPr>
          <w:rtl/>
        </w:rPr>
        <w:t>آية</w:t>
      </w:r>
      <w:r w:rsidR="00471D2E">
        <w:rPr>
          <w:rtl/>
        </w:rPr>
        <w:t xml:space="preserve"> </w:t>
      </w:r>
      <w:r w:rsidR="0094408E">
        <w:rPr>
          <w:rtl/>
        </w:rPr>
        <w:t>32</w:t>
      </w:r>
      <w:r w:rsidR="00471D2E">
        <w:rPr>
          <w:rtl/>
        </w:rPr>
        <w:t>.</w:t>
      </w:r>
    </w:p>
    <w:p w:rsidR="008C6066" w:rsidRDefault="00DE3D9F" w:rsidP="00AF5C5A">
      <w:pPr>
        <w:pStyle w:val="libFootnote0"/>
        <w:rPr>
          <w:rtl/>
        </w:rPr>
      </w:pPr>
      <w:r>
        <w:rPr>
          <w:rtl/>
        </w:rPr>
        <w:t>(6)</w:t>
      </w:r>
      <w:r w:rsidR="00471D2E">
        <w:rPr>
          <w:rtl/>
        </w:rPr>
        <w:t xml:space="preserve"> ق:</w:t>
      </w:r>
      <w:r w:rsidR="0094408E">
        <w:rPr>
          <w:rtl/>
        </w:rPr>
        <w:t>43</w:t>
      </w:r>
      <w:r w:rsidR="00471D2E">
        <w:rPr>
          <w:rtl/>
        </w:rPr>
        <w:t>/</w:t>
      </w:r>
      <w:r w:rsidR="0094408E">
        <w:rPr>
          <w:rtl/>
        </w:rPr>
        <w:t>12</w:t>
      </w:r>
      <w:r w:rsidR="00471D2E">
        <w:rPr>
          <w:rtl/>
        </w:rPr>
        <w:t>/</w:t>
      </w:r>
      <w:r w:rsidR="0094408E">
        <w:rPr>
          <w:rtl/>
        </w:rPr>
        <w:t>7</w:t>
      </w:r>
      <w:r w:rsidR="00471D2E">
        <w:rPr>
          <w:rtl/>
        </w:rPr>
        <w:t>-</w:t>
      </w:r>
      <w:r w:rsidR="0094408E">
        <w:rPr>
          <w:rtl/>
        </w:rPr>
        <w:t>45</w:t>
      </w:r>
      <w:r w:rsidR="00471D2E">
        <w:rPr>
          <w:rtl/>
        </w:rPr>
        <w:t>،ج:</w:t>
      </w:r>
      <w:r w:rsidR="0094408E">
        <w:rPr>
          <w:rtl/>
        </w:rPr>
        <w:t>213</w:t>
      </w:r>
      <w:r w:rsidR="00471D2E">
        <w:rPr>
          <w:rtl/>
        </w:rPr>
        <w:t>/</w:t>
      </w:r>
      <w:r w:rsidR="0094408E">
        <w:rPr>
          <w:rtl/>
        </w:rPr>
        <w:t>23</w:t>
      </w:r>
      <w:r w:rsidR="00471D2E">
        <w:rPr>
          <w:rtl/>
        </w:rPr>
        <w:t>-</w:t>
      </w:r>
      <w:r w:rsidR="0094408E">
        <w:rPr>
          <w:rtl/>
        </w:rPr>
        <w:t>222</w:t>
      </w:r>
      <w:r w:rsidR="00471D2E">
        <w:rPr>
          <w:rtl/>
        </w:rPr>
        <w:t>.</w:t>
      </w:r>
    </w:p>
    <w:p w:rsidR="00AF5C5A" w:rsidRDefault="00AF5C5A" w:rsidP="00AF5C5A">
      <w:pPr>
        <w:pStyle w:val="libFootnote0"/>
        <w:rPr>
          <w:rtl/>
        </w:rPr>
      </w:pPr>
      <w:r>
        <w:rPr>
          <w:rFonts w:hint="cs"/>
          <w:rtl/>
        </w:rPr>
        <w:t>(7) ق:11/11/50،ج:46/180.</w:t>
      </w:r>
    </w:p>
    <w:p w:rsidR="00AF5C5A" w:rsidRDefault="00AF5C5A" w:rsidP="00AF5C5A">
      <w:pPr>
        <w:pStyle w:val="libNormal"/>
        <w:rPr>
          <w:rtl/>
        </w:rPr>
      </w:pPr>
      <w:r>
        <w:rPr>
          <w:rFonts w:hint="eastAsia"/>
          <w:rtl/>
        </w:rPr>
        <w:br w:type="page"/>
      </w:r>
    </w:p>
    <w:p w:rsidR="008C6066" w:rsidRDefault="00471D2E" w:rsidP="00AF5C5A">
      <w:pPr>
        <w:pStyle w:val="libNormal0"/>
        <w:rPr>
          <w:rtl/>
        </w:rPr>
      </w:pPr>
      <w:r>
        <w:rPr>
          <w:rFonts w:hint="eastAsia"/>
          <w:rtl/>
        </w:rPr>
        <w:t>ل</w:t>
      </w:r>
      <w:r w:rsidR="004C2FBF">
        <w:rPr>
          <w:rFonts w:hint="eastAsia"/>
          <w:rtl/>
        </w:rPr>
        <w:t>ذريّتي</w:t>
      </w:r>
      <w:r>
        <w:rPr>
          <w:rFonts w:hint="eastAsia"/>
          <w:rtl/>
        </w:rPr>
        <w:t>،و</w:t>
      </w:r>
      <w:r>
        <w:rPr>
          <w:rtl/>
        </w:rPr>
        <w:t xml:space="preserve"> ال</w:t>
      </w:r>
      <w:r w:rsidR="001A7176">
        <w:rPr>
          <w:rtl/>
        </w:rPr>
        <w:t>قاضي</w:t>
      </w:r>
      <w:r>
        <w:rPr>
          <w:rtl/>
        </w:rPr>
        <w:t xml:space="preserve"> لهم حوائجهم،و الساع</w:t>
      </w:r>
      <w:r>
        <w:rPr>
          <w:rFonts w:hint="cs"/>
          <w:rtl/>
        </w:rPr>
        <w:t>ی</w:t>
      </w:r>
      <w:r>
        <w:rPr>
          <w:rtl/>
        </w:rPr>
        <w:t xml:space="preserve"> لهم </w:t>
      </w:r>
      <w:r w:rsidR="009640A2">
        <w:rPr>
          <w:rtl/>
        </w:rPr>
        <w:t>في</w:t>
      </w:r>
      <w:r>
        <w:rPr>
          <w:rtl/>
        </w:rPr>
        <w:t xml:space="preserve"> أمورهم عند ما اضطرّوا </w:t>
      </w:r>
      <w:r w:rsidR="00067415">
        <w:rPr>
          <w:rtl/>
        </w:rPr>
        <w:t>اليه</w:t>
      </w:r>
      <w:r>
        <w:rPr>
          <w:rFonts w:hint="eastAsia"/>
          <w:rtl/>
        </w:rPr>
        <w:t>،</w:t>
      </w:r>
      <w:r>
        <w:rPr>
          <w:rtl/>
        </w:rPr>
        <w:t xml:space="preserve"> و المحبّ لهم بقلبه و لسانه </w:t>
      </w:r>
      <w:r w:rsidRPr="009D640D">
        <w:rPr>
          <w:rStyle w:val="libFootnotenumChar"/>
          <w:rtl/>
        </w:rPr>
        <w:t>(1)</w:t>
      </w:r>
      <w:r>
        <w:rPr>
          <w:rtl/>
        </w:rPr>
        <w:t>.</w:t>
      </w:r>
    </w:p>
    <w:p w:rsidR="008C6066" w:rsidRDefault="00471D2E" w:rsidP="00471D2E">
      <w:pPr>
        <w:pStyle w:val="libNormal"/>
        <w:rPr>
          <w:rtl/>
        </w:rPr>
      </w:pPr>
      <w:r>
        <w:rPr>
          <w:rFonts w:hint="cs"/>
          <w:rtl/>
        </w:rPr>
        <w:t>ی</w:t>
      </w:r>
      <w:r>
        <w:rPr>
          <w:rFonts w:hint="eastAsia"/>
          <w:rtl/>
        </w:rPr>
        <w:t>ذکر</w:t>
      </w:r>
      <w:r>
        <w:rPr>
          <w:rtl/>
        </w:rPr>
        <w:t xml:space="preserve"> ما ورد </w:t>
      </w:r>
      <w:r w:rsidR="009640A2">
        <w:rPr>
          <w:rtl/>
        </w:rPr>
        <w:t>في</w:t>
      </w:r>
      <w:r>
        <w:rPr>
          <w:rtl/>
        </w:rPr>
        <w:t xml:space="preserve"> فضل الإحسان </w:t>
      </w:r>
      <w:r w:rsidR="003653A2">
        <w:rPr>
          <w:rtl/>
        </w:rPr>
        <w:t>الى</w:t>
      </w:r>
      <w:r>
        <w:rPr>
          <w:rtl/>
        </w:rPr>
        <w:t xml:space="preserve"> ال</w:t>
      </w:r>
      <w:r w:rsidR="002E78B4">
        <w:rPr>
          <w:rtl/>
        </w:rPr>
        <w:t>علوي</w:t>
      </w:r>
      <w:r>
        <w:rPr>
          <w:rFonts w:hint="cs"/>
          <w:rtl/>
        </w:rPr>
        <w:t>ی</w:t>
      </w:r>
      <w:r>
        <w:rPr>
          <w:rFonts w:hint="eastAsia"/>
          <w:rtl/>
        </w:rPr>
        <w:t>ن</w:t>
      </w:r>
      <w:r>
        <w:rPr>
          <w:rtl/>
        </w:rPr>
        <w:t xml:space="preserve"> </w:t>
      </w:r>
      <w:r w:rsidR="009640A2">
        <w:rPr>
          <w:rtl/>
        </w:rPr>
        <w:t>في</w:t>
      </w:r>
      <w:r>
        <w:rPr>
          <w:rtl/>
        </w:rPr>
        <w:t xml:space="preserve"> باب مدح ال</w:t>
      </w:r>
      <w:r w:rsidR="00EF2F04">
        <w:rPr>
          <w:rtl/>
        </w:rPr>
        <w:t>ذريّة</w:t>
      </w:r>
      <w:r>
        <w:rPr>
          <w:rtl/>
        </w:rPr>
        <w:t xml:space="preserve"> ال</w:t>
      </w:r>
      <w:r w:rsidR="00685D3F">
        <w:rPr>
          <w:rtl/>
        </w:rPr>
        <w:t>طیّبة</w:t>
      </w:r>
      <w:r>
        <w:rPr>
          <w:rtl/>
        </w:rPr>
        <w:t xml:space="preserve"> و ثواب صلتهم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انّ ال</w:t>
      </w:r>
      <w:r w:rsidR="002E78B4">
        <w:rPr>
          <w:rtl/>
        </w:rPr>
        <w:t>علوي</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مشون</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و النور ب</w:t>
      </w:r>
      <w:r w:rsidR="00471D2E">
        <w:rPr>
          <w:rFonts w:hint="cs"/>
          <w:rtl/>
        </w:rPr>
        <w:t>ی</w:t>
      </w:r>
      <w:r w:rsidR="00471D2E">
        <w:rPr>
          <w:rFonts w:hint="eastAsia"/>
          <w:rtl/>
        </w:rPr>
        <w:t>ن</w:t>
      </w:r>
      <w:r w:rsidR="00471D2E">
        <w:rPr>
          <w:rtl/>
        </w:rPr>
        <w:t xml:space="preserve"> </w:t>
      </w:r>
      <w:r w:rsidR="00363683">
        <w:rPr>
          <w:rtl/>
        </w:rPr>
        <w:t>أيدي</w:t>
      </w:r>
      <w:r w:rsidR="00471D2E">
        <w:rPr>
          <w:rFonts w:hint="eastAsia"/>
          <w:rtl/>
        </w:rPr>
        <w:t>هم</w:t>
      </w:r>
      <w:r w:rsidR="00471D2E">
        <w:rPr>
          <w:rtl/>
        </w:rPr>
        <w:t xml:space="preserve"> قد أضاء أرض ا</w:t>
      </w:r>
      <w:r w:rsidR="00841CC1">
        <w:rPr>
          <w:rtl/>
        </w:rPr>
        <w:t>ل</w:t>
      </w:r>
      <w:r w:rsidR="00685D3F">
        <w:rPr>
          <w:rtl/>
        </w:rPr>
        <w:t>قيامة</w:t>
      </w:r>
      <w:r w:rsidR="00471D2E">
        <w:rPr>
          <w:rtl/>
        </w:rPr>
        <w:t xml:space="preserve"> و </w:t>
      </w:r>
      <w:r w:rsidR="00471D2E">
        <w:rPr>
          <w:rFonts w:hint="cs"/>
          <w:rtl/>
        </w:rPr>
        <w:t>ی</w:t>
      </w:r>
      <w:r w:rsidR="00471D2E">
        <w:rPr>
          <w:rFonts w:hint="eastAsia"/>
          <w:rtl/>
        </w:rPr>
        <w:t>نادون</w:t>
      </w:r>
      <w:r w:rsidR="00471D2E">
        <w:rPr>
          <w:rtl/>
        </w:rPr>
        <w:t xml:space="preserve">:اشفعوا </w:t>
      </w:r>
      <w:r>
        <w:rPr>
          <w:rtl/>
        </w:rPr>
        <w:t>في</w:t>
      </w:r>
      <w:r w:rsidR="00471D2E">
        <w:rPr>
          <w:rtl/>
        </w:rPr>
        <w:t xml:space="preserve"> محبّ</w:t>
      </w:r>
      <w:r w:rsidR="00471D2E">
        <w:rPr>
          <w:rFonts w:hint="cs"/>
          <w:rtl/>
        </w:rPr>
        <w:t>ی</w:t>
      </w:r>
      <w:r w:rsidR="00471D2E">
        <w:rPr>
          <w:rFonts w:hint="eastAsia"/>
          <w:rtl/>
        </w:rPr>
        <w:t>کم</w:t>
      </w:r>
      <w:r w:rsidR="00471D2E">
        <w:rPr>
          <w:rtl/>
        </w:rPr>
        <w:t xml:space="preserve"> و أهل مودّتکم و ش</w:t>
      </w:r>
      <w:r w:rsidR="00471D2E">
        <w:rPr>
          <w:rFonts w:hint="cs"/>
          <w:rtl/>
        </w:rPr>
        <w:t>ی</w:t>
      </w:r>
      <w:r w:rsidR="00471D2E">
        <w:rPr>
          <w:rFonts w:hint="eastAsia"/>
          <w:rtl/>
        </w:rPr>
        <w:t>عتکم</w:t>
      </w:r>
      <w:r w:rsidR="00471D2E">
        <w:rPr>
          <w:rtl/>
        </w:rPr>
        <w:t xml:space="preserve"> </w:t>
      </w:r>
      <w:r>
        <w:rPr>
          <w:rtl/>
        </w:rPr>
        <w:t>في</w:t>
      </w:r>
      <w:r w:rsidR="00471D2E">
        <w:rPr>
          <w:rFonts w:hint="eastAsia"/>
          <w:rtl/>
        </w:rPr>
        <w:t>شفعون</w:t>
      </w:r>
      <w:r w:rsidR="00471D2E">
        <w:rPr>
          <w:rtl/>
        </w:rPr>
        <w:t>.</w:t>
      </w:r>
    </w:p>
    <w:p w:rsidR="008C6066" w:rsidRDefault="00471D2E" w:rsidP="00AF5C5A">
      <w:pPr>
        <w:pStyle w:val="libCenterBold1"/>
        <w:rPr>
          <w:rtl/>
        </w:rPr>
      </w:pPr>
      <w:r>
        <w:rPr>
          <w:rFonts w:hint="eastAsia"/>
          <w:rtl/>
        </w:rPr>
        <w:t>النظر</w:t>
      </w:r>
      <w:r>
        <w:rPr>
          <w:rtl/>
        </w:rPr>
        <w:t xml:space="preserve"> </w:t>
      </w:r>
      <w:r w:rsidR="003653A2">
        <w:rPr>
          <w:rtl/>
        </w:rPr>
        <w:t>الى</w:t>
      </w:r>
      <w:r>
        <w:rPr>
          <w:rtl/>
        </w:rPr>
        <w:t xml:space="preserve"> ذ</w:t>
      </w:r>
      <w:r w:rsidR="001A7176">
        <w:rPr>
          <w:rtl/>
        </w:rPr>
        <w:t>ريّ</w:t>
      </w:r>
      <w:r>
        <w:rPr>
          <w:rFonts w:hint="eastAsia"/>
          <w:rtl/>
        </w:rPr>
        <w:t>تهم</w:t>
      </w:r>
      <w:r>
        <w:rPr>
          <w:rtl/>
        </w:rPr>
        <w:t xml:space="preserve"> </w:t>
      </w:r>
      <w:r w:rsidR="008C6066" w:rsidRPr="008C6066">
        <w:rPr>
          <w:rStyle w:val="libAlaemChar"/>
          <w:rtl/>
        </w:rPr>
        <w:t>عليهم‌السلام</w:t>
      </w:r>
      <w:r>
        <w:rPr>
          <w:rtl/>
        </w:rPr>
        <w:t xml:space="preserve"> </w:t>
      </w:r>
      <w:r w:rsidR="009640A2">
        <w:rPr>
          <w:rtl/>
        </w:rPr>
        <w:t>عبادة</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الرضا </w:t>
      </w:r>
      <w:r w:rsidR="008C6066" w:rsidRPr="008C6066">
        <w:rPr>
          <w:rStyle w:val="libAlaemChar"/>
          <w:rtl/>
        </w:rPr>
        <w:t>عليه‌السلام</w:t>
      </w:r>
      <w:r w:rsidR="00471D2E">
        <w:rPr>
          <w:rtl/>
        </w:rPr>
        <w:t xml:space="preserve"> قال: النظر </w:t>
      </w:r>
      <w:r w:rsidR="003653A2">
        <w:rPr>
          <w:rtl/>
        </w:rPr>
        <w:t>الى</w:t>
      </w:r>
      <w:r w:rsidR="00471D2E">
        <w:rPr>
          <w:rtl/>
        </w:rPr>
        <w:t xml:space="preserve"> ذ</w:t>
      </w:r>
      <w:r w:rsidR="001A7176">
        <w:rPr>
          <w:rtl/>
        </w:rPr>
        <w:t>ريّ</w:t>
      </w:r>
      <w:r w:rsidR="00471D2E">
        <w:rPr>
          <w:rFonts w:hint="eastAsia"/>
          <w:rtl/>
        </w:rPr>
        <w:t>تنا</w:t>
      </w:r>
      <w:r w:rsidR="00471D2E">
        <w:rPr>
          <w:rtl/>
        </w:rPr>
        <w:t xml:space="preserve"> </w:t>
      </w:r>
      <w:r w:rsidR="009640A2">
        <w:rPr>
          <w:rtl/>
        </w:rPr>
        <w:t>عبادة</w:t>
      </w:r>
      <w:r w:rsidR="00471D2E">
        <w:rPr>
          <w:rtl/>
        </w:rPr>
        <w:t>،فق</w:t>
      </w:r>
      <w:r w:rsidR="00471D2E">
        <w:rPr>
          <w:rFonts w:hint="cs"/>
          <w:rtl/>
        </w:rPr>
        <w:t>ی</w:t>
      </w:r>
      <w:r w:rsidR="00471D2E">
        <w:rPr>
          <w:rFonts w:hint="eastAsia"/>
          <w:rtl/>
        </w:rPr>
        <w:t>ل</w:t>
      </w:r>
      <w:r w:rsidR="00471D2E">
        <w:rPr>
          <w:rtl/>
        </w:rPr>
        <w:t xml:space="preserve"> له </w:t>
      </w:r>
      <w:r w:rsidR="00471D2E">
        <w:rPr>
          <w:rFonts w:hint="cs"/>
          <w:rtl/>
        </w:rPr>
        <w:t>ی</w:t>
      </w:r>
      <w:r w:rsidR="00471D2E">
        <w:rPr>
          <w:rFonts w:hint="eastAsia"/>
          <w:rtl/>
        </w:rPr>
        <w:t>ابن</w:t>
      </w:r>
      <w:r w:rsidR="00471D2E">
        <w:rPr>
          <w:rtl/>
        </w:rPr>
        <w:t xml:space="preserve"> رسول اللّه النظر </w:t>
      </w:r>
      <w:r w:rsidR="003653A2">
        <w:rPr>
          <w:rtl/>
        </w:rPr>
        <w:t>الى</w:t>
      </w:r>
      <w:r w:rsidR="00471D2E">
        <w:rPr>
          <w:rtl/>
        </w:rPr>
        <w:t xml:space="preserve"> ال</w:t>
      </w:r>
      <w:r w:rsidR="002E78B4">
        <w:rPr>
          <w:rtl/>
        </w:rPr>
        <w:t>أئمة</w:t>
      </w:r>
      <w:r w:rsidR="00471D2E">
        <w:rPr>
          <w:rtl/>
        </w:rPr>
        <w:t xml:space="preserve"> منکم </w:t>
      </w:r>
      <w:r w:rsidR="009640A2">
        <w:rPr>
          <w:rtl/>
        </w:rPr>
        <w:t>عبادة</w:t>
      </w:r>
      <w:r w:rsidR="00471D2E">
        <w:rPr>
          <w:rtl/>
        </w:rPr>
        <w:t xml:space="preserve"> أم النظر </w:t>
      </w:r>
      <w:r w:rsidR="003653A2">
        <w:rPr>
          <w:rtl/>
        </w:rPr>
        <w:t>الى</w:t>
      </w:r>
      <w:r w:rsidR="00471D2E">
        <w:rPr>
          <w:rtl/>
        </w:rPr>
        <w:t xml:space="preserve"> </w:t>
      </w:r>
      <w:r w:rsidR="00EF2F04">
        <w:rPr>
          <w:rtl/>
        </w:rPr>
        <w:t>ذريّة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؟فقال:بل النظر </w:t>
      </w:r>
      <w:r w:rsidR="003653A2">
        <w:rPr>
          <w:rtl/>
        </w:rPr>
        <w:t>الى</w:t>
      </w:r>
      <w:r w:rsidR="00471D2E">
        <w:rPr>
          <w:rtl/>
        </w:rPr>
        <w:t xml:space="preserve"> جم</w:t>
      </w:r>
      <w:r w:rsidR="00471D2E">
        <w:rPr>
          <w:rFonts w:hint="cs"/>
          <w:rtl/>
        </w:rPr>
        <w:t>ی</w:t>
      </w:r>
      <w:r w:rsidR="00471D2E">
        <w:rPr>
          <w:rFonts w:hint="eastAsia"/>
          <w:rtl/>
        </w:rPr>
        <w:t>ع</w:t>
      </w:r>
      <w:r w:rsidR="00471D2E">
        <w:rPr>
          <w:rtl/>
        </w:rPr>
        <w:t xml:space="preserve"> </w:t>
      </w:r>
      <w:r w:rsidR="00EF2F04">
        <w:rPr>
          <w:rtl/>
        </w:rPr>
        <w:t>ذريّة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9640A2">
        <w:rPr>
          <w:rtl/>
        </w:rPr>
        <w:t>عبادة</w:t>
      </w:r>
      <w:r w:rsidR="00471D2E">
        <w:rPr>
          <w:rtl/>
        </w:rPr>
        <w:t xml:space="preserve">؛ و </w:t>
      </w:r>
      <w:r w:rsidR="009640A2">
        <w:rPr>
          <w:rtl/>
        </w:rPr>
        <w:t>في</w:t>
      </w:r>
      <w:r w:rsidR="00471D2E">
        <w:rPr>
          <w:rtl/>
        </w:rPr>
        <w:t>(ع</w:t>
      </w:r>
      <w:r w:rsidR="00471D2E">
        <w:rPr>
          <w:rFonts w:hint="cs"/>
          <w:rtl/>
        </w:rPr>
        <w:t>ی</w:t>
      </w:r>
      <w:r w:rsidR="00471D2E">
        <w:rPr>
          <w:rFonts w:hint="eastAsia"/>
          <w:rtl/>
        </w:rPr>
        <w:t>ون</w:t>
      </w:r>
      <w:r w:rsidR="00471D2E">
        <w:rPr>
          <w:rtl/>
        </w:rPr>
        <w:t xml:space="preserve"> أخ</w:t>
      </w:r>
      <w:r w:rsidR="00471D2E">
        <w:rPr>
          <w:rFonts w:hint="eastAsia"/>
          <w:rtl/>
        </w:rPr>
        <w:t>بار</w:t>
      </w:r>
      <w:r w:rsidR="00471D2E">
        <w:rPr>
          <w:rtl/>
        </w:rPr>
        <w:t xml:space="preserve"> الرضا)نقله ب</w:t>
      </w:r>
      <w:r w:rsidR="00841CC1">
        <w:rPr>
          <w:rtl/>
        </w:rPr>
        <w:t>زیادة</w:t>
      </w:r>
      <w:r w:rsidR="00471D2E">
        <w:rPr>
          <w:rtl/>
        </w:rPr>
        <w:t xml:space="preserve">: ما لم </w:t>
      </w:r>
      <w:r w:rsidR="00471D2E">
        <w:rPr>
          <w:rFonts w:hint="cs"/>
          <w:rtl/>
        </w:rPr>
        <w:t>ی</w:t>
      </w:r>
      <w:r w:rsidR="00471D2E">
        <w:rPr>
          <w:rFonts w:hint="eastAsia"/>
          <w:rtl/>
        </w:rPr>
        <w:t>فارقوا</w:t>
      </w:r>
      <w:r w:rsidR="00471D2E">
        <w:rPr>
          <w:rtl/>
        </w:rPr>
        <w:t xml:space="preserve"> منهاجه و لم </w:t>
      </w:r>
      <w:r w:rsidR="00471D2E">
        <w:rPr>
          <w:rFonts w:hint="cs"/>
          <w:rtl/>
        </w:rPr>
        <w:t>ی</w:t>
      </w:r>
      <w:r w:rsidR="00471D2E">
        <w:rPr>
          <w:rFonts w:hint="eastAsia"/>
          <w:rtl/>
        </w:rPr>
        <w:t>تلوّثوا</w:t>
      </w:r>
      <w:r w:rsidR="00471D2E">
        <w:rPr>
          <w:rtl/>
        </w:rPr>
        <w:t xml:space="preserve"> بال</w:t>
      </w:r>
      <w:r w:rsidR="003C6E6A">
        <w:rPr>
          <w:rtl/>
        </w:rPr>
        <w:t>معاصي</w:t>
      </w:r>
      <w:r w:rsidR="00471D2E">
        <w:rPr>
          <w:rtl/>
        </w:rPr>
        <w:t>.</w:t>
      </w:r>
    </w:p>
    <w:p w:rsidR="008C6066" w:rsidRDefault="00EB4AA5" w:rsidP="000F740F">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عن آبائه </w:t>
      </w:r>
      <w:r w:rsidR="008C6066" w:rsidRPr="008C6066">
        <w:rPr>
          <w:rStyle w:val="libAlaemChar"/>
          <w:rtl/>
        </w:rPr>
        <w:t>عليهم‌السلام</w:t>
      </w:r>
      <w:r w:rsidR="00471D2E">
        <w:rPr>
          <w:rtl/>
        </w:rPr>
        <w:t xml:space="preserve"> عن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قال: إذا قمت المقام المحمود تشفّعت </w:t>
      </w:r>
      <w:r w:rsidR="009640A2">
        <w:rPr>
          <w:rtl/>
        </w:rPr>
        <w:t>في</w:t>
      </w:r>
      <w:r w:rsidR="00471D2E">
        <w:rPr>
          <w:rtl/>
        </w:rPr>
        <w:t xml:space="preserve"> أصحاب الکبائر من </w:t>
      </w:r>
      <w:r w:rsidR="00424ED1">
        <w:rPr>
          <w:rtl/>
        </w:rPr>
        <w:t>أمّتي</w:t>
      </w:r>
      <w:r w:rsidR="00471D2E">
        <w:rPr>
          <w:rtl/>
        </w:rPr>
        <w:t xml:space="preserve"> </w:t>
      </w:r>
      <w:r w:rsidR="009640A2">
        <w:rPr>
          <w:rtl/>
        </w:rPr>
        <w:t>في</w:t>
      </w:r>
      <w:r w:rsidR="00471D2E">
        <w:rPr>
          <w:rFonts w:hint="eastAsia"/>
          <w:rtl/>
        </w:rPr>
        <w:t>شفّعن</w:t>
      </w:r>
      <w:r w:rsidR="000F740F">
        <w:rPr>
          <w:rFonts w:hint="cs"/>
          <w:rtl/>
        </w:rPr>
        <w:t>ي</w:t>
      </w:r>
      <w:r w:rsidR="00471D2E">
        <w:rPr>
          <w:rtl/>
        </w:rPr>
        <w:t xml:space="preserve"> اللّه </w:t>
      </w:r>
      <w:r w:rsidR="009640A2">
        <w:rPr>
          <w:rtl/>
        </w:rPr>
        <w:t>في</w:t>
      </w:r>
      <w:r w:rsidR="00471D2E">
        <w:rPr>
          <w:rFonts w:hint="eastAsia"/>
          <w:rtl/>
        </w:rPr>
        <w:t>هم،و</w:t>
      </w:r>
      <w:r w:rsidR="00471D2E">
        <w:rPr>
          <w:rtl/>
        </w:rPr>
        <w:t xml:space="preserve"> اللّه لا تشفّعت </w:t>
      </w:r>
      <w:r w:rsidR="009640A2">
        <w:rPr>
          <w:rtl/>
        </w:rPr>
        <w:t>في</w:t>
      </w:r>
      <w:r w:rsidR="00471D2E">
        <w:rPr>
          <w:rFonts w:hint="eastAsia"/>
          <w:rtl/>
        </w:rPr>
        <w:t>من</w:t>
      </w:r>
      <w:r w:rsidR="00471D2E">
        <w:rPr>
          <w:rtl/>
        </w:rPr>
        <w:t xml:space="preserve"> آ</w:t>
      </w:r>
      <w:r w:rsidR="00332F64">
        <w:rPr>
          <w:rtl/>
        </w:rPr>
        <w:t>ذي</w:t>
      </w:r>
      <w:r w:rsidR="00471D2E">
        <w:rPr>
          <w:rtl/>
        </w:rPr>
        <w:t xml:space="preserve"> </w:t>
      </w:r>
      <w:r w:rsidR="004C2FBF">
        <w:rPr>
          <w:rtl/>
        </w:rPr>
        <w:t>ذريّتي</w:t>
      </w:r>
      <w:r w:rsidR="00471D2E">
        <w:rPr>
          <w:rtl/>
        </w:rPr>
        <w:t>.</w:t>
      </w:r>
    </w:p>
    <w:p w:rsidR="008C6066" w:rsidRDefault="00471D2E" w:rsidP="000F740F">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ص</w:t>
      </w:r>
      <w:r w:rsidR="009640A2">
        <w:rPr>
          <w:rtl/>
        </w:rPr>
        <w:t>في</w:t>
      </w:r>
      <w:r w:rsidR="000F740F">
        <w:rPr>
          <w:rFonts w:hint="cs"/>
          <w:rtl/>
        </w:rPr>
        <w:t>ة</w:t>
      </w:r>
      <w:r>
        <w:rPr>
          <w:rtl/>
        </w:rPr>
        <w:t xml:space="preserve"> و ال</w:t>
      </w:r>
      <w:r w:rsidR="00067415">
        <w:rPr>
          <w:rtl/>
        </w:rPr>
        <w:t>ثاني</w:t>
      </w:r>
    </w:p>
    <w:p w:rsidR="008C6066" w:rsidRDefault="00471D2E" w:rsidP="000F740F">
      <w:pPr>
        <w:pStyle w:val="libNormal"/>
        <w:rPr>
          <w:rtl/>
        </w:rPr>
      </w:pPr>
      <w:r w:rsidRPr="000F740F">
        <w:rPr>
          <w:rStyle w:val="libBold1Char"/>
          <w:rFonts w:hint="eastAsia"/>
          <w:rtl/>
        </w:rPr>
        <w:t>تفس</w:t>
      </w:r>
      <w:r w:rsidRPr="000F740F">
        <w:rPr>
          <w:rStyle w:val="libBold1Char"/>
          <w:rFonts w:hint="cs"/>
          <w:rtl/>
        </w:rPr>
        <w:t>ی</w:t>
      </w:r>
      <w:r w:rsidRPr="000F740F">
        <w:rPr>
          <w:rStyle w:val="libBold1Char"/>
          <w:rFonts w:hint="eastAsia"/>
          <w:rtl/>
        </w:rPr>
        <w:t>ر</w:t>
      </w:r>
      <w:r w:rsidRPr="000F740F">
        <w:rPr>
          <w:rStyle w:val="libBold1Char"/>
          <w:rtl/>
        </w:rPr>
        <w:t xml:space="preserve"> ال</w:t>
      </w:r>
      <w:r w:rsidR="00841CC1" w:rsidRPr="000F740F">
        <w:rPr>
          <w:rStyle w:val="libBold1Char"/>
          <w:rtl/>
        </w:rPr>
        <w:t>قمّيّ</w:t>
      </w:r>
      <w:r>
        <w:rPr>
          <w:rtl/>
        </w:rPr>
        <w:t>:</w:t>
      </w:r>
      <w:r w:rsidR="009640A2">
        <w:rPr>
          <w:rtl/>
        </w:rPr>
        <w:t>في</w:t>
      </w:r>
      <w:r>
        <w:rPr>
          <w:rtl/>
        </w:rPr>
        <w:t>: انّ ص</w:t>
      </w:r>
      <w:r w:rsidR="009640A2">
        <w:rPr>
          <w:rtl/>
        </w:rPr>
        <w:t>في</w:t>
      </w:r>
      <w:r>
        <w:rPr>
          <w:rFonts w:hint="eastAsia"/>
          <w:rtl/>
        </w:rPr>
        <w:t>ه</w:t>
      </w:r>
      <w:r>
        <w:rPr>
          <w:rtl/>
        </w:rPr>
        <w:t xml:space="preserve"> بنت عبد المطلب مات ابن لها فأقبلت فقال لها ال</w:t>
      </w:r>
      <w:r w:rsidR="00067415">
        <w:rPr>
          <w:rtl/>
        </w:rPr>
        <w:t>ثاني</w:t>
      </w:r>
      <w:r>
        <w:rPr>
          <w:rtl/>
        </w:rPr>
        <w:t>:</w:t>
      </w:r>
      <w:r w:rsidR="000F740F">
        <w:rPr>
          <w:rFonts w:hint="cs"/>
          <w:rtl/>
        </w:rPr>
        <w:t xml:space="preserve"> </w:t>
      </w:r>
      <w:r>
        <w:rPr>
          <w:rFonts w:hint="eastAsia"/>
          <w:rtl/>
        </w:rPr>
        <w:t>غطّ</w:t>
      </w:r>
      <w:r w:rsidR="000F740F">
        <w:rPr>
          <w:rFonts w:hint="cs"/>
          <w:rtl/>
        </w:rPr>
        <w:t>ي</w:t>
      </w:r>
      <w:r>
        <w:rPr>
          <w:rtl/>
        </w:rPr>
        <w:t xml:space="preserve"> قرطک فانّ قرابتک من رسول اللّه </w:t>
      </w:r>
      <w:r w:rsidR="008C6066" w:rsidRPr="008C6066">
        <w:rPr>
          <w:rStyle w:val="libAlaemChar"/>
          <w:rtl/>
        </w:rPr>
        <w:t>صلى‌الله‌عليه‌وآله‌وسلم</w:t>
      </w:r>
      <w:r>
        <w:rPr>
          <w:rtl/>
        </w:rPr>
        <w:t>لا تنفعک ش</w:t>
      </w:r>
      <w:r>
        <w:rPr>
          <w:rFonts w:hint="cs"/>
          <w:rtl/>
        </w:rPr>
        <w:t>ی</w:t>
      </w:r>
      <w:r>
        <w:rPr>
          <w:rFonts w:hint="eastAsia"/>
          <w:rtl/>
        </w:rPr>
        <w:t>ئا،فقالت</w:t>
      </w:r>
      <w:r>
        <w:rPr>
          <w:rtl/>
        </w:rPr>
        <w:t xml:space="preserve"> له:هل ر</w:t>
      </w:r>
      <w:r w:rsidR="003653A2">
        <w:rPr>
          <w:rtl/>
        </w:rPr>
        <w:t>أي</w:t>
      </w:r>
      <w:r>
        <w:rPr>
          <w:rFonts w:hint="eastAsia"/>
          <w:rtl/>
        </w:rPr>
        <w:t>ت</w:t>
      </w:r>
      <w:r>
        <w:rPr>
          <w:rtl/>
        </w:rPr>
        <w:t xml:space="preserve"> </w:t>
      </w:r>
      <w:r w:rsidR="003653A2">
        <w:rPr>
          <w:rtl/>
        </w:rPr>
        <w:t>لي</w:t>
      </w:r>
      <w:r>
        <w:rPr>
          <w:rtl/>
        </w:rPr>
        <w:t xml:space="preserve"> قرطا </w:t>
      </w:r>
      <w:r>
        <w:rPr>
          <w:rFonts w:hint="cs"/>
          <w:rtl/>
        </w:rPr>
        <w:t>ی</w:t>
      </w:r>
      <w:r>
        <w:rPr>
          <w:rFonts w:hint="eastAsia"/>
          <w:rtl/>
        </w:rPr>
        <w:t>ابن</w:t>
      </w:r>
      <w:r>
        <w:rPr>
          <w:rtl/>
        </w:rPr>
        <w:t xml:space="preserve"> اللخناء؟!ثمّ دخلت ع</w:t>
      </w:r>
      <w:r w:rsidR="003653A2">
        <w:rPr>
          <w:rtl/>
        </w:rPr>
        <w:t>ل</w:t>
      </w:r>
      <w:r w:rsidR="000F740F">
        <w:rPr>
          <w:rFonts w:hint="cs"/>
          <w:rtl/>
        </w:rPr>
        <w:t>ى</w:t>
      </w:r>
      <w:r>
        <w:rPr>
          <w:rtl/>
        </w:rPr>
        <w:t xml:space="preserve"> رسول اللّه </w:t>
      </w:r>
      <w:r w:rsidR="008C6066" w:rsidRPr="008C6066">
        <w:rPr>
          <w:rStyle w:val="libAlaemChar"/>
          <w:rtl/>
        </w:rPr>
        <w:t>صلى‌الله‌عليه‌وآله‌وسلم</w:t>
      </w:r>
      <w:r>
        <w:rPr>
          <w:rtl/>
        </w:rPr>
        <w:t xml:space="preserve">فأخبرته بذلک فبکت، فخرج رسول اللّه </w:t>
      </w:r>
      <w:r w:rsidR="008C6066" w:rsidRPr="008C6066">
        <w:rPr>
          <w:rStyle w:val="libAlaemChar"/>
          <w:rtl/>
        </w:rPr>
        <w:t>صلى‌الله‌عليه‌وآله‌وسلم</w:t>
      </w:r>
      <w:r>
        <w:rPr>
          <w:rtl/>
        </w:rPr>
        <w:t>فناد</w:t>
      </w:r>
      <w:r>
        <w:rPr>
          <w:rFonts w:hint="cs"/>
          <w:rtl/>
        </w:rPr>
        <w:t>ی</w:t>
      </w:r>
      <w:r>
        <w:rPr>
          <w:rtl/>
        </w:rPr>
        <w:t xml:space="preserve"> ال</w:t>
      </w:r>
      <w:r w:rsidR="003653A2">
        <w:rPr>
          <w:rtl/>
        </w:rPr>
        <w:t>صلاة</w:t>
      </w:r>
      <w:r>
        <w:rPr>
          <w:rtl/>
        </w:rPr>
        <w:t xml:space="preserve"> </w:t>
      </w:r>
      <w:r w:rsidR="00633D82">
        <w:rPr>
          <w:rtl/>
        </w:rPr>
        <w:t>جامعة</w:t>
      </w:r>
      <w:r>
        <w:rPr>
          <w:rtl/>
        </w:rPr>
        <w:t xml:space="preserve"> فا</w:t>
      </w:r>
      <w:r>
        <w:rPr>
          <w:rFonts w:hint="eastAsia"/>
          <w:rtl/>
        </w:rPr>
        <w:t>جتمع</w:t>
      </w:r>
      <w:r>
        <w:rPr>
          <w:rtl/>
        </w:rPr>
        <w:t xml:space="preserve"> الناس فقال:ما بال أقوام</w:t>
      </w:r>
    </w:p>
    <w:p w:rsidR="009853BF" w:rsidRDefault="003653A2" w:rsidP="003653A2">
      <w:pPr>
        <w:pStyle w:val="libLine"/>
        <w:rPr>
          <w:rtl/>
        </w:rPr>
      </w:pPr>
      <w:r>
        <w:rPr>
          <w:rFonts w:hint="eastAsia"/>
          <w:rtl/>
        </w:rPr>
        <w:t>____________________</w:t>
      </w:r>
    </w:p>
    <w:p w:rsidR="008C6066" w:rsidRDefault="00DE3D9F" w:rsidP="000F740F">
      <w:pPr>
        <w:pStyle w:val="libFootnote0"/>
        <w:rPr>
          <w:rtl/>
        </w:rPr>
      </w:pPr>
      <w:r>
        <w:rPr>
          <w:rtl/>
        </w:rPr>
        <w:t>(1)</w:t>
      </w:r>
      <w:r w:rsidR="00471D2E">
        <w:rPr>
          <w:rtl/>
        </w:rPr>
        <w:t xml:space="preserve"> ق:</w:t>
      </w:r>
      <w:r w:rsidR="0094408E">
        <w:rPr>
          <w:rtl/>
        </w:rPr>
        <w:t>374</w:t>
      </w:r>
      <w:r w:rsidR="00471D2E">
        <w:rPr>
          <w:rtl/>
        </w:rPr>
        <w:t>/</w:t>
      </w:r>
      <w:r w:rsidR="0094408E">
        <w:rPr>
          <w:rtl/>
        </w:rPr>
        <w:t>124</w:t>
      </w:r>
      <w:r w:rsidR="00471D2E">
        <w:rPr>
          <w:rtl/>
        </w:rPr>
        <w:t>/</w:t>
      </w:r>
      <w:r w:rsidR="0094408E">
        <w:rPr>
          <w:rtl/>
        </w:rPr>
        <w:t>7</w:t>
      </w:r>
      <w:r w:rsidR="00471D2E">
        <w:rPr>
          <w:rtl/>
        </w:rPr>
        <w:t>،ج:</w:t>
      </w:r>
      <w:r w:rsidR="0094408E">
        <w:rPr>
          <w:rtl/>
        </w:rPr>
        <w:t>78</w:t>
      </w:r>
      <w:r w:rsidR="00471D2E">
        <w:rPr>
          <w:rtl/>
        </w:rPr>
        <w:t>/</w:t>
      </w:r>
      <w:r w:rsidR="0094408E">
        <w:rPr>
          <w:rtl/>
        </w:rPr>
        <w:t>27</w:t>
      </w:r>
      <w:r w:rsidR="00471D2E">
        <w:rPr>
          <w:rtl/>
        </w:rPr>
        <w:t>.</w:t>
      </w:r>
    </w:p>
    <w:p w:rsidR="008C6066" w:rsidRDefault="00DE3D9F" w:rsidP="000F740F">
      <w:pPr>
        <w:pStyle w:val="libFootnote0"/>
        <w:rPr>
          <w:rtl/>
        </w:rPr>
      </w:pPr>
      <w:r>
        <w:rPr>
          <w:rtl/>
        </w:rPr>
        <w:t>(2)</w:t>
      </w:r>
      <w:r w:rsidR="00471D2E">
        <w:rPr>
          <w:rtl/>
        </w:rPr>
        <w:t xml:space="preserve"> ق:</w:t>
      </w:r>
      <w:r w:rsidR="0094408E">
        <w:rPr>
          <w:rtl/>
        </w:rPr>
        <w:t>56</w:t>
      </w:r>
      <w:r w:rsidR="00471D2E">
        <w:rPr>
          <w:rtl/>
        </w:rPr>
        <w:t>/</w:t>
      </w:r>
      <w:r w:rsidR="0094408E">
        <w:rPr>
          <w:rtl/>
        </w:rPr>
        <w:t>27</w:t>
      </w:r>
      <w:r w:rsidR="00471D2E">
        <w:rPr>
          <w:rtl/>
        </w:rPr>
        <w:t>/</w:t>
      </w:r>
      <w:r w:rsidR="0094408E">
        <w:rPr>
          <w:rtl/>
        </w:rPr>
        <w:t>20</w:t>
      </w:r>
      <w:r w:rsidR="00471D2E">
        <w:rPr>
          <w:rtl/>
        </w:rPr>
        <w:t>،ج:</w:t>
      </w:r>
      <w:r w:rsidR="0094408E">
        <w:rPr>
          <w:rtl/>
        </w:rPr>
        <w:t>217</w:t>
      </w:r>
      <w:r w:rsidR="00471D2E">
        <w:rPr>
          <w:rtl/>
        </w:rPr>
        <w:t>/</w:t>
      </w:r>
      <w:r w:rsidR="0094408E">
        <w:rPr>
          <w:rtl/>
        </w:rPr>
        <w:t>96</w:t>
      </w:r>
      <w:r w:rsidR="00471D2E">
        <w:rPr>
          <w:rtl/>
        </w:rPr>
        <w:t>.</w:t>
      </w:r>
    </w:p>
    <w:p w:rsidR="000F740F" w:rsidRDefault="000F740F" w:rsidP="000F740F">
      <w:pPr>
        <w:pStyle w:val="libNormal"/>
        <w:rPr>
          <w:rtl/>
        </w:rPr>
      </w:pPr>
      <w:r>
        <w:rPr>
          <w:rFonts w:hint="eastAsia"/>
          <w:rtl/>
        </w:rPr>
        <w:br w:type="page"/>
      </w:r>
    </w:p>
    <w:p w:rsidR="008C6066" w:rsidRDefault="00471D2E" w:rsidP="000F740F">
      <w:pPr>
        <w:pStyle w:val="libNormal0"/>
        <w:rPr>
          <w:rtl/>
        </w:rPr>
      </w:pPr>
      <w:r>
        <w:rPr>
          <w:rFonts w:hint="cs"/>
          <w:rtl/>
        </w:rPr>
        <w:t>ی</w:t>
      </w:r>
      <w:r>
        <w:rPr>
          <w:rFonts w:hint="eastAsia"/>
          <w:rtl/>
        </w:rPr>
        <w:t>زعمون</w:t>
      </w:r>
      <w:r>
        <w:rPr>
          <w:rtl/>
        </w:rPr>
        <w:t xml:space="preserve"> انّ قرابت</w:t>
      </w:r>
      <w:r w:rsidR="000F740F">
        <w:rPr>
          <w:rFonts w:hint="cs"/>
          <w:rtl/>
        </w:rPr>
        <w:t>ي</w:t>
      </w:r>
      <w:r>
        <w:rPr>
          <w:rtl/>
        </w:rPr>
        <w:t xml:space="preserve"> لا تنفع،لو قرب المقام المحمود لشفّعت </w:t>
      </w:r>
      <w:r w:rsidR="009640A2">
        <w:rPr>
          <w:rtl/>
        </w:rPr>
        <w:t>في</w:t>
      </w:r>
      <w:r>
        <w:rPr>
          <w:rtl/>
        </w:rPr>
        <w:t xml:space="preserve"> حار و حکم </w:t>
      </w:r>
      <w:r w:rsidRPr="009D640D">
        <w:rPr>
          <w:rStyle w:val="libFootnotenumChar"/>
          <w:rtl/>
        </w:rPr>
        <w:t>(1)</w:t>
      </w:r>
      <w:r>
        <w:rPr>
          <w:rtl/>
        </w:rPr>
        <w:t>.</w:t>
      </w:r>
      <w:r w:rsidR="000F740F">
        <w:rPr>
          <w:rFonts w:hint="cs"/>
          <w:rtl/>
        </w:rPr>
        <w:t xml:space="preserve">لا يسألني اليوم أحدٌ مَن أبواه الّا أخبرته، فقام بعض و سأله، فأخبره فقال النبيّ </w:t>
      </w:r>
      <w:r w:rsidR="00BF3876" w:rsidRPr="008C6066">
        <w:rPr>
          <w:rStyle w:val="libAlaemChar"/>
          <w:rtl/>
        </w:rPr>
        <w:t>صلى‌الله‌عليه‌وآله‌وسلم</w:t>
      </w:r>
      <w:r w:rsidR="000F740F">
        <w:rPr>
          <w:rFonts w:hint="cs"/>
          <w:rtl/>
        </w:rPr>
        <w:t xml:space="preserve"> : ما بال الذي يزعم انّ قرابتي لا تنفع لا يسألني عن أبيه؟ فقام اليه الرجل فقال: أعوذ بالله يا رسول الله من غضب الله و غضب رسوله اعف عنّي عفى الله عنك، فأنزل الله تعالى </w:t>
      </w:r>
      <w:r w:rsidR="000F740F" w:rsidRPr="000F740F">
        <w:rPr>
          <w:rStyle w:val="libAlaemChar"/>
          <w:rFonts w:hint="cs"/>
          <w:rtl/>
        </w:rPr>
        <w:t>(</w:t>
      </w:r>
      <w:r w:rsidR="000F740F" w:rsidRPr="000F740F">
        <w:rPr>
          <w:rStyle w:val="libAieChar"/>
          <w:rFonts w:hint="cs"/>
          <w:rtl/>
        </w:rPr>
        <w:t>يا أَيُّهَا الَّذِينَ آمَنُوا لَا تَسْأَلُوا عَنْ أشْياءَ</w:t>
      </w:r>
      <w:r w:rsidR="000F740F" w:rsidRPr="000F740F">
        <w:rPr>
          <w:rStyle w:val="libAlaemChar"/>
          <w:rFonts w:hint="cs"/>
          <w:rtl/>
        </w:rPr>
        <w:t>)</w:t>
      </w:r>
      <w:r w:rsidR="000F740F">
        <w:rPr>
          <w:rFonts w:hint="cs"/>
          <w:rtl/>
        </w:rPr>
        <w:t xml:space="preserve"> </w:t>
      </w:r>
      <w:r w:rsidR="000F740F" w:rsidRPr="000F740F">
        <w:rPr>
          <w:rStyle w:val="libFootnotenumChar"/>
          <w:rFonts w:hint="cs"/>
          <w:rtl/>
        </w:rPr>
        <w:t>(2)</w:t>
      </w:r>
      <w:r w:rsidR="000F740F">
        <w:rPr>
          <w:rFonts w:hint="cs"/>
          <w:rtl/>
        </w:rPr>
        <w:t xml:space="preserve"> الآية </w:t>
      </w:r>
      <w:r w:rsidR="000F740F" w:rsidRPr="000F740F">
        <w:rPr>
          <w:rStyle w:val="libFootnotenumChar"/>
          <w:rFonts w:hint="cs"/>
          <w:rtl/>
        </w:rPr>
        <w:t>(3)</w:t>
      </w:r>
      <w:r w:rsidR="000F740F">
        <w:rPr>
          <w:rFonts w:hint="cs"/>
          <w:rtl/>
        </w:rPr>
        <w:t>.</w:t>
      </w:r>
    </w:p>
    <w:p w:rsidR="008C6066" w:rsidRDefault="00800CD3" w:rsidP="000F740F">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:ال</w:t>
      </w:r>
      <w:r w:rsidR="00067415">
        <w:rPr>
          <w:rtl/>
        </w:rPr>
        <w:t>رضوي</w:t>
      </w:r>
      <w:r w:rsidR="00471D2E">
        <w:rPr>
          <w:rtl/>
        </w:rPr>
        <w:t xml:space="preserve"> </w:t>
      </w:r>
      <w:r w:rsidR="008C6066" w:rsidRPr="008C6066">
        <w:rPr>
          <w:rStyle w:val="libAlaemChar"/>
          <w:rtl/>
        </w:rPr>
        <w:t>عليه‌السلام</w:t>
      </w:r>
      <w:r w:rsidR="00471D2E">
        <w:rPr>
          <w:rtl/>
        </w:rPr>
        <w:t xml:space="preserve"> و احتجاجه ع</w:t>
      </w:r>
      <w:r w:rsidR="003653A2">
        <w:rPr>
          <w:rtl/>
        </w:rPr>
        <w:t>ل</w:t>
      </w:r>
      <w:r w:rsidR="000F740F">
        <w:rPr>
          <w:rFonts w:hint="cs"/>
          <w:rtl/>
        </w:rPr>
        <w:t>ى</w:t>
      </w:r>
      <w:r w:rsidR="00471D2E">
        <w:rPr>
          <w:rtl/>
        </w:rPr>
        <w:t xml:space="preserve"> ز</w:t>
      </w:r>
      <w:r w:rsidR="00471D2E">
        <w:rPr>
          <w:rFonts w:hint="cs"/>
          <w:rtl/>
        </w:rPr>
        <w:t>ی</w:t>
      </w:r>
      <w:r w:rsidR="00471D2E">
        <w:rPr>
          <w:rFonts w:hint="eastAsia"/>
          <w:rtl/>
        </w:rPr>
        <w:t>د</w:t>
      </w:r>
      <w:r w:rsidR="00471D2E">
        <w:rPr>
          <w:rtl/>
        </w:rPr>
        <w:t xml:space="preserve"> النار انّ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کان </w:t>
      </w:r>
      <w:r w:rsidR="00471D2E">
        <w:rPr>
          <w:rFonts w:hint="cs"/>
          <w:rtl/>
        </w:rPr>
        <w:t>ی</w:t>
      </w:r>
      <w:r w:rsidR="00471D2E">
        <w:rPr>
          <w:rFonts w:hint="eastAsia"/>
          <w:rtl/>
        </w:rPr>
        <w:t>قول</w:t>
      </w:r>
      <w:r w:rsidR="00471D2E">
        <w:rPr>
          <w:rtl/>
        </w:rPr>
        <w:t>: لمحسننا کفلان من الأجر و لمس</w:t>
      </w:r>
      <w:r w:rsidR="00471D2E">
        <w:rPr>
          <w:rFonts w:hint="cs"/>
          <w:rtl/>
        </w:rPr>
        <w:t>ی</w:t>
      </w:r>
      <w:r w:rsidR="00471D2E">
        <w:rPr>
          <w:rFonts w:hint="eastAsia"/>
          <w:rtl/>
        </w:rPr>
        <w:t>ئنا</w:t>
      </w:r>
      <w:r w:rsidR="00471D2E">
        <w:rPr>
          <w:rtl/>
        </w:rPr>
        <w:t xml:space="preserve"> ضعفان من العذاب .</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قال:قال رسول اللّه </w:t>
      </w:r>
      <w:r w:rsidR="008C6066" w:rsidRPr="008C6066">
        <w:rPr>
          <w:rStyle w:val="libAlaemChar"/>
          <w:rtl/>
        </w:rPr>
        <w:t>صلى‌الله‌عليه‌وآله‌وسلم</w:t>
      </w:r>
      <w:r w:rsidR="00471D2E">
        <w:rPr>
          <w:rtl/>
        </w:rPr>
        <w:t xml:space="preserve">: </w:t>
      </w:r>
      <w:r w:rsidR="003653A2">
        <w:rPr>
          <w:rtl/>
        </w:rPr>
        <w:t>أي</w:t>
      </w:r>
      <w:r w:rsidR="00471D2E">
        <w:rPr>
          <w:rFonts w:hint="eastAsia"/>
          <w:rtl/>
        </w:rPr>
        <w:t>ما</w:t>
      </w:r>
      <w:r w:rsidR="00471D2E">
        <w:rPr>
          <w:rtl/>
        </w:rPr>
        <w:t xml:space="preserve"> رجل صنع </w:t>
      </w:r>
      <w:r w:rsidR="003653A2">
        <w:rPr>
          <w:rtl/>
        </w:rPr>
        <w:t>الى</w:t>
      </w:r>
      <w:r w:rsidR="00471D2E">
        <w:rPr>
          <w:rtl/>
        </w:rPr>
        <w:t xml:space="preserve"> رجل من </w:t>
      </w:r>
      <w:r w:rsidR="000A2AF8">
        <w:rPr>
          <w:rtl/>
        </w:rPr>
        <w:t>ولدي</w:t>
      </w:r>
      <w:r w:rsidR="00471D2E">
        <w:rPr>
          <w:rtl/>
        </w:rPr>
        <w:t xml:space="preserve"> صن</w:t>
      </w:r>
      <w:r w:rsidR="00471D2E">
        <w:rPr>
          <w:rFonts w:hint="cs"/>
          <w:rtl/>
        </w:rPr>
        <w:t>ی</w:t>
      </w:r>
      <w:r w:rsidR="00471D2E">
        <w:rPr>
          <w:rFonts w:hint="eastAsia"/>
          <w:rtl/>
        </w:rPr>
        <w:t>عه</w:t>
      </w:r>
      <w:r w:rsidR="00471D2E">
        <w:rPr>
          <w:rtl/>
        </w:rPr>
        <w:t xml:space="preserve"> فلم </w:t>
      </w:r>
      <w:r w:rsidR="00471D2E">
        <w:rPr>
          <w:rFonts w:hint="cs"/>
          <w:rtl/>
        </w:rPr>
        <w:t>ی</w:t>
      </w:r>
      <w:r w:rsidR="00EF2F04">
        <w:rPr>
          <w:rFonts w:hint="eastAsia"/>
          <w:rtl/>
        </w:rPr>
        <w:t>کافة</w:t>
      </w:r>
      <w:r w:rsidR="00471D2E">
        <w:rPr>
          <w:rtl/>
        </w:rPr>
        <w:t xml:space="preserve"> ع</w:t>
      </w:r>
      <w:r w:rsidR="003653A2">
        <w:rPr>
          <w:rtl/>
        </w:rPr>
        <w:t>لي</w:t>
      </w:r>
      <w:r w:rsidR="00471D2E">
        <w:rPr>
          <w:rFonts w:hint="eastAsia"/>
          <w:rtl/>
        </w:rPr>
        <w:t>ها</w:t>
      </w:r>
      <w:r w:rsidR="00471D2E">
        <w:rPr>
          <w:rtl/>
        </w:rPr>
        <w:t xml:space="preserve"> فأنا المکا</w:t>
      </w:r>
      <w:r w:rsidR="009640A2">
        <w:rPr>
          <w:rtl/>
        </w:rPr>
        <w:t>في</w:t>
      </w:r>
      <w:r w:rsidR="00471D2E">
        <w:rPr>
          <w:rtl/>
        </w:rPr>
        <w:t xml:space="preserve"> له ع</w:t>
      </w:r>
      <w:r w:rsidR="003653A2">
        <w:rPr>
          <w:rtl/>
        </w:rPr>
        <w:t>لي</w:t>
      </w:r>
      <w:r w:rsidR="00471D2E">
        <w:rPr>
          <w:rFonts w:hint="eastAsia"/>
          <w:rtl/>
        </w:rPr>
        <w:t>ها</w:t>
      </w:r>
      <w:r w:rsidR="00471D2E">
        <w:rPr>
          <w:rtl/>
        </w:rPr>
        <w:t xml:space="preserve"> .</w:t>
      </w:r>
    </w:p>
    <w:p w:rsidR="008C6066" w:rsidRDefault="003653A2" w:rsidP="000F740F">
      <w:pPr>
        <w:pStyle w:val="libCenterBold1"/>
        <w:rPr>
          <w:rtl/>
        </w:rPr>
      </w:pPr>
      <w:r>
        <w:rPr>
          <w:rFonts w:hint="eastAsia"/>
          <w:rtl/>
        </w:rPr>
        <w:t>حکأية</w:t>
      </w:r>
      <w:r w:rsidR="00471D2E">
        <w:rPr>
          <w:rtl/>
        </w:rPr>
        <w:t xml:space="preserve"> ال</w:t>
      </w:r>
      <w:r w:rsidR="0022387C">
        <w:rPr>
          <w:rtl/>
        </w:rPr>
        <w:t>علوية</w:t>
      </w:r>
      <w:r w:rsidR="00471D2E">
        <w:rPr>
          <w:rtl/>
        </w:rPr>
        <w:t xml:space="preserve"> و المجوس</w:t>
      </w:r>
      <w:r w:rsidR="000F740F">
        <w:rPr>
          <w:rFonts w:hint="cs"/>
          <w:rtl/>
        </w:rPr>
        <w:t>ي</w:t>
      </w:r>
    </w:p>
    <w:p w:rsidR="008C6066" w:rsidRDefault="001D630F" w:rsidP="00BF3876">
      <w:pPr>
        <w:pStyle w:val="libNormal"/>
        <w:rPr>
          <w:rtl/>
        </w:rPr>
      </w:pPr>
      <w:r w:rsidRPr="000F740F">
        <w:rPr>
          <w:rStyle w:val="libBold1Char"/>
          <w:rFonts w:hint="eastAsia"/>
          <w:rtl/>
        </w:rPr>
        <w:t>غوالي</w:t>
      </w:r>
      <w:r w:rsidR="00471D2E" w:rsidRPr="000F740F">
        <w:rPr>
          <w:rStyle w:val="libBold1Char"/>
          <w:rtl/>
        </w:rPr>
        <w:t xml:space="preserve"> ال</w:t>
      </w:r>
      <w:r w:rsidRPr="000F740F">
        <w:rPr>
          <w:rStyle w:val="libBold1Char"/>
          <w:rtl/>
        </w:rPr>
        <w:t>لئالي</w:t>
      </w:r>
      <w:r w:rsidR="00471D2E">
        <w:rPr>
          <w:rtl/>
        </w:rPr>
        <w:t xml:space="preserve">: </w:t>
      </w:r>
      <w:r w:rsidR="003653A2">
        <w:rPr>
          <w:rtl/>
        </w:rPr>
        <w:t>حکأية</w:t>
      </w:r>
      <w:r w:rsidR="00471D2E">
        <w:rPr>
          <w:rtl/>
        </w:rPr>
        <w:t xml:space="preserve"> </w:t>
      </w:r>
      <w:r w:rsidR="00067415">
        <w:rPr>
          <w:rtl/>
        </w:rPr>
        <w:t>امرأة</w:t>
      </w:r>
      <w:r w:rsidR="00471D2E">
        <w:rPr>
          <w:rtl/>
        </w:rPr>
        <w:t xml:space="preserve"> </w:t>
      </w:r>
      <w:r w:rsidR="0022387C">
        <w:rPr>
          <w:rtl/>
        </w:rPr>
        <w:t>علوية</w:t>
      </w:r>
      <w:r w:rsidR="00471D2E">
        <w:rPr>
          <w:rtl/>
        </w:rPr>
        <w:t xml:space="preserve"> </w:t>
      </w:r>
      <w:r w:rsidR="00C849FA">
        <w:rPr>
          <w:rtl/>
        </w:rPr>
        <w:t>صالحة</w:t>
      </w:r>
      <w:r w:rsidR="00471D2E">
        <w:rPr>
          <w:rtl/>
        </w:rPr>
        <w:t xml:space="preserve"> خرجت مع بناتها الأربع من قم </w:t>
      </w:r>
      <w:r w:rsidR="009640A2">
        <w:rPr>
          <w:rtl/>
        </w:rPr>
        <w:t>في</w:t>
      </w:r>
      <w:r w:rsidR="00471D2E">
        <w:rPr>
          <w:rtl/>
        </w:rPr>
        <w:t xml:space="preserve"> بعض السن</w:t>
      </w:r>
      <w:r w:rsidR="00471D2E">
        <w:rPr>
          <w:rFonts w:hint="cs"/>
          <w:rtl/>
        </w:rPr>
        <w:t>ی</w:t>
      </w:r>
      <w:r w:rsidR="00471D2E">
        <w:rPr>
          <w:rFonts w:hint="eastAsia"/>
          <w:rtl/>
        </w:rPr>
        <w:t>ن</w:t>
      </w:r>
      <w:r w:rsidR="00471D2E">
        <w:rPr>
          <w:rtl/>
        </w:rPr>
        <w:t xml:space="preserve"> </w:t>
      </w:r>
      <w:r w:rsidR="00067415">
        <w:rPr>
          <w:rtl/>
        </w:rPr>
        <w:t>التي</w:t>
      </w:r>
      <w:r w:rsidR="00471D2E">
        <w:rPr>
          <w:rtl/>
        </w:rPr>
        <w:t xml:space="preserve"> وقعت ملحمه بقم حتّ</w:t>
      </w:r>
      <w:r w:rsidR="00471D2E">
        <w:rPr>
          <w:rFonts w:hint="cs"/>
          <w:rtl/>
        </w:rPr>
        <w:t>ی</w:t>
      </w:r>
      <w:r w:rsidR="00471D2E">
        <w:rPr>
          <w:rtl/>
        </w:rPr>
        <w:t xml:space="preserve"> أتت بلخ </w:t>
      </w:r>
      <w:r w:rsidR="009640A2">
        <w:rPr>
          <w:rtl/>
        </w:rPr>
        <w:t>في</w:t>
      </w:r>
      <w:r w:rsidR="00471D2E">
        <w:rPr>
          <w:rtl/>
        </w:rPr>
        <w:t xml:space="preserve"> ابان الشتاء فقصدت رجلا من أکابرها المعروف بال</w:t>
      </w:r>
      <w:r w:rsidR="003653A2">
        <w:rPr>
          <w:rtl/>
        </w:rPr>
        <w:t>أي</w:t>
      </w:r>
      <w:r w:rsidR="00471D2E">
        <w:rPr>
          <w:rFonts w:hint="eastAsia"/>
          <w:rtl/>
        </w:rPr>
        <w:t>مان</w:t>
      </w:r>
      <w:r w:rsidR="00471D2E">
        <w:rPr>
          <w:rtl/>
        </w:rPr>
        <w:t xml:space="preserve"> و الصلاح فرأته و أخبرته بحالها فقال:من </w:t>
      </w:r>
      <w:r w:rsidR="00471D2E">
        <w:rPr>
          <w:rFonts w:hint="cs"/>
          <w:rtl/>
        </w:rPr>
        <w:t>ی</w:t>
      </w:r>
      <w:r w:rsidR="00471D2E">
        <w:rPr>
          <w:rFonts w:hint="eastAsia"/>
          <w:rtl/>
        </w:rPr>
        <w:t>عرف</w:t>
      </w:r>
      <w:r w:rsidR="00471D2E">
        <w:rPr>
          <w:rtl/>
        </w:rPr>
        <w:t xml:space="preserve"> أنّک </w:t>
      </w:r>
      <w:r w:rsidR="0022387C">
        <w:rPr>
          <w:rtl/>
        </w:rPr>
        <w:t>علوية</w:t>
      </w:r>
      <w:r w:rsidR="00471D2E">
        <w:rPr>
          <w:rFonts w:hint="eastAsia"/>
          <w:rtl/>
        </w:rPr>
        <w:t>،ائت</w:t>
      </w:r>
      <w:r w:rsidR="00471D2E">
        <w:rPr>
          <w:rtl/>
        </w:rPr>
        <w:t xml:space="preserve"> ع</w:t>
      </w:r>
      <w:r w:rsidR="003653A2">
        <w:rPr>
          <w:rtl/>
        </w:rPr>
        <w:t>ل</w:t>
      </w:r>
      <w:r w:rsidR="000F740F">
        <w:rPr>
          <w:rFonts w:hint="cs"/>
          <w:rtl/>
        </w:rPr>
        <w:t>ى</w:t>
      </w:r>
      <w:r w:rsidR="00471D2E">
        <w:rPr>
          <w:rtl/>
        </w:rPr>
        <w:t xml:space="preserve"> ذلک بشهود،فخرجت من عنده حز</w:t>
      </w:r>
      <w:r w:rsidR="00471D2E">
        <w:rPr>
          <w:rFonts w:hint="cs"/>
          <w:rtl/>
        </w:rPr>
        <w:t>ی</w:t>
      </w:r>
      <w:r w:rsidR="00471D2E">
        <w:rPr>
          <w:rFonts w:hint="eastAsia"/>
          <w:rtl/>
        </w:rPr>
        <w:t>نه</w:t>
      </w:r>
      <w:r w:rsidR="00471D2E">
        <w:rPr>
          <w:rtl/>
        </w:rPr>
        <w:t xml:space="preserve"> باک</w:t>
      </w:r>
      <w:r w:rsidR="00471D2E">
        <w:rPr>
          <w:rFonts w:hint="cs"/>
          <w:rtl/>
        </w:rPr>
        <w:t>ی</w:t>
      </w:r>
      <w:r w:rsidR="00471D2E">
        <w:rPr>
          <w:rFonts w:hint="eastAsia"/>
          <w:rtl/>
        </w:rPr>
        <w:t>ه</w:t>
      </w:r>
      <w:r w:rsidR="00471D2E">
        <w:rPr>
          <w:rtl/>
        </w:rPr>
        <w:t xml:space="preserve"> و کان </w:t>
      </w:r>
      <w:r w:rsidR="009640A2">
        <w:rPr>
          <w:rtl/>
        </w:rPr>
        <w:t>في</w:t>
      </w:r>
      <w:r w:rsidR="00471D2E">
        <w:rPr>
          <w:rtl/>
        </w:rPr>
        <w:t xml:space="preserve"> مجلس ذلک الملک مجوس</w:t>
      </w:r>
      <w:r w:rsidR="000F740F">
        <w:rPr>
          <w:rFonts w:hint="cs"/>
          <w:rtl/>
        </w:rPr>
        <w:t>يّ</w:t>
      </w:r>
      <w:r w:rsidR="00471D2E">
        <w:rPr>
          <w:rtl/>
        </w:rPr>
        <w:t xml:space="preserve"> فلمّا ر</w:t>
      </w:r>
      <w:r w:rsidR="003653A2">
        <w:rPr>
          <w:rtl/>
        </w:rPr>
        <w:t>أ</w:t>
      </w:r>
      <w:r w:rsidR="000F740F">
        <w:rPr>
          <w:rFonts w:hint="cs"/>
          <w:rtl/>
        </w:rPr>
        <w:t>ى</w:t>
      </w:r>
      <w:r w:rsidR="00471D2E">
        <w:rPr>
          <w:rtl/>
        </w:rPr>
        <w:t xml:space="preserve"> ال</w:t>
      </w:r>
      <w:r w:rsidR="0022387C">
        <w:rPr>
          <w:rtl/>
        </w:rPr>
        <w:t>علوية</w:t>
      </w:r>
      <w:r w:rsidR="00471D2E">
        <w:rPr>
          <w:rtl/>
        </w:rPr>
        <w:t xml:space="preserve"> و ما قال لها الملک وقعت لها الرحم</w:t>
      </w:r>
      <w:r w:rsidR="00BF3876">
        <w:rPr>
          <w:rFonts w:hint="cs"/>
          <w:rtl/>
        </w:rPr>
        <w:t>ة</w:t>
      </w:r>
      <w:r w:rsidR="00471D2E">
        <w:rPr>
          <w:rtl/>
        </w:rPr>
        <w:t xml:space="preserve"> </w:t>
      </w:r>
      <w:r w:rsidR="009640A2">
        <w:rPr>
          <w:rtl/>
        </w:rPr>
        <w:t>في</w:t>
      </w:r>
      <w:r w:rsidR="00471D2E">
        <w:rPr>
          <w:rtl/>
        </w:rPr>
        <w:t xml:space="preserve"> قلبه فقام </w:t>
      </w:r>
      <w:r w:rsidR="009640A2">
        <w:rPr>
          <w:rtl/>
        </w:rPr>
        <w:t>في</w:t>
      </w:r>
      <w:r w:rsidR="00471D2E">
        <w:rPr>
          <w:rtl/>
        </w:rPr>
        <w:t xml:space="preserve"> </w:t>
      </w:r>
      <w:r w:rsidR="00685D3F">
        <w:rPr>
          <w:rtl/>
        </w:rPr>
        <w:t>طلب</w:t>
      </w:r>
      <w:r w:rsidR="00BF3876">
        <w:rPr>
          <w:rFonts w:hint="cs"/>
          <w:rtl/>
        </w:rPr>
        <w:t>ه</w:t>
      </w:r>
      <w:r w:rsidR="00471D2E">
        <w:rPr>
          <w:rtl/>
        </w:rPr>
        <w:t xml:space="preserve">ا مسرعا فلحقها فآواها و أدخلها </w:t>
      </w:r>
      <w:r w:rsidR="002E78B4">
        <w:rPr>
          <w:rtl/>
        </w:rPr>
        <w:t>منزلة</w:t>
      </w:r>
      <w:r w:rsidR="00471D2E">
        <w:rPr>
          <w:rtl/>
        </w:rPr>
        <w:t xml:space="preserve"> و أعدّ لها جم</w:t>
      </w:r>
      <w:r w:rsidR="00471D2E">
        <w:rPr>
          <w:rFonts w:hint="cs"/>
          <w:rtl/>
        </w:rPr>
        <w:t>ی</w:t>
      </w:r>
      <w:r w:rsidR="00471D2E">
        <w:rPr>
          <w:rFonts w:hint="eastAsia"/>
          <w:rtl/>
        </w:rPr>
        <w:t>ع</w:t>
      </w:r>
      <w:r w:rsidR="00471D2E">
        <w:rPr>
          <w:rtl/>
        </w:rPr>
        <w:t xml:space="preserve"> ما تحتاج </w:t>
      </w:r>
      <w:r w:rsidR="00067415">
        <w:rPr>
          <w:rtl/>
        </w:rPr>
        <w:t>اليه</w:t>
      </w:r>
      <w:r w:rsidR="00471D2E">
        <w:rPr>
          <w:rFonts w:hint="eastAsia"/>
          <w:rtl/>
        </w:rPr>
        <w:t>،فلمّا</w:t>
      </w:r>
      <w:r w:rsidR="00471D2E">
        <w:rPr>
          <w:rtl/>
        </w:rPr>
        <w:t xml:space="preserve"> نام المجوس</w:t>
      </w:r>
      <w:r w:rsidR="00BF3876">
        <w:rPr>
          <w:rFonts w:hint="cs"/>
          <w:rtl/>
        </w:rPr>
        <w:t>ي</w:t>
      </w:r>
      <w:r w:rsidR="00471D2E">
        <w:rPr>
          <w:rtl/>
        </w:rPr>
        <w:t xml:space="preserve"> ر</w:t>
      </w:r>
      <w:r w:rsidR="003653A2">
        <w:rPr>
          <w:rtl/>
        </w:rPr>
        <w:t>أ</w:t>
      </w:r>
      <w:r w:rsidR="00BF3876">
        <w:rPr>
          <w:rFonts w:hint="cs"/>
          <w:rtl/>
        </w:rPr>
        <w:t>ى</w:t>
      </w:r>
      <w:r w:rsidR="00471D2E">
        <w:rPr>
          <w:rtl/>
        </w:rPr>
        <w:t xml:space="preserve"> ا</w:t>
      </w:r>
      <w:r w:rsidR="00841CC1">
        <w:rPr>
          <w:rtl/>
        </w:rPr>
        <w:t>ل</w:t>
      </w:r>
      <w:r w:rsidR="00685D3F">
        <w:rPr>
          <w:rtl/>
        </w:rPr>
        <w:t>قيامة</w:t>
      </w:r>
      <w:r w:rsidR="00471D2E">
        <w:rPr>
          <w:rtl/>
        </w:rPr>
        <w:t xml:space="preserve"> فطلب الماء من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471D2E">
        <w:rPr>
          <w:rFonts w:hint="eastAsia"/>
          <w:rtl/>
        </w:rPr>
        <w:t>و</w:t>
      </w:r>
      <w:r w:rsidR="00471D2E">
        <w:rPr>
          <w:rtl/>
        </w:rPr>
        <w:t xml:space="preserve"> هو واقف ع</w:t>
      </w:r>
      <w:r w:rsidR="003653A2">
        <w:rPr>
          <w:rtl/>
        </w:rPr>
        <w:t>ل</w:t>
      </w:r>
      <w:r w:rsidR="00BF3876">
        <w:rPr>
          <w:rFonts w:hint="cs"/>
          <w:rtl/>
        </w:rPr>
        <w:t>ى</w:t>
      </w:r>
      <w:r w:rsidR="00471D2E">
        <w:rPr>
          <w:rtl/>
        </w:rPr>
        <w:t xml:space="preserve"> ش</w:t>
      </w:r>
      <w:r w:rsidR="009640A2">
        <w:rPr>
          <w:rtl/>
        </w:rPr>
        <w:t>في</w:t>
      </w:r>
      <w:r w:rsidR="00471D2E">
        <w:rPr>
          <w:rFonts w:hint="eastAsia"/>
          <w:rtl/>
        </w:rPr>
        <w:t>ر</w:t>
      </w:r>
      <w:r w:rsidR="00471D2E">
        <w:rPr>
          <w:rtl/>
        </w:rPr>
        <w:t xml:space="preserve"> حوض الکوثر فقال له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:انّک لست ع</w:t>
      </w:r>
      <w:r w:rsidR="003653A2">
        <w:rPr>
          <w:rtl/>
        </w:rPr>
        <w:t>ل</w:t>
      </w:r>
      <w:r w:rsidR="00BF3876">
        <w:rPr>
          <w:rFonts w:hint="cs"/>
          <w:rtl/>
        </w:rPr>
        <w:t>ى</w:t>
      </w:r>
      <w:r w:rsidR="00471D2E">
        <w:rPr>
          <w:rtl/>
        </w:rPr>
        <w:t xml:space="preserve"> د</w:t>
      </w:r>
      <w:r w:rsidR="00471D2E">
        <w:rPr>
          <w:rFonts w:hint="cs"/>
          <w:rtl/>
        </w:rPr>
        <w:t>ی</w:t>
      </w:r>
      <w:r w:rsidR="00471D2E">
        <w:rPr>
          <w:rFonts w:hint="eastAsia"/>
          <w:rtl/>
        </w:rPr>
        <w:t>ننا</w:t>
      </w:r>
      <w:r w:rsidR="00471D2E">
        <w:rPr>
          <w:rtl/>
        </w:rPr>
        <w:t xml:space="preserve"> فنسق</w:t>
      </w:r>
      <w:r w:rsidR="00471D2E">
        <w:rPr>
          <w:rFonts w:hint="cs"/>
          <w:rtl/>
        </w:rPr>
        <w:t>ی</w:t>
      </w:r>
      <w:r w:rsidR="00471D2E">
        <w:rPr>
          <w:rFonts w:hint="eastAsia"/>
          <w:rtl/>
        </w:rPr>
        <w:t>ک،</w:t>
      </w:r>
      <w:r w:rsidR="00471D2E">
        <w:rPr>
          <w:rtl/>
        </w:rPr>
        <w:t xml:space="preserve"> فقال له ال</w:t>
      </w:r>
      <w:r w:rsidR="003653A2">
        <w:rPr>
          <w:rtl/>
        </w:rPr>
        <w:t>نبيّ</w:t>
      </w:r>
      <w:r w:rsidR="00471D2E">
        <w:rPr>
          <w:rtl/>
        </w:rPr>
        <w:t xml:space="preserve"> </w:t>
      </w:r>
      <w:r w:rsidR="008C6066" w:rsidRPr="008C6066">
        <w:rPr>
          <w:rStyle w:val="libAlaemChar"/>
          <w:rtl/>
        </w:rPr>
        <w:t>صلى‌الله‌عليه‌وآله‌وسلم</w:t>
      </w:r>
      <w:r w:rsidR="00BF3876">
        <w:rPr>
          <w:rStyle w:val="libAlaemChar"/>
          <w:rFonts w:hint="cs"/>
          <w:rtl/>
        </w:rPr>
        <w:t xml:space="preserve"> </w:t>
      </w:r>
      <w:r w:rsidR="00471D2E">
        <w:rPr>
          <w:rtl/>
        </w:rPr>
        <w:t>:</w:t>
      </w:r>
      <w:r w:rsidR="00471D2E">
        <w:rPr>
          <w:rFonts w:hint="cs"/>
          <w:rtl/>
        </w:rPr>
        <w:t>ی</w:t>
      </w:r>
      <w:r w:rsidR="00471D2E">
        <w:rPr>
          <w:rFonts w:hint="eastAsia"/>
          <w:rtl/>
        </w:rPr>
        <w:t>ا</w:t>
      </w:r>
      <w:r w:rsidR="00471D2E">
        <w:rPr>
          <w:rtl/>
        </w:rPr>
        <w:t xml:space="preserve"> </w:t>
      </w:r>
      <w:r w:rsidR="009640A2">
        <w:rPr>
          <w:rtl/>
        </w:rPr>
        <w:t>عليّ</w:t>
      </w:r>
      <w:r w:rsidR="00471D2E">
        <w:rPr>
          <w:rtl/>
        </w:rPr>
        <w:t xml:space="preserve"> اسقه انّ له ع</w:t>
      </w:r>
      <w:r w:rsidR="003653A2">
        <w:rPr>
          <w:rtl/>
        </w:rPr>
        <w:t>لي</w:t>
      </w:r>
      <w:r w:rsidR="00471D2E">
        <w:rPr>
          <w:rFonts w:hint="eastAsia"/>
          <w:rtl/>
        </w:rPr>
        <w:t>ک</w:t>
      </w:r>
      <w:r w:rsidR="00471D2E">
        <w:rPr>
          <w:rtl/>
        </w:rPr>
        <w:t xml:space="preserve"> </w:t>
      </w:r>
      <w:r w:rsidR="00471D2E">
        <w:rPr>
          <w:rFonts w:hint="cs"/>
          <w:rtl/>
        </w:rPr>
        <w:t>ی</w:t>
      </w:r>
      <w:r w:rsidR="00471D2E">
        <w:rPr>
          <w:rFonts w:hint="eastAsia"/>
          <w:rtl/>
        </w:rPr>
        <w:t>دا</w:t>
      </w:r>
      <w:r w:rsidR="00471D2E">
        <w:rPr>
          <w:rtl/>
        </w:rPr>
        <w:t xml:space="preserve"> ب</w:t>
      </w:r>
      <w:r w:rsidR="00471D2E">
        <w:rPr>
          <w:rFonts w:hint="cs"/>
          <w:rtl/>
        </w:rPr>
        <w:t>یّ</w:t>
      </w:r>
      <w:r w:rsidR="00471D2E">
        <w:rPr>
          <w:rFonts w:hint="eastAsia"/>
          <w:rtl/>
        </w:rPr>
        <w:t>نه،قد</w:t>
      </w:r>
      <w:r w:rsidR="00471D2E">
        <w:rPr>
          <w:rtl/>
        </w:rPr>
        <w:t xml:space="preserve"> آو</w:t>
      </w:r>
      <w:r w:rsidR="00471D2E">
        <w:rPr>
          <w:rFonts w:hint="cs"/>
          <w:rtl/>
        </w:rPr>
        <w:t>ی</w:t>
      </w:r>
      <w:r w:rsidR="00471D2E">
        <w:rPr>
          <w:rtl/>
        </w:rPr>
        <w:t xml:space="preserve"> ابنتک فلانه و بناتها،</w:t>
      </w:r>
    </w:p>
    <w:p w:rsidR="009853BF" w:rsidRDefault="003653A2" w:rsidP="003653A2">
      <w:pPr>
        <w:pStyle w:val="libLine"/>
        <w:rPr>
          <w:rtl/>
        </w:rPr>
      </w:pPr>
      <w:r>
        <w:rPr>
          <w:rFonts w:hint="eastAsia"/>
          <w:rtl/>
        </w:rPr>
        <w:t>____________________</w:t>
      </w:r>
    </w:p>
    <w:p w:rsidR="008C6066" w:rsidRDefault="00DE3D9F" w:rsidP="00BF3876">
      <w:pPr>
        <w:pStyle w:val="libFootnote0"/>
        <w:rPr>
          <w:rtl/>
        </w:rPr>
      </w:pPr>
      <w:r>
        <w:rPr>
          <w:rtl/>
        </w:rPr>
        <w:t>(1)</w:t>
      </w:r>
      <w:r w:rsidR="00471D2E">
        <w:rPr>
          <w:rtl/>
        </w:rPr>
        <w:t xml:space="preserve"> أحوجکم(خ ل).</w:t>
      </w:r>
    </w:p>
    <w:p w:rsidR="00BF3876" w:rsidRDefault="00BF3876" w:rsidP="00BF3876">
      <w:pPr>
        <w:pStyle w:val="libFootnote0"/>
        <w:rPr>
          <w:rtl/>
        </w:rPr>
      </w:pPr>
      <w:r>
        <w:rPr>
          <w:rFonts w:hint="cs"/>
          <w:rtl/>
        </w:rPr>
        <w:t>(2) سورة المائدة/الآية101.</w:t>
      </w:r>
    </w:p>
    <w:p w:rsidR="00BF3876" w:rsidRDefault="00BF3876" w:rsidP="00BF3876">
      <w:pPr>
        <w:pStyle w:val="libFootnote0"/>
        <w:rPr>
          <w:rtl/>
        </w:rPr>
      </w:pPr>
      <w:r>
        <w:rPr>
          <w:rFonts w:hint="cs"/>
          <w:rtl/>
        </w:rPr>
        <w:t>(3) ق:20/27/57،ج:96/219.</w:t>
      </w:r>
    </w:p>
    <w:p w:rsidR="00BF3876" w:rsidRDefault="00BF3876" w:rsidP="00BF3876">
      <w:pPr>
        <w:pStyle w:val="libNormal"/>
        <w:rPr>
          <w:rtl/>
        </w:rPr>
      </w:pPr>
      <w:r>
        <w:rPr>
          <w:rFonts w:hint="eastAsia"/>
          <w:rtl/>
        </w:rPr>
        <w:br w:type="page"/>
      </w:r>
    </w:p>
    <w:p w:rsidR="008C6066" w:rsidRDefault="00471D2E" w:rsidP="00BF3876">
      <w:pPr>
        <w:pStyle w:val="libNormal0"/>
        <w:rPr>
          <w:rtl/>
        </w:rPr>
      </w:pPr>
      <w:r>
        <w:rPr>
          <w:rFonts w:hint="eastAsia"/>
          <w:rtl/>
        </w:rPr>
        <w:t>فسقاه</w:t>
      </w:r>
      <w:r>
        <w:rPr>
          <w:rtl/>
        </w:rPr>
        <w:t xml:space="preserve"> </w:t>
      </w:r>
      <w:r w:rsidR="008C6066" w:rsidRPr="008C6066">
        <w:rPr>
          <w:rStyle w:val="libAlaemChar"/>
          <w:rtl/>
        </w:rPr>
        <w:t>عليه‌السلام</w:t>
      </w:r>
      <w:r>
        <w:rPr>
          <w:rtl/>
        </w:rPr>
        <w:t>...ال</w:t>
      </w:r>
      <w:r w:rsidR="003653A2">
        <w:rPr>
          <w:rtl/>
        </w:rPr>
        <w:t>حکأية</w:t>
      </w:r>
      <w:r>
        <w:rPr>
          <w:rtl/>
        </w:rPr>
        <w:t xml:space="preserve"> </w:t>
      </w:r>
      <w:r w:rsidRPr="009D640D">
        <w:rPr>
          <w:rStyle w:val="libFootnotenumChar"/>
          <w:rtl/>
        </w:rPr>
        <w:t>(1)</w:t>
      </w:r>
      <w:r>
        <w:rPr>
          <w:rtl/>
        </w:rPr>
        <w:t>.</w:t>
      </w:r>
    </w:p>
    <w:p w:rsidR="008C6066" w:rsidRDefault="003653A2" w:rsidP="00BF3876">
      <w:pPr>
        <w:pStyle w:val="libNormal"/>
        <w:rPr>
          <w:rtl/>
        </w:rPr>
      </w:pPr>
      <w:r>
        <w:rPr>
          <w:rFonts w:hint="eastAsia"/>
          <w:rtl/>
        </w:rPr>
        <w:t>أي</w:t>
      </w:r>
      <w:r w:rsidR="00471D2E">
        <w:rPr>
          <w:rFonts w:hint="eastAsia"/>
          <w:rtl/>
        </w:rPr>
        <w:t>ضا</w:t>
      </w:r>
      <w:r w:rsidR="00471D2E">
        <w:rPr>
          <w:rtl/>
        </w:rPr>
        <w:t xml:space="preserve"> </w:t>
      </w:r>
      <w:r>
        <w:rPr>
          <w:rtl/>
        </w:rPr>
        <w:t>حکأية</w:t>
      </w:r>
      <w:r w:rsidR="00471D2E">
        <w:rPr>
          <w:rtl/>
        </w:rPr>
        <w:t xml:space="preserve"> شب</w:t>
      </w:r>
      <w:r w:rsidR="00471D2E">
        <w:rPr>
          <w:rFonts w:hint="cs"/>
          <w:rtl/>
        </w:rPr>
        <w:t>ی</w:t>
      </w:r>
      <w:r w:rsidR="00471D2E">
        <w:rPr>
          <w:rFonts w:hint="eastAsia"/>
          <w:rtl/>
        </w:rPr>
        <w:t>ه</w:t>
      </w:r>
      <w:r w:rsidR="00BF3876">
        <w:rPr>
          <w:rFonts w:hint="cs"/>
          <w:rtl/>
        </w:rPr>
        <w:t>ة</w:t>
      </w:r>
      <w:r w:rsidR="00471D2E">
        <w:rPr>
          <w:rtl/>
        </w:rPr>
        <w:t xml:space="preserve"> بها </w:t>
      </w:r>
      <w:r w:rsidR="00471D2E" w:rsidRPr="009D640D">
        <w:rPr>
          <w:rStyle w:val="libFootnotenumChar"/>
          <w:rtl/>
        </w:rPr>
        <w:t>(2)</w:t>
      </w:r>
      <w:r w:rsidR="00471D2E">
        <w:rPr>
          <w:rtl/>
        </w:rPr>
        <w:t>.</w:t>
      </w:r>
    </w:p>
    <w:p w:rsidR="008C6066" w:rsidRDefault="003653A2" w:rsidP="00BF3876">
      <w:pPr>
        <w:pStyle w:val="libNormal"/>
        <w:rPr>
          <w:rtl/>
        </w:rPr>
      </w:pPr>
      <w:r>
        <w:rPr>
          <w:rFonts w:hint="eastAsia"/>
          <w:rtl/>
        </w:rPr>
        <w:t>حکأية</w:t>
      </w:r>
      <w:r w:rsidR="00471D2E">
        <w:rPr>
          <w:rtl/>
        </w:rPr>
        <w:t xml:space="preserve"> الرجل </w:t>
      </w:r>
      <w:r>
        <w:rPr>
          <w:rtl/>
        </w:rPr>
        <w:t>الذي</w:t>
      </w:r>
      <w:r w:rsidR="00471D2E">
        <w:rPr>
          <w:rtl/>
        </w:rPr>
        <w:t xml:space="preserve"> کان </w:t>
      </w:r>
      <w:r w:rsidR="00471D2E">
        <w:rPr>
          <w:rFonts w:hint="cs"/>
          <w:rtl/>
        </w:rPr>
        <w:t>ی</w:t>
      </w:r>
      <w:r w:rsidR="00471D2E">
        <w:rPr>
          <w:rFonts w:hint="eastAsia"/>
          <w:rtl/>
        </w:rPr>
        <w:t>عط</w:t>
      </w:r>
      <w:r w:rsidR="00BF3876">
        <w:rPr>
          <w:rFonts w:hint="cs"/>
          <w:rtl/>
        </w:rPr>
        <w:t>ي</w:t>
      </w:r>
      <w:r w:rsidR="00471D2E">
        <w:rPr>
          <w:rtl/>
        </w:rPr>
        <w:t xml:space="preserve"> ال</w:t>
      </w:r>
      <w:r w:rsidR="002E78B4">
        <w:rPr>
          <w:rtl/>
        </w:rPr>
        <w:t>علوي</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کتبه</w:t>
      </w:r>
      <w:r w:rsidR="00471D2E">
        <w:rPr>
          <w:rtl/>
        </w:rPr>
        <w:t xml:space="preserve"> ع</w:t>
      </w:r>
      <w:r>
        <w:rPr>
          <w:rtl/>
        </w:rPr>
        <w:t>ل</w:t>
      </w:r>
      <w:r w:rsidR="00BF3876">
        <w:rPr>
          <w:rFonts w:hint="cs"/>
          <w:rtl/>
        </w:rPr>
        <w:t>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فافتقر فر</w:t>
      </w:r>
      <w:r>
        <w:rPr>
          <w:rtl/>
        </w:rPr>
        <w:t>أ</w:t>
      </w:r>
      <w:r w:rsidR="00BF3876">
        <w:rPr>
          <w:rFonts w:hint="cs"/>
          <w:rtl/>
        </w:rPr>
        <w:t>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9640A2">
        <w:rPr>
          <w:rtl/>
        </w:rPr>
        <w:t>في</w:t>
      </w:r>
      <w:r w:rsidR="00471D2E">
        <w:rPr>
          <w:rtl/>
        </w:rPr>
        <w:t xml:space="preserve"> المنام فأعطاه ک</w:t>
      </w:r>
      <w:r w:rsidR="00471D2E">
        <w:rPr>
          <w:rFonts w:hint="cs"/>
          <w:rtl/>
        </w:rPr>
        <w:t>ی</w:t>
      </w:r>
      <w:r w:rsidR="00471D2E">
        <w:rPr>
          <w:rFonts w:hint="eastAsia"/>
          <w:rtl/>
        </w:rPr>
        <w:t>سا</w:t>
      </w:r>
      <w:r w:rsidR="00471D2E">
        <w:rPr>
          <w:rtl/>
        </w:rPr>
        <w:t xml:space="preserve"> </w:t>
      </w:r>
      <w:r w:rsidR="009640A2">
        <w:rPr>
          <w:rtl/>
        </w:rPr>
        <w:t>في</w:t>
      </w:r>
      <w:r w:rsidR="00471D2E">
        <w:rPr>
          <w:rFonts w:hint="eastAsia"/>
          <w:rtl/>
        </w:rPr>
        <w:t>ه</w:t>
      </w:r>
      <w:r w:rsidR="00471D2E">
        <w:rPr>
          <w:rtl/>
        </w:rPr>
        <w:t xml:space="preserve"> ألف د</w:t>
      </w:r>
      <w:r w:rsidR="00471D2E">
        <w:rPr>
          <w:rFonts w:hint="cs"/>
          <w:rtl/>
        </w:rPr>
        <w:t>ی</w:t>
      </w:r>
      <w:r w:rsidR="00471D2E">
        <w:rPr>
          <w:rFonts w:hint="eastAsia"/>
          <w:rtl/>
        </w:rPr>
        <w:t>نار</w:t>
      </w:r>
      <w:r w:rsidR="00471D2E">
        <w:rPr>
          <w:rtl/>
        </w:rPr>
        <w:t xml:space="preserve"> فقال:انّ هذا حقّک فلا تمنع من جاءک من </w:t>
      </w:r>
      <w:r w:rsidR="000A2AF8">
        <w:rPr>
          <w:rtl/>
        </w:rPr>
        <w:t>ولدي</w:t>
      </w:r>
      <w:r w:rsidR="00471D2E">
        <w:rPr>
          <w:rtl/>
        </w:rPr>
        <w:t xml:space="preserve"> </w:t>
      </w:r>
      <w:r w:rsidR="00471D2E">
        <w:rPr>
          <w:rFonts w:hint="cs"/>
          <w:rtl/>
        </w:rPr>
        <w:t>ی</w:t>
      </w:r>
      <w:r w:rsidR="00471D2E">
        <w:rPr>
          <w:rFonts w:hint="eastAsia"/>
          <w:rtl/>
        </w:rPr>
        <w:t>طلب</w:t>
      </w:r>
      <w:r w:rsidR="00471D2E">
        <w:rPr>
          <w:rtl/>
        </w:rPr>
        <w:t xml:space="preserve"> ش</w:t>
      </w:r>
      <w:r w:rsidR="00471D2E">
        <w:rPr>
          <w:rFonts w:hint="cs"/>
          <w:rtl/>
        </w:rPr>
        <w:t>ی</w:t>
      </w:r>
      <w:r w:rsidR="00471D2E">
        <w:rPr>
          <w:rFonts w:hint="eastAsia"/>
          <w:rtl/>
        </w:rPr>
        <w:t>ئا</w:t>
      </w:r>
      <w:r w:rsidR="00471D2E">
        <w:rPr>
          <w:rtl/>
        </w:rPr>
        <w:t xml:space="preserve"> فانّه لا فقر ع</w:t>
      </w:r>
      <w:r>
        <w:rPr>
          <w:rtl/>
        </w:rPr>
        <w:t>لي</w:t>
      </w:r>
      <w:r w:rsidR="00471D2E">
        <w:rPr>
          <w:rFonts w:hint="eastAsia"/>
          <w:rtl/>
        </w:rPr>
        <w:t>ک</w:t>
      </w:r>
      <w:r w:rsidR="00471D2E">
        <w:rPr>
          <w:rtl/>
        </w:rPr>
        <w:t xml:space="preserve"> بعد هذا </w:t>
      </w:r>
      <w:r w:rsidR="00471D2E" w:rsidRPr="009D640D">
        <w:rPr>
          <w:rStyle w:val="libFootnotenumChar"/>
          <w:rtl/>
        </w:rPr>
        <w:t>(3)</w:t>
      </w:r>
      <w:r w:rsidR="00471D2E">
        <w:rPr>
          <w:rtl/>
        </w:rPr>
        <w:t>.</w:t>
      </w:r>
    </w:p>
    <w:p w:rsidR="008C6066" w:rsidRDefault="00471D2E" w:rsidP="00BF3876">
      <w:pPr>
        <w:pStyle w:val="libNormal"/>
        <w:rPr>
          <w:rtl/>
        </w:rPr>
      </w:pPr>
      <w:r>
        <w:rPr>
          <w:rFonts w:hint="eastAsia"/>
          <w:rtl/>
        </w:rPr>
        <w:t>ذکر</w:t>
      </w:r>
      <w:r>
        <w:rPr>
          <w:rtl/>
        </w:rPr>
        <w:t xml:space="preserve"> ما نقله ابن الجوز</w:t>
      </w:r>
      <w:r w:rsidR="00BF3876">
        <w:rPr>
          <w:rFonts w:hint="cs"/>
          <w:rtl/>
        </w:rPr>
        <w:t>ي</w:t>
      </w:r>
      <w:r>
        <w:rPr>
          <w:rtl/>
        </w:rPr>
        <w:t xml:space="preserve"> من انّه أحسن عبد اللّه بن المبارک </w:t>
      </w:r>
      <w:r w:rsidR="003653A2">
        <w:rPr>
          <w:rtl/>
        </w:rPr>
        <w:t>الى</w:t>
      </w:r>
      <w:r>
        <w:rPr>
          <w:rtl/>
        </w:rPr>
        <w:t xml:space="preserve"> </w:t>
      </w:r>
      <w:r w:rsidR="00067415">
        <w:rPr>
          <w:rtl/>
        </w:rPr>
        <w:t>امرأة</w:t>
      </w:r>
      <w:r>
        <w:rPr>
          <w:rtl/>
        </w:rPr>
        <w:t xml:space="preserve"> </w:t>
      </w:r>
      <w:r w:rsidR="0022387C">
        <w:rPr>
          <w:rtl/>
        </w:rPr>
        <w:t>علوية</w:t>
      </w:r>
      <w:r>
        <w:rPr>
          <w:rtl/>
        </w:rPr>
        <w:t xml:space="preserve"> فق</w:t>
      </w:r>
      <w:r>
        <w:rPr>
          <w:rFonts w:hint="cs"/>
          <w:rtl/>
        </w:rPr>
        <w:t>ی</w:t>
      </w:r>
      <w:r>
        <w:rPr>
          <w:rFonts w:hint="eastAsia"/>
          <w:rtl/>
        </w:rPr>
        <w:t>ره</w:t>
      </w:r>
      <w:r>
        <w:rPr>
          <w:rtl/>
        </w:rPr>
        <w:t xml:space="preserve"> فر</w:t>
      </w:r>
      <w:r w:rsidR="003653A2">
        <w:rPr>
          <w:rtl/>
        </w:rPr>
        <w:t>أي</w:t>
      </w:r>
      <w:r>
        <w:rPr>
          <w:rtl/>
        </w:rPr>
        <w:t xml:space="preserve"> </w:t>
      </w:r>
      <w:r w:rsidR="009640A2">
        <w:rPr>
          <w:rtl/>
        </w:rPr>
        <w:t>في</w:t>
      </w:r>
      <w:r>
        <w:rPr>
          <w:rtl/>
        </w:rPr>
        <w:t xml:space="preserve"> المنام ال</w:t>
      </w:r>
      <w:r w:rsidR="003653A2">
        <w:rPr>
          <w:rtl/>
        </w:rPr>
        <w:t>نبيّ</w:t>
      </w:r>
      <w:r>
        <w:rPr>
          <w:rtl/>
        </w:rPr>
        <w:t xml:space="preserve"> </w:t>
      </w:r>
      <w:r w:rsidR="00BF3876" w:rsidRPr="008C6066">
        <w:rPr>
          <w:rStyle w:val="libAlaemChar"/>
          <w:rtl/>
        </w:rPr>
        <w:t>صلى‌الله‌عليه‌وآله‌وسلم</w:t>
      </w:r>
      <w:r w:rsidR="00BF3876">
        <w:rPr>
          <w:rStyle w:val="libAlaemChar"/>
          <w:rFonts w:hint="cs"/>
          <w:rtl/>
        </w:rPr>
        <w:t xml:space="preserve"> </w:t>
      </w:r>
      <w:r>
        <w:rPr>
          <w:rFonts w:hint="eastAsia"/>
          <w:rtl/>
        </w:rPr>
        <w:t>قول</w:t>
      </w:r>
      <w:r>
        <w:rPr>
          <w:rtl/>
        </w:rPr>
        <w:t>:انّک أغثت ملهوف</w:t>
      </w:r>
      <w:r w:rsidR="00BF3876">
        <w:rPr>
          <w:rFonts w:hint="cs"/>
          <w:rtl/>
        </w:rPr>
        <w:t>ة</w:t>
      </w:r>
      <w:r>
        <w:rPr>
          <w:rtl/>
        </w:rPr>
        <w:t xml:space="preserve"> من </w:t>
      </w:r>
      <w:r w:rsidR="000A2AF8">
        <w:rPr>
          <w:rtl/>
        </w:rPr>
        <w:t>ولدي</w:t>
      </w:r>
      <w:r>
        <w:rPr>
          <w:rtl/>
        </w:rPr>
        <w:t xml:space="preserve"> فسألت اللّه </w:t>
      </w:r>
      <w:r w:rsidR="00C4071F">
        <w:rPr>
          <w:rtl/>
        </w:rPr>
        <w:t>تعالى</w:t>
      </w:r>
      <w:r>
        <w:rPr>
          <w:rtl/>
        </w:rPr>
        <w:t xml:space="preserve"> أن </w:t>
      </w:r>
      <w:r>
        <w:rPr>
          <w:rFonts w:hint="cs"/>
          <w:rtl/>
        </w:rPr>
        <w:t>ی</w:t>
      </w:r>
      <w:r>
        <w:rPr>
          <w:rFonts w:hint="eastAsia"/>
          <w:rtl/>
        </w:rPr>
        <w:t>خلق</w:t>
      </w:r>
      <w:r>
        <w:rPr>
          <w:rtl/>
        </w:rPr>
        <w:t xml:space="preserve"> ع</w:t>
      </w:r>
      <w:r w:rsidR="003653A2">
        <w:rPr>
          <w:rtl/>
        </w:rPr>
        <w:t>ل</w:t>
      </w:r>
      <w:r w:rsidR="00BF3876">
        <w:rPr>
          <w:rFonts w:hint="cs"/>
          <w:rtl/>
        </w:rPr>
        <w:t>ى</w:t>
      </w:r>
      <w:r>
        <w:rPr>
          <w:rtl/>
        </w:rPr>
        <w:t xml:space="preserve"> صورتک ملکا </w:t>
      </w:r>
      <w:r>
        <w:rPr>
          <w:rFonts w:hint="cs"/>
          <w:rtl/>
        </w:rPr>
        <w:t>ی</w:t>
      </w:r>
      <w:r>
        <w:rPr>
          <w:rFonts w:hint="eastAsia"/>
          <w:rtl/>
        </w:rPr>
        <w:t>حجّ</w:t>
      </w:r>
      <w:r>
        <w:rPr>
          <w:rtl/>
        </w:rPr>
        <w:t xml:space="preserve"> عنک کلّ عام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w:t>
      </w:r>
    </w:p>
    <w:p w:rsidR="008C6066" w:rsidRDefault="00471D2E" w:rsidP="00BF3876">
      <w:pPr>
        <w:pStyle w:val="libNormal"/>
        <w:rPr>
          <w:rtl/>
        </w:rPr>
      </w:pPr>
      <w:r>
        <w:rPr>
          <w:rFonts w:hint="eastAsia"/>
          <w:rtl/>
        </w:rPr>
        <w:t>أثر</w:t>
      </w:r>
      <w:r>
        <w:rPr>
          <w:rtl/>
        </w:rPr>
        <w:t xml:space="preserve"> إحسان أحمد بن الخص</w:t>
      </w:r>
      <w:r>
        <w:rPr>
          <w:rFonts w:hint="cs"/>
          <w:rtl/>
        </w:rPr>
        <w:t>ی</w:t>
      </w:r>
      <w:r>
        <w:rPr>
          <w:rFonts w:hint="eastAsia"/>
          <w:rtl/>
        </w:rPr>
        <w:t>ب</w:t>
      </w:r>
      <w:r>
        <w:rPr>
          <w:rtl/>
        </w:rPr>
        <w:t xml:space="preserve"> کاتب الس</w:t>
      </w:r>
      <w:r>
        <w:rPr>
          <w:rFonts w:hint="cs"/>
          <w:rtl/>
        </w:rPr>
        <w:t>یّ</w:t>
      </w:r>
      <w:r>
        <w:rPr>
          <w:rFonts w:hint="eastAsia"/>
          <w:rtl/>
        </w:rPr>
        <w:t>د</w:t>
      </w:r>
      <w:r w:rsidR="00BF3876">
        <w:rPr>
          <w:rFonts w:hint="cs"/>
          <w:rtl/>
        </w:rPr>
        <w:t>ة</w:t>
      </w:r>
      <w:r>
        <w:rPr>
          <w:rtl/>
        </w:rPr>
        <w:t xml:space="preserve"> أمّ المتوکّل </w:t>
      </w:r>
      <w:r w:rsidR="003653A2">
        <w:rPr>
          <w:rtl/>
        </w:rPr>
        <w:t>الى</w:t>
      </w:r>
      <w:r>
        <w:rPr>
          <w:rtl/>
        </w:rPr>
        <w:t xml:space="preserve"> بعض ال</w:t>
      </w:r>
      <w:r w:rsidR="002E78B4">
        <w:rPr>
          <w:rtl/>
        </w:rPr>
        <w:t>علوي</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BF3876">
      <w:pPr>
        <w:pStyle w:val="libCenterBold1"/>
        <w:rPr>
          <w:rtl/>
        </w:rPr>
      </w:pPr>
      <w:r>
        <w:rPr>
          <w:rFonts w:hint="eastAsia"/>
          <w:rtl/>
        </w:rPr>
        <w:t>لا</w:t>
      </w:r>
      <w:r>
        <w:rPr>
          <w:rtl/>
        </w:rPr>
        <w:t xml:space="preserve"> </w:t>
      </w:r>
      <w:r>
        <w:rPr>
          <w:rFonts w:hint="cs"/>
          <w:rtl/>
        </w:rPr>
        <w:t>ی</w:t>
      </w:r>
      <w:r>
        <w:rPr>
          <w:rFonts w:hint="eastAsia"/>
          <w:rtl/>
        </w:rPr>
        <w:t>موت</w:t>
      </w:r>
      <w:r>
        <w:rPr>
          <w:rtl/>
        </w:rPr>
        <w:t xml:space="preserve"> ال</w:t>
      </w:r>
      <w:r w:rsidR="002E78B4">
        <w:rPr>
          <w:rtl/>
        </w:rPr>
        <w:t>علوي</w:t>
      </w:r>
      <w:r>
        <w:rPr>
          <w:rtl/>
        </w:rPr>
        <w:t xml:space="preserve"> الاّ بال</w:t>
      </w:r>
      <w:r w:rsidR="00685D3F">
        <w:rPr>
          <w:rtl/>
        </w:rPr>
        <w:t>سعادة</w:t>
      </w:r>
    </w:p>
    <w:p w:rsidR="008C6066" w:rsidRDefault="00800CD3" w:rsidP="00BF3876">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 </w:t>
      </w:r>
      <w:r w:rsidR="009640A2">
        <w:rPr>
          <w:rtl/>
        </w:rPr>
        <w:t>أبي</w:t>
      </w:r>
      <w:r w:rsidR="00471D2E">
        <w:rPr>
          <w:rtl/>
        </w:rPr>
        <w:t xml:space="preserve"> سع</w:t>
      </w:r>
      <w:r w:rsidR="00471D2E">
        <w:rPr>
          <w:rFonts w:hint="cs"/>
          <w:rtl/>
        </w:rPr>
        <w:t>ی</w:t>
      </w:r>
      <w:r w:rsidR="00471D2E">
        <w:rPr>
          <w:rFonts w:hint="eastAsia"/>
          <w:rtl/>
        </w:rPr>
        <w:t>د</w:t>
      </w:r>
      <w:r w:rsidR="00471D2E">
        <w:rPr>
          <w:rtl/>
        </w:rPr>
        <w:t xml:space="preserve"> المکار</w:t>
      </w:r>
      <w:r w:rsidR="00BF3876">
        <w:rPr>
          <w:rFonts w:hint="cs"/>
          <w:rtl/>
        </w:rPr>
        <w:t>ي</w:t>
      </w:r>
      <w:r w:rsidR="00471D2E">
        <w:rPr>
          <w:rtl/>
        </w:rPr>
        <w:t xml:space="preserve"> قال: کنّا عند </w:t>
      </w:r>
      <w:r w:rsidR="009640A2">
        <w:rPr>
          <w:rtl/>
        </w:rPr>
        <w:t>أبي</w:t>
      </w:r>
      <w:r w:rsidR="00471D2E">
        <w:rPr>
          <w:rtl/>
        </w:rPr>
        <w:t xml:space="preserve"> عبد اللّه </w:t>
      </w:r>
      <w:r w:rsidR="008C6066" w:rsidRPr="008C6066">
        <w:rPr>
          <w:rStyle w:val="libAlaemChar"/>
          <w:rtl/>
        </w:rPr>
        <w:t>عليه‌السلام</w:t>
      </w:r>
      <w:r w:rsidR="00471D2E">
        <w:rPr>
          <w:rtl/>
        </w:rPr>
        <w:t xml:space="preserve"> فذکر ز</w:t>
      </w:r>
      <w:r w:rsidR="00471D2E">
        <w:rPr>
          <w:rFonts w:hint="cs"/>
          <w:rtl/>
        </w:rPr>
        <w:t>ی</w:t>
      </w:r>
      <w:r w:rsidR="00471D2E">
        <w:rPr>
          <w:rFonts w:hint="eastAsia"/>
          <w:rtl/>
        </w:rPr>
        <w:t>د</w:t>
      </w:r>
      <w:r w:rsidR="00471D2E">
        <w:rPr>
          <w:rtl/>
        </w:rPr>
        <w:t xml:space="preserve"> و من خرج معه فهمّ بعض أصحاب المجلس بتناوله فانتهره أبو عبد اللّه </w:t>
      </w:r>
      <w:r w:rsidR="008C6066" w:rsidRPr="008C6066">
        <w:rPr>
          <w:rStyle w:val="libAlaemChar"/>
          <w:rtl/>
        </w:rPr>
        <w:t>عليه‌السلام</w:t>
      </w:r>
      <w:r w:rsidR="00471D2E">
        <w:rPr>
          <w:rtl/>
        </w:rPr>
        <w:t xml:space="preserve"> قال:</w:t>
      </w:r>
      <w:r w:rsidR="00BF3876">
        <w:rPr>
          <w:rFonts w:hint="cs"/>
          <w:rtl/>
        </w:rPr>
        <w:t xml:space="preserve"> </w:t>
      </w:r>
      <w:r w:rsidR="00471D2E">
        <w:rPr>
          <w:rFonts w:hint="eastAsia"/>
          <w:rtl/>
        </w:rPr>
        <w:t>مهلا</w:t>
      </w:r>
      <w:r w:rsidR="00471D2E">
        <w:rPr>
          <w:rtl/>
        </w:rPr>
        <w:t xml:space="preserve"> </w:t>
      </w:r>
      <w:r w:rsidR="003653A2">
        <w:rPr>
          <w:rtl/>
        </w:rPr>
        <w:t>لي</w:t>
      </w:r>
      <w:r w:rsidR="00471D2E">
        <w:rPr>
          <w:rFonts w:hint="eastAsia"/>
          <w:rtl/>
        </w:rPr>
        <w:t>س</w:t>
      </w:r>
      <w:r w:rsidR="00471D2E">
        <w:rPr>
          <w:rtl/>
        </w:rPr>
        <w:t xml:space="preserve"> لکم أن تدخلوا </w:t>
      </w:r>
      <w:r w:rsidR="009640A2">
        <w:rPr>
          <w:rtl/>
        </w:rPr>
        <w:t>في</w:t>
      </w:r>
      <w:r w:rsidR="00471D2E">
        <w:rPr>
          <w:rFonts w:hint="eastAsia"/>
          <w:rtl/>
        </w:rPr>
        <w:t>ما</w:t>
      </w:r>
      <w:r w:rsidR="00471D2E">
        <w:rPr>
          <w:rtl/>
        </w:rPr>
        <w:t xml:space="preserve"> ب</w:t>
      </w:r>
      <w:r w:rsidR="00471D2E">
        <w:rPr>
          <w:rFonts w:hint="cs"/>
          <w:rtl/>
        </w:rPr>
        <w:t>ی</w:t>
      </w:r>
      <w:r w:rsidR="00471D2E">
        <w:rPr>
          <w:rFonts w:hint="eastAsia"/>
          <w:rtl/>
        </w:rPr>
        <w:t>ننا</w:t>
      </w:r>
      <w:r w:rsidR="00471D2E">
        <w:rPr>
          <w:rtl/>
        </w:rPr>
        <w:t xml:space="preserve"> الاّ ب</w:t>
      </w:r>
      <w:r w:rsidR="0022387C">
        <w:rPr>
          <w:rtl/>
        </w:rPr>
        <w:t>سبي</w:t>
      </w:r>
      <w:r w:rsidR="00471D2E">
        <w:rPr>
          <w:rFonts w:hint="eastAsia"/>
          <w:rtl/>
        </w:rPr>
        <w:t>ل</w:t>
      </w:r>
      <w:r w:rsidR="00471D2E">
        <w:rPr>
          <w:rtl/>
        </w:rPr>
        <w:t xml:space="preserve"> خ</w:t>
      </w:r>
      <w:r w:rsidR="00471D2E">
        <w:rPr>
          <w:rFonts w:hint="cs"/>
          <w:rtl/>
        </w:rPr>
        <w:t>ی</w:t>
      </w:r>
      <w:r w:rsidR="00471D2E">
        <w:rPr>
          <w:rFonts w:hint="eastAsia"/>
          <w:rtl/>
        </w:rPr>
        <w:t>ر،انّه</w:t>
      </w:r>
      <w:r w:rsidR="00471D2E">
        <w:rPr>
          <w:rtl/>
        </w:rPr>
        <w:t xml:space="preserve"> لم تمت نفس منّا الاّ و تدرکه ال</w:t>
      </w:r>
      <w:r w:rsidR="00685D3F">
        <w:rPr>
          <w:rtl/>
        </w:rPr>
        <w:t>سعادة</w:t>
      </w:r>
      <w:r w:rsidR="00471D2E">
        <w:rPr>
          <w:rtl/>
        </w:rPr>
        <w:t xml:space="preserve"> قبل أن تخرج نفسه و لو بفواق </w:t>
      </w:r>
      <w:r w:rsidR="00696982">
        <w:rPr>
          <w:rtl/>
        </w:rPr>
        <w:t>ناقة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ؤ</w:t>
      </w:r>
      <w:r>
        <w:rPr>
          <w:rFonts w:hint="cs"/>
          <w:rtl/>
        </w:rPr>
        <w:t>یّ</w:t>
      </w:r>
      <w:r>
        <w:rPr>
          <w:rFonts w:hint="eastAsia"/>
          <w:rtl/>
        </w:rPr>
        <w:t>د</w:t>
      </w:r>
      <w:r>
        <w:rPr>
          <w:rtl/>
        </w:rPr>
        <w:t xml:space="preserve"> ذلک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sidRPr="00BF3876">
        <w:rPr>
          <w:rStyle w:val="libBold1Char"/>
          <w:rFonts w:hint="eastAsia"/>
          <w:rtl/>
        </w:rPr>
        <w:t>قرب</w:t>
      </w:r>
      <w:r w:rsidRPr="00BF3876">
        <w:rPr>
          <w:rStyle w:val="libBold1Char"/>
          <w:rtl/>
        </w:rPr>
        <w:t xml:space="preserve"> الإسناد</w:t>
      </w:r>
      <w:r>
        <w:rPr>
          <w:rtl/>
        </w:rPr>
        <w:t>:ال</w:t>
      </w:r>
      <w:r w:rsidR="00067415">
        <w:rPr>
          <w:rtl/>
        </w:rPr>
        <w:t>رضوي</w:t>
      </w:r>
      <w:r>
        <w:rPr>
          <w:rtl/>
        </w:rPr>
        <w:t xml:space="preserve"> </w:t>
      </w:r>
      <w:r w:rsidR="008C6066" w:rsidRPr="008C6066">
        <w:rPr>
          <w:rStyle w:val="libAlaemChar"/>
          <w:rtl/>
        </w:rPr>
        <w:t>عليه‌السلام</w:t>
      </w:r>
      <w:r>
        <w:rPr>
          <w:rtl/>
        </w:rPr>
        <w:t xml:space="preserve">: کان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قول</w:t>
      </w:r>
      <w:r>
        <w:rPr>
          <w:rtl/>
        </w:rPr>
        <w:t>:لمحسننا حسنتان</w:t>
      </w:r>
    </w:p>
    <w:p w:rsidR="009853BF" w:rsidRDefault="003653A2" w:rsidP="003653A2">
      <w:pPr>
        <w:pStyle w:val="libLine"/>
        <w:rPr>
          <w:rtl/>
        </w:rPr>
      </w:pPr>
      <w:r>
        <w:rPr>
          <w:rFonts w:hint="eastAsia"/>
          <w:rtl/>
        </w:rPr>
        <w:t>____________________</w:t>
      </w:r>
    </w:p>
    <w:p w:rsidR="008C6066" w:rsidRDefault="00DE3D9F" w:rsidP="00BF3876">
      <w:pPr>
        <w:pStyle w:val="libFootnote0"/>
        <w:rPr>
          <w:rtl/>
        </w:rPr>
      </w:pPr>
      <w:r>
        <w:rPr>
          <w:rtl/>
        </w:rPr>
        <w:t>(1)</w:t>
      </w:r>
      <w:r w:rsidR="00471D2E">
        <w:rPr>
          <w:rtl/>
        </w:rPr>
        <w:t xml:space="preserve"> ق:</w:t>
      </w:r>
      <w:r w:rsidR="0094408E">
        <w:rPr>
          <w:rtl/>
        </w:rPr>
        <w:t>58</w:t>
      </w:r>
      <w:r w:rsidR="00471D2E">
        <w:rPr>
          <w:rtl/>
        </w:rPr>
        <w:t>/</w:t>
      </w:r>
      <w:r w:rsidR="0094408E">
        <w:rPr>
          <w:rtl/>
        </w:rPr>
        <w:t>27</w:t>
      </w:r>
      <w:r w:rsidR="00471D2E">
        <w:rPr>
          <w:rtl/>
        </w:rPr>
        <w:t>/</w:t>
      </w:r>
      <w:r w:rsidR="0094408E">
        <w:rPr>
          <w:rtl/>
        </w:rPr>
        <w:t>20</w:t>
      </w:r>
      <w:r w:rsidR="00471D2E">
        <w:rPr>
          <w:rtl/>
        </w:rPr>
        <w:t>،ج:</w:t>
      </w:r>
      <w:r w:rsidR="0094408E">
        <w:rPr>
          <w:rtl/>
        </w:rPr>
        <w:t>225</w:t>
      </w:r>
      <w:r w:rsidR="00471D2E">
        <w:rPr>
          <w:rtl/>
        </w:rPr>
        <w:t>/</w:t>
      </w:r>
      <w:r w:rsidR="0094408E">
        <w:rPr>
          <w:rtl/>
        </w:rPr>
        <w:t>96</w:t>
      </w:r>
      <w:r w:rsidR="00471D2E">
        <w:rPr>
          <w:rtl/>
        </w:rPr>
        <w:t>.</w:t>
      </w:r>
    </w:p>
    <w:p w:rsidR="008C6066" w:rsidRDefault="00DE3D9F" w:rsidP="00BF3876">
      <w:pPr>
        <w:pStyle w:val="libFootnote0"/>
        <w:rPr>
          <w:rtl/>
        </w:rPr>
      </w:pPr>
      <w:r>
        <w:rPr>
          <w:rtl/>
        </w:rPr>
        <w:t>(2)</w:t>
      </w:r>
      <w:r w:rsidR="00471D2E">
        <w:rPr>
          <w:rtl/>
        </w:rPr>
        <w:t xml:space="preserve"> ق:</w:t>
      </w:r>
      <w:r w:rsidR="0094408E">
        <w:rPr>
          <w:rtl/>
        </w:rPr>
        <w:t>60</w:t>
      </w:r>
      <w:r w:rsidR="00471D2E">
        <w:rPr>
          <w:rtl/>
        </w:rPr>
        <w:t>/</w:t>
      </w:r>
      <w:r w:rsidR="0094408E">
        <w:rPr>
          <w:rtl/>
        </w:rPr>
        <w:t>27</w:t>
      </w:r>
      <w:r w:rsidR="00471D2E">
        <w:rPr>
          <w:rtl/>
        </w:rPr>
        <w:t>/</w:t>
      </w:r>
      <w:r w:rsidR="0094408E">
        <w:rPr>
          <w:rtl/>
        </w:rPr>
        <w:t>20</w:t>
      </w:r>
      <w:r w:rsidR="00471D2E">
        <w:rPr>
          <w:rtl/>
        </w:rPr>
        <w:t>،ج:</w:t>
      </w:r>
      <w:r w:rsidR="0094408E">
        <w:rPr>
          <w:rtl/>
        </w:rPr>
        <w:t>230</w:t>
      </w:r>
      <w:r w:rsidR="00471D2E">
        <w:rPr>
          <w:rtl/>
        </w:rPr>
        <w:t>/</w:t>
      </w:r>
      <w:r w:rsidR="0094408E">
        <w:rPr>
          <w:rtl/>
        </w:rPr>
        <w:t>96</w:t>
      </w:r>
      <w:r w:rsidR="00471D2E">
        <w:rPr>
          <w:rtl/>
        </w:rPr>
        <w:t>. ق:</w:t>
      </w:r>
      <w:r w:rsidR="0094408E">
        <w:rPr>
          <w:rtl/>
        </w:rPr>
        <w:t>599</w:t>
      </w:r>
      <w:r w:rsidR="00471D2E">
        <w:rPr>
          <w:rtl/>
        </w:rPr>
        <w:t>/</w:t>
      </w:r>
      <w:r w:rsidR="0094408E">
        <w:rPr>
          <w:rtl/>
        </w:rPr>
        <w:t>114</w:t>
      </w:r>
      <w:r w:rsidR="00471D2E">
        <w:rPr>
          <w:rtl/>
        </w:rPr>
        <w:t>/</w:t>
      </w:r>
      <w:r w:rsidR="0094408E">
        <w:rPr>
          <w:rtl/>
        </w:rPr>
        <w:t>9</w:t>
      </w:r>
      <w:r w:rsidR="00471D2E">
        <w:rPr>
          <w:rtl/>
        </w:rPr>
        <w:t>،ج:</w:t>
      </w:r>
      <w:r w:rsidR="0094408E">
        <w:rPr>
          <w:rtl/>
        </w:rPr>
        <w:t>12</w:t>
      </w:r>
      <w:r w:rsidR="00471D2E">
        <w:rPr>
          <w:rtl/>
        </w:rPr>
        <w:t>/</w:t>
      </w:r>
      <w:r w:rsidR="0094408E">
        <w:rPr>
          <w:rtl/>
        </w:rPr>
        <w:t>42</w:t>
      </w:r>
      <w:r w:rsidR="00471D2E">
        <w:rPr>
          <w:rtl/>
        </w:rPr>
        <w:t>.</w:t>
      </w:r>
    </w:p>
    <w:p w:rsidR="008C6066" w:rsidRDefault="00DE3D9F" w:rsidP="00BF3876">
      <w:pPr>
        <w:pStyle w:val="libFootnote0"/>
        <w:rPr>
          <w:rtl/>
        </w:rPr>
      </w:pPr>
      <w:r>
        <w:rPr>
          <w:rtl/>
        </w:rPr>
        <w:t>(3)</w:t>
      </w:r>
      <w:r w:rsidR="00471D2E">
        <w:rPr>
          <w:rtl/>
        </w:rPr>
        <w:t xml:space="preserve"> ق:</w:t>
      </w:r>
      <w:r w:rsidR="0094408E">
        <w:rPr>
          <w:rtl/>
        </w:rPr>
        <w:t>597</w:t>
      </w:r>
      <w:r w:rsidR="00471D2E">
        <w:rPr>
          <w:rtl/>
        </w:rPr>
        <w:t>/</w:t>
      </w:r>
      <w:r w:rsidR="0094408E">
        <w:rPr>
          <w:rtl/>
        </w:rPr>
        <w:t>114</w:t>
      </w:r>
      <w:r w:rsidR="00471D2E">
        <w:rPr>
          <w:rtl/>
        </w:rPr>
        <w:t>/</w:t>
      </w:r>
      <w:r w:rsidR="0094408E">
        <w:rPr>
          <w:rtl/>
        </w:rPr>
        <w:t>9</w:t>
      </w:r>
      <w:r w:rsidR="00471D2E">
        <w:rPr>
          <w:rtl/>
        </w:rPr>
        <w:t>،ج:</w:t>
      </w:r>
      <w:r w:rsidR="0094408E">
        <w:rPr>
          <w:rtl/>
        </w:rPr>
        <w:t>7</w:t>
      </w:r>
      <w:r w:rsidR="00471D2E">
        <w:rPr>
          <w:rtl/>
        </w:rPr>
        <w:t>/</w:t>
      </w:r>
      <w:r w:rsidR="0094408E">
        <w:rPr>
          <w:rtl/>
        </w:rPr>
        <w:t>42</w:t>
      </w:r>
      <w:r w:rsidR="00471D2E">
        <w:rPr>
          <w:rtl/>
        </w:rPr>
        <w:t>.</w:t>
      </w:r>
    </w:p>
    <w:p w:rsidR="008C6066" w:rsidRDefault="00DE3D9F" w:rsidP="00BF3876">
      <w:pPr>
        <w:pStyle w:val="libFootnote0"/>
        <w:rPr>
          <w:rtl/>
        </w:rPr>
      </w:pPr>
      <w:r>
        <w:rPr>
          <w:rtl/>
        </w:rPr>
        <w:t>(4)</w:t>
      </w:r>
      <w:r w:rsidR="00471D2E">
        <w:rPr>
          <w:rtl/>
        </w:rPr>
        <w:t xml:space="preserve"> ق:</w:t>
      </w:r>
      <w:r w:rsidR="0094408E">
        <w:rPr>
          <w:rtl/>
        </w:rPr>
        <w:t>599</w:t>
      </w:r>
      <w:r w:rsidR="00471D2E">
        <w:rPr>
          <w:rtl/>
        </w:rPr>
        <w:t>/</w:t>
      </w:r>
      <w:r w:rsidR="0094408E">
        <w:rPr>
          <w:rtl/>
        </w:rPr>
        <w:t>114</w:t>
      </w:r>
      <w:r w:rsidR="00471D2E">
        <w:rPr>
          <w:rtl/>
        </w:rPr>
        <w:t>/</w:t>
      </w:r>
      <w:r w:rsidR="0094408E">
        <w:rPr>
          <w:rtl/>
        </w:rPr>
        <w:t>9</w:t>
      </w:r>
      <w:r w:rsidR="00471D2E">
        <w:rPr>
          <w:rtl/>
        </w:rPr>
        <w:t>،ج:</w:t>
      </w:r>
      <w:r w:rsidR="0094408E">
        <w:rPr>
          <w:rtl/>
        </w:rPr>
        <w:t>14</w:t>
      </w:r>
      <w:r w:rsidR="00471D2E">
        <w:rPr>
          <w:rtl/>
        </w:rPr>
        <w:t>/</w:t>
      </w:r>
      <w:r w:rsidR="0094408E">
        <w:rPr>
          <w:rtl/>
        </w:rPr>
        <w:t>42</w:t>
      </w:r>
      <w:r w:rsidR="00471D2E">
        <w:rPr>
          <w:rtl/>
        </w:rPr>
        <w:t>.</w:t>
      </w:r>
    </w:p>
    <w:p w:rsidR="008C6066" w:rsidRDefault="00DE3D9F" w:rsidP="00BF3876">
      <w:pPr>
        <w:pStyle w:val="libFootnote0"/>
        <w:rPr>
          <w:rtl/>
        </w:rPr>
      </w:pPr>
      <w:r>
        <w:rPr>
          <w:rtl/>
        </w:rPr>
        <w:t>(5)</w:t>
      </w:r>
      <w:r w:rsidR="00471D2E">
        <w:rPr>
          <w:rtl/>
        </w:rPr>
        <w:t xml:space="preserve"> ق:</w:t>
      </w:r>
      <w:r w:rsidR="0094408E">
        <w:rPr>
          <w:rtl/>
        </w:rPr>
        <w:t>49</w:t>
      </w:r>
      <w:r w:rsidR="00471D2E">
        <w:rPr>
          <w:rtl/>
        </w:rPr>
        <w:t>/</w:t>
      </w:r>
      <w:r w:rsidR="0094408E">
        <w:rPr>
          <w:rtl/>
        </w:rPr>
        <w:t>11</w:t>
      </w:r>
      <w:r w:rsidR="00471D2E">
        <w:rPr>
          <w:rtl/>
        </w:rPr>
        <w:t>/</w:t>
      </w:r>
      <w:r w:rsidR="0094408E">
        <w:rPr>
          <w:rtl/>
        </w:rPr>
        <w:t>11</w:t>
      </w:r>
      <w:r w:rsidR="00471D2E">
        <w:rPr>
          <w:rtl/>
        </w:rPr>
        <w:t>،ج:</w:t>
      </w:r>
      <w:r w:rsidR="0094408E">
        <w:rPr>
          <w:rtl/>
        </w:rPr>
        <w:t>178</w:t>
      </w:r>
      <w:r w:rsidR="00471D2E">
        <w:rPr>
          <w:rtl/>
        </w:rPr>
        <w:t>/</w:t>
      </w:r>
      <w:r w:rsidR="0094408E">
        <w:rPr>
          <w:rtl/>
        </w:rPr>
        <w:t>46</w:t>
      </w:r>
      <w:r w:rsidR="00471D2E">
        <w:rPr>
          <w:rtl/>
        </w:rPr>
        <w:t>.</w:t>
      </w:r>
    </w:p>
    <w:p w:rsidR="008C6066" w:rsidRDefault="00DE3D9F" w:rsidP="00BF3876">
      <w:pPr>
        <w:pStyle w:val="libFootnote0"/>
        <w:rPr>
          <w:rtl/>
        </w:rPr>
      </w:pPr>
      <w:r>
        <w:rPr>
          <w:rtl/>
        </w:rPr>
        <w:t>(6)</w:t>
      </w:r>
      <w:r w:rsidR="00471D2E">
        <w:rPr>
          <w:rtl/>
        </w:rPr>
        <w:t xml:space="preserve"> ق:</w:t>
      </w:r>
      <w:r w:rsidR="0094408E">
        <w:rPr>
          <w:rtl/>
        </w:rPr>
        <w:t>51</w:t>
      </w:r>
      <w:r w:rsidR="00471D2E">
        <w:rPr>
          <w:rtl/>
        </w:rPr>
        <w:t>/</w:t>
      </w:r>
      <w:r w:rsidR="0094408E">
        <w:rPr>
          <w:rtl/>
        </w:rPr>
        <w:t>11</w:t>
      </w:r>
      <w:r w:rsidR="00471D2E">
        <w:rPr>
          <w:rtl/>
        </w:rPr>
        <w:t>/</w:t>
      </w:r>
      <w:r w:rsidR="0094408E">
        <w:rPr>
          <w:rtl/>
        </w:rPr>
        <w:t>11</w:t>
      </w:r>
      <w:r w:rsidR="00471D2E">
        <w:rPr>
          <w:rtl/>
        </w:rPr>
        <w:t>،ج:</w:t>
      </w:r>
      <w:r w:rsidR="0094408E">
        <w:rPr>
          <w:rtl/>
        </w:rPr>
        <w:t>185</w:t>
      </w:r>
      <w:r w:rsidR="00471D2E">
        <w:rPr>
          <w:rtl/>
        </w:rPr>
        <w:t>/</w:t>
      </w:r>
      <w:r w:rsidR="0094408E">
        <w:rPr>
          <w:rtl/>
        </w:rPr>
        <w:t>46</w:t>
      </w:r>
      <w:r w:rsidR="00471D2E">
        <w:rPr>
          <w:rtl/>
        </w:rPr>
        <w:t>. ق:</w:t>
      </w:r>
      <w:r w:rsidR="0094408E">
        <w:rPr>
          <w:rtl/>
        </w:rPr>
        <w:t>131</w:t>
      </w:r>
      <w:r w:rsidR="00471D2E">
        <w:rPr>
          <w:rtl/>
        </w:rPr>
        <w:t>/</w:t>
      </w:r>
      <w:r w:rsidR="0094408E">
        <w:rPr>
          <w:rtl/>
        </w:rPr>
        <w:t>27</w:t>
      </w:r>
      <w:r w:rsidR="00471D2E">
        <w:rPr>
          <w:rtl/>
        </w:rPr>
        <w:t>/</w:t>
      </w:r>
      <w:r w:rsidR="0094408E">
        <w:rPr>
          <w:rtl/>
        </w:rPr>
        <w:t>11</w:t>
      </w:r>
      <w:r w:rsidR="00471D2E">
        <w:rPr>
          <w:rtl/>
        </w:rPr>
        <w:t>،ج:</w:t>
      </w:r>
      <w:r w:rsidR="0094408E">
        <w:rPr>
          <w:rtl/>
        </w:rPr>
        <w:t>96</w:t>
      </w:r>
      <w:r w:rsidR="00471D2E">
        <w:rPr>
          <w:rtl/>
        </w:rPr>
        <w:t>/</w:t>
      </w:r>
      <w:r w:rsidR="0094408E">
        <w:rPr>
          <w:rtl/>
        </w:rPr>
        <w:t>47</w:t>
      </w:r>
      <w:r w:rsidR="00471D2E">
        <w:rPr>
          <w:rtl/>
        </w:rPr>
        <w:t>.</w:t>
      </w:r>
    </w:p>
    <w:p w:rsidR="00BF3876" w:rsidRDefault="00BF3876" w:rsidP="00BF3876">
      <w:pPr>
        <w:pStyle w:val="libNormal"/>
        <w:rPr>
          <w:rtl/>
        </w:rPr>
      </w:pPr>
      <w:r>
        <w:rPr>
          <w:rFonts w:hint="eastAsia"/>
          <w:rtl/>
        </w:rPr>
        <w:br w:type="page"/>
      </w:r>
    </w:p>
    <w:p w:rsidR="008C6066" w:rsidRDefault="00471D2E" w:rsidP="00BF3876">
      <w:pPr>
        <w:pStyle w:val="libNormal0"/>
        <w:rPr>
          <w:rtl/>
        </w:rPr>
      </w:pPr>
      <w:r>
        <w:rPr>
          <w:rFonts w:hint="eastAsia"/>
          <w:rtl/>
        </w:rPr>
        <w:t>و</w:t>
      </w:r>
      <w:r>
        <w:rPr>
          <w:rtl/>
        </w:rPr>
        <w:t xml:space="preserve"> لمس</w:t>
      </w:r>
      <w:r>
        <w:rPr>
          <w:rFonts w:hint="cs"/>
          <w:rtl/>
        </w:rPr>
        <w:t>ی</w:t>
      </w:r>
      <w:r>
        <w:rPr>
          <w:rFonts w:hint="eastAsia"/>
          <w:rtl/>
        </w:rPr>
        <w:t>ئنا</w:t>
      </w:r>
      <w:r>
        <w:rPr>
          <w:rtl/>
        </w:rPr>
        <w:t xml:space="preserve"> ذنبان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فضل الإحسان بهم و انّه </w:t>
      </w:r>
      <w:r w:rsidR="00471D2E">
        <w:rPr>
          <w:rFonts w:hint="cs"/>
          <w:rtl/>
        </w:rPr>
        <w:t>ی</w:t>
      </w:r>
      <w:r w:rsidR="00471D2E">
        <w:rPr>
          <w:rFonts w:hint="eastAsia"/>
          <w:rtl/>
        </w:rPr>
        <w:t>سرّ</w:t>
      </w:r>
      <w:r w:rsidR="00471D2E">
        <w:rPr>
          <w:rtl/>
        </w:rPr>
        <w:t xml:space="preserve"> رسول اللّه </w:t>
      </w:r>
      <w:r w:rsidR="008C6066" w:rsidRPr="008C6066">
        <w:rPr>
          <w:rStyle w:val="libAlaemChar"/>
          <w:rtl/>
        </w:rPr>
        <w:t>صلى‌الله‌عليه‌وآله‌وسلم</w:t>
      </w:r>
      <w:r w:rsidR="00471D2E" w:rsidRPr="009D640D">
        <w:rPr>
          <w:rStyle w:val="libFootnotenumChar"/>
          <w:rtl/>
        </w:rPr>
        <w:t>(2)</w:t>
      </w:r>
      <w:r w:rsidR="00471D2E">
        <w:rPr>
          <w:rtl/>
        </w:rPr>
        <w:t>.</w:t>
      </w:r>
    </w:p>
    <w:p w:rsidR="008C6066" w:rsidRDefault="009640A2" w:rsidP="00BF3876">
      <w:pPr>
        <w:pStyle w:val="libNormal"/>
        <w:rPr>
          <w:rtl/>
        </w:rPr>
      </w:pPr>
      <w:r>
        <w:rPr>
          <w:rFonts w:hint="eastAsia"/>
          <w:rtl/>
        </w:rPr>
        <w:t>في</w:t>
      </w:r>
      <w:r w:rsidR="00471D2E">
        <w:rPr>
          <w:rtl/>
        </w:rPr>
        <w:t xml:space="preserve"> حد</w:t>
      </w:r>
      <w:r w:rsidR="00471D2E">
        <w:rPr>
          <w:rFonts w:hint="cs"/>
          <w:rtl/>
        </w:rPr>
        <w:t>ی</w:t>
      </w:r>
      <w:r w:rsidR="00471D2E">
        <w:rPr>
          <w:rFonts w:hint="eastAsia"/>
          <w:rtl/>
        </w:rPr>
        <w:t>ث</w:t>
      </w:r>
      <w:r w:rsidR="00471D2E">
        <w:rPr>
          <w:rtl/>
        </w:rPr>
        <w:t xml:space="preserve"> أحمد بن إسحاق ال</w:t>
      </w:r>
      <w:r w:rsidR="00841CC1">
        <w:rPr>
          <w:rtl/>
        </w:rPr>
        <w:t>قمّيّ</w:t>
      </w:r>
      <w:r w:rsidR="00471D2E">
        <w:rPr>
          <w:rtl/>
        </w:rPr>
        <w:t xml:space="preserve"> و الس</w:t>
      </w:r>
      <w:r w:rsidR="00471D2E">
        <w:rPr>
          <w:rFonts w:hint="cs"/>
          <w:rtl/>
        </w:rPr>
        <w:t>یّ</w:t>
      </w:r>
      <w:r w:rsidR="00471D2E">
        <w:rPr>
          <w:rFonts w:hint="eastAsia"/>
          <w:rtl/>
        </w:rPr>
        <w:t>د</w:t>
      </w:r>
      <w:r w:rsidR="00471D2E">
        <w:rPr>
          <w:rtl/>
        </w:rPr>
        <w:t xml:space="preserve"> حس</w:t>
      </w:r>
      <w:r w:rsidR="00471D2E">
        <w:rPr>
          <w:rFonts w:hint="cs"/>
          <w:rtl/>
        </w:rPr>
        <w:t>ی</w:t>
      </w:r>
      <w:r w:rsidR="00471D2E">
        <w:rPr>
          <w:rFonts w:hint="eastAsia"/>
          <w:rtl/>
        </w:rPr>
        <w:t>ن</w:t>
      </w:r>
      <w:r w:rsidR="00471D2E">
        <w:rPr>
          <w:rtl/>
        </w:rPr>
        <w:t xml:space="preserve"> </w:t>
      </w:r>
      <w:r w:rsidR="003653A2">
        <w:rPr>
          <w:rtl/>
        </w:rPr>
        <w:t>الذي</w:t>
      </w:r>
      <w:r w:rsidR="00471D2E">
        <w:rPr>
          <w:rtl/>
        </w:rPr>
        <w:t xml:space="preserve"> </w:t>
      </w:r>
      <w:r w:rsidR="00471D2E">
        <w:rPr>
          <w:rFonts w:hint="cs"/>
          <w:rtl/>
        </w:rPr>
        <w:t>ی</w:t>
      </w:r>
      <w:r w:rsidR="00471D2E">
        <w:rPr>
          <w:rFonts w:hint="eastAsia"/>
          <w:rtl/>
        </w:rPr>
        <w:t>شرب</w:t>
      </w:r>
      <w:r w:rsidR="00471D2E">
        <w:rPr>
          <w:rtl/>
        </w:rPr>
        <w:t xml:space="preserve"> الخمر: انّه لم </w:t>
      </w:r>
      <w:r w:rsidR="00471D2E">
        <w:rPr>
          <w:rFonts w:hint="cs"/>
          <w:rtl/>
        </w:rPr>
        <w:t>ی</w:t>
      </w:r>
      <w:r w:rsidR="00471D2E">
        <w:rPr>
          <w:rFonts w:hint="eastAsia"/>
          <w:rtl/>
        </w:rPr>
        <w:t>أذن</w:t>
      </w:r>
      <w:r w:rsidR="00471D2E">
        <w:rPr>
          <w:rtl/>
        </w:rPr>
        <w:t xml:space="preserve"> له أحمد لذلک ف</w:t>
      </w:r>
      <w:r w:rsidR="00633D82">
        <w:rPr>
          <w:rtl/>
        </w:rPr>
        <w:t>حجبة</w:t>
      </w:r>
      <w:r w:rsidR="00471D2E">
        <w:rPr>
          <w:rtl/>
        </w:rPr>
        <w:t xml:space="preserve"> أبو محمّد ال</w:t>
      </w:r>
      <w:r w:rsidR="00841CC1">
        <w:rPr>
          <w:rtl/>
        </w:rPr>
        <w:t>عسکريّ</w:t>
      </w:r>
      <w:r w:rsidR="00471D2E">
        <w:rPr>
          <w:rtl/>
        </w:rPr>
        <w:t xml:space="preserve"> </w:t>
      </w:r>
      <w:r w:rsidR="008C6066" w:rsidRPr="008C6066">
        <w:rPr>
          <w:rStyle w:val="libAlaemChar"/>
          <w:rtl/>
        </w:rPr>
        <w:t>عليه‌السلام</w:t>
      </w:r>
      <w:r w:rsidR="00471D2E">
        <w:rPr>
          <w:rtl/>
        </w:rPr>
        <w:t xml:space="preserve"> لذلک و قال له:و لکن لا بدّ من إ</w:t>
      </w:r>
      <w:r w:rsidR="00D516EF">
        <w:rPr>
          <w:rtl/>
        </w:rPr>
        <w:t>کرام</w:t>
      </w:r>
      <w:r w:rsidR="00BF3876">
        <w:rPr>
          <w:rFonts w:hint="cs"/>
          <w:rtl/>
        </w:rPr>
        <w:t>ه</w:t>
      </w:r>
      <w:r w:rsidR="00471D2E">
        <w:rPr>
          <w:rtl/>
        </w:rPr>
        <w:t>م و احترامهم ع</w:t>
      </w:r>
      <w:r w:rsidR="003653A2">
        <w:rPr>
          <w:rtl/>
        </w:rPr>
        <w:t>ل</w:t>
      </w:r>
      <w:r w:rsidR="00BF3876">
        <w:rPr>
          <w:rFonts w:hint="cs"/>
          <w:rtl/>
        </w:rPr>
        <w:t>ى</w:t>
      </w:r>
      <w:r w:rsidR="00471D2E">
        <w:rPr>
          <w:rtl/>
        </w:rPr>
        <w:t xml:space="preserve"> کلّ حال و أن لا تحقرهم و لا تست</w:t>
      </w:r>
      <w:r w:rsidR="003653A2">
        <w:rPr>
          <w:rtl/>
        </w:rPr>
        <w:t>هي</w:t>
      </w:r>
      <w:r w:rsidR="00471D2E">
        <w:rPr>
          <w:rFonts w:hint="eastAsia"/>
          <w:rtl/>
        </w:rPr>
        <w:t>ن</w:t>
      </w:r>
      <w:r w:rsidR="00471D2E">
        <w:rPr>
          <w:rtl/>
        </w:rPr>
        <w:t xml:space="preserve"> بهم لانتسابهم </w:t>
      </w:r>
      <w:r w:rsidR="002D5688">
        <w:rPr>
          <w:rtl/>
        </w:rPr>
        <w:t>الينا</w:t>
      </w:r>
      <w:r w:rsidR="00471D2E">
        <w:rPr>
          <w:rtl/>
        </w:rPr>
        <w:t xml:space="preserve"> فتکون من الخاسر</w:t>
      </w:r>
      <w:r w:rsidR="00471D2E">
        <w:rPr>
          <w:rFonts w:hint="cs"/>
          <w:rtl/>
        </w:rPr>
        <w:t>ی</w:t>
      </w:r>
      <w:r w:rsidR="00471D2E">
        <w:rPr>
          <w:rFonts w:hint="eastAsia"/>
          <w:rtl/>
        </w:rPr>
        <w:t>ن</w:t>
      </w:r>
      <w:r w:rsidR="00471D2E">
        <w:rPr>
          <w:rtl/>
        </w:rPr>
        <w:t xml:space="preserve"> </w:t>
      </w:r>
      <w:r w:rsidR="00471D2E" w:rsidRPr="009D640D">
        <w:rPr>
          <w:rStyle w:val="libFootnotenumChar"/>
          <w:rtl/>
        </w:rPr>
        <w:t>(3)</w:t>
      </w:r>
      <w:r w:rsidR="00471D2E">
        <w:rPr>
          <w:rtl/>
        </w:rPr>
        <w:t>.</w:t>
      </w:r>
    </w:p>
    <w:p w:rsidR="008C6066" w:rsidRDefault="00471D2E" w:rsidP="00BF3876">
      <w:pPr>
        <w:pStyle w:val="libNormal"/>
        <w:rPr>
          <w:rtl/>
        </w:rPr>
      </w:pPr>
      <w:r w:rsidRPr="00BF3876">
        <w:rPr>
          <w:rStyle w:val="libBold1Char"/>
          <w:rFonts w:hint="eastAsia"/>
          <w:rtl/>
        </w:rPr>
        <w:t>صفات</w:t>
      </w:r>
      <w:r w:rsidRPr="00BF3876">
        <w:rPr>
          <w:rStyle w:val="libBold1Char"/>
          <w:rtl/>
        </w:rPr>
        <w:t xml:space="preserve"> ال</w:t>
      </w:r>
      <w:r w:rsidR="003653A2" w:rsidRPr="00BF3876">
        <w:rPr>
          <w:rStyle w:val="libBold1Char"/>
          <w:rtl/>
        </w:rPr>
        <w:t>شیعة</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لمّا فتح رسول اللّه </w:t>
      </w:r>
      <w:r w:rsidR="008C6066" w:rsidRPr="008C6066">
        <w:rPr>
          <w:rStyle w:val="libAlaemChar"/>
          <w:rtl/>
        </w:rPr>
        <w:t>صلى‌الله‌عليه‌وآله‌وسلم</w:t>
      </w:r>
      <w:r w:rsidR="003653A2">
        <w:rPr>
          <w:rtl/>
        </w:rPr>
        <w:t>مکّة</w:t>
      </w:r>
      <w:r>
        <w:rPr>
          <w:rtl/>
        </w:rPr>
        <w:t xml:space="preserve"> قام ع</w:t>
      </w:r>
      <w:r w:rsidR="003653A2">
        <w:rPr>
          <w:rtl/>
        </w:rPr>
        <w:t>ل</w:t>
      </w:r>
      <w:r w:rsidR="00BF3876">
        <w:rPr>
          <w:rFonts w:hint="cs"/>
          <w:rtl/>
        </w:rPr>
        <w:t>ى</w:t>
      </w:r>
      <w:r>
        <w:rPr>
          <w:rtl/>
        </w:rPr>
        <w:t xml:space="preserve"> الصفا فقال:</w:t>
      </w:r>
      <w:r>
        <w:rPr>
          <w:rFonts w:hint="cs"/>
          <w:rtl/>
        </w:rPr>
        <w:t>ی</w:t>
      </w:r>
      <w:r>
        <w:rPr>
          <w:rFonts w:hint="eastAsia"/>
          <w:rtl/>
        </w:rPr>
        <w:t>ا</w:t>
      </w:r>
      <w:r>
        <w:rPr>
          <w:rtl/>
        </w:rPr>
        <w:t xml:space="preserve"> </w:t>
      </w:r>
      <w:r w:rsidR="00685D3F">
        <w:rPr>
          <w:rtl/>
        </w:rPr>
        <w:t>بني</w:t>
      </w:r>
      <w:r>
        <w:rPr>
          <w:rtl/>
        </w:rPr>
        <w:t xml:space="preserve"> هاشم </w:t>
      </w:r>
      <w:r>
        <w:rPr>
          <w:rFonts w:hint="cs"/>
          <w:rtl/>
        </w:rPr>
        <w:t>ی</w:t>
      </w:r>
      <w:r>
        <w:rPr>
          <w:rFonts w:hint="eastAsia"/>
          <w:rtl/>
        </w:rPr>
        <w:t>ا</w:t>
      </w:r>
      <w:r>
        <w:rPr>
          <w:rtl/>
        </w:rPr>
        <w:t xml:space="preserve"> </w:t>
      </w:r>
      <w:r w:rsidR="00685D3F">
        <w:rPr>
          <w:rtl/>
        </w:rPr>
        <w:t>بني</w:t>
      </w:r>
      <w:r>
        <w:rPr>
          <w:rtl/>
        </w:rPr>
        <w:t xml:space="preserve"> عبد المطّلب </w:t>
      </w:r>
      <w:r w:rsidR="009640A2">
        <w:rPr>
          <w:rtl/>
        </w:rPr>
        <w:t>انّي</w:t>
      </w:r>
      <w:r>
        <w:rPr>
          <w:rtl/>
        </w:rPr>
        <w:t xml:space="preserve"> رسول اللّه </w:t>
      </w:r>
      <w:r w:rsidR="002E78B4">
        <w:rPr>
          <w:rtl/>
        </w:rPr>
        <w:t>اليک</w:t>
      </w:r>
      <w:r>
        <w:rPr>
          <w:rFonts w:hint="eastAsia"/>
          <w:rtl/>
        </w:rPr>
        <w:t>م</w:t>
      </w:r>
      <w:r>
        <w:rPr>
          <w:rtl/>
        </w:rPr>
        <w:t xml:space="preserve"> و </w:t>
      </w:r>
      <w:r w:rsidR="009640A2">
        <w:rPr>
          <w:rtl/>
        </w:rPr>
        <w:t>انّي</w:t>
      </w:r>
      <w:r>
        <w:rPr>
          <w:rtl/>
        </w:rPr>
        <w:t xml:space="preserve"> ش</w:t>
      </w:r>
      <w:r w:rsidR="009640A2">
        <w:rPr>
          <w:rtl/>
        </w:rPr>
        <w:t>في</w:t>
      </w:r>
      <w:r>
        <w:rPr>
          <w:rFonts w:hint="eastAsia"/>
          <w:rtl/>
        </w:rPr>
        <w:t>ق</w:t>
      </w:r>
      <w:r>
        <w:rPr>
          <w:rtl/>
        </w:rPr>
        <w:t xml:space="preserve"> ع</w:t>
      </w:r>
      <w:r w:rsidR="003653A2">
        <w:rPr>
          <w:rtl/>
        </w:rPr>
        <w:t>لي</w:t>
      </w:r>
      <w:r>
        <w:rPr>
          <w:rFonts w:hint="eastAsia"/>
          <w:rtl/>
        </w:rPr>
        <w:t>کم</w:t>
      </w:r>
      <w:r>
        <w:rPr>
          <w:rtl/>
        </w:rPr>
        <w:t xml:space="preserve"> لا تقولوا انّ محمّدا منّا فو اللّه ما </w:t>
      </w:r>
      <w:r w:rsidR="002A7266">
        <w:rPr>
          <w:rtl/>
        </w:rPr>
        <w:t>أ</w:t>
      </w:r>
      <w:r w:rsidR="00800CD3">
        <w:rPr>
          <w:rtl/>
        </w:rPr>
        <w:t>وليّ</w:t>
      </w:r>
      <w:r w:rsidR="002A7266">
        <w:rPr>
          <w:rtl/>
        </w:rPr>
        <w:t>ائي</w:t>
      </w:r>
      <w:r>
        <w:rPr>
          <w:rtl/>
        </w:rPr>
        <w:t xml:space="preserve"> منکم و لا من غ</w:t>
      </w:r>
      <w:r>
        <w:rPr>
          <w:rFonts w:hint="cs"/>
          <w:rtl/>
        </w:rPr>
        <w:t>ی</w:t>
      </w:r>
      <w:r>
        <w:rPr>
          <w:rFonts w:hint="eastAsia"/>
          <w:rtl/>
        </w:rPr>
        <w:t>رکم</w:t>
      </w:r>
      <w:r>
        <w:rPr>
          <w:rtl/>
        </w:rPr>
        <w:t xml:space="preserve"> الاّ المتّقون فلا أعرفکم تأ</w:t>
      </w:r>
      <w:r w:rsidR="0022387C">
        <w:rPr>
          <w:rtl/>
        </w:rPr>
        <w:t>توني</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تحملون الدن</w:t>
      </w:r>
      <w:r>
        <w:rPr>
          <w:rFonts w:hint="cs"/>
          <w:rtl/>
        </w:rPr>
        <w:t>ی</w:t>
      </w:r>
      <w:r>
        <w:rPr>
          <w:rFonts w:hint="eastAsia"/>
          <w:rtl/>
        </w:rPr>
        <w:t>ا</w:t>
      </w:r>
      <w:r>
        <w:rPr>
          <w:rtl/>
        </w:rPr>
        <w:t xml:space="preserve"> ع</w:t>
      </w:r>
      <w:r w:rsidR="003653A2">
        <w:rPr>
          <w:rtl/>
        </w:rPr>
        <w:t>ل</w:t>
      </w:r>
      <w:r w:rsidR="00BF3876">
        <w:rPr>
          <w:rFonts w:hint="cs"/>
          <w:rtl/>
        </w:rPr>
        <w:t>ى</w:t>
      </w:r>
      <w:r>
        <w:rPr>
          <w:rtl/>
        </w:rPr>
        <w:t xml:space="preserve"> رقابکم و </w:t>
      </w:r>
      <w:r w:rsidR="003653A2">
        <w:rPr>
          <w:rFonts w:hint="cs"/>
          <w:rtl/>
        </w:rPr>
        <w:t>یأتي</w:t>
      </w:r>
      <w:r>
        <w:rPr>
          <w:rtl/>
        </w:rPr>
        <w:t xml:space="preserve"> الناس و </w:t>
      </w:r>
      <w:r>
        <w:rPr>
          <w:rFonts w:hint="cs"/>
          <w:rtl/>
        </w:rPr>
        <w:t>ی</w:t>
      </w:r>
      <w:r>
        <w:rPr>
          <w:rFonts w:hint="eastAsia"/>
          <w:rtl/>
        </w:rPr>
        <w:t>حملون</w:t>
      </w:r>
      <w:r>
        <w:rPr>
          <w:rtl/>
        </w:rPr>
        <w:t xml:space="preserve"> ع</w:t>
      </w:r>
      <w:r w:rsidR="003653A2">
        <w:rPr>
          <w:rtl/>
        </w:rPr>
        <w:t>ل</w:t>
      </w:r>
      <w:r w:rsidR="00BF3876">
        <w:rPr>
          <w:rFonts w:hint="cs"/>
          <w:rtl/>
        </w:rPr>
        <w:t>ى</w:t>
      </w:r>
      <w:r>
        <w:rPr>
          <w:rtl/>
        </w:rPr>
        <w:t xml:space="preserve"> ال</w:t>
      </w:r>
      <w:r w:rsidR="002E78B4">
        <w:rPr>
          <w:rtl/>
        </w:rPr>
        <w:t>آخرة</w:t>
      </w:r>
      <w:r>
        <w:rPr>
          <w:rtl/>
        </w:rPr>
        <w:t xml:space="preserve"> ألا و </w:t>
      </w:r>
      <w:r w:rsidR="009640A2">
        <w:rPr>
          <w:rtl/>
        </w:rPr>
        <w:t>انّي</w:t>
      </w:r>
      <w:r>
        <w:rPr>
          <w:rtl/>
        </w:rPr>
        <w:t xml:space="preserve"> قد أعذرت </w:t>
      </w:r>
      <w:r w:rsidR="009640A2">
        <w:rPr>
          <w:rtl/>
        </w:rPr>
        <w:t>في</w:t>
      </w:r>
      <w:r>
        <w:rPr>
          <w:rFonts w:hint="eastAsia"/>
          <w:rtl/>
        </w:rPr>
        <w:t>ما</w:t>
      </w:r>
      <w:r>
        <w:rPr>
          <w:rtl/>
        </w:rPr>
        <w:t xml:space="preserve"> </w:t>
      </w:r>
      <w:r w:rsidR="00841CC1">
        <w:rPr>
          <w:rtl/>
        </w:rPr>
        <w:t>بیني</w:t>
      </w:r>
      <w:r>
        <w:rPr>
          <w:rtl/>
        </w:rPr>
        <w:t xml:space="preserve"> و ب</w:t>
      </w:r>
      <w:r>
        <w:rPr>
          <w:rFonts w:hint="cs"/>
          <w:rtl/>
        </w:rPr>
        <w:t>ی</w:t>
      </w:r>
      <w:r>
        <w:rPr>
          <w:rFonts w:hint="eastAsia"/>
          <w:rtl/>
        </w:rPr>
        <w:t>نکم</w:t>
      </w:r>
      <w:r>
        <w:rPr>
          <w:rtl/>
        </w:rPr>
        <w:t xml:space="preserve"> و </w:t>
      </w:r>
      <w:r w:rsidR="009640A2">
        <w:rPr>
          <w:rtl/>
        </w:rPr>
        <w:t>في</w:t>
      </w:r>
      <w:r>
        <w:rPr>
          <w:rFonts w:hint="eastAsia"/>
          <w:rtl/>
        </w:rPr>
        <w:t>ما</w:t>
      </w:r>
      <w:r>
        <w:rPr>
          <w:rtl/>
        </w:rPr>
        <w:t xml:space="preserve"> ب</w:t>
      </w:r>
      <w:r>
        <w:rPr>
          <w:rFonts w:hint="cs"/>
          <w:rtl/>
        </w:rPr>
        <w:t>ی</w:t>
      </w:r>
      <w:r>
        <w:rPr>
          <w:rFonts w:hint="eastAsia"/>
          <w:rtl/>
        </w:rPr>
        <w:t>ن</w:t>
      </w:r>
      <w:r>
        <w:rPr>
          <w:rtl/>
        </w:rPr>
        <w:t xml:space="preserve"> اللّه(عزّ و جلّ)و ب</w:t>
      </w:r>
      <w:r>
        <w:rPr>
          <w:rFonts w:hint="cs"/>
          <w:rtl/>
        </w:rPr>
        <w:t>ی</w:t>
      </w:r>
      <w:r>
        <w:rPr>
          <w:rFonts w:hint="eastAsia"/>
          <w:rtl/>
        </w:rPr>
        <w:t>نکم</w:t>
      </w:r>
      <w:r>
        <w:rPr>
          <w:rtl/>
        </w:rPr>
        <w:t xml:space="preserve"> و انّ </w:t>
      </w:r>
      <w:r w:rsidR="003653A2">
        <w:rPr>
          <w:rtl/>
        </w:rPr>
        <w:t>لي</w:t>
      </w:r>
      <w:r>
        <w:rPr>
          <w:rtl/>
        </w:rPr>
        <w:t xml:space="preserve"> عم</w:t>
      </w:r>
      <w:r w:rsidR="003653A2">
        <w:rPr>
          <w:rtl/>
        </w:rPr>
        <w:t>لي</w:t>
      </w:r>
      <w:r>
        <w:rPr>
          <w:rtl/>
        </w:rPr>
        <w:t xml:space="preserve"> و لکم عملکم.</w:t>
      </w:r>
    </w:p>
    <w:p w:rsidR="008C6066" w:rsidRDefault="00471D2E" w:rsidP="00BF3876">
      <w:pPr>
        <w:pStyle w:val="libNormal"/>
        <w:rPr>
          <w:rtl/>
        </w:rPr>
      </w:pPr>
      <w:r>
        <w:rPr>
          <w:rFonts w:hint="eastAsia"/>
          <w:rtl/>
        </w:rPr>
        <w:t>خبر</w:t>
      </w:r>
      <w:r>
        <w:rPr>
          <w:rtl/>
        </w:rPr>
        <w:t xml:space="preserve"> المسلسل بآخذ ال</w:t>
      </w:r>
      <w:r w:rsidR="002D5688">
        <w:rPr>
          <w:rtl/>
        </w:rPr>
        <w:t>شعرة</w:t>
      </w:r>
      <w:r>
        <w:rPr>
          <w:rtl/>
        </w:rPr>
        <w:t xml:space="preserve"> المنت</w:t>
      </w:r>
      <w:r w:rsidR="003653A2">
        <w:rPr>
          <w:rtl/>
        </w:rPr>
        <w:t>هي</w:t>
      </w:r>
      <w:r>
        <w:rPr>
          <w:rtl/>
        </w:rPr>
        <w:t xml:space="preserve">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،و قوله </w:t>
      </w:r>
      <w:r w:rsidR="008C6066" w:rsidRPr="008C6066">
        <w:rPr>
          <w:rStyle w:val="libAlaemChar"/>
          <w:rtl/>
        </w:rPr>
        <w:t>صلى‌الله‌عليه‌وآله‌وسلم</w:t>
      </w:r>
      <w:r>
        <w:rPr>
          <w:rtl/>
        </w:rPr>
        <w:t>: آخذا ب</w:t>
      </w:r>
      <w:r w:rsidR="002D5688">
        <w:rPr>
          <w:rtl/>
        </w:rPr>
        <w:t>شعر</w:t>
      </w:r>
      <w:r w:rsidR="00BF3876">
        <w:rPr>
          <w:rFonts w:hint="cs"/>
          <w:rtl/>
        </w:rPr>
        <w:t>ه</w:t>
      </w:r>
      <w:r>
        <w:rPr>
          <w:rtl/>
        </w:rPr>
        <w:t>:من آ</w:t>
      </w:r>
      <w:r w:rsidR="00332F64">
        <w:rPr>
          <w:rtl/>
        </w:rPr>
        <w:t>ذي</w:t>
      </w:r>
      <w:r>
        <w:rPr>
          <w:rtl/>
        </w:rPr>
        <w:t xml:space="preserve"> </w:t>
      </w:r>
      <w:r w:rsidR="002D5688">
        <w:rPr>
          <w:rtl/>
        </w:rPr>
        <w:t>شعرة</w:t>
      </w:r>
      <w:r>
        <w:rPr>
          <w:rtl/>
        </w:rPr>
        <w:t xml:space="preserve"> </w:t>
      </w:r>
      <w:r w:rsidR="009640A2">
        <w:rPr>
          <w:rtl/>
        </w:rPr>
        <w:t>منّي</w:t>
      </w:r>
      <w:r>
        <w:rPr>
          <w:rtl/>
        </w:rPr>
        <w:t xml:space="preserve"> فقد </w:t>
      </w:r>
      <w:r w:rsidR="00D87694">
        <w:rPr>
          <w:rtl/>
        </w:rPr>
        <w:t>آذاني</w:t>
      </w:r>
      <w:r>
        <w:rPr>
          <w:rtl/>
        </w:rPr>
        <w:t xml:space="preserve"> و من </w:t>
      </w:r>
      <w:r w:rsidR="00D87694">
        <w:rPr>
          <w:rtl/>
        </w:rPr>
        <w:t>آذاني</w:t>
      </w:r>
      <w:r>
        <w:rPr>
          <w:rtl/>
        </w:rPr>
        <w:t xml:space="preserve"> فقد آ</w:t>
      </w:r>
      <w:r w:rsidR="00332F64">
        <w:rPr>
          <w:rtl/>
        </w:rPr>
        <w:t>ذي</w:t>
      </w:r>
      <w:r>
        <w:rPr>
          <w:rtl/>
        </w:rPr>
        <w:t xml:space="preserve"> اللّه و من آ</w:t>
      </w:r>
      <w:r w:rsidR="00332F64">
        <w:rPr>
          <w:rtl/>
        </w:rPr>
        <w:t>ذي</w:t>
      </w:r>
      <w:r>
        <w:rPr>
          <w:rtl/>
        </w:rPr>
        <w:t xml:space="preserve"> اللّه فع</w:t>
      </w:r>
      <w:r w:rsidR="003653A2">
        <w:rPr>
          <w:rtl/>
        </w:rPr>
        <w:t>لي</w:t>
      </w:r>
      <w:r>
        <w:rPr>
          <w:rFonts w:hint="eastAsia"/>
          <w:rtl/>
        </w:rPr>
        <w:t>ه</w:t>
      </w:r>
      <w:r>
        <w:rPr>
          <w:rtl/>
        </w:rPr>
        <w:t xml:space="preserve"> </w:t>
      </w:r>
      <w:r w:rsidR="00F8400C">
        <w:rPr>
          <w:rtl/>
        </w:rPr>
        <w:t>لعنة</w:t>
      </w:r>
      <w:r>
        <w:rPr>
          <w:rtl/>
        </w:rPr>
        <w:t xml:space="preserve"> اللّه ملء السماء و الأرض، و قول ز</w:t>
      </w:r>
      <w:r>
        <w:rPr>
          <w:rFonts w:hint="cs"/>
          <w:rtl/>
        </w:rPr>
        <w:t>ی</w:t>
      </w:r>
      <w:r>
        <w:rPr>
          <w:rFonts w:hint="eastAsia"/>
          <w:rtl/>
        </w:rPr>
        <w:t>د</w:t>
      </w:r>
      <w:r>
        <w:rPr>
          <w:rtl/>
        </w:rPr>
        <w:t xml:space="preserve">: </w:t>
      </w:r>
      <w:r w:rsidR="0022387C">
        <w:rPr>
          <w:rFonts w:hint="cs"/>
          <w:rtl/>
        </w:rPr>
        <w:t>یعني</w:t>
      </w:r>
      <w:r>
        <w:rPr>
          <w:rFonts w:hint="eastAsia"/>
          <w:rtl/>
        </w:rPr>
        <w:t>نا</w:t>
      </w:r>
      <w:r>
        <w:rPr>
          <w:rtl/>
        </w:rPr>
        <w:t xml:space="preserve"> </w:t>
      </w:r>
      <w:r w:rsidR="008C6066" w:rsidRPr="008C6066">
        <w:rPr>
          <w:rStyle w:val="libAlaemChar"/>
          <w:rtl/>
        </w:rPr>
        <w:t>صلى‌الله‌عليه‌وآله‌وسلم</w:t>
      </w:r>
      <w:r>
        <w:rPr>
          <w:rtl/>
        </w:rPr>
        <w:t xml:space="preserve">ولد </w:t>
      </w:r>
      <w:r w:rsidR="003653A2">
        <w:rPr>
          <w:rtl/>
        </w:rPr>
        <w:t>فاطمة</w:t>
      </w:r>
      <w:r>
        <w:rPr>
          <w:rtl/>
        </w:rPr>
        <w:t>(صلوات اللّه ع</w:t>
      </w:r>
      <w:r w:rsidR="003653A2">
        <w:rPr>
          <w:rtl/>
        </w:rPr>
        <w:t>لي</w:t>
      </w:r>
      <w:r>
        <w:rPr>
          <w:rFonts w:hint="eastAsia"/>
          <w:rtl/>
        </w:rPr>
        <w:t>هم</w:t>
      </w:r>
      <w:r>
        <w:rPr>
          <w:rtl/>
        </w:rPr>
        <w:t>)لا تدخلوا ب</w:t>
      </w:r>
      <w:r>
        <w:rPr>
          <w:rFonts w:hint="cs"/>
          <w:rtl/>
        </w:rPr>
        <w:t>ی</w:t>
      </w:r>
      <w:r>
        <w:rPr>
          <w:rFonts w:hint="eastAsia"/>
          <w:rtl/>
        </w:rPr>
        <w:t>ننا</w:t>
      </w:r>
      <w:r>
        <w:rPr>
          <w:rtl/>
        </w:rPr>
        <w:t xml:space="preserve"> فتکفروا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حکم من انتسب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sidR="00BF3876">
        <w:rPr>
          <w:rStyle w:val="libAlaemChar"/>
          <w:rFonts w:hint="cs"/>
          <w:rtl/>
        </w:rPr>
        <w:t xml:space="preserve"> </w:t>
      </w:r>
      <w:r>
        <w:rPr>
          <w:rtl/>
        </w:rPr>
        <w:t xml:space="preserve">من </w:t>
      </w:r>
      <w:r w:rsidR="00BE3B8B">
        <w:rPr>
          <w:rtl/>
        </w:rPr>
        <w:t>جهة</w:t>
      </w:r>
      <w:r>
        <w:rPr>
          <w:rtl/>
        </w:rPr>
        <w:t xml:space="preserve"> الأمّ </w:t>
      </w:r>
      <w:r w:rsidRPr="009D640D">
        <w:rPr>
          <w:rStyle w:val="libFootnotenumChar"/>
          <w:rtl/>
        </w:rPr>
        <w:t>(</w:t>
      </w:r>
      <w:r w:rsidR="0094408E">
        <w:rPr>
          <w:rStyle w:val="libFootnotenumChar"/>
          <w:rtl/>
        </w:rPr>
        <w:t>5</w:t>
      </w:r>
      <w:r w:rsidRPr="009D640D">
        <w:rPr>
          <w:rStyle w:val="libFootnotenumChar"/>
          <w:rtl/>
        </w:rPr>
        <w:t>)</w:t>
      </w:r>
      <w:r>
        <w:rPr>
          <w:rtl/>
        </w:rPr>
        <w:t>.</w:t>
      </w:r>
      <w:r w:rsidR="00BF3876">
        <w:rPr>
          <w:rFonts w:hint="cs"/>
          <w:rtl/>
        </w:rPr>
        <w:t xml:space="preserve">فيه انّهم أولاده </w:t>
      </w:r>
      <w:r w:rsidR="00BF3876" w:rsidRPr="008C6066">
        <w:rPr>
          <w:rStyle w:val="libAlaemChar"/>
          <w:rtl/>
        </w:rPr>
        <w:t>صلى‌الله‌عليه‌وآله‌وسلم</w:t>
      </w:r>
      <w:r w:rsidR="00BF3876">
        <w:rPr>
          <w:rFonts w:hint="cs"/>
          <w:rtl/>
        </w:rPr>
        <w:t xml:space="preserve"> لآية</w:t>
      </w:r>
      <w:r w:rsidR="00BF3876" w:rsidRPr="00BF3876">
        <w:rPr>
          <w:rStyle w:val="libAlaemChar"/>
          <w:rFonts w:hint="cs"/>
          <w:rtl/>
        </w:rPr>
        <w:t>(</w:t>
      </w:r>
      <w:r w:rsidR="00BF3876" w:rsidRPr="00BF3876">
        <w:rPr>
          <w:rStyle w:val="libAieChar"/>
          <w:rFonts w:hint="cs"/>
          <w:rtl/>
        </w:rPr>
        <w:t>وَ مِنْ ذُرِّيَّتِهِ داوُدَ</w:t>
      </w:r>
      <w:r w:rsidR="00BF3876" w:rsidRPr="00BF3876">
        <w:rPr>
          <w:rStyle w:val="libAlaemChar"/>
          <w:rFonts w:hint="cs"/>
          <w:rtl/>
        </w:rPr>
        <w:t>)</w:t>
      </w:r>
      <w:r w:rsidR="00BF3876">
        <w:rPr>
          <w:rFonts w:hint="cs"/>
          <w:rtl/>
        </w:rPr>
        <w:t xml:space="preserve"> </w:t>
      </w:r>
      <w:r w:rsidR="00BF3876" w:rsidRPr="00BF3876">
        <w:rPr>
          <w:rStyle w:val="libFootnotenumChar"/>
          <w:rFonts w:hint="cs"/>
          <w:rtl/>
        </w:rPr>
        <w:t>(6)</w:t>
      </w:r>
      <w:r w:rsidR="00BF3876">
        <w:rPr>
          <w:rFonts w:hint="cs"/>
          <w:rtl/>
        </w:rPr>
        <w:t xml:space="preserve"> و غير ذلك </w:t>
      </w:r>
      <w:r w:rsidR="00BF3876" w:rsidRPr="00BF3876">
        <w:rPr>
          <w:rStyle w:val="libFootnotenumChar"/>
          <w:rFonts w:hint="cs"/>
          <w:rtl/>
        </w:rPr>
        <w:t>(7)</w:t>
      </w:r>
      <w:r w:rsidR="00BF3876">
        <w:rPr>
          <w:rFonts w:hint="cs"/>
          <w:rtl/>
        </w:rPr>
        <w:t>.</w:t>
      </w:r>
    </w:p>
    <w:p w:rsidR="009853BF" w:rsidRDefault="003653A2" w:rsidP="003653A2">
      <w:pPr>
        <w:pStyle w:val="libLine"/>
        <w:rPr>
          <w:rtl/>
        </w:rPr>
      </w:pPr>
      <w:r>
        <w:rPr>
          <w:rFonts w:hint="eastAsia"/>
          <w:rtl/>
        </w:rPr>
        <w:t>____________________</w:t>
      </w:r>
    </w:p>
    <w:p w:rsidR="008C6066" w:rsidRDefault="00DE3D9F" w:rsidP="00BF3876">
      <w:pPr>
        <w:pStyle w:val="libFootnote0"/>
        <w:rPr>
          <w:rtl/>
        </w:rPr>
      </w:pPr>
      <w:r>
        <w:rPr>
          <w:rtl/>
        </w:rPr>
        <w:t>(1)</w:t>
      </w:r>
      <w:r w:rsidR="00471D2E">
        <w:rPr>
          <w:rtl/>
        </w:rPr>
        <w:t xml:space="preserve"> ق:</w:t>
      </w:r>
      <w:r w:rsidR="0094408E">
        <w:rPr>
          <w:rtl/>
        </w:rPr>
        <w:t>50</w:t>
      </w:r>
      <w:r w:rsidR="00471D2E">
        <w:rPr>
          <w:rtl/>
        </w:rPr>
        <w:t>/</w:t>
      </w:r>
      <w:r w:rsidR="0094408E">
        <w:rPr>
          <w:rtl/>
        </w:rPr>
        <w:t>11</w:t>
      </w:r>
      <w:r w:rsidR="00471D2E">
        <w:rPr>
          <w:rtl/>
        </w:rPr>
        <w:t>/</w:t>
      </w:r>
      <w:r w:rsidR="0094408E">
        <w:rPr>
          <w:rtl/>
        </w:rPr>
        <w:t>11</w:t>
      </w:r>
      <w:r w:rsidR="00471D2E">
        <w:rPr>
          <w:rtl/>
        </w:rPr>
        <w:t>،ج:</w:t>
      </w:r>
      <w:r w:rsidR="0094408E">
        <w:rPr>
          <w:rtl/>
        </w:rPr>
        <w:t>181</w:t>
      </w:r>
      <w:r w:rsidR="00471D2E">
        <w:rPr>
          <w:rtl/>
        </w:rPr>
        <w:t>/</w:t>
      </w:r>
      <w:r w:rsidR="0094408E">
        <w:rPr>
          <w:rtl/>
        </w:rPr>
        <w:t>46</w:t>
      </w:r>
      <w:r w:rsidR="00471D2E">
        <w:rPr>
          <w:rtl/>
        </w:rPr>
        <w:t>.</w:t>
      </w:r>
    </w:p>
    <w:p w:rsidR="008C6066" w:rsidRDefault="00DE3D9F" w:rsidP="00BF3876">
      <w:pPr>
        <w:pStyle w:val="libFootnote0"/>
        <w:rPr>
          <w:rtl/>
        </w:rPr>
      </w:pPr>
      <w:r>
        <w:rPr>
          <w:rtl/>
        </w:rPr>
        <w:t>(2)</w:t>
      </w:r>
      <w:r w:rsidR="00471D2E">
        <w:rPr>
          <w:rtl/>
        </w:rPr>
        <w:t xml:space="preserve"> ق:</w:t>
      </w:r>
      <w:r w:rsidR="0094408E">
        <w:rPr>
          <w:rtl/>
        </w:rPr>
        <w:t>34</w:t>
      </w:r>
      <w:r w:rsidR="00471D2E">
        <w:rPr>
          <w:rtl/>
        </w:rPr>
        <w:t>/</w:t>
      </w:r>
      <w:r w:rsidR="0094408E">
        <w:rPr>
          <w:rtl/>
        </w:rPr>
        <w:t>10</w:t>
      </w:r>
      <w:r w:rsidR="00471D2E">
        <w:rPr>
          <w:rtl/>
        </w:rPr>
        <w:t>/</w:t>
      </w:r>
      <w:r w:rsidR="0094408E">
        <w:rPr>
          <w:rtl/>
        </w:rPr>
        <w:t>12</w:t>
      </w:r>
      <w:r w:rsidR="00471D2E">
        <w:rPr>
          <w:rtl/>
        </w:rPr>
        <w:t>،ج:</w:t>
      </w:r>
      <w:r w:rsidR="0094408E">
        <w:rPr>
          <w:rtl/>
        </w:rPr>
        <w:t>118</w:t>
      </w:r>
      <w:r w:rsidR="00471D2E">
        <w:rPr>
          <w:rtl/>
        </w:rPr>
        <w:t>/</w:t>
      </w:r>
      <w:r w:rsidR="0094408E">
        <w:rPr>
          <w:rtl/>
        </w:rPr>
        <w:t>49</w:t>
      </w:r>
      <w:r w:rsidR="00471D2E">
        <w:rPr>
          <w:rtl/>
        </w:rPr>
        <w:t>.</w:t>
      </w:r>
    </w:p>
    <w:p w:rsidR="008C6066" w:rsidRDefault="00DE3D9F" w:rsidP="00BF3876">
      <w:pPr>
        <w:pStyle w:val="libFootnote0"/>
        <w:rPr>
          <w:rtl/>
        </w:rPr>
      </w:pPr>
      <w:r>
        <w:rPr>
          <w:rtl/>
        </w:rPr>
        <w:t>(3)</w:t>
      </w:r>
      <w:r w:rsidR="00471D2E">
        <w:rPr>
          <w:rtl/>
        </w:rPr>
        <w:t xml:space="preserve"> ق:</w:t>
      </w:r>
      <w:r w:rsidR="0094408E">
        <w:rPr>
          <w:rtl/>
        </w:rPr>
        <w:t>175</w:t>
      </w:r>
      <w:r w:rsidR="00471D2E">
        <w:rPr>
          <w:rtl/>
        </w:rPr>
        <w:t>/</w:t>
      </w:r>
      <w:r w:rsidR="0094408E">
        <w:rPr>
          <w:rtl/>
        </w:rPr>
        <w:t>38</w:t>
      </w:r>
      <w:r w:rsidR="00471D2E">
        <w:rPr>
          <w:rtl/>
        </w:rPr>
        <w:t>/</w:t>
      </w:r>
      <w:r w:rsidR="0094408E">
        <w:rPr>
          <w:rtl/>
        </w:rPr>
        <w:t>12</w:t>
      </w:r>
      <w:r w:rsidR="00471D2E">
        <w:rPr>
          <w:rtl/>
        </w:rPr>
        <w:t>،ج:</w:t>
      </w:r>
      <w:r w:rsidR="0094408E">
        <w:rPr>
          <w:rtl/>
        </w:rPr>
        <w:t>323</w:t>
      </w:r>
      <w:r w:rsidR="00471D2E">
        <w:rPr>
          <w:rtl/>
        </w:rPr>
        <w:t>/</w:t>
      </w:r>
      <w:r w:rsidR="0094408E">
        <w:rPr>
          <w:rtl/>
        </w:rPr>
        <w:t>50</w:t>
      </w:r>
      <w:r w:rsidR="00471D2E">
        <w:rPr>
          <w:rtl/>
        </w:rPr>
        <w:t>.</w:t>
      </w:r>
    </w:p>
    <w:p w:rsidR="008C6066" w:rsidRDefault="00DE3D9F" w:rsidP="00BF3876">
      <w:pPr>
        <w:pStyle w:val="libFootnote0"/>
        <w:rPr>
          <w:rtl/>
        </w:rPr>
      </w:pPr>
      <w:r>
        <w:rPr>
          <w:rtl/>
        </w:rPr>
        <w:t>(4)</w:t>
      </w:r>
      <w:r w:rsidR="00471D2E">
        <w:rPr>
          <w:rtl/>
        </w:rPr>
        <w:t xml:space="preserve"> ق:</w:t>
      </w:r>
      <w:r w:rsidR="0094408E">
        <w:rPr>
          <w:rtl/>
        </w:rPr>
        <w:t>61</w:t>
      </w:r>
      <w:r w:rsidR="00471D2E">
        <w:rPr>
          <w:rtl/>
        </w:rPr>
        <w:t>/</w:t>
      </w:r>
      <w:r w:rsidR="0094408E">
        <w:rPr>
          <w:rtl/>
        </w:rPr>
        <w:t>27</w:t>
      </w:r>
      <w:r w:rsidR="00471D2E">
        <w:rPr>
          <w:rtl/>
        </w:rPr>
        <w:t>/</w:t>
      </w:r>
      <w:r w:rsidR="0094408E">
        <w:rPr>
          <w:rtl/>
        </w:rPr>
        <w:t>20</w:t>
      </w:r>
      <w:r w:rsidR="00471D2E">
        <w:rPr>
          <w:rtl/>
        </w:rPr>
        <w:t>،ج:</w:t>
      </w:r>
      <w:r w:rsidR="0094408E">
        <w:rPr>
          <w:rtl/>
        </w:rPr>
        <w:t>234</w:t>
      </w:r>
      <w:r w:rsidR="00471D2E">
        <w:rPr>
          <w:rtl/>
        </w:rPr>
        <w:t>/</w:t>
      </w:r>
      <w:r w:rsidR="0094408E">
        <w:rPr>
          <w:rtl/>
        </w:rPr>
        <w:t>96</w:t>
      </w:r>
      <w:r w:rsidR="00471D2E">
        <w:rPr>
          <w:rtl/>
        </w:rPr>
        <w:t>.</w:t>
      </w:r>
    </w:p>
    <w:p w:rsidR="008C6066" w:rsidRDefault="00DE3D9F" w:rsidP="00BF3876">
      <w:pPr>
        <w:pStyle w:val="libFootnote0"/>
        <w:rPr>
          <w:rtl/>
        </w:rPr>
      </w:pPr>
      <w:r>
        <w:rPr>
          <w:rtl/>
        </w:rPr>
        <w:t>(5)</w:t>
      </w:r>
      <w:r w:rsidR="00471D2E">
        <w:rPr>
          <w:rtl/>
        </w:rPr>
        <w:t xml:space="preserve"> ق:</w:t>
      </w:r>
      <w:r w:rsidR="0094408E">
        <w:rPr>
          <w:rtl/>
        </w:rPr>
        <w:t>62</w:t>
      </w:r>
      <w:r w:rsidR="00471D2E">
        <w:rPr>
          <w:rtl/>
        </w:rPr>
        <w:t>/</w:t>
      </w:r>
      <w:r w:rsidR="0094408E">
        <w:rPr>
          <w:rtl/>
        </w:rPr>
        <w:t>29</w:t>
      </w:r>
      <w:r w:rsidR="00471D2E">
        <w:rPr>
          <w:rtl/>
        </w:rPr>
        <w:t>/</w:t>
      </w:r>
      <w:r w:rsidR="0094408E">
        <w:rPr>
          <w:rtl/>
        </w:rPr>
        <w:t>20</w:t>
      </w:r>
      <w:r w:rsidR="00471D2E">
        <w:rPr>
          <w:rtl/>
        </w:rPr>
        <w:t>،ج:</w:t>
      </w:r>
      <w:r w:rsidR="0094408E">
        <w:rPr>
          <w:rtl/>
        </w:rPr>
        <w:t>239</w:t>
      </w:r>
      <w:r w:rsidR="00471D2E">
        <w:rPr>
          <w:rtl/>
        </w:rPr>
        <w:t>/</w:t>
      </w:r>
      <w:r w:rsidR="0094408E">
        <w:rPr>
          <w:rtl/>
        </w:rPr>
        <w:t>96</w:t>
      </w:r>
      <w:r w:rsidR="00471D2E">
        <w:rPr>
          <w:rtl/>
        </w:rPr>
        <w:t>.</w:t>
      </w:r>
    </w:p>
    <w:p w:rsidR="00BF3876" w:rsidRDefault="00BF3876" w:rsidP="00BF3876">
      <w:pPr>
        <w:pStyle w:val="libFootnote0"/>
        <w:rPr>
          <w:rtl/>
        </w:rPr>
      </w:pPr>
      <w:r>
        <w:rPr>
          <w:rFonts w:hint="cs"/>
          <w:rtl/>
        </w:rPr>
        <w:t>(6) سورة الانعام/الآية84.</w:t>
      </w:r>
    </w:p>
    <w:p w:rsidR="00BF3876" w:rsidRDefault="00BF3876" w:rsidP="00BF3876">
      <w:pPr>
        <w:pStyle w:val="libFootnote0"/>
        <w:rPr>
          <w:rtl/>
        </w:rPr>
      </w:pPr>
      <w:r>
        <w:rPr>
          <w:rFonts w:hint="cs"/>
          <w:rtl/>
        </w:rPr>
        <w:t>(7) ق:20/29/63،ج:96/239.</w:t>
      </w:r>
    </w:p>
    <w:p w:rsidR="00BF3876" w:rsidRDefault="00BF3876" w:rsidP="00BF3876">
      <w:pPr>
        <w:pStyle w:val="libNormal"/>
        <w:rPr>
          <w:rtl/>
        </w:rPr>
      </w:pPr>
      <w:r>
        <w:rPr>
          <w:rFonts w:hint="eastAsia"/>
          <w:rtl/>
        </w:rPr>
        <w:br w:type="page"/>
      </w:r>
    </w:p>
    <w:p w:rsidR="008C6066" w:rsidRDefault="00471D2E" w:rsidP="00BF3876">
      <w:pPr>
        <w:pStyle w:val="libCenterBold1"/>
        <w:rPr>
          <w:rtl/>
        </w:rPr>
      </w:pPr>
      <w:r>
        <w:rPr>
          <w:rFonts w:hint="eastAsia"/>
          <w:rtl/>
        </w:rPr>
        <w:t>ما</w:t>
      </w:r>
      <w:r>
        <w:rPr>
          <w:rtl/>
        </w:rPr>
        <w:t xml:space="preserve"> جر</w:t>
      </w:r>
      <w:r>
        <w:rPr>
          <w:rFonts w:hint="cs"/>
          <w:rtl/>
        </w:rPr>
        <w:t>ی</w:t>
      </w:r>
      <w:r>
        <w:rPr>
          <w:rtl/>
        </w:rPr>
        <w:t xml:space="preserve"> ع</w:t>
      </w:r>
      <w:r w:rsidR="003653A2">
        <w:rPr>
          <w:rtl/>
        </w:rPr>
        <w:t>ل</w:t>
      </w:r>
      <w:r w:rsidR="00BF3876">
        <w:rPr>
          <w:rFonts w:hint="cs"/>
          <w:rtl/>
        </w:rPr>
        <w:t>ى</w:t>
      </w:r>
      <w:r>
        <w:rPr>
          <w:rtl/>
        </w:rPr>
        <w:t xml:space="preserve"> ال</w:t>
      </w:r>
      <w:r w:rsidR="002E78B4">
        <w:rPr>
          <w:rtl/>
        </w:rPr>
        <w:t>علوي</w:t>
      </w:r>
      <w:r>
        <w:rPr>
          <w:rFonts w:hint="cs"/>
          <w:rtl/>
        </w:rPr>
        <w:t>ی</w:t>
      </w:r>
      <w:r>
        <w:rPr>
          <w:rFonts w:hint="eastAsia"/>
          <w:rtl/>
        </w:rPr>
        <w:t>ن</w:t>
      </w:r>
      <w:r>
        <w:rPr>
          <w:rtl/>
        </w:rPr>
        <w:t xml:space="preserve"> من المنصور</w:t>
      </w:r>
    </w:p>
    <w:p w:rsidR="008C6066" w:rsidRDefault="008C6066" w:rsidP="00BF3876">
      <w:pPr>
        <w:pStyle w:val="libNormal"/>
        <w:rPr>
          <w:rtl/>
        </w:rPr>
      </w:pPr>
      <w:r w:rsidRPr="008C6066">
        <w:rPr>
          <w:rStyle w:val="libBold1Char"/>
          <w:rFonts w:hint="eastAsia"/>
          <w:rtl/>
        </w:rPr>
        <w:t>الکا</w:t>
      </w:r>
      <w:r w:rsidR="009640A2">
        <w:rPr>
          <w:rStyle w:val="libBold1Char"/>
          <w:rFonts w:hint="eastAsia"/>
          <w:rtl/>
        </w:rPr>
        <w:t>في</w:t>
      </w:r>
      <w:r w:rsidR="00471D2E">
        <w:rPr>
          <w:rtl/>
        </w:rPr>
        <w:t>:</w:t>
      </w:r>
      <w:r w:rsidR="009640A2">
        <w:rPr>
          <w:rtl/>
        </w:rPr>
        <w:t>في</w:t>
      </w:r>
      <w:r w:rsidR="00471D2E">
        <w:rPr>
          <w:rFonts w:hint="eastAsia"/>
          <w:rtl/>
        </w:rPr>
        <w:t>ه</w:t>
      </w:r>
      <w:r w:rsidR="00471D2E">
        <w:rPr>
          <w:rtl/>
        </w:rPr>
        <w:t xml:space="preserve"> ذکر ما جر</w:t>
      </w:r>
      <w:r w:rsidR="00471D2E">
        <w:rPr>
          <w:rFonts w:hint="cs"/>
          <w:rtl/>
        </w:rPr>
        <w:t>ی</w:t>
      </w:r>
      <w:r w:rsidR="00471D2E">
        <w:rPr>
          <w:rtl/>
        </w:rPr>
        <w:t xml:space="preserve"> ع</w:t>
      </w:r>
      <w:r w:rsidR="003653A2">
        <w:rPr>
          <w:rtl/>
        </w:rPr>
        <w:t>ل</w:t>
      </w:r>
      <w:r w:rsidR="00BF3876">
        <w:rPr>
          <w:rFonts w:hint="cs"/>
          <w:rtl/>
        </w:rPr>
        <w:t>ى</w:t>
      </w:r>
      <w:r w:rsidR="00471D2E">
        <w:rPr>
          <w:rtl/>
        </w:rPr>
        <w:t xml:space="preserve"> ال</w:t>
      </w:r>
      <w:r w:rsidR="002E78B4">
        <w:rPr>
          <w:rtl/>
        </w:rPr>
        <w:t>علوي</w:t>
      </w:r>
      <w:r w:rsidR="00471D2E">
        <w:rPr>
          <w:rFonts w:hint="cs"/>
          <w:rtl/>
        </w:rPr>
        <w:t>ی</w:t>
      </w:r>
      <w:r w:rsidR="00471D2E">
        <w:rPr>
          <w:rFonts w:hint="eastAsia"/>
          <w:rtl/>
        </w:rPr>
        <w:t>ن</w:t>
      </w:r>
      <w:r w:rsidR="00471D2E">
        <w:rPr>
          <w:rtl/>
        </w:rPr>
        <w:t xml:space="preserve"> من آل الحسن </w:t>
      </w:r>
      <w:r w:rsidR="003653A2">
        <w:rPr>
          <w:rtl/>
        </w:rPr>
        <w:t>أي</w:t>
      </w:r>
      <w:r w:rsidR="00471D2E">
        <w:rPr>
          <w:rFonts w:hint="eastAsia"/>
          <w:rtl/>
        </w:rPr>
        <w:t>ام</w:t>
      </w:r>
      <w:r w:rsidR="00BF3876">
        <w:rPr>
          <w:rtl/>
        </w:rPr>
        <w:t xml:space="preserve"> المنصور و</w:t>
      </w:r>
      <w:r w:rsidR="00471D2E">
        <w:rPr>
          <w:rtl/>
        </w:rPr>
        <w:t xml:space="preserve"> انّهم أخذوا فصفّدوا </w:t>
      </w:r>
      <w:r w:rsidR="009640A2">
        <w:rPr>
          <w:rtl/>
        </w:rPr>
        <w:t>في</w:t>
      </w:r>
      <w:r w:rsidR="00471D2E">
        <w:rPr>
          <w:rtl/>
        </w:rPr>
        <w:t xml:space="preserve"> الحد</w:t>
      </w:r>
      <w:r w:rsidR="00471D2E">
        <w:rPr>
          <w:rFonts w:hint="cs"/>
          <w:rtl/>
        </w:rPr>
        <w:t>ی</w:t>
      </w:r>
      <w:r w:rsidR="00471D2E">
        <w:rPr>
          <w:rFonts w:hint="eastAsia"/>
          <w:rtl/>
        </w:rPr>
        <w:t>د</w:t>
      </w:r>
      <w:r w:rsidR="00471D2E">
        <w:rPr>
          <w:rtl/>
        </w:rPr>
        <w:t xml:space="preserve"> ثمّ حملوا </w:t>
      </w:r>
      <w:r w:rsidR="009640A2">
        <w:rPr>
          <w:rtl/>
        </w:rPr>
        <w:t>في</w:t>
      </w:r>
      <w:r w:rsidR="00471D2E">
        <w:rPr>
          <w:rtl/>
        </w:rPr>
        <w:t xml:space="preserve"> محامل أعراء </w:t>
      </w:r>
      <w:r w:rsidR="00471D2E" w:rsidRPr="009D640D">
        <w:rPr>
          <w:rStyle w:val="libFootnotenumChar"/>
          <w:rtl/>
        </w:rPr>
        <w:t>(1)</w:t>
      </w:r>
      <w:r w:rsidR="00471D2E">
        <w:rPr>
          <w:rtl/>
        </w:rPr>
        <w:t>.</w:t>
      </w:r>
      <w:r w:rsidR="00BF3876">
        <w:rPr>
          <w:rFonts w:hint="cs"/>
          <w:rtl/>
        </w:rPr>
        <w:t xml:space="preserve">لا وطاء فيها و وقفوا بالمصلّى لكي يشتمهم الناس فكفّ الناس عنهم و رقّوا لهم للحال التي هم فيها ثم انطلقوا بهم حتى وقفوا غند باب مسجد رسول الله </w:t>
      </w:r>
      <w:r w:rsidR="003C1E7B" w:rsidRPr="008C6066">
        <w:rPr>
          <w:rStyle w:val="libAlaemChar"/>
          <w:rtl/>
        </w:rPr>
        <w:t>صلى‌الله‌عليه‌وآله‌وسلم</w:t>
      </w:r>
      <w:r w:rsidR="00BF3876">
        <w:rPr>
          <w:rFonts w:hint="cs"/>
          <w:rtl/>
        </w:rPr>
        <w:t xml:space="preserve"> و هو الباب الذي يُقال له باب جبرئيل، اطّلع عليهم أبو عبد الله </w:t>
      </w:r>
      <w:r w:rsidR="003C1E7B" w:rsidRPr="008C6066">
        <w:rPr>
          <w:rStyle w:val="libAlaemChar"/>
          <w:rtl/>
        </w:rPr>
        <w:t>عليه‌السلام</w:t>
      </w:r>
      <w:r w:rsidR="00BF3876">
        <w:rPr>
          <w:rFonts w:hint="cs"/>
          <w:rtl/>
        </w:rPr>
        <w:t xml:space="preserve"> و عامة ردائه مطروح في الأرض ثم اطّلع من باب المسجد فقال: لعنكم الله يا معشر الأنصار ثلاثاً، ما على هذا عاهدتم رسول الله </w:t>
      </w:r>
      <w:r w:rsidR="003C1E7B" w:rsidRPr="008C6066">
        <w:rPr>
          <w:rStyle w:val="libAlaemChar"/>
          <w:rtl/>
        </w:rPr>
        <w:t>صلى‌الله‌عليه‌وآله‌وسلم</w:t>
      </w:r>
      <w:r w:rsidR="00BF3876">
        <w:rPr>
          <w:rFonts w:hint="cs"/>
          <w:rtl/>
        </w:rPr>
        <w:t xml:space="preserve"> و لا بايعتموه، ثم قام و أخذ إحدى نعليه فأدخلوا رجله و الأخرى في يده و عامة ردائه يجرّه في الأرض ثمّ دخل في بيته فحمّ عشرين ليلة لم يزل يبكي فيها الليل و النهار حتّى خيف عليه، و روي انّه لما طلع بالقوم في المحامل قام أبو عبد الله </w:t>
      </w:r>
      <w:r w:rsidR="003C1E7B" w:rsidRPr="008C6066">
        <w:rPr>
          <w:rStyle w:val="libAlaemChar"/>
          <w:rtl/>
        </w:rPr>
        <w:t>عليه‌السلام</w:t>
      </w:r>
      <w:r w:rsidR="00BF3876">
        <w:rPr>
          <w:rFonts w:hint="cs"/>
          <w:rtl/>
        </w:rPr>
        <w:t xml:space="preserve"> من المسجد ثم أهوى الى المحمل الذي فيه عبد الله بن الحسن يريد كلامه فمُنع أشدّ المنع و أهوى اليه الحرسيّ فدفعه و قال: تنحّ عن هذا فانّ الله سيفيك و يكفي غيرك، ثم دخل بهم الزقاق و رجع أبو عبد الله </w:t>
      </w:r>
      <w:r w:rsidR="003C1E7B" w:rsidRPr="008C6066">
        <w:rPr>
          <w:rStyle w:val="libAlaemChar"/>
          <w:rtl/>
        </w:rPr>
        <w:t>عليه‌السلام</w:t>
      </w:r>
      <w:r w:rsidR="00BF3876">
        <w:rPr>
          <w:rFonts w:hint="cs"/>
          <w:rtl/>
        </w:rPr>
        <w:t xml:space="preserve"> الى منزله فلم يبلغ بهم البقيع حتّى ابتلي الحرسيّ بلاءً شديداً رمحته ناقته فدقّت و ركه فمات فيها </w:t>
      </w:r>
      <w:r w:rsidR="00BF3876" w:rsidRPr="00BF3876">
        <w:rPr>
          <w:rStyle w:val="libFootnotenumChar"/>
          <w:rFonts w:hint="cs"/>
          <w:rtl/>
        </w:rPr>
        <w:t>(2)</w:t>
      </w:r>
      <w:r w:rsidR="00BF3876">
        <w:rPr>
          <w:rFonts w:hint="cs"/>
          <w:rtl/>
        </w:rPr>
        <w:t>.</w:t>
      </w:r>
    </w:p>
    <w:p w:rsidR="008C6066" w:rsidRDefault="008C6066" w:rsidP="003C1E7B">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:رو</w:t>
      </w:r>
      <w:r w:rsidR="003C1E7B">
        <w:rPr>
          <w:rFonts w:hint="cs"/>
          <w:rtl/>
        </w:rPr>
        <w:t>ي</w:t>
      </w:r>
      <w:r w:rsidR="00471D2E">
        <w:rPr>
          <w:rtl/>
        </w:rPr>
        <w:t xml:space="preserve"> انّه لمّا </w:t>
      </w:r>
      <w:r w:rsidR="00685D3F">
        <w:rPr>
          <w:rtl/>
        </w:rPr>
        <w:t>بني</w:t>
      </w:r>
      <w:r w:rsidR="00471D2E">
        <w:rPr>
          <w:rtl/>
        </w:rPr>
        <w:t xml:space="preserve"> المنصور الأ</w:t>
      </w:r>
      <w:r w:rsidR="00685D3F">
        <w:rPr>
          <w:rtl/>
        </w:rPr>
        <w:t>بني</w:t>
      </w:r>
      <w:r w:rsidR="00471D2E">
        <w:rPr>
          <w:rFonts w:hint="eastAsia"/>
          <w:rtl/>
        </w:rPr>
        <w:t>ه</w:t>
      </w:r>
      <w:r w:rsidR="00471D2E">
        <w:rPr>
          <w:rtl/>
        </w:rPr>
        <w:t xml:space="preserve"> ببغداد جعل </w:t>
      </w:r>
      <w:r w:rsidR="00471D2E">
        <w:rPr>
          <w:rFonts w:hint="cs"/>
          <w:rtl/>
        </w:rPr>
        <w:t>ی</w:t>
      </w:r>
      <w:r w:rsidR="00471D2E">
        <w:rPr>
          <w:rFonts w:hint="eastAsia"/>
          <w:rtl/>
        </w:rPr>
        <w:t>طلب</w:t>
      </w:r>
      <w:r w:rsidR="00471D2E">
        <w:rPr>
          <w:rtl/>
        </w:rPr>
        <w:t xml:space="preserve"> ال</w:t>
      </w:r>
      <w:r w:rsidR="0022387C">
        <w:rPr>
          <w:rtl/>
        </w:rPr>
        <w:t>علوية</w:t>
      </w:r>
      <w:r w:rsidR="00471D2E">
        <w:rPr>
          <w:rtl/>
        </w:rPr>
        <w:t xml:space="preserve"> طلبا شد</w:t>
      </w:r>
      <w:r w:rsidR="00471D2E">
        <w:rPr>
          <w:rFonts w:hint="cs"/>
          <w:rtl/>
        </w:rPr>
        <w:t>ی</w:t>
      </w:r>
      <w:r w:rsidR="00471D2E">
        <w:rPr>
          <w:rFonts w:hint="eastAsia"/>
          <w:rtl/>
        </w:rPr>
        <w:t>دا</w:t>
      </w:r>
      <w:r w:rsidR="00471D2E">
        <w:rPr>
          <w:rtl/>
        </w:rPr>
        <w:t xml:space="preserve"> </w:t>
      </w:r>
      <w:r w:rsidR="00471D2E">
        <w:rPr>
          <w:rFonts w:hint="cs"/>
          <w:rtl/>
        </w:rPr>
        <w:t>ی</w:t>
      </w:r>
      <w:r w:rsidR="00471D2E">
        <w:rPr>
          <w:rFonts w:hint="eastAsia"/>
          <w:rtl/>
        </w:rPr>
        <w:t>جعل</w:t>
      </w:r>
      <w:r w:rsidR="00471D2E">
        <w:rPr>
          <w:rtl/>
        </w:rPr>
        <w:t xml:space="preserve"> من ظفر به منهم </w:t>
      </w:r>
      <w:r w:rsidR="009640A2">
        <w:rPr>
          <w:rtl/>
        </w:rPr>
        <w:t>في</w:t>
      </w:r>
      <w:r w:rsidR="00471D2E">
        <w:rPr>
          <w:rtl/>
        </w:rPr>
        <w:t xml:space="preserve"> الاسطوانات المجوّف</w:t>
      </w:r>
      <w:r w:rsidR="003C1E7B">
        <w:rPr>
          <w:rFonts w:hint="cs"/>
          <w:rtl/>
        </w:rPr>
        <w:t>ة</w:t>
      </w:r>
      <w:r w:rsidR="00471D2E">
        <w:rPr>
          <w:rtl/>
        </w:rPr>
        <w:t xml:space="preserve"> ال</w:t>
      </w:r>
      <w:r w:rsidR="000A3EDA">
        <w:rPr>
          <w:rtl/>
        </w:rPr>
        <w:t>مبنيّة</w:t>
      </w:r>
      <w:r w:rsidR="00471D2E">
        <w:rPr>
          <w:rtl/>
        </w:rPr>
        <w:t xml:space="preserve"> من الجصّ و الآجر،فظفر ذات </w:t>
      </w:r>
      <w:r w:rsidR="00471D2E">
        <w:rPr>
          <w:rFonts w:hint="cs"/>
          <w:rtl/>
        </w:rPr>
        <w:t>ی</w:t>
      </w:r>
      <w:r w:rsidR="00471D2E">
        <w:rPr>
          <w:rFonts w:hint="eastAsia"/>
          <w:rtl/>
        </w:rPr>
        <w:t>وم</w:t>
      </w:r>
      <w:r w:rsidR="00471D2E">
        <w:rPr>
          <w:rtl/>
        </w:rPr>
        <w:t xml:space="preserve"> بغلام منهم حسن الوجه ع</w:t>
      </w:r>
      <w:r w:rsidR="003653A2">
        <w:rPr>
          <w:rtl/>
        </w:rPr>
        <w:t>لي</w:t>
      </w:r>
      <w:r w:rsidR="00471D2E">
        <w:rPr>
          <w:rFonts w:hint="eastAsia"/>
          <w:rtl/>
        </w:rPr>
        <w:t>ه</w:t>
      </w:r>
      <w:r w:rsidR="00471D2E">
        <w:rPr>
          <w:rtl/>
        </w:rPr>
        <w:t xml:space="preserve"> شعر أسود من ولد الحسن بن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عليهما‌السلام</w:t>
      </w:r>
      <w:r w:rsidR="00471D2E">
        <w:rPr>
          <w:rtl/>
        </w:rPr>
        <w:t xml:space="preserve"> ف</w:t>
      </w:r>
      <w:r w:rsidR="00841CC1">
        <w:rPr>
          <w:rtl/>
        </w:rPr>
        <w:t>سلمة</w:t>
      </w:r>
      <w:r w:rsidR="00471D2E">
        <w:rPr>
          <w:rtl/>
        </w:rPr>
        <w:t xml:space="preserve"> </w:t>
      </w:r>
      <w:r w:rsidR="003653A2">
        <w:rPr>
          <w:rtl/>
        </w:rPr>
        <w:t>الى</w:t>
      </w:r>
      <w:r w:rsidR="00471D2E">
        <w:rPr>
          <w:rtl/>
        </w:rPr>
        <w:t xml:space="preserve"> البنّاء </w:t>
      </w:r>
      <w:r w:rsidR="003653A2">
        <w:rPr>
          <w:rtl/>
        </w:rPr>
        <w:t>الذي</w:t>
      </w:r>
      <w:r w:rsidR="00471D2E">
        <w:rPr>
          <w:rtl/>
        </w:rPr>
        <w:t xml:space="preserve"> کان </w:t>
      </w:r>
      <w:r w:rsidR="00471D2E">
        <w:rPr>
          <w:rFonts w:hint="cs"/>
          <w:rtl/>
        </w:rPr>
        <w:t>ی</w:t>
      </w:r>
      <w:r w:rsidR="00685D3F">
        <w:rPr>
          <w:rFonts w:hint="eastAsia"/>
          <w:rtl/>
        </w:rPr>
        <w:t>بني</w:t>
      </w:r>
      <w:r w:rsidR="00471D2E">
        <w:rPr>
          <w:rtl/>
        </w:rPr>
        <w:t xml:space="preserve"> له و أمره أن </w:t>
      </w:r>
      <w:r w:rsidR="00471D2E">
        <w:rPr>
          <w:rFonts w:hint="cs"/>
          <w:rtl/>
        </w:rPr>
        <w:t>ی</w:t>
      </w:r>
      <w:r w:rsidR="00471D2E">
        <w:rPr>
          <w:rFonts w:hint="eastAsia"/>
          <w:rtl/>
        </w:rPr>
        <w:t>جعله</w:t>
      </w:r>
      <w:r w:rsidR="00471D2E">
        <w:rPr>
          <w:rtl/>
        </w:rPr>
        <w:t xml:space="preserve"> </w:t>
      </w:r>
      <w:r w:rsidR="009640A2">
        <w:rPr>
          <w:rtl/>
        </w:rPr>
        <w:t>في</w:t>
      </w:r>
      <w:r w:rsidR="00471D2E">
        <w:rPr>
          <w:rtl/>
        </w:rPr>
        <w:t xml:space="preserve"> جوف الإسطوان</w:t>
      </w:r>
      <w:r w:rsidR="003C1E7B">
        <w:rPr>
          <w:rFonts w:hint="cs"/>
          <w:rtl/>
        </w:rPr>
        <w:t>ة</w:t>
      </w:r>
      <w:r w:rsidR="00471D2E">
        <w:rPr>
          <w:rtl/>
        </w:rPr>
        <w:t xml:space="preserve"> و </w:t>
      </w:r>
      <w:r w:rsidR="00471D2E">
        <w:rPr>
          <w:rFonts w:hint="cs"/>
          <w:rtl/>
        </w:rPr>
        <w:t>ی</w:t>
      </w:r>
      <w:r w:rsidR="00685D3F">
        <w:rPr>
          <w:rFonts w:hint="eastAsia"/>
          <w:rtl/>
        </w:rPr>
        <w:t>بني</w:t>
      </w:r>
      <w:r w:rsidR="00471D2E">
        <w:rPr>
          <w:rtl/>
        </w:rPr>
        <w:t xml:space="preserve"> ع</w:t>
      </w:r>
      <w:r w:rsidR="003653A2">
        <w:rPr>
          <w:rtl/>
        </w:rPr>
        <w:t>لي</w:t>
      </w:r>
      <w:r w:rsidR="00471D2E">
        <w:rPr>
          <w:rFonts w:hint="eastAsia"/>
          <w:rtl/>
        </w:rPr>
        <w:t>ه</w:t>
      </w:r>
      <w:r w:rsidR="00471D2E">
        <w:rPr>
          <w:rtl/>
        </w:rPr>
        <w:t xml:space="preserve"> و وکّل به من ثقاته من </w:t>
      </w:r>
      <w:r w:rsidR="00471D2E">
        <w:rPr>
          <w:rFonts w:hint="cs"/>
          <w:rtl/>
        </w:rPr>
        <w:t>ی</w:t>
      </w:r>
      <w:r w:rsidR="00471D2E">
        <w:rPr>
          <w:rFonts w:hint="eastAsia"/>
          <w:rtl/>
        </w:rPr>
        <w:t>راع</w:t>
      </w:r>
      <w:r w:rsidR="003C1E7B">
        <w:rPr>
          <w:rFonts w:hint="cs"/>
          <w:rtl/>
        </w:rPr>
        <w:t>ي</w:t>
      </w:r>
      <w:r w:rsidR="00471D2E">
        <w:rPr>
          <w:rtl/>
        </w:rPr>
        <w:t xml:space="preserve"> ذلک حتّ</w:t>
      </w:r>
      <w:r w:rsidR="00471D2E">
        <w:rPr>
          <w:rFonts w:hint="cs"/>
          <w:rtl/>
        </w:rPr>
        <w:t>ی</w:t>
      </w:r>
      <w:r w:rsidR="00471D2E">
        <w:rPr>
          <w:rtl/>
        </w:rPr>
        <w:t xml:space="preserve"> </w:t>
      </w:r>
      <w:r w:rsidR="00471D2E">
        <w:rPr>
          <w:rFonts w:hint="cs"/>
          <w:rtl/>
        </w:rPr>
        <w:t>ی</w:t>
      </w:r>
      <w:r w:rsidR="00471D2E">
        <w:rPr>
          <w:rFonts w:hint="eastAsia"/>
          <w:rtl/>
        </w:rPr>
        <w:t>جعله</w:t>
      </w:r>
      <w:r w:rsidR="00471D2E">
        <w:rPr>
          <w:rtl/>
        </w:rPr>
        <w:t xml:space="preserve"> </w:t>
      </w:r>
      <w:r w:rsidR="009640A2">
        <w:rPr>
          <w:rtl/>
        </w:rPr>
        <w:t>في</w:t>
      </w:r>
    </w:p>
    <w:p w:rsidR="009853BF" w:rsidRDefault="003653A2" w:rsidP="003653A2">
      <w:pPr>
        <w:pStyle w:val="libLine"/>
        <w:rPr>
          <w:rtl/>
        </w:rPr>
      </w:pPr>
      <w:r>
        <w:rPr>
          <w:rFonts w:hint="eastAsia"/>
          <w:rtl/>
        </w:rPr>
        <w:t>____________________</w:t>
      </w:r>
    </w:p>
    <w:p w:rsidR="008C6066" w:rsidRDefault="00DE3D9F" w:rsidP="003C1E7B">
      <w:pPr>
        <w:pStyle w:val="libFootnote0"/>
        <w:rPr>
          <w:rtl/>
        </w:rPr>
      </w:pPr>
      <w:r>
        <w:rPr>
          <w:rtl/>
        </w:rPr>
        <w:t>(1)</w:t>
      </w:r>
      <w:r w:rsidR="00471D2E">
        <w:rPr>
          <w:rtl/>
        </w:rPr>
        <w:t xml:space="preserve"> الأعراء جمع عراء کسحاب:</w:t>
      </w:r>
      <w:r w:rsidR="003653A2">
        <w:rPr>
          <w:rtl/>
        </w:rPr>
        <w:t>أي</w:t>
      </w:r>
      <w:r w:rsidR="00471D2E">
        <w:rPr>
          <w:rtl/>
        </w:rPr>
        <w:t xml:space="preserve"> </w:t>
      </w:r>
      <w:r w:rsidR="003653A2">
        <w:rPr>
          <w:rtl/>
        </w:rPr>
        <w:t>لي</w:t>
      </w:r>
      <w:r w:rsidR="00471D2E">
        <w:rPr>
          <w:rFonts w:hint="eastAsia"/>
          <w:rtl/>
        </w:rPr>
        <w:t>س</w:t>
      </w:r>
      <w:r w:rsidR="00471D2E">
        <w:rPr>
          <w:rtl/>
        </w:rPr>
        <w:t xml:space="preserve"> لها أغش</w:t>
      </w:r>
      <w:r w:rsidR="00471D2E">
        <w:rPr>
          <w:rFonts w:hint="cs"/>
          <w:rtl/>
        </w:rPr>
        <w:t>ی</w:t>
      </w:r>
      <w:r w:rsidR="003C1E7B">
        <w:rPr>
          <w:rFonts w:hint="cs"/>
          <w:rtl/>
        </w:rPr>
        <w:t>ة</w:t>
      </w:r>
      <w:r w:rsidR="00471D2E">
        <w:rPr>
          <w:rtl/>
        </w:rPr>
        <w:t xml:space="preserve"> فوقهم و لا وطأ و فرش تحتهم.</w:t>
      </w:r>
    </w:p>
    <w:p w:rsidR="003C1E7B" w:rsidRDefault="003C1E7B" w:rsidP="003C1E7B">
      <w:pPr>
        <w:pStyle w:val="libFootnote0"/>
        <w:rPr>
          <w:rtl/>
        </w:rPr>
      </w:pPr>
      <w:r>
        <w:rPr>
          <w:rFonts w:hint="cs"/>
          <w:rtl/>
        </w:rPr>
        <w:t>(2) ق:11/31/189و197،ج:47/283و304.</w:t>
      </w:r>
    </w:p>
    <w:p w:rsidR="003C1E7B" w:rsidRDefault="003C1E7B" w:rsidP="003C1E7B">
      <w:pPr>
        <w:pStyle w:val="libNormal"/>
        <w:rPr>
          <w:rtl/>
        </w:rPr>
      </w:pPr>
      <w:r>
        <w:rPr>
          <w:rFonts w:hint="eastAsia"/>
          <w:rtl/>
        </w:rPr>
        <w:br w:type="page"/>
      </w:r>
    </w:p>
    <w:p w:rsidR="008C6066" w:rsidRDefault="00471D2E" w:rsidP="003C1E7B">
      <w:pPr>
        <w:pStyle w:val="libNormal0"/>
        <w:rPr>
          <w:rtl/>
        </w:rPr>
      </w:pPr>
      <w:r>
        <w:rPr>
          <w:rFonts w:hint="eastAsia"/>
          <w:rtl/>
        </w:rPr>
        <w:t>جوف</w:t>
      </w:r>
      <w:r>
        <w:rPr>
          <w:rtl/>
        </w:rPr>
        <w:t xml:space="preserve"> الإسطوان</w:t>
      </w:r>
      <w:r w:rsidR="003C1E7B">
        <w:rPr>
          <w:rFonts w:hint="cs"/>
          <w:rtl/>
        </w:rPr>
        <w:t>ة</w:t>
      </w:r>
      <w:r>
        <w:rPr>
          <w:rtl/>
        </w:rPr>
        <w:t xml:space="preserve"> بمشهده فجعله البنّاء </w:t>
      </w:r>
      <w:r w:rsidR="009640A2">
        <w:rPr>
          <w:rtl/>
        </w:rPr>
        <w:t>في</w:t>
      </w:r>
      <w:r>
        <w:rPr>
          <w:rtl/>
        </w:rPr>
        <w:t xml:space="preserve"> جوف الأسطوانه فدخلته رقّه ع</w:t>
      </w:r>
      <w:r w:rsidR="003653A2">
        <w:rPr>
          <w:rtl/>
        </w:rPr>
        <w:t>لي</w:t>
      </w:r>
      <w:r>
        <w:rPr>
          <w:rFonts w:hint="eastAsia"/>
          <w:rtl/>
        </w:rPr>
        <w:t>ه</w:t>
      </w:r>
      <w:r>
        <w:rPr>
          <w:rtl/>
        </w:rPr>
        <w:t xml:space="preserve"> و رحمه له فترک </w:t>
      </w:r>
      <w:r w:rsidR="009640A2">
        <w:rPr>
          <w:rtl/>
        </w:rPr>
        <w:t>في</w:t>
      </w:r>
      <w:r>
        <w:rPr>
          <w:rtl/>
        </w:rPr>
        <w:t xml:space="preserve"> الأسطوانه فرجه </w:t>
      </w:r>
      <w:r>
        <w:rPr>
          <w:rFonts w:hint="cs"/>
          <w:rtl/>
        </w:rPr>
        <w:t>ی</w:t>
      </w:r>
      <w:r>
        <w:rPr>
          <w:rFonts w:hint="eastAsia"/>
          <w:rtl/>
        </w:rPr>
        <w:t>دخل</w:t>
      </w:r>
      <w:r>
        <w:rPr>
          <w:rtl/>
        </w:rPr>
        <w:t xml:space="preserve"> منها الروح و قال للغلام:لا بأس ع</w:t>
      </w:r>
      <w:r w:rsidR="003653A2">
        <w:rPr>
          <w:rtl/>
        </w:rPr>
        <w:t>لي</w:t>
      </w:r>
      <w:r>
        <w:rPr>
          <w:rFonts w:hint="eastAsia"/>
          <w:rtl/>
        </w:rPr>
        <w:t>ک</w:t>
      </w:r>
      <w:r>
        <w:rPr>
          <w:rtl/>
        </w:rPr>
        <w:t xml:space="preserve"> فاصبر ف</w:t>
      </w:r>
      <w:r w:rsidR="009640A2">
        <w:rPr>
          <w:rtl/>
        </w:rPr>
        <w:t>انّي</w:t>
      </w:r>
      <w:r>
        <w:rPr>
          <w:rtl/>
        </w:rPr>
        <w:t xml:space="preserve"> سأخرجک من جوف هذه الأسطوانه إذا جنّ ال</w:t>
      </w:r>
      <w:r w:rsidR="003653A2">
        <w:rPr>
          <w:rtl/>
        </w:rPr>
        <w:t>لي</w:t>
      </w:r>
      <w:r>
        <w:rPr>
          <w:rFonts w:hint="eastAsia"/>
          <w:rtl/>
        </w:rPr>
        <w:t>ل،و</w:t>
      </w:r>
      <w:r>
        <w:rPr>
          <w:rtl/>
        </w:rPr>
        <w:t xml:space="preserve"> لمّا جنّ ال</w:t>
      </w:r>
      <w:r w:rsidR="003653A2">
        <w:rPr>
          <w:rtl/>
        </w:rPr>
        <w:t>لي</w:t>
      </w:r>
      <w:r>
        <w:rPr>
          <w:rFonts w:hint="eastAsia"/>
          <w:rtl/>
        </w:rPr>
        <w:t>ل</w:t>
      </w:r>
      <w:r>
        <w:rPr>
          <w:rtl/>
        </w:rPr>
        <w:t xml:space="preserve"> جاء البنّاء </w:t>
      </w:r>
      <w:r w:rsidR="009640A2">
        <w:rPr>
          <w:rtl/>
        </w:rPr>
        <w:t>في</w:t>
      </w:r>
      <w:r>
        <w:rPr>
          <w:rtl/>
        </w:rPr>
        <w:t xml:space="preserve"> ظلمته و أخرج ذلک ال</w:t>
      </w:r>
      <w:r w:rsidR="002E78B4">
        <w:rPr>
          <w:rtl/>
        </w:rPr>
        <w:t>علوي</w:t>
      </w:r>
      <w:r>
        <w:rPr>
          <w:rtl/>
        </w:rPr>
        <w:t xml:space="preserve"> من جوف تلک الأسطوانه و قال له:اتّق اللّه </w:t>
      </w:r>
      <w:r w:rsidR="009640A2">
        <w:rPr>
          <w:rtl/>
        </w:rPr>
        <w:t>في</w:t>
      </w:r>
      <w:r>
        <w:rPr>
          <w:rtl/>
        </w:rPr>
        <w:t xml:space="preserve"> دم</w:t>
      </w:r>
      <w:r>
        <w:rPr>
          <w:rFonts w:hint="cs"/>
          <w:rtl/>
        </w:rPr>
        <w:t>ی</w:t>
      </w:r>
      <w:r>
        <w:rPr>
          <w:rtl/>
        </w:rPr>
        <w:t xml:space="preserve"> و دم الفعله </w:t>
      </w:r>
      <w:r w:rsidR="003653A2">
        <w:rPr>
          <w:rtl/>
        </w:rPr>
        <w:t>الذي</w:t>
      </w:r>
      <w:r>
        <w:rPr>
          <w:rFonts w:hint="eastAsia"/>
          <w:rtl/>
        </w:rPr>
        <w:t>ن</w:t>
      </w:r>
      <w:r>
        <w:rPr>
          <w:rtl/>
        </w:rPr>
        <w:t xml:space="preserve"> </w:t>
      </w:r>
      <w:r w:rsidR="003653A2">
        <w:rPr>
          <w:rtl/>
        </w:rPr>
        <w:t>معي</w:t>
      </w:r>
      <w:r>
        <w:rPr>
          <w:rtl/>
        </w:rPr>
        <w:t xml:space="preserve"> و غ</w:t>
      </w:r>
      <w:r>
        <w:rPr>
          <w:rFonts w:hint="cs"/>
          <w:rtl/>
        </w:rPr>
        <w:t>یّ</w:t>
      </w:r>
      <w:r>
        <w:rPr>
          <w:rFonts w:hint="eastAsia"/>
          <w:rtl/>
        </w:rPr>
        <w:t>ب</w:t>
      </w:r>
      <w:r>
        <w:rPr>
          <w:rtl/>
        </w:rPr>
        <w:t xml:space="preserve"> شخصک ف</w:t>
      </w:r>
      <w:r w:rsidR="009640A2">
        <w:rPr>
          <w:rtl/>
        </w:rPr>
        <w:t>انّي</w:t>
      </w:r>
      <w:r>
        <w:rPr>
          <w:rtl/>
        </w:rPr>
        <w:t xml:space="preserve"> إنّما أخرجتک </w:t>
      </w:r>
      <w:r w:rsidR="009640A2">
        <w:rPr>
          <w:rtl/>
        </w:rPr>
        <w:t>في</w:t>
      </w:r>
      <w:r>
        <w:rPr>
          <w:rtl/>
        </w:rPr>
        <w:t xml:space="preserve"> </w:t>
      </w:r>
      <w:r w:rsidR="00633D82">
        <w:rPr>
          <w:rtl/>
        </w:rPr>
        <w:t>ظلمة</w:t>
      </w:r>
      <w:r>
        <w:rPr>
          <w:rtl/>
        </w:rPr>
        <w:t xml:space="preserve"> هذه ال</w:t>
      </w:r>
      <w:r w:rsidR="003653A2">
        <w:rPr>
          <w:rtl/>
        </w:rPr>
        <w:t>ليلة</w:t>
      </w:r>
      <w:r>
        <w:rPr>
          <w:rtl/>
        </w:rPr>
        <w:t xml:space="preserve"> من جوف هذه الأسطوانه ل</w:t>
      </w:r>
      <w:r w:rsidR="009640A2">
        <w:rPr>
          <w:rtl/>
        </w:rPr>
        <w:t>انّي</w:t>
      </w:r>
      <w:r>
        <w:rPr>
          <w:rtl/>
        </w:rPr>
        <w:t xml:space="preserve"> خفت أن ترکتک </w:t>
      </w:r>
      <w:r w:rsidR="009640A2">
        <w:rPr>
          <w:rtl/>
        </w:rPr>
        <w:t>في</w:t>
      </w:r>
      <w:r>
        <w:rPr>
          <w:rtl/>
        </w:rPr>
        <w:t xml:space="preserve"> جوفها أن </w:t>
      </w:r>
      <w:r>
        <w:rPr>
          <w:rFonts w:hint="cs"/>
          <w:rtl/>
        </w:rPr>
        <w:t>ی</w:t>
      </w:r>
      <w:r>
        <w:rPr>
          <w:rFonts w:hint="eastAsia"/>
          <w:rtl/>
        </w:rPr>
        <w:t>کون</w:t>
      </w:r>
      <w:r>
        <w:rPr>
          <w:rtl/>
        </w:rPr>
        <w:t xml:space="preserve"> جدّک رسول اللّه </w:t>
      </w:r>
      <w:r w:rsidR="003C1E7B" w:rsidRPr="008C6066">
        <w:rPr>
          <w:rStyle w:val="libAlaemChar"/>
          <w:rtl/>
        </w:rPr>
        <w:t>صلى‌الله‌عليه‌وآله‌وسلم</w:t>
      </w:r>
      <w:r w:rsidR="003C1E7B">
        <w:rPr>
          <w:rFonts w:hint="eastAsia"/>
          <w:rtl/>
        </w:rPr>
        <w:t xml:space="preserve"> </w:t>
      </w:r>
      <w:r w:rsidR="003C1E7B">
        <w:rPr>
          <w:rFonts w:hint="cs"/>
          <w:rtl/>
        </w:rPr>
        <w:t>ي</w:t>
      </w:r>
      <w:r>
        <w:rPr>
          <w:rFonts w:hint="eastAsia"/>
          <w:rtl/>
        </w:rPr>
        <w:t>وم</w:t>
      </w:r>
      <w:r>
        <w:rPr>
          <w:rtl/>
        </w:rPr>
        <w:t xml:space="preserve"> ا</w:t>
      </w:r>
      <w:r w:rsidR="00841CC1">
        <w:rPr>
          <w:rtl/>
        </w:rPr>
        <w:t>ل</w:t>
      </w:r>
      <w:r w:rsidR="00685D3F">
        <w:rPr>
          <w:rtl/>
        </w:rPr>
        <w:t>قيامة</w:t>
      </w:r>
      <w:r>
        <w:rPr>
          <w:rtl/>
        </w:rPr>
        <w:t xml:space="preserve"> خصم</w:t>
      </w:r>
      <w:r w:rsidR="003C1E7B">
        <w:rPr>
          <w:rFonts w:hint="cs"/>
          <w:rtl/>
        </w:rPr>
        <w:t>ي</w:t>
      </w:r>
      <w:r>
        <w:rPr>
          <w:rtl/>
        </w:rPr>
        <w:t xml:space="preserve"> ب</w:t>
      </w:r>
      <w:r>
        <w:rPr>
          <w:rFonts w:hint="cs"/>
          <w:rtl/>
        </w:rPr>
        <w:t>ی</w:t>
      </w:r>
      <w:r>
        <w:rPr>
          <w:rFonts w:hint="eastAsia"/>
          <w:rtl/>
        </w:rPr>
        <w:t>ن</w:t>
      </w:r>
      <w:r>
        <w:rPr>
          <w:rtl/>
        </w:rPr>
        <w:t xml:space="preserve"> </w:t>
      </w:r>
      <w:r w:rsidR="003653A2">
        <w:rPr>
          <w:rFonts w:hint="cs"/>
          <w:rtl/>
        </w:rPr>
        <w:t>یدي</w:t>
      </w:r>
      <w:r>
        <w:rPr>
          <w:rtl/>
        </w:rPr>
        <w:t xml:space="preserve"> اللّه(عزّ و جلّ)،ثمّ أخذ </w:t>
      </w:r>
      <w:r w:rsidR="002D5688">
        <w:rPr>
          <w:rtl/>
        </w:rPr>
        <w:t>شعرة</w:t>
      </w:r>
      <w:r>
        <w:rPr>
          <w:rtl/>
        </w:rPr>
        <w:t xml:space="preserve"> بآلات الجصّاص</w:t>
      </w:r>
      <w:r>
        <w:rPr>
          <w:rFonts w:hint="cs"/>
          <w:rtl/>
        </w:rPr>
        <w:t>ی</w:t>
      </w:r>
      <w:r>
        <w:rPr>
          <w:rFonts w:hint="eastAsia"/>
          <w:rtl/>
        </w:rPr>
        <w:t>ن</w:t>
      </w:r>
      <w:r>
        <w:rPr>
          <w:rtl/>
        </w:rPr>
        <w:t xml:space="preserve"> کما أمکن و قال له:غ</w:t>
      </w:r>
      <w:r>
        <w:rPr>
          <w:rFonts w:hint="cs"/>
          <w:rtl/>
        </w:rPr>
        <w:t>یّ</w:t>
      </w:r>
      <w:r>
        <w:rPr>
          <w:rFonts w:hint="eastAsia"/>
          <w:rtl/>
        </w:rPr>
        <w:t>ب</w:t>
      </w:r>
      <w:r>
        <w:rPr>
          <w:rtl/>
        </w:rPr>
        <w:t xml:space="preserve"> شخصک و أنج نفسک و لا ترجع </w:t>
      </w:r>
      <w:r w:rsidR="003653A2">
        <w:rPr>
          <w:rtl/>
        </w:rPr>
        <w:t>الى</w:t>
      </w:r>
      <w:r>
        <w:rPr>
          <w:rtl/>
        </w:rPr>
        <w:t xml:space="preserve"> أمّک، قال الغلام:فإن کان هذا هکذا فعرّف </w:t>
      </w:r>
      <w:r w:rsidR="003C6E6A">
        <w:rPr>
          <w:rtl/>
        </w:rPr>
        <w:t>أمّي</w:t>
      </w:r>
      <w:r>
        <w:rPr>
          <w:rtl/>
        </w:rPr>
        <w:t xml:space="preserve"> </w:t>
      </w:r>
      <w:r w:rsidR="009640A2">
        <w:rPr>
          <w:rtl/>
        </w:rPr>
        <w:t>انّي</w:t>
      </w:r>
      <w:r>
        <w:rPr>
          <w:rtl/>
        </w:rPr>
        <w:t xml:space="preserve"> قد نجوت و هربت لتط</w:t>
      </w:r>
      <w:r>
        <w:rPr>
          <w:rFonts w:hint="cs"/>
          <w:rtl/>
        </w:rPr>
        <w:t>ی</w:t>
      </w:r>
      <w:r>
        <w:rPr>
          <w:rFonts w:hint="eastAsia"/>
          <w:rtl/>
        </w:rPr>
        <w:t>ب</w:t>
      </w:r>
      <w:r>
        <w:rPr>
          <w:rtl/>
        </w:rPr>
        <w:t xml:space="preserve"> نفسها و </w:t>
      </w:r>
      <w:r>
        <w:rPr>
          <w:rFonts w:hint="cs"/>
          <w:rtl/>
        </w:rPr>
        <w:t>ی</w:t>
      </w:r>
      <w:r>
        <w:rPr>
          <w:rFonts w:hint="eastAsia"/>
          <w:rtl/>
        </w:rPr>
        <w:t>قلّ</w:t>
      </w:r>
      <w:r>
        <w:rPr>
          <w:rtl/>
        </w:rPr>
        <w:t xml:space="preserve"> جزعها و بکاؤها إن لم </w:t>
      </w:r>
      <w:r>
        <w:rPr>
          <w:rFonts w:hint="cs"/>
          <w:rtl/>
        </w:rPr>
        <w:t>ی</w:t>
      </w:r>
      <w:r>
        <w:rPr>
          <w:rFonts w:hint="eastAsia"/>
          <w:rtl/>
        </w:rPr>
        <w:t>کن</w:t>
      </w:r>
      <w:r>
        <w:rPr>
          <w:rtl/>
        </w:rPr>
        <w:t xml:space="preserve"> لعود</w:t>
      </w:r>
      <w:r w:rsidR="003C1E7B">
        <w:rPr>
          <w:rFonts w:hint="cs"/>
          <w:rtl/>
        </w:rPr>
        <w:t>ي</w:t>
      </w:r>
      <w:r>
        <w:rPr>
          <w:rtl/>
        </w:rPr>
        <w:t xml:space="preserve"> </w:t>
      </w:r>
      <w:r w:rsidR="00067415">
        <w:rPr>
          <w:rtl/>
        </w:rPr>
        <w:t>اليه</w:t>
      </w:r>
      <w:r>
        <w:rPr>
          <w:rFonts w:hint="eastAsia"/>
          <w:rtl/>
        </w:rPr>
        <w:t>ا</w:t>
      </w:r>
      <w:r>
        <w:rPr>
          <w:rtl/>
        </w:rPr>
        <w:t xml:space="preserve"> وجه،فهرب الغلام و لا </w:t>
      </w:r>
      <w:r>
        <w:rPr>
          <w:rFonts w:hint="cs"/>
          <w:rtl/>
        </w:rPr>
        <w:t>ی</w:t>
      </w:r>
      <w:r>
        <w:rPr>
          <w:rFonts w:hint="eastAsia"/>
          <w:rtl/>
        </w:rPr>
        <w:t>در</w:t>
      </w:r>
      <w:r>
        <w:rPr>
          <w:rFonts w:hint="cs"/>
          <w:rtl/>
        </w:rPr>
        <w:t>ی</w:t>
      </w:r>
      <w:r>
        <w:rPr>
          <w:rtl/>
        </w:rPr>
        <w:t xml:space="preserve"> </w:t>
      </w:r>
      <w:r w:rsidR="003653A2">
        <w:rPr>
          <w:rtl/>
        </w:rPr>
        <w:t>أي</w:t>
      </w:r>
      <w:r>
        <w:rPr>
          <w:rFonts w:hint="eastAsia"/>
          <w:rtl/>
        </w:rPr>
        <w:t>ن</w:t>
      </w:r>
      <w:r>
        <w:rPr>
          <w:rtl/>
        </w:rPr>
        <w:t xml:space="preserve"> قصد من أرض اللّه </w:t>
      </w:r>
      <w:r>
        <w:rPr>
          <w:rFonts w:hint="eastAsia"/>
          <w:rtl/>
        </w:rPr>
        <w:t>و</w:t>
      </w:r>
      <w:r>
        <w:rPr>
          <w:rtl/>
        </w:rPr>
        <w:t xml:space="preserve"> لا </w:t>
      </w:r>
      <w:r w:rsidR="003653A2">
        <w:rPr>
          <w:rtl/>
        </w:rPr>
        <w:t>الى</w:t>
      </w:r>
      <w:r>
        <w:rPr>
          <w:rtl/>
        </w:rPr>
        <w:t xml:space="preserve"> </w:t>
      </w:r>
      <w:r w:rsidR="003653A2">
        <w:rPr>
          <w:rtl/>
        </w:rPr>
        <w:t>أي</w:t>
      </w:r>
      <w:r>
        <w:rPr>
          <w:rtl/>
        </w:rPr>
        <w:t xml:space="preserve"> بلد وقع؛قال ذلک البنّاء:و قد کان الغلام عرّفن</w:t>
      </w:r>
      <w:r w:rsidR="003C1E7B">
        <w:rPr>
          <w:rFonts w:hint="cs"/>
          <w:rtl/>
        </w:rPr>
        <w:t>ي</w:t>
      </w:r>
      <w:r>
        <w:rPr>
          <w:rtl/>
        </w:rPr>
        <w:t xml:space="preserve"> مکان أمّه و </w:t>
      </w:r>
      <w:r w:rsidR="0022387C">
        <w:rPr>
          <w:rtl/>
        </w:rPr>
        <w:t>أعطاني</w:t>
      </w:r>
      <w:r>
        <w:rPr>
          <w:rtl/>
        </w:rPr>
        <w:t xml:space="preserve"> ال</w:t>
      </w:r>
      <w:r w:rsidR="001E2201">
        <w:rPr>
          <w:rtl/>
        </w:rPr>
        <w:t>علامة</w:t>
      </w:r>
      <w:r>
        <w:rPr>
          <w:rtl/>
        </w:rPr>
        <w:t xml:space="preserve"> </w:t>
      </w:r>
      <w:r w:rsidR="002D5688">
        <w:rPr>
          <w:rtl/>
        </w:rPr>
        <w:t>شعرة</w:t>
      </w:r>
      <w:r>
        <w:rPr>
          <w:rtl/>
        </w:rPr>
        <w:t xml:space="preserve"> ف</w:t>
      </w:r>
      <w:r w:rsidR="00067415">
        <w:rPr>
          <w:rtl/>
        </w:rPr>
        <w:t>انتهى</w:t>
      </w:r>
      <w:r>
        <w:rPr>
          <w:rFonts w:hint="eastAsia"/>
          <w:rtl/>
        </w:rPr>
        <w:t>ت</w:t>
      </w:r>
      <w:r>
        <w:rPr>
          <w:rtl/>
        </w:rPr>
        <w:t xml:space="preserve"> </w:t>
      </w:r>
      <w:r w:rsidR="00067415">
        <w:rPr>
          <w:rtl/>
        </w:rPr>
        <w:t>اليه</w:t>
      </w:r>
      <w:r>
        <w:rPr>
          <w:rFonts w:hint="eastAsia"/>
          <w:rtl/>
        </w:rPr>
        <w:t>ا</w:t>
      </w:r>
      <w:r>
        <w:rPr>
          <w:rtl/>
        </w:rPr>
        <w:t xml:space="preserve"> </w:t>
      </w:r>
      <w:r w:rsidR="009640A2">
        <w:rPr>
          <w:rtl/>
        </w:rPr>
        <w:t>في</w:t>
      </w:r>
      <w:r>
        <w:rPr>
          <w:rtl/>
        </w:rPr>
        <w:t xml:space="preserve"> الموضع </w:t>
      </w:r>
      <w:r w:rsidR="003653A2">
        <w:rPr>
          <w:rtl/>
        </w:rPr>
        <w:t>الذي</w:t>
      </w:r>
      <w:r>
        <w:rPr>
          <w:rtl/>
        </w:rPr>
        <w:t xml:space="preserve"> کان دلّن</w:t>
      </w:r>
      <w:r w:rsidR="003C1E7B">
        <w:rPr>
          <w:rFonts w:hint="cs"/>
          <w:rtl/>
        </w:rPr>
        <w:t>ي</w:t>
      </w:r>
      <w:r>
        <w:rPr>
          <w:rtl/>
        </w:rPr>
        <w:t xml:space="preserve"> ع</w:t>
      </w:r>
      <w:r w:rsidR="003653A2">
        <w:rPr>
          <w:rtl/>
        </w:rPr>
        <w:t>لي</w:t>
      </w:r>
      <w:r>
        <w:rPr>
          <w:rFonts w:hint="eastAsia"/>
          <w:rtl/>
        </w:rPr>
        <w:t>ه</w:t>
      </w:r>
      <w:r>
        <w:rPr>
          <w:rtl/>
        </w:rPr>
        <w:t xml:space="preserve"> فسمعت </w:t>
      </w:r>
      <w:r w:rsidR="00800CD3">
        <w:rPr>
          <w:rtl/>
        </w:rPr>
        <w:t>دويّ</w:t>
      </w:r>
      <w:r>
        <w:rPr>
          <w:rFonts w:hint="eastAsia"/>
          <w:rtl/>
        </w:rPr>
        <w:t>ا</w:t>
      </w:r>
      <w:r>
        <w:rPr>
          <w:rtl/>
        </w:rPr>
        <w:t xml:space="preserve"> کدو</w:t>
      </w:r>
      <w:r w:rsidR="003C1E7B">
        <w:rPr>
          <w:rFonts w:hint="cs"/>
          <w:rtl/>
        </w:rPr>
        <w:t>ي</w:t>
      </w:r>
      <w:r>
        <w:rPr>
          <w:rtl/>
        </w:rPr>
        <w:t xml:space="preserve"> النحل من البکاء فعلمت انّها أمّه فدنوت منها و عرّفتها خبر ابنها و </w:t>
      </w:r>
      <w:r w:rsidR="00EB4AA5">
        <w:rPr>
          <w:rtl/>
        </w:rPr>
        <w:t>أعطي</w:t>
      </w:r>
      <w:r>
        <w:rPr>
          <w:rFonts w:hint="eastAsia"/>
          <w:rtl/>
        </w:rPr>
        <w:t>تها</w:t>
      </w:r>
      <w:r>
        <w:rPr>
          <w:rtl/>
        </w:rPr>
        <w:t xml:space="preserve"> </w:t>
      </w:r>
      <w:r w:rsidR="002D5688">
        <w:rPr>
          <w:rtl/>
        </w:rPr>
        <w:t>شعرة</w:t>
      </w:r>
      <w:r>
        <w:rPr>
          <w:rtl/>
        </w:rPr>
        <w:t xml:space="preserve"> و انصرفت </w:t>
      </w:r>
      <w:r w:rsidRPr="009D640D">
        <w:rPr>
          <w:rStyle w:val="libFootnotenumChar"/>
          <w:rtl/>
        </w:rPr>
        <w:t>(1)</w:t>
      </w:r>
      <w:r>
        <w:rPr>
          <w:rtl/>
        </w:rPr>
        <w:t>.</w:t>
      </w:r>
    </w:p>
    <w:p w:rsidR="008C6066" w:rsidRDefault="00471D2E" w:rsidP="00471D2E">
      <w:pPr>
        <w:pStyle w:val="libNormal"/>
        <w:rPr>
          <w:rtl/>
        </w:rPr>
      </w:pPr>
      <w:r>
        <w:rPr>
          <w:rFonts w:hint="eastAsia"/>
          <w:rtl/>
        </w:rPr>
        <w:t>قتل</w:t>
      </w:r>
      <w:r>
        <w:rPr>
          <w:rtl/>
        </w:rPr>
        <w:t xml:space="preserve"> موس</w:t>
      </w:r>
      <w:r>
        <w:rPr>
          <w:rFonts w:hint="cs"/>
          <w:rtl/>
        </w:rPr>
        <w:t>ی</w:t>
      </w:r>
      <w:r>
        <w:rPr>
          <w:rtl/>
        </w:rPr>
        <w:t xml:space="preserve"> بن ال</w:t>
      </w:r>
      <w:r w:rsidR="00EB4AA5">
        <w:rPr>
          <w:rtl/>
        </w:rPr>
        <w:t>مهدي</w:t>
      </w:r>
      <w:r>
        <w:rPr>
          <w:rtl/>
        </w:rPr>
        <w:t xml:space="preserve"> حس</w:t>
      </w:r>
      <w:r>
        <w:rPr>
          <w:rFonts w:hint="cs"/>
          <w:rtl/>
        </w:rPr>
        <w:t>ی</w:t>
      </w:r>
      <w:r>
        <w:rPr>
          <w:rFonts w:hint="eastAsia"/>
          <w:rtl/>
        </w:rPr>
        <w:t>ن</w:t>
      </w:r>
      <w:r>
        <w:rPr>
          <w:rtl/>
        </w:rPr>
        <w:t xml:space="preserve"> بن ع</w:t>
      </w:r>
      <w:r w:rsidR="003653A2">
        <w:rPr>
          <w:rtl/>
        </w:rPr>
        <w:t>لي</w:t>
      </w:r>
      <w:r>
        <w:rPr>
          <w:rtl/>
        </w:rPr>
        <w:t xml:space="preserve"> ال</w:t>
      </w:r>
      <w:r w:rsidR="00A34EF5">
        <w:rPr>
          <w:rtl/>
        </w:rPr>
        <w:t>حسني</w:t>
      </w:r>
      <w:r>
        <w:rPr>
          <w:rtl/>
        </w:rPr>
        <w:t xml:space="preserve"> بفخّ و غ</w:t>
      </w:r>
      <w:r>
        <w:rPr>
          <w:rFonts w:hint="cs"/>
          <w:rtl/>
        </w:rPr>
        <w:t>ی</w:t>
      </w:r>
      <w:r>
        <w:rPr>
          <w:rFonts w:hint="eastAsia"/>
          <w:rtl/>
        </w:rPr>
        <w:t>ره</w:t>
      </w:r>
      <w:r>
        <w:rPr>
          <w:rtl/>
        </w:rPr>
        <w:t xml:space="preserve"> من ال</w:t>
      </w:r>
      <w:r w:rsidR="002E78B4">
        <w:rPr>
          <w:rtl/>
        </w:rPr>
        <w:t>علوي</w:t>
      </w:r>
      <w:r>
        <w:rPr>
          <w:rFonts w:hint="cs"/>
          <w:rtl/>
        </w:rPr>
        <w:t>ی</w:t>
      </w:r>
      <w:r>
        <w:rPr>
          <w:rFonts w:hint="eastAsia"/>
          <w:rtl/>
        </w:rPr>
        <w:t>ن</w:t>
      </w:r>
      <w:r>
        <w:rPr>
          <w:rtl/>
        </w:rPr>
        <w:t xml:space="preserve"> و قتله </w:t>
      </w:r>
      <w:r w:rsidR="001A7176">
        <w:rPr>
          <w:rtl/>
        </w:rPr>
        <w:t>جماعة</w:t>
      </w:r>
      <w:r>
        <w:rPr>
          <w:rtl/>
        </w:rPr>
        <w:t xml:space="preserve"> من الأسر</w:t>
      </w:r>
      <w:r>
        <w:rPr>
          <w:rFonts w:hint="cs"/>
          <w:rtl/>
        </w:rPr>
        <w:t>ی</w:t>
      </w:r>
      <w:r>
        <w:rPr>
          <w:rtl/>
        </w:rPr>
        <w:t xml:space="preserve"> من ولد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موته بعد ذلک، و قد تقدّم </w:t>
      </w:r>
      <w:r w:rsidR="009640A2">
        <w:rPr>
          <w:rtl/>
        </w:rPr>
        <w:t>في</w:t>
      </w:r>
      <w:r>
        <w:rPr>
          <w:rtl/>
        </w:rPr>
        <w:t xml:space="preserve"> </w:t>
      </w:r>
      <w:r w:rsidR="00C74BB8" w:rsidRPr="003C1E7B">
        <w:rPr>
          <w:rtl/>
        </w:rPr>
        <w:t>(</w:t>
      </w:r>
      <w:r w:rsidRPr="003C1E7B">
        <w:rPr>
          <w:rtl/>
        </w:rPr>
        <w:t>جشن</w:t>
      </w:r>
      <w:r w:rsidR="00C74BB8" w:rsidRPr="003C1E7B">
        <w:rPr>
          <w:rtl/>
        </w:rPr>
        <w:t>)</w:t>
      </w:r>
      <w:r>
        <w:rPr>
          <w:rtl/>
        </w:rPr>
        <w:t xml:space="preserve"> </w:t>
      </w:r>
      <w:r w:rsidRPr="009D640D">
        <w:rPr>
          <w:rStyle w:val="libFootnotenumChar"/>
          <w:rtl/>
        </w:rPr>
        <w:t>(2)</w:t>
      </w:r>
      <w:r>
        <w:rPr>
          <w:rtl/>
        </w:rPr>
        <w:t>.</w:t>
      </w:r>
    </w:p>
    <w:p w:rsidR="008C6066" w:rsidRDefault="00471D2E" w:rsidP="003C1E7B">
      <w:pPr>
        <w:pStyle w:val="libNormal"/>
        <w:rPr>
          <w:rtl/>
        </w:rPr>
      </w:pPr>
      <w:r>
        <w:rPr>
          <w:rFonts w:hint="eastAsia"/>
          <w:rtl/>
        </w:rPr>
        <w:t>قتل</w:t>
      </w:r>
      <w:r>
        <w:rPr>
          <w:rtl/>
        </w:rPr>
        <w:t xml:space="preserve"> حم</w:t>
      </w:r>
      <w:r>
        <w:rPr>
          <w:rFonts w:hint="cs"/>
          <w:rtl/>
        </w:rPr>
        <w:t>ی</w:t>
      </w:r>
      <w:r>
        <w:rPr>
          <w:rFonts w:hint="eastAsia"/>
          <w:rtl/>
        </w:rPr>
        <w:t>د</w:t>
      </w:r>
      <w:r>
        <w:rPr>
          <w:rtl/>
        </w:rPr>
        <w:t xml:space="preserve"> بن قحطبه الطائ</w:t>
      </w:r>
      <w:r w:rsidR="003C1E7B">
        <w:rPr>
          <w:rFonts w:hint="cs"/>
          <w:rtl/>
        </w:rPr>
        <w:t>ي</w:t>
      </w:r>
      <w:r>
        <w:rPr>
          <w:rtl/>
        </w:rPr>
        <w:t xml:space="preserve"> ستّ</w:t>
      </w:r>
      <w:r>
        <w:rPr>
          <w:rFonts w:hint="cs"/>
          <w:rtl/>
        </w:rPr>
        <w:t>ی</w:t>
      </w:r>
      <w:r>
        <w:rPr>
          <w:rFonts w:hint="eastAsia"/>
          <w:rtl/>
        </w:rPr>
        <w:t>ن</w:t>
      </w:r>
      <w:r>
        <w:rPr>
          <w:rtl/>
        </w:rPr>
        <w:t xml:space="preserve"> نفسا من ال</w:t>
      </w:r>
      <w:r w:rsidR="002E78B4">
        <w:rPr>
          <w:rtl/>
        </w:rPr>
        <w:t>علوي</w:t>
      </w:r>
      <w:r>
        <w:rPr>
          <w:rFonts w:hint="cs"/>
          <w:rtl/>
        </w:rPr>
        <w:t>ی</w:t>
      </w:r>
      <w:r>
        <w:rPr>
          <w:rFonts w:hint="eastAsia"/>
          <w:rtl/>
        </w:rPr>
        <w:t>ن</w:t>
      </w:r>
      <w:r>
        <w:rPr>
          <w:rtl/>
        </w:rPr>
        <w:t xml:space="preserve"> بأمر الرش</w:t>
      </w:r>
      <w:r>
        <w:rPr>
          <w:rFonts w:hint="cs"/>
          <w:rtl/>
        </w:rPr>
        <w:t>ی</w:t>
      </w:r>
      <w:r>
        <w:rPr>
          <w:rFonts w:hint="eastAsia"/>
          <w:rtl/>
        </w:rPr>
        <w:t>د</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3C1E7B">
      <w:pPr>
        <w:pStyle w:val="libFootnote0"/>
        <w:rPr>
          <w:rtl/>
        </w:rPr>
      </w:pPr>
      <w:r>
        <w:rPr>
          <w:rtl/>
        </w:rPr>
        <w:t>(1)</w:t>
      </w:r>
      <w:r w:rsidR="00471D2E">
        <w:rPr>
          <w:rtl/>
        </w:rPr>
        <w:t xml:space="preserve"> ق:</w:t>
      </w:r>
      <w:r w:rsidR="0094408E">
        <w:rPr>
          <w:rtl/>
        </w:rPr>
        <w:t>197</w:t>
      </w:r>
      <w:r w:rsidR="00471D2E">
        <w:rPr>
          <w:rtl/>
        </w:rPr>
        <w:t>/</w:t>
      </w:r>
      <w:r w:rsidR="0094408E">
        <w:rPr>
          <w:rtl/>
        </w:rPr>
        <w:t>31</w:t>
      </w:r>
      <w:r w:rsidR="00471D2E">
        <w:rPr>
          <w:rtl/>
        </w:rPr>
        <w:t>/</w:t>
      </w:r>
      <w:r w:rsidR="0094408E">
        <w:rPr>
          <w:rtl/>
        </w:rPr>
        <w:t>11</w:t>
      </w:r>
      <w:r w:rsidR="00471D2E">
        <w:rPr>
          <w:rtl/>
        </w:rPr>
        <w:t>،ج:</w:t>
      </w:r>
      <w:r w:rsidR="0094408E">
        <w:rPr>
          <w:rtl/>
        </w:rPr>
        <w:t>306</w:t>
      </w:r>
      <w:r w:rsidR="00471D2E">
        <w:rPr>
          <w:rtl/>
        </w:rPr>
        <w:t>/</w:t>
      </w:r>
      <w:r w:rsidR="0094408E">
        <w:rPr>
          <w:rtl/>
        </w:rPr>
        <w:t>47</w:t>
      </w:r>
      <w:r w:rsidR="00471D2E">
        <w:rPr>
          <w:rtl/>
        </w:rPr>
        <w:t>.</w:t>
      </w:r>
    </w:p>
    <w:p w:rsidR="008C6066" w:rsidRDefault="00DE3D9F" w:rsidP="003C1E7B">
      <w:pPr>
        <w:pStyle w:val="libFootnote0"/>
        <w:rPr>
          <w:rtl/>
        </w:rPr>
      </w:pPr>
      <w:r>
        <w:rPr>
          <w:rtl/>
        </w:rPr>
        <w:t>(2)</w:t>
      </w:r>
      <w:r w:rsidR="00471D2E">
        <w:rPr>
          <w:rtl/>
        </w:rPr>
        <w:t xml:space="preserve"> ق:</w:t>
      </w:r>
      <w:r w:rsidR="0094408E">
        <w:rPr>
          <w:rtl/>
        </w:rPr>
        <w:t>278</w:t>
      </w:r>
      <w:r w:rsidR="00471D2E">
        <w:rPr>
          <w:rtl/>
        </w:rPr>
        <w:t>/</w:t>
      </w:r>
      <w:r w:rsidR="0094408E">
        <w:rPr>
          <w:rtl/>
        </w:rPr>
        <w:t>40</w:t>
      </w:r>
      <w:r w:rsidR="00471D2E">
        <w:rPr>
          <w:rtl/>
        </w:rPr>
        <w:t>/</w:t>
      </w:r>
      <w:r w:rsidR="0094408E">
        <w:rPr>
          <w:rtl/>
        </w:rPr>
        <w:t>11</w:t>
      </w:r>
      <w:r w:rsidR="00471D2E">
        <w:rPr>
          <w:rtl/>
        </w:rPr>
        <w:t>،ج:</w:t>
      </w:r>
      <w:r w:rsidR="0094408E">
        <w:rPr>
          <w:rtl/>
        </w:rPr>
        <w:t>150</w:t>
      </w:r>
      <w:r w:rsidR="00471D2E">
        <w:rPr>
          <w:rtl/>
        </w:rPr>
        <w:t>/</w:t>
      </w:r>
      <w:r w:rsidR="0094408E">
        <w:rPr>
          <w:rtl/>
        </w:rPr>
        <w:t>48</w:t>
      </w:r>
      <w:r w:rsidR="00471D2E">
        <w:rPr>
          <w:rtl/>
        </w:rPr>
        <w:t>.</w:t>
      </w:r>
    </w:p>
    <w:p w:rsidR="008C6066" w:rsidRDefault="00DE3D9F" w:rsidP="003C1E7B">
      <w:pPr>
        <w:pStyle w:val="libFootnote0"/>
        <w:rPr>
          <w:rtl/>
        </w:rPr>
      </w:pPr>
      <w:r>
        <w:rPr>
          <w:rtl/>
        </w:rPr>
        <w:t>(3)</w:t>
      </w:r>
      <w:r w:rsidR="00471D2E">
        <w:rPr>
          <w:rtl/>
        </w:rPr>
        <w:t xml:space="preserve"> ق:</w:t>
      </w:r>
      <w:r w:rsidR="0094408E">
        <w:rPr>
          <w:rtl/>
        </w:rPr>
        <w:t>286</w:t>
      </w:r>
      <w:r w:rsidR="00471D2E">
        <w:rPr>
          <w:rtl/>
        </w:rPr>
        <w:t>/</w:t>
      </w:r>
      <w:r w:rsidR="0094408E">
        <w:rPr>
          <w:rtl/>
        </w:rPr>
        <w:t>41</w:t>
      </w:r>
      <w:r w:rsidR="00471D2E">
        <w:rPr>
          <w:rtl/>
        </w:rPr>
        <w:t>/</w:t>
      </w:r>
      <w:r w:rsidR="0094408E">
        <w:rPr>
          <w:rtl/>
        </w:rPr>
        <w:t>11</w:t>
      </w:r>
      <w:r w:rsidR="00471D2E">
        <w:rPr>
          <w:rtl/>
        </w:rPr>
        <w:t>،ج:</w:t>
      </w:r>
      <w:r w:rsidR="0094408E">
        <w:rPr>
          <w:rtl/>
        </w:rPr>
        <w:t>176</w:t>
      </w:r>
      <w:r w:rsidR="00471D2E">
        <w:rPr>
          <w:rtl/>
        </w:rPr>
        <w:t>/</w:t>
      </w:r>
      <w:r w:rsidR="0094408E">
        <w:rPr>
          <w:rtl/>
        </w:rPr>
        <w:t>48</w:t>
      </w:r>
      <w:r w:rsidR="00471D2E">
        <w:rPr>
          <w:rtl/>
        </w:rPr>
        <w:t>.</w:t>
      </w:r>
    </w:p>
    <w:p w:rsidR="003C1E7B" w:rsidRDefault="003C1E7B" w:rsidP="003C1E7B">
      <w:pPr>
        <w:pStyle w:val="libNormal"/>
        <w:rPr>
          <w:rtl/>
        </w:rPr>
      </w:pPr>
      <w:r>
        <w:rPr>
          <w:rFonts w:hint="eastAsia"/>
          <w:rtl/>
        </w:rPr>
        <w:br w:type="page"/>
      </w:r>
    </w:p>
    <w:p w:rsidR="008C6066" w:rsidRDefault="00471D2E" w:rsidP="003C1E7B">
      <w:pPr>
        <w:pStyle w:val="libCenterBold1"/>
        <w:rPr>
          <w:rtl/>
        </w:rPr>
      </w:pPr>
      <w:r>
        <w:rPr>
          <w:rFonts w:hint="eastAsia"/>
          <w:rtl/>
        </w:rPr>
        <w:t>ما</w:t>
      </w:r>
      <w:r>
        <w:rPr>
          <w:rtl/>
        </w:rPr>
        <w:t xml:space="preserve"> کتبه المأمون </w:t>
      </w:r>
      <w:r w:rsidR="009640A2">
        <w:rPr>
          <w:rtl/>
        </w:rPr>
        <w:t>في</w:t>
      </w:r>
      <w:r>
        <w:rPr>
          <w:rtl/>
        </w:rPr>
        <w:t xml:space="preserve"> جواب </w:t>
      </w:r>
      <w:r w:rsidR="00685D3F">
        <w:rPr>
          <w:rtl/>
        </w:rPr>
        <w:t>بني</w:t>
      </w:r>
      <w:r>
        <w:rPr>
          <w:rtl/>
        </w:rPr>
        <w:t xml:space="preserve"> هاشم</w:t>
      </w:r>
    </w:p>
    <w:p w:rsidR="008C6066" w:rsidRDefault="009640A2" w:rsidP="003C1E7B">
      <w:pPr>
        <w:pStyle w:val="libNormal"/>
        <w:rPr>
          <w:rtl/>
        </w:rPr>
      </w:pPr>
      <w:r>
        <w:rPr>
          <w:rFonts w:hint="eastAsia"/>
          <w:rtl/>
        </w:rPr>
        <w:t>في</w:t>
      </w:r>
      <w:r w:rsidR="00471D2E">
        <w:rPr>
          <w:rtl/>
        </w:rPr>
        <w:t xml:space="preserve"> کتاب المأمون </w:t>
      </w:r>
      <w:r>
        <w:rPr>
          <w:rtl/>
        </w:rPr>
        <w:t>في</w:t>
      </w:r>
      <w:r w:rsidR="00471D2E">
        <w:rPr>
          <w:rtl/>
        </w:rPr>
        <w:t xml:space="preserve"> جواب </w:t>
      </w:r>
      <w:r w:rsidR="00685D3F">
        <w:rPr>
          <w:rtl/>
        </w:rPr>
        <w:t>بني</w:t>
      </w:r>
      <w:r w:rsidR="00471D2E">
        <w:rPr>
          <w:rtl/>
        </w:rPr>
        <w:t xml:space="preserve"> هاشم </w:t>
      </w:r>
      <w:r w:rsidR="003653A2">
        <w:rPr>
          <w:rtl/>
        </w:rPr>
        <w:t>الذي</w:t>
      </w:r>
      <w:r w:rsidR="00471D2E">
        <w:rPr>
          <w:rtl/>
        </w:rPr>
        <w:t xml:space="preserve"> </w:t>
      </w:r>
      <w:r w:rsidR="00564FF4">
        <w:rPr>
          <w:rtl/>
        </w:rPr>
        <w:t>روا</w:t>
      </w:r>
      <w:r w:rsidR="003C1E7B">
        <w:rPr>
          <w:rFonts w:hint="cs"/>
          <w:rtl/>
        </w:rPr>
        <w:t>ه</w:t>
      </w:r>
      <w:r w:rsidR="00471D2E">
        <w:rPr>
          <w:rtl/>
        </w:rPr>
        <w:t xml:space="preserve"> صاحب الطرائف عن ابن مسکو</w:t>
      </w:r>
      <w:r w:rsidR="00471D2E">
        <w:rPr>
          <w:rFonts w:hint="cs"/>
          <w:rtl/>
        </w:rPr>
        <w:t>ی</w:t>
      </w:r>
      <w:r w:rsidR="00471D2E">
        <w:rPr>
          <w:rFonts w:hint="eastAsia"/>
          <w:rtl/>
        </w:rPr>
        <w:t>ه</w:t>
      </w:r>
      <w:r w:rsidR="00471D2E">
        <w:rPr>
          <w:rtl/>
        </w:rPr>
        <w:t xml:space="preserve"> قوله:حتّ</w:t>
      </w:r>
      <w:r w:rsidR="00471D2E">
        <w:rPr>
          <w:rFonts w:hint="cs"/>
          <w:rtl/>
        </w:rPr>
        <w:t>ی</w:t>
      </w:r>
      <w:r w:rsidR="00471D2E">
        <w:rPr>
          <w:rtl/>
        </w:rPr>
        <w:t xml:space="preserve"> قض</w:t>
      </w:r>
      <w:r w:rsidR="00471D2E">
        <w:rPr>
          <w:rFonts w:hint="cs"/>
          <w:rtl/>
        </w:rPr>
        <w:t>ی</w:t>
      </w:r>
      <w:r w:rsidR="00471D2E">
        <w:rPr>
          <w:rtl/>
        </w:rPr>
        <w:t xml:space="preserve"> اللّه </w:t>
      </w:r>
      <w:r w:rsidR="00C4071F">
        <w:rPr>
          <w:rtl/>
        </w:rPr>
        <w:t>تعالى</w:t>
      </w:r>
      <w:r w:rsidR="00471D2E">
        <w:rPr>
          <w:rtl/>
        </w:rPr>
        <w:t xml:space="preserve"> بالأمر </w:t>
      </w:r>
      <w:r w:rsidR="002D5688">
        <w:rPr>
          <w:rtl/>
        </w:rPr>
        <w:t>الينا</w:t>
      </w:r>
      <w:r w:rsidR="00471D2E">
        <w:rPr>
          <w:rtl/>
        </w:rPr>
        <w:t xml:space="preserve"> فأخفناهم و ض</w:t>
      </w:r>
      <w:r w:rsidR="00471D2E">
        <w:rPr>
          <w:rFonts w:hint="cs"/>
          <w:rtl/>
        </w:rPr>
        <w:t>یّ</w:t>
      </w:r>
      <w:r w:rsidR="00471D2E">
        <w:rPr>
          <w:rFonts w:hint="eastAsia"/>
          <w:rtl/>
        </w:rPr>
        <w:t>قنا</w:t>
      </w:r>
      <w:r w:rsidR="00471D2E">
        <w:rPr>
          <w:rtl/>
        </w:rPr>
        <w:t xml:space="preserve"> ع</w:t>
      </w:r>
      <w:r w:rsidR="003653A2">
        <w:rPr>
          <w:rtl/>
        </w:rPr>
        <w:t>لي</w:t>
      </w:r>
      <w:r w:rsidR="00471D2E">
        <w:rPr>
          <w:rFonts w:hint="eastAsia"/>
          <w:rtl/>
        </w:rPr>
        <w:t>هم</w:t>
      </w:r>
      <w:r w:rsidR="00471D2E">
        <w:rPr>
          <w:rtl/>
        </w:rPr>
        <w:t xml:space="preserve"> و قتلناهم أکثر من قتل </w:t>
      </w:r>
      <w:r w:rsidR="00685D3F">
        <w:rPr>
          <w:rtl/>
        </w:rPr>
        <w:t>بني</w:t>
      </w:r>
      <w:r w:rsidR="00471D2E">
        <w:rPr>
          <w:rtl/>
        </w:rPr>
        <w:t xml:space="preserve"> </w:t>
      </w:r>
      <w:r w:rsidR="00332F64">
        <w:rPr>
          <w:rtl/>
        </w:rPr>
        <w:t>أمیّة</w:t>
      </w:r>
      <w:r w:rsidR="00471D2E">
        <w:rPr>
          <w:rtl/>
        </w:rPr>
        <w:t xml:space="preserve"> </w:t>
      </w:r>
      <w:r w:rsidR="003653A2">
        <w:rPr>
          <w:rtl/>
        </w:rPr>
        <w:t>أي</w:t>
      </w:r>
      <w:r w:rsidR="00471D2E">
        <w:rPr>
          <w:rFonts w:hint="eastAsia"/>
          <w:rtl/>
        </w:rPr>
        <w:t>اهم،و</w:t>
      </w:r>
      <w:r w:rsidR="00471D2E">
        <w:rPr>
          <w:rtl/>
        </w:rPr>
        <w:t xml:space="preserve"> </w:t>
      </w:r>
      <w:r w:rsidR="00471D2E">
        <w:rPr>
          <w:rFonts w:hint="cs"/>
          <w:rtl/>
        </w:rPr>
        <w:t>ی</w:t>
      </w:r>
      <w:r w:rsidR="00471D2E">
        <w:rPr>
          <w:rFonts w:hint="eastAsia"/>
          <w:rtl/>
        </w:rPr>
        <w:t>حکم</w:t>
      </w:r>
      <w:r w:rsidR="00471D2E">
        <w:rPr>
          <w:rtl/>
        </w:rPr>
        <w:t xml:space="preserve"> انّ </w:t>
      </w:r>
      <w:r w:rsidR="00685D3F">
        <w:rPr>
          <w:rtl/>
        </w:rPr>
        <w:t>بني</w:t>
      </w:r>
      <w:r w:rsidR="00471D2E">
        <w:rPr>
          <w:rtl/>
        </w:rPr>
        <w:t xml:space="preserve"> </w:t>
      </w:r>
      <w:r w:rsidR="00332F64">
        <w:rPr>
          <w:rtl/>
        </w:rPr>
        <w:t>أمیّة</w:t>
      </w:r>
      <w:r w:rsidR="00471D2E">
        <w:rPr>
          <w:rtl/>
        </w:rPr>
        <w:t xml:space="preserve"> انّما قتلوا منهم من سلّ س</w:t>
      </w:r>
      <w:r w:rsidR="00471D2E">
        <w:rPr>
          <w:rFonts w:hint="cs"/>
          <w:rtl/>
        </w:rPr>
        <w:t>ی</w:t>
      </w:r>
      <w:r w:rsidR="00471D2E">
        <w:rPr>
          <w:rFonts w:hint="eastAsia"/>
          <w:rtl/>
        </w:rPr>
        <w:t>فا</w:t>
      </w:r>
      <w:r w:rsidR="00471D2E">
        <w:rPr>
          <w:rtl/>
        </w:rPr>
        <w:t xml:space="preserve"> و انّا معشر </w:t>
      </w:r>
      <w:r w:rsidR="00685D3F">
        <w:rPr>
          <w:rtl/>
        </w:rPr>
        <w:t>بني</w:t>
      </w:r>
      <w:r w:rsidR="00471D2E">
        <w:rPr>
          <w:rtl/>
        </w:rPr>
        <w:t xml:space="preserve"> العباس قتلناهم جمل</w:t>
      </w:r>
      <w:r w:rsidR="00471D2E">
        <w:rPr>
          <w:rFonts w:hint="eastAsia"/>
          <w:rtl/>
        </w:rPr>
        <w:t>ا</w:t>
      </w:r>
      <w:r w:rsidR="00471D2E">
        <w:rPr>
          <w:rtl/>
        </w:rPr>
        <w:t xml:space="preserve"> فلتسئلنّ أعظم ال</w:t>
      </w:r>
      <w:r w:rsidR="002E78B4">
        <w:rPr>
          <w:rtl/>
        </w:rPr>
        <w:t>هاشمي</w:t>
      </w:r>
      <w:r w:rsidR="003C1E7B">
        <w:rPr>
          <w:rFonts w:hint="cs"/>
          <w:rtl/>
        </w:rPr>
        <w:t>ة</w:t>
      </w:r>
      <w:r w:rsidR="00471D2E">
        <w:rPr>
          <w:rtl/>
        </w:rPr>
        <w:t xml:space="preserve"> ب</w:t>
      </w:r>
      <w:r w:rsidR="003653A2">
        <w:rPr>
          <w:rtl/>
        </w:rPr>
        <w:t>أي</w:t>
      </w:r>
      <w:r w:rsidR="00471D2E">
        <w:rPr>
          <w:rtl/>
        </w:rPr>
        <w:t xml:space="preserve"> ذنب قتلت و لتسئلنّ نفوس أ</w:t>
      </w:r>
      <w:r w:rsidR="00841CC1">
        <w:rPr>
          <w:rtl/>
        </w:rPr>
        <w:t>لقي</w:t>
      </w:r>
      <w:r w:rsidR="00471D2E">
        <w:rPr>
          <w:rFonts w:hint="eastAsia"/>
          <w:rtl/>
        </w:rPr>
        <w:t>ت</w:t>
      </w:r>
      <w:r w:rsidR="00471D2E">
        <w:rPr>
          <w:rtl/>
        </w:rPr>
        <w:t xml:space="preserve"> </w:t>
      </w:r>
      <w:r>
        <w:rPr>
          <w:rtl/>
        </w:rPr>
        <w:t>في</w:t>
      </w:r>
      <w:r w:rsidR="00471D2E">
        <w:rPr>
          <w:rtl/>
        </w:rPr>
        <w:t xml:space="preserve"> </w:t>
      </w:r>
      <w:r w:rsidR="0022387C">
        <w:rPr>
          <w:rtl/>
        </w:rPr>
        <w:t>دجلة</w:t>
      </w:r>
      <w:r w:rsidR="00471D2E">
        <w:rPr>
          <w:rtl/>
        </w:rPr>
        <w:t xml:space="preserve"> و الفرات و نفوس دفنت ببغداد و ال</w:t>
      </w:r>
      <w:r w:rsidR="00D516EF">
        <w:rPr>
          <w:rtl/>
        </w:rPr>
        <w:t>کوفة</w:t>
      </w:r>
      <w:r w:rsidR="00471D2E">
        <w:rPr>
          <w:rtl/>
        </w:rPr>
        <w:t xml:space="preserve"> أح</w:t>
      </w:r>
      <w:r w:rsidR="00471D2E">
        <w:rPr>
          <w:rFonts w:hint="cs"/>
          <w:rtl/>
        </w:rPr>
        <w:t>ی</w:t>
      </w:r>
      <w:r w:rsidR="00471D2E">
        <w:rPr>
          <w:rFonts w:hint="eastAsia"/>
          <w:rtl/>
        </w:rPr>
        <w:t>اء،</w:t>
      </w:r>
      <w:r w:rsidR="003653A2">
        <w:rPr>
          <w:rFonts w:hint="eastAsia"/>
          <w:rtl/>
        </w:rPr>
        <w:t>هي</w:t>
      </w:r>
      <w:r w:rsidR="00471D2E">
        <w:rPr>
          <w:rFonts w:hint="eastAsia"/>
          <w:rtl/>
        </w:rPr>
        <w:t>هات</w:t>
      </w:r>
      <w:r w:rsidR="00471D2E">
        <w:rPr>
          <w:rtl/>
        </w:rPr>
        <w:t xml:space="preserve"> انّه من </w:t>
      </w:r>
      <w:r w:rsidR="00471D2E">
        <w:rPr>
          <w:rFonts w:hint="cs"/>
          <w:rtl/>
        </w:rPr>
        <w:t>ی</w:t>
      </w:r>
      <w:r w:rsidR="00471D2E">
        <w:rPr>
          <w:rFonts w:hint="eastAsia"/>
          <w:rtl/>
        </w:rPr>
        <w:t>عمل</w:t>
      </w:r>
      <w:r w:rsidR="00471D2E">
        <w:rPr>
          <w:rtl/>
        </w:rPr>
        <w:t xml:space="preserve"> مثقال ذرّ</w:t>
      </w:r>
      <w:r w:rsidR="003C1E7B">
        <w:rPr>
          <w:rFonts w:hint="cs"/>
          <w:rtl/>
        </w:rPr>
        <w:t>ة</w:t>
      </w:r>
      <w:r w:rsidR="00471D2E">
        <w:rPr>
          <w:rtl/>
        </w:rPr>
        <w:t xml:space="preserve"> خ</w:t>
      </w:r>
      <w:r w:rsidR="00471D2E">
        <w:rPr>
          <w:rFonts w:hint="cs"/>
          <w:rtl/>
        </w:rPr>
        <w:t>ی</w:t>
      </w:r>
      <w:r w:rsidR="00471D2E">
        <w:rPr>
          <w:rFonts w:hint="eastAsia"/>
          <w:rtl/>
        </w:rPr>
        <w:t>را</w:t>
      </w:r>
      <w:r w:rsidR="00471D2E">
        <w:rPr>
          <w:rtl/>
        </w:rPr>
        <w:t xml:space="preserve"> </w:t>
      </w:r>
      <w:r w:rsidR="00471D2E">
        <w:rPr>
          <w:rFonts w:hint="cs"/>
          <w:rtl/>
        </w:rPr>
        <w:t>ی</w:t>
      </w:r>
      <w:r w:rsidR="00471D2E">
        <w:rPr>
          <w:rFonts w:hint="eastAsia"/>
          <w:rtl/>
        </w:rPr>
        <w:t>ره</w:t>
      </w:r>
      <w:r w:rsidR="00471D2E">
        <w:rPr>
          <w:rtl/>
        </w:rPr>
        <w:t xml:space="preserve"> و من </w:t>
      </w:r>
      <w:r w:rsidR="00471D2E">
        <w:rPr>
          <w:rFonts w:hint="cs"/>
          <w:rtl/>
        </w:rPr>
        <w:t>ی</w:t>
      </w:r>
      <w:r w:rsidR="00471D2E">
        <w:rPr>
          <w:rFonts w:hint="eastAsia"/>
          <w:rtl/>
        </w:rPr>
        <w:t>عمل</w:t>
      </w:r>
      <w:r w:rsidR="00471D2E">
        <w:rPr>
          <w:rtl/>
        </w:rPr>
        <w:t xml:space="preserve"> مثقال ذرّ</w:t>
      </w:r>
      <w:r w:rsidR="003C1E7B">
        <w:rPr>
          <w:rFonts w:hint="cs"/>
          <w:rtl/>
        </w:rPr>
        <w:t>ة</w:t>
      </w:r>
      <w:r w:rsidR="00471D2E">
        <w:rPr>
          <w:rtl/>
        </w:rPr>
        <w:t xml:space="preserve"> شرّا </w:t>
      </w:r>
      <w:r w:rsidR="00471D2E">
        <w:rPr>
          <w:rFonts w:hint="cs"/>
          <w:rtl/>
        </w:rPr>
        <w:t>ی</w:t>
      </w:r>
      <w:r w:rsidR="00471D2E">
        <w:rPr>
          <w:rFonts w:hint="eastAsia"/>
          <w:rtl/>
        </w:rPr>
        <w:t>ره</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حبس</w:t>
      </w:r>
      <w:r>
        <w:rPr>
          <w:rtl/>
        </w:rPr>
        <w:t xml:space="preserve"> </w:t>
      </w:r>
      <w:r w:rsidR="009640A2">
        <w:rPr>
          <w:rtl/>
        </w:rPr>
        <w:t>أبي</w:t>
      </w:r>
      <w:r>
        <w:rPr>
          <w:rtl/>
        </w:rPr>
        <w:t xml:space="preserve"> هاشم ال</w:t>
      </w:r>
      <w:r w:rsidR="00C849FA">
        <w:rPr>
          <w:rtl/>
        </w:rPr>
        <w:t>جعفري</w:t>
      </w:r>
      <w:r>
        <w:rPr>
          <w:rtl/>
        </w:rPr>
        <w:t xml:space="preserve"> و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و جعفرا </w:t>
      </w:r>
      <w:r w:rsidR="002D5688">
        <w:rPr>
          <w:rtl/>
        </w:rPr>
        <w:t>أخي</w:t>
      </w:r>
      <w:r>
        <w:rPr>
          <w:rFonts w:hint="eastAsia"/>
          <w:rtl/>
        </w:rPr>
        <w:t>ه</w:t>
      </w:r>
      <w:r>
        <w:rPr>
          <w:rtl/>
        </w:rPr>
        <w:t xml:space="preserve"> مع </w:t>
      </w:r>
      <w:r w:rsidR="00EF2F04">
        <w:rPr>
          <w:rtl/>
        </w:rPr>
        <w:t>عدة</w:t>
      </w:r>
      <w:r>
        <w:rPr>
          <w:rtl/>
        </w:rPr>
        <w:t xml:space="preserve"> من ال</w:t>
      </w:r>
      <w:r w:rsidR="002E78B4">
        <w:rPr>
          <w:rtl/>
        </w:rPr>
        <w:t>علوي</w:t>
      </w:r>
      <w:r>
        <w:rPr>
          <w:rFonts w:hint="cs"/>
          <w:rtl/>
        </w:rPr>
        <w:t>ی</w:t>
      </w:r>
      <w:r>
        <w:rPr>
          <w:rFonts w:hint="eastAsia"/>
          <w:rtl/>
        </w:rPr>
        <w:t>ن</w:t>
      </w:r>
      <w:r>
        <w:rPr>
          <w:rtl/>
        </w:rPr>
        <w:t xml:space="preserve"> و الطالب</w:t>
      </w:r>
      <w:r>
        <w:rPr>
          <w:rFonts w:hint="cs"/>
          <w:rtl/>
        </w:rPr>
        <w:t>یّی</w:t>
      </w:r>
      <w:r>
        <w:rPr>
          <w:rFonts w:hint="eastAsia"/>
          <w:rtl/>
        </w:rPr>
        <w:t>ن</w:t>
      </w:r>
      <w:r>
        <w:rPr>
          <w:rtl/>
        </w:rPr>
        <w:t xml:space="preserve"> </w:t>
      </w:r>
      <w:r w:rsidRPr="009D640D">
        <w:rPr>
          <w:rStyle w:val="libFootnotenumChar"/>
          <w:rtl/>
        </w:rPr>
        <w:t>(2)</w:t>
      </w:r>
      <w:r>
        <w:rPr>
          <w:rtl/>
        </w:rPr>
        <w:t>.</w:t>
      </w:r>
    </w:p>
    <w:p w:rsidR="008C6066" w:rsidRDefault="00471D2E" w:rsidP="003C1E7B">
      <w:pPr>
        <w:pStyle w:val="libNormal"/>
        <w:rPr>
          <w:rtl/>
        </w:rPr>
      </w:pPr>
      <w:r>
        <w:rPr>
          <w:rFonts w:hint="eastAsia"/>
          <w:rtl/>
        </w:rPr>
        <w:t>ال</w:t>
      </w:r>
      <w:r w:rsidR="003653A2">
        <w:rPr>
          <w:rFonts w:hint="eastAsia"/>
          <w:rtl/>
        </w:rPr>
        <w:t>إشارة</w:t>
      </w:r>
      <w:r>
        <w:rPr>
          <w:rtl/>
        </w:rPr>
        <w:t xml:space="preserve"> </w:t>
      </w:r>
      <w:r w:rsidR="003653A2">
        <w:rPr>
          <w:rtl/>
        </w:rPr>
        <w:t>الى</w:t>
      </w:r>
      <w:r>
        <w:rPr>
          <w:rtl/>
        </w:rPr>
        <w:t xml:space="preserve"> ما جر</w:t>
      </w:r>
      <w:r>
        <w:rPr>
          <w:rFonts w:hint="cs"/>
          <w:rtl/>
        </w:rPr>
        <w:t>ی</w:t>
      </w:r>
      <w:r>
        <w:rPr>
          <w:rtl/>
        </w:rPr>
        <w:t xml:space="preserve"> ع</w:t>
      </w:r>
      <w:r w:rsidR="003653A2">
        <w:rPr>
          <w:rtl/>
        </w:rPr>
        <w:t>ل</w:t>
      </w:r>
      <w:r w:rsidR="003C1E7B">
        <w:rPr>
          <w:rFonts w:hint="cs"/>
          <w:rtl/>
        </w:rPr>
        <w:t>ى</w:t>
      </w:r>
      <w:r>
        <w:rPr>
          <w:rtl/>
        </w:rPr>
        <w:t xml:space="preserve"> ال</w:t>
      </w:r>
      <w:r w:rsidR="002E78B4">
        <w:rPr>
          <w:rtl/>
        </w:rPr>
        <w:t>علوي</w:t>
      </w:r>
      <w:r>
        <w:rPr>
          <w:rFonts w:hint="cs"/>
          <w:rtl/>
        </w:rPr>
        <w:t>ی</w:t>
      </w:r>
      <w:r>
        <w:rPr>
          <w:rFonts w:hint="eastAsia"/>
          <w:rtl/>
        </w:rPr>
        <w:t>ن</w:t>
      </w:r>
      <w:r>
        <w:rPr>
          <w:rtl/>
        </w:rPr>
        <w:t xml:space="preserve"> من ضروب النکال من القتل و الفتک و الغ</w:t>
      </w:r>
      <w:r>
        <w:rPr>
          <w:rFonts w:hint="cs"/>
          <w:rtl/>
        </w:rPr>
        <w:t>ی</w:t>
      </w:r>
      <w:r>
        <w:rPr>
          <w:rFonts w:hint="eastAsia"/>
          <w:rtl/>
        </w:rPr>
        <w:t>ل</w:t>
      </w:r>
      <w:r w:rsidR="003C1E7B">
        <w:rPr>
          <w:rFonts w:hint="cs"/>
          <w:rtl/>
        </w:rPr>
        <w:t>ة</w:t>
      </w:r>
      <w:r>
        <w:rPr>
          <w:rtl/>
        </w:rPr>
        <w:t xml:space="preserve"> و الاحت</w:t>
      </w:r>
      <w:r>
        <w:rPr>
          <w:rFonts w:hint="cs"/>
          <w:rtl/>
        </w:rPr>
        <w:t>ی</w:t>
      </w:r>
      <w:r>
        <w:rPr>
          <w:rFonts w:hint="eastAsia"/>
          <w:rtl/>
        </w:rPr>
        <w:t>ال</w:t>
      </w:r>
      <w:r>
        <w:rPr>
          <w:rtl/>
        </w:rPr>
        <w:t xml:space="preserve"> و بناء ال</w:t>
      </w:r>
      <w:r w:rsidR="00685D3F">
        <w:rPr>
          <w:rtl/>
        </w:rPr>
        <w:t>بني</w:t>
      </w:r>
      <w:r>
        <w:rPr>
          <w:rFonts w:hint="eastAsia"/>
          <w:rtl/>
        </w:rPr>
        <w:t>ان</w:t>
      </w:r>
      <w:r>
        <w:rPr>
          <w:rtl/>
        </w:rPr>
        <w:t xml:space="preserve"> ع</w:t>
      </w:r>
      <w:r w:rsidR="003653A2">
        <w:rPr>
          <w:rtl/>
        </w:rPr>
        <w:t>ل</w:t>
      </w:r>
      <w:r w:rsidR="003C1E7B">
        <w:rPr>
          <w:rFonts w:hint="cs"/>
          <w:rtl/>
        </w:rPr>
        <w:t>ى</w:t>
      </w:r>
      <w:r>
        <w:rPr>
          <w:rtl/>
        </w:rPr>
        <w:t xml:space="preserve"> کث</w:t>
      </w:r>
      <w:r>
        <w:rPr>
          <w:rFonts w:hint="cs"/>
          <w:rtl/>
        </w:rPr>
        <w:t>ی</w:t>
      </w:r>
      <w:r>
        <w:rPr>
          <w:rFonts w:hint="eastAsia"/>
          <w:rtl/>
        </w:rPr>
        <w:t>ر</w:t>
      </w:r>
      <w:r>
        <w:rPr>
          <w:rtl/>
        </w:rPr>
        <w:t xml:space="preserve"> منهم و تع</w:t>
      </w:r>
      <w:r w:rsidR="00332F64">
        <w:rPr>
          <w:rtl/>
        </w:rPr>
        <w:t>ذي</w:t>
      </w:r>
      <w:r>
        <w:rPr>
          <w:rFonts w:hint="eastAsia"/>
          <w:rtl/>
        </w:rPr>
        <w:t>ب</w:t>
      </w:r>
      <w:r>
        <w:rPr>
          <w:rtl/>
        </w:rPr>
        <w:t xml:space="preserve"> جمع منهم بالجوع و العطش و هربهم من أعدائهم </w:t>
      </w:r>
      <w:r w:rsidR="003653A2">
        <w:rPr>
          <w:rtl/>
        </w:rPr>
        <w:t>الى</w:t>
      </w:r>
      <w:r>
        <w:rPr>
          <w:rtl/>
        </w:rPr>
        <w:t xml:space="preserve"> أقص</w:t>
      </w:r>
      <w:r>
        <w:rPr>
          <w:rFonts w:hint="cs"/>
          <w:rtl/>
        </w:rPr>
        <w:t>ی</w:t>
      </w:r>
      <w:r>
        <w:rPr>
          <w:rtl/>
        </w:rPr>
        <w:t xml:space="preserve"> الشرق و الغرب و المواضع النائ</w:t>
      </w:r>
      <w:r>
        <w:rPr>
          <w:rFonts w:hint="cs"/>
          <w:rtl/>
        </w:rPr>
        <w:t>ی</w:t>
      </w:r>
      <w:r w:rsidR="003C1E7B">
        <w:rPr>
          <w:rFonts w:hint="cs"/>
          <w:rtl/>
        </w:rPr>
        <w:t>ة</w:t>
      </w:r>
      <w:r>
        <w:rPr>
          <w:rtl/>
        </w:rPr>
        <w:t xml:space="preserve"> عن العمار</w:t>
      </w:r>
      <w:r w:rsidR="003C1E7B">
        <w:rPr>
          <w:rFonts w:hint="cs"/>
          <w:rtl/>
        </w:rPr>
        <w:t>ة</w:t>
      </w:r>
      <w:r>
        <w:rPr>
          <w:rtl/>
        </w:rPr>
        <w:t xml:space="preserve"> و </w:t>
      </w:r>
      <w:r w:rsidR="009640A2">
        <w:rPr>
          <w:rtl/>
        </w:rPr>
        <w:t>رغبة</w:t>
      </w:r>
      <w:r>
        <w:rPr>
          <w:rtl/>
        </w:rPr>
        <w:t xml:space="preserve"> أکثر الناس عن ت</w:t>
      </w:r>
      <w:r w:rsidR="00800CD3">
        <w:rPr>
          <w:rtl/>
        </w:rPr>
        <w:t>قریب</w:t>
      </w:r>
      <w:r w:rsidR="003C1E7B">
        <w:rPr>
          <w:rFonts w:hint="cs"/>
          <w:rtl/>
        </w:rPr>
        <w:t>ه</w:t>
      </w:r>
      <w:r>
        <w:rPr>
          <w:rFonts w:hint="eastAsia"/>
          <w:rtl/>
        </w:rPr>
        <w:t>م</w:t>
      </w:r>
      <w:r>
        <w:rPr>
          <w:rtl/>
        </w:rPr>
        <w:t xml:space="preserve"> و الاختلاط بهم م</w:t>
      </w:r>
      <w:r w:rsidR="0022387C">
        <w:rPr>
          <w:rtl/>
        </w:rPr>
        <w:t>خافة</w:t>
      </w:r>
      <w:r>
        <w:rPr>
          <w:rtl/>
        </w:rPr>
        <w:t xml:space="preserve"> ال</w:t>
      </w:r>
      <w:r w:rsidR="0022387C">
        <w:rPr>
          <w:rtl/>
        </w:rPr>
        <w:t>جبابرة</w:t>
      </w:r>
      <w:r>
        <w:rPr>
          <w:rtl/>
        </w:rPr>
        <w:t xml:space="preserve"> و الأعداء </w:t>
      </w:r>
      <w:r w:rsidRPr="009D640D">
        <w:rPr>
          <w:rStyle w:val="libFootnotenumChar"/>
          <w:rtl/>
        </w:rPr>
        <w:t>(3)</w:t>
      </w:r>
      <w:r>
        <w:rPr>
          <w:rtl/>
        </w:rPr>
        <w:t>.</w:t>
      </w:r>
    </w:p>
    <w:p w:rsidR="008C6066" w:rsidRDefault="00471D2E" w:rsidP="003C1E7B">
      <w:pPr>
        <w:pStyle w:val="libNormal"/>
        <w:rPr>
          <w:rtl/>
        </w:rPr>
      </w:pPr>
      <w:r>
        <w:rPr>
          <w:rFonts w:hint="eastAsia"/>
          <w:rtl/>
        </w:rPr>
        <w:t>مع</w:t>
      </w:r>
      <w:r w:rsidR="003653A2">
        <w:rPr>
          <w:rFonts w:hint="eastAsia"/>
          <w:rtl/>
        </w:rPr>
        <w:t>ل</w:t>
      </w:r>
      <w:r w:rsidR="003C1E7B">
        <w:rPr>
          <w:rFonts w:hint="cs"/>
          <w:rtl/>
        </w:rPr>
        <w:t>ى</w:t>
      </w:r>
      <w:r>
        <w:rPr>
          <w:rtl/>
        </w:rPr>
        <w:t xml:space="preserve"> بن خن</w:t>
      </w:r>
      <w:r>
        <w:rPr>
          <w:rFonts w:hint="cs"/>
          <w:rtl/>
        </w:rPr>
        <w:t>ی</w:t>
      </w:r>
      <w:r>
        <w:rPr>
          <w:rFonts w:hint="eastAsia"/>
          <w:rtl/>
        </w:rPr>
        <w:t>س</w:t>
      </w:r>
      <w:r>
        <w:rPr>
          <w:rtl/>
        </w:rPr>
        <w:t>: ذکر ما رو</w:t>
      </w:r>
      <w:r>
        <w:rPr>
          <w:rFonts w:hint="cs"/>
          <w:rtl/>
        </w:rPr>
        <w:t>ی</w:t>
      </w:r>
      <w:r>
        <w:rPr>
          <w:rtl/>
        </w:rPr>
        <w:t xml:space="preserve"> من شوقه </w:t>
      </w:r>
      <w:r w:rsidR="003653A2">
        <w:rPr>
          <w:rtl/>
        </w:rPr>
        <w:t>الى</w:t>
      </w:r>
      <w:r>
        <w:rPr>
          <w:rtl/>
        </w:rPr>
        <w:t xml:space="preserve"> أهله و انّه مسح الصادق </w:t>
      </w:r>
      <w:r w:rsidR="008C6066" w:rsidRPr="008C6066">
        <w:rPr>
          <w:rStyle w:val="libAlaemChar"/>
          <w:rtl/>
        </w:rPr>
        <w:t>عليه‌السلام</w:t>
      </w:r>
      <w:r>
        <w:rPr>
          <w:rtl/>
        </w:rPr>
        <w:t xml:space="preserve"> و</w:t>
      </w:r>
      <w:r w:rsidR="00BE3B8B">
        <w:rPr>
          <w:rtl/>
        </w:rPr>
        <w:t>جهة</w:t>
      </w:r>
      <w:r>
        <w:rPr>
          <w:rtl/>
        </w:rPr>
        <w:t xml:space="preserve"> فر</w:t>
      </w:r>
      <w:r w:rsidR="003653A2">
        <w:rPr>
          <w:rtl/>
        </w:rPr>
        <w:t>أي</w:t>
      </w:r>
      <w:r>
        <w:rPr>
          <w:rtl/>
        </w:rPr>
        <w:t xml:space="preserve"> نفسه </w:t>
      </w:r>
      <w:r w:rsidR="009640A2">
        <w:rPr>
          <w:rtl/>
        </w:rPr>
        <w:t>في</w:t>
      </w:r>
      <w:r>
        <w:rPr>
          <w:rtl/>
        </w:rPr>
        <w:t xml:space="preserve"> ب</w:t>
      </w:r>
      <w:r>
        <w:rPr>
          <w:rFonts w:hint="cs"/>
          <w:rtl/>
        </w:rPr>
        <w:t>ی</w:t>
      </w:r>
      <w:r>
        <w:rPr>
          <w:rFonts w:hint="eastAsia"/>
          <w:rtl/>
        </w:rPr>
        <w:t>ته</w:t>
      </w:r>
      <w:r>
        <w:rPr>
          <w:rtl/>
        </w:rPr>
        <w:t xml:space="preserve"> مع زوجته و ولده فنال ما </w:t>
      </w:r>
      <w:r>
        <w:rPr>
          <w:rFonts w:hint="cs"/>
          <w:rtl/>
        </w:rPr>
        <w:t>ی</w:t>
      </w:r>
      <w:r>
        <w:rPr>
          <w:rFonts w:hint="eastAsia"/>
          <w:rtl/>
        </w:rPr>
        <w:t>نال</w:t>
      </w:r>
      <w:r>
        <w:rPr>
          <w:rtl/>
        </w:rPr>
        <w:t xml:space="preserve"> الرجل من أهله ثمّ مسح </w:t>
      </w:r>
      <w:r w:rsidR="008C6066" w:rsidRPr="008C6066">
        <w:rPr>
          <w:rStyle w:val="libAlaemChar"/>
          <w:rtl/>
        </w:rPr>
        <w:t>عليه‌السلام</w:t>
      </w:r>
      <w:r>
        <w:rPr>
          <w:rtl/>
        </w:rPr>
        <w:t xml:space="preserve"> و</w:t>
      </w:r>
      <w:r w:rsidR="00BE3B8B">
        <w:rPr>
          <w:rtl/>
        </w:rPr>
        <w:t>جه</w:t>
      </w:r>
      <w:r w:rsidR="003C1E7B">
        <w:rPr>
          <w:rFonts w:hint="cs"/>
          <w:rtl/>
        </w:rPr>
        <w:t>ه</w:t>
      </w:r>
      <w:r>
        <w:rPr>
          <w:rtl/>
        </w:rPr>
        <w:t xml:space="preserve"> فر</w:t>
      </w:r>
      <w:r w:rsidR="003653A2">
        <w:rPr>
          <w:rtl/>
        </w:rPr>
        <w:t>أ</w:t>
      </w:r>
      <w:r w:rsidR="003C1E7B">
        <w:rPr>
          <w:rFonts w:hint="cs"/>
          <w:rtl/>
        </w:rPr>
        <w:t>ى</w:t>
      </w:r>
      <w:r>
        <w:rPr>
          <w:rtl/>
        </w:rPr>
        <w:t xml:space="preserve"> نفسه </w:t>
      </w:r>
      <w:r w:rsidR="009640A2">
        <w:rPr>
          <w:rtl/>
        </w:rPr>
        <w:t>في</w:t>
      </w:r>
      <w:r>
        <w:rPr>
          <w:rtl/>
        </w:rPr>
        <w:t xml:space="preserve"> ال</w:t>
      </w:r>
      <w:r w:rsidR="003653A2">
        <w:rPr>
          <w:rtl/>
        </w:rPr>
        <w:t>مدینة</w:t>
      </w:r>
      <w:r>
        <w:rPr>
          <w:rtl/>
        </w:rPr>
        <w:t xml:space="preserve"> فذاع الحد</w:t>
      </w:r>
      <w:r>
        <w:rPr>
          <w:rFonts w:hint="cs"/>
          <w:rtl/>
        </w:rPr>
        <w:t>ی</w:t>
      </w:r>
      <w:r>
        <w:rPr>
          <w:rFonts w:hint="eastAsia"/>
          <w:rtl/>
        </w:rPr>
        <w:t>ث</w:t>
      </w:r>
      <w:r>
        <w:rPr>
          <w:rtl/>
        </w:rPr>
        <w:t xml:space="preserve"> فقتل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3C1E7B">
      <w:pPr>
        <w:pStyle w:val="libNormal"/>
        <w:rPr>
          <w:rtl/>
        </w:rPr>
      </w:pPr>
      <w:r w:rsidRPr="008C6066">
        <w:rPr>
          <w:rStyle w:val="libBold1Char"/>
          <w:rFonts w:hint="eastAsia"/>
          <w:rtl/>
        </w:rPr>
        <w:t>الکا</w:t>
      </w:r>
      <w:r w:rsidR="009640A2">
        <w:rPr>
          <w:rStyle w:val="libBold1Char"/>
          <w:rFonts w:hint="eastAsia"/>
          <w:rtl/>
        </w:rPr>
        <w:t>في</w:t>
      </w:r>
      <w:r w:rsidR="00471D2E">
        <w:rPr>
          <w:rtl/>
        </w:rPr>
        <w:t>:عن مع</w:t>
      </w:r>
      <w:r w:rsidR="003653A2">
        <w:rPr>
          <w:rtl/>
        </w:rPr>
        <w:t>ل</w:t>
      </w:r>
      <w:r w:rsidR="003C1E7B">
        <w:rPr>
          <w:rFonts w:hint="cs"/>
          <w:rtl/>
        </w:rPr>
        <w:t>ى</w:t>
      </w:r>
      <w:r w:rsidR="00471D2E">
        <w:rPr>
          <w:rtl/>
        </w:rPr>
        <w:t xml:space="preserve"> بن خن</w:t>
      </w:r>
      <w:r w:rsidR="00471D2E">
        <w:rPr>
          <w:rFonts w:hint="cs"/>
          <w:rtl/>
        </w:rPr>
        <w:t>ی</w:t>
      </w:r>
      <w:r w:rsidR="00471D2E">
        <w:rPr>
          <w:rFonts w:hint="eastAsia"/>
          <w:rtl/>
        </w:rPr>
        <w:t>س</w:t>
      </w:r>
      <w:r w:rsidR="00471D2E">
        <w:rPr>
          <w:rtl/>
        </w:rPr>
        <w:t xml:space="preserve"> قال:قال أبو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ا</w:t>
      </w:r>
      <w:r w:rsidR="00471D2E">
        <w:rPr>
          <w:rtl/>
        </w:rPr>
        <w:t xml:space="preserve"> مع</w:t>
      </w:r>
      <w:r w:rsidR="003653A2">
        <w:rPr>
          <w:rtl/>
        </w:rPr>
        <w:t>ل</w:t>
      </w:r>
      <w:r w:rsidR="003C1E7B">
        <w:rPr>
          <w:rFonts w:hint="cs"/>
          <w:rtl/>
        </w:rPr>
        <w:t>ى</w:t>
      </w:r>
      <w:r w:rsidR="00471D2E">
        <w:rPr>
          <w:rtl/>
        </w:rPr>
        <w:t xml:space="preserve"> اکتم أمرنا و لا تذعه فانّه من کتم أمرنا و لم </w:t>
      </w:r>
      <w:r w:rsidR="00471D2E">
        <w:rPr>
          <w:rFonts w:hint="cs"/>
          <w:rtl/>
        </w:rPr>
        <w:t>ی</w:t>
      </w:r>
      <w:r w:rsidR="00471D2E">
        <w:rPr>
          <w:rFonts w:hint="eastAsia"/>
          <w:rtl/>
        </w:rPr>
        <w:t>ذعه</w:t>
      </w:r>
      <w:r w:rsidR="00471D2E">
        <w:rPr>
          <w:rtl/>
        </w:rPr>
        <w:t xml:space="preserve"> أعزّه اللّه به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و جعله نورا ب</w:t>
      </w:r>
      <w:r w:rsidR="00471D2E">
        <w:rPr>
          <w:rFonts w:hint="cs"/>
          <w:rtl/>
        </w:rPr>
        <w:t>ی</w:t>
      </w:r>
      <w:r w:rsidR="00471D2E">
        <w:rPr>
          <w:rFonts w:hint="eastAsia"/>
          <w:rtl/>
        </w:rPr>
        <w:t>ن</w:t>
      </w:r>
      <w:r w:rsidR="00471D2E">
        <w:rPr>
          <w:rtl/>
        </w:rPr>
        <w:t xml:space="preserve"> </w:t>
      </w:r>
      <w:r w:rsidR="000A2AF8">
        <w:rPr>
          <w:rtl/>
        </w:rPr>
        <w:t>عیني</w:t>
      </w:r>
      <w:r w:rsidR="00471D2E">
        <w:rPr>
          <w:rFonts w:hint="eastAsia"/>
          <w:rtl/>
        </w:rPr>
        <w:t>ه</w:t>
      </w:r>
      <w:r w:rsidR="00471D2E">
        <w:rPr>
          <w:rtl/>
        </w:rPr>
        <w:t xml:space="preserve"> </w:t>
      </w:r>
      <w:r w:rsidR="009640A2">
        <w:rPr>
          <w:rtl/>
        </w:rPr>
        <w:t>في</w:t>
      </w:r>
      <w:r w:rsidR="00471D2E">
        <w:rPr>
          <w:rtl/>
        </w:rPr>
        <w:t xml:space="preserve"> ال</w:t>
      </w:r>
      <w:r w:rsidR="002E78B4">
        <w:rPr>
          <w:rtl/>
        </w:rPr>
        <w:t>آخرة</w:t>
      </w:r>
    </w:p>
    <w:p w:rsidR="009853BF" w:rsidRDefault="003653A2" w:rsidP="003653A2">
      <w:pPr>
        <w:pStyle w:val="libLine"/>
        <w:rPr>
          <w:rtl/>
        </w:rPr>
      </w:pPr>
      <w:r>
        <w:rPr>
          <w:rFonts w:hint="eastAsia"/>
          <w:rtl/>
        </w:rPr>
        <w:t>____________________</w:t>
      </w:r>
    </w:p>
    <w:p w:rsidR="008C6066" w:rsidRDefault="00DE3D9F" w:rsidP="003C1E7B">
      <w:pPr>
        <w:pStyle w:val="libFootnote0"/>
        <w:rPr>
          <w:rtl/>
        </w:rPr>
      </w:pPr>
      <w:r>
        <w:rPr>
          <w:rtl/>
        </w:rPr>
        <w:t>(1)</w:t>
      </w:r>
      <w:r w:rsidR="00471D2E">
        <w:rPr>
          <w:rtl/>
        </w:rPr>
        <w:t xml:space="preserve"> ق:</w:t>
      </w:r>
      <w:r w:rsidR="0094408E">
        <w:rPr>
          <w:rtl/>
        </w:rPr>
        <w:t>63</w:t>
      </w:r>
      <w:r w:rsidR="00471D2E">
        <w:rPr>
          <w:rtl/>
        </w:rPr>
        <w:t>/</w:t>
      </w:r>
      <w:r w:rsidR="0094408E">
        <w:rPr>
          <w:rtl/>
        </w:rPr>
        <w:t>15</w:t>
      </w:r>
      <w:r w:rsidR="00471D2E">
        <w:rPr>
          <w:rtl/>
        </w:rPr>
        <w:t>/</w:t>
      </w:r>
      <w:r w:rsidR="0094408E">
        <w:rPr>
          <w:rtl/>
        </w:rPr>
        <w:t>12</w:t>
      </w:r>
      <w:r w:rsidR="00471D2E">
        <w:rPr>
          <w:rtl/>
        </w:rPr>
        <w:t>،ج:</w:t>
      </w:r>
      <w:r w:rsidR="0094408E">
        <w:rPr>
          <w:rtl/>
        </w:rPr>
        <w:t>210</w:t>
      </w:r>
      <w:r w:rsidR="00471D2E">
        <w:rPr>
          <w:rtl/>
        </w:rPr>
        <w:t>/</w:t>
      </w:r>
      <w:r w:rsidR="0094408E">
        <w:rPr>
          <w:rtl/>
        </w:rPr>
        <w:t>49</w:t>
      </w:r>
      <w:r w:rsidR="00471D2E">
        <w:rPr>
          <w:rtl/>
        </w:rPr>
        <w:t>.</w:t>
      </w:r>
    </w:p>
    <w:p w:rsidR="008C6066" w:rsidRDefault="00DE3D9F" w:rsidP="003C1E7B">
      <w:pPr>
        <w:pStyle w:val="libFootnote0"/>
        <w:rPr>
          <w:rtl/>
        </w:rPr>
      </w:pPr>
      <w:r>
        <w:rPr>
          <w:rtl/>
        </w:rPr>
        <w:t>(2)</w:t>
      </w:r>
      <w:r w:rsidR="00471D2E">
        <w:rPr>
          <w:rtl/>
        </w:rPr>
        <w:t xml:space="preserve"> ق:</w:t>
      </w:r>
      <w:r w:rsidR="0094408E">
        <w:rPr>
          <w:rtl/>
        </w:rPr>
        <w:t>172</w:t>
      </w:r>
      <w:r w:rsidR="00471D2E">
        <w:rPr>
          <w:rtl/>
        </w:rPr>
        <w:t>/</w:t>
      </w:r>
      <w:r w:rsidR="0094408E">
        <w:rPr>
          <w:rtl/>
        </w:rPr>
        <w:t>38</w:t>
      </w:r>
      <w:r w:rsidR="00471D2E">
        <w:rPr>
          <w:rtl/>
        </w:rPr>
        <w:t>/</w:t>
      </w:r>
      <w:r w:rsidR="0094408E">
        <w:rPr>
          <w:rtl/>
        </w:rPr>
        <w:t>12</w:t>
      </w:r>
      <w:r w:rsidR="00471D2E">
        <w:rPr>
          <w:rtl/>
        </w:rPr>
        <w:t>،ج:</w:t>
      </w:r>
      <w:r w:rsidR="0094408E">
        <w:rPr>
          <w:rtl/>
        </w:rPr>
        <w:t>311</w:t>
      </w:r>
      <w:r w:rsidR="00471D2E">
        <w:rPr>
          <w:rtl/>
        </w:rPr>
        <w:t>/</w:t>
      </w:r>
      <w:r w:rsidR="0094408E">
        <w:rPr>
          <w:rtl/>
        </w:rPr>
        <w:t>50</w:t>
      </w:r>
      <w:r w:rsidR="00471D2E">
        <w:rPr>
          <w:rtl/>
        </w:rPr>
        <w:t>.</w:t>
      </w:r>
    </w:p>
    <w:p w:rsidR="008C6066" w:rsidRDefault="00DE3D9F" w:rsidP="003C1E7B">
      <w:pPr>
        <w:pStyle w:val="libFootnote0"/>
        <w:rPr>
          <w:rtl/>
        </w:rPr>
      </w:pPr>
      <w:r>
        <w:rPr>
          <w:rtl/>
        </w:rPr>
        <w:t>(3)</w:t>
      </w:r>
      <w:r w:rsidR="00471D2E">
        <w:rPr>
          <w:rtl/>
        </w:rPr>
        <w:t xml:space="preserve"> ق:</w:t>
      </w:r>
      <w:r w:rsidR="0094408E">
        <w:rPr>
          <w:rtl/>
        </w:rPr>
        <w:t>601</w:t>
      </w:r>
      <w:r w:rsidR="00471D2E">
        <w:rPr>
          <w:rtl/>
        </w:rPr>
        <w:t>/</w:t>
      </w:r>
      <w:r w:rsidR="0094408E">
        <w:rPr>
          <w:rtl/>
        </w:rPr>
        <w:t>115</w:t>
      </w:r>
      <w:r w:rsidR="00471D2E">
        <w:rPr>
          <w:rtl/>
        </w:rPr>
        <w:t>/</w:t>
      </w:r>
      <w:r w:rsidR="0094408E">
        <w:rPr>
          <w:rtl/>
        </w:rPr>
        <w:t>9</w:t>
      </w:r>
      <w:r w:rsidR="00471D2E">
        <w:rPr>
          <w:rtl/>
        </w:rPr>
        <w:t>،ج:</w:t>
      </w:r>
      <w:r w:rsidR="0094408E">
        <w:rPr>
          <w:rtl/>
        </w:rPr>
        <w:t>20</w:t>
      </w:r>
      <w:r w:rsidR="00471D2E">
        <w:rPr>
          <w:rtl/>
        </w:rPr>
        <w:t>/</w:t>
      </w:r>
      <w:r w:rsidR="0094408E">
        <w:rPr>
          <w:rtl/>
        </w:rPr>
        <w:t>42</w:t>
      </w:r>
      <w:r w:rsidR="00471D2E">
        <w:rPr>
          <w:rtl/>
        </w:rPr>
        <w:t>.</w:t>
      </w:r>
    </w:p>
    <w:p w:rsidR="008C6066" w:rsidRDefault="00DE3D9F" w:rsidP="003C1E7B">
      <w:pPr>
        <w:pStyle w:val="libFootnote0"/>
        <w:rPr>
          <w:rtl/>
        </w:rPr>
      </w:pPr>
      <w:r>
        <w:rPr>
          <w:rtl/>
        </w:rPr>
        <w:t>(4)</w:t>
      </w:r>
      <w:r w:rsidR="00471D2E">
        <w:rPr>
          <w:rtl/>
        </w:rPr>
        <w:t xml:space="preserve"> ق:</w:t>
      </w:r>
      <w:r w:rsidR="0094408E">
        <w:rPr>
          <w:rtl/>
        </w:rPr>
        <w:t>273</w:t>
      </w:r>
      <w:r w:rsidR="00471D2E">
        <w:rPr>
          <w:rtl/>
        </w:rPr>
        <w:t>/</w:t>
      </w:r>
      <w:r w:rsidR="0094408E">
        <w:rPr>
          <w:rtl/>
        </w:rPr>
        <w:t>84</w:t>
      </w:r>
      <w:r w:rsidR="00471D2E">
        <w:rPr>
          <w:rtl/>
        </w:rPr>
        <w:t>/</w:t>
      </w:r>
      <w:r w:rsidR="0094408E">
        <w:rPr>
          <w:rtl/>
        </w:rPr>
        <w:t>7</w:t>
      </w:r>
      <w:r w:rsidR="00471D2E">
        <w:rPr>
          <w:rtl/>
        </w:rPr>
        <w:t>،ج:</w:t>
      </w:r>
      <w:r w:rsidR="0094408E">
        <w:rPr>
          <w:rtl/>
        </w:rPr>
        <w:t>380</w:t>
      </w:r>
      <w:r w:rsidR="00471D2E">
        <w:rPr>
          <w:rtl/>
        </w:rPr>
        <w:t>/</w:t>
      </w:r>
      <w:r w:rsidR="0094408E">
        <w:rPr>
          <w:rtl/>
        </w:rPr>
        <w:t>25</w:t>
      </w:r>
      <w:r w:rsidR="00471D2E">
        <w:rPr>
          <w:rtl/>
        </w:rPr>
        <w:t>. ق:</w:t>
      </w:r>
      <w:r w:rsidR="0094408E">
        <w:rPr>
          <w:rtl/>
        </w:rPr>
        <w:t>128</w:t>
      </w:r>
      <w:r w:rsidR="00471D2E">
        <w:rPr>
          <w:rtl/>
        </w:rPr>
        <w:t>/</w:t>
      </w:r>
      <w:r w:rsidR="0094408E">
        <w:rPr>
          <w:rtl/>
        </w:rPr>
        <w:t>27</w:t>
      </w:r>
      <w:r w:rsidR="00471D2E">
        <w:rPr>
          <w:rtl/>
        </w:rPr>
        <w:t>/</w:t>
      </w:r>
      <w:r w:rsidR="0094408E">
        <w:rPr>
          <w:rtl/>
        </w:rPr>
        <w:t>11</w:t>
      </w:r>
      <w:r w:rsidR="00471D2E">
        <w:rPr>
          <w:rtl/>
        </w:rPr>
        <w:t>،ج:</w:t>
      </w:r>
      <w:r w:rsidR="0094408E">
        <w:rPr>
          <w:rtl/>
        </w:rPr>
        <w:t>87</w:t>
      </w:r>
      <w:r w:rsidR="00471D2E">
        <w:rPr>
          <w:rtl/>
        </w:rPr>
        <w:t>/</w:t>
      </w:r>
      <w:r w:rsidR="0094408E">
        <w:rPr>
          <w:rtl/>
        </w:rPr>
        <w:t>47</w:t>
      </w:r>
      <w:r w:rsidR="00471D2E">
        <w:rPr>
          <w:rtl/>
        </w:rPr>
        <w:t>.</w:t>
      </w:r>
    </w:p>
    <w:p w:rsidR="003C1E7B" w:rsidRDefault="003C1E7B" w:rsidP="003C1E7B">
      <w:pPr>
        <w:pStyle w:val="libNormal"/>
        <w:rPr>
          <w:rtl/>
        </w:rPr>
      </w:pPr>
      <w:r>
        <w:rPr>
          <w:rFonts w:hint="eastAsia"/>
          <w:rtl/>
        </w:rPr>
        <w:br w:type="page"/>
      </w:r>
    </w:p>
    <w:p w:rsidR="008C6066" w:rsidRDefault="00471D2E" w:rsidP="003C1E7B">
      <w:pPr>
        <w:pStyle w:val="libNormal0"/>
        <w:rPr>
          <w:rtl/>
        </w:rPr>
      </w:pPr>
      <w:r>
        <w:rPr>
          <w:rFonts w:hint="cs"/>
          <w:rtl/>
        </w:rPr>
        <w:t>ی</w:t>
      </w:r>
      <w:r>
        <w:rPr>
          <w:rFonts w:hint="eastAsia"/>
          <w:rtl/>
        </w:rPr>
        <w:t>قوده</w:t>
      </w:r>
      <w:r>
        <w:rPr>
          <w:rtl/>
        </w:rPr>
        <w:t xml:space="preserve"> </w:t>
      </w:r>
      <w:r w:rsidR="009640A2">
        <w:rPr>
          <w:rtl/>
        </w:rPr>
        <w:t>في</w:t>
      </w:r>
      <w:r>
        <w:rPr>
          <w:rtl/>
        </w:rPr>
        <w:t xml:space="preserve"> ال</w:t>
      </w:r>
      <w:r w:rsidR="003653A2">
        <w:rPr>
          <w:rtl/>
        </w:rPr>
        <w:t>جنة</w:t>
      </w:r>
      <w:r>
        <w:rPr>
          <w:rtl/>
        </w:rPr>
        <w:t>،</w:t>
      </w:r>
      <w:r>
        <w:rPr>
          <w:rFonts w:hint="cs"/>
          <w:rtl/>
        </w:rPr>
        <w:t>ی</w:t>
      </w:r>
      <w:r>
        <w:rPr>
          <w:rFonts w:hint="eastAsia"/>
          <w:rtl/>
        </w:rPr>
        <w:t>ا</w:t>
      </w:r>
      <w:r>
        <w:rPr>
          <w:rtl/>
        </w:rPr>
        <w:t xml:space="preserve"> مع</w:t>
      </w:r>
      <w:r w:rsidR="003653A2">
        <w:rPr>
          <w:rtl/>
        </w:rPr>
        <w:t>ل</w:t>
      </w:r>
      <w:r w:rsidR="003C1E7B">
        <w:rPr>
          <w:rFonts w:hint="cs"/>
          <w:rtl/>
        </w:rPr>
        <w:t>ى</w:t>
      </w:r>
      <w:r>
        <w:rPr>
          <w:rtl/>
        </w:rPr>
        <w:t xml:space="preserve"> من أذاع أمرنا و لم </w:t>
      </w:r>
      <w:r>
        <w:rPr>
          <w:rFonts w:hint="cs"/>
          <w:rtl/>
        </w:rPr>
        <w:t>ی</w:t>
      </w:r>
      <w:r>
        <w:rPr>
          <w:rFonts w:hint="eastAsia"/>
          <w:rtl/>
        </w:rPr>
        <w:t>کتمه</w:t>
      </w:r>
      <w:r>
        <w:rPr>
          <w:rtl/>
        </w:rPr>
        <w:t xml:space="preserve"> أ</w:t>
      </w:r>
      <w:r w:rsidR="00EB4AA5">
        <w:rPr>
          <w:rtl/>
        </w:rPr>
        <w:t>ذلّة</w:t>
      </w:r>
      <w:r>
        <w:rPr>
          <w:rtl/>
        </w:rPr>
        <w:t xml:space="preserve"> اللّه به </w:t>
      </w:r>
      <w:r w:rsidR="009640A2">
        <w:rPr>
          <w:rtl/>
        </w:rPr>
        <w:t>في</w:t>
      </w:r>
      <w:r>
        <w:rPr>
          <w:rtl/>
        </w:rPr>
        <w:t xml:space="preserve"> الدن</w:t>
      </w:r>
      <w:r>
        <w:rPr>
          <w:rFonts w:hint="cs"/>
          <w:rtl/>
        </w:rPr>
        <w:t>ی</w:t>
      </w:r>
      <w:r>
        <w:rPr>
          <w:rFonts w:hint="eastAsia"/>
          <w:rtl/>
        </w:rPr>
        <w:t>ا</w:t>
      </w:r>
      <w:r>
        <w:rPr>
          <w:rtl/>
        </w:rPr>
        <w:t xml:space="preserve"> و نزع النور من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w:t>
      </w:r>
      <w:r w:rsidR="009640A2">
        <w:rPr>
          <w:rtl/>
        </w:rPr>
        <w:t>في</w:t>
      </w:r>
      <w:r>
        <w:rPr>
          <w:rtl/>
        </w:rPr>
        <w:t xml:space="preserve"> ال</w:t>
      </w:r>
      <w:r w:rsidR="002E78B4">
        <w:rPr>
          <w:rtl/>
        </w:rPr>
        <w:t>آخرة</w:t>
      </w:r>
      <w:r>
        <w:rPr>
          <w:rtl/>
        </w:rPr>
        <w:t xml:space="preserve"> و جعله </w:t>
      </w:r>
      <w:r w:rsidR="00633D82">
        <w:rPr>
          <w:rtl/>
        </w:rPr>
        <w:t>ظلمة</w:t>
      </w:r>
      <w:r>
        <w:rPr>
          <w:rtl/>
        </w:rPr>
        <w:t xml:space="preserve"> تقوده </w:t>
      </w:r>
      <w:r w:rsidR="003653A2">
        <w:rPr>
          <w:rtl/>
        </w:rPr>
        <w:t>الى</w:t>
      </w:r>
      <w:r>
        <w:rPr>
          <w:rtl/>
        </w:rPr>
        <w:t xml:space="preserve"> النار،</w:t>
      </w:r>
      <w:r>
        <w:rPr>
          <w:rFonts w:hint="cs"/>
          <w:rtl/>
        </w:rPr>
        <w:t>ی</w:t>
      </w:r>
      <w:r>
        <w:rPr>
          <w:rFonts w:hint="eastAsia"/>
          <w:rtl/>
        </w:rPr>
        <w:t>ا</w:t>
      </w:r>
      <w:r>
        <w:rPr>
          <w:rtl/>
        </w:rPr>
        <w:t xml:space="preserve"> مع</w:t>
      </w:r>
      <w:r w:rsidR="003653A2">
        <w:rPr>
          <w:rtl/>
        </w:rPr>
        <w:t>ل</w:t>
      </w:r>
      <w:r w:rsidR="003C1E7B">
        <w:rPr>
          <w:rFonts w:hint="cs"/>
          <w:rtl/>
        </w:rPr>
        <w:t>ى</w:t>
      </w:r>
      <w:r>
        <w:rPr>
          <w:rtl/>
        </w:rPr>
        <w:t xml:space="preserve"> انّ ال</w:t>
      </w:r>
      <w:r w:rsidR="00685D3F">
        <w:rPr>
          <w:rtl/>
        </w:rPr>
        <w:t>تقية</w:t>
      </w:r>
      <w:r>
        <w:rPr>
          <w:rtl/>
        </w:rPr>
        <w:t xml:space="preserve"> من </w:t>
      </w:r>
      <w:r w:rsidR="00FC7037">
        <w:rPr>
          <w:rtl/>
        </w:rPr>
        <w:t>دیني</w:t>
      </w:r>
      <w:r>
        <w:rPr>
          <w:rtl/>
        </w:rPr>
        <w:t xml:space="preserve"> و د</w:t>
      </w:r>
      <w:r>
        <w:rPr>
          <w:rFonts w:hint="cs"/>
          <w:rtl/>
        </w:rPr>
        <w:t>ی</w:t>
      </w:r>
      <w:r>
        <w:rPr>
          <w:rFonts w:hint="eastAsia"/>
          <w:rtl/>
        </w:rPr>
        <w:t>ن</w:t>
      </w:r>
      <w:r>
        <w:rPr>
          <w:rtl/>
        </w:rPr>
        <w:t xml:space="preserve"> </w:t>
      </w:r>
      <w:r w:rsidR="007519D0">
        <w:rPr>
          <w:rtl/>
        </w:rPr>
        <w:t>آبائي</w:t>
      </w:r>
      <w:r>
        <w:rPr>
          <w:rtl/>
        </w:rPr>
        <w:t xml:space="preserve"> و لا د</w:t>
      </w:r>
      <w:r>
        <w:rPr>
          <w:rFonts w:hint="cs"/>
          <w:rtl/>
        </w:rPr>
        <w:t>ی</w:t>
      </w:r>
      <w:r>
        <w:rPr>
          <w:rFonts w:hint="eastAsia"/>
          <w:rtl/>
        </w:rPr>
        <w:t>ن</w:t>
      </w:r>
      <w:r>
        <w:rPr>
          <w:rtl/>
        </w:rPr>
        <w:t xml:space="preserve"> لمن لا </w:t>
      </w:r>
      <w:r w:rsidR="00685D3F">
        <w:rPr>
          <w:rtl/>
        </w:rPr>
        <w:t>تقية</w:t>
      </w:r>
      <w:r>
        <w:rPr>
          <w:rtl/>
        </w:rPr>
        <w:t xml:space="preserve"> له،</w:t>
      </w:r>
      <w:r>
        <w:rPr>
          <w:rFonts w:hint="cs"/>
          <w:rtl/>
        </w:rPr>
        <w:t>ی</w:t>
      </w:r>
      <w:r>
        <w:rPr>
          <w:rFonts w:hint="eastAsia"/>
          <w:rtl/>
        </w:rPr>
        <w:t>ا</w:t>
      </w:r>
      <w:r>
        <w:rPr>
          <w:rtl/>
        </w:rPr>
        <w:t xml:space="preserve"> مع</w:t>
      </w:r>
      <w:r w:rsidR="003653A2">
        <w:rPr>
          <w:rtl/>
        </w:rPr>
        <w:t>ل</w:t>
      </w:r>
      <w:r w:rsidR="003C1E7B">
        <w:rPr>
          <w:rFonts w:hint="cs"/>
          <w:rtl/>
        </w:rPr>
        <w:t>ى</w:t>
      </w:r>
      <w:r>
        <w:rPr>
          <w:rtl/>
        </w:rPr>
        <w:t xml:space="preserve"> انّ اللّه </w:t>
      </w:r>
      <w:r>
        <w:rPr>
          <w:rFonts w:hint="cs"/>
          <w:rtl/>
        </w:rPr>
        <w:t>ی</w:t>
      </w:r>
      <w:r>
        <w:rPr>
          <w:rFonts w:hint="eastAsia"/>
          <w:rtl/>
        </w:rPr>
        <w:t>حبّ</w:t>
      </w:r>
      <w:r>
        <w:rPr>
          <w:rtl/>
        </w:rPr>
        <w:t xml:space="preserve"> أن </w:t>
      </w:r>
      <w:r>
        <w:rPr>
          <w:rFonts w:hint="cs"/>
          <w:rtl/>
        </w:rPr>
        <w:t>ی</w:t>
      </w:r>
      <w:r>
        <w:rPr>
          <w:rFonts w:hint="eastAsia"/>
          <w:rtl/>
        </w:rPr>
        <w:t>عبد</w:t>
      </w:r>
      <w:r>
        <w:rPr>
          <w:rtl/>
        </w:rPr>
        <w:t xml:space="preserve"> </w:t>
      </w:r>
      <w:r w:rsidR="009640A2">
        <w:rPr>
          <w:rtl/>
        </w:rPr>
        <w:t>في</w:t>
      </w:r>
      <w:r>
        <w:rPr>
          <w:rtl/>
        </w:rPr>
        <w:t xml:space="preserve"> السرّ کما </w:t>
      </w:r>
      <w:r>
        <w:rPr>
          <w:rFonts w:hint="cs"/>
          <w:rtl/>
        </w:rPr>
        <w:t>ی</w:t>
      </w:r>
      <w:r>
        <w:rPr>
          <w:rFonts w:hint="eastAsia"/>
          <w:rtl/>
        </w:rPr>
        <w:t>حبّ</w:t>
      </w:r>
      <w:r>
        <w:rPr>
          <w:rtl/>
        </w:rPr>
        <w:t xml:space="preserve"> أن </w:t>
      </w:r>
      <w:r>
        <w:rPr>
          <w:rFonts w:hint="cs"/>
          <w:rtl/>
        </w:rPr>
        <w:t>ی</w:t>
      </w:r>
      <w:r>
        <w:rPr>
          <w:rFonts w:hint="eastAsia"/>
          <w:rtl/>
        </w:rPr>
        <w:t>عبد</w:t>
      </w:r>
      <w:r>
        <w:rPr>
          <w:rtl/>
        </w:rPr>
        <w:t xml:space="preserve"> </w:t>
      </w:r>
      <w:r w:rsidR="009640A2">
        <w:rPr>
          <w:rtl/>
        </w:rPr>
        <w:t>في</w:t>
      </w:r>
      <w:r>
        <w:rPr>
          <w:rtl/>
        </w:rPr>
        <w:t xml:space="preserve"> العلان</w:t>
      </w:r>
      <w:r>
        <w:rPr>
          <w:rFonts w:hint="cs"/>
          <w:rtl/>
        </w:rPr>
        <w:t>ی</w:t>
      </w:r>
      <w:r w:rsidR="003C1E7B">
        <w:rPr>
          <w:rFonts w:hint="cs"/>
          <w:rtl/>
        </w:rPr>
        <w:t>ة</w:t>
      </w:r>
      <w:r>
        <w:rPr>
          <w:rFonts w:hint="eastAsia"/>
          <w:rtl/>
        </w:rPr>
        <w:t>،</w:t>
      </w:r>
      <w:r>
        <w:rPr>
          <w:rFonts w:hint="cs"/>
          <w:rtl/>
        </w:rPr>
        <w:t>ی</w:t>
      </w:r>
      <w:r>
        <w:rPr>
          <w:rFonts w:hint="eastAsia"/>
          <w:rtl/>
        </w:rPr>
        <w:t>ا</w:t>
      </w:r>
      <w:r>
        <w:rPr>
          <w:rtl/>
        </w:rPr>
        <w:t xml:space="preserve"> مع</w:t>
      </w:r>
      <w:r w:rsidR="003653A2">
        <w:rPr>
          <w:rtl/>
        </w:rPr>
        <w:t>ل</w:t>
      </w:r>
      <w:r w:rsidR="003C1E7B">
        <w:rPr>
          <w:rFonts w:hint="cs"/>
          <w:rtl/>
        </w:rPr>
        <w:t>ى</w:t>
      </w:r>
      <w:r>
        <w:rPr>
          <w:rtl/>
        </w:rPr>
        <w:t xml:space="preserve"> انّ الم</w:t>
      </w:r>
      <w:r w:rsidR="00332F64">
        <w:rPr>
          <w:rtl/>
        </w:rPr>
        <w:t>ذي</w:t>
      </w:r>
      <w:r>
        <w:rPr>
          <w:rFonts w:hint="eastAsia"/>
          <w:rtl/>
        </w:rPr>
        <w:t>ع</w:t>
      </w:r>
      <w:r>
        <w:rPr>
          <w:rtl/>
        </w:rPr>
        <w:t xml:space="preserve"> لأمرنا کالجاحد له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انّه قتله داود بن </w:t>
      </w:r>
      <w:r>
        <w:rPr>
          <w:rtl/>
        </w:rPr>
        <w:t>عليّ</w:t>
      </w:r>
      <w:r w:rsidR="00471D2E">
        <w:rPr>
          <w:rtl/>
        </w:rPr>
        <w:t xml:space="preserve"> ال</w:t>
      </w:r>
      <w:r w:rsidR="009A2466">
        <w:rPr>
          <w:rtl/>
        </w:rPr>
        <w:t>عباسيّ</w:t>
      </w:r>
      <w:r w:rsidR="00471D2E">
        <w:rPr>
          <w:rtl/>
        </w:rPr>
        <w:t xml:space="preserve"> و صلبه،فدعا الصادق </w:t>
      </w:r>
      <w:r w:rsidR="008C6066" w:rsidRPr="008C6066">
        <w:rPr>
          <w:rStyle w:val="libAlaemChar"/>
          <w:rtl/>
        </w:rPr>
        <w:t>عليه‌السلام</w:t>
      </w:r>
      <w:r w:rsidR="00471D2E">
        <w:rPr>
          <w:rtl/>
        </w:rPr>
        <w:t xml:space="preserve"> ع</w:t>
      </w:r>
      <w:r w:rsidR="003653A2">
        <w:rPr>
          <w:rtl/>
        </w:rPr>
        <w:t>لي</w:t>
      </w:r>
      <w:r w:rsidR="00471D2E">
        <w:rPr>
          <w:rFonts w:hint="eastAsia"/>
          <w:rtl/>
        </w:rPr>
        <w:t>ه</w:t>
      </w:r>
      <w:r w:rsidR="00471D2E">
        <w:rPr>
          <w:rtl/>
        </w:rPr>
        <w:t xml:space="preserve"> فهلک </w:t>
      </w:r>
      <w:r w:rsidR="00471D2E" w:rsidRPr="009D640D">
        <w:rPr>
          <w:rStyle w:val="libFootnotenumChar"/>
          <w:rtl/>
        </w:rPr>
        <w:t>(2)</w:t>
      </w:r>
      <w:r w:rsidR="00471D2E">
        <w:rPr>
          <w:rtl/>
        </w:rPr>
        <w:t>.</w:t>
      </w:r>
    </w:p>
    <w:p w:rsidR="008C6066" w:rsidRDefault="008C6066" w:rsidP="002A5FB3">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:عن ال</w:t>
      </w:r>
      <w:r w:rsidR="00800CD3">
        <w:rPr>
          <w:rtl/>
        </w:rPr>
        <w:t>وليّ</w:t>
      </w:r>
      <w:r w:rsidR="00471D2E">
        <w:rPr>
          <w:rFonts w:hint="eastAsia"/>
          <w:rtl/>
        </w:rPr>
        <w:t>د</w:t>
      </w:r>
      <w:r w:rsidR="00471D2E">
        <w:rPr>
          <w:rtl/>
        </w:rPr>
        <w:t xml:space="preserve"> بن صب</w:t>
      </w:r>
      <w:r w:rsidR="00471D2E">
        <w:rPr>
          <w:rFonts w:hint="cs"/>
          <w:rtl/>
        </w:rPr>
        <w:t>ی</w:t>
      </w:r>
      <w:r w:rsidR="00471D2E">
        <w:rPr>
          <w:rFonts w:hint="eastAsia"/>
          <w:rtl/>
        </w:rPr>
        <w:t>ح</w:t>
      </w:r>
      <w:r w:rsidR="00471D2E">
        <w:rPr>
          <w:rtl/>
        </w:rPr>
        <w:t xml:space="preserve"> قال: جاء رجل </w:t>
      </w:r>
      <w:r w:rsidR="003653A2">
        <w:rPr>
          <w:rtl/>
        </w:rPr>
        <w:t>الى</w:t>
      </w:r>
      <w:r w:rsidR="00471D2E">
        <w:rPr>
          <w:rtl/>
        </w:rPr>
        <w:t xml:space="preserve"> الصادق </w:t>
      </w:r>
      <w:r w:rsidRPr="008C6066">
        <w:rPr>
          <w:rStyle w:val="libAlaemChar"/>
          <w:rtl/>
        </w:rPr>
        <w:t>عليه‌السلام</w:t>
      </w:r>
      <w:r w:rsidR="00471D2E">
        <w:rPr>
          <w:rtl/>
        </w:rPr>
        <w:t xml:space="preserve"> </w:t>
      </w:r>
      <w:r w:rsidR="002D5688">
        <w:rPr>
          <w:rFonts w:hint="cs"/>
          <w:rtl/>
        </w:rPr>
        <w:t>یدّعي</w:t>
      </w:r>
      <w:r w:rsidR="00471D2E">
        <w:rPr>
          <w:rtl/>
        </w:rPr>
        <w:t xml:space="preserve"> ع</w:t>
      </w:r>
      <w:r w:rsidR="003653A2">
        <w:rPr>
          <w:rtl/>
        </w:rPr>
        <w:t>ل</w:t>
      </w:r>
      <w:r w:rsidR="002A5FB3">
        <w:rPr>
          <w:rFonts w:hint="cs"/>
          <w:rtl/>
        </w:rPr>
        <w:t>ى</w:t>
      </w:r>
      <w:r w:rsidR="00471D2E">
        <w:rPr>
          <w:rtl/>
        </w:rPr>
        <w:t xml:space="preserve"> المع</w:t>
      </w:r>
      <w:r w:rsidR="003653A2">
        <w:rPr>
          <w:rtl/>
        </w:rPr>
        <w:t>ل</w:t>
      </w:r>
      <w:r w:rsidR="002A5FB3">
        <w:rPr>
          <w:rFonts w:hint="cs"/>
          <w:rtl/>
        </w:rPr>
        <w:t>ى</w:t>
      </w:r>
      <w:r w:rsidR="00471D2E">
        <w:rPr>
          <w:rtl/>
        </w:rPr>
        <w:t xml:space="preserve"> بن خن</w:t>
      </w:r>
      <w:r w:rsidR="00471D2E">
        <w:rPr>
          <w:rFonts w:hint="cs"/>
          <w:rtl/>
        </w:rPr>
        <w:t>ی</w:t>
      </w:r>
      <w:r w:rsidR="00471D2E">
        <w:rPr>
          <w:rFonts w:hint="eastAsia"/>
          <w:rtl/>
        </w:rPr>
        <w:t>س</w:t>
      </w:r>
      <w:r w:rsidR="00471D2E">
        <w:rPr>
          <w:rtl/>
        </w:rPr>
        <w:t xml:space="preserve"> د</w:t>
      </w:r>
      <w:r w:rsidR="00471D2E">
        <w:rPr>
          <w:rFonts w:hint="cs"/>
          <w:rtl/>
        </w:rPr>
        <w:t>ی</w:t>
      </w:r>
      <w:r w:rsidR="00471D2E">
        <w:rPr>
          <w:rFonts w:hint="eastAsia"/>
          <w:rtl/>
        </w:rPr>
        <w:t>نا</w:t>
      </w:r>
      <w:r w:rsidR="00471D2E">
        <w:rPr>
          <w:rtl/>
        </w:rPr>
        <w:t xml:space="preserve"> ع</w:t>
      </w:r>
      <w:r w:rsidR="003653A2">
        <w:rPr>
          <w:rtl/>
        </w:rPr>
        <w:t>لي</w:t>
      </w:r>
      <w:r w:rsidR="00471D2E">
        <w:rPr>
          <w:rFonts w:hint="eastAsia"/>
          <w:rtl/>
        </w:rPr>
        <w:t>ه،قال،فقال</w:t>
      </w:r>
      <w:r w:rsidR="00471D2E">
        <w:rPr>
          <w:rtl/>
        </w:rPr>
        <w:t>:ذهب بحقّ</w:t>
      </w:r>
      <w:r w:rsidR="00471D2E">
        <w:rPr>
          <w:rFonts w:hint="cs"/>
          <w:rtl/>
        </w:rPr>
        <w:t>ی</w:t>
      </w:r>
      <w:r w:rsidR="00471D2E">
        <w:rPr>
          <w:rFonts w:hint="eastAsia"/>
          <w:rtl/>
        </w:rPr>
        <w:t>،فقال</w:t>
      </w:r>
      <w:r w:rsidR="00471D2E">
        <w:rPr>
          <w:rtl/>
        </w:rPr>
        <w:t xml:space="preserve"> </w:t>
      </w:r>
      <w:r w:rsidRPr="008C6066">
        <w:rPr>
          <w:rStyle w:val="libAlaemChar"/>
          <w:rtl/>
        </w:rPr>
        <w:t>عليه‌السلام</w:t>
      </w:r>
      <w:r w:rsidR="00471D2E">
        <w:rPr>
          <w:rtl/>
        </w:rPr>
        <w:t xml:space="preserve">:ذهب بحقّک </w:t>
      </w:r>
      <w:r w:rsidR="003653A2">
        <w:rPr>
          <w:rtl/>
        </w:rPr>
        <w:t>الذي</w:t>
      </w:r>
      <w:r w:rsidR="00471D2E">
        <w:rPr>
          <w:rtl/>
        </w:rPr>
        <w:t xml:space="preserve"> قتله،ثمّ قال لل</w:t>
      </w:r>
      <w:r w:rsidR="00800CD3">
        <w:rPr>
          <w:rtl/>
        </w:rPr>
        <w:t>وليّ</w:t>
      </w:r>
      <w:r w:rsidR="00471D2E">
        <w:rPr>
          <w:rFonts w:hint="eastAsia"/>
          <w:rtl/>
        </w:rPr>
        <w:t>د</w:t>
      </w:r>
      <w:r w:rsidR="00471D2E">
        <w:rPr>
          <w:rtl/>
        </w:rPr>
        <w:t xml:space="preserve">:قم </w:t>
      </w:r>
      <w:r w:rsidR="003653A2">
        <w:rPr>
          <w:rtl/>
        </w:rPr>
        <w:t>الى</w:t>
      </w:r>
      <w:r w:rsidR="00471D2E">
        <w:rPr>
          <w:rtl/>
        </w:rPr>
        <w:t xml:space="preserve"> الرجل فاقضه من حقّه ف</w:t>
      </w:r>
      <w:r w:rsidR="009640A2">
        <w:rPr>
          <w:rtl/>
        </w:rPr>
        <w:t>انّي</w:t>
      </w:r>
      <w:r w:rsidR="00471D2E">
        <w:rPr>
          <w:rtl/>
        </w:rPr>
        <w:t xml:space="preserve"> أر</w:t>
      </w:r>
      <w:r w:rsidR="00471D2E">
        <w:rPr>
          <w:rFonts w:hint="cs"/>
          <w:rtl/>
        </w:rPr>
        <w:t>ی</w:t>
      </w:r>
      <w:r w:rsidR="00471D2E">
        <w:rPr>
          <w:rFonts w:hint="eastAsia"/>
          <w:rtl/>
        </w:rPr>
        <w:t>د</w:t>
      </w:r>
      <w:r w:rsidR="00471D2E">
        <w:rPr>
          <w:rtl/>
        </w:rPr>
        <w:t xml:space="preserve"> أن أبرّد ع</w:t>
      </w:r>
      <w:r w:rsidR="003653A2">
        <w:rPr>
          <w:rtl/>
        </w:rPr>
        <w:t>لي</w:t>
      </w:r>
      <w:r w:rsidR="00471D2E">
        <w:rPr>
          <w:rFonts w:hint="eastAsia"/>
          <w:rtl/>
        </w:rPr>
        <w:t>ه</w:t>
      </w:r>
      <w:r w:rsidR="00471D2E">
        <w:rPr>
          <w:rtl/>
        </w:rPr>
        <w:t xml:space="preserve"> جلده و إن کان باردا </w:t>
      </w:r>
      <w:r w:rsidR="00471D2E" w:rsidRPr="009D640D">
        <w:rPr>
          <w:rStyle w:val="libFootnotenumChar"/>
          <w:rtl/>
        </w:rPr>
        <w:t>(3)</w:t>
      </w:r>
      <w:r w:rsidR="00471D2E">
        <w:rPr>
          <w:rtl/>
        </w:rPr>
        <w:t>.</w:t>
      </w:r>
    </w:p>
    <w:p w:rsidR="008C6066" w:rsidRDefault="00471D2E" w:rsidP="002A5FB3">
      <w:pPr>
        <w:pStyle w:val="libNormal"/>
        <w:rPr>
          <w:rtl/>
        </w:rPr>
      </w:pPr>
      <w:r w:rsidRPr="002A5FB3">
        <w:rPr>
          <w:rStyle w:val="libBold1Char"/>
          <w:rFonts w:hint="eastAsia"/>
          <w:rtl/>
        </w:rPr>
        <w:t>ال</w:t>
      </w:r>
      <w:r w:rsidR="002D5688" w:rsidRPr="002A5FB3">
        <w:rPr>
          <w:rStyle w:val="libBold1Char"/>
          <w:rFonts w:hint="eastAsia"/>
          <w:rtl/>
        </w:rPr>
        <w:t>غیبة</w:t>
      </w:r>
      <w:r w:rsidRPr="002A5FB3">
        <w:rPr>
          <w:rStyle w:val="libBold1Char"/>
          <w:rtl/>
        </w:rPr>
        <w:t xml:space="preserve"> لل</w:t>
      </w:r>
      <w:r w:rsidR="00841CC1" w:rsidRPr="002A5FB3">
        <w:rPr>
          <w:rStyle w:val="libBold1Char"/>
          <w:rtl/>
        </w:rPr>
        <w:t>طوسيّ</w:t>
      </w:r>
      <w:r>
        <w:rPr>
          <w:rtl/>
        </w:rPr>
        <w:t>: و من المحمود</w:t>
      </w:r>
      <w:r>
        <w:rPr>
          <w:rFonts w:hint="cs"/>
          <w:rtl/>
        </w:rPr>
        <w:t>ی</w:t>
      </w:r>
      <w:r>
        <w:rPr>
          <w:rFonts w:hint="eastAsia"/>
          <w:rtl/>
        </w:rPr>
        <w:t>ن</w:t>
      </w:r>
      <w:r>
        <w:rPr>
          <w:rtl/>
        </w:rPr>
        <w:t xml:space="preserve"> المع</w:t>
      </w:r>
      <w:r w:rsidR="003653A2">
        <w:rPr>
          <w:rtl/>
        </w:rPr>
        <w:t>ل</w:t>
      </w:r>
      <w:r w:rsidR="002A5FB3">
        <w:rPr>
          <w:rFonts w:hint="cs"/>
          <w:rtl/>
        </w:rPr>
        <w:t>ى</w:t>
      </w:r>
      <w:r>
        <w:rPr>
          <w:rtl/>
        </w:rPr>
        <w:t xml:space="preserve"> بن خن</w:t>
      </w:r>
      <w:r>
        <w:rPr>
          <w:rFonts w:hint="cs"/>
          <w:rtl/>
        </w:rPr>
        <w:t>ی</w:t>
      </w:r>
      <w:r>
        <w:rPr>
          <w:rFonts w:hint="eastAsia"/>
          <w:rtl/>
        </w:rPr>
        <w:t>س،</w:t>
      </w:r>
      <w:r w:rsidR="002A5FB3">
        <w:rPr>
          <w:rFonts w:hint="cs"/>
          <w:rtl/>
        </w:rPr>
        <w:t xml:space="preserve"> </w:t>
      </w:r>
      <w:r>
        <w:rPr>
          <w:rFonts w:hint="eastAsia"/>
          <w:rtl/>
        </w:rPr>
        <w:t>عن</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9640A2">
        <w:rPr>
          <w:rtl/>
        </w:rPr>
        <w:t>في</w:t>
      </w:r>
      <w:r>
        <w:rPr>
          <w:rtl/>
        </w:rPr>
        <w:t xml:space="preserve"> مسائل الطرابلس</w:t>
      </w:r>
      <w:r>
        <w:rPr>
          <w:rFonts w:hint="cs"/>
          <w:rtl/>
        </w:rPr>
        <w:t>ی</w:t>
      </w:r>
      <w:r>
        <w:rPr>
          <w:rFonts w:hint="eastAsia"/>
          <w:rtl/>
        </w:rPr>
        <w:t>ات</w:t>
      </w:r>
      <w:r>
        <w:rPr>
          <w:rtl/>
        </w:rPr>
        <w:t>: انّه اصطحب ال</w:t>
      </w:r>
      <w:r w:rsidR="002A5FB3">
        <w:rPr>
          <w:rtl/>
        </w:rPr>
        <w:t>معلى</w:t>
      </w:r>
      <w:r>
        <w:rPr>
          <w:rtl/>
        </w:rPr>
        <w:t xml:space="preserve"> بن خن</w:t>
      </w:r>
      <w:r>
        <w:rPr>
          <w:rFonts w:hint="cs"/>
          <w:rtl/>
        </w:rPr>
        <w:t>ی</w:t>
      </w:r>
      <w:r>
        <w:rPr>
          <w:rFonts w:hint="eastAsia"/>
          <w:rtl/>
        </w:rPr>
        <w:t>س</w:t>
      </w:r>
      <w:r>
        <w:rPr>
          <w:rtl/>
        </w:rPr>
        <w:t xml:space="preserve"> و عبد اللّه بن </w:t>
      </w:r>
      <w:r w:rsidR="009640A2">
        <w:rPr>
          <w:rtl/>
        </w:rPr>
        <w:t>أبي</w:t>
      </w:r>
      <w:r>
        <w:rPr>
          <w:rtl/>
        </w:rPr>
        <w:t xml:space="preserve"> </w:t>
      </w:r>
      <w:r>
        <w:rPr>
          <w:rFonts w:hint="cs"/>
          <w:rtl/>
        </w:rPr>
        <w:t>ی</w:t>
      </w:r>
      <w:r>
        <w:rPr>
          <w:rFonts w:hint="eastAsia"/>
          <w:rtl/>
        </w:rPr>
        <w:t>عفور</w:t>
      </w:r>
      <w:r>
        <w:rPr>
          <w:rtl/>
        </w:rPr>
        <w:t xml:space="preserve"> فأکل أحدهما ذب</w:t>
      </w:r>
      <w:r>
        <w:rPr>
          <w:rFonts w:hint="cs"/>
          <w:rtl/>
        </w:rPr>
        <w:t>ی</w:t>
      </w:r>
      <w:r>
        <w:rPr>
          <w:rFonts w:hint="eastAsia"/>
          <w:rtl/>
        </w:rPr>
        <w:t>ح</w:t>
      </w:r>
      <w:r w:rsidR="002A5FB3">
        <w:rPr>
          <w:rFonts w:hint="cs"/>
          <w:rtl/>
        </w:rPr>
        <w:t>ة</w:t>
      </w:r>
      <w:r>
        <w:rPr>
          <w:rtl/>
        </w:rPr>
        <w:t xml:space="preserve"> </w:t>
      </w:r>
      <w:r w:rsidR="00067415">
        <w:rPr>
          <w:rtl/>
        </w:rPr>
        <w:t>اليه</w:t>
      </w:r>
      <w:r>
        <w:rPr>
          <w:rFonts w:hint="eastAsia"/>
          <w:rtl/>
        </w:rPr>
        <w:t>ود</w:t>
      </w:r>
      <w:r>
        <w:rPr>
          <w:rtl/>
        </w:rPr>
        <w:t xml:space="preserve"> و النصار</w:t>
      </w:r>
      <w:r>
        <w:rPr>
          <w:rFonts w:hint="cs"/>
          <w:rtl/>
        </w:rPr>
        <w:t>ی</w:t>
      </w:r>
      <w:r>
        <w:rPr>
          <w:rtl/>
        </w:rPr>
        <w:t xml:space="preserve"> و امتنع الآخر عن </w:t>
      </w:r>
      <w:r w:rsidR="00315D70">
        <w:rPr>
          <w:rtl/>
        </w:rPr>
        <w:t>آکلة</w:t>
      </w:r>
      <w:r>
        <w:rPr>
          <w:rtl/>
        </w:rPr>
        <w:t xml:space="preserve">ا فلمّا اجتمعا عند </w:t>
      </w:r>
      <w:r w:rsidR="009640A2">
        <w:rPr>
          <w:rtl/>
        </w:rPr>
        <w:t>أبي</w:t>
      </w:r>
      <w:r>
        <w:rPr>
          <w:rtl/>
        </w:rPr>
        <w:t xml:space="preserve"> عبد اللّه </w:t>
      </w:r>
      <w:r w:rsidR="008C6066" w:rsidRPr="008C6066">
        <w:rPr>
          <w:rStyle w:val="libAlaemChar"/>
          <w:rtl/>
        </w:rPr>
        <w:t>عليه‌السلام</w:t>
      </w:r>
      <w:r>
        <w:rPr>
          <w:rtl/>
        </w:rPr>
        <w:t xml:space="preserve"> أخبراه بذلک فقال:</w:t>
      </w:r>
      <w:r w:rsidR="003653A2">
        <w:rPr>
          <w:rtl/>
        </w:rPr>
        <w:t>أي</w:t>
      </w:r>
      <w:r>
        <w:rPr>
          <w:rFonts w:hint="eastAsia"/>
          <w:rtl/>
        </w:rPr>
        <w:t>کما</w:t>
      </w:r>
      <w:r>
        <w:rPr>
          <w:rtl/>
        </w:rPr>
        <w:t xml:space="preserve"> </w:t>
      </w:r>
      <w:r w:rsidR="003653A2">
        <w:rPr>
          <w:rtl/>
        </w:rPr>
        <w:t>الذي</w:t>
      </w:r>
      <w:r>
        <w:rPr>
          <w:rtl/>
        </w:rPr>
        <w:t xml:space="preserve"> </w:t>
      </w:r>
      <w:r w:rsidR="009640A2">
        <w:rPr>
          <w:rtl/>
        </w:rPr>
        <w:t>أبي</w:t>
      </w:r>
      <w:r>
        <w:rPr>
          <w:rFonts w:hint="eastAsia"/>
          <w:rtl/>
        </w:rPr>
        <w:t>؟قال</w:t>
      </w:r>
      <w:r>
        <w:rPr>
          <w:rtl/>
        </w:rPr>
        <w:t xml:space="preserve"> ال</w:t>
      </w:r>
      <w:r w:rsidR="002A5FB3">
        <w:rPr>
          <w:rtl/>
        </w:rPr>
        <w:t>معلى</w:t>
      </w:r>
      <w:r>
        <w:rPr>
          <w:rtl/>
        </w:rPr>
        <w:t>:أنا،فقال:أحسنت، و کان ال</w:t>
      </w:r>
      <w:r w:rsidR="002A5FB3">
        <w:rPr>
          <w:rtl/>
        </w:rPr>
        <w:t>معلى</w:t>
      </w:r>
      <w:r>
        <w:rPr>
          <w:rtl/>
        </w:rPr>
        <w:t xml:space="preserve"> بن خن</w:t>
      </w:r>
      <w:r>
        <w:rPr>
          <w:rFonts w:hint="cs"/>
          <w:rtl/>
        </w:rPr>
        <w:t>ی</w:t>
      </w:r>
      <w:r>
        <w:rPr>
          <w:rFonts w:hint="eastAsia"/>
          <w:rtl/>
        </w:rPr>
        <w:t>س</w:t>
      </w:r>
      <w:r>
        <w:rPr>
          <w:rtl/>
        </w:rPr>
        <w:t xml:space="preserve"> من قوّام </w:t>
      </w:r>
      <w:r w:rsidR="009640A2">
        <w:rPr>
          <w:rtl/>
        </w:rPr>
        <w:t>أبي</w:t>
      </w:r>
      <w:r>
        <w:rPr>
          <w:rtl/>
        </w:rPr>
        <w:t xml:space="preserve"> عبد اللّه </w:t>
      </w:r>
      <w:r w:rsidR="008C6066" w:rsidRPr="008C6066">
        <w:rPr>
          <w:rStyle w:val="libAlaemChar"/>
          <w:rtl/>
        </w:rPr>
        <w:t>عليه‌السلام</w:t>
      </w:r>
      <w:r>
        <w:rPr>
          <w:rtl/>
        </w:rPr>
        <w:t xml:space="preserve"> و إنّما قتله داود بن ع</w:t>
      </w:r>
      <w:r w:rsidR="003653A2">
        <w:rPr>
          <w:rtl/>
        </w:rPr>
        <w:t>لي</w:t>
      </w:r>
      <w:r>
        <w:rPr>
          <w:rtl/>
        </w:rPr>
        <w:t xml:space="preserve"> بسببه و کان محمودا عنده و مض</w:t>
      </w:r>
      <w:r>
        <w:rPr>
          <w:rFonts w:hint="cs"/>
          <w:rtl/>
        </w:rPr>
        <w:t>ی</w:t>
      </w:r>
      <w:r>
        <w:rPr>
          <w:rtl/>
        </w:rPr>
        <w:t xml:space="preserve"> ع</w:t>
      </w:r>
      <w:r w:rsidR="003653A2">
        <w:rPr>
          <w:rtl/>
        </w:rPr>
        <w:t>لي</w:t>
      </w:r>
      <w:r>
        <w:rPr>
          <w:rtl/>
        </w:rPr>
        <w:t xml:space="preserve"> منهاجه و أمره مشهور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2A5FB3">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کان ال</w:t>
      </w:r>
      <w:r w:rsidR="002A5FB3">
        <w:rPr>
          <w:rtl/>
        </w:rPr>
        <w:t>معلى</w:t>
      </w:r>
      <w:r w:rsidR="00471D2E">
        <w:rPr>
          <w:rtl/>
        </w:rPr>
        <w:t xml:space="preserve"> بن خن</w:t>
      </w:r>
      <w:r w:rsidR="00471D2E">
        <w:rPr>
          <w:rFonts w:hint="cs"/>
          <w:rtl/>
        </w:rPr>
        <w:t>ی</w:t>
      </w:r>
      <w:r w:rsidR="00471D2E">
        <w:rPr>
          <w:rFonts w:hint="eastAsia"/>
          <w:rtl/>
        </w:rPr>
        <w:t>س</w:t>
      </w:r>
      <w:r w:rsidR="00471D2E">
        <w:rPr>
          <w:rtl/>
        </w:rPr>
        <w:t xml:space="preserve"> إذا کان </w:t>
      </w:r>
      <w:r w:rsidR="00471D2E">
        <w:rPr>
          <w:rFonts w:hint="cs"/>
          <w:rtl/>
        </w:rPr>
        <w:t>ی</w:t>
      </w:r>
      <w:r w:rsidR="00471D2E">
        <w:rPr>
          <w:rFonts w:hint="eastAsia"/>
          <w:rtl/>
        </w:rPr>
        <w:t>وم</w:t>
      </w:r>
      <w:r w:rsidR="00471D2E">
        <w:rPr>
          <w:rtl/>
        </w:rPr>
        <w:t xml:space="preserve"> الع</w:t>
      </w:r>
      <w:r w:rsidR="00471D2E">
        <w:rPr>
          <w:rFonts w:hint="cs"/>
          <w:rtl/>
        </w:rPr>
        <w:t>ی</w:t>
      </w:r>
      <w:r w:rsidR="00471D2E">
        <w:rPr>
          <w:rFonts w:hint="eastAsia"/>
          <w:rtl/>
        </w:rPr>
        <w:t>د</w:t>
      </w:r>
      <w:r w:rsidR="00471D2E">
        <w:rPr>
          <w:rtl/>
        </w:rPr>
        <w:t xml:space="preserve"> خرج </w:t>
      </w:r>
      <w:r w:rsidR="003653A2">
        <w:rPr>
          <w:rtl/>
        </w:rPr>
        <w:t>الى</w:t>
      </w:r>
      <w:r w:rsidR="00471D2E">
        <w:rPr>
          <w:rtl/>
        </w:rPr>
        <w:t xml:space="preserve"> الصحراء شعثا مغبرّا </w:t>
      </w:r>
      <w:r w:rsidR="009640A2">
        <w:rPr>
          <w:rtl/>
        </w:rPr>
        <w:t>في</w:t>
      </w:r>
      <w:r w:rsidR="00471D2E">
        <w:rPr>
          <w:rtl/>
        </w:rPr>
        <w:t xml:space="preserve"> ز</w:t>
      </w:r>
      <w:r w:rsidR="002A5FB3">
        <w:rPr>
          <w:rFonts w:hint="cs"/>
          <w:rtl/>
        </w:rPr>
        <w:t>يّ</w:t>
      </w:r>
      <w:r w:rsidR="00471D2E">
        <w:rPr>
          <w:rtl/>
        </w:rPr>
        <w:t xml:space="preserve"> ملهوف فإذا صعد الخط</w:t>
      </w:r>
      <w:r w:rsidR="00471D2E">
        <w:rPr>
          <w:rFonts w:hint="cs"/>
          <w:rtl/>
        </w:rPr>
        <w:t>ی</w:t>
      </w:r>
      <w:r w:rsidR="00471D2E">
        <w:rPr>
          <w:rFonts w:hint="eastAsia"/>
          <w:rtl/>
        </w:rPr>
        <w:t>ب</w:t>
      </w:r>
      <w:r w:rsidR="00471D2E">
        <w:rPr>
          <w:rtl/>
        </w:rPr>
        <w:t xml:space="preserve"> المنبر مدّ </w:t>
      </w:r>
      <w:r w:rsidR="00471D2E">
        <w:rPr>
          <w:rFonts w:hint="cs"/>
          <w:rtl/>
        </w:rPr>
        <w:t>ی</w:t>
      </w:r>
      <w:r w:rsidR="00471D2E">
        <w:rPr>
          <w:rFonts w:hint="eastAsia"/>
          <w:rtl/>
        </w:rPr>
        <w:t>ده</w:t>
      </w:r>
      <w:r w:rsidR="00471D2E">
        <w:rPr>
          <w:rtl/>
        </w:rPr>
        <w:t xml:space="preserve"> نحو السماء ثمّ قال:اللّهم هذا مقام خلفائک و أص</w:t>
      </w:r>
      <w:r w:rsidR="009640A2">
        <w:rPr>
          <w:rtl/>
        </w:rPr>
        <w:t>في</w:t>
      </w:r>
      <w:r w:rsidR="00471D2E">
        <w:rPr>
          <w:rFonts w:hint="eastAsia"/>
          <w:rtl/>
        </w:rPr>
        <w:t>ائک</w:t>
      </w:r>
      <w:r w:rsidR="00471D2E">
        <w:rPr>
          <w:rtl/>
        </w:rPr>
        <w:t xml:space="preserve"> و مواضع أمنائک </w:t>
      </w:r>
      <w:r w:rsidR="003653A2">
        <w:rPr>
          <w:rtl/>
        </w:rPr>
        <w:t>الذي</w:t>
      </w:r>
      <w:r w:rsidR="00471D2E">
        <w:rPr>
          <w:rFonts w:hint="eastAsia"/>
          <w:rtl/>
        </w:rPr>
        <w:t>ن</w:t>
      </w:r>
      <w:r w:rsidR="00471D2E">
        <w:rPr>
          <w:rtl/>
        </w:rPr>
        <w:t xml:space="preserve"> خصصتهم ابتزّوها و أنت المقدّر للأش</w:t>
      </w:r>
      <w:r w:rsidR="00471D2E">
        <w:rPr>
          <w:rFonts w:hint="cs"/>
          <w:rtl/>
        </w:rPr>
        <w:t>ی</w:t>
      </w:r>
      <w:r w:rsidR="00471D2E">
        <w:rPr>
          <w:rFonts w:hint="eastAsia"/>
          <w:rtl/>
        </w:rPr>
        <w:t>اء</w:t>
      </w:r>
      <w:r w:rsidR="00471D2E">
        <w:rPr>
          <w:rtl/>
        </w:rPr>
        <w:t xml:space="preserve"> لا </w:t>
      </w:r>
      <w:r w:rsidR="00471D2E">
        <w:rPr>
          <w:rFonts w:hint="cs"/>
          <w:rtl/>
        </w:rPr>
        <w:t>ی</w:t>
      </w:r>
      <w:r w:rsidR="00471D2E">
        <w:rPr>
          <w:rFonts w:hint="eastAsia"/>
          <w:rtl/>
        </w:rPr>
        <w:t>غالب</w:t>
      </w:r>
      <w:r w:rsidR="00471D2E">
        <w:rPr>
          <w:rtl/>
        </w:rPr>
        <w:t xml:space="preserve"> قضاؤک و لا </w:t>
      </w:r>
      <w:r w:rsidR="00471D2E">
        <w:rPr>
          <w:rFonts w:hint="cs"/>
          <w:rtl/>
        </w:rPr>
        <w:t>ی</w:t>
      </w:r>
      <w:r w:rsidR="00471D2E">
        <w:rPr>
          <w:rtl/>
        </w:rPr>
        <w:t>جاوز المحتوم من تدب</w:t>
      </w:r>
      <w:r w:rsidR="00471D2E">
        <w:rPr>
          <w:rFonts w:hint="cs"/>
          <w:rtl/>
        </w:rPr>
        <w:t>ی</w:t>
      </w:r>
      <w:r w:rsidR="00471D2E">
        <w:rPr>
          <w:rFonts w:hint="eastAsia"/>
          <w:rtl/>
        </w:rPr>
        <w:t>رک</w:t>
      </w:r>
      <w:r w:rsidR="00471D2E">
        <w:rPr>
          <w:rtl/>
        </w:rPr>
        <w:t xml:space="preserve"> ک</w:t>
      </w:r>
      <w:r w:rsidR="00471D2E">
        <w:rPr>
          <w:rFonts w:hint="cs"/>
          <w:rtl/>
        </w:rPr>
        <w:t>ی</w:t>
      </w:r>
      <w:r w:rsidR="00471D2E">
        <w:rPr>
          <w:rFonts w:hint="eastAsia"/>
          <w:rtl/>
        </w:rPr>
        <w:t>ف</w:t>
      </w:r>
      <w:r w:rsidR="00471D2E">
        <w:rPr>
          <w:rtl/>
        </w:rPr>
        <w:t xml:space="preserve"> شئت و </w:t>
      </w:r>
      <w:r w:rsidR="009640A2">
        <w:rPr>
          <w:rtl/>
        </w:rPr>
        <w:t>انّي</w:t>
      </w:r>
    </w:p>
    <w:p w:rsidR="009853BF" w:rsidRDefault="003653A2" w:rsidP="003653A2">
      <w:pPr>
        <w:pStyle w:val="libLine"/>
        <w:rPr>
          <w:rtl/>
        </w:rPr>
      </w:pPr>
      <w:r>
        <w:rPr>
          <w:rFonts w:hint="eastAsia"/>
          <w:rtl/>
        </w:rPr>
        <w:t>____________________</w:t>
      </w:r>
    </w:p>
    <w:p w:rsidR="008C6066" w:rsidRDefault="00DE3D9F" w:rsidP="002A5FB3">
      <w:pPr>
        <w:pStyle w:val="libFootnote0"/>
        <w:rPr>
          <w:rtl/>
        </w:rPr>
      </w:pPr>
      <w:r>
        <w:rPr>
          <w:rtl/>
        </w:rPr>
        <w:t>(1)</w:t>
      </w:r>
      <w:r w:rsidR="00471D2E">
        <w:rPr>
          <w:rtl/>
        </w:rPr>
        <w:t xml:space="preserve"> ق:کتاب ال</w:t>
      </w:r>
      <w:r w:rsidR="002E78B4">
        <w:rPr>
          <w:rtl/>
        </w:rPr>
        <w:t>عشرة</w:t>
      </w:r>
      <w:r w:rsidR="002A5FB3">
        <w:rPr>
          <w:rFonts w:hint="cs"/>
          <w:rtl/>
        </w:rPr>
        <w:t>/</w:t>
      </w:r>
      <w:r w:rsidR="0094408E">
        <w:rPr>
          <w:rtl/>
        </w:rPr>
        <w:t>138</w:t>
      </w:r>
      <w:r w:rsidR="00471D2E">
        <w:rPr>
          <w:rtl/>
        </w:rPr>
        <w:t>/</w:t>
      </w:r>
      <w:r w:rsidR="0094408E">
        <w:rPr>
          <w:rtl/>
        </w:rPr>
        <w:t>45</w:t>
      </w:r>
      <w:r w:rsidR="00471D2E">
        <w:rPr>
          <w:rtl/>
        </w:rPr>
        <w:t>،ج:</w:t>
      </w:r>
      <w:r w:rsidR="0094408E">
        <w:rPr>
          <w:rtl/>
        </w:rPr>
        <w:t>76</w:t>
      </w:r>
      <w:r w:rsidR="00471D2E">
        <w:rPr>
          <w:rtl/>
        </w:rPr>
        <w:t>/</w:t>
      </w:r>
      <w:r w:rsidR="0094408E">
        <w:rPr>
          <w:rtl/>
        </w:rPr>
        <w:t>75</w:t>
      </w:r>
      <w:r w:rsidR="00471D2E">
        <w:rPr>
          <w:rtl/>
        </w:rPr>
        <w:t>.</w:t>
      </w:r>
    </w:p>
    <w:p w:rsidR="008C6066" w:rsidRDefault="00DE3D9F" w:rsidP="002A5FB3">
      <w:pPr>
        <w:pStyle w:val="libFootnote0"/>
        <w:rPr>
          <w:rtl/>
        </w:rPr>
      </w:pPr>
      <w:r>
        <w:rPr>
          <w:rtl/>
        </w:rPr>
        <w:t>(2)</w:t>
      </w:r>
      <w:r w:rsidR="00471D2E">
        <w:rPr>
          <w:rtl/>
        </w:rPr>
        <w:t xml:space="preserve"> ق:</w:t>
      </w:r>
      <w:r w:rsidR="0094408E">
        <w:rPr>
          <w:rtl/>
        </w:rPr>
        <w:t>123</w:t>
      </w:r>
      <w:r w:rsidR="00471D2E">
        <w:rPr>
          <w:rtl/>
        </w:rPr>
        <w:t>/</w:t>
      </w:r>
      <w:r w:rsidR="0094408E">
        <w:rPr>
          <w:rtl/>
        </w:rPr>
        <w:t>27</w:t>
      </w:r>
      <w:r w:rsidR="00471D2E">
        <w:rPr>
          <w:rtl/>
        </w:rPr>
        <w:t>/</w:t>
      </w:r>
      <w:r w:rsidR="0094408E">
        <w:rPr>
          <w:rtl/>
        </w:rPr>
        <w:t>11</w:t>
      </w:r>
      <w:r w:rsidR="00471D2E">
        <w:rPr>
          <w:rtl/>
        </w:rPr>
        <w:t xml:space="preserve"> و </w:t>
      </w:r>
      <w:r w:rsidR="0094408E">
        <w:rPr>
          <w:rtl/>
        </w:rPr>
        <w:t>135</w:t>
      </w:r>
      <w:r w:rsidR="00471D2E">
        <w:rPr>
          <w:rtl/>
        </w:rPr>
        <w:t xml:space="preserve"> و </w:t>
      </w:r>
      <w:r w:rsidR="0094408E">
        <w:rPr>
          <w:rtl/>
        </w:rPr>
        <w:t>141</w:t>
      </w:r>
      <w:r w:rsidR="00471D2E">
        <w:rPr>
          <w:rtl/>
        </w:rPr>
        <w:t>،ج:</w:t>
      </w:r>
      <w:r w:rsidR="0094408E">
        <w:rPr>
          <w:rtl/>
        </w:rPr>
        <w:t>66</w:t>
      </w:r>
      <w:r w:rsidR="00471D2E">
        <w:rPr>
          <w:rtl/>
        </w:rPr>
        <w:t>/</w:t>
      </w:r>
      <w:r w:rsidR="0094408E">
        <w:rPr>
          <w:rtl/>
        </w:rPr>
        <w:t>47</w:t>
      </w:r>
      <w:r w:rsidR="00471D2E">
        <w:rPr>
          <w:rtl/>
        </w:rPr>
        <w:t xml:space="preserve"> و </w:t>
      </w:r>
      <w:r w:rsidR="0094408E">
        <w:rPr>
          <w:rtl/>
        </w:rPr>
        <w:t>109</w:t>
      </w:r>
      <w:r w:rsidR="00471D2E">
        <w:rPr>
          <w:rtl/>
        </w:rPr>
        <w:t xml:space="preserve"> و </w:t>
      </w:r>
      <w:r w:rsidR="0094408E">
        <w:rPr>
          <w:rtl/>
        </w:rPr>
        <w:t>129</w:t>
      </w:r>
      <w:r w:rsidR="00471D2E">
        <w:rPr>
          <w:rtl/>
        </w:rPr>
        <w:t>. ق:</w:t>
      </w:r>
      <w:r w:rsidR="0094408E">
        <w:rPr>
          <w:rtl/>
        </w:rPr>
        <w:t>210</w:t>
      </w:r>
      <w:r w:rsidR="00471D2E">
        <w:rPr>
          <w:rtl/>
        </w:rPr>
        <w:t>/</w:t>
      </w:r>
      <w:r w:rsidR="0094408E">
        <w:rPr>
          <w:rtl/>
        </w:rPr>
        <w:t>33</w:t>
      </w:r>
      <w:r w:rsidR="00471D2E">
        <w:rPr>
          <w:rtl/>
        </w:rPr>
        <w:t>/</w:t>
      </w:r>
      <w:r w:rsidR="0094408E">
        <w:rPr>
          <w:rtl/>
        </w:rPr>
        <w:t>11</w:t>
      </w:r>
      <w:r w:rsidR="00471D2E">
        <w:rPr>
          <w:rtl/>
        </w:rPr>
        <w:t>،ج:</w:t>
      </w:r>
      <w:r w:rsidR="0094408E">
        <w:rPr>
          <w:rtl/>
        </w:rPr>
        <w:t>353</w:t>
      </w:r>
      <w:r w:rsidR="00471D2E">
        <w:rPr>
          <w:rtl/>
        </w:rPr>
        <w:t>/</w:t>
      </w:r>
      <w:r w:rsidR="0094408E">
        <w:rPr>
          <w:rtl/>
        </w:rPr>
        <w:t>47</w:t>
      </w:r>
      <w:r w:rsidR="00471D2E">
        <w:rPr>
          <w:rtl/>
        </w:rPr>
        <w:t>.</w:t>
      </w:r>
    </w:p>
    <w:p w:rsidR="008C6066" w:rsidRDefault="00DE3D9F" w:rsidP="002A5FB3">
      <w:pPr>
        <w:pStyle w:val="libFootnote0"/>
        <w:rPr>
          <w:rtl/>
        </w:rPr>
      </w:pPr>
      <w:r>
        <w:rPr>
          <w:rtl/>
        </w:rPr>
        <w:t>(3)</w:t>
      </w:r>
      <w:r w:rsidR="00471D2E">
        <w:rPr>
          <w:rtl/>
        </w:rPr>
        <w:t xml:space="preserve"> ق:</w:t>
      </w:r>
      <w:r w:rsidR="0094408E">
        <w:rPr>
          <w:rtl/>
        </w:rPr>
        <w:t>206</w:t>
      </w:r>
      <w:r w:rsidR="00471D2E">
        <w:rPr>
          <w:rtl/>
        </w:rPr>
        <w:t>/</w:t>
      </w:r>
      <w:r w:rsidR="0094408E">
        <w:rPr>
          <w:rtl/>
        </w:rPr>
        <w:t>33</w:t>
      </w:r>
      <w:r w:rsidR="00471D2E">
        <w:rPr>
          <w:rtl/>
        </w:rPr>
        <w:t>/</w:t>
      </w:r>
      <w:r w:rsidR="0094408E">
        <w:rPr>
          <w:rtl/>
        </w:rPr>
        <w:t>11</w:t>
      </w:r>
      <w:r w:rsidR="00471D2E">
        <w:rPr>
          <w:rtl/>
        </w:rPr>
        <w:t>،ج:</w:t>
      </w:r>
      <w:r w:rsidR="0094408E">
        <w:rPr>
          <w:rtl/>
        </w:rPr>
        <w:t>337</w:t>
      </w:r>
      <w:r w:rsidR="00471D2E">
        <w:rPr>
          <w:rtl/>
        </w:rPr>
        <w:t>/</w:t>
      </w:r>
      <w:r w:rsidR="0094408E">
        <w:rPr>
          <w:rtl/>
        </w:rPr>
        <w:t>47</w:t>
      </w:r>
      <w:r w:rsidR="00471D2E">
        <w:rPr>
          <w:rtl/>
        </w:rPr>
        <w:t>.</w:t>
      </w:r>
    </w:p>
    <w:p w:rsidR="008C6066" w:rsidRDefault="00DE3D9F" w:rsidP="002A5FB3">
      <w:pPr>
        <w:pStyle w:val="libFootnote0"/>
        <w:rPr>
          <w:rtl/>
        </w:rPr>
      </w:pPr>
      <w:r>
        <w:rPr>
          <w:rtl/>
        </w:rPr>
        <w:t>(4)</w:t>
      </w:r>
      <w:r w:rsidR="00471D2E">
        <w:rPr>
          <w:rtl/>
        </w:rPr>
        <w:t xml:space="preserve"> ق:</w:t>
      </w:r>
      <w:r w:rsidR="0094408E">
        <w:rPr>
          <w:rtl/>
        </w:rPr>
        <w:t>207</w:t>
      </w:r>
      <w:r w:rsidR="00471D2E">
        <w:rPr>
          <w:rtl/>
        </w:rPr>
        <w:t>/</w:t>
      </w:r>
      <w:r w:rsidR="0094408E">
        <w:rPr>
          <w:rtl/>
        </w:rPr>
        <w:t>33</w:t>
      </w:r>
      <w:r w:rsidR="00471D2E">
        <w:rPr>
          <w:rtl/>
        </w:rPr>
        <w:t>/</w:t>
      </w:r>
      <w:r w:rsidR="0094408E">
        <w:rPr>
          <w:rtl/>
        </w:rPr>
        <w:t>11</w:t>
      </w:r>
      <w:r w:rsidR="00471D2E">
        <w:rPr>
          <w:rtl/>
        </w:rPr>
        <w:t>،ج:</w:t>
      </w:r>
      <w:r w:rsidR="0094408E">
        <w:rPr>
          <w:rtl/>
        </w:rPr>
        <w:t>342</w:t>
      </w:r>
      <w:r w:rsidR="00471D2E">
        <w:rPr>
          <w:rtl/>
        </w:rPr>
        <w:t>/</w:t>
      </w:r>
      <w:r w:rsidR="0094408E">
        <w:rPr>
          <w:rtl/>
        </w:rPr>
        <w:t>47</w:t>
      </w:r>
      <w:r w:rsidR="00471D2E">
        <w:rPr>
          <w:rtl/>
        </w:rPr>
        <w:t>.</w:t>
      </w:r>
    </w:p>
    <w:p w:rsidR="002A5FB3" w:rsidRDefault="002A5FB3" w:rsidP="002A5FB3">
      <w:pPr>
        <w:pStyle w:val="libNormal"/>
        <w:rPr>
          <w:rtl/>
        </w:rPr>
      </w:pPr>
      <w:r>
        <w:rPr>
          <w:rFonts w:hint="eastAsia"/>
          <w:rtl/>
        </w:rPr>
        <w:br w:type="page"/>
      </w:r>
    </w:p>
    <w:p w:rsidR="008C6066" w:rsidRDefault="00471D2E" w:rsidP="002A5FB3">
      <w:pPr>
        <w:pStyle w:val="libNormal0"/>
        <w:rPr>
          <w:rtl/>
        </w:rPr>
      </w:pPr>
      <w:r>
        <w:rPr>
          <w:rFonts w:hint="eastAsia"/>
          <w:rtl/>
        </w:rPr>
        <w:t>شئت،علمک</w:t>
      </w:r>
      <w:r>
        <w:rPr>
          <w:rtl/>
        </w:rPr>
        <w:t xml:space="preserve"> </w:t>
      </w:r>
      <w:r w:rsidR="009640A2">
        <w:rPr>
          <w:rtl/>
        </w:rPr>
        <w:t>في</w:t>
      </w:r>
      <w:r>
        <w:rPr>
          <w:rtl/>
        </w:rPr>
        <w:t xml:space="preserve"> إرادتک کعلمک </w:t>
      </w:r>
      <w:r w:rsidR="009640A2">
        <w:rPr>
          <w:rtl/>
        </w:rPr>
        <w:t>في</w:t>
      </w:r>
      <w:r>
        <w:rPr>
          <w:rtl/>
        </w:rPr>
        <w:t xml:space="preserve"> خلقک حتّ</w:t>
      </w:r>
      <w:r>
        <w:rPr>
          <w:rFonts w:hint="cs"/>
          <w:rtl/>
        </w:rPr>
        <w:t>ی</w:t>
      </w:r>
      <w:r>
        <w:rPr>
          <w:rtl/>
        </w:rPr>
        <w:t xml:space="preserve"> عاد صفوتک و خلفاؤک مغلوب</w:t>
      </w:r>
      <w:r>
        <w:rPr>
          <w:rFonts w:hint="cs"/>
          <w:rtl/>
        </w:rPr>
        <w:t>ی</w:t>
      </w:r>
      <w:r>
        <w:rPr>
          <w:rFonts w:hint="eastAsia"/>
          <w:rtl/>
        </w:rPr>
        <w:t>ن</w:t>
      </w:r>
      <w:r>
        <w:rPr>
          <w:rtl/>
        </w:rPr>
        <w:t xml:space="preserve"> مقهور</w:t>
      </w:r>
      <w:r>
        <w:rPr>
          <w:rFonts w:hint="cs"/>
          <w:rtl/>
        </w:rPr>
        <w:t>ی</w:t>
      </w:r>
      <w:r>
        <w:rPr>
          <w:rFonts w:hint="eastAsia"/>
          <w:rtl/>
        </w:rPr>
        <w:t>ن</w:t>
      </w:r>
      <w:r>
        <w:rPr>
          <w:rtl/>
        </w:rPr>
        <w:t xml:space="preserve"> مبتزّ</w:t>
      </w:r>
      <w:r>
        <w:rPr>
          <w:rFonts w:hint="cs"/>
          <w:rtl/>
        </w:rPr>
        <w:t>ی</w:t>
      </w:r>
      <w:r>
        <w:rPr>
          <w:rFonts w:hint="eastAsia"/>
          <w:rtl/>
        </w:rPr>
        <w:t>ن،</w:t>
      </w:r>
      <w:r>
        <w:rPr>
          <w:rFonts w:hint="cs"/>
          <w:rtl/>
        </w:rPr>
        <w:t>ی</w:t>
      </w:r>
      <w:r>
        <w:rPr>
          <w:rFonts w:hint="eastAsia"/>
          <w:rtl/>
        </w:rPr>
        <w:t>رون</w:t>
      </w:r>
      <w:r>
        <w:rPr>
          <w:rtl/>
        </w:rPr>
        <w:t xml:space="preserve"> حکمک مبدّلا و کتابک منبوذا و فرائضک محرّف</w:t>
      </w:r>
      <w:r w:rsidR="002A5FB3">
        <w:rPr>
          <w:rFonts w:hint="cs"/>
          <w:rtl/>
        </w:rPr>
        <w:t>ة</w:t>
      </w:r>
      <w:r>
        <w:rPr>
          <w:rtl/>
        </w:rPr>
        <w:t xml:space="preserve"> عن جهات شر</w:t>
      </w:r>
      <w:r w:rsidR="003653A2">
        <w:rPr>
          <w:rtl/>
        </w:rPr>
        <w:t>أي</w:t>
      </w:r>
      <w:r>
        <w:rPr>
          <w:rFonts w:hint="eastAsia"/>
          <w:rtl/>
        </w:rPr>
        <w:t>عک،و</w:t>
      </w:r>
      <w:r>
        <w:rPr>
          <w:rtl/>
        </w:rPr>
        <w:t xml:space="preserve"> </w:t>
      </w:r>
      <w:r w:rsidRPr="002A5FB3">
        <w:rPr>
          <w:rtl/>
        </w:rPr>
        <w:t xml:space="preserve">سنن </w:t>
      </w:r>
      <w:r w:rsidR="003653A2" w:rsidRPr="002A5FB3">
        <w:rPr>
          <w:rtl/>
        </w:rPr>
        <w:t>نبيّ</w:t>
      </w:r>
      <w:r w:rsidRPr="002A5FB3">
        <w:rPr>
          <w:rFonts w:hint="eastAsia"/>
          <w:rtl/>
        </w:rPr>
        <w:t>ک</w:t>
      </w:r>
      <w:r w:rsidRPr="002A5FB3">
        <w:rPr>
          <w:rtl/>
        </w:rPr>
        <w:t>(صلواتک ع</w:t>
      </w:r>
      <w:r w:rsidR="003653A2" w:rsidRPr="002A5FB3">
        <w:rPr>
          <w:rtl/>
        </w:rPr>
        <w:t>لي</w:t>
      </w:r>
      <w:r w:rsidRPr="002A5FB3">
        <w:rPr>
          <w:rFonts w:hint="eastAsia"/>
          <w:rtl/>
        </w:rPr>
        <w:t>ه</w:t>
      </w:r>
      <w:r w:rsidRPr="002A5FB3">
        <w:rPr>
          <w:rtl/>
        </w:rPr>
        <w:t xml:space="preserve"> و آله)متروکه،اللّهم العن أعداءهم من الأ</w:t>
      </w:r>
      <w:r w:rsidR="00800CD3" w:rsidRPr="002A5FB3">
        <w:rPr>
          <w:rtl/>
        </w:rPr>
        <w:t>وليّ</w:t>
      </w:r>
      <w:r w:rsidRPr="002A5FB3">
        <w:rPr>
          <w:rFonts w:hint="eastAsia"/>
          <w:rtl/>
        </w:rPr>
        <w:t>ن</w:t>
      </w:r>
      <w:r w:rsidRPr="002A5FB3">
        <w:rPr>
          <w:rtl/>
        </w:rPr>
        <w:t xml:space="preserve"> و الآخر</w:t>
      </w:r>
      <w:r w:rsidRPr="002A5FB3">
        <w:rPr>
          <w:rFonts w:hint="cs"/>
          <w:rtl/>
        </w:rPr>
        <w:t>ی</w:t>
      </w:r>
      <w:r w:rsidRPr="002A5FB3">
        <w:rPr>
          <w:rFonts w:hint="eastAsia"/>
          <w:rtl/>
        </w:rPr>
        <w:t>ن</w:t>
      </w:r>
      <w:r w:rsidRPr="002A5FB3">
        <w:rPr>
          <w:rtl/>
        </w:rPr>
        <w:t xml:space="preserve"> و الغاد</w:t>
      </w:r>
      <w:r w:rsidRPr="002A5FB3">
        <w:rPr>
          <w:rFonts w:hint="cs"/>
          <w:rtl/>
        </w:rPr>
        <w:t>ی</w:t>
      </w:r>
      <w:r w:rsidRPr="002A5FB3">
        <w:rPr>
          <w:rFonts w:hint="eastAsia"/>
          <w:rtl/>
        </w:rPr>
        <w:t>ن</w:t>
      </w:r>
      <w:r>
        <w:rPr>
          <w:rtl/>
        </w:rPr>
        <w:t xml:space="preserve"> و الرائح</w:t>
      </w:r>
      <w:r>
        <w:rPr>
          <w:rFonts w:hint="cs"/>
          <w:rtl/>
        </w:rPr>
        <w:t>ی</w:t>
      </w:r>
      <w:r>
        <w:rPr>
          <w:rFonts w:hint="eastAsia"/>
          <w:rtl/>
        </w:rPr>
        <w:t>ن</w:t>
      </w:r>
      <w:r>
        <w:rPr>
          <w:rtl/>
        </w:rPr>
        <w:t xml:space="preserve"> و ال</w:t>
      </w:r>
      <w:r w:rsidR="00790005">
        <w:rPr>
          <w:rtl/>
        </w:rPr>
        <w:t>ماضي</w:t>
      </w:r>
      <w:r>
        <w:rPr>
          <w:rFonts w:hint="eastAsia"/>
          <w:rtl/>
        </w:rPr>
        <w:t>ن</w:t>
      </w:r>
      <w:r>
        <w:rPr>
          <w:rtl/>
        </w:rPr>
        <w:t xml:space="preserve"> و ا</w:t>
      </w:r>
      <w:r>
        <w:rPr>
          <w:rFonts w:hint="eastAsia"/>
          <w:rtl/>
        </w:rPr>
        <w:t>لغابر</w:t>
      </w:r>
      <w:r>
        <w:rPr>
          <w:rFonts w:hint="cs"/>
          <w:rtl/>
        </w:rPr>
        <w:t>ی</w:t>
      </w:r>
      <w:r>
        <w:rPr>
          <w:rFonts w:hint="eastAsia"/>
          <w:rtl/>
        </w:rPr>
        <w:t>ن،اللّهم</w:t>
      </w:r>
      <w:r>
        <w:rPr>
          <w:rtl/>
        </w:rPr>
        <w:t xml:space="preserve"> و العن </w:t>
      </w:r>
      <w:r w:rsidR="0022387C">
        <w:rPr>
          <w:rtl/>
        </w:rPr>
        <w:t>جبابرة</w:t>
      </w:r>
      <w:r>
        <w:rPr>
          <w:rtl/>
        </w:rPr>
        <w:t xml:space="preserve"> زماننا و أش</w:t>
      </w:r>
      <w:r>
        <w:rPr>
          <w:rFonts w:hint="cs"/>
          <w:rtl/>
        </w:rPr>
        <w:t>ی</w:t>
      </w:r>
      <w:r>
        <w:rPr>
          <w:rFonts w:hint="eastAsia"/>
          <w:rtl/>
        </w:rPr>
        <w:t>اعهم</w:t>
      </w:r>
      <w:r>
        <w:rPr>
          <w:rtl/>
        </w:rPr>
        <w:t xml:space="preserve"> و أتباعهم و أحزابهم و أعوانهم انّک ع</w:t>
      </w:r>
      <w:r w:rsidR="003653A2">
        <w:rPr>
          <w:rtl/>
        </w:rPr>
        <w:t>ل</w:t>
      </w:r>
      <w:r w:rsidR="002A5FB3">
        <w:rPr>
          <w:rFonts w:hint="cs"/>
          <w:rtl/>
        </w:rPr>
        <w:t>ى</w:t>
      </w:r>
      <w:r>
        <w:rPr>
          <w:rtl/>
        </w:rPr>
        <w:t xml:space="preserve"> کلّ </w:t>
      </w:r>
      <w:r w:rsidR="003653A2">
        <w:rPr>
          <w:rtl/>
        </w:rPr>
        <w:t>شيء</w:t>
      </w:r>
      <w:r>
        <w:rPr>
          <w:rtl/>
        </w:rPr>
        <w:t xml:space="preserve"> قد</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471D2E" w:rsidP="002A5FB3">
      <w:pPr>
        <w:pStyle w:val="libCenterBold1"/>
        <w:rPr>
          <w:rtl/>
        </w:rPr>
      </w:pPr>
      <w:r>
        <w:rPr>
          <w:rFonts w:hint="eastAsia"/>
          <w:rtl/>
        </w:rPr>
        <w:t>تفس</w:t>
      </w:r>
      <w:r>
        <w:rPr>
          <w:rFonts w:hint="cs"/>
          <w:rtl/>
        </w:rPr>
        <w:t>ی</w:t>
      </w:r>
      <w:r>
        <w:rPr>
          <w:rFonts w:hint="eastAsia"/>
          <w:rtl/>
        </w:rPr>
        <w:t>ر</w:t>
      </w:r>
      <w:r>
        <w:rPr>
          <w:rtl/>
        </w:rPr>
        <w:t xml:space="preserve"> ع</w:t>
      </w:r>
      <w:r w:rsidR="003653A2">
        <w:rPr>
          <w:rtl/>
        </w:rPr>
        <w:t>لي</w:t>
      </w:r>
      <w:r>
        <w:rPr>
          <w:rFonts w:hint="cs"/>
          <w:rtl/>
        </w:rPr>
        <w:t>ی</w:t>
      </w:r>
      <w:r>
        <w:rPr>
          <w:rFonts w:hint="eastAsia"/>
          <w:rtl/>
        </w:rPr>
        <w:t>ن</w:t>
      </w:r>
      <w:r>
        <w:rPr>
          <w:rtl/>
        </w:rPr>
        <w:t xml:space="preserve"> و سجّ</w:t>
      </w:r>
      <w:r>
        <w:rPr>
          <w:rFonts w:hint="cs"/>
          <w:rtl/>
        </w:rPr>
        <w:t>ی</w:t>
      </w:r>
      <w:r>
        <w:rPr>
          <w:rFonts w:hint="eastAsia"/>
          <w:rtl/>
        </w:rPr>
        <w:t>ن</w:t>
      </w:r>
    </w:p>
    <w:p w:rsidR="008C6066" w:rsidRDefault="00471D2E" w:rsidP="002A5FB3">
      <w:pPr>
        <w:pStyle w:val="libNormal"/>
        <w:rPr>
          <w:rtl/>
        </w:rPr>
      </w:pPr>
      <w:r>
        <w:rPr>
          <w:rFonts w:hint="eastAsia"/>
          <w:rtl/>
        </w:rPr>
        <w:t>باب</w:t>
      </w:r>
      <w:r>
        <w:rPr>
          <w:rtl/>
        </w:rPr>
        <w:t xml:space="preserve"> سدر</w:t>
      </w:r>
      <w:r w:rsidR="002A5FB3">
        <w:rPr>
          <w:rFonts w:hint="cs"/>
          <w:rtl/>
        </w:rPr>
        <w:t>ة</w:t>
      </w:r>
      <w:r>
        <w:rPr>
          <w:rtl/>
        </w:rPr>
        <w:t xml:space="preserve"> المنت</w:t>
      </w:r>
      <w:r w:rsidR="003653A2">
        <w:rPr>
          <w:rtl/>
        </w:rPr>
        <w:t>ه</w:t>
      </w:r>
      <w:r w:rsidR="002A5FB3">
        <w:rPr>
          <w:rFonts w:hint="cs"/>
          <w:rtl/>
        </w:rPr>
        <w:t>ى</w:t>
      </w:r>
      <w:r>
        <w:rPr>
          <w:rtl/>
        </w:rPr>
        <w:t xml:space="preserve"> و معن</w:t>
      </w:r>
      <w:r>
        <w:rPr>
          <w:rFonts w:hint="cs"/>
          <w:rtl/>
        </w:rPr>
        <w:t>ی</w:t>
      </w:r>
      <w:r>
        <w:rPr>
          <w:rtl/>
        </w:rPr>
        <w:t xml:space="preserve"> </w:t>
      </w:r>
      <w:r w:rsidR="009640A2">
        <w:rPr>
          <w:rtl/>
        </w:rPr>
        <w:t>عليّ</w:t>
      </w:r>
      <w:r>
        <w:rPr>
          <w:rFonts w:hint="cs"/>
          <w:rtl/>
        </w:rPr>
        <w:t>ی</w:t>
      </w:r>
      <w:r>
        <w:rPr>
          <w:rFonts w:hint="eastAsia"/>
          <w:rtl/>
        </w:rPr>
        <w:t>ن</w:t>
      </w:r>
      <w:r>
        <w:rPr>
          <w:rtl/>
        </w:rPr>
        <w:t xml:space="preserve"> و سجّ</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8C6066" w:rsidP="002A5FB3">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انّ اللّه </w:t>
      </w:r>
      <w:r w:rsidR="00C4071F">
        <w:rPr>
          <w:rtl/>
        </w:rPr>
        <w:t>تعالى</w:t>
      </w:r>
      <w:r w:rsidR="00471D2E">
        <w:rPr>
          <w:rtl/>
        </w:rPr>
        <w:t xml:space="preserve"> خلقنا من أع</w:t>
      </w:r>
      <w:r w:rsidR="003653A2">
        <w:rPr>
          <w:rtl/>
        </w:rPr>
        <w:t>لي</w:t>
      </w:r>
      <w:r w:rsidR="00471D2E">
        <w:rPr>
          <w:rtl/>
        </w:rPr>
        <w:t xml:space="preserve"> </w:t>
      </w:r>
      <w:r w:rsidR="009640A2">
        <w:rPr>
          <w:rtl/>
        </w:rPr>
        <w:t>عليّ</w:t>
      </w:r>
      <w:r w:rsidR="00471D2E">
        <w:rPr>
          <w:rFonts w:hint="cs"/>
          <w:rtl/>
        </w:rPr>
        <w:t>ی</w:t>
      </w:r>
      <w:r w:rsidR="00471D2E">
        <w:rPr>
          <w:rFonts w:hint="eastAsia"/>
          <w:rtl/>
        </w:rPr>
        <w:t>ن</w:t>
      </w:r>
      <w:r w:rsidR="00471D2E">
        <w:rPr>
          <w:rtl/>
        </w:rPr>
        <w:t xml:space="preserve"> و خلق قلوب ش</w:t>
      </w:r>
      <w:r w:rsidR="00471D2E">
        <w:rPr>
          <w:rFonts w:hint="cs"/>
          <w:rtl/>
        </w:rPr>
        <w:t>ی</w:t>
      </w:r>
      <w:r w:rsidR="00471D2E">
        <w:rPr>
          <w:rFonts w:hint="eastAsia"/>
          <w:rtl/>
        </w:rPr>
        <w:t>عتنا</w:t>
      </w:r>
      <w:r w:rsidR="00471D2E">
        <w:rPr>
          <w:rtl/>
        </w:rPr>
        <w:t xml:space="preserve"> ممّا خلقنا منه و خلق أبدانهم من دون ذلک،فقلوبهم تهو</w:t>
      </w:r>
      <w:r w:rsidR="002A5FB3">
        <w:rPr>
          <w:rFonts w:hint="cs"/>
          <w:rtl/>
        </w:rPr>
        <w:t>ي</w:t>
      </w:r>
      <w:r w:rsidR="00471D2E">
        <w:rPr>
          <w:rtl/>
        </w:rPr>
        <w:t xml:space="preserve"> </w:t>
      </w:r>
      <w:r w:rsidR="002D5688">
        <w:rPr>
          <w:rtl/>
        </w:rPr>
        <w:t>الينا</w:t>
      </w:r>
      <w:r w:rsidR="00471D2E">
        <w:rPr>
          <w:rtl/>
        </w:rPr>
        <w:t xml:space="preserve"> لأنّها خلقت ممّا خلقنا منه،ثمّ تلا هذه ال</w:t>
      </w:r>
      <w:r w:rsidR="002D5688">
        <w:rPr>
          <w:rtl/>
        </w:rPr>
        <w:t>آية</w:t>
      </w:r>
      <w:r w:rsidR="00471D2E">
        <w:rPr>
          <w:rtl/>
        </w:rPr>
        <w:t xml:space="preserve"> </w:t>
      </w:r>
      <w:r w:rsidR="00C74BB8" w:rsidRPr="00C74BB8">
        <w:rPr>
          <w:rStyle w:val="libAlaemChar"/>
          <w:rtl/>
        </w:rPr>
        <w:t>(</w:t>
      </w:r>
      <w:r w:rsidR="00471D2E" w:rsidRPr="00C74BB8">
        <w:rPr>
          <w:rStyle w:val="libAieChar"/>
          <w:rtl/>
        </w:rPr>
        <w:t>کَلاّٰ إِنَّ کِتٰابَ الْأَبْرٰارِ لَ</w:t>
      </w:r>
      <w:r w:rsidR="009640A2">
        <w:rPr>
          <w:rStyle w:val="libAieChar"/>
          <w:rtl/>
        </w:rPr>
        <w:t>في</w:t>
      </w:r>
      <w:r w:rsidR="00471D2E" w:rsidRPr="00C74BB8">
        <w:rPr>
          <w:rStyle w:val="libAieChar"/>
          <w:rtl/>
        </w:rPr>
        <w:t xml:space="preserve"> </w:t>
      </w:r>
      <w:r w:rsidR="009640A2">
        <w:rPr>
          <w:rStyle w:val="libAieChar"/>
          <w:rtl/>
        </w:rPr>
        <w:t>عليّ</w:t>
      </w:r>
      <w:r w:rsidR="00471D2E" w:rsidRPr="00C74BB8">
        <w:rPr>
          <w:rStyle w:val="libAieChar"/>
          <w:rFonts w:hint="cs"/>
          <w:rtl/>
        </w:rPr>
        <w:t>ی</w:t>
      </w:r>
      <w:r w:rsidR="00471D2E" w:rsidRPr="00C74BB8">
        <w:rPr>
          <w:rStyle w:val="libAieChar"/>
          <w:rFonts w:hint="eastAsia"/>
          <w:rtl/>
        </w:rPr>
        <w:t>نَ</w:t>
      </w:r>
      <w:r w:rsidR="00471D2E" w:rsidRPr="00C74BB8">
        <w:rPr>
          <w:rStyle w:val="libAieChar"/>
          <w:rtl/>
        </w:rPr>
        <w:t xml:space="preserve">* وَ مٰا أَدْرٰاکَ مٰا </w:t>
      </w:r>
      <w:r w:rsidR="009640A2">
        <w:rPr>
          <w:rStyle w:val="libAieChar"/>
          <w:rtl/>
        </w:rPr>
        <w:t>عليّ</w:t>
      </w:r>
      <w:r w:rsidR="00471D2E" w:rsidRPr="00C74BB8">
        <w:rPr>
          <w:rStyle w:val="libAieChar"/>
          <w:rFonts w:hint="eastAsia"/>
          <w:rtl/>
        </w:rPr>
        <w:t>ونَ</w:t>
      </w:r>
      <w:r w:rsidR="00471D2E" w:rsidRPr="00C74BB8">
        <w:rPr>
          <w:rStyle w:val="libAieChar"/>
          <w:rtl/>
        </w:rPr>
        <w:t xml:space="preserve">* کِتٰابٌ مَرْقُومٌ* </w:t>
      </w:r>
      <w:r w:rsidR="00471D2E" w:rsidRPr="00C74BB8">
        <w:rPr>
          <w:rStyle w:val="libAieChar"/>
          <w:rFonts w:hint="cs"/>
          <w:rtl/>
        </w:rPr>
        <w:t>یَ</w:t>
      </w:r>
      <w:r w:rsidR="00471D2E" w:rsidRPr="00C74BB8">
        <w:rPr>
          <w:rStyle w:val="libAieChar"/>
          <w:rFonts w:hint="eastAsia"/>
          <w:rtl/>
        </w:rPr>
        <w:t>شْهَدُهُ</w:t>
      </w:r>
      <w:r w:rsidR="00471D2E" w:rsidRPr="00C74BB8">
        <w:rPr>
          <w:rStyle w:val="libAieChar"/>
          <w:rtl/>
        </w:rPr>
        <w:t xml:space="preserve"> الْمُقَرَّبُونَ</w:t>
      </w:r>
      <w:r w:rsidR="00C74BB8" w:rsidRPr="00C74BB8">
        <w:rPr>
          <w:rStyle w:val="libAlaemChar"/>
          <w:rtl/>
        </w:rPr>
        <w:t>)</w:t>
      </w:r>
      <w:r w:rsidR="00471D2E">
        <w:rPr>
          <w:rtl/>
        </w:rPr>
        <w:t xml:space="preserve"> </w:t>
      </w:r>
      <w:r w:rsidR="00471D2E" w:rsidRPr="009D640D">
        <w:rPr>
          <w:rStyle w:val="libFootnotenumChar"/>
          <w:rtl/>
        </w:rPr>
        <w:t>(3)</w:t>
      </w:r>
      <w:r w:rsidR="00471D2E">
        <w:rPr>
          <w:rtl/>
        </w:rPr>
        <w:t>.</w:t>
      </w:r>
      <w:r w:rsidR="002A5FB3">
        <w:rPr>
          <w:rFonts w:hint="cs"/>
          <w:rtl/>
        </w:rPr>
        <w:t xml:space="preserve">و خلق عدوّنا من سجّين و خلق قلوب شيعتهم ممّا خلقهم منه و أبدائهم من دون ذلك فقلوبهم تهوي اليهم لأنّها خُلقت ممّا خُلقوا منه ثمّ تلا هذه الآية </w:t>
      </w:r>
      <w:r w:rsidR="002A5FB3" w:rsidRPr="002A5FB3">
        <w:rPr>
          <w:rStyle w:val="libAlaemChar"/>
          <w:rFonts w:hint="cs"/>
          <w:rtl/>
        </w:rPr>
        <w:t>(</w:t>
      </w:r>
      <w:r w:rsidR="002A5FB3" w:rsidRPr="002A5FB3">
        <w:rPr>
          <w:rStyle w:val="libAieChar"/>
          <w:rFonts w:hint="cs"/>
          <w:rtl/>
        </w:rPr>
        <w:t>كَلَّا إنَّ كِتابَ لَفِي سِجِّينٌ * وَ ما أَدْراكَ ما سِجِّينٌ * كِتابٌ مَرْقُومٌ</w:t>
      </w:r>
      <w:r w:rsidR="002A5FB3" w:rsidRPr="002A5FB3">
        <w:rPr>
          <w:rStyle w:val="libAlaemChar"/>
          <w:rFonts w:hint="cs"/>
          <w:rtl/>
        </w:rPr>
        <w:t>)</w:t>
      </w:r>
      <w:r w:rsidR="002A5FB3">
        <w:rPr>
          <w:rFonts w:hint="cs"/>
          <w:rtl/>
        </w:rPr>
        <w:t xml:space="preserve"> </w:t>
      </w:r>
      <w:r w:rsidR="002A5FB3" w:rsidRPr="002A5FB3">
        <w:rPr>
          <w:rStyle w:val="libFootnotenumChar"/>
          <w:rFonts w:hint="cs"/>
          <w:rtl/>
        </w:rPr>
        <w:t>(4)</w:t>
      </w:r>
      <w:r w:rsidR="002A5FB3">
        <w:rPr>
          <w:rFonts w:hint="cs"/>
          <w:rtl/>
        </w:rPr>
        <w:t>.</w:t>
      </w:r>
    </w:p>
    <w:p w:rsidR="008C6066" w:rsidRDefault="008C6066" w:rsidP="002A5FB3">
      <w:pPr>
        <w:pStyle w:val="libNormal"/>
        <w:rPr>
          <w:rtl/>
        </w:rPr>
      </w:pPr>
      <w:r w:rsidRPr="008C6066">
        <w:rPr>
          <w:rStyle w:val="libBold1Char"/>
          <w:rFonts w:hint="eastAsia"/>
          <w:rtl/>
        </w:rPr>
        <w:t>بیان</w:t>
      </w:r>
      <w:r w:rsidR="00471D2E">
        <w:rPr>
          <w:rtl/>
        </w:rPr>
        <w:t xml:space="preserve">: اختلف المفسرون </w:t>
      </w:r>
      <w:r w:rsidR="009640A2">
        <w:rPr>
          <w:rtl/>
        </w:rPr>
        <w:t>في</w:t>
      </w:r>
      <w:r w:rsidR="00471D2E">
        <w:rPr>
          <w:rtl/>
        </w:rPr>
        <w:t xml:space="preserve"> تفس</w:t>
      </w:r>
      <w:r w:rsidR="00471D2E">
        <w:rPr>
          <w:rFonts w:hint="cs"/>
          <w:rtl/>
        </w:rPr>
        <w:t>ی</w:t>
      </w:r>
      <w:r w:rsidR="00471D2E">
        <w:rPr>
          <w:rFonts w:hint="eastAsia"/>
          <w:rtl/>
        </w:rPr>
        <w:t>ر</w:t>
      </w:r>
      <w:r w:rsidR="00471D2E">
        <w:rPr>
          <w:rtl/>
        </w:rPr>
        <w:t xml:space="preserve"> </w:t>
      </w:r>
      <w:r w:rsidR="009640A2">
        <w:rPr>
          <w:rtl/>
        </w:rPr>
        <w:t>عليّ</w:t>
      </w:r>
      <w:r w:rsidR="00471D2E">
        <w:rPr>
          <w:rFonts w:hint="cs"/>
          <w:rtl/>
        </w:rPr>
        <w:t>ی</w:t>
      </w:r>
      <w:r w:rsidR="00471D2E">
        <w:rPr>
          <w:rFonts w:hint="eastAsia"/>
          <w:rtl/>
        </w:rPr>
        <w:t>ن</w:t>
      </w:r>
      <w:r w:rsidR="00471D2E">
        <w:rPr>
          <w:rtl/>
        </w:rPr>
        <w:t xml:space="preserve"> فق</w:t>
      </w:r>
      <w:r w:rsidR="00471D2E">
        <w:rPr>
          <w:rFonts w:hint="cs"/>
          <w:rtl/>
        </w:rPr>
        <w:t>ی</w:t>
      </w:r>
      <w:r w:rsidR="00471D2E">
        <w:rPr>
          <w:rFonts w:hint="eastAsia"/>
          <w:rtl/>
        </w:rPr>
        <w:t>ل</w:t>
      </w:r>
      <w:r w:rsidR="00471D2E">
        <w:rPr>
          <w:rtl/>
        </w:rPr>
        <w:t xml:space="preserve"> انّها مراتب </w:t>
      </w:r>
      <w:r w:rsidR="003653A2">
        <w:rPr>
          <w:rtl/>
        </w:rPr>
        <w:t>عالية</w:t>
      </w:r>
      <w:r w:rsidR="00471D2E">
        <w:rPr>
          <w:rtl/>
        </w:rPr>
        <w:t xml:space="preserve"> محفوف</w:t>
      </w:r>
      <w:r w:rsidR="002A5FB3">
        <w:rPr>
          <w:rFonts w:hint="cs"/>
          <w:rtl/>
        </w:rPr>
        <w:t>ة</w:t>
      </w:r>
      <w:r w:rsidR="00471D2E">
        <w:rPr>
          <w:rtl/>
        </w:rPr>
        <w:t xml:space="preserve"> بال</w:t>
      </w:r>
      <w:r w:rsidR="00BE3B8B">
        <w:rPr>
          <w:rtl/>
        </w:rPr>
        <w:t>جلالة</w:t>
      </w:r>
      <w:r w:rsidR="00471D2E">
        <w:rPr>
          <w:rtl/>
        </w:rPr>
        <w:t xml:space="preserve"> و ق</w:t>
      </w:r>
      <w:r w:rsidR="00471D2E">
        <w:rPr>
          <w:rFonts w:hint="cs"/>
          <w:rtl/>
        </w:rPr>
        <w:t>ی</w:t>
      </w:r>
      <w:r w:rsidR="00471D2E">
        <w:rPr>
          <w:rFonts w:hint="eastAsia"/>
          <w:rtl/>
        </w:rPr>
        <w:t>ل</w:t>
      </w:r>
      <w:r w:rsidR="00471D2E">
        <w:rPr>
          <w:rtl/>
        </w:rPr>
        <w:t xml:space="preserve"> السماء ال</w:t>
      </w:r>
      <w:r w:rsidR="00AC33D0">
        <w:rPr>
          <w:rtl/>
        </w:rPr>
        <w:t>سابعة</w:t>
      </w:r>
      <w:r w:rsidR="00471D2E">
        <w:rPr>
          <w:rtl/>
        </w:rPr>
        <w:t xml:space="preserve"> و ق</w:t>
      </w:r>
      <w:r w:rsidR="00471D2E">
        <w:rPr>
          <w:rFonts w:hint="cs"/>
          <w:rtl/>
        </w:rPr>
        <w:t>ی</w:t>
      </w:r>
      <w:r w:rsidR="00471D2E">
        <w:rPr>
          <w:rFonts w:hint="eastAsia"/>
          <w:rtl/>
        </w:rPr>
        <w:t>ل</w:t>
      </w:r>
      <w:r w:rsidR="00471D2E">
        <w:rPr>
          <w:rtl/>
        </w:rPr>
        <w:t xml:space="preserve"> سدر</w:t>
      </w:r>
      <w:r w:rsidR="002A5FB3">
        <w:rPr>
          <w:rFonts w:hint="cs"/>
          <w:rtl/>
        </w:rPr>
        <w:t>ة</w:t>
      </w:r>
      <w:r w:rsidR="00471D2E">
        <w:rPr>
          <w:rtl/>
        </w:rPr>
        <w:t xml:space="preserve"> المنت</w:t>
      </w:r>
      <w:r w:rsidR="003653A2">
        <w:rPr>
          <w:rtl/>
        </w:rPr>
        <w:t>ه</w:t>
      </w:r>
      <w:r w:rsidR="002A5FB3">
        <w:rPr>
          <w:rFonts w:hint="cs"/>
          <w:rtl/>
        </w:rPr>
        <w:t>ى</w:t>
      </w:r>
      <w:r w:rsidR="00471D2E">
        <w:rPr>
          <w:rtl/>
        </w:rPr>
        <w:t xml:space="preserve"> و ق</w:t>
      </w:r>
      <w:r w:rsidR="00471D2E">
        <w:rPr>
          <w:rFonts w:hint="cs"/>
          <w:rtl/>
        </w:rPr>
        <w:t>ی</w:t>
      </w:r>
      <w:r w:rsidR="00471D2E">
        <w:rPr>
          <w:rFonts w:hint="eastAsia"/>
          <w:rtl/>
        </w:rPr>
        <w:t>ل</w:t>
      </w:r>
      <w:r w:rsidR="00471D2E">
        <w:rPr>
          <w:rtl/>
        </w:rPr>
        <w:t xml:space="preserve"> ال</w:t>
      </w:r>
      <w:r w:rsidR="003653A2">
        <w:rPr>
          <w:rtl/>
        </w:rPr>
        <w:t>جنة</w:t>
      </w:r>
      <w:r w:rsidR="00471D2E">
        <w:rPr>
          <w:rtl/>
        </w:rPr>
        <w:t xml:space="preserve"> و ق</w:t>
      </w:r>
      <w:r w:rsidR="00471D2E">
        <w:rPr>
          <w:rFonts w:hint="cs"/>
          <w:rtl/>
        </w:rPr>
        <w:t>ی</w:t>
      </w:r>
      <w:r w:rsidR="00471D2E">
        <w:rPr>
          <w:rFonts w:hint="eastAsia"/>
          <w:rtl/>
        </w:rPr>
        <w:t>ل</w:t>
      </w:r>
      <w:r w:rsidR="00471D2E">
        <w:rPr>
          <w:rtl/>
        </w:rPr>
        <w:t xml:space="preserve"> أع</w:t>
      </w:r>
      <w:r w:rsidR="003653A2">
        <w:rPr>
          <w:rtl/>
        </w:rPr>
        <w:t>ل</w:t>
      </w:r>
      <w:r w:rsidR="002A5FB3">
        <w:rPr>
          <w:rFonts w:hint="cs"/>
          <w:rtl/>
        </w:rPr>
        <w:t>ى</w:t>
      </w:r>
      <w:r w:rsidR="00471D2E">
        <w:rPr>
          <w:rtl/>
        </w:rPr>
        <w:t xml:space="preserve"> مراتبها و ق</w:t>
      </w:r>
      <w:r w:rsidR="00471D2E">
        <w:rPr>
          <w:rFonts w:hint="cs"/>
          <w:rtl/>
        </w:rPr>
        <w:t>ی</w:t>
      </w:r>
      <w:r w:rsidR="00471D2E">
        <w:rPr>
          <w:rFonts w:hint="eastAsia"/>
          <w:rtl/>
        </w:rPr>
        <w:t>ل</w:t>
      </w:r>
      <w:r w:rsidR="00471D2E">
        <w:rPr>
          <w:rtl/>
        </w:rPr>
        <w:t xml:space="preserve"> لوح من زبرجد أخضر معلّق تحت العرش أعمالهم مک</w:t>
      </w:r>
      <w:r w:rsidR="00067415">
        <w:rPr>
          <w:rtl/>
        </w:rPr>
        <w:t>توبة</w:t>
      </w:r>
      <w:r w:rsidR="00471D2E">
        <w:rPr>
          <w:rtl/>
        </w:rPr>
        <w:t xml:space="preserve"> </w:t>
      </w:r>
      <w:r w:rsidR="009640A2">
        <w:rPr>
          <w:rtl/>
        </w:rPr>
        <w:t>في</w:t>
      </w:r>
      <w:r w:rsidR="00471D2E">
        <w:rPr>
          <w:rFonts w:hint="eastAsia"/>
          <w:rtl/>
        </w:rPr>
        <w:t>ه،و</w:t>
      </w:r>
      <w:r w:rsidR="00471D2E">
        <w:rPr>
          <w:rtl/>
        </w:rPr>
        <w:t xml:space="preserve"> السجّ</w:t>
      </w:r>
      <w:r w:rsidR="00471D2E">
        <w:rPr>
          <w:rFonts w:hint="cs"/>
          <w:rtl/>
        </w:rPr>
        <w:t>ی</w:t>
      </w:r>
      <w:r w:rsidR="00471D2E">
        <w:rPr>
          <w:rFonts w:hint="eastAsia"/>
          <w:rtl/>
        </w:rPr>
        <w:t>ن</w:t>
      </w:r>
      <w:r w:rsidR="00471D2E">
        <w:rPr>
          <w:rtl/>
        </w:rPr>
        <w:t xml:space="preserve"> الأرض ال</w:t>
      </w:r>
      <w:r w:rsidR="00AC33D0">
        <w:rPr>
          <w:rtl/>
        </w:rPr>
        <w:t>سابعة</w:t>
      </w:r>
      <w:r w:rsidR="00471D2E">
        <w:rPr>
          <w:rtl/>
        </w:rPr>
        <w:t xml:space="preserve"> أو أسفل منها أو جبّ </w:t>
      </w:r>
      <w:r w:rsidR="009640A2">
        <w:rPr>
          <w:rtl/>
        </w:rPr>
        <w:t>في</w:t>
      </w:r>
      <w:r w:rsidR="00471D2E">
        <w:rPr>
          <w:rtl/>
        </w:rPr>
        <w:t xml:space="preserve"> جهن</w:t>
      </w:r>
      <w:r w:rsidR="00471D2E">
        <w:rPr>
          <w:rFonts w:hint="eastAsia"/>
          <w:rtl/>
        </w:rPr>
        <w:t>ّم</w:t>
      </w:r>
      <w:r w:rsidR="00471D2E">
        <w:rPr>
          <w:rtl/>
        </w:rPr>
        <w:t xml:space="preserve"> و المراد انّ </w:t>
      </w:r>
      <w:r w:rsidR="0022171C">
        <w:rPr>
          <w:rtl/>
        </w:rPr>
        <w:t>کتابة</w:t>
      </w:r>
      <w:r w:rsidR="00471D2E">
        <w:rPr>
          <w:rtl/>
        </w:rPr>
        <w:t xml:space="preserve"> أعمالهم أو ما </w:t>
      </w:r>
      <w:r w:rsidR="00471D2E">
        <w:rPr>
          <w:rFonts w:hint="cs"/>
          <w:rtl/>
        </w:rPr>
        <w:t>ی</w:t>
      </w:r>
      <w:r w:rsidR="00471D2E">
        <w:rPr>
          <w:rFonts w:hint="eastAsia"/>
          <w:rtl/>
        </w:rPr>
        <w:t>کتب</w:t>
      </w:r>
    </w:p>
    <w:p w:rsidR="009853BF" w:rsidRDefault="003653A2" w:rsidP="003653A2">
      <w:pPr>
        <w:pStyle w:val="libLine"/>
        <w:rPr>
          <w:rtl/>
        </w:rPr>
      </w:pPr>
      <w:r>
        <w:rPr>
          <w:rFonts w:hint="eastAsia"/>
          <w:rtl/>
        </w:rPr>
        <w:t>____________________</w:t>
      </w:r>
    </w:p>
    <w:p w:rsidR="008C6066" w:rsidRDefault="00DE3D9F" w:rsidP="002A5FB3">
      <w:pPr>
        <w:pStyle w:val="libFootnote0"/>
        <w:rPr>
          <w:rtl/>
        </w:rPr>
      </w:pPr>
      <w:r>
        <w:rPr>
          <w:rtl/>
        </w:rPr>
        <w:t>(1)</w:t>
      </w:r>
      <w:r w:rsidR="00471D2E">
        <w:rPr>
          <w:rtl/>
        </w:rPr>
        <w:t xml:space="preserve"> ق:</w:t>
      </w:r>
      <w:r w:rsidR="0094408E">
        <w:rPr>
          <w:rtl/>
        </w:rPr>
        <w:t>214</w:t>
      </w:r>
      <w:r w:rsidR="00471D2E">
        <w:rPr>
          <w:rtl/>
        </w:rPr>
        <w:t>/</w:t>
      </w:r>
      <w:r w:rsidR="0094408E">
        <w:rPr>
          <w:rtl/>
        </w:rPr>
        <w:t>33</w:t>
      </w:r>
      <w:r w:rsidR="00471D2E">
        <w:rPr>
          <w:rtl/>
        </w:rPr>
        <w:t>/</w:t>
      </w:r>
      <w:r w:rsidR="0094408E">
        <w:rPr>
          <w:rtl/>
        </w:rPr>
        <w:t>11</w:t>
      </w:r>
      <w:r w:rsidR="00471D2E">
        <w:rPr>
          <w:rtl/>
        </w:rPr>
        <w:t>،ج:</w:t>
      </w:r>
      <w:r w:rsidR="0094408E">
        <w:rPr>
          <w:rtl/>
        </w:rPr>
        <w:t>363</w:t>
      </w:r>
      <w:r w:rsidR="00471D2E">
        <w:rPr>
          <w:rtl/>
        </w:rPr>
        <w:t>/</w:t>
      </w:r>
      <w:r w:rsidR="0094408E">
        <w:rPr>
          <w:rtl/>
        </w:rPr>
        <w:t>47</w:t>
      </w:r>
      <w:r w:rsidR="00471D2E">
        <w:rPr>
          <w:rtl/>
        </w:rPr>
        <w:t>.</w:t>
      </w:r>
    </w:p>
    <w:p w:rsidR="008C6066" w:rsidRDefault="00DE3D9F" w:rsidP="002A5FB3">
      <w:pPr>
        <w:pStyle w:val="libFootnote0"/>
        <w:rPr>
          <w:rtl/>
        </w:rPr>
      </w:pPr>
      <w:r>
        <w:rPr>
          <w:rtl/>
        </w:rPr>
        <w:t>(2)</w:t>
      </w:r>
      <w:r w:rsidR="00471D2E">
        <w:rPr>
          <w:rtl/>
        </w:rPr>
        <w:t xml:space="preserve"> ق:</w:t>
      </w:r>
      <w:r w:rsidR="0094408E">
        <w:rPr>
          <w:rtl/>
        </w:rPr>
        <w:t>102</w:t>
      </w:r>
      <w:r w:rsidR="00471D2E">
        <w:rPr>
          <w:rtl/>
        </w:rPr>
        <w:t>/</w:t>
      </w:r>
      <w:r w:rsidR="0094408E">
        <w:rPr>
          <w:rtl/>
        </w:rPr>
        <w:t>7</w:t>
      </w:r>
      <w:r w:rsidR="00471D2E">
        <w:rPr>
          <w:rtl/>
        </w:rPr>
        <w:t>/</w:t>
      </w:r>
      <w:r w:rsidR="0094408E">
        <w:rPr>
          <w:rtl/>
        </w:rPr>
        <w:t>14</w:t>
      </w:r>
      <w:r w:rsidR="00471D2E">
        <w:rPr>
          <w:rtl/>
        </w:rPr>
        <w:t>،ج:</w:t>
      </w:r>
      <w:r w:rsidR="0094408E">
        <w:rPr>
          <w:rtl/>
        </w:rPr>
        <w:t>48</w:t>
      </w:r>
      <w:r w:rsidR="00471D2E">
        <w:rPr>
          <w:rtl/>
        </w:rPr>
        <w:t>/</w:t>
      </w:r>
      <w:r w:rsidR="0094408E">
        <w:rPr>
          <w:rtl/>
        </w:rPr>
        <w:t>58</w:t>
      </w:r>
      <w:r w:rsidR="00471D2E">
        <w:rPr>
          <w:rtl/>
        </w:rPr>
        <w:t>.</w:t>
      </w:r>
    </w:p>
    <w:p w:rsidR="008C6066" w:rsidRDefault="00DE3D9F" w:rsidP="002A5FB3">
      <w:pPr>
        <w:pStyle w:val="libFootnote0"/>
        <w:rPr>
          <w:rtl/>
        </w:rPr>
      </w:pPr>
      <w:r>
        <w:rPr>
          <w:rtl/>
        </w:rPr>
        <w:t>(3)</w:t>
      </w:r>
      <w:r w:rsidR="00471D2E">
        <w:rPr>
          <w:rtl/>
        </w:rPr>
        <w:t xml:space="preserve"> </w:t>
      </w:r>
      <w:r w:rsidR="00067415">
        <w:rPr>
          <w:rtl/>
        </w:rPr>
        <w:t>سورة</w:t>
      </w:r>
      <w:r w:rsidR="00471D2E">
        <w:rPr>
          <w:rtl/>
        </w:rPr>
        <w:t xml:space="preserve"> المطف</w:t>
      </w:r>
      <w:r w:rsidR="009640A2">
        <w:rPr>
          <w:rtl/>
        </w:rPr>
        <w:t>في</w:t>
      </w:r>
      <w:r w:rsidR="00471D2E">
        <w:rPr>
          <w:rFonts w:hint="eastAsia"/>
          <w:rtl/>
        </w:rPr>
        <w:t>ن</w:t>
      </w:r>
      <w:r w:rsidR="00471D2E">
        <w:rPr>
          <w:rtl/>
        </w:rPr>
        <w:t>/ال</w:t>
      </w:r>
      <w:r w:rsidR="002D5688">
        <w:rPr>
          <w:rtl/>
        </w:rPr>
        <w:t>آية</w:t>
      </w:r>
      <w:r w:rsidR="00471D2E">
        <w:rPr>
          <w:rtl/>
        </w:rPr>
        <w:t xml:space="preserve"> </w:t>
      </w:r>
      <w:r w:rsidR="0094408E">
        <w:rPr>
          <w:rtl/>
        </w:rPr>
        <w:t>18</w:t>
      </w:r>
      <w:r w:rsidR="00471D2E">
        <w:rPr>
          <w:rtl/>
        </w:rPr>
        <w:t>-</w:t>
      </w:r>
      <w:r w:rsidR="0094408E">
        <w:rPr>
          <w:rtl/>
        </w:rPr>
        <w:t>21</w:t>
      </w:r>
      <w:r w:rsidR="00471D2E">
        <w:rPr>
          <w:rtl/>
        </w:rPr>
        <w:t>.</w:t>
      </w:r>
    </w:p>
    <w:p w:rsidR="002A5FB3" w:rsidRDefault="002A5FB3" w:rsidP="002A5FB3">
      <w:pPr>
        <w:pStyle w:val="libFootnote0"/>
        <w:rPr>
          <w:rtl/>
        </w:rPr>
      </w:pPr>
      <w:r>
        <w:rPr>
          <w:rFonts w:hint="cs"/>
          <w:rtl/>
        </w:rPr>
        <w:t>(4) سورة المطففين/الآية7-9.</w:t>
      </w:r>
    </w:p>
    <w:p w:rsidR="002A5FB3" w:rsidRDefault="002A5FB3" w:rsidP="002A5FB3">
      <w:pPr>
        <w:pStyle w:val="libNormal"/>
        <w:rPr>
          <w:rtl/>
        </w:rPr>
      </w:pPr>
      <w:r>
        <w:rPr>
          <w:rFonts w:hint="eastAsia"/>
          <w:rtl/>
        </w:rPr>
        <w:br w:type="page"/>
      </w:r>
    </w:p>
    <w:p w:rsidR="008C6066" w:rsidRDefault="00471D2E" w:rsidP="0023229E">
      <w:pPr>
        <w:pStyle w:val="libNormal0"/>
        <w:rPr>
          <w:rtl/>
        </w:rPr>
      </w:pPr>
      <w:r w:rsidRPr="0023229E">
        <w:rPr>
          <w:rFonts w:hint="eastAsia"/>
          <w:rtl/>
        </w:rPr>
        <w:t>منها</w:t>
      </w:r>
      <w:r w:rsidRPr="0023229E">
        <w:rPr>
          <w:rtl/>
        </w:rPr>
        <w:t xml:space="preserve"> </w:t>
      </w:r>
      <w:r w:rsidR="009640A2" w:rsidRPr="0023229E">
        <w:rPr>
          <w:rtl/>
        </w:rPr>
        <w:t>في</w:t>
      </w:r>
      <w:r w:rsidRPr="0023229E">
        <w:rPr>
          <w:rtl/>
        </w:rPr>
        <w:t xml:space="preserve"> </w:t>
      </w:r>
      <w:r w:rsidR="009640A2" w:rsidRPr="0023229E">
        <w:rPr>
          <w:rtl/>
        </w:rPr>
        <w:t>عليّ</w:t>
      </w:r>
      <w:r w:rsidRPr="0023229E">
        <w:rPr>
          <w:rFonts w:hint="cs"/>
          <w:rtl/>
        </w:rPr>
        <w:t>ی</w:t>
      </w:r>
      <w:r w:rsidRPr="0023229E">
        <w:rPr>
          <w:rFonts w:hint="eastAsia"/>
          <w:rtl/>
        </w:rPr>
        <w:t>ن</w:t>
      </w:r>
      <w:r w:rsidRPr="0023229E">
        <w:rPr>
          <w:rtl/>
        </w:rPr>
        <w:t xml:space="preserve"> </w:t>
      </w:r>
      <w:r w:rsidR="003653A2" w:rsidRPr="0023229E">
        <w:rPr>
          <w:rtl/>
        </w:rPr>
        <w:t>أي</w:t>
      </w:r>
      <w:r>
        <w:rPr>
          <w:rtl/>
        </w:rPr>
        <w:t xml:space="preserve"> </w:t>
      </w:r>
      <w:r w:rsidR="009640A2">
        <w:rPr>
          <w:rtl/>
        </w:rPr>
        <w:t>في</w:t>
      </w:r>
      <w:r>
        <w:rPr>
          <w:rtl/>
        </w:rPr>
        <w:t xml:space="preserve"> دفتر أعمالهم أو المراد انّ دفتر أعمالهم </w:t>
      </w:r>
      <w:r w:rsidR="009640A2">
        <w:rPr>
          <w:rtl/>
        </w:rPr>
        <w:t>في</w:t>
      </w:r>
      <w:r>
        <w:rPr>
          <w:rtl/>
        </w:rPr>
        <w:t xml:space="preserve"> تلک الأمکن</w:t>
      </w:r>
      <w:r w:rsidR="0023229E">
        <w:rPr>
          <w:rFonts w:hint="cs"/>
          <w:rtl/>
        </w:rPr>
        <w:t>ة</w:t>
      </w:r>
      <w:r>
        <w:rPr>
          <w:rtl/>
        </w:rPr>
        <w:t xml:space="preserve"> ال</w:t>
      </w:r>
      <w:r w:rsidR="0022387C">
        <w:rPr>
          <w:rtl/>
        </w:rPr>
        <w:t>شریفة</w:t>
      </w:r>
      <w:r>
        <w:rPr>
          <w:rFonts w:hint="eastAsia"/>
          <w:rtl/>
        </w:rPr>
        <w:t>،و</w:t>
      </w:r>
      <w:r>
        <w:rPr>
          <w:rtl/>
        </w:rPr>
        <w:t xml:space="preserve"> ع</w:t>
      </w:r>
      <w:r w:rsidR="003653A2">
        <w:rPr>
          <w:rtl/>
        </w:rPr>
        <w:t>ل</w:t>
      </w:r>
      <w:r w:rsidR="0023229E">
        <w:rPr>
          <w:rFonts w:hint="cs"/>
          <w:rtl/>
        </w:rPr>
        <w:t>ى</w:t>
      </w:r>
      <w:r>
        <w:rPr>
          <w:rtl/>
        </w:rPr>
        <w:t xml:space="preserve"> ال</w:t>
      </w:r>
      <w:r w:rsidR="002D5688">
        <w:rPr>
          <w:rtl/>
        </w:rPr>
        <w:t>أخي</w:t>
      </w:r>
      <w:r>
        <w:rPr>
          <w:rFonts w:hint="eastAsia"/>
          <w:rtl/>
        </w:rPr>
        <w:t>ر</w:t>
      </w:r>
      <w:r>
        <w:rPr>
          <w:rtl/>
        </w:rPr>
        <w:t xml:space="preserve"> </w:t>
      </w:r>
      <w:r w:rsidR="009640A2">
        <w:rPr>
          <w:rtl/>
        </w:rPr>
        <w:t>في</w:t>
      </w:r>
      <w:r>
        <w:rPr>
          <w:rFonts w:hint="eastAsia"/>
          <w:rtl/>
        </w:rPr>
        <w:t>ه</w:t>
      </w:r>
      <w:r>
        <w:rPr>
          <w:rtl/>
        </w:rPr>
        <w:t xml:space="preserve"> حذف مضاف،</w:t>
      </w:r>
      <w:r w:rsidR="003653A2">
        <w:rPr>
          <w:rtl/>
        </w:rPr>
        <w:t>أي</w:t>
      </w:r>
      <w:r>
        <w:rPr>
          <w:rtl/>
        </w:rPr>
        <w:t xml:space="preserve">:و ما أدارک ما کتاب </w:t>
      </w:r>
      <w:r w:rsidR="009640A2">
        <w:rPr>
          <w:rtl/>
        </w:rPr>
        <w:t>عليّ</w:t>
      </w:r>
      <w:r>
        <w:rPr>
          <w:rFonts w:hint="cs"/>
          <w:rtl/>
        </w:rPr>
        <w:t>ی</w:t>
      </w:r>
      <w:r>
        <w:rPr>
          <w:rFonts w:hint="eastAsia"/>
          <w:rtl/>
        </w:rPr>
        <w:t>ن؟و</w:t>
      </w:r>
      <w:r>
        <w:rPr>
          <w:rtl/>
        </w:rPr>
        <w:t xml:space="preserve"> أمّا الاستشهاد بال</w:t>
      </w:r>
      <w:r w:rsidR="003653A2">
        <w:rPr>
          <w:rtl/>
        </w:rPr>
        <w:t>أي</w:t>
      </w:r>
      <w:r>
        <w:rPr>
          <w:rFonts w:hint="eastAsia"/>
          <w:rtl/>
        </w:rPr>
        <w:t>ت</w:t>
      </w:r>
      <w:r>
        <w:rPr>
          <w:rFonts w:hint="cs"/>
          <w:rtl/>
        </w:rPr>
        <w:t>ی</w:t>
      </w:r>
      <w:r>
        <w:rPr>
          <w:rFonts w:hint="eastAsia"/>
          <w:rtl/>
        </w:rPr>
        <w:t>ن</w:t>
      </w:r>
      <w:r>
        <w:rPr>
          <w:rtl/>
        </w:rPr>
        <w:t xml:space="preserve"> </w:t>
      </w:r>
      <w:r w:rsidR="009640A2">
        <w:rPr>
          <w:rtl/>
        </w:rPr>
        <w:t>في</w:t>
      </w:r>
      <w:r>
        <w:rPr>
          <w:rtl/>
        </w:rPr>
        <w:t xml:space="preserve"> الخبر </w:t>
      </w:r>
      <w:r w:rsidR="009640A2">
        <w:rPr>
          <w:rtl/>
        </w:rPr>
        <w:t>في</w:t>
      </w:r>
      <w:r>
        <w:rPr>
          <w:rFonts w:hint="eastAsia"/>
          <w:rtl/>
        </w:rPr>
        <w:t>حتمل</w:t>
      </w:r>
      <w:r>
        <w:rPr>
          <w:rtl/>
        </w:rPr>
        <w:t xml:space="preserve"> </w:t>
      </w:r>
      <w:r w:rsidR="003653A2">
        <w:rPr>
          <w:rtl/>
        </w:rPr>
        <w:t>وجهي</w:t>
      </w:r>
      <w:r>
        <w:rPr>
          <w:rFonts w:hint="eastAsia"/>
          <w:rtl/>
        </w:rPr>
        <w:t>ن</w:t>
      </w:r>
      <w:r>
        <w:rPr>
          <w:rtl/>
        </w:rPr>
        <w:t xml:space="preserve">:أحدهما انّ دفتر أعمالهم موضوع </w:t>
      </w:r>
      <w:r w:rsidR="009640A2">
        <w:rPr>
          <w:rtl/>
        </w:rPr>
        <w:t>في</w:t>
      </w:r>
      <w:r>
        <w:rPr>
          <w:rtl/>
        </w:rPr>
        <w:t xml:space="preserve"> مکان أخذت منه ط</w:t>
      </w:r>
      <w:r>
        <w:rPr>
          <w:rFonts w:hint="cs"/>
          <w:rtl/>
        </w:rPr>
        <w:t>ی</w:t>
      </w:r>
      <w:r>
        <w:rPr>
          <w:rFonts w:hint="eastAsia"/>
          <w:rtl/>
        </w:rPr>
        <w:t>نتهم،و</w:t>
      </w:r>
      <w:r>
        <w:rPr>
          <w:rtl/>
        </w:rPr>
        <w:t xml:space="preserve"> </w:t>
      </w:r>
      <w:r w:rsidR="00363683">
        <w:rPr>
          <w:rtl/>
        </w:rPr>
        <w:t>ثانيهم</w:t>
      </w:r>
      <w:r>
        <w:rPr>
          <w:rFonts w:hint="eastAsia"/>
          <w:rtl/>
        </w:rPr>
        <w:t>ا</w:t>
      </w:r>
      <w:r>
        <w:rPr>
          <w:rtl/>
        </w:rPr>
        <w:t xml:space="preserve"> أن </w:t>
      </w:r>
      <w:r>
        <w:rPr>
          <w:rFonts w:hint="cs"/>
          <w:rtl/>
        </w:rPr>
        <w:t>ی</w:t>
      </w:r>
      <w:r>
        <w:rPr>
          <w:rFonts w:hint="eastAsia"/>
          <w:rtl/>
        </w:rPr>
        <w:t>کون</w:t>
      </w:r>
      <w:r>
        <w:rPr>
          <w:rtl/>
        </w:rPr>
        <w:t xml:space="preserve"> ع</w:t>
      </w:r>
      <w:r w:rsidR="003653A2">
        <w:rPr>
          <w:rtl/>
        </w:rPr>
        <w:t>ل</w:t>
      </w:r>
      <w:r w:rsidR="0023229E">
        <w:rPr>
          <w:rFonts w:hint="cs"/>
          <w:rtl/>
        </w:rPr>
        <w:t>ى</w:t>
      </w:r>
      <w:r>
        <w:rPr>
          <w:rtl/>
        </w:rPr>
        <w:t xml:space="preserve"> تف</w:t>
      </w:r>
      <w:r w:rsidR="002D5688">
        <w:rPr>
          <w:rtl/>
        </w:rPr>
        <w:t>سیر</w:t>
      </w:r>
      <w:r w:rsidR="0023229E">
        <w:rPr>
          <w:rFonts w:hint="cs"/>
          <w:rtl/>
        </w:rPr>
        <w:t>ه</w:t>
      </w:r>
      <w:r>
        <w:rPr>
          <w:rtl/>
        </w:rPr>
        <w:t xml:space="preserve"> </w:t>
      </w:r>
      <w:r w:rsidR="008C6066" w:rsidRPr="008C6066">
        <w:rPr>
          <w:rStyle w:val="libAlaemChar"/>
          <w:rtl/>
        </w:rPr>
        <w:t>عليه‌السلام</w:t>
      </w:r>
      <w:r>
        <w:rPr>
          <w:rtl/>
        </w:rPr>
        <w:t xml:space="preserve"> المراد بالکتاب الروح لأن الروح هو الکتاب </w:t>
      </w:r>
      <w:r w:rsidR="003653A2">
        <w:rPr>
          <w:rtl/>
        </w:rPr>
        <w:t>الذي</w:t>
      </w:r>
      <w:r>
        <w:rPr>
          <w:rtl/>
        </w:rPr>
        <w:t xml:space="preserve"> </w:t>
      </w:r>
      <w:r w:rsidR="009640A2">
        <w:rPr>
          <w:rtl/>
        </w:rPr>
        <w:t>في</w:t>
      </w:r>
      <w:r>
        <w:rPr>
          <w:rFonts w:hint="eastAsia"/>
          <w:rtl/>
        </w:rPr>
        <w:t>ه</w:t>
      </w:r>
      <w:r>
        <w:rPr>
          <w:rtl/>
        </w:rPr>
        <w:t xml:space="preserve"> علوم ال</w:t>
      </w:r>
      <w:r w:rsidR="00696982">
        <w:rPr>
          <w:rtl/>
        </w:rPr>
        <w:t>مقرّبي</w:t>
      </w:r>
      <w:r>
        <w:rPr>
          <w:rFonts w:hint="eastAsia"/>
          <w:rtl/>
        </w:rPr>
        <w:t>ن</w:t>
      </w:r>
      <w:r>
        <w:rPr>
          <w:rtl/>
        </w:rPr>
        <w:t xml:space="preserve"> و معارفهم و جهالات المض</w:t>
      </w:r>
      <w:r w:rsidR="003653A2">
        <w:rPr>
          <w:rtl/>
        </w:rPr>
        <w:t>لي</w:t>
      </w:r>
      <w:r>
        <w:rPr>
          <w:rFonts w:hint="eastAsia"/>
          <w:rtl/>
        </w:rPr>
        <w:t>ن</w:t>
      </w:r>
      <w:r>
        <w:rPr>
          <w:rtl/>
        </w:rPr>
        <w:t xml:space="preserve"> و خرافاتهم </w:t>
      </w:r>
      <w:r w:rsidRPr="009D640D">
        <w:rPr>
          <w:rStyle w:val="libFootnotenumChar"/>
          <w:rtl/>
        </w:rPr>
        <w:t>(1)</w:t>
      </w:r>
      <w:r>
        <w:rPr>
          <w:rtl/>
        </w:rPr>
        <w:t>.</w:t>
      </w:r>
    </w:p>
    <w:p w:rsidR="008C6066" w:rsidRDefault="00471D2E" w:rsidP="0023229E">
      <w:pPr>
        <w:pStyle w:val="libNormal"/>
        <w:rPr>
          <w:rtl/>
        </w:rPr>
      </w:pPr>
      <w:r>
        <w:rPr>
          <w:rFonts w:hint="eastAsia"/>
          <w:rtl/>
        </w:rPr>
        <w:t>مذهب</w:t>
      </w:r>
      <w:r>
        <w:rPr>
          <w:rtl/>
        </w:rPr>
        <w:t xml:space="preserve"> الع</w:t>
      </w:r>
      <w:r w:rsidR="003653A2">
        <w:rPr>
          <w:rtl/>
        </w:rPr>
        <w:t>لي</w:t>
      </w:r>
      <w:r>
        <w:rPr>
          <w:rFonts w:hint="eastAsia"/>
          <w:rtl/>
        </w:rPr>
        <w:t>ائ</w:t>
      </w:r>
      <w:r>
        <w:rPr>
          <w:rFonts w:hint="cs"/>
          <w:rtl/>
        </w:rPr>
        <w:t>یّ</w:t>
      </w:r>
      <w:r w:rsidR="0023229E">
        <w:rPr>
          <w:rFonts w:hint="cs"/>
          <w:rtl/>
        </w:rPr>
        <w:t xml:space="preserve">ة </w:t>
      </w:r>
      <w:r>
        <w:rPr>
          <w:rFonts w:hint="eastAsia"/>
          <w:rtl/>
        </w:rPr>
        <w:t>و</w:t>
      </w:r>
      <w:r>
        <w:rPr>
          <w:rtl/>
        </w:rPr>
        <w:t xml:space="preserve"> </w:t>
      </w:r>
      <w:r w:rsidR="003653A2">
        <w:rPr>
          <w:rtl/>
        </w:rPr>
        <w:t>هي</w:t>
      </w:r>
      <w:r>
        <w:rPr>
          <w:rtl/>
        </w:rPr>
        <w:t xml:space="preserve"> </w:t>
      </w:r>
      <w:r w:rsidR="00C567F4">
        <w:rPr>
          <w:rtl/>
        </w:rPr>
        <w:t>مقالة</w:t>
      </w:r>
      <w:r>
        <w:rPr>
          <w:rtl/>
        </w:rPr>
        <w:t xml:space="preserve"> بشّار الشع</w:t>
      </w:r>
      <w:r>
        <w:rPr>
          <w:rFonts w:hint="cs"/>
          <w:rtl/>
        </w:rPr>
        <w:t>ی</w:t>
      </w:r>
      <w:r>
        <w:rPr>
          <w:rFonts w:hint="eastAsia"/>
          <w:rtl/>
        </w:rPr>
        <w:t>ر</w:t>
      </w:r>
      <w:r w:rsidR="0023229E">
        <w:rPr>
          <w:rFonts w:hint="cs"/>
          <w:rtl/>
        </w:rPr>
        <w:t>ي</w:t>
      </w:r>
      <w:r>
        <w:rPr>
          <w:rtl/>
        </w:rPr>
        <w:t xml:space="preserve"> </w:t>
      </w:r>
      <w:r>
        <w:rPr>
          <w:rFonts w:hint="cs"/>
          <w:rtl/>
        </w:rPr>
        <w:t>ی</w:t>
      </w:r>
      <w:r>
        <w:rPr>
          <w:rFonts w:hint="eastAsia"/>
          <w:rtl/>
        </w:rPr>
        <w:t>قولون</w:t>
      </w:r>
      <w:r>
        <w:rPr>
          <w:rtl/>
        </w:rPr>
        <w:t xml:space="preserve">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هو ربّ و ظهر بال</w:t>
      </w:r>
      <w:r w:rsidR="0022387C">
        <w:rPr>
          <w:rtl/>
        </w:rPr>
        <w:t>علوية</w:t>
      </w:r>
      <w:r>
        <w:rPr>
          <w:rtl/>
        </w:rPr>
        <w:t xml:space="preserve"> و ال</w:t>
      </w:r>
      <w:r w:rsidR="002E78B4">
        <w:rPr>
          <w:rtl/>
        </w:rPr>
        <w:t>هاشمي</w:t>
      </w:r>
      <w:r w:rsidR="0023229E">
        <w:rPr>
          <w:rFonts w:hint="cs"/>
          <w:rtl/>
        </w:rPr>
        <w:t>ة</w:t>
      </w:r>
      <w:r>
        <w:rPr>
          <w:rFonts w:hint="eastAsia"/>
          <w:rtl/>
        </w:rPr>
        <w:t>،</w:t>
      </w:r>
      <w:r>
        <w:rPr>
          <w:rtl/>
        </w:rPr>
        <w:t xml:space="preserve"> و تقدّم </w:t>
      </w:r>
      <w:r w:rsidR="009640A2" w:rsidRPr="0023229E">
        <w:rPr>
          <w:rtl/>
        </w:rPr>
        <w:t>في</w:t>
      </w:r>
      <w:r w:rsidR="00C74BB8" w:rsidRPr="0023229E">
        <w:rPr>
          <w:rFonts w:hint="eastAsia"/>
          <w:rtl/>
        </w:rPr>
        <w:t>(</w:t>
      </w:r>
      <w:r w:rsidRPr="0023229E">
        <w:rPr>
          <w:rFonts w:hint="eastAsia"/>
          <w:rtl/>
        </w:rPr>
        <w:t>بشر</w:t>
      </w:r>
      <w:r w:rsidR="00C74BB8" w:rsidRPr="0023229E">
        <w:rPr>
          <w:rFonts w:hint="eastAsia"/>
          <w:rtl/>
        </w:rPr>
        <w:t>)</w:t>
      </w:r>
      <w:r w:rsidRPr="0023229E">
        <w:rPr>
          <w:rFonts w:hint="eastAsia"/>
          <w:rtl/>
        </w:rPr>
        <w:t>ذکره</w:t>
      </w:r>
      <w:r>
        <w:rPr>
          <w:rtl/>
        </w:rPr>
        <w:t xml:space="preserve"> و </w:t>
      </w:r>
      <w:r w:rsidR="00800CD3">
        <w:rPr>
          <w:rtl/>
        </w:rPr>
        <w:t>ذمّة</w:t>
      </w:r>
      <w:r>
        <w:rPr>
          <w:rtl/>
        </w:rPr>
        <w:t>(</w:t>
      </w:r>
      <w:r w:rsidR="00F8400C">
        <w:rPr>
          <w:rtl/>
        </w:rPr>
        <w:t>لعن</w:t>
      </w:r>
      <w:r w:rsidR="0023229E">
        <w:rPr>
          <w:rFonts w:hint="cs"/>
          <w:rtl/>
        </w:rPr>
        <w:t>ه</w:t>
      </w:r>
      <w:r>
        <w:rPr>
          <w:rtl/>
        </w:rPr>
        <w:t xml:space="preserve"> اللّه)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23229E">
      <w:pPr>
        <w:pStyle w:val="libFootnote0"/>
        <w:rPr>
          <w:rtl/>
        </w:rPr>
      </w:pPr>
      <w:r>
        <w:rPr>
          <w:rtl/>
        </w:rPr>
        <w:t>(1)</w:t>
      </w:r>
      <w:r w:rsidR="00471D2E">
        <w:rPr>
          <w:rtl/>
        </w:rPr>
        <w:t xml:space="preserve"> ق:</w:t>
      </w:r>
      <w:r w:rsidR="0094408E">
        <w:rPr>
          <w:rtl/>
        </w:rPr>
        <w:t>399</w:t>
      </w:r>
      <w:r w:rsidR="00471D2E">
        <w:rPr>
          <w:rtl/>
        </w:rPr>
        <w:t>/</w:t>
      </w:r>
      <w:r w:rsidR="0094408E">
        <w:rPr>
          <w:rtl/>
        </w:rPr>
        <w:t>43</w:t>
      </w:r>
      <w:r w:rsidR="00471D2E">
        <w:rPr>
          <w:rtl/>
        </w:rPr>
        <w:t>/</w:t>
      </w:r>
      <w:r w:rsidR="0094408E">
        <w:rPr>
          <w:rtl/>
        </w:rPr>
        <w:t>14</w:t>
      </w:r>
      <w:r w:rsidR="00471D2E">
        <w:rPr>
          <w:rtl/>
        </w:rPr>
        <w:t>،ج:</w:t>
      </w:r>
      <w:r w:rsidR="0094408E">
        <w:rPr>
          <w:rtl/>
        </w:rPr>
        <w:t>44</w:t>
      </w:r>
      <w:r w:rsidR="00471D2E">
        <w:rPr>
          <w:rtl/>
        </w:rPr>
        <w:t>/</w:t>
      </w:r>
      <w:r w:rsidR="0094408E">
        <w:rPr>
          <w:rtl/>
        </w:rPr>
        <w:t>61</w:t>
      </w:r>
      <w:r w:rsidR="00471D2E">
        <w:rPr>
          <w:rtl/>
        </w:rPr>
        <w:t>.</w:t>
      </w:r>
    </w:p>
    <w:p w:rsidR="008C6066" w:rsidRDefault="00DE3D9F" w:rsidP="0023229E">
      <w:pPr>
        <w:pStyle w:val="libFootnote0"/>
        <w:rPr>
          <w:rtl/>
        </w:rPr>
      </w:pPr>
      <w:r>
        <w:rPr>
          <w:rtl/>
        </w:rPr>
        <w:t>(2)</w:t>
      </w:r>
      <w:r w:rsidR="00471D2E">
        <w:rPr>
          <w:rtl/>
        </w:rPr>
        <w:t xml:space="preserve"> ق:</w:t>
      </w:r>
      <w:r w:rsidR="0094408E">
        <w:rPr>
          <w:rtl/>
        </w:rPr>
        <w:t>254</w:t>
      </w:r>
      <w:r w:rsidR="00471D2E">
        <w:rPr>
          <w:rtl/>
        </w:rPr>
        <w:t>/</w:t>
      </w:r>
      <w:r w:rsidR="0094408E">
        <w:rPr>
          <w:rtl/>
        </w:rPr>
        <w:t>101</w:t>
      </w:r>
      <w:r w:rsidR="00471D2E">
        <w:rPr>
          <w:rtl/>
        </w:rPr>
        <w:t>/</w:t>
      </w:r>
      <w:r w:rsidR="0094408E">
        <w:rPr>
          <w:rtl/>
        </w:rPr>
        <w:t>7</w:t>
      </w:r>
      <w:r w:rsidR="00471D2E">
        <w:rPr>
          <w:rtl/>
        </w:rPr>
        <w:t>،ج:</w:t>
      </w:r>
      <w:r w:rsidR="0094408E">
        <w:rPr>
          <w:rtl/>
        </w:rPr>
        <w:t>305</w:t>
      </w:r>
      <w:r w:rsidR="00471D2E">
        <w:rPr>
          <w:rtl/>
        </w:rPr>
        <w:t>/</w:t>
      </w:r>
      <w:r w:rsidR="0094408E">
        <w:rPr>
          <w:rtl/>
        </w:rPr>
        <w:t>25</w:t>
      </w:r>
      <w:r w:rsidR="00471D2E">
        <w:rPr>
          <w:rtl/>
        </w:rPr>
        <w:t>.</w:t>
      </w:r>
    </w:p>
    <w:p w:rsidR="0023229E" w:rsidRDefault="0023229E" w:rsidP="0023229E">
      <w:pPr>
        <w:pStyle w:val="libNormal"/>
        <w:rPr>
          <w:rtl/>
        </w:rPr>
      </w:pPr>
      <w:r>
        <w:rPr>
          <w:rFonts w:hint="eastAsia"/>
          <w:rtl/>
        </w:rPr>
        <w:br w:type="page"/>
      </w:r>
    </w:p>
    <w:p w:rsidR="008C6066" w:rsidRDefault="00471D2E" w:rsidP="0023229E">
      <w:pPr>
        <w:pStyle w:val="Heading3Center"/>
        <w:rPr>
          <w:rtl/>
        </w:rPr>
      </w:pPr>
      <w:bookmarkStart w:id="59" w:name="_Toc478318077"/>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الم</w:t>
      </w:r>
      <w:r>
        <w:rPr>
          <w:rFonts w:hint="cs"/>
          <w:rtl/>
        </w:rPr>
        <w:t>ی</w:t>
      </w:r>
      <w:r>
        <w:rPr>
          <w:rFonts w:hint="eastAsia"/>
          <w:rtl/>
        </w:rPr>
        <w:t>م</w:t>
      </w:r>
      <w:bookmarkEnd w:id="59"/>
    </w:p>
    <w:p w:rsidR="008C6066" w:rsidRDefault="00471D2E" w:rsidP="0023229E">
      <w:pPr>
        <w:pStyle w:val="libBold1"/>
        <w:rPr>
          <w:rtl/>
        </w:rPr>
      </w:pPr>
      <w:r>
        <w:rPr>
          <w:rFonts w:hint="eastAsia"/>
          <w:rtl/>
        </w:rPr>
        <w:t>عمد</w:t>
      </w:r>
      <w:r>
        <w:rPr>
          <w:rtl/>
        </w:rPr>
        <w:t>:</w:t>
      </w:r>
    </w:p>
    <w:p w:rsidR="008C6066" w:rsidRDefault="00471D2E" w:rsidP="00471D2E">
      <w:pPr>
        <w:pStyle w:val="libNormal"/>
        <w:rPr>
          <w:rtl/>
        </w:rPr>
      </w:pPr>
      <w:r>
        <w:rPr>
          <w:rFonts w:hint="eastAsia"/>
          <w:rtl/>
        </w:rPr>
        <w:t>باب</w:t>
      </w:r>
      <w:r>
        <w:rPr>
          <w:rtl/>
        </w:rPr>
        <w:t xml:space="preserve"> انّ اللّه </w:t>
      </w:r>
      <w:r w:rsidR="00C4071F">
        <w:rPr>
          <w:rtl/>
        </w:rPr>
        <w:t>تعالى</w:t>
      </w:r>
      <w:r>
        <w:rPr>
          <w:rtl/>
        </w:rPr>
        <w:t xml:space="preserve"> </w:t>
      </w:r>
      <w:r>
        <w:rPr>
          <w:rFonts w:hint="cs"/>
          <w:rtl/>
        </w:rPr>
        <w:t>ی</w:t>
      </w:r>
      <w:r>
        <w:rPr>
          <w:rFonts w:hint="eastAsia"/>
          <w:rtl/>
        </w:rPr>
        <w:t>رفع</w:t>
      </w:r>
      <w:r>
        <w:rPr>
          <w:rtl/>
        </w:rPr>
        <w:t xml:space="preserve"> للإمام عمودا </w:t>
      </w:r>
      <w:r>
        <w:rPr>
          <w:rFonts w:hint="cs"/>
          <w:rtl/>
        </w:rPr>
        <w:t>ی</w:t>
      </w:r>
      <w:r>
        <w:rPr>
          <w:rFonts w:hint="eastAsia"/>
          <w:rtl/>
        </w:rPr>
        <w:t>نظر</w:t>
      </w:r>
      <w:r>
        <w:rPr>
          <w:rtl/>
        </w:rPr>
        <w:t xml:space="preserve"> به </w:t>
      </w:r>
      <w:r w:rsidR="003653A2">
        <w:rPr>
          <w:rtl/>
        </w:rPr>
        <w:t>الى</w:t>
      </w:r>
      <w:r>
        <w:rPr>
          <w:rtl/>
        </w:rPr>
        <w:t xml:space="preserve"> أعمال العباد </w:t>
      </w:r>
      <w:r w:rsidRPr="009D640D">
        <w:rPr>
          <w:rStyle w:val="libFootnotenumChar"/>
          <w:rtl/>
        </w:rPr>
        <w:t>(1)</w:t>
      </w:r>
      <w:r>
        <w:rPr>
          <w:rtl/>
        </w:rPr>
        <w:t>.</w:t>
      </w:r>
    </w:p>
    <w:p w:rsidR="008C6066" w:rsidRDefault="008C6066" w:rsidP="0023229E">
      <w:pPr>
        <w:pStyle w:val="libNormal"/>
        <w:rPr>
          <w:rtl/>
        </w:rPr>
      </w:pPr>
      <w:r w:rsidRPr="008C6066">
        <w:rPr>
          <w:rStyle w:val="libBold1Char"/>
          <w:rFonts w:hint="eastAsia"/>
          <w:rtl/>
        </w:rPr>
        <w:t>بصائر الدرجات</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للّه عمودا من نور </w:t>
      </w:r>
      <w:r w:rsidR="00633D82">
        <w:rPr>
          <w:rtl/>
        </w:rPr>
        <w:t>حجب</w:t>
      </w:r>
      <w:r w:rsidR="0023229E">
        <w:rPr>
          <w:rFonts w:hint="cs"/>
          <w:rtl/>
        </w:rPr>
        <w:t>ه</w:t>
      </w:r>
      <w:r w:rsidR="00471D2E">
        <w:rPr>
          <w:rtl/>
        </w:rPr>
        <w:t xml:space="preserve"> اللّه عن جم</w:t>
      </w:r>
      <w:r w:rsidR="00471D2E">
        <w:rPr>
          <w:rFonts w:hint="cs"/>
          <w:rtl/>
        </w:rPr>
        <w:t>ی</w:t>
      </w:r>
      <w:r w:rsidR="00471D2E">
        <w:rPr>
          <w:rFonts w:hint="eastAsia"/>
          <w:rtl/>
        </w:rPr>
        <w:t>ع</w:t>
      </w:r>
      <w:r w:rsidR="00471D2E">
        <w:rPr>
          <w:rtl/>
        </w:rPr>
        <w:t xml:space="preserve"> الخلائق،</w:t>
      </w:r>
      <w:r w:rsidR="0013044C">
        <w:rPr>
          <w:rtl/>
        </w:rPr>
        <w:t>طرفة</w:t>
      </w:r>
      <w:r w:rsidR="00471D2E">
        <w:rPr>
          <w:rtl/>
        </w:rPr>
        <w:t xml:space="preserve"> عند اللّه و </w:t>
      </w:r>
      <w:r w:rsidR="0013044C">
        <w:rPr>
          <w:rtl/>
        </w:rPr>
        <w:t>طرفة</w:t>
      </w:r>
      <w:r w:rsidR="00471D2E">
        <w:rPr>
          <w:rtl/>
        </w:rPr>
        <w:t xml:space="preserve"> الآخر </w:t>
      </w:r>
      <w:r w:rsidR="009640A2">
        <w:rPr>
          <w:rtl/>
        </w:rPr>
        <w:t>في</w:t>
      </w:r>
      <w:r w:rsidR="00471D2E">
        <w:rPr>
          <w:rtl/>
        </w:rPr>
        <w:t xml:space="preserve"> أذن الإمام،فإذا أراد اللّه ش</w:t>
      </w:r>
      <w:r w:rsidR="00471D2E">
        <w:rPr>
          <w:rFonts w:hint="cs"/>
          <w:rtl/>
        </w:rPr>
        <w:t>ی</w:t>
      </w:r>
      <w:r w:rsidR="00471D2E">
        <w:rPr>
          <w:rFonts w:hint="eastAsia"/>
          <w:rtl/>
        </w:rPr>
        <w:t>ئا</w:t>
      </w:r>
      <w:r w:rsidR="00471D2E">
        <w:rPr>
          <w:rtl/>
        </w:rPr>
        <w:t xml:space="preserve"> أوحاه </w:t>
      </w:r>
      <w:r w:rsidR="009640A2">
        <w:rPr>
          <w:rtl/>
        </w:rPr>
        <w:t>في</w:t>
      </w:r>
      <w:r w:rsidR="00471D2E">
        <w:rPr>
          <w:rtl/>
        </w:rPr>
        <w:t xml:space="preserve"> أذن الإمام.</w:t>
      </w:r>
    </w:p>
    <w:p w:rsidR="008C6066" w:rsidRDefault="008C6066" w:rsidP="0023229E">
      <w:pPr>
        <w:pStyle w:val="libNormal"/>
        <w:rPr>
          <w:rtl/>
        </w:rPr>
      </w:pPr>
      <w:r w:rsidRPr="008C6066">
        <w:rPr>
          <w:rStyle w:val="libBold1Char"/>
          <w:rFonts w:hint="eastAsia"/>
          <w:rtl/>
        </w:rPr>
        <w:t>بصائر الدرجات</w:t>
      </w:r>
      <w:r w:rsidR="00471D2E">
        <w:rPr>
          <w:rtl/>
        </w:rPr>
        <w:t xml:space="preserve">:عن صالح بن سهل عن الصادق </w:t>
      </w:r>
      <w:r w:rsidRPr="008C6066">
        <w:rPr>
          <w:rStyle w:val="libAlaemChar"/>
          <w:rtl/>
        </w:rPr>
        <w:t>عليه‌السلام</w:t>
      </w:r>
      <w:r w:rsidR="00471D2E">
        <w:rPr>
          <w:rtl/>
        </w:rPr>
        <w:t xml:space="preserve"> قال: کنت جالسا عنده فقال </w:t>
      </w:r>
      <w:r w:rsidR="003653A2">
        <w:rPr>
          <w:rtl/>
        </w:rPr>
        <w:t>لي</w:t>
      </w:r>
      <w:r w:rsidR="00471D2E">
        <w:rPr>
          <w:rtl/>
        </w:rPr>
        <w:t xml:space="preserve"> ابتداء منه:</w:t>
      </w:r>
      <w:r w:rsidR="00471D2E">
        <w:rPr>
          <w:rFonts w:hint="cs"/>
          <w:rtl/>
        </w:rPr>
        <w:t>ی</w:t>
      </w:r>
      <w:r w:rsidR="00471D2E">
        <w:rPr>
          <w:rFonts w:hint="eastAsia"/>
          <w:rtl/>
        </w:rPr>
        <w:t>ا</w:t>
      </w:r>
      <w:r w:rsidR="00471D2E">
        <w:rPr>
          <w:rtl/>
        </w:rPr>
        <w:t xml:space="preserve"> صالح بن سهل انّ اللّه جعل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الرسول رسولا و لم </w:t>
      </w:r>
      <w:r w:rsidR="00471D2E">
        <w:rPr>
          <w:rFonts w:hint="cs"/>
          <w:rtl/>
        </w:rPr>
        <w:t>ی</w:t>
      </w:r>
      <w:r w:rsidR="00471D2E">
        <w:rPr>
          <w:rFonts w:hint="eastAsia"/>
          <w:rtl/>
        </w:rPr>
        <w:t>جعل</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الإمام رسولا،قال</w:t>
      </w:r>
      <w:r w:rsidR="00471D2E" w:rsidRPr="0023229E">
        <w:rPr>
          <w:rtl/>
        </w:rPr>
        <w:t>:</w:t>
      </w:r>
      <w:r w:rsidRPr="0023229E">
        <w:rPr>
          <w:rtl/>
        </w:rPr>
        <w:t>قلت</w:t>
      </w:r>
      <w:r w:rsidR="00471D2E">
        <w:rPr>
          <w:rtl/>
        </w:rPr>
        <w:t>:و ک</w:t>
      </w:r>
      <w:r w:rsidR="00471D2E">
        <w:rPr>
          <w:rFonts w:hint="cs"/>
          <w:rtl/>
        </w:rPr>
        <w:t>ی</w:t>
      </w:r>
      <w:r w:rsidR="00471D2E">
        <w:rPr>
          <w:rFonts w:hint="eastAsia"/>
          <w:rtl/>
        </w:rPr>
        <w:t>ف</w:t>
      </w:r>
      <w:r w:rsidR="00471D2E">
        <w:rPr>
          <w:rtl/>
        </w:rPr>
        <w:t xml:space="preserve"> ذاک؟قال:جعل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الإمام عمودا من نور </w:t>
      </w:r>
      <w:r w:rsidR="00471D2E">
        <w:rPr>
          <w:rFonts w:hint="cs"/>
          <w:rtl/>
        </w:rPr>
        <w:t>ی</w:t>
      </w:r>
      <w:r w:rsidR="00471D2E">
        <w:rPr>
          <w:rFonts w:hint="eastAsia"/>
          <w:rtl/>
        </w:rPr>
        <w:t>نظر</w:t>
      </w:r>
      <w:r w:rsidR="00471D2E">
        <w:rPr>
          <w:rtl/>
        </w:rPr>
        <w:t xml:space="preserve"> اللّه به </w:t>
      </w:r>
      <w:r w:rsidR="003653A2">
        <w:rPr>
          <w:rtl/>
        </w:rPr>
        <w:t>الى</w:t>
      </w:r>
      <w:r w:rsidR="00471D2E">
        <w:rPr>
          <w:rtl/>
        </w:rPr>
        <w:t xml:space="preserve"> الإ</w:t>
      </w:r>
      <w:r w:rsidR="00471D2E">
        <w:rPr>
          <w:rFonts w:hint="eastAsia"/>
          <w:rtl/>
        </w:rPr>
        <w:t>مام</w:t>
      </w:r>
      <w:r w:rsidR="00471D2E">
        <w:rPr>
          <w:rtl/>
        </w:rPr>
        <w:t xml:space="preserve"> و </w:t>
      </w:r>
      <w:r w:rsidR="00471D2E">
        <w:rPr>
          <w:rFonts w:hint="cs"/>
          <w:rtl/>
        </w:rPr>
        <w:t>ی</w:t>
      </w:r>
      <w:r w:rsidR="00471D2E">
        <w:rPr>
          <w:rFonts w:hint="eastAsia"/>
          <w:rtl/>
        </w:rPr>
        <w:t>نظر</w:t>
      </w:r>
      <w:r w:rsidR="00471D2E">
        <w:rPr>
          <w:rtl/>
        </w:rPr>
        <w:t xml:space="preserve"> الإمام </w:t>
      </w:r>
      <w:r w:rsidR="00067415">
        <w:rPr>
          <w:rtl/>
        </w:rPr>
        <w:t>اليه</w:t>
      </w:r>
      <w:r w:rsidR="00471D2E">
        <w:rPr>
          <w:rtl/>
        </w:rPr>
        <w:t xml:space="preserve"> فإذا أراد علم </w:t>
      </w:r>
      <w:r w:rsidR="003653A2">
        <w:rPr>
          <w:rtl/>
        </w:rPr>
        <w:t>شيء</w:t>
      </w:r>
      <w:r w:rsidR="00471D2E">
        <w:rPr>
          <w:rtl/>
        </w:rPr>
        <w:t xml:space="preserve"> نظر </w:t>
      </w:r>
      <w:r w:rsidR="009640A2">
        <w:rPr>
          <w:rtl/>
        </w:rPr>
        <w:t>في</w:t>
      </w:r>
      <w:r w:rsidR="00471D2E">
        <w:rPr>
          <w:rtl/>
        </w:rPr>
        <w:t xml:space="preserve"> ذلک النور ف</w:t>
      </w:r>
      <w:r w:rsidR="003C6E6A">
        <w:rPr>
          <w:rtl/>
        </w:rPr>
        <w:t>عرف</w:t>
      </w:r>
      <w:r w:rsidR="0023229E">
        <w:rPr>
          <w:rFonts w:hint="cs"/>
          <w:rtl/>
        </w:rPr>
        <w:t>ه</w:t>
      </w:r>
      <w:r w:rsidR="00471D2E">
        <w:rPr>
          <w:rtl/>
        </w:rPr>
        <w:t>.</w:t>
      </w:r>
      <w:r w:rsidR="0023229E">
        <w:rPr>
          <w:rFonts w:hint="cs"/>
          <w:rtl/>
        </w:rPr>
        <w:t xml:space="preserve"> </w:t>
      </w:r>
      <w:r w:rsidRPr="008C6066">
        <w:rPr>
          <w:rStyle w:val="libBold1Char"/>
          <w:rFonts w:hint="eastAsia"/>
          <w:rtl/>
        </w:rPr>
        <w:t>بیان</w:t>
      </w:r>
      <w:r w:rsidR="00471D2E">
        <w:rPr>
          <w:rtl/>
        </w:rPr>
        <w:t xml:space="preserve">: نظر اللّه </w:t>
      </w:r>
      <w:r w:rsidR="00C4071F">
        <w:rPr>
          <w:rtl/>
        </w:rPr>
        <w:t>تعالى</w:t>
      </w:r>
      <w:r w:rsidR="00471D2E">
        <w:rPr>
          <w:rtl/>
        </w:rPr>
        <w:t xml:space="preserve"> </w:t>
      </w:r>
      <w:r w:rsidR="00067415">
        <w:rPr>
          <w:rtl/>
        </w:rPr>
        <w:t>اليه</w:t>
      </w:r>
      <w:r w:rsidR="00471D2E">
        <w:rPr>
          <w:rtl/>
        </w:rPr>
        <w:t xml:space="preserve"> کن</w:t>
      </w:r>
      <w:r w:rsidR="002D5688">
        <w:rPr>
          <w:rtl/>
        </w:rPr>
        <w:t>آية</w:t>
      </w:r>
      <w:r w:rsidR="00471D2E">
        <w:rPr>
          <w:rtl/>
        </w:rPr>
        <w:t xml:space="preserve"> عن إفاضاته ع</w:t>
      </w:r>
      <w:r w:rsidR="003653A2">
        <w:rPr>
          <w:rtl/>
        </w:rPr>
        <w:t>لي</w:t>
      </w:r>
      <w:r w:rsidR="00471D2E">
        <w:rPr>
          <w:rFonts w:hint="eastAsia"/>
          <w:rtl/>
        </w:rPr>
        <w:t>ه،و</w:t>
      </w:r>
      <w:r w:rsidR="00471D2E">
        <w:rPr>
          <w:rtl/>
        </w:rPr>
        <w:t xml:space="preserve"> نظره </w:t>
      </w:r>
      <w:r w:rsidR="00067415">
        <w:rPr>
          <w:rtl/>
        </w:rPr>
        <w:t>اليه</w:t>
      </w:r>
      <w:r w:rsidR="00471D2E">
        <w:rPr>
          <w:rtl/>
        </w:rPr>
        <w:t xml:space="preserve"> </w:t>
      </w:r>
      <w:r w:rsidR="00C4071F">
        <w:rPr>
          <w:rtl/>
        </w:rPr>
        <w:t>تعالى</w:t>
      </w:r>
      <w:r w:rsidR="00471D2E">
        <w:rPr>
          <w:rtl/>
        </w:rPr>
        <w:t xml:space="preserve"> کن</w:t>
      </w:r>
      <w:r w:rsidR="002D5688">
        <w:rPr>
          <w:rtl/>
        </w:rPr>
        <w:t>آية</w:t>
      </w:r>
      <w:r w:rsidR="00471D2E">
        <w:rPr>
          <w:rtl/>
        </w:rPr>
        <w:t xml:space="preserve"> عن </w:t>
      </w:r>
      <w:r w:rsidR="00067415">
        <w:rPr>
          <w:rtl/>
        </w:rPr>
        <w:t>غأية</w:t>
      </w:r>
      <w:r w:rsidR="00471D2E">
        <w:rPr>
          <w:rtl/>
        </w:rPr>
        <w:t xml:space="preserve"> عرفانه </w:t>
      </w:r>
      <w:r w:rsidR="00471D2E" w:rsidRPr="009D640D">
        <w:rPr>
          <w:rStyle w:val="libFootnotenumChar"/>
          <w:rtl/>
        </w:rPr>
        <w:t>(2)</w:t>
      </w:r>
      <w:r w:rsidR="00471D2E">
        <w:rPr>
          <w:rtl/>
        </w:rPr>
        <w:t xml:space="preserve">. </w:t>
      </w:r>
      <w:r w:rsidRPr="008C6066">
        <w:rPr>
          <w:rStyle w:val="libBold1Char"/>
          <w:rtl/>
        </w:rPr>
        <w:t>أقول</w:t>
      </w:r>
      <w:r w:rsidR="00471D2E">
        <w:rPr>
          <w:rtl/>
        </w:rPr>
        <w:t xml:space="preserve">: قد تقدّم </w:t>
      </w:r>
      <w:r w:rsidR="009640A2" w:rsidRPr="0023229E">
        <w:rPr>
          <w:rtl/>
        </w:rPr>
        <w:t>في</w:t>
      </w:r>
      <w:r w:rsidR="00C74BB8" w:rsidRPr="0023229E">
        <w:rPr>
          <w:rFonts w:hint="eastAsia"/>
          <w:rtl/>
        </w:rPr>
        <w:t>(</w:t>
      </w:r>
      <w:r w:rsidR="00471D2E" w:rsidRPr="0023229E">
        <w:rPr>
          <w:rFonts w:hint="eastAsia"/>
          <w:rtl/>
        </w:rPr>
        <w:t>رفع</w:t>
      </w:r>
      <w:r w:rsidR="00C74BB8" w:rsidRPr="0023229E">
        <w:rPr>
          <w:rFonts w:hint="eastAsia"/>
          <w:rtl/>
        </w:rPr>
        <w:t>)</w:t>
      </w:r>
      <w:r w:rsidR="00471D2E" w:rsidRPr="0023229E">
        <w:rPr>
          <w:rFonts w:hint="eastAsia"/>
          <w:rtl/>
        </w:rPr>
        <w:t>ما</w:t>
      </w:r>
      <w:r w:rsidR="00471D2E">
        <w:rPr>
          <w:rtl/>
        </w:rPr>
        <w:t xml:space="preserve"> </w:t>
      </w:r>
      <w:r w:rsidR="00471D2E">
        <w:rPr>
          <w:rFonts w:hint="cs"/>
          <w:rtl/>
        </w:rPr>
        <w:t>ی</w:t>
      </w:r>
      <w:r w:rsidR="00471D2E">
        <w:rPr>
          <w:rFonts w:hint="eastAsia"/>
          <w:rtl/>
        </w:rPr>
        <w:t>ناسب</w:t>
      </w:r>
      <w:r w:rsidR="00471D2E">
        <w:rPr>
          <w:rtl/>
        </w:rPr>
        <w:t xml:space="preserve"> ذلک.</w:t>
      </w:r>
    </w:p>
    <w:p w:rsidR="008C6066" w:rsidRDefault="00471D2E" w:rsidP="00471D2E">
      <w:pPr>
        <w:pStyle w:val="libNormal"/>
        <w:rPr>
          <w:rtl/>
        </w:rPr>
      </w:pPr>
      <w:r>
        <w:rPr>
          <w:rFonts w:hint="eastAsia"/>
          <w:rtl/>
        </w:rPr>
        <w:t>العم</w:t>
      </w:r>
      <w:r w:rsidR="003653A2">
        <w:rPr>
          <w:rFonts w:hint="cs"/>
          <w:rtl/>
        </w:rPr>
        <w:t>یدي</w:t>
      </w:r>
      <w:r>
        <w:rPr>
          <w:rtl/>
        </w:rPr>
        <w:t xml:space="preserve"> هو عم</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الس</w:t>
      </w:r>
      <w:r>
        <w:rPr>
          <w:rFonts w:hint="cs"/>
          <w:rtl/>
        </w:rPr>
        <w:t>یّ</w:t>
      </w:r>
      <w:r>
        <w:rPr>
          <w:rFonts w:hint="eastAsia"/>
          <w:rtl/>
        </w:rPr>
        <w:t>د</w:t>
      </w:r>
      <w:r>
        <w:rPr>
          <w:rtl/>
        </w:rPr>
        <w:t xml:space="preserve"> عبد المطّلب ابن </w:t>
      </w:r>
      <w:r w:rsidR="009640A2">
        <w:rPr>
          <w:rtl/>
        </w:rPr>
        <w:t>أبي</w:t>
      </w:r>
      <w:r>
        <w:rPr>
          <w:rtl/>
        </w:rPr>
        <w:t xml:space="preserve"> الفوارس محمّد بن </w:t>
      </w:r>
      <w:r w:rsidR="009640A2">
        <w:rPr>
          <w:rtl/>
        </w:rPr>
        <w:t>عليّ</w:t>
      </w:r>
      <w:r>
        <w:rPr>
          <w:rtl/>
        </w:rPr>
        <w:t xml:space="preserve"> ال</w:t>
      </w:r>
      <w:r w:rsidR="00564FF4">
        <w:rPr>
          <w:rtl/>
        </w:rPr>
        <w:t>حسیني</w:t>
      </w:r>
      <w:r>
        <w:rPr>
          <w:rtl/>
        </w:rPr>
        <w:t xml:space="preserve"> ابن أخت ال</w:t>
      </w:r>
      <w:r w:rsidR="002E78B4">
        <w:rPr>
          <w:rtl/>
        </w:rPr>
        <w:t>علاّمة</w:t>
      </w:r>
      <w:r>
        <w:rPr>
          <w:rtl/>
        </w:rPr>
        <w:t xml:space="preserve"> و قد </w:t>
      </w:r>
      <w:r w:rsidRPr="0023229E">
        <w:rPr>
          <w:rtl/>
        </w:rPr>
        <w:t xml:space="preserve">تقدّم </w:t>
      </w:r>
      <w:r w:rsidR="009640A2" w:rsidRPr="0023229E">
        <w:rPr>
          <w:rtl/>
        </w:rPr>
        <w:t>في</w:t>
      </w:r>
      <w:r w:rsidR="00C74BB8" w:rsidRPr="0023229E">
        <w:rPr>
          <w:rFonts w:hint="eastAsia"/>
          <w:rtl/>
        </w:rPr>
        <w:t>(</w:t>
      </w:r>
      <w:r w:rsidRPr="0023229E">
        <w:rPr>
          <w:rFonts w:hint="eastAsia"/>
          <w:rtl/>
        </w:rPr>
        <w:t>عبد</w:t>
      </w:r>
      <w:r w:rsidR="00C74BB8" w:rsidRPr="0023229E">
        <w:rPr>
          <w:rFonts w:hint="eastAsia"/>
          <w:rtl/>
        </w:rPr>
        <w:t>)</w:t>
      </w:r>
      <w:r w:rsidRPr="0023229E">
        <w:rPr>
          <w:rtl/>
        </w:rPr>
        <w:t>.</w:t>
      </w:r>
    </w:p>
    <w:p w:rsidR="008C6066" w:rsidRDefault="00471D2E" w:rsidP="0023229E">
      <w:pPr>
        <w:pStyle w:val="libCenterBold1"/>
        <w:rPr>
          <w:rtl/>
        </w:rPr>
      </w:pPr>
      <w:r>
        <w:rPr>
          <w:rFonts w:hint="eastAsia"/>
          <w:rtl/>
        </w:rPr>
        <w:t>ابن</w:t>
      </w:r>
      <w:r>
        <w:rPr>
          <w:rtl/>
        </w:rPr>
        <w:t xml:space="preserve"> العم</w:t>
      </w:r>
      <w:r>
        <w:rPr>
          <w:rFonts w:hint="cs"/>
          <w:rtl/>
        </w:rPr>
        <w:t>ی</w:t>
      </w:r>
      <w:r>
        <w:rPr>
          <w:rFonts w:hint="eastAsia"/>
          <w:rtl/>
        </w:rPr>
        <w:t>د</w:t>
      </w:r>
    </w:p>
    <w:p w:rsidR="008C6066" w:rsidRDefault="00471D2E" w:rsidP="00471D2E">
      <w:pPr>
        <w:pStyle w:val="libNormal"/>
        <w:rPr>
          <w:rtl/>
        </w:rPr>
      </w:pPr>
      <w:r>
        <w:rPr>
          <w:rFonts w:hint="eastAsia"/>
          <w:rtl/>
        </w:rPr>
        <w:t>ابن</w:t>
      </w:r>
      <w:r>
        <w:rPr>
          <w:rtl/>
        </w:rPr>
        <w:t xml:space="preserve"> العم</w:t>
      </w:r>
      <w:r>
        <w:rPr>
          <w:rFonts w:hint="cs"/>
          <w:rtl/>
        </w:rPr>
        <w:t>ی</w:t>
      </w:r>
      <w:r>
        <w:rPr>
          <w:rFonts w:hint="eastAsia"/>
          <w:rtl/>
        </w:rPr>
        <w:t>د</w:t>
      </w:r>
      <w:r>
        <w:rPr>
          <w:rtl/>
        </w:rPr>
        <w:t xml:space="preserve"> هو أبو الفضل محمّد بن الحس</w:t>
      </w:r>
      <w:r>
        <w:rPr>
          <w:rFonts w:hint="cs"/>
          <w:rtl/>
        </w:rPr>
        <w:t>ی</w:t>
      </w:r>
      <w:r>
        <w:rPr>
          <w:rFonts w:hint="eastAsia"/>
          <w:rtl/>
        </w:rPr>
        <w:t>ن</w:t>
      </w:r>
      <w:r>
        <w:rPr>
          <w:rtl/>
        </w:rPr>
        <w:t xml:space="preserve"> بن العم</w:t>
      </w:r>
      <w:r>
        <w:rPr>
          <w:rFonts w:hint="cs"/>
          <w:rtl/>
        </w:rPr>
        <w:t>ی</w:t>
      </w:r>
      <w:r>
        <w:rPr>
          <w:rFonts w:hint="eastAsia"/>
          <w:rtl/>
        </w:rPr>
        <w:t>د</w:t>
      </w:r>
      <w:r>
        <w:rPr>
          <w:rtl/>
        </w:rPr>
        <w:t xml:space="preserve"> ال</w:t>
      </w:r>
      <w:r w:rsidR="00841CC1">
        <w:rPr>
          <w:rtl/>
        </w:rPr>
        <w:t>قمّيّ</w:t>
      </w:r>
      <w:r>
        <w:rPr>
          <w:rtl/>
        </w:rPr>
        <w:t xml:space="preserve"> الفاضل العالم</w:t>
      </w:r>
    </w:p>
    <w:p w:rsidR="009853BF" w:rsidRDefault="003653A2" w:rsidP="003653A2">
      <w:pPr>
        <w:pStyle w:val="libLine"/>
        <w:rPr>
          <w:rtl/>
        </w:rPr>
      </w:pPr>
      <w:r>
        <w:rPr>
          <w:rFonts w:hint="eastAsia"/>
          <w:rtl/>
        </w:rPr>
        <w:t>____________________</w:t>
      </w:r>
    </w:p>
    <w:p w:rsidR="008C6066" w:rsidRDefault="00DE3D9F" w:rsidP="0023229E">
      <w:pPr>
        <w:pStyle w:val="libFootnote0"/>
        <w:rPr>
          <w:rtl/>
        </w:rPr>
      </w:pPr>
      <w:r>
        <w:rPr>
          <w:rtl/>
        </w:rPr>
        <w:t>(1)</w:t>
      </w:r>
      <w:r w:rsidR="00471D2E">
        <w:rPr>
          <w:rtl/>
        </w:rPr>
        <w:t xml:space="preserve"> ق:</w:t>
      </w:r>
      <w:r w:rsidR="0094408E">
        <w:rPr>
          <w:rtl/>
        </w:rPr>
        <w:t>307</w:t>
      </w:r>
      <w:r w:rsidR="00471D2E">
        <w:rPr>
          <w:rtl/>
        </w:rPr>
        <w:t>/</w:t>
      </w:r>
      <w:r w:rsidR="0094408E">
        <w:rPr>
          <w:rtl/>
        </w:rPr>
        <w:t>93</w:t>
      </w:r>
      <w:r w:rsidR="00471D2E">
        <w:rPr>
          <w:rtl/>
        </w:rPr>
        <w:t>/</w:t>
      </w:r>
      <w:r w:rsidR="0094408E">
        <w:rPr>
          <w:rtl/>
        </w:rPr>
        <w:t>7</w:t>
      </w:r>
      <w:r w:rsidR="00471D2E">
        <w:rPr>
          <w:rtl/>
        </w:rPr>
        <w:t>،ج:</w:t>
      </w:r>
      <w:r w:rsidR="0094408E">
        <w:rPr>
          <w:rtl/>
        </w:rPr>
        <w:t>132</w:t>
      </w:r>
      <w:r w:rsidR="00471D2E">
        <w:rPr>
          <w:rtl/>
        </w:rPr>
        <w:t>/</w:t>
      </w:r>
      <w:r w:rsidR="0094408E">
        <w:rPr>
          <w:rtl/>
        </w:rPr>
        <w:t>26</w:t>
      </w:r>
      <w:r w:rsidR="00471D2E">
        <w:rPr>
          <w:rtl/>
        </w:rPr>
        <w:t>.</w:t>
      </w:r>
    </w:p>
    <w:p w:rsidR="008C6066" w:rsidRDefault="00DE3D9F" w:rsidP="0023229E">
      <w:pPr>
        <w:pStyle w:val="libFootnote0"/>
        <w:rPr>
          <w:rtl/>
        </w:rPr>
      </w:pPr>
      <w:r>
        <w:rPr>
          <w:rtl/>
        </w:rPr>
        <w:t>(2)</w:t>
      </w:r>
      <w:r w:rsidR="00471D2E">
        <w:rPr>
          <w:rtl/>
        </w:rPr>
        <w:t xml:space="preserve"> ق:</w:t>
      </w:r>
      <w:r w:rsidR="0094408E">
        <w:rPr>
          <w:rtl/>
        </w:rPr>
        <w:t>308</w:t>
      </w:r>
      <w:r w:rsidR="00471D2E">
        <w:rPr>
          <w:rtl/>
        </w:rPr>
        <w:t>/</w:t>
      </w:r>
      <w:r w:rsidR="0094408E">
        <w:rPr>
          <w:rtl/>
        </w:rPr>
        <w:t>93</w:t>
      </w:r>
      <w:r w:rsidR="00471D2E">
        <w:rPr>
          <w:rtl/>
        </w:rPr>
        <w:t>/</w:t>
      </w:r>
      <w:r w:rsidR="0094408E">
        <w:rPr>
          <w:rtl/>
        </w:rPr>
        <w:t>7</w:t>
      </w:r>
      <w:r w:rsidR="00471D2E">
        <w:rPr>
          <w:rtl/>
        </w:rPr>
        <w:t>،ج:</w:t>
      </w:r>
      <w:r w:rsidR="0094408E">
        <w:rPr>
          <w:rtl/>
        </w:rPr>
        <w:t>135</w:t>
      </w:r>
      <w:r w:rsidR="00471D2E">
        <w:rPr>
          <w:rtl/>
        </w:rPr>
        <w:t>/</w:t>
      </w:r>
      <w:r w:rsidR="0094408E">
        <w:rPr>
          <w:rtl/>
        </w:rPr>
        <w:t>26</w:t>
      </w:r>
      <w:r w:rsidR="00471D2E">
        <w:rPr>
          <w:rtl/>
        </w:rPr>
        <w:t>.</w:t>
      </w:r>
    </w:p>
    <w:p w:rsidR="0023229E" w:rsidRDefault="0023229E" w:rsidP="0023229E">
      <w:pPr>
        <w:pStyle w:val="libNormal"/>
        <w:rPr>
          <w:rtl/>
        </w:rPr>
      </w:pPr>
      <w:r>
        <w:rPr>
          <w:rFonts w:hint="eastAsia"/>
          <w:rtl/>
        </w:rPr>
        <w:br w:type="page"/>
      </w:r>
    </w:p>
    <w:p w:rsidR="008C6066" w:rsidRDefault="00471D2E" w:rsidP="0023229E">
      <w:pPr>
        <w:pStyle w:val="libNormal0"/>
        <w:rPr>
          <w:rtl/>
        </w:rPr>
      </w:pPr>
      <w:r>
        <w:rPr>
          <w:rFonts w:hint="eastAsia"/>
          <w:rtl/>
        </w:rPr>
        <w:t>الج</w:t>
      </w:r>
      <w:r w:rsidR="003653A2">
        <w:rPr>
          <w:rFonts w:hint="eastAsia"/>
          <w:rtl/>
        </w:rPr>
        <w:t>لي</w:t>
      </w:r>
      <w:r>
        <w:rPr>
          <w:rFonts w:hint="eastAsia"/>
          <w:rtl/>
        </w:rPr>
        <w:t>ل</w:t>
      </w:r>
      <w:r>
        <w:rPr>
          <w:rtl/>
        </w:rPr>
        <w:t xml:space="preserve"> الشاعر الکاتب الأد</w:t>
      </w:r>
      <w:r>
        <w:rPr>
          <w:rFonts w:hint="cs"/>
          <w:rtl/>
        </w:rPr>
        <w:t>ی</w:t>
      </w:r>
      <w:r>
        <w:rPr>
          <w:rFonts w:hint="eastAsia"/>
          <w:rtl/>
        </w:rPr>
        <w:t>ب</w:t>
      </w:r>
      <w:r>
        <w:rPr>
          <w:rtl/>
        </w:rPr>
        <w:t xml:space="preserve"> أوحد العصر </w:t>
      </w:r>
      <w:r w:rsidR="009640A2">
        <w:rPr>
          <w:rtl/>
        </w:rPr>
        <w:t>في</w:t>
      </w:r>
      <w:r>
        <w:rPr>
          <w:rtl/>
        </w:rPr>
        <w:t xml:space="preserve"> ال</w:t>
      </w:r>
      <w:r w:rsidR="0022171C">
        <w:rPr>
          <w:rtl/>
        </w:rPr>
        <w:t>کتابة</w:t>
      </w:r>
      <w:r>
        <w:rPr>
          <w:rtl/>
        </w:rPr>
        <w:t xml:space="preserve"> و جم</w:t>
      </w:r>
      <w:r>
        <w:rPr>
          <w:rFonts w:hint="cs"/>
          <w:rtl/>
        </w:rPr>
        <w:t>ی</w:t>
      </w:r>
      <w:r>
        <w:rPr>
          <w:rFonts w:hint="eastAsia"/>
          <w:rtl/>
        </w:rPr>
        <w:t>ع</w:t>
      </w:r>
      <w:r>
        <w:rPr>
          <w:rtl/>
        </w:rPr>
        <w:t xml:space="preserve"> أدوات ال</w:t>
      </w:r>
      <w:r w:rsidR="00564FF4">
        <w:rPr>
          <w:rtl/>
        </w:rPr>
        <w:t>ریاسة</w:t>
      </w:r>
      <w:r>
        <w:rPr>
          <w:rtl/>
        </w:rPr>
        <w:t xml:space="preserve"> و آلات الوزار</w:t>
      </w:r>
      <w:r w:rsidR="0023229E">
        <w:rPr>
          <w:rFonts w:hint="cs"/>
          <w:rtl/>
        </w:rPr>
        <w:t>ة</w:t>
      </w:r>
      <w:r>
        <w:rPr>
          <w:rtl/>
        </w:rPr>
        <w:t>،</w:t>
      </w:r>
      <w:r>
        <w:rPr>
          <w:rFonts w:hint="cs"/>
          <w:rtl/>
        </w:rPr>
        <w:t>ی</w:t>
      </w:r>
      <w:r>
        <w:rPr>
          <w:rFonts w:hint="eastAsia"/>
          <w:rtl/>
        </w:rPr>
        <w:t>دع</w:t>
      </w:r>
      <w:r>
        <w:rPr>
          <w:rFonts w:hint="cs"/>
          <w:rtl/>
        </w:rPr>
        <w:t>ی</w:t>
      </w:r>
      <w:r>
        <w:rPr>
          <w:rtl/>
        </w:rPr>
        <w:t xml:space="preserve"> الجاحظ ال</w:t>
      </w:r>
      <w:r w:rsidR="002D5688">
        <w:rPr>
          <w:rtl/>
        </w:rPr>
        <w:t>أخي</w:t>
      </w:r>
      <w:r>
        <w:rPr>
          <w:rFonts w:hint="eastAsia"/>
          <w:rtl/>
        </w:rPr>
        <w:t>ر</w:t>
      </w:r>
      <w:r>
        <w:rPr>
          <w:rtl/>
        </w:rPr>
        <w:t xml:space="preserve"> و الأستاذ و الرئ</w:t>
      </w:r>
      <w:r>
        <w:rPr>
          <w:rFonts w:hint="cs"/>
          <w:rtl/>
        </w:rPr>
        <w:t>ی</w:t>
      </w:r>
      <w:r>
        <w:rPr>
          <w:rFonts w:hint="eastAsia"/>
          <w:rtl/>
        </w:rPr>
        <w:t>س،</w:t>
      </w:r>
      <w:r>
        <w:rPr>
          <w:rFonts w:hint="cs"/>
          <w:rtl/>
        </w:rPr>
        <w:t>ی</w:t>
      </w:r>
      <w:r>
        <w:rPr>
          <w:rFonts w:hint="eastAsia"/>
          <w:rtl/>
        </w:rPr>
        <w:t>ضرب</w:t>
      </w:r>
      <w:r>
        <w:rPr>
          <w:rtl/>
        </w:rPr>
        <w:t xml:space="preserve"> به المثل </w:t>
      </w:r>
      <w:r w:rsidR="009640A2">
        <w:rPr>
          <w:rtl/>
        </w:rPr>
        <w:t>في</w:t>
      </w:r>
      <w:r>
        <w:rPr>
          <w:rtl/>
        </w:rPr>
        <w:t xml:space="preserve"> ال</w:t>
      </w:r>
      <w:r w:rsidR="00315D70">
        <w:rPr>
          <w:rtl/>
        </w:rPr>
        <w:t>بلاغة</w:t>
      </w:r>
      <w:r>
        <w:rPr>
          <w:rtl/>
        </w:rPr>
        <w:t xml:space="preserve"> و </w:t>
      </w:r>
      <w:r>
        <w:rPr>
          <w:rFonts w:hint="cs"/>
          <w:rtl/>
        </w:rPr>
        <w:t>ی</w:t>
      </w:r>
      <w:r>
        <w:rPr>
          <w:rFonts w:hint="eastAsia"/>
          <w:rtl/>
        </w:rPr>
        <w:t>نت</w:t>
      </w:r>
      <w:r w:rsidR="003653A2">
        <w:rPr>
          <w:rFonts w:hint="eastAsia"/>
          <w:rtl/>
        </w:rPr>
        <w:t>هي</w:t>
      </w:r>
      <w:r>
        <w:rPr>
          <w:rtl/>
        </w:rPr>
        <w:t xml:space="preserve"> </w:t>
      </w:r>
      <w:r w:rsidR="00067415">
        <w:rPr>
          <w:rtl/>
        </w:rPr>
        <w:t>اليه</w:t>
      </w:r>
      <w:r>
        <w:rPr>
          <w:rtl/>
        </w:rPr>
        <w:t xml:space="preserve"> ال</w:t>
      </w:r>
      <w:r w:rsidR="003653A2">
        <w:rPr>
          <w:rtl/>
        </w:rPr>
        <w:t>إشارة</w:t>
      </w:r>
      <w:r>
        <w:rPr>
          <w:rtl/>
        </w:rPr>
        <w:t xml:space="preserve"> بالفصاح</w:t>
      </w:r>
      <w:r w:rsidR="0023229E">
        <w:rPr>
          <w:rFonts w:hint="cs"/>
          <w:rtl/>
        </w:rPr>
        <w:t>ة</w:t>
      </w:r>
      <w:r>
        <w:rPr>
          <w:rtl/>
        </w:rPr>
        <w:t xml:space="preserve"> و البراع</w:t>
      </w:r>
      <w:r w:rsidR="0023229E">
        <w:rPr>
          <w:rFonts w:hint="cs"/>
          <w:rtl/>
        </w:rPr>
        <w:t>ة</w:t>
      </w:r>
      <w:r>
        <w:rPr>
          <w:rtl/>
        </w:rPr>
        <w:t>،إن عدّت شجعان البراع</w:t>
      </w:r>
      <w:r w:rsidR="0023229E">
        <w:rPr>
          <w:rFonts w:hint="cs"/>
          <w:rtl/>
        </w:rPr>
        <w:t>ة</w:t>
      </w:r>
      <w:r>
        <w:rPr>
          <w:rtl/>
        </w:rPr>
        <w:t xml:space="preserve"> فهو ملاعب أ</w:t>
      </w:r>
      <w:r w:rsidR="002E78B4">
        <w:rPr>
          <w:rtl/>
        </w:rPr>
        <w:t>سنة</w:t>
      </w:r>
      <w:r>
        <w:rPr>
          <w:rtl/>
        </w:rPr>
        <w:t xml:space="preserve"> الأقلام أو ذکرت فرسان ال</w:t>
      </w:r>
      <w:r w:rsidR="0023229E">
        <w:rPr>
          <w:rtl/>
        </w:rPr>
        <w:t>براعة</w:t>
      </w:r>
      <w:r>
        <w:rPr>
          <w:rtl/>
        </w:rPr>
        <w:t xml:space="preserve"> فهو </w:t>
      </w:r>
      <w:r w:rsidR="00067415">
        <w:rPr>
          <w:rtl/>
        </w:rPr>
        <w:t>ثاني</w:t>
      </w:r>
      <w:r>
        <w:rPr>
          <w:rtl/>
        </w:rPr>
        <w:t xml:space="preserve"> أعنّه الکلام،ملک زمام القر</w:t>
      </w:r>
      <w:r>
        <w:rPr>
          <w:rFonts w:hint="cs"/>
          <w:rtl/>
        </w:rPr>
        <w:t>ی</w:t>
      </w:r>
      <w:r>
        <w:rPr>
          <w:rFonts w:hint="eastAsia"/>
          <w:rtl/>
        </w:rPr>
        <w:t>ض</w:t>
      </w:r>
      <w:r>
        <w:rPr>
          <w:rtl/>
        </w:rPr>
        <w:t xml:space="preserve"> فأشاده ح</w:t>
      </w:r>
      <w:r>
        <w:rPr>
          <w:rFonts w:hint="cs"/>
          <w:rtl/>
        </w:rPr>
        <w:t>ی</w:t>
      </w:r>
      <w:r>
        <w:rPr>
          <w:rFonts w:hint="eastAsia"/>
          <w:rtl/>
        </w:rPr>
        <w:t>ث</w:t>
      </w:r>
      <w:r>
        <w:rPr>
          <w:rtl/>
        </w:rPr>
        <w:t xml:space="preserve"> شاء و ت</w:t>
      </w:r>
      <w:r w:rsidR="003653A2">
        <w:rPr>
          <w:rtl/>
        </w:rPr>
        <w:t>لي</w:t>
      </w:r>
      <w:r>
        <w:rPr>
          <w:rtl/>
        </w:rPr>
        <w:t xml:space="preserve"> لسان قلمه انّ الفضل ب</w:t>
      </w:r>
      <w:r>
        <w:rPr>
          <w:rFonts w:hint="cs"/>
          <w:rtl/>
        </w:rPr>
        <w:t>ی</w:t>
      </w:r>
      <w:r>
        <w:rPr>
          <w:rFonts w:hint="eastAsia"/>
          <w:rtl/>
        </w:rPr>
        <w:t>د</w:t>
      </w:r>
      <w:r>
        <w:rPr>
          <w:rtl/>
        </w:rPr>
        <w:t xml:space="preserve"> اللّه </w:t>
      </w:r>
      <w:r>
        <w:rPr>
          <w:rFonts w:hint="cs"/>
          <w:rtl/>
        </w:rPr>
        <w:t>ی</w:t>
      </w:r>
      <w:r>
        <w:rPr>
          <w:rFonts w:hint="eastAsia"/>
          <w:rtl/>
        </w:rPr>
        <w:t>ؤت</w:t>
      </w:r>
      <w:r>
        <w:rPr>
          <w:rFonts w:hint="cs"/>
          <w:rtl/>
        </w:rPr>
        <w:t>ی</w:t>
      </w:r>
      <w:r>
        <w:rPr>
          <w:rFonts w:hint="eastAsia"/>
          <w:rtl/>
        </w:rPr>
        <w:t>ه</w:t>
      </w:r>
      <w:r>
        <w:rPr>
          <w:rtl/>
        </w:rPr>
        <w:t xml:space="preserve"> من </w:t>
      </w:r>
      <w:r>
        <w:rPr>
          <w:rFonts w:hint="cs"/>
          <w:rtl/>
        </w:rPr>
        <w:t>ی</w:t>
      </w:r>
      <w:r>
        <w:rPr>
          <w:rFonts w:hint="eastAsia"/>
          <w:rtl/>
        </w:rPr>
        <w:t>شاء،و</w:t>
      </w:r>
      <w:r>
        <w:rPr>
          <w:rtl/>
        </w:rPr>
        <w:t xml:space="preserve"> من أتباعه الصاحب بن عبّاد و لصحبته مع ابن العم</w:t>
      </w:r>
      <w:r>
        <w:rPr>
          <w:rFonts w:hint="cs"/>
          <w:rtl/>
        </w:rPr>
        <w:t>ی</w:t>
      </w:r>
      <w:r>
        <w:rPr>
          <w:rFonts w:hint="eastAsia"/>
          <w:rtl/>
        </w:rPr>
        <w:t>د</w:t>
      </w:r>
      <w:r>
        <w:rPr>
          <w:rtl/>
        </w:rPr>
        <w:t xml:space="preserve"> اشتهر بالصاحب،و له أشعار </w:t>
      </w:r>
      <w:r w:rsidR="00067415">
        <w:rPr>
          <w:rtl/>
        </w:rPr>
        <w:t>کثیرة</w:t>
      </w:r>
      <w:r>
        <w:rPr>
          <w:rtl/>
        </w:rPr>
        <w:t xml:space="preserve"> </w:t>
      </w:r>
      <w:r w:rsidR="009640A2">
        <w:rPr>
          <w:rtl/>
        </w:rPr>
        <w:t>في</w:t>
      </w:r>
      <w:r>
        <w:rPr>
          <w:rtl/>
        </w:rPr>
        <w:t xml:space="preserve"> مدح ابن العم</w:t>
      </w:r>
      <w:r>
        <w:rPr>
          <w:rFonts w:hint="cs"/>
          <w:rtl/>
        </w:rPr>
        <w:t>ی</w:t>
      </w:r>
      <w:r>
        <w:rPr>
          <w:rFonts w:hint="eastAsia"/>
          <w:rtl/>
        </w:rPr>
        <w:t>د</w:t>
      </w:r>
      <w:r>
        <w:rPr>
          <w:rtl/>
        </w:rPr>
        <w:t xml:space="preserve"> منها </w:t>
      </w:r>
      <w:r w:rsidR="00A34EF5">
        <w:rPr>
          <w:rtl/>
        </w:rPr>
        <w:t>قصیدة</w:t>
      </w:r>
      <w:r>
        <w:rPr>
          <w:rtl/>
        </w:rPr>
        <w:t xml:space="preserve"> مطلعها:</w:t>
      </w:r>
    </w:p>
    <w:tbl>
      <w:tblPr>
        <w:tblStyle w:val="TableGrid"/>
        <w:bidiVisual/>
        <w:tblW w:w="4562" w:type="pct"/>
        <w:tblInd w:w="384" w:type="dxa"/>
        <w:tblLook w:val="01E0"/>
      </w:tblPr>
      <w:tblGrid>
        <w:gridCol w:w="3528"/>
        <w:gridCol w:w="272"/>
        <w:gridCol w:w="3510"/>
      </w:tblGrid>
      <w:tr w:rsidR="0023229E" w:rsidTr="0023229E">
        <w:trPr>
          <w:trHeight w:val="350"/>
        </w:trPr>
        <w:tc>
          <w:tcPr>
            <w:tcW w:w="3920" w:type="dxa"/>
            <w:shd w:val="clear" w:color="auto" w:fill="auto"/>
          </w:tcPr>
          <w:p w:rsidR="0023229E" w:rsidRDefault="0023229E" w:rsidP="0023229E">
            <w:pPr>
              <w:pStyle w:val="libPoem"/>
            </w:pPr>
            <w:r>
              <w:rPr>
                <w:rFonts w:hint="eastAsia"/>
                <w:rtl/>
              </w:rPr>
              <w:t>من</w:t>
            </w:r>
            <w:r>
              <w:rPr>
                <w:rtl/>
              </w:rPr>
              <w:t xml:space="preserve"> لقب </w:t>
            </w:r>
            <w:r>
              <w:rPr>
                <w:rFonts w:hint="cs"/>
                <w:rtl/>
              </w:rPr>
              <w:t>ی</w:t>
            </w:r>
            <w:r>
              <w:rPr>
                <w:rFonts w:hint="eastAsia"/>
                <w:rtl/>
              </w:rPr>
              <w:t>هيم</w:t>
            </w:r>
            <w:r>
              <w:rPr>
                <w:rtl/>
              </w:rPr>
              <w:t xml:space="preserve"> في کلّ واد</w:t>
            </w:r>
            <w:r w:rsidRPr="00725071">
              <w:rPr>
                <w:rStyle w:val="libPoemTiniChar0"/>
                <w:rtl/>
              </w:rPr>
              <w:br/>
              <w:t> </w:t>
            </w:r>
          </w:p>
        </w:tc>
        <w:tc>
          <w:tcPr>
            <w:tcW w:w="279" w:type="dxa"/>
            <w:shd w:val="clear" w:color="auto" w:fill="auto"/>
          </w:tcPr>
          <w:p w:rsidR="0023229E" w:rsidRDefault="0023229E" w:rsidP="0023229E">
            <w:pPr>
              <w:pStyle w:val="libPoem"/>
              <w:rPr>
                <w:rtl/>
              </w:rPr>
            </w:pPr>
          </w:p>
        </w:tc>
        <w:tc>
          <w:tcPr>
            <w:tcW w:w="3881" w:type="dxa"/>
            <w:shd w:val="clear" w:color="auto" w:fill="auto"/>
          </w:tcPr>
          <w:p w:rsidR="0023229E" w:rsidRDefault="0023229E" w:rsidP="0023229E">
            <w:pPr>
              <w:pStyle w:val="libPoem"/>
            </w:pPr>
            <w:r>
              <w:rPr>
                <w:rFonts w:hint="eastAsia"/>
                <w:rtl/>
              </w:rPr>
              <w:t>و</w:t>
            </w:r>
            <w:r>
              <w:rPr>
                <w:rtl/>
              </w:rPr>
              <w:t xml:space="preserve"> قت</w:t>
            </w:r>
            <w:r>
              <w:rPr>
                <w:rFonts w:hint="cs"/>
                <w:rtl/>
              </w:rPr>
              <w:t>ی</w:t>
            </w:r>
            <w:r>
              <w:rPr>
                <w:rFonts w:hint="eastAsia"/>
                <w:rtl/>
              </w:rPr>
              <w:t>ل</w:t>
            </w:r>
            <w:r>
              <w:rPr>
                <w:rtl/>
              </w:rPr>
              <w:t xml:space="preserve"> للحبّ من غ</w:t>
            </w:r>
            <w:r>
              <w:rPr>
                <w:rFonts w:hint="cs"/>
                <w:rtl/>
              </w:rPr>
              <w:t>ی</w:t>
            </w:r>
            <w:r>
              <w:rPr>
                <w:rFonts w:hint="eastAsia"/>
                <w:rtl/>
              </w:rPr>
              <w:t>ر</w:t>
            </w:r>
            <w:r>
              <w:rPr>
                <w:rtl/>
              </w:rPr>
              <w:t xml:space="preserve"> واد</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قوله </w:t>
      </w:r>
      <w:r w:rsidR="009640A2">
        <w:rPr>
          <w:rtl/>
        </w:rPr>
        <w:t>في</w:t>
      </w:r>
      <w:r>
        <w:rPr>
          <w:rFonts w:hint="eastAsia"/>
          <w:rtl/>
        </w:rPr>
        <w:t>ها</w:t>
      </w:r>
      <w:r>
        <w:rPr>
          <w:rtl/>
        </w:rPr>
        <w:t>:</w:t>
      </w:r>
    </w:p>
    <w:tbl>
      <w:tblPr>
        <w:tblStyle w:val="TableGrid"/>
        <w:bidiVisual/>
        <w:tblW w:w="4562" w:type="pct"/>
        <w:tblInd w:w="384" w:type="dxa"/>
        <w:tblLook w:val="01E0"/>
      </w:tblPr>
      <w:tblGrid>
        <w:gridCol w:w="3537"/>
        <w:gridCol w:w="272"/>
        <w:gridCol w:w="3501"/>
      </w:tblGrid>
      <w:tr w:rsidR="0023229E" w:rsidTr="0023229E">
        <w:trPr>
          <w:trHeight w:val="350"/>
        </w:trPr>
        <w:tc>
          <w:tcPr>
            <w:tcW w:w="3920" w:type="dxa"/>
            <w:shd w:val="clear" w:color="auto" w:fill="auto"/>
          </w:tcPr>
          <w:p w:rsidR="0023229E" w:rsidRDefault="0023229E" w:rsidP="0023229E">
            <w:pPr>
              <w:pStyle w:val="libPoem"/>
            </w:pPr>
            <w:r>
              <w:rPr>
                <w:rFonts w:hint="eastAsia"/>
                <w:rtl/>
              </w:rPr>
              <w:t>لو</w:t>
            </w:r>
            <w:r>
              <w:rPr>
                <w:rtl/>
              </w:rPr>
              <w:t xml:space="preserve"> در</w:t>
            </w:r>
            <w:r>
              <w:rPr>
                <w:rFonts w:hint="cs"/>
                <w:rtl/>
              </w:rPr>
              <w:t>ی</w:t>
            </w:r>
            <w:r>
              <w:rPr>
                <w:rtl/>
              </w:rPr>
              <w:t xml:space="preserve"> الدهر انّه من بني</w:t>
            </w:r>
            <w:r>
              <w:rPr>
                <w:rFonts w:hint="eastAsia"/>
                <w:rtl/>
              </w:rPr>
              <w:t>ه</w:t>
            </w:r>
            <w:r w:rsidRPr="00725071">
              <w:rPr>
                <w:rStyle w:val="libPoemTiniChar0"/>
                <w:rtl/>
              </w:rPr>
              <w:br/>
              <w:t> </w:t>
            </w:r>
          </w:p>
        </w:tc>
        <w:tc>
          <w:tcPr>
            <w:tcW w:w="279" w:type="dxa"/>
            <w:shd w:val="clear" w:color="auto" w:fill="auto"/>
          </w:tcPr>
          <w:p w:rsidR="0023229E" w:rsidRDefault="0023229E" w:rsidP="0023229E">
            <w:pPr>
              <w:pStyle w:val="libPoem"/>
              <w:rPr>
                <w:rtl/>
              </w:rPr>
            </w:pPr>
          </w:p>
        </w:tc>
        <w:tc>
          <w:tcPr>
            <w:tcW w:w="3881" w:type="dxa"/>
            <w:shd w:val="clear" w:color="auto" w:fill="auto"/>
          </w:tcPr>
          <w:p w:rsidR="0023229E" w:rsidRDefault="0023229E" w:rsidP="0023229E">
            <w:pPr>
              <w:pStyle w:val="libPoem"/>
            </w:pPr>
            <w:r>
              <w:rPr>
                <w:rFonts w:hint="eastAsia"/>
                <w:rtl/>
              </w:rPr>
              <w:t>لازدر</w:t>
            </w:r>
            <w:r>
              <w:rPr>
                <w:rFonts w:hint="cs"/>
                <w:rtl/>
              </w:rPr>
              <w:t>ی</w:t>
            </w:r>
            <w:r>
              <w:rPr>
                <w:rtl/>
              </w:rPr>
              <w:t xml:space="preserve"> قدر سائر الأولاد</w:t>
            </w:r>
            <w:r w:rsidRPr="00725071">
              <w:rPr>
                <w:rStyle w:val="libPoemTiniChar0"/>
                <w:rtl/>
              </w:rPr>
              <w:br/>
              <w:t> </w:t>
            </w:r>
          </w:p>
        </w:tc>
      </w:tr>
      <w:tr w:rsidR="0023229E" w:rsidTr="0023229E">
        <w:trPr>
          <w:trHeight w:val="350"/>
        </w:trPr>
        <w:tc>
          <w:tcPr>
            <w:tcW w:w="3920" w:type="dxa"/>
          </w:tcPr>
          <w:p w:rsidR="0023229E" w:rsidRDefault="0023229E" w:rsidP="0023229E">
            <w:pPr>
              <w:pStyle w:val="libPoem"/>
            </w:pPr>
            <w:r>
              <w:rPr>
                <w:rFonts w:hint="eastAsia"/>
                <w:rtl/>
              </w:rPr>
              <w:t>لو</w:t>
            </w:r>
            <w:r>
              <w:rPr>
                <w:rtl/>
              </w:rPr>
              <w:t xml:space="preserve"> رأ</w:t>
            </w:r>
            <w:r>
              <w:rPr>
                <w:rFonts w:hint="cs"/>
                <w:rtl/>
              </w:rPr>
              <w:t>ى</w:t>
            </w:r>
            <w:r>
              <w:rPr>
                <w:rtl/>
              </w:rPr>
              <w:t xml:space="preserve"> الناس ک</w:t>
            </w:r>
            <w:r>
              <w:rPr>
                <w:rFonts w:hint="cs"/>
                <w:rtl/>
              </w:rPr>
              <w:t>ی</w:t>
            </w:r>
            <w:r>
              <w:rPr>
                <w:rFonts w:hint="eastAsia"/>
                <w:rtl/>
              </w:rPr>
              <w:t>ف</w:t>
            </w:r>
            <w:r>
              <w:rPr>
                <w:rtl/>
              </w:rPr>
              <w:t xml:space="preserve"> </w:t>
            </w:r>
            <w:r>
              <w:rPr>
                <w:rFonts w:hint="cs"/>
                <w:rtl/>
              </w:rPr>
              <w:t>ی</w:t>
            </w:r>
            <w:r>
              <w:rPr>
                <w:rFonts w:hint="eastAsia"/>
                <w:rtl/>
              </w:rPr>
              <w:t>هتزّ</w:t>
            </w:r>
            <w:r>
              <w:rPr>
                <w:rtl/>
              </w:rPr>
              <w:t xml:space="preserve"> للجود</w:t>
            </w:r>
            <w:r w:rsidRPr="00725071">
              <w:rPr>
                <w:rStyle w:val="libPoemTiniChar0"/>
                <w:rtl/>
              </w:rPr>
              <w:br/>
              <w:t> </w:t>
            </w:r>
          </w:p>
        </w:tc>
        <w:tc>
          <w:tcPr>
            <w:tcW w:w="279" w:type="dxa"/>
          </w:tcPr>
          <w:p w:rsidR="0023229E" w:rsidRDefault="0023229E" w:rsidP="0023229E">
            <w:pPr>
              <w:pStyle w:val="libPoem"/>
              <w:rPr>
                <w:rtl/>
              </w:rPr>
            </w:pPr>
          </w:p>
        </w:tc>
        <w:tc>
          <w:tcPr>
            <w:tcW w:w="3881" w:type="dxa"/>
          </w:tcPr>
          <w:p w:rsidR="0023229E" w:rsidRDefault="0023229E" w:rsidP="0023229E">
            <w:pPr>
              <w:pStyle w:val="libPoem"/>
            </w:pPr>
            <w:r>
              <w:rPr>
                <w:rFonts w:hint="eastAsia"/>
                <w:rtl/>
              </w:rPr>
              <w:t>لما</w:t>
            </w:r>
            <w:r>
              <w:rPr>
                <w:rtl/>
              </w:rPr>
              <w:t xml:space="preserve"> عدّدوه في الأطواد</w:t>
            </w:r>
            <w:r w:rsidRPr="00725071">
              <w:rPr>
                <w:rStyle w:val="libPoemTiniChar0"/>
                <w:rtl/>
              </w:rPr>
              <w:br/>
              <w:t> </w:t>
            </w:r>
          </w:p>
        </w:tc>
      </w:tr>
      <w:tr w:rsidR="0023229E" w:rsidTr="0023229E">
        <w:trPr>
          <w:trHeight w:val="350"/>
        </w:trPr>
        <w:tc>
          <w:tcPr>
            <w:tcW w:w="3920" w:type="dxa"/>
          </w:tcPr>
          <w:p w:rsidR="0023229E" w:rsidRDefault="0023229E" w:rsidP="0023229E">
            <w:pPr>
              <w:pStyle w:val="libPoem"/>
            </w:pPr>
            <w:r>
              <w:rPr>
                <w:rFonts w:hint="eastAsia"/>
                <w:rtl/>
              </w:rPr>
              <w:t>آيها</w:t>
            </w:r>
            <w:r>
              <w:rPr>
                <w:rtl/>
              </w:rPr>
              <w:t xml:space="preserve"> الآملون حطّوا سر</w:t>
            </w:r>
            <w:r>
              <w:rPr>
                <w:rFonts w:hint="cs"/>
                <w:rtl/>
              </w:rPr>
              <w:t>ی</w:t>
            </w:r>
            <w:r>
              <w:rPr>
                <w:rFonts w:hint="eastAsia"/>
                <w:rtl/>
              </w:rPr>
              <w:t>عا</w:t>
            </w:r>
            <w:r w:rsidRPr="00725071">
              <w:rPr>
                <w:rStyle w:val="libPoemTiniChar0"/>
                <w:rtl/>
              </w:rPr>
              <w:br/>
              <w:t> </w:t>
            </w:r>
          </w:p>
        </w:tc>
        <w:tc>
          <w:tcPr>
            <w:tcW w:w="279" w:type="dxa"/>
          </w:tcPr>
          <w:p w:rsidR="0023229E" w:rsidRDefault="0023229E" w:rsidP="0023229E">
            <w:pPr>
              <w:pStyle w:val="libPoem"/>
              <w:rPr>
                <w:rtl/>
              </w:rPr>
            </w:pPr>
          </w:p>
        </w:tc>
        <w:tc>
          <w:tcPr>
            <w:tcW w:w="3881" w:type="dxa"/>
          </w:tcPr>
          <w:p w:rsidR="0023229E" w:rsidRDefault="0023229E" w:rsidP="0023229E">
            <w:pPr>
              <w:pStyle w:val="libPoem"/>
            </w:pPr>
            <w:r>
              <w:rPr>
                <w:rFonts w:hint="eastAsia"/>
                <w:rtl/>
              </w:rPr>
              <w:t>برفيع</w:t>
            </w:r>
            <w:r>
              <w:rPr>
                <w:rtl/>
              </w:rPr>
              <w:t xml:space="preserve"> العماد واد</w:t>
            </w:r>
            <w:r>
              <w:rPr>
                <w:rFonts w:hint="cs"/>
                <w:rtl/>
              </w:rPr>
              <w:t>ي</w:t>
            </w:r>
            <w:r>
              <w:rPr>
                <w:rtl/>
              </w:rPr>
              <w:t xml:space="preserve"> الرتاد</w:t>
            </w:r>
            <w:r w:rsidRPr="00725071">
              <w:rPr>
                <w:rStyle w:val="libPoemTiniChar0"/>
                <w:rtl/>
              </w:rPr>
              <w:br/>
              <w:t> </w:t>
            </w:r>
          </w:p>
        </w:tc>
      </w:tr>
      <w:tr w:rsidR="0023229E" w:rsidTr="0023229E">
        <w:trPr>
          <w:trHeight w:val="350"/>
        </w:trPr>
        <w:tc>
          <w:tcPr>
            <w:tcW w:w="3920" w:type="dxa"/>
          </w:tcPr>
          <w:p w:rsidR="0023229E" w:rsidRDefault="0023229E" w:rsidP="0023229E">
            <w:pPr>
              <w:pStyle w:val="libPoem"/>
            </w:pPr>
            <w:r>
              <w:rPr>
                <w:rFonts w:hint="eastAsia"/>
                <w:rtl/>
              </w:rPr>
              <w:t>فهو</w:t>
            </w:r>
            <w:r>
              <w:rPr>
                <w:rtl/>
              </w:rPr>
              <w:t xml:space="preserve"> إن جاد ضنّ حاتم ط</w:t>
            </w:r>
            <w:r>
              <w:rPr>
                <w:rFonts w:hint="cs"/>
                <w:rtl/>
              </w:rPr>
              <w:t>ي</w:t>
            </w:r>
            <w:r>
              <w:rPr>
                <w:rFonts w:hint="eastAsia"/>
                <w:rtl/>
              </w:rPr>
              <w:t>ء</w:t>
            </w:r>
            <w:r w:rsidRPr="00725071">
              <w:rPr>
                <w:rStyle w:val="libPoemTiniChar0"/>
                <w:rtl/>
              </w:rPr>
              <w:br/>
              <w:t> </w:t>
            </w:r>
          </w:p>
        </w:tc>
        <w:tc>
          <w:tcPr>
            <w:tcW w:w="279" w:type="dxa"/>
          </w:tcPr>
          <w:p w:rsidR="0023229E" w:rsidRDefault="0023229E" w:rsidP="0023229E">
            <w:pPr>
              <w:pStyle w:val="libPoem"/>
              <w:rPr>
                <w:rtl/>
              </w:rPr>
            </w:pPr>
          </w:p>
        </w:tc>
        <w:tc>
          <w:tcPr>
            <w:tcW w:w="3881" w:type="dxa"/>
          </w:tcPr>
          <w:p w:rsidR="0023229E" w:rsidRDefault="0023229E" w:rsidP="0023229E">
            <w:pPr>
              <w:pStyle w:val="libPoem"/>
            </w:pPr>
            <w:r>
              <w:rPr>
                <w:rFonts w:hint="eastAsia"/>
                <w:rtl/>
              </w:rPr>
              <w:t>و</w:t>
            </w:r>
            <w:r>
              <w:rPr>
                <w:rtl/>
              </w:rPr>
              <w:t xml:space="preserve"> هو إن قال قل قسّ أي</w:t>
            </w:r>
            <w:r>
              <w:rPr>
                <w:rFonts w:hint="eastAsia"/>
                <w:rtl/>
              </w:rPr>
              <w:t>اد</w:t>
            </w:r>
            <w:r w:rsidRPr="00725071">
              <w:rPr>
                <w:rStyle w:val="libPoemTiniChar0"/>
                <w:rtl/>
              </w:rPr>
              <w:br/>
              <w:t> </w:t>
            </w:r>
          </w:p>
        </w:tc>
      </w:tr>
      <w:tr w:rsidR="0023229E" w:rsidTr="0023229E">
        <w:trPr>
          <w:trHeight w:val="350"/>
        </w:trPr>
        <w:tc>
          <w:tcPr>
            <w:tcW w:w="3920" w:type="dxa"/>
          </w:tcPr>
          <w:p w:rsidR="0023229E" w:rsidRDefault="0023229E" w:rsidP="0023229E">
            <w:pPr>
              <w:pStyle w:val="libPoem"/>
            </w:pPr>
            <w:r>
              <w:rPr>
                <w:rFonts w:hint="eastAsia"/>
                <w:rtl/>
              </w:rPr>
              <w:t>انّ</w:t>
            </w:r>
            <w:r>
              <w:rPr>
                <w:rtl/>
              </w:rPr>
              <w:t xml:space="preserve"> خ</w:t>
            </w:r>
            <w:r>
              <w:rPr>
                <w:rFonts w:hint="cs"/>
                <w:rtl/>
              </w:rPr>
              <w:t>ی</w:t>
            </w:r>
            <w:r>
              <w:rPr>
                <w:rFonts w:hint="eastAsia"/>
                <w:rtl/>
              </w:rPr>
              <w:t>ر</w:t>
            </w:r>
            <w:r>
              <w:rPr>
                <w:rtl/>
              </w:rPr>
              <w:t xml:space="preserve"> المدّاح من مدحته</w:t>
            </w:r>
            <w:r w:rsidRPr="00725071">
              <w:rPr>
                <w:rStyle w:val="libPoemTiniChar0"/>
                <w:rtl/>
              </w:rPr>
              <w:br/>
              <w:t> </w:t>
            </w:r>
          </w:p>
        </w:tc>
        <w:tc>
          <w:tcPr>
            <w:tcW w:w="279" w:type="dxa"/>
          </w:tcPr>
          <w:p w:rsidR="0023229E" w:rsidRDefault="0023229E" w:rsidP="0023229E">
            <w:pPr>
              <w:pStyle w:val="libPoem"/>
              <w:rPr>
                <w:rtl/>
              </w:rPr>
            </w:pPr>
          </w:p>
        </w:tc>
        <w:tc>
          <w:tcPr>
            <w:tcW w:w="3881" w:type="dxa"/>
          </w:tcPr>
          <w:p w:rsidR="0023229E" w:rsidRDefault="0023229E" w:rsidP="0023229E">
            <w:pPr>
              <w:pStyle w:val="libPoem"/>
            </w:pPr>
            <w:r>
              <w:rPr>
                <w:rFonts w:hint="eastAsia"/>
                <w:rtl/>
              </w:rPr>
              <w:t>شعراء</w:t>
            </w:r>
            <w:r>
              <w:rPr>
                <w:rtl/>
              </w:rPr>
              <w:t xml:space="preserve"> البلاد في کلّ واد</w:t>
            </w:r>
            <w:r w:rsidRPr="00725071">
              <w:rPr>
                <w:rStyle w:val="libPoemTiniChar0"/>
                <w:rtl/>
              </w:rPr>
              <w:br/>
              <w:t> </w:t>
            </w:r>
          </w:p>
        </w:tc>
      </w:tr>
    </w:tbl>
    <w:p w:rsidR="008C6066" w:rsidRDefault="00471D2E" w:rsidP="00A37323">
      <w:pPr>
        <w:pStyle w:val="libNormal"/>
        <w:rPr>
          <w:rtl/>
        </w:rPr>
      </w:pPr>
      <w:r>
        <w:rPr>
          <w:rFonts w:hint="eastAsia"/>
          <w:rtl/>
        </w:rPr>
        <w:t>تو</w:t>
      </w:r>
      <w:r w:rsidR="009640A2">
        <w:rPr>
          <w:rFonts w:hint="eastAsia"/>
          <w:rtl/>
        </w:rPr>
        <w:t>في</w:t>
      </w:r>
      <w:r>
        <w:rPr>
          <w:rtl/>
        </w:rPr>
        <w:t xml:space="preserve"> </w:t>
      </w:r>
      <w:r w:rsidR="002E78B4">
        <w:rPr>
          <w:rtl/>
        </w:rPr>
        <w:t>سنة</w:t>
      </w:r>
      <w:r>
        <w:rPr>
          <w:rtl/>
        </w:rPr>
        <w:t>(</w:t>
      </w:r>
      <w:r w:rsidR="0094408E">
        <w:rPr>
          <w:rtl/>
        </w:rPr>
        <w:t>360</w:t>
      </w:r>
      <w:r>
        <w:rPr>
          <w:rtl/>
        </w:rPr>
        <w:t>)ست</w:t>
      </w:r>
      <w:r>
        <w:rPr>
          <w:rFonts w:hint="cs"/>
          <w:rtl/>
        </w:rPr>
        <w:t>ی</w:t>
      </w:r>
      <w:r>
        <w:rPr>
          <w:rFonts w:hint="eastAsia"/>
          <w:rtl/>
        </w:rPr>
        <w:t>ن</w:t>
      </w:r>
      <w:r>
        <w:rPr>
          <w:rtl/>
        </w:rPr>
        <w:t xml:space="preserve"> و </w:t>
      </w:r>
      <w:r w:rsidR="00FC7037">
        <w:rPr>
          <w:rtl/>
        </w:rPr>
        <w:t>ثلاثمائة</w:t>
      </w:r>
      <w:r>
        <w:rPr>
          <w:rtl/>
        </w:rPr>
        <w:t xml:space="preserve"> ببغداد و استوزر رکن ال</w:t>
      </w:r>
      <w:r w:rsidR="00696982">
        <w:rPr>
          <w:rtl/>
        </w:rPr>
        <w:t>دولة</w:t>
      </w:r>
      <w:r>
        <w:rPr>
          <w:rtl/>
        </w:rPr>
        <w:t xml:space="preserve"> ال</w:t>
      </w:r>
      <w:r w:rsidR="00696982">
        <w:rPr>
          <w:rtl/>
        </w:rPr>
        <w:t>دیلمي</w:t>
      </w:r>
      <w:r>
        <w:rPr>
          <w:rtl/>
        </w:rPr>
        <w:t xml:space="preserve"> مکانه ابنه أبا الفتح </w:t>
      </w:r>
      <w:r w:rsidR="009640A2">
        <w:rPr>
          <w:rtl/>
        </w:rPr>
        <w:t>عليّ</w:t>
      </w:r>
      <w:r>
        <w:rPr>
          <w:rtl/>
        </w:rPr>
        <w:t xml:space="preserve"> بن </w:t>
      </w:r>
      <w:r w:rsidR="009640A2">
        <w:rPr>
          <w:rtl/>
        </w:rPr>
        <w:t>أبي</w:t>
      </w:r>
      <w:r>
        <w:rPr>
          <w:rtl/>
        </w:rPr>
        <w:t xml:space="preserve"> العم</w:t>
      </w:r>
      <w:r>
        <w:rPr>
          <w:rFonts w:hint="cs"/>
          <w:rtl/>
        </w:rPr>
        <w:t>ی</w:t>
      </w:r>
      <w:r>
        <w:rPr>
          <w:rFonts w:hint="eastAsia"/>
          <w:rtl/>
        </w:rPr>
        <w:t>د</w:t>
      </w:r>
      <w:r>
        <w:rPr>
          <w:rtl/>
        </w:rPr>
        <w:t xml:space="preserve"> و کان </w:t>
      </w:r>
      <w:r>
        <w:rPr>
          <w:rFonts w:hint="cs"/>
          <w:rtl/>
        </w:rPr>
        <w:t>ی</w:t>
      </w:r>
      <w:r>
        <w:rPr>
          <w:rFonts w:hint="eastAsia"/>
          <w:rtl/>
        </w:rPr>
        <w:t>قال</w:t>
      </w:r>
      <w:r>
        <w:rPr>
          <w:rtl/>
        </w:rPr>
        <w:t xml:space="preserve"> له ذو الکف</w:t>
      </w:r>
      <w:r w:rsidR="003653A2">
        <w:rPr>
          <w:rtl/>
        </w:rPr>
        <w:t>أي</w:t>
      </w:r>
      <w:r>
        <w:rPr>
          <w:rFonts w:hint="eastAsia"/>
          <w:rtl/>
        </w:rPr>
        <w:t>ت</w:t>
      </w:r>
      <w:r>
        <w:rPr>
          <w:rFonts w:hint="cs"/>
          <w:rtl/>
        </w:rPr>
        <w:t>ی</w:t>
      </w:r>
      <w:r>
        <w:rPr>
          <w:rFonts w:hint="eastAsia"/>
          <w:rtl/>
        </w:rPr>
        <w:t>ن</w:t>
      </w:r>
      <w:r>
        <w:rPr>
          <w:rtl/>
        </w:rPr>
        <w:t xml:space="preserve"> ل</w:t>
      </w:r>
      <w:r w:rsidR="00A34EF5">
        <w:rPr>
          <w:rtl/>
        </w:rPr>
        <w:t>جمعة</w:t>
      </w:r>
      <w:r>
        <w:rPr>
          <w:rtl/>
        </w:rPr>
        <w:t xml:space="preserve"> تدب</w:t>
      </w:r>
      <w:r>
        <w:rPr>
          <w:rFonts w:hint="cs"/>
          <w:rtl/>
        </w:rPr>
        <w:t>ی</w:t>
      </w:r>
      <w:r>
        <w:rPr>
          <w:rFonts w:hint="eastAsia"/>
          <w:rtl/>
        </w:rPr>
        <w:t>ر</w:t>
      </w:r>
      <w:r>
        <w:rPr>
          <w:rtl/>
        </w:rPr>
        <w:t xml:space="preserve"> الس</w:t>
      </w:r>
      <w:r>
        <w:rPr>
          <w:rFonts w:hint="cs"/>
          <w:rtl/>
        </w:rPr>
        <w:t>ی</w:t>
      </w:r>
      <w:r>
        <w:rPr>
          <w:rFonts w:hint="eastAsia"/>
          <w:rtl/>
        </w:rPr>
        <w:t>ف</w:t>
      </w:r>
      <w:r>
        <w:rPr>
          <w:rtl/>
        </w:rPr>
        <w:t xml:space="preserve"> و العلم،و ک</w:t>
      </w:r>
      <w:r w:rsidR="009640A2">
        <w:rPr>
          <w:rtl/>
        </w:rPr>
        <w:t>في</w:t>
      </w:r>
      <w:r>
        <w:rPr>
          <w:rtl/>
        </w:rPr>
        <w:t xml:space="preserve"> </w:t>
      </w:r>
      <w:r w:rsidR="009640A2">
        <w:rPr>
          <w:rtl/>
        </w:rPr>
        <w:t>في</w:t>
      </w:r>
      <w:r>
        <w:rPr>
          <w:rtl/>
        </w:rPr>
        <w:t xml:space="preserve"> حقّه انّه ثمر</w:t>
      </w:r>
      <w:r w:rsidR="00A37323">
        <w:rPr>
          <w:rFonts w:hint="cs"/>
          <w:rtl/>
        </w:rPr>
        <w:t>ة</w:t>
      </w:r>
      <w:r>
        <w:rPr>
          <w:rtl/>
        </w:rPr>
        <w:t xml:space="preserve"> تلک ال</w:t>
      </w:r>
      <w:r w:rsidR="003653A2">
        <w:rPr>
          <w:rtl/>
        </w:rPr>
        <w:t>شجرة</w:t>
      </w:r>
      <w:r>
        <w:rPr>
          <w:rtl/>
        </w:rPr>
        <w:t xml:space="preserve"> و شبل ذلک الق</w:t>
      </w:r>
      <w:r w:rsidR="00067415">
        <w:rPr>
          <w:rtl/>
        </w:rPr>
        <w:t>سورة</w:t>
      </w:r>
      <w:r>
        <w:rPr>
          <w:rtl/>
        </w:rPr>
        <w:t xml:space="preserve"> و حقّ ع</w:t>
      </w:r>
      <w:r w:rsidR="003653A2">
        <w:rPr>
          <w:rtl/>
        </w:rPr>
        <w:t>ل</w:t>
      </w:r>
      <w:r w:rsidR="00A37323">
        <w:rPr>
          <w:rFonts w:hint="cs"/>
          <w:rtl/>
        </w:rPr>
        <w:t>ى</w:t>
      </w:r>
      <w:r>
        <w:rPr>
          <w:rtl/>
        </w:rPr>
        <w:t xml:space="preserve"> ابن الصقر أن </w:t>
      </w:r>
      <w:r>
        <w:rPr>
          <w:rFonts w:hint="cs"/>
          <w:rtl/>
        </w:rPr>
        <w:t>ی</w:t>
      </w:r>
      <w:r>
        <w:rPr>
          <w:rFonts w:hint="eastAsia"/>
          <w:rtl/>
        </w:rPr>
        <w:t>شبه</w:t>
      </w:r>
      <w:r>
        <w:rPr>
          <w:rtl/>
        </w:rPr>
        <w:t xml:space="preserve"> الصقرا،و ما أصدق ما قال الشاعر:</w:t>
      </w:r>
    </w:p>
    <w:tbl>
      <w:tblPr>
        <w:tblStyle w:val="TableGrid"/>
        <w:bidiVisual/>
        <w:tblW w:w="4562" w:type="pct"/>
        <w:tblInd w:w="384" w:type="dxa"/>
        <w:tblLook w:val="01E0"/>
      </w:tblPr>
      <w:tblGrid>
        <w:gridCol w:w="3536"/>
        <w:gridCol w:w="272"/>
        <w:gridCol w:w="3502"/>
      </w:tblGrid>
      <w:tr w:rsidR="00A37323" w:rsidTr="00867792">
        <w:trPr>
          <w:trHeight w:val="350"/>
        </w:trPr>
        <w:tc>
          <w:tcPr>
            <w:tcW w:w="3920" w:type="dxa"/>
            <w:shd w:val="clear" w:color="auto" w:fill="auto"/>
          </w:tcPr>
          <w:p w:rsidR="00A37323" w:rsidRDefault="00A37323" w:rsidP="00867792">
            <w:pPr>
              <w:pStyle w:val="libPoem"/>
            </w:pPr>
            <w:r>
              <w:rPr>
                <w:rFonts w:hint="eastAsia"/>
                <w:rtl/>
              </w:rPr>
              <w:t>انّ</w:t>
            </w:r>
            <w:r>
              <w:rPr>
                <w:rtl/>
              </w:rPr>
              <w:t xml:space="preserve"> السّريّ إذا سر</w:t>
            </w:r>
            <w:r>
              <w:rPr>
                <w:rFonts w:hint="cs"/>
                <w:rtl/>
              </w:rPr>
              <w:t>ی</w:t>
            </w:r>
            <w:r>
              <w:rPr>
                <w:rtl/>
              </w:rPr>
              <w:t xml:space="preserve"> فبنفسه</w:t>
            </w:r>
            <w:r w:rsidRPr="00725071">
              <w:rPr>
                <w:rStyle w:val="libPoemTiniChar0"/>
                <w:rtl/>
              </w:rPr>
              <w:br/>
              <w:t> </w:t>
            </w:r>
          </w:p>
        </w:tc>
        <w:tc>
          <w:tcPr>
            <w:tcW w:w="279" w:type="dxa"/>
            <w:shd w:val="clear" w:color="auto" w:fill="auto"/>
          </w:tcPr>
          <w:p w:rsidR="00A37323" w:rsidRDefault="00A37323" w:rsidP="00867792">
            <w:pPr>
              <w:pStyle w:val="libPoem"/>
              <w:rPr>
                <w:rtl/>
              </w:rPr>
            </w:pPr>
          </w:p>
        </w:tc>
        <w:tc>
          <w:tcPr>
            <w:tcW w:w="3881" w:type="dxa"/>
            <w:shd w:val="clear" w:color="auto" w:fill="auto"/>
          </w:tcPr>
          <w:p w:rsidR="00A37323" w:rsidRDefault="00A37323" w:rsidP="00867792">
            <w:pPr>
              <w:pStyle w:val="libPoem"/>
            </w:pPr>
            <w:r>
              <w:rPr>
                <w:rFonts w:hint="eastAsia"/>
                <w:rtl/>
              </w:rPr>
              <w:t>و</w:t>
            </w:r>
            <w:r>
              <w:rPr>
                <w:rtl/>
              </w:rPr>
              <w:t xml:space="preserve"> ابن السريّ إذا سر</w:t>
            </w:r>
            <w:r>
              <w:rPr>
                <w:rFonts w:hint="cs"/>
                <w:rtl/>
              </w:rPr>
              <w:t>ی</w:t>
            </w:r>
            <w:r>
              <w:rPr>
                <w:rtl/>
              </w:rPr>
              <w:t xml:space="preserve"> أسراهما</w:t>
            </w:r>
            <w:r w:rsidRPr="00725071">
              <w:rPr>
                <w:rStyle w:val="libPoemTiniChar0"/>
                <w:rtl/>
              </w:rPr>
              <w:br/>
              <w:t> </w:t>
            </w:r>
          </w:p>
        </w:tc>
      </w:tr>
    </w:tbl>
    <w:p w:rsidR="008C6066" w:rsidRDefault="00471D2E" w:rsidP="00A37323">
      <w:pPr>
        <w:pStyle w:val="libNormal"/>
        <w:rPr>
          <w:rtl/>
        </w:rPr>
      </w:pPr>
      <w:r w:rsidRPr="00A37323">
        <w:rPr>
          <w:rStyle w:val="libBold1Char"/>
          <w:rFonts w:hint="eastAsia"/>
          <w:rtl/>
        </w:rPr>
        <w:t>عمر</w:t>
      </w:r>
      <w:r>
        <w:rPr>
          <w:rtl/>
        </w:rPr>
        <w:t>:</w:t>
      </w:r>
      <w:r w:rsidR="00A37323">
        <w:rPr>
          <w:rFonts w:hint="cs"/>
          <w:rtl/>
        </w:rPr>
        <w:t xml:space="preserve"> </w:t>
      </w:r>
      <w:r>
        <w:rPr>
          <w:rFonts w:hint="eastAsia"/>
          <w:rtl/>
        </w:rPr>
        <w:t>قال</w:t>
      </w:r>
      <w:r>
        <w:rPr>
          <w:rtl/>
        </w:rPr>
        <w:t xml:space="preserve"> اللّه </w:t>
      </w:r>
      <w:r w:rsidR="00C4071F">
        <w:rPr>
          <w:rtl/>
        </w:rPr>
        <w:t>تعالى</w:t>
      </w:r>
      <w:r>
        <w:rPr>
          <w:rtl/>
        </w:rPr>
        <w:t xml:space="preserve">: </w:t>
      </w:r>
      <w:r w:rsidR="00C74BB8" w:rsidRPr="00C74BB8">
        <w:rPr>
          <w:rStyle w:val="libAlaemChar"/>
          <w:rtl/>
        </w:rPr>
        <w:t>(</w:t>
      </w:r>
      <w:r w:rsidRPr="00C74BB8">
        <w:rPr>
          <w:rStyle w:val="libAieChar"/>
          <w:rtl/>
        </w:rPr>
        <w:t xml:space="preserve">أَ وَ لَمْ نُعَمِّرْکُمْ مٰا </w:t>
      </w:r>
      <w:r w:rsidRPr="00C74BB8">
        <w:rPr>
          <w:rStyle w:val="libAieChar"/>
          <w:rFonts w:hint="cs"/>
          <w:rtl/>
        </w:rPr>
        <w:t>یَ</w:t>
      </w:r>
      <w:r w:rsidRPr="00C74BB8">
        <w:rPr>
          <w:rStyle w:val="libAieChar"/>
          <w:rFonts w:hint="eastAsia"/>
          <w:rtl/>
        </w:rPr>
        <w:t>تَذَکَّرُ</w:t>
      </w:r>
      <w:r w:rsidRPr="00C74BB8">
        <w:rPr>
          <w:rStyle w:val="libAieChar"/>
          <w:rtl/>
        </w:rPr>
        <w:t xml:space="preserve"> </w:t>
      </w:r>
      <w:r w:rsidR="009640A2">
        <w:rPr>
          <w:rStyle w:val="libAieChar"/>
          <w:rtl/>
        </w:rPr>
        <w:t>في</w:t>
      </w:r>
      <w:r w:rsidRPr="00C74BB8">
        <w:rPr>
          <w:rStyle w:val="libAieChar"/>
          <w:rFonts w:hint="eastAsia"/>
          <w:rtl/>
        </w:rPr>
        <w:t>هِ</w:t>
      </w:r>
      <w:r w:rsidRPr="00C74BB8">
        <w:rPr>
          <w:rStyle w:val="libAieChar"/>
          <w:rtl/>
        </w:rPr>
        <w:t xml:space="preserve"> مَنْ تَذَکَّرَ</w:t>
      </w:r>
      <w:r w:rsidR="00C74BB8" w:rsidRPr="00C74BB8">
        <w:rPr>
          <w:rStyle w:val="libAlaemChar"/>
          <w:rtl/>
        </w:rPr>
        <w:t>)</w:t>
      </w:r>
      <w:r>
        <w:rPr>
          <w:rtl/>
        </w:rPr>
        <w:t xml:space="preserve"> </w:t>
      </w:r>
      <w:r w:rsidRPr="009D640D">
        <w:rPr>
          <w:rStyle w:val="libFootnotenumChar"/>
          <w:rtl/>
        </w:rPr>
        <w:t>(1)</w:t>
      </w:r>
      <w:r>
        <w:rPr>
          <w:rtl/>
        </w:rPr>
        <w:t>.</w:t>
      </w:r>
    </w:p>
    <w:p w:rsidR="009853BF" w:rsidRDefault="003653A2" w:rsidP="003653A2">
      <w:pPr>
        <w:pStyle w:val="libLine"/>
        <w:rPr>
          <w:rtl/>
        </w:rPr>
      </w:pPr>
      <w:r>
        <w:rPr>
          <w:rFonts w:hint="eastAsia"/>
          <w:rtl/>
        </w:rPr>
        <w:t>____________________</w:t>
      </w:r>
    </w:p>
    <w:p w:rsidR="008C6066" w:rsidRDefault="00DE3D9F" w:rsidP="00A37323">
      <w:pPr>
        <w:pStyle w:val="libFootnote0"/>
        <w:rPr>
          <w:rtl/>
        </w:rPr>
      </w:pPr>
      <w:r>
        <w:rPr>
          <w:rtl/>
        </w:rPr>
        <w:t>(1)</w:t>
      </w:r>
      <w:r w:rsidR="00471D2E">
        <w:rPr>
          <w:rtl/>
        </w:rPr>
        <w:t xml:space="preserve"> </w:t>
      </w:r>
      <w:r w:rsidR="00067415">
        <w:rPr>
          <w:rtl/>
        </w:rPr>
        <w:t>سورة</w:t>
      </w:r>
      <w:r w:rsidR="00471D2E">
        <w:rPr>
          <w:rtl/>
        </w:rPr>
        <w:t xml:space="preserve"> فاطر/ال</w:t>
      </w:r>
      <w:r w:rsidR="002D5688">
        <w:rPr>
          <w:rtl/>
        </w:rPr>
        <w:t>آية</w:t>
      </w:r>
      <w:r w:rsidR="00471D2E">
        <w:rPr>
          <w:rtl/>
        </w:rPr>
        <w:t xml:space="preserve"> </w:t>
      </w:r>
      <w:r w:rsidR="0094408E">
        <w:rPr>
          <w:rtl/>
        </w:rPr>
        <w:t>37</w:t>
      </w:r>
      <w:r w:rsidR="00471D2E">
        <w:rPr>
          <w:rtl/>
        </w:rPr>
        <w:t>.</w:t>
      </w:r>
    </w:p>
    <w:p w:rsidR="00A37323" w:rsidRDefault="00A37323" w:rsidP="00A37323">
      <w:pPr>
        <w:pStyle w:val="libNormal"/>
        <w:rPr>
          <w:rtl/>
        </w:rPr>
      </w:pPr>
      <w:r>
        <w:rPr>
          <w:rFonts w:hint="eastAsia"/>
          <w:rtl/>
        </w:rPr>
        <w:br w:type="page"/>
      </w:r>
    </w:p>
    <w:p w:rsidR="008C6066" w:rsidRDefault="00471D2E" w:rsidP="00A37323">
      <w:pPr>
        <w:pStyle w:val="libCenterBold1"/>
        <w:rPr>
          <w:rtl/>
        </w:rPr>
      </w:pPr>
      <w:r>
        <w:rPr>
          <w:rFonts w:hint="eastAsia"/>
          <w:rtl/>
        </w:rPr>
        <w:t>ما</w:t>
      </w:r>
      <w:r>
        <w:rPr>
          <w:rtl/>
        </w:rPr>
        <w:t xml:space="preserve"> ورد </w:t>
      </w:r>
      <w:r w:rsidR="009640A2">
        <w:rPr>
          <w:rtl/>
        </w:rPr>
        <w:t>في</w:t>
      </w:r>
      <w:r>
        <w:rPr>
          <w:rtl/>
        </w:rPr>
        <w:t xml:space="preserve"> العمر و سن</w:t>
      </w:r>
      <w:r>
        <w:rPr>
          <w:rFonts w:hint="cs"/>
          <w:rtl/>
        </w:rPr>
        <w:t>ی</w:t>
      </w:r>
      <w:r>
        <w:rPr>
          <w:rFonts w:hint="eastAsia"/>
          <w:rtl/>
        </w:rPr>
        <w:t>نه</w:t>
      </w:r>
    </w:p>
    <w:p w:rsidR="008C6066" w:rsidRDefault="008C6066" w:rsidP="00A37323">
      <w:pPr>
        <w:pStyle w:val="libNormal"/>
        <w:rPr>
          <w:rtl/>
        </w:rPr>
      </w:pPr>
      <w:r w:rsidRPr="008C6066">
        <w:rPr>
          <w:rStyle w:val="libBold1Char"/>
          <w:rFonts w:hint="eastAsia"/>
          <w:rtl/>
        </w:rPr>
        <w:t>الخصال</w:t>
      </w:r>
      <w:r w:rsidR="00471D2E">
        <w:rPr>
          <w:rtl/>
        </w:rPr>
        <w:t>:ال</w:t>
      </w:r>
      <w:r w:rsidR="00633D82">
        <w:rPr>
          <w:rtl/>
        </w:rPr>
        <w:t>نبوي</w:t>
      </w:r>
      <w:r w:rsidR="00471D2E">
        <w:rPr>
          <w:rtl/>
        </w:rPr>
        <w:t xml:space="preserve"> </w:t>
      </w:r>
      <w:r w:rsidRPr="008C6066">
        <w:rPr>
          <w:rStyle w:val="libAlaemChar"/>
          <w:rtl/>
        </w:rPr>
        <w:t>صلى‌الله‌عليه‌وآله‌وسلم</w:t>
      </w:r>
      <w:r w:rsidR="00471D2E">
        <w:rPr>
          <w:rtl/>
        </w:rPr>
        <w:t>: من عمّر أربع</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سلم من الجنون و الجذام و البرص، و من عمّر خمس</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رزقه اللّه الإناب</w:t>
      </w:r>
      <w:r w:rsidR="00A37323">
        <w:rPr>
          <w:rFonts w:hint="cs"/>
          <w:rtl/>
        </w:rPr>
        <w:t>ة</w:t>
      </w:r>
      <w:r w:rsidR="00471D2E">
        <w:rPr>
          <w:rtl/>
        </w:rPr>
        <w:t xml:space="preserve"> </w:t>
      </w:r>
      <w:r w:rsidR="00067415">
        <w:rPr>
          <w:rtl/>
        </w:rPr>
        <w:t>اليه</w:t>
      </w:r>
      <w:r w:rsidR="00471D2E">
        <w:rPr>
          <w:rFonts w:hint="eastAsia"/>
          <w:rtl/>
        </w:rPr>
        <w:t>،و</w:t>
      </w:r>
      <w:r w:rsidR="00471D2E">
        <w:rPr>
          <w:rtl/>
        </w:rPr>
        <w:t xml:space="preserve"> من عمّر ستّ</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هوّن اللّه حسابه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،و</w:t>
      </w:r>
      <w:r w:rsidR="00471D2E">
        <w:rPr>
          <w:rtl/>
        </w:rPr>
        <w:t xml:space="preserve"> من عمّر سبع</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کتبت حسناته و لم تکتب س</w:t>
      </w:r>
      <w:r w:rsidR="00471D2E">
        <w:rPr>
          <w:rFonts w:hint="cs"/>
          <w:rtl/>
        </w:rPr>
        <w:t>یّ</w:t>
      </w:r>
      <w:r w:rsidR="00471D2E">
        <w:rPr>
          <w:rFonts w:hint="eastAsia"/>
          <w:rtl/>
        </w:rPr>
        <w:t>ئاته،و</w:t>
      </w:r>
      <w:r w:rsidR="00471D2E">
        <w:rPr>
          <w:rtl/>
        </w:rPr>
        <w:t xml:space="preserve"> من عمّر ثمان</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غفر اللّه له ما تقدّم من ذنبه و ما تأخّر و </w:t>
      </w:r>
      <w:r w:rsidR="00D87694">
        <w:rPr>
          <w:rtl/>
        </w:rPr>
        <w:t>مش</w:t>
      </w:r>
      <w:r w:rsidR="00A37323">
        <w:rPr>
          <w:rFonts w:hint="cs"/>
          <w:rtl/>
        </w:rPr>
        <w:t>ى</w:t>
      </w:r>
      <w:r w:rsidR="00471D2E">
        <w:rPr>
          <w:rtl/>
        </w:rPr>
        <w:t xml:space="preserve"> </w:t>
      </w:r>
      <w:r w:rsidR="009640A2">
        <w:rPr>
          <w:rtl/>
        </w:rPr>
        <w:t>في</w:t>
      </w:r>
      <w:r w:rsidR="00471D2E">
        <w:rPr>
          <w:rtl/>
        </w:rPr>
        <w:t xml:space="preserve"> الأرض مغفورا له و شفّع </w:t>
      </w:r>
      <w:r w:rsidR="009640A2">
        <w:rPr>
          <w:rtl/>
        </w:rPr>
        <w:t>في</w:t>
      </w:r>
      <w:r w:rsidR="00471D2E">
        <w:rPr>
          <w:rtl/>
        </w:rPr>
        <w:t xml:space="preserve"> أهل ب</w:t>
      </w:r>
      <w:r w:rsidR="00471D2E">
        <w:rPr>
          <w:rFonts w:hint="cs"/>
          <w:rtl/>
        </w:rPr>
        <w:t>ی</w:t>
      </w:r>
      <w:r w:rsidR="00471D2E">
        <w:rPr>
          <w:rFonts w:hint="eastAsia"/>
          <w:rtl/>
        </w:rPr>
        <w:t>ته؛</w:t>
      </w:r>
      <w:r w:rsidR="00471D2E">
        <w:rPr>
          <w:rtl/>
        </w:rPr>
        <w:t xml:space="preserve"> و </w:t>
      </w:r>
      <w:r w:rsidR="009640A2">
        <w:rPr>
          <w:rtl/>
        </w:rPr>
        <w:t>في</w:t>
      </w:r>
      <w:r w:rsidR="00471D2E">
        <w:rPr>
          <w:rtl/>
        </w:rPr>
        <w:t xml:space="preserve"> </w:t>
      </w:r>
      <w:r w:rsidR="00FC7037">
        <w:rPr>
          <w:rtl/>
        </w:rPr>
        <w:t>روأية</w:t>
      </w:r>
      <w:r w:rsidR="00471D2E">
        <w:rPr>
          <w:rtl/>
        </w:rPr>
        <w:t xml:space="preserve"> أخر</w:t>
      </w:r>
      <w:r w:rsidR="00471D2E">
        <w:rPr>
          <w:rFonts w:hint="cs"/>
          <w:rtl/>
        </w:rPr>
        <w:t>ی</w:t>
      </w:r>
      <w:r w:rsidR="00471D2E">
        <w:rPr>
          <w:rtl/>
        </w:rPr>
        <w:t>: فاذا بلغ السبع</w:t>
      </w:r>
      <w:r w:rsidR="00471D2E">
        <w:rPr>
          <w:rFonts w:hint="cs"/>
          <w:rtl/>
        </w:rPr>
        <w:t>ی</w:t>
      </w:r>
      <w:r w:rsidR="00471D2E">
        <w:rPr>
          <w:rFonts w:hint="eastAsia"/>
          <w:rtl/>
        </w:rPr>
        <w:t>ن</w:t>
      </w:r>
      <w:r w:rsidR="00471D2E">
        <w:rPr>
          <w:rtl/>
        </w:rPr>
        <w:t xml:space="preserve"> غفر اللّه له ما تقدّم من ذنبه و ما تأخّر و کتب أس</w:t>
      </w:r>
      <w:r w:rsidR="00471D2E">
        <w:rPr>
          <w:rFonts w:hint="cs"/>
          <w:rtl/>
        </w:rPr>
        <w:t>ی</w:t>
      </w:r>
      <w:r w:rsidR="00471D2E">
        <w:rPr>
          <w:rFonts w:hint="eastAsia"/>
          <w:rtl/>
        </w:rPr>
        <w:t>ر</w:t>
      </w:r>
      <w:r w:rsidR="00471D2E">
        <w:rPr>
          <w:rtl/>
        </w:rPr>
        <w:t xml:space="preserve"> اللّه </w:t>
      </w:r>
      <w:r w:rsidR="009640A2">
        <w:rPr>
          <w:rtl/>
        </w:rPr>
        <w:t>في</w:t>
      </w:r>
      <w:r w:rsidR="00471D2E">
        <w:rPr>
          <w:rtl/>
        </w:rPr>
        <w:t xml:space="preserve"> أرضه </w:t>
      </w:r>
      <w:r w:rsidR="00471D2E" w:rsidRPr="009D640D">
        <w:rPr>
          <w:rStyle w:val="libFootnotenumChar"/>
          <w:rtl/>
        </w:rPr>
        <w:t>(1)</w:t>
      </w:r>
      <w:r w:rsidR="00471D2E">
        <w:rPr>
          <w:rtl/>
        </w:rPr>
        <w:t>.</w:t>
      </w:r>
    </w:p>
    <w:p w:rsidR="008C6066" w:rsidRDefault="00471D2E" w:rsidP="00471D2E">
      <w:pPr>
        <w:pStyle w:val="libNormal"/>
        <w:rPr>
          <w:rtl/>
        </w:rPr>
      </w:pPr>
      <w:r w:rsidRPr="00A37323">
        <w:rPr>
          <w:rStyle w:val="libBold1Char"/>
          <w:rFonts w:hint="eastAsia"/>
          <w:rtl/>
        </w:rPr>
        <w:t>جامع</w:t>
      </w:r>
      <w:r w:rsidRPr="00A37323">
        <w:rPr>
          <w:rStyle w:val="libBold1Char"/>
          <w:rtl/>
        </w:rPr>
        <w:t xml:space="preserve"> الأخبار</w:t>
      </w:r>
      <w:r>
        <w:rPr>
          <w:rtl/>
        </w:rPr>
        <w:t>:قال ال</w:t>
      </w:r>
      <w:r w:rsidR="003653A2">
        <w:rPr>
          <w:rtl/>
        </w:rPr>
        <w:t>نبيّ</w:t>
      </w:r>
      <w:r>
        <w:rPr>
          <w:rtl/>
        </w:rPr>
        <w:t xml:space="preserve"> </w:t>
      </w:r>
      <w:r w:rsidR="008C6066" w:rsidRPr="008C6066">
        <w:rPr>
          <w:rStyle w:val="libAlaemChar"/>
          <w:rtl/>
        </w:rPr>
        <w:t>صلى‌الله‌عليه‌وآله‌وسلم</w:t>
      </w:r>
      <w:r>
        <w:rPr>
          <w:rtl/>
        </w:rPr>
        <w:t>: أبناء الأربع</w:t>
      </w:r>
      <w:r>
        <w:rPr>
          <w:rFonts w:hint="cs"/>
          <w:rtl/>
        </w:rPr>
        <w:t>ی</w:t>
      </w:r>
      <w:r>
        <w:rPr>
          <w:rFonts w:hint="eastAsia"/>
          <w:rtl/>
        </w:rPr>
        <w:t>ن</w:t>
      </w:r>
      <w:r>
        <w:rPr>
          <w:rtl/>
        </w:rPr>
        <w:t>:زرع قد دنا حصاده،أبناء الخمس</w:t>
      </w:r>
      <w:r>
        <w:rPr>
          <w:rFonts w:hint="cs"/>
          <w:rtl/>
        </w:rPr>
        <w:t>ی</w:t>
      </w:r>
      <w:r>
        <w:rPr>
          <w:rFonts w:hint="eastAsia"/>
          <w:rtl/>
        </w:rPr>
        <w:t>ن</w:t>
      </w:r>
      <w:r>
        <w:rPr>
          <w:rtl/>
        </w:rPr>
        <w:t>:ما ذا قدّمتم و ما ذا أخّرتم؟أبناء الستّ</w:t>
      </w:r>
      <w:r>
        <w:rPr>
          <w:rFonts w:hint="cs"/>
          <w:rtl/>
        </w:rPr>
        <w:t>ی</w:t>
      </w:r>
      <w:r>
        <w:rPr>
          <w:rFonts w:hint="eastAsia"/>
          <w:rtl/>
        </w:rPr>
        <w:t>ن</w:t>
      </w:r>
      <w:r>
        <w:rPr>
          <w:rtl/>
        </w:rPr>
        <w:t xml:space="preserve">:هلمّوا </w:t>
      </w:r>
      <w:r w:rsidR="003653A2">
        <w:rPr>
          <w:rtl/>
        </w:rPr>
        <w:t>الى</w:t>
      </w:r>
      <w:r>
        <w:rPr>
          <w:rtl/>
        </w:rPr>
        <w:t xml:space="preserve"> الحساب لا عذر لکم، أبناء السبع</w:t>
      </w:r>
      <w:r>
        <w:rPr>
          <w:rFonts w:hint="cs"/>
          <w:rtl/>
        </w:rPr>
        <w:t>ی</w:t>
      </w:r>
      <w:r>
        <w:rPr>
          <w:rFonts w:hint="eastAsia"/>
          <w:rtl/>
        </w:rPr>
        <w:t>ن</w:t>
      </w:r>
      <w:r>
        <w:rPr>
          <w:rtl/>
        </w:rPr>
        <w:t>:عدّوا أنفسکم من الموت</w:t>
      </w:r>
      <w:r>
        <w:rPr>
          <w:rFonts w:hint="cs"/>
          <w:rtl/>
        </w:rPr>
        <w:t>ی</w:t>
      </w:r>
      <w:r>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ناسب</w:t>
      </w:r>
      <w:r w:rsidR="00471D2E">
        <w:rPr>
          <w:rtl/>
        </w:rPr>
        <w:t xml:space="preserve"> هاهنا نقل هذه الأشعار للش</w:t>
      </w:r>
      <w:r w:rsidR="00471D2E">
        <w:rPr>
          <w:rFonts w:hint="cs"/>
          <w:rtl/>
        </w:rPr>
        <w:t>ی</w:t>
      </w:r>
      <w:r w:rsidR="00471D2E">
        <w:rPr>
          <w:rFonts w:hint="eastAsia"/>
          <w:rtl/>
        </w:rPr>
        <w:t>خ</w:t>
      </w:r>
      <w:r w:rsidR="00471D2E">
        <w:rPr>
          <w:rtl/>
        </w:rPr>
        <w:t xml:space="preserve"> ال</w:t>
      </w:r>
      <w:r w:rsidR="00B54415">
        <w:rPr>
          <w:rtl/>
        </w:rPr>
        <w:t>نظامي</w:t>
      </w:r>
      <w:r w:rsidR="00471D2E">
        <w:rPr>
          <w:rtl/>
        </w:rPr>
        <w:t xml:space="preserve"> </w:t>
      </w:r>
      <w:r w:rsidRPr="008C6066">
        <w:rPr>
          <w:rStyle w:val="libAlaemChar"/>
          <w:rtl/>
        </w:rPr>
        <w:t>رحمه‌الله</w:t>
      </w:r>
      <w:r w:rsidR="00471D2E">
        <w:rPr>
          <w:rtl/>
        </w:rPr>
        <w:t>:</w:t>
      </w:r>
    </w:p>
    <w:p w:rsidR="008C6066" w:rsidRDefault="00471D2E" w:rsidP="00A37323">
      <w:pPr>
        <w:pStyle w:val="libCenterBold1"/>
        <w:rPr>
          <w:rtl/>
        </w:rPr>
      </w:pPr>
      <w:r>
        <w:rPr>
          <w:rFonts w:hint="eastAsia"/>
          <w:rtl/>
        </w:rPr>
        <w:t>أشعار</w:t>
      </w:r>
      <w:r>
        <w:rPr>
          <w:rtl/>
        </w:rPr>
        <w:t xml:space="preserve"> ال</w:t>
      </w:r>
      <w:r w:rsidR="00B54415">
        <w:rPr>
          <w:rtl/>
        </w:rPr>
        <w:t>نظامي</w:t>
      </w:r>
      <w:r>
        <w:rPr>
          <w:rtl/>
        </w:rPr>
        <w:t xml:space="preserve"> </w:t>
      </w:r>
      <w:r w:rsidR="008C6066" w:rsidRPr="008C6066">
        <w:rPr>
          <w:rStyle w:val="libAlaemChar"/>
          <w:rtl/>
        </w:rPr>
        <w:t>رحمه‌الله</w:t>
      </w:r>
    </w:p>
    <w:tbl>
      <w:tblPr>
        <w:tblStyle w:val="TableGrid"/>
        <w:bidiVisual/>
        <w:tblW w:w="4562" w:type="pct"/>
        <w:tblInd w:w="384" w:type="dxa"/>
        <w:tblLook w:val="01E0"/>
      </w:tblPr>
      <w:tblGrid>
        <w:gridCol w:w="3556"/>
        <w:gridCol w:w="271"/>
        <w:gridCol w:w="3483"/>
      </w:tblGrid>
      <w:tr w:rsidR="00A37323" w:rsidTr="00867792">
        <w:trPr>
          <w:trHeight w:val="350"/>
        </w:trPr>
        <w:tc>
          <w:tcPr>
            <w:tcW w:w="3920" w:type="dxa"/>
            <w:shd w:val="clear" w:color="auto" w:fill="auto"/>
          </w:tcPr>
          <w:p w:rsidR="00A37323" w:rsidRDefault="00A37323" w:rsidP="00867792">
            <w:pPr>
              <w:pStyle w:val="libPoem"/>
            </w:pPr>
            <w:r>
              <w:rPr>
                <w:rFonts w:hint="eastAsia"/>
                <w:rtl/>
              </w:rPr>
              <w:t>حد</w:t>
            </w:r>
            <w:r>
              <w:rPr>
                <w:rFonts w:hint="cs"/>
                <w:rtl/>
              </w:rPr>
              <w:t>ی</w:t>
            </w:r>
            <w:r>
              <w:rPr>
                <w:rFonts w:hint="eastAsia"/>
                <w:rtl/>
              </w:rPr>
              <w:t>ث</w:t>
            </w:r>
            <w:r>
              <w:rPr>
                <w:rtl/>
              </w:rPr>
              <w:t xml:space="preserve"> کودک</w:t>
            </w:r>
            <w:r>
              <w:rPr>
                <w:rFonts w:hint="cs"/>
                <w:rtl/>
              </w:rPr>
              <w:t>ی</w:t>
            </w:r>
            <w:r>
              <w:rPr>
                <w:rtl/>
              </w:rPr>
              <w:t xml:space="preserve"> و خودپرست</w:t>
            </w:r>
            <w:r>
              <w:rPr>
                <w:rFonts w:hint="cs"/>
                <w:rtl/>
              </w:rPr>
              <w:t>ی</w:t>
            </w:r>
            <w:r w:rsidRPr="00725071">
              <w:rPr>
                <w:rStyle w:val="libPoemTiniChar0"/>
                <w:rtl/>
              </w:rPr>
              <w:br/>
              <w:t> </w:t>
            </w:r>
          </w:p>
        </w:tc>
        <w:tc>
          <w:tcPr>
            <w:tcW w:w="279" w:type="dxa"/>
            <w:shd w:val="clear" w:color="auto" w:fill="auto"/>
          </w:tcPr>
          <w:p w:rsidR="00A37323" w:rsidRDefault="00A37323" w:rsidP="00867792">
            <w:pPr>
              <w:pStyle w:val="libPoem"/>
              <w:rPr>
                <w:rtl/>
              </w:rPr>
            </w:pPr>
          </w:p>
        </w:tc>
        <w:tc>
          <w:tcPr>
            <w:tcW w:w="3881" w:type="dxa"/>
            <w:shd w:val="clear" w:color="auto" w:fill="auto"/>
          </w:tcPr>
          <w:p w:rsidR="00A37323" w:rsidRDefault="00A37323" w:rsidP="00867792">
            <w:pPr>
              <w:pStyle w:val="libPoem"/>
            </w:pPr>
            <w:r>
              <w:rPr>
                <w:rFonts w:hint="eastAsia"/>
                <w:rtl/>
              </w:rPr>
              <w:t>رها</w:t>
            </w:r>
            <w:r>
              <w:rPr>
                <w:rtl/>
              </w:rPr>
              <w:t xml:space="preserve"> کن کان خمار</w:t>
            </w:r>
            <w:r>
              <w:rPr>
                <w:rFonts w:hint="cs"/>
                <w:rtl/>
              </w:rPr>
              <w:t>ی</w:t>
            </w:r>
            <w:r>
              <w:rPr>
                <w:rtl/>
              </w:rPr>
              <w:t xml:space="preserve"> بود و مست</w:t>
            </w:r>
            <w:r>
              <w:rPr>
                <w:rFonts w:hint="cs"/>
                <w:rtl/>
              </w:rPr>
              <w:t>ی</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چو</w:t>
            </w:r>
            <w:r>
              <w:rPr>
                <w:rtl/>
              </w:rPr>
              <w:t>عمرازس</w:t>
            </w:r>
            <w:r>
              <w:rPr>
                <w:rFonts w:hint="cs"/>
                <w:rtl/>
              </w:rPr>
              <w:t>ی</w:t>
            </w:r>
            <w:r>
              <w:rPr>
                <w:rtl/>
              </w:rPr>
              <w:t xml:space="preserve"> گذشت و </w:t>
            </w:r>
            <w:r>
              <w:rPr>
                <w:rFonts w:hint="cs"/>
                <w:rtl/>
              </w:rPr>
              <w:t>ی</w:t>
            </w:r>
            <w:r>
              <w:rPr>
                <w:rFonts w:hint="eastAsia"/>
                <w:rtl/>
              </w:rPr>
              <w:t>ا</w:t>
            </w:r>
            <w:r>
              <w:rPr>
                <w:rFonts w:hint="cs"/>
                <w:rtl/>
              </w:rPr>
              <w:t xml:space="preserve"> </w:t>
            </w:r>
            <w:r>
              <w:rPr>
                <w:rtl/>
              </w:rPr>
              <w:t>خود</w:t>
            </w:r>
            <w:r>
              <w:rPr>
                <w:rFonts w:hint="cs"/>
                <w:rtl/>
              </w:rPr>
              <w:t xml:space="preserve"> </w:t>
            </w:r>
            <w:r>
              <w:rPr>
                <w:rtl/>
              </w:rPr>
              <w:t>از ب</w:t>
            </w:r>
            <w:r>
              <w:rPr>
                <w:rFonts w:hint="cs"/>
                <w:rtl/>
              </w:rPr>
              <w:t>ی</w:t>
            </w:r>
            <w:r>
              <w:rPr>
                <w:rFonts w:hint="eastAsia"/>
                <w:rtl/>
              </w:rPr>
              <w:t>ست</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نم</w:t>
            </w:r>
            <w:r>
              <w:rPr>
                <w:rFonts w:hint="cs"/>
                <w:rtl/>
              </w:rPr>
              <w:t>ی</w:t>
            </w:r>
            <w:r>
              <w:rPr>
                <w:rFonts w:hint="eastAsia"/>
                <w:rtl/>
              </w:rPr>
              <w:t>شأيد</w:t>
            </w:r>
            <w:r>
              <w:rPr>
                <w:rtl/>
              </w:rPr>
              <w:t xml:space="preserve"> دگر چون غافلان ز</w:t>
            </w:r>
            <w:r>
              <w:rPr>
                <w:rFonts w:hint="cs"/>
                <w:rtl/>
              </w:rPr>
              <w:t>ی</w:t>
            </w:r>
            <w:r>
              <w:rPr>
                <w:rFonts w:hint="eastAsia"/>
                <w:rtl/>
              </w:rPr>
              <w:t>ست</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نشاط</w:t>
            </w:r>
            <w:r>
              <w:rPr>
                <w:rtl/>
              </w:rPr>
              <w:t xml:space="preserve"> عمر باشد تا چهل سال</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چهل</w:t>
            </w:r>
            <w:r>
              <w:rPr>
                <w:rtl/>
              </w:rPr>
              <w:t xml:space="preserve"> رفته فرور</w:t>
            </w:r>
            <w:r>
              <w:rPr>
                <w:rFonts w:hint="cs"/>
                <w:rtl/>
              </w:rPr>
              <w:t>ی</w:t>
            </w:r>
            <w:r>
              <w:rPr>
                <w:rFonts w:hint="eastAsia"/>
                <w:rtl/>
              </w:rPr>
              <w:t>زد</w:t>
            </w:r>
            <w:r>
              <w:rPr>
                <w:rtl/>
              </w:rPr>
              <w:t xml:space="preserve"> پر و بال</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پس</w:t>
            </w:r>
            <w:r>
              <w:rPr>
                <w:rtl/>
              </w:rPr>
              <w:t xml:space="preserve"> از پنجه نباشد تَندرست</w:t>
            </w:r>
            <w:r>
              <w:rPr>
                <w:rFonts w:hint="cs"/>
                <w:rtl/>
              </w:rPr>
              <w:t>ی</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A37323">
            <w:pPr>
              <w:pStyle w:val="libPoem"/>
            </w:pPr>
            <w:r>
              <w:rPr>
                <w:rFonts w:hint="eastAsia"/>
                <w:rtl/>
              </w:rPr>
              <w:t>بصر</w:t>
            </w:r>
            <w:r>
              <w:rPr>
                <w:rtl/>
              </w:rPr>
              <w:t xml:space="preserve"> کند</w:t>
            </w:r>
            <w:r>
              <w:rPr>
                <w:rFonts w:hint="cs"/>
                <w:rtl/>
              </w:rPr>
              <w:t>ى</w:t>
            </w:r>
            <w:r>
              <w:rPr>
                <w:rtl/>
              </w:rPr>
              <w:t xml:space="preserve"> پذي</w:t>
            </w:r>
            <w:r>
              <w:rPr>
                <w:rFonts w:hint="eastAsia"/>
                <w:rtl/>
              </w:rPr>
              <w:t>رد</w:t>
            </w:r>
            <w:r>
              <w:rPr>
                <w:rtl/>
              </w:rPr>
              <w:t xml:space="preserve"> پ</w:t>
            </w:r>
            <w:r>
              <w:rPr>
                <w:rFonts w:hint="cs"/>
                <w:rtl/>
              </w:rPr>
              <w:t>اى</w:t>
            </w:r>
            <w:r>
              <w:rPr>
                <w:rtl/>
              </w:rPr>
              <w:t xml:space="preserve"> سُست</w:t>
            </w:r>
            <w:r>
              <w:rPr>
                <w:rFonts w:hint="cs"/>
                <w:rtl/>
              </w:rPr>
              <w:t>ی</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چو</w:t>
            </w:r>
            <w:r>
              <w:rPr>
                <w:rtl/>
              </w:rPr>
              <w:t xml:space="preserve"> شصت آمد نشست آمد پد</w:t>
            </w:r>
            <w:r>
              <w:rPr>
                <w:rFonts w:hint="cs"/>
                <w:rtl/>
              </w:rPr>
              <w:t>ی</w:t>
            </w:r>
            <w:r>
              <w:rPr>
                <w:rFonts w:hint="eastAsia"/>
                <w:rtl/>
              </w:rPr>
              <w:t>دار</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چو</w:t>
            </w:r>
            <w:r>
              <w:rPr>
                <w:rtl/>
              </w:rPr>
              <w:t xml:space="preserve"> هفتاد آمد افتاد آلت از کار</w:t>
            </w:r>
            <w:r w:rsidRPr="00725071">
              <w:rPr>
                <w:rStyle w:val="libPoemTiniChar0"/>
                <w:rtl/>
              </w:rPr>
              <w:br/>
              <w:t> </w:t>
            </w:r>
          </w:p>
        </w:tc>
      </w:tr>
      <w:tr w:rsidR="00A37323" w:rsidTr="00867792">
        <w:tblPrEx>
          <w:tblLook w:val="04A0"/>
        </w:tblPrEx>
        <w:trPr>
          <w:trHeight w:val="350"/>
        </w:trPr>
        <w:tc>
          <w:tcPr>
            <w:tcW w:w="3920" w:type="dxa"/>
          </w:tcPr>
          <w:p w:rsidR="00A37323" w:rsidRDefault="00A37323" w:rsidP="00867792">
            <w:pPr>
              <w:pStyle w:val="libPoem"/>
            </w:pPr>
            <w:r>
              <w:rPr>
                <w:rFonts w:hint="eastAsia"/>
                <w:rtl/>
              </w:rPr>
              <w:t>به</w:t>
            </w:r>
            <w:r>
              <w:rPr>
                <w:rtl/>
              </w:rPr>
              <w:t xml:space="preserve"> هشتاد و نود چون در رس</w:t>
            </w:r>
            <w:r>
              <w:rPr>
                <w:rFonts w:hint="cs"/>
                <w:rtl/>
              </w:rPr>
              <w:t>یدى</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بسا</w:t>
            </w:r>
            <w:r>
              <w:rPr>
                <w:rtl/>
              </w:rPr>
              <w:t xml:space="preserve"> سخت</w:t>
            </w:r>
            <w:r>
              <w:rPr>
                <w:rFonts w:hint="cs"/>
                <w:rtl/>
              </w:rPr>
              <w:t>ی</w:t>
            </w:r>
            <w:r>
              <w:rPr>
                <w:rtl/>
              </w:rPr>
              <w:t xml:space="preserve"> که از گ</w:t>
            </w:r>
            <w:r>
              <w:rPr>
                <w:rFonts w:hint="cs"/>
                <w:rtl/>
              </w:rPr>
              <w:t>ی</w:t>
            </w:r>
            <w:r>
              <w:rPr>
                <w:rFonts w:hint="eastAsia"/>
                <w:rtl/>
              </w:rPr>
              <w:t>ت</w:t>
            </w:r>
            <w:r>
              <w:rPr>
                <w:rFonts w:hint="cs"/>
                <w:rtl/>
              </w:rPr>
              <w:t>ی</w:t>
            </w:r>
            <w:r>
              <w:rPr>
                <w:rtl/>
              </w:rPr>
              <w:t xml:space="preserve"> کش</w:t>
            </w:r>
            <w:r>
              <w:rPr>
                <w:rFonts w:hint="cs"/>
                <w:rtl/>
              </w:rPr>
              <w:t>یدى</w:t>
            </w:r>
            <w:r w:rsidRPr="00725071">
              <w:rPr>
                <w:rStyle w:val="libPoemTiniChar0"/>
                <w:rtl/>
              </w:rPr>
              <w:br/>
              <w:t> </w:t>
            </w:r>
          </w:p>
        </w:tc>
      </w:tr>
      <w:tr w:rsidR="00A37323" w:rsidTr="00867792">
        <w:tblPrEx>
          <w:tblLook w:val="04A0"/>
        </w:tblPrEx>
        <w:trPr>
          <w:trHeight w:val="350"/>
        </w:trPr>
        <w:tc>
          <w:tcPr>
            <w:tcW w:w="3920" w:type="dxa"/>
          </w:tcPr>
          <w:p w:rsidR="00A37323" w:rsidRDefault="00A37323" w:rsidP="00867792">
            <w:pPr>
              <w:pStyle w:val="libPoem"/>
            </w:pPr>
            <w:r>
              <w:rPr>
                <w:rFonts w:hint="eastAsia"/>
                <w:rtl/>
              </w:rPr>
              <w:t>از</w:t>
            </w:r>
            <w:r>
              <w:rPr>
                <w:rtl/>
              </w:rPr>
              <w:t xml:space="preserve"> آنجا گر به صد منزل رسان</w:t>
            </w:r>
            <w:r>
              <w:rPr>
                <w:rFonts w:hint="cs"/>
                <w:rtl/>
              </w:rPr>
              <w:t>ی</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بود</w:t>
            </w:r>
            <w:r>
              <w:rPr>
                <w:rtl/>
              </w:rPr>
              <w:t xml:space="preserve"> مرگ</w:t>
            </w:r>
            <w:r>
              <w:rPr>
                <w:rFonts w:hint="cs"/>
                <w:rtl/>
              </w:rPr>
              <w:t>ی</w:t>
            </w:r>
            <w:r>
              <w:rPr>
                <w:rtl/>
              </w:rPr>
              <w:t xml:space="preserve"> بصورت زندگان</w:t>
            </w:r>
            <w:r>
              <w:rPr>
                <w:rFonts w:hint="cs"/>
                <w:rtl/>
              </w:rPr>
              <w:t>ی</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A37323">
      <w:pPr>
        <w:pStyle w:val="libFootnote0"/>
        <w:rPr>
          <w:rtl/>
        </w:rPr>
      </w:pPr>
      <w:r>
        <w:rPr>
          <w:rtl/>
        </w:rPr>
        <w:t>(1)</w:t>
      </w:r>
      <w:r w:rsidR="00471D2E">
        <w:rPr>
          <w:rtl/>
        </w:rPr>
        <w:t xml:space="preserve"> ق:کتاب الکفر</w:t>
      </w:r>
      <w:r w:rsidR="00A37323">
        <w:rPr>
          <w:rFonts w:hint="cs"/>
          <w:rtl/>
        </w:rPr>
        <w:t>/</w:t>
      </w:r>
      <w:r w:rsidR="0094408E">
        <w:rPr>
          <w:rtl/>
        </w:rPr>
        <w:t>164</w:t>
      </w:r>
      <w:r w:rsidR="00471D2E">
        <w:rPr>
          <w:rtl/>
        </w:rPr>
        <w:t>/</w:t>
      </w:r>
      <w:r w:rsidR="0094408E">
        <w:rPr>
          <w:rtl/>
        </w:rPr>
        <w:t>44</w:t>
      </w:r>
      <w:r w:rsidR="00471D2E">
        <w:rPr>
          <w:rtl/>
        </w:rPr>
        <w:t>،ج:</w:t>
      </w:r>
      <w:r w:rsidR="0094408E">
        <w:rPr>
          <w:rtl/>
        </w:rPr>
        <w:t>388</w:t>
      </w:r>
      <w:r w:rsidR="00471D2E">
        <w:rPr>
          <w:rtl/>
        </w:rPr>
        <w:t>/</w:t>
      </w:r>
      <w:r w:rsidR="0094408E">
        <w:rPr>
          <w:rtl/>
        </w:rPr>
        <w:t>73</w:t>
      </w:r>
      <w:r w:rsidR="00471D2E">
        <w:rPr>
          <w:rtl/>
        </w:rPr>
        <w:t>.</w:t>
      </w:r>
    </w:p>
    <w:p w:rsidR="00A37323" w:rsidRDefault="00A37323" w:rsidP="00A37323">
      <w:pPr>
        <w:pStyle w:val="libNormal"/>
        <w:rPr>
          <w:rtl/>
        </w:rPr>
      </w:pPr>
      <w:r>
        <w:rPr>
          <w:rFonts w:hint="eastAsia"/>
          <w:rtl/>
        </w:rPr>
        <w:br w:type="page"/>
      </w:r>
    </w:p>
    <w:tbl>
      <w:tblPr>
        <w:tblStyle w:val="TableGrid"/>
        <w:bidiVisual/>
        <w:tblW w:w="4562" w:type="pct"/>
        <w:tblInd w:w="384" w:type="dxa"/>
        <w:tblLook w:val="01E0"/>
      </w:tblPr>
      <w:tblGrid>
        <w:gridCol w:w="3545"/>
        <w:gridCol w:w="272"/>
        <w:gridCol w:w="3493"/>
      </w:tblGrid>
      <w:tr w:rsidR="00A37323" w:rsidTr="00867792">
        <w:trPr>
          <w:trHeight w:val="350"/>
        </w:trPr>
        <w:tc>
          <w:tcPr>
            <w:tcW w:w="3920" w:type="dxa"/>
            <w:shd w:val="clear" w:color="auto" w:fill="auto"/>
          </w:tcPr>
          <w:p w:rsidR="00A37323" w:rsidRDefault="00A37323" w:rsidP="00867792">
            <w:pPr>
              <w:pStyle w:val="libPoem"/>
            </w:pPr>
            <w:r>
              <w:rPr>
                <w:rFonts w:hint="eastAsia"/>
                <w:rtl/>
              </w:rPr>
              <w:t>سگ</w:t>
            </w:r>
            <w:r>
              <w:rPr>
                <w:rtl/>
              </w:rPr>
              <w:t xml:space="preserve"> ص</w:t>
            </w:r>
            <w:r>
              <w:rPr>
                <w:rFonts w:hint="cs"/>
                <w:rtl/>
              </w:rPr>
              <w:t>یّ</w:t>
            </w:r>
            <w:r>
              <w:rPr>
                <w:rFonts w:hint="eastAsia"/>
                <w:rtl/>
              </w:rPr>
              <w:t>اد</w:t>
            </w:r>
            <w:r>
              <w:rPr>
                <w:rtl/>
              </w:rPr>
              <w:t xml:space="preserve"> کاهوگ</w:t>
            </w:r>
            <w:r>
              <w:rPr>
                <w:rFonts w:hint="cs"/>
                <w:rtl/>
              </w:rPr>
              <w:t>ی</w:t>
            </w:r>
            <w:r>
              <w:rPr>
                <w:rFonts w:hint="eastAsia"/>
                <w:rtl/>
              </w:rPr>
              <w:t>ر</w:t>
            </w:r>
            <w:r>
              <w:rPr>
                <w:rtl/>
              </w:rPr>
              <w:t xml:space="preserve"> گردد</w:t>
            </w:r>
            <w:r w:rsidRPr="00725071">
              <w:rPr>
                <w:rStyle w:val="libPoemTiniChar0"/>
                <w:rtl/>
              </w:rPr>
              <w:br/>
              <w:t> </w:t>
            </w:r>
          </w:p>
        </w:tc>
        <w:tc>
          <w:tcPr>
            <w:tcW w:w="279" w:type="dxa"/>
            <w:shd w:val="clear" w:color="auto" w:fill="auto"/>
          </w:tcPr>
          <w:p w:rsidR="00A37323" w:rsidRDefault="00A37323" w:rsidP="00867792">
            <w:pPr>
              <w:pStyle w:val="libPoem"/>
              <w:rPr>
                <w:rtl/>
              </w:rPr>
            </w:pPr>
          </w:p>
        </w:tc>
        <w:tc>
          <w:tcPr>
            <w:tcW w:w="3881" w:type="dxa"/>
            <w:shd w:val="clear" w:color="auto" w:fill="auto"/>
          </w:tcPr>
          <w:p w:rsidR="00A37323" w:rsidRDefault="00A37323" w:rsidP="00867792">
            <w:pPr>
              <w:pStyle w:val="libPoem"/>
            </w:pPr>
            <w:r>
              <w:rPr>
                <w:rFonts w:hint="eastAsia"/>
                <w:rtl/>
              </w:rPr>
              <w:t>بگ</w:t>
            </w:r>
            <w:r>
              <w:rPr>
                <w:rFonts w:hint="cs"/>
                <w:rtl/>
              </w:rPr>
              <w:t>ی</w:t>
            </w:r>
            <w:r>
              <w:rPr>
                <w:rFonts w:hint="eastAsia"/>
                <w:rtl/>
              </w:rPr>
              <w:t>رد</w:t>
            </w:r>
            <w:r>
              <w:rPr>
                <w:rtl/>
              </w:rPr>
              <w:t xml:space="preserve"> آهو</w:t>
            </w:r>
            <w:r>
              <w:rPr>
                <w:rFonts w:hint="cs"/>
                <w:rtl/>
              </w:rPr>
              <w:t>ی</w:t>
            </w:r>
            <w:r>
              <w:rPr>
                <w:rFonts w:hint="eastAsia"/>
                <w:rtl/>
              </w:rPr>
              <w:t>ش</w:t>
            </w:r>
            <w:r>
              <w:rPr>
                <w:rtl/>
              </w:rPr>
              <w:t xml:space="preserve"> چون پ</w:t>
            </w:r>
            <w:r>
              <w:rPr>
                <w:rFonts w:hint="cs"/>
                <w:rtl/>
              </w:rPr>
              <w:t>ی</w:t>
            </w:r>
            <w:r>
              <w:rPr>
                <w:rFonts w:hint="eastAsia"/>
                <w:rtl/>
              </w:rPr>
              <w:t>ر</w:t>
            </w:r>
            <w:r>
              <w:rPr>
                <w:rtl/>
              </w:rPr>
              <w:t xml:space="preserve"> گردد</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چو</w:t>
            </w:r>
            <w:r>
              <w:rPr>
                <w:rtl/>
              </w:rPr>
              <w:t xml:space="preserve"> در مو</w:t>
            </w:r>
            <w:r>
              <w:rPr>
                <w:rFonts w:hint="cs"/>
                <w:rtl/>
              </w:rPr>
              <w:t>ی</w:t>
            </w:r>
            <w:r>
              <w:rPr>
                <w:rtl/>
              </w:rPr>
              <w:t xml:space="preserve"> س</w:t>
            </w:r>
            <w:r>
              <w:rPr>
                <w:rFonts w:hint="cs"/>
                <w:rtl/>
              </w:rPr>
              <w:t>ی</w:t>
            </w:r>
            <w:r>
              <w:rPr>
                <w:rFonts w:hint="eastAsia"/>
                <w:rtl/>
              </w:rPr>
              <w:t>اه</w:t>
            </w:r>
            <w:r>
              <w:rPr>
                <w:rtl/>
              </w:rPr>
              <w:t xml:space="preserve"> آمد سفي</w:t>
            </w:r>
            <w:r>
              <w:rPr>
                <w:rFonts w:hint="eastAsia"/>
                <w:rtl/>
              </w:rPr>
              <w:t>د</w:t>
            </w:r>
            <w:r>
              <w:rPr>
                <w:rFonts w:hint="cs"/>
                <w:rtl/>
              </w:rPr>
              <w:t>ی</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867792">
            <w:pPr>
              <w:pStyle w:val="libPoem"/>
            </w:pPr>
            <w:r>
              <w:rPr>
                <w:rFonts w:hint="eastAsia"/>
                <w:rtl/>
              </w:rPr>
              <w:t>پد</w:t>
            </w:r>
            <w:r>
              <w:rPr>
                <w:rFonts w:hint="cs"/>
                <w:rtl/>
              </w:rPr>
              <w:t>ی</w:t>
            </w:r>
            <w:r>
              <w:rPr>
                <w:rFonts w:hint="eastAsia"/>
                <w:rtl/>
              </w:rPr>
              <w:t>د</w:t>
            </w:r>
            <w:r>
              <w:rPr>
                <w:rtl/>
              </w:rPr>
              <w:t xml:space="preserve"> آمد نشان ناام</w:t>
            </w:r>
            <w:r>
              <w:rPr>
                <w:rFonts w:hint="cs"/>
                <w:rtl/>
              </w:rPr>
              <w:t>یدى</w:t>
            </w:r>
            <w:r w:rsidRPr="00725071">
              <w:rPr>
                <w:rStyle w:val="libPoemTiniChar0"/>
                <w:rtl/>
              </w:rPr>
              <w:br/>
              <w:t> </w:t>
            </w:r>
          </w:p>
        </w:tc>
      </w:tr>
      <w:tr w:rsidR="00A37323" w:rsidTr="00867792">
        <w:trPr>
          <w:trHeight w:val="350"/>
        </w:trPr>
        <w:tc>
          <w:tcPr>
            <w:tcW w:w="3920" w:type="dxa"/>
          </w:tcPr>
          <w:p w:rsidR="00A37323" w:rsidRDefault="00A37323" w:rsidP="00867792">
            <w:pPr>
              <w:pStyle w:val="libPoem"/>
            </w:pPr>
            <w:r>
              <w:rPr>
                <w:rFonts w:hint="eastAsia"/>
                <w:rtl/>
              </w:rPr>
              <w:t>ز</w:t>
            </w:r>
            <w:r>
              <w:rPr>
                <w:rtl/>
              </w:rPr>
              <w:t xml:space="preserve"> پنبه شد بناگوشت کفن پوش</w:t>
            </w:r>
            <w:r w:rsidRPr="00725071">
              <w:rPr>
                <w:rStyle w:val="libPoemTiniChar0"/>
                <w:rtl/>
              </w:rPr>
              <w:br/>
              <w:t> </w:t>
            </w:r>
          </w:p>
        </w:tc>
        <w:tc>
          <w:tcPr>
            <w:tcW w:w="279" w:type="dxa"/>
          </w:tcPr>
          <w:p w:rsidR="00A37323" w:rsidRDefault="00A37323" w:rsidP="00867792">
            <w:pPr>
              <w:pStyle w:val="libPoem"/>
              <w:rPr>
                <w:rtl/>
              </w:rPr>
            </w:pPr>
          </w:p>
        </w:tc>
        <w:tc>
          <w:tcPr>
            <w:tcW w:w="3881" w:type="dxa"/>
          </w:tcPr>
          <w:p w:rsidR="00A37323" w:rsidRDefault="00A37323" w:rsidP="00A37323">
            <w:pPr>
              <w:pStyle w:val="libPoem"/>
            </w:pPr>
            <w:r>
              <w:rPr>
                <w:rFonts w:hint="eastAsia"/>
                <w:rtl/>
              </w:rPr>
              <w:t>هنوز</w:t>
            </w:r>
            <w:r>
              <w:rPr>
                <w:rtl/>
              </w:rPr>
              <w:t xml:space="preserve"> </w:t>
            </w:r>
            <w:r>
              <w:rPr>
                <w:rFonts w:hint="cs"/>
                <w:rtl/>
              </w:rPr>
              <w:t>ا</w:t>
            </w:r>
            <w:r>
              <w:rPr>
                <w:rtl/>
              </w:rPr>
              <w:t>ي</w:t>
            </w:r>
            <w:r>
              <w:rPr>
                <w:rFonts w:hint="eastAsia"/>
                <w:rtl/>
              </w:rPr>
              <w:t>ن</w:t>
            </w:r>
            <w:r>
              <w:rPr>
                <w:rtl/>
              </w:rPr>
              <w:t xml:space="preserve"> پنبه ب</w:t>
            </w:r>
            <w:r>
              <w:rPr>
                <w:rFonts w:hint="cs"/>
                <w:rtl/>
              </w:rPr>
              <w:t>ی</w:t>
            </w:r>
            <w:r>
              <w:rPr>
                <w:rFonts w:hint="eastAsia"/>
                <w:rtl/>
              </w:rPr>
              <w:t>رون</w:t>
            </w:r>
            <w:r>
              <w:rPr>
                <w:rtl/>
              </w:rPr>
              <w:t xml:space="preserve"> نار</w:t>
            </w:r>
            <w:r>
              <w:rPr>
                <w:rFonts w:hint="cs"/>
                <w:rtl/>
              </w:rPr>
              <w:t>ى</w:t>
            </w:r>
            <w:r>
              <w:rPr>
                <w:rtl/>
              </w:rPr>
              <w:t xml:space="preserve"> از گوش</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بعض الشعراء:</w:t>
      </w:r>
    </w:p>
    <w:tbl>
      <w:tblPr>
        <w:tblStyle w:val="TableGrid"/>
        <w:bidiVisual/>
        <w:tblW w:w="4562" w:type="pct"/>
        <w:tblInd w:w="384" w:type="dxa"/>
        <w:tblLook w:val="01E0"/>
      </w:tblPr>
      <w:tblGrid>
        <w:gridCol w:w="3533"/>
        <w:gridCol w:w="271"/>
        <w:gridCol w:w="3506"/>
      </w:tblGrid>
      <w:tr w:rsidR="009B69E9" w:rsidTr="00867792">
        <w:trPr>
          <w:trHeight w:val="350"/>
        </w:trPr>
        <w:tc>
          <w:tcPr>
            <w:tcW w:w="3920" w:type="dxa"/>
            <w:shd w:val="clear" w:color="auto" w:fill="auto"/>
          </w:tcPr>
          <w:p w:rsidR="009B69E9" w:rsidRDefault="009B69E9" w:rsidP="009B69E9">
            <w:pPr>
              <w:pStyle w:val="libPoem"/>
            </w:pPr>
            <w:r>
              <w:rPr>
                <w:rFonts w:hint="eastAsia"/>
                <w:rtl/>
              </w:rPr>
              <w:t>از</w:t>
            </w:r>
            <w:r>
              <w:rPr>
                <w:rtl/>
              </w:rPr>
              <w:t xml:space="preserve"> روش </w:t>
            </w:r>
            <w:r>
              <w:rPr>
                <w:rFonts w:hint="cs"/>
                <w:rtl/>
              </w:rPr>
              <w:t>ا</w:t>
            </w:r>
            <w:r>
              <w:rPr>
                <w:rtl/>
              </w:rPr>
              <w:t>ي</w:t>
            </w:r>
            <w:r>
              <w:rPr>
                <w:rFonts w:hint="eastAsia"/>
                <w:rtl/>
              </w:rPr>
              <w:t>ن</w:t>
            </w:r>
            <w:r>
              <w:rPr>
                <w:rtl/>
              </w:rPr>
              <w:t xml:space="preserve"> فلک سبز فام</w:t>
            </w:r>
            <w:r w:rsidRPr="00725071">
              <w:rPr>
                <w:rStyle w:val="libPoemTiniChar0"/>
                <w:rtl/>
              </w:rPr>
              <w:br/>
              <w:t> </w:t>
            </w:r>
          </w:p>
        </w:tc>
        <w:tc>
          <w:tcPr>
            <w:tcW w:w="279" w:type="dxa"/>
            <w:shd w:val="clear" w:color="auto" w:fill="auto"/>
          </w:tcPr>
          <w:p w:rsidR="009B69E9" w:rsidRDefault="009B69E9" w:rsidP="00867792">
            <w:pPr>
              <w:pStyle w:val="libPoem"/>
              <w:rPr>
                <w:rtl/>
              </w:rPr>
            </w:pPr>
          </w:p>
        </w:tc>
        <w:tc>
          <w:tcPr>
            <w:tcW w:w="3881" w:type="dxa"/>
            <w:shd w:val="clear" w:color="auto" w:fill="auto"/>
          </w:tcPr>
          <w:p w:rsidR="009B69E9" w:rsidRDefault="009B69E9" w:rsidP="00867792">
            <w:pPr>
              <w:pStyle w:val="libPoem"/>
            </w:pPr>
            <w:r>
              <w:rPr>
                <w:rFonts w:hint="eastAsia"/>
                <w:rtl/>
              </w:rPr>
              <w:t>عمر</w:t>
            </w:r>
            <w:r>
              <w:rPr>
                <w:rtl/>
              </w:rPr>
              <w:t xml:space="preserve"> گذشته است مرا شصت عام</w:t>
            </w:r>
            <w:r w:rsidRPr="00725071">
              <w:rPr>
                <w:rStyle w:val="libPoemTiniChar0"/>
                <w:rtl/>
              </w:rPr>
              <w:br/>
              <w:t> </w:t>
            </w:r>
          </w:p>
        </w:tc>
      </w:tr>
      <w:tr w:rsidR="009B69E9" w:rsidTr="00867792">
        <w:trPr>
          <w:trHeight w:val="350"/>
        </w:trPr>
        <w:tc>
          <w:tcPr>
            <w:tcW w:w="3920" w:type="dxa"/>
          </w:tcPr>
          <w:p w:rsidR="009B69E9" w:rsidRDefault="009B69E9" w:rsidP="00867792">
            <w:pPr>
              <w:pStyle w:val="libPoem"/>
            </w:pPr>
            <w:r>
              <w:rPr>
                <w:rFonts w:hint="eastAsia"/>
                <w:rtl/>
              </w:rPr>
              <w:t>در</w:t>
            </w:r>
            <w:r>
              <w:rPr>
                <w:rtl/>
              </w:rPr>
              <w:t xml:space="preserve"> سر هرسالى از أي</w:t>
            </w:r>
            <w:r>
              <w:rPr>
                <w:rFonts w:hint="eastAsia"/>
                <w:rtl/>
              </w:rPr>
              <w:t>ن</w:t>
            </w:r>
            <w:r>
              <w:rPr>
                <w:rtl/>
              </w:rPr>
              <w:t xml:space="preserve"> روزگار</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9B69E9">
            <w:pPr>
              <w:pStyle w:val="libPoem"/>
            </w:pPr>
            <w:r>
              <w:rPr>
                <w:rFonts w:hint="eastAsia"/>
                <w:rtl/>
              </w:rPr>
              <w:t>خورده</w:t>
            </w:r>
            <w:r>
              <w:rPr>
                <w:rtl/>
              </w:rPr>
              <w:t xml:space="preserve"> ام افسوس خوش</w:t>
            </w:r>
            <w:r>
              <w:rPr>
                <w:rFonts w:hint="cs"/>
                <w:rtl/>
              </w:rPr>
              <w:t>ی</w:t>
            </w:r>
            <w:r>
              <w:rPr>
                <w:rFonts w:hint="eastAsia"/>
                <w:rtl/>
              </w:rPr>
              <w:t>ه</w:t>
            </w:r>
            <w:r>
              <w:rPr>
                <w:rFonts w:hint="cs"/>
                <w:rtl/>
              </w:rPr>
              <w:t>اى</w:t>
            </w:r>
            <w:r>
              <w:rPr>
                <w:rtl/>
              </w:rPr>
              <w:t xml:space="preserve"> </w:t>
            </w:r>
            <w:r>
              <w:rPr>
                <w:rFonts w:hint="cs"/>
                <w:rtl/>
              </w:rPr>
              <w:t>ی</w:t>
            </w:r>
            <w:r>
              <w:rPr>
                <w:rFonts w:hint="eastAsia"/>
                <w:rtl/>
              </w:rPr>
              <w:t>ار</w:t>
            </w:r>
            <w:r w:rsidRPr="00725071">
              <w:rPr>
                <w:rStyle w:val="libPoemTiniChar0"/>
                <w:rtl/>
              </w:rPr>
              <w:br/>
              <w:t> </w:t>
            </w:r>
          </w:p>
        </w:tc>
      </w:tr>
      <w:tr w:rsidR="009B69E9" w:rsidTr="00867792">
        <w:trPr>
          <w:trHeight w:val="350"/>
        </w:trPr>
        <w:tc>
          <w:tcPr>
            <w:tcW w:w="3920" w:type="dxa"/>
          </w:tcPr>
          <w:p w:rsidR="009B69E9" w:rsidRDefault="009B69E9" w:rsidP="00867792">
            <w:pPr>
              <w:pStyle w:val="libPoem"/>
            </w:pPr>
            <w:r>
              <w:rPr>
                <w:rFonts w:hint="eastAsia"/>
                <w:rtl/>
              </w:rPr>
              <w:t>باشدم</w:t>
            </w:r>
            <w:r>
              <w:rPr>
                <w:rtl/>
              </w:rPr>
              <w:t xml:space="preserve"> از گردش کردون شِگِفت</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کانچه</w:t>
            </w:r>
            <w:r>
              <w:rPr>
                <w:rtl/>
              </w:rPr>
              <w:t xml:space="preserve"> مرا داد همه پس گرفت</w:t>
            </w:r>
            <w:r w:rsidRPr="00725071">
              <w:rPr>
                <w:rStyle w:val="libPoemTiniChar0"/>
                <w:rtl/>
              </w:rPr>
              <w:br/>
              <w:t> </w:t>
            </w:r>
          </w:p>
        </w:tc>
      </w:tr>
      <w:tr w:rsidR="009B69E9" w:rsidTr="00867792">
        <w:trPr>
          <w:trHeight w:val="350"/>
        </w:trPr>
        <w:tc>
          <w:tcPr>
            <w:tcW w:w="3920" w:type="dxa"/>
          </w:tcPr>
          <w:p w:rsidR="009B69E9" w:rsidRDefault="009B69E9" w:rsidP="00867792">
            <w:pPr>
              <w:pStyle w:val="libPoem"/>
            </w:pPr>
            <w:r>
              <w:rPr>
                <w:rFonts w:hint="eastAsia"/>
                <w:rtl/>
              </w:rPr>
              <w:t>قوّتم</w:t>
            </w:r>
            <w:r>
              <w:rPr>
                <w:rtl/>
              </w:rPr>
              <w:t xml:space="preserve"> از زانو و بازو برفت</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آب</w:t>
            </w:r>
            <w:r>
              <w:rPr>
                <w:rtl/>
              </w:rPr>
              <w:t xml:space="preserve"> ز رخ رنگ هم از مو برفت</w:t>
            </w:r>
            <w:r w:rsidRPr="00725071">
              <w:rPr>
                <w:rStyle w:val="libPoemTiniChar0"/>
                <w:rtl/>
              </w:rPr>
              <w:br/>
              <w:t> </w:t>
            </w:r>
          </w:p>
        </w:tc>
      </w:tr>
      <w:tr w:rsidR="009B69E9" w:rsidTr="00867792">
        <w:trPr>
          <w:trHeight w:val="350"/>
        </w:trPr>
        <w:tc>
          <w:tcPr>
            <w:tcW w:w="3920" w:type="dxa"/>
          </w:tcPr>
          <w:p w:rsidR="009B69E9" w:rsidRDefault="009B69E9" w:rsidP="00867792">
            <w:pPr>
              <w:pStyle w:val="libPoem"/>
            </w:pPr>
            <w:r>
              <w:rPr>
                <w:rFonts w:hint="eastAsia"/>
                <w:rtl/>
              </w:rPr>
              <w:t>عقد</w:t>
            </w:r>
            <w:r>
              <w:rPr>
                <w:rtl/>
              </w:rPr>
              <w:t xml:space="preserve"> ثر</w:t>
            </w:r>
            <w:r>
              <w:rPr>
                <w:rFonts w:hint="cs"/>
                <w:rtl/>
              </w:rPr>
              <w:t>یاى</w:t>
            </w:r>
            <w:r>
              <w:rPr>
                <w:rtl/>
              </w:rPr>
              <w:t xml:space="preserve"> من از هم گس</w:t>
            </w:r>
            <w:r>
              <w:rPr>
                <w:rFonts w:hint="cs"/>
                <w:rtl/>
              </w:rPr>
              <w:t>ی</w:t>
            </w:r>
            <w:r>
              <w:rPr>
                <w:rFonts w:hint="eastAsia"/>
                <w:rtl/>
              </w:rPr>
              <w:t>خت</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گوهر</w:t>
            </w:r>
            <w:r>
              <w:rPr>
                <w:rtl/>
              </w:rPr>
              <w:t xml:space="preserve"> دندان همه </w:t>
            </w:r>
            <w:r>
              <w:rPr>
                <w:rFonts w:hint="cs"/>
                <w:rtl/>
              </w:rPr>
              <w:t>ی</w:t>
            </w:r>
            <w:r>
              <w:rPr>
                <w:rFonts w:hint="eastAsia"/>
                <w:rtl/>
              </w:rPr>
              <w:t>ک</w:t>
            </w:r>
            <w:r>
              <w:rPr>
                <w:rtl/>
              </w:rPr>
              <w:t xml:space="preserve"> </w:t>
            </w:r>
            <w:r>
              <w:rPr>
                <w:rFonts w:hint="cs"/>
                <w:rtl/>
              </w:rPr>
              <w:t>ی</w:t>
            </w:r>
            <w:r>
              <w:rPr>
                <w:rFonts w:hint="eastAsia"/>
                <w:rtl/>
              </w:rPr>
              <w:t>ک</w:t>
            </w:r>
            <w:r>
              <w:rPr>
                <w:rtl/>
              </w:rPr>
              <w:t xml:space="preserve"> بر</w:t>
            </w:r>
            <w:r>
              <w:rPr>
                <w:rFonts w:hint="cs"/>
                <w:rtl/>
              </w:rPr>
              <w:t>ی</w:t>
            </w:r>
            <w:r>
              <w:rPr>
                <w:rFonts w:hint="eastAsia"/>
                <w:rtl/>
              </w:rPr>
              <w:t>خت</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آنچه</w:t>
            </w:r>
            <w:r>
              <w:rPr>
                <w:rtl/>
              </w:rPr>
              <w:t xml:space="preserve"> بجا ماند و ن</w:t>
            </w:r>
            <w:r>
              <w:rPr>
                <w:rFonts w:hint="cs"/>
                <w:rtl/>
              </w:rPr>
              <w:t>ی</w:t>
            </w:r>
            <w:r>
              <w:rPr>
                <w:rFonts w:hint="eastAsia"/>
                <w:rtl/>
              </w:rPr>
              <w:t>ابد</w:t>
            </w:r>
            <w:r>
              <w:rPr>
                <w:rtl/>
              </w:rPr>
              <w:t xml:space="preserve"> خلل</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بار</w:t>
            </w:r>
            <w:r>
              <w:rPr>
                <w:rtl/>
              </w:rPr>
              <w:t xml:space="preserve"> گناه آمد و طول امل</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بانگ</w:t>
            </w:r>
            <w:r>
              <w:rPr>
                <w:rtl/>
              </w:rPr>
              <w:t xml:space="preserve"> رح</w:t>
            </w:r>
            <w:r>
              <w:rPr>
                <w:rFonts w:hint="cs"/>
                <w:rtl/>
              </w:rPr>
              <w:t>ی</w:t>
            </w:r>
            <w:r>
              <w:rPr>
                <w:rFonts w:hint="eastAsia"/>
                <w:rtl/>
              </w:rPr>
              <w:t>ل</w:t>
            </w:r>
            <w:r>
              <w:rPr>
                <w:rtl/>
              </w:rPr>
              <w:t xml:space="preserve"> آمد از</w:t>
            </w:r>
            <w:r>
              <w:rPr>
                <w:rFonts w:hint="cs"/>
                <w:rtl/>
              </w:rPr>
              <w:t>ی</w:t>
            </w:r>
            <w:r>
              <w:rPr>
                <w:rFonts w:hint="eastAsia"/>
                <w:rtl/>
              </w:rPr>
              <w:t>ن</w:t>
            </w:r>
            <w:r>
              <w:rPr>
                <w:rtl/>
              </w:rPr>
              <w:t xml:space="preserve"> کوچ گاه</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همسفران</w:t>
            </w:r>
            <w:r>
              <w:rPr>
                <w:rtl/>
              </w:rPr>
              <w:t xml:space="preserve"> رو</w:t>
            </w:r>
            <w:r>
              <w:rPr>
                <w:rFonts w:hint="cs"/>
                <w:rtl/>
              </w:rPr>
              <w:t>ی</w:t>
            </w:r>
            <w:r>
              <w:rPr>
                <w:rtl/>
              </w:rPr>
              <w:t xml:space="preserve"> نهاده براه</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آه</w:t>
            </w:r>
            <w:r>
              <w:rPr>
                <w:rtl/>
              </w:rPr>
              <w:t xml:space="preserve"> ز ب</w:t>
            </w:r>
            <w:r>
              <w:rPr>
                <w:rFonts w:hint="cs"/>
                <w:rtl/>
              </w:rPr>
              <w:t>ی</w:t>
            </w:r>
            <w:r>
              <w:rPr>
                <w:rtl/>
              </w:rPr>
              <w:t xml:space="preserve"> زاد</w:t>
            </w:r>
            <w:r>
              <w:rPr>
                <w:rFonts w:hint="cs"/>
                <w:rtl/>
              </w:rPr>
              <w:t>ی</w:t>
            </w:r>
            <w:r>
              <w:rPr>
                <w:rtl/>
              </w:rPr>
              <w:t xml:space="preserve"> روز معاد</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زاد</w:t>
            </w:r>
            <w:r>
              <w:rPr>
                <w:rtl/>
              </w:rPr>
              <w:t xml:space="preserve"> کم و طول مسافت ز</w:t>
            </w:r>
            <w:r>
              <w:rPr>
                <w:rFonts w:hint="cs"/>
                <w:rtl/>
              </w:rPr>
              <w:t>ی</w:t>
            </w:r>
            <w:r>
              <w:rPr>
                <w:rFonts w:hint="eastAsia"/>
                <w:rtl/>
              </w:rPr>
              <w:t>اد</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بار</w:t>
            </w:r>
            <w:r>
              <w:rPr>
                <w:rtl/>
              </w:rPr>
              <w:t xml:space="preserve"> گران بر سر دوشم چو کوه</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کوه</w:t>
            </w:r>
            <w:r>
              <w:rPr>
                <w:rtl/>
              </w:rPr>
              <w:t xml:space="preserve"> هم از بار من آمد ستوه</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cs"/>
                <w:rtl/>
              </w:rPr>
              <w:t>اى</w:t>
            </w:r>
            <w:r>
              <w:rPr>
                <w:rtl/>
              </w:rPr>
              <w:t xml:space="preserve"> که بَرِ عفو عظ</w:t>
            </w:r>
            <w:r>
              <w:rPr>
                <w:rFonts w:hint="cs"/>
                <w:rtl/>
              </w:rPr>
              <w:t>ی</w:t>
            </w:r>
            <w:r>
              <w:rPr>
                <w:rFonts w:hint="eastAsia"/>
                <w:rtl/>
              </w:rPr>
              <w:t>مت</w:t>
            </w:r>
            <w:r>
              <w:rPr>
                <w:rtl/>
              </w:rPr>
              <w:t xml:space="preserve"> گناه</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در</w:t>
            </w:r>
            <w:r>
              <w:rPr>
                <w:rtl/>
              </w:rPr>
              <w:t xml:space="preserve"> جلو س</w:t>
            </w:r>
            <w:r>
              <w:rPr>
                <w:rFonts w:hint="cs"/>
                <w:rtl/>
              </w:rPr>
              <w:t>ی</w:t>
            </w:r>
            <w:r>
              <w:rPr>
                <w:rFonts w:hint="eastAsia"/>
                <w:rtl/>
              </w:rPr>
              <w:t>ل</w:t>
            </w:r>
            <w:r>
              <w:rPr>
                <w:rtl/>
              </w:rPr>
              <w:t xml:space="preserve"> بهار است کاه</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فضل</w:t>
            </w:r>
            <w:r>
              <w:rPr>
                <w:rtl/>
              </w:rPr>
              <w:t xml:space="preserve"> تو گردست نگ</w:t>
            </w:r>
            <w:r>
              <w:rPr>
                <w:rFonts w:hint="cs"/>
                <w:rtl/>
              </w:rPr>
              <w:t>ی</w:t>
            </w:r>
            <w:r>
              <w:rPr>
                <w:rFonts w:hint="eastAsia"/>
                <w:rtl/>
              </w:rPr>
              <w:t>رد</w:t>
            </w:r>
            <w:r>
              <w:rPr>
                <w:rtl/>
              </w:rPr>
              <w:t xml:space="preserve"> مرا</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عصمتت</w:t>
            </w:r>
            <w:r>
              <w:rPr>
                <w:rtl/>
              </w:rPr>
              <w:t xml:space="preserve"> ار باز گذارد مرا</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جز</w:t>
            </w:r>
            <w:r>
              <w:rPr>
                <w:rtl/>
              </w:rPr>
              <w:t xml:space="preserve"> بجهنّم نرود راه من</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در</w:t>
            </w:r>
            <w:r>
              <w:rPr>
                <w:rtl/>
              </w:rPr>
              <w:t xml:space="preserve"> سقر انداخته بنگاه من</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867792">
            <w:pPr>
              <w:pStyle w:val="libPoem"/>
            </w:pPr>
            <w:r>
              <w:rPr>
                <w:rFonts w:hint="eastAsia"/>
                <w:rtl/>
              </w:rPr>
              <w:t>بند</w:t>
            </w:r>
            <w:r>
              <w:rPr>
                <w:rtl/>
              </w:rPr>
              <w:t>ه شرمنده نادان منم</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غوطه</w:t>
            </w:r>
            <w:r>
              <w:rPr>
                <w:rtl/>
              </w:rPr>
              <w:t xml:space="preserve"> زن لجّه عص</w:t>
            </w:r>
            <w:r>
              <w:rPr>
                <w:rFonts w:hint="cs"/>
                <w:rtl/>
              </w:rPr>
              <w:t>ی</w:t>
            </w:r>
            <w:r>
              <w:rPr>
                <w:rFonts w:hint="eastAsia"/>
                <w:rtl/>
              </w:rPr>
              <w:t>ان</w:t>
            </w:r>
            <w:r>
              <w:rPr>
                <w:rtl/>
              </w:rPr>
              <w:t xml:space="preserve"> منم</w:t>
            </w:r>
            <w:r w:rsidRPr="00725071">
              <w:rPr>
                <w:rStyle w:val="libPoemTiniChar0"/>
                <w:rtl/>
              </w:rPr>
              <w:br/>
              <w:t> </w:t>
            </w:r>
          </w:p>
        </w:tc>
      </w:tr>
      <w:tr w:rsidR="009B69E9" w:rsidTr="00867792">
        <w:tblPrEx>
          <w:tblLook w:val="04A0"/>
        </w:tblPrEx>
        <w:trPr>
          <w:trHeight w:val="350"/>
        </w:trPr>
        <w:tc>
          <w:tcPr>
            <w:tcW w:w="3920" w:type="dxa"/>
          </w:tcPr>
          <w:p w:rsidR="009B69E9" w:rsidRDefault="009B69E9" w:rsidP="009B69E9">
            <w:pPr>
              <w:pStyle w:val="libPoem"/>
            </w:pPr>
            <w:r>
              <w:rPr>
                <w:rFonts w:hint="eastAsia"/>
                <w:rtl/>
              </w:rPr>
              <w:t>خالق</w:t>
            </w:r>
            <w:r>
              <w:rPr>
                <w:rtl/>
              </w:rPr>
              <w:t xml:space="preserve"> و بخشنده </w:t>
            </w:r>
            <w:r>
              <w:rPr>
                <w:rFonts w:hint="cs"/>
                <w:rtl/>
              </w:rPr>
              <w:t>ا</w:t>
            </w:r>
            <w:r>
              <w:rPr>
                <w:rtl/>
              </w:rPr>
              <w:t>حسان توئ</w:t>
            </w:r>
            <w:r>
              <w:rPr>
                <w:rFonts w:hint="cs"/>
                <w:rtl/>
              </w:rPr>
              <w:t>ی</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فرد</w:t>
            </w:r>
            <w:r>
              <w:rPr>
                <w:rtl/>
              </w:rPr>
              <w:t xml:space="preserve"> و نوازنده بغفران توئ</w:t>
            </w:r>
            <w:r>
              <w:rPr>
                <w:rFonts w:hint="cs"/>
                <w:rtl/>
              </w:rPr>
              <w:t>ی</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غ</w:t>
      </w:r>
      <w:r>
        <w:rPr>
          <w:rFonts w:hint="cs"/>
          <w:rtl/>
        </w:rPr>
        <w:t>ی</w:t>
      </w:r>
      <w:r>
        <w:rPr>
          <w:rFonts w:hint="eastAsia"/>
          <w:rtl/>
        </w:rPr>
        <w:t>ره</w:t>
      </w:r>
      <w:r>
        <w:rPr>
          <w:rtl/>
        </w:rPr>
        <w:t>:</w:t>
      </w:r>
    </w:p>
    <w:tbl>
      <w:tblPr>
        <w:tblStyle w:val="TableGrid"/>
        <w:bidiVisual/>
        <w:tblW w:w="4562" w:type="pct"/>
        <w:tblInd w:w="384" w:type="dxa"/>
        <w:tblLook w:val="01E0"/>
      </w:tblPr>
      <w:tblGrid>
        <w:gridCol w:w="3541"/>
        <w:gridCol w:w="272"/>
        <w:gridCol w:w="3497"/>
      </w:tblGrid>
      <w:tr w:rsidR="009B69E9" w:rsidTr="00867792">
        <w:trPr>
          <w:trHeight w:val="350"/>
        </w:trPr>
        <w:tc>
          <w:tcPr>
            <w:tcW w:w="3920" w:type="dxa"/>
            <w:shd w:val="clear" w:color="auto" w:fill="auto"/>
          </w:tcPr>
          <w:p w:rsidR="009B69E9" w:rsidRDefault="009B69E9" w:rsidP="00867792">
            <w:pPr>
              <w:pStyle w:val="libPoem"/>
            </w:pPr>
            <w:r>
              <w:rPr>
                <w:rFonts w:hint="eastAsia"/>
                <w:rtl/>
              </w:rPr>
              <w:t>أعیني</w:t>
            </w:r>
            <w:r>
              <w:rPr>
                <w:rtl/>
              </w:rPr>
              <w:t xml:space="preserve"> لم لا تبک</w:t>
            </w:r>
            <w:r>
              <w:rPr>
                <w:rFonts w:hint="cs"/>
                <w:rtl/>
              </w:rPr>
              <w:t>ی</w:t>
            </w:r>
            <w:r>
              <w:rPr>
                <w:rFonts w:hint="eastAsia"/>
                <w:rtl/>
              </w:rPr>
              <w:t>ان</w:t>
            </w:r>
            <w:r>
              <w:rPr>
                <w:rtl/>
              </w:rPr>
              <w:t xml:space="preserve"> عل</w:t>
            </w:r>
            <w:r>
              <w:rPr>
                <w:rFonts w:hint="cs"/>
                <w:rtl/>
              </w:rPr>
              <w:t>ى</w:t>
            </w:r>
            <w:r>
              <w:rPr>
                <w:rtl/>
              </w:rPr>
              <w:t xml:space="preserve"> عمري</w:t>
            </w:r>
            <w:r w:rsidRPr="00725071">
              <w:rPr>
                <w:rStyle w:val="libPoemTiniChar0"/>
                <w:rtl/>
              </w:rPr>
              <w:br/>
              <w:t> </w:t>
            </w:r>
          </w:p>
        </w:tc>
        <w:tc>
          <w:tcPr>
            <w:tcW w:w="279" w:type="dxa"/>
            <w:shd w:val="clear" w:color="auto" w:fill="auto"/>
          </w:tcPr>
          <w:p w:rsidR="009B69E9" w:rsidRDefault="009B69E9" w:rsidP="00867792">
            <w:pPr>
              <w:pStyle w:val="libPoem"/>
              <w:rPr>
                <w:rtl/>
              </w:rPr>
            </w:pPr>
          </w:p>
        </w:tc>
        <w:tc>
          <w:tcPr>
            <w:tcW w:w="3881" w:type="dxa"/>
            <w:shd w:val="clear" w:color="auto" w:fill="auto"/>
          </w:tcPr>
          <w:p w:rsidR="009B69E9" w:rsidRDefault="009B69E9" w:rsidP="00867792">
            <w:pPr>
              <w:pStyle w:val="libPoem"/>
            </w:pPr>
            <w:r>
              <w:rPr>
                <w:rFonts w:hint="eastAsia"/>
                <w:rtl/>
              </w:rPr>
              <w:t>تناثر</w:t>
            </w:r>
            <w:r>
              <w:rPr>
                <w:rtl/>
              </w:rPr>
              <w:t xml:space="preserve"> عمري من </w:t>
            </w:r>
            <w:r>
              <w:rPr>
                <w:rFonts w:hint="cs"/>
                <w:rtl/>
              </w:rPr>
              <w:t>یدي</w:t>
            </w:r>
            <w:r>
              <w:rPr>
                <w:rtl/>
              </w:rPr>
              <w:t xml:space="preserve"> و لا أدري</w:t>
            </w:r>
            <w:r w:rsidRPr="00725071">
              <w:rPr>
                <w:rStyle w:val="libPoemTiniChar0"/>
                <w:rtl/>
              </w:rPr>
              <w:br/>
              <w:t> </w:t>
            </w:r>
          </w:p>
        </w:tc>
      </w:tr>
      <w:tr w:rsidR="009B69E9" w:rsidTr="00867792">
        <w:trPr>
          <w:trHeight w:val="350"/>
        </w:trPr>
        <w:tc>
          <w:tcPr>
            <w:tcW w:w="3920" w:type="dxa"/>
          </w:tcPr>
          <w:p w:rsidR="009B69E9" w:rsidRDefault="009B69E9" w:rsidP="00867792">
            <w:pPr>
              <w:pStyle w:val="libPoem"/>
            </w:pPr>
            <w:r>
              <w:rPr>
                <w:rFonts w:hint="eastAsia"/>
                <w:rtl/>
              </w:rPr>
              <w:t>اذا</w:t>
            </w:r>
            <w:r>
              <w:rPr>
                <w:rtl/>
              </w:rPr>
              <w:t xml:space="preserve"> کنت قد جاوزت خمس</w:t>
            </w:r>
            <w:r>
              <w:rPr>
                <w:rFonts w:hint="cs"/>
                <w:rtl/>
              </w:rPr>
              <w:t>ی</w:t>
            </w:r>
            <w:r>
              <w:rPr>
                <w:rFonts w:hint="eastAsia"/>
                <w:rtl/>
              </w:rPr>
              <w:t>ن</w:t>
            </w:r>
            <w:r>
              <w:rPr>
                <w:rtl/>
              </w:rPr>
              <w:t xml:space="preserve"> حجّة</w:t>
            </w:r>
            <w:r w:rsidRPr="00725071">
              <w:rPr>
                <w:rStyle w:val="libPoemTiniChar0"/>
                <w:rtl/>
              </w:rPr>
              <w:br/>
              <w:t> </w:t>
            </w:r>
          </w:p>
        </w:tc>
        <w:tc>
          <w:tcPr>
            <w:tcW w:w="279" w:type="dxa"/>
          </w:tcPr>
          <w:p w:rsidR="009B69E9" w:rsidRDefault="009B69E9" w:rsidP="00867792">
            <w:pPr>
              <w:pStyle w:val="libPoem"/>
              <w:rPr>
                <w:rtl/>
              </w:rPr>
            </w:pPr>
          </w:p>
        </w:tc>
        <w:tc>
          <w:tcPr>
            <w:tcW w:w="3881" w:type="dxa"/>
          </w:tcPr>
          <w:p w:rsidR="009B69E9" w:rsidRDefault="009B69E9" w:rsidP="00867792">
            <w:pPr>
              <w:pStyle w:val="libPoem"/>
            </w:pPr>
            <w:r>
              <w:rPr>
                <w:rFonts w:hint="eastAsia"/>
                <w:rtl/>
              </w:rPr>
              <w:t>و</w:t>
            </w:r>
            <w:r>
              <w:rPr>
                <w:rtl/>
              </w:rPr>
              <w:t xml:space="preserve"> لم أتأهّب للمعاد فما عذر</w:t>
            </w:r>
            <w:r>
              <w:rPr>
                <w:rFonts w:hint="cs"/>
                <w:rtl/>
              </w:rPr>
              <w:t>ي</w:t>
            </w:r>
            <w:r w:rsidRPr="00725071">
              <w:rPr>
                <w:rStyle w:val="libPoemTiniChar0"/>
                <w:rtl/>
              </w:rPr>
              <w:br/>
              <w:t> </w:t>
            </w:r>
          </w:p>
        </w:tc>
      </w:tr>
    </w:tbl>
    <w:p w:rsidR="008C6066" w:rsidRDefault="00471D2E" w:rsidP="009B69E9">
      <w:pPr>
        <w:pStyle w:val="libNormal"/>
        <w:rPr>
          <w:rtl/>
        </w:rPr>
      </w:pPr>
      <w:r>
        <w:rPr>
          <w:rFonts w:hint="eastAsia"/>
          <w:rtl/>
        </w:rPr>
        <w:t>قال</w:t>
      </w:r>
      <w:r>
        <w:rPr>
          <w:rtl/>
        </w:rPr>
        <w:t xml:space="preserve"> أبو عبد اللّه </w:t>
      </w:r>
      <w:r w:rsidR="008C6066" w:rsidRPr="008C6066">
        <w:rPr>
          <w:rStyle w:val="libAlaemChar"/>
          <w:rtl/>
        </w:rPr>
        <w:t>عليه‌السلام</w:t>
      </w:r>
      <w:r>
        <w:rPr>
          <w:rtl/>
        </w:rPr>
        <w:t xml:space="preserve">: انّ اللّه </w:t>
      </w:r>
      <w:r w:rsidR="003653A2">
        <w:rPr>
          <w:rtl/>
        </w:rPr>
        <w:t>لي</w:t>
      </w:r>
      <w:r>
        <w:rPr>
          <w:rFonts w:hint="eastAsia"/>
          <w:rtl/>
        </w:rPr>
        <w:t>کرم</w:t>
      </w:r>
      <w:r>
        <w:rPr>
          <w:rtl/>
        </w:rPr>
        <w:t xml:space="preserve"> أبناء السبع</w:t>
      </w:r>
      <w:r>
        <w:rPr>
          <w:rFonts w:hint="cs"/>
          <w:rtl/>
        </w:rPr>
        <w:t>ی</w:t>
      </w:r>
      <w:r>
        <w:rPr>
          <w:rFonts w:hint="eastAsia"/>
          <w:rtl/>
        </w:rPr>
        <w:t>ن</w:t>
      </w:r>
      <w:r>
        <w:rPr>
          <w:rtl/>
        </w:rPr>
        <w:t xml:space="preserve"> و </w:t>
      </w:r>
      <w:r>
        <w:rPr>
          <w:rFonts w:hint="cs"/>
          <w:rtl/>
        </w:rPr>
        <w:t>ی</w:t>
      </w:r>
      <w:r>
        <w:rPr>
          <w:rFonts w:hint="eastAsia"/>
          <w:rtl/>
        </w:rPr>
        <w:t>ستح</w:t>
      </w:r>
      <w:r>
        <w:rPr>
          <w:rFonts w:hint="cs"/>
          <w:rtl/>
        </w:rPr>
        <w:t>ی</w:t>
      </w:r>
      <w:r w:rsidR="009B69E9">
        <w:rPr>
          <w:rFonts w:hint="cs"/>
          <w:rtl/>
        </w:rPr>
        <w:t>ي</w:t>
      </w:r>
      <w:r>
        <w:rPr>
          <w:rtl/>
        </w:rPr>
        <w:t xml:space="preserve"> من أبناء الثمان</w:t>
      </w:r>
      <w:r>
        <w:rPr>
          <w:rFonts w:hint="cs"/>
          <w:rtl/>
        </w:rPr>
        <w:t>ی</w:t>
      </w:r>
      <w:r>
        <w:rPr>
          <w:rFonts w:hint="eastAsia"/>
          <w:rtl/>
        </w:rPr>
        <w:t>ن</w:t>
      </w:r>
      <w:r>
        <w:rPr>
          <w:rtl/>
        </w:rPr>
        <w:t>.</w:t>
      </w:r>
    </w:p>
    <w:p w:rsidR="00A37323" w:rsidRDefault="00A37323" w:rsidP="00A37323">
      <w:pPr>
        <w:pStyle w:val="libNormal"/>
        <w:rPr>
          <w:rtl/>
        </w:rPr>
      </w:pPr>
      <w:r>
        <w:rPr>
          <w:rFonts w:hint="eastAsia"/>
          <w:rtl/>
        </w:rPr>
        <w:br w:type="page"/>
      </w:r>
    </w:p>
    <w:p w:rsidR="008C6066" w:rsidRDefault="00471D2E" w:rsidP="009B69E9">
      <w:pPr>
        <w:pStyle w:val="libNormal"/>
        <w:rPr>
          <w:rtl/>
        </w:rPr>
      </w:pPr>
      <w:r>
        <w:rPr>
          <w:rFonts w:hint="eastAsia"/>
          <w:rtl/>
        </w:rPr>
        <w:t>و</w:t>
      </w:r>
      <w:r>
        <w:rPr>
          <w:rtl/>
        </w:rPr>
        <w:t xml:space="preserve"> عنه </w:t>
      </w:r>
      <w:r w:rsidR="008C6066" w:rsidRPr="008C6066">
        <w:rPr>
          <w:rStyle w:val="libAlaemChar"/>
          <w:rtl/>
        </w:rPr>
        <w:t>عليه‌السلام</w:t>
      </w:r>
      <w:r>
        <w:rPr>
          <w:rtl/>
        </w:rPr>
        <w:t xml:space="preserve">: </w:t>
      </w:r>
      <w:r>
        <w:rPr>
          <w:rFonts w:hint="cs"/>
          <w:rtl/>
        </w:rPr>
        <w:t>ی</w:t>
      </w:r>
      <w:r>
        <w:rPr>
          <w:rFonts w:hint="eastAsia"/>
          <w:rtl/>
        </w:rPr>
        <w:t>ستح</w:t>
      </w:r>
      <w:r>
        <w:rPr>
          <w:rFonts w:hint="cs"/>
          <w:rtl/>
        </w:rPr>
        <w:t>ی</w:t>
      </w:r>
      <w:r w:rsidR="009B69E9">
        <w:rPr>
          <w:rFonts w:hint="cs"/>
          <w:rtl/>
        </w:rPr>
        <w:t>ي</w:t>
      </w:r>
      <w:r>
        <w:rPr>
          <w:rtl/>
        </w:rPr>
        <w:t xml:space="preserve"> من أبناء الثمان</w:t>
      </w:r>
      <w:r>
        <w:rPr>
          <w:rFonts w:hint="cs"/>
          <w:rtl/>
        </w:rPr>
        <w:t>ی</w:t>
      </w:r>
      <w:r>
        <w:rPr>
          <w:rFonts w:hint="eastAsia"/>
          <w:rtl/>
        </w:rPr>
        <w:t>ن</w:t>
      </w:r>
      <w:r>
        <w:rPr>
          <w:rtl/>
        </w:rPr>
        <w:t xml:space="preserve"> أن </w:t>
      </w:r>
      <w:r>
        <w:rPr>
          <w:rFonts w:hint="cs"/>
          <w:rtl/>
        </w:rPr>
        <w:t>ی</w:t>
      </w:r>
      <w:r>
        <w:rPr>
          <w:rFonts w:hint="eastAsia"/>
          <w:rtl/>
        </w:rPr>
        <w:t>عذّبهم</w:t>
      </w:r>
      <w:r>
        <w:rPr>
          <w:rtl/>
        </w:rPr>
        <w:t xml:space="preserve"> </w:t>
      </w:r>
      <w:r w:rsidRPr="009D640D">
        <w:rPr>
          <w:rStyle w:val="libFootnotenumChar"/>
          <w:rtl/>
        </w:rPr>
        <w:t>(1)</w:t>
      </w:r>
      <w:r>
        <w:rPr>
          <w:rtl/>
        </w:rPr>
        <w:t>.</w:t>
      </w:r>
      <w:r>
        <w:rPr>
          <w:rFonts w:hint="eastAsia"/>
          <w:rtl/>
        </w:rPr>
        <w:t>و</w:t>
      </w:r>
      <w:r>
        <w:rPr>
          <w:rtl/>
        </w:rPr>
        <w:t xml:space="preserve"> قد تقدّم ما </w:t>
      </w:r>
      <w:r>
        <w:rPr>
          <w:rFonts w:hint="cs"/>
          <w:rtl/>
        </w:rPr>
        <w:t>ی</w:t>
      </w:r>
      <w:r>
        <w:rPr>
          <w:rFonts w:hint="eastAsia"/>
          <w:rtl/>
        </w:rPr>
        <w:t>تعلق</w:t>
      </w:r>
      <w:r>
        <w:rPr>
          <w:rtl/>
        </w:rPr>
        <w:t xml:space="preserve"> بذلک </w:t>
      </w:r>
      <w:r w:rsidR="009640A2">
        <w:rPr>
          <w:rtl/>
        </w:rPr>
        <w:t>في</w:t>
      </w:r>
      <w:r>
        <w:rPr>
          <w:rtl/>
        </w:rPr>
        <w:t xml:space="preserve"> </w:t>
      </w:r>
      <w:r w:rsidR="00C74BB8" w:rsidRPr="009B69E9">
        <w:rPr>
          <w:rtl/>
        </w:rPr>
        <w:t>(</w:t>
      </w:r>
      <w:r w:rsidRPr="009B69E9">
        <w:rPr>
          <w:rtl/>
        </w:rPr>
        <w:t>ربع</w:t>
      </w:r>
      <w:r w:rsidR="00C74BB8" w:rsidRPr="009B69E9">
        <w:rPr>
          <w:rtl/>
        </w:rPr>
        <w:t>)</w:t>
      </w:r>
      <w:r w:rsidRPr="009B69E9">
        <w:rPr>
          <w:rtl/>
        </w:rPr>
        <w:t>.</w:t>
      </w:r>
    </w:p>
    <w:p w:rsidR="008C6066" w:rsidRDefault="00471D2E" w:rsidP="00471D2E">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xml:space="preserve">: من أحسن </w:t>
      </w:r>
      <w:r w:rsidR="009640A2">
        <w:rPr>
          <w:rtl/>
        </w:rPr>
        <w:t>في</w:t>
      </w:r>
      <w:r>
        <w:rPr>
          <w:rFonts w:hint="eastAsia"/>
          <w:rtl/>
        </w:rPr>
        <w:t>ما</w:t>
      </w:r>
      <w:r>
        <w:rPr>
          <w:rtl/>
        </w:rPr>
        <w:t xml:space="preserve"> </w:t>
      </w:r>
      <w:r w:rsidR="00800CD3">
        <w:rPr>
          <w:rtl/>
        </w:rPr>
        <w:t>بقي</w:t>
      </w:r>
      <w:r>
        <w:rPr>
          <w:rtl/>
        </w:rPr>
        <w:t xml:space="preserve"> من عمره لم </w:t>
      </w:r>
      <w:r>
        <w:rPr>
          <w:rFonts w:hint="cs"/>
          <w:rtl/>
        </w:rPr>
        <w:t>ی</w:t>
      </w:r>
      <w:r>
        <w:rPr>
          <w:rFonts w:hint="eastAsia"/>
          <w:rtl/>
        </w:rPr>
        <w:t>ؤاخذ</w:t>
      </w:r>
      <w:r>
        <w:rPr>
          <w:rtl/>
        </w:rPr>
        <w:t xml:space="preserve"> بما مض</w:t>
      </w:r>
      <w:r>
        <w:rPr>
          <w:rFonts w:hint="cs"/>
          <w:rtl/>
        </w:rPr>
        <w:t>ی</w:t>
      </w:r>
      <w:r>
        <w:rPr>
          <w:rtl/>
        </w:rPr>
        <w:t xml:space="preserve"> من ذنبه و من أساء </w:t>
      </w:r>
      <w:r w:rsidR="009640A2">
        <w:rPr>
          <w:rtl/>
        </w:rPr>
        <w:t>في</w:t>
      </w:r>
      <w:r>
        <w:rPr>
          <w:rFonts w:hint="eastAsia"/>
          <w:rtl/>
        </w:rPr>
        <w:t>ما</w:t>
      </w:r>
      <w:r>
        <w:rPr>
          <w:rtl/>
        </w:rPr>
        <w:t xml:space="preserve"> </w:t>
      </w:r>
      <w:r w:rsidR="00800CD3">
        <w:rPr>
          <w:rtl/>
        </w:rPr>
        <w:t>بقي</w:t>
      </w:r>
      <w:r>
        <w:rPr>
          <w:rtl/>
        </w:rPr>
        <w:t xml:space="preserve"> من عمره أخذ بالأوّل و الآخر </w:t>
      </w:r>
      <w:r w:rsidRPr="009D640D">
        <w:rPr>
          <w:rStyle w:val="libFootnotenumChar"/>
          <w:rtl/>
        </w:rPr>
        <w:t>(2)</w:t>
      </w:r>
      <w:r>
        <w:rPr>
          <w:rtl/>
        </w:rPr>
        <w:t>.</w:t>
      </w:r>
    </w:p>
    <w:p w:rsidR="008C6066" w:rsidRDefault="00471D2E" w:rsidP="009B69E9">
      <w:pPr>
        <w:pStyle w:val="libNormal"/>
        <w:rPr>
          <w:rtl/>
        </w:rPr>
      </w:pPr>
      <w:r>
        <w:rPr>
          <w:rFonts w:hint="eastAsia"/>
          <w:rtl/>
        </w:rPr>
        <w:t>و</w:t>
      </w:r>
      <w:r>
        <w:rPr>
          <w:rtl/>
        </w:rPr>
        <w:t xml:space="preserve"> قال </w:t>
      </w:r>
      <w:r w:rsidR="008C6066" w:rsidRPr="008C6066">
        <w:rPr>
          <w:rStyle w:val="libAlaemChar"/>
          <w:rtl/>
        </w:rPr>
        <w:t>صلى‌الله‌عليه‌وآله‌وسلم</w:t>
      </w:r>
      <w:r>
        <w:rPr>
          <w:rtl/>
        </w:rPr>
        <w:t>ل</w:t>
      </w:r>
      <w:r w:rsidR="009640A2">
        <w:rPr>
          <w:rtl/>
        </w:rPr>
        <w:t>أبي</w:t>
      </w:r>
      <w:r>
        <w:rPr>
          <w:rtl/>
        </w:rPr>
        <w:t xml:space="preserve"> ذر: کن ع</w:t>
      </w:r>
      <w:r w:rsidR="003653A2">
        <w:rPr>
          <w:rtl/>
        </w:rPr>
        <w:t>ل</w:t>
      </w:r>
      <w:r w:rsidR="009B69E9">
        <w:rPr>
          <w:rFonts w:hint="cs"/>
          <w:rtl/>
        </w:rPr>
        <w:t>ى</w:t>
      </w:r>
      <w:r>
        <w:rPr>
          <w:rtl/>
        </w:rPr>
        <w:t xml:space="preserve"> عمرک أشحّ منک ع</w:t>
      </w:r>
      <w:r w:rsidR="003653A2">
        <w:rPr>
          <w:rtl/>
        </w:rPr>
        <w:t>ل</w:t>
      </w:r>
      <w:r w:rsidR="009B69E9">
        <w:rPr>
          <w:rFonts w:hint="cs"/>
          <w:rtl/>
        </w:rPr>
        <w:t>ى</w:t>
      </w:r>
      <w:r>
        <w:rPr>
          <w:rtl/>
        </w:rPr>
        <w:t xml:space="preserve"> درهمک و د</w:t>
      </w:r>
      <w:r>
        <w:rPr>
          <w:rFonts w:hint="cs"/>
          <w:rtl/>
        </w:rPr>
        <w:t>ی</w:t>
      </w:r>
      <w:r>
        <w:rPr>
          <w:rFonts w:hint="eastAsia"/>
          <w:rtl/>
        </w:rPr>
        <w:t>نارک</w:t>
      </w:r>
      <w:r>
        <w:rPr>
          <w:rtl/>
        </w:rPr>
        <w:t xml:space="preserve"> </w:t>
      </w:r>
      <w:r w:rsidRPr="009D640D">
        <w:rPr>
          <w:rStyle w:val="libFootnotenumChar"/>
          <w:rtl/>
        </w:rPr>
        <w:t>(3)</w:t>
      </w:r>
      <w:r>
        <w:rPr>
          <w:rtl/>
        </w:rPr>
        <w:t>.</w:t>
      </w:r>
      <w:r>
        <w:rPr>
          <w:rFonts w:hint="eastAsia"/>
          <w:rtl/>
        </w:rPr>
        <w:t>باب</w:t>
      </w:r>
      <w:r>
        <w:rPr>
          <w:rtl/>
        </w:rPr>
        <w:t xml:space="preserve"> ذکر أخبار الم</w:t>
      </w:r>
      <w:r w:rsidR="00A34EF5">
        <w:rPr>
          <w:rtl/>
        </w:rPr>
        <w:t>عمري</w:t>
      </w:r>
      <w:r>
        <w:rPr>
          <w:rFonts w:hint="eastAsia"/>
          <w:rtl/>
        </w:rPr>
        <w:t>ن</w:t>
      </w:r>
      <w:r>
        <w:rPr>
          <w:rtl/>
        </w:rPr>
        <w:t xml:space="preserve"> لرفع استبعاد المخال</w:t>
      </w:r>
      <w:r w:rsidR="009640A2">
        <w:rPr>
          <w:rtl/>
        </w:rPr>
        <w:t>في</w:t>
      </w:r>
      <w:r>
        <w:rPr>
          <w:rFonts w:hint="eastAsia"/>
          <w:rtl/>
        </w:rPr>
        <w:t>ن</w:t>
      </w:r>
      <w:r>
        <w:rPr>
          <w:rtl/>
        </w:rPr>
        <w:t xml:space="preserve"> عن طول </w:t>
      </w:r>
      <w:r w:rsidR="002D5688">
        <w:rPr>
          <w:rtl/>
        </w:rPr>
        <w:t>غیبة</w:t>
      </w:r>
      <w:r>
        <w:rPr>
          <w:rtl/>
        </w:rPr>
        <w:t xml:space="preserve"> مولانا القائم(صلوات اللّه ع</w:t>
      </w:r>
      <w:r w:rsidR="003653A2">
        <w:rPr>
          <w:rtl/>
        </w:rPr>
        <w:t>لي</w:t>
      </w:r>
      <w:r>
        <w:rPr>
          <w:rFonts w:hint="eastAsia"/>
          <w:rtl/>
        </w:rPr>
        <w:t>ه</w:t>
      </w:r>
      <w:r>
        <w:rPr>
          <w:rtl/>
        </w:rPr>
        <w:t xml:space="preserve"> و ع</w:t>
      </w:r>
      <w:r w:rsidR="003653A2">
        <w:rPr>
          <w:rtl/>
        </w:rPr>
        <w:t>ل</w:t>
      </w:r>
      <w:r w:rsidR="009B69E9">
        <w:rPr>
          <w:rFonts w:hint="cs"/>
          <w:rtl/>
        </w:rPr>
        <w:t>ى</w:t>
      </w:r>
      <w:r>
        <w:rPr>
          <w:rtl/>
        </w:rPr>
        <w:t xml:space="preserve"> آبائه الطاهر</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sidR="009640A2">
        <w:rPr>
          <w:rFonts w:hint="eastAsia"/>
          <w:rtl/>
        </w:rPr>
        <w:t>في</w:t>
      </w:r>
      <w:r>
        <w:rPr>
          <w:rFonts w:hint="eastAsia"/>
          <w:rtl/>
        </w:rPr>
        <w:t>ه</w:t>
      </w:r>
      <w:r>
        <w:rPr>
          <w:rtl/>
        </w:rPr>
        <w:t xml:space="preserve"> خبر </w:t>
      </w:r>
      <w:r w:rsidR="009640A2">
        <w:rPr>
          <w:rtl/>
        </w:rPr>
        <w:t>أبي</w:t>
      </w:r>
      <w:r>
        <w:rPr>
          <w:rtl/>
        </w:rPr>
        <w:t xml:space="preserve"> الدن</w:t>
      </w:r>
      <w:r>
        <w:rPr>
          <w:rFonts w:hint="cs"/>
          <w:rtl/>
        </w:rPr>
        <w:t>ی</w:t>
      </w:r>
      <w:r>
        <w:rPr>
          <w:rFonts w:hint="eastAsia"/>
          <w:rtl/>
        </w:rPr>
        <w:t>ا</w:t>
      </w:r>
      <w:r>
        <w:rPr>
          <w:rtl/>
        </w:rPr>
        <w:t xml:space="preserve"> معمّر ال</w:t>
      </w:r>
      <w:r w:rsidR="0013044C">
        <w:rPr>
          <w:rtl/>
        </w:rPr>
        <w:t>مغربي</w:t>
      </w:r>
      <w:r>
        <w:rPr>
          <w:rtl/>
        </w:rPr>
        <w:t xml:space="preserve"> الم</w:t>
      </w:r>
      <w:r w:rsidR="0022387C">
        <w:rPr>
          <w:rtl/>
        </w:rPr>
        <w:t>سمّ</w:t>
      </w:r>
      <w:r w:rsidR="009B69E9">
        <w:rPr>
          <w:rFonts w:hint="cs"/>
          <w:rtl/>
        </w:rPr>
        <w:t>ى</w:t>
      </w:r>
      <w:r>
        <w:rPr>
          <w:rtl/>
        </w:rPr>
        <w:t xml:space="preserve"> ب</w:t>
      </w:r>
      <w:r w:rsidR="009640A2">
        <w:rPr>
          <w:rtl/>
        </w:rPr>
        <w:t>عليّ</w:t>
      </w:r>
      <w:r>
        <w:rPr>
          <w:rtl/>
        </w:rPr>
        <w:t xml:space="preserve"> بن عثمان بن خطّاب و ما </w:t>
      </w:r>
      <w:r w:rsidR="00564FF4">
        <w:rPr>
          <w:rtl/>
        </w:rPr>
        <w:t>روا</w:t>
      </w:r>
      <w:r w:rsidR="009B69E9">
        <w:rPr>
          <w:rFonts w:hint="cs"/>
          <w:rtl/>
        </w:rPr>
        <w:t>ه</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خبر</w:t>
      </w:r>
      <w:r>
        <w:rPr>
          <w:rtl/>
        </w:rPr>
        <w:t xml:space="preserve"> أکثم بن ص</w:t>
      </w:r>
      <w:r>
        <w:rPr>
          <w:rFonts w:hint="cs"/>
          <w:rtl/>
        </w:rPr>
        <w:t>ی</w:t>
      </w:r>
      <w:r w:rsidR="009640A2">
        <w:rPr>
          <w:rFonts w:hint="eastAsia"/>
          <w:rtl/>
        </w:rPr>
        <w:t>في</w:t>
      </w:r>
      <w:r>
        <w:rPr>
          <w:rtl/>
        </w:rPr>
        <w:t xml:space="preserve"> المعمّر و </w:t>
      </w:r>
      <w:r w:rsidR="003653A2">
        <w:rPr>
          <w:rFonts w:hint="cs"/>
          <w:rtl/>
        </w:rPr>
        <w:t>یأتي</w:t>
      </w:r>
      <w:r>
        <w:rPr>
          <w:rtl/>
        </w:rPr>
        <w:t xml:space="preserve"> </w:t>
      </w:r>
      <w:r w:rsidR="009640A2" w:rsidRPr="009B69E9">
        <w:rPr>
          <w:rtl/>
        </w:rPr>
        <w:t>في</w:t>
      </w:r>
      <w:r w:rsidRPr="009B69E9">
        <w:rPr>
          <w:rtl/>
        </w:rPr>
        <w:t xml:space="preserve"> </w:t>
      </w:r>
      <w:r w:rsidR="00C74BB8" w:rsidRPr="009B69E9">
        <w:rPr>
          <w:rtl/>
        </w:rPr>
        <w:t>(</w:t>
      </w:r>
      <w:r w:rsidRPr="009B69E9">
        <w:rPr>
          <w:rtl/>
        </w:rPr>
        <w:t>کثم</w:t>
      </w:r>
      <w:r w:rsidR="00C74BB8" w:rsidRPr="009B69E9">
        <w:rPr>
          <w:rtl/>
        </w:rPr>
        <w:t>)</w:t>
      </w:r>
      <w:r w:rsidRPr="009B69E9">
        <w:rPr>
          <w:rtl/>
        </w:rPr>
        <w:t>.</w:t>
      </w:r>
    </w:p>
    <w:p w:rsidR="008C6066" w:rsidRDefault="00471D2E" w:rsidP="00471D2E">
      <w:pPr>
        <w:pStyle w:val="libNormal"/>
        <w:rPr>
          <w:rtl/>
        </w:rPr>
      </w:pPr>
      <w:r>
        <w:rPr>
          <w:rFonts w:hint="eastAsia"/>
          <w:rtl/>
        </w:rPr>
        <w:t>خبر</w:t>
      </w:r>
      <w:r>
        <w:rPr>
          <w:rtl/>
        </w:rPr>
        <w:t xml:space="preserve"> الش</w:t>
      </w:r>
      <w:r>
        <w:rPr>
          <w:rFonts w:hint="cs"/>
          <w:rtl/>
        </w:rPr>
        <w:t>ی</w:t>
      </w:r>
      <w:r>
        <w:rPr>
          <w:rFonts w:hint="eastAsia"/>
          <w:rtl/>
        </w:rPr>
        <w:t>خ</w:t>
      </w:r>
      <w:r>
        <w:rPr>
          <w:rtl/>
        </w:rPr>
        <w:t xml:space="preserve"> المعمّر </w:t>
      </w:r>
      <w:r w:rsidR="003653A2">
        <w:rPr>
          <w:rtl/>
        </w:rPr>
        <w:t>الذي</w:t>
      </w:r>
      <w:r>
        <w:rPr>
          <w:rtl/>
        </w:rPr>
        <w:t xml:space="preserve"> أدرک ال</w:t>
      </w:r>
      <w:r w:rsidR="003653A2">
        <w:rPr>
          <w:rtl/>
        </w:rPr>
        <w:t>نبيّ</w:t>
      </w:r>
      <w:r>
        <w:rPr>
          <w:rtl/>
        </w:rPr>
        <w:t xml:space="preserve"> </w:t>
      </w:r>
      <w:r w:rsidR="008C6066" w:rsidRPr="008C6066">
        <w:rPr>
          <w:rStyle w:val="libAlaemChar"/>
          <w:rtl/>
        </w:rPr>
        <w:t>صلى‌الله‌عليه‌وآله‌وسلم</w:t>
      </w:r>
      <w:r w:rsidR="002A55B6">
        <w:rPr>
          <w:rStyle w:val="libAlaemChar"/>
          <w:rFonts w:hint="cs"/>
          <w:rtl/>
        </w:rPr>
        <w:t xml:space="preserve"> </w:t>
      </w:r>
      <w:r>
        <w:rPr>
          <w:rtl/>
        </w:rPr>
        <w:t xml:space="preserve">فتعلّم منه </w:t>
      </w:r>
      <w:r w:rsidR="008C6066" w:rsidRPr="008C6066">
        <w:rPr>
          <w:rStyle w:val="libAlaemChar"/>
          <w:rtl/>
        </w:rPr>
        <w:t>صلى‌الله‌عليه‌وآله‌وسلم</w:t>
      </w:r>
      <w:r>
        <w:rPr>
          <w:rtl/>
        </w:rPr>
        <w:t>التعو</w:t>
      </w:r>
      <w:r>
        <w:rPr>
          <w:rFonts w:hint="cs"/>
          <w:rtl/>
        </w:rPr>
        <w:t>ی</w:t>
      </w:r>
      <w:r>
        <w:rPr>
          <w:rFonts w:hint="eastAsia"/>
          <w:rtl/>
        </w:rPr>
        <w:t>ذ</w:t>
      </w:r>
      <w:r>
        <w:rPr>
          <w:rtl/>
        </w:rPr>
        <w:t xml:space="preserve"> بذات القلاقل فواظب ع</w:t>
      </w:r>
      <w:r w:rsidR="003653A2">
        <w:rPr>
          <w:rtl/>
        </w:rPr>
        <w:t>لي</w:t>
      </w:r>
      <w:r>
        <w:rPr>
          <w:rFonts w:hint="eastAsia"/>
          <w:rtl/>
        </w:rPr>
        <w:t>ها</w:t>
      </w:r>
      <w:r>
        <w:rPr>
          <w:rtl/>
        </w:rPr>
        <w:t xml:space="preserve"> کلّ </w:t>
      </w:r>
      <w:r w:rsidR="00633D82">
        <w:rPr>
          <w:rtl/>
        </w:rPr>
        <w:t>غداة</w:t>
      </w:r>
      <w:r>
        <w:rPr>
          <w:rtl/>
        </w:rPr>
        <w:t xml:space="preserve"> فما أص</w:t>
      </w:r>
      <w:r>
        <w:rPr>
          <w:rFonts w:hint="cs"/>
          <w:rtl/>
        </w:rPr>
        <w:t>ی</w:t>
      </w:r>
      <w:r>
        <w:rPr>
          <w:rFonts w:hint="eastAsia"/>
          <w:rtl/>
        </w:rPr>
        <w:t>ب</w:t>
      </w:r>
      <w:r>
        <w:rPr>
          <w:rtl/>
        </w:rPr>
        <w:t xml:space="preserve"> و لا أص</w:t>
      </w:r>
      <w:r>
        <w:rPr>
          <w:rFonts w:hint="cs"/>
          <w:rtl/>
        </w:rPr>
        <w:t>ی</w:t>
      </w:r>
      <w:r>
        <w:rPr>
          <w:rFonts w:hint="eastAsia"/>
          <w:rtl/>
        </w:rPr>
        <w:t>ب</w:t>
      </w:r>
      <w:r>
        <w:rPr>
          <w:rtl/>
        </w:rPr>
        <w:t xml:space="preserve"> له مال و لا مرض و لا افتقر، و </w:t>
      </w:r>
      <w:r w:rsidR="00067415">
        <w:rPr>
          <w:rtl/>
        </w:rPr>
        <w:t>انتهى</w:t>
      </w:r>
      <w:r>
        <w:rPr>
          <w:rtl/>
        </w:rPr>
        <w:t xml:space="preserve"> </w:t>
      </w:r>
      <w:r w:rsidR="009640A2">
        <w:rPr>
          <w:rtl/>
        </w:rPr>
        <w:t>في</w:t>
      </w:r>
      <w:r>
        <w:rPr>
          <w:rtl/>
        </w:rPr>
        <w:t xml:space="preserve"> السنّ </w:t>
      </w:r>
      <w:r w:rsidR="003653A2">
        <w:rPr>
          <w:rtl/>
        </w:rPr>
        <w:t>الى</w:t>
      </w:r>
      <w:r>
        <w:rPr>
          <w:rtl/>
        </w:rPr>
        <w:t xml:space="preserve"> </w:t>
      </w:r>
      <w:r w:rsidR="002E78B4">
        <w:rPr>
          <w:rtl/>
        </w:rPr>
        <w:t>سنة</w:t>
      </w:r>
      <w:r>
        <w:rPr>
          <w:rtl/>
        </w:rPr>
        <w:t>(</w:t>
      </w:r>
      <w:r w:rsidR="0094408E">
        <w:rPr>
          <w:rtl/>
        </w:rPr>
        <w:t>392</w:t>
      </w:r>
      <w:r>
        <w:rPr>
          <w:rtl/>
        </w:rPr>
        <w:t xml:space="preserve">)و ما </w:t>
      </w:r>
      <w:r w:rsidR="001E2201">
        <w:rPr>
          <w:rtl/>
        </w:rPr>
        <w:t>بعده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من</w:t>
      </w:r>
      <w:r>
        <w:rPr>
          <w:rtl/>
        </w:rPr>
        <w:t xml:space="preserve"> الم</w:t>
      </w:r>
      <w:r w:rsidR="00A34EF5">
        <w:rPr>
          <w:rtl/>
        </w:rPr>
        <w:t>عمري</w:t>
      </w:r>
      <w:r>
        <w:rPr>
          <w:rFonts w:hint="eastAsia"/>
          <w:rtl/>
        </w:rPr>
        <w:t>ن</w:t>
      </w:r>
      <w:r>
        <w:rPr>
          <w:rtl/>
        </w:rPr>
        <w:t xml:space="preserve"> امد بن لبد ال</w:t>
      </w:r>
      <w:r w:rsidR="0007771D">
        <w:rPr>
          <w:rtl/>
        </w:rPr>
        <w:t>حضرمي</w:t>
      </w:r>
      <w:r>
        <w:rPr>
          <w:rtl/>
        </w:rPr>
        <w:t xml:space="preserve"> و قد </w:t>
      </w:r>
      <w:r w:rsidRPr="009B69E9">
        <w:rPr>
          <w:rtl/>
        </w:rPr>
        <w:t xml:space="preserve">تقدّم </w:t>
      </w:r>
      <w:r w:rsidR="009640A2" w:rsidRPr="009B69E9">
        <w:rPr>
          <w:rtl/>
        </w:rPr>
        <w:t>في</w:t>
      </w:r>
      <w:r w:rsidR="00C74BB8" w:rsidRPr="009B69E9">
        <w:rPr>
          <w:rFonts w:hint="eastAsia"/>
          <w:rtl/>
        </w:rPr>
        <w:t>(</w:t>
      </w:r>
      <w:r w:rsidRPr="009B69E9">
        <w:rPr>
          <w:rFonts w:hint="eastAsia"/>
          <w:rtl/>
        </w:rPr>
        <w:t>أمد</w:t>
      </w:r>
      <w:r w:rsidR="00C74BB8" w:rsidRPr="009B69E9">
        <w:rPr>
          <w:rFonts w:hint="eastAsia"/>
          <w:rtl/>
        </w:rPr>
        <w:t>)</w:t>
      </w:r>
      <w:r w:rsidRPr="009B69E9">
        <w:rPr>
          <w:rFonts w:hint="eastAsia"/>
          <w:rtl/>
        </w:rPr>
        <w:t>،و</w:t>
      </w:r>
      <w:r w:rsidRPr="009B69E9">
        <w:rPr>
          <w:rtl/>
        </w:rPr>
        <w:t xml:space="preserve"> من</w:t>
      </w:r>
      <w:r>
        <w:rPr>
          <w:rtl/>
        </w:rPr>
        <w:t xml:space="preserve"> الم</w:t>
      </w:r>
      <w:r w:rsidR="00A34EF5">
        <w:rPr>
          <w:rtl/>
        </w:rPr>
        <w:t>عمري</w:t>
      </w:r>
      <w:r>
        <w:rPr>
          <w:rFonts w:hint="eastAsia"/>
          <w:rtl/>
        </w:rPr>
        <w:t>ن</w:t>
      </w:r>
      <w:r>
        <w:rPr>
          <w:rtl/>
        </w:rPr>
        <w:t xml:space="preserve"> الحسن بن ذکروان و قد </w:t>
      </w:r>
      <w:r w:rsidRPr="009B69E9">
        <w:rPr>
          <w:rtl/>
        </w:rPr>
        <w:t xml:space="preserve">تقدّم </w:t>
      </w:r>
      <w:r w:rsidR="009640A2" w:rsidRPr="009B69E9">
        <w:rPr>
          <w:rtl/>
        </w:rPr>
        <w:t>في</w:t>
      </w:r>
      <w:r w:rsidR="00C74BB8" w:rsidRPr="009B69E9">
        <w:rPr>
          <w:rFonts w:hint="eastAsia"/>
          <w:rtl/>
        </w:rPr>
        <w:t>(</w:t>
      </w:r>
      <w:r w:rsidRPr="009B69E9">
        <w:rPr>
          <w:rFonts w:hint="eastAsia"/>
          <w:rtl/>
        </w:rPr>
        <w:t>حسن</w:t>
      </w:r>
      <w:r w:rsidR="00C74BB8" w:rsidRPr="009B69E9">
        <w:rPr>
          <w:rFonts w:hint="eastAsia"/>
          <w:rtl/>
        </w:rPr>
        <w:t>)</w:t>
      </w:r>
      <w:r w:rsidRPr="009B69E9">
        <w:rPr>
          <w:rFonts w:hint="eastAsia"/>
          <w:rtl/>
        </w:rPr>
        <w:t>،</w:t>
      </w:r>
      <w:r>
        <w:rPr>
          <w:rtl/>
        </w:rPr>
        <w:t xml:space="preserve"> و تقدّم </w:t>
      </w:r>
      <w:r w:rsidR="009640A2" w:rsidRPr="009B69E9">
        <w:rPr>
          <w:rtl/>
        </w:rPr>
        <w:t>في</w:t>
      </w:r>
      <w:r w:rsidR="00C74BB8" w:rsidRPr="009B69E9">
        <w:rPr>
          <w:rFonts w:hint="eastAsia"/>
          <w:rtl/>
        </w:rPr>
        <w:t>(</w:t>
      </w:r>
      <w:r w:rsidRPr="009B69E9">
        <w:rPr>
          <w:rFonts w:hint="eastAsia"/>
          <w:rtl/>
        </w:rPr>
        <w:t>دنا</w:t>
      </w:r>
      <w:r w:rsidR="00C74BB8" w:rsidRPr="009B69E9">
        <w:rPr>
          <w:rFonts w:hint="eastAsia"/>
          <w:rtl/>
        </w:rPr>
        <w:t>)</w:t>
      </w:r>
      <w:r w:rsidRPr="009B69E9">
        <w:rPr>
          <w:rFonts w:hint="eastAsia"/>
          <w:rtl/>
        </w:rPr>
        <w:t>أبو</w:t>
      </w:r>
      <w:r w:rsidRPr="009B69E9">
        <w:rPr>
          <w:rtl/>
        </w:rPr>
        <w:t xml:space="preserve"> الدن</w:t>
      </w:r>
      <w:r w:rsidRPr="009B69E9">
        <w:rPr>
          <w:rFonts w:hint="cs"/>
          <w:rtl/>
        </w:rPr>
        <w:t>ی</w:t>
      </w:r>
      <w:r w:rsidRPr="009B69E9">
        <w:rPr>
          <w:rFonts w:hint="eastAsia"/>
          <w:rtl/>
        </w:rPr>
        <w:t>ا</w:t>
      </w:r>
      <w:r>
        <w:rPr>
          <w:rtl/>
        </w:rPr>
        <w:t xml:space="preserve"> المعمّر و </w:t>
      </w:r>
      <w:r w:rsidR="009640A2" w:rsidRPr="009B69E9">
        <w:rPr>
          <w:rtl/>
        </w:rPr>
        <w:t>في</w:t>
      </w:r>
      <w:r w:rsidRPr="009B69E9">
        <w:rPr>
          <w:rtl/>
        </w:rPr>
        <w:t xml:space="preserve"> </w:t>
      </w:r>
      <w:r w:rsidR="00C74BB8" w:rsidRPr="009B69E9">
        <w:rPr>
          <w:rtl/>
        </w:rPr>
        <w:t>(</w:t>
      </w:r>
      <w:r w:rsidRPr="009B69E9">
        <w:rPr>
          <w:rtl/>
        </w:rPr>
        <w:t>صبع</w:t>
      </w:r>
      <w:r w:rsidR="00C74BB8" w:rsidRPr="009B69E9">
        <w:rPr>
          <w:rtl/>
        </w:rPr>
        <w:t>)</w:t>
      </w:r>
      <w:r w:rsidRPr="009B69E9">
        <w:rPr>
          <w:rtl/>
        </w:rPr>
        <w:t>ذو</w:t>
      </w:r>
      <w:r>
        <w:rPr>
          <w:rtl/>
        </w:rPr>
        <w:t xml:space="preserve"> الاصبع.</w:t>
      </w:r>
    </w:p>
    <w:p w:rsidR="008C6066" w:rsidRDefault="00471D2E" w:rsidP="009B69E9">
      <w:pPr>
        <w:pStyle w:val="libCenterBold1"/>
        <w:rPr>
          <w:rtl/>
        </w:rPr>
      </w:pPr>
      <w:r>
        <w:rPr>
          <w:rFonts w:hint="eastAsia"/>
          <w:rtl/>
        </w:rPr>
        <w:t>المعمّر</w:t>
      </w:r>
      <w:r>
        <w:rPr>
          <w:rtl/>
        </w:rPr>
        <w:t xml:space="preserve"> بن غوث السنبس</w:t>
      </w:r>
      <w:r w:rsidR="009B69E9">
        <w:rPr>
          <w:rFonts w:hint="cs"/>
          <w:rtl/>
        </w:rPr>
        <w:t>ي</w:t>
      </w:r>
    </w:p>
    <w:p w:rsidR="008C6066" w:rsidRDefault="00471D2E" w:rsidP="009B69E9">
      <w:pPr>
        <w:pStyle w:val="libNormal"/>
        <w:rPr>
          <w:rtl/>
        </w:rPr>
      </w:pPr>
      <w:r>
        <w:rPr>
          <w:rFonts w:hint="eastAsia"/>
          <w:rtl/>
        </w:rPr>
        <w:t>و</w:t>
      </w:r>
      <w:r>
        <w:rPr>
          <w:rtl/>
        </w:rPr>
        <w:t xml:space="preserve"> ذکر ش</w:t>
      </w:r>
      <w:r>
        <w:rPr>
          <w:rFonts w:hint="cs"/>
          <w:rtl/>
        </w:rPr>
        <w:t>ی</w:t>
      </w:r>
      <w:r>
        <w:rPr>
          <w:rFonts w:hint="eastAsia"/>
          <w:rtl/>
        </w:rPr>
        <w:t>خنا</w:t>
      </w:r>
      <w:r>
        <w:rPr>
          <w:rtl/>
        </w:rPr>
        <w:t xml:space="preserve"> </w:t>
      </w:r>
      <w:r w:rsidR="009640A2">
        <w:rPr>
          <w:rtl/>
        </w:rPr>
        <w:t>في</w:t>
      </w:r>
      <w:r>
        <w:rPr>
          <w:rtl/>
        </w:rPr>
        <w:t xml:space="preserve"> المستدرک المعمّر بن غوث السنبس</w:t>
      </w:r>
      <w:r w:rsidR="009B69E9">
        <w:rPr>
          <w:rFonts w:hint="cs"/>
          <w:rtl/>
        </w:rPr>
        <w:t>ي</w:t>
      </w:r>
      <w:r>
        <w:rPr>
          <w:rtl/>
        </w:rPr>
        <w:t xml:space="preserve"> نقلا من </w:t>
      </w:r>
      <w:r w:rsidR="002C675F">
        <w:rPr>
          <w:rtl/>
        </w:rPr>
        <w:t>مجموعة</w:t>
      </w:r>
      <w:r>
        <w:rPr>
          <w:rtl/>
        </w:rPr>
        <w:t xml:space="preserve"> الش</w:t>
      </w:r>
      <w:r w:rsidR="003653A2">
        <w:rPr>
          <w:rtl/>
        </w:rPr>
        <w:t>هي</w:t>
      </w:r>
      <w:r>
        <w:rPr>
          <w:rFonts w:hint="eastAsia"/>
          <w:rtl/>
        </w:rPr>
        <w:t>د</w:t>
      </w:r>
    </w:p>
    <w:p w:rsidR="009853BF" w:rsidRDefault="003653A2" w:rsidP="003653A2">
      <w:pPr>
        <w:pStyle w:val="libLine"/>
        <w:rPr>
          <w:rtl/>
        </w:rPr>
      </w:pPr>
      <w:r>
        <w:rPr>
          <w:rFonts w:hint="eastAsia"/>
          <w:rtl/>
        </w:rPr>
        <w:t>____________________</w:t>
      </w:r>
    </w:p>
    <w:p w:rsidR="008C6066" w:rsidRDefault="00DE3D9F" w:rsidP="009B69E9">
      <w:pPr>
        <w:pStyle w:val="libFootnote0"/>
        <w:rPr>
          <w:rtl/>
        </w:rPr>
      </w:pPr>
      <w:r>
        <w:rPr>
          <w:rtl/>
        </w:rPr>
        <w:t>(1)</w:t>
      </w:r>
      <w:r w:rsidR="00471D2E">
        <w:rPr>
          <w:rtl/>
        </w:rPr>
        <w:t xml:space="preserve"> ق:کتاب الکفر</w:t>
      </w:r>
      <w:r w:rsidR="009B69E9">
        <w:rPr>
          <w:rFonts w:hint="cs"/>
          <w:rtl/>
        </w:rPr>
        <w:t>/</w:t>
      </w:r>
      <w:r w:rsidR="0094408E">
        <w:rPr>
          <w:rtl/>
        </w:rPr>
        <w:t>165</w:t>
      </w:r>
      <w:r w:rsidR="00471D2E">
        <w:rPr>
          <w:rtl/>
        </w:rPr>
        <w:t>/</w:t>
      </w:r>
      <w:r w:rsidR="0094408E">
        <w:rPr>
          <w:rtl/>
        </w:rPr>
        <w:t>44</w:t>
      </w:r>
      <w:r w:rsidR="00471D2E">
        <w:rPr>
          <w:rtl/>
        </w:rPr>
        <w:t>،ج:</w:t>
      </w:r>
      <w:r w:rsidR="0094408E">
        <w:rPr>
          <w:rtl/>
        </w:rPr>
        <w:t>388</w:t>
      </w:r>
      <w:r w:rsidR="00471D2E">
        <w:rPr>
          <w:rtl/>
        </w:rPr>
        <w:t>/</w:t>
      </w:r>
      <w:r w:rsidR="0094408E">
        <w:rPr>
          <w:rtl/>
        </w:rPr>
        <w:t>73</w:t>
      </w:r>
      <w:r w:rsidR="00471D2E">
        <w:rPr>
          <w:rtl/>
        </w:rPr>
        <w:t xml:space="preserve"> و </w:t>
      </w:r>
      <w:r w:rsidR="0094408E">
        <w:rPr>
          <w:rtl/>
        </w:rPr>
        <w:t>390</w:t>
      </w:r>
      <w:r w:rsidR="00471D2E">
        <w:rPr>
          <w:rtl/>
        </w:rPr>
        <w:t>.</w:t>
      </w:r>
    </w:p>
    <w:p w:rsidR="008C6066" w:rsidRDefault="00DE3D9F" w:rsidP="009B69E9">
      <w:pPr>
        <w:pStyle w:val="libFootnote0"/>
        <w:rPr>
          <w:rtl/>
        </w:rPr>
      </w:pPr>
      <w:r>
        <w:rPr>
          <w:rtl/>
        </w:rPr>
        <w:t>(2)</w:t>
      </w:r>
      <w:r w:rsidR="00471D2E">
        <w:rPr>
          <w:rtl/>
        </w:rPr>
        <w:t xml:space="preserve"> ق:</w:t>
      </w:r>
      <w:r w:rsidR="0094408E">
        <w:rPr>
          <w:rtl/>
        </w:rPr>
        <w:t>34</w:t>
      </w:r>
      <w:r w:rsidR="00471D2E">
        <w:rPr>
          <w:rtl/>
        </w:rPr>
        <w:t>/</w:t>
      </w:r>
      <w:r w:rsidR="0094408E">
        <w:rPr>
          <w:rtl/>
        </w:rPr>
        <w:t>6</w:t>
      </w:r>
      <w:r w:rsidR="00471D2E">
        <w:rPr>
          <w:rtl/>
        </w:rPr>
        <w:t>/</w:t>
      </w:r>
      <w:r w:rsidR="0094408E">
        <w:rPr>
          <w:rtl/>
        </w:rPr>
        <w:t>17</w:t>
      </w:r>
      <w:r w:rsidR="00471D2E">
        <w:rPr>
          <w:rtl/>
        </w:rPr>
        <w:t>،ج:</w:t>
      </w:r>
      <w:r w:rsidR="0094408E">
        <w:rPr>
          <w:rtl/>
        </w:rPr>
        <w:t>113</w:t>
      </w:r>
      <w:r w:rsidR="00471D2E">
        <w:rPr>
          <w:rtl/>
        </w:rPr>
        <w:t>/</w:t>
      </w:r>
      <w:r w:rsidR="0094408E">
        <w:rPr>
          <w:rtl/>
        </w:rPr>
        <w:t>77</w:t>
      </w:r>
      <w:r w:rsidR="00471D2E">
        <w:rPr>
          <w:rtl/>
        </w:rPr>
        <w:t>.</w:t>
      </w:r>
    </w:p>
    <w:p w:rsidR="008C6066" w:rsidRDefault="00DE3D9F" w:rsidP="009B69E9">
      <w:pPr>
        <w:pStyle w:val="libFootnote0"/>
        <w:rPr>
          <w:rtl/>
        </w:rPr>
      </w:pPr>
      <w:r>
        <w:rPr>
          <w:rtl/>
        </w:rPr>
        <w:t>(3)</w:t>
      </w:r>
      <w:r w:rsidR="00471D2E">
        <w:rPr>
          <w:rtl/>
        </w:rPr>
        <w:t xml:space="preserve"> ق:</w:t>
      </w:r>
      <w:r w:rsidR="0094408E">
        <w:rPr>
          <w:rtl/>
        </w:rPr>
        <w:t>23</w:t>
      </w:r>
      <w:r w:rsidR="00471D2E">
        <w:rPr>
          <w:rtl/>
        </w:rPr>
        <w:t>/</w:t>
      </w:r>
      <w:r w:rsidR="0094408E">
        <w:rPr>
          <w:rtl/>
        </w:rPr>
        <w:t>4</w:t>
      </w:r>
      <w:r w:rsidR="00471D2E">
        <w:rPr>
          <w:rtl/>
        </w:rPr>
        <w:t>/</w:t>
      </w:r>
      <w:r w:rsidR="0094408E">
        <w:rPr>
          <w:rtl/>
        </w:rPr>
        <w:t>17</w:t>
      </w:r>
      <w:r w:rsidR="00471D2E">
        <w:rPr>
          <w:rtl/>
        </w:rPr>
        <w:t>،ج:</w:t>
      </w:r>
      <w:r w:rsidR="0094408E">
        <w:rPr>
          <w:rtl/>
        </w:rPr>
        <w:t>76</w:t>
      </w:r>
      <w:r w:rsidR="00471D2E">
        <w:rPr>
          <w:rtl/>
        </w:rPr>
        <w:t>/</w:t>
      </w:r>
      <w:r w:rsidR="0094408E">
        <w:rPr>
          <w:rtl/>
        </w:rPr>
        <w:t>77</w:t>
      </w:r>
      <w:r w:rsidR="00471D2E">
        <w:rPr>
          <w:rtl/>
        </w:rPr>
        <w:t>.</w:t>
      </w:r>
    </w:p>
    <w:p w:rsidR="008C6066" w:rsidRDefault="00DE3D9F" w:rsidP="009B69E9">
      <w:pPr>
        <w:pStyle w:val="libFootnote0"/>
        <w:rPr>
          <w:rtl/>
        </w:rPr>
      </w:pPr>
      <w:r>
        <w:rPr>
          <w:rtl/>
        </w:rPr>
        <w:t>(4)</w:t>
      </w:r>
      <w:r w:rsidR="00471D2E">
        <w:rPr>
          <w:rtl/>
        </w:rPr>
        <w:t xml:space="preserve"> ق:</w:t>
      </w:r>
      <w:r w:rsidR="0094408E">
        <w:rPr>
          <w:rtl/>
        </w:rPr>
        <w:t>59</w:t>
      </w:r>
      <w:r w:rsidR="00471D2E">
        <w:rPr>
          <w:rtl/>
        </w:rPr>
        <w:t>/</w:t>
      </w:r>
      <w:r w:rsidR="0094408E">
        <w:rPr>
          <w:rtl/>
        </w:rPr>
        <w:t>20</w:t>
      </w:r>
      <w:r w:rsidR="00471D2E">
        <w:rPr>
          <w:rtl/>
        </w:rPr>
        <w:t>/</w:t>
      </w:r>
      <w:r w:rsidR="0094408E">
        <w:rPr>
          <w:rtl/>
        </w:rPr>
        <w:t>13</w:t>
      </w:r>
      <w:r w:rsidR="00471D2E">
        <w:rPr>
          <w:rtl/>
        </w:rPr>
        <w:t>،ج:</w:t>
      </w:r>
      <w:r w:rsidR="0094408E">
        <w:rPr>
          <w:rtl/>
        </w:rPr>
        <w:t>225</w:t>
      </w:r>
      <w:r w:rsidR="00471D2E">
        <w:rPr>
          <w:rtl/>
        </w:rPr>
        <w:t>/</w:t>
      </w:r>
      <w:r w:rsidR="0094408E">
        <w:rPr>
          <w:rtl/>
        </w:rPr>
        <w:t>51</w:t>
      </w:r>
      <w:r w:rsidR="00471D2E">
        <w:rPr>
          <w:rtl/>
        </w:rPr>
        <w:t>.</w:t>
      </w:r>
    </w:p>
    <w:p w:rsidR="008C6066" w:rsidRDefault="00DE3D9F" w:rsidP="009B69E9">
      <w:pPr>
        <w:pStyle w:val="libFootnote0"/>
        <w:rPr>
          <w:rtl/>
        </w:rPr>
      </w:pPr>
      <w:r>
        <w:rPr>
          <w:rtl/>
        </w:rPr>
        <w:t>(5)</w:t>
      </w:r>
      <w:r w:rsidR="00471D2E">
        <w:rPr>
          <w:rtl/>
        </w:rPr>
        <w:t xml:space="preserve"> ق:</w:t>
      </w:r>
      <w:r w:rsidR="0094408E">
        <w:rPr>
          <w:rtl/>
        </w:rPr>
        <w:t>59</w:t>
      </w:r>
      <w:r w:rsidR="00471D2E">
        <w:rPr>
          <w:rtl/>
        </w:rPr>
        <w:t>/</w:t>
      </w:r>
      <w:r w:rsidR="0094408E">
        <w:rPr>
          <w:rtl/>
        </w:rPr>
        <w:t>20</w:t>
      </w:r>
      <w:r w:rsidR="00471D2E">
        <w:rPr>
          <w:rtl/>
        </w:rPr>
        <w:t>/</w:t>
      </w:r>
      <w:r w:rsidR="0094408E">
        <w:rPr>
          <w:rtl/>
        </w:rPr>
        <w:t>13</w:t>
      </w:r>
      <w:r w:rsidR="00471D2E">
        <w:rPr>
          <w:rtl/>
        </w:rPr>
        <w:t xml:space="preserve"> و </w:t>
      </w:r>
      <w:r w:rsidR="0094408E">
        <w:rPr>
          <w:rtl/>
        </w:rPr>
        <w:t>69</w:t>
      </w:r>
      <w:r w:rsidR="00471D2E">
        <w:rPr>
          <w:rtl/>
        </w:rPr>
        <w:t>،ج:</w:t>
      </w:r>
      <w:r w:rsidR="0094408E">
        <w:rPr>
          <w:rtl/>
        </w:rPr>
        <w:t>225</w:t>
      </w:r>
      <w:r w:rsidR="00471D2E">
        <w:rPr>
          <w:rtl/>
        </w:rPr>
        <w:t>/</w:t>
      </w:r>
      <w:r w:rsidR="0094408E">
        <w:rPr>
          <w:rtl/>
        </w:rPr>
        <w:t>51</w:t>
      </w:r>
      <w:r w:rsidR="00471D2E">
        <w:rPr>
          <w:rtl/>
        </w:rPr>
        <w:t xml:space="preserve"> و </w:t>
      </w:r>
      <w:r w:rsidR="0094408E">
        <w:rPr>
          <w:rtl/>
        </w:rPr>
        <w:t>261</w:t>
      </w:r>
      <w:r w:rsidR="00471D2E">
        <w:rPr>
          <w:rtl/>
        </w:rPr>
        <w:t>.</w:t>
      </w:r>
    </w:p>
    <w:p w:rsidR="008C6066" w:rsidRDefault="00DE3D9F" w:rsidP="009B69E9">
      <w:pPr>
        <w:pStyle w:val="libFootnote0"/>
        <w:rPr>
          <w:rtl/>
        </w:rPr>
      </w:pPr>
      <w:r>
        <w:rPr>
          <w:rtl/>
        </w:rPr>
        <w:t>(6)</w:t>
      </w:r>
      <w:r w:rsidR="00471D2E">
        <w:rPr>
          <w:rtl/>
        </w:rPr>
        <w:t xml:space="preserve"> ق:</w:t>
      </w:r>
      <w:r w:rsidR="0094408E">
        <w:rPr>
          <w:rtl/>
        </w:rPr>
        <w:t>69</w:t>
      </w:r>
      <w:r w:rsidR="00471D2E">
        <w:rPr>
          <w:rtl/>
        </w:rPr>
        <w:t>/</w:t>
      </w:r>
      <w:r w:rsidR="0094408E">
        <w:rPr>
          <w:rtl/>
        </w:rPr>
        <w:t>20</w:t>
      </w:r>
      <w:r w:rsidR="00471D2E">
        <w:rPr>
          <w:rtl/>
        </w:rPr>
        <w:t>/</w:t>
      </w:r>
      <w:r w:rsidR="0094408E">
        <w:rPr>
          <w:rtl/>
        </w:rPr>
        <w:t>13</w:t>
      </w:r>
      <w:r w:rsidR="00471D2E">
        <w:rPr>
          <w:rtl/>
        </w:rPr>
        <w:t>،ج:</w:t>
      </w:r>
      <w:r w:rsidR="0094408E">
        <w:rPr>
          <w:rtl/>
        </w:rPr>
        <w:t>260</w:t>
      </w:r>
      <w:r w:rsidR="00471D2E">
        <w:rPr>
          <w:rtl/>
        </w:rPr>
        <w:t>/</w:t>
      </w:r>
      <w:r w:rsidR="0094408E">
        <w:rPr>
          <w:rtl/>
        </w:rPr>
        <w:t>51</w:t>
      </w:r>
      <w:r w:rsidR="00471D2E">
        <w:rPr>
          <w:rtl/>
        </w:rPr>
        <w:t>.</w:t>
      </w:r>
    </w:p>
    <w:p w:rsidR="009B69E9" w:rsidRDefault="009B69E9" w:rsidP="009B69E9">
      <w:pPr>
        <w:pStyle w:val="libNormal"/>
        <w:rPr>
          <w:rtl/>
        </w:rPr>
      </w:pPr>
      <w:r>
        <w:rPr>
          <w:rFonts w:hint="eastAsia"/>
          <w:rtl/>
        </w:rPr>
        <w:br w:type="page"/>
      </w:r>
    </w:p>
    <w:p w:rsidR="008C6066" w:rsidRDefault="00067415" w:rsidP="002A55B6">
      <w:pPr>
        <w:pStyle w:val="libNormal0"/>
        <w:rPr>
          <w:rtl/>
        </w:rPr>
      </w:pPr>
      <w:r>
        <w:rPr>
          <w:rFonts w:hint="eastAsia"/>
          <w:rtl/>
        </w:rPr>
        <w:t>التي</w:t>
      </w:r>
      <w:r w:rsidR="00471D2E">
        <w:rPr>
          <w:rtl/>
        </w:rPr>
        <w:t xml:space="preserve"> کانت بخطّ الش</w:t>
      </w:r>
      <w:r w:rsidR="00471D2E">
        <w:rPr>
          <w:rFonts w:hint="cs"/>
          <w:rtl/>
        </w:rPr>
        <w:t>ی</w:t>
      </w:r>
      <w:r w:rsidR="00471D2E">
        <w:rPr>
          <w:rFonts w:hint="eastAsia"/>
          <w:rtl/>
        </w:rPr>
        <w:t>خ</w:t>
      </w:r>
      <w:r w:rsidR="00471D2E">
        <w:rPr>
          <w:rtl/>
        </w:rPr>
        <w:t xml:space="preserve"> محمّد بن ع</w:t>
      </w:r>
      <w:r w:rsidR="003653A2">
        <w:rPr>
          <w:rtl/>
        </w:rPr>
        <w:t>لي</w:t>
      </w:r>
      <w:r w:rsidR="00471D2E">
        <w:rPr>
          <w:rtl/>
        </w:rPr>
        <w:t xml:space="preserve"> الجباع</w:t>
      </w:r>
      <w:r w:rsidR="009B69E9">
        <w:rPr>
          <w:rFonts w:hint="cs"/>
          <w:rtl/>
        </w:rPr>
        <w:t>ي</w:t>
      </w:r>
      <w:r w:rsidR="00471D2E">
        <w:rPr>
          <w:rFonts w:hint="eastAsia"/>
          <w:rtl/>
        </w:rPr>
        <w:t>،قال</w:t>
      </w:r>
      <w:r w:rsidR="00471D2E">
        <w:rPr>
          <w:rtl/>
        </w:rPr>
        <w:t xml:space="preserve"> الش</w:t>
      </w:r>
      <w:r w:rsidR="00471D2E">
        <w:rPr>
          <w:rFonts w:hint="cs"/>
          <w:rtl/>
        </w:rPr>
        <w:t>ی</w:t>
      </w:r>
      <w:r w:rsidR="00471D2E">
        <w:rPr>
          <w:rFonts w:hint="eastAsia"/>
          <w:rtl/>
        </w:rPr>
        <w:t>خ</w:t>
      </w:r>
      <w:r w:rsidR="00471D2E">
        <w:rPr>
          <w:rtl/>
        </w:rPr>
        <w:t xml:space="preserve"> ال</w:t>
      </w:r>
      <w:r w:rsidR="009B69E9">
        <w:rPr>
          <w:rtl/>
        </w:rPr>
        <w:t>جباعي</w:t>
      </w:r>
      <w:r w:rsidR="00471D2E">
        <w:rPr>
          <w:rtl/>
        </w:rPr>
        <w:t>:قال الس</w:t>
      </w:r>
      <w:r w:rsidR="00471D2E">
        <w:rPr>
          <w:rFonts w:hint="cs"/>
          <w:rtl/>
        </w:rPr>
        <w:t>یّ</w:t>
      </w:r>
      <w:r w:rsidR="00471D2E">
        <w:rPr>
          <w:rFonts w:hint="eastAsia"/>
          <w:rtl/>
        </w:rPr>
        <w:t>د</w:t>
      </w:r>
      <w:r w:rsidR="00471D2E">
        <w:rPr>
          <w:rtl/>
        </w:rPr>
        <w:t xml:space="preserve"> تاج الد</w:t>
      </w:r>
      <w:r w:rsidR="00471D2E">
        <w:rPr>
          <w:rFonts w:hint="cs"/>
          <w:rtl/>
        </w:rPr>
        <w:t>ی</w:t>
      </w:r>
      <w:r w:rsidR="00471D2E">
        <w:rPr>
          <w:rFonts w:hint="eastAsia"/>
          <w:rtl/>
        </w:rPr>
        <w:t>ن</w:t>
      </w:r>
      <w:r w:rsidR="00471D2E">
        <w:rPr>
          <w:rtl/>
        </w:rPr>
        <w:t xml:space="preserve"> محمّد بن </w:t>
      </w:r>
      <w:r w:rsidR="003653A2">
        <w:rPr>
          <w:rtl/>
        </w:rPr>
        <w:t>معي</w:t>
      </w:r>
      <w:r w:rsidR="009B69E9">
        <w:rPr>
          <w:rFonts w:hint="cs"/>
          <w:rtl/>
        </w:rPr>
        <w:t>ة</w:t>
      </w:r>
      <w:r w:rsidR="00471D2E">
        <w:rPr>
          <w:rtl/>
        </w:rPr>
        <w:t xml:space="preserve"> ال</w:t>
      </w:r>
      <w:r w:rsidR="00A34EF5">
        <w:rPr>
          <w:rtl/>
        </w:rPr>
        <w:t>حسني</w:t>
      </w:r>
      <w:r w:rsidR="00471D2E">
        <w:rPr>
          <w:rtl/>
        </w:rPr>
        <w:t xml:space="preserve"> أحسن اللّه </w:t>
      </w:r>
      <w:r>
        <w:rPr>
          <w:rtl/>
        </w:rPr>
        <w:t>اليه</w:t>
      </w:r>
      <w:r w:rsidR="00471D2E">
        <w:rPr>
          <w:rtl/>
        </w:rPr>
        <w:t>:</w:t>
      </w:r>
      <w:r w:rsidR="00564FF4">
        <w:rPr>
          <w:rtl/>
        </w:rPr>
        <w:t>حدّثني</w:t>
      </w:r>
      <w:r w:rsidR="00471D2E">
        <w:rPr>
          <w:rtl/>
        </w:rPr>
        <w:t xml:space="preserve"> </w:t>
      </w:r>
      <w:r w:rsidR="0022387C">
        <w:rPr>
          <w:rtl/>
        </w:rPr>
        <w:t>والدي</w:t>
      </w:r>
      <w:r w:rsidR="00471D2E">
        <w:rPr>
          <w:rtl/>
        </w:rPr>
        <w:t xml:space="preserve"> القاسم بن الحس</w:t>
      </w:r>
      <w:r w:rsidR="00471D2E">
        <w:rPr>
          <w:rFonts w:hint="cs"/>
          <w:rtl/>
        </w:rPr>
        <w:t>ی</w:t>
      </w:r>
      <w:r w:rsidR="00471D2E">
        <w:rPr>
          <w:rFonts w:hint="eastAsia"/>
          <w:rtl/>
        </w:rPr>
        <w:t>ن</w:t>
      </w:r>
      <w:r w:rsidR="00471D2E">
        <w:rPr>
          <w:rtl/>
        </w:rPr>
        <w:t xml:space="preserve"> بن </w:t>
      </w:r>
      <w:r w:rsidR="003653A2">
        <w:rPr>
          <w:rtl/>
        </w:rPr>
        <w:t>معي</w:t>
      </w:r>
      <w:r w:rsidR="009B69E9">
        <w:rPr>
          <w:rFonts w:hint="cs"/>
          <w:rtl/>
        </w:rPr>
        <w:t>ة</w:t>
      </w:r>
      <w:r w:rsidR="00471D2E">
        <w:rPr>
          <w:rtl/>
        </w:rPr>
        <w:t xml:space="preserve"> ال</w:t>
      </w:r>
      <w:r w:rsidR="00A34EF5">
        <w:rPr>
          <w:rtl/>
        </w:rPr>
        <w:t>حسني</w:t>
      </w:r>
      <w:r w:rsidR="00471D2E">
        <w:rPr>
          <w:rtl/>
        </w:rPr>
        <w:t xml:space="preserve"> تجاوز اللّه عن س</w:t>
      </w:r>
      <w:r w:rsidR="00471D2E">
        <w:rPr>
          <w:rFonts w:hint="cs"/>
          <w:rtl/>
        </w:rPr>
        <w:t>یّ</w:t>
      </w:r>
      <w:r w:rsidR="00471D2E">
        <w:rPr>
          <w:rFonts w:hint="eastAsia"/>
          <w:rtl/>
        </w:rPr>
        <w:t>ئاته</w:t>
      </w:r>
      <w:r w:rsidR="00471D2E">
        <w:rPr>
          <w:rtl/>
        </w:rPr>
        <w:t xml:space="preserve"> انّ المعمّر بن غوث ال</w:t>
      </w:r>
      <w:r w:rsidR="009B69E9">
        <w:rPr>
          <w:rtl/>
        </w:rPr>
        <w:t>سنبسي</w:t>
      </w:r>
      <w:r w:rsidR="00471D2E">
        <w:rPr>
          <w:rtl/>
        </w:rPr>
        <w:t xml:space="preserve"> ورد </w:t>
      </w:r>
      <w:r w:rsidR="003653A2">
        <w:rPr>
          <w:rtl/>
        </w:rPr>
        <w:t>الى</w:t>
      </w:r>
      <w:r w:rsidR="00471D2E">
        <w:rPr>
          <w:rtl/>
        </w:rPr>
        <w:t xml:space="preserve"> ال</w:t>
      </w:r>
      <w:r w:rsidR="002C675F">
        <w:rPr>
          <w:rtl/>
        </w:rPr>
        <w:t>حلّة</w:t>
      </w:r>
      <w:r w:rsidR="00471D2E">
        <w:rPr>
          <w:rtl/>
        </w:rPr>
        <w:t xml:space="preserve"> مرّت</w:t>
      </w:r>
      <w:r w:rsidR="00471D2E">
        <w:rPr>
          <w:rFonts w:hint="cs"/>
          <w:rtl/>
        </w:rPr>
        <w:t>ی</w:t>
      </w:r>
      <w:r w:rsidR="00471D2E">
        <w:rPr>
          <w:rFonts w:hint="eastAsia"/>
          <w:rtl/>
        </w:rPr>
        <w:t>ن</w:t>
      </w:r>
      <w:r w:rsidR="00471D2E">
        <w:rPr>
          <w:rtl/>
        </w:rPr>
        <w:t xml:space="preserve"> إحداهما قد</w:t>
      </w:r>
      <w:r w:rsidR="00471D2E">
        <w:rPr>
          <w:rFonts w:hint="cs"/>
          <w:rtl/>
        </w:rPr>
        <w:t>ی</w:t>
      </w:r>
      <w:r w:rsidR="00471D2E">
        <w:rPr>
          <w:rFonts w:hint="eastAsia"/>
          <w:rtl/>
        </w:rPr>
        <w:t>مه</w:t>
      </w:r>
      <w:r w:rsidR="00471D2E">
        <w:rPr>
          <w:rtl/>
        </w:rPr>
        <w:t xml:space="preserve"> لا أح</w:t>
      </w:r>
      <w:r w:rsidR="00471D2E">
        <w:rPr>
          <w:rFonts w:hint="eastAsia"/>
          <w:rtl/>
        </w:rPr>
        <w:t>قّق</w:t>
      </w:r>
      <w:r w:rsidR="00471D2E">
        <w:rPr>
          <w:rtl/>
        </w:rPr>
        <w:t xml:space="preserve"> تار</w:t>
      </w:r>
      <w:r w:rsidR="00471D2E">
        <w:rPr>
          <w:rFonts w:hint="cs"/>
          <w:rtl/>
        </w:rPr>
        <w:t>ی</w:t>
      </w:r>
      <w:r w:rsidR="00471D2E">
        <w:rPr>
          <w:rFonts w:hint="eastAsia"/>
          <w:rtl/>
        </w:rPr>
        <w:t>خها</w:t>
      </w:r>
      <w:r w:rsidR="00471D2E">
        <w:rPr>
          <w:rtl/>
        </w:rPr>
        <w:t xml:space="preserve"> و الأخر</w:t>
      </w:r>
      <w:r w:rsidR="00471D2E">
        <w:rPr>
          <w:rFonts w:hint="cs"/>
          <w:rtl/>
        </w:rPr>
        <w:t>ی</w:t>
      </w:r>
      <w:r w:rsidR="00471D2E">
        <w:rPr>
          <w:rtl/>
        </w:rPr>
        <w:t xml:space="preserve"> قبل فتح بغداد بسنت</w:t>
      </w:r>
      <w:r w:rsidR="00471D2E">
        <w:rPr>
          <w:rFonts w:hint="cs"/>
          <w:rtl/>
        </w:rPr>
        <w:t>ی</w:t>
      </w:r>
      <w:r w:rsidR="00471D2E">
        <w:rPr>
          <w:rFonts w:hint="eastAsia"/>
          <w:rtl/>
        </w:rPr>
        <w:t>ن،قال</w:t>
      </w:r>
      <w:r w:rsidR="00471D2E">
        <w:rPr>
          <w:rtl/>
        </w:rPr>
        <w:t xml:space="preserve"> </w:t>
      </w:r>
      <w:r w:rsidR="0022387C">
        <w:rPr>
          <w:rtl/>
        </w:rPr>
        <w:t>والدي</w:t>
      </w:r>
      <w:r w:rsidR="00471D2E">
        <w:rPr>
          <w:rtl/>
        </w:rPr>
        <w:t>:و کنت ح</w:t>
      </w:r>
      <w:r w:rsidR="00471D2E">
        <w:rPr>
          <w:rFonts w:hint="cs"/>
          <w:rtl/>
        </w:rPr>
        <w:t>ی</w:t>
      </w:r>
      <w:r w:rsidR="00471D2E">
        <w:rPr>
          <w:rFonts w:hint="eastAsia"/>
          <w:rtl/>
        </w:rPr>
        <w:t>نئذ</w:t>
      </w:r>
      <w:r w:rsidR="00471D2E">
        <w:rPr>
          <w:rtl/>
        </w:rPr>
        <w:t xml:space="preserve"> ابن ثمان سنوات،و نزل ع</w:t>
      </w:r>
      <w:r w:rsidR="003653A2">
        <w:rPr>
          <w:rtl/>
        </w:rPr>
        <w:t>ل</w:t>
      </w:r>
      <w:r w:rsidR="009B69E9">
        <w:rPr>
          <w:rFonts w:hint="cs"/>
          <w:rtl/>
        </w:rPr>
        <w:t>ى</w:t>
      </w:r>
      <w:r w:rsidR="00471D2E">
        <w:rPr>
          <w:rtl/>
        </w:rPr>
        <w:t xml:space="preserve"> الفق</w:t>
      </w:r>
      <w:r w:rsidR="00471D2E">
        <w:rPr>
          <w:rFonts w:hint="cs"/>
          <w:rtl/>
        </w:rPr>
        <w:t>ی</w:t>
      </w:r>
      <w:r w:rsidR="00471D2E">
        <w:rPr>
          <w:rFonts w:hint="eastAsia"/>
          <w:rtl/>
        </w:rPr>
        <w:t>ه</w:t>
      </w:r>
      <w:r w:rsidR="00471D2E">
        <w:rPr>
          <w:rtl/>
        </w:rPr>
        <w:t xml:space="preserve"> م</w:t>
      </w:r>
      <w:r w:rsidR="009640A2">
        <w:rPr>
          <w:rtl/>
        </w:rPr>
        <w:t>في</w:t>
      </w:r>
      <w:r w:rsidR="00471D2E">
        <w:rPr>
          <w:rFonts w:hint="eastAsia"/>
          <w:rtl/>
        </w:rPr>
        <w:t>د</w:t>
      </w:r>
      <w:r w:rsidR="00471D2E">
        <w:rPr>
          <w:rtl/>
        </w:rPr>
        <w:t xml:space="preserve"> بن جهم و تردّد </w:t>
      </w:r>
      <w:r>
        <w:rPr>
          <w:rtl/>
        </w:rPr>
        <w:t>اليه</w:t>
      </w:r>
      <w:r w:rsidR="00471D2E">
        <w:rPr>
          <w:rtl/>
        </w:rPr>
        <w:t xml:space="preserve"> الناس و زاره خ</w:t>
      </w:r>
      <w:r w:rsidR="003653A2">
        <w:rPr>
          <w:rtl/>
        </w:rPr>
        <w:t>ال</w:t>
      </w:r>
      <w:r w:rsidR="009B69E9">
        <w:rPr>
          <w:rFonts w:hint="cs"/>
          <w:rtl/>
        </w:rPr>
        <w:t>ي</w:t>
      </w:r>
      <w:r w:rsidR="00471D2E">
        <w:rPr>
          <w:rtl/>
        </w:rPr>
        <w:t xml:space="preserve"> السع</w:t>
      </w:r>
      <w:r w:rsidR="00471D2E">
        <w:rPr>
          <w:rFonts w:hint="cs"/>
          <w:rtl/>
        </w:rPr>
        <w:t>ی</w:t>
      </w:r>
      <w:r w:rsidR="00471D2E">
        <w:rPr>
          <w:rFonts w:hint="eastAsia"/>
          <w:rtl/>
        </w:rPr>
        <w:t>د</w:t>
      </w:r>
      <w:r w:rsidR="00471D2E">
        <w:rPr>
          <w:rtl/>
        </w:rPr>
        <w:t xml:space="preserve"> تاج الد</w:t>
      </w:r>
      <w:r w:rsidR="00471D2E">
        <w:rPr>
          <w:rFonts w:hint="cs"/>
          <w:rtl/>
        </w:rPr>
        <w:t>ی</w:t>
      </w:r>
      <w:r w:rsidR="00471D2E">
        <w:rPr>
          <w:rFonts w:hint="eastAsia"/>
          <w:rtl/>
        </w:rPr>
        <w:t>ن</w:t>
      </w:r>
      <w:r w:rsidR="00471D2E">
        <w:rPr>
          <w:rtl/>
        </w:rPr>
        <w:t xml:space="preserve"> بن </w:t>
      </w:r>
      <w:r w:rsidR="003653A2">
        <w:rPr>
          <w:rtl/>
        </w:rPr>
        <w:t>معي</w:t>
      </w:r>
      <w:r w:rsidR="009B69E9">
        <w:rPr>
          <w:rFonts w:hint="cs"/>
          <w:rtl/>
        </w:rPr>
        <w:t>ة</w:t>
      </w:r>
      <w:r w:rsidR="00471D2E">
        <w:rPr>
          <w:rtl/>
        </w:rPr>
        <w:t xml:space="preserve"> و أنا معه طفل ابن ثمان سنوات و ر</w:t>
      </w:r>
      <w:r w:rsidR="003653A2">
        <w:rPr>
          <w:rtl/>
        </w:rPr>
        <w:t>أي</w:t>
      </w:r>
      <w:r w:rsidR="00471D2E">
        <w:rPr>
          <w:rFonts w:hint="eastAsia"/>
          <w:rtl/>
        </w:rPr>
        <w:t>ته</w:t>
      </w:r>
      <w:r w:rsidR="00471D2E">
        <w:rPr>
          <w:rtl/>
        </w:rPr>
        <w:t xml:space="preserve"> و کان ش</w:t>
      </w:r>
      <w:r w:rsidR="00471D2E">
        <w:rPr>
          <w:rFonts w:hint="cs"/>
          <w:rtl/>
        </w:rPr>
        <w:t>ی</w:t>
      </w:r>
      <w:r w:rsidR="00471D2E">
        <w:rPr>
          <w:rFonts w:hint="eastAsia"/>
          <w:rtl/>
        </w:rPr>
        <w:t>خا</w:t>
      </w:r>
      <w:r w:rsidR="00471D2E">
        <w:rPr>
          <w:rtl/>
        </w:rPr>
        <w:t xml:space="preserve"> طوالا من الرجال </w:t>
      </w:r>
      <w:r w:rsidR="00471D2E">
        <w:rPr>
          <w:rFonts w:hint="cs"/>
          <w:rtl/>
        </w:rPr>
        <w:t>ی</w:t>
      </w:r>
      <w:r w:rsidR="00471D2E">
        <w:rPr>
          <w:rFonts w:hint="eastAsia"/>
          <w:rtl/>
        </w:rPr>
        <w:t>عدّ</w:t>
      </w:r>
      <w:r w:rsidR="00471D2E">
        <w:rPr>
          <w:rtl/>
        </w:rPr>
        <w:t xml:space="preserve"> </w:t>
      </w:r>
      <w:r w:rsidR="009640A2">
        <w:rPr>
          <w:rtl/>
        </w:rPr>
        <w:t>في</w:t>
      </w:r>
      <w:r w:rsidR="00471D2E">
        <w:rPr>
          <w:rtl/>
        </w:rPr>
        <w:t xml:space="preserve"> الکهول و کان ذراعه </w:t>
      </w:r>
      <w:r w:rsidR="00471D2E">
        <w:rPr>
          <w:rFonts w:hint="eastAsia"/>
          <w:rtl/>
        </w:rPr>
        <w:t>کأنّه</w:t>
      </w:r>
      <w:r w:rsidR="00471D2E">
        <w:rPr>
          <w:rtl/>
        </w:rPr>
        <w:t xml:space="preserve"> ال</w:t>
      </w:r>
      <w:r w:rsidR="009A2466">
        <w:rPr>
          <w:rtl/>
        </w:rPr>
        <w:t>خشبة</w:t>
      </w:r>
      <w:r w:rsidR="00471D2E">
        <w:rPr>
          <w:rtl/>
        </w:rPr>
        <w:t xml:space="preserve"> الملحده و </w:t>
      </w:r>
      <w:r w:rsidR="00471D2E">
        <w:rPr>
          <w:rFonts w:hint="cs"/>
          <w:rtl/>
        </w:rPr>
        <w:t>ی</w:t>
      </w:r>
      <w:r w:rsidR="00471D2E">
        <w:rPr>
          <w:rFonts w:hint="eastAsia"/>
          <w:rtl/>
        </w:rPr>
        <w:t>رکب</w:t>
      </w:r>
      <w:r w:rsidR="00471D2E">
        <w:rPr>
          <w:rtl/>
        </w:rPr>
        <w:t xml:space="preserve"> الخ</w:t>
      </w:r>
      <w:r w:rsidR="00471D2E">
        <w:rPr>
          <w:rFonts w:hint="cs"/>
          <w:rtl/>
        </w:rPr>
        <w:t>ی</w:t>
      </w:r>
      <w:r w:rsidR="00471D2E">
        <w:rPr>
          <w:rFonts w:hint="eastAsia"/>
          <w:rtl/>
        </w:rPr>
        <w:t>ل</w:t>
      </w:r>
      <w:r w:rsidR="00471D2E">
        <w:rPr>
          <w:rtl/>
        </w:rPr>
        <w:t xml:space="preserve"> العتاق و أقام </w:t>
      </w:r>
      <w:r w:rsidR="003653A2">
        <w:rPr>
          <w:rtl/>
        </w:rPr>
        <w:t>أي</w:t>
      </w:r>
      <w:r w:rsidR="00471D2E">
        <w:rPr>
          <w:rFonts w:hint="eastAsia"/>
          <w:rtl/>
        </w:rPr>
        <w:t>اما</w:t>
      </w:r>
      <w:r w:rsidR="00471D2E">
        <w:rPr>
          <w:rtl/>
        </w:rPr>
        <w:t xml:space="preserve"> بال</w:t>
      </w:r>
      <w:r w:rsidR="002C675F">
        <w:rPr>
          <w:rtl/>
        </w:rPr>
        <w:t>حلّة</w:t>
      </w:r>
      <w:r w:rsidR="00471D2E">
        <w:rPr>
          <w:rtl/>
        </w:rPr>
        <w:t xml:space="preserve">،و کان </w:t>
      </w:r>
      <w:r w:rsidR="00471D2E">
        <w:rPr>
          <w:rFonts w:hint="cs"/>
          <w:rtl/>
        </w:rPr>
        <w:t>ی</w:t>
      </w:r>
      <w:r w:rsidR="002D5688">
        <w:rPr>
          <w:rFonts w:hint="eastAsia"/>
          <w:rtl/>
        </w:rPr>
        <w:t>حکي</w:t>
      </w:r>
      <w:r w:rsidR="00471D2E">
        <w:rPr>
          <w:rtl/>
        </w:rPr>
        <w:t xml:space="preserve"> انّه کان أحد غلمان الإمام </w:t>
      </w:r>
      <w:r w:rsidR="009640A2">
        <w:rPr>
          <w:rtl/>
        </w:rPr>
        <w:t>أبي</w:t>
      </w:r>
      <w:r w:rsidR="00471D2E">
        <w:rPr>
          <w:rtl/>
        </w:rPr>
        <w:t xml:space="preserve"> محمّد الحسن بن </w:t>
      </w:r>
      <w:r w:rsidR="009640A2">
        <w:rPr>
          <w:rtl/>
        </w:rPr>
        <w:t>عليّ</w:t>
      </w:r>
      <w:r w:rsidR="00471D2E">
        <w:rPr>
          <w:rtl/>
        </w:rPr>
        <w:t xml:space="preserve"> ال</w:t>
      </w:r>
      <w:r w:rsidR="00841CC1">
        <w:rPr>
          <w:rtl/>
        </w:rPr>
        <w:t>عسکريّ</w:t>
      </w:r>
      <w:r w:rsidR="00471D2E">
        <w:rPr>
          <w:rtl/>
        </w:rPr>
        <w:t xml:space="preserve"> </w:t>
      </w:r>
      <w:r w:rsidR="008C6066" w:rsidRPr="008C6066">
        <w:rPr>
          <w:rStyle w:val="libAlaemChar"/>
          <w:rtl/>
        </w:rPr>
        <w:t>عليهما‌السلام</w:t>
      </w:r>
      <w:r w:rsidR="00471D2E">
        <w:rPr>
          <w:rtl/>
        </w:rPr>
        <w:t xml:space="preserve"> و انّه </w:t>
      </w:r>
      <w:r w:rsidR="00D87694">
        <w:rPr>
          <w:rtl/>
        </w:rPr>
        <w:t>شاهد</w:t>
      </w:r>
      <w:r w:rsidR="00471D2E">
        <w:rPr>
          <w:rtl/>
        </w:rPr>
        <w:t xml:space="preserve"> ولاد</w:t>
      </w:r>
      <w:r w:rsidR="002A55B6">
        <w:rPr>
          <w:rFonts w:hint="cs"/>
          <w:rtl/>
        </w:rPr>
        <w:t>ة</w:t>
      </w:r>
      <w:r w:rsidR="00471D2E">
        <w:rPr>
          <w:rtl/>
        </w:rPr>
        <w:t xml:space="preserve"> القائم </w:t>
      </w:r>
      <w:r w:rsidR="008C6066" w:rsidRPr="008C6066">
        <w:rPr>
          <w:rStyle w:val="libAlaemChar"/>
          <w:rtl/>
        </w:rPr>
        <w:t>عليه‌السلام</w:t>
      </w:r>
      <w:r w:rsidR="00471D2E">
        <w:rPr>
          <w:rtl/>
        </w:rPr>
        <w:t xml:space="preserve">،قال </w:t>
      </w:r>
      <w:r w:rsidR="0022387C">
        <w:rPr>
          <w:rtl/>
        </w:rPr>
        <w:t>والدي</w:t>
      </w:r>
      <w:r w:rsidR="00471D2E">
        <w:rPr>
          <w:rtl/>
        </w:rPr>
        <w:t xml:space="preserve"> </w:t>
      </w:r>
      <w:r w:rsidR="008C6066" w:rsidRPr="008C6066">
        <w:rPr>
          <w:rStyle w:val="libAlaemChar"/>
          <w:rtl/>
        </w:rPr>
        <w:t>رحمه‌الله</w:t>
      </w:r>
      <w:r w:rsidR="00471D2E">
        <w:rPr>
          <w:rtl/>
        </w:rPr>
        <w:t>:</w:t>
      </w:r>
    </w:p>
    <w:p w:rsidR="008C6066" w:rsidRDefault="00471D2E" w:rsidP="002A55B6">
      <w:pPr>
        <w:pStyle w:val="libNormal"/>
        <w:rPr>
          <w:rtl/>
        </w:rPr>
      </w:pPr>
      <w:r>
        <w:rPr>
          <w:rFonts w:hint="eastAsia"/>
          <w:rtl/>
        </w:rPr>
        <w:t>و</w:t>
      </w:r>
      <w:r>
        <w:rPr>
          <w:rtl/>
        </w:rPr>
        <w:t xml:space="preserve"> سمعت الش</w:t>
      </w:r>
      <w:r>
        <w:rPr>
          <w:rFonts w:hint="cs"/>
          <w:rtl/>
        </w:rPr>
        <w:t>ی</w:t>
      </w:r>
      <w:r>
        <w:rPr>
          <w:rFonts w:hint="eastAsia"/>
          <w:rtl/>
        </w:rPr>
        <w:t>خ</w:t>
      </w:r>
      <w:r>
        <w:rPr>
          <w:rtl/>
        </w:rPr>
        <w:t xml:space="preserve"> م</w:t>
      </w:r>
      <w:r w:rsidR="009640A2">
        <w:rPr>
          <w:rtl/>
        </w:rPr>
        <w:t>في</w:t>
      </w:r>
      <w:r>
        <w:rPr>
          <w:rFonts w:hint="eastAsia"/>
          <w:rtl/>
        </w:rPr>
        <w:t>د</w:t>
      </w:r>
      <w:r>
        <w:rPr>
          <w:rtl/>
        </w:rPr>
        <w:t xml:space="preserve"> الد</w:t>
      </w:r>
      <w:r>
        <w:rPr>
          <w:rFonts w:hint="cs"/>
          <w:rtl/>
        </w:rPr>
        <w:t>ی</w:t>
      </w:r>
      <w:r>
        <w:rPr>
          <w:rFonts w:hint="eastAsia"/>
          <w:rtl/>
        </w:rPr>
        <w:t>ن</w:t>
      </w:r>
      <w:r>
        <w:rPr>
          <w:rtl/>
        </w:rPr>
        <w:t xml:space="preserve"> بن جهم </w:t>
      </w:r>
      <w:r>
        <w:rPr>
          <w:rFonts w:hint="cs"/>
          <w:rtl/>
        </w:rPr>
        <w:t>ی</w:t>
      </w:r>
      <w:r w:rsidR="002D5688">
        <w:rPr>
          <w:rFonts w:hint="eastAsia"/>
          <w:rtl/>
        </w:rPr>
        <w:t>حکي</w:t>
      </w:r>
      <w:r>
        <w:rPr>
          <w:rtl/>
        </w:rPr>
        <w:t xml:space="preserve"> بعد مفارقته و سفره عن ال</w:t>
      </w:r>
      <w:r w:rsidR="002C675F">
        <w:rPr>
          <w:rtl/>
        </w:rPr>
        <w:t>حلّة</w:t>
      </w:r>
      <w:r>
        <w:rPr>
          <w:rtl/>
        </w:rPr>
        <w:t xml:space="preserve"> انّه قال:</w:t>
      </w:r>
      <w:r w:rsidR="002A55B6">
        <w:rPr>
          <w:rFonts w:hint="cs"/>
          <w:rtl/>
        </w:rPr>
        <w:t xml:space="preserve"> </w:t>
      </w:r>
      <w:r>
        <w:rPr>
          <w:rFonts w:hint="eastAsia"/>
          <w:rtl/>
        </w:rPr>
        <w:t>أخبرنا</w:t>
      </w:r>
      <w:r>
        <w:rPr>
          <w:rtl/>
        </w:rPr>
        <w:t xml:space="preserve"> ب</w:t>
      </w:r>
      <w:r w:rsidR="003653A2">
        <w:rPr>
          <w:rtl/>
        </w:rPr>
        <w:t>شيء</w:t>
      </w:r>
      <w:r>
        <w:rPr>
          <w:rtl/>
        </w:rPr>
        <w:t xml:space="preserve"> لا </w:t>
      </w:r>
      <w:r>
        <w:rPr>
          <w:rFonts w:hint="cs"/>
          <w:rtl/>
        </w:rPr>
        <w:t>ی</w:t>
      </w:r>
      <w:r>
        <w:rPr>
          <w:rFonts w:hint="eastAsia"/>
          <w:rtl/>
        </w:rPr>
        <w:t>مکننا</w:t>
      </w:r>
      <w:r>
        <w:rPr>
          <w:rtl/>
        </w:rPr>
        <w:t xml:space="preserve"> الآن إشاعته و کانوا </w:t>
      </w:r>
      <w:r>
        <w:rPr>
          <w:rFonts w:hint="cs"/>
          <w:rtl/>
        </w:rPr>
        <w:t>ی</w:t>
      </w:r>
      <w:r>
        <w:rPr>
          <w:rFonts w:hint="eastAsia"/>
          <w:rtl/>
        </w:rPr>
        <w:t>قولون</w:t>
      </w:r>
      <w:r>
        <w:rPr>
          <w:rtl/>
        </w:rPr>
        <w:t xml:space="preserve"> انّه أخبره بزوال ملک </w:t>
      </w:r>
      <w:r w:rsidR="00685D3F">
        <w:rPr>
          <w:rtl/>
        </w:rPr>
        <w:t>بني</w:t>
      </w:r>
      <w:r>
        <w:rPr>
          <w:rtl/>
        </w:rPr>
        <w:t xml:space="preserve"> العباس، فلمّا مض</w:t>
      </w:r>
      <w:r>
        <w:rPr>
          <w:rFonts w:hint="cs"/>
          <w:rtl/>
        </w:rPr>
        <w:t>ی</w:t>
      </w:r>
      <w:r>
        <w:rPr>
          <w:rtl/>
        </w:rPr>
        <w:t xml:space="preserve"> لذلک سنتان أو ما </w:t>
      </w:r>
      <w:r>
        <w:rPr>
          <w:rFonts w:hint="cs"/>
          <w:rtl/>
        </w:rPr>
        <w:t>ی</w:t>
      </w:r>
      <w:r>
        <w:rPr>
          <w:rFonts w:hint="eastAsia"/>
          <w:rtl/>
        </w:rPr>
        <w:t>قاربهما</w:t>
      </w:r>
      <w:r>
        <w:rPr>
          <w:rtl/>
        </w:rPr>
        <w:t xml:space="preserve"> أخذت بغداد و قتل المستعصم و انقرض ملک </w:t>
      </w:r>
      <w:r w:rsidR="00685D3F">
        <w:rPr>
          <w:rtl/>
        </w:rPr>
        <w:t>بني</w:t>
      </w:r>
      <w:r>
        <w:rPr>
          <w:rtl/>
        </w:rPr>
        <w:t xml:space="preserve"> العباس فسبحان من له الدوام و البقاء،و کتب ذلک محمّد بن ع</w:t>
      </w:r>
      <w:r w:rsidR="003653A2">
        <w:rPr>
          <w:rtl/>
        </w:rPr>
        <w:t>لي</w:t>
      </w:r>
      <w:r>
        <w:rPr>
          <w:rtl/>
        </w:rPr>
        <w:t xml:space="preserve"> ال</w:t>
      </w:r>
      <w:r w:rsidR="009B69E9">
        <w:rPr>
          <w:rtl/>
        </w:rPr>
        <w:t>جباعي</w:t>
      </w:r>
      <w:r>
        <w:rPr>
          <w:rtl/>
        </w:rPr>
        <w:t xml:space="preserve"> من خطّ الس</w:t>
      </w:r>
      <w:r>
        <w:rPr>
          <w:rFonts w:hint="cs"/>
          <w:rtl/>
        </w:rPr>
        <w:t>یّ</w:t>
      </w:r>
      <w:r>
        <w:rPr>
          <w:rFonts w:hint="eastAsia"/>
          <w:rtl/>
        </w:rPr>
        <w:t>د</w:t>
      </w:r>
      <w:r>
        <w:rPr>
          <w:rtl/>
        </w:rPr>
        <w:t xml:space="preserve"> تاج الد</w:t>
      </w:r>
      <w:r>
        <w:rPr>
          <w:rFonts w:hint="cs"/>
          <w:rtl/>
        </w:rPr>
        <w:t>ی</w:t>
      </w:r>
      <w:r>
        <w:rPr>
          <w:rFonts w:hint="eastAsia"/>
          <w:rtl/>
        </w:rPr>
        <w:t>ن</w:t>
      </w:r>
      <w:r>
        <w:rPr>
          <w:rtl/>
        </w:rPr>
        <w:t xml:space="preserve"> </w:t>
      </w:r>
      <w:r>
        <w:rPr>
          <w:rFonts w:hint="cs"/>
          <w:rtl/>
        </w:rPr>
        <w:t>ی</w:t>
      </w:r>
      <w:r>
        <w:rPr>
          <w:rFonts w:hint="eastAsia"/>
          <w:rtl/>
        </w:rPr>
        <w:t>وم</w:t>
      </w:r>
      <w:r>
        <w:rPr>
          <w:rtl/>
        </w:rPr>
        <w:t xml:space="preserve"> ا</w:t>
      </w:r>
      <w:r>
        <w:rPr>
          <w:rFonts w:hint="eastAsia"/>
          <w:rtl/>
        </w:rPr>
        <w:t>لثلاثاء</w:t>
      </w:r>
      <w:r>
        <w:rPr>
          <w:rtl/>
        </w:rPr>
        <w:t xml:space="preserve"> </w:t>
      </w:r>
      <w:r w:rsidR="009640A2">
        <w:rPr>
          <w:rtl/>
        </w:rPr>
        <w:t>في</w:t>
      </w:r>
      <w:r>
        <w:rPr>
          <w:rtl/>
        </w:rPr>
        <w:t xml:space="preserve"> شعبان </w:t>
      </w:r>
      <w:r w:rsidR="002E78B4">
        <w:rPr>
          <w:rtl/>
        </w:rPr>
        <w:t>سنة</w:t>
      </w:r>
      <w:r>
        <w:rPr>
          <w:rtl/>
        </w:rPr>
        <w:t xml:space="preserve"> تسع و خمس</w:t>
      </w:r>
      <w:r>
        <w:rPr>
          <w:rFonts w:hint="cs"/>
          <w:rtl/>
        </w:rPr>
        <w:t>ی</w:t>
      </w:r>
      <w:r>
        <w:rPr>
          <w:rFonts w:hint="eastAsia"/>
          <w:rtl/>
        </w:rPr>
        <w:t>ن</w:t>
      </w:r>
      <w:r>
        <w:rPr>
          <w:rtl/>
        </w:rPr>
        <w:t xml:space="preserve"> و </w:t>
      </w:r>
      <w:r w:rsidR="00EF2F04">
        <w:rPr>
          <w:rtl/>
        </w:rPr>
        <w:t>ثمانمائة</w:t>
      </w:r>
      <w:r>
        <w:rPr>
          <w:rtl/>
        </w:rPr>
        <w:t>.</w:t>
      </w:r>
    </w:p>
    <w:p w:rsidR="008C6066" w:rsidRDefault="00471D2E" w:rsidP="002A55B6">
      <w:pPr>
        <w:pStyle w:val="libNormal"/>
        <w:rPr>
          <w:rtl/>
        </w:rPr>
      </w:pPr>
      <w:r>
        <w:rPr>
          <w:rFonts w:hint="eastAsia"/>
          <w:rtl/>
        </w:rPr>
        <w:t>و</w:t>
      </w:r>
      <w:r>
        <w:rPr>
          <w:rtl/>
        </w:rPr>
        <w:t xml:space="preserve"> نقل ال</w:t>
      </w:r>
      <w:r w:rsidR="009B69E9">
        <w:rPr>
          <w:rtl/>
        </w:rPr>
        <w:t>جباعي</w:t>
      </w:r>
      <w:r>
        <w:rPr>
          <w:rtl/>
        </w:rPr>
        <w:t xml:space="preserve"> من خطّ الس</w:t>
      </w:r>
      <w:r>
        <w:rPr>
          <w:rFonts w:hint="cs"/>
          <w:rtl/>
        </w:rPr>
        <w:t>یّ</w:t>
      </w:r>
      <w:r>
        <w:rPr>
          <w:rFonts w:hint="eastAsia"/>
          <w:rtl/>
        </w:rPr>
        <w:t>د</w:t>
      </w:r>
      <w:r>
        <w:rPr>
          <w:rtl/>
        </w:rPr>
        <w:t xml:space="preserve"> خبر</w:t>
      </w:r>
      <w:r>
        <w:rPr>
          <w:rFonts w:hint="cs"/>
          <w:rtl/>
        </w:rPr>
        <w:t>ی</w:t>
      </w:r>
      <w:r>
        <w:rPr>
          <w:rFonts w:hint="eastAsia"/>
          <w:rtl/>
        </w:rPr>
        <w:t>ن</w:t>
      </w:r>
      <w:r>
        <w:rPr>
          <w:rtl/>
        </w:rPr>
        <w:t xml:space="preserve"> بهذا الاسناد،أحدهما بالاسناد عن المعمّر ابن غوث ال</w:t>
      </w:r>
      <w:r w:rsidR="009B69E9">
        <w:rPr>
          <w:rtl/>
        </w:rPr>
        <w:t>سنبسي</w:t>
      </w:r>
      <w:r>
        <w:rPr>
          <w:rtl/>
        </w:rPr>
        <w:t xml:space="preserve"> عن </w:t>
      </w:r>
      <w:r w:rsidR="009640A2">
        <w:rPr>
          <w:rtl/>
        </w:rPr>
        <w:t>أبي</w:t>
      </w:r>
      <w:r>
        <w:rPr>
          <w:rtl/>
        </w:rPr>
        <w:t xml:space="preserve"> الحسن الراع</w:t>
      </w:r>
      <w:r>
        <w:rPr>
          <w:rFonts w:hint="cs"/>
          <w:rtl/>
        </w:rPr>
        <w:t>ی</w:t>
      </w:r>
      <w:r>
        <w:rPr>
          <w:rtl/>
        </w:rPr>
        <w:t xml:space="preserve"> عن نوفل ال</w:t>
      </w:r>
      <w:r w:rsidR="00FC7037">
        <w:rPr>
          <w:rtl/>
        </w:rPr>
        <w:t>سلمي</w:t>
      </w:r>
      <w:r>
        <w:rPr>
          <w:rtl/>
        </w:rPr>
        <w:t xml:space="preserve"> قال:سمعت رسول اللّه </w:t>
      </w:r>
      <w:r w:rsidR="002A55B6" w:rsidRPr="008C6066">
        <w:rPr>
          <w:rStyle w:val="libAlaemChar"/>
          <w:rtl/>
        </w:rPr>
        <w:t>صلى‌الله‌عليه‌وآله‌وسلم</w:t>
      </w:r>
      <w:r w:rsidR="002A55B6">
        <w:rPr>
          <w:rFonts w:hint="eastAsia"/>
          <w:rtl/>
        </w:rPr>
        <w:t xml:space="preserve"> </w:t>
      </w:r>
      <w:r>
        <w:rPr>
          <w:rFonts w:hint="eastAsia"/>
          <w:rtl/>
        </w:rPr>
        <w:t>قول</w:t>
      </w:r>
      <w:r>
        <w:rPr>
          <w:rtl/>
        </w:rPr>
        <w:t xml:space="preserve">: انّ اللّه خلق خلقا من رحمته لرحمته برحمته و هم </w:t>
      </w:r>
      <w:r w:rsidR="003653A2">
        <w:rPr>
          <w:rtl/>
        </w:rPr>
        <w:t>الذي</w:t>
      </w:r>
      <w:r>
        <w:rPr>
          <w:rFonts w:hint="eastAsia"/>
          <w:rtl/>
        </w:rPr>
        <w:t>ن</w:t>
      </w:r>
      <w:r>
        <w:rPr>
          <w:rtl/>
        </w:rPr>
        <w:t xml:space="preserve"> </w:t>
      </w:r>
      <w:r>
        <w:rPr>
          <w:rFonts w:hint="cs"/>
          <w:rtl/>
        </w:rPr>
        <w:t>ی</w:t>
      </w:r>
      <w:r>
        <w:rPr>
          <w:rFonts w:hint="eastAsia"/>
          <w:rtl/>
        </w:rPr>
        <w:t>قضون</w:t>
      </w:r>
      <w:r>
        <w:rPr>
          <w:rtl/>
        </w:rPr>
        <w:t xml:space="preserve"> الحوائج للناس فمن استطاع منکم أن </w:t>
      </w:r>
      <w:r>
        <w:rPr>
          <w:rFonts w:hint="cs"/>
          <w:rtl/>
        </w:rPr>
        <w:t>ی</w:t>
      </w:r>
      <w:r>
        <w:rPr>
          <w:rFonts w:hint="eastAsia"/>
          <w:rtl/>
        </w:rPr>
        <w:t>کون</w:t>
      </w:r>
      <w:r>
        <w:rPr>
          <w:rtl/>
        </w:rPr>
        <w:t xml:space="preserve"> منهم ف</w:t>
      </w:r>
      <w:r w:rsidR="003653A2">
        <w:rPr>
          <w:rtl/>
        </w:rPr>
        <w:t>لي</w:t>
      </w:r>
      <w:r>
        <w:rPr>
          <w:rFonts w:hint="eastAsia"/>
          <w:rtl/>
        </w:rPr>
        <w:t>کن،</w:t>
      </w:r>
      <w:r w:rsidR="002A55B6">
        <w:rPr>
          <w:rFonts w:hint="cs"/>
          <w:rtl/>
        </w:rPr>
        <w:t xml:space="preserve"> </w:t>
      </w:r>
      <w:r>
        <w:rPr>
          <w:rFonts w:hint="eastAsia"/>
          <w:rtl/>
        </w:rPr>
        <w:t>و</w:t>
      </w:r>
      <w:r>
        <w:rPr>
          <w:rtl/>
        </w:rPr>
        <w:t xml:space="preserve"> ال</w:t>
      </w:r>
      <w:r w:rsidR="00067415">
        <w:rPr>
          <w:rtl/>
        </w:rPr>
        <w:t>ثاني</w:t>
      </w:r>
      <w:r>
        <w:rPr>
          <w:rtl/>
        </w:rPr>
        <w:t xml:space="preserve"> بالاسناد عنه عن الامام الحسن بن </w:t>
      </w:r>
      <w:r w:rsidR="009640A2">
        <w:rPr>
          <w:rtl/>
        </w:rPr>
        <w:t>عليّ</w:t>
      </w:r>
      <w:r>
        <w:rPr>
          <w:rtl/>
        </w:rPr>
        <w:t xml:space="preserve"> ال</w:t>
      </w:r>
      <w:r w:rsidR="00841CC1">
        <w:rPr>
          <w:rtl/>
        </w:rPr>
        <w:t>عسکريّ</w:t>
      </w:r>
      <w:r>
        <w:rPr>
          <w:rtl/>
        </w:rPr>
        <w:t xml:space="preserve"> </w:t>
      </w:r>
      <w:r w:rsidR="008C6066" w:rsidRPr="008C6066">
        <w:rPr>
          <w:rStyle w:val="libAlaemChar"/>
          <w:rtl/>
        </w:rPr>
        <w:t>عليهما‌السلام</w:t>
      </w:r>
      <w:r>
        <w:rPr>
          <w:rtl/>
        </w:rPr>
        <w:t xml:space="preserve"> انّه قال: أحسن ظنّک و لو بحجر </w:t>
      </w:r>
      <w:r>
        <w:rPr>
          <w:rFonts w:hint="cs"/>
          <w:rtl/>
        </w:rPr>
        <w:t>ی</w:t>
      </w:r>
      <w:r>
        <w:rPr>
          <w:rFonts w:hint="eastAsia"/>
          <w:rtl/>
        </w:rPr>
        <w:t>طرح</w:t>
      </w:r>
      <w:r>
        <w:rPr>
          <w:rtl/>
        </w:rPr>
        <w:t xml:space="preserve"> اللّه </w:t>
      </w:r>
      <w:r w:rsidR="009640A2">
        <w:rPr>
          <w:rtl/>
        </w:rPr>
        <w:t>شرّة</w:t>
      </w:r>
      <w:r>
        <w:rPr>
          <w:rtl/>
        </w:rPr>
        <w:t xml:space="preserve"> </w:t>
      </w:r>
      <w:r w:rsidR="009640A2">
        <w:rPr>
          <w:rtl/>
        </w:rPr>
        <w:t>في</w:t>
      </w:r>
      <w:r>
        <w:rPr>
          <w:rFonts w:hint="eastAsia"/>
          <w:rtl/>
        </w:rPr>
        <w:t>ه</w:t>
      </w:r>
      <w:r>
        <w:rPr>
          <w:rtl/>
        </w:rPr>
        <w:t xml:space="preserve"> فتتناول حظّک منه،ف</w:t>
      </w:r>
      <w:r w:rsidR="008C6066" w:rsidRPr="002A55B6">
        <w:rPr>
          <w:rtl/>
        </w:rPr>
        <w:t>قلت</w:t>
      </w:r>
      <w:r>
        <w:rPr>
          <w:rtl/>
        </w:rPr>
        <w:t>:</w:t>
      </w:r>
      <w:r w:rsidR="003653A2">
        <w:rPr>
          <w:rtl/>
        </w:rPr>
        <w:t>أي</w:t>
      </w:r>
      <w:r>
        <w:rPr>
          <w:rFonts w:hint="eastAsia"/>
          <w:rtl/>
        </w:rPr>
        <w:t>دک</w:t>
      </w:r>
      <w:r>
        <w:rPr>
          <w:rtl/>
        </w:rPr>
        <w:t xml:space="preserve"> اللّه حتّ</w:t>
      </w:r>
      <w:r>
        <w:rPr>
          <w:rFonts w:hint="cs"/>
          <w:rtl/>
        </w:rPr>
        <w:t>ی</w:t>
      </w:r>
      <w:r>
        <w:rPr>
          <w:rtl/>
        </w:rPr>
        <w:t xml:space="preserve"> بحجر؟قال:أفلا تر</w:t>
      </w:r>
      <w:r>
        <w:rPr>
          <w:rFonts w:hint="cs"/>
          <w:rtl/>
        </w:rPr>
        <w:t>ی</w:t>
      </w:r>
      <w:r>
        <w:rPr>
          <w:rtl/>
        </w:rPr>
        <w:t xml:space="preserve"> الحجر الأسود؟</w:t>
      </w:r>
      <w:r w:rsidR="00067415">
        <w:rPr>
          <w:rtl/>
        </w:rPr>
        <w:t>انتهى</w:t>
      </w:r>
      <w:r>
        <w:rPr>
          <w:rtl/>
        </w:rPr>
        <w:t>.</w:t>
      </w:r>
    </w:p>
    <w:p w:rsidR="008C6066" w:rsidRDefault="00471D2E" w:rsidP="00471D2E">
      <w:pPr>
        <w:pStyle w:val="libNormal"/>
        <w:rPr>
          <w:rtl/>
        </w:rPr>
      </w:pPr>
      <w:r>
        <w:rPr>
          <w:rFonts w:hint="eastAsia"/>
          <w:rtl/>
        </w:rPr>
        <w:t>قال</w:t>
      </w:r>
      <w:r>
        <w:rPr>
          <w:rtl/>
        </w:rPr>
        <w:t xml:space="preserve"> ابن </w:t>
      </w:r>
      <w:r w:rsidR="009640A2">
        <w:rPr>
          <w:rtl/>
        </w:rPr>
        <w:t>أبي</w:t>
      </w:r>
      <w:r>
        <w:rPr>
          <w:rtl/>
        </w:rPr>
        <w:t xml:space="preserve"> جمهور </w:t>
      </w:r>
      <w:r w:rsidR="009640A2">
        <w:rPr>
          <w:rtl/>
        </w:rPr>
        <w:t>في</w:t>
      </w:r>
      <w:r>
        <w:rPr>
          <w:rtl/>
        </w:rPr>
        <w:t xml:space="preserve"> اوائل(</w:t>
      </w:r>
      <w:r w:rsidR="001D630F">
        <w:rPr>
          <w:rtl/>
        </w:rPr>
        <w:t>غوالي</w:t>
      </w:r>
      <w:r>
        <w:rPr>
          <w:rtl/>
        </w:rPr>
        <w:t xml:space="preserve"> ال</w:t>
      </w:r>
      <w:r w:rsidR="001D630F">
        <w:rPr>
          <w:rtl/>
        </w:rPr>
        <w:t>لئالي</w:t>
      </w:r>
      <w:r>
        <w:rPr>
          <w:rtl/>
        </w:rPr>
        <w:t xml:space="preserve">):و </w:t>
      </w:r>
      <w:r w:rsidR="00564FF4">
        <w:rPr>
          <w:rtl/>
        </w:rPr>
        <w:t>حدّثني</w:t>
      </w:r>
      <w:r>
        <w:rPr>
          <w:rtl/>
        </w:rPr>
        <w:t xml:space="preserve"> ال</w:t>
      </w:r>
      <w:r w:rsidR="0022171C">
        <w:rPr>
          <w:rtl/>
        </w:rPr>
        <w:t>مولى</w:t>
      </w:r>
      <w:r>
        <w:rPr>
          <w:rtl/>
        </w:rPr>
        <w:t xml:space="preserve"> العالم الواعظ</w:t>
      </w:r>
    </w:p>
    <w:p w:rsidR="002A55B6" w:rsidRDefault="002A55B6" w:rsidP="002A55B6">
      <w:pPr>
        <w:pStyle w:val="libNormal"/>
        <w:rPr>
          <w:rtl/>
        </w:rPr>
      </w:pPr>
      <w:r>
        <w:rPr>
          <w:rFonts w:hint="eastAsia"/>
          <w:rtl/>
        </w:rPr>
        <w:br w:type="page"/>
      </w:r>
    </w:p>
    <w:p w:rsidR="008C6066" w:rsidRDefault="00471D2E" w:rsidP="002A55B6">
      <w:pPr>
        <w:pStyle w:val="libNormal0"/>
        <w:rPr>
          <w:rtl/>
        </w:rPr>
      </w:pPr>
      <w:r>
        <w:rPr>
          <w:rFonts w:hint="eastAsia"/>
          <w:rtl/>
        </w:rPr>
        <w:t>وج</w:t>
      </w:r>
      <w:r>
        <w:rPr>
          <w:rFonts w:hint="cs"/>
          <w:rtl/>
        </w:rPr>
        <w:t>ی</w:t>
      </w:r>
      <w:r>
        <w:rPr>
          <w:rFonts w:hint="eastAsia"/>
          <w:rtl/>
        </w:rPr>
        <w:t>ه</w:t>
      </w:r>
      <w:r>
        <w:rPr>
          <w:rtl/>
        </w:rPr>
        <w:t xml:space="preserve"> الد</w:t>
      </w:r>
      <w:r>
        <w:rPr>
          <w:rFonts w:hint="cs"/>
          <w:rtl/>
        </w:rPr>
        <w:t>ی</w:t>
      </w:r>
      <w:r>
        <w:rPr>
          <w:rFonts w:hint="eastAsia"/>
          <w:rtl/>
        </w:rPr>
        <w:t>ن</w:t>
      </w:r>
      <w:r>
        <w:rPr>
          <w:rtl/>
        </w:rPr>
        <w:t xml:space="preserve"> عبد اللّه بن ال</w:t>
      </w:r>
      <w:r w:rsidR="0022171C">
        <w:rPr>
          <w:rtl/>
        </w:rPr>
        <w:t>مولى</w:t>
      </w:r>
      <w:r>
        <w:rPr>
          <w:rtl/>
        </w:rPr>
        <w:t xml:space="preserve"> علاء الد</w:t>
      </w:r>
      <w:r>
        <w:rPr>
          <w:rFonts w:hint="cs"/>
          <w:rtl/>
        </w:rPr>
        <w:t>ی</w:t>
      </w:r>
      <w:r>
        <w:rPr>
          <w:rFonts w:hint="eastAsia"/>
          <w:rtl/>
        </w:rPr>
        <w:t>ن</w:t>
      </w:r>
      <w:r>
        <w:rPr>
          <w:rtl/>
        </w:rPr>
        <w:t xml:space="preserve"> فتح اللّه بن عبد الملک بن فتحان الواعظ ال</w:t>
      </w:r>
      <w:r w:rsidR="00841CC1">
        <w:rPr>
          <w:rtl/>
        </w:rPr>
        <w:t>قمّيّ</w:t>
      </w:r>
      <w:r>
        <w:rPr>
          <w:rtl/>
        </w:rPr>
        <w:t xml:space="preserve"> الأصل القاشان</w:t>
      </w:r>
      <w:r w:rsidR="002A55B6">
        <w:rPr>
          <w:rFonts w:hint="cs"/>
          <w:rtl/>
        </w:rPr>
        <w:t>ي</w:t>
      </w:r>
      <w:r>
        <w:rPr>
          <w:rtl/>
        </w:rPr>
        <w:t xml:space="preserve"> المسکن عن جدّه عبد الملک عن الش</w:t>
      </w:r>
      <w:r>
        <w:rPr>
          <w:rFonts w:hint="cs"/>
          <w:rtl/>
        </w:rPr>
        <w:t>ی</w:t>
      </w:r>
      <w:r>
        <w:rPr>
          <w:rFonts w:hint="eastAsia"/>
          <w:rtl/>
        </w:rPr>
        <w:t>خ</w:t>
      </w:r>
      <w:r>
        <w:rPr>
          <w:rtl/>
        </w:rPr>
        <w:t xml:space="preserve"> الکامل ال</w:t>
      </w:r>
      <w:r w:rsidR="002E78B4">
        <w:rPr>
          <w:rtl/>
        </w:rPr>
        <w:t>علاّمة</w:t>
      </w:r>
      <w:r>
        <w:rPr>
          <w:rtl/>
        </w:rPr>
        <w:t xml:space="preserve"> </w:t>
      </w:r>
      <w:r w:rsidR="002A7266">
        <w:rPr>
          <w:rtl/>
        </w:rPr>
        <w:t>خاتمة</w:t>
      </w:r>
      <w:r>
        <w:rPr>
          <w:rtl/>
        </w:rPr>
        <w:t xml:space="preserve"> المجتهد</w:t>
      </w:r>
      <w:r>
        <w:rPr>
          <w:rFonts w:hint="cs"/>
          <w:rtl/>
        </w:rPr>
        <w:t>ی</w:t>
      </w:r>
      <w:r>
        <w:rPr>
          <w:rFonts w:hint="eastAsia"/>
          <w:rtl/>
        </w:rPr>
        <w:t>ن</w:t>
      </w:r>
      <w:r>
        <w:rPr>
          <w:rtl/>
        </w:rPr>
        <w:t xml:space="preserve"> </w:t>
      </w:r>
      <w:r w:rsidR="009640A2">
        <w:rPr>
          <w:rtl/>
        </w:rPr>
        <w:t>أبي</w:t>
      </w:r>
      <w:r>
        <w:rPr>
          <w:rtl/>
        </w:rPr>
        <w:t xml:space="preserve"> العباس أحمد بن فهد قال:</w:t>
      </w:r>
      <w:r w:rsidR="00564FF4">
        <w:rPr>
          <w:rtl/>
        </w:rPr>
        <w:t>حدّثني</w:t>
      </w:r>
      <w:r>
        <w:rPr>
          <w:rtl/>
        </w:rPr>
        <w:t xml:space="preserve"> ال</w:t>
      </w:r>
      <w:r w:rsidR="0022171C">
        <w:rPr>
          <w:rtl/>
        </w:rPr>
        <w:t>مولى</w:t>
      </w:r>
      <w:r>
        <w:rPr>
          <w:rtl/>
        </w:rPr>
        <w:t xml:space="preserve"> الس</w:t>
      </w:r>
      <w:r>
        <w:rPr>
          <w:rFonts w:hint="cs"/>
          <w:rtl/>
        </w:rPr>
        <w:t>یّ</w:t>
      </w:r>
      <w:r>
        <w:rPr>
          <w:rFonts w:hint="eastAsia"/>
          <w:rtl/>
        </w:rPr>
        <w:t>د</w:t>
      </w:r>
      <w:r>
        <w:rPr>
          <w:rtl/>
        </w:rPr>
        <w:t xml:space="preserve"> ال</w:t>
      </w:r>
      <w:r w:rsidR="002E78B4">
        <w:rPr>
          <w:rtl/>
        </w:rPr>
        <w:t>علاّمة</w:t>
      </w:r>
      <w:r>
        <w:rPr>
          <w:rtl/>
        </w:rPr>
        <w:t xml:space="preserve"> أبو العزّ جلال الد</w:t>
      </w:r>
      <w:r>
        <w:rPr>
          <w:rFonts w:hint="cs"/>
          <w:rtl/>
        </w:rPr>
        <w:t>ی</w:t>
      </w:r>
      <w:r>
        <w:rPr>
          <w:rFonts w:hint="eastAsia"/>
          <w:rtl/>
        </w:rPr>
        <w:t>ن</w:t>
      </w:r>
      <w:r>
        <w:rPr>
          <w:rtl/>
        </w:rPr>
        <w:t xml:space="preserve"> عبد اللّ</w:t>
      </w:r>
      <w:r>
        <w:rPr>
          <w:rFonts w:hint="eastAsia"/>
          <w:rtl/>
        </w:rPr>
        <w:t>ه</w:t>
      </w:r>
      <w:r>
        <w:rPr>
          <w:rtl/>
        </w:rPr>
        <w:t xml:space="preserve"> بن سع</w:t>
      </w:r>
      <w:r>
        <w:rPr>
          <w:rFonts w:hint="cs"/>
          <w:rtl/>
        </w:rPr>
        <w:t>ی</w:t>
      </w:r>
      <w:r>
        <w:rPr>
          <w:rFonts w:hint="eastAsia"/>
          <w:rtl/>
        </w:rPr>
        <w:t>د</w:t>
      </w:r>
      <w:r>
        <w:rPr>
          <w:rtl/>
        </w:rPr>
        <w:t xml:space="preserve"> المرحوم شرف</w:t>
      </w:r>
      <w:r w:rsidR="002D5688">
        <w:rPr>
          <w:rtl/>
        </w:rPr>
        <w:t>شا</w:t>
      </w:r>
      <w:r w:rsidR="002A55B6">
        <w:rPr>
          <w:rFonts w:hint="cs"/>
          <w:rtl/>
        </w:rPr>
        <w:t>ه</w:t>
      </w:r>
      <w:r>
        <w:rPr>
          <w:rtl/>
        </w:rPr>
        <w:t xml:space="preserve"> ال</w:t>
      </w:r>
      <w:r w:rsidR="00564FF4">
        <w:rPr>
          <w:rtl/>
        </w:rPr>
        <w:t>حسیني</w:t>
      </w:r>
      <w:r>
        <w:rPr>
          <w:rtl/>
        </w:rPr>
        <w:t xml:space="preserve"> </w:t>
      </w:r>
      <w:r w:rsidR="008C6066" w:rsidRPr="008C6066">
        <w:rPr>
          <w:rStyle w:val="libAlaemChar"/>
          <w:rtl/>
        </w:rPr>
        <w:t>رضي‌الله‌عنه</w:t>
      </w:r>
      <w:r>
        <w:rPr>
          <w:rtl/>
        </w:rPr>
        <w:t xml:space="preserve"> قال:</w:t>
      </w:r>
      <w:r w:rsidR="00564FF4">
        <w:rPr>
          <w:rtl/>
        </w:rPr>
        <w:t>حدّثني</w:t>
      </w:r>
      <w:r>
        <w:rPr>
          <w:rtl/>
        </w:rPr>
        <w:t xml:space="preserve"> </w:t>
      </w:r>
      <w:r w:rsidR="00564FF4">
        <w:rPr>
          <w:rtl/>
        </w:rPr>
        <w:t>شیخي</w:t>
      </w:r>
      <w:r>
        <w:rPr>
          <w:rtl/>
        </w:rPr>
        <w:t xml:space="preserve"> الامام ال</w:t>
      </w:r>
      <w:r w:rsidR="002E78B4">
        <w:rPr>
          <w:rtl/>
        </w:rPr>
        <w:t>علاّمة</w:t>
      </w:r>
      <w:r>
        <w:rPr>
          <w:rtl/>
        </w:rPr>
        <w:t xml:space="preserve"> مولانا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w:t>
      </w:r>
      <w:r w:rsidR="009640A2">
        <w:rPr>
          <w:rtl/>
        </w:rPr>
        <w:t>عليّ</w:t>
      </w:r>
      <w:r>
        <w:rPr>
          <w:rtl/>
        </w:rPr>
        <w:t xml:space="preserve"> بن محمّد القاشان</w:t>
      </w:r>
      <w:r w:rsidR="002A55B6">
        <w:rPr>
          <w:rFonts w:hint="cs"/>
          <w:rtl/>
        </w:rPr>
        <w:t>ي</w:t>
      </w:r>
      <w:r>
        <w:rPr>
          <w:rtl/>
        </w:rPr>
        <w:t>(قدّس اللّه نفسه) قال:</w:t>
      </w:r>
      <w:r w:rsidR="00564FF4">
        <w:rPr>
          <w:rtl/>
        </w:rPr>
        <w:t>حدّثني</w:t>
      </w:r>
      <w:r>
        <w:rPr>
          <w:rtl/>
        </w:rPr>
        <w:t xml:space="preserve"> الس</w:t>
      </w:r>
      <w:r>
        <w:rPr>
          <w:rFonts w:hint="cs"/>
          <w:rtl/>
        </w:rPr>
        <w:t>یّ</w:t>
      </w:r>
      <w:r>
        <w:rPr>
          <w:rFonts w:hint="eastAsia"/>
          <w:rtl/>
        </w:rPr>
        <w:t>د</w:t>
      </w:r>
      <w:r>
        <w:rPr>
          <w:rtl/>
        </w:rPr>
        <w:t xml:space="preserve"> جلال الد</w:t>
      </w:r>
      <w:r>
        <w:rPr>
          <w:rFonts w:hint="cs"/>
          <w:rtl/>
        </w:rPr>
        <w:t>ی</w:t>
      </w:r>
      <w:r>
        <w:rPr>
          <w:rFonts w:hint="eastAsia"/>
          <w:rtl/>
        </w:rPr>
        <w:t>ن</w:t>
      </w:r>
      <w:r>
        <w:rPr>
          <w:rtl/>
        </w:rPr>
        <w:t xml:space="preserve"> بن دار الصخر قال:</w:t>
      </w:r>
      <w:r w:rsidR="00564FF4">
        <w:rPr>
          <w:rtl/>
        </w:rPr>
        <w:t>حدّثني</w:t>
      </w:r>
      <w:r>
        <w:rPr>
          <w:rtl/>
        </w:rPr>
        <w:t xml:space="preserve">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نجم الد</w:t>
      </w:r>
      <w:r>
        <w:rPr>
          <w:rFonts w:hint="cs"/>
          <w:rtl/>
        </w:rPr>
        <w:t>ی</w:t>
      </w:r>
      <w:r>
        <w:rPr>
          <w:rFonts w:hint="eastAsia"/>
          <w:rtl/>
        </w:rPr>
        <w:t>ن</w:t>
      </w:r>
      <w:r>
        <w:rPr>
          <w:rtl/>
        </w:rPr>
        <w:t xml:space="preserve"> أبو القاسم بن سع</w:t>
      </w:r>
      <w:r>
        <w:rPr>
          <w:rFonts w:hint="cs"/>
          <w:rtl/>
        </w:rPr>
        <w:t>ی</w:t>
      </w:r>
      <w:r>
        <w:rPr>
          <w:rFonts w:hint="eastAsia"/>
          <w:rtl/>
        </w:rPr>
        <w:t>د</w:t>
      </w:r>
      <w:r>
        <w:rPr>
          <w:rtl/>
        </w:rPr>
        <w:t xml:space="preserve"> قال:</w:t>
      </w:r>
      <w:r w:rsidR="00564FF4">
        <w:rPr>
          <w:rtl/>
        </w:rPr>
        <w:t>حدّثني</w:t>
      </w:r>
      <w:r>
        <w:rPr>
          <w:rtl/>
        </w:rPr>
        <w:t xml:space="preserve">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w:t>
      </w:r>
      <w:r>
        <w:rPr>
          <w:rFonts w:hint="eastAsia"/>
          <w:rtl/>
        </w:rPr>
        <w:t>م</w:t>
      </w:r>
      <w:r w:rsidR="009640A2">
        <w:rPr>
          <w:rFonts w:hint="eastAsia"/>
          <w:rtl/>
        </w:rPr>
        <w:t>في</w:t>
      </w:r>
      <w:r>
        <w:rPr>
          <w:rFonts w:hint="eastAsia"/>
          <w:rtl/>
        </w:rPr>
        <w:t>د</w:t>
      </w:r>
      <w:r>
        <w:rPr>
          <w:rtl/>
        </w:rPr>
        <w:t xml:space="preserve"> الد</w:t>
      </w:r>
      <w:r>
        <w:rPr>
          <w:rFonts w:hint="cs"/>
          <w:rtl/>
        </w:rPr>
        <w:t>ی</w:t>
      </w:r>
      <w:r>
        <w:rPr>
          <w:rFonts w:hint="eastAsia"/>
          <w:rtl/>
        </w:rPr>
        <w:t>ن</w:t>
      </w:r>
      <w:r>
        <w:rPr>
          <w:rtl/>
        </w:rPr>
        <w:t xml:space="preserve"> محمّد بن الجهم قال:</w:t>
      </w:r>
    </w:p>
    <w:p w:rsidR="008C6066" w:rsidRDefault="00564FF4" w:rsidP="002A55B6">
      <w:pPr>
        <w:pStyle w:val="libNormal"/>
        <w:rPr>
          <w:rtl/>
        </w:rPr>
      </w:pPr>
      <w:r>
        <w:rPr>
          <w:rFonts w:hint="eastAsia"/>
          <w:rtl/>
        </w:rPr>
        <w:t>حدّثني</w:t>
      </w:r>
      <w:r w:rsidR="00471D2E">
        <w:rPr>
          <w:rtl/>
        </w:rPr>
        <w:t xml:space="preserve"> المعمّر ال</w:t>
      </w:r>
      <w:r w:rsidR="009B69E9">
        <w:rPr>
          <w:rtl/>
        </w:rPr>
        <w:t>سنبسي</w:t>
      </w:r>
      <w:r w:rsidR="00471D2E">
        <w:rPr>
          <w:rtl/>
        </w:rPr>
        <w:t xml:space="preserve"> قال:سمعت من مول</w:t>
      </w:r>
      <w:r w:rsidR="003653A2">
        <w:rPr>
          <w:rtl/>
        </w:rPr>
        <w:t>أي</w:t>
      </w:r>
      <w:r w:rsidR="00471D2E">
        <w:rPr>
          <w:rtl/>
        </w:rPr>
        <w:t xml:space="preserve"> </w:t>
      </w:r>
      <w:r w:rsidR="009640A2">
        <w:rPr>
          <w:rtl/>
        </w:rPr>
        <w:t>أبي</w:t>
      </w:r>
      <w:r w:rsidR="00471D2E">
        <w:rPr>
          <w:rtl/>
        </w:rPr>
        <w:t xml:space="preserve"> محمّد ال</w:t>
      </w:r>
      <w:r w:rsidR="00841CC1">
        <w:rPr>
          <w:rtl/>
        </w:rPr>
        <w:t>عسکريّ</w:t>
      </w:r>
      <w:r w:rsidR="00471D2E">
        <w:rPr>
          <w:rtl/>
        </w:rPr>
        <w:t>(ع</w:t>
      </w:r>
      <w:r w:rsidR="003653A2">
        <w:rPr>
          <w:rtl/>
        </w:rPr>
        <w:t>لي</w:t>
      </w:r>
      <w:r w:rsidR="00471D2E">
        <w:rPr>
          <w:rFonts w:hint="eastAsia"/>
          <w:rtl/>
        </w:rPr>
        <w:t>ه</w:t>
      </w:r>
      <w:r w:rsidR="00471D2E">
        <w:rPr>
          <w:rtl/>
        </w:rPr>
        <w:t xml:space="preserve"> و ع</w:t>
      </w:r>
      <w:r w:rsidR="003653A2">
        <w:rPr>
          <w:rtl/>
        </w:rPr>
        <w:t>ل</w:t>
      </w:r>
      <w:r w:rsidR="002A55B6">
        <w:rPr>
          <w:rFonts w:hint="cs"/>
          <w:rtl/>
        </w:rPr>
        <w:t>ى</w:t>
      </w:r>
      <w:r w:rsidR="00471D2E">
        <w:rPr>
          <w:rtl/>
        </w:rPr>
        <w:t xml:space="preserve"> آبائه و ولده أفضل ال</w:t>
      </w:r>
      <w:r w:rsidR="003653A2">
        <w:rPr>
          <w:rtl/>
        </w:rPr>
        <w:t>صلاة</w:t>
      </w:r>
      <w:r w:rsidR="00471D2E">
        <w:rPr>
          <w:rtl/>
        </w:rPr>
        <w:t xml:space="preserve"> و السلام)</w:t>
      </w:r>
      <w:r w:rsidR="00471D2E">
        <w:rPr>
          <w:rFonts w:hint="cs"/>
          <w:rtl/>
        </w:rPr>
        <w:t>ی</w:t>
      </w:r>
      <w:r w:rsidR="00471D2E">
        <w:rPr>
          <w:rFonts w:hint="eastAsia"/>
          <w:rtl/>
        </w:rPr>
        <w:t>قول</w:t>
      </w:r>
      <w:r w:rsidR="00471D2E">
        <w:rPr>
          <w:rtl/>
        </w:rPr>
        <w:t>: أحسن ظنّک...الخ،</w:t>
      </w:r>
      <w:r w:rsidR="002A55B6">
        <w:rPr>
          <w:rFonts w:hint="cs"/>
          <w:rtl/>
        </w:rPr>
        <w:t xml:space="preserve"> </w:t>
      </w:r>
      <w:r w:rsidR="00471D2E">
        <w:rPr>
          <w:rFonts w:hint="eastAsia"/>
          <w:rtl/>
        </w:rPr>
        <w:t>و</w:t>
      </w:r>
      <w:r w:rsidR="00471D2E">
        <w:rPr>
          <w:rtl/>
        </w:rPr>
        <w:t xml:space="preserve"> </w:t>
      </w:r>
      <w:r w:rsidR="009640A2">
        <w:rPr>
          <w:rtl/>
        </w:rPr>
        <w:t>في</w:t>
      </w:r>
      <w:r w:rsidR="00471D2E">
        <w:rPr>
          <w:rFonts w:hint="eastAsia"/>
          <w:rtl/>
        </w:rPr>
        <w:t>ه</w:t>
      </w:r>
      <w:r w:rsidR="00471D2E">
        <w:rPr>
          <w:rtl/>
        </w:rPr>
        <w:t xml:space="preserve">: </w:t>
      </w:r>
      <w:r w:rsidR="00471D2E">
        <w:rPr>
          <w:rFonts w:hint="cs"/>
          <w:rtl/>
        </w:rPr>
        <w:t>ی</w:t>
      </w:r>
      <w:r w:rsidR="00471D2E">
        <w:rPr>
          <w:rFonts w:hint="eastAsia"/>
          <w:rtl/>
        </w:rPr>
        <w:t>طرح</w:t>
      </w:r>
      <w:r w:rsidR="00471D2E">
        <w:rPr>
          <w:rtl/>
        </w:rPr>
        <w:t xml:space="preserve"> اللّه </w:t>
      </w:r>
      <w:r w:rsidR="009640A2">
        <w:rPr>
          <w:rtl/>
        </w:rPr>
        <w:t>في</w:t>
      </w:r>
      <w:r w:rsidR="00471D2E">
        <w:rPr>
          <w:rFonts w:hint="eastAsia"/>
          <w:rtl/>
        </w:rPr>
        <w:t>ه</w:t>
      </w:r>
      <w:r w:rsidR="00471D2E">
        <w:rPr>
          <w:rtl/>
        </w:rPr>
        <w:t xml:space="preserve"> سرّه بالس</w:t>
      </w:r>
      <w:r w:rsidR="00471D2E">
        <w:rPr>
          <w:rFonts w:hint="cs"/>
          <w:rtl/>
        </w:rPr>
        <w:t>ی</w:t>
      </w:r>
      <w:r w:rsidR="00471D2E">
        <w:rPr>
          <w:rFonts w:hint="eastAsia"/>
          <w:rtl/>
        </w:rPr>
        <w:t>ن</w:t>
      </w:r>
      <w:r w:rsidR="00471D2E">
        <w:rPr>
          <w:rtl/>
        </w:rPr>
        <w:t xml:space="preserve"> ال</w:t>
      </w:r>
      <w:r w:rsidR="002D5688">
        <w:rPr>
          <w:rtl/>
        </w:rPr>
        <w:t>مهملة</w:t>
      </w:r>
      <w:r w:rsidR="00471D2E">
        <w:rPr>
          <w:rtl/>
        </w:rPr>
        <w:t xml:space="preserve">،و لا </w:t>
      </w:r>
      <w:r w:rsidR="00471D2E">
        <w:rPr>
          <w:rFonts w:hint="cs"/>
          <w:rtl/>
        </w:rPr>
        <w:t>ی</w:t>
      </w:r>
      <w:r w:rsidR="00471D2E">
        <w:rPr>
          <w:rFonts w:hint="eastAsia"/>
          <w:rtl/>
        </w:rPr>
        <w:t>خ</w:t>
      </w:r>
      <w:r w:rsidR="009640A2">
        <w:rPr>
          <w:rFonts w:hint="eastAsia"/>
          <w:rtl/>
        </w:rPr>
        <w:t>في</w:t>
      </w:r>
      <w:r w:rsidR="00471D2E">
        <w:rPr>
          <w:rtl/>
        </w:rPr>
        <w:t xml:space="preserve"> انّ </w:t>
      </w:r>
      <w:r w:rsidR="00FC7037">
        <w:rPr>
          <w:rtl/>
        </w:rPr>
        <w:t>روأية</w:t>
      </w:r>
      <w:r w:rsidR="00471D2E">
        <w:rPr>
          <w:rtl/>
        </w:rPr>
        <w:t xml:space="preserve"> مثل المحقق هذا الخبر بهذا السند من الشواهد الجزم</w:t>
      </w:r>
      <w:r w:rsidR="00471D2E">
        <w:rPr>
          <w:rFonts w:hint="cs"/>
          <w:rtl/>
        </w:rPr>
        <w:t>یّ</w:t>
      </w:r>
      <w:r w:rsidR="002A55B6">
        <w:rPr>
          <w:rFonts w:hint="cs"/>
          <w:rtl/>
        </w:rPr>
        <w:t>ة</w:t>
      </w:r>
      <w:r w:rsidR="00471D2E">
        <w:rPr>
          <w:rtl/>
        </w:rPr>
        <w:t xml:space="preserve"> ع</w:t>
      </w:r>
      <w:r w:rsidR="003653A2">
        <w:rPr>
          <w:rtl/>
        </w:rPr>
        <w:t>ل</w:t>
      </w:r>
      <w:r w:rsidR="002A55B6">
        <w:rPr>
          <w:rFonts w:hint="cs"/>
          <w:rtl/>
        </w:rPr>
        <w:t>ى</w:t>
      </w:r>
      <w:r w:rsidR="00471D2E">
        <w:rPr>
          <w:rtl/>
        </w:rPr>
        <w:t xml:space="preserve"> </w:t>
      </w:r>
      <w:r w:rsidR="00BE3B8B">
        <w:rPr>
          <w:rtl/>
        </w:rPr>
        <w:t>صحّة</w:t>
      </w:r>
      <w:r w:rsidR="00471D2E">
        <w:rPr>
          <w:rtl/>
        </w:rPr>
        <w:t xml:space="preserve"> ال</w:t>
      </w:r>
      <w:r w:rsidR="003653A2">
        <w:rPr>
          <w:rtl/>
        </w:rPr>
        <w:t>حکأية</w:t>
      </w:r>
      <w:r w:rsidR="00471D2E">
        <w:rPr>
          <w:rtl/>
        </w:rPr>
        <w:t xml:space="preserve"> المذکوره،و العجب انّ الس</w:t>
      </w:r>
      <w:r w:rsidR="00471D2E">
        <w:rPr>
          <w:rFonts w:hint="cs"/>
          <w:rtl/>
        </w:rPr>
        <w:t>یّ</w:t>
      </w:r>
      <w:r w:rsidR="00471D2E">
        <w:rPr>
          <w:rFonts w:hint="eastAsia"/>
          <w:rtl/>
        </w:rPr>
        <w:t>د</w:t>
      </w:r>
      <w:r w:rsidR="00471D2E">
        <w:rPr>
          <w:rtl/>
        </w:rPr>
        <w:t xml:space="preserve"> المحدّث الس</w:t>
      </w:r>
      <w:r w:rsidR="00471D2E">
        <w:rPr>
          <w:rFonts w:hint="cs"/>
          <w:rtl/>
        </w:rPr>
        <w:t>یّ</w:t>
      </w:r>
      <w:r w:rsidR="00471D2E">
        <w:rPr>
          <w:rFonts w:hint="eastAsia"/>
          <w:rtl/>
        </w:rPr>
        <w:t>د</w:t>
      </w:r>
      <w:r w:rsidR="00471D2E">
        <w:rPr>
          <w:rtl/>
        </w:rPr>
        <w:t xml:space="preserve"> </w:t>
      </w:r>
      <w:r w:rsidR="00685D3F">
        <w:rPr>
          <w:rtl/>
        </w:rPr>
        <w:t>نعمة</w:t>
      </w:r>
      <w:r w:rsidR="00471D2E">
        <w:rPr>
          <w:rtl/>
        </w:rPr>
        <w:t xml:space="preserve"> اللّه الجزائ</w:t>
      </w:r>
      <w:r w:rsidR="001A7176">
        <w:rPr>
          <w:rtl/>
        </w:rPr>
        <w:t>ريّ</w:t>
      </w:r>
      <w:r w:rsidR="00471D2E">
        <w:rPr>
          <w:rtl/>
        </w:rPr>
        <w:t xml:space="preserve"> </w:t>
      </w:r>
      <w:r w:rsidR="009640A2">
        <w:rPr>
          <w:rtl/>
        </w:rPr>
        <w:t>في</w:t>
      </w:r>
      <w:r w:rsidR="00471D2E">
        <w:rPr>
          <w:rtl/>
        </w:rPr>
        <w:t xml:space="preserve"> شرحه ع</w:t>
      </w:r>
      <w:r w:rsidR="003653A2">
        <w:rPr>
          <w:rtl/>
        </w:rPr>
        <w:t>ل</w:t>
      </w:r>
      <w:r w:rsidR="002A55B6">
        <w:rPr>
          <w:rFonts w:hint="cs"/>
          <w:rtl/>
        </w:rPr>
        <w:t>ى</w:t>
      </w:r>
      <w:r w:rsidR="00471D2E">
        <w:rPr>
          <w:rtl/>
        </w:rPr>
        <w:t xml:space="preserve"> العو</w:t>
      </w:r>
      <w:r w:rsidR="003653A2">
        <w:rPr>
          <w:rtl/>
        </w:rPr>
        <w:t>الى</w:t>
      </w:r>
      <w:r w:rsidR="00471D2E">
        <w:rPr>
          <w:rtl/>
        </w:rPr>
        <w:t xml:space="preserve"> أشار </w:t>
      </w:r>
      <w:r w:rsidR="003653A2">
        <w:rPr>
          <w:rtl/>
        </w:rPr>
        <w:t>الى</w:t>
      </w:r>
      <w:r w:rsidR="00471D2E">
        <w:rPr>
          <w:rtl/>
        </w:rPr>
        <w:t xml:space="preserve"> المتن و لم </w:t>
      </w:r>
      <w:r w:rsidR="00471D2E">
        <w:rPr>
          <w:rFonts w:hint="cs"/>
          <w:rtl/>
        </w:rPr>
        <w:t>ی</w:t>
      </w:r>
      <w:r w:rsidR="00471D2E">
        <w:rPr>
          <w:rFonts w:hint="eastAsia"/>
          <w:rtl/>
        </w:rPr>
        <w:t>لتفت</w:t>
      </w:r>
      <w:r w:rsidR="00471D2E">
        <w:rPr>
          <w:rtl/>
        </w:rPr>
        <w:t xml:space="preserve"> </w:t>
      </w:r>
      <w:r w:rsidR="003653A2">
        <w:rPr>
          <w:rtl/>
        </w:rPr>
        <w:t>الى</w:t>
      </w:r>
      <w:r w:rsidR="00471D2E">
        <w:rPr>
          <w:rtl/>
        </w:rPr>
        <w:t xml:space="preserve"> سنده:</w:t>
      </w:r>
      <w:r w:rsidR="002A55B6">
        <w:rPr>
          <w:rFonts w:hint="cs"/>
          <w:rtl/>
        </w:rPr>
        <w:t xml:space="preserve"> </w:t>
      </w:r>
      <w:r w:rsidR="00471D2E">
        <w:rPr>
          <w:rFonts w:hint="eastAsia"/>
          <w:rtl/>
        </w:rPr>
        <w:t>و</w:t>
      </w:r>
      <w:r w:rsidR="00471D2E">
        <w:rPr>
          <w:rtl/>
        </w:rPr>
        <w:t xml:space="preserve"> انّ ابن جهم الفق</w:t>
      </w:r>
      <w:r w:rsidR="00471D2E">
        <w:rPr>
          <w:rFonts w:hint="cs"/>
          <w:rtl/>
        </w:rPr>
        <w:t>ی</w:t>
      </w:r>
      <w:r w:rsidR="00471D2E">
        <w:rPr>
          <w:rFonts w:hint="eastAsia"/>
          <w:rtl/>
        </w:rPr>
        <w:t>ه</w:t>
      </w:r>
      <w:r w:rsidR="00471D2E">
        <w:rPr>
          <w:rtl/>
        </w:rPr>
        <w:t xml:space="preserve">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رو</w:t>
      </w:r>
      <w:r w:rsidR="00471D2E">
        <w:rPr>
          <w:rFonts w:hint="cs"/>
          <w:rtl/>
        </w:rPr>
        <w:t>ی</w:t>
      </w:r>
      <w:r w:rsidR="00471D2E">
        <w:rPr>
          <w:rtl/>
        </w:rPr>
        <w:t xml:space="preserve"> عن الإمام ال</w:t>
      </w:r>
      <w:r w:rsidR="00841CC1">
        <w:rPr>
          <w:rtl/>
        </w:rPr>
        <w:t>عسکريّ</w:t>
      </w:r>
      <w:r w:rsidR="00471D2E">
        <w:rPr>
          <w:rtl/>
        </w:rPr>
        <w:t xml:space="preserve"> </w:t>
      </w:r>
      <w:r w:rsidR="008C6066" w:rsidRPr="008C6066">
        <w:rPr>
          <w:rStyle w:val="libAlaemChar"/>
          <w:rtl/>
        </w:rPr>
        <w:t>عليه‌السلام</w:t>
      </w:r>
      <w:r w:rsidR="00471D2E">
        <w:rPr>
          <w:rtl/>
        </w:rPr>
        <w:t xml:space="preserve"> بواسطه </w:t>
      </w:r>
      <w:r w:rsidR="002D5688">
        <w:rPr>
          <w:rtl/>
        </w:rPr>
        <w:t>واحدة</w:t>
      </w:r>
      <w:r w:rsidR="00471D2E">
        <w:rPr>
          <w:rtl/>
        </w:rPr>
        <w:t xml:space="preserve"> و ب</w:t>
      </w:r>
      <w:r w:rsidR="00471D2E">
        <w:rPr>
          <w:rFonts w:hint="cs"/>
          <w:rtl/>
        </w:rPr>
        <w:t>ی</w:t>
      </w:r>
      <w:r w:rsidR="00471D2E">
        <w:rPr>
          <w:rFonts w:hint="eastAsia"/>
          <w:rtl/>
        </w:rPr>
        <w:t>نهما</w:t>
      </w:r>
      <w:r w:rsidR="00471D2E">
        <w:rPr>
          <w:rtl/>
        </w:rPr>
        <w:t xml:space="preserve"> قر</w:t>
      </w:r>
      <w:r w:rsidR="00471D2E">
        <w:rPr>
          <w:rFonts w:hint="cs"/>
          <w:rtl/>
        </w:rPr>
        <w:t>ی</w:t>
      </w:r>
      <w:r w:rsidR="00471D2E">
        <w:rPr>
          <w:rFonts w:hint="eastAsia"/>
          <w:rtl/>
        </w:rPr>
        <w:t>ب</w:t>
      </w:r>
      <w:r w:rsidR="00471D2E">
        <w:rPr>
          <w:rtl/>
        </w:rPr>
        <w:t xml:space="preserve"> من أربع</w:t>
      </w:r>
      <w:r w:rsidR="002D5688">
        <w:rPr>
          <w:rtl/>
        </w:rPr>
        <w:t>مائة</w:t>
      </w:r>
      <w:r w:rsidR="00471D2E">
        <w:rPr>
          <w:rtl/>
        </w:rPr>
        <w:t xml:space="preserve"> </w:t>
      </w:r>
      <w:r w:rsidR="002E78B4">
        <w:rPr>
          <w:rtl/>
        </w:rPr>
        <w:t>سنة</w:t>
      </w:r>
      <w:r w:rsidR="00471D2E">
        <w:rPr>
          <w:rtl/>
        </w:rPr>
        <w:t xml:space="preserve">؟!فهو إمّا مرسل </w:t>
      </w:r>
      <w:r w:rsidR="00471D2E">
        <w:rPr>
          <w:rFonts w:hint="cs"/>
          <w:rtl/>
        </w:rPr>
        <w:t>ی</w:t>
      </w:r>
      <w:r w:rsidR="001E2201">
        <w:rPr>
          <w:rFonts w:hint="eastAsia"/>
          <w:rtl/>
        </w:rPr>
        <w:t>بعده</w:t>
      </w:r>
      <w:r w:rsidR="00471D2E">
        <w:rPr>
          <w:rtl/>
        </w:rPr>
        <w:t xml:space="preserve"> قوله(</w:t>
      </w:r>
      <w:r>
        <w:rPr>
          <w:rtl/>
        </w:rPr>
        <w:t>حدّثني</w:t>
      </w:r>
      <w:r w:rsidR="00471D2E">
        <w:rPr>
          <w:rtl/>
        </w:rPr>
        <w:t xml:space="preserve"> و سمعت)أو مشتمل ع</w:t>
      </w:r>
      <w:r w:rsidR="003653A2">
        <w:rPr>
          <w:rtl/>
        </w:rPr>
        <w:t>ل</w:t>
      </w:r>
      <w:r w:rsidR="002A55B6">
        <w:rPr>
          <w:rFonts w:hint="cs"/>
          <w:rtl/>
        </w:rPr>
        <w:t>ى</w:t>
      </w:r>
      <w:r w:rsidR="00471D2E">
        <w:rPr>
          <w:rtl/>
        </w:rPr>
        <w:t xml:space="preserve"> أمر غر</w:t>
      </w:r>
      <w:r w:rsidR="00471D2E">
        <w:rPr>
          <w:rFonts w:hint="cs"/>
          <w:rtl/>
        </w:rPr>
        <w:t>ی</w:t>
      </w:r>
      <w:r w:rsidR="00471D2E">
        <w:rPr>
          <w:rFonts w:hint="eastAsia"/>
          <w:rtl/>
        </w:rPr>
        <w:t>ب</w:t>
      </w:r>
      <w:r w:rsidR="00471D2E">
        <w:rPr>
          <w:rtl/>
        </w:rPr>
        <w:t xml:space="preserve"> لا بدّ من ال</w:t>
      </w:r>
      <w:r w:rsidR="003653A2">
        <w:rPr>
          <w:rtl/>
        </w:rPr>
        <w:t>إشارة</w:t>
      </w:r>
      <w:r w:rsidR="00471D2E">
        <w:rPr>
          <w:rtl/>
        </w:rPr>
        <w:t xml:space="preserve"> </w:t>
      </w:r>
      <w:r w:rsidR="00067415">
        <w:rPr>
          <w:rtl/>
        </w:rPr>
        <w:t>اليه</w:t>
      </w:r>
      <w:r w:rsidR="00471D2E">
        <w:rPr>
          <w:rtl/>
        </w:rPr>
        <w:t xml:space="preserve"> و قد أوضحناه بحمد اللّه </w:t>
      </w:r>
      <w:r w:rsidR="00C4071F">
        <w:rPr>
          <w:rtl/>
        </w:rPr>
        <w:t>تعالى</w:t>
      </w:r>
      <w:r w:rsidR="00471D2E">
        <w:rPr>
          <w:rtl/>
        </w:rPr>
        <w:t>.</w:t>
      </w:r>
    </w:p>
    <w:p w:rsidR="008C6066" w:rsidRDefault="00471D2E" w:rsidP="002A55B6">
      <w:pPr>
        <w:pStyle w:val="libCenterBold1"/>
        <w:rPr>
          <w:rtl/>
        </w:rPr>
      </w:pPr>
      <w:r>
        <w:rPr>
          <w:rFonts w:hint="eastAsia"/>
          <w:rtl/>
        </w:rPr>
        <w:t>عمرو</w:t>
      </w:r>
      <w:r>
        <w:rPr>
          <w:rtl/>
        </w:rPr>
        <w:t xml:space="preserve"> بن </w:t>
      </w:r>
      <w:r w:rsidR="009640A2">
        <w:rPr>
          <w:rtl/>
        </w:rPr>
        <w:t>أبي</w:t>
      </w:r>
      <w:r>
        <w:rPr>
          <w:rtl/>
        </w:rPr>
        <w:t xml:space="preserve"> </w:t>
      </w:r>
      <w:r w:rsidR="00841CC1">
        <w:rPr>
          <w:rtl/>
        </w:rPr>
        <w:t>سلمة</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بعض النسخ عمر بلا واو،کان رب</w:t>
      </w:r>
      <w:r>
        <w:rPr>
          <w:rFonts w:hint="cs"/>
          <w:rtl/>
        </w:rPr>
        <w:t>ی</w:t>
      </w:r>
      <w:r>
        <w:rPr>
          <w:rFonts w:hint="eastAsia"/>
          <w:rtl/>
        </w:rPr>
        <w:t>ب</w:t>
      </w:r>
      <w:r>
        <w:rPr>
          <w:rtl/>
        </w:rPr>
        <w:t xml:space="preserve"> رسول اللّه </w:t>
      </w:r>
      <w:r w:rsidR="008C6066" w:rsidRPr="008C6066">
        <w:rPr>
          <w:rStyle w:val="libAlaemChar"/>
          <w:rtl/>
        </w:rPr>
        <w:t>صلى‌الله‌عليه‌وآله‌وسلم</w:t>
      </w:r>
      <w:r>
        <w:rPr>
          <w:rtl/>
        </w:rPr>
        <w:t xml:space="preserve">،و </w:t>
      </w:r>
      <w:r w:rsidR="009640A2">
        <w:rPr>
          <w:rtl/>
        </w:rPr>
        <w:t>في</w:t>
      </w:r>
      <w:r>
        <w:rPr>
          <w:rtl/>
        </w:rPr>
        <w:t xml:space="preserve"> (منهج المقال) هو من رجال </w:t>
      </w:r>
      <w:r w:rsidR="009640A2">
        <w:rPr>
          <w:rtl/>
        </w:rPr>
        <w:t>عليّ</w:t>
      </w:r>
      <w:r>
        <w:rPr>
          <w:rtl/>
        </w:rPr>
        <w:t xml:space="preserve"> </w:t>
      </w:r>
      <w:r w:rsidR="008C6066" w:rsidRPr="008C6066">
        <w:rPr>
          <w:rStyle w:val="libAlaemChar"/>
          <w:rtl/>
        </w:rPr>
        <w:t>عليه‌السلام</w:t>
      </w:r>
      <w:r>
        <w:rPr>
          <w:rtl/>
        </w:rPr>
        <w:t xml:space="preserve"> ولاّه البحر</w:t>
      </w:r>
      <w:r>
        <w:rPr>
          <w:rFonts w:hint="cs"/>
          <w:rtl/>
        </w:rPr>
        <w:t>ی</w:t>
      </w:r>
      <w:r>
        <w:rPr>
          <w:rFonts w:hint="eastAsia"/>
          <w:rtl/>
        </w:rPr>
        <w:t>ن</w:t>
      </w:r>
      <w:r>
        <w:rPr>
          <w:rtl/>
        </w:rPr>
        <w:t xml:space="preserve"> و قتل معه بص</w:t>
      </w:r>
      <w:r w:rsidR="009640A2">
        <w:rPr>
          <w:rtl/>
        </w:rPr>
        <w:t>في</w:t>
      </w:r>
      <w:r>
        <w:rPr>
          <w:rFonts w:hint="eastAsia"/>
          <w:rtl/>
        </w:rPr>
        <w:t>ن،</w:t>
      </w:r>
      <w:r w:rsidR="00067415">
        <w:rPr>
          <w:rFonts w:hint="eastAsia"/>
          <w:rtl/>
        </w:rPr>
        <w:t>انتهى</w:t>
      </w:r>
      <w:r>
        <w:rPr>
          <w:rtl/>
        </w:rPr>
        <w:t>.و ذکره علماء ال</w:t>
      </w:r>
      <w:r w:rsidR="003653A2">
        <w:rPr>
          <w:rtl/>
        </w:rPr>
        <w:t>عامّة</w:t>
      </w:r>
      <w:r>
        <w:rPr>
          <w:rtl/>
        </w:rPr>
        <w:t xml:space="preserve"> و قالوا:ولد </w:t>
      </w:r>
      <w:r w:rsidR="009640A2">
        <w:rPr>
          <w:rtl/>
        </w:rPr>
        <w:t>في</w:t>
      </w:r>
      <w:r>
        <w:rPr>
          <w:rtl/>
        </w:rPr>
        <w:t xml:space="preserve"> ال</w:t>
      </w:r>
      <w:r w:rsidR="002E78B4">
        <w:rPr>
          <w:rtl/>
        </w:rPr>
        <w:t>سنة</w:t>
      </w:r>
      <w:r>
        <w:rPr>
          <w:rtl/>
        </w:rPr>
        <w:t xml:space="preserve"> ال</w:t>
      </w:r>
      <w:r w:rsidR="00FF1263">
        <w:rPr>
          <w:rtl/>
        </w:rPr>
        <w:t>ثانية</w:t>
      </w:r>
      <w:r>
        <w:rPr>
          <w:rtl/>
        </w:rPr>
        <w:t xml:space="preserve"> بأرض ال</w:t>
      </w:r>
      <w:r w:rsidR="002D5688">
        <w:rPr>
          <w:rtl/>
        </w:rPr>
        <w:t>حبشة</w:t>
      </w:r>
      <w:r>
        <w:rPr>
          <w:rtl/>
        </w:rPr>
        <w:t xml:space="preserve"> و تو</w:t>
      </w:r>
      <w:r w:rsidR="009640A2">
        <w:rPr>
          <w:rtl/>
        </w:rPr>
        <w:t>في</w:t>
      </w:r>
      <w:r>
        <w:rPr>
          <w:rtl/>
        </w:rPr>
        <w:t xml:space="preserve"> بال</w:t>
      </w:r>
      <w:r w:rsidR="003653A2">
        <w:rPr>
          <w:rtl/>
        </w:rPr>
        <w:t>مدینة</w:t>
      </w:r>
      <w:r>
        <w:rPr>
          <w:rtl/>
        </w:rPr>
        <w:t xml:space="preserve"> </w:t>
      </w:r>
      <w:r w:rsidR="003653A2">
        <w:rPr>
          <w:rtl/>
        </w:rPr>
        <w:t>أي</w:t>
      </w:r>
      <w:r>
        <w:rPr>
          <w:rFonts w:hint="eastAsia"/>
          <w:rtl/>
        </w:rPr>
        <w:t>ام</w:t>
      </w:r>
      <w:r>
        <w:rPr>
          <w:rtl/>
        </w:rPr>
        <w:t xml:space="preserve"> عبد الملک </w:t>
      </w:r>
      <w:r>
        <w:rPr>
          <w:rFonts w:hint="eastAsia"/>
          <w:rtl/>
        </w:rPr>
        <w:t>بن</w:t>
      </w:r>
      <w:r>
        <w:rPr>
          <w:rtl/>
        </w:rPr>
        <w:t xml:space="preserve"> مروان </w:t>
      </w:r>
      <w:r w:rsidR="002E78B4">
        <w:rPr>
          <w:rtl/>
        </w:rPr>
        <w:t>سنة</w:t>
      </w:r>
      <w:r>
        <w:rPr>
          <w:rtl/>
        </w:rPr>
        <w:t>(</w:t>
      </w:r>
      <w:r w:rsidR="0094408E">
        <w:rPr>
          <w:rtl/>
        </w:rPr>
        <w:t>83</w:t>
      </w:r>
      <w:r>
        <w:rPr>
          <w:rtl/>
        </w:rPr>
        <w:t>).</w:t>
      </w:r>
    </w:p>
    <w:p w:rsidR="008C6066" w:rsidRDefault="008C6066" w:rsidP="00471D2E">
      <w:pPr>
        <w:pStyle w:val="libNormal"/>
        <w:rPr>
          <w:rtl/>
        </w:rPr>
      </w:pPr>
      <w:r w:rsidRPr="008C6066">
        <w:rPr>
          <w:rStyle w:val="libBold1Char"/>
          <w:rFonts w:hint="eastAsia"/>
          <w:rtl/>
        </w:rPr>
        <w:t>قلت</w:t>
      </w:r>
      <w:r w:rsidR="00471D2E">
        <w:rPr>
          <w:rtl/>
        </w:rPr>
        <w:t>: ان صحّ هذا فلعلّ(قتل)کان(قاتل)فکتب هکذا کما ق</w:t>
      </w:r>
      <w:r w:rsidR="00471D2E">
        <w:rPr>
          <w:rFonts w:hint="cs"/>
          <w:rtl/>
        </w:rPr>
        <w:t>ی</w:t>
      </w:r>
      <w:r w:rsidR="00471D2E">
        <w:rPr>
          <w:rFonts w:hint="eastAsia"/>
          <w:rtl/>
        </w:rPr>
        <w:t>ل</w:t>
      </w:r>
      <w:r w:rsidR="00471D2E">
        <w:rPr>
          <w:rtl/>
        </w:rPr>
        <w:t xml:space="preserve"> ذلک </w:t>
      </w:r>
      <w:r w:rsidR="009640A2">
        <w:rPr>
          <w:rtl/>
        </w:rPr>
        <w:t>في</w:t>
      </w:r>
      <w:r w:rsidR="00471D2E">
        <w:rPr>
          <w:rtl/>
        </w:rPr>
        <w:t xml:space="preserve"> </w:t>
      </w:r>
      <w:r w:rsidR="003700A9">
        <w:rPr>
          <w:rtl/>
        </w:rPr>
        <w:t>مقاتلة</w:t>
      </w:r>
    </w:p>
    <w:p w:rsidR="002A55B6" w:rsidRDefault="002A55B6" w:rsidP="002A55B6">
      <w:pPr>
        <w:pStyle w:val="libNormal"/>
        <w:rPr>
          <w:rtl/>
        </w:rPr>
      </w:pPr>
      <w:r>
        <w:rPr>
          <w:rFonts w:hint="eastAsia"/>
          <w:rtl/>
        </w:rPr>
        <w:br w:type="page"/>
      </w:r>
    </w:p>
    <w:p w:rsidR="008C6066" w:rsidRDefault="009640A2" w:rsidP="002A55B6">
      <w:pPr>
        <w:pStyle w:val="libNormal0"/>
        <w:rPr>
          <w:rtl/>
        </w:rPr>
      </w:pPr>
      <w:r>
        <w:rPr>
          <w:rFonts w:hint="eastAsia"/>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بکربلا و کان أهل ال</w:t>
      </w:r>
      <w:r w:rsidR="00D516EF">
        <w:rPr>
          <w:rtl/>
        </w:rPr>
        <w:t>کوفة</w:t>
      </w:r>
      <w:r w:rsidR="00471D2E">
        <w:rPr>
          <w:rtl/>
        </w:rPr>
        <w:t xml:space="preserve"> </w:t>
      </w:r>
      <w:r w:rsidR="00471D2E">
        <w:rPr>
          <w:rFonts w:hint="cs"/>
          <w:rtl/>
        </w:rPr>
        <w:t>ی</w:t>
      </w:r>
      <w:r w:rsidR="00471D2E">
        <w:rPr>
          <w:rFonts w:hint="eastAsia"/>
          <w:rtl/>
        </w:rPr>
        <w:t>تّقون</w:t>
      </w:r>
      <w:r w:rsidR="00471D2E">
        <w:rPr>
          <w:rtl/>
        </w:rPr>
        <w:t xml:space="preserve"> قتله إن الأصل کان(قتاله)، و بال</w:t>
      </w:r>
      <w:r w:rsidR="002D5688">
        <w:rPr>
          <w:rtl/>
        </w:rPr>
        <w:t>جملة</w:t>
      </w:r>
      <w:r w:rsidR="00471D2E">
        <w:rPr>
          <w:rtl/>
        </w:rPr>
        <w:t xml:space="preserve"> هو </w:t>
      </w:r>
      <w:r w:rsidR="003653A2">
        <w:rPr>
          <w:rtl/>
        </w:rPr>
        <w:t>الذي</w:t>
      </w:r>
      <w:r w:rsidR="00471D2E">
        <w:rPr>
          <w:rtl/>
        </w:rPr>
        <w:t xml:space="preserve"> بعثته أمّ </w:t>
      </w:r>
      <w:r w:rsidR="00841CC1">
        <w:rPr>
          <w:rtl/>
        </w:rPr>
        <w:t>سلمة</w:t>
      </w:r>
      <w:r w:rsidR="00471D2E">
        <w:rPr>
          <w:rtl/>
        </w:rPr>
        <w:t xml:space="preserve">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لنصرته فشهد معه </w:t>
      </w:r>
      <w:r w:rsidR="00685D3F">
        <w:rPr>
          <w:rtl/>
        </w:rPr>
        <w:t>مشاهد</w:t>
      </w:r>
      <w:r w:rsidR="00471D2E">
        <w:rPr>
          <w:rtl/>
        </w:rPr>
        <w:t>ه و و</w:t>
      </w:r>
      <w:r w:rsidR="00BE3B8B">
        <w:rPr>
          <w:rtl/>
        </w:rPr>
        <w:t>جه</w:t>
      </w:r>
      <w:r w:rsidR="002A55B6">
        <w:rPr>
          <w:rFonts w:hint="cs"/>
          <w:rtl/>
        </w:rPr>
        <w:t>ه</w:t>
      </w:r>
      <w:r w:rsidR="00471D2E">
        <w:rPr>
          <w:rtl/>
        </w:rPr>
        <w:t xml:space="preserve"> </w:t>
      </w:r>
      <w:r>
        <w:rPr>
          <w:rtl/>
        </w:rPr>
        <w:t>عليّ</w:t>
      </w:r>
      <w:r w:rsidR="00471D2E">
        <w:rPr>
          <w:rtl/>
        </w:rPr>
        <w:t xml:space="preserve"> </w:t>
      </w:r>
      <w:r w:rsidR="008C6066" w:rsidRPr="008C6066">
        <w:rPr>
          <w:rStyle w:val="libAlaemChar"/>
          <w:rtl/>
        </w:rPr>
        <w:t>عليه‌السلام</w:t>
      </w:r>
      <w:r w:rsidR="00471D2E">
        <w:rPr>
          <w:rtl/>
        </w:rPr>
        <w:t xml:space="preserve"> أم</w:t>
      </w:r>
      <w:r w:rsidR="00471D2E">
        <w:rPr>
          <w:rFonts w:hint="cs"/>
          <w:rtl/>
        </w:rPr>
        <w:t>ی</w:t>
      </w:r>
      <w:r w:rsidR="00471D2E">
        <w:rPr>
          <w:rFonts w:hint="eastAsia"/>
          <w:rtl/>
        </w:rPr>
        <w:t>را</w:t>
      </w:r>
      <w:r w:rsidR="00471D2E">
        <w:rPr>
          <w:rtl/>
        </w:rPr>
        <w:t xml:space="preserve"> ع</w:t>
      </w:r>
      <w:r w:rsidR="003653A2">
        <w:rPr>
          <w:rtl/>
        </w:rPr>
        <w:t>ل</w:t>
      </w:r>
      <w:r w:rsidR="002A55B6">
        <w:rPr>
          <w:rFonts w:hint="cs"/>
          <w:rtl/>
        </w:rPr>
        <w:t>ى</w:t>
      </w:r>
      <w:r w:rsidR="00471D2E">
        <w:rPr>
          <w:rtl/>
        </w:rPr>
        <w:t xml:space="preserve"> البحر</w:t>
      </w:r>
      <w:r w:rsidR="00471D2E">
        <w:rPr>
          <w:rFonts w:hint="cs"/>
          <w:rtl/>
        </w:rPr>
        <w:t>ی</w:t>
      </w:r>
      <w:r w:rsidR="00471D2E">
        <w:rPr>
          <w:rFonts w:hint="eastAsia"/>
          <w:rtl/>
        </w:rPr>
        <w:t>ن</w:t>
      </w:r>
      <w:r w:rsidR="00471D2E">
        <w:rPr>
          <w:rtl/>
        </w:rPr>
        <w:t xml:space="preserve"> و کان </w:t>
      </w:r>
      <w:r>
        <w:rPr>
          <w:rtl/>
        </w:rPr>
        <w:t>عليّ</w:t>
      </w:r>
      <w:r w:rsidR="00471D2E">
        <w:rPr>
          <w:rtl/>
        </w:rPr>
        <w:t xml:space="preserve"> </w:t>
      </w:r>
      <w:r w:rsidR="008C6066" w:rsidRPr="008C6066">
        <w:rPr>
          <w:rStyle w:val="libAlaemChar"/>
          <w:rtl/>
        </w:rPr>
        <w:t>عليه‌السلام</w:t>
      </w:r>
      <w:r w:rsidR="00471D2E">
        <w:rPr>
          <w:rtl/>
        </w:rPr>
        <w:t xml:space="preserve"> </w:t>
      </w:r>
      <w:r w:rsidR="00471D2E">
        <w:rPr>
          <w:rFonts w:hint="cs"/>
          <w:rtl/>
        </w:rPr>
        <w:t>ی</w:t>
      </w:r>
      <w:r w:rsidR="00471D2E">
        <w:rPr>
          <w:rFonts w:hint="eastAsia"/>
          <w:rtl/>
        </w:rPr>
        <w:t>عجب</w:t>
      </w:r>
      <w:r w:rsidR="00471D2E">
        <w:rPr>
          <w:rtl/>
        </w:rPr>
        <w:t xml:space="preserve"> من </w:t>
      </w:r>
      <w:r w:rsidR="002D5688">
        <w:rPr>
          <w:rtl/>
        </w:rPr>
        <w:t>شعر</w:t>
      </w:r>
      <w:r w:rsidR="002A55B6">
        <w:rPr>
          <w:rFonts w:hint="cs"/>
          <w:rtl/>
        </w:rPr>
        <w:t>ه</w:t>
      </w:r>
      <w:r w:rsidR="00471D2E">
        <w:rPr>
          <w:rtl/>
        </w:rPr>
        <w:t xml:space="preserve"> و </w:t>
      </w:r>
      <w:r w:rsidR="00471D2E">
        <w:rPr>
          <w:rFonts w:hint="cs"/>
          <w:rtl/>
        </w:rPr>
        <w:t>ی</w:t>
      </w:r>
      <w:r w:rsidR="00471D2E">
        <w:rPr>
          <w:rFonts w:hint="eastAsia"/>
          <w:rtl/>
        </w:rPr>
        <w:t>ستح</w:t>
      </w:r>
      <w:r w:rsidR="002E78B4">
        <w:rPr>
          <w:rFonts w:hint="eastAsia"/>
          <w:rtl/>
        </w:rPr>
        <w:t>سن</w:t>
      </w:r>
      <w:r w:rsidR="002A55B6">
        <w:rPr>
          <w:rFonts w:hint="cs"/>
          <w:rtl/>
        </w:rPr>
        <w:t>ه</w:t>
      </w:r>
      <w:r w:rsidR="00471D2E">
        <w:rPr>
          <w:rtl/>
        </w:rPr>
        <w:t xml:space="preserve"> </w:t>
      </w:r>
      <w:r w:rsidR="00471D2E" w:rsidRPr="009D640D">
        <w:rPr>
          <w:rStyle w:val="libFootnotenumChar"/>
          <w:rtl/>
        </w:rPr>
        <w:t>(1)</w:t>
      </w:r>
      <w:r w:rsidR="00471D2E">
        <w:rPr>
          <w:rtl/>
        </w:rPr>
        <w:t>.</w:t>
      </w:r>
    </w:p>
    <w:p w:rsidR="008C6066" w:rsidRDefault="00471D2E" w:rsidP="002A55B6">
      <w:pPr>
        <w:pStyle w:val="libNormal"/>
        <w:rPr>
          <w:rtl/>
        </w:rPr>
      </w:pPr>
      <w:r>
        <w:rPr>
          <w:rFonts w:hint="eastAsia"/>
          <w:rtl/>
        </w:rPr>
        <w:t>و</w:t>
      </w:r>
      <w:r>
        <w:rPr>
          <w:rtl/>
        </w:rPr>
        <w:t xml:space="preserve"> کان عامل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2A55B6">
        <w:rPr>
          <w:rFonts w:hint="cs"/>
          <w:rtl/>
        </w:rPr>
        <w:t>ى</w:t>
      </w:r>
      <w:r>
        <w:rPr>
          <w:rtl/>
        </w:rPr>
        <w:t xml:space="preserve"> البحر</w:t>
      </w:r>
      <w:r>
        <w:rPr>
          <w:rFonts w:hint="cs"/>
          <w:rtl/>
        </w:rPr>
        <w:t>ی</w:t>
      </w:r>
      <w:r>
        <w:rPr>
          <w:rFonts w:hint="eastAsia"/>
          <w:rtl/>
        </w:rPr>
        <w:t>ن</w:t>
      </w:r>
      <w:r>
        <w:rPr>
          <w:rtl/>
        </w:rPr>
        <w:t xml:space="preserve"> و </w:t>
      </w:r>
      <w:r>
        <w:rPr>
          <w:rFonts w:hint="cs"/>
          <w:rtl/>
        </w:rPr>
        <w:t>ی</w:t>
      </w:r>
      <w:r>
        <w:rPr>
          <w:rFonts w:hint="eastAsia"/>
          <w:rtl/>
        </w:rPr>
        <w:t>ظهر</w:t>
      </w:r>
      <w:r>
        <w:rPr>
          <w:rtl/>
        </w:rPr>
        <w:t xml:space="preserve"> مدحه من کتاب له </w:t>
      </w:r>
      <w:r w:rsidR="00067415">
        <w:rPr>
          <w:rtl/>
        </w:rPr>
        <w:t>اليه</w:t>
      </w:r>
      <w:r>
        <w:rPr>
          <w:rtl/>
        </w:rPr>
        <w:t xml:space="preserve"> </w:t>
      </w:r>
      <w:r>
        <w:rPr>
          <w:rFonts w:hint="cs"/>
          <w:rtl/>
        </w:rPr>
        <w:t>ی</w:t>
      </w:r>
      <w:r w:rsidR="00685D3F">
        <w:rPr>
          <w:rFonts w:hint="eastAsia"/>
          <w:rtl/>
        </w:rPr>
        <w:t>طلبة</w:t>
      </w:r>
      <w:r>
        <w:rPr>
          <w:rtl/>
        </w:rPr>
        <w:t xml:space="preserve"> </w:t>
      </w:r>
      <w:r w:rsidR="003653A2">
        <w:rPr>
          <w:rtl/>
        </w:rPr>
        <w:t>لي</w:t>
      </w:r>
      <w:r>
        <w:rPr>
          <w:rFonts w:hint="eastAsia"/>
          <w:rtl/>
        </w:rPr>
        <w:t>ستظهر</w:t>
      </w:r>
      <w:r>
        <w:rPr>
          <w:rtl/>
        </w:rPr>
        <w:t xml:space="preserve"> به ع</w:t>
      </w:r>
      <w:r w:rsidR="003653A2">
        <w:rPr>
          <w:rtl/>
        </w:rPr>
        <w:t>ل</w:t>
      </w:r>
      <w:r w:rsidR="002A55B6">
        <w:rPr>
          <w:rFonts w:hint="cs"/>
          <w:rtl/>
        </w:rPr>
        <w:t>ى</w:t>
      </w:r>
      <w:r>
        <w:rPr>
          <w:rtl/>
        </w:rPr>
        <w:t xml:space="preserve"> جهاد العدوّ و </w:t>
      </w:r>
      <w:r w:rsidR="00262E80">
        <w:rPr>
          <w:rtl/>
        </w:rPr>
        <w:t>إقامة</w:t>
      </w:r>
      <w:r>
        <w:rPr>
          <w:rtl/>
        </w:rPr>
        <w:t xml:space="preserve"> عمود الد</w:t>
      </w:r>
      <w:r>
        <w:rPr>
          <w:rFonts w:hint="cs"/>
          <w:rtl/>
        </w:rPr>
        <w:t>ی</w:t>
      </w:r>
      <w:r>
        <w:rPr>
          <w:rFonts w:hint="eastAsia"/>
          <w:rtl/>
        </w:rPr>
        <w:t>ن</w:t>
      </w:r>
      <w:r>
        <w:rPr>
          <w:rtl/>
        </w:rPr>
        <w:t xml:space="preserve"> ح</w:t>
      </w:r>
      <w:r>
        <w:rPr>
          <w:rFonts w:hint="cs"/>
          <w:rtl/>
        </w:rPr>
        <w:t>ی</w:t>
      </w:r>
      <w:r>
        <w:rPr>
          <w:rFonts w:hint="eastAsia"/>
          <w:rtl/>
        </w:rPr>
        <w:t>ن</w:t>
      </w:r>
      <w:r>
        <w:rPr>
          <w:rtl/>
        </w:rPr>
        <w:t xml:space="preserve"> أراد </w:t>
      </w:r>
      <w:r w:rsidR="008C6066" w:rsidRPr="008C6066">
        <w:rPr>
          <w:rStyle w:val="libAlaemChar"/>
          <w:rtl/>
        </w:rPr>
        <w:t>عليه‌السلام</w:t>
      </w:r>
      <w:r>
        <w:rPr>
          <w:rtl/>
        </w:rPr>
        <w:t xml:space="preserve"> المس</w:t>
      </w:r>
      <w:r>
        <w:rPr>
          <w:rFonts w:hint="cs"/>
          <w:rtl/>
        </w:rPr>
        <w:t>ی</w:t>
      </w:r>
      <w:r>
        <w:rPr>
          <w:rFonts w:hint="eastAsia"/>
          <w:rtl/>
        </w:rPr>
        <w:t>ر</w:t>
      </w:r>
      <w:r>
        <w:rPr>
          <w:rtl/>
        </w:rPr>
        <w:t xml:space="preserve"> </w:t>
      </w:r>
      <w:r w:rsidR="003653A2">
        <w:rPr>
          <w:rtl/>
        </w:rPr>
        <w:t>الى</w:t>
      </w:r>
      <w:r>
        <w:rPr>
          <w:rtl/>
        </w:rPr>
        <w:t xml:space="preserve"> </w:t>
      </w:r>
      <w:r w:rsidR="00633D82">
        <w:rPr>
          <w:rtl/>
        </w:rPr>
        <w:t>ظلمة</w:t>
      </w:r>
      <w:r>
        <w:rPr>
          <w:rtl/>
        </w:rPr>
        <w:t xml:space="preserve"> أهل الشام </w:t>
      </w:r>
      <w:r w:rsidRPr="009D640D">
        <w:rPr>
          <w:rStyle w:val="libFootnotenumChar"/>
          <w:rtl/>
        </w:rPr>
        <w:t>(2)</w:t>
      </w:r>
      <w:r>
        <w:rPr>
          <w:rtl/>
        </w:rPr>
        <w:t>.</w:t>
      </w:r>
    </w:p>
    <w:p w:rsidR="008C6066" w:rsidRDefault="00471D2E" w:rsidP="002A55B6">
      <w:pPr>
        <w:pStyle w:val="libCenterBold1"/>
        <w:rPr>
          <w:rtl/>
        </w:rPr>
      </w:pPr>
      <w:r>
        <w:rPr>
          <w:rFonts w:hint="eastAsia"/>
          <w:rtl/>
        </w:rPr>
        <w:t>عمرو</w:t>
      </w:r>
      <w:r>
        <w:rPr>
          <w:rtl/>
        </w:rPr>
        <w:t xml:space="preserve"> بن أخطب</w:t>
      </w:r>
    </w:p>
    <w:p w:rsidR="008C6066" w:rsidRDefault="008C6066" w:rsidP="00471D2E">
      <w:pPr>
        <w:pStyle w:val="libNormal"/>
        <w:rPr>
          <w:rtl/>
        </w:rPr>
      </w:pPr>
      <w:r w:rsidRPr="002A55B6">
        <w:rPr>
          <w:rStyle w:val="libBold1Char"/>
          <w:rFonts w:hint="eastAsia"/>
          <w:rtl/>
        </w:rPr>
        <w:t>المناقب</w:t>
      </w:r>
      <w:r w:rsidR="00471D2E" w:rsidRPr="002A55B6">
        <w:rPr>
          <w:rStyle w:val="libBold1Char"/>
          <w:rtl/>
        </w:rPr>
        <w:t xml:space="preserve"> و الخر</w:t>
      </w:r>
      <w:r w:rsidR="003653A2" w:rsidRPr="002A55B6">
        <w:rPr>
          <w:rStyle w:val="libBold1Char"/>
          <w:rtl/>
        </w:rPr>
        <w:t>أي</w:t>
      </w:r>
      <w:r w:rsidR="00471D2E" w:rsidRPr="002A55B6">
        <w:rPr>
          <w:rStyle w:val="libBold1Char"/>
          <w:rFonts w:hint="eastAsia"/>
          <w:rtl/>
        </w:rPr>
        <w:t>ج</w:t>
      </w:r>
      <w:r w:rsidR="00471D2E">
        <w:rPr>
          <w:rtl/>
        </w:rPr>
        <w:t>:رو</w:t>
      </w:r>
      <w:r w:rsidR="00471D2E">
        <w:rPr>
          <w:rFonts w:hint="cs"/>
          <w:rtl/>
        </w:rPr>
        <w:t>ی</w:t>
      </w:r>
      <w:r w:rsidR="00471D2E">
        <w:rPr>
          <w:rtl/>
        </w:rPr>
        <w:t xml:space="preserve"> أبو ن</w:t>
      </w:r>
      <w:r w:rsidR="003653A2">
        <w:rPr>
          <w:rtl/>
        </w:rPr>
        <w:t>هي</w:t>
      </w:r>
      <w:r w:rsidR="00471D2E">
        <w:rPr>
          <w:rFonts w:hint="eastAsia"/>
          <w:rtl/>
        </w:rPr>
        <w:t>ک</w:t>
      </w:r>
      <w:r w:rsidR="00471D2E">
        <w:rPr>
          <w:rtl/>
        </w:rPr>
        <w:t xml:space="preserve"> ال</w:t>
      </w:r>
      <w:r w:rsidR="00841CC1">
        <w:rPr>
          <w:rtl/>
        </w:rPr>
        <w:t>أزدي</w:t>
      </w:r>
      <w:r w:rsidR="00471D2E">
        <w:rPr>
          <w:rtl/>
        </w:rPr>
        <w:t xml:space="preserve"> عن عمرو بن أخطب قال: استسق</w:t>
      </w:r>
      <w:r w:rsidR="00471D2E">
        <w:rPr>
          <w:rFonts w:hint="cs"/>
          <w:rtl/>
        </w:rPr>
        <w:t>ی</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ف</w:t>
      </w:r>
      <w:r w:rsidR="00067415">
        <w:rPr>
          <w:rtl/>
        </w:rPr>
        <w:t>أتي</w:t>
      </w:r>
      <w:r w:rsidR="00471D2E">
        <w:rPr>
          <w:rFonts w:hint="eastAsia"/>
          <w:rtl/>
        </w:rPr>
        <w:t>ته</w:t>
      </w:r>
      <w:r w:rsidR="00471D2E">
        <w:rPr>
          <w:rtl/>
        </w:rPr>
        <w:t xml:space="preserve"> بإناء </w:t>
      </w:r>
      <w:r w:rsidR="009640A2">
        <w:rPr>
          <w:rtl/>
        </w:rPr>
        <w:t>في</w:t>
      </w:r>
      <w:r w:rsidR="00471D2E">
        <w:rPr>
          <w:rFonts w:hint="eastAsia"/>
          <w:rtl/>
        </w:rPr>
        <w:t>ه</w:t>
      </w:r>
      <w:r w:rsidR="00471D2E">
        <w:rPr>
          <w:rtl/>
        </w:rPr>
        <w:t xml:space="preserve"> ماء و </w:t>
      </w:r>
      <w:r w:rsidR="009640A2">
        <w:rPr>
          <w:rtl/>
        </w:rPr>
        <w:t>في</w:t>
      </w:r>
      <w:r w:rsidR="00471D2E">
        <w:rPr>
          <w:rFonts w:hint="eastAsia"/>
          <w:rtl/>
        </w:rPr>
        <w:t>ه</w:t>
      </w:r>
      <w:r w:rsidR="00471D2E">
        <w:rPr>
          <w:rtl/>
        </w:rPr>
        <w:t xml:space="preserve"> </w:t>
      </w:r>
      <w:r w:rsidR="002D5688">
        <w:rPr>
          <w:rtl/>
        </w:rPr>
        <w:t>شعرة</w:t>
      </w:r>
      <w:r w:rsidR="00471D2E">
        <w:rPr>
          <w:rtl/>
        </w:rPr>
        <w:t xml:space="preserve"> فرفعتها فقال:اللّهم </w:t>
      </w:r>
      <w:r w:rsidR="002D5688">
        <w:rPr>
          <w:rtl/>
        </w:rPr>
        <w:t>جملة</w:t>
      </w:r>
      <w:r w:rsidR="00471D2E">
        <w:rPr>
          <w:rtl/>
        </w:rPr>
        <w:t>،فر</w:t>
      </w:r>
      <w:r w:rsidR="003653A2">
        <w:rPr>
          <w:rtl/>
        </w:rPr>
        <w:t>أي</w:t>
      </w:r>
      <w:r w:rsidR="00471D2E">
        <w:rPr>
          <w:rFonts w:hint="eastAsia"/>
          <w:rtl/>
        </w:rPr>
        <w:t>ته</w:t>
      </w:r>
      <w:r w:rsidR="00471D2E">
        <w:rPr>
          <w:rtl/>
        </w:rPr>
        <w:t xml:space="preserve"> بعد ثلاث و تسع</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ما </w:t>
      </w:r>
      <w:r w:rsidR="009640A2">
        <w:rPr>
          <w:rtl/>
        </w:rPr>
        <w:t>في</w:t>
      </w:r>
      <w:r w:rsidR="00471D2E">
        <w:rPr>
          <w:rtl/>
        </w:rPr>
        <w:t xml:space="preserve"> رأسه و لح</w:t>
      </w:r>
      <w:r w:rsidR="00471D2E">
        <w:rPr>
          <w:rFonts w:hint="cs"/>
          <w:rtl/>
        </w:rPr>
        <w:t>ی</w:t>
      </w:r>
      <w:r w:rsidR="00471D2E">
        <w:rPr>
          <w:rFonts w:hint="eastAsia"/>
          <w:rtl/>
        </w:rPr>
        <w:t>ته</w:t>
      </w:r>
      <w:r w:rsidR="00471D2E">
        <w:rPr>
          <w:rtl/>
        </w:rPr>
        <w:t xml:space="preserve"> </w:t>
      </w:r>
      <w:r w:rsidR="002D5688">
        <w:rPr>
          <w:rtl/>
        </w:rPr>
        <w:t>شعرة</w:t>
      </w:r>
      <w:r w:rsidR="00471D2E">
        <w:rPr>
          <w:rtl/>
        </w:rPr>
        <w:t xml:space="preserve"> ب</w:t>
      </w:r>
      <w:r w:rsidR="00471D2E">
        <w:rPr>
          <w:rFonts w:hint="cs"/>
          <w:rtl/>
        </w:rPr>
        <w:t>ی</w:t>
      </w:r>
      <w:r w:rsidR="00471D2E">
        <w:rPr>
          <w:rFonts w:hint="eastAsia"/>
          <w:rtl/>
        </w:rPr>
        <w:t>ضاء</w:t>
      </w:r>
      <w:r w:rsidR="00471D2E">
        <w:rPr>
          <w:rtl/>
        </w:rPr>
        <w:t xml:space="preserve"> </w:t>
      </w:r>
      <w:r w:rsidR="00471D2E" w:rsidRPr="009D640D">
        <w:rPr>
          <w:rStyle w:val="libFootnotenumChar"/>
          <w:rtl/>
        </w:rPr>
        <w:t>(3)</w:t>
      </w:r>
      <w:r w:rsidR="00471D2E">
        <w:rPr>
          <w:rtl/>
        </w:rPr>
        <w:t>.</w:t>
      </w:r>
    </w:p>
    <w:p w:rsidR="008C6066" w:rsidRDefault="00471D2E" w:rsidP="002A55B6">
      <w:pPr>
        <w:pStyle w:val="libNormal"/>
        <w:rPr>
          <w:rtl/>
        </w:rPr>
      </w:pPr>
      <w:r>
        <w:rPr>
          <w:rFonts w:hint="eastAsia"/>
          <w:rtl/>
        </w:rPr>
        <w:t>خبر</w:t>
      </w:r>
      <w:r>
        <w:rPr>
          <w:rtl/>
        </w:rPr>
        <w:t xml:space="preserve"> عمرو بن </w:t>
      </w:r>
      <w:r w:rsidR="00332F64">
        <w:rPr>
          <w:rtl/>
        </w:rPr>
        <w:t>أمیّة</w:t>
      </w:r>
      <w:r>
        <w:rPr>
          <w:rtl/>
        </w:rPr>
        <w:t xml:space="preserve"> الضمر</w:t>
      </w:r>
      <w:r w:rsidR="002A55B6">
        <w:rPr>
          <w:rFonts w:hint="cs"/>
          <w:rtl/>
        </w:rPr>
        <w:t xml:space="preserve">ي </w:t>
      </w:r>
      <w:r>
        <w:rPr>
          <w:rFonts w:hint="eastAsia"/>
          <w:rtl/>
        </w:rPr>
        <w:t>و</w:t>
      </w:r>
      <w:r>
        <w:rPr>
          <w:rtl/>
        </w:rPr>
        <w:t xml:space="preserve"> قتله </w:t>
      </w:r>
      <w:r w:rsidR="001A7176">
        <w:rPr>
          <w:rtl/>
        </w:rPr>
        <w:t>جماعة</w:t>
      </w:r>
      <w:r>
        <w:rPr>
          <w:rtl/>
        </w:rPr>
        <w:t xml:space="preserve"> من الکفّار غ</w:t>
      </w:r>
      <w:r>
        <w:rPr>
          <w:rFonts w:hint="cs"/>
          <w:rtl/>
        </w:rPr>
        <w:t>ی</w:t>
      </w:r>
      <w:r>
        <w:rPr>
          <w:rFonts w:hint="eastAsia"/>
          <w:rtl/>
        </w:rPr>
        <w:t>ل</w:t>
      </w:r>
      <w:r w:rsidR="002A55B6">
        <w:rPr>
          <w:rFonts w:hint="cs"/>
          <w:rtl/>
        </w:rPr>
        <w:t>ة</w:t>
      </w:r>
      <w:r>
        <w:rPr>
          <w:rtl/>
        </w:rPr>
        <w:t xml:space="preserve"> و کان </w:t>
      </w:r>
      <w:r w:rsidR="009640A2">
        <w:rPr>
          <w:rtl/>
        </w:rPr>
        <w:t>في</w:t>
      </w:r>
      <w:r>
        <w:rPr>
          <w:rtl/>
        </w:rPr>
        <w:t xml:space="preserve"> ال</w:t>
      </w:r>
      <w:r w:rsidR="00EB4AA5">
        <w:rPr>
          <w:rtl/>
        </w:rPr>
        <w:t>جاهلية</w:t>
      </w:r>
      <w:r>
        <w:rPr>
          <w:rtl/>
        </w:rPr>
        <w:t xml:space="preserve"> فاتکا متش</w:t>
      </w:r>
      <w:r>
        <w:rPr>
          <w:rFonts w:hint="cs"/>
          <w:rtl/>
        </w:rPr>
        <w:t>ی</w:t>
      </w:r>
      <w:r>
        <w:rPr>
          <w:rFonts w:hint="eastAsia"/>
          <w:rtl/>
        </w:rPr>
        <w:t>طنا</w:t>
      </w:r>
      <w:r>
        <w:rPr>
          <w:rtl/>
        </w:rPr>
        <w:t xml:space="preserve"> </w:t>
      </w:r>
      <w:r>
        <w:rPr>
          <w:rFonts w:hint="cs"/>
          <w:rtl/>
        </w:rPr>
        <w:t>ی</w:t>
      </w:r>
      <w:r w:rsidR="0022387C">
        <w:rPr>
          <w:rFonts w:hint="eastAsia"/>
          <w:rtl/>
        </w:rPr>
        <w:t>خافة</w:t>
      </w:r>
      <w:r>
        <w:rPr>
          <w:rtl/>
        </w:rPr>
        <w:t xml:space="preserve"> الناس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2A55B6">
      <w:pPr>
        <w:pStyle w:val="libCenterBold1"/>
        <w:rPr>
          <w:rtl/>
        </w:rPr>
      </w:pPr>
      <w:r>
        <w:rPr>
          <w:rFonts w:hint="eastAsia"/>
          <w:rtl/>
        </w:rPr>
        <w:t>عمرو</w:t>
      </w:r>
      <w:r>
        <w:rPr>
          <w:rtl/>
        </w:rPr>
        <w:t xml:space="preserve"> بن الجموح</w:t>
      </w:r>
    </w:p>
    <w:p w:rsidR="008C6066" w:rsidRDefault="00471D2E" w:rsidP="002A55B6">
      <w:pPr>
        <w:pStyle w:val="libNormal"/>
        <w:rPr>
          <w:rtl/>
        </w:rPr>
      </w:pPr>
      <w:r>
        <w:rPr>
          <w:rFonts w:hint="eastAsia"/>
          <w:rtl/>
        </w:rPr>
        <w:t>عمرو</w:t>
      </w:r>
      <w:r>
        <w:rPr>
          <w:rtl/>
        </w:rPr>
        <w:t xml:space="preserve"> بن الجموح أحد شهداء أحد،</w:t>
      </w:r>
      <w:r w:rsidR="002A55B6">
        <w:rPr>
          <w:rFonts w:hint="cs"/>
          <w:rtl/>
        </w:rPr>
        <w:t xml:space="preserve"> </w:t>
      </w:r>
      <w:r>
        <w:rPr>
          <w:rFonts w:hint="eastAsia"/>
          <w:rtl/>
        </w:rPr>
        <w:t>قال</w:t>
      </w:r>
      <w:r>
        <w:rPr>
          <w:rtl/>
        </w:rPr>
        <w:t xml:space="preserve"> ال</w:t>
      </w:r>
      <w:r w:rsidR="00841CC1">
        <w:rPr>
          <w:rtl/>
        </w:rPr>
        <w:t>واقدي</w:t>
      </w:r>
      <w:r>
        <w:rPr>
          <w:rtl/>
        </w:rPr>
        <w:t xml:space="preserve">: و کان عمرو بن الجموح رجلا أعرج فلمّا کان </w:t>
      </w:r>
      <w:r>
        <w:rPr>
          <w:rFonts w:hint="cs"/>
          <w:rtl/>
        </w:rPr>
        <w:t>ی</w:t>
      </w:r>
      <w:r>
        <w:rPr>
          <w:rFonts w:hint="eastAsia"/>
          <w:rtl/>
        </w:rPr>
        <w:t>وم</w:t>
      </w:r>
      <w:r>
        <w:rPr>
          <w:rtl/>
        </w:rPr>
        <w:t xml:space="preserve"> أحد و کان له بنون </w:t>
      </w:r>
      <w:r w:rsidR="00067415">
        <w:rPr>
          <w:rtl/>
        </w:rPr>
        <w:t>أربعة</w:t>
      </w:r>
      <w:r>
        <w:rPr>
          <w:rtl/>
        </w:rPr>
        <w:t xml:space="preserve"> </w:t>
      </w:r>
      <w:r>
        <w:rPr>
          <w:rFonts w:hint="cs"/>
          <w:rtl/>
        </w:rPr>
        <w:t>ی</w:t>
      </w:r>
      <w:r>
        <w:rPr>
          <w:rFonts w:hint="eastAsia"/>
          <w:rtl/>
        </w:rPr>
        <w:t>شهدون</w:t>
      </w:r>
      <w:r>
        <w:rPr>
          <w:rtl/>
        </w:rPr>
        <w:t xml:space="preserve"> مع ال</w:t>
      </w:r>
      <w:r w:rsidR="003653A2">
        <w:rPr>
          <w:rtl/>
        </w:rPr>
        <w:t>نبيّ</w:t>
      </w:r>
      <w:r>
        <w:rPr>
          <w:rtl/>
        </w:rPr>
        <w:t xml:space="preserve"> </w:t>
      </w:r>
      <w:r w:rsidR="008C6066" w:rsidRPr="008C6066">
        <w:rPr>
          <w:rStyle w:val="libAlaemChar"/>
          <w:rtl/>
        </w:rPr>
        <w:t>صلى‌الله‌عليه‌وآله‌وسلم</w:t>
      </w:r>
      <w:r>
        <w:rPr>
          <w:rtl/>
        </w:rPr>
        <w:t>ال</w:t>
      </w:r>
      <w:r w:rsidR="00685D3F">
        <w:rPr>
          <w:rtl/>
        </w:rPr>
        <w:t>مشاهد</w:t>
      </w:r>
      <w:r>
        <w:rPr>
          <w:rtl/>
        </w:rPr>
        <w:t xml:space="preserve"> أمثال الأسد أراد قومه أن </w:t>
      </w:r>
      <w:r>
        <w:rPr>
          <w:rFonts w:hint="cs"/>
          <w:rtl/>
        </w:rPr>
        <w:t>ی</w:t>
      </w:r>
      <w:r>
        <w:rPr>
          <w:rFonts w:hint="eastAsia"/>
          <w:rtl/>
        </w:rPr>
        <w:t>حبسوه</w:t>
      </w:r>
      <w:r>
        <w:rPr>
          <w:rtl/>
        </w:rPr>
        <w:t xml:space="preserve"> و قالوا أنت رجل أعرج و لا حرج ع</w:t>
      </w:r>
      <w:r w:rsidR="003653A2">
        <w:rPr>
          <w:rtl/>
        </w:rPr>
        <w:t>لي</w:t>
      </w:r>
      <w:r>
        <w:rPr>
          <w:rFonts w:hint="eastAsia"/>
          <w:rtl/>
        </w:rPr>
        <w:t>ک</w:t>
      </w:r>
      <w:r>
        <w:rPr>
          <w:rtl/>
        </w:rPr>
        <w:t xml:space="preserve"> و قد ذهب بنوک مع ال</w:t>
      </w:r>
      <w:r w:rsidR="003653A2">
        <w:rPr>
          <w:rtl/>
        </w:rPr>
        <w:t>نبيّ</w:t>
      </w:r>
      <w:r>
        <w:rPr>
          <w:rtl/>
        </w:rPr>
        <w:t xml:space="preserve"> </w:t>
      </w:r>
      <w:r w:rsidR="008C6066" w:rsidRPr="008C6066">
        <w:rPr>
          <w:rStyle w:val="libAlaemChar"/>
          <w:rtl/>
        </w:rPr>
        <w:t>صلى‌الله‌عليه‌وآله‌وسلم</w:t>
      </w:r>
      <w:r>
        <w:rPr>
          <w:rtl/>
        </w:rPr>
        <w:t>،</w:t>
      </w:r>
      <w:r>
        <w:rPr>
          <w:rFonts w:hint="eastAsia"/>
          <w:rtl/>
        </w:rPr>
        <w:t>قال</w:t>
      </w:r>
      <w:r>
        <w:rPr>
          <w:rtl/>
        </w:rPr>
        <w:t xml:space="preserve">:بخ </w:t>
      </w:r>
      <w:r>
        <w:rPr>
          <w:rFonts w:hint="cs"/>
          <w:rtl/>
        </w:rPr>
        <w:t>ی</w:t>
      </w:r>
      <w:r>
        <w:rPr>
          <w:rFonts w:hint="eastAsia"/>
          <w:rtl/>
        </w:rPr>
        <w:t>ذهبون</w:t>
      </w:r>
      <w:r>
        <w:rPr>
          <w:rtl/>
        </w:rPr>
        <w:t xml:space="preserve"> </w:t>
      </w:r>
      <w:r w:rsidR="003653A2">
        <w:rPr>
          <w:rtl/>
        </w:rPr>
        <w:t>الى</w:t>
      </w:r>
      <w:r>
        <w:rPr>
          <w:rtl/>
        </w:rPr>
        <w:t xml:space="preserve"> ال</w:t>
      </w:r>
      <w:r w:rsidR="003653A2">
        <w:rPr>
          <w:rtl/>
        </w:rPr>
        <w:t>جنة</w:t>
      </w:r>
      <w:r>
        <w:rPr>
          <w:rtl/>
        </w:rPr>
        <w:t xml:space="preserve"> و أجلس عندکم؟!</w:t>
      </w:r>
    </w:p>
    <w:p w:rsidR="009853BF" w:rsidRDefault="003653A2" w:rsidP="003653A2">
      <w:pPr>
        <w:pStyle w:val="libLine"/>
        <w:rPr>
          <w:rtl/>
        </w:rPr>
      </w:pPr>
      <w:r>
        <w:rPr>
          <w:rFonts w:hint="eastAsia"/>
          <w:rtl/>
        </w:rPr>
        <w:t>____________________</w:t>
      </w:r>
    </w:p>
    <w:p w:rsidR="008C6066" w:rsidRDefault="00DE3D9F" w:rsidP="002A55B6">
      <w:pPr>
        <w:pStyle w:val="libFootnote0"/>
        <w:rPr>
          <w:rtl/>
        </w:rPr>
      </w:pPr>
      <w:r>
        <w:rPr>
          <w:rtl/>
        </w:rPr>
        <w:t>(1)</w:t>
      </w:r>
      <w:r w:rsidR="00471D2E">
        <w:rPr>
          <w:rtl/>
        </w:rPr>
        <w:t xml:space="preserve"> ق:</w:t>
      </w:r>
      <w:r w:rsidR="0094408E">
        <w:rPr>
          <w:rtl/>
        </w:rPr>
        <w:t>429</w:t>
      </w:r>
      <w:r w:rsidR="00471D2E">
        <w:rPr>
          <w:rtl/>
        </w:rPr>
        <w:t>/</w:t>
      </w:r>
      <w:r w:rsidR="0094408E">
        <w:rPr>
          <w:rtl/>
        </w:rPr>
        <w:t>35</w:t>
      </w:r>
      <w:r w:rsidR="00471D2E">
        <w:rPr>
          <w:rtl/>
        </w:rPr>
        <w:t>/</w:t>
      </w:r>
      <w:r w:rsidR="0094408E">
        <w:rPr>
          <w:rtl/>
        </w:rPr>
        <w:t>8</w:t>
      </w:r>
      <w:r w:rsidR="00471D2E">
        <w:rPr>
          <w:rtl/>
        </w:rPr>
        <w:t>،ج:</w:t>
      </w:r>
      <w:r w:rsidR="0094408E">
        <w:rPr>
          <w:rtl/>
        </w:rPr>
        <w:t>168</w:t>
      </w:r>
      <w:r w:rsidR="00471D2E">
        <w:rPr>
          <w:rtl/>
        </w:rPr>
        <w:t>/</w:t>
      </w:r>
      <w:r w:rsidR="0094408E">
        <w:rPr>
          <w:rtl/>
        </w:rPr>
        <w:t>32</w:t>
      </w:r>
      <w:r w:rsidR="00471D2E">
        <w:rPr>
          <w:rtl/>
        </w:rPr>
        <w:t>.</w:t>
      </w:r>
    </w:p>
    <w:p w:rsidR="008C6066" w:rsidRDefault="00DE3D9F" w:rsidP="002A55B6">
      <w:pPr>
        <w:pStyle w:val="libFootnote0"/>
        <w:rPr>
          <w:rtl/>
        </w:rPr>
      </w:pPr>
      <w:r>
        <w:rPr>
          <w:rtl/>
        </w:rPr>
        <w:t>(2)</w:t>
      </w:r>
      <w:r w:rsidR="00471D2E">
        <w:rPr>
          <w:rtl/>
        </w:rPr>
        <w:t xml:space="preserve"> ق:</w:t>
      </w:r>
      <w:r w:rsidR="0094408E">
        <w:rPr>
          <w:rtl/>
        </w:rPr>
        <w:t>639</w:t>
      </w:r>
      <w:r w:rsidR="00471D2E">
        <w:rPr>
          <w:rtl/>
        </w:rPr>
        <w:t>/</w:t>
      </w:r>
      <w:r w:rsidR="0094408E">
        <w:rPr>
          <w:rtl/>
        </w:rPr>
        <w:t>62</w:t>
      </w:r>
      <w:r w:rsidR="00471D2E">
        <w:rPr>
          <w:rtl/>
        </w:rPr>
        <w:t>/</w:t>
      </w:r>
      <w:r w:rsidR="0094408E">
        <w:rPr>
          <w:rtl/>
        </w:rPr>
        <w:t>8</w:t>
      </w:r>
      <w:r w:rsidR="00471D2E">
        <w:rPr>
          <w:rtl/>
        </w:rPr>
        <w:t>،ج:</w:t>
      </w:r>
      <w:r w:rsidR="0094408E">
        <w:rPr>
          <w:rtl/>
        </w:rPr>
        <w:t>515</w:t>
      </w:r>
      <w:r w:rsidR="00471D2E">
        <w:rPr>
          <w:rtl/>
        </w:rPr>
        <w:t>/</w:t>
      </w:r>
      <w:r w:rsidR="0094408E">
        <w:rPr>
          <w:rtl/>
        </w:rPr>
        <w:t>33</w:t>
      </w:r>
      <w:r w:rsidR="00471D2E">
        <w:rPr>
          <w:rtl/>
        </w:rPr>
        <w:t>.</w:t>
      </w:r>
    </w:p>
    <w:p w:rsidR="008C6066" w:rsidRDefault="00DE3D9F" w:rsidP="002A55B6">
      <w:pPr>
        <w:pStyle w:val="libFootnote0"/>
        <w:rPr>
          <w:rtl/>
        </w:rPr>
      </w:pPr>
      <w:r>
        <w:rPr>
          <w:rtl/>
        </w:rPr>
        <w:t>(3)</w:t>
      </w:r>
      <w:r w:rsidR="00471D2E">
        <w:rPr>
          <w:rtl/>
        </w:rPr>
        <w:t xml:space="preserve"> ق:</w:t>
      </w:r>
      <w:r w:rsidR="0094408E">
        <w:rPr>
          <w:rtl/>
        </w:rPr>
        <w:t>300</w:t>
      </w:r>
      <w:r w:rsidR="00471D2E">
        <w:rPr>
          <w:rtl/>
        </w:rPr>
        <w:t>/</w:t>
      </w:r>
      <w:r w:rsidR="0094408E">
        <w:rPr>
          <w:rtl/>
        </w:rPr>
        <w:t>24</w:t>
      </w:r>
      <w:r w:rsidR="00471D2E">
        <w:rPr>
          <w:rtl/>
        </w:rPr>
        <w:t>/</w:t>
      </w:r>
      <w:r w:rsidR="0094408E">
        <w:rPr>
          <w:rtl/>
        </w:rPr>
        <w:t>6</w:t>
      </w:r>
      <w:r w:rsidR="00471D2E">
        <w:rPr>
          <w:rtl/>
        </w:rPr>
        <w:t>،ج:</w:t>
      </w:r>
      <w:r w:rsidR="0094408E">
        <w:rPr>
          <w:rtl/>
        </w:rPr>
        <w:t>11</w:t>
      </w:r>
      <w:r w:rsidR="00471D2E">
        <w:rPr>
          <w:rtl/>
        </w:rPr>
        <w:t>/</w:t>
      </w:r>
      <w:r w:rsidR="0094408E">
        <w:rPr>
          <w:rtl/>
        </w:rPr>
        <w:t>18</w:t>
      </w:r>
      <w:r w:rsidR="00471D2E">
        <w:rPr>
          <w:rtl/>
        </w:rPr>
        <w:t>.</w:t>
      </w:r>
    </w:p>
    <w:p w:rsidR="008C6066" w:rsidRDefault="00DE3D9F" w:rsidP="002A55B6">
      <w:pPr>
        <w:pStyle w:val="libFootnote0"/>
        <w:rPr>
          <w:rtl/>
        </w:rPr>
      </w:pPr>
      <w:r>
        <w:rPr>
          <w:rtl/>
        </w:rPr>
        <w:t>(4)</w:t>
      </w:r>
      <w:r w:rsidR="00471D2E">
        <w:rPr>
          <w:rtl/>
        </w:rPr>
        <w:t xml:space="preserve"> ق:</w:t>
      </w:r>
      <w:r w:rsidR="0094408E">
        <w:rPr>
          <w:rtl/>
        </w:rPr>
        <w:t>519</w:t>
      </w:r>
      <w:r w:rsidR="00471D2E">
        <w:rPr>
          <w:rtl/>
        </w:rPr>
        <w:t>/</w:t>
      </w:r>
      <w:r w:rsidR="0094408E">
        <w:rPr>
          <w:rtl/>
        </w:rPr>
        <w:t>43</w:t>
      </w:r>
      <w:r w:rsidR="00471D2E">
        <w:rPr>
          <w:rtl/>
        </w:rPr>
        <w:t>/</w:t>
      </w:r>
      <w:r w:rsidR="0094408E">
        <w:rPr>
          <w:rtl/>
        </w:rPr>
        <w:t>6</w:t>
      </w:r>
      <w:r w:rsidR="00471D2E">
        <w:rPr>
          <w:rtl/>
        </w:rPr>
        <w:t xml:space="preserve"> و </w:t>
      </w:r>
      <w:r w:rsidR="0094408E">
        <w:rPr>
          <w:rtl/>
        </w:rPr>
        <w:t>517</w:t>
      </w:r>
      <w:r w:rsidR="00471D2E">
        <w:rPr>
          <w:rtl/>
        </w:rPr>
        <w:t>،ج:</w:t>
      </w:r>
      <w:r w:rsidR="0094408E">
        <w:rPr>
          <w:rtl/>
        </w:rPr>
        <w:t>155</w:t>
      </w:r>
      <w:r w:rsidR="00471D2E">
        <w:rPr>
          <w:rtl/>
        </w:rPr>
        <w:t>/</w:t>
      </w:r>
      <w:r w:rsidR="0094408E">
        <w:rPr>
          <w:rtl/>
        </w:rPr>
        <w:t>20</w:t>
      </w:r>
      <w:r w:rsidR="00471D2E">
        <w:rPr>
          <w:rtl/>
        </w:rPr>
        <w:t xml:space="preserve"> و </w:t>
      </w:r>
      <w:r w:rsidR="0094408E">
        <w:rPr>
          <w:rtl/>
        </w:rPr>
        <w:t>148</w:t>
      </w:r>
      <w:r w:rsidR="00471D2E">
        <w:rPr>
          <w:rtl/>
        </w:rPr>
        <w:t>.</w:t>
      </w:r>
    </w:p>
    <w:p w:rsidR="002A55B6" w:rsidRDefault="002A55B6" w:rsidP="002A55B6">
      <w:pPr>
        <w:pStyle w:val="libNormal"/>
        <w:rPr>
          <w:rtl/>
        </w:rPr>
      </w:pPr>
      <w:r>
        <w:rPr>
          <w:rFonts w:hint="eastAsia"/>
          <w:rtl/>
        </w:rPr>
        <w:br w:type="page"/>
      </w:r>
    </w:p>
    <w:p w:rsidR="008C6066" w:rsidRDefault="00471D2E" w:rsidP="002A55B6">
      <w:pPr>
        <w:pStyle w:val="libNormal"/>
        <w:rPr>
          <w:rtl/>
        </w:rPr>
      </w:pPr>
      <w:r>
        <w:rPr>
          <w:rFonts w:hint="eastAsia"/>
          <w:rtl/>
        </w:rPr>
        <w:t>فقالت</w:t>
      </w:r>
      <w:r>
        <w:rPr>
          <w:rtl/>
        </w:rPr>
        <w:t xml:space="preserve"> هند بنت عمرو بن حزام امرأته:ک</w:t>
      </w:r>
      <w:r w:rsidR="009640A2">
        <w:rPr>
          <w:rtl/>
        </w:rPr>
        <w:t>انّي</w:t>
      </w:r>
      <w:r>
        <w:rPr>
          <w:rtl/>
        </w:rPr>
        <w:t xml:space="preserve"> أنظر </w:t>
      </w:r>
      <w:r w:rsidR="00067415">
        <w:rPr>
          <w:rtl/>
        </w:rPr>
        <w:t>اليه</w:t>
      </w:r>
      <w:r>
        <w:rPr>
          <w:rtl/>
        </w:rPr>
        <w:t xml:space="preserve"> </w:t>
      </w:r>
      <w:r w:rsidR="0022171C">
        <w:rPr>
          <w:rtl/>
        </w:rPr>
        <w:t>مول</w:t>
      </w:r>
      <w:r w:rsidR="002A55B6">
        <w:rPr>
          <w:rFonts w:hint="cs"/>
          <w:rtl/>
        </w:rPr>
        <w:t>ي</w:t>
      </w:r>
      <w:r>
        <w:rPr>
          <w:rFonts w:hint="eastAsia"/>
          <w:rtl/>
        </w:rPr>
        <w:t>ا</w:t>
      </w:r>
      <w:r>
        <w:rPr>
          <w:rtl/>
        </w:rPr>
        <w:t xml:space="preserve"> قد أخذ درقته و هو </w:t>
      </w:r>
      <w:r>
        <w:rPr>
          <w:rFonts w:hint="cs"/>
          <w:rtl/>
        </w:rPr>
        <w:t>ی</w:t>
      </w:r>
      <w:r>
        <w:rPr>
          <w:rFonts w:hint="eastAsia"/>
          <w:rtl/>
        </w:rPr>
        <w:t>قول</w:t>
      </w:r>
      <w:r>
        <w:rPr>
          <w:rtl/>
        </w:rPr>
        <w:t xml:space="preserve">:اللّهم لا </w:t>
      </w:r>
      <w:r w:rsidR="00B1475A">
        <w:rPr>
          <w:rtl/>
        </w:rPr>
        <w:t>تردّني</w:t>
      </w:r>
      <w:r>
        <w:rPr>
          <w:rtl/>
        </w:rPr>
        <w:t xml:space="preserve"> </w:t>
      </w:r>
      <w:r w:rsidR="003653A2">
        <w:rPr>
          <w:rtl/>
        </w:rPr>
        <w:t>الى</w:t>
      </w:r>
      <w:r>
        <w:rPr>
          <w:rtl/>
        </w:rPr>
        <w:t xml:space="preserve"> أه</w:t>
      </w:r>
      <w:r w:rsidR="003653A2">
        <w:rPr>
          <w:rtl/>
        </w:rPr>
        <w:t>لي</w:t>
      </w:r>
      <w:r>
        <w:rPr>
          <w:rFonts w:hint="eastAsia"/>
          <w:rtl/>
        </w:rPr>
        <w:t>،فخرج</w:t>
      </w:r>
      <w:r>
        <w:rPr>
          <w:rtl/>
        </w:rPr>
        <w:t xml:space="preserve"> و لحقه بعض قومه </w:t>
      </w:r>
      <w:r>
        <w:rPr>
          <w:rFonts w:hint="cs"/>
          <w:rtl/>
        </w:rPr>
        <w:t>ی</w:t>
      </w:r>
      <w:r>
        <w:rPr>
          <w:rFonts w:hint="eastAsia"/>
          <w:rtl/>
        </w:rPr>
        <w:t>کلّمونه</w:t>
      </w:r>
      <w:r>
        <w:rPr>
          <w:rtl/>
        </w:rPr>
        <w:t xml:space="preserve"> </w:t>
      </w:r>
      <w:r w:rsidR="009640A2">
        <w:rPr>
          <w:rtl/>
        </w:rPr>
        <w:t>في</w:t>
      </w:r>
      <w:r>
        <w:rPr>
          <w:rtl/>
        </w:rPr>
        <w:t xml:space="preserve"> القعود ف</w:t>
      </w:r>
      <w:r w:rsidR="009640A2">
        <w:rPr>
          <w:rtl/>
        </w:rPr>
        <w:t>أبي</w:t>
      </w:r>
      <w:r>
        <w:rPr>
          <w:rtl/>
        </w:rPr>
        <w:t xml:space="preserve"> و جاء </w:t>
      </w:r>
      <w:r w:rsidR="003653A2">
        <w:rPr>
          <w:rtl/>
        </w:rPr>
        <w:t>الى</w:t>
      </w:r>
      <w:r>
        <w:rPr>
          <w:rtl/>
        </w:rPr>
        <w:t xml:space="preserve"> رسول اللّه </w:t>
      </w:r>
      <w:r w:rsidR="008C6066" w:rsidRPr="008C6066">
        <w:rPr>
          <w:rStyle w:val="libAlaemChar"/>
          <w:rtl/>
        </w:rPr>
        <w:t>صلى‌الله‌عليه‌وآله‌وسلم</w:t>
      </w:r>
      <w:r>
        <w:rPr>
          <w:rtl/>
        </w:rPr>
        <w:t>فقال:</w:t>
      </w:r>
      <w:r>
        <w:rPr>
          <w:rFonts w:hint="cs"/>
          <w:rtl/>
        </w:rPr>
        <w:t>ی</w:t>
      </w:r>
      <w:r>
        <w:rPr>
          <w:rFonts w:hint="eastAsia"/>
          <w:rtl/>
        </w:rPr>
        <w:t>ا</w:t>
      </w:r>
      <w:r>
        <w:rPr>
          <w:rtl/>
        </w:rPr>
        <w:t xml:space="preserve"> رسول اللّه،انّ قوم</w:t>
      </w:r>
      <w:r w:rsidR="002A55B6">
        <w:rPr>
          <w:rFonts w:hint="cs"/>
          <w:rtl/>
        </w:rPr>
        <w:t>ي</w:t>
      </w:r>
      <w:r>
        <w:rPr>
          <w:rtl/>
        </w:rPr>
        <w:t xml:space="preserve"> </w:t>
      </w:r>
      <w:r>
        <w:rPr>
          <w:rFonts w:hint="cs"/>
          <w:rtl/>
        </w:rPr>
        <w:t>ی</w:t>
      </w:r>
      <w:r>
        <w:rPr>
          <w:rFonts w:hint="eastAsia"/>
          <w:rtl/>
        </w:rPr>
        <w:t>ر</w:t>
      </w:r>
      <w:r>
        <w:rPr>
          <w:rFonts w:hint="cs"/>
          <w:rtl/>
        </w:rPr>
        <w:t>ی</w:t>
      </w:r>
      <w:r>
        <w:rPr>
          <w:rFonts w:hint="eastAsia"/>
          <w:rtl/>
        </w:rPr>
        <w:t>دون</w:t>
      </w:r>
      <w:r>
        <w:rPr>
          <w:rtl/>
        </w:rPr>
        <w:t xml:space="preserve"> أن </w:t>
      </w:r>
      <w:r>
        <w:rPr>
          <w:rFonts w:hint="cs"/>
          <w:rtl/>
        </w:rPr>
        <w:t>ی</w:t>
      </w:r>
      <w:r>
        <w:rPr>
          <w:rFonts w:hint="eastAsia"/>
          <w:rtl/>
        </w:rPr>
        <w:t>حبسون</w:t>
      </w:r>
      <w:r w:rsidR="002A55B6">
        <w:rPr>
          <w:rFonts w:hint="cs"/>
          <w:rtl/>
        </w:rPr>
        <w:t>ي</w:t>
      </w:r>
      <w:r>
        <w:rPr>
          <w:rtl/>
        </w:rPr>
        <w:t xml:space="preserve"> هذا الوجه و الخروج معک و اللّه </w:t>
      </w:r>
      <w:r w:rsidR="009640A2">
        <w:rPr>
          <w:rtl/>
        </w:rPr>
        <w:t>انّي</w:t>
      </w:r>
      <w:r>
        <w:rPr>
          <w:rtl/>
        </w:rPr>
        <w:t xml:space="preserve"> لأرجو أن أطأ بعرجت</w:t>
      </w:r>
      <w:r w:rsidR="002A55B6">
        <w:rPr>
          <w:rFonts w:hint="cs"/>
          <w:rtl/>
        </w:rPr>
        <w:t>ي</w:t>
      </w:r>
      <w:r>
        <w:rPr>
          <w:rtl/>
        </w:rPr>
        <w:t xml:space="preserve"> هذه </w:t>
      </w:r>
      <w:r w:rsidR="009640A2">
        <w:rPr>
          <w:rtl/>
        </w:rPr>
        <w:t>في</w:t>
      </w:r>
      <w:r>
        <w:rPr>
          <w:rtl/>
        </w:rPr>
        <w:t xml:space="preserve"> ال</w:t>
      </w:r>
      <w:r w:rsidR="003653A2">
        <w:rPr>
          <w:rtl/>
        </w:rPr>
        <w:t>جنة</w:t>
      </w:r>
      <w:r>
        <w:rPr>
          <w:rtl/>
        </w:rPr>
        <w:t>،فقال له:أمّا أنت فقد عذرک اللّه و لا جهاد ع</w:t>
      </w:r>
      <w:r w:rsidR="003653A2">
        <w:rPr>
          <w:rtl/>
        </w:rPr>
        <w:t>لي</w:t>
      </w:r>
      <w:r>
        <w:rPr>
          <w:rFonts w:hint="eastAsia"/>
          <w:rtl/>
        </w:rPr>
        <w:t>ک،ف</w:t>
      </w:r>
      <w:r w:rsidR="009640A2">
        <w:rPr>
          <w:rFonts w:hint="eastAsia"/>
          <w:rtl/>
        </w:rPr>
        <w:t>أبي</w:t>
      </w:r>
      <w:r>
        <w:rPr>
          <w:rFonts w:hint="eastAsia"/>
          <w:rtl/>
        </w:rPr>
        <w:t>،فقال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لقومه و </w:t>
      </w:r>
      <w:r w:rsidR="00685D3F">
        <w:rPr>
          <w:rtl/>
        </w:rPr>
        <w:t>بني</w:t>
      </w:r>
      <w:r>
        <w:rPr>
          <w:rFonts w:hint="eastAsia"/>
          <w:rtl/>
        </w:rPr>
        <w:t>ه</w:t>
      </w:r>
      <w:r>
        <w:rPr>
          <w:rtl/>
        </w:rPr>
        <w:t>:لا ع</w:t>
      </w:r>
      <w:r w:rsidR="003653A2">
        <w:rPr>
          <w:rtl/>
        </w:rPr>
        <w:t>لي</w:t>
      </w:r>
      <w:r>
        <w:rPr>
          <w:rFonts w:hint="eastAsia"/>
          <w:rtl/>
        </w:rPr>
        <w:t>کم</w:t>
      </w:r>
      <w:r>
        <w:rPr>
          <w:rtl/>
        </w:rPr>
        <w:t xml:space="preserve"> أن لا تمنعوه لعلّ اللّه </w:t>
      </w:r>
      <w:r>
        <w:rPr>
          <w:rFonts w:hint="cs"/>
          <w:rtl/>
        </w:rPr>
        <w:t>ی</w:t>
      </w:r>
      <w:r>
        <w:rPr>
          <w:rFonts w:hint="eastAsia"/>
          <w:rtl/>
        </w:rPr>
        <w:t>رزقه</w:t>
      </w:r>
      <w:r>
        <w:rPr>
          <w:rtl/>
        </w:rPr>
        <w:t xml:space="preserve"> ال</w:t>
      </w:r>
      <w:r w:rsidR="00D516EF">
        <w:rPr>
          <w:rtl/>
        </w:rPr>
        <w:t>شهادة</w:t>
      </w:r>
      <w:r>
        <w:rPr>
          <w:rtl/>
        </w:rPr>
        <w:t xml:space="preserve"> فخلّوا عنه.</w:t>
      </w:r>
    </w:p>
    <w:p w:rsidR="008C6066" w:rsidRDefault="00471D2E" w:rsidP="002A55B6">
      <w:pPr>
        <w:pStyle w:val="libNormal"/>
        <w:rPr>
          <w:rtl/>
        </w:rPr>
      </w:pPr>
      <w:r>
        <w:rPr>
          <w:rFonts w:hint="eastAsia"/>
          <w:rtl/>
        </w:rPr>
        <w:t>فقتل</w:t>
      </w:r>
      <w:r>
        <w:rPr>
          <w:rtl/>
        </w:rPr>
        <w:t xml:space="preserve"> </w:t>
      </w:r>
      <w:r>
        <w:rPr>
          <w:rFonts w:hint="cs"/>
          <w:rtl/>
        </w:rPr>
        <w:t>ی</w:t>
      </w:r>
      <w:r>
        <w:rPr>
          <w:rFonts w:hint="eastAsia"/>
          <w:rtl/>
        </w:rPr>
        <w:t>ومئذ</w:t>
      </w:r>
      <w:r>
        <w:rPr>
          <w:rtl/>
        </w:rPr>
        <w:t xml:space="preserve"> ش</w:t>
      </w:r>
      <w:r w:rsidR="003653A2">
        <w:rPr>
          <w:rtl/>
        </w:rPr>
        <w:t>هي</w:t>
      </w:r>
      <w:r>
        <w:rPr>
          <w:rFonts w:hint="eastAsia"/>
          <w:rtl/>
        </w:rPr>
        <w:t>دا</w:t>
      </w:r>
      <w:r>
        <w:rPr>
          <w:rtl/>
        </w:rPr>
        <w:t xml:space="preserve"> فحملته هند بعد شهادته و ابنها خلاّد و أخاها عبد اللّه ع</w:t>
      </w:r>
      <w:r w:rsidR="003653A2">
        <w:rPr>
          <w:rtl/>
        </w:rPr>
        <w:t>ل</w:t>
      </w:r>
      <w:r w:rsidR="002A55B6">
        <w:rPr>
          <w:rFonts w:hint="cs"/>
          <w:rtl/>
        </w:rPr>
        <w:t>ى</w:t>
      </w:r>
      <w:r>
        <w:rPr>
          <w:rtl/>
        </w:rPr>
        <w:t xml:space="preserve"> بع</w:t>
      </w:r>
      <w:r>
        <w:rPr>
          <w:rFonts w:hint="cs"/>
          <w:rtl/>
        </w:rPr>
        <w:t>ی</w:t>
      </w:r>
      <w:r>
        <w:rPr>
          <w:rFonts w:hint="eastAsia"/>
          <w:rtl/>
        </w:rPr>
        <w:t>ر</w:t>
      </w:r>
      <w:r>
        <w:rPr>
          <w:rtl/>
        </w:rPr>
        <w:t xml:space="preserve"> فلمّا بلغت منقطع ال</w:t>
      </w:r>
      <w:r w:rsidR="0022387C">
        <w:rPr>
          <w:rtl/>
        </w:rPr>
        <w:t>حرّة</w:t>
      </w:r>
      <w:r>
        <w:rPr>
          <w:rtl/>
        </w:rPr>
        <w:t xml:space="preserve"> برک البع</w:t>
      </w:r>
      <w:r>
        <w:rPr>
          <w:rFonts w:hint="cs"/>
          <w:rtl/>
        </w:rPr>
        <w:t>ی</w:t>
      </w:r>
      <w:r>
        <w:rPr>
          <w:rFonts w:hint="eastAsia"/>
          <w:rtl/>
        </w:rPr>
        <w:t>ر</w:t>
      </w:r>
      <w:r>
        <w:rPr>
          <w:rtl/>
        </w:rPr>
        <w:t xml:space="preserve"> فکان کلّما تو</w:t>
      </w:r>
      <w:r w:rsidR="00BE3B8B">
        <w:rPr>
          <w:rtl/>
        </w:rPr>
        <w:t>جه</w:t>
      </w:r>
      <w:r w:rsidR="002A55B6">
        <w:rPr>
          <w:rFonts w:hint="cs"/>
          <w:rtl/>
        </w:rPr>
        <w:t>ه</w:t>
      </w:r>
      <w:r>
        <w:rPr>
          <w:rtl/>
        </w:rPr>
        <w:t xml:space="preserve"> </w:t>
      </w:r>
      <w:r w:rsidR="003653A2">
        <w:rPr>
          <w:rtl/>
        </w:rPr>
        <w:t>الى</w:t>
      </w:r>
      <w:r>
        <w:rPr>
          <w:rtl/>
        </w:rPr>
        <w:t xml:space="preserve"> ال</w:t>
      </w:r>
      <w:r w:rsidR="003653A2">
        <w:rPr>
          <w:rtl/>
        </w:rPr>
        <w:t>مدینة</w:t>
      </w:r>
      <w:r>
        <w:rPr>
          <w:rtl/>
        </w:rPr>
        <w:t xml:space="preserve"> برک و إذا وجّهته </w:t>
      </w:r>
      <w:r w:rsidR="003653A2">
        <w:rPr>
          <w:rtl/>
        </w:rPr>
        <w:t>الى</w:t>
      </w:r>
      <w:r>
        <w:rPr>
          <w:rtl/>
        </w:rPr>
        <w:t xml:space="preserve"> أحد أسرع فرجعت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sidR="002A55B6">
        <w:rPr>
          <w:rStyle w:val="libAlaemChar"/>
          <w:rFonts w:hint="cs"/>
          <w:rtl/>
        </w:rPr>
        <w:t xml:space="preserve"> </w:t>
      </w:r>
      <w:r>
        <w:rPr>
          <w:rtl/>
        </w:rPr>
        <w:t xml:space="preserve">فأخبرته بذلک فقال </w:t>
      </w:r>
      <w:r w:rsidR="008C6066" w:rsidRPr="008C6066">
        <w:rPr>
          <w:rStyle w:val="libAlaemChar"/>
          <w:rtl/>
        </w:rPr>
        <w:t>صلى‌الله‌عليه‌وآله‌وسلم</w:t>
      </w:r>
      <w:r>
        <w:rPr>
          <w:rtl/>
        </w:rPr>
        <w:t>:انّ الجمل لمأمور،هل قال عمرو ش</w:t>
      </w:r>
      <w:r>
        <w:rPr>
          <w:rFonts w:hint="cs"/>
          <w:rtl/>
        </w:rPr>
        <w:t>ی</w:t>
      </w:r>
      <w:r>
        <w:rPr>
          <w:rFonts w:hint="eastAsia"/>
          <w:rtl/>
        </w:rPr>
        <w:t>ئا؟قالت</w:t>
      </w:r>
      <w:r>
        <w:rPr>
          <w:rtl/>
        </w:rPr>
        <w:t xml:space="preserve">:نعم،انّه لمّا توجّه </w:t>
      </w:r>
      <w:r w:rsidR="003653A2">
        <w:rPr>
          <w:rtl/>
        </w:rPr>
        <w:t>الى</w:t>
      </w:r>
      <w:r>
        <w:rPr>
          <w:rtl/>
        </w:rPr>
        <w:t xml:space="preserve"> أحد استقبل ال</w:t>
      </w:r>
      <w:r w:rsidR="00685D3F">
        <w:rPr>
          <w:rtl/>
        </w:rPr>
        <w:t>قبلة</w:t>
      </w:r>
      <w:r>
        <w:rPr>
          <w:rtl/>
        </w:rPr>
        <w:t xml:space="preserve"> ثمّ قال:اللّهم لا </w:t>
      </w:r>
      <w:r w:rsidR="00B1475A">
        <w:rPr>
          <w:rtl/>
        </w:rPr>
        <w:t>تردّني</w:t>
      </w:r>
      <w:r>
        <w:rPr>
          <w:rtl/>
        </w:rPr>
        <w:t xml:space="preserve"> </w:t>
      </w:r>
      <w:r w:rsidR="003653A2">
        <w:rPr>
          <w:rtl/>
        </w:rPr>
        <w:t>الى</w:t>
      </w:r>
      <w:r>
        <w:rPr>
          <w:rtl/>
        </w:rPr>
        <w:t xml:space="preserve"> أه</w:t>
      </w:r>
      <w:r w:rsidR="003653A2">
        <w:rPr>
          <w:rtl/>
        </w:rPr>
        <w:t>لي</w:t>
      </w:r>
      <w:r>
        <w:rPr>
          <w:rtl/>
        </w:rPr>
        <w:t xml:space="preserve"> و ارزقن</w:t>
      </w:r>
      <w:r w:rsidR="002A55B6">
        <w:rPr>
          <w:rFonts w:hint="cs"/>
          <w:rtl/>
        </w:rPr>
        <w:t>ي</w:t>
      </w:r>
      <w:r>
        <w:rPr>
          <w:rtl/>
        </w:rPr>
        <w:t xml:space="preserve"> ال</w:t>
      </w:r>
      <w:r w:rsidR="00D516EF">
        <w:rPr>
          <w:rtl/>
        </w:rPr>
        <w:t>شهادة</w:t>
      </w:r>
      <w:r>
        <w:rPr>
          <w:rtl/>
        </w:rPr>
        <w:t xml:space="preserve">،فقال </w:t>
      </w:r>
      <w:r w:rsidR="008C6066" w:rsidRPr="008C6066">
        <w:rPr>
          <w:rStyle w:val="libAlaemChar"/>
          <w:rtl/>
        </w:rPr>
        <w:t>صلى‌الله‌عليه‌وآله‌وسلم</w:t>
      </w:r>
      <w:r>
        <w:rPr>
          <w:rtl/>
        </w:rPr>
        <w:t xml:space="preserve">:فلذلک الجمل لا </w:t>
      </w:r>
      <w:r>
        <w:rPr>
          <w:rFonts w:hint="cs"/>
          <w:rtl/>
        </w:rPr>
        <w:t>ی</w:t>
      </w:r>
      <w:r>
        <w:rPr>
          <w:rFonts w:hint="eastAsia"/>
          <w:rtl/>
        </w:rPr>
        <w:t>مض</w:t>
      </w:r>
      <w:r>
        <w:rPr>
          <w:rFonts w:hint="cs"/>
          <w:rtl/>
        </w:rPr>
        <w:t>ی</w:t>
      </w:r>
      <w:r>
        <w:rPr>
          <w:rFonts w:hint="eastAsia"/>
          <w:rtl/>
        </w:rPr>
        <w:t>،انّ</w:t>
      </w:r>
      <w:r>
        <w:rPr>
          <w:rtl/>
        </w:rPr>
        <w:t xml:space="preserve"> منکم </w:t>
      </w:r>
      <w:r>
        <w:rPr>
          <w:rFonts w:hint="cs"/>
          <w:rtl/>
        </w:rPr>
        <w:t>ی</w:t>
      </w:r>
      <w:r>
        <w:rPr>
          <w:rFonts w:hint="eastAsia"/>
          <w:rtl/>
        </w:rPr>
        <w:t>ا</w:t>
      </w:r>
      <w:r>
        <w:rPr>
          <w:rtl/>
        </w:rPr>
        <w:t xml:space="preserve"> معشر الأنصار من لو أقسم ع</w:t>
      </w:r>
      <w:r w:rsidR="003653A2">
        <w:rPr>
          <w:rtl/>
        </w:rPr>
        <w:t>ل</w:t>
      </w:r>
      <w:r w:rsidR="002A55B6">
        <w:rPr>
          <w:rFonts w:hint="cs"/>
          <w:rtl/>
        </w:rPr>
        <w:t>ى</w:t>
      </w:r>
      <w:r>
        <w:rPr>
          <w:rtl/>
        </w:rPr>
        <w:t xml:space="preserve"> اللّه لأبرّه منهم ع</w:t>
      </w:r>
      <w:r>
        <w:rPr>
          <w:rFonts w:hint="eastAsia"/>
          <w:rtl/>
        </w:rPr>
        <w:t>مرو</w:t>
      </w:r>
      <w:r>
        <w:rPr>
          <w:rtl/>
        </w:rPr>
        <w:t xml:space="preserve"> بن الجموح،</w:t>
      </w:r>
      <w:r>
        <w:rPr>
          <w:rFonts w:hint="cs"/>
          <w:rtl/>
        </w:rPr>
        <w:t>ی</w:t>
      </w:r>
      <w:r>
        <w:rPr>
          <w:rFonts w:hint="eastAsia"/>
          <w:rtl/>
        </w:rPr>
        <w:t>ا</w:t>
      </w:r>
      <w:r>
        <w:rPr>
          <w:rtl/>
        </w:rPr>
        <w:t xml:space="preserve"> هذه مازالت ال</w:t>
      </w:r>
      <w:r w:rsidR="00424ED1">
        <w:rPr>
          <w:rtl/>
        </w:rPr>
        <w:t>ملائکة</w:t>
      </w:r>
      <w:r>
        <w:rPr>
          <w:rtl/>
        </w:rPr>
        <w:t xml:space="preserve"> مظلّه ع</w:t>
      </w:r>
      <w:r w:rsidR="003653A2">
        <w:rPr>
          <w:rtl/>
        </w:rPr>
        <w:t>ل</w:t>
      </w:r>
      <w:r w:rsidR="002A55B6">
        <w:rPr>
          <w:rFonts w:hint="cs"/>
          <w:rtl/>
        </w:rPr>
        <w:t>ى</w:t>
      </w:r>
      <w:r>
        <w:rPr>
          <w:rtl/>
        </w:rPr>
        <w:t xml:space="preserve"> </w:t>
      </w:r>
      <w:r w:rsidR="002D5688">
        <w:rPr>
          <w:rtl/>
        </w:rPr>
        <w:t>أخي</w:t>
      </w:r>
      <w:r>
        <w:rPr>
          <w:rFonts w:hint="eastAsia"/>
          <w:rtl/>
        </w:rPr>
        <w:t>ک</w:t>
      </w:r>
      <w:r>
        <w:rPr>
          <w:rtl/>
        </w:rPr>
        <w:t xml:space="preserve"> من لدن قتل </w:t>
      </w:r>
      <w:r w:rsidR="003653A2">
        <w:rPr>
          <w:rtl/>
        </w:rPr>
        <w:t>الى</w:t>
      </w:r>
      <w:r>
        <w:rPr>
          <w:rtl/>
        </w:rPr>
        <w:t xml:space="preserve"> ال</w:t>
      </w:r>
      <w:r w:rsidR="003653A2">
        <w:rPr>
          <w:rtl/>
        </w:rPr>
        <w:t>ساعة</w:t>
      </w:r>
      <w:r>
        <w:rPr>
          <w:rtl/>
        </w:rPr>
        <w:t xml:space="preserve"> </w:t>
      </w:r>
      <w:r w:rsidR="009640A2">
        <w:rPr>
          <w:rtl/>
        </w:rPr>
        <w:t>في</w:t>
      </w:r>
      <w:r>
        <w:rPr>
          <w:rFonts w:hint="eastAsia"/>
          <w:rtl/>
        </w:rPr>
        <w:t>نظرون</w:t>
      </w:r>
      <w:r>
        <w:rPr>
          <w:rtl/>
        </w:rPr>
        <w:t xml:space="preserve"> </w:t>
      </w:r>
      <w:r w:rsidR="003653A2">
        <w:rPr>
          <w:rtl/>
        </w:rPr>
        <w:t>أي</w:t>
      </w:r>
      <w:r>
        <w:rPr>
          <w:rFonts w:hint="eastAsia"/>
          <w:rtl/>
        </w:rPr>
        <w:t>ن</w:t>
      </w:r>
      <w:r>
        <w:rPr>
          <w:rtl/>
        </w:rPr>
        <w:t xml:space="preserve"> </w:t>
      </w:r>
      <w:r>
        <w:rPr>
          <w:rFonts w:hint="cs"/>
          <w:rtl/>
        </w:rPr>
        <w:t>ی</w:t>
      </w:r>
      <w:r>
        <w:rPr>
          <w:rFonts w:hint="eastAsia"/>
          <w:rtl/>
        </w:rPr>
        <w:t>دفن،ثمّ</w:t>
      </w:r>
      <w:r>
        <w:rPr>
          <w:rtl/>
        </w:rPr>
        <w:t xml:space="preserve"> مکث رسول اللّه </w:t>
      </w:r>
      <w:r w:rsidR="002A55B6" w:rsidRPr="008C6066">
        <w:rPr>
          <w:rStyle w:val="libAlaemChar"/>
          <w:rtl/>
        </w:rPr>
        <w:t>صلى‌الله‌عليه‌وآله‌وسلم</w:t>
      </w:r>
      <w:r w:rsidR="002A55B6">
        <w:rPr>
          <w:rtl/>
        </w:rPr>
        <w:t xml:space="preserve"> </w:t>
      </w:r>
      <w:r w:rsidR="009640A2">
        <w:rPr>
          <w:rtl/>
        </w:rPr>
        <w:t>في</w:t>
      </w:r>
      <w:r>
        <w:rPr>
          <w:rtl/>
        </w:rPr>
        <w:t xml:space="preserve"> قبرهم ثمّ قال:</w:t>
      </w:r>
      <w:r>
        <w:rPr>
          <w:rFonts w:hint="cs"/>
          <w:rtl/>
        </w:rPr>
        <w:t>ی</w:t>
      </w:r>
      <w:r>
        <w:rPr>
          <w:rFonts w:hint="eastAsia"/>
          <w:rtl/>
        </w:rPr>
        <w:t>ا</w:t>
      </w:r>
      <w:r>
        <w:rPr>
          <w:rtl/>
        </w:rPr>
        <w:t xml:space="preserve"> هند،قد ترافقوا </w:t>
      </w:r>
      <w:r w:rsidR="009640A2">
        <w:rPr>
          <w:rtl/>
        </w:rPr>
        <w:t>في</w:t>
      </w:r>
      <w:r>
        <w:rPr>
          <w:rtl/>
        </w:rPr>
        <w:t xml:space="preserve"> ال</w:t>
      </w:r>
      <w:r w:rsidR="003653A2">
        <w:rPr>
          <w:rtl/>
        </w:rPr>
        <w:t>جنة</w:t>
      </w:r>
      <w:r>
        <w:rPr>
          <w:rtl/>
        </w:rPr>
        <w:t xml:space="preserve"> جم</w:t>
      </w:r>
      <w:r>
        <w:rPr>
          <w:rFonts w:hint="cs"/>
          <w:rtl/>
        </w:rPr>
        <w:t>ی</w:t>
      </w:r>
      <w:r>
        <w:rPr>
          <w:rFonts w:hint="eastAsia"/>
          <w:rtl/>
        </w:rPr>
        <w:t>عا</w:t>
      </w:r>
      <w:r>
        <w:rPr>
          <w:rtl/>
        </w:rPr>
        <w:t xml:space="preserve"> بعلک و ابنک و أخوک،فقالت هند:</w:t>
      </w:r>
      <w:r>
        <w:rPr>
          <w:rFonts w:hint="cs"/>
          <w:rtl/>
        </w:rPr>
        <w:t>ی</w:t>
      </w:r>
      <w:r>
        <w:rPr>
          <w:rFonts w:hint="eastAsia"/>
          <w:rtl/>
        </w:rPr>
        <w:t>ا</w:t>
      </w:r>
      <w:r>
        <w:rPr>
          <w:rtl/>
        </w:rPr>
        <w:t xml:space="preserve"> رسول اللّه فادع اللّه </w:t>
      </w:r>
      <w:r w:rsidR="003653A2">
        <w:rPr>
          <w:rtl/>
        </w:rPr>
        <w:t>لي</w:t>
      </w:r>
      <w:r>
        <w:rPr>
          <w:rtl/>
        </w:rPr>
        <w:t xml:space="preserve"> عس</w:t>
      </w:r>
      <w:r>
        <w:rPr>
          <w:rFonts w:hint="cs"/>
          <w:rtl/>
        </w:rPr>
        <w:t>ی</w:t>
      </w:r>
      <w:r>
        <w:rPr>
          <w:rtl/>
        </w:rPr>
        <w:t xml:space="preserve"> أن </w:t>
      </w:r>
      <w:r>
        <w:rPr>
          <w:rFonts w:hint="cs"/>
          <w:rtl/>
        </w:rPr>
        <w:t>ی</w:t>
      </w:r>
      <w:r>
        <w:rPr>
          <w:rFonts w:hint="eastAsia"/>
          <w:rtl/>
        </w:rPr>
        <w:t>جعلن</w:t>
      </w:r>
      <w:r>
        <w:rPr>
          <w:rFonts w:hint="cs"/>
          <w:rtl/>
        </w:rPr>
        <w:t>ی</w:t>
      </w:r>
      <w:r>
        <w:rPr>
          <w:rtl/>
        </w:rPr>
        <w:t xml:space="preserve"> معهم،قال:و کان جابر </w:t>
      </w:r>
      <w:r>
        <w:rPr>
          <w:rFonts w:hint="cs"/>
          <w:rtl/>
        </w:rPr>
        <w:t>ی</w:t>
      </w:r>
      <w:r>
        <w:rPr>
          <w:rFonts w:hint="eastAsia"/>
          <w:rtl/>
        </w:rPr>
        <w:t>قول</w:t>
      </w:r>
      <w:r>
        <w:rPr>
          <w:rtl/>
        </w:rPr>
        <w:t xml:space="preserve">:لمّا استشهد </w:t>
      </w:r>
      <w:r w:rsidR="009640A2">
        <w:rPr>
          <w:rtl/>
        </w:rPr>
        <w:t>أبي</w:t>
      </w:r>
      <w:r>
        <w:rPr>
          <w:rtl/>
        </w:rPr>
        <w:t xml:space="preserve"> جعلت عمّت</w:t>
      </w:r>
      <w:r w:rsidR="002A55B6">
        <w:rPr>
          <w:rFonts w:hint="cs"/>
          <w:rtl/>
        </w:rPr>
        <w:t>ي</w:t>
      </w:r>
      <w:r>
        <w:rPr>
          <w:rtl/>
        </w:rPr>
        <w:t xml:space="preserve"> تبک</w:t>
      </w:r>
      <w:r w:rsidR="002A55B6">
        <w:rPr>
          <w:rFonts w:hint="cs"/>
          <w:rtl/>
        </w:rPr>
        <w:t>ي</w:t>
      </w:r>
      <w:r>
        <w:rPr>
          <w:rtl/>
        </w:rPr>
        <w:t xml:space="preserve"> فقال ال</w:t>
      </w:r>
      <w:r w:rsidR="003653A2">
        <w:rPr>
          <w:rtl/>
        </w:rPr>
        <w:t>نبيّ</w:t>
      </w:r>
      <w:r>
        <w:rPr>
          <w:rtl/>
        </w:rPr>
        <w:t xml:space="preserve"> </w:t>
      </w:r>
      <w:r w:rsidR="008C6066" w:rsidRPr="008C6066">
        <w:rPr>
          <w:rStyle w:val="libAlaemChar"/>
          <w:rtl/>
        </w:rPr>
        <w:t>صلى‌الله‌عليه‌وآله‌وسلم</w:t>
      </w:r>
      <w:r>
        <w:rPr>
          <w:rtl/>
        </w:rPr>
        <w:t xml:space="preserve">:ما </w:t>
      </w:r>
      <w:r>
        <w:rPr>
          <w:rFonts w:hint="cs"/>
          <w:rtl/>
        </w:rPr>
        <w:t>ی</w:t>
      </w:r>
      <w:r>
        <w:rPr>
          <w:rFonts w:hint="eastAsia"/>
          <w:rtl/>
        </w:rPr>
        <w:t>بک</w:t>
      </w:r>
      <w:r>
        <w:rPr>
          <w:rFonts w:hint="cs"/>
          <w:rtl/>
        </w:rPr>
        <w:t>ی</w:t>
      </w:r>
      <w:r>
        <w:rPr>
          <w:rFonts w:hint="eastAsia"/>
          <w:rtl/>
        </w:rPr>
        <w:t>ها</w:t>
      </w:r>
      <w:r>
        <w:rPr>
          <w:rtl/>
        </w:rPr>
        <w:t xml:space="preserve"> ما زالت ال</w:t>
      </w:r>
      <w:r w:rsidR="00424ED1">
        <w:rPr>
          <w:rtl/>
        </w:rPr>
        <w:t>ملائکة</w:t>
      </w:r>
      <w:r>
        <w:rPr>
          <w:rtl/>
        </w:rPr>
        <w:t xml:space="preserve"> تظلّ ع</w:t>
      </w:r>
      <w:r w:rsidR="003653A2">
        <w:rPr>
          <w:rtl/>
        </w:rPr>
        <w:t>لي</w:t>
      </w:r>
      <w:r>
        <w:rPr>
          <w:rFonts w:hint="eastAsia"/>
          <w:rtl/>
        </w:rPr>
        <w:t>ه</w:t>
      </w:r>
      <w:r>
        <w:rPr>
          <w:rtl/>
        </w:rPr>
        <w:t xml:space="preserve"> بأجنحتها حتّ</w:t>
      </w:r>
      <w:r>
        <w:rPr>
          <w:rFonts w:hint="cs"/>
          <w:rtl/>
        </w:rPr>
        <w:t>ی</w:t>
      </w:r>
      <w:r>
        <w:rPr>
          <w:rtl/>
        </w:rPr>
        <w:t xml:space="preserve"> دفن.</w:t>
      </w:r>
    </w:p>
    <w:p w:rsidR="008C6066" w:rsidRDefault="00471D2E" w:rsidP="002A55B6">
      <w:pPr>
        <w:pStyle w:val="libNormal"/>
        <w:rPr>
          <w:rtl/>
        </w:rPr>
      </w:pPr>
      <w:r>
        <w:rPr>
          <w:rFonts w:hint="eastAsia"/>
          <w:rtl/>
        </w:rPr>
        <w:t>و</w:t>
      </w:r>
      <w:r>
        <w:rPr>
          <w:rtl/>
        </w:rPr>
        <w:t xml:space="preserve"> قال عبد اللّه بن عمرو بن حزام: ر</w:t>
      </w:r>
      <w:r w:rsidR="003653A2">
        <w:rPr>
          <w:rtl/>
        </w:rPr>
        <w:t>أي</w:t>
      </w:r>
      <w:r>
        <w:rPr>
          <w:rFonts w:hint="eastAsia"/>
          <w:rtl/>
        </w:rPr>
        <w:t>ت</w:t>
      </w:r>
      <w:r>
        <w:rPr>
          <w:rtl/>
        </w:rPr>
        <w:t xml:space="preserve"> </w:t>
      </w:r>
      <w:r w:rsidR="009640A2">
        <w:rPr>
          <w:rtl/>
        </w:rPr>
        <w:t>في</w:t>
      </w:r>
      <w:r>
        <w:rPr>
          <w:rtl/>
        </w:rPr>
        <w:t xml:space="preserve"> النوم قبل </w:t>
      </w:r>
      <w:r>
        <w:rPr>
          <w:rFonts w:hint="cs"/>
          <w:rtl/>
        </w:rPr>
        <w:t>ی</w:t>
      </w:r>
      <w:r>
        <w:rPr>
          <w:rFonts w:hint="eastAsia"/>
          <w:rtl/>
        </w:rPr>
        <w:t>وم</w:t>
      </w:r>
      <w:r>
        <w:rPr>
          <w:rtl/>
        </w:rPr>
        <w:t xml:space="preserve"> أحد ب</w:t>
      </w:r>
      <w:r w:rsidR="003653A2">
        <w:rPr>
          <w:rtl/>
        </w:rPr>
        <w:t>أي</w:t>
      </w:r>
      <w:r>
        <w:rPr>
          <w:rFonts w:hint="eastAsia"/>
          <w:rtl/>
        </w:rPr>
        <w:t>ام</w:t>
      </w:r>
      <w:r>
        <w:rPr>
          <w:rtl/>
        </w:rPr>
        <w:t xml:space="preserve"> مبشّر بن عبد المنذر أحد الشهداء ببدر </w:t>
      </w:r>
      <w:r>
        <w:rPr>
          <w:rFonts w:hint="cs"/>
          <w:rtl/>
        </w:rPr>
        <w:t>ی</w:t>
      </w:r>
      <w:r>
        <w:rPr>
          <w:rFonts w:hint="eastAsia"/>
          <w:rtl/>
        </w:rPr>
        <w:t>قول</w:t>
      </w:r>
      <w:r>
        <w:rPr>
          <w:rtl/>
        </w:rPr>
        <w:t xml:space="preserve"> </w:t>
      </w:r>
      <w:r w:rsidR="003653A2">
        <w:rPr>
          <w:rtl/>
        </w:rPr>
        <w:t>لي</w:t>
      </w:r>
      <w:r>
        <w:rPr>
          <w:rtl/>
        </w:rPr>
        <w:t>:أنت قادم ع</w:t>
      </w:r>
      <w:r w:rsidR="003653A2">
        <w:rPr>
          <w:rtl/>
        </w:rPr>
        <w:t>لي</w:t>
      </w:r>
      <w:r>
        <w:rPr>
          <w:rFonts w:hint="eastAsia"/>
          <w:rtl/>
        </w:rPr>
        <w:t>نا</w:t>
      </w:r>
      <w:r>
        <w:rPr>
          <w:rtl/>
        </w:rPr>
        <w:t xml:space="preserve"> </w:t>
      </w:r>
      <w:r w:rsidR="009640A2">
        <w:rPr>
          <w:rtl/>
        </w:rPr>
        <w:t>في</w:t>
      </w:r>
      <w:r>
        <w:rPr>
          <w:rtl/>
        </w:rPr>
        <w:t xml:space="preserve"> </w:t>
      </w:r>
      <w:r w:rsidR="003653A2">
        <w:rPr>
          <w:rtl/>
        </w:rPr>
        <w:t>أي</w:t>
      </w:r>
      <w:r>
        <w:rPr>
          <w:rFonts w:hint="eastAsia"/>
          <w:rtl/>
        </w:rPr>
        <w:t>ام،ف</w:t>
      </w:r>
      <w:r w:rsidR="008C6066" w:rsidRPr="002A55B6">
        <w:rPr>
          <w:rFonts w:hint="eastAsia"/>
          <w:rtl/>
        </w:rPr>
        <w:t>قلت</w:t>
      </w:r>
      <w:r>
        <w:rPr>
          <w:rtl/>
        </w:rPr>
        <w:t>:ف</w:t>
      </w:r>
      <w:r w:rsidR="003653A2">
        <w:rPr>
          <w:rtl/>
        </w:rPr>
        <w:t>أي</w:t>
      </w:r>
      <w:r>
        <w:rPr>
          <w:rFonts w:hint="eastAsia"/>
          <w:rtl/>
        </w:rPr>
        <w:t>ن</w:t>
      </w:r>
      <w:r>
        <w:rPr>
          <w:rtl/>
        </w:rPr>
        <w:t xml:space="preserve"> أنت؟قال:</w:t>
      </w:r>
      <w:r w:rsidR="009640A2">
        <w:rPr>
          <w:rtl/>
        </w:rPr>
        <w:t>في</w:t>
      </w:r>
      <w:r>
        <w:rPr>
          <w:rtl/>
        </w:rPr>
        <w:t xml:space="preserve"> ال</w:t>
      </w:r>
      <w:r w:rsidR="003653A2">
        <w:rPr>
          <w:rtl/>
        </w:rPr>
        <w:t>جنة</w:t>
      </w:r>
      <w:r>
        <w:rPr>
          <w:rtl/>
        </w:rPr>
        <w:t xml:space="preserve"> نسرح منها ح</w:t>
      </w:r>
      <w:r>
        <w:rPr>
          <w:rFonts w:hint="cs"/>
          <w:rtl/>
        </w:rPr>
        <w:t>ی</w:t>
      </w:r>
      <w:r>
        <w:rPr>
          <w:rFonts w:hint="eastAsia"/>
          <w:rtl/>
        </w:rPr>
        <w:t>ث</w:t>
      </w:r>
      <w:r>
        <w:rPr>
          <w:rtl/>
        </w:rPr>
        <w:t xml:space="preserve"> نشاء،</w:t>
      </w:r>
      <w:r w:rsidRPr="002A55B6">
        <w:rPr>
          <w:rtl/>
        </w:rPr>
        <w:t>ف</w:t>
      </w:r>
      <w:r w:rsidR="008C6066" w:rsidRPr="002A55B6">
        <w:rPr>
          <w:rtl/>
        </w:rPr>
        <w:t>قلت</w:t>
      </w:r>
      <w:r w:rsidRPr="002A55B6">
        <w:rPr>
          <w:rtl/>
        </w:rPr>
        <w:t xml:space="preserve"> </w:t>
      </w:r>
      <w:r>
        <w:rPr>
          <w:rtl/>
        </w:rPr>
        <w:t xml:space="preserve">له:أ لم تقتل </w:t>
      </w:r>
      <w:r>
        <w:rPr>
          <w:rFonts w:hint="cs"/>
          <w:rtl/>
        </w:rPr>
        <w:t>ی</w:t>
      </w:r>
      <w:r>
        <w:rPr>
          <w:rFonts w:hint="eastAsia"/>
          <w:rtl/>
        </w:rPr>
        <w:t>وم</w:t>
      </w:r>
      <w:r>
        <w:rPr>
          <w:rtl/>
        </w:rPr>
        <w:t xml:space="preserve"> بدر؟قال:ب</w:t>
      </w:r>
      <w:r w:rsidR="003653A2">
        <w:rPr>
          <w:rtl/>
        </w:rPr>
        <w:t>لي</w:t>
      </w:r>
      <w:r>
        <w:rPr>
          <w:rtl/>
        </w:rPr>
        <w:t xml:space="preserve"> ثمّ أح</w:t>
      </w:r>
      <w:r>
        <w:rPr>
          <w:rFonts w:hint="cs"/>
          <w:rtl/>
        </w:rPr>
        <w:t>یی</w:t>
      </w:r>
      <w:r>
        <w:rPr>
          <w:rFonts w:hint="eastAsia"/>
          <w:rtl/>
        </w:rPr>
        <w:t>ت،فذکر</w:t>
      </w:r>
      <w:r>
        <w:rPr>
          <w:rtl/>
        </w:rPr>
        <w:t xml:space="preserve"> ذلک لرسول اللّه </w:t>
      </w:r>
      <w:r w:rsidR="008C6066" w:rsidRPr="008C6066">
        <w:rPr>
          <w:rStyle w:val="libAlaemChar"/>
          <w:rtl/>
        </w:rPr>
        <w:t>صلى‌الله‌عليه‌وآله‌وسلم</w:t>
      </w:r>
      <w:r>
        <w:rPr>
          <w:rtl/>
        </w:rPr>
        <w:t>قال:هذه ال</w:t>
      </w:r>
      <w:r w:rsidR="00D516EF">
        <w:rPr>
          <w:rtl/>
        </w:rPr>
        <w:t>شهادة</w:t>
      </w:r>
      <w:r>
        <w:rPr>
          <w:rtl/>
        </w:rPr>
        <w:t xml:space="preserve"> </w:t>
      </w:r>
      <w:r>
        <w:rPr>
          <w:rFonts w:hint="cs"/>
          <w:rtl/>
        </w:rPr>
        <w:t>ی</w:t>
      </w:r>
      <w:r>
        <w:rPr>
          <w:rFonts w:hint="eastAsia"/>
          <w:rtl/>
        </w:rPr>
        <w:t>ا</w:t>
      </w:r>
      <w:r>
        <w:rPr>
          <w:rtl/>
        </w:rPr>
        <w:t xml:space="preserve"> جابر،قال:و قال رسول اللّه </w:t>
      </w:r>
      <w:r w:rsidR="002A55B6" w:rsidRPr="008C6066">
        <w:rPr>
          <w:rStyle w:val="libAlaemChar"/>
          <w:rtl/>
        </w:rPr>
        <w:t>صلى‌الله‌عليه‌وآله‌وسلم</w:t>
      </w:r>
      <w:r w:rsidR="002A55B6">
        <w:rPr>
          <w:rFonts w:hint="eastAsia"/>
          <w:rtl/>
        </w:rPr>
        <w:t xml:space="preserve"> </w:t>
      </w:r>
      <w:r w:rsidR="002A55B6">
        <w:rPr>
          <w:rFonts w:hint="cs"/>
          <w:rtl/>
        </w:rPr>
        <w:t>ي</w:t>
      </w:r>
      <w:r>
        <w:rPr>
          <w:rFonts w:hint="eastAsia"/>
          <w:rtl/>
        </w:rPr>
        <w:t>وم</w:t>
      </w:r>
      <w:r>
        <w:rPr>
          <w:rtl/>
        </w:rPr>
        <w:t xml:space="preserve"> أحد:ادفنوا عبد اللّه بن عمرو بن حزام و عمرو بن الجموح </w:t>
      </w:r>
      <w:r w:rsidR="009640A2">
        <w:rPr>
          <w:rtl/>
        </w:rPr>
        <w:t>في</w:t>
      </w:r>
    </w:p>
    <w:p w:rsidR="005D7A0E" w:rsidRDefault="005D7A0E" w:rsidP="005D7A0E">
      <w:pPr>
        <w:pStyle w:val="libNormal"/>
        <w:rPr>
          <w:rtl/>
        </w:rPr>
      </w:pPr>
      <w:r>
        <w:rPr>
          <w:rFonts w:hint="eastAsia"/>
          <w:rtl/>
        </w:rPr>
        <w:br w:type="page"/>
      </w:r>
    </w:p>
    <w:p w:rsidR="008C6066" w:rsidRDefault="00471D2E" w:rsidP="005D7A0E">
      <w:pPr>
        <w:pStyle w:val="libNormal0"/>
        <w:rPr>
          <w:rtl/>
        </w:rPr>
      </w:pPr>
      <w:r>
        <w:rPr>
          <w:rFonts w:hint="eastAsia"/>
          <w:rtl/>
        </w:rPr>
        <w:t>قبر</w:t>
      </w:r>
      <w:r>
        <w:rPr>
          <w:rtl/>
        </w:rPr>
        <w:t xml:space="preserve"> واحد...الخ </w:t>
      </w:r>
      <w:r w:rsidRPr="009D640D">
        <w:rPr>
          <w:rStyle w:val="libFootnotenumChar"/>
          <w:rtl/>
        </w:rPr>
        <w:t>(1)</w:t>
      </w:r>
      <w:r>
        <w:rPr>
          <w:rtl/>
        </w:rPr>
        <w:t>.</w:t>
      </w:r>
    </w:p>
    <w:p w:rsidR="008C6066" w:rsidRDefault="00471D2E" w:rsidP="005D7A0E">
      <w:pPr>
        <w:pStyle w:val="libCenterBold1"/>
        <w:rPr>
          <w:rtl/>
        </w:rPr>
      </w:pPr>
      <w:r>
        <w:rPr>
          <w:rFonts w:hint="eastAsia"/>
          <w:rtl/>
        </w:rPr>
        <w:t>عمرو</w:t>
      </w:r>
      <w:r>
        <w:rPr>
          <w:rtl/>
        </w:rPr>
        <w:t xml:space="preserve"> بن حر</w:t>
      </w:r>
      <w:r>
        <w:rPr>
          <w:rFonts w:hint="cs"/>
          <w:rtl/>
        </w:rPr>
        <w:t>ی</w:t>
      </w:r>
      <w:r>
        <w:rPr>
          <w:rFonts w:hint="eastAsia"/>
          <w:rtl/>
        </w:rPr>
        <w:t>ث</w:t>
      </w:r>
    </w:p>
    <w:p w:rsidR="008C6066" w:rsidRDefault="00471D2E" w:rsidP="005D7A0E">
      <w:pPr>
        <w:pStyle w:val="libNormal"/>
        <w:rPr>
          <w:rtl/>
        </w:rPr>
      </w:pPr>
      <w:r>
        <w:rPr>
          <w:rFonts w:hint="eastAsia"/>
          <w:rtl/>
        </w:rPr>
        <w:t>نفاق</w:t>
      </w:r>
      <w:r>
        <w:rPr>
          <w:rtl/>
        </w:rPr>
        <w:t xml:space="preserve"> عمرو بن حر</w:t>
      </w:r>
      <w:r>
        <w:rPr>
          <w:rFonts w:hint="cs"/>
          <w:rtl/>
        </w:rPr>
        <w:t>ی</w:t>
      </w:r>
      <w:r>
        <w:rPr>
          <w:rFonts w:hint="eastAsia"/>
          <w:rtl/>
        </w:rPr>
        <w:t>ث</w:t>
      </w:r>
      <w:r>
        <w:rPr>
          <w:rtl/>
        </w:rPr>
        <w:t xml:space="preserve"> و قوله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بالسحر و الکهان</w:t>
      </w:r>
      <w:r w:rsidR="005D7A0E">
        <w:rPr>
          <w:rFonts w:hint="cs"/>
          <w:rtl/>
        </w:rPr>
        <w:t>ة</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سع</w:t>
      </w:r>
      <w:r w:rsidR="003653A2">
        <w:rPr>
          <w:rFonts w:hint="eastAsia"/>
          <w:rtl/>
        </w:rPr>
        <w:t>أي</w:t>
      </w:r>
      <w:r>
        <w:rPr>
          <w:rFonts w:hint="eastAsia"/>
          <w:rtl/>
        </w:rPr>
        <w:t>ته</w:t>
      </w:r>
      <w:r>
        <w:rPr>
          <w:rtl/>
        </w:rPr>
        <w:t xml:space="preserve"> عند ابن ز</w:t>
      </w:r>
      <w:r>
        <w:rPr>
          <w:rFonts w:hint="cs"/>
          <w:rtl/>
        </w:rPr>
        <w:t>ی</w:t>
      </w:r>
      <w:r>
        <w:rPr>
          <w:rFonts w:hint="eastAsia"/>
          <w:rtl/>
        </w:rPr>
        <w:t>اد</w:t>
      </w:r>
      <w:r>
        <w:rPr>
          <w:rtl/>
        </w:rPr>
        <w:t xml:space="preserve"> </w:t>
      </w:r>
      <w:r w:rsidR="009640A2">
        <w:rPr>
          <w:rtl/>
        </w:rPr>
        <w:t>في</w:t>
      </w:r>
      <w:r>
        <w:rPr>
          <w:rtl/>
        </w:rPr>
        <w:t xml:space="preserve"> قتل م</w:t>
      </w:r>
      <w:r>
        <w:rPr>
          <w:rFonts w:hint="cs"/>
          <w:rtl/>
        </w:rPr>
        <w:t>ی</w:t>
      </w:r>
      <w:r>
        <w:rPr>
          <w:rFonts w:hint="eastAsia"/>
          <w:rtl/>
        </w:rPr>
        <w:t>ثم</w:t>
      </w:r>
      <w:r>
        <w:rPr>
          <w:rtl/>
        </w:rPr>
        <w:t xml:space="preserve"> و تعب</w:t>
      </w:r>
      <w:r>
        <w:rPr>
          <w:rFonts w:hint="cs"/>
          <w:rtl/>
        </w:rPr>
        <w:t>ی</w:t>
      </w:r>
      <w:r>
        <w:rPr>
          <w:rFonts w:hint="eastAsia"/>
          <w:rtl/>
        </w:rPr>
        <w:t>ره</w:t>
      </w:r>
      <w:r>
        <w:rPr>
          <w:rtl/>
        </w:rPr>
        <w:t xml:space="preserve"> عنه بالکذّاب </w:t>
      </w:r>
      <w:r w:rsidR="0022171C">
        <w:rPr>
          <w:rtl/>
        </w:rPr>
        <w:t>مولى</w:t>
      </w:r>
      <w:r>
        <w:rPr>
          <w:rtl/>
        </w:rPr>
        <w:t xml:space="preserve"> الکذّاب </w:t>
      </w:r>
      <w:r w:rsidRPr="009D640D">
        <w:rPr>
          <w:rStyle w:val="libFootnotenumChar"/>
          <w:rtl/>
        </w:rPr>
        <w:t>(3)</w:t>
      </w:r>
      <w:r>
        <w:rPr>
          <w:rtl/>
        </w:rPr>
        <w:t>.</w:t>
      </w:r>
    </w:p>
    <w:p w:rsidR="008C6066" w:rsidRDefault="00471D2E" w:rsidP="00471D2E">
      <w:pPr>
        <w:pStyle w:val="libNormal"/>
        <w:rPr>
          <w:rtl/>
        </w:rPr>
      </w:pPr>
      <w:r>
        <w:rPr>
          <w:rFonts w:hint="eastAsia"/>
          <w:rtl/>
        </w:rPr>
        <w:t>اعتذاره</w:t>
      </w:r>
      <w:r>
        <w:rPr>
          <w:rtl/>
        </w:rPr>
        <w:t xml:space="preserve"> </w:t>
      </w:r>
      <w:r w:rsidR="003653A2">
        <w:rPr>
          <w:rtl/>
        </w:rPr>
        <w:t>الى</w:t>
      </w:r>
      <w:r>
        <w:rPr>
          <w:rtl/>
        </w:rPr>
        <w:t xml:space="preserve"> ابن ز</w:t>
      </w:r>
      <w:r>
        <w:rPr>
          <w:rFonts w:hint="cs"/>
          <w:rtl/>
        </w:rPr>
        <w:t>ی</w:t>
      </w:r>
      <w:r>
        <w:rPr>
          <w:rFonts w:hint="eastAsia"/>
          <w:rtl/>
        </w:rPr>
        <w:t>اد</w:t>
      </w:r>
      <w:r>
        <w:rPr>
          <w:rtl/>
        </w:rPr>
        <w:t xml:space="preserve"> عمّا قالت ز</w:t>
      </w:r>
      <w:r>
        <w:rPr>
          <w:rFonts w:hint="cs"/>
          <w:rtl/>
        </w:rPr>
        <w:t>ی</w:t>
      </w:r>
      <w:r>
        <w:rPr>
          <w:rFonts w:hint="eastAsia"/>
          <w:rtl/>
        </w:rPr>
        <w:t>نب</w:t>
      </w:r>
      <w:r>
        <w:rPr>
          <w:rtl/>
        </w:rPr>
        <w:t xml:space="preserve"> لابن ز</w:t>
      </w:r>
      <w:r>
        <w:rPr>
          <w:rFonts w:hint="cs"/>
          <w:rtl/>
        </w:rPr>
        <w:t>ی</w:t>
      </w:r>
      <w:r>
        <w:rPr>
          <w:rFonts w:hint="eastAsia"/>
          <w:rtl/>
        </w:rPr>
        <w:t>اد</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5D7A0E">
      <w:pPr>
        <w:pStyle w:val="libNormal"/>
        <w:rPr>
          <w:rtl/>
        </w:rPr>
      </w:pPr>
      <w:r>
        <w:rPr>
          <w:rFonts w:hint="eastAsia"/>
          <w:rtl/>
        </w:rPr>
        <w:t>شفاعته</w:t>
      </w:r>
      <w:r>
        <w:rPr>
          <w:rtl/>
        </w:rPr>
        <w:t xml:space="preserve"> للمختار عند ابن ز</w:t>
      </w:r>
      <w:r>
        <w:rPr>
          <w:rFonts w:hint="cs"/>
          <w:rtl/>
        </w:rPr>
        <w:t>ی</w:t>
      </w:r>
      <w:r>
        <w:rPr>
          <w:rFonts w:hint="eastAsia"/>
          <w:rtl/>
        </w:rPr>
        <w:t>اد</w:t>
      </w:r>
      <w:r>
        <w:rPr>
          <w:rtl/>
        </w:rPr>
        <w:t xml:space="preserve"> ح</w:t>
      </w:r>
      <w:r>
        <w:rPr>
          <w:rFonts w:hint="cs"/>
          <w:rtl/>
        </w:rPr>
        <w:t>ی</w:t>
      </w:r>
      <w:r>
        <w:rPr>
          <w:rFonts w:hint="eastAsia"/>
          <w:rtl/>
        </w:rPr>
        <w:t>ن</w:t>
      </w:r>
      <w:r>
        <w:rPr>
          <w:rtl/>
        </w:rPr>
        <w:t xml:space="preserve"> عاتبه ع</w:t>
      </w:r>
      <w:r w:rsidR="003653A2">
        <w:rPr>
          <w:rtl/>
        </w:rPr>
        <w:t>ل</w:t>
      </w:r>
      <w:r w:rsidR="005D7A0E">
        <w:rPr>
          <w:rFonts w:hint="cs"/>
          <w:rtl/>
        </w:rPr>
        <w:t>ى</w:t>
      </w:r>
      <w:r>
        <w:rPr>
          <w:rtl/>
        </w:rPr>
        <w:t xml:space="preserve"> ب</w:t>
      </w:r>
      <w:r>
        <w:rPr>
          <w:rFonts w:hint="cs"/>
          <w:rtl/>
        </w:rPr>
        <w:t>ی</w:t>
      </w:r>
      <w:r>
        <w:rPr>
          <w:rFonts w:hint="eastAsia"/>
          <w:rtl/>
        </w:rPr>
        <w:t>عته</w:t>
      </w:r>
      <w:r>
        <w:rPr>
          <w:rtl/>
        </w:rPr>
        <w:t xml:space="preserve"> لمسلم بن عق</w:t>
      </w:r>
      <w:r>
        <w:rPr>
          <w:rFonts w:hint="cs"/>
          <w:rtl/>
        </w:rPr>
        <w:t>ی</w:t>
      </w:r>
      <w:r>
        <w:rPr>
          <w:rFonts w:hint="eastAsia"/>
          <w:rtl/>
        </w:rPr>
        <w:t>ل</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5D7A0E">
      <w:pPr>
        <w:pStyle w:val="libNormal"/>
        <w:rPr>
          <w:rtl/>
        </w:rPr>
      </w:pPr>
      <w:r>
        <w:rPr>
          <w:rFonts w:hint="eastAsia"/>
          <w:rtl/>
        </w:rPr>
        <w:t>في</w:t>
      </w:r>
      <w:r w:rsidR="00471D2E">
        <w:rPr>
          <w:rtl/>
        </w:rPr>
        <w:t xml:space="preserve"> انّه کان </w:t>
      </w:r>
      <w:r w:rsidR="00696982">
        <w:rPr>
          <w:rtl/>
        </w:rPr>
        <w:t>خليفة</w:t>
      </w:r>
      <w:r w:rsidR="00471D2E">
        <w:rPr>
          <w:rtl/>
        </w:rPr>
        <w:t xml:space="preserve"> ابن ز</w:t>
      </w:r>
      <w:r w:rsidR="00471D2E">
        <w:rPr>
          <w:rFonts w:hint="cs"/>
          <w:rtl/>
        </w:rPr>
        <w:t>ی</w:t>
      </w:r>
      <w:r w:rsidR="00471D2E">
        <w:rPr>
          <w:rFonts w:hint="eastAsia"/>
          <w:rtl/>
        </w:rPr>
        <w:t>اد</w:t>
      </w:r>
      <w:r w:rsidR="00471D2E">
        <w:rPr>
          <w:rtl/>
        </w:rPr>
        <w:t xml:space="preserve"> ع</w:t>
      </w:r>
      <w:r w:rsidR="003653A2">
        <w:rPr>
          <w:rtl/>
        </w:rPr>
        <w:t>ل</w:t>
      </w:r>
      <w:r w:rsidR="005D7A0E">
        <w:rPr>
          <w:rFonts w:hint="cs"/>
          <w:rtl/>
        </w:rPr>
        <w:t>ى</w:t>
      </w:r>
      <w:r w:rsidR="00471D2E">
        <w:rPr>
          <w:rtl/>
        </w:rPr>
        <w:t xml:space="preserve"> ال</w:t>
      </w:r>
      <w:r w:rsidR="00D516EF">
        <w:rPr>
          <w:rtl/>
        </w:rPr>
        <w:t>کوفة</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 xml:space="preserve">. </w:t>
      </w:r>
      <w:r w:rsidR="008C6066" w:rsidRPr="008C6066">
        <w:rPr>
          <w:rStyle w:val="libBold1Char"/>
          <w:rtl/>
        </w:rPr>
        <w:t>أقول</w:t>
      </w:r>
      <w:r w:rsidR="00471D2E">
        <w:rPr>
          <w:rtl/>
        </w:rPr>
        <w:t xml:space="preserve">: تقدّم </w:t>
      </w:r>
      <w:r>
        <w:rPr>
          <w:rtl/>
        </w:rPr>
        <w:t>ف</w:t>
      </w:r>
      <w:r w:rsidRPr="005D7A0E">
        <w:rPr>
          <w:rtl/>
        </w:rPr>
        <w:t>ي</w:t>
      </w:r>
      <w:r w:rsidR="00C74BB8" w:rsidRPr="005D7A0E">
        <w:rPr>
          <w:rFonts w:hint="eastAsia"/>
          <w:rtl/>
        </w:rPr>
        <w:t>(</w:t>
      </w:r>
      <w:r w:rsidR="00471D2E" w:rsidRPr="005D7A0E">
        <w:rPr>
          <w:rFonts w:hint="eastAsia"/>
          <w:rtl/>
        </w:rPr>
        <w:t>ضبب</w:t>
      </w:r>
      <w:r w:rsidR="00C74BB8" w:rsidRPr="005D7A0E">
        <w:rPr>
          <w:rFonts w:hint="eastAsia"/>
          <w:rtl/>
        </w:rPr>
        <w:t>)</w:t>
      </w:r>
      <w:r w:rsidR="00471D2E">
        <w:rPr>
          <w:rFonts w:hint="eastAsia"/>
          <w:rtl/>
        </w:rPr>
        <w:t>انّه</w:t>
      </w:r>
      <w:r w:rsidR="00471D2E">
        <w:rPr>
          <w:rtl/>
        </w:rPr>
        <w:t xml:space="preserve"> أحد من ب</w:t>
      </w:r>
      <w:r w:rsidR="003653A2">
        <w:rPr>
          <w:rtl/>
        </w:rPr>
        <w:t>أي</w:t>
      </w:r>
      <w:r w:rsidR="00471D2E">
        <w:rPr>
          <w:rFonts w:hint="eastAsia"/>
          <w:rtl/>
        </w:rPr>
        <w:t>ع</w:t>
      </w:r>
      <w:r w:rsidR="00471D2E">
        <w:rPr>
          <w:rtl/>
        </w:rPr>
        <w:t xml:space="preserve"> الضبّ،و </w:t>
      </w:r>
      <w:r>
        <w:rPr>
          <w:rtl/>
        </w:rPr>
        <w:t>في</w:t>
      </w:r>
      <w:r w:rsidR="00C74BB8" w:rsidRPr="005D7A0E">
        <w:rPr>
          <w:rFonts w:hint="eastAsia"/>
          <w:rtl/>
        </w:rPr>
        <w:t>(</w:t>
      </w:r>
      <w:r w:rsidR="00471D2E" w:rsidRPr="005D7A0E">
        <w:rPr>
          <w:rFonts w:hint="eastAsia"/>
          <w:rtl/>
        </w:rPr>
        <w:t>شبث</w:t>
      </w:r>
      <w:r w:rsidR="00C74BB8" w:rsidRPr="005D7A0E">
        <w:rPr>
          <w:rFonts w:hint="eastAsia"/>
          <w:rtl/>
        </w:rPr>
        <w:t>)</w:t>
      </w:r>
      <w:r w:rsidR="00471D2E">
        <w:rPr>
          <w:rFonts w:hint="eastAsia"/>
          <w:rtl/>
        </w:rPr>
        <w:t>نفاقه</w:t>
      </w:r>
      <w:r w:rsidR="00471D2E">
        <w:rPr>
          <w:rtl/>
        </w:rPr>
        <w:t xml:space="preserve"> و خبثه خذله اللّه.</w:t>
      </w:r>
    </w:p>
    <w:p w:rsidR="008C6066" w:rsidRDefault="00471D2E" w:rsidP="005D7A0E">
      <w:pPr>
        <w:pStyle w:val="libNormal"/>
        <w:rPr>
          <w:rtl/>
        </w:rPr>
      </w:pPr>
      <w:r>
        <w:rPr>
          <w:rFonts w:hint="eastAsia"/>
          <w:rtl/>
        </w:rPr>
        <w:t>عرض</w:t>
      </w:r>
      <w:r>
        <w:rPr>
          <w:rtl/>
        </w:rPr>
        <w:t xml:space="preserve"> عمرو بن حر</w:t>
      </w:r>
      <w:r>
        <w:rPr>
          <w:rFonts w:hint="cs"/>
          <w:rtl/>
        </w:rPr>
        <w:t>ی</w:t>
      </w:r>
      <w:r>
        <w:rPr>
          <w:rFonts w:hint="eastAsia"/>
          <w:rtl/>
        </w:rPr>
        <w:t>ث</w:t>
      </w:r>
      <w:r>
        <w:rPr>
          <w:rtl/>
        </w:rPr>
        <w:t xml:space="preserve"> د</w:t>
      </w:r>
      <w:r>
        <w:rPr>
          <w:rFonts w:hint="cs"/>
          <w:rtl/>
        </w:rPr>
        <w:t>ی</w:t>
      </w:r>
      <w:r>
        <w:rPr>
          <w:rFonts w:hint="eastAsia"/>
          <w:rtl/>
        </w:rPr>
        <w:t>نه</w:t>
      </w:r>
      <w:r>
        <w:rPr>
          <w:rtl/>
        </w:rPr>
        <w:t xml:space="preserve"> ع</w:t>
      </w:r>
      <w:r w:rsidR="003653A2">
        <w:rPr>
          <w:rtl/>
        </w:rPr>
        <w:t>ل</w:t>
      </w:r>
      <w:r w:rsidR="005D7A0E">
        <w:rPr>
          <w:rFonts w:hint="cs"/>
          <w:rtl/>
        </w:rPr>
        <w:t>ى</w:t>
      </w:r>
      <w:r>
        <w:rPr>
          <w:rtl/>
        </w:rPr>
        <w:t xml:space="preserve"> الصادق </w:t>
      </w:r>
      <w:r w:rsidR="008C6066" w:rsidRPr="008C6066">
        <w:rPr>
          <w:rStyle w:val="libAlaemChar"/>
          <w:rtl/>
        </w:rPr>
        <w:t>عليه‌السلام</w:t>
      </w:r>
      <w:r>
        <w:rPr>
          <w:rtl/>
        </w:rPr>
        <w:t xml:space="preserve"> و هو غ</w:t>
      </w:r>
      <w:r>
        <w:rPr>
          <w:rFonts w:hint="cs"/>
          <w:rtl/>
        </w:rPr>
        <w:t>ی</w:t>
      </w:r>
      <w:r>
        <w:rPr>
          <w:rFonts w:hint="eastAsia"/>
          <w:rtl/>
        </w:rPr>
        <w:t>ر</w:t>
      </w:r>
      <w:r>
        <w:rPr>
          <w:rtl/>
        </w:rPr>
        <w:t xml:space="preserve"> عمرو بن حر</w:t>
      </w:r>
      <w:r>
        <w:rPr>
          <w:rFonts w:hint="cs"/>
          <w:rtl/>
        </w:rPr>
        <w:t>ی</w:t>
      </w:r>
      <w:r>
        <w:rPr>
          <w:rFonts w:hint="eastAsia"/>
          <w:rtl/>
        </w:rPr>
        <w:t>ث</w:t>
      </w:r>
      <w:r>
        <w:rPr>
          <w:rtl/>
        </w:rPr>
        <w:t xml:space="preserve"> المنافق </w:t>
      </w:r>
      <w:r w:rsidRPr="009D640D">
        <w:rPr>
          <w:rStyle w:val="libFootnotenumChar"/>
          <w:rtl/>
        </w:rPr>
        <w:t>(7)</w:t>
      </w:r>
      <w:r>
        <w:rPr>
          <w:rtl/>
        </w:rPr>
        <w:t>.</w:t>
      </w:r>
    </w:p>
    <w:p w:rsidR="008C6066" w:rsidRDefault="00471D2E" w:rsidP="005D7A0E">
      <w:pPr>
        <w:pStyle w:val="libCenterBold1"/>
        <w:rPr>
          <w:rtl/>
        </w:rPr>
      </w:pPr>
      <w:r>
        <w:rPr>
          <w:rFonts w:hint="eastAsia"/>
          <w:rtl/>
        </w:rPr>
        <w:t>عمرو</w:t>
      </w:r>
      <w:r>
        <w:rPr>
          <w:rtl/>
        </w:rPr>
        <w:t xml:space="preserve"> بن الحمق ال</w:t>
      </w:r>
      <w:r w:rsidR="00FC7037">
        <w:rPr>
          <w:rtl/>
        </w:rPr>
        <w:t>خزاعيّ</w:t>
      </w:r>
    </w:p>
    <w:p w:rsidR="008C6066" w:rsidRDefault="00471D2E" w:rsidP="00471D2E">
      <w:pPr>
        <w:pStyle w:val="libNormal"/>
        <w:rPr>
          <w:rtl/>
        </w:rPr>
      </w:pPr>
      <w:r w:rsidRPr="005D7A0E">
        <w:rPr>
          <w:rStyle w:val="libBold1Char"/>
          <w:rFonts w:hint="eastAsia"/>
          <w:rtl/>
        </w:rPr>
        <w:t>الخر</w:t>
      </w:r>
      <w:r w:rsidR="003653A2" w:rsidRPr="005D7A0E">
        <w:rPr>
          <w:rStyle w:val="libBold1Char"/>
          <w:rFonts w:hint="eastAsia"/>
          <w:rtl/>
        </w:rPr>
        <w:t>أي</w:t>
      </w:r>
      <w:r w:rsidRPr="005D7A0E">
        <w:rPr>
          <w:rStyle w:val="libBold1Char"/>
          <w:rFonts w:hint="eastAsia"/>
          <w:rtl/>
        </w:rPr>
        <w:t>ج</w:t>
      </w:r>
      <w:r>
        <w:rPr>
          <w:rtl/>
        </w:rPr>
        <w:t>:رو</w:t>
      </w:r>
      <w:r>
        <w:rPr>
          <w:rFonts w:hint="cs"/>
          <w:rtl/>
        </w:rPr>
        <w:t>ی</w:t>
      </w:r>
      <w:r>
        <w:rPr>
          <w:rtl/>
        </w:rPr>
        <w:t>: انّ عمرو بن الحمق ال</w:t>
      </w:r>
      <w:r w:rsidR="00FC7037">
        <w:rPr>
          <w:rtl/>
        </w:rPr>
        <w:t>خزاعيّ</w:t>
      </w:r>
      <w:r>
        <w:rPr>
          <w:rtl/>
        </w:rPr>
        <w:t xml:space="preserve"> سق</w:t>
      </w:r>
      <w:r>
        <w:rPr>
          <w:rFonts w:hint="cs"/>
          <w:rtl/>
        </w:rPr>
        <w:t>ی</w:t>
      </w:r>
      <w:r>
        <w:rPr>
          <w:rtl/>
        </w:rPr>
        <w:t xml:space="preserve"> رسول اللّه </w:t>
      </w:r>
      <w:r w:rsidR="008C6066" w:rsidRPr="008C6066">
        <w:rPr>
          <w:rStyle w:val="libAlaemChar"/>
          <w:rtl/>
        </w:rPr>
        <w:t>صلى‌الله‌عليه‌وآله‌وسلم</w:t>
      </w:r>
      <w:r>
        <w:rPr>
          <w:rtl/>
        </w:rPr>
        <w:t xml:space="preserve">فقال </w:t>
      </w:r>
      <w:r w:rsidR="008C6066" w:rsidRPr="008C6066">
        <w:rPr>
          <w:rStyle w:val="libAlaemChar"/>
          <w:rtl/>
        </w:rPr>
        <w:t>صلى‌الله‌عليه‌وآله‌وسلم</w:t>
      </w:r>
      <w:r>
        <w:rPr>
          <w:rtl/>
        </w:rPr>
        <w:t>:</w:t>
      </w:r>
    </w:p>
    <w:p w:rsidR="008C6066" w:rsidRDefault="00471D2E" w:rsidP="00471D2E">
      <w:pPr>
        <w:pStyle w:val="libNormal"/>
        <w:rPr>
          <w:rtl/>
        </w:rPr>
      </w:pPr>
      <w:r>
        <w:rPr>
          <w:rFonts w:hint="eastAsia"/>
          <w:rtl/>
        </w:rPr>
        <w:t>اللّهم</w:t>
      </w:r>
      <w:r>
        <w:rPr>
          <w:rtl/>
        </w:rPr>
        <w:t xml:space="preserve"> أ</w:t>
      </w:r>
      <w:r w:rsidR="002C675F">
        <w:rPr>
          <w:rtl/>
        </w:rPr>
        <w:t>متعة</w:t>
      </w:r>
      <w:r>
        <w:rPr>
          <w:rtl/>
        </w:rPr>
        <w:t xml:space="preserve"> بشبابه فمرّت له ثمانون </w:t>
      </w:r>
      <w:r w:rsidR="002E78B4">
        <w:rPr>
          <w:rtl/>
        </w:rPr>
        <w:t>سنة</w:t>
      </w:r>
      <w:r>
        <w:rPr>
          <w:rtl/>
        </w:rPr>
        <w:t xml:space="preserve"> لم </w:t>
      </w:r>
      <w:r>
        <w:rPr>
          <w:rFonts w:hint="cs"/>
          <w:rtl/>
        </w:rPr>
        <w:t>ی</w:t>
      </w:r>
      <w:r>
        <w:rPr>
          <w:rFonts w:hint="eastAsia"/>
          <w:rtl/>
        </w:rPr>
        <w:t>ر</w:t>
      </w:r>
      <w:r>
        <w:rPr>
          <w:rtl/>
        </w:rPr>
        <w:t xml:space="preserve"> له </w:t>
      </w:r>
      <w:r w:rsidR="002D5688">
        <w:rPr>
          <w:rtl/>
        </w:rPr>
        <w:t>شعرة</w:t>
      </w:r>
      <w:r>
        <w:rPr>
          <w:rtl/>
        </w:rPr>
        <w:t xml:space="preserve"> ب</w:t>
      </w:r>
      <w:r>
        <w:rPr>
          <w:rFonts w:hint="cs"/>
          <w:rtl/>
        </w:rPr>
        <w:t>ی</w:t>
      </w:r>
      <w:r>
        <w:rPr>
          <w:rFonts w:hint="eastAsia"/>
          <w:rtl/>
        </w:rPr>
        <w:t>ضاء</w:t>
      </w:r>
      <w:r>
        <w:rPr>
          <w:rtl/>
        </w:rPr>
        <w:t xml:space="preserve"> </w:t>
      </w:r>
      <w:r w:rsidRPr="009D640D">
        <w:rPr>
          <w:rStyle w:val="libFootnotenumChar"/>
          <w:rtl/>
        </w:rPr>
        <w:t>(8)</w:t>
      </w:r>
      <w:r>
        <w:rPr>
          <w:rtl/>
        </w:rPr>
        <w:t>.</w:t>
      </w:r>
    </w:p>
    <w:p w:rsidR="008C6066" w:rsidRDefault="008C6066" w:rsidP="00471D2E">
      <w:pPr>
        <w:pStyle w:val="libNormal"/>
        <w:rPr>
          <w:rtl/>
        </w:rPr>
      </w:pPr>
      <w:r w:rsidRPr="008C6066">
        <w:rPr>
          <w:rStyle w:val="libBold1Char"/>
          <w:rFonts w:hint="eastAsia"/>
          <w:rtl/>
        </w:rPr>
        <w:t>المناقب</w:t>
      </w:r>
      <w:r w:rsidR="00471D2E">
        <w:rPr>
          <w:rtl/>
        </w:rPr>
        <w:t>:</w:t>
      </w:r>
      <w:r w:rsidR="00EB4AA5">
        <w:rPr>
          <w:rtl/>
        </w:rPr>
        <w:t>مثلة</w:t>
      </w:r>
      <w:r w:rsidR="00471D2E">
        <w:rPr>
          <w:rtl/>
        </w:rPr>
        <w:t xml:space="preserve"> الاّ انّ </w:t>
      </w:r>
      <w:r w:rsidR="009640A2">
        <w:rPr>
          <w:rtl/>
        </w:rPr>
        <w:t>في</w:t>
      </w:r>
      <w:r w:rsidR="00471D2E">
        <w:rPr>
          <w:rFonts w:hint="eastAsia"/>
          <w:rtl/>
        </w:rPr>
        <w:t>ه</w:t>
      </w:r>
      <w:r w:rsidR="00471D2E">
        <w:rPr>
          <w:rtl/>
        </w:rPr>
        <w:t xml:space="preserve">: [انّه]سقاه لبنا </w:t>
      </w:r>
      <w:r w:rsidR="00471D2E" w:rsidRPr="009D640D">
        <w:rPr>
          <w:rStyle w:val="libFootnotenumChar"/>
          <w:rtl/>
        </w:rPr>
        <w:t>(9)</w:t>
      </w:r>
      <w:r w:rsidR="00471D2E">
        <w:rPr>
          <w:rtl/>
        </w:rPr>
        <w:t>.</w:t>
      </w:r>
    </w:p>
    <w:p w:rsidR="009853BF" w:rsidRDefault="003653A2" w:rsidP="003653A2">
      <w:pPr>
        <w:pStyle w:val="libLine"/>
        <w:rPr>
          <w:rtl/>
        </w:rPr>
      </w:pPr>
      <w:r>
        <w:rPr>
          <w:rFonts w:hint="eastAsia"/>
          <w:rtl/>
        </w:rPr>
        <w:t>____________________</w:t>
      </w:r>
    </w:p>
    <w:p w:rsidR="008C6066" w:rsidRDefault="00DE3D9F" w:rsidP="005D7A0E">
      <w:pPr>
        <w:pStyle w:val="libFootnote0"/>
        <w:rPr>
          <w:rtl/>
        </w:rPr>
      </w:pPr>
      <w:r>
        <w:rPr>
          <w:rtl/>
        </w:rPr>
        <w:t>(1)</w:t>
      </w:r>
      <w:r w:rsidR="00471D2E">
        <w:rPr>
          <w:rtl/>
        </w:rPr>
        <w:t xml:space="preserve"> ق:</w:t>
      </w:r>
      <w:r w:rsidR="0094408E">
        <w:rPr>
          <w:rtl/>
        </w:rPr>
        <w:t>513</w:t>
      </w:r>
      <w:r w:rsidR="00471D2E">
        <w:rPr>
          <w:rtl/>
        </w:rPr>
        <w:t>/</w:t>
      </w:r>
      <w:r w:rsidR="0094408E">
        <w:rPr>
          <w:rtl/>
        </w:rPr>
        <w:t>42</w:t>
      </w:r>
      <w:r w:rsidR="00471D2E">
        <w:rPr>
          <w:rtl/>
        </w:rPr>
        <w:t>/</w:t>
      </w:r>
      <w:r w:rsidR="0094408E">
        <w:rPr>
          <w:rtl/>
        </w:rPr>
        <w:t>6</w:t>
      </w:r>
      <w:r w:rsidR="00471D2E">
        <w:rPr>
          <w:rtl/>
        </w:rPr>
        <w:t>،ج:</w:t>
      </w:r>
      <w:r w:rsidR="0094408E">
        <w:rPr>
          <w:rtl/>
        </w:rPr>
        <w:t>131</w:t>
      </w:r>
      <w:r w:rsidR="00471D2E">
        <w:rPr>
          <w:rtl/>
        </w:rPr>
        <w:t>/</w:t>
      </w:r>
      <w:r w:rsidR="0094408E">
        <w:rPr>
          <w:rtl/>
        </w:rPr>
        <w:t>20</w:t>
      </w:r>
      <w:r w:rsidR="00471D2E">
        <w:rPr>
          <w:rtl/>
        </w:rPr>
        <w:t>.</w:t>
      </w:r>
    </w:p>
    <w:p w:rsidR="008C6066" w:rsidRDefault="00DE3D9F" w:rsidP="005D7A0E">
      <w:pPr>
        <w:pStyle w:val="libFootnote0"/>
        <w:rPr>
          <w:rtl/>
        </w:rPr>
      </w:pPr>
      <w:r>
        <w:rPr>
          <w:rtl/>
        </w:rPr>
        <w:t>(2)</w:t>
      </w:r>
      <w:r w:rsidR="00471D2E">
        <w:rPr>
          <w:rtl/>
        </w:rPr>
        <w:t xml:space="preserve"> ق:</w:t>
      </w:r>
      <w:r w:rsidR="0094408E">
        <w:rPr>
          <w:rtl/>
        </w:rPr>
        <w:t>579</w:t>
      </w:r>
      <w:r w:rsidR="00471D2E">
        <w:rPr>
          <w:rtl/>
        </w:rPr>
        <w:t>/</w:t>
      </w:r>
      <w:r w:rsidR="0094408E">
        <w:rPr>
          <w:rtl/>
        </w:rPr>
        <w:t>113</w:t>
      </w:r>
      <w:r w:rsidR="00471D2E">
        <w:rPr>
          <w:rtl/>
        </w:rPr>
        <w:t>/</w:t>
      </w:r>
      <w:r w:rsidR="0094408E">
        <w:rPr>
          <w:rtl/>
        </w:rPr>
        <w:t>9</w:t>
      </w:r>
      <w:r w:rsidR="00471D2E">
        <w:rPr>
          <w:rtl/>
        </w:rPr>
        <w:t xml:space="preserve"> و </w:t>
      </w:r>
      <w:r w:rsidR="0094408E">
        <w:rPr>
          <w:rtl/>
        </w:rPr>
        <w:t>580</w:t>
      </w:r>
      <w:r w:rsidR="00471D2E">
        <w:rPr>
          <w:rtl/>
        </w:rPr>
        <w:t>،ج:</w:t>
      </w:r>
      <w:r w:rsidR="0094408E">
        <w:rPr>
          <w:rtl/>
        </w:rPr>
        <w:t>290</w:t>
      </w:r>
      <w:r w:rsidR="00471D2E">
        <w:rPr>
          <w:rtl/>
        </w:rPr>
        <w:t>/</w:t>
      </w:r>
      <w:r w:rsidR="0094408E">
        <w:rPr>
          <w:rtl/>
        </w:rPr>
        <w:t>41</w:t>
      </w:r>
      <w:r w:rsidR="00471D2E">
        <w:rPr>
          <w:rtl/>
        </w:rPr>
        <w:t>-</w:t>
      </w:r>
      <w:r w:rsidR="0094408E">
        <w:rPr>
          <w:rtl/>
        </w:rPr>
        <w:t>294</w:t>
      </w:r>
      <w:r w:rsidR="00471D2E">
        <w:rPr>
          <w:rtl/>
        </w:rPr>
        <w:t>. ق:</w:t>
      </w:r>
      <w:r w:rsidR="0094408E">
        <w:rPr>
          <w:rtl/>
        </w:rPr>
        <w:t>117</w:t>
      </w:r>
      <w:r w:rsidR="00471D2E">
        <w:rPr>
          <w:rtl/>
        </w:rPr>
        <w:t>/</w:t>
      </w:r>
      <w:r w:rsidR="0094408E">
        <w:rPr>
          <w:rtl/>
        </w:rPr>
        <w:t>42</w:t>
      </w:r>
      <w:r w:rsidR="00471D2E">
        <w:rPr>
          <w:rtl/>
        </w:rPr>
        <w:t>/</w:t>
      </w:r>
      <w:r w:rsidR="0094408E">
        <w:rPr>
          <w:rtl/>
        </w:rPr>
        <w:t>7</w:t>
      </w:r>
      <w:r w:rsidR="00471D2E">
        <w:rPr>
          <w:rtl/>
        </w:rPr>
        <w:t>،ج:</w:t>
      </w:r>
      <w:r w:rsidR="0094408E">
        <w:rPr>
          <w:rtl/>
        </w:rPr>
        <w:t>129</w:t>
      </w:r>
      <w:r w:rsidR="00471D2E">
        <w:rPr>
          <w:rtl/>
        </w:rPr>
        <w:t>/</w:t>
      </w:r>
      <w:r w:rsidR="0094408E">
        <w:rPr>
          <w:rtl/>
        </w:rPr>
        <w:t>24</w:t>
      </w:r>
      <w:r w:rsidR="00471D2E">
        <w:rPr>
          <w:rtl/>
        </w:rPr>
        <w:t>.</w:t>
      </w:r>
    </w:p>
    <w:p w:rsidR="008C6066" w:rsidRDefault="00DE3D9F" w:rsidP="005D7A0E">
      <w:pPr>
        <w:pStyle w:val="libFootnote0"/>
        <w:rPr>
          <w:rtl/>
        </w:rPr>
      </w:pPr>
      <w:r>
        <w:rPr>
          <w:rtl/>
        </w:rPr>
        <w:t>(3)</w:t>
      </w:r>
      <w:r w:rsidR="00471D2E">
        <w:rPr>
          <w:rtl/>
        </w:rPr>
        <w:t xml:space="preserve"> ق:</w:t>
      </w:r>
      <w:r w:rsidR="0094408E">
        <w:rPr>
          <w:rtl/>
        </w:rPr>
        <w:t>631</w:t>
      </w:r>
      <w:r w:rsidR="00471D2E">
        <w:rPr>
          <w:rtl/>
        </w:rPr>
        <w:t>/</w:t>
      </w:r>
      <w:r w:rsidR="0094408E">
        <w:rPr>
          <w:rtl/>
        </w:rPr>
        <w:t>122</w:t>
      </w:r>
      <w:r w:rsidR="00471D2E">
        <w:rPr>
          <w:rtl/>
        </w:rPr>
        <w:t>/</w:t>
      </w:r>
      <w:r w:rsidR="0094408E">
        <w:rPr>
          <w:rtl/>
        </w:rPr>
        <w:t>9</w:t>
      </w:r>
      <w:r w:rsidR="00471D2E">
        <w:rPr>
          <w:rtl/>
        </w:rPr>
        <w:t>،ج:</w:t>
      </w:r>
      <w:r w:rsidR="0094408E">
        <w:rPr>
          <w:rtl/>
        </w:rPr>
        <w:t>132</w:t>
      </w:r>
      <w:r w:rsidR="00471D2E">
        <w:rPr>
          <w:rtl/>
        </w:rPr>
        <w:t>/</w:t>
      </w:r>
      <w:r w:rsidR="0094408E">
        <w:rPr>
          <w:rtl/>
        </w:rPr>
        <w:t>42</w:t>
      </w:r>
      <w:r w:rsidR="00471D2E">
        <w:rPr>
          <w:rtl/>
        </w:rPr>
        <w:t>.</w:t>
      </w:r>
    </w:p>
    <w:p w:rsidR="008C6066" w:rsidRDefault="00DE3D9F" w:rsidP="005D7A0E">
      <w:pPr>
        <w:pStyle w:val="libFootnote0"/>
        <w:rPr>
          <w:rtl/>
        </w:rPr>
      </w:pPr>
      <w:r>
        <w:rPr>
          <w:rtl/>
        </w:rPr>
        <w:t>(4)</w:t>
      </w:r>
      <w:r w:rsidR="00471D2E">
        <w:rPr>
          <w:rtl/>
        </w:rPr>
        <w:t xml:space="preserve"> ق:</w:t>
      </w:r>
      <w:r w:rsidR="0094408E">
        <w:rPr>
          <w:rtl/>
        </w:rPr>
        <w:t>220</w:t>
      </w:r>
      <w:r w:rsidR="00471D2E">
        <w:rPr>
          <w:rtl/>
        </w:rPr>
        <w:t>/</w:t>
      </w:r>
      <w:r w:rsidR="0094408E">
        <w:rPr>
          <w:rtl/>
        </w:rPr>
        <w:t>39</w:t>
      </w:r>
      <w:r w:rsidR="00471D2E">
        <w:rPr>
          <w:rtl/>
        </w:rPr>
        <w:t>/</w:t>
      </w:r>
      <w:r w:rsidR="0094408E">
        <w:rPr>
          <w:rtl/>
        </w:rPr>
        <w:t>10</w:t>
      </w:r>
      <w:r w:rsidR="00471D2E">
        <w:rPr>
          <w:rtl/>
        </w:rPr>
        <w:t>،ج:</w:t>
      </w:r>
      <w:r w:rsidR="0094408E">
        <w:rPr>
          <w:rtl/>
        </w:rPr>
        <w:t>116</w:t>
      </w:r>
      <w:r w:rsidR="00471D2E">
        <w:rPr>
          <w:rtl/>
        </w:rPr>
        <w:t>/</w:t>
      </w:r>
      <w:r w:rsidR="0094408E">
        <w:rPr>
          <w:rtl/>
        </w:rPr>
        <w:t>45</w:t>
      </w:r>
      <w:r w:rsidR="00471D2E">
        <w:rPr>
          <w:rtl/>
        </w:rPr>
        <w:t>.</w:t>
      </w:r>
    </w:p>
    <w:p w:rsidR="008C6066" w:rsidRDefault="00DE3D9F" w:rsidP="005D7A0E">
      <w:pPr>
        <w:pStyle w:val="libFootnote0"/>
        <w:rPr>
          <w:rtl/>
        </w:rPr>
      </w:pPr>
      <w:r>
        <w:rPr>
          <w:rtl/>
        </w:rPr>
        <w:t>(5)</w:t>
      </w:r>
      <w:r w:rsidR="00471D2E">
        <w:rPr>
          <w:rtl/>
        </w:rPr>
        <w:t xml:space="preserve"> ق:</w:t>
      </w:r>
      <w:r w:rsidR="0094408E">
        <w:rPr>
          <w:rtl/>
        </w:rPr>
        <w:t>284</w:t>
      </w:r>
      <w:r w:rsidR="00471D2E">
        <w:rPr>
          <w:rtl/>
        </w:rPr>
        <w:t>/</w:t>
      </w:r>
      <w:r w:rsidR="0094408E">
        <w:rPr>
          <w:rtl/>
        </w:rPr>
        <w:t>49</w:t>
      </w:r>
      <w:r w:rsidR="00471D2E">
        <w:rPr>
          <w:rtl/>
        </w:rPr>
        <w:t>/</w:t>
      </w:r>
      <w:r w:rsidR="0094408E">
        <w:rPr>
          <w:rtl/>
        </w:rPr>
        <w:t>10</w:t>
      </w:r>
      <w:r w:rsidR="00471D2E">
        <w:rPr>
          <w:rtl/>
        </w:rPr>
        <w:t>،ج:</w:t>
      </w:r>
      <w:r w:rsidR="0094408E">
        <w:rPr>
          <w:rtl/>
        </w:rPr>
        <w:t>353</w:t>
      </w:r>
      <w:r w:rsidR="00471D2E">
        <w:rPr>
          <w:rtl/>
        </w:rPr>
        <w:t>/</w:t>
      </w:r>
      <w:r w:rsidR="0094408E">
        <w:rPr>
          <w:rtl/>
        </w:rPr>
        <w:t>45</w:t>
      </w:r>
      <w:r w:rsidR="00471D2E">
        <w:rPr>
          <w:rtl/>
        </w:rPr>
        <w:t>.</w:t>
      </w:r>
    </w:p>
    <w:p w:rsidR="008C6066" w:rsidRDefault="00DE3D9F" w:rsidP="005D7A0E">
      <w:pPr>
        <w:pStyle w:val="libFootnote0"/>
        <w:rPr>
          <w:rtl/>
        </w:rPr>
      </w:pPr>
      <w:r>
        <w:rPr>
          <w:rtl/>
        </w:rPr>
        <w:t>(6)</w:t>
      </w:r>
      <w:r w:rsidR="00471D2E">
        <w:rPr>
          <w:rtl/>
        </w:rPr>
        <w:t xml:space="preserve"> ق:</w:t>
      </w:r>
      <w:r w:rsidR="0094408E">
        <w:rPr>
          <w:rtl/>
        </w:rPr>
        <w:t>284</w:t>
      </w:r>
      <w:r w:rsidR="00471D2E">
        <w:rPr>
          <w:rtl/>
        </w:rPr>
        <w:t>/</w:t>
      </w:r>
      <w:r w:rsidR="0094408E">
        <w:rPr>
          <w:rtl/>
        </w:rPr>
        <w:t>49</w:t>
      </w:r>
      <w:r w:rsidR="00471D2E">
        <w:rPr>
          <w:rtl/>
        </w:rPr>
        <w:t>/</w:t>
      </w:r>
      <w:r w:rsidR="0094408E">
        <w:rPr>
          <w:rtl/>
        </w:rPr>
        <w:t>10</w:t>
      </w:r>
      <w:r w:rsidR="00471D2E">
        <w:rPr>
          <w:rtl/>
        </w:rPr>
        <w:t>،ج:</w:t>
      </w:r>
      <w:r w:rsidR="0094408E">
        <w:rPr>
          <w:rtl/>
        </w:rPr>
        <w:t>356</w:t>
      </w:r>
      <w:r w:rsidR="00471D2E">
        <w:rPr>
          <w:rtl/>
        </w:rPr>
        <w:t>/</w:t>
      </w:r>
      <w:r w:rsidR="0094408E">
        <w:rPr>
          <w:rtl/>
        </w:rPr>
        <w:t>45</w:t>
      </w:r>
      <w:r w:rsidR="00471D2E">
        <w:rPr>
          <w:rtl/>
        </w:rPr>
        <w:t>.</w:t>
      </w:r>
    </w:p>
    <w:p w:rsidR="008C6066" w:rsidRDefault="00DE3D9F" w:rsidP="005D7A0E">
      <w:pPr>
        <w:pStyle w:val="libFootnote0"/>
        <w:rPr>
          <w:rtl/>
        </w:rPr>
      </w:pPr>
      <w:r>
        <w:rPr>
          <w:rtl/>
        </w:rPr>
        <w:t>(7)</w:t>
      </w:r>
      <w:r w:rsidR="00471D2E">
        <w:rPr>
          <w:rtl/>
        </w:rPr>
        <w:t xml:space="preserve"> ق:کتاب ال</w:t>
      </w:r>
      <w:r w:rsidR="003653A2">
        <w:rPr>
          <w:rtl/>
        </w:rPr>
        <w:t>أي</w:t>
      </w:r>
      <w:r w:rsidR="00471D2E">
        <w:rPr>
          <w:rFonts w:hint="eastAsia"/>
          <w:rtl/>
        </w:rPr>
        <w:t>مان</w:t>
      </w:r>
      <w:r w:rsidR="0094408E">
        <w:rPr>
          <w:rtl/>
        </w:rPr>
        <w:t>214</w:t>
      </w:r>
      <w:r w:rsidR="00471D2E">
        <w:rPr>
          <w:rtl/>
        </w:rPr>
        <w:t>/</w:t>
      </w:r>
      <w:r w:rsidR="0094408E">
        <w:rPr>
          <w:rtl/>
        </w:rPr>
        <w:t>28</w:t>
      </w:r>
      <w:r w:rsidR="00471D2E">
        <w:rPr>
          <w:rtl/>
        </w:rPr>
        <w:t>/،ج:</w:t>
      </w:r>
      <w:r w:rsidR="0094408E">
        <w:rPr>
          <w:rtl/>
        </w:rPr>
        <w:t>5</w:t>
      </w:r>
      <w:r w:rsidR="00471D2E">
        <w:rPr>
          <w:rtl/>
        </w:rPr>
        <w:t>/</w:t>
      </w:r>
      <w:r w:rsidR="0094408E">
        <w:rPr>
          <w:rtl/>
        </w:rPr>
        <w:t>69</w:t>
      </w:r>
      <w:r w:rsidR="00471D2E">
        <w:rPr>
          <w:rtl/>
        </w:rPr>
        <w:t>.</w:t>
      </w:r>
    </w:p>
    <w:p w:rsidR="008C6066" w:rsidRDefault="00DE3D9F" w:rsidP="005D7A0E">
      <w:pPr>
        <w:pStyle w:val="libFootnote0"/>
        <w:rPr>
          <w:rtl/>
        </w:rPr>
      </w:pPr>
      <w:r>
        <w:rPr>
          <w:rtl/>
        </w:rPr>
        <w:t>(8)</w:t>
      </w:r>
      <w:r w:rsidR="00471D2E">
        <w:rPr>
          <w:rtl/>
        </w:rPr>
        <w:t xml:space="preserve"> ق:</w:t>
      </w:r>
      <w:r w:rsidR="0094408E">
        <w:rPr>
          <w:rtl/>
        </w:rPr>
        <w:t>300</w:t>
      </w:r>
      <w:r w:rsidR="00471D2E">
        <w:rPr>
          <w:rtl/>
        </w:rPr>
        <w:t>/</w:t>
      </w:r>
      <w:r w:rsidR="0094408E">
        <w:rPr>
          <w:rtl/>
        </w:rPr>
        <w:t>24</w:t>
      </w:r>
      <w:r w:rsidR="00471D2E">
        <w:rPr>
          <w:rtl/>
        </w:rPr>
        <w:t>/</w:t>
      </w:r>
      <w:r w:rsidR="0094408E">
        <w:rPr>
          <w:rtl/>
        </w:rPr>
        <w:t>6</w:t>
      </w:r>
      <w:r w:rsidR="00471D2E">
        <w:rPr>
          <w:rtl/>
        </w:rPr>
        <w:t>،ج:</w:t>
      </w:r>
      <w:r w:rsidR="0094408E">
        <w:rPr>
          <w:rtl/>
        </w:rPr>
        <w:t>12</w:t>
      </w:r>
      <w:r w:rsidR="00471D2E">
        <w:rPr>
          <w:rtl/>
        </w:rPr>
        <w:t>/</w:t>
      </w:r>
      <w:r w:rsidR="0094408E">
        <w:rPr>
          <w:rtl/>
        </w:rPr>
        <w:t>18</w:t>
      </w:r>
      <w:r w:rsidR="00471D2E">
        <w:rPr>
          <w:rtl/>
        </w:rPr>
        <w:t>.</w:t>
      </w:r>
    </w:p>
    <w:p w:rsidR="008C6066" w:rsidRDefault="00DE3D9F" w:rsidP="005D7A0E">
      <w:pPr>
        <w:pStyle w:val="libFootnote0"/>
        <w:rPr>
          <w:rtl/>
        </w:rPr>
      </w:pPr>
      <w:r>
        <w:rPr>
          <w:rtl/>
        </w:rPr>
        <w:t>(9)</w:t>
      </w:r>
      <w:r w:rsidR="00471D2E">
        <w:rPr>
          <w:rtl/>
        </w:rPr>
        <w:t xml:space="preserve"> ق:</w:t>
      </w:r>
      <w:r w:rsidR="0094408E">
        <w:rPr>
          <w:rtl/>
        </w:rPr>
        <w:t>301</w:t>
      </w:r>
      <w:r w:rsidR="00471D2E">
        <w:rPr>
          <w:rtl/>
        </w:rPr>
        <w:t>/</w:t>
      </w:r>
      <w:r w:rsidR="0094408E">
        <w:rPr>
          <w:rtl/>
        </w:rPr>
        <w:t>24</w:t>
      </w:r>
      <w:r w:rsidR="00471D2E">
        <w:rPr>
          <w:rtl/>
        </w:rPr>
        <w:t>/</w:t>
      </w:r>
      <w:r w:rsidR="0094408E">
        <w:rPr>
          <w:rtl/>
        </w:rPr>
        <w:t>6</w:t>
      </w:r>
      <w:r w:rsidR="00471D2E">
        <w:rPr>
          <w:rtl/>
        </w:rPr>
        <w:t>،ج:</w:t>
      </w:r>
      <w:r w:rsidR="0094408E">
        <w:rPr>
          <w:rtl/>
        </w:rPr>
        <w:t>17</w:t>
      </w:r>
      <w:r w:rsidR="00471D2E">
        <w:rPr>
          <w:rtl/>
        </w:rPr>
        <w:t>/</w:t>
      </w:r>
      <w:r w:rsidR="0094408E">
        <w:rPr>
          <w:rtl/>
        </w:rPr>
        <w:t>18</w:t>
      </w:r>
      <w:r w:rsidR="00471D2E">
        <w:rPr>
          <w:rtl/>
        </w:rPr>
        <w:t>.</w:t>
      </w:r>
    </w:p>
    <w:p w:rsidR="005D7A0E" w:rsidRDefault="005D7A0E" w:rsidP="005D7A0E">
      <w:pPr>
        <w:pStyle w:val="libNormal"/>
        <w:rPr>
          <w:rtl/>
        </w:rPr>
      </w:pPr>
      <w:r>
        <w:rPr>
          <w:rFonts w:hint="eastAsia"/>
          <w:rtl/>
        </w:rPr>
        <w:br w:type="page"/>
      </w:r>
    </w:p>
    <w:p w:rsidR="008C6066" w:rsidRDefault="00471D2E" w:rsidP="00471D2E">
      <w:pPr>
        <w:pStyle w:val="libNormal"/>
        <w:rPr>
          <w:rtl/>
        </w:rPr>
      </w:pPr>
      <w:r>
        <w:rPr>
          <w:rFonts w:hint="eastAsia"/>
          <w:rtl/>
        </w:rPr>
        <w:t>قال</w:t>
      </w:r>
      <w:r>
        <w:rPr>
          <w:rtl/>
        </w:rPr>
        <w:t xml:space="preserve"> أبو الرب</w:t>
      </w:r>
      <w:r>
        <w:rPr>
          <w:rFonts w:hint="cs"/>
          <w:rtl/>
        </w:rPr>
        <w:t>ی</w:t>
      </w:r>
      <w:r>
        <w:rPr>
          <w:rFonts w:hint="eastAsia"/>
          <w:rtl/>
        </w:rPr>
        <w:t>ع</w:t>
      </w:r>
      <w:r>
        <w:rPr>
          <w:rtl/>
        </w:rPr>
        <w:t xml:space="preserve"> ال</w:t>
      </w:r>
      <w:r w:rsidR="00F306FB">
        <w:rPr>
          <w:rtl/>
        </w:rPr>
        <w:t>شامي</w:t>
      </w:r>
      <w:r>
        <w:rPr>
          <w:rtl/>
        </w:rPr>
        <w:t xml:space="preserve"> للصادق </w:t>
      </w:r>
      <w:r w:rsidR="008C6066" w:rsidRPr="008C6066">
        <w:rPr>
          <w:rStyle w:val="libAlaemChar"/>
          <w:rtl/>
        </w:rPr>
        <w:t>عليه‌السلام</w:t>
      </w:r>
      <w:r>
        <w:rPr>
          <w:rtl/>
        </w:rPr>
        <w:t xml:space="preserve">: </w:t>
      </w:r>
      <w:r w:rsidR="00315D70">
        <w:rPr>
          <w:rtl/>
        </w:rPr>
        <w:t>بلغني</w:t>
      </w:r>
      <w:r>
        <w:rPr>
          <w:rtl/>
        </w:rPr>
        <w:t xml:space="preserve"> عن عمرو بن الحمق حد</w:t>
      </w:r>
      <w:r>
        <w:rPr>
          <w:rFonts w:hint="cs"/>
          <w:rtl/>
        </w:rPr>
        <w:t>ی</w:t>
      </w:r>
      <w:r>
        <w:rPr>
          <w:rFonts w:hint="eastAsia"/>
          <w:rtl/>
        </w:rPr>
        <w:t>ث،فقال</w:t>
      </w:r>
      <w:r>
        <w:rPr>
          <w:rtl/>
        </w:rPr>
        <w:t>:</w:t>
      </w:r>
    </w:p>
    <w:p w:rsidR="008C6066" w:rsidRDefault="00471D2E" w:rsidP="005D7A0E">
      <w:pPr>
        <w:pStyle w:val="libNormal"/>
        <w:rPr>
          <w:rtl/>
        </w:rPr>
      </w:pPr>
      <w:r>
        <w:rPr>
          <w:rFonts w:hint="eastAsia"/>
          <w:rtl/>
        </w:rPr>
        <w:t>اعرضه،قال</w:t>
      </w:r>
      <w:r>
        <w:rPr>
          <w:rtl/>
        </w:rPr>
        <w:t>:دخل ع</w:t>
      </w:r>
      <w:r w:rsidR="003653A2">
        <w:rPr>
          <w:rtl/>
        </w:rPr>
        <w:t>ل</w:t>
      </w:r>
      <w:r w:rsidR="005D7A0E">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فر</w:t>
      </w:r>
      <w:r w:rsidR="003653A2">
        <w:rPr>
          <w:rtl/>
        </w:rPr>
        <w:t>أي</w:t>
      </w:r>
      <w:r>
        <w:rPr>
          <w:rtl/>
        </w:rPr>
        <w:t xml:space="preserve"> </w:t>
      </w:r>
      <w:r w:rsidR="00C4071F">
        <w:rPr>
          <w:rtl/>
        </w:rPr>
        <w:t>صفرة</w:t>
      </w:r>
      <w:r>
        <w:rPr>
          <w:rtl/>
        </w:rPr>
        <w:t xml:space="preserve"> </w:t>
      </w:r>
      <w:r w:rsidR="009640A2">
        <w:rPr>
          <w:rtl/>
        </w:rPr>
        <w:t>في</w:t>
      </w:r>
      <w:r>
        <w:rPr>
          <w:rtl/>
        </w:rPr>
        <w:t xml:space="preserve"> و</w:t>
      </w:r>
      <w:r w:rsidR="00BE3B8B">
        <w:rPr>
          <w:rtl/>
        </w:rPr>
        <w:t>جه</w:t>
      </w:r>
      <w:r w:rsidR="005D7A0E">
        <w:rPr>
          <w:rFonts w:hint="cs"/>
          <w:rtl/>
        </w:rPr>
        <w:t>ه</w:t>
      </w:r>
      <w:r>
        <w:rPr>
          <w:rtl/>
        </w:rPr>
        <w:t xml:space="preserve"> فقال:ما هذه ال</w:t>
      </w:r>
      <w:r w:rsidR="00C4071F">
        <w:rPr>
          <w:rtl/>
        </w:rPr>
        <w:t>صفرة</w:t>
      </w:r>
      <w:r>
        <w:rPr>
          <w:rtl/>
        </w:rPr>
        <w:t>؟فذکر وجعا به فقال له ع</w:t>
      </w:r>
      <w:r w:rsidR="003653A2">
        <w:rPr>
          <w:rtl/>
        </w:rPr>
        <w:t>لي</w:t>
      </w:r>
      <w:r>
        <w:rPr>
          <w:rtl/>
        </w:rPr>
        <w:t xml:space="preserve"> </w:t>
      </w:r>
      <w:r w:rsidR="008C6066" w:rsidRPr="008C6066">
        <w:rPr>
          <w:rStyle w:val="libAlaemChar"/>
          <w:rtl/>
        </w:rPr>
        <w:t>عليه‌السلام</w:t>
      </w:r>
      <w:r>
        <w:rPr>
          <w:rtl/>
        </w:rPr>
        <w:t xml:space="preserve">:انّا لنفرح لفرحکم و نحزن لحزنکم و نمرض لمرضکم و ندعو لکم و تدعون فنؤمّن </w:t>
      </w:r>
      <w:r w:rsidRPr="009D640D">
        <w:rPr>
          <w:rStyle w:val="libFootnotenumChar"/>
          <w:rtl/>
        </w:rPr>
        <w:t>(1)</w:t>
      </w:r>
      <w:r>
        <w:rPr>
          <w:rtl/>
        </w:rPr>
        <w:t>.</w:t>
      </w:r>
      <w:r w:rsidR="008C6066" w:rsidRPr="008C6066">
        <w:rPr>
          <w:rStyle w:val="libBold1Char"/>
          <w:rFonts w:hint="eastAsia"/>
          <w:rtl/>
        </w:rPr>
        <w:t>أقول</w:t>
      </w:r>
      <w:r>
        <w:rPr>
          <w:rtl/>
        </w:rPr>
        <w:t xml:space="preserve">: تقدّم </w:t>
      </w:r>
      <w:r w:rsidR="00EB4AA5">
        <w:rPr>
          <w:rtl/>
        </w:rPr>
        <w:t>مثلة</w:t>
      </w:r>
      <w:r>
        <w:rPr>
          <w:rtl/>
        </w:rPr>
        <w:t xml:space="preserve"> </w:t>
      </w:r>
      <w:r w:rsidR="009640A2">
        <w:rPr>
          <w:rtl/>
        </w:rPr>
        <w:t>في</w:t>
      </w:r>
      <w:r w:rsidR="00C74BB8" w:rsidRPr="005D7A0E">
        <w:rPr>
          <w:rFonts w:hint="eastAsia"/>
          <w:rtl/>
        </w:rPr>
        <w:t>(</w:t>
      </w:r>
      <w:r w:rsidRPr="005D7A0E">
        <w:rPr>
          <w:rFonts w:hint="eastAsia"/>
          <w:rtl/>
        </w:rPr>
        <w:t>رمل</w:t>
      </w:r>
      <w:r w:rsidR="00C74BB8" w:rsidRPr="005D7A0E">
        <w:rPr>
          <w:rFonts w:hint="eastAsia"/>
          <w:rtl/>
        </w:rPr>
        <w:t>)</w:t>
      </w:r>
      <w:r w:rsidRPr="005D7A0E">
        <w:rPr>
          <w:rtl/>
        </w:rPr>
        <w:t>.</w:t>
      </w:r>
      <w:r>
        <w:rPr>
          <w:rtl/>
        </w:rPr>
        <w:t>إخبار عمرو بن الحمق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بص</w:t>
      </w:r>
      <w:r>
        <w:rPr>
          <w:rFonts w:hint="cs"/>
          <w:rtl/>
        </w:rPr>
        <w:t>ی</w:t>
      </w:r>
      <w:r>
        <w:rPr>
          <w:rFonts w:hint="eastAsia"/>
          <w:rtl/>
        </w:rPr>
        <w:t>رته</w:t>
      </w:r>
      <w:r>
        <w:rPr>
          <w:rtl/>
        </w:rPr>
        <w:t xml:space="preserve"> </w:t>
      </w:r>
      <w:r w:rsidR="009640A2">
        <w:rPr>
          <w:rtl/>
        </w:rPr>
        <w:t>في</w:t>
      </w:r>
      <w:r>
        <w:rPr>
          <w:rtl/>
        </w:rPr>
        <w:t xml:space="preserve"> نصرته و عن ثباته و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له:اللّهم نوّر قلبه بال</w:t>
      </w:r>
      <w:r w:rsidR="00564FF4">
        <w:rPr>
          <w:rtl/>
        </w:rPr>
        <w:t>تقي</w:t>
      </w:r>
      <w:r>
        <w:rPr>
          <w:rtl/>
        </w:rPr>
        <w:t xml:space="preserve"> و اهده </w:t>
      </w:r>
      <w:r w:rsidR="003653A2">
        <w:rPr>
          <w:rtl/>
        </w:rPr>
        <w:t>الى</w:t>
      </w:r>
      <w:r>
        <w:rPr>
          <w:rtl/>
        </w:rPr>
        <w:t xml:space="preserve"> صراطک المس</w:t>
      </w:r>
      <w:r w:rsidR="00564FF4">
        <w:rPr>
          <w:rtl/>
        </w:rPr>
        <w:t>تقي</w:t>
      </w:r>
      <w:r>
        <w:rPr>
          <w:rFonts w:hint="eastAsia"/>
          <w:rtl/>
        </w:rPr>
        <w:t>م،</w:t>
      </w:r>
      <w:r>
        <w:rPr>
          <w:rtl/>
        </w:rPr>
        <w:t xml:space="preserve"> </w:t>
      </w:r>
      <w:r w:rsidR="003653A2">
        <w:rPr>
          <w:rtl/>
        </w:rPr>
        <w:t>لي</w:t>
      </w:r>
      <w:r>
        <w:rPr>
          <w:rFonts w:hint="eastAsia"/>
          <w:rtl/>
        </w:rPr>
        <w:t>ت</w:t>
      </w:r>
      <w:r>
        <w:rPr>
          <w:rtl/>
        </w:rPr>
        <w:t xml:space="preserve"> انّ </w:t>
      </w:r>
      <w:r w:rsidR="009640A2">
        <w:rPr>
          <w:rtl/>
        </w:rPr>
        <w:t>في</w:t>
      </w:r>
      <w:r>
        <w:rPr>
          <w:rtl/>
        </w:rPr>
        <w:t xml:space="preserve"> جند</w:t>
      </w:r>
      <w:r w:rsidR="005D7A0E">
        <w:rPr>
          <w:rFonts w:hint="cs"/>
          <w:rtl/>
        </w:rPr>
        <w:t>ي</w:t>
      </w:r>
      <w:r>
        <w:rPr>
          <w:rtl/>
        </w:rPr>
        <w:t xml:space="preserve"> </w:t>
      </w:r>
      <w:r w:rsidR="002D5688">
        <w:rPr>
          <w:rtl/>
        </w:rPr>
        <w:t>مائة</w:t>
      </w:r>
      <w:r>
        <w:rPr>
          <w:rtl/>
        </w:rPr>
        <w:t xml:space="preserve"> مثلک </w:t>
      </w:r>
      <w:r w:rsidRPr="009D640D">
        <w:rPr>
          <w:rStyle w:val="libFootnotenumChar"/>
          <w:rtl/>
        </w:rPr>
        <w:t>(2)</w:t>
      </w:r>
      <w:r>
        <w:rPr>
          <w:rtl/>
        </w:rPr>
        <w:t>.</w:t>
      </w:r>
    </w:p>
    <w:p w:rsidR="008C6066" w:rsidRDefault="00471D2E" w:rsidP="005D7A0E">
      <w:pPr>
        <w:pStyle w:val="libCenterBold1"/>
        <w:rPr>
          <w:rtl/>
        </w:rPr>
      </w:pPr>
      <w:r>
        <w:rPr>
          <w:rFonts w:hint="eastAsia"/>
          <w:rtl/>
        </w:rPr>
        <w:t>شهادته</w:t>
      </w:r>
      <w:r>
        <w:rPr>
          <w:rtl/>
        </w:rPr>
        <w:t xml:space="preserve"> </w:t>
      </w:r>
      <w:r w:rsidR="008C6066" w:rsidRPr="008C6066">
        <w:rPr>
          <w:rStyle w:val="libAlaemChar"/>
          <w:rtl/>
        </w:rPr>
        <w:t>رضي‌الله‌عنه</w:t>
      </w:r>
    </w:p>
    <w:p w:rsidR="008C6066" w:rsidRDefault="00471D2E" w:rsidP="00471D2E">
      <w:pPr>
        <w:pStyle w:val="libNormal"/>
        <w:rPr>
          <w:rtl/>
        </w:rPr>
      </w:pPr>
      <w:r>
        <w:rPr>
          <w:rFonts w:hint="eastAsia"/>
          <w:rtl/>
        </w:rPr>
        <w:t>بدء</w:t>
      </w:r>
      <w:r>
        <w:rPr>
          <w:rtl/>
        </w:rPr>
        <w:t xml:space="preserve"> إسلام عمرو بن الحمق و خبر شهادته </w:t>
      </w:r>
      <w:r w:rsidRPr="009D640D">
        <w:rPr>
          <w:rStyle w:val="libFootnotenumChar"/>
          <w:rtl/>
        </w:rPr>
        <w:t>(3)</w:t>
      </w:r>
      <w:r>
        <w:rPr>
          <w:rtl/>
        </w:rPr>
        <w:t>.</w:t>
      </w:r>
    </w:p>
    <w:p w:rsidR="008C6066" w:rsidRDefault="00471D2E" w:rsidP="005D7A0E">
      <w:pPr>
        <w:pStyle w:val="libNormal"/>
        <w:rPr>
          <w:rtl/>
        </w:rPr>
      </w:pPr>
      <w:r>
        <w:rPr>
          <w:rFonts w:hint="eastAsia"/>
          <w:rtl/>
        </w:rPr>
        <w:t>رو</w:t>
      </w:r>
      <w:r w:rsidR="005D7A0E">
        <w:rPr>
          <w:rFonts w:hint="cs"/>
          <w:rtl/>
        </w:rPr>
        <w:t>ي</w:t>
      </w:r>
      <w:r>
        <w:rPr>
          <w:rtl/>
        </w:rPr>
        <w:t xml:space="preserve"> انّه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له:</w:t>
      </w:r>
      <w:r>
        <w:rPr>
          <w:rFonts w:hint="cs"/>
          <w:rtl/>
        </w:rPr>
        <w:t>ی</w:t>
      </w:r>
      <w:r>
        <w:rPr>
          <w:rFonts w:hint="eastAsia"/>
          <w:rtl/>
        </w:rPr>
        <w:t>ا</w:t>
      </w:r>
      <w:r>
        <w:rPr>
          <w:rtl/>
        </w:rPr>
        <w:t xml:space="preserve"> عمرو انّک لمقتول </w:t>
      </w:r>
      <w:r w:rsidR="002E78B4">
        <w:rPr>
          <w:rtl/>
        </w:rPr>
        <w:t>بعدي</w:t>
      </w:r>
      <w:r>
        <w:rPr>
          <w:rtl/>
        </w:rPr>
        <w:t xml:space="preserve"> و انّ رأسک لمنقول و هو أول رأس </w:t>
      </w:r>
      <w:r>
        <w:rPr>
          <w:rFonts w:hint="cs"/>
          <w:rtl/>
        </w:rPr>
        <w:t>ی</w:t>
      </w:r>
      <w:r>
        <w:rPr>
          <w:rFonts w:hint="eastAsia"/>
          <w:rtl/>
        </w:rPr>
        <w:t>نقل</w:t>
      </w:r>
      <w:r>
        <w:rPr>
          <w:rtl/>
        </w:rPr>
        <w:t xml:space="preserve"> </w:t>
      </w:r>
      <w:r w:rsidR="009640A2">
        <w:rPr>
          <w:rtl/>
        </w:rPr>
        <w:t>في</w:t>
      </w:r>
      <w:r>
        <w:rPr>
          <w:rtl/>
        </w:rPr>
        <w:t xml:space="preserve"> الإسلام و الو</w:t>
      </w:r>
      <w:r>
        <w:rPr>
          <w:rFonts w:hint="cs"/>
          <w:rtl/>
        </w:rPr>
        <w:t>ی</w:t>
      </w:r>
      <w:r>
        <w:rPr>
          <w:rFonts w:hint="eastAsia"/>
          <w:rtl/>
        </w:rPr>
        <w:t>ل</w:t>
      </w:r>
      <w:r>
        <w:rPr>
          <w:rtl/>
        </w:rPr>
        <w:t xml:space="preserve"> لقاتلک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5D7A0E">
      <w:pPr>
        <w:pStyle w:val="libNormal"/>
        <w:rPr>
          <w:rtl/>
        </w:rPr>
      </w:pPr>
      <w:r>
        <w:rPr>
          <w:rFonts w:hint="eastAsia"/>
          <w:rtl/>
        </w:rPr>
        <w:t>شهادته</w:t>
      </w:r>
      <w:r>
        <w:rPr>
          <w:rtl/>
        </w:rPr>
        <w:t xml:space="preserve"> بحصن الموصل و نصب رأسه ع</w:t>
      </w:r>
      <w:r w:rsidR="003653A2">
        <w:rPr>
          <w:rtl/>
        </w:rPr>
        <w:t>ل</w:t>
      </w:r>
      <w:r w:rsidR="005D7A0E">
        <w:rPr>
          <w:rFonts w:hint="cs"/>
          <w:rtl/>
        </w:rPr>
        <w:t>ى</w:t>
      </w:r>
      <w:r>
        <w:rPr>
          <w:rtl/>
        </w:rPr>
        <w:t xml:space="preserve"> رمح و حمله </w:t>
      </w:r>
      <w:r w:rsidR="003653A2">
        <w:rPr>
          <w:rtl/>
        </w:rPr>
        <w:t>الى</w:t>
      </w:r>
      <w:r>
        <w:rPr>
          <w:rtl/>
        </w:rPr>
        <w:t xml:space="preserve"> </w:t>
      </w:r>
      <w:r w:rsidR="00FC7037">
        <w:rPr>
          <w:rtl/>
        </w:rPr>
        <w:t>معاویة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انّ سبع</w:t>
      </w:r>
      <w:r w:rsidR="00471D2E">
        <w:rPr>
          <w:rFonts w:hint="cs"/>
          <w:rtl/>
        </w:rPr>
        <w:t>ی</w:t>
      </w:r>
      <w:r w:rsidR="00471D2E">
        <w:rPr>
          <w:rFonts w:hint="eastAsia"/>
          <w:rtl/>
        </w:rPr>
        <w:t>ن</w:t>
      </w:r>
      <w:r w:rsidR="00471D2E">
        <w:rPr>
          <w:rtl/>
        </w:rPr>
        <w:t xml:space="preserve"> رجلا من أصحاب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رأوا منه </w:t>
      </w:r>
      <w:r w:rsidR="008C6066" w:rsidRPr="008C6066">
        <w:rPr>
          <w:rStyle w:val="libAlaemChar"/>
          <w:rtl/>
        </w:rPr>
        <w:t>عليه‌السلام</w:t>
      </w:r>
      <w:r w:rsidR="00471D2E">
        <w:rPr>
          <w:rtl/>
        </w:rPr>
        <w:t xml:space="preserve"> بعض العجائب و المعجزات فرجعوا کفّارا الاّ رجلا واحدا کان هو م</w:t>
      </w:r>
      <w:r w:rsidR="00471D2E">
        <w:rPr>
          <w:rFonts w:hint="cs"/>
          <w:rtl/>
        </w:rPr>
        <w:t>ی</w:t>
      </w:r>
      <w:r w:rsidR="00471D2E">
        <w:rPr>
          <w:rFonts w:hint="eastAsia"/>
          <w:rtl/>
        </w:rPr>
        <w:t>ثم</w:t>
      </w:r>
      <w:r w:rsidR="00471D2E">
        <w:rPr>
          <w:rtl/>
        </w:rPr>
        <w:t xml:space="preserve"> و ق</w:t>
      </w:r>
      <w:r w:rsidR="00471D2E">
        <w:rPr>
          <w:rFonts w:hint="cs"/>
          <w:rtl/>
        </w:rPr>
        <w:t>ی</w:t>
      </w:r>
      <w:r w:rsidR="00471D2E">
        <w:rPr>
          <w:rFonts w:hint="eastAsia"/>
          <w:rtl/>
        </w:rPr>
        <w:t>ل</w:t>
      </w:r>
      <w:r w:rsidR="00471D2E">
        <w:rPr>
          <w:rtl/>
        </w:rPr>
        <w:t xml:space="preserve"> هو عمرو بن الحمق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5D7A0E">
      <w:pPr>
        <w:pStyle w:val="libNormal"/>
        <w:rPr>
          <w:rtl/>
        </w:rPr>
      </w:pPr>
      <w:r w:rsidRPr="005D7A0E">
        <w:rPr>
          <w:rStyle w:val="libBold1Char"/>
          <w:rFonts w:hint="eastAsia"/>
          <w:rtl/>
        </w:rPr>
        <w:t>الخر</w:t>
      </w:r>
      <w:r w:rsidR="003653A2" w:rsidRPr="005D7A0E">
        <w:rPr>
          <w:rStyle w:val="libBold1Char"/>
          <w:rFonts w:hint="eastAsia"/>
          <w:rtl/>
        </w:rPr>
        <w:t>أي</w:t>
      </w:r>
      <w:r w:rsidRPr="005D7A0E">
        <w:rPr>
          <w:rStyle w:val="libBold1Char"/>
          <w:rFonts w:hint="eastAsia"/>
          <w:rtl/>
        </w:rPr>
        <w:t>ج</w:t>
      </w:r>
      <w:r>
        <w:rPr>
          <w:rtl/>
        </w:rPr>
        <w:t>:عن عمرو بن الحمق قال: دخلت ع</w:t>
      </w:r>
      <w:r w:rsidR="003653A2">
        <w:rPr>
          <w:rtl/>
        </w:rPr>
        <w:t>ل</w:t>
      </w:r>
      <w:r w:rsidR="005D7A0E">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ضرب ضربته بال</w:t>
      </w:r>
      <w:r w:rsidR="00D516EF">
        <w:rPr>
          <w:rtl/>
        </w:rPr>
        <w:t>کوفة</w:t>
      </w:r>
      <w:r>
        <w:rPr>
          <w:rtl/>
        </w:rPr>
        <w:t xml:space="preserve"> ف</w:t>
      </w:r>
      <w:r w:rsidR="008C6066" w:rsidRPr="005D7A0E">
        <w:rPr>
          <w:rtl/>
        </w:rPr>
        <w:t>قلت</w:t>
      </w:r>
      <w:r>
        <w:rPr>
          <w:rtl/>
        </w:rPr>
        <w:t>:</w:t>
      </w:r>
      <w:r w:rsidR="003653A2">
        <w:rPr>
          <w:rtl/>
        </w:rPr>
        <w:t>لي</w:t>
      </w:r>
      <w:r>
        <w:rPr>
          <w:rFonts w:hint="eastAsia"/>
          <w:rtl/>
        </w:rPr>
        <w:t>س</w:t>
      </w:r>
      <w:r>
        <w:rPr>
          <w:rtl/>
        </w:rPr>
        <w:t xml:space="preserve"> ع</w:t>
      </w:r>
      <w:r w:rsidR="003653A2">
        <w:rPr>
          <w:rtl/>
        </w:rPr>
        <w:t>لي</w:t>
      </w:r>
      <w:r>
        <w:rPr>
          <w:rFonts w:hint="eastAsia"/>
          <w:rtl/>
        </w:rPr>
        <w:t>ک</w:t>
      </w:r>
      <w:r>
        <w:rPr>
          <w:rtl/>
        </w:rPr>
        <w:t xml:space="preserve"> بأس إنّما هو خدش،قال:ل</w:t>
      </w:r>
      <w:r w:rsidR="00A34EF5">
        <w:rPr>
          <w:rtl/>
        </w:rPr>
        <w:t>عمري</w:t>
      </w:r>
      <w:r>
        <w:rPr>
          <w:rtl/>
        </w:rPr>
        <w:t xml:space="preserve"> </w:t>
      </w:r>
      <w:r w:rsidR="009640A2">
        <w:rPr>
          <w:rtl/>
        </w:rPr>
        <w:t>انّي</w:t>
      </w:r>
      <w:r>
        <w:rPr>
          <w:rtl/>
        </w:rPr>
        <w:t xml:space="preserve"> مفارقکم</w:t>
      </w:r>
    </w:p>
    <w:p w:rsidR="009853BF" w:rsidRDefault="003653A2" w:rsidP="003653A2">
      <w:pPr>
        <w:pStyle w:val="libLine"/>
        <w:rPr>
          <w:rtl/>
        </w:rPr>
      </w:pPr>
      <w:r>
        <w:rPr>
          <w:rFonts w:hint="eastAsia"/>
          <w:rtl/>
        </w:rPr>
        <w:t>____________________</w:t>
      </w:r>
    </w:p>
    <w:p w:rsidR="008C6066" w:rsidRDefault="00DE3D9F" w:rsidP="005D7A0E">
      <w:pPr>
        <w:pStyle w:val="libFootnote0"/>
        <w:rPr>
          <w:rtl/>
        </w:rPr>
      </w:pPr>
      <w:r>
        <w:rPr>
          <w:rtl/>
        </w:rPr>
        <w:t>(1)</w:t>
      </w:r>
      <w:r w:rsidR="00471D2E">
        <w:rPr>
          <w:rtl/>
        </w:rPr>
        <w:t xml:space="preserve"> ق:</w:t>
      </w:r>
      <w:r w:rsidR="0094408E">
        <w:rPr>
          <w:rtl/>
        </w:rPr>
        <w:t>309</w:t>
      </w:r>
      <w:r w:rsidR="00471D2E">
        <w:rPr>
          <w:rtl/>
        </w:rPr>
        <w:t>/</w:t>
      </w:r>
      <w:r w:rsidR="0094408E">
        <w:rPr>
          <w:rtl/>
        </w:rPr>
        <w:t>94</w:t>
      </w:r>
      <w:r w:rsidR="00471D2E">
        <w:rPr>
          <w:rtl/>
        </w:rPr>
        <w:t>/</w:t>
      </w:r>
      <w:r w:rsidR="0094408E">
        <w:rPr>
          <w:rtl/>
        </w:rPr>
        <w:t>7</w:t>
      </w:r>
      <w:r w:rsidR="00471D2E">
        <w:rPr>
          <w:rtl/>
        </w:rPr>
        <w:t>،ج:</w:t>
      </w:r>
      <w:r w:rsidR="0094408E">
        <w:rPr>
          <w:rtl/>
        </w:rPr>
        <w:t>140</w:t>
      </w:r>
      <w:r w:rsidR="00471D2E">
        <w:rPr>
          <w:rtl/>
        </w:rPr>
        <w:t>/</w:t>
      </w:r>
      <w:r w:rsidR="0094408E">
        <w:rPr>
          <w:rtl/>
        </w:rPr>
        <w:t>26</w:t>
      </w:r>
      <w:r w:rsidR="00471D2E">
        <w:rPr>
          <w:rtl/>
        </w:rPr>
        <w:t>.</w:t>
      </w:r>
    </w:p>
    <w:p w:rsidR="008C6066" w:rsidRDefault="00DE3D9F" w:rsidP="005D7A0E">
      <w:pPr>
        <w:pStyle w:val="libFootnote0"/>
        <w:rPr>
          <w:rtl/>
        </w:rPr>
      </w:pPr>
      <w:r>
        <w:rPr>
          <w:rtl/>
        </w:rPr>
        <w:t>(2)</w:t>
      </w:r>
      <w:r w:rsidR="00471D2E">
        <w:rPr>
          <w:rtl/>
        </w:rPr>
        <w:t xml:space="preserve"> ق:</w:t>
      </w:r>
      <w:r w:rsidR="0094408E">
        <w:rPr>
          <w:rtl/>
        </w:rPr>
        <w:t>475</w:t>
      </w:r>
      <w:r w:rsidR="00471D2E">
        <w:rPr>
          <w:rtl/>
        </w:rPr>
        <w:t>/</w:t>
      </w:r>
      <w:r w:rsidR="0094408E">
        <w:rPr>
          <w:rtl/>
        </w:rPr>
        <w:t>44</w:t>
      </w:r>
      <w:r w:rsidR="00471D2E">
        <w:rPr>
          <w:rtl/>
        </w:rPr>
        <w:t>/</w:t>
      </w:r>
      <w:r w:rsidR="0094408E">
        <w:rPr>
          <w:rtl/>
        </w:rPr>
        <w:t>8</w:t>
      </w:r>
      <w:r w:rsidR="00471D2E">
        <w:rPr>
          <w:rtl/>
        </w:rPr>
        <w:t>،ج:</w:t>
      </w:r>
      <w:r w:rsidR="0094408E">
        <w:rPr>
          <w:rtl/>
        </w:rPr>
        <w:t>399</w:t>
      </w:r>
      <w:r w:rsidR="00471D2E">
        <w:rPr>
          <w:rtl/>
        </w:rPr>
        <w:t>/</w:t>
      </w:r>
      <w:r w:rsidR="0094408E">
        <w:rPr>
          <w:rtl/>
        </w:rPr>
        <w:t>32</w:t>
      </w:r>
      <w:r w:rsidR="00471D2E">
        <w:rPr>
          <w:rtl/>
        </w:rPr>
        <w:t>. ق:</w:t>
      </w:r>
      <w:r w:rsidR="0094408E">
        <w:rPr>
          <w:rtl/>
        </w:rPr>
        <w:t>726</w:t>
      </w:r>
      <w:r w:rsidR="00471D2E">
        <w:rPr>
          <w:rtl/>
        </w:rPr>
        <w:t>/</w:t>
      </w:r>
      <w:r w:rsidR="0094408E">
        <w:rPr>
          <w:rtl/>
        </w:rPr>
        <w:t>67</w:t>
      </w:r>
      <w:r w:rsidR="00471D2E">
        <w:rPr>
          <w:rtl/>
        </w:rPr>
        <w:t>/</w:t>
      </w:r>
      <w:r w:rsidR="0094408E">
        <w:rPr>
          <w:rtl/>
        </w:rPr>
        <w:t>8</w:t>
      </w:r>
      <w:r w:rsidR="00471D2E">
        <w:rPr>
          <w:rtl/>
        </w:rPr>
        <w:t>،ج:</w:t>
      </w:r>
      <w:r w:rsidR="0094408E">
        <w:rPr>
          <w:rtl/>
        </w:rPr>
        <w:t>277</w:t>
      </w:r>
      <w:r w:rsidR="00471D2E">
        <w:rPr>
          <w:rtl/>
        </w:rPr>
        <w:t>/</w:t>
      </w:r>
      <w:r w:rsidR="0094408E">
        <w:rPr>
          <w:rtl/>
        </w:rPr>
        <w:t>34</w:t>
      </w:r>
      <w:r w:rsidR="00471D2E">
        <w:rPr>
          <w:rtl/>
        </w:rPr>
        <w:t>.</w:t>
      </w:r>
    </w:p>
    <w:p w:rsidR="008C6066" w:rsidRDefault="00DE3D9F" w:rsidP="005D7A0E">
      <w:pPr>
        <w:pStyle w:val="libFootnote0"/>
        <w:rPr>
          <w:rtl/>
        </w:rPr>
      </w:pPr>
      <w:r>
        <w:rPr>
          <w:rtl/>
        </w:rPr>
        <w:t>(3)</w:t>
      </w:r>
      <w:r w:rsidR="00471D2E">
        <w:rPr>
          <w:rtl/>
        </w:rPr>
        <w:t xml:space="preserve"> ق:</w:t>
      </w:r>
      <w:r w:rsidR="0094408E">
        <w:rPr>
          <w:rtl/>
        </w:rPr>
        <w:t>727</w:t>
      </w:r>
      <w:r w:rsidR="00471D2E">
        <w:rPr>
          <w:rtl/>
        </w:rPr>
        <w:t>/</w:t>
      </w:r>
      <w:r w:rsidR="0094408E">
        <w:rPr>
          <w:rtl/>
        </w:rPr>
        <w:t>67</w:t>
      </w:r>
      <w:r w:rsidR="00471D2E">
        <w:rPr>
          <w:rtl/>
        </w:rPr>
        <w:t>/</w:t>
      </w:r>
      <w:r w:rsidR="0094408E">
        <w:rPr>
          <w:rtl/>
        </w:rPr>
        <w:t>8</w:t>
      </w:r>
      <w:r w:rsidR="00471D2E">
        <w:rPr>
          <w:rtl/>
        </w:rPr>
        <w:t>،ج:</w:t>
      </w:r>
      <w:r w:rsidR="0094408E">
        <w:rPr>
          <w:rtl/>
        </w:rPr>
        <w:t>278</w:t>
      </w:r>
      <w:r w:rsidR="00471D2E">
        <w:rPr>
          <w:rtl/>
        </w:rPr>
        <w:t>/</w:t>
      </w:r>
      <w:r w:rsidR="0094408E">
        <w:rPr>
          <w:rtl/>
        </w:rPr>
        <w:t>34</w:t>
      </w:r>
      <w:r w:rsidR="00471D2E">
        <w:rPr>
          <w:rtl/>
        </w:rPr>
        <w:t xml:space="preserve"> و </w:t>
      </w:r>
      <w:r w:rsidR="0094408E">
        <w:rPr>
          <w:rtl/>
        </w:rPr>
        <w:t>279</w:t>
      </w:r>
      <w:r w:rsidR="00471D2E">
        <w:rPr>
          <w:rtl/>
        </w:rPr>
        <w:t>.</w:t>
      </w:r>
    </w:p>
    <w:p w:rsidR="008C6066" w:rsidRDefault="00DE3D9F" w:rsidP="005D7A0E">
      <w:pPr>
        <w:pStyle w:val="libFootnote0"/>
        <w:rPr>
          <w:rtl/>
        </w:rPr>
      </w:pPr>
      <w:r>
        <w:rPr>
          <w:rtl/>
        </w:rPr>
        <w:t>(4)</w:t>
      </w:r>
      <w:r w:rsidR="00471D2E">
        <w:rPr>
          <w:rtl/>
        </w:rPr>
        <w:t xml:space="preserve"> ق:</w:t>
      </w:r>
      <w:r w:rsidR="0094408E">
        <w:rPr>
          <w:rtl/>
        </w:rPr>
        <w:t>730</w:t>
      </w:r>
      <w:r w:rsidR="00471D2E">
        <w:rPr>
          <w:rtl/>
        </w:rPr>
        <w:t>/</w:t>
      </w:r>
      <w:r w:rsidR="0094408E">
        <w:rPr>
          <w:rtl/>
        </w:rPr>
        <w:t>67</w:t>
      </w:r>
      <w:r w:rsidR="00471D2E">
        <w:rPr>
          <w:rtl/>
        </w:rPr>
        <w:t>/</w:t>
      </w:r>
      <w:r w:rsidR="0094408E">
        <w:rPr>
          <w:rtl/>
        </w:rPr>
        <w:t>8</w:t>
      </w:r>
      <w:r w:rsidR="00471D2E">
        <w:rPr>
          <w:rtl/>
        </w:rPr>
        <w:t>،ج:</w:t>
      </w:r>
      <w:r w:rsidR="0094408E">
        <w:rPr>
          <w:rtl/>
        </w:rPr>
        <w:t>300</w:t>
      </w:r>
      <w:r w:rsidR="00471D2E">
        <w:rPr>
          <w:rtl/>
        </w:rPr>
        <w:t>/</w:t>
      </w:r>
      <w:r w:rsidR="0094408E">
        <w:rPr>
          <w:rtl/>
        </w:rPr>
        <w:t>34</w:t>
      </w:r>
      <w:r w:rsidR="00471D2E">
        <w:rPr>
          <w:rtl/>
        </w:rPr>
        <w:t>. ق:</w:t>
      </w:r>
      <w:r w:rsidR="0094408E">
        <w:rPr>
          <w:rtl/>
        </w:rPr>
        <w:t>593</w:t>
      </w:r>
      <w:r w:rsidR="00471D2E">
        <w:rPr>
          <w:rtl/>
        </w:rPr>
        <w:t>/</w:t>
      </w:r>
      <w:r w:rsidR="0094408E">
        <w:rPr>
          <w:rtl/>
        </w:rPr>
        <w:t>113</w:t>
      </w:r>
      <w:r w:rsidR="00471D2E">
        <w:rPr>
          <w:rtl/>
        </w:rPr>
        <w:t>/</w:t>
      </w:r>
      <w:r w:rsidR="0094408E">
        <w:rPr>
          <w:rtl/>
        </w:rPr>
        <w:t>9</w:t>
      </w:r>
      <w:r w:rsidR="00471D2E">
        <w:rPr>
          <w:rtl/>
        </w:rPr>
        <w:t>،ج:</w:t>
      </w:r>
      <w:r w:rsidR="0094408E">
        <w:rPr>
          <w:rtl/>
        </w:rPr>
        <w:t>342</w:t>
      </w:r>
      <w:r w:rsidR="00471D2E">
        <w:rPr>
          <w:rtl/>
        </w:rPr>
        <w:t>/</w:t>
      </w:r>
      <w:r w:rsidR="0094408E">
        <w:rPr>
          <w:rtl/>
        </w:rPr>
        <w:t>41</w:t>
      </w:r>
      <w:r w:rsidR="00471D2E">
        <w:rPr>
          <w:rtl/>
        </w:rPr>
        <w:t>.</w:t>
      </w:r>
    </w:p>
    <w:p w:rsidR="008C6066" w:rsidRDefault="00DE3D9F" w:rsidP="005D7A0E">
      <w:pPr>
        <w:pStyle w:val="libFootnote0"/>
        <w:rPr>
          <w:rtl/>
        </w:rPr>
      </w:pPr>
      <w:r>
        <w:rPr>
          <w:rtl/>
        </w:rPr>
        <w:t>(5)</w:t>
      </w:r>
      <w:r w:rsidR="00471D2E">
        <w:rPr>
          <w:rtl/>
        </w:rPr>
        <w:t xml:space="preserve"> ق:</w:t>
      </w:r>
      <w:r w:rsidR="0094408E">
        <w:rPr>
          <w:rtl/>
        </w:rPr>
        <w:t>131</w:t>
      </w:r>
      <w:r w:rsidR="00471D2E">
        <w:rPr>
          <w:rtl/>
        </w:rPr>
        <w:t>/</w:t>
      </w:r>
      <w:r w:rsidR="0094408E">
        <w:rPr>
          <w:rtl/>
        </w:rPr>
        <w:t>21</w:t>
      </w:r>
      <w:r w:rsidR="00471D2E">
        <w:rPr>
          <w:rtl/>
        </w:rPr>
        <w:t>/</w:t>
      </w:r>
      <w:r w:rsidR="0094408E">
        <w:rPr>
          <w:rtl/>
        </w:rPr>
        <w:t>10</w:t>
      </w:r>
      <w:r w:rsidR="00471D2E">
        <w:rPr>
          <w:rtl/>
        </w:rPr>
        <w:t>،ج:</w:t>
      </w:r>
      <w:r w:rsidR="0094408E">
        <w:rPr>
          <w:rtl/>
        </w:rPr>
        <w:t>131</w:t>
      </w:r>
      <w:r w:rsidR="00471D2E">
        <w:rPr>
          <w:rtl/>
        </w:rPr>
        <w:t>/</w:t>
      </w:r>
      <w:r w:rsidR="0094408E">
        <w:rPr>
          <w:rtl/>
        </w:rPr>
        <w:t>44</w:t>
      </w:r>
      <w:r w:rsidR="00471D2E">
        <w:rPr>
          <w:rtl/>
        </w:rPr>
        <w:t>.</w:t>
      </w:r>
    </w:p>
    <w:p w:rsidR="008C6066" w:rsidRDefault="00DE3D9F" w:rsidP="005D7A0E">
      <w:pPr>
        <w:pStyle w:val="libFootnote0"/>
        <w:rPr>
          <w:rtl/>
        </w:rPr>
      </w:pPr>
      <w:r>
        <w:rPr>
          <w:rtl/>
        </w:rPr>
        <w:t>(6)</w:t>
      </w:r>
      <w:r w:rsidR="00471D2E">
        <w:rPr>
          <w:rtl/>
        </w:rPr>
        <w:t xml:space="preserve"> ق:</w:t>
      </w:r>
      <w:r w:rsidR="0094408E">
        <w:rPr>
          <w:rtl/>
        </w:rPr>
        <w:t>571</w:t>
      </w:r>
      <w:r w:rsidR="00471D2E">
        <w:rPr>
          <w:rtl/>
        </w:rPr>
        <w:t>/</w:t>
      </w:r>
      <w:r w:rsidR="0094408E">
        <w:rPr>
          <w:rtl/>
        </w:rPr>
        <w:t>111</w:t>
      </w:r>
      <w:r w:rsidR="00471D2E">
        <w:rPr>
          <w:rtl/>
        </w:rPr>
        <w:t>/</w:t>
      </w:r>
      <w:r w:rsidR="0094408E">
        <w:rPr>
          <w:rtl/>
        </w:rPr>
        <w:t>9</w:t>
      </w:r>
      <w:r w:rsidR="00471D2E">
        <w:rPr>
          <w:rtl/>
        </w:rPr>
        <w:t>،ج:</w:t>
      </w:r>
      <w:r w:rsidR="0094408E">
        <w:rPr>
          <w:rtl/>
        </w:rPr>
        <w:t>259</w:t>
      </w:r>
      <w:r w:rsidR="00471D2E">
        <w:rPr>
          <w:rtl/>
        </w:rPr>
        <w:t>/</w:t>
      </w:r>
      <w:r w:rsidR="0094408E">
        <w:rPr>
          <w:rtl/>
        </w:rPr>
        <w:t>41</w:t>
      </w:r>
      <w:r w:rsidR="00471D2E">
        <w:rPr>
          <w:rtl/>
        </w:rPr>
        <w:t>.</w:t>
      </w:r>
    </w:p>
    <w:p w:rsidR="005D7A0E" w:rsidRDefault="005D7A0E" w:rsidP="005D7A0E">
      <w:pPr>
        <w:pStyle w:val="libNormal"/>
        <w:rPr>
          <w:rtl/>
        </w:rPr>
      </w:pPr>
      <w:r>
        <w:rPr>
          <w:rFonts w:hint="eastAsia"/>
          <w:rtl/>
        </w:rPr>
        <w:br w:type="page"/>
      </w:r>
    </w:p>
    <w:p w:rsidR="008C6066" w:rsidRDefault="00471D2E" w:rsidP="005D7A0E">
      <w:pPr>
        <w:pStyle w:val="libNormal0"/>
        <w:rPr>
          <w:rtl/>
        </w:rPr>
      </w:pPr>
      <w:r>
        <w:rPr>
          <w:rFonts w:hint="eastAsia"/>
          <w:rtl/>
        </w:rPr>
        <w:t>ثم</w:t>
      </w:r>
      <w:r>
        <w:rPr>
          <w:rtl/>
        </w:rPr>
        <w:t xml:space="preserve"> قال:</w:t>
      </w:r>
      <w:r w:rsidR="003653A2">
        <w:rPr>
          <w:rtl/>
        </w:rPr>
        <w:t>الى</w:t>
      </w:r>
      <w:r>
        <w:rPr>
          <w:rtl/>
        </w:rPr>
        <w:t xml:space="preserve"> السبع</w:t>
      </w:r>
      <w:r>
        <w:rPr>
          <w:rFonts w:hint="cs"/>
          <w:rtl/>
        </w:rPr>
        <w:t>ی</w:t>
      </w:r>
      <w:r>
        <w:rPr>
          <w:rFonts w:hint="eastAsia"/>
          <w:rtl/>
        </w:rPr>
        <w:t>ن</w:t>
      </w:r>
      <w:r>
        <w:rPr>
          <w:rtl/>
        </w:rPr>
        <w:t xml:space="preserve"> بلاء،قالها ثلاثا </w:t>
      </w:r>
      <w:r w:rsidRPr="009D640D">
        <w:rPr>
          <w:rStyle w:val="libFootnotenumChar"/>
          <w:rtl/>
        </w:rPr>
        <w:t>(1)</w:t>
      </w:r>
      <w:r>
        <w:rPr>
          <w:rtl/>
        </w:rPr>
        <w:t>.</w:t>
      </w:r>
    </w:p>
    <w:p w:rsidR="008C6066" w:rsidRDefault="009640A2" w:rsidP="0014449A">
      <w:pPr>
        <w:pStyle w:val="libNormal"/>
        <w:rPr>
          <w:rtl/>
        </w:rPr>
      </w:pPr>
      <w:r>
        <w:rPr>
          <w:rFonts w:hint="eastAsia"/>
          <w:rtl/>
        </w:rPr>
        <w:t>في</w:t>
      </w:r>
      <w:r w:rsidR="00471D2E">
        <w:rPr>
          <w:rtl/>
        </w:rPr>
        <w:t xml:space="preserve"> کتاب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3653A2">
        <w:rPr>
          <w:rtl/>
        </w:rPr>
        <w:t>الى</w:t>
      </w:r>
      <w:r w:rsidR="00471D2E">
        <w:rPr>
          <w:rtl/>
        </w:rPr>
        <w:t xml:space="preserve"> </w:t>
      </w:r>
      <w:r w:rsidR="00FC7037">
        <w:rPr>
          <w:rtl/>
        </w:rPr>
        <w:t>معاویة</w:t>
      </w:r>
      <w:r w:rsidR="00471D2E">
        <w:rPr>
          <w:rtl/>
        </w:rPr>
        <w:t xml:space="preserve">: أ لست قاتل عمرو بن الحمق صاحب رسول اللّه </w:t>
      </w:r>
      <w:r w:rsidR="008C6066" w:rsidRPr="008C6066">
        <w:rPr>
          <w:rStyle w:val="libAlaemChar"/>
          <w:rtl/>
        </w:rPr>
        <w:t>صلى‌الله‌عليه‌وآله‌وسلم</w:t>
      </w:r>
      <w:r w:rsidR="00471D2E">
        <w:rPr>
          <w:rtl/>
        </w:rPr>
        <w:t xml:space="preserve">العبد الصالح </w:t>
      </w:r>
      <w:r w:rsidR="003653A2">
        <w:rPr>
          <w:rtl/>
        </w:rPr>
        <w:t>الذي</w:t>
      </w:r>
      <w:r w:rsidR="00471D2E">
        <w:rPr>
          <w:rtl/>
        </w:rPr>
        <w:t xml:space="preserve"> أبلته ال</w:t>
      </w:r>
      <w:r>
        <w:rPr>
          <w:rtl/>
        </w:rPr>
        <w:t>عبادة</w:t>
      </w:r>
      <w:r w:rsidR="00471D2E">
        <w:rPr>
          <w:rtl/>
        </w:rPr>
        <w:t xml:space="preserve"> فأنحلت جسمه و صفّرت لونه بعد ما أمنته و </w:t>
      </w:r>
      <w:r w:rsidR="00EB4AA5">
        <w:rPr>
          <w:rtl/>
        </w:rPr>
        <w:t>أعطي</w:t>
      </w:r>
      <w:r w:rsidR="00471D2E">
        <w:rPr>
          <w:rFonts w:hint="eastAsia"/>
          <w:rtl/>
        </w:rPr>
        <w:t>ته</w:t>
      </w:r>
      <w:r w:rsidR="00471D2E">
        <w:rPr>
          <w:rtl/>
        </w:rPr>
        <w:t xml:space="preserve"> من عهود اللّه و مواث</w:t>
      </w:r>
      <w:r w:rsidR="00471D2E">
        <w:rPr>
          <w:rFonts w:hint="cs"/>
          <w:rtl/>
        </w:rPr>
        <w:t>ی</w:t>
      </w:r>
      <w:r w:rsidR="00471D2E">
        <w:rPr>
          <w:rFonts w:hint="eastAsia"/>
          <w:rtl/>
        </w:rPr>
        <w:t>قه</w:t>
      </w:r>
      <w:r w:rsidR="00471D2E">
        <w:rPr>
          <w:rtl/>
        </w:rPr>
        <w:t xml:space="preserve"> ما لو </w:t>
      </w:r>
      <w:r w:rsidR="00EB4AA5">
        <w:rPr>
          <w:rtl/>
        </w:rPr>
        <w:t>أعطي</w:t>
      </w:r>
      <w:r w:rsidR="00471D2E">
        <w:rPr>
          <w:rFonts w:hint="eastAsia"/>
          <w:rtl/>
        </w:rPr>
        <w:t>ته</w:t>
      </w:r>
      <w:r w:rsidR="00471D2E">
        <w:rPr>
          <w:rtl/>
        </w:rPr>
        <w:t xml:space="preserve"> طائرا لنزل </w:t>
      </w:r>
      <w:r w:rsidR="002E78B4">
        <w:rPr>
          <w:rtl/>
        </w:rPr>
        <w:t>اليک</w:t>
      </w:r>
      <w:r w:rsidR="00471D2E">
        <w:rPr>
          <w:rtl/>
        </w:rPr>
        <w:t xml:space="preserve"> من رأس الجبل ث</w:t>
      </w:r>
      <w:r w:rsidR="00471D2E">
        <w:rPr>
          <w:rFonts w:hint="eastAsia"/>
          <w:rtl/>
        </w:rPr>
        <w:t>مّ</w:t>
      </w:r>
      <w:r w:rsidR="00471D2E">
        <w:rPr>
          <w:rtl/>
        </w:rPr>
        <w:t xml:space="preserve"> قتلته جرأ</w:t>
      </w:r>
      <w:r w:rsidR="0014449A">
        <w:rPr>
          <w:rFonts w:hint="cs"/>
          <w:rtl/>
        </w:rPr>
        <w:t>ة</w:t>
      </w:r>
      <w:r w:rsidR="00471D2E">
        <w:rPr>
          <w:rtl/>
        </w:rPr>
        <w:t xml:space="preserve"> ع</w:t>
      </w:r>
      <w:r w:rsidR="003653A2">
        <w:rPr>
          <w:rtl/>
        </w:rPr>
        <w:t>ل</w:t>
      </w:r>
      <w:r w:rsidR="0014449A">
        <w:rPr>
          <w:rFonts w:hint="cs"/>
          <w:rtl/>
        </w:rPr>
        <w:t>ى</w:t>
      </w:r>
      <w:r w:rsidR="00471D2E">
        <w:rPr>
          <w:rtl/>
        </w:rPr>
        <w:t xml:space="preserve"> ربّک و استخفافا بذلک العهد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عمرو بن الحمق ککتف،صحب ال</w:t>
      </w:r>
      <w:r w:rsidR="003653A2">
        <w:rPr>
          <w:rtl/>
        </w:rPr>
        <w:t>نبيّ</w:t>
      </w:r>
      <w:r w:rsidR="00471D2E">
        <w:rPr>
          <w:rtl/>
        </w:rPr>
        <w:t xml:space="preserve"> </w:t>
      </w:r>
      <w:r w:rsidRPr="008C6066">
        <w:rPr>
          <w:rStyle w:val="libAlaemChar"/>
          <w:rtl/>
        </w:rPr>
        <w:t>صلى‌الله‌عليه‌وآله‌وسلم</w:t>
      </w:r>
      <w:r w:rsidR="00471D2E">
        <w:rPr>
          <w:rtl/>
        </w:rPr>
        <w:t>و حفظ عنه أحاد</w:t>
      </w:r>
      <w:r w:rsidR="00471D2E">
        <w:rPr>
          <w:rFonts w:hint="cs"/>
          <w:rtl/>
        </w:rPr>
        <w:t>ی</w:t>
      </w:r>
      <w:r w:rsidR="00471D2E">
        <w:rPr>
          <w:rFonts w:hint="eastAsia"/>
          <w:rtl/>
        </w:rPr>
        <w:t>ث</w:t>
      </w:r>
      <w:r w:rsidR="00471D2E">
        <w:rPr>
          <w:rtl/>
        </w:rPr>
        <w:t xml:space="preserve"> و کان </w:t>
      </w:r>
      <w:r w:rsidR="00471D2E">
        <w:rPr>
          <w:rFonts w:hint="cs"/>
          <w:rtl/>
        </w:rPr>
        <w:t>ی</w:t>
      </w:r>
      <w:r w:rsidR="00471D2E">
        <w:rPr>
          <w:rFonts w:hint="eastAsia"/>
          <w:rtl/>
        </w:rPr>
        <w:t>عدّ</w:t>
      </w:r>
      <w:r w:rsidR="00471D2E">
        <w:rPr>
          <w:rtl/>
        </w:rPr>
        <w:t xml:space="preserve"> من </w:t>
      </w:r>
      <w:r w:rsidR="00EB4AA5">
        <w:rPr>
          <w:rtl/>
        </w:rPr>
        <w:t>حواري</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کما </w:t>
      </w:r>
      <w:r w:rsidR="00471D2E" w:rsidRPr="0014449A">
        <w:rPr>
          <w:rtl/>
        </w:rPr>
        <w:t xml:space="preserve">تقدّم </w:t>
      </w:r>
      <w:r w:rsidR="009640A2" w:rsidRPr="0014449A">
        <w:rPr>
          <w:rtl/>
        </w:rPr>
        <w:t>في</w:t>
      </w:r>
      <w:r w:rsidR="00C74BB8" w:rsidRPr="0014449A">
        <w:rPr>
          <w:rFonts w:hint="eastAsia"/>
          <w:rtl/>
        </w:rPr>
        <w:t>(</w:t>
      </w:r>
      <w:r w:rsidR="00471D2E" w:rsidRPr="0014449A">
        <w:rPr>
          <w:rFonts w:hint="eastAsia"/>
          <w:rtl/>
        </w:rPr>
        <w:t>حور</w:t>
      </w:r>
      <w:r w:rsidR="00C74BB8" w:rsidRPr="0014449A">
        <w:rPr>
          <w:rFonts w:hint="eastAsia"/>
          <w:rtl/>
        </w:rPr>
        <w:t>)</w:t>
      </w:r>
      <w:r w:rsidR="00471D2E" w:rsidRPr="0014449A">
        <w:rPr>
          <w:rFonts w:hint="eastAsia"/>
          <w:rtl/>
        </w:rPr>
        <w:t>،</w:t>
      </w:r>
      <w:r w:rsidR="00471D2E">
        <w:rPr>
          <w:rFonts w:hint="eastAsia"/>
          <w:rtl/>
        </w:rPr>
        <w:t>و</w:t>
      </w:r>
      <w:r w:rsidR="00471D2E">
        <w:rPr>
          <w:rtl/>
        </w:rPr>
        <w:t xml:space="preserve"> شهد معه </w:t>
      </w:r>
      <w:r w:rsidR="00685D3F">
        <w:rPr>
          <w:rtl/>
        </w:rPr>
        <w:t>مشاهد</w:t>
      </w:r>
      <w:r w:rsidR="00471D2E">
        <w:rPr>
          <w:rtl/>
        </w:rPr>
        <w:t>ه کلّها الجمل و ص</w:t>
      </w:r>
      <w:r w:rsidR="009640A2">
        <w:rPr>
          <w:rtl/>
        </w:rPr>
        <w:t>في</w:t>
      </w:r>
      <w:r w:rsidR="00471D2E">
        <w:rPr>
          <w:rFonts w:hint="eastAsia"/>
          <w:rtl/>
        </w:rPr>
        <w:t>ن</w:t>
      </w:r>
      <w:r w:rsidR="00471D2E">
        <w:rPr>
          <w:rtl/>
        </w:rPr>
        <w:t xml:space="preserve"> و النهروان، و ذکر عن بعض انّه قال: انّ عمرو بن الحمق کان من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tl/>
        </w:rPr>
        <w:t xml:space="preserve">ن </w:t>
      </w:r>
      <w:r w:rsidRPr="008C6066">
        <w:rPr>
          <w:rStyle w:val="libAlaemChar"/>
          <w:rtl/>
        </w:rPr>
        <w:t>عليه‌السلام</w:t>
      </w:r>
      <w:r w:rsidR="00471D2E">
        <w:rPr>
          <w:rtl/>
        </w:rPr>
        <w:t xml:space="preserve"> ب</w:t>
      </w:r>
      <w:r w:rsidR="002E78B4">
        <w:rPr>
          <w:rtl/>
        </w:rPr>
        <w:t>منزلة</w:t>
      </w:r>
      <w:r w:rsidR="00471D2E">
        <w:rPr>
          <w:rtl/>
        </w:rPr>
        <w:t xml:space="preserve"> سلمان من رسول اللّه </w:t>
      </w:r>
      <w:r w:rsidRPr="008C6066">
        <w:rPr>
          <w:rStyle w:val="libAlaemChar"/>
          <w:rtl/>
        </w:rPr>
        <w:t>صلى‌الله‌عليه‌وآله‌وسلم</w:t>
      </w:r>
      <w:r w:rsidR="00471D2E">
        <w:rPr>
          <w:rtl/>
        </w:rPr>
        <w:t xml:space="preserve">،ذکرت مقتله مع مقتل حجر ابن </w:t>
      </w:r>
      <w:r w:rsidR="00685D3F">
        <w:rPr>
          <w:rtl/>
        </w:rPr>
        <w:t>عدي</w:t>
      </w:r>
      <w:r w:rsidR="00471D2E">
        <w:rPr>
          <w:rtl/>
        </w:rPr>
        <w:t xml:space="preserve"> </w:t>
      </w:r>
      <w:r w:rsidR="009640A2">
        <w:rPr>
          <w:rtl/>
        </w:rPr>
        <w:t>في</w:t>
      </w:r>
      <w:r w:rsidR="00471D2E">
        <w:rPr>
          <w:rtl/>
        </w:rPr>
        <w:t>(نفس المهوم)و قبره بظاهر الموصل ابتدأ بعمارته أبو عبد اللّه سع</w:t>
      </w:r>
      <w:r w:rsidR="00471D2E">
        <w:rPr>
          <w:rFonts w:hint="cs"/>
          <w:rtl/>
        </w:rPr>
        <w:t>ی</w:t>
      </w:r>
      <w:r w:rsidR="00471D2E">
        <w:rPr>
          <w:rFonts w:hint="eastAsia"/>
          <w:rtl/>
        </w:rPr>
        <w:t>د</w:t>
      </w:r>
      <w:r w:rsidR="00471D2E">
        <w:rPr>
          <w:rtl/>
        </w:rPr>
        <w:t xml:space="preserve"> ابن حمدان ابن عمّ س</w:t>
      </w:r>
      <w:r w:rsidR="00471D2E">
        <w:rPr>
          <w:rFonts w:hint="cs"/>
          <w:rtl/>
        </w:rPr>
        <w:t>ی</w:t>
      </w:r>
      <w:r w:rsidR="00471D2E">
        <w:rPr>
          <w:rFonts w:hint="eastAsia"/>
          <w:rtl/>
        </w:rPr>
        <w:t>ف</w:t>
      </w:r>
      <w:r w:rsidR="00471D2E">
        <w:rPr>
          <w:rtl/>
        </w:rPr>
        <w:t xml:space="preserve"> ال</w:t>
      </w:r>
      <w:r w:rsidR="00696982">
        <w:rPr>
          <w:rtl/>
        </w:rPr>
        <w:t>دولة</w:t>
      </w:r>
      <w:r w:rsidR="00471D2E">
        <w:rPr>
          <w:rtl/>
        </w:rPr>
        <w:t xml:space="preserve"> </w:t>
      </w:r>
      <w:r w:rsidR="009640A2">
        <w:rPr>
          <w:rtl/>
        </w:rPr>
        <w:t>في</w:t>
      </w:r>
      <w:r w:rsidR="00471D2E">
        <w:rPr>
          <w:rtl/>
        </w:rPr>
        <w:t xml:space="preserve"> شعبان من </w:t>
      </w:r>
      <w:r w:rsidR="002E78B4">
        <w:rPr>
          <w:rtl/>
        </w:rPr>
        <w:t>سنة</w:t>
      </w:r>
      <w:r w:rsidR="00471D2E">
        <w:rPr>
          <w:rtl/>
        </w:rPr>
        <w:t>(</w:t>
      </w:r>
      <w:r w:rsidR="0094408E">
        <w:rPr>
          <w:rtl/>
        </w:rPr>
        <w:t>336</w:t>
      </w:r>
      <w:r w:rsidR="00471D2E">
        <w:rPr>
          <w:rtl/>
        </w:rPr>
        <w:t>).</w:t>
      </w:r>
    </w:p>
    <w:p w:rsidR="008C6066" w:rsidRDefault="00471D2E" w:rsidP="0014449A">
      <w:pPr>
        <w:pStyle w:val="libCenterBold1"/>
        <w:rPr>
          <w:rtl/>
        </w:rPr>
      </w:pPr>
      <w:r>
        <w:rPr>
          <w:rFonts w:hint="eastAsia"/>
          <w:rtl/>
        </w:rPr>
        <w:t>عمرو</w:t>
      </w:r>
      <w:r>
        <w:rPr>
          <w:rtl/>
        </w:rPr>
        <w:t xml:space="preserve"> بن سع</w:t>
      </w:r>
      <w:r>
        <w:rPr>
          <w:rFonts w:hint="cs"/>
          <w:rtl/>
        </w:rPr>
        <w:t>ی</w:t>
      </w:r>
      <w:r>
        <w:rPr>
          <w:rFonts w:hint="eastAsia"/>
          <w:rtl/>
        </w:rPr>
        <w:t>د</w:t>
      </w:r>
      <w:r>
        <w:rPr>
          <w:rtl/>
        </w:rPr>
        <w:t xml:space="preserve"> بن العاص</w:t>
      </w:r>
    </w:p>
    <w:p w:rsidR="008C6066" w:rsidRDefault="00471D2E" w:rsidP="0014449A">
      <w:pPr>
        <w:pStyle w:val="libNormal"/>
        <w:rPr>
          <w:rtl/>
        </w:rPr>
      </w:pPr>
      <w:r>
        <w:rPr>
          <w:rFonts w:hint="eastAsia"/>
          <w:rtl/>
        </w:rPr>
        <w:t>نقل</w:t>
      </w:r>
      <w:r>
        <w:rPr>
          <w:rtl/>
        </w:rPr>
        <w:t xml:space="preserve"> ال</w:t>
      </w:r>
      <w:r w:rsidR="002E78B4">
        <w:rPr>
          <w:rtl/>
        </w:rPr>
        <w:t>مجلسي</w:t>
      </w:r>
      <w:r>
        <w:rPr>
          <w:rtl/>
        </w:rPr>
        <w:t xml:space="preserve"> عن بعض الکتب ال</w:t>
      </w:r>
      <w:r w:rsidR="00FF1263">
        <w:rPr>
          <w:rtl/>
        </w:rPr>
        <w:t>معتبرة</w:t>
      </w:r>
      <w:r>
        <w:rPr>
          <w:rtl/>
        </w:rPr>
        <w:t xml:space="preserve"> انّ </w:t>
      </w:r>
      <w:r>
        <w:rPr>
          <w:rFonts w:hint="cs"/>
          <w:rtl/>
        </w:rPr>
        <w:t>ی</w:t>
      </w:r>
      <w:r>
        <w:rPr>
          <w:rFonts w:hint="eastAsia"/>
          <w:rtl/>
        </w:rPr>
        <w:t>ز</w:t>
      </w:r>
      <w:r>
        <w:rPr>
          <w:rFonts w:hint="cs"/>
          <w:rtl/>
        </w:rPr>
        <w:t>ی</w:t>
      </w:r>
      <w:r>
        <w:rPr>
          <w:rFonts w:hint="eastAsia"/>
          <w:rtl/>
        </w:rPr>
        <w:t>د</w:t>
      </w:r>
      <w:r>
        <w:rPr>
          <w:rtl/>
        </w:rPr>
        <w:t xml:space="preserve"> بن </w:t>
      </w:r>
      <w:r w:rsidR="00FC7037">
        <w:rPr>
          <w:rtl/>
        </w:rPr>
        <w:t>معاویة</w:t>
      </w:r>
      <w:r>
        <w:rPr>
          <w:rtl/>
        </w:rPr>
        <w:t xml:space="preserve"> أنفذه </w:t>
      </w:r>
      <w:r w:rsidR="009640A2">
        <w:rPr>
          <w:rtl/>
        </w:rPr>
        <w:t>في</w:t>
      </w:r>
      <w:r>
        <w:rPr>
          <w:rtl/>
        </w:rPr>
        <w:t xml:space="preserve"> عسکر عظ</w:t>
      </w:r>
      <w:r>
        <w:rPr>
          <w:rFonts w:hint="cs"/>
          <w:rtl/>
        </w:rPr>
        <w:t>ی</w:t>
      </w:r>
      <w:r>
        <w:rPr>
          <w:rFonts w:hint="eastAsia"/>
          <w:rtl/>
        </w:rPr>
        <w:t>م</w:t>
      </w:r>
      <w:r>
        <w:rPr>
          <w:rtl/>
        </w:rPr>
        <w:t xml:space="preserve"> </w:t>
      </w:r>
      <w:r w:rsidR="003653A2">
        <w:rPr>
          <w:rtl/>
        </w:rPr>
        <w:t>الى</w:t>
      </w:r>
      <w:r>
        <w:rPr>
          <w:rtl/>
        </w:rPr>
        <w:t xml:space="preserve"> </w:t>
      </w:r>
      <w:r w:rsidR="003653A2">
        <w:rPr>
          <w:rtl/>
        </w:rPr>
        <w:t>مکّة</w:t>
      </w:r>
      <w:r>
        <w:rPr>
          <w:rtl/>
        </w:rPr>
        <w:t xml:space="preserve"> و ولاّه أمر الموسم و أوصاه بقبض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سرّا،و إن لم </w:t>
      </w:r>
      <w:r>
        <w:rPr>
          <w:rFonts w:hint="cs"/>
          <w:rtl/>
        </w:rPr>
        <w:t>ی</w:t>
      </w:r>
      <w:r>
        <w:rPr>
          <w:rFonts w:hint="eastAsia"/>
          <w:rtl/>
        </w:rPr>
        <w:t>تمکّن</w:t>
      </w:r>
      <w:r>
        <w:rPr>
          <w:rtl/>
        </w:rPr>
        <w:t xml:space="preserve"> منه </w:t>
      </w:r>
      <w:r>
        <w:rPr>
          <w:rFonts w:hint="cs"/>
          <w:rtl/>
        </w:rPr>
        <w:t>ی</w:t>
      </w:r>
      <w:r>
        <w:rPr>
          <w:rFonts w:hint="eastAsia"/>
          <w:rtl/>
        </w:rPr>
        <w:t>قتله</w:t>
      </w:r>
      <w:r>
        <w:rPr>
          <w:rtl/>
        </w:rPr>
        <w:t xml:space="preserve"> غ</w:t>
      </w:r>
      <w:r>
        <w:rPr>
          <w:rFonts w:hint="cs"/>
          <w:rtl/>
        </w:rPr>
        <w:t>ی</w:t>
      </w:r>
      <w:r>
        <w:rPr>
          <w:rFonts w:hint="eastAsia"/>
          <w:rtl/>
        </w:rPr>
        <w:t>له</w:t>
      </w:r>
      <w:r>
        <w:rPr>
          <w:rtl/>
        </w:rPr>
        <w:t xml:space="preserve"> و دسّ مع الحاجّ ثلاث</w:t>
      </w:r>
      <w:r>
        <w:rPr>
          <w:rFonts w:hint="cs"/>
          <w:rtl/>
        </w:rPr>
        <w:t>ی</w:t>
      </w:r>
      <w:r>
        <w:rPr>
          <w:rFonts w:hint="eastAsia"/>
          <w:rtl/>
        </w:rPr>
        <w:t>ن</w:t>
      </w:r>
      <w:r>
        <w:rPr>
          <w:rtl/>
        </w:rPr>
        <w:t xml:space="preserve"> ش</w:t>
      </w:r>
      <w:r>
        <w:rPr>
          <w:rFonts w:hint="cs"/>
          <w:rtl/>
        </w:rPr>
        <w:t>ی</w:t>
      </w:r>
      <w:r>
        <w:rPr>
          <w:rFonts w:hint="eastAsia"/>
          <w:rtl/>
        </w:rPr>
        <w:t>طانا</w:t>
      </w:r>
      <w:r>
        <w:rPr>
          <w:rtl/>
        </w:rPr>
        <w:t xml:space="preserve"> من </w:t>
      </w:r>
      <w:r w:rsidR="00685D3F">
        <w:rPr>
          <w:rtl/>
        </w:rPr>
        <w:t>بني</w:t>
      </w:r>
      <w:r>
        <w:rPr>
          <w:rtl/>
        </w:rPr>
        <w:t xml:space="preserve"> </w:t>
      </w:r>
      <w:r w:rsidR="00332F64">
        <w:rPr>
          <w:rtl/>
        </w:rPr>
        <w:t>أمیّة</w:t>
      </w:r>
      <w:r>
        <w:rPr>
          <w:rtl/>
        </w:rPr>
        <w:t xml:space="preserve"> و أمرهم بقتل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لي</w:t>
      </w:r>
      <w:r>
        <w:rPr>
          <w:rtl/>
        </w:rPr>
        <w:t xml:space="preserve"> </w:t>
      </w:r>
      <w:r w:rsidR="003653A2">
        <w:rPr>
          <w:rtl/>
        </w:rPr>
        <w:t>أي</w:t>
      </w:r>
      <w:r>
        <w:rPr>
          <w:rtl/>
        </w:rPr>
        <w:t xml:space="preserve"> حال </w:t>
      </w:r>
      <w:r>
        <w:rPr>
          <w:rFonts w:hint="eastAsia"/>
          <w:rtl/>
        </w:rPr>
        <w:t>اتّفق،فلمّا</w:t>
      </w:r>
      <w:r>
        <w:rPr>
          <w:rtl/>
        </w:rPr>
        <w:t xml:space="preserve"> علم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بذلک حلّ من إحرام الحجّ و جعلها عمر</w:t>
      </w:r>
      <w:r w:rsidR="0014449A">
        <w:rPr>
          <w:rFonts w:hint="cs"/>
          <w:rtl/>
        </w:rPr>
        <w:t>ة</w:t>
      </w:r>
      <w:r>
        <w:rPr>
          <w:rtl/>
        </w:rPr>
        <w:t xml:space="preserve"> </w:t>
      </w:r>
      <w:r w:rsidR="00A34EF5">
        <w:rPr>
          <w:rtl/>
        </w:rPr>
        <w:t>مفردة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و</w:t>
      </w:r>
      <w:r>
        <w:rPr>
          <w:rtl/>
        </w:rPr>
        <w:t xml:space="preserve"> هو </w:t>
      </w:r>
      <w:r w:rsidR="003653A2">
        <w:rPr>
          <w:rtl/>
        </w:rPr>
        <w:t>الذي</w:t>
      </w:r>
      <w:r>
        <w:rPr>
          <w:rtl/>
        </w:rPr>
        <w:t xml:space="preserve"> أعلم الناس بال</w:t>
      </w:r>
      <w:r w:rsidR="003653A2">
        <w:rPr>
          <w:rtl/>
        </w:rPr>
        <w:t>مدینة</w:t>
      </w:r>
      <w:r>
        <w:rPr>
          <w:rtl/>
        </w:rPr>
        <w:t xml:space="preserve"> بقتل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دعا </w:t>
      </w:r>
      <w:r w:rsidR="003653A2">
        <w:rPr>
          <w:rtl/>
        </w:rPr>
        <w:t>لي</w:t>
      </w:r>
      <w:r>
        <w:rPr>
          <w:rFonts w:hint="eastAsia"/>
          <w:rtl/>
        </w:rPr>
        <w:t>ز</w:t>
      </w:r>
      <w:r>
        <w:rPr>
          <w:rFonts w:hint="cs"/>
          <w:rtl/>
        </w:rPr>
        <w:t>ی</w:t>
      </w:r>
      <w:r>
        <w:rPr>
          <w:rFonts w:hint="eastAsia"/>
          <w:rtl/>
        </w:rPr>
        <w:t>د</w:t>
      </w:r>
      <w:r>
        <w:rPr>
          <w:rtl/>
        </w:rPr>
        <w:t xml:space="preserve"> و فرح من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،و لمّا سمع واع</w:t>
      </w:r>
      <w:r>
        <w:rPr>
          <w:rFonts w:hint="cs"/>
          <w:rtl/>
        </w:rPr>
        <w:t>ی</w:t>
      </w:r>
      <w:r>
        <w:rPr>
          <w:rFonts w:hint="eastAsia"/>
          <w:rtl/>
        </w:rPr>
        <w:t>ه</w:t>
      </w:r>
      <w:r>
        <w:rPr>
          <w:rtl/>
        </w:rPr>
        <w:t xml:space="preserve"> </w:t>
      </w:r>
      <w:r w:rsidR="00685D3F">
        <w:rPr>
          <w:rtl/>
        </w:rPr>
        <w:t>بني</w:t>
      </w:r>
      <w:r>
        <w:rPr>
          <w:rtl/>
        </w:rPr>
        <w:t xml:space="preserve"> هاشم </w:t>
      </w:r>
      <w:r w:rsidR="009640A2">
        <w:rPr>
          <w:rtl/>
        </w:rPr>
        <w:t>في</w:t>
      </w:r>
      <w:r>
        <w:rPr>
          <w:rtl/>
        </w:rPr>
        <w:t xml:space="preserve"> دورهم ع</w:t>
      </w:r>
      <w:r w:rsidR="003653A2">
        <w:rPr>
          <w:rtl/>
        </w:rPr>
        <w:t>لي</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p>
    <w:p w:rsidR="009853BF" w:rsidRDefault="003653A2" w:rsidP="003653A2">
      <w:pPr>
        <w:pStyle w:val="libLine"/>
        <w:rPr>
          <w:rtl/>
        </w:rPr>
      </w:pPr>
      <w:r>
        <w:rPr>
          <w:rFonts w:hint="eastAsia"/>
          <w:rtl/>
        </w:rPr>
        <w:t>____________________</w:t>
      </w:r>
    </w:p>
    <w:p w:rsidR="008C6066" w:rsidRDefault="00DE3D9F" w:rsidP="0014449A">
      <w:pPr>
        <w:pStyle w:val="libFootnote0"/>
        <w:rPr>
          <w:rtl/>
        </w:rPr>
      </w:pPr>
      <w:r>
        <w:rPr>
          <w:rtl/>
        </w:rPr>
        <w:t>(1)</w:t>
      </w:r>
      <w:r w:rsidR="00471D2E">
        <w:rPr>
          <w:rtl/>
        </w:rPr>
        <w:t xml:space="preserve"> ق:</w:t>
      </w:r>
      <w:r w:rsidR="0094408E">
        <w:rPr>
          <w:rtl/>
        </w:rPr>
        <w:t>655</w:t>
      </w:r>
      <w:r w:rsidR="00471D2E">
        <w:rPr>
          <w:rtl/>
        </w:rPr>
        <w:t>/</w:t>
      </w:r>
      <w:r w:rsidR="0094408E">
        <w:rPr>
          <w:rtl/>
        </w:rPr>
        <w:t>127</w:t>
      </w:r>
      <w:r w:rsidR="00471D2E">
        <w:rPr>
          <w:rtl/>
        </w:rPr>
        <w:t>/</w:t>
      </w:r>
      <w:r w:rsidR="0094408E">
        <w:rPr>
          <w:rtl/>
        </w:rPr>
        <w:t>9</w:t>
      </w:r>
      <w:r w:rsidR="00471D2E">
        <w:rPr>
          <w:rtl/>
        </w:rPr>
        <w:t>،ج:</w:t>
      </w:r>
      <w:r w:rsidR="0094408E">
        <w:rPr>
          <w:rtl/>
        </w:rPr>
        <w:t>223</w:t>
      </w:r>
      <w:r w:rsidR="00471D2E">
        <w:rPr>
          <w:rtl/>
        </w:rPr>
        <w:t>/</w:t>
      </w:r>
      <w:r w:rsidR="0094408E">
        <w:rPr>
          <w:rtl/>
        </w:rPr>
        <w:t>42</w:t>
      </w:r>
      <w:r w:rsidR="00471D2E">
        <w:rPr>
          <w:rtl/>
        </w:rPr>
        <w:t>.</w:t>
      </w:r>
    </w:p>
    <w:p w:rsidR="008C6066" w:rsidRDefault="00DE3D9F" w:rsidP="0014449A">
      <w:pPr>
        <w:pStyle w:val="libFootnote0"/>
        <w:rPr>
          <w:rtl/>
        </w:rPr>
      </w:pPr>
      <w:r>
        <w:rPr>
          <w:rtl/>
        </w:rPr>
        <w:t>(2)</w:t>
      </w:r>
      <w:r w:rsidR="00471D2E">
        <w:rPr>
          <w:rtl/>
        </w:rPr>
        <w:t xml:space="preserve"> ق:</w:t>
      </w:r>
      <w:r w:rsidR="0094408E">
        <w:rPr>
          <w:rtl/>
        </w:rPr>
        <w:t>149</w:t>
      </w:r>
      <w:r w:rsidR="00471D2E">
        <w:rPr>
          <w:rtl/>
        </w:rPr>
        <w:t>/</w:t>
      </w:r>
      <w:r w:rsidR="0094408E">
        <w:rPr>
          <w:rtl/>
        </w:rPr>
        <w:t>27</w:t>
      </w:r>
      <w:r w:rsidR="00471D2E">
        <w:rPr>
          <w:rtl/>
        </w:rPr>
        <w:t>/</w:t>
      </w:r>
      <w:r w:rsidR="0094408E">
        <w:rPr>
          <w:rtl/>
        </w:rPr>
        <w:t>10</w:t>
      </w:r>
      <w:r w:rsidR="00471D2E">
        <w:rPr>
          <w:rtl/>
        </w:rPr>
        <w:t>،ج:</w:t>
      </w:r>
      <w:r w:rsidR="0094408E">
        <w:rPr>
          <w:rtl/>
        </w:rPr>
        <w:t>213</w:t>
      </w:r>
      <w:r w:rsidR="00471D2E">
        <w:rPr>
          <w:rtl/>
        </w:rPr>
        <w:t>/</w:t>
      </w:r>
      <w:r w:rsidR="0094408E">
        <w:rPr>
          <w:rtl/>
        </w:rPr>
        <w:t>44</w:t>
      </w:r>
      <w:r w:rsidR="00471D2E">
        <w:rPr>
          <w:rtl/>
        </w:rPr>
        <w:t>.</w:t>
      </w:r>
    </w:p>
    <w:p w:rsidR="008C6066" w:rsidRDefault="00DE3D9F" w:rsidP="0014449A">
      <w:pPr>
        <w:pStyle w:val="libFootnote0"/>
        <w:rPr>
          <w:rtl/>
        </w:rPr>
      </w:pPr>
      <w:r>
        <w:rPr>
          <w:rtl/>
        </w:rPr>
        <w:t>(3)</w:t>
      </w:r>
      <w:r w:rsidR="00471D2E">
        <w:rPr>
          <w:rtl/>
        </w:rPr>
        <w:t xml:space="preserve"> ق:</w:t>
      </w:r>
      <w:r w:rsidR="0094408E">
        <w:rPr>
          <w:rtl/>
        </w:rPr>
        <w:t>216</w:t>
      </w:r>
      <w:r w:rsidR="00471D2E">
        <w:rPr>
          <w:rtl/>
        </w:rPr>
        <w:t>/</w:t>
      </w:r>
      <w:r w:rsidR="0094408E">
        <w:rPr>
          <w:rtl/>
        </w:rPr>
        <w:t>37</w:t>
      </w:r>
      <w:r w:rsidR="00471D2E">
        <w:rPr>
          <w:rtl/>
        </w:rPr>
        <w:t>/</w:t>
      </w:r>
      <w:r w:rsidR="0094408E">
        <w:rPr>
          <w:rtl/>
        </w:rPr>
        <w:t>10</w:t>
      </w:r>
      <w:r w:rsidR="00471D2E">
        <w:rPr>
          <w:rtl/>
        </w:rPr>
        <w:t>،ج:</w:t>
      </w:r>
      <w:r w:rsidR="0094408E">
        <w:rPr>
          <w:rtl/>
        </w:rPr>
        <w:t>99</w:t>
      </w:r>
      <w:r w:rsidR="00471D2E">
        <w:rPr>
          <w:rtl/>
        </w:rPr>
        <w:t>/</w:t>
      </w:r>
      <w:r w:rsidR="0094408E">
        <w:rPr>
          <w:rtl/>
        </w:rPr>
        <w:t>45</w:t>
      </w:r>
      <w:r w:rsidR="00471D2E">
        <w:rPr>
          <w:rtl/>
        </w:rPr>
        <w:t>.</w:t>
      </w:r>
    </w:p>
    <w:p w:rsidR="0014449A" w:rsidRDefault="0014449A" w:rsidP="0014449A">
      <w:pPr>
        <w:pStyle w:val="libNormal"/>
        <w:rPr>
          <w:rtl/>
        </w:rPr>
      </w:pPr>
      <w:r>
        <w:rPr>
          <w:rFonts w:hint="eastAsia"/>
          <w:rtl/>
        </w:rPr>
        <w:br w:type="page"/>
      </w:r>
    </w:p>
    <w:p w:rsidR="008C6066" w:rsidRDefault="00471D2E" w:rsidP="00867792">
      <w:pPr>
        <w:pStyle w:val="libNormal0"/>
        <w:rPr>
          <w:rtl/>
        </w:rPr>
      </w:pPr>
      <w:r>
        <w:rPr>
          <w:rFonts w:hint="eastAsia"/>
          <w:rtl/>
        </w:rPr>
        <w:t>سمعوا</w:t>
      </w:r>
      <w:r>
        <w:rPr>
          <w:rtl/>
        </w:rPr>
        <w:t xml:space="preserve"> النداء بقتله تمثّل بقول عمرو بن م</w:t>
      </w:r>
      <w:r w:rsidR="00685D3F">
        <w:rPr>
          <w:rtl/>
        </w:rPr>
        <w:t>عدي</w:t>
      </w:r>
      <w:r>
        <w:rPr>
          <w:rtl/>
        </w:rPr>
        <w:t xml:space="preserve"> کرب:</w:t>
      </w:r>
    </w:p>
    <w:tbl>
      <w:tblPr>
        <w:tblStyle w:val="TableGrid"/>
        <w:bidiVisual/>
        <w:tblW w:w="4562" w:type="pct"/>
        <w:tblInd w:w="384" w:type="dxa"/>
        <w:tblLook w:val="01E0"/>
      </w:tblPr>
      <w:tblGrid>
        <w:gridCol w:w="3529"/>
        <w:gridCol w:w="272"/>
        <w:gridCol w:w="3509"/>
      </w:tblGrid>
      <w:tr w:rsidR="00867792" w:rsidTr="00867792">
        <w:trPr>
          <w:trHeight w:val="350"/>
        </w:trPr>
        <w:tc>
          <w:tcPr>
            <w:tcW w:w="3920" w:type="dxa"/>
            <w:shd w:val="clear" w:color="auto" w:fill="auto"/>
          </w:tcPr>
          <w:p w:rsidR="00867792" w:rsidRDefault="00867792" w:rsidP="00867792">
            <w:pPr>
              <w:pStyle w:val="libPoem"/>
            </w:pPr>
            <w:r>
              <w:rPr>
                <w:rFonts w:hint="eastAsia"/>
                <w:rtl/>
              </w:rPr>
              <w:t>عجّت</w:t>
            </w:r>
            <w:r>
              <w:rPr>
                <w:rtl/>
              </w:rPr>
              <w:t xml:space="preserve"> نساء بني ز</w:t>
            </w:r>
            <w:r>
              <w:rPr>
                <w:rFonts w:hint="cs"/>
                <w:rtl/>
              </w:rPr>
              <w:t>ی</w:t>
            </w:r>
            <w:r>
              <w:rPr>
                <w:rFonts w:hint="eastAsia"/>
                <w:rtl/>
              </w:rPr>
              <w:t>اد</w:t>
            </w:r>
            <w:r>
              <w:rPr>
                <w:rtl/>
              </w:rPr>
              <w:t xml:space="preserve"> عجّ</w:t>
            </w:r>
            <w:r>
              <w:rPr>
                <w:rFonts w:hint="cs"/>
                <w:rtl/>
              </w:rPr>
              <w:t>ة</w:t>
            </w:r>
            <w:r w:rsidRPr="00725071">
              <w:rPr>
                <w:rStyle w:val="libPoemTiniChar0"/>
                <w:rtl/>
              </w:rPr>
              <w:br/>
              <w:t> </w:t>
            </w:r>
          </w:p>
        </w:tc>
        <w:tc>
          <w:tcPr>
            <w:tcW w:w="279" w:type="dxa"/>
            <w:shd w:val="clear" w:color="auto" w:fill="auto"/>
          </w:tcPr>
          <w:p w:rsidR="00867792" w:rsidRDefault="00867792" w:rsidP="00867792">
            <w:pPr>
              <w:pStyle w:val="libPoem"/>
              <w:rPr>
                <w:rtl/>
              </w:rPr>
            </w:pPr>
          </w:p>
        </w:tc>
        <w:tc>
          <w:tcPr>
            <w:tcW w:w="3881" w:type="dxa"/>
            <w:shd w:val="clear" w:color="auto" w:fill="auto"/>
          </w:tcPr>
          <w:p w:rsidR="00867792" w:rsidRDefault="00867792" w:rsidP="00867792">
            <w:pPr>
              <w:pStyle w:val="libPoem"/>
            </w:pPr>
            <w:r>
              <w:rPr>
                <w:rFonts w:hint="eastAsia"/>
                <w:rtl/>
              </w:rPr>
              <w:t>کعج</w:t>
            </w:r>
            <w:r>
              <w:rPr>
                <w:rFonts w:hint="cs"/>
                <w:rtl/>
              </w:rPr>
              <w:t>ی</w:t>
            </w:r>
            <w:r>
              <w:rPr>
                <w:rFonts w:hint="eastAsia"/>
                <w:rtl/>
              </w:rPr>
              <w:t>ج</w:t>
            </w:r>
            <w:r>
              <w:rPr>
                <w:rtl/>
              </w:rPr>
              <w:t xml:space="preserve"> نسوتنا غداة الأرنب</w:t>
            </w:r>
            <w:r w:rsidRPr="00725071">
              <w:rPr>
                <w:rStyle w:val="libPoemTiniChar0"/>
                <w:rtl/>
              </w:rPr>
              <w:br/>
              <w:t> </w:t>
            </w:r>
          </w:p>
        </w:tc>
      </w:tr>
    </w:tbl>
    <w:p w:rsidR="008C6066" w:rsidRDefault="00471D2E" w:rsidP="00867792">
      <w:pPr>
        <w:pStyle w:val="libNormal"/>
        <w:rPr>
          <w:rtl/>
        </w:rPr>
      </w:pPr>
      <w:r>
        <w:rPr>
          <w:rFonts w:hint="eastAsia"/>
          <w:rtl/>
        </w:rPr>
        <w:t>ثمّ</w:t>
      </w:r>
      <w:r>
        <w:rPr>
          <w:rtl/>
        </w:rPr>
        <w:t xml:space="preserve"> قال:هذه واع</w:t>
      </w:r>
      <w:r>
        <w:rPr>
          <w:rFonts w:hint="cs"/>
          <w:rtl/>
        </w:rPr>
        <w:t>ی</w:t>
      </w:r>
      <w:r w:rsidR="00867792">
        <w:rPr>
          <w:rFonts w:hint="cs"/>
          <w:rtl/>
        </w:rPr>
        <w:t>ة</w:t>
      </w:r>
      <w:r>
        <w:rPr>
          <w:rtl/>
        </w:rPr>
        <w:t xml:space="preserve"> بواع</w:t>
      </w:r>
      <w:r>
        <w:rPr>
          <w:rFonts w:hint="cs"/>
          <w:rtl/>
        </w:rPr>
        <w:t>ی</w:t>
      </w:r>
      <w:r w:rsidR="00867792">
        <w:rPr>
          <w:rFonts w:hint="cs"/>
          <w:rtl/>
        </w:rPr>
        <w:t>ة</w:t>
      </w:r>
      <w:r>
        <w:rPr>
          <w:rtl/>
        </w:rPr>
        <w:t xml:space="preserve"> عثمان </w:t>
      </w:r>
      <w:r w:rsidRPr="009D640D">
        <w:rPr>
          <w:rStyle w:val="libFootnotenumChar"/>
          <w:rtl/>
        </w:rPr>
        <w:t>(1)</w:t>
      </w:r>
      <w:r>
        <w:rPr>
          <w:rtl/>
        </w:rPr>
        <w:t>.</w:t>
      </w:r>
    </w:p>
    <w:p w:rsidR="008C6066" w:rsidRDefault="00471D2E" w:rsidP="00867792">
      <w:pPr>
        <w:pStyle w:val="libCenterBold1"/>
        <w:rPr>
          <w:rtl/>
        </w:rPr>
      </w:pPr>
      <w:r>
        <w:rPr>
          <w:rFonts w:hint="eastAsia"/>
          <w:rtl/>
        </w:rPr>
        <w:t>عمرو</w:t>
      </w:r>
      <w:r>
        <w:rPr>
          <w:rtl/>
        </w:rPr>
        <w:t xml:space="preserve"> بن العاص</w:t>
      </w:r>
    </w:p>
    <w:p w:rsidR="009D640D" w:rsidRDefault="00471D2E" w:rsidP="00471D2E">
      <w:pPr>
        <w:pStyle w:val="libNormal"/>
      </w:pPr>
      <w:r>
        <w:rPr>
          <w:rFonts w:hint="eastAsia"/>
          <w:rtl/>
        </w:rPr>
        <w:t>عمرو</w:t>
      </w:r>
      <w:r>
        <w:rPr>
          <w:rtl/>
        </w:rPr>
        <w:t xml:space="preserve"> بن العاص هو </w:t>
      </w:r>
      <w:r w:rsidR="003653A2">
        <w:rPr>
          <w:rtl/>
        </w:rPr>
        <w:t>الذي</w:t>
      </w:r>
      <w:r>
        <w:rPr>
          <w:rtl/>
        </w:rPr>
        <w:t xml:space="preserve"> قال:</w:t>
      </w:r>
      <w:r w:rsidR="009640A2">
        <w:rPr>
          <w:rtl/>
        </w:rPr>
        <w:t>انّي</w:t>
      </w:r>
      <w:r>
        <w:rPr>
          <w:rtl/>
        </w:rPr>
        <w:t xml:space="preserve"> لأشنأ محمّدا </w:t>
      </w:r>
      <w:r w:rsidR="008C6066" w:rsidRPr="008C6066">
        <w:rPr>
          <w:rStyle w:val="libAlaemChar"/>
          <w:rtl/>
        </w:rPr>
        <w:t>صلى‌الله‌عليه‌وآله‌وسلم</w:t>
      </w:r>
      <w:r>
        <w:rPr>
          <w:rtl/>
        </w:rPr>
        <w:t>،</w:t>
      </w:r>
      <w:r w:rsidR="003653A2">
        <w:rPr>
          <w:rtl/>
        </w:rPr>
        <w:t>أي</w:t>
      </w:r>
      <w:r>
        <w:rPr>
          <w:rtl/>
        </w:rPr>
        <w:t xml:space="preserve"> أبغضه،فنزل </w:t>
      </w:r>
      <w:r w:rsidR="00C74BB8" w:rsidRPr="00C74BB8">
        <w:rPr>
          <w:rStyle w:val="libAlaemChar"/>
          <w:rtl/>
        </w:rPr>
        <w:t>(</w:t>
      </w:r>
      <w:r w:rsidRPr="00C74BB8">
        <w:rPr>
          <w:rStyle w:val="libAieChar"/>
          <w:rtl/>
        </w:rPr>
        <w:t>إِنَّ شٰانِئَکَ هُوَ الْأَبْتَرُ</w:t>
      </w:r>
      <w:r w:rsidR="00C74BB8" w:rsidRPr="00C74BB8">
        <w:rPr>
          <w:rStyle w:val="libAlaemChar"/>
          <w:rtl/>
        </w:rPr>
        <w:t>)</w:t>
      </w:r>
      <w:r>
        <w:rPr>
          <w:rtl/>
        </w:rPr>
        <w:t xml:space="preserve"> </w:t>
      </w:r>
      <w:r w:rsidRPr="009D640D">
        <w:rPr>
          <w:rStyle w:val="libFootnotenumChar"/>
          <w:rtl/>
        </w:rPr>
        <w:t>(2)</w:t>
      </w:r>
      <w:r w:rsidR="00867792">
        <w:rPr>
          <w:rStyle w:val="libFootnotenumChar"/>
          <w:rFonts w:hint="cs"/>
          <w:rtl/>
        </w:rPr>
        <w:t xml:space="preserve"> (3)</w:t>
      </w:r>
    </w:p>
    <w:p w:rsidR="008C6066" w:rsidRDefault="00471D2E" w:rsidP="00867792">
      <w:pPr>
        <w:pStyle w:val="libNormal"/>
        <w:rPr>
          <w:rtl/>
        </w:rPr>
      </w:pPr>
      <w:r>
        <w:rPr>
          <w:rtl/>
        </w:rPr>
        <w:t>لعن ال</w:t>
      </w:r>
      <w:r w:rsidR="003653A2">
        <w:rPr>
          <w:rtl/>
        </w:rPr>
        <w:t>نبيّ</w:t>
      </w:r>
      <w:r>
        <w:rPr>
          <w:rtl/>
        </w:rPr>
        <w:t xml:space="preserve"> </w:t>
      </w:r>
      <w:r w:rsidR="008C6066" w:rsidRPr="008C6066">
        <w:rPr>
          <w:rStyle w:val="libAlaemChar"/>
          <w:rtl/>
        </w:rPr>
        <w:t>صلى‌الله‌عليه‌وآله‌وسلم</w:t>
      </w:r>
      <w:r>
        <w:rPr>
          <w:rtl/>
        </w:rPr>
        <w:t>عمرو بن العاص و ال</w:t>
      </w:r>
      <w:r w:rsidR="00800CD3">
        <w:rPr>
          <w:rtl/>
        </w:rPr>
        <w:t>وليّ</w:t>
      </w:r>
      <w:r>
        <w:rPr>
          <w:rFonts w:hint="eastAsia"/>
          <w:rtl/>
        </w:rPr>
        <w:t>د</w:t>
      </w:r>
      <w:r>
        <w:rPr>
          <w:rtl/>
        </w:rPr>
        <w:t xml:space="preserve"> بن </w:t>
      </w:r>
      <w:r w:rsidR="00C92014">
        <w:rPr>
          <w:rtl/>
        </w:rPr>
        <w:t>عقبة</w:t>
      </w:r>
      <w:r>
        <w:rPr>
          <w:rtl/>
        </w:rPr>
        <w:t xml:space="preserve"> لمّا مرّ بهما </w:t>
      </w:r>
      <w:r w:rsidR="009640A2">
        <w:rPr>
          <w:rtl/>
        </w:rPr>
        <w:t>في</w:t>
      </w:r>
      <w:r>
        <w:rPr>
          <w:rtl/>
        </w:rPr>
        <w:t xml:space="preserve"> ح</w:t>
      </w:r>
      <w:r w:rsidR="003653A2">
        <w:rPr>
          <w:rtl/>
        </w:rPr>
        <w:t>أي</w:t>
      </w:r>
      <w:r>
        <w:rPr>
          <w:rFonts w:hint="eastAsia"/>
          <w:rtl/>
        </w:rPr>
        <w:t>ط</w:t>
      </w:r>
      <w:r>
        <w:rPr>
          <w:rtl/>
        </w:rPr>
        <w:t xml:space="preserve"> و هما </w:t>
      </w:r>
      <w:r>
        <w:rPr>
          <w:rFonts w:hint="cs"/>
          <w:rtl/>
        </w:rPr>
        <w:t>ی</w:t>
      </w:r>
      <w:r>
        <w:rPr>
          <w:rFonts w:hint="eastAsia"/>
          <w:rtl/>
        </w:rPr>
        <w:t>شربان</w:t>
      </w:r>
      <w:r>
        <w:rPr>
          <w:rtl/>
        </w:rPr>
        <w:t xml:space="preserve"> و </w:t>
      </w:r>
      <w:r>
        <w:rPr>
          <w:rFonts w:hint="cs"/>
          <w:rtl/>
        </w:rPr>
        <w:t>ی</w:t>
      </w:r>
      <w:r>
        <w:rPr>
          <w:rFonts w:hint="eastAsia"/>
          <w:rtl/>
        </w:rPr>
        <w:t>غنّ</w:t>
      </w:r>
      <w:r>
        <w:rPr>
          <w:rFonts w:hint="cs"/>
          <w:rtl/>
        </w:rPr>
        <w:t>ی</w:t>
      </w:r>
      <w:r>
        <w:rPr>
          <w:rFonts w:hint="eastAsia"/>
          <w:rtl/>
        </w:rPr>
        <w:t>ان</w:t>
      </w:r>
      <w:r>
        <w:rPr>
          <w:rtl/>
        </w:rPr>
        <w:t xml:space="preserve"> بب</w:t>
      </w:r>
      <w:r>
        <w:rPr>
          <w:rFonts w:hint="cs"/>
          <w:rtl/>
        </w:rPr>
        <w:t>ی</w:t>
      </w:r>
      <w:r>
        <w:rPr>
          <w:rFonts w:hint="eastAsia"/>
          <w:rtl/>
        </w:rPr>
        <w:t>ت</w:t>
      </w:r>
      <w:r>
        <w:rPr>
          <w:rtl/>
        </w:rPr>
        <w:t xml:space="preserve"> </w:t>
      </w:r>
      <w:r w:rsidR="009640A2">
        <w:rPr>
          <w:rtl/>
        </w:rPr>
        <w:t>في</w:t>
      </w:r>
      <w:r>
        <w:rPr>
          <w:rtl/>
        </w:rPr>
        <w:t xml:space="preserve"> </w:t>
      </w:r>
      <w:r w:rsidR="00391418">
        <w:rPr>
          <w:rtl/>
        </w:rPr>
        <w:t>حمزة</w:t>
      </w:r>
      <w:r>
        <w:rPr>
          <w:rtl/>
        </w:rPr>
        <w:t xml:space="preserve"> ح</w:t>
      </w:r>
      <w:r>
        <w:rPr>
          <w:rFonts w:hint="cs"/>
          <w:rtl/>
        </w:rPr>
        <w:t>ی</w:t>
      </w:r>
      <w:r>
        <w:rPr>
          <w:rFonts w:hint="eastAsia"/>
          <w:rtl/>
        </w:rPr>
        <w:t>ن</w:t>
      </w:r>
      <w:r>
        <w:rPr>
          <w:rtl/>
        </w:rPr>
        <w:t xml:space="preserve"> قتل،فقال </w:t>
      </w:r>
      <w:r w:rsidR="008C6066" w:rsidRPr="008C6066">
        <w:rPr>
          <w:rStyle w:val="libAlaemChar"/>
          <w:rtl/>
        </w:rPr>
        <w:t>صلى‌الله‌عليه‌وآله‌وسلم</w:t>
      </w:r>
      <w:r>
        <w:rPr>
          <w:rtl/>
        </w:rPr>
        <w:t>:اللّهم ا</w:t>
      </w:r>
      <w:r w:rsidR="00F8400C">
        <w:rPr>
          <w:rtl/>
        </w:rPr>
        <w:t>لعنة</w:t>
      </w:r>
      <w:r>
        <w:rPr>
          <w:rtl/>
        </w:rPr>
        <w:t xml:space="preserve">ما و ارکسهما </w:t>
      </w:r>
      <w:r w:rsidR="009640A2">
        <w:rPr>
          <w:rtl/>
        </w:rPr>
        <w:t>في</w:t>
      </w:r>
      <w:r>
        <w:rPr>
          <w:rtl/>
        </w:rPr>
        <w:t xml:space="preserve"> ال</w:t>
      </w:r>
      <w:r w:rsidR="00067415">
        <w:rPr>
          <w:rtl/>
        </w:rPr>
        <w:t>فتنة</w:t>
      </w:r>
      <w:r>
        <w:rPr>
          <w:rtl/>
        </w:rPr>
        <w:t xml:space="preserve"> رکسا و دعهما </w:t>
      </w:r>
      <w:r w:rsidR="003653A2">
        <w:rPr>
          <w:rtl/>
        </w:rPr>
        <w:t>الى</w:t>
      </w:r>
      <w:r>
        <w:rPr>
          <w:rtl/>
        </w:rPr>
        <w:t xml:space="preserve"> النار دعّا </w:t>
      </w:r>
      <w:r w:rsidRPr="009D640D">
        <w:rPr>
          <w:rStyle w:val="libFootnotenumChar"/>
          <w:rtl/>
        </w:rPr>
        <w:t>(</w:t>
      </w:r>
      <w:r w:rsidR="00867792">
        <w:rPr>
          <w:rStyle w:val="libFootnotenumChar"/>
          <w:rFonts w:hint="cs"/>
          <w:rtl/>
        </w:rPr>
        <w:t>4</w:t>
      </w:r>
      <w:r w:rsidRPr="009D640D">
        <w:rPr>
          <w:rStyle w:val="libFootnotenumChar"/>
          <w:rtl/>
        </w:rPr>
        <w:t>)</w:t>
      </w:r>
      <w:r>
        <w:rPr>
          <w:rtl/>
        </w:rPr>
        <w:t>.</w:t>
      </w:r>
    </w:p>
    <w:p w:rsidR="008C6066" w:rsidRDefault="00471D2E" w:rsidP="00867792">
      <w:pPr>
        <w:pStyle w:val="libNormal"/>
        <w:rPr>
          <w:rtl/>
        </w:rPr>
      </w:pPr>
      <w:r>
        <w:rPr>
          <w:rFonts w:hint="eastAsia"/>
          <w:rtl/>
        </w:rPr>
        <w:t>حسد</w:t>
      </w:r>
      <w:r>
        <w:rPr>
          <w:rtl/>
        </w:rPr>
        <w:t xml:space="preserve"> عمرو ل</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424ED1">
        <w:rPr>
          <w:rtl/>
        </w:rPr>
        <w:t>غزوة</w:t>
      </w:r>
      <w:r>
        <w:rPr>
          <w:rtl/>
        </w:rPr>
        <w:t xml:space="preserve"> ذات السلاسل و نزول قوله </w:t>
      </w:r>
      <w:r w:rsidR="00C4071F">
        <w:rPr>
          <w:rtl/>
        </w:rPr>
        <w:t>تعالى</w:t>
      </w:r>
      <w:r>
        <w:rPr>
          <w:rtl/>
        </w:rPr>
        <w:t xml:space="preserve">: </w:t>
      </w:r>
      <w:r w:rsidR="00C74BB8" w:rsidRPr="00C74BB8">
        <w:rPr>
          <w:rStyle w:val="libAlaemChar"/>
          <w:rtl/>
        </w:rPr>
        <w:t>(</w:t>
      </w:r>
      <w:r w:rsidRPr="00C74BB8">
        <w:rPr>
          <w:rStyle w:val="libAieChar"/>
          <w:rtl/>
        </w:rPr>
        <w:t>إِنَّ الْإِنْسٰانَ لِرَبِّهِ لَکَنُودٌ</w:t>
      </w:r>
      <w:r w:rsidR="00C74BB8" w:rsidRPr="00C74BB8">
        <w:rPr>
          <w:rStyle w:val="libAlaemChar"/>
          <w:rtl/>
        </w:rPr>
        <w:t>)</w:t>
      </w:r>
      <w:r>
        <w:rPr>
          <w:rtl/>
        </w:rPr>
        <w:t xml:space="preserve"> </w:t>
      </w:r>
      <w:r w:rsidRPr="009D640D">
        <w:rPr>
          <w:rStyle w:val="libFootnotenumChar"/>
          <w:rtl/>
        </w:rPr>
        <w:t>(</w:t>
      </w:r>
      <w:r w:rsidR="00867792">
        <w:rPr>
          <w:rStyle w:val="libFootnotenumChar"/>
          <w:rFonts w:hint="cs"/>
          <w:rtl/>
        </w:rPr>
        <w:t>5</w:t>
      </w:r>
      <w:r w:rsidRPr="009D640D">
        <w:rPr>
          <w:rStyle w:val="libFootnotenumChar"/>
          <w:rtl/>
        </w:rPr>
        <w:t>)</w:t>
      </w:r>
      <w:r w:rsidR="00867792">
        <w:rPr>
          <w:rFonts w:hint="cs"/>
          <w:rtl/>
        </w:rPr>
        <w:t xml:space="preserve">، روي الكنود الحسود و هو عمرو بن العاص هاهنا </w:t>
      </w:r>
      <w:r w:rsidR="00867792" w:rsidRPr="00867792">
        <w:rPr>
          <w:rStyle w:val="libFootnotenumChar"/>
          <w:rFonts w:hint="cs"/>
          <w:rtl/>
        </w:rPr>
        <w:t>(6)</w:t>
      </w:r>
      <w:r w:rsidR="00867792">
        <w:rPr>
          <w:rFonts w:hint="cs"/>
          <w:rtl/>
        </w:rPr>
        <w:t>.</w:t>
      </w:r>
    </w:p>
    <w:p w:rsidR="008C6066" w:rsidRDefault="00471D2E" w:rsidP="00867792">
      <w:pPr>
        <w:pStyle w:val="libCenterBold1"/>
        <w:rPr>
          <w:rtl/>
        </w:rPr>
      </w:pPr>
      <w:r>
        <w:rPr>
          <w:rFonts w:hint="eastAsia"/>
          <w:rtl/>
        </w:rPr>
        <w:t>سوء</w:t>
      </w:r>
      <w:r>
        <w:rPr>
          <w:rtl/>
        </w:rPr>
        <w:t xml:space="preserve"> أثر الخمر</w:t>
      </w:r>
    </w:p>
    <w:p w:rsidR="008C6066" w:rsidRDefault="00471D2E" w:rsidP="00867792">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عمرو و عمار</w:t>
      </w:r>
      <w:r w:rsidR="00867792">
        <w:rPr>
          <w:rFonts w:hint="cs"/>
          <w:rtl/>
        </w:rPr>
        <w:t>ة</w:t>
      </w:r>
      <w:r>
        <w:rPr>
          <w:rtl/>
        </w:rPr>
        <w:t xml:space="preserve"> بن ال</w:t>
      </w:r>
      <w:r w:rsidR="00800CD3">
        <w:rPr>
          <w:rtl/>
        </w:rPr>
        <w:t>وليّ</w:t>
      </w:r>
      <w:r>
        <w:rPr>
          <w:rFonts w:hint="eastAsia"/>
          <w:rtl/>
        </w:rPr>
        <w:t>د</w:t>
      </w:r>
      <w:r>
        <w:rPr>
          <w:rtl/>
        </w:rPr>
        <w:t xml:space="preserve"> </w:t>
      </w:r>
      <w:r w:rsidR="009640A2">
        <w:rPr>
          <w:rtl/>
        </w:rPr>
        <w:t>في</w:t>
      </w:r>
      <w:r>
        <w:rPr>
          <w:rtl/>
        </w:rPr>
        <w:t xml:space="preserve"> سفرهما </w:t>
      </w:r>
      <w:r w:rsidR="003653A2">
        <w:rPr>
          <w:rtl/>
        </w:rPr>
        <w:t>الى</w:t>
      </w:r>
      <w:r>
        <w:rPr>
          <w:rtl/>
        </w:rPr>
        <w:t xml:space="preserve"> ال</w:t>
      </w:r>
      <w:r w:rsidR="002D5688">
        <w:rPr>
          <w:rtl/>
        </w:rPr>
        <w:t>حبشة</w:t>
      </w:r>
      <w:r>
        <w:rPr>
          <w:rtl/>
        </w:rPr>
        <w:t>،کان عمار</w:t>
      </w:r>
      <w:r w:rsidR="00867792">
        <w:rPr>
          <w:rFonts w:hint="cs"/>
          <w:rtl/>
        </w:rPr>
        <w:t>ة</w:t>
      </w:r>
      <w:r>
        <w:rPr>
          <w:rtl/>
        </w:rPr>
        <w:t xml:space="preserve"> شابا حسن الوجه و أخرج عمرو بن العاص أهله معه فلمّا رکبوا ال</w:t>
      </w:r>
      <w:r w:rsidR="00800CD3">
        <w:rPr>
          <w:rtl/>
        </w:rPr>
        <w:t>سفينة</w:t>
      </w:r>
      <w:r>
        <w:rPr>
          <w:rtl/>
        </w:rPr>
        <w:t xml:space="preserve"> شربوا الخمر فقال </w:t>
      </w:r>
      <w:r w:rsidR="00867792">
        <w:rPr>
          <w:rtl/>
        </w:rPr>
        <w:t>عمارة</w:t>
      </w:r>
      <w:r>
        <w:rPr>
          <w:rtl/>
        </w:rPr>
        <w:t xml:space="preserve"> لعمرو بن العاص:قل لأهلک تقبّلن</w:t>
      </w:r>
      <w:r w:rsidR="00867792">
        <w:rPr>
          <w:rFonts w:hint="cs"/>
          <w:rtl/>
        </w:rPr>
        <w:t>ي</w:t>
      </w:r>
      <w:r>
        <w:rPr>
          <w:rtl/>
        </w:rPr>
        <w:t xml:space="preserve"> ف</w:t>
      </w:r>
      <w:r w:rsidR="009640A2">
        <w:rPr>
          <w:rtl/>
        </w:rPr>
        <w:t>أبي</w:t>
      </w:r>
      <w:r>
        <w:rPr>
          <w:rtl/>
        </w:rPr>
        <w:t xml:space="preserve"> فلمّا انتش</w:t>
      </w:r>
      <w:r>
        <w:rPr>
          <w:rFonts w:hint="cs"/>
          <w:rtl/>
        </w:rPr>
        <w:t>ی</w:t>
      </w:r>
      <w:r>
        <w:rPr>
          <w:rtl/>
        </w:rPr>
        <w:t xml:space="preserve"> عمرو دفعه</w:t>
      </w:r>
    </w:p>
    <w:p w:rsidR="009853BF" w:rsidRDefault="003653A2" w:rsidP="003653A2">
      <w:pPr>
        <w:pStyle w:val="libLine"/>
        <w:rPr>
          <w:rtl/>
        </w:rPr>
      </w:pPr>
      <w:r>
        <w:rPr>
          <w:rFonts w:hint="eastAsia"/>
          <w:rtl/>
        </w:rPr>
        <w:t>____________________</w:t>
      </w:r>
    </w:p>
    <w:p w:rsidR="008C6066" w:rsidRDefault="00DE3D9F" w:rsidP="00867792">
      <w:pPr>
        <w:pStyle w:val="libFootnote0"/>
        <w:rPr>
          <w:rtl/>
        </w:rPr>
      </w:pPr>
      <w:r>
        <w:rPr>
          <w:rtl/>
        </w:rPr>
        <w:t>(1)</w:t>
      </w:r>
      <w:r w:rsidR="00471D2E">
        <w:rPr>
          <w:rtl/>
        </w:rPr>
        <w:t xml:space="preserve"> ق:</w:t>
      </w:r>
      <w:r w:rsidR="0094408E">
        <w:rPr>
          <w:rtl/>
        </w:rPr>
        <w:t>222</w:t>
      </w:r>
      <w:r w:rsidR="00471D2E">
        <w:rPr>
          <w:rtl/>
        </w:rPr>
        <w:t>/</w:t>
      </w:r>
      <w:r w:rsidR="0094408E">
        <w:rPr>
          <w:rtl/>
        </w:rPr>
        <w:t>39</w:t>
      </w:r>
      <w:r w:rsidR="00471D2E">
        <w:rPr>
          <w:rtl/>
        </w:rPr>
        <w:t>/</w:t>
      </w:r>
      <w:r w:rsidR="0094408E">
        <w:rPr>
          <w:rtl/>
        </w:rPr>
        <w:t>10</w:t>
      </w:r>
      <w:r w:rsidR="00471D2E">
        <w:rPr>
          <w:rtl/>
        </w:rPr>
        <w:t>،ج:</w:t>
      </w:r>
      <w:r w:rsidR="0094408E">
        <w:rPr>
          <w:rtl/>
        </w:rPr>
        <w:t>122</w:t>
      </w:r>
      <w:r w:rsidR="00471D2E">
        <w:rPr>
          <w:rtl/>
        </w:rPr>
        <w:t>/</w:t>
      </w:r>
      <w:r w:rsidR="0094408E">
        <w:rPr>
          <w:rtl/>
        </w:rPr>
        <w:t>45</w:t>
      </w:r>
      <w:r w:rsidR="00471D2E">
        <w:rPr>
          <w:rtl/>
        </w:rPr>
        <w:t>.</w:t>
      </w:r>
    </w:p>
    <w:p w:rsidR="008C6066" w:rsidRDefault="00DE3D9F" w:rsidP="00867792">
      <w:pPr>
        <w:pStyle w:val="libFootnote0"/>
        <w:rPr>
          <w:rtl/>
        </w:rPr>
      </w:pPr>
      <w:r>
        <w:rPr>
          <w:rtl/>
        </w:rPr>
        <w:t>(2)</w:t>
      </w:r>
      <w:r w:rsidR="00471D2E">
        <w:rPr>
          <w:rtl/>
        </w:rPr>
        <w:t xml:space="preserve"> </w:t>
      </w:r>
      <w:r w:rsidR="00067415">
        <w:rPr>
          <w:rtl/>
        </w:rPr>
        <w:t>سورة</w:t>
      </w:r>
      <w:r w:rsidR="00471D2E">
        <w:rPr>
          <w:rtl/>
        </w:rPr>
        <w:t xml:space="preserve"> الکوثر/ال</w:t>
      </w:r>
      <w:r w:rsidR="002D5688">
        <w:rPr>
          <w:rtl/>
        </w:rPr>
        <w:t>آية</w:t>
      </w:r>
      <w:r w:rsidR="00471D2E">
        <w:rPr>
          <w:rtl/>
        </w:rPr>
        <w:t xml:space="preserve"> </w:t>
      </w:r>
      <w:r w:rsidR="0094408E">
        <w:rPr>
          <w:rtl/>
        </w:rPr>
        <w:t>3</w:t>
      </w:r>
      <w:r w:rsidR="00471D2E">
        <w:rPr>
          <w:rtl/>
        </w:rPr>
        <w:t>.</w:t>
      </w:r>
    </w:p>
    <w:p w:rsidR="008C6066" w:rsidRDefault="00DE3D9F" w:rsidP="00867792">
      <w:pPr>
        <w:pStyle w:val="libFootnote0"/>
        <w:rPr>
          <w:rtl/>
        </w:rPr>
      </w:pPr>
      <w:r>
        <w:rPr>
          <w:rtl/>
        </w:rPr>
        <w:t>(3)</w:t>
      </w:r>
      <w:r w:rsidR="00471D2E">
        <w:rPr>
          <w:rtl/>
        </w:rPr>
        <w:t xml:space="preserve"> ق:</w:t>
      </w:r>
      <w:r w:rsidR="0094408E">
        <w:rPr>
          <w:rtl/>
        </w:rPr>
        <w:t>245</w:t>
      </w:r>
      <w:r w:rsidR="00471D2E">
        <w:rPr>
          <w:rtl/>
        </w:rPr>
        <w:t>/</w:t>
      </w:r>
      <w:r w:rsidR="0094408E">
        <w:rPr>
          <w:rtl/>
        </w:rPr>
        <w:t>19</w:t>
      </w:r>
      <w:r w:rsidR="00471D2E">
        <w:rPr>
          <w:rtl/>
        </w:rPr>
        <w:t>/</w:t>
      </w:r>
      <w:r w:rsidR="0094408E">
        <w:rPr>
          <w:rtl/>
        </w:rPr>
        <w:t>6</w:t>
      </w:r>
      <w:r w:rsidR="00471D2E">
        <w:rPr>
          <w:rtl/>
        </w:rPr>
        <w:t>،ج:</w:t>
      </w:r>
      <w:r w:rsidR="0094408E">
        <w:rPr>
          <w:rtl/>
        </w:rPr>
        <w:t>209</w:t>
      </w:r>
      <w:r w:rsidR="00471D2E">
        <w:rPr>
          <w:rtl/>
        </w:rPr>
        <w:t>/</w:t>
      </w:r>
      <w:r w:rsidR="0094408E">
        <w:rPr>
          <w:rtl/>
        </w:rPr>
        <w:t>17</w:t>
      </w:r>
      <w:r w:rsidR="00471D2E">
        <w:rPr>
          <w:rtl/>
        </w:rPr>
        <w:t>.</w:t>
      </w:r>
    </w:p>
    <w:p w:rsidR="008C6066" w:rsidRDefault="00DE3D9F" w:rsidP="00867792">
      <w:pPr>
        <w:pStyle w:val="libFootnote0"/>
        <w:rPr>
          <w:rtl/>
        </w:rPr>
      </w:pPr>
      <w:r>
        <w:rPr>
          <w:rtl/>
        </w:rPr>
        <w:t>(4)</w:t>
      </w:r>
      <w:r w:rsidR="00471D2E">
        <w:rPr>
          <w:rtl/>
        </w:rPr>
        <w:t xml:space="preserve"> ق:</w:t>
      </w:r>
      <w:r w:rsidR="0094408E">
        <w:rPr>
          <w:rtl/>
        </w:rPr>
        <w:t>501</w:t>
      </w:r>
      <w:r w:rsidR="00471D2E">
        <w:rPr>
          <w:rtl/>
        </w:rPr>
        <w:t>/</w:t>
      </w:r>
      <w:r w:rsidR="0094408E">
        <w:rPr>
          <w:rtl/>
        </w:rPr>
        <w:t>42</w:t>
      </w:r>
      <w:r w:rsidR="00471D2E">
        <w:rPr>
          <w:rtl/>
        </w:rPr>
        <w:t>/</w:t>
      </w:r>
      <w:r w:rsidR="0094408E">
        <w:rPr>
          <w:rtl/>
        </w:rPr>
        <w:t>6</w:t>
      </w:r>
      <w:r w:rsidR="00471D2E">
        <w:rPr>
          <w:rtl/>
        </w:rPr>
        <w:t>،ج:</w:t>
      </w:r>
      <w:r w:rsidR="0094408E">
        <w:rPr>
          <w:rtl/>
        </w:rPr>
        <w:t>76</w:t>
      </w:r>
      <w:r w:rsidR="00471D2E">
        <w:rPr>
          <w:rtl/>
        </w:rPr>
        <w:t>/</w:t>
      </w:r>
      <w:r w:rsidR="0094408E">
        <w:rPr>
          <w:rtl/>
        </w:rPr>
        <w:t>20</w:t>
      </w:r>
      <w:r w:rsidR="00471D2E">
        <w:rPr>
          <w:rtl/>
        </w:rPr>
        <w:t>. ق:</w:t>
      </w:r>
      <w:r w:rsidR="0094408E">
        <w:rPr>
          <w:rtl/>
        </w:rPr>
        <w:t>694</w:t>
      </w:r>
      <w:r w:rsidR="00471D2E">
        <w:rPr>
          <w:rtl/>
        </w:rPr>
        <w:t>/</w:t>
      </w:r>
      <w:r w:rsidR="0094408E">
        <w:rPr>
          <w:rtl/>
        </w:rPr>
        <w:t>67</w:t>
      </w:r>
      <w:r w:rsidR="00471D2E">
        <w:rPr>
          <w:rtl/>
        </w:rPr>
        <w:t>/</w:t>
      </w:r>
      <w:r w:rsidR="0094408E">
        <w:rPr>
          <w:rtl/>
        </w:rPr>
        <w:t>6</w:t>
      </w:r>
      <w:r w:rsidR="00471D2E">
        <w:rPr>
          <w:rtl/>
        </w:rPr>
        <w:t>،ج:</w:t>
      </w:r>
      <w:r w:rsidR="0094408E">
        <w:rPr>
          <w:rtl/>
        </w:rPr>
        <w:t>99</w:t>
      </w:r>
      <w:r w:rsidR="00471D2E">
        <w:rPr>
          <w:rtl/>
        </w:rPr>
        <w:t>/</w:t>
      </w:r>
      <w:r w:rsidR="0094408E">
        <w:rPr>
          <w:rtl/>
        </w:rPr>
        <w:t>22</w:t>
      </w:r>
      <w:r w:rsidR="00471D2E">
        <w:rPr>
          <w:rtl/>
        </w:rPr>
        <w:t>.</w:t>
      </w:r>
    </w:p>
    <w:p w:rsidR="00867792" w:rsidRDefault="00867792" w:rsidP="00867792">
      <w:pPr>
        <w:pStyle w:val="libFootnote0"/>
        <w:rPr>
          <w:rtl/>
        </w:rPr>
      </w:pPr>
      <w:r>
        <w:rPr>
          <w:rFonts w:hint="cs"/>
          <w:rtl/>
        </w:rPr>
        <w:t>(5) سورة العاديات/الآية6.</w:t>
      </w:r>
    </w:p>
    <w:p w:rsidR="00867792" w:rsidRDefault="00867792" w:rsidP="00867792">
      <w:pPr>
        <w:pStyle w:val="libFootnote0"/>
        <w:rPr>
          <w:rtl/>
        </w:rPr>
      </w:pPr>
      <w:r>
        <w:rPr>
          <w:rFonts w:hint="cs"/>
          <w:rtl/>
        </w:rPr>
        <w:t>(6) ق:6/55/590،ج:21/76.</w:t>
      </w:r>
    </w:p>
    <w:p w:rsidR="00867792" w:rsidRDefault="00867792" w:rsidP="00867792">
      <w:pPr>
        <w:pStyle w:val="libNormal"/>
        <w:rPr>
          <w:rtl/>
        </w:rPr>
      </w:pPr>
      <w:r>
        <w:rPr>
          <w:rFonts w:hint="eastAsia"/>
          <w:rtl/>
        </w:rPr>
        <w:br w:type="page"/>
      </w:r>
    </w:p>
    <w:p w:rsidR="008C6066" w:rsidRDefault="00867792" w:rsidP="00867792">
      <w:pPr>
        <w:pStyle w:val="libNormal0"/>
        <w:rPr>
          <w:rtl/>
        </w:rPr>
      </w:pPr>
      <w:r>
        <w:rPr>
          <w:rFonts w:hint="eastAsia"/>
          <w:rtl/>
        </w:rPr>
        <w:t>عمارة</w:t>
      </w:r>
      <w:r w:rsidR="00471D2E">
        <w:rPr>
          <w:rtl/>
        </w:rPr>
        <w:t xml:space="preserve"> </w:t>
      </w:r>
      <w:r w:rsidR="009640A2">
        <w:rPr>
          <w:rtl/>
        </w:rPr>
        <w:t>في</w:t>
      </w:r>
      <w:r w:rsidR="00471D2E">
        <w:rPr>
          <w:rtl/>
        </w:rPr>
        <w:t xml:space="preserve"> الماء و تشبّث عمرو </w:t>
      </w:r>
      <w:r w:rsidR="009640A2">
        <w:rPr>
          <w:rtl/>
        </w:rPr>
        <w:t>في</w:t>
      </w:r>
      <w:r w:rsidR="00471D2E">
        <w:rPr>
          <w:rtl/>
        </w:rPr>
        <w:t xml:space="preserve"> صدر ال</w:t>
      </w:r>
      <w:r w:rsidR="00800CD3">
        <w:rPr>
          <w:rtl/>
        </w:rPr>
        <w:t>سفينة</w:t>
      </w:r>
      <w:r w:rsidR="00471D2E">
        <w:rPr>
          <w:rtl/>
        </w:rPr>
        <w:t xml:space="preserve"> و خرج من الماء و أ</w:t>
      </w:r>
      <w:r w:rsidR="00841CC1">
        <w:rPr>
          <w:rtl/>
        </w:rPr>
        <w:t>لق</w:t>
      </w:r>
      <w:r>
        <w:rPr>
          <w:rFonts w:hint="cs"/>
          <w:rtl/>
        </w:rPr>
        <w:t>ى</w:t>
      </w:r>
      <w:r w:rsidR="00471D2E">
        <w:rPr>
          <w:rtl/>
        </w:rPr>
        <w:t xml:space="preserve"> اللّه ب</w:t>
      </w:r>
      <w:r w:rsidR="00471D2E">
        <w:rPr>
          <w:rFonts w:hint="cs"/>
          <w:rtl/>
        </w:rPr>
        <w:t>ی</w:t>
      </w:r>
      <w:r w:rsidR="00471D2E">
        <w:rPr>
          <w:rFonts w:hint="eastAsia"/>
          <w:rtl/>
        </w:rPr>
        <w:t>نهما</w:t>
      </w:r>
      <w:r w:rsidR="00471D2E">
        <w:rPr>
          <w:rtl/>
        </w:rPr>
        <w:t xml:space="preserve"> ال</w:t>
      </w:r>
      <w:r w:rsidR="00D516EF">
        <w:rPr>
          <w:rtl/>
        </w:rPr>
        <w:t>عداوة</w:t>
      </w:r>
      <w:r w:rsidR="00471D2E">
        <w:rPr>
          <w:rtl/>
        </w:rPr>
        <w:t xml:space="preserve"> </w:t>
      </w:r>
      <w:r w:rsidR="009640A2">
        <w:rPr>
          <w:rtl/>
        </w:rPr>
        <w:t>في</w:t>
      </w:r>
      <w:r w:rsidR="00471D2E">
        <w:rPr>
          <w:rtl/>
        </w:rPr>
        <w:t xml:space="preserve"> م</w:t>
      </w:r>
      <w:r w:rsidR="002D5688">
        <w:rPr>
          <w:rtl/>
        </w:rPr>
        <w:t>سیر</w:t>
      </w:r>
      <w:r>
        <w:rPr>
          <w:rFonts w:hint="cs"/>
          <w:rtl/>
        </w:rPr>
        <w:t>ه</w:t>
      </w:r>
      <w:r w:rsidR="00471D2E">
        <w:rPr>
          <w:rFonts w:hint="eastAsia"/>
          <w:rtl/>
        </w:rPr>
        <w:t>ما</w:t>
      </w:r>
      <w:r w:rsidR="00471D2E">
        <w:rPr>
          <w:rtl/>
        </w:rPr>
        <w:t xml:space="preserve"> قبل أن </w:t>
      </w:r>
      <w:r w:rsidR="00471D2E">
        <w:rPr>
          <w:rFonts w:hint="cs"/>
          <w:rtl/>
        </w:rPr>
        <w:t>ی</w:t>
      </w:r>
      <w:r w:rsidR="00471D2E">
        <w:rPr>
          <w:rFonts w:hint="eastAsia"/>
          <w:rtl/>
        </w:rPr>
        <w:t>قدما</w:t>
      </w:r>
      <w:r w:rsidR="00471D2E">
        <w:rPr>
          <w:rtl/>
        </w:rPr>
        <w:t xml:space="preserve"> </w:t>
      </w:r>
      <w:r w:rsidR="003653A2">
        <w:rPr>
          <w:rtl/>
        </w:rPr>
        <w:t>الى</w:t>
      </w:r>
      <w:r w:rsidR="00471D2E">
        <w:rPr>
          <w:rtl/>
        </w:rPr>
        <w:t xml:space="preserve"> ال</w:t>
      </w:r>
      <w:r w:rsidR="00FC7037">
        <w:rPr>
          <w:rtl/>
        </w:rPr>
        <w:t>نجاشيّ</w:t>
      </w:r>
      <w:r w:rsidR="00471D2E">
        <w:rPr>
          <w:rFonts w:hint="eastAsia"/>
          <w:rtl/>
        </w:rPr>
        <w:t>،فاحتال</w:t>
      </w:r>
      <w:r w:rsidR="00471D2E">
        <w:rPr>
          <w:rtl/>
        </w:rPr>
        <w:t xml:space="preserve"> عمرو </w:t>
      </w:r>
      <w:r w:rsidR="009640A2">
        <w:rPr>
          <w:rtl/>
        </w:rPr>
        <w:t>في</w:t>
      </w:r>
      <w:r w:rsidR="00471D2E">
        <w:rPr>
          <w:rtl/>
        </w:rPr>
        <w:t xml:space="preserve"> قتله ففعل </w:t>
      </w:r>
      <w:r>
        <w:rPr>
          <w:rtl/>
        </w:rPr>
        <w:t>عمارة</w:t>
      </w:r>
      <w:r w:rsidR="00471D2E">
        <w:rPr>
          <w:rtl/>
        </w:rPr>
        <w:t xml:space="preserve"> ما أغضب ال</w:t>
      </w:r>
      <w:r w:rsidR="00FC7037">
        <w:rPr>
          <w:rtl/>
        </w:rPr>
        <w:t>نجاشيّ</w:t>
      </w:r>
      <w:r w:rsidR="00471D2E">
        <w:rPr>
          <w:rtl/>
        </w:rPr>
        <w:t xml:space="preserve"> و همّ بقتله ثمّ قال:لا </w:t>
      </w:r>
      <w:r w:rsidR="00471D2E">
        <w:rPr>
          <w:rFonts w:hint="cs"/>
          <w:rtl/>
        </w:rPr>
        <w:t>ی</w:t>
      </w:r>
      <w:r w:rsidR="00471D2E">
        <w:rPr>
          <w:rFonts w:hint="eastAsia"/>
          <w:rtl/>
        </w:rPr>
        <w:t>جوز</w:t>
      </w:r>
      <w:r w:rsidR="00471D2E">
        <w:rPr>
          <w:rtl/>
        </w:rPr>
        <w:t xml:space="preserve"> قتله فانّهم دخلوا بلاد</w:t>
      </w:r>
      <w:r w:rsidR="00471D2E">
        <w:rPr>
          <w:rFonts w:hint="cs"/>
          <w:rtl/>
        </w:rPr>
        <w:t>ی</w:t>
      </w:r>
      <w:r w:rsidR="00471D2E">
        <w:rPr>
          <w:rtl/>
        </w:rPr>
        <w:t xml:space="preserve"> بأمان،فدعا السحر</w:t>
      </w:r>
      <w:r>
        <w:rPr>
          <w:rFonts w:hint="cs"/>
          <w:rtl/>
        </w:rPr>
        <w:t>ة</w:t>
      </w:r>
      <w:r w:rsidR="00471D2E">
        <w:rPr>
          <w:rtl/>
        </w:rPr>
        <w:t xml:space="preserve"> فقال لهم:إعملوا به ش</w:t>
      </w:r>
      <w:r w:rsidR="00471D2E">
        <w:rPr>
          <w:rFonts w:hint="cs"/>
          <w:rtl/>
        </w:rPr>
        <w:t>ی</w:t>
      </w:r>
      <w:r w:rsidR="00471D2E">
        <w:rPr>
          <w:rFonts w:hint="eastAsia"/>
          <w:rtl/>
        </w:rPr>
        <w:t>ئا</w:t>
      </w:r>
      <w:r w:rsidR="00471D2E">
        <w:rPr>
          <w:rtl/>
        </w:rPr>
        <w:t xml:space="preserve"> أشدّ ع</w:t>
      </w:r>
      <w:r w:rsidR="003653A2">
        <w:rPr>
          <w:rtl/>
        </w:rPr>
        <w:t>لي</w:t>
      </w:r>
      <w:r w:rsidR="00471D2E">
        <w:rPr>
          <w:rFonts w:hint="eastAsia"/>
          <w:rtl/>
        </w:rPr>
        <w:t>ه</w:t>
      </w:r>
      <w:r w:rsidR="00471D2E">
        <w:rPr>
          <w:rtl/>
        </w:rPr>
        <w:t xml:space="preserve"> من القتل فأخذوه و نفخوا </w:t>
      </w:r>
      <w:r w:rsidR="009640A2">
        <w:rPr>
          <w:rtl/>
        </w:rPr>
        <w:t>في</w:t>
      </w:r>
      <w:r w:rsidR="00471D2E">
        <w:rPr>
          <w:rtl/>
        </w:rPr>
        <w:t xml:space="preserve"> إح</w:t>
      </w:r>
      <w:r w:rsidR="003653A2">
        <w:rPr>
          <w:rtl/>
        </w:rPr>
        <w:t>ليلة</w:t>
      </w:r>
      <w:r w:rsidR="00471D2E">
        <w:rPr>
          <w:rtl/>
        </w:rPr>
        <w:t xml:space="preserve"> الزئبق فصار مع الوحش </w:t>
      </w:r>
      <w:r w:rsidR="00471D2E">
        <w:rPr>
          <w:rFonts w:hint="cs"/>
          <w:rtl/>
        </w:rPr>
        <w:t>ی</w:t>
      </w:r>
      <w:r w:rsidR="00471D2E">
        <w:rPr>
          <w:rFonts w:hint="eastAsia"/>
          <w:rtl/>
        </w:rPr>
        <w:t>غدو</w:t>
      </w:r>
      <w:r w:rsidR="00471D2E">
        <w:rPr>
          <w:rtl/>
        </w:rPr>
        <w:t xml:space="preserve"> و </w:t>
      </w:r>
      <w:r w:rsidR="00471D2E">
        <w:rPr>
          <w:rFonts w:hint="cs"/>
          <w:rtl/>
        </w:rPr>
        <w:t>ی</w:t>
      </w:r>
      <w:r w:rsidR="00471D2E">
        <w:rPr>
          <w:rFonts w:hint="eastAsia"/>
          <w:rtl/>
        </w:rPr>
        <w:t>روح</w:t>
      </w:r>
      <w:r w:rsidR="00471D2E">
        <w:rPr>
          <w:rtl/>
        </w:rPr>
        <w:t xml:space="preserve"> و کان لا </w:t>
      </w:r>
      <w:r w:rsidR="00471D2E">
        <w:rPr>
          <w:rFonts w:hint="cs"/>
          <w:rtl/>
        </w:rPr>
        <w:t>ی</w:t>
      </w:r>
      <w:r w:rsidR="00471D2E">
        <w:rPr>
          <w:rFonts w:hint="eastAsia"/>
          <w:rtl/>
        </w:rPr>
        <w:t>أنس</w:t>
      </w:r>
      <w:r w:rsidR="00471D2E">
        <w:rPr>
          <w:rtl/>
        </w:rPr>
        <w:t xml:space="preserve"> بالناس فبعث قر</w:t>
      </w:r>
      <w:r w:rsidR="00471D2E">
        <w:rPr>
          <w:rFonts w:hint="cs"/>
          <w:rtl/>
        </w:rPr>
        <w:t>ی</w:t>
      </w:r>
      <w:r w:rsidR="00471D2E">
        <w:rPr>
          <w:rFonts w:hint="eastAsia"/>
          <w:rtl/>
        </w:rPr>
        <w:t>ش</w:t>
      </w:r>
      <w:r w:rsidR="00471D2E">
        <w:rPr>
          <w:rtl/>
        </w:rPr>
        <w:t xml:space="preserve"> بعد ذلک فکمنوا له </w:t>
      </w:r>
      <w:r w:rsidR="009640A2">
        <w:rPr>
          <w:rtl/>
        </w:rPr>
        <w:t>في</w:t>
      </w:r>
      <w:r w:rsidR="00471D2E">
        <w:rPr>
          <w:rtl/>
        </w:rPr>
        <w:t xml:space="preserve"> موضع حتّ</w:t>
      </w:r>
      <w:r w:rsidR="00471D2E">
        <w:rPr>
          <w:rFonts w:hint="cs"/>
          <w:rtl/>
        </w:rPr>
        <w:t>ی</w:t>
      </w:r>
      <w:r w:rsidR="00471D2E">
        <w:rPr>
          <w:rtl/>
        </w:rPr>
        <w:t xml:space="preserve"> ورد الماء مع الوحش فأخذوه فما زال </w:t>
      </w:r>
      <w:r w:rsidR="00471D2E">
        <w:rPr>
          <w:rFonts w:hint="cs"/>
          <w:rtl/>
        </w:rPr>
        <w:t>ی</w:t>
      </w:r>
      <w:r w:rsidR="00471D2E">
        <w:rPr>
          <w:rFonts w:hint="eastAsia"/>
          <w:rtl/>
        </w:rPr>
        <w:t>ضطرب</w:t>
      </w:r>
      <w:r w:rsidR="00471D2E">
        <w:rPr>
          <w:rtl/>
        </w:rPr>
        <w:t xml:space="preserve"> </w:t>
      </w:r>
      <w:r w:rsidR="009640A2">
        <w:rPr>
          <w:rtl/>
        </w:rPr>
        <w:t>في</w:t>
      </w:r>
      <w:r w:rsidR="00471D2E">
        <w:rPr>
          <w:rtl/>
        </w:rPr>
        <w:t xml:space="preserve"> </w:t>
      </w:r>
      <w:r w:rsidR="00363683">
        <w:rPr>
          <w:rtl/>
        </w:rPr>
        <w:t>أيدي</w:t>
      </w:r>
      <w:r w:rsidR="00471D2E">
        <w:rPr>
          <w:rFonts w:hint="eastAsia"/>
          <w:rtl/>
        </w:rPr>
        <w:t>هم</w:t>
      </w:r>
      <w:r w:rsidR="00471D2E">
        <w:rPr>
          <w:rtl/>
        </w:rPr>
        <w:t xml:space="preserve"> و </w:t>
      </w:r>
      <w:r w:rsidR="00471D2E">
        <w:rPr>
          <w:rFonts w:hint="cs"/>
          <w:rtl/>
        </w:rPr>
        <w:t>ی</w:t>
      </w:r>
      <w:r w:rsidR="00471D2E">
        <w:rPr>
          <w:rFonts w:hint="eastAsia"/>
          <w:rtl/>
        </w:rPr>
        <w:t>ص</w:t>
      </w:r>
      <w:r w:rsidR="00471D2E">
        <w:rPr>
          <w:rFonts w:hint="cs"/>
          <w:rtl/>
        </w:rPr>
        <w:t>ی</w:t>
      </w:r>
      <w:r w:rsidR="00471D2E">
        <w:rPr>
          <w:rFonts w:hint="eastAsia"/>
          <w:rtl/>
        </w:rPr>
        <w:t>ح</w:t>
      </w:r>
      <w:r w:rsidR="00471D2E">
        <w:rPr>
          <w:rtl/>
        </w:rPr>
        <w:t xml:space="preserve"> حتّ</w:t>
      </w:r>
      <w:r w:rsidR="00471D2E">
        <w:rPr>
          <w:rFonts w:hint="cs"/>
          <w:rtl/>
        </w:rPr>
        <w:t>ی</w:t>
      </w:r>
      <w:r w:rsidR="00471D2E">
        <w:rPr>
          <w:rtl/>
        </w:rPr>
        <w:t xml:space="preserve"> مات </w:t>
      </w:r>
      <w:r w:rsidR="00471D2E" w:rsidRPr="009D640D">
        <w:rPr>
          <w:rStyle w:val="libFootnotenumChar"/>
          <w:rtl/>
        </w:rPr>
        <w:t>(1)</w:t>
      </w:r>
      <w:r w:rsidR="00471D2E">
        <w:rPr>
          <w:rtl/>
        </w:rPr>
        <w:t>.</w:t>
      </w:r>
    </w:p>
    <w:p w:rsidR="008C6066" w:rsidRDefault="00471D2E" w:rsidP="00867792">
      <w:pPr>
        <w:pStyle w:val="libCenterBold1"/>
        <w:rPr>
          <w:rtl/>
        </w:rPr>
      </w:pPr>
      <w:r>
        <w:rPr>
          <w:rFonts w:hint="eastAsia"/>
          <w:rtl/>
        </w:rPr>
        <w:t>نزول</w:t>
      </w:r>
      <w:r>
        <w:rPr>
          <w:rtl/>
        </w:rPr>
        <w:t xml:space="preserve"> </w:t>
      </w:r>
      <w:r w:rsidR="002D5688">
        <w:rPr>
          <w:rtl/>
        </w:rPr>
        <w:t>آية</w:t>
      </w:r>
      <w:r>
        <w:rPr>
          <w:rtl/>
        </w:rPr>
        <w:t xml:space="preserve"> </w:t>
      </w:r>
      <w:r w:rsidR="00C74BB8" w:rsidRPr="00C74BB8">
        <w:rPr>
          <w:rStyle w:val="libAlaemChar"/>
          <w:rtl/>
        </w:rPr>
        <w:t>(</w:t>
      </w:r>
      <w:r w:rsidRPr="00C74BB8">
        <w:rPr>
          <w:rStyle w:val="libAieChar"/>
          <w:rtl/>
        </w:rPr>
        <w:t>إِنَّ شٰانِئَکَ</w:t>
      </w:r>
      <w:r w:rsidR="00C74BB8" w:rsidRPr="00C74BB8">
        <w:rPr>
          <w:rStyle w:val="libAlaemChar"/>
          <w:rtl/>
        </w:rPr>
        <w:t>)</w:t>
      </w:r>
      <w:r>
        <w:rPr>
          <w:rtl/>
        </w:rPr>
        <w:t xml:space="preserve"> </w:t>
      </w:r>
      <w:r w:rsidR="009640A2">
        <w:rPr>
          <w:rtl/>
        </w:rPr>
        <w:t>في</w:t>
      </w:r>
      <w:r>
        <w:rPr>
          <w:rtl/>
        </w:rPr>
        <w:t xml:space="preserve"> عمرو بن العاص</w:t>
      </w:r>
    </w:p>
    <w:p w:rsidR="008C6066" w:rsidRDefault="00471D2E" w:rsidP="00471D2E">
      <w:pPr>
        <w:pStyle w:val="libNormal"/>
        <w:rPr>
          <w:rtl/>
        </w:rPr>
      </w:pPr>
      <w:r>
        <w:rPr>
          <w:rFonts w:hint="eastAsia"/>
          <w:rtl/>
        </w:rPr>
        <w:t>لا</w:t>
      </w:r>
      <w:r>
        <w:rPr>
          <w:rtl/>
        </w:rPr>
        <w:t xml:space="preserve"> خلاف ب</w:t>
      </w:r>
      <w:r>
        <w:rPr>
          <w:rFonts w:hint="cs"/>
          <w:rtl/>
        </w:rPr>
        <w:t>ی</w:t>
      </w:r>
      <w:r>
        <w:rPr>
          <w:rFonts w:hint="eastAsia"/>
          <w:rtl/>
        </w:rPr>
        <w:t>ن</w:t>
      </w:r>
      <w:r>
        <w:rPr>
          <w:rtl/>
        </w:rPr>
        <w:t xml:space="preserve"> أهل العلم انّ قوله </w:t>
      </w:r>
      <w:r w:rsidR="00C4071F">
        <w:rPr>
          <w:rtl/>
        </w:rPr>
        <w:t>تعالى</w:t>
      </w:r>
      <w:r>
        <w:rPr>
          <w:rtl/>
        </w:rPr>
        <w:t xml:space="preserve">: </w:t>
      </w:r>
      <w:r w:rsidR="00C74BB8" w:rsidRPr="00C74BB8">
        <w:rPr>
          <w:rStyle w:val="libAlaemChar"/>
          <w:rtl/>
        </w:rPr>
        <w:t>(</w:t>
      </w:r>
      <w:r w:rsidRPr="00C74BB8">
        <w:rPr>
          <w:rStyle w:val="libAieChar"/>
          <w:rtl/>
        </w:rPr>
        <w:t>إِنَّ شٰانِئَکَ هُوَ الْأَبْتَرُ</w:t>
      </w:r>
      <w:r w:rsidR="00C74BB8" w:rsidRPr="00C74BB8">
        <w:rPr>
          <w:rStyle w:val="libAlaemChar"/>
          <w:rtl/>
        </w:rPr>
        <w:t>)</w:t>
      </w:r>
      <w:r>
        <w:rPr>
          <w:rtl/>
        </w:rPr>
        <w:t xml:space="preserve"> </w:t>
      </w:r>
      <w:r w:rsidRPr="009D640D">
        <w:rPr>
          <w:rStyle w:val="libFootnotenumChar"/>
          <w:rtl/>
        </w:rPr>
        <w:t>(2)</w:t>
      </w:r>
      <w:r>
        <w:rPr>
          <w:rtl/>
        </w:rPr>
        <w:t>.</w:t>
      </w:r>
      <w:r w:rsidR="00867792">
        <w:rPr>
          <w:rFonts w:hint="cs"/>
          <w:rtl/>
        </w:rPr>
        <w:t xml:space="preserve">نزلت في عمرو بن العاص و هو كان أميراً على الأوّل و الثاني في غزاة ذات السلاسل </w:t>
      </w:r>
      <w:r w:rsidR="00867792" w:rsidRPr="00867792">
        <w:rPr>
          <w:rStyle w:val="libFootnotenumChar"/>
          <w:rFonts w:hint="cs"/>
          <w:rtl/>
        </w:rPr>
        <w:t>(3)</w:t>
      </w:r>
      <w:r w:rsidR="00867792">
        <w:rPr>
          <w:rFonts w:hint="cs"/>
          <w:rtl/>
        </w:rPr>
        <w:t>.</w:t>
      </w:r>
    </w:p>
    <w:p w:rsidR="008C6066" w:rsidRDefault="00471D2E" w:rsidP="00F60CE5">
      <w:pPr>
        <w:pStyle w:val="libNormal"/>
        <w:rPr>
          <w:rtl/>
        </w:rPr>
      </w:pPr>
      <w:r w:rsidRPr="00867792">
        <w:rPr>
          <w:rStyle w:val="libBold1Char"/>
          <w:rFonts w:hint="eastAsia"/>
          <w:rtl/>
        </w:rPr>
        <w:t>کنز</w:t>
      </w:r>
      <w:r w:rsidRPr="00867792">
        <w:rPr>
          <w:rStyle w:val="libBold1Char"/>
          <w:rtl/>
        </w:rPr>
        <w:t xml:space="preserve"> جامع الفوائد</w:t>
      </w:r>
      <w:r>
        <w:rPr>
          <w:rtl/>
        </w:rPr>
        <w:t>: و لقد قال عمرو بن العاص ع</w:t>
      </w:r>
      <w:r w:rsidR="003653A2">
        <w:rPr>
          <w:rtl/>
        </w:rPr>
        <w:t>ل</w:t>
      </w:r>
      <w:r w:rsidR="00867792">
        <w:rPr>
          <w:rFonts w:hint="cs"/>
          <w:rtl/>
        </w:rPr>
        <w:t>ى</w:t>
      </w:r>
      <w:r>
        <w:rPr>
          <w:rtl/>
        </w:rPr>
        <w:t xml:space="preserve"> منبر مصر:مح</w:t>
      </w:r>
      <w:r w:rsidR="00867792">
        <w:rPr>
          <w:rFonts w:hint="cs"/>
          <w:rtl/>
        </w:rPr>
        <w:t>ي</w:t>
      </w:r>
      <w:r>
        <w:rPr>
          <w:rtl/>
        </w:rPr>
        <w:t xml:space="preserve"> من القرآن ألف حرف بألف درهم و </w:t>
      </w:r>
      <w:r w:rsidR="00EB4AA5">
        <w:rPr>
          <w:rtl/>
        </w:rPr>
        <w:t>أعطي</w:t>
      </w:r>
      <w:r>
        <w:rPr>
          <w:rFonts w:hint="eastAsia"/>
          <w:rtl/>
        </w:rPr>
        <w:t>ت</w:t>
      </w:r>
      <w:r>
        <w:rPr>
          <w:rtl/>
        </w:rPr>
        <w:t xml:space="preserve"> </w:t>
      </w:r>
      <w:r w:rsidR="00332F64">
        <w:rPr>
          <w:rtl/>
        </w:rPr>
        <w:t>مائتي</w:t>
      </w:r>
      <w:r>
        <w:rPr>
          <w:rtl/>
        </w:rPr>
        <w:t xml:space="preserve"> ألف درهم ع</w:t>
      </w:r>
      <w:r w:rsidR="003653A2">
        <w:rPr>
          <w:rtl/>
        </w:rPr>
        <w:t>ل</w:t>
      </w:r>
      <w:r w:rsidR="00867792">
        <w:rPr>
          <w:rFonts w:hint="cs"/>
          <w:rtl/>
        </w:rPr>
        <w:t>ى</w:t>
      </w:r>
      <w:r>
        <w:rPr>
          <w:rtl/>
        </w:rPr>
        <w:t xml:space="preserve"> أن </w:t>
      </w:r>
      <w:r>
        <w:rPr>
          <w:rFonts w:hint="cs"/>
          <w:rtl/>
        </w:rPr>
        <w:t>ی</w:t>
      </w:r>
      <w:r>
        <w:rPr>
          <w:rFonts w:hint="eastAsia"/>
          <w:rtl/>
        </w:rPr>
        <w:t>مح</w:t>
      </w:r>
      <w:r>
        <w:rPr>
          <w:rFonts w:hint="cs"/>
          <w:rtl/>
        </w:rPr>
        <w:t>ی</w:t>
      </w:r>
      <w:r>
        <w:rPr>
          <w:rtl/>
        </w:rPr>
        <w:t xml:space="preserve"> </w:t>
      </w:r>
      <w:r w:rsidR="00C74BB8" w:rsidRPr="00C74BB8">
        <w:rPr>
          <w:rStyle w:val="libAlaemChar"/>
          <w:rtl/>
        </w:rPr>
        <w:t>(</w:t>
      </w:r>
      <w:r w:rsidRPr="00C74BB8">
        <w:rPr>
          <w:rStyle w:val="libAieChar"/>
          <w:rtl/>
        </w:rPr>
        <w:t>إِنَّ شٰانِئَکَ هُوَ الْأَبْتَرُ</w:t>
      </w:r>
      <w:r w:rsidR="00C74BB8" w:rsidRPr="00C74BB8">
        <w:rPr>
          <w:rStyle w:val="libAlaemChar"/>
          <w:rtl/>
        </w:rPr>
        <w:t>)</w:t>
      </w:r>
      <w:r>
        <w:rPr>
          <w:rtl/>
        </w:rPr>
        <w:t xml:space="preserve"> فقالوا:لا </w:t>
      </w:r>
      <w:r>
        <w:rPr>
          <w:rFonts w:hint="cs"/>
          <w:rtl/>
        </w:rPr>
        <w:t>ی</w:t>
      </w:r>
      <w:r>
        <w:rPr>
          <w:rFonts w:hint="eastAsia"/>
          <w:rtl/>
        </w:rPr>
        <w:t>جوز</w:t>
      </w:r>
      <w:r>
        <w:rPr>
          <w:rtl/>
        </w:rPr>
        <w:t xml:space="preserve"> ذلک،فک</w:t>
      </w:r>
      <w:r>
        <w:rPr>
          <w:rFonts w:hint="cs"/>
          <w:rtl/>
        </w:rPr>
        <w:t>ی</w:t>
      </w:r>
      <w:r>
        <w:rPr>
          <w:rFonts w:hint="eastAsia"/>
          <w:rtl/>
        </w:rPr>
        <w:t>ف</w:t>
      </w:r>
      <w:r>
        <w:rPr>
          <w:rtl/>
        </w:rPr>
        <w:t xml:space="preserve"> جاز ذلک لهم و لم </w:t>
      </w:r>
      <w:r>
        <w:rPr>
          <w:rFonts w:hint="cs"/>
          <w:rtl/>
        </w:rPr>
        <w:t>ی</w:t>
      </w:r>
      <w:r>
        <w:rPr>
          <w:rFonts w:hint="eastAsia"/>
          <w:rtl/>
        </w:rPr>
        <w:t>جز</w:t>
      </w:r>
      <w:r>
        <w:rPr>
          <w:rtl/>
        </w:rPr>
        <w:t xml:space="preserve"> </w:t>
      </w:r>
      <w:r w:rsidR="003653A2">
        <w:rPr>
          <w:rtl/>
        </w:rPr>
        <w:t>لي</w:t>
      </w:r>
      <w:r>
        <w:rPr>
          <w:rFonts w:hint="eastAsia"/>
          <w:rtl/>
        </w:rPr>
        <w:t>؟فبلغ</w:t>
      </w:r>
      <w:r>
        <w:rPr>
          <w:rtl/>
        </w:rPr>
        <w:t xml:space="preserve"> ذلک </w:t>
      </w:r>
      <w:r w:rsidR="00FC7037">
        <w:rPr>
          <w:rtl/>
        </w:rPr>
        <w:t>معاویة</w:t>
      </w:r>
      <w:r>
        <w:rPr>
          <w:rtl/>
        </w:rPr>
        <w:t xml:space="preserve"> فکتب </w:t>
      </w:r>
      <w:r w:rsidR="00067415">
        <w:rPr>
          <w:rtl/>
        </w:rPr>
        <w:t>اليه</w:t>
      </w:r>
      <w:r>
        <w:rPr>
          <w:rtl/>
        </w:rPr>
        <w:t xml:space="preserve">:قد </w:t>
      </w:r>
      <w:r w:rsidR="00315D70">
        <w:rPr>
          <w:rtl/>
        </w:rPr>
        <w:t>بلغني</w:t>
      </w:r>
      <w:r>
        <w:rPr>
          <w:rtl/>
        </w:rPr>
        <w:t xml:space="preserve"> ما</w:t>
      </w:r>
      <w:r w:rsidRPr="00867792">
        <w:rPr>
          <w:rtl/>
        </w:rPr>
        <w:t xml:space="preserve"> </w:t>
      </w:r>
      <w:r w:rsidR="008C6066" w:rsidRPr="00867792">
        <w:rPr>
          <w:rtl/>
        </w:rPr>
        <w:t>قلت</w:t>
      </w:r>
      <w:r>
        <w:rPr>
          <w:rtl/>
        </w:rPr>
        <w:t xml:space="preserve"> ع</w:t>
      </w:r>
      <w:r w:rsidR="003653A2">
        <w:rPr>
          <w:rtl/>
        </w:rPr>
        <w:t>ل</w:t>
      </w:r>
      <w:r w:rsidR="00867792">
        <w:rPr>
          <w:rFonts w:hint="cs"/>
          <w:rtl/>
        </w:rPr>
        <w:t>ى</w:t>
      </w:r>
      <w:r>
        <w:rPr>
          <w:rtl/>
        </w:rPr>
        <w:t xml:space="preserve"> منبر </w:t>
      </w:r>
      <w:r>
        <w:rPr>
          <w:rFonts w:hint="eastAsia"/>
          <w:rtl/>
        </w:rPr>
        <w:t>مصر</w:t>
      </w:r>
      <w:r>
        <w:rPr>
          <w:rtl/>
        </w:rPr>
        <w:t xml:space="preserve"> و لست هناک </w:t>
      </w:r>
      <w:r w:rsidRPr="009D640D">
        <w:rPr>
          <w:rStyle w:val="libFootnotenumChar"/>
          <w:rtl/>
        </w:rPr>
        <w:t>(</w:t>
      </w:r>
      <w:r w:rsidR="00F60CE5">
        <w:rPr>
          <w:rStyle w:val="libFootnotenumChar"/>
          <w:rFonts w:hint="cs"/>
          <w:rtl/>
        </w:rPr>
        <w:t>4</w:t>
      </w:r>
      <w:r w:rsidRPr="009D640D">
        <w:rPr>
          <w:rStyle w:val="libFootnotenumChar"/>
          <w:rtl/>
        </w:rPr>
        <w:t>)</w:t>
      </w:r>
      <w:r>
        <w:rPr>
          <w:rtl/>
        </w:rPr>
        <w:t>.</w:t>
      </w:r>
    </w:p>
    <w:p w:rsidR="008C6066" w:rsidRDefault="00471D2E" w:rsidP="00867792">
      <w:pPr>
        <w:pStyle w:val="libCenterBold1"/>
        <w:rPr>
          <w:rtl/>
        </w:rPr>
      </w:pPr>
      <w:r>
        <w:rPr>
          <w:rFonts w:hint="eastAsia"/>
          <w:rtl/>
        </w:rPr>
        <w:t>نک</w:t>
      </w:r>
      <w:r>
        <w:rPr>
          <w:rFonts w:hint="cs"/>
          <w:rtl/>
        </w:rPr>
        <w:t>ی</w:t>
      </w:r>
      <w:r>
        <w:rPr>
          <w:rFonts w:hint="eastAsia"/>
          <w:rtl/>
        </w:rPr>
        <w:t>ره</w:t>
      </w:r>
      <w:r>
        <w:rPr>
          <w:rtl/>
        </w:rPr>
        <w:t xml:space="preserve"> ع</w:t>
      </w:r>
      <w:r w:rsidR="003653A2">
        <w:rPr>
          <w:rtl/>
        </w:rPr>
        <w:t>ل</w:t>
      </w:r>
      <w:r w:rsidR="00867792">
        <w:rPr>
          <w:rFonts w:hint="cs"/>
          <w:rtl/>
        </w:rPr>
        <w:t>ى</w:t>
      </w:r>
      <w:r>
        <w:rPr>
          <w:rtl/>
        </w:rPr>
        <w:t xml:space="preserve"> عثمان</w:t>
      </w:r>
    </w:p>
    <w:p w:rsidR="008C6066" w:rsidRDefault="00471D2E" w:rsidP="00471D2E">
      <w:pPr>
        <w:pStyle w:val="libNormal"/>
        <w:rPr>
          <w:rtl/>
        </w:rPr>
      </w:pPr>
      <w:r>
        <w:rPr>
          <w:rFonts w:hint="eastAsia"/>
          <w:rtl/>
        </w:rPr>
        <w:t>عن</w:t>
      </w:r>
      <w:r>
        <w:rPr>
          <w:rtl/>
        </w:rPr>
        <w:t xml:space="preserve"> تار</w:t>
      </w:r>
      <w:r>
        <w:rPr>
          <w:rFonts w:hint="cs"/>
          <w:rtl/>
        </w:rPr>
        <w:t>ی</w:t>
      </w:r>
      <w:r>
        <w:rPr>
          <w:rFonts w:hint="eastAsia"/>
          <w:rtl/>
        </w:rPr>
        <w:t>خ</w:t>
      </w:r>
      <w:r>
        <w:rPr>
          <w:rtl/>
        </w:rPr>
        <w:t xml:space="preserve"> الثق</w:t>
      </w:r>
      <w:r w:rsidR="009640A2">
        <w:rPr>
          <w:rtl/>
        </w:rPr>
        <w:t>في</w:t>
      </w:r>
      <w:r>
        <w:rPr>
          <w:rtl/>
        </w:rPr>
        <w:t xml:space="preserve"> عن ال</w:t>
      </w:r>
      <w:r w:rsidR="00841CC1">
        <w:rPr>
          <w:rtl/>
        </w:rPr>
        <w:t>زهري</w:t>
      </w:r>
      <w:r>
        <w:rPr>
          <w:rtl/>
        </w:rPr>
        <w:t xml:space="preserve"> قال: قام عمرو بن العاص </w:t>
      </w:r>
      <w:r w:rsidR="003653A2">
        <w:rPr>
          <w:rtl/>
        </w:rPr>
        <w:t>الى</w:t>
      </w:r>
      <w:r>
        <w:rPr>
          <w:rtl/>
        </w:rPr>
        <w:t xml:space="preserve"> عثمان فقال:اتّق اللّه </w:t>
      </w:r>
      <w:r>
        <w:rPr>
          <w:rFonts w:hint="cs"/>
          <w:rtl/>
        </w:rPr>
        <w:t>ی</w:t>
      </w:r>
      <w:r>
        <w:rPr>
          <w:rFonts w:hint="eastAsia"/>
          <w:rtl/>
        </w:rPr>
        <w:t>ا</w:t>
      </w:r>
      <w:r>
        <w:rPr>
          <w:rtl/>
        </w:rPr>
        <w:t xml:space="preserve"> عثمان إمّا أن تعدل و إمّا أن تعتزل،فلمّا أن نشب الناس </w:t>
      </w:r>
      <w:r w:rsidR="009640A2">
        <w:rPr>
          <w:rtl/>
        </w:rPr>
        <w:t>في</w:t>
      </w:r>
      <w:r>
        <w:rPr>
          <w:rtl/>
        </w:rPr>
        <w:t xml:space="preserve"> أمر عثمان تنحّ</w:t>
      </w:r>
      <w:r>
        <w:rPr>
          <w:rFonts w:hint="cs"/>
          <w:rtl/>
        </w:rPr>
        <w:t>ی</w:t>
      </w:r>
      <w:r>
        <w:rPr>
          <w:rtl/>
        </w:rPr>
        <w:t xml:space="preserve"> عن</w:t>
      </w:r>
    </w:p>
    <w:p w:rsidR="009853BF" w:rsidRDefault="003653A2" w:rsidP="003653A2">
      <w:pPr>
        <w:pStyle w:val="libLine"/>
        <w:rPr>
          <w:rtl/>
        </w:rPr>
      </w:pPr>
      <w:r>
        <w:rPr>
          <w:rFonts w:hint="eastAsia"/>
          <w:rtl/>
        </w:rPr>
        <w:t>____________________</w:t>
      </w:r>
    </w:p>
    <w:p w:rsidR="008C6066" w:rsidRDefault="00DE3D9F" w:rsidP="00867792">
      <w:pPr>
        <w:pStyle w:val="libFootnote0"/>
        <w:rPr>
          <w:rtl/>
        </w:rPr>
      </w:pPr>
      <w:r>
        <w:rPr>
          <w:rtl/>
        </w:rPr>
        <w:t>(1)</w:t>
      </w:r>
      <w:r w:rsidR="00471D2E">
        <w:rPr>
          <w:rtl/>
        </w:rPr>
        <w:t xml:space="preserve"> ق:</w:t>
      </w:r>
      <w:r w:rsidR="0094408E">
        <w:rPr>
          <w:rtl/>
        </w:rPr>
        <w:t>399</w:t>
      </w:r>
      <w:r w:rsidR="00471D2E">
        <w:rPr>
          <w:rtl/>
        </w:rPr>
        <w:t>/</w:t>
      </w:r>
      <w:r w:rsidR="0094408E">
        <w:rPr>
          <w:rtl/>
        </w:rPr>
        <w:t>34</w:t>
      </w:r>
      <w:r w:rsidR="00471D2E">
        <w:rPr>
          <w:rtl/>
        </w:rPr>
        <w:t>/</w:t>
      </w:r>
      <w:r w:rsidR="0094408E">
        <w:rPr>
          <w:rtl/>
        </w:rPr>
        <w:t>6</w:t>
      </w:r>
      <w:r w:rsidR="00471D2E">
        <w:rPr>
          <w:rtl/>
        </w:rPr>
        <w:t>،ج:</w:t>
      </w:r>
      <w:r w:rsidR="0094408E">
        <w:rPr>
          <w:rtl/>
        </w:rPr>
        <w:t>414</w:t>
      </w:r>
      <w:r w:rsidR="00471D2E">
        <w:rPr>
          <w:rtl/>
        </w:rPr>
        <w:t>/</w:t>
      </w:r>
      <w:r w:rsidR="0094408E">
        <w:rPr>
          <w:rtl/>
        </w:rPr>
        <w:t>18</w:t>
      </w:r>
      <w:r w:rsidR="00471D2E">
        <w:rPr>
          <w:rtl/>
        </w:rPr>
        <w:t>.</w:t>
      </w:r>
    </w:p>
    <w:p w:rsidR="008C6066" w:rsidRDefault="00DE3D9F" w:rsidP="00867792">
      <w:pPr>
        <w:pStyle w:val="libFootnote0"/>
        <w:rPr>
          <w:rtl/>
        </w:rPr>
      </w:pPr>
      <w:r>
        <w:rPr>
          <w:rtl/>
        </w:rPr>
        <w:t>(2)</w:t>
      </w:r>
      <w:r w:rsidR="00471D2E">
        <w:rPr>
          <w:rtl/>
        </w:rPr>
        <w:t xml:space="preserve"> </w:t>
      </w:r>
      <w:r w:rsidR="00067415">
        <w:rPr>
          <w:rtl/>
        </w:rPr>
        <w:t>سورة</w:t>
      </w:r>
      <w:r w:rsidR="00471D2E">
        <w:rPr>
          <w:rtl/>
        </w:rPr>
        <w:t xml:space="preserve"> الکوثر/ال</w:t>
      </w:r>
      <w:r w:rsidR="002D5688">
        <w:rPr>
          <w:rtl/>
        </w:rPr>
        <w:t>آية</w:t>
      </w:r>
      <w:r w:rsidR="00471D2E">
        <w:rPr>
          <w:rtl/>
        </w:rPr>
        <w:t xml:space="preserve"> </w:t>
      </w:r>
      <w:r w:rsidR="0094408E">
        <w:rPr>
          <w:rtl/>
        </w:rPr>
        <w:t>3</w:t>
      </w:r>
      <w:r w:rsidR="00471D2E">
        <w:rPr>
          <w:rtl/>
        </w:rPr>
        <w:t>.</w:t>
      </w:r>
    </w:p>
    <w:p w:rsidR="008C6066" w:rsidRDefault="00DE3D9F" w:rsidP="00867792">
      <w:pPr>
        <w:pStyle w:val="libFootnote0"/>
        <w:rPr>
          <w:rtl/>
        </w:rPr>
      </w:pPr>
      <w:r>
        <w:rPr>
          <w:rtl/>
        </w:rPr>
        <w:t>(3)</w:t>
      </w:r>
      <w:r w:rsidR="00471D2E">
        <w:rPr>
          <w:rtl/>
        </w:rPr>
        <w:t xml:space="preserve"> ق:</w:t>
      </w:r>
      <w:r w:rsidR="0094408E">
        <w:rPr>
          <w:rtl/>
        </w:rPr>
        <w:t>39</w:t>
      </w:r>
      <w:r w:rsidR="00471D2E">
        <w:rPr>
          <w:rtl/>
        </w:rPr>
        <w:t>/</w:t>
      </w:r>
      <w:r w:rsidR="0094408E">
        <w:rPr>
          <w:rtl/>
        </w:rPr>
        <w:t>4</w:t>
      </w:r>
      <w:r w:rsidR="00471D2E">
        <w:rPr>
          <w:rtl/>
        </w:rPr>
        <w:t>/</w:t>
      </w:r>
      <w:r w:rsidR="0094408E">
        <w:rPr>
          <w:rtl/>
        </w:rPr>
        <w:t>8</w:t>
      </w:r>
      <w:r w:rsidR="00471D2E">
        <w:rPr>
          <w:rtl/>
        </w:rPr>
        <w:t>،ج:</w:t>
      </w:r>
      <w:r w:rsidR="0094408E">
        <w:rPr>
          <w:rtl/>
        </w:rPr>
        <w:t>196</w:t>
      </w:r>
      <w:r w:rsidR="00471D2E">
        <w:rPr>
          <w:rtl/>
        </w:rPr>
        <w:t>/</w:t>
      </w:r>
      <w:r w:rsidR="0094408E">
        <w:rPr>
          <w:rtl/>
        </w:rPr>
        <w:t>28</w:t>
      </w:r>
      <w:r w:rsidR="00471D2E">
        <w:rPr>
          <w:rtl/>
        </w:rPr>
        <w:t>.</w:t>
      </w:r>
    </w:p>
    <w:p w:rsidR="00867792" w:rsidRDefault="00867792" w:rsidP="00867792">
      <w:pPr>
        <w:pStyle w:val="libFootnote0"/>
        <w:rPr>
          <w:rtl/>
        </w:rPr>
      </w:pPr>
      <w:r>
        <w:rPr>
          <w:rFonts w:hint="cs"/>
          <w:rtl/>
        </w:rPr>
        <w:t>(4) ق:9/10/61،ج:35/315.</w:t>
      </w:r>
    </w:p>
    <w:p w:rsidR="00867792" w:rsidRDefault="00867792" w:rsidP="00867792">
      <w:pPr>
        <w:pStyle w:val="libNormal"/>
        <w:rPr>
          <w:rtl/>
        </w:rPr>
      </w:pPr>
      <w:r>
        <w:rPr>
          <w:rFonts w:hint="eastAsia"/>
          <w:rtl/>
        </w:rPr>
        <w:br w:type="page"/>
      </w:r>
    </w:p>
    <w:p w:rsidR="008C6066" w:rsidRDefault="00471D2E" w:rsidP="00F60CE5">
      <w:pPr>
        <w:pStyle w:val="libNormal0"/>
        <w:rPr>
          <w:rtl/>
        </w:rPr>
      </w:pPr>
      <w:r>
        <w:rPr>
          <w:rFonts w:hint="eastAsia"/>
          <w:rtl/>
        </w:rPr>
        <w:t>ال</w:t>
      </w:r>
      <w:r w:rsidR="003653A2">
        <w:rPr>
          <w:rFonts w:hint="eastAsia"/>
          <w:rtl/>
        </w:rPr>
        <w:t>مدینة</w:t>
      </w:r>
      <w:r>
        <w:rPr>
          <w:rtl/>
        </w:rPr>
        <w:t xml:space="preserve"> و خلّف </w:t>
      </w:r>
      <w:r w:rsidR="002D5688">
        <w:rPr>
          <w:rtl/>
        </w:rPr>
        <w:t>ثلاثة</w:t>
      </w:r>
      <w:r>
        <w:rPr>
          <w:rtl/>
        </w:rPr>
        <w:t xml:space="preserve"> غلم</w:t>
      </w:r>
      <w:r w:rsidR="00F60CE5">
        <w:rPr>
          <w:rFonts w:hint="cs"/>
          <w:rtl/>
        </w:rPr>
        <w:t>ة</w:t>
      </w:r>
      <w:r>
        <w:rPr>
          <w:rtl/>
        </w:rPr>
        <w:t xml:space="preserve"> له </w:t>
      </w:r>
      <w:r w:rsidR="003653A2">
        <w:rPr>
          <w:rtl/>
        </w:rPr>
        <w:t>لي</w:t>
      </w:r>
      <w:r>
        <w:rPr>
          <w:rFonts w:hint="eastAsia"/>
          <w:rtl/>
        </w:rPr>
        <w:t>أتوه</w:t>
      </w:r>
      <w:r>
        <w:rPr>
          <w:rtl/>
        </w:rPr>
        <w:t xml:space="preserve"> بالخبر،فجاء اثنان بحصر عثمان فقال:</w:t>
      </w:r>
      <w:r w:rsidR="009640A2">
        <w:rPr>
          <w:rtl/>
        </w:rPr>
        <w:t>انّي</w:t>
      </w:r>
      <w:r>
        <w:rPr>
          <w:rtl/>
        </w:rPr>
        <w:t xml:space="preserve"> إذا نکأت قرحته أد</w:t>
      </w:r>
      <w:r w:rsidR="0022387C">
        <w:rPr>
          <w:rtl/>
        </w:rPr>
        <w:t>میت</w:t>
      </w:r>
      <w:r w:rsidR="00F60CE5">
        <w:rPr>
          <w:rFonts w:hint="cs"/>
          <w:rtl/>
        </w:rPr>
        <w:t>ه</w:t>
      </w:r>
      <w:r>
        <w:rPr>
          <w:rFonts w:hint="eastAsia"/>
          <w:rtl/>
        </w:rPr>
        <w:t>ا،و</w:t>
      </w:r>
      <w:r>
        <w:rPr>
          <w:rtl/>
        </w:rPr>
        <w:t xml:space="preserve"> جاء الثالث بقتل عثمان و ول</w:t>
      </w:r>
      <w:r w:rsidR="002D5688">
        <w:rPr>
          <w:rtl/>
        </w:rPr>
        <w:t>آية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فقال:واعثماناه، و لحق بالشام </w:t>
      </w:r>
      <w:r w:rsidRPr="009D640D">
        <w:rPr>
          <w:rStyle w:val="libFootnotenumChar"/>
          <w:rtl/>
        </w:rPr>
        <w:t>(1)</w:t>
      </w:r>
      <w:r>
        <w:rPr>
          <w:rtl/>
        </w:rPr>
        <w:t>.</w:t>
      </w:r>
    </w:p>
    <w:p w:rsidR="008C6066" w:rsidRDefault="00471D2E" w:rsidP="00F60CE5">
      <w:pPr>
        <w:pStyle w:val="libNormal"/>
        <w:rPr>
          <w:rtl/>
        </w:rPr>
      </w:pPr>
      <w:r w:rsidRPr="00F60CE5">
        <w:rPr>
          <w:rStyle w:val="libBold1Char"/>
          <w:rFonts w:hint="eastAsia"/>
          <w:rtl/>
        </w:rPr>
        <w:t>الاحتجاج</w:t>
      </w:r>
      <w:r>
        <w:rPr>
          <w:rtl/>
        </w:rPr>
        <w:t>: رو</w:t>
      </w:r>
      <w:r>
        <w:rPr>
          <w:rFonts w:hint="cs"/>
          <w:rtl/>
        </w:rPr>
        <w:t>ی</w:t>
      </w:r>
      <w:r>
        <w:rPr>
          <w:rtl/>
        </w:rPr>
        <w:t xml:space="preserve"> انّه قال ل</w:t>
      </w:r>
      <w:r w:rsidR="004C2FBF">
        <w:rPr>
          <w:rtl/>
        </w:rPr>
        <w:t>عائشة</w:t>
      </w:r>
      <w:r>
        <w:rPr>
          <w:rtl/>
        </w:rPr>
        <w:t xml:space="preserve">:لوددت انّک قتلت </w:t>
      </w:r>
      <w:r>
        <w:rPr>
          <w:rFonts w:hint="cs"/>
          <w:rtl/>
        </w:rPr>
        <w:t>ی</w:t>
      </w:r>
      <w:r>
        <w:rPr>
          <w:rFonts w:hint="eastAsia"/>
          <w:rtl/>
        </w:rPr>
        <w:t>وم</w:t>
      </w:r>
      <w:r>
        <w:rPr>
          <w:rtl/>
        </w:rPr>
        <w:t xml:space="preserve"> الجمل،فقالت:و لم لا أبا لک؟قال:کنت تموت</w:t>
      </w:r>
      <w:r>
        <w:rPr>
          <w:rFonts w:hint="cs"/>
          <w:rtl/>
        </w:rPr>
        <w:t>ی</w:t>
      </w:r>
      <w:r>
        <w:rPr>
          <w:rFonts w:hint="eastAsia"/>
          <w:rtl/>
        </w:rPr>
        <w:t>ن</w:t>
      </w:r>
      <w:r>
        <w:rPr>
          <w:rtl/>
        </w:rPr>
        <w:t xml:space="preserve"> بأجلک و تدخ</w:t>
      </w:r>
      <w:r w:rsidR="003653A2">
        <w:rPr>
          <w:rtl/>
        </w:rPr>
        <w:t>لي</w:t>
      </w:r>
      <w:r>
        <w:rPr>
          <w:rFonts w:hint="eastAsia"/>
          <w:rtl/>
        </w:rPr>
        <w:t>ن</w:t>
      </w:r>
      <w:r>
        <w:rPr>
          <w:rtl/>
        </w:rPr>
        <w:t xml:space="preserve"> ال</w:t>
      </w:r>
      <w:r w:rsidR="003653A2">
        <w:rPr>
          <w:rtl/>
        </w:rPr>
        <w:t>جنة</w:t>
      </w:r>
      <w:r>
        <w:rPr>
          <w:rtl/>
        </w:rPr>
        <w:t xml:space="preserve"> و نجعلک أکبر التشن</w:t>
      </w:r>
      <w:r>
        <w:rPr>
          <w:rFonts w:hint="cs"/>
          <w:rtl/>
        </w:rPr>
        <w:t>ی</w:t>
      </w:r>
      <w:r>
        <w:rPr>
          <w:rFonts w:hint="eastAsia"/>
          <w:rtl/>
        </w:rPr>
        <w:t>ع</w:t>
      </w:r>
      <w:r>
        <w:rPr>
          <w:rtl/>
        </w:rPr>
        <w:t xml:space="preserve"> ع</w:t>
      </w:r>
      <w:r w:rsidR="003653A2">
        <w:rPr>
          <w:rtl/>
        </w:rPr>
        <w:t>ل</w:t>
      </w:r>
      <w:r w:rsidR="00F60CE5">
        <w:rPr>
          <w:rFonts w:hint="cs"/>
          <w:rtl/>
        </w:rPr>
        <w:t>ى</w:t>
      </w:r>
      <w:r>
        <w:rPr>
          <w:rtl/>
        </w:rPr>
        <w:t xml:space="preserve"> </w:t>
      </w:r>
      <w:r w:rsidR="009640A2">
        <w:rPr>
          <w:rtl/>
        </w:rPr>
        <w:t>عليّ</w:t>
      </w:r>
      <w:r>
        <w:rPr>
          <w:rtl/>
        </w:rPr>
        <w:t xml:space="preserve"> </w:t>
      </w:r>
      <w:r w:rsidRPr="009D640D">
        <w:rPr>
          <w:rStyle w:val="libFootnotenumChar"/>
          <w:rtl/>
        </w:rPr>
        <w:t>(2)</w:t>
      </w:r>
      <w:r>
        <w:rPr>
          <w:rtl/>
        </w:rPr>
        <w:t>.</w:t>
      </w:r>
    </w:p>
    <w:p w:rsidR="008C6066" w:rsidRDefault="00471D2E" w:rsidP="00F60CE5">
      <w:pPr>
        <w:pStyle w:val="libNormal"/>
        <w:rPr>
          <w:rtl/>
        </w:rPr>
      </w:pPr>
      <w:r>
        <w:rPr>
          <w:rFonts w:hint="eastAsia"/>
          <w:rtl/>
        </w:rPr>
        <w:t>کتاب</w:t>
      </w:r>
      <w:r>
        <w:rPr>
          <w:rtl/>
        </w:rPr>
        <w:t xml:space="preserve"> </w:t>
      </w:r>
      <w:r w:rsidR="00FC7037">
        <w:rPr>
          <w:rtl/>
        </w:rPr>
        <w:t>معاویة</w:t>
      </w:r>
      <w:r>
        <w:rPr>
          <w:rtl/>
        </w:rPr>
        <w:t xml:space="preserve"> </w:t>
      </w:r>
      <w:r w:rsidR="00067415">
        <w:rPr>
          <w:rtl/>
        </w:rPr>
        <w:t>اليه</w:t>
      </w:r>
      <w:r>
        <w:rPr>
          <w:rtl/>
        </w:rPr>
        <w:t xml:space="preserve"> و أمره بالقدوم ع</w:t>
      </w:r>
      <w:r w:rsidR="003653A2">
        <w:rPr>
          <w:rtl/>
        </w:rPr>
        <w:t>لي</w:t>
      </w:r>
      <w:r>
        <w:rPr>
          <w:rFonts w:hint="eastAsia"/>
          <w:rtl/>
        </w:rPr>
        <w:t>ه</w:t>
      </w:r>
      <w:r>
        <w:rPr>
          <w:rtl/>
        </w:rPr>
        <w:t xml:space="preserve"> و تردّده ب</w:t>
      </w:r>
      <w:r>
        <w:rPr>
          <w:rFonts w:hint="cs"/>
          <w:rtl/>
        </w:rPr>
        <w:t>ی</w:t>
      </w:r>
      <w:r>
        <w:rPr>
          <w:rFonts w:hint="eastAsia"/>
          <w:rtl/>
        </w:rPr>
        <w:t>ن</w:t>
      </w:r>
      <w:r>
        <w:rPr>
          <w:rtl/>
        </w:rPr>
        <w:t xml:space="preserve"> الدن</w:t>
      </w:r>
      <w:r>
        <w:rPr>
          <w:rFonts w:hint="cs"/>
          <w:rtl/>
        </w:rPr>
        <w:t>ی</w:t>
      </w:r>
      <w:r>
        <w:rPr>
          <w:rFonts w:hint="eastAsia"/>
          <w:rtl/>
        </w:rPr>
        <w:t>ا</w:t>
      </w:r>
      <w:r>
        <w:rPr>
          <w:rtl/>
        </w:rPr>
        <w:t xml:space="preserve"> و ال</w:t>
      </w:r>
      <w:r w:rsidR="002E78B4">
        <w:rPr>
          <w:rtl/>
        </w:rPr>
        <w:t>آخرة</w:t>
      </w:r>
      <w:r>
        <w:rPr>
          <w:rtl/>
        </w:rPr>
        <w:t xml:space="preserve"> و </w:t>
      </w:r>
      <w:r w:rsidR="003653A2">
        <w:rPr>
          <w:rtl/>
        </w:rPr>
        <w:t>أي</w:t>
      </w:r>
      <w:r>
        <w:rPr>
          <w:rFonts w:hint="eastAsia"/>
          <w:rtl/>
        </w:rPr>
        <w:t>ثاره</w:t>
      </w:r>
      <w:r>
        <w:rPr>
          <w:rtl/>
        </w:rPr>
        <w:t xml:space="preserve"> الدن</w:t>
      </w:r>
      <w:r>
        <w:rPr>
          <w:rFonts w:hint="cs"/>
          <w:rtl/>
        </w:rPr>
        <w:t>ی</w:t>
      </w:r>
      <w:r>
        <w:rPr>
          <w:rFonts w:hint="eastAsia"/>
          <w:rtl/>
        </w:rPr>
        <w:t>ا</w:t>
      </w:r>
      <w:r>
        <w:rPr>
          <w:rtl/>
        </w:rPr>
        <w:t xml:space="preserve"> ع</w:t>
      </w:r>
      <w:r w:rsidR="003653A2">
        <w:rPr>
          <w:rtl/>
        </w:rPr>
        <w:t>ل</w:t>
      </w:r>
      <w:r w:rsidR="00F60CE5">
        <w:rPr>
          <w:rFonts w:hint="cs"/>
          <w:rtl/>
        </w:rPr>
        <w:t>ى</w:t>
      </w:r>
      <w:r>
        <w:rPr>
          <w:rtl/>
        </w:rPr>
        <w:t xml:space="preserve"> ال</w:t>
      </w:r>
      <w:r w:rsidR="002E78B4">
        <w:rPr>
          <w:rtl/>
        </w:rPr>
        <w:t>آخرة</w:t>
      </w:r>
      <w:r>
        <w:rPr>
          <w:rtl/>
        </w:rPr>
        <w:t xml:space="preserve"> و اتّصاله ب</w:t>
      </w:r>
      <w:r w:rsidR="00FC7037">
        <w:rPr>
          <w:rtl/>
        </w:rPr>
        <w:t>معاویة</w:t>
      </w:r>
      <w:r>
        <w:rPr>
          <w:rtl/>
        </w:rPr>
        <w:t xml:space="preserve"> </w:t>
      </w:r>
      <w:r w:rsidRPr="009D640D">
        <w:rPr>
          <w:rStyle w:val="libFootnotenumChar"/>
          <w:rtl/>
        </w:rPr>
        <w:t>(3)</w:t>
      </w:r>
      <w:r>
        <w:rPr>
          <w:rtl/>
        </w:rPr>
        <w:t>.</w:t>
      </w:r>
    </w:p>
    <w:p w:rsidR="008C6066" w:rsidRDefault="00471D2E" w:rsidP="00F60CE5">
      <w:pPr>
        <w:pStyle w:val="libCenterBold1"/>
        <w:rPr>
          <w:rtl/>
        </w:rPr>
      </w:pPr>
      <w:r>
        <w:rPr>
          <w:rFonts w:hint="eastAsia"/>
          <w:rtl/>
        </w:rPr>
        <w:t>کلام</w:t>
      </w:r>
      <w:r>
        <w:rPr>
          <w:rtl/>
        </w:rPr>
        <w:t xml:space="preserve"> </w:t>
      </w:r>
      <w:r w:rsidR="00FC7037">
        <w:rPr>
          <w:rtl/>
        </w:rPr>
        <w:t>معاویة</w:t>
      </w:r>
      <w:r>
        <w:rPr>
          <w:rtl/>
        </w:rPr>
        <w:t xml:space="preserve"> و جواب عمرو</w:t>
      </w:r>
    </w:p>
    <w:p w:rsidR="008C6066" w:rsidRDefault="00471D2E" w:rsidP="00F60CE5">
      <w:pPr>
        <w:pStyle w:val="libNormal"/>
        <w:rPr>
          <w:rtl/>
        </w:rPr>
      </w:pPr>
      <w:r>
        <w:rPr>
          <w:rFonts w:hint="eastAsia"/>
          <w:rtl/>
        </w:rPr>
        <w:t>وروده</w:t>
      </w:r>
      <w:r>
        <w:rPr>
          <w:rtl/>
        </w:rPr>
        <w:t xml:space="preserve"> ع</w:t>
      </w:r>
      <w:r w:rsidR="003653A2">
        <w:rPr>
          <w:rtl/>
        </w:rPr>
        <w:t>ل</w:t>
      </w:r>
      <w:r w:rsidR="00F60CE5">
        <w:rPr>
          <w:rFonts w:hint="cs"/>
          <w:rtl/>
        </w:rPr>
        <w:t>ى</w:t>
      </w:r>
      <w:r>
        <w:rPr>
          <w:rtl/>
        </w:rPr>
        <w:t xml:space="preserve"> </w:t>
      </w:r>
      <w:r w:rsidR="00FC7037">
        <w:rPr>
          <w:rtl/>
        </w:rPr>
        <w:t>معاویة</w:t>
      </w:r>
      <w:r>
        <w:rPr>
          <w:rtl/>
        </w:rPr>
        <w:t xml:space="preserve"> و </w:t>
      </w:r>
      <w:r w:rsidR="00685D3F">
        <w:rPr>
          <w:rtl/>
        </w:rPr>
        <w:t>طلبة</w:t>
      </w:r>
      <w:r>
        <w:rPr>
          <w:rtl/>
        </w:rPr>
        <w:t xml:space="preserve"> منه مصرا حتّ</w:t>
      </w:r>
      <w:r>
        <w:rPr>
          <w:rFonts w:hint="cs"/>
          <w:rtl/>
        </w:rPr>
        <w:t>ی</w:t>
      </w:r>
      <w:r>
        <w:rPr>
          <w:rtl/>
        </w:rPr>
        <w:t xml:space="preserve"> </w:t>
      </w:r>
      <w:r>
        <w:rPr>
          <w:rFonts w:hint="cs"/>
          <w:rtl/>
        </w:rPr>
        <w:t>ی</w:t>
      </w:r>
      <w:r w:rsidR="00696982">
        <w:rPr>
          <w:rFonts w:hint="eastAsia"/>
          <w:rtl/>
        </w:rPr>
        <w:t>نصرة</w:t>
      </w:r>
      <w:r>
        <w:rPr>
          <w:rtl/>
        </w:rPr>
        <w:t xml:space="preserve"> </w:t>
      </w:r>
      <w:r w:rsidR="009640A2">
        <w:rPr>
          <w:rtl/>
        </w:rPr>
        <w:t>في</w:t>
      </w:r>
      <w:r>
        <w:rPr>
          <w:rtl/>
        </w:rPr>
        <w:t xml:space="preserve"> دفع </w:t>
      </w:r>
      <w:r w:rsidR="009640A2">
        <w:rPr>
          <w:rtl/>
        </w:rPr>
        <w:t>عليّ</w:t>
      </w:r>
      <w:r>
        <w:rPr>
          <w:rtl/>
        </w:rPr>
        <w:t xml:space="preserve"> </w:t>
      </w:r>
      <w:r w:rsidR="008C6066" w:rsidRPr="008C6066">
        <w:rPr>
          <w:rStyle w:val="libAlaemChar"/>
          <w:rtl/>
        </w:rPr>
        <w:t>عليه‌السلام</w:t>
      </w:r>
      <w:r>
        <w:rPr>
          <w:rtl/>
        </w:rPr>
        <w:t xml:space="preserve"> و </w:t>
      </w:r>
      <w:r>
        <w:rPr>
          <w:rFonts w:hint="cs"/>
          <w:rtl/>
        </w:rPr>
        <w:t>ی</w:t>
      </w:r>
      <w:r w:rsidR="00332F64">
        <w:rPr>
          <w:rFonts w:hint="eastAsia"/>
          <w:rtl/>
        </w:rPr>
        <w:t>بیع</w:t>
      </w:r>
      <w:r w:rsidR="00F60CE5">
        <w:rPr>
          <w:rFonts w:hint="cs"/>
          <w:rtl/>
        </w:rPr>
        <w:t>ه</w:t>
      </w:r>
      <w:r>
        <w:rPr>
          <w:rtl/>
        </w:rPr>
        <w:t xml:space="preserve"> د</w:t>
      </w:r>
      <w:r>
        <w:rPr>
          <w:rFonts w:hint="cs"/>
          <w:rtl/>
        </w:rPr>
        <w:t>ی</w:t>
      </w:r>
      <w:r>
        <w:rPr>
          <w:rFonts w:hint="eastAsia"/>
          <w:rtl/>
        </w:rPr>
        <w:t>نه</w:t>
      </w:r>
      <w:r>
        <w:rPr>
          <w:rtl/>
        </w:rPr>
        <w:t xml:space="preserve"> و ما جر</w:t>
      </w:r>
      <w:r>
        <w:rPr>
          <w:rFonts w:hint="cs"/>
          <w:rtl/>
        </w:rPr>
        <w:t>ی</w:t>
      </w:r>
      <w:r>
        <w:rPr>
          <w:rtl/>
        </w:rPr>
        <w:t xml:space="preserve"> ب</w:t>
      </w:r>
      <w:r>
        <w:rPr>
          <w:rFonts w:hint="cs"/>
          <w:rtl/>
        </w:rPr>
        <w:t>ی</w:t>
      </w:r>
      <w:r>
        <w:rPr>
          <w:rFonts w:hint="eastAsia"/>
          <w:rtl/>
        </w:rPr>
        <w:t>نهما</w:t>
      </w:r>
      <w:r>
        <w:rPr>
          <w:rtl/>
        </w:rPr>
        <w:t xml:space="preserve"> </w:t>
      </w:r>
      <w:r w:rsidR="009640A2">
        <w:rPr>
          <w:rtl/>
        </w:rPr>
        <w:t>في</w:t>
      </w:r>
      <w:r>
        <w:rPr>
          <w:rtl/>
        </w:rPr>
        <w:t xml:space="preserve"> ذلک؛ رو</w:t>
      </w:r>
      <w:r>
        <w:rPr>
          <w:rFonts w:hint="cs"/>
          <w:rtl/>
        </w:rPr>
        <w:t>ی</w:t>
      </w:r>
      <w:r>
        <w:rPr>
          <w:rtl/>
        </w:rPr>
        <w:t xml:space="preserve"> نصر عن عمر بن سعد بإسناده قال: قال </w:t>
      </w:r>
      <w:r w:rsidR="00FC7037">
        <w:rPr>
          <w:rtl/>
        </w:rPr>
        <w:t>معاویة</w:t>
      </w:r>
      <w:r>
        <w:rPr>
          <w:rtl/>
        </w:rPr>
        <w:t xml:space="preserve"> لعمرو:</w:t>
      </w:r>
      <w:r>
        <w:rPr>
          <w:rFonts w:hint="cs"/>
          <w:rtl/>
        </w:rPr>
        <w:t>ی</w:t>
      </w:r>
      <w:r>
        <w:rPr>
          <w:rFonts w:hint="eastAsia"/>
          <w:rtl/>
        </w:rPr>
        <w:t>ا</w:t>
      </w:r>
      <w:r>
        <w:rPr>
          <w:rtl/>
        </w:rPr>
        <w:t xml:space="preserve"> أبا عبد اللّه </w:t>
      </w:r>
      <w:r w:rsidR="009640A2">
        <w:rPr>
          <w:rtl/>
        </w:rPr>
        <w:t>انّي</w:t>
      </w:r>
      <w:r>
        <w:rPr>
          <w:rtl/>
        </w:rPr>
        <w:t xml:space="preserve"> أدعوک </w:t>
      </w:r>
      <w:r w:rsidR="003653A2">
        <w:rPr>
          <w:rtl/>
        </w:rPr>
        <w:t>الى</w:t>
      </w:r>
      <w:r>
        <w:rPr>
          <w:rtl/>
        </w:rPr>
        <w:t xml:space="preserve"> جهاد هذا الرجل </w:t>
      </w:r>
      <w:r w:rsidR="003653A2">
        <w:rPr>
          <w:rtl/>
        </w:rPr>
        <w:t>الذي</w:t>
      </w:r>
      <w:r>
        <w:rPr>
          <w:rtl/>
        </w:rPr>
        <w:t xml:space="preserve"> عص</w:t>
      </w:r>
      <w:r>
        <w:rPr>
          <w:rFonts w:hint="cs"/>
          <w:rtl/>
        </w:rPr>
        <w:t>ی</w:t>
      </w:r>
      <w:r>
        <w:rPr>
          <w:rtl/>
        </w:rPr>
        <w:t xml:space="preserve"> ربّه و شقّ عصا الم</w:t>
      </w:r>
      <w:r w:rsidR="00FC7037">
        <w:rPr>
          <w:rtl/>
        </w:rPr>
        <w:t>سلمي</w:t>
      </w:r>
      <w:r>
        <w:rPr>
          <w:rFonts w:hint="eastAsia"/>
          <w:rtl/>
        </w:rPr>
        <w:t>ن</w:t>
      </w:r>
      <w:r>
        <w:rPr>
          <w:rtl/>
        </w:rPr>
        <w:t xml:space="preserve"> و قتل ال</w:t>
      </w:r>
      <w:r w:rsidR="00696982">
        <w:rPr>
          <w:rtl/>
        </w:rPr>
        <w:t>خليفة</w:t>
      </w:r>
      <w:r>
        <w:rPr>
          <w:rtl/>
        </w:rPr>
        <w:t xml:space="preserve"> و أظ</w:t>
      </w:r>
      <w:r>
        <w:rPr>
          <w:rFonts w:hint="eastAsia"/>
          <w:rtl/>
        </w:rPr>
        <w:t>هر</w:t>
      </w:r>
      <w:r>
        <w:rPr>
          <w:rtl/>
        </w:rPr>
        <w:t xml:space="preserve"> ال</w:t>
      </w:r>
      <w:r w:rsidR="00067415">
        <w:rPr>
          <w:rtl/>
        </w:rPr>
        <w:t>فتنة</w:t>
      </w:r>
      <w:r>
        <w:rPr>
          <w:rtl/>
        </w:rPr>
        <w:t xml:space="preserve"> و فرّق ال</w:t>
      </w:r>
      <w:r w:rsidR="001A7176">
        <w:rPr>
          <w:rtl/>
        </w:rPr>
        <w:t>جماعة</w:t>
      </w:r>
      <w:r>
        <w:rPr>
          <w:rtl/>
        </w:rPr>
        <w:t xml:space="preserve"> و قطع الرحم،قال عمرو:</w:t>
      </w:r>
      <w:r w:rsidR="003653A2">
        <w:rPr>
          <w:rtl/>
        </w:rPr>
        <w:t>الى</w:t>
      </w:r>
      <w:r>
        <w:rPr>
          <w:rtl/>
        </w:rPr>
        <w:t xml:space="preserve"> من؟قال:</w:t>
      </w:r>
      <w:r w:rsidR="003653A2">
        <w:rPr>
          <w:rtl/>
        </w:rPr>
        <w:t>الى</w:t>
      </w:r>
      <w:r>
        <w:rPr>
          <w:rtl/>
        </w:rPr>
        <w:t xml:space="preserve"> جهاد </w:t>
      </w:r>
      <w:r w:rsidR="009640A2">
        <w:rPr>
          <w:rtl/>
        </w:rPr>
        <w:t>عليّ</w:t>
      </w:r>
      <w:r>
        <w:rPr>
          <w:rFonts w:hint="eastAsia"/>
          <w:rtl/>
        </w:rPr>
        <w:t>،قال</w:t>
      </w:r>
      <w:r>
        <w:rPr>
          <w:rtl/>
        </w:rPr>
        <w:t xml:space="preserve">:فقال عمرو:و اللّه </w:t>
      </w:r>
      <w:r>
        <w:rPr>
          <w:rFonts w:hint="cs"/>
          <w:rtl/>
        </w:rPr>
        <w:t>ی</w:t>
      </w:r>
      <w:r>
        <w:rPr>
          <w:rFonts w:hint="eastAsia"/>
          <w:rtl/>
        </w:rPr>
        <w:t>ا</w:t>
      </w:r>
      <w:r>
        <w:rPr>
          <w:rtl/>
        </w:rPr>
        <w:t xml:space="preserve"> </w:t>
      </w:r>
      <w:r w:rsidR="00FC7037">
        <w:rPr>
          <w:rtl/>
        </w:rPr>
        <w:t>معاویة</w:t>
      </w:r>
      <w:r>
        <w:rPr>
          <w:rtl/>
        </w:rPr>
        <w:t xml:space="preserve"> ما أنت و </w:t>
      </w:r>
      <w:r w:rsidR="009640A2">
        <w:rPr>
          <w:rtl/>
        </w:rPr>
        <w:t>عليّ</w:t>
      </w:r>
      <w:r>
        <w:rPr>
          <w:rtl/>
        </w:rPr>
        <w:t xml:space="preserve"> بعکم</w:t>
      </w:r>
      <w:r>
        <w:rPr>
          <w:rFonts w:hint="cs"/>
          <w:rtl/>
        </w:rPr>
        <w:t>ی</w:t>
      </w:r>
      <w:r>
        <w:rPr>
          <w:rtl/>
        </w:rPr>
        <w:t xml:space="preserve"> بع</w:t>
      </w:r>
      <w:r>
        <w:rPr>
          <w:rFonts w:hint="cs"/>
          <w:rtl/>
        </w:rPr>
        <w:t>ی</w:t>
      </w:r>
      <w:r>
        <w:rPr>
          <w:rFonts w:hint="eastAsia"/>
          <w:rtl/>
        </w:rPr>
        <w:t>ر،ما</w:t>
      </w:r>
      <w:r>
        <w:rPr>
          <w:rtl/>
        </w:rPr>
        <w:t xml:space="preserve"> لک هجرته و لا سابقته و لا صحبته و لا فقهه و لا علمه،و و اللّه انّ له مع ذلک جدّا وجدودا و خطا و </w:t>
      </w:r>
      <w:r w:rsidR="00696982">
        <w:rPr>
          <w:rtl/>
        </w:rPr>
        <w:t>خطوة</w:t>
      </w:r>
      <w:r>
        <w:rPr>
          <w:rtl/>
        </w:rPr>
        <w:t xml:space="preserve"> و بلاء من اللّه حسنا فما تجعل </w:t>
      </w:r>
      <w:r w:rsidR="003653A2">
        <w:rPr>
          <w:rtl/>
        </w:rPr>
        <w:t>لي</w:t>
      </w:r>
      <w:r>
        <w:rPr>
          <w:rtl/>
        </w:rPr>
        <w:t xml:space="preserve"> ع</w:t>
      </w:r>
      <w:r w:rsidR="003653A2">
        <w:rPr>
          <w:rtl/>
        </w:rPr>
        <w:t>ل</w:t>
      </w:r>
      <w:r w:rsidR="00F60CE5">
        <w:rPr>
          <w:rFonts w:hint="cs"/>
          <w:rtl/>
        </w:rPr>
        <w:t>ى</w:t>
      </w:r>
      <w:r>
        <w:rPr>
          <w:rtl/>
        </w:rPr>
        <w:t xml:space="preserve"> أن ش</w:t>
      </w:r>
      <w:r w:rsidR="003653A2">
        <w:rPr>
          <w:rtl/>
        </w:rPr>
        <w:t>أي</w:t>
      </w:r>
      <w:r>
        <w:rPr>
          <w:rFonts w:hint="eastAsia"/>
          <w:rtl/>
        </w:rPr>
        <w:t>عتک</w:t>
      </w:r>
      <w:r>
        <w:rPr>
          <w:rtl/>
        </w:rPr>
        <w:t xml:space="preserve"> ع</w:t>
      </w:r>
      <w:r w:rsidR="003653A2">
        <w:rPr>
          <w:rtl/>
        </w:rPr>
        <w:t>ل</w:t>
      </w:r>
      <w:r w:rsidR="00F60CE5">
        <w:rPr>
          <w:rFonts w:hint="cs"/>
          <w:rtl/>
        </w:rPr>
        <w:t>ى</w:t>
      </w:r>
      <w:r>
        <w:rPr>
          <w:rtl/>
        </w:rPr>
        <w:t xml:space="preserve"> ما تر</w:t>
      </w:r>
      <w:r>
        <w:rPr>
          <w:rFonts w:hint="cs"/>
          <w:rtl/>
        </w:rPr>
        <w:t>ی</w:t>
      </w:r>
      <w:r>
        <w:rPr>
          <w:rFonts w:hint="eastAsia"/>
          <w:rtl/>
        </w:rPr>
        <w:t>د؟قال</w:t>
      </w:r>
      <w:r>
        <w:rPr>
          <w:rtl/>
        </w:rPr>
        <w:t>:حکمک،قال:مصر طعمه،قال:فتلکّأ ع</w:t>
      </w:r>
      <w:r w:rsidR="003653A2">
        <w:rPr>
          <w:rtl/>
        </w:rPr>
        <w:t>لي</w:t>
      </w:r>
      <w:r>
        <w:rPr>
          <w:rFonts w:hint="eastAsia"/>
          <w:rtl/>
        </w:rPr>
        <w:t>ه</w:t>
      </w:r>
      <w:r>
        <w:rPr>
          <w:rtl/>
        </w:rPr>
        <w:t xml:space="preserve"> </w:t>
      </w:r>
      <w:r w:rsidR="00FC7037">
        <w:rPr>
          <w:rtl/>
        </w:rPr>
        <w:t>معاویة</w:t>
      </w:r>
      <w:r>
        <w:rPr>
          <w:rFonts w:hint="eastAsia"/>
          <w:rtl/>
        </w:rPr>
        <w:t>،قال</w:t>
      </w:r>
      <w:r>
        <w:rPr>
          <w:rtl/>
        </w:rPr>
        <w:t xml:space="preserve"> نصر:و </w:t>
      </w:r>
      <w:r w:rsidR="009640A2">
        <w:rPr>
          <w:rtl/>
        </w:rPr>
        <w:t>في</w:t>
      </w:r>
      <w:r>
        <w:rPr>
          <w:rtl/>
        </w:rPr>
        <w:t xml:space="preserve"> حد</w:t>
      </w:r>
      <w:r>
        <w:rPr>
          <w:rFonts w:hint="cs"/>
          <w:rtl/>
        </w:rPr>
        <w:t>ی</w:t>
      </w:r>
      <w:r>
        <w:rPr>
          <w:rFonts w:hint="eastAsia"/>
          <w:rtl/>
        </w:rPr>
        <w:t>ث</w:t>
      </w:r>
      <w:r>
        <w:rPr>
          <w:rtl/>
        </w:rPr>
        <w:t xml:space="preserve"> غ</w:t>
      </w:r>
      <w:r>
        <w:rPr>
          <w:rFonts w:hint="cs"/>
          <w:rtl/>
        </w:rPr>
        <w:t>ی</w:t>
      </w:r>
      <w:r>
        <w:rPr>
          <w:rFonts w:hint="eastAsia"/>
          <w:rtl/>
        </w:rPr>
        <w:t>ر</w:t>
      </w:r>
      <w:r>
        <w:rPr>
          <w:rtl/>
        </w:rPr>
        <w:t xml:space="preserve"> عمر قال:قال له </w:t>
      </w:r>
      <w:r w:rsidR="00FC7037">
        <w:rPr>
          <w:rtl/>
        </w:rPr>
        <w:t>معاویة</w:t>
      </w:r>
      <w:r>
        <w:rPr>
          <w:rtl/>
        </w:rPr>
        <w:t>:</w:t>
      </w:r>
      <w:r>
        <w:rPr>
          <w:rFonts w:hint="cs"/>
          <w:rtl/>
        </w:rPr>
        <w:t>ی</w:t>
      </w:r>
      <w:r>
        <w:rPr>
          <w:rFonts w:hint="eastAsia"/>
          <w:rtl/>
        </w:rPr>
        <w:t>ا</w:t>
      </w:r>
      <w:r>
        <w:rPr>
          <w:rtl/>
        </w:rPr>
        <w:t xml:space="preserve"> أبا عبد اللّه </w:t>
      </w:r>
      <w:r w:rsidR="009640A2">
        <w:rPr>
          <w:rtl/>
        </w:rPr>
        <w:t>انّي</w:t>
      </w:r>
      <w:r>
        <w:rPr>
          <w:rtl/>
        </w:rPr>
        <w:t xml:space="preserve"> أکره أن تحدّث العرب انّک إنّما دخلت </w:t>
      </w:r>
      <w:r w:rsidR="009640A2">
        <w:rPr>
          <w:rtl/>
        </w:rPr>
        <w:t>في</w:t>
      </w:r>
      <w:r>
        <w:rPr>
          <w:rtl/>
        </w:rPr>
        <w:t xml:space="preserve"> هذا الأمر لغرض دن</w:t>
      </w:r>
      <w:r>
        <w:rPr>
          <w:rFonts w:hint="cs"/>
          <w:rtl/>
        </w:rPr>
        <w:t>ی</w:t>
      </w:r>
      <w:r>
        <w:rPr>
          <w:rFonts w:hint="eastAsia"/>
          <w:rtl/>
        </w:rPr>
        <w:t>ا،قال</w:t>
      </w:r>
      <w:r>
        <w:rPr>
          <w:rtl/>
        </w:rPr>
        <w:t>:دعن</w:t>
      </w:r>
      <w:r w:rsidR="00F60CE5">
        <w:rPr>
          <w:rFonts w:hint="cs"/>
          <w:rtl/>
        </w:rPr>
        <w:t>ي</w:t>
      </w:r>
      <w:r>
        <w:rPr>
          <w:rtl/>
        </w:rPr>
        <w:t xml:space="preserve"> منک،قال </w:t>
      </w:r>
      <w:r w:rsidR="00FC7037">
        <w:rPr>
          <w:rtl/>
        </w:rPr>
        <w:t>معاویة</w:t>
      </w:r>
      <w:r>
        <w:rPr>
          <w:rtl/>
        </w:rPr>
        <w:t>:</w:t>
      </w:r>
      <w:r w:rsidR="009640A2">
        <w:rPr>
          <w:rtl/>
        </w:rPr>
        <w:t>انّي</w:t>
      </w:r>
      <w:r>
        <w:rPr>
          <w:rtl/>
        </w:rPr>
        <w:t xml:space="preserve"> لو شئت أن أ</w:t>
      </w:r>
      <w:r w:rsidR="009640A2">
        <w:rPr>
          <w:rtl/>
        </w:rPr>
        <w:t>منّي</w:t>
      </w:r>
      <w:r>
        <w:rPr>
          <w:rFonts w:hint="eastAsia"/>
          <w:rtl/>
        </w:rPr>
        <w:t>ک</w:t>
      </w:r>
      <w:r>
        <w:rPr>
          <w:rtl/>
        </w:rPr>
        <w:t xml:space="preserve"> و أخد</w:t>
      </w:r>
      <w:r>
        <w:rPr>
          <w:rFonts w:hint="eastAsia"/>
          <w:rtl/>
        </w:rPr>
        <w:t>عک</w:t>
      </w:r>
      <w:r>
        <w:rPr>
          <w:rtl/>
        </w:rPr>
        <w:t xml:space="preserve"> لفعلت،قال عمرو:لا لعمر اللّه ما مث</w:t>
      </w:r>
      <w:r w:rsidR="003653A2">
        <w:rPr>
          <w:rtl/>
        </w:rPr>
        <w:t>لي</w:t>
      </w:r>
      <w:r>
        <w:rPr>
          <w:rtl/>
        </w:rPr>
        <w:t xml:space="preserve"> </w:t>
      </w:r>
      <w:r>
        <w:rPr>
          <w:rFonts w:hint="cs"/>
          <w:rtl/>
        </w:rPr>
        <w:t>ی</w:t>
      </w:r>
      <w:r>
        <w:rPr>
          <w:rFonts w:hint="eastAsia"/>
          <w:rtl/>
        </w:rPr>
        <w:t>خدع</w:t>
      </w:r>
      <w:r>
        <w:rPr>
          <w:rtl/>
        </w:rPr>
        <w:t xml:space="preserve"> و لأنا أک</w:t>
      </w:r>
      <w:r>
        <w:rPr>
          <w:rFonts w:hint="cs"/>
          <w:rtl/>
        </w:rPr>
        <w:t>ی</w:t>
      </w:r>
      <w:r>
        <w:rPr>
          <w:rFonts w:hint="eastAsia"/>
          <w:rtl/>
        </w:rPr>
        <w:t>س</w:t>
      </w:r>
    </w:p>
    <w:p w:rsidR="009853BF" w:rsidRDefault="003653A2" w:rsidP="003653A2">
      <w:pPr>
        <w:pStyle w:val="libLine"/>
        <w:rPr>
          <w:rtl/>
        </w:rPr>
      </w:pPr>
      <w:r>
        <w:rPr>
          <w:rFonts w:hint="eastAsia"/>
          <w:rtl/>
        </w:rPr>
        <w:t>____________________</w:t>
      </w:r>
    </w:p>
    <w:p w:rsidR="008C6066" w:rsidRDefault="00DE3D9F" w:rsidP="00F60CE5">
      <w:pPr>
        <w:pStyle w:val="libFootnote0"/>
        <w:rPr>
          <w:rtl/>
        </w:rPr>
      </w:pPr>
      <w:r>
        <w:rPr>
          <w:rtl/>
        </w:rPr>
        <w:t>(1)</w:t>
      </w:r>
      <w:r w:rsidR="00471D2E">
        <w:rPr>
          <w:rtl/>
        </w:rPr>
        <w:t xml:space="preserve"> ق:</w:t>
      </w:r>
      <w:r w:rsidR="0094408E">
        <w:rPr>
          <w:rtl/>
        </w:rPr>
        <w:t>340</w:t>
      </w:r>
      <w:r w:rsidR="00471D2E">
        <w:rPr>
          <w:rtl/>
        </w:rPr>
        <w:t>/</w:t>
      </w:r>
      <w:r w:rsidR="0094408E">
        <w:rPr>
          <w:rtl/>
        </w:rPr>
        <w:t>26</w:t>
      </w:r>
      <w:r w:rsidR="00471D2E">
        <w:rPr>
          <w:rtl/>
        </w:rPr>
        <w:t>/</w:t>
      </w:r>
      <w:r w:rsidR="0094408E">
        <w:rPr>
          <w:rtl/>
        </w:rPr>
        <w:t>8</w:t>
      </w:r>
      <w:r w:rsidR="00471D2E">
        <w:rPr>
          <w:rtl/>
        </w:rPr>
        <w:t>،ج:-.</w:t>
      </w:r>
    </w:p>
    <w:p w:rsidR="008C6066" w:rsidRDefault="00DE3D9F" w:rsidP="00F60CE5">
      <w:pPr>
        <w:pStyle w:val="libFootnote0"/>
        <w:rPr>
          <w:rtl/>
        </w:rPr>
      </w:pPr>
      <w:r>
        <w:rPr>
          <w:rtl/>
        </w:rPr>
        <w:t>(2)</w:t>
      </w:r>
      <w:r w:rsidR="00471D2E">
        <w:rPr>
          <w:rtl/>
        </w:rPr>
        <w:t xml:space="preserve"> ق:</w:t>
      </w:r>
      <w:r w:rsidR="0094408E">
        <w:rPr>
          <w:rtl/>
        </w:rPr>
        <w:t>450</w:t>
      </w:r>
      <w:r w:rsidR="00471D2E">
        <w:rPr>
          <w:rtl/>
        </w:rPr>
        <w:t>/</w:t>
      </w:r>
      <w:r w:rsidR="0094408E">
        <w:rPr>
          <w:rtl/>
        </w:rPr>
        <w:t>38</w:t>
      </w:r>
      <w:r w:rsidR="00471D2E">
        <w:rPr>
          <w:rtl/>
        </w:rPr>
        <w:t>/</w:t>
      </w:r>
      <w:r w:rsidR="0094408E">
        <w:rPr>
          <w:rtl/>
        </w:rPr>
        <w:t>8</w:t>
      </w:r>
      <w:r w:rsidR="00471D2E">
        <w:rPr>
          <w:rtl/>
        </w:rPr>
        <w:t>،ج:</w:t>
      </w:r>
      <w:r w:rsidR="0094408E">
        <w:rPr>
          <w:rtl/>
        </w:rPr>
        <w:t>267</w:t>
      </w:r>
      <w:r w:rsidR="00471D2E">
        <w:rPr>
          <w:rtl/>
        </w:rPr>
        <w:t>/</w:t>
      </w:r>
      <w:r w:rsidR="0094408E">
        <w:rPr>
          <w:rtl/>
        </w:rPr>
        <w:t>32</w:t>
      </w:r>
      <w:r w:rsidR="00471D2E">
        <w:rPr>
          <w:rtl/>
        </w:rPr>
        <w:t>.</w:t>
      </w:r>
    </w:p>
    <w:p w:rsidR="008C6066" w:rsidRDefault="00DE3D9F" w:rsidP="00F60CE5">
      <w:pPr>
        <w:pStyle w:val="libFootnote0"/>
        <w:rPr>
          <w:rtl/>
        </w:rPr>
      </w:pPr>
      <w:r>
        <w:rPr>
          <w:rtl/>
        </w:rPr>
        <w:t>(3)</w:t>
      </w:r>
      <w:r w:rsidR="00471D2E">
        <w:rPr>
          <w:rtl/>
        </w:rPr>
        <w:t xml:space="preserve"> ق:</w:t>
      </w:r>
      <w:r w:rsidR="0094408E">
        <w:rPr>
          <w:rtl/>
        </w:rPr>
        <w:t>469</w:t>
      </w:r>
      <w:r w:rsidR="00471D2E">
        <w:rPr>
          <w:rtl/>
        </w:rPr>
        <w:t>/</w:t>
      </w:r>
      <w:r w:rsidR="0094408E">
        <w:rPr>
          <w:rtl/>
        </w:rPr>
        <w:t>44</w:t>
      </w:r>
      <w:r w:rsidR="00471D2E">
        <w:rPr>
          <w:rtl/>
        </w:rPr>
        <w:t>/</w:t>
      </w:r>
      <w:r w:rsidR="0094408E">
        <w:rPr>
          <w:rtl/>
        </w:rPr>
        <w:t>8</w:t>
      </w:r>
      <w:r w:rsidR="00471D2E">
        <w:rPr>
          <w:rtl/>
        </w:rPr>
        <w:t>،ج:</w:t>
      </w:r>
      <w:r w:rsidR="0094408E">
        <w:rPr>
          <w:rtl/>
        </w:rPr>
        <w:t>370</w:t>
      </w:r>
      <w:r w:rsidR="00471D2E">
        <w:rPr>
          <w:rtl/>
        </w:rPr>
        <w:t>/</w:t>
      </w:r>
      <w:r w:rsidR="0094408E">
        <w:rPr>
          <w:rtl/>
        </w:rPr>
        <w:t>32</w:t>
      </w:r>
      <w:r w:rsidR="00471D2E">
        <w:rPr>
          <w:rtl/>
        </w:rPr>
        <w:t>.</w:t>
      </w:r>
    </w:p>
    <w:p w:rsidR="00F60CE5" w:rsidRDefault="00F60CE5" w:rsidP="00F60CE5">
      <w:pPr>
        <w:pStyle w:val="libNormal"/>
        <w:rPr>
          <w:rtl/>
        </w:rPr>
      </w:pPr>
      <w:r>
        <w:rPr>
          <w:rFonts w:hint="eastAsia"/>
          <w:rtl/>
        </w:rPr>
        <w:br w:type="page"/>
      </w:r>
    </w:p>
    <w:p w:rsidR="008C6066" w:rsidRDefault="00471D2E" w:rsidP="00F60CE5">
      <w:pPr>
        <w:pStyle w:val="libNormal0"/>
        <w:rPr>
          <w:rtl/>
        </w:rPr>
      </w:pPr>
      <w:r>
        <w:rPr>
          <w:rFonts w:hint="eastAsia"/>
          <w:rtl/>
        </w:rPr>
        <w:t>من</w:t>
      </w:r>
      <w:r>
        <w:rPr>
          <w:rtl/>
        </w:rPr>
        <w:t xml:space="preserve"> ذلک،قال له </w:t>
      </w:r>
      <w:r w:rsidR="00FC7037">
        <w:rPr>
          <w:rtl/>
        </w:rPr>
        <w:t>معاویة</w:t>
      </w:r>
      <w:r>
        <w:rPr>
          <w:rtl/>
        </w:rPr>
        <w:t xml:space="preserve">:ادن </w:t>
      </w:r>
      <w:r w:rsidR="009640A2">
        <w:rPr>
          <w:rtl/>
        </w:rPr>
        <w:t>منّي</w:t>
      </w:r>
      <w:r>
        <w:rPr>
          <w:rtl/>
        </w:rPr>
        <w:t xml:space="preserve"> برأسک أسارّک،قال:فدنا عمرو منه </w:t>
      </w:r>
      <w:r>
        <w:rPr>
          <w:rFonts w:hint="cs"/>
          <w:rtl/>
        </w:rPr>
        <w:t>ی</w:t>
      </w:r>
      <w:r>
        <w:rPr>
          <w:rFonts w:hint="eastAsia"/>
          <w:rtl/>
        </w:rPr>
        <w:t>سارّه</w:t>
      </w:r>
      <w:r>
        <w:rPr>
          <w:rtl/>
        </w:rPr>
        <w:t xml:space="preserve"> فعضّ </w:t>
      </w:r>
      <w:r w:rsidR="00FC7037">
        <w:rPr>
          <w:rtl/>
        </w:rPr>
        <w:t>معاویة</w:t>
      </w:r>
      <w:r>
        <w:rPr>
          <w:rtl/>
        </w:rPr>
        <w:t xml:space="preserve"> أذنه و قال:هذه خدع</w:t>
      </w:r>
      <w:r w:rsidR="00F60CE5">
        <w:rPr>
          <w:rFonts w:hint="cs"/>
          <w:rtl/>
        </w:rPr>
        <w:t>ة</w:t>
      </w:r>
      <w:r>
        <w:rPr>
          <w:rtl/>
        </w:rPr>
        <w:t xml:space="preserve"> هل تر</w:t>
      </w:r>
      <w:r>
        <w:rPr>
          <w:rFonts w:hint="cs"/>
          <w:rtl/>
        </w:rPr>
        <w:t>ی</w:t>
      </w:r>
      <w:r>
        <w:rPr>
          <w:rtl/>
        </w:rPr>
        <w:t xml:space="preserve"> أحدا </w:t>
      </w:r>
      <w:r w:rsidR="009640A2">
        <w:rPr>
          <w:rtl/>
        </w:rPr>
        <w:t>في</w:t>
      </w:r>
      <w:r>
        <w:rPr>
          <w:rtl/>
        </w:rPr>
        <w:t xml:space="preserve"> الب</w:t>
      </w:r>
      <w:r>
        <w:rPr>
          <w:rFonts w:hint="cs"/>
          <w:rtl/>
        </w:rPr>
        <w:t>ی</w:t>
      </w:r>
      <w:r>
        <w:rPr>
          <w:rFonts w:hint="eastAsia"/>
          <w:rtl/>
        </w:rPr>
        <w:t>ت</w:t>
      </w:r>
      <w:r>
        <w:rPr>
          <w:rtl/>
        </w:rPr>
        <w:t xml:space="preserve"> غ</w:t>
      </w:r>
      <w:r>
        <w:rPr>
          <w:rFonts w:hint="cs"/>
          <w:rtl/>
        </w:rPr>
        <w:t>ی</w:t>
      </w:r>
      <w:r>
        <w:rPr>
          <w:rFonts w:hint="eastAsia"/>
          <w:rtl/>
        </w:rPr>
        <w:t>ر</w:t>
      </w:r>
      <w:r>
        <w:rPr>
          <w:rFonts w:hint="cs"/>
          <w:rtl/>
        </w:rPr>
        <w:t>ی</w:t>
      </w:r>
      <w:r>
        <w:rPr>
          <w:rtl/>
        </w:rPr>
        <w:t xml:space="preserve"> و غ</w:t>
      </w:r>
      <w:r>
        <w:rPr>
          <w:rFonts w:hint="cs"/>
          <w:rtl/>
        </w:rPr>
        <w:t>ی</w:t>
      </w:r>
      <w:r>
        <w:rPr>
          <w:rFonts w:hint="eastAsia"/>
          <w:rtl/>
        </w:rPr>
        <w:t>رک؟ثم</w:t>
      </w:r>
      <w:r>
        <w:rPr>
          <w:rtl/>
        </w:rPr>
        <w:t xml:space="preserve"> رجع </w:t>
      </w:r>
      <w:r w:rsidR="003653A2">
        <w:rPr>
          <w:rtl/>
        </w:rPr>
        <w:t>الى</w:t>
      </w:r>
      <w:r>
        <w:rPr>
          <w:rtl/>
        </w:rPr>
        <w:t xml:space="preserve"> حد</w:t>
      </w:r>
      <w:r>
        <w:rPr>
          <w:rFonts w:hint="cs"/>
          <w:rtl/>
        </w:rPr>
        <w:t>ی</w:t>
      </w:r>
      <w:r>
        <w:rPr>
          <w:rFonts w:hint="eastAsia"/>
          <w:rtl/>
        </w:rPr>
        <w:t>ث</w:t>
      </w:r>
      <w:r>
        <w:rPr>
          <w:rtl/>
        </w:rPr>
        <w:t xml:space="preserve"> عمرو،فقال </w:t>
      </w:r>
      <w:r w:rsidR="00FC7037">
        <w:rPr>
          <w:rtl/>
        </w:rPr>
        <w:t>معاویة</w:t>
      </w:r>
      <w:r>
        <w:rPr>
          <w:rtl/>
        </w:rPr>
        <w:t>:</w:t>
      </w:r>
      <w:r>
        <w:rPr>
          <w:rFonts w:hint="cs"/>
          <w:rtl/>
        </w:rPr>
        <w:t>ی</w:t>
      </w:r>
      <w:r>
        <w:rPr>
          <w:rFonts w:hint="eastAsia"/>
          <w:rtl/>
        </w:rPr>
        <w:t>ا</w:t>
      </w:r>
      <w:r>
        <w:rPr>
          <w:rtl/>
        </w:rPr>
        <w:t xml:space="preserve"> أبا عبد اللّه ألم تعلم انّ مصرا مثل العراق؟قال:ب</w:t>
      </w:r>
      <w:r w:rsidR="003653A2">
        <w:rPr>
          <w:rtl/>
        </w:rPr>
        <w:t>لي</w:t>
      </w:r>
      <w:r>
        <w:rPr>
          <w:rtl/>
        </w:rPr>
        <w:t xml:space="preserve"> و لکنّها إنّما تکون </w:t>
      </w:r>
      <w:r w:rsidR="003653A2">
        <w:rPr>
          <w:rtl/>
        </w:rPr>
        <w:t>لي</w:t>
      </w:r>
      <w:r>
        <w:rPr>
          <w:rtl/>
        </w:rPr>
        <w:t xml:space="preserve"> إذا کانت لک و انّما تکون لک إذا غلبت </w:t>
      </w:r>
      <w:r w:rsidR="009640A2">
        <w:rPr>
          <w:rtl/>
        </w:rPr>
        <w:t>عليّ</w:t>
      </w:r>
      <w:r>
        <w:rPr>
          <w:rFonts w:hint="eastAsia"/>
          <w:rtl/>
        </w:rPr>
        <w:t>ا</w:t>
      </w:r>
      <w:r>
        <w:rPr>
          <w:rtl/>
        </w:rPr>
        <w:t xml:space="preserve"> ع</w:t>
      </w:r>
      <w:r w:rsidR="003653A2">
        <w:rPr>
          <w:rtl/>
        </w:rPr>
        <w:t>ل</w:t>
      </w:r>
      <w:r w:rsidR="00F60CE5">
        <w:rPr>
          <w:rFonts w:hint="cs"/>
          <w:rtl/>
        </w:rPr>
        <w:t>ى</w:t>
      </w:r>
      <w:r>
        <w:rPr>
          <w:rtl/>
        </w:rPr>
        <w:t xml:space="preserve"> العراق...الخ </w:t>
      </w:r>
      <w:r w:rsidRPr="009D640D">
        <w:rPr>
          <w:rStyle w:val="libFootnotenumChar"/>
          <w:rtl/>
        </w:rPr>
        <w:t>(1)</w:t>
      </w:r>
      <w:r>
        <w:rPr>
          <w:rtl/>
        </w:rPr>
        <w:t>.</w:t>
      </w:r>
    </w:p>
    <w:p w:rsidR="008C6066" w:rsidRDefault="00471D2E" w:rsidP="00F60CE5">
      <w:pPr>
        <w:pStyle w:val="libNormal"/>
        <w:rPr>
          <w:rtl/>
        </w:rPr>
      </w:pPr>
      <w:r>
        <w:rPr>
          <w:rFonts w:hint="eastAsia"/>
          <w:rtl/>
        </w:rPr>
        <w:t>رو</w:t>
      </w:r>
      <w:r>
        <w:rPr>
          <w:rFonts w:hint="cs"/>
          <w:rtl/>
        </w:rPr>
        <w:t>ی</w:t>
      </w:r>
      <w:r w:rsidR="00F60CE5">
        <w:rPr>
          <w:rtl/>
        </w:rPr>
        <w:t xml:space="preserve"> نصر</w:t>
      </w:r>
      <w:r>
        <w:rPr>
          <w:rtl/>
        </w:rPr>
        <w:t xml:space="preserve"> انّه ناد</w:t>
      </w:r>
      <w:r>
        <w:rPr>
          <w:rFonts w:hint="cs"/>
          <w:rtl/>
        </w:rPr>
        <w:t>ی</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بعض </w:t>
      </w:r>
      <w:r w:rsidR="003653A2">
        <w:rPr>
          <w:rtl/>
        </w:rPr>
        <w:t>أي</w:t>
      </w:r>
      <w:r>
        <w:rPr>
          <w:rFonts w:hint="eastAsia"/>
          <w:rtl/>
        </w:rPr>
        <w:t>ام</w:t>
      </w:r>
      <w:r>
        <w:rPr>
          <w:rtl/>
        </w:rPr>
        <w:t xml:space="preserve"> ص</w:t>
      </w:r>
      <w:r w:rsidR="009640A2">
        <w:rPr>
          <w:rtl/>
        </w:rPr>
        <w:t>في</w:t>
      </w:r>
      <w:r>
        <w:rPr>
          <w:rFonts w:hint="eastAsia"/>
          <w:rtl/>
        </w:rPr>
        <w:t>ن</w:t>
      </w:r>
      <w:r>
        <w:rPr>
          <w:rtl/>
        </w:rPr>
        <w:t xml:space="preserve"> بعد أن قتل </w:t>
      </w:r>
      <w:r w:rsidR="002D5688">
        <w:rPr>
          <w:rtl/>
        </w:rPr>
        <w:t>ثلاثة</w:t>
      </w:r>
      <w:r>
        <w:rPr>
          <w:rtl/>
        </w:rPr>
        <w:t xml:space="preserve"> من شجعان الشام:</w:t>
      </w:r>
      <w:r>
        <w:rPr>
          <w:rFonts w:hint="cs"/>
          <w:rtl/>
        </w:rPr>
        <w:t>ی</w:t>
      </w:r>
      <w:r>
        <w:rPr>
          <w:rFonts w:hint="eastAsia"/>
          <w:rtl/>
        </w:rPr>
        <w:t>ا</w:t>
      </w:r>
      <w:r>
        <w:rPr>
          <w:rtl/>
        </w:rPr>
        <w:t xml:space="preserve"> </w:t>
      </w:r>
      <w:r w:rsidR="00FC7037">
        <w:rPr>
          <w:rtl/>
        </w:rPr>
        <w:t>معاویة</w:t>
      </w:r>
      <w:r>
        <w:rPr>
          <w:rtl/>
        </w:rPr>
        <w:t xml:space="preserve"> هلمّ </w:t>
      </w:r>
      <w:r w:rsidR="003653A2">
        <w:rPr>
          <w:rtl/>
        </w:rPr>
        <w:t>الى</w:t>
      </w:r>
      <w:r>
        <w:rPr>
          <w:rtl/>
        </w:rPr>
        <w:t xml:space="preserve"> مبارزت</w:t>
      </w:r>
      <w:r w:rsidR="00F60CE5">
        <w:rPr>
          <w:rFonts w:hint="cs"/>
          <w:rtl/>
        </w:rPr>
        <w:t>ي</w:t>
      </w:r>
      <w:r>
        <w:rPr>
          <w:rtl/>
        </w:rPr>
        <w:t xml:space="preserve"> و لا </w:t>
      </w:r>
      <w:r>
        <w:rPr>
          <w:rFonts w:hint="cs"/>
          <w:rtl/>
        </w:rPr>
        <w:t>ی</w:t>
      </w:r>
      <w:r>
        <w:rPr>
          <w:rFonts w:hint="eastAsia"/>
          <w:rtl/>
        </w:rPr>
        <w:t>قتلنّ</w:t>
      </w:r>
      <w:r>
        <w:rPr>
          <w:rtl/>
        </w:rPr>
        <w:t xml:space="preserve"> الناس </w:t>
      </w:r>
      <w:r w:rsidR="009640A2">
        <w:rPr>
          <w:rtl/>
        </w:rPr>
        <w:t>في</w:t>
      </w:r>
      <w:r>
        <w:rPr>
          <w:rFonts w:hint="eastAsia"/>
          <w:rtl/>
        </w:rPr>
        <w:t>ما</w:t>
      </w:r>
      <w:r>
        <w:rPr>
          <w:rtl/>
        </w:rPr>
        <w:t xml:space="preserve"> ب</w:t>
      </w:r>
      <w:r>
        <w:rPr>
          <w:rFonts w:hint="cs"/>
          <w:rtl/>
        </w:rPr>
        <w:t>ی</w:t>
      </w:r>
      <w:r>
        <w:rPr>
          <w:rFonts w:hint="eastAsia"/>
          <w:rtl/>
        </w:rPr>
        <w:t>ننا</w:t>
      </w:r>
      <w:r>
        <w:rPr>
          <w:rtl/>
        </w:rPr>
        <w:t xml:space="preserve"> فقال عمرو بن العاص:</w:t>
      </w:r>
      <w:r w:rsidR="00F60CE5">
        <w:rPr>
          <w:rFonts w:hint="cs"/>
          <w:rtl/>
        </w:rPr>
        <w:t xml:space="preserve"> </w:t>
      </w:r>
      <w:r>
        <w:rPr>
          <w:rFonts w:hint="eastAsia"/>
          <w:rtl/>
        </w:rPr>
        <w:t>اغتنمه</w:t>
      </w:r>
      <w:r>
        <w:rPr>
          <w:rtl/>
        </w:rPr>
        <w:t xml:space="preserve"> متهزّءا قد قتل </w:t>
      </w:r>
      <w:r w:rsidR="002D5688">
        <w:rPr>
          <w:rtl/>
        </w:rPr>
        <w:t>ثلاثة</w:t>
      </w:r>
      <w:r>
        <w:rPr>
          <w:rtl/>
        </w:rPr>
        <w:t xml:space="preserve"> من أبطال العرب و </w:t>
      </w:r>
      <w:r w:rsidR="009640A2">
        <w:rPr>
          <w:rtl/>
        </w:rPr>
        <w:t>انّي</w:t>
      </w:r>
      <w:r>
        <w:rPr>
          <w:rtl/>
        </w:rPr>
        <w:t xml:space="preserve"> أطمع أن </w:t>
      </w:r>
      <w:r>
        <w:rPr>
          <w:rFonts w:hint="cs"/>
          <w:rtl/>
        </w:rPr>
        <w:t>ی</w:t>
      </w:r>
      <w:r>
        <w:rPr>
          <w:rFonts w:hint="eastAsia"/>
          <w:rtl/>
        </w:rPr>
        <w:t>ظفرک</w:t>
      </w:r>
      <w:r>
        <w:rPr>
          <w:rtl/>
        </w:rPr>
        <w:t xml:space="preserve"> اللّه به،فقال </w:t>
      </w:r>
      <w:r w:rsidR="00FC7037">
        <w:rPr>
          <w:rtl/>
        </w:rPr>
        <w:t>معاویة</w:t>
      </w:r>
      <w:r>
        <w:rPr>
          <w:rtl/>
        </w:rPr>
        <w:t>:و اللّه لن تر</w:t>
      </w:r>
      <w:r>
        <w:rPr>
          <w:rFonts w:hint="cs"/>
          <w:rtl/>
        </w:rPr>
        <w:t>ی</w:t>
      </w:r>
      <w:r>
        <w:rPr>
          <w:rFonts w:hint="eastAsia"/>
          <w:rtl/>
        </w:rPr>
        <w:t>د</w:t>
      </w:r>
      <w:r>
        <w:rPr>
          <w:rtl/>
        </w:rPr>
        <w:t xml:space="preserve"> الاّ أن أقتل فتص</w:t>
      </w:r>
      <w:r>
        <w:rPr>
          <w:rFonts w:hint="cs"/>
          <w:rtl/>
        </w:rPr>
        <w:t>ی</w:t>
      </w:r>
      <w:r>
        <w:rPr>
          <w:rFonts w:hint="eastAsia"/>
          <w:rtl/>
        </w:rPr>
        <w:t>ب</w:t>
      </w:r>
      <w:r>
        <w:rPr>
          <w:rtl/>
        </w:rPr>
        <w:t xml:space="preserve"> ال</w:t>
      </w:r>
      <w:r w:rsidR="00841CC1">
        <w:rPr>
          <w:rtl/>
        </w:rPr>
        <w:t>خلافة</w:t>
      </w:r>
      <w:r>
        <w:rPr>
          <w:rtl/>
        </w:rPr>
        <w:t xml:space="preserve"> </w:t>
      </w:r>
      <w:r w:rsidR="002E78B4">
        <w:rPr>
          <w:rtl/>
        </w:rPr>
        <w:t>بعدي</w:t>
      </w:r>
      <w:r>
        <w:rPr>
          <w:rFonts w:hint="eastAsia"/>
          <w:rtl/>
        </w:rPr>
        <w:t>،إذهب</w:t>
      </w:r>
      <w:r>
        <w:rPr>
          <w:rtl/>
        </w:rPr>
        <w:t xml:space="preserve"> </w:t>
      </w:r>
      <w:r w:rsidR="00067415">
        <w:rPr>
          <w:rtl/>
        </w:rPr>
        <w:t>اليه</w:t>
      </w:r>
      <w:r>
        <w:rPr>
          <w:rtl/>
        </w:rPr>
        <w:t xml:space="preserve"> ف</w:t>
      </w:r>
      <w:r w:rsidR="003653A2">
        <w:rPr>
          <w:rtl/>
        </w:rPr>
        <w:t>لي</w:t>
      </w:r>
      <w:r>
        <w:rPr>
          <w:rFonts w:hint="eastAsia"/>
          <w:rtl/>
        </w:rPr>
        <w:t>س</w:t>
      </w:r>
      <w:r>
        <w:rPr>
          <w:rtl/>
        </w:rPr>
        <w:t xml:space="preserve"> مث</w:t>
      </w:r>
      <w:r w:rsidR="003653A2">
        <w:rPr>
          <w:rtl/>
        </w:rPr>
        <w:t>لي</w:t>
      </w:r>
      <w:r>
        <w:rPr>
          <w:rtl/>
        </w:rPr>
        <w:t xml:space="preserve"> </w:t>
      </w:r>
      <w:r>
        <w:rPr>
          <w:rFonts w:hint="cs"/>
          <w:rtl/>
        </w:rPr>
        <w:t>ی</w:t>
      </w:r>
      <w:r>
        <w:rPr>
          <w:rFonts w:hint="eastAsia"/>
          <w:rtl/>
        </w:rPr>
        <w:t>خدع،</w:t>
      </w:r>
      <w:r>
        <w:rPr>
          <w:rtl/>
        </w:rPr>
        <w:t xml:space="preserve"> و </w:t>
      </w:r>
      <w:r w:rsidR="009640A2">
        <w:rPr>
          <w:rtl/>
        </w:rPr>
        <w:t>في</w:t>
      </w:r>
      <w:r>
        <w:rPr>
          <w:rtl/>
        </w:rPr>
        <w:t xml:space="preserve"> </w:t>
      </w:r>
      <w:r w:rsidR="00FC7037">
        <w:rPr>
          <w:rtl/>
        </w:rPr>
        <w:t>روأية</w:t>
      </w:r>
      <w:r>
        <w:rPr>
          <w:rtl/>
        </w:rPr>
        <w:t xml:space="preserve"> أخر</w:t>
      </w:r>
      <w:r>
        <w:rPr>
          <w:rFonts w:hint="cs"/>
          <w:rtl/>
        </w:rPr>
        <w:t>ی</w:t>
      </w:r>
      <w:r>
        <w:rPr>
          <w:rtl/>
        </w:rPr>
        <w:t xml:space="preserve">: و اللّه ما بارز ابن </w:t>
      </w:r>
      <w:r w:rsidR="009640A2">
        <w:rPr>
          <w:rtl/>
        </w:rPr>
        <w:t>أبي</w:t>
      </w:r>
      <w:r>
        <w:rPr>
          <w:rtl/>
        </w:rPr>
        <w:t xml:space="preserve"> طالب شجاع قطّ الاّ و سق</w:t>
      </w:r>
      <w:r>
        <w:rPr>
          <w:rFonts w:hint="cs"/>
          <w:rtl/>
        </w:rPr>
        <w:t>ی</w:t>
      </w:r>
      <w:r>
        <w:rPr>
          <w:rtl/>
        </w:rPr>
        <w:t xml:space="preserve"> الأرض بدمه </w:t>
      </w:r>
      <w:r w:rsidRPr="009D640D">
        <w:rPr>
          <w:rStyle w:val="libFootnotenumChar"/>
          <w:rtl/>
        </w:rPr>
        <w:t>(2)</w:t>
      </w:r>
      <w:r>
        <w:rPr>
          <w:rtl/>
        </w:rPr>
        <w:t>.</w:t>
      </w:r>
    </w:p>
    <w:p w:rsidR="008C6066" w:rsidRDefault="00471D2E" w:rsidP="00F60CE5">
      <w:pPr>
        <w:pStyle w:val="libCenterBold1"/>
        <w:rPr>
          <w:rtl/>
        </w:rPr>
      </w:pPr>
      <w:r>
        <w:rPr>
          <w:rFonts w:hint="eastAsia"/>
          <w:rtl/>
        </w:rPr>
        <w:t>إغراء</w:t>
      </w:r>
      <w:r>
        <w:rPr>
          <w:rtl/>
        </w:rPr>
        <w:t xml:space="preserve"> عمرو حر</w:t>
      </w:r>
      <w:r>
        <w:rPr>
          <w:rFonts w:hint="cs"/>
          <w:rtl/>
        </w:rPr>
        <w:t>ی</w:t>
      </w:r>
      <w:r>
        <w:rPr>
          <w:rFonts w:hint="eastAsia"/>
          <w:rtl/>
        </w:rPr>
        <w:t>ثا</w:t>
      </w:r>
      <w:r>
        <w:rPr>
          <w:rtl/>
        </w:rPr>
        <w:t xml:space="preserve"> ب</w:t>
      </w:r>
      <w:r w:rsidR="009640A2">
        <w:rPr>
          <w:rtl/>
        </w:rPr>
        <w:t>عليّ</w:t>
      </w:r>
      <w:r>
        <w:rPr>
          <w:rtl/>
        </w:rPr>
        <w:t xml:space="preserve"> </w:t>
      </w:r>
      <w:r w:rsidR="008C6066" w:rsidRPr="008C6066">
        <w:rPr>
          <w:rStyle w:val="libAlaemChar"/>
          <w:rtl/>
        </w:rPr>
        <w:t>عليه‌السلام</w:t>
      </w:r>
    </w:p>
    <w:p w:rsidR="008C6066" w:rsidRDefault="00471D2E" w:rsidP="00F60CE5">
      <w:pPr>
        <w:pStyle w:val="libNormal"/>
        <w:rPr>
          <w:rtl/>
        </w:rPr>
      </w:pPr>
      <w:r>
        <w:rPr>
          <w:rFonts w:hint="eastAsia"/>
          <w:rtl/>
        </w:rPr>
        <w:t>رو</w:t>
      </w:r>
      <w:r>
        <w:rPr>
          <w:rFonts w:hint="cs"/>
          <w:rtl/>
        </w:rPr>
        <w:t>ی</w:t>
      </w:r>
      <w:r>
        <w:rPr>
          <w:rtl/>
        </w:rPr>
        <w:t xml:space="preserve"> نصر </w:t>
      </w:r>
      <w:r w:rsidR="009640A2">
        <w:rPr>
          <w:rtl/>
        </w:rPr>
        <w:t>في</w:t>
      </w:r>
      <w:r>
        <w:rPr>
          <w:rtl/>
        </w:rPr>
        <w:t xml:space="preserve"> أخبار ص</w:t>
      </w:r>
      <w:r w:rsidR="009640A2">
        <w:rPr>
          <w:rtl/>
        </w:rPr>
        <w:t>في</w:t>
      </w:r>
      <w:r>
        <w:rPr>
          <w:rFonts w:hint="eastAsia"/>
          <w:rtl/>
        </w:rPr>
        <w:t>ن</w:t>
      </w:r>
      <w:r>
        <w:rPr>
          <w:rtl/>
        </w:rPr>
        <w:t xml:space="preserve"> عن ال</w:t>
      </w:r>
      <w:r w:rsidR="00564FF4">
        <w:rPr>
          <w:rtl/>
        </w:rPr>
        <w:t>جرجانيّ</w:t>
      </w:r>
      <w:r>
        <w:rPr>
          <w:rtl/>
        </w:rPr>
        <w:t xml:space="preserve"> قال: کان </w:t>
      </w:r>
      <w:r w:rsidR="00FC7037">
        <w:rPr>
          <w:rtl/>
        </w:rPr>
        <w:t>معاویة</w:t>
      </w:r>
      <w:r>
        <w:rPr>
          <w:rtl/>
        </w:rPr>
        <w:t xml:space="preserve"> </w:t>
      </w:r>
      <w:r>
        <w:rPr>
          <w:rFonts w:hint="cs"/>
          <w:rtl/>
        </w:rPr>
        <w:t>ی</w:t>
      </w:r>
      <w:r>
        <w:rPr>
          <w:rFonts w:hint="eastAsia"/>
          <w:rtl/>
        </w:rPr>
        <w:t>عدّ</w:t>
      </w:r>
      <w:r>
        <w:rPr>
          <w:rtl/>
        </w:rPr>
        <w:t xml:space="preserve"> لکلّ عظ</w:t>
      </w:r>
      <w:r>
        <w:rPr>
          <w:rFonts w:hint="cs"/>
          <w:rtl/>
        </w:rPr>
        <w:t>ی</w:t>
      </w:r>
      <w:r>
        <w:rPr>
          <w:rFonts w:hint="eastAsia"/>
          <w:rtl/>
        </w:rPr>
        <w:t>م</w:t>
      </w:r>
      <w:r>
        <w:rPr>
          <w:rtl/>
        </w:rPr>
        <w:t xml:space="preserve"> حر</w:t>
      </w:r>
      <w:r>
        <w:rPr>
          <w:rFonts w:hint="cs"/>
          <w:rtl/>
        </w:rPr>
        <w:t>ی</w:t>
      </w:r>
      <w:r>
        <w:rPr>
          <w:rFonts w:hint="eastAsia"/>
          <w:rtl/>
        </w:rPr>
        <w:t>ثا</w:t>
      </w:r>
      <w:r>
        <w:rPr>
          <w:rtl/>
        </w:rPr>
        <w:t xml:space="preserve"> مولاه و کان </w:t>
      </w:r>
      <w:r>
        <w:rPr>
          <w:rFonts w:hint="cs"/>
          <w:rtl/>
        </w:rPr>
        <w:t>ی</w:t>
      </w:r>
      <w:r>
        <w:rPr>
          <w:rFonts w:hint="eastAsia"/>
          <w:rtl/>
        </w:rPr>
        <w:t>لبس</w:t>
      </w:r>
      <w:r>
        <w:rPr>
          <w:rtl/>
        </w:rPr>
        <w:t xml:space="preserve"> سلاح </w:t>
      </w:r>
      <w:r w:rsidR="00FC7037">
        <w:rPr>
          <w:rtl/>
        </w:rPr>
        <w:t>معاویة</w:t>
      </w:r>
      <w:r>
        <w:rPr>
          <w:rtl/>
        </w:rPr>
        <w:t xml:space="preserve"> متشبّها به فإذا قابل قال الناس:ذاک </w:t>
      </w:r>
      <w:r w:rsidR="00FC7037">
        <w:rPr>
          <w:rtl/>
        </w:rPr>
        <w:t>معاویة</w:t>
      </w:r>
      <w:r>
        <w:rPr>
          <w:rFonts w:hint="eastAsia"/>
          <w:rtl/>
        </w:rPr>
        <w:t>،</w:t>
      </w:r>
      <w:r>
        <w:rPr>
          <w:rtl/>
        </w:rPr>
        <w:t xml:space="preserve"> و انّ </w:t>
      </w:r>
      <w:r w:rsidR="00FC7037">
        <w:rPr>
          <w:rtl/>
        </w:rPr>
        <w:t>معاویة</w:t>
      </w:r>
      <w:r>
        <w:rPr>
          <w:rtl/>
        </w:rPr>
        <w:t xml:space="preserve"> دعاه و قال:</w:t>
      </w:r>
      <w:r>
        <w:rPr>
          <w:rFonts w:hint="cs"/>
          <w:rtl/>
        </w:rPr>
        <w:t>ی</w:t>
      </w:r>
      <w:r>
        <w:rPr>
          <w:rFonts w:hint="eastAsia"/>
          <w:rtl/>
        </w:rPr>
        <w:t>ا</w:t>
      </w:r>
      <w:r>
        <w:rPr>
          <w:rtl/>
        </w:rPr>
        <w:t xml:space="preserve"> حر</w:t>
      </w:r>
      <w:r>
        <w:rPr>
          <w:rFonts w:hint="cs"/>
          <w:rtl/>
        </w:rPr>
        <w:t>ی</w:t>
      </w:r>
      <w:r>
        <w:rPr>
          <w:rFonts w:hint="eastAsia"/>
          <w:rtl/>
        </w:rPr>
        <w:t>ث</w:t>
      </w:r>
      <w:r>
        <w:rPr>
          <w:rtl/>
        </w:rPr>
        <w:t xml:space="preserve"> اتّق </w:t>
      </w:r>
      <w:r w:rsidR="009640A2">
        <w:rPr>
          <w:rtl/>
        </w:rPr>
        <w:t>عليّ</w:t>
      </w:r>
      <w:r>
        <w:rPr>
          <w:rFonts w:hint="eastAsia"/>
          <w:rtl/>
        </w:rPr>
        <w:t>ا</w:t>
      </w:r>
      <w:r>
        <w:rPr>
          <w:rtl/>
        </w:rPr>
        <w:t xml:space="preserve"> وضع رمحک ح</w:t>
      </w:r>
      <w:r>
        <w:rPr>
          <w:rFonts w:hint="cs"/>
          <w:rtl/>
        </w:rPr>
        <w:t>ی</w:t>
      </w:r>
      <w:r>
        <w:rPr>
          <w:rFonts w:hint="eastAsia"/>
          <w:rtl/>
        </w:rPr>
        <w:t>ث</w:t>
      </w:r>
      <w:r>
        <w:rPr>
          <w:rtl/>
        </w:rPr>
        <w:t xml:space="preserve"> شئت،فأتاه عمرو ابن العاص و قال:</w:t>
      </w:r>
      <w:r>
        <w:rPr>
          <w:rFonts w:hint="cs"/>
          <w:rtl/>
        </w:rPr>
        <w:t>ی</w:t>
      </w:r>
      <w:r>
        <w:rPr>
          <w:rFonts w:hint="eastAsia"/>
          <w:rtl/>
        </w:rPr>
        <w:t>ا</w:t>
      </w:r>
      <w:r>
        <w:rPr>
          <w:rtl/>
        </w:rPr>
        <w:t xml:space="preserve"> حر</w:t>
      </w:r>
      <w:r>
        <w:rPr>
          <w:rFonts w:hint="cs"/>
          <w:rtl/>
        </w:rPr>
        <w:t>ی</w:t>
      </w:r>
      <w:r>
        <w:rPr>
          <w:rFonts w:hint="eastAsia"/>
          <w:rtl/>
        </w:rPr>
        <w:t>ث</w:t>
      </w:r>
      <w:r>
        <w:rPr>
          <w:rtl/>
        </w:rPr>
        <w:t xml:space="preserve"> انّک و اللّه لو </w:t>
      </w:r>
      <w:r>
        <w:rPr>
          <w:rFonts w:hint="eastAsia"/>
          <w:rtl/>
        </w:rPr>
        <w:t>کنت</w:t>
      </w:r>
      <w:r>
        <w:rPr>
          <w:rtl/>
        </w:rPr>
        <w:t xml:space="preserve"> </w:t>
      </w:r>
      <w:r w:rsidR="00841CC1">
        <w:rPr>
          <w:rtl/>
        </w:rPr>
        <w:t>قرشيّ</w:t>
      </w:r>
      <w:r>
        <w:rPr>
          <w:rFonts w:hint="eastAsia"/>
          <w:rtl/>
        </w:rPr>
        <w:t>ا</w:t>
      </w:r>
      <w:r>
        <w:rPr>
          <w:rtl/>
        </w:rPr>
        <w:t xml:space="preserve"> لأحبّ لک </w:t>
      </w:r>
      <w:r w:rsidR="00FC7037">
        <w:rPr>
          <w:rtl/>
        </w:rPr>
        <w:t>معاویة</w:t>
      </w:r>
      <w:r>
        <w:rPr>
          <w:rtl/>
        </w:rPr>
        <w:t xml:space="preserve"> أن تقتل </w:t>
      </w:r>
      <w:r w:rsidR="009640A2">
        <w:rPr>
          <w:rtl/>
        </w:rPr>
        <w:t>عليّ</w:t>
      </w:r>
      <w:r>
        <w:rPr>
          <w:rFonts w:hint="eastAsia"/>
          <w:rtl/>
        </w:rPr>
        <w:t>ا</w:t>
      </w:r>
      <w:r>
        <w:rPr>
          <w:rtl/>
        </w:rPr>
        <w:t xml:space="preserve"> و لکن کره أن </w:t>
      </w:r>
      <w:r>
        <w:rPr>
          <w:rFonts w:hint="cs"/>
          <w:rtl/>
        </w:rPr>
        <w:t>ی</w:t>
      </w:r>
      <w:r>
        <w:rPr>
          <w:rFonts w:hint="eastAsia"/>
          <w:rtl/>
        </w:rPr>
        <w:t>کون</w:t>
      </w:r>
      <w:r>
        <w:rPr>
          <w:rtl/>
        </w:rPr>
        <w:t xml:space="preserve"> لک حظّها فإن ر</w:t>
      </w:r>
      <w:r w:rsidR="003653A2">
        <w:rPr>
          <w:rtl/>
        </w:rPr>
        <w:t>أي</w:t>
      </w:r>
      <w:r>
        <w:rPr>
          <w:rFonts w:hint="eastAsia"/>
          <w:rtl/>
        </w:rPr>
        <w:t>ت</w:t>
      </w:r>
      <w:r>
        <w:rPr>
          <w:rtl/>
        </w:rPr>
        <w:t xml:space="preserve"> فرصه فاقتحم،و خرج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3653A2">
        <w:rPr>
          <w:rtl/>
        </w:rPr>
        <w:t>اليوم</w:t>
      </w:r>
      <w:r>
        <w:rPr>
          <w:rtl/>
        </w:rPr>
        <w:t xml:space="preserve"> ال</w:t>
      </w:r>
      <w:r w:rsidR="00067415">
        <w:rPr>
          <w:rtl/>
        </w:rPr>
        <w:t>ثاني</w:t>
      </w:r>
      <w:r>
        <w:rPr>
          <w:rFonts w:hint="eastAsia"/>
          <w:rtl/>
        </w:rPr>
        <w:t>،</w:t>
      </w:r>
      <w:r w:rsidR="003653A2">
        <w:rPr>
          <w:rFonts w:hint="eastAsia"/>
          <w:rtl/>
        </w:rPr>
        <w:t>أي</w:t>
      </w:r>
      <w:r>
        <w:rPr>
          <w:rtl/>
        </w:rPr>
        <w:t xml:space="preserve"> من </w:t>
      </w:r>
      <w:r w:rsidR="003653A2">
        <w:rPr>
          <w:rtl/>
        </w:rPr>
        <w:t>أي</w:t>
      </w:r>
      <w:r>
        <w:rPr>
          <w:rFonts w:hint="eastAsia"/>
          <w:rtl/>
        </w:rPr>
        <w:t>ام</w:t>
      </w:r>
      <w:r>
        <w:rPr>
          <w:rtl/>
        </w:rPr>
        <w:t xml:space="preserve"> ص</w:t>
      </w:r>
      <w:r w:rsidR="009640A2">
        <w:rPr>
          <w:rtl/>
        </w:rPr>
        <w:t>في</w:t>
      </w:r>
      <w:r>
        <w:rPr>
          <w:rFonts w:hint="eastAsia"/>
          <w:rtl/>
        </w:rPr>
        <w:t>ن،و</w:t>
      </w:r>
      <w:r>
        <w:rPr>
          <w:rtl/>
        </w:rPr>
        <w:t xml:space="preserve"> کان أمام الخ</w:t>
      </w:r>
      <w:r>
        <w:rPr>
          <w:rFonts w:hint="cs"/>
          <w:rtl/>
        </w:rPr>
        <w:t>ی</w:t>
      </w:r>
      <w:r>
        <w:rPr>
          <w:rFonts w:hint="eastAsia"/>
          <w:rtl/>
        </w:rPr>
        <w:t>ل</w:t>
      </w:r>
      <w:r>
        <w:rPr>
          <w:rtl/>
        </w:rPr>
        <w:t xml:space="preserve"> فحمل ع</w:t>
      </w:r>
      <w:r w:rsidR="003653A2">
        <w:rPr>
          <w:rtl/>
        </w:rPr>
        <w:t>لي</w:t>
      </w:r>
      <w:r>
        <w:rPr>
          <w:rFonts w:hint="eastAsia"/>
          <w:rtl/>
        </w:rPr>
        <w:t>ه</w:t>
      </w:r>
      <w:r>
        <w:rPr>
          <w:rtl/>
        </w:rPr>
        <w:t xml:space="preserve"> حر</w:t>
      </w:r>
      <w:r>
        <w:rPr>
          <w:rFonts w:hint="cs"/>
          <w:rtl/>
        </w:rPr>
        <w:t>ی</w:t>
      </w:r>
      <w:r>
        <w:rPr>
          <w:rFonts w:hint="eastAsia"/>
          <w:rtl/>
        </w:rPr>
        <w:t>ث</w:t>
      </w:r>
      <w:r>
        <w:rPr>
          <w:rtl/>
        </w:rPr>
        <w:t xml:space="preserve"> و قال:</w:t>
      </w:r>
      <w:r>
        <w:rPr>
          <w:rFonts w:hint="cs"/>
          <w:rtl/>
        </w:rPr>
        <w:t>ی</w:t>
      </w:r>
      <w:r>
        <w:rPr>
          <w:rFonts w:hint="eastAsia"/>
          <w:rtl/>
        </w:rPr>
        <w:t>ا</w:t>
      </w:r>
      <w:r>
        <w:rPr>
          <w:rtl/>
        </w:rPr>
        <w:t xml:space="preserve"> </w:t>
      </w:r>
      <w:r w:rsidR="009640A2">
        <w:rPr>
          <w:rtl/>
        </w:rPr>
        <w:t>عليّ</w:t>
      </w:r>
      <w:r>
        <w:rPr>
          <w:rtl/>
        </w:rPr>
        <w:t xml:space="preserve"> هل لک </w:t>
      </w:r>
      <w:r w:rsidR="009640A2">
        <w:rPr>
          <w:rtl/>
        </w:rPr>
        <w:t>في</w:t>
      </w:r>
      <w:r>
        <w:rPr>
          <w:rtl/>
        </w:rPr>
        <w:t xml:space="preserve"> المبارز</w:t>
      </w:r>
      <w:r w:rsidR="00F60CE5">
        <w:rPr>
          <w:rFonts w:hint="cs"/>
          <w:rtl/>
        </w:rPr>
        <w:t>ة</w:t>
      </w:r>
      <w:r>
        <w:rPr>
          <w:rtl/>
        </w:rPr>
        <w:t xml:space="preserve"> فاقدم أبا حسن إن شئت،فأقبل </w:t>
      </w:r>
      <w:r w:rsidR="009640A2">
        <w:rPr>
          <w:rtl/>
        </w:rPr>
        <w:t>عليّ</w:t>
      </w:r>
      <w:r>
        <w:rPr>
          <w:rtl/>
        </w:rPr>
        <w:t xml:space="preserve"> </w:t>
      </w:r>
      <w:r w:rsidR="008C6066" w:rsidRPr="008C6066">
        <w:rPr>
          <w:rStyle w:val="libAlaemChar"/>
          <w:rtl/>
        </w:rPr>
        <w:t>عليه‌السلام</w:t>
      </w:r>
      <w:r>
        <w:rPr>
          <w:rtl/>
        </w:rPr>
        <w:t xml:space="preserve"> </w:t>
      </w:r>
      <w:r>
        <w:rPr>
          <w:rFonts w:hint="eastAsia"/>
          <w:rtl/>
        </w:rPr>
        <w:t>و</w:t>
      </w:r>
      <w:r>
        <w:rPr>
          <w:rtl/>
        </w:rPr>
        <w:t xml:space="preserve"> هو </w:t>
      </w:r>
      <w:r>
        <w:rPr>
          <w:rFonts w:hint="cs"/>
          <w:rtl/>
        </w:rPr>
        <w:t>ی</w:t>
      </w:r>
      <w:r>
        <w:rPr>
          <w:rFonts w:hint="eastAsia"/>
          <w:rtl/>
        </w:rPr>
        <w:t>قول</w:t>
      </w:r>
      <w:r>
        <w:rPr>
          <w:rtl/>
        </w:rPr>
        <w:t xml:space="preserve">:أنا </w:t>
      </w:r>
      <w:r w:rsidR="009640A2">
        <w:rPr>
          <w:rtl/>
        </w:rPr>
        <w:t>عليّ</w:t>
      </w:r>
      <w:r>
        <w:rPr>
          <w:rtl/>
        </w:rPr>
        <w:t xml:space="preserve"> و ابن</w:t>
      </w:r>
    </w:p>
    <w:p w:rsidR="009853BF" w:rsidRDefault="003653A2" w:rsidP="003653A2">
      <w:pPr>
        <w:pStyle w:val="libLine"/>
        <w:rPr>
          <w:rtl/>
        </w:rPr>
      </w:pPr>
      <w:r>
        <w:rPr>
          <w:rFonts w:hint="eastAsia"/>
          <w:rtl/>
        </w:rPr>
        <w:t>____________________</w:t>
      </w:r>
    </w:p>
    <w:p w:rsidR="008C6066" w:rsidRDefault="00DE3D9F" w:rsidP="00F60CE5">
      <w:pPr>
        <w:pStyle w:val="libFootnote0"/>
        <w:rPr>
          <w:rtl/>
        </w:rPr>
      </w:pPr>
      <w:r>
        <w:rPr>
          <w:rtl/>
        </w:rPr>
        <w:t>(1)</w:t>
      </w:r>
      <w:r w:rsidR="00471D2E">
        <w:rPr>
          <w:rtl/>
        </w:rPr>
        <w:t xml:space="preserve"> ق:</w:t>
      </w:r>
      <w:r w:rsidR="0094408E">
        <w:rPr>
          <w:rtl/>
        </w:rPr>
        <w:t>469</w:t>
      </w:r>
      <w:r w:rsidR="00471D2E">
        <w:rPr>
          <w:rtl/>
        </w:rPr>
        <w:t>/</w:t>
      </w:r>
      <w:r w:rsidR="0094408E">
        <w:rPr>
          <w:rtl/>
        </w:rPr>
        <w:t>44</w:t>
      </w:r>
      <w:r w:rsidR="00471D2E">
        <w:rPr>
          <w:rtl/>
        </w:rPr>
        <w:t>/</w:t>
      </w:r>
      <w:r w:rsidR="0094408E">
        <w:rPr>
          <w:rtl/>
        </w:rPr>
        <w:t>8</w:t>
      </w:r>
      <w:r w:rsidR="00471D2E">
        <w:rPr>
          <w:rtl/>
        </w:rPr>
        <w:t>،ج:</w:t>
      </w:r>
      <w:r w:rsidR="0094408E">
        <w:rPr>
          <w:rtl/>
        </w:rPr>
        <w:t>373</w:t>
      </w:r>
      <w:r w:rsidR="00471D2E">
        <w:rPr>
          <w:rtl/>
        </w:rPr>
        <w:t>/</w:t>
      </w:r>
      <w:r w:rsidR="0094408E">
        <w:rPr>
          <w:rtl/>
        </w:rPr>
        <w:t>32</w:t>
      </w:r>
      <w:r w:rsidR="00471D2E">
        <w:rPr>
          <w:rtl/>
        </w:rPr>
        <w:t>. ق:</w:t>
      </w:r>
      <w:r w:rsidR="0094408E">
        <w:rPr>
          <w:rtl/>
        </w:rPr>
        <w:t>532</w:t>
      </w:r>
      <w:r w:rsidR="00471D2E">
        <w:rPr>
          <w:rtl/>
        </w:rPr>
        <w:t>/</w:t>
      </w:r>
      <w:r w:rsidR="0094408E">
        <w:rPr>
          <w:rtl/>
        </w:rPr>
        <w:t>48</w:t>
      </w:r>
      <w:r w:rsidR="00471D2E">
        <w:rPr>
          <w:rtl/>
        </w:rPr>
        <w:t>/</w:t>
      </w:r>
      <w:r w:rsidR="0094408E">
        <w:rPr>
          <w:rtl/>
        </w:rPr>
        <w:t>8</w:t>
      </w:r>
      <w:r w:rsidR="00471D2E">
        <w:rPr>
          <w:rtl/>
        </w:rPr>
        <w:t>،ج:</w:t>
      </w:r>
      <w:r w:rsidR="0094408E">
        <w:rPr>
          <w:rtl/>
        </w:rPr>
        <w:t>51</w:t>
      </w:r>
      <w:r w:rsidR="00471D2E">
        <w:rPr>
          <w:rtl/>
        </w:rPr>
        <w:t>/</w:t>
      </w:r>
      <w:r w:rsidR="0094408E">
        <w:rPr>
          <w:rtl/>
        </w:rPr>
        <w:t>33</w:t>
      </w:r>
      <w:r w:rsidR="00471D2E">
        <w:rPr>
          <w:rtl/>
        </w:rPr>
        <w:t>.</w:t>
      </w:r>
    </w:p>
    <w:p w:rsidR="008C6066" w:rsidRDefault="00DE3D9F" w:rsidP="00F60CE5">
      <w:pPr>
        <w:pStyle w:val="libFootnote0"/>
        <w:rPr>
          <w:rtl/>
        </w:rPr>
      </w:pPr>
      <w:r>
        <w:rPr>
          <w:rtl/>
        </w:rPr>
        <w:t>(2)</w:t>
      </w:r>
      <w:r w:rsidR="00471D2E">
        <w:rPr>
          <w:rtl/>
        </w:rPr>
        <w:t xml:space="preserve"> ق:</w:t>
      </w:r>
      <w:r w:rsidR="0094408E">
        <w:rPr>
          <w:rtl/>
        </w:rPr>
        <w:t>493</w:t>
      </w:r>
      <w:r w:rsidR="00471D2E">
        <w:rPr>
          <w:rtl/>
        </w:rPr>
        <w:t>/</w:t>
      </w:r>
      <w:r w:rsidR="0094408E">
        <w:rPr>
          <w:rtl/>
        </w:rPr>
        <w:t>45</w:t>
      </w:r>
      <w:r w:rsidR="00471D2E">
        <w:rPr>
          <w:rtl/>
        </w:rPr>
        <w:t>/</w:t>
      </w:r>
      <w:r w:rsidR="0094408E">
        <w:rPr>
          <w:rtl/>
        </w:rPr>
        <w:t>8</w:t>
      </w:r>
      <w:r w:rsidR="00471D2E">
        <w:rPr>
          <w:rtl/>
        </w:rPr>
        <w:t>،ج:</w:t>
      </w:r>
      <w:r w:rsidR="0094408E">
        <w:rPr>
          <w:rtl/>
        </w:rPr>
        <w:t>488</w:t>
      </w:r>
      <w:r w:rsidR="00471D2E">
        <w:rPr>
          <w:rtl/>
        </w:rPr>
        <w:t>/</w:t>
      </w:r>
      <w:r w:rsidR="0094408E">
        <w:rPr>
          <w:rtl/>
        </w:rPr>
        <w:t>32</w:t>
      </w:r>
      <w:r w:rsidR="00471D2E">
        <w:rPr>
          <w:rtl/>
        </w:rPr>
        <w:t>.</w:t>
      </w:r>
    </w:p>
    <w:p w:rsidR="00F60CE5" w:rsidRDefault="00F60CE5" w:rsidP="00F60CE5">
      <w:pPr>
        <w:pStyle w:val="libNormal"/>
        <w:rPr>
          <w:rtl/>
        </w:rPr>
      </w:pPr>
      <w:r>
        <w:rPr>
          <w:rFonts w:hint="eastAsia"/>
          <w:rtl/>
        </w:rPr>
        <w:br w:type="page"/>
      </w:r>
    </w:p>
    <w:p w:rsidR="008C6066" w:rsidRDefault="00471D2E" w:rsidP="00F60CE5">
      <w:pPr>
        <w:pStyle w:val="libNormal0"/>
        <w:rPr>
          <w:rtl/>
        </w:rPr>
      </w:pPr>
      <w:r>
        <w:rPr>
          <w:rFonts w:hint="eastAsia"/>
          <w:rtl/>
        </w:rPr>
        <w:t>عبد</w:t>
      </w:r>
      <w:r>
        <w:rPr>
          <w:rtl/>
        </w:rPr>
        <w:t xml:space="preserve"> المطّلب...ال</w:t>
      </w:r>
      <w:r w:rsidR="009640A2">
        <w:rPr>
          <w:rtl/>
        </w:rPr>
        <w:t>أبي</w:t>
      </w:r>
      <w:r>
        <w:rPr>
          <w:rFonts w:hint="eastAsia"/>
          <w:rtl/>
        </w:rPr>
        <w:t>ات،ثمّ</w:t>
      </w:r>
      <w:r>
        <w:rPr>
          <w:rtl/>
        </w:rPr>
        <w:t xml:space="preserve"> خالطه فما أمهله أن </w:t>
      </w:r>
      <w:r w:rsidR="00F306FB">
        <w:rPr>
          <w:rtl/>
        </w:rPr>
        <w:t>ضربة</w:t>
      </w:r>
      <w:r>
        <w:rPr>
          <w:rtl/>
        </w:rPr>
        <w:t xml:space="preserve"> </w:t>
      </w:r>
      <w:r w:rsidR="00F306FB">
        <w:rPr>
          <w:rtl/>
        </w:rPr>
        <w:t>ضربة</w:t>
      </w:r>
      <w:r>
        <w:rPr>
          <w:rtl/>
        </w:rPr>
        <w:t xml:space="preserve"> </w:t>
      </w:r>
      <w:r w:rsidR="002D5688">
        <w:rPr>
          <w:rtl/>
        </w:rPr>
        <w:t>واحدة</w:t>
      </w:r>
      <w:r>
        <w:rPr>
          <w:rtl/>
        </w:rPr>
        <w:t xml:space="preserve"> ف</w:t>
      </w:r>
      <w:r w:rsidR="00332F64">
        <w:rPr>
          <w:rtl/>
        </w:rPr>
        <w:t>قطعة</w:t>
      </w:r>
      <w:r>
        <w:rPr>
          <w:rtl/>
        </w:rPr>
        <w:t xml:space="preserve"> نص</w:t>
      </w:r>
      <w:r w:rsidR="009640A2">
        <w:rPr>
          <w:rtl/>
        </w:rPr>
        <w:t>في</w:t>
      </w:r>
      <w:r>
        <w:rPr>
          <w:rFonts w:hint="eastAsia"/>
          <w:rtl/>
        </w:rPr>
        <w:t>ن</w:t>
      </w:r>
      <w:r>
        <w:rPr>
          <w:rtl/>
        </w:rPr>
        <w:t xml:space="preserve"> فجزع </w:t>
      </w:r>
      <w:r w:rsidR="00FC7037">
        <w:rPr>
          <w:rtl/>
        </w:rPr>
        <w:t>معاویة</w:t>
      </w:r>
      <w:r>
        <w:rPr>
          <w:rtl/>
        </w:rPr>
        <w:t xml:space="preserve"> ع</w:t>
      </w:r>
      <w:r w:rsidR="003653A2">
        <w:rPr>
          <w:rtl/>
        </w:rPr>
        <w:t>لي</w:t>
      </w:r>
      <w:r>
        <w:rPr>
          <w:rFonts w:hint="eastAsia"/>
          <w:rtl/>
        </w:rPr>
        <w:t>ه</w:t>
      </w:r>
      <w:r>
        <w:rPr>
          <w:rtl/>
        </w:rPr>
        <w:t xml:space="preserve"> جزعا شد</w:t>
      </w:r>
      <w:r>
        <w:rPr>
          <w:rFonts w:hint="cs"/>
          <w:rtl/>
        </w:rPr>
        <w:t>ی</w:t>
      </w:r>
      <w:r>
        <w:rPr>
          <w:rFonts w:hint="eastAsia"/>
          <w:rtl/>
        </w:rPr>
        <w:t>دا</w:t>
      </w:r>
      <w:r>
        <w:rPr>
          <w:rtl/>
        </w:rPr>
        <w:t xml:space="preserve"> و عاتب عمرا </w:t>
      </w:r>
      <w:r w:rsidR="009640A2">
        <w:rPr>
          <w:rtl/>
        </w:rPr>
        <w:t>في</w:t>
      </w:r>
      <w:r>
        <w:rPr>
          <w:rtl/>
        </w:rPr>
        <w:t xml:space="preserve"> إغرائه ب</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r w:rsidR="008C6066" w:rsidRPr="008C6066">
        <w:rPr>
          <w:rStyle w:val="libBold1Char"/>
          <w:rFonts w:hint="eastAsia"/>
          <w:rtl/>
        </w:rPr>
        <w:t>أقول</w:t>
      </w:r>
      <w:r>
        <w:rPr>
          <w:rtl/>
        </w:rPr>
        <w:t>:</w:t>
      </w:r>
      <w:r w:rsidR="00F60CE5">
        <w:rPr>
          <w:rFonts w:hint="cs"/>
          <w:rtl/>
        </w:rPr>
        <w:t xml:space="preserve"> </w:t>
      </w:r>
      <w:r>
        <w:rPr>
          <w:rFonts w:hint="eastAsia"/>
          <w:rtl/>
        </w:rPr>
        <w:t>و</w:t>
      </w:r>
      <w:r>
        <w:rPr>
          <w:rtl/>
        </w:rPr>
        <w:t xml:space="preserve"> </w:t>
      </w:r>
      <w:r>
        <w:rPr>
          <w:rFonts w:hint="cs"/>
          <w:rtl/>
        </w:rPr>
        <w:t>ی</w:t>
      </w:r>
      <w:r>
        <w:rPr>
          <w:rFonts w:hint="eastAsia"/>
          <w:rtl/>
        </w:rPr>
        <w:t>شبه</w:t>
      </w:r>
      <w:r>
        <w:rPr>
          <w:rtl/>
        </w:rPr>
        <w:t xml:space="preserve"> هذا قصه إب</w:t>
      </w:r>
      <w:r w:rsidR="003653A2">
        <w:rPr>
          <w:rtl/>
        </w:rPr>
        <w:t>لي</w:t>
      </w:r>
      <w:r>
        <w:rPr>
          <w:rFonts w:hint="eastAsia"/>
          <w:rtl/>
        </w:rPr>
        <w:t>س</w:t>
      </w:r>
      <w:r>
        <w:rPr>
          <w:rtl/>
        </w:rPr>
        <w:t xml:space="preserve"> و إغرائه مرحب </w:t>
      </w:r>
      <w:r w:rsidR="00067415">
        <w:rPr>
          <w:rtl/>
        </w:rPr>
        <w:t>اليه</w:t>
      </w:r>
      <w:r>
        <w:rPr>
          <w:rFonts w:hint="eastAsia"/>
          <w:rtl/>
        </w:rPr>
        <w:t>ود</w:t>
      </w:r>
      <w:r>
        <w:rPr>
          <w:rtl/>
        </w:rPr>
        <w:t xml:space="preserve"> ب</w:t>
      </w:r>
      <w:r w:rsidR="009640A2">
        <w:rPr>
          <w:rtl/>
        </w:rPr>
        <w:t>عليّ</w:t>
      </w:r>
      <w:r>
        <w:rPr>
          <w:rtl/>
        </w:rPr>
        <w:t xml:space="preserve"> </w:t>
      </w:r>
      <w:r w:rsidR="008C6066" w:rsidRPr="008C6066">
        <w:rPr>
          <w:rStyle w:val="libAlaemChar"/>
          <w:rtl/>
        </w:rPr>
        <w:t>عليه‌السلام</w:t>
      </w:r>
      <w:r>
        <w:rPr>
          <w:rtl/>
        </w:rPr>
        <w:t xml:space="preserve"> و قد تقدّم </w:t>
      </w:r>
      <w:r w:rsidR="009640A2">
        <w:rPr>
          <w:rtl/>
        </w:rPr>
        <w:t>في</w:t>
      </w:r>
      <w:r w:rsidR="00C74BB8" w:rsidRPr="00F60CE5">
        <w:rPr>
          <w:rStyle w:val="libNormalChar"/>
          <w:rFonts w:hint="eastAsia"/>
          <w:rtl/>
        </w:rPr>
        <w:t>(</w:t>
      </w:r>
      <w:r w:rsidRPr="00F60CE5">
        <w:rPr>
          <w:rStyle w:val="libNormalChar"/>
          <w:rFonts w:hint="eastAsia"/>
          <w:rtl/>
        </w:rPr>
        <w:t>رحب</w:t>
      </w:r>
      <w:r w:rsidR="00C74BB8" w:rsidRPr="00F60CE5">
        <w:rPr>
          <w:rStyle w:val="libNormalChar"/>
          <w:rFonts w:hint="eastAsia"/>
          <w:rtl/>
        </w:rPr>
        <w:t>)</w:t>
      </w:r>
      <w:r w:rsidRPr="00F60CE5">
        <w:rPr>
          <w:rStyle w:val="libNormalChar"/>
          <w:rtl/>
        </w:rPr>
        <w:t>.</w:t>
      </w:r>
      <w:r w:rsidR="00F60CE5">
        <w:rPr>
          <w:rStyle w:val="libNormalChar"/>
          <w:rFonts w:hint="cs"/>
          <w:rtl/>
        </w:rPr>
        <w:t xml:space="preserve"> </w:t>
      </w:r>
      <w:r w:rsidR="003653A2">
        <w:rPr>
          <w:rFonts w:hint="eastAsia"/>
          <w:rtl/>
        </w:rPr>
        <w:t>حکأية</w:t>
      </w:r>
      <w:r>
        <w:rPr>
          <w:rtl/>
        </w:rPr>
        <w:t xml:space="preserve"> کشف عمرو عورته للتخلّص من قتل </w:t>
      </w:r>
      <w:r w:rsidR="009640A2">
        <w:rPr>
          <w:rtl/>
        </w:rPr>
        <w:t>عليّ</w:t>
      </w:r>
      <w:r>
        <w:rPr>
          <w:rtl/>
        </w:rPr>
        <w:t xml:space="preserve"> </w:t>
      </w:r>
      <w:r w:rsidR="008C6066" w:rsidRPr="008C6066">
        <w:rPr>
          <w:rStyle w:val="libAlaemChar"/>
          <w:rtl/>
        </w:rPr>
        <w:t>عليه‌السلام</w:t>
      </w:r>
      <w:r>
        <w:rPr>
          <w:rtl/>
        </w:rPr>
        <w:t xml:space="preserve"> </w:t>
      </w:r>
      <w:r w:rsidR="003653A2">
        <w:rPr>
          <w:rtl/>
        </w:rPr>
        <w:t>أي</w:t>
      </w:r>
      <w:r>
        <w:rPr>
          <w:rFonts w:hint="eastAsia"/>
          <w:rtl/>
        </w:rPr>
        <w:t>اه</w:t>
      </w:r>
      <w:r>
        <w:rPr>
          <w:rtl/>
        </w:rPr>
        <w:t xml:space="preserve"> </w:t>
      </w:r>
      <w:r w:rsidRPr="009D640D">
        <w:rPr>
          <w:rStyle w:val="libFootnotenumChar"/>
          <w:rtl/>
        </w:rPr>
        <w:t>(2)</w:t>
      </w:r>
      <w:r>
        <w:rPr>
          <w:rtl/>
        </w:rPr>
        <w:t>.</w:t>
      </w:r>
    </w:p>
    <w:p w:rsidR="008C6066" w:rsidRDefault="00471D2E" w:rsidP="00F60CE5">
      <w:pPr>
        <w:pStyle w:val="libCenterBold1"/>
        <w:rPr>
          <w:rtl/>
        </w:rPr>
      </w:pPr>
      <w:r>
        <w:rPr>
          <w:rFonts w:hint="eastAsia"/>
          <w:rtl/>
        </w:rPr>
        <w:t>قتل</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المخراق و غ</w:t>
      </w:r>
      <w:r>
        <w:rPr>
          <w:rFonts w:hint="cs"/>
          <w:rtl/>
        </w:rPr>
        <w:t>ی</w:t>
      </w:r>
      <w:r>
        <w:rPr>
          <w:rFonts w:hint="eastAsia"/>
          <w:rtl/>
        </w:rPr>
        <w:t>ره</w:t>
      </w:r>
      <w:r>
        <w:rPr>
          <w:rtl/>
        </w:rPr>
        <w:t xml:space="preserve"> ممّن بارزه</w:t>
      </w:r>
    </w:p>
    <w:p w:rsidR="008C6066" w:rsidRDefault="00471D2E" w:rsidP="00F60CE5">
      <w:pPr>
        <w:pStyle w:val="libNormal"/>
        <w:rPr>
          <w:rtl/>
        </w:rPr>
      </w:pPr>
      <w:r w:rsidRPr="00F60CE5">
        <w:rPr>
          <w:rStyle w:val="libBold1Char"/>
          <w:rFonts w:hint="eastAsia"/>
          <w:rtl/>
        </w:rPr>
        <w:t>کشف</w:t>
      </w:r>
      <w:r w:rsidRPr="00F60CE5">
        <w:rPr>
          <w:rStyle w:val="libBold1Char"/>
          <w:rtl/>
        </w:rPr>
        <w:t xml:space="preserve"> ال</w:t>
      </w:r>
      <w:r w:rsidR="00696982" w:rsidRPr="00F60CE5">
        <w:rPr>
          <w:rStyle w:val="libBold1Char"/>
          <w:rtl/>
        </w:rPr>
        <w:t>غمّة</w:t>
      </w:r>
      <w:r>
        <w:rPr>
          <w:rtl/>
        </w:rPr>
        <w:t xml:space="preserve">: خرج من عسکر </w:t>
      </w:r>
      <w:r w:rsidR="00FC7037">
        <w:rPr>
          <w:rtl/>
        </w:rPr>
        <w:t>معاویة</w:t>
      </w:r>
      <w:r>
        <w:rPr>
          <w:rtl/>
        </w:rPr>
        <w:t xml:space="preserve"> المخراق بن عبد الرحمن و طلب البراز فخرج </w:t>
      </w:r>
      <w:r w:rsidR="00067415">
        <w:rPr>
          <w:rtl/>
        </w:rPr>
        <w:t>اليه</w:t>
      </w:r>
      <w:r>
        <w:rPr>
          <w:rtl/>
        </w:rPr>
        <w:t xml:space="preserve"> من عسکر </w:t>
      </w:r>
      <w:r w:rsidR="009640A2">
        <w:rPr>
          <w:rtl/>
        </w:rPr>
        <w:t>عليّ</w:t>
      </w:r>
      <w:r>
        <w:rPr>
          <w:rtl/>
        </w:rPr>
        <w:t xml:space="preserve"> </w:t>
      </w:r>
      <w:r w:rsidR="008C6066" w:rsidRPr="008C6066">
        <w:rPr>
          <w:rStyle w:val="libAlaemChar"/>
          <w:rtl/>
        </w:rPr>
        <w:t>عليه‌السلام</w:t>
      </w:r>
      <w:r>
        <w:rPr>
          <w:rtl/>
        </w:rPr>
        <w:t xml:space="preserve"> المؤمّل بن عب</w:t>
      </w:r>
      <w:r>
        <w:rPr>
          <w:rFonts w:hint="cs"/>
          <w:rtl/>
        </w:rPr>
        <w:t>ی</w:t>
      </w:r>
      <w:r>
        <w:rPr>
          <w:rFonts w:hint="eastAsia"/>
          <w:rtl/>
        </w:rPr>
        <w:t>د</w:t>
      </w:r>
      <w:r>
        <w:rPr>
          <w:rtl/>
        </w:rPr>
        <w:t xml:space="preserve"> اللّه المراد</w:t>
      </w:r>
      <w:r>
        <w:rPr>
          <w:rFonts w:hint="cs"/>
          <w:rtl/>
        </w:rPr>
        <w:t>ی</w:t>
      </w:r>
      <w:r>
        <w:rPr>
          <w:rtl/>
        </w:rPr>
        <w:t xml:space="preserve"> فقتله ال</w:t>
      </w:r>
      <w:r w:rsidR="00F306FB">
        <w:rPr>
          <w:rtl/>
        </w:rPr>
        <w:t>شامي</w:t>
      </w:r>
      <w:r>
        <w:rPr>
          <w:rtl/>
        </w:rPr>
        <w:t xml:space="preserve"> فنزل فجزّ رأسه و حلّ و</w:t>
      </w:r>
      <w:r w:rsidR="00BE3B8B">
        <w:rPr>
          <w:rtl/>
        </w:rPr>
        <w:t>جهة</w:t>
      </w:r>
      <w:r>
        <w:rPr>
          <w:rtl/>
        </w:rPr>
        <w:t xml:space="preserve"> بالأرض و کبّه ع</w:t>
      </w:r>
      <w:r w:rsidR="003653A2">
        <w:rPr>
          <w:rtl/>
        </w:rPr>
        <w:t>ل</w:t>
      </w:r>
      <w:r w:rsidR="00F60CE5">
        <w:rPr>
          <w:rFonts w:hint="cs"/>
          <w:rtl/>
        </w:rPr>
        <w:t>ى</w:t>
      </w:r>
      <w:r>
        <w:rPr>
          <w:rtl/>
        </w:rPr>
        <w:t xml:space="preserve"> و</w:t>
      </w:r>
      <w:r w:rsidR="00BE3B8B">
        <w:rPr>
          <w:rtl/>
        </w:rPr>
        <w:t>جهة</w:t>
      </w:r>
      <w:r>
        <w:rPr>
          <w:rtl/>
        </w:rPr>
        <w:t xml:space="preserve">،فخرج </w:t>
      </w:r>
      <w:r w:rsidR="00067415">
        <w:rPr>
          <w:rtl/>
        </w:rPr>
        <w:t>اليه</w:t>
      </w:r>
      <w:r>
        <w:rPr>
          <w:rtl/>
        </w:rPr>
        <w:t xml:space="preserve"> فت</w:t>
      </w:r>
      <w:r>
        <w:rPr>
          <w:rFonts w:hint="cs"/>
          <w:rtl/>
        </w:rPr>
        <w:t>ی</w:t>
      </w:r>
      <w:r>
        <w:rPr>
          <w:rtl/>
        </w:rPr>
        <w:t xml:space="preserve"> من الأزد اسمه مسلم بن عبد ربّه فقتله ال</w:t>
      </w:r>
      <w:r w:rsidR="00F306FB">
        <w:rPr>
          <w:rtl/>
        </w:rPr>
        <w:t>شامي</w:t>
      </w:r>
      <w:r>
        <w:rPr>
          <w:rtl/>
        </w:rPr>
        <w:t xml:space="preserve"> و </w:t>
      </w:r>
      <w:r>
        <w:rPr>
          <w:rFonts w:hint="eastAsia"/>
          <w:rtl/>
        </w:rPr>
        <w:t>فعل</w:t>
      </w:r>
      <w:r>
        <w:rPr>
          <w:rtl/>
        </w:rPr>
        <w:t xml:space="preserve"> به کما فعل،فلمّا ر</w:t>
      </w:r>
      <w:r w:rsidR="003653A2">
        <w:rPr>
          <w:rtl/>
        </w:rPr>
        <w:t>أ</w:t>
      </w:r>
      <w:r w:rsidR="00F60CE5">
        <w:rPr>
          <w:rFonts w:hint="cs"/>
          <w:rtl/>
        </w:rPr>
        <w:t>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ذلک تنکّر و ال</w:t>
      </w:r>
      <w:r w:rsidR="00F306FB">
        <w:rPr>
          <w:rtl/>
        </w:rPr>
        <w:t>شامي</w:t>
      </w:r>
      <w:r>
        <w:rPr>
          <w:rtl/>
        </w:rPr>
        <w:t xml:space="preserve"> واقف </w:t>
      </w:r>
      <w:r>
        <w:rPr>
          <w:rFonts w:hint="cs"/>
          <w:rtl/>
        </w:rPr>
        <w:t>ی</w:t>
      </w:r>
      <w:r>
        <w:rPr>
          <w:rFonts w:hint="eastAsia"/>
          <w:rtl/>
        </w:rPr>
        <w:t>طلب</w:t>
      </w:r>
      <w:r>
        <w:rPr>
          <w:rtl/>
        </w:rPr>
        <w:t xml:space="preserve"> البراز فخرج </w:t>
      </w:r>
      <w:r w:rsidR="00067415">
        <w:rPr>
          <w:rtl/>
        </w:rPr>
        <w:t>اليه</w:t>
      </w:r>
      <w:r>
        <w:rPr>
          <w:rtl/>
        </w:rPr>
        <w:t xml:space="preserve"> و هو لا </w:t>
      </w:r>
      <w:r>
        <w:rPr>
          <w:rFonts w:hint="cs"/>
          <w:rtl/>
        </w:rPr>
        <w:t>ی</w:t>
      </w:r>
      <w:r w:rsidR="003C6E6A">
        <w:rPr>
          <w:rFonts w:hint="eastAsia"/>
          <w:rtl/>
        </w:rPr>
        <w:t>عرفة</w:t>
      </w:r>
      <w:r>
        <w:rPr>
          <w:rtl/>
        </w:rPr>
        <w:t xml:space="preserve"> ف</w:t>
      </w:r>
      <w:r w:rsidR="00685D3F">
        <w:rPr>
          <w:rtl/>
        </w:rPr>
        <w:t>طلبة</w:t>
      </w:r>
      <w:r>
        <w:rPr>
          <w:rtl/>
        </w:rPr>
        <w:t xml:space="preserve"> فبدره </w:t>
      </w:r>
      <w:r w:rsidR="009640A2">
        <w:rPr>
          <w:rtl/>
        </w:rPr>
        <w:t>عليّ</w:t>
      </w:r>
      <w:r>
        <w:rPr>
          <w:rtl/>
        </w:rPr>
        <w:t xml:space="preserve"> </w:t>
      </w:r>
      <w:r w:rsidR="008C6066" w:rsidRPr="008C6066">
        <w:rPr>
          <w:rStyle w:val="libAlaemChar"/>
          <w:rtl/>
        </w:rPr>
        <w:t>عليه‌السلام</w:t>
      </w:r>
      <w:r>
        <w:rPr>
          <w:rtl/>
        </w:rPr>
        <w:t xml:space="preserve"> ب</w:t>
      </w:r>
      <w:r w:rsidR="00F306FB">
        <w:rPr>
          <w:rtl/>
        </w:rPr>
        <w:t>ضربة</w:t>
      </w:r>
      <w:r>
        <w:rPr>
          <w:rtl/>
        </w:rPr>
        <w:t xml:space="preserve"> ع</w:t>
      </w:r>
      <w:r w:rsidR="003653A2">
        <w:rPr>
          <w:rtl/>
        </w:rPr>
        <w:t>ل</w:t>
      </w:r>
      <w:r w:rsidR="00F60CE5">
        <w:rPr>
          <w:rFonts w:hint="cs"/>
          <w:rtl/>
        </w:rPr>
        <w:t>ى</w:t>
      </w:r>
      <w:r>
        <w:rPr>
          <w:rtl/>
        </w:rPr>
        <w:t xml:space="preserve"> عاتقه </w:t>
      </w:r>
      <w:r w:rsidR="00D516EF">
        <w:rPr>
          <w:rtl/>
        </w:rPr>
        <w:t>فرمي</w:t>
      </w:r>
      <w:r>
        <w:rPr>
          <w:rtl/>
        </w:rPr>
        <w:t xml:space="preserve"> بشقّه فنزل فاجتزّ رأسه و قلب و</w:t>
      </w:r>
      <w:r w:rsidR="00BE3B8B">
        <w:rPr>
          <w:rtl/>
        </w:rPr>
        <w:t>جهة</w:t>
      </w:r>
      <w:r>
        <w:rPr>
          <w:rtl/>
        </w:rPr>
        <w:t xml:space="preserve"> </w:t>
      </w:r>
      <w:r w:rsidR="003653A2">
        <w:rPr>
          <w:rtl/>
        </w:rPr>
        <w:t>الى</w:t>
      </w:r>
      <w:r>
        <w:rPr>
          <w:rtl/>
        </w:rPr>
        <w:t xml:space="preserve"> السماء و رکب و ناد</w:t>
      </w:r>
      <w:r>
        <w:rPr>
          <w:rFonts w:hint="cs"/>
          <w:rtl/>
        </w:rPr>
        <w:t>ی</w:t>
      </w:r>
      <w:r>
        <w:rPr>
          <w:rtl/>
        </w:rPr>
        <w:t>:</w:t>
      </w:r>
      <w:r w:rsidR="00F60CE5">
        <w:rPr>
          <w:rFonts w:hint="cs"/>
          <w:rtl/>
        </w:rPr>
        <w:t xml:space="preserve"> </w:t>
      </w:r>
      <w:r>
        <w:rPr>
          <w:rFonts w:hint="eastAsia"/>
          <w:rtl/>
        </w:rPr>
        <w:t>هل</w:t>
      </w:r>
      <w:r>
        <w:rPr>
          <w:rtl/>
        </w:rPr>
        <w:t xml:space="preserve"> من مبارز؟فخرج </w:t>
      </w:r>
      <w:r w:rsidR="00067415">
        <w:rPr>
          <w:rtl/>
        </w:rPr>
        <w:t>اليه</w:t>
      </w:r>
      <w:r>
        <w:rPr>
          <w:rtl/>
        </w:rPr>
        <w:t xml:space="preserve"> فارس فقتله و فعل به کما فعل و رکب و ناد</w:t>
      </w:r>
      <w:r>
        <w:rPr>
          <w:rFonts w:hint="cs"/>
          <w:rtl/>
        </w:rPr>
        <w:t>ی</w:t>
      </w:r>
      <w:r>
        <w:rPr>
          <w:rtl/>
        </w:rPr>
        <w:t xml:space="preserve">:هل من مبارز؟فخرج </w:t>
      </w:r>
      <w:r w:rsidR="00067415">
        <w:rPr>
          <w:rtl/>
        </w:rPr>
        <w:t>اليه</w:t>
      </w:r>
      <w:r>
        <w:rPr>
          <w:rtl/>
        </w:rPr>
        <w:t xml:space="preserve"> فارس فقتله و فعل کما فعل،کذا </w:t>
      </w:r>
      <w:r w:rsidR="003653A2">
        <w:rPr>
          <w:rtl/>
        </w:rPr>
        <w:t>الى</w:t>
      </w:r>
      <w:r>
        <w:rPr>
          <w:rtl/>
        </w:rPr>
        <w:t xml:space="preserve"> أن قتل </w:t>
      </w:r>
      <w:r w:rsidR="00E873E0">
        <w:rPr>
          <w:rtl/>
        </w:rPr>
        <w:t>سبعة</w:t>
      </w:r>
      <w:r>
        <w:rPr>
          <w:rtl/>
        </w:rPr>
        <w:t xml:space="preserve"> فأحجم عنه الناس و لم </w:t>
      </w:r>
      <w:r>
        <w:rPr>
          <w:rFonts w:hint="cs"/>
          <w:rtl/>
        </w:rPr>
        <w:t>ی</w:t>
      </w:r>
      <w:r>
        <w:rPr>
          <w:rFonts w:hint="eastAsia"/>
          <w:rtl/>
        </w:rPr>
        <w:t>عرفوه،و</w:t>
      </w:r>
      <w:r>
        <w:rPr>
          <w:rtl/>
        </w:rPr>
        <w:t xml:space="preserve"> کان ل</w:t>
      </w:r>
      <w:r w:rsidR="00FC7037">
        <w:rPr>
          <w:rtl/>
        </w:rPr>
        <w:t>معاویة</w:t>
      </w:r>
      <w:r>
        <w:rPr>
          <w:rtl/>
        </w:rPr>
        <w:t xml:space="preserve"> عبد </w:t>
      </w:r>
      <w:r>
        <w:rPr>
          <w:rFonts w:hint="cs"/>
          <w:rtl/>
        </w:rPr>
        <w:t>ی</w:t>
      </w:r>
      <w:r w:rsidR="0022387C">
        <w:rPr>
          <w:rFonts w:hint="eastAsia"/>
          <w:rtl/>
        </w:rPr>
        <w:t>سمّي</w:t>
      </w:r>
      <w:r>
        <w:rPr>
          <w:rtl/>
        </w:rPr>
        <w:t xml:space="preserve"> حربا و کان شجاعا فقال له </w:t>
      </w:r>
      <w:r w:rsidR="00FC7037">
        <w:rPr>
          <w:rtl/>
        </w:rPr>
        <w:t>معاویة</w:t>
      </w:r>
      <w:r>
        <w:rPr>
          <w:rtl/>
        </w:rPr>
        <w:t>:</w:t>
      </w:r>
      <w:r w:rsidR="00F60CE5">
        <w:rPr>
          <w:rFonts w:hint="cs"/>
          <w:rtl/>
        </w:rPr>
        <w:t xml:space="preserve"> </w:t>
      </w:r>
      <w:r>
        <w:rPr>
          <w:rFonts w:hint="eastAsia"/>
          <w:rtl/>
        </w:rPr>
        <w:t>و</w:t>
      </w:r>
      <w:r>
        <w:rPr>
          <w:rFonts w:hint="cs"/>
          <w:rtl/>
        </w:rPr>
        <w:t>ی</w:t>
      </w:r>
      <w:r>
        <w:rPr>
          <w:rFonts w:hint="eastAsia"/>
          <w:rtl/>
        </w:rPr>
        <w:t>لک</w:t>
      </w:r>
      <w:r>
        <w:rPr>
          <w:rtl/>
        </w:rPr>
        <w:t xml:space="preserve"> </w:t>
      </w:r>
      <w:r>
        <w:rPr>
          <w:rFonts w:hint="cs"/>
          <w:rtl/>
        </w:rPr>
        <w:t>ی</w:t>
      </w:r>
      <w:r>
        <w:rPr>
          <w:rFonts w:hint="eastAsia"/>
          <w:rtl/>
        </w:rPr>
        <w:t>ا</w:t>
      </w:r>
      <w:r>
        <w:rPr>
          <w:rtl/>
        </w:rPr>
        <w:t xml:space="preserve"> حرب اخرج </w:t>
      </w:r>
      <w:r w:rsidR="003653A2">
        <w:rPr>
          <w:rtl/>
        </w:rPr>
        <w:t>الى</w:t>
      </w:r>
      <w:r>
        <w:rPr>
          <w:rtl/>
        </w:rPr>
        <w:t xml:space="preserve"> هذا الفارس فاکفن</w:t>
      </w:r>
      <w:r w:rsidR="00F60CE5">
        <w:rPr>
          <w:rFonts w:hint="cs"/>
          <w:rtl/>
        </w:rPr>
        <w:t>ي</w:t>
      </w:r>
      <w:r>
        <w:rPr>
          <w:rtl/>
        </w:rPr>
        <w:t xml:space="preserve"> أمره فقد قتل من أصح</w:t>
      </w:r>
      <w:r w:rsidR="009640A2">
        <w:rPr>
          <w:rtl/>
        </w:rPr>
        <w:t>أبي</w:t>
      </w:r>
      <w:r>
        <w:rPr>
          <w:rtl/>
        </w:rPr>
        <w:t xml:space="preserve"> ما قد ر</w:t>
      </w:r>
      <w:r w:rsidR="003653A2">
        <w:rPr>
          <w:rtl/>
        </w:rPr>
        <w:t>أي</w:t>
      </w:r>
      <w:r>
        <w:rPr>
          <w:rFonts w:hint="eastAsia"/>
          <w:rtl/>
        </w:rPr>
        <w:t>ت،</w:t>
      </w:r>
      <w:r>
        <w:rPr>
          <w:rtl/>
        </w:rPr>
        <w:t xml:space="preserve"> فقال له حرب:</w:t>
      </w:r>
      <w:r w:rsidR="009640A2">
        <w:rPr>
          <w:rtl/>
        </w:rPr>
        <w:t>انّي</w:t>
      </w:r>
      <w:r>
        <w:rPr>
          <w:rtl/>
        </w:rPr>
        <w:t xml:space="preserve"> و اللّه أر</w:t>
      </w:r>
      <w:r>
        <w:rPr>
          <w:rFonts w:hint="cs"/>
          <w:rtl/>
        </w:rPr>
        <w:t>ی</w:t>
      </w:r>
      <w:r>
        <w:rPr>
          <w:rtl/>
        </w:rPr>
        <w:t xml:space="preserve"> مقام فارس لو نزل </w:t>
      </w:r>
      <w:r w:rsidR="00067415">
        <w:rPr>
          <w:rtl/>
        </w:rPr>
        <w:t>اليه</w:t>
      </w:r>
      <w:r>
        <w:rPr>
          <w:rtl/>
        </w:rPr>
        <w:t xml:space="preserve"> أهل عسکرک لأفناهم عن </w:t>
      </w:r>
      <w:r w:rsidR="007C566D">
        <w:rPr>
          <w:rtl/>
        </w:rPr>
        <w:t>آخرهم</w:t>
      </w:r>
      <w:r>
        <w:rPr>
          <w:rtl/>
        </w:rPr>
        <w:t xml:space="preserve"> فإن شئت برزت </w:t>
      </w:r>
      <w:r w:rsidR="00067415">
        <w:rPr>
          <w:rtl/>
        </w:rPr>
        <w:t>اليه</w:t>
      </w:r>
      <w:r>
        <w:rPr>
          <w:rtl/>
        </w:rPr>
        <w:t xml:space="preserve"> و أعلم انّه قات</w:t>
      </w:r>
      <w:r w:rsidR="003653A2">
        <w:rPr>
          <w:rtl/>
        </w:rPr>
        <w:t>لي</w:t>
      </w:r>
      <w:r>
        <w:rPr>
          <w:rtl/>
        </w:rPr>
        <w:t xml:space="preserve"> و إن شئت فاستبقن</w:t>
      </w:r>
      <w:r w:rsidR="00F60CE5">
        <w:rPr>
          <w:rFonts w:hint="cs"/>
          <w:rtl/>
        </w:rPr>
        <w:t>ي</w:t>
      </w:r>
      <w:r>
        <w:rPr>
          <w:rtl/>
        </w:rPr>
        <w:t xml:space="preserve"> لغ</w:t>
      </w:r>
      <w:r>
        <w:rPr>
          <w:rFonts w:hint="cs"/>
          <w:rtl/>
        </w:rPr>
        <w:t>ی</w:t>
      </w:r>
      <w:r>
        <w:rPr>
          <w:rFonts w:hint="eastAsia"/>
          <w:rtl/>
        </w:rPr>
        <w:t>ره،فقال</w:t>
      </w:r>
      <w:r>
        <w:rPr>
          <w:rtl/>
        </w:rPr>
        <w:t xml:space="preserve"> </w:t>
      </w:r>
      <w:r w:rsidR="00FC7037">
        <w:rPr>
          <w:rtl/>
        </w:rPr>
        <w:t>معاویة</w:t>
      </w:r>
      <w:r>
        <w:rPr>
          <w:rtl/>
        </w:rPr>
        <w:t>:لا و اللّه ما أحبّ أن تقتل فقف م</w:t>
      </w:r>
      <w:r>
        <w:rPr>
          <w:rFonts w:hint="eastAsia"/>
          <w:rtl/>
        </w:rPr>
        <w:t>کانک</w:t>
      </w:r>
      <w:r>
        <w:rPr>
          <w:rtl/>
        </w:rPr>
        <w:t xml:space="preserve"> حتّ</w:t>
      </w:r>
      <w:r>
        <w:rPr>
          <w:rFonts w:hint="cs"/>
          <w:rtl/>
        </w:rPr>
        <w:t>ی</w:t>
      </w:r>
      <w:r>
        <w:rPr>
          <w:rtl/>
        </w:rPr>
        <w:t xml:space="preserve"> </w:t>
      </w:r>
      <w:r>
        <w:rPr>
          <w:rFonts w:hint="cs"/>
          <w:rtl/>
        </w:rPr>
        <w:t>ی</w:t>
      </w:r>
      <w:r>
        <w:rPr>
          <w:rFonts w:hint="eastAsia"/>
          <w:rtl/>
        </w:rPr>
        <w:t>خرج</w:t>
      </w:r>
      <w:r>
        <w:rPr>
          <w:rtl/>
        </w:rPr>
        <w:t xml:space="preserve"> </w:t>
      </w:r>
      <w:r w:rsidR="00067415">
        <w:rPr>
          <w:rtl/>
        </w:rPr>
        <w:t>اليه</w:t>
      </w:r>
      <w:r>
        <w:rPr>
          <w:rtl/>
        </w:rPr>
        <w:t xml:space="preserve"> غ</w:t>
      </w:r>
      <w:r>
        <w:rPr>
          <w:rFonts w:hint="cs"/>
          <w:rtl/>
        </w:rPr>
        <w:t>ی</w:t>
      </w:r>
      <w:r>
        <w:rPr>
          <w:rFonts w:hint="eastAsia"/>
          <w:rtl/>
        </w:rPr>
        <w:t>رک،و</w:t>
      </w:r>
      <w:r>
        <w:rPr>
          <w:rtl/>
        </w:rPr>
        <w:t xml:space="preserve"> جعل </w:t>
      </w:r>
      <w:r w:rsidR="009640A2">
        <w:rPr>
          <w:rtl/>
        </w:rPr>
        <w:t>عليّ</w:t>
      </w:r>
      <w:r>
        <w:rPr>
          <w:rtl/>
        </w:rPr>
        <w:t xml:space="preserve"> </w:t>
      </w:r>
      <w:r w:rsidR="008C6066" w:rsidRPr="008C6066">
        <w:rPr>
          <w:rStyle w:val="libAlaemChar"/>
          <w:rtl/>
        </w:rPr>
        <w:t>عليه‌السلام</w:t>
      </w:r>
      <w:r>
        <w:rPr>
          <w:rtl/>
        </w:rPr>
        <w:t xml:space="preserve"> </w:t>
      </w:r>
      <w:r w:rsidR="00F306FB">
        <w:rPr>
          <w:rFonts w:hint="cs"/>
          <w:rtl/>
        </w:rPr>
        <w:t>ینادي</w:t>
      </w:r>
      <w:r>
        <w:rPr>
          <w:rFonts w:hint="eastAsia"/>
          <w:rtl/>
        </w:rPr>
        <w:t>هم</w:t>
      </w:r>
      <w:r>
        <w:rPr>
          <w:rtl/>
        </w:rPr>
        <w:t xml:space="preserve"> و لا </w:t>
      </w:r>
      <w:r>
        <w:rPr>
          <w:rFonts w:hint="cs"/>
          <w:rtl/>
        </w:rPr>
        <w:t>ی</w:t>
      </w:r>
      <w:r>
        <w:rPr>
          <w:rFonts w:hint="eastAsia"/>
          <w:rtl/>
        </w:rPr>
        <w:t>خرج</w:t>
      </w:r>
      <w:r>
        <w:rPr>
          <w:rtl/>
        </w:rPr>
        <w:t xml:space="preserve"> </w:t>
      </w:r>
      <w:r w:rsidR="00067415">
        <w:rPr>
          <w:rtl/>
        </w:rPr>
        <w:t>اليه</w:t>
      </w:r>
      <w:r>
        <w:rPr>
          <w:rtl/>
        </w:rPr>
        <w:t xml:space="preserve"> أحد فرفع المغفر عن رأسه و رجع </w:t>
      </w:r>
      <w:r w:rsidR="003653A2">
        <w:rPr>
          <w:rtl/>
        </w:rPr>
        <w:t>الى</w:t>
      </w:r>
      <w:r>
        <w:rPr>
          <w:rtl/>
        </w:rPr>
        <w:t xml:space="preserve"> عسکره فخرج رجل من أبطال الشام اسمه کر</w:t>
      </w:r>
      <w:r>
        <w:rPr>
          <w:rFonts w:hint="cs"/>
          <w:rtl/>
        </w:rPr>
        <w:t>ی</w:t>
      </w:r>
      <w:r>
        <w:rPr>
          <w:rFonts w:hint="eastAsia"/>
          <w:rtl/>
        </w:rPr>
        <w:t>ب</w:t>
      </w:r>
      <w:r>
        <w:rPr>
          <w:rtl/>
        </w:rPr>
        <w:t xml:space="preserve"> بن الصباح فطلب البراز فخرج </w:t>
      </w:r>
      <w:r w:rsidR="00067415">
        <w:rPr>
          <w:rtl/>
        </w:rPr>
        <w:t>اليه</w:t>
      </w:r>
    </w:p>
    <w:p w:rsidR="009853BF" w:rsidRDefault="003653A2" w:rsidP="003653A2">
      <w:pPr>
        <w:pStyle w:val="libLine"/>
        <w:rPr>
          <w:rtl/>
        </w:rPr>
      </w:pPr>
      <w:r>
        <w:rPr>
          <w:rFonts w:hint="eastAsia"/>
          <w:rtl/>
        </w:rPr>
        <w:t>____________________</w:t>
      </w:r>
    </w:p>
    <w:p w:rsidR="008C6066" w:rsidRDefault="00DE3D9F" w:rsidP="00F60CE5">
      <w:pPr>
        <w:pStyle w:val="libFootnote0"/>
        <w:rPr>
          <w:rtl/>
        </w:rPr>
      </w:pPr>
      <w:r>
        <w:rPr>
          <w:rtl/>
        </w:rPr>
        <w:t>(1)</w:t>
      </w:r>
      <w:r w:rsidR="00471D2E">
        <w:rPr>
          <w:rtl/>
        </w:rPr>
        <w:t xml:space="preserve"> ق:</w:t>
      </w:r>
      <w:r w:rsidR="0094408E">
        <w:rPr>
          <w:rtl/>
        </w:rPr>
        <w:t>491</w:t>
      </w:r>
      <w:r w:rsidR="00471D2E">
        <w:rPr>
          <w:rtl/>
        </w:rPr>
        <w:t>/</w:t>
      </w:r>
      <w:r w:rsidR="0094408E">
        <w:rPr>
          <w:rtl/>
        </w:rPr>
        <w:t>45</w:t>
      </w:r>
      <w:r w:rsidR="00471D2E">
        <w:rPr>
          <w:rtl/>
        </w:rPr>
        <w:t>/</w:t>
      </w:r>
      <w:r w:rsidR="0094408E">
        <w:rPr>
          <w:rtl/>
        </w:rPr>
        <w:t>8</w:t>
      </w:r>
      <w:r w:rsidR="00471D2E">
        <w:rPr>
          <w:rtl/>
        </w:rPr>
        <w:t>،ج:</w:t>
      </w:r>
      <w:r w:rsidR="0094408E">
        <w:rPr>
          <w:rtl/>
        </w:rPr>
        <w:t>476</w:t>
      </w:r>
      <w:r w:rsidR="00471D2E">
        <w:rPr>
          <w:rtl/>
        </w:rPr>
        <w:t>/</w:t>
      </w:r>
      <w:r w:rsidR="0094408E">
        <w:rPr>
          <w:rtl/>
        </w:rPr>
        <w:t>32</w:t>
      </w:r>
      <w:r w:rsidR="00471D2E">
        <w:rPr>
          <w:rtl/>
        </w:rPr>
        <w:t>.</w:t>
      </w:r>
    </w:p>
    <w:p w:rsidR="008C6066" w:rsidRDefault="00DE3D9F" w:rsidP="00F60CE5">
      <w:pPr>
        <w:pStyle w:val="libFootnote0"/>
        <w:rPr>
          <w:rtl/>
        </w:rPr>
      </w:pPr>
      <w:r>
        <w:rPr>
          <w:rtl/>
        </w:rPr>
        <w:t>(2)</w:t>
      </w:r>
      <w:r w:rsidR="00471D2E">
        <w:rPr>
          <w:rtl/>
        </w:rPr>
        <w:t xml:space="preserve"> ق:</w:t>
      </w:r>
      <w:r w:rsidR="0094408E">
        <w:rPr>
          <w:rtl/>
        </w:rPr>
        <w:t>499</w:t>
      </w:r>
      <w:r w:rsidR="00471D2E">
        <w:rPr>
          <w:rtl/>
        </w:rPr>
        <w:t>/</w:t>
      </w:r>
      <w:r w:rsidR="0094408E">
        <w:rPr>
          <w:rtl/>
        </w:rPr>
        <w:t>45</w:t>
      </w:r>
      <w:r w:rsidR="00471D2E">
        <w:rPr>
          <w:rtl/>
        </w:rPr>
        <w:t>/</w:t>
      </w:r>
      <w:r w:rsidR="0094408E">
        <w:rPr>
          <w:rtl/>
        </w:rPr>
        <w:t>8</w:t>
      </w:r>
      <w:r w:rsidR="00471D2E">
        <w:rPr>
          <w:rtl/>
        </w:rPr>
        <w:t xml:space="preserve"> و </w:t>
      </w:r>
      <w:r w:rsidR="0094408E">
        <w:rPr>
          <w:rtl/>
        </w:rPr>
        <w:t>513</w:t>
      </w:r>
      <w:r w:rsidR="00471D2E">
        <w:rPr>
          <w:rtl/>
        </w:rPr>
        <w:t>،ج:</w:t>
      </w:r>
      <w:r w:rsidR="0094408E">
        <w:rPr>
          <w:rtl/>
        </w:rPr>
        <w:t>512</w:t>
      </w:r>
      <w:r w:rsidR="00471D2E">
        <w:rPr>
          <w:rtl/>
        </w:rPr>
        <w:t>/</w:t>
      </w:r>
      <w:r w:rsidR="0094408E">
        <w:rPr>
          <w:rtl/>
        </w:rPr>
        <w:t>32</w:t>
      </w:r>
      <w:r w:rsidR="00471D2E">
        <w:rPr>
          <w:rtl/>
        </w:rPr>
        <w:t xml:space="preserve"> و </w:t>
      </w:r>
      <w:r w:rsidR="0094408E">
        <w:rPr>
          <w:rtl/>
        </w:rPr>
        <w:t>585</w:t>
      </w:r>
      <w:r w:rsidR="00471D2E">
        <w:rPr>
          <w:rtl/>
        </w:rPr>
        <w:t>.</w:t>
      </w:r>
    </w:p>
    <w:p w:rsidR="00F60CE5" w:rsidRDefault="00F60CE5" w:rsidP="00F60CE5">
      <w:pPr>
        <w:pStyle w:val="libNormal"/>
        <w:rPr>
          <w:rtl/>
        </w:rPr>
      </w:pPr>
      <w:r>
        <w:rPr>
          <w:rFonts w:hint="eastAsia"/>
          <w:rtl/>
        </w:rPr>
        <w:br w:type="page"/>
      </w:r>
    </w:p>
    <w:p w:rsidR="008C6066" w:rsidRDefault="00471D2E" w:rsidP="00DA00E3">
      <w:pPr>
        <w:pStyle w:val="libNormal0"/>
        <w:rPr>
          <w:rtl/>
        </w:rPr>
      </w:pPr>
      <w:r>
        <w:rPr>
          <w:rFonts w:hint="eastAsia"/>
          <w:rtl/>
        </w:rPr>
        <w:t>المبرقع</w:t>
      </w:r>
      <w:r>
        <w:rPr>
          <w:rtl/>
        </w:rPr>
        <w:t xml:space="preserve"> الخولان</w:t>
      </w:r>
      <w:r w:rsidR="00DA00E3">
        <w:rPr>
          <w:rFonts w:hint="cs"/>
          <w:rtl/>
        </w:rPr>
        <w:t>ي</w:t>
      </w:r>
      <w:r>
        <w:rPr>
          <w:rtl/>
        </w:rPr>
        <w:t xml:space="preserve"> فقتله ال</w:t>
      </w:r>
      <w:r w:rsidR="00F306FB">
        <w:rPr>
          <w:rtl/>
        </w:rPr>
        <w:t>شامي</w:t>
      </w:r>
      <w:r>
        <w:rPr>
          <w:rtl/>
        </w:rPr>
        <w:t xml:space="preserve"> و خرج </w:t>
      </w:r>
      <w:r w:rsidR="00067415">
        <w:rPr>
          <w:rtl/>
        </w:rPr>
        <w:t>اليه</w:t>
      </w:r>
      <w:r>
        <w:rPr>
          <w:rtl/>
        </w:rPr>
        <w:t xml:space="preserve"> آخر فقتله </w:t>
      </w:r>
      <w:r w:rsidR="003653A2">
        <w:rPr>
          <w:rtl/>
        </w:rPr>
        <w:t>أي</w:t>
      </w:r>
      <w:r>
        <w:rPr>
          <w:rFonts w:hint="eastAsia"/>
          <w:rtl/>
        </w:rPr>
        <w:t>ضا،فر</w:t>
      </w:r>
      <w:r w:rsidR="00DA00E3">
        <w:rPr>
          <w:rFonts w:hint="cs"/>
          <w:rtl/>
        </w:rPr>
        <w:t>اى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فارسا بطلا فخرج </w:t>
      </w:r>
      <w:r w:rsidR="00067415">
        <w:rPr>
          <w:rtl/>
        </w:rPr>
        <w:t>اليه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بنفسه فوقف قبالته و قال له:من أنت؟قال:أنا کر</w:t>
      </w:r>
      <w:r>
        <w:rPr>
          <w:rFonts w:hint="cs"/>
          <w:rtl/>
        </w:rPr>
        <w:t>ی</w:t>
      </w:r>
      <w:r>
        <w:rPr>
          <w:rFonts w:hint="eastAsia"/>
          <w:rtl/>
        </w:rPr>
        <w:t>ب</w:t>
      </w:r>
      <w:r>
        <w:rPr>
          <w:rtl/>
        </w:rPr>
        <w:t xml:space="preserve"> بن الصباح ال</w:t>
      </w:r>
      <w:r w:rsidR="002D5688">
        <w:rPr>
          <w:rtl/>
        </w:rPr>
        <w:t>حمیري</w:t>
      </w:r>
      <w:r>
        <w:rPr>
          <w:rtl/>
        </w:rPr>
        <w:t xml:space="preserve"> فقال له </w:t>
      </w:r>
      <w:r w:rsidR="009640A2">
        <w:rPr>
          <w:rtl/>
        </w:rPr>
        <w:t>عليّ</w:t>
      </w:r>
      <w:r>
        <w:rPr>
          <w:rtl/>
        </w:rPr>
        <w:t xml:space="preserve"> </w:t>
      </w:r>
      <w:r w:rsidR="008C6066" w:rsidRPr="008C6066">
        <w:rPr>
          <w:rStyle w:val="libAlaemChar"/>
          <w:rtl/>
        </w:rPr>
        <w:t>عليه‌السلام</w:t>
      </w:r>
      <w:r>
        <w:rPr>
          <w:rtl/>
        </w:rPr>
        <w:t xml:space="preserve">:و </w:t>
      </w:r>
      <w:r>
        <w:rPr>
          <w:rFonts w:hint="cs"/>
          <w:rtl/>
        </w:rPr>
        <w:t>ی</w:t>
      </w:r>
      <w:r>
        <w:rPr>
          <w:rFonts w:hint="eastAsia"/>
          <w:rtl/>
        </w:rPr>
        <w:t>حک</w:t>
      </w:r>
      <w:r>
        <w:rPr>
          <w:rtl/>
        </w:rPr>
        <w:t xml:space="preserve"> </w:t>
      </w:r>
      <w:r>
        <w:rPr>
          <w:rFonts w:hint="cs"/>
          <w:rtl/>
        </w:rPr>
        <w:t>ی</w:t>
      </w:r>
      <w:r>
        <w:rPr>
          <w:rFonts w:hint="eastAsia"/>
          <w:rtl/>
        </w:rPr>
        <w:t>ا</w:t>
      </w:r>
      <w:r>
        <w:rPr>
          <w:rtl/>
        </w:rPr>
        <w:t xml:space="preserve"> کر</w:t>
      </w:r>
      <w:r>
        <w:rPr>
          <w:rFonts w:hint="cs"/>
          <w:rtl/>
        </w:rPr>
        <w:t>ی</w:t>
      </w:r>
      <w:r>
        <w:rPr>
          <w:rFonts w:hint="eastAsia"/>
          <w:rtl/>
        </w:rPr>
        <w:t>ب</w:t>
      </w:r>
      <w:r>
        <w:rPr>
          <w:rtl/>
        </w:rPr>
        <w:t xml:space="preserve"> </w:t>
      </w:r>
      <w:r w:rsidR="009640A2">
        <w:rPr>
          <w:rtl/>
        </w:rPr>
        <w:t>انّي</w:t>
      </w:r>
      <w:r>
        <w:rPr>
          <w:rtl/>
        </w:rPr>
        <w:t xml:space="preserve"> أحذّرک اللّه </w:t>
      </w:r>
      <w:r w:rsidR="009640A2">
        <w:rPr>
          <w:rtl/>
        </w:rPr>
        <w:t>في</w:t>
      </w:r>
      <w:r>
        <w:rPr>
          <w:rtl/>
        </w:rPr>
        <w:t xml:space="preserve"> نفسک و أدعو</w:t>
      </w:r>
      <w:r>
        <w:rPr>
          <w:rFonts w:hint="eastAsia"/>
          <w:rtl/>
        </w:rPr>
        <w:t>ک</w:t>
      </w:r>
      <w:r>
        <w:rPr>
          <w:rtl/>
        </w:rPr>
        <w:t xml:space="preserve"> </w:t>
      </w:r>
      <w:r w:rsidR="003653A2">
        <w:rPr>
          <w:rtl/>
        </w:rPr>
        <w:t>الى</w:t>
      </w:r>
      <w:r>
        <w:rPr>
          <w:rtl/>
        </w:rPr>
        <w:t xml:space="preserve"> </w:t>
      </w:r>
      <w:r w:rsidR="0022171C">
        <w:rPr>
          <w:rtl/>
        </w:rPr>
        <w:t>کتابة</w:t>
      </w:r>
      <w:r>
        <w:rPr>
          <w:rtl/>
        </w:rPr>
        <w:t xml:space="preserve"> و </w:t>
      </w:r>
      <w:r w:rsidR="002E78B4">
        <w:rPr>
          <w:rtl/>
        </w:rPr>
        <w:t>سنة</w:t>
      </w:r>
      <w:r>
        <w:rPr>
          <w:rtl/>
        </w:rPr>
        <w:t xml:space="preserve"> </w:t>
      </w:r>
      <w:r w:rsidR="003653A2">
        <w:rPr>
          <w:rtl/>
        </w:rPr>
        <w:t>نبيّ</w:t>
      </w:r>
      <w:r>
        <w:rPr>
          <w:rFonts w:hint="eastAsia"/>
          <w:rtl/>
        </w:rPr>
        <w:t>ه،فقال</w:t>
      </w:r>
      <w:r>
        <w:rPr>
          <w:rtl/>
        </w:rPr>
        <w:t xml:space="preserve"> کر</w:t>
      </w:r>
      <w:r>
        <w:rPr>
          <w:rFonts w:hint="cs"/>
          <w:rtl/>
        </w:rPr>
        <w:t>ی</w:t>
      </w:r>
      <w:r>
        <w:rPr>
          <w:rFonts w:hint="eastAsia"/>
          <w:rtl/>
        </w:rPr>
        <w:t>ب</w:t>
      </w:r>
      <w:r>
        <w:rPr>
          <w:rtl/>
        </w:rPr>
        <w:t>:من أنت؟قال:</w:t>
      </w:r>
      <w:r w:rsidR="009640A2">
        <w:rPr>
          <w:rtl/>
        </w:rPr>
        <w:t>عليّ</w:t>
      </w:r>
      <w:r>
        <w:rPr>
          <w:rtl/>
        </w:rPr>
        <w:t xml:space="preserve"> بن </w:t>
      </w:r>
      <w:r w:rsidR="009640A2">
        <w:rPr>
          <w:rtl/>
        </w:rPr>
        <w:t>أبي</w:t>
      </w:r>
      <w:r>
        <w:rPr>
          <w:rtl/>
        </w:rPr>
        <w:t xml:space="preserve"> طالب فاللّه اللّه </w:t>
      </w:r>
      <w:r w:rsidR="009640A2">
        <w:rPr>
          <w:rtl/>
        </w:rPr>
        <w:t>في</w:t>
      </w:r>
      <w:r>
        <w:rPr>
          <w:rtl/>
        </w:rPr>
        <w:t xml:space="preserve"> نفسک ف</w:t>
      </w:r>
      <w:r w:rsidR="009640A2">
        <w:rPr>
          <w:rtl/>
        </w:rPr>
        <w:t>انّي</w:t>
      </w:r>
      <w:r>
        <w:rPr>
          <w:rtl/>
        </w:rPr>
        <w:t xml:space="preserve"> أراک فارسا بطلا </w:t>
      </w:r>
      <w:r w:rsidR="009640A2">
        <w:rPr>
          <w:rtl/>
        </w:rPr>
        <w:t>في</w:t>
      </w:r>
      <w:r>
        <w:rPr>
          <w:rFonts w:hint="eastAsia"/>
          <w:rtl/>
        </w:rPr>
        <w:t>کون</w:t>
      </w:r>
      <w:r>
        <w:rPr>
          <w:rtl/>
        </w:rPr>
        <w:t xml:space="preserve"> لک ما لنا و ع</w:t>
      </w:r>
      <w:r w:rsidR="003653A2">
        <w:rPr>
          <w:rtl/>
        </w:rPr>
        <w:t>لي</w:t>
      </w:r>
      <w:r>
        <w:rPr>
          <w:rFonts w:hint="eastAsia"/>
          <w:rtl/>
        </w:rPr>
        <w:t>ک</w:t>
      </w:r>
      <w:r>
        <w:rPr>
          <w:rtl/>
        </w:rPr>
        <w:t xml:space="preserve"> ما ع</w:t>
      </w:r>
      <w:r w:rsidR="003653A2">
        <w:rPr>
          <w:rtl/>
        </w:rPr>
        <w:t>لي</w:t>
      </w:r>
      <w:r>
        <w:rPr>
          <w:rFonts w:hint="eastAsia"/>
          <w:rtl/>
        </w:rPr>
        <w:t>نا</w:t>
      </w:r>
      <w:r>
        <w:rPr>
          <w:rtl/>
        </w:rPr>
        <w:t xml:space="preserve"> و تصون نفسک من عذاب اللّه و لا </w:t>
      </w:r>
      <w:r>
        <w:rPr>
          <w:rFonts w:hint="cs"/>
          <w:rtl/>
        </w:rPr>
        <w:t>ی</w:t>
      </w:r>
      <w:r>
        <w:rPr>
          <w:rFonts w:hint="eastAsia"/>
          <w:rtl/>
        </w:rPr>
        <w:t>دخلنّک</w:t>
      </w:r>
      <w:r>
        <w:rPr>
          <w:rtl/>
        </w:rPr>
        <w:t xml:space="preserve"> </w:t>
      </w:r>
      <w:r w:rsidR="00FC7037">
        <w:rPr>
          <w:rtl/>
        </w:rPr>
        <w:t>معاویة</w:t>
      </w:r>
      <w:r>
        <w:rPr>
          <w:rtl/>
        </w:rPr>
        <w:t xml:space="preserve"> نار جهنّم،فقال کر</w:t>
      </w:r>
      <w:r>
        <w:rPr>
          <w:rFonts w:hint="cs"/>
          <w:rtl/>
        </w:rPr>
        <w:t>ی</w:t>
      </w:r>
      <w:r>
        <w:rPr>
          <w:rFonts w:hint="eastAsia"/>
          <w:rtl/>
        </w:rPr>
        <w:t>ب</w:t>
      </w:r>
      <w:r>
        <w:rPr>
          <w:rtl/>
        </w:rPr>
        <w:t xml:space="preserve">:ادن </w:t>
      </w:r>
      <w:r w:rsidR="009640A2">
        <w:rPr>
          <w:rtl/>
        </w:rPr>
        <w:t>منّي</w:t>
      </w:r>
      <w:r>
        <w:rPr>
          <w:rtl/>
        </w:rPr>
        <w:t xml:space="preserve"> إن شئت، و جعل </w:t>
      </w:r>
      <w:r>
        <w:rPr>
          <w:rFonts w:hint="cs"/>
          <w:rtl/>
        </w:rPr>
        <w:t>ی</w:t>
      </w:r>
      <w:r>
        <w:rPr>
          <w:rFonts w:hint="eastAsia"/>
          <w:rtl/>
        </w:rPr>
        <w:t>لوّح</w:t>
      </w:r>
      <w:r>
        <w:rPr>
          <w:rtl/>
        </w:rPr>
        <w:t xml:space="preserve"> بس</w:t>
      </w:r>
      <w:r>
        <w:rPr>
          <w:rFonts w:hint="cs"/>
          <w:rtl/>
        </w:rPr>
        <w:t>ی</w:t>
      </w:r>
      <w:r>
        <w:rPr>
          <w:rFonts w:hint="eastAsia"/>
          <w:rtl/>
        </w:rPr>
        <w:t>فه</w:t>
      </w:r>
      <w:r>
        <w:rPr>
          <w:rtl/>
        </w:rPr>
        <w:t xml:space="preserve"> ف</w:t>
      </w:r>
      <w:r w:rsidR="00D87694">
        <w:rPr>
          <w:rtl/>
        </w:rPr>
        <w:t>مشي</w:t>
      </w:r>
      <w:r>
        <w:rPr>
          <w:rtl/>
        </w:rPr>
        <w:t xml:space="preserve"> </w:t>
      </w:r>
      <w:r w:rsidR="00067415">
        <w:rPr>
          <w:rtl/>
        </w:rPr>
        <w:t>اليه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ال</w:t>
      </w:r>
      <w:r w:rsidR="00564FF4">
        <w:rPr>
          <w:rtl/>
        </w:rPr>
        <w:t>تقي</w:t>
      </w:r>
      <w:r>
        <w:rPr>
          <w:rFonts w:hint="eastAsia"/>
          <w:rtl/>
        </w:rPr>
        <w:t>ا</w:t>
      </w:r>
      <w:r>
        <w:rPr>
          <w:rtl/>
        </w:rPr>
        <w:t xml:space="preserve"> بضربت</w:t>
      </w:r>
      <w:r>
        <w:rPr>
          <w:rFonts w:hint="cs"/>
          <w:rtl/>
        </w:rPr>
        <w:t>ی</w:t>
      </w:r>
      <w:r>
        <w:rPr>
          <w:rFonts w:hint="eastAsia"/>
          <w:rtl/>
        </w:rPr>
        <w:t>ن</w:t>
      </w:r>
      <w:r>
        <w:rPr>
          <w:rtl/>
        </w:rPr>
        <w:t xml:space="preserve"> فبدره </w:t>
      </w:r>
      <w:r w:rsidR="009640A2">
        <w:rPr>
          <w:rtl/>
        </w:rPr>
        <w:t>عليّ</w:t>
      </w:r>
      <w:r>
        <w:rPr>
          <w:rtl/>
        </w:rPr>
        <w:t xml:space="preserve"> </w:t>
      </w:r>
      <w:r w:rsidR="008C6066" w:rsidRPr="008C6066">
        <w:rPr>
          <w:rStyle w:val="libAlaemChar"/>
          <w:rtl/>
        </w:rPr>
        <w:t>عليه‌السلام</w:t>
      </w:r>
      <w:r>
        <w:rPr>
          <w:rtl/>
        </w:rPr>
        <w:t xml:space="preserve"> فقتله، فخرج </w:t>
      </w:r>
      <w:r w:rsidR="00067415">
        <w:rPr>
          <w:rtl/>
        </w:rPr>
        <w:t>اليه</w:t>
      </w:r>
      <w:r>
        <w:rPr>
          <w:rtl/>
        </w:rPr>
        <w:t xml:space="preserve"> الحارث بن ال</w:t>
      </w:r>
      <w:r w:rsidR="002D5688">
        <w:rPr>
          <w:rtl/>
        </w:rPr>
        <w:t>حمیري</w:t>
      </w:r>
      <w:r>
        <w:rPr>
          <w:rtl/>
        </w:rPr>
        <w:t xml:space="preserve"> فقتله و آخر فقتله حتّ</w:t>
      </w:r>
      <w:r>
        <w:rPr>
          <w:rFonts w:hint="cs"/>
          <w:rtl/>
        </w:rPr>
        <w:t>ی</w:t>
      </w:r>
      <w:r>
        <w:rPr>
          <w:rtl/>
        </w:rPr>
        <w:t xml:space="preserve"> قتل </w:t>
      </w:r>
      <w:r w:rsidR="00067415">
        <w:rPr>
          <w:rtl/>
        </w:rPr>
        <w:t>أربعة</w:t>
      </w:r>
      <w:r>
        <w:rPr>
          <w:rtl/>
        </w:rPr>
        <w:t xml:space="preserve"> و هو </w:t>
      </w:r>
      <w:r>
        <w:rPr>
          <w:rFonts w:hint="cs"/>
          <w:rtl/>
        </w:rPr>
        <w:t>ی</w:t>
      </w:r>
      <w:r>
        <w:rPr>
          <w:rFonts w:hint="eastAsia"/>
          <w:rtl/>
        </w:rPr>
        <w:t>قول</w:t>
      </w:r>
      <w:r>
        <w:rPr>
          <w:rtl/>
        </w:rPr>
        <w:t>:</w:t>
      </w:r>
      <w:r w:rsidR="00DA00E3">
        <w:rPr>
          <w:rFonts w:hint="cs"/>
          <w:rtl/>
        </w:rPr>
        <w:t xml:space="preserve"> </w:t>
      </w:r>
      <w:r w:rsidR="00C74BB8" w:rsidRPr="00C74BB8">
        <w:rPr>
          <w:rStyle w:val="libAlaemChar"/>
          <w:rFonts w:hint="eastAsia"/>
          <w:rtl/>
        </w:rPr>
        <w:t>(</w:t>
      </w:r>
      <w:r w:rsidRPr="00DA00E3">
        <w:rPr>
          <w:rStyle w:val="libAieChar"/>
          <w:rFonts w:hint="eastAsia"/>
          <w:rtl/>
        </w:rPr>
        <w:t>الشَّهْرُ</w:t>
      </w:r>
      <w:r w:rsidRPr="00DA00E3">
        <w:rPr>
          <w:rStyle w:val="libAieChar"/>
          <w:rtl/>
        </w:rPr>
        <w:t xml:space="preserve"> الْحَرٰامُ بِالشَّهْرِ الْحَرٰامِ وَ الْحُرُمٰاتُ قِصٰاصٌ فَمَنِ اعْتَد</w:t>
      </w:r>
      <w:r w:rsidRPr="00DA00E3">
        <w:rPr>
          <w:rStyle w:val="libAieChar"/>
          <w:rFonts w:hint="cs"/>
          <w:rtl/>
        </w:rPr>
        <w:t>یٰ</w:t>
      </w:r>
      <w:r w:rsidRPr="00DA00E3">
        <w:rPr>
          <w:rStyle w:val="libAieChar"/>
          <w:rtl/>
        </w:rPr>
        <w:t xml:space="preserve"> عَ</w:t>
      </w:r>
      <w:r w:rsidR="003653A2" w:rsidRPr="00DA00E3">
        <w:rPr>
          <w:rStyle w:val="libAieChar"/>
          <w:rtl/>
        </w:rPr>
        <w:t>لي</w:t>
      </w:r>
      <w:r w:rsidRPr="00DA00E3">
        <w:rPr>
          <w:rStyle w:val="libAieChar"/>
          <w:rFonts w:hint="eastAsia"/>
          <w:rtl/>
        </w:rPr>
        <w:t>کُمْ</w:t>
      </w:r>
      <w:r w:rsidRPr="00DA00E3">
        <w:rPr>
          <w:rStyle w:val="libAieChar"/>
          <w:rtl/>
        </w:rPr>
        <w:t xml:space="preserve"> فَاعْتَدُوا عَ</w:t>
      </w:r>
      <w:r w:rsidR="003653A2" w:rsidRPr="00DA00E3">
        <w:rPr>
          <w:rStyle w:val="libAieChar"/>
          <w:rtl/>
        </w:rPr>
        <w:t>لي</w:t>
      </w:r>
      <w:r w:rsidRPr="00DA00E3">
        <w:rPr>
          <w:rStyle w:val="libAieChar"/>
          <w:rFonts w:hint="eastAsia"/>
          <w:rtl/>
        </w:rPr>
        <w:t>هِ</w:t>
      </w:r>
      <w:r w:rsidRPr="00DA00E3">
        <w:rPr>
          <w:rStyle w:val="libAieChar"/>
          <w:rtl/>
        </w:rPr>
        <w:t xml:space="preserve"> بِمِثْلِ مَا اعْتَد</w:t>
      </w:r>
      <w:r w:rsidRPr="00DA00E3">
        <w:rPr>
          <w:rStyle w:val="libAieChar"/>
          <w:rFonts w:hint="cs"/>
          <w:rtl/>
        </w:rPr>
        <w:t>یٰ</w:t>
      </w:r>
      <w:r w:rsidRPr="00DA00E3">
        <w:rPr>
          <w:rStyle w:val="libAieChar"/>
          <w:rtl/>
        </w:rPr>
        <w:t xml:space="preserve"> عَ</w:t>
      </w:r>
      <w:r w:rsidR="003653A2" w:rsidRPr="00DA00E3">
        <w:rPr>
          <w:rStyle w:val="libAieChar"/>
          <w:rtl/>
        </w:rPr>
        <w:t>لي</w:t>
      </w:r>
      <w:r w:rsidRPr="00DA00E3">
        <w:rPr>
          <w:rStyle w:val="libAieChar"/>
          <w:rFonts w:hint="eastAsia"/>
          <w:rtl/>
        </w:rPr>
        <w:t>کُمْ</w:t>
      </w:r>
      <w:r w:rsidRPr="00DA00E3">
        <w:rPr>
          <w:rStyle w:val="libAieChar"/>
          <w:rtl/>
        </w:rPr>
        <w:t xml:space="preserve"> وَ اتَّقُوا اللّٰهَ وَ اعْلَمُوا أَنَّ اللّٰهَ مَعَ الْمُ</w:t>
      </w:r>
      <w:r w:rsidR="00564FF4" w:rsidRPr="00DA00E3">
        <w:rPr>
          <w:rStyle w:val="libAieChar"/>
          <w:rtl/>
        </w:rPr>
        <w:t>تقي</w:t>
      </w:r>
      <w:r w:rsidRPr="00DA00E3">
        <w:rPr>
          <w:rStyle w:val="libAieChar"/>
          <w:rFonts w:hint="eastAsia"/>
          <w:rtl/>
        </w:rPr>
        <w:t>نَ</w:t>
      </w:r>
      <w:r w:rsidR="00C74BB8" w:rsidRPr="00C74BB8">
        <w:rPr>
          <w:rStyle w:val="libAlaemChar"/>
          <w:rFonts w:hint="eastAsia"/>
          <w:rtl/>
        </w:rPr>
        <w:t>)</w:t>
      </w:r>
      <w:r w:rsidRPr="009D640D">
        <w:rPr>
          <w:rStyle w:val="libFootnotenumChar"/>
          <w:rtl/>
        </w:rPr>
        <w:t>(1)</w:t>
      </w:r>
      <w:r>
        <w:rPr>
          <w:rFonts w:hint="eastAsia"/>
          <w:rtl/>
        </w:rPr>
        <w:t>،ثمّ</w:t>
      </w:r>
      <w:r>
        <w:rPr>
          <w:rtl/>
        </w:rPr>
        <w:t xml:space="preserve"> صاح </w:t>
      </w:r>
      <w:r w:rsidR="009640A2">
        <w:rPr>
          <w:rtl/>
        </w:rPr>
        <w:t>عليّ</w:t>
      </w:r>
      <w:r>
        <w:rPr>
          <w:rtl/>
        </w:rPr>
        <w:t xml:space="preserve"> </w:t>
      </w:r>
      <w:r w:rsidR="008C6066" w:rsidRPr="008C6066">
        <w:rPr>
          <w:rStyle w:val="libAlaemChar"/>
          <w:rtl/>
        </w:rPr>
        <w:t>عليه‌السلام</w:t>
      </w:r>
      <w:r>
        <w:rPr>
          <w:rtl/>
        </w:rPr>
        <w:t>:</w:t>
      </w:r>
      <w:r w:rsidR="00DA00E3">
        <w:rPr>
          <w:rFonts w:hint="cs"/>
          <w:rtl/>
        </w:rPr>
        <w:t xml:space="preserve"> </w:t>
      </w:r>
      <w:r>
        <w:rPr>
          <w:rFonts w:hint="cs"/>
          <w:rtl/>
        </w:rPr>
        <w:t>ی</w:t>
      </w:r>
      <w:r>
        <w:rPr>
          <w:rFonts w:hint="eastAsia"/>
          <w:rtl/>
        </w:rPr>
        <w:t>ا</w:t>
      </w:r>
      <w:r>
        <w:rPr>
          <w:rtl/>
        </w:rPr>
        <w:t xml:space="preserve"> </w:t>
      </w:r>
      <w:r w:rsidR="00FC7037">
        <w:rPr>
          <w:rtl/>
        </w:rPr>
        <w:t>معاویة</w:t>
      </w:r>
      <w:r>
        <w:rPr>
          <w:rtl/>
        </w:rPr>
        <w:t xml:space="preserve"> هلمّ </w:t>
      </w:r>
      <w:r w:rsidR="003653A2">
        <w:rPr>
          <w:rtl/>
        </w:rPr>
        <w:t>الى</w:t>
      </w:r>
      <w:r>
        <w:rPr>
          <w:rtl/>
        </w:rPr>
        <w:t xml:space="preserve"> مبارزت</w:t>
      </w:r>
      <w:r w:rsidR="00DA00E3">
        <w:rPr>
          <w:rFonts w:hint="cs"/>
          <w:rtl/>
        </w:rPr>
        <w:t>ي</w:t>
      </w:r>
      <w:r>
        <w:rPr>
          <w:rtl/>
        </w:rPr>
        <w:t xml:space="preserve"> و لا تفن</w:t>
      </w:r>
      <w:r>
        <w:rPr>
          <w:rFonts w:hint="cs"/>
          <w:rtl/>
        </w:rPr>
        <w:t>ی</w:t>
      </w:r>
      <w:r>
        <w:rPr>
          <w:rFonts w:hint="eastAsia"/>
          <w:rtl/>
        </w:rPr>
        <w:t>نّ</w:t>
      </w:r>
      <w:r>
        <w:rPr>
          <w:rtl/>
        </w:rPr>
        <w:t xml:space="preserve"> العرب ب</w:t>
      </w:r>
      <w:r>
        <w:rPr>
          <w:rFonts w:hint="cs"/>
          <w:rtl/>
        </w:rPr>
        <w:t>ی</w:t>
      </w:r>
      <w:r>
        <w:rPr>
          <w:rFonts w:hint="eastAsia"/>
          <w:rtl/>
        </w:rPr>
        <w:t>ننا،فقال</w:t>
      </w:r>
      <w:r>
        <w:rPr>
          <w:rtl/>
        </w:rPr>
        <w:t xml:space="preserve"> </w:t>
      </w:r>
      <w:r w:rsidR="00FC7037">
        <w:rPr>
          <w:rtl/>
        </w:rPr>
        <w:t>معاویة</w:t>
      </w:r>
      <w:r>
        <w:rPr>
          <w:rtl/>
        </w:rPr>
        <w:t xml:space="preserve">:لا </w:t>
      </w:r>
      <w:r w:rsidR="00FC7037">
        <w:rPr>
          <w:rtl/>
        </w:rPr>
        <w:t>حاجة</w:t>
      </w:r>
      <w:r>
        <w:rPr>
          <w:rtl/>
        </w:rPr>
        <w:t xml:space="preserve"> </w:t>
      </w:r>
      <w:r w:rsidR="003653A2">
        <w:rPr>
          <w:rtl/>
        </w:rPr>
        <w:t>لي</w:t>
      </w:r>
      <w:r>
        <w:rPr>
          <w:rtl/>
        </w:rPr>
        <w:t xml:space="preserve"> </w:t>
      </w:r>
      <w:r w:rsidR="009640A2">
        <w:rPr>
          <w:rtl/>
        </w:rPr>
        <w:t>في</w:t>
      </w:r>
      <w:r>
        <w:rPr>
          <w:rtl/>
        </w:rPr>
        <w:t xml:space="preserve"> ذلک فقد قتلت </w:t>
      </w:r>
      <w:r w:rsidR="00067415">
        <w:rPr>
          <w:rtl/>
        </w:rPr>
        <w:t>أربعة</w:t>
      </w:r>
      <w:r>
        <w:rPr>
          <w:rtl/>
        </w:rPr>
        <w:t xml:space="preserve"> نفر من سباع العرب فحسبک،فصاح شخص من أصحاب </w:t>
      </w:r>
      <w:r w:rsidR="00FC7037">
        <w:rPr>
          <w:rtl/>
        </w:rPr>
        <w:t>معاویة</w:t>
      </w:r>
      <w:r>
        <w:rPr>
          <w:rtl/>
        </w:rPr>
        <w:t xml:space="preserve"> اسمه </w:t>
      </w:r>
      <w:r w:rsidR="00EB4AA5">
        <w:rPr>
          <w:rtl/>
        </w:rPr>
        <w:t>عروة</w:t>
      </w:r>
      <w:r>
        <w:rPr>
          <w:rtl/>
        </w:rPr>
        <w:t xml:space="preserve"> بن داود:</w:t>
      </w:r>
      <w:r>
        <w:rPr>
          <w:rFonts w:hint="cs"/>
          <w:rtl/>
        </w:rPr>
        <w:t>ی</w:t>
      </w:r>
      <w:r>
        <w:rPr>
          <w:rFonts w:hint="eastAsia"/>
          <w:rtl/>
        </w:rPr>
        <w:t>ا</w:t>
      </w:r>
      <w:r>
        <w:rPr>
          <w:rtl/>
        </w:rPr>
        <w:t xml:space="preserve"> </w:t>
      </w:r>
      <w:r w:rsidR="009640A2">
        <w:rPr>
          <w:rtl/>
        </w:rPr>
        <w:t>عليّ</w:t>
      </w:r>
      <w:r>
        <w:rPr>
          <w:rtl/>
        </w:rPr>
        <w:t xml:space="preserve"> إن کان </w:t>
      </w:r>
      <w:r w:rsidR="00FC7037">
        <w:rPr>
          <w:rtl/>
        </w:rPr>
        <w:t>معاویة</w:t>
      </w:r>
      <w:r>
        <w:rPr>
          <w:rtl/>
        </w:rPr>
        <w:t xml:space="preserve"> قد کره مبارزتک فهلمّ </w:t>
      </w:r>
      <w:r w:rsidR="003653A2">
        <w:rPr>
          <w:rtl/>
        </w:rPr>
        <w:t>الى</w:t>
      </w:r>
      <w:r>
        <w:rPr>
          <w:rtl/>
        </w:rPr>
        <w:t xml:space="preserve"> مبارزت</w:t>
      </w:r>
      <w:r w:rsidR="00DA00E3">
        <w:rPr>
          <w:rFonts w:hint="cs"/>
          <w:rtl/>
        </w:rPr>
        <w:t>ي</w:t>
      </w:r>
      <w:r>
        <w:rPr>
          <w:rFonts w:hint="eastAsia"/>
          <w:rtl/>
        </w:rPr>
        <w:t>،فذهب</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نحوه فبدره </w:t>
      </w:r>
      <w:r w:rsidR="00EB4AA5">
        <w:rPr>
          <w:rtl/>
        </w:rPr>
        <w:t>عروة</w:t>
      </w:r>
      <w:r>
        <w:rPr>
          <w:rtl/>
        </w:rPr>
        <w:t xml:space="preserve"> ب</w:t>
      </w:r>
      <w:r w:rsidR="00F306FB">
        <w:rPr>
          <w:rtl/>
        </w:rPr>
        <w:t>ضربة</w:t>
      </w:r>
      <w:r>
        <w:rPr>
          <w:rtl/>
        </w:rPr>
        <w:t xml:space="preserve"> فلم </w:t>
      </w:r>
      <w:r>
        <w:rPr>
          <w:rFonts w:hint="cs"/>
          <w:rtl/>
        </w:rPr>
        <w:t>ی</w:t>
      </w:r>
      <w:r>
        <w:rPr>
          <w:rFonts w:hint="eastAsia"/>
          <w:rtl/>
        </w:rPr>
        <w:t>عمل</w:t>
      </w:r>
      <w:r>
        <w:rPr>
          <w:rtl/>
        </w:rPr>
        <w:t xml:space="preserve"> ش</w:t>
      </w:r>
      <w:r>
        <w:rPr>
          <w:rFonts w:hint="cs"/>
          <w:rtl/>
        </w:rPr>
        <w:t>ی</w:t>
      </w:r>
      <w:r>
        <w:rPr>
          <w:rFonts w:hint="eastAsia"/>
          <w:rtl/>
        </w:rPr>
        <w:t>ئا</w:t>
      </w:r>
      <w:r>
        <w:rPr>
          <w:rtl/>
        </w:rPr>
        <w:t xml:space="preserve"> و </w:t>
      </w:r>
      <w:r w:rsidR="00F306FB">
        <w:rPr>
          <w:rtl/>
        </w:rPr>
        <w:t>ضربة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فأسقطه قت</w:t>
      </w:r>
      <w:r>
        <w:rPr>
          <w:rFonts w:hint="cs"/>
          <w:rtl/>
        </w:rPr>
        <w:t>ی</w:t>
      </w:r>
      <w:r>
        <w:rPr>
          <w:rFonts w:hint="eastAsia"/>
          <w:rtl/>
        </w:rPr>
        <w:t>لا</w:t>
      </w:r>
      <w:r>
        <w:rPr>
          <w:rtl/>
        </w:rPr>
        <w:t xml:space="preserve"> ثمّ قال:انطلق </w:t>
      </w:r>
      <w:r w:rsidR="003653A2">
        <w:rPr>
          <w:rtl/>
        </w:rPr>
        <w:t>الى</w:t>
      </w:r>
      <w:r>
        <w:rPr>
          <w:rtl/>
        </w:rPr>
        <w:t xml:space="preserve"> النار،و کبر ع</w:t>
      </w:r>
      <w:r w:rsidR="003653A2">
        <w:rPr>
          <w:rtl/>
        </w:rPr>
        <w:t>ل</w:t>
      </w:r>
      <w:r w:rsidR="00DA00E3">
        <w:rPr>
          <w:rFonts w:hint="cs"/>
          <w:rtl/>
        </w:rPr>
        <w:t>ى</w:t>
      </w:r>
      <w:r>
        <w:rPr>
          <w:rtl/>
        </w:rPr>
        <w:t xml:space="preserve"> أهل الشام قتل </w:t>
      </w:r>
      <w:r w:rsidR="00EB4AA5">
        <w:rPr>
          <w:rtl/>
        </w:rPr>
        <w:t>عروة</w:t>
      </w:r>
      <w:r>
        <w:rPr>
          <w:rtl/>
        </w:rPr>
        <w:t>، و جاء ال</w:t>
      </w:r>
      <w:r w:rsidR="003653A2">
        <w:rPr>
          <w:rtl/>
        </w:rPr>
        <w:t>لي</w:t>
      </w:r>
      <w:r>
        <w:rPr>
          <w:rFonts w:hint="eastAsia"/>
          <w:rtl/>
        </w:rPr>
        <w:t>ل</w:t>
      </w:r>
      <w:r>
        <w:rPr>
          <w:rtl/>
        </w:rPr>
        <w:t xml:space="preserve"> و خرج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Pr>
          <w:rFonts w:hint="cs"/>
          <w:rtl/>
        </w:rPr>
        <w:t>ی</w:t>
      </w:r>
      <w:r>
        <w:rPr>
          <w:rFonts w:hint="eastAsia"/>
          <w:rtl/>
        </w:rPr>
        <w:t>وم</w:t>
      </w:r>
      <w:r>
        <w:rPr>
          <w:rtl/>
        </w:rPr>
        <w:t xml:space="preserve"> آخر متنکّرا و طلب البراز فخرج </w:t>
      </w:r>
      <w:r w:rsidR="00067415">
        <w:rPr>
          <w:rtl/>
        </w:rPr>
        <w:t>اليه</w:t>
      </w:r>
      <w:r>
        <w:rPr>
          <w:rtl/>
        </w:rPr>
        <w:t xml:space="preserve"> عمرو بن العاص و هو لا </w:t>
      </w:r>
      <w:r>
        <w:rPr>
          <w:rFonts w:hint="cs"/>
          <w:rtl/>
        </w:rPr>
        <w:t>ی</w:t>
      </w:r>
      <w:r>
        <w:rPr>
          <w:rFonts w:hint="eastAsia"/>
          <w:rtl/>
        </w:rPr>
        <w:t>عرف</w:t>
      </w:r>
      <w:r>
        <w:rPr>
          <w:rtl/>
        </w:rPr>
        <w:t xml:space="preserve"> انّه </w:t>
      </w:r>
      <w:r w:rsidR="009640A2">
        <w:rPr>
          <w:rtl/>
        </w:rPr>
        <w:t>عليّ</w:t>
      </w:r>
      <w:r>
        <w:rPr>
          <w:rtl/>
        </w:rPr>
        <w:t xml:space="preserve"> و </w:t>
      </w:r>
      <w:r w:rsidR="003C6E6A">
        <w:rPr>
          <w:rtl/>
        </w:rPr>
        <w:t>عرفة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فاط</w:t>
      </w:r>
      <w:r>
        <w:rPr>
          <w:rFonts w:hint="eastAsia"/>
          <w:rtl/>
        </w:rPr>
        <w:t>ّرد</w:t>
      </w:r>
      <w:r>
        <w:rPr>
          <w:rtl/>
        </w:rPr>
        <w:t xml:space="preserve">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w:t>
      </w:r>
      <w:r w:rsidR="003653A2">
        <w:rPr>
          <w:rtl/>
        </w:rPr>
        <w:t>لي</w:t>
      </w:r>
      <w:r w:rsidR="001E2201">
        <w:rPr>
          <w:rFonts w:hint="eastAsia"/>
          <w:rtl/>
        </w:rPr>
        <w:t>بعده</w:t>
      </w:r>
      <w:r>
        <w:rPr>
          <w:rtl/>
        </w:rPr>
        <w:t xml:space="preserve"> عن عسکره فتبعه عمرو مرتجزا:</w:t>
      </w:r>
    </w:p>
    <w:p w:rsidR="008C6066" w:rsidRDefault="00471D2E" w:rsidP="00DA00E3">
      <w:pPr>
        <w:pStyle w:val="libPoemCenter"/>
        <w:rPr>
          <w:rtl/>
        </w:rPr>
      </w:pPr>
      <w:r>
        <w:rPr>
          <w:rFonts w:hint="cs"/>
          <w:rtl/>
        </w:rPr>
        <w:t>ی</w:t>
      </w:r>
      <w:r>
        <w:rPr>
          <w:rFonts w:hint="eastAsia"/>
          <w:rtl/>
        </w:rPr>
        <w:t>ا</w:t>
      </w:r>
      <w:r>
        <w:rPr>
          <w:rtl/>
        </w:rPr>
        <w:t xml:space="preserve"> قاده ال</w:t>
      </w:r>
      <w:r w:rsidR="00D516EF">
        <w:rPr>
          <w:rtl/>
        </w:rPr>
        <w:t>کوفة</w:t>
      </w:r>
      <w:r>
        <w:rPr>
          <w:rtl/>
        </w:rPr>
        <w:t xml:space="preserve"> </w:t>
      </w:r>
      <w:r>
        <w:rPr>
          <w:rFonts w:hint="cs"/>
          <w:rtl/>
        </w:rPr>
        <w:t>ی</w:t>
      </w:r>
      <w:r>
        <w:rPr>
          <w:rFonts w:hint="eastAsia"/>
          <w:rtl/>
        </w:rPr>
        <w:t>ا</w:t>
      </w:r>
      <w:r>
        <w:rPr>
          <w:rtl/>
        </w:rPr>
        <w:t xml:space="preserve"> أهل الفتن</w:t>
      </w:r>
    </w:p>
    <w:p w:rsidR="008C6066" w:rsidRDefault="00471D2E" w:rsidP="00DA00E3">
      <w:pPr>
        <w:pStyle w:val="libPoemCenter"/>
        <w:rPr>
          <w:rtl/>
        </w:rPr>
      </w:pPr>
      <w:r>
        <w:rPr>
          <w:rFonts w:hint="eastAsia"/>
          <w:rtl/>
        </w:rPr>
        <w:t>أضربکم</w:t>
      </w:r>
      <w:r>
        <w:rPr>
          <w:rtl/>
        </w:rPr>
        <w:t xml:space="preserve"> و لا أر</w:t>
      </w:r>
      <w:r>
        <w:rPr>
          <w:rFonts w:hint="cs"/>
          <w:rtl/>
        </w:rPr>
        <w:t>ی</w:t>
      </w:r>
      <w:r>
        <w:rPr>
          <w:rtl/>
        </w:rPr>
        <w:t xml:space="preserve"> أبا الحسن</w:t>
      </w:r>
    </w:p>
    <w:p w:rsidR="009853BF" w:rsidRDefault="003653A2" w:rsidP="003653A2">
      <w:pPr>
        <w:pStyle w:val="libLine"/>
        <w:rPr>
          <w:rtl/>
        </w:rPr>
      </w:pPr>
      <w:r>
        <w:rPr>
          <w:rFonts w:hint="eastAsia"/>
          <w:rtl/>
        </w:rPr>
        <w:t>____________________</w:t>
      </w:r>
    </w:p>
    <w:p w:rsidR="008C6066" w:rsidRDefault="00DE3D9F" w:rsidP="00DA00E3">
      <w:pPr>
        <w:pStyle w:val="libFootnote0"/>
        <w:rPr>
          <w:rtl/>
        </w:rPr>
      </w:pPr>
      <w:r>
        <w:rPr>
          <w:rtl/>
        </w:rPr>
        <w:t>(1)</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194</w:t>
      </w:r>
      <w:r w:rsidR="00471D2E">
        <w:rPr>
          <w:rtl/>
        </w:rPr>
        <w:t>.</w:t>
      </w:r>
    </w:p>
    <w:p w:rsidR="00DA00E3" w:rsidRDefault="00DA00E3" w:rsidP="00DA00E3">
      <w:pPr>
        <w:pStyle w:val="libNormal"/>
        <w:rPr>
          <w:rtl/>
        </w:rPr>
      </w:pPr>
      <w:r>
        <w:rPr>
          <w:rFonts w:hint="eastAsia"/>
          <w:rtl/>
        </w:rPr>
        <w:br w:type="page"/>
      </w:r>
    </w:p>
    <w:p w:rsidR="008C6066" w:rsidRDefault="00471D2E" w:rsidP="00471D2E">
      <w:pPr>
        <w:pStyle w:val="libNormal"/>
        <w:rPr>
          <w:rtl/>
        </w:rPr>
      </w:pPr>
      <w:r>
        <w:rPr>
          <w:rFonts w:hint="eastAsia"/>
          <w:rtl/>
        </w:rPr>
        <w:t>فرجع</w:t>
      </w:r>
      <w:r>
        <w:rPr>
          <w:rtl/>
        </w:rPr>
        <w:t xml:space="preserve"> </w:t>
      </w:r>
      <w:r w:rsidR="00067415">
        <w:rPr>
          <w:rtl/>
        </w:rPr>
        <w:t>اليه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هو </w:t>
      </w:r>
      <w:r>
        <w:rPr>
          <w:rFonts w:hint="cs"/>
          <w:rtl/>
        </w:rPr>
        <w:t>ی</w:t>
      </w:r>
      <w:r>
        <w:rPr>
          <w:rFonts w:hint="eastAsia"/>
          <w:rtl/>
        </w:rPr>
        <w:t>قول</w:t>
      </w:r>
      <w:r>
        <w:rPr>
          <w:rtl/>
        </w:rPr>
        <w:t>:</w:t>
      </w:r>
    </w:p>
    <w:p w:rsidR="008C6066" w:rsidRDefault="00471D2E" w:rsidP="00DA00E3">
      <w:pPr>
        <w:pStyle w:val="libPoemCenter"/>
        <w:rPr>
          <w:rtl/>
        </w:rPr>
      </w:pPr>
      <w:r>
        <w:rPr>
          <w:rFonts w:hint="eastAsia"/>
          <w:rtl/>
        </w:rPr>
        <w:t>أبو</w:t>
      </w:r>
      <w:r>
        <w:rPr>
          <w:rtl/>
        </w:rPr>
        <w:t xml:space="preserve"> الحس</w:t>
      </w:r>
      <w:r>
        <w:rPr>
          <w:rFonts w:hint="cs"/>
          <w:rtl/>
        </w:rPr>
        <w:t>ی</w:t>
      </w:r>
      <w:r>
        <w:rPr>
          <w:rFonts w:hint="eastAsia"/>
          <w:rtl/>
        </w:rPr>
        <w:t>ن</w:t>
      </w:r>
      <w:r>
        <w:rPr>
          <w:rtl/>
        </w:rPr>
        <w:t xml:space="preserve"> فاعلمنّ و الحسن</w:t>
      </w:r>
    </w:p>
    <w:p w:rsidR="008C6066" w:rsidRDefault="00471D2E" w:rsidP="00DA00E3">
      <w:pPr>
        <w:pStyle w:val="libPoemCenter"/>
        <w:rPr>
          <w:rtl/>
        </w:rPr>
      </w:pPr>
      <w:r>
        <w:rPr>
          <w:rFonts w:hint="eastAsia"/>
          <w:rtl/>
        </w:rPr>
        <w:t>جاءک</w:t>
      </w:r>
      <w:r>
        <w:rPr>
          <w:rtl/>
        </w:rPr>
        <w:t xml:space="preserve"> </w:t>
      </w:r>
      <w:r>
        <w:rPr>
          <w:rFonts w:hint="cs"/>
          <w:rtl/>
        </w:rPr>
        <w:t>ی</w:t>
      </w:r>
      <w:r>
        <w:rPr>
          <w:rFonts w:hint="eastAsia"/>
          <w:rtl/>
        </w:rPr>
        <w:t>قتاد</w:t>
      </w:r>
      <w:r>
        <w:rPr>
          <w:rtl/>
        </w:rPr>
        <w:t xml:space="preserve"> العنان و الرسن</w:t>
      </w:r>
    </w:p>
    <w:p w:rsidR="008C6066" w:rsidRDefault="00471D2E" w:rsidP="00DA00E3">
      <w:pPr>
        <w:pStyle w:val="libNormal"/>
        <w:rPr>
          <w:rtl/>
        </w:rPr>
      </w:pPr>
      <w:r>
        <w:rPr>
          <w:rFonts w:hint="eastAsia"/>
          <w:rtl/>
        </w:rPr>
        <w:t>ف</w:t>
      </w:r>
      <w:r w:rsidR="003C6E6A">
        <w:rPr>
          <w:rFonts w:hint="eastAsia"/>
          <w:rtl/>
        </w:rPr>
        <w:t>عرف</w:t>
      </w:r>
      <w:r w:rsidR="00DA00E3">
        <w:rPr>
          <w:rFonts w:hint="cs"/>
          <w:rtl/>
        </w:rPr>
        <w:t>ه</w:t>
      </w:r>
      <w:r>
        <w:rPr>
          <w:rtl/>
        </w:rPr>
        <w:t xml:space="preserve"> عمرو ف</w:t>
      </w:r>
      <w:r w:rsidR="00800CD3">
        <w:rPr>
          <w:rtl/>
        </w:rPr>
        <w:t>وليّ</w:t>
      </w:r>
      <w:r>
        <w:rPr>
          <w:rtl/>
        </w:rPr>
        <w:t xml:space="preserve"> رکضا و لحقه </w:t>
      </w:r>
      <w:r w:rsidR="009640A2">
        <w:rPr>
          <w:rtl/>
        </w:rPr>
        <w:t>عليّ</w:t>
      </w:r>
      <w:r>
        <w:rPr>
          <w:rtl/>
        </w:rPr>
        <w:t xml:space="preserve"> </w:t>
      </w:r>
      <w:r w:rsidR="008C6066" w:rsidRPr="008C6066">
        <w:rPr>
          <w:rStyle w:val="libAlaemChar"/>
          <w:rtl/>
        </w:rPr>
        <w:t>عليه‌السلام</w:t>
      </w:r>
      <w:r>
        <w:rPr>
          <w:rtl/>
        </w:rPr>
        <w:t xml:space="preserve"> فطعنه طعن</w:t>
      </w:r>
      <w:r w:rsidR="00DA00E3">
        <w:rPr>
          <w:rFonts w:hint="cs"/>
          <w:rtl/>
        </w:rPr>
        <w:t>ة</w:t>
      </w:r>
      <w:r>
        <w:rPr>
          <w:rtl/>
        </w:rPr>
        <w:t xml:space="preserve"> وقع الرمح </w:t>
      </w:r>
      <w:r w:rsidR="009640A2">
        <w:rPr>
          <w:rtl/>
        </w:rPr>
        <w:t>في</w:t>
      </w:r>
      <w:r>
        <w:rPr>
          <w:rtl/>
        </w:rPr>
        <w:t xml:space="preserve"> فضول درعه فسقط </w:t>
      </w:r>
      <w:r w:rsidR="003653A2">
        <w:rPr>
          <w:rtl/>
        </w:rPr>
        <w:t>الى</w:t>
      </w:r>
      <w:r>
        <w:rPr>
          <w:rtl/>
        </w:rPr>
        <w:t xml:space="preserve"> الأرض و خش</w:t>
      </w:r>
      <w:r w:rsidR="00DA00E3">
        <w:rPr>
          <w:rFonts w:hint="cs"/>
          <w:rtl/>
        </w:rPr>
        <w:t>ي</w:t>
      </w:r>
      <w:r>
        <w:rPr>
          <w:rtl/>
        </w:rPr>
        <w:t xml:space="preserve"> أن </w:t>
      </w:r>
      <w:r>
        <w:rPr>
          <w:rFonts w:hint="cs"/>
          <w:rtl/>
        </w:rPr>
        <w:t>ی</w:t>
      </w:r>
      <w:r>
        <w:rPr>
          <w:rFonts w:hint="eastAsia"/>
          <w:rtl/>
        </w:rPr>
        <w:t>قتله</w:t>
      </w:r>
      <w:r>
        <w:rPr>
          <w:rtl/>
        </w:rPr>
        <w:t xml:space="preserve"> فرفع رج</w:t>
      </w:r>
      <w:r w:rsidR="003653A2">
        <w:rPr>
          <w:rtl/>
        </w:rPr>
        <w:t>لي</w:t>
      </w:r>
      <w:r>
        <w:rPr>
          <w:rFonts w:hint="eastAsia"/>
          <w:rtl/>
        </w:rPr>
        <w:t>ه</w:t>
      </w:r>
      <w:r>
        <w:rPr>
          <w:rtl/>
        </w:rPr>
        <w:t xml:space="preserve"> فبدت سوأته فصرف </w:t>
      </w:r>
      <w:r w:rsidR="009640A2">
        <w:rPr>
          <w:rtl/>
        </w:rPr>
        <w:t>عليّ</w:t>
      </w:r>
      <w:r>
        <w:rPr>
          <w:rtl/>
        </w:rPr>
        <w:t xml:space="preserve"> </w:t>
      </w:r>
      <w:r w:rsidR="008C6066" w:rsidRPr="008C6066">
        <w:rPr>
          <w:rStyle w:val="libAlaemChar"/>
          <w:rtl/>
        </w:rPr>
        <w:t>عليه‌السلام</w:t>
      </w:r>
      <w:r>
        <w:rPr>
          <w:rtl/>
        </w:rPr>
        <w:t xml:space="preserve"> و</w:t>
      </w:r>
      <w:r w:rsidR="00BE3B8B">
        <w:rPr>
          <w:rtl/>
        </w:rPr>
        <w:t>جهة</w:t>
      </w:r>
      <w:r>
        <w:rPr>
          <w:rtl/>
        </w:rPr>
        <w:t xml:space="preserve"> و انصرف </w:t>
      </w:r>
      <w:r w:rsidR="003653A2">
        <w:rPr>
          <w:rtl/>
        </w:rPr>
        <w:t>الى</w:t>
      </w:r>
      <w:r>
        <w:rPr>
          <w:rtl/>
        </w:rPr>
        <w:t xml:space="preserve"> عسکره،و جاء عمرو و </w:t>
      </w:r>
      <w:r w:rsidR="00FC7037">
        <w:rPr>
          <w:rtl/>
        </w:rPr>
        <w:t>معاویة</w:t>
      </w:r>
      <w:r>
        <w:rPr>
          <w:rtl/>
        </w:rPr>
        <w:t xml:space="preserve"> </w:t>
      </w:r>
      <w:r>
        <w:rPr>
          <w:rFonts w:hint="cs"/>
          <w:rtl/>
        </w:rPr>
        <w:t>ی</w:t>
      </w:r>
      <w:r>
        <w:rPr>
          <w:rFonts w:hint="eastAsia"/>
          <w:rtl/>
        </w:rPr>
        <w:t>ضحک</w:t>
      </w:r>
      <w:r>
        <w:rPr>
          <w:rtl/>
        </w:rPr>
        <w:t xml:space="preserve"> منه فقال:ممّ تضحک و اللّه لو بدا ل</w:t>
      </w:r>
      <w:r w:rsidR="009640A2">
        <w:rPr>
          <w:rtl/>
        </w:rPr>
        <w:t>عليّ</w:t>
      </w:r>
      <w:r>
        <w:rPr>
          <w:rtl/>
        </w:rPr>
        <w:t xml:space="preserve"> من صفحتک ما بدا له من صفحت</w:t>
      </w:r>
      <w:r w:rsidR="00DA00E3">
        <w:rPr>
          <w:rFonts w:hint="cs"/>
          <w:rtl/>
        </w:rPr>
        <w:t>ي</w:t>
      </w:r>
      <w:r>
        <w:rPr>
          <w:rtl/>
        </w:rPr>
        <w:t xml:space="preserve"> إذا لأوجع قذالک و </w:t>
      </w:r>
      <w:r w:rsidR="003653A2">
        <w:rPr>
          <w:rtl/>
        </w:rPr>
        <w:t>أي</w:t>
      </w:r>
      <w:r>
        <w:rPr>
          <w:rFonts w:hint="eastAsia"/>
          <w:rtl/>
        </w:rPr>
        <w:t>تم</w:t>
      </w:r>
      <w:r>
        <w:rPr>
          <w:rtl/>
        </w:rPr>
        <w:t xml:space="preserve"> ع</w:t>
      </w:r>
      <w:r>
        <w:rPr>
          <w:rFonts w:hint="cs"/>
          <w:rtl/>
        </w:rPr>
        <w:t>ی</w:t>
      </w:r>
      <w:r>
        <w:rPr>
          <w:rFonts w:hint="eastAsia"/>
          <w:rtl/>
        </w:rPr>
        <w:t>الک</w:t>
      </w:r>
      <w:r>
        <w:rPr>
          <w:rtl/>
        </w:rPr>
        <w:t xml:space="preserve"> و أنهب مالک،فقال </w:t>
      </w:r>
      <w:r w:rsidR="00FC7037">
        <w:rPr>
          <w:rtl/>
        </w:rPr>
        <w:t>معاویة</w:t>
      </w:r>
      <w:r>
        <w:rPr>
          <w:rtl/>
        </w:rPr>
        <w:t>:لو کنت تحتمل مزاحا لمازحتک،فقال عمرو:</w:t>
      </w:r>
      <w:r w:rsidR="00DA00E3">
        <w:rPr>
          <w:rFonts w:hint="cs"/>
          <w:rtl/>
        </w:rPr>
        <w:t xml:space="preserve"> </w:t>
      </w:r>
      <w:r>
        <w:rPr>
          <w:rFonts w:hint="eastAsia"/>
          <w:rtl/>
        </w:rPr>
        <w:t>و</w:t>
      </w:r>
      <w:r>
        <w:rPr>
          <w:rtl/>
        </w:rPr>
        <w:t xml:space="preserve"> ما أحملن</w:t>
      </w:r>
      <w:r w:rsidR="00DA00E3">
        <w:rPr>
          <w:rFonts w:hint="cs"/>
          <w:rtl/>
        </w:rPr>
        <w:t>ي</w:t>
      </w:r>
      <w:r>
        <w:rPr>
          <w:rtl/>
        </w:rPr>
        <w:t xml:space="preserve"> للمزاح و لکن إذا أ</w:t>
      </w:r>
      <w:r w:rsidR="00841CC1">
        <w:rPr>
          <w:rtl/>
        </w:rPr>
        <w:t>لقي</w:t>
      </w:r>
      <w:r>
        <w:rPr>
          <w:rtl/>
        </w:rPr>
        <w:t xml:space="preserve"> الرجل رجلا فصدّ عنه و لم </w:t>
      </w:r>
      <w:r>
        <w:rPr>
          <w:rFonts w:hint="cs"/>
          <w:rtl/>
        </w:rPr>
        <w:t>ی</w:t>
      </w:r>
      <w:r>
        <w:rPr>
          <w:rFonts w:hint="eastAsia"/>
          <w:rtl/>
        </w:rPr>
        <w:t>قتله</w:t>
      </w:r>
      <w:r>
        <w:rPr>
          <w:rtl/>
        </w:rPr>
        <w:t xml:space="preserve"> أتقطر السماء دما؟فقال </w:t>
      </w:r>
      <w:r w:rsidR="00FC7037">
        <w:rPr>
          <w:rtl/>
        </w:rPr>
        <w:t>معاویة</w:t>
      </w:r>
      <w:r>
        <w:rPr>
          <w:rtl/>
        </w:rPr>
        <w:t>:لا و لکنها تعقب فض</w:t>
      </w:r>
      <w:r>
        <w:rPr>
          <w:rFonts w:hint="cs"/>
          <w:rtl/>
        </w:rPr>
        <w:t>ی</w:t>
      </w:r>
      <w:r>
        <w:rPr>
          <w:rFonts w:hint="eastAsia"/>
          <w:rtl/>
        </w:rPr>
        <w:t>ح</w:t>
      </w:r>
      <w:r w:rsidR="00DA00E3">
        <w:rPr>
          <w:rFonts w:hint="cs"/>
          <w:rtl/>
        </w:rPr>
        <w:t>ة</w:t>
      </w:r>
      <w:r>
        <w:rPr>
          <w:rtl/>
        </w:rPr>
        <w:t xml:space="preserve"> الأبد ح</w:t>
      </w:r>
      <w:r>
        <w:rPr>
          <w:rFonts w:hint="cs"/>
          <w:rtl/>
        </w:rPr>
        <w:t>ی</w:t>
      </w:r>
      <w:r>
        <w:rPr>
          <w:rFonts w:hint="eastAsia"/>
          <w:rtl/>
        </w:rPr>
        <w:t>نا</w:t>
      </w:r>
      <w:r>
        <w:rPr>
          <w:rtl/>
        </w:rPr>
        <w:t xml:space="preserve"> و ح</w:t>
      </w:r>
      <w:r>
        <w:rPr>
          <w:rFonts w:hint="cs"/>
          <w:rtl/>
        </w:rPr>
        <w:t>ی</w:t>
      </w:r>
      <w:r>
        <w:rPr>
          <w:rFonts w:hint="eastAsia"/>
          <w:rtl/>
        </w:rPr>
        <w:t>نا</w:t>
      </w:r>
      <w:r>
        <w:rPr>
          <w:rtl/>
        </w:rPr>
        <w:t xml:space="preserve"> أما و اللّه لو عرفته لما أقدمت ع</w:t>
      </w:r>
      <w:r w:rsidR="003653A2">
        <w:rPr>
          <w:rtl/>
        </w:rPr>
        <w:t>لي</w:t>
      </w:r>
      <w:r>
        <w:rPr>
          <w:rFonts w:hint="eastAsia"/>
          <w:rtl/>
        </w:rPr>
        <w:t>ه</w:t>
      </w:r>
      <w:r>
        <w:rPr>
          <w:rtl/>
        </w:rPr>
        <w:t xml:space="preserve">...الخ </w:t>
      </w:r>
      <w:r w:rsidRPr="009D640D">
        <w:rPr>
          <w:rStyle w:val="libFootnotenumChar"/>
          <w:rtl/>
        </w:rPr>
        <w:t>(1)</w:t>
      </w:r>
      <w:r>
        <w:rPr>
          <w:rtl/>
        </w:rPr>
        <w:t>.</w:t>
      </w:r>
    </w:p>
    <w:p w:rsidR="008C6066" w:rsidRDefault="009640A2" w:rsidP="00DA00E3">
      <w:pPr>
        <w:pStyle w:val="libNormal"/>
        <w:rPr>
          <w:rtl/>
        </w:rPr>
      </w:pPr>
      <w:r>
        <w:rPr>
          <w:rFonts w:hint="eastAsia"/>
          <w:rtl/>
        </w:rPr>
        <w:t>في</w:t>
      </w:r>
      <w:r w:rsidR="00471D2E">
        <w:rPr>
          <w:rtl/>
        </w:rPr>
        <w:t xml:space="preserve"> کتاب س</w:t>
      </w:r>
      <w:r w:rsidR="003653A2">
        <w:rPr>
          <w:rtl/>
        </w:rPr>
        <w:t>لي</w:t>
      </w:r>
      <w:r w:rsidR="00471D2E">
        <w:rPr>
          <w:rFonts w:hint="eastAsia"/>
          <w:rtl/>
        </w:rPr>
        <w:t>م</w:t>
      </w:r>
      <w:r w:rsidR="00471D2E">
        <w:rPr>
          <w:rtl/>
        </w:rPr>
        <w:t xml:space="preserve">: و لم </w:t>
      </w:r>
      <w:r w:rsidR="00471D2E">
        <w:rPr>
          <w:rFonts w:hint="cs"/>
          <w:rtl/>
        </w:rPr>
        <w:t>ی</w:t>
      </w:r>
      <w:r w:rsidR="00471D2E">
        <w:rPr>
          <w:rFonts w:hint="eastAsia"/>
          <w:rtl/>
        </w:rPr>
        <w:t>کن</w:t>
      </w:r>
      <w:r w:rsidR="00471D2E">
        <w:rPr>
          <w:rtl/>
        </w:rPr>
        <w:t xml:space="preserve"> أحد من قر</w:t>
      </w:r>
      <w:r w:rsidR="00471D2E">
        <w:rPr>
          <w:rFonts w:hint="cs"/>
          <w:rtl/>
        </w:rPr>
        <w:t>ی</w:t>
      </w:r>
      <w:r w:rsidR="00471D2E">
        <w:rPr>
          <w:rFonts w:hint="eastAsia"/>
          <w:rtl/>
        </w:rPr>
        <w:t>ش</w:t>
      </w:r>
      <w:r w:rsidR="00471D2E">
        <w:rPr>
          <w:rtl/>
        </w:rPr>
        <w:t xml:space="preserve"> أشدّ تعظ</w:t>
      </w:r>
      <w:r w:rsidR="00471D2E">
        <w:rPr>
          <w:rFonts w:hint="cs"/>
          <w:rtl/>
        </w:rPr>
        <w:t>ی</w:t>
      </w:r>
      <w:r w:rsidR="00471D2E">
        <w:rPr>
          <w:rFonts w:hint="eastAsia"/>
          <w:rtl/>
        </w:rPr>
        <w:t>ما</w:t>
      </w:r>
      <w:r w:rsidR="00471D2E">
        <w:rPr>
          <w:rtl/>
        </w:rPr>
        <w:t xml:space="preserve"> ل</w:t>
      </w:r>
      <w:r>
        <w:rPr>
          <w:rtl/>
        </w:rPr>
        <w:t>عليّ</w:t>
      </w:r>
      <w:r w:rsidR="00471D2E">
        <w:rPr>
          <w:rtl/>
        </w:rPr>
        <w:t xml:space="preserve"> </w:t>
      </w:r>
      <w:r w:rsidR="008C6066" w:rsidRPr="008C6066">
        <w:rPr>
          <w:rStyle w:val="libAlaemChar"/>
          <w:rtl/>
        </w:rPr>
        <w:t>عليه‌السلام</w:t>
      </w:r>
      <w:r w:rsidR="00471D2E">
        <w:rPr>
          <w:rtl/>
        </w:rPr>
        <w:t xml:space="preserve"> من عمرو بعد </w:t>
      </w:r>
      <w:r w:rsidR="003653A2">
        <w:rPr>
          <w:rtl/>
        </w:rPr>
        <w:t>اليوم</w:t>
      </w:r>
      <w:r w:rsidR="00471D2E">
        <w:rPr>
          <w:rtl/>
        </w:rPr>
        <w:t xml:space="preserve"> </w:t>
      </w:r>
      <w:r w:rsidR="003653A2">
        <w:rPr>
          <w:rtl/>
        </w:rPr>
        <w:t>الذي</w:t>
      </w:r>
      <w:r w:rsidR="00471D2E">
        <w:rPr>
          <w:rtl/>
        </w:rPr>
        <w:t xml:space="preserve"> صرعه عن دابّته و قال </w:t>
      </w:r>
      <w:r>
        <w:rPr>
          <w:rtl/>
        </w:rPr>
        <w:t>في</w:t>
      </w:r>
      <w:r w:rsidR="00471D2E">
        <w:rPr>
          <w:rtl/>
        </w:rPr>
        <w:t xml:space="preserve"> ذلک ل</w:t>
      </w:r>
      <w:r w:rsidR="00FC7037">
        <w:rPr>
          <w:rtl/>
        </w:rPr>
        <w:t>معاویة</w:t>
      </w:r>
      <w:r w:rsidR="00471D2E">
        <w:rPr>
          <w:rtl/>
        </w:rPr>
        <w:t>:و أمّا إعظام</w:t>
      </w:r>
      <w:r w:rsidR="00DA00E3">
        <w:rPr>
          <w:rFonts w:hint="cs"/>
          <w:rtl/>
        </w:rPr>
        <w:t>ي</w:t>
      </w:r>
      <w:r w:rsidR="00471D2E">
        <w:rPr>
          <w:rtl/>
        </w:rPr>
        <w:t xml:space="preserve"> </w:t>
      </w:r>
      <w:r>
        <w:rPr>
          <w:rtl/>
        </w:rPr>
        <w:t>عليّ</w:t>
      </w:r>
      <w:r w:rsidR="00471D2E">
        <w:rPr>
          <w:rFonts w:hint="eastAsia"/>
          <w:rtl/>
        </w:rPr>
        <w:t>ا</w:t>
      </w:r>
      <w:r w:rsidR="00471D2E">
        <w:rPr>
          <w:rtl/>
        </w:rPr>
        <w:t xml:space="preserve"> فانّک بإعظامه أشدّ </w:t>
      </w:r>
      <w:r w:rsidR="00BE3B8B">
        <w:rPr>
          <w:rtl/>
        </w:rPr>
        <w:t>معرفة</w:t>
      </w:r>
      <w:r w:rsidR="00471D2E">
        <w:rPr>
          <w:rtl/>
        </w:rPr>
        <w:t xml:space="preserve"> </w:t>
      </w:r>
      <w:r>
        <w:rPr>
          <w:rtl/>
        </w:rPr>
        <w:t>منّي</w:t>
      </w:r>
      <w:r w:rsidR="00471D2E">
        <w:rPr>
          <w:rtl/>
        </w:rPr>
        <w:t xml:space="preserve"> و لکنّک تطو</w:t>
      </w:r>
      <w:r w:rsidR="00471D2E">
        <w:rPr>
          <w:rFonts w:hint="cs"/>
          <w:rtl/>
        </w:rPr>
        <w:t>ی</w:t>
      </w:r>
      <w:r w:rsidR="00471D2E">
        <w:rPr>
          <w:rFonts w:hint="eastAsia"/>
          <w:rtl/>
        </w:rPr>
        <w:t>ه</w:t>
      </w:r>
      <w:r w:rsidR="00471D2E">
        <w:rPr>
          <w:rtl/>
        </w:rPr>
        <w:t xml:space="preserve"> و أ</w:t>
      </w:r>
      <w:r w:rsidR="00633D82">
        <w:rPr>
          <w:rtl/>
        </w:rPr>
        <w:t>نشر</w:t>
      </w:r>
      <w:r w:rsidR="00DA00E3">
        <w:rPr>
          <w:rFonts w:hint="cs"/>
          <w:rtl/>
        </w:rPr>
        <w:t>ه</w:t>
      </w:r>
      <w:r w:rsidR="00471D2E">
        <w:rPr>
          <w:rtl/>
        </w:rPr>
        <w:t xml:space="preserve"> </w:t>
      </w:r>
      <w:r w:rsidR="00471D2E" w:rsidRPr="009D640D">
        <w:rPr>
          <w:rStyle w:val="libFootnotenumChar"/>
          <w:rtl/>
        </w:rPr>
        <w:t>(2)</w:t>
      </w:r>
      <w:r w:rsidR="00471D2E">
        <w:rPr>
          <w:rtl/>
        </w:rPr>
        <w:t>.</w:t>
      </w:r>
    </w:p>
    <w:p w:rsidR="008C6066" w:rsidRDefault="002C675F" w:rsidP="00DA00E3">
      <w:pPr>
        <w:pStyle w:val="libNormal"/>
        <w:rPr>
          <w:rtl/>
        </w:rPr>
      </w:pPr>
      <w:r>
        <w:rPr>
          <w:rFonts w:hint="eastAsia"/>
          <w:rtl/>
        </w:rPr>
        <w:t>مکي</w:t>
      </w:r>
      <w:r w:rsidR="00471D2E">
        <w:rPr>
          <w:rFonts w:hint="eastAsia"/>
          <w:rtl/>
        </w:rPr>
        <w:t>د</w:t>
      </w:r>
      <w:r w:rsidR="00DA00E3">
        <w:rPr>
          <w:rFonts w:hint="cs"/>
          <w:rtl/>
        </w:rPr>
        <w:t>ة</w:t>
      </w:r>
      <w:r w:rsidR="00471D2E">
        <w:rPr>
          <w:rtl/>
        </w:rPr>
        <w:t xml:space="preserve"> عمرو </w:t>
      </w:r>
      <w:r w:rsidR="009640A2">
        <w:rPr>
          <w:rtl/>
        </w:rPr>
        <w:t>في</w:t>
      </w:r>
      <w:r w:rsidR="00471D2E">
        <w:rPr>
          <w:rtl/>
        </w:rPr>
        <w:t xml:space="preserve"> رفع المصاحف </w:t>
      </w:r>
      <w:r w:rsidR="00471D2E">
        <w:rPr>
          <w:rFonts w:hint="cs"/>
          <w:rtl/>
        </w:rPr>
        <w:t>ی</w:t>
      </w:r>
      <w:r w:rsidR="00471D2E">
        <w:rPr>
          <w:rFonts w:hint="eastAsia"/>
          <w:rtl/>
        </w:rPr>
        <w:t>وم</w:t>
      </w:r>
      <w:r w:rsidR="00471D2E">
        <w:rPr>
          <w:rtl/>
        </w:rPr>
        <w:t xml:space="preserve"> ص</w:t>
      </w:r>
      <w:r w:rsidR="009640A2">
        <w:rPr>
          <w:rtl/>
        </w:rPr>
        <w:t>في</w:t>
      </w:r>
      <w:r w:rsidR="00471D2E">
        <w:rPr>
          <w:rFonts w:hint="eastAsia"/>
          <w:rtl/>
        </w:rPr>
        <w:t>ن</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w:t>
      </w:r>
      <w:r w:rsidR="00FC7037">
        <w:rPr>
          <w:rtl/>
        </w:rPr>
        <w:t>معاویة</w:t>
      </w:r>
      <w:r>
        <w:rPr>
          <w:rtl/>
        </w:rPr>
        <w:t xml:space="preserve"> و عمرو بن العاص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ب</w:t>
      </w:r>
      <w:r>
        <w:rPr>
          <w:rFonts w:hint="cs"/>
          <w:rtl/>
        </w:rPr>
        <w:t>ی</w:t>
      </w:r>
      <w:r>
        <w:rPr>
          <w:rFonts w:hint="eastAsia"/>
          <w:rtl/>
        </w:rPr>
        <w:t>ن</w:t>
      </w:r>
      <w:r>
        <w:rPr>
          <w:rtl/>
        </w:rPr>
        <w:t xml:space="preserve"> عمرو بن العاص و بعض أحواله </w:t>
      </w:r>
      <w:r w:rsidRPr="009D640D">
        <w:rPr>
          <w:rStyle w:val="libFootnotenumChar"/>
          <w:rtl/>
        </w:rPr>
        <w:t>(</w:t>
      </w:r>
      <w:r w:rsidR="0094408E">
        <w:rPr>
          <w:rStyle w:val="libFootnotenumChar"/>
          <w:rtl/>
        </w:rPr>
        <w:t>5</w:t>
      </w:r>
      <w:r w:rsidRPr="009D640D">
        <w:rPr>
          <w:rStyle w:val="libFootnotenumChar"/>
          <w:rtl/>
        </w:rPr>
        <w:t>)</w:t>
      </w:r>
      <w:r>
        <w:rPr>
          <w:rtl/>
        </w:rPr>
        <w:t>.</w:t>
      </w:r>
    </w:p>
    <w:p w:rsidR="009D640D" w:rsidRDefault="00471D2E" w:rsidP="00DA00E3">
      <w:pPr>
        <w:pStyle w:val="libNormal"/>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عجبا لابن النابغ</w:t>
      </w:r>
      <w:r w:rsidR="00DA00E3">
        <w:rPr>
          <w:rFonts w:hint="cs"/>
          <w:rtl/>
        </w:rPr>
        <w:t>ة</w:t>
      </w:r>
      <w:r>
        <w:rPr>
          <w:rtl/>
        </w:rPr>
        <w:t xml:space="preserve"> </w:t>
      </w:r>
      <w:r>
        <w:rPr>
          <w:rFonts w:hint="cs"/>
          <w:rtl/>
        </w:rPr>
        <w:t>ی</w:t>
      </w:r>
      <w:r>
        <w:rPr>
          <w:rFonts w:hint="eastAsia"/>
          <w:rtl/>
        </w:rPr>
        <w:t>زعم</w:t>
      </w:r>
      <w:r>
        <w:rPr>
          <w:rtl/>
        </w:rPr>
        <w:t xml:space="preserve"> لأهل الشام أنّ </w:t>
      </w:r>
      <w:r w:rsidR="009640A2">
        <w:rPr>
          <w:rtl/>
        </w:rPr>
        <w:t>في</w:t>
      </w:r>
      <w:r>
        <w:rPr>
          <w:rtl/>
        </w:rPr>
        <w:t xml:space="preserve"> دعاب</w:t>
      </w:r>
      <w:r w:rsidR="00DA00E3">
        <w:rPr>
          <w:rFonts w:hint="cs"/>
          <w:rtl/>
        </w:rPr>
        <w:t>ة</w:t>
      </w:r>
      <w:r>
        <w:rPr>
          <w:rtl/>
        </w:rPr>
        <w:t xml:space="preserve"> و </w:t>
      </w:r>
      <w:r w:rsidR="009640A2">
        <w:rPr>
          <w:rtl/>
        </w:rPr>
        <w:t>انّي</w:t>
      </w:r>
      <w:r>
        <w:rPr>
          <w:rtl/>
        </w:rPr>
        <w:t xml:space="preserve"> امرؤ تلعاب</w:t>
      </w:r>
      <w:r w:rsidR="00DA00E3">
        <w:rPr>
          <w:rFonts w:hint="cs"/>
          <w:rtl/>
        </w:rPr>
        <w:t>ة</w:t>
      </w:r>
      <w:r>
        <w:rPr>
          <w:rtl/>
        </w:rPr>
        <w:t xml:space="preserve">! </w:t>
      </w:r>
      <w:r w:rsidRPr="009D640D">
        <w:rPr>
          <w:rStyle w:val="libFootnotenumChar"/>
          <w:rtl/>
        </w:rPr>
        <w:t>(</w:t>
      </w:r>
      <w:r w:rsidR="0094408E">
        <w:rPr>
          <w:rStyle w:val="libFootnotenumChar"/>
          <w:rtl/>
        </w:rPr>
        <w:t>6</w:t>
      </w:r>
      <w:r w:rsidRPr="009D640D">
        <w:rPr>
          <w:rStyle w:val="libFootnotenumChar"/>
          <w:rtl/>
        </w:rPr>
        <w:t>)</w:t>
      </w:r>
    </w:p>
    <w:p w:rsidR="009853BF" w:rsidRDefault="003653A2" w:rsidP="003653A2">
      <w:pPr>
        <w:pStyle w:val="libLine"/>
        <w:rPr>
          <w:rtl/>
        </w:rPr>
      </w:pPr>
      <w:r>
        <w:rPr>
          <w:rFonts w:hint="eastAsia"/>
          <w:rtl/>
        </w:rPr>
        <w:t>____________________</w:t>
      </w:r>
    </w:p>
    <w:p w:rsidR="008C6066" w:rsidRDefault="00DE3D9F" w:rsidP="00DA00E3">
      <w:pPr>
        <w:pStyle w:val="libFootnote0"/>
        <w:rPr>
          <w:rtl/>
        </w:rPr>
      </w:pPr>
      <w:r>
        <w:rPr>
          <w:rtl/>
        </w:rPr>
        <w:t>(1)</w:t>
      </w:r>
      <w:r w:rsidR="00471D2E">
        <w:rPr>
          <w:rtl/>
        </w:rPr>
        <w:t xml:space="preserve"> ق:</w:t>
      </w:r>
      <w:r w:rsidR="0094408E">
        <w:rPr>
          <w:rtl/>
        </w:rPr>
        <w:t>516</w:t>
      </w:r>
      <w:r w:rsidR="00471D2E">
        <w:rPr>
          <w:rtl/>
        </w:rPr>
        <w:t>/</w:t>
      </w:r>
      <w:r w:rsidR="0094408E">
        <w:rPr>
          <w:rtl/>
        </w:rPr>
        <w:t>45</w:t>
      </w:r>
      <w:r w:rsidR="00471D2E">
        <w:rPr>
          <w:rtl/>
        </w:rPr>
        <w:t>/</w:t>
      </w:r>
      <w:r w:rsidR="0094408E">
        <w:rPr>
          <w:rtl/>
        </w:rPr>
        <w:t>8</w:t>
      </w:r>
      <w:r w:rsidR="00471D2E">
        <w:rPr>
          <w:rtl/>
        </w:rPr>
        <w:t>،ج:</w:t>
      </w:r>
      <w:r w:rsidR="0094408E">
        <w:rPr>
          <w:rtl/>
        </w:rPr>
        <w:t>596</w:t>
      </w:r>
      <w:r w:rsidR="00471D2E">
        <w:rPr>
          <w:rtl/>
        </w:rPr>
        <w:t>/</w:t>
      </w:r>
      <w:r w:rsidR="0094408E">
        <w:rPr>
          <w:rtl/>
        </w:rPr>
        <w:t>32</w:t>
      </w:r>
      <w:r w:rsidR="00471D2E">
        <w:rPr>
          <w:rtl/>
        </w:rPr>
        <w:t>.</w:t>
      </w:r>
    </w:p>
    <w:p w:rsidR="008C6066" w:rsidRDefault="00DE3D9F" w:rsidP="00DA00E3">
      <w:pPr>
        <w:pStyle w:val="libFootnote0"/>
        <w:rPr>
          <w:rtl/>
        </w:rPr>
      </w:pPr>
      <w:r>
        <w:rPr>
          <w:rtl/>
        </w:rPr>
        <w:t>(2)</w:t>
      </w:r>
      <w:r w:rsidR="00471D2E">
        <w:rPr>
          <w:rtl/>
        </w:rPr>
        <w:t xml:space="preserve"> ق:</w:t>
      </w:r>
      <w:r w:rsidR="0094408E">
        <w:rPr>
          <w:rtl/>
        </w:rPr>
        <w:t>520</w:t>
      </w:r>
      <w:r w:rsidR="00471D2E">
        <w:rPr>
          <w:rtl/>
        </w:rPr>
        <w:t>/</w:t>
      </w:r>
      <w:r w:rsidR="0094408E">
        <w:rPr>
          <w:rtl/>
        </w:rPr>
        <w:t>45</w:t>
      </w:r>
      <w:r w:rsidR="00471D2E">
        <w:rPr>
          <w:rtl/>
        </w:rPr>
        <w:t>/</w:t>
      </w:r>
      <w:r w:rsidR="0094408E">
        <w:rPr>
          <w:rtl/>
        </w:rPr>
        <w:t>8</w:t>
      </w:r>
      <w:r w:rsidR="00471D2E">
        <w:rPr>
          <w:rtl/>
        </w:rPr>
        <w:t>،ج:</w:t>
      </w:r>
      <w:r w:rsidR="0094408E">
        <w:rPr>
          <w:rtl/>
        </w:rPr>
        <w:t>612</w:t>
      </w:r>
      <w:r w:rsidR="00471D2E">
        <w:rPr>
          <w:rtl/>
        </w:rPr>
        <w:t>/</w:t>
      </w:r>
      <w:r w:rsidR="0094408E">
        <w:rPr>
          <w:rtl/>
        </w:rPr>
        <w:t>32</w:t>
      </w:r>
      <w:r w:rsidR="00471D2E">
        <w:rPr>
          <w:rtl/>
        </w:rPr>
        <w:t>.</w:t>
      </w:r>
    </w:p>
    <w:p w:rsidR="008C6066" w:rsidRDefault="00DE3D9F" w:rsidP="00DA00E3">
      <w:pPr>
        <w:pStyle w:val="libFootnote0"/>
        <w:rPr>
          <w:rtl/>
        </w:rPr>
      </w:pPr>
      <w:r>
        <w:rPr>
          <w:rtl/>
        </w:rPr>
        <w:t>(3)</w:t>
      </w:r>
      <w:r w:rsidR="00471D2E">
        <w:rPr>
          <w:rtl/>
        </w:rPr>
        <w:t xml:space="preserve"> ق:</w:t>
      </w:r>
      <w:r w:rsidR="0094408E">
        <w:rPr>
          <w:rtl/>
        </w:rPr>
        <w:t>503</w:t>
      </w:r>
      <w:r w:rsidR="00471D2E">
        <w:rPr>
          <w:rtl/>
        </w:rPr>
        <w:t>/</w:t>
      </w:r>
      <w:r w:rsidR="0094408E">
        <w:rPr>
          <w:rtl/>
        </w:rPr>
        <w:t>45</w:t>
      </w:r>
      <w:r w:rsidR="00471D2E">
        <w:rPr>
          <w:rtl/>
        </w:rPr>
        <w:t>/</w:t>
      </w:r>
      <w:r w:rsidR="0094408E">
        <w:rPr>
          <w:rtl/>
        </w:rPr>
        <w:t>8</w:t>
      </w:r>
      <w:r w:rsidR="00471D2E">
        <w:rPr>
          <w:rtl/>
        </w:rPr>
        <w:t>،ج:</w:t>
      </w:r>
      <w:r w:rsidR="0094408E">
        <w:rPr>
          <w:rtl/>
        </w:rPr>
        <w:t>528</w:t>
      </w:r>
      <w:r w:rsidR="00471D2E">
        <w:rPr>
          <w:rtl/>
        </w:rPr>
        <w:t>/</w:t>
      </w:r>
      <w:r w:rsidR="0094408E">
        <w:rPr>
          <w:rtl/>
        </w:rPr>
        <w:t>32</w:t>
      </w:r>
      <w:r w:rsidR="00471D2E">
        <w:rPr>
          <w:rtl/>
        </w:rPr>
        <w:t>.</w:t>
      </w:r>
    </w:p>
    <w:p w:rsidR="008C6066" w:rsidRDefault="00DE3D9F" w:rsidP="00DA00E3">
      <w:pPr>
        <w:pStyle w:val="libFootnote0"/>
        <w:rPr>
          <w:rtl/>
        </w:rPr>
      </w:pPr>
      <w:r>
        <w:rPr>
          <w:rtl/>
        </w:rPr>
        <w:t>(4)</w:t>
      </w:r>
      <w:r w:rsidR="00471D2E">
        <w:rPr>
          <w:rtl/>
        </w:rPr>
        <w:t xml:space="preserve"> ق:</w:t>
      </w:r>
      <w:r w:rsidR="0094408E">
        <w:rPr>
          <w:rtl/>
        </w:rPr>
        <w:t>532</w:t>
      </w:r>
      <w:r w:rsidR="00471D2E">
        <w:rPr>
          <w:rtl/>
        </w:rPr>
        <w:t>/</w:t>
      </w:r>
      <w:r w:rsidR="0094408E">
        <w:rPr>
          <w:rtl/>
        </w:rPr>
        <w:t>48</w:t>
      </w:r>
      <w:r w:rsidR="00471D2E">
        <w:rPr>
          <w:rtl/>
        </w:rPr>
        <w:t>/</w:t>
      </w:r>
      <w:r w:rsidR="0094408E">
        <w:rPr>
          <w:rtl/>
        </w:rPr>
        <w:t>8</w:t>
      </w:r>
      <w:r w:rsidR="00471D2E">
        <w:rPr>
          <w:rtl/>
        </w:rPr>
        <w:t>،ج:</w:t>
      </w:r>
      <w:r w:rsidR="0094408E">
        <w:rPr>
          <w:rtl/>
        </w:rPr>
        <w:t>49</w:t>
      </w:r>
      <w:r w:rsidR="00471D2E">
        <w:rPr>
          <w:rtl/>
        </w:rPr>
        <w:t>/</w:t>
      </w:r>
      <w:r w:rsidR="0094408E">
        <w:rPr>
          <w:rtl/>
        </w:rPr>
        <w:t>33</w:t>
      </w:r>
      <w:r w:rsidR="00471D2E">
        <w:rPr>
          <w:rtl/>
        </w:rPr>
        <w:t>.</w:t>
      </w:r>
    </w:p>
    <w:p w:rsidR="008C6066" w:rsidRDefault="00DE3D9F" w:rsidP="00DA00E3">
      <w:pPr>
        <w:pStyle w:val="libFootnote0"/>
        <w:rPr>
          <w:rtl/>
        </w:rPr>
      </w:pPr>
      <w:r>
        <w:rPr>
          <w:rtl/>
        </w:rPr>
        <w:t>(5)</w:t>
      </w:r>
      <w:r w:rsidR="00471D2E">
        <w:rPr>
          <w:rtl/>
        </w:rPr>
        <w:t xml:space="preserve"> ق:</w:t>
      </w:r>
      <w:r w:rsidR="0094408E">
        <w:rPr>
          <w:rtl/>
        </w:rPr>
        <w:t>571</w:t>
      </w:r>
      <w:r w:rsidR="00471D2E">
        <w:rPr>
          <w:rtl/>
        </w:rPr>
        <w:t>/</w:t>
      </w:r>
      <w:r w:rsidR="0094408E">
        <w:rPr>
          <w:rtl/>
        </w:rPr>
        <w:t>51</w:t>
      </w:r>
      <w:r w:rsidR="00471D2E">
        <w:rPr>
          <w:rtl/>
        </w:rPr>
        <w:t>/</w:t>
      </w:r>
      <w:r w:rsidR="0094408E">
        <w:rPr>
          <w:rtl/>
        </w:rPr>
        <w:t>8</w:t>
      </w:r>
      <w:r w:rsidR="00471D2E">
        <w:rPr>
          <w:rtl/>
        </w:rPr>
        <w:t>،ج:</w:t>
      </w:r>
      <w:r w:rsidR="0094408E">
        <w:rPr>
          <w:rtl/>
        </w:rPr>
        <w:t>221</w:t>
      </w:r>
      <w:r w:rsidR="00471D2E">
        <w:rPr>
          <w:rtl/>
        </w:rPr>
        <w:t>/</w:t>
      </w:r>
      <w:r w:rsidR="0094408E">
        <w:rPr>
          <w:rtl/>
        </w:rPr>
        <w:t>33</w:t>
      </w:r>
      <w:r w:rsidR="00471D2E">
        <w:rPr>
          <w:rtl/>
        </w:rPr>
        <w:t>.</w:t>
      </w:r>
    </w:p>
    <w:p w:rsidR="008C6066" w:rsidRDefault="00DE3D9F" w:rsidP="00DA00E3">
      <w:pPr>
        <w:pStyle w:val="libFootnote0"/>
        <w:rPr>
          <w:rtl/>
        </w:rPr>
      </w:pPr>
      <w:r>
        <w:rPr>
          <w:rtl/>
        </w:rPr>
        <w:t>(6)</w:t>
      </w:r>
      <w:r w:rsidR="00471D2E">
        <w:rPr>
          <w:rtl/>
        </w:rPr>
        <w:t xml:space="preserve"> ق:</w:t>
      </w:r>
      <w:r w:rsidR="0094408E">
        <w:rPr>
          <w:rtl/>
        </w:rPr>
        <w:t>571</w:t>
      </w:r>
      <w:r w:rsidR="00471D2E">
        <w:rPr>
          <w:rtl/>
        </w:rPr>
        <w:t>/</w:t>
      </w:r>
      <w:r w:rsidR="0094408E">
        <w:rPr>
          <w:rtl/>
        </w:rPr>
        <w:t>51</w:t>
      </w:r>
      <w:r w:rsidR="00471D2E">
        <w:rPr>
          <w:rtl/>
        </w:rPr>
        <w:t>/</w:t>
      </w:r>
      <w:r w:rsidR="0094408E">
        <w:rPr>
          <w:rtl/>
        </w:rPr>
        <w:t>8</w:t>
      </w:r>
      <w:r w:rsidR="00471D2E">
        <w:rPr>
          <w:rtl/>
        </w:rPr>
        <w:t>،ج:</w:t>
      </w:r>
      <w:r w:rsidR="0094408E">
        <w:rPr>
          <w:rtl/>
        </w:rPr>
        <w:t>221</w:t>
      </w:r>
      <w:r w:rsidR="00471D2E">
        <w:rPr>
          <w:rtl/>
        </w:rPr>
        <w:t>/</w:t>
      </w:r>
      <w:r w:rsidR="0094408E">
        <w:rPr>
          <w:rtl/>
        </w:rPr>
        <w:t>33</w:t>
      </w:r>
      <w:r w:rsidR="00471D2E">
        <w:rPr>
          <w:rtl/>
        </w:rPr>
        <w:t>.</w:t>
      </w:r>
    </w:p>
    <w:p w:rsidR="00DA00E3" w:rsidRDefault="00DA00E3" w:rsidP="00DA00E3">
      <w:pPr>
        <w:pStyle w:val="libNormal"/>
        <w:rPr>
          <w:rtl/>
        </w:rPr>
      </w:pPr>
      <w:r>
        <w:rPr>
          <w:rFonts w:hint="eastAsia"/>
          <w:rtl/>
        </w:rPr>
        <w:br w:type="page"/>
      </w:r>
    </w:p>
    <w:p w:rsidR="008C6066" w:rsidRDefault="00471D2E" w:rsidP="00DA00E3">
      <w:pPr>
        <w:pStyle w:val="libNormal0"/>
        <w:rPr>
          <w:rtl/>
        </w:rPr>
      </w:pPr>
      <w:r>
        <w:rPr>
          <w:rFonts w:hint="eastAsia"/>
          <w:rtl/>
        </w:rPr>
        <w:t>عن</w:t>
      </w:r>
      <w:r>
        <w:rPr>
          <w:rtl/>
        </w:rPr>
        <w:t xml:space="preserve"> س</w:t>
      </w:r>
      <w:r w:rsidR="003653A2">
        <w:rPr>
          <w:rtl/>
        </w:rPr>
        <w:t>لي</w:t>
      </w:r>
      <w:r>
        <w:rPr>
          <w:rFonts w:hint="eastAsia"/>
          <w:rtl/>
        </w:rPr>
        <w:t>م</w:t>
      </w:r>
      <w:r>
        <w:rPr>
          <w:rtl/>
        </w:rPr>
        <w:t xml:space="preserve"> قال: انّ عمرو بن العاص خطب بالشام فقال:بعثن</w:t>
      </w:r>
      <w:r w:rsidR="00DA00E3">
        <w:rPr>
          <w:rFonts w:hint="cs"/>
          <w:rtl/>
        </w:rPr>
        <w:t>ي</w:t>
      </w:r>
      <w:r>
        <w:rPr>
          <w:rtl/>
        </w:rPr>
        <w:t xml:space="preserve"> رسول اللّه </w:t>
      </w:r>
      <w:r w:rsidR="008C6066" w:rsidRPr="008C6066">
        <w:rPr>
          <w:rStyle w:val="libAlaemChar"/>
          <w:rtl/>
        </w:rPr>
        <w:t>صلى‌الله‌عليه‌وآله‌وسل</w:t>
      </w:r>
      <w:r w:rsidR="002A5FB3">
        <w:rPr>
          <w:rStyle w:val="libAlaemChar"/>
          <w:rtl/>
        </w:rPr>
        <w:t>م</w:t>
      </w:r>
      <w:r w:rsidR="00DA00E3">
        <w:rPr>
          <w:rStyle w:val="libAlaemChar"/>
          <w:rFonts w:hint="cs"/>
          <w:rtl/>
        </w:rPr>
        <w:t xml:space="preserve"> </w:t>
      </w:r>
      <w:r w:rsidR="002A5FB3" w:rsidRPr="00DA00E3">
        <w:rPr>
          <w:rStyle w:val="libNormalChar"/>
          <w:rtl/>
        </w:rPr>
        <w:t>على</w:t>
      </w:r>
      <w:r>
        <w:rPr>
          <w:rtl/>
        </w:rPr>
        <w:t xml:space="preserve"> ج</w:t>
      </w:r>
      <w:r>
        <w:rPr>
          <w:rFonts w:hint="cs"/>
          <w:rtl/>
        </w:rPr>
        <w:t>ی</w:t>
      </w:r>
      <w:r>
        <w:rPr>
          <w:rFonts w:hint="eastAsia"/>
          <w:rtl/>
        </w:rPr>
        <w:t>ش</w:t>
      </w:r>
      <w:r>
        <w:rPr>
          <w:rtl/>
        </w:rPr>
        <w:t xml:space="preserve"> </w:t>
      </w:r>
      <w:r w:rsidR="009640A2">
        <w:rPr>
          <w:rtl/>
        </w:rPr>
        <w:t>في</w:t>
      </w:r>
      <w:r>
        <w:rPr>
          <w:rFonts w:hint="eastAsia"/>
          <w:rtl/>
        </w:rPr>
        <w:t>ه</w:t>
      </w:r>
      <w:r>
        <w:rPr>
          <w:rtl/>
        </w:rPr>
        <w:t xml:space="preserve"> أبو بکر و عمر فظننت انّه إنّما بعثن</w:t>
      </w:r>
      <w:r w:rsidR="00DA00E3">
        <w:rPr>
          <w:rFonts w:hint="cs"/>
          <w:rtl/>
        </w:rPr>
        <w:t>ي</w:t>
      </w:r>
      <w:r>
        <w:rPr>
          <w:rtl/>
        </w:rPr>
        <w:t xml:space="preserve"> لکر</w:t>
      </w:r>
      <w:r w:rsidR="009A2466">
        <w:rPr>
          <w:rtl/>
        </w:rPr>
        <w:t>أمتي</w:t>
      </w:r>
      <w:r>
        <w:rPr>
          <w:rtl/>
        </w:rPr>
        <w:t xml:space="preserve"> ع</w:t>
      </w:r>
      <w:r w:rsidR="003653A2">
        <w:rPr>
          <w:rtl/>
        </w:rPr>
        <w:t>لي</w:t>
      </w:r>
      <w:r>
        <w:rPr>
          <w:rFonts w:hint="eastAsia"/>
          <w:rtl/>
        </w:rPr>
        <w:t>ه،فلمّا</w:t>
      </w:r>
      <w:r>
        <w:rPr>
          <w:rtl/>
        </w:rPr>
        <w:t xml:space="preserve"> قدمت </w:t>
      </w:r>
      <w:r w:rsidR="008C6066" w:rsidRPr="00DA00E3">
        <w:rPr>
          <w:rStyle w:val="libNormalChar"/>
          <w:rtl/>
        </w:rPr>
        <w:t>قلت</w:t>
      </w:r>
      <w:r>
        <w:rPr>
          <w:rtl/>
        </w:rPr>
        <w:t>:</w:t>
      </w:r>
      <w:r>
        <w:rPr>
          <w:rFonts w:hint="cs"/>
          <w:rtl/>
        </w:rPr>
        <w:t>ی</w:t>
      </w:r>
      <w:r>
        <w:rPr>
          <w:rFonts w:hint="eastAsia"/>
          <w:rtl/>
        </w:rPr>
        <w:t>ا</w:t>
      </w:r>
      <w:r>
        <w:rPr>
          <w:rtl/>
        </w:rPr>
        <w:t xml:space="preserve"> رسول اللّه </w:t>
      </w:r>
      <w:r w:rsidR="003653A2">
        <w:rPr>
          <w:rtl/>
        </w:rPr>
        <w:t>أي</w:t>
      </w:r>
      <w:r>
        <w:rPr>
          <w:rtl/>
        </w:rPr>
        <w:t xml:space="preserve"> الناس أحبّ </w:t>
      </w:r>
      <w:r w:rsidR="002E78B4">
        <w:rPr>
          <w:rtl/>
        </w:rPr>
        <w:t>اليک</w:t>
      </w:r>
      <w:r>
        <w:rPr>
          <w:rFonts w:hint="eastAsia"/>
          <w:rtl/>
        </w:rPr>
        <w:t>؟فقال</w:t>
      </w:r>
      <w:r>
        <w:rPr>
          <w:rtl/>
        </w:rPr>
        <w:t>:</w:t>
      </w:r>
      <w:r w:rsidR="004C2FBF">
        <w:rPr>
          <w:rtl/>
        </w:rPr>
        <w:t>عائشة</w:t>
      </w:r>
      <w:r>
        <w:rPr>
          <w:rtl/>
        </w:rPr>
        <w:t>،ف</w:t>
      </w:r>
      <w:r w:rsidR="008C6066" w:rsidRPr="00DA00E3">
        <w:rPr>
          <w:rStyle w:val="libNormalChar"/>
          <w:rtl/>
        </w:rPr>
        <w:t>قلت</w:t>
      </w:r>
      <w:r>
        <w:rPr>
          <w:rtl/>
        </w:rPr>
        <w:t>:من الرجال؟قال:</w:t>
      </w:r>
      <w:r w:rsidR="00DA00E3">
        <w:rPr>
          <w:rFonts w:hint="cs"/>
          <w:rtl/>
        </w:rPr>
        <w:t xml:space="preserve"> </w:t>
      </w:r>
      <w:r>
        <w:rPr>
          <w:rFonts w:hint="eastAsia"/>
          <w:rtl/>
        </w:rPr>
        <w:t>أبوها،</w:t>
      </w:r>
      <w:r w:rsidR="00315D70">
        <w:rPr>
          <w:rFonts w:hint="eastAsia"/>
          <w:rtl/>
        </w:rPr>
        <w:t>آيها</w:t>
      </w:r>
      <w:r>
        <w:rPr>
          <w:rtl/>
        </w:rPr>
        <w:t xml:space="preserve"> الناس و هذا </w:t>
      </w:r>
      <w:r w:rsidR="009640A2">
        <w:rPr>
          <w:rtl/>
        </w:rPr>
        <w:t>عليّ</w:t>
      </w:r>
      <w:r>
        <w:rPr>
          <w:rtl/>
        </w:rPr>
        <w:t xml:space="preserve"> </w:t>
      </w:r>
      <w:r>
        <w:rPr>
          <w:rFonts w:hint="cs"/>
          <w:rtl/>
        </w:rPr>
        <w:t>ی</w:t>
      </w:r>
      <w:r>
        <w:rPr>
          <w:rFonts w:hint="eastAsia"/>
          <w:rtl/>
        </w:rPr>
        <w:t>طعن</w:t>
      </w:r>
      <w:r>
        <w:rPr>
          <w:rtl/>
        </w:rPr>
        <w:t xml:space="preserve"> ع</w:t>
      </w:r>
      <w:r w:rsidR="003653A2">
        <w:rPr>
          <w:rtl/>
        </w:rPr>
        <w:t>لي</w:t>
      </w:r>
      <w:r>
        <w:rPr>
          <w:rtl/>
        </w:rPr>
        <w:t xml:space="preserve"> </w:t>
      </w:r>
      <w:r w:rsidR="009640A2">
        <w:rPr>
          <w:rtl/>
        </w:rPr>
        <w:t>أبي</w:t>
      </w:r>
      <w:r>
        <w:rPr>
          <w:rtl/>
        </w:rPr>
        <w:t xml:space="preserve"> بکر و عمر و عثمان و قد سمعت رسول اللّه </w:t>
      </w:r>
      <w:r w:rsidR="00DA00E3" w:rsidRPr="008C6066">
        <w:rPr>
          <w:rStyle w:val="libAlaemChar"/>
          <w:rtl/>
        </w:rPr>
        <w:t>صلى‌الله‌عليه‌وآله‌وسل</w:t>
      </w:r>
      <w:r w:rsidR="00DA00E3">
        <w:rPr>
          <w:rStyle w:val="libAlaemChar"/>
          <w:rtl/>
        </w:rPr>
        <w:t>م</w:t>
      </w:r>
      <w:r w:rsidR="00DA00E3">
        <w:rPr>
          <w:rFonts w:hint="eastAsia"/>
          <w:rtl/>
        </w:rPr>
        <w:t xml:space="preserve"> </w:t>
      </w:r>
      <w:r>
        <w:rPr>
          <w:rFonts w:hint="eastAsia"/>
          <w:rtl/>
        </w:rPr>
        <w:t>قول</w:t>
      </w:r>
      <w:r>
        <w:rPr>
          <w:rtl/>
        </w:rPr>
        <w:t>:انّ اللّه ضرب بالحقّ ع</w:t>
      </w:r>
      <w:r w:rsidR="003653A2">
        <w:rPr>
          <w:rtl/>
        </w:rPr>
        <w:t>ل</w:t>
      </w:r>
      <w:r w:rsidR="00DA00E3">
        <w:rPr>
          <w:rFonts w:hint="cs"/>
          <w:rtl/>
        </w:rPr>
        <w:t>ى</w:t>
      </w:r>
      <w:r>
        <w:rPr>
          <w:rtl/>
        </w:rPr>
        <w:t xml:space="preserve"> لسان عمر و قلبه،و قال </w:t>
      </w:r>
      <w:r w:rsidR="009640A2">
        <w:rPr>
          <w:rtl/>
        </w:rPr>
        <w:t>في</w:t>
      </w:r>
      <w:r>
        <w:rPr>
          <w:rtl/>
        </w:rPr>
        <w:t xml:space="preserve"> عثمان:انّ ال</w:t>
      </w:r>
      <w:r w:rsidR="00424ED1">
        <w:rPr>
          <w:rtl/>
        </w:rPr>
        <w:t>ملائکة</w:t>
      </w:r>
      <w:r>
        <w:rPr>
          <w:rtl/>
        </w:rPr>
        <w:t xml:space="preserve"> لتستح</w:t>
      </w:r>
      <w:r>
        <w:rPr>
          <w:rFonts w:hint="cs"/>
          <w:rtl/>
        </w:rPr>
        <w:t>ی</w:t>
      </w:r>
      <w:r w:rsidR="00DA00E3">
        <w:rPr>
          <w:rFonts w:hint="cs"/>
          <w:rtl/>
        </w:rPr>
        <w:t>ي</w:t>
      </w:r>
      <w:r>
        <w:rPr>
          <w:rtl/>
        </w:rPr>
        <w:t xml:space="preserve"> من عثمان،و قد سمعت </w:t>
      </w:r>
      <w:r w:rsidR="009640A2">
        <w:rPr>
          <w:rtl/>
        </w:rPr>
        <w:t>عليّ</w:t>
      </w:r>
      <w:r>
        <w:rPr>
          <w:rFonts w:hint="eastAsia"/>
          <w:rtl/>
        </w:rPr>
        <w:t>ا</w:t>
      </w:r>
      <w:r>
        <w:rPr>
          <w:rtl/>
        </w:rPr>
        <w:t xml:space="preserve"> و الاّ فصمّتا-</w:t>
      </w:r>
      <w:r w:rsidR="0022387C">
        <w:rPr>
          <w:rFonts w:hint="cs"/>
          <w:rtl/>
        </w:rPr>
        <w:t>یعني</w:t>
      </w:r>
      <w:r>
        <w:rPr>
          <w:rtl/>
        </w:rPr>
        <w:t xml:space="preserve"> أذن</w:t>
      </w:r>
      <w:r>
        <w:rPr>
          <w:rFonts w:hint="cs"/>
          <w:rtl/>
        </w:rPr>
        <w:t>ی</w:t>
      </w:r>
      <w:r>
        <w:rPr>
          <w:rFonts w:hint="eastAsia"/>
          <w:rtl/>
        </w:rPr>
        <w:t>ه</w:t>
      </w:r>
      <w:r>
        <w:rPr>
          <w:rtl/>
        </w:rPr>
        <w:t>-</w:t>
      </w:r>
      <w:r>
        <w:rPr>
          <w:rFonts w:hint="cs"/>
          <w:rtl/>
        </w:rPr>
        <w:t>ی</w:t>
      </w:r>
      <w:r>
        <w:rPr>
          <w:rFonts w:hint="eastAsia"/>
          <w:rtl/>
        </w:rPr>
        <w:t>رو</w:t>
      </w:r>
      <w:r>
        <w:rPr>
          <w:rFonts w:hint="cs"/>
          <w:rtl/>
        </w:rPr>
        <w:t>ی</w:t>
      </w:r>
      <w:r>
        <w:rPr>
          <w:rtl/>
        </w:rPr>
        <w:t xml:space="preserve"> ع</w:t>
      </w:r>
      <w:r w:rsidR="003653A2">
        <w:rPr>
          <w:rtl/>
        </w:rPr>
        <w:t>ل</w:t>
      </w:r>
      <w:r w:rsidR="00DA00E3">
        <w:rPr>
          <w:rFonts w:hint="cs"/>
          <w:rtl/>
        </w:rPr>
        <w:t>ى</w:t>
      </w:r>
      <w:r>
        <w:rPr>
          <w:rtl/>
        </w:rPr>
        <w:t xml:space="preserve"> عهد ع</w:t>
      </w:r>
      <w:r>
        <w:rPr>
          <w:rFonts w:hint="eastAsia"/>
          <w:rtl/>
        </w:rPr>
        <w:t>مر</w:t>
      </w:r>
      <w:r>
        <w:rPr>
          <w:rtl/>
        </w:rPr>
        <w:t xml:space="preserve"> انّ </w:t>
      </w:r>
      <w:r w:rsidR="003653A2">
        <w:rPr>
          <w:rtl/>
        </w:rPr>
        <w:t>نبيّ</w:t>
      </w:r>
      <w:r>
        <w:rPr>
          <w:rtl/>
        </w:rPr>
        <w:t xml:space="preserve"> اللّه نظر </w:t>
      </w:r>
      <w:r w:rsidR="003653A2">
        <w:rPr>
          <w:rtl/>
        </w:rPr>
        <w:t>الى</w:t>
      </w:r>
      <w:r>
        <w:rPr>
          <w:rtl/>
        </w:rPr>
        <w:t xml:space="preserve"> </w:t>
      </w:r>
      <w:r w:rsidR="009640A2">
        <w:rPr>
          <w:rtl/>
        </w:rPr>
        <w:t>أبي</w:t>
      </w:r>
      <w:r>
        <w:rPr>
          <w:rtl/>
        </w:rPr>
        <w:t xml:space="preserve"> بکر و عمر مقب</w:t>
      </w:r>
      <w:r w:rsidR="003653A2">
        <w:rPr>
          <w:rtl/>
        </w:rPr>
        <w:t>لي</w:t>
      </w:r>
      <w:r>
        <w:rPr>
          <w:rFonts w:hint="eastAsia"/>
          <w:rtl/>
        </w:rPr>
        <w:t>ن</w:t>
      </w:r>
      <w:r>
        <w:rPr>
          <w:rtl/>
        </w:rPr>
        <w:t xml:space="preserve"> فقال:</w:t>
      </w:r>
      <w:r>
        <w:rPr>
          <w:rFonts w:hint="cs"/>
          <w:rtl/>
        </w:rPr>
        <w:t>ی</w:t>
      </w:r>
      <w:r>
        <w:rPr>
          <w:rFonts w:hint="eastAsia"/>
          <w:rtl/>
        </w:rPr>
        <w:t>ا</w:t>
      </w:r>
      <w:r>
        <w:rPr>
          <w:rtl/>
        </w:rPr>
        <w:t xml:space="preserve"> ع</w:t>
      </w:r>
      <w:r w:rsidR="003653A2">
        <w:rPr>
          <w:rtl/>
        </w:rPr>
        <w:t>ل</w:t>
      </w:r>
      <w:r w:rsidR="00DA00E3">
        <w:rPr>
          <w:rFonts w:hint="cs"/>
          <w:rtl/>
        </w:rPr>
        <w:t>ى</w:t>
      </w:r>
      <w:r>
        <w:rPr>
          <w:rFonts w:hint="eastAsia"/>
          <w:rtl/>
        </w:rPr>
        <w:t>،هذان</w:t>
      </w:r>
      <w:r>
        <w:rPr>
          <w:rtl/>
        </w:rPr>
        <w:t xml:space="preserve"> س</w:t>
      </w:r>
      <w:r>
        <w:rPr>
          <w:rFonts w:hint="cs"/>
          <w:rtl/>
        </w:rPr>
        <w:t>یّ</w:t>
      </w:r>
      <w:r>
        <w:rPr>
          <w:rFonts w:hint="eastAsia"/>
          <w:rtl/>
        </w:rPr>
        <w:t>دا</w:t>
      </w:r>
      <w:r>
        <w:rPr>
          <w:rtl/>
        </w:rPr>
        <w:t xml:space="preserve"> کهول أهل ال</w:t>
      </w:r>
      <w:r w:rsidR="003653A2">
        <w:rPr>
          <w:rtl/>
        </w:rPr>
        <w:t>جنة</w:t>
      </w:r>
      <w:r>
        <w:rPr>
          <w:rtl/>
        </w:rPr>
        <w:t xml:space="preserve"> من الأ</w:t>
      </w:r>
      <w:r w:rsidR="00800CD3">
        <w:rPr>
          <w:rtl/>
        </w:rPr>
        <w:t>وليّ</w:t>
      </w:r>
      <w:r>
        <w:rPr>
          <w:rFonts w:hint="eastAsia"/>
          <w:rtl/>
        </w:rPr>
        <w:t>ن</w:t>
      </w:r>
      <w:r>
        <w:rPr>
          <w:rtl/>
        </w:rPr>
        <w:t xml:space="preserve"> و الآخر</w:t>
      </w:r>
      <w:r>
        <w:rPr>
          <w:rFonts w:hint="cs"/>
          <w:rtl/>
        </w:rPr>
        <w:t>ی</w:t>
      </w:r>
      <w:r>
        <w:rPr>
          <w:rFonts w:hint="eastAsia"/>
          <w:rtl/>
        </w:rPr>
        <w:t>ن</w:t>
      </w:r>
      <w:r>
        <w:rPr>
          <w:rtl/>
        </w:rPr>
        <w:t xml:space="preserve"> ما خلا ال</w:t>
      </w:r>
      <w:r w:rsidR="003653A2">
        <w:rPr>
          <w:rtl/>
        </w:rPr>
        <w:t>نبيّ</w:t>
      </w:r>
      <w:r>
        <w:rPr>
          <w:rFonts w:hint="cs"/>
          <w:rtl/>
        </w:rPr>
        <w:t>ی</w:t>
      </w:r>
      <w:r>
        <w:rPr>
          <w:rFonts w:hint="eastAsia"/>
          <w:rtl/>
        </w:rPr>
        <w:t>ن</w:t>
      </w:r>
      <w:r>
        <w:rPr>
          <w:rtl/>
        </w:rPr>
        <w:t xml:space="preserve"> منهم و المرس</w:t>
      </w:r>
      <w:r w:rsidR="003653A2">
        <w:rPr>
          <w:rtl/>
        </w:rPr>
        <w:t>لي</w:t>
      </w:r>
      <w:r>
        <w:rPr>
          <w:rFonts w:hint="eastAsia"/>
          <w:rtl/>
        </w:rPr>
        <w:t>ن</w:t>
      </w:r>
      <w:r>
        <w:rPr>
          <w:rtl/>
        </w:rPr>
        <w:t xml:space="preserve"> و لا تحدّثهما بذلک </w:t>
      </w:r>
      <w:r w:rsidR="009640A2">
        <w:rPr>
          <w:rtl/>
        </w:rPr>
        <w:t>في</w:t>
      </w:r>
      <w:r>
        <w:rPr>
          <w:rFonts w:hint="eastAsia"/>
          <w:rtl/>
        </w:rPr>
        <w:t>هلکا،فقام</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فقال:العجب لطغاه أهل الشام ح</w:t>
      </w:r>
      <w:r>
        <w:rPr>
          <w:rFonts w:hint="cs"/>
          <w:rtl/>
        </w:rPr>
        <w:t>ی</w:t>
      </w:r>
      <w:r>
        <w:rPr>
          <w:rFonts w:hint="eastAsia"/>
          <w:rtl/>
        </w:rPr>
        <w:t>ث</w:t>
      </w:r>
      <w:r>
        <w:rPr>
          <w:rtl/>
        </w:rPr>
        <w:t xml:space="preserve"> </w:t>
      </w:r>
      <w:r>
        <w:rPr>
          <w:rFonts w:hint="cs"/>
          <w:rtl/>
        </w:rPr>
        <w:t>ی</w:t>
      </w:r>
      <w:r>
        <w:rPr>
          <w:rFonts w:hint="eastAsia"/>
          <w:rtl/>
        </w:rPr>
        <w:t>قبلون</w:t>
      </w:r>
      <w:r>
        <w:rPr>
          <w:rtl/>
        </w:rPr>
        <w:t xml:space="preserve"> قول عمرو و </w:t>
      </w:r>
      <w:r>
        <w:rPr>
          <w:rFonts w:hint="cs"/>
          <w:rtl/>
        </w:rPr>
        <w:t>ی</w:t>
      </w:r>
      <w:r>
        <w:rPr>
          <w:rFonts w:hint="eastAsia"/>
          <w:rtl/>
        </w:rPr>
        <w:t>صدّقونه</w:t>
      </w:r>
      <w:r>
        <w:rPr>
          <w:rtl/>
        </w:rPr>
        <w:t xml:space="preserve"> و قد بلغ من حد</w:t>
      </w:r>
      <w:r>
        <w:rPr>
          <w:rFonts w:hint="cs"/>
          <w:rtl/>
        </w:rPr>
        <w:t>ی</w:t>
      </w:r>
      <w:r>
        <w:rPr>
          <w:rFonts w:hint="eastAsia"/>
          <w:rtl/>
        </w:rPr>
        <w:t>ثه</w:t>
      </w:r>
      <w:r>
        <w:rPr>
          <w:rtl/>
        </w:rPr>
        <w:t xml:space="preserve"> و کذبه و قلّه ورعه أن </w:t>
      </w:r>
      <w:r>
        <w:rPr>
          <w:rFonts w:hint="cs"/>
          <w:rtl/>
        </w:rPr>
        <w:t>ی</w:t>
      </w:r>
      <w:r>
        <w:rPr>
          <w:rFonts w:hint="eastAsia"/>
          <w:rtl/>
        </w:rPr>
        <w:t>کذب</w:t>
      </w:r>
      <w:r>
        <w:rPr>
          <w:rtl/>
        </w:rPr>
        <w:t xml:space="preserve"> ع</w:t>
      </w:r>
      <w:r w:rsidR="003653A2">
        <w:rPr>
          <w:rtl/>
        </w:rPr>
        <w:t>لي</w:t>
      </w:r>
      <w:r>
        <w:rPr>
          <w:rtl/>
        </w:rPr>
        <w:t xml:space="preserve"> رسول اللّه </w:t>
      </w:r>
      <w:r w:rsidR="00DA00E3" w:rsidRPr="008C6066">
        <w:rPr>
          <w:rStyle w:val="libAlaemChar"/>
          <w:rtl/>
        </w:rPr>
        <w:t>صلى‌الله‌عليه‌وآله‌وسل</w:t>
      </w:r>
      <w:r w:rsidR="00DA00E3">
        <w:rPr>
          <w:rStyle w:val="libAlaemChar"/>
          <w:rtl/>
        </w:rPr>
        <w:t>م</w:t>
      </w:r>
      <w:r w:rsidR="00DA00E3">
        <w:rPr>
          <w:rStyle w:val="libAlaemChar"/>
          <w:rFonts w:hint="cs"/>
          <w:rtl/>
        </w:rPr>
        <w:t xml:space="preserve"> </w:t>
      </w:r>
      <w:r>
        <w:rPr>
          <w:rtl/>
        </w:rPr>
        <w:t xml:space="preserve">و قد </w:t>
      </w:r>
      <w:r w:rsidR="00F8400C">
        <w:rPr>
          <w:rtl/>
        </w:rPr>
        <w:t>لعنة</w:t>
      </w:r>
      <w:r>
        <w:rPr>
          <w:rtl/>
        </w:rPr>
        <w:t xml:space="preserve"> سبع</w:t>
      </w:r>
      <w:r>
        <w:rPr>
          <w:rFonts w:hint="cs"/>
          <w:rtl/>
        </w:rPr>
        <w:t>ی</w:t>
      </w:r>
      <w:r>
        <w:rPr>
          <w:rFonts w:hint="eastAsia"/>
          <w:rtl/>
        </w:rPr>
        <w:t>ن</w:t>
      </w:r>
      <w:r>
        <w:rPr>
          <w:rtl/>
        </w:rPr>
        <w:t xml:space="preserve"> </w:t>
      </w:r>
      <w:r w:rsidR="00F8400C">
        <w:rPr>
          <w:rtl/>
        </w:rPr>
        <w:t>لعنة</w:t>
      </w:r>
      <w:r>
        <w:rPr>
          <w:rtl/>
        </w:rPr>
        <w:t xml:space="preserve"> و لعن صاحبه </w:t>
      </w:r>
      <w:r w:rsidR="003653A2">
        <w:rPr>
          <w:rtl/>
        </w:rPr>
        <w:t>الذي</w:t>
      </w:r>
      <w:r>
        <w:rPr>
          <w:rtl/>
        </w:rPr>
        <w:t xml:space="preserve"> </w:t>
      </w:r>
      <w:r>
        <w:rPr>
          <w:rFonts w:hint="cs"/>
          <w:rtl/>
        </w:rPr>
        <w:t>ی</w:t>
      </w:r>
      <w:r>
        <w:rPr>
          <w:rFonts w:hint="eastAsia"/>
          <w:rtl/>
        </w:rPr>
        <w:t>دعو</w:t>
      </w:r>
      <w:r>
        <w:rPr>
          <w:rtl/>
        </w:rPr>
        <w:t xml:space="preserve"> </w:t>
      </w:r>
      <w:r w:rsidR="00067415">
        <w:rPr>
          <w:rtl/>
        </w:rPr>
        <w:t>اليه</w:t>
      </w:r>
      <w:r>
        <w:rPr>
          <w:rtl/>
        </w:rPr>
        <w:t xml:space="preserve"> </w:t>
      </w:r>
      <w:r w:rsidR="009640A2">
        <w:rPr>
          <w:rtl/>
        </w:rPr>
        <w:t>في</w:t>
      </w:r>
      <w:r>
        <w:rPr>
          <w:rtl/>
        </w:rPr>
        <w:t xml:space="preserve"> غ</w:t>
      </w:r>
      <w:r>
        <w:rPr>
          <w:rFonts w:hint="cs"/>
          <w:rtl/>
        </w:rPr>
        <w:t>ی</w:t>
      </w:r>
      <w:r>
        <w:rPr>
          <w:rFonts w:hint="eastAsia"/>
          <w:rtl/>
        </w:rPr>
        <w:t>ر</w:t>
      </w:r>
      <w:r>
        <w:rPr>
          <w:rtl/>
        </w:rPr>
        <w:t xml:space="preserve"> موطن و ذلک انّه هجا رسول اللّه </w:t>
      </w:r>
      <w:r w:rsidR="008C6066" w:rsidRPr="008C6066">
        <w:rPr>
          <w:rStyle w:val="libAlaemChar"/>
          <w:rtl/>
        </w:rPr>
        <w:t>صلى‌الله‌عليه‌وآله‌وسلم</w:t>
      </w:r>
      <w:r>
        <w:rPr>
          <w:rtl/>
        </w:rPr>
        <w:t>ب</w:t>
      </w:r>
      <w:r w:rsidR="00A34EF5">
        <w:rPr>
          <w:rtl/>
        </w:rPr>
        <w:t>قصیدة</w:t>
      </w:r>
      <w:r>
        <w:rPr>
          <w:rtl/>
        </w:rPr>
        <w:t xml:space="preserve"> سبع</w:t>
      </w:r>
      <w:r>
        <w:rPr>
          <w:rFonts w:hint="cs"/>
          <w:rtl/>
        </w:rPr>
        <w:t>ی</w:t>
      </w:r>
      <w:r>
        <w:rPr>
          <w:rFonts w:hint="eastAsia"/>
          <w:rtl/>
        </w:rPr>
        <w:t>ن</w:t>
      </w:r>
      <w:r>
        <w:rPr>
          <w:rtl/>
        </w:rPr>
        <w:t xml:space="preserve"> ب</w:t>
      </w:r>
      <w:r>
        <w:rPr>
          <w:rFonts w:hint="cs"/>
          <w:rtl/>
        </w:rPr>
        <w:t>ی</w:t>
      </w:r>
      <w:r>
        <w:rPr>
          <w:rFonts w:hint="eastAsia"/>
          <w:rtl/>
        </w:rPr>
        <w:t>تا</w:t>
      </w:r>
      <w:r>
        <w:rPr>
          <w:rtl/>
        </w:rPr>
        <w:t xml:space="preserve"> فقال رسول اللّه </w:t>
      </w:r>
      <w:r w:rsidR="008C6066" w:rsidRPr="008C6066">
        <w:rPr>
          <w:rStyle w:val="libAlaemChar"/>
          <w:rtl/>
        </w:rPr>
        <w:t>صلى‌الله‌عليه‌وآله‌وسلم</w:t>
      </w:r>
      <w:r>
        <w:rPr>
          <w:rtl/>
        </w:rPr>
        <w:t>:</w:t>
      </w:r>
      <w:r>
        <w:rPr>
          <w:rFonts w:hint="eastAsia"/>
          <w:rtl/>
        </w:rPr>
        <w:t>اللّهم</w:t>
      </w:r>
      <w:r>
        <w:rPr>
          <w:rtl/>
        </w:rPr>
        <w:t xml:space="preserve"> </w:t>
      </w:r>
      <w:r w:rsidR="009640A2">
        <w:rPr>
          <w:rtl/>
        </w:rPr>
        <w:t>انّي</w:t>
      </w:r>
      <w:r>
        <w:rPr>
          <w:rtl/>
        </w:rPr>
        <w:t xml:space="preserve"> </w:t>
      </w:r>
      <w:r w:rsidRPr="00DA00E3">
        <w:rPr>
          <w:rStyle w:val="libNormalChar"/>
          <w:rtl/>
        </w:rPr>
        <w:t xml:space="preserve">لا </w:t>
      </w:r>
      <w:r w:rsidR="008C6066" w:rsidRPr="00DA00E3">
        <w:rPr>
          <w:rStyle w:val="libNormalChar"/>
          <w:rtl/>
        </w:rPr>
        <w:t>أقول</w:t>
      </w:r>
      <w:r>
        <w:rPr>
          <w:rtl/>
        </w:rPr>
        <w:t xml:space="preserve"> الشعر و لا أ</w:t>
      </w:r>
      <w:r w:rsidR="002C675F">
        <w:rPr>
          <w:rtl/>
        </w:rPr>
        <w:t>حلّة</w:t>
      </w:r>
      <w:r>
        <w:rPr>
          <w:rtl/>
        </w:rPr>
        <w:t xml:space="preserve"> فا</w:t>
      </w:r>
      <w:r w:rsidR="00F8400C">
        <w:rPr>
          <w:rtl/>
        </w:rPr>
        <w:t>لعنة</w:t>
      </w:r>
      <w:r>
        <w:rPr>
          <w:rtl/>
        </w:rPr>
        <w:t xml:space="preserve"> أنت و ملائکتک بکلّ ب</w:t>
      </w:r>
      <w:r>
        <w:rPr>
          <w:rFonts w:hint="cs"/>
          <w:rtl/>
        </w:rPr>
        <w:t>ی</w:t>
      </w:r>
      <w:r>
        <w:rPr>
          <w:rFonts w:hint="eastAsia"/>
          <w:rtl/>
        </w:rPr>
        <w:t>ت</w:t>
      </w:r>
      <w:r>
        <w:rPr>
          <w:rtl/>
        </w:rPr>
        <w:t xml:space="preserve"> </w:t>
      </w:r>
      <w:r w:rsidR="00F8400C">
        <w:rPr>
          <w:rtl/>
        </w:rPr>
        <w:t>لعنة</w:t>
      </w:r>
      <w:r>
        <w:rPr>
          <w:rtl/>
        </w:rPr>
        <w:t xml:space="preserve"> تتر</w:t>
      </w:r>
      <w:r>
        <w:rPr>
          <w:rFonts w:hint="cs"/>
          <w:rtl/>
        </w:rPr>
        <w:t>ی</w:t>
      </w:r>
      <w:r>
        <w:rPr>
          <w:rtl/>
        </w:rPr>
        <w:t xml:space="preserve"> ع</w:t>
      </w:r>
      <w:r w:rsidR="003653A2">
        <w:rPr>
          <w:rtl/>
        </w:rPr>
        <w:t>ل</w:t>
      </w:r>
      <w:r w:rsidR="00DA00E3">
        <w:rPr>
          <w:rFonts w:hint="cs"/>
          <w:rtl/>
        </w:rPr>
        <w:t>ى</w:t>
      </w:r>
      <w:r>
        <w:rPr>
          <w:rtl/>
        </w:rPr>
        <w:t xml:space="preserve"> </w:t>
      </w:r>
      <w:r w:rsidR="00C92014">
        <w:rPr>
          <w:rtl/>
        </w:rPr>
        <w:t>عقبة</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067415">
        <w:rPr>
          <w:rtl/>
        </w:rPr>
        <w:t>اليه</w:t>
      </w:r>
      <w:r>
        <w:rPr>
          <w:rtl/>
        </w:rPr>
        <w:t xml:space="preserve">: من عبد اللّه </w:t>
      </w:r>
      <w:r w:rsidR="009640A2">
        <w:rPr>
          <w:rtl/>
        </w:rPr>
        <w:t>عليّ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3653A2">
        <w:rPr>
          <w:rtl/>
        </w:rPr>
        <w:t>الى</w:t>
      </w:r>
      <w:r>
        <w:rPr>
          <w:rtl/>
        </w:rPr>
        <w:t xml:space="preserve"> الأبتر ابن الأبتر عمرو بن العاص شان</w:t>
      </w:r>
      <w:r>
        <w:rPr>
          <w:rFonts w:hint="cs"/>
          <w:rtl/>
        </w:rPr>
        <w:t>ی</w:t>
      </w:r>
      <w:r>
        <w:rPr>
          <w:rFonts w:hint="eastAsia"/>
          <w:rtl/>
        </w:rPr>
        <w:t>ء</w:t>
      </w:r>
      <w:r>
        <w:rPr>
          <w:rtl/>
        </w:rPr>
        <w:t xml:space="preserve"> محمّد و آل محمّد </w:t>
      </w:r>
      <w:r w:rsidR="008C6066" w:rsidRPr="008C6066">
        <w:rPr>
          <w:rStyle w:val="libAlaemChar"/>
          <w:rtl/>
        </w:rPr>
        <w:t>عليهم‌السلام</w:t>
      </w:r>
      <w:r>
        <w:rPr>
          <w:rtl/>
        </w:rPr>
        <w:t xml:space="preserve"> </w:t>
      </w:r>
      <w:r w:rsidR="009640A2">
        <w:rPr>
          <w:rtl/>
        </w:rPr>
        <w:t>في</w:t>
      </w:r>
      <w:r>
        <w:rPr>
          <w:rtl/>
        </w:rPr>
        <w:t xml:space="preserve"> ال</w:t>
      </w:r>
      <w:r w:rsidR="00EB4AA5">
        <w:rPr>
          <w:rtl/>
        </w:rPr>
        <w:t>جاهلية</w:t>
      </w:r>
      <w:r>
        <w:rPr>
          <w:rtl/>
        </w:rPr>
        <w:t xml:space="preserve"> و الإسلام...الخ، و قد تقدّم </w:t>
      </w:r>
      <w:r w:rsidR="009640A2">
        <w:rPr>
          <w:rtl/>
        </w:rPr>
        <w:t>في</w:t>
      </w:r>
      <w:r w:rsidR="00C74BB8" w:rsidRPr="00DA00E3">
        <w:rPr>
          <w:rFonts w:hint="eastAsia"/>
          <w:rtl/>
        </w:rPr>
        <w:t>(</w:t>
      </w:r>
      <w:r w:rsidRPr="00DA00E3">
        <w:rPr>
          <w:rFonts w:hint="eastAsia"/>
          <w:rtl/>
        </w:rPr>
        <w:t>شنن</w:t>
      </w:r>
      <w:r w:rsidR="00C74BB8" w:rsidRPr="00DA00E3">
        <w:rPr>
          <w:rFonts w:hint="eastAsia"/>
          <w:rtl/>
        </w:rPr>
        <w:t>)</w:t>
      </w:r>
      <w:r>
        <w:rPr>
          <w:rtl/>
        </w:rPr>
        <w:t xml:space="preserve"> .</w:t>
      </w:r>
    </w:p>
    <w:p w:rsidR="008C6066" w:rsidRDefault="00471D2E" w:rsidP="00DA00E3">
      <w:pPr>
        <w:pStyle w:val="libCenterBold1"/>
        <w:rPr>
          <w:rtl/>
        </w:rPr>
      </w:pPr>
      <w:r>
        <w:rPr>
          <w:rtl/>
        </w:rPr>
        <w:t>العاص بن وائل الملعون</w:t>
      </w:r>
    </w:p>
    <w:p w:rsidR="008C6066" w:rsidRDefault="00471D2E" w:rsidP="00471D2E">
      <w:pPr>
        <w:pStyle w:val="libNormal"/>
        <w:rPr>
          <w:rtl/>
        </w:rPr>
      </w:pPr>
      <w:r>
        <w:rPr>
          <w:rFonts w:hint="eastAsia"/>
          <w:rtl/>
        </w:rPr>
        <w:t>اعلم</w:t>
      </w:r>
      <w:r>
        <w:rPr>
          <w:rtl/>
        </w:rPr>
        <w:t xml:space="preserve"> انّ العاص بن وائل أباه کان من المستهزئ</w:t>
      </w:r>
      <w:r>
        <w:rPr>
          <w:rFonts w:hint="cs"/>
          <w:rtl/>
        </w:rPr>
        <w:t>ی</w:t>
      </w:r>
      <w:r>
        <w:rPr>
          <w:rFonts w:hint="eastAsia"/>
          <w:rtl/>
        </w:rPr>
        <w:t>ن</w:t>
      </w:r>
      <w:r>
        <w:rPr>
          <w:rtl/>
        </w:rPr>
        <w:t xml:space="preserve"> برسول اللّه </w:t>
      </w:r>
      <w:r w:rsidR="008C6066" w:rsidRPr="008C6066">
        <w:rPr>
          <w:rStyle w:val="libAlaemChar"/>
          <w:rtl/>
        </w:rPr>
        <w:t>صلى‌الله‌عليه‌وآله‌وسلم</w:t>
      </w:r>
      <w:r>
        <w:rPr>
          <w:rtl/>
        </w:rPr>
        <w:t>و الکاش</w:t>
      </w:r>
      <w:r w:rsidR="009640A2">
        <w:rPr>
          <w:rtl/>
        </w:rPr>
        <w:t>في</w:t>
      </w:r>
      <w:r>
        <w:rPr>
          <w:rFonts w:hint="eastAsia"/>
          <w:rtl/>
        </w:rPr>
        <w:t>ن</w:t>
      </w:r>
      <w:r>
        <w:rPr>
          <w:rtl/>
        </w:rPr>
        <w:t xml:space="preserve"> له بال</w:t>
      </w:r>
      <w:r w:rsidR="00D516EF">
        <w:rPr>
          <w:rtl/>
        </w:rPr>
        <w:t>عداوة</w:t>
      </w:r>
      <w:r>
        <w:rPr>
          <w:rtl/>
        </w:rPr>
        <w:t xml:space="preserve"> و الأ</w:t>
      </w:r>
      <w:r w:rsidR="00332F64">
        <w:rPr>
          <w:rtl/>
        </w:rPr>
        <w:t>ذي</w:t>
      </w:r>
      <w:r>
        <w:rPr>
          <w:rtl/>
        </w:rPr>
        <w:t xml:space="preserve"> و </w:t>
      </w:r>
      <w:r w:rsidR="009640A2">
        <w:rPr>
          <w:rtl/>
        </w:rPr>
        <w:t>في</w:t>
      </w:r>
      <w:r>
        <w:rPr>
          <w:rFonts w:hint="eastAsia"/>
          <w:rtl/>
        </w:rPr>
        <w:t>ه</w:t>
      </w:r>
      <w:r>
        <w:rPr>
          <w:rtl/>
        </w:rPr>
        <w:t xml:space="preserve"> و </w:t>
      </w:r>
      <w:r w:rsidR="009640A2">
        <w:rPr>
          <w:rtl/>
        </w:rPr>
        <w:t>في</w:t>
      </w:r>
      <w:r>
        <w:rPr>
          <w:rtl/>
        </w:rPr>
        <w:t xml:space="preserve"> أ</w:t>
      </w:r>
      <w:r w:rsidR="00D516EF">
        <w:rPr>
          <w:rtl/>
        </w:rPr>
        <w:t>صحابة</w:t>
      </w:r>
      <w:r>
        <w:rPr>
          <w:rtl/>
        </w:rPr>
        <w:t xml:space="preserve"> نزل </w:t>
      </w:r>
      <w:r w:rsidR="00C74BB8" w:rsidRPr="00C74BB8">
        <w:rPr>
          <w:rStyle w:val="libAlaemChar"/>
          <w:rtl/>
        </w:rPr>
        <w:t>(</w:t>
      </w:r>
      <w:r w:rsidRPr="00C74BB8">
        <w:rPr>
          <w:rStyle w:val="libAieChar"/>
          <w:rtl/>
        </w:rPr>
        <w:t>إِنّٰا کَ</w:t>
      </w:r>
      <w:r w:rsidR="009640A2">
        <w:rPr>
          <w:rStyle w:val="libAieChar"/>
          <w:rtl/>
        </w:rPr>
        <w:t>في</w:t>
      </w:r>
      <w:r w:rsidRPr="00C74BB8">
        <w:rPr>
          <w:rStyle w:val="libAieChar"/>
          <w:rFonts w:hint="eastAsia"/>
          <w:rtl/>
        </w:rPr>
        <w:t>نٰاکَ</w:t>
      </w:r>
      <w:r w:rsidRPr="00C74BB8">
        <w:rPr>
          <w:rStyle w:val="libAieChar"/>
          <w:rtl/>
        </w:rPr>
        <w:t xml:space="preserve"> الْمُسْتَهْزِئِ</w:t>
      </w:r>
      <w:r w:rsidRPr="00C74BB8">
        <w:rPr>
          <w:rStyle w:val="libAieChar"/>
          <w:rFonts w:hint="cs"/>
          <w:rtl/>
        </w:rPr>
        <w:t>ی</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(2)</w:t>
      </w:r>
      <w:r>
        <w:rPr>
          <w:rtl/>
        </w:rPr>
        <w:t xml:space="preserve">و لقّب </w:t>
      </w:r>
      <w:r w:rsidR="009640A2">
        <w:rPr>
          <w:rtl/>
        </w:rPr>
        <w:t>في</w:t>
      </w:r>
    </w:p>
    <w:p w:rsidR="009853BF" w:rsidRDefault="003653A2" w:rsidP="003653A2">
      <w:pPr>
        <w:pStyle w:val="libLine"/>
        <w:rPr>
          <w:rtl/>
        </w:rPr>
      </w:pPr>
      <w:r>
        <w:rPr>
          <w:rFonts w:hint="eastAsia"/>
          <w:rtl/>
        </w:rPr>
        <w:t>____________________</w:t>
      </w:r>
    </w:p>
    <w:p w:rsidR="008C6066" w:rsidRDefault="00DE3D9F" w:rsidP="00DA00E3">
      <w:pPr>
        <w:pStyle w:val="libFootnote0"/>
        <w:rPr>
          <w:rtl/>
        </w:rPr>
      </w:pPr>
      <w:r>
        <w:rPr>
          <w:rtl/>
        </w:rPr>
        <w:t>(1)</w:t>
      </w:r>
      <w:r w:rsidR="00471D2E">
        <w:rPr>
          <w:rtl/>
        </w:rPr>
        <w:t xml:space="preserve"> ق:</w:t>
      </w:r>
      <w:r w:rsidR="0094408E">
        <w:rPr>
          <w:rtl/>
        </w:rPr>
        <w:t>571</w:t>
      </w:r>
      <w:r w:rsidR="00471D2E">
        <w:rPr>
          <w:rtl/>
        </w:rPr>
        <w:t>/</w:t>
      </w:r>
      <w:r w:rsidR="0094408E">
        <w:rPr>
          <w:rtl/>
        </w:rPr>
        <w:t>51</w:t>
      </w:r>
      <w:r w:rsidR="00471D2E">
        <w:rPr>
          <w:rtl/>
        </w:rPr>
        <w:t>/</w:t>
      </w:r>
      <w:r w:rsidR="0094408E">
        <w:rPr>
          <w:rtl/>
        </w:rPr>
        <w:t>8</w:t>
      </w:r>
      <w:r w:rsidR="00471D2E">
        <w:rPr>
          <w:rtl/>
        </w:rPr>
        <w:t>،ج:</w:t>
      </w:r>
      <w:r w:rsidR="0094408E">
        <w:rPr>
          <w:rtl/>
        </w:rPr>
        <w:t>224</w:t>
      </w:r>
      <w:r w:rsidR="00471D2E">
        <w:rPr>
          <w:rtl/>
        </w:rPr>
        <w:t>/</w:t>
      </w:r>
      <w:r w:rsidR="0094408E">
        <w:rPr>
          <w:rtl/>
        </w:rPr>
        <w:t>33</w:t>
      </w:r>
      <w:r w:rsidR="00471D2E">
        <w:rPr>
          <w:rtl/>
        </w:rPr>
        <w:t>.</w:t>
      </w:r>
    </w:p>
    <w:p w:rsidR="008C6066" w:rsidRDefault="00DE3D9F" w:rsidP="00DA00E3">
      <w:pPr>
        <w:pStyle w:val="libFootnote0"/>
        <w:rPr>
          <w:rtl/>
        </w:rPr>
      </w:pPr>
      <w:r>
        <w:rPr>
          <w:rtl/>
        </w:rPr>
        <w:t>(2)</w:t>
      </w:r>
      <w:r w:rsidR="00471D2E">
        <w:rPr>
          <w:rtl/>
        </w:rPr>
        <w:t xml:space="preserve"> </w:t>
      </w:r>
      <w:r w:rsidR="00067415">
        <w:rPr>
          <w:rtl/>
        </w:rPr>
        <w:t>سورة</w:t>
      </w:r>
      <w:r w:rsidR="00471D2E">
        <w:rPr>
          <w:rtl/>
        </w:rPr>
        <w:t xml:space="preserve"> الحجر/ال</w:t>
      </w:r>
      <w:r w:rsidR="002D5688">
        <w:rPr>
          <w:rtl/>
        </w:rPr>
        <w:t>آية</w:t>
      </w:r>
      <w:r w:rsidR="00471D2E">
        <w:rPr>
          <w:rtl/>
        </w:rPr>
        <w:t xml:space="preserve"> </w:t>
      </w:r>
      <w:r w:rsidR="0094408E">
        <w:rPr>
          <w:rtl/>
        </w:rPr>
        <w:t>95</w:t>
      </w:r>
      <w:r w:rsidR="00471D2E">
        <w:rPr>
          <w:rtl/>
        </w:rPr>
        <w:t>.</w:t>
      </w:r>
    </w:p>
    <w:p w:rsidR="00DA00E3" w:rsidRDefault="00DA00E3" w:rsidP="00DA00E3">
      <w:pPr>
        <w:pStyle w:val="libNormal"/>
        <w:rPr>
          <w:rtl/>
        </w:rPr>
      </w:pPr>
      <w:r>
        <w:rPr>
          <w:rFonts w:hint="eastAsia"/>
          <w:rtl/>
        </w:rPr>
        <w:br w:type="page"/>
      </w:r>
    </w:p>
    <w:p w:rsidR="008C6066" w:rsidRDefault="00471D2E" w:rsidP="00DA00E3">
      <w:pPr>
        <w:pStyle w:val="libNormal0"/>
        <w:rPr>
          <w:rtl/>
        </w:rPr>
      </w:pPr>
      <w:r>
        <w:rPr>
          <w:rFonts w:hint="eastAsia"/>
          <w:rtl/>
        </w:rPr>
        <w:t>الإسلام</w:t>
      </w:r>
      <w:r>
        <w:rPr>
          <w:rtl/>
        </w:rPr>
        <w:t xml:space="preserve"> بالأبتر لقوله:س</w:t>
      </w:r>
      <w:r>
        <w:rPr>
          <w:rFonts w:hint="cs"/>
          <w:rtl/>
        </w:rPr>
        <w:t>ی</w:t>
      </w:r>
      <w:r>
        <w:rPr>
          <w:rFonts w:hint="eastAsia"/>
          <w:rtl/>
        </w:rPr>
        <w:t>موت</w:t>
      </w:r>
      <w:r>
        <w:rPr>
          <w:rtl/>
        </w:rPr>
        <w:t xml:space="preserve"> هذا الأبتر غدا </w:t>
      </w:r>
      <w:r w:rsidR="009640A2">
        <w:rPr>
          <w:rtl/>
        </w:rPr>
        <w:t>في</w:t>
      </w:r>
      <w:r>
        <w:rPr>
          <w:rFonts w:hint="eastAsia"/>
          <w:rtl/>
        </w:rPr>
        <w:t>نقطع</w:t>
      </w:r>
      <w:r>
        <w:rPr>
          <w:rtl/>
        </w:rPr>
        <w:t xml:space="preserve"> ذکره،</w:t>
      </w:r>
      <w:r w:rsidR="0022387C">
        <w:rPr>
          <w:rFonts w:hint="cs"/>
          <w:rtl/>
        </w:rPr>
        <w:t>یعني</w:t>
      </w:r>
      <w:r>
        <w:rPr>
          <w:rtl/>
        </w:rPr>
        <w:t xml:space="preserve"> رسول اللّه </w:t>
      </w:r>
      <w:r w:rsidR="008C6066" w:rsidRPr="008C6066">
        <w:rPr>
          <w:rStyle w:val="libAlaemChar"/>
          <w:rtl/>
        </w:rPr>
        <w:t>صلى‌الله‌عليه‌وآله‌وسلم</w:t>
      </w:r>
      <w:r>
        <w:rPr>
          <w:rtl/>
        </w:rPr>
        <w:t>، و کان(</w:t>
      </w:r>
      <w:r w:rsidR="00F8400C">
        <w:rPr>
          <w:rtl/>
        </w:rPr>
        <w:t>لعنة</w:t>
      </w:r>
      <w:r>
        <w:rPr>
          <w:rtl/>
        </w:rPr>
        <w:t xml:space="preserve"> اللّه)</w:t>
      </w:r>
      <w:r>
        <w:rPr>
          <w:rFonts w:hint="cs"/>
          <w:rtl/>
        </w:rPr>
        <w:t>ی</w:t>
      </w:r>
      <w:r>
        <w:rPr>
          <w:rFonts w:hint="eastAsia"/>
          <w:rtl/>
        </w:rPr>
        <w:t>شتم</w:t>
      </w:r>
      <w:r>
        <w:rPr>
          <w:rtl/>
        </w:rPr>
        <w:t xml:space="preserve"> رسول اللّه </w:t>
      </w:r>
      <w:r w:rsidR="008C6066" w:rsidRPr="008C6066">
        <w:rPr>
          <w:rStyle w:val="libAlaemChar"/>
          <w:rtl/>
        </w:rPr>
        <w:t>صلى‌الله‌عليه‌وآله‌وسلم</w:t>
      </w:r>
      <w:r>
        <w:rPr>
          <w:rtl/>
        </w:rPr>
        <w:t xml:space="preserve">و </w:t>
      </w:r>
      <w:r>
        <w:rPr>
          <w:rFonts w:hint="cs"/>
          <w:rtl/>
        </w:rPr>
        <w:t>ی</w:t>
      </w:r>
      <w:r>
        <w:rPr>
          <w:rFonts w:hint="eastAsia"/>
          <w:rtl/>
        </w:rPr>
        <w:t>ضع</w:t>
      </w:r>
      <w:r>
        <w:rPr>
          <w:rtl/>
        </w:rPr>
        <w:t xml:space="preserve"> </w:t>
      </w:r>
      <w:r w:rsidR="009640A2">
        <w:rPr>
          <w:rtl/>
        </w:rPr>
        <w:t>في</w:t>
      </w:r>
      <w:r>
        <w:rPr>
          <w:rtl/>
        </w:rPr>
        <w:t xml:space="preserve"> </w:t>
      </w:r>
      <w:r w:rsidR="0022387C">
        <w:rPr>
          <w:rtl/>
        </w:rPr>
        <w:t>طریقة</w:t>
      </w:r>
      <w:r>
        <w:rPr>
          <w:rtl/>
        </w:rPr>
        <w:t xml:space="preserve"> ال</w:t>
      </w:r>
      <w:r w:rsidR="003653A2">
        <w:rPr>
          <w:rtl/>
        </w:rPr>
        <w:t>حجارة</w:t>
      </w:r>
      <w:r>
        <w:rPr>
          <w:rtl/>
        </w:rPr>
        <w:t xml:space="preserve"> </w:t>
      </w:r>
      <w:r w:rsidR="003653A2">
        <w:rPr>
          <w:rtl/>
        </w:rPr>
        <w:t>لي</w:t>
      </w:r>
      <w:r>
        <w:rPr>
          <w:rFonts w:hint="eastAsia"/>
          <w:rtl/>
        </w:rPr>
        <w:t>عثر</w:t>
      </w:r>
      <w:r>
        <w:rPr>
          <w:rtl/>
        </w:rPr>
        <w:t xml:space="preserve"> بها إذا خرج </w:t>
      </w:r>
      <w:r w:rsidR="003653A2">
        <w:rPr>
          <w:rtl/>
        </w:rPr>
        <w:t>لي</w:t>
      </w:r>
      <w:r>
        <w:rPr>
          <w:rFonts w:hint="eastAsia"/>
          <w:rtl/>
        </w:rPr>
        <w:t>لا</w:t>
      </w:r>
      <w:r>
        <w:rPr>
          <w:rtl/>
        </w:rPr>
        <w:t xml:space="preserve"> للطواف،</w:t>
      </w:r>
      <w:r w:rsidR="00DA00E3">
        <w:rPr>
          <w:rFonts w:hint="cs"/>
          <w:rtl/>
        </w:rPr>
        <w:t xml:space="preserve"> </w:t>
      </w:r>
      <w:r>
        <w:rPr>
          <w:rFonts w:hint="eastAsia"/>
          <w:rtl/>
        </w:rPr>
        <w:t>و</w:t>
      </w:r>
      <w:r>
        <w:rPr>
          <w:rtl/>
        </w:rPr>
        <w:t xml:space="preserve">: هو أحد القوم </w:t>
      </w:r>
      <w:r w:rsidR="003653A2">
        <w:rPr>
          <w:rtl/>
        </w:rPr>
        <w:t>الذي</w:t>
      </w:r>
      <w:r>
        <w:rPr>
          <w:rFonts w:hint="eastAsia"/>
          <w:rtl/>
        </w:rPr>
        <w:t>ن</w:t>
      </w:r>
      <w:r>
        <w:rPr>
          <w:rtl/>
        </w:rPr>
        <w:t xml:space="preserve"> روّعوا ز</w:t>
      </w:r>
      <w:r>
        <w:rPr>
          <w:rFonts w:hint="cs"/>
          <w:rtl/>
        </w:rPr>
        <w:t>ی</w:t>
      </w:r>
      <w:r>
        <w:rPr>
          <w:rFonts w:hint="eastAsia"/>
          <w:rtl/>
        </w:rPr>
        <w:t>نب</w:t>
      </w:r>
      <w:r>
        <w:rPr>
          <w:rtl/>
        </w:rPr>
        <w:t xml:space="preserve"> بنت رسول اللّه </w:t>
      </w:r>
      <w:r w:rsidR="008C6066" w:rsidRPr="008C6066">
        <w:rPr>
          <w:rStyle w:val="libAlaemChar"/>
          <w:rtl/>
        </w:rPr>
        <w:t>صلى‌الله‌عليه‌وآله‌وسلم</w:t>
      </w:r>
      <w:r w:rsidR="009640A2">
        <w:rPr>
          <w:rtl/>
        </w:rPr>
        <w:t>في</w:t>
      </w:r>
      <w:r>
        <w:rPr>
          <w:rtl/>
        </w:rPr>
        <w:t xml:space="preserve"> هودجها حتّ</w:t>
      </w:r>
      <w:r>
        <w:rPr>
          <w:rFonts w:hint="cs"/>
          <w:rtl/>
        </w:rPr>
        <w:t>ی</w:t>
      </w:r>
      <w:r>
        <w:rPr>
          <w:rtl/>
        </w:rPr>
        <w:t xml:space="preserve"> أجهضت جن</w:t>
      </w:r>
      <w:r>
        <w:rPr>
          <w:rFonts w:hint="cs"/>
          <w:rtl/>
        </w:rPr>
        <w:t>ی</w:t>
      </w:r>
      <w:r>
        <w:rPr>
          <w:rFonts w:hint="eastAsia"/>
          <w:rtl/>
        </w:rPr>
        <w:t>نا</w:t>
      </w:r>
      <w:r>
        <w:rPr>
          <w:rtl/>
        </w:rPr>
        <w:t xml:space="preserve"> م</w:t>
      </w:r>
      <w:r>
        <w:rPr>
          <w:rFonts w:hint="cs"/>
          <w:rtl/>
        </w:rPr>
        <w:t>یّ</w:t>
      </w:r>
      <w:r>
        <w:rPr>
          <w:rFonts w:hint="eastAsia"/>
          <w:rtl/>
        </w:rPr>
        <w:t>تا،فلمّا</w:t>
      </w:r>
      <w:r>
        <w:rPr>
          <w:rtl/>
        </w:rPr>
        <w:t xml:space="preserve"> ب</w:t>
      </w:r>
      <w:r w:rsidR="00564FF4">
        <w:rPr>
          <w:rtl/>
        </w:rPr>
        <w:t>لغة</w:t>
      </w:r>
      <w:r>
        <w:rPr>
          <w:rtl/>
        </w:rPr>
        <w:t xml:space="preserve"> </w:t>
      </w:r>
      <w:r w:rsidR="008C6066" w:rsidRPr="008C6066">
        <w:rPr>
          <w:rStyle w:val="libAlaemChar"/>
          <w:rtl/>
        </w:rPr>
        <w:t>صلى‌الله‌عليه‌وآله‌وسلم</w:t>
      </w:r>
      <w:r w:rsidR="00F8400C">
        <w:rPr>
          <w:rtl/>
        </w:rPr>
        <w:t>لعن</w:t>
      </w:r>
      <w:r w:rsidR="00DA00E3">
        <w:rPr>
          <w:rFonts w:hint="cs"/>
          <w:rtl/>
        </w:rPr>
        <w:t>ه</w:t>
      </w:r>
      <w:r>
        <w:rPr>
          <w:rtl/>
        </w:rPr>
        <w:t xml:space="preserve">م،و عمرو هجا رسول اللّه </w:t>
      </w:r>
      <w:r w:rsidR="008C6066" w:rsidRPr="008C6066">
        <w:rPr>
          <w:rStyle w:val="libAlaemChar"/>
          <w:rtl/>
        </w:rPr>
        <w:t>صلى‌الله‌عليه‌وآله‌و</w:t>
      </w:r>
      <w:r w:rsidR="00841CC1">
        <w:rPr>
          <w:rStyle w:val="libAlaemChar"/>
          <w:rtl/>
        </w:rPr>
        <w:t>سلم</w:t>
      </w:r>
      <w:r w:rsidR="00DA00E3">
        <w:rPr>
          <w:rStyle w:val="libAlaemChar"/>
          <w:rFonts w:hint="cs"/>
          <w:rtl/>
        </w:rPr>
        <w:t xml:space="preserve"> </w:t>
      </w:r>
      <w:r w:rsidR="00DA00E3">
        <w:rPr>
          <w:rStyle w:val="libNormalChar"/>
          <w:rFonts w:hint="cs"/>
          <w:rtl/>
        </w:rPr>
        <w:t>ه</w:t>
      </w:r>
      <w:r>
        <w:rPr>
          <w:rtl/>
        </w:rPr>
        <w:t>جاء کث</w:t>
      </w:r>
      <w:r>
        <w:rPr>
          <w:rFonts w:hint="cs"/>
          <w:rtl/>
        </w:rPr>
        <w:t>ی</w:t>
      </w:r>
      <w:r>
        <w:rPr>
          <w:rFonts w:hint="eastAsia"/>
          <w:rtl/>
        </w:rPr>
        <w:t>را</w:t>
      </w:r>
      <w:r>
        <w:rPr>
          <w:rtl/>
        </w:rPr>
        <w:t xml:space="preserve"> و کان </w:t>
      </w:r>
      <w:r>
        <w:rPr>
          <w:rFonts w:hint="cs"/>
          <w:rtl/>
        </w:rPr>
        <w:t>ی</w:t>
      </w:r>
      <w:r>
        <w:rPr>
          <w:rFonts w:hint="eastAsia"/>
          <w:rtl/>
        </w:rPr>
        <w:t>علّمه</w:t>
      </w:r>
      <w:r>
        <w:rPr>
          <w:rtl/>
        </w:rPr>
        <w:t xml:space="preserve"> ص</w:t>
      </w:r>
      <w:r w:rsidR="008C6066" w:rsidRPr="00DA00E3">
        <w:rPr>
          <w:rStyle w:val="libNormalChar"/>
          <w:rtl/>
        </w:rPr>
        <w:t>بیان</w:t>
      </w:r>
      <w:r>
        <w:rPr>
          <w:rtl/>
        </w:rPr>
        <w:t xml:space="preserve"> </w:t>
      </w:r>
      <w:r w:rsidR="003653A2">
        <w:rPr>
          <w:rtl/>
        </w:rPr>
        <w:t>مکّة</w:t>
      </w:r>
      <w:r>
        <w:rPr>
          <w:rtl/>
        </w:rPr>
        <w:t xml:space="preserve"> </w:t>
      </w:r>
      <w:r w:rsidR="009640A2">
        <w:rPr>
          <w:rtl/>
        </w:rPr>
        <w:t>في</w:t>
      </w:r>
      <w:r>
        <w:rPr>
          <w:rFonts w:hint="eastAsia"/>
          <w:rtl/>
        </w:rPr>
        <w:t>نشدونه</w:t>
      </w:r>
      <w:r>
        <w:rPr>
          <w:rtl/>
        </w:rPr>
        <w:t xml:space="preserve"> و </w:t>
      </w:r>
      <w:r>
        <w:rPr>
          <w:rFonts w:hint="cs"/>
          <w:rtl/>
        </w:rPr>
        <w:t>ی</w:t>
      </w:r>
      <w:r>
        <w:rPr>
          <w:rFonts w:hint="eastAsia"/>
          <w:rtl/>
        </w:rPr>
        <w:t>ص</w:t>
      </w:r>
      <w:r>
        <w:rPr>
          <w:rFonts w:hint="cs"/>
          <w:rtl/>
        </w:rPr>
        <w:t>ی</w:t>
      </w:r>
      <w:r>
        <w:rPr>
          <w:rFonts w:hint="eastAsia"/>
          <w:rtl/>
        </w:rPr>
        <w:t>حونه</w:t>
      </w:r>
      <w:r>
        <w:rPr>
          <w:rtl/>
        </w:rPr>
        <w:t xml:space="preserve"> برسول اللّه </w:t>
      </w:r>
      <w:r w:rsidR="008C6066" w:rsidRPr="008C6066">
        <w:rPr>
          <w:rStyle w:val="libAlaemChar"/>
          <w:rtl/>
        </w:rPr>
        <w:t>صلى‌الله‌عليه‌وآله‌وسلم</w:t>
      </w:r>
      <w:r>
        <w:rPr>
          <w:rtl/>
        </w:rPr>
        <w:t>إذا مرّ بهم رافع</w:t>
      </w:r>
      <w:r>
        <w:rPr>
          <w:rFonts w:hint="cs"/>
          <w:rtl/>
        </w:rPr>
        <w:t>ی</w:t>
      </w:r>
      <w:r>
        <w:rPr>
          <w:rFonts w:hint="eastAsia"/>
          <w:rtl/>
        </w:rPr>
        <w:t>ن</w:t>
      </w:r>
      <w:r>
        <w:rPr>
          <w:rtl/>
        </w:rPr>
        <w:t xml:space="preserve"> أصواتهم بالهجاء </w:t>
      </w:r>
      <w:r w:rsidR="009640A2">
        <w:rPr>
          <w:rtl/>
        </w:rPr>
        <w:t>في</w:t>
      </w:r>
      <w:r>
        <w:rPr>
          <w:rtl/>
        </w:rPr>
        <w:t xml:space="preserve"> و</w:t>
      </w:r>
      <w:r w:rsidR="00BE3B8B">
        <w:rPr>
          <w:rtl/>
        </w:rPr>
        <w:t>جهة</w:t>
      </w:r>
      <w:r>
        <w:rPr>
          <w:rtl/>
        </w:rPr>
        <w:t xml:space="preserve">،فقال رسول اللّه </w:t>
      </w:r>
      <w:r w:rsidR="008C6066" w:rsidRPr="008C6066">
        <w:rPr>
          <w:rStyle w:val="libAlaemChar"/>
          <w:rtl/>
        </w:rPr>
        <w:t>صلى‌الله‌عليه‌وآله‌وسلم</w:t>
      </w:r>
      <w:r>
        <w:rPr>
          <w:rtl/>
        </w:rPr>
        <w:t xml:space="preserve">و هو </w:t>
      </w:r>
      <w:r>
        <w:rPr>
          <w:rFonts w:hint="cs"/>
          <w:rtl/>
        </w:rPr>
        <w:t>ی</w:t>
      </w:r>
      <w:r>
        <w:rPr>
          <w:rFonts w:hint="eastAsia"/>
          <w:rtl/>
        </w:rPr>
        <w:t>ص</w:t>
      </w:r>
      <w:r w:rsidR="003653A2">
        <w:rPr>
          <w:rFonts w:hint="eastAsia"/>
          <w:rtl/>
        </w:rPr>
        <w:t>لي</w:t>
      </w:r>
      <w:r>
        <w:rPr>
          <w:rtl/>
        </w:rPr>
        <w:t xml:space="preserve"> بالحجر:اللّهم انّ عمرو بن العاص هجان</w:t>
      </w:r>
      <w:r w:rsidR="00DA00E3">
        <w:rPr>
          <w:rFonts w:hint="cs"/>
          <w:rtl/>
        </w:rPr>
        <w:t>ي</w:t>
      </w:r>
      <w:r>
        <w:rPr>
          <w:rtl/>
        </w:rPr>
        <w:t xml:space="preserve"> و لست بشاعر فا</w:t>
      </w:r>
      <w:r w:rsidR="00F8400C">
        <w:rPr>
          <w:rtl/>
        </w:rPr>
        <w:t>لعنة</w:t>
      </w:r>
      <w:r>
        <w:rPr>
          <w:rtl/>
        </w:rPr>
        <w:t xml:space="preserve"> بعدد ما هجان</w:t>
      </w:r>
      <w:r w:rsidR="00DA00E3">
        <w:rPr>
          <w:rFonts w:hint="cs"/>
          <w:rtl/>
        </w:rPr>
        <w:t>ي</w:t>
      </w:r>
      <w:r>
        <w:rPr>
          <w:rFonts w:hint="eastAsia"/>
          <w:rtl/>
        </w:rPr>
        <w:t>؛</w:t>
      </w:r>
      <w:r>
        <w:rPr>
          <w:rtl/>
        </w:rPr>
        <w:t xml:space="preserve"> نقل ذلک ابن </w:t>
      </w:r>
      <w:r w:rsidR="009640A2">
        <w:rPr>
          <w:rtl/>
        </w:rPr>
        <w:t>أبي</w:t>
      </w:r>
      <w:r>
        <w:rPr>
          <w:rtl/>
        </w:rPr>
        <w:t xml:space="preserve"> الحد</w:t>
      </w:r>
      <w:r>
        <w:rPr>
          <w:rFonts w:hint="cs"/>
          <w:rtl/>
        </w:rPr>
        <w:t>ی</w:t>
      </w:r>
      <w:r>
        <w:rPr>
          <w:rFonts w:hint="eastAsia"/>
          <w:rtl/>
        </w:rPr>
        <w:t>د</w:t>
      </w:r>
      <w:r>
        <w:rPr>
          <w:rtl/>
        </w:rPr>
        <w:t xml:space="preserve"> </w:t>
      </w:r>
      <w:r w:rsidRPr="009D640D">
        <w:rPr>
          <w:rStyle w:val="libFootnotenumChar"/>
          <w:rtl/>
        </w:rPr>
        <w:t>(1)</w:t>
      </w:r>
      <w:r>
        <w:rPr>
          <w:rtl/>
        </w:rPr>
        <w:t>.</w:t>
      </w:r>
    </w:p>
    <w:p w:rsidR="008C6066" w:rsidRDefault="00471D2E" w:rsidP="00DA00E3">
      <w:pPr>
        <w:pStyle w:val="libNormal"/>
        <w:rPr>
          <w:rtl/>
        </w:rPr>
      </w:pPr>
      <w:r>
        <w:rPr>
          <w:rFonts w:hint="eastAsia"/>
          <w:rtl/>
        </w:rPr>
        <w:t>و</w:t>
      </w:r>
      <w:r>
        <w:rPr>
          <w:rtl/>
        </w:rPr>
        <w:t xml:space="preserve"> نقل عن کتاب(رب</w:t>
      </w:r>
      <w:r>
        <w:rPr>
          <w:rFonts w:hint="cs"/>
          <w:rtl/>
        </w:rPr>
        <w:t>ی</w:t>
      </w:r>
      <w:r>
        <w:rPr>
          <w:rFonts w:hint="eastAsia"/>
          <w:rtl/>
        </w:rPr>
        <w:t>ع</w:t>
      </w:r>
      <w:r>
        <w:rPr>
          <w:rtl/>
        </w:rPr>
        <w:t xml:space="preserve"> الأبرار)انّه کانت النابغ</w:t>
      </w:r>
      <w:r w:rsidR="00DA00E3">
        <w:rPr>
          <w:rFonts w:hint="cs"/>
          <w:rtl/>
        </w:rPr>
        <w:t>ة</w:t>
      </w:r>
      <w:r>
        <w:rPr>
          <w:rtl/>
        </w:rPr>
        <w:t xml:space="preserve"> أمّ عمرو بن العاص أم</w:t>
      </w:r>
      <w:r w:rsidR="00DA00E3">
        <w:rPr>
          <w:rFonts w:hint="cs"/>
          <w:rtl/>
        </w:rPr>
        <w:t>ة</w:t>
      </w:r>
      <w:r>
        <w:rPr>
          <w:rtl/>
        </w:rPr>
        <w:t xml:space="preserve"> لرجل من عنز</w:t>
      </w:r>
      <w:r w:rsidR="00DA00E3">
        <w:rPr>
          <w:rFonts w:hint="cs"/>
          <w:rtl/>
        </w:rPr>
        <w:t>ة</w:t>
      </w:r>
      <w:r>
        <w:rPr>
          <w:rtl/>
        </w:rPr>
        <w:t xml:space="preserve"> ف</w:t>
      </w:r>
      <w:r w:rsidR="0022387C">
        <w:rPr>
          <w:rtl/>
        </w:rPr>
        <w:t>سبي</w:t>
      </w:r>
      <w:r>
        <w:rPr>
          <w:rFonts w:hint="eastAsia"/>
          <w:rtl/>
        </w:rPr>
        <w:t>ت</w:t>
      </w:r>
      <w:r>
        <w:rPr>
          <w:rtl/>
        </w:rPr>
        <w:t xml:space="preserve"> فاشتراها عبد اللّه بن جذعان </w:t>
      </w:r>
      <w:r w:rsidR="00067415">
        <w:rPr>
          <w:rtl/>
        </w:rPr>
        <w:t>التي</w:t>
      </w:r>
      <w:r>
        <w:rPr>
          <w:rFonts w:hint="eastAsia"/>
          <w:rtl/>
        </w:rPr>
        <w:t>م</w:t>
      </w:r>
      <w:r w:rsidR="00DA00E3">
        <w:rPr>
          <w:rFonts w:hint="cs"/>
          <w:rtl/>
        </w:rPr>
        <w:t>ي</w:t>
      </w:r>
      <w:r>
        <w:rPr>
          <w:rtl/>
        </w:rPr>
        <w:t xml:space="preserve"> ب</w:t>
      </w:r>
      <w:r w:rsidR="003653A2">
        <w:rPr>
          <w:rtl/>
        </w:rPr>
        <w:t>مکّة</w:t>
      </w:r>
      <w:r>
        <w:rPr>
          <w:rtl/>
        </w:rPr>
        <w:t xml:space="preserve"> فکانت </w:t>
      </w:r>
      <w:r w:rsidR="00067415">
        <w:rPr>
          <w:rtl/>
        </w:rPr>
        <w:t>بغيّ</w:t>
      </w:r>
      <w:r>
        <w:rPr>
          <w:rFonts w:hint="eastAsia"/>
          <w:rtl/>
        </w:rPr>
        <w:t>ا</w:t>
      </w:r>
      <w:r>
        <w:rPr>
          <w:rtl/>
        </w:rPr>
        <w:t xml:space="preserve"> ثمّ أعتقها فوقع ع</w:t>
      </w:r>
      <w:r w:rsidR="003653A2">
        <w:rPr>
          <w:rtl/>
        </w:rPr>
        <w:t>لي</w:t>
      </w:r>
      <w:r>
        <w:rPr>
          <w:rFonts w:hint="eastAsia"/>
          <w:rtl/>
        </w:rPr>
        <w:t>ها</w:t>
      </w:r>
      <w:r>
        <w:rPr>
          <w:rtl/>
        </w:rPr>
        <w:t xml:space="preserve"> أبو لهب بن عبد المطّلب و </w:t>
      </w:r>
      <w:r w:rsidR="00332F64">
        <w:rPr>
          <w:rtl/>
        </w:rPr>
        <w:t>أمیّة</w:t>
      </w:r>
      <w:r>
        <w:rPr>
          <w:rtl/>
        </w:rPr>
        <w:t xml:space="preserve"> بن خلف الجمح</w:t>
      </w:r>
      <w:r w:rsidR="00DA00E3">
        <w:rPr>
          <w:rFonts w:hint="cs"/>
          <w:rtl/>
        </w:rPr>
        <w:t>ي</w:t>
      </w:r>
      <w:r>
        <w:rPr>
          <w:rtl/>
        </w:rPr>
        <w:t xml:space="preserve"> و هشام بن ال</w:t>
      </w:r>
      <w:r w:rsidR="0022387C">
        <w:rPr>
          <w:rtl/>
        </w:rPr>
        <w:t>مغیرة</w:t>
      </w:r>
      <w:r>
        <w:rPr>
          <w:rtl/>
        </w:rPr>
        <w:t xml:space="preserve"> الم</w:t>
      </w:r>
      <w:r w:rsidR="00C4071F">
        <w:rPr>
          <w:rtl/>
        </w:rPr>
        <w:t>خزومي</w:t>
      </w:r>
      <w:r>
        <w:rPr>
          <w:rtl/>
        </w:rPr>
        <w:t xml:space="preserve"> و أبو س</w:t>
      </w:r>
      <w:r w:rsidR="009640A2">
        <w:rPr>
          <w:rtl/>
        </w:rPr>
        <w:t>في</w:t>
      </w:r>
      <w:r>
        <w:rPr>
          <w:rFonts w:hint="eastAsia"/>
          <w:rtl/>
        </w:rPr>
        <w:t>ان</w:t>
      </w:r>
      <w:r>
        <w:rPr>
          <w:rtl/>
        </w:rPr>
        <w:t xml:space="preserve"> بن حرب و ال</w:t>
      </w:r>
      <w:r>
        <w:rPr>
          <w:rFonts w:hint="eastAsia"/>
          <w:rtl/>
        </w:rPr>
        <w:t>عاص</w:t>
      </w:r>
      <w:r>
        <w:rPr>
          <w:rtl/>
        </w:rPr>
        <w:t xml:space="preserve"> بن وائل ال</w:t>
      </w:r>
      <w:r w:rsidR="002D5688">
        <w:rPr>
          <w:rtl/>
        </w:rPr>
        <w:t>سهمي</w:t>
      </w:r>
      <w:r>
        <w:rPr>
          <w:rtl/>
        </w:rPr>
        <w:t xml:space="preserve"> </w:t>
      </w:r>
      <w:r w:rsidR="009640A2">
        <w:rPr>
          <w:rtl/>
        </w:rPr>
        <w:t>في</w:t>
      </w:r>
      <w:r>
        <w:rPr>
          <w:rtl/>
        </w:rPr>
        <w:t xml:space="preserve"> طهر واحد فولدت عمروا فادّعاه کلّهم فحکمت أمّه </w:t>
      </w:r>
      <w:r w:rsidR="009640A2">
        <w:rPr>
          <w:rtl/>
        </w:rPr>
        <w:t>في</w:t>
      </w:r>
      <w:r>
        <w:rPr>
          <w:rFonts w:hint="eastAsia"/>
          <w:rtl/>
        </w:rPr>
        <w:t>ه</w:t>
      </w:r>
      <w:r>
        <w:rPr>
          <w:rtl/>
        </w:rPr>
        <w:t xml:space="preserve"> فقالت:هو من العاص بن وائل،و ذلک لأنّ العاص کان </w:t>
      </w:r>
      <w:r>
        <w:rPr>
          <w:rFonts w:hint="cs"/>
          <w:rtl/>
        </w:rPr>
        <w:t>ی</w:t>
      </w:r>
      <w:r>
        <w:rPr>
          <w:rFonts w:hint="eastAsia"/>
          <w:rtl/>
        </w:rPr>
        <w:t>نفق</w:t>
      </w:r>
      <w:r>
        <w:rPr>
          <w:rtl/>
        </w:rPr>
        <w:t xml:space="preserve"> ع</w:t>
      </w:r>
      <w:r w:rsidR="003653A2">
        <w:rPr>
          <w:rtl/>
        </w:rPr>
        <w:t>لي</w:t>
      </w:r>
      <w:r>
        <w:rPr>
          <w:rFonts w:hint="eastAsia"/>
          <w:rtl/>
        </w:rPr>
        <w:t>ها</w:t>
      </w:r>
      <w:r>
        <w:rPr>
          <w:rtl/>
        </w:rPr>
        <w:t xml:space="preserve"> کث</w:t>
      </w:r>
      <w:r>
        <w:rPr>
          <w:rFonts w:hint="cs"/>
          <w:rtl/>
        </w:rPr>
        <w:t>ی</w:t>
      </w:r>
      <w:r>
        <w:rPr>
          <w:rFonts w:hint="eastAsia"/>
          <w:rtl/>
        </w:rPr>
        <w:t>را،قالوا</w:t>
      </w:r>
      <w:r>
        <w:rPr>
          <w:rtl/>
        </w:rPr>
        <w:t>:و کان أشبه ب</w:t>
      </w:r>
      <w:r w:rsidR="009640A2">
        <w:rPr>
          <w:rtl/>
        </w:rPr>
        <w:t>أبي</w:t>
      </w:r>
      <w:r>
        <w:rPr>
          <w:rtl/>
        </w:rPr>
        <w:t xml:space="preserve"> س</w:t>
      </w:r>
      <w:r w:rsidR="009640A2">
        <w:rPr>
          <w:rtl/>
        </w:rPr>
        <w:t>في</w:t>
      </w:r>
      <w:r>
        <w:rPr>
          <w:rFonts w:hint="eastAsia"/>
          <w:rtl/>
        </w:rPr>
        <w:t>ان،و</w:t>
      </w:r>
      <w:r>
        <w:rPr>
          <w:rtl/>
        </w:rPr>
        <w:t xml:space="preserve"> رو</w:t>
      </w:r>
      <w:r>
        <w:rPr>
          <w:rFonts w:hint="cs"/>
          <w:rtl/>
        </w:rPr>
        <w:t>ی</w:t>
      </w:r>
      <w:r>
        <w:rPr>
          <w:rtl/>
        </w:rPr>
        <w:t xml:space="preserve"> ما </w:t>
      </w:r>
      <w:r>
        <w:rPr>
          <w:rFonts w:hint="cs"/>
          <w:rtl/>
        </w:rPr>
        <w:t>ی</w:t>
      </w:r>
      <w:r>
        <w:rPr>
          <w:rFonts w:hint="eastAsia"/>
          <w:rtl/>
        </w:rPr>
        <w:t>قرب</w:t>
      </w:r>
      <w:r>
        <w:rPr>
          <w:rtl/>
        </w:rPr>
        <w:t xml:space="preserve"> من ذلک أبو </w:t>
      </w:r>
      <w:r w:rsidR="00800CD3">
        <w:rPr>
          <w:rtl/>
        </w:rPr>
        <w:t>عبیدة</w:t>
      </w:r>
      <w:r>
        <w:rPr>
          <w:rtl/>
        </w:rPr>
        <w:t xml:space="preserve"> و </w:t>
      </w:r>
      <w:r w:rsidR="009640A2">
        <w:rPr>
          <w:rtl/>
        </w:rPr>
        <w:t>في</w:t>
      </w:r>
      <w:r>
        <w:rPr>
          <w:rtl/>
        </w:rPr>
        <w:t xml:space="preserve"> ذلک </w:t>
      </w:r>
      <w:r>
        <w:rPr>
          <w:rFonts w:hint="cs"/>
          <w:rtl/>
        </w:rPr>
        <w:t>ی</w:t>
      </w:r>
      <w:r>
        <w:rPr>
          <w:rFonts w:hint="eastAsia"/>
          <w:rtl/>
        </w:rPr>
        <w:t>قول</w:t>
      </w:r>
      <w:r>
        <w:rPr>
          <w:rtl/>
        </w:rPr>
        <w:t xml:space="preserve"> حسّان بن ثابت:</w:t>
      </w:r>
    </w:p>
    <w:tbl>
      <w:tblPr>
        <w:tblStyle w:val="TableGrid"/>
        <w:bidiVisual/>
        <w:tblW w:w="4562" w:type="pct"/>
        <w:tblInd w:w="384" w:type="dxa"/>
        <w:tblLook w:val="01E0"/>
      </w:tblPr>
      <w:tblGrid>
        <w:gridCol w:w="3532"/>
        <w:gridCol w:w="272"/>
        <w:gridCol w:w="3506"/>
      </w:tblGrid>
      <w:tr w:rsidR="00855A3B" w:rsidTr="00C27523">
        <w:trPr>
          <w:trHeight w:val="350"/>
        </w:trPr>
        <w:tc>
          <w:tcPr>
            <w:tcW w:w="3920" w:type="dxa"/>
            <w:shd w:val="clear" w:color="auto" w:fill="auto"/>
          </w:tcPr>
          <w:p w:rsidR="00855A3B" w:rsidRDefault="00855A3B" w:rsidP="00C27523">
            <w:pPr>
              <w:pStyle w:val="libPoem"/>
            </w:pPr>
            <w:r>
              <w:rPr>
                <w:rFonts w:hint="eastAsia"/>
                <w:rtl/>
              </w:rPr>
              <w:t>أبوک</w:t>
            </w:r>
            <w:r>
              <w:rPr>
                <w:rtl/>
              </w:rPr>
              <w:t xml:space="preserve"> أبو سفي</w:t>
            </w:r>
            <w:r>
              <w:rPr>
                <w:rFonts w:hint="eastAsia"/>
                <w:rtl/>
              </w:rPr>
              <w:t>ان</w:t>
            </w:r>
            <w:r>
              <w:rPr>
                <w:rtl/>
              </w:rPr>
              <w:t xml:space="preserve"> لا شکّ قد بدت</w:t>
            </w:r>
            <w:r w:rsidRPr="00725071">
              <w:rPr>
                <w:rStyle w:val="libPoemTiniChar0"/>
                <w:rtl/>
              </w:rPr>
              <w:br/>
              <w:t> </w:t>
            </w:r>
          </w:p>
        </w:tc>
        <w:tc>
          <w:tcPr>
            <w:tcW w:w="279" w:type="dxa"/>
            <w:shd w:val="clear" w:color="auto" w:fill="auto"/>
          </w:tcPr>
          <w:p w:rsidR="00855A3B" w:rsidRDefault="00855A3B" w:rsidP="00C27523">
            <w:pPr>
              <w:pStyle w:val="libPoem"/>
              <w:rPr>
                <w:rtl/>
              </w:rPr>
            </w:pPr>
          </w:p>
        </w:tc>
        <w:tc>
          <w:tcPr>
            <w:tcW w:w="3881" w:type="dxa"/>
            <w:shd w:val="clear" w:color="auto" w:fill="auto"/>
          </w:tcPr>
          <w:p w:rsidR="00855A3B" w:rsidRDefault="00855A3B" w:rsidP="00C27523">
            <w:pPr>
              <w:pStyle w:val="libPoem"/>
            </w:pPr>
            <w:r>
              <w:rPr>
                <w:rFonts w:hint="eastAsia"/>
                <w:rtl/>
              </w:rPr>
              <w:t>لنا</w:t>
            </w:r>
            <w:r>
              <w:rPr>
                <w:rtl/>
              </w:rPr>
              <w:t xml:space="preserve"> في</w:t>
            </w:r>
            <w:r>
              <w:rPr>
                <w:rFonts w:hint="eastAsia"/>
                <w:rtl/>
              </w:rPr>
              <w:t>ک</w:t>
            </w:r>
            <w:r>
              <w:rPr>
                <w:rtl/>
              </w:rPr>
              <w:t xml:space="preserve"> منه ب</w:t>
            </w:r>
            <w:r>
              <w:rPr>
                <w:rFonts w:hint="cs"/>
                <w:rtl/>
              </w:rPr>
              <w:t>یّ</w:t>
            </w:r>
            <w:r>
              <w:rPr>
                <w:rFonts w:hint="eastAsia"/>
                <w:rtl/>
              </w:rPr>
              <w:t>نات</w:t>
            </w:r>
            <w:r>
              <w:rPr>
                <w:rtl/>
              </w:rPr>
              <w:t xml:space="preserve"> الدلائل</w:t>
            </w:r>
            <w:r w:rsidRPr="00725071">
              <w:rPr>
                <w:rStyle w:val="libPoemTiniChar0"/>
                <w:rtl/>
              </w:rPr>
              <w:br/>
              <w:t> </w:t>
            </w:r>
          </w:p>
        </w:tc>
      </w:tr>
      <w:tr w:rsidR="00855A3B" w:rsidTr="00C27523">
        <w:trPr>
          <w:trHeight w:val="350"/>
        </w:trPr>
        <w:tc>
          <w:tcPr>
            <w:tcW w:w="3920" w:type="dxa"/>
          </w:tcPr>
          <w:p w:rsidR="00855A3B" w:rsidRDefault="00855A3B" w:rsidP="00C27523">
            <w:pPr>
              <w:pStyle w:val="libPoem"/>
            </w:pPr>
            <w:r>
              <w:rPr>
                <w:rFonts w:hint="eastAsia"/>
                <w:rtl/>
              </w:rPr>
              <w:t>ففاخر</w:t>
            </w:r>
            <w:r>
              <w:rPr>
                <w:rtl/>
              </w:rPr>
              <w:t xml:space="preserve"> به إمّا فخرت فلا تکن</w:t>
            </w:r>
            <w:r w:rsidRPr="00725071">
              <w:rPr>
                <w:rStyle w:val="libPoemTiniChar0"/>
                <w:rtl/>
              </w:rPr>
              <w:br/>
              <w:t> </w:t>
            </w:r>
          </w:p>
        </w:tc>
        <w:tc>
          <w:tcPr>
            <w:tcW w:w="279" w:type="dxa"/>
          </w:tcPr>
          <w:p w:rsidR="00855A3B" w:rsidRDefault="00855A3B" w:rsidP="00C27523">
            <w:pPr>
              <w:pStyle w:val="libPoem"/>
              <w:rPr>
                <w:rtl/>
              </w:rPr>
            </w:pPr>
          </w:p>
        </w:tc>
        <w:tc>
          <w:tcPr>
            <w:tcW w:w="3881" w:type="dxa"/>
          </w:tcPr>
          <w:p w:rsidR="00855A3B" w:rsidRDefault="00855A3B" w:rsidP="00C27523">
            <w:pPr>
              <w:pStyle w:val="libPoem"/>
            </w:pPr>
            <w:r>
              <w:rPr>
                <w:rFonts w:hint="eastAsia"/>
                <w:rtl/>
              </w:rPr>
              <w:t>تفاخر</w:t>
            </w:r>
            <w:r>
              <w:rPr>
                <w:rtl/>
              </w:rPr>
              <w:t xml:space="preserve"> بالعاص الهج</w:t>
            </w:r>
            <w:r>
              <w:rPr>
                <w:rFonts w:hint="cs"/>
                <w:rtl/>
              </w:rPr>
              <w:t>ی</w:t>
            </w:r>
            <w:r>
              <w:rPr>
                <w:rFonts w:hint="eastAsia"/>
                <w:rtl/>
              </w:rPr>
              <w:t>ن</w:t>
            </w:r>
            <w:r>
              <w:rPr>
                <w:rtl/>
              </w:rPr>
              <w:t xml:space="preserve"> ابن وائل</w:t>
            </w:r>
            <w:r w:rsidRPr="00725071">
              <w:rPr>
                <w:rStyle w:val="libPoemTiniChar0"/>
                <w:rtl/>
              </w:rPr>
              <w:br/>
              <w:t> </w:t>
            </w:r>
          </w:p>
        </w:tc>
      </w:tr>
    </w:tbl>
    <w:p w:rsidR="008C6066" w:rsidRDefault="00471D2E" w:rsidP="00471D2E">
      <w:pPr>
        <w:pStyle w:val="libNormal"/>
        <w:rPr>
          <w:rtl/>
        </w:rPr>
      </w:pPr>
      <w:r>
        <w:rPr>
          <w:rFonts w:hint="eastAsia"/>
          <w:rtl/>
        </w:rPr>
        <w:t>ال</w:t>
      </w:r>
      <w:r w:rsidR="009640A2">
        <w:rPr>
          <w:rFonts w:hint="eastAsia"/>
          <w:rtl/>
        </w:rPr>
        <w:t>أبي</w:t>
      </w:r>
      <w:r>
        <w:rPr>
          <w:rFonts w:hint="eastAsia"/>
          <w:rtl/>
        </w:rPr>
        <w:t>ات</w:t>
      </w:r>
      <w:r>
        <w:rPr>
          <w:rtl/>
        </w:rPr>
        <w:t xml:space="preserve"> </w:t>
      </w:r>
      <w:r w:rsidRPr="009D640D">
        <w:rPr>
          <w:rStyle w:val="libFootnotenumChar"/>
          <w:rtl/>
        </w:rPr>
        <w:t>(2)</w:t>
      </w:r>
      <w:r>
        <w:rPr>
          <w:rtl/>
        </w:rPr>
        <w:t>.</w:t>
      </w:r>
      <w:r w:rsidR="00855A3B" w:rsidRPr="00855A3B">
        <w:rPr>
          <w:rStyle w:val="libBold1Char"/>
          <w:rFonts w:hint="cs"/>
          <w:rtl/>
        </w:rPr>
        <w:t>أقول</w:t>
      </w:r>
      <w:r w:rsidR="00855A3B">
        <w:rPr>
          <w:rFonts w:hint="cs"/>
          <w:rtl/>
        </w:rPr>
        <w:t xml:space="preserve">: تقدّم في (روى) ما يناسب ذلك من كلام أروى بنت الحارث بن عبد المطّلب، و يشبه كلام أروى فيه كلام عقيل و تقدّم في (عقل) و كلام الحسن بن عليّ </w:t>
      </w:r>
      <w:r w:rsidR="00855A3B" w:rsidRPr="008C6066">
        <w:rPr>
          <w:rStyle w:val="libAlaemChar"/>
          <w:rtl/>
        </w:rPr>
        <w:t>عليهما‌السلام</w:t>
      </w:r>
      <w:r w:rsidR="00855A3B">
        <w:rPr>
          <w:rFonts w:hint="cs"/>
          <w:rtl/>
        </w:rPr>
        <w:t xml:space="preserve"> فيه </w:t>
      </w:r>
      <w:r w:rsidR="00855A3B" w:rsidRPr="00855A3B">
        <w:rPr>
          <w:rStyle w:val="libFootnotenumChar"/>
          <w:rFonts w:hint="cs"/>
          <w:rtl/>
        </w:rPr>
        <w:t>(3)</w:t>
      </w:r>
      <w:r w:rsidR="00855A3B">
        <w:rPr>
          <w:rFonts w:hint="cs"/>
          <w:rtl/>
        </w:rPr>
        <w:t>.</w:t>
      </w:r>
    </w:p>
    <w:p w:rsidR="009853BF" w:rsidRDefault="003653A2" w:rsidP="003653A2">
      <w:pPr>
        <w:pStyle w:val="libLine"/>
        <w:rPr>
          <w:rtl/>
        </w:rPr>
      </w:pPr>
      <w:r>
        <w:rPr>
          <w:rFonts w:hint="eastAsia"/>
          <w:rtl/>
        </w:rPr>
        <w:t>____________________</w:t>
      </w:r>
    </w:p>
    <w:p w:rsidR="008C6066" w:rsidRDefault="00DE3D9F" w:rsidP="00855A3B">
      <w:pPr>
        <w:pStyle w:val="libFootnote0"/>
        <w:rPr>
          <w:rtl/>
        </w:rPr>
      </w:pPr>
      <w:r>
        <w:rPr>
          <w:rtl/>
        </w:rPr>
        <w:t>(1)</w:t>
      </w:r>
      <w:r w:rsidR="00471D2E">
        <w:rPr>
          <w:rtl/>
        </w:rPr>
        <w:t xml:space="preserve"> ق:</w:t>
      </w:r>
      <w:r w:rsidR="0094408E">
        <w:rPr>
          <w:rtl/>
        </w:rPr>
        <w:t>572</w:t>
      </w:r>
      <w:r w:rsidR="00471D2E">
        <w:rPr>
          <w:rtl/>
        </w:rPr>
        <w:t>/</w:t>
      </w:r>
      <w:r w:rsidR="0094408E">
        <w:rPr>
          <w:rtl/>
        </w:rPr>
        <w:t>51</w:t>
      </w:r>
      <w:r w:rsidR="00471D2E">
        <w:rPr>
          <w:rtl/>
        </w:rPr>
        <w:t>/</w:t>
      </w:r>
      <w:r w:rsidR="0094408E">
        <w:rPr>
          <w:rtl/>
        </w:rPr>
        <w:t>8</w:t>
      </w:r>
      <w:r w:rsidR="00471D2E">
        <w:rPr>
          <w:rtl/>
        </w:rPr>
        <w:t>،ج:</w:t>
      </w:r>
      <w:r w:rsidR="0094408E">
        <w:rPr>
          <w:rtl/>
        </w:rPr>
        <w:t>228</w:t>
      </w:r>
      <w:r w:rsidR="00471D2E">
        <w:rPr>
          <w:rtl/>
        </w:rPr>
        <w:t>/</w:t>
      </w:r>
      <w:r w:rsidR="0094408E">
        <w:rPr>
          <w:rtl/>
        </w:rPr>
        <w:t>33</w:t>
      </w:r>
      <w:r w:rsidR="00471D2E">
        <w:rPr>
          <w:rtl/>
        </w:rPr>
        <w:t>.</w:t>
      </w:r>
    </w:p>
    <w:p w:rsidR="008C6066" w:rsidRDefault="00DE3D9F" w:rsidP="00855A3B">
      <w:pPr>
        <w:pStyle w:val="libFootnote0"/>
        <w:rPr>
          <w:rtl/>
        </w:rPr>
      </w:pPr>
      <w:r>
        <w:rPr>
          <w:rtl/>
        </w:rPr>
        <w:t>(2)</w:t>
      </w:r>
      <w:r w:rsidR="00471D2E">
        <w:rPr>
          <w:rtl/>
        </w:rPr>
        <w:t xml:space="preserve"> ق:</w:t>
      </w:r>
      <w:r w:rsidR="0094408E">
        <w:rPr>
          <w:rtl/>
        </w:rPr>
        <w:t>573</w:t>
      </w:r>
      <w:r w:rsidR="00471D2E">
        <w:rPr>
          <w:rtl/>
        </w:rPr>
        <w:t>/</w:t>
      </w:r>
      <w:r w:rsidR="0094408E">
        <w:rPr>
          <w:rtl/>
        </w:rPr>
        <w:t>51</w:t>
      </w:r>
      <w:r w:rsidR="00471D2E">
        <w:rPr>
          <w:rtl/>
        </w:rPr>
        <w:t>/</w:t>
      </w:r>
      <w:r w:rsidR="0094408E">
        <w:rPr>
          <w:rtl/>
        </w:rPr>
        <w:t>8</w:t>
      </w:r>
      <w:r w:rsidR="00471D2E">
        <w:rPr>
          <w:rtl/>
        </w:rPr>
        <w:t>،ج:</w:t>
      </w:r>
      <w:r w:rsidR="0094408E">
        <w:rPr>
          <w:rtl/>
        </w:rPr>
        <w:t>230</w:t>
      </w:r>
      <w:r w:rsidR="00471D2E">
        <w:rPr>
          <w:rtl/>
        </w:rPr>
        <w:t>/</w:t>
      </w:r>
      <w:r w:rsidR="0094408E">
        <w:rPr>
          <w:rtl/>
        </w:rPr>
        <w:t>33</w:t>
      </w:r>
      <w:r w:rsidR="00471D2E">
        <w:rPr>
          <w:rtl/>
        </w:rPr>
        <w:t>.</w:t>
      </w:r>
    </w:p>
    <w:p w:rsidR="00855A3B" w:rsidRPr="00855A3B" w:rsidRDefault="00855A3B" w:rsidP="00855A3B">
      <w:pPr>
        <w:pStyle w:val="libFootnote0"/>
        <w:rPr>
          <w:rtl/>
        </w:rPr>
      </w:pPr>
      <w:r>
        <w:rPr>
          <w:rFonts w:hint="cs"/>
          <w:rtl/>
        </w:rPr>
        <w:t>(3) ق:10/20/119،ج:44/80.</w:t>
      </w:r>
    </w:p>
    <w:p w:rsidR="00855A3B" w:rsidRDefault="00855A3B" w:rsidP="00855A3B">
      <w:pPr>
        <w:pStyle w:val="libNormal"/>
        <w:rPr>
          <w:rtl/>
        </w:rPr>
      </w:pPr>
      <w:r>
        <w:rPr>
          <w:rFonts w:hint="eastAsia"/>
          <w:rtl/>
        </w:rPr>
        <w:br w:type="page"/>
      </w:r>
    </w:p>
    <w:p w:rsidR="008C6066" w:rsidRDefault="00471D2E" w:rsidP="00855A3B">
      <w:pPr>
        <w:pStyle w:val="libCenterBold1"/>
        <w:rPr>
          <w:rtl/>
        </w:rPr>
      </w:pPr>
      <w:r>
        <w:rPr>
          <w:rFonts w:hint="eastAsia"/>
          <w:rtl/>
        </w:rPr>
        <w:t>کلام</w:t>
      </w:r>
      <w:r>
        <w:rPr>
          <w:rtl/>
        </w:rPr>
        <w:t xml:space="preserve"> غانم</w:t>
      </w:r>
      <w:r w:rsidR="00855A3B">
        <w:rPr>
          <w:rFonts w:hint="cs"/>
          <w:rtl/>
        </w:rPr>
        <w:t>ة</w:t>
      </w:r>
      <w:r>
        <w:rPr>
          <w:rtl/>
        </w:rPr>
        <w:t xml:space="preserve"> مع </w:t>
      </w:r>
      <w:r w:rsidR="00FC7037">
        <w:rPr>
          <w:rtl/>
        </w:rPr>
        <w:t>معاویة</w:t>
      </w:r>
      <w:r>
        <w:rPr>
          <w:rtl/>
        </w:rPr>
        <w:t xml:space="preserve"> و عمرو</w:t>
      </w:r>
    </w:p>
    <w:p w:rsidR="008C6066" w:rsidRDefault="008C6066" w:rsidP="00855A3B">
      <w:pPr>
        <w:pStyle w:val="libNormal"/>
        <w:rPr>
          <w:rtl/>
        </w:rPr>
      </w:pPr>
      <w:r w:rsidRPr="008C6066">
        <w:rPr>
          <w:rStyle w:val="libBold1Char"/>
          <w:rFonts w:hint="eastAsia"/>
          <w:rtl/>
        </w:rPr>
        <w:t>أقول</w:t>
      </w:r>
      <w:r w:rsidR="00471D2E">
        <w:rPr>
          <w:rtl/>
        </w:rPr>
        <w:t>: ذکر ال</w:t>
      </w:r>
      <w:r w:rsidR="009A2466">
        <w:rPr>
          <w:rtl/>
        </w:rPr>
        <w:t>بیهقي</w:t>
      </w:r>
      <w:r w:rsidR="00471D2E">
        <w:rPr>
          <w:rtl/>
        </w:rPr>
        <w:t xml:space="preserve"> </w:t>
      </w:r>
      <w:r w:rsidR="009640A2">
        <w:rPr>
          <w:rtl/>
        </w:rPr>
        <w:t>في</w:t>
      </w:r>
      <w:r w:rsidR="00471D2E">
        <w:rPr>
          <w:rtl/>
        </w:rPr>
        <w:t xml:space="preserve"> کتاب(</w:t>
      </w:r>
      <w:r w:rsidRPr="00855A3B">
        <w:rPr>
          <w:rtl/>
        </w:rPr>
        <w:t>المحاسن</w:t>
      </w:r>
      <w:r w:rsidR="00471D2E">
        <w:rPr>
          <w:rtl/>
        </w:rPr>
        <w:t xml:space="preserve"> و المساو</w:t>
      </w:r>
      <w:r w:rsidR="00471D2E">
        <w:rPr>
          <w:rFonts w:hint="cs"/>
          <w:rtl/>
        </w:rPr>
        <w:t>ی</w:t>
      </w:r>
      <w:r w:rsidR="00471D2E">
        <w:rPr>
          <w:rFonts w:hint="eastAsia"/>
          <w:rtl/>
        </w:rPr>
        <w:t>ء</w:t>
      </w:r>
      <w:r w:rsidR="00471D2E">
        <w:rPr>
          <w:rtl/>
        </w:rPr>
        <w:t xml:space="preserve">)و الجاحظ </w:t>
      </w:r>
      <w:r w:rsidR="009640A2">
        <w:rPr>
          <w:rtl/>
        </w:rPr>
        <w:t>في</w:t>
      </w:r>
      <w:r w:rsidR="00471D2E">
        <w:rPr>
          <w:rtl/>
        </w:rPr>
        <w:t xml:space="preserve"> </w:t>
      </w:r>
      <w:r w:rsidR="00471D2E" w:rsidRPr="00855A3B">
        <w:rPr>
          <w:rtl/>
        </w:rPr>
        <w:t>کتاب (</w:t>
      </w:r>
      <w:r w:rsidRPr="00855A3B">
        <w:rPr>
          <w:rtl/>
        </w:rPr>
        <w:t>المحاسن</w:t>
      </w:r>
      <w:r w:rsidR="00471D2E" w:rsidRPr="00855A3B">
        <w:rPr>
          <w:rtl/>
        </w:rPr>
        <w:t>)عن</w:t>
      </w:r>
      <w:r w:rsidR="00471D2E">
        <w:rPr>
          <w:rtl/>
        </w:rPr>
        <w:t xml:space="preserve"> غانم</w:t>
      </w:r>
      <w:r w:rsidR="00855A3B">
        <w:rPr>
          <w:rFonts w:hint="cs"/>
          <w:rtl/>
        </w:rPr>
        <w:t>ة</w:t>
      </w:r>
      <w:r w:rsidR="00471D2E">
        <w:rPr>
          <w:rtl/>
        </w:rPr>
        <w:t xml:space="preserve"> بنت غانم انّها جاءت من </w:t>
      </w:r>
      <w:r w:rsidR="003653A2">
        <w:rPr>
          <w:rtl/>
        </w:rPr>
        <w:t>مکّة</w:t>
      </w:r>
      <w:r w:rsidR="00471D2E">
        <w:rPr>
          <w:rtl/>
        </w:rPr>
        <w:t xml:space="preserve"> </w:t>
      </w:r>
      <w:r w:rsidR="003653A2">
        <w:rPr>
          <w:rtl/>
        </w:rPr>
        <w:t>الى</w:t>
      </w:r>
      <w:r w:rsidR="00471D2E">
        <w:rPr>
          <w:rtl/>
        </w:rPr>
        <w:t xml:space="preserve"> الشام أتاها </w:t>
      </w:r>
      <w:r w:rsidR="00FC7037">
        <w:rPr>
          <w:rtl/>
        </w:rPr>
        <w:t>معاویة</w:t>
      </w:r>
      <w:r w:rsidR="00471D2E">
        <w:rPr>
          <w:rtl/>
        </w:rPr>
        <w:t xml:space="preserve"> فسلّم ع</w:t>
      </w:r>
      <w:r w:rsidR="003653A2">
        <w:rPr>
          <w:rtl/>
        </w:rPr>
        <w:t>لي</w:t>
      </w:r>
      <w:r w:rsidR="00471D2E">
        <w:rPr>
          <w:rFonts w:hint="eastAsia"/>
          <w:rtl/>
        </w:rPr>
        <w:t>ها</w:t>
      </w:r>
      <w:r w:rsidR="00471D2E">
        <w:rPr>
          <w:rtl/>
        </w:rPr>
        <w:t xml:space="preserve"> فقالت:ع</w:t>
      </w:r>
      <w:r w:rsidR="003653A2">
        <w:rPr>
          <w:rtl/>
        </w:rPr>
        <w:t>ل</w:t>
      </w:r>
      <w:r w:rsidR="00855A3B">
        <w:rPr>
          <w:rFonts w:hint="cs"/>
          <w:rtl/>
        </w:rPr>
        <w:t>ى</w:t>
      </w:r>
      <w:r w:rsidR="00471D2E">
        <w:rPr>
          <w:rtl/>
        </w:rPr>
        <w:t xml:space="preserve"> المؤمن</w:t>
      </w:r>
      <w:r w:rsidR="00471D2E">
        <w:rPr>
          <w:rFonts w:hint="cs"/>
          <w:rtl/>
        </w:rPr>
        <w:t>ی</w:t>
      </w:r>
      <w:r w:rsidR="00471D2E">
        <w:rPr>
          <w:rFonts w:hint="eastAsia"/>
          <w:rtl/>
        </w:rPr>
        <w:t>ن</w:t>
      </w:r>
      <w:r w:rsidR="00471D2E">
        <w:rPr>
          <w:rtl/>
        </w:rPr>
        <w:t xml:space="preserve"> السلام و ع</w:t>
      </w:r>
      <w:r w:rsidR="003653A2">
        <w:rPr>
          <w:rtl/>
        </w:rPr>
        <w:t>ل</w:t>
      </w:r>
      <w:r w:rsidR="00855A3B">
        <w:rPr>
          <w:rFonts w:hint="cs"/>
          <w:rtl/>
        </w:rPr>
        <w:t>ى</w:t>
      </w:r>
      <w:r w:rsidR="00471D2E">
        <w:rPr>
          <w:rtl/>
        </w:rPr>
        <w:t xml:space="preserve"> الکافر</w:t>
      </w:r>
      <w:r w:rsidR="00471D2E">
        <w:rPr>
          <w:rFonts w:hint="cs"/>
          <w:rtl/>
        </w:rPr>
        <w:t>ی</w:t>
      </w:r>
      <w:r w:rsidR="00471D2E">
        <w:rPr>
          <w:rFonts w:hint="eastAsia"/>
          <w:rtl/>
        </w:rPr>
        <w:t>ن</w:t>
      </w:r>
      <w:r w:rsidR="00471D2E">
        <w:rPr>
          <w:rtl/>
        </w:rPr>
        <w:t xml:space="preserve"> الهوان،ثمّ قالت:أ</w:t>
      </w:r>
      <w:r w:rsidR="009640A2">
        <w:rPr>
          <w:rtl/>
        </w:rPr>
        <w:t>في</w:t>
      </w:r>
      <w:r w:rsidR="00471D2E">
        <w:rPr>
          <w:rFonts w:hint="eastAsia"/>
          <w:rtl/>
        </w:rPr>
        <w:t>کم</w:t>
      </w:r>
      <w:r w:rsidR="00471D2E">
        <w:rPr>
          <w:rtl/>
        </w:rPr>
        <w:t xml:space="preserve"> عمرو ابن العاص؟قال عمرو:ها أنا ذا،فقالت:و أنت تسب</w:t>
      </w:r>
      <w:r w:rsidR="00471D2E">
        <w:rPr>
          <w:rFonts w:hint="eastAsia"/>
          <w:rtl/>
        </w:rPr>
        <w:t>ّ</w:t>
      </w:r>
      <w:r w:rsidR="00471D2E">
        <w:rPr>
          <w:rtl/>
        </w:rPr>
        <w:t xml:space="preserve"> قر</w:t>
      </w:r>
      <w:r w:rsidR="00471D2E">
        <w:rPr>
          <w:rFonts w:hint="cs"/>
          <w:rtl/>
        </w:rPr>
        <w:t>ی</w:t>
      </w:r>
      <w:r w:rsidR="00471D2E">
        <w:rPr>
          <w:rFonts w:hint="eastAsia"/>
          <w:rtl/>
        </w:rPr>
        <w:t>شا</w:t>
      </w:r>
      <w:r w:rsidR="00471D2E">
        <w:rPr>
          <w:rtl/>
        </w:rPr>
        <w:t xml:space="preserve"> و </w:t>
      </w:r>
      <w:r w:rsidR="00685D3F">
        <w:rPr>
          <w:rtl/>
        </w:rPr>
        <w:t>بني</w:t>
      </w:r>
      <w:r w:rsidR="00471D2E">
        <w:rPr>
          <w:rtl/>
        </w:rPr>
        <w:t xml:space="preserve"> هاشم و أنت أهل السبّ و </w:t>
      </w:r>
      <w:r w:rsidR="009640A2">
        <w:rPr>
          <w:rtl/>
        </w:rPr>
        <w:t>في</w:t>
      </w:r>
      <w:r w:rsidR="00471D2E">
        <w:rPr>
          <w:rFonts w:hint="eastAsia"/>
          <w:rtl/>
        </w:rPr>
        <w:t>ک</w:t>
      </w:r>
      <w:r w:rsidR="00471D2E">
        <w:rPr>
          <w:rtl/>
        </w:rPr>
        <w:t xml:space="preserve"> السبّ و </w:t>
      </w:r>
      <w:r w:rsidR="002E78B4">
        <w:rPr>
          <w:rtl/>
        </w:rPr>
        <w:t>اليک</w:t>
      </w:r>
      <w:r w:rsidR="00471D2E">
        <w:rPr>
          <w:rtl/>
        </w:rPr>
        <w:t xml:space="preserve"> </w:t>
      </w:r>
      <w:r w:rsidR="00471D2E">
        <w:rPr>
          <w:rFonts w:hint="cs"/>
          <w:rtl/>
        </w:rPr>
        <w:t>ی</w:t>
      </w:r>
      <w:r w:rsidR="00471D2E">
        <w:rPr>
          <w:rFonts w:hint="eastAsia"/>
          <w:rtl/>
        </w:rPr>
        <w:t>عود</w:t>
      </w:r>
      <w:r w:rsidR="00471D2E">
        <w:rPr>
          <w:rtl/>
        </w:rPr>
        <w:t xml:space="preserve"> السبّ،</w:t>
      </w:r>
      <w:r w:rsidR="00471D2E">
        <w:rPr>
          <w:rFonts w:hint="cs"/>
          <w:rtl/>
        </w:rPr>
        <w:t>ی</w:t>
      </w:r>
      <w:r w:rsidR="00471D2E">
        <w:rPr>
          <w:rFonts w:hint="eastAsia"/>
          <w:rtl/>
        </w:rPr>
        <w:t>ا</w:t>
      </w:r>
      <w:r w:rsidR="00471D2E">
        <w:rPr>
          <w:rtl/>
        </w:rPr>
        <w:t xml:space="preserve"> عمرو </w:t>
      </w:r>
      <w:r w:rsidR="009640A2">
        <w:rPr>
          <w:rtl/>
        </w:rPr>
        <w:t>انّي</w:t>
      </w:r>
      <w:r w:rsidR="00471D2E">
        <w:rPr>
          <w:rtl/>
        </w:rPr>
        <w:t xml:space="preserve"> و اللّه لعارفه بک و بع</w:t>
      </w:r>
      <w:r w:rsidR="00471D2E">
        <w:rPr>
          <w:rFonts w:hint="cs"/>
          <w:rtl/>
        </w:rPr>
        <w:t>ی</w:t>
      </w:r>
      <w:r w:rsidR="00471D2E">
        <w:rPr>
          <w:rFonts w:hint="eastAsia"/>
          <w:rtl/>
        </w:rPr>
        <w:t>وبک</w:t>
      </w:r>
      <w:r w:rsidR="00471D2E">
        <w:rPr>
          <w:rtl/>
        </w:rPr>
        <w:t xml:space="preserve"> و ع</w:t>
      </w:r>
      <w:r w:rsidR="00471D2E">
        <w:rPr>
          <w:rFonts w:hint="cs"/>
          <w:rtl/>
        </w:rPr>
        <w:t>ی</w:t>
      </w:r>
      <w:r w:rsidR="00471D2E">
        <w:rPr>
          <w:rFonts w:hint="eastAsia"/>
          <w:rtl/>
        </w:rPr>
        <w:t>وب</w:t>
      </w:r>
      <w:r w:rsidR="00471D2E">
        <w:rPr>
          <w:rtl/>
        </w:rPr>
        <w:t xml:space="preserve"> أمّک و </w:t>
      </w:r>
      <w:r w:rsidR="009640A2">
        <w:rPr>
          <w:rtl/>
        </w:rPr>
        <w:t>انّي</w:t>
      </w:r>
      <w:r w:rsidR="00471D2E">
        <w:rPr>
          <w:rtl/>
        </w:rPr>
        <w:t xml:space="preserve"> أذکر لک ذلک ع</w:t>
      </w:r>
      <w:r w:rsidR="00471D2E">
        <w:rPr>
          <w:rFonts w:hint="cs"/>
          <w:rtl/>
        </w:rPr>
        <w:t>ی</w:t>
      </w:r>
      <w:r w:rsidR="00471D2E">
        <w:rPr>
          <w:rFonts w:hint="eastAsia"/>
          <w:rtl/>
        </w:rPr>
        <w:t>با</w:t>
      </w:r>
      <w:r w:rsidR="00471D2E">
        <w:rPr>
          <w:rtl/>
        </w:rPr>
        <w:t xml:space="preserve"> ع</w:t>
      </w:r>
      <w:r w:rsidR="00471D2E">
        <w:rPr>
          <w:rFonts w:hint="cs"/>
          <w:rtl/>
        </w:rPr>
        <w:t>ی</w:t>
      </w:r>
      <w:r w:rsidR="00471D2E">
        <w:rPr>
          <w:rFonts w:hint="eastAsia"/>
          <w:rtl/>
        </w:rPr>
        <w:t>با،ولدت</w:t>
      </w:r>
      <w:r w:rsidR="00471D2E">
        <w:rPr>
          <w:rtl/>
        </w:rPr>
        <w:t xml:space="preserve"> من أمه سوداء مجنونه حمقاء تبول من ق</w:t>
      </w:r>
      <w:r w:rsidR="00471D2E">
        <w:rPr>
          <w:rFonts w:hint="cs"/>
          <w:rtl/>
        </w:rPr>
        <w:t>ی</w:t>
      </w:r>
      <w:r w:rsidR="00471D2E">
        <w:rPr>
          <w:rFonts w:hint="eastAsia"/>
          <w:rtl/>
        </w:rPr>
        <w:t>ام</w:t>
      </w:r>
      <w:r w:rsidR="00471D2E">
        <w:rPr>
          <w:rtl/>
        </w:rPr>
        <w:t xml:space="preserve"> و </w:t>
      </w:r>
      <w:r w:rsidR="00471D2E">
        <w:rPr>
          <w:rFonts w:hint="cs"/>
          <w:rtl/>
        </w:rPr>
        <w:t>ی</w:t>
      </w:r>
      <w:r w:rsidR="00471D2E">
        <w:rPr>
          <w:rFonts w:hint="eastAsia"/>
          <w:rtl/>
        </w:rPr>
        <w:t>علوها</w:t>
      </w:r>
      <w:r w:rsidR="00471D2E">
        <w:rPr>
          <w:rtl/>
        </w:rPr>
        <w:t xml:space="preserve"> اللئام،اذا لامسها الفحل کانت نطفتها أنفذ من نطفته،</w:t>
      </w:r>
      <w:r w:rsidR="003653A2">
        <w:rPr>
          <w:rtl/>
        </w:rPr>
        <w:t>رکب</w:t>
      </w:r>
      <w:r w:rsidR="00855A3B">
        <w:rPr>
          <w:rFonts w:hint="cs"/>
          <w:rtl/>
        </w:rPr>
        <w:t>ه</w:t>
      </w:r>
      <w:r w:rsidR="00471D2E">
        <w:rPr>
          <w:rtl/>
        </w:rPr>
        <w:t xml:space="preserve">ا </w:t>
      </w:r>
      <w:r w:rsidR="009640A2">
        <w:rPr>
          <w:rtl/>
        </w:rPr>
        <w:t>في</w:t>
      </w:r>
      <w:r w:rsidR="00471D2E">
        <w:rPr>
          <w:rtl/>
        </w:rPr>
        <w:t xml:space="preserve"> </w:t>
      </w:r>
      <w:r w:rsidR="00471D2E">
        <w:rPr>
          <w:rFonts w:hint="cs"/>
          <w:rtl/>
        </w:rPr>
        <w:t>ی</w:t>
      </w:r>
      <w:r w:rsidR="00471D2E">
        <w:rPr>
          <w:rFonts w:hint="eastAsia"/>
          <w:rtl/>
        </w:rPr>
        <w:t>وم</w:t>
      </w:r>
      <w:r w:rsidR="00471D2E">
        <w:rPr>
          <w:rtl/>
        </w:rPr>
        <w:t xml:space="preserve"> واحد أربعون رجلا،و أمّا أنت فقد ر</w:t>
      </w:r>
      <w:r w:rsidR="003653A2">
        <w:rPr>
          <w:rtl/>
        </w:rPr>
        <w:t>أي</w:t>
      </w:r>
      <w:r w:rsidR="00471D2E">
        <w:rPr>
          <w:rFonts w:hint="eastAsia"/>
          <w:rtl/>
        </w:rPr>
        <w:t>تک</w:t>
      </w:r>
      <w:r w:rsidR="00471D2E">
        <w:rPr>
          <w:rtl/>
        </w:rPr>
        <w:t xml:space="preserve"> غاو</w:t>
      </w:r>
      <w:r w:rsidR="00471D2E">
        <w:rPr>
          <w:rFonts w:hint="cs"/>
          <w:rtl/>
        </w:rPr>
        <w:t>ی</w:t>
      </w:r>
      <w:r w:rsidR="00471D2E">
        <w:rPr>
          <w:rFonts w:hint="eastAsia"/>
          <w:rtl/>
        </w:rPr>
        <w:t>ا</w:t>
      </w:r>
      <w:r w:rsidR="00471D2E">
        <w:rPr>
          <w:rtl/>
        </w:rPr>
        <w:t xml:space="preserve"> غ</w:t>
      </w:r>
      <w:r w:rsidR="00471D2E">
        <w:rPr>
          <w:rFonts w:hint="cs"/>
          <w:rtl/>
        </w:rPr>
        <w:t>ی</w:t>
      </w:r>
      <w:r w:rsidR="00471D2E">
        <w:rPr>
          <w:rFonts w:hint="eastAsia"/>
          <w:rtl/>
        </w:rPr>
        <w:t>ر</w:t>
      </w:r>
      <w:r w:rsidR="00471D2E">
        <w:rPr>
          <w:rtl/>
        </w:rPr>
        <w:t xml:space="preserve"> راشد و مفسدا غ</w:t>
      </w:r>
      <w:r w:rsidR="00471D2E">
        <w:rPr>
          <w:rFonts w:hint="cs"/>
          <w:rtl/>
        </w:rPr>
        <w:t>ی</w:t>
      </w:r>
      <w:r w:rsidR="00471D2E">
        <w:rPr>
          <w:rFonts w:hint="eastAsia"/>
          <w:rtl/>
        </w:rPr>
        <w:t>ر</w:t>
      </w:r>
      <w:r w:rsidR="00471D2E">
        <w:rPr>
          <w:rtl/>
        </w:rPr>
        <w:t xml:space="preserve"> صالح و لقد ر</w:t>
      </w:r>
      <w:r w:rsidR="003653A2">
        <w:rPr>
          <w:rtl/>
        </w:rPr>
        <w:t>أي</w:t>
      </w:r>
      <w:r w:rsidR="00471D2E">
        <w:rPr>
          <w:rFonts w:hint="eastAsia"/>
          <w:rtl/>
        </w:rPr>
        <w:t>ت</w:t>
      </w:r>
      <w:r w:rsidR="00471D2E">
        <w:rPr>
          <w:rtl/>
        </w:rPr>
        <w:t xml:space="preserve"> فحل زوجتک ع</w:t>
      </w:r>
      <w:r w:rsidR="003653A2">
        <w:rPr>
          <w:rtl/>
        </w:rPr>
        <w:t>ل</w:t>
      </w:r>
      <w:r w:rsidR="00855A3B">
        <w:rPr>
          <w:rFonts w:hint="cs"/>
          <w:rtl/>
        </w:rPr>
        <w:t>ى</w:t>
      </w:r>
      <w:r w:rsidR="00471D2E">
        <w:rPr>
          <w:rtl/>
        </w:rPr>
        <w:t xml:space="preserve"> فراشک فما غرت و لا أنکرت،و أمّا أنت </w:t>
      </w:r>
      <w:r w:rsidR="00471D2E">
        <w:rPr>
          <w:rFonts w:hint="cs"/>
          <w:rtl/>
        </w:rPr>
        <w:t>ی</w:t>
      </w:r>
      <w:r w:rsidR="00471D2E">
        <w:rPr>
          <w:rFonts w:hint="eastAsia"/>
          <w:rtl/>
        </w:rPr>
        <w:t>ا</w:t>
      </w:r>
      <w:r w:rsidR="00471D2E">
        <w:rPr>
          <w:rtl/>
        </w:rPr>
        <w:t xml:space="preserve"> </w:t>
      </w:r>
      <w:r w:rsidR="00FC7037">
        <w:rPr>
          <w:rtl/>
        </w:rPr>
        <w:t>معاویة</w:t>
      </w:r>
      <w:r w:rsidR="00471D2E">
        <w:rPr>
          <w:rtl/>
        </w:rPr>
        <w:t xml:space="preserve"> فما کنت </w:t>
      </w:r>
      <w:r w:rsidR="009640A2">
        <w:rPr>
          <w:rtl/>
        </w:rPr>
        <w:t>في</w:t>
      </w:r>
      <w:r w:rsidR="00471D2E">
        <w:rPr>
          <w:rtl/>
        </w:rPr>
        <w:t xml:space="preserve"> خ</w:t>
      </w:r>
      <w:r w:rsidR="00471D2E">
        <w:rPr>
          <w:rFonts w:hint="cs"/>
          <w:rtl/>
        </w:rPr>
        <w:t>ی</w:t>
      </w:r>
      <w:r w:rsidR="00471D2E">
        <w:rPr>
          <w:rFonts w:hint="eastAsia"/>
          <w:rtl/>
        </w:rPr>
        <w:t>ر</w:t>
      </w:r>
      <w:r w:rsidR="00471D2E">
        <w:rPr>
          <w:rtl/>
        </w:rPr>
        <w:t xml:space="preserve"> و لا </w:t>
      </w:r>
      <w:r w:rsidR="002D5688">
        <w:rPr>
          <w:rtl/>
        </w:rPr>
        <w:t>ربّي</w:t>
      </w:r>
      <w:r w:rsidR="00471D2E">
        <w:rPr>
          <w:rFonts w:hint="eastAsia"/>
          <w:rtl/>
        </w:rPr>
        <w:t>ت</w:t>
      </w:r>
      <w:r w:rsidR="00471D2E">
        <w:rPr>
          <w:rtl/>
        </w:rPr>
        <w:t xml:space="preserve"> </w:t>
      </w:r>
      <w:r w:rsidR="009640A2">
        <w:rPr>
          <w:rtl/>
        </w:rPr>
        <w:t>في</w:t>
      </w:r>
      <w:r w:rsidR="00471D2E">
        <w:rPr>
          <w:rtl/>
        </w:rPr>
        <w:t xml:space="preserve"> </w:t>
      </w:r>
      <w:r w:rsidR="00685D3F">
        <w:rPr>
          <w:rtl/>
        </w:rPr>
        <w:t>نعمة</w:t>
      </w:r>
      <w:r w:rsidR="00471D2E">
        <w:rPr>
          <w:rtl/>
        </w:rPr>
        <w:t>،</w:t>
      </w:r>
      <w:r w:rsidR="00067415">
        <w:rPr>
          <w:rtl/>
        </w:rPr>
        <w:t>انتهى</w:t>
      </w:r>
      <w:r w:rsidR="00471D2E">
        <w:rPr>
          <w:rtl/>
        </w:rPr>
        <w:t>.</w:t>
      </w:r>
    </w:p>
    <w:p w:rsidR="008C6066" w:rsidRDefault="00471D2E" w:rsidP="00855A3B">
      <w:pPr>
        <w:pStyle w:val="libNormal"/>
        <w:rPr>
          <w:rtl/>
        </w:rPr>
      </w:pPr>
      <w:r>
        <w:rPr>
          <w:rFonts w:hint="eastAsia"/>
          <w:rtl/>
        </w:rPr>
        <w:t>ما</w:t>
      </w:r>
      <w:r>
        <w:rPr>
          <w:rtl/>
        </w:rPr>
        <w:t xml:space="preserve"> جر</w:t>
      </w:r>
      <w:r>
        <w:rPr>
          <w:rFonts w:hint="cs"/>
          <w:rtl/>
        </w:rPr>
        <w:t>ی</w:t>
      </w:r>
      <w:r>
        <w:rPr>
          <w:rtl/>
        </w:rPr>
        <w:t xml:space="preserve"> من </w:t>
      </w:r>
      <w:r w:rsidR="00FC7037">
        <w:rPr>
          <w:rtl/>
        </w:rPr>
        <w:t>معاویة</w:t>
      </w:r>
      <w:r>
        <w:rPr>
          <w:rtl/>
        </w:rPr>
        <w:t xml:space="preserve"> و عمرو ع</w:t>
      </w:r>
      <w:r w:rsidR="003653A2">
        <w:rPr>
          <w:rtl/>
        </w:rPr>
        <w:t>ل</w:t>
      </w:r>
      <w:r w:rsidR="00855A3B">
        <w:rPr>
          <w:rFonts w:hint="cs"/>
          <w:rtl/>
        </w:rPr>
        <w:t>ى</w:t>
      </w:r>
      <w:r>
        <w:rPr>
          <w:rtl/>
        </w:rPr>
        <w:t xml:space="preserve"> الحسن </w:t>
      </w:r>
      <w:r w:rsidR="008C6066" w:rsidRPr="008C6066">
        <w:rPr>
          <w:rStyle w:val="libAlaemChar"/>
          <w:rtl/>
        </w:rPr>
        <w:t>عليه‌السلام</w:t>
      </w:r>
      <w:r>
        <w:rPr>
          <w:rtl/>
        </w:rPr>
        <w:t xml:space="preserve"> من الأ</w:t>
      </w:r>
      <w:r w:rsidR="00332F64">
        <w:rPr>
          <w:rtl/>
        </w:rPr>
        <w:t>ذي</w:t>
      </w:r>
      <w:r w:rsidR="00855A3B">
        <w:rPr>
          <w:rFonts w:hint="cs"/>
          <w:rtl/>
        </w:rPr>
        <w:t>ة</w:t>
      </w:r>
      <w:r>
        <w:rPr>
          <w:rtl/>
        </w:rPr>
        <w:t xml:space="preserve"> </w:t>
      </w:r>
      <w:r w:rsidR="009640A2">
        <w:rPr>
          <w:rtl/>
        </w:rPr>
        <w:t>في</w:t>
      </w:r>
      <w:r>
        <w:rPr>
          <w:rtl/>
        </w:rPr>
        <w:t xml:space="preserve"> </w:t>
      </w:r>
      <w:r w:rsidR="00332F64">
        <w:rPr>
          <w:rtl/>
        </w:rPr>
        <w:t>قطع</w:t>
      </w:r>
      <w:r w:rsidR="00855A3B">
        <w:rPr>
          <w:rFonts w:hint="cs"/>
          <w:rtl/>
        </w:rPr>
        <w:t>ه</w:t>
      </w:r>
      <w:r>
        <w:rPr>
          <w:rtl/>
        </w:rPr>
        <w:t xml:space="preserve">ما خطبته </w:t>
      </w:r>
      <w:r w:rsidRPr="009D640D">
        <w:rPr>
          <w:rStyle w:val="libFootnotenumChar"/>
          <w:rtl/>
        </w:rPr>
        <w:t>(1)</w:t>
      </w:r>
      <w:r>
        <w:rPr>
          <w:rtl/>
        </w:rPr>
        <w:t>.</w:t>
      </w:r>
    </w:p>
    <w:p w:rsidR="008C6066" w:rsidRDefault="00471D2E" w:rsidP="00471D2E">
      <w:pPr>
        <w:pStyle w:val="libNormal"/>
        <w:rPr>
          <w:rtl/>
        </w:rPr>
      </w:pPr>
      <w:r>
        <w:rPr>
          <w:rFonts w:hint="eastAsia"/>
          <w:rtl/>
        </w:rPr>
        <w:t>قول</w:t>
      </w:r>
      <w:r>
        <w:rPr>
          <w:rtl/>
        </w:rPr>
        <w:t xml:space="preserve"> عمرو للحسن </w:t>
      </w:r>
      <w:r w:rsidR="008C6066" w:rsidRPr="008C6066">
        <w:rPr>
          <w:rStyle w:val="libAlaemChar"/>
          <w:rtl/>
        </w:rPr>
        <w:t>عليه‌السلام</w:t>
      </w:r>
      <w:r>
        <w:rPr>
          <w:rtl/>
        </w:rPr>
        <w:t>: انّ أباک سمّ أبا بکر الصدّ</w:t>
      </w:r>
      <w:r>
        <w:rPr>
          <w:rFonts w:hint="cs"/>
          <w:rtl/>
        </w:rPr>
        <w:t>ی</w:t>
      </w:r>
      <w:r>
        <w:rPr>
          <w:rFonts w:hint="eastAsia"/>
          <w:rtl/>
        </w:rPr>
        <w:t>ق</w:t>
      </w:r>
      <w:r>
        <w:rPr>
          <w:rtl/>
        </w:rPr>
        <w:t xml:space="preserve"> و أشرک </w:t>
      </w:r>
      <w:r w:rsidR="009640A2">
        <w:rPr>
          <w:rtl/>
        </w:rPr>
        <w:t>في</w:t>
      </w:r>
      <w:r>
        <w:rPr>
          <w:rtl/>
        </w:rPr>
        <w:t xml:space="preserve"> قتل عمر الفاروق و قتل عثمان ذا النور</w:t>
      </w:r>
      <w:r>
        <w:rPr>
          <w:rFonts w:hint="cs"/>
          <w:rtl/>
        </w:rPr>
        <w:t>ی</w:t>
      </w:r>
      <w:r>
        <w:rPr>
          <w:rFonts w:hint="eastAsia"/>
          <w:rtl/>
        </w:rPr>
        <w:t>ن</w:t>
      </w:r>
      <w:r>
        <w:rPr>
          <w:rtl/>
        </w:rPr>
        <w:t xml:space="preserve"> مظلوما </w:t>
      </w:r>
      <w:r w:rsidRPr="009D640D">
        <w:rPr>
          <w:rStyle w:val="libFootnotenumChar"/>
          <w:rtl/>
        </w:rPr>
        <w:t>(2)</w:t>
      </w:r>
      <w:r>
        <w:rPr>
          <w:rtl/>
        </w:rPr>
        <w:t>.</w:t>
      </w:r>
    </w:p>
    <w:p w:rsidR="008C6066" w:rsidRDefault="00471D2E" w:rsidP="00855A3B">
      <w:pPr>
        <w:pStyle w:val="libCenterBold1"/>
        <w:rPr>
          <w:rtl/>
        </w:rPr>
      </w:pPr>
      <w:r>
        <w:rPr>
          <w:rFonts w:hint="eastAsia"/>
          <w:rtl/>
        </w:rPr>
        <w:t>قول</w:t>
      </w:r>
      <w:r>
        <w:rPr>
          <w:rtl/>
        </w:rPr>
        <w:t xml:space="preserve"> الحسن </w:t>
      </w:r>
      <w:r w:rsidR="008C6066" w:rsidRPr="008C6066">
        <w:rPr>
          <w:rStyle w:val="libAlaemChar"/>
          <w:rtl/>
        </w:rPr>
        <w:t>عليه‌السلام</w:t>
      </w:r>
      <w:r>
        <w:rPr>
          <w:rtl/>
        </w:rPr>
        <w:t xml:space="preserve"> لعمرو بن العاص</w:t>
      </w:r>
    </w:p>
    <w:p w:rsidR="008C6066" w:rsidRDefault="00471D2E" w:rsidP="00855A3B">
      <w:pPr>
        <w:pStyle w:val="libNormal"/>
        <w:rPr>
          <w:rtl/>
        </w:rPr>
      </w:pPr>
      <w:r>
        <w:rPr>
          <w:rFonts w:hint="eastAsia"/>
          <w:rtl/>
        </w:rPr>
        <w:t>قول</w:t>
      </w:r>
      <w:r>
        <w:rPr>
          <w:rtl/>
        </w:rPr>
        <w:t xml:space="preserve"> الحسن </w:t>
      </w:r>
      <w:r w:rsidR="008C6066" w:rsidRPr="008C6066">
        <w:rPr>
          <w:rStyle w:val="libAlaemChar"/>
          <w:rtl/>
        </w:rPr>
        <w:t>عليه‌السلام</w:t>
      </w:r>
      <w:r>
        <w:rPr>
          <w:rtl/>
        </w:rPr>
        <w:t xml:space="preserve"> لعمرو: و أمّا أنت </w:t>
      </w:r>
      <w:r>
        <w:rPr>
          <w:rFonts w:hint="cs"/>
          <w:rtl/>
        </w:rPr>
        <w:t>ی</w:t>
      </w:r>
      <w:r>
        <w:rPr>
          <w:rFonts w:hint="eastAsia"/>
          <w:rtl/>
        </w:rPr>
        <w:t>ا</w:t>
      </w:r>
      <w:r>
        <w:rPr>
          <w:rtl/>
        </w:rPr>
        <w:t xml:space="preserve"> عمرو بن العاص الشان</w:t>
      </w:r>
      <w:r>
        <w:rPr>
          <w:rFonts w:hint="cs"/>
          <w:rtl/>
        </w:rPr>
        <w:t>ی</w:t>
      </w:r>
      <w:r>
        <w:rPr>
          <w:rFonts w:hint="eastAsia"/>
          <w:rtl/>
        </w:rPr>
        <w:t>ء</w:t>
      </w:r>
      <w:r>
        <w:rPr>
          <w:rtl/>
        </w:rPr>
        <w:t xml:space="preserve"> اللع</w:t>
      </w:r>
      <w:r>
        <w:rPr>
          <w:rFonts w:hint="cs"/>
          <w:rtl/>
        </w:rPr>
        <w:t>ی</w:t>
      </w:r>
      <w:r>
        <w:rPr>
          <w:rFonts w:hint="eastAsia"/>
          <w:rtl/>
        </w:rPr>
        <w:t>ن</w:t>
      </w:r>
      <w:r>
        <w:rPr>
          <w:rtl/>
        </w:rPr>
        <w:t xml:space="preserve"> الأبتر فانّما أنت کلب أول أمرک انک لغ</w:t>
      </w:r>
      <w:r>
        <w:rPr>
          <w:rFonts w:hint="cs"/>
          <w:rtl/>
        </w:rPr>
        <w:t>ی</w:t>
      </w:r>
      <w:r w:rsidR="00855A3B">
        <w:rPr>
          <w:rFonts w:hint="cs"/>
          <w:rtl/>
        </w:rPr>
        <w:t>ة</w:t>
      </w:r>
      <w:r>
        <w:rPr>
          <w:rtl/>
        </w:rPr>
        <w:t xml:space="preserve">... </w:t>
      </w:r>
      <w:r w:rsidR="003653A2">
        <w:rPr>
          <w:rtl/>
        </w:rPr>
        <w:t>الى</w:t>
      </w:r>
      <w:r>
        <w:rPr>
          <w:rtl/>
        </w:rPr>
        <w:t xml:space="preserve"> أن قال </w:t>
      </w:r>
      <w:r w:rsidR="008C6066" w:rsidRPr="008C6066">
        <w:rPr>
          <w:rStyle w:val="libAlaemChar"/>
          <w:rtl/>
        </w:rPr>
        <w:t>عليه‌السلام</w:t>
      </w:r>
      <w:r>
        <w:rPr>
          <w:rtl/>
        </w:rPr>
        <w:t>: و کانت أمّک ت</w:t>
      </w:r>
      <w:r w:rsidR="00D87694">
        <w:rPr>
          <w:rtl/>
        </w:rPr>
        <w:t>مشي</w:t>
      </w:r>
      <w:r>
        <w:rPr>
          <w:rtl/>
        </w:rPr>
        <w:t xml:space="preserve"> </w:t>
      </w:r>
      <w:r w:rsidR="003653A2">
        <w:rPr>
          <w:rtl/>
        </w:rPr>
        <w:t>الى</w:t>
      </w:r>
      <w:r>
        <w:rPr>
          <w:rtl/>
        </w:rPr>
        <w:t xml:space="preserve"> عبد ق</w:t>
      </w:r>
      <w:r>
        <w:rPr>
          <w:rFonts w:hint="cs"/>
          <w:rtl/>
        </w:rPr>
        <w:t>ی</w:t>
      </w:r>
      <w:r>
        <w:rPr>
          <w:rFonts w:hint="eastAsia"/>
          <w:rtl/>
        </w:rPr>
        <w:t>س</w:t>
      </w:r>
      <w:r>
        <w:rPr>
          <w:rtl/>
        </w:rPr>
        <w:t xml:space="preserve"> لطلب ال</w:t>
      </w:r>
      <w:r w:rsidR="00725496">
        <w:rPr>
          <w:rtl/>
        </w:rPr>
        <w:t>بغي</w:t>
      </w:r>
      <w:r w:rsidR="00855A3B">
        <w:rPr>
          <w:rFonts w:hint="cs"/>
          <w:rtl/>
        </w:rPr>
        <w:t>ة</w:t>
      </w:r>
      <w:r>
        <w:rPr>
          <w:rtl/>
        </w:rPr>
        <w:t xml:space="preserve"> ت</w:t>
      </w:r>
      <w:r w:rsidR="00067415">
        <w:rPr>
          <w:rtl/>
        </w:rPr>
        <w:t>أتي</w:t>
      </w:r>
      <w:r>
        <w:rPr>
          <w:rFonts w:hint="eastAsia"/>
          <w:rtl/>
        </w:rPr>
        <w:t>هم</w:t>
      </w:r>
      <w:r>
        <w:rPr>
          <w:rtl/>
        </w:rPr>
        <w:t xml:space="preserve"> </w:t>
      </w:r>
      <w:r w:rsidR="009640A2">
        <w:rPr>
          <w:rtl/>
        </w:rPr>
        <w:t>في</w:t>
      </w:r>
      <w:r>
        <w:rPr>
          <w:rtl/>
        </w:rPr>
        <w:t xml:space="preserve"> دورهم و </w:t>
      </w:r>
      <w:r w:rsidR="009640A2">
        <w:rPr>
          <w:rtl/>
        </w:rPr>
        <w:t>في</w:t>
      </w:r>
      <w:r>
        <w:rPr>
          <w:rtl/>
        </w:rPr>
        <w:t xml:space="preserve"> رحالهم و بطون أود</w:t>
      </w:r>
      <w:r>
        <w:rPr>
          <w:rFonts w:hint="cs"/>
          <w:rtl/>
        </w:rPr>
        <w:t>ی</w:t>
      </w:r>
      <w:r>
        <w:rPr>
          <w:rFonts w:hint="eastAsia"/>
          <w:rtl/>
        </w:rPr>
        <w:t>تهم</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855A3B">
      <w:pPr>
        <w:pStyle w:val="libFootnote0"/>
        <w:rPr>
          <w:rtl/>
        </w:rPr>
      </w:pPr>
      <w:r>
        <w:rPr>
          <w:rtl/>
        </w:rPr>
        <w:t>(1)</w:t>
      </w:r>
      <w:r w:rsidR="00471D2E">
        <w:rPr>
          <w:rtl/>
        </w:rPr>
        <w:t xml:space="preserve"> ق:</w:t>
      </w:r>
      <w:r w:rsidR="0094408E">
        <w:rPr>
          <w:rtl/>
        </w:rPr>
        <w:t>98</w:t>
      </w:r>
      <w:r w:rsidR="00471D2E">
        <w:rPr>
          <w:rtl/>
        </w:rPr>
        <w:t>/</w:t>
      </w:r>
      <w:r w:rsidR="0094408E">
        <w:rPr>
          <w:rtl/>
        </w:rPr>
        <w:t>16</w:t>
      </w:r>
      <w:r w:rsidR="00471D2E">
        <w:rPr>
          <w:rtl/>
        </w:rPr>
        <w:t>/</w:t>
      </w:r>
      <w:r w:rsidR="0094408E">
        <w:rPr>
          <w:rtl/>
        </w:rPr>
        <w:t>10</w:t>
      </w:r>
      <w:r w:rsidR="00471D2E">
        <w:rPr>
          <w:rtl/>
        </w:rPr>
        <w:t>،ج:</w:t>
      </w:r>
      <w:r w:rsidR="0094408E">
        <w:rPr>
          <w:rtl/>
        </w:rPr>
        <w:t>353</w:t>
      </w:r>
      <w:r w:rsidR="00471D2E">
        <w:rPr>
          <w:rtl/>
        </w:rPr>
        <w:t>/</w:t>
      </w:r>
      <w:r w:rsidR="0094408E">
        <w:rPr>
          <w:rtl/>
        </w:rPr>
        <w:t>43</w:t>
      </w:r>
      <w:r w:rsidR="00471D2E">
        <w:rPr>
          <w:rtl/>
        </w:rPr>
        <w:t>.</w:t>
      </w:r>
    </w:p>
    <w:p w:rsidR="008C6066" w:rsidRDefault="00DE3D9F" w:rsidP="00855A3B">
      <w:pPr>
        <w:pStyle w:val="libFootnote0"/>
        <w:rPr>
          <w:rtl/>
        </w:rPr>
      </w:pPr>
      <w:r>
        <w:rPr>
          <w:rtl/>
        </w:rPr>
        <w:t>(2)</w:t>
      </w:r>
      <w:r w:rsidR="00471D2E">
        <w:rPr>
          <w:rtl/>
        </w:rPr>
        <w:t xml:space="preserve"> ق:</w:t>
      </w:r>
      <w:r w:rsidR="0094408E">
        <w:rPr>
          <w:rtl/>
        </w:rPr>
        <w:t>117</w:t>
      </w:r>
      <w:r w:rsidR="00471D2E">
        <w:rPr>
          <w:rtl/>
        </w:rPr>
        <w:t>/</w:t>
      </w:r>
      <w:r w:rsidR="0094408E">
        <w:rPr>
          <w:rtl/>
        </w:rPr>
        <w:t>20</w:t>
      </w:r>
      <w:r w:rsidR="00471D2E">
        <w:rPr>
          <w:rtl/>
        </w:rPr>
        <w:t>/</w:t>
      </w:r>
      <w:r w:rsidR="0094408E">
        <w:rPr>
          <w:rtl/>
        </w:rPr>
        <w:t>10</w:t>
      </w:r>
      <w:r w:rsidR="00471D2E">
        <w:rPr>
          <w:rtl/>
        </w:rPr>
        <w:t>،ج:</w:t>
      </w:r>
      <w:r w:rsidR="0094408E">
        <w:rPr>
          <w:rtl/>
        </w:rPr>
        <w:t>72</w:t>
      </w:r>
      <w:r w:rsidR="00471D2E">
        <w:rPr>
          <w:rtl/>
        </w:rPr>
        <w:t>/</w:t>
      </w:r>
      <w:r w:rsidR="0094408E">
        <w:rPr>
          <w:rtl/>
        </w:rPr>
        <w:t>44</w:t>
      </w:r>
      <w:r w:rsidR="00471D2E">
        <w:rPr>
          <w:rtl/>
        </w:rPr>
        <w:t>.</w:t>
      </w:r>
    </w:p>
    <w:p w:rsidR="008C6066" w:rsidRDefault="00DE3D9F" w:rsidP="00855A3B">
      <w:pPr>
        <w:pStyle w:val="libFootnote0"/>
        <w:rPr>
          <w:rtl/>
        </w:rPr>
      </w:pPr>
      <w:r>
        <w:rPr>
          <w:rtl/>
        </w:rPr>
        <w:t>(3)</w:t>
      </w:r>
      <w:r w:rsidR="00471D2E">
        <w:rPr>
          <w:rtl/>
        </w:rPr>
        <w:t xml:space="preserve"> ق:</w:t>
      </w:r>
      <w:r w:rsidR="0094408E">
        <w:rPr>
          <w:rtl/>
        </w:rPr>
        <w:t>119</w:t>
      </w:r>
      <w:r w:rsidR="00471D2E">
        <w:rPr>
          <w:rtl/>
        </w:rPr>
        <w:t>/</w:t>
      </w:r>
      <w:r w:rsidR="0094408E">
        <w:rPr>
          <w:rtl/>
        </w:rPr>
        <w:t>20</w:t>
      </w:r>
      <w:r w:rsidR="00471D2E">
        <w:rPr>
          <w:rtl/>
        </w:rPr>
        <w:t>/</w:t>
      </w:r>
      <w:r w:rsidR="0094408E">
        <w:rPr>
          <w:rtl/>
        </w:rPr>
        <w:t>10</w:t>
      </w:r>
      <w:r w:rsidR="00471D2E">
        <w:rPr>
          <w:rtl/>
        </w:rPr>
        <w:t>،ج:</w:t>
      </w:r>
      <w:r w:rsidR="0094408E">
        <w:rPr>
          <w:rtl/>
        </w:rPr>
        <w:t>80</w:t>
      </w:r>
      <w:r w:rsidR="00471D2E">
        <w:rPr>
          <w:rtl/>
        </w:rPr>
        <w:t>/</w:t>
      </w:r>
      <w:r w:rsidR="0094408E">
        <w:rPr>
          <w:rtl/>
        </w:rPr>
        <w:t>44</w:t>
      </w:r>
      <w:r w:rsidR="00471D2E">
        <w:rPr>
          <w:rtl/>
        </w:rPr>
        <w:t>.</w:t>
      </w:r>
    </w:p>
    <w:p w:rsidR="00855A3B" w:rsidRDefault="00855A3B" w:rsidP="00855A3B">
      <w:pPr>
        <w:pStyle w:val="libNormal"/>
        <w:rPr>
          <w:rtl/>
        </w:rPr>
      </w:pPr>
      <w:r>
        <w:rPr>
          <w:rFonts w:hint="eastAsia"/>
          <w:rtl/>
        </w:rPr>
        <w:br w:type="page"/>
      </w:r>
    </w:p>
    <w:p w:rsidR="008C6066" w:rsidRDefault="00471D2E" w:rsidP="00C640CC">
      <w:pPr>
        <w:pStyle w:val="libNormal"/>
        <w:rPr>
          <w:rtl/>
        </w:rPr>
      </w:pPr>
      <w:r>
        <w:rPr>
          <w:rFonts w:hint="eastAsia"/>
          <w:rtl/>
        </w:rPr>
        <w:t>و</w:t>
      </w:r>
      <w:r>
        <w:rPr>
          <w:rtl/>
        </w:rPr>
        <w:t xml:space="preserve"> عن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نقل کلام ب</w:t>
      </w:r>
      <w:r>
        <w:rPr>
          <w:rFonts w:hint="cs"/>
          <w:rtl/>
        </w:rPr>
        <w:t>ی</w:t>
      </w:r>
      <w:r>
        <w:rPr>
          <w:rFonts w:hint="eastAsia"/>
          <w:rtl/>
        </w:rPr>
        <w:t>ن</w:t>
      </w:r>
      <w:r>
        <w:rPr>
          <w:rtl/>
        </w:rPr>
        <w:t xml:space="preserve"> الحسن </w:t>
      </w:r>
      <w:r w:rsidR="008C6066" w:rsidRPr="008C6066">
        <w:rPr>
          <w:rStyle w:val="libAlaemChar"/>
          <w:rtl/>
        </w:rPr>
        <w:t>عليه‌السلام</w:t>
      </w:r>
      <w:r>
        <w:rPr>
          <w:rtl/>
        </w:rPr>
        <w:t xml:space="preserve"> و عمرو بن العاص انّه قال </w:t>
      </w:r>
      <w:r w:rsidR="008C6066" w:rsidRPr="008C6066">
        <w:rPr>
          <w:rStyle w:val="libAlaemChar"/>
          <w:rtl/>
        </w:rPr>
        <w:t>عليه‌السلام</w:t>
      </w:r>
      <w:r>
        <w:rPr>
          <w:rtl/>
        </w:rPr>
        <w:t>: و و اللّه لتنت</w:t>
      </w:r>
      <w:r w:rsidR="003653A2">
        <w:rPr>
          <w:rtl/>
        </w:rPr>
        <w:t>هي</w:t>
      </w:r>
      <w:r>
        <w:rPr>
          <w:rFonts w:hint="eastAsia"/>
          <w:rtl/>
        </w:rPr>
        <w:t>ن</w:t>
      </w:r>
      <w:r>
        <w:rPr>
          <w:rtl/>
        </w:rPr>
        <w:t xml:space="preserve"> </w:t>
      </w:r>
      <w:r>
        <w:rPr>
          <w:rFonts w:hint="cs"/>
          <w:rtl/>
        </w:rPr>
        <w:t>ی</w:t>
      </w:r>
      <w:r>
        <w:rPr>
          <w:rFonts w:hint="eastAsia"/>
          <w:rtl/>
        </w:rPr>
        <w:t>ابن</w:t>
      </w:r>
      <w:r>
        <w:rPr>
          <w:rtl/>
        </w:rPr>
        <w:t xml:space="preserve"> أمّ عمرو أو لأنفذنّ حض</w:t>
      </w:r>
      <w:r>
        <w:rPr>
          <w:rFonts w:hint="cs"/>
          <w:rtl/>
        </w:rPr>
        <w:t>ی</w:t>
      </w:r>
      <w:r>
        <w:rPr>
          <w:rFonts w:hint="eastAsia"/>
          <w:rtl/>
        </w:rPr>
        <w:t>نک</w:t>
      </w:r>
      <w:r>
        <w:rPr>
          <w:rtl/>
        </w:rPr>
        <w:t xml:space="preserve"> بنوافذ أشدّ من الأقضبه ف</w:t>
      </w:r>
      <w:r w:rsidR="003653A2">
        <w:rPr>
          <w:rtl/>
        </w:rPr>
        <w:t>أي</w:t>
      </w:r>
      <w:r>
        <w:rPr>
          <w:rFonts w:hint="eastAsia"/>
          <w:rtl/>
        </w:rPr>
        <w:t>اک</w:t>
      </w:r>
      <w:r>
        <w:rPr>
          <w:rtl/>
        </w:rPr>
        <w:t xml:space="preserve"> و الهجم </w:t>
      </w:r>
      <w:r w:rsidR="009640A2">
        <w:rPr>
          <w:rtl/>
        </w:rPr>
        <w:t>عليّ</w:t>
      </w:r>
      <w:r>
        <w:rPr>
          <w:rtl/>
        </w:rPr>
        <w:t xml:space="preserve"> ف</w:t>
      </w:r>
      <w:r w:rsidR="009640A2">
        <w:rPr>
          <w:rtl/>
        </w:rPr>
        <w:t>انّي</w:t>
      </w:r>
      <w:r>
        <w:rPr>
          <w:rtl/>
        </w:rPr>
        <w:t xml:space="preserve"> من قد عرفت </w:t>
      </w:r>
      <w:r w:rsidR="003653A2">
        <w:rPr>
          <w:rtl/>
        </w:rPr>
        <w:t>لي</w:t>
      </w:r>
      <w:r>
        <w:rPr>
          <w:rFonts w:hint="eastAsia"/>
          <w:rtl/>
        </w:rPr>
        <w:t>س</w:t>
      </w:r>
      <w:r>
        <w:rPr>
          <w:rtl/>
        </w:rPr>
        <w:t xml:space="preserve"> بضع</w:t>
      </w:r>
      <w:r>
        <w:rPr>
          <w:rFonts w:hint="cs"/>
          <w:rtl/>
        </w:rPr>
        <w:t>ی</w:t>
      </w:r>
      <w:r>
        <w:rPr>
          <w:rFonts w:hint="eastAsia"/>
          <w:rtl/>
        </w:rPr>
        <w:t>ف</w:t>
      </w:r>
      <w:r>
        <w:rPr>
          <w:rtl/>
        </w:rPr>
        <w:t xml:space="preserve"> الغمز</w:t>
      </w:r>
      <w:r w:rsidR="00C640CC">
        <w:rPr>
          <w:rFonts w:hint="cs"/>
          <w:rtl/>
        </w:rPr>
        <w:t>ة</w:t>
      </w:r>
      <w:r>
        <w:rPr>
          <w:rtl/>
        </w:rPr>
        <w:t xml:space="preserve"> و لا هشّ المشاش</w:t>
      </w:r>
      <w:r w:rsidR="00C640CC">
        <w:rPr>
          <w:rFonts w:hint="cs"/>
          <w:rtl/>
        </w:rPr>
        <w:t>ة</w:t>
      </w:r>
      <w:r>
        <w:rPr>
          <w:rtl/>
        </w:rPr>
        <w:t xml:space="preserve"> و لا مر</w:t>
      </w:r>
      <w:r>
        <w:rPr>
          <w:rFonts w:hint="cs"/>
          <w:rtl/>
        </w:rPr>
        <w:t>ی</w:t>
      </w:r>
      <w:r>
        <w:rPr>
          <w:rtl/>
        </w:rPr>
        <w:t xml:space="preserve"> الم</w:t>
      </w:r>
      <w:r w:rsidR="00315D70">
        <w:rPr>
          <w:rtl/>
        </w:rPr>
        <w:t>آکلة</w:t>
      </w:r>
      <w:r>
        <w:rPr>
          <w:rtl/>
        </w:rPr>
        <w:t xml:space="preserve"> و </w:t>
      </w:r>
      <w:r w:rsidR="009640A2">
        <w:rPr>
          <w:rFonts w:hint="eastAsia"/>
          <w:rtl/>
        </w:rPr>
        <w:t>انّي</w:t>
      </w:r>
      <w:r>
        <w:rPr>
          <w:rtl/>
        </w:rPr>
        <w:t xml:space="preserve"> من قر</w:t>
      </w:r>
      <w:r>
        <w:rPr>
          <w:rFonts w:hint="cs"/>
          <w:rtl/>
        </w:rPr>
        <w:t>ی</w:t>
      </w:r>
      <w:r>
        <w:rPr>
          <w:rFonts w:hint="eastAsia"/>
          <w:rtl/>
        </w:rPr>
        <w:t>ش</w:t>
      </w:r>
      <w:r>
        <w:rPr>
          <w:rtl/>
        </w:rPr>
        <w:t xml:space="preserve"> کواسط</w:t>
      </w:r>
      <w:r w:rsidR="00C640CC">
        <w:rPr>
          <w:rFonts w:hint="cs"/>
          <w:rtl/>
        </w:rPr>
        <w:t>ة</w:t>
      </w:r>
      <w:r>
        <w:rPr>
          <w:rtl/>
        </w:rPr>
        <w:t xml:space="preserve"> القلاد</w:t>
      </w:r>
      <w:r w:rsidR="00C640CC">
        <w:rPr>
          <w:rFonts w:hint="cs"/>
          <w:rtl/>
        </w:rPr>
        <w:t>ة</w:t>
      </w:r>
      <w:r>
        <w:rPr>
          <w:rtl/>
        </w:rPr>
        <w:t xml:space="preserve"> </w:t>
      </w:r>
      <w:r>
        <w:rPr>
          <w:rFonts w:hint="cs"/>
          <w:rtl/>
        </w:rPr>
        <w:t>ی</w:t>
      </w:r>
      <w:r>
        <w:rPr>
          <w:rFonts w:hint="eastAsia"/>
          <w:rtl/>
        </w:rPr>
        <w:t>عرف</w:t>
      </w:r>
      <w:r>
        <w:rPr>
          <w:rtl/>
        </w:rPr>
        <w:t xml:space="preserve"> </w:t>
      </w:r>
      <w:r w:rsidR="002A7266">
        <w:rPr>
          <w:rtl/>
        </w:rPr>
        <w:t>حسبي</w:t>
      </w:r>
      <w:r>
        <w:rPr>
          <w:rtl/>
        </w:rPr>
        <w:t xml:space="preserve"> و لا أدع</w:t>
      </w:r>
      <w:r>
        <w:rPr>
          <w:rFonts w:hint="cs"/>
          <w:rtl/>
        </w:rPr>
        <w:t>ی</w:t>
      </w:r>
      <w:r>
        <w:rPr>
          <w:rtl/>
        </w:rPr>
        <w:t xml:space="preserve"> لغ</w:t>
      </w:r>
      <w:r>
        <w:rPr>
          <w:rFonts w:hint="cs"/>
          <w:rtl/>
        </w:rPr>
        <w:t>ی</w:t>
      </w:r>
      <w:r>
        <w:rPr>
          <w:rFonts w:hint="eastAsia"/>
          <w:rtl/>
        </w:rPr>
        <w:t>ر</w:t>
      </w:r>
      <w:r>
        <w:rPr>
          <w:rtl/>
        </w:rPr>
        <w:t xml:space="preserve"> </w:t>
      </w:r>
      <w:r w:rsidR="009640A2">
        <w:rPr>
          <w:rtl/>
        </w:rPr>
        <w:t>أبي</w:t>
      </w:r>
      <w:r>
        <w:rPr>
          <w:rtl/>
        </w:rPr>
        <w:t xml:space="preserve"> و أنت من تعلم و </w:t>
      </w:r>
      <w:r>
        <w:rPr>
          <w:rFonts w:hint="cs"/>
          <w:rtl/>
        </w:rPr>
        <w:t>ی</w:t>
      </w:r>
      <w:r>
        <w:rPr>
          <w:rFonts w:hint="eastAsia"/>
          <w:rtl/>
        </w:rPr>
        <w:t>علم</w:t>
      </w:r>
      <w:r>
        <w:rPr>
          <w:rtl/>
        </w:rPr>
        <w:t xml:space="preserve"> الناس،تحاکمت </w:t>
      </w:r>
      <w:r w:rsidR="009640A2">
        <w:rPr>
          <w:rtl/>
        </w:rPr>
        <w:t>في</w:t>
      </w:r>
      <w:r>
        <w:rPr>
          <w:rFonts w:hint="eastAsia"/>
          <w:rtl/>
        </w:rPr>
        <w:t>ک</w:t>
      </w:r>
      <w:r>
        <w:rPr>
          <w:rtl/>
        </w:rPr>
        <w:t xml:space="preserve"> رجال قر</w:t>
      </w:r>
      <w:r>
        <w:rPr>
          <w:rFonts w:hint="cs"/>
          <w:rtl/>
        </w:rPr>
        <w:t>ی</w:t>
      </w:r>
      <w:r>
        <w:rPr>
          <w:rFonts w:hint="eastAsia"/>
          <w:rtl/>
        </w:rPr>
        <w:t>ش</w:t>
      </w:r>
      <w:r>
        <w:rPr>
          <w:rtl/>
        </w:rPr>
        <w:t xml:space="preserve"> فغلب ع</w:t>
      </w:r>
      <w:r w:rsidR="003653A2">
        <w:rPr>
          <w:rtl/>
        </w:rPr>
        <w:t>لي</w:t>
      </w:r>
      <w:r>
        <w:rPr>
          <w:rFonts w:hint="eastAsia"/>
          <w:rtl/>
        </w:rPr>
        <w:t>ک</w:t>
      </w:r>
      <w:r>
        <w:rPr>
          <w:rtl/>
        </w:rPr>
        <w:t xml:space="preserve"> جزّارها، ألأمهم حسبا و أ</w:t>
      </w:r>
      <w:r w:rsidR="00AC33D0">
        <w:rPr>
          <w:rtl/>
        </w:rPr>
        <w:t>عظم</w:t>
      </w:r>
      <w:r w:rsidR="00C640CC">
        <w:rPr>
          <w:rFonts w:hint="cs"/>
          <w:rtl/>
        </w:rPr>
        <w:t>ه</w:t>
      </w:r>
      <w:r>
        <w:rPr>
          <w:rtl/>
        </w:rPr>
        <w:t>م لؤما ف</w:t>
      </w:r>
      <w:r w:rsidR="003653A2">
        <w:rPr>
          <w:rtl/>
        </w:rPr>
        <w:t>أي</w:t>
      </w:r>
      <w:r>
        <w:rPr>
          <w:rFonts w:hint="eastAsia"/>
          <w:rtl/>
        </w:rPr>
        <w:t>اک</w:t>
      </w:r>
      <w:r>
        <w:rPr>
          <w:rtl/>
        </w:rPr>
        <w:t xml:space="preserve"> </w:t>
      </w:r>
      <w:r w:rsidR="00F27C93">
        <w:rPr>
          <w:rtl/>
        </w:rPr>
        <w:t>عنّي</w:t>
      </w:r>
      <w:r>
        <w:rPr>
          <w:rtl/>
        </w:rPr>
        <w:t xml:space="preserve"> فانّک رجس و نحن أهل ب</w:t>
      </w:r>
      <w:r>
        <w:rPr>
          <w:rFonts w:hint="cs"/>
          <w:rtl/>
        </w:rPr>
        <w:t>ی</w:t>
      </w:r>
      <w:r>
        <w:rPr>
          <w:rFonts w:hint="eastAsia"/>
          <w:rtl/>
        </w:rPr>
        <w:t>ت</w:t>
      </w:r>
      <w:r>
        <w:rPr>
          <w:rtl/>
        </w:rPr>
        <w:t xml:space="preserve"> ال</w:t>
      </w:r>
      <w:r w:rsidR="00BE3B8B">
        <w:rPr>
          <w:rtl/>
        </w:rPr>
        <w:t>طهارة</w:t>
      </w:r>
      <w:r>
        <w:rPr>
          <w:rtl/>
        </w:rPr>
        <w:t xml:space="preserve"> أذهب اللّه عنّا الرجس و طهّرنا تط</w:t>
      </w:r>
      <w:r w:rsidR="003653A2">
        <w:rPr>
          <w:rtl/>
        </w:rPr>
        <w:t>هي</w:t>
      </w:r>
      <w:r>
        <w:rPr>
          <w:rFonts w:hint="eastAsia"/>
          <w:rtl/>
        </w:rPr>
        <w:t>را،فأفحم</w:t>
      </w:r>
      <w:r>
        <w:rPr>
          <w:rtl/>
        </w:rPr>
        <w:t xml:space="preserve"> عمرو،</w:t>
      </w:r>
      <w:r w:rsidR="00067415">
        <w:rPr>
          <w:rtl/>
        </w:rPr>
        <w:t>انتهى</w:t>
      </w:r>
      <w:r>
        <w:rPr>
          <w:rtl/>
        </w:rPr>
        <w:t>.</w:t>
      </w:r>
    </w:p>
    <w:p w:rsidR="008C6066" w:rsidRDefault="00471D2E" w:rsidP="00C640CC">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ابن عبّاس و عمرو بمحضر </w:t>
      </w:r>
      <w:r w:rsidR="00FC7037">
        <w:rPr>
          <w:rtl/>
        </w:rPr>
        <w:t>معاویة</w:t>
      </w:r>
    </w:p>
    <w:p w:rsidR="008C6066" w:rsidRDefault="00471D2E" w:rsidP="00C640CC">
      <w:pPr>
        <w:pStyle w:val="libNormal"/>
        <w:rPr>
          <w:rtl/>
        </w:rPr>
      </w:pPr>
      <w:r>
        <w:rPr>
          <w:rFonts w:hint="eastAsia"/>
          <w:rtl/>
        </w:rPr>
        <w:t>ذکر</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ابن عبّاس و عمرو بن العاص بمحضر </w:t>
      </w:r>
      <w:r w:rsidR="00FC7037">
        <w:rPr>
          <w:rtl/>
        </w:rPr>
        <w:t>معاویة</w:t>
      </w:r>
      <w:r>
        <w:rPr>
          <w:rtl/>
        </w:rPr>
        <w:t xml:space="preserve"> و قول ابن عبّاس:</w:t>
      </w:r>
      <w:r w:rsidR="00C640CC">
        <w:rPr>
          <w:rFonts w:hint="cs"/>
          <w:rtl/>
        </w:rPr>
        <w:t xml:space="preserve"> </w:t>
      </w:r>
      <w:r>
        <w:rPr>
          <w:rFonts w:hint="eastAsia"/>
          <w:rtl/>
        </w:rPr>
        <w:t>أما</w:t>
      </w:r>
      <w:r>
        <w:rPr>
          <w:rtl/>
        </w:rPr>
        <w:t xml:space="preserve"> و اللّه </w:t>
      </w:r>
      <w:r>
        <w:rPr>
          <w:rFonts w:hint="cs"/>
          <w:rtl/>
        </w:rPr>
        <w:t>ی</w:t>
      </w:r>
      <w:r>
        <w:rPr>
          <w:rFonts w:hint="eastAsia"/>
          <w:rtl/>
        </w:rPr>
        <w:t>ا</w:t>
      </w:r>
      <w:r>
        <w:rPr>
          <w:rtl/>
        </w:rPr>
        <w:t xml:space="preserve"> عمرو </w:t>
      </w:r>
      <w:r w:rsidR="009640A2">
        <w:rPr>
          <w:rtl/>
        </w:rPr>
        <w:t>انّي</w:t>
      </w:r>
      <w:r>
        <w:rPr>
          <w:rtl/>
        </w:rPr>
        <w:t xml:space="preserve"> لأبغضک </w:t>
      </w:r>
      <w:r w:rsidR="009640A2">
        <w:rPr>
          <w:rtl/>
        </w:rPr>
        <w:t>في</w:t>
      </w:r>
      <w:r>
        <w:rPr>
          <w:rtl/>
        </w:rPr>
        <w:t xml:space="preserve"> اللّه و ما أعتذر منه،انّک قمت خط</w:t>
      </w:r>
      <w:r>
        <w:rPr>
          <w:rFonts w:hint="cs"/>
          <w:rtl/>
        </w:rPr>
        <w:t>ی</w:t>
      </w:r>
      <w:r>
        <w:rPr>
          <w:rFonts w:hint="eastAsia"/>
          <w:rtl/>
        </w:rPr>
        <w:t>با</w:t>
      </w:r>
      <w:r>
        <w:rPr>
          <w:rtl/>
        </w:rPr>
        <w:t xml:space="preserve"> ف</w:t>
      </w:r>
      <w:r w:rsidR="008C6066" w:rsidRPr="00C640CC">
        <w:rPr>
          <w:rtl/>
        </w:rPr>
        <w:t>قلت</w:t>
      </w:r>
      <w:r>
        <w:rPr>
          <w:rtl/>
        </w:rPr>
        <w:t>:أنا شان</w:t>
      </w:r>
      <w:r>
        <w:rPr>
          <w:rFonts w:hint="cs"/>
          <w:rtl/>
        </w:rPr>
        <w:t>ی</w:t>
      </w:r>
      <w:r>
        <w:rPr>
          <w:rFonts w:hint="eastAsia"/>
          <w:rtl/>
        </w:rPr>
        <w:t>ء</w:t>
      </w:r>
      <w:r>
        <w:rPr>
          <w:rtl/>
        </w:rPr>
        <w:t xml:space="preserve"> محمّد </w:t>
      </w:r>
      <w:r w:rsidR="008C6066" w:rsidRPr="008C6066">
        <w:rPr>
          <w:rStyle w:val="libAlaemChar"/>
          <w:rtl/>
        </w:rPr>
        <w:t>صلى‌الله‌عليه‌وآله‌وسلم</w:t>
      </w:r>
      <w:r>
        <w:rPr>
          <w:rtl/>
        </w:rPr>
        <w:t xml:space="preserve">فأنزل اللّه(عزّ و جلّ) </w:t>
      </w:r>
      <w:r w:rsidR="00C74BB8" w:rsidRPr="00C74BB8">
        <w:rPr>
          <w:rStyle w:val="libAlaemChar"/>
          <w:rtl/>
        </w:rPr>
        <w:t>(</w:t>
      </w:r>
      <w:r w:rsidRPr="00C74BB8">
        <w:rPr>
          <w:rStyle w:val="libAieChar"/>
          <w:rtl/>
        </w:rPr>
        <w:t>إِنَّ شٰانِئَکَ هُوَ الْأَبْتَرُ</w:t>
      </w:r>
      <w:r w:rsidR="00C74BB8" w:rsidRPr="00C74BB8">
        <w:rPr>
          <w:rStyle w:val="libAlaemChar"/>
          <w:rtl/>
        </w:rPr>
        <w:t>)</w:t>
      </w:r>
      <w:r>
        <w:rPr>
          <w:rtl/>
        </w:rPr>
        <w:t xml:space="preserve"> </w:t>
      </w:r>
      <w:r w:rsidRPr="009D640D">
        <w:rPr>
          <w:rStyle w:val="libFootnotenumChar"/>
          <w:rtl/>
        </w:rPr>
        <w:t>(1)</w:t>
      </w:r>
      <w:r>
        <w:rPr>
          <w:rtl/>
        </w:rPr>
        <w:t>،فأنت أبتر الد</w:t>
      </w:r>
      <w:r>
        <w:rPr>
          <w:rFonts w:hint="cs"/>
          <w:rtl/>
        </w:rPr>
        <w:t>ی</w:t>
      </w:r>
      <w:r>
        <w:rPr>
          <w:rFonts w:hint="eastAsia"/>
          <w:rtl/>
        </w:rPr>
        <w:t>ن</w:t>
      </w:r>
      <w:r>
        <w:rPr>
          <w:rtl/>
        </w:rPr>
        <w:t xml:space="preserve"> و الدن</w:t>
      </w:r>
      <w:r>
        <w:rPr>
          <w:rFonts w:hint="cs"/>
          <w:rtl/>
        </w:rPr>
        <w:t>ی</w:t>
      </w:r>
      <w:r>
        <w:rPr>
          <w:rFonts w:hint="eastAsia"/>
          <w:rtl/>
        </w:rPr>
        <w:t>ا</w:t>
      </w:r>
      <w:r>
        <w:rPr>
          <w:rtl/>
        </w:rPr>
        <w:t xml:space="preserve"> و أنت شان</w:t>
      </w:r>
      <w:r>
        <w:rPr>
          <w:rFonts w:hint="cs"/>
          <w:rtl/>
        </w:rPr>
        <w:t>ی</w:t>
      </w:r>
      <w:r>
        <w:rPr>
          <w:rFonts w:hint="eastAsia"/>
          <w:rtl/>
        </w:rPr>
        <w:t>ء</w:t>
      </w:r>
      <w:r>
        <w:rPr>
          <w:rtl/>
        </w:rPr>
        <w:t xml:space="preserve"> محمّد </w:t>
      </w:r>
      <w:r w:rsidR="008C6066" w:rsidRPr="008C6066">
        <w:rPr>
          <w:rStyle w:val="libAlaemChar"/>
          <w:rtl/>
        </w:rPr>
        <w:t>صلى‌الله‌عليه‌وآله‌وسلم</w:t>
      </w:r>
      <w:r w:rsidR="009640A2">
        <w:rPr>
          <w:rtl/>
        </w:rPr>
        <w:t>في</w:t>
      </w:r>
      <w:r>
        <w:rPr>
          <w:rtl/>
        </w:rPr>
        <w:t xml:space="preserve"> ال</w:t>
      </w:r>
      <w:r w:rsidR="00EB4AA5">
        <w:rPr>
          <w:rtl/>
        </w:rPr>
        <w:t>جاهلية</w:t>
      </w:r>
      <w:r>
        <w:rPr>
          <w:rtl/>
        </w:rPr>
        <w:t xml:space="preserve"> و الإسلام،ثمّ عدّد ع</w:t>
      </w:r>
      <w:r w:rsidR="003653A2">
        <w:rPr>
          <w:rtl/>
        </w:rPr>
        <w:t>لي</w:t>
      </w:r>
      <w:r>
        <w:rPr>
          <w:rFonts w:hint="eastAsia"/>
          <w:rtl/>
        </w:rPr>
        <w:t>ه</w:t>
      </w:r>
      <w:r>
        <w:rPr>
          <w:rtl/>
        </w:rPr>
        <w:t xml:space="preserve"> شناره و ع</w:t>
      </w:r>
      <w:r>
        <w:rPr>
          <w:rFonts w:hint="cs"/>
          <w:rtl/>
        </w:rPr>
        <w:t>ی</w:t>
      </w:r>
      <w:r>
        <w:rPr>
          <w:rFonts w:hint="eastAsia"/>
          <w:rtl/>
        </w:rPr>
        <w:t>به</w:t>
      </w:r>
      <w:r>
        <w:rPr>
          <w:rtl/>
        </w:rPr>
        <w:t xml:space="preserve"> و حسده لأبناء عبد مناف </w:t>
      </w:r>
      <w:r w:rsidR="003653A2">
        <w:rPr>
          <w:rtl/>
        </w:rPr>
        <w:t>الى</w:t>
      </w:r>
      <w:r>
        <w:rPr>
          <w:rtl/>
        </w:rPr>
        <w:t xml:space="preserve"> أن قال: و مثلک </w:t>
      </w:r>
      <w:r w:rsidR="009640A2">
        <w:rPr>
          <w:rtl/>
        </w:rPr>
        <w:t>في</w:t>
      </w:r>
      <w:r>
        <w:rPr>
          <w:rtl/>
        </w:rPr>
        <w:t xml:space="preserve"> ذلک کما قال الأوّل:</w:t>
      </w:r>
    </w:p>
    <w:tbl>
      <w:tblPr>
        <w:tblStyle w:val="TableGrid"/>
        <w:bidiVisual/>
        <w:tblW w:w="4562" w:type="pct"/>
        <w:tblInd w:w="384" w:type="dxa"/>
        <w:tblLook w:val="01E0"/>
      </w:tblPr>
      <w:tblGrid>
        <w:gridCol w:w="3531"/>
        <w:gridCol w:w="272"/>
        <w:gridCol w:w="3507"/>
      </w:tblGrid>
      <w:tr w:rsidR="00C640CC" w:rsidTr="00C27523">
        <w:trPr>
          <w:trHeight w:val="350"/>
        </w:trPr>
        <w:tc>
          <w:tcPr>
            <w:tcW w:w="3920" w:type="dxa"/>
            <w:shd w:val="clear" w:color="auto" w:fill="auto"/>
          </w:tcPr>
          <w:p w:rsidR="00C640CC" w:rsidRDefault="00C640CC" w:rsidP="00C27523">
            <w:pPr>
              <w:pStyle w:val="libPoem"/>
            </w:pPr>
            <w:r>
              <w:rPr>
                <w:rFonts w:hint="eastAsia"/>
                <w:rtl/>
              </w:rPr>
              <w:t>تعرّض</w:t>
            </w:r>
            <w:r>
              <w:rPr>
                <w:rtl/>
              </w:rPr>
              <w:t xml:space="preserve"> لي عمرو و عمرو خزآية</w:t>
            </w:r>
            <w:r w:rsidRPr="00725071">
              <w:rPr>
                <w:rStyle w:val="libPoemTiniChar0"/>
                <w:rtl/>
              </w:rPr>
              <w:br/>
              <w:t> </w:t>
            </w:r>
          </w:p>
        </w:tc>
        <w:tc>
          <w:tcPr>
            <w:tcW w:w="279" w:type="dxa"/>
            <w:shd w:val="clear" w:color="auto" w:fill="auto"/>
          </w:tcPr>
          <w:p w:rsidR="00C640CC" w:rsidRDefault="00C640CC" w:rsidP="00C27523">
            <w:pPr>
              <w:pStyle w:val="libPoem"/>
              <w:rPr>
                <w:rtl/>
              </w:rPr>
            </w:pPr>
          </w:p>
        </w:tc>
        <w:tc>
          <w:tcPr>
            <w:tcW w:w="3881" w:type="dxa"/>
            <w:shd w:val="clear" w:color="auto" w:fill="auto"/>
          </w:tcPr>
          <w:p w:rsidR="00C640CC" w:rsidRDefault="00C640CC" w:rsidP="00C27523">
            <w:pPr>
              <w:pStyle w:val="libPoem"/>
            </w:pPr>
            <w:r>
              <w:rPr>
                <w:rFonts w:hint="eastAsia"/>
                <w:rtl/>
              </w:rPr>
              <w:t>تعرّض</w:t>
            </w:r>
            <w:r>
              <w:rPr>
                <w:rtl/>
              </w:rPr>
              <w:t xml:space="preserve"> ضبع القفر للأسد الورد</w:t>
            </w:r>
            <w:r w:rsidRPr="00725071">
              <w:rPr>
                <w:rStyle w:val="libPoemTiniChar0"/>
                <w:rtl/>
              </w:rPr>
              <w:br/>
              <w:t> </w:t>
            </w:r>
          </w:p>
        </w:tc>
      </w:tr>
      <w:tr w:rsidR="00C640CC" w:rsidTr="00C27523">
        <w:trPr>
          <w:trHeight w:val="350"/>
        </w:trPr>
        <w:tc>
          <w:tcPr>
            <w:tcW w:w="3920" w:type="dxa"/>
          </w:tcPr>
          <w:p w:rsidR="00C640CC" w:rsidRDefault="00C640CC" w:rsidP="00C27523">
            <w:pPr>
              <w:pStyle w:val="libPoem"/>
            </w:pPr>
            <w:r>
              <w:rPr>
                <w:rFonts w:hint="eastAsia"/>
                <w:rtl/>
              </w:rPr>
              <w:t>فما</w:t>
            </w:r>
            <w:r>
              <w:rPr>
                <w:rtl/>
              </w:rPr>
              <w:t xml:space="preserve"> هو لي ندّ فأشتم عرضه</w:t>
            </w:r>
            <w:r w:rsidRPr="00725071">
              <w:rPr>
                <w:rStyle w:val="libPoemTiniChar0"/>
                <w:rtl/>
              </w:rPr>
              <w:br/>
              <w:t> </w:t>
            </w:r>
          </w:p>
        </w:tc>
        <w:tc>
          <w:tcPr>
            <w:tcW w:w="279" w:type="dxa"/>
          </w:tcPr>
          <w:p w:rsidR="00C640CC" w:rsidRDefault="00C640CC" w:rsidP="00C27523">
            <w:pPr>
              <w:pStyle w:val="libPoem"/>
              <w:rPr>
                <w:rtl/>
              </w:rPr>
            </w:pPr>
          </w:p>
        </w:tc>
        <w:tc>
          <w:tcPr>
            <w:tcW w:w="3881" w:type="dxa"/>
          </w:tcPr>
          <w:p w:rsidR="00C640CC" w:rsidRDefault="00C640CC" w:rsidP="00C27523">
            <w:pPr>
              <w:pStyle w:val="libPoem"/>
            </w:pPr>
            <w:r>
              <w:rPr>
                <w:rFonts w:hint="eastAsia"/>
                <w:rtl/>
              </w:rPr>
              <w:t>و</w:t>
            </w:r>
            <w:r>
              <w:rPr>
                <w:rtl/>
              </w:rPr>
              <w:t xml:space="preserve"> لا هو لي عبد فأبطش بالعبد</w:t>
            </w:r>
            <w:r w:rsidRPr="00725071">
              <w:rPr>
                <w:rStyle w:val="libPoemTiniChar0"/>
                <w:rtl/>
              </w:rPr>
              <w:br/>
              <w:t> </w:t>
            </w:r>
          </w:p>
        </w:tc>
      </w:tr>
    </w:tbl>
    <w:p w:rsidR="008C6066" w:rsidRDefault="00471D2E" w:rsidP="00471D2E">
      <w:pPr>
        <w:pStyle w:val="libNormal"/>
        <w:rPr>
          <w:rtl/>
        </w:rPr>
      </w:pPr>
      <w:r>
        <w:rPr>
          <w:rFonts w:hint="eastAsia"/>
          <w:rtl/>
        </w:rPr>
        <w:t>فتکلّم</w:t>
      </w:r>
      <w:r>
        <w:rPr>
          <w:rtl/>
        </w:rPr>
        <w:t xml:space="preserve"> عمرو بن العاص فقطع ع</w:t>
      </w:r>
      <w:r w:rsidR="003653A2">
        <w:rPr>
          <w:rtl/>
        </w:rPr>
        <w:t>لي</w:t>
      </w:r>
      <w:r>
        <w:rPr>
          <w:rFonts w:hint="eastAsia"/>
          <w:rtl/>
        </w:rPr>
        <w:t>ه</w:t>
      </w:r>
      <w:r>
        <w:rPr>
          <w:rtl/>
        </w:rPr>
        <w:t xml:space="preserve"> </w:t>
      </w:r>
      <w:r w:rsidR="00FC7037">
        <w:rPr>
          <w:rtl/>
        </w:rPr>
        <w:t>معاویة</w:t>
      </w:r>
      <w:r>
        <w:rPr>
          <w:rtl/>
        </w:rPr>
        <w:t xml:space="preserve"> و قال:أما و اللّه </w:t>
      </w:r>
      <w:r>
        <w:rPr>
          <w:rFonts w:hint="cs"/>
          <w:rtl/>
        </w:rPr>
        <w:t>ی</w:t>
      </w:r>
      <w:r>
        <w:rPr>
          <w:rFonts w:hint="eastAsia"/>
          <w:rtl/>
        </w:rPr>
        <w:t>ا</w:t>
      </w:r>
      <w:r>
        <w:rPr>
          <w:rtl/>
        </w:rPr>
        <w:t xml:space="preserve"> عمرو ما أنت من رجاله فإن شئت فقل و إن شئت فدع،فاغتنمها عمرو و سکت،فقال ابن عبّاس:</w:t>
      </w:r>
    </w:p>
    <w:p w:rsidR="008C6066" w:rsidRDefault="00471D2E" w:rsidP="00C640CC">
      <w:pPr>
        <w:pStyle w:val="libNormal"/>
        <w:rPr>
          <w:rtl/>
        </w:rPr>
      </w:pPr>
      <w:r>
        <w:rPr>
          <w:rFonts w:hint="eastAsia"/>
          <w:rtl/>
        </w:rPr>
        <w:t>دعه</w:t>
      </w:r>
      <w:r>
        <w:rPr>
          <w:rtl/>
        </w:rPr>
        <w:t xml:space="preserve"> </w:t>
      </w:r>
      <w:r>
        <w:rPr>
          <w:rFonts w:hint="cs"/>
          <w:rtl/>
        </w:rPr>
        <w:t>ی</w:t>
      </w:r>
      <w:r>
        <w:rPr>
          <w:rFonts w:hint="eastAsia"/>
          <w:rtl/>
        </w:rPr>
        <w:t>ا</w:t>
      </w:r>
      <w:r>
        <w:rPr>
          <w:rtl/>
        </w:rPr>
        <w:t xml:space="preserve"> </w:t>
      </w:r>
      <w:r w:rsidR="00FC7037">
        <w:rPr>
          <w:rtl/>
        </w:rPr>
        <w:t>معاویة</w:t>
      </w:r>
      <w:r>
        <w:rPr>
          <w:rtl/>
        </w:rPr>
        <w:t xml:space="preserve"> فو اللّه لأسمنّه بم</w:t>
      </w:r>
      <w:r>
        <w:rPr>
          <w:rFonts w:hint="cs"/>
          <w:rtl/>
        </w:rPr>
        <w:t>ی</w:t>
      </w:r>
      <w:r>
        <w:rPr>
          <w:rFonts w:hint="eastAsia"/>
          <w:rtl/>
        </w:rPr>
        <w:t>سم</w:t>
      </w:r>
      <w:r>
        <w:rPr>
          <w:rtl/>
        </w:rPr>
        <w:t xml:space="preserve"> </w:t>
      </w:r>
      <w:r>
        <w:rPr>
          <w:rFonts w:hint="cs"/>
          <w:rtl/>
        </w:rPr>
        <w:t>ی</w:t>
      </w:r>
      <w:r w:rsidR="00800CD3">
        <w:rPr>
          <w:rFonts w:hint="eastAsia"/>
          <w:rtl/>
        </w:rPr>
        <w:t>بق</w:t>
      </w:r>
      <w:r w:rsidR="00C640CC">
        <w:rPr>
          <w:rFonts w:hint="cs"/>
          <w:rtl/>
        </w:rPr>
        <w:t>ى</w:t>
      </w:r>
      <w:r>
        <w:rPr>
          <w:rtl/>
        </w:rPr>
        <w:t xml:space="preserve"> ع</w:t>
      </w:r>
      <w:r w:rsidR="003653A2">
        <w:rPr>
          <w:rtl/>
        </w:rPr>
        <w:t>لي</w:t>
      </w:r>
      <w:r>
        <w:rPr>
          <w:rFonts w:hint="eastAsia"/>
          <w:rtl/>
        </w:rPr>
        <w:t>ه</w:t>
      </w:r>
      <w:r>
        <w:rPr>
          <w:rtl/>
        </w:rPr>
        <w:t xml:space="preserve"> عاره و شناره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تتحدّث به الإماء و العب</w:t>
      </w:r>
      <w:r>
        <w:rPr>
          <w:rFonts w:hint="cs"/>
          <w:rtl/>
        </w:rPr>
        <w:t>ی</w:t>
      </w:r>
      <w:r>
        <w:rPr>
          <w:rFonts w:hint="eastAsia"/>
          <w:rtl/>
        </w:rPr>
        <w:t>د</w:t>
      </w:r>
      <w:r>
        <w:rPr>
          <w:rtl/>
        </w:rPr>
        <w:t xml:space="preserve"> و </w:t>
      </w:r>
      <w:r>
        <w:rPr>
          <w:rFonts w:hint="cs"/>
          <w:rtl/>
        </w:rPr>
        <w:t>ی</w:t>
      </w:r>
      <w:r>
        <w:rPr>
          <w:rFonts w:hint="eastAsia"/>
          <w:rtl/>
        </w:rPr>
        <w:t>تغنّ</w:t>
      </w:r>
      <w:r>
        <w:rPr>
          <w:rFonts w:hint="cs"/>
          <w:rtl/>
        </w:rPr>
        <w:t>ی</w:t>
      </w:r>
      <w:r>
        <w:rPr>
          <w:rtl/>
        </w:rPr>
        <w:t xml:space="preserve"> به </w:t>
      </w:r>
      <w:r w:rsidR="009640A2">
        <w:rPr>
          <w:rtl/>
        </w:rPr>
        <w:t>في</w:t>
      </w:r>
      <w:r>
        <w:rPr>
          <w:rtl/>
        </w:rPr>
        <w:t xml:space="preserve"> المجالس و </w:t>
      </w:r>
      <w:r>
        <w:rPr>
          <w:rFonts w:hint="cs"/>
          <w:rtl/>
        </w:rPr>
        <w:t>ی</w:t>
      </w:r>
      <w:r>
        <w:rPr>
          <w:rFonts w:hint="eastAsia"/>
          <w:rtl/>
        </w:rPr>
        <w:t>تحدّث</w:t>
      </w:r>
      <w:r>
        <w:rPr>
          <w:rtl/>
        </w:rPr>
        <w:t xml:space="preserve"> به </w:t>
      </w:r>
      <w:r w:rsidR="009640A2">
        <w:rPr>
          <w:rtl/>
        </w:rPr>
        <w:t>في</w:t>
      </w:r>
      <w:r>
        <w:rPr>
          <w:rtl/>
        </w:rPr>
        <w:t xml:space="preserve"> المحافل،ثمّ قال:</w:t>
      </w:r>
      <w:r>
        <w:rPr>
          <w:rFonts w:hint="cs"/>
          <w:rtl/>
        </w:rPr>
        <w:t>ی</w:t>
      </w:r>
      <w:r>
        <w:rPr>
          <w:rFonts w:hint="eastAsia"/>
          <w:rtl/>
        </w:rPr>
        <w:t>ا</w:t>
      </w:r>
      <w:r>
        <w:rPr>
          <w:rtl/>
        </w:rPr>
        <w:t xml:space="preserve"> عمرو،و ابتدأ </w:t>
      </w:r>
      <w:r w:rsidR="009640A2">
        <w:rPr>
          <w:rtl/>
        </w:rPr>
        <w:t>في</w:t>
      </w:r>
      <w:r>
        <w:rPr>
          <w:rtl/>
        </w:rPr>
        <w:t xml:space="preserve"> الکلام فمدّ </w:t>
      </w:r>
      <w:r w:rsidR="00FC7037">
        <w:rPr>
          <w:rtl/>
        </w:rPr>
        <w:t>معاویة</w:t>
      </w:r>
      <w:r>
        <w:rPr>
          <w:rtl/>
        </w:rPr>
        <w:t xml:space="preserve"> </w:t>
      </w:r>
      <w:r>
        <w:rPr>
          <w:rFonts w:hint="cs"/>
          <w:rtl/>
        </w:rPr>
        <w:t>ی</w:t>
      </w:r>
      <w:r>
        <w:rPr>
          <w:rFonts w:hint="eastAsia"/>
          <w:rtl/>
        </w:rPr>
        <w:t>ده</w:t>
      </w:r>
      <w:r>
        <w:rPr>
          <w:rtl/>
        </w:rPr>
        <w:t xml:space="preserve"> فوضعها ع</w:t>
      </w:r>
      <w:r w:rsidR="003653A2">
        <w:rPr>
          <w:rtl/>
        </w:rPr>
        <w:t>ل</w:t>
      </w:r>
      <w:r w:rsidR="00C640CC">
        <w:rPr>
          <w:rFonts w:hint="cs"/>
          <w:rtl/>
        </w:rPr>
        <w:t>ى</w:t>
      </w:r>
      <w:r>
        <w:rPr>
          <w:rtl/>
        </w:rPr>
        <w:t xml:space="preserve"> </w:t>
      </w:r>
      <w:r w:rsidR="009640A2">
        <w:rPr>
          <w:rtl/>
        </w:rPr>
        <w:t>في</w:t>
      </w:r>
      <w:r>
        <w:rPr>
          <w:rtl/>
        </w:rPr>
        <w:t xml:space="preserve"> ابن عبّاس و أقسم ع</w:t>
      </w:r>
      <w:r w:rsidR="003653A2">
        <w:rPr>
          <w:rtl/>
        </w:rPr>
        <w:t>لي</w:t>
      </w:r>
      <w:r>
        <w:rPr>
          <w:rFonts w:hint="eastAsia"/>
          <w:rtl/>
        </w:rPr>
        <w:t>ه</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w:t>
      </w:r>
      <w:r w:rsidR="00067415">
        <w:rPr>
          <w:rtl/>
        </w:rPr>
        <w:t>سورة</w:t>
      </w:r>
      <w:r w:rsidR="00471D2E">
        <w:rPr>
          <w:rtl/>
        </w:rPr>
        <w:t xml:space="preserve"> الکوثر/ال</w:t>
      </w:r>
      <w:r w:rsidR="002D5688">
        <w:rPr>
          <w:rtl/>
        </w:rPr>
        <w:t>آية</w:t>
      </w:r>
      <w:r w:rsidR="00471D2E">
        <w:rPr>
          <w:rtl/>
        </w:rPr>
        <w:t xml:space="preserve"> </w:t>
      </w:r>
      <w:r w:rsidR="0094408E">
        <w:rPr>
          <w:rtl/>
        </w:rPr>
        <w:t>3</w:t>
      </w:r>
      <w:r w:rsidR="00471D2E">
        <w:rPr>
          <w:rtl/>
        </w:rPr>
        <w:t>.</w:t>
      </w:r>
    </w:p>
    <w:p w:rsidR="00C640CC" w:rsidRDefault="00C640CC" w:rsidP="00C640CC">
      <w:pPr>
        <w:pStyle w:val="libNormal"/>
        <w:rPr>
          <w:rtl/>
        </w:rPr>
      </w:pPr>
      <w:r>
        <w:rPr>
          <w:rFonts w:hint="eastAsia"/>
          <w:rtl/>
        </w:rPr>
        <w:br w:type="page"/>
      </w:r>
    </w:p>
    <w:p w:rsidR="008C6066" w:rsidRDefault="00471D2E" w:rsidP="00C640CC">
      <w:pPr>
        <w:pStyle w:val="libNormal0"/>
        <w:rPr>
          <w:rtl/>
        </w:rPr>
      </w:pPr>
      <w:r>
        <w:rPr>
          <w:rFonts w:hint="eastAsia"/>
          <w:rtl/>
        </w:rPr>
        <w:t>أن</w:t>
      </w:r>
      <w:r>
        <w:rPr>
          <w:rtl/>
        </w:rPr>
        <w:t xml:space="preserve"> </w:t>
      </w:r>
      <w:r>
        <w:rPr>
          <w:rFonts w:hint="cs"/>
          <w:rtl/>
        </w:rPr>
        <w:t>ی</w:t>
      </w:r>
      <w:r>
        <w:rPr>
          <w:rFonts w:hint="eastAsia"/>
          <w:rtl/>
        </w:rPr>
        <w:t>سکت،و</w:t>
      </w:r>
      <w:r>
        <w:rPr>
          <w:rtl/>
        </w:rPr>
        <w:t xml:space="preserve"> کان آخر کلامه:إخسأ </w:t>
      </w:r>
      <w:r w:rsidR="00315D70">
        <w:rPr>
          <w:rtl/>
        </w:rPr>
        <w:t>آيها</w:t>
      </w:r>
      <w:r>
        <w:rPr>
          <w:rtl/>
        </w:rPr>
        <w:t xml:space="preserve"> لعبد و أنت مذموم،و افترقوا </w:t>
      </w:r>
      <w:r w:rsidRPr="009D640D">
        <w:rPr>
          <w:rStyle w:val="libFootnotenumChar"/>
          <w:rtl/>
        </w:rPr>
        <w:t>(1)</w:t>
      </w:r>
      <w:r>
        <w:rPr>
          <w:rtl/>
        </w:rPr>
        <w:t>.</w:t>
      </w:r>
    </w:p>
    <w:p w:rsidR="008C6066" w:rsidRDefault="00471D2E" w:rsidP="00C640CC">
      <w:pPr>
        <w:pStyle w:val="libNormal"/>
        <w:rPr>
          <w:rtl/>
        </w:rPr>
      </w:pPr>
      <w:r>
        <w:rPr>
          <w:rFonts w:hint="eastAsia"/>
          <w:rtl/>
        </w:rPr>
        <w:t>قول</w:t>
      </w:r>
      <w:r>
        <w:rPr>
          <w:rtl/>
        </w:rPr>
        <w:t xml:space="preserve"> عمرو للحس</w:t>
      </w:r>
      <w:r>
        <w:rPr>
          <w:rFonts w:hint="cs"/>
          <w:rtl/>
        </w:rPr>
        <w:t>ی</w:t>
      </w:r>
      <w:r>
        <w:rPr>
          <w:rFonts w:hint="eastAsia"/>
          <w:rtl/>
        </w:rPr>
        <w:t>ن</w:t>
      </w:r>
      <w:r>
        <w:rPr>
          <w:rtl/>
        </w:rPr>
        <w:t xml:space="preserve"> </w:t>
      </w:r>
      <w:r w:rsidR="008C6066" w:rsidRPr="008C6066">
        <w:rPr>
          <w:rStyle w:val="libAlaemChar"/>
          <w:rtl/>
        </w:rPr>
        <w:t>عليه‌السلام</w:t>
      </w:r>
      <w:r>
        <w:rPr>
          <w:rtl/>
        </w:rPr>
        <w:t>: ما بال أولادنا أکثر من أولادکم و الش</w:t>
      </w:r>
      <w:r>
        <w:rPr>
          <w:rFonts w:hint="cs"/>
          <w:rtl/>
        </w:rPr>
        <w:t>ی</w:t>
      </w:r>
      <w:r>
        <w:rPr>
          <w:rFonts w:hint="eastAsia"/>
          <w:rtl/>
        </w:rPr>
        <w:t>ب</w:t>
      </w:r>
      <w:r>
        <w:rPr>
          <w:rtl/>
        </w:rPr>
        <w:t xml:space="preserve"> أسرع </w:t>
      </w:r>
      <w:r w:rsidR="003653A2">
        <w:rPr>
          <w:rtl/>
        </w:rPr>
        <w:t>الى</w:t>
      </w:r>
      <w:r>
        <w:rPr>
          <w:rtl/>
        </w:rPr>
        <w:t xml:space="preserve"> شواربنا،و لحاؤکم أوفر من لحائنا؟و جوابه </w:t>
      </w:r>
      <w:r w:rsidR="008C6066" w:rsidRPr="008C6066">
        <w:rPr>
          <w:rStyle w:val="libAlaemChar"/>
          <w:rtl/>
        </w:rPr>
        <w:t>عليه‌السلام</w:t>
      </w:r>
      <w:r>
        <w:rPr>
          <w:rtl/>
        </w:rPr>
        <w:t xml:space="preserve"> لذلک</w:t>
      </w:r>
      <w:r w:rsidR="00C640CC">
        <w:rPr>
          <w:rFonts w:hint="cs"/>
          <w:rtl/>
        </w:rPr>
        <w:t xml:space="preserve"> </w:t>
      </w:r>
      <w:r>
        <w:rPr>
          <w:rFonts w:hint="eastAsia"/>
          <w:rtl/>
        </w:rPr>
        <w:t>و</w:t>
      </w:r>
      <w:r>
        <w:rPr>
          <w:rtl/>
        </w:rPr>
        <w:t xml:space="preserve"> قد تقدّم </w:t>
      </w:r>
      <w:r w:rsidR="009640A2">
        <w:rPr>
          <w:rtl/>
        </w:rPr>
        <w:t>في</w:t>
      </w:r>
      <w:r w:rsidR="00C74BB8" w:rsidRPr="00C640CC">
        <w:rPr>
          <w:rFonts w:hint="eastAsia"/>
          <w:rtl/>
        </w:rPr>
        <w:t>(</w:t>
      </w:r>
      <w:r w:rsidRPr="00C640CC">
        <w:rPr>
          <w:rFonts w:hint="eastAsia"/>
          <w:rtl/>
        </w:rPr>
        <w:t>عقرب</w:t>
      </w:r>
      <w:r w:rsidR="00C74BB8" w:rsidRPr="00C640CC">
        <w:rPr>
          <w:rFonts w:hint="eastAsia"/>
          <w:rtl/>
        </w:rPr>
        <w:t>)</w:t>
      </w:r>
      <w:r w:rsidRPr="00C640CC">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عمرو و ب</w:t>
      </w:r>
      <w:r>
        <w:rPr>
          <w:rFonts w:hint="cs"/>
          <w:rtl/>
        </w:rPr>
        <w:t>ی</w:t>
      </w:r>
      <w:r>
        <w:rPr>
          <w:rFonts w:hint="eastAsia"/>
          <w:rtl/>
        </w:rPr>
        <w:t>ن</w:t>
      </w:r>
      <w:r>
        <w:rPr>
          <w:rtl/>
        </w:rPr>
        <w:t xml:space="preserve"> ابن عبّاس ح</w:t>
      </w:r>
      <w:r>
        <w:rPr>
          <w:rFonts w:hint="cs"/>
          <w:rtl/>
        </w:rPr>
        <w:t>ی</w:t>
      </w:r>
      <w:r>
        <w:rPr>
          <w:rFonts w:hint="eastAsia"/>
          <w:rtl/>
        </w:rPr>
        <w:t>ث</w:t>
      </w:r>
      <w:r>
        <w:rPr>
          <w:rtl/>
        </w:rPr>
        <w:t xml:space="preserve"> قام عمرو بالموسم فأطر</w:t>
      </w:r>
      <w:r>
        <w:rPr>
          <w:rFonts w:hint="cs"/>
          <w:rtl/>
        </w:rPr>
        <w:t>ی</w:t>
      </w:r>
      <w:r>
        <w:rPr>
          <w:rtl/>
        </w:rPr>
        <w:t xml:space="preserve"> </w:t>
      </w:r>
      <w:r w:rsidR="00FC7037">
        <w:rPr>
          <w:rtl/>
        </w:rPr>
        <w:t>معاویة</w:t>
      </w:r>
      <w:r>
        <w:rPr>
          <w:rtl/>
        </w:rPr>
        <w:t xml:space="preserve"> و </w:t>
      </w:r>
      <w:r w:rsidR="00685D3F">
        <w:rPr>
          <w:rtl/>
        </w:rPr>
        <w:t>بني</w:t>
      </w:r>
      <w:r>
        <w:rPr>
          <w:rtl/>
        </w:rPr>
        <w:t xml:space="preserve"> </w:t>
      </w:r>
      <w:r w:rsidR="00332F64">
        <w:rPr>
          <w:rtl/>
        </w:rPr>
        <w:t>أمیّة</w:t>
      </w:r>
      <w:r>
        <w:rPr>
          <w:rtl/>
        </w:rPr>
        <w:t xml:space="preserve"> و تناول </w:t>
      </w:r>
      <w:r w:rsidR="00685D3F">
        <w:rPr>
          <w:rtl/>
        </w:rPr>
        <w:t>بني</w:t>
      </w:r>
      <w:r>
        <w:rPr>
          <w:rtl/>
        </w:rPr>
        <w:t xml:space="preserve"> هاشم </w:t>
      </w:r>
      <w:r w:rsidRPr="009D640D">
        <w:rPr>
          <w:rStyle w:val="libFootnotenumChar"/>
          <w:rtl/>
        </w:rPr>
        <w:t>(2)</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نهما</w:t>
      </w:r>
      <w:r>
        <w:rPr>
          <w:rtl/>
        </w:rPr>
        <w:t xml:space="preserve"> </w:t>
      </w:r>
      <w:r w:rsidR="009640A2">
        <w:rPr>
          <w:rtl/>
        </w:rPr>
        <w:t>في</w:t>
      </w:r>
      <w:r>
        <w:rPr>
          <w:rtl/>
        </w:rPr>
        <w:t xml:space="preserve"> مجلس </w:t>
      </w:r>
      <w:r w:rsidR="00FC7037">
        <w:rPr>
          <w:rtl/>
        </w:rPr>
        <w:t>معاویة</w:t>
      </w:r>
      <w:r>
        <w:rPr>
          <w:rtl/>
        </w:rPr>
        <w:t xml:space="preserve"> و تع</w:t>
      </w:r>
      <w:r>
        <w:rPr>
          <w:rFonts w:hint="cs"/>
          <w:rtl/>
        </w:rPr>
        <w:t>یی</w:t>
      </w:r>
      <w:r>
        <w:rPr>
          <w:rFonts w:hint="eastAsia"/>
          <w:rtl/>
        </w:rPr>
        <w:t>ر</w:t>
      </w:r>
      <w:r>
        <w:rPr>
          <w:rtl/>
        </w:rPr>
        <w:t xml:space="preserve"> ابن عبّاس </w:t>
      </w:r>
      <w:r w:rsidR="003653A2">
        <w:rPr>
          <w:rtl/>
        </w:rPr>
        <w:t>أي</w:t>
      </w:r>
      <w:r>
        <w:rPr>
          <w:rFonts w:hint="eastAsia"/>
          <w:rtl/>
        </w:rPr>
        <w:t>اه</w:t>
      </w:r>
      <w:r>
        <w:rPr>
          <w:rtl/>
        </w:rPr>
        <w:t xml:space="preserve"> بما فعله </w:t>
      </w:r>
      <w:r w:rsidR="009640A2">
        <w:rPr>
          <w:rtl/>
        </w:rPr>
        <w:t>في</w:t>
      </w:r>
      <w:r>
        <w:rPr>
          <w:rtl/>
        </w:rPr>
        <w:t xml:space="preserve"> ص</w:t>
      </w:r>
      <w:r w:rsidR="009640A2">
        <w:rPr>
          <w:rtl/>
        </w:rPr>
        <w:t>في</w:t>
      </w:r>
      <w:r>
        <w:rPr>
          <w:rFonts w:hint="eastAsia"/>
          <w:rtl/>
        </w:rPr>
        <w:t>ن</w:t>
      </w:r>
      <w:r>
        <w:rPr>
          <w:rtl/>
        </w:rPr>
        <w:t xml:space="preserve"> من کشف سوأته </w:t>
      </w:r>
      <w:r w:rsidRPr="009D640D">
        <w:rPr>
          <w:rStyle w:val="libFootnotenumChar"/>
          <w:rtl/>
        </w:rPr>
        <w:t>(3)</w:t>
      </w:r>
      <w:r>
        <w:rPr>
          <w:rtl/>
        </w:rPr>
        <w:t>.</w:t>
      </w:r>
    </w:p>
    <w:p w:rsidR="008C6066" w:rsidRDefault="008C6066" w:rsidP="00C640CC">
      <w:pPr>
        <w:pStyle w:val="libNormal"/>
        <w:rPr>
          <w:rtl/>
        </w:rPr>
      </w:pPr>
      <w:r w:rsidRPr="008C6066">
        <w:rPr>
          <w:rStyle w:val="libBold1Char"/>
          <w:rFonts w:hint="eastAsia"/>
          <w:rtl/>
        </w:rPr>
        <w:t>أقول</w:t>
      </w:r>
      <w:r w:rsidR="00471D2E">
        <w:rPr>
          <w:rtl/>
        </w:rPr>
        <w:t xml:space="preserve">: و </w:t>
      </w:r>
      <w:r w:rsidR="009640A2">
        <w:rPr>
          <w:rtl/>
        </w:rPr>
        <w:t>في</w:t>
      </w:r>
      <w:r w:rsidR="00471D2E">
        <w:rPr>
          <w:rtl/>
        </w:rPr>
        <w:t xml:space="preserve"> کتاب(</w:t>
      </w:r>
      <w:r w:rsidR="002D5688">
        <w:rPr>
          <w:rtl/>
        </w:rPr>
        <w:t>حیاة</w:t>
      </w:r>
      <w:r w:rsidR="00471D2E">
        <w:rPr>
          <w:rtl/>
        </w:rPr>
        <w:t xml:space="preserve"> الح</w:t>
      </w:r>
      <w:r w:rsidR="00471D2E">
        <w:rPr>
          <w:rFonts w:hint="cs"/>
          <w:rtl/>
        </w:rPr>
        <w:t>ی</w:t>
      </w:r>
      <w:r w:rsidR="00471D2E">
        <w:rPr>
          <w:rFonts w:hint="eastAsia"/>
          <w:rtl/>
        </w:rPr>
        <w:t>وان</w:t>
      </w:r>
      <w:r w:rsidR="00471D2E">
        <w:rPr>
          <w:rtl/>
        </w:rPr>
        <w:t>)</w:t>
      </w:r>
      <w:r w:rsidR="009640A2">
        <w:rPr>
          <w:rtl/>
        </w:rPr>
        <w:t>في</w:t>
      </w:r>
      <w:r w:rsidR="00471D2E">
        <w:rPr>
          <w:rtl/>
        </w:rPr>
        <w:t xml:space="preserve"> الجزور و </w:t>
      </w:r>
      <w:r w:rsidR="009640A2">
        <w:rPr>
          <w:rtl/>
        </w:rPr>
        <w:t>في</w:t>
      </w:r>
      <w:r w:rsidR="00471D2E">
        <w:rPr>
          <w:rtl/>
        </w:rPr>
        <w:t xml:space="preserve"> صح</w:t>
      </w:r>
      <w:r w:rsidR="00471D2E">
        <w:rPr>
          <w:rFonts w:hint="cs"/>
          <w:rtl/>
        </w:rPr>
        <w:t>ی</w:t>
      </w:r>
      <w:r w:rsidR="00471D2E">
        <w:rPr>
          <w:rFonts w:hint="eastAsia"/>
          <w:rtl/>
        </w:rPr>
        <w:t>ح</w:t>
      </w:r>
      <w:r w:rsidR="00471D2E">
        <w:rPr>
          <w:rtl/>
        </w:rPr>
        <w:t xml:space="preserve"> مسلم من حد</w:t>
      </w:r>
      <w:r w:rsidR="00471D2E">
        <w:rPr>
          <w:rFonts w:hint="cs"/>
          <w:rtl/>
        </w:rPr>
        <w:t>ی</w:t>
      </w:r>
      <w:r w:rsidR="00471D2E">
        <w:rPr>
          <w:rFonts w:hint="eastAsia"/>
          <w:rtl/>
        </w:rPr>
        <w:t>ث</w:t>
      </w:r>
      <w:r w:rsidR="00471D2E">
        <w:rPr>
          <w:rtl/>
        </w:rPr>
        <w:t xml:space="preserve"> عبد الرحمن بن شماسه انّ عمرو بن العاص قال عند موته:إذا دفنتمون</w:t>
      </w:r>
      <w:r w:rsidR="00C640CC">
        <w:rPr>
          <w:rFonts w:hint="cs"/>
          <w:rtl/>
        </w:rPr>
        <w:t>ي</w:t>
      </w:r>
      <w:r w:rsidR="00471D2E">
        <w:rPr>
          <w:rtl/>
        </w:rPr>
        <w:t xml:space="preserve"> فسنّوا </w:t>
      </w:r>
      <w:r w:rsidR="009640A2">
        <w:rPr>
          <w:rtl/>
        </w:rPr>
        <w:t>عليّ</w:t>
      </w:r>
      <w:r w:rsidR="00471D2E">
        <w:rPr>
          <w:rtl/>
        </w:rPr>
        <w:t xml:space="preserve"> التراب سنّا ثمّ أق</w:t>
      </w:r>
      <w:r w:rsidR="00471D2E">
        <w:rPr>
          <w:rFonts w:hint="cs"/>
          <w:rtl/>
        </w:rPr>
        <w:t>ی</w:t>
      </w:r>
      <w:r w:rsidR="00471D2E">
        <w:rPr>
          <w:rFonts w:hint="eastAsia"/>
          <w:rtl/>
        </w:rPr>
        <w:t>موا</w:t>
      </w:r>
      <w:r w:rsidR="00471D2E">
        <w:rPr>
          <w:rtl/>
        </w:rPr>
        <w:t xml:space="preserve"> حول قبر</w:t>
      </w:r>
      <w:r w:rsidR="00C640CC">
        <w:rPr>
          <w:rFonts w:hint="cs"/>
          <w:rtl/>
        </w:rPr>
        <w:t>ي</w:t>
      </w:r>
      <w:r w:rsidR="00471D2E">
        <w:rPr>
          <w:rtl/>
        </w:rPr>
        <w:t xml:space="preserve"> قدر ما تنحر الجزور و </w:t>
      </w:r>
      <w:r w:rsidR="00471D2E">
        <w:rPr>
          <w:rFonts w:hint="cs"/>
          <w:rtl/>
        </w:rPr>
        <w:t>ی</w:t>
      </w:r>
      <w:r w:rsidR="00471D2E">
        <w:rPr>
          <w:rFonts w:hint="eastAsia"/>
          <w:rtl/>
        </w:rPr>
        <w:t>قسّم</w:t>
      </w:r>
      <w:r w:rsidR="00471D2E">
        <w:rPr>
          <w:rtl/>
        </w:rPr>
        <w:t xml:space="preserve"> لحمها حتّ</w:t>
      </w:r>
      <w:r w:rsidR="00471D2E">
        <w:rPr>
          <w:rFonts w:hint="cs"/>
          <w:rtl/>
        </w:rPr>
        <w:t>ی</w:t>
      </w:r>
      <w:r w:rsidR="00471D2E">
        <w:rPr>
          <w:rtl/>
        </w:rPr>
        <w:t xml:space="preserve"> أستأنس بکم و أنظر ما ذا أراجع به رسل </w:t>
      </w:r>
      <w:r w:rsidR="002D5688" w:rsidRPr="00C640CC">
        <w:rPr>
          <w:rtl/>
        </w:rPr>
        <w:t>ربّي</w:t>
      </w:r>
      <w:r w:rsidR="00471D2E" w:rsidRPr="00C640CC">
        <w:rPr>
          <w:rtl/>
        </w:rPr>
        <w:t>.</w:t>
      </w:r>
      <w:r w:rsidRPr="00C640CC">
        <w:rPr>
          <w:rtl/>
        </w:rPr>
        <w:t>قلت</w:t>
      </w:r>
      <w:r w:rsidR="00471D2E">
        <w:rPr>
          <w:rtl/>
        </w:rPr>
        <w:t xml:space="preserve">:و </w:t>
      </w:r>
      <w:r w:rsidR="00471D2E">
        <w:rPr>
          <w:rFonts w:hint="eastAsia"/>
          <w:rtl/>
        </w:rPr>
        <w:t>انّما</w:t>
      </w:r>
      <w:r w:rsidR="00471D2E">
        <w:rPr>
          <w:rtl/>
        </w:rPr>
        <w:t xml:space="preserve"> ضرب المثل بنحر الجزور و تقس</w:t>
      </w:r>
      <w:r w:rsidR="00471D2E">
        <w:rPr>
          <w:rFonts w:hint="cs"/>
          <w:rtl/>
        </w:rPr>
        <w:t>ی</w:t>
      </w:r>
      <w:r w:rsidR="00471D2E">
        <w:rPr>
          <w:rFonts w:hint="eastAsia"/>
          <w:rtl/>
        </w:rPr>
        <w:t>م</w:t>
      </w:r>
      <w:r w:rsidR="00471D2E">
        <w:rPr>
          <w:rtl/>
        </w:rPr>
        <w:t xml:space="preserve"> لحمها لأنّه کان </w:t>
      </w:r>
      <w:r w:rsidR="009640A2">
        <w:rPr>
          <w:rtl/>
        </w:rPr>
        <w:t>في</w:t>
      </w:r>
      <w:r w:rsidR="00471D2E">
        <w:rPr>
          <w:rtl/>
        </w:rPr>
        <w:t xml:space="preserve"> أول أمره جزّارا فألف نحر الجزائر و ضرب به المثل.</w:t>
      </w:r>
    </w:p>
    <w:p w:rsidR="008C6066" w:rsidRDefault="008C6066" w:rsidP="00471D2E">
      <w:pPr>
        <w:pStyle w:val="libNormal"/>
        <w:rPr>
          <w:rtl/>
        </w:rPr>
      </w:pPr>
      <w:r w:rsidRPr="008C6066">
        <w:rPr>
          <w:rStyle w:val="libBold1Char"/>
          <w:rFonts w:hint="eastAsia"/>
          <w:rtl/>
        </w:rPr>
        <w:t>أقول</w:t>
      </w:r>
      <w:r w:rsidR="00471D2E">
        <w:rPr>
          <w:rtl/>
        </w:rPr>
        <w:t>: ثم أثبت ذلک من الکتب ال</w:t>
      </w:r>
      <w:r w:rsidR="00FF1263">
        <w:rPr>
          <w:rtl/>
        </w:rPr>
        <w:t>معتبرة</w:t>
      </w:r>
      <w:r w:rsidR="00471D2E">
        <w:rPr>
          <w:rtl/>
        </w:rPr>
        <w:t xml:space="preserve"> ثمّ ذکر صن</w:t>
      </w:r>
      <w:r w:rsidR="003653A2">
        <w:rPr>
          <w:rtl/>
        </w:rPr>
        <w:t>أي</w:t>
      </w:r>
      <w:r w:rsidR="00471D2E">
        <w:rPr>
          <w:rFonts w:hint="eastAsia"/>
          <w:rtl/>
        </w:rPr>
        <w:t>ع</w:t>
      </w:r>
      <w:r w:rsidR="00471D2E">
        <w:rPr>
          <w:rtl/>
        </w:rPr>
        <w:t xml:space="preserve"> کلّ من علمت صناعته من قر</w:t>
      </w:r>
      <w:r w:rsidR="00471D2E">
        <w:rPr>
          <w:rFonts w:hint="cs"/>
          <w:rtl/>
        </w:rPr>
        <w:t>ی</w:t>
      </w:r>
      <w:r w:rsidR="00471D2E">
        <w:rPr>
          <w:rFonts w:hint="eastAsia"/>
          <w:rtl/>
        </w:rPr>
        <w:t>ش</w:t>
      </w:r>
      <w:r w:rsidR="00471D2E">
        <w:rPr>
          <w:rtl/>
        </w:rPr>
        <w:t xml:space="preserve"> و نحن نقلناها </w:t>
      </w:r>
      <w:r w:rsidR="009640A2" w:rsidRPr="00C640CC">
        <w:rPr>
          <w:rtl/>
        </w:rPr>
        <w:t>في</w:t>
      </w:r>
      <w:r w:rsidR="00C74BB8" w:rsidRPr="00C640CC">
        <w:rPr>
          <w:rFonts w:hint="eastAsia"/>
          <w:rtl/>
        </w:rPr>
        <w:t>(</w:t>
      </w:r>
      <w:r w:rsidR="00471D2E" w:rsidRPr="00C640CC">
        <w:rPr>
          <w:rFonts w:hint="eastAsia"/>
          <w:rtl/>
        </w:rPr>
        <w:t>صنع</w:t>
      </w:r>
      <w:r w:rsidR="00C74BB8" w:rsidRPr="00C640CC">
        <w:rPr>
          <w:rFonts w:hint="eastAsia"/>
          <w:rtl/>
        </w:rPr>
        <w:t>)</w:t>
      </w:r>
      <w:r w:rsidR="00471D2E" w:rsidRPr="00C640CC">
        <w:rPr>
          <w:rFonts w:hint="eastAsia"/>
          <w:rtl/>
        </w:rPr>
        <w:t>و</w:t>
      </w:r>
      <w:r w:rsidR="00471D2E" w:rsidRPr="00C640CC">
        <w:rPr>
          <w:rtl/>
        </w:rPr>
        <w:t xml:space="preserve"> قال</w:t>
      </w:r>
      <w:r w:rsidR="00471D2E">
        <w:rPr>
          <w:rtl/>
        </w:rPr>
        <w:t xml:space="preserve">:و کان من </w:t>
      </w:r>
      <w:r w:rsidR="002D5688">
        <w:rPr>
          <w:rtl/>
        </w:rPr>
        <w:t>جملة</w:t>
      </w:r>
      <w:r w:rsidR="00471D2E">
        <w:rPr>
          <w:rtl/>
        </w:rPr>
        <w:t xml:space="preserve"> ترکه عمرو بعد موته </w:t>
      </w:r>
      <w:r w:rsidR="002D5688">
        <w:rPr>
          <w:rtl/>
        </w:rPr>
        <w:t>تسعة</w:t>
      </w:r>
      <w:r w:rsidR="00471D2E">
        <w:rPr>
          <w:rtl/>
        </w:rPr>
        <w:t xml:space="preserve"> أرادب ذهبا،</w:t>
      </w:r>
      <w:r w:rsidR="00067415">
        <w:rPr>
          <w:rtl/>
        </w:rPr>
        <w:t>انتهى</w:t>
      </w:r>
      <w:r w:rsidR="00471D2E">
        <w:rPr>
          <w:rtl/>
        </w:rPr>
        <w:t xml:space="preserve">.و الإردبّ کقرشبّ </w:t>
      </w:r>
      <w:r w:rsidR="002C675F">
        <w:rPr>
          <w:rtl/>
        </w:rPr>
        <w:t>مکي</w:t>
      </w:r>
      <w:r w:rsidR="00471D2E">
        <w:rPr>
          <w:rFonts w:hint="eastAsia"/>
          <w:rtl/>
        </w:rPr>
        <w:t>ال</w:t>
      </w:r>
      <w:r w:rsidR="00471D2E">
        <w:rPr>
          <w:rtl/>
        </w:rPr>
        <w:t xml:space="preserve"> ضخم بمصر او </w:t>
      </w:r>
      <w:r w:rsidR="00471D2E">
        <w:rPr>
          <w:rFonts w:hint="cs"/>
          <w:rtl/>
        </w:rPr>
        <w:t>ی</w:t>
      </w:r>
      <w:r w:rsidR="00471D2E">
        <w:rPr>
          <w:rFonts w:hint="eastAsia"/>
          <w:rtl/>
        </w:rPr>
        <w:t>ضمّ</w:t>
      </w:r>
      <w:r w:rsidR="00471D2E">
        <w:rPr>
          <w:rtl/>
        </w:rPr>
        <w:t xml:space="preserve"> </w:t>
      </w:r>
      <w:r w:rsidR="00067415">
        <w:rPr>
          <w:rtl/>
        </w:rPr>
        <w:t>أربعة</w:t>
      </w:r>
      <w:r w:rsidR="00471D2E">
        <w:rPr>
          <w:rtl/>
        </w:rPr>
        <w:t xml:space="preserve"> و عشرون صاعا قاله ال</w:t>
      </w:r>
      <w:r w:rsidR="009640A2">
        <w:rPr>
          <w:rtl/>
        </w:rPr>
        <w:t>في</w:t>
      </w:r>
      <w:r w:rsidR="00471D2E">
        <w:rPr>
          <w:rFonts w:hint="eastAsia"/>
          <w:rtl/>
        </w:rPr>
        <w:t>روز</w:t>
      </w:r>
      <w:r w:rsidR="002D5688">
        <w:rPr>
          <w:rFonts w:hint="eastAsia"/>
          <w:rtl/>
        </w:rPr>
        <w:t>آبادي</w:t>
      </w:r>
      <w:r w:rsidR="00471D2E">
        <w:rPr>
          <w:rtl/>
        </w:rPr>
        <w:t>.</w:t>
      </w:r>
    </w:p>
    <w:p w:rsidR="008C6066" w:rsidRDefault="00471D2E" w:rsidP="00C640CC">
      <w:pPr>
        <w:pStyle w:val="libNormal"/>
        <w:rPr>
          <w:rtl/>
        </w:rPr>
      </w:pPr>
      <w:r>
        <w:rPr>
          <w:rFonts w:hint="eastAsia"/>
          <w:rtl/>
        </w:rPr>
        <w:t>عمرو</w:t>
      </w:r>
      <w:r>
        <w:rPr>
          <w:rtl/>
        </w:rPr>
        <w:t xml:space="preserve"> بن عبد اللّه بن ع</w:t>
      </w:r>
      <w:r w:rsidR="003653A2">
        <w:rPr>
          <w:rtl/>
        </w:rPr>
        <w:t>لي</w:t>
      </w:r>
      <w:r>
        <w:rPr>
          <w:rtl/>
        </w:rPr>
        <w:t xml:space="preserve"> أبو إسحاق ال</w:t>
      </w:r>
      <w:r w:rsidR="0022387C">
        <w:rPr>
          <w:rtl/>
        </w:rPr>
        <w:t>سبي</w:t>
      </w:r>
      <w:r>
        <w:rPr>
          <w:rFonts w:hint="eastAsia"/>
          <w:rtl/>
        </w:rPr>
        <w:t>ع</w:t>
      </w:r>
      <w:r w:rsidR="00C640CC">
        <w:rPr>
          <w:rFonts w:hint="cs"/>
          <w:rtl/>
        </w:rPr>
        <w:t>ي</w:t>
      </w:r>
      <w:r>
        <w:rPr>
          <w:rtl/>
        </w:rPr>
        <w:t xml:space="preserve"> الکو</w:t>
      </w:r>
      <w:r w:rsidR="009640A2">
        <w:rPr>
          <w:rtl/>
        </w:rPr>
        <w:t>في</w:t>
      </w:r>
      <w:r>
        <w:rPr>
          <w:rFonts w:hint="eastAsia"/>
          <w:rtl/>
        </w:rPr>
        <w:t>،</w:t>
      </w:r>
      <w:r w:rsidRPr="00C640CC">
        <w:rPr>
          <w:rFonts w:hint="eastAsia"/>
          <w:rtl/>
        </w:rPr>
        <w:t>تقدّم</w:t>
      </w:r>
      <w:r w:rsidRPr="00C640CC">
        <w:rPr>
          <w:rtl/>
        </w:rPr>
        <w:t xml:space="preserve"> </w:t>
      </w:r>
      <w:r w:rsidR="009640A2" w:rsidRPr="00C640CC">
        <w:rPr>
          <w:rtl/>
        </w:rPr>
        <w:t>في</w:t>
      </w:r>
      <w:r w:rsidR="00C74BB8" w:rsidRPr="00C640CC">
        <w:rPr>
          <w:rFonts w:hint="eastAsia"/>
          <w:rtl/>
        </w:rPr>
        <w:t>(</w:t>
      </w:r>
      <w:r w:rsidRPr="00C640CC">
        <w:rPr>
          <w:rFonts w:hint="eastAsia"/>
          <w:rtl/>
        </w:rPr>
        <w:t>سحق</w:t>
      </w:r>
      <w:r w:rsidR="00C74BB8" w:rsidRPr="00C640CC">
        <w:rPr>
          <w:rFonts w:hint="eastAsia"/>
          <w:rtl/>
        </w:rPr>
        <w:t>)</w:t>
      </w:r>
      <w:r w:rsidRPr="00C640CC">
        <w:rPr>
          <w:rtl/>
        </w:rPr>
        <w:t>.</w:t>
      </w:r>
    </w:p>
    <w:p w:rsidR="008C6066" w:rsidRDefault="00471D2E" w:rsidP="00C640CC">
      <w:pPr>
        <w:pStyle w:val="libCenterBold1"/>
        <w:rPr>
          <w:rtl/>
        </w:rPr>
      </w:pPr>
      <w:r>
        <w:rPr>
          <w:rFonts w:hint="eastAsia"/>
          <w:rtl/>
        </w:rPr>
        <w:t>عمرو</w:t>
      </w:r>
      <w:r>
        <w:rPr>
          <w:rtl/>
        </w:rPr>
        <w:t xml:space="preserve"> بن عبد ودّ</w:t>
      </w:r>
    </w:p>
    <w:p w:rsidR="008C6066" w:rsidRDefault="00471D2E" w:rsidP="00C640CC">
      <w:pPr>
        <w:pStyle w:val="libNormal"/>
        <w:rPr>
          <w:rtl/>
        </w:rPr>
      </w:pPr>
      <w:r>
        <w:rPr>
          <w:rFonts w:hint="eastAsia"/>
          <w:rtl/>
        </w:rPr>
        <w:t>مبارز</w:t>
      </w:r>
      <w:r w:rsidR="00C640CC">
        <w:rPr>
          <w:rFonts w:hint="cs"/>
          <w:rtl/>
        </w:rPr>
        <w:t>ة</w:t>
      </w:r>
      <w:r>
        <w:rPr>
          <w:rtl/>
        </w:rPr>
        <w:t xml:space="preserve"> عمرو بن عبد ودّ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،و کان عمرو فارس قر</w:t>
      </w:r>
      <w:r>
        <w:rPr>
          <w:rFonts w:hint="cs"/>
          <w:rtl/>
        </w:rPr>
        <w:t>ی</w:t>
      </w:r>
      <w:r>
        <w:rPr>
          <w:rFonts w:hint="eastAsia"/>
          <w:rtl/>
        </w:rPr>
        <w:t>ش</w:t>
      </w:r>
      <w:r>
        <w:rPr>
          <w:rtl/>
        </w:rPr>
        <w:t xml:space="preserve"> و کان</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ق:</w:t>
      </w:r>
      <w:r w:rsidR="0094408E">
        <w:rPr>
          <w:rtl/>
        </w:rPr>
        <w:t>127</w:t>
      </w:r>
      <w:r w:rsidR="00471D2E">
        <w:rPr>
          <w:rtl/>
        </w:rPr>
        <w:t>/</w:t>
      </w:r>
      <w:r w:rsidR="0094408E">
        <w:rPr>
          <w:rtl/>
        </w:rPr>
        <w:t>21</w:t>
      </w:r>
      <w:r w:rsidR="00471D2E">
        <w:rPr>
          <w:rtl/>
        </w:rPr>
        <w:t>/</w:t>
      </w:r>
      <w:r w:rsidR="0094408E">
        <w:rPr>
          <w:rtl/>
        </w:rPr>
        <w:t>10</w:t>
      </w:r>
      <w:r w:rsidR="00471D2E">
        <w:rPr>
          <w:rtl/>
        </w:rPr>
        <w:t>،ج:</w:t>
      </w:r>
      <w:r w:rsidR="0094408E">
        <w:rPr>
          <w:rtl/>
        </w:rPr>
        <w:t>116</w:t>
      </w:r>
      <w:r w:rsidR="00471D2E">
        <w:rPr>
          <w:rtl/>
        </w:rPr>
        <w:t>/</w:t>
      </w:r>
      <w:r w:rsidR="0094408E">
        <w:rPr>
          <w:rtl/>
        </w:rPr>
        <w:t>44</w:t>
      </w:r>
      <w:r w:rsidR="00471D2E">
        <w:rPr>
          <w:rtl/>
        </w:rPr>
        <w:t>.</w:t>
      </w:r>
    </w:p>
    <w:p w:rsidR="008C6066" w:rsidRDefault="00DE3D9F" w:rsidP="00C640CC">
      <w:pPr>
        <w:pStyle w:val="libFootnote0"/>
        <w:rPr>
          <w:rtl/>
        </w:rPr>
      </w:pPr>
      <w:r>
        <w:rPr>
          <w:rtl/>
        </w:rPr>
        <w:t>(2)</w:t>
      </w:r>
      <w:r w:rsidR="00471D2E">
        <w:rPr>
          <w:rtl/>
        </w:rPr>
        <w:t xml:space="preserve"> ق:</w:t>
      </w:r>
      <w:r w:rsidR="0094408E">
        <w:rPr>
          <w:rtl/>
        </w:rPr>
        <w:t>573</w:t>
      </w:r>
      <w:r w:rsidR="00471D2E">
        <w:rPr>
          <w:rtl/>
        </w:rPr>
        <w:t>/</w:t>
      </w:r>
      <w:r w:rsidR="0094408E">
        <w:rPr>
          <w:rtl/>
        </w:rPr>
        <w:t>51</w:t>
      </w:r>
      <w:r w:rsidR="00471D2E">
        <w:rPr>
          <w:rtl/>
        </w:rPr>
        <w:t>/</w:t>
      </w:r>
      <w:r w:rsidR="0094408E">
        <w:rPr>
          <w:rtl/>
        </w:rPr>
        <w:t>8</w:t>
      </w:r>
      <w:r w:rsidR="00471D2E">
        <w:rPr>
          <w:rtl/>
        </w:rPr>
        <w:t>،ج:</w:t>
      </w:r>
      <w:r w:rsidR="0094408E">
        <w:rPr>
          <w:rtl/>
        </w:rPr>
        <w:t>231</w:t>
      </w:r>
      <w:r w:rsidR="00471D2E">
        <w:rPr>
          <w:rtl/>
        </w:rPr>
        <w:t>/</w:t>
      </w:r>
      <w:r w:rsidR="0094408E">
        <w:rPr>
          <w:rtl/>
        </w:rPr>
        <w:t>33</w:t>
      </w:r>
      <w:r w:rsidR="00471D2E">
        <w:rPr>
          <w:rtl/>
        </w:rPr>
        <w:t>.</w:t>
      </w:r>
    </w:p>
    <w:p w:rsidR="008C6066" w:rsidRDefault="00DE3D9F" w:rsidP="00C640CC">
      <w:pPr>
        <w:pStyle w:val="libFootnote0"/>
        <w:rPr>
          <w:rtl/>
        </w:rPr>
      </w:pPr>
      <w:r>
        <w:rPr>
          <w:rtl/>
        </w:rPr>
        <w:t>(3)</w:t>
      </w:r>
      <w:r w:rsidR="00471D2E">
        <w:rPr>
          <w:rtl/>
        </w:rPr>
        <w:t xml:space="preserve"> ق:</w:t>
      </w:r>
      <w:r w:rsidR="0094408E">
        <w:rPr>
          <w:rtl/>
        </w:rPr>
        <w:t>640</w:t>
      </w:r>
      <w:r w:rsidR="00471D2E">
        <w:rPr>
          <w:rtl/>
        </w:rPr>
        <w:t>/</w:t>
      </w:r>
      <w:r w:rsidR="0094408E">
        <w:rPr>
          <w:rtl/>
        </w:rPr>
        <w:t>124</w:t>
      </w:r>
      <w:r w:rsidR="00471D2E">
        <w:rPr>
          <w:rtl/>
        </w:rPr>
        <w:t>/</w:t>
      </w:r>
      <w:r w:rsidR="0094408E">
        <w:rPr>
          <w:rtl/>
        </w:rPr>
        <w:t>9</w:t>
      </w:r>
      <w:r w:rsidR="00471D2E">
        <w:rPr>
          <w:rtl/>
        </w:rPr>
        <w:t>،ج:</w:t>
      </w:r>
      <w:r w:rsidR="0094408E">
        <w:rPr>
          <w:rtl/>
        </w:rPr>
        <w:t>167</w:t>
      </w:r>
      <w:r w:rsidR="00471D2E">
        <w:rPr>
          <w:rtl/>
        </w:rPr>
        <w:t>/</w:t>
      </w:r>
      <w:r w:rsidR="0094408E">
        <w:rPr>
          <w:rtl/>
        </w:rPr>
        <w:t>42</w:t>
      </w:r>
      <w:r w:rsidR="00471D2E">
        <w:rPr>
          <w:rtl/>
        </w:rPr>
        <w:t>.</w:t>
      </w:r>
    </w:p>
    <w:p w:rsidR="00C640CC" w:rsidRDefault="00C640CC" w:rsidP="00C640CC">
      <w:pPr>
        <w:pStyle w:val="libNormal"/>
        <w:rPr>
          <w:rtl/>
        </w:rPr>
      </w:pPr>
      <w:r>
        <w:rPr>
          <w:rFonts w:hint="eastAsia"/>
          <w:rtl/>
        </w:rPr>
        <w:br w:type="page"/>
      </w:r>
    </w:p>
    <w:p w:rsidR="008C6066" w:rsidRDefault="00471D2E" w:rsidP="00C640CC">
      <w:pPr>
        <w:pStyle w:val="libNormal0"/>
        <w:rPr>
          <w:rtl/>
        </w:rPr>
      </w:pPr>
      <w:r>
        <w:rPr>
          <w:rFonts w:hint="eastAsia"/>
          <w:rtl/>
        </w:rPr>
        <w:t>قد</w:t>
      </w:r>
      <w:r>
        <w:rPr>
          <w:rtl/>
        </w:rPr>
        <w:t xml:space="preserve"> قاتل </w:t>
      </w:r>
      <w:r>
        <w:rPr>
          <w:rFonts w:hint="cs"/>
          <w:rtl/>
        </w:rPr>
        <w:t>ی</w:t>
      </w:r>
      <w:r>
        <w:rPr>
          <w:rFonts w:hint="eastAsia"/>
          <w:rtl/>
        </w:rPr>
        <w:t>وم</w:t>
      </w:r>
      <w:r>
        <w:rPr>
          <w:rtl/>
        </w:rPr>
        <w:t xml:space="preserve"> بدر حتّ</w:t>
      </w:r>
      <w:r>
        <w:rPr>
          <w:rFonts w:hint="cs"/>
          <w:rtl/>
        </w:rPr>
        <w:t>ی</w:t>
      </w:r>
      <w:r>
        <w:rPr>
          <w:rtl/>
        </w:rPr>
        <w:t xml:space="preserve"> ارتثّ و اثبته الجراح فلم </w:t>
      </w:r>
      <w:r>
        <w:rPr>
          <w:rFonts w:hint="cs"/>
          <w:rtl/>
        </w:rPr>
        <w:t>ی</w:t>
      </w:r>
      <w:r>
        <w:rPr>
          <w:rFonts w:hint="eastAsia"/>
          <w:rtl/>
        </w:rPr>
        <w:t>شهد</w:t>
      </w:r>
      <w:r>
        <w:rPr>
          <w:rtl/>
        </w:rPr>
        <w:t xml:space="preserve"> أحدا فلمّا کان </w:t>
      </w:r>
      <w:r>
        <w:rPr>
          <w:rFonts w:hint="cs"/>
          <w:rtl/>
        </w:rPr>
        <w:t>ی</w:t>
      </w:r>
      <w:r>
        <w:rPr>
          <w:rFonts w:hint="eastAsia"/>
          <w:rtl/>
        </w:rPr>
        <w:t>وم</w:t>
      </w:r>
      <w:r>
        <w:rPr>
          <w:rtl/>
        </w:rPr>
        <w:t xml:space="preserve"> الخندق خرج معلما </w:t>
      </w:r>
      <w:r w:rsidR="003653A2">
        <w:rPr>
          <w:rtl/>
        </w:rPr>
        <w:t>لي</w:t>
      </w:r>
      <w:r>
        <w:rPr>
          <w:rFonts w:hint="eastAsia"/>
          <w:rtl/>
        </w:rPr>
        <w:t>ر</w:t>
      </w:r>
      <w:r>
        <w:rPr>
          <w:rFonts w:hint="cs"/>
          <w:rtl/>
        </w:rPr>
        <w:t>ی</w:t>
      </w:r>
      <w:r>
        <w:rPr>
          <w:rtl/>
        </w:rPr>
        <w:t xml:space="preserve"> مشهده و کان </w:t>
      </w:r>
      <w:r>
        <w:rPr>
          <w:rFonts w:hint="cs"/>
          <w:rtl/>
        </w:rPr>
        <w:t>ی</w:t>
      </w:r>
      <w:r>
        <w:rPr>
          <w:rFonts w:hint="eastAsia"/>
          <w:rtl/>
        </w:rPr>
        <w:t>عدّ</w:t>
      </w:r>
      <w:r>
        <w:rPr>
          <w:rtl/>
        </w:rPr>
        <w:t xml:space="preserve"> بألف فارس و کان </w:t>
      </w:r>
      <w:r>
        <w:rPr>
          <w:rFonts w:hint="cs"/>
          <w:rtl/>
        </w:rPr>
        <w:t>ی</w:t>
      </w:r>
      <w:r w:rsidR="0022387C">
        <w:rPr>
          <w:rFonts w:hint="eastAsia"/>
          <w:rtl/>
        </w:rPr>
        <w:t>سمّي</w:t>
      </w:r>
      <w:r>
        <w:rPr>
          <w:rtl/>
        </w:rPr>
        <w:t xml:space="preserve"> بفارس </w:t>
      </w:r>
      <w:r>
        <w:rPr>
          <w:rFonts w:hint="cs"/>
          <w:rtl/>
        </w:rPr>
        <w:t>ی</w:t>
      </w:r>
      <w:r w:rsidR="003653A2">
        <w:rPr>
          <w:rFonts w:hint="eastAsia"/>
          <w:rtl/>
        </w:rPr>
        <w:t>لي</w:t>
      </w:r>
      <w:r>
        <w:rPr>
          <w:rFonts w:hint="eastAsia"/>
          <w:rtl/>
        </w:rPr>
        <w:t>ل</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و</w:t>
      </w:r>
      <w:r>
        <w:rPr>
          <w:rtl/>
        </w:rPr>
        <w:t xml:space="preserve"> کان عمرو ش</w:t>
      </w:r>
      <w:r>
        <w:rPr>
          <w:rFonts w:hint="cs"/>
          <w:rtl/>
        </w:rPr>
        <w:t>ی</w:t>
      </w:r>
      <w:r>
        <w:rPr>
          <w:rFonts w:hint="eastAsia"/>
          <w:rtl/>
        </w:rPr>
        <w:t>خا</w:t>
      </w:r>
      <w:r>
        <w:rPr>
          <w:rtl/>
        </w:rPr>
        <w:t xml:space="preserve"> کب</w:t>
      </w:r>
      <w:r>
        <w:rPr>
          <w:rFonts w:hint="cs"/>
          <w:rtl/>
        </w:rPr>
        <w:t>ی</w:t>
      </w:r>
      <w:r>
        <w:rPr>
          <w:rFonts w:hint="eastAsia"/>
          <w:rtl/>
        </w:rPr>
        <w:t>را</w:t>
      </w:r>
      <w:r>
        <w:rPr>
          <w:rtl/>
        </w:rPr>
        <w:t xml:space="preserve"> قد جاوز الثمان</w:t>
      </w:r>
      <w:r>
        <w:rPr>
          <w:rFonts w:hint="cs"/>
          <w:rtl/>
        </w:rPr>
        <w:t>ی</w:t>
      </w:r>
      <w:r>
        <w:rPr>
          <w:rFonts w:hint="eastAsia"/>
          <w:rtl/>
        </w:rPr>
        <w:t>ن</w:t>
      </w:r>
      <w:r>
        <w:rPr>
          <w:rtl/>
        </w:rPr>
        <w:t xml:space="preserve"> و کان ند</w:t>
      </w:r>
      <w:r>
        <w:rPr>
          <w:rFonts w:hint="cs"/>
          <w:rtl/>
        </w:rPr>
        <w:t>ی</w:t>
      </w:r>
      <w:r>
        <w:rPr>
          <w:rFonts w:hint="eastAsia"/>
          <w:rtl/>
        </w:rPr>
        <w:t>م</w:t>
      </w:r>
      <w:r>
        <w:rPr>
          <w:rtl/>
        </w:rPr>
        <w:t xml:space="preserve"> </w:t>
      </w:r>
      <w:r w:rsidR="009640A2">
        <w:rPr>
          <w:rtl/>
        </w:rPr>
        <w:t>أبي</w:t>
      </w:r>
      <w:r>
        <w:rPr>
          <w:rtl/>
        </w:rPr>
        <w:t xml:space="preserve"> طالب </w:t>
      </w:r>
      <w:r w:rsidR="008C6066" w:rsidRPr="008C6066">
        <w:rPr>
          <w:rStyle w:val="libAlaemChar"/>
          <w:rtl/>
        </w:rPr>
        <w:t>عليه‌السلام</w:t>
      </w:r>
      <w:r>
        <w:rPr>
          <w:rtl/>
        </w:rPr>
        <w:t xml:space="preserve"> </w:t>
      </w:r>
      <w:r w:rsidR="009640A2">
        <w:rPr>
          <w:rtl/>
        </w:rPr>
        <w:t>في</w:t>
      </w:r>
      <w:r>
        <w:rPr>
          <w:rtl/>
        </w:rPr>
        <w:t xml:space="preserve"> ال</w:t>
      </w:r>
      <w:r w:rsidR="00EB4AA5">
        <w:rPr>
          <w:rtl/>
        </w:rPr>
        <w:t>جاهلية</w:t>
      </w:r>
      <w:r>
        <w:rPr>
          <w:rFonts w:hint="eastAsia"/>
          <w:rtl/>
        </w:rPr>
        <w:t>،</w:t>
      </w:r>
      <w:r>
        <w:rPr>
          <w:rtl/>
        </w:rPr>
        <w:t xml:space="preserve"> قال ابن </w:t>
      </w:r>
      <w:r w:rsidR="009640A2">
        <w:rPr>
          <w:rtl/>
        </w:rPr>
        <w:t>أبي</w:t>
      </w:r>
      <w:r>
        <w:rPr>
          <w:rtl/>
        </w:rPr>
        <w:t xml:space="preserve"> الحد</w:t>
      </w:r>
      <w:r>
        <w:rPr>
          <w:rFonts w:hint="cs"/>
          <w:rtl/>
        </w:rPr>
        <w:t>ی</w:t>
      </w:r>
      <w:r>
        <w:rPr>
          <w:rFonts w:hint="eastAsia"/>
          <w:rtl/>
        </w:rPr>
        <w:t>د</w:t>
      </w:r>
      <w:r>
        <w:rPr>
          <w:rtl/>
        </w:rPr>
        <w:t>: و قال سئل ش</w:t>
      </w:r>
      <w:r>
        <w:rPr>
          <w:rFonts w:hint="cs"/>
          <w:rtl/>
        </w:rPr>
        <w:t>ی</w:t>
      </w:r>
      <w:r>
        <w:rPr>
          <w:rFonts w:hint="eastAsia"/>
          <w:rtl/>
        </w:rPr>
        <w:t>خنا</w:t>
      </w:r>
      <w:r>
        <w:rPr>
          <w:rtl/>
        </w:rPr>
        <w:t xml:space="preserve"> أبو اله</w:t>
      </w:r>
      <w:r w:rsidR="00332F64">
        <w:rPr>
          <w:rtl/>
        </w:rPr>
        <w:t>ذي</w:t>
      </w:r>
      <w:r>
        <w:rPr>
          <w:rFonts w:hint="eastAsia"/>
          <w:rtl/>
        </w:rPr>
        <w:t>ل</w:t>
      </w:r>
      <w:r>
        <w:rPr>
          <w:rtl/>
        </w:rPr>
        <w:t xml:space="preserve"> </w:t>
      </w:r>
      <w:r w:rsidR="003653A2">
        <w:rPr>
          <w:rtl/>
        </w:rPr>
        <w:t>أي</w:t>
      </w:r>
      <w:r>
        <w:rPr>
          <w:rFonts w:hint="eastAsia"/>
          <w:rtl/>
        </w:rPr>
        <w:t>ما</w:t>
      </w:r>
      <w:r>
        <w:rPr>
          <w:rtl/>
        </w:rPr>
        <w:t xml:space="preserve"> أعظم </w:t>
      </w:r>
      <w:r w:rsidR="002E78B4">
        <w:rPr>
          <w:rtl/>
        </w:rPr>
        <w:t>منزلة</w:t>
      </w:r>
      <w:r>
        <w:rPr>
          <w:rtl/>
        </w:rPr>
        <w:t xml:space="preserve"> عند اللّه </w:t>
      </w:r>
      <w:r w:rsidR="009640A2">
        <w:rPr>
          <w:rtl/>
        </w:rPr>
        <w:t>عليّ</w:t>
      </w:r>
      <w:r>
        <w:rPr>
          <w:rtl/>
        </w:rPr>
        <w:t xml:space="preserve"> </w:t>
      </w:r>
      <w:r w:rsidR="008C6066" w:rsidRPr="008C6066">
        <w:rPr>
          <w:rStyle w:val="libAlaemChar"/>
          <w:rtl/>
        </w:rPr>
        <w:t>عليه‌السلام</w:t>
      </w:r>
      <w:r>
        <w:rPr>
          <w:rtl/>
        </w:rPr>
        <w:t xml:space="preserve"> أم أبو بکر؟فقال:و اللّه لمبارزه </w:t>
      </w:r>
      <w:r w:rsidR="009640A2">
        <w:rPr>
          <w:rtl/>
        </w:rPr>
        <w:t>عليّ</w:t>
      </w:r>
      <w:r>
        <w:rPr>
          <w:rtl/>
        </w:rPr>
        <w:t xml:space="preserve"> عمروا </w:t>
      </w:r>
      <w:r>
        <w:rPr>
          <w:rFonts w:hint="cs"/>
          <w:rtl/>
        </w:rPr>
        <w:t>ی</w:t>
      </w:r>
      <w:r>
        <w:rPr>
          <w:rFonts w:hint="eastAsia"/>
          <w:rtl/>
        </w:rPr>
        <w:t>وم</w:t>
      </w:r>
      <w:r>
        <w:rPr>
          <w:rtl/>
        </w:rPr>
        <w:t xml:space="preserve"> الخندق تعدل أعمال المهاجر</w:t>
      </w:r>
      <w:r>
        <w:rPr>
          <w:rFonts w:hint="cs"/>
          <w:rtl/>
        </w:rPr>
        <w:t>ی</w:t>
      </w:r>
      <w:r>
        <w:rPr>
          <w:rFonts w:hint="eastAsia"/>
          <w:rtl/>
        </w:rPr>
        <w:t>ن</w:t>
      </w:r>
      <w:r>
        <w:rPr>
          <w:rtl/>
        </w:rPr>
        <w:t xml:space="preserve"> و ا</w:t>
      </w:r>
      <w:r>
        <w:rPr>
          <w:rFonts w:hint="eastAsia"/>
          <w:rtl/>
        </w:rPr>
        <w:t>لأنصار</w:t>
      </w:r>
      <w:r>
        <w:rPr>
          <w:rtl/>
        </w:rPr>
        <w:t xml:space="preserve"> و طاعاتهم کلّها فضلا عن </w:t>
      </w:r>
      <w:r w:rsidR="009640A2">
        <w:rPr>
          <w:rtl/>
        </w:rPr>
        <w:t>أبي</w:t>
      </w:r>
      <w:r>
        <w:rPr>
          <w:rtl/>
        </w:rPr>
        <w:t xml:space="preserve"> بکر وحده </w:t>
      </w:r>
      <w:r w:rsidRPr="009D640D">
        <w:rPr>
          <w:rStyle w:val="libFootnotenumChar"/>
          <w:rtl/>
        </w:rPr>
        <w:t>(2)</w:t>
      </w:r>
      <w:r>
        <w:rPr>
          <w:rtl/>
        </w:rPr>
        <w:t>.</w:t>
      </w:r>
    </w:p>
    <w:p w:rsidR="008C6066" w:rsidRDefault="00471D2E" w:rsidP="00471D2E">
      <w:pPr>
        <w:pStyle w:val="libNormal"/>
        <w:rPr>
          <w:rtl/>
        </w:rPr>
      </w:pPr>
      <w:r>
        <w:rPr>
          <w:rFonts w:hint="eastAsia"/>
          <w:rtl/>
        </w:rPr>
        <w:t>وجه</w:t>
      </w:r>
      <w:r>
        <w:rPr>
          <w:rtl/>
        </w:rPr>
        <w:t xml:space="preserve"> تسم</w:t>
      </w:r>
      <w:r>
        <w:rPr>
          <w:rFonts w:hint="cs"/>
          <w:rtl/>
        </w:rPr>
        <w:t>ی</w:t>
      </w:r>
      <w:r>
        <w:rPr>
          <w:rFonts w:hint="eastAsia"/>
          <w:rtl/>
        </w:rPr>
        <w:t>ه</w:t>
      </w:r>
      <w:r>
        <w:rPr>
          <w:rtl/>
        </w:rPr>
        <w:t xml:space="preserve"> عمرو بفارس </w:t>
      </w:r>
      <w:r>
        <w:rPr>
          <w:rFonts w:hint="cs"/>
          <w:rtl/>
        </w:rPr>
        <w:t>ی</w:t>
      </w:r>
      <w:r w:rsidR="003653A2">
        <w:rPr>
          <w:rFonts w:hint="eastAsia"/>
          <w:rtl/>
        </w:rPr>
        <w:t>لي</w:t>
      </w:r>
      <w:r>
        <w:rPr>
          <w:rFonts w:hint="eastAsia"/>
          <w:rtl/>
        </w:rPr>
        <w:t>ل</w:t>
      </w:r>
      <w:r>
        <w:rPr>
          <w:rtl/>
        </w:rPr>
        <w:t xml:space="preserve"> و کان </w:t>
      </w:r>
      <w:r>
        <w:rPr>
          <w:rFonts w:hint="cs"/>
          <w:rtl/>
        </w:rPr>
        <w:t>ی</w:t>
      </w:r>
      <w:r>
        <w:rPr>
          <w:rFonts w:hint="eastAsia"/>
          <w:rtl/>
        </w:rPr>
        <w:t>لقّب</w:t>
      </w:r>
      <w:r>
        <w:rPr>
          <w:rtl/>
        </w:rPr>
        <w:t xml:space="preserve"> بعماد العرب </w:t>
      </w:r>
      <w:r w:rsidRPr="009D640D">
        <w:rPr>
          <w:rStyle w:val="libFootnotenumChar"/>
          <w:rtl/>
        </w:rPr>
        <w:t>(3)</w:t>
      </w:r>
      <w:r>
        <w:rPr>
          <w:rtl/>
        </w:rPr>
        <w:t>.</w:t>
      </w:r>
    </w:p>
    <w:p w:rsidR="008C6066" w:rsidRDefault="00471D2E" w:rsidP="00471D2E">
      <w:pPr>
        <w:pStyle w:val="libNormal"/>
        <w:rPr>
          <w:rtl/>
        </w:rPr>
      </w:pPr>
      <w:r>
        <w:rPr>
          <w:rFonts w:hint="eastAsia"/>
          <w:rtl/>
        </w:rPr>
        <w:t>قتل</w:t>
      </w:r>
      <w:r>
        <w:rPr>
          <w:rtl/>
        </w:rPr>
        <w:t xml:space="preserve"> عمرو بن عبد ودّ بس</w:t>
      </w:r>
      <w:r>
        <w:rPr>
          <w:rFonts w:hint="cs"/>
          <w:rtl/>
        </w:rPr>
        <w:t>ی</w:t>
      </w:r>
      <w:r>
        <w:rPr>
          <w:rFonts w:hint="eastAsia"/>
          <w:rtl/>
        </w:rPr>
        <w:t>ف</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قول عمر له:هلاّ استلبته درعه فانّه </w:t>
      </w:r>
      <w:r w:rsidR="003653A2">
        <w:rPr>
          <w:rtl/>
        </w:rPr>
        <w:t>لي</w:t>
      </w:r>
      <w:r>
        <w:rPr>
          <w:rFonts w:hint="eastAsia"/>
          <w:rtl/>
        </w:rPr>
        <w:t>س</w:t>
      </w:r>
      <w:r>
        <w:rPr>
          <w:rtl/>
        </w:rPr>
        <w:t xml:space="preserve"> للعرب درع خ</w:t>
      </w:r>
      <w:r>
        <w:rPr>
          <w:rFonts w:hint="cs"/>
          <w:rtl/>
        </w:rPr>
        <w:t>ی</w:t>
      </w:r>
      <w:r>
        <w:rPr>
          <w:rFonts w:hint="eastAsia"/>
          <w:rtl/>
        </w:rPr>
        <w:t>ر</w:t>
      </w:r>
      <w:r>
        <w:rPr>
          <w:rtl/>
        </w:rPr>
        <w:t xml:space="preserve"> منها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C640CC">
      <w:pPr>
        <w:pStyle w:val="libNormal"/>
        <w:rPr>
          <w:rtl/>
        </w:rPr>
      </w:pPr>
      <w:r w:rsidRPr="008C6066">
        <w:rPr>
          <w:rStyle w:val="libBold1Char"/>
          <w:rFonts w:hint="eastAsia"/>
          <w:rtl/>
        </w:rPr>
        <w:t>الخصال</w:t>
      </w:r>
      <w:r w:rsidR="00471D2E">
        <w:rPr>
          <w:rtl/>
        </w:rPr>
        <w:t>:ال</w:t>
      </w:r>
      <w:r w:rsidR="002E78B4">
        <w:rPr>
          <w:rtl/>
        </w:rPr>
        <w:t>علوي</w:t>
      </w:r>
      <w:r w:rsidR="00471D2E">
        <w:rPr>
          <w:rtl/>
        </w:rPr>
        <w:t xml:space="preserve"> </w:t>
      </w:r>
      <w:r w:rsidRPr="008C6066">
        <w:rPr>
          <w:rStyle w:val="libAlaemChar"/>
          <w:rtl/>
        </w:rPr>
        <w:t>عليه‌السلام</w:t>
      </w:r>
      <w:r w:rsidR="00471D2E">
        <w:rPr>
          <w:rtl/>
        </w:rPr>
        <w:t xml:space="preserve">: و فارس العرب </w:t>
      </w:r>
      <w:r w:rsidR="00471D2E">
        <w:rPr>
          <w:rFonts w:hint="cs"/>
          <w:rtl/>
        </w:rPr>
        <w:t>ی</w:t>
      </w:r>
      <w:r w:rsidR="00471D2E">
        <w:rPr>
          <w:rFonts w:hint="eastAsia"/>
          <w:rtl/>
        </w:rPr>
        <w:t>ومئذ،</w:t>
      </w:r>
      <w:r w:rsidR="003653A2">
        <w:rPr>
          <w:rFonts w:hint="eastAsia"/>
          <w:rtl/>
        </w:rPr>
        <w:t>أي</w:t>
      </w:r>
      <w:r w:rsidR="00471D2E">
        <w:rPr>
          <w:rtl/>
        </w:rPr>
        <w:t xml:space="preserve"> </w:t>
      </w:r>
      <w:r w:rsidR="00471D2E">
        <w:rPr>
          <w:rFonts w:hint="cs"/>
          <w:rtl/>
        </w:rPr>
        <w:t>ی</w:t>
      </w:r>
      <w:r w:rsidR="00471D2E">
        <w:rPr>
          <w:rFonts w:hint="eastAsia"/>
          <w:rtl/>
        </w:rPr>
        <w:t>وم</w:t>
      </w:r>
      <w:r w:rsidR="00471D2E">
        <w:rPr>
          <w:rtl/>
        </w:rPr>
        <w:t xml:space="preserve"> الخندق،عمرو بن عبدودّ </w:t>
      </w:r>
      <w:r w:rsidR="00471D2E">
        <w:rPr>
          <w:rFonts w:hint="cs"/>
          <w:rtl/>
        </w:rPr>
        <w:t>ی</w:t>
      </w:r>
      <w:r w:rsidR="00471D2E">
        <w:rPr>
          <w:rFonts w:hint="eastAsia"/>
          <w:rtl/>
        </w:rPr>
        <w:t>هدر</w:t>
      </w:r>
      <w:r w:rsidR="00471D2E">
        <w:rPr>
          <w:rtl/>
        </w:rPr>
        <w:t xml:space="preserve"> کالبع</w:t>
      </w:r>
      <w:r w:rsidR="00471D2E">
        <w:rPr>
          <w:rFonts w:hint="cs"/>
          <w:rtl/>
        </w:rPr>
        <w:t>ی</w:t>
      </w:r>
      <w:r w:rsidR="00471D2E">
        <w:rPr>
          <w:rFonts w:hint="eastAsia"/>
          <w:rtl/>
        </w:rPr>
        <w:t>ر</w:t>
      </w:r>
      <w:r w:rsidR="00471D2E">
        <w:rPr>
          <w:rtl/>
        </w:rPr>
        <w:t xml:space="preserve"> المغتلم </w:t>
      </w:r>
      <w:r w:rsidR="00471D2E">
        <w:rPr>
          <w:rFonts w:hint="cs"/>
          <w:rtl/>
        </w:rPr>
        <w:t>ی</w:t>
      </w:r>
      <w:r w:rsidR="00471D2E">
        <w:rPr>
          <w:rFonts w:hint="eastAsia"/>
          <w:rtl/>
        </w:rPr>
        <w:t>دعو</w:t>
      </w:r>
      <w:r w:rsidR="00471D2E">
        <w:rPr>
          <w:rtl/>
        </w:rPr>
        <w:t xml:space="preserve"> </w:t>
      </w:r>
      <w:r w:rsidR="003653A2">
        <w:rPr>
          <w:rtl/>
        </w:rPr>
        <w:t>الى</w:t>
      </w:r>
      <w:r w:rsidR="00471D2E">
        <w:rPr>
          <w:rtl/>
        </w:rPr>
        <w:t xml:space="preserve"> البراز و </w:t>
      </w:r>
      <w:r w:rsidR="00471D2E">
        <w:rPr>
          <w:rFonts w:hint="cs"/>
          <w:rtl/>
        </w:rPr>
        <w:t>ی</w:t>
      </w:r>
      <w:r w:rsidR="00471D2E">
        <w:rPr>
          <w:rFonts w:hint="eastAsia"/>
          <w:rtl/>
        </w:rPr>
        <w:t>رتجز</w:t>
      </w:r>
      <w:r w:rsidR="00471D2E">
        <w:rPr>
          <w:rtl/>
        </w:rPr>
        <w:t xml:space="preserve"> و </w:t>
      </w:r>
      <w:r w:rsidR="00471D2E">
        <w:rPr>
          <w:rFonts w:hint="cs"/>
          <w:rtl/>
        </w:rPr>
        <w:t>ی</w:t>
      </w:r>
      <w:r w:rsidR="00471D2E">
        <w:rPr>
          <w:rFonts w:hint="eastAsia"/>
          <w:rtl/>
        </w:rPr>
        <w:t>خطر</w:t>
      </w:r>
      <w:r w:rsidR="00471D2E">
        <w:rPr>
          <w:rtl/>
        </w:rPr>
        <w:t xml:space="preserve"> برمحه </w:t>
      </w:r>
      <w:r w:rsidR="00633D82">
        <w:rPr>
          <w:rtl/>
        </w:rPr>
        <w:t>مرّة</w:t>
      </w:r>
      <w:r w:rsidR="00471D2E">
        <w:rPr>
          <w:rtl/>
        </w:rPr>
        <w:t xml:space="preserve"> و بس</w:t>
      </w:r>
      <w:r w:rsidR="00471D2E">
        <w:rPr>
          <w:rFonts w:hint="cs"/>
          <w:rtl/>
        </w:rPr>
        <w:t>ی</w:t>
      </w:r>
      <w:r w:rsidR="00471D2E">
        <w:rPr>
          <w:rFonts w:hint="eastAsia"/>
          <w:rtl/>
        </w:rPr>
        <w:t>فه</w:t>
      </w:r>
      <w:r w:rsidR="00471D2E">
        <w:rPr>
          <w:rtl/>
        </w:rPr>
        <w:t xml:space="preserve"> </w:t>
      </w:r>
      <w:r w:rsidR="00633D82">
        <w:rPr>
          <w:rtl/>
        </w:rPr>
        <w:t>مرّة</w:t>
      </w:r>
      <w:r w:rsidR="00471D2E">
        <w:rPr>
          <w:rtl/>
        </w:rPr>
        <w:t xml:space="preserve"> لا </w:t>
      </w:r>
      <w:r w:rsidR="00471D2E">
        <w:rPr>
          <w:rFonts w:hint="cs"/>
          <w:rtl/>
        </w:rPr>
        <w:t>ی</w:t>
      </w:r>
      <w:r w:rsidR="00471D2E">
        <w:rPr>
          <w:rFonts w:hint="eastAsia"/>
          <w:rtl/>
        </w:rPr>
        <w:t>قدم</w:t>
      </w:r>
      <w:r w:rsidR="00471D2E">
        <w:rPr>
          <w:rtl/>
        </w:rPr>
        <w:t xml:space="preserve"> ع</w:t>
      </w:r>
      <w:r w:rsidR="003653A2">
        <w:rPr>
          <w:rtl/>
        </w:rPr>
        <w:t>لي</w:t>
      </w:r>
      <w:r w:rsidR="00471D2E">
        <w:rPr>
          <w:rFonts w:hint="eastAsia"/>
          <w:rtl/>
        </w:rPr>
        <w:t>ه</w:t>
      </w:r>
      <w:r w:rsidR="00471D2E">
        <w:rPr>
          <w:rtl/>
        </w:rPr>
        <w:t xml:space="preserve"> مقدم و لا </w:t>
      </w:r>
      <w:r w:rsidR="00471D2E">
        <w:rPr>
          <w:rFonts w:hint="cs"/>
          <w:rtl/>
        </w:rPr>
        <w:t>ی</w:t>
      </w:r>
      <w:r w:rsidR="00471D2E">
        <w:rPr>
          <w:rFonts w:hint="eastAsia"/>
          <w:rtl/>
        </w:rPr>
        <w:t>طمع</w:t>
      </w:r>
      <w:r w:rsidR="00471D2E">
        <w:rPr>
          <w:rtl/>
        </w:rPr>
        <w:t xml:space="preserve"> </w:t>
      </w:r>
      <w:r w:rsidR="009640A2">
        <w:rPr>
          <w:rtl/>
        </w:rPr>
        <w:t>في</w:t>
      </w:r>
      <w:r w:rsidR="00471D2E">
        <w:rPr>
          <w:rFonts w:hint="eastAsia"/>
          <w:rtl/>
        </w:rPr>
        <w:t>ه</w:t>
      </w:r>
      <w:r w:rsidR="00471D2E">
        <w:rPr>
          <w:rtl/>
        </w:rPr>
        <w:t xml:space="preserve"> طامع و لا حم</w:t>
      </w:r>
      <w:r w:rsidR="00471D2E">
        <w:rPr>
          <w:rFonts w:hint="cs"/>
          <w:rtl/>
        </w:rPr>
        <w:t>یّ</w:t>
      </w:r>
      <w:r w:rsidR="00471D2E">
        <w:rPr>
          <w:rFonts w:hint="eastAsia"/>
          <w:rtl/>
        </w:rPr>
        <w:t>ه</w:t>
      </w:r>
      <w:r w:rsidR="00471D2E">
        <w:rPr>
          <w:rtl/>
        </w:rPr>
        <w:t xml:space="preserve"> ت</w:t>
      </w:r>
      <w:r w:rsidR="003653A2">
        <w:rPr>
          <w:rtl/>
        </w:rPr>
        <w:t>هي</w:t>
      </w:r>
      <w:r w:rsidR="00471D2E">
        <w:rPr>
          <w:rFonts w:hint="eastAsia"/>
          <w:rtl/>
        </w:rPr>
        <w:t>جه</w:t>
      </w:r>
      <w:r w:rsidR="00471D2E">
        <w:rPr>
          <w:rtl/>
        </w:rPr>
        <w:t xml:space="preserve"> و لا بص</w:t>
      </w:r>
      <w:r w:rsidR="00471D2E">
        <w:rPr>
          <w:rFonts w:hint="cs"/>
          <w:rtl/>
        </w:rPr>
        <w:t>ی</w:t>
      </w:r>
      <w:r w:rsidR="00471D2E">
        <w:rPr>
          <w:rFonts w:hint="eastAsia"/>
          <w:rtl/>
        </w:rPr>
        <w:t>ره</w:t>
      </w:r>
      <w:r w:rsidR="00471D2E">
        <w:rPr>
          <w:rtl/>
        </w:rPr>
        <w:t xml:space="preserve"> تشجّعه فأنهضن</w:t>
      </w:r>
      <w:r w:rsidR="00C640CC">
        <w:rPr>
          <w:rFonts w:hint="cs"/>
          <w:rtl/>
        </w:rPr>
        <w:t>ي</w:t>
      </w:r>
      <w:r w:rsidR="00471D2E">
        <w:rPr>
          <w:rtl/>
        </w:rPr>
        <w:t xml:space="preserve"> </w:t>
      </w:r>
      <w:r w:rsidR="00067415">
        <w:rPr>
          <w:rtl/>
        </w:rPr>
        <w:t>اليه</w:t>
      </w:r>
      <w:r w:rsidR="00471D2E">
        <w:rPr>
          <w:rtl/>
        </w:rPr>
        <w:t xml:space="preserve"> رسول اللّه </w:t>
      </w:r>
      <w:r w:rsidRPr="008C6066">
        <w:rPr>
          <w:rStyle w:val="libAlaemChar"/>
          <w:rtl/>
        </w:rPr>
        <w:t>صلى‌الله‌عليه‌وآله‌وسلم</w:t>
      </w:r>
      <w:r w:rsidR="00471D2E">
        <w:rPr>
          <w:rtl/>
        </w:rPr>
        <w:t>و عمّمن</w:t>
      </w:r>
      <w:r w:rsidR="00C640CC">
        <w:rPr>
          <w:rFonts w:hint="cs"/>
          <w:rtl/>
        </w:rPr>
        <w:t>ي</w:t>
      </w:r>
      <w:r w:rsidR="00471D2E">
        <w:rPr>
          <w:rtl/>
        </w:rPr>
        <w:t xml:space="preserve"> ب</w:t>
      </w:r>
      <w:r w:rsidR="00471D2E">
        <w:rPr>
          <w:rFonts w:hint="cs"/>
          <w:rtl/>
        </w:rPr>
        <w:t>ی</w:t>
      </w:r>
      <w:r w:rsidR="00471D2E">
        <w:rPr>
          <w:rFonts w:hint="eastAsia"/>
          <w:rtl/>
        </w:rPr>
        <w:t>ده</w:t>
      </w:r>
      <w:r w:rsidR="00471D2E">
        <w:rPr>
          <w:rtl/>
        </w:rPr>
        <w:t xml:space="preserve"> و </w:t>
      </w:r>
      <w:r w:rsidR="0022387C">
        <w:rPr>
          <w:rtl/>
        </w:rPr>
        <w:t>أعطاني</w:t>
      </w:r>
      <w:r w:rsidR="00471D2E">
        <w:rPr>
          <w:rtl/>
        </w:rPr>
        <w:t xml:space="preserve"> س</w:t>
      </w:r>
      <w:r w:rsidR="00471D2E">
        <w:rPr>
          <w:rFonts w:hint="cs"/>
          <w:rtl/>
        </w:rPr>
        <w:t>ی</w:t>
      </w:r>
      <w:r w:rsidR="00471D2E">
        <w:rPr>
          <w:rFonts w:hint="eastAsia"/>
          <w:rtl/>
        </w:rPr>
        <w:t>فه</w:t>
      </w:r>
      <w:r w:rsidR="00471D2E">
        <w:rPr>
          <w:rtl/>
        </w:rPr>
        <w:t xml:space="preserve"> هذا،و ضرب ب</w:t>
      </w:r>
      <w:r w:rsidR="00471D2E">
        <w:rPr>
          <w:rFonts w:hint="cs"/>
          <w:rtl/>
        </w:rPr>
        <w:t>ی</w:t>
      </w:r>
      <w:r w:rsidR="00471D2E">
        <w:rPr>
          <w:rFonts w:hint="eastAsia"/>
          <w:rtl/>
        </w:rPr>
        <w:t>ده</w:t>
      </w:r>
      <w:r w:rsidR="00471D2E">
        <w:rPr>
          <w:rtl/>
        </w:rPr>
        <w:t xml:space="preserve"> </w:t>
      </w:r>
      <w:r w:rsidR="003653A2">
        <w:rPr>
          <w:rtl/>
        </w:rPr>
        <w:t>الى</w:t>
      </w:r>
      <w:r w:rsidR="00471D2E">
        <w:rPr>
          <w:rtl/>
        </w:rPr>
        <w:t xml:space="preserve"> </w:t>
      </w:r>
      <w:r w:rsidR="00332F64">
        <w:rPr>
          <w:rtl/>
        </w:rPr>
        <w:t>ذي</w:t>
      </w:r>
      <w:r w:rsidR="00471D2E">
        <w:rPr>
          <w:rtl/>
        </w:rPr>
        <w:t xml:space="preserve"> الفقار، فخرجت </w:t>
      </w:r>
      <w:r w:rsidR="00067415">
        <w:rPr>
          <w:rtl/>
        </w:rPr>
        <w:t>اليه</w:t>
      </w:r>
      <w:r w:rsidR="00471D2E">
        <w:rPr>
          <w:rtl/>
        </w:rPr>
        <w:t xml:space="preserve"> و نساء أهل ال</w:t>
      </w:r>
      <w:r w:rsidR="003653A2">
        <w:rPr>
          <w:rtl/>
        </w:rPr>
        <w:t>مدینة</w:t>
      </w:r>
      <w:r w:rsidR="00471D2E">
        <w:rPr>
          <w:rtl/>
        </w:rPr>
        <w:t xml:space="preserve"> بواک</w:t>
      </w:r>
      <w:r w:rsidR="00471D2E">
        <w:rPr>
          <w:rFonts w:hint="cs"/>
          <w:rtl/>
        </w:rPr>
        <w:t>ی</w:t>
      </w:r>
      <w:r w:rsidR="00471D2E">
        <w:rPr>
          <w:rtl/>
        </w:rPr>
        <w:t xml:space="preserve"> إشفاقا </w:t>
      </w:r>
      <w:r w:rsidR="009640A2">
        <w:rPr>
          <w:rtl/>
        </w:rPr>
        <w:t>عليّ</w:t>
      </w:r>
      <w:r w:rsidR="00471D2E">
        <w:rPr>
          <w:rtl/>
        </w:rPr>
        <w:t xml:space="preserve"> من ابن عبدودّ،فقتله اللّه ب</w:t>
      </w:r>
      <w:r w:rsidR="003653A2">
        <w:rPr>
          <w:rFonts w:hint="cs"/>
          <w:rtl/>
        </w:rPr>
        <w:t>یدي</w:t>
      </w:r>
      <w:r w:rsidR="00471D2E">
        <w:rPr>
          <w:rtl/>
        </w:rPr>
        <w:t xml:space="preserve"> و العرب لا تعدّ لها فارسا غ</w:t>
      </w:r>
      <w:r w:rsidR="00471D2E">
        <w:rPr>
          <w:rFonts w:hint="cs"/>
          <w:rtl/>
        </w:rPr>
        <w:t>ی</w:t>
      </w:r>
      <w:r w:rsidR="00471D2E">
        <w:rPr>
          <w:rFonts w:hint="eastAsia"/>
          <w:rtl/>
        </w:rPr>
        <w:t>ر</w:t>
      </w:r>
      <w:r w:rsidR="00471D2E">
        <w:rPr>
          <w:rFonts w:hint="cs"/>
          <w:rtl/>
        </w:rPr>
        <w:t>ی</w:t>
      </w:r>
      <w:r w:rsidR="00471D2E">
        <w:rPr>
          <w:rtl/>
        </w:rPr>
        <w:t xml:space="preserve"> و ضر</w:t>
      </w:r>
      <w:r w:rsidR="00685D3F">
        <w:rPr>
          <w:rtl/>
        </w:rPr>
        <w:t>بني</w:t>
      </w:r>
      <w:r w:rsidR="00471D2E">
        <w:rPr>
          <w:rtl/>
        </w:rPr>
        <w:t xml:space="preserve"> هذه ال</w:t>
      </w:r>
      <w:r w:rsidR="00F306FB">
        <w:rPr>
          <w:rtl/>
        </w:rPr>
        <w:t>ضربة</w:t>
      </w:r>
      <w:r w:rsidR="00471D2E">
        <w:rPr>
          <w:rtl/>
        </w:rPr>
        <w:t>،و أوم</w:t>
      </w:r>
      <w:r w:rsidR="00471D2E">
        <w:rPr>
          <w:rFonts w:hint="cs"/>
          <w:rtl/>
        </w:rPr>
        <w:t>ی</w:t>
      </w:r>
      <w:r w:rsidR="00471D2E">
        <w:rPr>
          <w:rtl/>
        </w:rPr>
        <w:t xml:space="preserve"> ب</w:t>
      </w:r>
      <w:r w:rsidR="00471D2E">
        <w:rPr>
          <w:rFonts w:hint="cs"/>
          <w:rtl/>
        </w:rPr>
        <w:t>ی</w:t>
      </w:r>
      <w:r w:rsidR="00471D2E">
        <w:rPr>
          <w:rFonts w:hint="eastAsia"/>
          <w:rtl/>
        </w:rPr>
        <w:t>ده</w:t>
      </w:r>
      <w:r w:rsidR="00471D2E">
        <w:rPr>
          <w:rtl/>
        </w:rPr>
        <w:t xml:space="preserve"> </w:t>
      </w:r>
      <w:r w:rsidR="003653A2">
        <w:rPr>
          <w:rtl/>
        </w:rPr>
        <w:t>الى</w:t>
      </w:r>
      <w:r w:rsidR="00471D2E">
        <w:rPr>
          <w:rtl/>
        </w:rPr>
        <w:t xml:space="preserve"> هامته،فهزم اللّه قر</w:t>
      </w:r>
      <w:r w:rsidR="00471D2E">
        <w:rPr>
          <w:rFonts w:hint="cs"/>
          <w:rtl/>
        </w:rPr>
        <w:t>ی</w:t>
      </w:r>
      <w:r w:rsidR="00471D2E">
        <w:rPr>
          <w:rFonts w:hint="eastAsia"/>
          <w:rtl/>
        </w:rPr>
        <w:t>شا</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ق:</w:t>
      </w:r>
      <w:r w:rsidR="0094408E">
        <w:rPr>
          <w:rtl/>
        </w:rPr>
        <w:t>529</w:t>
      </w:r>
      <w:r w:rsidR="00471D2E">
        <w:rPr>
          <w:rtl/>
        </w:rPr>
        <w:t>/</w:t>
      </w:r>
      <w:r w:rsidR="0094408E">
        <w:rPr>
          <w:rtl/>
        </w:rPr>
        <w:t>47</w:t>
      </w:r>
      <w:r w:rsidR="00471D2E">
        <w:rPr>
          <w:rtl/>
        </w:rPr>
        <w:t>/</w:t>
      </w:r>
      <w:r w:rsidR="0094408E">
        <w:rPr>
          <w:rtl/>
        </w:rPr>
        <w:t>6</w:t>
      </w:r>
      <w:r w:rsidR="00471D2E">
        <w:rPr>
          <w:rtl/>
        </w:rPr>
        <w:t xml:space="preserve"> و </w:t>
      </w:r>
      <w:r w:rsidR="0094408E">
        <w:rPr>
          <w:rtl/>
        </w:rPr>
        <w:t>540</w:t>
      </w:r>
      <w:r w:rsidR="00471D2E">
        <w:rPr>
          <w:rtl/>
        </w:rPr>
        <w:t>،ج:</w:t>
      </w:r>
      <w:r w:rsidR="0094408E">
        <w:rPr>
          <w:rtl/>
        </w:rPr>
        <w:t>203</w:t>
      </w:r>
      <w:r w:rsidR="00471D2E">
        <w:rPr>
          <w:rtl/>
        </w:rPr>
        <w:t>/</w:t>
      </w:r>
      <w:r w:rsidR="0094408E">
        <w:rPr>
          <w:rtl/>
        </w:rPr>
        <w:t>20</w:t>
      </w:r>
      <w:r w:rsidR="00471D2E">
        <w:rPr>
          <w:rtl/>
        </w:rPr>
        <w:t xml:space="preserve"> و </w:t>
      </w:r>
      <w:r w:rsidR="0094408E">
        <w:rPr>
          <w:rtl/>
        </w:rPr>
        <w:t>253</w:t>
      </w:r>
      <w:r w:rsidR="00471D2E">
        <w:rPr>
          <w:rtl/>
        </w:rPr>
        <w:t>.</w:t>
      </w:r>
    </w:p>
    <w:p w:rsidR="008C6066" w:rsidRDefault="00DE3D9F" w:rsidP="00C640CC">
      <w:pPr>
        <w:pStyle w:val="libFootnote0"/>
        <w:rPr>
          <w:rtl/>
        </w:rPr>
      </w:pPr>
      <w:r>
        <w:rPr>
          <w:rtl/>
        </w:rPr>
        <w:t>(2)</w:t>
      </w:r>
      <w:r w:rsidR="00471D2E">
        <w:rPr>
          <w:rtl/>
        </w:rPr>
        <w:t xml:space="preserve"> ق:</w:t>
      </w:r>
      <w:r w:rsidR="0094408E">
        <w:rPr>
          <w:rtl/>
        </w:rPr>
        <w:t>544</w:t>
      </w:r>
      <w:r w:rsidR="00471D2E">
        <w:rPr>
          <w:rtl/>
        </w:rPr>
        <w:t>/</w:t>
      </w:r>
      <w:r w:rsidR="0094408E">
        <w:rPr>
          <w:rtl/>
        </w:rPr>
        <w:t>47</w:t>
      </w:r>
      <w:r w:rsidR="00471D2E">
        <w:rPr>
          <w:rtl/>
        </w:rPr>
        <w:t>/</w:t>
      </w:r>
      <w:r w:rsidR="0094408E">
        <w:rPr>
          <w:rtl/>
        </w:rPr>
        <w:t>6</w:t>
      </w:r>
      <w:r w:rsidR="00471D2E">
        <w:rPr>
          <w:rtl/>
        </w:rPr>
        <w:t>،ج:</w:t>
      </w:r>
      <w:r w:rsidR="0094408E">
        <w:rPr>
          <w:rtl/>
        </w:rPr>
        <w:t>273</w:t>
      </w:r>
      <w:r w:rsidR="00471D2E">
        <w:rPr>
          <w:rtl/>
        </w:rPr>
        <w:t>/</w:t>
      </w:r>
      <w:r w:rsidR="0094408E">
        <w:rPr>
          <w:rtl/>
        </w:rPr>
        <w:t>20</w:t>
      </w:r>
      <w:r w:rsidR="00471D2E">
        <w:rPr>
          <w:rtl/>
        </w:rPr>
        <w:t>. ق:</w:t>
      </w:r>
      <w:r w:rsidR="0094408E">
        <w:rPr>
          <w:rtl/>
        </w:rPr>
        <w:t>347</w:t>
      </w:r>
      <w:r w:rsidR="00471D2E">
        <w:rPr>
          <w:rtl/>
        </w:rPr>
        <w:t>/</w:t>
      </w:r>
      <w:r w:rsidR="0094408E">
        <w:rPr>
          <w:rtl/>
        </w:rPr>
        <w:t>69</w:t>
      </w:r>
      <w:r w:rsidR="00471D2E">
        <w:rPr>
          <w:rtl/>
        </w:rPr>
        <w:t>/</w:t>
      </w:r>
      <w:r w:rsidR="0094408E">
        <w:rPr>
          <w:rtl/>
        </w:rPr>
        <w:t>9</w:t>
      </w:r>
      <w:r w:rsidR="00471D2E">
        <w:rPr>
          <w:rtl/>
        </w:rPr>
        <w:t>،ج:</w:t>
      </w:r>
      <w:r w:rsidR="0094408E">
        <w:rPr>
          <w:rtl/>
        </w:rPr>
        <w:t>2</w:t>
      </w:r>
      <w:r w:rsidR="00471D2E">
        <w:rPr>
          <w:rtl/>
        </w:rPr>
        <w:t>/</w:t>
      </w:r>
      <w:r w:rsidR="0094408E">
        <w:rPr>
          <w:rtl/>
        </w:rPr>
        <w:t>39</w:t>
      </w:r>
      <w:r w:rsidR="00471D2E">
        <w:rPr>
          <w:rtl/>
        </w:rPr>
        <w:t>.</w:t>
      </w:r>
    </w:p>
    <w:p w:rsidR="008C6066" w:rsidRDefault="00DE3D9F" w:rsidP="00C640CC">
      <w:pPr>
        <w:pStyle w:val="libFootnote0"/>
        <w:rPr>
          <w:rtl/>
        </w:rPr>
      </w:pPr>
      <w:r>
        <w:rPr>
          <w:rtl/>
        </w:rPr>
        <w:t>(3)</w:t>
      </w:r>
      <w:r w:rsidR="00471D2E">
        <w:rPr>
          <w:rtl/>
        </w:rPr>
        <w:t xml:space="preserve"> ق:</w:t>
      </w:r>
      <w:r w:rsidR="0094408E">
        <w:rPr>
          <w:rtl/>
        </w:rPr>
        <w:t>528</w:t>
      </w:r>
      <w:r w:rsidR="00471D2E">
        <w:rPr>
          <w:rtl/>
        </w:rPr>
        <w:t>/</w:t>
      </w:r>
      <w:r w:rsidR="0094408E">
        <w:rPr>
          <w:rtl/>
        </w:rPr>
        <w:t>105</w:t>
      </w:r>
      <w:r w:rsidR="00471D2E">
        <w:rPr>
          <w:rtl/>
        </w:rPr>
        <w:t>/</w:t>
      </w:r>
      <w:r w:rsidR="0094408E">
        <w:rPr>
          <w:rtl/>
        </w:rPr>
        <w:t>9</w:t>
      </w:r>
      <w:r w:rsidR="00471D2E">
        <w:rPr>
          <w:rtl/>
        </w:rPr>
        <w:t>،ج:</w:t>
      </w:r>
      <w:r w:rsidR="0094408E">
        <w:rPr>
          <w:rtl/>
        </w:rPr>
        <w:t>88</w:t>
      </w:r>
      <w:r w:rsidR="00471D2E">
        <w:rPr>
          <w:rtl/>
        </w:rPr>
        <w:t>/</w:t>
      </w:r>
      <w:r w:rsidR="0094408E">
        <w:rPr>
          <w:rtl/>
        </w:rPr>
        <w:t>41</w:t>
      </w:r>
      <w:r w:rsidR="00471D2E">
        <w:rPr>
          <w:rtl/>
        </w:rPr>
        <w:t>.</w:t>
      </w:r>
    </w:p>
    <w:p w:rsidR="008C6066" w:rsidRDefault="00DE3D9F" w:rsidP="00C640CC">
      <w:pPr>
        <w:pStyle w:val="libFootnote0"/>
        <w:rPr>
          <w:rtl/>
        </w:rPr>
      </w:pPr>
      <w:r>
        <w:rPr>
          <w:rtl/>
        </w:rPr>
        <w:t>(4)</w:t>
      </w:r>
      <w:r w:rsidR="00471D2E">
        <w:rPr>
          <w:rtl/>
        </w:rPr>
        <w:t xml:space="preserve"> ق:</w:t>
      </w:r>
      <w:r w:rsidR="0094408E">
        <w:rPr>
          <w:rtl/>
        </w:rPr>
        <w:t>529</w:t>
      </w:r>
      <w:r w:rsidR="00471D2E">
        <w:rPr>
          <w:rtl/>
        </w:rPr>
        <w:t>/</w:t>
      </w:r>
      <w:r w:rsidR="0094408E">
        <w:rPr>
          <w:rtl/>
        </w:rPr>
        <w:t>105</w:t>
      </w:r>
      <w:r w:rsidR="00471D2E">
        <w:rPr>
          <w:rtl/>
        </w:rPr>
        <w:t>/</w:t>
      </w:r>
      <w:r w:rsidR="0094408E">
        <w:rPr>
          <w:rtl/>
        </w:rPr>
        <w:t>9</w:t>
      </w:r>
      <w:r w:rsidR="00471D2E">
        <w:rPr>
          <w:rtl/>
        </w:rPr>
        <w:t>،ج:</w:t>
      </w:r>
      <w:r w:rsidR="0094408E">
        <w:rPr>
          <w:rtl/>
        </w:rPr>
        <w:t>90</w:t>
      </w:r>
      <w:r w:rsidR="00471D2E">
        <w:rPr>
          <w:rtl/>
        </w:rPr>
        <w:t>/</w:t>
      </w:r>
      <w:r w:rsidR="0094408E">
        <w:rPr>
          <w:rtl/>
        </w:rPr>
        <w:t>41</w:t>
      </w:r>
      <w:r w:rsidR="00471D2E">
        <w:rPr>
          <w:rtl/>
        </w:rPr>
        <w:t>. ق:</w:t>
      </w:r>
      <w:r w:rsidR="0094408E">
        <w:rPr>
          <w:rtl/>
        </w:rPr>
        <w:t>530</w:t>
      </w:r>
      <w:r w:rsidR="00471D2E">
        <w:rPr>
          <w:rtl/>
        </w:rPr>
        <w:t>/</w:t>
      </w:r>
      <w:r w:rsidR="0094408E">
        <w:rPr>
          <w:rtl/>
        </w:rPr>
        <w:t>47</w:t>
      </w:r>
      <w:r w:rsidR="00471D2E">
        <w:rPr>
          <w:rtl/>
        </w:rPr>
        <w:t>/</w:t>
      </w:r>
      <w:r w:rsidR="0094408E">
        <w:rPr>
          <w:rtl/>
        </w:rPr>
        <w:t>6</w:t>
      </w:r>
      <w:r w:rsidR="00471D2E">
        <w:rPr>
          <w:rtl/>
        </w:rPr>
        <w:t xml:space="preserve"> و </w:t>
      </w:r>
      <w:r w:rsidR="0094408E">
        <w:rPr>
          <w:rtl/>
        </w:rPr>
        <w:t>541</w:t>
      </w:r>
      <w:r w:rsidR="00471D2E">
        <w:rPr>
          <w:rtl/>
        </w:rPr>
        <w:t>،ج:</w:t>
      </w:r>
      <w:r w:rsidR="0094408E">
        <w:rPr>
          <w:rtl/>
        </w:rPr>
        <w:t>204</w:t>
      </w:r>
      <w:r w:rsidR="00471D2E">
        <w:rPr>
          <w:rtl/>
        </w:rPr>
        <w:t>/</w:t>
      </w:r>
      <w:r w:rsidR="0094408E">
        <w:rPr>
          <w:rtl/>
        </w:rPr>
        <w:t>20</w:t>
      </w:r>
      <w:r w:rsidR="00471D2E">
        <w:rPr>
          <w:rtl/>
        </w:rPr>
        <w:t xml:space="preserve"> و </w:t>
      </w:r>
      <w:r w:rsidR="0094408E">
        <w:rPr>
          <w:rtl/>
        </w:rPr>
        <w:t>257</w:t>
      </w:r>
      <w:r w:rsidR="00471D2E">
        <w:rPr>
          <w:rtl/>
        </w:rPr>
        <w:t>.</w:t>
      </w:r>
    </w:p>
    <w:p w:rsidR="008C6066" w:rsidRDefault="00DE3D9F" w:rsidP="00C640CC">
      <w:pPr>
        <w:pStyle w:val="libFootnote0"/>
        <w:rPr>
          <w:rtl/>
        </w:rPr>
      </w:pPr>
      <w:r>
        <w:rPr>
          <w:rtl/>
        </w:rPr>
        <w:t>(5)</w:t>
      </w:r>
      <w:r w:rsidR="00471D2E">
        <w:rPr>
          <w:rtl/>
        </w:rPr>
        <w:t xml:space="preserve"> ق:</w:t>
      </w:r>
      <w:r w:rsidR="0094408E">
        <w:rPr>
          <w:rtl/>
        </w:rPr>
        <w:t>538</w:t>
      </w:r>
      <w:r w:rsidR="00471D2E">
        <w:rPr>
          <w:rtl/>
        </w:rPr>
        <w:t>/</w:t>
      </w:r>
      <w:r w:rsidR="0094408E">
        <w:rPr>
          <w:rtl/>
        </w:rPr>
        <w:t>47</w:t>
      </w:r>
      <w:r w:rsidR="00471D2E">
        <w:rPr>
          <w:rtl/>
        </w:rPr>
        <w:t>/</w:t>
      </w:r>
      <w:r w:rsidR="0094408E">
        <w:rPr>
          <w:rtl/>
        </w:rPr>
        <w:t>6</w:t>
      </w:r>
      <w:r w:rsidR="00471D2E">
        <w:rPr>
          <w:rtl/>
        </w:rPr>
        <w:t>،ج:</w:t>
      </w:r>
      <w:r w:rsidR="0094408E">
        <w:rPr>
          <w:rtl/>
        </w:rPr>
        <w:t>243</w:t>
      </w:r>
      <w:r w:rsidR="00471D2E">
        <w:rPr>
          <w:rtl/>
        </w:rPr>
        <w:t>/</w:t>
      </w:r>
      <w:r w:rsidR="0094408E">
        <w:rPr>
          <w:rtl/>
        </w:rPr>
        <w:t>20</w:t>
      </w:r>
      <w:r w:rsidR="00471D2E">
        <w:rPr>
          <w:rtl/>
        </w:rPr>
        <w:t>. ق:</w:t>
      </w:r>
      <w:r w:rsidR="0094408E">
        <w:rPr>
          <w:rtl/>
        </w:rPr>
        <w:t>301</w:t>
      </w:r>
      <w:r w:rsidR="00471D2E">
        <w:rPr>
          <w:rtl/>
        </w:rPr>
        <w:t>/</w:t>
      </w:r>
      <w:r w:rsidR="0094408E">
        <w:rPr>
          <w:rtl/>
        </w:rPr>
        <w:t>62</w:t>
      </w:r>
      <w:r w:rsidR="00471D2E">
        <w:rPr>
          <w:rtl/>
        </w:rPr>
        <w:t>/</w:t>
      </w:r>
      <w:r w:rsidR="0094408E">
        <w:rPr>
          <w:rtl/>
        </w:rPr>
        <w:t>9</w:t>
      </w:r>
      <w:r w:rsidR="00471D2E">
        <w:rPr>
          <w:rtl/>
        </w:rPr>
        <w:t>،ج:</w:t>
      </w:r>
      <w:r w:rsidR="0094408E">
        <w:rPr>
          <w:rtl/>
        </w:rPr>
        <w:t>170</w:t>
      </w:r>
      <w:r w:rsidR="00471D2E">
        <w:rPr>
          <w:rtl/>
        </w:rPr>
        <w:t>/</w:t>
      </w:r>
      <w:r w:rsidR="0094408E">
        <w:rPr>
          <w:rtl/>
        </w:rPr>
        <w:t>38</w:t>
      </w:r>
      <w:r w:rsidR="00471D2E">
        <w:rPr>
          <w:rtl/>
        </w:rPr>
        <w:t>.</w:t>
      </w:r>
    </w:p>
    <w:p w:rsidR="00C640CC" w:rsidRDefault="00C640CC" w:rsidP="00C640CC">
      <w:pPr>
        <w:pStyle w:val="libNormal"/>
        <w:rPr>
          <w:rtl/>
        </w:rPr>
      </w:pPr>
      <w:r>
        <w:rPr>
          <w:rFonts w:hint="eastAsia"/>
          <w:rtl/>
        </w:rPr>
        <w:br w:type="page"/>
      </w:r>
    </w:p>
    <w:p w:rsidR="008C6066" w:rsidRDefault="00471D2E" w:rsidP="00C640CC">
      <w:pPr>
        <w:pStyle w:val="libNormal"/>
        <w:rPr>
          <w:rtl/>
        </w:rPr>
      </w:pPr>
      <w:r>
        <w:rPr>
          <w:rFonts w:hint="eastAsia"/>
          <w:rtl/>
        </w:rPr>
        <w:t>خبر</w:t>
      </w:r>
      <w:r>
        <w:rPr>
          <w:rtl/>
        </w:rPr>
        <w:t xml:space="preserve"> النقط</w:t>
      </w:r>
      <w:r w:rsidR="00C640CC">
        <w:rPr>
          <w:rFonts w:hint="cs"/>
          <w:rtl/>
        </w:rPr>
        <w:t>ة</w:t>
      </w:r>
      <w:r>
        <w:rPr>
          <w:rtl/>
        </w:rPr>
        <w:t xml:space="preserve"> من دم عمرو شربه س</w:t>
      </w:r>
      <w:r>
        <w:rPr>
          <w:rFonts w:hint="cs"/>
          <w:rtl/>
        </w:rPr>
        <w:t>ی</w:t>
      </w:r>
      <w:r>
        <w:rPr>
          <w:rFonts w:hint="eastAsia"/>
          <w:rtl/>
        </w:rPr>
        <w:t>ف</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C640CC">
      <w:pPr>
        <w:pStyle w:val="libNormal"/>
        <w:rPr>
          <w:rtl/>
        </w:rPr>
      </w:pPr>
      <w:r>
        <w:rPr>
          <w:rFonts w:hint="eastAsia"/>
          <w:rtl/>
        </w:rPr>
        <w:t>قتل</w:t>
      </w:r>
      <w:r>
        <w:rPr>
          <w:rtl/>
        </w:rPr>
        <w:t xml:space="preserve"> عمرو و فرار أ</w:t>
      </w:r>
      <w:r w:rsidR="00D516EF">
        <w:rPr>
          <w:rtl/>
        </w:rPr>
        <w:t>صحاب</w:t>
      </w:r>
      <w:r w:rsidR="00C640CC">
        <w:rPr>
          <w:rFonts w:hint="cs"/>
          <w:rtl/>
        </w:rPr>
        <w:t>ه</w:t>
      </w:r>
      <w:r>
        <w:rPr>
          <w:rtl/>
        </w:rPr>
        <w:t xml:space="preserve"> </w:t>
      </w:r>
      <w:r w:rsidR="00D13D58">
        <w:rPr>
          <w:rtl/>
        </w:rPr>
        <w:t>عکرمة</w:t>
      </w:r>
      <w:r>
        <w:rPr>
          <w:rtl/>
        </w:rPr>
        <w:t xml:space="preserve"> بن </w:t>
      </w:r>
      <w:r w:rsidR="009640A2">
        <w:rPr>
          <w:rtl/>
        </w:rPr>
        <w:t>أبي</w:t>
      </w:r>
      <w:r>
        <w:rPr>
          <w:rtl/>
        </w:rPr>
        <w:t xml:space="preserve"> جهل و هب</w:t>
      </w:r>
      <w:r>
        <w:rPr>
          <w:rFonts w:hint="cs"/>
          <w:rtl/>
        </w:rPr>
        <w:t>ی</w:t>
      </w:r>
      <w:r>
        <w:rPr>
          <w:rFonts w:hint="eastAsia"/>
          <w:rtl/>
        </w:rPr>
        <w:t>ر</w:t>
      </w:r>
      <w:r w:rsidR="00C640CC">
        <w:rPr>
          <w:rFonts w:hint="cs"/>
          <w:rtl/>
        </w:rPr>
        <w:t>ة</w:t>
      </w:r>
      <w:r>
        <w:rPr>
          <w:rtl/>
        </w:rPr>
        <w:t xml:space="preserve"> بن </w:t>
      </w:r>
      <w:r w:rsidR="009640A2">
        <w:rPr>
          <w:rtl/>
        </w:rPr>
        <w:t>أبي</w:t>
      </w:r>
      <w:r>
        <w:rPr>
          <w:rtl/>
        </w:rPr>
        <w:t xml:space="preserve"> وهب و نوفل بن عبد اللّه بن ال</w:t>
      </w:r>
      <w:r w:rsidR="0022387C">
        <w:rPr>
          <w:rtl/>
        </w:rPr>
        <w:t>مغیرة</w:t>
      </w:r>
      <w:r>
        <w:rPr>
          <w:rtl/>
        </w:rPr>
        <w:t xml:space="preserve"> و ضرار بن الخطّاب و وقوع نوفل </w:t>
      </w:r>
      <w:r w:rsidR="009640A2">
        <w:rPr>
          <w:rtl/>
        </w:rPr>
        <w:t>في</w:t>
      </w:r>
      <w:r>
        <w:rPr>
          <w:rtl/>
        </w:rPr>
        <w:t xml:space="preserve"> جوف الخندق و قتله </w:t>
      </w:r>
      <w:r w:rsidRPr="009D640D">
        <w:rPr>
          <w:rStyle w:val="libFootnotenumChar"/>
          <w:rtl/>
        </w:rPr>
        <w:t>(2)</w:t>
      </w:r>
      <w:r>
        <w:rPr>
          <w:rtl/>
        </w:rPr>
        <w:t>.</w:t>
      </w:r>
    </w:p>
    <w:p w:rsidR="008C6066" w:rsidRDefault="00471D2E" w:rsidP="00C640CC">
      <w:pPr>
        <w:pStyle w:val="libNormal"/>
        <w:rPr>
          <w:rtl/>
        </w:rPr>
      </w:pPr>
      <w:r>
        <w:rPr>
          <w:rFonts w:hint="eastAsia"/>
          <w:rtl/>
        </w:rPr>
        <w:t>ملخّص</w:t>
      </w:r>
      <w:r>
        <w:rPr>
          <w:rtl/>
        </w:rPr>
        <w:t xml:space="preserve"> قص</w:t>
      </w:r>
      <w:r w:rsidR="00C640CC">
        <w:rPr>
          <w:rFonts w:hint="cs"/>
          <w:rtl/>
        </w:rPr>
        <w:t>ة</w:t>
      </w:r>
      <w:r>
        <w:rPr>
          <w:rtl/>
        </w:rPr>
        <w:t xml:space="preserve"> عمرو بن عبدودّ </w:t>
      </w:r>
      <w:r w:rsidRPr="009D640D">
        <w:rPr>
          <w:rStyle w:val="libFootnotenumChar"/>
          <w:rtl/>
        </w:rPr>
        <w:t>(3)</w:t>
      </w:r>
      <w:r>
        <w:rPr>
          <w:rtl/>
        </w:rPr>
        <w:t xml:space="preserve">. </w:t>
      </w:r>
      <w:r w:rsidR="008C6066" w:rsidRPr="008C6066">
        <w:rPr>
          <w:rStyle w:val="libBold1Char"/>
          <w:rtl/>
        </w:rPr>
        <w:t>أقول</w:t>
      </w:r>
      <w:r>
        <w:rPr>
          <w:rtl/>
        </w:rPr>
        <w:t xml:space="preserve">: </w:t>
      </w:r>
      <w:r w:rsidRPr="00C640CC">
        <w:rPr>
          <w:rtl/>
        </w:rPr>
        <w:t xml:space="preserve">تقدّم </w:t>
      </w:r>
      <w:r w:rsidR="009640A2" w:rsidRPr="00C640CC">
        <w:rPr>
          <w:rtl/>
        </w:rPr>
        <w:t>في</w:t>
      </w:r>
      <w:r w:rsidR="00C74BB8" w:rsidRPr="00C640CC">
        <w:rPr>
          <w:rFonts w:hint="eastAsia"/>
          <w:rtl/>
        </w:rPr>
        <w:t>(</w:t>
      </w:r>
      <w:r w:rsidRPr="00C640CC">
        <w:rPr>
          <w:rFonts w:hint="eastAsia"/>
          <w:rtl/>
        </w:rPr>
        <w:t>شجع</w:t>
      </w:r>
      <w:r w:rsidR="00C74BB8" w:rsidRPr="00C640CC">
        <w:rPr>
          <w:rFonts w:hint="eastAsia"/>
          <w:rtl/>
        </w:rPr>
        <w:t>)</w:t>
      </w:r>
      <w:r w:rsidRPr="00C640CC">
        <w:rPr>
          <w:rFonts w:hint="eastAsia"/>
          <w:rtl/>
        </w:rPr>
        <w:t>أشعار</w:t>
      </w:r>
      <w:r>
        <w:rPr>
          <w:rtl/>
        </w:rPr>
        <w:t xml:space="preserve"> الازر</w:t>
      </w:r>
      <w:r w:rsidR="00C640CC">
        <w:rPr>
          <w:rFonts w:hint="cs"/>
          <w:rtl/>
        </w:rPr>
        <w:t>ي</w:t>
      </w:r>
      <w:r>
        <w:rPr>
          <w:rtl/>
        </w:rPr>
        <w:t xml:space="preserve"> </w:t>
      </w:r>
      <w:r w:rsidR="009640A2">
        <w:rPr>
          <w:rtl/>
        </w:rPr>
        <w:t>في</w:t>
      </w:r>
      <w:r>
        <w:rPr>
          <w:rtl/>
        </w:rPr>
        <w:t xml:space="preserve"> ذلک.</w:t>
      </w:r>
    </w:p>
    <w:p w:rsidR="008C6066" w:rsidRDefault="00471D2E" w:rsidP="00C640CC">
      <w:pPr>
        <w:pStyle w:val="libCenterBold1"/>
        <w:rPr>
          <w:rtl/>
        </w:rPr>
      </w:pPr>
      <w:r>
        <w:rPr>
          <w:rFonts w:hint="eastAsia"/>
          <w:rtl/>
        </w:rPr>
        <w:t>عمرو</w:t>
      </w:r>
      <w:r>
        <w:rPr>
          <w:rtl/>
        </w:rPr>
        <w:t xml:space="preserve"> بن عب</w:t>
      </w:r>
      <w:r>
        <w:rPr>
          <w:rFonts w:hint="cs"/>
          <w:rtl/>
        </w:rPr>
        <w:t>ی</w:t>
      </w:r>
      <w:r>
        <w:rPr>
          <w:rFonts w:hint="eastAsia"/>
          <w:rtl/>
        </w:rPr>
        <w:t>د</w:t>
      </w:r>
      <w:r>
        <w:rPr>
          <w:rtl/>
        </w:rPr>
        <w:t xml:space="preserve"> ال</w:t>
      </w:r>
      <w:r w:rsidR="00FA05BA">
        <w:rPr>
          <w:rtl/>
        </w:rPr>
        <w:t>بصري</w:t>
      </w:r>
    </w:p>
    <w:p w:rsidR="008C6066" w:rsidRDefault="00471D2E" w:rsidP="00C640CC">
      <w:pPr>
        <w:pStyle w:val="libNormal"/>
        <w:rPr>
          <w:rtl/>
        </w:rPr>
      </w:pPr>
      <w:r>
        <w:rPr>
          <w:rFonts w:hint="eastAsia"/>
          <w:rtl/>
        </w:rPr>
        <w:t>أبو</w:t>
      </w:r>
      <w:r>
        <w:rPr>
          <w:rtl/>
        </w:rPr>
        <w:t xml:space="preserve"> مروان،هو ابن باب کان من أصحاب </w:t>
      </w:r>
      <w:r w:rsidR="009640A2">
        <w:rPr>
          <w:rtl/>
        </w:rPr>
        <w:t>أبي</w:t>
      </w:r>
      <w:r>
        <w:rPr>
          <w:rtl/>
        </w:rPr>
        <w:t xml:space="preserve"> الحسن ال</w:t>
      </w:r>
      <w:r w:rsidR="00FA05BA">
        <w:rPr>
          <w:rtl/>
        </w:rPr>
        <w:t>بصري</w:t>
      </w:r>
      <w:r>
        <w:rPr>
          <w:rtl/>
        </w:rPr>
        <w:t xml:space="preserve"> و تلام</w:t>
      </w:r>
      <w:r>
        <w:rPr>
          <w:rFonts w:hint="cs"/>
          <w:rtl/>
        </w:rPr>
        <w:t>ی</w:t>
      </w:r>
      <w:r>
        <w:rPr>
          <w:rFonts w:hint="eastAsia"/>
          <w:rtl/>
        </w:rPr>
        <w:t>ذه</w:t>
      </w:r>
      <w:r>
        <w:rPr>
          <w:rtl/>
        </w:rPr>
        <w:t xml:space="preserve"> القائل بأنّ مرتکب ال</w:t>
      </w:r>
      <w:r w:rsidR="0022171C">
        <w:rPr>
          <w:rtl/>
        </w:rPr>
        <w:t>کبیرة</w:t>
      </w:r>
      <w:r>
        <w:rPr>
          <w:rtl/>
        </w:rPr>
        <w:t xml:space="preserve"> منافق،و واصل بن عطا أظهر ال</w:t>
      </w:r>
      <w:r w:rsidR="002E78B4">
        <w:rPr>
          <w:rtl/>
        </w:rPr>
        <w:t>منزلة</w:t>
      </w:r>
      <w:r>
        <w:rPr>
          <w:rtl/>
        </w:rPr>
        <w:t xml:space="preserve"> ب</w:t>
      </w:r>
      <w:r>
        <w:rPr>
          <w:rFonts w:hint="cs"/>
          <w:rtl/>
        </w:rPr>
        <w:t>ی</w:t>
      </w:r>
      <w:r>
        <w:rPr>
          <w:rFonts w:hint="eastAsia"/>
          <w:rtl/>
        </w:rPr>
        <w:t>ن</w:t>
      </w:r>
      <w:r>
        <w:rPr>
          <w:rtl/>
        </w:rPr>
        <w:t xml:space="preserve"> المنزلت</w:t>
      </w:r>
      <w:r>
        <w:rPr>
          <w:rFonts w:hint="cs"/>
          <w:rtl/>
        </w:rPr>
        <w:t>ی</w:t>
      </w:r>
      <w:r>
        <w:rPr>
          <w:rFonts w:hint="eastAsia"/>
          <w:rtl/>
        </w:rPr>
        <w:t>ن</w:t>
      </w:r>
      <w:r>
        <w:rPr>
          <w:rtl/>
        </w:rPr>
        <w:t xml:space="preserve"> و </w:t>
      </w:r>
      <w:r>
        <w:rPr>
          <w:rFonts w:hint="cs"/>
          <w:rtl/>
        </w:rPr>
        <w:t>ی</w:t>
      </w:r>
      <w:r>
        <w:rPr>
          <w:rFonts w:hint="eastAsia"/>
          <w:rtl/>
        </w:rPr>
        <w:t>قول</w:t>
      </w:r>
      <w:r>
        <w:rPr>
          <w:rtl/>
        </w:rPr>
        <w:t xml:space="preserve"> انّه فاسق لا مؤمن و لا منافق،ق</w:t>
      </w:r>
      <w:r>
        <w:rPr>
          <w:rFonts w:hint="cs"/>
          <w:rtl/>
        </w:rPr>
        <w:t>ی</w:t>
      </w:r>
      <w:r>
        <w:rPr>
          <w:rFonts w:hint="eastAsia"/>
          <w:rtl/>
        </w:rPr>
        <w:t>ل</w:t>
      </w:r>
      <w:r>
        <w:rPr>
          <w:rtl/>
        </w:rPr>
        <w:t xml:space="preserve"> انّ أباه کان شرط</w:t>
      </w:r>
      <w:r>
        <w:rPr>
          <w:rFonts w:hint="cs"/>
          <w:rtl/>
        </w:rPr>
        <w:t>یّ</w:t>
      </w:r>
      <w:r>
        <w:rPr>
          <w:rFonts w:hint="eastAsia"/>
          <w:rtl/>
        </w:rPr>
        <w:t>ا،و</w:t>
      </w:r>
      <w:r>
        <w:rPr>
          <w:rtl/>
        </w:rPr>
        <w:t xml:space="preserve"> کان عمرو متزهّدا فکانا إذا اجتازا معا ع</w:t>
      </w:r>
      <w:r w:rsidR="003653A2">
        <w:rPr>
          <w:rtl/>
        </w:rPr>
        <w:t>ل</w:t>
      </w:r>
      <w:r w:rsidR="00C640CC">
        <w:rPr>
          <w:rFonts w:hint="cs"/>
          <w:rtl/>
        </w:rPr>
        <w:t>ى</w:t>
      </w:r>
      <w:r>
        <w:rPr>
          <w:rtl/>
        </w:rPr>
        <w:t xml:space="preserve"> الناس قالوا:هذا شر</w:t>
      </w:r>
      <w:r>
        <w:rPr>
          <w:rFonts w:hint="eastAsia"/>
          <w:rtl/>
        </w:rPr>
        <w:t>ّ</w:t>
      </w:r>
      <w:r>
        <w:rPr>
          <w:rtl/>
        </w:rPr>
        <w:t xml:space="preserve"> الناس أبو خ</w:t>
      </w:r>
      <w:r>
        <w:rPr>
          <w:rFonts w:hint="cs"/>
          <w:rtl/>
        </w:rPr>
        <w:t>ی</w:t>
      </w:r>
      <w:r>
        <w:rPr>
          <w:rFonts w:hint="eastAsia"/>
          <w:rtl/>
        </w:rPr>
        <w:t>ر</w:t>
      </w:r>
      <w:r>
        <w:rPr>
          <w:rtl/>
        </w:rPr>
        <w:t xml:space="preserve"> الناس.مات عمرو </w:t>
      </w:r>
      <w:r w:rsidR="009640A2">
        <w:rPr>
          <w:rtl/>
        </w:rPr>
        <w:t>في</w:t>
      </w:r>
      <w:r>
        <w:rPr>
          <w:rtl/>
        </w:rPr>
        <w:t xml:space="preserve"> </w:t>
      </w:r>
      <w:r w:rsidR="002E78B4">
        <w:rPr>
          <w:rtl/>
        </w:rPr>
        <w:t>سنة</w:t>
      </w:r>
      <w:r>
        <w:rPr>
          <w:rtl/>
        </w:rPr>
        <w:t>(</w:t>
      </w:r>
      <w:r w:rsidR="0094408E">
        <w:rPr>
          <w:rtl/>
        </w:rPr>
        <w:t>144</w:t>
      </w:r>
      <w:r>
        <w:rPr>
          <w:rtl/>
        </w:rPr>
        <w:t>)و هو ابن أربع و ست</w:t>
      </w:r>
      <w:r>
        <w:rPr>
          <w:rFonts w:hint="cs"/>
          <w:rtl/>
        </w:rPr>
        <w:t>ی</w:t>
      </w:r>
      <w:r>
        <w:rPr>
          <w:rFonts w:hint="eastAsia"/>
          <w:rtl/>
        </w:rPr>
        <w:t>ن</w:t>
      </w:r>
      <w:r>
        <w:rPr>
          <w:rtl/>
        </w:rPr>
        <w:t xml:space="preserve"> </w:t>
      </w:r>
      <w:r w:rsidR="002E78B4">
        <w:rPr>
          <w:rtl/>
        </w:rPr>
        <w:t>سنة</w:t>
      </w:r>
      <w:r>
        <w:rPr>
          <w:rtl/>
        </w:rPr>
        <w:t>.</w:t>
      </w:r>
    </w:p>
    <w:p w:rsidR="009D640D" w:rsidRDefault="00471D2E" w:rsidP="00C640CC">
      <w:pPr>
        <w:pStyle w:val="libNormal"/>
      </w:pPr>
      <w:r w:rsidRPr="00C640CC">
        <w:rPr>
          <w:rStyle w:val="libBold1Char"/>
          <w:rFonts w:hint="eastAsia"/>
          <w:rtl/>
        </w:rPr>
        <w:t>الاحتجاج</w:t>
      </w:r>
      <w:r>
        <w:rPr>
          <w:rtl/>
        </w:rPr>
        <w:t>:رو</w:t>
      </w:r>
      <w:r w:rsidR="00C640CC">
        <w:rPr>
          <w:rFonts w:hint="cs"/>
          <w:rtl/>
        </w:rPr>
        <w:t>ي</w:t>
      </w:r>
      <w:r>
        <w:rPr>
          <w:rtl/>
        </w:rPr>
        <w:t xml:space="preserve"> انّ عمرو بن عب</w:t>
      </w:r>
      <w:r>
        <w:rPr>
          <w:rFonts w:hint="cs"/>
          <w:rtl/>
        </w:rPr>
        <w:t>ی</w:t>
      </w:r>
      <w:r>
        <w:rPr>
          <w:rFonts w:hint="eastAsia"/>
          <w:rtl/>
        </w:rPr>
        <w:t>د</w:t>
      </w:r>
      <w:r>
        <w:rPr>
          <w:rtl/>
        </w:rPr>
        <w:t xml:space="preserve"> وفد ع</w:t>
      </w:r>
      <w:r w:rsidR="003653A2">
        <w:rPr>
          <w:rtl/>
        </w:rPr>
        <w:t>ل</w:t>
      </w:r>
      <w:r w:rsidR="00C640CC">
        <w:rPr>
          <w:rFonts w:hint="cs"/>
          <w:rtl/>
        </w:rPr>
        <w:t>ى</w:t>
      </w:r>
      <w:r>
        <w:rPr>
          <w:rtl/>
        </w:rPr>
        <w:t xml:space="preserve"> محمّد بن </w:t>
      </w:r>
      <w:r w:rsidR="009640A2">
        <w:rPr>
          <w:rtl/>
        </w:rPr>
        <w:t>عليّ</w:t>
      </w:r>
      <w:r>
        <w:rPr>
          <w:rtl/>
        </w:rPr>
        <w:t xml:space="preserve"> الباقر </w:t>
      </w:r>
      <w:r w:rsidR="008C6066" w:rsidRPr="008C6066">
        <w:rPr>
          <w:rStyle w:val="libAlaemChar"/>
          <w:rtl/>
        </w:rPr>
        <w:t>عليهما‌السلام</w:t>
      </w:r>
      <w:r>
        <w:rPr>
          <w:rtl/>
        </w:rPr>
        <w:t xml:space="preserve"> لامتحانه بالسؤال عنه فقال له:جعلت فداک ما معن</w:t>
      </w:r>
      <w:r>
        <w:rPr>
          <w:rFonts w:hint="cs"/>
          <w:rtl/>
        </w:rPr>
        <w:t>ی</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أَ وَ لَمْ </w:t>
      </w:r>
      <w:r w:rsidRPr="00C74BB8">
        <w:rPr>
          <w:rStyle w:val="libAieChar"/>
          <w:rFonts w:hint="cs"/>
          <w:rtl/>
        </w:rPr>
        <w:t>یَ</w:t>
      </w:r>
      <w:r w:rsidRPr="00C74BB8">
        <w:rPr>
          <w:rStyle w:val="libAieChar"/>
          <w:rFonts w:hint="eastAsia"/>
          <w:rtl/>
        </w:rPr>
        <w:t>رَ</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کَفَرُوا أَنَّ السَّمٰاوٰاتِ وَ الْأَرْضَ کٰانَتٰا رَتْقاً فَفَتَقْنٰاهُمٰا</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 xml:space="preserve">ما هذا الرّتق و الفتق؟فقال أبو جعفر </w:t>
      </w:r>
      <w:r w:rsidR="008C6066" w:rsidRPr="008C6066">
        <w:rPr>
          <w:rStyle w:val="libAlaemChar"/>
          <w:rtl/>
        </w:rPr>
        <w:t>عليه‌السلام</w:t>
      </w:r>
      <w:r>
        <w:rPr>
          <w:rtl/>
        </w:rPr>
        <w:t>:</w:t>
      </w:r>
      <w:r w:rsidR="00C640CC">
        <w:rPr>
          <w:rFonts w:hint="cs"/>
          <w:rtl/>
        </w:rPr>
        <w:t xml:space="preserve"> </w:t>
      </w:r>
      <w:r>
        <w:rPr>
          <w:rFonts w:hint="eastAsia"/>
          <w:rtl/>
        </w:rPr>
        <w:t>کانت</w:t>
      </w:r>
      <w:r>
        <w:rPr>
          <w:rtl/>
        </w:rPr>
        <w:t xml:space="preserve"> السماء رتقا لا تنزل القطر و کانت الأرض رتقا لا تخرج النبات ففتق اللّه السماء بالقطر و فتق الأرض بالنبات،فانطلق عمرو و لم </w:t>
      </w:r>
      <w:r>
        <w:rPr>
          <w:rFonts w:hint="cs"/>
          <w:rtl/>
        </w:rPr>
        <w:t>ی</w:t>
      </w:r>
      <w:r>
        <w:rPr>
          <w:rFonts w:hint="eastAsia"/>
          <w:rtl/>
        </w:rPr>
        <w:t>جد</w:t>
      </w:r>
      <w:r>
        <w:rPr>
          <w:rtl/>
        </w:rPr>
        <w:t xml:space="preserve"> اعتراضا و مض</w:t>
      </w:r>
      <w:r>
        <w:rPr>
          <w:rFonts w:hint="cs"/>
          <w:rtl/>
        </w:rPr>
        <w:t>ی</w:t>
      </w:r>
      <w:r>
        <w:rPr>
          <w:rtl/>
        </w:rPr>
        <w:t xml:space="preserve"> ثمّ عاد </w:t>
      </w:r>
      <w:r w:rsidR="00067415">
        <w:rPr>
          <w:rtl/>
        </w:rPr>
        <w:t>اليه</w:t>
      </w:r>
      <w:r>
        <w:rPr>
          <w:rtl/>
        </w:rPr>
        <w:t xml:space="preserve"> فقال:</w:t>
      </w:r>
      <w:r w:rsidR="00564FF4">
        <w:rPr>
          <w:rtl/>
        </w:rPr>
        <w:t>أخبرني</w:t>
      </w:r>
      <w:r>
        <w:rPr>
          <w:rtl/>
        </w:rPr>
        <w:t xml:space="preserve"> جعلت فداک عن قوله </w:t>
      </w:r>
      <w:r w:rsidR="00C4071F">
        <w:rPr>
          <w:rtl/>
        </w:rPr>
        <w:t>تعالى</w:t>
      </w:r>
      <w:r>
        <w:rPr>
          <w:rtl/>
        </w:rPr>
        <w:t xml:space="preserve">: </w:t>
      </w:r>
      <w:r w:rsidR="00C74BB8" w:rsidRPr="00C74BB8">
        <w:rPr>
          <w:rStyle w:val="libAlaemChar"/>
          <w:rtl/>
        </w:rPr>
        <w:t>(</w:t>
      </w:r>
      <w:r w:rsidRPr="00C74BB8">
        <w:rPr>
          <w:rStyle w:val="libAieChar"/>
          <w:rtl/>
        </w:rPr>
        <w:t xml:space="preserve">وَ مَنْ </w:t>
      </w:r>
      <w:r w:rsidRPr="00C74BB8">
        <w:rPr>
          <w:rStyle w:val="libAieChar"/>
          <w:rFonts w:hint="cs"/>
          <w:rtl/>
        </w:rPr>
        <w:t>یَ</w:t>
      </w:r>
      <w:r w:rsidRPr="00C74BB8">
        <w:rPr>
          <w:rStyle w:val="libAieChar"/>
          <w:rFonts w:hint="eastAsia"/>
          <w:rtl/>
        </w:rPr>
        <w:t>حْلِلْ</w:t>
      </w:r>
      <w:r w:rsidRPr="00C74BB8">
        <w:rPr>
          <w:rStyle w:val="libAieChar"/>
          <w:rtl/>
        </w:rPr>
        <w:t xml:space="preserve"> عَ</w:t>
      </w:r>
      <w:r w:rsidR="003653A2">
        <w:rPr>
          <w:rStyle w:val="libAieChar"/>
          <w:rtl/>
        </w:rPr>
        <w:t>لي</w:t>
      </w:r>
      <w:r w:rsidRPr="00C74BB8">
        <w:rPr>
          <w:rStyle w:val="libAieChar"/>
          <w:rFonts w:hint="eastAsia"/>
          <w:rtl/>
        </w:rPr>
        <w:t>هِ</w:t>
      </w:r>
      <w:r w:rsidRPr="00C74BB8">
        <w:rPr>
          <w:rStyle w:val="libAieChar"/>
          <w:rtl/>
        </w:rPr>
        <w:t xml:space="preserve"> غَضَبِ</w:t>
      </w:r>
      <w:r w:rsidRPr="00C74BB8">
        <w:rPr>
          <w:rStyle w:val="libAieChar"/>
          <w:rFonts w:hint="cs"/>
          <w:rtl/>
        </w:rPr>
        <w:t>ی</w:t>
      </w:r>
      <w:r w:rsidRPr="00C74BB8">
        <w:rPr>
          <w:rStyle w:val="libAieChar"/>
          <w:rtl/>
        </w:rPr>
        <w:t xml:space="preserve"> فَقَدْ هَو</w:t>
      </w:r>
      <w:r w:rsidRPr="00C74BB8">
        <w:rPr>
          <w:rStyle w:val="libAieChar"/>
          <w:rFonts w:hint="cs"/>
          <w:rtl/>
        </w:rPr>
        <w:t>یٰ</w:t>
      </w:r>
      <w:r w:rsidR="00C74BB8" w:rsidRPr="00C74BB8">
        <w:rPr>
          <w:rStyle w:val="libAlaemChar"/>
          <w:rFonts w:hint="eastAsia"/>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ق:</w:t>
      </w:r>
      <w:r w:rsidR="0094408E">
        <w:rPr>
          <w:rtl/>
        </w:rPr>
        <w:t>539</w:t>
      </w:r>
      <w:r w:rsidR="00471D2E">
        <w:rPr>
          <w:rtl/>
        </w:rPr>
        <w:t>/</w:t>
      </w:r>
      <w:r w:rsidR="0094408E">
        <w:rPr>
          <w:rtl/>
        </w:rPr>
        <w:t>47</w:t>
      </w:r>
      <w:r w:rsidR="00471D2E">
        <w:rPr>
          <w:rtl/>
        </w:rPr>
        <w:t>/</w:t>
      </w:r>
      <w:r w:rsidR="0094408E">
        <w:rPr>
          <w:rtl/>
        </w:rPr>
        <w:t>6</w:t>
      </w:r>
      <w:r w:rsidR="00471D2E">
        <w:rPr>
          <w:rtl/>
        </w:rPr>
        <w:t>،ج:</w:t>
      </w:r>
      <w:r w:rsidR="0094408E">
        <w:rPr>
          <w:rtl/>
        </w:rPr>
        <w:t>249</w:t>
      </w:r>
      <w:r w:rsidR="00471D2E">
        <w:rPr>
          <w:rtl/>
        </w:rPr>
        <w:t>/</w:t>
      </w:r>
      <w:r w:rsidR="0094408E">
        <w:rPr>
          <w:rtl/>
        </w:rPr>
        <w:t>20</w:t>
      </w:r>
      <w:r w:rsidR="00471D2E">
        <w:rPr>
          <w:rtl/>
        </w:rPr>
        <w:t>.</w:t>
      </w:r>
    </w:p>
    <w:p w:rsidR="008C6066" w:rsidRDefault="00DE3D9F" w:rsidP="00C640CC">
      <w:pPr>
        <w:pStyle w:val="libFootnote0"/>
        <w:rPr>
          <w:rtl/>
        </w:rPr>
      </w:pPr>
      <w:r>
        <w:rPr>
          <w:rtl/>
        </w:rPr>
        <w:t>(2)</w:t>
      </w:r>
      <w:r w:rsidR="00471D2E">
        <w:rPr>
          <w:rtl/>
        </w:rPr>
        <w:t xml:space="preserve"> ق:</w:t>
      </w:r>
      <w:r w:rsidR="0094408E">
        <w:rPr>
          <w:rtl/>
        </w:rPr>
        <w:t>540</w:t>
      </w:r>
      <w:r w:rsidR="00471D2E">
        <w:rPr>
          <w:rtl/>
        </w:rPr>
        <w:t>/</w:t>
      </w:r>
      <w:r w:rsidR="0094408E">
        <w:rPr>
          <w:rtl/>
        </w:rPr>
        <w:t>47</w:t>
      </w:r>
      <w:r w:rsidR="00471D2E">
        <w:rPr>
          <w:rtl/>
        </w:rPr>
        <w:t>/</w:t>
      </w:r>
      <w:r w:rsidR="0094408E">
        <w:rPr>
          <w:rtl/>
        </w:rPr>
        <w:t>6</w:t>
      </w:r>
      <w:r w:rsidR="00471D2E">
        <w:rPr>
          <w:rtl/>
        </w:rPr>
        <w:t>،ج:</w:t>
      </w:r>
      <w:r w:rsidR="0094408E">
        <w:rPr>
          <w:rtl/>
        </w:rPr>
        <w:t>254</w:t>
      </w:r>
      <w:r w:rsidR="00471D2E">
        <w:rPr>
          <w:rtl/>
        </w:rPr>
        <w:t>/</w:t>
      </w:r>
      <w:r w:rsidR="0094408E">
        <w:rPr>
          <w:rtl/>
        </w:rPr>
        <w:t>20</w:t>
      </w:r>
      <w:r w:rsidR="00471D2E">
        <w:rPr>
          <w:rtl/>
        </w:rPr>
        <w:t>.</w:t>
      </w:r>
    </w:p>
    <w:p w:rsidR="008C6066" w:rsidRDefault="00DE3D9F" w:rsidP="00C640CC">
      <w:pPr>
        <w:pStyle w:val="libFootnote0"/>
        <w:rPr>
          <w:rtl/>
        </w:rPr>
      </w:pPr>
      <w:r>
        <w:rPr>
          <w:rtl/>
        </w:rPr>
        <w:t>(3)</w:t>
      </w:r>
      <w:r w:rsidR="00471D2E">
        <w:rPr>
          <w:rtl/>
        </w:rPr>
        <w:t xml:space="preserve"> ق:</w:t>
      </w:r>
      <w:r w:rsidR="0094408E">
        <w:rPr>
          <w:rtl/>
        </w:rPr>
        <w:t>348</w:t>
      </w:r>
      <w:r w:rsidR="00471D2E">
        <w:rPr>
          <w:rtl/>
        </w:rPr>
        <w:t>/</w:t>
      </w:r>
      <w:r w:rsidR="0094408E">
        <w:rPr>
          <w:rtl/>
        </w:rPr>
        <w:t>69</w:t>
      </w:r>
      <w:r w:rsidR="00471D2E">
        <w:rPr>
          <w:rtl/>
        </w:rPr>
        <w:t>/</w:t>
      </w:r>
      <w:r w:rsidR="0094408E">
        <w:rPr>
          <w:rtl/>
        </w:rPr>
        <w:t>9</w:t>
      </w:r>
      <w:r w:rsidR="00471D2E">
        <w:rPr>
          <w:rtl/>
        </w:rPr>
        <w:t>،ج:</w:t>
      </w:r>
      <w:r w:rsidR="0094408E">
        <w:rPr>
          <w:rtl/>
        </w:rPr>
        <w:t>4</w:t>
      </w:r>
      <w:r w:rsidR="00471D2E">
        <w:rPr>
          <w:rtl/>
        </w:rPr>
        <w:t>/</w:t>
      </w:r>
      <w:r w:rsidR="0094408E">
        <w:rPr>
          <w:rtl/>
        </w:rPr>
        <w:t>39</w:t>
      </w:r>
      <w:r w:rsidR="00471D2E">
        <w:rPr>
          <w:rtl/>
        </w:rPr>
        <w:t>. ق:</w:t>
      </w:r>
      <w:r w:rsidR="0094408E">
        <w:rPr>
          <w:rtl/>
        </w:rPr>
        <w:t>528</w:t>
      </w:r>
      <w:r w:rsidR="00471D2E">
        <w:rPr>
          <w:rtl/>
        </w:rPr>
        <w:t>/</w:t>
      </w:r>
      <w:r w:rsidR="0094408E">
        <w:rPr>
          <w:rtl/>
        </w:rPr>
        <w:t>105</w:t>
      </w:r>
      <w:r w:rsidR="00471D2E">
        <w:rPr>
          <w:rtl/>
        </w:rPr>
        <w:t>/</w:t>
      </w:r>
      <w:r w:rsidR="0094408E">
        <w:rPr>
          <w:rtl/>
        </w:rPr>
        <w:t>9</w:t>
      </w:r>
      <w:r w:rsidR="00471D2E">
        <w:rPr>
          <w:rtl/>
        </w:rPr>
        <w:t>،ج:</w:t>
      </w:r>
      <w:r w:rsidR="0094408E">
        <w:rPr>
          <w:rtl/>
        </w:rPr>
        <w:t>87</w:t>
      </w:r>
      <w:r w:rsidR="00471D2E">
        <w:rPr>
          <w:rtl/>
        </w:rPr>
        <w:t>/</w:t>
      </w:r>
      <w:r w:rsidR="0094408E">
        <w:rPr>
          <w:rtl/>
        </w:rPr>
        <w:t>41</w:t>
      </w:r>
      <w:r w:rsidR="00471D2E">
        <w:rPr>
          <w:rtl/>
        </w:rPr>
        <w:t>.</w:t>
      </w:r>
    </w:p>
    <w:p w:rsidR="008C6066" w:rsidRDefault="00DE3D9F" w:rsidP="00C640CC">
      <w:pPr>
        <w:pStyle w:val="libFootnote0"/>
        <w:rPr>
          <w:rtl/>
        </w:rPr>
      </w:pPr>
      <w:r>
        <w:rPr>
          <w:rtl/>
        </w:rPr>
        <w:t>(4)</w:t>
      </w:r>
      <w:r w:rsidR="00471D2E">
        <w:rPr>
          <w:rtl/>
        </w:rPr>
        <w:t xml:space="preserve"> </w:t>
      </w:r>
      <w:r w:rsidR="00067415">
        <w:rPr>
          <w:rtl/>
        </w:rPr>
        <w:t>سورة</w:t>
      </w:r>
      <w:r w:rsidR="00471D2E">
        <w:rPr>
          <w:rtl/>
        </w:rPr>
        <w:t xml:space="preserve"> الأنب</w:t>
      </w:r>
      <w:r w:rsidR="00471D2E">
        <w:rPr>
          <w:rFonts w:hint="cs"/>
          <w:rtl/>
        </w:rPr>
        <w:t>ی</w:t>
      </w:r>
      <w:r w:rsidR="00471D2E">
        <w:rPr>
          <w:rFonts w:hint="eastAsia"/>
          <w:rtl/>
        </w:rPr>
        <w:t>اء</w:t>
      </w:r>
      <w:r w:rsidR="00471D2E">
        <w:rPr>
          <w:rtl/>
        </w:rPr>
        <w:t>/ال</w:t>
      </w:r>
      <w:r w:rsidR="002D5688">
        <w:rPr>
          <w:rtl/>
        </w:rPr>
        <w:t>آية</w:t>
      </w:r>
      <w:r w:rsidR="00471D2E">
        <w:rPr>
          <w:rtl/>
        </w:rPr>
        <w:t xml:space="preserve"> </w:t>
      </w:r>
      <w:r w:rsidR="0094408E">
        <w:rPr>
          <w:rtl/>
        </w:rPr>
        <w:t>30</w:t>
      </w:r>
      <w:r w:rsidR="00471D2E">
        <w:rPr>
          <w:rtl/>
        </w:rPr>
        <w:t>.</w:t>
      </w:r>
    </w:p>
    <w:p w:rsidR="008C6066" w:rsidRDefault="00DE3D9F" w:rsidP="00C640CC">
      <w:pPr>
        <w:pStyle w:val="libFootnote0"/>
        <w:rPr>
          <w:rtl/>
        </w:rPr>
      </w:pPr>
      <w:r>
        <w:rPr>
          <w:rtl/>
        </w:rPr>
        <w:t>(5)</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81</w:t>
      </w:r>
      <w:r w:rsidR="00471D2E">
        <w:rPr>
          <w:rtl/>
        </w:rPr>
        <w:t>.</w:t>
      </w:r>
    </w:p>
    <w:p w:rsidR="00C640CC" w:rsidRDefault="00C640CC" w:rsidP="00C640CC">
      <w:pPr>
        <w:pStyle w:val="libNormal"/>
        <w:rPr>
          <w:rtl/>
        </w:rPr>
      </w:pPr>
      <w:r>
        <w:rPr>
          <w:rFonts w:hint="eastAsia"/>
          <w:rtl/>
        </w:rPr>
        <w:br w:type="page"/>
      </w:r>
    </w:p>
    <w:p w:rsidR="008C6066" w:rsidRDefault="00471D2E" w:rsidP="00C640CC">
      <w:pPr>
        <w:pStyle w:val="libNormal0"/>
        <w:rPr>
          <w:rtl/>
        </w:rPr>
      </w:pPr>
      <w:r>
        <w:rPr>
          <w:rFonts w:hint="eastAsia"/>
          <w:rtl/>
        </w:rPr>
        <w:t>ما</w:t>
      </w:r>
      <w:r>
        <w:rPr>
          <w:rtl/>
        </w:rPr>
        <w:t xml:space="preserve"> غضب اللّه؟فقال أبو جعفر </w:t>
      </w:r>
      <w:r w:rsidR="008C6066" w:rsidRPr="008C6066">
        <w:rPr>
          <w:rStyle w:val="libAlaemChar"/>
          <w:rtl/>
        </w:rPr>
        <w:t>عليه‌السلام</w:t>
      </w:r>
      <w:r>
        <w:rPr>
          <w:rtl/>
        </w:rPr>
        <w:t xml:space="preserve">:غضب اللّه </w:t>
      </w:r>
      <w:r w:rsidR="00C4071F">
        <w:rPr>
          <w:rtl/>
        </w:rPr>
        <w:t>تعالى</w:t>
      </w:r>
      <w:r>
        <w:rPr>
          <w:rtl/>
        </w:rPr>
        <w:t xml:space="preserve"> عقابه،</w:t>
      </w:r>
      <w:r>
        <w:rPr>
          <w:rFonts w:hint="cs"/>
          <w:rtl/>
        </w:rPr>
        <w:t>ی</w:t>
      </w:r>
      <w:r>
        <w:rPr>
          <w:rFonts w:hint="eastAsia"/>
          <w:rtl/>
        </w:rPr>
        <w:t>ا</w:t>
      </w:r>
      <w:r>
        <w:rPr>
          <w:rtl/>
        </w:rPr>
        <w:t xml:space="preserve"> عمرو من ظنّ انّ اللّه </w:t>
      </w:r>
      <w:r>
        <w:rPr>
          <w:rFonts w:hint="cs"/>
          <w:rtl/>
        </w:rPr>
        <w:t>ی</w:t>
      </w:r>
      <w:r>
        <w:rPr>
          <w:rFonts w:hint="eastAsia"/>
          <w:rtl/>
        </w:rPr>
        <w:t>غ</w:t>
      </w:r>
      <w:r>
        <w:rPr>
          <w:rFonts w:hint="cs"/>
          <w:rtl/>
        </w:rPr>
        <w:t>یّ</w:t>
      </w:r>
      <w:r>
        <w:rPr>
          <w:rFonts w:hint="eastAsia"/>
          <w:rtl/>
        </w:rPr>
        <w:t>ره</w:t>
      </w:r>
      <w:r>
        <w:rPr>
          <w:rtl/>
        </w:rPr>
        <w:t xml:space="preserve"> </w:t>
      </w:r>
      <w:r w:rsidR="003653A2">
        <w:rPr>
          <w:rtl/>
        </w:rPr>
        <w:t>شيء</w:t>
      </w:r>
      <w:r>
        <w:rPr>
          <w:rtl/>
        </w:rPr>
        <w:t xml:space="preserve"> فقد کفر </w:t>
      </w:r>
      <w:r w:rsidRPr="009D640D">
        <w:rPr>
          <w:rStyle w:val="libFootnotenumChar"/>
          <w:rtl/>
        </w:rPr>
        <w:t>(1)</w:t>
      </w:r>
      <w:r>
        <w:rPr>
          <w:rtl/>
        </w:rPr>
        <w:t>.</w:t>
      </w:r>
    </w:p>
    <w:p w:rsidR="008C6066" w:rsidRDefault="00471D2E" w:rsidP="00C640CC">
      <w:pPr>
        <w:pStyle w:val="libNormal"/>
        <w:rPr>
          <w:rtl/>
        </w:rPr>
      </w:pPr>
      <w:r>
        <w:rPr>
          <w:rFonts w:hint="eastAsia"/>
          <w:rtl/>
        </w:rPr>
        <w:t>مناظر</w:t>
      </w:r>
      <w:r w:rsidR="00C640CC">
        <w:rPr>
          <w:rFonts w:hint="cs"/>
          <w:rtl/>
        </w:rPr>
        <w:t>ة</w:t>
      </w:r>
      <w:r>
        <w:rPr>
          <w:rtl/>
        </w:rPr>
        <w:t xml:space="preserve"> عمرو بن عب</w:t>
      </w:r>
      <w:r>
        <w:rPr>
          <w:rFonts w:hint="cs"/>
          <w:rtl/>
        </w:rPr>
        <w:t>ی</w:t>
      </w:r>
      <w:r>
        <w:rPr>
          <w:rFonts w:hint="eastAsia"/>
          <w:rtl/>
        </w:rPr>
        <w:t>د</w:t>
      </w:r>
      <w:r>
        <w:rPr>
          <w:rtl/>
        </w:rPr>
        <w:t xml:space="preserve"> و </w:t>
      </w:r>
      <w:r w:rsidR="009640A2">
        <w:rPr>
          <w:rtl/>
        </w:rPr>
        <w:t>أبي</w:t>
      </w:r>
      <w:r>
        <w:rPr>
          <w:rtl/>
        </w:rPr>
        <w:t xml:space="preserve"> عمرو بن العلا </w:t>
      </w:r>
      <w:r w:rsidR="009640A2">
        <w:rPr>
          <w:rtl/>
        </w:rPr>
        <w:t>في</w:t>
      </w:r>
      <w:r>
        <w:rPr>
          <w:rtl/>
        </w:rPr>
        <w:t xml:space="preserve"> الوعد و الوع</w:t>
      </w:r>
      <w:r>
        <w:rPr>
          <w:rFonts w:hint="cs"/>
          <w:rtl/>
        </w:rPr>
        <w:t>ی</w:t>
      </w:r>
      <w:r>
        <w:rPr>
          <w:rFonts w:hint="eastAsia"/>
          <w:rtl/>
        </w:rPr>
        <w:t>د</w:t>
      </w:r>
      <w:r>
        <w:rPr>
          <w:rtl/>
        </w:rPr>
        <w:t>:رو</w:t>
      </w:r>
      <w:r w:rsidR="00C640CC">
        <w:rPr>
          <w:rFonts w:hint="cs"/>
          <w:rtl/>
        </w:rPr>
        <w:t>ي</w:t>
      </w:r>
      <w:r>
        <w:rPr>
          <w:rtl/>
        </w:rPr>
        <w:t xml:space="preserve"> انّ عمرو ابن عب</w:t>
      </w:r>
      <w:r>
        <w:rPr>
          <w:rFonts w:hint="cs"/>
          <w:rtl/>
        </w:rPr>
        <w:t>ی</w:t>
      </w:r>
      <w:r>
        <w:rPr>
          <w:rFonts w:hint="eastAsia"/>
          <w:rtl/>
        </w:rPr>
        <w:t>د</w:t>
      </w:r>
      <w:r>
        <w:rPr>
          <w:rtl/>
        </w:rPr>
        <w:t xml:space="preserve"> جاء </w:t>
      </w:r>
      <w:r w:rsidR="003653A2">
        <w:rPr>
          <w:rtl/>
        </w:rPr>
        <w:t>الى</w:t>
      </w:r>
      <w:r>
        <w:rPr>
          <w:rtl/>
        </w:rPr>
        <w:t xml:space="preserve"> </w:t>
      </w:r>
      <w:r w:rsidR="009640A2">
        <w:rPr>
          <w:rtl/>
        </w:rPr>
        <w:t>أبي</w:t>
      </w:r>
      <w:r>
        <w:rPr>
          <w:rtl/>
        </w:rPr>
        <w:t xml:space="preserve"> عمرو بن العلا و قال:</w:t>
      </w:r>
      <w:r>
        <w:rPr>
          <w:rFonts w:hint="cs"/>
          <w:rtl/>
        </w:rPr>
        <w:t>ی</w:t>
      </w:r>
      <w:r>
        <w:rPr>
          <w:rFonts w:hint="eastAsia"/>
          <w:rtl/>
        </w:rPr>
        <w:t>ا</w:t>
      </w:r>
      <w:r>
        <w:rPr>
          <w:rtl/>
        </w:rPr>
        <w:t xml:space="preserve"> أبا عمرو،</w:t>
      </w:r>
      <w:r>
        <w:rPr>
          <w:rFonts w:hint="cs"/>
          <w:rtl/>
        </w:rPr>
        <w:t>ی</w:t>
      </w:r>
      <w:r>
        <w:rPr>
          <w:rFonts w:hint="eastAsia"/>
          <w:rtl/>
        </w:rPr>
        <w:t>خلف</w:t>
      </w:r>
      <w:r>
        <w:rPr>
          <w:rtl/>
        </w:rPr>
        <w:t xml:space="preserve"> اللّه ما و</w:t>
      </w:r>
      <w:r w:rsidR="00EF2F04">
        <w:rPr>
          <w:rtl/>
        </w:rPr>
        <w:t>عدة</w:t>
      </w:r>
      <w:r>
        <w:rPr>
          <w:rtl/>
        </w:rPr>
        <w:t>؟قال:</w:t>
      </w:r>
    </w:p>
    <w:p w:rsidR="008C6066" w:rsidRDefault="00471D2E" w:rsidP="00C640CC">
      <w:pPr>
        <w:pStyle w:val="libNormal"/>
        <w:rPr>
          <w:rtl/>
        </w:rPr>
      </w:pPr>
      <w:r>
        <w:rPr>
          <w:rFonts w:hint="eastAsia"/>
          <w:rtl/>
        </w:rPr>
        <w:t>لا،قال</w:t>
      </w:r>
      <w:r>
        <w:rPr>
          <w:rtl/>
        </w:rPr>
        <w:t>:أفر</w:t>
      </w:r>
      <w:r w:rsidR="003653A2">
        <w:rPr>
          <w:rtl/>
        </w:rPr>
        <w:t>أي</w:t>
      </w:r>
      <w:r>
        <w:rPr>
          <w:rFonts w:hint="eastAsia"/>
          <w:rtl/>
        </w:rPr>
        <w:t>ت</w:t>
      </w:r>
      <w:r>
        <w:rPr>
          <w:rtl/>
        </w:rPr>
        <w:t xml:space="preserve"> من أو</w:t>
      </w:r>
      <w:r w:rsidR="00EF2F04">
        <w:rPr>
          <w:rtl/>
        </w:rPr>
        <w:t>عدة</w:t>
      </w:r>
      <w:r>
        <w:rPr>
          <w:rtl/>
        </w:rPr>
        <w:t xml:space="preserve"> اللّه ع</w:t>
      </w:r>
      <w:r w:rsidR="003653A2">
        <w:rPr>
          <w:rtl/>
        </w:rPr>
        <w:t>لي</w:t>
      </w:r>
      <w:r>
        <w:rPr>
          <w:rtl/>
        </w:rPr>
        <w:t xml:space="preserve"> عمل عقابا </w:t>
      </w:r>
      <w:r w:rsidR="003653A2">
        <w:rPr>
          <w:rtl/>
        </w:rPr>
        <w:t>أي</w:t>
      </w:r>
      <w:r>
        <w:rPr>
          <w:rFonts w:hint="eastAsia"/>
          <w:rtl/>
        </w:rPr>
        <w:t>خلف</w:t>
      </w:r>
      <w:r>
        <w:rPr>
          <w:rtl/>
        </w:rPr>
        <w:t xml:space="preserve"> اللّه وع</w:t>
      </w:r>
      <w:r>
        <w:rPr>
          <w:rFonts w:hint="cs"/>
          <w:rtl/>
        </w:rPr>
        <w:t>ی</w:t>
      </w:r>
      <w:r>
        <w:rPr>
          <w:rFonts w:hint="eastAsia"/>
          <w:rtl/>
        </w:rPr>
        <w:t>ده</w:t>
      </w:r>
      <w:r>
        <w:rPr>
          <w:rtl/>
        </w:rPr>
        <w:t xml:space="preserve"> </w:t>
      </w:r>
      <w:r w:rsidR="009640A2">
        <w:rPr>
          <w:rtl/>
        </w:rPr>
        <w:t>في</w:t>
      </w:r>
      <w:r>
        <w:rPr>
          <w:rFonts w:hint="eastAsia"/>
          <w:rtl/>
        </w:rPr>
        <w:t>ه؟فقال</w:t>
      </w:r>
      <w:r>
        <w:rPr>
          <w:rtl/>
        </w:rPr>
        <w:t xml:space="preserve"> أبو عمرو:من العجم</w:t>
      </w:r>
      <w:r w:rsidR="00C640CC">
        <w:rPr>
          <w:rFonts w:hint="cs"/>
          <w:rtl/>
        </w:rPr>
        <w:t>ة</w:t>
      </w:r>
      <w:r>
        <w:rPr>
          <w:rtl/>
        </w:rPr>
        <w:t xml:space="preserve"> </w:t>
      </w:r>
      <w:r w:rsidR="00067415">
        <w:rPr>
          <w:rtl/>
        </w:rPr>
        <w:t>أتي</w:t>
      </w:r>
      <w:r>
        <w:rPr>
          <w:rFonts w:hint="eastAsia"/>
          <w:rtl/>
        </w:rPr>
        <w:t>ت</w:t>
      </w:r>
      <w:r>
        <w:rPr>
          <w:rtl/>
        </w:rPr>
        <w:t xml:space="preserve"> </w:t>
      </w:r>
      <w:r>
        <w:rPr>
          <w:rFonts w:hint="cs"/>
          <w:rtl/>
        </w:rPr>
        <w:t>ی</w:t>
      </w:r>
      <w:r>
        <w:rPr>
          <w:rFonts w:hint="eastAsia"/>
          <w:rtl/>
        </w:rPr>
        <w:t>ا</w:t>
      </w:r>
      <w:r>
        <w:rPr>
          <w:rtl/>
        </w:rPr>
        <w:t xml:space="preserve"> أبا عثمان،انّ الوعد غ</w:t>
      </w:r>
      <w:r>
        <w:rPr>
          <w:rFonts w:hint="cs"/>
          <w:rtl/>
        </w:rPr>
        <w:t>ی</w:t>
      </w:r>
      <w:r>
        <w:rPr>
          <w:rFonts w:hint="eastAsia"/>
          <w:rtl/>
        </w:rPr>
        <w:t>ر</w:t>
      </w:r>
      <w:r>
        <w:rPr>
          <w:rtl/>
        </w:rPr>
        <w:t xml:space="preserve"> الوع</w:t>
      </w:r>
      <w:r>
        <w:rPr>
          <w:rFonts w:hint="cs"/>
          <w:rtl/>
        </w:rPr>
        <w:t>ی</w:t>
      </w:r>
      <w:r>
        <w:rPr>
          <w:rFonts w:hint="eastAsia"/>
          <w:rtl/>
        </w:rPr>
        <w:t>د،انّ</w:t>
      </w:r>
      <w:r>
        <w:rPr>
          <w:rtl/>
        </w:rPr>
        <w:t xml:space="preserve"> العرب لا </w:t>
      </w:r>
      <w:r>
        <w:rPr>
          <w:rFonts w:hint="cs"/>
          <w:rtl/>
        </w:rPr>
        <w:t>ی</w:t>
      </w:r>
      <w:r>
        <w:rPr>
          <w:rFonts w:hint="eastAsia"/>
          <w:rtl/>
        </w:rPr>
        <w:t>عدّ</w:t>
      </w:r>
      <w:r>
        <w:rPr>
          <w:rtl/>
        </w:rPr>
        <w:t xml:space="preserve"> ع</w:t>
      </w:r>
      <w:r>
        <w:rPr>
          <w:rFonts w:hint="cs"/>
          <w:rtl/>
        </w:rPr>
        <w:t>ی</w:t>
      </w:r>
      <w:r>
        <w:rPr>
          <w:rFonts w:hint="eastAsia"/>
          <w:rtl/>
        </w:rPr>
        <w:t>با</w:t>
      </w:r>
      <w:r>
        <w:rPr>
          <w:rtl/>
        </w:rPr>
        <w:t xml:space="preserve"> و لا خلفا أن </w:t>
      </w:r>
      <w:r>
        <w:rPr>
          <w:rFonts w:hint="cs"/>
          <w:rtl/>
        </w:rPr>
        <w:t>ی</w:t>
      </w:r>
      <w:r>
        <w:rPr>
          <w:rFonts w:hint="eastAsia"/>
          <w:rtl/>
        </w:rPr>
        <w:t>عد</w:t>
      </w:r>
      <w:r>
        <w:rPr>
          <w:rtl/>
        </w:rPr>
        <w:t xml:space="preserve"> شرّا ثمّ لم </w:t>
      </w:r>
      <w:r>
        <w:rPr>
          <w:rFonts w:hint="cs"/>
          <w:rtl/>
        </w:rPr>
        <w:t>ی</w:t>
      </w:r>
      <w:r>
        <w:rPr>
          <w:rFonts w:hint="eastAsia"/>
          <w:rtl/>
        </w:rPr>
        <w:t>فعله</w:t>
      </w:r>
      <w:r>
        <w:rPr>
          <w:rtl/>
        </w:rPr>
        <w:t xml:space="preserve"> بل </w:t>
      </w:r>
      <w:r>
        <w:rPr>
          <w:rFonts w:hint="cs"/>
          <w:rtl/>
        </w:rPr>
        <w:t>ی</w:t>
      </w:r>
      <w:r>
        <w:rPr>
          <w:rFonts w:hint="eastAsia"/>
          <w:rtl/>
        </w:rPr>
        <w:t>ر</w:t>
      </w:r>
      <w:r>
        <w:rPr>
          <w:rFonts w:hint="cs"/>
          <w:rtl/>
        </w:rPr>
        <w:t>ی</w:t>
      </w:r>
      <w:r>
        <w:rPr>
          <w:rtl/>
        </w:rPr>
        <w:t xml:space="preserve"> ذلک کرما و فضلا و إنّما الخلف أن </w:t>
      </w:r>
      <w:r>
        <w:rPr>
          <w:rFonts w:hint="cs"/>
          <w:rtl/>
        </w:rPr>
        <w:t>ی</w:t>
      </w:r>
      <w:r>
        <w:rPr>
          <w:rFonts w:hint="eastAsia"/>
          <w:rtl/>
        </w:rPr>
        <w:t>عدّ</w:t>
      </w:r>
      <w:r>
        <w:rPr>
          <w:rtl/>
        </w:rPr>
        <w:t xml:space="preserve"> خ</w:t>
      </w:r>
      <w:r>
        <w:rPr>
          <w:rFonts w:hint="cs"/>
          <w:rtl/>
        </w:rPr>
        <w:t>ی</w:t>
      </w:r>
      <w:r>
        <w:rPr>
          <w:rFonts w:hint="eastAsia"/>
          <w:rtl/>
        </w:rPr>
        <w:t>را</w:t>
      </w:r>
      <w:r>
        <w:rPr>
          <w:rtl/>
        </w:rPr>
        <w:t xml:space="preserve"> ثمّ لم </w:t>
      </w:r>
      <w:r>
        <w:rPr>
          <w:rFonts w:hint="cs"/>
          <w:rtl/>
        </w:rPr>
        <w:t>ی</w:t>
      </w:r>
      <w:r>
        <w:rPr>
          <w:rFonts w:hint="eastAsia"/>
          <w:rtl/>
        </w:rPr>
        <w:t>فعله،قال</w:t>
      </w:r>
      <w:r>
        <w:rPr>
          <w:rtl/>
        </w:rPr>
        <w:t>:فأو</w:t>
      </w:r>
      <w:r>
        <w:rPr>
          <w:rFonts w:hint="eastAsia"/>
          <w:rtl/>
        </w:rPr>
        <w:t>جدن</w:t>
      </w:r>
      <w:r w:rsidR="00C640CC">
        <w:rPr>
          <w:rFonts w:hint="cs"/>
          <w:rtl/>
        </w:rPr>
        <w:t>ي</w:t>
      </w:r>
      <w:r>
        <w:rPr>
          <w:rtl/>
        </w:rPr>
        <w:t xml:space="preserve"> هذا العرب؟قال:نعم،أما سمعت قول الشاعر:</w:t>
      </w:r>
    </w:p>
    <w:tbl>
      <w:tblPr>
        <w:tblStyle w:val="TableGrid"/>
        <w:bidiVisual/>
        <w:tblW w:w="4562" w:type="pct"/>
        <w:tblInd w:w="384" w:type="dxa"/>
        <w:tblLook w:val="01E0"/>
      </w:tblPr>
      <w:tblGrid>
        <w:gridCol w:w="3531"/>
        <w:gridCol w:w="272"/>
        <w:gridCol w:w="3507"/>
      </w:tblGrid>
      <w:tr w:rsidR="00C640CC" w:rsidTr="00C27523">
        <w:trPr>
          <w:trHeight w:val="350"/>
        </w:trPr>
        <w:tc>
          <w:tcPr>
            <w:tcW w:w="3920" w:type="dxa"/>
            <w:shd w:val="clear" w:color="auto" w:fill="auto"/>
          </w:tcPr>
          <w:p w:rsidR="00C640CC" w:rsidRDefault="00C640CC" w:rsidP="00C27523">
            <w:pPr>
              <w:pStyle w:val="libPoem"/>
            </w:pPr>
            <w:r>
              <w:rPr>
                <w:rFonts w:hint="eastAsia"/>
                <w:rtl/>
              </w:rPr>
              <w:t>و</w:t>
            </w:r>
            <w:r>
              <w:rPr>
                <w:rtl/>
              </w:rPr>
              <w:t xml:space="preserve"> انّي إذا أوعدته أو وعدته</w:t>
            </w:r>
            <w:r w:rsidRPr="00725071">
              <w:rPr>
                <w:rStyle w:val="libPoemTiniChar0"/>
                <w:rtl/>
              </w:rPr>
              <w:br/>
              <w:t> </w:t>
            </w:r>
          </w:p>
        </w:tc>
        <w:tc>
          <w:tcPr>
            <w:tcW w:w="279" w:type="dxa"/>
            <w:shd w:val="clear" w:color="auto" w:fill="auto"/>
          </w:tcPr>
          <w:p w:rsidR="00C640CC" w:rsidRDefault="00C640CC" w:rsidP="00C27523">
            <w:pPr>
              <w:pStyle w:val="libPoem"/>
              <w:rPr>
                <w:rtl/>
              </w:rPr>
            </w:pPr>
          </w:p>
        </w:tc>
        <w:tc>
          <w:tcPr>
            <w:tcW w:w="3881" w:type="dxa"/>
            <w:shd w:val="clear" w:color="auto" w:fill="auto"/>
          </w:tcPr>
          <w:p w:rsidR="00C640CC" w:rsidRDefault="00C640CC" w:rsidP="00C27523">
            <w:pPr>
              <w:pStyle w:val="libPoem"/>
            </w:pPr>
            <w:r>
              <w:rPr>
                <w:rFonts w:hint="eastAsia"/>
                <w:rtl/>
              </w:rPr>
              <w:t>لمخلف</w:t>
            </w:r>
            <w:r>
              <w:rPr>
                <w:rtl/>
              </w:rPr>
              <w:t xml:space="preserve"> أي</w:t>
            </w:r>
            <w:r>
              <w:rPr>
                <w:rFonts w:hint="eastAsia"/>
                <w:rtl/>
              </w:rPr>
              <w:t>عاد</w:t>
            </w:r>
            <w:r>
              <w:rPr>
                <w:rFonts w:hint="cs"/>
                <w:rtl/>
              </w:rPr>
              <w:t>ي</w:t>
            </w:r>
            <w:r>
              <w:rPr>
                <w:rtl/>
              </w:rPr>
              <w:t xml:space="preserve"> و منجز موعدي</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w:t>
      </w:r>
      <w:r w:rsidR="003653A2">
        <w:rPr>
          <w:rtl/>
        </w:rPr>
        <w:t>الذي</w:t>
      </w:r>
      <w:r>
        <w:rPr>
          <w:rtl/>
        </w:rPr>
        <w:t xml:space="preserve"> ذکر أبو عمرو مذهب الکرام و مستحسن عند کلّ أحد خلف الوع</w:t>
      </w:r>
      <w:r>
        <w:rPr>
          <w:rFonts w:hint="cs"/>
          <w:rtl/>
        </w:rPr>
        <w:t>ی</w:t>
      </w:r>
      <w:r>
        <w:rPr>
          <w:rFonts w:hint="eastAsia"/>
          <w:rtl/>
        </w:rPr>
        <w:t>د</w:t>
      </w:r>
      <w:r>
        <w:rPr>
          <w:rtl/>
        </w:rPr>
        <w:t xml:space="preserve"> کما قال السر</w:t>
      </w:r>
      <w:r>
        <w:rPr>
          <w:rFonts w:hint="cs"/>
          <w:rtl/>
        </w:rPr>
        <w:t>ی</w:t>
      </w:r>
      <w:r>
        <w:rPr>
          <w:rtl/>
        </w:rPr>
        <w:t xml:space="preserve"> الموص</w:t>
      </w:r>
      <w:r w:rsidR="003653A2">
        <w:rPr>
          <w:rtl/>
        </w:rPr>
        <w:t>لي</w:t>
      </w:r>
      <w:r>
        <w:rPr>
          <w:rtl/>
        </w:rPr>
        <w:t>:</w:t>
      </w:r>
    </w:p>
    <w:tbl>
      <w:tblPr>
        <w:tblStyle w:val="TableGrid"/>
        <w:bidiVisual/>
        <w:tblW w:w="4562" w:type="pct"/>
        <w:tblInd w:w="384" w:type="dxa"/>
        <w:tblLook w:val="01E0"/>
      </w:tblPr>
      <w:tblGrid>
        <w:gridCol w:w="3535"/>
        <w:gridCol w:w="272"/>
        <w:gridCol w:w="3503"/>
      </w:tblGrid>
      <w:tr w:rsidR="00C640CC" w:rsidTr="00C27523">
        <w:trPr>
          <w:trHeight w:val="350"/>
        </w:trPr>
        <w:tc>
          <w:tcPr>
            <w:tcW w:w="3920" w:type="dxa"/>
            <w:shd w:val="clear" w:color="auto" w:fill="auto"/>
          </w:tcPr>
          <w:p w:rsidR="00C640CC" w:rsidRDefault="00C640CC" w:rsidP="00C27523">
            <w:pPr>
              <w:pStyle w:val="libPoem"/>
            </w:pPr>
            <w:r>
              <w:rPr>
                <w:rFonts w:hint="eastAsia"/>
                <w:rtl/>
              </w:rPr>
              <w:t>اذا</w:t>
            </w:r>
            <w:r>
              <w:rPr>
                <w:rtl/>
              </w:rPr>
              <w:t xml:space="preserve"> وعد السرّاء أنجز وعد</w:t>
            </w:r>
            <w:r>
              <w:rPr>
                <w:rFonts w:hint="cs"/>
                <w:rtl/>
              </w:rPr>
              <w:t>ه</w:t>
            </w:r>
            <w:r w:rsidRPr="00725071">
              <w:rPr>
                <w:rStyle w:val="libPoemTiniChar0"/>
                <w:rtl/>
              </w:rPr>
              <w:br/>
              <w:t> </w:t>
            </w:r>
          </w:p>
        </w:tc>
        <w:tc>
          <w:tcPr>
            <w:tcW w:w="279" w:type="dxa"/>
            <w:shd w:val="clear" w:color="auto" w:fill="auto"/>
          </w:tcPr>
          <w:p w:rsidR="00C640CC" w:rsidRDefault="00C640CC" w:rsidP="00C27523">
            <w:pPr>
              <w:pStyle w:val="libPoem"/>
              <w:rPr>
                <w:rtl/>
              </w:rPr>
            </w:pPr>
          </w:p>
        </w:tc>
        <w:tc>
          <w:tcPr>
            <w:tcW w:w="3881" w:type="dxa"/>
            <w:shd w:val="clear" w:color="auto" w:fill="auto"/>
          </w:tcPr>
          <w:p w:rsidR="00C640CC" w:rsidRDefault="00C640CC" w:rsidP="00C27523">
            <w:pPr>
              <w:pStyle w:val="libPoem"/>
            </w:pPr>
            <w:r>
              <w:rPr>
                <w:rFonts w:hint="eastAsia"/>
                <w:rtl/>
              </w:rPr>
              <w:t>و</w:t>
            </w:r>
            <w:r>
              <w:rPr>
                <w:rtl/>
              </w:rPr>
              <w:t xml:space="preserve"> إن أوعد الضرّاء فالعفو مانعه</w:t>
            </w:r>
            <w:r w:rsidRPr="00725071">
              <w:rPr>
                <w:rStyle w:val="libPoemTiniChar0"/>
                <w:rtl/>
              </w:rPr>
              <w:br/>
              <w:t> </w:t>
            </w:r>
          </w:p>
        </w:tc>
      </w:tr>
    </w:tbl>
    <w:p w:rsidR="008C6066" w:rsidRDefault="00471D2E" w:rsidP="00C640CC">
      <w:pPr>
        <w:pStyle w:val="libNormal"/>
        <w:rPr>
          <w:rtl/>
        </w:rPr>
      </w:pPr>
      <w:r>
        <w:rPr>
          <w:rFonts w:hint="eastAsia"/>
          <w:rtl/>
        </w:rPr>
        <w:t>و</w:t>
      </w:r>
      <w:r>
        <w:rPr>
          <w:rtl/>
        </w:rPr>
        <w:t xml:space="preserve"> أحسن </w:t>
      </w:r>
      <w:r>
        <w:rPr>
          <w:rFonts w:hint="cs"/>
          <w:rtl/>
        </w:rPr>
        <w:t>ی</w:t>
      </w:r>
      <w:r>
        <w:rPr>
          <w:rFonts w:hint="eastAsia"/>
          <w:rtl/>
        </w:rPr>
        <w:t>ح</w:t>
      </w:r>
      <w:r>
        <w:rPr>
          <w:rFonts w:hint="cs"/>
          <w:rtl/>
        </w:rPr>
        <w:t>یی</w:t>
      </w:r>
      <w:r>
        <w:rPr>
          <w:rtl/>
        </w:rPr>
        <w:t xml:space="preserve"> بن معاذ </w:t>
      </w:r>
      <w:r w:rsidR="009640A2">
        <w:rPr>
          <w:rtl/>
        </w:rPr>
        <w:t>في</w:t>
      </w:r>
      <w:r>
        <w:rPr>
          <w:rtl/>
        </w:rPr>
        <w:t xml:space="preserve"> هذا المعن</w:t>
      </w:r>
      <w:r>
        <w:rPr>
          <w:rFonts w:hint="cs"/>
          <w:rtl/>
        </w:rPr>
        <w:t>ی</w:t>
      </w:r>
      <w:r>
        <w:rPr>
          <w:rtl/>
        </w:rPr>
        <w:t xml:space="preserve"> ح</w:t>
      </w:r>
      <w:r>
        <w:rPr>
          <w:rFonts w:hint="cs"/>
          <w:rtl/>
        </w:rPr>
        <w:t>ی</w:t>
      </w:r>
      <w:r>
        <w:rPr>
          <w:rFonts w:hint="eastAsia"/>
          <w:rtl/>
        </w:rPr>
        <w:t>ث</w:t>
      </w:r>
      <w:r>
        <w:rPr>
          <w:rtl/>
        </w:rPr>
        <w:t xml:space="preserve"> قال:الوعد و الوع</w:t>
      </w:r>
      <w:r>
        <w:rPr>
          <w:rFonts w:hint="cs"/>
          <w:rtl/>
        </w:rPr>
        <w:t>ی</w:t>
      </w:r>
      <w:r>
        <w:rPr>
          <w:rFonts w:hint="eastAsia"/>
          <w:rtl/>
        </w:rPr>
        <w:t>د</w:t>
      </w:r>
      <w:r>
        <w:rPr>
          <w:rtl/>
        </w:rPr>
        <w:t xml:space="preserve"> حقّ،فالوعد حقّ العباد ع</w:t>
      </w:r>
      <w:r w:rsidR="003653A2">
        <w:rPr>
          <w:rtl/>
        </w:rPr>
        <w:t>ل</w:t>
      </w:r>
      <w:r w:rsidR="00C640CC">
        <w:rPr>
          <w:rFonts w:hint="cs"/>
          <w:rtl/>
        </w:rPr>
        <w:t>ى</w:t>
      </w:r>
      <w:r>
        <w:rPr>
          <w:rtl/>
        </w:rPr>
        <w:t xml:space="preserve"> اللّه </w:t>
      </w:r>
      <w:r w:rsidR="00C4071F">
        <w:rPr>
          <w:rtl/>
        </w:rPr>
        <w:t>تعالى</w:t>
      </w:r>
      <w:r>
        <w:rPr>
          <w:rtl/>
        </w:rPr>
        <w:t xml:space="preserve"> إذ من ضمن انّهم إذا فعلوا ذلک أن </w:t>
      </w:r>
      <w:r>
        <w:rPr>
          <w:rFonts w:hint="cs"/>
          <w:rtl/>
        </w:rPr>
        <w:t>ی</w:t>
      </w:r>
      <w:r w:rsidR="00975E94">
        <w:rPr>
          <w:rFonts w:hint="eastAsia"/>
          <w:rtl/>
        </w:rPr>
        <w:t>عطی</w:t>
      </w:r>
      <w:r w:rsidR="00C640CC">
        <w:rPr>
          <w:rFonts w:hint="cs"/>
          <w:rtl/>
        </w:rPr>
        <w:t>ه</w:t>
      </w:r>
      <w:r>
        <w:rPr>
          <w:rFonts w:hint="eastAsia"/>
          <w:rtl/>
        </w:rPr>
        <w:t>م</w:t>
      </w:r>
      <w:r>
        <w:rPr>
          <w:rtl/>
        </w:rPr>
        <w:t xml:space="preserve"> کذا فالوفاء حقّهم ع</w:t>
      </w:r>
      <w:r w:rsidR="003653A2">
        <w:rPr>
          <w:rtl/>
        </w:rPr>
        <w:t>لي</w:t>
      </w:r>
      <w:r>
        <w:rPr>
          <w:rFonts w:hint="eastAsia"/>
          <w:rtl/>
        </w:rPr>
        <w:t>ه</w:t>
      </w:r>
      <w:r>
        <w:rPr>
          <w:rtl/>
        </w:rPr>
        <w:t xml:space="preserve"> و من أ</w:t>
      </w:r>
      <w:r w:rsidR="00800CD3">
        <w:rPr>
          <w:rtl/>
        </w:rPr>
        <w:t>وليّ</w:t>
      </w:r>
      <w:r>
        <w:rPr>
          <w:rtl/>
        </w:rPr>
        <w:t xml:space="preserve"> بالوفاء من اللّه،و الوع</w:t>
      </w:r>
      <w:r>
        <w:rPr>
          <w:rFonts w:hint="cs"/>
          <w:rtl/>
        </w:rPr>
        <w:t>ی</w:t>
      </w:r>
      <w:r>
        <w:rPr>
          <w:rFonts w:hint="eastAsia"/>
          <w:rtl/>
        </w:rPr>
        <w:t>د</w:t>
      </w:r>
      <w:r>
        <w:rPr>
          <w:rtl/>
        </w:rPr>
        <w:t xml:space="preserve"> حقّ ع</w:t>
      </w:r>
      <w:r w:rsidR="003653A2">
        <w:rPr>
          <w:rtl/>
        </w:rPr>
        <w:t>ل</w:t>
      </w:r>
      <w:r w:rsidR="00C640CC">
        <w:rPr>
          <w:rFonts w:hint="cs"/>
          <w:rtl/>
        </w:rPr>
        <w:t>ى</w:t>
      </w:r>
      <w:r>
        <w:rPr>
          <w:rtl/>
        </w:rPr>
        <w:t xml:space="preserve"> العباد و قال لا تفعلوا کذا فأعذّبکم ففعلوا فإن شاء ع</w:t>
      </w:r>
      <w:r w:rsidR="009640A2">
        <w:rPr>
          <w:rtl/>
        </w:rPr>
        <w:t>في</w:t>
      </w:r>
      <w:r>
        <w:rPr>
          <w:rtl/>
        </w:rPr>
        <w:t xml:space="preserve"> و إن شاء أخذ لأنّه حقّه و هو أ</w:t>
      </w:r>
      <w:r w:rsidR="00800CD3">
        <w:rPr>
          <w:rtl/>
        </w:rPr>
        <w:t>وليّ</w:t>
      </w:r>
      <w:r>
        <w:rPr>
          <w:rtl/>
        </w:rPr>
        <w:t xml:space="preserve"> بالعفو و الکرم انّه غفور رح</w:t>
      </w:r>
      <w:r>
        <w:rPr>
          <w:rFonts w:hint="cs"/>
          <w:rtl/>
        </w:rPr>
        <w:t>ی</w:t>
      </w:r>
      <w:r>
        <w:rPr>
          <w:rFonts w:hint="eastAsia"/>
          <w:rtl/>
        </w:rPr>
        <w:t>م،</w:t>
      </w:r>
      <w:r w:rsidR="00067415">
        <w:rPr>
          <w:rFonts w:hint="eastAsia"/>
          <w:rtl/>
        </w:rPr>
        <w:t>انتهى</w:t>
      </w:r>
      <w:r>
        <w:rPr>
          <w:rtl/>
        </w:rPr>
        <w:t xml:space="preserve"> </w:t>
      </w:r>
      <w:r w:rsidRPr="009D640D">
        <w:rPr>
          <w:rStyle w:val="libFootnotenumChar"/>
          <w:rtl/>
        </w:rPr>
        <w:t>(2)</w:t>
      </w:r>
      <w:r>
        <w:rPr>
          <w:rtl/>
        </w:rPr>
        <w:t>.</w:t>
      </w:r>
    </w:p>
    <w:p w:rsidR="008C6066" w:rsidRDefault="00471D2E" w:rsidP="00C640CC">
      <w:pPr>
        <w:pStyle w:val="libCenterBold1"/>
        <w:rPr>
          <w:rtl/>
        </w:rPr>
      </w:pPr>
      <w:r>
        <w:rPr>
          <w:rFonts w:hint="eastAsia"/>
          <w:rtl/>
        </w:rPr>
        <w:t>عمرو</w:t>
      </w:r>
      <w:r>
        <w:rPr>
          <w:rtl/>
        </w:rPr>
        <w:t xml:space="preserve"> بن عب</w:t>
      </w:r>
      <w:r>
        <w:rPr>
          <w:rFonts w:hint="cs"/>
          <w:rtl/>
        </w:rPr>
        <w:t>ی</w:t>
      </w:r>
      <w:r>
        <w:rPr>
          <w:rFonts w:hint="eastAsia"/>
          <w:rtl/>
        </w:rPr>
        <w:t>د</w:t>
      </w:r>
      <w:r>
        <w:rPr>
          <w:rtl/>
        </w:rPr>
        <w:t xml:space="preserve"> المعتز</w:t>
      </w:r>
      <w:r w:rsidR="003653A2">
        <w:rPr>
          <w:rtl/>
        </w:rPr>
        <w:t>لي</w:t>
      </w:r>
    </w:p>
    <w:p w:rsidR="008C6066" w:rsidRDefault="00471D2E" w:rsidP="00C640CC">
      <w:pPr>
        <w:pStyle w:val="libNormal"/>
        <w:rPr>
          <w:rtl/>
        </w:rPr>
      </w:pPr>
      <w:r w:rsidRPr="00C640CC">
        <w:rPr>
          <w:rStyle w:val="libBold1Char"/>
          <w:rFonts w:hint="eastAsia"/>
          <w:rtl/>
        </w:rPr>
        <w:t>الاحتجاج</w:t>
      </w:r>
      <w:r>
        <w:rPr>
          <w:rtl/>
        </w:rPr>
        <w:t>: دخل ع</w:t>
      </w:r>
      <w:r w:rsidR="003653A2">
        <w:rPr>
          <w:rtl/>
        </w:rPr>
        <w:t>ل</w:t>
      </w:r>
      <w:r w:rsidR="00C640CC">
        <w:rPr>
          <w:rFonts w:hint="cs"/>
          <w:rtl/>
        </w:rPr>
        <w:t>ى</w:t>
      </w:r>
      <w:r>
        <w:rPr>
          <w:rtl/>
        </w:rPr>
        <w:t xml:space="preserve"> الصادق </w:t>
      </w:r>
      <w:r w:rsidR="008C6066" w:rsidRPr="008C6066">
        <w:rPr>
          <w:rStyle w:val="libAlaemChar"/>
          <w:rtl/>
        </w:rPr>
        <w:t>عليه‌السلام</w:t>
      </w:r>
      <w:r>
        <w:rPr>
          <w:rtl/>
        </w:rPr>
        <w:t xml:space="preserve"> أناس من ال</w:t>
      </w:r>
      <w:r w:rsidR="001B0FD4">
        <w:rPr>
          <w:rtl/>
        </w:rPr>
        <w:t>معتزلة</w:t>
      </w:r>
      <w:r>
        <w:rPr>
          <w:rtl/>
        </w:rPr>
        <w:t xml:space="preserve"> </w:t>
      </w:r>
      <w:r w:rsidR="009640A2">
        <w:rPr>
          <w:rtl/>
        </w:rPr>
        <w:t>في</w:t>
      </w:r>
      <w:r>
        <w:rPr>
          <w:rFonts w:hint="eastAsia"/>
          <w:rtl/>
        </w:rPr>
        <w:t>هم</w:t>
      </w:r>
      <w:r>
        <w:rPr>
          <w:rtl/>
        </w:rPr>
        <w:t xml:space="preserve"> عمرو بن عب</w:t>
      </w:r>
      <w:r>
        <w:rPr>
          <w:rFonts w:hint="cs"/>
          <w:rtl/>
        </w:rPr>
        <w:t>ی</w:t>
      </w:r>
      <w:r>
        <w:rPr>
          <w:rFonts w:hint="eastAsia"/>
          <w:rtl/>
        </w:rPr>
        <w:t>د</w:t>
      </w:r>
      <w:r>
        <w:rPr>
          <w:rtl/>
        </w:rPr>
        <w:t xml:space="preserve"> و واصل ابن عطاء و حفص بن سالم و أناس من رؤسائهم و ذلک ح</w:t>
      </w:r>
      <w:r>
        <w:rPr>
          <w:rFonts w:hint="cs"/>
          <w:rtl/>
        </w:rPr>
        <w:t>ی</w:t>
      </w:r>
      <w:r>
        <w:rPr>
          <w:rFonts w:hint="eastAsia"/>
          <w:rtl/>
        </w:rPr>
        <w:t>ن</w:t>
      </w:r>
      <w:r>
        <w:rPr>
          <w:rtl/>
        </w:rPr>
        <w:t xml:space="preserve"> قتل ال</w:t>
      </w:r>
      <w:r w:rsidR="00800CD3">
        <w:rPr>
          <w:rtl/>
        </w:rPr>
        <w:t>وليّ</w:t>
      </w:r>
      <w:r>
        <w:rPr>
          <w:rFonts w:hint="eastAsia"/>
          <w:rtl/>
        </w:rPr>
        <w:t>د</w:t>
      </w:r>
      <w:r>
        <w:rPr>
          <w:rtl/>
        </w:rPr>
        <w:t xml:space="preserve"> و اختلف</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ق:</w:t>
      </w:r>
      <w:r w:rsidR="0094408E">
        <w:rPr>
          <w:rtl/>
        </w:rPr>
        <w:t>124</w:t>
      </w:r>
      <w:r w:rsidR="00471D2E">
        <w:rPr>
          <w:rtl/>
        </w:rPr>
        <w:t>/</w:t>
      </w:r>
      <w:r w:rsidR="0094408E">
        <w:rPr>
          <w:rtl/>
        </w:rPr>
        <w:t>20</w:t>
      </w:r>
      <w:r w:rsidR="00471D2E">
        <w:rPr>
          <w:rtl/>
        </w:rPr>
        <w:t>/</w:t>
      </w:r>
      <w:r w:rsidR="0094408E">
        <w:rPr>
          <w:rtl/>
        </w:rPr>
        <w:t>2</w:t>
      </w:r>
      <w:r w:rsidR="00471D2E">
        <w:rPr>
          <w:rtl/>
        </w:rPr>
        <w:t>،ج:</w:t>
      </w:r>
      <w:r w:rsidR="0094408E">
        <w:rPr>
          <w:rtl/>
        </w:rPr>
        <w:t>67</w:t>
      </w:r>
      <w:r w:rsidR="00471D2E">
        <w:rPr>
          <w:rtl/>
        </w:rPr>
        <w:t>/</w:t>
      </w:r>
      <w:r w:rsidR="0094408E">
        <w:rPr>
          <w:rtl/>
        </w:rPr>
        <w:t>4</w:t>
      </w:r>
      <w:r w:rsidR="00471D2E">
        <w:rPr>
          <w:rtl/>
        </w:rPr>
        <w:t>.</w:t>
      </w:r>
    </w:p>
    <w:p w:rsidR="008C6066" w:rsidRDefault="00DE3D9F" w:rsidP="00C640CC">
      <w:pPr>
        <w:pStyle w:val="libFootnote0"/>
        <w:rPr>
          <w:rtl/>
        </w:rPr>
      </w:pPr>
      <w:r>
        <w:rPr>
          <w:rtl/>
        </w:rPr>
        <w:t>(2)</w:t>
      </w:r>
      <w:r w:rsidR="00471D2E">
        <w:rPr>
          <w:rtl/>
        </w:rPr>
        <w:t xml:space="preserve"> ق:</w:t>
      </w:r>
      <w:r w:rsidR="0094408E">
        <w:rPr>
          <w:rtl/>
        </w:rPr>
        <w:t>94</w:t>
      </w:r>
      <w:r w:rsidR="00471D2E">
        <w:rPr>
          <w:rtl/>
        </w:rPr>
        <w:t>/</w:t>
      </w:r>
      <w:r w:rsidR="0094408E">
        <w:rPr>
          <w:rtl/>
        </w:rPr>
        <w:t>19</w:t>
      </w:r>
      <w:r w:rsidR="00471D2E">
        <w:rPr>
          <w:rtl/>
        </w:rPr>
        <w:t>/</w:t>
      </w:r>
      <w:r w:rsidR="0094408E">
        <w:rPr>
          <w:rtl/>
        </w:rPr>
        <w:t>3</w:t>
      </w:r>
      <w:r w:rsidR="00471D2E">
        <w:rPr>
          <w:rtl/>
        </w:rPr>
        <w:t>،ج:</w:t>
      </w:r>
      <w:r w:rsidR="0094408E">
        <w:rPr>
          <w:rtl/>
        </w:rPr>
        <w:t>8</w:t>
      </w:r>
      <w:r w:rsidR="00471D2E">
        <w:rPr>
          <w:rtl/>
        </w:rPr>
        <w:t>/</w:t>
      </w:r>
      <w:r w:rsidR="0094408E">
        <w:rPr>
          <w:rtl/>
        </w:rPr>
        <w:t>6</w:t>
      </w:r>
      <w:r w:rsidR="00471D2E">
        <w:rPr>
          <w:rtl/>
        </w:rPr>
        <w:t>.</w:t>
      </w:r>
    </w:p>
    <w:p w:rsidR="00C640CC" w:rsidRDefault="00C640CC" w:rsidP="00C640CC">
      <w:pPr>
        <w:pStyle w:val="libNormal"/>
        <w:rPr>
          <w:rtl/>
        </w:rPr>
      </w:pPr>
      <w:r>
        <w:rPr>
          <w:rFonts w:hint="eastAsia"/>
          <w:rtl/>
        </w:rPr>
        <w:br w:type="page"/>
      </w:r>
    </w:p>
    <w:p w:rsidR="008C6066" w:rsidRDefault="00471D2E" w:rsidP="00C640CC">
      <w:pPr>
        <w:pStyle w:val="libNormal0"/>
        <w:rPr>
          <w:rtl/>
        </w:rPr>
      </w:pPr>
      <w:r>
        <w:rPr>
          <w:rFonts w:hint="eastAsia"/>
          <w:rtl/>
        </w:rPr>
        <w:t>أهل</w:t>
      </w:r>
      <w:r>
        <w:rPr>
          <w:rtl/>
        </w:rPr>
        <w:t xml:space="preserve"> الشام ب</w:t>
      </w:r>
      <w:r>
        <w:rPr>
          <w:rFonts w:hint="cs"/>
          <w:rtl/>
        </w:rPr>
        <w:t>ی</w:t>
      </w:r>
      <w:r>
        <w:rPr>
          <w:rFonts w:hint="eastAsia"/>
          <w:rtl/>
        </w:rPr>
        <w:t>نهم،فتکلّموا</w:t>
      </w:r>
      <w:r>
        <w:rPr>
          <w:rtl/>
        </w:rPr>
        <w:t xml:space="preserve"> و أکثروا فقال لهم الصادق </w:t>
      </w:r>
      <w:r w:rsidR="008C6066" w:rsidRPr="008C6066">
        <w:rPr>
          <w:rStyle w:val="libAlaemChar"/>
          <w:rtl/>
        </w:rPr>
        <w:t>عليه‌السلام</w:t>
      </w:r>
      <w:r>
        <w:rPr>
          <w:rtl/>
        </w:rPr>
        <w:t xml:space="preserve">:انّکم قد أکثرتم </w:t>
      </w:r>
      <w:r w:rsidR="009640A2">
        <w:rPr>
          <w:rtl/>
        </w:rPr>
        <w:t>عليّ</w:t>
      </w:r>
      <w:r>
        <w:rPr>
          <w:rtl/>
        </w:rPr>
        <w:t xml:space="preserve"> و أطلتم فأسندوا أمرکم </w:t>
      </w:r>
      <w:r w:rsidR="003653A2">
        <w:rPr>
          <w:rtl/>
        </w:rPr>
        <w:t>الى</w:t>
      </w:r>
      <w:r>
        <w:rPr>
          <w:rtl/>
        </w:rPr>
        <w:t xml:space="preserve"> رجل منکم ف</w:t>
      </w:r>
      <w:r w:rsidR="003653A2">
        <w:rPr>
          <w:rtl/>
        </w:rPr>
        <w:t>لي</w:t>
      </w:r>
      <w:r>
        <w:rPr>
          <w:rFonts w:hint="eastAsia"/>
          <w:rtl/>
        </w:rPr>
        <w:t>کلّم</w:t>
      </w:r>
      <w:r>
        <w:rPr>
          <w:rtl/>
        </w:rPr>
        <w:t xml:space="preserve"> بحجّتکم و </w:t>
      </w:r>
      <w:r w:rsidR="003653A2">
        <w:rPr>
          <w:rtl/>
        </w:rPr>
        <w:t>لي</w:t>
      </w:r>
      <w:r>
        <w:rPr>
          <w:rFonts w:hint="eastAsia"/>
          <w:rtl/>
        </w:rPr>
        <w:t>وجز،فأسندوا</w:t>
      </w:r>
      <w:r>
        <w:rPr>
          <w:rtl/>
        </w:rPr>
        <w:t xml:space="preserve"> أمرهم </w:t>
      </w:r>
      <w:r w:rsidR="003653A2">
        <w:rPr>
          <w:rtl/>
        </w:rPr>
        <w:t>الى</w:t>
      </w:r>
      <w:r>
        <w:rPr>
          <w:rtl/>
        </w:rPr>
        <w:t xml:space="preserve"> عمرو بن عب</w:t>
      </w:r>
      <w:r>
        <w:rPr>
          <w:rFonts w:hint="cs"/>
          <w:rtl/>
        </w:rPr>
        <w:t>ی</w:t>
      </w:r>
      <w:r>
        <w:rPr>
          <w:rFonts w:hint="eastAsia"/>
          <w:rtl/>
        </w:rPr>
        <w:t>د</w:t>
      </w:r>
      <w:r>
        <w:rPr>
          <w:rtl/>
        </w:rPr>
        <w:t xml:space="preserve"> فأبلغ و أطال </w:t>
      </w:r>
      <w:r w:rsidR="003653A2">
        <w:rPr>
          <w:rtl/>
        </w:rPr>
        <w:t>الى</w:t>
      </w:r>
      <w:r>
        <w:rPr>
          <w:rtl/>
        </w:rPr>
        <w:t xml:space="preserve"> آخر ما جر</w:t>
      </w:r>
      <w:r>
        <w:rPr>
          <w:rFonts w:hint="cs"/>
          <w:rtl/>
        </w:rPr>
        <w:t>ی</w:t>
      </w:r>
      <w:r>
        <w:rPr>
          <w:rtl/>
        </w:rPr>
        <w:t xml:space="preserve"> ب</w:t>
      </w:r>
      <w:r>
        <w:rPr>
          <w:rFonts w:hint="cs"/>
          <w:rtl/>
        </w:rPr>
        <w:t>ی</w:t>
      </w:r>
      <w:r>
        <w:rPr>
          <w:rFonts w:hint="eastAsia"/>
          <w:rtl/>
        </w:rPr>
        <w:t>نهما</w:t>
      </w:r>
      <w:r>
        <w:rPr>
          <w:rtl/>
        </w:rPr>
        <w:t xml:space="preserve"> من المناظرات </w:t>
      </w:r>
      <w:r w:rsidRPr="009D640D">
        <w:rPr>
          <w:rStyle w:val="libFootnotenumChar"/>
          <w:rtl/>
        </w:rPr>
        <w:t>(1)</w:t>
      </w:r>
      <w:r>
        <w:rPr>
          <w:rtl/>
        </w:rPr>
        <w:t>.</w:t>
      </w:r>
    </w:p>
    <w:p w:rsidR="008C6066" w:rsidRDefault="008C6066" w:rsidP="00C640CC">
      <w:pPr>
        <w:pStyle w:val="libNormal"/>
        <w:rPr>
          <w:rtl/>
        </w:rPr>
      </w:pPr>
      <w:r w:rsidRPr="008C6066">
        <w:rPr>
          <w:rStyle w:val="libBold1Char"/>
          <w:rFonts w:hint="eastAsia"/>
          <w:rtl/>
        </w:rPr>
        <w:t>المناقب</w:t>
      </w:r>
      <w:r w:rsidR="00471D2E">
        <w:rPr>
          <w:rtl/>
        </w:rPr>
        <w:t>:دخول عمرو بن عب</w:t>
      </w:r>
      <w:r w:rsidR="00471D2E">
        <w:rPr>
          <w:rFonts w:hint="cs"/>
          <w:rtl/>
        </w:rPr>
        <w:t>ی</w:t>
      </w:r>
      <w:r w:rsidR="00471D2E">
        <w:rPr>
          <w:rFonts w:hint="eastAsia"/>
          <w:rtl/>
        </w:rPr>
        <w:t>د</w:t>
      </w:r>
      <w:r w:rsidR="00471D2E">
        <w:rPr>
          <w:rtl/>
        </w:rPr>
        <w:t xml:space="preserve"> ع</w:t>
      </w:r>
      <w:r w:rsidR="003653A2">
        <w:rPr>
          <w:rtl/>
        </w:rPr>
        <w:t>ل</w:t>
      </w:r>
      <w:r w:rsidR="00C640CC">
        <w:rPr>
          <w:rFonts w:hint="cs"/>
          <w:rtl/>
        </w:rPr>
        <w:t>ى</w:t>
      </w:r>
      <w:r w:rsidR="00471D2E">
        <w:rPr>
          <w:rtl/>
        </w:rPr>
        <w:t xml:space="preserve"> الصادق </w:t>
      </w:r>
      <w:r w:rsidRPr="008C6066">
        <w:rPr>
          <w:rStyle w:val="libAlaemChar"/>
          <w:rtl/>
        </w:rPr>
        <w:t>عليه‌السلام</w:t>
      </w:r>
      <w:r w:rsidR="00471D2E">
        <w:rPr>
          <w:rtl/>
        </w:rPr>
        <w:t xml:space="preserve"> و سؤاله </w:t>
      </w:r>
      <w:r w:rsidR="003653A2">
        <w:rPr>
          <w:rtl/>
        </w:rPr>
        <w:t>أي</w:t>
      </w:r>
      <w:r w:rsidR="00471D2E">
        <w:rPr>
          <w:rFonts w:hint="eastAsia"/>
          <w:rtl/>
        </w:rPr>
        <w:t>اه</w:t>
      </w:r>
      <w:r w:rsidR="00471D2E">
        <w:rPr>
          <w:rtl/>
        </w:rPr>
        <w:t xml:space="preserve"> عن الکبائر و تعداد الصادق </w:t>
      </w:r>
      <w:r w:rsidRPr="008C6066">
        <w:rPr>
          <w:rStyle w:val="libAlaemChar"/>
          <w:rtl/>
        </w:rPr>
        <w:t>عليه‌السلام</w:t>
      </w:r>
      <w:r w:rsidR="00471D2E">
        <w:rPr>
          <w:rtl/>
        </w:rPr>
        <w:t xml:space="preserve"> الکبائر و </w:t>
      </w:r>
      <w:r w:rsidR="009640A2">
        <w:rPr>
          <w:rtl/>
        </w:rPr>
        <w:t>في</w:t>
      </w:r>
      <w:r w:rsidR="00471D2E">
        <w:rPr>
          <w:rtl/>
        </w:rPr>
        <w:t xml:space="preserve"> </w:t>
      </w:r>
      <w:r w:rsidR="002E78B4">
        <w:rPr>
          <w:rtl/>
        </w:rPr>
        <w:t>آخرة</w:t>
      </w:r>
      <w:r w:rsidR="00471D2E">
        <w:rPr>
          <w:rtl/>
        </w:rPr>
        <w:t xml:space="preserve"> قال: فخرج عمرو و له صراخ من بکائه و هو </w:t>
      </w:r>
      <w:r w:rsidR="00471D2E">
        <w:rPr>
          <w:rFonts w:hint="cs"/>
          <w:rtl/>
        </w:rPr>
        <w:t>ی</w:t>
      </w:r>
      <w:r w:rsidR="00471D2E">
        <w:rPr>
          <w:rFonts w:hint="eastAsia"/>
          <w:rtl/>
        </w:rPr>
        <w:t>قول</w:t>
      </w:r>
      <w:r w:rsidR="00471D2E">
        <w:rPr>
          <w:rtl/>
        </w:rPr>
        <w:t>:</w:t>
      </w:r>
      <w:r w:rsidR="00C640CC">
        <w:rPr>
          <w:rFonts w:hint="cs"/>
          <w:rtl/>
        </w:rPr>
        <w:t xml:space="preserve"> </w:t>
      </w:r>
      <w:r w:rsidR="00471D2E">
        <w:rPr>
          <w:rFonts w:hint="eastAsia"/>
          <w:rtl/>
        </w:rPr>
        <w:t>هلک</w:t>
      </w:r>
      <w:r w:rsidR="00471D2E">
        <w:rPr>
          <w:rtl/>
        </w:rPr>
        <w:t xml:space="preserve"> من سلب تراثکم و نازعکم </w:t>
      </w:r>
      <w:r w:rsidR="009640A2">
        <w:rPr>
          <w:rtl/>
        </w:rPr>
        <w:t>في</w:t>
      </w:r>
      <w:r w:rsidR="00471D2E">
        <w:rPr>
          <w:rtl/>
        </w:rPr>
        <w:t xml:space="preserve"> الفضل و العلم </w:t>
      </w:r>
      <w:r w:rsidR="00471D2E" w:rsidRPr="009D640D">
        <w:rPr>
          <w:rStyle w:val="libFootnotenumChar"/>
          <w:rtl/>
        </w:rPr>
        <w:t>(2)</w:t>
      </w:r>
      <w:r w:rsidR="00471D2E">
        <w:rPr>
          <w:rtl/>
        </w:rPr>
        <w:t>.</w:t>
      </w:r>
    </w:p>
    <w:p w:rsidR="008C6066" w:rsidRDefault="00471D2E" w:rsidP="00C640CC">
      <w:pPr>
        <w:pStyle w:val="libCenterBold1"/>
        <w:rPr>
          <w:rtl/>
        </w:rPr>
      </w:pPr>
      <w:r>
        <w:rPr>
          <w:rFonts w:hint="eastAsia"/>
          <w:rtl/>
        </w:rPr>
        <w:t>احتجاج</w:t>
      </w:r>
      <w:r>
        <w:rPr>
          <w:rtl/>
        </w:rPr>
        <w:t xml:space="preserve"> هشام ع</w:t>
      </w:r>
      <w:r w:rsidR="003653A2">
        <w:rPr>
          <w:rtl/>
        </w:rPr>
        <w:t>لي</w:t>
      </w:r>
      <w:r>
        <w:rPr>
          <w:rFonts w:hint="eastAsia"/>
          <w:rtl/>
        </w:rPr>
        <w:t>ه</w:t>
      </w:r>
      <w:r>
        <w:rPr>
          <w:rtl/>
        </w:rPr>
        <w:t xml:space="preserve"> </w:t>
      </w:r>
      <w:r w:rsidR="009640A2">
        <w:rPr>
          <w:rtl/>
        </w:rPr>
        <w:t>في</w:t>
      </w:r>
      <w:r>
        <w:rPr>
          <w:rtl/>
        </w:rPr>
        <w:t xml:space="preserve"> مسجد ال</w:t>
      </w:r>
      <w:r w:rsidR="00EB4AA5">
        <w:rPr>
          <w:rtl/>
        </w:rPr>
        <w:t>بصرة</w:t>
      </w:r>
    </w:p>
    <w:p w:rsidR="008C6066" w:rsidRDefault="00471D2E" w:rsidP="00C640CC">
      <w:pPr>
        <w:pStyle w:val="libNormal"/>
        <w:rPr>
          <w:rtl/>
        </w:rPr>
      </w:pPr>
      <w:r>
        <w:rPr>
          <w:rFonts w:hint="eastAsia"/>
          <w:rtl/>
        </w:rPr>
        <w:t>احتجاج</w:t>
      </w:r>
      <w:r>
        <w:rPr>
          <w:rtl/>
        </w:rPr>
        <w:t xml:space="preserve"> هشام بن الحکم ع</w:t>
      </w:r>
      <w:r w:rsidR="003653A2">
        <w:rPr>
          <w:rtl/>
        </w:rPr>
        <w:t>ل</w:t>
      </w:r>
      <w:r w:rsidR="00C640CC">
        <w:rPr>
          <w:rFonts w:hint="cs"/>
          <w:rtl/>
        </w:rPr>
        <w:t>ى</w:t>
      </w:r>
      <w:r>
        <w:rPr>
          <w:rtl/>
        </w:rPr>
        <w:t xml:space="preserve"> عمرو بن عب</w:t>
      </w:r>
      <w:r>
        <w:rPr>
          <w:rFonts w:hint="cs"/>
          <w:rtl/>
        </w:rPr>
        <w:t>ی</w:t>
      </w:r>
      <w:r>
        <w:rPr>
          <w:rFonts w:hint="eastAsia"/>
          <w:rtl/>
        </w:rPr>
        <w:t>د</w:t>
      </w:r>
      <w:r>
        <w:rPr>
          <w:rtl/>
        </w:rPr>
        <w:t xml:space="preserve"> </w:t>
      </w:r>
      <w:r w:rsidR="009640A2">
        <w:rPr>
          <w:rtl/>
        </w:rPr>
        <w:t>في</w:t>
      </w:r>
      <w:r>
        <w:rPr>
          <w:rtl/>
        </w:rPr>
        <w:t xml:space="preserve"> مسجد ال</w:t>
      </w:r>
      <w:r w:rsidR="00EB4AA5">
        <w:rPr>
          <w:rtl/>
        </w:rPr>
        <w:t>بصرة</w:t>
      </w:r>
      <w:r>
        <w:rPr>
          <w:rtl/>
        </w:rPr>
        <w:t>:</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 و </w:t>
      </w:r>
      <w:r w:rsidR="00EB4AA5">
        <w:rPr>
          <w:rStyle w:val="libBold1Char"/>
          <w:rtl/>
        </w:rPr>
        <w:t>أمالي</w:t>
      </w:r>
      <w:r w:rsidRPr="008C6066">
        <w:rPr>
          <w:rStyle w:val="libBold1Char"/>
          <w:rtl/>
        </w:rPr>
        <w:t xml:space="preserve"> الصدوق</w:t>
      </w:r>
      <w:r w:rsidR="00471D2E">
        <w:rPr>
          <w:rtl/>
        </w:rPr>
        <w:t xml:space="preserve">:عن </w:t>
      </w:r>
      <w:r w:rsidR="00471D2E">
        <w:rPr>
          <w:rFonts w:hint="cs"/>
          <w:rtl/>
        </w:rPr>
        <w:t>ی</w:t>
      </w:r>
      <w:r w:rsidR="00471D2E">
        <w:rPr>
          <w:rFonts w:hint="eastAsia"/>
          <w:rtl/>
        </w:rPr>
        <w:t>ونس</w:t>
      </w:r>
      <w:r w:rsidR="00471D2E">
        <w:rPr>
          <w:rtl/>
        </w:rPr>
        <w:t xml:space="preserve"> بن </w:t>
      </w:r>
      <w:r w:rsidR="00471D2E">
        <w:rPr>
          <w:rFonts w:hint="cs"/>
          <w:rtl/>
        </w:rPr>
        <w:t>ی</w:t>
      </w:r>
      <w:r w:rsidR="00471D2E">
        <w:rPr>
          <w:rFonts w:hint="eastAsia"/>
          <w:rtl/>
        </w:rPr>
        <w:t>عقوب</w:t>
      </w:r>
      <w:r w:rsidR="00471D2E">
        <w:rPr>
          <w:rtl/>
        </w:rPr>
        <w:t xml:space="preserve"> قال: کان عند </w:t>
      </w:r>
      <w:r w:rsidR="009640A2">
        <w:rPr>
          <w:rtl/>
        </w:rPr>
        <w:t>أبي</w:t>
      </w:r>
      <w:r w:rsidR="00471D2E">
        <w:rPr>
          <w:rtl/>
        </w:rPr>
        <w:t xml:space="preserve"> عبد اللّه الصادق </w:t>
      </w:r>
      <w:r w:rsidRPr="008C6066">
        <w:rPr>
          <w:rStyle w:val="libAlaemChar"/>
          <w:rtl/>
        </w:rPr>
        <w:t>عليه‌السلام</w:t>
      </w:r>
      <w:r w:rsidR="00471D2E">
        <w:rPr>
          <w:rtl/>
        </w:rPr>
        <w:t xml:space="preserve"> </w:t>
      </w:r>
      <w:r w:rsidR="001A7176">
        <w:rPr>
          <w:rtl/>
        </w:rPr>
        <w:t>جماعة</w:t>
      </w:r>
      <w:r w:rsidR="00471D2E">
        <w:rPr>
          <w:rtl/>
        </w:rPr>
        <w:t xml:space="preserve"> من أ</w:t>
      </w:r>
      <w:r w:rsidR="00D516EF">
        <w:rPr>
          <w:rtl/>
        </w:rPr>
        <w:t>صحابة</w:t>
      </w:r>
      <w:r w:rsidR="00471D2E">
        <w:rPr>
          <w:rtl/>
        </w:rPr>
        <w:t xml:space="preserve"> </w:t>
      </w:r>
      <w:r w:rsidR="009640A2">
        <w:rPr>
          <w:rtl/>
        </w:rPr>
        <w:t>في</w:t>
      </w:r>
      <w:r w:rsidR="00471D2E">
        <w:rPr>
          <w:rFonts w:hint="eastAsia"/>
          <w:rtl/>
        </w:rPr>
        <w:t>هم</w:t>
      </w:r>
      <w:r w:rsidR="00471D2E">
        <w:rPr>
          <w:rtl/>
        </w:rPr>
        <w:t xml:space="preserve"> حمران بن أع</w:t>
      </w:r>
      <w:r w:rsidR="00471D2E">
        <w:rPr>
          <w:rFonts w:hint="cs"/>
          <w:rtl/>
        </w:rPr>
        <w:t>ی</w:t>
      </w:r>
      <w:r w:rsidR="00471D2E">
        <w:rPr>
          <w:rFonts w:hint="eastAsia"/>
          <w:rtl/>
        </w:rPr>
        <w:t>ن</w:t>
      </w:r>
      <w:r w:rsidR="00471D2E">
        <w:rPr>
          <w:rtl/>
        </w:rPr>
        <w:t xml:space="preserve"> و مؤمن الطاق و هشام بن سالم و </w:t>
      </w:r>
      <w:r w:rsidR="001A7176">
        <w:rPr>
          <w:rtl/>
        </w:rPr>
        <w:t>جماعة</w:t>
      </w:r>
      <w:r w:rsidR="00471D2E">
        <w:rPr>
          <w:rtl/>
        </w:rPr>
        <w:t xml:space="preserve"> </w:t>
      </w:r>
      <w:r w:rsidR="009640A2">
        <w:rPr>
          <w:rtl/>
        </w:rPr>
        <w:t>في</w:t>
      </w:r>
      <w:r w:rsidR="00471D2E">
        <w:rPr>
          <w:rFonts w:hint="eastAsia"/>
          <w:rtl/>
        </w:rPr>
        <w:t>هم</w:t>
      </w:r>
      <w:r w:rsidR="00471D2E">
        <w:rPr>
          <w:rtl/>
        </w:rPr>
        <w:t xml:space="preserve"> هشام بن الحکم و هو شابّ،فقال أبو عبد اللّه </w:t>
      </w:r>
      <w:r w:rsidRPr="008C6066">
        <w:rPr>
          <w:rStyle w:val="libAlaemChar"/>
          <w:rtl/>
        </w:rPr>
        <w:t>عليه‌السلام</w:t>
      </w:r>
      <w:r w:rsidR="00471D2E">
        <w:rPr>
          <w:rtl/>
        </w:rPr>
        <w:t>:</w:t>
      </w:r>
      <w:r w:rsidR="00471D2E">
        <w:rPr>
          <w:rFonts w:hint="cs"/>
          <w:rtl/>
        </w:rPr>
        <w:t>ی</w:t>
      </w:r>
      <w:r w:rsidR="00471D2E">
        <w:rPr>
          <w:rFonts w:hint="eastAsia"/>
          <w:rtl/>
        </w:rPr>
        <w:t>ا</w:t>
      </w:r>
      <w:r w:rsidR="00471D2E">
        <w:rPr>
          <w:rtl/>
        </w:rPr>
        <w:t xml:space="preserve"> هشام، قال:لبّ</w:t>
      </w:r>
      <w:r w:rsidR="00471D2E">
        <w:rPr>
          <w:rFonts w:hint="cs"/>
          <w:rtl/>
        </w:rPr>
        <w:t>ی</w:t>
      </w:r>
      <w:r w:rsidR="00471D2E">
        <w:rPr>
          <w:rFonts w:hint="eastAsia"/>
          <w:rtl/>
        </w:rPr>
        <w:t>ک</w:t>
      </w:r>
      <w:r w:rsidR="00471D2E">
        <w:rPr>
          <w:rtl/>
        </w:rPr>
        <w:t xml:space="preserve"> </w:t>
      </w:r>
      <w:r w:rsidR="00471D2E">
        <w:rPr>
          <w:rFonts w:hint="cs"/>
          <w:rtl/>
        </w:rPr>
        <w:t>ی</w:t>
      </w:r>
      <w:r w:rsidR="00471D2E">
        <w:rPr>
          <w:rFonts w:hint="eastAsia"/>
          <w:rtl/>
        </w:rPr>
        <w:t>ابن</w:t>
      </w:r>
      <w:r w:rsidR="00471D2E">
        <w:rPr>
          <w:rtl/>
        </w:rPr>
        <w:t xml:space="preserve"> رسول اللّ</w:t>
      </w:r>
      <w:r w:rsidR="00471D2E">
        <w:rPr>
          <w:rFonts w:hint="eastAsia"/>
          <w:rtl/>
        </w:rPr>
        <w:t>ه،قال</w:t>
      </w:r>
      <w:r w:rsidR="00471D2E">
        <w:rPr>
          <w:rtl/>
        </w:rPr>
        <w:t>:ألا ت</w:t>
      </w:r>
      <w:r w:rsidR="00564FF4">
        <w:rPr>
          <w:rtl/>
        </w:rPr>
        <w:t>حدّثني</w:t>
      </w:r>
      <w:r w:rsidR="00471D2E">
        <w:rPr>
          <w:rtl/>
        </w:rPr>
        <w:t xml:space="preserve"> ک</w:t>
      </w:r>
      <w:r w:rsidR="00471D2E">
        <w:rPr>
          <w:rFonts w:hint="cs"/>
          <w:rtl/>
        </w:rPr>
        <w:t>ی</w:t>
      </w:r>
      <w:r w:rsidR="00471D2E">
        <w:rPr>
          <w:rFonts w:hint="eastAsia"/>
          <w:rtl/>
        </w:rPr>
        <w:t>ف</w:t>
      </w:r>
      <w:r w:rsidR="00471D2E">
        <w:rPr>
          <w:rtl/>
        </w:rPr>
        <w:t xml:space="preserve"> صنعت بعمرو بن عب</w:t>
      </w:r>
      <w:r w:rsidR="00471D2E">
        <w:rPr>
          <w:rFonts w:hint="cs"/>
          <w:rtl/>
        </w:rPr>
        <w:t>ی</w:t>
      </w:r>
      <w:r w:rsidR="00471D2E">
        <w:rPr>
          <w:rFonts w:hint="eastAsia"/>
          <w:rtl/>
        </w:rPr>
        <w:t>د</w:t>
      </w:r>
      <w:r w:rsidR="00471D2E">
        <w:rPr>
          <w:rtl/>
        </w:rPr>
        <w:t xml:space="preserve"> و ک</w:t>
      </w:r>
      <w:r w:rsidR="00471D2E">
        <w:rPr>
          <w:rFonts w:hint="cs"/>
          <w:rtl/>
        </w:rPr>
        <w:t>ی</w:t>
      </w:r>
      <w:r w:rsidR="00471D2E">
        <w:rPr>
          <w:rFonts w:hint="eastAsia"/>
          <w:rtl/>
        </w:rPr>
        <w:t>ف</w:t>
      </w:r>
      <w:r w:rsidR="00471D2E">
        <w:rPr>
          <w:rtl/>
        </w:rPr>
        <w:t xml:space="preserve"> سألته؟قال هشام:جعلت فداک </w:t>
      </w:r>
      <w:r w:rsidR="00471D2E">
        <w:rPr>
          <w:rFonts w:hint="cs"/>
          <w:rtl/>
        </w:rPr>
        <w:t>ی</w:t>
      </w:r>
      <w:r w:rsidR="00471D2E">
        <w:rPr>
          <w:rFonts w:hint="eastAsia"/>
          <w:rtl/>
        </w:rPr>
        <w:t>ابن</w:t>
      </w:r>
      <w:r w:rsidR="00471D2E">
        <w:rPr>
          <w:rtl/>
        </w:rPr>
        <w:t xml:space="preserve"> رسول اللّه </w:t>
      </w:r>
      <w:r w:rsidR="009640A2">
        <w:rPr>
          <w:rtl/>
        </w:rPr>
        <w:t>انّي</w:t>
      </w:r>
      <w:r w:rsidR="00471D2E">
        <w:rPr>
          <w:rtl/>
        </w:rPr>
        <w:t xml:space="preserve"> أجلّک و أستح</w:t>
      </w:r>
      <w:r w:rsidR="00471D2E">
        <w:rPr>
          <w:rFonts w:hint="cs"/>
          <w:rtl/>
        </w:rPr>
        <w:t>یی</w:t>
      </w:r>
      <w:r w:rsidR="00471D2E">
        <w:rPr>
          <w:rFonts w:hint="eastAsia"/>
          <w:rtl/>
        </w:rPr>
        <w:t>ک</w:t>
      </w:r>
      <w:r w:rsidR="00471D2E">
        <w:rPr>
          <w:rtl/>
        </w:rPr>
        <w:t xml:space="preserve"> و لا </w:t>
      </w:r>
      <w:r w:rsidR="00471D2E">
        <w:rPr>
          <w:rFonts w:hint="cs"/>
          <w:rtl/>
        </w:rPr>
        <w:t>ی</w:t>
      </w:r>
      <w:r w:rsidR="00471D2E">
        <w:rPr>
          <w:rFonts w:hint="eastAsia"/>
          <w:rtl/>
        </w:rPr>
        <w:t>عمل</w:t>
      </w:r>
      <w:r w:rsidR="00471D2E">
        <w:rPr>
          <w:rtl/>
        </w:rPr>
        <w:t xml:space="preserve"> </w:t>
      </w:r>
      <w:r w:rsidR="00800CD3">
        <w:rPr>
          <w:rtl/>
        </w:rPr>
        <w:t>لساني</w:t>
      </w:r>
      <w:r w:rsidR="00471D2E">
        <w:rPr>
          <w:rtl/>
        </w:rPr>
        <w:t xml:space="preserve">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Fonts w:hint="eastAsia"/>
          <w:rtl/>
        </w:rPr>
        <w:t>ک،فقال</w:t>
      </w:r>
      <w:r w:rsidR="00471D2E">
        <w:rPr>
          <w:rtl/>
        </w:rPr>
        <w:t xml:space="preserve"> أبو عبد اللّه الصادق </w:t>
      </w:r>
      <w:r w:rsidRPr="008C6066">
        <w:rPr>
          <w:rStyle w:val="libAlaemChar"/>
          <w:rtl/>
        </w:rPr>
        <w:t>عليه‌السلام</w:t>
      </w:r>
      <w:r w:rsidR="00471D2E">
        <w:rPr>
          <w:rtl/>
        </w:rPr>
        <w:t>:</w:t>
      </w:r>
      <w:r w:rsidR="00471D2E">
        <w:rPr>
          <w:rFonts w:hint="cs"/>
          <w:rtl/>
        </w:rPr>
        <w:t>ی</w:t>
      </w:r>
      <w:r w:rsidR="00471D2E">
        <w:rPr>
          <w:rFonts w:hint="eastAsia"/>
          <w:rtl/>
        </w:rPr>
        <w:t>ا</w:t>
      </w:r>
      <w:r w:rsidR="00471D2E">
        <w:rPr>
          <w:rtl/>
        </w:rPr>
        <w:t xml:space="preserve"> هشام،اذا أمرتکم ب</w:t>
      </w:r>
      <w:r w:rsidR="003653A2">
        <w:rPr>
          <w:rtl/>
        </w:rPr>
        <w:t>شيء</w:t>
      </w:r>
      <w:r w:rsidR="00471D2E">
        <w:rPr>
          <w:rtl/>
        </w:rPr>
        <w:t xml:space="preserve"> فافعلوه.</w:t>
      </w:r>
    </w:p>
    <w:p w:rsidR="008C6066" w:rsidRDefault="00471D2E" w:rsidP="00471D2E">
      <w:pPr>
        <w:pStyle w:val="libNormal"/>
        <w:rPr>
          <w:rtl/>
        </w:rPr>
      </w:pPr>
      <w:r>
        <w:rPr>
          <w:rFonts w:hint="eastAsia"/>
          <w:rtl/>
        </w:rPr>
        <w:t>قال</w:t>
      </w:r>
      <w:r>
        <w:rPr>
          <w:rtl/>
        </w:rPr>
        <w:t xml:space="preserve"> هشام:</w:t>
      </w:r>
      <w:r w:rsidR="00315D70">
        <w:rPr>
          <w:rtl/>
        </w:rPr>
        <w:t>بلغني</w:t>
      </w:r>
      <w:r>
        <w:rPr>
          <w:rtl/>
        </w:rPr>
        <w:t xml:space="preserve"> ما کان </w:t>
      </w:r>
      <w:r w:rsidR="009640A2">
        <w:rPr>
          <w:rtl/>
        </w:rPr>
        <w:t>في</w:t>
      </w:r>
      <w:r>
        <w:rPr>
          <w:rFonts w:hint="eastAsia"/>
          <w:rtl/>
        </w:rPr>
        <w:t>ه</w:t>
      </w:r>
      <w:r>
        <w:rPr>
          <w:rtl/>
        </w:rPr>
        <w:t xml:space="preserve"> عمرو بن عب</w:t>
      </w:r>
      <w:r>
        <w:rPr>
          <w:rFonts w:hint="cs"/>
          <w:rtl/>
        </w:rPr>
        <w:t>ی</w:t>
      </w:r>
      <w:r>
        <w:rPr>
          <w:rFonts w:hint="eastAsia"/>
          <w:rtl/>
        </w:rPr>
        <w:t>د</w:t>
      </w:r>
      <w:r>
        <w:rPr>
          <w:rtl/>
        </w:rPr>
        <w:t xml:space="preserve"> و جلوسه </w:t>
      </w:r>
      <w:r w:rsidR="009640A2">
        <w:rPr>
          <w:rtl/>
        </w:rPr>
        <w:t>في</w:t>
      </w:r>
      <w:r>
        <w:rPr>
          <w:rtl/>
        </w:rPr>
        <w:t xml:space="preserve"> مسجد ال</w:t>
      </w:r>
      <w:r w:rsidR="00EB4AA5">
        <w:rPr>
          <w:rtl/>
        </w:rPr>
        <w:t>بصرة</w:t>
      </w:r>
      <w:r>
        <w:rPr>
          <w:rtl/>
        </w:rPr>
        <w:t xml:space="preserve"> و عظم ذلک </w:t>
      </w:r>
      <w:r w:rsidR="009640A2">
        <w:rPr>
          <w:rtl/>
        </w:rPr>
        <w:t>عليّ</w:t>
      </w:r>
      <w:r>
        <w:rPr>
          <w:rtl/>
        </w:rPr>
        <w:t xml:space="preserve"> فخرجت </w:t>
      </w:r>
      <w:r w:rsidR="00067415">
        <w:rPr>
          <w:rtl/>
        </w:rPr>
        <w:t>اليه</w:t>
      </w:r>
      <w:r>
        <w:rPr>
          <w:rtl/>
        </w:rPr>
        <w:t xml:space="preserve"> و دخلت ال</w:t>
      </w:r>
      <w:r w:rsidR="00EB4AA5">
        <w:rPr>
          <w:rtl/>
        </w:rPr>
        <w:t>بصرة</w:t>
      </w:r>
      <w:r>
        <w:rPr>
          <w:rtl/>
        </w:rPr>
        <w:t xml:space="preserve"> </w:t>
      </w:r>
      <w:r w:rsidR="009640A2">
        <w:rPr>
          <w:rtl/>
        </w:rPr>
        <w:t>في</w:t>
      </w:r>
      <w:r>
        <w:rPr>
          <w:rtl/>
        </w:rPr>
        <w:t xml:space="preserve"> </w:t>
      </w:r>
      <w:r>
        <w:rPr>
          <w:rFonts w:hint="cs"/>
          <w:rtl/>
        </w:rPr>
        <w:t>ی</w:t>
      </w:r>
      <w:r>
        <w:rPr>
          <w:rFonts w:hint="eastAsia"/>
          <w:rtl/>
        </w:rPr>
        <w:t>وم</w:t>
      </w:r>
      <w:r>
        <w:rPr>
          <w:rtl/>
        </w:rPr>
        <w:t xml:space="preserve"> ال</w:t>
      </w:r>
      <w:r w:rsidR="00A34EF5">
        <w:rPr>
          <w:rtl/>
        </w:rPr>
        <w:t>جمعة</w:t>
      </w:r>
      <w:r>
        <w:rPr>
          <w:rtl/>
        </w:rPr>
        <w:t xml:space="preserve"> ف</w:t>
      </w:r>
      <w:r w:rsidR="00067415">
        <w:rPr>
          <w:rtl/>
        </w:rPr>
        <w:t>أتي</w:t>
      </w:r>
      <w:r>
        <w:rPr>
          <w:rFonts w:hint="eastAsia"/>
          <w:rtl/>
        </w:rPr>
        <w:t>ت</w:t>
      </w:r>
      <w:r>
        <w:rPr>
          <w:rtl/>
        </w:rPr>
        <w:t xml:space="preserve"> مسجد ال</w:t>
      </w:r>
      <w:r w:rsidR="00EB4AA5">
        <w:rPr>
          <w:rtl/>
        </w:rPr>
        <w:t>بصرة</w:t>
      </w:r>
      <w:r>
        <w:rPr>
          <w:rtl/>
        </w:rPr>
        <w:t xml:space="preserve"> فاذا أنا بحلقه </w:t>
      </w:r>
      <w:r w:rsidR="0022171C">
        <w:rPr>
          <w:rtl/>
        </w:rPr>
        <w:t>کبیرة</w:t>
      </w:r>
      <w:r>
        <w:rPr>
          <w:rtl/>
        </w:rPr>
        <w:t xml:space="preserve"> و إذا أنا بعمرو بن عب</w:t>
      </w:r>
      <w:r>
        <w:rPr>
          <w:rFonts w:hint="cs"/>
          <w:rtl/>
        </w:rPr>
        <w:t>ی</w:t>
      </w:r>
      <w:r>
        <w:rPr>
          <w:rFonts w:hint="eastAsia"/>
          <w:rtl/>
        </w:rPr>
        <w:t>د</w:t>
      </w:r>
      <w:r>
        <w:rPr>
          <w:rtl/>
        </w:rPr>
        <w:t xml:space="preserve"> ع</w:t>
      </w:r>
      <w:r w:rsidR="003653A2">
        <w:rPr>
          <w:rtl/>
        </w:rPr>
        <w:t>لي</w:t>
      </w:r>
      <w:r>
        <w:rPr>
          <w:rFonts w:hint="eastAsia"/>
          <w:rtl/>
        </w:rPr>
        <w:t>ه</w:t>
      </w:r>
      <w:r>
        <w:rPr>
          <w:rtl/>
        </w:rPr>
        <w:t xml:space="preserve"> شمله سوداء متّزر بها من صوف و شمله مرتد بها و الناس </w:t>
      </w:r>
      <w:r>
        <w:rPr>
          <w:rFonts w:hint="cs"/>
          <w:rtl/>
        </w:rPr>
        <w:t>ی</w:t>
      </w:r>
      <w:r>
        <w:rPr>
          <w:rFonts w:hint="eastAsia"/>
          <w:rtl/>
        </w:rPr>
        <w:t>سألونه</w:t>
      </w:r>
      <w:r>
        <w:rPr>
          <w:rtl/>
        </w:rPr>
        <w:t xml:space="preserve"> فاستفرجت الن</w:t>
      </w:r>
      <w:r>
        <w:rPr>
          <w:rFonts w:hint="eastAsia"/>
          <w:rtl/>
        </w:rPr>
        <w:t>اس</w:t>
      </w:r>
      <w:r>
        <w:rPr>
          <w:rtl/>
        </w:rPr>
        <w:t xml:space="preserve"> فأفرجوا </w:t>
      </w:r>
      <w:r w:rsidR="003653A2">
        <w:rPr>
          <w:rtl/>
        </w:rPr>
        <w:t>لي</w:t>
      </w:r>
      <w:r>
        <w:rPr>
          <w:rtl/>
        </w:rPr>
        <w:t xml:space="preserve"> ثمّ قعدت </w:t>
      </w:r>
      <w:r w:rsidR="009640A2">
        <w:rPr>
          <w:rtl/>
        </w:rPr>
        <w:t>في</w:t>
      </w:r>
      <w:r>
        <w:rPr>
          <w:rtl/>
        </w:rPr>
        <w:t xml:space="preserve"> آخر القوم ع</w:t>
      </w:r>
      <w:r w:rsidR="003653A2">
        <w:rPr>
          <w:rtl/>
        </w:rPr>
        <w:t>لي</w:t>
      </w:r>
      <w:r>
        <w:rPr>
          <w:rtl/>
        </w:rPr>
        <w:t xml:space="preserve"> رکبت</w:t>
      </w:r>
      <w:r>
        <w:rPr>
          <w:rFonts w:hint="cs"/>
          <w:rtl/>
        </w:rPr>
        <w:t>ی</w:t>
      </w:r>
      <w:r>
        <w:rPr>
          <w:rtl/>
        </w:rPr>
        <w:t xml:space="preserve"> </w:t>
      </w:r>
      <w:r w:rsidRPr="00C640CC">
        <w:rPr>
          <w:rtl/>
        </w:rPr>
        <w:t xml:space="preserve">ثمّ </w:t>
      </w:r>
      <w:r w:rsidR="008C6066" w:rsidRPr="00C640CC">
        <w:rPr>
          <w:rtl/>
        </w:rPr>
        <w:t>قلت</w:t>
      </w:r>
      <w:r>
        <w:rPr>
          <w:rtl/>
        </w:rPr>
        <w:t>:</w:t>
      </w:r>
      <w:r w:rsidR="00315D70">
        <w:rPr>
          <w:rtl/>
        </w:rPr>
        <w:t>آيها</w:t>
      </w:r>
      <w:r>
        <w:rPr>
          <w:rtl/>
        </w:rPr>
        <w:t xml:space="preserve"> العالم أنا رجل غر</w:t>
      </w:r>
      <w:r>
        <w:rPr>
          <w:rFonts w:hint="cs"/>
          <w:rtl/>
        </w:rPr>
        <w:t>ی</w:t>
      </w:r>
      <w:r>
        <w:rPr>
          <w:rFonts w:hint="eastAsia"/>
          <w:rtl/>
        </w:rPr>
        <w:t>ب</w:t>
      </w:r>
      <w:r>
        <w:rPr>
          <w:rtl/>
        </w:rPr>
        <w:t xml:space="preserve"> تأذن </w:t>
      </w:r>
      <w:r w:rsidR="003653A2">
        <w:rPr>
          <w:rtl/>
        </w:rPr>
        <w:t>لي</w:t>
      </w:r>
      <w:r>
        <w:rPr>
          <w:rtl/>
        </w:rPr>
        <w:t xml:space="preserve"> فأسألک عن </w:t>
      </w:r>
      <w:r w:rsidR="0022387C">
        <w:rPr>
          <w:rtl/>
        </w:rPr>
        <w:t>مسألة</w:t>
      </w:r>
      <w:r>
        <w:rPr>
          <w:rtl/>
        </w:rPr>
        <w:t>؟قال:</w:t>
      </w:r>
    </w:p>
    <w:p w:rsidR="009853BF" w:rsidRDefault="003653A2" w:rsidP="003653A2">
      <w:pPr>
        <w:pStyle w:val="libLine"/>
        <w:rPr>
          <w:rtl/>
        </w:rPr>
      </w:pPr>
      <w:r>
        <w:rPr>
          <w:rFonts w:hint="eastAsia"/>
          <w:rtl/>
        </w:rPr>
        <w:t>____________________</w:t>
      </w:r>
    </w:p>
    <w:p w:rsidR="008C6066" w:rsidRDefault="00DE3D9F" w:rsidP="00C640CC">
      <w:pPr>
        <w:pStyle w:val="libFootnote0"/>
        <w:rPr>
          <w:rtl/>
        </w:rPr>
      </w:pPr>
      <w:r>
        <w:rPr>
          <w:rtl/>
        </w:rPr>
        <w:t>(1)</w:t>
      </w:r>
      <w:r w:rsidR="00471D2E">
        <w:rPr>
          <w:rtl/>
        </w:rPr>
        <w:t xml:space="preserve"> ق:</w:t>
      </w:r>
      <w:r w:rsidR="0094408E">
        <w:rPr>
          <w:rtl/>
        </w:rPr>
        <w:t>168</w:t>
      </w:r>
      <w:r w:rsidR="00471D2E">
        <w:rPr>
          <w:rtl/>
        </w:rPr>
        <w:t>/</w:t>
      </w:r>
      <w:r w:rsidR="0094408E">
        <w:rPr>
          <w:rtl/>
        </w:rPr>
        <w:t>29</w:t>
      </w:r>
      <w:r w:rsidR="00471D2E">
        <w:rPr>
          <w:rtl/>
        </w:rPr>
        <w:t>/</w:t>
      </w:r>
      <w:r w:rsidR="0094408E">
        <w:rPr>
          <w:rtl/>
        </w:rPr>
        <w:t>11</w:t>
      </w:r>
      <w:r w:rsidR="00471D2E">
        <w:rPr>
          <w:rtl/>
        </w:rPr>
        <w:t>،ج:</w:t>
      </w:r>
      <w:r w:rsidR="0094408E">
        <w:rPr>
          <w:rtl/>
        </w:rPr>
        <w:t>213</w:t>
      </w:r>
      <w:r w:rsidR="00471D2E">
        <w:rPr>
          <w:rtl/>
        </w:rPr>
        <w:t>/</w:t>
      </w:r>
      <w:r w:rsidR="0094408E">
        <w:rPr>
          <w:rtl/>
        </w:rPr>
        <w:t>47</w:t>
      </w:r>
      <w:r w:rsidR="00471D2E">
        <w:rPr>
          <w:rtl/>
        </w:rPr>
        <w:t>.</w:t>
      </w:r>
    </w:p>
    <w:p w:rsidR="008C6066" w:rsidRDefault="00DE3D9F" w:rsidP="00C640CC">
      <w:pPr>
        <w:pStyle w:val="libFootnote0"/>
        <w:rPr>
          <w:rtl/>
        </w:rPr>
      </w:pPr>
      <w:r>
        <w:rPr>
          <w:rtl/>
        </w:rPr>
        <w:t>(2)</w:t>
      </w:r>
      <w:r w:rsidR="00471D2E">
        <w:rPr>
          <w:rtl/>
        </w:rPr>
        <w:t xml:space="preserve"> ق:</w:t>
      </w:r>
      <w:r w:rsidR="0094408E">
        <w:rPr>
          <w:rtl/>
        </w:rPr>
        <w:t>169</w:t>
      </w:r>
      <w:r w:rsidR="00471D2E">
        <w:rPr>
          <w:rtl/>
        </w:rPr>
        <w:t>/</w:t>
      </w:r>
      <w:r w:rsidR="0094408E">
        <w:rPr>
          <w:rtl/>
        </w:rPr>
        <w:t>29</w:t>
      </w:r>
      <w:r w:rsidR="00471D2E">
        <w:rPr>
          <w:rtl/>
        </w:rPr>
        <w:t>/</w:t>
      </w:r>
      <w:r w:rsidR="0094408E">
        <w:rPr>
          <w:rtl/>
        </w:rPr>
        <w:t>11</w:t>
      </w:r>
      <w:r w:rsidR="00471D2E">
        <w:rPr>
          <w:rtl/>
        </w:rPr>
        <w:t>،ج:</w:t>
      </w:r>
      <w:r w:rsidR="0094408E">
        <w:rPr>
          <w:rtl/>
        </w:rPr>
        <w:t>216</w:t>
      </w:r>
      <w:r w:rsidR="00471D2E">
        <w:rPr>
          <w:rtl/>
        </w:rPr>
        <w:t>/</w:t>
      </w:r>
      <w:r w:rsidR="0094408E">
        <w:rPr>
          <w:rtl/>
        </w:rPr>
        <w:t>47</w:t>
      </w:r>
      <w:r w:rsidR="00471D2E">
        <w:rPr>
          <w:rtl/>
        </w:rPr>
        <w:t>.</w:t>
      </w:r>
    </w:p>
    <w:p w:rsidR="00C640CC" w:rsidRDefault="00C640CC" w:rsidP="00C640CC">
      <w:pPr>
        <w:pStyle w:val="libNormal"/>
        <w:rPr>
          <w:rtl/>
        </w:rPr>
      </w:pPr>
      <w:r>
        <w:rPr>
          <w:rFonts w:hint="eastAsia"/>
          <w:rtl/>
        </w:rPr>
        <w:br w:type="page"/>
      </w:r>
    </w:p>
    <w:p w:rsidR="008C6066" w:rsidRDefault="00471D2E" w:rsidP="00C27523">
      <w:pPr>
        <w:pStyle w:val="libNormal"/>
        <w:rPr>
          <w:rtl/>
        </w:rPr>
      </w:pPr>
      <w:r>
        <w:rPr>
          <w:rFonts w:hint="eastAsia"/>
          <w:rtl/>
        </w:rPr>
        <w:t>فقال</w:t>
      </w:r>
      <w:r>
        <w:rPr>
          <w:rtl/>
        </w:rPr>
        <w:t>:نعم،</w:t>
      </w:r>
      <w:r w:rsidRPr="00C640CC">
        <w:rPr>
          <w:rtl/>
        </w:rPr>
        <w:t>قال:</w:t>
      </w:r>
      <w:r w:rsidR="008C6066" w:rsidRPr="00C640CC">
        <w:rPr>
          <w:rtl/>
        </w:rPr>
        <w:t>قلت</w:t>
      </w:r>
      <w:r w:rsidRPr="00C640CC">
        <w:rPr>
          <w:rtl/>
        </w:rPr>
        <w:t xml:space="preserve"> له</w:t>
      </w:r>
      <w:r>
        <w:rPr>
          <w:rtl/>
        </w:rPr>
        <w:t>:ألک ع</w:t>
      </w:r>
      <w:r>
        <w:rPr>
          <w:rFonts w:hint="cs"/>
          <w:rtl/>
        </w:rPr>
        <w:t>ی</w:t>
      </w:r>
      <w:r>
        <w:rPr>
          <w:rFonts w:hint="eastAsia"/>
          <w:rtl/>
        </w:rPr>
        <w:t>ن؟قال</w:t>
      </w:r>
      <w:r>
        <w:rPr>
          <w:rtl/>
        </w:rPr>
        <w:t xml:space="preserve">:إذا </w:t>
      </w:r>
      <w:r>
        <w:rPr>
          <w:rFonts w:hint="cs"/>
          <w:rtl/>
        </w:rPr>
        <w:t>ی</w:t>
      </w:r>
      <w:r>
        <w:rPr>
          <w:rFonts w:hint="eastAsia"/>
          <w:rtl/>
        </w:rPr>
        <w:t>ر</w:t>
      </w:r>
      <w:r>
        <w:rPr>
          <w:rFonts w:hint="cs"/>
          <w:rtl/>
        </w:rPr>
        <w:t>ی</w:t>
      </w:r>
      <w:r>
        <w:rPr>
          <w:rtl/>
        </w:rPr>
        <w:t xml:space="preserve"> </w:t>
      </w:r>
      <w:r w:rsidR="003653A2">
        <w:rPr>
          <w:rtl/>
        </w:rPr>
        <w:t>شيء</w:t>
      </w:r>
      <w:r>
        <w:rPr>
          <w:rtl/>
        </w:rPr>
        <w:t xml:space="preserve"> ک</w:t>
      </w:r>
      <w:r>
        <w:rPr>
          <w:rFonts w:hint="cs"/>
          <w:rtl/>
        </w:rPr>
        <w:t>ی</w:t>
      </w:r>
      <w:r>
        <w:rPr>
          <w:rFonts w:hint="eastAsia"/>
          <w:rtl/>
        </w:rPr>
        <w:t>ف</w:t>
      </w:r>
      <w:r>
        <w:rPr>
          <w:rtl/>
        </w:rPr>
        <w:t xml:space="preserve"> </w:t>
      </w:r>
      <w:r>
        <w:rPr>
          <w:rFonts w:hint="cs"/>
          <w:rtl/>
        </w:rPr>
        <w:t>ی</w:t>
      </w:r>
      <w:r>
        <w:rPr>
          <w:rFonts w:hint="eastAsia"/>
          <w:rtl/>
        </w:rPr>
        <w:t>سأل</w:t>
      </w:r>
      <w:r>
        <w:rPr>
          <w:rtl/>
        </w:rPr>
        <w:t xml:space="preserve"> عنه </w:t>
      </w:r>
      <w:r>
        <w:rPr>
          <w:rFonts w:hint="cs"/>
          <w:rtl/>
        </w:rPr>
        <w:t>ی</w:t>
      </w:r>
      <w:r>
        <w:rPr>
          <w:rFonts w:hint="eastAsia"/>
          <w:rtl/>
        </w:rPr>
        <w:t>ا</w:t>
      </w:r>
      <w:r>
        <w:rPr>
          <w:rtl/>
        </w:rPr>
        <w:t xml:space="preserve"> </w:t>
      </w:r>
      <w:r w:rsidR="003653A2">
        <w:rPr>
          <w:rtl/>
        </w:rPr>
        <w:t>بنيّ</w:t>
      </w:r>
      <w:r>
        <w:rPr>
          <w:rtl/>
        </w:rPr>
        <w:t xml:space="preserve"> </w:t>
      </w:r>
      <w:r w:rsidR="003653A2">
        <w:rPr>
          <w:rtl/>
        </w:rPr>
        <w:t>أي</w:t>
      </w:r>
      <w:r>
        <w:rPr>
          <w:rtl/>
        </w:rPr>
        <w:t xml:space="preserve"> </w:t>
      </w:r>
      <w:r w:rsidR="003653A2">
        <w:rPr>
          <w:rtl/>
        </w:rPr>
        <w:t>شيء</w:t>
      </w:r>
      <w:r>
        <w:rPr>
          <w:rtl/>
        </w:rPr>
        <w:t xml:space="preserve"> هذا من السؤال؟</w:t>
      </w:r>
      <w:r w:rsidRPr="00C640CC">
        <w:rPr>
          <w:rtl/>
        </w:rPr>
        <w:t>ف</w:t>
      </w:r>
      <w:r w:rsidR="008C6066" w:rsidRPr="00C640CC">
        <w:rPr>
          <w:rtl/>
        </w:rPr>
        <w:t>قلت</w:t>
      </w:r>
      <w:r>
        <w:rPr>
          <w:rtl/>
        </w:rPr>
        <w:t>:هکذا مس</w:t>
      </w:r>
      <w:r w:rsidR="00067415">
        <w:rPr>
          <w:rtl/>
        </w:rPr>
        <w:t>التي</w:t>
      </w:r>
      <w:r>
        <w:rPr>
          <w:rFonts w:hint="eastAsia"/>
          <w:rtl/>
        </w:rPr>
        <w:t>،فقال</w:t>
      </w:r>
      <w:r>
        <w:rPr>
          <w:rtl/>
        </w:rPr>
        <w:t>:</w:t>
      </w:r>
      <w:r>
        <w:rPr>
          <w:rFonts w:hint="cs"/>
          <w:rtl/>
        </w:rPr>
        <w:t>ی</w:t>
      </w:r>
      <w:r>
        <w:rPr>
          <w:rFonts w:hint="eastAsia"/>
          <w:rtl/>
        </w:rPr>
        <w:t>ا</w:t>
      </w:r>
      <w:r>
        <w:rPr>
          <w:rtl/>
        </w:rPr>
        <w:t xml:space="preserve"> </w:t>
      </w:r>
      <w:r w:rsidR="003653A2">
        <w:rPr>
          <w:rtl/>
        </w:rPr>
        <w:t>بنيّ</w:t>
      </w:r>
      <w:r>
        <w:rPr>
          <w:rtl/>
        </w:rPr>
        <w:t xml:space="preserve"> سل و إن کانت مسألتک حمقاء،قال:</w:t>
      </w:r>
      <w:r w:rsidRPr="00C640CC">
        <w:rPr>
          <w:rtl/>
        </w:rPr>
        <w:t>ف</w:t>
      </w:r>
      <w:r w:rsidR="008C6066" w:rsidRPr="00C640CC">
        <w:rPr>
          <w:rtl/>
        </w:rPr>
        <w:t>قلت</w:t>
      </w:r>
      <w:r w:rsidRPr="00C640CC">
        <w:rPr>
          <w:rtl/>
        </w:rPr>
        <w:t>:</w:t>
      </w:r>
      <w:r>
        <w:rPr>
          <w:rtl/>
        </w:rPr>
        <w:t>أج</w:t>
      </w:r>
      <w:r w:rsidR="00685D3F">
        <w:rPr>
          <w:rtl/>
        </w:rPr>
        <w:t>بني</w:t>
      </w:r>
      <w:r>
        <w:rPr>
          <w:rtl/>
        </w:rPr>
        <w:t xml:space="preserve"> </w:t>
      </w:r>
      <w:r w:rsidR="009640A2">
        <w:rPr>
          <w:rtl/>
        </w:rPr>
        <w:t>في</w:t>
      </w:r>
      <w:r>
        <w:rPr>
          <w:rFonts w:hint="eastAsia"/>
          <w:rtl/>
        </w:rPr>
        <w:t>ها،قال</w:t>
      </w:r>
      <w:r>
        <w:rPr>
          <w:rtl/>
        </w:rPr>
        <w:t xml:space="preserve">:فقال </w:t>
      </w:r>
      <w:r w:rsidR="003653A2">
        <w:rPr>
          <w:rtl/>
        </w:rPr>
        <w:t>لي</w:t>
      </w:r>
      <w:r>
        <w:rPr>
          <w:rtl/>
        </w:rPr>
        <w:t>:سل،</w:t>
      </w:r>
      <w:r w:rsidRPr="00C640CC">
        <w:rPr>
          <w:rtl/>
        </w:rPr>
        <w:t>ف</w:t>
      </w:r>
      <w:r w:rsidR="008C6066" w:rsidRPr="00C640CC">
        <w:rPr>
          <w:rtl/>
        </w:rPr>
        <w:t>قلت</w:t>
      </w:r>
      <w:r w:rsidRPr="00C640CC">
        <w:rPr>
          <w:rtl/>
        </w:rPr>
        <w:t>:ألک</w:t>
      </w:r>
      <w:r>
        <w:rPr>
          <w:rtl/>
        </w:rPr>
        <w:t xml:space="preserve"> ع</w:t>
      </w:r>
      <w:r>
        <w:rPr>
          <w:rFonts w:hint="cs"/>
          <w:rtl/>
        </w:rPr>
        <w:t>ی</w:t>
      </w:r>
      <w:r>
        <w:rPr>
          <w:rFonts w:hint="eastAsia"/>
          <w:rtl/>
        </w:rPr>
        <w:t>ن؟قال</w:t>
      </w:r>
      <w:r>
        <w:rPr>
          <w:rtl/>
        </w:rPr>
        <w:t>:نعم،</w:t>
      </w:r>
      <w:r w:rsidRPr="00C640CC">
        <w:rPr>
          <w:rtl/>
        </w:rPr>
        <w:t xml:space="preserve"> </w:t>
      </w:r>
      <w:r w:rsidR="008C6066" w:rsidRPr="00C640CC">
        <w:rPr>
          <w:rtl/>
        </w:rPr>
        <w:t>قلت</w:t>
      </w:r>
      <w:r>
        <w:rPr>
          <w:rtl/>
        </w:rPr>
        <w:t>:فما تر</w:t>
      </w:r>
      <w:r>
        <w:rPr>
          <w:rFonts w:hint="cs"/>
          <w:rtl/>
        </w:rPr>
        <w:t>ی</w:t>
      </w:r>
      <w:r>
        <w:rPr>
          <w:rtl/>
        </w:rPr>
        <w:t xml:space="preserve"> بها؟قال:الألوان و الأشخاص،قال:</w:t>
      </w:r>
      <w:r w:rsidRPr="00C640CC">
        <w:rPr>
          <w:rtl/>
        </w:rPr>
        <w:t>ف</w:t>
      </w:r>
      <w:r w:rsidR="008C6066" w:rsidRPr="00C640CC">
        <w:rPr>
          <w:rtl/>
        </w:rPr>
        <w:t>قلت</w:t>
      </w:r>
      <w:r w:rsidRPr="00C640CC">
        <w:rPr>
          <w:rtl/>
        </w:rPr>
        <w:t>:</w:t>
      </w:r>
      <w:r>
        <w:rPr>
          <w:rtl/>
        </w:rPr>
        <w:t>ألک أنف؟</w:t>
      </w:r>
      <w:r w:rsidRPr="00C640CC">
        <w:rPr>
          <w:rtl/>
        </w:rPr>
        <w:t>ق</w:t>
      </w:r>
      <w:r w:rsidRPr="00C640CC">
        <w:rPr>
          <w:rFonts w:hint="eastAsia"/>
          <w:rtl/>
        </w:rPr>
        <w:t>ال</w:t>
      </w:r>
      <w:r w:rsidRPr="00C640CC">
        <w:rPr>
          <w:rtl/>
        </w:rPr>
        <w:t xml:space="preserve">:نعم، </w:t>
      </w:r>
      <w:r w:rsidR="008C6066" w:rsidRPr="00C640CC">
        <w:rPr>
          <w:rtl/>
        </w:rPr>
        <w:t>قلت</w:t>
      </w:r>
      <w:r w:rsidRPr="00C640CC">
        <w:rPr>
          <w:rtl/>
        </w:rPr>
        <w:t>:فما</w:t>
      </w:r>
      <w:r>
        <w:rPr>
          <w:rtl/>
        </w:rPr>
        <w:t xml:space="preserve"> تصنع بها؟قال:أتشمّم بها ال</w:t>
      </w:r>
      <w:r w:rsidR="00633D82">
        <w:rPr>
          <w:rtl/>
        </w:rPr>
        <w:t>رائحة</w:t>
      </w:r>
      <w:r>
        <w:rPr>
          <w:rtl/>
        </w:rPr>
        <w:t>،</w:t>
      </w:r>
      <w:r w:rsidRPr="00C640CC">
        <w:rPr>
          <w:rtl/>
        </w:rPr>
        <w:t>قال:</w:t>
      </w:r>
      <w:r w:rsidR="008C6066" w:rsidRPr="00C640CC">
        <w:rPr>
          <w:rtl/>
        </w:rPr>
        <w:t>قلت</w:t>
      </w:r>
      <w:r>
        <w:rPr>
          <w:rtl/>
        </w:rPr>
        <w:t>:أ لک فم؟قال:نعم</w:t>
      </w:r>
      <w:r w:rsidRPr="00C640CC">
        <w:rPr>
          <w:rtl/>
        </w:rPr>
        <w:t xml:space="preserve">، </w:t>
      </w:r>
      <w:r w:rsidR="008C6066" w:rsidRPr="00C640CC">
        <w:rPr>
          <w:rtl/>
        </w:rPr>
        <w:t>قلت</w:t>
      </w:r>
      <w:r w:rsidRPr="00C640CC">
        <w:rPr>
          <w:rtl/>
        </w:rPr>
        <w:t>:و</w:t>
      </w:r>
      <w:r>
        <w:rPr>
          <w:rtl/>
        </w:rPr>
        <w:t xml:space="preserve"> ما تصنع به؟قال:أعرف به طعم الأش</w:t>
      </w:r>
      <w:r>
        <w:rPr>
          <w:rFonts w:hint="cs"/>
          <w:rtl/>
        </w:rPr>
        <w:t>ی</w:t>
      </w:r>
      <w:r>
        <w:rPr>
          <w:rFonts w:hint="eastAsia"/>
          <w:rtl/>
        </w:rPr>
        <w:t>اء،</w:t>
      </w:r>
      <w:r w:rsidRPr="00C640CC">
        <w:rPr>
          <w:rFonts w:hint="eastAsia"/>
          <w:rtl/>
        </w:rPr>
        <w:t>قال</w:t>
      </w:r>
      <w:r w:rsidRPr="00C640CC">
        <w:rPr>
          <w:rtl/>
        </w:rPr>
        <w:t>:</w:t>
      </w:r>
      <w:r w:rsidR="008C6066" w:rsidRPr="00C640CC">
        <w:rPr>
          <w:rtl/>
        </w:rPr>
        <w:t>قلت</w:t>
      </w:r>
      <w:r w:rsidRPr="00C640CC">
        <w:rPr>
          <w:rtl/>
        </w:rPr>
        <w:t>:أ</w:t>
      </w:r>
      <w:r>
        <w:rPr>
          <w:rtl/>
        </w:rPr>
        <w:t xml:space="preserve"> لک لسان؟قال:</w:t>
      </w:r>
      <w:r w:rsidRPr="00C640CC">
        <w:rPr>
          <w:rtl/>
        </w:rPr>
        <w:t xml:space="preserve">نعم، </w:t>
      </w:r>
      <w:r w:rsidR="008C6066" w:rsidRPr="00C640CC">
        <w:rPr>
          <w:rtl/>
        </w:rPr>
        <w:t>قلت</w:t>
      </w:r>
      <w:r w:rsidRPr="00C640CC">
        <w:rPr>
          <w:rtl/>
        </w:rPr>
        <w:t>:و ما</w:t>
      </w:r>
      <w:r>
        <w:rPr>
          <w:rtl/>
        </w:rPr>
        <w:t xml:space="preserve"> تصنع به؟قال:أتکلّم به،قال</w:t>
      </w:r>
      <w:r w:rsidRPr="00C640CC">
        <w:rPr>
          <w:rtl/>
        </w:rPr>
        <w:t>:</w:t>
      </w:r>
      <w:r w:rsidR="008C6066" w:rsidRPr="00C640CC">
        <w:rPr>
          <w:rtl/>
        </w:rPr>
        <w:t>قلت</w:t>
      </w:r>
      <w:r w:rsidRPr="00C640CC">
        <w:rPr>
          <w:rtl/>
        </w:rPr>
        <w:t>:</w:t>
      </w:r>
      <w:r>
        <w:rPr>
          <w:rtl/>
        </w:rPr>
        <w:t>ألک أذن؟</w:t>
      </w:r>
      <w:r w:rsidRPr="00C640CC">
        <w:rPr>
          <w:rtl/>
        </w:rPr>
        <w:t>قال:نعم،</w:t>
      </w:r>
      <w:r w:rsidR="008C6066" w:rsidRPr="00C640CC">
        <w:rPr>
          <w:rtl/>
        </w:rPr>
        <w:t>قلت</w:t>
      </w:r>
      <w:r w:rsidRPr="00C640CC">
        <w:rPr>
          <w:rtl/>
        </w:rPr>
        <w:t>:و ما تصنع</w:t>
      </w:r>
      <w:r>
        <w:rPr>
          <w:rtl/>
        </w:rPr>
        <w:t xml:space="preserve"> بها؟قال:أسمع بها </w:t>
      </w:r>
      <w:r w:rsidRPr="00C640CC">
        <w:rPr>
          <w:rtl/>
        </w:rPr>
        <w:t>الأصوات،قال:</w:t>
      </w:r>
      <w:r w:rsidR="008C6066" w:rsidRPr="00C640CC">
        <w:rPr>
          <w:rtl/>
        </w:rPr>
        <w:t>قلت</w:t>
      </w:r>
      <w:r w:rsidRPr="00C640CC">
        <w:rPr>
          <w:rtl/>
        </w:rPr>
        <w:t>:أ لک</w:t>
      </w:r>
      <w:r>
        <w:rPr>
          <w:rtl/>
        </w:rPr>
        <w:t xml:space="preserve"> </w:t>
      </w:r>
      <w:r>
        <w:rPr>
          <w:rFonts w:hint="cs"/>
          <w:rtl/>
        </w:rPr>
        <w:t>ی</w:t>
      </w:r>
      <w:r>
        <w:rPr>
          <w:rFonts w:hint="eastAsia"/>
          <w:rtl/>
        </w:rPr>
        <w:t>د؟قال</w:t>
      </w:r>
      <w:r>
        <w:rPr>
          <w:rtl/>
        </w:rPr>
        <w:t xml:space="preserve"> ن</w:t>
      </w:r>
      <w:r>
        <w:rPr>
          <w:rFonts w:hint="eastAsia"/>
          <w:rtl/>
        </w:rPr>
        <w:t>عم،</w:t>
      </w:r>
      <w:r w:rsidR="008C6066" w:rsidRPr="00C640CC">
        <w:rPr>
          <w:rFonts w:hint="eastAsia"/>
          <w:rtl/>
        </w:rPr>
        <w:t>قلت</w:t>
      </w:r>
      <w:r>
        <w:rPr>
          <w:rtl/>
        </w:rPr>
        <w:t>:و ما تصنع بها؟قال:أبطش بها و أعرف بها ال</w:t>
      </w:r>
      <w:r w:rsidR="003653A2">
        <w:rPr>
          <w:rtl/>
        </w:rPr>
        <w:t>لي</w:t>
      </w:r>
      <w:r>
        <w:rPr>
          <w:rFonts w:hint="eastAsia"/>
          <w:rtl/>
        </w:rPr>
        <w:t>ن</w:t>
      </w:r>
      <w:r>
        <w:rPr>
          <w:rtl/>
        </w:rPr>
        <w:t xml:space="preserve"> من </w:t>
      </w:r>
      <w:r w:rsidRPr="00C640CC">
        <w:rPr>
          <w:rtl/>
        </w:rPr>
        <w:t>الخشن،قال:</w:t>
      </w:r>
      <w:r w:rsidR="008C6066" w:rsidRPr="00C640CC">
        <w:rPr>
          <w:rtl/>
        </w:rPr>
        <w:t>قلت</w:t>
      </w:r>
      <w:r>
        <w:rPr>
          <w:rtl/>
        </w:rPr>
        <w:t>:ألک رجلان؟ قال</w:t>
      </w:r>
      <w:r w:rsidRPr="00C640CC">
        <w:rPr>
          <w:rtl/>
        </w:rPr>
        <w:t>:نعم،</w:t>
      </w:r>
      <w:r w:rsidR="008C6066" w:rsidRPr="00C640CC">
        <w:rPr>
          <w:rtl/>
        </w:rPr>
        <w:t>قلت</w:t>
      </w:r>
      <w:r w:rsidRPr="00C640CC">
        <w:rPr>
          <w:rtl/>
        </w:rPr>
        <w:t>:ما تصنع</w:t>
      </w:r>
      <w:r>
        <w:rPr>
          <w:rtl/>
        </w:rPr>
        <w:t xml:space="preserve"> بهما؟قال:أنتقل بهما من مکان </w:t>
      </w:r>
      <w:r w:rsidR="003653A2">
        <w:rPr>
          <w:rtl/>
        </w:rPr>
        <w:t>الى</w:t>
      </w:r>
      <w:r>
        <w:rPr>
          <w:rtl/>
        </w:rPr>
        <w:t xml:space="preserve"> مکان،</w:t>
      </w:r>
      <w:r w:rsidRPr="00C640CC">
        <w:rPr>
          <w:rtl/>
        </w:rPr>
        <w:t>قال:</w:t>
      </w:r>
      <w:r w:rsidR="008C6066" w:rsidRPr="00C640CC">
        <w:rPr>
          <w:rtl/>
        </w:rPr>
        <w:t>قلت</w:t>
      </w:r>
      <w:r w:rsidRPr="00C640CC">
        <w:rPr>
          <w:rtl/>
        </w:rPr>
        <w:t>:</w:t>
      </w:r>
      <w:r w:rsidR="00C640CC">
        <w:rPr>
          <w:rFonts w:hint="cs"/>
          <w:rtl/>
        </w:rPr>
        <w:t xml:space="preserve"> </w:t>
      </w:r>
      <w:r>
        <w:rPr>
          <w:rFonts w:hint="eastAsia"/>
          <w:rtl/>
        </w:rPr>
        <w:t>ألک</w:t>
      </w:r>
      <w:r>
        <w:rPr>
          <w:rtl/>
        </w:rPr>
        <w:t xml:space="preserve"> قلب؟قال:نعم</w:t>
      </w:r>
      <w:r w:rsidRPr="00C640CC">
        <w:rPr>
          <w:rtl/>
        </w:rPr>
        <w:t>،</w:t>
      </w:r>
      <w:r w:rsidR="008C6066" w:rsidRPr="00C640CC">
        <w:rPr>
          <w:rtl/>
        </w:rPr>
        <w:t>قلت</w:t>
      </w:r>
      <w:r>
        <w:rPr>
          <w:rtl/>
        </w:rPr>
        <w:t>:و ما تصنع به؟قال:أم</w:t>
      </w:r>
      <w:r>
        <w:rPr>
          <w:rFonts w:hint="cs"/>
          <w:rtl/>
        </w:rPr>
        <w:t>یّ</w:t>
      </w:r>
      <w:r>
        <w:rPr>
          <w:rFonts w:hint="eastAsia"/>
          <w:rtl/>
        </w:rPr>
        <w:t>ز</w:t>
      </w:r>
      <w:r>
        <w:rPr>
          <w:rtl/>
        </w:rPr>
        <w:t xml:space="preserve"> به کلّما ورد ع</w:t>
      </w:r>
      <w:r w:rsidR="003653A2">
        <w:rPr>
          <w:rtl/>
        </w:rPr>
        <w:t>ل</w:t>
      </w:r>
      <w:r w:rsidR="00C640CC">
        <w:rPr>
          <w:rFonts w:hint="cs"/>
          <w:rtl/>
        </w:rPr>
        <w:t>ى</w:t>
      </w:r>
      <w:r>
        <w:rPr>
          <w:rtl/>
        </w:rPr>
        <w:t xml:space="preserve"> هذه الجوارح</w:t>
      </w:r>
      <w:r w:rsidRPr="00C640CC">
        <w:rPr>
          <w:rtl/>
        </w:rPr>
        <w:t>،قال:</w:t>
      </w:r>
      <w:r w:rsidR="008C6066" w:rsidRPr="00C640CC">
        <w:rPr>
          <w:rtl/>
        </w:rPr>
        <w:t>قلت</w:t>
      </w:r>
      <w:r w:rsidRPr="00C640CC">
        <w:rPr>
          <w:rtl/>
        </w:rPr>
        <w:t>:</w:t>
      </w:r>
      <w:r>
        <w:rPr>
          <w:rtl/>
        </w:rPr>
        <w:t>أف</w:t>
      </w:r>
      <w:r w:rsidR="003653A2">
        <w:rPr>
          <w:rtl/>
        </w:rPr>
        <w:t>لي</w:t>
      </w:r>
      <w:r>
        <w:rPr>
          <w:rFonts w:hint="eastAsia"/>
          <w:rtl/>
        </w:rPr>
        <w:t>س</w:t>
      </w:r>
      <w:r>
        <w:rPr>
          <w:rtl/>
        </w:rPr>
        <w:t xml:space="preserve"> </w:t>
      </w:r>
      <w:r w:rsidR="009640A2">
        <w:rPr>
          <w:rtl/>
        </w:rPr>
        <w:t>في</w:t>
      </w:r>
      <w:r>
        <w:rPr>
          <w:rtl/>
        </w:rPr>
        <w:t xml:space="preserve"> هذه الجوارح غن</w:t>
      </w:r>
      <w:r>
        <w:rPr>
          <w:rFonts w:hint="cs"/>
          <w:rtl/>
        </w:rPr>
        <w:t>ی</w:t>
      </w:r>
      <w:r>
        <w:rPr>
          <w:rtl/>
        </w:rPr>
        <w:t xml:space="preserve"> عن القلب؟قال:لا،</w:t>
      </w:r>
      <w:r w:rsidR="008C6066" w:rsidRPr="00C640CC">
        <w:rPr>
          <w:rtl/>
        </w:rPr>
        <w:t>قلت</w:t>
      </w:r>
      <w:r>
        <w:rPr>
          <w:rtl/>
        </w:rPr>
        <w:t>:</w:t>
      </w:r>
      <w:r w:rsidR="00C27523">
        <w:rPr>
          <w:rFonts w:hint="cs"/>
          <w:rtl/>
        </w:rPr>
        <w:t xml:space="preserve"> </w:t>
      </w:r>
      <w:r>
        <w:rPr>
          <w:rFonts w:hint="eastAsia"/>
          <w:rtl/>
        </w:rPr>
        <w:t>و</w:t>
      </w:r>
      <w:r>
        <w:rPr>
          <w:rtl/>
        </w:rPr>
        <w:t xml:space="preserve"> ک</w:t>
      </w:r>
      <w:r>
        <w:rPr>
          <w:rFonts w:hint="cs"/>
          <w:rtl/>
        </w:rPr>
        <w:t>ی</w:t>
      </w:r>
      <w:r>
        <w:rPr>
          <w:rFonts w:hint="eastAsia"/>
          <w:rtl/>
        </w:rPr>
        <w:t>ف</w:t>
      </w:r>
      <w:r>
        <w:rPr>
          <w:rtl/>
        </w:rPr>
        <w:t xml:space="preserve"> ذلک و </w:t>
      </w:r>
      <w:r w:rsidR="003653A2">
        <w:rPr>
          <w:rtl/>
        </w:rPr>
        <w:t>هي</w:t>
      </w:r>
      <w:r>
        <w:rPr>
          <w:rtl/>
        </w:rPr>
        <w:t xml:space="preserve"> </w:t>
      </w:r>
      <w:r w:rsidR="00685D3F">
        <w:rPr>
          <w:rtl/>
        </w:rPr>
        <w:t>صحیحة</w:t>
      </w:r>
      <w:r>
        <w:rPr>
          <w:rtl/>
        </w:rPr>
        <w:t xml:space="preserve"> س</w:t>
      </w:r>
      <w:r w:rsidR="003653A2">
        <w:rPr>
          <w:rtl/>
        </w:rPr>
        <w:t>لي</w:t>
      </w:r>
      <w:r>
        <w:rPr>
          <w:rFonts w:hint="eastAsia"/>
          <w:rtl/>
        </w:rPr>
        <w:t>مه؟قال</w:t>
      </w:r>
      <w:r>
        <w:rPr>
          <w:rtl/>
        </w:rPr>
        <w:t>:</w:t>
      </w:r>
      <w:r>
        <w:rPr>
          <w:rFonts w:hint="cs"/>
          <w:rtl/>
        </w:rPr>
        <w:t>ی</w:t>
      </w:r>
      <w:r>
        <w:rPr>
          <w:rFonts w:hint="eastAsia"/>
          <w:rtl/>
        </w:rPr>
        <w:t>ا</w:t>
      </w:r>
      <w:r>
        <w:rPr>
          <w:rtl/>
        </w:rPr>
        <w:t xml:space="preserve"> </w:t>
      </w:r>
      <w:r w:rsidR="003653A2">
        <w:rPr>
          <w:rtl/>
        </w:rPr>
        <w:t>بنيّ</w:t>
      </w:r>
      <w:r>
        <w:rPr>
          <w:rtl/>
        </w:rPr>
        <w:t xml:space="preserve"> انّ الجوارح إذا شکّت </w:t>
      </w:r>
      <w:r w:rsidR="009640A2">
        <w:rPr>
          <w:rtl/>
        </w:rPr>
        <w:t>في</w:t>
      </w:r>
      <w:r>
        <w:rPr>
          <w:rtl/>
        </w:rPr>
        <w:t xml:space="preserve"> </w:t>
      </w:r>
      <w:r w:rsidR="003653A2">
        <w:rPr>
          <w:rtl/>
        </w:rPr>
        <w:t>شيء</w:t>
      </w:r>
      <w:r>
        <w:rPr>
          <w:rtl/>
        </w:rPr>
        <w:t xml:space="preserve"> شمّته أو رأته أو ذاقته أو سمعته أو لمسته رددته </w:t>
      </w:r>
      <w:r w:rsidR="003653A2">
        <w:rPr>
          <w:rtl/>
        </w:rPr>
        <w:t>الى</w:t>
      </w:r>
      <w:r>
        <w:rPr>
          <w:rtl/>
        </w:rPr>
        <w:t xml:space="preserve"> القلب </w:t>
      </w:r>
      <w:r w:rsidR="009640A2">
        <w:rPr>
          <w:rtl/>
        </w:rPr>
        <w:t>في</w:t>
      </w:r>
      <w:r>
        <w:rPr>
          <w:rFonts w:hint="eastAsia"/>
          <w:rtl/>
        </w:rPr>
        <w:t>ست</w:t>
      </w:r>
      <w:r>
        <w:rPr>
          <w:rFonts w:hint="cs"/>
          <w:rtl/>
        </w:rPr>
        <w:t>ی</w:t>
      </w:r>
      <w:r>
        <w:rPr>
          <w:rFonts w:hint="eastAsia"/>
          <w:rtl/>
        </w:rPr>
        <w:t>قن</w:t>
      </w:r>
      <w:r>
        <w:rPr>
          <w:rtl/>
        </w:rPr>
        <w:t xml:space="preserve"> </w:t>
      </w:r>
      <w:r w:rsidRPr="009D640D">
        <w:rPr>
          <w:rStyle w:val="libFootnotenumChar"/>
          <w:rtl/>
        </w:rPr>
        <w:t>(1)</w:t>
      </w:r>
      <w:r w:rsidR="00841CC1">
        <w:rPr>
          <w:rtl/>
        </w:rPr>
        <w:t>اليقین</w:t>
      </w:r>
      <w:r>
        <w:rPr>
          <w:rtl/>
        </w:rPr>
        <w:t xml:space="preserve"> و </w:t>
      </w:r>
      <w:r>
        <w:rPr>
          <w:rFonts w:hint="cs"/>
          <w:rtl/>
        </w:rPr>
        <w:t>ی</w:t>
      </w:r>
      <w:r>
        <w:rPr>
          <w:rFonts w:hint="eastAsia"/>
          <w:rtl/>
        </w:rPr>
        <w:t>بطل</w:t>
      </w:r>
      <w:r>
        <w:rPr>
          <w:rtl/>
        </w:rPr>
        <w:t xml:space="preserve"> الشکّ،قال:</w:t>
      </w:r>
      <w:r w:rsidRPr="00C640CC">
        <w:rPr>
          <w:rtl/>
        </w:rPr>
        <w:t>ف</w:t>
      </w:r>
      <w:r w:rsidR="008C6066" w:rsidRPr="00C640CC">
        <w:rPr>
          <w:rtl/>
        </w:rPr>
        <w:t>قلت</w:t>
      </w:r>
      <w:r w:rsidRPr="00C640CC">
        <w:rPr>
          <w:rtl/>
        </w:rPr>
        <w:t>:</w:t>
      </w:r>
      <w:r>
        <w:rPr>
          <w:rtl/>
        </w:rPr>
        <w:t>انّما أقام اللّه القلب لشکّ الجوارح؟قال:نعم،</w:t>
      </w:r>
      <w:r w:rsidRPr="00C640CC">
        <w:rPr>
          <w:rtl/>
        </w:rPr>
        <w:t>قال:</w:t>
      </w:r>
      <w:r w:rsidR="008C6066" w:rsidRPr="00C640CC">
        <w:rPr>
          <w:rtl/>
        </w:rPr>
        <w:t>قلت</w:t>
      </w:r>
      <w:r w:rsidRPr="00C640CC">
        <w:rPr>
          <w:rtl/>
        </w:rPr>
        <w:t>:</w:t>
      </w:r>
      <w:r>
        <w:rPr>
          <w:rtl/>
        </w:rPr>
        <w:t>فلا بدّ من القلب و الاّ لم تست</w:t>
      </w:r>
      <w:r>
        <w:rPr>
          <w:rFonts w:hint="cs"/>
          <w:rtl/>
        </w:rPr>
        <w:t>ی</w:t>
      </w:r>
      <w:r>
        <w:rPr>
          <w:rFonts w:hint="eastAsia"/>
          <w:rtl/>
        </w:rPr>
        <w:t>قن</w:t>
      </w:r>
      <w:r>
        <w:rPr>
          <w:rtl/>
        </w:rPr>
        <w:t xml:space="preserve"> الجوار</w:t>
      </w:r>
      <w:r>
        <w:rPr>
          <w:rFonts w:hint="eastAsia"/>
          <w:rtl/>
        </w:rPr>
        <w:t>ح؟قال</w:t>
      </w:r>
      <w:r>
        <w:rPr>
          <w:rtl/>
        </w:rPr>
        <w:t>:نعم،</w:t>
      </w:r>
      <w:r w:rsidRPr="00C640CC">
        <w:rPr>
          <w:rtl/>
        </w:rPr>
        <w:t>قال:ف</w:t>
      </w:r>
      <w:r w:rsidR="008C6066" w:rsidRPr="00C640CC">
        <w:rPr>
          <w:rtl/>
        </w:rPr>
        <w:t>قلت</w:t>
      </w:r>
      <w:r w:rsidRPr="00C640CC">
        <w:rPr>
          <w:rtl/>
        </w:rPr>
        <w:t>:</w:t>
      </w:r>
      <w:r w:rsidRPr="00C640CC">
        <w:rPr>
          <w:rFonts w:hint="cs"/>
          <w:rtl/>
        </w:rPr>
        <w:t>ی</w:t>
      </w:r>
      <w:r w:rsidRPr="00C640CC">
        <w:rPr>
          <w:rFonts w:hint="eastAsia"/>
          <w:rtl/>
        </w:rPr>
        <w:t>ا</w:t>
      </w:r>
      <w:r w:rsidRPr="00C640CC">
        <w:rPr>
          <w:rtl/>
        </w:rPr>
        <w:t xml:space="preserve"> أبا</w:t>
      </w:r>
      <w:r>
        <w:rPr>
          <w:rtl/>
        </w:rPr>
        <w:t xml:space="preserve"> مروان انّ اللّه </w:t>
      </w:r>
      <w:r w:rsidR="00C4071F">
        <w:rPr>
          <w:rtl/>
        </w:rPr>
        <w:t>تعالى</w:t>
      </w:r>
      <w:r>
        <w:rPr>
          <w:rtl/>
        </w:rPr>
        <w:t xml:space="preserve"> ذکره لم </w:t>
      </w:r>
      <w:r>
        <w:rPr>
          <w:rFonts w:hint="cs"/>
          <w:rtl/>
        </w:rPr>
        <w:t>ی</w:t>
      </w:r>
      <w:r>
        <w:rPr>
          <w:rFonts w:hint="eastAsia"/>
          <w:rtl/>
        </w:rPr>
        <w:t>ترک</w:t>
      </w:r>
      <w:r>
        <w:rPr>
          <w:rtl/>
        </w:rPr>
        <w:t xml:space="preserve"> جوارحک حتّ</w:t>
      </w:r>
      <w:r>
        <w:rPr>
          <w:rFonts w:hint="cs"/>
          <w:rtl/>
        </w:rPr>
        <w:t>ی</w:t>
      </w:r>
      <w:r>
        <w:rPr>
          <w:rtl/>
        </w:rPr>
        <w:t xml:space="preserve"> جعل لها إماما </w:t>
      </w:r>
      <w:r>
        <w:rPr>
          <w:rFonts w:hint="cs"/>
          <w:rtl/>
        </w:rPr>
        <w:t>ی</w:t>
      </w:r>
      <w:r>
        <w:rPr>
          <w:rFonts w:hint="eastAsia"/>
          <w:rtl/>
        </w:rPr>
        <w:t>صحّح</w:t>
      </w:r>
      <w:r>
        <w:rPr>
          <w:rtl/>
        </w:rPr>
        <w:t xml:space="preserve"> لها الصح</w:t>
      </w:r>
      <w:r>
        <w:rPr>
          <w:rFonts w:hint="cs"/>
          <w:rtl/>
        </w:rPr>
        <w:t>ی</w:t>
      </w:r>
      <w:r>
        <w:rPr>
          <w:rFonts w:hint="eastAsia"/>
          <w:rtl/>
        </w:rPr>
        <w:t>ح</w:t>
      </w:r>
      <w:r>
        <w:rPr>
          <w:rtl/>
        </w:rPr>
        <w:t xml:space="preserve"> و </w:t>
      </w:r>
      <w:r>
        <w:rPr>
          <w:rFonts w:hint="cs"/>
          <w:rtl/>
        </w:rPr>
        <w:t>ی</w:t>
      </w:r>
      <w:r>
        <w:rPr>
          <w:rFonts w:hint="eastAsia"/>
          <w:rtl/>
        </w:rPr>
        <w:t>ست</w:t>
      </w:r>
      <w:r>
        <w:rPr>
          <w:rFonts w:hint="cs"/>
          <w:rtl/>
        </w:rPr>
        <w:t>ی</w:t>
      </w:r>
      <w:r>
        <w:rPr>
          <w:rFonts w:hint="eastAsia"/>
          <w:rtl/>
        </w:rPr>
        <w:t>قن</w:t>
      </w:r>
      <w:r>
        <w:rPr>
          <w:rtl/>
        </w:rPr>
        <w:t xml:space="preserve"> ما شکّ </w:t>
      </w:r>
      <w:r w:rsidR="009640A2">
        <w:rPr>
          <w:rtl/>
        </w:rPr>
        <w:t>في</w:t>
      </w:r>
      <w:r>
        <w:rPr>
          <w:rFonts w:hint="eastAsia"/>
          <w:rtl/>
        </w:rPr>
        <w:t>ه</w:t>
      </w:r>
      <w:r>
        <w:rPr>
          <w:rtl/>
        </w:rPr>
        <w:t xml:space="preserve"> و </w:t>
      </w:r>
      <w:r>
        <w:rPr>
          <w:rFonts w:hint="cs"/>
          <w:rtl/>
        </w:rPr>
        <w:t>ی</w:t>
      </w:r>
      <w:r>
        <w:rPr>
          <w:rFonts w:hint="eastAsia"/>
          <w:rtl/>
        </w:rPr>
        <w:t>ترک</w:t>
      </w:r>
      <w:r>
        <w:rPr>
          <w:rtl/>
        </w:rPr>
        <w:t xml:space="preserve"> هذا الخلق کلّهم </w:t>
      </w:r>
      <w:r w:rsidR="009640A2">
        <w:rPr>
          <w:rtl/>
        </w:rPr>
        <w:t>في</w:t>
      </w:r>
      <w:r>
        <w:rPr>
          <w:rtl/>
        </w:rPr>
        <w:t xml:space="preserve"> ح</w:t>
      </w:r>
      <w:r>
        <w:rPr>
          <w:rFonts w:hint="cs"/>
          <w:rtl/>
        </w:rPr>
        <w:t>ی</w:t>
      </w:r>
      <w:r>
        <w:rPr>
          <w:rFonts w:hint="eastAsia"/>
          <w:rtl/>
        </w:rPr>
        <w:t>رتهم</w:t>
      </w:r>
      <w:r>
        <w:rPr>
          <w:rtl/>
        </w:rPr>
        <w:t xml:space="preserve"> و شکّهم و اختلافهم لا </w:t>
      </w:r>
      <w:r>
        <w:rPr>
          <w:rFonts w:hint="cs"/>
          <w:rtl/>
        </w:rPr>
        <w:t>ی</w:t>
      </w:r>
      <w:r>
        <w:rPr>
          <w:rFonts w:hint="eastAsia"/>
          <w:rtl/>
        </w:rPr>
        <w:t>ق</w:t>
      </w:r>
      <w:r>
        <w:rPr>
          <w:rFonts w:hint="cs"/>
          <w:rtl/>
        </w:rPr>
        <w:t>ی</w:t>
      </w:r>
      <w:r>
        <w:rPr>
          <w:rFonts w:hint="eastAsia"/>
          <w:rtl/>
        </w:rPr>
        <w:t>م</w:t>
      </w:r>
      <w:r>
        <w:rPr>
          <w:rtl/>
        </w:rPr>
        <w:t xml:space="preserve"> لهم إماما </w:t>
      </w:r>
      <w:r>
        <w:rPr>
          <w:rFonts w:hint="cs"/>
          <w:rtl/>
        </w:rPr>
        <w:t>ی</w:t>
      </w:r>
      <w:r>
        <w:rPr>
          <w:rFonts w:hint="eastAsia"/>
          <w:rtl/>
        </w:rPr>
        <w:t>ردّون</w:t>
      </w:r>
      <w:r>
        <w:rPr>
          <w:rtl/>
        </w:rPr>
        <w:t xml:space="preserve"> </w:t>
      </w:r>
      <w:r w:rsidR="00067415">
        <w:rPr>
          <w:rtl/>
        </w:rPr>
        <w:t>اليه</w:t>
      </w:r>
      <w:r>
        <w:rPr>
          <w:rFonts w:hint="eastAsia"/>
          <w:rtl/>
        </w:rPr>
        <w:t>م</w:t>
      </w:r>
      <w:r>
        <w:rPr>
          <w:rtl/>
        </w:rPr>
        <w:t xml:space="preserve"> شکّهم و ح</w:t>
      </w:r>
      <w:r>
        <w:rPr>
          <w:rFonts w:hint="cs"/>
          <w:rtl/>
        </w:rPr>
        <w:t>ی</w:t>
      </w:r>
      <w:r>
        <w:rPr>
          <w:rFonts w:hint="eastAsia"/>
          <w:rtl/>
        </w:rPr>
        <w:t>رتهم</w:t>
      </w:r>
      <w:r>
        <w:rPr>
          <w:rtl/>
        </w:rPr>
        <w:t xml:space="preserve"> و </w:t>
      </w:r>
      <w:r>
        <w:rPr>
          <w:rFonts w:hint="cs"/>
          <w:rtl/>
        </w:rPr>
        <w:t>ی</w:t>
      </w:r>
      <w:r>
        <w:rPr>
          <w:rFonts w:hint="eastAsia"/>
          <w:rtl/>
        </w:rPr>
        <w:t>ق</w:t>
      </w:r>
      <w:r>
        <w:rPr>
          <w:rFonts w:hint="cs"/>
          <w:rtl/>
        </w:rPr>
        <w:t>ی</w:t>
      </w:r>
      <w:r>
        <w:rPr>
          <w:rFonts w:hint="eastAsia"/>
          <w:rtl/>
        </w:rPr>
        <w:t>م</w:t>
      </w:r>
      <w:r>
        <w:rPr>
          <w:rtl/>
        </w:rPr>
        <w:t xml:space="preserve"> لک إماما بجوارحک تردّ </w:t>
      </w:r>
      <w:r w:rsidR="00067415">
        <w:rPr>
          <w:rtl/>
        </w:rPr>
        <w:t>اليه</w:t>
      </w:r>
      <w:r>
        <w:rPr>
          <w:rtl/>
        </w:rPr>
        <w:t xml:space="preserve"> </w:t>
      </w:r>
      <w:r>
        <w:rPr>
          <w:rFonts w:hint="eastAsia"/>
          <w:rtl/>
        </w:rPr>
        <w:t>ح</w:t>
      </w:r>
      <w:r>
        <w:rPr>
          <w:rFonts w:hint="cs"/>
          <w:rtl/>
        </w:rPr>
        <w:t>ی</w:t>
      </w:r>
      <w:r>
        <w:rPr>
          <w:rFonts w:hint="eastAsia"/>
          <w:rtl/>
        </w:rPr>
        <w:t>رتک</w:t>
      </w:r>
      <w:r>
        <w:rPr>
          <w:rtl/>
        </w:rPr>
        <w:t xml:space="preserve"> و شکّک؟!قال:</w:t>
      </w:r>
      <w:r w:rsidR="00C27523">
        <w:rPr>
          <w:rFonts w:hint="cs"/>
          <w:rtl/>
        </w:rPr>
        <w:t xml:space="preserve"> </w:t>
      </w:r>
      <w:r>
        <w:rPr>
          <w:rFonts w:hint="eastAsia"/>
          <w:rtl/>
        </w:rPr>
        <w:t>فسکت</w:t>
      </w:r>
      <w:r>
        <w:rPr>
          <w:rtl/>
        </w:rPr>
        <w:t xml:space="preserve"> و لم </w:t>
      </w:r>
      <w:r>
        <w:rPr>
          <w:rFonts w:hint="cs"/>
          <w:rtl/>
        </w:rPr>
        <w:t>ی</w:t>
      </w:r>
      <w:r>
        <w:rPr>
          <w:rFonts w:hint="eastAsia"/>
          <w:rtl/>
        </w:rPr>
        <w:t>قل</w:t>
      </w:r>
      <w:r>
        <w:rPr>
          <w:rtl/>
        </w:rPr>
        <w:t xml:space="preserve"> ش</w:t>
      </w:r>
      <w:r>
        <w:rPr>
          <w:rFonts w:hint="cs"/>
          <w:rtl/>
        </w:rPr>
        <w:t>ی</w:t>
      </w:r>
      <w:r>
        <w:rPr>
          <w:rFonts w:hint="eastAsia"/>
          <w:rtl/>
        </w:rPr>
        <w:t>ئا،قال</w:t>
      </w:r>
      <w:r>
        <w:rPr>
          <w:rtl/>
        </w:rPr>
        <w:t xml:space="preserve">:ثمّ التفت </w:t>
      </w:r>
      <w:r w:rsidR="003653A2">
        <w:rPr>
          <w:rtl/>
        </w:rPr>
        <w:t>الى</w:t>
      </w:r>
      <w:r>
        <w:rPr>
          <w:rtl/>
        </w:rPr>
        <w:t xml:space="preserve"> فقال:أنت هشام؟</w:t>
      </w:r>
      <w:r w:rsidRPr="00C640CC">
        <w:rPr>
          <w:rtl/>
        </w:rPr>
        <w:t>ف</w:t>
      </w:r>
      <w:r w:rsidR="008C6066" w:rsidRPr="00C640CC">
        <w:rPr>
          <w:rtl/>
        </w:rPr>
        <w:t>قلت</w:t>
      </w:r>
      <w:r>
        <w:rPr>
          <w:rtl/>
        </w:rPr>
        <w:t xml:space="preserve">:لا،فقال </w:t>
      </w:r>
      <w:r w:rsidR="003653A2">
        <w:rPr>
          <w:rtl/>
        </w:rPr>
        <w:t>لي</w:t>
      </w:r>
      <w:r>
        <w:rPr>
          <w:rtl/>
        </w:rPr>
        <w:t>:</w:t>
      </w:r>
      <w:r w:rsidR="00C27523">
        <w:rPr>
          <w:rFonts w:hint="cs"/>
          <w:rtl/>
        </w:rPr>
        <w:t xml:space="preserve"> </w:t>
      </w:r>
      <w:r>
        <w:rPr>
          <w:rFonts w:hint="eastAsia"/>
          <w:rtl/>
        </w:rPr>
        <w:t>أجالسته؟</w:t>
      </w:r>
      <w:r w:rsidRPr="00C640CC">
        <w:rPr>
          <w:rFonts w:hint="eastAsia"/>
          <w:rtl/>
        </w:rPr>
        <w:t>ف</w:t>
      </w:r>
      <w:r w:rsidR="008C6066" w:rsidRPr="00C640CC">
        <w:rPr>
          <w:rFonts w:hint="eastAsia"/>
          <w:rtl/>
        </w:rPr>
        <w:t>قلت</w:t>
      </w:r>
      <w:r>
        <w:rPr>
          <w:rtl/>
        </w:rPr>
        <w:t xml:space="preserve">:لا،فقال:فمن </w:t>
      </w:r>
      <w:r w:rsidR="003653A2">
        <w:rPr>
          <w:rtl/>
        </w:rPr>
        <w:t>أي</w:t>
      </w:r>
      <w:r>
        <w:rPr>
          <w:rFonts w:hint="eastAsia"/>
          <w:rtl/>
        </w:rPr>
        <w:t>ن</w:t>
      </w:r>
      <w:r>
        <w:rPr>
          <w:rtl/>
        </w:rPr>
        <w:t xml:space="preserve"> أنت</w:t>
      </w:r>
      <w:r w:rsidRPr="00C640CC">
        <w:rPr>
          <w:rtl/>
        </w:rPr>
        <w:t>؟</w:t>
      </w:r>
      <w:r w:rsidR="008C6066" w:rsidRPr="00C640CC">
        <w:rPr>
          <w:rtl/>
        </w:rPr>
        <w:t>قلت</w:t>
      </w:r>
      <w:r w:rsidRPr="00C640CC">
        <w:rPr>
          <w:rtl/>
        </w:rPr>
        <w:t>:</w:t>
      </w:r>
      <w:r>
        <w:rPr>
          <w:rtl/>
        </w:rPr>
        <w:t>من أهل ال</w:t>
      </w:r>
      <w:r w:rsidR="00D516EF">
        <w:rPr>
          <w:rtl/>
        </w:rPr>
        <w:t>کوفة</w:t>
      </w:r>
      <w:r>
        <w:rPr>
          <w:rtl/>
        </w:rPr>
        <w:t xml:space="preserve"> قال:فأنت إذا هو،</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فتقر به(خ ل)،</w:t>
      </w:r>
      <w:r w:rsidR="009640A2">
        <w:rPr>
          <w:rtl/>
        </w:rPr>
        <w:t>في</w:t>
      </w:r>
      <w:r w:rsidR="00471D2E">
        <w:rPr>
          <w:rFonts w:hint="eastAsia"/>
          <w:rtl/>
        </w:rPr>
        <w:t>ست</w:t>
      </w:r>
      <w:r w:rsidR="00471D2E">
        <w:rPr>
          <w:rFonts w:hint="cs"/>
          <w:rtl/>
        </w:rPr>
        <w:t>ی</w:t>
      </w:r>
      <w:r w:rsidR="00471D2E">
        <w:rPr>
          <w:rFonts w:hint="eastAsia"/>
          <w:rtl/>
        </w:rPr>
        <w:t>قن</w:t>
      </w:r>
      <w:r w:rsidR="00471D2E">
        <w:rPr>
          <w:rtl/>
        </w:rPr>
        <w:t>(خ ل).</w:t>
      </w:r>
    </w:p>
    <w:p w:rsidR="00C27523" w:rsidRDefault="00C27523" w:rsidP="00C27523">
      <w:pPr>
        <w:pStyle w:val="libNormal"/>
        <w:rPr>
          <w:rtl/>
        </w:rPr>
      </w:pPr>
      <w:r>
        <w:rPr>
          <w:rFonts w:hint="eastAsia"/>
          <w:rtl/>
        </w:rPr>
        <w:br w:type="page"/>
      </w:r>
    </w:p>
    <w:p w:rsidR="008C6066" w:rsidRDefault="00471D2E" w:rsidP="00C27523">
      <w:pPr>
        <w:pStyle w:val="libNormal0"/>
        <w:rPr>
          <w:rtl/>
        </w:rPr>
      </w:pPr>
      <w:r>
        <w:rPr>
          <w:rFonts w:hint="eastAsia"/>
          <w:rtl/>
        </w:rPr>
        <w:t>قال</w:t>
      </w:r>
      <w:r>
        <w:rPr>
          <w:rtl/>
        </w:rPr>
        <w:t>:ثمّ ضمّن</w:t>
      </w:r>
      <w:r w:rsidR="00C27523">
        <w:rPr>
          <w:rFonts w:hint="cs"/>
          <w:rtl/>
        </w:rPr>
        <w:t>ي</w:t>
      </w:r>
      <w:r>
        <w:rPr>
          <w:rtl/>
        </w:rPr>
        <w:t xml:space="preserve"> </w:t>
      </w:r>
      <w:r w:rsidR="00067415">
        <w:rPr>
          <w:rtl/>
        </w:rPr>
        <w:t>اليه</w:t>
      </w:r>
      <w:r>
        <w:rPr>
          <w:rtl/>
        </w:rPr>
        <w:t xml:space="preserve"> و أقعدن</w:t>
      </w:r>
      <w:r w:rsidR="00C27523">
        <w:rPr>
          <w:rFonts w:hint="cs"/>
          <w:rtl/>
        </w:rPr>
        <w:t>ي</w:t>
      </w:r>
      <w:r>
        <w:rPr>
          <w:rtl/>
        </w:rPr>
        <w:t xml:space="preserve"> </w:t>
      </w:r>
      <w:r w:rsidR="009640A2">
        <w:rPr>
          <w:rtl/>
        </w:rPr>
        <w:t>في</w:t>
      </w:r>
      <w:r>
        <w:rPr>
          <w:rtl/>
        </w:rPr>
        <w:t xml:space="preserve"> مجلسه و ما نطق حتّ</w:t>
      </w:r>
      <w:r>
        <w:rPr>
          <w:rFonts w:hint="cs"/>
          <w:rtl/>
        </w:rPr>
        <w:t>ی</w:t>
      </w:r>
      <w:r>
        <w:rPr>
          <w:rtl/>
        </w:rPr>
        <w:t xml:space="preserve"> قمت.</w:t>
      </w:r>
    </w:p>
    <w:p w:rsidR="008C6066" w:rsidRDefault="00471D2E" w:rsidP="00C27523">
      <w:pPr>
        <w:pStyle w:val="libNormal"/>
        <w:rPr>
          <w:rtl/>
        </w:rPr>
      </w:pPr>
      <w:r>
        <w:rPr>
          <w:rFonts w:hint="eastAsia"/>
          <w:rtl/>
        </w:rPr>
        <w:t>فضحک</w:t>
      </w:r>
      <w:r>
        <w:rPr>
          <w:rtl/>
        </w:rPr>
        <w:t xml:space="preserve"> أبو عبد اللّه </w:t>
      </w:r>
      <w:r w:rsidR="008C6066" w:rsidRPr="008C6066">
        <w:rPr>
          <w:rStyle w:val="libAlaemChar"/>
          <w:rtl/>
        </w:rPr>
        <w:t>عليه‌السلام</w:t>
      </w:r>
      <w:r>
        <w:rPr>
          <w:rtl/>
        </w:rPr>
        <w:t xml:space="preserve"> ثمّ قال:</w:t>
      </w:r>
      <w:r>
        <w:rPr>
          <w:rFonts w:hint="cs"/>
          <w:rtl/>
        </w:rPr>
        <w:t>ی</w:t>
      </w:r>
      <w:r>
        <w:rPr>
          <w:rFonts w:hint="eastAsia"/>
          <w:rtl/>
        </w:rPr>
        <w:t>ا</w:t>
      </w:r>
      <w:r>
        <w:rPr>
          <w:rtl/>
        </w:rPr>
        <w:t xml:space="preserve"> هشام من علمّک هذا؟قال ف</w:t>
      </w:r>
      <w:r w:rsidR="008C6066" w:rsidRPr="008C6066">
        <w:rPr>
          <w:rStyle w:val="libBold1Char"/>
          <w:rtl/>
        </w:rPr>
        <w:t>قلت</w:t>
      </w:r>
      <w:r>
        <w:rPr>
          <w:rtl/>
        </w:rPr>
        <w:t>:</w:t>
      </w:r>
      <w:r>
        <w:rPr>
          <w:rFonts w:hint="cs"/>
          <w:rtl/>
        </w:rPr>
        <w:t>ی</w:t>
      </w:r>
      <w:r>
        <w:rPr>
          <w:rFonts w:hint="eastAsia"/>
          <w:rtl/>
        </w:rPr>
        <w:t>ابن</w:t>
      </w:r>
      <w:r>
        <w:rPr>
          <w:rtl/>
        </w:rPr>
        <w:t xml:space="preserve"> رسول اللّه </w:t>
      </w:r>
      <w:r w:rsidR="008C6066" w:rsidRPr="008C6066">
        <w:rPr>
          <w:rStyle w:val="libAlaemChar"/>
          <w:rtl/>
        </w:rPr>
        <w:t>صلى‌الله‌عليه‌وآله‌وسلم</w:t>
      </w:r>
      <w:r>
        <w:rPr>
          <w:rtl/>
        </w:rPr>
        <w:t>جر</w:t>
      </w:r>
      <w:r>
        <w:rPr>
          <w:rFonts w:hint="cs"/>
          <w:rtl/>
        </w:rPr>
        <w:t>ی</w:t>
      </w:r>
      <w:r>
        <w:rPr>
          <w:rtl/>
        </w:rPr>
        <w:t xml:space="preserve"> ع</w:t>
      </w:r>
      <w:r w:rsidR="003653A2">
        <w:rPr>
          <w:rtl/>
        </w:rPr>
        <w:t>ل</w:t>
      </w:r>
      <w:r w:rsidR="00C27523">
        <w:rPr>
          <w:rFonts w:hint="cs"/>
          <w:rtl/>
        </w:rPr>
        <w:t>ى</w:t>
      </w:r>
      <w:r>
        <w:rPr>
          <w:rtl/>
        </w:rPr>
        <w:t xml:space="preserve"> </w:t>
      </w:r>
      <w:r w:rsidR="00800CD3">
        <w:rPr>
          <w:rtl/>
        </w:rPr>
        <w:t>لساني</w:t>
      </w:r>
      <w:r>
        <w:rPr>
          <w:rFonts w:hint="eastAsia"/>
          <w:rtl/>
        </w:rPr>
        <w:t>،قال</w:t>
      </w:r>
      <w:r>
        <w:rPr>
          <w:rtl/>
        </w:rPr>
        <w:t>:</w:t>
      </w:r>
      <w:r>
        <w:rPr>
          <w:rFonts w:hint="cs"/>
          <w:rtl/>
        </w:rPr>
        <w:t>ی</w:t>
      </w:r>
      <w:r>
        <w:rPr>
          <w:rFonts w:hint="eastAsia"/>
          <w:rtl/>
        </w:rPr>
        <w:t>ا</w:t>
      </w:r>
      <w:r>
        <w:rPr>
          <w:rtl/>
        </w:rPr>
        <w:t xml:space="preserve"> هشام هذا و اللّه مکتوب </w:t>
      </w:r>
      <w:r w:rsidR="009640A2">
        <w:rPr>
          <w:rtl/>
        </w:rPr>
        <w:t>في</w:t>
      </w:r>
      <w:r>
        <w:rPr>
          <w:rtl/>
        </w:rPr>
        <w:t xml:space="preserve"> صحف إبرا</w:t>
      </w:r>
      <w:r w:rsidR="003653A2">
        <w:rPr>
          <w:rtl/>
        </w:rPr>
        <w:t>هي</w:t>
      </w:r>
      <w:r>
        <w:rPr>
          <w:rFonts w:hint="eastAsia"/>
          <w:rtl/>
        </w:rPr>
        <w:t>م</w:t>
      </w:r>
      <w:r>
        <w:rPr>
          <w:rtl/>
        </w:rPr>
        <w:t xml:space="preserve"> و موس</w:t>
      </w:r>
      <w:r>
        <w:rPr>
          <w:rFonts w:hint="cs"/>
          <w:rtl/>
        </w:rPr>
        <w:t>ی</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اعتراف</w:t>
      </w:r>
      <w:r>
        <w:rPr>
          <w:rtl/>
        </w:rPr>
        <w:t xml:space="preserve"> عمرو بفضل الصادق </w:t>
      </w:r>
      <w:r w:rsidR="008C6066" w:rsidRPr="008C6066">
        <w:rPr>
          <w:rStyle w:val="libAlaemChar"/>
          <w:rtl/>
        </w:rPr>
        <w:t>عليه‌السلام</w:t>
      </w:r>
      <w:r>
        <w:rPr>
          <w:rtl/>
        </w:rPr>
        <w:t xml:space="preserve"> و علمه </w:t>
      </w:r>
      <w:r w:rsidRPr="009D640D">
        <w:rPr>
          <w:rStyle w:val="libFootnotenumChar"/>
          <w:rtl/>
        </w:rPr>
        <w:t>(2)</w:t>
      </w:r>
      <w:r>
        <w:rPr>
          <w:rtl/>
        </w:rPr>
        <w:t>.</w:t>
      </w:r>
    </w:p>
    <w:p w:rsidR="008C6066" w:rsidRDefault="00471D2E" w:rsidP="00C27523">
      <w:pPr>
        <w:pStyle w:val="libNormal"/>
        <w:rPr>
          <w:rtl/>
        </w:rPr>
      </w:pPr>
      <w:r>
        <w:rPr>
          <w:rFonts w:hint="eastAsia"/>
          <w:rtl/>
        </w:rPr>
        <w:t>احتجاج</w:t>
      </w:r>
      <w:r>
        <w:rPr>
          <w:rtl/>
        </w:rPr>
        <w:t xml:space="preserve"> الصادق </w:t>
      </w:r>
      <w:r w:rsidR="008C6066" w:rsidRPr="008C6066">
        <w:rPr>
          <w:rStyle w:val="libAlaemChar"/>
          <w:rtl/>
        </w:rPr>
        <w:t>عليه‌السلام</w:t>
      </w:r>
      <w:r>
        <w:rPr>
          <w:rtl/>
        </w:rPr>
        <w:t xml:space="preserve"> ع</w:t>
      </w:r>
      <w:r w:rsidR="003653A2">
        <w:rPr>
          <w:rtl/>
        </w:rPr>
        <w:t>ل</w:t>
      </w:r>
      <w:r w:rsidR="00C27523">
        <w:rPr>
          <w:rFonts w:hint="cs"/>
          <w:rtl/>
        </w:rPr>
        <w:t>ى</w:t>
      </w:r>
      <w:r>
        <w:rPr>
          <w:rtl/>
        </w:rPr>
        <w:t xml:space="preserve"> عمرو و جمع من ال</w:t>
      </w:r>
      <w:r w:rsidR="001B0FD4">
        <w:rPr>
          <w:rtl/>
        </w:rPr>
        <w:t>معتزلة</w:t>
      </w:r>
      <w:r>
        <w:rPr>
          <w:rtl/>
        </w:rPr>
        <w:t xml:space="preserve"> </w:t>
      </w:r>
      <w:r w:rsidR="009640A2">
        <w:rPr>
          <w:rtl/>
        </w:rPr>
        <w:t>في</w:t>
      </w:r>
      <w:r>
        <w:rPr>
          <w:rtl/>
        </w:rPr>
        <w:t xml:space="preserve"> </w:t>
      </w:r>
      <w:r w:rsidR="002D5688">
        <w:rPr>
          <w:rtl/>
        </w:rPr>
        <w:t>آية</w:t>
      </w:r>
      <w:r>
        <w:rPr>
          <w:rtl/>
        </w:rPr>
        <w:t xml:space="preserve"> الصدقات </w:t>
      </w:r>
      <w:r w:rsidRPr="009D640D">
        <w:rPr>
          <w:rStyle w:val="libFootnotenumChar"/>
          <w:rtl/>
        </w:rPr>
        <w:t>(3)</w:t>
      </w:r>
      <w:r>
        <w:rPr>
          <w:rtl/>
        </w:rPr>
        <w:t>.</w:t>
      </w:r>
    </w:p>
    <w:p w:rsidR="008C6066" w:rsidRDefault="00471D2E" w:rsidP="00C27523">
      <w:pPr>
        <w:pStyle w:val="libCenterBold1"/>
        <w:rPr>
          <w:rtl/>
        </w:rPr>
      </w:pPr>
      <w:r>
        <w:rPr>
          <w:rFonts w:hint="eastAsia"/>
          <w:rtl/>
        </w:rPr>
        <w:t>عمرو</w:t>
      </w:r>
      <w:r>
        <w:rPr>
          <w:rtl/>
        </w:rPr>
        <w:t xml:space="preserve"> بن عثمان</w:t>
      </w:r>
    </w:p>
    <w:p w:rsidR="008C6066" w:rsidRDefault="00471D2E" w:rsidP="00C27523">
      <w:pPr>
        <w:pStyle w:val="libNormal"/>
        <w:rPr>
          <w:rtl/>
        </w:rPr>
      </w:pPr>
      <w:r w:rsidRPr="00C27523">
        <w:rPr>
          <w:rStyle w:val="libBold1Char"/>
          <w:rFonts w:hint="eastAsia"/>
          <w:rtl/>
        </w:rPr>
        <w:t>الاحتجاج</w:t>
      </w:r>
      <w:r>
        <w:rPr>
          <w:rtl/>
        </w:rPr>
        <w:t xml:space="preserve">: عمرو بن عثمان هو </w:t>
      </w:r>
      <w:r w:rsidR="003653A2">
        <w:rPr>
          <w:rtl/>
        </w:rPr>
        <w:t>الذي</w:t>
      </w:r>
      <w:r>
        <w:rPr>
          <w:rtl/>
        </w:rPr>
        <w:t xml:space="preserve"> قال للحسن </w:t>
      </w:r>
      <w:r w:rsidR="008C6066" w:rsidRPr="008C6066">
        <w:rPr>
          <w:rStyle w:val="libAlaemChar"/>
          <w:rtl/>
        </w:rPr>
        <w:t>عليه‌السلام</w:t>
      </w:r>
      <w:r>
        <w:rPr>
          <w:rtl/>
        </w:rPr>
        <w:t xml:space="preserve"> </w:t>
      </w:r>
      <w:r w:rsidR="009640A2">
        <w:rPr>
          <w:rtl/>
        </w:rPr>
        <w:t>في</w:t>
      </w:r>
      <w:r>
        <w:rPr>
          <w:rtl/>
        </w:rPr>
        <w:t xml:space="preserve"> محضر </w:t>
      </w:r>
      <w:r w:rsidR="00FC7037">
        <w:rPr>
          <w:rtl/>
        </w:rPr>
        <w:t>معاویة</w:t>
      </w:r>
      <w:r>
        <w:rPr>
          <w:rtl/>
        </w:rPr>
        <w:t>:</w:t>
      </w:r>
      <w:r w:rsidR="009640A2">
        <w:rPr>
          <w:rtl/>
        </w:rPr>
        <w:t>في</w:t>
      </w:r>
      <w:r>
        <w:rPr>
          <w:rFonts w:hint="eastAsia"/>
          <w:rtl/>
        </w:rPr>
        <w:t>ا</w:t>
      </w:r>
      <w:r>
        <w:rPr>
          <w:rtl/>
        </w:rPr>
        <w:t xml:space="preserve"> ذلاّه أن </w:t>
      </w:r>
      <w:r>
        <w:rPr>
          <w:rFonts w:hint="cs"/>
          <w:rtl/>
        </w:rPr>
        <w:t>ی</w:t>
      </w:r>
      <w:r>
        <w:rPr>
          <w:rFonts w:hint="eastAsia"/>
          <w:rtl/>
        </w:rPr>
        <w:t>کون</w:t>
      </w:r>
      <w:r>
        <w:rPr>
          <w:rtl/>
        </w:rPr>
        <w:t xml:space="preserve"> حسن و س</w:t>
      </w:r>
      <w:r w:rsidR="003653A2">
        <w:rPr>
          <w:rtl/>
        </w:rPr>
        <w:t>أي</w:t>
      </w:r>
      <w:r>
        <w:rPr>
          <w:rFonts w:hint="eastAsia"/>
          <w:rtl/>
        </w:rPr>
        <w:t>ر</w:t>
      </w:r>
      <w:r>
        <w:rPr>
          <w:rtl/>
        </w:rPr>
        <w:t xml:space="preserve"> </w:t>
      </w:r>
      <w:r w:rsidR="00685D3F">
        <w:rPr>
          <w:rtl/>
        </w:rPr>
        <w:t>بني</w:t>
      </w:r>
      <w:r>
        <w:rPr>
          <w:rtl/>
        </w:rPr>
        <w:t xml:space="preserve"> عبد المطّلب قتله عثمان أح</w:t>
      </w:r>
      <w:r>
        <w:rPr>
          <w:rFonts w:hint="cs"/>
          <w:rtl/>
        </w:rPr>
        <w:t>ی</w:t>
      </w:r>
      <w:r>
        <w:rPr>
          <w:rFonts w:hint="eastAsia"/>
          <w:rtl/>
        </w:rPr>
        <w:t>اء</w:t>
      </w:r>
      <w:r>
        <w:rPr>
          <w:rtl/>
        </w:rPr>
        <w:t xml:space="preserve"> </w:t>
      </w:r>
      <w:r>
        <w:rPr>
          <w:rFonts w:hint="cs"/>
          <w:rtl/>
        </w:rPr>
        <w:t>ی</w:t>
      </w:r>
      <w:r>
        <w:rPr>
          <w:rFonts w:hint="eastAsia"/>
          <w:rtl/>
        </w:rPr>
        <w:t>مشون</w:t>
      </w:r>
      <w:r>
        <w:rPr>
          <w:rtl/>
        </w:rPr>
        <w:t xml:space="preserve"> ع</w:t>
      </w:r>
      <w:r w:rsidR="003653A2">
        <w:rPr>
          <w:rtl/>
        </w:rPr>
        <w:t>ل</w:t>
      </w:r>
      <w:r w:rsidR="00C27523">
        <w:rPr>
          <w:rFonts w:hint="cs"/>
          <w:rtl/>
        </w:rPr>
        <w:t>ى</w:t>
      </w:r>
      <w:r>
        <w:rPr>
          <w:rtl/>
        </w:rPr>
        <w:t xml:space="preserve"> مناکب الأرض و عثمان مضرّج بدمه مع انّ لنا </w:t>
      </w:r>
      <w:r w:rsidR="009640A2">
        <w:rPr>
          <w:rtl/>
        </w:rPr>
        <w:t>في</w:t>
      </w:r>
      <w:r>
        <w:rPr>
          <w:rFonts w:hint="eastAsia"/>
          <w:rtl/>
        </w:rPr>
        <w:t>کم</w:t>
      </w:r>
      <w:r>
        <w:rPr>
          <w:rtl/>
        </w:rPr>
        <w:t xml:space="preserve"> </w:t>
      </w:r>
      <w:r w:rsidR="002D5688">
        <w:rPr>
          <w:rtl/>
        </w:rPr>
        <w:t>تسعة</w:t>
      </w:r>
      <w:r>
        <w:rPr>
          <w:rtl/>
        </w:rPr>
        <w:t xml:space="preserve"> عشر دما ب</w:t>
      </w:r>
      <w:r w:rsidR="00841CC1">
        <w:rPr>
          <w:rtl/>
        </w:rPr>
        <w:t>قتلى</w:t>
      </w:r>
      <w:r>
        <w:rPr>
          <w:rtl/>
        </w:rPr>
        <w:t xml:space="preserve"> </w:t>
      </w:r>
      <w:r w:rsidR="00685D3F">
        <w:rPr>
          <w:rtl/>
        </w:rPr>
        <w:t>بني</w:t>
      </w:r>
      <w:r>
        <w:rPr>
          <w:rtl/>
        </w:rPr>
        <w:t xml:space="preserve"> </w:t>
      </w:r>
      <w:r w:rsidR="00332F64">
        <w:rPr>
          <w:rtl/>
        </w:rPr>
        <w:t>أمیّة</w:t>
      </w:r>
      <w:r>
        <w:rPr>
          <w:rtl/>
        </w:rPr>
        <w:t xml:space="preserve"> ببدر، و جواب الحسن </w:t>
      </w:r>
      <w:r w:rsidR="008C6066" w:rsidRPr="008C6066">
        <w:rPr>
          <w:rStyle w:val="libAlaemChar"/>
          <w:rtl/>
        </w:rPr>
        <w:t>عليه‌السلام</w:t>
      </w:r>
      <w:r>
        <w:rPr>
          <w:rtl/>
        </w:rPr>
        <w:t xml:space="preserve"> لعمرو </w:t>
      </w:r>
      <w:r>
        <w:rPr>
          <w:rFonts w:hint="eastAsia"/>
          <w:rtl/>
        </w:rPr>
        <w:t>و</w:t>
      </w:r>
      <w:r>
        <w:rPr>
          <w:rtl/>
        </w:rPr>
        <w:t xml:space="preserve"> </w:t>
      </w:r>
      <w:r w:rsidR="00F306FB">
        <w:rPr>
          <w:rtl/>
        </w:rPr>
        <w:t>ضربة</w:t>
      </w:r>
      <w:r>
        <w:rPr>
          <w:rtl/>
        </w:rPr>
        <w:t xml:space="preserve"> له مثل الب</w:t>
      </w:r>
      <w:r w:rsidR="00685D3F">
        <w:rPr>
          <w:rtl/>
        </w:rPr>
        <w:t>عوضة</w:t>
      </w:r>
      <w:r>
        <w:rPr>
          <w:rtl/>
        </w:rPr>
        <w:t xml:space="preserve">، و قد تقدّم </w:t>
      </w:r>
      <w:r w:rsidR="009640A2">
        <w:rPr>
          <w:rtl/>
        </w:rPr>
        <w:t>في</w:t>
      </w:r>
      <w:r w:rsidR="00C74BB8" w:rsidRPr="00C27523">
        <w:rPr>
          <w:rFonts w:hint="eastAsia"/>
          <w:rtl/>
        </w:rPr>
        <w:t>(</w:t>
      </w:r>
      <w:r w:rsidRPr="00C27523">
        <w:rPr>
          <w:rFonts w:hint="eastAsia"/>
          <w:rtl/>
        </w:rPr>
        <w:t>بعض</w:t>
      </w:r>
      <w:r w:rsidR="00C74BB8" w:rsidRPr="00C27523">
        <w:rPr>
          <w:rFonts w:hint="eastAsia"/>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عمرو</w:t>
      </w:r>
      <w:r>
        <w:rPr>
          <w:rtl/>
        </w:rPr>
        <w:t xml:space="preserve"> بن ق</w:t>
      </w:r>
      <w:r>
        <w:rPr>
          <w:rFonts w:hint="cs"/>
          <w:rtl/>
        </w:rPr>
        <w:t>ی</w:t>
      </w:r>
      <w:r>
        <w:rPr>
          <w:rFonts w:hint="eastAsia"/>
          <w:rtl/>
        </w:rPr>
        <w:t>س</w:t>
      </w:r>
      <w:r>
        <w:rPr>
          <w:rtl/>
        </w:rPr>
        <w:t xml:space="preserve"> هو </w:t>
      </w:r>
      <w:r w:rsidR="003653A2">
        <w:rPr>
          <w:rtl/>
        </w:rPr>
        <w:t>الذي</w:t>
      </w:r>
      <w:r>
        <w:rPr>
          <w:rtl/>
        </w:rPr>
        <w:t xml:space="preserve"> لم </w:t>
      </w:r>
      <w:r>
        <w:rPr>
          <w:rFonts w:hint="cs"/>
          <w:rtl/>
        </w:rPr>
        <w:t>ی</w:t>
      </w:r>
      <w:r>
        <w:rPr>
          <w:rFonts w:hint="eastAsia"/>
          <w:rtl/>
        </w:rPr>
        <w:t>صلّ</w:t>
      </w:r>
      <w:r>
        <w:rPr>
          <w:rtl/>
        </w:rPr>
        <w:t xml:space="preserve"> للّه </w:t>
      </w:r>
      <w:r w:rsidR="003653A2">
        <w:rPr>
          <w:rtl/>
        </w:rPr>
        <w:t>رکعة</w:t>
      </w:r>
      <w:r>
        <w:rPr>
          <w:rtl/>
        </w:rPr>
        <w:t xml:space="preserve"> و دخل ال</w:t>
      </w:r>
      <w:r w:rsidR="003653A2">
        <w:rPr>
          <w:rtl/>
        </w:rPr>
        <w:t>جنة</w:t>
      </w:r>
      <w:r>
        <w:rPr>
          <w:rtl/>
        </w:rPr>
        <w:t xml:space="preserve"> و استشهد بأحد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C27523">
      <w:pPr>
        <w:pStyle w:val="libNormal"/>
        <w:rPr>
          <w:rtl/>
        </w:rPr>
      </w:pPr>
      <w:r>
        <w:rPr>
          <w:rFonts w:hint="eastAsia"/>
          <w:rtl/>
        </w:rPr>
        <w:t>عمرو</w:t>
      </w:r>
      <w:r>
        <w:rPr>
          <w:rtl/>
        </w:rPr>
        <w:t xml:space="preserve"> بن محصن</w:t>
      </w:r>
      <w:r w:rsidR="00C27523">
        <w:rPr>
          <w:rFonts w:hint="cs"/>
          <w:rtl/>
        </w:rPr>
        <w:t xml:space="preserve"> </w:t>
      </w:r>
      <w:r>
        <w:rPr>
          <w:rFonts w:hint="eastAsia"/>
          <w:rtl/>
        </w:rPr>
        <w:t>کن</w:t>
      </w:r>
      <w:r>
        <w:rPr>
          <w:rFonts w:hint="cs"/>
          <w:rtl/>
        </w:rPr>
        <w:t>ی</w:t>
      </w:r>
      <w:r>
        <w:rPr>
          <w:rFonts w:hint="eastAsia"/>
          <w:rtl/>
        </w:rPr>
        <w:t>ته</w:t>
      </w:r>
      <w:r>
        <w:rPr>
          <w:rtl/>
        </w:rPr>
        <w:t xml:space="preserve"> أبو أح</w:t>
      </w:r>
      <w:r>
        <w:rPr>
          <w:rFonts w:hint="cs"/>
          <w:rtl/>
        </w:rPr>
        <w:t>ی</w:t>
      </w:r>
      <w:r>
        <w:rPr>
          <w:rFonts w:hint="eastAsia"/>
          <w:rtl/>
        </w:rPr>
        <w:t>ح</w:t>
      </w:r>
      <w:r w:rsidR="00C27523">
        <w:rPr>
          <w:rFonts w:hint="cs"/>
          <w:rtl/>
        </w:rPr>
        <w:t>ة</w:t>
      </w:r>
      <w:r>
        <w:rPr>
          <w:rtl/>
        </w:rPr>
        <w:t xml:space="preserve"> أص</w:t>
      </w:r>
      <w:r>
        <w:rPr>
          <w:rFonts w:hint="cs"/>
          <w:rtl/>
        </w:rPr>
        <w:t>ی</w:t>
      </w:r>
      <w:r>
        <w:rPr>
          <w:rFonts w:hint="eastAsia"/>
          <w:rtl/>
        </w:rPr>
        <w:t>ب</w:t>
      </w:r>
      <w:r>
        <w:rPr>
          <w:rtl/>
        </w:rPr>
        <w:t xml:space="preserve"> بص</w:t>
      </w:r>
      <w:r w:rsidR="009640A2">
        <w:rPr>
          <w:rtl/>
        </w:rPr>
        <w:t>في</w:t>
      </w:r>
      <w:r>
        <w:rPr>
          <w:rFonts w:hint="eastAsia"/>
          <w:rtl/>
        </w:rPr>
        <w:t>ن</w:t>
      </w:r>
      <w:r>
        <w:rPr>
          <w:rtl/>
        </w:rPr>
        <w:t xml:space="preserve"> و هو </w:t>
      </w:r>
      <w:r w:rsidR="003653A2">
        <w:rPr>
          <w:rtl/>
        </w:rPr>
        <w:t>الذي</w:t>
      </w:r>
      <w:r>
        <w:rPr>
          <w:rtl/>
        </w:rPr>
        <w:t xml:space="preserve"> جهّز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w:t>
      </w:r>
      <w:r w:rsidR="002D5688">
        <w:rPr>
          <w:rtl/>
        </w:rPr>
        <w:t>مائة</w:t>
      </w:r>
      <w:r>
        <w:rPr>
          <w:rtl/>
        </w:rPr>
        <w:t xml:space="preserve"> ألف درهم </w:t>
      </w:r>
      <w:r w:rsidR="009640A2">
        <w:rPr>
          <w:rtl/>
        </w:rPr>
        <w:t>في</w:t>
      </w:r>
      <w:r>
        <w:rPr>
          <w:rtl/>
        </w:rPr>
        <w:t xml:space="preserve"> م</w:t>
      </w:r>
      <w:r w:rsidR="002D5688">
        <w:rPr>
          <w:rtl/>
        </w:rPr>
        <w:t>سیر</w:t>
      </w:r>
      <w:r w:rsidR="00C27523">
        <w:rPr>
          <w:rFonts w:hint="cs"/>
          <w:rtl/>
        </w:rPr>
        <w:t>ه</w:t>
      </w:r>
      <w:r>
        <w:rPr>
          <w:rtl/>
        </w:rPr>
        <w:t xml:space="preserve"> </w:t>
      </w:r>
      <w:r w:rsidR="003653A2">
        <w:rPr>
          <w:rtl/>
        </w:rPr>
        <w:t>الى</w:t>
      </w:r>
      <w:r>
        <w:rPr>
          <w:rtl/>
        </w:rPr>
        <w:t xml:space="preserve"> الجمل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عن نصر انّه قال:کان ابن محصن من أعلام أصحاب </w:t>
      </w:r>
      <w:r w:rsidR="009640A2">
        <w:rPr>
          <w:rtl/>
        </w:rPr>
        <w:t>عليّ</w:t>
      </w:r>
      <w:r w:rsidR="00471D2E">
        <w:rPr>
          <w:rtl/>
        </w:rPr>
        <w:t xml:space="preserve"> </w:t>
      </w:r>
      <w:r w:rsidRPr="008C6066">
        <w:rPr>
          <w:rStyle w:val="libAlaemChar"/>
          <w:rtl/>
        </w:rPr>
        <w:t>عليه‌السلام</w:t>
      </w:r>
      <w:r w:rsidR="00471D2E">
        <w:rPr>
          <w:rtl/>
        </w:rPr>
        <w:t xml:space="preserve"> قتل </w:t>
      </w:r>
      <w:r w:rsidR="009640A2">
        <w:rPr>
          <w:rtl/>
        </w:rPr>
        <w:t>في</w:t>
      </w:r>
      <w:r w:rsidR="00471D2E">
        <w:rPr>
          <w:rtl/>
        </w:rPr>
        <w:t xml:space="preserve"> ال</w:t>
      </w:r>
      <w:r w:rsidR="0022387C">
        <w:rPr>
          <w:rtl/>
        </w:rPr>
        <w:t>معرکة</w:t>
      </w:r>
      <w:r w:rsidR="00471D2E">
        <w:rPr>
          <w:rtl/>
        </w:rPr>
        <w:t xml:space="preserve"> و جزع </w:t>
      </w:r>
      <w:r w:rsidR="009640A2">
        <w:rPr>
          <w:rtl/>
        </w:rPr>
        <w:t>عليّ</w:t>
      </w:r>
      <w:r w:rsidR="00471D2E">
        <w:rPr>
          <w:rtl/>
        </w:rPr>
        <w:t xml:space="preserve"> </w:t>
      </w:r>
      <w:r w:rsidRPr="008C6066">
        <w:rPr>
          <w:rStyle w:val="libAlaemChar"/>
          <w:rtl/>
        </w:rPr>
        <w:t>عليه‌السلام</w:t>
      </w:r>
      <w:r w:rsidR="00471D2E">
        <w:rPr>
          <w:rtl/>
        </w:rPr>
        <w:t xml:space="preserve"> لقتله.</w:t>
      </w:r>
    </w:p>
    <w:p w:rsidR="008C6066" w:rsidRDefault="00471D2E" w:rsidP="00471D2E">
      <w:pPr>
        <w:pStyle w:val="libNormal"/>
        <w:rPr>
          <w:rtl/>
        </w:rPr>
      </w:pPr>
      <w:r>
        <w:rPr>
          <w:rFonts w:hint="eastAsia"/>
          <w:rtl/>
        </w:rPr>
        <w:t>خبر</w:t>
      </w:r>
      <w:r>
        <w:rPr>
          <w:rtl/>
        </w:rPr>
        <w:t xml:space="preserve"> عمرو بن </w:t>
      </w:r>
      <w:r w:rsidR="00633D82">
        <w:rPr>
          <w:rtl/>
        </w:rPr>
        <w:t>مرّة</w:t>
      </w:r>
      <w:r>
        <w:rPr>
          <w:rtl/>
        </w:rPr>
        <w:t xml:space="preserve"> و إسلامه و بعث رسول اللّه </w:t>
      </w:r>
      <w:r w:rsidR="008C6066" w:rsidRPr="008C6066">
        <w:rPr>
          <w:rStyle w:val="libAlaemChar"/>
          <w:rtl/>
        </w:rPr>
        <w:t>صلى‌الله‌عليه‌وآله‌وسلم</w:t>
      </w:r>
      <w:r w:rsidR="003653A2">
        <w:rPr>
          <w:rtl/>
        </w:rPr>
        <w:t>أي</w:t>
      </w:r>
      <w:r>
        <w:rPr>
          <w:rFonts w:hint="eastAsia"/>
          <w:rtl/>
        </w:rPr>
        <w:t>اه</w:t>
      </w:r>
      <w:r>
        <w:rPr>
          <w:rtl/>
        </w:rPr>
        <w:t xml:space="preserve"> </w:t>
      </w:r>
      <w:r w:rsidR="003653A2">
        <w:rPr>
          <w:rtl/>
        </w:rPr>
        <w:t>الى</w:t>
      </w:r>
      <w:r>
        <w:rPr>
          <w:rtl/>
        </w:rPr>
        <w:t xml:space="preserve"> قومه بعد أن أوصاه</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ق:</w:t>
      </w:r>
      <w:r w:rsidR="0094408E">
        <w:rPr>
          <w:rtl/>
        </w:rPr>
        <w:t>3</w:t>
      </w:r>
      <w:r w:rsidR="00471D2E">
        <w:rPr>
          <w:rtl/>
        </w:rPr>
        <w:t>/</w:t>
      </w:r>
      <w:r w:rsidR="0094408E">
        <w:rPr>
          <w:rtl/>
        </w:rPr>
        <w:t>1</w:t>
      </w:r>
      <w:r w:rsidR="00471D2E">
        <w:rPr>
          <w:rtl/>
        </w:rPr>
        <w:t>/</w:t>
      </w:r>
      <w:r w:rsidR="0094408E">
        <w:rPr>
          <w:rtl/>
        </w:rPr>
        <w:t>7</w:t>
      </w:r>
      <w:r w:rsidR="00471D2E">
        <w:rPr>
          <w:rtl/>
        </w:rPr>
        <w:t>،ج:</w:t>
      </w:r>
      <w:r w:rsidR="0094408E">
        <w:rPr>
          <w:rtl/>
        </w:rPr>
        <w:t>6</w:t>
      </w:r>
      <w:r w:rsidR="00471D2E">
        <w:rPr>
          <w:rtl/>
        </w:rPr>
        <w:t>/</w:t>
      </w:r>
      <w:r w:rsidR="0094408E">
        <w:rPr>
          <w:rtl/>
        </w:rPr>
        <w:t>23</w:t>
      </w:r>
      <w:r w:rsidR="00471D2E">
        <w:rPr>
          <w:rtl/>
        </w:rPr>
        <w:t>.</w:t>
      </w:r>
    </w:p>
    <w:p w:rsidR="008C6066" w:rsidRDefault="00DE3D9F" w:rsidP="00C27523">
      <w:pPr>
        <w:pStyle w:val="libFootnote0"/>
        <w:rPr>
          <w:rtl/>
        </w:rPr>
      </w:pPr>
      <w:r>
        <w:rPr>
          <w:rtl/>
        </w:rPr>
        <w:t>(2)</w:t>
      </w:r>
      <w:r w:rsidR="00471D2E">
        <w:rPr>
          <w:rtl/>
        </w:rPr>
        <w:t xml:space="preserve"> ق:</w:t>
      </w:r>
      <w:r w:rsidR="0094408E">
        <w:rPr>
          <w:rtl/>
        </w:rPr>
        <w:t>110</w:t>
      </w:r>
      <w:r w:rsidR="00471D2E">
        <w:rPr>
          <w:rtl/>
        </w:rPr>
        <w:t>/</w:t>
      </w:r>
      <w:r w:rsidR="0094408E">
        <w:rPr>
          <w:rtl/>
        </w:rPr>
        <w:t>26</w:t>
      </w:r>
      <w:r w:rsidR="00471D2E">
        <w:rPr>
          <w:rtl/>
        </w:rPr>
        <w:t>/</w:t>
      </w:r>
      <w:r w:rsidR="0094408E">
        <w:rPr>
          <w:rtl/>
        </w:rPr>
        <w:t>11</w:t>
      </w:r>
      <w:r w:rsidR="00471D2E">
        <w:rPr>
          <w:rtl/>
        </w:rPr>
        <w:t>،ج:</w:t>
      </w:r>
      <w:r w:rsidR="0094408E">
        <w:rPr>
          <w:rtl/>
        </w:rPr>
        <w:t>19</w:t>
      </w:r>
      <w:r w:rsidR="00471D2E">
        <w:rPr>
          <w:rtl/>
        </w:rPr>
        <w:t>/</w:t>
      </w:r>
      <w:r w:rsidR="0094408E">
        <w:rPr>
          <w:rtl/>
        </w:rPr>
        <w:t>47</w:t>
      </w:r>
      <w:r w:rsidR="00471D2E">
        <w:rPr>
          <w:rtl/>
        </w:rPr>
        <w:t>.</w:t>
      </w:r>
    </w:p>
    <w:p w:rsidR="008C6066" w:rsidRDefault="00DE3D9F" w:rsidP="00C27523">
      <w:pPr>
        <w:pStyle w:val="libFootnote0"/>
        <w:rPr>
          <w:rtl/>
        </w:rPr>
      </w:pPr>
      <w:r>
        <w:rPr>
          <w:rtl/>
        </w:rPr>
        <w:t>(3)</w:t>
      </w:r>
      <w:r w:rsidR="00471D2E">
        <w:rPr>
          <w:rtl/>
        </w:rPr>
        <w:t xml:space="preserve"> ق:</w:t>
      </w:r>
      <w:r w:rsidR="0094408E">
        <w:rPr>
          <w:rtl/>
        </w:rPr>
        <w:t>21</w:t>
      </w:r>
      <w:r w:rsidR="00471D2E">
        <w:rPr>
          <w:rtl/>
        </w:rPr>
        <w:t>/</w:t>
      </w:r>
      <w:r w:rsidR="0094408E">
        <w:rPr>
          <w:rtl/>
        </w:rPr>
        <w:t>8</w:t>
      </w:r>
      <w:r w:rsidR="00471D2E">
        <w:rPr>
          <w:rtl/>
        </w:rPr>
        <w:t>/</w:t>
      </w:r>
      <w:r w:rsidR="0094408E">
        <w:rPr>
          <w:rtl/>
        </w:rPr>
        <w:t>20</w:t>
      </w:r>
      <w:r w:rsidR="00471D2E">
        <w:rPr>
          <w:rtl/>
        </w:rPr>
        <w:t>،ج:</w:t>
      </w:r>
      <w:r w:rsidR="0094408E">
        <w:rPr>
          <w:rtl/>
        </w:rPr>
        <w:t>78</w:t>
      </w:r>
      <w:r w:rsidR="00471D2E">
        <w:rPr>
          <w:rtl/>
        </w:rPr>
        <w:t>/</w:t>
      </w:r>
      <w:r w:rsidR="0094408E">
        <w:rPr>
          <w:rtl/>
        </w:rPr>
        <w:t>96</w:t>
      </w:r>
      <w:r w:rsidR="00471D2E">
        <w:rPr>
          <w:rtl/>
        </w:rPr>
        <w:t>.</w:t>
      </w:r>
    </w:p>
    <w:p w:rsidR="008C6066" w:rsidRDefault="00DE3D9F" w:rsidP="00C27523">
      <w:pPr>
        <w:pStyle w:val="libFootnote0"/>
        <w:rPr>
          <w:rtl/>
        </w:rPr>
      </w:pPr>
      <w:r>
        <w:rPr>
          <w:rtl/>
        </w:rPr>
        <w:t>(4)</w:t>
      </w:r>
      <w:r w:rsidR="00471D2E">
        <w:rPr>
          <w:rtl/>
        </w:rPr>
        <w:t xml:space="preserve"> ق:</w:t>
      </w:r>
      <w:r w:rsidR="0094408E">
        <w:rPr>
          <w:rtl/>
        </w:rPr>
        <w:t>117</w:t>
      </w:r>
      <w:r w:rsidR="00471D2E">
        <w:rPr>
          <w:rtl/>
        </w:rPr>
        <w:t>/</w:t>
      </w:r>
      <w:r w:rsidR="0094408E">
        <w:rPr>
          <w:rtl/>
        </w:rPr>
        <w:t>20</w:t>
      </w:r>
      <w:r w:rsidR="00471D2E">
        <w:rPr>
          <w:rtl/>
        </w:rPr>
        <w:t>/</w:t>
      </w:r>
      <w:r w:rsidR="0094408E">
        <w:rPr>
          <w:rtl/>
        </w:rPr>
        <w:t>10</w:t>
      </w:r>
      <w:r w:rsidR="00471D2E">
        <w:rPr>
          <w:rtl/>
        </w:rPr>
        <w:t xml:space="preserve"> و </w:t>
      </w:r>
      <w:r w:rsidR="0094408E">
        <w:rPr>
          <w:rtl/>
        </w:rPr>
        <w:t>118</w:t>
      </w:r>
      <w:r w:rsidR="00471D2E">
        <w:rPr>
          <w:rtl/>
        </w:rPr>
        <w:t>،ج:</w:t>
      </w:r>
      <w:r w:rsidR="0094408E">
        <w:rPr>
          <w:rtl/>
        </w:rPr>
        <w:t>71</w:t>
      </w:r>
      <w:r w:rsidR="00471D2E">
        <w:rPr>
          <w:rtl/>
        </w:rPr>
        <w:t>/</w:t>
      </w:r>
      <w:r w:rsidR="0094408E">
        <w:rPr>
          <w:rtl/>
        </w:rPr>
        <w:t>44</w:t>
      </w:r>
      <w:r w:rsidR="00471D2E">
        <w:rPr>
          <w:rtl/>
        </w:rPr>
        <w:t xml:space="preserve"> و </w:t>
      </w:r>
      <w:r w:rsidR="0094408E">
        <w:rPr>
          <w:rtl/>
        </w:rPr>
        <w:t>79</w:t>
      </w:r>
      <w:r w:rsidR="00471D2E">
        <w:rPr>
          <w:rtl/>
        </w:rPr>
        <w:t>.</w:t>
      </w:r>
    </w:p>
    <w:p w:rsidR="008C6066" w:rsidRDefault="00DE3D9F" w:rsidP="00C27523">
      <w:pPr>
        <w:pStyle w:val="libFootnote0"/>
        <w:rPr>
          <w:rtl/>
        </w:rPr>
      </w:pPr>
      <w:r>
        <w:rPr>
          <w:rtl/>
        </w:rPr>
        <w:t>(5)</w:t>
      </w:r>
      <w:r w:rsidR="00471D2E">
        <w:rPr>
          <w:rtl/>
        </w:rPr>
        <w:t xml:space="preserve"> ق:</w:t>
      </w:r>
      <w:r w:rsidR="0094408E">
        <w:rPr>
          <w:rtl/>
        </w:rPr>
        <w:t>496</w:t>
      </w:r>
      <w:r w:rsidR="00471D2E">
        <w:rPr>
          <w:rtl/>
        </w:rPr>
        <w:t>/</w:t>
      </w:r>
      <w:r w:rsidR="0094408E">
        <w:rPr>
          <w:rtl/>
        </w:rPr>
        <w:t>42</w:t>
      </w:r>
      <w:r w:rsidR="00471D2E">
        <w:rPr>
          <w:rtl/>
        </w:rPr>
        <w:t>/</w:t>
      </w:r>
      <w:r w:rsidR="0094408E">
        <w:rPr>
          <w:rtl/>
        </w:rPr>
        <w:t>6</w:t>
      </w:r>
      <w:r w:rsidR="00471D2E">
        <w:rPr>
          <w:rtl/>
        </w:rPr>
        <w:t>،ج:</w:t>
      </w:r>
      <w:r w:rsidR="0094408E">
        <w:rPr>
          <w:rtl/>
        </w:rPr>
        <w:t>56</w:t>
      </w:r>
      <w:r w:rsidR="00471D2E">
        <w:rPr>
          <w:rtl/>
        </w:rPr>
        <w:t>/</w:t>
      </w:r>
      <w:r w:rsidR="0094408E">
        <w:rPr>
          <w:rtl/>
        </w:rPr>
        <w:t>20</w:t>
      </w:r>
      <w:r w:rsidR="00471D2E">
        <w:rPr>
          <w:rtl/>
        </w:rPr>
        <w:t>.</w:t>
      </w:r>
    </w:p>
    <w:p w:rsidR="008C6066" w:rsidRDefault="00DE3D9F" w:rsidP="00C27523">
      <w:pPr>
        <w:pStyle w:val="libFootnote0"/>
        <w:rPr>
          <w:rtl/>
        </w:rPr>
      </w:pPr>
      <w:r>
        <w:rPr>
          <w:rtl/>
        </w:rPr>
        <w:t>(6)</w:t>
      </w:r>
      <w:r w:rsidR="00471D2E">
        <w:rPr>
          <w:rtl/>
        </w:rPr>
        <w:t xml:space="preserve"> ق:</w:t>
      </w:r>
      <w:r w:rsidR="0094408E">
        <w:rPr>
          <w:rtl/>
        </w:rPr>
        <w:t>725</w:t>
      </w:r>
      <w:r w:rsidR="00471D2E">
        <w:rPr>
          <w:rtl/>
        </w:rPr>
        <w:t>/</w:t>
      </w:r>
      <w:r w:rsidR="0094408E">
        <w:rPr>
          <w:rtl/>
        </w:rPr>
        <w:t>67</w:t>
      </w:r>
      <w:r w:rsidR="00471D2E">
        <w:rPr>
          <w:rtl/>
        </w:rPr>
        <w:t>/</w:t>
      </w:r>
      <w:r w:rsidR="0094408E">
        <w:rPr>
          <w:rtl/>
        </w:rPr>
        <w:t>8</w:t>
      </w:r>
      <w:r w:rsidR="00471D2E">
        <w:rPr>
          <w:rtl/>
        </w:rPr>
        <w:t>،ج:</w:t>
      </w:r>
      <w:r w:rsidR="0094408E">
        <w:rPr>
          <w:rtl/>
        </w:rPr>
        <w:t>273</w:t>
      </w:r>
      <w:r w:rsidR="00471D2E">
        <w:rPr>
          <w:rtl/>
        </w:rPr>
        <w:t>/</w:t>
      </w:r>
      <w:r w:rsidR="0094408E">
        <w:rPr>
          <w:rtl/>
        </w:rPr>
        <w:t>34</w:t>
      </w:r>
      <w:r w:rsidR="00471D2E">
        <w:rPr>
          <w:rtl/>
        </w:rPr>
        <w:t>.</w:t>
      </w:r>
    </w:p>
    <w:p w:rsidR="00C27523" w:rsidRDefault="00C27523" w:rsidP="00C27523">
      <w:pPr>
        <w:pStyle w:val="libNormal"/>
        <w:rPr>
          <w:rtl/>
        </w:rPr>
      </w:pPr>
      <w:r>
        <w:rPr>
          <w:rFonts w:hint="eastAsia"/>
          <w:rtl/>
        </w:rPr>
        <w:br w:type="page"/>
      </w:r>
    </w:p>
    <w:p w:rsidR="008C6066" w:rsidRDefault="00471D2E" w:rsidP="00C27523">
      <w:pPr>
        <w:pStyle w:val="libNormal0"/>
        <w:rPr>
          <w:rtl/>
        </w:rPr>
      </w:pPr>
      <w:r>
        <w:rPr>
          <w:rFonts w:hint="eastAsia"/>
          <w:rtl/>
        </w:rPr>
        <w:t>بالرفق</w:t>
      </w:r>
      <w:r>
        <w:rPr>
          <w:rtl/>
        </w:rPr>
        <w:t xml:space="preserve"> و القول السد</w:t>
      </w:r>
      <w:r>
        <w:rPr>
          <w:rFonts w:hint="cs"/>
          <w:rtl/>
        </w:rPr>
        <w:t>ی</w:t>
      </w:r>
      <w:r>
        <w:rPr>
          <w:rFonts w:hint="eastAsia"/>
          <w:rtl/>
        </w:rPr>
        <w:t>د</w:t>
      </w:r>
      <w:r>
        <w:rPr>
          <w:rtl/>
        </w:rPr>
        <w:t xml:space="preserve"> و أن لا </w:t>
      </w:r>
      <w:r>
        <w:rPr>
          <w:rFonts w:hint="cs"/>
          <w:rtl/>
        </w:rPr>
        <w:t>ی</w:t>
      </w:r>
      <w:r>
        <w:rPr>
          <w:rFonts w:hint="eastAsia"/>
          <w:rtl/>
        </w:rPr>
        <w:t>کون</w:t>
      </w:r>
      <w:r>
        <w:rPr>
          <w:rtl/>
        </w:rPr>
        <w:t xml:space="preserve"> فظّا غ</w:t>
      </w:r>
      <w:r w:rsidR="003653A2">
        <w:rPr>
          <w:rtl/>
        </w:rPr>
        <w:t>لي</w:t>
      </w:r>
      <w:r>
        <w:rPr>
          <w:rFonts w:hint="eastAsia"/>
          <w:rtl/>
        </w:rPr>
        <w:t>ظا</w:t>
      </w:r>
      <w:r>
        <w:rPr>
          <w:rtl/>
        </w:rPr>
        <w:t xml:space="preserve"> و لا مستکبرا و لا حسودا </w:t>
      </w:r>
      <w:r w:rsidRPr="009D640D">
        <w:rPr>
          <w:rStyle w:val="libFootnotenumChar"/>
          <w:rtl/>
        </w:rPr>
        <w:t>(1)</w:t>
      </w:r>
      <w:r>
        <w:rPr>
          <w:rtl/>
        </w:rPr>
        <w:t>.</w:t>
      </w:r>
    </w:p>
    <w:p w:rsidR="008C6066" w:rsidRDefault="00471D2E" w:rsidP="00C27523">
      <w:pPr>
        <w:pStyle w:val="libCenterBold1"/>
        <w:rPr>
          <w:rtl/>
        </w:rPr>
      </w:pPr>
      <w:r>
        <w:rPr>
          <w:rFonts w:hint="eastAsia"/>
          <w:rtl/>
        </w:rPr>
        <w:t>عمرو</w:t>
      </w:r>
      <w:r>
        <w:rPr>
          <w:rtl/>
        </w:rPr>
        <w:t xml:space="preserve"> بن م</w:t>
      </w:r>
      <w:r w:rsidR="00685D3F">
        <w:rPr>
          <w:rtl/>
        </w:rPr>
        <w:t>عدي</w:t>
      </w:r>
      <w:r>
        <w:rPr>
          <w:rtl/>
        </w:rPr>
        <w:t xml:space="preserve"> کرب</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عمرو بن م</w:t>
      </w:r>
      <w:r w:rsidR="00685D3F">
        <w:rPr>
          <w:rtl/>
        </w:rPr>
        <w:t>عدي</w:t>
      </w:r>
      <w:r>
        <w:rPr>
          <w:rtl/>
        </w:rPr>
        <w:t xml:space="preserve"> کرب </w:t>
      </w:r>
      <w:r w:rsidRPr="009D640D">
        <w:rPr>
          <w:rStyle w:val="libFootnotenumChar"/>
          <w:rtl/>
        </w:rPr>
        <w:t>(2)</w:t>
      </w:r>
      <w:r>
        <w:rPr>
          <w:rtl/>
        </w:rPr>
        <w:t>.</w:t>
      </w:r>
    </w:p>
    <w:p w:rsidR="008C6066" w:rsidRDefault="00471D2E" w:rsidP="00C27523">
      <w:pPr>
        <w:pStyle w:val="libNormal"/>
        <w:rPr>
          <w:rtl/>
        </w:rPr>
      </w:pPr>
      <w:r w:rsidRPr="00C27523">
        <w:rPr>
          <w:rStyle w:val="libBold1Char"/>
          <w:rFonts w:hint="eastAsia"/>
          <w:rtl/>
        </w:rPr>
        <w:t>الإرشاد</w:t>
      </w:r>
      <w:r>
        <w:rPr>
          <w:rtl/>
        </w:rPr>
        <w:t xml:space="preserve">: </w:t>
      </w:r>
      <w:r w:rsidR="009640A2">
        <w:rPr>
          <w:rtl/>
        </w:rPr>
        <w:t>في</w:t>
      </w:r>
      <w:r>
        <w:rPr>
          <w:rFonts w:hint="eastAsia"/>
          <w:rtl/>
        </w:rPr>
        <w:t>ه</w:t>
      </w:r>
      <w:r>
        <w:rPr>
          <w:rtl/>
        </w:rPr>
        <w:t xml:space="preserve"> إسلام عمرو و ارتداده و إغارته ع</w:t>
      </w:r>
      <w:r w:rsidR="003653A2">
        <w:rPr>
          <w:rtl/>
        </w:rPr>
        <w:t>ل</w:t>
      </w:r>
      <w:r w:rsidR="00C27523">
        <w:rPr>
          <w:rFonts w:hint="cs"/>
          <w:rtl/>
        </w:rPr>
        <w:t>ى</w:t>
      </w:r>
      <w:r>
        <w:rPr>
          <w:rtl/>
        </w:rPr>
        <w:t xml:space="preserve"> قوم من </w:t>
      </w:r>
      <w:r w:rsidR="00685D3F">
        <w:rPr>
          <w:rtl/>
        </w:rPr>
        <w:t>بني</w:t>
      </w:r>
      <w:r>
        <w:rPr>
          <w:rtl/>
        </w:rPr>
        <w:t xml:space="preserve"> الحارث بن کعب و بعث ال</w:t>
      </w:r>
      <w:r w:rsidR="003653A2">
        <w:rPr>
          <w:rtl/>
        </w:rPr>
        <w:t>نبيّ</w:t>
      </w:r>
      <w:r>
        <w:rPr>
          <w:rtl/>
        </w:rPr>
        <w:t xml:space="preserve"> </w:t>
      </w:r>
      <w:r w:rsidR="008C6066" w:rsidRPr="008C6066">
        <w:rPr>
          <w:rStyle w:val="libAlaemChar"/>
          <w:rtl/>
        </w:rPr>
        <w:t>صلى‌الله‌عليه‌وآله‌وسلم</w:t>
      </w:r>
      <w:r>
        <w:rPr>
          <w:rtl/>
        </w:rPr>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sidR="00685D3F">
        <w:rPr>
          <w:rtl/>
        </w:rPr>
        <w:t>بني</w:t>
      </w:r>
      <w:r>
        <w:rPr>
          <w:rtl/>
        </w:rPr>
        <w:t xml:space="preserve"> زب</w:t>
      </w:r>
      <w:r>
        <w:rPr>
          <w:rFonts w:hint="cs"/>
          <w:rtl/>
        </w:rPr>
        <w:t>ی</w:t>
      </w:r>
      <w:r>
        <w:rPr>
          <w:rFonts w:hint="eastAsia"/>
          <w:rtl/>
        </w:rPr>
        <w:t>د</w:t>
      </w:r>
      <w:r>
        <w:rPr>
          <w:rtl/>
        </w:rPr>
        <w:t xml:space="preserve"> و فرار عمرو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صاح به ص</w:t>
      </w:r>
      <w:r>
        <w:rPr>
          <w:rFonts w:hint="cs"/>
          <w:rtl/>
        </w:rPr>
        <w:t>ی</w:t>
      </w:r>
      <w:r>
        <w:rPr>
          <w:rFonts w:hint="eastAsia"/>
          <w:rtl/>
        </w:rPr>
        <w:t>ح</w:t>
      </w:r>
      <w:r w:rsidR="00C27523">
        <w:rPr>
          <w:rFonts w:hint="cs"/>
          <w:rtl/>
        </w:rPr>
        <w:t>ة</w:t>
      </w:r>
      <w:r>
        <w:rPr>
          <w:rtl/>
        </w:rPr>
        <w:t xml:space="preserve"> و قتل أخاه و ابن </w:t>
      </w:r>
      <w:r w:rsidR="002D5688">
        <w:rPr>
          <w:rtl/>
        </w:rPr>
        <w:t>أخي</w:t>
      </w:r>
      <w:r>
        <w:rPr>
          <w:rFonts w:hint="eastAsia"/>
          <w:rtl/>
        </w:rPr>
        <w:t>ه</w:t>
      </w:r>
      <w:r>
        <w:rPr>
          <w:rtl/>
        </w:rPr>
        <w:t xml:space="preserve"> و أخذت امرأته رکانه بن</w:t>
      </w:r>
      <w:r>
        <w:rPr>
          <w:rFonts w:hint="eastAsia"/>
          <w:rtl/>
        </w:rPr>
        <w:t>ت</w:t>
      </w:r>
      <w:r>
        <w:rPr>
          <w:rtl/>
        </w:rPr>
        <w:t xml:space="preserve"> سلامه و </w:t>
      </w:r>
      <w:r w:rsidR="0022387C">
        <w:rPr>
          <w:rtl/>
        </w:rPr>
        <w:t>سبي</w:t>
      </w:r>
      <w:r>
        <w:rPr>
          <w:rtl/>
        </w:rPr>
        <w:t xml:space="preserve"> منهم نسوان و انصرف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خلّف خالد بن سع</w:t>
      </w:r>
      <w:r>
        <w:rPr>
          <w:rFonts w:hint="cs"/>
          <w:rtl/>
        </w:rPr>
        <w:t>ی</w:t>
      </w:r>
      <w:r>
        <w:rPr>
          <w:rFonts w:hint="eastAsia"/>
          <w:rtl/>
        </w:rPr>
        <w:t>د</w:t>
      </w:r>
      <w:r>
        <w:rPr>
          <w:rtl/>
        </w:rPr>
        <w:t xml:space="preserve"> بن العاص ع</w:t>
      </w:r>
      <w:r w:rsidR="003653A2">
        <w:rPr>
          <w:rtl/>
        </w:rPr>
        <w:t>ل</w:t>
      </w:r>
      <w:r w:rsidR="00C27523">
        <w:rPr>
          <w:rFonts w:hint="cs"/>
          <w:rtl/>
        </w:rPr>
        <w:t>ى</w:t>
      </w:r>
      <w:r>
        <w:rPr>
          <w:rtl/>
        </w:rPr>
        <w:t xml:space="preserve"> </w:t>
      </w:r>
      <w:r w:rsidR="00685D3F">
        <w:rPr>
          <w:rtl/>
        </w:rPr>
        <w:t>بني</w:t>
      </w:r>
      <w:r>
        <w:rPr>
          <w:rtl/>
        </w:rPr>
        <w:t xml:space="preserve"> زب</w:t>
      </w:r>
      <w:r>
        <w:rPr>
          <w:rFonts w:hint="cs"/>
          <w:rtl/>
        </w:rPr>
        <w:t>ی</w:t>
      </w:r>
      <w:r>
        <w:rPr>
          <w:rFonts w:hint="eastAsia"/>
          <w:rtl/>
        </w:rPr>
        <w:t>د</w:t>
      </w:r>
      <w:r>
        <w:rPr>
          <w:rtl/>
        </w:rPr>
        <w:t xml:space="preserve"> </w:t>
      </w:r>
      <w:r w:rsidR="003653A2">
        <w:rPr>
          <w:rtl/>
        </w:rPr>
        <w:t>لي</w:t>
      </w:r>
      <w:r>
        <w:rPr>
          <w:rFonts w:hint="eastAsia"/>
          <w:rtl/>
        </w:rPr>
        <w:t>قبض</w:t>
      </w:r>
      <w:r>
        <w:rPr>
          <w:rtl/>
        </w:rPr>
        <w:t xml:space="preserve"> صدقاتهم و </w:t>
      </w:r>
      <w:r>
        <w:rPr>
          <w:rFonts w:hint="cs"/>
          <w:rtl/>
        </w:rPr>
        <w:t>ی</w:t>
      </w:r>
      <w:r>
        <w:rPr>
          <w:rFonts w:hint="eastAsia"/>
          <w:rtl/>
        </w:rPr>
        <w:t>ؤمّن</w:t>
      </w:r>
      <w:r>
        <w:rPr>
          <w:rtl/>
        </w:rPr>
        <w:t xml:space="preserve"> من عاد </w:t>
      </w:r>
      <w:r w:rsidR="00067415">
        <w:rPr>
          <w:rtl/>
        </w:rPr>
        <w:t>اليه</w:t>
      </w:r>
      <w:r>
        <w:rPr>
          <w:rtl/>
        </w:rPr>
        <w:t xml:space="preserve"> من هرّابهم مسلما فرجع عمرو مسلما فردّ خالد ع</w:t>
      </w:r>
      <w:r w:rsidR="003653A2">
        <w:rPr>
          <w:rtl/>
        </w:rPr>
        <w:t>لي</w:t>
      </w:r>
      <w:r>
        <w:rPr>
          <w:rFonts w:hint="eastAsia"/>
          <w:rtl/>
        </w:rPr>
        <w:t>ه</w:t>
      </w:r>
      <w:r>
        <w:rPr>
          <w:rtl/>
        </w:rPr>
        <w:t xml:space="preserve"> زوجته و ولده و </w:t>
      </w:r>
      <w:r w:rsidR="00EB4AA5">
        <w:rPr>
          <w:rtl/>
        </w:rPr>
        <w:t>أعطي</w:t>
      </w:r>
      <w:r>
        <w:rPr>
          <w:rtl/>
        </w:rPr>
        <w:t xml:space="preserve"> خالدا س</w:t>
      </w:r>
      <w:r>
        <w:rPr>
          <w:rFonts w:hint="cs"/>
          <w:rtl/>
        </w:rPr>
        <w:t>ی</w:t>
      </w:r>
      <w:r>
        <w:rPr>
          <w:rFonts w:hint="eastAsia"/>
          <w:rtl/>
        </w:rPr>
        <w:t>فه</w:t>
      </w:r>
      <w:r>
        <w:rPr>
          <w:rtl/>
        </w:rPr>
        <w:t xml:space="preserve"> الصمصامه </w:t>
      </w:r>
      <w:r w:rsidR="003653A2">
        <w:rPr>
          <w:rtl/>
        </w:rPr>
        <w:t>الذي</w:t>
      </w:r>
      <w:r>
        <w:rPr>
          <w:rtl/>
        </w:rPr>
        <w:t xml:space="preserve"> قطع ب</w:t>
      </w:r>
      <w:r w:rsidR="00F306FB">
        <w:rPr>
          <w:rtl/>
        </w:rPr>
        <w:t>ضربة</w:t>
      </w:r>
      <w:r>
        <w:rPr>
          <w:rtl/>
        </w:rPr>
        <w:t xml:space="preserve"> منها جم</w:t>
      </w:r>
      <w:r>
        <w:rPr>
          <w:rFonts w:hint="cs"/>
          <w:rtl/>
        </w:rPr>
        <w:t>ی</w:t>
      </w:r>
      <w:r>
        <w:rPr>
          <w:rFonts w:hint="eastAsia"/>
          <w:rtl/>
        </w:rPr>
        <w:t>ع</w:t>
      </w:r>
      <w:r>
        <w:rPr>
          <w:rtl/>
        </w:rPr>
        <w:t xml:space="preserve"> قوائم ج</w:t>
      </w:r>
      <w:r>
        <w:rPr>
          <w:rFonts w:hint="eastAsia"/>
          <w:rtl/>
        </w:rPr>
        <w:t>زور</w:t>
      </w:r>
      <w:r>
        <w:rPr>
          <w:rtl/>
        </w:rPr>
        <w:t xml:space="preserve"> نحر ع</w:t>
      </w:r>
      <w:r w:rsidR="003653A2">
        <w:rPr>
          <w:rtl/>
        </w:rPr>
        <w:t>ل</w:t>
      </w:r>
      <w:r w:rsidR="00C27523">
        <w:rPr>
          <w:rFonts w:hint="cs"/>
          <w:rtl/>
        </w:rPr>
        <w:t>ى</w:t>
      </w:r>
      <w:r>
        <w:rPr>
          <w:rtl/>
        </w:rPr>
        <w:t xml:space="preserve"> باب خالد،و </w:t>
      </w:r>
      <w:r w:rsidR="009640A2">
        <w:rPr>
          <w:rtl/>
        </w:rPr>
        <w:t>في</w:t>
      </w:r>
      <w:r>
        <w:rPr>
          <w:rtl/>
        </w:rPr>
        <w:t xml:space="preserve"> هذه ال</w:t>
      </w:r>
      <w:r w:rsidR="00424ED1">
        <w:rPr>
          <w:rtl/>
        </w:rPr>
        <w:t>غزوة</w:t>
      </w:r>
      <w:r>
        <w:rPr>
          <w:rtl/>
        </w:rPr>
        <w:t xml:space="preserve"> اصط</w:t>
      </w:r>
      <w:r w:rsidR="009640A2">
        <w:rPr>
          <w:rtl/>
        </w:rPr>
        <w:t>في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لنفسه </w:t>
      </w:r>
      <w:r w:rsidR="00790005">
        <w:rPr>
          <w:rtl/>
        </w:rPr>
        <w:t>جاریة</w:t>
      </w:r>
      <w:r>
        <w:rPr>
          <w:rtl/>
        </w:rPr>
        <w:t xml:space="preserve"> فبعث خالد بن ال</w:t>
      </w:r>
      <w:r w:rsidR="00800CD3">
        <w:rPr>
          <w:rtl/>
        </w:rPr>
        <w:t>وليّ</w:t>
      </w:r>
      <w:r>
        <w:rPr>
          <w:rFonts w:hint="eastAsia"/>
          <w:rtl/>
        </w:rPr>
        <w:t>د</w:t>
      </w:r>
      <w:r>
        <w:rPr>
          <w:rtl/>
        </w:rPr>
        <w:t xml:space="preserve"> بر</w:t>
      </w:r>
      <w:r>
        <w:rPr>
          <w:rFonts w:hint="cs"/>
          <w:rtl/>
        </w:rPr>
        <w:t>ی</w:t>
      </w:r>
      <w:r>
        <w:rPr>
          <w:rFonts w:hint="eastAsia"/>
          <w:rtl/>
        </w:rPr>
        <w:t>ده</w:t>
      </w:r>
      <w:r>
        <w:rPr>
          <w:rtl/>
        </w:rPr>
        <w:t xml:space="preserve"> الأ</w:t>
      </w:r>
      <w:r w:rsidR="00FC7037">
        <w:rPr>
          <w:rtl/>
        </w:rPr>
        <w:t>سلمي</w:t>
      </w:r>
      <w:r>
        <w:rPr>
          <w:rtl/>
        </w:rPr>
        <w:t xml:space="preserve"> </w:t>
      </w:r>
      <w:r w:rsidR="003653A2">
        <w:rPr>
          <w:rtl/>
        </w:rPr>
        <w:t>الى</w:t>
      </w:r>
      <w:r>
        <w:rPr>
          <w:rtl/>
        </w:rPr>
        <w:t xml:space="preserve"> ال</w:t>
      </w:r>
      <w:r w:rsidR="003653A2">
        <w:rPr>
          <w:rtl/>
        </w:rPr>
        <w:t>نبيّ</w:t>
      </w:r>
      <w:r>
        <w:rPr>
          <w:rtl/>
        </w:rPr>
        <w:t xml:space="preserve"> </w:t>
      </w:r>
      <w:r w:rsidR="008C6066" w:rsidRPr="008C6066">
        <w:rPr>
          <w:rStyle w:val="libAlaemChar"/>
          <w:rtl/>
        </w:rPr>
        <w:t>صلى‌الله‌عليه‌وآله‌وسلم</w:t>
      </w:r>
      <w:r w:rsidR="003653A2">
        <w:rPr>
          <w:rtl/>
        </w:rPr>
        <w:t>لي</w:t>
      </w:r>
      <w:r>
        <w:rPr>
          <w:rFonts w:hint="eastAsia"/>
          <w:rtl/>
        </w:rPr>
        <w:t>قع</w:t>
      </w:r>
      <w:r>
        <w:rPr>
          <w:rtl/>
        </w:rPr>
        <w:t xml:space="preserve"> </w:t>
      </w:r>
      <w:r w:rsidR="009640A2">
        <w:rPr>
          <w:rtl/>
        </w:rPr>
        <w:t>في</w:t>
      </w:r>
      <w:r>
        <w:rPr>
          <w:rFonts w:hint="eastAsia"/>
          <w:rtl/>
        </w:rPr>
        <w:t>ه،فقال</w:t>
      </w:r>
      <w:r>
        <w:rPr>
          <w:rtl/>
        </w:rPr>
        <w:t xml:space="preserve">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شأن </w:t>
      </w:r>
      <w:r w:rsidR="009640A2">
        <w:rPr>
          <w:rtl/>
        </w:rPr>
        <w:t>عليّ</w:t>
      </w:r>
      <w:r>
        <w:rPr>
          <w:rtl/>
        </w:rPr>
        <w:t xml:space="preserve"> </w:t>
      </w:r>
      <w:r w:rsidR="008C6066" w:rsidRPr="008C6066">
        <w:rPr>
          <w:rStyle w:val="libAlaemChar"/>
          <w:rtl/>
        </w:rPr>
        <w:t>عليه‌السلام</w:t>
      </w:r>
      <w:r>
        <w:rPr>
          <w:rtl/>
        </w:rPr>
        <w:t xml:space="preserve"> ما قال </w:t>
      </w:r>
      <w:r w:rsidRPr="009D640D">
        <w:rPr>
          <w:rStyle w:val="libFootnotenumChar"/>
          <w:rtl/>
        </w:rPr>
        <w:t>(3)</w:t>
      </w:r>
      <w:r>
        <w:rPr>
          <w:rtl/>
        </w:rPr>
        <w:t>.</w:t>
      </w:r>
    </w:p>
    <w:p w:rsidR="008C6066" w:rsidRDefault="003653A2" w:rsidP="00C27523">
      <w:pPr>
        <w:pStyle w:val="libNormal"/>
        <w:rPr>
          <w:rtl/>
        </w:rPr>
      </w:pPr>
      <w:r>
        <w:rPr>
          <w:rFonts w:hint="eastAsia"/>
          <w:rtl/>
        </w:rPr>
        <w:t>أي</w:t>
      </w:r>
      <w:r w:rsidR="00471D2E">
        <w:rPr>
          <w:rFonts w:hint="eastAsia"/>
          <w:rtl/>
        </w:rPr>
        <w:t>مان</w:t>
      </w:r>
      <w:r w:rsidR="00471D2E">
        <w:rPr>
          <w:rtl/>
        </w:rPr>
        <w:t xml:space="preserve"> عمرو بن م</w:t>
      </w:r>
      <w:r w:rsidR="00685D3F">
        <w:rPr>
          <w:rtl/>
        </w:rPr>
        <w:t>عدي</w:t>
      </w:r>
      <w:r w:rsidR="00471D2E">
        <w:rPr>
          <w:rtl/>
        </w:rPr>
        <w:t xml:space="preserve"> کرب ح</w:t>
      </w:r>
      <w:r w:rsidR="00471D2E">
        <w:rPr>
          <w:rFonts w:hint="cs"/>
          <w:rtl/>
        </w:rPr>
        <w:t>ی</w:t>
      </w:r>
      <w:r w:rsidR="00471D2E">
        <w:rPr>
          <w:rFonts w:hint="eastAsia"/>
          <w:rtl/>
        </w:rPr>
        <w:t>ن</w:t>
      </w:r>
      <w:r w:rsidR="00471D2E">
        <w:rPr>
          <w:rtl/>
        </w:rPr>
        <w:t xml:space="preserve"> خوّفه رسول اللّه </w:t>
      </w:r>
      <w:r w:rsidR="008C6066" w:rsidRPr="008C6066">
        <w:rPr>
          <w:rStyle w:val="libAlaemChar"/>
          <w:rtl/>
        </w:rPr>
        <w:t>صلى‌الله‌عليه‌وآله‌وسلم</w:t>
      </w:r>
      <w:r w:rsidR="00471D2E">
        <w:rPr>
          <w:rtl/>
        </w:rPr>
        <w:t>بص</w:t>
      </w:r>
      <w:r w:rsidR="00471D2E">
        <w:rPr>
          <w:rFonts w:hint="cs"/>
          <w:rtl/>
        </w:rPr>
        <w:t>ی</w:t>
      </w:r>
      <w:r w:rsidR="00471D2E">
        <w:rPr>
          <w:rFonts w:hint="eastAsia"/>
          <w:rtl/>
        </w:rPr>
        <w:t>ح</w:t>
      </w:r>
      <w:r w:rsidR="00C27523">
        <w:rPr>
          <w:rFonts w:hint="cs"/>
          <w:rtl/>
        </w:rPr>
        <w:t>ة</w:t>
      </w:r>
      <w:r w:rsidR="00471D2E">
        <w:rPr>
          <w:rtl/>
        </w:rPr>
        <w:t xml:space="preserve"> ا</w:t>
      </w:r>
      <w:r w:rsidR="00841CC1">
        <w:rPr>
          <w:rtl/>
        </w:rPr>
        <w:t>ل</w:t>
      </w:r>
      <w:r w:rsidR="00685D3F">
        <w:rPr>
          <w:rtl/>
        </w:rPr>
        <w:t>قيامة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C27523">
      <w:pPr>
        <w:pStyle w:val="libNormal"/>
        <w:rPr>
          <w:rtl/>
        </w:rPr>
      </w:pPr>
      <w:r w:rsidRPr="008C6066">
        <w:rPr>
          <w:rStyle w:val="libBold1Char"/>
          <w:rFonts w:hint="eastAsia"/>
          <w:rtl/>
        </w:rPr>
        <w:t>المناقب</w:t>
      </w:r>
      <w:r w:rsidR="00471D2E">
        <w:rPr>
          <w:rtl/>
        </w:rPr>
        <w:t>:الزمخشر</w:t>
      </w:r>
      <w:r w:rsidR="00C27523">
        <w:rPr>
          <w:rFonts w:hint="cs"/>
          <w:rtl/>
        </w:rPr>
        <w:t>ي</w:t>
      </w:r>
      <w:r w:rsidR="00471D2E">
        <w:rPr>
          <w:rtl/>
        </w:rPr>
        <w:t xml:space="preserve"> </w:t>
      </w:r>
      <w:r w:rsidR="009640A2">
        <w:rPr>
          <w:rtl/>
        </w:rPr>
        <w:t>في</w:t>
      </w:r>
      <w:r w:rsidR="00471D2E">
        <w:rPr>
          <w:rtl/>
        </w:rPr>
        <w:t>(رب</w:t>
      </w:r>
      <w:r w:rsidR="00471D2E">
        <w:rPr>
          <w:rFonts w:hint="cs"/>
          <w:rtl/>
        </w:rPr>
        <w:t>ی</w:t>
      </w:r>
      <w:r w:rsidR="00471D2E">
        <w:rPr>
          <w:rFonts w:hint="eastAsia"/>
          <w:rtl/>
        </w:rPr>
        <w:t>ع</w:t>
      </w:r>
      <w:r w:rsidR="00471D2E">
        <w:rPr>
          <w:rtl/>
        </w:rPr>
        <w:t xml:space="preserve"> الأبرار): کان إذا ر</w:t>
      </w:r>
      <w:r w:rsidR="003653A2">
        <w:rPr>
          <w:rtl/>
        </w:rPr>
        <w:t>أ</w:t>
      </w:r>
      <w:r w:rsidR="00C27523">
        <w:rPr>
          <w:rFonts w:hint="cs"/>
          <w:rtl/>
        </w:rPr>
        <w:t>ى</w:t>
      </w:r>
      <w:r w:rsidR="00471D2E">
        <w:rPr>
          <w:rtl/>
        </w:rPr>
        <w:t xml:space="preserve"> عمر بن الخطّاب عمرو بن م</w:t>
      </w:r>
      <w:r w:rsidR="00685D3F">
        <w:rPr>
          <w:rtl/>
        </w:rPr>
        <w:t>عدي</w:t>
      </w:r>
      <w:r w:rsidR="00471D2E">
        <w:rPr>
          <w:rtl/>
        </w:rPr>
        <w:t xml:space="preserve"> کرب قال:الحمد للّه </w:t>
      </w:r>
      <w:r w:rsidR="003653A2">
        <w:rPr>
          <w:rtl/>
        </w:rPr>
        <w:t>الذي</w:t>
      </w:r>
      <w:r w:rsidR="00471D2E">
        <w:rPr>
          <w:rtl/>
        </w:rPr>
        <w:t xml:space="preserve"> خلقنا و خلق عمروا،و کان کث</w:t>
      </w:r>
      <w:r w:rsidR="00471D2E">
        <w:rPr>
          <w:rFonts w:hint="cs"/>
          <w:rtl/>
        </w:rPr>
        <w:t>ی</w:t>
      </w:r>
      <w:r w:rsidR="00471D2E">
        <w:rPr>
          <w:rFonts w:hint="eastAsia"/>
          <w:rtl/>
        </w:rPr>
        <w:t>را</w:t>
      </w:r>
      <w:r w:rsidR="00471D2E">
        <w:rPr>
          <w:rtl/>
        </w:rPr>
        <w:t xml:space="preserve"> ما </w:t>
      </w:r>
      <w:r w:rsidR="00471D2E">
        <w:rPr>
          <w:rFonts w:hint="cs"/>
          <w:rtl/>
        </w:rPr>
        <w:t>ی</w:t>
      </w:r>
      <w:r w:rsidR="00471D2E">
        <w:rPr>
          <w:rFonts w:hint="eastAsia"/>
          <w:rtl/>
        </w:rPr>
        <w:t>سئل</w:t>
      </w:r>
      <w:r w:rsidR="00471D2E">
        <w:rPr>
          <w:rtl/>
        </w:rPr>
        <w:t xml:space="preserve"> عن غاراته </w:t>
      </w:r>
      <w:r w:rsidR="009640A2">
        <w:rPr>
          <w:rtl/>
        </w:rPr>
        <w:t>في</w:t>
      </w:r>
      <w:r w:rsidR="00471D2E">
        <w:rPr>
          <w:rFonts w:hint="eastAsia"/>
          <w:rtl/>
        </w:rPr>
        <w:t>قول</w:t>
      </w:r>
      <w:r w:rsidR="00471D2E">
        <w:rPr>
          <w:rtl/>
        </w:rPr>
        <w:t>:قد مح</w:t>
      </w:r>
      <w:r w:rsidR="00471D2E">
        <w:rPr>
          <w:rFonts w:hint="cs"/>
          <w:rtl/>
        </w:rPr>
        <w:t>ی</w:t>
      </w:r>
      <w:r w:rsidR="00471D2E">
        <w:rPr>
          <w:rtl/>
        </w:rPr>
        <w:t xml:space="preserve"> س</w:t>
      </w:r>
      <w:r w:rsidR="00471D2E">
        <w:rPr>
          <w:rFonts w:hint="cs"/>
          <w:rtl/>
        </w:rPr>
        <w:t>ی</w:t>
      </w:r>
      <w:r w:rsidR="00471D2E">
        <w:rPr>
          <w:rFonts w:hint="eastAsia"/>
          <w:rtl/>
        </w:rPr>
        <w:t>ف</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 الصنائع،و مع مبارزته جذبه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و المند</w:t>
      </w:r>
      <w:r w:rsidR="00471D2E">
        <w:rPr>
          <w:rFonts w:hint="cs"/>
          <w:rtl/>
        </w:rPr>
        <w:t>ی</w:t>
      </w:r>
      <w:r w:rsidR="00471D2E">
        <w:rPr>
          <w:rFonts w:hint="eastAsia"/>
          <w:rtl/>
        </w:rPr>
        <w:t>ل</w:t>
      </w:r>
      <w:r w:rsidR="00471D2E">
        <w:rPr>
          <w:rtl/>
        </w:rPr>
        <w:t xml:space="preserve"> </w:t>
      </w:r>
      <w:r w:rsidR="009640A2">
        <w:rPr>
          <w:rtl/>
        </w:rPr>
        <w:t>في</w:t>
      </w:r>
      <w:r w:rsidR="00471D2E">
        <w:rPr>
          <w:rtl/>
        </w:rPr>
        <w:t xml:space="preserve"> عنقه حتّ</w:t>
      </w:r>
      <w:r w:rsidR="00471D2E">
        <w:rPr>
          <w:rFonts w:hint="cs"/>
          <w:rtl/>
        </w:rPr>
        <w:t>ی</w:t>
      </w:r>
      <w:r w:rsidR="00471D2E">
        <w:rPr>
          <w:rtl/>
        </w:rPr>
        <w:t xml:space="preserve"> أسلم،و کانت أکثر فتوح العجم ع</w:t>
      </w:r>
      <w:r w:rsidR="003653A2">
        <w:rPr>
          <w:rtl/>
        </w:rPr>
        <w:t>ل</w:t>
      </w:r>
      <w:r w:rsidR="00C27523">
        <w:rPr>
          <w:rFonts w:hint="cs"/>
          <w:rtl/>
        </w:rPr>
        <w:t>ى</w:t>
      </w:r>
      <w:r w:rsidR="00471D2E">
        <w:rPr>
          <w:rtl/>
        </w:rPr>
        <w:t xml:space="preserve"> </w:t>
      </w:r>
      <w:r w:rsidR="003653A2">
        <w:rPr>
          <w:rFonts w:hint="cs"/>
          <w:rtl/>
        </w:rPr>
        <w:t>یدي</w:t>
      </w:r>
      <w:r w:rsidR="00471D2E">
        <w:rPr>
          <w:rFonts w:hint="eastAsia"/>
          <w:rtl/>
        </w:rPr>
        <w:t>ه</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r w:rsidRPr="008C6066">
        <w:rPr>
          <w:rStyle w:val="libBold1Char"/>
          <w:rFonts w:hint="eastAsia"/>
          <w:rtl/>
        </w:rPr>
        <w:t>أقول</w:t>
      </w:r>
      <w:r w:rsidR="00471D2E">
        <w:rPr>
          <w:rtl/>
        </w:rPr>
        <w:t>:</w:t>
      </w:r>
      <w:r w:rsidR="00C27523">
        <w:rPr>
          <w:rFonts w:hint="cs"/>
          <w:rtl/>
        </w:rPr>
        <w:t xml:space="preserve"> </w:t>
      </w:r>
      <w:r w:rsidR="00471D2E">
        <w:rPr>
          <w:rFonts w:hint="eastAsia"/>
          <w:rtl/>
        </w:rPr>
        <w:t>و</w:t>
      </w:r>
      <w:r w:rsidR="00471D2E">
        <w:rPr>
          <w:rtl/>
        </w:rPr>
        <w:t xml:space="preserve"> تقدّم </w:t>
      </w:r>
      <w:r w:rsidR="009640A2" w:rsidRPr="00C27523">
        <w:rPr>
          <w:rtl/>
        </w:rPr>
        <w:t>في</w:t>
      </w:r>
      <w:r w:rsidR="00C74BB8" w:rsidRPr="00C27523">
        <w:rPr>
          <w:rFonts w:hint="eastAsia"/>
          <w:rtl/>
        </w:rPr>
        <w:t>(</w:t>
      </w:r>
      <w:r w:rsidR="00471D2E" w:rsidRPr="00C27523">
        <w:rPr>
          <w:rFonts w:hint="eastAsia"/>
          <w:rtl/>
        </w:rPr>
        <w:t>شجع</w:t>
      </w:r>
      <w:r w:rsidR="00C74BB8" w:rsidRPr="00C27523">
        <w:rPr>
          <w:rFonts w:hint="eastAsia"/>
          <w:rtl/>
        </w:rPr>
        <w:t>)</w:t>
      </w:r>
      <w:r w:rsidR="00471D2E" w:rsidRPr="00C27523">
        <w:rPr>
          <w:rFonts w:hint="eastAsia"/>
          <w:rtl/>
        </w:rPr>
        <w:t>ما</w:t>
      </w:r>
      <w:r w:rsidR="00471D2E" w:rsidRPr="00C27523">
        <w:rPr>
          <w:rtl/>
        </w:rPr>
        <w:t xml:space="preserve"> </w:t>
      </w:r>
      <w:r w:rsidR="00471D2E" w:rsidRPr="00C27523">
        <w:rPr>
          <w:rFonts w:hint="cs"/>
          <w:rtl/>
        </w:rPr>
        <w:t>ی</w:t>
      </w:r>
      <w:r w:rsidR="00471D2E" w:rsidRPr="00C27523">
        <w:rPr>
          <w:rFonts w:hint="eastAsia"/>
          <w:rtl/>
        </w:rPr>
        <w:t>تعلق</w:t>
      </w:r>
      <w:r w:rsidR="00471D2E">
        <w:rPr>
          <w:rtl/>
        </w:rPr>
        <w:t xml:space="preserve"> به.و </w:t>
      </w:r>
      <w:r w:rsidR="009640A2">
        <w:rPr>
          <w:rtl/>
        </w:rPr>
        <w:t>في</w:t>
      </w:r>
      <w:r w:rsidR="00471D2E">
        <w:rPr>
          <w:rtl/>
        </w:rPr>
        <w:t>:</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ق:</w:t>
      </w:r>
      <w:r w:rsidR="0094408E">
        <w:rPr>
          <w:rtl/>
        </w:rPr>
        <w:t>322</w:t>
      </w:r>
      <w:r w:rsidR="00471D2E">
        <w:rPr>
          <w:rtl/>
        </w:rPr>
        <w:t>/</w:t>
      </w:r>
      <w:r w:rsidR="0094408E">
        <w:rPr>
          <w:rtl/>
        </w:rPr>
        <w:t>28</w:t>
      </w:r>
      <w:r w:rsidR="00471D2E">
        <w:rPr>
          <w:rtl/>
        </w:rPr>
        <w:t>/</w:t>
      </w:r>
      <w:r w:rsidR="0094408E">
        <w:rPr>
          <w:rtl/>
        </w:rPr>
        <w:t>6</w:t>
      </w:r>
      <w:r w:rsidR="00471D2E">
        <w:rPr>
          <w:rtl/>
        </w:rPr>
        <w:t>،ج:</w:t>
      </w:r>
      <w:r w:rsidR="0094408E">
        <w:rPr>
          <w:rtl/>
        </w:rPr>
        <w:t>103</w:t>
      </w:r>
      <w:r w:rsidR="00471D2E">
        <w:rPr>
          <w:rtl/>
        </w:rPr>
        <w:t>/</w:t>
      </w:r>
      <w:r w:rsidR="0094408E">
        <w:rPr>
          <w:rtl/>
        </w:rPr>
        <w:t>18</w:t>
      </w:r>
      <w:r w:rsidR="00471D2E">
        <w:rPr>
          <w:rtl/>
        </w:rPr>
        <w:t>.</w:t>
      </w:r>
    </w:p>
    <w:p w:rsidR="008C6066" w:rsidRDefault="00DE3D9F" w:rsidP="00C27523">
      <w:pPr>
        <w:pStyle w:val="libFootnote0"/>
        <w:rPr>
          <w:rtl/>
        </w:rPr>
      </w:pPr>
      <w:r>
        <w:rPr>
          <w:rtl/>
        </w:rPr>
        <w:t>(2)</w:t>
      </w:r>
      <w:r w:rsidR="00471D2E">
        <w:rPr>
          <w:rtl/>
        </w:rPr>
        <w:t xml:space="preserve"> ق:</w:t>
      </w:r>
      <w:r w:rsidR="0094408E">
        <w:rPr>
          <w:rtl/>
        </w:rPr>
        <w:t>657</w:t>
      </w:r>
      <w:r w:rsidR="00471D2E">
        <w:rPr>
          <w:rtl/>
        </w:rPr>
        <w:t>/</w:t>
      </w:r>
      <w:r w:rsidR="0094408E">
        <w:rPr>
          <w:rtl/>
        </w:rPr>
        <w:t>63</w:t>
      </w:r>
      <w:r w:rsidR="00471D2E">
        <w:rPr>
          <w:rtl/>
        </w:rPr>
        <w:t>/</w:t>
      </w:r>
      <w:r w:rsidR="0094408E">
        <w:rPr>
          <w:rtl/>
        </w:rPr>
        <w:t>6</w:t>
      </w:r>
      <w:r w:rsidR="00471D2E">
        <w:rPr>
          <w:rtl/>
        </w:rPr>
        <w:t>،ج:</w:t>
      </w:r>
      <w:r w:rsidR="0094408E">
        <w:rPr>
          <w:rtl/>
        </w:rPr>
        <w:t>356</w:t>
      </w:r>
      <w:r w:rsidR="00471D2E">
        <w:rPr>
          <w:rtl/>
        </w:rPr>
        <w:t>/</w:t>
      </w:r>
      <w:r w:rsidR="0094408E">
        <w:rPr>
          <w:rtl/>
        </w:rPr>
        <w:t>21</w:t>
      </w:r>
      <w:r w:rsidR="00471D2E">
        <w:rPr>
          <w:rtl/>
        </w:rPr>
        <w:t>.</w:t>
      </w:r>
    </w:p>
    <w:p w:rsidR="008C6066" w:rsidRDefault="00DE3D9F" w:rsidP="00C27523">
      <w:pPr>
        <w:pStyle w:val="libFootnote0"/>
        <w:rPr>
          <w:rtl/>
        </w:rPr>
      </w:pPr>
      <w:r>
        <w:rPr>
          <w:rtl/>
        </w:rPr>
        <w:t>(3)</w:t>
      </w:r>
      <w:r w:rsidR="00471D2E">
        <w:rPr>
          <w:rtl/>
        </w:rPr>
        <w:t xml:space="preserve"> ق:</w:t>
      </w:r>
      <w:r w:rsidR="0094408E">
        <w:rPr>
          <w:rtl/>
        </w:rPr>
        <w:t>657</w:t>
      </w:r>
      <w:r w:rsidR="00471D2E">
        <w:rPr>
          <w:rtl/>
        </w:rPr>
        <w:t>/</w:t>
      </w:r>
      <w:r w:rsidR="0094408E">
        <w:rPr>
          <w:rtl/>
        </w:rPr>
        <w:t>63</w:t>
      </w:r>
      <w:r w:rsidR="00471D2E">
        <w:rPr>
          <w:rtl/>
        </w:rPr>
        <w:t>/</w:t>
      </w:r>
      <w:r w:rsidR="0094408E">
        <w:rPr>
          <w:rtl/>
        </w:rPr>
        <w:t>6</w:t>
      </w:r>
      <w:r w:rsidR="00471D2E">
        <w:rPr>
          <w:rtl/>
        </w:rPr>
        <w:t>،ج:</w:t>
      </w:r>
      <w:r w:rsidR="0094408E">
        <w:rPr>
          <w:rtl/>
        </w:rPr>
        <w:t>356</w:t>
      </w:r>
      <w:r w:rsidR="00471D2E">
        <w:rPr>
          <w:rtl/>
        </w:rPr>
        <w:t>/</w:t>
      </w:r>
      <w:r w:rsidR="0094408E">
        <w:rPr>
          <w:rtl/>
        </w:rPr>
        <w:t>21</w:t>
      </w:r>
      <w:r w:rsidR="00471D2E">
        <w:rPr>
          <w:rtl/>
        </w:rPr>
        <w:t>.</w:t>
      </w:r>
    </w:p>
    <w:p w:rsidR="008C6066" w:rsidRDefault="00DE3D9F" w:rsidP="00C27523">
      <w:pPr>
        <w:pStyle w:val="libFootnote0"/>
        <w:rPr>
          <w:rtl/>
        </w:rPr>
      </w:pPr>
      <w:r>
        <w:rPr>
          <w:rtl/>
        </w:rPr>
        <w:t>(4)</w:t>
      </w:r>
      <w:r w:rsidR="00471D2E">
        <w:rPr>
          <w:rtl/>
        </w:rPr>
        <w:t xml:space="preserve"> ق:</w:t>
      </w:r>
      <w:r w:rsidR="0094408E">
        <w:rPr>
          <w:rtl/>
        </w:rPr>
        <w:t>221</w:t>
      </w:r>
      <w:r w:rsidR="00471D2E">
        <w:rPr>
          <w:rtl/>
        </w:rPr>
        <w:t>/</w:t>
      </w:r>
      <w:r w:rsidR="0094408E">
        <w:rPr>
          <w:rtl/>
        </w:rPr>
        <w:t>38</w:t>
      </w:r>
      <w:r w:rsidR="00471D2E">
        <w:rPr>
          <w:rtl/>
        </w:rPr>
        <w:t>/</w:t>
      </w:r>
      <w:r w:rsidR="0094408E">
        <w:rPr>
          <w:rtl/>
        </w:rPr>
        <w:t>3</w:t>
      </w:r>
      <w:r w:rsidR="00471D2E">
        <w:rPr>
          <w:rtl/>
        </w:rPr>
        <w:t>،ج:</w:t>
      </w:r>
      <w:r w:rsidR="0094408E">
        <w:rPr>
          <w:rtl/>
        </w:rPr>
        <w:t>110</w:t>
      </w:r>
      <w:r w:rsidR="00471D2E">
        <w:rPr>
          <w:rtl/>
        </w:rPr>
        <w:t>/</w:t>
      </w:r>
      <w:r w:rsidR="0094408E">
        <w:rPr>
          <w:rtl/>
        </w:rPr>
        <w:t>7</w:t>
      </w:r>
      <w:r w:rsidR="00471D2E">
        <w:rPr>
          <w:rtl/>
        </w:rPr>
        <w:t>.</w:t>
      </w:r>
    </w:p>
    <w:p w:rsidR="008C6066" w:rsidRDefault="00DE3D9F" w:rsidP="00C27523">
      <w:pPr>
        <w:pStyle w:val="libFootnote0"/>
        <w:rPr>
          <w:rtl/>
        </w:rPr>
      </w:pPr>
      <w:r>
        <w:rPr>
          <w:rtl/>
        </w:rPr>
        <w:t>(5)</w:t>
      </w:r>
      <w:r w:rsidR="00471D2E">
        <w:rPr>
          <w:rtl/>
        </w:rPr>
        <w:t xml:space="preserve"> ق:</w:t>
      </w:r>
      <w:r w:rsidR="0094408E">
        <w:rPr>
          <w:rtl/>
        </w:rPr>
        <w:t>530</w:t>
      </w:r>
      <w:r w:rsidR="00471D2E">
        <w:rPr>
          <w:rtl/>
        </w:rPr>
        <w:t>/</w:t>
      </w:r>
      <w:r w:rsidR="0094408E">
        <w:rPr>
          <w:rtl/>
        </w:rPr>
        <w:t>105</w:t>
      </w:r>
      <w:r w:rsidR="00471D2E">
        <w:rPr>
          <w:rtl/>
        </w:rPr>
        <w:t>/</w:t>
      </w:r>
      <w:r w:rsidR="0094408E">
        <w:rPr>
          <w:rtl/>
        </w:rPr>
        <w:t>9</w:t>
      </w:r>
      <w:r w:rsidR="00471D2E">
        <w:rPr>
          <w:rtl/>
        </w:rPr>
        <w:t>،ج:</w:t>
      </w:r>
      <w:r w:rsidR="0094408E">
        <w:rPr>
          <w:rtl/>
        </w:rPr>
        <w:t>96</w:t>
      </w:r>
      <w:r w:rsidR="00471D2E">
        <w:rPr>
          <w:rtl/>
        </w:rPr>
        <w:t>/</w:t>
      </w:r>
      <w:r w:rsidR="0094408E">
        <w:rPr>
          <w:rtl/>
        </w:rPr>
        <w:t>41</w:t>
      </w:r>
      <w:r w:rsidR="00471D2E">
        <w:rPr>
          <w:rtl/>
        </w:rPr>
        <w:t>.</w:t>
      </w:r>
    </w:p>
    <w:p w:rsidR="00C27523" w:rsidRDefault="00C27523" w:rsidP="00C27523">
      <w:pPr>
        <w:pStyle w:val="libNormal"/>
        <w:rPr>
          <w:rtl/>
        </w:rPr>
      </w:pPr>
      <w:r>
        <w:rPr>
          <w:rFonts w:hint="eastAsia"/>
          <w:rtl/>
        </w:rPr>
        <w:br w:type="page"/>
      </w:r>
    </w:p>
    <w:p w:rsidR="008C6066" w:rsidRDefault="008C6066" w:rsidP="00C27523">
      <w:pPr>
        <w:pStyle w:val="libNormal"/>
        <w:rPr>
          <w:rtl/>
        </w:rPr>
      </w:pPr>
      <w:r w:rsidRPr="008C6066">
        <w:rPr>
          <w:rStyle w:val="libBold1Char"/>
          <w:rFonts w:hint="eastAsia"/>
          <w:rtl/>
        </w:rPr>
        <w:t>تنقیح المقال</w:t>
      </w:r>
      <w:r w:rsidR="00471D2E">
        <w:rPr>
          <w:rtl/>
        </w:rPr>
        <w:t>: عمرو بن م</w:t>
      </w:r>
      <w:r w:rsidR="00685D3F">
        <w:rPr>
          <w:rtl/>
        </w:rPr>
        <w:t>عدي</w:t>
      </w:r>
      <w:r w:rsidR="00471D2E">
        <w:rPr>
          <w:rtl/>
        </w:rPr>
        <w:t xml:space="preserve"> کرب الزب</w:t>
      </w:r>
      <w:r w:rsidR="003653A2">
        <w:rPr>
          <w:rFonts w:hint="cs"/>
          <w:rtl/>
        </w:rPr>
        <w:t>یدي</w:t>
      </w:r>
      <w:r w:rsidR="00471D2E">
        <w:rPr>
          <w:rtl/>
        </w:rPr>
        <w:t xml:space="preserve"> المذحج</w:t>
      </w:r>
      <w:r w:rsidR="00C27523">
        <w:rPr>
          <w:rFonts w:hint="cs"/>
          <w:rtl/>
        </w:rPr>
        <w:t>ي</w:t>
      </w:r>
      <w:r w:rsidR="00471D2E">
        <w:rPr>
          <w:rtl/>
        </w:rPr>
        <w:t xml:space="preserve"> أبو ثور،آمن بال</w:t>
      </w:r>
      <w:r w:rsidR="003653A2">
        <w:rPr>
          <w:rtl/>
        </w:rPr>
        <w:t>نبيّ</w:t>
      </w:r>
      <w:r w:rsidR="00471D2E">
        <w:rPr>
          <w:rtl/>
        </w:rPr>
        <w:t xml:space="preserve"> </w:t>
      </w:r>
      <w:r w:rsidRPr="008C6066">
        <w:rPr>
          <w:rStyle w:val="libAlaemChar"/>
          <w:rtl/>
        </w:rPr>
        <w:t>صلى‌الله‌عليه‌وآله‌وسلم</w:t>
      </w:r>
      <w:r w:rsidR="00471D2E">
        <w:rPr>
          <w:rtl/>
        </w:rPr>
        <w:t xml:space="preserve">ثمّ ارتدّ بعد وفاته ثمّ اضطرّ </w:t>
      </w:r>
      <w:r w:rsidR="003653A2">
        <w:rPr>
          <w:rtl/>
        </w:rPr>
        <w:t>الى</w:t>
      </w:r>
      <w:r w:rsidR="00471D2E">
        <w:rPr>
          <w:rtl/>
        </w:rPr>
        <w:t xml:space="preserve"> العود </w:t>
      </w:r>
      <w:r w:rsidR="003653A2">
        <w:rPr>
          <w:rtl/>
        </w:rPr>
        <w:t>الى</w:t>
      </w:r>
      <w:r w:rsidR="00471D2E">
        <w:rPr>
          <w:rtl/>
        </w:rPr>
        <w:t xml:space="preserve"> الإسلام و شهد </w:t>
      </w:r>
      <w:r w:rsidR="003653A2">
        <w:rPr>
          <w:rtl/>
        </w:rPr>
        <w:t>الى</w:t>
      </w:r>
      <w:r w:rsidR="00471D2E">
        <w:rPr>
          <w:rFonts w:hint="eastAsia"/>
          <w:rtl/>
        </w:rPr>
        <w:t>رموک</w:t>
      </w:r>
      <w:r w:rsidR="00471D2E">
        <w:rPr>
          <w:rtl/>
        </w:rPr>
        <w:t xml:space="preserve"> ثمّ القادس</w:t>
      </w:r>
      <w:r w:rsidR="00471D2E">
        <w:rPr>
          <w:rFonts w:hint="cs"/>
          <w:rtl/>
        </w:rPr>
        <w:t>ی</w:t>
      </w:r>
      <w:r w:rsidR="00471D2E">
        <w:rPr>
          <w:rFonts w:hint="eastAsia"/>
          <w:rtl/>
        </w:rPr>
        <w:t>ه</w:t>
      </w:r>
      <w:r w:rsidR="00471D2E">
        <w:rPr>
          <w:rtl/>
        </w:rPr>
        <w:t xml:space="preserve"> و مات بها عطشا، و ق</w:t>
      </w:r>
      <w:r w:rsidR="00471D2E">
        <w:rPr>
          <w:rFonts w:hint="cs"/>
          <w:rtl/>
        </w:rPr>
        <w:t>ی</w:t>
      </w:r>
      <w:r w:rsidR="00471D2E">
        <w:rPr>
          <w:rFonts w:hint="eastAsia"/>
          <w:rtl/>
        </w:rPr>
        <w:t>ل</w:t>
      </w:r>
      <w:r w:rsidR="00471D2E">
        <w:rPr>
          <w:rtl/>
        </w:rPr>
        <w:t xml:space="preserve"> مات </w:t>
      </w:r>
      <w:r w:rsidR="002E78B4">
        <w:rPr>
          <w:rtl/>
        </w:rPr>
        <w:t>سنة</w:t>
      </w:r>
      <w:r w:rsidR="00471D2E">
        <w:rPr>
          <w:rtl/>
        </w:rPr>
        <w:t xml:space="preserve"> إحد</w:t>
      </w:r>
      <w:r w:rsidR="00471D2E">
        <w:rPr>
          <w:rFonts w:hint="cs"/>
          <w:rtl/>
        </w:rPr>
        <w:t>ی</w:t>
      </w:r>
      <w:r w:rsidR="00471D2E">
        <w:rPr>
          <w:rtl/>
        </w:rPr>
        <w:t xml:space="preserve"> و عشر</w:t>
      </w:r>
      <w:r w:rsidR="00471D2E">
        <w:rPr>
          <w:rFonts w:hint="cs"/>
          <w:rtl/>
        </w:rPr>
        <w:t>ی</w:t>
      </w:r>
      <w:r w:rsidR="00471D2E">
        <w:rPr>
          <w:rFonts w:hint="eastAsia"/>
          <w:rtl/>
        </w:rPr>
        <w:t>ن</w:t>
      </w:r>
      <w:r w:rsidR="00471D2E">
        <w:rPr>
          <w:rtl/>
        </w:rPr>
        <w:t xml:space="preserve"> بعد أن شهد </w:t>
      </w:r>
      <w:r w:rsidR="00EB4AA5">
        <w:rPr>
          <w:rtl/>
        </w:rPr>
        <w:t>وقعة</w:t>
      </w:r>
      <w:r w:rsidR="00471D2E">
        <w:rPr>
          <w:rtl/>
        </w:rPr>
        <w:t xml:space="preserve"> نهاوند </w:t>
      </w:r>
      <w:r w:rsidR="009640A2">
        <w:rPr>
          <w:rtl/>
        </w:rPr>
        <w:t>في</w:t>
      </w:r>
      <w:r w:rsidR="00471D2E">
        <w:rPr>
          <w:rtl/>
        </w:rPr>
        <w:t xml:space="preserve"> </w:t>
      </w:r>
      <w:r w:rsidR="0022387C">
        <w:rPr>
          <w:rtl/>
        </w:rPr>
        <w:t>قریة</w:t>
      </w:r>
      <w:r w:rsidR="00471D2E">
        <w:rPr>
          <w:rtl/>
        </w:rPr>
        <w:t xml:space="preserve"> من قراه</w:t>
      </w:r>
      <w:r w:rsidR="00471D2E">
        <w:rPr>
          <w:rFonts w:hint="eastAsia"/>
          <w:rtl/>
        </w:rPr>
        <w:t>ا،</w:t>
      </w:r>
      <w:r w:rsidR="00067415">
        <w:rPr>
          <w:rFonts w:hint="eastAsia"/>
          <w:rtl/>
        </w:rPr>
        <w:t>انتهى</w:t>
      </w:r>
      <w:r w:rsidR="00471D2E">
        <w:rPr>
          <w:rtl/>
        </w:rPr>
        <w:t xml:space="preserve">.و له </w:t>
      </w:r>
      <w:r w:rsidR="009640A2">
        <w:rPr>
          <w:rtl/>
        </w:rPr>
        <w:t>في</w:t>
      </w:r>
      <w:r w:rsidR="00471D2E">
        <w:rPr>
          <w:rtl/>
        </w:rPr>
        <w:t xml:space="preserve"> نهاوند قبر مشهور.</w:t>
      </w:r>
    </w:p>
    <w:p w:rsidR="008C6066" w:rsidRDefault="00471D2E" w:rsidP="00C27523">
      <w:pPr>
        <w:pStyle w:val="libCenterBold1"/>
        <w:rPr>
          <w:rtl/>
        </w:rPr>
      </w:pPr>
      <w:r>
        <w:rPr>
          <w:rFonts w:hint="eastAsia"/>
          <w:rtl/>
        </w:rPr>
        <w:t>أبو</w:t>
      </w:r>
      <w:r>
        <w:rPr>
          <w:rtl/>
        </w:rPr>
        <w:t xml:space="preserve"> عمرو بن العلاء القار</w:t>
      </w:r>
      <w:r w:rsidR="00C27523">
        <w:rPr>
          <w:rFonts w:hint="cs"/>
          <w:rtl/>
        </w:rPr>
        <w:t>ي</w:t>
      </w:r>
    </w:p>
    <w:p w:rsidR="008C6066" w:rsidRDefault="00471D2E" w:rsidP="00471D2E">
      <w:pPr>
        <w:pStyle w:val="libNormal"/>
        <w:rPr>
          <w:rtl/>
        </w:rPr>
      </w:pPr>
      <w:r>
        <w:rPr>
          <w:rFonts w:hint="eastAsia"/>
          <w:rtl/>
        </w:rPr>
        <w:t>أبو</w:t>
      </w:r>
      <w:r>
        <w:rPr>
          <w:rtl/>
        </w:rPr>
        <w:t xml:space="preserve"> عمرو بن العلاء أحد القرّاء ال</w:t>
      </w:r>
      <w:r w:rsidR="00E873E0">
        <w:rPr>
          <w:rtl/>
        </w:rPr>
        <w:t>سبعة</w:t>
      </w:r>
      <w:r>
        <w:rPr>
          <w:rtl/>
        </w:rPr>
        <w:t>.</w:t>
      </w:r>
    </w:p>
    <w:p w:rsidR="008C6066" w:rsidRDefault="00471D2E" w:rsidP="00C27523">
      <w:pPr>
        <w:pStyle w:val="libNormal"/>
        <w:rPr>
          <w:rtl/>
        </w:rPr>
      </w:pPr>
      <w:r w:rsidRPr="00C27523">
        <w:rPr>
          <w:rStyle w:val="libBold1Char"/>
          <w:rFonts w:hint="eastAsia"/>
          <w:rtl/>
        </w:rPr>
        <w:t>مجالس</w:t>
      </w:r>
      <w:r w:rsidRPr="00C27523">
        <w:rPr>
          <w:rStyle w:val="libBold1Char"/>
          <w:rtl/>
        </w:rPr>
        <w:t xml:space="preserve"> الم</w:t>
      </w:r>
      <w:r w:rsidR="009640A2" w:rsidRPr="00C27523">
        <w:rPr>
          <w:rStyle w:val="libBold1Char"/>
          <w:rtl/>
        </w:rPr>
        <w:t>في</w:t>
      </w:r>
      <w:r w:rsidRPr="00C27523">
        <w:rPr>
          <w:rStyle w:val="libBold1Char"/>
          <w:rFonts w:hint="eastAsia"/>
          <w:rtl/>
        </w:rPr>
        <w:t>د</w:t>
      </w:r>
      <w:r>
        <w:rPr>
          <w:rtl/>
        </w:rPr>
        <w:t>:عن ع</w:t>
      </w:r>
      <w:r>
        <w:rPr>
          <w:rFonts w:hint="cs"/>
          <w:rtl/>
        </w:rPr>
        <w:t>ی</w:t>
      </w:r>
      <w:r>
        <w:rPr>
          <w:rFonts w:hint="eastAsia"/>
          <w:rtl/>
        </w:rPr>
        <w:t>س</w:t>
      </w:r>
      <w:r>
        <w:rPr>
          <w:rFonts w:hint="cs"/>
          <w:rtl/>
        </w:rPr>
        <w:t>ی</w:t>
      </w:r>
      <w:r>
        <w:rPr>
          <w:rtl/>
        </w:rPr>
        <w:t xml:space="preserve"> بن عمر قال: سأل رجل أبا عمرو بن العلاء </w:t>
      </w:r>
      <w:r w:rsidR="00FC7037">
        <w:rPr>
          <w:rtl/>
        </w:rPr>
        <w:t>حاجة</w:t>
      </w:r>
      <w:r>
        <w:rPr>
          <w:rtl/>
        </w:rPr>
        <w:t xml:space="preserve"> فو</w:t>
      </w:r>
      <w:r w:rsidR="00EF2F04">
        <w:rPr>
          <w:rtl/>
        </w:rPr>
        <w:t>عدة</w:t>
      </w:r>
      <w:r>
        <w:rPr>
          <w:rtl/>
        </w:rPr>
        <w:t xml:space="preserve"> ثمّ انّ ال</w:t>
      </w:r>
      <w:r w:rsidR="00FC7037">
        <w:rPr>
          <w:rtl/>
        </w:rPr>
        <w:t>حاجة</w:t>
      </w:r>
      <w:r>
        <w:rPr>
          <w:rtl/>
        </w:rPr>
        <w:t xml:space="preserve"> تعذّرت ع</w:t>
      </w:r>
      <w:r w:rsidR="003653A2">
        <w:rPr>
          <w:rtl/>
        </w:rPr>
        <w:t>ل</w:t>
      </w:r>
      <w:r w:rsidR="00C27523">
        <w:rPr>
          <w:rFonts w:hint="cs"/>
          <w:rtl/>
        </w:rPr>
        <w:t>ى</w:t>
      </w:r>
      <w:r>
        <w:rPr>
          <w:rtl/>
        </w:rPr>
        <w:t xml:space="preserve"> </w:t>
      </w:r>
      <w:r w:rsidR="009640A2">
        <w:rPr>
          <w:rtl/>
        </w:rPr>
        <w:t>أبي</w:t>
      </w:r>
      <w:r>
        <w:rPr>
          <w:rtl/>
        </w:rPr>
        <w:t xml:space="preserve"> عمرو ف</w:t>
      </w:r>
      <w:r w:rsidR="00841CC1">
        <w:rPr>
          <w:rtl/>
        </w:rPr>
        <w:t>لقي</w:t>
      </w:r>
      <w:r>
        <w:rPr>
          <w:rFonts w:hint="eastAsia"/>
          <w:rtl/>
        </w:rPr>
        <w:t>ه</w:t>
      </w:r>
      <w:r>
        <w:rPr>
          <w:rtl/>
        </w:rPr>
        <w:t xml:space="preserve"> الرجل بعد ذلک فقال له:</w:t>
      </w:r>
      <w:r>
        <w:rPr>
          <w:rFonts w:hint="cs"/>
          <w:rtl/>
        </w:rPr>
        <w:t>ی</w:t>
      </w:r>
      <w:r>
        <w:rPr>
          <w:rFonts w:hint="eastAsia"/>
          <w:rtl/>
        </w:rPr>
        <w:t>ا</w:t>
      </w:r>
      <w:r>
        <w:rPr>
          <w:rtl/>
        </w:rPr>
        <w:t xml:space="preserve"> أبا عمرو وعدتن</w:t>
      </w:r>
      <w:r w:rsidR="00C27523">
        <w:rPr>
          <w:rFonts w:hint="cs"/>
          <w:rtl/>
        </w:rPr>
        <w:t>ي</w:t>
      </w:r>
      <w:r>
        <w:rPr>
          <w:rtl/>
        </w:rPr>
        <w:t xml:space="preserve"> وعدا فلم تنجزه،قال أبو عمرو:فمن أ</w:t>
      </w:r>
      <w:r w:rsidR="00800CD3">
        <w:rPr>
          <w:rtl/>
        </w:rPr>
        <w:t>وليّ</w:t>
      </w:r>
      <w:r>
        <w:rPr>
          <w:rtl/>
        </w:rPr>
        <w:t xml:space="preserve"> بالغمّ أنا أو أنت؟فقال الرجل:</w:t>
      </w:r>
      <w:r w:rsidR="00C27523">
        <w:rPr>
          <w:rFonts w:hint="cs"/>
          <w:rtl/>
        </w:rPr>
        <w:t xml:space="preserve"> </w:t>
      </w:r>
      <w:r>
        <w:rPr>
          <w:rFonts w:hint="eastAsia"/>
          <w:rtl/>
        </w:rPr>
        <w:t>أنا،فقال</w:t>
      </w:r>
      <w:r>
        <w:rPr>
          <w:rtl/>
        </w:rPr>
        <w:t xml:space="preserve"> أبو عمرو:لا و اللّه بل أنا،فقال له الرجل:و ک</w:t>
      </w:r>
      <w:r>
        <w:rPr>
          <w:rFonts w:hint="cs"/>
          <w:rtl/>
        </w:rPr>
        <w:t>ی</w:t>
      </w:r>
      <w:r>
        <w:rPr>
          <w:rFonts w:hint="eastAsia"/>
          <w:rtl/>
        </w:rPr>
        <w:t>ف</w:t>
      </w:r>
      <w:r>
        <w:rPr>
          <w:rtl/>
        </w:rPr>
        <w:t xml:space="preserve"> ذاک؟فقال:لأنّن</w:t>
      </w:r>
      <w:r w:rsidR="00C27523">
        <w:rPr>
          <w:rFonts w:hint="cs"/>
          <w:rtl/>
        </w:rPr>
        <w:t>ي</w:t>
      </w:r>
      <w:r>
        <w:rPr>
          <w:rtl/>
        </w:rPr>
        <w:t xml:space="preserve"> وعدتک وعدا فأبت بفرح الوعد و أبت بهمّ ال</w:t>
      </w:r>
      <w:r w:rsidR="003653A2">
        <w:rPr>
          <w:rtl/>
        </w:rPr>
        <w:t>أي</w:t>
      </w:r>
      <w:r>
        <w:rPr>
          <w:rFonts w:hint="eastAsia"/>
          <w:rtl/>
        </w:rPr>
        <w:t>جاز</w:t>
      </w:r>
      <w:r>
        <w:rPr>
          <w:rtl/>
        </w:rPr>
        <w:t xml:space="preserve"> و بتّ فرحا مسرورا و بتّ </w:t>
      </w:r>
      <w:r w:rsidR="003653A2">
        <w:rPr>
          <w:rtl/>
        </w:rPr>
        <w:t>لي</w:t>
      </w:r>
      <w:r>
        <w:rPr>
          <w:rFonts w:hint="eastAsia"/>
          <w:rtl/>
        </w:rPr>
        <w:t>لت</w:t>
      </w:r>
      <w:r w:rsidR="00C27523">
        <w:rPr>
          <w:rFonts w:hint="cs"/>
          <w:rtl/>
        </w:rPr>
        <w:t>ي</w:t>
      </w:r>
      <w:r>
        <w:rPr>
          <w:rtl/>
        </w:rPr>
        <w:t xml:space="preserve"> مفکّرا مغموما ثمّ عاق القدر عن بلوغ الإراده ف</w:t>
      </w:r>
      <w:r w:rsidR="00841CC1">
        <w:rPr>
          <w:rtl/>
        </w:rPr>
        <w:t>لقي</w:t>
      </w:r>
      <w:r>
        <w:rPr>
          <w:rFonts w:hint="eastAsia"/>
          <w:rtl/>
        </w:rPr>
        <w:t>تن</w:t>
      </w:r>
      <w:r w:rsidR="00C27523">
        <w:rPr>
          <w:rFonts w:hint="cs"/>
          <w:rtl/>
        </w:rPr>
        <w:t>ي</w:t>
      </w:r>
      <w:r>
        <w:rPr>
          <w:rtl/>
        </w:rPr>
        <w:t xml:space="preserve"> مذلاّ و </w:t>
      </w:r>
      <w:r w:rsidR="00841CC1">
        <w:rPr>
          <w:rtl/>
        </w:rPr>
        <w:t>لقي</w:t>
      </w:r>
      <w:r>
        <w:rPr>
          <w:rFonts w:hint="eastAsia"/>
          <w:rtl/>
        </w:rPr>
        <w:t>تک</w:t>
      </w:r>
      <w:r>
        <w:rPr>
          <w:rtl/>
        </w:rPr>
        <w:t xml:space="preserve"> محتشما </w:t>
      </w:r>
      <w:r w:rsidRPr="009D640D">
        <w:rPr>
          <w:rStyle w:val="libFootnotenumChar"/>
          <w:rtl/>
        </w:rPr>
        <w:t>(1)</w:t>
      </w:r>
      <w:r>
        <w:rPr>
          <w:rtl/>
        </w:rPr>
        <w:t>.</w:t>
      </w:r>
    </w:p>
    <w:p w:rsidR="008C6066" w:rsidRDefault="008C6066" w:rsidP="00C27523">
      <w:pPr>
        <w:pStyle w:val="libNormal"/>
        <w:rPr>
          <w:rtl/>
        </w:rPr>
      </w:pPr>
      <w:r w:rsidRPr="008C6066">
        <w:rPr>
          <w:rStyle w:val="libBold1Char"/>
          <w:rFonts w:hint="eastAsia"/>
          <w:rtl/>
        </w:rPr>
        <w:t>أقول</w:t>
      </w:r>
      <w:r w:rsidR="00471D2E">
        <w:rPr>
          <w:rtl/>
        </w:rPr>
        <w:t xml:space="preserve">: اختلف </w:t>
      </w:r>
      <w:r w:rsidR="009640A2">
        <w:rPr>
          <w:rtl/>
        </w:rPr>
        <w:t>في</w:t>
      </w:r>
      <w:r w:rsidR="00471D2E">
        <w:rPr>
          <w:rtl/>
        </w:rPr>
        <w:t xml:space="preserve"> اسمه و المشهور انّه زبّان بن العلاء،قال ابن خلّکان:کان أعلم الناس بالقرآن الکر</w:t>
      </w:r>
      <w:r w:rsidR="00471D2E">
        <w:rPr>
          <w:rFonts w:hint="cs"/>
          <w:rtl/>
        </w:rPr>
        <w:t>ی</w:t>
      </w:r>
      <w:r w:rsidR="00471D2E">
        <w:rPr>
          <w:rFonts w:hint="eastAsia"/>
          <w:rtl/>
        </w:rPr>
        <w:t>م</w:t>
      </w:r>
      <w:r w:rsidR="00471D2E">
        <w:rPr>
          <w:rtl/>
        </w:rPr>
        <w:t xml:space="preserve"> و ال</w:t>
      </w:r>
      <w:r w:rsidR="00FC7037">
        <w:rPr>
          <w:rtl/>
        </w:rPr>
        <w:t>عربيّ</w:t>
      </w:r>
      <w:r w:rsidR="00C27523">
        <w:rPr>
          <w:rFonts w:hint="cs"/>
          <w:rtl/>
        </w:rPr>
        <w:t>ة</w:t>
      </w:r>
      <w:r w:rsidR="00471D2E">
        <w:rPr>
          <w:rtl/>
        </w:rPr>
        <w:t xml:space="preserve"> و الشعر و هو </w:t>
      </w:r>
      <w:r w:rsidR="009640A2">
        <w:rPr>
          <w:rtl/>
        </w:rPr>
        <w:t>في</w:t>
      </w:r>
      <w:r w:rsidR="00471D2E">
        <w:rPr>
          <w:rtl/>
        </w:rPr>
        <w:t xml:space="preserve"> النحو </w:t>
      </w:r>
      <w:r w:rsidR="009640A2">
        <w:rPr>
          <w:rtl/>
        </w:rPr>
        <w:t>في</w:t>
      </w:r>
      <w:r w:rsidR="00471D2E">
        <w:rPr>
          <w:rtl/>
        </w:rPr>
        <w:t xml:space="preserve"> الطبق</w:t>
      </w:r>
      <w:r w:rsidR="00C27523">
        <w:rPr>
          <w:rFonts w:hint="cs"/>
          <w:rtl/>
        </w:rPr>
        <w:t>ة</w:t>
      </w:r>
      <w:r w:rsidR="00471D2E">
        <w:rPr>
          <w:rtl/>
        </w:rPr>
        <w:t xml:space="preserve"> ال</w:t>
      </w:r>
      <w:r w:rsidR="00FF1263">
        <w:rPr>
          <w:rtl/>
        </w:rPr>
        <w:t>رابعة</w:t>
      </w:r>
      <w:r w:rsidR="00471D2E">
        <w:rPr>
          <w:rtl/>
        </w:rPr>
        <w:t xml:space="preserve"> من </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w:t>
      </w:r>
      <w:r w:rsidRPr="008C6066">
        <w:rPr>
          <w:rStyle w:val="libBold1Char"/>
          <w:rtl/>
        </w:rPr>
        <w:t>أقول</w:t>
      </w:r>
      <w:r w:rsidR="00471D2E">
        <w:rPr>
          <w:rtl/>
        </w:rPr>
        <w:t>: 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مبتکر النحو و علّمه أبا الأسود الدؤ</w:t>
      </w:r>
      <w:r w:rsidR="003653A2">
        <w:rPr>
          <w:rtl/>
        </w:rPr>
        <w:t>لي</w:t>
      </w:r>
      <w:r w:rsidR="00471D2E">
        <w:rPr>
          <w:rFonts w:hint="eastAsia"/>
          <w:rtl/>
        </w:rPr>
        <w:t>،و</w:t>
      </w:r>
      <w:r w:rsidR="00471D2E">
        <w:rPr>
          <w:rtl/>
        </w:rPr>
        <w:t xml:space="preserve"> أخذ من </w:t>
      </w:r>
      <w:r w:rsidR="009640A2">
        <w:rPr>
          <w:rtl/>
        </w:rPr>
        <w:t>أبي</w:t>
      </w:r>
      <w:r w:rsidR="00471D2E">
        <w:rPr>
          <w:rtl/>
        </w:rPr>
        <w:t xml:space="preserve"> الأسود ولداه عطا و أبو الحارث و م</w:t>
      </w:r>
      <w:r w:rsidR="00471D2E">
        <w:rPr>
          <w:rFonts w:hint="cs"/>
          <w:rtl/>
        </w:rPr>
        <w:t>ی</w:t>
      </w:r>
      <w:r w:rsidR="00471D2E">
        <w:rPr>
          <w:rFonts w:hint="eastAsia"/>
          <w:rtl/>
        </w:rPr>
        <w:t>مون</w:t>
      </w:r>
      <w:r w:rsidR="00471D2E">
        <w:rPr>
          <w:rtl/>
        </w:rPr>
        <w:t xml:space="preserve"> الأقرن و </w:t>
      </w:r>
      <w:r w:rsidR="00471D2E">
        <w:rPr>
          <w:rFonts w:hint="cs"/>
          <w:rtl/>
        </w:rPr>
        <w:t>ی</w:t>
      </w:r>
      <w:r w:rsidR="00471D2E">
        <w:rPr>
          <w:rFonts w:hint="eastAsia"/>
          <w:rtl/>
        </w:rPr>
        <w:t>ح</w:t>
      </w:r>
      <w:r w:rsidR="00471D2E">
        <w:rPr>
          <w:rFonts w:hint="cs"/>
          <w:rtl/>
        </w:rPr>
        <w:t>یی</w:t>
      </w:r>
      <w:r w:rsidR="00471D2E">
        <w:rPr>
          <w:rtl/>
        </w:rPr>
        <w:t xml:space="preserve"> بن </w:t>
      </w:r>
      <w:r w:rsidR="00471D2E">
        <w:rPr>
          <w:rFonts w:hint="cs"/>
          <w:rtl/>
        </w:rPr>
        <w:t>ی</w:t>
      </w:r>
      <w:r w:rsidR="00471D2E">
        <w:rPr>
          <w:rFonts w:hint="eastAsia"/>
          <w:rtl/>
        </w:rPr>
        <w:t>عمر</w:t>
      </w:r>
      <w:r w:rsidR="00471D2E">
        <w:rPr>
          <w:rtl/>
        </w:rPr>
        <w:t xml:space="preserve"> و أخذ منهم عبد اللّه بن إسحاق ال</w:t>
      </w:r>
      <w:r w:rsidR="0007771D">
        <w:rPr>
          <w:rtl/>
        </w:rPr>
        <w:t>حضرمي</w:t>
      </w:r>
      <w:r w:rsidR="00471D2E">
        <w:rPr>
          <w:rtl/>
        </w:rPr>
        <w:t xml:space="preserve"> و ع</w:t>
      </w:r>
      <w:r w:rsidR="00471D2E">
        <w:rPr>
          <w:rFonts w:hint="cs"/>
          <w:rtl/>
        </w:rPr>
        <w:t>ی</w:t>
      </w:r>
      <w:r w:rsidR="00471D2E">
        <w:rPr>
          <w:rFonts w:hint="eastAsia"/>
          <w:rtl/>
        </w:rPr>
        <w:t>س</w:t>
      </w:r>
      <w:r w:rsidR="00471D2E">
        <w:rPr>
          <w:rFonts w:hint="cs"/>
          <w:rtl/>
        </w:rPr>
        <w:t>ی</w:t>
      </w:r>
      <w:r w:rsidR="00471D2E">
        <w:rPr>
          <w:rtl/>
        </w:rPr>
        <w:t xml:space="preserve"> بن عمر الثق</w:t>
      </w:r>
      <w:r w:rsidR="009640A2">
        <w:rPr>
          <w:rtl/>
        </w:rPr>
        <w:t>في</w:t>
      </w:r>
      <w:r w:rsidR="00471D2E">
        <w:rPr>
          <w:rtl/>
        </w:rPr>
        <w:t xml:space="preserve"> و أبو عمرو بن العلاء المازن</w:t>
      </w:r>
      <w:r w:rsidR="00C27523">
        <w:rPr>
          <w:rFonts w:hint="cs"/>
          <w:rtl/>
        </w:rPr>
        <w:t>ي</w:t>
      </w:r>
      <w:r w:rsidR="00471D2E">
        <w:rPr>
          <w:rFonts w:hint="eastAsia"/>
          <w:rtl/>
        </w:rPr>
        <w:t>،و</w:t>
      </w:r>
      <w:r w:rsidR="00471D2E">
        <w:rPr>
          <w:rtl/>
        </w:rPr>
        <w:t xml:space="preserve"> کان أبو عمرو المذکور کما </w:t>
      </w:r>
      <w:r w:rsidR="009640A2">
        <w:rPr>
          <w:rtl/>
        </w:rPr>
        <w:t>في</w:t>
      </w:r>
      <w:r w:rsidR="00471D2E">
        <w:rPr>
          <w:rtl/>
        </w:rPr>
        <w:t xml:space="preserve"> آداب ال</w:t>
      </w:r>
      <w:r w:rsidR="00564FF4">
        <w:rPr>
          <w:rtl/>
        </w:rPr>
        <w:t>لغة</w:t>
      </w:r>
      <w:r w:rsidR="00471D2E">
        <w:rPr>
          <w:rtl/>
        </w:rPr>
        <w:t xml:space="preserve"> ال</w:t>
      </w:r>
      <w:r w:rsidR="0013044C">
        <w:rPr>
          <w:rtl/>
        </w:rPr>
        <w:t>عربي</w:t>
      </w:r>
      <w:r w:rsidR="00A34EF5">
        <w:rPr>
          <w:rtl/>
        </w:rPr>
        <w:t>ة</w:t>
      </w:r>
      <w:r w:rsidR="00471D2E">
        <w:rPr>
          <w:rtl/>
        </w:rPr>
        <w:t xml:space="preserve"> من أشراف العرب و وجوهها مدحه الفرزدق و غ</w:t>
      </w:r>
      <w:r w:rsidR="00471D2E">
        <w:rPr>
          <w:rFonts w:hint="cs"/>
          <w:rtl/>
        </w:rPr>
        <w:t>ی</w:t>
      </w:r>
      <w:r w:rsidR="00471D2E">
        <w:rPr>
          <w:rFonts w:hint="eastAsia"/>
          <w:rtl/>
        </w:rPr>
        <w:t>ره</w:t>
      </w:r>
      <w:r w:rsidR="00471D2E">
        <w:rPr>
          <w:rtl/>
        </w:rPr>
        <w:t xml:space="preserve"> و </w:t>
      </w:r>
      <w:r w:rsidR="00471D2E">
        <w:rPr>
          <w:rFonts w:hint="eastAsia"/>
          <w:rtl/>
        </w:rPr>
        <w:t>کان</w:t>
      </w:r>
      <w:r w:rsidR="00471D2E">
        <w:rPr>
          <w:rtl/>
        </w:rPr>
        <w:t xml:space="preserve"> أعلم الناس بالقراءات و ال</w:t>
      </w:r>
      <w:r w:rsidR="00FC7037">
        <w:rPr>
          <w:rtl/>
        </w:rPr>
        <w:t>عربيّ</w:t>
      </w:r>
      <w:r w:rsidR="00C27523">
        <w:rPr>
          <w:rFonts w:hint="cs"/>
          <w:rtl/>
        </w:rPr>
        <w:t>ة</w:t>
      </w:r>
      <w:r w:rsidR="00471D2E">
        <w:rPr>
          <w:rtl/>
        </w:rPr>
        <w:t xml:space="preserve"> و </w:t>
      </w:r>
      <w:r w:rsidR="003653A2">
        <w:rPr>
          <w:rtl/>
        </w:rPr>
        <w:t>أي</w:t>
      </w:r>
      <w:r w:rsidR="00471D2E">
        <w:rPr>
          <w:rFonts w:hint="eastAsia"/>
          <w:rtl/>
        </w:rPr>
        <w:t>ام</w:t>
      </w:r>
      <w:r w:rsidR="00471D2E">
        <w:rPr>
          <w:rtl/>
        </w:rPr>
        <w:t xml:space="preserve"> العرب و کانت دفاتره </w:t>
      </w:r>
      <w:r w:rsidR="003653A2">
        <w:rPr>
          <w:rtl/>
        </w:rPr>
        <w:t>الى</w:t>
      </w:r>
      <w:r w:rsidR="00471D2E">
        <w:rPr>
          <w:rtl/>
        </w:rPr>
        <w:t xml:space="preserve"> السقف ثمّ تنسّک فأحرقها،و کان له شغف بال</w:t>
      </w:r>
      <w:r w:rsidR="00FC7037">
        <w:rPr>
          <w:rtl/>
        </w:rPr>
        <w:t>روأية</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ق:کتاب ال</w:t>
      </w:r>
      <w:r w:rsidR="002E78B4">
        <w:rPr>
          <w:rtl/>
        </w:rPr>
        <w:t>عشرة</w:t>
      </w:r>
      <w:r w:rsidR="00C27523">
        <w:rPr>
          <w:rFonts w:hint="cs"/>
          <w:rtl/>
        </w:rPr>
        <w:t>/</w:t>
      </w:r>
      <w:r w:rsidR="0094408E">
        <w:rPr>
          <w:rtl/>
        </w:rPr>
        <w:t>144</w:t>
      </w:r>
      <w:r w:rsidR="00471D2E">
        <w:rPr>
          <w:rtl/>
        </w:rPr>
        <w:t>/</w:t>
      </w:r>
      <w:r w:rsidR="0094408E">
        <w:rPr>
          <w:rtl/>
        </w:rPr>
        <w:t>47</w:t>
      </w:r>
      <w:r w:rsidR="00471D2E">
        <w:rPr>
          <w:rtl/>
        </w:rPr>
        <w:t>،ج:</w:t>
      </w:r>
      <w:r w:rsidR="0094408E">
        <w:rPr>
          <w:rtl/>
        </w:rPr>
        <w:t>95</w:t>
      </w:r>
      <w:r w:rsidR="00471D2E">
        <w:rPr>
          <w:rtl/>
        </w:rPr>
        <w:t>/</w:t>
      </w:r>
      <w:r w:rsidR="0094408E">
        <w:rPr>
          <w:rtl/>
        </w:rPr>
        <w:t>75</w:t>
      </w:r>
      <w:r w:rsidR="00471D2E">
        <w:rPr>
          <w:rtl/>
        </w:rPr>
        <w:t>.</w:t>
      </w:r>
    </w:p>
    <w:p w:rsidR="00C27523" w:rsidRDefault="00C27523" w:rsidP="00C27523">
      <w:pPr>
        <w:pStyle w:val="libNormal"/>
        <w:rPr>
          <w:rtl/>
        </w:rPr>
      </w:pPr>
      <w:r>
        <w:rPr>
          <w:rFonts w:hint="eastAsia"/>
          <w:rtl/>
        </w:rPr>
        <w:br w:type="page"/>
      </w:r>
    </w:p>
    <w:p w:rsidR="008C6066" w:rsidRDefault="00471D2E" w:rsidP="00C27523">
      <w:pPr>
        <w:pStyle w:val="libNormal0"/>
        <w:rPr>
          <w:rtl/>
        </w:rPr>
      </w:pPr>
      <w:r>
        <w:rPr>
          <w:rFonts w:hint="eastAsia"/>
          <w:rtl/>
        </w:rPr>
        <w:t>و</w:t>
      </w:r>
      <w:r>
        <w:rPr>
          <w:rtl/>
        </w:rPr>
        <w:t xml:space="preserve"> جمع علوم العرب و أشعارهم و </w:t>
      </w:r>
      <w:r w:rsidR="003653A2">
        <w:rPr>
          <w:rtl/>
        </w:rPr>
        <w:t>عامّة</w:t>
      </w:r>
      <w:r>
        <w:rPr>
          <w:rtl/>
        </w:rPr>
        <w:t xml:space="preserve"> أخباره عن أعراب أدرکوا ال</w:t>
      </w:r>
      <w:r w:rsidR="00EB4AA5">
        <w:rPr>
          <w:rtl/>
        </w:rPr>
        <w:t>جاهلية</w:t>
      </w:r>
      <w:r>
        <w:rPr>
          <w:rFonts w:hint="eastAsia"/>
          <w:rtl/>
        </w:rPr>
        <w:t>،و</w:t>
      </w:r>
      <w:r>
        <w:rPr>
          <w:rtl/>
        </w:rPr>
        <w:t xml:space="preserve"> عنه أخذ أبو ز</w:t>
      </w:r>
      <w:r>
        <w:rPr>
          <w:rFonts w:hint="cs"/>
          <w:rtl/>
        </w:rPr>
        <w:t>ی</w:t>
      </w:r>
      <w:r>
        <w:rPr>
          <w:rFonts w:hint="eastAsia"/>
          <w:rtl/>
        </w:rPr>
        <w:t>د</w:t>
      </w:r>
      <w:r>
        <w:rPr>
          <w:rtl/>
        </w:rPr>
        <w:t xml:space="preserve"> ال</w:t>
      </w:r>
      <w:r w:rsidR="003653A2">
        <w:rPr>
          <w:rtl/>
        </w:rPr>
        <w:t>أنصاري</w:t>
      </w:r>
      <w:r>
        <w:rPr>
          <w:rtl/>
        </w:rPr>
        <w:t xml:space="preserve"> و أبو </w:t>
      </w:r>
      <w:r w:rsidR="00800CD3">
        <w:rPr>
          <w:rtl/>
        </w:rPr>
        <w:t>عبیدة</w:t>
      </w:r>
      <w:r>
        <w:rPr>
          <w:rtl/>
        </w:rPr>
        <w:t xml:space="preserve"> و الأص</w:t>
      </w:r>
      <w:r w:rsidR="003653A2">
        <w:rPr>
          <w:rtl/>
        </w:rPr>
        <w:t>معي</w:t>
      </w:r>
      <w:r>
        <w:rPr>
          <w:rtl/>
        </w:rPr>
        <w:t xml:space="preserve"> و أکثر نحا</w:t>
      </w:r>
      <w:r w:rsidR="00C27523">
        <w:rPr>
          <w:rFonts w:hint="cs"/>
          <w:rtl/>
        </w:rPr>
        <w:t>ة</w:t>
      </w:r>
      <w:r>
        <w:rPr>
          <w:rtl/>
        </w:rPr>
        <w:t xml:space="preserve"> ذلک العصر، و تقدّم </w:t>
      </w:r>
      <w:r w:rsidR="009640A2">
        <w:rPr>
          <w:rtl/>
        </w:rPr>
        <w:t>في</w:t>
      </w:r>
      <w:r>
        <w:rPr>
          <w:rtl/>
        </w:rPr>
        <w:t xml:space="preserve"> عمرو بن عب</w:t>
      </w:r>
      <w:r>
        <w:rPr>
          <w:rFonts w:hint="cs"/>
          <w:rtl/>
        </w:rPr>
        <w:t>ی</w:t>
      </w:r>
      <w:r>
        <w:rPr>
          <w:rFonts w:hint="eastAsia"/>
          <w:rtl/>
        </w:rPr>
        <w:t>د</w:t>
      </w:r>
      <w:r>
        <w:rPr>
          <w:rtl/>
        </w:rPr>
        <w:t xml:space="preserve"> ما جر</w:t>
      </w:r>
      <w:r>
        <w:rPr>
          <w:rFonts w:hint="cs"/>
          <w:rtl/>
        </w:rPr>
        <w:t>ی</w:t>
      </w:r>
      <w:r>
        <w:rPr>
          <w:rtl/>
        </w:rPr>
        <w:t xml:space="preserve"> ب</w:t>
      </w:r>
      <w:r>
        <w:rPr>
          <w:rFonts w:hint="cs"/>
          <w:rtl/>
        </w:rPr>
        <w:t>ی</w:t>
      </w:r>
      <w:r>
        <w:rPr>
          <w:rFonts w:hint="eastAsia"/>
          <w:rtl/>
        </w:rPr>
        <w:t>نهما</w:t>
      </w:r>
      <w:r>
        <w:rPr>
          <w:rtl/>
        </w:rPr>
        <w:t xml:space="preserve"> </w:t>
      </w:r>
      <w:r w:rsidR="009640A2">
        <w:rPr>
          <w:rtl/>
        </w:rPr>
        <w:t>في</w:t>
      </w:r>
      <w:r>
        <w:rPr>
          <w:rtl/>
        </w:rPr>
        <w:t xml:space="preserve"> الوعد و الوع</w:t>
      </w:r>
      <w:r>
        <w:rPr>
          <w:rFonts w:hint="cs"/>
          <w:rtl/>
        </w:rPr>
        <w:t>ی</w:t>
      </w:r>
      <w:r>
        <w:rPr>
          <w:rFonts w:hint="eastAsia"/>
          <w:rtl/>
        </w:rPr>
        <w:t>د</w:t>
      </w:r>
      <w:r>
        <w:rPr>
          <w:rtl/>
        </w:rPr>
        <w:t>.</w:t>
      </w:r>
    </w:p>
    <w:p w:rsidR="008C6066" w:rsidRDefault="00471D2E" w:rsidP="00C27523">
      <w:pPr>
        <w:pStyle w:val="libNormal"/>
        <w:rPr>
          <w:rtl/>
        </w:rPr>
      </w:pPr>
      <w:r>
        <w:rPr>
          <w:rFonts w:hint="eastAsia"/>
          <w:rtl/>
        </w:rPr>
        <w:t>و</w:t>
      </w:r>
      <w:r>
        <w:rPr>
          <w:rtl/>
        </w:rPr>
        <w:t xml:space="preserve"> </w:t>
      </w:r>
      <w:r w:rsidR="002D5688">
        <w:rPr>
          <w:rtl/>
        </w:rPr>
        <w:t>حکي</w:t>
      </w:r>
      <w:r>
        <w:rPr>
          <w:rtl/>
        </w:rPr>
        <w:t xml:space="preserve"> عنه قال:قرأت </w:t>
      </w:r>
      <w:r w:rsidR="00C74BB8" w:rsidRPr="00C74BB8">
        <w:rPr>
          <w:rStyle w:val="libAlaemChar"/>
          <w:rtl/>
        </w:rPr>
        <w:t>(</w:t>
      </w:r>
      <w:r w:rsidRPr="00C74BB8">
        <w:rPr>
          <w:rStyle w:val="libAieChar"/>
          <w:rtl/>
        </w:rPr>
        <w:t xml:space="preserve">وَ مٰا </w:t>
      </w:r>
      <w:r w:rsidR="003653A2">
        <w:rPr>
          <w:rStyle w:val="libAieChar"/>
          <w:rtl/>
        </w:rPr>
        <w:t>لي</w:t>
      </w:r>
      <w:r w:rsidRPr="00C74BB8">
        <w:rPr>
          <w:rStyle w:val="libAieChar"/>
          <w:rtl/>
        </w:rPr>
        <w:t xml:space="preserve"> لاٰ أَعْبُدُ </w:t>
      </w:r>
      <w:r w:rsidR="003653A2">
        <w:rPr>
          <w:rStyle w:val="libAieChar"/>
          <w:rtl/>
        </w:rPr>
        <w:t>الذي</w:t>
      </w:r>
      <w:r w:rsidRPr="00C74BB8">
        <w:rPr>
          <w:rStyle w:val="libAieChar"/>
          <w:rtl/>
        </w:rPr>
        <w:t xml:space="preserve"> فَطَرَنِ</w:t>
      </w:r>
      <w:r w:rsidRPr="00C74BB8">
        <w:rPr>
          <w:rStyle w:val="libAieChar"/>
          <w:rFonts w:hint="cs"/>
          <w:rtl/>
        </w:rPr>
        <w:t>ی</w:t>
      </w:r>
      <w:r w:rsidR="00C74BB8" w:rsidRPr="00C74BB8">
        <w:rPr>
          <w:rStyle w:val="libAlaemChar"/>
          <w:rFonts w:hint="eastAsia"/>
          <w:rtl/>
        </w:rPr>
        <w:t>)</w:t>
      </w:r>
      <w:r>
        <w:rPr>
          <w:rtl/>
        </w:rPr>
        <w:t xml:space="preserve"> </w:t>
      </w:r>
      <w:r w:rsidRPr="009D640D">
        <w:rPr>
          <w:rStyle w:val="libFootnotenumChar"/>
          <w:rtl/>
        </w:rPr>
        <w:t>(1)</w:t>
      </w:r>
      <w:r>
        <w:rPr>
          <w:rtl/>
        </w:rPr>
        <w:t>فاخترت تحر</w:t>
      </w:r>
      <w:r>
        <w:rPr>
          <w:rFonts w:hint="cs"/>
          <w:rtl/>
        </w:rPr>
        <w:t>ی</w:t>
      </w:r>
      <w:r>
        <w:rPr>
          <w:rFonts w:hint="eastAsia"/>
          <w:rtl/>
        </w:rPr>
        <w:t>ک</w:t>
      </w:r>
      <w:r>
        <w:rPr>
          <w:rtl/>
        </w:rPr>
        <w:t xml:space="preserve"> </w:t>
      </w:r>
      <w:r w:rsidR="003653A2">
        <w:rPr>
          <w:rtl/>
        </w:rPr>
        <w:t>ال</w:t>
      </w:r>
      <w:r w:rsidR="00C27523">
        <w:rPr>
          <w:rFonts w:hint="cs"/>
          <w:rtl/>
        </w:rPr>
        <w:t>ي</w:t>
      </w:r>
      <w:r>
        <w:rPr>
          <w:rFonts w:hint="eastAsia"/>
          <w:rtl/>
        </w:rPr>
        <w:t>اء</w:t>
      </w:r>
      <w:r>
        <w:rPr>
          <w:rtl/>
        </w:rPr>
        <w:t xml:space="preserve"> هاهنا لأنّ السکون ضرب من الوقف فلو سکنت </w:t>
      </w:r>
      <w:r w:rsidR="003653A2">
        <w:rPr>
          <w:rtl/>
        </w:rPr>
        <w:t>ال</w:t>
      </w:r>
      <w:r w:rsidR="0095285C">
        <w:rPr>
          <w:rtl/>
        </w:rPr>
        <w:t>ياء</w:t>
      </w:r>
      <w:r>
        <w:rPr>
          <w:rtl/>
        </w:rPr>
        <w:t xml:space="preserve"> کنت ک</w:t>
      </w:r>
      <w:r w:rsidR="003653A2">
        <w:rPr>
          <w:rtl/>
        </w:rPr>
        <w:t>الذي</w:t>
      </w:r>
      <w:r>
        <w:rPr>
          <w:rtl/>
        </w:rPr>
        <w:t xml:space="preserve"> ابتدأ و قال:</w:t>
      </w:r>
      <w:r w:rsidR="00C27523">
        <w:rPr>
          <w:rFonts w:hint="cs"/>
          <w:rtl/>
        </w:rPr>
        <w:t xml:space="preserve"> </w:t>
      </w:r>
      <w:r w:rsidRPr="00C27523">
        <w:rPr>
          <w:rFonts w:hint="eastAsia"/>
          <w:rtl/>
        </w:rPr>
        <w:t>لاٰ</w:t>
      </w:r>
      <w:r w:rsidRPr="00C27523">
        <w:rPr>
          <w:rtl/>
        </w:rPr>
        <w:t xml:space="preserve"> أَعْبُدُ </w:t>
      </w:r>
      <w:r w:rsidR="003653A2" w:rsidRPr="00C27523">
        <w:rPr>
          <w:rtl/>
        </w:rPr>
        <w:t>الذي</w:t>
      </w:r>
      <w:r w:rsidRPr="00C27523">
        <w:rPr>
          <w:rtl/>
        </w:rPr>
        <w:t xml:space="preserve"> فَطَرَنِ</w:t>
      </w:r>
      <w:r w:rsidRPr="00C27523">
        <w:rPr>
          <w:rFonts w:hint="cs"/>
          <w:rtl/>
        </w:rPr>
        <w:t>ی</w:t>
      </w:r>
      <w:r>
        <w:rPr>
          <w:rtl/>
        </w:rPr>
        <w:t xml:space="preserve"> ،فاخترت تحر</w:t>
      </w:r>
      <w:r>
        <w:rPr>
          <w:rFonts w:hint="cs"/>
          <w:rtl/>
        </w:rPr>
        <w:t>ی</w:t>
      </w:r>
      <w:r>
        <w:rPr>
          <w:rFonts w:hint="eastAsia"/>
          <w:rtl/>
        </w:rPr>
        <w:t>ک</w:t>
      </w:r>
      <w:r>
        <w:rPr>
          <w:rtl/>
        </w:rPr>
        <w:t xml:space="preserve"> </w:t>
      </w:r>
      <w:r w:rsidR="003653A2">
        <w:rPr>
          <w:rtl/>
        </w:rPr>
        <w:t>ال</w:t>
      </w:r>
      <w:r w:rsidR="0095285C">
        <w:rPr>
          <w:rtl/>
        </w:rPr>
        <w:t>ياء</w:t>
      </w:r>
      <w:r>
        <w:rPr>
          <w:rtl/>
        </w:rPr>
        <w:t xml:space="preserve"> هربا من ضرر الوقف،و هذا من </w:t>
      </w:r>
      <w:r w:rsidR="009640A2">
        <w:rPr>
          <w:rtl/>
        </w:rPr>
        <w:t>أبي</w:t>
      </w:r>
      <w:r>
        <w:rPr>
          <w:rtl/>
        </w:rPr>
        <w:t xml:space="preserve"> عمرو </w:t>
      </w:r>
      <w:r w:rsidR="009640A2">
        <w:rPr>
          <w:rtl/>
        </w:rPr>
        <w:t>في</w:t>
      </w:r>
      <w:r>
        <w:rPr>
          <w:rtl/>
        </w:rPr>
        <w:t xml:space="preserve"> </w:t>
      </w:r>
      <w:r w:rsidR="00067415">
        <w:rPr>
          <w:rtl/>
        </w:rPr>
        <w:t>غأية</w:t>
      </w:r>
      <w:r>
        <w:rPr>
          <w:rtl/>
        </w:rPr>
        <w:t xml:space="preserve"> الدقّ</w:t>
      </w:r>
      <w:r w:rsidR="00C27523">
        <w:rPr>
          <w:rFonts w:hint="cs"/>
          <w:rtl/>
        </w:rPr>
        <w:t>ة</w:t>
      </w:r>
      <w:r>
        <w:rPr>
          <w:rtl/>
        </w:rPr>
        <w:t xml:space="preserve"> و النظر </w:t>
      </w:r>
      <w:r w:rsidR="009640A2">
        <w:rPr>
          <w:rtl/>
        </w:rPr>
        <w:t>في</w:t>
      </w:r>
      <w:r>
        <w:rPr>
          <w:rtl/>
        </w:rPr>
        <w:t xml:space="preserve"> ال</w:t>
      </w:r>
      <w:r w:rsidR="00800CD3">
        <w:rPr>
          <w:rtl/>
        </w:rPr>
        <w:t>معاني</w:t>
      </w:r>
      <w:r>
        <w:rPr>
          <w:rtl/>
        </w:rPr>
        <w:t xml:space="preserve"> ال</w:t>
      </w:r>
      <w:r w:rsidR="0022387C">
        <w:rPr>
          <w:rtl/>
        </w:rPr>
        <w:t>لطیفة</w:t>
      </w:r>
      <w:r>
        <w:rPr>
          <w:rtl/>
        </w:rPr>
        <w:t>.</w:t>
      </w:r>
    </w:p>
    <w:p w:rsidR="008C6066" w:rsidRDefault="00471D2E" w:rsidP="00471D2E">
      <w:pPr>
        <w:pStyle w:val="libNormal"/>
        <w:rPr>
          <w:rtl/>
        </w:rPr>
      </w:pPr>
      <w:r>
        <w:rPr>
          <w:rFonts w:hint="eastAsia"/>
          <w:rtl/>
        </w:rPr>
        <w:t>و</w:t>
      </w:r>
      <w:r>
        <w:rPr>
          <w:rtl/>
        </w:rPr>
        <w:t xml:space="preserve"> </w:t>
      </w:r>
      <w:r w:rsidR="002D5688">
        <w:rPr>
          <w:rtl/>
        </w:rPr>
        <w:t>حکي</w:t>
      </w:r>
      <w:r>
        <w:rPr>
          <w:rtl/>
        </w:rPr>
        <w:t xml:space="preserve"> </w:t>
      </w:r>
      <w:r w:rsidR="003653A2">
        <w:rPr>
          <w:rtl/>
        </w:rPr>
        <w:t>أي</w:t>
      </w:r>
      <w:r>
        <w:rPr>
          <w:rFonts w:hint="eastAsia"/>
          <w:rtl/>
        </w:rPr>
        <w:t>ضا</w:t>
      </w:r>
      <w:r>
        <w:rPr>
          <w:rtl/>
        </w:rPr>
        <w:t xml:space="preserve"> انّه قال:طلب الحجّاج </w:t>
      </w:r>
      <w:r w:rsidR="009640A2">
        <w:rPr>
          <w:rtl/>
        </w:rPr>
        <w:t>أبي</w:t>
      </w:r>
      <w:r>
        <w:rPr>
          <w:rFonts w:hint="eastAsia"/>
          <w:rtl/>
        </w:rPr>
        <w:t>،فهرب</w:t>
      </w:r>
      <w:r>
        <w:rPr>
          <w:rtl/>
        </w:rPr>
        <w:t xml:space="preserve"> </w:t>
      </w:r>
      <w:r w:rsidR="009640A2">
        <w:rPr>
          <w:rtl/>
        </w:rPr>
        <w:t>أبي</w:t>
      </w:r>
      <w:r>
        <w:rPr>
          <w:rtl/>
        </w:rPr>
        <w:t xml:space="preserve"> منه </w:t>
      </w:r>
      <w:r w:rsidR="003653A2">
        <w:rPr>
          <w:rtl/>
        </w:rPr>
        <w:t>الى</w:t>
      </w:r>
      <w:r>
        <w:rPr>
          <w:rtl/>
        </w:rPr>
        <w:t xml:space="preserve"> </w:t>
      </w:r>
      <w:r w:rsidR="00FC7037">
        <w:rPr>
          <w:rtl/>
        </w:rPr>
        <w:t>اليمن</w:t>
      </w:r>
      <w:r>
        <w:rPr>
          <w:rtl/>
        </w:rPr>
        <w:t xml:space="preserve"> و کنت معه فب</w:t>
      </w:r>
      <w:r>
        <w:rPr>
          <w:rFonts w:hint="cs"/>
          <w:rtl/>
        </w:rPr>
        <w:t>ی</w:t>
      </w:r>
      <w:r>
        <w:rPr>
          <w:rFonts w:hint="eastAsia"/>
          <w:rtl/>
        </w:rPr>
        <w:t>نا</w:t>
      </w:r>
      <w:r>
        <w:rPr>
          <w:rtl/>
        </w:rPr>
        <w:t xml:space="preserve"> نحن نس</w:t>
      </w:r>
      <w:r>
        <w:rPr>
          <w:rFonts w:hint="cs"/>
          <w:rtl/>
        </w:rPr>
        <w:t>ی</w:t>
      </w:r>
      <w:r>
        <w:rPr>
          <w:rFonts w:hint="eastAsia"/>
          <w:rtl/>
        </w:rPr>
        <w:t>ر</w:t>
      </w:r>
      <w:r>
        <w:rPr>
          <w:rtl/>
        </w:rPr>
        <w:t xml:space="preserve"> </w:t>
      </w:r>
      <w:r>
        <w:rPr>
          <w:rFonts w:hint="cs"/>
          <w:rtl/>
        </w:rPr>
        <w:t>ی</w:t>
      </w:r>
      <w:r>
        <w:rPr>
          <w:rFonts w:hint="eastAsia"/>
          <w:rtl/>
        </w:rPr>
        <w:t>وما</w:t>
      </w:r>
      <w:r>
        <w:rPr>
          <w:rtl/>
        </w:rPr>
        <w:t xml:space="preserve"> </w:t>
      </w:r>
      <w:r w:rsidR="009640A2">
        <w:rPr>
          <w:rtl/>
        </w:rPr>
        <w:t>في</w:t>
      </w:r>
      <w:r>
        <w:rPr>
          <w:rtl/>
        </w:rPr>
        <w:t xml:space="preserve"> صحراء </w:t>
      </w:r>
      <w:r w:rsidR="00FC7037">
        <w:rPr>
          <w:rtl/>
        </w:rPr>
        <w:t>اليمن</w:t>
      </w:r>
      <w:r>
        <w:rPr>
          <w:rtl/>
        </w:rPr>
        <w:t xml:space="preserve"> إذ لحق بنا رجل و أنشد:</w:t>
      </w:r>
    </w:p>
    <w:tbl>
      <w:tblPr>
        <w:tblStyle w:val="TableGrid"/>
        <w:bidiVisual/>
        <w:tblW w:w="4562" w:type="pct"/>
        <w:tblInd w:w="384" w:type="dxa"/>
        <w:tblLook w:val="01E0"/>
      </w:tblPr>
      <w:tblGrid>
        <w:gridCol w:w="3532"/>
        <w:gridCol w:w="272"/>
        <w:gridCol w:w="3506"/>
      </w:tblGrid>
      <w:tr w:rsidR="00C27523" w:rsidTr="00C27523">
        <w:trPr>
          <w:trHeight w:val="350"/>
        </w:trPr>
        <w:tc>
          <w:tcPr>
            <w:tcW w:w="3920" w:type="dxa"/>
            <w:shd w:val="clear" w:color="auto" w:fill="auto"/>
          </w:tcPr>
          <w:p w:rsidR="00C27523" w:rsidRDefault="00C27523" w:rsidP="00C27523">
            <w:pPr>
              <w:pStyle w:val="libPoem"/>
            </w:pPr>
            <w:r>
              <w:rPr>
                <w:rFonts w:hint="eastAsia"/>
                <w:rtl/>
              </w:rPr>
              <w:t>اصبر</w:t>
            </w:r>
            <w:r>
              <w:rPr>
                <w:rtl/>
              </w:rPr>
              <w:t xml:space="preserve"> النّفس عند کلّ مهمّ</w:t>
            </w:r>
            <w:r w:rsidRPr="00725071">
              <w:rPr>
                <w:rStyle w:val="libPoemTiniChar0"/>
                <w:rtl/>
              </w:rPr>
              <w:br/>
              <w:t> </w:t>
            </w:r>
          </w:p>
        </w:tc>
        <w:tc>
          <w:tcPr>
            <w:tcW w:w="279" w:type="dxa"/>
            <w:shd w:val="clear" w:color="auto" w:fill="auto"/>
          </w:tcPr>
          <w:p w:rsidR="00C27523" w:rsidRDefault="00C27523" w:rsidP="00C27523">
            <w:pPr>
              <w:pStyle w:val="libPoem"/>
              <w:rPr>
                <w:rtl/>
              </w:rPr>
            </w:pPr>
          </w:p>
        </w:tc>
        <w:tc>
          <w:tcPr>
            <w:tcW w:w="3881" w:type="dxa"/>
            <w:shd w:val="clear" w:color="auto" w:fill="auto"/>
          </w:tcPr>
          <w:p w:rsidR="00C27523" w:rsidRDefault="00C27523" w:rsidP="00C27523">
            <w:pPr>
              <w:pStyle w:val="libPoem"/>
            </w:pPr>
            <w:r>
              <w:rPr>
                <w:rFonts w:hint="eastAsia"/>
                <w:rtl/>
              </w:rPr>
              <w:t>انّ</w:t>
            </w:r>
            <w:r>
              <w:rPr>
                <w:rtl/>
              </w:rPr>
              <w:t xml:space="preserve"> في الصّبر ح</w:t>
            </w:r>
            <w:r>
              <w:rPr>
                <w:rFonts w:hint="cs"/>
                <w:rtl/>
              </w:rPr>
              <w:t>ی</w:t>
            </w:r>
            <w:r>
              <w:rPr>
                <w:rFonts w:hint="eastAsia"/>
                <w:rtl/>
              </w:rPr>
              <w:t>ل</w:t>
            </w:r>
            <w:r>
              <w:rPr>
                <w:rFonts w:hint="cs"/>
                <w:rtl/>
              </w:rPr>
              <w:t>ة</w:t>
            </w:r>
            <w:r>
              <w:rPr>
                <w:rtl/>
              </w:rPr>
              <w:t xml:space="preserve"> المحتال</w:t>
            </w:r>
            <w:r w:rsidRPr="00725071">
              <w:rPr>
                <w:rStyle w:val="libPoemTiniChar0"/>
                <w:rtl/>
              </w:rPr>
              <w:br/>
              <w:t> </w:t>
            </w:r>
          </w:p>
        </w:tc>
      </w:tr>
      <w:tr w:rsidR="00C27523" w:rsidTr="00C27523">
        <w:trPr>
          <w:trHeight w:val="350"/>
        </w:trPr>
        <w:tc>
          <w:tcPr>
            <w:tcW w:w="3920" w:type="dxa"/>
          </w:tcPr>
          <w:p w:rsidR="00C27523" w:rsidRDefault="00C27523" w:rsidP="00C27523">
            <w:pPr>
              <w:pStyle w:val="libPoem"/>
            </w:pPr>
            <w:r>
              <w:rPr>
                <w:rFonts w:hint="eastAsia"/>
                <w:rtl/>
              </w:rPr>
              <w:t>لا</w:t>
            </w:r>
            <w:r>
              <w:rPr>
                <w:rtl/>
              </w:rPr>
              <w:t xml:space="preserve"> تض</w:t>
            </w:r>
            <w:r>
              <w:rPr>
                <w:rFonts w:hint="cs"/>
                <w:rtl/>
              </w:rPr>
              <w:t>ی</w:t>
            </w:r>
            <w:r>
              <w:rPr>
                <w:rFonts w:hint="eastAsia"/>
                <w:rtl/>
              </w:rPr>
              <w:t>قنّ</w:t>
            </w:r>
            <w:r>
              <w:rPr>
                <w:rtl/>
              </w:rPr>
              <w:t xml:space="preserve"> بالأمور فقد</w:t>
            </w:r>
            <w:r w:rsidRPr="00725071">
              <w:rPr>
                <w:rStyle w:val="libPoemTiniChar0"/>
                <w:rtl/>
              </w:rPr>
              <w:br/>
              <w:t> </w:t>
            </w:r>
          </w:p>
        </w:tc>
        <w:tc>
          <w:tcPr>
            <w:tcW w:w="279" w:type="dxa"/>
          </w:tcPr>
          <w:p w:rsidR="00C27523" w:rsidRDefault="00C27523" w:rsidP="00C27523">
            <w:pPr>
              <w:pStyle w:val="libPoem"/>
              <w:rPr>
                <w:rtl/>
              </w:rPr>
            </w:pPr>
          </w:p>
        </w:tc>
        <w:tc>
          <w:tcPr>
            <w:tcW w:w="3881" w:type="dxa"/>
          </w:tcPr>
          <w:p w:rsidR="00C27523" w:rsidRDefault="00C27523" w:rsidP="00C27523">
            <w:pPr>
              <w:pStyle w:val="libPoem"/>
            </w:pPr>
            <w:r>
              <w:rPr>
                <w:rFonts w:hint="eastAsia"/>
                <w:rtl/>
              </w:rPr>
              <w:t>تکشف</w:t>
            </w:r>
            <w:r>
              <w:rPr>
                <w:rtl/>
              </w:rPr>
              <w:t xml:space="preserve"> غمّاؤها بغي</w:t>
            </w:r>
            <w:r>
              <w:rPr>
                <w:rFonts w:hint="eastAsia"/>
                <w:rtl/>
              </w:rPr>
              <w:t>ر</w:t>
            </w:r>
            <w:r>
              <w:rPr>
                <w:rtl/>
              </w:rPr>
              <w:t xml:space="preserve"> احت</w:t>
            </w:r>
            <w:r>
              <w:rPr>
                <w:rFonts w:hint="cs"/>
                <w:rtl/>
              </w:rPr>
              <w:t>ی</w:t>
            </w:r>
            <w:r>
              <w:rPr>
                <w:rFonts w:hint="eastAsia"/>
                <w:rtl/>
              </w:rPr>
              <w:t>ال</w:t>
            </w:r>
            <w:r w:rsidRPr="00725071">
              <w:rPr>
                <w:rStyle w:val="libPoemTiniChar0"/>
                <w:rtl/>
              </w:rPr>
              <w:br/>
              <w:t> </w:t>
            </w:r>
          </w:p>
        </w:tc>
      </w:tr>
      <w:tr w:rsidR="00C27523" w:rsidTr="00C27523">
        <w:trPr>
          <w:trHeight w:val="350"/>
        </w:trPr>
        <w:tc>
          <w:tcPr>
            <w:tcW w:w="3920" w:type="dxa"/>
          </w:tcPr>
          <w:p w:rsidR="00C27523" w:rsidRDefault="00C27523" w:rsidP="00C27523">
            <w:pPr>
              <w:pStyle w:val="libPoem"/>
            </w:pPr>
            <w:r>
              <w:rPr>
                <w:rFonts w:hint="eastAsia"/>
                <w:rtl/>
              </w:rPr>
              <w:t>ربّما</w:t>
            </w:r>
            <w:r>
              <w:rPr>
                <w:rtl/>
              </w:rPr>
              <w:t xml:space="preserve"> تجزع النفوس من الأمر</w:t>
            </w:r>
            <w:r w:rsidRPr="00725071">
              <w:rPr>
                <w:rStyle w:val="libPoemTiniChar0"/>
                <w:rtl/>
              </w:rPr>
              <w:br/>
              <w:t> </w:t>
            </w:r>
          </w:p>
        </w:tc>
        <w:tc>
          <w:tcPr>
            <w:tcW w:w="279" w:type="dxa"/>
          </w:tcPr>
          <w:p w:rsidR="00C27523" w:rsidRDefault="00C27523" w:rsidP="00C27523">
            <w:pPr>
              <w:pStyle w:val="libPoem"/>
              <w:rPr>
                <w:rtl/>
              </w:rPr>
            </w:pPr>
          </w:p>
        </w:tc>
        <w:tc>
          <w:tcPr>
            <w:tcW w:w="3881" w:type="dxa"/>
          </w:tcPr>
          <w:p w:rsidR="00C27523" w:rsidRPr="00C27523" w:rsidRDefault="00C27523" w:rsidP="00C27523">
            <w:pPr>
              <w:pStyle w:val="libPoem"/>
              <w:rPr>
                <w:b/>
                <w:bCs/>
              </w:rPr>
            </w:pPr>
            <w:r>
              <w:rPr>
                <w:rFonts w:hint="eastAsia"/>
                <w:rtl/>
              </w:rPr>
              <w:t>له</w:t>
            </w:r>
            <w:r>
              <w:rPr>
                <w:rtl/>
              </w:rPr>
              <w:t xml:space="preserve"> فرج</w:t>
            </w:r>
            <w:r>
              <w:rPr>
                <w:rFonts w:hint="cs"/>
                <w:rtl/>
              </w:rPr>
              <w:t>ة</w:t>
            </w:r>
            <w:r>
              <w:rPr>
                <w:rtl/>
              </w:rPr>
              <w:t xml:space="preserve"> </w:t>
            </w:r>
            <w:r w:rsidRPr="009D640D">
              <w:rPr>
                <w:rStyle w:val="libFootnotenumChar"/>
                <w:rtl/>
              </w:rPr>
              <w:t>(2)</w:t>
            </w:r>
            <w:r>
              <w:rPr>
                <w:rtl/>
              </w:rPr>
              <w:t>کحلّ العقال</w:t>
            </w:r>
            <w:r w:rsidRPr="00A97FDB">
              <w:rPr>
                <w:rtl/>
              </w:rPr>
              <w:br/>
              <w:t> </w:t>
            </w:r>
          </w:p>
        </w:tc>
      </w:tr>
    </w:tbl>
    <w:p w:rsidR="008C6066" w:rsidRDefault="00471D2E" w:rsidP="00471D2E">
      <w:pPr>
        <w:pStyle w:val="libNormal"/>
        <w:rPr>
          <w:rtl/>
        </w:rPr>
      </w:pPr>
      <w:r>
        <w:rPr>
          <w:rFonts w:hint="eastAsia"/>
          <w:rtl/>
        </w:rPr>
        <w:t>فسأله</w:t>
      </w:r>
      <w:r>
        <w:rPr>
          <w:rtl/>
        </w:rPr>
        <w:t xml:space="preserve"> </w:t>
      </w:r>
      <w:r w:rsidR="009640A2">
        <w:rPr>
          <w:rtl/>
        </w:rPr>
        <w:t>أبي</w:t>
      </w:r>
      <w:r>
        <w:rPr>
          <w:rtl/>
        </w:rPr>
        <w:t xml:space="preserve">:ما الخبر؟قال:مات الحجّاج،قال أبو عمرو:قد کنت اخترت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إِلاّٰ مَنِ اغْتَرَفَ غُرْفَهً</w:t>
      </w:r>
      <w:r w:rsidR="00C74BB8" w:rsidRPr="00C74BB8">
        <w:rPr>
          <w:rStyle w:val="libAlaemChar"/>
          <w:rtl/>
        </w:rPr>
        <w:t>)</w:t>
      </w:r>
      <w:r>
        <w:rPr>
          <w:rtl/>
        </w:rPr>
        <w:t xml:space="preserve"> </w:t>
      </w:r>
      <w:r w:rsidRPr="009D640D">
        <w:rPr>
          <w:rStyle w:val="libFootnotenumChar"/>
          <w:rtl/>
        </w:rPr>
        <w:t>(3)</w:t>
      </w:r>
      <w:r>
        <w:rPr>
          <w:rtl/>
        </w:rPr>
        <w:t>فتح الغ</w:t>
      </w:r>
      <w:r>
        <w:rPr>
          <w:rFonts w:hint="cs"/>
          <w:rtl/>
        </w:rPr>
        <w:t>ی</w:t>
      </w:r>
      <w:r>
        <w:rPr>
          <w:rFonts w:hint="eastAsia"/>
          <w:rtl/>
        </w:rPr>
        <w:t>ن</w:t>
      </w:r>
      <w:r>
        <w:rPr>
          <w:rtl/>
        </w:rPr>
        <w:t xml:space="preserve"> و کنت </w:t>
      </w:r>
      <w:r w:rsidR="009640A2">
        <w:rPr>
          <w:rtl/>
        </w:rPr>
        <w:t>في</w:t>
      </w:r>
      <w:r>
        <w:rPr>
          <w:rtl/>
        </w:rPr>
        <w:t xml:space="preserve"> طلب </w:t>
      </w:r>
      <w:r w:rsidR="00D87694">
        <w:rPr>
          <w:rtl/>
        </w:rPr>
        <w:t>شاهد</w:t>
      </w:r>
      <w:r>
        <w:rPr>
          <w:rtl/>
        </w:rPr>
        <w:t xml:space="preserve"> لذلک فلمّا أنشد الرجل </w:t>
      </w:r>
      <w:r w:rsidR="002D5688">
        <w:rPr>
          <w:rtl/>
        </w:rPr>
        <w:t>شعرة</w:t>
      </w:r>
      <w:r>
        <w:rPr>
          <w:rtl/>
        </w:rPr>
        <w:t xml:space="preserve"> سمعته </w:t>
      </w:r>
      <w:r>
        <w:rPr>
          <w:rFonts w:hint="cs"/>
          <w:rtl/>
        </w:rPr>
        <w:t>ی</w:t>
      </w:r>
      <w:r>
        <w:rPr>
          <w:rFonts w:hint="eastAsia"/>
          <w:rtl/>
        </w:rPr>
        <w:t>قول</w:t>
      </w:r>
      <w:r>
        <w:rPr>
          <w:rtl/>
        </w:rPr>
        <w:t>(له فرجه)بفتح الفاء فسسرت من ذلک أز</w:t>
      </w:r>
      <w:r>
        <w:rPr>
          <w:rFonts w:hint="cs"/>
          <w:rtl/>
        </w:rPr>
        <w:t>ی</w:t>
      </w:r>
      <w:r>
        <w:rPr>
          <w:rFonts w:hint="eastAsia"/>
          <w:rtl/>
        </w:rPr>
        <w:t>د</w:t>
      </w:r>
      <w:r>
        <w:rPr>
          <w:rtl/>
        </w:rPr>
        <w:t xml:space="preserve"> من سرور</w:t>
      </w:r>
      <w:r>
        <w:rPr>
          <w:rFonts w:hint="cs"/>
          <w:rtl/>
        </w:rPr>
        <w:t>ی</w:t>
      </w:r>
      <w:r>
        <w:rPr>
          <w:rtl/>
        </w:rPr>
        <w:t xml:space="preserve"> بموت الحجّاج.و </w:t>
      </w:r>
      <w:r>
        <w:rPr>
          <w:rFonts w:hint="cs"/>
          <w:rtl/>
        </w:rPr>
        <w:t>ی</w:t>
      </w:r>
      <w:r>
        <w:rPr>
          <w:rFonts w:hint="eastAsia"/>
          <w:rtl/>
        </w:rPr>
        <w:t>نقل</w:t>
      </w:r>
      <w:r>
        <w:rPr>
          <w:rtl/>
        </w:rPr>
        <w:t xml:space="preserve"> من تقواه انّه کان لمّا </w:t>
      </w:r>
      <w:r>
        <w:rPr>
          <w:rFonts w:hint="cs"/>
          <w:rtl/>
        </w:rPr>
        <w:t>ی</w:t>
      </w:r>
      <w:r>
        <w:rPr>
          <w:rFonts w:hint="eastAsia"/>
          <w:rtl/>
        </w:rPr>
        <w:t>دخل</w:t>
      </w:r>
      <w:r>
        <w:rPr>
          <w:rtl/>
        </w:rPr>
        <w:t xml:space="preserve"> شهر رمضان لا </w:t>
      </w:r>
      <w:r>
        <w:rPr>
          <w:rFonts w:hint="cs"/>
          <w:rtl/>
        </w:rPr>
        <w:t>ی</w:t>
      </w:r>
      <w:r>
        <w:rPr>
          <w:rFonts w:hint="eastAsia"/>
          <w:rtl/>
        </w:rPr>
        <w:t>قرأ</w:t>
      </w:r>
      <w:r>
        <w:rPr>
          <w:rtl/>
        </w:rPr>
        <w:t xml:space="preserve"> شعرا و لا </w:t>
      </w:r>
      <w:r>
        <w:rPr>
          <w:rFonts w:hint="cs"/>
          <w:rtl/>
        </w:rPr>
        <w:t>ی</w:t>
      </w:r>
      <w:r>
        <w:rPr>
          <w:rFonts w:hint="eastAsia"/>
          <w:rtl/>
        </w:rPr>
        <w:t>نشد</w:t>
      </w:r>
      <w:r>
        <w:rPr>
          <w:rtl/>
        </w:rPr>
        <w:t xml:space="preserve"> ب</w:t>
      </w:r>
      <w:r>
        <w:rPr>
          <w:rFonts w:hint="cs"/>
          <w:rtl/>
        </w:rPr>
        <w:t>ی</w:t>
      </w:r>
      <w:r>
        <w:rPr>
          <w:rFonts w:hint="eastAsia"/>
          <w:rtl/>
        </w:rPr>
        <w:t>تا</w:t>
      </w:r>
      <w:r>
        <w:rPr>
          <w:rtl/>
        </w:rPr>
        <w:t xml:space="preserve"> حتّ</w:t>
      </w:r>
      <w:r>
        <w:rPr>
          <w:rFonts w:hint="cs"/>
          <w:rtl/>
        </w:rPr>
        <w:t>ی</w:t>
      </w:r>
      <w:r>
        <w:rPr>
          <w:rtl/>
        </w:rPr>
        <w:t xml:space="preserve"> </w:t>
      </w:r>
      <w:r>
        <w:rPr>
          <w:rFonts w:hint="cs"/>
          <w:rtl/>
        </w:rPr>
        <w:t>ی</w:t>
      </w:r>
      <w:r>
        <w:rPr>
          <w:rFonts w:hint="eastAsia"/>
          <w:rtl/>
        </w:rPr>
        <w:t>ذهب</w:t>
      </w:r>
      <w:r>
        <w:rPr>
          <w:rtl/>
        </w:rPr>
        <w:t xml:space="preserve"> الشهر،مات </w:t>
      </w:r>
      <w:r w:rsidR="002E78B4">
        <w:rPr>
          <w:rtl/>
        </w:rPr>
        <w:t>سنة</w:t>
      </w:r>
      <w:r>
        <w:rPr>
          <w:rtl/>
        </w:rPr>
        <w:t>(</w:t>
      </w:r>
      <w:r w:rsidR="0094408E">
        <w:rPr>
          <w:rtl/>
        </w:rPr>
        <w:t>154</w:t>
      </w:r>
      <w:r>
        <w:rPr>
          <w:rtl/>
        </w:rPr>
        <w:t>)و دفن بال</w:t>
      </w:r>
      <w:r w:rsidR="00D516EF">
        <w:rPr>
          <w:rtl/>
        </w:rPr>
        <w:t>کوفة</w:t>
      </w:r>
      <w:r>
        <w:rPr>
          <w:rtl/>
        </w:rPr>
        <w:t>.</w:t>
      </w:r>
    </w:p>
    <w:p w:rsidR="008C6066" w:rsidRDefault="00471D2E" w:rsidP="00C27523">
      <w:pPr>
        <w:pStyle w:val="libCenterBold1"/>
        <w:rPr>
          <w:rtl/>
        </w:rPr>
      </w:pPr>
      <w:r>
        <w:rPr>
          <w:rFonts w:hint="eastAsia"/>
          <w:rtl/>
        </w:rPr>
        <w:t>عمر</w:t>
      </w:r>
      <w:r>
        <w:rPr>
          <w:rtl/>
        </w:rPr>
        <w:t xml:space="preserve"> بن </w:t>
      </w:r>
      <w:r w:rsidR="009640A2">
        <w:rPr>
          <w:rtl/>
        </w:rPr>
        <w:t>أبي</w:t>
      </w:r>
      <w:r>
        <w:rPr>
          <w:rtl/>
        </w:rPr>
        <w:t xml:space="preserve"> </w:t>
      </w:r>
      <w:r w:rsidR="00841CC1">
        <w:rPr>
          <w:rtl/>
        </w:rPr>
        <w:t>سلمة</w:t>
      </w:r>
    </w:p>
    <w:p w:rsidR="008C6066" w:rsidRDefault="00471D2E" w:rsidP="00471D2E">
      <w:pPr>
        <w:pStyle w:val="libNormal"/>
        <w:rPr>
          <w:rtl/>
        </w:rPr>
      </w:pPr>
      <w:r>
        <w:rPr>
          <w:rFonts w:hint="eastAsia"/>
          <w:rtl/>
        </w:rPr>
        <w:t>ابن</w:t>
      </w:r>
      <w:r>
        <w:rPr>
          <w:rtl/>
        </w:rPr>
        <w:t xml:space="preserve"> أمّ </w:t>
      </w:r>
      <w:r w:rsidR="00841CC1">
        <w:rPr>
          <w:rtl/>
        </w:rPr>
        <w:t>سلمة</w:t>
      </w:r>
      <w:r>
        <w:rPr>
          <w:rtl/>
        </w:rPr>
        <w:t xml:space="preserve"> رب</w:t>
      </w:r>
      <w:r>
        <w:rPr>
          <w:rFonts w:hint="cs"/>
          <w:rtl/>
        </w:rPr>
        <w:t>ی</w:t>
      </w:r>
      <w:r>
        <w:rPr>
          <w:rFonts w:hint="eastAsia"/>
          <w:rtl/>
        </w:rPr>
        <w:t>ب</w:t>
      </w:r>
      <w:r>
        <w:rPr>
          <w:rtl/>
        </w:rPr>
        <w:t xml:space="preserve"> رسول اللّه </w:t>
      </w:r>
      <w:r w:rsidR="008C6066" w:rsidRPr="008C6066">
        <w:rPr>
          <w:rStyle w:val="libAlaemChar"/>
          <w:rtl/>
        </w:rPr>
        <w:t>صلى‌الله‌عليه‌وآله‌وسلم</w:t>
      </w:r>
      <w:r>
        <w:rPr>
          <w:rtl/>
        </w:rPr>
        <w:t>و من رجال ع</w:t>
      </w:r>
      <w:r w:rsidR="003653A2">
        <w:rPr>
          <w:rtl/>
        </w:rPr>
        <w:t>لي</w:t>
      </w:r>
      <w:r>
        <w:rPr>
          <w:rtl/>
        </w:rPr>
        <w:t xml:space="preserve"> </w:t>
      </w:r>
      <w:r w:rsidR="008C6066" w:rsidRPr="008C6066">
        <w:rPr>
          <w:rStyle w:val="libAlaemChar"/>
          <w:rtl/>
        </w:rPr>
        <w:t>عليه‌السلام</w:t>
      </w:r>
      <w:r>
        <w:rPr>
          <w:rtl/>
        </w:rPr>
        <w:t xml:space="preserve"> ولاّه البحر</w:t>
      </w:r>
      <w:r>
        <w:rPr>
          <w:rFonts w:hint="cs"/>
          <w:rtl/>
        </w:rPr>
        <w:t>ی</w:t>
      </w:r>
      <w:r>
        <w:rPr>
          <w:rFonts w:hint="eastAsia"/>
          <w:rtl/>
        </w:rPr>
        <w:t>ن،قال</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س</w:t>
      </w:r>
      <w:r w:rsidR="00471D2E">
        <w:rPr>
          <w:rtl/>
        </w:rPr>
        <w:t>/ال</w:t>
      </w:r>
      <w:r w:rsidR="002D5688">
        <w:rPr>
          <w:rtl/>
        </w:rPr>
        <w:t>آية</w:t>
      </w:r>
      <w:r w:rsidR="00471D2E">
        <w:rPr>
          <w:rtl/>
        </w:rPr>
        <w:t xml:space="preserve"> </w:t>
      </w:r>
      <w:r w:rsidR="0094408E">
        <w:rPr>
          <w:rtl/>
        </w:rPr>
        <w:t>22</w:t>
      </w:r>
      <w:r w:rsidR="00471D2E">
        <w:rPr>
          <w:rtl/>
        </w:rPr>
        <w:t>.</w:t>
      </w:r>
    </w:p>
    <w:p w:rsidR="008C6066" w:rsidRDefault="00DE3D9F" w:rsidP="00C27523">
      <w:pPr>
        <w:pStyle w:val="libFootnote0"/>
        <w:rPr>
          <w:rtl/>
        </w:rPr>
      </w:pPr>
      <w:r>
        <w:rPr>
          <w:rtl/>
        </w:rPr>
        <w:t>(2)</w:t>
      </w:r>
      <w:r w:rsidR="00471D2E">
        <w:rPr>
          <w:rtl/>
        </w:rPr>
        <w:t xml:space="preserve"> الفرج</w:t>
      </w:r>
      <w:r w:rsidR="00C27523">
        <w:rPr>
          <w:rFonts w:hint="cs"/>
          <w:rtl/>
        </w:rPr>
        <w:t>ة</w:t>
      </w:r>
      <w:r w:rsidR="00471D2E">
        <w:rPr>
          <w:rtl/>
        </w:rPr>
        <w:t xml:space="preserve"> مثلّث</w:t>
      </w:r>
      <w:r w:rsidR="00C27523">
        <w:rPr>
          <w:rFonts w:hint="cs"/>
          <w:rtl/>
        </w:rPr>
        <w:t>ة</w:t>
      </w:r>
      <w:r w:rsidR="00471D2E">
        <w:rPr>
          <w:rtl/>
        </w:rPr>
        <w:t>:التفصّ</w:t>
      </w:r>
      <w:r w:rsidR="00C27523">
        <w:rPr>
          <w:rFonts w:hint="cs"/>
          <w:rtl/>
        </w:rPr>
        <w:t>ي</w:t>
      </w:r>
      <w:r w:rsidR="00471D2E">
        <w:rPr>
          <w:rtl/>
        </w:rPr>
        <w:t xml:space="preserve"> من الهمّ.(القاموس).</w:t>
      </w:r>
    </w:p>
    <w:p w:rsidR="008C6066" w:rsidRDefault="00DE3D9F" w:rsidP="00C27523">
      <w:pPr>
        <w:pStyle w:val="libFootnote0"/>
        <w:rPr>
          <w:rtl/>
        </w:rPr>
      </w:pPr>
      <w:r>
        <w:rPr>
          <w:rtl/>
        </w:rPr>
        <w:t>(3)</w:t>
      </w:r>
      <w:r w:rsidR="00471D2E">
        <w:rPr>
          <w:rtl/>
        </w:rPr>
        <w:t xml:space="preserve"> </w:t>
      </w:r>
      <w:r w:rsidR="00067415">
        <w:rPr>
          <w:rtl/>
        </w:rPr>
        <w:t>سورة</w:t>
      </w:r>
      <w:r w:rsidR="00471D2E">
        <w:rPr>
          <w:rtl/>
        </w:rPr>
        <w:t xml:space="preserve"> البقر</w:t>
      </w:r>
      <w:r w:rsidR="00C27523">
        <w:rPr>
          <w:rFonts w:hint="cs"/>
          <w:rtl/>
        </w:rPr>
        <w:t>ة</w:t>
      </w:r>
      <w:r w:rsidR="00471D2E">
        <w:rPr>
          <w:rtl/>
        </w:rPr>
        <w:t>/ال</w:t>
      </w:r>
      <w:r w:rsidR="002D5688">
        <w:rPr>
          <w:rtl/>
        </w:rPr>
        <w:t>آية</w:t>
      </w:r>
      <w:r w:rsidR="00471D2E">
        <w:rPr>
          <w:rtl/>
        </w:rPr>
        <w:t xml:space="preserve"> </w:t>
      </w:r>
      <w:r w:rsidR="0094408E">
        <w:rPr>
          <w:rtl/>
        </w:rPr>
        <w:t>249</w:t>
      </w:r>
      <w:r w:rsidR="00471D2E">
        <w:rPr>
          <w:rtl/>
        </w:rPr>
        <w:t>.</w:t>
      </w:r>
    </w:p>
    <w:p w:rsidR="00C27523" w:rsidRDefault="00C27523" w:rsidP="00C27523">
      <w:pPr>
        <w:pStyle w:val="libNormal"/>
        <w:rPr>
          <w:rtl/>
        </w:rPr>
      </w:pPr>
      <w:r>
        <w:rPr>
          <w:rFonts w:hint="eastAsia"/>
          <w:rtl/>
        </w:rPr>
        <w:br w:type="page"/>
      </w:r>
    </w:p>
    <w:p w:rsidR="008C6066" w:rsidRDefault="00471D2E" w:rsidP="00C27523">
      <w:pPr>
        <w:pStyle w:val="libNormal0"/>
        <w:rPr>
          <w:rtl/>
        </w:rPr>
      </w:pPr>
      <w:r>
        <w:rPr>
          <w:rFonts w:hint="eastAsia"/>
          <w:rtl/>
        </w:rPr>
        <w:t>ش</w:t>
      </w:r>
      <w:r>
        <w:rPr>
          <w:rFonts w:hint="cs"/>
          <w:rtl/>
        </w:rPr>
        <w:t>ی</w:t>
      </w:r>
      <w:r>
        <w:rPr>
          <w:rFonts w:hint="eastAsia"/>
          <w:rtl/>
        </w:rPr>
        <w:t>خنا</w:t>
      </w:r>
      <w:r>
        <w:rPr>
          <w:rtl/>
        </w:rPr>
        <w:t xml:space="preserve"> </w:t>
      </w:r>
      <w:r w:rsidR="009640A2">
        <w:rPr>
          <w:rtl/>
        </w:rPr>
        <w:t>في</w:t>
      </w:r>
      <w:r>
        <w:rPr>
          <w:rtl/>
        </w:rPr>
        <w:t xml:space="preserve"> المستدرک بعد ذکره ما ذکرنا:و </w:t>
      </w:r>
      <w:r w:rsidR="009640A2">
        <w:rPr>
          <w:rtl/>
        </w:rPr>
        <w:t>في</w:t>
      </w:r>
      <w:r w:rsidR="00C27523">
        <w:rPr>
          <w:rFonts w:hint="cs"/>
          <w:rtl/>
        </w:rPr>
        <w:t xml:space="preserve"> </w:t>
      </w:r>
      <w:r w:rsidR="008C6066" w:rsidRPr="00C27523">
        <w:rPr>
          <w:rStyle w:val="libNormalChar"/>
          <w:rFonts w:hint="eastAsia"/>
          <w:rtl/>
        </w:rPr>
        <w:t>نهج ال</w:t>
      </w:r>
      <w:r w:rsidR="00315D70" w:rsidRPr="00C27523">
        <w:rPr>
          <w:rStyle w:val="libNormalChar"/>
          <w:rFonts w:hint="eastAsia"/>
          <w:rtl/>
        </w:rPr>
        <w:t>بلاغة</w:t>
      </w:r>
      <w:r w:rsidRPr="00C27523">
        <w:rPr>
          <w:rStyle w:val="libNormalChar"/>
          <w:rtl/>
        </w:rPr>
        <w:t>:</w:t>
      </w:r>
      <w:r>
        <w:rPr>
          <w:rtl/>
        </w:rPr>
        <w:t xml:space="preserve"> و من کتاب له </w:t>
      </w:r>
      <w:r w:rsidR="003653A2">
        <w:rPr>
          <w:rtl/>
        </w:rPr>
        <w:t>الى</w:t>
      </w:r>
      <w:r>
        <w:rPr>
          <w:rtl/>
        </w:rPr>
        <w:t xml:space="preserve"> عمر بن </w:t>
      </w:r>
      <w:r w:rsidR="009640A2">
        <w:rPr>
          <w:rtl/>
        </w:rPr>
        <w:t>أبي</w:t>
      </w:r>
      <w:r>
        <w:rPr>
          <w:rtl/>
        </w:rPr>
        <w:t xml:space="preserve"> </w:t>
      </w:r>
      <w:r w:rsidR="00841CC1">
        <w:rPr>
          <w:rtl/>
        </w:rPr>
        <w:t>سلمة</w:t>
      </w:r>
      <w:r>
        <w:rPr>
          <w:rtl/>
        </w:rPr>
        <w:t xml:space="preserve"> الم</w:t>
      </w:r>
      <w:r w:rsidR="00C4071F">
        <w:rPr>
          <w:rtl/>
        </w:rPr>
        <w:t>خزومي</w:t>
      </w:r>
      <w:r>
        <w:rPr>
          <w:rtl/>
        </w:rPr>
        <w:t xml:space="preserve"> عامله ع</w:t>
      </w:r>
      <w:r w:rsidR="003653A2">
        <w:rPr>
          <w:rtl/>
        </w:rPr>
        <w:t>ل</w:t>
      </w:r>
      <w:r w:rsidR="00C27523">
        <w:rPr>
          <w:rFonts w:hint="cs"/>
          <w:rtl/>
        </w:rPr>
        <w:t>ى</w:t>
      </w:r>
      <w:r>
        <w:rPr>
          <w:rtl/>
        </w:rPr>
        <w:t xml:space="preserve"> البحر</w:t>
      </w:r>
      <w:r>
        <w:rPr>
          <w:rFonts w:hint="cs"/>
          <w:rtl/>
        </w:rPr>
        <w:t>ی</w:t>
      </w:r>
      <w:r>
        <w:rPr>
          <w:rFonts w:hint="eastAsia"/>
          <w:rtl/>
        </w:rPr>
        <w:t>ن</w:t>
      </w:r>
      <w:r>
        <w:rPr>
          <w:rtl/>
        </w:rPr>
        <w:t xml:space="preserve"> ف</w:t>
      </w:r>
      <w:r w:rsidR="00606CEB">
        <w:rPr>
          <w:rtl/>
        </w:rPr>
        <w:t>عزلة</w:t>
      </w:r>
      <w:r>
        <w:rPr>
          <w:rtl/>
        </w:rPr>
        <w:t xml:space="preserve"> و استعمل النعمان بن عجلان الزرق</w:t>
      </w:r>
      <w:r w:rsidR="00C27523">
        <w:rPr>
          <w:rFonts w:hint="cs"/>
          <w:rtl/>
        </w:rPr>
        <w:t>ي</w:t>
      </w:r>
      <w:r>
        <w:rPr>
          <w:rtl/>
        </w:rPr>
        <w:t xml:space="preserve"> مکانه:أمّا بعد ف</w:t>
      </w:r>
      <w:r w:rsidR="009640A2">
        <w:rPr>
          <w:rtl/>
        </w:rPr>
        <w:t>انّي</w:t>
      </w:r>
      <w:r>
        <w:rPr>
          <w:rtl/>
        </w:rPr>
        <w:t xml:space="preserve"> قد </w:t>
      </w:r>
      <w:r w:rsidR="00800CD3">
        <w:rPr>
          <w:rtl/>
        </w:rPr>
        <w:t>وليّ</w:t>
      </w:r>
      <w:r>
        <w:rPr>
          <w:rFonts w:hint="eastAsia"/>
          <w:rtl/>
        </w:rPr>
        <w:t>ت</w:t>
      </w:r>
      <w:r>
        <w:rPr>
          <w:rtl/>
        </w:rPr>
        <w:t xml:space="preserve"> النعمان بن عجلان الزرق</w:t>
      </w:r>
      <w:r>
        <w:rPr>
          <w:rFonts w:hint="cs"/>
          <w:rtl/>
        </w:rPr>
        <w:t>ی</w:t>
      </w:r>
      <w:r>
        <w:rPr>
          <w:rtl/>
        </w:rPr>
        <w:t xml:space="preserve"> ع</w:t>
      </w:r>
      <w:r w:rsidR="003653A2">
        <w:rPr>
          <w:rtl/>
        </w:rPr>
        <w:t>ل</w:t>
      </w:r>
      <w:r w:rsidR="00C27523">
        <w:rPr>
          <w:rFonts w:hint="cs"/>
          <w:rtl/>
        </w:rPr>
        <w:t>ى</w:t>
      </w:r>
      <w:r>
        <w:rPr>
          <w:rtl/>
        </w:rPr>
        <w:t xml:space="preserve"> البحر</w:t>
      </w:r>
      <w:r>
        <w:rPr>
          <w:rFonts w:hint="cs"/>
          <w:rtl/>
        </w:rPr>
        <w:t>ی</w:t>
      </w:r>
      <w:r>
        <w:rPr>
          <w:rFonts w:hint="eastAsia"/>
          <w:rtl/>
        </w:rPr>
        <w:t>ن</w:t>
      </w:r>
      <w:r>
        <w:rPr>
          <w:rtl/>
        </w:rPr>
        <w:t xml:space="preserve"> و نزعت </w:t>
      </w:r>
      <w:r>
        <w:rPr>
          <w:rFonts w:hint="cs"/>
          <w:rtl/>
        </w:rPr>
        <w:t>ی</w:t>
      </w:r>
      <w:r>
        <w:rPr>
          <w:rFonts w:hint="eastAsia"/>
          <w:rtl/>
        </w:rPr>
        <w:t>دک</w:t>
      </w:r>
      <w:r>
        <w:rPr>
          <w:rtl/>
        </w:rPr>
        <w:t xml:space="preserve"> بلا ذمّ لک و لا تثر</w:t>
      </w:r>
      <w:r>
        <w:rPr>
          <w:rFonts w:hint="cs"/>
          <w:rtl/>
        </w:rPr>
        <w:t>ی</w:t>
      </w:r>
      <w:r>
        <w:rPr>
          <w:rFonts w:hint="eastAsia"/>
          <w:rtl/>
        </w:rPr>
        <w:t>ب</w:t>
      </w:r>
      <w:r>
        <w:rPr>
          <w:rtl/>
        </w:rPr>
        <w:t xml:space="preserve"> فلقد أحسنت الول</w:t>
      </w:r>
      <w:r w:rsidR="002D5688">
        <w:rPr>
          <w:rtl/>
        </w:rPr>
        <w:t>آية</w:t>
      </w:r>
      <w:r>
        <w:rPr>
          <w:rtl/>
        </w:rPr>
        <w:t xml:space="preserve"> و أدّ</w:t>
      </w:r>
      <w:r>
        <w:rPr>
          <w:rFonts w:hint="cs"/>
          <w:rtl/>
        </w:rPr>
        <w:t>ی</w:t>
      </w:r>
      <w:r>
        <w:rPr>
          <w:rFonts w:hint="eastAsia"/>
          <w:rtl/>
        </w:rPr>
        <w:t>ت</w:t>
      </w:r>
      <w:r>
        <w:rPr>
          <w:rtl/>
        </w:rPr>
        <w:t xml:space="preserve"> ال</w:t>
      </w:r>
      <w:r w:rsidR="00FC7037">
        <w:rPr>
          <w:rtl/>
        </w:rPr>
        <w:t>أمانة</w:t>
      </w:r>
      <w:r>
        <w:rPr>
          <w:rtl/>
        </w:rPr>
        <w:t xml:space="preserve"> فأقبل غ</w:t>
      </w:r>
      <w:r>
        <w:rPr>
          <w:rFonts w:hint="cs"/>
          <w:rtl/>
        </w:rPr>
        <w:t>ی</w:t>
      </w:r>
      <w:r>
        <w:rPr>
          <w:rFonts w:hint="eastAsia"/>
          <w:rtl/>
        </w:rPr>
        <w:t>ر</w:t>
      </w:r>
      <w:r>
        <w:rPr>
          <w:rtl/>
        </w:rPr>
        <w:t xml:space="preserve"> </w:t>
      </w:r>
      <w:r>
        <w:rPr>
          <w:rFonts w:hint="eastAsia"/>
          <w:rtl/>
        </w:rPr>
        <w:t>ظن</w:t>
      </w:r>
      <w:r>
        <w:rPr>
          <w:rFonts w:hint="cs"/>
          <w:rtl/>
        </w:rPr>
        <w:t>ی</w:t>
      </w:r>
      <w:r>
        <w:rPr>
          <w:rFonts w:hint="eastAsia"/>
          <w:rtl/>
        </w:rPr>
        <w:t>ن</w:t>
      </w:r>
      <w:r>
        <w:rPr>
          <w:rtl/>
        </w:rPr>
        <w:t xml:space="preserve"> و لا ملوم و لا متّهم و لا مأثوم فقد أردت المس</w:t>
      </w:r>
      <w:r>
        <w:rPr>
          <w:rFonts w:hint="cs"/>
          <w:rtl/>
        </w:rPr>
        <w:t>ی</w:t>
      </w:r>
      <w:r>
        <w:rPr>
          <w:rFonts w:hint="eastAsia"/>
          <w:rtl/>
        </w:rPr>
        <w:t>ر</w:t>
      </w:r>
      <w:r>
        <w:rPr>
          <w:rtl/>
        </w:rPr>
        <w:t xml:space="preserve"> </w:t>
      </w:r>
      <w:r w:rsidR="003653A2">
        <w:rPr>
          <w:rtl/>
        </w:rPr>
        <w:t>الى</w:t>
      </w:r>
      <w:r>
        <w:rPr>
          <w:rtl/>
        </w:rPr>
        <w:t xml:space="preserve"> </w:t>
      </w:r>
      <w:r w:rsidR="00633D82">
        <w:rPr>
          <w:rtl/>
        </w:rPr>
        <w:t>ظلمة</w:t>
      </w:r>
      <w:r>
        <w:rPr>
          <w:rtl/>
        </w:rPr>
        <w:t xml:space="preserve"> أهل الشام و أحببت أن تشهد </w:t>
      </w:r>
      <w:r w:rsidR="003653A2">
        <w:rPr>
          <w:rtl/>
        </w:rPr>
        <w:t>معي</w:t>
      </w:r>
      <w:r>
        <w:rPr>
          <w:rtl/>
        </w:rPr>
        <w:t xml:space="preserve"> فانّک ممّن أستظهر به ع</w:t>
      </w:r>
      <w:r w:rsidR="003653A2">
        <w:rPr>
          <w:rtl/>
        </w:rPr>
        <w:t>ل</w:t>
      </w:r>
      <w:r w:rsidR="00C27523">
        <w:rPr>
          <w:rFonts w:hint="cs"/>
          <w:rtl/>
        </w:rPr>
        <w:t>ى</w:t>
      </w:r>
      <w:r>
        <w:rPr>
          <w:rtl/>
        </w:rPr>
        <w:t xml:space="preserve"> جهاد العدوّ و </w:t>
      </w:r>
      <w:r w:rsidR="00262E80">
        <w:rPr>
          <w:rtl/>
        </w:rPr>
        <w:t>إقامة</w:t>
      </w:r>
      <w:r>
        <w:rPr>
          <w:rtl/>
        </w:rPr>
        <w:t xml:space="preserve"> عمود الد</w:t>
      </w:r>
      <w:r>
        <w:rPr>
          <w:rFonts w:hint="cs"/>
          <w:rtl/>
        </w:rPr>
        <w:t>ی</w:t>
      </w:r>
      <w:r>
        <w:rPr>
          <w:rFonts w:hint="eastAsia"/>
          <w:rtl/>
        </w:rPr>
        <w:t>ن</w:t>
      </w:r>
      <w:r>
        <w:rPr>
          <w:rtl/>
        </w:rPr>
        <w:t xml:space="preserve"> إن شاء اللّه </w:t>
      </w:r>
      <w:r w:rsidR="00C4071F">
        <w:rPr>
          <w:rtl/>
        </w:rPr>
        <w:t>تعالى</w:t>
      </w:r>
      <w:r>
        <w:rPr>
          <w:rtl/>
        </w:rPr>
        <w:t>.</w:t>
      </w:r>
    </w:p>
    <w:p w:rsidR="008C6066" w:rsidRDefault="00471D2E" w:rsidP="00C27523">
      <w:pPr>
        <w:pStyle w:val="libNormal"/>
        <w:rPr>
          <w:rtl/>
        </w:rPr>
      </w:pPr>
      <w:r>
        <w:rPr>
          <w:rFonts w:hint="eastAsia"/>
          <w:rtl/>
        </w:rPr>
        <w:t>و</w:t>
      </w:r>
      <w:r>
        <w:rPr>
          <w:rtl/>
        </w:rPr>
        <w:t xml:space="preserve"> </w:t>
      </w:r>
      <w:r w:rsidR="009640A2">
        <w:rPr>
          <w:rtl/>
        </w:rPr>
        <w:t>في</w:t>
      </w:r>
      <w:r>
        <w:rPr>
          <w:rtl/>
        </w:rPr>
        <w:t xml:space="preserve"> صدر کتاب س</w:t>
      </w:r>
      <w:r w:rsidR="003653A2">
        <w:rPr>
          <w:rtl/>
        </w:rPr>
        <w:t>لي</w:t>
      </w:r>
      <w:r>
        <w:rPr>
          <w:rFonts w:hint="eastAsia"/>
          <w:rtl/>
        </w:rPr>
        <w:t>م</w:t>
      </w:r>
      <w:r>
        <w:rPr>
          <w:rtl/>
        </w:rPr>
        <w:t xml:space="preserve"> بن ق</w:t>
      </w:r>
      <w:r>
        <w:rPr>
          <w:rFonts w:hint="cs"/>
          <w:rtl/>
        </w:rPr>
        <w:t>ی</w:t>
      </w:r>
      <w:r>
        <w:rPr>
          <w:rFonts w:hint="eastAsia"/>
          <w:rtl/>
        </w:rPr>
        <w:t>س</w:t>
      </w:r>
      <w:r>
        <w:rPr>
          <w:rtl/>
        </w:rPr>
        <w:t xml:space="preserve"> بعد ذکر حال س</w:t>
      </w:r>
      <w:r w:rsidR="003653A2">
        <w:rPr>
          <w:rtl/>
        </w:rPr>
        <w:t>لي</w:t>
      </w:r>
      <w:r>
        <w:rPr>
          <w:rFonts w:hint="eastAsia"/>
          <w:rtl/>
        </w:rPr>
        <w:t>م</w:t>
      </w:r>
      <w:r>
        <w:rPr>
          <w:rtl/>
        </w:rPr>
        <w:t xml:space="preserve"> و </w:t>
      </w:r>
      <w:r w:rsidR="0022171C">
        <w:rPr>
          <w:rtl/>
        </w:rPr>
        <w:t>کتابة</w:t>
      </w:r>
      <w:r>
        <w:rPr>
          <w:rtl/>
        </w:rPr>
        <w:t xml:space="preserve"> ثمّ قال أبان: فحججت من عام</w:t>
      </w:r>
      <w:r>
        <w:rPr>
          <w:rFonts w:hint="cs"/>
          <w:rtl/>
        </w:rPr>
        <w:t>ی</w:t>
      </w:r>
      <w:r>
        <w:rPr>
          <w:rtl/>
        </w:rPr>
        <w:t xml:space="preserve"> ذلک و دخلت ع</w:t>
      </w:r>
      <w:r w:rsidR="003653A2">
        <w:rPr>
          <w:rtl/>
        </w:rPr>
        <w:t>ل</w:t>
      </w:r>
      <w:r w:rsidR="00C27523">
        <w:rPr>
          <w:rFonts w:hint="cs"/>
          <w:rtl/>
        </w:rPr>
        <w:t>ى</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و عنده أبو الط</w:t>
      </w:r>
      <w:r w:rsidR="009640A2">
        <w:rPr>
          <w:rtl/>
        </w:rPr>
        <w:t>في</w:t>
      </w:r>
      <w:r>
        <w:rPr>
          <w:rFonts w:hint="eastAsia"/>
          <w:rtl/>
        </w:rPr>
        <w:t>ل</w:t>
      </w:r>
      <w:r>
        <w:rPr>
          <w:rtl/>
        </w:rPr>
        <w:t xml:space="preserve"> عامر بن واثله صاحب رسول اللّه </w:t>
      </w:r>
      <w:r w:rsidR="008C6066" w:rsidRPr="008C6066">
        <w:rPr>
          <w:rStyle w:val="libAlaemChar"/>
          <w:rtl/>
        </w:rPr>
        <w:t>صلى‌الله‌عليه‌وآله‌وسلم</w:t>
      </w:r>
      <w:r>
        <w:rPr>
          <w:rtl/>
        </w:rPr>
        <w:t>و کان من خ</w:t>
      </w:r>
      <w:r>
        <w:rPr>
          <w:rFonts w:hint="cs"/>
          <w:rtl/>
        </w:rPr>
        <w:t>ی</w:t>
      </w:r>
      <w:r>
        <w:rPr>
          <w:rFonts w:hint="eastAsia"/>
          <w:rtl/>
        </w:rPr>
        <w:t>ار</w:t>
      </w:r>
      <w:r>
        <w:rPr>
          <w:rtl/>
        </w:rPr>
        <w:t xml:space="preserve"> أصحاب </w:t>
      </w:r>
      <w:r w:rsidR="009640A2">
        <w:rPr>
          <w:rtl/>
        </w:rPr>
        <w:t>عليّ</w:t>
      </w:r>
      <w:r>
        <w:rPr>
          <w:rtl/>
        </w:rPr>
        <w:t xml:space="preserve"> </w:t>
      </w:r>
      <w:r w:rsidR="008C6066" w:rsidRPr="008C6066">
        <w:rPr>
          <w:rStyle w:val="libAlaemChar"/>
          <w:rtl/>
        </w:rPr>
        <w:t>عليه‌السلام</w:t>
      </w:r>
      <w:r>
        <w:rPr>
          <w:rtl/>
        </w:rPr>
        <w:t xml:space="preserve">،و </w:t>
      </w:r>
      <w:r w:rsidR="00841CC1">
        <w:rPr>
          <w:rtl/>
        </w:rPr>
        <w:t>لقي</w:t>
      </w:r>
      <w:r>
        <w:rPr>
          <w:rFonts w:hint="eastAsia"/>
          <w:rtl/>
        </w:rPr>
        <w:t>ت</w:t>
      </w:r>
      <w:r>
        <w:rPr>
          <w:rtl/>
        </w:rPr>
        <w:t xml:space="preserve"> عنده عمر ب</w:t>
      </w:r>
      <w:r>
        <w:rPr>
          <w:rFonts w:hint="eastAsia"/>
          <w:rtl/>
        </w:rPr>
        <w:t>ن</w:t>
      </w:r>
      <w:r>
        <w:rPr>
          <w:rtl/>
        </w:rPr>
        <w:t xml:space="preserve"> </w:t>
      </w:r>
      <w:r w:rsidR="009640A2">
        <w:rPr>
          <w:rtl/>
        </w:rPr>
        <w:t>أبي</w:t>
      </w:r>
      <w:r>
        <w:rPr>
          <w:rtl/>
        </w:rPr>
        <w:t xml:space="preserve"> </w:t>
      </w:r>
      <w:r w:rsidR="00841CC1">
        <w:rPr>
          <w:rtl/>
        </w:rPr>
        <w:t>سلمة</w:t>
      </w:r>
      <w:r>
        <w:rPr>
          <w:rtl/>
        </w:rPr>
        <w:t xml:space="preserve"> ابن أمّ </w:t>
      </w:r>
      <w:r w:rsidR="00841CC1">
        <w:rPr>
          <w:rtl/>
        </w:rPr>
        <w:t>سلمة</w:t>
      </w:r>
      <w:r>
        <w:rPr>
          <w:rtl/>
        </w:rPr>
        <w:t xml:space="preserve"> </w:t>
      </w:r>
      <w:r w:rsidR="00564FF4">
        <w:rPr>
          <w:rtl/>
        </w:rPr>
        <w:t>زوجة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فعرضته-</w:t>
      </w:r>
      <w:r w:rsidR="0022387C">
        <w:rPr>
          <w:rFonts w:hint="cs"/>
          <w:rtl/>
        </w:rPr>
        <w:t>یعني</w:t>
      </w:r>
      <w:r>
        <w:rPr>
          <w:rtl/>
        </w:rPr>
        <w:t xml:space="preserve"> کتاب س</w:t>
      </w:r>
      <w:r w:rsidR="003653A2">
        <w:rPr>
          <w:rtl/>
        </w:rPr>
        <w:t>لي</w:t>
      </w:r>
      <w:r>
        <w:rPr>
          <w:rFonts w:hint="eastAsia"/>
          <w:rtl/>
        </w:rPr>
        <w:t>م</w:t>
      </w:r>
      <w:r>
        <w:rPr>
          <w:rtl/>
        </w:rPr>
        <w:t>-ع</w:t>
      </w:r>
      <w:r w:rsidR="003653A2">
        <w:rPr>
          <w:rtl/>
        </w:rPr>
        <w:t>لي</w:t>
      </w:r>
      <w:r>
        <w:rPr>
          <w:rFonts w:hint="eastAsia"/>
          <w:rtl/>
        </w:rPr>
        <w:t>ه</w:t>
      </w:r>
      <w:r>
        <w:rPr>
          <w:rtl/>
        </w:rPr>
        <w:t xml:space="preserve"> و عرضت ع</w:t>
      </w:r>
      <w:r w:rsidR="003653A2">
        <w:rPr>
          <w:rtl/>
        </w:rPr>
        <w:t>ل</w:t>
      </w:r>
      <w:r w:rsidR="00C27523">
        <w:rPr>
          <w:rFonts w:hint="cs"/>
          <w:rtl/>
        </w:rPr>
        <w:t>ى</w:t>
      </w:r>
      <w:r>
        <w:rPr>
          <w:rtl/>
        </w:rPr>
        <w:t xml:space="preserve"> </w:t>
      </w:r>
      <w:r w:rsidR="009640A2">
        <w:rPr>
          <w:rtl/>
        </w:rPr>
        <w:t>عليّ</w:t>
      </w:r>
      <w:r>
        <w:rPr>
          <w:rtl/>
        </w:rPr>
        <w:t xml:space="preserve"> بن الحس</w:t>
      </w:r>
      <w:r>
        <w:rPr>
          <w:rFonts w:hint="cs"/>
          <w:rtl/>
        </w:rPr>
        <w:t>ی</w:t>
      </w:r>
      <w:r>
        <w:rPr>
          <w:rFonts w:hint="eastAsia"/>
          <w:rtl/>
        </w:rPr>
        <w:t>ن</w:t>
      </w:r>
      <w:r>
        <w:rPr>
          <w:rtl/>
        </w:rPr>
        <w:t>(صلوات اللّه ع</w:t>
      </w:r>
      <w:r w:rsidR="003653A2">
        <w:rPr>
          <w:rtl/>
        </w:rPr>
        <w:t>لي</w:t>
      </w:r>
      <w:r>
        <w:rPr>
          <w:rFonts w:hint="eastAsia"/>
          <w:rtl/>
        </w:rPr>
        <w:t>ه</w:t>
      </w:r>
      <w:r>
        <w:rPr>
          <w:rtl/>
        </w:rPr>
        <w:t xml:space="preserve">)ذلک أجمع </w:t>
      </w:r>
      <w:r w:rsidR="002D5688">
        <w:rPr>
          <w:rtl/>
        </w:rPr>
        <w:t>ثلاثة</w:t>
      </w:r>
      <w:r>
        <w:rPr>
          <w:rtl/>
        </w:rPr>
        <w:t xml:space="preserve"> </w:t>
      </w:r>
      <w:r w:rsidR="003653A2">
        <w:rPr>
          <w:rtl/>
        </w:rPr>
        <w:t>أي</w:t>
      </w:r>
      <w:r>
        <w:rPr>
          <w:rFonts w:hint="eastAsia"/>
          <w:rtl/>
        </w:rPr>
        <w:t>ام</w:t>
      </w:r>
      <w:r>
        <w:rPr>
          <w:rtl/>
        </w:rPr>
        <w:t xml:space="preserve"> کلّ </w:t>
      </w:r>
      <w:r>
        <w:rPr>
          <w:rFonts w:hint="cs"/>
          <w:rtl/>
        </w:rPr>
        <w:t>ی</w:t>
      </w:r>
      <w:r>
        <w:rPr>
          <w:rFonts w:hint="eastAsia"/>
          <w:rtl/>
        </w:rPr>
        <w:t>وم</w:t>
      </w:r>
      <w:r>
        <w:rPr>
          <w:rtl/>
        </w:rPr>
        <w:t xml:space="preserve"> </w:t>
      </w:r>
      <w:r w:rsidR="003653A2">
        <w:rPr>
          <w:rtl/>
        </w:rPr>
        <w:t>الى</w:t>
      </w:r>
      <w:r>
        <w:rPr>
          <w:rtl/>
        </w:rPr>
        <w:t xml:space="preserve"> ال</w:t>
      </w:r>
      <w:r w:rsidR="003653A2">
        <w:rPr>
          <w:rtl/>
        </w:rPr>
        <w:t>لي</w:t>
      </w:r>
      <w:r>
        <w:rPr>
          <w:rFonts w:hint="eastAsia"/>
          <w:rtl/>
        </w:rPr>
        <w:t>ل</w:t>
      </w:r>
      <w:r>
        <w:rPr>
          <w:rtl/>
        </w:rPr>
        <w:t xml:space="preserve"> و </w:t>
      </w:r>
      <w:r>
        <w:rPr>
          <w:rFonts w:hint="cs"/>
          <w:rtl/>
        </w:rPr>
        <w:t>ی</w:t>
      </w:r>
      <w:r>
        <w:rPr>
          <w:rFonts w:hint="eastAsia"/>
          <w:rtl/>
        </w:rPr>
        <w:t>غدو</w:t>
      </w:r>
      <w:r>
        <w:rPr>
          <w:rtl/>
        </w:rPr>
        <w:t xml:space="preserve"> ع</w:t>
      </w:r>
      <w:r w:rsidR="003653A2">
        <w:rPr>
          <w:rtl/>
        </w:rPr>
        <w:t>لي</w:t>
      </w:r>
      <w:r>
        <w:rPr>
          <w:rFonts w:hint="eastAsia"/>
          <w:rtl/>
        </w:rPr>
        <w:t>ه</w:t>
      </w:r>
      <w:r>
        <w:rPr>
          <w:rtl/>
        </w:rPr>
        <w:t xml:space="preserve"> عمر و عامر،فقرأت ع</w:t>
      </w:r>
      <w:r w:rsidR="003653A2">
        <w:rPr>
          <w:rtl/>
        </w:rPr>
        <w:t>لي</w:t>
      </w:r>
      <w:r>
        <w:rPr>
          <w:rFonts w:hint="eastAsia"/>
          <w:rtl/>
        </w:rPr>
        <w:t>ه</w:t>
      </w:r>
      <w:r>
        <w:rPr>
          <w:rtl/>
        </w:rPr>
        <w:t xml:space="preserve"> </w:t>
      </w:r>
      <w:r w:rsidR="002D5688">
        <w:rPr>
          <w:rtl/>
        </w:rPr>
        <w:t>ثلاثة</w:t>
      </w:r>
      <w:r>
        <w:rPr>
          <w:rtl/>
        </w:rPr>
        <w:t xml:space="preserve"> </w:t>
      </w:r>
      <w:r w:rsidR="003653A2">
        <w:rPr>
          <w:rtl/>
        </w:rPr>
        <w:t>أي</w:t>
      </w:r>
      <w:r>
        <w:rPr>
          <w:rFonts w:hint="eastAsia"/>
          <w:rtl/>
        </w:rPr>
        <w:t>ام</w:t>
      </w:r>
      <w:r>
        <w:rPr>
          <w:rtl/>
        </w:rPr>
        <w:t xml:space="preserve"> فقال </w:t>
      </w:r>
      <w:r w:rsidR="003653A2">
        <w:rPr>
          <w:rtl/>
        </w:rPr>
        <w:t>لي</w:t>
      </w:r>
      <w:r>
        <w:rPr>
          <w:rtl/>
        </w:rPr>
        <w:t>:صدق س</w:t>
      </w:r>
      <w:r w:rsidR="003653A2">
        <w:rPr>
          <w:rtl/>
        </w:rPr>
        <w:t>لي</w:t>
      </w:r>
      <w:r>
        <w:rPr>
          <w:rFonts w:hint="eastAsia"/>
          <w:rtl/>
        </w:rPr>
        <w:t>م</w:t>
      </w:r>
      <w:r>
        <w:rPr>
          <w:rtl/>
        </w:rPr>
        <w:t xml:space="preserve"> </w:t>
      </w:r>
      <w:r w:rsidR="008C6066" w:rsidRPr="008C6066">
        <w:rPr>
          <w:rStyle w:val="libAlaemChar"/>
          <w:rtl/>
        </w:rPr>
        <w:t>رحمه‌الله</w:t>
      </w:r>
      <w:r>
        <w:rPr>
          <w:rtl/>
        </w:rPr>
        <w:t xml:space="preserve"> هذا حد</w:t>
      </w:r>
      <w:r>
        <w:rPr>
          <w:rFonts w:hint="cs"/>
          <w:rtl/>
        </w:rPr>
        <w:t>ی</w:t>
      </w:r>
      <w:r>
        <w:rPr>
          <w:rFonts w:hint="eastAsia"/>
          <w:rtl/>
        </w:rPr>
        <w:t>ثنا</w:t>
      </w:r>
      <w:r>
        <w:rPr>
          <w:rtl/>
        </w:rPr>
        <w:t xml:space="preserve"> کلّه ن</w:t>
      </w:r>
      <w:r w:rsidR="003C6E6A">
        <w:rPr>
          <w:rtl/>
        </w:rPr>
        <w:t>عرفة</w:t>
      </w:r>
      <w:r>
        <w:rPr>
          <w:rtl/>
        </w:rPr>
        <w:t>.و قال أبو الط</w:t>
      </w:r>
      <w:r w:rsidR="009640A2">
        <w:rPr>
          <w:rtl/>
        </w:rPr>
        <w:t>في</w:t>
      </w:r>
      <w:r>
        <w:rPr>
          <w:rFonts w:hint="eastAsia"/>
          <w:rtl/>
        </w:rPr>
        <w:t>ل</w:t>
      </w:r>
      <w:r>
        <w:rPr>
          <w:rtl/>
        </w:rPr>
        <w:t xml:space="preserve"> و عمر بن </w:t>
      </w:r>
      <w:r w:rsidR="009640A2">
        <w:rPr>
          <w:rtl/>
        </w:rPr>
        <w:t>أبي</w:t>
      </w:r>
      <w:r>
        <w:rPr>
          <w:rtl/>
        </w:rPr>
        <w:t xml:space="preserve"> </w:t>
      </w:r>
      <w:r w:rsidR="00841CC1">
        <w:rPr>
          <w:rtl/>
        </w:rPr>
        <w:t>سلمة</w:t>
      </w:r>
      <w:r>
        <w:rPr>
          <w:rtl/>
        </w:rPr>
        <w:t xml:space="preserve">:ما </w:t>
      </w:r>
      <w:r w:rsidR="009640A2">
        <w:rPr>
          <w:rtl/>
        </w:rPr>
        <w:t>في</w:t>
      </w:r>
      <w:r>
        <w:rPr>
          <w:rFonts w:hint="eastAsia"/>
          <w:rtl/>
        </w:rPr>
        <w:t>ه</w:t>
      </w:r>
      <w:r>
        <w:rPr>
          <w:rtl/>
        </w:rPr>
        <w:t xml:space="preserve"> حد</w:t>
      </w:r>
      <w:r>
        <w:rPr>
          <w:rFonts w:hint="cs"/>
          <w:rtl/>
        </w:rPr>
        <w:t>ی</w:t>
      </w:r>
      <w:r>
        <w:rPr>
          <w:rFonts w:hint="eastAsia"/>
          <w:rtl/>
        </w:rPr>
        <w:t>ث</w:t>
      </w:r>
      <w:r>
        <w:rPr>
          <w:rtl/>
        </w:rPr>
        <w:t xml:space="preserve"> الاّ و قد سمعته من </w:t>
      </w:r>
      <w:r w:rsidR="009640A2">
        <w:rPr>
          <w:rtl/>
        </w:rPr>
        <w:t>عليّ</w:t>
      </w:r>
      <w:r>
        <w:rPr>
          <w:rtl/>
        </w:rPr>
        <w:t>(صلوات اللّه ع</w:t>
      </w:r>
      <w:r w:rsidR="003653A2">
        <w:rPr>
          <w:rtl/>
        </w:rPr>
        <w:t>لي</w:t>
      </w:r>
      <w:r>
        <w:rPr>
          <w:rFonts w:hint="eastAsia"/>
          <w:rtl/>
        </w:rPr>
        <w:t>ه</w:t>
      </w:r>
      <w:r>
        <w:rPr>
          <w:rtl/>
        </w:rPr>
        <w:t xml:space="preserve">)و من سلمان و من </w:t>
      </w:r>
      <w:r w:rsidR="009640A2">
        <w:rPr>
          <w:rtl/>
        </w:rPr>
        <w:t>أبي</w:t>
      </w:r>
      <w:r>
        <w:rPr>
          <w:rtl/>
        </w:rPr>
        <w:t xml:space="preserve"> ذر و من المقداد...</w:t>
      </w:r>
    </w:p>
    <w:p w:rsidR="008C6066" w:rsidRDefault="00471D2E" w:rsidP="00C27523">
      <w:pPr>
        <w:pStyle w:val="libNormal"/>
        <w:rPr>
          <w:rtl/>
        </w:rPr>
      </w:pPr>
      <w:r>
        <w:rPr>
          <w:rFonts w:hint="eastAsia"/>
          <w:rtl/>
        </w:rPr>
        <w:t>الخبر،</w:t>
      </w:r>
      <w:r>
        <w:rPr>
          <w:rtl/>
        </w:rPr>
        <w:t xml:space="preserve"> ثمّ ذکر خبرا آخر عن الاحتجاج </w:t>
      </w:r>
      <w:r>
        <w:rPr>
          <w:rFonts w:hint="cs"/>
          <w:rtl/>
        </w:rPr>
        <w:t>ی</w:t>
      </w:r>
      <w:r>
        <w:rPr>
          <w:rFonts w:hint="eastAsia"/>
          <w:rtl/>
        </w:rPr>
        <w:t>دلّ</w:t>
      </w:r>
      <w:r>
        <w:rPr>
          <w:rtl/>
        </w:rPr>
        <w:t xml:space="preserve"> ع</w:t>
      </w:r>
      <w:r w:rsidR="003653A2">
        <w:rPr>
          <w:rtl/>
        </w:rPr>
        <w:t>ل</w:t>
      </w:r>
      <w:r w:rsidR="00C27523">
        <w:rPr>
          <w:rFonts w:hint="cs"/>
          <w:rtl/>
        </w:rPr>
        <w:t>ى</w:t>
      </w:r>
      <w:r>
        <w:rPr>
          <w:rtl/>
        </w:rPr>
        <w:t xml:space="preserve"> انّه کان </w:t>
      </w:r>
      <w:r w:rsidR="009640A2">
        <w:rPr>
          <w:rtl/>
        </w:rPr>
        <w:t>في</w:t>
      </w:r>
      <w:r>
        <w:rPr>
          <w:rtl/>
        </w:rPr>
        <w:t xml:space="preserve"> </w:t>
      </w:r>
      <w:r w:rsidR="003653A2">
        <w:rPr>
          <w:rtl/>
        </w:rPr>
        <w:t>أي</w:t>
      </w:r>
      <w:r>
        <w:rPr>
          <w:rFonts w:hint="eastAsia"/>
          <w:rtl/>
        </w:rPr>
        <w:t>ام</w:t>
      </w:r>
      <w:r>
        <w:rPr>
          <w:rtl/>
        </w:rPr>
        <w:t xml:space="preserve"> </w:t>
      </w:r>
      <w:r w:rsidR="00FC7037">
        <w:rPr>
          <w:rtl/>
        </w:rPr>
        <w:t>معاویة</w:t>
      </w:r>
      <w:r w:rsidR="00C27523">
        <w:rPr>
          <w:rFonts w:hint="cs"/>
          <w:rtl/>
        </w:rPr>
        <w:t xml:space="preserve"> </w:t>
      </w:r>
      <w:r>
        <w:rPr>
          <w:rFonts w:hint="eastAsia"/>
          <w:rtl/>
        </w:rPr>
        <w:t>ثمّ</w:t>
      </w:r>
      <w:r>
        <w:rPr>
          <w:rtl/>
        </w:rPr>
        <w:t xml:space="preserve"> قال:</w:t>
      </w:r>
      <w:r w:rsidR="00C27523">
        <w:rPr>
          <w:rFonts w:hint="cs"/>
          <w:rtl/>
        </w:rPr>
        <w:t xml:space="preserve"> </w:t>
      </w:r>
      <w:r>
        <w:rPr>
          <w:rFonts w:hint="eastAsia"/>
          <w:rtl/>
        </w:rPr>
        <w:t>و</w:t>
      </w:r>
      <w:r>
        <w:rPr>
          <w:rtl/>
        </w:rPr>
        <w:t xml:space="preserve"> </w:t>
      </w:r>
      <w:r w:rsidR="009640A2">
        <w:rPr>
          <w:rtl/>
        </w:rPr>
        <w:t>في</w:t>
      </w:r>
      <w:r>
        <w:rPr>
          <w:rtl/>
        </w:rPr>
        <w:t xml:space="preserve"> تقر</w:t>
      </w:r>
      <w:r>
        <w:rPr>
          <w:rFonts w:hint="cs"/>
          <w:rtl/>
        </w:rPr>
        <w:t>ی</w:t>
      </w:r>
      <w:r>
        <w:rPr>
          <w:rFonts w:hint="eastAsia"/>
          <w:rtl/>
        </w:rPr>
        <w:t>ب</w:t>
      </w:r>
      <w:r>
        <w:rPr>
          <w:rtl/>
        </w:rPr>
        <w:t xml:space="preserve"> ابن حجر بعد ال</w:t>
      </w:r>
      <w:r w:rsidR="00564FF4">
        <w:rPr>
          <w:rtl/>
        </w:rPr>
        <w:t>ترجمة</w:t>
      </w:r>
      <w:r>
        <w:rPr>
          <w:rtl/>
        </w:rPr>
        <w:t>: صح</w:t>
      </w:r>
      <w:r w:rsidR="009640A2">
        <w:rPr>
          <w:rtl/>
        </w:rPr>
        <w:t>أبي</w:t>
      </w:r>
      <w:r>
        <w:rPr>
          <w:rtl/>
        </w:rPr>
        <w:t xml:space="preserve"> صغ</w:t>
      </w:r>
      <w:r>
        <w:rPr>
          <w:rFonts w:hint="cs"/>
          <w:rtl/>
        </w:rPr>
        <w:t>ی</w:t>
      </w:r>
      <w:r>
        <w:rPr>
          <w:rFonts w:hint="eastAsia"/>
          <w:rtl/>
        </w:rPr>
        <w:t>ر</w:t>
      </w:r>
      <w:r>
        <w:rPr>
          <w:rtl/>
        </w:rPr>
        <w:t xml:space="preserve"> و أمّره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C27523">
        <w:rPr>
          <w:rFonts w:hint="cs"/>
          <w:rtl/>
        </w:rPr>
        <w:t>ى</w:t>
      </w:r>
      <w:r>
        <w:rPr>
          <w:rtl/>
        </w:rPr>
        <w:t xml:space="preserve"> البحر</w:t>
      </w:r>
      <w:r>
        <w:rPr>
          <w:rFonts w:hint="cs"/>
          <w:rtl/>
        </w:rPr>
        <w:t>ی</w:t>
      </w:r>
      <w:r>
        <w:rPr>
          <w:rFonts w:hint="eastAsia"/>
          <w:rtl/>
        </w:rPr>
        <w:t>ن</w:t>
      </w:r>
      <w:r>
        <w:rPr>
          <w:rtl/>
        </w:rPr>
        <w:t xml:space="preserve"> و مات </w:t>
      </w:r>
      <w:r w:rsidR="002E78B4">
        <w:rPr>
          <w:rtl/>
        </w:rPr>
        <w:t>سنة</w:t>
      </w:r>
      <w:r>
        <w:rPr>
          <w:rtl/>
        </w:rPr>
        <w:t xml:space="preserve"> ثلاث و ثمان</w:t>
      </w:r>
      <w:r>
        <w:rPr>
          <w:rFonts w:hint="cs"/>
          <w:rtl/>
        </w:rPr>
        <w:t>ی</w:t>
      </w:r>
      <w:r>
        <w:rPr>
          <w:rFonts w:hint="eastAsia"/>
          <w:rtl/>
        </w:rPr>
        <w:t>ن</w:t>
      </w:r>
      <w:r>
        <w:rPr>
          <w:rtl/>
        </w:rPr>
        <w:t xml:space="preserve"> ع</w:t>
      </w:r>
      <w:r w:rsidR="003653A2">
        <w:rPr>
          <w:rtl/>
        </w:rPr>
        <w:t>ل</w:t>
      </w:r>
      <w:r w:rsidR="00C27523">
        <w:rPr>
          <w:rFonts w:hint="cs"/>
          <w:rtl/>
        </w:rPr>
        <w:t>ى</w:t>
      </w:r>
      <w:r>
        <w:rPr>
          <w:rtl/>
        </w:rPr>
        <w:t xml:space="preserve"> الأصحّ، فعلم من جم</w:t>
      </w:r>
      <w:r>
        <w:rPr>
          <w:rFonts w:hint="cs"/>
          <w:rtl/>
        </w:rPr>
        <w:t>ی</w:t>
      </w:r>
      <w:r>
        <w:rPr>
          <w:rFonts w:hint="eastAsia"/>
          <w:rtl/>
        </w:rPr>
        <w:t>ع</w:t>
      </w:r>
      <w:r>
        <w:rPr>
          <w:rtl/>
        </w:rPr>
        <w:t xml:space="preserve"> ذلک أنّ قول </w:t>
      </w:r>
      <w:r w:rsidR="009640A2">
        <w:rPr>
          <w:rtl/>
        </w:rPr>
        <w:t>أبي</w:t>
      </w:r>
      <w:r>
        <w:rPr>
          <w:rtl/>
        </w:rPr>
        <w:t xml:space="preserve"> </w:t>
      </w:r>
      <w:r w:rsidR="009640A2">
        <w:rPr>
          <w:rtl/>
        </w:rPr>
        <w:t>عليّ</w:t>
      </w:r>
      <w:r>
        <w:rPr>
          <w:rtl/>
        </w:rPr>
        <w:t xml:space="preserve"> </w:t>
      </w:r>
      <w:r w:rsidR="009640A2">
        <w:rPr>
          <w:rtl/>
        </w:rPr>
        <w:t>في</w:t>
      </w:r>
      <w:r>
        <w:rPr>
          <w:rtl/>
        </w:rPr>
        <w:t xml:space="preserve"> </w:t>
      </w:r>
      <w:r w:rsidRPr="00C27523">
        <w:rPr>
          <w:rtl/>
        </w:rPr>
        <w:t>رجاله</w:t>
      </w:r>
      <w:r w:rsidR="00C74BB8" w:rsidRPr="00C27523">
        <w:rPr>
          <w:rtl/>
        </w:rPr>
        <w:t>(</w:t>
      </w:r>
      <w:r w:rsidRPr="00C27523">
        <w:rPr>
          <w:rtl/>
        </w:rPr>
        <w:t>قتل بص</w:t>
      </w:r>
      <w:r w:rsidR="009640A2" w:rsidRPr="00C27523">
        <w:rPr>
          <w:rtl/>
        </w:rPr>
        <w:t>في</w:t>
      </w:r>
      <w:r w:rsidRPr="00C27523">
        <w:rPr>
          <w:rFonts w:hint="eastAsia"/>
          <w:rtl/>
        </w:rPr>
        <w:t>ن</w:t>
      </w:r>
      <w:r w:rsidR="00C74BB8" w:rsidRPr="00C27523">
        <w:rPr>
          <w:rFonts w:hint="eastAsia"/>
          <w:rtl/>
        </w:rPr>
        <w:t>)</w:t>
      </w:r>
      <w:r w:rsidRPr="00C27523">
        <w:rPr>
          <w:rFonts w:hint="eastAsia"/>
          <w:rtl/>
        </w:rPr>
        <w:t>من</w:t>
      </w:r>
      <w:r>
        <w:rPr>
          <w:rtl/>
        </w:rPr>
        <w:t xml:space="preserve"> أغلاطه. </w:t>
      </w:r>
      <w:r w:rsidR="008C6066" w:rsidRPr="008C6066">
        <w:rPr>
          <w:rStyle w:val="libBold1Char"/>
          <w:rtl/>
        </w:rPr>
        <w:t>قلت</w:t>
      </w:r>
      <w:r>
        <w:rPr>
          <w:rtl/>
        </w:rPr>
        <w:t xml:space="preserve">: و قد ذکرت </w:t>
      </w:r>
      <w:r w:rsidR="009640A2">
        <w:rPr>
          <w:rtl/>
        </w:rPr>
        <w:t>في</w:t>
      </w:r>
      <w:r>
        <w:rPr>
          <w:rtl/>
        </w:rPr>
        <w:t xml:space="preserve"> عمرو بن </w:t>
      </w:r>
      <w:r w:rsidR="009640A2">
        <w:rPr>
          <w:rtl/>
        </w:rPr>
        <w:t>أبي</w:t>
      </w:r>
      <w:r>
        <w:rPr>
          <w:rtl/>
        </w:rPr>
        <w:t xml:space="preserve"> </w:t>
      </w:r>
      <w:r w:rsidR="00841CC1">
        <w:rPr>
          <w:rtl/>
        </w:rPr>
        <w:t>سلمة</w:t>
      </w:r>
      <w:r>
        <w:rPr>
          <w:rtl/>
        </w:rPr>
        <w:t xml:space="preserve"> ما </w:t>
      </w:r>
      <w:r>
        <w:rPr>
          <w:rFonts w:hint="cs"/>
          <w:rtl/>
        </w:rPr>
        <w:t>ی</w:t>
      </w:r>
      <w:r>
        <w:rPr>
          <w:rFonts w:hint="eastAsia"/>
          <w:rtl/>
        </w:rPr>
        <w:t>تعلق</w:t>
      </w:r>
      <w:r>
        <w:rPr>
          <w:rtl/>
        </w:rPr>
        <w:t xml:space="preserve"> بذلک فراجعه.</w:t>
      </w:r>
    </w:p>
    <w:p w:rsidR="008C6066" w:rsidRDefault="00471D2E" w:rsidP="00471D2E">
      <w:pPr>
        <w:pStyle w:val="libNormal"/>
        <w:rPr>
          <w:rtl/>
        </w:rPr>
      </w:pPr>
      <w:r>
        <w:rPr>
          <w:rFonts w:hint="eastAsia"/>
          <w:rtl/>
        </w:rPr>
        <w:t>عمر</w:t>
      </w:r>
      <w:r>
        <w:rPr>
          <w:rtl/>
        </w:rPr>
        <w:t xml:space="preserve"> بن </w:t>
      </w:r>
      <w:r w:rsidR="002C675F">
        <w:rPr>
          <w:rtl/>
        </w:rPr>
        <w:t>أ</w:t>
      </w:r>
      <w:r w:rsidR="00332F64">
        <w:rPr>
          <w:rtl/>
        </w:rPr>
        <w:t>ذي</w:t>
      </w:r>
      <w:r w:rsidR="002C675F">
        <w:rPr>
          <w:rtl/>
        </w:rPr>
        <w:t>نة</w:t>
      </w:r>
      <w:r>
        <w:rPr>
          <w:rtl/>
        </w:rPr>
        <w:t xml:space="preserve"> تقدّم </w:t>
      </w:r>
      <w:r w:rsidR="009640A2" w:rsidRPr="00C27523">
        <w:rPr>
          <w:rtl/>
        </w:rPr>
        <w:t>في</w:t>
      </w:r>
      <w:r w:rsidR="00C74BB8" w:rsidRPr="00C27523">
        <w:rPr>
          <w:rFonts w:hint="eastAsia"/>
          <w:rtl/>
        </w:rPr>
        <w:t>(</w:t>
      </w:r>
      <w:r w:rsidRPr="00C27523">
        <w:rPr>
          <w:rFonts w:hint="eastAsia"/>
          <w:rtl/>
        </w:rPr>
        <w:t>أذن</w:t>
      </w:r>
      <w:r w:rsidR="00C74BB8" w:rsidRPr="00C27523">
        <w:rPr>
          <w:rFonts w:hint="eastAsia"/>
          <w:rtl/>
        </w:rPr>
        <w:t>)</w:t>
      </w:r>
      <w:r w:rsidRPr="00C27523">
        <w:rPr>
          <w:rtl/>
        </w:rPr>
        <w:t>.</w:t>
      </w:r>
    </w:p>
    <w:p w:rsidR="00C27523" w:rsidRDefault="00C27523" w:rsidP="00C27523">
      <w:pPr>
        <w:pStyle w:val="libNormal"/>
        <w:rPr>
          <w:rtl/>
        </w:rPr>
      </w:pPr>
      <w:r>
        <w:rPr>
          <w:rFonts w:hint="eastAsia"/>
          <w:rtl/>
        </w:rPr>
        <w:br w:type="page"/>
      </w:r>
    </w:p>
    <w:p w:rsidR="008C6066" w:rsidRDefault="00471D2E" w:rsidP="00C27523">
      <w:pPr>
        <w:pStyle w:val="libCenterBold1"/>
        <w:rPr>
          <w:rtl/>
        </w:rPr>
      </w:pPr>
      <w:r>
        <w:rPr>
          <w:rFonts w:hint="eastAsia"/>
          <w:rtl/>
        </w:rPr>
        <w:t>عمر</w:t>
      </w:r>
      <w:r>
        <w:rPr>
          <w:rtl/>
        </w:rPr>
        <w:t xml:space="preserve"> بن ثابت</w:t>
      </w:r>
    </w:p>
    <w:p w:rsidR="008C6066" w:rsidRDefault="00471D2E" w:rsidP="00C27523">
      <w:pPr>
        <w:pStyle w:val="libNormal"/>
        <w:rPr>
          <w:rtl/>
        </w:rPr>
      </w:pPr>
      <w:r>
        <w:rPr>
          <w:rFonts w:hint="eastAsia"/>
          <w:rtl/>
        </w:rPr>
        <w:t>هو</w:t>
      </w:r>
      <w:r>
        <w:rPr>
          <w:rtl/>
        </w:rPr>
        <w:t xml:space="preserve"> </w:t>
      </w:r>
      <w:r w:rsidR="003653A2">
        <w:rPr>
          <w:rtl/>
        </w:rPr>
        <w:t>الذي</w:t>
      </w:r>
      <w:r>
        <w:rPr>
          <w:rtl/>
        </w:rPr>
        <w:t xml:space="preserve"> رو</w:t>
      </w:r>
      <w:r>
        <w:rPr>
          <w:rFonts w:hint="cs"/>
          <w:rtl/>
        </w:rPr>
        <w:t>ی</w:t>
      </w:r>
      <w:r>
        <w:rPr>
          <w:rtl/>
        </w:rPr>
        <w:t xml:space="preserve"> عن </w:t>
      </w:r>
      <w:r w:rsidR="009640A2">
        <w:rPr>
          <w:rtl/>
        </w:rPr>
        <w:t>أبي</w:t>
      </w:r>
      <w:r>
        <w:rPr>
          <w:rtl/>
        </w:rPr>
        <w:t xml:space="preserve"> </w:t>
      </w:r>
      <w:r w:rsidR="003653A2">
        <w:rPr>
          <w:rtl/>
        </w:rPr>
        <w:t>أي</w:t>
      </w:r>
      <w:r>
        <w:rPr>
          <w:rFonts w:hint="eastAsia"/>
          <w:rtl/>
        </w:rPr>
        <w:t>وب</w:t>
      </w:r>
      <w:r>
        <w:rPr>
          <w:rtl/>
        </w:rPr>
        <w:t xml:space="preserve"> حد</w:t>
      </w:r>
      <w:r>
        <w:rPr>
          <w:rFonts w:hint="cs"/>
          <w:rtl/>
        </w:rPr>
        <w:t>ی</w:t>
      </w:r>
      <w:r>
        <w:rPr>
          <w:rFonts w:hint="eastAsia"/>
          <w:rtl/>
        </w:rPr>
        <w:t>ث</w:t>
      </w:r>
      <w:r>
        <w:rPr>
          <w:rtl/>
        </w:rPr>
        <w:t xml:space="preserve"> ست</w:t>
      </w:r>
      <w:r w:rsidR="00C27523">
        <w:rPr>
          <w:rFonts w:hint="cs"/>
          <w:rtl/>
        </w:rPr>
        <w:t>ة</w:t>
      </w:r>
      <w:r>
        <w:rPr>
          <w:rtl/>
        </w:rPr>
        <w:t xml:space="preserve"> </w:t>
      </w:r>
      <w:r w:rsidR="003653A2">
        <w:rPr>
          <w:rtl/>
        </w:rPr>
        <w:t>أي</w:t>
      </w:r>
      <w:r>
        <w:rPr>
          <w:rFonts w:hint="eastAsia"/>
          <w:rtl/>
        </w:rPr>
        <w:t>ام</w:t>
      </w:r>
      <w:r>
        <w:rPr>
          <w:rtl/>
        </w:rPr>
        <w:t xml:space="preserve"> من شوال،و کان </w:t>
      </w:r>
      <w:r>
        <w:rPr>
          <w:rFonts w:hint="cs"/>
          <w:rtl/>
        </w:rPr>
        <w:t>ی</w:t>
      </w:r>
      <w:r>
        <w:rPr>
          <w:rFonts w:hint="eastAsia"/>
          <w:rtl/>
        </w:rPr>
        <w:t>رکب</w:t>
      </w:r>
      <w:r>
        <w:rPr>
          <w:rtl/>
        </w:rPr>
        <w:t>[</w:t>
      </w:r>
      <w:r w:rsidR="009640A2">
        <w:rPr>
          <w:rtl/>
        </w:rPr>
        <w:t>في</w:t>
      </w:r>
      <w:r>
        <w:rPr>
          <w:rtl/>
        </w:rPr>
        <w:t xml:space="preserve">] الشام </w:t>
      </w:r>
      <w:r w:rsidR="009640A2">
        <w:rPr>
          <w:rtl/>
        </w:rPr>
        <w:t>في</w:t>
      </w:r>
      <w:r>
        <w:rPr>
          <w:rtl/>
        </w:rPr>
        <w:t xml:space="preserve"> القر</w:t>
      </w:r>
      <w:r>
        <w:rPr>
          <w:rFonts w:hint="cs"/>
          <w:rtl/>
        </w:rPr>
        <w:t>ی</w:t>
      </w:r>
      <w:r>
        <w:rPr>
          <w:rtl/>
        </w:rPr>
        <w:t xml:space="preserve"> فإذا دخل </w:t>
      </w:r>
      <w:r w:rsidR="0022387C">
        <w:rPr>
          <w:rtl/>
        </w:rPr>
        <w:t>قریة</w:t>
      </w:r>
      <w:r>
        <w:rPr>
          <w:rtl/>
        </w:rPr>
        <w:t xml:space="preserve"> جمع أهلها ثمّ </w:t>
      </w:r>
      <w:r>
        <w:rPr>
          <w:rFonts w:hint="cs"/>
          <w:rtl/>
        </w:rPr>
        <w:t>ی</w:t>
      </w:r>
      <w:r>
        <w:rPr>
          <w:rFonts w:hint="eastAsia"/>
          <w:rtl/>
        </w:rPr>
        <w:t>قول</w:t>
      </w:r>
      <w:r>
        <w:rPr>
          <w:rtl/>
        </w:rPr>
        <w:t>:</w:t>
      </w:r>
      <w:r w:rsidR="00315D70">
        <w:rPr>
          <w:rtl/>
        </w:rPr>
        <w:t>آيها</w:t>
      </w:r>
      <w:r>
        <w:rPr>
          <w:rtl/>
        </w:rPr>
        <w:t xml:space="preserve"> الناس انّ </w:t>
      </w:r>
      <w:r w:rsidR="009640A2">
        <w:rPr>
          <w:rtl/>
        </w:rPr>
        <w:t>عليّ</w:t>
      </w:r>
      <w:r>
        <w:rPr>
          <w:rtl/>
        </w:rPr>
        <w:t xml:space="preserve"> بن </w:t>
      </w:r>
      <w:r w:rsidR="009640A2">
        <w:rPr>
          <w:rtl/>
        </w:rPr>
        <w:t>أبي</w:t>
      </w:r>
      <w:r>
        <w:rPr>
          <w:rtl/>
        </w:rPr>
        <w:t xml:space="preserve"> طالب کان رجلا منافقا أراد أن </w:t>
      </w:r>
      <w:r>
        <w:rPr>
          <w:rFonts w:hint="cs"/>
          <w:rtl/>
        </w:rPr>
        <w:t>ی</w:t>
      </w:r>
      <w:r>
        <w:rPr>
          <w:rFonts w:hint="eastAsia"/>
          <w:rtl/>
        </w:rPr>
        <w:t>نفر</w:t>
      </w:r>
      <w:r>
        <w:rPr>
          <w:rtl/>
        </w:rPr>
        <w:t xml:space="preserve"> برسول اللّه </w:t>
      </w:r>
      <w:r w:rsidR="008C6066" w:rsidRPr="008C6066">
        <w:rPr>
          <w:rStyle w:val="libAlaemChar"/>
          <w:rtl/>
        </w:rPr>
        <w:t>صلى‌الله‌عليه‌وآله‌وسلم</w:t>
      </w:r>
      <w:r w:rsidR="003653A2">
        <w:rPr>
          <w:rtl/>
        </w:rPr>
        <w:t>ليلة</w:t>
      </w:r>
      <w:r>
        <w:rPr>
          <w:rtl/>
        </w:rPr>
        <w:t xml:space="preserve"> ال</w:t>
      </w:r>
      <w:r w:rsidR="00C92014">
        <w:rPr>
          <w:rtl/>
        </w:rPr>
        <w:t>عقبة</w:t>
      </w:r>
      <w:r>
        <w:rPr>
          <w:rtl/>
        </w:rPr>
        <w:t xml:space="preserve"> فالعنوه،ف</w:t>
      </w:r>
      <w:r w:rsidR="00F8400C">
        <w:rPr>
          <w:rtl/>
        </w:rPr>
        <w:t>لعنة</w:t>
      </w:r>
      <w:r>
        <w:rPr>
          <w:rtl/>
        </w:rPr>
        <w:t xml:space="preserve"> أهل تلک القر</w:t>
      </w:r>
      <w:r>
        <w:rPr>
          <w:rFonts w:hint="cs"/>
          <w:rtl/>
        </w:rPr>
        <w:t>ی</w:t>
      </w:r>
      <w:r>
        <w:rPr>
          <w:rFonts w:hint="eastAsia"/>
          <w:rtl/>
        </w:rPr>
        <w:t>،ثمّ</w:t>
      </w:r>
      <w:r>
        <w:rPr>
          <w:rtl/>
        </w:rPr>
        <w:t xml:space="preserve"> </w:t>
      </w:r>
      <w:r>
        <w:rPr>
          <w:rFonts w:hint="cs"/>
          <w:rtl/>
        </w:rPr>
        <w:t>ی</w:t>
      </w:r>
      <w:r>
        <w:rPr>
          <w:rFonts w:hint="eastAsia"/>
          <w:rtl/>
        </w:rPr>
        <w:t>س</w:t>
      </w:r>
      <w:r>
        <w:rPr>
          <w:rFonts w:hint="cs"/>
          <w:rtl/>
        </w:rPr>
        <w:t>ی</w:t>
      </w:r>
      <w:r>
        <w:rPr>
          <w:rFonts w:hint="eastAsia"/>
          <w:rtl/>
        </w:rPr>
        <w:t>ر</w:t>
      </w:r>
      <w:r>
        <w:rPr>
          <w:rtl/>
        </w:rPr>
        <w:t xml:space="preserve"> </w:t>
      </w:r>
      <w:r w:rsidR="003653A2">
        <w:rPr>
          <w:rtl/>
        </w:rPr>
        <w:t>الى</w:t>
      </w:r>
      <w:r>
        <w:rPr>
          <w:rtl/>
        </w:rPr>
        <w:t xml:space="preserve"> ال</w:t>
      </w:r>
      <w:r w:rsidR="0022387C">
        <w:rPr>
          <w:rtl/>
        </w:rPr>
        <w:t>قریة</w:t>
      </w:r>
      <w:r>
        <w:rPr>
          <w:rtl/>
        </w:rPr>
        <w:t xml:space="preserve"> الأخر</w:t>
      </w:r>
      <w:r>
        <w:rPr>
          <w:rFonts w:hint="cs"/>
          <w:rtl/>
        </w:rPr>
        <w:t>ی</w:t>
      </w:r>
      <w:r>
        <w:rPr>
          <w:rtl/>
        </w:rPr>
        <w:t xml:space="preserve"> </w:t>
      </w:r>
      <w:r w:rsidR="009640A2">
        <w:rPr>
          <w:rtl/>
        </w:rPr>
        <w:t>في</w:t>
      </w:r>
      <w:r>
        <w:rPr>
          <w:rFonts w:hint="eastAsia"/>
          <w:rtl/>
        </w:rPr>
        <w:t>أمرهم</w:t>
      </w:r>
      <w:r>
        <w:rPr>
          <w:rtl/>
        </w:rPr>
        <w:t xml:space="preserve"> بمثل ذلک،</w:t>
      </w:r>
      <w:r w:rsidR="00564FF4">
        <w:rPr>
          <w:rtl/>
        </w:rPr>
        <w:t>روا</w:t>
      </w:r>
      <w:r w:rsidR="00C27523">
        <w:rPr>
          <w:rFonts w:hint="cs"/>
          <w:rtl/>
        </w:rPr>
        <w:t>ه</w:t>
      </w:r>
      <w:r>
        <w:rPr>
          <w:rtl/>
        </w:rPr>
        <w:t xml:space="preserve"> ال</w:t>
      </w:r>
      <w:r w:rsidR="00841CC1">
        <w:rPr>
          <w:rtl/>
        </w:rPr>
        <w:t>واقدي</w:t>
      </w:r>
      <w:r>
        <w:rPr>
          <w:rtl/>
        </w:rPr>
        <w:t xml:space="preserve"> </w:t>
      </w:r>
      <w:r w:rsidRPr="009D640D">
        <w:rPr>
          <w:rStyle w:val="libFootnotenumChar"/>
          <w:rtl/>
        </w:rPr>
        <w:t>(1)</w:t>
      </w:r>
      <w:r>
        <w:rPr>
          <w:rtl/>
        </w:rPr>
        <w:t>.</w:t>
      </w:r>
    </w:p>
    <w:p w:rsidR="008C6066" w:rsidRDefault="00471D2E" w:rsidP="00C27523">
      <w:pPr>
        <w:pStyle w:val="libNormal"/>
        <w:rPr>
          <w:rtl/>
        </w:rPr>
      </w:pPr>
      <w:r>
        <w:rPr>
          <w:rFonts w:hint="eastAsia"/>
          <w:rtl/>
        </w:rPr>
        <w:t>عمر</w:t>
      </w:r>
      <w:r>
        <w:rPr>
          <w:rtl/>
        </w:rPr>
        <w:t xml:space="preserve"> بن </w:t>
      </w:r>
      <w:r w:rsidR="00FC7037">
        <w:rPr>
          <w:rtl/>
        </w:rPr>
        <w:t>حنظلة</w:t>
      </w:r>
      <w:r>
        <w:rPr>
          <w:rtl/>
        </w:rPr>
        <w:t xml:space="preserve"> العج</w:t>
      </w:r>
      <w:r w:rsidR="003653A2">
        <w:rPr>
          <w:rtl/>
        </w:rPr>
        <w:t>لي</w:t>
      </w:r>
      <w:r>
        <w:rPr>
          <w:rtl/>
        </w:rPr>
        <w:t xml:space="preserve"> البکر</w:t>
      </w:r>
      <w:r w:rsidR="00C27523">
        <w:rPr>
          <w:rFonts w:hint="cs"/>
          <w:rtl/>
        </w:rPr>
        <w:t>ي</w:t>
      </w:r>
      <w:r>
        <w:rPr>
          <w:rtl/>
        </w:rPr>
        <w:t xml:space="preserve"> الکو</w:t>
      </w:r>
      <w:r w:rsidR="009640A2">
        <w:rPr>
          <w:rtl/>
        </w:rPr>
        <w:t>في</w:t>
      </w:r>
      <w:r>
        <w:rPr>
          <w:rFonts w:hint="eastAsia"/>
          <w:rtl/>
        </w:rPr>
        <w:t>،</w:t>
      </w:r>
      <w:r w:rsidR="00C27523">
        <w:rPr>
          <w:rFonts w:hint="cs"/>
          <w:rtl/>
        </w:rPr>
        <w:t xml:space="preserve"> </w:t>
      </w:r>
      <w:r>
        <w:rPr>
          <w:rFonts w:hint="cs"/>
          <w:rtl/>
        </w:rPr>
        <w:t>ی</w:t>
      </w:r>
      <w:r>
        <w:rPr>
          <w:rFonts w:hint="eastAsia"/>
          <w:rtl/>
        </w:rPr>
        <w:t>کنّ</w:t>
      </w:r>
      <w:r>
        <w:rPr>
          <w:rFonts w:hint="cs"/>
          <w:rtl/>
        </w:rPr>
        <w:t>ی</w:t>
      </w:r>
      <w:r>
        <w:rPr>
          <w:rtl/>
        </w:rPr>
        <w:t xml:space="preserve"> أبا صخر،نقل عن الش</w:t>
      </w:r>
      <w:r w:rsidR="003653A2">
        <w:rPr>
          <w:rtl/>
        </w:rPr>
        <w:t>هي</w:t>
      </w:r>
      <w:r>
        <w:rPr>
          <w:rFonts w:hint="eastAsia"/>
          <w:rtl/>
        </w:rPr>
        <w:t>د</w:t>
      </w:r>
      <w:r>
        <w:rPr>
          <w:rtl/>
        </w:rPr>
        <w:t xml:space="preserve"> ال</w:t>
      </w:r>
      <w:r w:rsidR="00067415">
        <w:rPr>
          <w:rtl/>
        </w:rPr>
        <w:t>ثاني</w:t>
      </w:r>
      <w:r>
        <w:rPr>
          <w:rtl/>
        </w:rPr>
        <w:t xml:space="preserve"> </w:t>
      </w:r>
      <w:r w:rsidR="008C6066" w:rsidRPr="008C6066">
        <w:rPr>
          <w:rStyle w:val="libAlaemChar"/>
          <w:rtl/>
        </w:rPr>
        <w:t>رحمه‌الله</w:t>
      </w:r>
      <w:r>
        <w:rPr>
          <w:rtl/>
        </w:rPr>
        <w:t xml:space="preserve"> انّه قال:عمر بن </w:t>
      </w:r>
      <w:r w:rsidR="00FC7037">
        <w:rPr>
          <w:rtl/>
        </w:rPr>
        <w:t>حنظلة</w:t>
      </w:r>
      <w:r>
        <w:rPr>
          <w:rtl/>
        </w:rPr>
        <w:t xml:space="preserve"> غ</w:t>
      </w:r>
      <w:r>
        <w:rPr>
          <w:rFonts w:hint="cs"/>
          <w:rtl/>
        </w:rPr>
        <w:t>ی</w:t>
      </w:r>
      <w:r>
        <w:rPr>
          <w:rFonts w:hint="eastAsia"/>
          <w:rtl/>
        </w:rPr>
        <w:t>ر</w:t>
      </w:r>
      <w:r>
        <w:rPr>
          <w:rtl/>
        </w:rPr>
        <w:t xml:space="preserve"> مذکور بجرح و لا ت</w:t>
      </w:r>
      <w:r w:rsidR="00685D3F">
        <w:rPr>
          <w:rtl/>
        </w:rPr>
        <w:t>عدي</w:t>
      </w:r>
      <w:r>
        <w:rPr>
          <w:rFonts w:hint="eastAsia"/>
          <w:rtl/>
        </w:rPr>
        <w:t>ل</w:t>
      </w:r>
      <w:r>
        <w:rPr>
          <w:rtl/>
        </w:rPr>
        <w:t xml:space="preserve"> و لکنّ الأ</w:t>
      </w:r>
      <w:r w:rsidR="009A2466">
        <w:rPr>
          <w:rtl/>
        </w:rPr>
        <w:t>قوي</w:t>
      </w:r>
      <w:r>
        <w:rPr>
          <w:rtl/>
        </w:rPr>
        <w:t xml:space="preserve"> </w:t>
      </w:r>
      <w:r w:rsidR="00685D3F">
        <w:rPr>
          <w:rtl/>
        </w:rPr>
        <w:t>عندي</w:t>
      </w:r>
      <w:r>
        <w:rPr>
          <w:rtl/>
        </w:rPr>
        <w:t xml:space="preserve"> انّه </w:t>
      </w:r>
      <w:r w:rsidR="00FC7037">
        <w:rPr>
          <w:rtl/>
        </w:rPr>
        <w:t>ثقة</w:t>
      </w:r>
      <w:r w:rsidR="00C27523">
        <w:rPr>
          <w:rFonts w:hint="cs"/>
          <w:rtl/>
        </w:rPr>
        <w:t xml:space="preserve"> </w:t>
      </w:r>
      <w:r>
        <w:rPr>
          <w:rFonts w:hint="eastAsia"/>
          <w:rtl/>
        </w:rPr>
        <w:t>لقول</w:t>
      </w:r>
      <w:r>
        <w:rPr>
          <w:rtl/>
        </w:rPr>
        <w:t xml:space="preserve"> الصادق </w:t>
      </w:r>
      <w:r w:rsidR="008C6066" w:rsidRPr="008C6066">
        <w:rPr>
          <w:rStyle w:val="libAlaemChar"/>
          <w:rtl/>
        </w:rPr>
        <w:t>عليه‌السلام</w:t>
      </w:r>
      <w:r>
        <w:rPr>
          <w:rtl/>
        </w:rPr>
        <w:t xml:space="preserve"> </w:t>
      </w:r>
      <w:r w:rsidR="009640A2">
        <w:rPr>
          <w:rtl/>
        </w:rPr>
        <w:t>في</w:t>
      </w:r>
      <w:r>
        <w:rPr>
          <w:rtl/>
        </w:rPr>
        <w:t xml:space="preserve"> حد</w:t>
      </w:r>
      <w:r>
        <w:rPr>
          <w:rFonts w:hint="cs"/>
          <w:rtl/>
        </w:rPr>
        <w:t>ی</w:t>
      </w:r>
      <w:r>
        <w:rPr>
          <w:rFonts w:hint="eastAsia"/>
          <w:rtl/>
        </w:rPr>
        <w:t>ث</w:t>
      </w:r>
      <w:r>
        <w:rPr>
          <w:rtl/>
        </w:rPr>
        <w:t xml:space="preserve"> الوقت: انّه لا </w:t>
      </w:r>
      <w:r>
        <w:rPr>
          <w:rFonts w:hint="cs"/>
          <w:rtl/>
        </w:rPr>
        <w:t>ی</w:t>
      </w:r>
      <w:r>
        <w:rPr>
          <w:rFonts w:hint="eastAsia"/>
          <w:rtl/>
        </w:rPr>
        <w:t>کذب</w:t>
      </w:r>
      <w:r>
        <w:rPr>
          <w:rtl/>
        </w:rPr>
        <w:t xml:space="preserve"> ع</w:t>
      </w:r>
      <w:r w:rsidR="003653A2">
        <w:rPr>
          <w:rtl/>
        </w:rPr>
        <w:t>لي</w:t>
      </w:r>
      <w:r>
        <w:rPr>
          <w:rFonts w:hint="eastAsia"/>
          <w:rtl/>
        </w:rPr>
        <w:t>نا،</w:t>
      </w:r>
      <w:r>
        <w:rPr>
          <w:rtl/>
        </w:rPr>
        <w:t xml:space="preserve"> و قال الأستاد الأکبر </w:t>
      </w:r>
      <w:r w:rsidR="009640A2">
        <w:rPr>
          <w:rtl/>
        </w:rPr>
        <w:t>في</w:t>
      </w:r>
      <w:r>
        <w:rPr>
          <w:rtl/>
        </w:rPr>
        <w:t xml:space="preserve"> التع</w:t>
      </w:r>
      <w:r w:rsidR="003653A2">
        <w:rPr>
          <w:rtl/>
        </w:rPr>
        <w:t>لي</w:t>
      </w:r>
      <w:r>
        <w:rPr>
          <w:rFonts w:hint="eastAsia"/>
          <w:rtl/>
        </w:rPr>
        <w:t>ق</w:t>
      </w:r>
      <w:r w:rsidR="00C27523">
        <w:rPr>
          <w:rFonts w:hint="cs"/>
          <w:rtl/>
        </w:rPr>
        <w:t>ة</w:t>
      </w:r>
      <w:r>
        <w:rPr>
          <w:rtl/>
        </w:rPr>
        <w:t xml:space="preserve">:و </w:t>
      </w:r>
      <w:r>
        <w:rPr>
          <w:rFonts w:hint="cs"/>
          <w:rtl/>
        </w:rPr>
        <w:t>ی</w:t>
      </w:r>
      <w:r>
        <w:rPr>
          <w:rFonts w:hint="eastAsia"/>
          <w:rtl/>
        </w:rPr>
        <w:t>رو</w:t>
      </w:r>
      <w:r>
        <w:rPr>
          <w:rFonts w:hint="cs"/>
          <w:rtl/>
        </w:rPr>
        <w:t>ی</w:t>
      </w:r>
      <w:r>
        <w:rPr>
          <w:rtl/>
        </w:rPr>
        <w:t xml:space="preserve"> عنه ابن مسکان و صفوان بن </w:t>
      </w:r>
      <w:r>
        <w:rPr>
          <w:rFonts w:hint="cs"/>
          <w:rtl/>
        </w:rPr>
        <w:t>ی</w:t>
      </w:r>
      <w:r>
        <w:rPr>
          <w:rFonts w:hint="eastAsia"/>
          <w:rtl/>
        </w:rPr>
        <w:t>ح</w:t>
      </w:r>
      <w:r>
        <w:rPr>
          <w:rFonts w:hint="cs"/>
          <w:rtl/>
        </w:rPr>
        <w:t>یی</w:t>
      </w:r>
      <w:r>
        <w:rPr>
          <w:rtl/>
        </w:rPr>
        <w:t xml:space="preserve"> و </w:t>
      </w:r>
      <w:r w:rsidR="009640A2">
        <w:rPr>
          <w:rtl/>
        </w:rPr>
        <w:t>في</w:t>
      </w:r>
      <w:r>
        <w:rPr>
          <w:rFonts w:hint="eastAsia"/>
          <w:rtl/>
        </w:rPr>
        <w:t>ه</w:t>
      </w:r>
      <w:r>
        <w:rPr>
          <w:rtl/>
        </w:rPr>
        <w:t xml:space="preserve"> </w:t>
      </w:r>
      <w:r w:rsidR="00D516EF">
        <w:rPr>
          <w:rtl/>
        </w:rPr>
        <w:t>شهادة</w:t>
      </w:r>
      <w:r>
        <w:rPr>
          <w:rtl/>
        </w:rPr>
        <w:t xml:space="preserve"> ع</w:t>
      </w:r>
      <w:r w:rsidR="003653A2">
        <w:rPr>
          <w:rtl/>
        </w:rPr>
        <w:t>ل</w:t>
      </w:r>
      <w:r w:rsidR="00C27523">
        <w:rPr>
          <w:rFonts w:hint="cs"/>
          <w:rtl/>
        </w:rPr>
        <w:t>ى</w:t>
      </w:r>
      <w:r>
        <w:rPr>
          <w:rtl/>
        </w:rPr>
        <w:t xml:space="preserve"> وثاقته،و هو کث</w:t>
      </w:r>
      <w:r>
        <w:rPr>
          <w:rFonts w:hint="cs"/>
          <w:rtl/>
        </w:rPr>
        <w:t>ی</w:t>
      </w:r>
      <w:r>
        <w:rPr>
          <w:rFonts w:hint="eastAsia"/>
          <w:rtl/>
        </w:rPr>
        <w:t>ر</w:t>
      </w:r>
      <w:r>
        <w:rPr>
          <w:rtl/>
        </w:rPr>
        <w:t xml:space="preserve"> ال</w:t>
      </w:r>
      <w:r w:rsidR="00FC7037">
        <w:rPr>
          <w:rtl/>
        </w:rPr>
        <w:t>روأية</w:t>
      </w:r>
      <w:r>
        <w:rPr>
          <w:rtl/>
        </w:rPr>
        <w:t xml:space="preserve"> و </w:t>
      </w:r>
      <w:r w:rsidR="00C92014">
        <w:rPr>
          <w:rtl/>
        </w:rPr>
        <w:t>أکثرها</w:t>
      </w:r>
      <w:r>
        <w:rPr>
          <w:rtl/>
        </w:rPr>
        <w:t xml:space="preserve"> مقبوله مفت</w:t>
      </w:r>
      <w:r>
        <w:rPr>
          <w:rFonts w:hint="cs"/>
          <w:rtl/>
        </w:rPr>
        <w:t>ی</w:t>
      </w:r>
      <w:r>
        <w:rPr>
          <w:rtl/>
        </w:rPr>
        <w:t xml:space="preserve"> بها س</w:t>
      </w:r>
      <w:r>
        <w:rPr>
          <w:rFonts w:hint="cs"/>
          <w:rtl/>
        </w:rPr>
        <w:t>یّ</w:t>
      </w:r>
      <w:r>
        <w:rPr>
          <w:rFonts w:hint="eastAsia"/>
          <w:rtl/>
        </w:rPr>
        <w:t>ما</w:t>
      </w:r>
      <w:r>
        <w:rPr>
          <w:rtl/>
        </w:rPr>
        <w:t xml:space="preserve"> مقبولت</w:t>
      </w:r>
      <w:r w:rsidR="00C27523">
        <w:rPr>
          <w:rFonts w:hint="cs"/>
          <w:rtl/>
        </w:rPr>
        <w:t>ة</w:t>
      </w:r>
      <w:r>
        <w:rPr>
          <w:rtl/>
        </w:rPr>
        <w:t xml:space="preserve"> ال</w:t>
      </w:r>
      <w:r w:rsidR="002E78B4">
        <w:rPr>
          <w:rtl/>
        </w:rPr>
        <w:t>مشهورة</w:t>
      </w:r>
      <w:r>
        <w:rPr>
          <w:rtl/>
        </w:rPr>
        <w:t>،</w:t>
      </w:r>
      <w:r w:rsidR="00067415">
        <w:rPr>
          <w:rtl/>
        </w:rPr>
        <w:t>انتهى</w:t>
      </w:r>
      <w:r>
        <w:rPr>
          <w:rtl/>
        </w:rPr>
        <w:t>.</w:t>
      </w:r>
    </w:p>
    <w:p w:rsidR="008C6066" w:rsidRDefault="00471D2E" w:rsidP="00C27523">
      <w:pPr>
        <w:pStyle w:val="libCenterBold1"/>
        <w:rPr>
          <w:rtl/>
        </w:rPr>
      </w:pPr>
      <w:r>
        <w:rPr>
          <w:rFonts w:hint="eastAsia"/>
          <w:rtl/>
        </w:rPr>
        <w:t>مقبول</w:t>
      </w:r>
      <w:r w:rsidR="00C27523">
        <w:rPr>
          <w:rFonts w:hint="cs"/>
          <w:rtl/>
        </w:rPr>
        <w:t>ة</w:t>
      </w:r>
      <w:r>
        <w:rPr>
          <w:rtl/>
        </w:rPr>
        <w:t xml:space="preserve"> عمر بن </w:t>
      </w:r>
      <w:r w:rsidR="00FC7037">
        <w:rPr>
          <w:rtl/>
        </w:rPr>
        <w:t>حنظلة</w:t>
      </w:r>
    </w:p>
    <w:p w:rsidR="008C6066" w:rsidRDefault="00471D2E" w:rsidP="00C27523">
      <w:pPr>
        <w:pStyle w:val="libNormal"/>
        <w:rPr>
          <w:rtl/>
        </w:rPr>
      </w:pPr>
      <w:r>
        <w:rPr>
          <w:rFonts w:hint="eastAsia"/>
          <w:rtl/>
        </w:rPr>
        <w:t>و</w:t>
      </w:r>
      <w:r>
        <w:rPr>
          <w:rtl/>
        </w:rPr>
        <w:t xml:space="preserve"> المقبوله خبر شر</w:t>
      </w:r>
      <w:r>
        <w:rPr>
          <w:rFonts w:hint="cs"/>
          <w:rtl/>
        </w:rPr>
        <w:t>ی</w:t>
      </w:r>
      <w:r>
        <w:rPr>
          <w:rFonts w:hint="eastAsia"/>
          <w:rtl/>
        </w:rPr>
        <w:t>ف</w:t>
      </w:r>
      <w:r>
        <w:rPr>
          <w:rtl/>
        </w:rPr>
        <w:t xml:space="preserve"> مشهور ب</w:t>
      </w:r>
      <w:r>
        <w:rPr>
          <w:rFonts w:hint="cs"/>
          <w:rtl/>
        </w:rPr>
        <w:t>ی</w:t>
      </w:r>
      <w:r>
        <w:rPr>
          <w:rFonts w:hint="eastAsia"/>
          <w:rtl/>
        </w:rPr>
        <w:t>ن</w:t>
      </w:r>
      <w:r>
        <w:rPr>
          <w:rtl/>
        </w:rPr>
        <w:t xml:space="preserve"> علمائنا </w:t>
      </w:r>
      <w:r w:rsidR="00564FF4">
        <w:rPr>
          <w:rtl/>
        </w:rPr>
        <w:t>رواة</w:t>
      </w:r>
      <w:r>
        <w:rPr>
          <w:rtl/>
        </w:rPr>
        <w:t xml:space="preserve"> المش</w:t>
      </w:r>
      <w:r w:rsidR="003653A2">
        <w:rPr>
          <w:rtl/>
        </w:rPr>
        <w:t>أي</w:t>
      </w:r>
      <w:r>
        <w:rPr>
          <w:rFonts w:hint="eastAsia"/>
          <w:rtl/>
        </w:rPr>
        <w:t>خ</w:t>
      </w:r>
      <w:r>
        <w:rPr>
          <w:rtl/>
        </w:rPr>
        <w:t xml:space="preserve"> ال</w:t>
      </w:r>
      <w:r w:rsidR="002D5688">
        <w:rPr>
          <w:rtl/>
        </w:rPr>
        <w:t>ثلاثة</w:t>
      </w:r>
      <w:r>
        <w:rPr>
          <w:rtl/>
        </w:rPr>
        <w:t xml:space="preserve"> و غ</w:t>
      </w:r>
      <w:r>
        <w:rPr>
          <w:rFonts w:hint="cs"/>
          <w:rtl/>
        </w:rPr>
        <w:t>ی</w:t>
      </w:r>
      <w:r>
        <w:rPr>
          <w:rFonts w:hint="eastAsia"/>
          <w:rtl/>
        </w:rPr>
        <w:t>رهم</w:t>
      </w:r>
      <w:r>
        <w:rPr>
          <w:rtl/>
        </w:rPr>
        <w:t>(</w:t>
      </w:r>
      <w:r w:rsidR="008C6066" w:rsidRPr="00C27523">
        <w:rPr>
          <w:rtl/>
        </w:rPr>
        <w:t>رضي‌</w:t>
      </w:r>
      <w:r w:rsidR="00C27523">
        <w:rPr>
          <w:rFonts w:hint="cs"/>
          <w:rtl/>
        </w:rPr>
        <w:t xml:space="preserve"> </w:t>
      </w:r>
      <w:r w:rsidR="008C6066" w:rsidRPr="00C27523">
        <w:rPr>
          <w:rtl/>
        </w:rPr>
        <w:t>الله‌</w:t>
      </w:r>
      <w:r w:rsidR="00C27523">
        <w:rPr>
          <w:rFonts w:hint="cs"/>
          <w:rtl/>
        </w:rPr>
        <w:t xml:space="preserve"> </w:t>
      </w:r>
      <w:r w:rsidR="008C6066" w:rsidRPr="00C27523">
        <w:rPr>
          <w:rtl/>
        </w:rPr>
        <w:t>عنه</w:t>
      </w:r>
      <w:r>
        <w:rPr>
          <w:rtl/>
        </w:rPr>
        <w:t xml:space="preserve">م)و صار أصلا عند الأصحاب </w:t>
      </w:r>
      <w:r w:rsidR="009640A2">
        <w:rPr>
          <w:rtl/>
        </w:rPr>
        <w:t>في</w:t>
      </w:r>
      <w:r>
        <w:rPr>
          <w:rtl/>
        </w:rPr>
        <w:t xml:space="preserve"> کث</w:t>
      </w:r>
      <w:r>
        <w:rPr>
          <w:rFonts w:hint="cs"/>
          <w:rtl/>
        </w:rPr>
        <w:t>ی</w:t>
      </w:r>
      <w:r>
        <w:rPr>
          <w:rFonts w:hint="eastAsia"/>
          <w:rtl/>
        </w:rPr>
        <w:t>ر</w:t>
      </w:r>
      <w:r>
        <w:rPr>
          <w:rtl/>
        </w:rPr>
        <w:t xml:space="preserve"> من أحکام الاجتهاد و کون المجتهد العارف بالأحکام منصوبا من </w:t>
      </w:r>
      <w:r w:rsidR="00685D3F">
        <w:rPr>
          <w:rtl/>
        </w:rPr>
        <w:t>قبلة</w:t>
      </w:r>
      <w:r>
        <w:rPr>
          <w:rtl/>
        </w:rPr>
        <w:t xml:space="preserve">م </w:t>
      </w:r>
      <w:r w:rsidR="008C6066" w:rsidRPr="008C6066">
        <w:rPr>
          <w:rStyle w:val="libAlaemChar"/>
          <w:rtl/>
        </w:rPr>
        <w:t>عليهم‌السلام</w:t>
      </w:r>
      <w:r>
        <w:rPr>
          <w:rtl/>
        </w:rPr>
        <w:t xml:space="preserve"> و </w:t>
      </w:r>
      <w:r w:rsidR="002D5688">
        <w:rPr>
          <w:rtl/>
        </w:rPr>
        <w:t>جملة</w:t>
      </w:r>
      <w:r>
        <w:rPr>
          <w:rtl/>
        </w:rPr>
        <w:t xml:space="preserve"> من مسائل القضاء و کث</w:t>
      </w:r>
      <w:r>
        <w:rPr>
          <w:rFonts w:hint="cs"/>
          <w:rtl/>
        </w:rPr>
        <w:t>ی</w:t>
      </w:r>
      <w:r>
        <w:rPr>
          <w:rFonts w:hint="eastAsia"/>
          <w:rtl/>
        </w:rPr>
        <w:t>ر</w:t>
      </w:r>
      <w:r>
        <w:rPr>
          <w:rtl/>
        </w:rPr>
        <w:t xml:space="preserve"> من المطالب ال</w:t>
      </w:r>
      <w:r w:rsidR="00685D3F">
        <w:rPr>
          <w:rtl/>
        </w:rPr>
        <w:t>متعلقة</w:t>
      </w:r>
      <w:r>
        <w:rPr>
          <w:rtl/>
        </w:rPr>
        <w:t xml:space="preserve"> بباب التعادل من الأصول،و هو کما</w:t>
      </w:r>
      <w:r w:rsidR="00C27523">
        <w:rPr>
          <w:rFonts w:hint="cs"/>
          <w:rtl/>
        </w:rPr>
        <w:t xml:space="preserve"> </w:t>
      </w:r>
      <w:r>
        <w:rPr>
          <w:rFonts w:hint="eastAsia"/>
          <w:rtl/>
        </w:rPr>
        <w:t>عن</w:t>
      </w:r>
      <w:r>
        <w:rPr>
          <w:rtl/>
        </w:rPr>
        <w:t xml:space="preserve">(الاحتجاج)عن عمر ابن </w:t>
      </w:r>
      <w:r w:rsidR="00FC7037">
        <w:rPr>
          <w:rtl/>
        </w:rPr>
        <w:t>حنظلة</w:t>
      </w:r>
      <w:r>
        <w:rPr>
          <w:rtl/>
        </w:rPr>
        <w:t xml:space="preserve"> قال: سألت أبا عبد اللّه </w:t>
      </w:r>
      <w:r w:rsidR="008C6066" w:rsidRPr="008C6066">
        <w:rPr>
          <w:rStyle w:val="libAlaemChar"/>
          <w:rtl/>
        </w:rPr>
        <w:t>عليه‌السلام</w:t>
      </w:r>
      <w:r>
        <w:rPr>
          <w:rtl/>
        </w:rPr>
        <w:t xml:space="preserve"> عن رج</w:t>
      </w:r>
      <w:r w:rsidR="003653A2">
        <w:rPr>
          <w:rtl/>
        </w:rPr>
        <w:t>لي</w:t>
      </w:r>
      <w:r>
        <w:rPr>
          <w:rFonts w:hint="eastAsia"/>
          <w:rtl/>
        </w:rPr>
        <w:t>ن</w:t>
      </w:r>
      <w:r>
        <w:rPr>
          <w:rtl/>
        </w:rPr>
        <w:t xml:space="preserve"> من أصحابنا ب</w:t>
      </w:r>
      <w:r>
        <w:rPr>
          <w:rFonts w:hint="cs"/>
          <w:rtl/>
        </w:rPr>
        <w:t>ی</w:t>
      </w:r>
      <w:r>
        <w:rPr>
          <w:rFonts w:hint="eastAsia"/>
          <w:rtl/>
        </w:rPr>
        <w:t>نهما</w:t>
      </w:r>
      <w:r>
        <w:rPr>
          <w:rtl/>
        </w:rPr>
        <w:t xml:space="preserve"> </w:t>
      </w:r>
      <w:r w:rsidR="00D87694">
        <w:rPr>
          <w:rtl/>
        </w:rPr>
        <w:t>منازعة</w:t>
      </w:r>
      <w:r>
        <w:rPr>
          <w:rtl/>
        </w:rPr>
        <w:t xml:space="preserve"> </w:t>
      </w:r>
      <w:r w:rsidR="009640A2">
        <w:rPr>
          <w:rtl/>
        </w:rPr>
        <w:t>في</w:t>
      </w:r>
      <w:r>
        <w:rPr>
          <w:rtl/>
        </w:rPr>
        <w:t xml:space="preserve"> د</w:t>
      </w:r>
      <w:r>
        <w:rPr>
          <w:rFonts w:hint="cs"/>
          <w:rtl/>
        </w:rPr>
        <w:t>ی</w:t>
      </w:r>
      <w:r>
        <w:rPr>
          <w:rFonts w:hint="eastAsia"/>
          <w:rtl/>
        </w:rPr>
        <w:t>ن</w:t>
      </w:r>
      <w:r>
        <w:rPr>
          <w:rtl/>
        </w:rPr>
        <w:t xml:space="preserve"> أو م</w:t>
      </w:r>
      <w:r>
        <w:rPr>
          <w:rFonts w:hint="cs"/>
          <w:rtl/>
        </w:rPr>
        <w:t>ی</w:t>
      </w:r>
      <w:r>
        <w:rPr>
          <w:rFonts w:hint="eastAsia"/>
          <w:rtl/>
        </w:rPr>
        <w:t>راث</w:t>
      </w:r>
      <w:r>
        <w:rPr>
          <w:rtl/>
        </w:rPr>
        <w:t xml:space="preserve"> فتحاکما </w:t>
      </w:r>
      <w:r w:rsidR="003653A2">
        <w:rPr>
          <w:rtl/>
        </w:rPr>
        <w:t>الى</w:t>
      </w:r>
      <w:r>
        <w:rPr>
          <w:rtl/>
        </w:rPr>
        <w:t xml:space="preserve"> السلطان أو </w:t>
      </w:r>
      <w:r w:rsidR="003653A2">
        <w:rPr>
          <w:rtl/>
        </w:rPr>
        <w:t>الى</w:t>
      </w:r>
      <w:r>
        <w:rPr>
          <w:rtl/>
        </w:rPr>
        <w:t xml:space="preserve"> ال</w:t>
      </w:r>
      <w:r w:rsidR="00D13D58">
        <w:rPr>
          <w:rtl/>
        </w:rPr>
        <w:t>قضاة</w:t>
      </w:r>
      <w:r>
        <w:rPr>
          <w:rtl/>
        </w:rPr>
        <w:t xml:space="preserve"> </w:t>
      </w:r>
      <w:r w:rsidR="003653A2">
        <w:rPr>
          <w:rtl/>
        </w:rPr>
        <w:t>أي</w:t>
      </w:r>
      <w:r>
        <w:rPr>
          <w:rFonts w:hint="eastAsia"/>
          <w:rtl/>
        </w:rPr>
        <w:t>حلّ</w:t>
      </w:r>
      <w:r>
        <w:rPr>
          <w:rtl/>
        </w:rPr>
        <w:t xml:space="preserve"> ذلک؟قال </w:t>
      </w:r>
      <w:r w:rsidR="008C6066" w:rsidRPr="008C6066">
        <w:rPr>
          <w:rStyle w:val="libAlaemChar"/>
          <w:rtl/>
        </w:rPr>
        <w:t>عليه‌السلام</w:t>
      </w:r>
      <w:r>
        <w:rPr>
          <w:rtl/>
        </w:rPr>
        <w:t xml:space="preserve">:من تحاکم </w:t>
      </w:r>
      <w:r w:rsidR="00067415">
        <w:rPr>
          <w:rtl/>
        </w:rPr>
        <w:t>اليه</w:t>
      </w:r>
      <w:r>
        <w:rPr>
          <w:rFonts w:hint="eastAsia"/>
          <w:rtl/>
        </w:rPr>
        <w:t>م</w:t>
      </w:r>
      <w:r>
        <w:rPr>
          <w:rtl/>
        </w:rPr>
        <w:t xml:space="preserve"> </w:t>
      </w:r>
      <w:r w:rsidR="009640A2">
        <w:rPr>
          <w:rtl/>
        </w:rPr>
        <w:t>في</w:t>
      </w:r>
      <w:r>
        <w:rPr>
          <w:rtl/>
        </w:rPr>
        <w:t xml:space="preserve"> حقّ أو باطل فانّما تحاکم </w:t>
      </w:r>
      <w:r w:rsidR="003653A2">
        <w:rPr>
          <w:rtl/>
        </w:rPr>
        <w:t>الى</w:t>
      </w:r>
      <w:r>
        <w:rPr>
          <w:rtl/>
        </w:rPr>
        <w:t xml:space="preserve"> الجبت و الطاغوت المن</w:t>
      </w:r>
      <w:r w:rsidR="003653A2">
        <w:rPr>
          <w:rtl/>
        </w:rPr>
        <w:t>هي</w:t>
      </w:r>
      <w:r>
        <w:rPr>
          <w:rtl/>
        </w:rPr>
        <w:t xml:space="preserve"> عنه،و ما حکم له به فانّما </w:t>
      </w:r>
      <w:r>
        <w:rPr>
          <w:rFonts w:hint="cs"/>
          <w:rtl/>
        </w:rPr>
        <w:t>ی</w:t>
      </w:r>
      <w:r>
        <w:rPr>
          <w:rFonts w:hint="eastAsia"/>
          <w:rtl/>
        </w:rPr>
        <w:t>أخذ</w:t>
      </w:r>
      <w:r>
        <w:rPr>
          <w:rtl/>
        </w:rPr>
        <w:t xml:space="preserve"> سحتا و إن کان حقّه ثابتا لأنّه أخذه بحکم الطاغوت و من أمر اللّه(عزّ و جلّ)</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ق:</w:t>
      </w:r>
      <w:r w:rsidR="0094408E">
        <w:rPr>
          <w:rtl/>
        </w:rPr>
        <w:t>735</w:t>
      </w:r>
      <w:r w:rsidR="00471D2E">
        <w:rPr>
          <w:rtl/>
        </w:rPr>
        <w:t>/</w:t>
      </w:r>
      <w:r w:rsidR="0094408E">
        <w:rPr>
          <w:rtl/>
        </w:rPr>
        <w:t>67</w:t>
      </w:r>
      <w:r w:rsidR="00471D2E">
        <w:rPr>
          <w:rtl/>
        </w:rPr>
        <w:t>/</w:t>
      </w:r>
      <w:r w:rsidR="0094408E">
        <w:rPr>
          <w:rtl/>
        </w:rPr>
        <w:t>8</w:t>
      </w:r>
      <w:r w:rsidR="00471D2E">
        <w:rPr>
          <w:rtl/>
        </w:rPr>
        <w:t>،ج:</w:t>
      </w:r>
      <w:r w:rsidR="0094408E">
        <w:rPr>
          <w:rtl/>
        </w:rPr>
        <w:t>325</w:t>
      </w:r>
      <w:r w:rsidR="00471D2E">
        <w:rPr>
          <w:rtl/>
        </w:rPr>
        <w:t>/</w:t>
      </w:r>
      <w:r w:rsidR="0094408E">
        <w:rPr>
          <w:rtl/>
        </w:rPr>
        <w:t>34</w:t>
      </w:r>
      <w:r w:rsidR="00471D2E">
        <w:rPr>
          <w:rtl/>
        </w:rPr>
        <w:t>.</w:t>
      </w:r>
    </w:p>
    <w:p w:rsidR="00C27523" w:rsidRDefault="00C27523" w:rsidP="00C27523">
      <w:pPr>
        <w:pStyle w:val="libNormal"/>
        <w:rPr>
          <w:rtl/>
        </w:rPr>
      </w:pPr>
      <w:r>
        <w:rPr>
          <w:rFonts w:hint="eastAsia"/>
          <w:rtl/>
        </w:rPr>
        <w:br w:type="page"/>
      </w:r>
    </w:p>
    <w:p w:rsidR="008C6066" w:rsidRDefault="00471D2E" w:rsidP="00C27523">
      <w:pPr>
        <w:pStyle w:val="libNormal0"/>
        <w:rPr>
          <w:rtl/>
        </w:rPr>
      </w:pPr>
      <w:r>
        <w:rPr>
          <w:rFonts w:hint="eastAsia"/>
          <w:rtl/>
        </w:rPr>
        <w:t>أن</w:t>
      </w:r>
      <w:r>
        <w:rPr>
          <w:rtl/>
        </w:rPr>
        <w:t xml:space="preserve"> </w:t>
      </w:r>
      <w:r>
        <w:rPr>
          <w:rFonts w:hint="cs"/>
          <w:rtl/>
        </w:rPr>
        <w:t>ی</w:t>
      </w:r>
      <w:r>
        <w:rPr>
          <w:rFonts w:hint="eastAsia"/>
          <w:rtl/>
        </w:rPr>
        <w:t>کفر</w:t>
      </w:r>
      <w:r>
        <w:rPr>
          <w:rtl/>
        </w:rPr>
        <w:t xml:space="preserve"> به قال اللّه(عزّ و جلّ): </w:t>
      </w:r>
      <w:r w:rsidR="00C74BB8" w:rsidRPr="00C74BB8">
        <w:rPr>
          <w:rStyle w:val="libAlaemChar"/>
          <w:rtl/>
        </w:rPr>
        <w:t>(</w:t>
      </w:r>
      <w:r w:rsidRPr="00C74BB8">
        <w:rPr>
          <w:rStyle w:val="libAieChar"/>
          <w:rFonts w:hint="cs"/>
          <w:rtl/>
        </w:rPr>
        <w:t>یُ</w:t>
      </w:r>
      <w:r w:rsidRPr="00C74BB8">
        <w:rPr>
          <w:rStyle w:val="libAieChar"/>
          <w:rFonts w:hint="eastAsia"/>
          <w:rtl/>
        </w:rPr>
        <w:t>رِ</w:t>
      </w:r>
      <w:r w:rsidRPr="00C74BB8">
        <w:rPr>
          <w:rStyle w:val="libAieChar"/>
          <w:rFonts w:hint="cs"/>
          <w:rtl/>
        </w:rPr>
        <w:t>ی</w:t>
      </w:r>
      <w:r w:rsidRPr="00C74BB8">
        <w:rPr>
          <w:rStyle w:val="libAieChar"/>
          <w:rFonts w:hint="eastAsia"/>
          <w:rtl/>
        </w:rPr>
        <w:t>دُونَ</w:t>
      </w:r>
      <w:r w:rsidRPr="00C74BB8">
        <w:rPr>
          <w:rStyle w:val="libAieChar"/>
          <w:rtl/>
        </w:rPr>
        <w:t xml:space="preserve"> أَنْ </w:t>
      </w:r>
      <w:r w:rsidRPr="00C74BB8">
        <w:rPr>
          <w:rStyle w:val="libAieChar"/>
          <w:rFonts w:hint="cs"/>
          <w:rtl/>
        </w:rPr>
        <w:t>یَ</w:t>
      </w:r>
      <w:r w:rsidRPr="00C74BB8">
        <w:rPr>
          <w:rStyle w:val="libAieChar"/>
          <w:rFonts w:hint="eastAsia"/>
          <w:rtl/>
        </w:rPr>
        <w:t>تَحٰاکَمُوا</w:t>
      </w:r>
      <w:r w:rsidRPr="00C74BB8">
        <w:rPr>
          <w:rStyle w:val="libAieChar"/>
          <w:rtl/>
        </w:rPr>
        <w:t xml:space="preserve"> </w:t>
      </w:r>
      <w:r w:rsidR="003653A2">
        <w:rPr>
          <w:rStyle w:val="libAieChar"/>
          <w:rtl/>
        </w:rPr>
        <w:t>الى</w:t>
      </w:r>
      <w:r w:rsidRPr="00C74BB8">
        <w:rPr>
          <w:rStyle w:val="libAieChar"/>
          <w:rtl/>
        </w:rPr>
        <w:t xml:space="preserve"> الطّٰاغُوتِ وَ قَدْ أُمِرُوا أَنْ </w:t>
      </w:r>
      <w:r w:rsidRPr="00C74BB8">
        <w:rPr>
          <w:rStyle w:val="libAieChar"/>
          <w:rFonts w:hint="cs"/>
          <w:rtl/>
        </w:rPr>
        <w:t>یَ</w:t>
      </w:r>
      <w:r w:rsidRPr="00C74BB8">
        <w:rPr>
          <w:rStyle w:val="libAieChar"/>
          <w:rFonts w:hint="eastAsia"/>
          <w:rtl/>
        </w:rPr>
        <w:t>کْفُرُوا</w:t>
      </w:r>
      <w:r w:rsidRPr="00C74BB8">
        <w:rPr>
          <w:rStyle w:val="libAieChar"/>
          <w:rtl/>
        </w:rPr>
        <w:t xml:space="preserve"> بِهِ</w:t>
      </w:r>
      <w:r w:rsidR="00C74BB8" w:rsidRPr="00C74BB8">
        <w:rPr>
          <w:rStyle w:val="libAlaemChar"/>
          <w:rtl/>
        </w:rPr>
        <w:t>)</w:t>
      </w:r>
      <w:r>
        <w:rPr>
          <w:rtl/>
        </w:rPr>
        <w:t xml:space="preserve"> </w:t>
      </w:r>
      <w:r w:rsidRPr="009D640D">
        <w:rPr>
          <w:rStyle w:val="libFootnotenumChar"/>
          <w:rtl/>
        </w:rPr>
        <w:t>(1)</w:t>
      </w:r>
      <w:r>
        <w:rPr>
          <w:rtl/>
        </w:rPr>
        <w:t>.</w:t>
      </w:r>
      <w:r w:rsidR="00C27523">
        <w:rPr>
          <w:rFonts w:hint="cs"/>
          <w:rtl/>
        </w:rPr>
        <w:t xml:space="preserve">قلتُ: فيكيف يصنعان و قد اختلافا؟ قال:ينظران الى من كان منكم قد روى حديثنا و نظر في حلالنا و حرامنا و عرف أحكامنا فليرض </w:t>
      </w:r>
      <w:r w:rsidR="00C27523" w:rsidRPr="00C27523">
        <w:rPr>
          <w:rStyle w:val="libFootnotenumChar"/>
          <w:rFonts w:hint="cs"/>
          <w:rtl/>
        </w:rPr>
        <w:t>(2)</w:t>
      </w:r>
      <w:r w:rsidR="00C27523">
        <w:rPr>
          <w:rFonts w:hint="cs"/>
          <w:rtl/>
        </w:rPr>
        <w:t xml:space="preserve"> به حكماً فانّي قد جعلتُه عليكم حاكماً فاذا حكم بحكم و لم يقبله منه فانّما بحكم الله استخفّ و علينا ردِّ و الرادّ علينا كافر رادّ على الله و هو على حدّ الشرك بالله ... الخ </w:t>
      </w:r>
      <w:r w:rsidR="00C27523" w:rsidRPr="00C27523">
        <w:rPr>
          <w:rStyle w:val="libFootnotenumChar"/>
          <w:rFonts w:hint="cs"/>
          <w:rtl/>
        </w:rPr>
        <w:t>(3)</w:t>
      </w:r>
      <w:r w:rsidR="00C27523">
        <w:rPr>
          <w:rFonts w:hint="cs"/>
          <w:rtl/>
        </w:rPr>
        <w:t>.</w:t>
      </w:r>
    </w:p>
    <w:p w:rsidR="008C6066" w:rsidRDefault="008C6066" w:rsidP="00C27523">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391418">
        <w:rPr>
          <w:rtl/>
        </w:rPr>
        <w:t>حمزة</w:t>
      </w:r>
      <w:r w:rsidR="00471D2E">
        <w:rPr>
          <w:rtl/>
        </w:rPr>
        <w:t xml:space="preserve"> بن حمران عن عمر بن </w:t>
      </w:r>
      <w:r w:rsidR="00FC7037">
        <w:rPr>
          <w:rtl/>
        </w:rPr>
        <w:t>حنظلة</w:t>
      </w:r>
      <w:r w:rsidR="00471D2E">
        <w:rPr>
          <w:rtl/>
        </w:rPr>
        <w:t xml:space="preserve"> قال:قال </w:t>
      </w:r>
      <w:r w:rsidR="003653A2">
        <w:rPr>
          <w:rtl/>
        </w:rPr>
        <w:t>لي</w:t>
      </w:r>
      <w:r w:rsidR="00471D2E">
        <w:rPr>
          <w:rtl/>
        </w:rPr>
        <w:t xml:space="preserve"> أبو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ا</w:t>
      </w:r>
      <w:r w:rsidR="00471D2E">
        <w:rPr>
          <w:rtl/>
        </w:rPr>
        <w:t xml:space="preserve"> أبا الصخر،انّ اللّه </w:t>
      </w:r>
      <w:r w:rsidR="00471D2E">
        <w:rPr>
          <w:rFonts w:hint="cs"/>
          <w:rtl/>
        </w:rPr>
        <w:t>ی</w:t>
      </w:r>
      <w:r w:rsidR="00471D2E">
        <w:rPr>
          <w:rFonts w:hint="eastAsia"/>
          <w:rtl/>
        </w:rPr>
        <w:t>عط</w:t>
      </w:r>
      <w:r w:rsidR="00C27523">
        <w:rPr>
          <w:rFonts w:hint="cs"/>
          <w:rtl/>
        </w:rPr>
        <w:t>ي</w:t>
      </w:r>
      <w:r w:rsidR="00471D2E">
        <w:rPr>
          <w:rtl/>
        </w:rPr>
        <w:t xml:space="preserve"> الدن</w:t>
      </w:r>
      <w:r w:rsidR="00471D2E">
        <w:rPr>
          <w:rFonts w:hint="cs"/>
          <w:rtl/>
        </w:rPr>
        <w:t>ی</w:t>
      </w:r>
      <w:r w:rsidR="00471D2E">
        <w:rPr>
          <w:rFonts w:hint="eastAsia"/>
          <w:rtl/>
        </w:rPr>
        <w:t>ا</w:t>
      </w:r>
      <w:r w:rsidR="00471D2E">
        <w:rPr>
          <w:rtl/>
        </w:rPr>
        <w:t xml:space="preserve"> من </w:t>
      </w:r>
      <w:r w:rsidR="00471D2E">
        <w:rPr>
          <w:rFonts w:hint="cs"/>
          <w:rtl/>
        </w:rPr>
        <w:t>ی</w:t>
      </w:r>
      <w:r w:rsidR="00471D2E">
        <w:rPr>
          <w:rFonts w:hint="eastAsia"/>
          <w:rtl/>
        </w:rPr>
        <w:t>حبّ</w:t>
      </w:r>
      <w:r w:rsidR="00471D2E">
        <w:rPr>
          <w:rtl/>
        </w:rPr>
        <w:t xml:space="preserve"> و </w:t>
      </w:r>
      <w:r w:rsidR="00471D2E">
        <w:rPr>
          <w:rFonts w:hint="cs"/>
          <w:rtl/>
        </w:rPr>
        <w:t>ی</w:t>
      </w:r>
      <w:r w:rsidR="00471D2E">
        <w:rPr>
          <w:rFonts w:hint="eastAsia"/>
          <w:rtl/>
        </w:rPr>
        <w:t>بغض</w:t>
      </w:r>
      <w:r w:rsidR="00471D2E">
        <w:rPr>
          <w:rtl/>
        </w:rPr>
        <w:t xml:space="preserve"> و لا </w:t>
      </w:r>
      <w:r w:rsidR="00471D2E">
        <w:rPr>
          <w:rFonts w:hint="cs"/>
          <w:rtl/>
        </w:rPr>
        <w:t>ی</w:t>
      </w:r>
      <w:r w:rsidR="00471D2E">
        <w:rPr>
          <w:rFonts w:hint="eastAsia"/>
          <w:rtl/>
        </w:rPr>
        <w:t>عط</w:t>
      </w:r>
      <w:r w:rsidR="00C27523">
        <w:rPr>
          <w:rFonts w:hint="cs"/>
          <w:rtl/>
        </w:rPr>
        <w:t>ي</w:t>
      </w:r>
      <w:r w:rsidR="00471D2E">
        <w:rPr>
          <w:rtl/>
        </w:rPr>
        <w:t xml:space="preserve"> هذا الأمر الاّ صفوته من </w:t>
      </w:r>
      <w:r w:rsidR="00363683">
        <w:rPr>
          <w:rtl/>
        </w:rPr>
        <w:t>خلقة</w:t>
      </w:r>
      <w:r w:rsidR="00471D2E">
        <w:rPr>
          <w:rtl/>
        </w:rPr>
        <w:t>،أنتم و اللّه ع</w:t>
      </w:r>
      <w:r w:rsidR="003653A2">
        <w:rPr>
          <w:rtl/>
        </w:rPr>
        <w:t>ل</w:t>
      </w:r>
      <w:r w:rsidR="00C27523">
        <w:rPr>
          <w:rFonts w:hint="cs"/>
          <w:rtl/>
        </w:rPr>
        <w:t>ى</w:t>
      </w:r>
      <w:r w:rsidR="00471D2E">
        <w:rPr>
          <w:rtl/>
        </w:rPr>
        <w:t xml:space="preserve"> </w:t>
      </w:r>
      <w:r w:rsidR="00FC7037">
        <w:rPr>
          <w:rtl/>
        </w:rPr>
        <w:t>دیني</w:t>
      </w:r>
      <w:r w:rsidR="00471D2E">
        <w:rPr>
          <w:rtl/>
        </w:rPr>
        <w:t xml:space="preserve"> و د</w:t>
      </w:r>
      <w:r w:rsidR="00471D2E">
        <w:rPr>
          <w:rFonts w:hint="cs"/>
          <w:rtl/>
        </w:rPr>
        <w:t>ی</w:t>
      </w:r>
      <w:r w:rsidR="00471D2E">
        <w:rPr>
          <w:rFonts w:hint="eastAsia"/>
          <w:rtl/>
        </w:rPr>
        <w:t>ن</w:t>
      </w:r>
      <w:r w:rsidR="00471D2E">
        <w:rPr>
          <w:rtl/>
        </w:rPr>
        <w:t xml:space="preserve"> </w:t>
      </w:r>
      <w:r w:rsidR="007519D0">
        <w:rPr>
          <w:rtl/>
        </w:rPr>
        <w:t>آبائي</w:t>
      </w:r>
      <w:r w:rsidR="00471D2E">
        <w:rPr>
          <w:rtl/>
        </w:rPr>
        <w:t xml:space="preserve"> إبرا</w:t>
      </w:r>
      <w:r w:rsidR="003653A2">
        <w:rPr>
          <w:rtl/>
        </w:rPr>
        <w:t>هي</w:t>
      </w:r>
      <w:r w:rsidR="00471D2E">
        <w:rPr>
          <w:rFonts w:hint="eastAsia"/>
          <w:rtl/>
        </w:rPr>
        <w:t>م</w:t>
      </w:r>
      <w:r w:rsidR="00471D2E">
        <w:rPr>
          <w:rtl/>
        </w:rPr>
        <w:t xml:space="preserve"> و إسماع</w:t>
      </w:r>
      <w:r w:rsidR="00471D2E">
        <w:rPr>
          <w:rFonts w:hint="cs"/>
          <w:rtl/>
        </w:rPr>
        <w:t>ی</w:t>
      </w:r>
      <w:r w:rsidR="00471D2E">
        <w:rPr>
          <w:rFonts w:hint="eastAsia"/>
          <w:rtl/>
        </w:rPr>
        <w:t>ل</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C27523">
        <w:rPr>
          <w:rtl/>
        </w:rPr>
        <w:t xml:space="preserve">تقدّم </w:t>
      </w:r>
      <w:r w:rsidR="009640A2" w:rsidRPr="00C27523">
        <w:rPr>
          <w:rtl/>
        </w:rPr>
        <w:t>في</w:t>
      </w:r>
      <w:r w:rsidR="00C74BB8" w:rsidRPr="00C27523">
        <w:rPr>
          <w:rFonts w:hint="eastAsia"/>
          <w:rtl/>
        </w:rPr>
        <w:t>(</w:t>
      </w:r>
      <w:r w:rsidR="00471D2E" w:rsidRPr="00C27523">
        <w:rPr>
          <w:rFonts w:hint="eastAsia"/>
          <w:rtl/>
        </w:rPr>
        <w:t>سما</w:t>
      </w:r>
      <w:r w:rsidR="00C74BB8" w:rsidRPr="00C27523">
        <w:rPr>
          <w:rFonts w:hint="eastAsia"/>
          <w:rtl/>
        </w:rPr>
        <w:t>)</w:t>
      </w:r>
      <w:r w:rsidR="00471D2E" w:rsidRPr="00C27523">
        <w:rPr>
          <w:rFonts w:hint="eastAsia"/>
          <w:rtl/>
        </w:rPr>
        <w:t>انّ</w:t>
      </w:r>
      <w:r w:rsidR="00471D2E" w:rsidRPr="00C27523">
        <w:rPr>
          <w:rtl/>
        </w:rPr>
        <w:t xml:space="preserve"> لعمر</w:t>
      </w:r>
      <w:r w:rsidR="00471D2E">
        <w:rPr>
          <w:rtl/>
        </w:rPr>
        <w:t xml:space="preserve"> بن </w:t>
      </w:r>
      <w:r w:rsidR="00FC7037">
        <w:rPr>
          <w:rtl/>
        </w:rPr>
        <w:t>حنظلة</w:t>
      </w:r>
      <w:r w:rsidR="00471D2E">
        <w:rPr>
          <w:rtl/>
        </w:rPr>
        <w:t xml:space="preserve"> کانت </w:t>
      </w:r>
      <w:r w:rsidR="002E78B4">
        <w:rPr>
          <w:rtl/>
        </w:rPr>
        <w:t>منزلة</w:t>
      </w:r>
      <w:r w:rsidR="00471D2E">
        <w:rPr>
          <w:rtl/>
        </w:rPr>
        <w:t xml:space="preserve"> عند </w:t>
      </w:r>
      <w:r w:rsidR="009640A2">
        <w:rPr>
          <w:rtl/>
        </w:rPr>
        <w:t>أبي</w:t>
      </w:r>
      <w:r w:rsidR="00471D2E">
        <w:rPr>
          <w:rtl/>
        </w:rPr>
        <w:t xml:space="preserve"> جعفر </w:t>
      </w:r>
      <w:r w:rsidRPr="008C6066">
        <w:rPr>
          <w:rStyle w:val="libAlaemChar"/>
          <w:rtl/>
        </w:rPr>
        <w:t>عليه‌السلام</w:t>
      </w:r>
      <w:r w:rsidR="00471D2E">
        <w:rPr>
          <w:rtl/>
        </w:rPr>
        <w:t xml:space="preserve"> و سأله أن </w:t>
      </w:r>
      <w:r w:rsidR="00471D2E">
        <w:rPr>
          <w:rFonts w:hint="cs"/>
          <w:rtl/>
        </w:rPr>
        <w:t>ی</w:t>
      </w:r>
      <w:r w:rsidR="00471D2E">
        <w:rPr>
          <w:rFonts w:hint="eastAsia"/>
          <w:rtl/>
        </w:rPr>
        <w:t>علّمه</w:t>
      </w:r>
      <w:r w:rsidR="00471D2E">
        <w:rPr>
          <w:rtl/>
        </w:rPr>
        <w:t xml:space="preserve"> الاسم الأعظم.</w:t>
      </w:r>
    </w:p>
    <w:p w:rsidR="008C6066" w:rsidRDefault="00471D2E" w:rsidP="00C27523">
      <w:pPr>
        <w:pStyle w:val="libNormal"/>
        <w:rPr>
          <w:rtl/>
        </w:rPr>
      </w:pPr>
      <w:r>
        <w:rPr>
          <w:rFonts w:hint="eastAsia"/>
          <w:rtl/>
        </w:rPr>
        <w:t>عمر</w:t>
      </w:r>
      <w:r>
        <w:rPr>
          <w:rtl/>
        </w:rPr>
        <w:t xml:space="preserve"> بن الخطّاب:</w:t>
      </w:r>
      <w:r w:rsidR="00C27523">
        <w:rPr>
          <w:rFonts w:hint="cs"/>
          <w:rtl/>
        </w:rPr>
        <w:t xml:space="preserve"> </w:t>
      </w:r>
      <w:r>
        <w:rPr>
          <w:rFonts w:hint="eastAsia"/>
          <w:rtl/>
        </w:rPr>
        <w:t>باب</w:t>
      </w:r>
      <w:r>
        <w:rPr>
          <w:rtl/>
        </w:rPr>
        <w:t xml:space="preserve"> </w:t>
      </w:r>
      <w:r w:rsidR="0022387C">
        <w:rPr>
          <w:rtl/>
        </w:rPr>
        <w:t>نسب</w:t>
      </w:r>
      <w:r w:rsidR="00C27523">
        <w:rPr>
          <w:rFonts w:hint="cs"/>
          <w:rtl/>
        </w:rPr>
        <w:t>ه</w:t>
      </w:r>
      <w:r>
        <w:rPr>
          <w:rtl/>
        </w:rPr>
        <w:t xml:space="preserve"> و ولادته و وفاته و بعض نوادر أحواله </w:t>
      </w:r>
      <w:r w:rsidRPr="009D640D">
        <w:rPr>
          <w:rStyle w:val="libFootnotenumChar"/>
          <w:rtl/>
        </w:rPr>
        <w:t>(3)</w:t>
      </w:r>
      <w:r>
        <w:rPr>
          <w:rtl/>
        </w:rPr>
        <w:t>.</w:t>
      </w:r>
    </w:p>
    <w:p w:rsidR="008C6066" w:rsidRDefault="009640A2" w:rsidP="00C27523">
      <w:pPr>
        <w:pStyle w:val="libNormal"/>
        <w:rPr>
          <w:rtl/>
        </w:rPr>
      </w:pPr>
      <w:r>
        <w:rPr>
          <w:rFonts w:hint="eastAsia"/>
          <w:rtl/>
        </w:rPr>
        <w:t>في</w:t>
      </w:r>
      <w:r w:rsidR="00471D2E">
        <w:rPr>
          <w:rtl/>
        </w:rPr>
        <w:t xml:space="preserve"> </w:t>
      </w:r>
      <w:r w:rsidR="003653A2">
        <w:rPr>
          <w:rtl/>
        </w:rPr>
        <w:t>اليوم</w:t>
      </w:r>
      <w:r w:rsidR="00471D2E">
        <w:rPr>
          <w:rtl/>
        </w:rPr>
        <w:t xml:space="preserve"> السادس و العشر</w:t>
      </w:r>
      <w:r w:rsidR="00471D2E">
        <w:rPr>
          <w:rFonts w:hint="cs"/>
          <w:rtl/>
        </w:rPr>
        <w:t>ی</w:t>
      </w:r>
      <w:r w:rsidR="00471D2E">
        <w:rPr>
          <w:rFonts w:hint="eastAsia"/>
          <w:rtl/>
        </w:rPr>
        <w:t>ن</w:t>
      </w:r>
      <w:r w:rsidR="00471D2E">
        <w:rPr>
          <w:rtl/>
        </w:rPr>
        <w:t xml:space="preserve"> من </w:t>
      </w:r>
      <w:r w:rsidR="00332F64">
        <w:rPr>
          <w:rtl/>
        </w:rPr>
        <w:t>ذي</w:t>
      </w:r>
      <w:r w:rsidR="00471D2E">
        <w:rPr>
          <w:rtl/>
        </w:rPr>
        <w:t xml:space="preserve"> ال</w:t>
      </w:r>
      <w:r w:rsidR="00841CC1">
        <w:rPr>
          <w:rtl/>
        </w:rPr>
        <w:t>حجّة</w:t>
      </w:r>
      <w:r w:rsidR="00471D2E">
        <w:rPr>
          <w:rtl/>
        </w:rPr>
        <w:t xml:space="preserve"> </w:t>
      </w:r>
      <w:r w:rsidR="002E78B4">
        <w:rPr>
          <w:rtl/>
        </w:rPr>
        <w:t>سنة</w:t>
      </w:r>
      <w:r w:rsidR="00471D2E">
        <w:rPr>
          <w:rtl/>
        </w:rPr>
        <w:t xml:space="preserve"> ثلاث و عشر</w:t>
      </w:r>
      <w:r w:rsidR="00471D2E">
        <w:rPr>
          <w:rFonts w:hint="cs"/>
          <w:rtl/>
        </w:rPr>
        <w:t>ی</w:t>
      </w:r>
      <w:r w:rsidR="00471D2E">
        <w:rPr>
          <w:rFonts w:hint="eastAsia"/>
          <w:rtl/>
        </w:rPr>
        <w:t>ن</w:t>
      </w:r>
      <w:r w:rsidR="00471D2E">
        <w:rPr>
          <w:rtl/>
        </w:rPr>
        <w:t xml:space="preserve"> من ال</w:t>
      </w:r>
      <w:r w:rsidR="002D5688">
        <w:rPr>
          <w:rtl/>
        </w:rPr>
        <w:t>هجرة</w:t>
      </w:r>
      <w:r w:rsidR="00471D2E">
        <w:rPr>
          <w:rtl/>
        </w:rPr>
        <w:t xml:space="preserve"> طعن عمر بن الخطّاب بن ن</w:t>
      </w:r>
      <w:r>
        <w:rPr>
          <w:rtl/>
        </w:rPr>
        <w:t>في</w:t>
      </w:r>
      <w:r w:rsidR="00471D2E">
        <w:rPr>
          <w:rFonts w:hint="eastAsia"/>
          <w:rtl/>
        </w:rPr>
        <w:t>ل</w:t>
      </w:r>
      <w:r w:rsidR="00471D2E">
        <w:rPr>
          <w:rtl/>
        </w:rPr>
        <w:t xml:space="preserve"> بن عبد العزّ</w:t>
      </w:r>
      <w:r w:rsidR="00471D2E">
        <w:rPr>
          <w:rFonts w:hint="cs"/>
          <w:rtl/>
        </w:rPr>
        <w:t>ی</w:t>
      </w:r>
      <w:r w:rsidR="00471D2E">
        <w:rPr>
          <w:rtl/>
        </w:rPr>
        <w:t xml:space="preserve"> بن ر</w:t>
      </w:r>
      <w:r w:rsidR="00471D2E">
        <w:rPr>
          <w:rFonts w:hint="cs"/>
          <w:rtl/>
        </w:rPr>
        <w:t>ی</w:t>
      </w:r>
      <w:r w:rsidR="00471D2E">
        <w:rPr>
          <w:rFonts w:hint="eastAsia"/>
          <w:rtl/>
        </w:rPr>
        <w:t>اح</w:t>
      </w:r>
      <w:r w:rsidR="00471D2E">
        <w:rPr>
          <w:rtl/>
        </w:rPr>
        <w:t xml:space="preserve"> بن عبد اللّه بن فرط بن رزاح ابن </w:t>
      </w:r>
      <w:r w:rsidR="00685D3F">
        <w:rPr>
          <w:rtl/>
        </w:rPr>
        <w:t>عدي</w:t>
      </w:r>
      <w:r w:rsidR="00471D2E">
        <w:rPr>
          <w:rtl/>
        </w:rPr>
        <w:t xml:space="preserve"> بن کعب بن لؤ</w:t>
      </w:r>
      <w:r w:rsidR="00C27523">
        <w:rPr>
          <w:rFonts w:hint="cs"/>
          <w:rtl/>
        </w:rPr>
        <w:t>يّ</w:t>
      </w:r>
      <w:r w:rsidR="00471D2E">
        <w:rPr>
          <w:rtl/>
        </w:rPr>
        <w:t xml:space="preserve"> ال</w:t>
      </w:r>
      <w:r w:rsidR="00841CC1">
        <w:rPr>
          <w:rtl/>
        </w:rPr>
        <w:t>قرشيّ</w:t>
      </w:r>
      <w:r w:rsidR="00471D2E">
        <w:rPr>
          <w:rtl/>
        </w:rPr>
        <w:t xml:space="preserve"> أبو حفص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C27523">
      <w:pPr>
        <w:pStyle w:val="libCenterBold1"/>
        <w:rPr>
          <w:rtl/>
        </w:rPr>
      </w:pPr>
      <w:r>
        <w:rPr>
          <w:rFonts w:hint="eastAsia"/>
          <w:rtl/>
        </w:rPr>
        <w:t>قص</w:t>
      </w:r>
      <w:r w:rsidR="00C27523">
        <w:rPr>
          <w:rFonts w:hint="cs"/>
          <w:rtl/>
        </w:rPr>
        <w:t>ة</w:t>
      </w:r>
      <w:r>
        <w:rPr>
          <w:rtl/>
        </w:rPr>
        <w:t xml:space="preserve"> عمر بن الخطّاب </w:t>
      </w:r>
      <w:r w:rsidR="009640A2">
        <w:rPr>
          <w:rtl/>
        </w:rPr>
        <w:t>في</w:t>
      </w:r>
      <w:r>
        <w:rPr>
          <w:rtl/>
        </w:rPr>
        <w:t xml:space="preserve"> سفره</w:t>
      </w:r>
    </w:p>
    <w:p w:rsidR="008C6066" w:rsidRDefault="008C6066" w:rsidP="00C27523">
      <w:pPr>
        <w:pStyle w:val="libNormal"/>
        <w:rPr>
          <w:rtl/>
        </w:rPr>
      </w:pPr>
      <w:r w:rsidRPr="008C6066">
        <w:rPr>
          <w:rStyle w:val="libBold1Char"/>
          <w:rFonts w:hint="eastAsia"/>
          <w:rtl/>
        </w:rPr>
        <w:t>أقول</w:t>
      </w:r>
      <w:r w:rsidR="00471D2E">
        <w:rPr>
          <w:rtl/>
        </w:rPr>
        <w:t>: رو</w:t>
      </w:r>
      <w:r w:rsidR="00471D2E">
        <w:rPr>
          <w:rFonts w:hint="cs"/>
          <w:rtl/>
        </w:rPr>
        <w:t>ی</w:t>
      </w:r>
      <w:r w:rsidR="00471D2E">
        <w:rPr>
          <w:rtl/>
        </w:rPr>
        <w:t xml:space="preserve"> أبو القاسم عبد الرحمن بن إسحاق الزجّاج</w:t>
      </w:r>
      <w:r w:rsidR="00C27523">
        <w:rPr>
          <w:rFonts w:hint="cs"/>
          <w:rtl/>
        </w:rPr>
        <w:t>ي</w:t>
      </w:r>
      <w:r w:rsidR="00471D2E">
        <w:rPr>
          <w:rtl/>
        </w:rPr>
        <w:t xml:space="preserve"> النحو</w:t>
      </w:r>
      <w:r w:rsidR="00C27523">
        <w:rPr>
          <w:rFonts w:hint="cs"/>
          <w:rtl/>
        </w:rPr>
        <w:t>ي</w:t>
      </w:r>
      <w:r w:rsidR="00471D2E">
        <w:rPr>
          <w:rtl/>
        </w:rPr>
        <w:t xml:space="preserve"> المتو</w:t>
      </w:r>
      <w:r w:rsidR="009640A2">
        <w:rPr>
          <w:rtl/>
        </w:rPr>
        <w:t>ف</w:t>
      </w:r>
      <w:r w:rsidR="00C27523">
        <w:rPr>
          <w:rFonts w:hint="cs"/>
          <w:rtl/>
        </w:rPr>
        <w:t>ى</w:t>
      </w:r>
    </w:p>
    <w:p w:rsidR="009853BF" w:rsidRDefault="003653A2" w:rsidP="003653A2">
      <w:pPr>
        <w:pStyle w:val="libLine"/>
        <w:rPr>
          <w:rtl/>
        </w:rPr>
      </w:pPr>
      <w:r>
        <w:rPr>
          <w:rFonts w:hint="eastAsia"/>
          <w:rtl/>
        </w:rPr>
        <w:t>____________________</w:t>
      </w:r>
    </w:p>
    <w:p w:rsidR="008C6066" w:rsidRDefault="00DE3D9F" w:rsidP="00C27523">
      <w:pPr>
        <w:pStyle w:val="libFootnote0"/>
        <w:rPr>
          <w:rtl/>
        </w:rPr>
      </w:pPr>
      <w:r>
        <w:rPr>
          <w:rtl/>
        </w:rPr>
        <w:t>(1)</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60</w:t>
      </w:r>
      <w:r w:rsidR="00471D2E">
        <w:rPr>
          <w:rtl/>
        </w:rPr>
        <w:t>.</w:t>
      </w:r>
    </w:p>
    <w:p w:rsidR="008C6066" w:rsidRDefault="00DE3D9F" w:rsidP="00C27523">
      <w:pPr>
        <w:pStyle w:val="libFootnote0"/>
        <w:rPr>
          <w:rtl/>
        </w:rPr>
      </w:pPr>
      <w:r>
        <w:rPr>
          <w:rtl/>
        </w:rPr>
        <w:t>(2)</w:t>
      </w:r>
      <w:r w:rsidR="00471D2E">
        <w:rPr>
          <w:rtl/>
        </w:rPr>
        <w:t xml:space="preserve"> ف</w:t>
      </w:r>
      <w:r w:rsidR="003653A2">
        <w:rPr>
          <w:rtl/>
        </w:rPr>
        <w:t>لي</w:t>
      </w:r>
      <w:r w:rsidR="00471D2E">
        <w:rPr>
          <w:rFonts w:hint="eastAsia"/>
          <w:rtl/>
        </w:rPr>
        <w:t>رضوا</w:t>
      </w:r>
      <w:r w:rsidR="00471D2E">
        <w:rPr>
          <w:rtl/>
        </w:rPr>
        <w:t>(خ ل).</w:t>
      </w:r>
    </w:p>
    <w:p w:rsidR="008C6066" w:rsidRDefault="00DE3D9F" w:rsidP="00C27523">
      <w:pPr>
        <w:pStyle w:val="libFootnote0"/>
        <w:rPr>
          <w:rtl/>
        </w:rPr>
      </w:pPr>
      <w:r>
        <w:rPr>
          <w:rtl/>
        </w:rPr>
        <w:t>(3)</w:t>
      </w:r>
      <w:r w:rsidR="00471D2E">
        <w:rPr>
          <w:rtl/>
        </w:rPr>
        <w:t xml:space="preserve"> ق:</w:t>
      </w:r>
      <w:r w:rsidR="0094408E">
        <w:rPr>
          <w:rtl/>
        </w:rPr>
        <w:t>138</w:t>
      </w:r>
      <w:r w:rsidR="00471D2E">
        <w:rPr>
          <w:rtl/>
        </w:rPr>
        <w:t>/</w:t>
      </w:r>
      <w:r w:rsidR="0094408E">
        <w:rPr>
          <w:rtl/>
        </w:rPr>
        <w:t>34</w:t>
      </w:r>
      <w:r w:rsidR="00471D2E">
        <w:rPr>
          <w:rtl/>
        </w:rPr>
        <w:t>/</w:t>
      </w:r>
      <w:r w:rsidR="0094408E">
        <w:rPr>
          <w:rtl/>
        </w:rPr>
        <w:t>1</w:t>
      </w:r>
      <w:r w:rsidR="00471D2E">
        <w:rPr>
          <w:rtl/>
        </w:rPr>
        <w:t>،ج:</w:t>
      </w:r>
      <w:r w:rsidR="0094408E">
        <w:rPr>
          <w:rtl/>
        </w:rPr>
        <w:t>220</w:t>
      </w:r>
      <w:r w:rsidR="00471D2E">
        <w:rPr>
          <w:rtl/>
        </w:rPr>
        <w:t>/</w:t>
      </w:r>
      <w:r w:rsidR="0094408E">
        <w:rPr>
          <w:rtl/>
        </w:rPr>
        <w:t>2</w:t>
      </w:r>
      <w:r w:rsidR="00471D2E">
        <w:rPr>
          <w:rtl/>
        </w:rPr>
        <w:t>.</w:t>
      </w:r>
    </w:p>
    <w:p w:rsidR="008C6066" w:rsidRDefault="00DE3D9F" w:rsidP="00C27523">
      <w:pPr>
        <w:pStyle w:val="libFootnote0"/>
        <w:rPr>
          <w:rtl/>
        </w:rPr>
      </w:pPr>
      <w:r>
        <w:rPr>
          <w:rtl/>
        </w:rPr>
        <w:t>(4)</w:t>
      </w:r>
      <w:r w:rsidR="00471D2E">
        <w:rPr>
          <w:rtl/>
        </w:rPr>
        <w:t xml:space="preserve"> ق:کتاب ال</w:t>
      </w:r>
      <w:r w:rsidR="003653A2">
        <w:rPr>
          <w:rtl/>
        </w:rPr>
        <w:t>أي</w:t>
      </w:r>
      <w:r w:rsidR="00471D2E">
        <w:rPr>
          <w:rFonts w:hint="eastAsia"/>
          <w:rtl/>
        </w:rPr>
        <w:t>مان</w:t>
      </w:r>
      <w:r w:rsidR="00C27523">
        <w:rPr>
          <w:rFonts w:hint="cs"/>
          <w:rtl/>
        </w:rPr>
        <w:t>/</w:t>
      </w:r>
      <w:r w:rsidR="0094408E">
        <w:rPr>
          <w:rtl/>
        </w:rPr>
        <w:t>156</w:t>
      </w:r>
      <w:r w:rsidR="00471D2E">
        <w:rPr>
          <w:rtl/>
        </w:rPr>
        <w:t>/</w:t>
      </w:r>
      <w:r w:rsidR="0094408E">
        <w:rPr>
          <w:rtl/>
        </w:rPr>
        <w:t>22</w:t>
      </w:r>
      <w:r w:rsidR="00471D2E">
        <w:rPr>
          <w:rtl/>
        </w:rPr>
        <w:t>،ج:</w:t>
      </w:r>
      <w:r w:rsidR="0094408E">
        <w:rPr>
          <w:rtl/>
        </w:rPr>
        <w:t>201</w:t>
      </w:r>
      <w:r w:rsidR="00471D2E">
        <w:rPr>
          <w:rtl/>
        </w:rPr>
        <w:t>/</w:t>
      </w:r>
      <w:r w:rsidR="0094408E">
        <w:rPr>
          <w:rtl/>
        </w:rPr>
        <w:t>68</w:t>
      </w:r>
      <w:r w:rsidR="00471D2E">
        <w:rPr>
          <w:rtl/>
        </w:rPr>
        <w:t>.</w:t>
      </w:r>
    </w:p>
    <w:p w:rsidR="00C27523" w:rsidRDefault="00C27523" w:rsidP="00C27523">
      <w:pPr>
        <w:pStyle w:val="libFootnote0"/>
        <w:rPr>
          <w:rtl/>
        </w:rPr>
      </w:pPr>
      <w:r>
        <w:rPr>
          <w:rFonts w:hint="cs"/>
          <w:rtl/>
        </w:rPr>
        <w:t>(5) ق:8/24/311،ج:-.</w:t>
      </w:r>
    </w:p>
    <w:p w:rsidR="00C27523" w:rsidRDefault="00C27523" w:rsidP="00C27523">
      <w:pPr>
        <w:pStyle w:val="libFootnote0"/>
        <w:rPr>
          <w:rtl/>
        </w:rPr>
      </w:pPr>
      <w:r>
        <w:rPr>
          <w:rFonts w:hint="cs"/>
          <w:rtl/>
        </w:rPr>
        <w:t>(6) ق:8/24/313،ج:-. ق:20/76/278،ج:98/199.</w:t>
      </w:r>
    </w:p>
    <w:p w:rsidR="00C27523" w:rsidRDefault="00C27523" w:rsidP="00C27523">
      <w:pPr>
        <w:pStyle w:val="libNormal"/>
        <w:rPr>
          <w:rtl/>
        </w:rPr>
      </w:pPr>
      <w:r>
        <w:rPr>
          <w:rFonts w:hint="eastAsia"/>
          <w:rtl/>
        </w:rPr>
        <w:br w:type="page"/>
      </w:r>
    </w:p>
    <w:p w:rsidR="008C6066" w:rsidRDefault="002E78B4" w:rsidP="00A97FDB">
      <w:pPr>
        <w:pStyle w:val="libNormal0"/>
        <w:rPr>
          <w:rtl/>
        </w:rPr>
      </w:pPr>
      <w:r>
        <w:rPr>
          <w:rFonts w:hint="eastAsia"/>
          <w:rtl/>
        </w:rPr>
        <w:t>سنة</w:t>
      </w:r>
      <w:r w:rsidR="00471D2E">
        <w:rPr>
          <w:rtl/>
        </w:rPr>
        <w:t>(</w:t>
      </w:r>
      <w:r w:rsidR="0094408E">
        <w:rPr>
          <w:rtl/>
        </w:rPr>
        <w:t>337</w:t>
      </w:r>
      <w:r w:rsidR="00471D2E">
        <w:rPr>
          <w:rtl/>
        </w:rPr>
        <w:t>)</w:t>
      </w:r>
      <w:r w:rsidR="009640A2">
        <w:rPr>
          <w:rtl/>
        </w:rPr>
        <w:t>في</w:t>
      </w:r>
      <w:r w:rsidR="00471D2E">
        <w:rPr>
          <w:rtl/>
        </w:rPr>
        <w:t xml:space="preserve"> ال</w:t>
      </w:r>
      <w:r w:rsidR="00EB4AA5">
        <w:rPr>
          <w:rtl/>
        </w:rPr>
        <w:t>أمالي</w:t>
      </w:r>
      <w:r w:rsidR="00471D2E">
        <w:rPr>
          <w:rtl/>
        </w:rPr>
        <w:t xml:space="preserve"> بإسناده عن عمر بن الخطّاب قال:خرجت مع أناس من قر</w:t>
      </w:r>
      <w:r w:rsidR="00471D2E">
        <w:rPr>
          <w:rFonts w:hint="cs"/>
          <w:rtl/>
        </w:rPr>
        <w:t>ی</w:t>
      </w:r>
      <w:r w:rsidR="00471D2E">
        <w:rPr>
          <w:rFonts w:hint="eastAsia"/>
          <w:rtl/>
        </w:rPr>
        <w:t>ش</w:t>
      </w:r>
      <w:r w:rsidR="00471D2E">
        <w:rPr>
          <w:rtl/>
        </w:rPr>
        <w:t xml:space="preserve"> </w:t>
      </w:r>
      <w:r w:rsidR="009640A2">
        <w:rPr>
          <w:rtl/>
        </w:rPr>
        <w:t>في</w:t>
      </w:r>
      <w:r w:rsidR="00471D2E">
        <w:rPr>
          <w:rtl/>
        </w:rPr>
        <w:t xml:space="preserve"> تجار</w:t>
      </w:r>
      <w:r w:rsidR="00A97FDB">
        <w:rPr>
          <w:rFonts w:hint="cs"/>
          <w:rtl/>
        </w:rPr>
        <w:t>ة</w:t>
      </w:r>
      <w:r w:rsidR="00471D2E">
        <w:rPr>
          <w:rtl/>
        </w:rPr>
        <w:t xml:space="preserve"> </w:t>
      </w:r>
      <w:r w:rsidR="003653A2">
        <w:rPr>
          <w:rtl/>
        </w:rPr>
        <w:t>الى</w:t>
      </w:r>
      <w:r w:rsidR="00471D2E">
        <w:rPr>
          <w:rtl/>
        </w:rPr>
        <w:t xml:space="preserve"> الشام </w:t>
      </w:r>
      <w:r w:rsidR="009640A2">
        <w:rPr>
          <w:rtl/>
        </w:rPr>
        <w:t>في</w:t>
      </w:r>
      <w:r w:rsidR="00471D2E">
        <w:rPr>
          <w:rtl/>
        </w:rPr>
        <w:t xml:space="preserve"> ال</w:t>
      </w:r>
      <w:r w:rsidR="00EB4AA5">
        <w:rPr>
          <w:rtl/>
        </w:rPr>
        <w:t>جاهلية</w:t>
      </w:r>
      <w:r w:rsidR="00471D2E">
        <w:rPr>
          <w:rtl/>
        </w:rPr>
        <w:t xml:space="preserve"> ف</w:t>
      </w:r>
      <w:r w:rsidR="009640A2">
        <w:rPr>
          <w:rtl/>
        </w:rPr>
        <w:t>انّي</w:t>
      </w:r>
      <w:r w:rsidR="00471D2E">
        <w:rPr>
          <w:rtl/>
        </w:rPr>
        <w:t xml:space="preserve"> </w:t>
      </w:r>
      <w:r w:rsidR="009640A2">
        <w:rPr>
          <w:rtl/>
        </w:rPr>
        <w:t>في</w:t>
      </w:r>
      <w:r w:rsidR="00471D2E">
        <w:rPr>
          <w:rtl/>
        </w:rPr>
        <w:t xml:space="preserve"> سوق من أسواقها إذا ببطر</w:t>
      </w:r>
      <w:r w:rsidR="00471D2E">
        <w:rPr>
          <w:rFonts w:hint="cs"/>
          <w:rtl/>
        </w:rPr>
        <w:t>ی</w:t>
      </w:r>
      <w:r w:rsidR="00471D2E">
        <w:rPr>
          <w:rFonts w:hint="eastAsia"/>
          <w:rtl/>
        </w:rPr>
        <w:t>ق</w:t>
      </w:r>
      <w:r w:rsidR="00471D2E">
        <w:rPr>
          <w:rtl/>
        </w:rPr>
        <w:t xml:space="preserve"> قد قبض ع</w:t>
      </w:r>
      <w:r w:rsidR="003653A2">
        <w:rPr>
          <w:rtl/>
        </w:rPr>
        <w:t>ل</w:t>
      </w:r>
      <w:r w:rsidR="00A97FDB">
        <w:rPr>
          <w:rFonts w:hint="cs"/>
          <w:rtl/>
        </w:rPr>
        <w:t>ى</w:t>
      </w:r>
      <w:r w:rsidR="00471D2E">
        <w:rPr>
          <w:rtl/>
        </w:rPr>
        <w:t xml:space="preserve"> </w:t>
      </w:r>
      <w:r w:rsidR="00EB4AA5">
        <w:rPr>
          <w:rtl/>
        </w:rPr>
        <w:t>عنقي</w:t>
      </w:r>
      <w:r w:rsidR="00471D2E">
        <w:rPr>
          <w:rtl/>
        </w:rPr>
        <w:t xml:space="preserve"> فذهبت أنازعه فق</w:t>
      </w:r>
      <w:r w:rsidR="00471D2E">
        <w:rPr>
          <w:rFonts w:hint="cs"/>
          <w:rtl/>
        </w:rPr>
        <w:t>ی</w:t>
      </w:r>
      <w:r w:rsidR="00471D2E">
        <w:rPr>
          <w:rFonts w:hint="eastAsia"/>
          <w:rtl/>
        </w:rPr>
        <w:t>ل</w:t>
      </w:r>
      <w:r w:rsidR="00471D2E">
        <w:rPr>
          <w:rtl/>
        </w:rPr>
        <w:t xml:space="preserve"> </w:t>
      </w:r>
      <w:r w:rsidR="003653A2">
        <w:rPr>
          <w:rtl/>
        </w:rPr>
        <w:t>لي</w:t>
      </w:r>
      <w:r w:rsidR="00471D2E">
        <w:rPr>
          <w:rtl/>
        </w:rPr>
        <w:t>:لا تفعل فانّه لا نصف لک منه،ف</w:t>
      </w:r>
      <w:r w:rsidR="002D5688">
        <w:rPr>
          <w:rtl/>
        </w:rPr>
        <w:t>أدخلني</w:t>
      </w:r>
      <w:r w:rsidR="00471D2E">
        <w:rPr>
          <w:rtl/>
        </w:rPr>
        <w:t xml:space="preserve"> کن</w:t>
      </w:r>
      <w:r w:rsidR="00471D2E">
        <w:rPr>
          <w:rFonts w:hint="cs"/>
          <w:rtl/>
        </w:rPr>
        <w:t>ی</w:t>
      </w:r>
      <w:r w:rsidR="00471D2E">
        <w:rPr>
          <w:rFonts w:hint="eastAsia"/>
          <w:rtl/>
        </w:rPr>
        <w:t>سه</w:t>
      </w:r>
      <w:r w:rsidR="00471D2E">
        <w:rPr>
          <w:rtl/>
        </w:rPr>
        <w:t xml:space="preserve"> فإذا تراب عظ</w:t>
      </w:r>
      <w:r w:rsidR="00471D2E">
        <w:rPr>
          <w:rFonts w:hint="cs"/>
          <w:rtl/>
        </w:rPr>
        <w:t>ی</w:t>
      </w:r>
      <w:r w:rsidR="00471D2E">
        <w:rPr>
          <w:rFonts w:hint="eastAsia"/>
          <w:rtl/>
        </w:rPr>
        <w:t>م</w:t>
      </w:r>
      <w:r w:rsidR="00471D2E">
        <w:rPr>
          <w:rtl/>
        </w:rPr>
        <w:t xml:space="preserve"> م</w:t>
      </w:r>
      <w:r w:rsidR="00841CC1">
        <w:rPr>
          <w:rtl/>
        </w:rPr>
        <w:t>لقي</w:t>
      </w:r>
      <w:r w:rsidR="00471D2E">
        <w:rPr>
          <w:rtl/>
        </w:rPr>
        <w:t xml:space="preserve"> فجائن</w:t>
      </w:r>
      <w:r w:rsidR="00471D2E">
        <w:rPr>
          <w:rFonts w:hint="cs"/>
          <w:rtl/>
        </w:rPr>
        <w:t>ی</w:t>
      </w:r>
      <w:r w:rsidR="00471D2E">
        <w:rPr>
          <w:rtl/>
        </w:rPr>
        <w:t xml:space="preserve"> بزنب</w:t>
      </w:r>
      <w:r w:rsidR="00471D2E">
        <w:rPr>
          <w:rFonts w:hint="cs"/>
          <w:rtl/>
        </w:rPr>
        <w:t>ی</w:t>
      </w:r>
      <w:r w:rsidR="00471D2E">
        <w:rPr>
          <w:rFonts w:hint="eastAsia"/>
          <w:rtl/>
        </w:rPr>
        <w:t>ل</w:t>
      </w:r>
      <w:r w:rsidR="00471D2E">
        <w:rPr>
          <w:rtl/>
        </w:rPr>
        <w:t xml:space="preserve"> و مجرف</w:t>
      </w:r>
      <w:r w:rsidR="00471D2E">
        <w:rPr>
          <w:rFonts w:hint="eastAsia"/>
          <w:rtl/>
        </w:rPr>
        <w:t>ه</w:t>
      </w:r>
      <w:r w:rsidR="00471D2E">
        <w:rPr>
          <w:rtl/>
        </w:rPr>
        <w:t xml:space="preserve"> فقال </w:t>
      </w:r>
      <w:r w:rsidR="003653A2">
        <w:rPr>
          <w:rtl/>
        </w:rPr>
        <w:t>لي</w:t>
      </w:r>
      <w:r w:rsidR="00471D2E">
        <w:rPr>
          <w:rtl/>
        </w:rPr>
        <w:t xml:space="preserve">:انقل من هاهنا، فجلست أمثّل </w:t>
      </w:r>
      <w:r w:rsidR="00D87694">
        <w:rPr>
          <w:rtl/>
        </w:rPr>
        <w:t>أمري</w:t>
      </w:r>
      <w:r w:rsidR="00471D2E">
        <w:rPr>
          <w:rtl/>
        </w:rPr>
        <w:t xml:space="preserve"> ک</w:t>
      </w:r>
      <w:r w:rsidR="00471D2E">
        <w:rPr>
          <w:rFonts w:hint="cs"/>
          <w:rtl/>
        </w:rPr>
        <w:t>ی</w:t>
      </w:r>
      <w:r w:rsidR="00471D2E">
        <w:rPr>
          <w:rFonts w:hint="eastAsia"/>
          <w:rtl/>
        </w:rPr>
        <w:t>ف</w:t>
      </w:r>
      <w:r w:rsidR="00471D2E">
        <w:rPr>
          <w:rtl/>
        </w:rPr>
        <w:t xml:space="preserve"> أصنع،فلمّا کان </w:t>
      </w:r>
      <w:r w:rsidR="009640A2">
        <w:rPr>
          <w:rtl/>
        </w:rPr>
        <w:t>في</w:t>
      </w:r>
      <w:r w:rsidR="00471D2E">
        <w:rPr>
          <w:rtl/>
        </w:rPr>
        <w:t xml:space="preserve"> الهاجره </w:t>
      </w:r>
      <w:r w:rsidR="00726631">
        <w:rPr>
          <w:rtl/>
        </w:rPr>
        <w:t>جاءني</w:t>
      </w:r>
      <w:r w:rsidR="00471D2E">
        <w:rPr>
          <w:rtl/>
        </w:rPr>
        <w:t xml:space="preserve"> و ع</w:t>
      </w:r>
      <w:r w:rsidR="003653A2">
        <w:rPr>
          <w:rtl/>
        </w:rPr>
        <w:t>لي</w:t>
      </w:r>
      <w:r w:rsidR="00471D2E">
        <w:rPr>
          <w:rFonts w:hint="eastAsia"/>
          <w:rtl/>
        </w:rPr>
        <w:t>ه</w:t>
      </w:r>
      <w:r w:rsidR="00471D2E">
        <w:rPr>
          <w:rtl/>
        </w:rPr>
        <w:t xml:space="preserve"> س</w:t>
      </w:r>
      <w:r w:rsidR="003653A2">
        <w:rPr>
          <w:rtl/>
        </w:rPr>
        <w:t>بنيّ</w:t>
      </w:r>
      <w:r w:rsidR="00471D2E">
        <w:rPr>
          <w:rFonts w:hint="eastAsia"/>
          <w:rtl/>
        </w:rPr>
        <w:t>ه</w:t>
      </w:r>
      <w:r w:rsidR="00471D2E">
        <w:rPr>
          <w:rtl/>
        </w:rPr>
        <w:t xml:space="preserve"> </w:t>
      </w:r>
      <w:r w:rsidR="00471D2E" w:rsidRPr="009D640D">
        <w:rPr>
          <w:rStyle w:val="libFootnotenumChar"/>
          <w:rtl/>
        </w:rPr>
        <w:t>(1)</w:t>
      </w:r>
      <w:r w:rsidR="00471D2E">
        <w:rPr>
          <w:rtl/>
        </w:rPr>
        <w:t>أر</w:t>
      </w:r>
      <w:r w:rsidR="00471D2E">
        <w:rPr>
          <w:rFonts w:hint="cs"/>
          <w:rtl/>
        </w:rPr>
        <w:t>ی</w:t>
      </w:r>
      <w:r w:rsidR="00471D2E">
        <w:rPr>
          <w:rtl/>
        </w:rPr>
        <w:t xml:space="preserve"> سائر جسده منها فقال:انّک ع</w:t>
      </w:r>
      <w:r w:rsidR="003653A2">
        <w:rPr>
          <w:rtl/>
        </w:rPr>
        <w:t>ل</w:t>
      </w:r>
      <w:r w:rsidR="00A97FDB">
        <w:rPr>
          <w:rFonts w:hint="cs"/>
          <w:rtl/>
        </w:rPr>
        <w:t>ى</w:t>
      </w:r>
      <w:r w:rsidR="00471D2E">
        <w:rPr>
          <w:rtl/>
        </w:rPr>
        <w:t xml:space="preserve"> ما أر</w:t>
      </w:r>
      <w:r w:rsidR="00471D2E">
        <w:rPr>
          <w:rFonts w:hint="cs"/>
          <w:rtl/>
        </w:rPr>
        <w:t>ی</w:t>
      </w:r>
      <w:r w:rsidR="00471D2E">
        <w:rPr>
          <w:rtl/>
        </w:rPr>
        <w:t xml:space="preserve"> ما ن</w:t>
      </w:r>
      <w:r w:rsidR="008C6066" w:rsidRPr="00A97FDB">
        <w:rPr>
          <w:rStyle w:val="libNormalChar"/>
          <w:rtl/>
        </w:rPr>
        <w:t>قلت</w:t>
      </w:r>
      <w:r w:rsidR="00471D2E">
        <w:rPr>
          <w:rtl/>
        </w:rPr>
        <w:t xml:space="preserve"> ش</w:t>
      </w:r>
      <w:r w:rsidR="00471D2E">
        <w:rPr>
          <w:rFonts w:hint="cs"/>
          <w:rtl/>
        </w:rPr>
        <w:t>ی</w:t>
      </w:r>
      <w:r w:rsidR="00471D2E">
        <w:rPr>
          <w:rFonts w:hint="eastAsia"/>
          <w:rtl/>
        </w:rPr>
        <w:t>ئا،ثمّ</w:t>
      </w:r>
      <w:r w:rsidR="00471D2E">
        <w:rPr>
          <w:rtl/>
        </w:rPr>
        <w:t xml:space="preserve"> جمع </w:t>
      </w:r>
      <w:r w:rsidR="003653A2">
        <w:rPr>
          <w:rFonts w:hint="cs"/>
          <w:rtl/>
        </w:rPr>
        <w:t>یدي</w:t>
      </w:r>
      <w:r w:rsidR="00471D2E">
        <w:rPr>
          <w:rFonts w:hint="eastAsia"/>
          <w:rtl/>
        </w:rPr>
        <w:t>ه</w:t>
      </w:r>
      <w:r w:rsidR="00471D2E">
        <w:rPr>
          <w:rtl/>
        </w:rPr>
        <w:t xml:space="preserve"> و ضرب بها </w:t>
      </w:r>
      <w:r w:rsidR="00471D2E" w:rsidRPr="00A97FDB">
        <w:rPr>
          <w:rStyle w:val="libNormalChar"/>
          <w:rtl/>
        </w:rPr>
        <w:t>دماغ</w:t>
      </w:r>
      <w:r w:rsidR="00A97FDB">
        <w:rPr>
          <w:rStyle w:val="libNormalChar"/>
          <w:rFonts w:hint="cs"/>
          <w:rtl/>
        </w:rPr>
        <w:t>ي</w:t>
      </w:r>
      <w:r w:rsidR="00471D2E" w:rsidRPr="00A97FDB">
        <w:rPr>
          <w:rStyle w:val="libNormalChar"/>
          <w:rFonts w:hint="eastAsia"/>
          <w:rtl/>
        </w:rPr>
        <w:t>،ف</w:t>
      </w:r>
      <w:r w:rsidR="008C6066" w:rsidRPr="00A97FDB">
        <w:rPr>
          <w:rStyle w:val="libNormalChar"/>
          <w:rFonts w:hint="eastAsia"/>
          <w:rtl/>
        </w:rPr>
        <w:t>قلت</w:t>
      </w:r>
      <w:r w:rsidR="00471D2E" w:rsidRPr="00A97FDB">
        <w:rPr>
          <w:rStyle w:val="libNormalChar"/>
          <w:rtl/>
        </w:rPr>
        <w:t>:و</w:t>
      </w:r>
      <w:r w:rsidR="00471D2E">
        <w:rPr>
          <w:rtl/>
        </w:rPr>
        <w:t xml:space="preserve"> اثکل أمّک </w:t>
      </w:r>
      <w:r w:rsidR="00471D2E">
        <w:rPr>
          <w:rFonts w:hint="cs"/>
          <w:rtl/>
        </w:rPr>
        <w:t>ی</w:t>
      </w:r>
      <w:r w:rsidR="00471D2E">
        <w:rPr>
          <w:rFonts w:hint="eastAsia"/>
          <w:rtl/>
        </w:rPr>
        <w:t>ا</w:t>
      </w:r>
      <w:r w:rsidR="00471D2E">
        <w:rPr>
          <w:rtl/>
        </w:rPr>
        <w:t xml:space="preserve"> عمر أبلغت ما أر</w:t>
      </w:r>
      <w:r w:rsidR="00471D2E">
        <w:rPr>
          <w:rFonts w:hint="cs"/>
          <w:rtl/>
        </w:rPr>
        <w:t>ی</w:t>
      </w:r>
      <w:r w:rsidR="00471D2E">
        <w:rPr>
          <w:rFonts w:hint="eastAsia"/>
          <w:rtl/>
        </w:rPr>
        <w:t>؟</w:t>
      </w:r>
      <w:r w:rsidR="00471D2E">
        <w:rPr>
          <w:rtl/>
        </w:rPr>
        <w:t xml:space="preserve">!ثمّ و ثبت </w:t>
      </w:r>
      <w:r w:rsidR="003653A2">
        <w:rPr>
          <w:rtl/>
        </w:rPr>
        <w:t>الى</w:t>
      </w:r>
      <w:r w:rsidR="00471D2E">
        <w:rPr>
          <w:rtl/>
        </w:rPr>
        <w:t xml:space="preserve"> المجرف</w:t>
      </w:r>
      <w:r w:rsidR="00A97FDB">
        <w:rPr>
          <w:rFonts w:hint="cs"/>
          <w:rtl/>
        </w:rPr>
        <w:t>ة</w:t>
      </w:r>
      <w:r w:rsidR="00471D2E">
        <w:rPr>
          <w:rtl/>
        </w:rPr>
        <w:t xml:space="preserve"> فضربت بها هامته ثمّ وار</w:t>
      </w:r>
      <w:r w:rsidR="00471D2E">
        <w:rPr>
          <w:rFonts w:hint="cs"/>
          <w:rtl/>
        </w:rPr>
        <w:t>ی</w:t>
      </w:r>
      <w:r w:rsidR="00471D2E">
        <w:rPr>
          <w:rFonts w:hint="eastAsia"/>
          <w:rtl/>
        </w:rPr>
        <w:t>ته</w:t>
      </w:r>
      <w:r w:rsidR="00471D2E">
        <w:rPr>
          <w:rtl/>
        </w:rPr>
        <w:t xml:space="preserve"> </w:t>
      </w:r>
      <w:r w:rsidR="009640A2">
        <w:rPr>
          <w:rtl/>
        </w:rPr>
        <w:t>في</w:t>
      </w:r>
      <w:r w:rsidR="00471D2E">
        <w:rPr>
          <w:rtl/>
        </w:rPr>
        <w:t xml:space="preserve"> التراب و خرجت ع</w:t>
      </w:r>
      <w:r w:rsidR="003653A2">
        <w:rPr>
          <w:rtl/>
        </w:rPr>
        <w:t>ل</w:t>
      </w:r>
      <w:r w:rsidR="00A97FDB">
        <w:rPr>
          <w:rFonts w:hint="cs"/>
          <w:rtl/>
        </w:rPr>
        <w:t>ى</w:t>
      </w:r>
      <w:r w:rsidR="00471D2E">
        <w:rPr>
          <w:rtl/>
        </w:rPr>
        <w:t xml:space="preserve"> </w:t>
      </w:r>
      <w:r w:rsidR="003653A2">
        <w:rPr>
          <w:rtl/>
        </w:rPr>
        <w:t>وجهي</w:t>
      </w:r>
      <w:r w:rsidR="00471D2E">
        <w:rPr>
          <w:rtl/>
        </w:rPr>
        <w:t xml:space="preserve"> لا </w:t>
      </w:r>
      <w:r w:rsidR="002D5688">
        <w:rPr>
          <w:rtl/>
        </w:rPr>
        <w:t>أدري</w:t>
      </w:r>
      <w:r w:rsidR="00471D2E">
        <w:rPr>
          <w:rtl/>
        </w:rPr>
        <w:t xml:space="preserve"> </w:t>
      </w:r>
      <w:r w:rsidR="003653A2">
        <w:rPr>
          <w:rtl/>
        </w:rPr>
        <w:t>أي</w:t>
      </w:r>
      <w:r w:rsidR="00471D2E">
        <w:rPr>
          <w:rFonts w:hint="eastAsia"/>
          <w:rtl/>
        </w:rPr>
        <w:t>ن</w:t>
      </w:r>
      <w:r w:rsidR="00471D2E">
        <w:rPr>
          <w:rtl/>
        </w:rPr>
        <w:t xml:space="preserve"> أس</w:t>
      </w:r>
      <w:r w:rsidR="00471D2E">
        <w:rPr>
          <w:rFonts w:hint="cs"/>
          <w:rtl/>
        </w:rPr>
        <w:t>ی</w:t>
      </w:r>
      <w:r w:rsidR="00471D2E">
        <w:rPr>
          <w:rFonts w:hint="eastAsia"/>
          <w:rtl/>
        </w:rPr>
        <w:t>ر</w:t>
      </w:r>
      <w:r w:rsidR="00471D2E">
        <w:rPr>
          <w:rtl/>
        </w:rPr>
        <w:t xml:space="preserve"> فسرت </w:t>
      </w:r>
      <w:r w:rsidR="00800CD3">
        <w:rPr>
          <w:rtl/>
        </w:rPr>
        <w:t>بقي</w:t>
      </w:r>
      <w:r w:rsidR="00471D2E">
        <w:rPr>
          <w:rFonts w:hint="eastAsia"/>
          <w:rtl/>
        </w:rPr>
        <w:t>ه</w:t>
      </w:r>
      <w:r w:rsidR="00471D2E">
        <w:rPr>
          <w:rtl/>
        </w:rPr>
        <w:t xml:space="preserve"> </w:t>
      </w:r>
      <w:r w:rsidR="002C675F">
        <w:rPr>
          <w:rFonts w:hint="cs"/>
          <w:rtl/>
        </w:rPr>
        <w:t>یومي</w:t>
      </w:r>
      <w:r w:rsidR="00471D2E">
        <w:rPr>
          <w:rtl/>
        </w:rPr>
        <w:t xml:space="preserve"> و </w:t>
      </w:r>
      <w:r w:rsidR="003653A2">
        <w:rPr>
          <w:rtl/>
        </w:rPr>
        <w:t>لي</w:t>
      </w:r>
      <w:r w:rsidR="00471D2E">
        <w:rPr>
          <w:rFonts w:hint="eastAsia"/>
          <w:rtl/>
        </w:rPr>
        <w:t>لت</w:t>
      </w:r>
      <w:r w:rsidR="00A97FDB">
        <w:rPr>
          <w:rFonts w:hint="cs"/>
          <w:rtl/>
        </w:rPr>
        <w:t>ي</w:t>
      </w:r>
      <w:r w:rsidR="00471D2E">
        <w:rPr>
          <w:rtl/>
        </w:rPr>
        <w:t xml:space="preserve"> و من الغد </w:t>
      </w:r>
      <w:r w:rsidR="003653A2">
        <w:rPr>
          <w:rtl/>
        </w:rPr>
        <w:t>الى</w:t>
      </w:r>
      <w:r w:rsidR="00471D2E">
        <w:rPr>
          <w:rtl/>
        </w:rPr>
        <w:t xml:space="preserve"> الهاجر</w:t>
      </w:r>
      <w:r w:rsidR="00A97FDB">
        <w:rPr>
          <w:rFonts w:hint="cs"/>
          <w:rtl/>
        </w:rPr>
        <w:t>ة</w:t>
      </w:r>
      <w:r w:rsidR="00471D2E">
        <w:rPr>
          <w:rtl/>
        </w:rPr>
        <w:t xml:space="preserve"> ف</w:t>
      </w:r>
      <w:r w:rsidR="00067415">
        <w:rPr>
          <w:rtl/>
        </w:rPr>
        <w:t>انتهى</w:t>
      </w:r>
      <w:r w:rsidR="00471D2E">
        <w:rPr>
          <w:rFonts w:hint="eastAsia"/>
          <w:rtl/>
        </w:rPr>
        <w:t>ت</w:t>
      </w:r>
      <w:r w:rsidR="00471D2E">
        <w:rPr>
          <w:rtl/>
        </w:rPr>
        <w:t xml:space="preserve"> </w:t>
      </w:r>
      <w:r w:rsidR="003653A2">
        <w:rPr>
          <w:rtl/>
        </w:rPr>
        <w:t>الى</w:t>
      </w:r>
      <w:r w:rsidR="00471D2E">
        <w:rPr>
          <w:rtl/>
        </w:rPr>
        <w:t xml:space="preserve"> د</w:t>
      </w:r>
      <w:r w:rsidR="00471D2E">
        <w:rPr>
          <w:rFonts w:hint="cs"/>
          <w:rtl/>
        </w:rPr>
        <w:t>ی</w:t>
      </w:r>
      <w:r w:rsidR="00471D2E">
        <w:rPr>
          <w:rFonts w:hint="eastAsia"/>
          <w:rtl/>
        </w:rPr>
        <w:t>ر</w:t>
      </w:r>
      <w:r w:rsidR="00471D2E">
        <w:rPr>
          <w:rtl/>
        </w:rPr>
        <w:t xml:space="preserve"> فاستظللت </w:t>
      </w:r>
      <w:r w:rsidR="009640A2">
        <w:rPr>
          <w:rtl/>
        </w:rPr>
        <w:t>في</w:t>
      </w:r>
      <w:r w:rsidR="00471D2E">
        <w:rPr>
          <w:rtl/>
        </w:rPr>
        <w:t xml:space="preserve"> فنائه فخرج </w:t>
      </w:r>
      <w:r w:rsidR="003653A2">
        <w:rPr>
          <w:rtl/>
        </w:rPr>
        <w:t>ال</w:t>
      </w:r>
      <w:r w:rsidR="00A97FDB">
        <w:rPr>
          <w:rFonts w:hint="cs"/>
          <w:rtl/>
        </w:rPr>
        <w:t>ي</w:t>
      </w:r>
      <w:r w:rsidR="00471D2E">
        <w:rPr>
          <w:rtl/>
        </w:rPr>
        <w:t xml:space="preserve"> رجل ثمّ ذکر انّه کان من أعلم أهل الکتاب و أخبره انّه </w:t>
      </w:r>
      <w:r w:rsidR="00471D2E">
        <w:rPr>
          <w:rFonts w:hint="cs"/>
          <w:rtl/>
        </w:rPr>
        <w:t>ی</w:t>
      </w:r>
      <w:r w:rsidR="00471D2E">
        <w:rPr>
          <w:rFonts w:hint="eastAsia"/>
          <w:rtl/>
        </w:rPr>
        <w:t>جد</w:t>
      </w:r>
      <w:r w:rsidR="00471D2E">
        <w:rPr>
          <w:rtl/>
        </w:rPr>
        <w:t xml:space="preserve"> صفته و انّه </w:t>
      </w:r>
      <w:r w:rsidR="00471D2E">
        <w:rPr>
          <w:rFonts w:hint="cs"/>
          <w:rtl/>
        </w:rPr>
        <w:t>ی</w:t>
      </w:r>
      <w:r w:rsidR="00471D2E">
        <w:rPr>
          <w:rFonts w:hint="eastAsia"/>
          <w:rtl/>
        </w:rPr>
        <w:t>خرجه</w:t>
      </w:r>
      <w:r w:rsidR="00471D2E">
        <w:rPr>
          <w:rtl/>
        </w:rPr>
        <w:t xml:space="preserve"> من الد</w:t>
      </w:r>
      <w:r w:rsidR="00471D2E">
        <w:rPr>
          <w:rFonts w:hint="cs"/>
          <w:rtl/>
        </w:rPr>
        <w:t>ی</w:t>
      </w:r>
      <w:r w:rsidR="00471D2E">
        <w:rPr>
          <w:rFonts w:hint="eastAsia"/>
          <w:rtl/>
        </w:rPr>
        <w:t>ر</w:t>
      </w:r>
      <w:r w:rsidR="00471D2E">
        <w:rPr>
          <w:rtl/>
        </w:rPr>
        <w:t xml:space="preserve"> و </w:t>
      </w:r>
      <w:r w:rsidR="00471D2E">
        <w:rPr>
          <w:rFonts w:hint="cs"/>
          <w:rtl/>
        </w:rPr>
        <w:t>ی</w:t>
      </w:r>
      <w:r w:rsidR="00471D2E">
        <w:rPr>
          <w:rFonts w:hint="eastAsia"/>
          <w:rtl/>
        </w:rPr>
        <w:t>غلب</w:t>
      </w:r>
      <w:r w:rsidR="00471D2E">
        <w:rPr>
          <w:rtl/>
        </w:rPr>
        <w:t xml:space="preserve"> ع</w:t>
      </w:r>
      <w:r w:rsidR="003653A2">
        <w:rPr>
          <w:rtl/>
        </w:rPr>
        <w:t>لي</w:t>
      </w:r>
      <w:r w:rsidR="00471D2E">
        <w:rPr>
          <w:rFonts w:hint="eastAsia"/>
          <w:rtl/>
        </w:rPr>
        <w:t>هم</w:t>
      </w:r>
      <w:r w:rsidR="00471D2E">
        <w:rPr>
          <w:rtl/>
        </w:rPr>
        <w:t xml:space="preserve"> فأخذ منه کتابا إذا صار </w:t>
      </w:r>
      <w:r w:rsidR="00696982">
        <w:rPr>
          <w:rtl/>
        </w:rPr>
        <w:t>خليفة</w:t>
      </w:r>
      <w:r w:rsidR="00471D2E">
        <w:rPr>
          <w:rtl/>
        </w:rPr>
        <w:t xml:space="preserve"> لا </w:t>
      </w:r>
      <w:r w:rsidR="00471D2E">
        <w:rPr>
          <w:rFonts w:hint="cs"/>
          <w:rtl/>
        </w:rPr>
        <w:t>ی</w:t>
      </w:r>
      <w:r w:rsidR="00471D2E">
        <w:rPr>
          <w:rFonts w:hint="eastAsia"/>
          <w:rtl/>
        </w:rPr>
        <w:t>خرجه</w:t>
      </w:r>
      <w:r w:rsidR="00471D2E">
        <w:rPr>
          <w:rtl/>
        </w:rPr>
        <w:t xml:space="preserve"> من الد</w:t>
      </w:r>
      <w:r w:rsidR="00471D2E">
        <w:rPr>
          <w:rFonts w:hint="cs"/>
          <w:rtl/>
        </w:rPr>
        <w:t>ی</w:t>
      </w:r>
      <w:r w:rsidR="00471D2E">
        <w:rPr>
          <w:rFonts w:hint="eastAsia"/>
          <w:rtl/>
        </w:rPr>
        <w:t>ر</w:t>
      </w:r>
      <w:r w:rsidR="00471D2E">
        <w:rPr>
          <w:rtl/>
        </w:rPr>
        <w:t xml:space="preserve"> و لا </w:t>
      </w:r>
      <w:r w:rsidR="00471D2E">
        <w:rPr>
          <w:rFonts w:hint="cs"/>
          <w:rtl/>
        </w:rPr>
        <w:t>ی</w:t>
      </w:r>
      <w:r w:rsidR="00471D2E">
        <w:rPr>
          <w:rFonts w:hint="eastAsia"/>
          <w:rtl/>
        </w:rPr>
        <w:t>کدّر</w:t>
      </w:r>
      <w:r w:rsidR="00471D2E">
        <w:rPr>
          <w:rtl/>
        </w:rPr>
        <w:t xml:space="preserve"> ع</w:t>
      </w:r>
      <w:r w:rsidR="003653A2">
        <w:rPr>
          <w:rtl/>
        </w:rPr>
        <w:t>لي</w:t>
      </w:r>
      <w:r w:rsidR="00471D2E">
        <w:rPr>
          <w:rFonts w:hint="eastAsia"/>
          <w:rtl/>
        </w:rPr>
        <w:t>ه</w:t>
      </w:r>
      <w:r w:rsidR="00471D2E">
        <w:rPr>
          <w:rtl/>
        </w:rPr>
        <w:t>...الخ.</w:t>
      </w:r>
    </w:p>
    <w:p w:rsidR="008C6066" w:rsidRDefault="00471D2E" w:rsidP="00A97FDB">
      <w:pPr>
        <w:pStyle w:val="libCenterBold1"/>
        <w:rPr>
          <w:rtl/>
        </w:rPr>
      </w:pPr>
      <w:r>
        <w:rPr>
          <w:rFonts w:hint="eastAsia"/>
          <w:rtl/>
        </w:rPr>
        <w:t>عمر</w:t>
      </w:r>
      <w:r>
        <w:rPr>
          <w:rtl/>
        </w:rPr>
        <w:t xml:space="preserve"> بن سعد اللع</w:t>
      </w:r>
      <w:r>
        <w:rPr>
          <w:rFonts w:hint="cs"/>
          <w:rtl/>
        </w:rPr>
        <w:t>ی</w:t>
      </w:r>
      <w:r>
        <w:rPr>
          <w:rFonts w:hint="eastAsia"/>
          <w:rtl/>
        </w:rPr>
        <w:t>ن</w:t>
      </w:r>
    </w:p>
    <w:p w:rsidR="008C6066" w:rsidRDefault="00471D2E" w:rsidP="00471D2E">
      <w:pPr>
        <w:pStyle w:val="libNormal"/>
        <w:rPr>
          <w:rtl/>
        </w:rPr>
      </w:pPr>
      <w:r>
        <w:rPr>
          <w:rFonts w:hint="eastAsia"/>
          <w:rtl/>
        </w:rPr>
        <w:t>عمر</w:t>
      </w:r>
      <w:r>
        <w:rPr>
          <w:rtl/>
        </w:rPr>
        <w:t xml:space="preserve"> بن سعد:إخبار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عنه بأنّه </w:t>
      </w:r>
      <w:r>
        <w:rPr>
          <w:rFonts w:hint="cs"/>
          <w:rtl/>
        </w:rPr>
        <w:t>ی</w:t>
      </w:r>
      <w:r>
        <w:rPr>
          <w:rFonts w:hint="eastAsia"/>
          <w:rtl/>
        </w:rPr>
        <w:t>قتل</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انّ الناس کانوا </w:t>
      </w:r>
      <w:r w:rsidR="00471D2E">
        <w:rPr>
          <w:rFonts w:hint="cs"/>
          <w:rtl/>
        </w:rPr>
        <w:t>ی</w:t>
      </w:r>
      <w:r w:rsidR="00471D2E">
        <w:rPr>
          <w:rFonts w:hint="eastAsia"/>
          <w:rtl/>
        </w:rPr>
        <w:t>قولون</w:t>
      </w:r>
      <w:r w:rsidR="00471D2E">
        <w:rPr>
          <w:rtl/>
        </w:rPr>
        <w:t xml:space="preserve"> انّه قاتل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قبل قتله بزمان طو</w:t>
      </w:r>
      <w:r w:rsidR="00471D2E">
        <w:rPr>
          <w:rFonts w:hint="cs"/>
          <w:rtl/>
        </w:rPr>
        <w:t>ی</w:t>
      </w:r>
      <w:r w:rsidR="00471D2E">
        <w:rPr>
          <w:rFonts w:hint="eastAsia"/>
          <w:rtl/>
        </w:rPr>
        <w:t>ل</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استشارته</w:t>
      </w:r>
      <w:r>
        <w:rPr>
          <w:rtl/>
        </w:rPr>
        <w:t xml:space="preserve"> مع صد</w:t>
      </w:r>
      <w:r>
        <w:rPr>
          <w:rFonts w:hint="cs"/>
          <w:rtl/>
        </w:rPr>
        <w:t>ی</w:t>
      </w:r>
      <w:r>
        <w:rPr>
          <w:rFonts w:hint="eastAsia"/>
          <w:rtl/>
        </w:rPr>
        <w:t>ق</w:t>
      </w:r>
      <w:r>
        <w:rPr>
          <w:rtl/>
        </w:rPr>
        <w:t xml:space="preserve"> </w:t>
      </w:r>
      <w:r w:rsidR="009640A2">
        <w:rPr>
          <w:rtl/>
        </w:rPr>
        <w:t>أبي</w:t>
      </w:r>
      <w:r>
        <w:rPr>
          <w:rFonts w:hint="eastAsia"/>
          <w:rtl/>
        </w:rPr>
        <w:t>ه</w:t>
      </w:r>
      <w:r>
        <w:rPr>
          <w:rtl/>
        </w:rPr>
        <w:t xml:space="preserve"> کامل </w:t>
      </w:r>
      <w:r w:rsidR="009640A2">
        <w:rPr>
          <w:rtl/>
        </w:rPr>
        <w:t>في</w:t>
      </w:r>
      <w:r>
        <w:rPr>
          <w:rtl/>
        </w:rPr>
        <w:t xml:space="preserve">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تح</w:t>
      </w:r>
      <w:r w:rsidR="00332F64">
        <w:rPr>
          <w:rtl/>
        </w:rPr>
        <w:t>ذي</w:t>
      </w:r>
      <w:r>
        <w:rPr>
          <w:rFonts w:hint="eastAsia"/>
          <w:rtl/>
        </w:rPr>
        <w:t>ره</w:t>
      </w:r>
      <w:r>
        <w:rPr>
          <w:rtl/>
        </w:rPr>
        <w:t xml:space="preserve"> </w:t>
      </w:r>
      <w:r w:rsidR="003653A2">
        <w:rPr>
          <w:rtl/>
        </w:rPr>
        <w:t>أي</w:t>
      </w:r>
      <w:r>
        <w:rPr>
          <w:rFonts w:hint="eastAsia"/>
          <w:rtl/>
        </w:rPr>
        <w:t>اه</w:t>
      </w:r>
      <w:r>
        <w:rPr>
          <w:rtl/>
        </w:rPr>
        <w:t xml:space="preserve"> عن ذلک و إخباره بما جر</w:t>
      </w:r>
      <w:r>
        <w:rPr>
          <w:rFonts w:hint="cs"/>
          <w:rtl/>
        </w:rPr>
        <w:t>ی</w:t>
      </w:r>
      <w:r>
        <w:rPr>
          <w:rtl/>
        </w:rPr>
        <w:t xml:space="preserve"> ع</w:t>
      </w:r>
      <w:r w:rsidR="003653A2">
        <w:rPr>
          <w:rtl/>
        </w:rPr>
        <w:t>لي</w:t>
      </w:r>
      <w:r>
        <w:rPr>
          <w:rFonts w:hint="eastAsia"/>
          <w:rtl/>
        </w:rPr>
        <w:t>ه</w:t>
      </w:r>
      <w:r>
        <w:rPr>
          <w:rtl/>
        </w:rPr>
        <w:t xml:space="preserve"> مع راهب </w:t>
      </w:r>
      <w:r w:rsidR="009640A2">
        <w:rPr>
          <w:rtl/>
        </w:rPr>
        <w:t>في</w:t>
      </w:r>
      <w:r>
        <w:rPr>
          <w:rtl/>
        </w:rPr>
        <w:t xml:space="preserve"> طر</w:t>
      </w:r>
      <w:r>
        <w:rPr>
          <w:rFonts w:hint="cs"/>
          <w:rtl/>
        </w:rPr>
        <w:t>ی</w:t>
      </w:r>
      <w:r>
        <w:rPr>
          <w:rFonts w:hint="eastAsia"/>
          <w:rtl/>
        </w:rPr>
        <w:t>ق</w:t>
      </w:r>
      <w:r>
        <w:rPr>
          <w:rtl/>
        </w:rPr>
        <w:t xml:space="preserve"> الشام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EB4AA5" w:rsidP="00471D2E">
      <w:pPr>
        <w:pStyle w:val="libNormal"/>
        <w:rPr>
          <w:rtl/>
        </w:rPr>
      </w:pPr>
      <w:r>
        <w:rPr>
          <w:rFonts w:hint="eastAsia"/>
          <w:rtl/>
        </w:rPr>
        <w:t>وصيّ</w:t>
      </w:r>
      <w:r w:rsidR="00FC7037">
        <w:rPr>
          <w:rFonts w:hint="eastAsia"/>
          <w:rtl/>
        </w:rPr>
        <w:t>ة</w:t>
      </w:r>
      <w:r w:rsidR="00471D2E">
        <w:rPr>
          <w:rtl/>
        </w:rPr>
        <w:t xml:space="preserve"> مسلم بن عق</w:t>
      </w:r>
      <w:r w:rsidR="00471D2E">
        <w:rPr>
          <w:rFonts w:hint="cs"/>
          <w:rtl/>
        </w:rPr>
        <w:t>ی</w:t>
      </w:r>
      <w:r w:rsidR="00471D2E">
        <w:rPr>
          <w:rFonts w:hint="eastAsia"/>
          <w:rtl/>
        </w:rPr>
        <w:t>ل</w:t>
      </w:r>
      <w:r w:rsidR="00471D2E">
        <w:rPr>
          <w:rtl/>
        </w:rPr>
        <w:t xml:space="preserve"> </w:t>
      </w:r>
      <w:r w:rsidR="00067415">
        <w:rPr>
          <w:rtl/>
        </w:rPr>
        <w:t>اليه</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A97FDB">
      <w:pPr>
        <w:pStyle w:val="libFootnote0"/>
        <w:rPr>
          <w:rtl/>
        </w:rPr>
      </w:pPr>
      <w:r>
        <w:rPr>
          <w:rtl/>
        </w:rPr>
        <w:t>(1)</w:t>
      </w:r>
      <w:r w:rsidR="00471D2E">
        <w:rPr>
          <w:rtl/>
        </w:rPr>
        <w:t xml:space="preserve"> </w:t>
      </w:r>
      <w:r w:rsidR="003653A2">
        <w:rPr>
          <w:rtl/>
        </w:rPr>
        <w:t>أي</w:t>
      </w:r>
      <w:r w:rsidR="00471D2E">
        <w:rPr>
          <w:rtl/>
        </w:rPr>
        <w:t xml:space="preserve"> أزر سود للنساء </w:t>
      </w:r>
      <w:r w:rsidR="00471D2E">
        <w:rPr>
          <w:rFonts w:hint="cs"/>
          <w:rtl/>
        </w:rPr>
        <w:t>ی</w:t>
      </w:r>
      <w:r w:rsidR="00471D2E">
        <w:rPr>
          <w:rFonts w:hint="eastAsia"/>
          <w:rtl/>
        </w:rPr>
        <w:t>تخذ</w:t>
      </w:r>
      <w:r w:rsidR="00471D2E">
        <w:rPr>
          <w:rtl/>
        </w:rPr>
        <w:t xml:space="preserve"> من الحر</w:t>
      </w:r>
      <w:r w:rsidR="00471D2E">
        <w:rPr>
          <w:rFonts w:hint="cs"/>
          <w:rtl/>
        </w:rPr>
        <w:t>ی</w:t>
      </w:r>
      <w:r w:rsidR="00471D2E">
        <w:rPr>
          <w:rFonts w:hint="eastAsia"/>
          <w:rtl/>
        </w:rPr>
        <w:t>ر،نسبت</w:t>
      </w:r>
      <w:r w:rsidR="00471D2E">
        <w:rPr>
          <w:rtl/>
        </w:rPr>
        <w:t xml:space="preserve"> </w:t>
      </w:r>
      <w:r w:rsidR="003653A2">
        <w:rPr>
          <w:rtl/>
        </w:rPr>
        <w:t>الى</w:t>
      </w:r>
      <w:r w:rsidR="00471D2E">
        <w:rPr>
          <w:rtl/>
        </w:rPr>
        <w:t xml:space="preserve"> سبن </w:t>
      </w:r>
      <w:r w:rsidR="0022387C">
        <w:rPr>
          <w:rtl/>
        </w:rPr>
        <w:t>قریة</w:t>
      </w:r>
      <w:r w:rsidR="00471D2E">
        <w:rPr>
          <w:rtl/>
        </w:rPr>
        <w:t xml:space="preserve"> ببغداد.</w:t>
      </w:r>
    </w:p>
    <w:p w:rsidR="008C6066" w:rsidRDefault="00DE3D9F" w:rsidP="00A97FDB">
      <w:pPr>
        <w:pStyle w:val="libFootnote0"/>
        <w:rPr>
          <w:rtl/>
        </w:rPr>
      </w:pPr>
      <w:r>
        <w:rPr>
          <w:rtl/>
        </w:rPr>
        <w:t>(2)</w:t>
      </w:r>
      <w:r w:rsidR="00471D2E">
        <w:rPr>
          <w:rtl/>
        </w:rPr>
        <w:t xml:space="preserve"> ق:</w:t>
      </w:r>
      <w:r w:rsidR="0094408E">
        <w:rPr>
          <w:rtl/>
        </w:rPr>
        <w:t>635</w:t>
      </w:r>
      <w:r w:rsidR="00471D2E">
        <w:rPr>
          <w:rtl/>
        </w:rPr>
        <w:t>/</w:t>
      </w:r>
      <w:r w:rsidR="0094408E">
        <w:rPr>
          <w:rtl/>
        </w:rPr>
        <w:t>124</w:t>
      </w:r>
      <w:r w:rsidR="00471D2E">
        <w:rPr>
          <w:rtl/>
        </w:rPr>
        <w:t>/</w:t>
      </w:r>
      <w:r w:rsidR="0094408E">
        <w:rPr>
          <w:rtl/>
        </w:rPr>
        <w:t>9</w:t>
      </w:r>
      <w:r w:rsidR="00471D2E">
        <w:rPr>
          <w:rtl/>
        </w:rPr>
        <w:t>،ج:</w:t>
      </w:r>
      <w:r w:rsidR="0094408E">
        <w:rPr>
          <w:rtl/>
        </w:rPr>
        <w:t>147</w:t>
      </w:r>
      <w:r w:rsidR="00471D2E">
        <w:rPr>
          <w:rtl/>
        </w:rPr>
        <w:t>/</w:t>
      </w:r>
      <w:r w:rsidR="0094408E">
        <w:rPr>
          <w:rtl/>
        </w:rPr>
        <w:t>42</w:t>
      </w:r>
      <w:r w:rsidR="00471D2E">
        <w:rPr>
          <w:rtl/>
        </w:rPr>
        <w:t>.</w:t>
      </w:r>
    </w:p>
    <w:p w:rsidR="008C6066" w:rsidRDefault="00DE3D9F" w:rsidP="00A97FDB">
      <w:pPr>
        <w:pStyle w:val="libFootnote0"/>
        <w:rPr>
          <w:rtl/>
        </w:rPr>
      </w:pPr>
      <w:r>
        <w:rPr>
          <w:rtl/>
        </w:rPr>
        <w:t>(3)</w:t>
      </w:r>
      <w:r w:rsidR="00471D2E">
        <w:rPr>
          <w:rtl/>
        </w:rPr>
        <w:t xml:space="preserve"> ق:</w:t>
      </w:r>
      <w:r w:rsidR="0094408E">
        <w:rPr>
          <w:rtl/>
        </w:rPr>
        <w:t>160</w:t>
      </w:r>
      <w:r w:rsidR="00471D2E">
        <w:rPr>
          <w:rtl/>
        </w:rPr>
        <w:t>/</w:t>
      </w:r>
      <w:r w:rsidR="0094408E">
        <w:rPr>
          <w:rtl/>
        </w:rPr>
        <w:t>31</w:t>
      </w:r>
      <w:r w:rsidR="00471D2E">
        <w:rPr>
          <w:rtl/>
        </w:rPr>
        <w:t>/</w:t>
      </w:r>
      <w:r w:rsidR="0094408E">
        <w:rPr>
          <w:rtl/>
        </w:rPr>
        <w:t>10</w:t>
      </w:r>
      <w:r w:rsidR="00471D2E">
        <w:rPr>
          <w:rtl/>
        </w:rPr>
        <w:t>،ج:</w:t>
      </w:r>
      <w:r w:rsidR="0094408E">
        <w:rPr>
          <w:rtl/>
        </w:rPr>
        <w:t>263</w:t>
      </w:r>
      <w:r w:rsidR="00471D2E">
        <w:rPr>
          <w:rtl/>
        </w:rPr>
        <w:t>/</w:t>
      </w:r>
      <w:r w:rsidR="0094408E">
        <w:rPr>
          <w:rtl/>
        </w:rPr>
        <w:t>44</w:t>
      </w:r>
      <w:r w:rsidR="00471D2E">
        <w:rPr>
          <w:rtl/>
        </w:rPr>
        <w:t>.</w:t>
      </w:r>
    </w:p>
    <w:p w:rsidR="008C6066" w:rsidRDefault="00DE3D9F" w:rsidP="00A97FDB">
      <w:pPr>
        <w:pStyle w:val="libFootnote0"/>
        <w:rPr>
          <w:rtl/>
        </w:rPr>
      </w:pPr>
      <w:r>
        <w:rPr>
          <w:rtl/>
        </w:rPr>
        <w:t>(4)</w:t>
      </w:r>
      <w:r w:rsidR="00471D2E">
        <w:rPr>
          <w:rtl/>
        </w:rPr>
        <w:t xml:space="preserve"> ق:</w:t>
      </w:r>
      <w:r w:rsidR="0094408E">
        <w:rPr>
          <w:rtl/>
        </w:rPr>
        <w:t>169</w:t>
      </w:r>
      <w:r w:rsidR="00471D2E">
        <w:rPr>
          <w:rtl/>
        </w:rPr>
        <w:t>/</w:t>
      </w:r>
      <w:r w:rsidR="0094408E">
        <w:rPr>
          <w:rtl/>
        </w:rPr>
        <w:t>16</w:t>
      </w:r>
      <w:r w:rsidR="00471D2E">
        <w:rPr>
          <w:rtl/>
        </w:rPr>
        <w:t>/</w:t>
      </w:r>
      <w:r w:rsidR="0094408E">
        <w:rPr>
          <w:rtl/>
        </w:rPr>
        <w:t>10</w:t>
      </w:r>
      <w:r w:rsidR="00471D2E">
        <w:rPr>
          <w:rtl/>
        </w:rPr>
        <w:t>،ج:</w:t>
      </w:r>
      <w:r w:rsidR="0094408E">
        <w:rPr>
          <w:rtl/>
        </w:rPr>
        <w:t>307</w:t>
      </w:r>
      <w:r w:rsidR="00471D2E">
        <w:rPr>
          <w:rtl/>
        </w:rPr>
        <w:t>/</w:t>
      </w:r>
      <w:r w:rsidR="0094408E">
        <w:rPr>
          <w:rtl/>
        </w:rPr>
        <w:t>44</w:t>
      </w:r>
      <w:r w:rsidR="00471D2E">
        <w:rPr>
          <w:rtl/>
        </w:rPr>
        <w:t>.</w:t>
      </w:r>
    </w:p>
    <w:p w:rsidR="008C6066" w:rsidRDefault="00DE3D9F" w:rsidP="00A97FDB">
      <w:pPr>
        <w:pStyle w:val="libFootnote0"/>
        <w:rPr>
          <w:rtl/>
        </w:rPr>
      </w:pPr>
      <w:r>
        <w:rPr>
          <w:rtl/>
        </w:rPr>
        <w:t>(5)</w:t>
      </w:r>
      <w:r w:rsidR="00471D2E">
        <w:rPr>
          <w:rtl/>
        </w:rPr>
        <w:t xml:space="preserve"> ق:</w:t>
      </w:r>
      <w:r w:rsidR="0094408E">
        <w:rPr>
          <w:rtl/>
        </w:rPr>
        <w:t>181</w:t>
      </w:r>
      <w:r w:rsidR="00471D2E">
        <w:rPr>
          <w:rtl/>
        </w:rPr>
        <w:t>/</w:t>
      </w:r>
      <w:r w:rsidR="0094408E">
        <w:rPr>
          <w:rtl/>
        </w:rPr>
        <w:t>37</w:t>
      </w:r>
      <w:r w:rsidR="00471D2E">
        <w:rPr>
          <w:rtl/>
        </w:rPr>
        <w:t>/</w:t>
      </w:r>
      <w:r w:rsidR="0094408E">
        <w:rPr>
          <w:rtl/>
        </w:rPr>
        <w:t>10</w:t>
      </w:r>
      <w:r w:rsidR="00471D2E">
        <w:rPr>
          <w:rtl/>
        </w:rPr>
        <w:t>،ج:</w:t>
      </w:r>
      <w:r w:rsidR="0094408E">
        <w:rPr>
          <w:rtl/>
        </w:rPr>
        <w:t>355</w:t>
      </w:r>
      <w:r w:rsidR="00471D2E">
        <w:rPr>
          <w:rtl/>
        </w:rPr>
        <w:t>/</w:t>
      </w:r>
      <w:r w:rsidR="0094408E">
        <w:rPr>
          <w:rtl/>
        </w:rPr>
        <w:t>44</w:t>
      </w:r>
      <w:r w:rsidR="00471D2E">
        <w:rPr>
          <w:rtl/>
        </w:rPr>
        <w:t>.</w:t>
      </w:r>
    </w:p>
    <w:p w:rsidR="00A97FDB" w:rsidRDefault="00A97FDB" w:rsidP="00A97FDB">
      <w:pPr>
        <w:pStyle w:val="libNormal"/>
        <w:rPr>
          <w:rtl/>
        </w:rPr>
      </w:pPr>
      <w:r>
        <w:rPr>
          <w:rFonts w:hint="eastAsia"/>
          <w:rtl/>
        </w:rPr>
        <w:br w:type="page"/>
      </w:r>
    </w:p>
    <w:p w:rsidR="008C6066" w:rsidRDefault="00471D2E" w:rsidP="00471D2E">
      <w:pPr>
        <w:pStyle w:val="libNormal"/>
        <w:rPr>
          <w:rtl/>
        </w:rPr>
      </w:pPr>
      <w:r>
        <w:rPr>
          <w:rFonts w:hint="eastAsia"/>
          <w:rtl/>
        </w:rPr>
        <w:t>وروده</w:t>
      </w:r>
      <w:r>
        <w:rPr>
          <w:rtl/>
        </w:rPr>
        <w:t xml:space="preserve"> بکربلاء </w:t>
      </w:r>
      <w:r w:rsidRPr="009D640D">
        <w:rPr>
          <w:rStyle w:val="libFootnotenumChar"/>
          <w:rtl/>
        </w:rPr>
        <w:t>(1)</w:t>
      </w:r>
      <w:r>
        <w:rPr>
          <w:rtl/>
        </w:rPr>
        <w:t>.</w:t>
      </w:r>
    </w:p>
    <w:p w:rsidR="008C6066" w:rsidRDefault="00471D2E" w:rsidP="00A97FDB">
      <w:pPr>
        <w:pStyle w:val="libNormal"/>
        <w:rPr>
          <w:rtl/>
        </w:rPr>
      </w:pPr>
      <w:r>
        <w:rPr>
          <w:rFonts w:hint="eastAsia"/>
          <w:rtl/>
        </w:rPr>
        <w:t>دعاء</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لي</w:t>
      </w:r>
      <w:r>
        <w:rPr>
          <w:rFonts w:hint="eastAsia"/>
          <w:rtl/>
        </w:rPr>
        <w:t>ه</w:t>
      </w:r>
      <w:r>
        <w:rPr>
          <w:rtl/>
        </w:rPr>
        <w:t xml:space="preserve"> بأن </w:t>
      </w:r>
      <w:r>
        <w:rPr>
          <w:rFonts w:hint="cs"/>
          <w:rtl/>
        </w:rPr>
        <w:t>ی</w:t>
      </w:r>
      <w:r>
        <w:rPr>
          <w:rFonts w:hint="eastAsia"/>
          <w:rtl/>
        </w:rPr>
        <w:t>ذبح</w:t>
      </w:r>
      <w:r>
        <w:rPr>
          <w:rtl/>
        </w:rPr>
        <w:t xml:space="preserve"> ع</w:t>
      </w:r>
      <w:r w:rsidR="003653A2">
        <w:rPr>
          <w:rtl/>
        </w:rPr>
        <w:t>ل</w:t>
      </w:r>
      <w:r w:rsidR="00A97FDB">
        <w:rPr>
          <w:rFonts w:hint="cs"/>
          <w:rtl/>
        </w:rPr>
        <w:t>ى</w:t>
      </w:r>
      <w:r>
        <w:rPr>
          <w:rtl/>
        </w:rPr>
        <w:t xml:space="preserve"> فراشه عاجلا و لا </w:t>
      </w:r>
      <w:r>
        <w:rPr>
          <w:rFonts w:hint="cs"/>
          <w:rtl/>
        </w:rPr>
        <w:t>ی</w:t>
      </w:r>
      <w:r>
        <w:rPr>
          <w:rFonts w:hint="eastAsia"/>
          <w:rtl/>
        </w:rPr>
        <w:t>غفر</w:t>
      </w:r>
      <w:r>
        <w:rPr>
          <w:rtl/>
        </w:rPr>
        <w:t xml:space="preserve"> اللّه له </w:t>
      </w:r>
      <w:r>
        <w:rPr>
          <w:rFonts w:hint="cs"/>
          <w:rtl/>
        </w:rPr>
        <w:t>ی</w:t>
      </w:r>
      <w:r>
        <w:rPr>
          <w:rFonts w:hint="eastAsia"/>
          <w:rtl/>
        </w:rPr>
        <w:t>وم</w:t>
      </w:r>
      <w:r>
        <w:rPr>
          <w:rtl/>
        </w:rPr>
        <w:t xml:space="preserve"> الحشر </w:t>
      </w:r>
      <w:r w:rsidRPr="009D640D">
        <w:rPr>
          <w:rStyle w:val="libFootnotenumChar"/>
          <w:rtl/>
        </w:rPr>
        <w:t>(2)</w:t>
      </w:r>
      <w:r>
        <w:rPr>
          <w:rtl/>
        </w:rPr>
        <w:t>.</w:t>
      </w:r>
    </w:p>
    <w:p w:rsidR="008C6066" w:rsidRDefault="00471D2E" w:rsidP="00A97FDB">
      <w:pPr>
        <w:pStyle w:val="libNormal"/>
        <w:rPr>
          <w:rtl/>
        </w:rPr>
      </w:pPr>
      <w:r>
        <w:rPr>
          <w:rFonts w:hint="eastAsia"/>
          <w:rtl/>
        </w:rPr>
        <w:t>قول</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له: أنت ت</w:t>
      </w:r>
      <w:r w:rsidR="00696982">
        <w:rPr>
          <w:rtl/>
        </w:rPr>
        <w:t>قتلني</w:t>
      </w:r>
      <w:r>
        <w:rPr>
          <w:rtl/>
        </w:rPr>
        <w:t xml:space="preserve"> تزعم أن </w:t>
      </w:r>
      <w:r>
        <w:rPr>
          <w:rFonts w:hint="cs"/>
          <w:rtl/>
        </w:rPr>
        <w:t>ی</w:t>
      </w:r>
      <w:r w:rsidR="00800CD3">
        <w:rPr>
          <w:rFonts w:hint="eastAsia"/>
          <w:rtl/>
        </w:rPr>
        <w:t>وليّ</w:t>
      </w:r>
      <w:r>
        <w:rPr>
          <w:rFonts w:hint="eastAsia"/>
          <w:rtl/>
        </w:rPr>
        <w:t>ک</w:t>
      </w:r>
      <w:r>
        <w:rPr>
          <w:rtl/>
        </w:rPr>
        <w:t xml:space="preserve"> الدع</w:t>
      </w:r>
      <w:r w:rsidR="00A97FDB">
        <w:rPr>
          <w:rFonts w:hint="cs"/>
          <w:rtl/>
        </w:rPr>
        <w:t>يّ</w:t>
      </w:r>
      <w:r>
        <w:rPr>
          <w:rtl/>
        </w:rPr>
        <w:t xml:space="preserve"> ابن الدع</w:t>
      </w:r>
      <w:r w:rsidR="00A97FDB">
        <w:rPr>
          <w:rFonts w:hint="cs"/>
          <w:rtl/>
        </w:rPr>
        <w:t>يّ</w:t>
      </w:r>
      <w:r>
        <w:rPr>
          <w:rtl/>
        </w:rPr>
        <w:t xml:space="preserve"> بلاد ال</w:t>
      </w:r>
      <w:r w:rsidR="001A7176">
        <w:rPr>
          <w:rtl/>
        </w:rPr>
        <w:t>ريّ</w:t>
      </w:r>
      <w:r>
        <w:rPr>
          <w:rtl/>
        </w:rPr>
        <w:t xml:space="preserve"> و جرجان،و اللّه لا تتهنّأ بذلک أبدا عهدا معهودا فاصنع ما أنت صانع فانّک لا تفرح </w:t>
      </w:r>
      <w:r w:rsidR="002E78B4">
        <w:rPr>
          <w:rtl/>
        </w:rPr>
        <w:t>بعدي</w:t>
      </w:r>
      <w:r>
        <w:rPr>
          <w:rtl/>
        </w:rPr>
        <w:t xml:space="preserve"> بدن</w:t>
      </w:r>
      <w:r>
        <w:rPr>
          <w:rFonts w:hint="cs"/>
          <w:rtl/>
        </w:rPr>
        <w:t>ی</w:t>
      </w:r>
      <w:r>
        <w:rPr>
          <w:rFonts w:hint="eastAsia"/>
          <w:rtl/>
        </w:rPr>
        <w:t>ا</w:t>
      </w:r>
      <w:r>
        <w:rPr>
          <w:rtl/>
        </w:rPr>
        <w:t xml:space="preserve"> و لا </w:t>
      </w:r>
      <w:r w:rsidR="002E78B4">
        <w:rPr>
          <w:rtl/>
        </w:rPr>
        <w:t>آخرة</w:t>
      </w:r>
      <w:r>
        <w:rPr>
          <w:rtl/>
        </w:rPr>
        <w:t xml:space="preserve"> و ک</w:t>
      </w:r>
      <w:r w:rsidR="009640A2">
        <w:rPr>
          <w:rtl/>
        </w:rPr>
        <w:t>انّي</w:t>
      </w:r>
      <w:r>
        <w:rPr>
          <w:rtl/>
        </w:rPr>
        <w:t xml:space="preserve"> برأسک ع</w:t>
      </w:r>
      <w:r w:rsidR="003653A2">
        <w:rPr>
          <w:rtl/>
        </w:rPr>
        <w:t>ل</w:t>
      </w:r>
      <w:r w:rsidR="00A97FDB">
        <w:rPr>
          <w:rFonts w:hint="cs"/>
          <w:rtl/>
        </w:rPr>
        <w:t>ى</w:t>
      </w:r>
      <w:r>
        <w:rPr>
          <w:rtl/>
        </w:rPr>
        <w:t xml:space="preserve"> قصبه قد نصب بال</w:t>
      </w:r>
      <w:r w:rsidR="00D516EF">
        <w:rPr>
          <w:rtl/>
        </w:rPr>
        <w:t>کوفة</w:t>
      </w:r>
      <w:r>
        <w:rPr>
          <w:rtl/>
        </w:rPr>
        <w:t xml:space="preserve"> </w:t>
      </w:r>
      <w:r>
        <w:rPr>
          <w:rFonts w:hint="cs"/>
          <w:rtl/>
        </w:rPr>
        <w:t>ی</w:t>
      </w:r>
      <w:r>
        <w:rPr>
          <w:rFonts w:hint="eastAsia"/>
          <w:rtl/>
        </w:rPr>
        <w:t>تراماه</w:t>
      </w:r>
      <w:r>
        <w:rPr>
          <w:rtl/>
        </w:rPr>
        <w:t xml:space="preserve"> الص</w:t>
      </w:r>
      <w:r w:rsidR="008C6066" w:rsidRPr="00A97FDB">
        <w:rPr>
          <w:rtl/>
        </w:rPr>
        <w:t>بیان</w:t>
      </w:r>
      <w:r w:rsidRPr="00A97FDB">
        <w:rPr>
          <w:rtl/>
        </w:rPr>
        <w:t xml:space="preserve"> </w:t>
      </w:r>
      <w:r>
        <w:rPr>
          <w:rtl/>
        </w:rPr>
        <w:t xml:space="preserve">و </w:t>
      </w:r>
      <w:r>
        <w:rPr>
          <w:rFonts w:hint="cs"/>
          <w:rtl/>
        </w:rPr>
        <w:t>ی</w:t>
      </w:r>
      <w:r>
        <w:rPr>
          <w:rFonts w:hint="eastAsia"/>
          <w:rtl/>
        </w:rPr>
        <w:t>تّخذونه</w:t>
      </w:r>
      <w:r>
        <w:rPr>
          <w:rtl/>
        </w:rPr>
        <w:t xml:space="preserve"> غرضا ب</w:t>
      </w:r>
      <w:r>
        <w:rPr>
          <w:rFonts w:hint="cs"/>
          <w:rtl/>
        </w:rPr>
        <w:t>ی</w:t>
      </w:r>
      <w:r>
        <w:rPr>
          <w:rtl/>
        </w:rPr>
        <w:t xml:space="preserve">نهم </w:t>
      </w:r>
      <w:r w:rsidRPr="009D640D">
        <w:rPr>
          <w:rStyle w:val="libFootnotenumChar"/>
          <w:rtl/>
        </w:rPr>
        <w:t>(3)</w:t>
      </w:r>
      <w:r>
        <w:rPr>
          <w:rtl/>
        </w:rPr>
        <w:t>.</w:t>
      </w:r>
    </w:p>
    <w:p w:rsidR="008C6066" w:rsidRDefault="00471D2E" w:rsidP="00A97FDB">
      <w:pPr>
        <w:pStyle w:val="libNormal"/>
        <w:rPr>
          <w:rtl/>
        </w:rPr>
      </w:pPr>
      <w:r w:rsidRPr="00A97FDB">
        <w:rPr>
          <w:rStyle w:val="libBold1Char"/>
          <w:rtl/>
        </w:rPr>
        <w:t>کتاب الملهوف</w:t>
      </w:r>
      <w:r>
        <w:rPr>
          <w:rtl/>
        </w:rPr>
        <w:t>: لمّا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أخذ درعه البتراء عمر بن سعد فلمّا قتل عمر ابن سعد وهبها المختار ل</w:t>
      </w:r>
      <w:r w:rsidR="009640A2">
        <w:rPr>
          <w:rtl/>
        </w:rPr>
        <w:t>أبي</w:t>
      </w:r>
      <w:r>
        <w:rPr>
          <w:rtl/>
        </w:rPr>
        <w:t xml:space="preserve"> عمر</w:t>
      </w:r>
      <w:r w:rsidR="00A97FDB">
        <w:rPr>
          <w:rFonts w:hint="cs"/>
          <w:rtl/>
        </w:rPr>
        <w:t>ة</w:t>
      </w:r>
      <w:r>
        <w:rPr>
          <w:rtl/>
        </w:rPr>
        <w:t xml:space="preserve"> قاتله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ابن ز</w:t>
      </w:r>
      <w:r>
        <w:rPr>
          <w:rFonts w:hint="cs"/>
          <w:rtl/>
        </w:rPr>
        <w:t>ی</w:t>
      </w:r>
      <w:r>
        <w:rPr>
          <w:rFonts w:hint="eastAsia"/>
          <w:rtl/>
        </w:rPr>
        <w:t>اد</w:t>
      </w:r>
      <w:r>
        <w:rPr>
          <w:rtl/>
        </w:rPr>
        <w:t xml:space="preserve"> و قوله:و اللّه ما رجع أحد بشرّ ممّا رجعت أطعت عب</w:t>
      </w:r>
      <w:r>
        <w:rPr>
          <w:rFonts w:hint="cs"/>
          <w:rtl/>
        </w:rPr>
        <w:t>ی</w:t>
      </w:r>
      <w:r>
        <w:rPr>
          <w:rFonts w:hint="eastAsia"/>
          <w:rtl/>
        </w:rPr>
        <w:t>د</w:t>
      </w:r>
      <w:r>
        <w:rPr>
          <w:rtl/>
        </w:rPr>
        <w:t xml:space="preserve"> اللّه و عص</w:t>
      </w:r>
      <w:r>
        <w:rPr>
          <w:rFonts w:hint="cs"/>
          <w:rtl/>
        </w:rPr>
        <w:t>ی</w:t>
      </w:r>
      <w:r>
        <w:rPr>
          <w:rFonts w:hint="eastAsia"/>
          <w:rtl/>
        </w:rPr>
        <w:t>ت</w:t>
      </w:r>
      <w:r>
        <w:rPr>
          <w:rtl/>
        </w:rPr>
        <w:t xml:space="preserve"> اللّه و قطعت الرحم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خبر</w:t>
      </w:r>
      <w:r>
        <w:rPr>
          <w:rtl/>
        </w:rPr>
        <w:t>(الخر</w:t>
      </w:r>
      <w:r w:rsidR="003653A2">
        <w:rPr>
          <w:rtl/>
        </w:rPr>
        <w:t>أي</w:t>
      </w:r>
      <w:r>
        <w:rPr>
          <w:rFonts w:hint="eastAsia"/>
          <w:rtl/>
        </w:rPr>
        <w:t>ج</w:t>
      </w:r>
      <w:r>
        <w:rPr>
          <w:rtl/>
        </w:rPr>
        <w:t>)</w:t>
      </w:r>
      <w:r w:rsidR="009640A2">
        <w:rPr>
          <w:rtl/>
        </w:rPr>
        <w:t>في</w:t>
      </w:r>
      <w:r>
        <w:rPr>
          <w:rtl/>
        </w:rPr>
        <w:t xml:space="preserve"> هلاک عمر بن سعد </w:t>
      </w:r>
      <w:r w:rsidR="009640A2">
        <w:rPr>
          <w:rtl/>
        </w:rPr>
        <w:t>في</w:t>
      </w:r>
      <w:r>
        <w:rPr>
          <w:rtl/>
        </w:rPr>
        <w:t xml:space="preserve"> طر</w:t>
      </w:r>
      <w:r>
        <w:rPr>
          <w:rFonts w:hint="cs"/>
          <w:rtl/>
        </w:rPr>
        <w:t>ی</w:t>
      </w:r>
      <w:r>
        <w:rPr>
          <w:rFonts w:hint="eastAsia"/>
          <w:rtl/>
        </w:rPr>
        <w:t>ق</w:t>
      </w:r>
      <w:r>
        <w:rPr>
          <w:rtl/>
        </w:rPr>
        <w:t xml:space="preserve"> ال</w:t>
      </w:r>
      <w:r w:rsidR="001A7176">
        <w:rPr>
          <w:rtl/>
        </w:rPr>
        <w:t>ريّ</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A97FDB">
      <w:pPr>
        <w:pStyle w:val="libCenterBold1"/>
        <w:rPr>
          <w:rtl/>
        </w:rPr>
      </w:pPr>
      <w:r>
        <w:rPr>
          <w:rFonts w:hint="eastAsia"/>
          <w:rtl/>
        </w:rPr>
        <w:t>عذاب</w:t>
      </w:r>
      <w:r>
        <w:rPr>
          <w:rtl/>
        </w:rPr>
        <w:t xml:space="preserve"> عمر بن سعد</w:t>
      </w:r>
    </w:p>
    <w:p w:rsidR="008C6066" w:rsidRDefault="00471D2E" w:rsidP="00A97FDB">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المرو</w:t>
      </w:r>
      <w:r w:rsidR="00A97FDB">
        <w:rPr>
          <w:rFonts w:hint="cs"/>
          <w:rtl/>
        </w:rPr>
        <w:t>ي</w:t>
      </w:r>
      <w:r>
        <w:rPr>
          <w:rtl/>
        </w:rPr>
        <w:t xml:space="preserve"> عن کتاب التس</w:t>
      </w:r>
      <w:r w:rsidR="003653A2">
        <w:rPr>
          <w:rtl/>
        </w:rPr>
        <w:t>لي</w:t>
      </w:r>
      <w:r>
        <w:rPr>
          <w:rtl/>
        </w:rPr>
        <w:t xml:space="preserve"> لل</w:t>
      </w:r>
      <w:r w:rsidR="00FE550C">
        <w:rPr>
          <w:rtl/>
        </w:rPr>
        <w:t>نعمانيّ</w:t>
      </w:r>
      <w:r>
        <w:rPr>
          <w:rtl/>
        </w:rPr>
        <w:t xml:space="preserve"> و اللّه لقد </w:t>
      </w:r>
      <w:r w:rsidR="00067415">
        <w:rPr>
          <w:rtl/>
        </w:rPr>
        <w:t>أتي</w:t>
      </w:r>
      <w:r>
        <w:rPr>
          <w:rtl/>
        </w:rPr>
        <w:t xml:space="preserve"> بعمر بن سعد بعد ما قتل و انّه ل</w:t>
      </w:r>
      <w:r w:rsidR="009640A2">
        <w:rPr>
          <w:rtl/>
        </w:rPr>
        <w:t>في</w:t>
      </w:r>
      <w:r>
        <w:rPr>
          <w:rtl/>
        </w:rPr>
        <w:t xml:space="preserve"> </w:t>
      </w:r>
      <w:r w:rsidR="003653A2">
        <w:rPr>
          <w:rtl/>
        </w:rPr>
        <w:t>صورة</w:t>
      </w:r>
      <w:r>
        <w:rPr>
          <w:rtl/>
        </w:rPr>
        <w:t xml:space="preserve"> قرد </w:t>
      </w:r>
      <w:r w:rsidR="009640A2">
        <w:rPr>
          <w:rtl/>
        </w:rPr>
        <w:t>في</w:t>
      </w:r>
      <w:r>
        <w:rPr>
          <w:rtl/>
        </w:rPr>
        <w:t xml:space="preserve"> عنقه سلسل</w:t>
      </w:r>
      <w:r w:rsidR="00A97FDB">
        <w:rPr>
          <w:rFonts w:hint="cs"/>
          <w:rtl/>
        </w:rPr>
        <w:t>ة</w:t>
      </w:r>
      <w:r>
        <w:rPr>
          <w:rtl/>
        </w:rPr>
        <w:t xml:space="preserve"> </w:t>
      </w:r>
      <w:r w:rsidRPr="009D640D">
        <w:rPr>
          <w:rStyle w:val="libFootnotenumChar"/>
          <w:rtl/>
        </w:rPr>
        <w:t>(7)</w:t>
      </w:r>
      <w:r>
        <w:rPr>
          <w:rtl/>
        </w:rPr>
        <w:t>.</w:t>
      </w:r>
    </w:p>
    <w:p w:rsidR="008C6066" w:rsidRDefault="008C6066" w:rsidP="00A97FDB">
      <w:pPr>
        <w:pStyle w:val="libNormal"/>
        <w:rPr>
          <w:rtl/>
        </w:rPr>
      </w:pPr>
      <w:r w:rsidRPr="008C6066">
        <w:rPr>
          <w:rStyle w:val="libBold1Char"/>
          <w:rFonts w:hint="eastAsia"/>
          <w:rtl/>
        </w:rPr>
        <w:t>أقول</w:t>
      </w:r>
      <w:r w:rsidR="00471D2E">
        <w:rPr>
          <w:rtl/>
        </w:rPr>
        <w:t xml:space="preserve">: رحم اللّه المختار بن </w:t>
      </w:r>
      <w:r w:rsidR="009640A2">
        <w:rPr>
          <w:rtl/>
        </w:rPr>
        <w:t>أبي</w:t>
      </w:r>
      <w:r w:rsidR="00471D2E">
        <w:rPr>
          <w:rtl/>
        </w:rPr>
        <w:t xml:space="preserve"> </w:t>
      </w:r>
      <w:r w:rsidR="00800CD3">
        <w:rPr>
          <w:rtl/>
        </w:rPr>
        <w:t>عبیدة</w:t>
      </w:r>
      <w:r w:rsidR="00471D2E">
        <w:rPr>
          <w:rtl/>
        </w:rPr>
        <w:t xml:space="preserve"> ح</w:t>
      </w:r>
      <w:r w:rsidR="00471D2E">
        <w:rPr>
          <w:rFonts w:hint="cs"/>
          <w:rtl/>
        </w:rPr>
        <w:t>ی</w:t>
      </w:r>
      <w:r w:rsidR="00471D2E">
        <w:rPr>
          <w:rFonts w:hint="eastAsia"/>
          <w:rtl/>
        </w:rPr>
        <w:t>ث</w:t>
      </w:r>
      <w:r w:rsidR="00471D2E">
        <w:rPr>
          <w:rtl/>
        </w:rPr>
        <w:t xml:space="preserve"> أشار </w:t>
      </w:r>
      <w:r w:rsidR="003653A2">
        <w:rPr>
          <w:rtl/>
        </w:rPr>
        <w:t>الى</w:t>
      </w:r>
      <w:r w:rsidR="00471D2E">
        <w:rPr>
          <w:rtl/>
        </w:rPr>
        <w:t xml:space="preserve"> هذه السلسل</w:t>
      </w:r>
      <w:r w:rsidR="00A97FDB">
        <w:rPr>
          <w:rFonts w:hint="cs"/>
          <w:rtl/>
        </w:rPr>
        <w:t>ة</w:t>
      </w:r>
      <w:r w:rsidR="00471D2E">
        <w:rPr>
          <w:rtl/>
        </w:rPr>
        <w:t xml:space="preserve"> و ذلک انّه کتب لعمر بن سعد أمانا و شرط </w:t>
      </w:r>
      <w:r w:rsidR="009640A2">
        <w:rPr>
          <w:rtl/>
        </w:rPr>
        <w:t>في</w:t>
      </w:r>
      <w:r w:rsidR="00471D2E">
        <w:rPr>
          <w:rFonts w:hint="eastAsia"/>
          <w:rtl/>
        </w:rPr>
        <w:t>ه</w:t>
      </w:r>
      <w:r w:rsidR="00471D2E">
        <w:rPr>
          <w:rtl/>
        </w:rPr>
        <w:t xml:space="preserve"> أن لا </w:t>
      </w:r>
      <w:r w:rsidR="00471D2E">
        <w:rPr>
          <w:rFonts w:hint="cs"/>
          <w:rtl/>
        </w:rPr>
        <w:t>ی</w:t>
      </w:r>
      <w:r w:rsidR="00471D2E">
        <w:rPr>
          <w:rFonts w:hint="eastAsia"/>
          <w:rtl/>
        </w:rPr>
        <w:t>حدث</w:t>
      </w:r>
      <w:r w:rsidR="00471D2E">
        <w:rPr>
          <w:rtl/>
        </w:rPr>
        <w:t xml:space="preserve"> و عن</w:t>
      </w:r>
      <w:r w:rsidR="00471D2E">
        <w:rPr>
          <w:rFonts w:hint="cs"/>
          <w:rtl/>
        </w:rPr>
        <w:t>ی</w:t>
      </w:r>
      <w:r w:rsidR="00471D2E">
        <w:rPr>
          <w:rtl/>
        </w:rPr>
        <w:t xml:space="preserve"> بالحدث دخول الخلاء ثمّ انّ</w:t>
      </w:r>
    </w:p>
    <w:p w:rsidR="009853BF" w:rsidRDefault="003653A2" w:rsidP="003653A2">
      <w:pPr>
        <w:pStyle w:val="libLine"/>
        <w:rPr>
          <w:rtl/>
        </w:rPr>
      </w:pPr>
      <w:r>
        <w:rPr>
          <w:rFonts w:hint="eastAsia"/>
          <w:rtl/>
        </w:rPr>
        <w:t>____________________</w:t>
      </w:r>
    </w:p>
    <w:p w:rsidR="008C6066" w:rsidRDefault="00DE3D9F" w:rsidP="00A97FDB">
      <w:pPr>
        <w:pStyle w:val="libFootnote0"/>
        <w:rPr>
          <w:rtl/>
        </w:rPr>
      </w:pPr>
      <w:r>
        <w:rPr>
          <w:rtl/>
        </w:rPr>
        <w:t>(1)</w:t>
      </w:r>
      <w:r w:rsidR="00471D2E">
        <w:rPr>
          <w:rtl/>
        </w:rPr>
        <w:t xml:space="preserve"> ق:</w:t>
      </w:r>
      <w:r w:rsidR="0094408E">
        <w:rPr>
          <w:rtl/>
        </w:rPr>
        <w:t>189</w:t>
      </w:r>
      <w:r w:rsidR="00471D2E">
        <w:rPr>
          <w:rtl/>
        </w:rPr>
        <w:t>/</w:t>
      </w:r>
      <w:r w:rsidR="0094408E">
        <w:rPr>
          <w:rtl/>
        </w:rPr>
        <w:t>37</w:t>
      </w:r>
      <w:r w:rsidR="00471D2E">
        <w:rPr>
          <w:rtl/>
        </w:rPr>
        <w:t>/</w:t>
      </w:r>
      <w:r w:rsidR="0094408E">
        <w:rPr>
          <w:rtl/>
        </w:rPr>
        <w:t>10</w:t>
      </w:r>
      <w:r w:rsidR="00471D2E">
        <w:rPr>
          <w:rtl/>
        </w:rPr>
        <w:t>،ج:</w:t>
      </w:r>
      <w:r w:rsidR="0094408E">
        <w:rPr>
          <w:rtl/>
        </w:rPr>
        <w:t>384</w:t>
      </w:r>
      <w:r w:rsidR="00471D2E">
        <w:rPr>
          <w:rtl/>
        </w:rPr>
        <w:t>/</w:t>
      </w:r>
      <w:r w:rsidR="0094408E">
        <w:rPr>
          <w:rtl/>
        </w:rPr>
        <w:t>44</w:t>
      </w:r>
      <w:r w:rsidR="00471D2E">
        <w:rPr>
          <w:rtl/>
        </w:rPr>
        <w:t>.</w:t>
      </w:r>
    </w:p>
    <w:p w:rsidR="008C6066" w:rsidRDefault="00DE3D9F" w:rsidP="00A97FDB">
      <w:pPr>
        <w:pStyle w:val="libFootnote0"/>
        <w:rPr>
          <w:rtl/>
        </w:rPr>
      </w:pPr>
      <w:r>
        <w:rPr>
          <w:rtl/>
        </w:rPr>
        <w:t>(2)</w:t>
      </w:r>
      <w:r w:rsidR="00471D2E">
        <w:rPr>
          <w:rtl/>
        </w:rPr>
        <w:t xml:space="preserve"> ق:</w:t>
      </w:r>
      <w:r w:rsidR="0094408E">
        <w:rPr>
          <w:rtl/>
        </w:rPr>
        <w:t>190</w:t>
      </w:r>
      <w:r w:rsidR="00471D2E">
        <w:rPr>
          <w:rtl/>
        </w:rPr>
        <w:t>/</w:t>
      </w:r>
      <w:r w:rsidR="0094408E">
        <w:rPr>
          <w:rtl/>
        </w:rPr>
        <w:t>37</w:t>
      </w:r>
      <w:r w:rsidR="00471D2E">
        <w:rPr>
          <w:rtl/>
        </w:rPr>
        <w:t>/</w:t>
      </w:r>
      <w:r w:rsidR="0094408E">
        <w:rPr>
          <w:rtl/>
        </w:rPr>
        <w:t>10</w:t>
      </w:r>
      <w:r w:rsidR="00471D2E">
        <w:rPr>
          <w:rtl/>
        </w:rPr>
        <w:t>،ج:</w:t>
      </w:r>
      <w:r w:rsidR="0094408E">
        <w:rPr>
          <w:rtl/>
        </w:rPr>
        <w:t>389</w:t>
      </w:r>
      <w:r w:rsidR="00471D2E">
        <w:rPr>
          <w:rtl/>
        </w:rPr>
        <w:t>/</w:t>
      </w:r>
      <w:r w:rsidR="0094408E">
        <w:rPr>
          <w:rtl/>
        </w:rPr>
        <w:t>44</w:t>
      </w:r>
      <w:r w:rsidR="00471D2E">
        <w:rPr>
          <w:rtl/>
        </w:rPr>
        <w:t>.</w:t>
      </w:r>
    </w:p>
    <w:p w:rsidR="008C6066" w:rsidRDefault="00DE3D9F" w:rsidP="00A97FDB">
      <w:pPr>
        <w:pStyle w:val="libFootnote0"/>
        <w:rPr>
          <w:rtl/>
        </w:rPr>
      </w:pPr>
      <w:r>
        <w:rPr>
          <w:rtl/>
        </w:rPr>
        <w:t>(3)</w:t>
      </w:r>
      <w:r w:rsidR="00471D2E">
        <w:rPr>
          <w:rtl/>
        </w:rPr>
        <w:t xml:space="preserve"> ق:</w:t>
      </w:r>
      <w:r w:rsidR="0094408E">
        <w:rPr>
          <w:rtl/>
        </w:rPr>
        <w:t>194</w:t>
      </w:r>
      <w:r w:rsidR="00471D2E">
        <w:rPr>
          <w:rtl/>
        </w:rPr>
        <w:t>/</w:t>
      </w:r>
      <w:r w:rsidR="0094408E">
        <w:rPr>
          <w:rtl/>
        </w:rPr>
        <w:t>37</w:t>
      </w:r>
      <w:r w:rsidR="00471D2E">
        <w:rPr>
          <w:rtl/>
        </w:rPr>
        <w:t>/</w:t>
      </w:r>
      <w:r w:rsidR="0094408E">
        <w:rPr>
          <w:rtl/>
        </w:rPr>
        <w:t>10</w:t>
      </w:r>
      <w:r w:rsidR="00471D2E">
        <w:rPr>
          <w:rtl/>
        </w:rPr>
        <w:t>،ج:</w:t>
      </w:r>
      <w:r w:rsidR="0094408E">
        <w:rPr>
          <w:rtl/>
        </w:rPr>
        <w:t>10</w:t>
      </w:r>
      <w:r w:rsidR="00471D2E">
        <w:rPr>
          <w:rtl/>
        </w:rPr>
        <w:t>/</w:t>
      </w:r>
      <w:r w:rsidR="0094408E">
        <w:rPr>
          <w:rtl/>
        </w:rPr>
        <w:t>45</w:t>
      </w:r>
      <w:r w:rsidR="00471D2E">
        <w:rPr>
          <w:rtl/>
        </w:rPr>
        <w:t>.</w:t>
      </w:r>
    </w:p>
    <w:p w:rsidR="008C6066" w:rsidRDefault="00DE3D9F" w:rsidP="00A97FDB">
      <w:pPr>
        <w:pStyle w:val="libFootnote0"/>
        <w:rPr>
          <w:rtl/>
        </w:rPr>
      </w:pPr>
      <w:r>
        <w:rPr>
          <w:rtl/>
        </w:rPr>
        <w:t>(4)</w:t>
      </w:r>
      <w:r w:rsidR="00471D2E">
        <w:rPr>
          <w:rtl/>
        </w:rPr>
        <w:t xml:space="preserve"> ق:</w:t>
      </w:r>
      <w:r w:rsidR="0094408E">
        <w:rPr>
          <w:rtl/>
        </w:rPr>
        <w:t>206</w:t>
      </w:r>
      <w:r w:rsidR="00471D2E">
        <w:rPr>
          <w:rtl/>
        </w:rPr>
        <w:t>/</w:t>
      </w:r>
      <w:r w:rsidR="0094408E">
        <w:rPr>
          <w:rtl/>
        </w:rPr>
        <w:t>37</w:t>
      </w:r>
      <w:r w:rsidR="00471D2E">
        <w:rPr>
          <w:rtl/>
        </w:rPr>
        <w:t>/</w:t>
      </w:r>
      <w:r w:rsidR="0094408E">
        <w:rPr>
          <w:rtl/>
        </w:rPr>
        <w:t>10</w:t>
      </w:r>
      <w:r w:rsidR="00471D2E">
        <w:rPr>
          <w:rtl/>
        </w:rPr>
        <w:t>،ج:</w:t>
      </w:r>
      <w:r w:rsidR="0094408E">
        <w:rPr>
          <w:rtl/>
        </w:rPr>
        <w:t>58</w:t>
      </w:r>
      <w:r w:rsidR="00471D2E">
        <w:rPr>
          <w:rtl/>
        </w:rPr>
        <w:t>/</w:t>
      </w:r>
      <w:r w:rsidR="0094408E">
        <w:rPr>
          <w:rtl/>
        </w:rPr>
        <w:t>45</w:t>
      </w:r>
      <w:r w:rsidR="00471D2E">
        <w:rPr>
          <w:rtl/>
        </w:rPr>
        <w:t>.</w:t>
      </w:r>
    </w:p>
    <w:p w:rsidR="008C6066" w:rsidRDefault="00DE3D9F" w:rsidP="00A97FDB">
      <w:pPr>
        <w:pStyle w:val="libFootnote0"/>
        <w:rPr>
          <w:rtl/>
        </w:rPr>
      </w:pPr>
      <w:r>
        <w:rPr>
          <w:rtl/>
        </w:rPr>
        <w:t>(5)</w:t>
      </w:r>
      <w:r w:rsidR="00471D2E">
        <w:rPr>
          <w:rtl/>
        </w:rPr>
        <w:t xml:space="preserve"> ق:</w:t>
      </w:r>
      <w:r w:rsidR="0094408E">
        <w:rPr>
          <w:rtl/>
        </w:rPr>
        <w:t>221</w:t>
      </w:r>
      <w:r w:rsidR="00471D2E">
        <w:rPr>
          <w:rtl/>
        </w:rPr>
        <w:t>/</w:t>
      </w:r>
      <w:r w:rsidR="0094408E">
        <w:rPr>
          <w:rtl/>
        </w:rPr>
        <w:t>39</w:t>
      </w:r>
      <w:r w:rsidR="00471D2E">
        <w:rPr>
          <w:rtl/>
        </w:rPr>
        <w:t>/</w:t>
      </w:r>
      <w:r w:rsidR="0094408E">
        <w:rPr>
          <w:rtl/>
        </w:rPr>
        <w:t>10</w:t>
      </w:r>
      <w:r w:rsidR="00471D2E">
        <w:rPr>
          <w:rtl/>
        </w:rPr>
        <w:t>،ج:</w:t>
      </w:r>
      <w:r w:rsidR="0094408E">
        <w:rPr>
          <w:rtl/>
        </w:rPr>
        <w:t>118</w:t>
      </w:r>
      <w:r w:rsidR="00471D2E">
        <w:rPr>
          <w:rtl/>
        </w:rPr>
        <w:t>/</w:t>
      </w:r>
      <w:r w:rsidR="0094408E">
        <w:rPr>
          <w:rtl/>
        </w:rPr>
        <w:t>45</w:t>
      </w:r>
      <w:r w:rsidR="00471D2E">
        <w:rPr>
          <w:rtl/>
        </w:rPr>
        <w:t>.</w:t>
      </w:r>
    </w:p>
    <w:p w:rsidR="008C6066" w:rsidRDefault="00DE3D9F" w:rsidP="00A97FDB">
      <w:pPr>
        <w:pStyle w:val="libFootnote0"/>
        <w:rPr>
          <w:rtl/>
        </w:rPr>
      </w:pPr>
      <w:r>
        <w:rPr>
          <w:rtl/>
        </w:rPr>
        <w:t>(6)</w:t>
      </w:r>
      <w:r w:rsidR="00471D2E">
        <w:rPr>
          <w:rtl/>
        </w:rPr>
        <w:t xml:space="preserve"> ق:</w:t>
      </w:r>
      <w:r w:rsidR="0094408E">
        <w:rPr>
          <w:rtl/>
        </w:rPr>
        <w:t>240</w:t>
      </w:r>
      <w:r w:rsidR="00471D2E">
        <w:rPr>
          <w:rtl/>
        </w:rPr>
        <w:t>/</w:t>
      </w:r>
      <w:r w:rsidR="0094408E">
        <w:rPr>
          <w:rtl/>
        </w:rPr>
        <w:t>39</w:t>
      </w:r>
      <w:r w:rsidR="00471D2E">
        <w:rPr>
          <w:rtl/>
        </w:rPr>
        <w:t>/</w:t>
      </w:r>
      <w:r w:rsidR="0094408E">
        <w:rPr>
          <w:rtl/>
        </w:rPr>
        <w:t>10</w:t>
      </w:r>
      <w:r w:rsidR="00471D2E">
        <w:rPr>
          <w:rtl/>
        </w:rPr>
        <w:t>،ج:</w:t>
      </w:r>
      <w:r w:rsidR="0094408E">
        <w:rPr>
          <w:rtl/>
        </w:rPr>
        <w:t>187</w:t>
      </w:r>
      <w:r w:rsidR="00471D2E">
        <w:rPr>
          <w:rtl/>
        </w:rPr>
        <w:t>/</w:t>
      </w:r>
      <w:r w:rsidR="0094408E">
        <w:rPr>
          <w:rtl/>
        </w:rPr>
        <w:t>45</w:t>
      </w:r>
      <w:r w:rsidR="00471D2E">
        <w:rPr>
          <w:rtl/>
        </w:rPr>
        <w:t>.</w:t>
      </w:r>
    </w:p>
    <w:p w:rsidR="008C6066" w:rsidRDefault="00DE3D9F" w:rsidP="00A97FDB">
      <w:pPr>
        <w:pStyle w:val="libFootnote0"/>
        <w:rPr>
          <w:rtl/>
        </w:rPr>
      </w:pPr>
      <w:r>
        <w:rPr>
          <w:rtl/>
        </w:rPr>
        <w:t>(7)</w:t>
      </w:r>
      <w:r w:rsidR="00471D2E">
        <w:rPr>
          <w:rtl/>
        </w:rPr>
        <w:t xml:space="preserve"> ق:</w:t>
      </w:r>
      <w:r w:rsidR="0094408E">
        <w:rPr>
          <w:rtl/>
        </w:rPr>
        <w:t>272</w:t>
      </w:r>
      <w:r w:rsidR="00471D2E">
        <w:rPr>
          <w:rtl/>
        </w:rPr>
        <w:t>/</w:t>
      </w:r>
      <w:r w:rsidR="0094408E">
        <w:rPr>
          <w:rtl/>
        </w:rPr>
        <w:t>46</w:t>
      </w:r>
      <w:r w:rsidR="00471D2E">
        <w:rPr>
          <w:rtl/>
        </w:rPr>
        <w:t>/</w:t>
      </w:r>
      <w:r w:rsidR="0094408E">
        <w:rPr>
          <w:rtl/>
        </w:rPr>
        <w:t>10</w:t>
      </w:r>
      <w:r w:rsidR="00471D2E">
        <w:rPr>
          <w:rtl/>
        </w:rPr>
        <w:t>،ج:</w:t>
      </w:r>
      <w:r w:rsidR="0094408E">
        <w:rPr>
          <w:rtl/>
        </w:rPr>
        <w:t>312</w:t>
      </w:r>
      <w:r w:rsidR="00471D2E">
        <w:rPr>
          <w:rtl/>
        </w:rPr>
        <w:t>/</w:t>
      </w:r>
      <w:r w:rsidR="0094408E">
        <w:rPr>
          <w:rtl/>
        </w:rPr>
        <w:t>45</w:t>
      </w:r>
      <w:r w:rsidR="00471D2E">
        <w:rPr>
          <w:rtl/>
        </w:rPr>
        <w:t>.</w:t>
      </w:r>
    </w:p>
    <w:p w:rsidR="00A97FDB" w:rsidRDefault="00A97FDB" w:rsidP="00A97FDB">
      <w:pPr>
        <w:pStyle w:val="libNormal"/>
        <w:rPr>
          <w:rtl/>
        </w:rPr>
      </w:pPr>
      <w:r>
        <w:rPr>
          <w:rFonts w:hint="eastAsia"/>
          <w:rtl/>
        </w:rPr>
        <w:br w:type="page"/>
      </w:r>
    </w:p>
    <w:p w:rsidR="008C6066" w:rsidRDefault="00471D2E" w:rsidP="00A97FDB">
      <w:pPr>
        <w:pStyle w:val="libNormal0"/>
        <w:rPr>
          <w:rtl/>
        </w:rPr>
      </w:pPr>
      <w:r>
        <w:rPr>
          <w:rFonts w:hint="eastAsia"/>
          <w:rtl/>
        </w:rPr>
        <w:t>عمر</w:t>
      </w:r>
      <w:r>
        <w:rPr>
          <w:rtl/>
        </w:rPr>
        <w:t xml:space="preserve"> بن سعد خرج من ب</w:t>
      </w:r>
      <w:r>
        <w:rPr>
          <w:rFonts w:hint="cs"/>
          <w:rtl/>
        </w:rPr>
        <w:t>ی</w:t>
      </w:r>
      <w:r>
        <w:rPr>
          <w:rFonts w:hint="eastAsia"/>
          <w:rtl/>
        </w:rPr>
        <w:t>ته</w:t>
      </w:r>
      <w:r>
        <w:rPr>
          <w:rtl/>
        </w:rPr>
        <w:t xml:space="preserve"> </w:t>
      </w:r>
      <w:r>
        <w:rPr>
          <w:rFonts w:hint="cs"/>
          <w:rtl/>
        </w:rPr>
        <w:t>ی</w:t>
      </w:r>
      <w:r>
        <w:rPr>
          <w:rFonts w:hint="eastAsia"/>
          <w:rtl/>
        </w:rPr>
        <w:t>ر</w:t>
      </w:r>
      <w:r>
        <w:rPr>
          <w:rFonts w:hint="cs"/>
          <w:rtl/>
        </w:rPr>
        <w:t>ی</w:t>
      </w:r>
      <w:r>
        <w:rPr>
          <w:rFonts w:hint="eastAsia"/>
          <w:rtl/>
        </w:rPr>
        <w:t>د</w:t>
      </w:r>
      <w:r>
        <w:rPr>
          <w:rtl/>
        </w:rPr>
        <w:t xml:space="preserve"> الفرار من المختار فأخبر المختار بذلک فقال:کلاّ انّ </w:t>
      </w:r>
      <w:r w:rsidR="009640A2">
        <w:rPr>
          <w:rtl/>
        </w:rPr>
        <w:t>في</w:t>
      </w:r>
      <w:r>
        <w:rPr>
          <w:rtl/>
        </w:rPr>
        <w:t xml:space="preserve"> عنقه سلسل</w:t>
      </w:r>
      <w:r w:rsidR="00A97FDB">
        <w:rPr>
          <w:rFonts w:hint="cs"/>
          <w:rtl/>
        </w:rPr>
        <w:t>ة</w:t>
      </w:r>
      <w:r>
        <w:rPr>
          <w:rtl/>
        </w:rPr>
        <w:t xml:space="preserve"> تردّه،و کان الأمر کذلک،فراجع(الکامل)لابن الأث</w:t>
      </w:r>
      <w:r>
        <w:rPr>
          <w:rFonts w:hint="cs"/>
          <w:rtl/>
        </w:rPr>
        <w:t>ی</w:t>
      </w:r>
      <w:r>
        <w:rPr>
          <w:rFonts w:hint="eastAsia"/>
          <w:rtl/>
        </w:rPr>
        <w:t>ر</w:t>
      </w:r>
      <w:r>
        <w:rPr>
          <w:rtl/>
        </w:rPr>
        <w:t>.</w:t>
      </w:r>
    </w:p>
    <w:p w:rsidR="008C6066" w:rsidRDefault="00471D2E" w:rsidP="00A97FDB">
      <w:pPr>
        <w:pStyle w:val="libNormal"/>
        <w:rPr>
          <w:rtl/>
        </w:rPr>
      </w:pPr>
      <w:r>
        <w:rPr>
          <w:rFonts w:hint="eastAsia"/>
          <w:rtl/>
        </w:rPr>
        <w:t>عذاب</w:t>
      </w:r>
      <w:r>
        <w:rPr>
          <w:rtl/>
        </w:rPr>
        <w:t xml:space="preserve"> عمر بن سعد ع</w:t>
      </w:r>
      <w:r w:rsidR="003653A2">
        <w:rPr>
          <w:rtl/>
        </w:rPr>
        <w:t>ل</w:t>
      </w:r>
      <w:r w:rsidR="00A97FDB">
        <w:rPr>
          <w:rFonts w:hint="cs"/>
          <w:rtl/>
        </w:rPr>
        <w:t>ى</w:t>
      </w:r>
      <w:r>
        <w:rPr>
          <w:rtl/>
        </w:rPr>
        <w:t xml:space="preserve"> ما رآه الحدّاد الکو</w:t>
      </w:r>
      <w:r w:rsidR="009640A2">
        <w:rPr>
          <w:rtl/>
        </w:rPr>
        <w:t>في</w:t>
      </w:r>
      <w:r>
        <w:rPr>
          <w:rtl/>
        </w:rPr>
        <w:t xml:space="preserve"> </w:t>
      </w:r>
      <w:r w:rsidR="009640A2">
        <w:rPr>
          <w:rtl/>
        </w:rPr>
        <w:t>في</w:t>
      </w:r>
      <w:r>
        <w:rPr>
          <w:rtl/>
        </w:rPr>
        <w:t xml:space="preserve"> المنام، قال:و إذا بعمر بن سعد أم</w:t>
      </w:r>
      <w:r>
        <w:rPr>
          <w:rFonts w:hint="cs"/>
          <w:rtl/>
        </w:rPr>
        <w:t>ی</w:t>
      </w:r>
      <w:r>
        <w:rPr>
          <w:rFonts w:hint="eastAsia"/>
          <w:rtl/>
        </w:rPr>
        <w:t>ر</w:t>
      </w:r>
      <w:r>
        <w:rPr>
          <w:rtl/>
        </w:rPr>
        <w:t xml:space="preserve"> العساکر و قوم لم أ</w:t>
      </w:r>
      <w:r w:rsidR="003C6E6A">
        <w:rPr>
          <w:rtl/>
        </w:rPr>
        <w:t>عرفهم</w:t>
      </w:r>
      <w:r>
        <w:rPr>
          <w:rtl/>
        </w:rPr>
        <w:t xml:space="preserve"> و إذا بعنقه سلسل</w:t>
      </w:r>
      <w:r w:rsidR="00A97FDB">
        <w:rPr>
          <w:rFonts w:hint="cs"/>
          <w:rtl/>
        </w:rPr>
        <w:t>ة</w:t>
      </w:r>
      <w:r>
        <w:rPr>
          <w:rtl/>
        </w:rPr>
        <w:t xml:space="preserve"> من حد</w:t>
      </w:r>
      <w:r>
        <w:rPr>
          <w:rFonts w:hint="cs"/>
          <w:rtl/>
        </w:rPr>
        <w:t>ی</w:t>
      </w:r>
      <w:r>
        <w:rPr>
          <w:rFonts w:hint="eastAsia"/>
          <w:rtl/>
        </w:rPr>
        <w:t>د</w:t>
      </w:r>
      <w:r>
        <w:rPr>
          <w:rtl/>
        </w:rPr>
        <w:t xml:space="preserve"> و النار </w:t>
      </w:r>
      <w:r w:rsidR="00685D3F">
        <w:rPr>
          <w:rtl/>
        </w:rPr>
        <w:t>خارجة</w:t>
      </w:r>
      <w:r>
        <w:rPr>
          <w:rtl/>
        </w:rPr>
        <w:t xml:space="preserve"> من </w:t>
      </w:r>
      <w:r w:rsidR="000A2AF8">
        <w:rPr>
          <w:rtl/>
        </w:rPr>
        <w:t>عیني</w:t>
      </w:r>
      <w:r>
        <w:rPr>
          <w:rFonts w:hint="eastAsia"/>
          <w:rtl/>
        </w:rPr>
        <w:t>ه</w:t>
      </w:r>
      <w:r>
        <w:rPr>
          <w:rtl/>
        </w:rPr>
        <w:t xml:space="preserve"> و أذن</w:t>
      </w:r>
      <w:r>
        <w:rPr>
          <w:rFonts w:hint="cs"/>
          <w:rtl/>
        </w:rPr>
        <w:t>ی</w:t>
      </w:r>
      <w:r>
        <w:rPr>
          <w:rFonts w:hint="eastAsia"/>
          <w:rtl/>
        </w:rPr>
        <w:t>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قتل</w:t>
      </w:r>
      <w:r>
        <w:rPr>
          <w:rtl/>
        </w:rPr>
        <w:t xml:space="preserve"> عمر بن سعد و ابنه حفص </w:t>
      </w:r>
      <w:r w:rsidRPr="009D640D">
        <w:rPr>
          <w:rStyle w:val="libFootnotenumChar"/>
          <w:rtl/>
        </w:rPr>
        <w:t>(2)</w:t>
      </w:r>
      <w:r>
        <w:rPr>
          <w:rtl/>
        </w:rPr>
        <w:t>.</w:t>
      </w:r>
    </w:p>
    <w:p w:rsidR="008C6066" w:rsidRDefault="00471D2E" w:rsidP="00A97FDB">
      <w:pPr>
        <w:pStyle w:val="libCenterBold1"/>
        <w:rPr>
          <w:rtl/>
        </w:rPr>
      </w:pPr>
      <w:r>
        <w:rPr>
          <w:rFonts w:hint="eastAsia"/>
          <w:rtl/>
        </w:rPr>
        <w:t>تور</w:t>
      </w:r>
      <w:r>
        <w:rPr>
          <w:rFonts w:hint="cs"/>
          <w:rtl/>
        </w:rPr>
        <w:t>ی</w:t>
      </w:r>
      <w:r w:rsidR="00A97FDB">
        <w:rPr>
          <w:rFonts w:hint="cs"/>
          <w:rtl/>
        </w:rPr>
        <w:t>ة</w:t>
      </w:r>
      <w:r>
        <w:rPr>
          <w:rtl/>
        </w:rPr>
        <w:t xml:space="preserve"> المختار </w:t>
      </w:r>
      <w:r w:rsidR="009640A2">
        <w:rPr>
          <w:rtl/>
        </w:rPr>
        <w:t>في</w:t>
      </w:r>
      <w:r>
        <w:rPr>
          <w:rtl/>
        </w:rPr>
        <w:t xml:space="preserve"> </w:t>
      </w:r>
      <w:r w:rsidR="00FC7037">
        <w:rPr>
          <w:rtl/>
        </w:rPr>
        <w:t>أمان</w:t>
      </w:r>
      <w:r w:rsidR="00A97FDB">
        <w:rPr>
          <w:rFonts w:hint="cs"/>
          <w:rtl/>
        </w:rPr>
        <w:t>ه</w:t>
      </w:r>
      <w:r>
        <w:rPr>
          <w:rtl/>
        </w:rPr>
        <w:t xml:space="preserve"> لعمر بن سعد</w:t>
      </w:r>
    </w:p>
    <w:p w:rsidR="008C6066" w:rsidRDefault="00471D2E" w:rsidP="00A97FDB">
      <w:pPr>
        <w:pStyle w:val="libNormal"/>
        <w:rPr>
          <w:rtl/>
        </w:rPr>
      </w:pPr>
      <w:r>
        <w:rPr>
          <w:rFonts w:hint="eastAsia"/>
          <w:rtl/>
        </w:rPr>
        <w:t>و</w:t>
      </w:r>
      <w:r>
        <w:rPr>
          <w:rtl/>
        </w:rPr>
        <w:t xml:space="preserve"> </w:t>
      </w:r>
      <w:r w:rsidR="009640A2">
        <w:rPr>
          <w:rtl/>
        </w:rPr>
        <w:t>في</w:t>
      </w:r>
      <w:r>
        <w:rPr>
          <w:rtl/>
        </w:rPr>
        <w:t xml:space="preserve"> </w:t>
      </w:r>
      <w:r w:rsidR="00A34EF5">
        <w:rPr>
          <w:rtl/>
        </w:rPr>
        <w:t>رسالة</w:t>
      </w:r>
      <w:r>
        <w:rPr>
          <w:rtl/>
        </w:rPr>
        <w:t xml:space="preserve"> شرح الثار للش</w:t>
      </w:r>
      <w:r>
        <w:rPr>
          <w:rFonts w:hint="cs"/>
          <w:rtl/>
        </w:rPr>
        <w:t>ی</w:t>
      </w:r>
      <w:r>
        <w:rPr>
          <w:rFonts w:hint="eastAsia"/>
          <w:rtl/>
        </w:rPr>
        <w:t>خ</w:t>
      </w:r>
      <w:r>
        <w:rPr>
          <w:rtl/>
        </w:rPr>
        <w:t xml:space="preserve"> الأجلّ جعفر بن محمّد بن نما حدّث عمر بن ال</w:t>
      </w:r>
      <w:r w:rsidR="003653A2">
        <w:rPr>
          <w:rtl/>
        </w:rPr>
        <w:t>هي</w:t>
      </w:r>
      <w:r>
        <w:rPr>
          <w:rFonts w:hint="eastAsia"/>
          <w:rtl/>
        </w:rPr>
        <w:t>ثم</w:t>
      </w:r>
      <w:r>
        <w:rPr>
          <w:rtl/>
        </w:rPr>
        <w:t xml:space="preserve"> قال:کنت جالسا عن </w:t>
      </w:r>
      <w:r>
        <w:rPr>
          <w:rFonts w:hint="cs"/>
          <w:rtl/>
        </w:rPr>
        <w:t>ی</w:t>
      </w:r>
      <w:r>
        <w:rPr>
          <w:rFonts w:hint="eastAsia"/>
          <w:rtl/>
        </w:rPr>
        <w:t>م</w:t>
      </w:r>
      <w:r>
        <w:rPr>
          <w:rFonts w:hint="cs"/>
          <w:rtl/>
        </w:rPr>
        <w:t>ی</w:t>
      </w:r>
      <w:r>
        <w:rPr>
          <w:rFonts w:hint="eastAsia"/>
          <w:rtl/>
        </w:rPr>
        <w:t>ن</w:t>
      </w:r>
      <w:r>
        <w:rPr>
          <w:rtl/>
        </w:rPr>
        <w:t xml:space="preserve"> المختار و ال</w:t>
      </w:r>
      <w:r w:rsidR="003653A2">
        <w:rPr>
          <w:rtl/>
        </w:rPr>
        <w:t>هي</w:t>
      </w:r>
      <w:r>
        <w:rPr>
          <w:rFonts w:hint="eastAsia"/>
          <w:rtl/>
        </w:rPr>
        <w:t>ثم</w:t>
      </w:r>
      <w:r>
        <w:rPr>
          <w:rtl/>
        </w:rPr>
        <w:t xml:space="preserve"> بن الأسود عن </w:t>
      </w:r>
      <w:r>
        <w:rPr>
          <w:rFonts w:hint="cs"/>
          <w:rtl/>
        </w:rPr>
        <w:t>ی</w:t>
      </w:r>
      <w:r>
        <w:rPr>
          <w:rFonts w:hint="eastAsia"/>
          <w:rtl/>
        </w:rPr>
        <w:t>ساره</w:t>
      </w:r>
      <w:r>
        <w:rPr>
          <w:rtl/>
        </w:rPr>
        <w:t xml:space="preserve"> فقال:و اللّه لأقتلنّ رجلا عظ</w:t>
      </w:r>
      <w:r>
        <w:rPr>
          <w:rFonts w:hint="cs"/>
          <w:rtl/>
        </w:rPr>
        <w:t>ی</w:t>
      </w:r>
      <w:r>
        <w:rPr>
          <w:rFonts w:hint="eastAsia"/>
          <w:rtl/>
        </w:rPr>
        <w:t>م</w:t>
      </w:r>
      <w:r>
        <w:rPr>
          <w:rtl/>
        </w:rPr>
        <w:t xml:space="preserve"> القدم</w:t>
      </w:r>
      <w:r>
        <w:rPr>
          <w:rFonts w:hint="cs"/>
          <w:rtl/>
        </w:rPr>
        <w:t>ی</w:t>
      </w:r>
      <w:r>
        <w:rPr>
          <w:rFonts w:hint="eastAsia"/>
          <w:rtl/>
        </w:rPr>
        <w:t>ن</w:t>
      </w:r>
      <w:r>
        <w:rPr>
          <w:rtl/>
        </w:rPr>
        <w:t xml:space="preserve"> غ</w:t>
      </w:r>
      <w:r w:rsidR="003653A2">
        <w:rPr>
          <w:rtl/>
        </w:rPr>
        <w:t>أي</w:t>
      </w:r>
      <w:r>
        <w:rPr>
          <w:rFonts w:hint="eastAsia"/>
          <w:rtl/>
        </w:rPr>
        <w:t>ر</w:t>
      </w:r>
      <w:r>
        <w:rPr>
          <w:rtl/>
        </w:rPr>
        <w:t xml:space="preserve"> ال</w:t>
      </w:r>
      <w:r w:rsidR="000A2AF8">
        <w:rPr>
          <w:rtl/>
        </w:rPr>
        <w:t>عیني</w:t>
      </w:r>
      <w:r>
        <w:rPr>
          <w:rFonts w:hint="eastAsia"/>
          <w:rtl/>
        </w:rPr>
        <w:t>ن</w:t>
      </w:r>
      <w:r>
        <w:rPr>
          <w:rtl/>
        </w:rPr>
        <w:t xml:space="preserve"> مشرف الحاجب</w:t>
      </w:r>
      <w:r>
        <w:rPr>
          <w:rFonts w:hint="cs"/>
          <w:rtl/>
        </w:rPr>
        <w:t>ی</w:t>
      </w:r>
      <w:r>
        <w:rPr>
          <w:rFonts w:hint="eastAsia"/>
          <w:rtl/>
        </w:rPr>
        <w:t>ن</w:t>
      </w:r>
      <w:r>
        <w:rPr>
          <w:rtl/>
        </w:rPr>
        <w:t xml:space="preserve"> </w:t>
      </w:r>
      <w:r>
        <w:rPr>
          <w:rFonts w:hint="cs"/>
          <w:rtl/>
        </w:rPr>
        <w:t>ی</w:t>
      </w:r>
      <w:r>
        <w:rPr>
          <w:rFonts w:hint="eastAsia"/>
          <w:rtl/>
        </w:rPr>
        <w:t>همز</w:t>
      </w:r>
      <w:r>
        <w:rPr>
          <w:rtl/>
        </w:rPr>
        <w:t xml:space="preserve"> الأرض برجله </w:t>
      </w:r>
      <w:r>
        <w:rPr>
          <w:rFonts w:hint="cs"/>
          <w:rtl/>
        </w:rPr>
        <w:t>ی</w:t>
      </w:r>
      <w:r w:rsidR="003653A2">
        <w:rPr>
          <w:rFonts w:hint="eastAsia"/>
          <w:rtl/>
        </w:rPr>
        <w:t>رضي</w:t>
      </w:r>
      <w:r>
        <w:rPr>
          <w:rtl/>
        </w:rPr>
        <w:t xml:space="preserve"> قتله أهل السماء و الأرض،فسمع ال</w:t>
      </w:r>
      <w:r w:rsidR="003653A2">
        <w:rPr>
          <w:rtl/>
        </w:rPr>
        <w:t>هي</w:t>
      </w:r>
      <w:r>
        <w:rPr>
          <w:rFonts w:hint="eastAsia"/>
          <w:rtl/>
        </w:rPr>
        <w:t>ثم</w:t>
      </w:r>
      <w:r>
        <w:rPr>
          <w:rtl/>
        </w:rPr>
        <w:t xml:space="preserve"> </w:t>
      </w:r>
      <w:r>
        <w:rPr>
          <w:rFonts w:hint="eastAsia"/>
          <w:rtl/>
        </w:rPr>
        <w:t>قوله</w:t>
      </w:r>
      <w:r>
        <w:rPr>
          <w:rtl/>
        </w:rPr>
        <w:t xml:space="preserve"> و وقع </w:t>
      </w:r>
      <w:r w:rsidR="009640A2">
        <w:rPr>
          <w:rtl/>
        </w:rPr>
        <w:t>في</w:t>
      </w:r>
      <w:r>
        <w:rPr>
          <w:rtl/>
        </w:rPr>
        <w:t xml:space="preserve"> نفسه انّه أراد عمر بن سعد فبعث ولده العر</w:t>
      </w:r>
      <w:r>
        <w:rPr>
          <w:rFonts w:hint="cs"/>
          <w:rtl/>
        </w:rPr>
        <w:t>ی</w:t>
      </w:r>
      <w:r>
        <w:rPr>
          <w:rFonts w:hint="eastAsia"/>
          <w:rtl/>
        </w:rPr>
        <w:t>ان</w:t>
      </w:r>
      <w:r>
        <w:rPr>
          <w:rtl/>
        </w:rPr>
        <w:t xml:space="preserve"> ف</w:t>
      </w:r>
      <w:r w:rsidR="003C6E6A">
        <w:rPr>
          <w:rtl/>
        </w:rPr>
        <w:t>عرفة</w:t>
      </w:r>
      <w:r>
        <w:rPr>
          <w:rtl/>
        </w:rPr>
        <w:t xml:space="preserve"> قول المختار و کان عبد اللّه بن ج</w:t>
      </w:r>
      <w:r w:rsidR="00EF2F04">
        <w:rPr>
          <w:rtl/>
        </w:rPr>
        <w:t>عدة</w:t>
      </w:r>
      <w:r>
        <w:rPr>
          <w:rtl/>
        </w:rPr>
        <w:t xml:space="preserve"> بن هب</w:t>
      </w:r>
      <w:r>
        <w:rPr>
          <w:rFonts w:hint="cs"/>
          <w:rtl/>
        </w:rPr>
        <w:t>ی</w:t>
      </w:r>
      <w:r>
        <w:rPr>
          <w:rFonts w:hint="eastAsia"/>
          <w:rtl/>
        </w:rPr>
        <w:t>ره</w:t>
      </w:r>
      <w:r>
        <w:rPr>
          <w:rtl/>
        </w:rPr>
        <w:t xml:space="preserve"> أعزّ الناس ع</w:t>
      </w:r>
      <w:r w:rsidR="003653A2">
        <w:rPr>
          <w:rtl/>
        </w:rPr>
        <w:t>ل</w:t>
      </w:r>
      <w:r w:rsidR="00A97FDB">
        <w:rPr>
          <w:rFonts w:hint="cs"/>
          <w:rtl/>
        </w:rPr>
        <w:t>ى</w:t>
      </w:r>
      <w:r>
        <w:rPr>
          <w:rtl/>
        </w:rPr>
        <w:t xml:space="preserve"> المختار قد أخذ لعمر أمانا ح</w:t>
      </w:r>
      <w:r>
        <w:rPr>
          <w:rFonts w:hint="cs"/>
          <w:rtl/>
        </w:rPr>
        <w:t>ی</w:t>
      </w:r>
      <w:r>
        <w:rPr>
          <w:rFonts w:hint="eastAsia"/>
          <w:rtl/>
        </w:rPr>
        <w:t>ث</w:t>
      </w:r>
      <w:r>
        <w:rPr>
          <w:rtl/>
        </w:rPr>
        <w:t xml:space="preserve"> اخت</w:t>
      </w:r>
      <w:r w:rsidR="009640A2">
        <w:rPr>
          <w:rtl/>
        </w:rPr>
        <w:t>في</w:t>
      </w:r>
      <w:r>
        <w:rPr>
          <w:rFonts w:hint="eastAsia"/>
          <w:rtl/>
        </w:rPr>
        <w:t>،</w:t>
      </w:r>
      <w:r w:rsidR="009640A2">
        <w:rPr>
          <w:rFonts w:hint="eastAsia"/>
          <w:rtl/>
        </w:rPr>
        <w:t>في</w:t>
      </w:r>
      <w:r>
        <w:rPr>
          <w:rFonts w:hint="eastAsia"/>
          <w:rtl/>
        </w:rPr>
        <w:t>ه</w:t>
      </w:r>
      <w:r>
        <w:rPr>
          <w:rtl/>
        </w:rPr>
        <w:t>: بسم اللّه الرحمن الرح</w:t>
      </w:r>
      <w:r>
        <w:rPr>
          <w:rFonts w:hint="cs"/>
          <w:rtl/>
        </w:rPr>
        <w:t>ی</w:t>
      </w:r>
      <w:r>
        <w:rPr>
          <w:rFonts w:hint="eastAsia"/>
          <w:rtl/>
        </w:rPr>
        <w:t>م</w:t>
      </w:r>
      <w:r>
        <w:rPr>
          <w:rtl/>
        </w:rPr>
        <w:t xml:space="preserve"> هذا أمان المختار بن </w:t>
      </w:r>
      <w:r w:rsidR="009640A2">
        <w:rPr>
          <w:rtl/>
        </w:rPr>
        <w:t>أبي</w:t>
      </w:r>
      <w:r>
        <w:rPr>
          <w:rtl/>
        </w:rPr>
        <w:t xml:space="preserve"> </w:t>
      </w:r>
      <w:r w:rsidR="00800CD3">
        <w:rPr>
          <w:rtl/>
        </w:rPr>
        <w:t>عبیدة</w:t>
      </w:r>
      <w:r>
        <w:rPr>
          <w:rtl/>
        </w:rPr>
        <w:t xml:space="preserve"> الثق</w:t>
      </w:r>
      <w:r w:rsidR="009640A2">
        <w:rPr>
          <w:rtl/>
        </w:rPr>
        <w:t>في</w:t>
      </w:r>
      <w:r>
        <w:rPr>
          <w:rtl/>
        </w:rPr>
        <w:t xml:space="preserve"> لعمر بن سعد بن </w:t>
      </w:r>
      <w:r w:rsidR="009640A2">
        <w:rPr>
          <w:rtl/>
        </w:rPr>
        <w:t>أبي</w:t>
      </w:r>
      <w:r>
        <w:rPr>
          <w:rtl/>
        </w:rPr>
        <w:t xml:space="preserve"> وقّاص،انّک آمن بأمان اللّه ع</w:t>
      </w:r>
      <w:r w:rsidR="003653A2">
        <w:rPr>
          <w:rtl/>
        </w:rPr>
        <w:t>ل</w:t>
      </w:r>
      <w:r w:rsidR="00A97FDB">
        <w:rPr>
          <w:rFonts w:hint="cs"/>
          <w:rtl/>
        </w:rPr>
        <w:t>ى</w:t>
      </w:r>
      <w:r>
        <w:rPr>
          <w:rtl/>
        </w:rPr>
        <w:t xml:space="preserve"> نفسک و أهلک و مالک و ولدک،لا تؤاخذ بحدث کان منک قد</w:t>
      </w:r>
      <w:r>
        <w:rPr>
          <w:rFonts w:hint="cs"/>
          <w:rtl/>
        </w:rPr>
        <w:t>ی</w:t>
      </w:r>
      <w:r>
        <w:rPr>
          <w:rFonts w:hint="eastAsia"/>
          <w:rtl/>
        </w:rPr>
        <w:t>ما</w:t>
      </w:r>
      <w:r>
        <w:rPr>
          <w:rtl/>
        </w:rPr>
        <w:t xml:space="preserve"> ما سمعت و أطعت و لزمت منزلک الاّ أن تحدث حدثا فمن </w:t>
      </w:r>
      <w:r w:rsidR="00841CC1">
        <w:rPr>
          <w:rtl/>
        </w:rPr>
        <w:t>لقي</w:t>
      </w:r>
      <w:r>
        <w:rPr>
          <w:rtl/>
        </w:rPr>
        <w:t xml:space="preserve"> عمر بن سعد بن </w:t>
      </w:r>
      <w:r w:rsidR="0007771D">
        <w:rPr>
          <w:rtl/>
        </w:rPr>
        <w:t>شرطة</w:t>
      </w:r>
      <w:r>
        <w:rPr>
          <w:rtl/>
        </w:rPr>
        <w:t xml:space="preserve"> اللّه و </w:t>
      </w:r>
      <w:r w:rsidR="003653A2">
        <w:rPr>
          <w:rtl/>
        </w:rPr>
        <w:t>شیعة</w:t>
      </w:r>
      <w:r>
        <w:rPr>
          <w:rtl/>
        </w:rPr>
        <w:t xml:space="preserve"> آل محمّد فلا </w:t>
      </w:r>
      <w:r>
        <w:rPr>
          <w:rFonts w:hint="cs"/>
          <w:rtl/>
        </w:rPr>
        <w:t>ی</w:t>
      </w:r>
      <w:r>
        <w:rPr>
          <w:rFonts w:hint="eastAsia"/>
          <w:rtl/>
        </w:rPr>
        <w:t>عرض</w:t>
      </w:r>
      <w:r>
        <w:rPr>
          <w:rtl/>
        </w:rPr>
        <w:t xml:space="preserve"> له الاّ ب</w:t>
      </w:r>
      <w:r w:rsidR="0022387C">
        <w:rPr>
          <w:rtl/>
        </w:rPr>
        <w:t>سبي</w:t>
      </w:r>
      <w:r>
        <w:rPr>
          <w:rFonts w:hint="eastAsia"/>
          <w:rtl/>
        </w:rPr>
        <w:t>ل</w:t>
      </w:r>
      <w:r>
        <w:rPr>
          <w:rtl/>
        </w:rPr>
        <w:t xml:space="preserve"> خ</w:t>
      </w:r>
      <w:r>
        <w:rPr>
          <w:rFonts w:hint="cs"/>
          <w:rtl/>
        </w:rPr>
        <w:t>ی</w:t>
      </w:r>
      <w:r>
        <w:rPr>
          <w:rFonts w:hint="eastAsia"/>
          <w:rtl/>
        </w:rPr>
        <w:t>ر</w:t>
      </w:r>
      <w:r>
        <w:rPr>
          <w:rtl/>
        </w:rPr>
        <w:t xml:space="preserve"> و السلام،ثمّ شهد </w:t>
      </w:r>
      <w:r w:rsidR="009640A2">
        <w:rPr>
          <w:rtl/>
        </w:rPr>
        <w:t>في</w:t>
      </w:r>
      <w:r>
        <w:rPr>
          <w:rFonts w:hint="eastAsia"/>
          <w:rtl/>
        </w:rPr>
        <w:t>ه</w:t>
      </w:r>
      <w:r>
        <w:rPr>
          <w:rtl/>
        </w:rPr>
        <w:t xml:space="preserve"> </w:t>
      </w:r>
      <w:r w:rsidR="001A7176">
        <w:rPr>
          <w:rtl/>
        </w:rPr>
        <w:t>جماعة</w:t>
      </w:r>
      <w:r>
        <w:rPr>
          <w:rtl/>
        </w:rPr>
        <w:t>،</w:t>
      </w:r>
      <w:r w:rsidR="00A97FDB">
        <w:rPr>
          <w:rFonts w:hint="cs"/>
          <w:rtl/>
        </w:rPr>
        <w:t xml:space="preserve"> </w:t>
      </w:r>
      <w:r>
        <w:rPr>
          <w:rFonts w:hint="eastAsia"/>
          <w:rtl/>
        </w:rPr>
        <w:t>قال</w:t>
      </w:r>
      <w:r>
        <w:rPr>
          <w:rtl/>
        </w:rPr>
        <w:t xml:space="preserve"> الباقر </w:t>
      </w:r>
      <w:r w:rsidR="008C6066" w:rsidRPr="008C6066">
        <w:rPr>
          <w:rStyle w:val="libAlaemChar"/>
          <w:rtl/>
        </w:rPr>
        <w:t>عليه‌السلام</w:t>
      </w:r>
      <w:r>
        <w:rPr>
          <w:rtl/>
        </w:rPr>
        <w:t xml:space="preserve">: إنّما قصد المختار أن </w:t>
      </w:r>
      <w:r>
        <w:rPr>
          <w:rFonts w:hint="cs"/>
          <w:rtl/>
        </w:rPr>
        <w:t>ی</w:t>
      </w:r>
      <w:r>
        <w:rPr>
          <w:rFonts w:hint="eastAsia"/>
          <w:rtl/>
        </w:rPr>
        <w:t>حدث</w:t>
      </w:r>
      <w:r>
        <w:rPr>
          <w:rtl/>
        </w:rPr>
        <w:t xml:space="preserve"> حدثا هو أن </w:t>
      </w:r>
      <w:r>
        <w:rPr>
          <w:rFonts w:hint="cs"/>
          <w:rtl/>
        </w:rPr>
        <w:t>ی</w:t>
      </w:r>
      <w:r>
        <w:rPr>
          <w:rFonts w:hint="eastAsia"/>
          <w:rtl/>
        </w:rPr>
        <w:t>دخل</w:t>
      </w:r>
      <w:r>
        <w:rPr>
          <w:rtl/>
        </w:rPr>
        <w:t xml:space="preserve"> ب</w:t>
      </w:r>
      <w:r>
        <w:rPr>
          <w:rFonts w:hint="cs"/>
          <w:rtl/>
        </w:rPr>
        <w:t>ی</w:t>
      </w:r>
      <w:r>
        <w:rPr>
          <w:rFonts w:hint="eastAsia"/>
          <w:rtl/>
        </w:rPr>
        <w:t>ت</w:t>
      </w:r>
      <w:r>
        <w:rPr>
          <w:rtl/>
        </w:rPr>
        <w:t xml:space="preserve"> الخلاء و </w:t>
      </w:r>
      <w:r>
        <w:rPr>
          <w:rFonts w:hint="cs"/>
          <w:rtl/>
        </w:rPr>
        <w:t>ی</w:t>
      </w:r>
      <w:r>
        <w:rPr>
          <w:rFonts w:hint="eastAsia"/>
          <w:rtl/>
        </w:rPr>
        <w:t>حدث،</w:t>
      </w:r>
      <w:r>
        <w:rPr>
          <w:rtl/>
        </w:rPr>
        <w:t xml:space="preserve"> فظهر عمر </w:t>
      </w:r>
      <w:r w:rsidR="003653A2">
        <w:rPr>
          <w:rtl/>
        </w:rPr>
        <w:t>الى</w:t>
      </w:r>
      <w:r>
        <w:rPr>
          <w:rtl/>
        </w:rPr>
        <w:t xml:space="preserve"> المختار فکان </w:t>
      </w:r>
      <w:r>
        <w:rPr>
          <w:rFonts w:hint="cs"/>
          <w:rtl/>
        </w:rPr>
        <w:t>ی</w:t>
      </w:r>
      <w:r>
        <w:rPr>
          <w:rFonts w:hint="eastAsia"/>
          <w:rtl/>
        </w:rPr>
        <w:t>دن</w:t>
      </w:r>
      <w:r>
        <w:rPr>
          <w:rFonts w:hint="cs"/>
          <w:rtl/>
        </w:rPr>
        <w:t>ی</w:t>
      </w:r>
      <w:r>
        <w:rPr>
          <w:rFonts w:hint="eastAsia"/>
          <w:rtl/>
        </w:rPr>
        <w:t>ه</w:t>
      </w:r>
      <w:r>
        <w:rPr>
          <w:rtl/>
        </w:rPr>
        <w:t xml:space="preserve"> و </w:t>
      </w:r>
      <w:r>
        <w:rPr>
          <w:rFonts w:hint="cs"/>
          <w:rtl/>
        </w:rPr>
        <w:t>ی</w:t>
      </w:r>
      <w:r>
        <w:rPr>
          <w:rFonts w:hint="eastAsia"/>
          <w:rtl/>
        </w:rPr>
        <w:t>کرمه</w:t>
      </w:r>
      <w:r>
        <w:rPr>
          <w:rtl/>
        </w:rPr>
        <w:t xml:space="preserve"> و </w:t>
      </w:r>
      <w:r>
        <w:rPr>
          <w:rFonts w:hint="cs"/>
          <w:rtl/>
        </w:rPr>
        <w:t>ی</w:t>
      </w:r>
      <w:r>
        <w:rPr>
          <w:rFonts w:hint="eastAsia"/>
          <w:rtl/>
        </w:rPr>
        <w:t>جلسه</w:t>
      </w:r>
      <w:r>
        <w:rPr>
          <w:rtl/>
        </w:rPr>
        <w:t xml:space="preserve"> معه ع</w:t>
      </w:r>
      <w:r w:rsidR="003653A2">
        <w:rPr>
          <w:rtl/>
        </w:rPr>
        <w:t>ل</w:t>
      </w:r>
      <w:r w:rsidR="00A97FDB">
        <w:rPr>
          <w:rFonts w:hint="cs"/>
          <w:rtl/>
        </w:rPr>
        <w:t>ى</w:t>
      </w:r>
      <w:r>
        <w:rPr>
          <w:rtl/>
        </w:rPr>
        <w:t xml:space="preserve"> </w:t>
      </w:r>
      <w:r w:rsidR="00E55F8D">
        <w:rPr>
          <w:rtl/>
        </w:rPr>
        <w:t>سریرة</w:t>
      </w:r>
      <w:r>
        <w:rPr>
          <w:rtl/>
        </w:rPr>
        <w:t xml:space="preserve"> و علم انّ قول المختار عنه فعزم ع</w:t>
      </w:r>
      <w:r w:rsidR="003653A2">
        <w:rPr>
          <w:rtl/>
        </w:rPr>
        <w:t>ل</w:t>
      </w:r>
      <w:r w:rsidR="00A97FDB">
        <w:rPr>
          <w:rFonts w:hint="cs"/>
          <w:rtl/>
        </w:rPr>
        <w:t>ى</w:t>
      </w:r>
      <w:r>
        <w:rPr>
          <w:rtl/>
        </w:rPr>
        <w:t xml:space="preserve"> الخروج من ال</w:t>
      </w:r>
      <w:r w:rsidR="00D516EF">
        <w:rPr>
          <w:rtl/>
        </w:rPr>
        <w:t>کوفة</w:t>
      </w:r>
      <w:r>
        <w:rPr>
          <w:rtl/>
        </w:rPr>
        <w:t xml:space="preserve"> فأحضر رجلا من </w:t>
      </w:r>
      <w:r w:rsidR="00685D3F">
        <w:rPr>
          <w:rtl/>
        </w:rPr>
        <w:t>بني</w:t>
      </w:r>
      <w:r>
        <w:rPr>
          <w:rtl/>
        </w:rPr>
        <w:t xml:space="preserve"> ت</w:t>
      </w:r>
      <w:r>
        <w:rPr>
          <w:rFonts w:hint="cs"/>
          <w:rtl/>
        </w:rPr>
        <w:t>ی</w:t>
      </w:r>
      <w:r>
        <w:rPr>
          <w:rFonts w:hint="eastAsia"/>
          <w:rtl/>
        </w:rPr>
        <w:t>م</w:t>
      </w:r>
      <w:r>
        <w:rPr>
          <w:rtl/>
        </w:rPr>
        <w:t xml:space="preserve"> اللات اسمه</w:t>
      </w:r>
    </w:p>
    <w:p w:rsidR="009853BF" w:rsidRDefault="003653A2" w:rsidP="003653A2">
      <w:pPr>
        <w:pStyle w:val="libLine"/>
        <w:rPr>
          <w:rtl/>
        </w:rPr>
      </w:pPr>
      <w:r>
        <w:rPr>
          <w:rFonts w:hint="eastAsia"/>
          <w:rtl/>
        </w:rPr>
        <w:t>____________________</w:t>
      </w:r>
    </w:p>
    <w:p w:rsidR="008C6066" w:rsidRDefault="00DE3D9F" w:rsidP="00A97FDB">
      <w:pPr>
        <w:pStyle w:val="libFootnote0"/>
        <w:rPr>
          <w:rtl/>
        </w:rPr>
      </w:pPr>
      <w:r>
        <w:rPr>
          <w:rtl/>
        </w:rPr>
        <w:t>(1)</w:t>
      </w:r>
      <w:r w:rsidR="00471D2E">
        <w:rPr>
          <w:rtl/>
        </w:rPr>
        <w:t xml:space="preserve"> ق:</w:t>
      </w:r>
      <w:r w:rsidR="0094408E">
        <w:rPr>
          <w:rtl/>
        </w:rPr>
        <w:t>274</w:t>
      </w:r>
      <w:r w:rsidR="00471D2E">
        <w:rPr>
          <w:rtl/>
        </w:rPr>
        <w:t>/</w:t>
      </w:r>
      <w:r w:rsidR="0094408E">
        <w:rPr>
          <w:rtl/>
        </w:rPr>
        <w:t>46</w:t>
      </w:r>
      <w:r w:rsidR="00471D2E">
        <w:rPr>
          <w:rtl/>
        </w:rPr>
        <w:t>/</w:t>
      </w:r>
      <w:r w:rsidR="0094408E">
        <w:rPr>
          <w:rtl/>
        </w:rPr>
        <w:t>10</w:t>
      </w:r>
      <w:r w:rsidR="00471D2E">
        <w:rPr>
          <w:rtl/>
        </w:rPr>
        <w:t>،ج:</w:t>
      </w:r>
      <w:r w:rsidR="0094408E">
        <w:rPr>
          <w:rtl/>
        </w:rPr>
        <w:t>319</w:t>
      </w:r>
      <w:r w:rsidR="00471D2E">
        <w:rPr>
          <w:rtl/>
        </w:rPr>
        <w:t>/</w:t>
      </w:r>
      <w:r w:rsidR="0094408E">
        <w:rPr>
          <w:rtl/>
        </w:rPr>
        <w:t>45</w:t>
      </w:r>
      <w:r w:rsidR="00471D2E">
        <w:rPr>
          <w:rtl/>
        </w:rPr>
        <w:t>.</w:t>
      </w:r>
    </w:p>
    <w:p w:rsidR="008C6066" w:rsidRDefault="00DE3D9F" w:rsidP="00A97FDB">
      <w:pPr>
        <w:pStyle w:val="libFootnote0"/>
        <w:rPr>
          <w:rtl/>
        </w:rPr>
      </w:pPr>
      <w:r>
        <w:rPr>
          <w:rtl/>
        </w:rPr>
        <w:t>(2)</w:t>
      </w:r>
      <w:r w:rsidR="00471D2E">
        <w:rPr>
          <w:rtl/>
        </w:rPr>
        <w:t xml:space="preserve"> ق:</w:t>
      </w:r>
      <w:r w:rsidR="0094408E">
        <w:rPr>
          <w:rtl/>
        </w:rPr>
        <w:t>279</w:t>
      </w:r>
      <w:r w:rsidR="00471D2E">
        <w:rPr>
          <w:rtl/>
        </w:rPr>
        <w:t>/</w:t>
      </w:r>
      <w:r w:rsidR="0094408E">
        <w:rPr>
          <w:rtl/>
        </w:rPr>
        <w:t>49</w:t>
      </w:r>
      <w:r w:rsidR="00471D2E">
        <w:rPr>
          <w:rtl/>
        </w:rPr>
        <w:t>/</w:t>
      </w:r>
      <w:r w:rsidR="0094408E">
        <w:rPr>
          <w:rtl/>
        </w:rPr>
        <w:t>10</w:t>
      </w:r>
      <w:r w:rsidR="00471D2E">
        <w:rPr>
          <w:rtl/>
        </w:rPr>
        <w:t>،ج:</w:t>
      </w:r>
      <w:r w:rsidR="0094408E">
        <w:rPr>
          <w:rtl/>
        </w:rPr>
        <w:t>337</w:t>
      </w:r>
      <w:r w:rsidR="00471D2E">
        <w:rPr>
          <w:rtl/>
        </w:rPr>
        <w:t>/</w:t>
      </w:r>
      <w:r w:rsidR="0094408E">
        <w:rPr>
          <w:rtl/>
        </w:rPr>
        <w:t>45</w:t>
      </w:r>
      <w:r w:rsidR="00471D2E">
        <w:rPr>
          <w:rtl/>
        </w:rPr>
        <w:t>.</w:t>
      </w:r>
    </w:p>
    <w:p w:rsidR="00A97FDB" w:rsidRDefault="00A97FDB" w:rsidP="00A97FDB">
      <w:pPr>
        <w:pStyle w:val="libNormal"/>
        <w:rPr>
          <w:rtl/>
        </w:rPr>
      </w:pPr>
      <w:r>
        <w:rPr>
          <w:rFonts w:hint="eastAsia"/>
          <w:rtl/>
        </w:rPr>
        <w:br w:type="page"/>
      </w:r>
    </w:p>
    <w:p w:rsidR="008C6066" w:rsidRDefault="00471D2E" w:rsidP="00A97FDB">
      <w:pPr>
        <w:pStyle w:val="libNormal0"/>
        <w:rPr>
          <w:rtl/>
        </w:rPr>
      </w:pPr>
      <w:r>
        <w:rPr>
          <w:rFonts w:hint="eastAsia"/>
          <w:rtl/>
        </w:rPr>
        <w:t>مالک</w:t>
      </w:r>
      <w:r>
        <w:rPr>
          <w:rtl/>
        </w:rPr>
        <w:t xml:space="preserve"> و کان شجاعا و أعطاه أربع</w:t>
      </w:r>
      <w:r w:rsidR="002D5688">
        <w:rPr>
          <w:rtl/>
        </w:rPr>
        <w:t>مائة</w:t>
      </w:r>
      <w:r>
        <w:rPr>
          <w:rtl/>
        </w:rPr>
        <w:t xml:space="preserve"> د</w:t>
      </w:r>
      <w:r>
        <w:rPr>
          <w:rFonts w:hint="cs"/>
          <w:rtl/>
        </w:rPr>
        <w:t>ی</w:t>
      </w:r>
      <w:r>
        <w:rPr>
          <w:rFonts w:hint="eastAsia"/>
          <w:rtl/>
        </w:rPr>
        <w:t>نار</w:t>
      </w:r>
      <w:r>
        <w:rPr>
          <w:rtl/>
        </w:rPr>
        <w:t xml:space="preserve"> و قال:هذه معک لحوائجنا و خرجا </w:t>
      </w:r>
      <w:r w:rsidRPr="009D640D">
        <w:rPr>
          <w:rStyle w:val="libFootnotenumChar"/>
          <w:rtl/>
        </w:rPr>
        <w:t>(1)</w:t>
      </w:r>
      <w:r>
        <w:rPr>
          <w:rtl/>
        </w:rPr>
        <w:t xml:space="preserve">فلمّا کان عند حمّام عمر أو نهر عبد الرحمن وقف و قال:أ </w:t>
      </w:r>
      <w:r w:rsidR="0022387C">
        <w:rPr>
          <w:rtl/>
        </w:rPr>
        <w:t>تدري</w:t>
      </w:r>
      <w:r>
        <w:rPr>
          <w:rtl/>
        </w:rPr>
        <w:t xml:space="preserve"> لم خرجت؟قال:</w:t>
      </w:r>
      <w:r w:rsidR="00A97FDB">
        <w:rPr>
          <w:rFonts w:hint="cs"/>
          <w:rtl/>
        </w:rPr>
        <w:t xml:space="preserve"> </w:t>
      </w:r>
      <w:r>
        <w:rPr>
          <w:rFonts w:hint="eastAsia"/>
          <w:rtl/>
        </w:rPr>
        <w:t>لا،قال</w:t>
      </w:r>
      <w:r>
        <w:rPr>
          <w:rtl/>
        </w:rPr>
        <w:t>:خفت المختار،فقال:ابن دوم</w:t>
      </w:r>
      <w:r w:rsidR="00A97FDB">
        <w:rPr>
          <w:rFonts w:hint="cs"/>
          <w:rtl/>
        </w:rPr>
        <w:t>ة</w:t>
      </w:r>
      <w:r>
        <w:rPr>
          <w:rtl/>
        </w:rPr>
        <w:t>-</w:t>
      </w:r>
      <w:r w:rsidR="0022387C">
        <w:rPr>
          <w:rFonts w:hint="cs"/>
          <w:rtl/>
        </w:rPr>
        <w:t>یعني</w:t>
      </w:r>
      <w:r>
        <w:rPr>
          <w:rtl/>
        </w:rPr>
        <w:t xml:space="preserve"> المختار-أض</w:t>
      </w:r>
      <w:r>
        <w:rPr>
          <w:rFonts w:hint="cs"/>
          <w:rtl/>
        </w:rPr>
        <w:t>ی</w:t>
      </w:r>
      <w:r>
        <w:rPr>
          <w:rFonts w:hint="eastAsia"/>
          <w:rtl/>
        </w:rPr>
        <w:t>ق</w:t>
      </w:r>
      <w:r>
        <w:rPr>
          <w:rtl/>
        </w:rPr>
        <w:t xml:space="preserve"> إستا من أن </w:t>
      </w:r>
      <w:r>
        <w:rPr>
          <w:rFonts w:hint="cs"/>
          <w:rtl/>
        </w:rPr>
        <w:t>ی</w:t>
      </w:r>
      <w:r>
        <w:rPr>
          <w:rFonts w:hint="eastAsia"/>
          <w:rtl/>
        </w:rPr>
        <w:t>قتلک</w:t>
      </w:r>
      <w:r>
        <w:rPr>
          <w:rtl/>
        </w:rPr>
        <w:t xml:space="preserve"> و إن هربت هدم دارک و انتهب ع</w:t>
      </w:r>
      <w:r>
        <w:rPr>
          <w:rFonts w:hint="cs"/>
          <w:rtl/>
        </w:rPr>
        <w:t>ی</w:t>
      </w:r>
      <w:r>
        <w:rPr>
          <w:rFonts w:hint="eastAsia"/>
          <w:rtl/>
        </w:rPr>
        <w:t>الک</w:t>
      </w:r>
      <w:r>
        <w:rPr>
          <w:rtl/>
        </w:rPr>
        <w:t xml:space="preserve"> و مالک و خرّب ض</w:t>
      </w:r>
      <w:r>
        <w:rPr>
          <w:rFonts w:hint="cs"/>
          <w:rtl/>
        </w:rPr>
        <w:t>ی</w:t>
      </w:r>
      <w:r>
        <w:rPr>
          <w:rFonts w:hint="eastAsia"/>
          <w:rtl/>
        </w:rPr>
        <w:t>اعک</w:t>
      </w:r>
      <w:r>
        <w:rPr>
          <w:rtl/>
        </w:rPr>
        <w:t xml:space="preserve"> و أنت أعزّ العرب، فاغترّ بکلامه فرجعا ع</w:t>
      </w:r>
      <w:r w:rsidR="003653A2">
        <w:rPr>
          <w:rtl/>
        </w:rPr>
        <w:t>ل</w:t>
      </w:r>
      <w:r w:rsidR="00A97FDB">
        <w:rPr>
          <w:rFonts w:hint="cs"/>
          <w:rtl/>
        </w:rPr>
        <w:t>ى</w:t>
      </w:r>
      <w:r>
        <w:rPr>
          <w:rtl/>
        </w:rPr>
        <w:t xml:space="preserve"> الروحا فدخلا ال</w:t>
      </w:r>
      <w:r w:rsidR="00D516EF">
        <w:rPr>
          <w:rtl/>
        </w:rPr>
        <w:t>کوفة</w:t>
      </w:r>
      <w:r>
        <w:rPr>
          <w:rtl/>
        </w:rPr>
        <w:t xml:space="preserve"> مع ال</w:t>
      </w:r>
      <w:r w:rsidR="00633D82">
        <w:rPr>
          <w:rtl/>
        </w:rPr>
        <w:t>غداة</w:t>
      </w:r>
      <w:r>
        <w:rPr>
          <w:rtl/>
        </w:rPr>
        <w:t>،هذا قول المرزبان</w:t>
      </w:r>
      <w:r w:rsidR="00A97FDB">
        <w:rPr>
          <w:rFonts w:hint="cs"/>
          <w:rtl/>
        </w:rPr>
        <w:t>ي</w:t>
      </w:r>
      <w:r>
        <w:rPr>
          <w:rtl/>
        </w:rPr>
        <w:t xml:space="preserve"> و قال غ</w:t>
      </w:r>
      <w:r>
        <w:rPr>
          <w:rFonts w:hint="cs"/>
          <w:rtl/>
        </w:rPr>
        <w:t>ی</w:t>
      </w:r>
      <w:r>
        <w:rPr>
          <w:rFonts w:hint="eastAsia"/>
          <w:rtl/>
        </w:rPr>
        <w:t>ره</w:t>
      </w:r>
      <w:r>
        <w:rPr>
          <w:rtl/>
        </w:rPr>
        <w:t xml:space="preserve"> انّ المختار علم خروجه من ال</w:t>
      </w:r>
      <w:r w:rsidR="00D516EF">
        <w:rPr>
          <w:rtl/>
        </w:rPr>
        <w:t>کوفة</w:t>
      </w:r>
      <w:r>
        <w:rPr>
          <w:rtl/>
        </w:rPr>
        <w:t xml:space="preserve"> فق</w:t>
      </w:r>
      <w:r>
        <w:rPr>
          <w:rFonts w:hint="eastAsia"/>
          <w:rtl/>
        </w:rPr>
        <w:t>ال</w:t>
      </w:r>
      <w:r>
        <w:rPr>
          <w:rtl/>
        </w:rPr>
        <w:t>:و</w:t>
      </w:r>
      <w:r w:rsidR="009640A2">
        <w:rPr>
          <w:rtl/>
        </w:rPr>
        <w:t>في</w:t>
      </w:r>
      <w:r>
        <w:rPr>
          <w:rFonts w:hint="eastAsia"/>
          <w:rtl/>
        </w:rPr>
        <w:t>نا</w:t>
      </w:r>
      <w:r>
        <w:rPr>
          <w:rtl/>
        </w:rPr>
        <w:t xml:space="preserve"> له و غدر و </w:t>
      </w:r>
      <w:r w:rsidR="009640A2">
        <w:rPr>
          <w:rtl/>
        </w:rPr>
        <w:t>في</w:t>
      </w:r>
      <w:r>
        <w:rPr>
          <w:rtl/>
        </w:rPr>
        <w:t xml:space="preserve"> عنقه سلسل</w:t>
      </w:r>
      <w:r w:rsidR="00A97FDB">
        <w:rPr>
          <w:rFonts w:hint="cs"/>
          <w:rtl/>
        </w:rPr>
        <w:t>ة</w:t>
      </w:r>
      <w:r>
        <w:rPr>
          <w:rtl/>
        </w:rPr>
        <w:t xml:space="preserve"> لو جهد أن </w:t>
      </w:r>
      <w:r>
        <w:rPr>
          <w:rFonts w:hint="cs"/>
          <w:rtl/>
        </w:rPr>
        <w:t>ی</w:t>
      </w:r>
      <w:r>
        <w:rPr>
          <w:rFonts w:hint="eastAsia"/>
          <w:rtl/>
        </w:rPr>
        <w:t>نطلق</w:t>
      </w:r>
      <w:r>
        <w:rPr>
          <w:rtl/>
        </w:rPr>
        <w:t xml:space="preserve"> ما استطاع،فنام عمر ع</w:t>
      </w:r>
      <w:r w:rsidR="003653A2">
        <w:rPr>
          <w:rtl/>
        </w:rPr>
        <w:t>ل</w:t>
      </w:r>
      <w:r w:rsidR="00A97FDB">
        <w:rPr>
          <w:rFonts w:hint="cs"/>
          <w:rtl/>
        </w:rPr>
        <w:t>ى</w:t>
      </w:r>
      <w:r>
        <w:rPr>
          <w:rtl/>
        </w:rPr>
        <w:t xml:space="preserve"> ال</w:t>
      </w:r>
      <w:r w:rsidR="00696982">
        <w:rPr>
          <w:rtl/>
        </w:rPr>
        <w:t>ناقة</w:t>
      </w:r>
      <w:r>
        <w:rPr>
          <w:rtl/>
        </w:rPr>
        <w:t xml:space="preserve"> فرجعت و هو لا </w:t>
      </w:r>
      <w:r>
        <w:rPr>
          <w:rFonts w:hint="cs"/>
          <w:rtl/>
        </w:rPr>
        <w:t>ی</w:t>
      </w:r>
      <w:r>
        <w:rPr>
          <w:rFonts w:hint="eastAsia"/>
          <w:rtl/>
        </w:rPr>
        <w:t>در</w:t>
      </w:r>
      <w:r>
        <w:rPr>
          <w:rFonts w:hint="cs"/>
          <w:rtl/>
        </w:rPr>
        <w:t>ی</w:t>
      </w:r>
      <w:r>
        <w:rPr>
          <w:rtl/>
        </w:rPr>
        <w:t xml:space="preserve"> حتّ</w:t>
      </w:r>
      <w:r>
        <w:rPr>
          <w:rFonts w:hint="cs"/>
          <w:rtl/>
        </w:rPr>
        <w:t>ی</w:t>
      </w:r>
      <w:r>
        <w:rPr>
          <w:rtl/>
        </w:rPr>
        <w:t xml:space="preserve"> ردّته </w:t>
      </w:r>
      <w:r w:rsidR="003653A2">
        <w:rPr>
          <w:rtl/>
        </w:rPr>
        <w:t>الى</w:t>
      </w:r>
      <w:r>
        <w:rPr>
          <w:rtl/>
        </w:rPr>
        <w:t xml:space="preserve"> ال</w:t>
      </w:r>
      <w:r w:rsidR="00D516EF">
        <w:rPr>
          <w:rtl/>
        </w:rPr>
        <w:t>کوفة</w:t>
      </w:r>
      <w:r>
        <w:rPr>
          <w:rtl/>
        </w:rPr>
        <w:t xml:space="preserve"> فأرسل عمر ابنه </w:t>
      </w:r>
      <w:r w:rsidR="003653A2">
        <w:rPr>
          <w:rtl/>
        </w:rPr>
        <w:t>الى</w:t>
      </w:r>
      <w:r>
        <w:rPr>
          <w:rtl/>
        </w:rPr>
        <w:t xml:space="preserve"> المختار فقال له:</w:t>
      </w:r>
      <w:r w:rsidR="003653A2">
        <w:rPr>
          <w:rtl/>
        </w:rPr>
        <w:t>أي</w:t>
      </w:r>
      <w:r>
        <w:rPr>
          <w:rFonts w:hint="eastAsia"/>
          <w:rtl/>
        </w:rPr>
        <w:t>ن</w:t>
      </w:r>
      <w:r>
        <w:rPr>
          <w:rtl/>
        </w:rPr>
        <w:t xml:space="preserve"> أبوک؟قال:</w:t>
      </w:r>
      <w:r w:rsidR="009640A2">
        <w:rPr>
          <w:rtl/>
        </w:rPr>
        <w:t>في</w:t>
      </w:r>
      <w:r>
        <w:rPr>
          <w:rtl/>
        </w:rPr>
        <w:t xml:space="preserve"> المنزل،و لم </w:t>
      </w:r>
      <w:r>
        <w:rPr>
          <w:rFonts w:hint="cs"/>
          <w:rtl/>
        </w:rPr>
        <w:t>ی</w:t>
      </w:r>
      <w:r>
        <w:rPr>
          <w:rFonts w:hint="eastAsia"/>
          <w:rtl/>
        </w:rPr>
        <w:t>کونا</w:t>
      </w:r>
      <w:r>
        <w:rPr>
          <w:rtl/>
        </w:rPr>
        <w:t xml:space="preserve"> </w:t>
      </w:r>
      <w:r>
        <w:rPr>
          <w:rFonts w:hint="cs"/>
          <w:rtl/>
        </w:rPr>
        <w:t>ی</w:t>
      </w:r>
      <w:r>
        <w:rPr>
          <w:rFonts w:hint="eastAsia"/>
          <w:rtl/>
        </w:rPr>
        <w:t>جتمعان</w:t>
      </w:r>
      <w:r>
        <w:rPr>
          <w:rtl/>
        </w:rPr>
        <w:t xml:space="preserve"> عند المختار و إذا حضر أحدهما غاب الآخر خوفا أن </w:t>
      </w:r>
      <w:r>
        <w:rPr>
          <w:rFonts w:hint="cs"/>
          <w:rtl/>
        </w:rPr>
        <w:t>ی</w:t>
      </w:r>
      <w:r>
        <w:rPr>
          <w:rFonts w:hint="eastAsia"/>
          <w:rtl/>
        </w:rPr>
        <w:t>جتمعا</w:t>
      </w:r>
      <w:r>
        <w:rPr>
          <w:rtl/>
        </w:rPr>
        <w:t xml:space="preserve"> </w:t>
      </w:r>
      <w:r w:rsidR="009640A2">
        <w:rPr>
          <w:rtl/>
        </w:rPr>
        <w:t>في</w:t>
      </w:r>
      <w:r>
        <w:rPr>
          <w:rFonts w:hint="eastAsia"/>
          <w:rtl/>
        </w:rPr>
        <w:t>قتلهما</w:t>
      </w:r>
      <w:r>
        <w:rPr>
          <w:rtl/>
        </w:rPr>
        <w:t xml:space="preserve"> فقال حفص:</w:t>
      </w:r>
      <w:r w:rsidR="009640A2">
        <w:rPr>
          <w:rtl/>
        </w:rPr>
        <w:t>أبي</w:t>
      </w:r>
      <w:r>
        <w:rPr>
          <w:rtl/>
        </w:rPr>
        <w:t xml:space="preserve"> </w:t>
      </w:r>
      <w:r>
        <w:rPr>
          <w:rFonts w:hint="cs"/>
          <w:rtl/>
        </w:rPr>
        <w:t>ی</w:t>
      </w:r>
      <w:r>
        <w:rPr>
          <w:rFonts w:hint="eastAsia"/>
          <w:rtl/>
        </w:rPr>
        <w:t>قول</w:t>
      </w:r>
      <w:r>
        <w:rPr>
          <w:rtl/>
        </w:rPr>
        <w:t>:أت</w:t>
      </w:r>
      <w:r w:rsidR="009640A2">
        <w:rPr>
          <w:rtl/>
        </w:rPr>
        <w:t>في</w:t>
      </w:r>
      <w:r>
        <w:rPr>
          <w:rtl/>
        </w:rPr>
        <w:t xml:space="preserve"> لنا بالأمان؟قال:اجلس،و طلب المختار أبا عمره و هو ک</w:t>
      </w:r>
      <w:r>
        <w:rPr>
          <w:rFonts w:hint="cs"/>
          <w:rtl/>
        </w:rPr>
        <w:t>ی</w:t>
      </w:r>
      <w:r>
        <w:rPr>
          <w:rFonts w:hint="eastAsia"/>
          <w:rtl/>
        </w:rPr>
        <w:t>سان</w:t>
      </w:r>
      <w:r>
        <w:rPr>
          <w:rtl/>
        </w:rPr>
        <w:t xml:space="preserve"> التمّار فأسرّ </w:t>
      </w:r>
      <w:r w:rsidR="00067415">
        <w:rPr>
          <w:rtl/>
        </w:rPr>
        <w:t>اليه</w:t>
      </w:r>
      <w:r>
        <w:rPr>
          <w:rtl/>
        </w:rPr>
        <w:t xml:space="preserve"> أن اقتل عمر بن سعد و إذا دخلت و ر</w:t>
      </w:r>
      <w:r w:rsidR="003653A2">
        <w:rPr>
          <w:rtl/>
        </w:rPr>
        <w:t>أي</w:t>
      </w:r>
      <w:r>
        <w:rPr>
          <w:rFonts w:hint="eastAsia"/>
          <w:rtl/>
        </w:rPr>
        <w:t>ته</w:t>
      </w:r>
      <w:r>
        <w:rPr>
          <w:rtl/>
        </w:rPr>
        <w:t xml:space="preserve"> </w:t>
      </w:r>
      <w:r>
        <w:rPr>
          <w:rFonts w:hint="cs"/>
          <w:rtl/>
        </w:rPr>
        <w:t>ی</w:t>
      </w:r>
      <w:r>
        <w:rPr>
          <w:rFonts w:hint="eastAsia"/>
          <w:rtl/>
        </w:rPr>
        <w:t>قول</w:t>
      </w:r>
      <w:r>
        <w:rPr>
          <w:rtl/>
        </w:rPr>
        <w:t xml:space="preserve"> </w:t>
      </w:r>
      <w:r>
        <w:rPr>
          <w:rFonts w:hint="cs"/>
          <w:rtl/>
        </w:rPr>
        <w:t>ی</w:t>
      </w:r>
      <w:r>
        <w:rPr>
          <w:rFonts w:hint="eastAsia"/>
          <w:rtl/>
        </w:rPr>
        <w:t>ا</w:t>
      </w:r>
      <w:r>
        <w:rPr>
          <w:rtl/>
        </w:rPr>
        <w:t xml:space="preserve"> غلام </w:t>
      </w:r>
      <w:r w:rsidR="009640A2">
        <w:rPr>
          <w:rtl/>
        </w:rPr>
        <w:t>عليّ</w:t>
      </w:r>
      <w:r>
        <w:rPr>
          <w:rtl/>
        </w:rPr>
        <w:t xml:space="preserve"> بط</w:t>
      </w:r>
      <w:r>
        <w:rPr>
          <w:rFonts w:hint="cs"/>
          <w:rtl/>
        </w:rPr>
        <w:t>ی</w:t>
      </w:r>
      <w:r w:rsidR="00800CD3">
        <w:rPr>
          <w:rFonts w:hint="eastAsia"/>
          <w:rtl/>
        </w:rPr>
        <w:t>لساني</w:t>
      </w:r>
      <w:r>
        <w:rPr>
          <w:rtl/>
        </w:rPr>
        <w:t xml:space="preserve"> فانّه </w:t>
      </w:r>
      <w:r>
        <w:rPr>
          <w:rFonts w:hint="cs"/>
          <w:rtl/>
        </w:rPr>
        <w:t>ی</w:t>
      </w:r>
      <w:r>
        <w:rPr>
          <w:rFonts w:hint="eastAsia"/>
          <w:rtl/>
        </w:rPr>
        <w:t>ر</w:t>
      </w:r>
      <w:r>
        <w:rPr>
          <w:rFonts w:hint="cs"/>
          <w:rtl/>
        </w:rPr>
        <w:t>ی</w:t>
      </w:r>
      <w:r>
        <w:rPr>
          <w:rFonts w:hint="eastAsia"/>
          <w:rtl/>
        </w:rPr>
        <w:t>د</w:t>
      </w:r>
      <w:r>
        <w:rPr>
          <w:rtl/>
        </w:rPr>
        <w:t xml:space="preserve"> الس</w:t>
      </w:r>
      <w:r>
        <w:rPr>
          <w:rFonts w:hint="cs"/>
          <w:rtl/>
        </w:rPr>
        <w:t>ی</w:t>
      </w:r>
      <w:r>
        <w:rPr>
          <w:rFonts w:hint="eastAsia"/>
          <w:rtl/>
        </w:rPr>
        <w:t>ف</w:t>
      </w:r>
      <w:r>
        <w:rPr>
          <w:rtl/>
        </w:rPr>
        <w:t xml:space="preserve"> فبادره و اقتله </w:t>
      </w:r>
      <w:r w:rsidRPr="009D640D">
        <w:rPr>
          <w:rStyle w:val="libFootnotenumChar"/>
          <w:rtl/>
        </w:rPr>
        <w:t>(2)</w:t>
      </w:r>
      <w:r>
        <w:rPr>
          <w:rtl/>
        </w:rPr>
        <w:t>.</w:t>
      </w:r>
    </w:p>
    <w:p w:rsidR="008C6066" w:rsidRDefault="002D5688" w:rsidP="00A97FDB">
      <w:pPr>
        <w:pStyle w:val="libNormal"/>
        <w:rPr>
          <w:rtl/>
        </w:rPr>
      </w:pPr>
      <w:r w:rsidRPr="00A97FDB">
        <w:rPr>
          <w:rStyle w:val="libBold1Char"/>
          <w:rFonts w:hint="eastAsia"/>
          <w:rtl/>
        </w:rPr>
        <w:t>غیبة</w:t>
      </w:r>
      <w:r w:rsidR="00471D2E" w:rsidRPr="00A97FDB">
        <w:rPr>
          <w:rStyle w:val="libBold1Char"/>
          <w:rtl/>
        </w:rPr>
        <w:t xml:space="preserve"> ال</w:t>
      </w:r>
      <w:r w:rsidR="00FE550C" w:rsidRPr="00A97FDB">
        <w:rPr>
          <w:rStyle w:val="libBold1Char"/>
          <w:rtl/>
        </w:rPr>
        <w:t>نعمانيّ</w:t>
      </w:r>
      <w:r w:rsidR="00471D2E">
        <w:rPr>
          <w:rtl/>
        </w:rPr>
        <w:t xml:space="preserve">:عن الخضر بن عبد الرحمن عن </w:t>
      </w:r>
      <w:r w:rsidR="009640A2">
        <w:rPr>
          <w:rtl/>
        </w:rPr>
        <w:t>أبي</w:t>
      </w:r>
      <w:r w:rsidR="00471D2E">
        <w:rPr>
          <w:rFonts w:hint="eastAsia"/>
          <w:rtl/>
        </w:rPr>
        <w:t>ه</w:t>
      </w:r>
      <w:r w:rsidR="00471D2E">
        <w:rPr>
          <w:rtl/>
        </w:rPr>
        <w:t xml:space="preserve"> عن جدّه عمر بن سعد قال:</w:t>
      </w:r>
      <w:r w:rsidR="00A97FDB">
        <w:rPr>
          <w:rFonts w:hint="cs"/>
          <w:rtl/>
        </w:rPr>
        <w:t xml:space="preserve"> </w:t>
      </w:r>
      <w:r w:rsidR="00471D2E">
        <w:rPr>
          <w:rFonts w:hint="eastAsia"/>
          <w:rtl/>
        </w:rPr>
        <w:t>قال</w:t>
      </w:r>
      <w:r w:rsidR="00471D2E">
        <w:rPr>
          <w:rtl/>
        </w:rPr>
        <w:t>:أم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لا </w:t>
      </w:r>
      <w:r w:rsidR="00471D2E">
        <w:rPr>
          <w:rFonts w:hint="cs"/>
          <w:rtl/>
        </w:rPr>
        <w:t>ی</w:t>
      </w:r>
      <w:r w:rsidR="00471D2E">
        <w:rPr>
          <w:rFonts w:hint="eastAsia"/>
          <w:rtl/>
        </w:rPr>
        <w:t>قوم</w:t>
      </w:r>
      <w:r w:rsidR="00471D2E">
        <w:rPr>
          <w:rtl/>
        </w:rPr>
        <w:t xml:space="preserve"> القائم حتّ</w:t>
      </w:r>
      <w:r w:rsidR="00471D2E">
        <w:rPr>
          <w:rFonts w:hint="cs"/>
          <w:rtl/>
        </w:rPr>
        <w:t>ی</w:t>
      </w:r>
      <w:r w:rsidR="00471D2E">
        <w:rPr>
          <w:rtl/>
        </w:rPr>
        <w:t xml:space="preserve"> تفقأ ع</w:t>
      </w:r>
      <w:r w:rsidR="00471D2E">
        <w:rPr>
          <w:rFonts w:hint="cs"/>
          <w:rtl/>
        </w:rPr>
        <w:t>ی</w:t>
      </w:r>
      <w:r w:rsidR="00471D2E">
        <w:rPr>
          <w:rFonts w:hint="eastAsia"/>
          <w:rtl/>
        </w:rPr>
        <w:t>ن</w:t>
      </w:r>
      <w:r w:rsidR="00471D2E">
        <w:rPr>
          <w:rtl/>
        </w:rPr>
        <w:t xml:space="preserve"> الدن</w:t>
      </w:r>
      <w:r w:rsidR="00471D2E">
        <w:rPr>
          <w:rFonts w:hint="cs"/>
          <w:rtl/>
        </w:rPr>
        <w:t>ی</w:t>
      </w:r>
      <w:r w:rsidR="00471D2E">
        <w:rPr>
          <w:rFonts w:hint="eastAsia"/>
          <w:rtl/>
        </w:rPr>
        <w:t>ا</w:t>
      </w:r>
      <w:r w:rsidR="00471D2E">
        <w:rPr>
          <w:rtl/>
        </w:rPr>
        <w:t xml:space="preserve"> و تظهر الحمر</w:t>
      </w:r>
      <w:r w:rsidR="00A97FDB">
        <w:rPr>
          <w:rFonts w:hint="cs"/>
          <w:rtl/>
        </w:rPr>
        <w:t>ة</w:t>
      </w:r>
      <w:r w:rsidR="00471D2E">
        <w:rPr>
          <w:rtl/>
        </w:rPr>
        <w:t xml:space="preserve"> </w:t>
      </w:r>
      <w:r w:rsidR="009640A2">
        <w:rPr>
          <w:rtl/>
        </w:rPr>
        <w:t>في</w:t>
      </w:r>
      <w:r w:rsidR="00471D2E">
        <w:rPr>
          <w:rtl/>
        </w:rPr>
        <w:t xml:space="preserve"> السماء و تلک دموع حمله العرش ع</w:t>
      </w:r>
      <w:r w:rsidR="003653A2">
        <w:rPr>
          <w:rtl/>
        </w:rPr>
        <w:t>ل</w:t>
      </w:r>
      <w:r w:rsidR="00A97FDB">
        <w:rPr>
          <w:rFonts w:hint="cs"/>
          <w:rtl/>
        </w:rPr>
        <w:t>ى</w:t>
      </w:r>
      <w:r w:rsidR="00471D2E">
        <w:rPr>
          <w:rtl/>
        </w:rPr>
        <w:t xml:space="preserve"> أهل الأرض، ثمّ ذکر الملاحم </w:t>
      </w:r>
      <w:r w:rsidR="003653A2">
        <w:rPr>
          <w:rtl/>
        </w:rPr>
        <w:t>الى</w:t>
      </w:r>
      <w:r w:rsidR="00471D2E">
        <w:rPr>
          <w:rtl/>
        </w:rPr>
        <w:t xml:space="preserve"> أن قال:</w:t>
      </w:r>
      <w:r w:rsidR="00A97FDB">
        <w:rPr>
          <w:rFonts w:hint="cs"/>
          <w:rtl/>
        </w:rPr>
        <w:t xml:space="preserve"> </w:t>
      </w:r>
      <w:r w:rsidR="00471D2E">
        <w:rPr>
          <w:rFonts w:hint="eastAsia"/>
          <w:rtl/>
        </w:rPr>
        <w:t>و</w:t>
      </w:r>
      <w:r w:rsidR="00471D2E">
        <w:rPr>
          <w:rtl/>
        </w:rPr>
        <w:t xml:space="preserve"> خراب دار الفراعن</w:t>
      </w:r>
      <w:r w:rsidR="00A97FDB">
        <w:rPr>
          <w:rFonts w:hint="cs"/>
          <w:rtl/>
        </w:rPr>
        <w:t>ة</w:t>
      </w:r>
      <w:r w:rsidR="00471D2E">
        <w:rPr>
          <w:rtl/>
        </w:rPr>
        <w:t xml:space="preserve"> و مسکن ال</w:t>
      </w:r>
      <w:r w:rsidR="0022387C">
        <w:rPr>
          <w:rtl/>
        </w:rPr>
        <w:t>جبابرة</w:t>
      </w:r>
      <w:r w:rsidR="00471D2E">
        <w:rPr>
          <w:rtl/>
        </w:rPr>
        <w:t xml:space="preserve"> و مأو</w:t>
      </w:r>
      <w:r w:rsidR="00471D2E">
        <w:rPr>
          <w:rFonts w:hint="cs"/>
          <w:rtl/>
        </w:rPr>
        <w:t>ی</w:t>
      </w:r>
      <w:r w:rsidR="00471D2E">
        <w:rPr>
          <w:rtl/>
        </w:rPr>
        <w:t xml:space="preserve"> الولا</w:t>
      </w:r>
      <w:r w:rsidR="00A97FDB">
        <w:rPr>
          <w:rFonts w:hint="cs"/>
          <w:rtl/>
        </w:rPr>
        <w:t>ة</w:t>
      </w:r>
      <w:r w:rsidR="00471D2E">
        <w:rPr>
          <w:rtl/>
        </w:rPr>
        <w:t xml:space="preserve"> ال</w:t>
      </w:r>
      <w:r w:rsidR="00633D82">
        <w:rPr>
          <w:rtl/>
        </w:rPr>
        <w:t>ظلمة</w:t>
      </w:r>
      <w:r w:rsidR="00471D2E">
        <w:rPr>
          <w:rtl/>
        </w:rPr>
        <w:t xml:space="preserve"> و أمّ البلاء و أخت العار تلک و ربّ </w:t>
      </w:r>
      <w:r w:rsidR="009640A2">
        <w:rPr>
          <w:rtl/>
        </w:rPr>
        <w:t>عليّ</w:t>
      </w:r>
      <w:r w:rsidR="00471D2E">
        <w:rPr>
          <w:rtl/>
        </w:rPr>
        <w:t xml:space="preserve"> </w:t>
      </w:r>
      <w:r w:rsidR="00471D2E">
        <w:rPr>
          <w:rFonts w:hint="cs"/>
          <w:rtl/>
        </w:rPr>
        <w:t>ی</w:t>
      </w:r>
      <w:r w:rsidR="00471D2E">
        <w:rPr>
          <w:rFonts w:hint="eastAsia"/>
          <w:rtl/>
        </w:rPr>
        <w:t>ا</w:t>
      </w:r>
      <w:r w:rsidR="00471D2E">
        <w:rPr>
          <w:rtl/>
        </w:rPr>
        <w:t xml:space="preserve"> عمر بن سعد بغداد ألا </w:t>
      </w:r>
      <w:r w:rsidR="00F8400C">
        <w:rPr>
          <w:rtl/>
        </w:rPr>
        <w:t>لعنة</w:t>
      </w:r>
      <w:r w:rsidR="00471D2E">
        <w:rPr>
          <w:rtl/>
        </w:rPr>
        <w:t xml:space="preserve"> اللّه ع</w:t>
      </w:r>
      <w:r w:rsidR="003653A2">
        <w:rPr>
          <w:rtl/>
        </w:rPr>
        <w:t>ل</w:t>
      </w:r>
      <w:r w:rsidR="00A97FDB">
        <w:rPr>
          <w:rFonts w:hint="cs"/>
          <w:rtl/>
        </w:rPr>
        <w:t>ى</w:t>
      </w:r>
      <w:r w:rsidR="00471D2E">
        <w:rPr>
          <w:rtl/>
        </w:rPr>
        <w:t xml:space="preserve"> العصاه من </w:t>
      </w:r>
      <w:r w:rsidR="00685D3F">
        <w:rPr>
          <w:rtl/>
        </w:rPr>
        <w:t>بني</w:t>
      </w:r>
      <w:r w:rsidR="00471D2E">
        <w:rPr>
          <w:rtl/>
        </w:rPr>
        <w:t xml:space="preserve"> </w:t>
      </w:r>
      <w:r w:rsidR="00332F64">
        <w:rPr>
          <w:rtl/>
        </w:rPr>
        <w:t>أمیّة</w:t>
      </w:r>
      <w:r w:rsidR="00471D2E">
        <w:rPr>
          <w:rtl/>
        </w:rPr>
        <w:t xml:space="preserve"> و </w:t>
      </w:r>
      <w:r w:rsidR="00685D3F">
        <w:rPr>
          <w:rtl/>
        </w:rPr>
        <w:t>بني</w:t>
      </w:r>
      <w:r w:rsidR="00471D2E">
        <w:rPr>
          <w:rtl/>
        </w:rPr>
        <w:t xml:space="preserve"> فلان </w:t>
      </w:r>
      <w:r w:rsidR="00471D2E" w:rsidRPr="009D640D">
        <w:rPr>
          <w:rStyle w:val="libFootnotenumChar"/>
          <w:rtl/>
        </w:rPr>
        <w:t>(3)</w:t>
      </w:r>
      <w:r w:rsidR="00471D2E">
        <w:rPr>
          <w:rtl/>
        </w:rPr>
        <w:t>.</w:t>
      </w:r>
      <w:r w:rsidR="00DE52E1">
        <w:rPr>
          <w:rFonts w:hint="cs"/>
          <w:rtl/>
        </w:rPr>
        <w:t xml:space="preserve">الخونة الذين يقتلون الطيّبين من ولدي لا يراقبون فيهم ذمّتي و لا يخافون الله فيما يفعلونه بحرمتي ...الخ </w:t>
      </w:r>
      <w:r w:rsidR="00DE52E1" w:rsidRPr="00DE52E1">
        <w:rPr>
          <w:rStyle w:val="libFootnotenumChar"/>
          <w:rFonts w:hint="cs"/>
          <w:rtl/>
        </w:rPr>
        <w:t>(4)</w:t>
      </w:r>
      <w:r w:rsidR="00DE52E1">
        <w:rPr>
          <w:rFonts w:hint="cs"/>
          <w:rtl/>
        </w:rPr>
        <w:t>.</w:t>
      </w:r>
    </w:p>
    <w:p w:rsidR="009853BF" w:rsidRDefault="003653A2" w:rsidP="003653A2">
      <w:pPr>
        <w:pStyle w:val="libLine"/>
        <w:rPr>
          <w:rtl/>
        </w:rPr>
      </w:pPr>
      <w:r>
        <w:rPr>
          <w:rFonts w:hint="eastAsia"/>
          <w:rtl/>
        </w:rPr>
        <w:t>____________________</w:t>
      </w:r>
    </w:p>
    <w:p w:rsidR="008C6066" w:rsidRDefault="00DE3D9F" w:rsidP="00DE52E1">
      <w:pPr>
        <w:pStyle w:val="libFootnote0"/>
        <w:rPr>
          <w:rtl/>
        </w:rPr>
      </w:pPr>
      <w:r>
        <w:rPr>
          <w:rtl/>
        </w:rPr>
        <w:t>(1)</w:t>
      </w:r>
      <w:r w:rsidR="00471D2E">
        <w:rPr>
          <w:rtl/>
        </w:rPr>
        <w:t xml:space="preserve"> خرجنا(ظ).</w:t>
      </w:r>
    </w:p>
    <w:p w:rsidR="008C6066" w:rsidRDefault="00DE3D9F" w:rsidP="00DE52E1">
      <w:pPr>
        <w:pStyle w:val="libFootnote0"/>
        <w:rPr>
          <w:rtl/>
        </w:rPr>
      </w:pPr>
      <w:r>
        <w:rPr>
          <w:rtl/>
        </w:rPr>
        <w:t>(2)</w:t>
      </w:r>
      <w:r w:rsidR="00471D2E">
        <w:rPr>
          <w:rtl/>
        </w:rPr>
        <w:t xml:space="preserve"> ق:</w:t>
      </w:r>
      <w:r w:rsidR="0094408E">
        <w:rPr>
          <w:rtl/>
        </w:rPr>
        <w:t>291</w:t>
      </w:r>
      <w:r w:rsidR="00471D2E">
        <w:rPr>
          <w:rtl/>
        </w:rPr>
        <w:t>/</w:t>
      </w:r>
      <w:r w:rsidR="0094408E">
        <w:rPr>
          <w:rtl/>
        </w:rPr>
        <w:t>49</w:t>
      </w:r>
      <w:r w:rsidR="00471D2E">
        <w:rPr>
          <w:rtl/>
        </w:rPr>
        <w:t>/</w:t>
      </w:r>
      <w:r w:rsidR="0094408E">
        <w:rPr>
          <w:rtl/>
        </w:rPr>
        <w:t>10</w:t>
      </w:r>
      <w:r w:rsidR="00471D2E">
        <w:rPr>
          <w:rtl/>
        </w:rPr>
        <w:t>،ج:</w:t>
      </w:r>
      <w:r w:rsidR="0094408E">
        <w:rPr>
          <w:rtl/>
        </w:rPr>
        <w:t>377</w:t>
      </w:r>
      <w:r w:rsidR="00471D2E">
        <w:rPr>
          <w:rtl/>
        </w:rPr>
        <w:t>/</w:t>
      </w:r>
      <w:r w:rsidR="0094408E">
        <w:rPr>
          <w:rtl/>
        </w:rPr>
        <w:t>45</w:t>
      </w:r>
      <w:r w:rsidR="00471D2E">
        <w:rPr>
          <w:rtl/>
        </w:rPr>
        <w:t>.</w:t>
      </w:r>
    </w:p>
    <w:p w:rsidR="008C6066" w:rsidRDefault="00DE3D9F" w:rsidP="00DE52E1">
      <w:pPr>
        <w:pStyle w:val="libFootnote0"/>
        <w:rPr>
          <w:rtl/>
        </w:rPr>
      </w:pPr>
      <w:r>
        <w:rPr>
          <w:rtl/>
        </w:rPr>
        <w:t>(3)</w:t>
      </w:r>
      <w:r w:rsidR="00471D2E">
        <w:rPr>
          <w:rtl/>
        </w:rPr>
        <w:t xml:space="preserve"> العباس(خ ل).</w:t>
      </w:r>
    </w:p>
    <w:p w:rsidR="00DE52E1" w:rsidRDefault="00DE52E1" w:rsidP="00DE52E1">
      <w:pPr>
        <w:pStyle w:val="libFootnote0"/>
        <w:rPr>
          <w:rtl/>
        </w:rPr>
      </w:pPr>
      <w:r>
        <w:rPr>
          <w:rFonts w:hint="cs"/>
          <w:rtl/>
        </w:rPr>
        <w:t>(4) ق:13/31/161،ج:52/226.</w:t>
      </w:r>
    </w:p>
    <w:p w:rsidR="00DE52E1" w:rsidRDefault="00DE52E1" w:rsidP="00DE52E1">
      <w:pPr>
        <w:pStyle w:val="libNormal"/>
        <w:rPr>
          <w:rtl/>
        </w:rPr>
      </w:pPr>
      <w:r>
        <w:rPr>
          <w:rFonts w:hint="eastAsia"/>
          <w:rtl/>
        </w:rPr>
        <w:br w:type="page"/>
      </w:r>
    </w:p>
    <w:p w:rsidR="008C6066" w:rsidRDefault="008C6066" w:rsidP="00DE52E1">
      <w:pPr>
        <w:pStyle w:val="libNormal"/>
        <w:rPr>
          <w:rtl/>
        </w:rPr>
      </w:pPr>
      <w:r w:rsidRPr="00DE52E1">
        <w:rPr>
          <w:rFonts w:hint="eastAsia"/>
          <w:rtl/>
        </w:rPr>
        <w:t>قال ال</w:t>
      </w:r>
      <w:r w:rsidR="002E78B4" w:rsidRPr="00DE52E1">
        <w:rPr>
          <w:rFonts w:hint="eastAsia"/>
          <w:rtl/>
        </w:rPr>
        <w:t>مجلسي</w:t>
      </w:r>
      <w:r w:rsidR="00471D2E" w:rsidRPr="00DE52E1">
        <w:rPr>
          <w:rtl/>
        </w:rPr>
        <w:t>:</w:t>
      </w:r>
      <w:r w:rsidRPr="00DE52E1">
        <w:rPr>
          <w:rtl/>
        </w:rPr>
        <w:t>أقول</w:t>
      </w:r>
      <w:r w:rsidR="00471D2E" w:rsidRPr="00DE52E1">
        <w:rPr>
          <w:rtl/>
        </w:rPr>
        <w:t>: انّما</w:t>
      </w:r>
      <w:r w:rsidR="00471D2E">
        <w:rPr>
          <w:rtl/>
        </w:rPr>
        <w:t xml:space="preserve"> أوردت هذا الخبر مع کونه مصحّفا مغلوطا و کون سنده منت</w:t>
      </w:r>
      <w:r w:rsidR="003653A2">
        <w:rPr>
          <w:rtl/>
        </w:rPr>
        <w:t>هي</w:t>
      </w:r>
      <w:r w:rsidR="00471D2E">
        <w:rPr>
          <w:rFonts w:hint="eastAsia"/>
          <w:rtl/>
        </w:rPr>
        <w:t>ا</w:t>
      </w:r>
      <w:r w:rsidR="00471D2E">
        <w:rPr>
          <w:rtl/>
        </w:rPr>
        <w:t xml:space="preserve"> </w:t>
      </w:r>
      <w:r w:rsidR="003653A2">
        <w:rPr>
          <w:rtl/>
        </w:rPr>
        <w:t>الى</w:t>
      </w:r>
      <w:r w:rsidR="00471D2E">
        <w:rPr>
          <w:rtl/>
        </w:rPr>
        <w:t xml:space="preserve"> شرّ خلق اللّه عمر بن سعد(</w:t>
      </w:r>
      <w:r w:rsidR="00F8400C">
        <w:rPr>
          <w:rtl/>
        </w:rPr>
        <w:t>لعنة</w:t>
      </w:r>
      <w:r w:rsidR="00471D2E">
        <w:rPr>
          <w:rtl/>
        </w:rPr>
        <w:t xml:space="preserve"> اللّه)لاشتماله ع</w:t>
      </w:r>
      <w:r w:rsidR="003653A2">
        <w:rPr>
          <w:rtl/>
        </w:rPr>
        <w:t>ل</w:t>
      </w:r>
      <w:r w:rsidR="00DE52E1">
        <w:rPr>
          <w:rFonts w:hint="cs"/>
          <w:rtl/>
        </w:rPr>
        <w:t>ى</w:t>
      </w:r>
      <w:r w:rsidR="00471D2E">
        <w:rPr>
          <w:rtl/>
        </w:rPr>
        <w:t xml:space="preserve"> الاخبار بالقائم (صلوات اللّه ع</w:t>
      </w:r>
      <w:r w:rsidR="003653A2">
        <w:rPr>
          <w:rtl/>
        </w:rPr>
        <w:t>لي</w:t>
      </w:r>
      <w:r w:rsidR="00471D2E">
        <w:rPr>
          <w:rFonts w:hint="eastAsia"/>
          <w:rtl/>
        </w:rPr>
        <w:t>ه</w:t>
      </w:r>
      <w:r w:rsidR="00471D2E">
        <w:rPr>
          <w:rtl/>
        </w:rPr>
        <w:t>)</w:t>
      </w:r>
      <w:r w:rsidR="003653A2">
        <w:rPr>
          <w:rtl/>
        </w:rPr>
        <w:t>لي</w:t>
      </w:r>
      <w:r w:rsidR="00471D2E">
        <w:rPr>
          <w:rFonts w:hint="eastAsia"/>
          <w:rtl/>
        </w:rPr>
        <w:t>علم</w:t>
      </w:r>
      <w:r w:rsidR="00471D2E">
        <w:rPr>
          <w:rtl/>
        </w:rPr>
        <w:t xml:space="preserve"> تواطؤ المخالف و المؤالف ع</w:t>
      </w:r>
      <w:r w:rsidR="003653A2">
        <w:rPr>
          <w:rtl/>
        </w:rPr>
        <w:t>لي</w:t>
      </w:r>
      <w:r w:rsidR="00471D2E">
        <w:rPr>
          <w:rFonts w:hint="eastAsia"/>
          <w:rtl/>
        </w:rPr>
        <w:t>ه</w:t>
      </w:r>
      <w:r w:rsidR="00471D2E">
        <w:rPr>
          <w:rtl/>
        </w:rPr>
        <w:t>(صلوات اللّه ع</w:t>
      </w:r>
      <w:r w:rsidR="003653A2">
        <w:rPr>
          <w:rtl/>
        </w:rPr>
        <w:t>لي</w:t>
      </w:r>
      <w:r w:rsidR="00471D2E">
        <w:rPr>
          <w:rFonts w:hint="eastAsia"/>
          <w:rtl/>
        </w:rPr>
        <w:t>ه</w:t>
      </w:r>
      <w:r w:rsidR="00471D2E">
        <w:rPr>
          <w:rtl/>
        </w:rPr>
        <w:t xml:space="preserve">) </w:t>
      </w:r>
      <w:r w:rsidR="00471D2E" w:rsidRPr="009D640D">
        <w:rPr>
          <w:rStyle w:val="libFootnotenumChar"/>
          <w:rtl/>
        </w:rPr>
        <w:t>(1)</w:t>
      </w:r>
      <w:r w:rsidR="00471D2E">
        <w:rPr>
          <w:rtl/>
        </w:rPr>
        <w:t>.</w:t>
      </w:r>
    </w:p>
    <w:p w:rsidR="008C6066" w:rsidRDefault="00471D2E" w:rsidP="00DE52E1">
      <w:pPr>
        <w:pStyle w:val="libCenterBold1"/>
        <w:rPr>
          <w:rtl/>
        </w:rPr>
      </w:pPr>
      <w:r>
        <w:rPr>
          <w:rFonts w:hint="eastAsia"/>
          <w:rtl/>
        </w:rPr>
        <w:t>کلام</w:t>
      </w:r>
      <w:r>
        <w:rPr>
          <w:rtl/>
        </w:rPr>
        <w:t xml:space="preserve"> الس</w:t>
      </w:r>
      <w:r>
        <w:rPr>
          <w:rFonts w:hint="cs"/>
          <w:rtl/>
        </w:rPr>
        <w:t>یّ</w:t>
      </w:r>
      <w:r>
        <w:rPr>
          <w:rFonts w:hint="eastAsia"/>
          <w:rtl/>
        </w:rPr>
        <w:t>د</w:t>
      </w:r>
      <w:r>
        <w:rPr>
          <w:rtl/>
        </w:rPr>
        <w:t xml:space="preserve"> ابن طاووس </w:t>
      </w:r>
      <w:r w:rsidR="008C6066" w:rsidRPr="008C6066">
        <w:rPr>
          <w:rStyle w:val="libAlaemChar"/>
          <w:rtl/>
        </w:rPr>
        <w:t>رحمه‌الله</w:t>
      </w:r>
    </w:p>
    <w:p w:rsidR="008C6066" w:rsidRDefault="008C6066" w:rsidP="00DE52E1">
      <w:pPr>
        <w:pStyle w:val="libNormal"/>
        <w:rPr>
          <w:rtl/>
        </w:rPr>
      </w:pPr>
      <w:r w:rsidRPr="008C6066">
        <w:rPr>
          <w:rStyle w:val="libBold1Char"/>
          <w:rFonts w:hint="eastAsia"/>
          <w:rtl/>
        </w:rPr>
        <w:t>أقول</w:t>
      </w:r>
      <w:r w:rsidR="00471D2E">
        <w:rPr>
          <w:rtl/>
        </w:rPr>
        <w:t>: نقل الس</w:t>
      </w:r>
      <w:r w:rsidR="00471D2E">
        <w:rPr>
          <w:rFonts w:hint="cs"/>
          <w:rtl/>
        </w:rPr>
        <w:t>یّ</w:t>
      </w:r>
      <w:r w:rsidR="00471D2E">
        <w:rPr>
          <w:rFonts w:hint="eastAsia"/>
          <w:rtl/>
        </w:rPr>
        <w:t>د</w:t>
      </w:r>
      <w:r w:rsidR="00471D2E">
        <w:rPr>
          <w:rtl/>
        </w:rPr>
        <w:t xml:space="preserve"> ابن طاووس </w:t>
      </w:r>
      <w:r w:rsidR="009640A2">
        <w:rPr>
          <w:rtl/>
        </w:rPr>
        <w:t>في</w:t>
      </w:r>
      <w:r w:rsidR="00471D2E">
        <w:rPr>
          <w:rtl/>
        </w:rPr>
        <w:t>(النجوم)عن کتاب ع</w:t>
      </w:r>
      <w:r w:rsidR="00471D2E">
        <w:rPr>
          <w:rFonts w:hint="cs"/>
          <w:rtl/>
        </w:rPr>
        <w:t>ی</w:t>
      </w:r>
      <w:r w:rsidR="00471D2E">
        <w:rPr>
          <w:rFonts w:hint="eastAsia"/>
          <w:rtl/>
        </w:rPr>
        <w:t>ون</w:t>
      </w:r>
      <w:r w:rsidR="00471D2E">
        <w:rPr>
          <w:rtl/>
        </w:rPr>
        <w:t xml:space="preserve"> الجواهر </w:t>
      </w:r>
      <w:r w:rsidR="00DE52E1">
        <w:rPr>
          <w:rtl/>
        </w:rPr>
        <w:t>تاليف</w:t>
      </w:r>
      <w:r w:rsidR="00471D2E">
        <w:rPr>
          <w:rtl/>
        </w:rPr>
        <w:t xml:space="preserve"> </w:t>
      </w:r>
      <w:r w:rsidR="009640A2">
        <w:rPr>
          <w:rtl/>
        </w:rPr>
        <w:t>أبي</w:t>
      </w:r>
      <w:r w:rsidR="00471D2E">
        <w:rPr>
          <w:rtl/>
        </w:rPr>
        <w:t xml:space="preserve"> جعفر محمّد بن بابو</w:t>
      </w:r>
      <w:r w:rsidR="00471D2E">
        <w:rPr>
          <w:rFonts w:hint="cs"/>
          <w:rtl/>
        </w:rPr>
        <w:t>ی</w:t>
      </w:r>
      <w:r w:rsidR="00471D2E">
        <w:rPr>
          <w:rFonts w:hint="eastAsia"/>
          <w:rtl/>
        </w:rPr>
        <w:t>ه</w:t>
      </w:r>
      <w:r w:rsidR="00471D2E">
        <w:rPr>
          <w:rtl/>
        </w:rPr>
        <w:t xml:space="preserve"> حد</w:t>
      </w:r>
      <w:r w:rsidR="00471D2E">
        <w:rPr>
          <w:rFonts w:hint="cs"/>
          <w:rtl/>
        </w:rPr>
        <w:t>ی</w:t>
      </w:r>
      <w:r w:rsidR="00471D2E">
        <w:rPr>
          <w:rFonts w:hint="eastAsia"/>
          <w:rtl/>
        </w:rPr>
        <w:t>ث</w:t>
      </w:r>
      <w:r w:rsidR="00471D2E">
        <w:rPr>
          <w:rtl/>
        </w:rPr>
        <w:t xml:space="preserve"> المنجّم </w:t>
      </w:r>
      <w:r w:rsidR="003653A2">
        <w:rPr>
          <w:rtl/>
        </w:rPr>
        <w:t>الذي</w:t>
      </w:r>
      <w:r w:rsidR="00471D2E">
        <w:rPr>
          <w:rtl/>
        </w:rPr>
        <w:t xml:space="preserve"> عرض لمولانا </w:t>
      </w:r>
      <w:r w:rsidR="009640A2">
        <w:rPr>
          <w:rtl/>
        </w:rPr>
        <w:t>عليّ</w:t>
      </w:r>
      <w:r w:rsidR="00471D2E">
        <w:rPr>
          <w:rtl/>
        </w:rPr>
        <w:t xml:space="preserve"> </w:t>
      </w:r>
      <w:r w:rsidRPr="008C6066">
        <w:rPr>
          <w:rStyle w:val="libAlaemChar"/>
          <w:rtl/>
        </w:rPr>
        <w:t>عليه‌السلام</w:t>
      </w:r>
      <w:r w:rsidR="00471D2E">
        <w:rPr>
          <w:rtl/>
        </w:rPr>
        <w:t xml:space="preserve"> عند م</w:t>
      </w:r>
      <w:r w:rsidR="002D5688">
        <w:rPr>
          <w:rtl/>
        </w:rPr>
        <w:t>سیر</w:t>
      </w:r>
      <w:r w:rsidR="00DE52E1">
        <w:rPr>
          <w:rFonts w:hint="cs"/>
          <w:rtl/>
        </w:rPr>
        <w:t>ه</w:t>
      </w:r>
      <w:r w:rsidR="00471D2E">
        <w:rPr>
          <w:rtl/>
        </w:rPr>
        <w:t xml:space="preserve"> </w:t>
      </w:r>
      <w:r w:rsidR="003653A2">
        <w:rPr>
          <w:rtl/>
        </w:rPr>
        <w:t>الى</w:t>
      </w:r>
      <w:r w:rsidR="00471D2E">
        <w:rPr>
          <w:rtl/>
        </w:rPr>
        <w:t xml:space="preserve"> النهروان مسندا</w:t>
      </w:r>
      <w:r w:rsidR="00DE52E1">
        <w:rPr>
          <w:rFonts w:hint="cs"/>
          <w:rtl/>
        </w:rPr>
        <w:t xml:space="preserve"> </w:t>
      </w:r>
      <w:r w:rsidR="00471D2E">
        <w:rPr>
          <w:rFonts w:hint="eastAsia"/>
          <w:rtl/>
        </w:rPr>
        <w:t>عن</w:t>
      </w:r>
      <w:r w:rsidR="00471D2E">
        <w:rPr>
          <w:rtl/>
        </w:rPr>
        <w:t xml:space="preserve"> نصر بن مزاحم عن عمر بن سعد عن </w:t>
      </w:r>
      <w:r w:rsidR="00471D2E">
        <w:rPr>
          <w:rFonts w:hint="cs"/>
          <w:rtl/>
        </w:rPr>
        <w:t>ی</w:t>
      </w:r>
      <w:r w:rsidR="00471D2E">
        <w:rPr>
          <w:rFonts w:hint="eastAsia"/>
          <w:rtl/>
        </w:rPr>
        <w:t>وسف</w:t>
      </w:r>
      <w:r w:rsidR="00471D2E">
        <w:rPr>
          <w:rtl/>
        </w:rPr>
        <w:t xml:space="preserve"> بن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عن عبد اللّه ابن عوف بن الأحمر قال: لمّا أراد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المس</w:t>
      </w:r>
      <w:r w:rsidR="00471D2E">
        <w:rPr>
          <w:rFonts w:hint="cs"/>
          <w:rtl/>
        </w:rPr>
        <w:t>ی</w:t>
      </w:r>
      <w:r w:rsidR="00471D2E">
        <w:rPr>
          <w:rFonts w:hint="eastAsia"/>
          <w:rtl/>
        </w:rPr>
        <w:t>ر</w:t>
      </w:r>
      <w:r w:rsidR="00471D2E">
        <w:rPr>
          <w:rtl/>
        </w:rPr>
        <w:t xml:space="preserve"> </w:t>
      </w:r>
      <w:r w:rsidR="003653A2">
        <w:rPr>
          <w:rtl/>
        </w:rPr>
        <w:t>الى</w:t>
      </w:r>
      <w:r w:rsidR="00471D2E">
        <w:rPr>
          <w:rtl/>
        </w:rPr>
        <w:t xml:space="preserve"> النهروان أتاه منجّم... ثمّ ذکر حد</w:t>
      </w:r>
      <w:r w:rsidR="00471D2E">
        <w:rPr>
          <w:rFonts w:hint="cs"/>
          <w:rtl/>
        </w:rPr>
        <w:t>ی</w:t>
      </w:r>
      <w:r w:rsidR="00471D2E">
        <w:rPr>
          <w:rFonts w:hint="eastAsia"/>
          <w:rtl/>
        </w:rPr>
        <w:t>ثه</w:t>
      </w:r>
      <w:r w:rsidR="00471D2E">
        <w:rPr>
          <w:rtl/>
        </w:rPr>
        <w:t xml:space="preserve"> ثمّ قال:انّ </w:t>
      </w:r>
      <w:r w:rsidR="009640A2">
        <w:rPr>
          <w:rtl/>
        </w:rPr>
        <w:t>في</w:t>
      </w:r>
      <w:r w:rsidR="00471D2E">
        <w:rPr>
          <w:rtl/>
        </w:rPr>
        <w:t xml:space="preserve"> هذا الحد</w:t>
      </w:r>
      <w:r w:rsidR="00471D2E">
        <w:rPr>
          <w:rFonts w:hint="cs"/>
          <w:rtl/>
        </w:rPr>
        <w:t>ی</w:t>
      </w:r>
      <w:r w:rsidR="00471D2E">
        <w:rPr>
          <w:rFonts w:hint="eastAsia"/>
          <w:rtl/>
        </w:rPr>
        <w:t>ث</w:t>
      </w:r>
      <w:r w:rsidR="00471D2E">
        <w:rPr>
          <w:rtl/>
        </w:rPr>
        <w:t xml:space="preserve"> </w:t>
      </w:r>
      <w:r w:rsidR="00EF2F04">
        <w:rPr>
          <w:rtl/>
        </w:rPr>
        <w:t>عدة</w:t>
      </w:r>
      <w:r w:rsidR="00471D2E">
        <w:rPr>
          <w:rtl/>
        </w:rPr>
        <w:t xml:space="preserve"> رجال لا </w:t>
      </w:r>
      <w:r w:rsidR="00471D2E">
        <w:rPr>
          <w:rFonts w:hint="cs"/>
          <w:rtl/>
        </w:rPr>
        <w:t>ی</w:t>
      </w:r>
      <w:r w:rsidR="00471D2E">
        <w:rPr>
          <w:rFonts w:hint="eastAsia"/>
          <w:rtl/>
        </w:rPr>
        <w:t>عمل</w:t>
      </w:r>
      <w:r w:rsidR="00471D2E">
        <w:rPr>
          <w:rtl/>
        </w:rPr>
        <w:t xml:space="preserve"> علماء أهل الب</w:t>
      </w:r>
      <w:r w:rsidR="00471D2E">
        <w:rPr>
          <w:rFonts w:hint="cs"/>
          <w:rtl/>
        </w:rPr>
        <w:t>ی</w:t>
      </w:r>
      <w:r w:rsidR="00471D2E">
        <w:rPr>
          <w:rFonts w:hint="eastAsia"/>
          <w:rtl/>
        </w:rPr>
        <w:t>ت</w:t>
      </w:r>
      <w:r w:rsidR="00471D2E">
        <w:rPr>
          <w:rtl/>
        </w:rPr>
        <w:t xml:space="preserve"> ع</w:t>
      </w:r>
      <w:r w:rsidR="003653A2">
        <w:rPr>
          <w:rtl/>
        </w:rPr>
        <w:t>ل</w:t>
      </w:r>
      <w:r w:rsidR="00DE52E1">
        <w:rPr>
          <w:rFonts w:hint="cs"/>
          <w:rtl/>
        </w:rPr>
        <w:t>ى</w:t>
      </w:r>
      <w:r w:rsidR="00471D2E">
        <w:rPr>
          <w:rtl/>
        </w:rPr>
        <w:t xml:space="preserve"> رو</w:t>
      </w:r>
      <w:r w:rsidR="003653A2">
        <w:rPr>
          <w:rtl/>
        </w:rPr>
        <w:t>أي</w:t>
      </w:r>
      <w:r w:rsidR="00471D2E">
        <w:rPr>
          <w:rFonts w:hint="eastAsia"/>
          <w:rtl/>
        </w:rPr>
        <w:t>تهم</w:t>
      </w:r>
      <w:r w:rsidR="00471D2E">
        <w:rPr>
          <w:rtl/>
        </w:rPr>
        <w:t xml:space="preserve"> و </w:t>
      </w:r>
      <w:r w:rsidR="00471D2E">
        <w:rPr>
          <w:rFonts w:hint="cs"/>
          <w:rtl/>
        </w:rPr>
        <w:t>ی</w:t>
      </w:r>
      <w:r w:rsidR="00471D2E">
        <w:rPr>
          <w:rFonts w:hint="eastAsia"/>
          <w:rtl/>
        </w:rPr>
        <w:t>منع</w:t>
      </w:r>
      <w:r w:rsidR="00471D2E">
        <w:rPr>
          <w:rtl/>
        </w:rPr>
        <w:t xml:space="preserve"> من </w:t>
      </w:r>
      <w:r w:rsidR="00471D2E">
        <w:rPr>
          <w:rFonts w:hint="cs"/>
          <w:rtl/>
        </w:rPr>
        <w:t>ی</w:t>
      </w:r>
      <w:r w:rsidR="00471D2E">
        <w:rPr>
          <w:rFonts w:hint="eastAsia"/>
          <w:rtl/>
        </w:rPr>
        <w:t>جوّز</w:t>
      </w:r>
      <w:r w:rsidR="00471D2E">
        <w:rPr>
          <w:rtl/>
        </w:rPr>
        <w:t xml:space="preserve"> ا</w:t>
      </w:r>
      <w:r w:rsidR="00471D2E">
        <w:rPr>
          <w:rFonts w:hint="eastAsia"/>
          <w:rtl/>
        </w:rPr>
        <w:t>لعمل</w:t>
      </w:r>
      <w:r w:rsidR="00471D2E">
        <w:rPr>
          <w:rtl/>
        </w:rPr>
        <w:t xml:space="preserve"> بأخبار الآحاد من العمل بأخبارهم و شهادتهم و </w:t>
      </w:r>
      <w:r w:rsidR="009640A2">
        <w:rPr>
          <w:rtl/>
        </w:rPr>
        <w:t>في</w:t>
      </w:r>
      <w:r w:rsidR="00471D2E">
        <w:rPr>
          <w:rFonts w:hint="eastAsia"/>
          <w:rtl/>
        </w:rPr>
        <w:t>هم</w:t>
      </w:r>
      <w:r w:rsidR="00471D2E">
        <w:rPr>
          <w:rtl/>
        </w:rPr>
        <w:t xml:space="preserve"> عمر بن سعد بن </w:t>
      </w:r>
      <w:r w:rsidR="009640A2">
        <w:rPr>
          <w:rtl/>
        </w:rPr>
        <w:t>أبي</w:t>
      </w:r>
      <w:r w:rsidR="00471D2E">
        <w:rPr>
          <w:rtl/>
        </w:rPr>
        <w:t xml:space="preserve"> وقّاص مقاتل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فانّ أخباره و رو</w:t>
      </w:r>
      <w:r w:rsidR="003653A2">
        <w:rPr>
          <w:rtl/>
        </w:rPr>
        <w:t>أي</w:t>
      </w:r>
      <w:r w:rsidR="00471D2E">
        <w:rPr>
          <w:rFonts w:hint="eastAsia"/>
          <w:rtl/>
        </w:rPr>
        <w:t>اته</w:t>
      </w:r>
      <w:r w:rsidR="00471D2E">
        <w:rPr>
          <w:rtl/>
        </w:rPr>
        <w:t xml:space="preserve"> مهجوره و لا </w:t>
      </w:r>
      <w:r w:rsidR="00471D2E">
        <w:rPr>
          <w:rFonts w:hint="cs"/>
          <w:rtl/>
        </w:rPr>
        <w:t>ی</w:t>
      </w:r>
      <w:r w:rsidR="00471D2E">
        <w:rPr>
          <w:rFonts w:hint="eastAsia"/>
          <w:rtl/>
        </w:rPr>
        <w:t>لتفت</w:t>
      </w:r>
      <w:r w:rsidR="00471D2E">
        <w:rPr>
          <w:rtl/>
        </w:rPr>
        <w:t xml:space="preserve"> عارف بحاله </w:t>
      </w:r>
      <w:r w:rsidR="003653A2">
        <w:rPr>
          <w:rtl/>
        </w:rPr>
        <w:t>الى</w:t>
      </w:r>
      <w:r w:rsidR="00471D2E">
        <w:rPr>
          <w:rtl/>
        </w:rPr>
        <w:t xml:space="preserve"> ما </w:t>
      </w:r>
      <w:r w:rsidR="00471D2E">
        <w:rPr>
          <w:rFonts w:hint="cs"/>
          <w:rtl/>
        </w:rPr>
        <w:t>ی</w:t>
      </w:r>
      <w:r w:rsidR="00471D2E">
        <w:rPr>
          <w:rFonts w:hint="eastAsia"/>
          <w:rtl/>
        </w:rPr>
        <w:t>رو</w:t>
      </w:r>
      <w:r w:rsidR="00471D2E">
        <w:rPr>
          <w:rFonts w:hint="cs"/>
          <w:rtl/>
        </w:rPr>
        <w:t>ی</w:t>
      </w:r>
      <w:r w:rsidR="00471D2E">
        <w:rPr>
          <w:rFonts w:hint="eastAsia"/>
          <w:rtl/>
        </w:rPr>
        <w:t>ه</w:t>
      </w:r>
      <w:r w:rsidR="00471D2E">
        <w:rPr>
          <w:rtl/>
        </w:rPr>
        <w:t xml:space="preserve"> أو </w:t>
      </w:r>
      <w:r w:rsidR="00471D2E">
        <w:rPr>
          <w:rFonts w:hint="cs"/>
          <w:rtl/>
        </w:rPr>
        <w:t>ی</w:t>
      </w:r>
      <w:r w:rsidR="00471D2E">
        <w:rPr>
          <w:rFonts w:hint="eastAsia"/>
          <w:rtl/>
        </w:rPr>
        <w:t>سند</w:t>
      </w:r>
      <w:r w:rsidR="00471D2E">
        <w:rPr>
          <w:rtl/>
        </w:rPr>
        <w:t xml:space="preserve"> </w:t>
      </w:r>
      <w:r w:rsidR="00067415">
        <w:rPr>
          <w:rtl/>
        </w:rPr>
        <w:t>اليه</w:t>
      </w:r>
      <w:r w:rsidR="00471D2E">
        <w:rPr>
          <w:rtl/>
        </w:rPr>
        <w:t>...الخ</w:t>
      </w:r>
      <w:r w:rsidR="00471D2E" w:rsidRPr="00DE52E1">
        <w:rPr>
          <w:rtl/>
        </w:rPr>
        <w:t xml:space="preserve">؛ </w:t>
      </w:r>
      <w:r w:rsidRPr="00DE52E1">
        <w:rPr>
          <w:rtl/>
        </w:rPr>
        <w:t>قال ال</w:t>
      </w:r>
      <w:r w:rsidR="002E78B4" w:rsidRPr="00DE52E1">
        <w:rPr>
          <w:rtl/>
        </w:rPr>
        <w:t>مجلسي</w:t>
      </w:r>
      <w:r w:rsidR="00471D2E">
        <w:rPr>
          <w:rtl/>
        </w:rPr>
        <w:t xml:space="preserve"> </w:t>
      </w:r>
      <w:r w:rsidRPr="008C6066">
        <w:rPr>
          <w:rStyle w:val="libAlaemChar"/>
          <w:rtl/>
        </w:rPr>
        <w:t>رحمه‌الله</w:t>
      </w:r>
      <w:r w:rsidR="00471D2E">
        <w:rPr>
          <w:rtl/>
        </w:rPr>
        <w:t>:</w:t>
      </w:r>
    </w:p>
    <w:p w:rsidR="008C6066" w:rsidRDefault="00471D2E" w:rsidP="00DE52E1">
      <w:pPr>
        <w:pStyle w:val="libNormal"/>
        <w:rPr>
          <w:rtl/>
        </w:rPr>
      </w:pPr>
      <w:r>
        <w:rPr>
          <w:rFonts w:hint="eastAsia"/>
          <w:rtl/>
        </w:rPr>
        <w:t>و</w:t>
      </w:r>
      <w:r>
        <w:rPr>
          <w:rtl/>
        </w:rPr>
        <w:t xml:space="preserve"> عمر بن سعد </w:t>
      </w:r>
      <w:r w:rsidR="003653A2">
        <w:rPr>
          <w:rtl/>
        </w:rPr>
        <w:t>الذي</w:t>
      </w:r>
      <w:r>
        <w:rPr>
          <w:rtl/>
        </w:rPr>
        <w:t xml:space="preserve"> </w:t>
      </w:r>
      <w:r>
        <w:rPr>
          <w:rFonts w:hint="cs"/>
          <w:rtl/>
        </w:rPr>
        <w:t>ی</w:t>
      </w:r>
      <w:r>
        <w:rPr>
          <w:rFonts w:hint="eastAsia"/>
          <w:rtl/>
        </w:rPr>
        <w:t>رو</w:t>
      </w:r>
      <w:r w:rsidR="00DE52E1">
        <w:rPr>
          <w:rFonts w:hint="cs"/>
          <w:rtl/>
        </w:rPr>
        <w:t>ي</w:t>
      </w:r>
      <w:r>
        <w:rPr>
          <w:rtl/>
        </w:rPr>
        <w:t xml:space="preserve"> عنه نصر بن مزاحم </w:t>
      </w:r>
      <w:r w:rsidR="003653A2">
        <w:rPr>
          <w:rtl/>
        </w:rPr>
        <w:t>لي</w:t>
      </w:r>
      <w:r>
        <w:rPr>
          <w:rFonts w:hint="eastAsia"/>
          <w:rtl/>
        </w:rPr>
        <w:t>س</w:t>
      </w:r>
      <w:r>
        <w:rPr>
          <w:rtl/>
        </w:rPr>
        <w:t xml:space="preserve"> الملعون </w:t>
      </w:r>
      <w:r w:rsidR="003653A2">
        <w:rPr>
          <w:rtl/>
        </w:rPr>
        <w:t>الذي</w:t>
      </w:r>
      <w:r>
        <w:rPr>
          <w:rtl/>
        </w:rPr>
        <w:t xml:space="preserve"> کان محارب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کما </w:t>
      </w:r>
      <w:r>
        <w:rPr>
          <w:rFonts w:hint="cs"/>
          <w:rtl/>
        </w:rPr>
        <w:t>ی</w:t>
      </w:r>
      <w:r>
        <w:rPr>
          <w:rFonts w:hint="eastAsia"/>
          <w:rtl/>
        </w:rPr>
        <w:t>ظهر</w:t>
      </w:r>
      <w:r>
        <w:rPr>
          <w:rtl/>
        </w:rPr>
        <w:t xml:space="preserve"> من </w:t>
      </w:r>
      <w:r w:rsidR="0022171C">
        <w:rPr>
          <w:rtl/>
        </w:rPr>
        <w:t>کتابة</w:t>
      </w:r>
      <w:r>
        <w:rPr>
          <w:rtl/>
        </w:rPr>
        <w:t xml:space="preserve"> کتاب ص</w:t>
      </w:r>
      <w:r w:rsidR="009640A2">
        <w:rPr>
          <w:rtl/>
        </w:rPr>
        <w:t>في</w:t>
      </w:r>
      <w:r>
        <w:rPr>
          <w:rFonts w:hint="eastAsia"/>
          <w:rtl/>
        </w:rPr>
        <w:t>ن</w:t>
      </w:r>
      <w:r>
        <w:rPr>
          <w:rtl/>
        </w:rPr>
        <w:t xml:space="preserve"> </w:t>
      </w:r>
      <w:r w:rsidR="003653A2">
        <w:rPr>
          <w:rtl/>
        </w:rPr>
        <w:t>الذي</w:t>
      </w:r>
      <w:r>
        <w:rPr>
          <w:rtl/>
        </w:rPr>
        <w:t xml:space="preserve"> عندنا فانّ أکثر ما </w:t>
      </w:r>
      <w:r w:rsidR="00564FF4">
        <w:rPr>
          <w:rtl/>
        </w:rPr>
        <w:t>روا</w:t>
      </w:r>
      <w:r w:rsidR="00DE52E1">
        <w:rPr>
          <w:rFonts w:hint="cs"/>
          <w:rtl/>
        </w:rPr>
        <w:t>ه</w:t>
      </w:r>
      <w:r>
        <w:rPr>
          <w:rtl/>
        </w:rPr>
        <w:t xml:space="preserve"> </w:t>
      </w:r>
      <w:r w:rsidR="009640A2">
        <w:rPr>
          <w:rtl/>
        </w:rPr>
        <w:t>في</w:t>
      </w:r>
      <w:r>
        <w:rPr>
          <w:rFonts w:hint="eastAsia"/>
          <w:rtl/>
        </w:rPr>
        <w:t>ه</w:t>
      </w:r>
      <w:r>
        <w:rPr>
          <w:rtl/>
        </w:rPr>
        <w:t xml:space="preserve"> </w:t>
      </w:r>
      <w:r w:rsidR="00564FF4">
        <w:rPr>
          <w:rtl/>
        </w:rPr>
        <w:t>روا</w:t>
      </w:r>
      <w:r w:rsidR="00DE52E1">
        <w:rPr>
          <w:rFonts w:hint="cs"/>
          <w:rtl/>
        </w:rPr>
        <w:t>ه</w:t>
      </w:r>
      <w:r>
        <w:rPr>
          <w:rtl/>
        </w:rPr>
        <w:t xml:space="preserve"> عن هذا الرجل و </w:t>
      </w:r>
      <w:r w:rsidR="009640A2">
        <w:rPr>
          <w:rtl/>
        </w:rPr>
        <w:t>في</w:t>
      </w:r>
      <w:r>
        <w:rPr>
          <w:rtl/>
        </w:rPr>
        <w:t xml:space="preserve"> کث</w:t>
      </w:r>
      <w:r>
        <w:rPr>
          <w:rFonts w:hint="cs"/>
          <w:rtl/>
        </w:rPr>
        <w:t>ی</w:t>
      </w:r>
      <w:r>
        <w:rPr>
          <w:rFonts w:hint="eastAsia"/>
          <w:rtl/>
        </w:rPr>
        <w:t>ر</w:t>
      </w:r>
      <w:r>
        <w:rPr>
          <w:rtl/>
        </w:rPr>
        <w:t xml:space="preserve"> من المواضع(عمرو)مکان(عمر)و لم </w:t>
      </w:r>
      <w:r>
        <w:rPr>
          <w:rFonts w:hint="cs"/>
          <w:rtl/>
        </w:rPr>
        <w:t>ی</w:t>
      </w:r>
      <w:r>
        <w:rPr>
          <w:rFonts w:hint="eastAsia"/>
          <w:rtl/>
        </w:rPr>
        <w:t>کن</w:t>
      </w:r>
      <w:r>
        <w:rPr>
          <w:rtl/>
        </w:rPr>
        <w:t xml:space="preserve"> الملعون من </w:t>
      </w:r>
      <w:r w:rsidR="002D5688">
        <w:rPr>
          <w:rtl/>
        </w:rPr>
        <w:t>جملة</w:t>
      </w:r>
      <w:r>
        <w:rPr>
          <w:rtl/>
        </w:rPr>
        <w:t xml:space="preserve"> </w:t>
      </w:r>
      <w:r w:rsidR="00564FF4">
        <w:rPr>
          <w:rtl/>
        </w:rPr>
        <w:t>رواة</w:t>
      </w:r>
      <w:r>
        <w:rPr>
          <w:rtl/>
        </w:rPr>
        <w:t xml:space="preserve"> الحد</w:t>
      </w:r>
      <w:r>
        <w:rPr>
          <w:rFonts w:hint="cs"/>
          <w:rtl/>
        </w:rPr>
        <w:t>ی</w:t>
      </w:r>
      <w:r>
        <w:rPr>
          <w:rFonts w:hint="eastAsia"/>
          <w:rtl/>
        </w:rPr>
        <w:t>ث</w:t>
      </w:r>
      <w:r>
        <w:rPr>
          <w:rtl/>
        </w:rPr>
        <w:t xml:space="preserve"> و حمله الأخبار حت</w:t>
      </w:r>
      <w:r>
        <w:rPr>
          <w:rFonts w:hint="eastAsia"/>
          <w:rtl/>
        </w:rPr>
        <w:t>ّ</w:t>
      </w:r>
      <w:r>
        <w:rPr>
          <w:rFonts w:hint="cs"/>
          <w:rtl/>
        </w:rPr>
        <w:t>ی</w:t>
      </w:r>
      <w:r>
        <w:rPr>
          <w:rtl/>
        </w:rPr>
        <w:t xml:space="preserve"> </w:t>
      </w:r>
      <w:r>
        <w:rPr>
          <w:rFonts w:hint="cs"/>
          <w:rtl/>
        </w:rPr>
        <w:t>ی</w:t>
      </w:r>
      <w:r>
        <w:rPr>
          <w:rFonts w:hint="eastAsia"/>
          <w:rtl/>
        </w:rPr>
        <w:t>رو</w:t>
      </w:r>
      <w:r>
        <w:rPr>
          <w:rFonts w:hint="cs"/>
          <w:rtl/>
        </w:rPr>
        <w:t>ی</w:t>
      </w:r>
      <w:r>
        <w:rPr>
          <w:rtl/>
        </w:rPr>
        <w:t xml:space="preserve"> عنه هذه الأخبار ال</w:t>
      </w:r>
      <w:r w:rsidR="00067415">
        <w:rPr>
          <w:rtl/>
        </w:rPr>
        <w:t>کثیرة</w:t>
      </w:r>
      <w:r>
        <w:rPr>
          <w:rFonts w:hint="eastAsia"/>
          <w:rtl/>
        </w:rPr>
        <w:t>،</w:t>
      </w:r>
      <w:r>
        <w:rPr>
          <w:rtl/>
        </w:rPr>
        <w:t xml:space="preserve"> و </w:t>
      </w:r>
      <w:r w:rsidR="003653A2">
        <w:rPr>
          <w:rtl/>
        </w:rPr>
        <w:t>أي</w:t>
      </w:r>
      <w:r>
        <w:rPr>
          <w:rFonts w:hint="eastAsia"/>
          <w:rtl/>
        </w:rPr>
        <w:t>ضا</w:t>
      </w:r>
      <w:r>
        <w:rPr>
          <w:rtl/>
        </w:rPr>
        <w:t xml:space="preserve"> </w:t>
      </w:r>
      <w:r w:rsidR="00FC7037">
        <w:rPr>
          <w:rtl/>
        </w:rPr>
        <w:t>روأية</w:t>
      </w:r>
      <w:r>
        <w:rPr>
          <w:rtl/>
        </w:rPr>
        <w:t xml:space="preserve"> نصر عنه بع</w:t>
      </w:r>
      <w:r>
        <w:rPr>
          <w:rFonts w:hint="cs"/>
          <w:rtl/>
        </w:rPr>
        <w:t>ی</w:t>
      </w:r>
      <w:r>
        <w:rPr>
          <w:rFonts w:hint="eastAsia"/>
          <w:rtl/>
        </w:rPr>
        <w:t>د</w:t>
      </w:r>
      <w:r>
        <w:rPr>
          <w:rtl/>
        </w:rPr>
        <w:t xml:space="preserve"> جدّا فانّ نصر کان من أصحاب الباقر </w:t>
      </w:r>
      <w:r w:rsidR="008C6066" w:rsidRPr="008C6066">
        <w:rPr>
          <w:rStyle w:val="libAlaemChar"/>
          <w:rtl/>
        </w:rPr>
        <w:t>عليه‌السلام</w:t>
      </w:r>
      <w:r>
        <w:rPr>
          <w:rtl/>
        </w:rPr>
        <w:t xml:space="preserve"> و عمر بن سعد لم </w:t>
      </w:r>
      <w:r>
        <w:rPr>
          <w:rFonts w:hint="cs"/>
          <w:rtl/>
        </w:rPr>
        <w:t>ی</w:t>
      </w:r>
      <w:r>
        <w:rPr>
          <w:rFonts w:hint="eastAsia"/>
          <w:rtl/>
        </w:rPr>
        <w:t>بق</w:t>
      </w:r>
      <w:r>
        <w:rPr>
          <w:rtl/>
        </w:rPr>
        <w:t xml:space="preserve"> بعد </w:t>
      </w:r>
      <w:r w:rsidR="00D516EF">
        <w:rPr>
          <w:rtl/>
        </w:rPr>
        <w:t>شهادة</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الاّ ق</w:t>
      </w:r>
      <w:r w:rsidR="003653A2">
        <w:rPr>
          <w:rtl/>
        </w:rPr>
        <w:t>لي</w:t>
      </w:r>
      <w:r>
        <w:rPr>
          <w:rFonts w:hint="eastAsia"/>
          <w:rtl/>
        </w:rPr>
        <w:t>لا</w:t>
      </w:r>
      <w:r>
        <w:rPr>
          <w:rtl/>
        </w:rPr>
        <w:t xml:space="preserve"> و الشواهد ع</w:t>
      </w:r>
      <w:r w:rsidR="003653A2">
        <w:rPr>
          <w:rtl/>
        </w:rPr>
        <w:t>ل</w:t>
      </w:r>
      <w:r w:rsidR="00DE52E1">
        <w:rPr>
          <w:rFonts w:hint="cs"/>
          <w:rtl/>
        </w:rPr>
        <w:t>ى</w:t>
      </w:r>
      <w:r>
        <w:rPr>
          <w:rtl/>
        </w:rPr>
        <w:t xml:space="preserve"> کونه غ</w:t>
      </w:r>
      <w:r>
        <w:rPr>
          <w:rFonts w:hint="cs"/>
          <w:rtl/>
        </w:rPr>
        <w:t>ی</w:t>
      </w:r>
      <w:r>
        <w:rPr>
          <w:rFonts w:hint="eastAsia"/>
          <w:rtl/>
        </w:rPr>
        <w:t>ره</w:t>
      </w:r>
      <w:r>
        <w:rPr>
          <w:rtl/>
        </w:rPr>
        <w:t xml:space="preserve"> </w:t>
      </w:r>
      <w:r w:rsidR="00067415">
        <w:rPr>
          <w:rtl/>
        </w:rPr>
        <w:t>کثیرة</w:t>
      </w:r>
      <w:r>
        <w:rPr>
          <w:rtl/>
        </w:rPr>
        <w:t xml:space="preserve"> لا تخ</w:t>
      </w:r>
      <w:r w:rsidR="009640A2">
        <w:rPr>
          <w:rtl/>
        </w:rPr>
        <w:t>في</w:t>
      </w:r>
      <w:r>
        <w:rPr>
          <w:rtl/>
        </w:rPr>
        <w:t xml:space="preserve"> ع</w:t>
      </w:r>
      <w:r w:rsidR="003653A2">
        <w:rPr>
          <w:rtl/>
        </w:rPr>
        <w:t>ل</w:t>
      </w:r>
      <w:r w:rsidR="00DE52E1">
        <w:rPr>
          <w:rFonts w:hint="cs"/>
          <w:rtl/>
        </w:rPr>
        <w:t>ى</w:t>
      </w:r>
      <w:r>
        <w:rPr>
          <w:rtl/>
        </w:rPr>
        <w:t xml:space="preserve"> المتدرّب </w:t>
      </w:r>
      <w:r w:rsidR="009640A2">
        <w:rPr>
          <w:rtl/>
        </w:rPr>
        <w:t>في</w:t>
      </w:r>
      <w:r>
        <w:rPr>
          <w:rtl/>
        </w:rPr>
        <w:t xml:space="preserve"> الأخبار العارف بأحوال الرجال و هذا </w:t>
      </w:r>
      <w:r>
        <w:rPr>
          <w:rFonts w:hint="eastAsia"/>
          <w:rtl/>
        </w:rPr>
        <w:t>من</w:t>
      </w:r>
      <w:r>
        <w:rPr>
          <w:rtl/>
        </w:rPr>
        <w:t xml:space="preserve"> الس</w:t>
      </w:r>
      <w:r>
        <w:rPr>
          <w:rFonts w:hint="cs"/>
          <w:rtl/>
        </w:rPr>
        <w:t>یّ</w:t>
      </w:r>
      <w:r>
        <w:rPr>
          <w:rFonts w:hint="eastAsia"/>
          <w:rtl/>
        </w:rPr>
        <w:t>د</w:t>
      </w:r>
      <w:r>
        <w:rPr>
          <w:rtl/>
        </w:rPr>
        <w:t xml:space="preserve"> </w:t>
      </w:r>
      <w:r w:rsidR="008C6066" w:rsidRPr="008C6066">
        <w:rPr>
          <w:rStyle w:val="libAlaemChar"/>
          <w:rtl/>
        </w:rPr>
        <w:t>رحمه‌الله</w:t>
      </w:r>
      <w:r>
        <w:rPr>
          <w:rtl/>
        </w:rPr>
        <w:t xml:space="preserve"> غر</w:t>
      </w:r>
      <w:r>
        <w:rPr>
          <w:rFonts w:hint="cs"/>
          <w:rtl/>
        </w:rPr>
        <w:t>ی</w:t>
      </w:r>
      <w:r>
        <w:rPr>
          <w:rFonts w:hint="eastAsia"/>
          <w:rtl/>
        </w:rPr>
        <w:t>ب</w:t>
      </w:r>
      <w:r>
        <w:rPr>
          <w:rtl/>
        </w:rPr>
        <w:t xml:space="preserve"> </w:t>
      </w:r>
      <w:r w:rsidRPr="009D640D">
        <w:rPr>
          <w:rStyle w:val="libFootnotenumChar"/>
          <w:rtl/>
        </w:rPr>
        <w:t>(2)</w:t>
      </w:r>
      <w:r>
        <w:rPr>
          <w:rtl/>
        </w:rPr>
        <w:t>.</w:t>
      </w:r>
    </w:p>
    <w:p w:rsidR="008C6066" w:rsidRDefault="008C6066" w:rsidP="00DE52E1">
      <w:pPr>
        <w:pStyle w:val="libNormal"/>
        <w:rPr>
          <w:rtl/>
        </w:rPr>
      </w:pPr>
      <w:r w:rsidRPr="008C6066">
        <w:rPr>
          <w:rStyle w:val="libBold1Char"/>
          <w:rFonts w:hint="eastAsia"/>
          <w:rtl/>
        </w:rPr>
        <w:t>أقول</w:t>
      </w:r>
      <w:r w:rsidR="00471D2E">
        <w:rPr>
          <w:rtl/>
        </w:rPr>
        <w:t xml:space="preserve">: قال ابن حجر </w:t>
      </w:r>
      <w:r w:rsidR="009640A2">
        <w:rPr>
          <w:rtl/>
        </w:rPr>
        <w:t>في</w:t>
      </w:r>
      <w:r w:rsidR="00471D2E">
        <w:rPr>
          <w:rtl/>
        </w:rPr>
        <w:t xml:space="preserve"> التقر</w:t>
      </w:r>
      <w:r w:rsidR="00471D2E">
        <w:rPr>
          <w:rFonts w:hint="cs"/>
          <w:rtl/>
        </w:rPr>
        <w:t>ی</w:t>
      </w:r>
      <w:r w:rsidR="00471D2E">
        <w:rPr>
          <w:rFonts w:hint="eastAsia"/>
          <w:rtl/>
        </w:rPr>
        <w:t>ب</w:t>
      </w:r>
      <w:r w:rsidR="00471D2E">
        <w:rPr>
          <w:rtl/>
        </w:rPr>
        <w:t xml:space="preserve">:عمر بن سعد بن </w:t>
      </w:r>
      <w:r w:rsidR="009640A2">
        <w:rPr>
          <w:rtl/>
        </w:rPr>
        <w:t>أبي</w:t>
      </w:r>
      <w:r w:rsidR="00471D2E">
        <w:rPr>
          <w:rtl/>
        </w:rPr>
        <w:t xml:space="preserve"> وقّاص المدن</w:t>
      </w:r>
      <w:r w:rsidR="00DE52E1">
        <w:rPr>
          <w:rFonts w:hint="cs"/>
          <w:rtl/>
        </w:rPr>
        <w:t>ي</w:t>
      </w:r>
      <w:r w:rsidR="00471D2E">
        <w:rPr>
          <w:rtl/>
        </w:rPr>
        <w:t xml:space="preserve"> نز</w:t>
      </w:r>
      <w:r w:rsidR="00471D2E">
        <w:rPr>
          <w:rFonts w:hint="cs"/>
          <w:rtl/>
        </w:rPr>
        <w:t>ی</w:t>
      </w:r>
      <w:r w:rsidR="00471D2E">
        <w:rPr>
          <w:rFonts w:hint="eastAsia"/>
          <w:rtl/>
        </w:rPr>
        <w:t>ل</w:t>
      </w:r>
    </w:p>
    <w:p w:rsidR="009853BF" w:rsidRDefault="003653A2" w:rsidP="003653A2">
      <w:pPr>
        <w:pStyle w:val="libLine"/>
        <w:rPr>
          <w:rtl/>
        </w:rPr>
      </w:pPr>
      <w:r>
        <w:rPr>
          <w:rFonts w:hint="eastAsia"/>
          <w:rtl/>
        </w:rPr>
        <w:t>____________________</w:t>
      </w:r>
    </w:p>
    <w:p w:rsidR="008C6066" w:rsidRDefault="00DE3D9F" w:rsidP="00DE52E1">
      <w:pPr>
        <w:pStyle w:val="libFootnote0"/>
        <w:rPr>
          <w:rtl/>
        </w:rPr>
      </w:pPr>
      <w:r>
        <w:rPr>
          <w:rtl/>
        </w:rPr>
        <w:t>(1)</w:t>
      </w:r>
      <w:r w:rsidR="00471D2E">
        <w:rPr>
          <w:rtl/>
        </w:rPr>
        <w:t xml:space="preserve"> ق:</w:t>
      </w:r>
      <w:r w:rsidR="0094408E">
        <w:rPr>
          <w:rtl/>
        </w:rPr>
        <w:t>162</w:t>
      </w:r>
      <w:r w:rsidR="00471D2E">
        <w:rPr>
          <w:rtl/>
        </w:rPr>
        <w:t>/</w:t>
      </w:r>
      <w:r w:rsidR="0094408E">
        <w:rPr>
          <w:rtl/>
        </w:rPr>
        <w:t>31</w:t>
      </w:r>
      <w:r w:rsidR="00471D2E">
        <w:rPr>
          <w:rtl/>
        </w:rPr>
        <w:t>/</w:t>
      </w:r>
      <w:r w:rsidR="0094408E">
        <w:rPr>
          <w:rtl/>
        </w:rPr>
        <w:t>13</w:t>
      </w:r>
      <w:r w:rsidR="00471D2E">
        <w:rPr>
          <w:rtl/>
        </w:rPr>
        <w:t>،ج:</w:t>
      </w:r>
      <w:r w:rsidR="0094408E">
        <w:rPr>
          <w:rtl/>
        </w:rPr>
        <w:t>227</w:t>
      </w:r>
      <w:r w:rsidR="00471D2E">
        <w:rPr>
          <w:rtl/>
        </w:rPr>
        <w:t>/</w:t>
      </w:r>
      <w:r w:rsidR="0094408E">
        <w:rPr>
          <w:rtl/>
        </w:rPr>
        <w:t>52</w:t>
      </w:r>
      <w:r w:rsidR="00471D2E">
        <w:rPr>
          <w:rtl/>
        </w:rPr>
        <w:t>.</w:t>
      </w:r>
    </w:p>
    <w:p w:rsidR="008C6066" w:rsidRDefault="00DE3D9F" w:rsidP="00DE52E1">
      <w:pPr>
        <w:pStyle w:val="libFootnote0"/>
        <w:rPr>
          <w:rtl/>
        </w:rPr>
      </w:pPr>
      <w:r>
        <w:rPr>
          <w:rtl/>
        </w:rPr>
        <w:t>(2)</w:t>
      </w:r>
      <w:r w:rsidR="00471D2E">
        <w:rPr>
          <w:rtl/>
        </w:rPr>
        <w:t xml:space="preserve"> ق:</w:t>
      </w:r>
      <w:r w:rsidR="0094408E">
        <w:rPr>
          <w:rtl/>
        </w:rPr>
        <w:t>155</w:t>
      </w:r>
      <w:r w:rsidR="00471D2E">
        <w:rPr>
          <w:rtl/>
        </w:rPr>
        <w:t>/</w:t>
      </w:r>
      <w:r w:rsidR="0094408E">
        <w:rPr>
          <w:rtl/>
        </w:rPr>
        <w:t>11</w:t>
      </w:r>
      <w:r w:rsidR="00471D2E">
        <w:rPr>
          <w:rtl/>
        </w:rPr>
        <w:t>/</w:t>
      </w:r>
      <w:r w:rsidR="0094408E">
        <w:rPr>
          <w:rtl/>
        </w:rPr>
        <w:t>14</w:t>
      </w:r>
      <w:r w:rsidR="00471D2E">
        <w:rPr>
          <w:rtl/>
        </w:rPr>
        <w:t>،ج:</w:t>
      </w:r>
      <w:r w:rsidR="0094408E">
        <w:rPr>
          <w:rtl/>
        </w:rPr>
        <w:t>265</w:t>
      </w:r>
      <w:r w:rsidR="00471D2E">
        <w:rPr>
          <w:rtl/>
        </w:rPr>
        <w:t>/</w:t>
      </w:r>
      <w:r w:rsidR="0094408E">
        <w:rPr>
          <w:rtl/>
        </w:rPr>
        <w:t>58</w:t>
      </w:r>
      <w:r w:rsidR="00471D2E">
        <w:rPr>
          <w:rtl/>
        </w:rPr>
        <w:t>.</w:t>
      </w:r>
    </w:p>
    <w:p w:rsidR="00DE52E1" w:rsidRDefault="00DE52E1" w:rsidP="00DE52E1">
      <w:pPr>
        <w:pStyle w:val="libNormal"/>
        <w:rPr>
          <w:rtl/>
        </w:rPr>
      </w:pPr>
      <w:r>
        <w:rPr>
          <w:rFonts w:hint="eastAsia"/>
          <w:rtl/>
        </w:rPr>
        <w:br w:type="page"/>
      </w:r>
    </w:p>
    <w:p w:rsidR="008C6066" w:rsidRDefault="00471D2E" w:rsidP="00DE52E1">
      <w:pPr>
        <w:pStyle w:val="libNormal0"/>
        <w:rPr>
          <w:rtl/>
        </w:rPr>
      </w:pPr>
      <w:r>
        <w:rPr>
          <w:rFonts w:hint="eastAsia"/>
          <w:rtl/>
        </w:rPr>
        <w:t>ال</w:t>
      </w:r>
      <w:r w:rsidR="00D516EF">
        <w:rPr>
          <w:rFonts w:hint="eastAsia"/>
          <w:rtl/>
        </w:rPr>
        <w:t>کوفة</w:t>
      </w:r>
      <w:r>
        <w:rPr>
          <w:rtl/>
        </w:rPr>
        <w:t xml:space="preserve"> صدوق لکنّه مقته الناس لکونه کان أم</w:t>
      </w:r>
      <w:r>
        <w:rPr>
          <w:rFonts w:hint="cs"/>
          <w:rtl/>
        </w:rPr>
        <w:t>ی</w:t>
      </w:r>
      <w:r>
        <w:rPr>
          <w:rFonts w:hint="eastAsia"/>
          <w:rtl/>
        </w:rPr>
        <w:t>را</w:t>
      </w:r>
      <w:r>
        <w:rPr>
          <w:rtl/>
        </w:rPr>
        <w:t xml:space="preserve"> ع</w:t>
      </w:r>
      <w:r w:rsidR="003653A2">
        <w:rPr>
          <w:rtl/>
        </w:rPr>
        <w:t>ل</w:t>
      </w:r>
      <w:r w:rsidR="00DE52E1">
        <w:rPr>
          <w:rFonts w:hint="cs"/>
          <w:rtl/>
        </w:rPr>
        <w:t>ى</w:t>
      </w:r>
      <w:r>
        <w:rPr>
          <w:rtl/>
        </w:rPr>
        <w:t xml:space="preserve"> الج</w:t>
      </w:r>
      <w:r>
        <w:rPr>
          <w:rFonts w:hint="cs"/>
          <w:rtl/>
        </w:rPr>
        <w:t>ی</w:t>
      </w:r>
      <w:r>
        <w:rPr>
          <w:rFonts w:hint="eastAsia"/>
          <w:rtl/>
        </w:rPr>
        <w:t>ش</w:t>
      </w:r>
      <w:r>
        <w:rPr>
          <w:rtl/>
        </w:rPr>
        <w:t xml:space="preserve"> </w:t>
      </w:r>
      <w:r w:rsidR="003653A2">
        <w:rPr>
          <w:rtl/>
        </w:rPr>
        <w:t>الذي</w:t>
      </w:r>
      <w:r>
        <w:rPr>
          <w:rFonts w:hint="eastAsia"/>
          <w:rtl/>
        </w:rPr>
        <w:t>ن</w:t>
      </w:r>
      <w:r>
        <w:rPr>
          <w:rtl/>
        </w:rPr>
        <w:t xml:space="preserve"> قتلوا الحس</w:t>
      </w:r>
      <w:r>
        <w:rPr>
          <w:rFonts w:hint="cs"/>
          <w:rtl/>
        </w:rPr>
        <w:t>ی</w:t>
      </w:r>
      <w:r>
        <w:rPr>
          <w:rFonts w:hint="eastAsia"/>
          <w:rtl/>
        </w:rPr>
        <w:t>ن</w:t>
      </w:r>
      <w:r>
        <w:rPr>
          <w:rtl/>
        </w:rPr>
        <w:t xml:space="preserve"> ابن </w:t>
      </w:r>
      <w:r w:rsidR="009640A2">
        <w:rPr>
          <w:rtl/>
        </w:rPr>
        <w:t>عليّ</w:t>
      </w:r>
      <w:r>
        <w:rPr>
          <w:rFonts w:hint="eastAsia"/>
          <w:rtl/>
        </w:rPr>
        <w:t>،من</w:t>
      </w:r>
      <w:r>
        <w:rPr>
          <w:rtl/>
        </w:rPr>
        <w:t xml:space="preserve"> ال</w:t>
      </w:r>
      <w:r w:rsidR="00FF1263">
        <w:rPr>
          <w:rtl/>
        </w:rPr>
        <w:t>ثانية</w:t>
      </w:r>
      <w:r>
        <w:rPr>
          <w:rFonts w:hint="eastAsia"/>
          <w:rtl/>
        </w:rPr>
        <w:t>،قتله</w:t>
      </w:r>
      <w:r>
        <w:rPr>
          <w:rtl/>
        </w:rPr>
        <w:t xml:space="preserve"> المختار </w:t>
      </w:r>
      <w:r w:rsidR="002E78B4">
        <w:rPr>
          <w:rtl/>
        </w:rPr>
        <w:t>سنة</w:t>
      </w:r>
      <w:r>
        <w:rPr>
          <w:rtl/>
        </w:rPr>
        <w:t xml:space="preserve"> خمس و ستّ</w:t>
      </w:r>
      <w:r>
        <w:rPr>
          <w:rFonts w:hint="cs"/>
          <w:rtl/>
        </w:rPr>
        <w:t>ی</w:t>
      </w:r>
      <w:r>
        <w:rPr>
          <w:rFonts w:hint="eastAsia"/>
          <w:rtl/>
        </w:rPr>
        <w:t>ن</w:t>
      </w:r>
      <w:r>
        <w:rPr>
          <w:rtl/>
        </w:rPr>
        <w:t xml:space="preserve"> أو </w:t>
      </w:r>
      <w:r w:rsidR="001E2201">
        <w:rPr>
          <w:rtl/>
        </w:rPr>
        <w:t>بعده</w:t>
      </w:r>
      <w:r>
        <w:rPr>
          <w:rtl/>
        </w:rPr>
        <w:t xml:space="preserve">ا،و وهم من ذکره </w:t>
      </w:r>
      <w:r w:rsidR="009640A2">
        <w:rPr>
          <w:rtl/>
        </w:rPr>
        <w:t>في</w:t>
      </w:r>
      <w:r>
        <w:rPr>
          <w:rtl/>
        </w:rPr>
        <w:t xml:space="preserve"> ال</w:t>
      </w:r>
      <w:r w:rsidR="00D516EF">
        <w:rPr>
          <w:rtl/>
        </w:rPr>
        <w:t>صحابة</w:t>
      </w:r>
      <w:r>
        <w:rPr>
          <w:rtl/>
        </w:rPr>
        <w:t xml:space="preserve"> فقد جزم ابن </w:t>
      </w:r>
      <w:r w:rsidR="003653A2">
        <w:rPr>
          <w:rtl/>
        </w:rPr>
        <w:t>معي</w:t>
      </w:r>
      <w:r>
        <w:rPr>
          <w:rFonts w:hint="eastAsia"/>
          <w:rtl/>
        </w:rPr>
        <w:t>ن</w:t>
      </w:r>
      <w:r>
        <w:rPr>
          <w:rtl/>
        </w:rPr>
        <w:t xml:space="preserve"> بأنّه ولد </w:t>
      </w:r>
      <w:r>
        <w:rPr>
          <w:rFonts w:hint="cs"/>
          <w:rtl/>
        </w:rPr>
        <w:t>ی</w:t>
      </w:r>
      <w:r>
        <w:rPr>
          <w:rFonts w:hint="eastAsia"/>
          <w:rtl/>
        </w:rPr>
        <w:t>وم</w:t>
      </w:r>
      <w:r>
        <w:rPr>
          <w:rtl/>
        </w:rPr>
        <w:t xml:space="preserve"> مات عمر بن الخطّاب،</w:t>
      </w:r>
      <w:r w:rsidR="00067415">
        <w:rPr>
          <w:rtl/>
        </w:rPr>
        <w:t>انتهى</w:t>
      </w:r>
      <w:r>
        <w:rPr>
          <w:rtl/>
        </w:rPr>
        <w:t>.قوله(من ال</w:t>
      </w:r>
      <w:r w:rsidR="00FF1263">
        <w:rPr>
          <w:rtl/>
        </w:rPr>
        <w:t>ثانية</w:t>
      </w:r>
      <w:r>
        <w:rPr>
          <w:rtl/>
        </w:rPr>
        <w:t>)</w:t>
      </w:r>
      <w:r w:rsidR="003653A2">
        <w:rPr>
          <w:rtl/>
        </w:rPr>
        <w:t>أي</w:t>
      </w:r>
      <w:r>
        <w:rPr>
          <w:rtl/>
        </w:rPr>
        <w:t xml:space="preserve"> من الطبقه ال</w:t>
      </w:r>
      <w:r w:rsidR="00FF1263">
        <w:rPr>
          <w:rtl/>
        </w:rPr>
        <w:t>ثانية</w:t>
      </w:r>
      <w:r>
        <w:rPr>
          <w:rFonts w:hint="eastAsia"/>
          <w:rtl/>
        </w:rPr>
        <w:t>،قال</w:t>
      </w:r>
      <w:r>
        <w:rPr>
          <w:rtl/>
        </w:rPr>
        <w:t xml:space="preserve">:و </w:t>
      </w:r>
      <w:r>
        <w:rPr>
          <w:rFonts w:hint="eastAsia"/>
          <w:rtl/>
        </w:rPr>
        <w:t>أمّا</w:t>
      </w:r>
      <w:r>
        <w:rPr>
          <w:rtl/>
        </w:rPr>
        <w:t xml:space="preserve"> الطبقات فالأ</w:t>
      </w:r>
      <w:r w:rsidR="00800CD3">
        <w:rPr>
          <w:rtl/>
        </w:rPr>
        <w:t>وليّ</w:t>
      </w:r>
      <w:r>
        <w:rPr>
          <w:rtl/>
        </w:rPr>
        <w:t xml:space="preserve"> ال</w:t>
      </w:r>
      <w:r w:rsidR="00D516EF">
        <w:rPr>
          <w:rtl/>
        </w:rPr>
        <w:t>صحابة</w:t>
      </w:r>
      <w:r>
        <w:rPr>
          <w:rtl/>
        </w:rPr>
        <w:t xml:space="preserve"> ع</w:t>
      </w:r>
      <w:r w:rsidR="003653A2">
        <w:rPr>
          <w:rtl/>
        </w:rPr>
        <w:t>ل</w:t>
      </w:r>
      <w:r w:rsidR="00DE52E1">
        <w:rPr>
          <w:rFonts w:hint="cs"/>
          <w:rtl/>
        </w:rPr>
        <w:t>ى</w:t>
      </w:r>
      <w:r>
        <w:rPr>
          <w:rtl/>
        </w:rPr>
        <w:t xml:space="preserve"> اختلاف مراتبهم و تم</w:t>
      </w:r>
      <w:r>
        <w:rPr>
          <w:rFonts w:hint="cs"/>
          <w:rtl/>
        </w:rPr>
        <w:t>یی</w:t>
      </w:r>
      <w:r>
        <w:rPr>
          <w:rFonts w:hint="eastAsia"/>
          <w:rtl/>
        </w:rPr>
        <w:t>ز</w:t>
      </w:r>
      <w:r>
        <w:rPr>
          <w:rtl/>
        </w:rPr>
        <w:t xml:space="preserve"> من </w:t>
      </w:r>
      <w:r w:rsidR="003653A2">
        <w:rPr>
          <w:rtl/>
        </w:rPr>
        <w:t>لي</w:t>
      </w:r>
      <w:r>
        <w:rPr>
          <w:rFonts w:hint="eastAsia"/>
          <w:rtl/>
        </w:rPr>
        <w:t>س</w:t>
      </w:r>
      <w:r>
        <w:rPr>
          <w:rtl/>
        </w:rPr>
        <w:t xml:space="preserve"> له منهم إلاّ مجرّد ال</w:t>
      </w:r>
      <w:r w:rsidR="00EB4AA5">
        <w:rPr>
          <w:rtl/>
        </w:rPr>
        <w:t>رؤیة</w:t>
      </w:r>
      <w:r>
        <w:rPr>
          <w:rtl/>
        </w:rPr>
        <w:t xml:space="preserve"> من غ</w:t>
      </w:r>
      <w:r>
        <w:rPr>
          <w:rFonts w:hint="cs"/>
          <w:rtl/>
        </w:rPr>
        <w:t>ی</w:t>
      </w:r>
      <w:r>
        <w:rPr>
          <w:rFonts w:hint="eastAsia"/>
          <w:rtl/>
        </w:rPr>
        <w:t>ره،ال</w:t>
      </w:r>
      <w:r w:rsidR="00FF1263">
        <w:rPr>
          <w:rFonts w:hint="eastAsia"/>
          <w:rtl/>
        </w:rPr>
        <w:t>ثانية</w:t>
      </w:r>
      <w:r>
        <w:rPr>
          <w:rtl/>
        </w:rPr>
        <w:t xml:space="preserve"> کبار التابع</w:t>
      </w:r>
      <w:r>
        <w:rPr>
          <w:rFonts w:hint="cs"/>
          <w:rtl/>
        </w:rPr>
        <w:t>ی</w:t>
      </w:r>
      <w:r>
        <w:rPr>
          <w:rFonts w:hint="eastAsia"/>
          <w:rtl/>
        </w:rPr>
        <w:t>ن</w:t>
      </w:r>
      <w:r>
        <w:rPr>
          <w:rtl/>
        </w:rPr>
        <w:t xml:space="preserve"> کابن المس</w:t>
      </w:r>
      <w:r>
        <w:rPr>
          <w:rFonts w:hint="cs"/>
          <w:rtl/>
        </w:rPr>
        <w:t>یّ</w:t>
      </w:r>
      <w:r>
        <w:rPr>
          <w:rFonts w:hint="eastAsia"/>
          <w:rtl/>
        </w:rPr>
        <w:t>ب،فعلم</w:t>
      </w:r>
      <w:r>
        <w:rPr>
          <w:rtl/>
        </w:rPr>
        <w:t xml:space="preserve"> انّ عمر بن سعد عند ابن حجر صدوق،</w:t>
      </w:r>
      <w:r w:rsidR="002D5688">
        <w:rPr>
          <w:rtl/>
        </w:rPr>
        <w:t>منزلتة</w:t>
      </w:r>
      <w:r>
        <w:rPr>
          <w:rtl/>
        </w:rPr>
        <w:t xml:space="preserve"> </w:t>
      </w:r>
      <w:r w:rsidR="002E78B4">
        <w:rPr>
          <w:rtl/>
        </w:rPr>
        <w:t>منزلة</w:t>
      </w:r>
      <w:r>
        <w:rPr>
          <w:rtl/>
        </w:rPr>
        <w:t xml:space="preserve">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w:t>
      </w:r>
      <w:r w:rsidR="003653A2">
        <w:rPr>
          <w:rtl/>
        </w:rPr>
        <w:t>الذي</w:t>
      </w:r>
      <w:r>
        <w:rPr>
          <w:rtl/>
        </w:rPr>
        <w:t xml:space="preserve"> قال </w:t>
      </w:r>
      <w:r w:rsidR="009640A2">
        <w:rPr>
          <w:rtl/>
        </w:rPr>
        <w:t>في</w:t>
      </w:r>
      <w:r>
        <w:rPr>
          <w:rFonts w:hint="eastAsia"/>
          <w:rtl/>
        </w:rPr>
        <w:t>ه</w:t>
      </w:r>
      <w:r>
        <w:rPr>
          <w:rtl/>
        </w:rPr>
        <w:t>:اتّفقوا ع</w:t>
      </w:r>
      <w:r w:rsidR="003653A2">
        <w:rPr>
          <w:rtl/>
        </w:rPr>
        <w:t>ل</w:t>
      </w:r>
      <w:r w:rsidR="00DE52E1">
        <w:rPr>
          <w:rFonts w:hint="cs"/>
          <w:rtl/>
        </w:rPr>
        <w:t>ى</w:t>
      </w:r>
      <w:r>
        <w:rPr>
          <w:rtl/>
        </w:rPr>
        <w:t xml:space="preserve"> انّ مرسلاته أصحّ من المسان</w:t>
      </w:r>
      <w:r>
        <w:rPr>
          <w:rFonts w:hint="cs"/>
          <w:rtl/>
        </w:rPr>
        <w:t>ی</w:t>
      </w:r>
      <w:r>
        <w:rPr>
          <w:rFonts w:hint="eastAsia"/>
          <w:rtl/>
        </w:rPr>
        <w:t>د،</w:t>
      </w:r>
      <w:r w:rsidR="00067415">
        <w:rPr>
          <w:rFonts w:hint="eastAsia"/>
          <w:rtl/>
        </w:rPr>
        <w:t>انتهى</w:t>
      </w:r>
      <w:r>
        <w:rPr>
          <w:rtl/>
        </w:rPr>
        <w:t>.</w:t>
      </w:r>
    </w:p>
    <w:p w:rsidR="008C6066" w:rsidRDefault="00471D2E" w:rsidP="00471D2E">
      <w:pPr>
        <w:pStyle w:val="libNormal"/>
        <w:rPr>
          <w:rtl/>
        </w:rPr>
      </w:pPr>
      <w:r>
        <w:rPr>
          <w:rFonts w:hint="eastAsia"/>
          <w:rtl/>
        </w:rPr>
        <w:t>و</w:t>
      </w:r>
      <w:r>
        <w:rPr>
          <w:rtl/>
        </w:rPr>
        <w:t xml:space="preserve"> قال ال</w:t>
      </w:r>
      <w:r w:rsidR="00A34EF5">
        <w:rPr>
          <w:rtl/>
        </w:rPr>
        <w:t>ذهبي</w:t>
      </w:r>
      <w:r>
        <w:rPr>
          <w:rtl/>
        </w:rPr>
        <w:t xml:space="preserve"> </w:t>
      </w:r>
      <w:r w:rsidR="009640A2">
        <w:rPr>
          <w:rtl/>
        </w:rPr>
        <w:t>في</w:t>
      </w:r>
      <w:r>
        <w:rPr>
          <w:rtl/>
        </w:rPr>
        <w:t>(م</w:t>
      </w:r>
      <w:r>
        <w:rPr>
          <w:rFonts w:hint="cs"/>
          <w:rtl/>
        </w:rPr>
        <w:t>ی</w:t>
      </w:r>
      <w:r>
        <w:rPr>
          <w:rFonts w:hint="eastAsia"/>
          <w:rtl/>
        </w:rPr>
        <w:t>زان</w:t>
      </w:r>
      <w:r>
        <w:rPr>
          <w:rtl/>
        </w:rPr>
        <w:t xml:space="preserve"> الاعتدال):عمر بن سعد بن </w:t>
      </w:r>
      <w:r w:rsidR="009640A2">
        <w:rPr>
          <w:rtl/>
        </w:rPr>
        <w:t>أبي</w:t>
      </w:r>
      <w:r>
        <w:rPr>
          <w:rtl/>
        </w:rPr>
        <w:t xml:space="preserve"> وقّاص ال</w:t>
      </w:r>
      <w:r w:rsidR="00841CC1">
        <w:rPr>
          <w:rtl/>
        </w:rPr>
        <w:t>زهري</w:t>
      </w:r>
      <w:r>
        <w:rPr>
          <w:rtl/>
        </w:rPr>
        <w:t xml:space="preserve"> هو </w:t>
      </w:r>
      <w:r w:rsidR="009640A2">
        <w:rPr>
          <w:rtl/>
        </w:rPr>
        <w:t>في</w:t>
      </w:r>
      <w:r>
        <w:rPr>
          <w:rtl/>
        </w:rPr>
        <w:t xml:space="preserve"> نفسه غ</w:t>
      </w:r>
      <w:r>
        <w:rPr>
          <w:rFonts w:hint="cs"/>
          <w:rtl/>
        </w:rPr>
        <w:t>ی</w:t>
      </w:r>
      <w:r>
        <w:rPr>
          <w:rFonts w:hint="eastAsia"/>
          <w:rtl/>
        </w:rPr>
        <w:t>ر</w:t>
      </w:r>
      <w:r>
        <w:rPr>
          <w:rtl/>
        </w:rPr>
        <w:t xml:space="preserve"> متّهم لکنّه باشر قتال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فعل الأفاع</w:t>
      </w:r>
      <w:r>
        <w:rPr>
          <w:rFonts w:hint="cs"/>
          <w:rtl/>
        </w:rPr>
        <w:t>ی</w:t>
      </w:r>
      <w:r>
        <w:rPr>
          <w:rFonts w:hint="eastAsia"/>
          <w:rtl/>
        </w:rPr>
        <w:t>ل</w:t>
      </w:r>
      <w:r>
        <w:rPr>
          <w:rtl/>
        </w:rPr>
        <w:t>.</w:t>
      </w:r>
    </w:p>
    <w:p w:rsidR="008C6066" w:rsidRDefault="00471D2E" w:rsidP="00DE52E1">
      <w:pPr>
        <w:pStyle w:val="libNormal"/>
        <w:rPr>
          <w:rtl/>
        </w:rPr>
      </w:pPr>
      <w:r>
        <w:rPr>
          <w:rFonts w:hint="eastAsia"/>
          <w:rtl/>
        </w:rPr>
        <w:t>رو</w:t>
      </w:r>
      <w:r>
        <w:rPr>
          <w:rFonts w:hint="cs"/>
          <w:rtl/>
        </w:rPr>
        <w:t>ی</w:t>
      </w:r>
      <w:r>
        <w:rPr>
          <w:rtl/>
        </w:rPr>
        <w:t xml:space="preserve"> شعب</w:t>
      </w:r>
      <w:r w:rsidR="00DE52E1">
        <w:rPr>
          <w:rFonts w:hint="cs"/>
          <w:rtl/>
        </w:rPr>
        <w:t>ة</w:t>
      </w:r>
      <w:r>
        <w:rPr>
          <w:rtl/>
        </w:rPr>
        <w:t xml:space="preserve"> عن </w:t>
      </w:r>
      <w:r w:rsidR="009640A2">
        <w:rPr>
          <w:rtl/>
        </w:rPr>
        <w:t>أبي</w:t>
      </w:r>
      <w:r>
        <w:rPr>
          <w:rtl/>
        </w:rPr>
        <w:t xml:space="preserve"> إسحاق عن الع</w:t>
      </w:r>
      <w:r>
        <w:rPr>
          <w:rFonts w:hint="cs"/>
          <w:rtl/>
        </w:rPr>
        <w:t>ی</w:t>
      </w:r>
      <w:r>
        <w:rPr>
          <w:rFonts w:hint="eastAsia"/>
          <w:rtl/>
        </w:rPr>
        <w:t>راز</w:t>
      </w:r>
      <w:r>
        <w:rPr>
          <w:rtl/>
        </w:rPr>
        <w:t xml:space="preserve"> بن حر</w:t>
      </w:r>
      <w:r>
        <w:rPr>
          <w:rFonts w:hint="cs"/>
          <w:rtl/>
        </w:rPr>
        <w:t>ی</w:t>
      </w:r>
      <w:r>
        <w:rPr>
          <w:rFonts w:hint="eastAsia"/>
          <w:rtl/>
        </w:rPr>
        <w:t>ث</w:t>
      </w:r>
      <w:r>
        <w:rPr>
          <w:rtl/>
        </w:rPr>
        <w:t xml:space="preserve"> عن عمر بن سعد فقام </w:t>
      </w:r>
      <w:r w:rsidR="00067415">
        <w:rPr>
          <w:rtl/>
        </w:rPr>
        <w:t>اليه</w:t>
      </w:r>
      <w:r>
        <w:rPr>
          <w:rtl/>
        </w:rPr>
        <w:t xml:space="preserve"> رجل فقال:أما تخاف اللّه ترو</w:t>
      </w:r>
      <w:r>
        <w:rPr>
          <w:rFonts w:hint="cs"/>
          <w:rtl/>
        </w:rPr>
        <w:t>ی</w:t>
      </w:r>
      <w:r>
        <w:rPr>
          <w:rtl/>
        </w:rPr>
        <w:t xml:space="preserve"> عن عمر بن سعد؟فبک</w:t>
      </w:r>
      <w:r>
        <w:rPr>
          <w:rFonts w:hint="cs"/>
          <w:rtl/>
        </w:rPr>
        <w:t>ی</w:t>
      </w:r>
      <w:r>
        <w:rPr>
          <w:rtl/>
        </w:rPr>
        <w:t xml:space="preserve"> و قال:لا أعود،و قال العج</w:t>
      </w:r>
      <w:r w:rsidR="003653A2">
        <w:rPr>
          <w:rtl/>
        </w:rPr>
        <w:t>لي</w:t>
      </w:r>
      <w:r>
        <w:rPr>
          <w:rtl/>
        </w:rPr>
        <w:t>:رو</w:t>
      </w:r>
      <w:r>
        <w:rPr>
          <w:rFonts w:hint="cs"/>
          <w:rtl/>
        </w:rPr>
        <w:t>ی</w:t>
      </w:r>
      <w:r>
        <w:rPr>
          <w:rtl/>
        </w:rPr>
        <w:t xml:space="preserve"> عنه الناس </w:t>
      </w:r>
      <w:r w:rsidR="00685D3F">
        <w:rPr>
          <w:rtl/>
        </w:rPr>
        <w:t>تابعيّ</w:t>
      </w:r>
      <w:r>
        <w:rPr>
          <w:rtl/>
        </w:rPr>
        <w:t xml:space="preserve"> </w:t>
      </w:r>
      <w:r w:rsidR="00FC7037">
        <w:rPr>
          <w:rtl/>
        </w:rPr>
        <w:t>ثقة</w:t>
      </w:r>
      <w:r>
        <w:rPr>
          <w:rtl/>
        </w:rPr>
        <w:t>،و قال أحمد بن ز</w:t>
      </w:r>
      <w:r w:rsidR="003653A2">
        <w:rPr>
          <w:rtl/>
        </w:rPr>
        <w:t>هي</w:t>
      </w:r>
      <w:r>
        <w:rPr>
          <w:rFonts w:hint="eastAsia"/>
          <w:rtl/>
        </w:rPr>
        <w:t>ر</w:t>
      </w:r>
      <w:r>
        <w:rPr>
          <w:rtl/>
        </w:rPr>
        <w:t xml:space="preserve">:سألت ابن </w:t>
      </w:r>
      <w:r w:rsidR="003653A2">
        <w:rPr>
          <w:rtl/>
        </w:rPr>
        <w:t>معي</w:t>
      </w:r>
      <w:r>
        <w:rPr>
          <w:rFonts w:hint="eastAsia"/>
          <w:rtl/>
        </w:rPr>
        <w:t>ن</w:t>
      </w:r>
      <w:r>
        <w:rPr>
          <w:rtl/>
        </w:rPr>
        <w:t xml:space="preserve">:أ عمر بن سعد </w:t>
      </w:r>
      <w:r w:rsidR="00FC7037">
        <w:rPr>
          <w:rtl/>
        </w:rPr>
        <w:t>ثقة</w:t>
      </w:r>
      <w:r>
        <w:rPr>
          <w:rtl/>
        </w:rPr>
        <w:t>؟فقال:ک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من قتل الحس</w:t>
      </w:r>
      <w:r>
        <w:rPr>
          <w:rFonts w:hint="cs"/>
          <w:rtl/>
        </w:rPr>
        <w:t>ی</w:t>
      </w:r>
      <w:r>
        <w:rPr>
          <w:rFonts w:hint="eastAsia"/>
          <w:rtl/>
        </w:rPr>
        <w:t>ن</w:t>
      </w:r>
      <w:r>
        <w:rPr>
          <w:rtl/>
        </w:rPr>
        <w:t xml:space="preserve"> </w:t>
      </w:r>
      <w:r w:rsidR="00FC7037">
        <w:rPr>
          <w:rtl/>
        </w:rPr>
        <w:t>ثقة</w:t>
      </w:r>
      <w:r>
        <w:rPr>
          <w:rtl/>
        </w:rPr>
        <w:t>؟!</w:t>
      </w:r>
    </w:p>
    <w:p w:rsidR="008C6066" w:rsidRDefault="00471D2E" w:rsidP="00DE52E1">
      <w:pPr>
        <w:pStyle w:val="libNormal"/>
        <w:rPr>
          <w:rtl/>
        </w:rPr>
      </w:pPr>
      <w:r>
        <w:rPr>
          <w:rFonts w:hint="eastAsia"/>
          <w:rtl/>
        </w:rPr>
        <w:t>قتله</w:t>
      </w:r>
      <w:r>
        <w:rPr>
          <w:rtl/>
        </w:rPr>
        <w:t xml:space="preserve"> المختار </w:t>
      </w:r>
      <w:r w:rsidR="002E78B4" w:rsidRPr="00DE52E1">
        <w:rPr>
          <w:rtl/>
        </w:rPr>
        <w:t>سنة</w:t>
      </w:r>
      <w:r w:rsidRPr="00DE52E1">
        <w:rPr>
          <w:rtl/>
        </w:rPr>
        <w:t>(</w:t>
      </w:r>
      <w:r w:rsidR="0094408E" w:rsidRPr="00DE52E1">
        <w:rPr>
          <w:rtl/>
        </w:rPr>
        <w:t>65</w:t>
      </w:r>
      <w:r w:rsidRPr="00DE52E1">
        <w:rPr>
          <w:rtl/>
        </w:rPr>
        <w:t>)،ثمّ</w:t>
      </w:r>
      <w:r>
        <w:rPr>
          <w:rtl/>
        </w:rPr>
        <w:t xml:space="preserve"> اعلم ان أخت عمر </w:t>
      </w:r>
      <w:r w:rsidR="004C2FBF">
        <w:rPr>
          <w:rtl/>
        </w:rPr>
        <w:t>عائشة</w:t>
      </w:r>
      <w:r>
        <w:rPr>
          <w:rtl/>
        </w:rPr>
        <w:t xml:space="preserve"> بنت سعد ممّن ترو</w:t>
      </w:r>
      <w:r w:rsidR="00DE52E1">
        <w:rPr>
          <w:rFonts w:hint="cs"/>
          <w:rtl/>
        </w:rPr>
        <w:t>ي</w:t>
      </w:r>
      <w:r>
        <w:rPr>
          <w:rtl/>
        </w:rPr>
        <w:t xml:space="preserve"> الخبر و قد روت عنها علماء ال</w:t>
      </w:r>
      <w:r w:rsidR="003653A2">
        <w:rPr>
          <w:rtl/>
        </w:rPr>
        <w:t>عامّة</w:t>
      </w:r>
      <w:r>
        <w:rPr>
          <w:rtl/>
        </w:rPr>
        <w:t xml:space="preserve"> الحد</w:t>
      </w:r>
      <w:r>
        <w:rPr>
          <w:rFonts w:hint="cs"/>
          <w:rtl/>
        </w:rPr>
        <w:t>ی</w:t>
      </w:r>
      <w:r>
        <w:rPr>
          <w:rFonts w:hint="eastAsia"/>
          <w:rtl/>
        </w:rPr>
        <w:t>ث</w:t>
      </w:r>
      <w:r>
        <w:rPr>
          <w:rtl/>
        </w:rPr>
        <w:t xml:space="preserve"> مستد</w:t>
      </w:r>
      <w:r w:rsidR="003653A2">
        <w:rPr>
          <w:rtl/>
        </w:rPr>
        <w:t>لي</w:t>
      </w:r>
      <w:r>
        <w:rPr>
          <w:rFonts w:hint="eastAsia"/>
          <w:rtl/>
        </w:rPr>
        <w:t>ن</w:t>
      </w:r>
      <w:r>
        <w:rPr>
          <w:rtl/>
        </w:rPr>
        <w:t xml:space="preserve"> بقولها فراجع وفاء الوفاء للسمهود</w:t>
      </w:r>
      <w:r w:rsidR="00DE52E1">
        <w:rPr>
          <w:rFonts w:hint="cs"/>
          <w:rtl/>
        </w:rPr>
        <w:t>ي</w:t>
      </w:r>
      <w:r>
        <w:rPr>
          <w:rFonts w:hint="eastAsia"/>
          <w:rtl/>
        </w:rPr>
        <w:t>،</w:t>
      </w:r>
      <w:r>
        <w:rPr>
          <w:rtl/>
        </w:rPr>
        <w:t xml:space="preserve"> و قد تقدّم </w:t>
      </w:r>
      <w:r w:rsidR="009640A2">
        <w:rPr>
          <w:rtl/>
        </w:rPr>
        <w:t>في</w:t>
      </w:r>
      <w:r w:rsidR="00C74BB8" w:rsidRPr="00DE52E1">
        <w:rPr>
          <w:rFonts w:hint="eastAsia"/>
          <w:rtl/>
        </w:rPr>
        <w:t>(</w:t>
      </w:r>
      <w:r w:rsidRPr="00DE52E1">
        <w:rPr>
          <w:rFonts w:hint="eastAsia"/>
          <w:rtl/>
        </w:rPr>
        <w:t>سعد</w:t>
      </w:r>
      <w:r w:rsidR="00C74BB8" w:rsidRPr="00DE52E1">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w:t>
      </w:r>
    </w:p>
    <w:p w:rsidR="008C6066" w:rsidRDefault="00471D2E" w:rsidP="00DE52E1">
      <w:pPr>
        <w:pStyle w:val="libNormal"/>
        <w:rPr>
          <w:rtl/>
        </w:rPr>
      </w:pPr>
      <w:r>
        <w:rPr>
          <w:rFonts w:hint="eastAsia"/>
          <w:rtl/>
        </w:rPr>
        <w:t>عمر</w:t>
      </w:r>
      <w:r>
        <w:rPr>
          <w:rtl/>
        </w:rPr>
        <w:t xml:space="preserve"> بن </w:t>
      </w:r>
      <w:r w:rsidR="003653A2">
        <w:rPr>
          <w:rtl/>
        </w:rPr>
        <w:t>شجرة</w:t>
      </w:r>
      <w:r>
        <w:rPr>
          <w:rtl/>
        </w:rPr>
        <w:t xml:space="preserve"> ال</w:t>
      </w:r>
      <w:r w:rsidR="00685D3F">
        <w:rPr>
          <w:rtl/>
        </w:rPr>
        <w:t>کندي</w:t>
      </w:r>
      <w:r>
        <w:rPr>
          <w:rtl/>
        </w:rPr>
        <w:t xml:space="preserve"> الکو</w:t>
      </w:r>
      <w:r w:rsidR="009640A2">
        <w:rPr>
          <w:rtl/>
        </w:rPr>
        <w:t>في</w:t>
      </w:r>
      <w:r>
        <w:rPr>
          <w:rtl/>
        </w:rPr>
        <w:t xml:space="preserve"> ک</w:t>
      </w:r>
      <w:r w:rsidR="009640A2">
        <w:rPr>
          <w:rtl/>
        </w:rPr>
        <w:t>ف</w:t>
      </w:r>
      <w:r w:rsidR="00DE52E1">
        <w:rPr>
          <w:rFonts w:hint="cs"/>
          <w:rtl/>
        </w:rPr>
        <w:t>ى</w:t>
      </w:r>
      <w:r>
        <w:rPr>
          <w:rtl/>
        </w:rPr>
        <w:t xml:space="preserve"> </w:t>
      </w:r>
      <w:r w:rsidR="009640A2">
        <w:rPr>
          <w:rtl/>
        </w:rPr>
        <w:t>في</w:t>
      </w:r>
      <w:r>
        <w:rPr>
          <w:rtl/>
        </w:rPr>
        <w:t xml:space="preserve"> </w:t>
      </w:r>
      <w:r w:rsidR="00800CD3">
        <w:rPr>
          <w:rtl/>
        </w:rPr>
        <w:t>ذمّة</w:t>
      </w:r>
      <w:r w:rsidR="00DE52E1">
        <w:rPr>
          <w:rFonts w:hint="cs"/>
          <w:rtl/>
        </w:rPr>
        <w:t xml:space="preserve"> </w:t>
      </w: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إنّ ذا من أخبث الناس أو من شرّ الناس </w:t>
      </w:r>
      <w:r w:rsidRPr="009D640D">
        <w:rPr>
          <w:rStyle w:val="libFootnotenumChar"/>
          <w:rtl/>
        </w:rPr>
        <w:t>(1)</w:t>
      </w:r>
      <w:r>
        <w:rPr>
          <w:rtl/>
        </w:rPr>
        <w:t>.</w:t>
      </w:r>
    </w:p>
    <w:p w:rsidR="008C6066" w:rsidRDefault="00471D2E" w:rsidP="00DE52E1">
      <w:pPr>
        <w:pStyle w:val="libCenterBold1"/>
        <w:rPr>
          <w:rtl/>
        </w:rPr>
      </w:pPr>
      <w:r>
        <w:rPr>
          <w:rFonts w:hint="eastAsia"/>
          <w:rtl/>
        </w:rPr>
        <w:t>عمر</w:t>
      </w:r>
      <w:r>
        <w:rPr>
          <w:rtl/>
        </w:rPr>
        <w:t xml:space="preserve"> بن عبد العز</w:t>
      </w:r>
      <w:r>
        <w:rPr>
          <w:rFonts w:hint="cs"/>
          <w:rtl/>
        </w:rPr>
        <w:t>ی</w:t>
      </w:r>
      <w:r>
        <w:rPr>
          <w:rFonts w:hint="eastAsia"/>
          <w:rtl/>
        </w:rPr>
        <w:t>ز</w:t>
      </w:r>
    </w:p>
    <w:p w:rsidR="008C6066" w:rsidRDefault="00471D2E" w:rsidP="00471D2E">
      <w:pPr>
        <w:pStyle w:val="libNormal"/>
        <w:rPr>
          <w:rtl/>
        </w:rPr>
      </w:pPr>
      <w:r>
        <w:rPr>
          <w:rFonts w:hint="eastAsia"/>
          <w:rtl/>
        </w:rPr>
        <w:t>أبو</w:t>
      </w:r>
      <w:r>
        <w:rPr>
          <w:rtl/>
        </w:rPr>
        <w:t xml:space="preserve"> حفص عمر بن عبد العز</w:t>
      </w:r>
      <w:r>
        <w:rPr>
          <w:rFonts w:hint="cs"/>
          <w:rtl/>
        </w:rPr>
        <w:t>ی</w:t>
      </w:r>
      <w:r>
        <w:rPr>
          <w:rFonts w:hint="eastAsia"/>
          <w:rtl/>
        </w:rPr>
        <w:t>ز</w:t>
      </w:r>
      <w:r>
        <w:rPr>
          <w:rtl/>
        </w:rPr>
        <w:t xml:space="preserve"> بن مروان بن الحکم بن </w:t>
      </w:r>
      <w:r w:rsidR="009640A2">
        <w:rPr>
          <w:rtl/>
        </w:rPr>
        <w:t>أبي</w:t>
      </w:r>
      <w:r>
        <w:rPr>
          <w:rtl/>
        </w:rPr>
        <w:t xml:space="preserve"> العاص بن </w:t>
      </w:r>
      <w:r w:rsidR="00332F64">
        <w:rPr>
          <w:rtl/>
        </w:rPr>
        <w:t>أمیّة</w:t>
      </w:r>
    </w:p>
    <w:p w:rsidR="009853BF" w:rsidRDefault="003653A2" w:rsidP="003653A2">
      <w:pPr>
        <w:pStyle w:val="libLine"/>
        <w:rPr>
          <w:rtl/>
        </w:rPr>
      </w:pPr>
      <w:r>
        <w:rPr>
          <w:rFonts w:hint="eastAsia"/>
          <w:rtl/>
        </w:rPr>
        <w:t>____________________</w:t>
      </w:r>
    </w:p>
    <w:p w:rsidR="008C6066" w:rsidRDefault="00DE3D9F" w:rsidP="00DE52E1">
      <w:pPr>
        <w:pStyle w:val="libFootnote0"/>
        <w:rPr>
          <w:rtl/>
        </w:rPr>
      </w:pPr>
      <w:r>
        <w:rPr>
          <w:rtl/>
        </w:rPr>
        <w:t>(1)</w:t>
      </w:r>
      <w:r w:rsidR="00471D2E">
        <w:rPr>
          <w:rtl/>
        </w:rPr>
        <w:t xml:space="preserve"> ق:</w:t>
      </w:r>
      <w:r w:rsidR="0094408E">
        <w:rPr>
          <w:rtl/>
        </w:rPr>
        <w:t>306</w:t>
      </w:r>
      <w:r w:rsidR="00471D2E">
        <w:rPr>
          <w:rtl/>
        </w:rPr>
        <w:t>/</w:t>
      </w:r>
      <w:r w:rsidR="0094408E">
        <w:rPr>
          <w:rtl/>
        </w:rPr>
        <w:t>92</w:t>
      </w:r>
      <w:r w:rsidR="00471D2E">
        <w:rPr>
          <w:rtl/>
        </w:rPr>
        <w:t>/</w:t>
      </w:r>
      <w:r w:rsidR="0094408E">
        <w:rPr>
          <w:rtl/>
        </w:rPr>
        <w:t>7</w:t>
      </w:r>
      <w:r w:rsidR="00471D2E">
        <w:rPr>
          <w:rtl/>
        </w:rPr>
        <w:t>،ج:</w:t>
      </w:r>
      <w:r w:rsidR="0094408E">
        <w:rPr>
          <w:rtl/>
        </w:rPr>
        <w:t>128</w:t>
      </w:r>
      <w:r w:rsidR="00471D2E">
        <w:rPr>
          <w:rtl/>
        </w:rPr>
        <w:t>/</w:t>
      </w:r>
      <w:r w:rsidR="0094408E">
        <w:rPr>
          <w:rtl/>
        </w:rPr>
        <w:t>26</w:t>
      </w:r>
      <w:r w:rsidR="00471D2E">
        <w:rPr>
          <w:rtl/>
        </w:rPr>
        <w:t>.</w:t>
      </w:r>
    </w:p>
    <w:p w:rsidR="00DE52E1" w:rsidRDefault="00DE52E1" w:rsidP="00DE52E1">
      <w:pPr>
        <w:pStyle w:val="libNormal"/>
        <w:rPr>
          <w:rtl/>
        </w:rPr>
      </w:pPr>
      <w:r>
        <w:rPr>
          <w:rFonts w:hint="eastAsia"/>
          <w:rtl/>
        </w:rPr>
        <w:br w:type="page"/>
      </w:r>
    </w:p>
    <w:p w:rsidR="008C6066" w:rsidRDefault="00471D2E" w:rsidP="00DE52E1">
      <w:pPr>
        <w:pStyle w:val="libNormal0"/>
        <w:rPr>
          <w:rtl/>
        </w:rPr>
      </w:pPr>
      <w:r>
        <w:rPr>
          <w:rFonts w:hint="cs"/>
          <w:rtl/>
        </w:rPr>
        <w:t>ی</w:t>
      </w:r>
      <w:r>
        <w:rPr>
          <w:rFonts w:hint="eastAsia"/>
          <w:rtl/>
        </w:rPr>
        <w:t>عرف</w:t>
      </w:r>
      <w:r>
        <w:rPr>
          <w:rtl/>
        </w:rPr>
        <w:t xml:space="preserve"> بأشجّ </w:t>
      </w:r>
      <w:r w:rsidR="00685D3F">
        <w:rPr>
          <w:rtl/>
        </w:rPr>
        <w:t>بني</w:t>
      </w:r>
      <w:r>
        <w:rPr>
          <w:rtl/>
        </w:rPr>
        <w:t xml:space="preserve"> </w:t>
      </w:r>
      <w:r w:rsidR="00332F64">
        <w:rPr>
          <w:rtl/>
        </w:rPr>
        <w:t>أمیّة</w:t>
      </w:r>
      <w:r>
        <w:rPr>
          <w:rtl/>
        </w:rPr>
        <w:t xml:space="preserve"> ل</w:t>
      </w:r>
      <w:r w:rsidR="00F306FB">
        <w:rPr>
          <w:rtl/>
        </w:rPr>
        <w:t>ضربة</w:t>
      </w:r>
      <w:r>
        <w:rPr>
          <w:rtl/>
        </w:rPr>
        <w:t xml:space="preserve"> من </w:t>
      </w:r>
      <w:r w:rsidR="00800CD3">
        <w:rPr>
          <w:rtl/>
        </w:rPr>
        <w:t>دابّة</w:t>
      </w:r>
      <w:r>
        <w:rPr>
          <w:rtl/>
        </w:rPr>
        <w:t xml:space="preserve"> </w:t>
      </w:r>
      <w:r w:rsidR="009640A2">
        <w:rPr>
          <w:rtl/>
        </w:rPr>
        <w:t>في</w:t>
      </w:r>
      <w:r>
        <w:rPr>
          <w:rtl/>
        </w:rPr>
        <w:t xml:space="preserve"> و</w:t>
      </w:r>
      <w:r w:rsidR="00BE3B8B">
        <w:rPr>
          <w:rtl/>
        </w:rPr>
        <w:t>جهة</w:t>
      </w:r>
      <w:r>
        <w:rPr>
          <w:rtl/>
        </w:rPr>
        <w:t>،کانت أمّه أمّ عاصم بنت عاصم بن عمر بن الخطّاب،تو</w:t>
      </w:r>
      <w:r w:rsidR="009640A2">
        <w:rPr>
          <w:rtl/>
        </w:rPr>
        <w:t>في</w:t>
      </w:r>
      <w:r>
        <w:rPr>
          <w:rtl/>
        </w:rPr>
        <w:t xml:space="preserve"> بد</w:t>
      </w:r>
      <w:r>
        <w:rPr>
          <w:rFonts w:hint="cs"/>
          <w:rtl/>
        </w:rPr>
        <w:t>ی</w:t>
      </w:r>
      <w:r>
        <w:rPr>
          <w:rFonts w:hint="eastAsia"/>
          <w:rtl/>
        </w:rPr>
        <w:t>ر</w:t>
      </w:r>
      <w:r>
        <w:rPr>
          <w:rtl/>
        </w:rPr>
        <w:t xml:space="preserve"> سمعان من أرض حمص </w:t>
      </w:r>
      <w:r w:rsidR="002E78B4">
        <w:rPr>
          <w:rtl/>
        </w:rPr>
        <w:t>سنة</w:t>
      </w:r>
      <w:r>
        <w:rPr>
          <w:rtl/>
        </w:rPr>
        <w:t>(</w:t>
      </w:r>
      <w:r w:rsidR="0094408E">
        <w:rPr>
          <w:rtl/>
        </w:rPr>
        <w:t>101</w:t>
      </w:r>
      <w:r>
        <w:rPr>
          <w:rtl/>
        </w:rPr>
        <w:t>).</w:t>
      </w:r>
    </w:p>
    <w:p w:rsidR="008C6066" w:rsidRDefault="00471D2E" w:rsidP="00DE52E1">
      <w:pPr>
        <w:pStyle w:val="libNormal"/>
        <w:rPr>
          <w:rtl/>
        </w:rPr>
      </w:pPr>
      <w:r>
        <w:rPr>
          <w:rFonts w:hint="eastAsia"/>
          <w:rtl/>
        </w:rPr>
        <w:t>قال</w:t>
      </w:r>
      <w:r>
        <w:rPr>
          <w:rtl/>
        </w:rPr>
        <w:t xml:space="preserve"> ال</w:t>
      </w:r>
      <w:r w:rsidR="0022387C">
        <w:rPr>
          <w:rtl/>
        </w:rPr>
        <w:t>دمیري</w:t>
      </w:r>
      <w:r>
        <w:rPr>
          <w:rtl/>
        </w:rPr>
        <w:t>: هو أول من اتّخذ دار الضّ</w:t>
      </w:r>
      <w:r>
        <w:rPr>
          <w:rFonts w:hint="cs"/>
          <w:rtl/>
        </w:rPr>
        <w:t>ی</w:t>
      </w:r>
      <w:r>
        <w:rPr>
          <w:rFonts w:hint="eastAsia"/>
          <w:rtl/>
        </w:rPr>
        <w:t>افه</w:t>
      </w:r>
      <w:r>
        <w:rPr>
          <w:rtl/>
        </w:rPr>
        <w:t xml:space="preserve"> من الخلفاء و أول من فرض لابناء ال</w:t>
      </w:r>
      <w:r w:rsidR="0022387C">
        <w:rPr>
          <w:rtl/>
        </w:rPr>
        <w:t>سبي</w:t>
      </w:r>
      <w:r>
        <w:rPr>
          <w:rFonts w:hint="eastAsia"/>
          <w:rtl/>
        </w:rPr>
        <w:t>ل</w:t>
      </w:r>
      <w:r>
        <w:rPr>
          <w:rtl/>
        </w:rPr>
        <w:t xml:space="preserve"> و أزال ما کانت بنو </w:t>
      </w:r>
      <w:r w:rsidR="00332F64">
        <w:rPr>
          <w:rtl/>
        </w:rPr>
        <w:t>أمیّة</w:t>
      </w:r>
      <w:r>
        <w:rPr>
          <w:rtl/>
        </w:rPr>
        <w:t xml:space="preserve"> تذکر به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ع</w:t>
      </w:r>
      <w:r w:rsidR="003653A2">
        <w:rPr>
          <w:rtl/>
        </w:rPr>
        <w:t>ل</w:t>
      </w:r>
      <w:r w:rsidR="00DE52E1">
        <w:rPr>
          <w:rFonts w:hint="cs"/>
          <w:rtl/>
        </w:rPr>
        <w:t>ى</w:t>
      </w:r>
      <w:r>
        <w:rPr>
          <w:rtl/>
        </w:rPr>
        <w:t xml:space="preserve"> المنابر و جعل مکان ذلک قوله </w:t>
      </w:r>
      <w:r w:rsidR="00C4071F">
        <w:rPr>
          <w:rtl/>
        </w:rPr>
        <w:t>تعالى</w:t>
      </w:r>
      <w:r>
        <w:rPr>
          <w:rtl/>
        </w:rPr>
        <w:t xml:space="preserve">: </w:t>
      </w:r>
      <w:r w:rsidR="00C74BB8" w:rsidRPr="00C74BB8">
        <w:rPr>
          <w:rStyle w:val="libAlaemChar"/>
          <w:rtl/>
        </w:rPr>
        <w:t>(</w:t>
      </w:r>
      <w:r w:rsidRPr="00C74BB8">
        <w:rPr>
          <w:rStyle w:val="libAieChar"/>
          <w:rtl/>
        </w:rPr>
        <w:t xml:space="preserve">إِنَّ اللّٰهَ </w:t>
      </w:r>
      <w:r w:rsidRPr="00C74BB8">
        <w:rPr>
          <w:rStyle w:val="libAieChar"/>
          <w:rFonts w:hint="cs"/>
          <w:rtl/>
        </w:rPr>
        <w:t>یَ</w:t>
      </w:r>
      <w:r w:rsidRPr="00C74BB8">
        <w:rPr>
          <w:rStyle w:val="libAieChar"/>
          <w:rFonts w:hint="eastAsia"/>
          <w:rtl/>
        </w:rPr>
        <w:t>أْمُرُ</w:t>
      </w:r>
      <w:r w:rsidRPr="00C74BB8">
        <w:rPr>
          <w:rStyle w:val="libAieChar"/>
          <w:rtl/>
        </w:rPr>
        <w:t xml:space="preserve"> بِالْعَدْلِ وَ الْإِحْسٰانِ</w:t>
      </w:r>
      <w:r w:rsidR="00C74BB8" w:rsidRPr="00C74BB8">
        <w:rPr>
          <w:rStyle w:val="libAlaemChar"/>
          <w:rtl/>
        </w:rPr>
        <w:t>)</w:t>
      </w:r>
      <w:r>
        <w:rPr>
          <w:rtl/>
        </w:rPr>
        <w:t xml:space="preserve"> </w:t>
      </w:r>
      <w:r w:rsidRPr="009D640D">
        <w:rPr>
          <w:rStyle w:val="libFootnotenumChar"/>
          <w:rtl/>
        </w:rPr>
        <w:t>(1)</w:t>
      </w:r>
      <w:r>
        <w:rPr>
          <w:rtl/>
        </w:rPr>
        <w:t>ال</w:t>
      </w:r>
      <w:r w:rsidR="002D5688">
        <w:rPr>
          <w:rtl/>
        </w:rPr>
        <w:t>آية</w:t>
      </w:r>
      <w:r>
        <w:rPr>
          <w:rFonts w:hint="eastAsia"/>
          <w:rtl/>
        </w:rPr>
        <w:t>،و</w:t>
      </w:r>
      <w:r>
        <w:rPr>
          <w:rtl/>
        </w:rPr>
        <w:t xml:space="preserve"> قال </w:t>
      </w:r>
      <w:r w:rsidR="009640A2">
        <w:rPr>
          <w:rtl/>
        </w:rPr>
        <w:t>في</w:t>
      </w:r>
      <w:r>
        <w:rPr>
          <w:rFonts w:hint="eastAsia"/>
          <w:rtl/>
        </w:rPr>
        <w:t>ه</w:t>
      </w:r>
      <w:r>
        <w:rPr>
          <w:rtl/>
        </w:rPr>
        <w:t xml:space="preserve"> کث</w:t>
      </w:r>
      <w:r>
        <w:rPr>
          <w:rFonts w:hint="cs"/>
          <w:rtl/>
        </w:rPr>
        <w:t>ی</w:t>
      </w:r>
      <w:r>
        <w:rPr>
          <w:rFonts w:hint="eastAsia"/>
          <w:rtl/>
        </w:rPr>
        <w:t>ر</w:t>
      </w:r>
      <w:r>
        <w:rPr>
          <w:rtl/>
        </w:rPr>
        <w:t xml:space="preserve"> عزّ</w:t>
      </w:r>
      <w:r w:rsidR="00DE52E1">
        <w:rPr>
          <w:rFonts w:hint="cs"/>
          <w:rtl/>
        </w:rPr>
        <w:t>ة</w:t>
      </w:r>
      <w:r>
        <w:rPr>
          <w:rtl/>
        </w:rPr>
        <w:t>:</w:t>
      </w:r>
    </w:p>
    <w:tbl>
      <w:tblPr>
        <w:tblStyle w:val="TableGrid"/>
        <w:bidiVisual/>
        <w:tblW w:w="4562" w:type="pct"/>
        <w:tblInd w:w="384" w:type="dxa"/>
        <w:tblLook w:val="01E0"/>
      </w:tblPr>
      <w:tblGrid>
        <w:gridCol w:w="3535"/>
        <w:gridCol w:w="272"/>
        <w:gridCol w:w="3503"/>
      </w:tblGrid>
      <w:tr w:rsidR="00844ECA" w:rsidTr="00493794">
        <w:trPr>
          <w:trHeight w:val="350"/>
        </w:trPr>
        <w:tc>
          <w:tcPr>
            <w:tcW w:w="3920" w:type="dxa"/>
            <w:shd w:val="clear" w:color="auto" w:fill="auto"/>
          </w:tcPr>
          <w:p w:rsidR="00844ECA" w:rsidRDefault="00844ECA" w:rsidP="00493794">
            <w:pPr>
              <w:pStyle w:val="libPoem"/>
            </w:pPr>
            <w:r>
              <w:rPr>
                <w:rFonts w:hint="eastAsia"/>
                <w:rtl/>
              </w:rPr>
              <w:t>و</w:t>
            </w:r>
            <w:r>
              <w:rPr>
                <w:rtl/>
              </w:rPr>
              <w:t xml:space="preserve"> لي</w:t>
            </w:r>
            <w:r>
              <w:rPr>
                <w:rFonts w:hint="eastAsia"/>
                <w:rtl/>
              </w:rPr>
              <w:t>ت</w:t>
            </w:r>
            <w:r>
              <w:rPr>
                <w:rtl/>
              </w:rPr>
              <w:t xml:space="preserve"> و لم تسبب عليّ</w:t>
            </w:r>
            <w:r>
              <w:rPr>
                <w:rFonts w:hint="eastAsia"/>
                <w:rtl/>
              </w:rPr>
              <w:t>ا</w:t>
            </w:r>
            <w:r>
              <w:rPr>
                <w:rtl/>
              </w:rPr>
              <w:t xml:space="preserve"> و لم تخف</w:t>
            </w:r>
            <w:r w:rsidRPr="00725071">
              <w:rPr>
                <w:rStyle w:val="libPoemTiniChar0"/>
                <w:rtl/>
              </w:rPr>
              <w:br/>
              <w:t> </w:t>
            </w:r>
          </w:p>
        </w:tc>
        <w:tc>
          <w:tcPr>
            <w:tcW w:w="279" w:type="dxa"/>
            <w:shd w:val="clear" w:color="auto" w:fill="auto"/>
          </w:tcPr>
          <w:p w:rsidR="00844ECA" w:rsidRDefault="00844ECA" w:rsidP="00493794">
            <w:pPr>
              <w:pStyle w:val="libPoem"/>
              <w:rPr>
                <w:rtl/>
              </w:rPr>
            </w:pPr>
          </w:p>
        </w:tc>
        <w:tc>
          <w:tcPr>
            <w:tcW w:w="3881" w:type="dxa"/>
            <w:shd w:val="clear" w:color="auto" w:fill="auto"/>
          </w:tcPr>
          <w:p w:rsidR="00844ECA" w:rsidRDefault="00844ECA" w:rsidP="00493794">
            <w:pPr>
              <w:pStyle w:val="libPoem"/>
            </w:pPr>
            <w:r>
              <w:rPr>
                <w:rFonts w:hint="eastAsia"/>
                <w:rtl/>
              </w:rPr>
              <w:t>مر</w:t>
            </w:r>
            <w:r>
              <w:rPr>
                <w:rFonts w:hint="cs"/>
                <w:rtl/>
              </w:rPr>
              <w:t>ی</w:t>
            </w:r>
            <w:r>
              <w:rPr>
                <w:rFonts w:hint="eastAsia"/>
                <w:rtl/>
              </w:rPr>
              <w:t>با</w:t>
            </w:r>
            <w:r>
              <w:rPr>
                <w:rtl/>
              </w:rPr>
              <w:t xml:space="preserve"> و لم تقبل مقالة مجرم</w:t>
            </w:r>
            <w:r w:rsidRPr="00725071">
              <w:rPr>
                <w:rStyle w:val="libPoemTiniChar0"/>
                <w:rtl/>
              </w:rPr>
              <w:br/>
              <w:t> </w:t>
            </w:r>
          </w:p>
        </w:tc>
      </w:tr>
      <w:tr w:rsidR="00844ECA" w:rsidTr="00493794">
        <w:trPr>
          <w:trHeight w:val="350"/>
        </w:trPr>
        <w:tc>
          <w:tcPr>
            <w:tcW w:w="3920" w:type="dxa"/>
          </w:tcPr>
          <w:p w:rsidR="00844ECA" w:rsidRDefault="00844ECA" w:rsidP="00493794">
            <w:pPr>
              <w:pStyle w:val="libPoem"/>
            </w:pPr>
            <w:r>
              <w:rPr>
                <w:rFonts w:hint="eastAsia"/>
                <w:rtl/>
              </w:rPr>
              <w:t>و</w:t>
            </w:r>
            <w:r>
              <w:rPr>
                <w:rtl/>
              </w:rPr>
              <w:t xml:space="preserve"> صدقت بالقول الفعال مع الذي</w:t>
            </w:r>
            <w:r w:rsidRPr="00725071">
              <w:rPr>
                <w:rStyle w:val="libPoemTiniChar0"/>
                <w:rtl/>
              </w:rPr>
              <w:br/>
              <w:t> </w:t>
            </w:r>
          </w:p>
        </w:tc>
        <w:tc>
          <w:tcPr>
            <w:tcW w:w="279" w:type="dxa"/>
          </w:tcPr>
          <w:p w:rsidR="00844ECA" w:rsidRDefault="00844ECA" w:rsidP="00493794">
            <w:pPr>
              <w:pStyle w:val="libPoem"/>
              <w:rPr>
                <w:rtl/>
              </w:rPr>
            </w:pPr>
          </w:p>
        </w:tc>
        <w:tc>
          <w:tcPr>
            <w:tcW w:w="3881" w:type="dxa"/>
          </w:tcPr>
          <w:p w:rsidR="00844ECA" w:rsidRDefault="00844ECA" w:rsidP="00493794">
            <w:pPr>
              <w:pStyle w:val="libPoem"/>
            </w:pPr>
            <w:r>
              <w:rPr>
                <w:rFonts w:hint="eastAsia"/>
                <w:rtl/>
              </w:rPr>
              <w:t>أتيت</w:t>
            </w:r>
            <w:r>
              <w:rPr>
                <w:rtl/>
              </w:rPr>
              <w:t xml:space="preserve"> فأمس</w:t>
            </w:r>
            <w:r>
              <w:rPr>
                <w:rFonts w:hint="cs"/>
                <w:rtl/>
              </w:rPr>
              <w:t>ی</w:t>
            </w:r>
            <w:r>
              <w:rPr>
                <w:rtl/>
              </w:rPr>
              <w:t xml:space="preserve"> راضي</w:t>
            </w:r>
            <w:r>
              <w:rPr>
                <w:rFonts w:hint="eastAsia"/>
                <w:rtl/>
              </w:rPr>
              <w:t>ا</w:t>
            </w:r>
            <w:r>
              <w:rPr>
                <w:rtl/>
              </w:rPr>
              <w:t xml:space="preserve"> کلّ مسلم</w:t>
            </w:r>
            <w:r w:rsidRPr="00725071">
              <w:rPr>
                <w:rStyle w:val="libPoemTiniChar0"/>
                <w:rtl/>
              </w:rPr>
              <w:br/>
              <w:t> </w:t>
            </w:r>
          </w:p>
        </w:tc>
      </w:tr>
      <w:tr w:rsidR="00844ECA" w:rsidTr="00493794">
        <w:trPr>
          <w:trHeight w:val="350"/>
        </w:trPr>
        <w:tc>
          <w:tcPr>
            <w:tcW w:w="3920" w:type="dxa"/>
          </w:tcPr>
          <w:p w:rsidR="00844ECA" w:rsidRDefault="00844ECA" w:rsidP="00493794">
            <w:pPr>
              <w:pStyle w:val="libPoem"/>
            </w:pPr>
            <w:r>
              <w:rPr>
                <w:rFonts w:hint="eastAsia"/>
                <w:rtl/>
              </w:rPr>
              <w:t>فما</w:t>
            </w:r>
            <w:r>
              <w:rPr>
                <w:rtl/>
              </w:rPr>
              <w:t xml:space="preserve"> ب</w:t>
            </w:r>
            <w:r>
              <w:rPr>
                <w:rFonts w:hint="cs"/>
                <w:rtl/>
              </w:rPr>
              <w:t>ی</w:t>
            </w:r>
            <w:r>
              <w:rPr>
                <w:rFonts w:hint="eastAsia"/>
                <w:rtl/>
              </w:rPr>
              <w:t>ن</w:t>
            </w:r>
            <w:r>
              <w:rPr>
                <w:rtl/>
              </w:rPr>
              <w:t xml:space="preserve"> شرق الأرض و الغرب کلّها</w:t>
            </w:r>
            <w:r w:rsidRPr="00725071">
              <w:rPr>
                <w:rStyle w:val="libPoemTiniChar0"/>
                <w:rtl/>
              </w:rPr>
              <w:br/>
              <w:t> </w:t>
            </w:r>
          </w:p>
        </w:tc>
        <w:tc>
          <w:tcPr>
            <w:tcW w:w="279" w:type="dxa"/>
          </w:tcPr>
          <w:p w:rsidR="00844ECA" w:rsidRDefault="00844ECA" w:rsidP="00493794">
            <w:pPr>
              <w:pStyle w:val="libPoem"/>
              <w:rPr>
                <w:rtl/>
              </w:rPr>
            </w:pPr>
          </w:p>
        </w:tc>
        <w:tc>
          <w:tcPr>
            <w:tcW w:w="3881" w:type="dxa"/>
          </w:tcPr>
          <w:p w:rsidR="00844ECA" w:rsidRDefault="00844ECA" w:rsidP="00493794">
            <w:pPr>
              <w:pStyle w:val="libPoem"/>
            </w:pPr>
            <w:r>
              <w:rPr>
                <w:rFonts w:hint="eastAsia"/>
                <w:rtl/>
              </w:rPr>
              <w:t>مناد</w:t>
            </w:r>
            <w:r>
              <w:rPr>
                <w:rtl/>
              </w:rPr>
              <w:t xml:space="preserve"> </w:t>
            </w:r>
            <w:r>
              <w:rPr>
                <w:rFonts w:hint="cs"/>
                <w:rtl/>
              </w:rPr>
              <w:t>ینادي</w:t>
            </w:r>
            <w:r>
              <w:rPr>
                <w:rtl/>
              </w:rPr>
              <w:t xml:space="preserve"> من فص</w:t>
            </w:r>
            <w:r>
              <w:rPr>
                <w:rFonts w:hint="cs"/>
                <w:rtl/>
              </w:rPr>
              <w:t>ی</w:t>
            </w:r>
            <w:r>
              <w:rPr>
                <w:rFonts w:hint="eastAsia"/>
                <w:rtl/>
              </w:rPr>
              <w:t>ح</w:t>
            </w:r>
            <w:r>
              <w:rPr>
                <w:rtl/>
              </w:rPr>
              <w:t xml:space="preserve"> و أعجم</w:t>
            </w:r>
            <w:r w:rsidRPr="00725071">
              <w:rPr>
                <w:rStyle w:val="libPoemTiniChar0"/>
                <w:rtl/>
              </w:rPr>
              <w:br/>
              <w:t> </w:t>
            </w:r>
          </w:p>
        </w:tc>
      </w:tr>
      <w:tr w:rsidR="00844ECA" w:rsidTr="00493794">
        <w:trPr>
          <w:trHeight w:val="350"/>
        </w:trPr>
        <w:tc>
          <w:tcPr>
            <w:tcW w:w="3920" w:type="dxa"/>
          </w:tcPr>
          <w:p w:rsidR="00844ECA" w:rsidRDefault="00844ECA" w:rsidP="00493794">
            <w:pPr>
              <w:pStyle w:val="libPoem"/>
            </w:pPr>
            <w:r>
              <w:rPr>
                <w:rFonts w:hint="eastAsia"/>
                <w:rtl/>
              </w:rPr>
              <w:t>بقول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ظلمتن</w:t>
            </w:r>
            <w:r>
              <w:rPr>
                <w:rFonts w:hint="cs"/>
                <w:rtl/>
              </w:rPr>
              <w:t>ي</w:t>
            </w:r>
            <w:r w:rsidRPr="00725071">
              <w:rPr>
                <w:rStyle w:val="libPoemTiniChar0"/>
                <w:rtl/>
              </w:rPr>
              <w:br/>
              <w:t> </w:t>
            </w:r>
          </w:p>
        </w:tc>
        <w:tc>
          <w:tcPr>
            <w:tcW w:w="279" w:type="dxa"/>
          </w:tcPr>
          <w:p w:rsidR="00844ECA" w:rsidRDefault="00844ECA" w:rsidP="00493794">
            <w:pPr>
              <w:pStyle w:val="libPoem"/>
              <w:rPr>
                <w:rtl/>
              </w:rPr>
            </w:pPr>
          </w:p>
        </w:tc>
        <w:tc>
          <w:tcPr>
            <w:tcW w:w="3881" w:type="dxa"/>
          </w:tcPr>
          <w:p w:rsidR="00844ECA" w:rsidRDefault="00844ECA" w:rsidP="00493794">
            <w:pPr>
              <w:pStyle w:val="libPoem"/>
            </w:pPr>
            <w:r>
              <w:rPr>
                <w:rFonts w:hint="eastAsia"/>
                <w:rtl/>
              </w:rPr>
              <w:t>بأخذک</w:t>
            </w:r>
            <w:r>
              <w:rPr>
                <w:rtl/>
              </w:rPr>
              <w:t xml:space="preserve"> د</w:t>
            </w:r>
            <w:r>
              <w:rPr>
                <w:rFonts w:hint="cs"/>
                <w:rtl/>
              </w:rPr>
              <w:t>ی</w:t>
            </w:r>
            <w:r>
              <w:rPr>
                <w:rFonts w:hint="eastAsia"/>
                <w:rtl/>
              </w:rPr>
              <w:t>ناري</w:t>
            </w:r>
            <w:r>
              <w:rPr>
                <w:rtl/>
              </w:rPr>
              <w:t xml:space="preserve"> و أخذک درهم</w:t>
            </w:r>
            <w:r>
              <w:rPr>
                <w:rFonts w:hint="cs"/>
                <w:rtl/>
              </w:rPr>
              <w:t>ي</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کتب </w:t>
      </w:r>
      <w:r w:rsidR="003653A2">
        <w:rPr>
          <w:rtl/>
        </w:rPr>
        <w:t>الى</w:t>
      </w:r>
      <w:r>
        <w:rPr>
          <w:rtl/>
        </w:rPr>
        <w:t xml:space="preserve"> عمّاله أن لا </w:t>
      </w:r>
      <w:r>
        <w:rPr>
          <w:rFonts w:hint="cs"/>
          <w:rtl/>
        </w:rPr>
        <w:t>ی</w:t>
      </w:r>
      <w:r>
        <w:rPr>
          <w:rFonts w:hint="eastAsia"/>
          <w:rtl/>
        </w:rPr>
        <w:t>ق</w:t>
      </w:r>
      <w:r>
        <w:rPr>
          <w:rFonts w:hint="cs"/>
          <w:rtl/>
        </w:rPr>
        <w:t>یّ</w:t>
      </w:r>
      <w:r>
        <w:rPr>
          <w:rFonts w:hint="eastAsia"/>
          <w:rtl/>
        </w:rPr>
        <w:t>دوا</w:t>
      </w:r>
      <w:r>
        <w:rPr>
          <w:rtl/>
        </w:rPr>
        <w:t xml:space="preserve"> مسجونا </w:t>
      </w:r>
      <w:r w:rsidR="00800CD3">
        <w:rPr>
          <w:rtl/>
        </w:rPr>
        <w:t>بقي</w:t>
      </w:r>
      <w:r>
        <w:rPr>
          <w:rFonts w:hint="eastAsia"/>
          <w:rtl/>
        </w:rPr>
        <w:t>د</w:t>
      </w:r>
      <w:r>
        <w:rPr>
          <w:rtl/>
        </w:rPr>
        <w:t xml:space="preserve"> فانّه </w:t>
      </w:r>
      <w:r>
        <w:rPr>
          <w:rFonts w:hint="cs"/>
          <w:rtl/>
        </w:rPr>
        <w:t>ی</w:t>
      </w:r>
      <w:r>
        <w:rPr>
          <w:rFonts w:hint="eastAsia"/>
          <w:rtl/>
        </w:rPr>
        <w:t>منع</w:t>
      </w:r>
      <w:r>
        <w:rPr>
          <w:rtl/>
        </w:rPr>
        <w:t xml:space="preserve"> من ال</w:t>
      </w:r>
      <w:r w:rsidR="003653A2">
        <w:rPr>
          <w:rtl/>
        </w:rPr>
        <w:t>صلاة</w:t>
      </w:r>
      <w:r>
        <w:rPr>
          <w:rtl/>
        </w:rPr>
        <w:t xml:space="preserve">، و کتب </w:t>
      </w:r>
      <w:r w:rsidR="003653A2">
        <w:rPr>
          <w:rtl/>
        </w:rPr>
        <w:t>أي</w:t>
      </w:r>
      <w:r>
        <w:rPr>
          <w:rFonts w:hint="eastAsia"/>
          <w:rtl/>
        </w:rPr>
        <w:t>ضا</w:t>
      </w:r>
      <w:r>
        <w:rPr>
          <w:rtl/>
        </w:rPr>
        <w:t>:</w:t>
      </w:r>
    </w:p>
    <w:p w:rsidR="008C6066" w:rsidRDefault="00471D2E" w:rsidP="00844ECA">
      <w:pPr>
        <w:pStyle w:val="libNormal"/>
        <w:rPr>
          <w:rtl/>
        </w:rPr>
      </w:pPr>
      <w:r>
        <w:rPr>
          <w:rFonts w:hint="eastAsia"/>
          <w:rtl/>
        </w:rPr>
        <w:t>اذا</w:t>
      </w:r>
      <w:r>
        <w:rPr>
          <w:rtl/>
        </w:rPr>
        <w:t xml:space="preserve"> دعتکم قدرتکم ع</w:t>
      </w:r>
      <w:r w:rsidR="003653A2">
        <w:rPr>
          <w:rtl/>
        </w:rPr>
        <w:t>ل</w:t>
      </w:r>
      <w:r w:rsidR="00844ECA">
        <w:rPr>
          <w:rFonts w:hint="cs"/>
          <w:rtl/>
        </w:rPr>
        <w:t>ى</w:t>
      </w:r>
      <w:r>
        <w:rPr>
          <w:rtl/>
        </w:rPr>
        <w:t xml:space="preserve"> الناس </w:t>
      </w:r>
      <w:r w:rsidR="003653A2">
        <w:rPr>
          <w:rtl/>
        </w:rPr>
        <w:t>الى</w:t>
      </w:r>
      <w:r>
        <w:rPr>
          <w:rtl/>
        </w:rPr>
        <w:t xml:space="preserve"> </w:t>
      </w:r>
      <w:r w:rsidR="001D630F">
        <w:rPr>
          <w:rtl/>
        </w:rPr>
        <w:t>ظلمهم</w:t>
      </w:r>
      <w:r>
        <w:rPr>
          <w:rtl/>
        </w:rPr>
        <w:t xml:space="preserve"> فاذکروا قدر</w:t>
      </w:r>
      <w:r w:rsidR="00844ECA">
        <w:rPr>
          <w:rFonts w:hint="cs"/>
          <w:rtl/>
        </w:rPr>
        <w:t>ة</w:t>
      </w:r>
      <w:r>
        <w:rPr>
          <w:rtl/>
        </w:rPr>
        <w:t xml:space="preserve"> اللّه </w:t>
      </w:r>
      <w:r w:rsidR="00C4071F">
        <w:rPr>
          <w:rtl/>
        </w:rPr>
        <w:t>تعالى</w:t>
      </w:r>
      <w:r>
        <w:rPr>
          <w:rtl/>
        </w:rPr>
        <w:t xml:space="preserve"> ع</w:t>
      </w:r>
      <w:r w:rsidR="003653A2">
        <w:rPr>
          <w:rtl/>
        </w:rPr>
        <w:t>لي</w:t>
      </w:r>
      <w:r>
        <w:rPr>
          <w:rFonts w:hint="eastAsia"/>
          <w:rtl/>
        </w:rPr>
        <w:t>کم</w:t>
      </w:r>
      <w:r>
        <w:rPr>
          <w:rtl/>
        </w:rPr>
        <w:t xml:space="preserve"> و نفاذ ما تأتون </w:t>
      </w:r>
      <w:r w:rsidR="00067415">
        <w:rPr>
          <w:rtl/>
        </w:rPr>
        <w:t>اليه</w:t>
      </w:r>
      <w:r>
        <w:rPr>
          <w:rtl/>
        </w:rPr>
        <w:t xml:space="preserve"> و بقاء ما </w:t>
      </w:r>
      <w:r w:rsidR="003653A2">
        <w:rPr>
          <w:rFonts w:hint="cs"/>
          <w:rtl/>
        </w:rPr>
        <w:t>یأتي</w:t>
      </w:r>
      <w:r>
        <w:rPr>
          <w:rtl/>
        </w:rPr>
        <w:t xml:space="preserve"> </w:t>
      </w:r>
      <w:r w:rsidR="002E78B4">
        <w:rPr>
          <w:rtl/>
        </w:rPr>
        <w:t>اليک</w:t>
      </w:r>
      <w:r>
        <w:rPr>
          <w:rFonts w:hint="eastAsia"/>
          <w:rtl/>
        </w:rPr>
        <w:t>م</w:t>
      </w:r>
      <w:r>
        <w:rPr>
          <w:rtl/>
        </w:rPr>
        <w:t xml:space="preserve"> من العذاب بسببهم،</w:t>
      </w:r>
      <w:r w:rsidR="00067415">
        <w:rPr>
          <w:rtl/>
        </w:rPr>
        <w:t>انتهى</w:t>
      </w:r>
      <w:r>
        <w:rPr>
          <w:rtl/>
        </w:rPr>
        <w:t>.</w:t>
      </w:r>
    </w:p>
    <w:p w:rsidR="008C6066" w:rsidRDefault="00471D2E" w:rsidP="00471D2E">
      <w:pPr>
        <w:pStyle w:val="libNormal"/>
        <w:rPr>
          <w:rtl/>
        </w:rPr>
      </w:pPr>
      <w:r>
        <w:rPr>
          <w:rFonts w:hint="eastAsia"/>
          <w:rtl/>
        </w:rPr>
        <w:t>ورثاه</w:t>
      </w:r>
      <w:r>
        <w:rPr>
          <w:rtl/>
        </w:rPr>
        <w:t xml:space="preserve"> الس</w:t>
      </w:r>
      <w:r>
        <w:rPr>
          <w:rFonts w:hint="cs"/>
          <w:rtl/>
        </w:rPr>
        <w:t>یّ</w:t>
      </w:r>
      <w:r>
        <w:rPr>
          <w:rFonts w:hint="eastAsia"/>
          <w:rtl/>
        </w:rPr>
        <w:t>د</w:t>
      </w:r>
      <w:r>
        <w:rPr>
          <w:rtl/>
        </w:rPr>
        <w:t xml:space="preserve"> ال</w:t>
      </w:r>
      <w:r w:rsidR="003653A2">
        <w:rPr>
          <w:rtl/>
        </w:rPr>
        <w:t>رضي</w:t>
      </w:r>
      <w:r>
        <w:rPr>
          <w:rtl/>
        </w:rPr>
        <w:t xml:space="preserve"> </w:t>
      </w:r>
      <w:r w:rsidR="008C6066" w:rsidRPr="008C6066">
        <w:rPr>
          <w:rStyle w:val="libAlaemChar"/>
          <w:rtl/>
        </w:rPr>
        <w:t>رضي‌الله‌عنه</w:t>
      </w:r>
      <w:r>
        <w:rPr>
          <w:rtl/>
        </w:rPr>
        <w:t xml:space="preserve"> بقوله:</w:t>
      </w:r>
    </w:p>
    <w:tbl>
      <w:tblPr>
        <w:tblStyle w:val="TableGrid"/>
        <w:bidiVisual/>
        <w:tblW w:w="4562" w:type="pct"/>
        <w:tblInd w:w="384" w:type="dxa"/>
        <w:tblLook w:val="01E0"/>
      </w:tblPr>
      <w:tblGrid>
        <w:gridCol w:w="3527"/>
        <w:gridCol w:w="272"/>
        <w:gridCol w:w="3511"/>
      </w:tblGrid>
      <w:tr w:rsidR="00844ECA" w:rsidTr="00493794">
        <w:trPr>
          <w:trHeight w:val="350"/>
        </w:trPr>
        <w:tc>
          <w:tcPr>
            <w:tcW w:w="3920" w:type="dxa"/>
            <w:shd w:val="clear" w:color="auto" w:fill="auto"/>
          </w:tcPr>
          <w:p w:rsidR="00844ECA" w:rsidRDefault="00844ECA" w:rsidP="00493794">
            <w:pPr>
              <w:pStyle w:val="libPoem"/>
            </w:pPr>
            <w:r>
              <w:rPr>
                <w:rFonts w:hint="cs"/>
                <w:rtl/>
              </w:rPr>
              <w:t>ی</w:t>
            </w:r>
            <w:r>
              <w:rPr>
                <w:rFonts w:hint="eastAsia"/>
                <w:rtl/>
              </w:rPr>
              <w:t>ابن</w:t>
            </w:r>
            <w:r>
              <w:rPr>
                <w:rtl/>
              </w:rPr>
              <w:t xml:space="preserve"> عبد العز</w:t>
            </w:r>
            <w:r>
              <w:rPr>
                <w:rFonts w:hint="cs"/>
                <w:rtl/>
              </w:rPr>
              <w:t>ی</w:t>
            </w:r>
            <w:r>
              <w:rPr>
                <w:rFonts w:hint="eastAsia"/>
                <w:rtl/>
              </w:rPr>
              <w:t>ز</w:t>
            </w:r>
            <w:r>
              <w:rPr>
                <w:rtl/>
              </w:rPr>
              <w:t xml:space="preserve"> لو بکت ال</w:t>
            </w:r>
            <w:r w:rsidRPr="00725071">
              <w:rPr>
                <w:rStyle w:val="libPoemTiniChar0"/>
                <w:rtl/>
              </w:rPr>
              <w:br/>
              <w:t> </w:t>
            </w:r>
          </w:p>
        </w:tc>
        <w:tc>
          <w:tcPr>
            <w:tcW w:w="279" w:type="dxa"/>
            <w:shd w:val="clear" w:color="auto" w:fill="auto"/>
          </w:tcPr>
          <w:p w:rsidR="00844ECA" w:rsidRDefault="00844ECA" w:rsidP="00493794">
            <w:pPr>
              <w:pStyle w:val="libPoem"/>
              <w:rPr>
                <w:rtl/>
              </w:rPr>
            </w:pPr>
          </w:p>
        </w:tc>
        <w:tc>
          <w:tcPr>
            <w:tcW w:w="3881" w:type="dxa"/>
            <w:shd w:val="clear" w:color="auto" w:fill="auto"/>
          </w:tcPr>
          <w:p w:rsidR="00844ECA" w:rsidRDefault="00844ECA" w:rsidP="00493794">
            <w:pPr>
              <w:pStyle w:val="libPoem"/>
            </w:pPr>
            <w:r>
              <w:rPr>
                <w:rFonts w:hint="eastAsia"/>
                <w:rtl/>
              </w:rPr>
              <w:t>ع</w:t>
            </w:r>
            <w:r>
              <w:rPr>
                <w:rFonts w:hint="cs"/>
                <w:rtl/>
              </w:rPr>
              <w:t>ی</w:t>
            </w:r>
            <w:r>
              <w:rPr>
                <w:rFonts w:hint="eastAsia"/>
                <w:rtl/>
              </w:rPr>
              <w:t>ن</w:t>
            </w:r>
            <w:r>
              <w:rPr>
                <w:rtl/>
              </w:rPr>
              <w:t xml:space="preserve"> فت</w:t>
            </w:r>
            <w:r>
              <w:rPr>
                <w:rFonts w:hint="cs"/>
                <w:rtl/>
              </w:rPr>
              <w:t>ی</w:t>
            </w:r>
            <w:r>
              <w:rPr>
                <w:rtl/>
              </w:rPr>
              <w:t xml:space="preserve"> من أمیّة لبک</w:t>
            </w:r>
            <w:r>
              <w:rPr>
                <w:rFonts w:hint="cs"/>
                <w:rtl/>
              </w:rPr>
              <w:t>ی</w:t>
            </w:r>
            <w:r>
              <w:rPr>
                <w:rFonts w:hint="eastAsia"/>
                <w:rtl/>
              </w:rPr>
              <w:t>تک</w:t>
            </w:r>
            <w:r w:rsidRPr="00725071">
              <w:rPr>
                <w:rStyle w:val="libPoemTiniChar0"/>
                <w:rtl/>
              </w:rPr>
              <w:br/>
              <w:t> </w:t>
            </w:r>
          </w:p>
        </w:tc>
      </w:tr>
      <w:tr w:rsidR="00844ECA" w:rsidTr="00493794">
        <w:trPr>
          <w:trHeight w:val="350"/>
        </w:trPr>
        <w:tc>
          <w:tcPr>
            <w:tcW w:w="3920" w:type="dxa"/>
          </w:tcPr>
          <w:p w:rsidR="00844ECA" w:rsidRDefault="00844ECA" w:rsidP="00493794">
            <w:pPr>
              <w:pStyle w:val="libPoem"/>
            </w:pPr>
            <w:r>
              <w:rPr>
                <w:rFonts w:hint="eastAsia"/>
                <w:rtl/>
              </w:rPr>
              <w:t>أنت</w:t>
            </w:r>
            <w:r>
              <w:rPr>
                <w:rtl/>
              </w:rPr>
              <w:t xml:space="preserve"> نزّهتنا عن السبّ و الشتم</w:t>
            </w:r>
            <w:r w:rsidRPr="00725071">
              <w:rPr>
                <w:rStyle w:val="libPoemTiniChar0"/>
                <w:rtl/>
              </w:rPr>
              <w:br/>
              <w:t> </w:t>
            </w:r>
          </w:p>
        </w:tc>
        <w:tc>
          <w:tcPr>
            <w:tcW w:w="279" w:type="dxa"/>
          </w:tcPr>
          <w:p w:rsidR="00844ECA" w:rsidRDefault="00844ECA" w:rsidP="00493794">
            <w:pPr>
              <w:pStyle w:val="libPoem"/>
              <w:rPr>
                <w:rtl/>
              </w:rPr>
            </w:pPr>
          </w:p>
        </w:tc>
        <w:tc>
          <w:tcPr>
            <w:tcW w:w="3881" w:type="dxa"/>
          </w:tcPr>
          <w:p w:rsidR="00844ECA" w:rsidRDefault="00844ECA" w:rsidP="00493794">
            <w:pPr>
              <w:pStyle w:val="libPoem"/>
            </w:pPr>
            <w:r>
              <w:rPr>
                <w:rFonts w:hint="eastAsia"/>
                <w:rtl/>
              </w:rPr>
              <w:t>فلو</w:t>
            </w:r>
            <w:r>
              <w:rPr>
                <w:rtl/>
              </w:rPr>
              <w:t xml:space="preserve"> أمکن الجزا لجز</w:t>
            </w:r>
            <w:r>
              <w:rPr>
                <w:rFonts w:hint="cs"/>
                <w:rtl/>
              </w:rPr>
              <w:t>ی</w:t>
            </w:r>
            <w:r>
              <w:rPr>
                <w:rFonts w:hint="eastAsia"/>
                <w:rtl/>
              </w:rPr>
              <w:t>تک</w:t>
            </w:r>
            <w:r w:rsidRPr="00725071">
              <w:rPr>
                <w:rStyle w:val="libPoemTiniChar0"/>
                <w:rtl/>
              </w:rPr>
              <w:br/>
              <w:t> </w:t>
            </w:r>
          </w:p>
        </w:tc>
      </w:tr>
      <w:tr w:rsidR="00844ECA" w:rsidTr="00493794">
        <w:trPr>
          <w:trHeight w:val="350"/>
        </w:trPr>
        <w:tc>
          <w:tcPr>
            <w:tcW w:w="3920" w:type="dxa"/>
          </w:tcPr>
          <w:p w:rsidR="00844ECA" w:rsidRDefault="00844ECA" w:rsidP="00493794">
            <w:pPr>
              <w:pStyle w:val="libPoem"/>
            </w:pPr>
            <w:r>
              <w:rPr>
                <w:rFonts w:hint="eastAsia"/>
                <w:rtl/>
              </w:rPr>
              <w:t>د</w:t>
            </w:r>
            <w:r>
              <w:rPr>
                <w:rFonts w:hint="cs"/>
                <w:rtl/>
              </w:rPr>
              <w:t>ی</w:t>
            </w:r>
            <w:r>
              <w:rPr>
                <w:rFonts w:hint="eastAsia"/>
                <w:rtl/>
              </w:rPr>
              <w:t>ر</w:t>
            </w:r>
            <w:r>
              <w:rPr>
                <w:rtl/>
              </w:rPr>
              <w:t xml:space="preserve"> سمعان لا أغبّک غاد</w:t>
            </w:r>
            <w:r w:rsidRPr="00725071">
              <w:rPr>
                <w:rStyle w:val="libPoemTiniChar0"/>
                <w:rtl/>
              </w:rPr>
              <w:br/>
              <w:t> </w:t>
            </w:r>
          </w:p>
        </w:tc>
        <w:tc>
          <w:tcPr>
            <w:tcW w:w="279" w:type="dxa"/>
          </w:tcPr>
          <w:p w:rsidR="00844ECA" w:rsidRDefault="00844ECA" w:rsidP="00493794">
            <w:pPr>
              <w:pStyle w:val="libPoem"/>
              <w:rPr>
                <w:rtl/>
              </w:rPr>
            </w:pPr>
          </w:p>
        </w:tc>
        <w:tc>
          <w:tcPr>
            <w:tcW w:w="3881" w:type="dxa"/>
          </w:tcPr>
          <w:p w:rsidR="00844ECA" w:rsidRDefault="00844ECA" w:rsidP="00493794">
            <w:pPr>
              <w:pStyle w:val="libPoem"/>
            </w:pPr>
            <w:r>
              <w:rPr>
                <w:rFonts w:hint="eastAsia"/>
                <w:rtl/>
              </w:rPr>
              <w:t>خ</w:t>
            </w:r>
            <w:r>
              <w:rPr>
                <w:rFonts w:hint="cs"/>
                <w:rtl/>
              </w:rPr>
              <w:t>ی</w:t>
            </w:r>
            <w:r>
              <w:rPr>
                <w:rFonts w:hint="eastAsia"/>
                <w:rtl/>
              </w:rPr>
              <w:t>ر</w:t>
            </w:r>
            <w:r>
              <w:rPr>
                <w:rtl/>
              </w:rPr>
              <w:t xml:space="preserve"> م</w:t>
            </w:r>
            <w:r>
              <w:rPr>
                <w:rFonts w:hint="cs"/>
                <w:rtl/>
              </w:rPr>
              <w:t>ی</w:t>
            </w:r>
            <w:r>
              <w:rPr>
                <w:rFonts w:hint="eastAsia"/>
                <w:rtl/>
              </w:rPr>
              <w:t>ت</w:t>
            </w:r>
            <w:r>
              <w:rPr>
                <w:rtl/>
              </w:rPr>
              <w:t xml:space="preserve"> من آل مروان م</w:t>
            </w:r>
            <w:r>
              <w:rPr>
                <w:rFonts w:hint="cs"/>
                <w:rtl/>
              </w:rPr>
              <w:t>ی</w:t>
            </w:r>
            <w:r>
              <w:rPr>
                <w:rFonts w:hint="eastAsia"/>
                <w:rtl/>
              </w:rPr>
              <w:t>تک</w:t>
            </w:r>
            <w:r w:rsidRPr="00725071">
              <w:rPr>
                <w:rStyle w:val="libPoemTiniChar0"/>
                <w:rtl/>
              </w:rPr>
              <w:br/>
              <w:t> </w:t>
            </w:r>
          </w:p>
        </w:tc>
      </w:tr>
    </w:tbl>
    <w:p w:rsidR="008C6066" w:rsidRDefault="00471D2E" w:rsidP="00844ECA">
      <w:pPr>
        <w:pStyle w:val="libCenterBold1"/>
        <w:rPr>
          <w:rtl/>
        </w:rPr>
      </w:pPr>
      <w:r>
        <w:rPr>
          <w:rFonts w:hint="eastAsia"/>
          <w:rtl/>
        </w:rPr>
        <w:t>ردّ</w:t>
      </w:r>
      <w:r>
        <w:rPr>
          <w:rtl/>
        </w:rPr>
        <w:t xml:space="preserve"> عمر بن عبد العز</w:t>
      </w:r>
      <w:r>
        <w:rPr>
          <w:rFonts w:hint="cs"/>
          <w:rtl/>
        </w:rPr>
        <w:t>ی</w:t>
      </w:r>
      <w:r>
        <w:rPr>
          <w:rFonts w:hint="eastAsia"/>
          <w:rtl/>
        </w:rPr>
        <w:t>ز</w:t>
      </w:r>
      <w:r>
        <w:rPr>
          <w:rtl/>
        </w:rPr>
        <w:t xml:space="preserve"> فدکا</w:t>
      </w:r>
    </w:p>
    <w:p w:rsidR="008C6066" w:rsidRDefault="009640A2" w:rsidP="00844ECA">
      <w:pPr>
        <w:pStyle w:val="libNormal"/>
        <w:rPr>
          <w:rtl/>
        </w:rPr>
      </w:pPr>
      <w:r>
        <w:rPr>
          <w:rFonts w:hint="eastAsia"/>
          <w:rtl/>
        </w:rPr>
        <w:t>في</w:t>
      </w:r>
      <w:r w:rsidR="00471D2E">
        <w:rPr>
          <w:rtl/>
        </w:rPr>
        <w:t xml:space="preserve"> انّ عمر بن عبد العز</w:t>
      </w:r>
      <w:r w:rsidR="00471D2E">
        <w:rPr>
          <w:rFonts w:hint="cs"/>
          <w:rtl/>
        </w:rPr>
        <w:t>ی</w:t>
      </w:r>
      <w:r w:rsidR="00471D2E">
        <w:rPr>
          <w:rFonts w:hint="eastAsia"/>
          <w:rtl/>
        </w:rPr>
        <w:t>ز</w:t>
      </w:r>
      <w:r w:rsidR="00471D2E">
        <w:rPr>
          <w:rtl/>
        </w:rPr>
        <w:t xml:space="preserve"> ردّ فدک ع</w:t>
      </w:r>
      <w:r w:rsidR="003653A2">
        <w:rPr>
          <w:rtl/>
        </w:rPr>
        <w:t>ل</w:t>
      </w:r>
      <w:r w:rsidR="00844ECA">
        <w:rPr>
          <w:rFonts w:hint="cs"/>
          <w:rtl/>
        </w:rPr>
        <w:t>ى</w:t>
      </w:r>
      <w:r w:rsidR="00471D2E">
        <w:rPr>
          <w:rtl/>
        </w:rPr>
        <w:t xml:space="preserve"> ولد </w:t>
      </w:r>
      <w:r w:rsidR="003653A2">
        <w:rPr>
          <w:rtl/>
        </w:rPr>
        <w:t>فاطمة</w:t>
      </w:r>
      <w:r w:rsidR="00471D2E">
        <w:rPr>
          <w:rtl/>
        </w:rPr>
        <w:t xml:space="preserve"> </w:t>
      </w:r>
      <w:r w:rsidR="008C6066" w:rsidRPr="008C6066">
        <w:rPr>
          <w:rStyle w:val="libAlaemChar"/>
          <w:rtl/>
        </w:rPr>
        <w:t>عليها‌السلام</w:t>
      </w:r>
      <w:r w:rsidR="00471D2E">
        <w:rPr>
          <w:rtl/>
        </w:rPr>
        <w:t xml:space="preserve"> فاجتمع عنده قر</w:t>
      </w:r>
      <w:r w:rsidR="00471D2E">
        <w:rPr>
          <w:rFonts w:hint="cs"/>
          <w:rtl/>
        </w:rPr>
        <w:t>ی</w:t>
      </w:r>
      <w:r w:rsidR="00471D2E">
        <w:rPr>
          <w:rFonts w:hint="eastAsia"/>
          <w:rtl/>
        </w:rPr>
        <w:t>ش</w:t>
      </w:r>
      <w:r w:rsidR="00471D2E">
        <w:rPr>
          <w:rtl/>
        </w:rPr>
        <w:t xml:space="preserve"> و مش</w:t>
      </w:r>
      <w:r w:rsidR="003653A2">
        <w:rPr>
          <w:rtl/>
        </w:rPr>
        <w:t>أي</w:t>
      </w:r>
      <w:r w:rsidR="00471D2E">
        <w:rPr>
          <w:rFonts w:hint="eastAsia"/>
          <w:rtl/>
        </w:rPr>
        <w:t>خ</w:t>
      </w:r>
      <w:r w:rsidR="00471D2E">
        <w:rPr>
          <w:rtl/>
        </w:rPr>
        <w:t xml:space="preserve"> أهل الشام من علماء السوء و قالوا له:نقمت ع</w:t>
      </w:r>
      <w:r w:rsidR="003653A2">
        <w:rPr>
          <w:rtl/>
        </w:rPr>
        <w:t>ل</w:t>
      </w:r>
      <w:r w:rsidR="00844ECA">
        <w:rPr>
          <w:rFonts w:hint="cs"/>
          <w:rtl/>
        </w:rPr>
        <w:t>ى</w:t>
      </w:r>
      <w:r w:rsidR="00471D2E">
        <w:rPr>
          <w:rtl/>
        </w:rPr>
        <w:t xml:space="preserve"> الرج</w:t>
      </w:r>
      <w:r w:rsidR="003653A2">
        <w:rPr>
          <w:rtl/>
        </w:rPr>
        <w:t>لي</w:t>
      </w:r>
      <w:r w:rsidR="00471D2E">
        <w:rPr>
          <w:rFonts w:hint="eastAsia"/>
          <w:rtl/>
        </w:rPr>
        <w:t>ن</w:t>
      </w:r>
      <w:r w:rsidR="00471D2E">
        <w:rPr>
          <w:rtl/>
        </w:rPr>
        <w:t xml:space="preserve"> فعلهما و طعنت ع</w:t>
      </w:r>
      <w:r w:rsidR="003653A2">
        <w:rPr>
          <w:rtl/>
        </w:rPr>
        <w:t>لي</w:t>
      </w:r>
      <w:r w:rsidR="00471D2E">
        <w:rPr>
          <w:rFonts w:hint="eastAsia"/>
          <w:rtl/>
        </w:rPr>
        <w:t>هما</w:t>
      </w:r>
      <w:r w:rsidR="00471D2E">
        <w:rPr>
          <w:rtl/>
        </w:rPr>
        <w:t xml:space="preserve"> و نسبتهما </w:t>
      </w:r>
      <w:r w:rsidR="003653A2">
        <w:rPr>
          <w:rtl/>
        </w:rPr>
        <w:t>الى</w:t>
      </w:r>
      <w:r w:rsidR="00471D2E">
        <w:rPr>
          <w:rtl/>
        </w:rPr>
        <w:t xml:space="preserve"> الظلم و الغصب،فقال:قد صحّ </w:t>
      </w:r>
      <w:r w:rsidR="00685D3F">
        <w:rPr>
          <w:rtl/>
        </w:rPr>
        <w:t>عندي</w:t>
      </w:r>
      <w:r w:rsidR="00471D2E">
        <w:rPr>
          <w:rtl/>
        </w:rPr>
        <w:t xml:space="preserve"> و عندکم انّ </w:t>
      </w:r>
      <w:r w:rsidR="003653A2">
        <w:rPr>
          <w:rtl/>
        </w:rPr>
        <w:t>فاطمة</w:t>
      </w:r>
      <w:r w:rsidR="00471D2E">
        <w:rPr>
          <w:rtl/>
        </w:rPr>
        <w:t xml:space="preserve"> بنت</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90</w:t>
      </w:r>
      <w:r w:rsidR="00471D2E">
        <w:rPr>
          <w:rtl/>
        </w:rPr>
        <w:t>.</w:t>
      </w:r>
    </w:p>
    <w:p w:rsidR="00844ECA" w:rsidRDefault="00844ECA" w:rsidP="00844ECA">
      <w:pPr>
        <w:pStyle w:val="libNormal"/>
        <w:rPr>
          <w:rtl/>
        </w:rPr>
      </w:pPr>
      <w:r>
        <w:rPr>
          <w:rFonts w:hint="eastAsia"/>
          <w:rtl/>
        </w:rPr>
        <w:br w:type="page"/>
      </w:r>
    </w:p>
    <w:p w:rsidR="008C6066" w:rsidRDefault="00471D2E" w:rsidP="00844ECA">
      <w:pPr>
        <w:pStyle w:val="libNormal0"/>
        <w:rPr>
          <w:rtl/>
        </w:rPr>
      </w:pPr>
      <w:r>
        <w:rPr>
          <w:rFonts w:hint="eastAsia"/>
          <w:rtl/>
        </w:rPr>
        <w:t>رسول</w:t>
      </w:r>
      <w:r>
        <w:rPr>
          <w:rtl/>
        </w:rPr>
        <w:t xml:space="preserve"> اللّه </w:t>
      </w:r>
      <w:r w:rsidR="008C6066" w:rsidRPr="008C6066">
        <w:rPr>
          <w:rStyle w:val="libAlaemChar"/>
          <w:rtl/>
        </w:rPr>
        <w:t>صلى‌الله‌عليه‌وآله‌وسلم</w:t>
      </w:r>
      <w:r>
        <w:rPr>
          <w:rtl/>
        </w:rPr>
        <w:t xml:space="preserve">ادّعت فدک و کانت </w:t>
      </w:r>
      <w:r w:rsidR="009640A2">
        <w:rPr>
          <w:rtl/>
        </w:rPr>
        <w:t>في</w:t>
      </w:r>
      <w:r>
        <w:rPr>
          <w:rtl/>
        </w:rPr>
        <w:t xml:space="preserve"> </w:t>
      </w:r>
      <w:r>
        <w:rPr>
          <w:rFonts w:hint="cs"/>
          <w:rtl/>
        </w:rPr>
        <w:t>ی</w:t>
      </w:r>
      <w:r>
        <w:rPr>
          <w:rFonts w:hint="eastAsia"/>
          <w:rtl/>
        </w:rPr>
        <w:t>دها</w:t>
      </w:r>
      <w:r>
        <w:rPr>
          <w:rtl/>
        </w:rPr>
        <w:t xml:space="preserve"> و ما کانت لتکذب ع</w:t>
      </w:r>
      <w:r w:rsidR="003653A2">
        <w:rPr>
          <w:rtl/>
        </w:rPr>
        <w:t>ل</w:t>
      </w:r>
      <w:r w:rsidR="00844ECA">
        <w:rPr>
          <w:rFonts w:hint="cs"/>
          <w:rtl/>
        </w:rPr>
        <w:t>ى</w:t>
      </w:r>
      <w:r>
        <w:rPr>
          <w:rtl/>
        </w:rPr>
        <w:t xml:space="preserve"> رسول اللّه </w:t>
      </w:r>
      <w:r w:rsidR="008C6066" w:rsidRPr="008C6066">
        <w:rPr>
          <w:rStyle w:val="libAlaemChar"/>
          <w:rtl/>
        </w:rPr>
        <w:t>صلى‌الله‌عليه‌وآله‌وسلم</w:t>
      </w:r>
      <w:r>
        <w:rPr>
          <w:rtl/>
        </w:rPr>
        <w:t xml:space="preserve">مع </w:t>
      </w:r>
      <w:r w:rsidR="00D516EF">
        <w:rPr>
          <w:rtl/>
        </w:rPr>
        <w:t>شهادة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أمّ </w:t>
      </w:r>
      <w:r w:rsidR="003653A2">
        <w:rPr>
          <w:rtl/>
        </w:rPr>
        <w:t>أي</w:t>
      </w:r>
      <w:r>
        <w:rPr>
          <w:rFonts w:hint="eastAsia"/>
          <w:rtl/>
        </w:rPr>
        <w:t>من</w:t>
      </w:r>
      <w:r>
        <w:rPr>
          <w:rtl/>
        </w:rPr>
        <w:t xml:space="preserve"> و أمّ </w:t>
      </w:r>
      <w:r w:rsidR="00841CC1">
        <w:rPr>
          <w:rtl/>
        </w:rPr>
        <w:t>سلمة</w:t>
      </w:r>
      <w:r>
        <w:rPr>
          <w:rtl/>
        </w:rPr>
        <w:t xml:space="preserve">.و </w:t>
      </w:r>
      <w:r w:rsidR="003653A2">
        <w:rPr>
          <w:rtl/>
        </w:rPr>
        <w:t>فاطمة</w:t>
      </w:r>
      <w:r>
        <w:rPr>
          <w:rtl/>
        </w:rPr>
        <w:t xml:space="preserve"> </w:t>
      </w:r>
      <w:r w:rsidR="008C6066" w:rsidRPr="008C6066">
        <w:rPr>
          <w:rStyle w:val="libAlaemChar"/>
          <w:rtl/>
        </w:rPr>
        <w:t>عليها‌السلام</w:t>
      </w:r>
      <w:r>
        <w:rPr>
          <w:rtl/>
        </w:rPr>
        <w:t xml:space="preserve"> </w:t>
      </w:r>
      <w:r w:rsidR="00685D3F">
        <w:rPr>
          <w:rtl/>
        </w:rPr>
        <w:t>عندي</w:t>
      </w:r>
      <w:r>
        <w:rPr>
          <w:rtl/>
        </w:rPr>
        <w:t xml:space="preserve"> صادقه </w:t>
      </w:r>
      <w:r w:rsidR="009640A2">
        <w:rPr>
          <w:rtl/>
        </w:rPr>
        <w:t>في</w:t>
      </w:r>
      <w:r>
        <w:rPr>
          <w:rFonts w:hint="eastAsia"/>
          <w:rtl/>
        </w:rPr>
        <w:t>ما</w:t>
      </w:r>
      <w:r>
        <w:rPr>
          <w:rtl/>
        </w:rPr>
        <w:t xml:space="preserve"> تدّع</w:t>
      </w:r>
      <w:r w:rsidR="00844ECA">
        <w:rPr>
          <w:rFonts w:hint="cs"/>
          <w:rtl/>
        </w:rPr>
        <w:t>ي</w:t>
      </w:r>
      <w:r>
        <w:rPr>
          <w:rtl/>
        </w:rPr>
        <w:t xml:space="preserve"> و إن لم تقم الب</w:t>
      </w:r>
      <w:r>
        <w:rPr>
          <w:rFonts w:hint="cs"/>
          <w:rtl/>
        </w:rPr>
        <w:t>یّ</w:t>
      </w:r>
      <w:r>
        <w:rPr>
          <w:rFonts w:hint="eastAsia"/>
          <w:rtl/>
        </w:rPr>
        <w:t>ن</w:t>
      </w:r>
      <w:r w:rsidR="00844ECA">
        <w:rPr>
          <w:rFonts w:hint="cs"/>
          <w:rtl/>
        </w:rPr>
        <w:t>ة</w:t>
      </w:r>
      <w:r>
        <w:rPr>
          <w:rtl/>
        </w:rPr>
        <w:t xml:space="preserve"> و </w:t>
      </w:r>
      <w:r w:rsidR="003653A2">
        <w:rPr>
          <w:rtl/>
        </w:rPr>
        <w:t>هي</w:t>
      </w:r>
      <w:r>
        <w:rPr>
          <w:rtl/>
        </w:rPr>
        <w:t xml:space="preserve"> س</w:t>
      </w:r>
      <w:r>
        <w:rPr>
          <w:rFonts w:hint="cs"/>
          <w:rtl/>
        </w:rPr>
        <w:t>یّ</w:t>
      </w:r>
      <w:r>
        <w:rPr>
          <w:rFonts w:hint="eastAsia"/>
          <w:rtl/>
        </w:rPr>
        <w:t>د</w:t>
      </w:r>
      <w:r w:rsidR="00844ECA">
        <w:rPr>
          <w:rFonts w:hint="cs"/>
          <w:rtl/>
        </w:rPr>
        <w:t>ة</w:t>
      </w:r>
      <w:r>
        <w:rPr>
          <w:rtl/>
        </w:rPr>
        <w:t xml:space="preserve"> نساء ال</w:t>
      </w:r>
      <w:r w:rsidR="003653A2">
        <w:rPr>
          <w:rFonts w:hint="eastAsia"/>
          <w:rtl/>
        </w:rPr>
        <w:t>جنة</w:t>
      </w:r>
      <w:r>
        <w:rPr>
          <w:rFonts w:hint="eastAsia"/>
          <w:rtl/>
        </w:rPr>
        <w:t>،فأنا</w:t>
      </w:r>
      <w:r>
        <w:rPr>
          <w:rtl/>
        </w:rPr>
        <w:t xml:space="preserve"> </w:t>
      </w:r>
      <w:r w:rsidR="003653A2">
        <w:rPr>
          <w:rtl/>
        </w:rPr>
        <w:t>اليوم</w:t>
      </w:r>
      <w:r>
        <w:rPr>
          <w:rtl/>
        </w:rPr>
        <w:t xml:space="preserve"> أردّ ع</w:t>
      </w:r>
      <w:r w:rsidR="003653A2">
        <w:rPr>
          <w:rtl/>
        </w:rPr>
        <w:t>ل</w:t>
      </w:r>
      <w:r w:rsidR="00844ECA">
        <w:rPr>
          <w:rFonts w:hint="cs"/>
          <w:rtl/>
        </w:rPr>
        <w:t>ى</w:t>
      </w:r>
      <w:r>
        <w:rPr>
          <w:rtl/>
        </w:rPr>
        <w:t xml:space="preserve"> ورثتها أتقرّب بذلک </w:t>
      </w:r>
      <w:r w:rsidR="003653A2">
        <w:rPr>
          <w:rtl/>
        </w:rPr>
        <w:t>الى</w:t>
      </w:r>
      <w:r>
        <w:rPr>
          <w:rtl/>
        </w:rPr>
        <w:t xml:space="preserve"> رسول اللّه </w:t>
      </w:r>
      <w:r w:rsidR="008C6066" w:rsidRPr="008C6066">
        <w:rPr>
          <w:rStyle w:val="libAlaemChar"/>
          <w:rtl/>
        </w:rPr>
        <w:t>صلى‌الله‌عليه‌وآله‌وسلم</w:t>
      </w:r>
      <w:r>
        <w:rPr>
          <w:rtl/>
        </w:rPr>
        <w:t xml:space="preserve">و أرجو أن تکون </w:t>
      </w:r>
      <w:r w:rsidR="003653A2">
        <w:rPr>
          <w:rtl/>
        </w:rPr>
        <w:t>فاطمة</w:t>
      </w:r>
      <w:r>
        <w:rPr>
          <w:rtl/>
        </w:rPr>
        <w:t xml:space="preserve"> و الحسن و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w:t>
      </w:r>
      <w:r>
        <w:rPr>
          <w:rFonts w:hint="cs"/>
          <w:rtl/>
        </w:rPr>
        <w:t>ی</w:t>
      </w:r>
      <w:r>
        <w:rPr>
          <w:rFonts w:hint="eastAsia"/>
          <w:rtl/>
        </w:rPr>
        <w:t>شفعون</w:t>
      </w:r>
      <w:r>
        <w:rPr>
          <w:rtl/>
        </w:rPr>
        <w:t xml:space="preserve"> </w:t>
      </w:r>
      <w:r w:rsidR="003653A2">
        <w:rPr>
          <w:rtl/>
        </w:rPr>
        <w:t>لي</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Fonts w:hint="eastAsia"/>
          <w:rtl/>
        </w:rPr>
        <w:t>،و</w:t>
      </w:r>
      <w:r>
        <w:rPr>
          <w:rtl/>
        </w:rPr>
        <w:t xml:space="preserve"> لو کنت بدل </w:t>
      </w:r>
      <w:r w:rsidR="009640A2">
        <w:rPr>
          <w:rtl/>
        </w:rPr>
        <w:t>أبي</w:t>
      </w:r>
      <w:r>
        <w:rPr>
          <w:rtl/>
        </w:rPr>
        <w:t xml:space="preserve"> بکر و ادّعت </w:t>
      </w:r>
      <w:r w:rsidR="003653A2">
        <w:rPr>
          <w:rtl/>
        </w:rPr>
        <w:t>فاطمة</w:t>
      </w:r>
      <w:r>
        <w:rPr>
          <w:rtl/>
        </w:rPr>
        <w:t xml:space="preserve"> کنت أصدّقها ع</w:t>
      </w:r>
      <w:r w:rsidR="003653A2">
        <w:rPr>
          <w:rtl/>
        </w:rPr>
        <w:t>ل</w:t>
      </w:r>
      <w:r w:rsidR="00844ECA">
        <w:rPr>
          <w:rFonts w:hint="cs"/>
          <w:rtl/>
        </w:rPr>
        <w:t>ى</w:t>
      </w:r>
      <w:r>
        <w:rPr>
          <w:rtl/>
        </w:rPr>
        <w:t xml:space="preserve"> دعوتها،ف</w:t>
      </w:r>
      <w:r w:rsidR="00841CC1">
        <w:rPr>
          <w:rtl/>
        </w:rPr>
        <w:t>سلم</w:t>
      </w:r>
      <w:r w:rsidR="00844ECA">
        <w:rPr>
          <w:rFonts w:hint="cs"/>
          <w:rtl/>
        </w:rPr>
        <w:t>ه</w:t>
      </w:r>
      <w:r>
        <w:rPr>
          <w:rtl/>
        </w:rPr>
        <w:t xml:space="preserve">ا </w:t>
      </w:r>
      <w:r w:rsidR="003653A2">
        <w:rPr>
          <w:rtl/>
        </w:rPr>
        <w:t>الى</w:t>
      </w:r>
      <w:r>
        <w:rPr>
          <w:rtl/>
        </w:rPr>
        <w:t xml:space="preserve"> الباقر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844ECA">
      <w:pPr>
        <w:pStyle w:val="libNormal"/>
        <w:rPr>
          <w:rtl/>
        </w:rPr>
      </w:pPr>
      <w:r>
        <w:rPr>
          <w:rFonts w:hint="eastAsia"/>
          <w:rtl/>
        </w:rPr>
        <w:t>و</w:t>
      </w:r>
      <w:r>
        <w:rPr>
          <w:rtl/>
        </w:rPr>
        <w:t xml:space="preserve"> </w:t>
      </w:r>
      <w:r w:rsidR="009640A2">
        <w:rPr>
          <w:rtl/>
        </w:rPr>
        <w:t>في</w:t>
      </w:r>
      <w:r>
        <w:rPr>
          <w:rtl/>
        </w:rPr>
        <w:t xml:space="preserve"> </w:t>
      </w:r>
      <w:r w:rsidR="00FC7037">
        <w:rPr>
          <w:rtl/>
        </w:rPr>
        <w:t>روأية</w:t>
      </w:r>
      <w:r>
        <w:rPr>
          <w:rtl/>
        </w:rPr>
        <w:t xml:space="preserve"> الشا</w:t>
      </w:r>
      <w:r w:rsidR="009640A2">
        <w:rPr>
          <w:rtl/>
        </w:rPr>
        <w:t>في</w:t>
      </w:r>
      <w:r>
        <w:rPr>
          <w:rtl/>
        </w:rPr>
        <w:t xml:space="preserve"> قال: انّ فدک کانت </w:t>
      </w:r>
      <w:r w:rsidR="00800CD3">
        <w:rPr>
          <w:rtl/>
        </w:rPr>
        <w:t>صافية</w:t>
      </w:r>
      <w:r>
        <w:rPr>
          <w:rtl/>
        </w:rPr>
        <w:t xml:space="preserve"> </w:t>
      </w:r>
      <w:r w:rsidR="009640A2">
        <w:rPr>
          <w:rtl/>
        </w:rPr>
        <w:t>في</w:t>
      </w:r>
      <w:r>
        <w:rPr>
          <w:rtl/>
        </w:rPr>
        <w:t xml:space="preserve"> عهد </w:t>
      </w:r>
      <w:r w:rsidR="009640A2">
        <w:rPr>
          <w:rtl/>
        </w:rPr>
        <w:t>أبي</w:t>
      </w:r>
      <w:r>
        <w:rPr>
          <w:rtl/>
        </w:rPr>
        <w:t xml:space="preserve"> بکر و عمر ثمّ صار أمرها </w:t>
      </w:r>
      <w:r w:rsidR="003653A2">
        <w:rPr>
          <w:rtl/>
        </w:rPr>
        <w:t>الى</w:t>
      </w:r>
      <w:r>
        <w:rPr>
          <w:rtl/>
        </w:rPr>
        <w:t xml:space="preserve"> مروان فوهبها ل</w:t>
      </w:r>
      <w:r w:rsidR="009640A2">
        <w:rPr>
          <w:rtl/>
        </w:rPr>
        <w:t>أبي</w:t>
      </w:r>
      <w:r>
        <w:rPr>
          <w:rtl/>
        </w:rPr>
        <w:t xml:space="preserve"> عبد العز</w:t>
      </w:r>
      <w:r>
        <w:rPr>
          <w:rFonts w:hint="cs"/>
          <w:rtl/>
        </w:rPr>
        <w:t>ی</w:t>
      </w:r>
      <w:r>
        <w:rPr>
          <w:rFonts w:hint="eastAsia"/>
          <w:rtl/>
        </w:rPr>
        <w:t>ز</w:t>
      </w:r>
      <w:r>
        <w:rPr>
          <w:rtl/>
        </w:rPr>
        <w:t xml:space="preserve"> فورثت أنا و </w:t>
      </w:r>
      <w:r w:rsidR="00685D3F">
        <w:rPr>
          <w:rtl/>
        </w:rPr>
        <w:t>اخوتي</w:t>
      </w:r>
      <w:r>
        <w:rPr>
          <w:rtl/>
        </w:rPr>
        <w:t xml:space="preserve"> فسألتهم أن </w:t>
      </w:r>
      <w:r>
        <w:rPr>
          <w:rFonts w:hint="cs"/>
          <w:rtl/>
        </w:rPr>
        <w:t>ی</w:t>
      </w:r>
      <w:r>
        <w:rPr>
          <w:rFonts w:hint="eastAsia"/>
          <w:rtl/>
        </w:rPr>
        <w:t>ب</w:t>
      </w:r>
      <w:r>
        <w:rPr>
          <w:rFonts w:hint="cs"/>
          <w:rtl/>
        </w:rPr>
        <w:t>ی</w:t>
      </w:r>
      <w:r>
        <w:rPr>
          <w:rFonts w:hint="eastAsia"/>
          <w:rtl/>
        </w:rPr>
        <w:t>عون</w:t>
      </w:r>
      <w:r w:rsidR="00844ECA">
        <w:rPr>
          <w:rFonts w:hint="cs"/>
          <w:rtl/>
        </w:rPr>
        <w:t>ي</w:t>
      </w:r>
      <w:r>
        <w:rPr>
          <w:rtl/>
        </w:rPr>
        <w:t xml:space="preserve"> حصّتهم منها فمنهم من باعن</w:t>
      </w:r>
      <w:r w:rsidR="00844ECA">
        <w:rPr>
          <w:rFonts w:hint="cs"/>
          <w:rtl/>
        </w:rPr>
        <w:t>ي</w:t>
      </w:r>
      <w:r>
        <w:rPr>
          <w:rtl/>
        </w:rPr>
        <w:t xml:space="preserve"> و منهم من وهب </w:t>
      </w:r>
      <w:r w:rsidR="003653A2">
        <w:rPr>
          <w:rtl/>
        </w:rPr>
        <w:t>لي</w:t>
      </w:r>
      <w:r>
        <w:rPr>
          <w:rtl/>
        </w:rPr>
        <w:t xml:space="preserve"> حتّ</w:t>
      </w:r>
      <w:r>
        <w:rPr>
          <w:rFonts w:hint="cs"/>
          <w:rtl/>
        </w:rPr>
        <w:t>ی</w:t>
      </w:r>
      <w:r>
        <w:rPr>
          <w:rtl/>
        </w:rPr>
        <w:t xml:space="preserve"> استجمعتها فر</w:t>
      </w:r>
      <w:r w:rsidR="003653A2">
        <w:rPr>
          <w:rtl/>
        </w:rPr>
        <w:t>أي</w:t>
      </w:r>
      <w:r>
        <w:rPr>
          <w:rFonts w:hint="eastAsia"/>
          <w:rtl/>
        </w:rPr>
        <w:t>ت</w:t>
      </w:r>
      <w:r>
        <w:rPr>
          <w:rtl/>
        </w:rPr>
        <w:t xml:space="preserve"> أن أردّها ع</w:t>
      </w:r>
      <w:r w:rsidR="003653A2">
        <w:rPr>
          <w:rtl/>
        </w:rPr>
        <w:t>ل</w:t>
      </w:r>
      <w:r w:rsidR="00844ECA">
        <w:rPr>
          <w:rFonts w:hint="cs"/>
          <w:rtl/>
        </w:rPr>
        <w:t>ى</w:t>
      </w:r>
      <w:r>
        <w:rPr>
          <w:rtl/>
        </w:rPr>
        <w:t xml:space="preserve"> ولد </w:t>
      </w:r>
      <w:r w:rsidR="003653A2">
        <w:rPr>
          <w:rtl/>
        </w:rPr>
        <w:t>فاطمة</w:t>
      </w:r>
      <w:r>
        <w:rPr>
          <w:rtl/>
        </w:rPr>
        <w:t xml:space="preserve"> </w:t>
      </w:r>
      <w:r w:rsidR="008C6066" w:rsidRPr="008C6066">
        <w:rPr>
          <w:rStyle w:val="libAlaemChar"/>
          <w:rtl/>
        </w:rPr>
        <w:t>عليها‌السلام</w:t>
      </w:r>
      <w:r>
        <w:rPr>
          <w:rtl/>
        </w:rPr>
        <w:t xml:space="preserve"> </w:t>
      </w:r>
      <w:r w:rsidRPr="009D640D">
        <w:rPr>
          <w:rStyle w:val="libFootnotenumChar"/>
          <w:rtl/>
        </w:rPr>
        <w:t>(2)</w:t>
      </w:r>
      <w:r>
        <w:rPr>
          <w:rtl/>
        </w:rPr>
        <w:t xml:space="preserve">. </w:t>
      </w:r>
      <w:r>
        <w:cr/>
      </w:r>
      <w:r>
        <w:rPr>
          <w:rFonts w:hint="eastAsia"/>
          <w:rtl/>
        </w:rPr>
        <w:t>إحسانه</w:t>
      </w:r>
      <w:r>
        <w:rPr>
          <w:rtl/>
        </w:rPr>
        <w:t xml:space="preserve"> ع</w:t>
      </w:r>
      <w:r w:rsidR="003653A2">
        <w:rPr>
          <w:rtl/>
        </w:rPr>
        <w:t>ل</w:t>
      </w:r>
      <w:r w:rsidR="00844ECA">
        <w:rPr>
          <w:rFonts w:hint="cs"/>
          <w:rtl/>
        </w:rPr>
        <w:t>ى</w:t>
      </w:r>
      <w:r>
        <w:rPr>
          <w:rtl/>
        </w:rPr>
        <w:t xml:space="preserve"> </w:t>
      </w:r>
      <w:r w:rsidR="00685D3F">
        <w:rPr>
          <w:rtl/>
        </w:rPr>
        <w:t>بني</w:t>
      </w:r>
      <w:r>
        <w:rPr>
          <w:rtl/>
        </w:rPr>
        <w:t xml:space="preserve"> </w:t>
      </w:r>
      <w:r w:rsidR="003653A2">
        <w:rPr>
          <w:rtl/>
        </w:rPr>
        <w:t>فاطمة</w:t>
      </w:r>
      <w:r>
        <w:rPr>
          <w:rtl/>
        </w:rPr>
        <w:t xml:space="preserve"> </w:t>
      </w:r>
      <w:r w:rsidR="008C6066" w:rsidRPr="008C6066">
        <w:rPr>
          <w:rStyle w:val="libAlaemChar"/>
          <w:rtl/>
        </w:rPr>
        <w:t>عليها‌السلام</w:t>
      </w:r>
      <w:r>
        <w:rPr>
          <w:rtl/>
        </w:rPr>
        <w:t xml:space="preserve"> و ردّه فدک ع</w:t>
      </w:r>
      <w:r w:rsidR="003653A2">
        <w:rPr>
          <w:rtl/>
        </w:rPr>
        <w:t>ل</w:t>
      </w:r>
      <w:r w:rsidR="00844ECA">
        <w:rPr>
          <w:rFonts w:hint="cs"/>
          <w:rtl/>
        </w:rPr>
        <w:t>ى</w:t>
      </w:r>
      <w:r>
        <w:rPr>
          <w:rtl/>
        </w:rPr>
        <w:t xml:space="preserve"> </w:t>
      </w:r>
      <w:r w:rsidR="009640A2">
        <w:rPr>
          <w:rtl/>
        </w:rPr>
        <w:t>أبي</w:t>
      </w:r>
      <w:r>
        <w:rPr>
          <w:rtl/>
        </w:rPr>
        <w:t xml:space="preserve"> جعفر الباقر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مدح</w:t>
      </w:r>
      <w:r>
        <w:rPr>
          <w:rtl/>
        </w:rPr>
        <w:t xml:space="preserve"> أسماء بن </w:t>
      </w:r>
      <w:r w:rsidR="00685D3F">
        <w:rPr>
          <w:rtl/>
        </w:rPr>
        <w:t>خارجة</w:t>
      </w:r>
      <w:r>
        <w:rPr>
          <w:rtl/>
        </w:rPr>
        <w:t xml:space="preserve"> له </w:t>
      </w:r>
      <w:r>
        <w:rPr>
          <w:rFonts w:hint="cs"/>
          <w:rtl/>
        </w:rPr>
        <w:t>ی</w:t>
      </w:r>
      <w:r>
        <w:rPr>
          <w:rFonts w:hint="eastAsia"/>
          <w:rtl/>
        </w:rPr>
        <w:t>وم</w:t>
      </w:r>
      <w:r>
        <w:rPr>
          <w:rtl/>
        </w:rPr>
        <w:t xml:space="preserve"> بو</w:t>
      </w:r>
      <w:r>
        <w:rPr>
          <w:rFonts w:hint="cs"/>
          <w:rtl/>
        </w:rPr>
        <w:t>ی</w:t>
      </w:r>
      <w:r>
        <w:rPr>
          <w:rFonts w:hint="eastAsia"/>
          <w:rtl/>
        </w:rPr>
        <w:t>ع</w:t>
      </w:r>
      <w:r>
        <w:rPr>
          <w:rtl/>
        </w:rPr>
        <w:t xml:space="preserve"> و قول عمر له:إن أمسکت عن هذا المکان أحبّ </w:t>
      </w:r>
      <w:r w:rsidR="003653A2">
        <w:rPr>
          <w:rtl/>
        </w:rPr>
        <w:t>الى</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844ECA">
      <w:pPr>
        <w:pStyle w:val="libNormal"/>
        <w:rPr>
          <w:rtl/>
        </w:rPr>
      </w:pPr>
      <w:r w:rsidRPr="00844ECA">
        <w:rPr>
          <w:rStyle w:val="libBold1Char"/>
          <w:rFonts w:hint="eastAsia"/>
          <w:rtl/>
        </w:rPr>
        <w:t>الخر</w:t>
      </w:r>
      <w:r w:rsidR="003653A2" w:rsidRPr="00844ECA">
        <w:rPr>
          <w:rStyle w:val="libBold1Char"/>
          <w:rFonts w:hint="eastAsia"/>
          <w:rtl/>
        </w:rPr>
        <w:t>أي</w:t>
      </w:r>
      <w:r w:rsidRPr="00844ECA">
        <w:rPr>
          <w:rStyle w:val="libBold1Char"/>
          <w:rFonts w:hint="eastAsia"/>
          <w:rtl/>
        </w:rPr>
        <w:t>ج</w:t>
      </w:r>
      <w:r>
        <w:rPr>
          <w:rtl/>
        </w:rPr>
        <w:t xml:space="preserve">:عن </w:t>
      </w:r>
      <w:r w:rsidR="009640A2">
        <w:rPr>
          <w:rtl/>
        </w:rPr>
        <w:t>أبي</w:t>
      </w:r>
      <w:r>
        <w:rPr>
          <w:rtl/>
        </w:rPr>
        <w:t xml:space="preserve"> بص</w:t>
      </w:r>
      <w:r>
        <w:rPr>
          <w:rFonts w:hint="cs"/>
          <w:rtl/>
        </w:rPr>
        <w:t>ی</w:t>
      </w:r>
      <w:r>
        <w:rPr>
          <w:rFonts w:hint="eastAsia"/>
          <w:rtl/>
        </w:rPr>
        <w:t>ر</w:t>
      </w:r>
      <w:r>
        <w:rPr>
          <w:rtl/>
        </w:rPr>
        <w:t xml:space="preserve"> قال: کنت مع الباقر </w:t>
      </w:r>
      <w:r w:rsidR="008C6066" w:rsidRPr="008C6066">
        <w:rPr>
          <w:rStyle w:val="libAlaemChar"/>
          <w:rtl/>
        </w:rPr>
        <w:t>عليه‌السلام</w:t>
      </w:r>
      <w:r>
        <w:rPr>
          <w:rtl/>
        </w:rPr>
        <w:t xml:space="preserve"> </w:t>
      </w:r>
      <w:r w:rsidR="009640A2">
        <w:rPr>
          <w:rtl/>
        </w:rPr>
        <w:t>في</w:t>
      </w:r>
      <w:r>
        <w:rPr>
          <w:rtl/>
        </w:rPr>
        <w:t xml:space="preserve"> المسجد إذ دخل عمر بن عبد العز</w:t>
      </w:r>
      <w:r>
        <w:rPr>
          <w:rFonts w:hint="cs"/>
          <w:rtl/>
        </w:rPr>
        <w:t>ی</w:t>
      </w:r>
      <w:r>
        <w:rPr>
          <w:rFonts w:hint="eastAsia"/>
          <w:rtl/>
        </w:rPr>
        <w:t>ز</w:t>
      </w:r>
      <w:r>
        <w:rPr>
          <w:rtl/>
        </w:rPr>
        <w:t xml:space="preserve"> ع</w:t>
      </w:r>
      <w:r w:rsidR="003653A2">
        <w:rPr>
          <w:rtl/>
        </w:rPr>
        <w:t>لي</w:t>
      </w:r>
      <w:r>
        <w:rPr>
          <w:rFonts w:hint="eastAsia"/>
          <w:rtl/>
        </w:rPr>
        <w:t>ه</w:t>
      </w:r>
      <w:r>
        <w:rPr>
          <w:rtl/>
        </w:rPr>
        <w:t xml:space="preserve"> ثوبان ممصّران متّکئا ع</w:t>
      </w:r>
      <w:r w:rsidR="003653A2">
        <w:rPr>
          <w:rtl/>
        </w:rPr>
        <w:t>ل</w:t>
      </w:r>
      <w:r w:rsidR="00844ECA">
        <w:rPr>
          <w:rFonts w:hint="cs"/>
          <w:rtl/>
        </w:rPr>
        <w:t>ى</w:t>
      </w:r>
      <w:r>
        <w:rPr>
          <w:rtl/>
        </w:rPr>
        <w:t xml:space="preserve"> </w:t>
      </w:r>
      <w:r w:rsidR="0022171C">
        <w:rPr>
          <w:rtl/>
        </w:rPr>
        <w:t>مولى</w:t>
      </w:r>
      <w:r>
        <w:rPr>
          <w:rtl/>
        </w:rPr>
        <w:t xml:space="preserve"> له فقال </w:t>
      </w:r>
      <w:r w:rsidR="008C6066" w:rsidRPr="008C6066">
        <w:rPr>
          <w:rStyle w:val="libAlaemChar"/>
          <w:rtl/>
        </w:rPr>
        <w:t>عليه‌السلام</w:t>
      </w:r>
      <w:r>
        <w:rPr>
          <w:rtl/>
        </w:rPr>
        <w:t>:</w:t>
      </w:r>
      <w:r w:rsidR="003653A2">
        <w:rPr>
          <w:rtl/>
        </w:rPr>
        <w:t>لي</w:t>
      </w:r>
      <w:r w:rsidR="003653A2">
        <w:rPr>
          <w:rFonts w:hint="eastAsia"/>
          <w:rtl/>
        </w:rPr>
        <w:t>لي</w:t>
      </w:r>
      <w:r>
        <w:rPr>
          <w:rFonts w:hint="eastAsia"/>
          <w:rtl/>
        </w:rPr>
        <w:t>نّ</w:t>
      </w:r>
      <w:r>
        <w:rPr>
          <w:rtl/>
        </w:rPr>
        <w:t xml:space="preserve"> هذا الغلام </w:t>
      </w:r>
      <w:r w:rsidR="009640A2">
        <w:rPr>
          <w:rtl/>
        </w:rPr>
        <w:t>في</w:t>
      </w:r>
      <w:r>
        <w:rPr>
          <w:rFonts w:hint="eastAsia"/>
          <w:rtl/>
        </w:rPr>
        <w:t>ظهر</w:t>
      </w:r>
      <w:r>
        <w:rPr>
          <w:rtl/>
        </w:rPr>
        <w:t xml:space="preserve"> العدل و </w:t>
      </w:r>
      <w:r>
        <w:rPr>
          <w:rFonts w:hint="cs"/>
          <w:rtl/>
        </w:rPr>
        <w:t>ی</w:t>
      </w:r>
      <w:r>
        <w:rPr>
          <w:rFonts w:hint="eastAsia"/>
          <w:rtl/>
        </w:rPr>
        <w:t>ع</w:t>
      </w:r>
      <w:r>
        <w:rPr>
          <w:rFonts w:hint="cs"/>
          <w:rtl/>
        </w:rPr>
        <w:t>ی</w:t>
      </w:r>
      <w:r>
        <w:rPr>
          <w:rFonts w:hint="eastAsia"/>
          <w:rtl/>
        </w:rPr>
        <w:t>ش</w:t>
      </w:r>
      <w:r>
        <w:rPr>
          <w:rtl/>
        </w:rPr>
        <w:t xml:space="preserve"> أربع سن</w:t>
      </w:r>
      <w:r>
        <w:rPr>
          <w:rFonts w:hint="cs"/>
          <w:rtl/>
        </w:rPr>
        <w:t>ی</w:t>
      </w:r>
      <w:r>
        <w:rPr>
          <w:rFonts w:hint="eastAsia"/>
          <w:rtl/>
        </w:rPr>
        <w:t>ن</w:t>
      </w:r>
      <w:r>
        <w:rPr>
          <w:rtl/>
        </w:rPr>
        <w:t xml:space="preserve"> ثمّ </w:t>
      </w:r>
      <w:r>
        <w:rPr>
          <w:rFonts w:hint="cs"/>
          <w:rtl/>
        </w:rPr>
        <w:t>ی</w:t>
      </w:r>
      <w:r>
        <w:rPr>
          <w:rFonts w:hint="eastAsia"/>
          <w:rtl/>
        </w:rPr>
        <w:t>موت</w:t>
      </w:r>
      <w:r>
        <w:rPr>
          <w:rtl/>
        </w:rPr>
        <w:t xml:space="preserve"> </w:t>
      </w:r>
      <w:r w:rsidR="009640A2">
        <w:rPr>
          <w:rtl/>
        </w:rPr>
        <w:t>في</w:t>
      </w:r>
      <w:r>
        <w:rPr>
          <w:rFonts w:hint="eastAsia"/>
          <w:rtl/>
        </w:rPr>
        <w:t>بک</w:t>
      </w:r>
      <w:r w:rsidR="00844ECA">
        <w:rPr>
          <w:rFonts w:hint="cs"/>
          <w:rtl/>
        </w:rPr>
        <w:t>ي</w:t>
      </w:r>
      <w:r>
        <w:rPr>
          <w:rtl/>
        </w:rPr>
        <w:t xml:space="preserve"> ع</w:t>
      </w:r>
      <w:r w:rsidR="003653A2">
        <w:rPr>
          <w:rtl/>
        </w:rPr>
        <w:t>لي</w:t>
      </w:r>
      <w:r>
        <w:rPr>
          <w:rFonts w:hint="eastAsia"/>
          <w:rtl/>
        </w:rPr>
        <w:t>ه</w:t>
      </w:r>
      <w:r>
        <w:rPr>
          <w:rtl/>
        </w:rPr>
        <w:t xml:space="preserve"> أهل الأرض و </w:t>
      </w:r>
      <w:r>
        <w:rPr>
          <w:rFonts w:hint="cs"/>
          <w:rtl/>
        </w:rPr>
        <w:t>ی</w:t>
      </w:r>
      <w:r w:rsidR="00F8400C">
        <w:rPr>
          <w:rFonts w:hint="eastAsia"/>
          <w:rtl/>
        </w:rPr>
        <w:t>لعنة</w:t>
      </w:r>
      <w:r>
        <w:rPr>
          <w:rtl/>
        </w:rPr>
        <w:t xml:space="preserve"> أهل السماء،قال:</w:t>
      </w:r>
      <w:r>
        <w:rPr>
          <w:rFonts w:hint="cs"/>
          <w:rtl/>
        </w:rPr>
        <w:t>ی</w:t>
      </w:r>
      <w:r>
        <w:rPr>
          <w:rFonts w:hint="eastAsia"/>
          <w:rtl/>
        </w:rPr>
        <w:t>جلس</w:t>
      </w:r>
      <w:r>
        <w:rPr>
          <w:rtl/>
        </w:rPr>
        <w:t xml:space="preserve"> </w:t>
      </w:r>
      <w:r w:rsidR="009640A2">
        <w:rPr>
          <w:rtl/>
        </w:rPr>
        <w:t>في</w:t>
      </w:r>
      <w:r>
        <w:rPr>
          <w:rtl/>
        </w:rPr>
        <w:t xml:space="preserve"> مجلس </w:t>
      </w:r>
      <w:r>
        <w:rPr>
          <w:rFonts w:hint="eastAsia"/>
          <w:rtl/>
        </w:rPr>
        <w:t>لا</w:t>
      </w:r>
      <w:r>
        <w:rPr>
          <w:rtl/>
        </w:rPr>
        <w:t xml:space="preserve"> حقّ له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ق:</w:t>
      </w:r>
      <w:r w:rsidR="0094408E">
        <w:rPr>
          <w:rtl/>
        </w:rPr>
        <w:t>107</w:t>
      </w:r>
      <w:r w:rsidR="00471D2E">
        <w:rPr>
          <w:rtl/>
        </w:rPr>
        <w:t>/</w:t>
      </w:r>
      <w:r w:rsidR="0094408E">
        <w:rPr>
          <w:rtl/>
        </w:rPr>
        <w:t>11</w:t>
      </w:r>
      <w:r w:rsidR="00471D2E">
        <w:rPr>
          <w:rtl/>
        </w:rPr>
        <w:t>/</w:t>
      </w:r>
      <w:r w:rsidR="0094408E">
        <w:rPr>
          <w:rtl/>
        </w:rPr>
        <w:t>8</w:t>
      </w:r>
      <w:r w:rsidR="00471D2E">
        <w:rPr>
          <w:rtl/>
        </w:rPr>
        <w:t>،ج:-.</w:t>
      </w:r>
    </w:p>
    <w:p w:rsidR="008C6066" w:rsidRDefault="00DE3D9F" w:rsidP="00844ECA">
      <w:pPr>
        <w:pStyle w:val="libFootnote0"/>
        <w:rPr>
          <w:rtl/>
        </w:rPr>
      </w:pPr>
      <w:r>
        <w:rPr>
          <w:rtl/>
        </w:rPr>
        <w:t>(2)</w:t>
      </w:r>
      <w:r w:rsidR="00471D2E">
        <w:rPr>
          <w:rtl/>
        </w:rPr>
        <w:t xml:space="preserve"> ق:</w:t>
      </w:r>
      <w:r w:rsidR="0094408E">
        <w:rPr>
          <w:rtl/>
        </w:rPr>
        <w:t>108</w:t>
      </w:r>
      <w:r w:rsidR="00471D2E">
        <w:rPr>
          <w:rtl/>
        </w:rPr>
        <w:t>/</w:t>
      </w:r>
      <w:r w:rsidR="0094408E">
        <w:rPr>
          <w:rtl/>
        </w:rPr>
        <w:t>11</w:t>
      </w:r>
      <w:r w:rsidR="00471D2E">
        <w:rPr>
          <w:rtl/>
        </w:rPr>
        <w:t>/</w:t>
      </w:r>
      <w:r w:rsidR="0094408E">
        <w:rPr>
          <w:rtl/>
        </w:rPr>
        <w:t>8</w:t>
      </w:r>
      <w:r w:rsidR="00471D2E">
        <w:rPr>
          <w:rtl/>
        </w:rPr>
        <w:t>،ج:-.</w:t>
      </w:r>
    </w:p>
    <w:p w:rsidR="008C6066" w:rsidRDefault="00DE3D9F" w:rsidP="00844ECA">
      <w:pPr>
        <w:pStyle w:val="libFootnote0"/>
        <w:rPr>
          <w:rtl/>
        </w:rPr>
      </w:pPr>
      <w:r>
        <w:rPr>
          <w:rtl/>
        </w:rPr>
        <w:t>(3)</w:t>
      </w:r>
      <w:r w:rsidR="00471D2E">
        <w:rPr>
          <w:rtl/>
        </w:rPr>
        <w:t xml:space="preserve"> ق:</w:t>
      </w:r>
      <w:r w:rsidR="0094408E">
        <w:rPr>
          <w:rtl/>
        </w:rPr>
        <w:t>92</w:t>
      </w:r>
      <w:r w:rsidR="00471D2E">
        <w:rPr>
          <w:rtl/>
        </w:rPr>
        <w:t>/</w:t>
      </w:r>
      <w:r w:rsidR="0094408E">
        <w:rPr>
          <w:rtl/>
        </w:rPr>
        <w:t>19</w:t>
      </w:r>
      <w:r w:rsidR="00471D2E">
        <w:rPr>
          <w:rtl/>
        </w:rPr>
        <w:t>/</w:t>
      </w:r>
      <w:r w:rsidR="0094408E">
        <w:rPr>
          <w:rtl/>
        </w:rPr>
        <w:t>11</w:t>
      </w:r>
      <w:r w:rsidR="00471D2E">
        <w:rPr>
          <w:rtl/>
        </w:rPr>
        <w:t xml:space="preserve"> و </w:t>
      </w:r>
      <w:r w:rsidR="0094408E">
        <w:rPr>
          <w:rtl/>
        </w:rPr>
        <w:t>94</w:t>
      </w:r>
      <w:r w:rsidR="00471D2E">
        <w:rPr>
          <w:rtl/>
        </w:rPr>
        <w:t>،ج:</w:t>
      </w:r>
      <w:r w:rsidR="0094408E">
        <w:rPr>
          <w:rtl/>
        </w:rPr>
        <w:t>320</w:t>
      </w:r>
      <w:r w:rsidR="00471D2E">
        <w:rPr>
          <w:rtl/>
        </w:rPr>
        <w:t>/</w:t>
      </w:r>
      <w:r w:rsidR="0094408E">
        <w:rPr>
          <w:rtl/>
        </w:rPr>
        <w:t>46</w:t>
      </w:r>
      <w:r w:rsidR="00471D2E">
        <w:rPr>
          <w:rtl/>
        </w:rPr>
        <w:t xml:space="preserve"> و </w:t>
      </w:r>
      <w:r w:rsidR="0094408E">
        <w:rPr>
          <w:rtl/>
        </w:rPr>
        <w:t>327</w:t>
      </w:r>
      <w:r w:rsidR="00471D2E">
        <w:rPr>
          <w:rtl/>
        </w:rPr>
        <w:t>. ق:</w:t>
      </w:r>
      <w:r w:rsidR="0094408E">
        <w:rPr>
          <w:rtl/>
        </w:rPr>
        <w:t>166</w:t>
      </w:r>
      <w:r w:rsidR="00471D2E">
        <w:rPr>
          <w:rtl/>
        </w:rPr>
        <w:t>/</w:t>
      </w:r>
      <w:r w:rsidR="0094408E">
        <w:rPr>
          <w:rtl/>
        </w:rPr>
        <w:t>22</w:t>
      </w:r>
      <w:r w:rsidR="00471D2E">
        <w:rPr>
          <w:rtl/>
        </w:rPr>
        <w:t>/</w:t>
      </w:r>
      <w:r w:rsidR="0094408E">
        <w:rPr>
          <w:rtl/>
        </w:rPr>
        <w:t>17</w:t>
      </w:r>
      <w:r w:rsidR="00471D2E">
        <w:rPr>
          <w:rtl/>
        </w:rPr>
        <w:t>،ج:</w:t>
      </w:r>
      <w:r w:rsidR="0094408E">
        <w:rPr>
          <w:rtl/>
        </w:rPr>
        <w:t>182</w:t>
      </w:r>
      <w:r w:rsidR="00471D2E">
        <w:rPr>
          <w:rtl/>
        </w:rPr>
        <w:t>/</w:t>
      </w:r>
      <w:r w:rsidR="0094408E">
        <w:rPr>
          <w:rtl/>
        </w:rPr>
        <w:t>78</w:t>
      </w:r>
      <w:r w:rsidR="00471D2E">
        <w:rPr>
          <w:rtl/>
        </w:rPr>
        <w:t>.</w:t>
      </w:r>
    </w:p>
    <w:p w:rsidR="008C6066" w:rsidRDefault="00DE3D9F" w:rsidP="00844ECA">
      <w:pPr>
        <w:pStyle w:val="libFootnote0"/>
        <w:rPr>
          <w:rtl/>
        </w:rPr>
      </w:pPr>
      <w:r>
        <w:rPr>
          <w:rtl/>
        </w:rPr>
        <w:t>(4)</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334</w:t>
      </w:r>
      <w:r w:rsidR="00471D2E">
        <w:rPr>
          <w:rtl/>
        </w:rPr>
        <w:t>/</w:t>
      </w:r>
      <w:r w:rsidR="0094408E">
        <w:rPr>
          <w:rtl/>
        </w:rPr>
        <w:t>46</w:t>
      </w:r>
      <w:r w:rsidR="00471D2E">
        <w:rPr>
          <w:rtl/>
        </w:rPr>
        <w:t>.</w:t>
      </w:r>
    </w:p>
    <w:p w:rsidR="008C6066" w:rsidRDefault="00DE3D9F" w:rsidP="00844ECA">
      <w:pPr>
        <w:pStyle w:val="libFootnote0"/>
        <w:rPr>
          <w:rtl/>
        </w:rPr>
      </w:pPr>
      <w:r>
        <w:rPr>
          <w:rtl/>
        </w:rPr>
        <w:t>(5)</w:t>
      </w:r>
      <w:r w:rsidR="00471D2E">
        <w:rPr>
          <w:rtl/>
        </w:rPr>
        <w:t xml:space="preserve"> ق:</w:t>
      </w:r>
      <w:r w:rsidR="0094408E">
        <w:rPr>
          <w:rtl/>
        </w:rPr>
        <w:t>71</w:t>
      </w:r>
      <w:r w:rsidR="00471D2E">
        <w:rPr>
          <w:rtl/>
        </w:rPr>
        <w:t>/</w:t>
      </w:r>
      <w:r w:rsidR="0094408E">
        <w:rPr>
          <w:rtl/>
        </w:rPr>
        <w:t>16</w:t>
      </w:r>
      <w:r w:rsidR="00471D2E">
        <w:rPr>
          <w:rtl/>
        </w:rPr>
        <w:t>/</w:t>
      </w:r>
      <w:r w:rsidR="0094408E">
        <w:rPr>
          <w:rtl/>
        </w:rPr>
        <w:t>11</w:t>
      </w:r>
      <w:r w:rsidR="00471D2E">
        <w:rPr>
          <w:rtl/>
        </w:rPr>
        <w:t>،ج:</w:t>
      </w:r>
      <w:r w:rsidR="0094408E">
        <w:rPr>
          <w:rtl/>
        </w:rPr>
        <w:t>251</w:t>
      </w:r>
      <w:r w:rsidR="00471D2E">
        <w:rPr>
          <w:rtl/>
        </w:rPr>
        <w:t>/</w:t>
      </w:r>
      <w:r w:rsidR="0094408E">
        <w:rPr>
          <w:rtl/>
        </w:rPr>
        <w:t>46</w:t>
      </w:r>
      <w:r w:rsidR="00471D2E">
        <w:rPr>
          <w:rtl/>
        </w:rPr>
        <w:t>.</w:t>
      </w:r>
    </w:p>
    <w:p w:rsidR="00844ECA" w:rsidRDefault="00844ECA" w:rsidP="00844ECA">
      <w:pPr>
        <w:pStyle w:val="libNormal"/>
        <w:rPr>
          <w:rtl/>
        </w:rPr>
      </w:pPr>
      <w:r>
        <w:rPr>
          <w:rFonts w:hint="eastAsia"/>
          <w:rtl/>
        </w:rPr>
        <w:br w:type="page"/>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(1)</w:t>
      </w:r>
      <w:r>
        <w:rPr>
          <w:rtl/>
        </w:rPr>
        <w:t>.</w:t>
      </w:r>
    </w:p>
    <w:p w:rsidR="008C6066" w:rsidRDefault="00471D2E" w:rsidP="00471D2E">
      <w:pPr>
        <w:pStyle w:val="libNormal"/>
        <w:rPr>
          <w:rtl/>
        </w:rPr>
      </w:pPr>
      <w:r>
        <w:rPr>
          <w:rFonts w:hint="eastAsia"/>
          <w:rtl/>
        </w:rPr>
        <w:t>احتجاج</w:t>
      </w:r>
      <w:r>
        <w:rPr>
          <w:rtl/>
        </w:rPr>
        <w:t xml:space="preserve"> بعض أهل العلم ع</w:t>
      </w:r>
      <w:r w:rsidR="003653A2">
        <w:rPr>
          <w:rtl/>
        </w:rPr>
        <w:t>لي</w:t>
      </w:r>
      <w:r>
        <w:rPr>
          <w:rFonts w:hint="eastAsia"/>
          <w:rtl/>
        </w:rPr>
        <w:t>ه</w:t>
      </w:r>
      <w:r>
        <w:rPr>
          <w:rtl/>
        </w:rPr>
        <w:t xml:space="preserve"> </w:t>
      </w:r>
      <w:r w:rsidR="009640A2">
        <w:rPr>
          <w:rtl/>
        </w:rPr>
        <w:t>في</w:t>
      </w:r>
      <w:r>
        <w:rPr>
          <w:rtl/>
        </w:rPr>
        <w:t xml:space="preserve"> بطلان خلافته </w:t>
      </w:r>
      <w:r w:rsidRPr="009D640D">
        <w:rPr>
          <w:rStyle w:val="libFootnotenumChar"/>
          <w:rtl/>
        </w:rPr>
        <w:t>(2)</w:t>
      </w:r>
      <w:r>
        <w:rPr>
          <w:rtl/>
        </w:rPr>
        <w:t>.</w:t>
      </w:r>
    </w:p>
    <w:p w:rsidR="008C6066" w:rsidRDefault="00471D2E" w:rsidP="00844ECA">
      <w:pPr>
        <w:pStyle w:val="libCenterBold1"/>
        <w:rPr>
          <w:rtl/>
        </w:rPr>
      </w:pPr>
      <w:r>
        <w:rPr>
          <w:rFonts w:hint="eastAsia"/>
          <w:rtl/>
        </w:rPr>
        <w:t>عمر</w:t>
      </w:r>
      <w:r>
        <w:rPr>
          <w:rtl/>
        </w:rPr>
        <w:t xml:space="preserve">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p>
    <w:p w:rsidR="008C6066" w:rsidRDefault="00471D2E" w:rsidP="00844ECA">
      <w:pPr>
        <w:pStyle w:val="libNormal"/>
        <w:rPr>
          <w:rtl/>
        </w:rPr>
      </w:pPr>
      <w:r>
        <w:rPr>
          <w:rFonts w:hint="eastAsia"/>
          <w:rtl/>
        </w:rPr>
        <w:t>أمّه</w:t>
      </w:r>
      <w:r>
        <w:rPr>
          <w:rtl/>
        </w:rPr>
        <w:t xml:space="preserve"> الصهباء التغلب</w:t>
      </w:r>
      <w:r>
        <w:rPr>
          <w:rFonts w:hint="cs"/>
          <w:rtl/>
        </w:rPr>
        <w:t>ی</w:t>
      </w:r>
      <w:r w:rsidR="00844ECA">
        <w:rPr>
          <w:rFonts w:hint="cs"/>
          <w:rtl/>
        </w:rPr>
        <w:t>ة</w:t>
      </w:r>
      <w:r>
        <w:rPr>
          <w:rFonts w:hint="eastAsia"/>
          <w:rtl/>
        </w:rPr>
        <w:t>،ولدته</w:t>
      </w:r>
      <w:r>
        <w:rPr>
          <w:rtl/>
        </w:rPr>
        <w:t xml:space="preserve"> مع </w:t>
      </w:r>
      <w:r w:rsidR="001E2201">
        <w:rPr>
          <w:rtl/>
        </w:rPr>
        <w:t>رقیّة</w:t>
      </w:r>
      <w:r>
        <w:rPr>
          <w:rtl/>
        </w:rPr>
        <w:t xml:space="preserve"> بنت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توأما و کان آخر من ولد من </w:t>
      </w:r>
      <w:r w:rsidR="00685D3F">
        <w:rPr>
          <w:rtl/>
        </w:rPr>
        <w:t>بني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الذکور و </w:t>
      </w:r>
      <w:r>
        <w:rPr>
          <w:rFonts w:hint="cs"/>
          <w:rtl/>
        </w:rPr>
        <w:t>ی</w:t>
      </w:r>
      <w:r>
        <w:rPr>
          <w:rFonts w:hint="eastAsia"/>
          <w:rtl/>
        </w:rPr>
        <w:t>قال</w:t>
      </w:r>
      <w:r>
        <w:rPr>
          <w:rtl/>
        </w:rPr>
        <w:t xml:space="preserve"> له عمر الأطرف و لعمر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عمر الأشرف، و عن(</w:t>
      </w:r>
      <w:r w:rsidR="00685D3F">
        <w:rPr>
          <w:rtl/>
        </w:rPr>
        <w:t>عمدة</w:t>
      </w:r>
      <w:r>
        <w:rPr>
          <w:rtl/>
        </w:rPr>
        <w:t xml:space="preserve"> الطالب)قال: و لا تصحّ </w:t>
      </w:r>
      <w:r w:rsidR="00FC7037">
        <w:rPr>
          <w:rtl/>
        </w:rPr>
        <w:t>روأية</w:t>
      </w:r>
      <w:r>
        <w:rPr>
          <w:rtl/>
        </w:rPr>
        <w:t xml:space="preserve"> من رو</w:t>
      </w:r>
      <w:r>
        <w:rPr>
          <w:rFonts w:hint="cs"/>
          <w:rtl/>
        </w:rPr>
        <w:t>ی</w:t>
      </w:r>
      <w:r>
        <w:rPr>
          <w:rtl/>
        </w:rPr>
        <w:t xml:space="preserve"> انّ عمر حضر کرب</w:t>
      </w:r>
      <w:r>
        <w:rPr>
          <w:rFonts w:hint="eastAsia"/>
          <w:rtl/>
        </w:rPr>
        <w:t>لاء،و</w:t>
      </w:r>
      <w:r>
        <w:rPr>
          <w:rtl/>
        </w:rPr>
        <w:t xml:space="preserve"> کان أول من ب</w:t>
      </w:r>
      <w:r w:rsidR="003653A2">
        <w:rPr>
          <w:rtl/>
        </w:rPr>
        <w:t>أي</w:t>
      </w:r>
      <w:r>
        <w:rPr>
          <w:rFonts w:hint="eastAsia"/>
          <w:rtl/>
        </w:rPr>
        <w:t>ع</w:t>
      </w:r>
      <w:r>
        <w:rPr>
          <w:rtl/>
        </w:rPr>
        <w:t xml:space="preserve"> عبد اللّه بن الزب</w:t>
      </w:r>
      <w:r>
        <w:rPr>
          <w:rFonts w:hint="cs"/>
          <w:rtl/>
        </w:rPr>
        <w:t>ی</w:t>
      </w:r>
      <w:r>
        <w:rPr>
          <w:rFonts w:hint="eastAsia"/>
          <w:rtl/>
        </w:rPr>
        <w:t>ر</w:t>
      </w:r>
      <w:r>
        <w:rPr>
          <w:rtl/>
        </w:rPr>
        <w:t xml:space="preserve"> ثمّ ب</w:t>
      </w:r>
      <w:r w:rsidR="003653A2">
        <w:rPr>
          <w:rtl/>
        </w:rPr>
        <w:t>أي</w:t>
      </w:r>
      <w:r>
        <w:rPr>
          <w:rFonts w:hint="eastAsia"/>
          <w:rtl/>
        </w:rPr>
        <w:t>ع</w:t>
      </w:r>
      <w:r>
        <w:rPr>
          <w:rtl/>
        </w:rPr>
        <w:t xml:space="preserve"> </w:t>
      </w:r>
      <w:r w:rsidR="001E2201">
        <w:rPr>
          <w:rtl/>
        </w:rPr>
        <w:t>بعده</w:t>
      </w:r>
      <w:r>
        <w:rPr>
          <w:rtl/>
        </w:rPr>
        <w:t xml:space="preserve"> الحجّاج و أراد الحجّاج إدخاله مع الحسن بن الحسن </w:t>
      </w:r>
      <w:r w:rsidR="008C6066" w:rsidRPr="008C6066">
        <w:rPr>
          <w:rStyle w:val="libAlaemChar"/>
          <w:rtl/>
        </w:rPr>
        <w:t>عليه‌السلام</w:t>
      </w:r>
      <w:r>
        <w:rPr>
          <w:rtl/>
        </w:rPr>
        <w:t xml:space="preserve"> </w:t>
      </w:r>
      <w:r w:rsidR="009640A2">
        <w:rPr>
          <w:rtl/>
        </w:rPr>
        <w:t>في</w:t>
      </w:r>
      <w:r>
        <w:rPr>
          <w:rtl/>
        </w:rPr>
        <w:t xml:space="preserve"> ت</w:t>
      </w:r>
      <w:r w:rsidR="00800CD3">
        <w:rPr>
          <w:rtl/>
        </w:rPr>
        <w:t>وليّ</w:t>
      </w:r>
      <w:r w:rsidR="00844ECA">
        <w:rPr>
          <w:rFonts w:hint="cs"/>
          <w:rtl/>
        </w:rPr>
        <w:t>ة</w:t>
      </w:r>
      <w:r>
        <w:rPr>
          <w:rtl/>
        </w:rPr>
        <w:t xml:space="preserve"> صدقات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فلم </w:t>
      </w:r>
      <w:r>
        <w:rPr>
          <w:rFonts w:hint="cs"/>
          <w:rtl/>
        </w:rPr>
        <w:t>ی</w:t>
      </w:r>
      <w:r>
        <w:rPr>
          <w:rFonts w:hint="eastAsia"/>
          <w:rtl/>
        </w:rPr>
        <w:t>ت</w:t>
      </w:r>
      <w:r>
        <w:rPr>
          <w:rFonts w:hint="cs"/>
          <w:rtl/>
        </w:rPr>
        <w:t>ی</w:t>
      </w:r>
      <w:r>
        <w:rPr>
          <w:rFonts w:hint="eastAsia"/>
          <w:rtl/>
        </w:rPr>
        <w:t>سّر</w:t>
      </w:r>
      <w:r>
        <w:rPr>
          <w:rtl/>
        </w:rPr>
        <w:t xml:space="preserve"> له،و مات عمر ب</w:t>
      </w:r>
      <w:r>
        <w:rPr>
          <w:rFonts w:hint="cs"/>
          <w:rtl/>
        </w:rPr>
        <w:t>ی</w:t>
      </w:r>
      <w:r>
        <w:rPr>
          <w:rFonts w:hint="eastAsia"/>
          <w:rtl/>
        </w:rPr>
        <w:t>نبع</w:t>
      </w:r>
      <w:r>
        <w:rPr>
          <w:rtl/>
        </w:rPr>
        <w:t xml:space="preserve"> و هو ابن سبع و سبع</w:t>
      </w:r>
      <w:r>
        <w:rPr>
          <w:rFonts w:hint="cs"/>
          <w:rtl/>
        </w:rPr>
        <w:t>ی</w:t>
      </w:r>
      <w:r>
        <w:rPr>
          <w:rFonts w:hint="eastAsia"/>
          <w:rtl/>
        </w:rPr>
        <w:t>ن</w:t>
      </w:r>
      <w:r>
        <w:rPr>
          <w:rtl/>
        </w:rPr>
        <w:t xml:space="preserve"> </w:t>
      </w:r>
      <w:r w:rsidR="002E78B4">
        <w:rPr>
          <w:rtl/>
        </w:rPr>
        <w:t>سنة</w:t>
      </w:r>
      <w:r>
        <w:rPr>
          <w:rtl/>
        </w:rPr>
        <w:t xml:space="preserve"> و ق</w:t>
      </w:r>
      <w:r>
        <w:rPr>
          <w:rFonts w:hint="cs"/>
          <w:rtl/>
        </w:rPr>
        <w:t>ی</w:t>
      </w:r>
      <w:r>
        <w:rPr>
          <w:rFonts w:hint="eastAsia"/>
          <w:rtl/>
        </w:rPr>
        <w:t>ل</w:t>
      </w:r>
      <w:r>
        <w:rPr>
          <w:rtl/>
        </w:rPr>
        <w:t xml:space="preserve"> خمس و سبع</w:t>
      </w:r>
      <w:r>
        <w:rPr>
          <w:rFonts w:hint="cs"/>
          <w:rtl/>
        </w:rPr>
        <w:t>ی</w:t>
      </w:r>
      <w:r>
        <w:rPr>
          <w:rFonts w:hint="eastAsia"/>
          <w:rtl/>
        </w:rPr>
        <w:t>ن،و</w:t>
      </w:r>
      <w:r>
        <w:rPr>
          <w:rtl/>
        </w:rPr>
        <w:t xml:space="preserve"> ولده </w:t>
      </w:r>
      <w:r w:rsidR="001A7176">
        <w:rPr>
          <w:rtl/>
        </w:rPr>
        <w:t>جماعة</w:t>
      </w:r>
      <w:r>
        <w:rPr>
          <w:rtl/>
        </w:rPr>
        <w:t xml:space="preserve"> </w:t>
      </w:r>
      <w:r w:rsidR="00067415">
        <w:rPr>
          <w:rtl/>
        </w:rPr>
        <w:t>کثیرة</w:t>
      </w:r>
      <w:r>
        <w:rPr>
          <w:rtl/>
        </w:rPr>
        <w:t xml:space="preserve"> متفرّ</w:t>
      </w:r>
      <w:r>
        <w:rPr>
          <w:rFonts w:hint="eastAsia"/>
          <w:rtl/>
        </w:rPr>
        <w:t>قون</w:t>
      </w:r>
      <w:r>
        <w:rPr>
          <w:rtl/>
        </w:rPr>
        <w:t xml:space="preserve"> </w:t>
      </w:r>
      <w:r w:rsidR="009640A2">
        <w:rPr>
          <w:rtl/>
        </w:rPr>
        <w:t>في</w:t>
      </w:r>
      <w:r>
        <w:rPr>
          <w:rtl/>
        </w:rPr>
        <w:t xml:space="preserve"> </w:t>
      </w:r>
      <w:r w:rsidR="00EF2F04">
        <w:rPr>
          <w:rtl/>
        </w:rPr>
        <w:t>عدة</w:t>
      </w:r>
      <w:r>
        <w:rPr>
          <w:rtl/>
        </w:rPr>
        <w:t xml:space="preserve"> بلاد،</w:t>
      </w:r>
      <w:r w:rsidR="00067415">
        <w:rPr>
          <w:rtl/>
        </w:rPr>
        <w:t>انتهى</w:t>
      </w:r>
      <w:r>
        <w:rPr>
          <w:rtl/>
        </w:rPr>
        <w:t>.</w:t>
      </w:r>
    </w:p>
    <w:p w:rsidR="008C6066" w:rsidRDefault="00471D2E" w:rsidP="00844ECA">
      <w:pPr>
        <w:pStyle w:val="libNormal"/>
        <w:rPr>
          <w:rtl/>
        </w:rPr>
      </w:pPr>
      <w:r>
        <w:rPr>
          <w:rFonts w:hint="eastAsia"/>
          <w:rtl/>
        </w:rPr>
        <w:t>و</w:t>
      </w:r>
      <w:r>
        <w:rPr>
          <w:rtl/>
        </w:rPr>
        <w:t xml:space="preserve"> </w:t>
      </w:r>
      <w:r w:rsidR="002D5688">
        <w:rPr>
          <w:rtl/>
        </w:rPr>
        <w:t>حکي</w:t>
      </w:r>
      <w:r>
        <w:rPr>
          <w:rtl/>
        </w:rPr>
        <w:t xml:space="preserve"> ما </w:t>
      </w:r>
      <w:r w:rsidR="007C566D">
        <w:rPr>
          <w:rFonts w:hint="cs"/>
          <w:rtl/>
        </w:rPr>
        <w:t>یؤدّي</w:t>
      </w:r>
      <w:r>
        <w:rPr>
          <w:rtl/>
        </w:rPr>
        <w:t xml:space="preserve"> تخلّفه عن </w:t>
      </w:r>
      <w:r w:rsidR="002D5688">
        <w:rPr>
          <w:rtl/>
        </w:rPr>
        <w:t>أخي</w:t>
      </w:r>
      <w:r>
        <w:rPr>
          <w:rFonts w:hint="eastAsia"/>
          <w:rtl/>
        </w:rPr>
        <w:t>ه</w:t>
      </w:r>
      <w:r>
        <w:rPr>
          <w:rtl/>
        </w:rPr>
        <w:t xml:space="preserve"> عن </w:t>
      </w:r>
      <w:r w:rsidR="009640A2">
        <w:rPr>
          <w:rtl/>
        </w:rPr>
        <w:t>أبي</w:t>
      </w:r>
      <w:r>
        <w:rPr>
          <w:rtl/>
        </w:rPr>
        <w:t xml:space="preserve"> نصر ال</w:t>
      </w:r>
      <w:r w:rsidR="00EB4AA5">
        <w:rPr>
          <w:rtl/>
        </w:rPr>
        <w:t>بخاري</w:t>
      </w:r>
      <w:r>
        <w:rPr>
          <w:rtl/>
        </w:rPr>
        <w:t xml:space="preserve"> </w:t>
      </w:r>
      <w:r w:rsidR="009640A2">
        <w:rPr>
          <w:rtl/>
        </w:rPr>
        <w:t>في</w:t>
      </w:r>
      <w:r>
        <w:rPr>
          <w:rtl/>
        </w:rPr>
        <w:t xml:space="preserve"> کتاب سرّ سلسل</w:t>
      </w:r>
      <w:r w:rsidR="00844ECA">
        <w:rPr>
          <w:rFonts w:hint="cs"/>
          <w:rtl/>
        </w:rPr>
        <w:t>ة</w:t>
      </w:r>
      <w:r>
        <w:rPr>
          <w:rtl/>
        </w:rPr>
        <w:t xml:space="preserve"> ال</w:t>
      </w:r>
      <w:r w:rsidR="0022387C">
        <w:rPr>
          <w:rtl/>
        </w:rPr>
        <w:t>علوية</w:t>
      </w:r>
      <w:r>
        <w:rPr>
          <w:rtl/>
        </w:rPr>
        <w:t>.</w:t>
      </w:r>
    </w:p>
    <w:p w:rsidR="008C6066" w:rsidRDefault="008C6066" w:rsidP="00471D2E">
      <w:pPr>
        <w:pStyle w:val="libNormal"/>
        <w:rPr>
          <w:rtl/>
        </w:rPr>
      </w:pPr>
      <w:r w:rsidRPr="008C6066">
        <w:rPr>
          <w:rStyle w:val="libBold1Char"/>
          <w:rFonts w:hint="eastAsia"/>
          <w:rtl/>
        </w:rPr>
        <w:t xml:space="preserve">إعلام </w:t>
      </w:r>
      <w:r w:rsidRPr="00844ECA">
        <w:rPr>
          <w:rStyle w:val="libBold1Char"/>
          <w:rFonts w:hint="eastAsia"/>
          <w:rtl/>
        </w:rPr>
        <w:t>الوری</w:t>
      </w:r>
      <w:r w:rsidR="00471D2E" w:rsidRPr="00844ECA">
        <w:rPr>
          <w:rStyle w:val="libBold1Char"/>
          <w:rtl/>
        </w:rPr>
        <w:t xml:space="preserve"> و </w:t>
      </w:r>
      <w:r w:rsidRPr="00844ECA">
        <w:rPr>
          <w:rStyle w:val="libBold1Char"/>
          <w:rtl/>
        </w:rPr>
        <w:t>المناقب</w:t>
      </w:r>
      <w:r w:rsidR="00471D2E">
        <w:rPr>
          <w:rtl/>
        </w:rPr>
        <w:t>:</w:t>
      </w:r>
      <w:r w:rsidR="00471D2E">
        <w:rPr>
          <w:rFonts w:hint="cs"/>
          <w:rtl/>
        </w:rPr>
        <w:t>ی</w:t>
      </w:r>
      <w:r w:rsidR="00471D2E">
        <w:rPr>
          <w:rFonts w:hint="eastAsia"/>
          <w:rtl/>
        </w:rPr>
        <w:t>رو</w:t>
      </w:r>
      <w:r w:rsidR="00471D2E">
        <w:rPr>
          <w:rFonts w:hint="cs"/>
          <w:rtl/>
        </w:rPr>
        <w:t>ی</w:t>
      </w:r>
      <w:r w:rsidR="00471D2E">
        <w:rPr>
          <w:rtl/>
        </w:rPr>
        <w:t xml:space="preserve">: انّ عمر بن </w:t>
      </w:r>
      <w:r w:rsidR="009640A2">
        <w:rPr>
          <w:rtl/>
        </w:rPr>
        <w:t>عليّ</w:t>
      </w:r>
      <w:r w:rsidR="00471D2E">
        <w:rPr>
          <w:rtl/>
        </w:rPr>
        <w:t xml:space="preserve"> </w:t>
      </w:r>
      <w:r w:rsidRPr="008C6066">
        <w:rPr>
          <w:rStyle w:val="libAlaemChar"/>
          <w:rtl/>
        </w:rPr>
        <w:t>عليه‌السلام</w:t>
      </w:r>
      <w:r w:rsidR="00471D2E">
        <w:rPr>
          <w:rtl/>
        </w:rPr>
        <w:t xml:space="preserve"> خاصم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3653A2">
        <w:rPr>
          <w:rtl/>
        </w:rPr>
        <w:t>الى</w:t>
      </w:r>
      <w:r w:rsidR="00471D2E">
        <w:rPr>
          <w:rtl/>
        </w:rPr>
        <w:t xml:space="preserve"> عبد الملک </w:t>
      </w:r>
      <w:r w:rsidR="009640A2">
        <w:rPr>
          <w:rtl/>
        </w:rPr>
        <w:t>في</w:t>
      </w:r>
      <w:r w:rsidR="00471D2E">
        <w:rPr>
          <w:rtl/>
        </w:rPr>
        <w:t xml:space="preserve"> صدقات ال</w:t>
      </w:r>
      <w:r w:rsidR="003653A2">
        <w:rPr>
          <w:rtl/>
        </w:rPr>
        <w:t>نبيّ</w:t>
      </w:r>
      <w:r w:rsidR="00471D2E">
        <w:rPr>
          <w:rtl/>
        </w:rPr>
        <w:t xml:space="preserve"> و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(ع</w:t>
      </w:r>
      <w:r w:rsidR="003653A2">
        <w:rPr>
          <w:rtl/>
        </w:rPr>
        <w:t>لي</w:t>
      </w:r>
      <w:r w:rsidR="00471D2E">
        <w:rPr>
          <w:rFonts w:hint="eastAsia"/>
          <w:rtl/>
        </w:rPr>
        <w:t>هما</w:t>
      </w:r>
      <w:r w:rsidR="00471D2E">
        <w:rPr>
          <w:rtl/>
        </w:rPr>
        <w:t xml:space="preserve"> و آلهما السلام)فقال:</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ن،أنا</w:t>
      </w:r>
      <w:r w:rsidR="00471D2E">
        <w:rPr>
          <w:rtl/>
        </w:rPr>
        <w:t xml:space="preserve"> ابن المصدّق و هذا ابن ابن فأنا أ</w:t>
      </w:r>
      <w:r w:rsidR="00800CD3">
        <w:rPr>
          <w:rtl/>
        </w:rPr>
        <w:t>وليّ</w:t>
      </w:r>
      <w:r w:rsidR="00471D2E">
        <w:rPr>
          <w:rtl/>
        </w:rPr>
        <w:t xml:space="preserve"> بها منه،فتمثّل عبد الملک بقول </w:t>
      </w:r>
      <w:r w:rsidR="009640A2">
        <w:rPr>
          <w:rtl/>
        </w:rPr>
        <w:t>أبي</w:t>
      </w:r>
      <w:r w:rsidR="00471D2E">
        <w:rPr>
          <w:rtl/>
        </w:rPr>
        <w:t xml:space="preserve"> ال</w:t>
      </w:r>
      <w:r w:rsidR="00471D2E">
        <w:rPr>
          <w:rFonts w:hint="eastAsia"/>
          <w:rtl/>
        </w:rPr>
        <w:t>حق</w:t>
      </w:r>
      <w:r w:rsidR="00471D2E">
        <w:rPr>
          <w:rFonts w:hint="cs"/>
          <w:rtl/>
        </w:rPr>
        <w:t>ی</w:t>
      </w:r>
      <w:r w:rsidR="00471D2E">
        <w:rPr>
          <w:rFonts w:hint="eastAsia"/>
          <w:rtl/>
        </w:rPr>
        <w:t>ق</w:t>
      </w:r>
      <w:r w:rsidR="00471D2E">
        <w:rPr>
          <w:rtl/>
        </w:rPr>
        <w:t>:</w:t>
      </w:r>
    </w:p>
    <w:tbl>
      <w:tblPr>
        <w:tblStyle w:val="TableGrid"/>
        <w:bidiVisual/>
        <w:tblW w:w="4562" w:type="pct"/>
        <w:tblInd w:w="384" w:type="dxa"/>
        <w:tblLook w:val="01E0"/>
      </w:tblPr>
      <w:tblGrid>
        <w:gridCol w:w="3531"/>
        <w:gridCol w:w="272"/>
        <w:gridCol w:w="3507"/>
      </w:tblGrid>
      <w:tr w:rsidR="00844ECA" w:rsidTr="00493794">
        <w:trPr>
          <w:trHeight w:val="350"/>
        </w:trPr>
        <w:tc>
          <w:tcPr>
            <w:tcW w:w="3920" w:type="dxa"/>
            <w:shd w:val="clear" w:color="auto" w:fill="auto"/>
          </w:tcPr>
          <w:p w:rsidR="00844ECA" w:rsidRDefault="00844ECA" w:rsidP="00493794">
            <w:pPr>
              <w:pStyle w:val="libPoem"/>
            </w:pPr>
            <w:r>
              <w:rPr>
                <w:rFonts w:hint="eastAsia"/>
                <w:rtl/>
              </w:rPr>
              <w:t>لا</w:t>
            </w:r>
            <w:r>
              <w:rPr>
                <w:rtl/>
              </w:rPr>
              <w:t xml:space="preserve"> تجعل الباطل حقّا و لا</w:t>
            </w:r>
            <w:r w:rsidRPr="00725071">
              <w:rPr>
                <w:rStyle w:val="libPoemTiniChar0"/>
                <w:rtl/>
              </w:rPr>
              <w:br/>
              <w:t> </w:t>
            </w:r>
          </w:p>
        </w:tc>
        <w:tc>
          <w:tcPr>
            <w:tcW w:w="279" w:type="dxa"/>
            <w:shd w:val="clear" w:color="auto" w:fill="auto"/>
          </w:tcPr>
          <w:p w:rsidR="00844ECA" w:rsidRDefault="00844ECA" w:rsidP="00493794">
            <w:pPr>
              <w:pStyle w:val="libPoem"/>
              <w:rPr>
                <w:rtl/>
              </w:rPr>
            </w:pPr>
          </w:p>
        </w:tc>
        <w:tc>
          <w:tcPr>
            <w:tcW w:w="3881" w:type="dxa"/>
            <w:shd w:val="clear" w:color="auto" w:fill="auto"/>
          </w:tcPr>
          <w:p w:rsidR="00844ECA" w:rsidRDefault="00844ECA" w:rsidP="00493794">
            <w:pPr>
              <w:pStyle w:val="libPoem"/>
            </w:pPr>
            <w:r>
              <w:rPr>
                <w:rFonts w:hint="eastAsia"/>
                <w:rtl/>
              </w:rPr>
              <w:t>تلطّ</w:t>
            </w:r>
            <w:r>
              <w:rPr>
                <w:rtl/>
              </w:rPr>
              <w:t xml:space="preserve"> دون الحقّ بالباطل</w:t>
            </w:r>
            <w:r w:rsidRPr="00725071">
              <w:rPr>
                <w:rStyle w:val="libPoemTiniChar0"/>
                <w:rtl/>
              </w:rPr>
              <w:br/>
              <w:t> </w:t>
            </w:r>
          </w:p>
        </w:tc>
      </w:tr>
    </w:tbl>
    <w:p w:rsidR="008C6066" w:rsidRDefault="00471D2E" w:rsidP="00844ECA">
      <w:pPr>
        <w:pStyle w:val="libNormal"/>
        <w:rPr>
          <w:rtl/>
        </w:rPr>
      </w:pPr>
      <w:r>
        <w:rPr>
          <w:rFonts w:hint="eastAsia"/>
          <w:rtl/>
        </w:rPr>
        <w:t>قم</w:t>
      </w:r>
      <w:r>
        <w:rPr>
          <w:rtl/>
        </w:rPr>
        <w:t xml:space="preserve"> </w:t>
      </w:r>
      <w:r>
        <w:rPr>
          <w:rFonts w:hint="cs"/>
          <w:rtl/>
        </w:rPr>
        <w:t>ی</w:t>
      </w:r>
      <w:r>
        <w:rPr>
          <w:rFonts w:hint="eastAsia"/>
          <w:rtl/>
        </w:rPr>
        <w:t>ا</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فقد </w:t>
      </w:r>
      <w:r w:rsidR="00800CD3">
        <w:rPr>
          <w:rtl/>
        </w:rPr>
        <w:t>وليّ</w:t>
      </w:r>
      <w:r>
        <w:rPr>
          <w:rFonts w:hint="eastAsia"/>
          <w:rtl/>
        </w:rPr>
        <w:t>تکها،فقاما</w:t>
      </w:r>
      <w:r>
        <w:rPr>
          <w:rtl/>
        </w:rPr>
        <w:t xml:space="preserve"> فلمّا خرجا تناوله عمر و آذاه فسکت </w:t>
      </w:r>
      <w:r w:rsidR="008C6066" w:rsidRPr="008C6066">
        <w:rPr>
          <w:rStyle w:val="libAlaemChar"/>
          <w:rtl/>
        </w:rPr>
        <w:t>عليه‌السلام</w:t>
      </w:r>
      <w:r>
        <w:rPr>
          <w:rtl/>
        </w:rPr>
        <w:t xml:space="preserve"> عنه و لم </w:t>
      </w:r>
      <w:r>
        <w:rPr>
          <w:rFonts w:hint="cs"/>
          <w:rtl/>
        </w:rPr>
        <w:t>ی</w:t>
      </w:r>
      <w:r>
        <w:rPr>
          <w:rFonts w:hint="eastAsia"/>
          <w:rtl/>
        </w:rPr>
        <w:t>ردّ</w:t>
      </w:r>
      <w:r>
        <w:rPr>
          <w:rtl/>
        </w:rPr>
        <w:t xml:space="preserve"> ع</w:t>
      </w:r>
      <w:r w:rsidR="003653A2">
        <w:rPr>
          <w:rtl/>
        </w:rPr>
        <w:t>لي</w:t>
      </w:r>
      <w:r>
        <w:rPr>
          <w:rFonts w:hint="eastAsia"/>
          <w:rtl/>
        </w:rPr>
        <w:t>ه</w:t>
      </w:r>
      <w:r>
        <w:rPr>
          <w:rtl/>
        </w:rPr>
        <w:t xml:space="preserve"> ش</w:t>
      </w:r>
      <w:r>
        <w:rPr>
          <w:rFonts w:hint="cs"/>
          <w:rtl/>
        </w:rPr>
        <w:t>ی</w:t>
      </w:r>
      <w:r>
        <w:rPr>
          <w:rFonts w:hint="eastAsia"/>
          <w:rtl/>
        </w:rPr>
        <w:t>ئا</w:t>
      </w:r>
      <w:r>
        <w:rPr>
          <w:rtl/>
        </w:rPr>
        <w:t xml:space="preserve"> فلمّا کان بعد ذلک دخل محمّد بن عمر ع</w:t>
      </w:r>
      <w:r w:rsidR="003653A2">
        <w:rPr>
          <w:rtl/>
        </w:rPr>
        <w:t>ل</w:t>
      </w:r>
      <w:r w:rsidR="00844ECA">
        <w:rPr>
          <w:rFonts w:hint="cs"/>
          <w:rtl/>
        </w:rPr>
        <w:t>ى</w:t>
      </w:r>
      <w:r>
        <w:rPr>
          <w:rtl/>
        </w:rPr>
        <w:t xml:space="preserve">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فسلّم ع</w:t>
      </w:r>
      <w:r w:rsidR="003653A2">
        <w:rPr>
          <w:rtl/>
        </w:rPr>
        <w:t>لي</w:t>
      </w:r>
      <w:r>
        <w:rPr>
          <w:rFonts w:hint="eastAsia"/>
          <w:rtl/>
        </w:rPr>
        <w:t>ه</w:t>
      </w:r>
      <w:r>
        <w:rPr>
          <w:rtl/>
        </w:rPr>
        <w:t xml:space="preserve"> و أکبّ ع</w:t>
      </w:r>
      <w:r w:rsidR="003653A2">
        <w:rPr>
          <w:rtl/>
        </w:rPr>
        <w:t>لي</w:t>
      </w:r>
      <w:r>
        <w:rPr>
          <w:rFonts w:hint="eastAsia"/>
          <w:rtl/>
        </w:rPr>
        <w:t>ه</w:t>
      </w:r>
      <w:r>
        <w:rPr>
          <w:rtl/>
        </w:rPr>
        <w:t xml:space="preserve"> </w:t>
      </w:r>
      <w:r>
        <w:rPr>
          <w:rFonts w:hint="cs"/>
          <w:rtl/>
        </w:rPr>
        <w:t>ی</w:t>
      </w:r>
      <w:r w:rsidR="00685D3F">
        <w:rPr>
          <w:rFonts w:hint="eastAsia"/>
          <w:rtl/>
        </w:rPr>
        <w:t>قبلة</w:t>
      </w:r>
      <w:r>
        <w:rPr>
          <w:rFonts w:hint="eastAsia"/>
          <w:rtl/>
        </w:rPr>
        <w:t>،فقال</w:t>
      </w:r>
      <w:r>
        <w:rPr>
          <w:rtl/>
        </w:rPr>
        <w:t xml:space="preserve"> </w:t>
      </w:r>
      <w:r w:rsidR="009640A2">
        <w:rPr>
          <w:rtl/>
        </w:rPr>
        <w:t>عليّ</w:t>
      </w:r>
      <w:r>
        <w:rPr>
          <w:rtl/>
        </w:rPr>
        <w:t xml:space="preserve"> </w:t>
      </w:r>
      <w:r w:rsidR="008C6066" w:rsidRPr="008C6066">
        <w:rPr>
          <w:rStyle w:val="libAlaemChar"/>
          <w:rtl/>
        </w:rPr>
        <w:t>عليه‌السلام</w:t>
      </w:r>
      <w:r>
        <w:rPr>
          <w:rtl/>
        </w:rPr>
        <w:t>:</w:t>
      </w:r>
      <w:r>
        <w:rPr>
          <w:rFonts w:hint="cs"/>
          <w:rtl/>
        </w:rPr>
        <w:t>ی</w:t>
      </w:r>
      <w:r>
        <w:rPr>
          <w:rFonts w:hint="eastAsia"/>
          <w:rtl/>
        </w:rPr>
        <w:t>ابن</w:t>
      </w:r>
      <w:r>
        <w:rPr>
          <w:rtl/>
        </w:rPr>
        <w:t xml:space="preserve"> عمّ</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ق:</w:t>
      </w:r>
      <w:r w:rsidR="0094408E">
        <w:rPr>
          <w:rtl/>
        </w:rPr>
        <w:t>94</w:t>
      </w:r>
      <w:r w:rsidR="00471D2E">
        <w:rPr>
          <w:rtl/>
        </w:rPr>
        <w:t>/</w:t>
      </w:r>
      <w:r w:rsidR="0094408E">
        <w:rPr>
          <w:rtl/>
        </w:rPr>
        <w:t>19</w:t>
      </w:r>
      <w:r w:rsidR="00471D2E">
        <w:rPr>
          <w:rtl/>
        </w:rPr>
        <w:t>/</w:t>
      </w:r>
      <w:r w:rsidR="0094408E">
        <w:rPr>
          <w:rtl/>
        </w:rPr>
        <w:t>11</w:t>
      </w:r>
      <w:r w:rsidR="00471D2E">
        <w:rPr>
          <w:rtl/>
        </w:rPr>
        <w:t>،ج:</w:t>
      </w:r>
      <w:r w:rsidR="0094408E">
        <w:rPr>
          <w:rtl/>
        </w:rPr>
        <w:t>327</w:t>
      </w:r>
      <w:r w:rsidR="00471D2E">
        <w:rPr>
          <w:rtl/>
        </w:rPr>
        <w:t>/</w:t>
      </w:r>
      <w:r w:rsidR="0094408E">
        <w:rPr>
          <w:rtl/>
        </w:rPr>
        <w:t>46</w:t>
      </w:r>
      <w:r w:rsidR="00471D2E">
        <w:rPr>
          <w:rtl/>
        </w:rPr>
        <w:t>.</w:t>
      </w:r>
    </w:p>
    <w:p w:rsidR="008C6066" w:rsidRDefault="00DE3D9F" w:rsidP="00844ECA">
      <w:pPr>
        <w:pStyle w:val="libFootnote0"/>
        <w:rPr>
          <w:rtl/>
        </w:rPr>
      </w:pPr>
      <w:r>
        <w:rPr>
          <w:rtl/>
        </w:rPr>
        <w:t>(2)</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336</w:t>
      </w:r>
      <w:r w:rsidR="00471D2E">
        <w:rPr>
          <w:rtl/>
        </w:rPr>
        <w:t>/</w:t>
      </w:r>
      <w:r w:rsidR="0094408E">
        <w:rPr>
          <w:rtl/>
        </w:rPr>
        <w:t>46</w:t>
      </w:r>
      <w:r w:rsidR="00471D2E">
        <w:rPr>
          <w:rtl/>
        </w:rPr>
        <w:t>.</w:t>
      </w:r>
    </w:p>
    <w:p w:rsidR="00844ECA" w:rsidRDefault="00844ECA" w:rsidP="00844ECA">
      <w:pPr>
        <w:pStyle w:val="libNormal"/>
        <w:rPr>
          <w:rtl/>
        </w:rPr>
      </w:pPr>
      <w:r>
        <w:rPr>
          <w:rFonts w:hint="eastAsia"/>
          <w:rtl/>
        </w:rPr>
        <w:br w:type="page"/>
      </w:r>
    </w:p>
    <w:p w:rsidR="008C6066" w:rsidRDefault="00471D2E" w:rsidP="00844ECA">
      <w:pPr>
        <w:pStyle w:val="libNormal0"/>
        <w:rPr>
          <w:rtl/>
        </w:rPr>
      </w:pPr>
      <w:r>
        <w:rPr>
          <w:rFonts w:hint="eastAsia"/>
          <w:rtl/>
        </w:rPr>
        <w:t>لا</w:t>
      </w:r>
      <w:r>
        <w:rPr>
          <w:rtl/>
        </w:rPr>
        <w:t xml:space="preserve"> </w:t>
      </w:r>
      <w:r>
        <w:rPr>
          <w:rFonts w:hint="cs"/>
          <w:rtl/>
        </w:rPr>
        <w:t>ی</w:t>
      </w:r>
      <w:r>
        <w:rPr>
          <w:rFonts w:hint="eastAsia"/>
          <w:rtl/>
        </w:rPr>
        <w:t>منعن</w:t>
      </w:r>
      <w:r w:rsidR="00844ECA">
        <w:rPr>
          <w:rFonts w:hint="cs"/>
          <w:rtl/>
        </w:rPr>
        <w:t>ي</w:t>
      </w:r>
      <w:r>
        <w:rPr>
          <w:rtl/>
        </w:rPr>
        <w:t xml:space="preserve"> قط</w:t>
      </w:r>
      <w:r>
        <w:rPr>
          <w:rFonts w:hint="cs"/>
          <w:rtl/>
        </w:rPr>
        <w:t>ی</w:t>
      </w:r>
      <w:r>
        <w:rPr>
          <w:rFonts w:hint="eastAsia"/>
          <w:rtl/>
        </w:rPr>
        <w:t>ع</w:t>
      </w:r>
      <w:r w:rsidR="00844ECA">
        <w:rPr>
          <w:rFonts w:hint="cs"/>
          <w:rtl/>
        </w:rPr>
        <w:t>ة</w:t>
      </w:r>
      <w:r>
        <w:rPr>
          <w:rtl/>
        </w:rPr>
        <w:t xml:space="preserve"> </w:t>
      </w:r>
      <w:r w:rsidR="009640A2">
        <w:rPr>
          <w:rtl/>
        </w:rPr>
        <w:t>أبي</w:t>
      </w:r>
      <w:r>
        <w:rPr>
          <w:rFonts w:hint="eastAsia"/>
          <w:rtl/>
        </w:rPr>
        <w:t>ک</w:t>
      </w:r>
      <w:r>
        <w:rPr>
          <w:rtl/>
        </w:rPr>
        <w:t xml:space="preserve"> أن أصل رحمک فقد زوّجتک ا</w:t>
      </w:r>
      <w:r w:rsidR="002D5688">
        <w:rPr>
          <w:rtl/>
        </w:rPr>
        <w:t>بنتي</w:t>
      </w:r>
      <w:r>
        <w:rPr>
          <w:rtl/>
        </w:rPr>
        <w:t xml:space="preserve"> </w:t>
      </w:r>
      <w:r w:rsidR="00391418">
        <w:rPr>
          <w:rtl/>
        </w:rPr>
        <w:t>خدیجة</w:t>
      </w:r>
      <w:r>
        <w:rPr>
          <w:rtl/>
        </w:rPr>
        <w:t xml:space="preserve"> ابنه </w:t>
      </w:r>
      <w:r w:rsidR="009640A2">
        <w:rPr>
          <w:rtl/>
        </w:rPr>
        <w:t>عليّ</w:t>
      </w:r>
      <w:r>
        <w:rPr>
          <w:rtl/>
        </w:rPr>
        <w:t xml:space="preserve"> </w:t>
      </w:r>
      <w:r w:rsidR="008C6066" w:rsidRPr="008C6066">
        <w:rPr>
          <w:rStyle w:val="libAlaemChar"/>
          <w:rtl/>
        </w:rPr>
        <w:t>عليه‌السلام</w:t>
      </w:r>
      <w:r>
        <w:rPr>
          <w:rtl/>
        </w:rPr>
        <w:t>.</w:t>
      </w:r>
    </w:p>
    <w:p w:rsidR="008C6066" w:rsidRDefault="008C6066" w:rsidP="00844ECA">
      <w:pPr>
        <w:pStyle w:val="libNormal"/>
        <w:rPr>
          <w:rtl/>
        </w:rPr>
      </w:pPr>
      <w:r w:rsidRPr="008C6066">
        <w:rPr>
          <w:rStyle w:val="libBold1Char"/>
          <w:rFonts w:hint="eastAsia"/>
          <w:rtl/>
        </w:rPr>
        <w:t>بیان</w:t>
      </w:r>
      <w:r w:rsidR="00471D2E">
        <w:rPr>
          <w:rtl/>
        </w:rPr>
        <w:t xml:space="preserve">: اللوط اللصوق </w:t>
      </w:r>
      <w:r w:rsidR="003653A2">
        <w:rPr>
          <w:rtl/>
        </w:rPr>
        <w:t>أي</w:t>
      </w:r>
      <w:r w:rsidR="00471D2E">
        <w:rPr>
          <w:rtl/>
        </w:rPr>
        <w:t xml:space="preserve"> لا تلزم الباطل عند ظهور الحق،و </w:t>
      </w:r>
      <w:r w:rsidR="00471D2E">
        <w:rPr>
          <w:rFonts w:hint="cs"/>
          <w:rtl/>
        </w:rPr>
        <w:t>ی</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من قولهم لاط حوضه </w:t>
      </w:r>
      <w:r w:rsidR="003653A2">
        <w:rPr>
          <w:rtl/>
        </w:rPr>
        <w:t>أي</w:t>
      </w:r>
      <w:r w:rsidR="00471D2E">
        <w:rPr>
          <w:rtl/>
        </w:rPr>
        <w:t xml:space="preserve"> لا تجعل الباطل فوق الحقّ لت</w:t>
      </w:r>
      <w:r w:rsidR="00E55F8D">
        <w:rPr>
          <w:rtl/>
        </w:rPr>
        <w:t>خفي</w:t>
      </w:r>
      <w:r w:rsidR="00844ECA">
        <w:rPr>
          <w:rFonts w:hint="cs"/>
          <w:rtl/>
        </w:rPr>
        <w:t>ه</w:t>
      </w:r>
      <w:r w:rsidR="00471D2E">
        <w:rPr>
          <w:rtl/>
        </w:rPr>
        <w:t xml:space="preserve"> </w:t>
      </w:r>
      <w:r w:rsidR="00471D2E" w:rsidRPr="009D640D">
        <w:rPr>
          <w:rStyle w:val="libFootnotenumChar"/>
          <w:rtl/>
        </w:rPr>
        <w:t>(1)</w:t>
      </w:r>
      <w:r w:rsidR="00471D2E">
        <w:rPr>
          <w:rtl/>
        </w:rPr>
        <w:t>.</w:t>
      </w:r>
    </w:p>
    <w:p w:rsidR="008C6066" w:rsidRDefault="008C6066" w:rsidP="00844ECA">
      <w:pPr>
        <w:pStyle w:val="libNormal"/>
        <w:rPr>
          <w:rtl/>
        </w:rPr>
      </w:pPr>
      <w:r w:rsidRPr="008C6066">
        <w:rPr>
          <w:rStyle w:val="libBold1Char"/>
          <w:rFonts w:hint="eastAsia"/>
          <w:rtl/>
        </w:rPr>
        <w:t>أقول</w:t>
      </w:r>
      <w:r w:rsidR="00471D2E">
        <w:rPr>
          <w:rtl/>
        </w:rPr>
        <w:t>:</w:t>
      </w:r>
      <w:r w:rsidR="00844ECA">
        <w:rPr>
          <w:rFonts w:hint="cs"/>
          <w:rtl/>
        </w:rPr>
        <w:t xml:space="preserve"> </w:t>
      </w:r>
      <w:r w:rsidR="009640A2">
        <w:rPr>
          <w:rFonts w:hint="eastAsia"/>
          <w:rtl/>
        </w:rPr>
        <w:t>في</w:t>
      </w:r>
      <w:r w:rsidR="00471D2E">
        <w:rPr>
          <w:rtl/>
        </w:rPr>
        <w:t>(ال</w:t>
      </w:r>
      <w:r w:rsidR="00800CD3">
        <w:rPr>
          <w:rtl/>
        </w:rPr>
        <w:t>مجدي</w:t>
      </w:r>
      <w:r w:rsidR="00471D2E">
        <w:rPr>
          <w:rtl/>
        </w:rPr>
        <w:t>): انّ أبا عمر محمّد بن عمر بن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خطب </w:t>
      </w:r>
      <w:r w:rsidR="003653A2">
        <w:rPr>
          <w:rtl/>
        </w:rPr>
        <w:t>الى</w:t>
      </w:r>
      <w:r w:rsidR="00471D2E">
        <w:rPr>
          <w:rtl/>
        </w:rPr>
        <w:t xml:space="preserve"> ابن عمّه </w:t>
      </w:r>
      <w:r w:rsidR="009640A2">
        <w:rPr>
          <w:rtl/>
        </w:rPr>
        <w:t>عليّ</w:t>
      </w:r>
      <w:r w:rsidR="00471D2E">
        <w:rPr>
          <w:rtl/>
        </w:rPr>
        <w:t xml:space="preserve"> ز</w:t>
      </w:r>
      <w:r w:rsidR="00471D2E">
        <w:rPr>
          <w:rFonts w:hint="cs"/>
          <w:rtl/>
        </w:rPr>
        <w:t>ی</w:t>
      </w:r>
      <w:r w:rsidR="00471D2E">
        <w:rPr>
          <w:rFonts w:hint="eastAsia"/>
          <w:rtl/>
        </w:rPr>
        <w:t>ن</w:t>
      </w:r>
      <w:r w:rsidR="00471D2E">
        <w:rPr>
          <w:rtl/>
        </w:rPr>
        <w:t xml:space="preserve"> العابد</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ابنته </w:t>
      </w:r>
      <w:r w:rsidR="00391418">
        <w:rPr>
          <w:rtl/>
        </w:rPr>
        <w:t>خدیجة</w:t>
      </w:r>
      <w:r w:rsidR="00471D2E">
        <w:rPr>
          <w:rtl/>
        </w:rPr>
        <w:t xml:space="preserve"> ف</w:t>
      </w:r>
      <w:r w:rsidR="00564FF4">
        <w:rPr>
          <w:rtl/>
        </w:rPr>
        <w:t>زوجة</w:t>
      </w:r>
      <w:r w:rsidR="00471D2E">
        <w:rPr>
          <w:rtl/>
        </w:rPr>
        <w:t xml:space="preserve"> </w:t>
      </w:r>
      <w:r w:rsidR="003653A2">
        <w:rPr>
          <w:rtl/>
        </w:rPr>
        <w:t>أي</w:t>
      </w:r>
      <w:r w:rsidR="00471D2E">
        <w:rPr>
          <w:rFonts w:hint="eastAsia"/>
          <w:rtl/>
        </w:rPr>
        <w:t>اها</w:t>
      </w:r>
      <w:r w:rsidR="00471D2E">
        <w:rPr>
          <w:rtl/>
        </w:rPr>
        <w:t xml:space="preserve"> فأولدها </w:t>
      </w:r>
      <w:r w:rsidR="00EF2F04">
        <w:rPr>
          <w:rtl/>
        </w:rPr>
        <w:t>عدة</w:t>
      </w:r>
      <w:r w:rsidR="00471D2E">
        <w:rPr>
          <w:rtl/>
        </w:rPr>
        <w:t xml:space="preserve"> أولاد، منهم:عبد اللّه بن محمّد بن عمر بن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،و خطب عبد اللّه بن محمّد ابن عمر </w:t>
      </w:r>
      <w:r w:rsidR="003653A2">
        <w:rPr>
          <w:rtl/>
        </w:rPr>
        <w:t>الى</w:t>
      </w:r>
      <w:r w:rsidR="00471D2E">
        <w:rPr>
          <w:rtl/>
        </w:rPr>
        <w:t xml:space="preserve"> الباقر </w:t>
      </w:r>
      <w:r w:rsidRPr="008C6066">
        <w:rPr>
          <w:rStyle w:val="libAlaemChar"/>
          <w:rtl/>
        </w:rPr>
        <w:t>عليه‌السلام</w:t>
      </w:r>
      <w:r w:rsidR="00471D2E">
        <w:rPr>
          <w:rtl/>
        </w:rPr>
        <w:t xml:space="preserve"> بنت ابنه عبد اللّه الم</w:t>
      </w:r>
      <w:r w:rsidR="00841CC1">
        <w:rPr>
          <w:rtl/>
        </w:rPr>
        <w:t>دعوة</w:t>
      </w:r>
      <w:r w:rsidR="00471D2E">
        <w:rPr>
          <w:rtl/>
        </w:rPr>
        <w:t xml:space="preserve"> بأمّ الحس</w:t>
      </w:r>
      <w:r w:rsidR="00471D2E">
        <w:rPr>
          <w:rFonts w:hint="cs"/>
          <w:rtl/>
        </w:rPr>
        <w:t>ی</w:t>
      </w:r>
      <w:r w:rsidR="00471D2E">
        <w:rPr>
          <w:rFonts w:hint="eastAsia"/>
          <w:rtl/>
        </w:rPr>
        <w:t>ن</w:t>
      </w:r>
      <w:r w:rsidR="00471D2E">
        <w:rPr>
          <w:rtl/>
        </w:rPr>
        <w:t xml:space="preserve"> ف</w:t>
      </w:r>
      <w:r w:rsidR="00564FF4">
        <w:rPr>
          <w:rtl/>
        </w:rPr>
        <w:t>زوجة</w:t>
      </w:r>
      <w:r w:rsidR="00471D2E">
        <w:rPr>
          <w:rtl/>
        </w:rPr>
        <w:t xml:space="preserve"> </w:t>
      </w:r>
      <w:r w:rsidR="003653A2">
        <w:rPr>
          <w:rtl/>
        </w:rPr>
        <w:t>أي</w:t>
      </w:r>
      <w:r w:rsidR="00471D2E">
        <w:rPr>
          <w:rFonts w:hint="eastAsia"/>
          <w:rtl/>
        </w:rPr>
        <w:t>اها</w:t>
      </w:r>
      <w:r w:rsidR="00471D2E">
        <w:rPr>
          <w:rtl/>
        </w:rPr>
        <w:t xml:space="preserve"> فأولدها بعض ولده،منهم أمّ عبد اللّه بنت عبد اللّه بن محمّد بن عمر و </w:t>
      </w:r>
      <w:r w:rsidR="00471D2E">
        <w:rPr>
          <w:rFonts w:hint="cs"/>
          <w:rtl/>
        </w:rPr>
        <w:t>ی</w:t>
      </w:r>
      <w:r w:rsidR="00471D2E">
        <w:rPr>
          <w:rFonts w:hint="eastAsia"/>
          <w:rtl/>
        </w:rPr>
        <w:t>ح</w:t>
      </w:r>
      <w:r w:rsidR="00471D2E">
        <w:rPr>
          <w:rFonts w:hint="cs"/>
          <w:rtl/>
        </w:rPr>
        <w:t>یی</w:t>
      </w:r>
      <w:r w:rsidR="00471D2E">
        <w:rPr>
          <w:rtl/>
        </w:rPr>
        <w:t xml:space="preserve"> بن عبد اللّه بن محمّد بن عمر،</w:t>
      </w:r>
      <w:r w:rsidR="00067415">
        <w:rPr>
          <w:rtl/>
        </w:rPr>
        <w:t>انتهى</w:t>
      </w:r>
      <w:r w:rsidR="00471D2E">
        <w:rPr>
          <w:rtl/>
        </w:rPr>
        <w:t>.</w:t>
      </w:r>
    </w:p>
    <w:p w:rsidR="008C6066" w:rsidRDefault="00471D2E" w:rsidP="00844ECA">
      <w:pPr>
        <w:pStyle w:val="libCenterBold1"/>
        <w:rPr>
          <w:rtl/>
        </w:rPr>
      </w:pPr>
      <w:r>
        <w:rPr>
          <w:rFonts w:hint="eastAsia"/>
          <w:rtl/>
        </w:rPr>
        <w:t>کلام</w:t>
      </w:r>
      <w:r>
        <w:rPr>
          <w:rtl/>
        </w:rPr>
        <w:t xml:space="preserve"> عمر بن </w:t>
      </w:r>
      <w:r w:rsidR="009640A2">
        <w:rPr>
          <w:rtl/>
        </w:rPr>
        <w:t>عليّ</w:t>
      </w:r>
      <w:r>
        <w:rPr>
          <w:rtl/>
        </w:rPr>
        <w:t xml:space="preserve"> مع ابن المس</w:t>
      </w:r>
      <w:r>
        <w:rPr>
          <w:rFonts w:hint="cs"/>
          <w:rtl/>
        </w:rPr>
        <w:t>یّ</w:t>
      </w:r>
      <w:r>
        <w:rPr>
          <w:rFonts w:hint="eastAsia"/>
          <w:rtl/>
        </w:rPr>
        <w:t>ب</w:t>
      </w:r>
    </w:p>
    <w:p w:rsidR="008C6066" w:rsidRDefault="00471D2E" w:rsidP="00471D2E">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:رو</w:t>
      </w:r>
      <w:r>
        <w:rPr>
          <w:rFonts w:hint="cs"/>
          <w:rtl/>
        </w:rPr>
        <w:t>ی</w:t>
      </w:r>
      <w:r>
        <w:rPr>
          <w:rtl/>
        </w:rPr>
        <w:t xml:space="preserve"> عبد الرحمن بن الأسود عن </w:t>
      </w:r>
      <w:r w:rsidR="009640A2">
        <w:rPr>
          <w:rtl/>
        </w:rPr>
        <w:t>أبي</w:t>
      </w:r>
      <w:r>
        <w:rPr>
          <w:rtl/>
        </w:rPr>
        <w:t xml:space="preserve"> داود ال</w:t>
      </w:r>
      <w:r w:rsidR="00800CD3">
        <w:rPr>
          <w:rtl/>
        </w:rPr>
        <w:t>همداني</w:t>
      </w:r>
      <w:r>
        <w:rPr>
          <w:rtl/>
        </w:rPr>
        <w:t xml:space="preserve"> قال:</w:t>
      </w:r>
    </w:p>
    <w:p w:rsidR="008C6066" w:rsidRDefault="00471D2E" w:rsidP="00844ECA">
      <w:pPr>
        <w:pStyle w:val="libNormal"/>
        <w:rPr>
          <w:rtl/>
        </w:rPr>
      </w:pPr>
      <w:r>
        <w:rPr>
          <w:rFonts w:hint="eastAsia"/>
          <w:rtl/>
        </w:rPr>
        <w:t>شهدت</w:t>
      </w:r>
      <w:r>
        <w:rPr>
          <w:rtl/>
        </w:rPr>
        <w:t xml:space="preserve">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و أقبل عمر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فقال له سع</w:t>
      </w:r>
      <w:r>
        <w:rPr>
          <w:rFonts w:hint="cs"/>
          <w:rtl/>
        </w:rPr>
        <w:t>ی</w:t>
      </w:r>
      <w:r>
        <w:rPr>
          <w:rFonts w:hint="eastAsia"/>
          <w:rtl/>
        </w:rPr>
        <w:t>د</w:t>
      </w:r>
      <w:r>
        <w:rPr>
          <w:rtl/>
        </w:rPr>
        <w:t>:</w:t>
      </w:r>
      <w:r w:rsidR="00844ECA">
        <w:rPr>
          <w:rFonts w:hint="cs"/>
          <w:rtl/>
        </w:rPr>
        <w:t xml:space="preserve"> </w:t>
      </w:r>
      <w:r>
        <w:rPr>
          <w:rFonts w:hint="cs"/>
          <w:rtl/>
        </w:rPr>
        <w:t>ی</w:t>
      </w:r>
      <w:r>
        <w:rPr>
          <w:rFonts w:hint="eastAsia"/>
          <w:rtl/>
        </w:rPr>
        <w:t>ابن</w:t>
      </w:r>
      <w:r>
        <w:rPr>
          <w:rtl/>
        </w:rPr>
        <w:t xml:space="preserve"> </w:t>
      </w:r>
      <w:r w:rsidR="002D5688">
        <w:rPr>
          <w:rtl/>
        </w:rPr>
        <w:t>أخي</w:t>
      </w:r>
      <w:r>
        <w:rPr>
          <w:rtl/>
        </w:rPr>
        <w:t xml:space="preserve"> ما أراک تکثر غش</w:t>
      </w:r>
      <w:r>
        <w:rPr>
          <w:rFonts w:hint="cs"/>
          <w:rtl/>
        </w:rPr>
        <w:t>ی</w:t>
      </w:r>
      <w:r>
        <w:rPr>
          <w:rFonts w:hint="eastAsia"/>
          <w:rtl/>
        </w:rPr>
        <w:t>ان</w:t>
      </w:r>
      <w:r>
        <w:rPr>
          <w:rtl/>
        </w:rPr>
        <w:t xml:space="preserve"> مسجد رسول اللّه </w:t>
      </w:r>
      <w:r w:rsidR="008C6066" w:rsidRPr="008C6066">
        <w:rPr>
          <w:rStyle w:val="libAlaemChar"/>
          <w:rtl/>
        </w:rPr>
        <w:t>صلى‌الله‌عليه‌وآله‌وسلم</w:t>
      </w:r>
      <w:r>
        <w:rPr>
          <w:rtl/>
        </w:rPr>
        <w:t>کما تفعل إخوتک و بنو عمّک؟فقال عمر:</w:t>
      </w:r>
      <w:r>
        <w:rPr>
          <w:rFonts w:hint="cs"/>
          <w:rtl/>
        </w:rPr>
        <w:t>ی</w:t>
      </w:r>
      <w:r>
        <w:rPr>
          <w:rFonts w:hint="eastAsia"/>
          <w:rtl/>
        </w:rPr>
        <w:t>ابن</w:t>
      </w:r>
      <w:r>
        <w:rPr>
          <w:rtl/>
        </w:rPr>
        <w:t xml:space="preserve"> المس</w:t>
      </w:r>
      <w:r>
        <w:rPr>
          <w:rFonts w:hint="cs"/>
          <w:rtl/>
        </w:rPr>
        <w:t>یّ</w:t>
      </w:r>
      <w:r>
        <w:rPr>
          <w:rFonts w:hint="eastAsia"/>
          <w:rtl/>
        </w:rPr>
        <w:t>ب،أکلّما</w:t>
      </w:r>
      <w:r>
        <w:rPr>
          <w:rtl/>
        </w:rPr>
        <w:t xml:space="preserve"> دخلت المسجد أج</w:t>
      </w:r>
      <w:r>
        <w:rPr>
          <w:rFonts w:hint="cs"/>
          <w:rtl/>
        </w:rPr>
        <w:t>ی</w:t>
      </w:r>
      <w:r>
        <w:rPr>
          <w:rFonts w:hint="eastAsia"/>
          <w:rtl/>
        </w:rPr>
        <w:t>ء</w:t>
      </w:r>
      <w:r>
        <w:rPr>
          <w:rtl/>
        </w:rPr>
        <w:t xml:space="preserve"> فأشهدک؟فقال سع</w:t>
      </w:r>
      <w:r>
        <w:rPr>
          <w:rFonts w:hint="cs"/>
          <w:rtl/>
        </w:rPr>
        <w:t>ی</w:t>
      </w:r>
      <w:r>
        <w:rPr>
          <w:rFonts w:hint="eastAsia"/>
          <w:rtl/>
        </w:rPr>
        <w:t>د</w:t>
      </w:r>
      <w:r>
        <w:rPr>
          <w:rtl/>
        </w:rPr>
        <w:t xml:space="preserve">:ما أحبّ أن تغضب،سمعت أباک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:انّ </w:t>
      </w:r>
      <w:r w:rsidR="003653A2">
        <w:rPr>
          <w:rtl/>
        </w:rPr>
        <w:t>لي</w:t>
      </w:r>
      <w:r>
        <w:rPr>
          <w:rtl/>
        </w:rPr>
        <w:t xml:space="preserve"> من اللّه مقاما لهو خ</w:t>
      </w:r>
      <w:r>
        <w:rPr>
          <w:rFonts w:hint="cs"/>
          <w:rtl/>
        </w:rPr>
        <w:t>ی</w:t>
      </w:r>
      <w:r>
        <w:rPr>
          <w:rFonts w:hint="eastAsia"/>
          <w:rtl/>
        </w:rPr>
        <w:t>ر</w:t>
      </w:r>
      <w:r>
        <w:rPr>
          <w:rtl/>
        </w:rPr>
        <w:t xml:space="preserve"> ل</w:t>
      </w:r>
      <w:r w:rsidR="00685D3F">
        <w:rPr>
          <w:rtl/>
        </w:rPr>
        <w:t>بني</w:t>
      </w:r>
      <w:r>
        <w:rPr>
          <w:rtl/>
        </w:rPr>
        <w:t xml:space="preserve"> عبد المطّلب ممّ</w:t>
      </w:r>
      <w:r>
        <w:rPr>
          <w:rFonts w:hint="eastAsia"/>
          <w:rtl/>
        </w:rPr>
        <w:t>ا</w:t>
      </w:r>
      <w:r>
        <w:rPr>
          <w:rtl/>
        </w:rPr>
        <w:t xml:space="preserve"> ع</w:t>
      </w:r>
      <w:r w:rsidR="003653A2">
        <w:rPr>
          <w:rtl/>
        </w:rPr>
        <w:t>ل</w:t>
      </w:r>
      <w:r w:rsidR="00844ECA">
        <w:rPr>
          <w:rFonts w:hint="cs"/>
          <w:rtl/>
        </w:rPr>
        <w:t>ى</w:t>
      </w:r>
      <w:r>
        <w:rPr>
          <w:rtl/>
        </w:rPr>
        <w:t xml:space="preserve"> الأرض من </w:t>
      </w:r>
      <w:r w:rsidR="003653A2">
        <w:rPr>
          <w:rtl/>
        </w:rPr>
        <w:t>شيء</w:t>
      </w:r>
      <w:r>
        <w:rPr>
          <w:rFonts w:hint="eastAsia"/>
          <w:rtl/>
        </w:rPr>
        <w:t>،فقال</w:t>
      </w:r>
      <w:r>
        <w:rPr>
          <w:rtl/>
        </w:rPr>
        <w:t xml:space="preserve"> عمر:و أنا سمعت </w:t>
      </w:r>
      <w:r w:rsidR="009640A2">
        <w:rPr>
          <w:rtl/>
        </w:rPr>
        <w:t>أبي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:ما </w:t>
      </w:r>
      <w:r w:rsidR="002D5688">
        <w:rPr>
          <w:rtl/>
        </w:rPr>
        <w:t>کلمة</w:t>
      </w:r>
      <w:r>
        <w:rPr>
          <w:rtl/>
        </w:rPr>
        <w:t xml:space="preserve"> </w:t>
      </w:r>
      <w:r w:rsidR="00FE550C">
        <w:rPr>
          <w:rtl/>
        </w:rPr>
        <w:t>حکمة</w:t>
      </w:r>
      <w:r>
        <w:rPr>
          <w:rtl/>
        </w:rPr>
        <w:t xml:space="preserve"> </w:t>
      </w:r>
      <w:r w:rsidR="009640A2">
        <w:rPr>
          <w:rtl/>
        </w:rPr>
        <w:t>في</w:t>
      </w:r>
      <w:r>
        <w:rPr>
          <w:rtl/>
        </w:rPr>
        <w:t xml:space="preserve"> قلب منافق </w:t>
      </w:r>
      <w:r w:rsidR="009640A2">
        <w:rPr>
          <w:rtl/>
        </w:rPr>
        <w:t>في</w:t>
      </w:r>
      <w:r>
        <w:rPr>
          <w:rFonts w:hint="eastAsia"/>
          <w:rtl/>
        </w:rPr>
        <w:t>خرج</w:t>
      </w:r>
      <w:r>
        <w:rPr>
          <w:rtl/>
        </w:rPr>
        <w:t xml:space="preserve"> من الدن</w:t>
      </w:r>
      <w:r>
        <w:rPr>
          <w:rFonts w:hint="cs"/>
          <w:rtl/>
        </w:rPr>
        <w:t>ی</w:t>
      </w:r>
      <w:r>
        <w:rPr>
          <w:rFonts w:hint="eastAsia"/>
          <w:rtl/>
        </w:rPr>
        <w:t>ا</w:t>
      </w:r>
      <w:r>
        <w:rPr>
          <w:rtl/>
        </w:rPr>
        <w:t xml:space="preserve"> حتّ</w:t>
      </w:r>
      <w:r>
        <w:rPr>
          <w:rFonts w:hint="cs"/>
          <w:rtl/>
        </w:rPr>
        <w:t>ی</w:t>
      </w:r>
      <w:r>
        <w:rPr>
          <w:rtl/>
        </w:rPr>
        <w:t xml:space="preserve"> </w:t>
      </w:r>
      <w:r>
        <w:rPr>
          <w:rFonts w:hint="cs"/>
          <w:rtl/>
        </w:rPr>
        <w:t>ی</w:t>
      </w:r>
      <w:r>
        <w:rPr>
          <w:rFonts w:hint="eastAsia"/>
          <w:rtl/>
        </w:rPr>
        <w:t>تکلّم</w:t>
      </w:r>
      <w:r>
        <w:rPr>
          <w:rtl/>
        </w:rPr>
        <w:t xml:space="preserve"> بها،فقال سع</w:t>
      </w:r>
      <w:r>
        <w:rPr>
          <w:rFonts w:hint="cs"/>
          <w:rtl/>
        </w:rPr>
        <w:t>ی</w:t>
      </w:r>
      <w:r>
        <w:rPr>
          <w:rFonts w:hint="eastAsia"/>
          <w:rtl/>
        </w:rPr>
        <w:t>د</w:t>
      </w:r>
      <w:r>
        <w:rPr>
          <w:rtl/>
        </w:rPr>
        <w:t>:</w:t>
      </w:r>
      <w:r>
        <w:rPr>
          <w:rFonts w:hint="cs"/>
          <w:rtl/>
        </w:rPr>
        <w:t>ی</w:t>
      </w:r>
      <w:r>
        <w:rPr>
          <w:rFonts w:hint="eastAsia"/>
          <w:rtl/>
        </w:rPr>
        <w:t>ابن</w:t>
      </w:r>
      <w:r>
        <w:rPr>
          <w:rtl/>
        </w:rPr>
        <w:t xml:space="preserve"> </w:t>
      </w:r>
      <w:r w:rsidR="002D5688">
        <w:rPr>
          <w:rtl/>
        </w:rPr>
        <w:t>أخي</w:t>
      </w:r>
      <w:r>
        <w:rPr>
          <w:rtl/>
        </w:rPr>
        <w:t xml:space="preserve"> جعلتن</w:t>
      </w:r>
      <w:r w:rsidR="00844ECA">
        <w:rPr>
          <w:rFonts w:hint="cs"/>
          <w:rtl/>
        </w:rPr>
        <w:t>ي</w:t>
      </w:r>
      <w:r>
        <w:rPr>
          <w:rtl/>
        </w:rPr>
        <w:t xml:space="preserve"> منافقا؟!فقال:هو ما </w:t>
      </w:r>
      <w:r w:rsidR="008C6066" w:rsidRPr="00844ECA">
        <w:rPr>
          <w:rtl/>
        </w:rPr>
        <w:t>أقول</w:t>
      </w:r>
      <w:r>
        <w:rPr>
          <w:rtl/>
        </w:rPr>
        <w:t xml:space="preserve">،ثمّ انصرفا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ق:</w:t>
      </w:r>
      <w:r w:rsidR="0094408E">
        <w:rPr>
          <w:rtl/>
        </w:rPr>
        <w:t>32</w:t>
      </w:r>
      <w:r w:rsidR="00471D2E">
        <w:rPr>
          <w:rtl/>
        </w:rPr>
        <w:t>/</w:t>
      </w:r>
      <w:r w:rsidR="0094408E">
        <w:rPr>
          <w:rtl/>
        </w:rPr>
        <w:t>7</w:t>
      </w:r>
      <w:r w:rsidR="00471D2E">
        <w:rPr>
          <w:rtl/>
        </w:rPr>
        <w:t>/</w:t>
      </w:r>
      <w:r w:rsidR="0094408E">
        <w:rPr>
          <w:rtl/>
        </w:rPr>
        <w:t>11</w:t>
      </w:r>
      <w:r w:rsidR="00471D2E">
        <w:rPr>
          <w:rtl/>
        </w:rPr>
        <w:t>،ج:</w:t>
      </w:r>
      <w:r w:rsidR="0094408E">
        <w:rPr>
          <w:rtl/>
        </w:rPr>
        <w:t>112</w:t>
      </w:r>
      <w:r w:rsidR="00471D2E">
        <w:rPr>
          <w:rtl/>
        </w:rPr>
        <w:t>/</w:t>
      </w:r>
      <w:r w:rsidR="0094408E">
        <w:rPr>
          <w:rtl/>
        </w:rPr>
        <w:t>46</w:t>
      </w:r>
      <w:r w:rsidR="00471D2E">
        <w:rPr>
          <w:rtl/>
        </w:rPr>
        <w:t>. ق:</w:t>
      </w:r>
      <w:r w:rsidR="0094408E">
        <w:rPr>
          <w:rtl/>
        </w:rPr>
        <w:t>621</w:t>
      </w:r>
      <w:r w:rsidR="00471D2E">
        <w:rPr>
          <w:rtl/>
        </w:rPr>
        <w:t>/</w:t>
      </w:r>
      <w:r w:rsidR="0094408E">
        <w:rPr>
          <w:rtl/>
        </w:rPr>
        <w:t>120</w:t>
      </w:r>
      <w:r w:rsidR="00471D2E">
        <w:rPr>
          <w:rtl/>
        </w:rPr>
        <w:t>/</w:t>
      </w:r>
      <w:r w:rsidR="0094408E">
        <w:rPr>
          <w:rtl/>
        </w:rPr>
        <w:t>9</w:t>
      </w:r>
      <w:r w:rsidR="00471D2E">
        <w:rPr>
          <w:rtl/>
        </w:rPr>
        <w:t>،ج:</w:t>
      </w:r>
      <w:r w:rsidR="0094408E">
        <w:rPr>
          <w:rtl/>
        </w:rPr>
        <w:t>93</w:t>
      </w:r>
      <w:r w:rsidR="00471D2E">
        <w:rPr>
          <w:rtl/>
        </w:rPr>
        <w:t>/</w:t>
      </w:r>
      <w:r w:rsidR="0094408E">
        <w:rPr>
          <w:rtl/>
        </w:rPr>
        <w:t>42</w:t>
      </w:r>
      <w:r w:rsidR="00471D2E">
        <w:rPr>
          <w:rtl/>
        </w:rPr>
        <w:t>. ق:</w:t>
      </w:r>
      <w:r w:rsidR="0094408E">
        <w:rPr>
          <w:rtl/>
        </w:rPr>
        <w:t>35</w:t>
      </w:r>
      <w:r w:rsidR="00471D2E">
        <w:rPr>
          <w:rtl/>
        </w:rPr>
        <w:t>/</w:t>
      </w:r>
      <w:r w:rsidR="0094408E">
        <w:rPr>
          <w:rtl/>
        </w:rPr>
        <w:t>8</w:t>
      </w:r>
      <w:r w:rsidR="00471D2E">
        <w:rPr>
          <w:rtl/>
        </w:rPr>
        <w:t>/</w:t>
      </w:r>
      <w:r w:rsidR="0094408E">
        <w:rPr>
          <w:rtl/>
        </w:rPr>
        <w:t>11</w:t>
      </w:r>
      <w:r w:rsidR="00471D2E">
        <w:rPr>
          <w:rtl/>
        </w:rPr>
        <w:t>،ج:</w:t>
      </w:r>
      <w:r w:rsidR="0094408E">
        <w:rPr>
          <w:rtl/>
        </w:rPr>
        <w:t>121</w:t>
      </w:r>
      <w:r w:rsidR="00471D2E">
        <w:rPr>
          <w:rtl/>
        </w:rPr>
        <w:t>/</w:t>
      </w:r>
      <w:r w:rsidR="0094408E">
        <w:rPr>
          <w:rtl/>
        </w:rPr>
        <w:t>46</w:t>
      </w:r>
      <w:r w:rsidR="00471D2E">
        <w:rPr>
          <w:rtl/>
        </w:rPr>
        <w:t>.</w:t>
      </w:r>
    </w:p>
    <w:p w:rsidR="008C6066" w:rsidRDefault="00DE3D9F" w:rsidP="00844ECA">
      <w:pPr>
        <w:pStyle w:val="libFootnote0"/>
        <w:rPr>
          <w:rtl/>
        </w:rPr>
      </w:pPr>
      <w:r>
        <w:rPr>
          <w:rtl/>
        </w:rPr>
        <w:t>(2)</w:t>
      </w:r>
      <w:r w:rsidR="00471D2E">
        <w:rPr>
          <w:rtl/>
        </w:rPr>
        <w:t xml:space="preserve"> ق:</w:t>
      </w:r>
      <w:r w:rsidR="0094408E">
        <w:rPr>
          <w:rtl/>
        </w:rPr>
        <w:t>41</w:t>
      </w:r>
      <w:r w:rsidR="00471D2E">
        <w:rPr>
          <w:rtl/>
        </w:rPr>
        <w:t>/</w:t>
      </w:r>
      <w:r w:rsidR="0094408E">
        <w:rPr>
          <w:rtl/>
        </w:rPr>
        <w:t>8</w:t>
      </w:r>
      <w:r w:rsidR="00471D2E">
        <w:rPr>
          <w:rtl/>
        </w:rPr>
        <w:t>/</w:t>
      </w:r>
      <w:r w:rsidR="0094408E">
        <w:rPr>
          <w:rtl/>
        </w:rPr>
        <w:t>11</w:t>
      </w:r>
      <w:r w:rsidR="00471D2E">
        <w:rPr>
          <w:rtl/>
        </w:rPr>
        <w:t>،ج:</w:t>
      </w:r>
      <w:r w:rsidR="0094408E">
        <w:rPr>
          <w:rtl/>
        </w:rPr>
        <w:t>143</w:t>
      </w:r>
      <w:r w:rsidR="00471D2E">
        <w:rPr>
          <w:rtl/>
        </w:rPr>
        <w:t>/</w:t>
      </w:r>
      <w:r w:rsidR="0094408E">
        <w:rPr>
          <w:rtl/>
        </w:rPr>
        <w:t>46</w:t>
      </w:r>
      <w:r w:rsidR="00471D2E">
        <w:rPr>
          <w:rtl/>
        </w:rPr>
        <w:t>.</w:t>
      </w:r>
    </w:p>
    <w:p w:rsidR="00844ECA" w:rsidRDefault="00844ECA" w:rsidP="00844ECA">
      <w:pPr>
        <w:pStyle w:val="libNormal"/>
        <w:rPr>
          <w:rtl/>
        </w:rPr>
      </w:pPr>
      <w:r>
        <w:rPr>
          <w:rFonts w:hint="eastAsia"/>
          <w:rtl/>
        </w:rPr>
        <w:br w:type="page"/>
      </w:r>
    </w:p>
    <w:p w:rsidR="008C6066" w:rsidRDefault="00471D2E" w:rsidP="00844ECA">
      <w:pPr>
        <w:pStyle w:val="libCenterBold1"/>
        <w:rPr>
          <w:rtl/>
        </w:rPr>
      </w:pPr>
      <w:r>
        <w:rPr>
          <w:rFonts w:hint="eastAsia"/>
          <w:rtl/>
        </w:rPr>
        <w:t>عمر</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p>
    <w:p w:rsidR="008C6066" w:rsidRDefault="00471D2E" w:rsidP="00471D2E">
      <w:pPr>
        <w:pStyle w:val="libNormal"/>
        <w:rPr>
          <w:rtl/>
        </w:rPr>
      </w:pPr>
      <w:r>
        <w:rPr>
          <w:rFonts w:hint="eastAsia"/>
          <w:rtl/>
        </w:rPr>
        <w:t>عمر</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عليهم‌السلام</w:t>
      </w:r>
      <w:r>
        <w:rPr>
          <w:rtl/>
        </w:rPr>
        <w:t xml:space="preserve"> </w:t>
      </w:r>
      <w:r w:rsidR="00685D3F">
        <w:rPr>
          <w:rtl/>
        </w:rPr>
        <w:t>مدنيّ</w:t>
      </w:r>
      <w:r>
        <w:rPr>
          <w:rtl/>
        </w:rPr>
        <w:t xml:space="preserve"> </w:t>
      </w:r>
      <w:r w:rsidR="00685D3F">
        <w:rPr>
          <w:rtl/>
        </w:rPr>
        <w:t>تابعيّ</w:t>
      </w:r>
      <w:r>
        <w:rPr>
          <w:rtl/>
        </w:rPr>
        <w:t xml:space="preserve"> رو</w:t>
      </w:r>
      <w:r>
        <w:rPr>
          <w:rFonts w:hint="cs"/>
          <w:rtl/>
        </w:rPr>
        <w:t>ی</w:t>
      </w:r>
      <w:r>
        <w:rPr>
          <w:rtl/>
        </w:rPr>
        <w:t xml:space="preserve"> عن </w:t>
      </w:r>
      <w:r w:rsidR="009640A2">
        <w:rPr>
          <w:rtl/>
        </w:rPr>
        <w:t>أبي</w:t>
      </w:r>
      <w:r>
        <w:rPr>
          <w:rtl/>
        </w:rPr>
        <w:t xml:space="preserve"> </w:t>
      </w:r>
      <w:r w:rsidR="00841CC1">
        <w:rPr>
          <w:rtl/>
        </w:rPr>
        <w:t>إمامة</w:t>
      </w:r>
      <w:r>
        <w:rPr>
          <w:rtl/>
        </w:rPr>
        <w:t xml:space="preserve"> عن سهل بن حن</w:t>
      </w:r>
      <w:r>
        <w:rPr>
          <w:rFonts w:hint="cs"/>
          <w:rtl/>
        </w:rPr>
        <w:t>ی</w:t>
      </w:r>
      <w:r>
        <w:rPr>
          <w:rFonts w:hint="eastAsia"/>
          <w:rtl/>
        </w:rPr>
        <w:t>ف</w:t>
      </w:r>
      <w:r>
        <w:rPr>
          <w:rtl/>
        </w:rPr>
        <w:t>.</w:t>
      </w:r>
    </w:p>
    <w:p w:rsidR="008C6066" w:rsidRDefault="00471D2E" w:rsidP="00844ECA">
      <w:pPr>
        <w:pStyle w:val="libNormal"/>
        <w:rPr>
          <w:rtl/>
        </w:rPr>
      </w:pPr>
      <w:r w:rsidRPr="00844ECA">
        <w:rPr>
          <w:rStyle w:val="libBold1Char"/>
          <w:rFonts w:hint="eastAsia"/>
          <w:rtl/>
        </w:rPr>
        <w:t>الإرشاد</w:t>
      </w:r>
      <w:r>
        <w:rPr>
          <w:rtl/>
        </w:rPr>
        <w:t xml:space="preserve">: و کان عمر بن </w:t>
      </w:r>
      <w:r w:rsidR="009640A2">
        <w:rPr>
          <w:rtl/>
        </w:rPr>
        <w:t>عليّ</w:t>
      </w:r>
      <w:r>
        <w:rPr>
          <w:rtl/>
        </w:rPr>
        <w:t xml:space="preserve"> بن الحس</w:t>
      </w:r>
      <w:r>
        <w:rPr>
          <w:rFonts w:hint="cs"/>
          <w:rtl/>
        </w:rPr>
        <w:t>ی</w:t>
      </w:r>
      <w:r>
        <w:rPr>
          <w:rFonts w:hint="eastAsia"/>
          <w:rtl/>
        </w:rPr>
        <w:t>ن</w:t>
      </w:r>
      <w:r>
        <w:rPr>
          <w:rtl/>
        </w:rPr>
        <w:t xml:space="preserve"> فاضلا ج</w:t>
      </w:r>
      <w:r w:rsidR="003653A2">
        <w:rPr>
          <w:rtl/>
        </w:rPr>
        <w:t>لي</w:t>
      </w:r>
      <w:r>
        <w:rPr>
          <w:rFonts w:hint="eastAsia"/>
          <w:rtl/>
        </w:rPr>
        <w:t>لا</w:t>
      </w:r>
      <w:r>
        <w:rPr>
          <w:rtl/>
        </w:rPr>
        <w:t xml:space="preserve"> و </w:t>
      </w:r>
      <w:r w:rsidR="00800CD3">
        <w:rPr>
          <w:rtl/>
        </w:rPr>
        <w:t>وليّ</w:t>
      </w:r>
      <w:r>
        <w:rPr>
          <w:rtl/>
        </w:rPr>
        <w:t xml:space="preserve"> صدقات ال</w:t>
      </w:r>
      <w:r w:rsidR="003653A2">
        <w:rPr>
          <w:rtl/>
        </w:rPr>
        <w:t>نبيّ</w:t>
      </w:r>
      <w:r>
        <w:rPr>
          <w:rtl/>
        </w:rPr>
        <w:t xml:space="preserve"> </w:t>
      </w:r>
      <w:r w:rsidR="008C6066" w:rsidRPr="008C6066">
        <w:rPr>
          <w:rStyle w:val="libAlaemChar"/>
          <w:rtl/>
        </w:rPr>
        <w:t>صلى‌الله‌عليه‌وآله‌وسلم</w:t>
      </w:r>
      <w:r>
        <w:rPr>
          <w:rtl/>
        </w:rPr>
        <w:t>و صدقات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کان ورعا سخ</w:t>
      </w:r>
      <w:r>
        <w:rPr>
          <w:rFonts w:hint="cs"/>
          <w:rtl/>
        </w:rPr>
        <w:t>یّ</w:t>
      </w:r>
      <w:r>
        <w:rPr>
          <w:rFonts w:hint="eastAsia"/>
          <w:rtl/>
        </w:rPr>
        <w:t>ا،</w:t>
      </w:r>
      <w:r>
        <w:rPr>
          <w:rtl/>
        </w:rPr>
        <w:t xml:space="preserve"> و قد رو</w:t>
      </w:r>
      <w:r>
        <w:rPr>
          <w:rFonts w:hint="cs"/>
          <w:rtl/>
        </w:rPr>
        <w:t>ی</w:t>
      </w:r>
      <w:r>
        <w:rPr>
          <w:rtl/>
        </w:rPr>
        <w:t xml:space="preserve"> داود بن القاسم عن الحس</w:t>
      </w:r>
      <w:r>
        <w:rPr>
          <w:rFonts w:hint="cs"/>
          <w:rtl/>
        </w:rPr>
        <w:t>ی</w:t>
      </w:r>
      <w:r>
        <w:rPr>
          <w:rFonts w:hint="eastAsia"/>
          <w:rtl/>
        </w:rPr>
        <w:t>ن</w:t>
      </w:r>
      <w:r>
        <w:rPr>
          <w:rtl/>
        </w:rPr>
        <w:t xml:space="preserve"> بن ز</w:t>
      </w:r>
      <w:r>
        <w:rPr>
          <w:rFonts w:hint="cs"/>
          <w:rtl/>
        </w:rPr>
        <w:t>ی</w:t>
      </w:r>
      <w:r>
        <w:rPr>
          <w:rFonts w:hint="eastAsia"/>
          <w:rtl/>
        </w:rPr>
        <w:t>د</w:t>
      </w:r>
      <w:r>
        <w:rPr>
          <w:rtl/>
        </w:rPr>
        <w:t xml:space="preserve"> قال: ر</w:t>
      </w:r>
      <w:r w:rsidR="003653A2">
        <w:rPr>
          <w:rtl/>
        </w:rPr>
        <w:t>أي</w:t>
      </w:r>
      <w:r>
        <w:rPr>
          <w:rFonts w:hint="eastAsia"/>
          <w:rtl/>
        </w:rPr>
        <w:t>ت</w:t>
      </w:r>
      <w:r>
        <w:rPr>
          <w:rtl/>
        </w:rPr>
        <w:t xml:space="preserve"> </w:t>
      </w:r>
      <w:r w:rsidR="00332F64">
        <w:rPr>
          <w:rtl/>
        </w:rPr>
        <w:t>عمّي</w:t>
      </w:r>
      <w:r>
        <w:rPr>
          <w:rtl/>
        </w:rPr>
        <w:t xml:space="preserve"> عمر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Pr>
          <w:rFonts w:hint="cs"/>
          <w:rtl/>
        </w:rPr>
        <w:t>ی</w:t>
      </w:r>
      <w:r>
        <w:rPr>
          <w:rFonts w:hint="eastAsia"/>
          <w:rtl/>
        </w:rPr>
        <w:t>شترط</w:t>
      </w:r>
      <w:r>
        <w:rPr>
          <w:rtl/>
        </w:rPr>
        <w:t xml:space="preserve"> ع</w:t>
      </w:r>
      <w:r w:rsidR="003653A2">
        <w:rPr>
          <w:rtl/>
        </w:rPr>
        <w:t>ل</w:t>
      </w:r>
      <w:r w:rsidR="00844ECA">
        <w:rPr>
          <w:rFonts w:hint="cs"/>
          <w:rtl/>
        </w:rPr>
        <w:t>ى</w:t>
      </w:r>
      <w:r>
        <w:rPr>
          <w:rtl/>
        </w:rPr>
        <w:t xml:space="preserve"> من ابتاع صدقات </w:t>
      </w:r>
      <w:r w:rsidR="009640A2">
        <w:rPr>
          <w:rtl/>
        </w:rPr>
        <w:t>عليّ</w:t>
      </w:r>
      <w:r>
        <w:rPr>
          <w:rtl/>
        </w:rPr>
        <w:t xml:space="preserve"> </w:t>
      </w:r>
      <w:r w:rsidR="008C6066" w:rsidRPr="008C6066">
        <w:rPr>
          <w:rStyle w:val="libAlaemChar"/>
          <w:rtl/>
        </w:rPr>
        <w:t>عليه‌السلام</w:t>
      </w:r>
      <w:r>
        <w:rPr>
          <w:rtl/>
        </w:rPr>
        <w:t xml:space="preserve"> أن </w:t>
      </w:r>
      <w:r>
        <w:rPr>
          <w:rFonts w:hint="cs"/>
          <w:rtl/>
        </w:rPr>
        <w:t>ی</w:t>
      </w:r>
      <w:r>
        <w:rPr>
          <w:rFonts w:hint="eastAsia"/>
          <w:rtl/>
        </w:rPr>
        <w:t>ثلم</w:t>
      </w:r>
      <w:r>
        <w:rPr>
          <w:rtl/>
        </w:rPr>
        <w:t xml:space="preserve"> </w:t>
      </w:r>
      <w:r w:rsidR="009640A2">
        <w:rPr>
          <w:rtl/>
        </w:rPr>
        <w:t>في</w:t>
      </w:r>
      <w:r>
        <w:rPr>
          <w:rtl/>
        </w:rPr>
        <w:t xml:space="preserve"> الح</w:t>
      </w:r>
      <w:r w:rsidR="003653A2">
        <w:rPr>
          <w:rtl/>
        </w:rPr>
        <w:t>أي</w:t>
      </w:r>
      <w:r>
        <w:rPr>
          <w:rFonts w:hint="eastAsia"/>
          <w:rtl/>
        </w:rPr>
        <w:t>ط</w:t>
      </w:r>
      <w:r>
        <w:rPr>
          <w:rtl/>
        </w:rPr>
        <w:t xml:space="preserve"> کذا و کذا ثلمه لا </w:t>
      </w:r>
      <w:r>
        <w:rPr>
          <w:rFonts w:hint="cs"/>
          <w:rtl/>
        </w:rPr>
        <w:t>ی</w:t>
      </w:r>
      <w:r>
        <w:rPr>
          <w:rFonts w:hint="eastAsia"/>
          <w:rtl/>
        </w:rPr>
        <w:t>منع</w:t>
      </w:r>
      <w:r>
        <w:rPr>
          <w:rtl/>
        </w:rPr>
        <w:t xml:space="preserve"> من دخله أن </w:t>
      </w:r>
      <w:r>
        <w:rPr>
          <w:rFonts w:hint="cs"/>
          <w:rtl/>
        </w:rPr>
        <w:t>ی</w:t>
      </w:r>
      <w:r>
        <w:rPr>
          <w:rFonts w:hint="eastAsia"/>
          <w:rtl/>
        </w:rPr>
        <w:t>أکل</w:t>
      </w:r>
      <w:r>
        <w:rPr>
          <w:rtl/>
        </w:rPr>
        <w:t xml:space="preserve"> منه </w:t>
      </w:r>
      <w:r w:rsidRPr="009D640D">
        <w:rPr>
          <w:rStyle w:val="libFootnotenumChar"/>
          <w:rtl/>
        </w:rPr>
        <w:t>(1)</w:t>
      </w:r>
      <w:r>
        <w:rPr>
          <w:rtl/>
        </w:rPr>
        <w:t>.</w:t>
      </w:r>
    </w:p>
    <w:p w:rsidR="008C6066" w:rsidRDefault="00471D2E" w:rsidP="00844ECA">
      <w:pPr>
        <w:pStyle w:val="libNormal"/>
        <w:rPr>
          <w:rtl/>
        </w:rPr>
      </w:pPr>
      <w:r>
        <w:rPr>
          <w:rFonts w:hint="eastAsia"/>
          <w:rtl/>
        </w:rPr>
        <w:t>و</w:t>
      </w:r>
      <w:r>
        <w:rPr>
          <w:rtl/>
        </w:rPr>
        <w:t xml:space="preserve"> عن الس</w:t>
      </w:r>
      <w:r>
        <w:rPr>
          <w:rFonts w:hint="cs"/>
          <w:rtl/>
        </w:rPr>
        <w:t>یّ</w:t>
      </w:r>
      <w:r>
        <w:rPr>
          <w:rFonts w:hint="eastAsia"/>
          <w:rtl/>
        </w:rPr>
        <w:t>د</w:t>
      </w:r>
      <w:r>
        <w:rPr>
          <w:rtl/>
        </w:rPr>
        <w:t xml:space="preserve"> المرتض</w:t>
      </w:r>
      <w:r>
        <w:rPr>
          <w:rFonts w:hint="cs"/>
          <w:rtl/>
        </w:rPr>
        <w:t>ی</w:t>
      </w:r>
      <w:r>
        <w:rPr>
          <w:rtl/>
        </w:rPr>
        <w:t xml:space="preserve"> </w:t>
      </w:r>
      <w:r w:rsidR="008C6066" w:rsidRPr="008C6066">
        <w:rPr>
          <w:rStyle w:val="libAlaemChar"/>
          <w:rtl/>
        </w:rPr>
        <w:t>رحمه‌الله</w:t>
      </w:r>
      <w:r>
        <w:rPr>
          <w:rtl/>
        </w:rPr>
        <w:t xml:space="preserve"> قال </w:t>
      </w:r>
      <w:r w:rsidR="009640A2">
        <w:rPr>
          <w:rtl/>
        </w:rPr>
        <w:t>في</w:t>
      </w:r>
      <w:r>
        <w:rPr>
          <w:rtl/>
        </w:rPr>
        <w:t xml:space="preserve"> شرح المسائل الناص</w:t>
      </w:r>
      <w:r w:rsidR="001A7176">
        <w:rPr>
          <w:rtl/>
        </w:rPr>
        <w:t>ريّ</w:t>
      </w:r>
      <w:r w:rsidR="00844ECA">
        <w:rPr>
          <w:rFonts w:hint="cs"/>
          <w:rtl/>
        </w:rPr>
        <w:t>ة</w:t>
      </w:r>
      <w:r>
        <w:rPr>
          <w:rtl/>
        </w:rPr>
        <w:t xml:space="preserve"> عند ذکر أجداده من قبل أمّه:و أمّا عمر بن </w:t>
      </w:r>
      <w:r w:rsidR="009640A2">
        <w:rPr>
          <w:rtl/>
        </w:rPr>
        <w:t>عليّ</w:t>
      </w:r>
      <w:r>
        <w:rPr>
          <w:rtl/>
        </w:rPr>
        <w:t xml:space="preserve"> بن الحس</w:t>
      </w:r>
      <w:r>
        <w:rPr>
          <w:rFonts w:hint="cs"/>
          <w:rtl/>
        </w:rPr>
        <w:t>ی</w:t>
      </w:r>
      <w:r>
        <w:rPr>
          <w:rFonts w:hint="eastAsia"/>
          <w:rtl/>
        </w:rPr>
        <w:t>ن</w:t>
      </w:r>
      <w:r>
        <w:rPr>
          <w:rtl/>
        </w:rPr>
        <w:t xml:space="preserve"> و لقبه الأشرف فانّه کان فخم الس</w:t>
      </w:r>
      <w:r>
        <w:rPr>
          <w:rFonts w:hint="cs"/>
          <w:rtl/>
        </w:rPr>
        <w:t>ی</w:t>
      </w:r>
      <w:r>
        <w:rPr>
          <w:rFonts w:hint="eastAsia"/>
          <w:rtl/>
        </w:rPr>
        <w:t>اد</w:t>
      </w:r>
      <w:r w:rsidR="00844ECA">
        <w:rPr>
          <w:rFonts w:hint="cs"/>
          <w:rtl/>
        </w:rPr>
        <w:t>ة</w:t>
      </w:r>
      <w:r>
        <w:rPr>
          <w:rtl/>
        </w:rPr>
        <w:t xml:space="preserve"> ج</w:t>
      </w:r>
      <w:r w:rsidR="003653A2">
        <w:rPr>
          <w:rtl/>
        </w:rPr>
        <w:t>لي</w:t>
      </w:r>
      <w:r>
        <w:rPr>
          <w:rFonts w:hint="eastAsia"/>
          <w:rtl/>
        </w:rPr>
        <w:t>ل</w:t>
      </w:r>
      <w:r>
        <w:rPr>
          <w:rtl/>
        </w:rPr>
        <w:t xml:space="preserve"> القدر و ال</w:t>
      </w:r>
      <w:r w:rsidR="002E78B4">
        <w:rPr>
          <w:rtl/>
        </w:rPr>
        <w:t>منزلة</w:t>
      </w:r>
      <w:r>
        <w:rPr>
          <w:rtl/>
        </w:rPr>
        <w:t xml:space="preserve"> </w:t>
      </w:r>
      <w:r w:rsidR="009640A2">
        <w:rPr>
          <w:rtl/>
        </w:rPr>
        <w:t>في</w:t>
      </w:r>
      <w:r>
        <w:rPr>
          <w:rtl/>
        </w:rPr>
        <w:t xml:space="preserve"> الدولت</w:t>
      </w:r>
      <w:r>
        <w:rPr>
          <w:rFonts w:hint="cs"/>
          <w:rtl/>
        </w:rPr>
        <w:t>ی</w:t>
      </w:r>
      <w:r>
        <w:rPr>
          <w:rFonts w:hint="eastAsia"/>
          <w:rtl/>
        </w:rPr>
        <w:t>ن</w:t>
      </w:r>
      <w:r>
        <w:rPr>
          <w:rtl/>
        </w:rPr>
        <w:t xml:space="preserve"> معا ال</w:t>
      </w:r>
      <w:r w:rsidR="00A665D2">
        <w:rPr>
          <w:rtl/>
        </w:rPr>
        <w:t>أموي</w:t>
      </w:r>
      <w:r w:rsidR="00844ECA">
        <w:rPr>
          <w:rFonts w:hint="cs"/>
          <w:rtl/>
        </w:rPr>
        <w:t>ة</w:t>
      </w:r>
      <w:r>
        <w:rPr>
          <w:rtl/>
        </w:rPr>
        <w:t xml:space="preserve"> و ال</w:t>
      </w:r>
      <w:r w:rsidR="00B1475A">
        <w:rPr>
          <w:rtl/>
        </w:rPr>
        <w:t>عبّاسي</w:t>
      </w:r>
      <w:r w:rsidR="00844ECA">
        <w:rPr>
          <w:rFonts w:hint="cs"/>
          <w:rtl/>
        </w:rPr>
        <w:t>ة</w:t>
      </w:r>
      <w:r>
        <w:rPr>
          <w:rtl/>
        </w:rPr>
        <w:t xml:space="preserve"> و کان ذا علم و قد رو</w:t>
      </w:r>
      <w:r w:rsidR="00844ECA">
        <w:rPr>
          <w:rFonts w:hint="cs"/>
          <w:rtl/>
        </w:rPr>
        <w:t>ي</w:t>
      </w:r>
      <w:r>
        <w:rPr>
          <w:rtl/>
        </w:rPr>
        <w:t xml:space="preserve"> عنه الحد</w:t>
      </w:r>
      <w:r>
        <w:rPr>
          <w:rFonts w:hint="cs"/>
          <w:rtl/>
        </w:rPr>
        <w:t>ی</w:t>
      </w:r>
      <w:r>
        <w:rPr>
          <w:rFonts w:hint="eastAsia"/>
          <w:rtl/>
        </w:rPr>
        <w:t>ث</w:t>
      </w:r>
      <w:r>
        <w:rPr>
          <w:rtl/>
        </w:rPr>
        <w:t>.</w:t>
      </w:r>
    </w:p>
    <w:p w:rsidR="008C6066" w:rsidRDefault="00471D2E" w:rsidP="00844ECA">
      <w:pPr>
        <w:pStyle w:val="libCenterBold1"/>
        <w:rPr>
          <w:rtl/>
        </w:rPr>
      </w:pPr>
      <w:r>
        <w:rPr>
          <w:rFonts w:hint="eastAsia"/>
          <w:rtl/>
        </w:rPr>
        <w:t>کلام</w:t>
      </w:r>
      <w:r>
        <w:rPr>
          <w:rtl/>
        </w:rPr>
        <w:t xml:space="preserve"> الباقر </w:t>
      </w:r>
      <w:r w:rsidR="008C6066" w:rsidRPr="008C6066">
        <w:rPr>
          <w:rStyle w:val="libAlaemChar"/>
          <w:rtl/>
        </w:rPr>
        <w:t>عليه‌السلام</w:t>
      </w:r>
      <w:r>
        <w:rPr>
          <w:rtl/>
        </w:rPr>
        <w:t xml:space="preserve"> </w:t>
      </w:r>
      <w:r w:rsidR="009640A2">
        <w:rPr>
          <w:rtl/>
        </w:rPr>
        <w:t>في</w:t>
      </w:r>
      <w:r>
        <w:rPr>
          <w:rtl/>
        </w:rPr>
        <w:t xml:space="preserve"> إخوته</w:t>
      </w:r>
    </w:p>
    <w:p w:rsidR="008C6066" w:rsidRDefault="00471D2E" w:rsidP="00844ECA">
      <w:pPr>
        <w:pStyle w:val="libNormal"/>
        <w:rPr>
          <w:rtl/>
        </w:rPr>
      </w:pPr>
      <w:r>
        <w:rPr>
          <w:rFonts w:hint="eastAsia"/>
          <w:rtl/>
        </w:rPr>
        <w:t>رو</w:t>
      </w:r>
      <w:r>
        <w:rPr>
          <w:rFonts w:hint="cs"/>
          <w:rtl/>
        </w:rPr>
        <w:t>ی</w:t>
      </w:r>
      <w:r>
        <w:rPr>
          <w:rtl/>
        </w:rPr>
        <w:t xml:space="preserve"> أبو الجارود ز</w:t>
      </w:r>
      <w:r>
        <w:rPr>
          <w:rFonts w:hint="cs"/>
          <w:rtl/>
        </w:rPr>
        <w:t>ی</w:t>
      </w:r>
      <w:r>
        <w:rPr>
          <w:rFonts w:hint="eastAsia"/>
          <w:rtl/>
        </w:rPr>
        <w:t>اد</w:t>
      </w:r>
      <w:r>
        <w:rPr>
          <w:rtl/>
        </w:rPr>
        <w:t xml:space="preserve"> بن المنذر قال: ق</w:t>
      </w:r>
      <w:r>
        <w:rPr>
          <w:rFonts w:hint="cs"/>
          <w:rtl/>
        </w:rPr>
        <w:t>ی</w:t>
      </w:r>
      <w:r>
        <w:rPr>
          <w:rFonts w:hint="eastAsia"/>
          <w:rtl/>
        </w:rPr>
        <w:t>ل</w:t>
      </w:r>
      <w:r>
        <w:rPr>
          <w:rtl/>
        </w:rPr>
        <w:t xml:space="preserve"> ل</w:t>
      </w:r>
      <w:r w:rsidR="009640A2">
        <w:rPr>
          <w:rtl/>
        </w:rPr>
        <w:t>أبي</w:t>
      </w:r>
      <w:r>
        <w:rPr>
          <w:rtl/>
        </w:rPr>
        <w:t xml:space="preserve"> جعفر الباقر </w:t>
      </w:r>
      <w:r w:rsidR="008C6066" w:rsidRPr="008C6066">
        <w:rPr>
          <w:rStyle w:val="libAlaemChar"/>
          <w:rtl/>
        </w:rPr>
        <w:t>عليه‌السلام</w:t>
      </w:r>
      <w:r>
        <w:rPr>
          <w:rtl/>
        </w:rPr>
        <w:t xml:space="preserve"> </w:t>
      </w:r>
      <w:r w:rsidR="003653A2">
        <w:rPr>
          <w:rtl/>
        </w:rPr>
        <w:t>أي</w:t>
      </w:r>
      <w:r>
        <w:rPr>
          <w:rtl/>
        </w:rPr>
        <w:t xml:space="preserve"> إخوانک أحبّ </w:t>
      </w:r>
      <w:r w:rsidR="002E78B4">
        <w:rPr>
          <w:rtl/>
        </w:rPr>
        <w:t>اليک</w:t>
      </w:r>
      <w:r>
        <w:rPr>
          <w:rFonts w:hint="eastAsia"/>
          <w:rtl/>
        </w:rPr>
        <w:t>؟قال</w:t>
      </w:r>
      <w:r>
        <w:rPr>
          <w:rtl/>
        </w:rPr>
        <w:t xml:space="preserve"> </w:t>
      </w:r>
      <w:r w:rsidR="008C6066" w:rsidRPr="008C6066">
        <w:rPr>
          <w:rStyle w:val="libAlaemChar"/>
          <w:rtl/>
        </w:rPr>
        <w:t>عليه‌السلام</w:t>
      </w:r>
      <w:r>
        <w:rPr>
          <w:rtl/>
        </w:rPr>
        <w:t xml:space="preserve">:أمّا عبد اللّه </w:t>
      </w:r>
      <w:r w:rsidR="009640A2">
        <w:rPr>
          <w:rtl/>
        </w:rPr>
        <w:t>في</w:t>
      </w:r>
      <w:r>
        <w:rPr>
          <w:rFonts w:hint="eastAsia"/>
          <w:rtl/>
        </w:rPr>
        <w:t>د</w:t>
      </w:r>
      <w:r w:rsidR="00844ECA">
        <w:rPr>
          <w:rFonts w:hint="cs"/>
          <w:rtl/>
        </w:rPr>
        <w:t>ي</w:t>
      </w:r>
      <w:r>
        <w:rPr>
          <w:rtl/>
        </w:rPr>
        <w:t xml:space="preserve"> </w:t>
      </w:r>
      <w:r w:rsidR="00067415">
        <w:rPr>
          <w:rtl/>
        </w:rPr>
        <w:t>التي</w:t>
      </w:r>
      <w:r>
        <w:rPr>
          <w:rtl/>
        </w:rPr>
        <w:t xml:space="preserve"> أبطش بها،و کان عبد اللّه أخاه ل</w:t>
      </w:r>
      <w:r w:rsidR="009640A2">
        <w:rPr>
          <w:rtl/>
        </w:rPr>
        <w:t>أبي</w:t>
      </w:r>
      <w:r>
        <w:rPr>
          <w:rFonts w:hint="eastAsia"/>
          <w:rtl/>
        </w:rPr>
        <w:t>ه</w:t>
      </w:r>
      <w:r>
        <w:rPr>
          <w:rtl/>
        </w:rPr>
        <w:t xml:space="preserve"> و أمّه؛و أمّا عمر ف</w:t>
      </w:r>
      <w:r w:rsidR="00FA05BA">
        <w:rPr>
          <w:rtl/>
        </w:rPr>
        <w:t>بصري</w:t>
      </w:r>
      <w:r>
        <w:rPr>
          <w:rtl/>
        </w:rPr>
        <w:t xml:space="preserve"> </w:t>
      </w:r>
      <w:r w:rsidR="003653A2">
        <w:rPr>
          <w:rtl/>
        </w:rPr>
        <w:t>الذي</w:t>
      </w:r>
      <w:r>
        <w:rPr>
          <w:rtl/>
        </w:rPr>
        <w:t xml:space="preserve"> أبصر به؛و أمّا ز</w:t>
      </w:r>
      <w:r>
        <w:rPr>
          <w:rFonts w:hint="cs"/>
          <w:rtl/>
        </w:rPr>
        <w:t>ی</w:t>
      </w:r>
      <w:r>
        <w:rPr>
          <w:rFonts w:hint="eastAsia"/>
          <w:rtl/>
        </w:rPr>
        <w:t>د</w:t>
      </w:r>
      <w:r>
        <w:rPr>
          <w:rtl/>
        </w:rPr>
        <w:t xml:space="preserve"> ف</w:t>
      </w:r>
      <w:r w:rsidR="00800CD3">
        <w:rPr>
          <w:rtl/>
        </w:rPr>
        <w:t>لساني</w:t>
      </w:r>
      <w:r>
        <w:rPr>
          <w:rtl/>
        </w:rPr>
        <w:t xml:space="preserve"> </w:t>
      </w:r>
      <w:r w:rsidR="003653A2">
        <w:rPr>
          <w:rtl/>
        </w:rPr>
        <w:t>الذي</w:t>
      </w:r>
      <w:r>
        <w:rPr>
          <w:rtl/>
        </w:rPr>
        <w:t xml:space="preserve"> أنطق به؛و أمّا الحس</w:t>
      </w:r>
      <w:r>
        <w:rPr>
          <w:rFonts w:hint="cs"/>
          <w:rtl/>
        </w:rPr>
        <w:t>ی</w:t>
      </w:r>
      <w:r>
        <w:rPr>
          <w:rFonts w:hint="eastAsia"/>
          <w:rtl/>
        </w:rPr>
        <w:t>ن</w:t>
      </w:r>
      <w:r>
        <w:rPr>
          <w:rtl/>
        </w:rPr>
        <w:t xml:space="preserve"> فح</w:t>
      </w:r>
      <w:r w:rsidR="003653A2">
        <w:rPr>
          <w:rtl/>
        </w:rPr>
        <w:t>لي</w:t>
      </w:r>
      <w:r>
        <w:rPr>
          <w:rFonts w:hint="eastAsia"/>
          <w:rtl/>
        </w:rPr>
        <w:t>م</w:t>
      </w:r>
      <w:r>
        <w:rPr>
          <w:rtl/>
        </w:rPr>
        <w:t xml:space="preserve"> </w:t>
      </w:r>
      <w:r>
        <w:rPr>
          <w:rFonts w:hint="cs"/>
          <w:rtl/>
        </w:rPr>
        <w:t>ی</w:t>
      </w:r>
      <w:r w:rsidR="00D87694">
        <w:rPr>
          <w:rFonts w:hint="eastAsia"/>
          <w:rtl/>
        </w:rPr>
        <w:t>مشي</w:t>
      </w:r>
      <w:r>
        <w:rPr>
          <w:rtl/>
        </w:rPr>
        <w:t xml:space="preserve"> ع</w:t>
      </w:r>
      <w:r w:rsidR="003653A2">
        <w:rPr>
          <w:rtl/>
        </w:rPr>
        <w:t>ل</w:t>
      </w:r>
      <w:r w:rsidR="00844ECA">
        <w:rPr>
          <w:rFonts w:hint="cs"/>
          <w:rtl/>
        </w:rPr>
        <w:t>ى</w:t>
      </w:r>
      <w:r>
        <w:rPr>
          <w:rtl/>
        </w:rPr>
        <w:t xml:space="preserve"> الأرض هونا و إذا خاطبهم الجاهلون قالوا سلاما.</w:t>
      </w:r>
    </w:p>
    <w:p w:rsidR="008C6066" w:rsidRDefault="00471D2E" w:rsidP="00844ECA">
      <w:pPr>
        <w:pStyle w:val="libNormal"/>
        <w:rPr>
          <w:rtl/>
        </w:rPr>
      </w:pPr>
      <w:r>
        <w:rPr>
          <w:rFonts w:hint="eastAsia"/>
          <w:rtl/>
        </w:rPr>
        <w:t>عمر</w:t>
      </w:r>
      <w:r>
        <w:rPr>
          <w:rtl/>
        </w:rPr>
        <w:t xml:space="preserve"> بن فرج:</w:t>
      </w:r>
      <w:r w:rsidR="00844ECA">
        <w:rPr>
          <w:rFonts w:hint="cs"/>
          <w:rtl/>
        </w:rPr>
        <w:t xml:space="preserve"> </w:t>
      </w:r>
      <w:r>
        <w:rPr>
          <w:rFonts w:hint="eastAsia"/>
          <w:rtl/>
        </w:rPr>
        <w:t>قالوا</w:t>
      </w:r>
      <w:r>
        <w:rPr>
          <w:rtl/>
        </w:rPr>
        <w:t xml:space="preserve"> س</w:t>
      </w:r>
      <w:r>
        <w:rPr>
          <w:rFonts w:hint="cs"/>
          <w:rtl/>
        </w:rPr>
        <w:t>یّ</w:t>
      </w:r>
      <w:r>
        <w:rPr>
          <w:rFonts w:hint="eastAsia"/>
          <w:rtl/>
        </w:rPr>
        <w:t>ء</w:t>
      </w:r>
      <w:r>
        <w:rPr>
          <w:rtl/>
        </w:rPr>
        <w:t xml:space="preserve"> الر</w:t>
      </w:r>
      <w:r w:rsidR="003653A2">
        <w:rPr>
          <w:rtl/>
        </w:rPr>
        <w:t>أي</w:t>
      </w:r>
      <w:r>
        <w:rPr>
          <w:rtl/>
        </w:rPr>
        <w:t xml:space="preserve"> </w:t>
      </w:r>
      <w:r w:rsidR="009640A2">
        <w:rPr>
          <w:rtl/>
        </w:rPr>
        <w:t>في</w:t>
      </w:r>
      <w:r>
        <w:rPr>
          <w:rtl/>
        </w:rPr>
        <w:t xml:space="preserve"> </w:t>
      </w:r>
      <w:r w:rsidR="009640A2">
        <w:rPr>
          <w:rtl/>
        </w:rPr>
        <w:t>أبي</w:t>
      </w:r>
      <w:r>
        <w:rPr>
          <w:rtl/>
        </w:rPr>
        <w:t xml:space="preserve"> جعفر الجواد </w:t>
      </w:r>
      <w:r w:rsidR="008C6066" w:rsidRPr="008C6066">
        <w:rPr>
          <w:rStyle w:val="libAlaemChar"/>
          <w:rtl/>
        </w:rPr>
        <w:t>عليه‌السلام</w:t>
      </w:r>
      <w:r>
        <w:rPr>
          <w:rtl/>
        </w:rPr>
        <w:t xml:space="preserve"> فدعا اللّه ع</w:t>
      </w:r>
      <w:r w:rsidR="003653A2">
        <w:rPr>
          <w:rtl/>
        </w:rPr>
        <w:t>لي</w:t>
      </w:r>
      <w:r>
        <w:rPr>
          <w:rFonts w:hint="eastAsia"/>
          <w:rtl/>
        </w:rPr>
        <w:t>ه</w:t>
      </w:r>
      <w:r>
        <w:rPr>
          <w:rtl/>
        </w:rPr>
        <w:t xml:space="preserve"> فاستجاب اللّه دعاء الجواد </w:t>
      </w:r>
      <w:r w:rsidR="008C6066" w:rsidRPr="008C6066">
        <w:rPr>
          <w:rStyle w:val="libAlaemChar"/>
          <w:rtl/>
        </w:rPr>
        <w:t>عليه‌السلام</w:t>
      </w:r>
      <w:r>
        <w:rPr>
          <w:rtl/>
        </w:rPr>
        <w:t xml:space="preserve"> ع</w:t>
      </w:r>
      <w:r w:rsidR="003653A2">
        <w:rPr>
          <w:rtl/>
        </w:rPr>
        <w:t>لي</w:t>
      </w:r>
      <w:r>
        <w:rPr>
          <w:rFonts w:hint="eastAsia"/>
          <w:rtl/>
        </w:rPr>
        <w:t>ه</w:t>
      </w:r>
      <w:r>
        <w:rPr>
          <w:rtl/>
        </w:rPr>
        <w:t xml:space="preserve"> </w:t>
      </w:r>
      <w:r w:rsidRPr="009D640D">
        <w:rPr>
          <w:rStyle w:val="libFootnotenumChar"/>
          <w:rtl/>
        </w:rPr>
        <w:t>(2)</w:t>
      </w:r>
      <w:r>
        <w:rPr>
          <w:rtl/>
        </w:rPr>
        <w:t>.</w:t>
      </w:r>
    </w:p>
    <w:p w:rsidR="008C6066" w:rsidRDefault="00471D2E" w:rsidP="00844ECA">
      <w:pPr>
        <w:pStyle w:val="libNormal"/>
        <w:rPr>
          <w:rtl/>
        </w:rPr>
      </w:pPr>
      <w:r>
        <w:rPr>
          <w:rFonts w:hint="eastAsia"/>
          <w:rtl/>
        </w:rPr>
        <w:t>عمر</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ب</w:t>
      </w:r>
      <w:r>
        <w:rPr>
          <w:rFonts w:hint="cs"/>
          <w:rtl/>
        </w:rPr>
        <w:t>یّ</w:t>
      </w:r>
      <w:r>
        <w:rPr>
          <w:rFonts w:hint="eastAsia"/>
          <w:rtl/>
        </w:rPr>
        <w:t>اع</w:t>
      </w:r>
      <w:r>
        <w:rPr>
          <w:rtl/>
        </w:rPr>
        <w:t xml:space="preserve"> ال</w:t>
      </w:r>
      <w:r w:rsidR="00FC7037">
        <w:rPr>
          <w:rtl/>
        </w:rPr>
        <w:t>سابري</w:t>
      </w:r>
      <w:r>
        <w:rPr>
          <w:rtl/>
        </w:rPr>
        <w:t xml:space="preserve"> الکو</w:t>
      </w:r>
      <w:r w:rsidR="009640A2">
        <w:rPr>
          <w:rtl/>
        </w:rPr>
        <w:t>في</w:t>
      </w:r>
      <w:r w:rsidR="00844ECA">
        <w:rPr>
          <w:rFonts w:hint="cs"/>
          <w:rtl/>
        </w:rPr>
        <w:t xml:space="preserve"> </w:t>
      </w:r>
      <w:r>
        <w:rPr>
          <w:rFonts w:hint="eastAsia"/>
          <w:rtl/>
        </w:rPr>
        <w:t>من</w:t>
      </w:r>
      <w:r>
        <w:rPr>
          <w:rtl/>
        </w:rPr>
        <w:t xml:space="preserve"> أصحاب الصادق و الکاظم </w:t>
      </w:r>
      <w:r w:rsidR="008C6066" w:rsidRPr="008C6066">
        <w:rPr>
          <w:rStyle w:val="libAlaemChar"/>
          <w:rtl/>
        </w:rPr>
        <w:t>عليهما‌السلام</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:عنه قال:قال أبو عبد اللّه </w:t>
      </w:r>
      <w:r w:rsidR="008C6066" w:rsidRPr="008C6066">
        <w:rPr>
          <w:rStyle w:val="libAlaemChar"/>
          <w:rtl/>
        </w:rPr>
        <w:t>عليه‌السلام</w:t>
      </w:r>
      <w:r w:rsidR="00471D2E">
        <w:rPr>
          <w:rtl/>
        </w:rPr>
        <w:t xml:space="preserve">: </w:t>
      </w:r>
      <w:r w:rsidR="00471D2E">
        <w:rPr>
          <w:rFonts w:hint="cs"/>
          <w:rtl/>
        </w:rPr>
        <w:t>ی</w:t>
      </w:r>
      <w:r w:rsidR="00471D2E">
        <w:rPr>
          <w:rFonts w:hint="eastAsia"/>
          <w:rtl/>
        </w:rPr>
        <w:t>ابن</w:t>
      </w:r>
      <w:r w:rsidR="00471D2E">
        <w:rPr>
          <w:rtl/>
        </w:rPr>
        <w:t xml:space="preserve">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أنت و اللّه منّا أهل الب</w:t>
      </w:r>
      <w:r w:rsidR="00471D2E">
        <w:rPr>
          <w:rFonts w:hint="cs"/>
          <w:rtl/>
        </w:rPr>
        <w:t>ی</w:t>
      </w:r>
      <w:r w:rsidR="00471D2E">
        <w:rPr>
          <w:rFonts w:hint="eastAsia"/>
          <w:rtl/>
        </w:rPr>
        <w:t>ت،</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ق:</w:t>
      </w:r>
      <w:r w:rsidR="0094408E">
        <w:rPr>
          <w:rtl/>
        </w:rPr>
        <w:t>46</w:t>
      </w:r>
      <w:r w:rsidR="00471D2E">
        <w:rPr>
          <w:rtl/>
        </w:rPr>
        <w:t>/</w:t>
      </w:r>
      <w:r w:rsidR="0094408E">
        <w:rPr>
          <w:rtl/>
        </w:rPr>
        <w:t>11</w:t>
      </w:r>
      <w:r w:rsidR="00471D2E">
        <w:rPr>
          <w:rtl/>
        </w:rPr>
        <w:t>/</w:t>
      </w:r>
      <w:r w:rsidR="0094408E">
        <w:rPr>
          <w:rtl/>
        </w:rPr>
        <w:t>11</w:t>
      </w:r>
      <w:r w:rsidR="00471D2E">
        <w:rPr>
          <w:rtl/>
        </w:rPr>
        <w:t>،ج:</w:t>
      </w:r>
      <w:r w:rsidR="0094408E">
        <w:rPr>
          <w:rtl/>
        </w:rPr>
        <w:t>167</w:t>
      </w:r>
      <w:r w:rsidR="00471D2E">
        <w:rPr>
          <w:rtl/>
        </w:rPr>
        <w:t>/</w:t>
      </w:r>
      <w:r w:rsidR="0094408E">
        <w:rPr>
          <w:rtl/>
        </w:rPr>
        <w:t>46</w:t>
      </w:r>
      <w:r w:rsidR="00471D2E">
        <w:rPr>
          <w:rtl/>
        </w:rPr>
        <w:t>.</w:t>
      </w:r>
    </w:p>
    <w:p w:rsidR="008C6066" w:rsidRDefault="00DE3D9F" w:rsidP="00844ECA">
      <w:pPr>
        <w:pStyle w:val="libFootnote0"/>
        <w:rPr>
          <w:rtl/>
        </w:rPr>
      </w:pPr>
      <w:r>
        <w:rPr>
          <w:rtl/>
        </w:rPr>
        <w:t>(2)</w:t>
      </w:r>
      <w:r w:rsidR="00471D2E">
        <w:rPr>
          <w:rtl/>
        </w:rPr>
        <w:t xml:space="preserve"> ق:</w:t>
      </w:r>
      <w:r w:rsidR="0094408E">
        <w:rPr>
          <w:rtl/>
        </w:rPr>
        <w:t>114</w:t>
      </w:r>
      <w:r w:rsidR="00471D2E">
        <w:rPr>
          <w:rtl/>
        </w:rPr>
        <w:t>/</w:t>
      </w:r>
      <w:r w:rsidR="0094408E">
        <w:rPr>
          <w:rtl/>
        </w:rPr>
        <w:t>26</w:t>
      </w:r>
      <w:r w:rsidR="00471D2E">
        <w:rPr>
          <w:rtl/>
        </w:rPr>
        <w:t>/</w:t>
      </w:r>
      <w:r w:rsidR="0094408E">
        <w:rPr>
          <w:rtl/>
        </w:rPr>
        <w:t>12</w:t>
      </w:r>
      <w:r w:rsidR="00471D2E">
        <w:rPr>
          <w:rtl/>
        </w:rPr>
        <w:t>،ج:</w:t>
      </w:r>
      <w:r w:rsidR="0094408E">
        <w:rPr>
          <w:rtl/>
        </w:rPr>
        <w:t>62</w:t>
      </w:r>
      <w:r w:rsidR="00471D2E">
        <w:rPr>
          <w:rtl/>
        </w:rPr>
        <w:t>/</w:t>
      </w:r>
      <w:r w:rsidR="0094408E">
        <w:rPr>
          <w:rtl/>
        </w:rPr>
        <w:t>50</w:t>
      </w:r>
      <w:r w:rsidR="00471D2E">
        <w:rPr>
          <w:rtl/>
        </w:rPr>
        <w:t>.</w:t>
      </w:r>
    </w:p>
    <w:p w:rsidR="00844ECA" w:rsidRDefault="00844ECA" w:rsidP="00844ECA">
      <w:pPr>
        <w:pStyle w:val="libNormal"/>
        <w:rPr>
          <w:rtl/>
        </w:rPr>
      </w:pPr>
      <w:r>
        <w:rPr>
          <w:rFonts w:hint="eastAsia"/>
          <w:rtl/>
        </w:rPr>
        <w:br w:type="page"/>
      </w:r>
    </w:p>
    <w:p w:rsidR="008C6066" w:rsidRDefault="008C6066" w:rsidP="00844ECA">
      <w:pPr>
        <w:pStyle w:val="libNormal0"/>
        <w:rPr>
          <w:rtl/>
        </w:rPr>
      </w:pPr>
      <w:r w:rsidRPr="00844ECA">
        <w:rPr>
          <w:rFonts w:hint="eastAsia"/>
          <w:rtl/>
        </w:rPr>
        <w:t>قلت</w:t>
      </w:r>
      <w:r w:rsidR="00471D2E" w:rsidRPr="00844ECA">
        <w:rPr>
          <w:rtl/>
        </w:rPr>
        <w:t>:جعلت</w:t>
      </w:r>
      <w:r w:rsidR="00471D2E">
        <w:rPr>
          <w:rtl/>
        </w:rPr>
        <w:t xml:space="preserve"> فداک من آل محمد؟قال:</w:t>
      </w:r>
      <w:r w:rsidR="003653A2">
        <w:rPr>
          <w:rtl/>
        </w:rPr>
        <w:t>أي</w:t>
      </w:r>
      <w:r w:rsidR="00471D2E">
        <w:rPr>
          <w:rtl/>
        </w:rPr>
        <w:t xml:space="preserve"> و اللّه من أنفسهم</w:t>
      </w:r>
      <w:r w:rsidR="00471D2E" w:rsidRPr="00844ECA">
        <w:rPr>
          <w:rtl/>
        </w:rPr>
        <w:t>،</w:t>
      </w:r>
      <w:r w:rsidRPr="00844ECA">
        <w:rPr>
          <w:rtl/>
        </w:rPr>
        <w:t>قلت</w:t>
      </w:r>
      <w:r w:rsidR="00471D2E">
        <w:rPr>
          <w:rtl/>
        </w:rPr>
        <w:t>:من أنفسهم؟ قال:</w:t>
      </w:r>
      <w:r w:rsidR="003653A2">
        <w:rPr>
          <w:rtl/>
        </w:rPr>
        <w:t>أي</w:t>
      </w:r>
      <w:r w:rsidR="00471D2E">
        <w:rPr>
          <w:rtl/>
        </w:rPr>
        <w:t xml:space="preserve"> و اللّه من أنفسهم،</w:t>
      </w:r>
      <w:r w:rsidR="00471D2E">
        <w:rPr>
          <w:rFonts w:hint="cs"/>
          <w:rtl/>
        </w:rPr>
        <w:t>ی</w:t>
      </w:r>
      <w:r w:rsidR="00471D2E">
        <w:rPr>
          <w:rFonts w:hint="eastAsia"/>
          <w:rtl/>
        </w:rPr>
        <w:t>ا</w:t>
      </w:r>
      <w:r w:rsidR="00471D2E">
        <w:rPr>
          <w:rtl/>
        </w:rPr>
        <w:t xml:space="preserve"> عمر أما تقرأ کتاب اللّه(عزّ و جلّ) </w:t>
      </w:r>
      <w:r w:rsidR="00C74BB8" w:rsidRPr="00C74BB8">
        <w:rPr>
          <w:rStyle w:val="libAlaemChar"/>
          <w:rtl/>
        </w:rPr>
        <w:t>(</w:t>
      </w:r>
      <w:r w:rsidR="00471D2E" w:rsidRPr="00C74BB8">
        <w:rPr>
          <w:rStyle w:val="libAieChar"/>
          <w:rtl/>
        </w:rPr>
        <w:t>إِنَّ أَ</w:t>
      </w:r>
      <w:r w:rsidR="00800CD3">
        <w:rPr>
          <w:rStyle w:val="libAieChar"/>
          <w:rtl/>
        </w:rPr>
        <w:t>وليّ</w:t>
      </w:r>
      <w:r w:rsidR="00471D2E" w:rsidRPr="00C74BB8">
        <w:rPr>
          <w:rStyle w:val="libAieChar"/>
          <w:rtl/>
        </w:rPr>
        <w:t xml:space="preserve"> النّٰاسِ بِإِبْرٰا</w:t>
      </w:r>
      <w:r w:rsidR="003653A2">
        <w:rPr>
          <w:rStyle w:val="libAieChar"/>
          <w:rtl/>
        </w:rPr>
        <w:t>هي</w:t>
      </w:r>
      <w:r w:rsidR="00471D2E" w:rsidRPr="00C74BB8">
        <w:rPr>
          <w:rStyle w:val="libAieChar"/>
          <w:rFonts w:hint="eastAsia"/>
          <w:rtl/>
        </w:rPr>
        <w:t>مَ</w:t>
      </w:r>
      <w:r w:rsidR="00471D2E" w:rsidRPr="00C74BB8">
        <w:rPr>
          <w:rStyle w:val="libAieChar"/>
          <w:rtl/>
        </w:rPr>
        <w:t xml:space="preserve"> لَ</w:t>
      </w:r>
      <w:r w:rsidR="002D5688">
        <w:rPr>
          <w:rStyle w:val="libAieChar"/>
          <w:rtl/>
        </w:rPr>
        <w:t>لّذي</w:t>
      </w:r>
      <w:r w:rsidR="00471D2E" w:rsidRPr="00C74BB8">
        <w:rPr>
          <w:rStyle w:val="libAieChar"/>
          <w:rFonts w:hint="eastAsia"/>
          <w:rtl/>
        </w:rPr>
        <w:t>نَ</w:t>
      </w:r>
      <w:r w:rsidR="00471D2E" w:rsidRPr="00C74BB8">
        <w:rPr>
          <w:rStyle w:val="libAieChar"/>
          <w:rtl/>
        </w:rPr>
        <w:t xml:space="preserve"> اتَّبَعُوهُ</w:t>
      </w:r>
      <w:r w:rsidR="00C74BB8" w:rsidRPr="00C74BB8">
        <w:rPr>
          <w:rStyle w:val="libAlaemChar"/>
          <w:rtl/>
        </w:rPr>
        <w:t>)</w:t>
      </w:r>
      <w:r w:rsidR="00471D2E">
        <w:rPr>
          <w:rtl/>
        </w:rPr>
        <w:t xml:space="preserve"> </w:t>
      </w:r>
      <w:r w:rsidR="00471D2E" w:rsidRPr="009D640D">
        <w:rPr>
          <w:rStyle w:val="libFootnotenumChar"/>
          <w:rtl/>
        </w:rPr>
        <w:t>(1)</w:t>
      </w:r>
      <w:r w:rsidR="00471D2E">
        <w:rPr>
          <w:rtl/>
        </w:rPr>
        <w:t>.</w:t>
      </w:r>
      <w:r w:rsidR="00844ECA">
        <w:rPr>
          <w:rFonts w:hint="cs"/>
          <w:rtl/>
        </w:rPr>
        <w:t xml:space="preserve">الآية؟ أوَ ما تقرأ قول الله ( عزّ و جلّ): </w:t>
      </w:r>
      <w:r w:rsidR="00844ECA" w:rsidRPr="00844ECA">
        <w:rPr>
          <w:rStyle w:val="libAlaemChar"/>
          <w:rFonts w:hint="cs"/>
          <w:rtl/>
        </w:rPr>
        <w:t>(</w:t>
      </w:r>
      <w:r w:rsidR="00844ECA" w:rsidRPr="00844ECA">
        <w:rPr>
          <w:rStyle w:val="libAieChar"/>
          <w:rFonts w:hint="cs"/>
          <w:rtl/>
        </w:rPr>
        <w:t>فَمَنْ تَبِعَنِي فَإنَّهُ مِنّي</w:t>
      </w:r>
      <w:r w:rsidR="00844ECA" w:rsidRPr="00844ECA">
        <w:rPr>
          <w:rStyle w:val="libAlaemChar"/>
          <w:rFonts w:hint="cs"/>
          <w:rtl/>
        </w:rPr>
        <w:t>)</w:t>
      </w:r>
      <w:r w:rsidR="00844ECA">
        <w:rPr>
          <w:rFonts w:hint="cs"/>
          <w:rtl/>
        </w:rPr>
        <w:t xml:space="preserve"> </w:t>
      </w:r>
      <w:r w:rsidR="00844ECA" w:rsidRPr="00844ECA">
        <w:rPr>
          <w:rStyle w:val="libFootnotenumChar"/>
          <w:rFonts w:hint="cs"/>
          <w:rtl/>
        </w:rPr>
        <w:t>(2)</w:t>
      </w:r>
      <w:r w:rsidR="00844ECA">
        <w:rPr>
          <w:rFonts w:hint="cs"/>
          <w:rtl/>
        </w:rPr>
        <w:t xml:space="preserve"> الآية؟ </w:t>
      </w:r>
      <w:r w:rsidR="00844ECA" w:rsidRPr="00844ECA">
        <w:rPr>
          <w:rStyle w:val="libFootnotenumChar"/>
          <w:rFonts w:hint="cs"/>
          <w:rtl/>
        </w:rPr>
        <w:t>(3)</w:t>
      </w:r>
      <w:r w:rsidR="00844ECA">
        <w:rPr>
          <w:rFonts w:hint="cs"/>
          <w:rtl/>
        </w:rPr>
        <w:t>.</w:t>
      </w:r>
    </w:p>
    <w:p w:rsidR="008C6066" w:rsidRDefault="00471D2E" w:rsidP="00844ECA">
      <w:pPr>
        <w:pStyle w:val="libNormal"/>
        <w:rPr>
          <w:rtl/>
        </w:rPr>
      </w:pPr>
      <w:r>
        <w:rPr>
          <w:rFonts w:hint="eastAsia"/>
          <w:rtl/>
        </w:rPr>
        <w:t>باب</w:t>
      </w:r>
      <w:r>
        <w:rPr>
          <w:rtl/>
        </w:rPr>
        <w:t xml:space="preserve"> العمر</w:t>
      </w:r>
      <w:r w:rsidR="00844ECA">
        <w:rPr>
          <w:rFonts w:hint="cs"/>
          <w:rtl/>
        </w:rPr>
        <w:t>ة</w:t>
      </w:r>
      <w:r>
        <w:rPr>
          <w:rtl/>
        </w:rPr>
        <w:t xml:space="preserve"> و أحکامها و فضل عمر</w:t>
      </w:r>
      <w:r w:rsidR="00844ECA">
        <w:rPr>
          <w:rFonts w:hint="cs"/>
          <w:rtl/>
        </w:rPr>
        <w:t>ة</w:t>
      </w:r>
      <w:r>
        <w:rPr>
          <w:rtl/>
        </w:rPr>
        <w:t xml:space="preserve"> رجب </w:t>
      </w:r>
      <w:r w:rsidRPr="009D640D">
        <w:rPr>
          <w:rStyle w:val="libFootnotenumChar"/>
          <w:rtl/>
        </w:rPr>
        <w:t>(</w:t>
      </w:r>
      <w:r w:rsidR="00844ECA">
        <w:rPr>
          <w:rStyle w:val="libFootnotenumChar"/>
          <w:rFonts w:hint="cs"/>
          <w:rtl/>
        </w:rPr>
        <w:t>4</w:t>
      </w:r>
      <w:r w:rsidRPr="009D640D">
        <w:rPr>
          <w:rStyle w:val="libFootnotenumChar"/>
          <w:rtl/>
        </w:rPr>
        <w:t>)</w:t>
      </w:r>
      <w:r>
        <w:rPr>
          <w:rtl/>
        </w:rPr>
        <w:t>.</w:t>
      </w:r>
    </w:p>
    <w:p w:rsidR="008C6066" w:rsidRDefault="00471D2E" w:rsidP="00844ECA">
      <w:pPr>
        <w:pStyle w:val="libNormal"/>
        <w:rPr>
          <w:rtl/>
        </w:rPr>
      </w:pPr>
      <w:r>
        <w:rPr>
          <w:rFonts w:hint="eastAsia"/>
          <w:rtl/>
        </w:rPr>
        <w:t>باب</w:t>
      </w:r>
      <w:r>
        <w:rPr>
          <w:rtl/>
        </w:rPr>
        <w:t xml:space="preserve"> عمر</w:t>
      </w:r>
      <w:r w:rsidR="00844ECA">
        <w:rPr>
          <w:rFonts w:hint="cs"/>
          <w:rtl/>
        </w:rPr>
        <w:t>ة</w:t>
      </w:r>
      <w:r>
        <w:rPr>
          <w:rtl/>
        </w:rPr>
        <w:t xml:space="preserve"> القضاء </w:t>
      </w:r>
      <w:r w:rsidRPr="009D640D">
        <w:rPr>
          <w:rStyle w:val="libFootnotenumChar"/>
          <w:rtl/>
        </w:rPr>
        <w:t>(</w:t>
      </w:r>
      <w:r w:rsidR="00844ECA">
        <w:rPr>
          <w:rStyle w:val="libFootnotenumChar"/>
          <w:rFonts w:hint="cs"/>
          <w:rtl/>
        </w:rPr>
        <w:t>5</w:t>
      </w:r>
      <w:r w:rsidRPr="009D640D">
        <w:rPr>
          <w:rStyle w:val="libFootnotenumChar"/>
          <w:rtl/>
        </w:rPr>
        <w:t>)</w:t>
      </w:r>
      <w:r>
        <w:rPr>
          <w:rtl/>
        </w:rPr>
        <w:t>.</w:t>
      </w:r>
    </w:p>
    <w:p w:rsidR="008C6066" w:rsidRDefault="00471D2E" w:rsidP="00844ECA">
      <w:pPr>
        <w:pStyle w:val="libNormal"/>
        <w:rPr>
          <w:rtl/>
        </w:rPr>
      </w:pPr>
      <w:r>
        <w:rPr>
          <w:rFonts w:hint="eastAsia"/>
          <w:rtl/>
        </w:rPr>
        <w:t>قصه</w:t>
      </w:r>
      <w:r>
        <w:rPr>
          <w:rtl/>
        </w:rPr>
        <w:t xml:space="preserve"> عمر</w:t>
      </w:r>
      <w:r w:rsidR="00844ECA">
        <w:rPr>
          <w:rFonts w:hint="cs"/>
          <w:rtl/>
        </w:rPr>
        <w:t>ة</w:t>
      </w:r>
      <w:r>
        <w:rPr>
          <w:rtl/>
        </w:rPr>
        <w:t xml:space="preserve"> القضاء </w:t>
      </w:r>
      <w:r w:rsidRPr="009D640D">
        <w:rPr>
          <w:rStyle w:val="libFootnotenumChar"/>
          <w:rtl/>
        </w:rPr>
        <w:t>(</w:t>
      </w:r>
      <w:r w:rsidR="00844ECA">
        <w:rPr>
          <w:rStyle w:val="libFootnotenumChar"/>
          <w:rFonts w:hint="cs"/>
          <w:rtl/>
        </w:rPr>
        <w:t>6</w:t>
      </w:r>
      <w:r w:rsidRPr="009D640D">
        <w:rPr>
          <w:rStyle w:val="libFootnotenumChar"/>
          <w:rtl/>
        </w:rPr>
        <w:t>)</w:t>
      </w:r>
      <w:r>
        <w:rPr>
          <w:rtl/>
        </w:rPr>
        <w:t>.</w:t>
      </w:r>
    </w:p>
    <w:p w:rsidR="008C6066" w:rsidRDefault="00471D2E" w:rsidP="00844ECA">
      <w:pPr>
        <w:pStyle w:val="libCenterBold1"/>
        <w:rPr>
          <w:rtl/>
        </w:rPr>
      </w:pPr>
      <w:r>
        <w:rPr>
          <w:rFonts w:hint="eastAsia"/>
          <w:rtl/>
        </w:rPr>
        <w:t>حجّ</w:t>
      </w:r>
      <w:r>
        <w:rPr>
          <w:rtl/>
        </w:rPr>
        <w:t xml:space="preserve"> رسول اللّه </w:t>
      </w:r>
      <w:r w:rsidR="008C6066" w:rsidRPr="008C6066">
        <w:rPr>
          <w:rStyle w:val="libAlaemChar"/>
          <w:rtl/>
        </w:rPr>
        <w:t>صلى‌الله‌عليه‌وآله‌وسلم</w:t>
      </w:r>
      <w:r>
        <w:rPr>
          <w:rtl/>
        </w:rPr>
        <w:t>و عمرته</w:t>
      </w:r>
    </w:p>
    <w:p w:rsidR="008C6066" w:rsidRDefault="00471D2E" w:rsidP="00844ECA">
      <w:pPr>
        <w:pStyle w:val="libNormal"/>
        <w:rPr>
          <w:rtl/>
        </w:rPr>
      </w:pPr>
      <w:r>
        <w:rPr>
          <w:rFonts w:hint="eastAsia"/>
          <w:rtl/>
        </w:rPr>
        <w:t>عدد</w:t>
      </w:r>
      <w:r>
        <w:rPr>
          <w:rtl/>
        </w:rPr>
        <w:t xml:space="preserve"> عمر</w:t>
      </w:r>
      <w:r w:rsidR="00844ECA">
        <w:rPr>
          <w:rFonts w:hint="cs"/>
          <w:rtl/>
        </w:rPr>
        <w:t>ة</w:t>
      </w:r>
      <w:r>
        <w:rPr>
          <w:rtl/>
        </w:rPr>
        <w:t xml:space="preserve"> رسول اللّه </w:t>
      </w:r>
      <w:r w:rsidR="008C6066" w:rsidRPr="008C6066">
        <w:rPr>
          <w:rStyle w:val="libAlaemChar"/>
          <w:rtl/>
        </w:rPr>
        <w:t>صلى‌الله‌عليه‌وآله‌وسلم</w:t>
      </w:r>
      <w:r>
        <w:rPr>
          <w:rtl/>
        </w:rPr>
        <w:t xml:space="preserve">و </w:t>
      </w:r>
      <w:r w:rsidR="00841CC1">
        <w:rPr>
          <w:rtl/>
        </w:rPr>
        <w:t>حجّ</w:t>
      </w:r>
      <w:r w:rsidR="00844ECA">
        <w:rPr>
          <w:rFonts w:hint="cs"/>
          <w:rtl/>
        </w:rPr>
        <w:t>ه</w:t>
      </w:r>
      <w:r>
        <w:rPr>
          <w:rtl/>
        </w:rPr>
        <w:t xml:space="preserve"> </w:t>
      </w:r>
      <w:r w:rsidRPr="009D640D">
        <w:rPr>
          <w:rStyle w:val="libFootnotenumChar"/>
          <w:rtl/>
        </w:rPr>
        <w:t>(</w:t>
      </w:r>
      <w:r w:rsidR="00844ECA">
        <w:rPr>
          <w:rStyle w:val="libFootnotenumChar"/>
          <w:rFonts w:hint="cs"/>
          <w:rtl/>
        </w:rPr>
        <w:t>7</w:t>
      </w:r>
      <w:r w:rsidRPr="009D640D">
        <w:rPr>
          <w:rStyle w:val="libFootnotenumChar"/>
          <w:rtl/>
        </w:rPr>
        <w:t>)</w:t>
      </w:r>
      <w:r>
        <w:rPr>
          <w:rtl/>
        </w:rPr>
        <w:t>.</w:t>
      </w:r>
    </w:p>
    <w:p w:rsidR="008C6066" w:rsidRDefault="00471D2E" w:rsidP="00844ECA">
      <w:pPr>
        <w:pStyle w:val="libNormal"/>
        <w:rPr>
          <w:rtl/>
        </w:rPr>
      </w:pPr>
      <w:r>
        <w:rPr>
          <w:rFonts w:hint="eastAsia"/>
          <w:rtl/>
        </w:rPr>
        <w:t>حجّ</w:t>
      </w:r>
      <w:r>
        <w:rPr>
          <w:rtl/>
        </w:rPr>
        <w:t xml:space="preserve"> رسول اللّه </w:t>
      </w:r>
      <w:r w:rsidR="008C6066" w:rsidRPr="008C6066">
        <w:rPr>
          <w:rStyle w:val="libAlaemChar"/>
          <w:rtl/>
        </w:rPr>
        <w:t>صلى‌الله‌عليه‌وآله‌وسلم</w:t>
      </w:r>
      <w:r>
        <w:rPr>
          <w:rtl/>
        </w:rPr>
        <w:t>عشر</w:t>
      </w:r>
      <w:r>
        <w:rPr>
          <w:rFonts w:hint="cs"/>
          <w:rtl/>
        </w:rPr>
        <w:t>ی</w:t>
      </w:r>
      <w:r>
        <w:rPr>
          <w:rFonts w:hint="eastAsia"/>
          <w:rtl/>
        </w:rPr>
        <w:t>ن</w:t>
      </w:r>
      <w:r>
        <w:rPr>
          <w:rtl/>
        </w:rPr>
        <w:t xml:space="preserve"> </w:t>
      </w:r>
      <w:r w:rsidR="00841CC1">
        <w:rPr>
          <w:rtl/>
        </w:rPr>
        <w:t>حجّة</w:t>
      </w:r>
      <w:r>
        <w:rPr>
          <w:rtl/>
        </w:rPr>
        <w:t xml:space="preserve"> مستسرّ</w:t>
      </w:r>
      <w:r w:rsidR="00844ECA">
        <w:rPr>
          <w:rFonts w:hint="cs"/>
          <w:rtl/>
        </w:rPr>
        <w:t>ة</w:t>
      </w:r>
      <w:r>
        <w:rPr>
          <w:rtl/>
        </w:rPr>
        <w:t xml:space="preserve"> کلّها </w:t>
      </w:r>
      <w:r>
        <w:rPr>
          <w:rFonts w:hint="cs"/>
          <w:rtl/>
        </w:rPr>
        <w:t>ی</w:t>
      </w:r>
      <w:r>
        <w:rPr>
          <w:rFonts w:hint="eastAsia"/>
          <w:rtl/>
        </w:rPr>
        <w:t>مرّ</w:t>
      </w:r>
      <w:r>
        <w:rPr>
          <w:rtl/>
        </w:rPr>
        <w:t xml:space="preserve"> بالمازم</w:t>
      </w:r>
      <w:r>
        <w:rPr>
          <w:rFonts w:hint="cs"/>
          <w:rtl/>
        </w:rPr>
        <w:t>ی</w:t>
      </w:r>
      <w:r>
        <w:rPr>
          <w:rFonts w:hint="eastAsia"/>
          <w:rtl/>
        </w:rPr>
        <w:t>ن</w:t>
      </w:r>
      <w:r>
        <w:rPr>
          <w:rtl/>
        </w:rPr>
        <w:t xml:space="preserve"> </w:t>
      </w:r>
      <w:r w:rsidR="009640A2">
        <w:rPr>
          <w:rtl/>
        </w:rPr>
        <w:t>في</w:t>
      </w:r>
      <w:r>
        <w:rPr>
          <w:rFonts w:hint="eastAsia"/>
          <w:rtl/>
        </w:rPr>
        <w:t>نزل</w:t>
      </w:r>
      <w:r>
        <w:rPr>
          <w:rtl/>
        </w:rPr>
        <w:t xml:space="preserve"> </w:t>
      </w:r>
      <w:r w:rsidR="009640A2">
        <w:rPr>
          <w:rtl/>
        </w:rPr>
        <w:t>في</w:t>
      </w:r>
      <w:r>
        <w:rPr>
          <w:rFonts w:hint="eastAsia"/>
          <w:rtl/>
        </w:rPr>
        <w:t>بول،</w:t>
      </w:r>
      <w:r>
        <w:rPr>
          <w:rtl/>
        </w:rPr>
        <w:t xml:space="preserve"> و اعتمر ثلاث عمر مفترقات:عمره الحد</w:t>
      </w:r>
      <w:r>
        <w:rPr>
          <w:rFonts w:hint="cs"/>
          <w:rtl/>
        </w:rPr>
        <w:t>ی</w:t>
      </w:r>
      <w:r>
        <w:rPr>
          <w:rFonts w:hint="eastAsia"/>
          <w:rtl/>
        </w:rPr>
        <w:t>ب</w:t>
      </w:r>
      <w:r>
        <w:rPr>
          <w:rFonts w:hint="cs"/>
          <w:rtl/>
        </w:rPr>
        <w:t>ی</w:t>
      </w:r>
      <w:r w:rsidR="00844ECA">
        <w:rPr>
          <w:rFonts w:hint="cs"/>
          <w:rtl/>
        </w:rPr>
        <w:t>ة</w:t>
      </w:r>
      <w:r>
        <w:rPr>
          <w:rtl/>
        </w:rPr>
        <w:t xml:space="preserve"> و عمر</w:t>
      </w:r>
      <w:r w:rsidR="00844ECA">
        <w:rPr>
          <w:rFonts w:hint="cs"/>
          <w:rtl/>
        </w:rPr>
        <w:t>ة</w:t>
      </w:r>
      <w:r>
        <w:rPr>
          <w:rtl/>
        </w:rPr>
        <w:t xml:space="preserve"> القضاء من قابل و ال</w:t>
      </w:r>
      <w:r w:rsidR="00FF1263">
        <w:rPr>
          <w:rtl/>
        </w:rPr>
        <w:t>ثالثة</w:t>
      </w:r>
      <w:r>
        <w:rPr>
          <w:rtl/>
        </w:rPr>
        <w:t xml:space="preserve"> من الجعرّان</w:t>
      </w:r>
      <w:r w:rsidR="00844ECA">
        <w:rPr>
          <w:rFonts w:hint="cs"/>
          <w:rtl/>
        </w:rPr>
        <w:t>ة</w:t>
      </w:r>
      <w:r>
        <w:rPr>
          <w:rtl/>
        </w:rPr>
        <w:t xml:space="preserve"> بعد ما رجع من الط</w:t>
      </w:r>
      <w:r w:rsidR="003653A2">
        <w:rPr>
          <w:rtl/>
        </w:rPr>
        <w:t>أي</w:t>
      </w:r>
      <w:r>
        <w:rPr>
          <w:rFonts w:hint="eastAsia"/>
          <w:rtl/>
        </w:rPr>
        <w:t>ف</w:t>
      </w:r>
      <w:r>
        <w:rPr>
          <w:rtl/>
        </w:rPr>
        <w:t xml:space="preserve"> و کلّها </w:t>
      </w:r>
      <w:r w:rsidR="009640A2">
        <w:rPr>
          <w:rtl/>
        </w:rPr>
        <w:t>في</w:t>
      </w:r>
      <w:r>
        <w:rPr>
          <w:rtl/>
        </w:rPr>
        <w:t xml:space="preserve"> </w:t>
      </w:r>
      <w:r w:rsidR="00332F64">
        <w:rPr>
          <w:rtl/>
        </w:rPr>
        <w:t>ذي</w:t>
      </w:r>
      <w:r>
        <w:rPr>
          <w:rtl/>
        </w:rPr>
        <w:t xml:space="preserve"> الق</w:t>
      </w:r>
      <w:r w:rsidR="00EF2F04">
        <w:rPr>
          <w:rtl/>
        </w:rPr>
        <w:t>عدة</w:t>
      </w:r>
      <w:r>
        <w:rPr>
          <w:rtl/>
        </w:rPr>
        <w:t xml:space="preserve"> و عمر</w:t>
      </w:r>
      <w:r w:rsidR="00844ECA">
        <w:rPr>
          <w:rFonts w:hint="cs"/>
          <w:rtl/>
        </w:rPr>
        <w:t>ة</w:t>
      </w:r>
      <w:r>
        <w:rPr>
          <w:rtl/>
        </w:rPr>
        <w:t xml:space="preserve"> کانت مع حجّته </w:t>
      </w:r>
      <w:r w:rsidRPr="009D640D">
        <w:rPr>
          <w:rStyle w:val="libFootnotenumChar"/>
          <w:rtl/>
        </w:rPr>
        <w:t>(</w:t>
      </w:r>
      <w:r w:rsidR="00844ECA">
        <w:rPr>
          <w:rStyle w:val="libFootnotenumChar"/>
          <w:rFonts w:hint="cs"/>
          <w:rtl/>
        </w:rPr>
        <w:t>8</w:t>
      </w:r>
      <w:r w:rsidRPr="009D640D">
        <w:rPr>
          <w:rStyle w:val="libFootnotenumChar"/>
          <w:rtl/>
        </w:rPr>
        <w:t>)</w:t>
      </w:r>
      <w:r>
        <w:rPr>
          <w:rtl/>
        </w:rPr>
        <w:t>.</w:t>
      </w:r>
    </w:p>
    <w:p w:rsidR="008C6066" w:rsidRDefault="00471D2E" w:rsidP="00844ECA">
      <w:pPr>
        <w:pStyle w:val="libNormal"/>
        <w:rPr>
          <w:rtl/>
        </w:rPr>
      </w:pPr>
      <w:r>
        <w:rPr>
          <w:rFonts w:hint="eastAsia"/>
          <w:rtl/>
        </w:rPr>
        <w:t>عم</w:t>
      </w:r>
      <w:r>
        <w:rPr>
          <w:rFonts w:hint="cs"/>
          <w:rtl/>
        </w:rPr>
        <w:t>ی</w:t>
      </w:r>
      <w:r>
        <w:rPr>
          <w:rFonts w:hint="eastAsia"/>
          <w:rtl/>
        </w:rPr>
        <w:t>ر</w:t>
      </w:r>
      <w:r>
        <w:rPr>
          <w:rtl/>
        </w:rPr>
        <w:t xml:space="preserve"> بن وهب:</w:t>
      </w:r>
      <w:r w:rsidR="00844ECA">
        <w:rPr>
          <w:rFonts w:hint="cs"/>
          <w:rtl/>
        </w:rPr>
        <w:t xml:space="preserve"> </w:t>
      </w:r>
      <w:r>
        <w:rPr>
          <w:rFonts w:hint="eastAsia"/>
          <w:rtl/>
        </w:rPr>
        <w:t>هو</w:t>
      </w:r>
      <w:r>
        <w:rPr>
          <w:rtl/>
        </w:rPr>
        <w:t xml:space="preserve"> </w:t>
      </w:r>
      <w:r w:rsidR="003653A2">
        <w:rPr>
          <w:rtl/>
        </w:rPr>
        <w:t>الذي</w:t>
      </w:r>
      <w:r>
        <w:rPr>
          <w:rtl/>
        </w:rPr>
        <w:t xml:space="preserve"> أرسله صفوان بن </w:t>
      </w:r>
      <w:r w:rsidR="00332F64">
        <w:rPr>
          <w:rtl/>
        </w:rPr>
        <w:t>أمیّة</w:t>
      </w:r>
      <w:r>
        <w:rPr>
          <w:rtl/>
        </w:rPr>
        <w:t xml:space="preserve"> بعد </w:t>
      </w:r>
      <w:r w:rsidR="00D13D58">
        <w:rPr>
          <w:rtl/>
        </w:rPr>
        <w:t>واقعة</w:t>
      </w:r>
      <w:r>
        <w:rPr>
          <w:rtl/>
        </w:rPr>
        <w:t xml:space="preserve"> بدر </w:t>
      </w:r>
      <w:r w:rsidR="003653A2">
        <w:rPr>
          <w:rtl/>
        </w:rPr>
        <w:t>لي</w:t>
      </w:r>
      <w:r>
        <w:rPr>
          <w:rFonts w:hint="eastAsia"/>
          <w:rtl/>
        </w:rPr>
        <w:t>قتل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غ</w:t>
      </w:r>
      <w:r>
        <w:rPr>
          <w:rFonts w:hint="cs"/>
          <w:rtl/>
        </w:rPr>
        <w:t>ی</w:t>
      </w:r>
      <w:r>
        <w:rPr>
          <w:rFonts w:hint="eastAsia"/>
          <w:rtl/>
        </w:rPr>
        <w:t>له</w:t>
      </w:r>
      <w:r>
        <w:rPr>
          <w:rtl/>
        </w:rPr>
        <w:t xml:space="preserve"> فأخبره ال</w:t>
      </w:r>
      <w:r w:rsidR="003653A2">
        <w:rPr>
          <w:rtl/>
        </w:rPr>
        <w:t>نبيّ</w:t>
      </w:r>
      <w:r>
        <w:rPr>
          <w:rtl/>
        </w:rPr>
        <w:t xml:space="preserve"> </w:t>
      </w:r>
      <w:r w:rsidR="008C6066" w:rsidRPr="008C6066">
        <w:rPr>
          <w:rStyle w:val="libAlaemChar"/>
          <w:rtl/>
        </w:rPr>
        <w:t>صلى‌الله‌عليه‌وآله‌وسلم</w:t>
      </w:r>
      <w:r>
        <w:rPr>
          <w:rtl/>
        </w:rPr>
        <w:t xml:space="preserve">بما أراد فأسلم ثمّ رجع </w:t>
      </w:r>
      <w:r w:rsidR="003653A2">
        <w:rPr>
          <w:rtl/>
        </w:rPr>
        <w:t>الى</w:t>
      </w:r>
      <w:r>
        <w:rPr>
          <w:rtl/>
        </w:rPr>
        <w:t xml:space="preserve"> </w:t>
      </w:r>
      <w:r w:rsidR="003653A2">
        <w:rPr>
          <w:rtl/>
        </w:rPr>
        <w:t>مکّة</w:t>
      </w:r>
      <w:r>
        <w:rPr>
          <w:rtl/>
        </w:rPr>
        <w:t xml:space="preserve"> </w:t>
      </w:r>
      <w:r w:rsidR="009A2466">
        <w:rPr>
          <w:rFonts w:hint="cs"/>
          <w:rtl/>
        </w:rPr>
        <w:t>یدعوهم</w:t>
      </w:r>
      <w:r>
        <w:rPr>
          <w:rtl/>
        </w:rPr>
        <w:t xml:space="preserve"> </w:t>
      </w:r>
      <w:r w:rsidR="003653A2">
        <w:rPr>
          <w:rtl/>
        </w:rPr>
        <w:t>الى</w:t>
      </w:r>
      <w:r>
        <w:rPr>
          <w:rtl/>
        </w:rPr>
        <w:t xml:space="preserve"> الإسلام </w:t>
      </w:r>
      <w:r w:rsidRPr="009D640D">
        <w:rPr>
          <w:rStyle w:val="libFootnotenumChar"/>
          <w:rtl/>
        </w:rPr>
        <w:t>(</w:t>
      </w:r>
      <w:r w:rsidR="00844ECA">
        <w:rPr>
          <w:rStyle w:val="libFootnotenumChar"/>
          <w:rFonts w:hint="cs"/>
          <w:rtl/>
        </w:rPr>
        <w:t>9</w:t>
      </w:r>
      <w:r w:rsidRPr="009D640D">
        <w:rPr>
          <w:rStyle w:val="libFootnotenumChar"/>
          <w:rtl/>
        </w:rPr>
        <w:t>)</w:t>
      </w:r>
      <w:r>
        <w:rPr>
          <w:rtl/>
        </w:rPr>
        <w:t>.</w:t>
      </w:r>
    </w:p>
    <w:p w:rsidR="008C6066" w:rsidRDefault="00471D2E" w:rsidP="00844ECA">
      <w:pPr>
        <w:pStyle w:val="libNormal"/>
        <w:rPr>
          <w:rtl/>
        </w:rPr>
      </w:pPr>
      <w:r>
        <w:rPr>
          <w:rFonts w:hint="eastAsia"/>
          <w:rtl/>
        </w:rPr>
        <w:t>ابن</w:t>
      </w:r>
      <w:r>
        <w:rPr>
          <w:rtl/>
        </w:rPr>
        <w:t xml:space="preserve"> </w:t>
      </w:r>
      <w:r w:rsidR="009640A2">
        <w:rPr>
          <w:rtl/>
        </w:rPr>
        <w:t>أبي</w:t>
      </w:r>
      <w:r>
        <w:rPr>
          <w:rtl/>
        </w:rPr>
        <w:t xml:space="preserve"> عم</w:t>
      </w:r>
      <w:r>
        <w:rPr>
          <w:rFonts w:hint="cs"/>
          <w:rtl/>
        </w:rPr>
        <w:t>ی</w:t>
      </w:r>
      <w:r>
        <w:rPr>
          <w:rFonts w:hint="eastAsia"/>
          <w:rtl/>
        </w:rPr>
        <w:t>ر</w:t>
      </w:r>
      <w:r w:rsidR="00844ECA">
        <w:rPr>
          <w:rFonts w:hint="cs"/>
          <w:rtl/>
        </w:rPr>
        <w:t xml:space="preserve"> </w:t>
      </w:r>
      <w:r>
        <w:rPr>
          <w:rFonts w:hint="eastAsia"/>
          <w:rtl/>
        </w:rPr>
        <w:t>تقدّم</w:t>
      </w:r>
      <w:r>
        <w:rPr>
          <w:rtl/>
        </w:rPr>
        <w:t xml:space="preserve"> ما </w:t>
      </w:r>
      <w:r>
        <w:rPr>
          <w:rFonts w:hint="cs"/>
          <w:rtl/>
        </w:rPr>
        <w:t>ی</w:t>
      </w:r>
      <w:r>
        <w:rPr>
          <w:rFonts w:hint="eastAsia"/>
          <w:rtl/>
        </w:rPr>
        <w:t>تعلق</w:t>
      </w:r>
      <w:r>
        <w:rPr>
          <w:rtl/>
        </w:rPr>
        <w:t xml:space="preserve"> به </w:t>
      </w:r>
      <w:r w:rsidR="009640A2" w:rsidRPr="00844ECA">
        <w:rPr>
          <w:rtl/>
        </w:rPr>
        <w:t>في</w:t>
      </w:r>
      <w:r w:rsidR="00C74BB8" w:rsidRPr="00844ECA">
        <w:rPr>
          <w:rFonts w:hint="eastAsia"/>
          <w:rtl/>
        </w:rPr>
        <w:t>(</w:t>
      </w:r>
      <w:r w:rsidRPr="00844ECA">
        <w:rPr>
          <w:rFonts w:hint="eastAsia"/>
          <w:rtl/>
        </w:rPr>
        <w:t>حمد</w:t>
      </w:r>
      <w:r w:rsidR="00C74BB8" w:rsidRPr="00844ECA">
        <w:rPr>
          <w:rFonts w:hint="eastAsia"/>
          <w:rtl/>
        </w:rPr>
        <w:t>)</w:t>
      </w:r>
      <w:r w:rsidRPr="00844ECA">
        <w:rPr>
          <w:rFonts w:hint="eastAsia"/>
          <w:rtl/>
        </w:rPr>
        <w:t>بعنوان</w:t>
      </w:r>
      <w:r>
        <w:rPr>
          <w:rtl/>
        </w:rPr>
        <w:t xml:space="preserve"> محمّد بن </w:t>
      </w:r>
      <w:r w:rsidR="009640A2">
        <w:rPr>
          <w:rtl/>
        </w:rPr>
        <w:t>أبي</w:t>
      </w:r>
      <w:r>
        <w:rPr>
          <w:rtl/>
        </w:rPr>
        <w:t xml:space="preserve"> عم</w:t>
      </w:r>
      <w:r>
        <w:rPr>
          <w:rFonts w:hint="cs"/>
          <w:rtl/>
        </w:rPr>
        <w:t>ی</w:t>
      </w:r>
      <w:r>
        <w:rPr>
          <w:rFonts w:hint="eastAsia"/>
          <w:rtl/>
        </w:rPr>
        <w:t>ر</w:t>
      </w:r>
      <w:r>
        <w:rPr>
          <w:rtl/>
        </w:rPr>
        <w:t>.</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68</w:t>
      </w:r>
      <w:r w:rsidR="00471D2E">
        <w:rPr>
          <w:rtl/>
        </w:rPr>
        <w:t>.</w:t>
      </w:r>
    </w:p>
    <w:p w:rsidR="008C6066" w:rsidRDefault="00DE3D9F" w:rsidP="00844ECA">
      <w:pPr>
        <w:pStyle w:val="libFootnote0"/>
        <w:rPr>
          <w:rtl/>
        </w:rPr>
      </w:pPr>
      <w:r>
        <w:rPr>
          <w:rtl/>
        </w:rPr>
        <w:t>(2)</w:t>
      </w:r>
      <w:r w:rsidR="00471D2E">
        <w:rPr>
          <w:rtl/>
        </w:rPr>
        <w:t xml:space="preserve"> </w:t>
      </w:r>
      <w:r w:rsidR="00067415">
        <w:rPr>
          <w:rtl/>
        </w:rPr>
        <w:t>سورة</w:t>
      </w:r>
      <w:r w:rsidR="00471D2E">
        <w:rPr>
          <w:rtl/>
        </w:rPr>
        <w:t xml:space="preserve"> إبرا</w:t>
      </w:r>
      <w:r w:rsidR="003653A2">
        <w:rPr>
          <w:rtl/>
        </w:rPr>
        <w:t>هي</w:t>
      </w:r>
      <w:r w:rsidR="00471D2E">
        <w:rPr>
          <w:rFonts w:hint="eastAsia"/>
          <w:rtl/>
        </w:rPr>
        <w:t>م</w:t>
      </w:r>
      <w:r w:rsidR="00471D2E">
        <w:rPr>
          <w:rtl/>
        </w:rPr>
        <w:t>/ال</w:t>
      </w:r>
      <w:r w:rsidR="002D5688">
        <w:rPr>
          <w:rtl/>
        </w:rPr>
        <w:t>آية</w:t>
      </w:r>
      <w:r w:rsidR="00471D2E">
        <w:rPr>
          <w:rtl/>
        </w:rPr>
        <w:t xml:space="preserve"> </w:t>
      </w:r>
      <w:r w:rsidR="0094408E">
        <w:rPr>
          <w:rtl/>
        </w:rPr>
        <w:t>36</w:t>
      </w:r>
      <w:r w:rsidR="00471D2E">
        <w:rPr>
          <w:rtl/>
        </w:rPr>
        <w:t>.</w:t>
      </w:r>
    </w:p>
    <w:p w:rsidR="008C6066" w:rsidRDefault="00DE3D9F" w:rsidP="00844ECA">
      <w:pPr>
        <w:pStyle w:val="libFootnote0"/>
        <w:rPr>
          <w:rtl/>
        </w:rPr>
      </w:pPr>
      <w:r>
        <w:rPr>
          <w:rtl/>
        </w:rPr>
        <w:t>(3)</w:t>
      </w:r>
      <w:r w:rsidR="00471D2E">
        <w:rPr>
          <w:rtl/>
        </w:rPr>
        <w:t xml:space="preserve"> ق:کتاب ال</w:t>
      </w:r>
      <w:r w:rsidR="003653A2">
        <w:rPr>
          <w:rtl/>
        </w:rPr>
        <w:t>أي</w:t>
      </w:r>
      <w:r w:rsidR="00471D2E">
        <w:rPr>
          <w:rFonts w:hint="eastAsia"/>
          <w:rtl/>
        </w:rPr>
        <w:t>مان</w:t>
      </w:r>
      <w:r w:rsidR="00844ECA">
        <w:rPr>
          <w:rFonts w:hint="cs"/>
          <w:rtl/>
        </w:rPr>
        <w:t>/</w:t>
      </w:r>
      <w:r w:rsidR="0094408E">
        <w:rPr>
          <w:rtl/>
        </w:rPr>
        <w:t>107</w:t>
      </w:r>
      <w:r w:rsidR="00471D2E">
        <w:rPr>
          <w:rtl/>
        </w:rPr>
        <w:t>/</w:t>
      </w:r>
      <w:r w:rsidR="0094408E">
        <w:rPr>
          <w:rtl/>
        </w:rPr>
        <w:t>15</w:t>
      </w:r>
      <w:r w:rsidR="00471D2E">
        <w:rPr>
          <w:rtl/>
        </w:rPr>
        <w:t>،ج:</w:t>
      </w:r>
      <w:r w:rsidR="0094408E">
        <w:rPr>
          <w:rtl/>
        </w:rPr>
        <w:t>20</w:t>
      </w:r>
      <w:r w:rsidR="00471D2E">
        <w:rPr>
          <w:rtl/>
        </w:rPr>
        <w:t>/</w:t>
      </w:r>
      <w:r w:rsidR="0094408E">
        <w:rPr>
          <w:rtl/>
        </w:rPr>
        <w:t>68</w:t>
      </w:r>
      <w:r w:rsidR="00471D2E">
        <w:rPr>
          <w:rtl/>
        </w:rPr>
        <w:t>.</w:t>
      </w:r>
    </w:p>
    <w:p w:rsidR="008C6066" w:rsidRDefault="00DE3D9F" w:rsidP="00844ECA">
      <w:pPr>
        <w:pStyle w:val="libFootnote0"/>
        <w:rPr>
          <w:rtl/>
        </w:rPr>
      </w:pPr>
      <w:r>
        <w:rPr>
          <w:rtl/>
        </w:rPr>
        <w:t>(4)</w:t>
      </w:r>
      <w:r w:rsidR="00471D2E">
        <w:rPr>
          <w:rtl/>
        </w:rPr>
        <w:t xml:space="preserve"> ق:</w:t>
      </w:r>
      <w:r w:rsidR="0094408E">
        <w:rPr>
          <w:rtl/>
        </w:rPr>
        <w:t>77</w:t>
      </w:r>
      <w:r w:rsidR="00471D2E">
        <w:rPr>
          <w:rtl/>
        </w:rPr>
        <w:t>/</w:t>
      </w:r>
      <w:r w:rsidR="0094408E">
        <w:rPr>
          <w:rtl/>
        </w:rPr>
        <w:t>61</w:t>
      </w:r>
      <w:r w:rsidR="00471D2E">
        <w:rPr>
          <w:rtl/>
        </w:rPr>
        <w:t>/</w:t>
      </w:r>
      <w:r w:rsidR="0094408E">
        <w:rPr>
          <w:rtl/>
        </w:rPr>
        <w:t>21</w:t>
      </w:r>
      <w:r w:rsidR="00471D2E">
        <w:rPr>
          <w:rtl/>
        </w:rPr>
        <w:t>،ج:</w:t>
      </w:r>
      <w:r w:rsidR="0094408E">
        <w:rPr>
          <w:rtl/>
        </w:rPr>
        <w:t>331</w:t>
      </w:r>
      <w:r w:rsidR="00471D2E">
        <w:rPr>
          <w:rtl/>
        </w:rPr>
        <w:t>/</w:t>
      </w:r>
      <w:r w:rsidR="0094408E">
        <w:rPr>
          <w:rtl/>
        </w:rPr>
        <w:t>99</w:t>
      </w:r>
      <w:r w:rsidR="00471D2E">
        <w:rPr>
          <w:rtl/>
        </w:rPr>
        <w:t>.</w:t>
      </w:r>
    </w:p>
    <w:p w:rsidR="008C6066" w:rsidRDefault="00DE3D9F" w:rsidP="00844ECA">
      <w:pPr>
        <w:pStyle w:val="libFootnote0"/>
        <w:rPr>
          <w:rtl/>
        </w:rPr>
      </w:pPr>
      <w:r>
        <w:rPr>
          <w:rtl/>
        </w:rPr>
        <w:t>(5)</w:t>
      </w:r>
      <w:r w:rsidR="00471D2E">
        <w:rPr>
          <w:rtl/>
        </w:rPr>
        <w:t xml:space="preserve"> ق:</w:t>
      </w:r>
      <w:r w:rsidR="0094408E">
        <w:rPr>
          <w:rtl/>
        </w:rPr>
        <w:t>553</w:t>
      </w:r>
      <w:r w:rsidR="00471D2E">
        <w:rPr>
          <w:rtl/>
        </w:rPr>
        <w:t>/</w:t>
      </w:r>
      <w:r w:rsidR="0094408E">
        <w:rPr>
          <w:rtl/>
        </w:rPr>
        <w:t>50</w:t>
      </w:r>
      <w:r w:rsidR="00471D2E">
        <w:rPr>
          <w:rtl/>
        </w:rPr>
        <w:t>/</w:t>
      </w:r>
      <w:r w:rsidR="0094408E">
        <w:rPr>
          <w:rtl/>
        </w:rPr>
        <w:t>6</w:t>
      </w:r>
      <w:r w:rsidR="00471D2E">
        <w:rPr>
          <w:rtl/>
        </w:rPr>
        <w:t>،ج:</w:t>
      </w:r>
      <w:r w:rsidR="0094408E">
        <w:rPr>
          <w:rtl/>
        </w:rPr>
        <w:t>317</w:t>
      </w:r>
      <w:r w:rsidR="00471D2E">
        <w:rPr>
          <w:rtl/>
        </w:rPr>
        <w:t>/</w:t>
      </w:r>
      <w:r w:rsidR="0094408E">
        <w:rPr>
          <w:rtl/>
        </w:rPr>
        <w:t>20</w:t>
      </w:r>
      <w:r w:rsidR="00471D2E">
        <w:rPr>
          <w:rtl/>
        </w:rPr>
        <w:t>.</w:t>
      </w:r>
    </w:p>
    <w:p w:rsidR="008C6066" w:rsidRDefault="00DE3D9F" w:rsidP="00844ECA">
      <w:pPr>
        <w:pStyle w:val="libFootnote0"/>
        <w:rPr>
          <w:rtl/>
        </w:rPr>
      </w:pPr>
      <w:r>
        <w:rPr>
          <w:rtl/>
        </w:rPr>
        <w:t>(6)</w:t>
      </w:r>
      <w:r w:rsidR="00471D2E">
        <w:rPr>
          <w:rtl/>
        </w:rPr>
        <w:t xml:space="preserve"> ق:</w:t>
      </w:r>
      <w:r w:rsidR="0094408E">
        <w:rPr>
          <w:rtl/>
        </w:rPr>
        <w:t>583</w:t>
      </w:r>
      <w:r w:rsidR="00471D2E">
        <w:rPr>
          <w:rtl/>
        </w:rPr>
        <w:t>/</w:t>
      </w:r>
      <w:r w:rsidR="0094408E">
        <w:rPr>
          <w:rtl/>
        </w:rPr>
        <w:t>50</w:t>
      </w:r>
      <w:r w:rsidR="00471D2E">
        <w:rPr>
          <w:rtl/>
        </w:rPr>
        <w:t>/</w:t>
      </w:r>
      <w:r w:rsidR="0094408E">
        <w:rPr>
          <w:rtl/>
        </w:rPr>
        <w:t>6</w:t>
      </w:r>
      <w:r w:rsidR="00471D2E">
        <w:rPr>
          <w:rtl/>
        </w:rPr>
        <w:t>،ج:</w:t>
      </w:r>
      <w:r w:rsidR="0094408E">
        <w:rPr>
          <w:rtl/>
        </w:rPr>
        <w:t>46</w:t>
      </w:r>
      <w:r w:rsidR="00471D2E">
        <w:rPr>
          <w:rtl/>
        </w:rPr>
        <w:t>/</w:t>
      </w:r>
      <w:r w:rsidR="0094408E">
        <w:rPr>
          <w:rtl/>
        </w:rPr>
        <w:t>21</w:t>
      </w:r>
      <w:r w:rsidR="00471D2E">
        <w:rPr>
          <w:rtl/>
        </w:rPr>
        <w:t>.</w:t>
      </w:r>
    </w:p>
    <w:p w:rsidR="008C6066" w:rsidRDefault="00DE3D9F" w:rsidP="00844ECA">
      <w:pPr>
        <w:pStyle w:val="libFootnote0"/>
        <w:rPr>
          <w:rtl/>
        </w:rPr>
      </w:pPr>
      <w:r>
        <w:rPr>
          <w:rtl/>
        </w:rPr>
        <w:t>(7)</w:t>
      </w:r>
      <w:r w:rsidR="00471D2E">
        <w:rPr>
          <w:rtl/>
        </w:rPr>
        <w:t xml:space="preserve"> ق:</w:t>
      </w:r>
      <w:r w:rsidR="0094408E">
        <w:rPr>
          <w:rtl/>
        </w:rPr>
        <w:t>667</w:t>
      </w:r>
      <w:r w:rsidR="00471D2E">
        <w:rPr>
          <w:rtl/>
        </w:rPr>
        <w:t>/</w:t>
      </w:r>
      <w:r w:rsidR="0094408E">
        <w:rPr>
          <w:rtl/>
        </w:rPr>
        <w:t>66</w:t>
      </w:r>
      <w:r w:rsidR="00471D2E">
        <w:rPr>
          <w:rtl/>
        </w:rPr>
        <w:t>/</w:t>
      </w:r>
      <w:r w:rsidR="0094408E">
        <w:rPr>
          <w:rtl/>
        </w:rPr>
        <w:t>6</w:t>
      </w:r>
      <w:r w:rsidR="00471D2E">
        <w:rPr>
          <w:rtl/>
        </w:rPr>
        <w:t>،ج:</w:t>
      </w:r>
      <w:r w:rsidR="0094408E">
        <w:rPr>
          <w:rtl/>
        </w:rPr>
        <w:t>397</w:t>
      </w:r>
      <w:r w:rsidR="00471D2E">
        <w:rPr>
          <w:rtl/>
        </w:rPr>
        <w:t>/</w:t>
      </w:r>
      <w:r w:rsidR="0094408E">
        <w:rPr>
          <w:rtl/>
        </w:rPr>
        <w:t>21</w:t>
      </w:r>
      <w:r w:rsidR="00471D2E">
        <w:rPr>
          <w:rtl/>
        </w:rPr>
        <w:t>.</w:t>
      </w:r>
    </w:p>
    <w:p w:rsidR="00844ECA" w:rsidRDefault="00844ECA" w:rsidP="00844ECA">
      <w:pPr>
        <w:pStyle w:val="libFootnote0"/>
        <w:rPr>
          <w:rtl/>
        </w:rPr>
      </w:pPr>
      <w:r>
        <w:rPr>
          <w:rFonts w:hint="cs"/>
          <w:rtl/>
        </w:rPr>
        <w:t>(8) ق:6/66/667،ج:21/400.</w:t>
      </w:r>
    </w:p>
    <w:p w:rsidR="00844ECA" w:rsidRDefault="00844ECA" w:rsidP="00844ECA">
      <w:pPr>
        <w:pStyle w:val="libFootnote0"/>
        <w:rPr>
          <w:rtl/>
        </w:rPr>
      </w:pPr>
      <w:r>
        <w:rPr>
          <w:rFonts w:hint="cs"/>
          <w:rtl/>
        </w:rPr>
        <w:t>(9) ق:6/40/474،ج:19/326. ق:6/29/331،ج:18/140.</w:t>
      </w:r>
    </w:p>
    <w:p w:rsidR="00844ECA" w:rsidRDefault="00844ECA" w:rsidP="00844ECA">
      <w:pPr>
        <w:pStyle w:val="libNormal"/>
        <w:rPr>
          <w:rtl/>
        </w:rPr>
      </w:pPr>
      <w:r>
        <w:rPr>
          <w:rFonts w:hint="eastAsia"/>
          <w:rtl/>
        </w:rPr>
        <w:br w:type="page"/>
      </w:r>
    </w:p>
    <w:p w:rsidR="008C6066" w:rsidRDefault="00471D2E" w:rsidP="00844ECA">
      <w:pPr>
        <w:pStyle w:val="libCenterBold1"/>
        <w:rPr>
          <w:rtl/>
        </w:rPr>
      </w:pPr>
      <w:r>
        <w:rPr>
          <w:rFonts w:hint="eastAsia"/>
          <w:rtl/>
        </w:rPr>
        <w:t>عامر</w:t>
      </w:r>
      <w:r>
        <w:rPr>
          <w:rtl/>
        </w:rPr>
        <w:t xml:space="preserve"> بن الأکوع</w:t>
      </w:r>
    </w:p>
    <w:p w:rsidR="008C6066" w:rsidRDefault="00471D2E" w:rsidP="00AD152E">
      <w:pPr>
        <w:pStyle w:val="libNormal"/>
        <w:rPr>
          <w:rtl/>
        </w:rPr>
      </w:pPr>
      <w:r>
        <w:rPr>
          <w:rFonts w:hint="eastAsia"/>
          <w:rtl/>
        </w:rPr>
        <w:t>خبر</w:t>
      </w:r>
      <w:r>
        <w:rPr>
          <w:rtl/>
        </w:rPr>
        <w:t xml:space="preserve"> عامر بن الأکوع الشاعر و استغفار ال</w:t>
      </w:r>
      <w:r w:rsidR="003653A2">
        <w:rPr>
          <w:rtl/>
        </w:rPr>
        <w:t>نبيّ</w:t>
      </w:r>
      <w:r>
        <w:rPr>
          <w:rtl/>
        </w:rPr>
        <w:t xml:space="preserve"> </w:t>
      </w:r>
      <w:r w:rsidR="00AD152E" w:rsidRPr="008C6066">
        <w:rPr>
          <w:rStyle w:val="libAlaemChar"/>
          <w:rtl/>
        </w:rPr>
        <w:t>صلى‌الله‌عليه‌وآله‌وسلم</w:t>
      </w:r>
      <w:r w:rsidR="00AD152E">
        <w:rPr>
          <w:rtl/>
        </w:rPr>
        <w:t xml:space="preserve"> </w:t>
      </w:r>
      <w:r>
        <w:rPr>
          <w:rtl/>
        </w:rPr>
        <w:t>له و شهادته بخ</w:t>
      </w:r>
      <w:r>
        <w:rPr>
          <w:rFonts w:hint="cs"/>
          <w:rtl/>
        </w:rPr>
        <w:t>ی</w:t>
      </w:r>
      <w:r>
        <w:rPr>
          <w:rFonts w:hint="eastAsia"/>
          <w:rtl/>
        </w:rPr>
        <w:t>بر</w:t>
      </w:r>
      <w:r>
        <w:rPr>
          <w:rtl/>
        </w:rPr>
        <w:t xml:space="preserve"> و ذلک أنّ رسول اللّه </w:t>
      </w:r>
      <w:r w:rsidR="008C6066" w:rsidRPr="008C6066">
        <w:rPr>
          <w:rStyle w:val="libAlaemChar"/>
          <w:rtl/>
        </w:rPr>
        <w:t>صلى‌الله‌عليه‌وآله‌وسلم</w:t>
      </w:r>
      <w:r w:rsidR="00844ECA">
        <w:rPr>
          <w:rStyle w:val="libAlaemChar"/>
          <w:rFonts w:hint="cs"/>
          <w:rtl/>
        </w:rPr>
        <w:t xml:space="preserve"> </w:t>
      </w:r>
      <w:r>
        <w:rPr>
          <w:rtl/>
        </w:rPr>
        <w:t xml:space="preserve">ما استغفر لرجل </w:t>
      </w:r>
      <w:r>
        <w:rPr>
          <w:rFonts w:hint="cs"/>
          <w:rtl/>
        </w:rPr>
        <w:t>ی</w:t>
      </w:r>
      <w:r>
        <w:rPr>
          <w:rFonts w:hint="eastAsia"/>
          <w:rtl/>
        </w:rPr>
        <w:t>خصّه</w:t>
      </w:r>
      <w:r>
        <w:rPr>
          <w:rtl/>
        </w:rPr>
        <w:t xml:space="preserve"> الاّ استشهد </w:t>
      </w:r>
      <w:r w:rsidRPr="009D640D">
        <w:rPr>
          <w:rStyle w:val="libFootnotenumChar"/>
          <w:rtl/>
        </w:rPr>
        <w:t>(1)</w:t>
      </w:r>
      <w:r>
        <w:rPr>
          <w:rtl/>
        </w:rPr>
        <w:t>.</w:t>
      </w:r>
    </w:p>
    <w:p w:rsidR="008C6066" w:rsidRDefault="00471D2E" w:rsidP="00844ECA">
      <w:pPr>
        <w:pStyle w:val="libNormal"/>
        <w:rPr>
          <w:rtl/>
        </w:rPr>
      </w:pPr>
      <w:r>
        <w:rPr>
          <w:rFonts w:hint="eastAsia"/>
          <w:rtl/>
        </w:rPr>
        <w:t>عامر</w:t>
      </w:r>
      <w:r>
        <w:rPr>
          <w:rtl/>
        </w:rPr>
        <w:t xml:space="preserve"> بن سعد بن </w:t>
      </w:r>
      <w:r w:rsidR="009640A2">
        <w:rPr>
          <w:rtl/>
        </w:rPr>
        <w:t>أبي</w:t>
      </w:r>
      <w:r>
        <w:rPr>
          <w:rtl/>
        </w:rPr>
        <w:t xml:space="preserve"> وقّاص قال: کتبت </w:t>
      </w:r>
      <w:r w:rsidR="003653A2">
        <w:rPr>
          <w:rtl/>
        </w:rPr>
        <w:t>الى</w:t>
      </w:r>
      <w:r>
        <w:rPr>
          <w:rtl/>
        </w:rPr>
        <w:t xml:space="preserve"> جابر بن سمره مع غلام</w:t>
      </w:r>
      <w:r>
        <w:rPr>
          <w:rFonts w:hint="cs"/>
          <w:rtl/>
        </w:rPr>
        <w:t>ی</w:t>
      </w:r>
      <w:r>
        <w:rPr>
          <w:rtl/>
        </w:rPr>
        <w:t xml:space="preserve"> نافع أن </w:t>
      </w:r>
      <w:r w:rsidR="00564FF4">
        <w:rPr>
          <w:rtl/>
        </w:rPr>
        <w:t>أخبرني</w:t>
      </w:r>
      <w:r>
        <w:rPr>
          <w:rtl/>
        </w:rPr>
        <w:t xml:space="preserve"> ب</w:t>
      </w:r>
      <w:r w:rsidR="003653A2">
        <w:rPr>
          <w:rtl/>
        </w:rPr>
        <w:t>شيء</w:t>
      </w:r>
      <w:r>
        <w:rPr>
          <w:rtl/>
        </w:rPr>
        <w:t xml:space="preserve"> سمعته من رسول اللّه </w:t>
      </w:r>
      <w:r w:rsidR="008C6066" w:rsidRPr="008C6066">
        <w:rPr>
          <w:rStyle w:val="libAlaemChar"/>
          <w:rtl/>
        </w:rPr>
        <w:t>صلى‌الله‌عليه‌وآله‌وسلم</w:t>
      </w:r>
      <w:r w:rsidR="00844ECA">
        <w:rPr>
          <w:rStyle w:val="libAlaemChar"/>
          <w:rFonts w:hint="cs"/>
          <w:rtl/>
        </w:rPr>
        <w:t xml:space="preserve"> </w:t>
      </w:r>
      <w:r>
        <w:rPr>
          <w:rtl/>
        </w:rPr>
        <w:t xml:space="preserve">فکتب </w:t>
      </w:r>
      <w:r w:rsidR="003653A2">
        <w:rPr>
          <w:rtl/>
        </w:rPr>
        <w:t>الى</w:t>
      </w:r>
      <w:r>
        <w:rPr>
          <w:rtl/>
        </w:rPr>
        <w:t>:</w:t>
      </w:r>
      <w:r w:rsidR="009640A2">
        <w:rPr>
          <w:rtl/>
        </w:rPr>
        <w:t>انّي</w:t>
      </w:r>
      <w:r>
        <w:rPr>
          <w:rtl/>
        </w:rPr>
        <w:t xml:space="preserve"> سمعت رسول اللّه </w:t>
      </w:r>
      <w:r w:rsidR="00844ECA" w:rsidRPr="008C6066">
        <w:rPr>
          <w:rStyle w:val="libAlaemChar"/>
          <w:rtl/>
        </w:rPr>
        <w:t>صلى‌الله‌عليه‌وآله‌وسلم</w:t>
      </w:r>
      <w:r w:rsidR="00844ECA">
        <w:rPr>
          <w:rFonts w:hint="eastAsia"/>
          <w:rtl/>
        </w:rPr>
        <w:t xml:space="preserve"> </w:t>
      </w:r>
      <w:r w:rsidR="00844ECA">
        <w:rPr>
          <w:rFonts w:hint="cs"/>
          <w:rtl/>
        </w:rPr>
        <w:t>ي</w:t>
      </w:r>
      <w:r>
        <w:rPr>
          <w:rFonts w:hint="eastAsia"/>
          <w:rtl/>
        </w:rPr>
        <w:t>وم</w:t>
      </w:r>
      <w:r>
        <w:rPr>
          <w:rtl/>
        </w:rPr>
        <w:t xml:space="preserve"> </w:t>
      </w:r>
      <w:r w:rsidR="00A34EF5">
        <w:rPr>
          <w:rtl/>
        </w:rPr>
        <w:t>جمعة</w:t>
      </w:r>
      <w:r>
        <w:rPr>
          <w:rtl/>
        </w:rPr>
        <w:t xml:space="preserve"> </w:t>
      </w:r>
      <w:r w:rsidR="00FC7037">
        <w:rPr>
          <w:rtl/>
        </w:rPr>
        <w:t>عشيّ</w:t>
      </w:r>
      <w:r>
        <w:rPr>
          <w:rFonts w:hint="eastAsia"/>
          <w:rtl/>
        </w:rPr>
        <w:t>ه</w:t>
      </w:r>
      <w:r>
        <w:rPr>
          <w:rtl/>
        </w:rPr>
        <w:t xml:space="preserve"> رجم الأ</w:t>
      </w:r>
      <w:r w:rsidR="00FC7037">
        <w:rPr>
          <w:rtl/>
        </w:rPr>
        <w:t>سلمي</w:t>
      </w:r>
      <w:r>
        <w:rPr>
          <w:rtl/>
        </w:rPr>
        <w:t xml:space="preserve"> </w:t>
      </w:r>
      <w:r>
        <w:rPr>
          <w:rFonts w:hint="cs"/>
          <w:rtl/>
        </w:rPr>
        <w:t>ی</w:t>
      </w:r>
      <w:r>
        <w:rPr>
          <w:rFonts w:hint="eastAsia"/>
          <w:rtl/>
        </w:rPr>
        <w:t>قول</w:t>
      </w:r>
      <w:r>
        <w:rPr>
          <w:rtl/>
        </w:rPr>
        <w:t xml:space="preserve">:لا </w:t>
      </w:r>
      <w:r>
        <w:rPr>
          <w:rFonts w:hint="cs"/>
          <w:rtl/>
        </w:rPr>
        <w:t>ی</w:t>
      </w:r>
      <w:r>
        <w:rPr>
          <w:rFonts w:hint="eastAsia"/>
          <w:rtl/>
        </w:rPr>
        <w:t>زال</w:t>
      </w:r>
      <w:r>
        <w:rPr>
          <w:rtl/>
        </w:rPr>
        <w:t xml:space="preserve"> الد</w:t>
      </w:r>
      <w:r>
        <w:rPr>
          <w:rFonts w:hint="cs"/>
          <w:rtl/>
        </w:rPr>
        <w:t>ی</w:t>
      </w:r>
      <w:r>
        <w:rPr>
          <w:rFonts w:hint="eastAsia"/>
          <w:rtl/>
        </w:rPr>
        <w:t>ن</w:t>
      </w:r>
      <w:r>
        <w:rPr>
          <w:rtl/>
        </w:rPr>
        <w:t xml:space="preserve"> قائما حتّ</w:t>
      </w:r>
      <w:r>
        <w:rPr>
          <w:rFonts w:hint="cs"/>
          <w:rtl/>
        </w:rPr>
        <w:t>ی</w:t>
      </w:r>
      <w:r>
        <w:rPr>
          <w:rtl/>
        </w:rPr>
        <w:t xml:space="preserve"> تقوم ال</w:t>
      </w:r>
      <w:r w:rsidR="003653A2">
        <w:rPr>
          <w:rtl/>
        </w:rPr>
        <w:t>ساعة</w:t>
      </w:r>
      <w:r>
        <w:rPr>
          <w:rtl/>
        </w:rPr>
        <w:t xml:space="preserve"> و </w:t>
      </w:r>
      <w:r>
        <w:rPr>
          <w:rFonts w:hint="cs"/>
          <w:rtl/>
        </w:rPr>
        <w:t>ی</w:t>
      </w:r>
      <w:r>
        <w:rPr>
          <w:rFonts w:hint="eastAsia"/>
          <w:rtl/>
        </w:rPr>
        <w:t>کون</w:t>
      </w:r>
      <w:r>
        <w:rPr>
          <w:rtl/>
        </w:rPr>
        <w:t xml:space="preserve"> ع</w:t>
      </w:r>
      <w:r w:rsidR="003653A2">
        <w:rPr>
          <w:rtl/>
        </w:rPr>
        <w:t>لي</w:t>
      </w:r>
      <w:r>
        <w:rPr>
          <w:rFonts w:hint="eastAsia"/>
          <w:rtl/>
        </w:rPr>
        <w:t>کم</w:t>
      </w:r>
      <w:r>
        <w:rPr>
          <w:rtl/>
        </w:rPr>
        <w:t xml:space="preserve"> أثن</w:t>
      </w:r>
      <w:r>
        <w:rPr>
          <w:rFonts w:hint="cs"/>
          <w:rtl/>
        </w:rPr>
        <w:t>ی</w:t>
      </w:r>
      <w:r>
        <w:rPr>
          <w:rtl/>
        </w:rPr>
        <w:t xml:space="preserve"> عشر </w:t>
      </w:r>
      <w:r w:rsidR="00696982">
        <w:rPr>
          <w:rtl/>
        </w:rPr>
        <w:t>خليفة</w:t>
      </w:r>
      <w:r>
        <w:rPr>
          <w:rtl/>
        </w:rPr>
        <w:t xml:space="preserve"> کلّهم من قر</w:t>
      </w:r>
      <w:r>
        <w:rPr>
          <w:rFonts w:hint="cs"/>
          <w:rtl/>
        </w:rPr>
        <w:t>ی</w:t>
      </w:r>
      <w:r>
        <w:rPr>
          <w:rFonts w:hint="eastAsia"/>
          <w:rtl/>
        </w:rPr>
        <w:t>ش،و</w:t>
      </w:r>
      <w:r>
        <w:rPr>
          <w:rtl/>
        </w:rPr>
        <w:t xml:space="preserve"> سمعته </w:t>
      </w:r>
      <w:r>
        <w:rPr>
          <w:rFonts w:hint="cs"/>
          <w:rtl/>
        </w:rPr>
        <w:t>ی</w:t>
      </w:r>
      <w:r>
        <w:rPr>
          <w:rFonts w:hint="eastAsia"/>
          <w:rtl/>
        </w:rPr>
        <w:t>قول</w:t>
      </w:r>
      <w:r>
        <w:rPr>
          <w:rtl/>
        </w:rPr>
        <w:t>:أنا الفرط ع</w:t>
      </w:r>
      <w:r w:rsidR="003653A2">
        <w:rPr>
          <w:rtl/>
        </w:rPr>
        <w:t>ل</w:t>
      </w:r>
      <w:r w:rsidR="00844ECA">
        <w:rPr>
          <w:rFonts w:hint="cs"/>
          <w:rtl/>
        </w:rPr>
        <w:t>ى</w:t>
      </w:r>
      <w:r>
        <w:rPr>
          <w:rtl/>
        </w:rPr>
        <w:t xml:space="preserve"> الحوض، </w:t>
      </w:r>
      <w:r w:rsidR="00564FF4">
        <w:rPr>
          <w:rtl/>
        </w:rPr>
        <w:t>روا</w:t>
      </w:r>
      <w:r w:rsidR="00844ECA">
        <w:rPr>
          <w:rFonts w:hint="cs"/>
          <w:rtl/>
        </w:rPr>
        <w:t>ه</w:t>
      </w:r>
      <w:r>
        <w:rPr>
          <w:rtl/>
        </w:rPr>
        <w:t xml:space="preserve"> مسلم </w:t>
      </w:r>
      <w:r w:rsidR="009640A2">
        <w:rPr>
          <w:rtl/>
        </w:rPr>
        <w:t>في</w:t>
      </w:r>
      <w:r>
        <w:rPr>
          <w:rtl/>
        </w:rPr>
        <w:t xml:space="preserve"> الصح</w:t>
      </w:r>
      <w:r>
        <w:rPr>
          <w:rFonts w:hint="cs"/>
          <w:rtl/>
        </w:rPr>
        <w:t>ی</w:t>
      </w:r>
      <w:r>
        <w:rPr>
          <w:rFonts w:hint="eastAsia"/>
          <w:rtl/>
        </w:rPr>
        <w:t>ح</w:t>
      </w:r>
      <w:r>
        <w:rPr>
          <w:rtl/>
        </w:rPr>
        <w:t xml:space="preserve"> </w:t>
      </w:r>
      <w:r w:rsidRPr="009D640D">
        <w:rPr>
          <w:rStyle w:val="libFootnotenumChar"/>
          <w:rtl/>
        </w:rPr>
        <w:t>(2)</w:t>
      </w:r>
      <w:r>
        <w:rPr>
          <w:rtl/>
        </w:rPr>
        <w:t>.</w:t>
      </w:r>
    </w:p>
    <w:p w:rsidR="008C6066" w:rsidRDefault="00471D2E" w:rsidP="00844ECA">
      <w:pPr>
        <w:pStyle w:val="libNormal"/>
        <w:rPr>
          <w:rtl/>
        </w:rPr>
      </w:pPr>
      <w:r>
        <w:rPr>
          <w:rFonts w:hint="eastAsia"/>
          <w:rtl/>
        </w:rPr>
        <w:t>عامر</w:t>
      </w:r>
      <w:r>
        <w:rPr>
          <w:rtl/>
        </w:rPr>
        <w:t xml:space="preserve"> بن شراح</w:t>
      </w:r>
      <w:r>
        <w:rPr>
          <w:rFonts w:hint="cs"/>
          <w:rtl/>
        </w:rPr>
        <w:t>ی</w:t>
      </w:r>
      <w:r>
        <w:rPr>
          <w:rFonts w:hint="eastAsia"/>
          <w:rtl/>
        </w:rPr>
        <w:t>ل</w:t>
      </w:r>
      <w:r w:rsidR="00844ECA">
        <w:rPr>
          <w:rFonts w:hint="cs"/>
          <w:rtl/>
        </w:rPr>
        <w:t xml:space="preserve"> </w:t>
      </w:r>
      <w:r>
        <w:rPr>
          <w:rFonts w:hint="eastAsia"/>
          <w:rtl/>
        </w:rPr>
        <w:t>هو</w:t>
      </w:r>
      <w:r>
        <w:rPr>
          <w:rtl/>
        </w:rPr>
        <w:t xml:space="preserve"> الشعب</w:t>
      </w:r>
      <w:r w:rsidR="00844ECA">
        <w:rPr>
          <w:rFonts w:hint="cs"/>
          <w:rtl/>
        </w:rPr>
        <w:t>ي</w:t>
      </w:r>
      <w:r>
        <w:rPr>
          <w:rtl/>
        </w:rPr>
        <w:t xml:space="preserve"> </w:t>
      </w:r>
      <w:r w:rsidR="003653A2">
        <w:rPr>
          <w:rtl/>
        </w:rPr>
        <w:t>الذي</w:t>
      </w:r>
      <w:r>
        <w:rPr>
          <w:rtl/>
        </w:rPr>
        <w:t xml:space="preserve"> تقدّم </w:t>
      </w:r>
      <w:r w:rsidR="009640A2">
        <w:rPr>
          <w:rtl/>
        </w:rPr>
        <w:t>في</w:t>
      </w:r>
      <w:r w:rsidR="00C74BB8" w:rsidRPr="00844ECA">
        <w:rPr>
          <w:rFonts w:hint="eastAsia"/>
          <w:rtl/>
        </w:rPr>
        <w:t>(</w:t>
      </w:r>
      <w:r w:rsidRPr="00844ECA">
        <w:rPr>
          <w:rFonts w:hint="eastAsia"/>
          <w:rtl/>
        </w:rPr>
        <w:t>شعب</w:t>
      </w:r>
      <w:r w:rsidR="00C74BB8" w:rsidRPr="00844ECA">
        <w:rPr>
          <w:rFonts w:hint="eastAsia"/>
          <w:rtl/>
        </w:rPr>
        <w:t>)</w:t>
      </w:r>
      <w:r w:rsidRPr="00844ECA">
        <w:rPr>
          <w:rtl/>
        </w:rPr>
        <w:t>.</w:t>
      </w:r>
    </w:p>
    <w:p w:rsidR="008C6066" w:rsidRDefault="00471D2E" w:rsidP="00844ECA">
      <w:pPr>
        <w:pStyle w:val="libNormal"/>
        <w:rPr>
          <w:rtl/>
        </w:rPr>
      </w:pPr>
      <w:r>
        <w:rPr>
          <w:rFonts w:hint="eastAsia"/>
          <w:rtl/>
        </w:rPr>
        <w:t>إراد</w:t>
      </w:r>
      <w:r w:rsidR="00844ECA">
        <w:rPr>
          <w:rFonts w:hint="cs"/>
          <w:rtl/>
        </w:rPr>
        <w:t>ة</w:t>
      </w:r>
      <w:r>
        <w:rPr>
          <w:rtl/>
        </w:rPr>
        <w:t xml:space="preserve"> عامر بن الط</w:t>
      </w:r>
      <w:r w:rsidR="009640A2">
        <w:rPr>
          <w:rtl/>
        </w:rPr>
        <w:t>في</w:t>
      </w:r>
      <w:r>
        <w:rPr>
          <w:rFonts w:hint="eastAsia"/>
          <w:rtl/>
        </w:rPr>
        <w:t>ل</w:t>
      </w:r>
      <w:r>
        <w:rPr>
          <w:rtl/>
        </w:rPr>
        <w:t xml:space="preserve"> و أز</w:t>
      </w:r>
      <w:r>
        <w:rPr>
          <w:rFonts w:hint="cs"/>
          <w:rtl/>
        </w:rPr>
        <w:t>ی</w:t>
      </w:r>
      <w:r>
        <w:rPr>
          <w:rFonts w:hint="eastAsia"/>
          <w:rtl/>
        </w:rPr>
        <w:t>د</w:t>
      </w:r>
      <w:r>
        <w:rPr>
          <w:rtl/>
        </w:rPr>
        <w:t xml:space="preserve"> بن ق</w:t>
      </w:r>
      <w:r>
        <w:rPr>
          <w:rFonts w:hint="cs"/>
          <w:rtl/>
        </w:rPr>
        <w:t>ی</w:t>
      </w:r>
      <w:r>
        <w:rPr>
          <w:rFonts w:hint="eastAsia"/>
          <w:rtl/>
        </w:rPr>
        <w:t>س</w:t>
      </w:r>
      <w:r>
        <w:rPr>
          <w:rtl/>
        </w:rPr>
        <w:t xml:space="preserve"> الفتک برسول اللّه </w:t>
      </w:r>
      <w:r w:rsidR="008C6066" w:rsidRPr="008C6066">
        <w:rPr>
          <w:rStyle w:val="libAlaemChar"/>
          <w:rtl/>
        </w:rPr>
        <w:t>صلى‌الله‌عليه‌وآله‌وسلم</w:t>
      </w:r>
      <w:r>
        <w:rPr>
          <w:rtl/>
        </w:rPr>
        <w:t>و کف</w:t>
      </w:r>
      <w:r w:rsidR="002D5688">
        <w:rPr>
          <w:rtl/>
        </w:rPr>
        <w:t>آية</w:t>
      </w:r>
      <w:r>
        <w:rPr>
          <w:rtl/>
        </w:rPr>
        <w:t xml:space="preserve"> اللّه </w:t>
      </w:r>
      <w:r w:rsidR="009640A2">
        <w:rPr>
          <w:rtl/>
        </w:rPr>
        <w:t>شرّ</w:t>
      </w:r>
      <w:r w:rsidR="00844ECA">
        <w:rPr>
          <w:rFonts w:hint="cs"/>
          <w:rtl/>
        </w:rPr>
        <w:t>ه</w:t>
      </w:r>
      <w:r>
        <w:rPr>
          <w:rtl/>
        </w:rPr>
        <w:t xml:space="preserve">ما </w:t>
      </w:r>
      <w:r w:rsidRPr="009D640D">
        <w:rPr>
          <w:rStyle w:val="libFootnotenumChar"/>
          <w:rtl/>
        </w:rPr>
        <w:t>(3)</w:t>
      </w:r>
      <w:r>
        <w:rPr>
          <w:rtl/>
        </w:rPr>
        <w:t>.</w:t>
      </w:r>
    </w:p>
    <w:p w:rsidR="008C6066" w:rsidRDefault="00471D2E" w:rsidP="00844ECA">
      <w:pPr>
        <w:pStyle w:val="libCenterBold1"/>
        <w:rPr>
          <w:rtl/>
        </w:rPr>
      </w:pPr>
      <w:r>
        <w:rPr>
          <w:rFonts w:hint="eastAsia"/>
          <w:rtl/>
        </w:rPr>
        <w:t>عامر</w:t>
      </w:r>
      <w:r>
        <w:rPr>
          <w:rtl/>
        </w:rPr>
        <w:t xml:space="preserve"> بن واثله</w:t>
      </w:r>
    </w:p>
    <w:p w:rsidR="008C6066" w:rsidRDefault="00471D2E" w:rsidP="00844ECA">
      <w:pPr>
        <w:pStyle w:val="libNormal"/>
        <w:rPr>
          <w:rtl/>
        </w:rPr>
      </w:pPr>
      <w:r>
        <w:rPr>
          <w:rFonts w:hint="eastAsia"/>
          <w:rtl/>
        </w:rPr>
        <w:t>عامر</w:t>
      </w:r>
      <w:r>
        <w:rPr>
          <w:rtl/>
        </w:rPr>
        <w:t xml:space="preserve"> بن واثله هو أبو الط</w:t>
      </w:r>
      <w:r w:rsidR="009640A2">
        <w:rPr>
          <w:rtl/>
        </w:rPr>
        <w:t>في</w:t>
      </w:r>
      <w:r>
        <w:rPr>
          <w:rFonts w:hint="eastAsia"/>
          <w:rtl/>
        </w:rPr>
        <w:t>ل</w:t>
      </w:r>
      <w:r>
        <w:rPr>
          <w:rtl/>
        </w:rPr>
        <w:t xml:space="preserve"> و قد </w:t>
      </w:r>
      <w:r w:rsidRPr="00844ECA">
        <w:rPr>
          <w:rtl/>
        </w:rPr>
        <w:t xml:space="preserve">تقدّم </w:t>
      </w:r>
      <w:r w:rsidR="009640A2" w:rsidRPr="00844ECA">
        <w:rPr>
          <w:rtl/>
        </w:rPr>
        <w:t>في</w:t>
      </w:r>
      <w:r w:rsidR="00C74BB8" w:rsidRPr="00844ECA">
        <w:rPr>
          <w:rFonts w:hint="eastAsia"/>
          <w:rtl/>
        </w:rPr>
        <w:t>(</w:t>
      </w:r>
      <w:r w:rsidRPr="00844ECA">
        <w:rPr>
          <w:rFonts w:hint="eastAsia"/>
          <w:rtl/>
        </w:rPr>
        <w:t>طفل</w:t>
      </w:r>
      <w:r w:rsidR="00C74BB8" w:rsidRPr="00844ECA">
        <w:rPr>
          <w:rFonts w:hint="eastAsia"/>
          <w:rtl/>
        </w:rPr>
        <w:t>)</w:t>
      </w:r>
      <w:r w:rsidRPr="00844ECA">
        <w:rPr>
          <w:rFonts w:hint="eastAsia"/>
          <w:rtl/>
        </w:rPr>
        <w:t>،و</w:t>
      </w:r>
      <w:r>
        <w:rPr>
          <w:rtl/>
        </w:rPr>
        <w:t xml:space="preserve"> </w:t>
      </w:r>
      <w:r>
        <w:rPr>
          <w:rFonts w:hint="cs"/>
          <w:rtl/>
        </w:rPr>
        <w:t>ی</w:t>
      </w:r>
      <w:r w:rsidR="002D5688">
        <w:rPr>
          <w:rFonts w:hint="eastAsia"/>
          <w:rtl/>
        </w:rPr>
        <w:t>حک</w:t>
      </w:r>
      <w:r w:rsidR="00844ECA">
        <w:rPr>
          <w:rFonts w:hint="cs"/>
          <w:rtl/>
        </w:rPr>
        <w:t>ى</w:t>
      </w:r>
      <w:r>
        <w:rPr>
          <w:rtl/>
        </w:rPr>
        <w:t xml:space="preserve"> عنه انّه دخل ع</w:t>
      </w:r>
      <w:r w:rsidR="003653A2">
        <w:rPr>
          <w:rtl/>
        </w:rPr>
        <w:t>ل</w:t>
      </w:r>
      <w:r w:rsidR="00844ECA">
        <w:rPr>
          <w:rFonts w:hint="cs"/>
          <w:rtl/>
        </w:rPr>
        <w:t>ى</w:t>
      </w:r>
      <w:r>
        <w:rPr>
          <w:rtl/>
        </w:rPr>
        <w:t xml:space="preserve"> </w:t>
      </w:r>
      <w:r w:rsidR="00FC7037">
        <w:rPr>
          <w:rtl/>
        </w:rPr>
        <w:t>معاویة</w:t>
      </w:r>
      <w:r>
        <w:rPr>
          <w:rtl/>
        </w:rPr>
        <w:t xml:space="preserve"> فقال له </w:t>
      </w:r>
      <w:r w:rsidR="00FC7037">
        <w:rPr>
          <w:rtl/>
        </w:rPr>
        <w:t>معاویة</w:t>
      </w:r>
      <w:r>
        <w:rPr>
          <w:rtl/>
        </w:rPr>
        <w:t xml:space="preserve">:أ لست من قتله عثمان؟قال:لا و </w:t>
      </w:r>
      <w:r w:rsidR="002D5688">
        <w:rPr>
          <w:rtl/>
        </w:rPr>
        <w:t>لکنّي</w:t>
      </w:r>
      <w:r>
        <w:rPr>
          <w:rtl/>
        </w:rPr>
        <w:t xml:space="preserve"> ممّن </w:t>
      </w:r>
      <w:r w:rsidR="0022171C">
        <w:rPr>
          <w:rtl/>
        </w:rPr>
        <w:t>حضر</w:t>
      </w:r>
      <w:r w:rsidR="00844ECA">
        <w:rPr>
          <w:rFonts w:hint="cs"/>
          <w:rtl/>
        </w:rPr>
        <w:t>ه</w:t>
      </w:r>
      <w:r>
        <w:rPr>
          <w:rtl/>
        </w:rPr>
        <w:t xml:space="preserve"> و لم </w:t>
      </w:r>
      <w:r>
        <w:rPr>
          <w:rFonts w:hint="cs"/>
          <w:rtl/>
        </w:rPr>
        <w:t>ی</w:t>
      </w:r>
      <w:r w:rsidR="00696982">
        <w:rPr>
          <w:rFonts w:hint="eastAsia"/>
          <w:rtl/>
        </w:rPr>
        <w:t>نصرة</w:t>
      </w:r>
      <w:r>
        <w:rPr>
          <w:rFonts w:hint="eastAsia"/>
          <w:rtl/>
        </w:rPr>
        <w:t>،قال</w:t>
      </w:r>
      <w:r>
        <w:rPr>
          <w:rtl/>
        </w:rPr>
        <w:t xml:space="preserve">:و ما منعک من </w:t>
      </w:r>
      <w:r w:rsidR="00696982">
        <w:rPr>
          <w:rtl/>
        </w:rPr>
        <w:t>نصر</w:t>
      </w:r>
      <w:r w:rsidR="00844ECA">
        <w:rPr>
          <w:rFonts w:hint="cs"/>
          <w:rtl/>
        </w:rPr>
        <w:t>ه</w:t>
      </w:r>
      <w:r>
        <w:rPr>
          <w:rtl/>
        </w:rPr>
        <w:t xml:space="preserve">؟قال:لم </w:t>
      </w:r>
      <w:r>
        <w:rPr>
          <w:rFonts w:hint="cs"/>
          <w:rtl/>
        </w:rPr>
        <w:t>ی</w:t>
      </w:r>
      <w:r w:rsidR="00696982">
        <w:rPr>
          <w:rFonts w:hint="eastAsia"/>
          <w:rtl/>
        </w:rPr>
        <w:t>نصر</w:t>
      </w:r>
      <w:r w:rsidR="00844ECA">
        <w:rPr>
          <w:rFonts w:hint="cs"/>
          <w:rtl/>
        </w:rPr>
        <w:t>ه</w:t>
      </w:r>
      <w:r>
        <w:rPr>
          <w:rtl/>
        </w:rPr>
        <w:t xml:space="preserve"> المهاجرون و الأنصار،فقال </w:t>
      </w:r>
      <w:r w:rsidR="00FC7037">
        <w:rPr>
          <w:rtl/>
        </w:rPr>
        <w:t>معاویة</w:t>
      </w:r>
      <w:r>
        <w:rPr>
          <w:rtl/>
        </w:rPr>
        <w:t>:أما لقد کان حقّه واجبا ع</w:t>
      </w:r>
      <w:r w:rsidR="003653A2">
        <w:rPr>
          <w:rtl/>
        </w:rPr>
        <w:t>لي</w:t>
      </w:r>
      <w:r>
        <w:rPr>
          <w:rFonts w:hint="eastAsia"/>
          <w:rtl/>
        </w:rPr>
        <w:t>هم</w:t>
      </w:r>
      <w:r>
        <w:rPr>
          <w:rtl/>
        </w:rPr>
        <w:t xml:space="preserve"> أن </w:t>
      </w:r>
      <w:r>
        <w:rPr>
          <w:rFonts w:hint="cs"/>
          <w:rtl/>
        </w:rPr>
        <w:t>ی</w:t>
      </w:r>
      <w:r>
        <w:rPr>
          <w:rFonts w:hint="eastAsia"/>
          <w:rtl/>
        </w:rPr>
        <w:t>نصروه،قال</w:t>
      </w:r>
      <w:r>
        <w:rPr>
          <w:rtl/>
        </w:rPr>
        <w:t xml:space="preserve">:فما منعک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من </w:t>
      </w:r>
      <w:r w:rsidR="00696982">
        <w:rPr>
          <w:rtl/>
        </w:rPr>
        <w:t>نصر</w:t>
      </w:r>
      <w:r w:rsidR="00844ECA">
        <w:rPr>
          <w:rFonts w:hint="cs"/>
          <w:rtl/>
        </w:rPr>
        <w:t>ه</w:t>
      </w:r>
      <w:r>
        <w:rPr>
          <w:rtl/>
        </w:rPr>
        <w:t xml:space="preserve"> و معک أهل الشام؟فقال </w:t>
      </w:r>
      <w:r w:rsidR="00FC7037">
        <w:rPr>
          <w:rtl/>
        </w:rPr>
        <w:t>معاویة</w:t>
      </w:r>
      <w:r>
        <w:rPr>
          <w:rtl/>
        </w:rPr>
        <w:t>:أمّا طلب</w:t>
      </w:r>
      <w:r w:rsidR="00844ECA">
        <w:rPr>
          <w:rFonts w:hint="cs"/>
          <w:rtl/>
        </w:rPr>
        <w:t>ي</w:t>
      </w:r>
      <w:r>
        <w:rPr>
          <w:rtl/>
        </w:rPr>
        <w:t xml:space="preserve"> بدمه </w:t>
      </w:r>
      <w:r w:rsidR="00696982">
        <w:rPr>
          <w:rtl/>
        </w:rPr>
        <w:t>نصرة</w:t>
      </w:r>
      <w:r>
        <w:rPr>
          <w:rtl/>
        </w:rPr>
        <w:t xml:space="preserve"> له فضحک أبو الط</w:t>
      </w:r>
      <w:r w:rsidR="009640A2">
        <w:rPr>
          <w:rtl/>
        </w:rPr>
        <w:t>في</w:t>
      </w:r>
      <w:r>
        <w:rPr>
          <w:rFonts w:hint="eastAsia"/>
          <w:rtl/>
        </w:rPr>
        <w:t>ل</w:t>
      </w:r>
    </w:p>
    <w:p w:rsidR="009853BF" w:rsidRDefault="003653A2" w:rsidP="003653A2">
      <w:pPr>
        <w:pStyle w:val="libLine"/>
        <w:rPr>
          <w:rtl/>
        </w:rPr>
      </w:pPr>
      <w:r>
        <w:rPr>
          <w:rFonts w:hint="eastAsia"/>
          <w:rtl/>
        </w:rPr>
        <w:t>____________________</w:t>
      </w:r>
    </w:p>
    <w:p w:rsidR="008C6066" w:rsidRDefault="00DE3D9F" w:rsidP="00844ECA">
      <w:pPr>
        <w:pStyle w:val="libFootnote0"/>
        <w:rPr>
          <w:rtl/>
        </w:rPr>
      </w:pPr>
      <w:r>
        <w:rPr>
          <w:rtl/>
        </w:rPr>
        <w:t>(1)</w:t>
      </w:r>
      <w:r w:rsidR="00471D2E">
        <w:rPr>
          <w:rtl/>
        </w:rPr>
        <w:t xml:space="preserve"> ق:</w:t>
      </w:r>
      <w:r w:rsidR="0094408E">
        <w:rPr>
          <w:rtl/>
        </w:rPr>
        <w:t>571</w:t>
      </w:r>
      <w:r w:rsidR="00471D2E">
        <w:rPr>
          <w:rtl/>
        </w:rPr>
        <w:t>/</w:t>
      </w:r>
      <w:r w:rsidR="0094408E">
        <w:rPr>
          <w:rtl/>
        </w:rPr>
        <w:t>52</w:t>
      </w:r>
      <w:r w:rsidR="00471D2E">
        <w:rPr>
          <w:rtl/>
        </w:rPr>
        <w:t>/</w:t>
      </w:r>
      <w:r w:rsidR="0094408E">
        <w:rPr>
          <w:rtl/>
        </w:rPr>
        <w:t>6</w:t>
      </w:r>
      <w:r w:rsidR="00471D2E">
        <w:rPr>
          <w:rtl/>
        </w:rPr>
        <w:t>،ج:</w:t>
      </w:r>
      <w:r w:rsidR="0094408E">
        <w:rPr>
          <w:rtl/>
        </w:rPr>
        <w:t>2</w:t>
      </w:r>
      <w:r w:rsidR="00471D2E">
        <w:rPr>
          <w:rtl/>
        </w:rPr>
        <w:t>/</w:t>
      </w:r>
      <w:r w:rsidR="0094408E">
        <w:rPr>
          <w:rtl/>
        </w:rPr>
        <w:t>21</w:t>
      </w:r>
      <w:r w:rsidR="00471D2E">
        <w:rPr>
          <w:rtl/>
        </w:rPr>
        <w:t>.</w:t>
      </w:r>
    </w:p>
    <w:p w:rsidR="008C6066" w:rsidRDefault="00DE3D9F" w:rsidP="00844ECA">
      <w:pPr>
        <w:pStyle w:val="libFootnote0"/>
        <w:rPr>
          <w:rtl/>
        </w:rPr>
      </w:pPr>
      <w:r>
        <w:rPr>
          <w:rtl/>
        </w:rPr>
        <w:t>(2)</w:t>
      </w:r>
      <w:r w:rsidR="00471D2E">
        <w:rPr>
          <w:rtl/>
        </w:rPr>
        <w:t xml:space="preserve"> ق:</w:t>
      </w:r>
      <w:r w:rsidR="0094408E">
        <w:rPr>
          <w:rtl/>
        </w:rPr>
        <w:t>143</w:t>
      </w:r>
      <w:r w:rsidR="00471D2E">
        <w:rPr>
          <w:rtl/>
        </w:rPr>
        <w:t>/</w:t>
      </w:r>
      <w:r w:rsidR="0094408E">
        <w:rPr>
          <w:rtl/>
        </w:rPr>
        <w:t>41</w:t>
      </w:r>
      <w:r w:rsidR="00471D2E">
        <w:rPr>
          <w:rtl/>
        </w:rPr>
        <w:t>/</w:t>
      </w:r>
      <w:r w:rsidR="0094408E">
        <w:rPr>
          <w:rtl/>
        </w:rPr>
        <w:t>9</w:t>
      </w:r>
      <w:r w:rsidR="00471D2E">
        <w:rPr>
          <w:rtl/>
        </w:rPr>
        <w:t xml:space="preserve"> و </w:t>
      </w:r>
      <w:r w:rsidR="0094408E">
        <w:rPr>
          <w:rtl/>
        </w:rPr>
        <w:t>159</w:t>
      </w:r>
      <w:r w:rsidR="00471D2E">
        <w:rPr>
          <w:rtl/>
        </w:rPr>
        <w:t>،ج:</w:t>
      </w:r>
      <w:r w:rsidR="0094408E">
        <w:rPr>
          <w:rtl/>
        </w:rPr>
        <w:t>297</w:t>
      </w:r>
      <w:r w:rsidR="00471D2E">
        <w:rPr>
          <w:rtl/>
        </w:rPr>
        <w:t>/</w:t>
      </w:r>
      <w:r w:rsidR="0094408E">
        <w:rPr>
          <w:rtl/>
        </w:rPr>
        <w:t>36</w:t>
      </w:r>
      <w:r w:rsidR="00471D2E">
        <w:rPr>
          <w:rtl/>
        </w:rPr>
        <w:t xml:space="preserve"> و </w:t>
      </w:r>
      <w:r w:rsidR="0094408E">
        <w:rPr>
          <w:rtl/>
        </w:rPr>
        <w:t>363</w:t>
      </w:r>
      <w:r w:rsidR="00471D2E">
        <w:rPr>
          <w:rtl/>
        </w:rPr>
        <w:t>.</w:t>
      </w:r>
    </w:p>
    <w:p w:rsidR="008C6066" w:rsidRDefault="00DE3D9F" w:rsidP="00AD152E">
      <w:pPr>
        <w:pStyle w:val="libFootnote0"/>
        <w:rPr>
          <w:rtl/>
        </w:rPr>
      </w:pPr>
      <w:r>
        <w:rPr>
          <w:rtl/>
        </w:rPr>
        <w:t>(3</w:t>
      </w:r>
      <w:r w:rsidR="00AD152E">
        <w:rPr>
          <w:rFonts w:hint="cs"/>
          <w:rtl/>
        </w:rPr>
        <w:t xml:space="preserve">) </w:t>
      </w:r>
      <w:r w:rsidR="00471D2E">
        <w:rPr>
          <w:rtl/>
        </w:rPr>
        <w:t>ق:</w:t>
      </w:r>
      <w:r w:rsidR="0094408E">
        <w:rPr>
          <w:rtl/>
        </w:rPr>
        <w:t>250</w:t>
      </w:r>
      <w:r w:rsidR="00471D2E">
        <w:rPr>
          <w:rtl/>
        </w:rPr>
        <w:t>/</w:t>
      </w:r>
      <w:r w:rsidR="0094408E">
        <w:rPr>
          <w:rtl/>
        </w:rPr>
        <w:t>20</w:t>
      </w:r>
      <w:r w:rsidR="00471D2E">
        <w:rPr>
          <w:rtl/>
        </w:rPr>
        <w:t>/</w:t>
      </w:r>
      <w:r w:rsidR="0094408E">
        <w:rPr>
          <w:rtl/>
        </w:rPr>
        <w:t>6</w:t>
      </w:r>
      <w:r w:rsidR="00471D2E">
        <w:rPr>
          <w:rtl/>
        </w:rPr>
        <w:t>،ج:</w:t>
      </w:r>
      <w:r w:rsidR="0094408E">
        <w:rPr>
          <w:rtl/>
        </w:rPr>
        <w:t>228</w:t>
      </w:r>
      <w:r w:rsidR="00471D2E">
        <w:rPr>
          <w:rtl/>
        </w:rPr>
        <w:t>/</w:t>
      </w:r>
      <w:r w:rsidR="0094408E">
        <w:rPr>
          <w:rtl/>
        </w:rPr>
        <w:t>17</w:t>
      </w:r>
      <w:r w:rsidR="00471D2E">
        <w:rPr>
          <w:rtl/>
        </w:rPr>
        <w:t>. ق:</w:t>
      </w:r>
      <w:r w:rsidR="0094408E">
        <w:rPr>
          <w:rtl/>
        </w:rPr>
        <w:t>311</w:t>
      </w:r>
      <w:r w:rsidR="00471D2E">
        <w:rPr>
          <w:rtl/>
        </w:rPr>
        <w:t>/</w:t>
      </w:r>
      <w:r w:rsidR="0094408E">
        <w:rPr>
          <w:rtl/>
        </w:rPr>
        <w:t>26</w:t>
      </w:r>
      <w:r w:rsidR="00471D2E">
        <w:rPr>
          <w:rtl/>
        </w:rPr>
        <w:t>/</w:t>
      </w:r>
      <w:r w:rsidR="0094408E">
        <w:rPr>
          <w:rtl/>
        </w:rPr>
        <w:t>6</w:t>
      </w:r>
      <w:r w:rsidR="00471D2E">
        <w:rPr>
          <w:rtl/>
        </w:rPr>
        <w:t xml:space="preserve"> و </w:t>
      </w:r>
      <w:r w:rsidR="0094408E">
        <w:rPr>
          <w:rtl/>
        </w:rPr>
        <w:t>315</w:t>
      </w:r>
      <w:r w:rsidR="00471D2E">
        <w:rPr>
          <w:rtl/>
        </w:rPr>
        <w:t>،ج:</w:t>
      </w:r>
      <w:r w:rsidR="0094408E">
        <w:rPr>
          <w:rtl/>
        </w:rPr>
        <w:t>61</w:t>
      </w:r>
      <w:r w:rsidR="00471D2E">
        <w:rPr>
          <w:rtl/>
        </w:rPr>
        <w:t>/</w:t>
      </w:r>
      <w:r w:rsidR="0094408E">
        <w:rPr>
          <w:rtl/>
        </w:rPr>
        <w:t>18</w:t>
      </w:r>
      <w:r w:rsidR="00471D2E">
        <w:rPr>
          <w:rtl/>
        </w:rPr>
        <w:t xml:space="preserve"> و </w:t>
      </w:r>
      <w:r w:rsidR="0094408E">
        <w:rPr>
          <w:rtl/>
        </w:rPr>
        <w:t>75</w:t>
      </w:r>
      <w:r w:rsidR="00471D2E">
        <w:rPr>
          <w:rtl/>
        </w:rPr>
        <w:t>. ق:</w:t>
      </w:r>
      <w:r w:rsidR="0094408E">
        <w:rPr>
          <w:rtl/>
        </w:rPr>
        <w:t>659</w:t>
      </w:r>
      <w:r w:rsidR="00471D2E">
        <w:rPr>
          <w:rtl/>
        </w:rPr>
        <w:t>/</w:t>
      </w:r>
      <w:r w:rsidR="0094408E">
        <w:rPr>
          <w:rtl/>
        </w:rPr>
        <w:t>65</w:t>
      </w:r>
      <w:r w:rsidR="00471D2E">
        <w:rPr>
          <w:rtl/>
        </w:rPr>
        <w:t>/</w:t>
      </w:r>
      <w:r w:rsidR="0094408E">
        <w:rPr>
          <w:rtl/>
        </w:rPr>
        <w:t>6</w:t>
      </w:r>
      <w:r w:rsidR="00471D2E">
        <w:rPr>
          <w:rtl/>
        </w:rPr>
        <w:t xml:space="preserve"> و </w:t>
      </w:r>
      <w:r w:rsidR="0094408E">
        <w:rPr>
          <w:rtl/>
        </w:rPr>
        <w:t>661</w:t>
      </w:r>
      <w:r w:rsidR="00471D2E">
        <w:rPr>
          <w:rtl/>
        </w:rPr>
        <w:t>،ج:</w:t>
      </w:r>
      <w:r w:rsidR="0094408E">
        <w:rPr>
          <w:rtl/>
        </w:rPr>
        <w:t>365</w:t>
      </w:r>
      <w:r w:rsidR="00471D2E">
        <w:rPr>
          <w:rtl/>
        </w:rPr>
        <w:t>/</w:t>
      </w:r>
      <w:r w:rsidR="0094408E">
        <w:rPr>
          <w:rtl/>
        </w:rPr>
        <w:t>21</w:t>
      </w:r>
      <w:r w:rsidR="00471D2E">
        <w:rPr>
          <w:rtl/>
        </w:rPr>
        <w:t>.</w:t>
      </w:r>
    </w:p>
    <w:p w:rsidR="00844ECA" w:rsidRDefault="00844ECA" w:rsidP="00844ECA">
      <w:pPr>
        <w:pStyle w:val="libNormal"/>
        <w:rPr>
          <w:rtl/>
        </w:rPr>
      </w:pPr>
      <w:r>
        <w:rPr>
          <w:rFonts w:hint="eastAsia"/>
          <w:rtl/>
        </w:rPr>
        <w:br w:type="page"/>
      </w:r>
    </w:p>
    <w:p w:rsidR="008C6066" w:rsidRDefault="00471D2E" w:rsidP="00844ECA">
      <w:pPr>
        <w:pStyle w:val="libNormal0"/>
        <w:rPr>
          <w:rtl/>
        </w:rPr>
      </w:pPr>
      <w:r>
        <w:rPr>
          <w:rFonts w:hint="eastAsia"/>
          <w:rtl/>
        </w:rPr>
        <w:t>ثم</w:t>
      </w:r>
      <w:r>
        <w:rPr>
          <w:rtl/>
        </w:rPr>
        <w:t xml:space="preserve"> قال:أنت و عثمان کما قال الشاعر:</w:t>
      </w:r>
    </w:p>
    <w:tbl>
      <w:tblPr>
        <w:tblStyle w:val="TableGrid"/>
        <w:bidiVisual/>
        <w:tblW w:w="4562" w:type="pct"/>
        <w:tblInd w:w="384" w:type="dxa"/>
        <w:tblLook w:val="01E0"/>
      </w:tblPr>
      <w:tblGrid>
        <w:gridCol w:w="3547"/>
        <w:gridCol w:w="272"/>
        <w:gridCol w:w="3491"/>
      </w:tblGrid>
      <w:tr w:rsidR="00844ECA" w:rsidTr="00493794">
        <w:trPr>
          <w:trHeight w:val="350"/>
        </w:trPr>
        <w:tc>
          <w:tcPr>
            <w:tcW w:w="3920" w:type="dxa"/>
            <w:shd w:val="clear" w:color="auto" w:fill="auto"/>
          </w:tcPr>
          <w:p w:rsidR="00844ECA" w:rsidRDefault="00844ECA" w:rsidP="00493794">
            <w:pPr>
              <w:pStyle w:val="libPoem"/>
            </w:pPr>
            <w:r>
              <w:rPr>
                <w:rFonts w:hint="eastAsia"/>
                <w:rtl/>
              </w:rPr>
              <w:t>لألفينّک</w:t>
            </w:r>
            <w:r>
              <w:rPr>
                <w:rtl/>
              </w:rPr>
              <w:t xml:space="preserve"> بعد الموت تندبني</w:t>
            </w:r>
            <w:r w:rsidRPr="00725071">
              <w:rPr>
                <w:rStyle w:val="libPoemTiniChar0"/>
                <w:rtl/>
              </w:rPr>
              <w:br/>
              <w:t> </w:t>
            </w:r>
          </w:p>
        </w:tc>
        <w:tc>
          <w:tcPr>
            <w:tcW w:w="279" w:type="dxa"/>
            <w:shd w:val="clear" w:color="auto" w:fill="auto"/>
          </w:tcPr>
          <w:p w:rsidR="00844ECA" w:rsidRDefault="00844ECA" w:rsidP="00493794">
            <w:pPr>
              <w:pStyle w:val="libPoem"/>
              <w:rPr>
                <w:rtl/>
              </w:rPr>
            </w:pPr>
          </w:p>
        </w:tc>
        <w:tc>
          <w:tcPr>
            <w:tcW w:w="3881" w:type="dxa"/>
            <w:shd w:val="clear" w:color="auto" w:fill="auto"/>
          </w:tcPr>
          <w:p w:rsidR="00844ECA" w:rsidRDefault="00844ECA" w:rsidP="00493794">
            <w:pPr>
              <w:pStyle w:val="libPoem"/>
            </w:pPr>
            <w:r>
              <w:rPr>
                <w:rFonts w:hint="eastAsia"/>
                <w:rtl/>
              </w:rPr>
              <w:t>و</w:t>
            </w:r>
            <w:r>
              <w:rPr>
                <w:rtl/>
              </w:rPr>
              <w:t xml:space="preserve"> في ح</w:t>
            </w:r>
            <w:r>
              <w:rPr>
                <w:rFonts w:hint="cs"/>
                <w:rtl/>
              </w:rPr>
              <w:t>یأتي</w:t>
            </w:r>
            <w:r>
              <w:rPr>
                <w:rtl/>
              </w:rPr>
              <w:t xml:space="preserve"> ما زوّدتن</w:t>
            </w:r>
            <w:r>
              <w:rPr>
                <w:rFonts w:hint="cs"/>
                <w:rtl/>
              </w:rPr>
              <w:t>ي</w:t>
            </w:r>
            <w:r>
              <w:rPr>
                <w:rtl/>
              </w:rPr>
              <w:t xml:space="preserve"> زاد</w:t>
            </w:r>
            <w:r>
              <w:rPr>
                <w:rFonts w:hint="cs"/>
                <w:rtl/>
              </w:rPr>
              <w:t>ي</w:t>
            </w:r>
            <w:r w:rsidRPr="00725071">
              <w:rPr>
                <w:rStyle w:val="libPoemTiniChar0"/>
                <w:rtl/>
              </w:rPr>
              <w:br/>
              <w:t> </w:t>
            </w:r>
          </w:p>
        </w:tc>
      </w:tr>
    </w:tbl>
    <w:p w:rsidR="008C6066" w:rsidRDefault="00471D2E" w:rsidP="00844ECA">
      <w:pPr>
        <w:pStyle w:val="libCenterBold1"/>
        <w:rPr>
          <w:rtl/>
        </w:rPr>
      </w:pPr>
      <w:r>
        <w:rPr>
          <w:rFonts w:hint="eastAsia"/>
          <w:rtl/>
        </w:rPr>
        <w:t>أبو</w:t>
      </w:r>
      <w:r>
        <w:rPr>
          <w:rtl/>
        </w:rPr>
        <w:t xml:space="preserve"> عامر</w:t>
      </w:r>
    </w:p>
    <w:p w:rsidR="008C6066" w:rsidRDefault="00471D2E" w:rsidP="00471D2E">
      <w:pPr>
        <w:pStyle w:val="libNormal"/>
        <w:rPr>
          <w:rtl/>
        </w:rPr>
      </w:pPr>
      <w:r>
        <w:rPr>
          <w:rFonts w:hint="eastAsia"/>
          <w:rtl/>
        </w:rPr>
        <w:t>باب</w:t>
      </w:r>
      <w:r>
        <w:rPr>
          <w:rtl/>
        </w:rPr>
        <w:t xml:space="preserve"> قصه </w:t>
      </w:r>
      <w:r w:rsidR="009640A2">
        <w:rPr>
          <w:rtl/>
        </w:rPr>
        <w:t>أبي</w:t>
      </w:r>
      <w:r>
        <w:rPr>
          <w:rtl/>
        </w:rPr>
        <w:t xml:space="preserve"> عامر الراهب و مسجد الضرار </w:t>
      </w:r>
      <w:r w:rsidRPr="009D640D">
        <w:rPr>
          <w:rStyle w:val="libFootnotenumChar"/>
          <w:rtl/>
        </w:rPr>
        <w:t>(1)</w:t>
      </w:r>
      <w:r>
        <w:rPr>
          <w:rtl/>
        </w:rPr>
        <w:t>.</w:t>
      </w:r>
    </w:p>
    <w:p w:rsidR="008C6066" w:rsidRDefault="00471D2E" w:rsidP="00471D2E">
      <w:pPr>
        <w:pStyle w:val="libNormal"/>
        <w:rPr>
          <w:rtl/>
        </w:rPr>
      </w:pPr>
      <w:r>
        <w:rPr>
          <w:rtl/>
        </w:rPr>
        <w:t xml:space="preserve">أبو عامر هو </w:t>
      </w:r>
      <w:r w:rsidR="003653A2">
        <w:rPr>
          <w:rtl/>
        </w:rPr>
        <w:t>الذي</w:t>
      </w:r>
      <w:r>
        <w:rPr>
          <w:rtl/>
        </w:rPr>
        <w:t xml:space="preserve"> ترهّب </w:t>
      </w:r>
      <w:r w:rsidR="009640A2">
        <w:rPr>
          <w:rtl/>
        </w:rPr>
        <w:t>في</w:t>
      </w:r>
      <w:r>
        <w:rPr>
          <w:rtl/>
        </w:rPr>
        <w:t xml:space="preserve"> ال</w:t>
      </w:r>
      <w:r w:rsidR="00EB4AA5">
        <w:rPr>
          <w:rtl/>
        </w:rPr>
        <w:t>جاهلية</w:t>
      </w:r>
      <w:r>
        <w:rPr>
          <w:rtl/>
        </w:rPr>
        <w:t xml:space="preserve"> و لبس المسوح فلمّا قدم ال</w:t>
      </w:r>
      <w:r w:rsidR="003653A2">
        <w:rPr>
          <w:rtl/>
        </w:rPr>
        <w:t>نبيّ</w:t>
      </w:r>
      <w:r>
        <w:rPr>
          <w:rtl/>
        </w:rPr>
        <w:t xml:space="preserve"> </w:t>
      </w:r>
      <w:r w:rsidR="008C6066" w:rsidRPr="008C6066">
        <w:rPr>
          <w:rStyle w:val="libAlaemChar"/>
          <w:rtl/>
        </w:rPr>
        <w:t>صلى‌الله‌عليه‌وآله‌وسلم</w:t>
      </w:r>
      <w:r>
        <w:rPr>
          <w:rtl/>
        </w:rPr>
        <w:t>ال</w:t>
      </w:r>
      <w:r w:rsidR="003653A2">
        <w:rPr>
          <w:rtl/>
        </w:rPr>
        <w:t>مدینة</w:t>
      </w:r>
      <w:r>
        <w:rPr>
          <w:rtl/>
        </w:rPr>
        <w:t xml:space="preserve"> حزّب ع</w:t>
      </w:r>
      <w:r w:rsidR="003653A2">
        <w:rPr>
          <w:rtl/>
        </w:rPr>
        <w:t>لي</w:t>
      </w:r>
      <w:r>
        <w:rPr>
          <w:rFonts w:hint="eastAsia"/>
          <w:rtl/>
        </w:rPr>
        <w:t>ه</w:t>
      </w:r>
      <w:r>
        <w:rPr>
          <w:rtl/>
        </w:rPr>
        <w:t xml:space="preserve"> الأحزاب ثمّ هرب بعد فتح </w:t>
      </w:r>
      <w:r w:rsidR="003653A2">
        <w:rPr>
          <w:rtl/>
        </w:rPr>
        <w:t>مکّة</w:t>
      </w:r>
      <w:r>
        <w:rPr>
          <w:rtl/>
        </w:rPr>
        <w:t xml:space="preserve"> </w:t>
      </w:r>
      <w:r w:rsidR="003653A2">
        <w:rPr>
          <w:rtl/>
        </w:rPr>
        <w:t>الى</w:t>
      </w:r>
      <w:r>
        <w:rPr>
          <w:rtl/>
        </w:rPr>
        <w:t xml:space="preserve"> الطائف ثمّ لحق بالشام و خرج </w:t>
      </w:r>
      <w:r w:rsidR="003653A2">
        <w:rPr>
          <w:rtl/>
        </w:rPr>
        <w:t>الى</w:t>
      </w:r>
      <w:r>
        <w:rPr>
          <w:rtl/>
        </w:rPr>
        <w:t xml:space="preserve"> الروم فتنصّر و هو أبو </w:t>
      </w:r>
      <w:r w:rsidR="00FC7037">
        <w:rPr>
          <w:rtl/>
        </w:rPr>
        <w:t>حنظلة</w:t>
      </w:r>
      <w:r>
        <w:rPr>
          <w:rtl/>
        </w:rPr>
        <w:t xml:space="preserve"> غس</w:t>
      </w:r>
      <w:r>
        <w:rPr>
          <w:rFonts w:hint="cs"/>
          <w:rtl/>
        </w:rPr>
        <w:t>ی</w:t>
      </w:r>
      <w:r>
        <w:rPr>
          <w:rFonts w:hint="eastAsia"/>
          <w:rtl/>
        </w:rPr>
        <w:t>ل</w:t>
      </w:r>
      <w:r>
        <w:rPr>
          <w:rtl/>
        </w:rPr>
        <w:t xml:space="preserve"> ال</w:t>
      </w:r>
      <w:r w:rsidR="00424ED1">
        <w:rPr>
          <w:rtl/>
        </w:rPr>
        <w:t>ملائکة</w:t>
      </w:r>
      <w:r>
        <w:rPr>
          <w:rtl/>
        </w:rPr>
        <w:t xml:space="preserve"> و سمّاه ال</w:t>
      </w:r>
      <w:r w:rsidR="003653A2">
        <w:rPr>
          <w:rtl/>
        </w:rPr>
        <w:t>نبيّ</w:t>
      </w:r>
      <w:r>
        <w:rPr>
          <w:rtl/>
        </w:rPr>
        <w:t xml:space="preserve"> </w:t>
      </w:r>
      <w:r w:rsidR="008C6066" w:rsidRPr="008C6066">
        <w:rPr>
          <w:rStyle w:val="libAlaemChar"/>
          <w:rtl/>
        </w:rPr>
        <w:t>صلى‌الله‌عليه‌وآله‌وسلم</w:t>
      </w:r>
      <w:r>
        <w:rPr>
          <w:rtl/>
        </w:rPr>
        <w:t xml:space="preserve">أبا عامر الفاسق و مات قبل أن </w:t>
      </w:r>
      <w:r>
        <w:rPr>
          <w:rFonts w:hint="cs"/>
          <w:rtl/>
        </w:rPr>
        <w:t>ی</w:t>
      </w:r>
      <w:r>
        <w:rPr>
          <w:rFonts w:hint="eastAsia"/>
          <w:rtl/>
        </w:rPr>
        <w:t>بلغ</w:t>
      </w:r>
      <w:r>
        <w:rPr>
          <w:rtl/>
        </w:rPr>
        <w:t xml:space="preserve"> ملک الروم </w:t>
      </w:r>
      <w:r w:rsidRPr="009D640D">
        <w:rPr>
          <w:rStyle w:val="libFootnotenumChar"/>
          <w:rtl/>
        </w:rPr>
        <w:t>(2)</w:t>
      </w:r>
      <w:r>
        <w:rPr>
          <w:rtl/>
        </w:rPr>
        <w:t>.</w:t>
      </w:r>
    </w:p>
    <w:p w:rsidR="008C6066" w:rsidRDefault="00471D2E" w:rsidP="004E79D3">
      <w:pPr>
        <w:pStyle w:val="libNormal"/>
        <w:rPr>
          <w:rtl/>
        </w:rPr>
      </w:pPr>
      <w:r>
        <w:rPr>
          <w:rFonts w:hint="eastAsia"/>
          <w:rtl/>
        </w:rPr>
        <w:t>قال</w:t>
      </w:r>
      <w:r>
        <w:rPr>
          <w:rtl/>
        </w:rPr>
        <w:t xml:space="preserve"> ال</w:t>
      </w:r>
      <w:r w:rsidR="00564FF4">
        <w:rPr>
          <w:rtl/>
        </w:rPr>
        <w:t>طبرسيّ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اتْلُ عَ</w:t>
      </w:r>
      <w:r w:rsidR="003653A2">
        <w:rPr>
          <w:rStyle w:val="libAieChar"/>
          <w:rtl/>
        </w:rPr>
        <w:t>لي</w:t>
      </w:r>
      <w:r w:rsidRPr="00C74BB8">
        <w:rPr>
          <w:rStyle w:val="libAieChar"/>
          <w:rFonts w:hint="eastAsia"/>
          <w:rtl/>
        </w:rPr>
        <w:t>هِمْ</w:t>
      </w:r>
      <w:r w:rsidRPr="00C74BB8">
        <w:rPr>
          <w:rStyle w:val="libAieChar"/>
          <w:rtl/>
        </w:rPr>
        <w:t xml:space="preserve"> نَبَأَ </w:t>
      </w:r>
      <w:r w:rsidR="003653A2">
        <w:rPr>
          <w:rStyle w:val="libAieChar"/>
          <w:rtl/>
        </w:rPr>
        <w:t>الذي</w:t>
      </w:r>
      <w:r w:rsidRPr="00C74BB8">
        <w:rPr>
          <w:rStyle w:val="libAieChar"/>
          <w:rtl/>
        </w:rPr>
        <w:t xml:space="preserve"> </w:t>
      </w:r>
      <w:r w:rsidR="00067415">
        <w:rPr>
          <w:rStyle w:val="libAieChar"/>
          <w:rtl/>
        </w:rPr>
        <w:t>أتي</w:t>
      </w:r>
      <w:r w:rsidRPr="00C74BB8">
        <w:rPr>
          <w:rStyle w:val="libAieChar"/>
          <w:rFonts w:hint="eastAsia"/>
          <w:rtl/>
        </w:rPr>
        <w:t>نٰاهُ</w:t>
      </w:r>
      <w:r w:rsidRPr="00C74BB8">
        <w:rPr>
          <w:rStyle w:val="libAieChar"/>
          <w:rtl/>
        </w:rPr>
        <w:t xml:space="preserve"> </w:t>
      </w:r>
      <w:r w:rsidR="003653A2">
        <w:rPr>
          <w:rStyle w:val="libAieChar"/>
          <w:rtl/>
        </w:rPr>
        <w:t>أي</w:t>
      </w:r>
      <w:r w:rsidRPr="00C74BB8">
        <w:rPr>
          <w:rStyle w:val="libAieChar"/>
          <w:rFonts w:hint="cs"/>
          <w:rtl/>
        </w:rPr>
        <w:t>ٰ</w:t>
      </w:r>
      <w:r w:rsidRPr="00C74BB8">
        <w:rPr>
          <w:rStyle w:val="libAieChar"/>
          <w:rFonts w:hint="eastAsia"/>
          <w:rtl/>
        </w:rPr>
        <w:t>اتِنٰا</w:t>
      </w:r>
      <w:r w:rsidR="00C74BB8" w:rsidRPr="00C74BB8">
        <w:rPr>
          <w:rStyle w:val="libAlaemChar"/>
          <w:rFonts w:hint="eastAsia"/>
          <w:rtl/>
        </w:rPr>
        <w:t>)</w:t>
      </w:r>
      <w:r>
        <w:rPr>
          <w:rtl/>
        </w:rPr>
        <w:t xml:space="preserve"> </w:t>
      </w:r>
      <w:r w:rsidRPr="009D640D">
        <w:rPr>
          <w:rStyle w:val="libFootnotenumChar"/>
          <w:rtl/>
        </w:rPr>
        <w:t>(3)</w:t>
      </w:r>
      <w:r>
        <w:rPr>
          <w:rtl/>
        </w:rPr>
        <w:t xml:space="preserve">اختلف </w:t>
      </w:r>
      <w:r w:rsidR="009640A2">
        <w:rPr>
          <w:rtl/>
        </w:rPr>
        <w:t>في</w:t>
      </w:r>
      <w:r>
        <w:rPr>
          <w:rtl/>
        </w:rPr>
        <w:t xml:space="preserve"> المعن</w:t>
      </w:r>
      <w:r>
        <w:rPr>
          <w:rFonts w:hint="cs"/>
          <w:rtl/>
        </w:rPr>
        <w:t>یّ</w:t>
      </w:r>
      <w:r>
        <w:rPr>
          <w:rtl/>
        </w:rPr>
        <w:t xml:space="preserve"> به فق</w:t>
      </w:r>
      <w:r>
        <w:rPr>
          <w:rFonts w:hint="cs"/>
          <w:rtl/>
        </w:rPr>
        <w:t>ی</w:t>
      </w:r>
      <w:r>
        <w:rPr>
          <w:rFonts w:hint="eastAsia"/>
          <w:rtl/>
        </w:rPr>
        <w:t>ل</w:t>
      </w:r>
      <w:r>
        <w:rPr>
          <w:rtl/>
        </w:rPr>
        <w:t xml:space="preserve"> هو بلعام بن باعور و بلغنا </w:t>
      </w:r>
      <w:r w:rsidR="003653A2">
        <w:rPr>
          <w:rtl/>
        </w:rPr>
        <w:t>أي</w:t>
      </w:r>
      <w:r>
        <w:rPr>
          <w:rFonts w:hint="eastAsia"/>
          <w:rtl/>
        </w:rPr>
        <w:t>ضا</w:t>
      </w:r>
      <w:r>
        <w:rPr>
          <w:rtl/>
        </w:rPr>
        <w:t xml:space="preserve"> و اللّه أعلم انّه </w:t>
      </w:r>
      <w:r w:rsidR="00332F64">
        <w:rPr>
          <w:rtl/>
        </w:rPr>
        <w:t>أمیّة</w:t>
      </w:r>
      <w:r>
        <w:rPr>
          <w:rtl/>
        </w:rPr>
        <w:t xml:space="preserve"> بن </w:t>
      </w:r>
      <w:r w:rsidR="009640A2">
        <w:rPr>
          <w:rtl/>
        </w:rPr>
        <w:t>أبي</w:t>
      </w:r>
      <w:r>
        <w:rPr>
          <w:rtl/>
        </w:rPr>
        <w:t xml:space="preserve"> الصلت الثق</w:t>
      </w:r>
      <w:r w:rsidR="009640A2">
        <w:rPr>
          <w:rtl/>
        </w:rPr>
        <w:t>في</w:t>
      </w:r>
      <w:r>
        <w:rPr>
          <w:rtl/>
        </w:rPr>
        <w:t xml:space="preserve"> الشاعر و ق</w:t>
      </w:r>
      <w:r>
        <w:rPr>
          <w:rFonts w:hint="cs"/>
          <w:rtl/>
        </w:rPr>
        <w:t>ی</w:t>
      </w:r>
      <w:r>
        <w:rPr>
          <w:rFonts w:hint="eastAsia"/>
          <w:rtl/>
        </w:rPr>
        <w:t>ل</w:t>
      </w:r>
      <w:r>
        <w:rPr>
          <w:rtl/>
        </w:rPr>
        <w:t xml:space="preserve"> انّه أبو عامر النعمان بن ص</w:t>
      </w:r>
      <w:r>
        <w:rPr>
          <w:rFonts w:hint="cs"/>
          <w:rtl/>
        </w:rPr>
        <w:t>ی</w:t>
      </w:r>
      <w:r w:rsidR="009640A2">
        <w:rPr>
          <w:rFonts w:hint="eastAsia"/>
          <w:rtl/>
        </w:rPr>
        <w:t>في</w:t>
      </w:r>
      <w:r>
        <w:rPr>
          <w:rtl/>
        </w:rPr>
        <w:t xml:space="preserve"> الراهب </w:t>
      </w:r>
      <w:r w:rsidR="003653A2">
        <w:rPr>
          <w:rtl/>
        </w:rPr>
        <w:t>الذي</w:t>
      </w:r>
      <w:r w:rsidR="00844ECA">
        <w:rPr>
          <w:rFonts w:hint="cs"/>
          <w:rtl/>
        </w:rPr>
        <w:t xml:space="preserve"> </w:t>
      </w:r>
      <w:r>
        <w:rPr>
          <w:rtl/>
        </w:rPr>
        <w:t>سمّاه ال</w:t>
      </w:r>
      <w:r w:rsidR="003653A2">
        <w:rPr>
          <w:rtl/>
        </w:rPr>
        <w:t>نبيّ</w:t>
      </w:r>
      <w:r>
        <w:rPr>
          <w:rtl/>
        </w:rPr>
        <w:t xml:space="preserve"> </w:t>
      </w:r>
      <w:r w:rsidR="008C6066" w:rsidRPr="008C6066">
        <w:rPr>
          <w:rStyle w:val="libAlaemChar"/>
          <w:rtl/>
        </w:rPr>
        <w:t>صلى‌الله‌عليه‌وآله‌وسلم</w:t>
      </w:r>
      <w:r>
        <w:rPr>
          <w:rtl/>
        </w:rPr>
        <w:t xml:space="preserve">الفاسق، کان قد ترهّب </w:t>
      </w:r>
      <w:r w:rsidR="009640A2">
        <w:rPr>
          <w:rtl/>
        </w:rPr>
        <w:t>في</w:t>
      </w:r>
      <w:r>
        <w:rPr>
          <w:rtl/>
        </w:rPr>
        <w:t xml:space="preserve"> ال</w:t>
      </w:r>
      <w:r w:rsidR="00EB4AA5">
        <w:rPr>
          <w:rtl/>
        </w:rPr>
        <w:t>جاهلية</w:t>
      </w:r>
      <w:r>
        <w:rPr>
          <w:rtl/>
        </w:rPr>
        <w:t xml:space="preserve"> و لبس المسوح فقدم ال</w:t>
      </w:r>
      <w:r w:rsidR="003653A2">
        <w:rPr>
          <w:rtl/>
        </w:rPr>
        <w:t>مدینة</w:t>
      </w:r>
      <w:r w:rsidR="00844ECA">
        <w:rPr>
          <w:rFonts w:hint="cs"/>
          <w:rtl/>
        </w:rPr>
        <w:t xml:space="preserve"> </w:t>
      </w:r>
      <w:r>
        <w:rPr>
          <w:rFonts w:hint="eastAsia"/>
          <w:rtl/>
        </w:rPr>
        <w:t>فقال</w:t>
      </w:r>
      <w:r>
        <w:rPr>
          <w:rtl/>
        </w:rPr>
        <w:t xml:space="preserve"> لل</w:t>
      </w:r>
      <w:r w:rsidR="003653A2">
        <w:rPr>
          <w:rtl/>
        </w:rPr>
        <w:t>نبيّ</w:t>
      </w:r>
      <w:r>
        <w:rPr>
          <w:rtl/>
        </w:rPr>
        <w:t xml:space="preserve"> </w:t>
      </w:r>
      <w:r w:rsidR="008C6066" w:rsidRPr="008C6066">
        <w:rPr>
          <w:rStyle w:val="libAlaemChar"/>
          <w:rtl/>
        </w:rPr>
        <w:t>صلى‌الله‌عليه‌وآله‌وسلم</w:t>
      </w:r>
      <w:r>
        <w:rPr>
          <w:rtl/>
        </w:rPr>
        <w:t>:</w:t>
      </w:r>
      <w:r w:rsidR="00844ECA">
        <w:rPr>
          <w:rFonts w:hint="cs"/>
          <w:rtl/>
        </w:rPr>
        <w:t xml:space="preserve"> </w:t>
      </w:r>
      <w:r>
        <w:rPr>
          <w:rFonts w:hint="eastAsia"/>
          <w:rtl/>
        </w:rPr>
        <w:t>ما</w:t>
      </w:r>
      <w:r>
        <w:rPr>
          <w:rtl/>
        </w:rPr>
        <w:t xml:space="preserve"> هذا </w:t>
      </w:r>
      <w:r w:rsidR="003653A2">
        <w:rPr>
          <w:rtl/>
        </w:rPr>
        <w:t>الذي</w:t>
      </w:r>
      <w:r>
        <w:rPr>
          <w:rtl/>
        </w:rPr>
        <w:t xml:space="preserve"> جئت به؟قال:جئت بالحن</w:t>
      </w:r>
      <w:r>
        <w:rPr>
          <w:rFonts w:hint="cs"/>
          <w:rtl/>
        </w:rPr>
        <w:t>ی</w:t>
      </w:r>
      <w:r w:rsidR="009640A2">
        <w:rPr>
          <w:rFonts w:hint="eastAsia"/>
          <w:rtl/>
        </w:rPr>
        <w:t>في</w:t>
      </w:r>
      <w:r w:rsidR="004E79D3">
        <w:rPr>
          <w:rFonts w:hint="cs"/>
          <w:rtl/>
        </w:rPr>
        <w:t>ة</w:t>
      </w:r>
      <w:r>
        <w:rPr>
          <w:rtl/>
        </w:rPr>
        <w:t xml:space="preserve"> د</w:t>
      </w:r>
      <w:r>
        <w:rPr>
          <w:rFonts w:hint="cs"/>
          <w:rtl/>
        </w:rPr>
        <w:t>ی</w:t>
      </w:r>
      <w:r>
        <w:rPr>
          <w:rFonts w:hint="eastAsia"/>
          <w:rtl/>
        </w:rPr>
        <w:t>ن</w:t>
      </w:r>
      <w:r>
        <w:rPr>
          <w:rtl/>
        </w:rPr>
        <w:t xml:space="preserve"> إبرا</w:t>
      </w:r>
      <w:r w:rsidR="003653A2">
        <w:rPr>
          <w:rtl/>
        </w:rPr>
        <w:t>هي</w:t>
      </w:r>
      <w:r>
        <w:rPr>
          <w:rFonts w:hint="eastAsia"/>
          <w:rtl/>
        </w:rPr>
        <w:t>م،قال</w:t>
      </w:r>
      <w:r>
        <w:rPr>
          <w:rtl/>
        </w:rPr>
        <w:t>:فأنا ع</w:t>
      </w:r>
      <w:r w:rsidR="003653A2">
        <w:rPr>
          <w:rtl/>
        </w:rPr>
        <w:t>لي</w:t>
      </w:r>
      <w:r>
        <w:rPr>
          <w:rFonts w:hint="eastAsia"/>
          <w:rtl/>
        </w:rPr>
        <w:t>ها،</w:t>
      </w:r>
      <w:r>
        <w:rPr>
          <w:rtl/>
        </w:rPr>
        <w:t xml:space="preserve"> قال </w:t>
      </w:r>
      <w:r w:rsidR="008C6066" w:rsidRPr="008C6066">
        <w:rPr>
          <w:rStyle w:val="libAlaemChar"/>
          <w:rtl/>
        </w:rPr>
        <w:t>صلى‌الله‌عليه‌وآله‌وسلم</w:t>
      </w:r>
      <w:r>
        <w:rPr>
          <w:rtl/>
        </w:rPr>
        <w:t>:لست ع</w:t>
      </w:r>
      <w:r w:rsidR="003653A2">
        <w:rPr>
          <w:rtl/>
        </w:rPr>
        <w:t>لي</w:t>
      </w:r>
      <w:r>
        <w:rPr>
          <w:rFonts w:hint="eastAsia"/>
          <w:rtl/>
        </w:rPr>
        <w:t>ها</w:t>
      </w:r>
      <w:r>
        <w:rPr>
          <w:rtl/>
        </w:rPr>
        <w:t xml:space="preserve"> لکنّک أدخلت </w:t>
      </w:r>
      <w:r w:rsidR="009640A2">
        <w:rPr>
          <w:rtl/>
        </w:rPr>
        <w:t>في</w:t>
      </w:r>
      <w:r>
        <w:rPr>
          <w:rFonts w:hint="eastAsia"/>
          <w:rtl/>
        </w:rPr>
        <w:t>ها</w:t>
      </w:r>
      <w:r>
        <w:rPr>
          <w:rtl/>
        </w:rPr>
        <w:t xml:space="preserve"> ما </w:t>
      </w:r>
      <w:r w:rsidR="003653A2">
        <w:rPr>
          <w:rtl/>
        </w:rPr>
        <w:t>لي</w:t>
      </w:r>
      <w:r>
        <w:rPr>
          <w:rFonts w:hint="eastAsia"/>
          <w:rtl/>
        </w:rPr>
        <w:t>س</w:t>
      </w:r>
      <w:r>
        <w:rPr>
          <w:rtl/>
        </w:rPr>
        <w:t xml:space="preserve"> منها،فقال أبو عامر:أمات اللّه الکاذب منّا طر</w:t>
      </w:r>
      <w:r>
        <w:rPr>
          <w:rFonts w:hint="cs"/>
          <w:rtl/>
        </w:rPr>
        <w:t>ی</w:t>
      </w:r>
      <w:r>
        <w:rPr>
          <w:rFonts w:hint="eastAsia"/>
          <w:rtl/>
        </w:rPr>
        <w:t>دا</w:t>
      </w:r>
      <w:r>
        <w:rPr>
          <w:rtl/>
        </w:rPr>
        <w:t xml:space="preserve"> وح</w:t>
      </w:r>
      <w:r>
        <w:rPr>
          <w:rFonts w:hint="cs"/>
          <w:rtl/>
        </w:rPr>
        <w:t>ی</w:t>
      </w:r>
      <w:r>
        <w:rPr>
          <w:rFonts w:hint="eastAsia"/>
          <w:rtl/>
        </w:rPr>
        <w:t>دا،فخرج</w:t>
      </w:r>
      <w:r>
        <w:rPr>
          <w:rtl/>
        </w:rPr>
        <w:t xml:space="preserve"> </w:t>
      </w:r>
      <w:r w:rsidR="003653A2">
        <w:rPr>
          <w:rtl/>
        </w:rPr>
        <w:t>الى</w:t>
      </w:r>
      <w:r>
        <w:rPr>
          <w:rtl/>
        </w:rPr>
        <w:t xml:space="preserve"> الشام و أرسل </w:t>
      </w:r>
      <w:r w:rsidR="003653A2">
        <w:rPr>
          <w:rtl/>
        </w:rPr>
        <w:t>الى</w:t>
      </w:r>
      <w:r>
        <w:rPr>
          <w:rtl/>
        </w:rPr>
        <w:t xml:space="preserve"> المنافق</w:t>
      </w:r>
      <w:r>
        <w:rPr>
          <w:rFonts w:hint="cs"/>
          <w:rtl/>
        </w:rPr>
        <w:t>ی</w:t>
      </w:r>
      <w:r>
        <w:rPr>
          <w:rFonts w:hint="eastAsia"/>
          <w:rtl/>
        </w:rPr>
        <w:t>ن</w:t>
      </w:r>
      <w:r>
        <w:rPr>
          <w:rtl/>
        </w:rPr>
        <w:t xml:space="preserve"> أن استعدّوا السلاح،ثمّ </w:t>
      </w:r>
      <w:r w:rsidR="00067415">
        <w:rPr>
          <w:rtl/>
        </w:rPr>
        <w:t>أتي</w:t>
      </w:r>
      <w:r>
        <w:rPr>
          <w:rtl/>
        </w:rPr>
        <w:t xml:space="preserve"> ق</w:t>
      </w:r>
      <w:r>
        <w:rPr>
          <w:rFonts w:hint="cs"/>
          <w:rtl/>
        </w:rPr>
        <w:t>ی</w:t>
      </w:r>
      <w:r>
        <w:rPr>
          <w:rFonts w:hint="eastAsia"/>
          <w:rtl/>
        </w:rPr>
        <w:t>صر</w:t>
      </w:r>
      <w:r>
        <w:rPr>
          <w:rtl/>
        </w:rPr>
        <w:t xml:space="preserve"> و </w:t>
      </w:r>
      <w:r w:rsidR="00067415">
        <w:rPr>
          <w:rtl/>
        </w:rPr>
        <w:t>أتي</w:t>
      </w:r>
      <w:r>
        <w:rPr>
          <w:rtl/>
        </w:rPr>
        <w:t xml:space="preserve"> بجند </w:t>
      </w:r>
      <w:r w:rsidR="003653A2">
        <w:rPr>
          <w:rtl/>
        </w:rPr>
        <w:t>لي</w:t>
      </w:r>
      <w:r>
        <w:rPr>
          <w:rFonts w:hint="eastAsia"/>
          <w:rtl/>
        </w:rPr>
        <w:t>خرج</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من ال</w:t>
      </w:r>
      <w:r w:rsidR="003653A2">
        <w:rPr>
          <w:rtl/>
        </w:rPr>
        <w:t>مدینة</w:t>
      </w:r>
      <w:r>
        <w:rPr>
          <w:rtl/>
        </w:rPr>
        <w:t xml:space="preserve"> فمات بالشام طر</w:t>
      </w:r>
      <w:r>
        <w:rPr>
          <w:rFonts w:hint="cs"/>
          <w:rtl/>
        </w:rPr>
        <w:t>ی</w:t>
      </w:r>
      <w:r>
        <w:rPr>
          <w:rFonts w:hint="eastAsia"/>
          <w:rtl/>
        </w:rPr>
        <w:t>دا</w:t>
      </w:r>
      <w:r>
        <w:rPr>
          <w:rtl/>
        </w:rPr>
        <w:t xml:space="preserve"> وح</w:t>
      </w:r>
      <w:r>
        <w:rPr>
          <w:rFonts w:hint="cs"/>
          <w:rtl/>
        </w:rPr>
        <w:t>ی</w:t>
      </w:r>
      <w:r>
        <w:rPr>
          <w:rFonts w:hint="eastAsia"/>
          <w:rtl/>
        </w:rPr>
        <w:t>دا</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عوامر</w:t>
      </w:r>
      <w:r>
        <w:rPr>
          <w:rtl/>
        </w:rPr>
        <w:t xml:space="preserve"> الب</w:t>
      </w:r>
      <w:r>
        <w:rPr>
          <w:rFonts w:hint="cs"/>
          <w:rtl/>
        </w:rPr>
        <w:t>ی</w:t>
      </w:r>
      <w:r>
        <w:rPr>
          <w:rFonts w:hint="eastAsia"/>
          <w:rtl/>
        </w:rPr>
        <w:t>وت</w:t>
      </w:r>
      <w:r>
        <w:rPr>
          <w:rtl/>
        </w:rPr>
        <w:t xml:space="preserve"> </w:t>
      </w:r>
      <w:r w:rsidR="003653A2">
        <w:rPr>
          <w:rtl/>
        </w:rPr>
        <w:t>هي</w:t>
      </w:r>
      <w:r>
        <w:rPr>
          <w:rtl/>
        </w:rPr>
        <w:t xml:space="preserve"> ال</w:t>
      </w:r>
      <w:r w:rsidR="00564FF4">
        <w:rPr>
          <w:rtl/>
        </w:rPr>
        <w:t>حيّ</w:t>
      </w:r>
      <w:r>
        <w:rPr>
          <w:rFonts w:hint="eastAsia"/>
          <w:rtl/>
        </w:rPr>
        <w:t>ات</w:t>
      </w:r>
      <w:r>
        <w:rPr>
          <w:rtl/>
        </w:rPr>
        <w:t xml:space="preserve"> </w:t>
      </w:r>
      <w:r w:rsidR="00067415">
        <w:rPr>
          <w:rtl/>
        </w:rPr>
        <w:t>التي</w:t>
      </w:r>
      <w:r>
        <w:rPr>
          <w:rtl/>
        </w:rPr>
        <w:t xml:space="preserve"> تکون </w:t>
      </w:r>
      <w:r w:rsidR="009640A2">
        <w:rPr>
          <w:rtl/>
        </w:rPr>
        <w:t>في</w:t>
      </w:r>
      <w:r>
        <w:rPr>
          <w:rtl/>
        </w:rPr>
        <w:t xml:space="preserve"> الب</w:t>
      </w:r>
      <w:r>
        <w:rPr>
          <w:rFonts w:hint="cs"/>
          <w:rtl/>
        </w:rPr>
        <w:t>ی</w:t>
      </w:r>
      <w:r>
        <w:rPr>
          <w:rFonts w:hint="eastAsia"/>
          <w:rtl/>
        </w:rPr>
        <w:t>وت،تقدّم</w:t>
      </w:r>
      <w:r>
        <w:rPr>
          <w:rtl/>
        </w:rPr>
        <w:t xml:space="preserve"> </w:t>
      </w:r>
      <w:r w:rsidR="009640A2" w:rsidRPr="000445DF">
        <w:rPr>
          <w:rtl/>
        </w:rPr>
        <w:t>في</w:t>
      </w:r>
      <w:r w:rsidR="00C74BB8" w:rsidRPr="000445DF">
        <w:rPr>
          <w:rFonts w:hint="eastAsia"/>
          <w:rtl/>
        </w:rPr>
        <w:t>(</w:t>
      </w:r>
      <w:r w:rsidRPr="000445DF">
        <w:rPr>
          <w:rFonts w:hint="eastAsia"/>
          <w:rtl/>
        </w:rPr>
        <w:t>ح</w:t>
      </w:r>
      <w:r w:rsidRPr="000445DF">
        <w:rPr>
          <w:rFonts w:hint="cs"/>
          <w:rtl/>
        </w:rPr>
        <w:t>ی</w:t>
      </w:r>
      <w:r w:rsidRPr="000445DF">
        <w:rPr>
          <w:rFonts w:hint="eastAsia"/>
          <w:rtl/>
        </w:rPr>
        <w:t>ا</w:t>
      </w:r>
      <w:r w:rsidR="00C74BB8" w:rsidRPr="000445DF">
        <w:rPr>
          <w:rFonts w:hint="eastAsia"/>
          <w:rtl/>
        </w:rPr>
        <w:t>)</w:t>
      </w:r>
      <w:r w:rsidRPr="000445DF">
        <w:rPr>
          <w:rFonts w:hint="eastAsia"/>
          <w:rtl/>
        </w:rPr>
        <w:t>الن</w:t>
      </w:r>
      <w:r w:rsidR="003653A2" w:rsidRPr="000445DF">
        <w:rPr>
          <w:rFonts w:hint="eastAsia"/>
          <w:rtl/>
        </w:rPr>
        <w:t>هي</w:t>
      </w:r>
      <w:r>
        <w:rPr>
          <w:rtl/>
        </w:rPr>
        <w:t xml:space="preserve"> عن</w:t>
      </w:r>
    </w:p>
    <w:p w:rsidR="009853BF" w:rsidRDefault="003653A2" w:rsidP="003653A2">
      <w:pPr>
        <w:pStyle w:val="libLine"/>
        <w:rPr>
          <w:rtl/>
        </w:rPr>
      </w:pPr>
      <w:r>
        <w:rPr>
          <w:rFonts w:hint="eastAsia"/>
          <w:rtl/>
        </w:rPr>
        <w:t>____________________</w:t>
      </w:r>
    </w:p>
    <w:p w:rsidR="008C6066" w:rsidRDefault="00DE3D9F" w:rsidP="000445DF">
      <w:pPr>
        <w:pStyle w:val="libFootnote0"/>
        <w:rPr>
          <w:rtl/>
        </w:rPr>
      </w:pPr>
      <w:r>
        <w:rPr>
          <w:rtl/>
        </w:rPr>
        <w:t>(1)</w:t>
      </w:r>
      <w:r w:rsidR="00471D2E">
        <w:rPr>
          <w:rtl/>
        </w:rPr>
        <w:t xml:space="preserve"> ق:</w:t>
      </w:r>
      <w:r w:rsidR="0094408E">
        <w:rPr>
          <w:rtl/>
        </w:rPr>
        <w:t>633</w:t>
      </w:r>
      <w:r w:rsidR="00471D2E">
        <w:rPr>
          <w:rtl/>
        </w:rPr>
        <w:t>/</w:t>
      </w:r>
      <w:r w:rsidR="0094408E">
        <w:rPr>
          <w:rtl/>
        </w:rPr>
        <w:t>60</w:t>
      </w:r>
      <w:r w:rsidR="00471D2E">
        <w:rPr>
          <w:rtl/>
        </w:rPr>
        <w:t>/</w:t>
      </w:r>
      <w:r w:rsidR="0094408E">
        <w:rPr>
          <w:rtl/>
        </w:rPr>
        <w:t>6</w:t>
      </w:r>
      <w:r w:rsidR="00471D2E">
        <w:rPr>
          <w:rtl/>
        </w:rPr>
        <w:t>،ج:</w:t>
      </w:r>
      <w:r w:rsidR="0094408E">
        <w:rPr>
          <w:rtl/>
        </w:rPr>
        <w:t>252</w:t>
      </w:r>
      <w:r w:rsidR="00471D2E">
        <w:rPr>
          <w:rtl/>
        </w:rPr>
        <w:t>/</w:t>
      </w:r>
      <w:r w:rsidR="0094408E">
        <w:rPr>
          <w:rtl/>
        </w:rPr>
        <w:t>21</w:t>
      </w:r>
      <w:r w:rsidR="00471D2E">
        <w:rPr>
          <w:rtl/>
        </w:rPr>
        <w:t>.</w:t>
      </w:r>
    </w:p>
    <w:p w:rsidR="008C6066" w:rsidRDefault="00DE3D9F" w:rsidP="000445DF">
      <w:pPr>
        <w:pStyle w:val="libFootnote0"/>
        <w:rPr>
          <w:rtl/>
        </w:rPr>
      </w:pPr>
      <w:r>
        <w:rPr>
          <w:rtl/>
        </w:rPr>
        <w:t>(2)</w:t>
      </w:r>
      <w:r w:rsidR="00471D2E">
        <w:rPr>
          <w:rtl/>
        </w:rPr>
        <w:t xml:space="preserve"> ق:</w:t>
      </w:r>
      <w:r w:rsidR="0094408E">
        <w:rPr>
          <w:rtl/>
        </w:rPr>
        <w:t>633</w:t>
      </w:r>
      <w:r w:rsidR="00471D2E">
        <w:rPr>
          <w:rtl/>
        </w:rPr>
        <w:t>/</w:t>
      </w:r>
      <w:r w:rsidR="0094408E">
        <w:rPr>
          <w:rtl/>
        </w:rPr>
        <w:t>60</w:t>
      </w:r>
      <w:r w:rsidR="00471D2E">
        <w:rPr>
          <w:rtl/>
        </w:rPr>
        <w:t>/</w:t>
      </w:r>
      <w:r w:rsidR="0094408E">
        <w:rPr>
          <w:rtl/>
        </w:rPr>
        <w:t>6</w:t>
      </w:r>
      <w:r w:rsidR="00471D2E">
        <w:rPr>
          <w:rtl/>
        </w:rPr>
        <w:t>،ج:</w:t>
      </w:r>
      <w:r w:rsidR="0094408E">
        <w:rPr>
          <w:rtl/>
        </w:rPr>
        <w:t>253</w:t>
      </w:r>
      <w:r w:rsidR="00471D2E">
        <w:rPr>
          <w:rtl/>
        </w:rPr>
        <w:t>/</w:t>
      </w:r>
      <w:r w:rsidR="0094408E">
        <w:rPr>
          <w:rtl/>
        </w:rPr>
        <w:t>21</w:t>
      </w:r>
      <w:r w:rsidR="00471D2E">
        <w:rPr>
          <w:rtl/>
        </w:rPr>
        <w:t>.</w:t>
      </w:r>
    </w:p>
    <w:p w:rsidR="008C6066" w:rsidRDefault="00DE3D9F" w:rsidP="000445DF">
      <w:pPr>
        <w:pStyle w:val="libFootnote0"/>
        <w:rPr>
          <w:rtl/>
        </w:rPr>
      </w:pPr>
      <w:r>
        <w:rPr>
          <w:rtl/>
        </w:rPr>
        <w:t>(3)</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175</w:t>
      </w:r>
      <w:r w:rsidR="00471D2E">
        <w:rPr>
          <w:rtl/>
        </w:rPr>
        <w:t>.</w:t>
      </w:r>
    </w:p>
    <w:p w:rsidR="008C6066" w:rsidRDefault="00DE3D9F" w:rsidP="000445DF">
      <w:pPr>
        <w:pStyle w:val="libFootnote0"/>
        <w:rPr>
          <w:rtl/>
        </w:rPr>
      </w:pPr>
      <w:r>
        <w:rPr>
          <w:rtl/>
        </w:rPr>
        <w:t>(4)</w:t>
      </w:r>
      <w:r w:rsidR="00471D2E">
        <w:rPr>
          <w:rtl/>
        </w:rPr>
        <w:t xml:space="preserve"> ق:</w:t>
      </w:r>
      <w:r w:rsidR="0094408E">
        <w:rPr>
          <w:rtl/>
        </w:rPr>
        <w:t>679</w:t>
      </w:r>
      <w:r w:rsidR="00471D2E">
        <w:rPr>
          <w:rtl/>
        </w:rPr>
        <w:t>/</w:t>
      </w:r>
      <w:r w:rsidR="0094408E">
        <w:rPr>
          <w:rtl/>
        </w:rPr>
        <w:t>67</w:t>
      </w:r>
      <w:r w:rsidR="00471D2E">
        <w:rPr>
          <w:rtl/>
        </w:rPr>
        <w:t>/</w:t>
      </w:r>
      <w:r w:rsidR="0094408E">
        <w:rPr>
          <w:rtl/>
        </w:rPr>
        <w:t>6</w:t>
      </w:r>
      <w:r w:rsidR="00471D2E">
        <w:rPr>
          <w:rtl/>
        </w:rPr>
        <w:t>،ج:</w:t>
      </w:r>
      <w:r w:rsidR="0094408E">
        <w:rPr>
          <w:rtl/>
        </w:rPr>
        <w:t>35</w:t>
      </w:r>
      <w:r w:rsidR="00471D2E">
        <w:rPr>
          <w:rtl/>
        </w:rPr>
        <w:t>/</w:t>
      </w:r>
      <w:r w:rsidR="0094408E">
        <w:rPr>
          <w:rtl/>
        </w:rPr>
        <w:t>22</w:t>
      </w:r>
      <w:r w:rsidR="00471D2E">
        <w:rPr>
          <w:rtl/>
        </w:rPr>
        <w:t>.</w:t>
      </w:r>
    </w:p>
    <w:p w:rsidR="00844ECA" w:rsidRDefault="00844ECA" w:rsidP="00844ECA">
      <w:pPr>
        <w:pStyle w:val="libNormal"/>
        <w:rPr>
          <w:rtl/>
        </w:rPr>
      </w:pPr>
      <w:r>
        <w:rPr>
          <w:rFonts w:hint="eastAsia"/>
          <w:rtl/>
        </w:rPr>
        <w:br w:type="page"/>
      </w:r>
    </w:p>
    <w:p w:rsidR="008C6066" w:rsidRDefault="00471D2E" w:rsidP="000445DF">
      <w:pPr>
        <w:pStyle w:val="libNormal0"/>
        <w:rPr>
          <w:rtl/>
        </w:rPr>
      </w:pPr>
      <w:r>
        <w:rPr>
          <w:rFonts w:hint="eastAsia"/>
          <w:rtl/>
        </w:rPr>
        <w:t>قتلهنّ</w:t>
      </w:r>
      <w:r>
        <w:rPr>
          <w:rtl/>
        </w:rPr>
        <w:t>.</w:t>
      </w:r>
    </w:p>
    <w:p w:rsidR="008C6066" w:rsidRDefault="00471D2E" w:rsidP="000445DF">
      <w:pPr>
        <w:pStyle w:val="libCenterBold1"/>
        <w:rPr>
          <w:rtl/>
        </w:rPr>
      </w:pPr>
      <w:r>
        <w:rPr>
          <w:rFonts w:hint="eastAsia"/>
          <w:rtl/>
        </w:rPr>
        <w:t>عمران</w:t>
      </w:r>
      <w:r>
        <w:rPr>
          <w:rtl/>
        </w:rPr>
        <w:t xml:space="preserve"> أبو مر</w:t>
      </w:r>
      <w:r>
        <w:rPr>
          <w:rFonts w:hint="cs"/>
          <w:rtl/>
        </w:rPr>
        <w:t>ی</w:t>
      </w:r>
      <w:r>
        <w:rPr>
          <w:rFonts w:hint="eastAsia"/>
          <w:rtl/>
        </w:rPr>
        <w:t>م</w:t>
      </w:r>
    </w:p>
    <w:p w:rsidR="008C6066" w:rsidRDefault="00471D2E" w:rsidP="00471D2E">
      <w:pPr>
        <w:pStyle w:val="libNormal"/>
        <w:rPr>
          <w:rtl/>
        </w:rPr>
      </w:pPr>
      <w:r>
        <w:rPr>
          <w:rtl/>
        </w:rPr>
        <w:t>أوح</w:t>
      </w:r>
      <w:r>
        <w:rPr>
          <w:rFonts w:hint="cs"/>
          <w:rtl/>
        </w:rPr>
        <w:t>ی</w:t>
      </w:r>
      <w:r>
        <w:rPr>
          <w:rtl/>
        </w:rPr>
        <w:t xml:space="preserve"> اللّه </w:t>
      </w:r>
      <w:r w:rsidR="00C4071F">
        <w:rPr>
          <w:rtl/>
        </w:rPr>
        <w:t>تعالى</w:t>
      </w:r>
      <w:r>
        <w:rPr>
          <w:rtl/>
        </w:rPr>
        <w:t xml:space="preserve"> </w:t>
      </w:r>
      <w:r w:rsidR="003653A2">
        <w:rPr>
          <w:rtl/>
        </w:rPr>
        <w:t>الى</w:t>
      </w:r>
      <w:r>
        <w:rPr>
          <w:rtl/>
        </w:rPr>
        <w:t xml:space="preserve"> عمران </w:t>
      </w:r>
      <w:r w:rsidR="009640A2">
        <w:rPr>
          <w:rtl/>
        </w:rPr>
        <w:t>انّي</w:t>
      </w:r>
      <w:r>
        <w:rPr>
          <w:rtl/>
        </w:rPr>
        <w:t xml:space="preserve"> واهب لک ذکرا فوهب له مر</w:t>
      </w:r>
      <w:r>
        <w:rPr>
          <w:rFonts w:hint="cs"/>
          <w:rtl/>
        </w:rPr>
        <w:t>ی</w:t>
      </w:r>
      <w:r>
        <w:rPr>
          <w:rFonts w:hint="eastAsia"/>
          <w:rtl/>
        </w:rPr>
        <w:t>م</w:t>
      </w:r>
      <w:r>
        <w:rPr>
          <w:rtl/>
        </w:rPr>
        <w:t xml:space="preserve"> و وهب لمر</w:t>
      </w:r>
      <w:r>
        <w:rPr>
          <w:rFonts w:hint="cs"/>
          <w:rtl/>
        </w:rPr>
        <w:t>ی</w:t>
      </w:r>
      <w:r>
        <w:rPr>
          <w:rFonts w:hint="eastAsia"/>
          <w:rtl/>
        </w:rPr>
        <w:t>م</w:t>
      </w:r>
      <w:r>
        <w:rPr>
          <w:rtl/>
        </w:rPr>
        <w:t xml:space="preserve">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w:t>
      </w:r>
      <w:r w:rsidRPr="009D640D">
        <w:rPr>
          <w:rStyle w:val="libFootnotenumChar"/>
          <w:rtl/>
        </w:rPr>
        <w:t>(1)</w:t>
      </w:r>
      <w:r>
        <w:rPr>
          <w:rtl/>
        </w:rPr>
        <w:t>.</w:t>
      </w:r>
    </w:p>
    <w:p w:rsidR="008C6066" w:rsidRDefault="00471D2E" w:rsidP="00471D2E">
      <w:pPr>
        <w:pStyle w:val="libNormal"/>
        <w:rPr>
          <w:rtl/>
        </w:rPr>
      </w:pPr>
      <w:r>
        <w:rPr>
          <w:rtl/>
        </w:rPr>
        <w:t xml:space="preserve">سئل أبو جعفر الباقر </w:t>
      </w:r>
      <w:r w:rsidR="008C6066" w:rsidRPr="008C6066">
        <w:rPr>
          <w:rStyle w:val="libAlaemChar"/>
          <w:rtl/>
        </w:rPr>
        <w:t>عليه‌السلام</w:t>
      </w:r>
      <w:r>
        <w:rPr>
          <w:rtl/>
        </w:rPr>
        <w:t xml:space="preserve"> عن عمران أکان </w:t>
      </w:r>
      <w:r w:rsidR="003653A2">
        <w:rPr>
          <w:rtl/>
        </w:rPr>
        <w:t>نبيّ</w:t>
      </w:r>
      <w:r>
        <w:rPr>
          <w:rFonts w:hint="eastAsia"/>
          <w:rtl/>
        </w:rPr>
        <w:t>ا؟فقال</w:t>
      </w:r>
      <w:r>
        <w:rPr>
          <w:rtl/>
        </w:rPr>
        <w:t xml:space="preserve">:نعم کان </w:t>
      </w:r>
      <w:r w:rsidR="003653A2">
        <w:rPr>
          <w:rtl/>
        </w:rPr>
        <w:t>نبيّ</w:t>
      </w:r>
      <w:r>
        <w:rPr>
          <w:rFonts w:hint="eastAsia"/>
          <w:rtl/>
        </w:rPr>
        <w:t>ا</w:t>
      </w:r>
      <w:r>
        <w:rPr>
          <w:rtl/>
        </w:rPr>
        <w:t xml:space="preserve"> مرسلا </w:t>
      </w:r>
      <w:r w:rsidR="003653A2">
        <w:rPr>
          <w:rtl/>
        </w:rPr>
        <w:t>الى</w:t>
      </w:r>
      <w:r>
        <w:rPr>
          <w:rtl/>
        </w:rPr>
        <w:t xml:space="preserve"> قومه </w:t>
      </w:r>
      <w:r w:rsidRPr="009D640D">
        <w:rPr>
          <w:rStyle w:val="libFootnotenumChar"/>
          <w:rtl/>
        </w:rPr>
        <w:t>(2)</w:t>
      </w:r>
      <w:r>
        <w:rPr>
          <w:rtl/>
        </w:rPr>
        <w:t>.</w:t>
      </w:r>
    </w:p>
    <w:p w:rsidR="008C6066" w:rsidRDefault="00471D2E" w:rsidP="000445DF">
      <w:pPr>
        <w:pStyle w:val="libCenterBold1"/>
        <w:rPr>
          <w:rtl/>
        </w:rPr>
      </w:pPr>
      <w:r>
        <w:rPr>
          <w:rFonts w:hint="eastAsia"/>
          <w:rtl/>
        </w:rPr>
        <w:t>عمران</w:t>
      </w:r>
      <w:r>
        <w:rPr>
          <w:rtl/>
        </w:rPr>
        <w:t xml:space="preserve"> بن </w:t>
      </w:r>
      <w:r w:rsidR="002D5688">
        <w:rPr>
          <w:rtl/>
        </w:rPr>
        <w:t>شا</w:t>
      </w:r>
      <w:r w:rsidR="000445DF">
        <w:rPr>
          <w:rFonts w:hint="cs"/>
          <w:rtl/>
        </w:rPr>
        <w:t>ه</w:t>
      </w:r>
      <w:r w:rsidR="003653A2">
        <w:rPr>
          <w:rtl/>
        </w:rPr>
        <w:t>ي</w:t>
      </w:r>
      <w:r>
        <w:rPr>
          <w:rFonts w:hint="eastAsia"/>
          <w:rtl/>
        </w:rPr>
        <w:t>ن</w:t>
      </w:r>
    </w:p>
    <w:p w:rsidR="008C6066" w:rsidRDefault="00471D2E" w:rsidP="000445DF">
      <w:pPr>
        <w:pStyle w:val="libNormal"/>
        <w:rPr>
          <w:rtl/>
        </w:rPr>
      </w:pPr>
      <w:r>
        <w:rPr>
          <w:rFonts w:hint="eastAsia"/>
          <w:rtl/>
        </w:rPr>
        <w:t>خبر</w:t>
      </w:r>
      <w:r>
        <w:rPr>
          <w:rtl/>
        </w:rPr>
        <w:t xml:space="preserve"> عمران بن </w:t>
      </w:r>
      <w:r w:rsidR="002D5688">
        <w:rPr>
          <w:rtl/>
        </w:rPr>
        <w:t>شا</w:t>
      </w:r>
      <w:r w:rsidR="000445DF">
        <w:rPr>
          <w:rFonts w:hint="cs"/>
          <w:rtl/>
        </w:rPr>
        <w:t>ه</w:t>
      </w:r>
      <w:r w:rsidR="003653A2">
        <w:rPr>
          <w:rtl/>
        </w:rPr>
        <w:t>ي</w:t>
      </w:r>
      <w:r>
        <w:rPr>
          <w:rFonts w:hint="eastAsia"/>
          <w:rtl/>
        </w:rPr>
        <w:t>ن</w:t>
      </w:r>
      <w:r>
        <w:rPr>
          <w:rtl/>
        </w:rPr>
        <w:t xml:space="preserve"> </w:t>
      </w:r>
      <w:r w:rsidR="008C6066" w:rsidRPr="008C6066">
        <w:rPr>
          <w:rStyle w:val="libAlaemChar"/>
          <w:rtl/>
        </w:rPr>
        <w:t>رحمه‌الله</w:t>
      </w:r>
      <w:r>
        <w:rPr>
          <w:rtl/>
        </w:rPr>
        <w:t xml:space="preserve"> و ما وصل </w:t>
      </w:r>
      <w:r w:rsidR="00067415">
        <w:rPr>
          <w:rtl/>
        </w:rPr>
        <w:t>اليه</w:t>
      </w:r>
      <w:r>
        <w:rPr>
          <w:rtl/>
        </w:rPr>
        <w:t xml:space="preserve"> من </w:t>
      </w:r>
      <w:r w:rsidR="002D5688">
        <w:rPr>
          <w:rtl/>
        </w:rPr>
        <w:t>برکة</w:t>
      </w:r>
      <w:r>
        <w:rPr>
          <w:rtl/>
        </w:rPr>
        <w:t xml:space="preserve"> قبر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بنائه الرواق المعروف برواق عمران </w:t>
      </w:r>
      <w:r w:rsidR="009640A2">
        <w:rPr>
          <w:rtl/>
        </w:rPr>
        <w:t>في</w:t>
      </w:r>
      <w:r>
        <w:rPr>
          <w:rtl/>
        </w:rPr>
        <w:t xml:space="preserve"> المشهد</w:t>
      </w:r>
      <w:r>
        <w:rPr>
          <w:rFonts w:hint="cs"/>
          <w:rtl/>
        </w:rPr>
        <w:t>ی</w:t>
      </w:r>
      <w:r>
        <w:rPr>
          <w:rFonts w:hint="eastAsia"/>
          <w:rtl/>
        </w:rPr>
        <w:t>ن</w:t>
      </w:r>
      <w:r>
        <w:rPr>
          <w:rtl/>
        </w:rPr>
        <w:t xml:space="preserve"> الشر</w:t>
      </w:r>
      <w:r>
        <w:rPr>
          <w:rFonts w:hint="cs"/>
          <w:rtl/>
        </w:rPr>
        <w:t>ی</w:t>
      </w:r>
      <w:r w:rsidR="009640A2">
        <w:rPr>
          <w:rFonts w:hint="eastAsia"/>
          <w:rtl/>
        </w:rPr>
        <w:t>في</w:t>
      </w:r>
      <w:r>
        <w:rPr>
          <w:rFonts w:hint="eastAsia"/>
          <w:rtl/>
        </w:rPr>
        <w:t>ن</w:t>
      </w:r>
      <w:r>
        <w:rPr>
          <w:rtl/>
        </w:rPr>
        <w:t xml:space="preserve"> الغر</w:t>
      </w:r>
      <w:r w:rsidR="000445DF">
        <w:rPr>
          <w:rFonts w:hint="cs"/>
          <w:rtl/>
        </w:rPr>
        <w:t>ي</w:t>
      </w:r>
      <w:r>
        <w:rPr>
          <w:rtl/>
        </w:rPr>
        <w:t xml:space="preserve"> و الحائر.</w:t>
      </w:r>
    </w:p>
    <w:p w:rsidR="008C6066" w:rsidRDefault="00471D2E" w:rsidP="000445DF">
      <w:pPr>
        <w:pStyle w:val="libNormal"/>
        <w:rPr>
          <w:rtl/>
        </w:rPr>
      </w:pPr>
      <w:r w:rsidRPr="000445DF">
        <w:rPr>
          <w:rStyle w:val="libBold1Char"/>
          <w:rFonts w:hint="eastAsia"/>
          <w:rtl/>
        </w:rPr>
        <w:t>فرح</w:t>
      </w:r>
      <w:r w:rsidR="000445DF" w:rsidRPr="000445DF">
        <w:rPr>
          <w:rStyle w:val="libBold1Char"/>
          <w:rFonts w:hint="cs"/>
          <w:rtl/>
        </w:rPr>
        <w:t>ة</w:t>
      </w:r>
      <w:r w:rsidRPr="000445DF">
        <w:rPr>
          <w:rStyle w:val="libBold1Char"/>
          <w:rtl/>
        </w:rPr>
        <w:t xml:space="preserve"> الغر</w:t>
      </w:r>
      <w:r w:rsidR="000445DF" w:rsidRPr="000445DF">
        <w:rPr>
          <w:rStyle w:val="libBold1Char"/>
          <w:rFonts w:hint="cs"/>
          <w:rtl/>
        </w:rPr>
        <w:t>ي</w:t>
      </w:r>
      <w:r>
        <w:rPr>
          <w:rtl/>
        </w:rPr>
        <w:t xml:space="preserve">: </w:t>
      </w:r>
      <w:r w:rsidR="002D5688">
        <w:rPr>
          <w:rtl/>
        </w:rPr>
        <w:t>حکي</w:t>
      </w:r>
      <w:r>
        <w:rPr>
          <w:rtl/>
        </w:rPr>
        <w:t xml:space="preserve"> انّ عمران بن </w:t>
      </w:r>
      <w:r w:rsidR="002D5688">
        <w:rPr>
          <w:rtl/>
        </w:rPr>
        <w:t>شا</w:t>
      </w:r>
      <w:r w:rsidR="000445DF">
        <w:rPr>
          <w:rFonts w:hint="cs"/>
          <w:rtl/>
        </w:rPr>
        <w:t>ه</w:t>
      </w:r>
      <w:r w:rsidR="003653A2">
        <w:rPr>
          <w:rtl/>
        </w:rPr>
        <w:t>ي</w:t>
      </w:r>
      <w:r>
        <w:rPr>
          <w:rFonts w:hint="eastAsia"/>
          <w:rtl/>
        </w:rPr>
        <w:t>ن</w:t>
      </w:r>
      <w:r>
        <w:rPr>
          <w:rtl/>
        </w:rPr>
        <w:t xml:space="preserve"> من أهل العراق عص</w:t>
      </w:r>
      <w:r>
        <w:rPr>
          <w:rFonts w:hint="cs"/>
          <w:rtl/>
        </w:rPr>
        <w:t>ی</w:t>
      </w:r>
      <w:r>
        <w:rPr>
          <w:rtl/>
        </w:rPr>
        <w:t xml:space="preserve"> ع</w:t>
      </w:r>
      <w:r w:rsidR="003653A2">
        <w:rPr>
          <w:rtl/>
        </w:rPr>
        <w:t>ل</w:t>
      </w:r>
      <w:r w:rsidR="000445DF">
        <w:rPr>
          <w:rFonts w:hint="cs"/>
          <w:rtl/>
        </w:rPr>
        <w:t>ى</w:t>
      </w:r>
      <w:r>
        <w:rPr>
          <w:rtl/>
        </w:rPr>
        <w:t xml:space="preserve"> عضد ال</w:t>
      </w:r>
      <w:r w:rsidR="00696982">
        <w:rPr>
          <w:rtl/>
        </w:rPr>
        <w:t>دولة</w:t>
      </w:r>
      <w:r>
        <w:rPr>
          <w:rtl/>
        </w:rPr>
        <w:t xml:space="preserve"> ف</w:t>
      </w:r>
      <w:r w:rsidR="00685D3F">
        <w:rPr>
          <w:rtl/>
        </w:rPr>
        <w:t>طلبة</w:t>
      </w:r>
      <w:r>
        <w:rPr>
          <w:rtl/>
        </w:rPr>
        <w:t xml:space="preserve"> طلبا حث</w:t>
      </w:r>
      <w:r>
        <w:rPr>
          <w:rFonts w:hint="cs"/>
          <w:rtl/>
        </w:rPr>
        <w:t>ی</w:t>
      </w:r>
      <w:r>
        <w:rPr>
          <w:rFonts w:hint="eastAsia"/>
          <w:rtl/>
        </w:rPr>
        <w:t>ثا</w:t>
      </w:r>
      <w:r>
        <w:rPr>
          <w:rtl/>
        </w:rPr>
        <w:t xml:space="preserve"> فهرب منه </w:t>
      </w:r>
      <w:r w:rsidR="003653A2">
        <w:rPr>
          <w:rtl/>
        </w:rPr>
        <w:t>الى</w:t>
      </w:r>
      <w:r>
        <w:rPr>
          <w:rtl/>
        </w:rPr>
        <w:t xml:space="preserve"> المشهد-</w:t>
      </w:r>
      <w:r w:rsidR="003653A2">
        <w:rPr>
          <w:rtl/>
        </w:rPr>
        <w:t>أي</w:t>
      </w:r>
      <w:r>
        <w:rPr>
          <w:rtl/>
        </w:rPr>
        <w:t xml:space="preserve"> مشهد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-متخ</w:t>
      </w:r>
      <w:r w:rsidR="009640A2">
        <w:rPr>
          <w:rtl/>
        </w:rPr>
        <w:t>في</w:t>
      </w:r>
      <w:r>
        <w:rPr>
          <w:rFonts w:hint="eastAsia"/>
          <w:rtl/>
        </w:rPr>
        <w:t>ا</w:t>
      </w:r>
      <w:r>
        <w:rPr>
          <w:rtl/>
        </w:rPr>
        <w:t xml:space="preserve"> فر</w:t>
      </w:r>
      <w:r w:rsidR="003653A2">
        <w:rPr>
          <w:rtl/>
        </w:rPr>
        <w:t>أ</w:t>
      </w:r>
      <w:r w:rsidR="000445DF">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منامه و هو </w:t>
      </w:r>
      <w:r>
        <w:rPr>
          <w:rFonts w:hint="cs"/>
          <w:rtl/>
        </w:rPr>
        <w:t>ی</w:t>
      </w:r>
      <w:r>
        <w:rPr>
          <w:rFonts w:hint="eastAsia"/>
          <w:rtl/>
        </w:rPr>
        <w:t>قول</w:t>
      </w:r>
      <w:r>
        <w:rPr>
          <w:rtl/>
        </w:rPr>
        <w:t xml:space="preserve"> له:</w:t>
      </w:r>
      <w:r>
        <w:rPr>
          <w:rFonts w:hint="cs"/>
          <w:rtl/>
        </w:rPr>
        <w:t>ی</w:t>
      </w:r>
      <w:r>
        <w:rPr>
          <w:rFonts w:hint="eastAsia"/>
          <w:rtl/>
        </w:rPr>
        <w:t>ا</w:t>
      </w:r>
      <w:r>
        <w:rPr>
          <w:rtl/>
        </w:rPr>
        <w:t xml:space="preserve"> عمران،</w:t>
      </w:r>
      <w:r w:rsidR="009640A2">
        <w:rPr>
          <w:rtl/>
        </w:rPr>
        <w:t>في</w:t>
      </w:r>
      <w:r>
        <w:rPr>
          <w:rtl/>
        </w:rPr>
        <w:t xml:space="preserve"> غد </w:t>
      </w:r>
      <w:r w:rsidR="003653A2">
        <w:rPr>
          <w:rFonts w:hint="cs"/>
          <w:rtl/>
        </w:rPr>
        <w:t>یأتي</w:t>
      </w:r>
      <w:r>
        <w:rPr>
          <w:rtl/>
        </w:rPr>
        <w:t xml:space="preserve"> فنّا خسرو </w:t>
      </w:r>
      <w:r w:rsidR="003653A2">
        <w:rPr>
          <w:rtl/>
        </w:rPr>
        <w:t>الى</w:t>
      </w:r>
      <w:r>
        <w:rPr>
          <w:rtl/>
        </w:rPr>
        <w:t xml:space="preserve"> هاهنا </w:t>
      </w:r>
      <w:r w:rsidR="009640A2">
        <w:rPr>
          <w:rtl/>
        </w:rPr>
        <w:t>في</w:t>
      </w:r>
      <w:r>
        <w:rPr>
          <w:rFonts w:hint="eastAsia"/>
          <w:rtl/>
        </w:rPr>
        <w:t>خرجون</w:t>
      </w:r>
      <w:r>
        <w:rPr>
          <w:rtl/>
        </w:rPr>
        <w:t xml:space="preserve"> من بهذ</w:t>
      </w:r>
      <w:r>
        <w:rPr>
          <w:rFonts w:hint="eastAsia"/>
          <w:rtl/>
        </w:rPr>
        <w:t>ا</w:t>
      </w:r>
      <w:r>
        <w:rPr>
          <w:rtl/>
        </w:rPr>
        <w:t xml:space="preserve"> المکان فتقف أنت هاهنا،و أشار </w:t>
      </w:r>
      <w:r w:rsidR="003653A2">
        <w:rPr>
          <w:rtl/>
        </w:rPr>
        <w:t>الى</w:t>
      </w:r>
      <w:r>
        <w:rPr>
          <w:rtl/>
        </w:rPr>
        <w:t xml:space="preserve"> </w:t>
      </w:r>
      <w:r w:rsidR="0022387C">
        <w:rPr>
          <w:rtl/>
        </w:rPr>
        <w:t>زاویة</w:t>
      </w:r>
      <w:r>
        <w:rPr>
          <w:rtl/>
        </w:rPr>
        <w:t xml:space="preserve"> من زو</w:t>
      </w:r>
      <w:r w:rsidR="003653A2">
        <w:rPr>
          <w:rtl/>
        </w:rPr>
        <w:t>أي</w:t>
      </w:r>
      <w:r>
        <w:rPr>
          <w:rFonts w:hint="eastAsia"/>
          <w:rtl/>
        </w:rPr>
        <w:t>ا</w:t>
      </w:r>
      <w:r>
        <w:rPr>
          <w:rtl/>
        </w:rPr>
        <w:t xml:space="preserve"> ال</w:t>
      </w:r>
      <w:r w:rsidR="0007771D">
        <w:rPr>
          <w:rtl/>
        </w:rPr>
        <w:t>قبّة</w:t>
      </w:r>
      <w:r>
        <w:rPr>
          <w:rtl/>
        </w:rPr>
        <w:t xml:space="preserve">،فانهم لا </w:t>
      </w:r>
      <w:r>
        <w:rPr>
          <w:rFonts w:hint="cs"/>
          <w:rtl/>
        </w:rPr>
        <w:t>ی</w:t>
      </w:r>
      <w:r>
        <w:rPr>
          <w:rFonts w:hint="eastAsia"/>
          <w:rtl/>
        </w:rPr>
        <w:t>رونک،فس</w:t>
      </w:r>
      <w:r>
        <w:rPr>
          <w:rFonts w:hint="cs"/>
          <w:rtl/>
        </w:rPr>
        <w:t>ی</w:t>
      </w:r>
      <w:r>
        <w:rPr>
          <w:rFonts w:hint="eastAsia"/>
          <w:rtl/>
        </w:rPr>
        <w:t>دخل</w:t>
      </w:r>
      <w:r>
        <w:rPr>
          <w:rtl/>
        </w:rPr>
        <w:t xml:space="preserve"> و </w:t>
      </w:r>
      <w:r>
        <w:rPr>
          <w:rFonts w:hint="cs"/>
          <w:rtl/>
        </w:rPr>
        <w:t>ی</w:t>
      </w:r>
      <w:r>
        <w:rPr>
          <w:rFonts w:hint="eastAsia"/>
          <w:rtl/>
        </w:rPr>
        <w:t>زور</w:t>
      </w:r>
      <w:r>
        <w:rPr>
          <w:rtl/>
        </w:rPr>
        <w:t xml:space="preserve"> و </w:t>
      </w:r>
      <w:r>
        <w:rPr>
          <w:rFonts w:hint="cs"/>
          <w:rtl/>
        </w:rPr>
        <w:t>ی</w:t>
      </w:r>
      <w:r>
        <w:rPr>
          <w:rFonts w:hint="eastAsia"/>
          <w:rtl/>
        </w:rPr>
        <w:t>ص</w:t>
      </w:r>
      <w:r w:rsidR="003653A2">
        <w:rPr>
          <w:rFonts w:hint="eastAsia"/>
          <w:rtl/>
        </w:rPr>
        <w:t>ل</w:t>
      </w:r>
      <w:r w:rsidR="000445DF">
        <w:rPr>
          <w:rFonts w:hint="cs"/>
          <w:rtl/>
        </w:rPr>
        <w:t>ّ</w:t>
      </w:r>
      <w:r w:rsidR="003653A2">
        <w:rPr>
          <w:rFonts w:hint="eastAsia"/>
          <w:rtl/>
        </w:rPr>
        <w:t>ي</w:t>
      </w:r>
      <w:r>
        <w:rPr>
          <w:rtl/>
        </w:rPr>
        <w:t xml:space="preserve"> و </w:t>
      </w:r>
      <w:r>
        <w:rPr>
          <w:rFonts w:hint="cs"/>
          <w:rtl/>
        </w:rPr>
        <w:t>ی</w:t>
      </w:r>
      <w:r>
        <w:rPr>
          <w:rFonts w:hint="eastAsia"/>
          <w:rtl/>
        </w:rPr>
        <w:t>بتهل</w:t>
      </w:r>
      <w:r>
        <w:rPr>
          <w:rtl/>
        </w:rPr>
        <w:t xml:space="preserve"> </w:t>
      </w:r>
      <w:r w:rsidR="009640A2">
        <w:rPr>
          <w:rtl/>
        </w:rPr>
        <w:t>في</w:t>
      </w:r>
      <w:r>
        <w:rPr>
          <w:rtl/>
        </w:rPr>
        <w:t xml:space="preserve"> الدعاء و القسم بمحمّد و آله أن </w:t>
      </w:r>
      <w:r>
        <w:rPr>
          <w:rFonts w:hint="cs"/>
          <w:rtl/>
        </w:rPr>
        <w:t>ی</w:t>
      </w:r>
      <w:r>
        <w:rPr>
          <w:rFonts w:hint="eastAsia"/>
          <w:rtl/>
        </w:rPr>
        <w:t>ظفره</w:t>
      </w:r>
      <w:r>
        <w:rPr>
          <w:rtl/>
        </w:rPr>
        <w:t xml:space="preserve"> بک فادن منه و قل له:</w:t>
      </w:r>
      <w:r w:rsidR="00315D70">
        <w:rPr>
          <w:rtl/>
        </w:rPr>
        <w:t>آيها</w:t>
      </w:r>
      <w:r>
        <w:rPr>
          <w:rtl/>
        </w:rPr>
        <w:t xml:space="preserve"> الملک من هذا </w:t>
      </w:r>
      <w:r w:rsidR="003653A2">
        <w:rPr>
          <w:rtl/>
        </w:rPr>
        <w:t>الذي</w:t>
      </w:r>
      <w:r>
        <w:rPr>
          <w:rtl/>
        </w:rPr>
        <w:t xml:space="preserve"> قد ألححت بالقسم بمحمّد و آله أن </w:t>
      </w:r>
      <w:r>
        <w:rPr>
          <w:rFonts w:hint="cs"/>
          <w:rtl/>
        </w:rPr>
        <w:t>ی</w:t>
      </w:r>
      <w:r>
        <w:rPr>
          <w:rFonts w:hint="eastAsia"/>
          <w:rtl/>
        </w:rPr>
        <w:t>ظفرک</w:t>
      </w:r>
      <w:r>
        <w:rPr>
          <w:rtl/>
        </w:rPr>
        <w:t xml:space="preserve"> به؟فس</w:t>
      </w:r>
      <w:r>
        <w:rPr>
          <w:rFonts w:hint="cs"/>
          <w:rtl/>
        </w:rPr>
        <w:t>ی</w:t>
      </w:r>
      <w:r>
        <w:rPr>
          <w:rFonts w:hint="eastAsia"/>
          <w:rtl/>
        </w:rPr>
        <w:t>قول</w:t>
      </w:r>
      <w:r>
        <w:rPr>
          <w:rtl/>
        </w:rPr>
        <w:t>:رجل شقّ عص</w:t>
      </w:r>
      <w:r w:rsidR="003653A2">
        <w:rPr>
          <w:rtl/>
        </w:rPr>
        <w:t>أي</w:t>
      </w:r>
      <w:r>
        <w:rPr>
          <w:rtl/>
        </w:rPr>
        <w:t xml:space="preserve"> و نازعن</w:t>
      </w:r>
      <w:r w:rsidR="000445DF">
        <w:rPr>
          <w:rFonts w:hint="cs"/>
          <w:rtl/>
        </w:rPr>
        <w:t>ي</w:t>
      </w:r>
      <w:r>
        <w:rPr>
          <w:rtl/>
        </w:rPr>
        <w:t xml:space="preserve"> </w:t>
      </w:r>
      <w:r w:rsidR="009640A2">
        <w:rPr>
          <w:rFonts w:hint="eastAsia"/>
          <w:rtl/>
        </w:rPr>
        <w:t>في</w:t>
      </w:r>
      <w:r>
        <w:rPr>
          <w:rtl/>
        </w:rPr>
        <w:t xml:space="preserve"> </w:t>
      </w:r>
      <w:r w:rsidR="002D5688">
        <w:rPr>
          <w:rtl/>
        </w:rPr>
        <w:t>ملکي</w:t>
      </w:r>
      <w:r>
        <w:rPr>
          <w:rtl/>
        </w:rPr>
        <w:t xml:space="preserve"> و سلطان</w:t>
      </w:r>
      <w:r w:rsidR="000445DF">
        <w:rPr>
          <w:rFonts w:hint="cs"/>
          <w:rtl/>
        </w:rPr>
        <w:t>ي</w:t>
      </w:r>
      <w:r>
        <w:rPr>
          <w:rFonts w:hint="eastAsia"/>
          <w:rtl/>
        </w:rPr>
        <w:t>،فقل</w:t>
      </w:r>
      <w:r>
        <w:rPr>
          <w:rtl/>
        </w:rPr>
        <w:t xml:space="preserve">:ما لمن </w:t>
      </w:r>
      <w:r>
        <w:rPr>
          <w:rFonts w:hint="cs"/>
          <w:rtl/>
        </w:rPr>
        <w:t>ی</w:t>
      </w:r>
      <w:r>
        <w:rPr>
          <w:rFonts w:hint="eastAsia"/>
          <w:rtl/>
        </w:rPr>
        <w:t>ظفرک</w:t>
      </w:r>
      <w:r>
        <w:rPr>
          <w:rtl/>
        </w:rPr>
        <w:t xml:space="preserve"> به؟</w:t>
      </w:r>
      <w:r w:rsidR="009640A2">
        <w:rPr>
          <w:rtl/>
        </w:rPr>
        <w:t>في</w:t>
      </w:r>
      <w:r>
        <w:rPr>
          <w:rFonts w:hint="eastAsia"/>
          <w:rtl/>
        </w:rPr>
        <w:t>قول</w:t>
      </w:r>
      <w:r>
        <w:rPr>
          <w:rtl/>
        </w:rPr>
        <w:t xml:space="preserve">:إن حتم </w:t>
      </w:r>
      <w:r w:rsidR="009640A2">
        <w:rPr>
          <w:rtl/>
        </w:rPr>
        <w:t>عليّ</w:t>
      </w:r>
      <w:r>
        <w:rPr>
          <w:rtl/>
        </w:rPr>
        <w:t xml:space="preserve"> بالعفو عنه عفوت عنه، فاعلمه بنفسک فانّک تجد منه ما تر</w:t>
      </w:r>
      <w:r>
        <w:rPr>
          <w:rFonts w:hint="cs"/>
          <w:rtl/>
        </w:rPr>
        <w:t>ی</w:t>
      </w:r>
      <w:r>
        <w:rPr>
          <w:rFonts w:hint="eastAsia"/>
          <w:rtl/>
        </w:rPr>
        <w:t>د،فکان</w:t>
      </w:r>
      <w:r>
        <w:rPr>
          <w:rtl/>
        </w:rPr>
        <w:t xml:space="preserve"> کما قال له،فقال:أنا عمران بن </w:t>
      </w:r>
      <w:r w:rsidR="002D5688">
        <w:rPr>
          <w:rtl/>
        </w:rPr>
        <w:t>شا</w:t>
      </w:r>
      <w:r w:rsidR="000445DF">
        <w:rPr>
          <w:rFonts w:hint="cs"/>
          <w:rtl/>
        </w:rPr>
        <w:t>ه</w:t>
      </w:r>
      <w:r w:rsidR="003653A2">
        <w:rPr>
          <w:rtl/>
        </w:rPr>
        <w:t>ي</w:t>
      </w:r>
      <w:r>
        <w:rPr>
          <w:rFonts w:hint="eastAsia"/>
          <w:rtl/>
        </w:rPr>
        <w:t>ن،قال</w:t>
      </w:r>
      <w:r>
        <w:rPr>
          <w:rtl/>
        </w:rPr>
        <w:t xml:space="preserve">:من أوقفک هاهنا؟قال له:هذا مولانا قال </w:t>
      </w:r>
      <w:r w:rsidR="009640A2">
        <w:rPr>
          <w:rtl/>
        </w:rPr>
        <w:t>في</w:t>
      </w:r>
      <w:r>
        <w:rPr>
          <w:rtl/>
        </w:rPr>
        <w:t xml:space="preserve"> منام</w:t>
      </w:r>
      <w:r w:rsidR="000445DF">
        <w:rPr>
          <w:rFonts w:hint="cs"/>
          <w:rtl/>
        </w:rPr>
        <w:t>ي</w:t>
      </w:r>
      <w:r>
        <w:rPr>
          <w:rtl/>
        </w:rPr>
        <w:t xml:space="preserve">:غدا </w:t>
      </w:r>
      <w:r>
        <w:rPr>
          <w:rFonts w:hint="cs"/>
          <w:rtl/>
        </w:rPr>
        <w:t>ی</w:t>
      </w:r>
      <w:r>
        <w:rPr>
          <w:rFonts w:hint="eastAsia"/>
          <w:rtl/>
        </w:rPr>
        <w:t>حضر</w:t>
      </w:r>
    </w:p>
    <w:p w:rsidR="009853BF" w:rsidRDefault="003653A2" w:rsidP="003653A2">
      <w:pPr>
        <w:pStyle w:val="libLine"/>
        <w:rPr>
          <w:rtl/>
        </w:rPr>
      </w:pPr>
      <w:r>
        <w:rPr>
          <w:rFonts w:hint="eastAsia"/>
          <w:rtl/>
        </w:rPr>
        <w:t>____________________</w:t>
      </w:r>
    </w:p>
    <w:p w:rsidR="008C6066" w:rsidRDefault="00DE3D9F" w:rsidP="000445DF">
      <w:pPr>
        <w:pStyle w:val="libFootnote0"/>
        <w:rPr>
          <w:rtl/>
        </w:rPr>
      </w:pPr>
      <w:r>
        <w:rPr>
          <w:rtl/>
        </w:rPr>
        <w:t>(1)</w:t>
      </w:r>
      <w:r w:rsidR="00471D2E">
        <w:rPr>
          <w:rtl/>
        </w:rPr>
        <w:t xml:space="preserve"> ق:</w:t>
      </w:r>
      <w:r w:rsidR="0094408E">
        <w:rPr>
          <w:rtl/>
        </w:rPr>
        <w:t>380</w:t>
      </w:r>
      <w:r w:rsidR="00471D2E">
        <w:rPr>
          <w:rtl/>
        </w:rPr>
        <w:t>/</w:t>
      </w:r>
      <w:r w:rsidR="0094408E">
        <w:rPr>
          <w:rtl/>
        </w:rPr>
        <w:t>65</w:t>
      </w:r>
      <w:r w:rsidR="00471D2E">
        <w:rPr>
          <w:rtl/>
        </w:rPr>
        <w:t>/</w:t>
      </w:r>
      <w:r w:rsidR="0094408E">
        <w:rPr>
          <w:rtl/>
        </w:rPr>
        <w:t>5</w:t>
      </w:r>
      <w:r w:rsidR="00471D2E">
        <w:rPr>
          <w:rtl/>
        </w:rPr>
        <w:t>،ج:</w:t>
      </w:r>
      <w:r w:rsidR="0094408E">
        <w:rPr>
          <w:rtl/>
        </w:rPr>
        <w:t>199</w:t>
      </w:r>
      <w:r w:rsidR="00471D2E">
        <w:rPr>
          <w:rtl/>
        </w:rPr>
        <w:t>/</w:t>
      </w:r>
      <w:r w:rsidR="0094408E">
        <w:rPr>
          <w:rtl/>
        </w:rPr>
        <w:t>14</w:t>
      </w:r>
      <w:r w:rsidR="00471D2E">
        <w:rPr>
          <w:rtl/>
        </w:rPr>
        <w:t>.</w:t>
      </w:r>
    </w:p>
    <w:p w:rsidR="008C6066" w:rsidRDefault="00DE3D9F" w:rsidP="000445DF">
      <w:pPr>
        <w:pStyle w:val="libFootnote0"/>
        <w:rPr>
          <w:rtl/>
        </w:rPr>
      </w:pPr>
      <w:r>
        <w:rPr>
          <w:rtl/>
        </w:rPr>
        <w:t>(2)</w:t>
      </w:r>
      <w:r w:rsidR="00471D2E">
        <w:rPr>
          <w:rtl/>
        </w:rPr>
        <w:t xml:space="preserve"> ق:</w:t>
      </w:r>
      <w:r w:rsidR="0094408E">
        <w:rPr>
          <w:rtl/>
        </w:rPr>
        <w:t>381</w:t>
      </w:r>
      <w:r w:rsidR="00471D2E">
        <w:rPr>
          <w:rtl/>
        </w:rPr>
        <w:t>/</w:t>
      </w:r>
      <w:r w:rsidR="0094408E">
        <w:rPr>
          <w:rtl/>
        </w:rPr>
        <w:t>65</w:t>
      </w:r>
      <w:r w:rsidR="00471D2E">
        <w:rPr>
          <w:rtl/>
        </w:rPr>
        <w:t>/</w:t>
      </w:r>
      <w:r w:rsidR="0094408E">
        <w:rPr>
          <w:rtl/>
        </w:rPr>
        <w:t>5</w:t>
      </w:r>
      <w:r w:rsidR="00471D2E">
        <w:rPr>
          <w:rtl/>
        </w:rPr>
        <w:t>،ج:</w:t>
      </w:r>
      <w:r w:rsidR="0094408E">
        <w:rPr>
          <w:rtl/>
        </w:rPr>
        <w:t>202</w:t>
      </w:r>
      <w:r w:rsidR="00471D2E">
        <w:rPr>
          <w:rtl/>
        </w:rPr>
        <w:t>/</w:t>
      </w:r>
      <w:r w:rsidR="0094408E">
        <w:rPr>
          <w:rtl/>
        </w:rPr>
        <w:t>14</w:t>
      </w:r>
      <w:r w:rsidR="00471D2E">
        <w:rPr>
          <w:rtl/>
        </w:rPr>
        <w:t>.</w:t>
      </w:r>
    </w:p>
    <w:p w:rsidR="000445DF" w:rsidRDefault="000445DF" w:rsidP="000445DF">
      <w:pPr>
        <w:pStyle w:val="libNormal"/>
        <w:rPr>
          <w:rtl/>
        </w:rPr>
      </w:pPr>
      <w:r>
        <w:rPr>
          <w:rFonts w:hint="eastAsia"/>
          <w:rtl/>
        </w:rPr>
        <w:br w:type="page"/>
      </w:r>
    </w:p>
    <w:p w:rsidR="008C6066" w:rsidRDefault="00471D2E" w:rsidP="000445DF">
      <w:pPr>
        <w:pStyle w:val="libNormal0"/>
        <w:rPr>
          <w:rtl/>
        </w:rPr>
      </w:pPr>
      <w:r>
        <w:rPr>
          <w:rFonts w:hint="eastAsia"/>
          <w:rtl/>
        </w:rPr>
        <w:t>فنّا</w:t>
      </w:r>
      <w:r>
        <w:rPr>
          <w:rtl/>
        </w:rPr>
        <w:t xml:space="preserve"> خسرو </w:t>
      </w:r>
      <w:r w:rsidR="003653A2">
        <w:rPr>
          <w:rtl/>
        </w:rPr>
        <w:t>الى</w:t>
      </w:r>
      <w:r>
        <w:rPr>
          <w:rtl/>
        </w:rPr>
        <w:t xml:space="preserve"> هاهنا،و أعاد ع</w:t>
      </w:r>
      <w:r w:rsidR="003653A2">
        <w:rPr>
          <w:rtl/>
        </w:rPr>
        <w:t>لي</w:t>
      </w:r>
      <w:r>
        <w:rPr>
          <w:rFonts w:hint="eastAsia"/>
          <w:rtl/>
        </w:rPr>
        <w:t>ه</w:t>
      </w:r>
      <w:r>
        <w:rPr>
          <w:rtl/>
        </w:rPr>
        <w:t xml:space="preserve"> القول،فقال له:بحقّه قال لک(فنّا خسرو)</w:t>
      </w:r>
      <w:r w:rsidRPr="000445DF">
        <w:rPr>
          <w:rStyle w:val="libNormalChar"/>
          <w:rtl/>
        </w:rPr>
        <w:t>؟</w:t>
      </w:r>
      <w:r w:rsidR="008C6066" w:rsidRPr="000445DF">
        <w:rPr>
          <w:rStyle w:val="libNormalChar"/>
          <w:rtl/>
        </w:rPr>
        <w:t>قلت</w:t>
      </w:r>
      <w:r>
        <w:rPr>
          <w:rtl/>
        </w:rPr>
        <w:t>:</w:t>
      </w:r>
      <w:r w:rsidR="000445DF">
        <w:rPr>
          <w:rFonts w:hint="cs"/>
          <w:rtl/>
        </w:rPr>
        <w:t xml:space="preserve"> </w:t>
      </w:r>
      <w:r w:rsidR="003653A2">
        <w:rPr>
          <w:rFonts w:hint="eastAsia"/>
          <w:rtl/>
        </w:rPr>
        <w:t>أي</w:t>
      </w:r>
      <w:r>
        <w:rPr>
          <w:rtl/>
        </w:rPr>
        <w:t xml:space="preserve"> و حقّه،قال عضد ال</w:t>
      </w:r>
      <w:r w:rsidR="00696982">
        <w:rPr>
          <w:rtl/>
        </w:rPr>
        <w:t>دولة</w:t>
      </w:r>
      <w:r>
        <w:rPr>
          <w:rtl/>
        </w:rPr>
        <w:t>:ما عرف أحد انّ اسم</w:t>
      </w:r>
      <w:r>
        <w:rPr>
          <w:rFonts w:hint="cs"/>
          <w:rtl/>
        </w:rPr>
        <w:t>ی</w:t>
      </w:r>
      <w:r>
        <w:rPr>
          <w:rtl/>
        </w:rPr>
        <w:t xml:space="preserve"> فنّا خسرو الاّ </w:t>
      </w:r>
      <w:r w:rsidR="003C6E6A">
        <w:rPr>
          <w:rtl/>
        </w:rPr>
        <w:t>أمّي</w:t>
      </w:r>
      <w:r>
        <w:rPr>
          <w:rtl/>
        </w:rPr>
        <w:t xml:space="preserve"> و القابل</w:t>
      </w:r>
      <w:r w:rsidR="000445DF">
        <w:rPr>
          <w:rFonts w:hint="cs"/>
          <w:rtl/>
        </w:rPr>
        <w:t>ة</w:t>
      </w:r>
      <w:r>
        <w:rPr>
          <w:rtl/>
        </w:rPr>
        <w:t xml:space="preserve"> و أنا، ثمّ خلع ع</w:t>
      </w:r>
      <w:r w:rsidR="003653A2">
        <w:rPr>
          <w:rtl/>
        </w:rPr>
        <w:t>لي</w:t>
      </w:r>
      <w:r>
        <w:rPr>
          <w:rFonts w:hint="eastAsia"/>
          <w:rtl/>
        </w:rPr>
        <w:t>ه</w:t>
      </w:r>
      <w:r>
        <w:rPr>
          <w:rtl/>
        </w:rPr>
        <w:t xml:space="preserve"> خلع</w:t>
      </w:r>
      <w:r w:rsidR="000445DF">
        <w:rPr>
          <w:rFonts w:hint="cs"/>
          <w:rtl/>
        </w:rPr>
        <w:t>ة</w:t>
      </w:r>
      <w:r>
        <w:rPr>
          <w:rtl/>
        </w:rPr>
        <w:t xml:space="preserve"> الوزار</w:t>
      </w:r>
      <w:r w:rsidR="000445DF">
        <w:rPr>
          <w:rFonts w:hint="cs"/>
          <w:rtl/>
        </w:rPr>
        <w:t>ة</w:t>
      </w:r>
      <w:r>
        <w:rPr>
          <w:rtl/>
        </w:rPr>
        <w:t xml:space="preserve"> و طلع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w:t>
      </w:r>
      <w:r w:rsidR="003653A2">
        <w:rPr>
          <w:rtl/>
        </w:rPr>
        <w:t>الى</w:t>
      </w:r>
      <w:r>
        <w:rPr>
          <w:rtl/>
        </w:rPr>
        <w:t xml:space="preserve"> ال</w:t>
      </w:r>
      <w:r w:rsidR="00D516EF">
        <w:rPr>
          <w:rtl/>
        </w:rPr>
        <w:t>کوفة</w:t>
      </w:r>
      <w:r>
        <w:rPr>
          <w:rtl/>
        </w:rPr>
        <w:t xml:space="preserve"> و کان عمران بن </w:t>
      </w:r>
      <w:r w:rsidR="000445DF">
        <w:rPr>
          <w:rtl/>
        </w:rPr>
        <w:t>شاهين</w:t>
      </w:r>
      <w:r>
        <w:rPr>
          <w:rtl/>
        </w:rPr>
        <w:t xml:space="preserve"> قد نذر ع</w:t>
      </w:r>
      <w:r w:rsidR="003653A2">
        <w:rPr>
          <w:rtl/>
        </w:rPr>
        <w:t>لي</w:t>
      </w:r>
      <w:r>
        <w:rPr>
          <w:rFonts w:hint="eastAsia"/>
          <w:rtl/>
        </w:rPr>
        <w:t>ه</w:t>
      </w:r>
      <w:r>
        <w:rPr>
          <w:rtl/>
        </w:rPr>
        <w:t xml:space="preserve"> انّه مت</w:t>
      </w:r>
      <w:r>
        <w:rPr>
          <w:rFonts w:hint="cs"/>
          <w:rtl/>
        </w:rPr>
        <w:t>ی</w:t>
      </w:r>
      <w:r>
        <w:rPr>
          <w:rtl/>
        </w:rPr>
        <w:t xml:space="preserve"> ع</w:t>
      </w:r>
      <w:r w:rsidR="009640A2">
        <w:rPr>
          <w:rtl/>
        </w:rPr>
        <w:t>في</w:t>
      </w:r>
      <w:r>
        <w:rPr>
          <w:rtl/>
        </w:rPr>
        <w:t xml:space="preserve"> عنه عضد ال</w:t>
      </w:r>
      <w:r w:rsidR="00696982">
        <w:rPr>
          <w:rtl/>
        </w:rPr>
        <w:t>دولة</w:t>
      </w:r>
      <w:r>
        <w:rPr>
          <w:rtl/>
        </w:rPr>
        <w:t xml:space="preserve"> </w:t>
      </w:r>
      <w:r w:rsidR="00067415">
        <w:rPr>
          <w:rtl/>
        </w:rPr>
        <w:t>أتي</w:t>
      </w:r>
      <w:r>
        <w:rPr>
          <w:rtl/>
        </w:rPr>
        <w:t xml:space="preserve"> </w:t>
      </w:r>
      <w:r w:rsidR="003653A2">
        <w:rPr>
          <w:rtl/>
        </w:rPr>
        <w:t>الى</w:t>
      </w:r>
      <w:r>
        <w:rPr>
          <w:rtl/>
        </w:rPr>
        <w:t xml:space="preserve"> </w:t>
      </w:r>
      <w:r w:rsidR="00391418">
        <w:rPr>
          <w:rtl/>
        </w:rPr>
        <w:t>زیارة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حا</w:t>
      </w:r>
      <w:r w:rsidR="009640A2">
        <w:rPr>
          <w:rtl/>
        </w:rPr>
        <w:t>في</w:t>
      </w:r>
      <w:r>
        <w:rPr>
          <w:rFonts w:hint="eastAsia"/>
          <w:rtl/>
        </w:rPr>
        <w:t>ا</w:t>
      </w:r>
      <w:r>
        <w:rPr>
          <w:rtl/>
        </w:rPr>
        <w:t xml:space="preserve"> حاسرا، فلمّا </w:t>
      </w:r>
      <w:r w:rsidR="003653A2">
        <w:rPr>
          <w:rtl/>
        </w:rPr>
        <w:t>جنة</w:t>
      </w:r>
      <w:r>
        <w:rPr>
          <w:rtl/>
        </w:rPr>
        <w:t xml:space="preserve"> ال</w:t>
      </w:r>
      <w:r w:rsidR="003653A2">
        <w:rPr>
          <w:rtl/>
        </w:rPr>
        <w:t>لي</w:t>
      </w:r>
      <w:r>
        <w:rPr>
          <w:rFonts w:hint="eastAsia"/>
          <w:rtl/>
        </w:rPr>
        <w:t>ل</w:t>
      </w:r>
      <w:r>
        <w:rPr>
          <w:rtl/>
        </w:rPr>
        <w:t xml:space="preserve"> </w:t>
      </w:r>
      <w:r>
        <w:rPr>
          <w:rFonts w:hint="eastAsia"/>
          <w:rtl/>
        </w:rPr>
        <w:t>خرج</w:t>
      </w:r>
      <w:r>
        <w:rPr>
          <w:rtl/>
        </w:rPr>
        <w:t xml:space="preserve"> من ال</w:t>
      </w:r>
      <w:r w:rsidR="00D516EF">
        <w:rPr>
          <w:rtl/>
        </w:rPr>
        <w:t>کوفة</w:t>
      </w:r>
      <w:r>
        <w:rPr>
          <w:rtl/>
        </w:rPr>
        <w:t xml:space="preserve"> وحده فر</w:t>
      </w:r>
      <w:r w:rsidR="003653A2">
        <w:rPr>
          <w:rtl/>
        </w:rPr>
        <w:t>أي</w:t>
      </w:r>
      <w:r>
        <w:rPr>
          <w:rtl/>
        </w:rPr>
        <w:t xml:space="preserve"> </w:t>
      </w:r>
      <w:r w:rsidR="002A7266">
        <w:rPr>
          <w:rtl/>
        </w:rPr>
        <w:t>جدّي</w:t>
      </w:r>
      <w:r>
        <w:rPr>
          <w:rtl/>
        </w:rPr>
        <w:t xml:space="preserve"> </w:t>
      </w:r>
      <w:r w:rsidR="009640A2">
        <w:rPr>
          <w:rtl/>
        </w:rPr>
        <w:t>عليّ</w:t>
      </w:r>
      <w:r>
        <w:rPr>
          <w:rtl/>
        </w:rPr>
        <w:t xml:space="preserve"> بن طحال 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منامه و هو </w:t>
      </w:r>
      <w:r>
        <w:rPr>
          <w:rFonts w:hint="cs"/>
          <w:rtl/>
        </w:rPr>
        <w:t>ی</w:t>
      </w:r>
      <w:r>
        <w:rPr>
          <w:rFonts w:hint="eastAsia"/>
          <w:rtl/>
        </w:rPr>
        <w:t>قول</w:t>
      </w:r>
      <w:r>
        <w:rPr>
          <w:rtl/>
        </w:rPr>
        <w:t xml:space="preserve"> له:اقعد افتح ل</w:t>
      </w:r>
      <w:r w:rsidR="00800CD3">
        <w:rPr>
          <w:rtl/>
        </w:rPr>
        <w:t>وليّ</w:t>
      </w:r>
      <w:r>
        <w:rPr>
          <w:rFonts w:hint="cs"/>
          <w:rtl/>
        </w:rPr>
        <w:t>ی</w:t>
      </w:r>
      <w:r>
        <w:rPr>
          <w:rtl/>
        </w:rPr>
        <w:t xml:space="preserve"> عمران بن </w:t>
      </w:r>
      <w:r w:rsidR="000445DF">
        <w:rPr>
          <w:rtl/>
        </w:rPr>
        <w:t>شاهين</w:t>
      </w:r>
      <w:r>
        <w:rPr>
          <w:rtl/>
        </w:rPr>
        <w:t xml:space="preserve"> الباب، فقعد و فتح الباب و إذا بالش</w:t>
      </w:r>
      <w:r>
        <w:rPr>
          <w:rFonts w:hint="cs"/>
          <w:rtl/>
        </w:rPr>
        <w:t>ی</w:t>
      </w:r>
      <w:r>
        <w:rPr>
          <w:rFonts w:hint="eastAsia"/>
          <w:rtl/>
        </w:rPr>
        <w:t>خ</w:t>
      </w:r>
      <w:r>
        <w:rPr>
          <w:rtl/>
        </w:rPr>
        <w:t xml:space="preserve"> قد أقبل فلمّا وصل له قال:بسم اللّه </w:t>
      </w:r>
      <w:r>
        <w:rPr>
          <w:rFonts w:hint="cs"/>
          <w:rtl/>
        </w:rPr>
        <w:t>ی</w:t>
      </w:r>
      <w:r>
        <w:rPr>
          <w:rFonts w:hint="eastAsia"/>
          <w:rtl/>
        </w:rPr>
        <w:t>ا</w:t>
      </w:r>
      <w:r>
        <w:rPr>
          <w:rtl/>
        </w:rPr>
        <w:t xml:space="preserve"> مولانا،فقال:</w:t>
      </w:r>
      <w:r w:rsidR="000445DF">
        <w:rPr>
          <w:rFonts w:hint="cs"/>
          <w:rtl/>
        </w:rPr>
        <w:t xml:space="preserve"> </w:t>
      </w:r>
      <w:r>
        <w:rPr>
          <w:rFonts w:hint="eastAsia"/>
          <w:rtl/>
        </w:rPr>
        <w:t>و</w:t>
      </w:r>
      <w:r>
        <w:rPr>
          <w:rtl/>
        </w:rPr>
        <w:t xml:space="preserve"> من أنا؟فقال:عمران بن </w:t>
      </w:r>
      <w:r w:rsidR="000445DF">
        <w:rPr>
          <w:rtl/>
        </w:rPr>
        <w:t>شاهين</w:t>
      </w:r>
      <w:r>
        <w:rPr>
          <w:rFonts w:hint="eastAsia"/>
          <w:rtl/>
        </w:rPr>
        <w:t>،قال</w:t>
      </w:r>
      <w:r>
        <w:rPr>
          <w:rtl/>
        </w:rPr>
        <w:t xml:space="preserve">:لست بعمران بن </w:t>
      </w:r>
      <w:r w:rsidR="000445DF">
        <w:rPr>
          <w:rtl/>
        </w:rPr>
        <w:t>شاهين</w:t>
      </w:r>
      <w:r>
        <w:rPr>
          <w:rFonts w:hint="eastAsia"/>
          <w:rtl/>
        </w:rPr>
        <w:t>،فقال</w:t>
      </w:r>
      <w:r>
        <w:rPr>
          <w:rtl/>
        </w:rPr>
        <w:t>:ب</w:t>
      </w:r>
      <w:r w:rsidR="003653A2">
        <w:rPr>
          <w:rtl/>
        </w:rPr>
        <w:t>لي</w:t>
      </w:r>
      <w:r>
        <w:rPr>
          <w:rFonts w:hint="eastAsia"/>
          <w:rtl/>
        </w:rPr>
        <w:t>،انّ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أتان</w:t>
      </w:r>
      <w:r>
        <w:rPr>
          <w:rFonts w:hint="cs"/>
          <w:rtl/>
        </w:rPr>
        <w:t>ی</w:t>
      </w:r>
      <w:r>
        <w:rPr>
          <w:rtl/>
        </w:rPr>
        <w:t xml:space="preserve"> </w:t>
      </w:r>
      <w:r w:rsidR="009640A2">
        <w:rPr>
          <w:rtl/>
        </w:rPr>
        <w:t>في</w:t>
      </w:r>
      <w:r>
        <w:rPr>
          <w:rtl/>
        </w:rPr>
        <w:t xml:space="preserve"> منام</w:t>
      </w:r>
      <w:r w:rsidR="000445DF">
        <w:rPr>
          <w:rFonts w:hint="cs"/>
          <w:rtl/>
        </w:rPr>
        <w:t>ي</w:t>
      </w:r>
      <w:r>
        <w:rPr>
          <w:rtl/>
        </w:rPr>
        <w:t xml:space="preserve"> و قال </w:t>
      </w:r>
      <w:r w:rsidR="003653A2">
        <w:rPr>
          <w:rtl/>
        </w:rPr>
        <w:t>لي</w:t>
      </w:r>
      <w:r>
        <w:rPr>
          <w:rtl/>
        </w:rPr>
        <w:t xml:space="preserve"> اقعد افتح ل</w:t>
      </w:r>
      <w:r w:rsidR="00800CD3">
        <w:rPr>
          <w:rtl/>
        </w:rPr>
        <w:t>وليّ</w:t>
      </w:r>
      <w:r w:rsidR="000445DF">
        <w:rPr>
          <w:rFonts w:hint="cs"/>
          <w:rtl/>
        </w:rPr>
        <w:t>ي</w:t>
      </w:r>
      <w:r>
        <w:rPr>
          <w:rtl/>
        </w:rPr>
        <w:t xml:space="preserve"> عمران ب</w:t>
      </w:r>
      <w:r>
        <w:rPr>
          <w:rFonts w:hint="cs"/>
          <w:rtl/>
        </w:rPr>
        <w:t>ی</w:t>
      </w:r>
      <w:r>
        <w:rPr>
          <w:rtl/>
        </w:rPr>
        <w:t xml:space="preserve"> </w:t>
      </w:r>
      <w:r w:rsidR="000445DF">
        <w:rPr>
          <w:rtl/>
        </w:rPr>
        <w:t>شاهين</w:t>
      </w:r>
      <w:r>
        <w:rPr>
          <w:rFonts w:hint="eastAsia"/>
          <w:rtl/>
        </w:rPr>
        <w:t>،قال</w:t>
      </w:r>
      <w:r>
        <w:rPr>
          <w:rtl/>
        </w:rPr>
        <w:t xml:space="preserve"> له:</w:t>
      </w:r>
      <w:r w:rsidR="000445DF">
        <w:rPr>
          <w:rFonts w:hint="cs"/>
          <w:rtl/>
        </w:rPr>
        <w:t xml:space="preserve"> </w:t>
      </w:r>
      <w:r>
        <w:rPr>
          <w:rFonts w:hint="eastAsia"/>
          <w:rtl/>
        </w:rPr>
        <w:t>بحقّه</w:t>
      </w:r>
      <w:r>
        <w:rPr>
          <w:rtl/>
        </w:rPr>
        <w:t xml:space="preserve"> هو قال لک؟قال:</w:t>
      </w:r>
      <w:r w:rsidR="003653A2">
        <w:rPr>
          <w:rtl/>
        </w:rPr>
        <w:t>أي</w:t>
      </w:r>
      <w:r>
        <w:rPr>
          <w:rtl/>
        </w:rPr>
        <w:t xml:space="preserve"> و حقّه هو قال </w:t>
      </w:r>
      <w:r w:rsidR="003653A2">
        <w:rPr>
          <w:rtl/>
        </w:rPr>
        <w:t>لي</w:t>
      </w:r>
      <w:r>
        <w:rPr>
          <w:rFonts w:hint="eastAsia"/>
          <w:rtl/>
        </w:rPr>
        <w:t>،فوقع</w:t>
      </w:r>
      <w:r>
        <w:rPr>
          <w:rtl/>
        </w:rPr>
        <w:t xml:space="preserve"> ع</w:t>
      </w:r>
      <w:r w:rsidR="003653A2">
        <w:rPr>
          <w:rtl/>
        </w:rPr>
        <w:t>ل</w:t>
      </w:r>
      <w:r w:rsidR="000445DF">
        <w:rPr>
          <w:rFonts w:hint="cs"/>
          <w:rtl/>
        </w:rPr>
        <w:t>ى</w:t>
      </w:r>
      <w:r>
        <w:rPr>
          <w:rtl/>
        </w:rPr>
        <w:t xml:space="preserve"> ال</w:t>
      </w:r>
      <w:r w:rsidR="00FC7037">
        <w:rPr>
          <w:rtl/>
        </w:rPr>
        <w:t>عتبة</w:t>
      </w:r>
      <w:r>
        <w:rPr>
          <w:rtl/>
        </w:rPr>
        <w:t xml:space="preserve"> </w:t>
      </w:r>
      <w:r>
        <w:rPr>
          <w:rFonts w:hint="cs"/>
          <w:rtl/>
        </w:rPr>
        <w:t>ی</w:t>
      </w:r>
      <w:r w:rsidR="00D87694">
        <w:rPr>
          <w:rFonts w:hint="eastAsia"/>
          <w:rtl/>
        </w:rPr>
        <w:t>قبلها</w:t>
      </w:r>
      <w:r>
        <w:rPr>
          <w:rtl/>
        </w:rPr>
        <w:t xml:space="preserve"> و أحاله ع</w:t>
      </w:r>
      <w:r w:rsidR="003653A2">
        <w:rPr>
          <w:rtl/>
        </w:rPr>
        <w:t>ل</w:t>
      </w:r>
      <w:r w:rsidR="000445DF">
        <w:rPr>
          <w:rFonts w:hint="cs"/>
          <w:rtl/>
        </w:rPr>
        <w:t>ى</w:t>
      </w:r>
      <w:r>
        <w:rPr>
          <w:rtl/>
        </w:rPr>
        <w:t xml:space="preserve"> ضامن السمک بستّ</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و کان له زوارق تعمل </w:t>
      </w:r>
      <w:r w:rsidR="009640A2">
        <w:rPr>
          <w:rtl/>
        </w:rPr>
        <w:t>في</w:t>
      </w:r>
      <w:r>
        <w:rPr>
          <w:rtl/>
        </w:rPr>
        <w:t xml:space="preserve"> الماء </w:t>
      </w:r>
      <w:r w:rsidR="009640A2">
        <w:rPr>
          <w:rtl/>
        </w:rPr>
        <w:t>في</w:t>
      </w:r>
      <w:r>
        <w:rPr>
          <w:rtl/>
        </w:rPr>
        <w:t xml:space="preserve"> ص</w:t>
      </w:r>
      <w:r>
        <w:rPr>
          <w:rFonts w:hint="cs"/>
          <w:rtl/>
        </w:rPr>
        <w:t>ی</w:t>
      </w:r>
      <w:r>
        <w:rPr>
          <w:rFonts w:hint="eastAsia"/>
          <w:rtl/>
        </w:rPr>
        <w:t>د</w:t>
      </w:r>
      <w:r>
        <w:rPr>
          <w:rtl/>
        </w:rPr>
        <w:t xml:space="preserve"> السمک.</w:t>
      </w:r>
    </w:p>
    <w:p w:rsidR="008C6066" w:rsidRDefault="008C6066" w:rsidP="000445DF">
      <w:pPr>
        <w:pStyle w:val="libNormal"/>
        <w:rPr>
          <w:rtl/>
        </w:rPr>
      </w:pPr>
      <w:r w:rsidRPr="008C6066">
        <w:rPr>
          <w:rStyle w:val="libBold1Char"/>
          <w:rFonts w:hint="eastAsia"/>
          <w:rtl/>
        </w:rPr>
        <w:t>أقول</w:t>
      </w:r>
      <w:r w:rsidR="00471D2E">
        <w:rPr>
          <w:rtl/>
        </w:rPr>
        <w:t xml:space="preserve">: و </w:t>
      </w:r>
      <w:r w:rsidR="00685D3F">
        <w:rPr>
          <w:rtl/>
        </w:rPr>
        <w:t>بني</w:t>
      </w:r>
      <w:r w:rsidR="00471D2E">
        <w:rPr>
          <w:rtl/>
        </w:rPr>
        <w:t xml:space="preserve"> الرواق المعروف برواق عمران </w:t>
      </w:r>
      <w:r w:rsidR="009640A2">
        <w:rPr>
          <w:rtl/>
        </w:rPr>
        <w:t>في</w:t>
      </w:r>
      <w:r w:rsidR="00471D2E">
        <w:rPr>
          <w:rtl/>
        </w:rPr>
        <w:t xml:space="preserve"> المشهد</w:t>
      </w:r>
      <w:r w:rsidR="00471D2E">
        <w:rPr>
          <w:rFonts w:hint="cs"/>
          <w:rtl/>
        </w:rPr>
        <w:t>ی</w:t>
      </w:r>
      <w:r w:rsidR="00471D2E">
        <w:rPr>
          <w:rFonts w:hint="eastAsia"/>
          <w:rtl/>
        </w:rPr>
        <w:t>ن</w:t>
      </w:r>
      <w:r w:rsidR="00471D2E">
        <w:rPr>
          <w:rtl/>
        </w:rPr>
        <w:t xml:space="preserve"> الشر</w:t>
      </w:r>
      <w:r w:rsidR="00471D2E">
        <w:rPr>
          <w:rFonts w:hint="cs"/>
          <w:rtl/>
        </w:rPr>
        <w:t>ی</w:t>
      </w:r>
      <w:r w:rsidR="009640A2">
        <w:rPr>
          <w:rFonts w:hint="eastAsia"/>
          <w:rtl/>
        </w:rPr>
        <w:t>في</w:t>
      </w:r>
      <w:r w:rsidR="00471D2E">
        <w:rPr>
          <w:rFonts w:hint="eastAsia"/>
          <w:rtl/>
        </w:rPr>
        <w:t>ن</w:t>
      </w:r>
      <w:r w:rsidR="00471D2E">
        <w:rPr>
          <w:rtl/>
        </w:rPr>
        <w:t xml:space="preserve"> ال</w:t>
      </w:r>
      <w:r w:rsidR="00FC7037">
        <w:rPr>
          <w:rtl/>
        </w:rPr>
        <w:t>غروي</w:t>
      </w:r>
      <w:r w:rsidR="00471D2E">
        <w:rPr>
          <w:rtl/>
        </w:rPr>
        <w:t xml:space="preserve"> و الح</w:t>
      </w:r>
      <w:r w:rsidR="003653A2">
        <w:rPr>
          <w:rtl/>
        </w:rPr>
        <w:t>أي</w:t>
      </w:r>
      <w:r w:rsidR="00471D2E">
        <w:rPr>
          <w:rFonts w:hint="eastAsia"/>
          <w:rtl/>
        </w:rPr>
        <w:t>ر</w:t>
      </w:r>
      <w:r w:rsidR="00471D2E">
        <w:rPr>
          <w:rFonts w:hint="cs"/>
          <w:rtl/>
        </w:rPr>
        <w:t>ی</w:t>
      </w:r>
      <w:r w:rsidR="00471D2E">
        <w:rPr>
          <w:rtl/>
        </w:rPr>
        <w:t xml:space="preserve"> ع</w:t>
      </w:r>
      <w:r w:rsidR="003653A2">
        <w:rPr>
          <w:rtl/>
        </w:rPr>
        <w:t>ل</w:t>
      </w:r>
      <w:r w:rsidR="000445DF">
        <w:rPr>
          <w:rFonts w:hint="cs"/>
          <w:rtl/>
        </w:rPr>
        <w:t>ى</w:t>
      </w:r>
      <w:r w:rsidR="00471D2E">
        <w:rPr>
          <w:rtl/>
        </w:rPr>
        <w:t xml:space="preserve"> </w:t>
      </w:r>
      <w:r w:rsidR="00262E80">
        <w:rPr>
          <w:rtl/>
        </w:rPr>
        <w:t>مشرّف</w:t>
      </w:r>
      <w:r w:rsidR="000445DF">
        <w:rPr>
          <w:rFonts w:hint="cs"/>
          <w:rtl/>
        </w:rPr>
        <w:t>ه</w:t>
      </w:r>
      <w:r w:rsidR="00471D2E">
        <w:rPr>
          <w:rtl/>
        </w:rPr>
        <w:t xml:space="preserve">ما السلام </w:t>
      </w:r>
      <w:r w:rsidR="00471D2E" w:rsidRPr="009D640D">
        <w:rPr>
          <w:rStyle w:val="libFootnotenumChar"/>
          <w:rtl/>
        </w:rPr>
        <w:t>(1)</w:t>
      </w:r>
      <w:r w:rsidR="00471D2E">
        <w:rPr>
          <w:rtl/>
        </w:rPr>
        <w:t>.</w:t>
      </w:r>
    </w:p>
    <w:p w:rsidR="008C6066" w:rsidRDefault="00471D2E" w:rsidP="000445DF">
      <w:pPr>
        <w:pStyle w:val="libCenterBold1"/>
        <w:rPr>
          <w:rtl/>
        </w:rPr>
      </w:pPr>
      <w:r>
        <w:rPr>
          <w:rFonts w:hint="eastAsia"/>
          <w:rtl/>
        </w:rPr>
        <w:t>عمران</w:t>
      </w:r>
      <w:r>
        <w:rPr>
          <w:rtl/>
        </w:rPr>
        <w:t xml:space="preserve"> الص</w:t>
      </w:r>
      <w:r w:rsidR="009640A2">
        <w:rPr>
          <w:rtl/>
        </w:rPr>
        <w:t>أبي</w:t>
      </w:r>
    </w:p>
    <w:p w:rsidR="008C6066" w:rsidRDefault="00471D2E" w:rsidP="000445DF">
      <w:pPr>
        <w:pStyle w:val="libNormal"/>
        <w:rPr>
          <w:rtl/>
        </w:rPr>
      </w:pPr>
      <w:r>
        <w:rPr>
          <w:rFonts w:hint="eastAsia"/>
          <w:rtl/>
        </w:rPr>
        <w:t>إسلام</w:t>
      </w:r>
      <w:r>
        <w:rPr>
          <w:rtl/>
        </w:rPr>
        <w:t xml:space="preserve"> عمران الص</w:t>
      </w:r>
      <w:r w:rsidR="009640A2">
        <w:rPr>
          <w:rtl/>
        </w:rPr>
        <w:t>أبي</w:t>
      </w:r>
      <w:r>
        <w:rPr>
          <w:rtl/>
        </w:rPr>
        <w:t xml:space="preserve"> ع</w:t>
      </w:r>
      <w:r w:rsidR="003653A2">
        <w:rPr>
          <w:rtl/>
        </w:rPr>
        <w:t>ل</w:t>
      </w:r>
      <w:r w:rsidR="000445DF">
        <w:rPr>
          <w:rFonts w:hint="cs"/>
          <w:rtl/>
        </w:rPr>
        <w:t>ى</w:t>
      </w:r>
      <w:r>
        <w:rPr>
          <w:rtl/>
        </w:rPr>
        <w:t xml:space="preserve"> </w:t>
      </w:r>
      <w:r>
        <w:rPr>
          <w:rFonts w:hint="cs"/>
          <w:rtl/>
        </w:rPr>
        <w:t>ی</w:t>
      </w:r>
      <w:r>
        <w:rPr>
          <w:rFonts w:hint="eastAsia"/>
          <w:rtl/>
        </w:rPr>
        <w:t>د</w:t>
      </w:r>
      <w:r>
        <w:rPr>
          <w:rtl/>
        </w:rPr>
        <w:t xml:space="preserve"> الرضا </w:t>
      </w:r>
      <w:r w:rsidR="008C6066" w:rsidRPr="008C6066">
        <w:rPr>
          <w:rStyle w:val="libAlaemChar"/>
          <w:rtl/>
        </w:rPr>
        <w:t>عليه‌السلام</w:t>
      </w:r>
      <w:r>
        <w:rPr>
          <w:rtl/>
        </w:rPr>
        <w:t xml:space="preserve"> و کان جدلا لم </w:t>
      </w:r>
      <w:r>
        <w:rPr>
          <w:rFonts w:hint="cs"/>
          <w:rtl/>
        </w:rPr>
        <w:t>ی</w:t>
      </w:r>
      <w:r w:rsidR="00332F64">
        <w:rPr>
          <w:rFonts w:hint="eastAsia"/>
          <w:rtl/>
        </w:rPr>
        <w:t>قطع</w:t>
      </w:r>
      <w:r w:rsidR="000445DF">
        <w:rPr>
          <w:rFonts w:hint="cs"/>
          <w:rtl/>
        </w:rPr>
        <w:t>ه</w:t>
      </w:r>
      <w:r>
        <w:rPr>
          <w:rtl/>
        </w:rPr>
        <w:t xml:space="preserve"> عن حجّته أحد قطّ </w:t>
      </w:r>
      <w:r w:rsidRPr="009D640D">
        <w:rPr>
          <w:rStyle w:val="libFootnotenumChar"/>
          <w:rtl/>
        </w:rPr>
        <w:t>(2)</w:t>
      </w:r>
      <w:r>
        <w:rPr>
          <w:rtl/>
        </w:rPr>
        <w:t>.</w:t>
      </w:r>
    </w:p>
    <w:p w:rsidR="008C6066" w:rsidRDefault="00471D2E" w:rsidP="000445DF">
      <w:pPr>
        <w:pStyle w:val="libCenterBold1"/>
        <w:rPr>
          <w:rtl/>
        </w:rPr>
      </w:pPr>
      <w:r>
        <w:rPr>
          <w:rFonts w:hint="eastAsia"/>
          <w:rtl/>
        </w:rPr>
        <w:t>عمران</w:t>
      </w:r>
      <w:r>
        <w:rPr>
          <w:rtl/>
        </w:rPr>
        <w:t xml:space="preserve"> بن عبد اللّه ال</w:t>
      </w:r>
      <w:r w:rsidR="00841CC1">
        <w:rPr>
          <w:rtl/>
        </w:rPr>
        <w:t>قمّيّ</w:t>
      </w:r>
    </w:p>
    <w:p w:rsidR="008C6066" w:rsidRDefault="00471D2E" w:rsidP="00471D2E">
      <w:pPr>
        <w:pStyle w:val="libNormal"/>
        <w:rPr>
          <w:rtl/>
        </w:rPr>
      </w:pPr>
      <w:r>
        <w:rPr>
          <w:rFonts w:hint="eastAsia"/>
          <w:rtl/>
        </w:rPr>
        <w:t>عمران</w:t>
      </w:r>
      <w:r>
        <w:rPr>
          <w:rtl/>
        </w:rPr>
        <w:t xml:space="preserve"> بن عبد اللّه بن سعد ال</w:t>
      </w:r>
      <w:r w:rsidR="00841CC1">
        <w:rPr>
          <w:rtl/>
        </w:rPr>
        <w:t>أشعري</w:t>
      </w:r>
      <w:r>
        <w:rPr>
          <w:rtl/>
        </w:rPr>
        <w:t xml:space="preserve"> ال</w:t>
      </w:r>
      <w:r w:rsidR="00841CC1">
        <w:rPr>
          <w:rtl/>
        </w:rPr>
        <w:t>قمّيّ</w:t>
      </w:r>
      <w:r>
        <w:rPr>
          <w:rtl/>
        </w:rPr>
        <w:t xml:space="preserve"> </w:t>
      </w:r>
      <w:r w:rsidR="008C6066" w:rsidRPr="008C6066">
        <w:rPr>
          <w:rStyle w:val="libAlaemChar"/>
          <w:rtl/>
        </w:rPr>
        <w:t>رحمه‌الله</w:t>
      </w:r>
      <w:r>
        <w:rPr>
          <w:rtl/>
        </w:rPr>
        <w:t xml:space="preserve"> هو </w:t>
      </w:r>
      <w:r w:rsidR="003653A2">
        <w:rPr>
          <w:rtl/>
        </w:rPr>
        <w:t>الذي</w:t>
      </w:r>
      <w:r>
        <w:rPr>
          <w:rtl/>
        </w:rPr>
        <w:t xml:space="preserve"> صنع مضارب</w:t>
      </w:r>
    </w:p>
    <w:p w:rsidR="009853BF" w:rsidRDefault="003653A2" w:rsidP="003653A2">
      <w:pPr>
        <w:pStyle w:val="libLine"/>
        <w:rPr>
          <w:rtl/>
        </w:rPr>
      </w:pPr>
      <w:r>
        <w:rPr>
          <w:rFonts w:hint="eastAsia"/>
          <w:rtl/>
        </w:rPr>
        <w:t>____________________</w:t>
      </w:r>
    </w:p>
    <w:p w:rsidR="008C6066" w:rsidRDefault="00DE3D9F" w:rsidP="000445DF">
      <w:pPr>
        <w:pStyle w:val="libFootnote0"/>
        <w:rPr>
          <w:rtl/>
        </w:rPr>
      </w:pPr>
      <w:r>
        <w:rPr>
          <w:rtl/>
        </w:rPr>
        <w:t>(1)</w:t>
      </w:r>
      <w:r w:rsidR="00471D2E">
        <w:rPr>
          <w:rtl/>
        </w:rPr>
        <w:t xml:space="preserve"> ق:</w:t>
      </w:r>
      <w:r w:rsidR="0094408E">
        <w:rPr>
          <w:rtl/>
        </w:rPr>
        <w:t>681</w:t>
      </w:r>
      <w:r w:rsidR="00471D2E">
        <w:rPr>
          <w:rtl/>
        </w:rPr>
        <w:t>/</w:t>
      </w:r>
      <w:r w:rsidR="0094408E">
        <w:rPr>
          <w:rtl/>
        </w:rPr>
        <w:t>124</w:t>
      </w:r>
      <w:r w:rsidR="00471D2E">
        <w:rPr>
          <w:rtl/>
        </w:rPr>
        <w:t>/</w:t>
      </w:r>
      <w:r w:rsidR="0094408E">
        <w:rPr>
          <w:rtl/>
        </w:rPr>
        <w:t>9</w:t>
      </w:r>
      <w:r w:rsidR="00471D2E">
        <w:rPr>
          <w:rtl/>
        </w:rPr>
        <w:t>،ج:</w:t>
      </w:r>
      <w:r w:rsidR="0094408E">
        <w:rPr>
          <w:rtl/>
        </w:rPr>
        <w:t>319</w:t>
      </w:r>
      <w:r w:rsidR="00471D2E">
        <w:rPr>
          <w:rtl/>
        </w:rPr>
        <w:t>/</w:t>
      </w:r>
      <w:r w:rsidR="0094408E">
        <w:rPr>
          <w:rtl/>
        </w:rPr>
        <w:t>42</w:t>
      </w:r>
      <w:r w:rsidR="00471D2E">
        <w:rPr>
          <w:rtl/>
        </w:rPr>
        <w:t>.</w:t>
      </w:r>
    </w:p>
    <w:p w:rsidR="008C6066" w:rsidRDefault="00DE3D9F" w:rsidP="000445DF">
      <w:pPr>
        <w:pStyle w:val="libFootnote0"/>
        <w:rPr>
          <w:rtl/>
        </w:rPr>
      </w:pPr>
      <w:r>
        <w:rPr>
          <w:rtl/>
        </w:rPr>
        <w:t>(2)</w:t>
      </w:r>
      <w:r w:rsidR="00471D2E">
        <w:rPr>
          <w:rtl/>
        </w:rPr>
        <w:t xml:space="preserve"> ق:</w:t>
      </w:r>
      <w:r w:rsidR="0094408E">
        <w:rPr>
          <w:rtl/>
        </w:rPr>
        <w:t>165</w:t>
      </w:r>
      <w:r w:rsidR="00471D2E">
        <w:rPr>
          <w:rtl/>
        </w:rPr>
        <w:t>/</w:t>
      </w:r>
      <w:r w:rsidR="0094408E">
        <w:rPr>
          <w:rtl/>
        </w:rPr>
        <w:t>23</w:t>
      </w:r>
      <w:r w:rsidR="00471D2E">
        <w:rPr>
          <w:rtl/>
        </w:rPr>
        <w:t>/</w:t>
      </w:r>
      <w:r w:rsidR="0094408E">
        <w:rPr>
          <w:rtl/>
        </w:rPr>
        <w:t>4</w:t>
      </w:r>
      <w:r w:rsidR="00471D2E">
        <w:rPr>
          <w:rtl/>
        </w:rPr>
        <w:t>،ج:</w:t>
      </w:r>
      <w:r w:rsidR="0094408E">
        <w:rPr>
          <w:rtl/>
        </w:rPr>
        <w:t>317</w:t>
      </w:r>
      <w:r w:rsidR="00471D2E">
        <w:rPr>
          <w:rtl/>
        </w:rPr>
        <w:t>/</w:t>
      </w:r>
      <w:r w:rsidR="0094408E">
        <w:rPr>
          <w:rtl/>
        </w:rPr>
        <w:t>10</w:t>
      </w:r>
      <w:r w:rsidR="00471D2E">
        <w:rPr>
          <w:rtl/>
        </w:rPr>
        <w:t>. ق:</w:t>
      </w:r>
      <w:r w:rsidR="0094408E">
        <w:rPr>
          <w:rtl/>
        </w:rPr>
        <w:t>52</w:t>
      </w:r>
      <w:r w:rsidR="00471D2E">
        <w:rPr>
          <w:rtl/>
        </w:rPr>
        <w:t>/</w:t>
      </w:r>
      <w:r w:rsidR="0094408E">
        <w:rPr>
          <w:rtl/>
        </w:rPr>
        <w:t>14</w:t>
      </w:r>
      <w:r w:rsidR="00471D2E">
        <w:rPr>
          <w:rtl/>
        </w:rPr>
        <w:t>/</w:t>
      </w:r>
      <w:r w:rsidR="0094408E">
        <w:rPr>
          <w:rtl/>
        </w:rPr>
        <w:t>12</w:t>
      </w:r>
      <w:r w:rsidR="00471D2E">
        <w:rPr>
          <w:rtl/>
        </w:rPr>
        <w:t>،ج:</w:t>
      </w:r>
      <w:r w:rsidR="0094408E">
        <w:rPr>
          <w:rtl/>
        </w:rPr>
        <w:t>176</w:t>
      </w:r>
      <w:r w:rsidR="00471D2E">
        <w:rPr>
          <w:rtl/>
        </w:rPr>
        <w:t>/</w:t>
      </w:r>
      <w:r w:rsidR="0094408E">
        <w:rPr>
          <w:rtl/>
        </w:rPr>
        <w:t>49</w:t>
      </w:r>
      <w:r w:rsidR="00471D2E">
        <w:rPr>
          <w:rtl/>
        </w:rPr>
        <w:t>.</w:t>
      </w:r>
    </w:p>
    <w:p w:rsidR="000445DF" w:rsidRDefault="000445DF" w:rsidP="000445DF">
      <w:pPr>
        <w:pStyle w:val="libNormal"/>
        <w:rPr>
          <w:rtl/>
        </w:rPr>
      </w:pPr>
      <w:r>
        <w:rPr>
          <w:rFonts w:hint="eastAsia"/>
          <w:rtl/>
        </w:rPr>
        <w:br w:type="page"/>
      </w:r>
    </w:p>
    <w:p w:rsidR="008C6066" w:rsidRDefault="00471D2E" w:rsidP="000445DF">
      <w:pPr>
        <w:pStyle w:val="libNormal0"/>
        <w:rPr>
          <w:rtl/>
        </w:rPr>
      </w:pPr>
      <w:r>
        <w:rPr>
          <w:rFonts w:hint="eastAsia"/>
          <w:rtl/>
        </w:rPr>
        <w:t>للصادق</w:t>
      </w:r>
      <w:r>
        <w:rPr>
          <w:rtl/>
        </w:rPr>
        <w:t xml:space="preserve"> </w:t>
      </w:r>
      <w:r w:rsidR="008C6066" w:rsidRPr="008C6066">
        <w:rPr>
          <w:rStyle w:val="libAlaemChar"/>
          <w:rtl/>
        </w:rPr>
        <w:t>عليه‌السلام</w:t>
      </w:r>
      <w:r>
        <w:rPr>
          <w:rtl/>
        </w:rPr>
        <w:t xml:space="preserve"> و أهداها </w:t>
      </w:r>
      <w:r w:rsidR="00067415">
        <w:rPr>
          <w:rtl/>
        </w:rPr>
        <w:t>اليه</w:t>
      </w:r>
      <w:r w:rsidR="000445DF">
        <w:rPr>
          <w:rFonts w:hint="cs"/>
          <w:rtl/>
        </w:rPr>
        <w:t xml:space="preserve"> </w:t>
      </w:r>
      <w:r>
        <w:rPr>
          <w:rFonts w:hint="eastAsia"/>
          <w:rtl/>
        </w:rPr>
        <w:t>و</w:t>
      </w:r>
      <w:r>
        <w:rPr>
          <w:rtl/>
        </w:rPr>
        <w:t xml:space="preserve"> قال: انّ الکر</w:t>
      </w:r>
      <w:r w:rsidR="009640A2">
        <w:rPr>
          <w:rtl/>
        </w:rPr>
        <w:t>أبي</w:t>
      </w:r>
      <w:r>
        <w:rPr>
          <w:rFonts w:hint="eastAsia"/>
          <w:rtl/>
        </w:rPr>
        <w:t>س</w:t>
      </w:r>
      <w:r>
        <w:rPr>
          <w:rtl/>
        </w:rPr>
        <w:t xml:space="preserve"> من صنعت</w:t>
      </w:r>
      <w:r>
        <w:rPr>
          <w:rFonts w:hint="cs"/>
          <w:rtl/>
        </w:rPr>
        <w:t>ی</w:t>
      </w:r>
      <w:r>
        <w:rPr>
          <w:rtl/>
        </w:rPr>
        <w:t xml:space="preserve"> و عملتها لک فأنا أحبّ جعلت فداک أن ت</w:t>
      </w:r>
      <w:r w:rsidR="00D87694">
        <w:rPr>
          <w:rtl/>
        </w:rPr>
        <w:t>قبلها</w:t>
      </w:r>
      <w:r>
        <w:rPr>
          <w:rtl/>
        </w:rPr>
        <w:t xml:space="preserve"> </w:t>
      </w:r>
      <w:r w:rsidR="009640A2">
        <w:rPr>
          <w:rtl/>
        </w:rPr>
        <w:t>منّي</w:t>
      </w:r>
      <w:r>
        <w:rPr>
          <w:rtl/>
        </w:rPr>
        <w:t xml:space="preserve"> هد</w:t>
      </w:r>
      <w:r>
        <w:rPr>
          <w:rFonts w:hint="cs"/>
          <w:rtl/>
        </w:rPr>
        <w:t>یّ</w:t>
      </w:r>
      <w:r>
        <w:rPr>
          <w:rFonts w:hint="eastAsia"/>
          <w:rtl/>
        </w:rPr>
        <w:t>ه،فقبض</w:t>
      </w:r>
      <w:r>
        <w:rPr>
          <w:rtl/>
        </w:rPr>
        <w:t xml:space="preserve"> أبو عبد اللّه </w:t>
      </w:r>
      <w:r w:rsidR="008C6066" w:rsidRPr="008C6066">
        <w:rPr>
          <w:rStyle w:val="libAlaemChar"/>
          <w:rtl/>
        </w:rPr>
        <w:t>عليه‌السلام</w:t>
      </w:r>
      <w:r>
        <w:rPr>
          <w:rtl/>
        </w:rPr>
        <w:t xml:space="preserve"> ع</w:t>
      </w:r>
      <w:r w:rsidR="003653A2">
        <w:rPr>
          <w:rtl/>
        </w:rPr>
        <w:t>ل</w:t>
      </w:r>
      <w:r w:rsidR="000445DF">
        <w:rPr>
          <w:rFonts w:hint="cs"/>
          <w:rtl/>
        </w:rPr>
        <w:t>ى</w:t>
      </w:r>
      <w:r>
        <w:rPr>
          <w:rtl/>
        </w:rPr>
        <w:t xml:space="preserve"> </w:t>
      </w:r>
      <w:r>
        <w:rPr>
          <w:rFonts w:hint="cs"/>
          <w:rtl/>
        </w:rPr>
        <w:t>ی</w:t>
      </w:r>
      <w:r>
        <w:rPr>
          <w:rFonts w:hint="eastAsia"/>
          <w:rtl/>
        </w:rPr>
        <w:t>ده</w:t>
      </w:r>
      <w:r>
        <w:rPr>
          <w:rtl/>
        </w:rPr>
        <w:t xml:space="preserve"> ثمّ قال:أسأل اللّه أن </w:t>
      </w:r>
      <w:r>
        <w:rPr>
          <w:rFonts w:hint="cs"/>
          <w:rtl/>
        </w:rPr>
        <w:t>ی</w:t>
      </w:r>
      <w:r>
        <w:rPr>
          <w:rFonts w:hint="eastAsia"/>
          <w:rtl/>
        </w:rPr>
        <w:t>ص</w:t>
      </w:r>
      <w:r w:rsidR="003653A2">
        <w:rPr>
          <w:rFonts w:hint="eastAsia"/>
          <w:rtl/>
        </w:rPr>
        <w:t>لي</w:t>
      </w:r>
      <w:r>
        <w:rPr>
          <w:rtl/>
        </w:rPr>
        <w:t xml:space="preserve"> ع</w:t>
      </w:r>
      <w:r w:rsidR="003653A2">
        <w:rPr>
          <w:rtl/>
        </w:rPr>
        <w:t>ل</w:t>
      </w:r>
      <w:r w:rsidR="000445DF">
        <w:rPr>
          <w:rFonts w:hint="cs"/>
          <w:rtl/>
        </w:rPr>
        <w:t>ى</w:t>
      </w:r>
      <w:r>
        <w:rPr>
          <w:rtl/>
        </w:rPr>
        <w:t xml:space="preserve"> محمّد و آل محمّد و أن </w:t>
      </w:r>
      <w:r>
        <w:rPr>
          <w:rFonts w:hint="cs"/>
          <w:rtl/>
        </w:rPr>
        <w:t>ی</w:t>
      </w:r>
      <w:r>
        <w:rPr>
          <w:rFonts w:hint="eastAsia"/>
          <w:rtl/>
        </w:rPr>
        <w:t>ظلّک</w:t>
      </w:r>
      <w:r>
        <w:rPr>
          <w:rtl/>
        </w:rPr>
        <w:t xml:space="preserve"> و عترتک </w:t>
      </w:r>
      <w:r>
        <w:rPr>
          <w:rFonts w:hint="cs"/>
          <w:rtl/>
        </w:rPr>
        <w:t>ی</w:t>
      </w:r>
      <w:r>
        <w:rPr>
          <w:rFonts w:hint="eastAsia"/>
          <w:rtl/>
        </w:rPr>
        <w:t>وم</w:t>
      </w:r>
      <w:r>
        <w:rPr>
          <w:rtl/>
        </w:rPr>
        <w:t xml:space="preserve"> لا ظلّ الاّ ظلّه.</w:t>
      </w:r>
    </w:p>
    <w:p w:rsidR="008C6066" w:rsidRDefault="00471D2E" w:rsidP="000445DF">
      <w:pPr>
        <w:pStyle w:val="libNormal"/>
        <w:rPr>
          <w:rtl/>
        </w:rPr>
      </w:pPr>
      <w:r>
        <w:rPr>
          <w:rFonts w:hint="eastAsia"/>
          <w:rtl/>
        </w:rPr>
        <w:t>و</w:t>
      </w:r>
      <w:r>
        <w:rPr>
          <w:rtl/>
        </w:rPr>
        <w:t xml:space="preserve"> کان </w:t>
      </w:r>
      <w:r w:rsidR="008C6066" w:rsidRPr="008C6066">
        <w:rPr>
          <w:rStyle w:val="libAlaemChar"/>
          <w:rtl/>
        </w:rPr>
        <w:t>عليه‌السلام</w:t>
      </w:r>
      <w:r>
        <w:rPr>
          <w:rtl/>
        </w:rPr>
        <w:t xml:space="preserve"> </w:t>
      </w:r>
      <w:r>
        <w:rPr>
          <w:rFonts w:hint="cs"/>
          <w:rtl/>
        </w:rPr>
        <w:t>ی</w:t>
      </w:r>
      <w:r w:rsidR="002A7266">
        <w:rPr>
          <w:rFonts w:hint="eastAsia"/>
          <w:rtl/>
        </w:rPr>
        <w:t>قرب</w:t>
      </w:r>
      <w:r w:rsidR="000445DF">
        <w:rPr>
          <w:rFonts w:hint="cs"/>
          <w:rtl/>
        </w:rPr>
        <w:t>ه</w:t>
      </w:r>
      <w:r>
        <w:rPr>
          <w:rtl/>
        </w:rPr>
        <w:t xml:space="preserve"> و </w:t>
      </w:r>
      <w:r>
        <w:rPr>
          <w:rFonts w:hint="cs"/>
          <w:rtl/>
        </w:rPr>
        <w:t>ی</w:t>
      </w:r>
      <w:r>
        <w:rPr>
          <w:rFonts w:hint="eastAsia"/>
          <w:rtl/>
        </w:rPr>
        <w:t>برّه</w:t>
      </w:r>
      <w:r>
        <w:rPr>
          <w:rtl/>
        </w:rPr>
        <w:t xml:space="preserve"> و </w:t>
      </w:r>
      <w:r>
        <w:rPr>
          <w:rFonts w:hint="cs"/>
          <w:rtl/>
        </w:rPr>
        <w:t>ی</w:t>
      </w:r>
      <w:r>
        <w:rPr>
          <w:rFonts w:hint="eastAsia"/>
          <w:rtl/>
        </w:rPr>
        <w:t>بشّه</w:t>
      </w:r>
      <w:r>
        <w:rPr>
          <w:rtl/>
        </w:rPr>
        <w:t xml:space="preserve"> و </w:t>
      </w:r>
      <w:r>
        <w:rPr>
          <w:rFonts w:hint="cs"/>
          <w:rtl/>
        </w:rPr>
        <w:t>ی</w:t>
      </w:r>
      <w:r>
        <w:rPr>
          <w:rFonts w:hint="eastAsia"/>
          <w:rtl/>
        </w:rPr>
        <w:t>سأل</w:t>
      </w:r>
      <w:r>
        <w:rPr>
          <w:rtl/>
        </w:rPr>
        <w:t xml:space="preserve"> أحواله و أحوال أهل ب</w:t>
      </w:r>
      <w:r>
        <w:rPr>
          <w:rFonts w:hint="cs"/>
          <w:rtl/>
        </w:rPr>
        <w:t>ی</w:t>
      </w:r>
      <w:r>
        <w:rPr>
          <w:rFonts w:hint="eastAsia"/>
          <w:rtl/>
        </w:rPr>
        <w:t>ته</w:t>
      </w:r>
      <w:r>
        <w:rPr>
          <w:rtl/>
        </w:rPr>
        <w:t xml:space="preserve"> و أقربائه و </w:t>
      </w:r>
      <w:r>
        <w:rPr>
          <w:rFonts w:hint="cs"/>
          <w:rtl/>
        </w:rPr>
        <w:t>ی</w:t>
      </w:r>
      <w:r>
        <w:rPr>
          <w:rFonts w:hint="eastAsia"/>
          <w:rtl/>
        </w:rPr>
        <w:t>قول</w:t>
      </w:r>
      <w:r>
        <w:rPr>
          <w:rtl/>
        </w:rPr>
        <w:t>:</w:t>
      </w:r>
      <w:r w:rsidR="000445DF">
        <w:rPr>
          <w:rFonts w:hint="cs"/>
          <w:rtl/>
        </w:rPr>
        <w:t xml:space="preserve"> </w:t>
      </w:r>
      <w:r>
        <w:rPr>
          <w:rFonts w:hint="eastAsia"/>
          <w:rtl/>
        </w:rPr>
        <w:t>هو</w:t>
      </w:r>
      <w:r>
        <w:rPr>
          <w:rtl/>
        </w:rPr>
        <w:t xml:space="preserve"> نج</w:t>
      </w:r>
      <w:r>
        <w:rPr>
          <w:rFonts w:hint="cs"/>
          <w:rtl/>
        </w:rPr>
        <w:t>ی</w:t>
      </w:r>
      <w:r>
        <w:rPr>
          <w:rFonts w:hint="eastAsia"/>
          <w:rtl/>
        </w:rPr>
        <w:t>ب</w:t>
      </w:r>
      <w:r>
        <w:rPr>
          <w:rtl/>
        </w:rPr>
        <w:t xml:space="preserve"> قوم نجباء،ما نصب لهم جبّار الاّ قصمه اللّه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انّ المرزبان بن عمران ال</w:t>
      </w:r>
      <w:r w:rsidR="00841CC1">
        <w:rPr>
          <w:rtl/>
        </w:rPr>
        <w:t>قمّيّ</w:t>
      </w:r>
      <w:r w:rsidR="00471D2E">
        <w:rPr>
          <w:rtl/>
        </w:rPr>
        <w:t xml:space="preserve"> سأل الرضا </w:t>
      </w:r>
      <w:r w:rsidR="008C6066" w:rsidRPr="008C6066">
        <w:rPr>
          <w:rStyle w:val="libAlaemChar"/>
          <w:rtl/>
        </w:rPr>
        <w:t>عليه‌السلام</w:t>
      </w:r>
      <w:r w:rsidR="00471D2E">
        <w:rPr>
          <w:rtl/>
        </w:rPr>
        <w:t xml:space="preserve"> انّه من ش</w:t>
      </w:r>
      <w:r w:rsidR="00471D2E">
        <w:rPr>
          <w:rFonts w:hint="cs"/>
          <w:rtl/>
        </w:rPr>
        <w:t>ی</w:t>
      </w:r>
      <w:r w:rsidR="00471D2E">
        <w:rPr>
          <w:rFonts w:hint="eastAsia"/>
          <w:rtl/>
        </w:rPr>
        <w:t>عته</w:t>
      </w:r>
      <w:r w:rsidR="00471D2E">
        <w:rPr>
          <w:rtl/>
        </w:rPr>
        <w:t xml:space="preserve"> و انّ اسمه مکتوب عنده،قال:نعم </w:t>
      </w:r>
      <w:r w:rsidR="00471D2E" w:rsidRPr="009D640D">
        <w:rPr>
          <w:rStyle w:val="libFootnotenumChar"/>
          <w:rtl/>
        </w:rPr>
        <w:t>(2)</w:t>
      </w:r>
      <w:r w:rsidR="00471D2E">
        <w:rPr>
          <w:rtl/>
        </w:rPr>
        <w:t>.</w:t>
      </w:r>
    </w:p>
    <w:p w:rsidR="008C6066" w:rsidRDefault="00471D2E" w:rsidP="000445DF">
      <w:pPr>
        <w:pStyle w:val="libCenterBold1"/>
        <w:rPr>
          <w:rtl/>
        </w:rPr>
      </w:pPr>
      <w:r>
        <w:rPr>
          <w:rFonts w:hint="eastAsia"/>
          <w:rtl/>
        </w:rPr>
        <w:t>عمران</w:t>
      </w:r>
      <w:r>
        <w:rPr>
          <w:rtl/>
        </w:rPr>
        <w:t xml:space="preserve"> بن محمّد ال</w:t>
      </w:r>
      <w:r w:rsidR="00841CC1">
        <w:rPr>
          <w:rtl/>
        </w:rPr>
        <w:t>قمّيّ</w:t>
      </w:r>
    </w:p>
    <w:p w:rsidR="008C6066" w:rsidRDefault="00471D2E" w:rsidP="00471D2E">
      <w:pPr>
        <w:pStyle w:val="libNormal"/>
        <w:rPr>
          <w:rtl/>
        </w:rPr>
      </w:pPr>
      <w:r>
        <w:rPr>
          <w:rFonts w:hint="eastAsia"/>
          <w:rtl/>
        </w:rPr>
        <w:t>عمران</w:t>
      </w:r>
      <w:r>
        <w:rPr>
          <w:rtl/>
        </w:rPr>
        <w:t xml:space="preserve"> بن محمّد بن عمران بن عبد اللّه ال</w:t>
      </w:r>
      <w:r w:rsidR="00841CC1">
        <w:rPr>
          <w:rtl/>
        </w:rPr>
        <w:t>أشعري</w:t>
      </w:r>
      <w:r>
        <w:rPr>
          <w:rtl/>
        </w:rPr>
        <w:t xml:space="preserve"> ال</w:t>
      </w:r>
      <w:r w:rsidR="00841CC1">
        <w:rPr>
          <w:rtl/>
        </w:rPr>
        <w:t>قمّيّ</w:t>
      </w:r>
      <w:r>
        <w:rPr>
          <w:rFonts w:hint="eastAsia"/>
          <w:rtl/>
        </w:rPr>
        <w:t>،من</w:t>
      </w:r>
      <w:r>
        <w:rPr>
          <w:rtl/>
        </w:rPr>
        <w:t xml:space="preserve"> أصحاب الرضا </w:t>
      </w:r>
      <w:r w:rsidR="008C6066" w:rsidRPr="008C6066">
        <w:rPr>
          <w:rStyle w:val="libAlaemChar"/>
          <w:rtl/>
        </w:rPr>
        <w:t>عليه‌السلام</w:t>
      </w:r>
      <w:r>
        <w:rPr>
          <w:rtl/>
        </w:rPr>
        <w:t xml:space="preserve">، </w:t>
      </w:r>
      <w:r w:rsidR="00FC7037">
        <w:rPr>
          <w:rtl/>
        </w:rPr>
        <w:t>ثقة</w:t>
      </w:r>
      <w:r>
        <w:rPr>
          <w:rtl/>
        </w:rPr>
        <w:t>.</w:t>
      </w:r>
    </w:p>
    <w:p w:rsidR="008C6066" w:rsidRDefault="00471D2E" w:rsidP="000445DF">
      <w:pPr>
        <w:pStyle w:val="libNormal"/>
        <w:rPr>
          <w:rtl/>
        </w:rPr>
      </w:pPr>
      <w:r w:rsidRPr="000445DF">
        <w:rPr>
          <w:rStyle w:val="libBold1Char"/>
          <w:rFonts w:hint="eastAsia"/>
          <w:rtl/>
        </w:rPr>
        <w:t>الخر</w:t>
      </w:r>
      <w:r w:rsidR="003653A2" w:rsidRPr="000445DF">
        <w:rPr>
          <w:rStyle w:val="libBold1Char"/>
          <w:rFonts w:hint="eastAsia"/>
          <w:rtl/>
        </w:rPr>
        <w:t>أي</w:t>
      </w:r>
      <w:r w:rsidRPr="000445DF">
        <w:rPr>
          <w:rStyle w:val="libBold1Char"/>
          <w:rFonts w:hint="eastAsia"/>
          <w:rtl/>
        </w:rPr>
        <w:t>ج</w:t>
      </w:r>
      <w:r>
        <w:rPr>
          <w:rtl/>
        </w:rPr>
        <w:t>:رو</w:t>
      </w:r>
      <w:r>
        <w:rPr>
          <w:rFonts w:hint="cs"/>
          <w:rtl/>
        </w:rPr>
        <w:t>ی</w:t>
      </w:r>
      <w:r>
        <w:rPr>
          <w:rtl/>
        </w:rPr>
        <w:t xml:space="preserve"> عنه قال: دخلت ع</w:t>
      </w:r>
      <w:r w:rsidR="003653A2">
        <w:rPr>
          <w:rtl/>
        </w:rPr>
        <w:t>ل</w:t>
      </w:r>
      <w:r w:rsidR="000445DF">
        <w:rPr>
          <w:rFonts w:hint="cs"/>
          <w:rtl/>
        </w:rPr>
        <w:t>ى</w:t>
      </w:r>
      <w:r>
        <w:rPr>
          <w:rtl/>
        </w:rPr>
        <w:t xml:space="preserve"> </w:t>
      </w:r>
      <w:r w:rsidR="009640A2">
        <w:rPr>
          <w:rtl/>
        </w:rPr>
        <w:t>أبي</w:t>
      </w:r>
      <w:r>
        <w:rPr>
          <w:rtl/>
        </w:rPr>
        <w:t xml:space="preserve"> جعفر ال</w:t>
      </w:r>
      <w:r w:rsidR="00067415">
        <w:rPr>
          <w:rtl/>
        </w:rPr>
        <w:t>ثاني</w:t>
      </w:r>
      <w:r>
        <w:rPr>
          <w:rtl/>
        </w:rPr>
        <w:t xml:space="preserve"> </w:t>
      </w:r>
      <w:r w:rsidR="008C6066" w:rsidRPr="008C6066">
        <w:rPr>
          <w:rStyle w:val="libAlaemChar"/>
          <w:rtl/>
        </w:rPr>
        <w:t>عليه‌السلام</w:t>
      </w:r>
      <w:r>
        <w:rPr>
          <w:rtl/>
        </w:rPr>
        <w:t xml:space="preserve"> و قض</w:t>
      </w:r>
      <w:r>
        <w:rPr>
          <w:rFonts w:hint="cs"/>
          <w:rtl/>
        </w:rPr>
        <w:t>ی</w:t>
      </w:r>
      <w:r>
        <w:rPr>
          <w:rFonts w:hint="eastAsia"/>
          <w:rtl/>
        </w:rPr>
        <w:t>ت</w:t>
      </w:r>
      <w:r>
        <w:rPr>
          <w:rtl/>
        </w:rPr>
        <w:t xml:space="preserve"> حوائج</w:t>
      </w:r>
      <w:r>
        <w:rPr>
          <w:rFonts w:hint="cs"/>
          <w:rtl/>
        </w:rPr>
        <w:t>ی</w:t>
      </w:r>
      <w:r>
        <w:rPr>
          <w:rtl/>
        </w:rPr>
        <w:t xml:space="preserve"> و </w:t>
      </w:r>
      <w:r w:rsidR="008C6066" w:rsidRPr="000445DF">
        <w:rPr>
          <w:rtl/>
        </w:rPr>
        <w:t>قلت</w:t>
      </w:r>
      <w:r>
        <w:rPr>
          <w:rtl/>
        </w:rPr>
        <w:t xml:space="preserve"> له:انّ أمّ الحسن تقرئک السلام و تسألک ثوبا من ث</w:t>
      </w:r>
      <w:r>
        <w:rPr>
          <w:rFonts w:hint="cs"/>
          <w:rtl/>
        </w:rPr>
        <w:t>ی</w:t>
      </w:r>
      <w:r>
        <w:rPr>
          <w:rFonts w:hint="eastAsia"/>
          <w:rtl/>
        </w:rPr>
        <w:t>ابک</w:t>
      </w:r>
      <w:r>
        <w:rPr>
          <w:rtl/>
        </w:rPr>
        <w:t xml:space="preserve"> تجعله کفنا لها،قال:</w:t>
      </w:r>
      <w:r w:rsidR="000445DF">
        <w:rPr>
          <w:rFonts w:hint="cs"/>
          <w:rtl/>
        </w:rPr>
        <w:t xml:space="preserve"> </w:t>
      </w:r>
      <w:r>
        <w:rPr>
          <w:rFonts w:hint="eastAsia"/>
          <w:rtl/>
        </w:rPr>
        <w:t>قد</w:t>
      </w:r>
      <w:r>
        <w:rPr>
          <w:rtl/>
        </w:rPr>
        <w:t xml:space="preserve"> استغنت عن ذلک،فخرجت و لست </w:t>
      </w:r>
      <w:r w:rsidR="002D5688">
        <w:rPr>
          <w:rtl/>
        </w:rPr>
        <w:t>أدري</w:t>
      </w:r>
      <w:r>
        <w:rPr>
          <w:rtl/>
        </w:rPr>
        <w:t xml:space="preserve"> ما معن</w:t>
      </w:r>
      <w:r>
        <w:rPr>
          <w:rFonts w:hint="cs"/>
          <w:rtl/>
        </w:rPr>
        <w:t>ی</w:t>
      </w:r>
      <w:r>
        <w:rPr>
          <w:rtl/>
        </w:rPr>
        <w:t xml:space="preserve"> ذلک فأتان</w:t>
      </w:r>
      <w:r w:rsidR="000445DF">
        <w:rPr>
          <w:rFonts w:hint="cs"/>
          <w:rtl/>
        </w:rPr>
        <w:t>ي</w:t>
      </w:r>
      <w:r>
        <w:rPr>
          <w:rtl/>
        </w:rPr>
        <w:t xml:space="preserve"> الخبر بأنها ماتت قبل ذلک ب</w:t>
      </w:r>
      <w:r w:rsidR="002D5688">
        <w:rPr>
          <w:rtl/>
        </w:rPr>
        <w:t>ثلاثة</w:t>
      </w:r>
      <w:r>
        <w:rPr>
          <w:rtl/>
        </w:rPr>
        <w:t xml:space="preserve"> عشر </w:t>
      </w:r>
      <w:r>
        <w:rPr>
          <w:rFonts w:hint="cs"/>
          <w:rtl/>
        </w:rPr>
        <w:t>ی</w:t>
      </w:r>
      <w:r>
        <w:rPr>
          <w:rFonts w:hint="eastAsia"/>
          <w:rtl/>
        </w:rPr>
        <w:t>وما</w:t>
      </w:r>
      <w:r>
        <w:rPr>
          <w:rtl/>
        </w:rPr>
        <w:t xml:space="preserve"> أو </w:t>
      </w:r>
      <w:r w:rsidR="00067415">
        <w:rPr>
          <w:rtl/>
        </w:rPr>
        <w:t>أربعة</w:t>
      </w:r>
      <w:r>
        <w:rPr>
          <w:rtl/>
        </w:rPr>
        <w:t xml:space="preserve"> عشر </w:t>
      </w:r>
      <w:r>
        <w:rPr>
          <w:rFonts w:hint="cs"/>
          <w:rtl/>
        </w:rPr>
        <w:t>ی</w:t>
      </w:r>
      <w:r>
        <w:rPr>
          <w:rFonts w:hint="eastAsia"/>
          <w:rtl/>
        </w:rPr>
        <w:t>وما</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من أحفاد عمران بن عبد اللّه أبو جعفر محمّد بن أحمد بن </w:t>
      </w:r>
      <w:r w:rsidR="00471D2E">
        <w:rPr>
          <w:rFonts w:hint="cs"/>
          <w:rtl/>
        </w:rPr>
        <w:t>ی</w:t>
      </w:r>
      <w:r w:rsidR="00471D2E">
        <w:rPr>
          <w:rFonts w:hint="eastAsia"/>
          <w:rtl/>
        </w:rPr>
        <w:t>ح</w:t>
      </w:r>
      <w:r w:rsidR="00471D2E">
        <w:rPr>
          <w:rFonts w:hint="cs"/>
          <w:rtl/>
        </w:rPr>
        <w:t>یی</w:t>
      </w:r>
      <w:r w:rsidR="00471D2E">
        <w:rPr>
          <w:rtl/>
        </w:rPr>
        <w:t xml:space="preserve"> بن عمران ابن عبد اللّه ال</w:t>
      </w:r>
      <w:r w:rsidR="00841CC1">
        <w:rPr>
          <w:rtl/>
        </w:rPr>
        <w:t>أشعري</w:t>
      </w:r>
      <w:r w:rsidR="00471D2E">
        <w:rPr>
          <w:rtl/>
        </w:rPr>
        <w:t xml:space="preserve"> ال</w:t>
      </w:r>
      <w:r w:rsidR="00841CC1">
        <w:rPr>
          <w:rtl/>
        </w:rPr>
        <w:t>قمّيّ</w:t>
      </w:r>
      <w:r w:rsidR="00471D2E">
        <w:rPr>
          <w:rtl/>
        </w:rPr>
        <w:t xml:space="preserve"> صاحب کتاب نوادر ال</w:t>
      </w:r>
      <w:r w:rsidR="00FE550C">
        <w:rPr>
          <w:rtl/>
        </w:rPr>
        <w:t>حکمة</w:t>
      </w:r>
      <w:r w:rsidR="00471D2E">
        <w:rPr>
          <w:rtl/>
        </w:rPr>
        <w:t xml:space="preserve"> و قد تقدّم </w:t>
      </w:r>
      <w:r w:rsidR="009640A2">
        <w:rPr>
          <w:rtl/>
        </w:rPr>
        <w:t>في</w:t>
      </w:r>
      <w:r w:rsidR="00C74BB8" w:rsidRPr="000445DF">
        <w:rPr>
          <w:rFonts w:hint="eastAsia"/>
          <w:rtl/>
        </w:rPr>
        <w:t>(</w:t>
      </w:r>
      <w:r w:rsidR="00471D2E" w:rsidRPr="000445DF">
        <w:rPr>
          <w:rFonts w:hint="eastAsia"/>
          <w:rtl/>
        </w:rPr>
        <w:t>حمد</w:t>
      </w:r>
      <w:r w:rsidR="00C74BB8" w:rsidRPr="000445DF">
        <w:rPr>
          <w:rFonts w:hint="eastAsia"/>
          <w:rtl/>
        </w:rPr>
        <w:t>)</w:t>
      </w:r>
      <w:r w:rsidR="00471D2E" w:rsidRPr="000445DF">
        <w:rPr>
          <w:rtl/>
        </w:rPr>
        <w:t>.</w:t>
      </w:r>
    </w:p>
    <w:p w:rsidR="008C6066" w:rsidRDefault="00471D2E" w:rsidP="000445DF">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عمّار و عثمان</w:t>
      </w:r>
    </w:p>
    <w:p w:rsidR="008C6066" w:rsidRDefault="00471D2E" w:rsidP="000445DF">
      <w:pPr>
        <w:pStyle w:val="libNormal"/>
        <w:rPr>
          <w:rtl/>
        </w:rPr>
      </w:pPr>
      <w:r>
        <w:rPr>
          <w:rFonts w:hint="eastAsia"/>
          <w:rtl/>
        </w:rPr>
        <w:t>أبو</w:t>
      </w:r>
      <w:r>
        <w:rPr>
          <w:rtl/>
        </w:rPr>
        <w:t xml:space="preserve"> </w:t>
      </w:r>
      <w:r w:rsidR="003653A2">
        <w:rPr>
          <w:rtl/>
        </w:rPr>
        <w:t>ال</w:t>
      </w:r>
      <w:r w:rsidR="000445DF">
        <w:rPr>
          <w:rFonts w:hint="cs"/>
          <w:rtl/>
        </w:rPr>
        <w:t>ي</w:t>
      </w:r>
      <w:r>
        <w:rPr>
          <w:rFonts w:hint="eastAsia"/>
          <w:rtl/>
        </w:rPr>
        <w:t>قظان</w:t>
      </w:r>
      <w:r>
        <w:rPr>
          <w:rtl/>
        </w:rPr>
        <w:t xml:space="preserve"> عمّار بن </w:t>
      </w:r>
      <w:r>
        <w:rPr>
          <w:rFonts w:hint="cs"/>
          <w:rtl/>
        </w:rPr>
        <w:t>ی</w:t>
      </w:r>
      <w:r>
        <w:rPr>
          <w:rFonts w:hint="eastAsia"/>
          <w:rtl/>
        </w:rPr>
        <w:t>اسر</w:t>
      </w:r>
      <w:r>
        <w:rPr>
          <w:rtl/>
        </w:rPr>
        <w:t>:ذکر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عثمان و نزول قوله </w:t>
      </w:r>
      <w:r w:rsidR="00C4071F">
        <w:rPr>
          <w:rtl/>
        </w:rPr>
        <w:t>تعالى</w:t>
      </w:r>
      <w:r>
        <w:rPr>
          <w:rtl/>
        </w:rPr>
        <w:t>:</w:t>
      </w:r>
    </w:p>
    <w:p w:rsidR="009853BF" w:rsidRDefault="003653A2" w:rsidP="003653A2">
      <w:pPr>
        <w:pStyle w:val="libLine"/>
        <w:rPr>
          <w:rtl/>
        </w:rPr>
      </w:pPr>
      <w:r>
        <w:rPr>
          <w:rFonts w:hint="eastAsia"/>
          <w:rtl/>
        </w:rPr>
        <w:t>____________________</w:t>
      </w:r>
    </w:p>
    <w:p w:rsidR="008C6066" w:rsidRDefault="00DE3D9F" w:rsidP="000445DF">
      <w:pPr>
        <w:pStyle w:val="libFootnote0"/>
        <w:rPr>
          <w:rtl/>
        </w:rPr>
      </w:pPr>
      <w:r>
        <w:rPr>
          <w:rtl/>
        </w:rPr>
        <w:t>(1)</w:t>
      </w:r>
      <w:r w:rsidR="00471D2E">
        <w:rPr>
          <w:rtl/>
        </w:rPr>
        <w:t xml:space="preserve"> ق:</w:t>
      </w:r>
      <w:r w:rsidR="0094408E">
        <w:rPr>
          <w:rtl/>
        </w:rPr>
        <w:t>205</w:t>
      </w:r>
      <w:r w:rsidR="00471D2E">
        <w:rPr>
          <w:rtl/>
        </w:rPr>
        <w:t>/</w:t>
      </w:r>
      <w:r w:rsidR="0094408E">
        <w:rPr>
          <w:rtl/>
        </w:rPr>
        <w:t>38</w:t>
      </w:r>
      <w:r w:rsidR="00471D2E">
        <w:rPr>
          <w:rtl/>
        </w:rPr>
        <w:t>/</w:t>
      </w:r>
      <w:r w:rsidR="0094408E">
        <w:rPr>
          <w:rtl/>
        </w:rPr>
        <w:t>11</w:t>
      </w:r>
      <w:r w:rsidR="00471D2E">
        <w:rPr>
          <w:rtl/>
        </w:rPr>
        <w:t>،ج:</w:t>
      </w:r>
      <w:r w:rsidR="0094408E">
        <w:rPr>
          <w:rtl/>
        </w:rPr>
        <w:t>335</w:t>
      </w:r>
      <w:r w:rsidR="00471D2E">
        <w:rPr>
          <w:rtl/>
        </w:rPr>
        <w:t>/</w:t>
      </w:r>
      <w:r w:rsidR="0094408E">
        <w:rPr>
          <w:rtl/>
        </w:rPr>
        <w:t>47</w:t>
      </w:r>
      <w:r w:rsidR="00471D2E">
        <w:rPr>
          <w:rtl/>
        </w:rPr>
        <w:t xml:space="preserve"> و </w:t>
      </w:r>
      <w:r w:rsidR="0094408E">
        <w:rPr>
          <w:rtl/>
        </w:rPr>
        <w:t>336</w:t>
      </w:r>
      <w:r w:rsidR="00471D2E">
        <w:rPr>
          <w:rtl/>
        </w:rPr>
        <w:t>.</w:t>
      </w:r>
    </w:p>
    <w:p w:rsidR="008C6066" w:rsidRDefault="00DE3D9F" w:rsidP="000445DF">
      <w:pPr>
        <w:pStyle w:val="libFootnote0"/>
        <w:rPr>
          <w:rtl/>
        </w:rPr>
      </w:pPr>
      <w:r>
        <w:rPr>
          <w:rtl/>
        </w:rPr>
        <w:t>(2)</w:t>
      </w:r>
      <w:r w:rsidR="00471D2E">
        <w:rPr>
          <w:rtl/>
        </w:rPr>
        <w:t xml:space="preserve"> ق:</w:t>
      </w:r>
      <w:r w:rsidR="0094408E">
        <w:rPr>
          <w:rtl/>
        </w:rPr>
        <w:t>80</w:t>
      </w:r>
      <w:r w:rsidR="00471D2E">
        <w:rPr>
          <w:rtl/>
        </w:rPr>
        <w:t>/</w:t>
      </w:r>
      <w:r w:rsidR="0094408E">
        <w:rPr>
          <w:rtl/>
        </w:rPr>
        <w:t>18</w:t>
      </w:r>
      <w:r w:rsidR="00471D2E">
        <w:rPr>
          <w:rtl/>
        </w:rPr>
        <w:t>/</w:t>
      </w:r>
      <w:r w:rsidR="0094408E">
        <w:rPr>
          <w:rtl/>
        </w:rPr>
        <w:t>12</w:t>
      </w:r>
      <w:r w:rsidR="00471D2E">
        <w:rPr>
          <w:rtl/>
        </w:rPr>
        <w:t>،ج:</w:t>
      </w:r>
      <w:r w:rsidR="0094408E">
        <w:rPr>
          <w:rtl/>
        </w:rPr>
        <w:t>271</w:t>
      </w:r>
      <w:r w:rsidR="00471D2E">
        <w:rPr>
          <w:rtl/>
        </w:rPr>
        <w:t>/</w:t>
      </w:r>
      <w:r w:rsidR="0094408E">
        <w:rPr>
          <w:rtl/>
        </w:rPr>
        <w:t>49</w:t>
      </w:r>
      <w:r w:rsidR="00471D2E">
        <w:rPr>
          <w:rtl/>
        </w:rPr>
        <w:t>.</w:t>
      </w:r>
    </w:p>
    <w:p w:rsidR="008C6066" w:rsidRDefault="00DE3D9F" w:rsidP="000445DF">
      <w:pPr>
        <w:pStyle w:val="libFootnote0"/>
        <w:rPr>
          <w:rtl/>
        </w:rPr>
      </w:pPr>
      <w:r>
        <w:rPr>
          <w:rtl/>
        </w:rPr>
        <w:t>(3)</w:t>
      </w:r>
      <w:r w:rsidR="00471D2E">
        <w:rPr>
          <w:rtl/>
        </w:rPr>
        <w:t xml:space="preserve"> ق:</w:t>
      </w:r>
      <w:r w:rsidR="0094408E">
        <w:rPr>
          <w:rtl/>
        </w:rPr>
        <w:t>109</w:t>
      </w:r>
      <w:r w:rsidR="00471D2E">
        <w:rPr>
          <w:rtl/>
        </w:rPr>
        <w:t>/</w:t>
      </w:r>
      <w:r w:rsidR="0094408E">
        <w:rPr>
          <w:rtl/>
        </w:rPr>
        <w:t>26</w:t>
      </w:r>
      <w:r w:rsidR="00471D2E">
        <w:rPr>
          <w:rtl/>
        </w:rPr>
        <w:t>/</w:t>
      </w:r>
      <w:r w:rsidR="0094408E">
        <w:rPr>
          <w:rtl/>
        </w:rPr>
        <w:t>12</w:t>
      </w:r>
      <w:r w:rsidR="00471D2E">
        <w:rPr>
          <w:rtl/>
        </w:rPr>
        <w:t>،ج:</w:t>
      </w:r>
      <w:r w:rsidR="0094408E">
        <w:rPr>
          <w:rtl/>
        </w:rPr>
        <w:t>43</w:t>
      </w:r>
      <w:r w:rsidR="00471D2E">
        <w:rPr>
          <w:rtl/>
        </w:rPr>
        <w:t>/</w:t>
      </w:r>
      <w:r w:rsidR="0094408E">
        <w:rPr>
          <w:rtl/>
        </w:rPr>
        <w:t>50</w:t>
      </w:r>
      <w:r w:rsidR="00471D2E">
        <w:rPr>
          <w:rtl/>
        </w:rPr>
        <w:t>.</w:t>
      </w:r>
    </w:p>
    <w:p w:rsidR="000445DF" w:rsidRDefault="000445DF" w:rsidP="000445DF">
      <w:pPr>
        <w:pStyle w:val="libNormal"/>
        <w:rPr>
          <w:rtl/>
        </w:rPr>
      </w:pPr>
      <w:r>
        <w:rPr>
          <w:rFonts w:hint="eastAsia"/>
          <w:rtl/>
        </w:rPr>
        <w:br w:type="page"/>
      </w:r>
    </w:p>
    <w:p w:rsidR="008C6066" w:rsidRDefault="00C74BB8" w:rsidP="000445DF">
      <w:pPr>
        <w:pStyle w:val="libNormal0"/>
        <w:rPr>
          <w:rtl/>
        </w:rPr>
      </w:pPr>
      <w:r w:rsidRPr="00C74BB8">
        <w:rPr>
          <w:rStyle w:val="libAlaemChar"/>
          <w:rFonts w:hint="eastAsia"/>
          <w:rtl/>
        </w:rPr>
        <w:t>(</w:t>
      </w:r>
      <w:r w:rsidR="00471D2E" w:rsidRPr="000445DF">
        <w:rPr>
          <w:rStyle w:val="libAieChar"/>
          <w:rFonts w:hint="cs"/>
          <w:rtl/>
        </w:rPr>
        <w:t>یَ</w:t>
      </w:r>
      <w:r w:rsidR="00471D2E" w:rsidRPr="000445DF">
        <w:rPr>
          <w:rStyle w:val="libAieChar"/>
          <w:rFonts w:hint="eastAsia"/>
          <w:rtl/>
        </w:rPr>
        <w:t>مُنُّونَ</w:t>
      </w:r>
      <w:r w:rsidR="00471D2E" w:rsidRPr="000445DF">
        <w:rPr>
          <w:rStyle w:val="libAieChar"/>
          <w:rtl/>
        </w:rPr>
        <w:t xml:space="preserve"> عَ</w:t>
      </w:r>
      <w:r w:rsidR="003653A2" w:rsidRPr="000445DF">
        <w:rPr>
          <w:rStyle w:val="libAieChar"/>
          <w:rtl/>
        </w:rPr>
        <w:t>لي</w:t>
      </w:r>
      <w:r w:rsidR="00471D2E" w:rsidRPr="000445DF">
        <w:rPr>
          <w:rStyle w:val="libAieChar"/>
          <w:rFonts w:hint="eastAsia"/>
          <w:rtl/>
        </w:rPr>
        <w:t>کَ</w:t>
      </w:r>
      <w:r w:rsidR="00471D2E" w:rsidRPr="000445DF">
        <w:rPr>
          <w:rStyle w:val="libAieChar"/>
          <w:rtl/>
        </w:rPr>
        <w:t xml:space="preserve"> أَنْ أَسْلَمُوا</w:t>
      </w:r>
      <w:r w:rsidRPr="00C74BB8">
        <w:rPr>
          <w:rStyle w:val="libAlaemChar"/>
          <w:rtl/>
        </w:rPr>
        <w:t>)</w:t>
      </w:r>
      <w:r w:rsidR="00471D2E" w:rsidRPr="009D640D">
        <w:rPr>
          <w:rStyle w:val="libFootnotenumChar"/>
          <w:rtl/>
        </w:rPr>
        <w:t>(1)</w:t>
      </w:r>
      <w:r w:rsidR="00471D2E">
        <w:rPr>
          <w:rtl/>
        </w:rPr>
        <w:t>.</w:t>
      </w:r>
    </w:p>
    <w:p w:rsidR="008C6066" w:rsidRDefault="00471D2E" w:rsidP="000445DF">
      <w:pPr>
        <w:pStyle w:val="libNormal"/>
        <w:rPr>
          <w:rtl/>
        </w:rPr>
      </w:pPr>
      <w:r>
        <w:rPr>
          <w:rFonts w:hint="eastAsia"/>
          <w:rtl/>
        </w:rPr>
        <w:t>رو</w:t>
      </w:r>
      <w:r w:rsidR="000445DF">
        <w:rPr>
          <w:rFonts w:hint="cs"/>
          <w:rtl/>
        </w:rPr>
        <w:t>ي</w:t>
      </w:r>
      <w:r>
        <w:rPr>
          <w:rtl/>
        </w:rPr>
        <w:t xml:space="preserve"> انّ عثمان مرّ بعمّار </w:t>
      </w:r>
      <w:r>
        <w:rPr>
          <w:rFonts w:hint="cs"/>
          <w:rtl/>
        </w:rPr>
        <w:t>ی</w:t>
      </w:r>
      <w:r>
        <w:rPr>
          <w:rFonts w:hint="eastAsia"/>
          <w:rtl/>
        </w:rPr>
        <w:t>وم</w:t>
      </w:r>
      <w:r>
        <w:rPr>
          <w:rtl/>
        </w:rPr>
        <w:t xml:space="preserve"> الخندق و هو </w:t>
      </w:r>
      <w:r>
        <w:rPr>
          <w:rFonts w:hint="cs"/>
          <w:rtl/>
        </w:rPr>
        <w:t>ی</w:t>
      </w:r>
      <w:r>
        <w:rPr>
          <w:rFonts w:hint="eastAsia"/>
          <w:rtl/>
        </w:rPr>
        <w:t>حفر</w:t>
      </w:r>
      <w:r>
        <w:rPr>
          <w:rtl/>
        </w:rPr>
        <w:t xml:space="preserve"> و قد ارتفع الغبار من الحفر فوضع عثمان کمّه ع</w:t>
      </w:r>
      <w:r w:rsidR="003653A2">
        <w:rPr>
          <w:rtl/>
        </w:rPr>
        <w:t>ل</w:t>
      </w:r>
      <w:r w:rsidR="000445DF">
        <w:rPr>
          <w:rFonts w:hint="cs"/>
          <w:rtl/>
        </w:rPr>
        <w:t>ى</w:t>
      </w:r>
      <w:r>
        <w:rPr>
          <w:rtl/>
        </w:rPr>
        <w:t xml:space="preserve"> أنفه و مرّ فقال عمّار:</w:t>
      </w:r>
    </w:p>
    <w:tbl>
      <w:tblPr>
        <w:tblStyle w:val="TableGrid"/>
        <w:bidiVisual/>
        <w:tblW w:w="4562" w:type="pct"/>
        <w:tblInd w:w="384" w:type="dxa"/>
        <w:tblLook w:val="01E0"/>
      </w:tblPr>
      <w:tblGrid>
        <w:gridCol w:w="3544"/>
        <w:gridCol w:w="272"/>
        <w:gridCol w:w="3494"/>
      </w:tblGrid>
      <w:tr w:rsidR="000445DF" w:rsidTr="00493794">
        <w:trPr>
          <w:trHeight w:val="350"/>
        </w:trPr>
        <w:tc>
          <w:tcPr>
            <w:tcW w:w="3920" w:type="dxa"/>
            <w:shd w:val="clear" w:color="auto" w:fill="auto"/>
          </w:tcPr>
          <w:p w:rsidR="000445DF" w:rsidRDefault="000445DF" w:rsidP="00493794">
            <w:pPr>
              <w:pStyle w:val="libPoem"/>
            </w:pPr>
            <w:r>
              <w:rPr>
                <w:rFonts w:hint="eastAsia"/>
                <w:rtl/>
              </w:rPr>
              <w:t>لا</w:t>
            </w:r>
            <w:r>
              <w:rPr>
                <w:rtl/>
              </w:rPr>
              <w:t xml:space="preserve"> </w:t>
            </w:r>
            <w:r>
              <w:rPr>
                <w:rFonts w:hint="cs"/>
                <w:rtl/>
              </w:rPr>
              <w:t>ی</w:t>
            </w:r>
            <w:r>
              <w:rPr>
                <w:rFonts w:hint="eastAsia"/>
                <w:rtl/>
              </w:rPr>
              <w:t>ستو</w:t>
            </w:r>
            <w:r>
              <w:rPr>
                <w:rFonts w:hint="cs"/>
                <w:rtl/>
              </w:rPr>
              <w:t>ي</w:t>
            </w:r>
            <w:r>
              <w:rPr>
                <w:rtl/>
              </w:rPr>
              <w:t xml:space="preserve"> من </w:t>
            </w:r>
            <w:r>
              <w:rPr>
                <w:rFonts w:hint="cs"/>
                <w:rtl/>
              </w:rPr>
              <w:t>ی</w:t>
            </w:r>
            <w:r>
              <w:rPr>
                <w:rFonts w:hint="eastAsia"/>
                <w:rtl/>
              </w:rPr>
              <w:t>بني</w:t>
            </w:r>
            <w:r>
              <w:rPr>
                <w:rtl/>
              </w:rPr>
              <w:t xml:space="preserve"> المساجدا</w:t>
            </w:r>
            <w:r w:rsidRPr="00725071">
              <w:rPr>
                <w:rStyle w:val="libPoemTiniChar0"/>
                <w:rtl/>
              </w:rPr>
              <w:br/>
              <w:t> </w:t>
            </w:r>
          </w:p>
        </w:tc>
        <w:tc>
          <w:tcPr>
            <w:tcW w:w="279" w:type="dxa"/>
            <w:shd w:val="clear" w:color="auto" w:fill="auto"/>
          </w:tcPr>
          <w:p w:rsidR="000445DF" w:rsidRDefault="000445DF" w:rsidP="00493794">
            <w:pPr>
              <w:pStyle w:val="libPoem"/>
              <w:rPr>
                <w:rtl/>
              </w:rPr>
            </w:pPr>
          </w:p>
        </w:tc>
        <w:tc>
          <w:tcPr>
            <w:tcW w:w="3881" w:type="dxa"/>
            <w:shd w:val="clear" w:color="auto" w:fill="auto"/>
          </w:tcPr>
          <w:p w:rsidR="000445DF" w:rsidRDefault="000445DF" w:rsidP="00493794">
            <w:pPr>
              <w:pStyle w:val="libPoem"/>
            </w:pPr>
            <w:r>
              <w:rPr>
                <w:rFonts w:hint="cs"/>
                <w:rtl/>
              </w:rPr>
              <w:t>ی</w:t>
            </w:r>
            <w:r>
              <w:rPr>
                <w:rFonts w:hint="eastAsia"/>
                <w:rtl/>
              </w:rPr>
              <w:t>ظلّ</w:t>
            </w:r>
            <w:r>
              <w:rPr>
                <w:rtl/>
              </w:rPr>
              <w:t xml:space="preserve"> في</w:t>
            </w:r>
            <w:r>
              <w:rPr>
                <w:rFonts w:hint="eastAsia"/>
                <w:rtl/>
              </w:rPr>
              <w:t>ها</w:t>
            </w:r>
            <w:r>
              <w:rPr>
                <w:rtl/>
              </w:rPr>
              <w:t xml:space="preserve"> راکعا و ساجدا</w:t>
            </w:r>
            <w:r w:rsidRPr="00725071">
              <w:rPr>
                <w:rStyle w:val="libPoemTiniChar0"/>
                <w:rtl/>
              </w:rPr>
              <w:br/>
              <w:t> </w:t>
            </w:r>
          </w:p>
        </w:tc>
      </w:tr>
      <w:tr w:rsidR="000445DF" w:rsidTr="00493794">
        <w:trPr>
          <w:trHeight w:val="350"/>
        </w:trPr>
        <w:tc>
          <w:tcPr>
            <w:tcW w:w="3920" w:type="dxa"/>
          </w:tcPr>
          <w:p w:rsidR="000445DF" w:rsidRDefault="000445DF" w:rsidP="00493794">
            <w:pPr>
              <w:pStyle w:val="libPoem"/>
            </w:pPr>
            <w:r>
              <w:rPr>
                <w:rFonts w:hint="eastAsia"/>
                <w:rtl/>
              </w:rPr>
              <w:t>کمن</w:t>
            </w:r>
            <w:r>
              <w:rPr>
                <w:rtl/>
              </w:rPr>
              <w:t xml:space="preserve"> </w:t>
            </w:r>
            <w:r>
              <w:rPr>
                <w:rFonts w:hint="cs"/>
                <w:rtl/>
              </w:rPr>
              <w:t>ی</w:t>
            </w:r>
            <w:r>
              <w:rPr>
                <w:rFonts w:hint="eastAsia"/>
                <w:rtl/>
              </w:rPr>
              <w:t>مرّ</w:t>
            </w:r>
            <w:r>
              <w:rPr>
                <w:rtl/>
              </w:rPr>
              <w:t xml:space="preserve"> بالغبار حائدا</w:t>
            </w:r>
            <w:r w:rsidRPr="00725071">
              <w:rPr>
                <w:rStyle w:val="libPoemTiniChar0"/>
                <w:rtl/>
              </w:rPr>
              <w:br/>
              <w:t> </w:t>
            </w:r>
          </w:p>
        </w:tc>
        <w:tc>
          <w:tcPr>
            <w:tcW w:w="279" w:type="dxa"/>
          </w:tcPr>
          <w:p w:rsidR="000445DF" w:rsidRDefault="000445DF" w:rsidP="00493794">
            <w:pPr>
              <w:pStyle w:val="libPoem"/>
              <w:rPr>
                <w:rtl/>
              </w:rPr>
            </w:pPr>
          </w:p>
        </w:tc>
        <w:tc>
          <w:tcPr>
            <w:tcW w:w="3881" w:type="dxa"/>
          </w:tcPr>
          <w:p w:rsidR="000445DF" w:rsidRDefault="000445DF" w:rsidP="00493794">
            <w:pPr>
              <w:pStyle w:val="libPoem"/>
            </w:pPr>
            <w:r>
              <w:rPr>
                <w:rFonts w:hint="cs"/>
                <w:rtl/>
              </w:rPr>
              <w:t>ی</w:t>
            </w:r>
            <w:r>
              <w:rPr>
                <w:rFonts w:hint="eastAsia"/>
                <w:rtl/>
              </w:rPr>
              <w:t>عرض</w:t>
            </w:r>
            <w:r>
              <w:rPr>
                <w:rtl/>
              </w:rPr>
              <w:t xml:space="preserve"> عنها جاحدا معاندا</w:t>
            </w:r>
            <w:r w:rsidRPr="00725071">
              <w:rPr>
                <w:rStyle w:val="libPoemTiniChar0"/>
                <w:rtl/>
              </w:rPr>
              <w:br/>
              <w:t> </w:t>
            </w:r>
          </w:p>
        </w:tc>
      </w:tr>
    </w:tbl>
    <w:p w:rsidR="008C6066" w:rsidRDefault="00471D2E" w:rsidP="000445DF">
      <w:pPr>
        <w:pStyle w:val="libNormal"/>
        <w:rPr>
          <w:rtl/>
        </w:rPr>
      </w:pPr>
      <w:r>
        <w:rPr>
          <w:rFonts w:hint="eastAsia"/>
          <w:rtl/>
        </w:rPr>
        <w:t>فالتفت</w:t>
      </w:r>
      <w:r>
        <w:rPr>
          <w:rtl/>
        </w:rPr>
        <w:t xml:space="preserve"> </w:t>
      </w:r>
      <w:r w:rsidR="00067415">
        <w:rPr>
          <w:rtl/>
        </w:rPr>
        <w:t>اليه</w:t>
      </w:r>
      <w:r>
        <w:rPr>
          <w:rtl/>
        </w:rPr>
        <w:t xml:space="preserve"> عثمان فقال:</w:t>
      </w:r>
      <w:r>
        <w:rPr>
          <w:rFonts w:hint="cs"/>
          <w:rtl/>
        </w:rPr>
        <w:t>ی</w:t>
      </w:r>
      <w:r>
        <w:rPr>
          <w:rFonts w:hint="eastAsia"/>
          <w:rtl/>
        </w:rPr>
        <w:t>ابن</w:t>
      </w:r>
      <w:r>
        <w:rPr>
          <w:rtl/>
        </w:rPr>
        <w:t xml:space="preserve"> السوداء </w:t>
      </w:r>
      <w:r w:rsidR="003653A2">
        <w:rPr>
          <w:rtl/>
        </w:rPr>
        <w:t>أي</w:t>
      </w:r>
      <w:r w:rsidR="003653A2">
        <w:rPr>
          <w:rFonts w:hint="eastAsia"/>
          <w:rtl/>
        </w:rPr>
        <w:t>أي</w:t>
      </w:r>
      <w:r>
        <w:rPr>
          <w:rtl/>
        </w:rPr>
        <w:t xml:space="preserve"> تعن</w:t>
      </w:r>
      <w:r w:rsidR="000445DF">
        <w:rPr>
          <w:rFonts w:hint="cs"/>
          <w:rtl/>
        </w:rPr>
        <w:t>ي</w:t>
      </w:r>
      <w:r>
        <w:rPr>
          <w:rFonts w:hint="eastAsia"/>
          <w:rtl/>
        </w:rPr>
        <w:t>؟ثم</w:t>
      </w:r>
      <w:r>
        <w:rPr>
          <w:rtl/>
        </w:rPr>
        <w:t xml:space="preserve"> </w:t>
      </w:r>
      <w:r w:rsidR="00067415">
        <w:rPr>
          <w:rtl/>
        </w:rPr>
        <w:t>أتي</w:t>
      </w:r>
      <w:r>
        <w:rPr>
          <w:rtl/>
        </w:rPr>
        <w:t xml:space="preserve"> رسول اللّه </w:t>
      </w:r>
      <w:r w:rsidR="008C6066" w:rsidRPr="008C6066">
        <w:rPr>
          <w:rStyle w:val="libAlaemChar"/>
          <w:rtl/>
        </w:rPr>
        <w:t>صلى‌الله‌عليه‌وآله‌وسلم</w:t>
      </w:r>
      <w:r>
        <w:rPr>
          <w:rtl/>
        </w:rPr>
        <w:t>فقال:لم ندخل ع</w:t>
      </w:r>
      <w:r w:rsidR="003653A2">
        <w:rPr>
          <w:rtl/>
        </w:rPr>
        <w:t>لي</w:t>
      </w:r>
      <w:r>
        <w:rPr>
          <w:rFonts w:hint="eastAsia"/>
          <w:rtl/>
        </w:rPr>
        <w:t>ک</w:t>
      </w:r>
      <w:r>
        <w:rPr>
          <w:rtl/>
        </w:rPr>
        <w:t xml:space="preserve"> لتسبّ أعراضنا،فقال له رسول اللّه </w:t>
      </w:r>
      <w:r w:rsidR="008C6066" w:rsidRPr="008C6066">
        <w:rPr>
          <w:rStyle w:val="libAlaemChar"/>
          <w:rtl/>
        </w:rPr>
        <w:t>صلى‌الله‌عليه‌وآله‌وسلم</w:t>
      </w:r>
      <w:r>
        <w:rPr>
          <w:rtl/>
        </w:rPr>
        <w:t>:قد أ</w:t>
      </w:r>
      <w:r w:rsidR="008C6066" w:rsidRPr="000445DF">
        <w:rPr>
          <w:rtl/>
        </w:rPr>
        <w:t>قلت</w:t>
      </w:r>
      <w:r>
        <w:rPr>
          <w:rtl/>
        </w:rPr>
        <w:t xml:space="preserve">ک إسلامک فاذهب،فأنزل اللّه(عزّ و جلّ) </w:t>
      </w:r>
      <w:r w:rsidR="00C74BB8" w:rsidRPr="00C74BB8">
        <w:rPr>
          <w:rStyle w:val="libAlaemChar"/>
          <w:rtl/>
        </w:rPr>
        <w:t>(</w:t>
      </w:r>
      <w:r w:rsidRPr="00C74BB8">
        <w:rPr>
          <w:rStyle w:val="libAieChar"/>
          <w:rFonts w:hint="cs"/>
          <w:rtl/>
        </w:rPr>
        <w:t>یَ</w:t>
      </w:r>
      <w:r w:rsidRPr="00C74BB8">
        <w:rPr>
          <w:rStyle w:val="libAieChar"/>
          <w:rFonts w:hint="eastAsia"/>
          <w:rtl/>
        </w:rPr>
        <w:t>مُنُّونَ</w:t>
      </w:r>
      <w:r w:rsidRPr="00C74BB8">
        <w:rPr>
          <w:rStyle w:val="libAieChar"/>
          <w:rtl/>
        </w:rPr>
        <w:t xml:space="preserve"> عَ</w:t>
      </w:r>
      <w:r w:rsidR="003653A2">
        <w:rPr>
          <w:rStyle w:val="libAieChar"/>
          <w:rtl/>
        </w:rPr>
        <w:t>لي</w:t>
      </w:r>
      <w:r w:rsidRPr="00C74BB8">
        <w:rPr>
          <w:rStyle w:val="libAieChar"/>
          <w:rFonts w:hint="eastAsia"/>
          <w:rtl/>
        </w:rPr>
        <w:t>کَ</w:t>
      </w:r>
      <w:r w:rsidR="00C74BB8" w:rsidRPr="00C74BB8">
        <w:rPr>
          <w:rStyle w:val="libAlaemChar"/>
          <w:rFonts w:hint="eastAsia"/>
          <w:rtl/>
        </w:rPr>
        <w:t>)</w:t>
      </w:r>
      <w:r>
        <w:rPr>
          <w:rtl/>
        </w:rPr>
        <w:t xml:space="preserve"> ال</w:t>
      </w:r>
      <w:r w:rsidR="002D5688">
        <w:rPr>
          <w:rtl/>
        </w:rPr>
        <w:t>آية</w:t>
      </w:r>
      <w:r>
        <w:rPr>
          <w:rtl/>
        </w:rPr>
        <w:t xml:space="preserve"> </w:t>
      </w:r>
      <w:r w:rsidRPr="009D640D">
        <w:rPr>
          <w:rStyle w:val="libFootnotenumChar"/>
          <w:rtl/>
        </w:rPr>
        <w:t>(2)</w:t>
      </w:r>
      <w:r>
        <w:rPr>
          <w:rtl/>
        </w:rPr>
        <w:t>.</w:t>
      </w:r>
    </w:p>
    <w:p w:rsidR="008C6066" w:rsidRDefault="00471D2E" w:rsidP="000445DF">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عمّار: ذاک امرؤ حرّم اللّه لحمه و دمه ع</w:t>
      </w:r>
      <w:r w:rsidR="003653A2">
        <w:rPr>
          <w:rtl/>
        </w:rPr>
        <w:t>ل</w:t>
      </w:r>
      <w:r w:rsidR="000445DF">
        <w:rPr>
          <w:rFonts w:hint="cs"/>
          <w:rtl/>
        </w:rPr>
        <w:t>ى</w:t>
      </w:r>
      <w:r>
        <w:rPr>
          <w:rtl/>
        </w:rPr>
        <w:t xml:space="preserve"> النار و أن تمسّ ش</w:t>
      </w:r>
      <w:r>
        <w:rPr>
          <w:rFonts w:hint="cs"/>
          <w:rtl/>
        </w:rPr>
        <w:t>ی</w:t>
      </w:r>
      <w:r>
        <w:rPr>
          <w:rFonts w:hint="eastAsia"/>
          <w:rtl/>
        </w:rPr>
        <w:t>ئا</w:t>
      </w:r>
      <w:r>
        <w:rPr>
          <w:rtl/>
        </w:rPr>
        <w:t xml:space="preserve"> منهما </w:t>
      </w:r>
      <w:r w:rsidRPr="009D640D">
        <w:rPr>
          <w:rStyle w:val="libFootnotenumChar"/>
          <w:rtl/>
        </w:rPr>
        <w:t>(3)</w:t>
      </w:r>
      <w:r>
        <w:rPr>
          <w:rtl/>
        </w:rPr>
        <w:t>.</w:t>
      </w:r>
    </w:p>
    <w:p w:rsidR="008C6066" w:rsidRDefault="00471D2E" w:rsidP="000445DF">
      <w:pPr>
        <w:pStyle w:val="libNormal"/>
        <w:rPr>
          <w:rtl/>
        </w:rPr>
      </w:pP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لعمّار: ستقتلک الفئه الباغ</w:t>
      </w:r>
      <w:r>
        <w:rPr>
          <w:rFonts w:hint="cs"/>
          <w:rtl/>
        </w:rPr>
        <w:t>ی</w:t>
      </w:r>
      <w:r w:rsidR="000445DF">
        <w:rPr>
          <w:rFonts w:hint="cs"/>
          <w:rtl/>
        </w:rPr>
        <w:t>ة</w:t>
      </w:r>
      <w:r>
        <w:rPr>
          <w:rtl/>
        </w:rPr>
        <w:t xml:space="preserve"> و آخر زادک ض</w:t>
      </w:r>
      <w:r>
        <w:rPr>
          <w:rFonts w:hint="cs"/>
          <w:rtl/>
        </w:rPr>
        <w:t>ی</w:t>
      </w:r>
      <w:r>
        <w:rPr>
          <w:rFonts w:hint="eastAsia"/>
          <w:rtl/>
        </w:rPr>
        <w:t>اح</w:t>
      </w:r>
      <w:r>
        <w:rPr>
          <w:rtl/>
        </w:rPr>
        <w:t xml:space="preserve"> من لبن.</w:t>
      </w:r>
    </w:p>
    <w:p w:rsidR="008C6066" w:rsidRDefault="008C6066" w:rsidP="00471D2E">
      <w:pPr>
        <w:pStyle w:val="libNormal"/>
        <w:rPr>
          <w:rtl/>
        </w:rPr>
      </w:pPr>
      <w:r w:rsidRPr="008C6066">
        <w:rPr>
          <w:rStyle w:val="libBold1Char"/>
          <w:rFonts w:hint="eastAsia"/>
          <w:rtl/>
        </w:rPr>
        <w:t>بیان</w:t>
      </w:r>
      <w:r w:rsidR="00471D2E">
        <w:rPr>
          <w:rtl/>
        </w:rPr>
        <w:t>: الض</w:t>
      </w:r>
      <w:r w:rsidR="00471D2E">
        <w:rPr>
          <w:rFonts w:hint="cs"/>
          <w:rtl/>
        </w:rPr>
        <w:t>ی</w:t>
      </w:r>
      <w:r w:rsidR="00471D2E">
        <w:rPr>
          <w:rFonts w:hint="eastAsia"/>
          <w:rtl/>
        </w:rPr>
        <w:t>اح</w:t>
      </w:r>
      <w:r w:rsidR="00471D2E">
        <w:rPr>
          <w:rtl/>
        </w:rPr>
        <w:t>-بالفتح-اللبن الرق</w:t>
      </w:r>
      <w:r w:rsidR="00471D2E">
        <w:rPr>
          <w:rFonts w:hint="cs"/>
          <w:rtl/>
        </w:rPr>
        <w:t>ی</w:t>
      </w:r>
      <w:r w:rsidR="00471D2E">
        <w:rPr>
          <w:rFonts w:hint="eastAsia"/>
          <w:rtl/>
        </w:rPr>
        <w:t>ق</w:t>
      </w:r>
      <w:r w:rsidR="00471D2E">
        <w:rPr>
          <w:rtl/>
        </w:rPr>
        <w:t xml:space="preserve"> </w:t>
      </w:r>
      <w:r w:rsidR="00471D2E">
        <w:rPr>
          <w:rFonts w:hint="cs"/>
          <w:rtl/>
        </w:rPr>
        <w:t>ی</w:t>
      </w:r>
      <w:r w:rsidR="00471D2E">
        <w:rPr>
          <w:rFonts w:hint="eastAsia"/>
          <w:rtl/>
        </w:rPr>
        <w:t>صبّ</w:t>
      </w:r>
      <w:r w:rsidR="00471D2E">
        <w:rPr>
          <w:rtl/>
        </w:rPr>
        <w:t xml:space="preserve"> </w:t>
      </w:r>
      <w:r w:rsidR="009640A2">
        <w:rPr>
          <w:rtl/>
        </w:rPr>
        <w:t>في</w:t>
      </w:r>
      <w:r w:rsidR="00471D2E">
        <w:rPr>
          <w:rFonts w:hint="eastAsia"/>
          <w:rtl/>
        </w:rPr>
        <w:t>ه</w:t>
      </w:r>
      <w:r w:rsidR="00471D2E">
        <w:rPr>
          <w:rtl/>
        </w:rPr>
        <w:t xml:space="preserve"> ماء ثمّ </w:t>
      </w:r>
      <w:r w:rsidR="00471D2E">
        <w:rPr>
          <w:rFonts w:hint="cs"/>
          <w:rtl/>
        </w:rPr>
        <w:t>ی</w:t>
      </w:r>
      <w:r w:rsidR="00471D2E">
        <w:rPr>
          <w:rFonts w:hint="eastAsia"/>
          <w:rtl/>
        </w:rPr>
        <w:t>خلط</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0445DF">
      <w:pPr>
        <w:pStyle w:val="libNormal"/>
        <w:rPr>
          <w:rtl/>
        </w:rPr>
      </w:pPr>
      <w:r w:rsidRPr="008C6066">
        <w:rPr>
          <w:rStyle w:val="libBold1Char"/>
          <w:rFonts w:hint="eastAsia"/>
          <w:rtl/>
        </w:rPr>
        <w:t>إعلام الوری</w:t>
      </w:r>
      <w:r w:rsidR="00471D2E">
        <w:rPr>
          <w:rtl/>
        </w:rPr>
        <w:t>: أول ش</w:t>
      </w:r>
      <w:r w:rsidR="003653A2">
        <w:rPr>
          <w:rtl/>
        </w:rPr>
        <w:t>هي</w:t>
      </w:r>
      <w:r w:rsidR="00471D2E">
        <w:rPr>
          <w:rFonts w:hint="eastAsia"/>
          <w:rtl/>
        </w:rPr>
        <w:t>د</w:t>
      </w:r>
      <w:r w:rsidR="00471D2E">
        <w:rPr>
          <w:rtl/>
        </w:rPr>
        <w:t xml:space="preserve"> استشهد </w:t>
      </w:r>
      <w:r w:rsidR="009640A2">
        <w:rPr>
          <w:rtl/>
        </w:rPr>
        <w:t>في</w:t>
      </w:r>
      <w:r w:rsidR="00471D2E">
        <w:rPr>
          <w:rtl/>
        </w:rPr>
        <w:t xml:space="preserve"> الإسلام أمّ عمّار </w:t>
      </w:r>
      <w:r w:rsidR="00725496">
        <w:rPr>
          <w:rtl/>
        </w:rPr>
        <w:t>سمیّة</w:t>
      </w:r>
      <w:r w:rsidR="00471D2E">
        <w:rPr>
          <w:rFonts w:hint="eastAsia"/>
          <w:rtl/>
        </w:rPr>
        <w:t>،طعنها</w:t>
      </w:r>
      <w:r w:rsidR="00471D2E">
        <w:rPr>
          <w:rtl/>
        </w:rPr>
        <w:t xml:space="preserve"> أبو جهل بطعن</w:t>
      </w:r>
      <w:r w:rsidR="000445DF">
        <w:rPr>
          <w:rFonts w:hint="cs"/>
          <w:rtl/>
        </w:rPr>
        <w:t>ة</w:t>
      </w:r>
      <w:r w:rsidR="00471D2E">
        <w:rPr>
          <w:rtl/>
        </w:rPr>
        <w:t xml:space="preserve"> </w:t>
      </w:r>
      <w:r w:rsidR="009640A2">
        <w:rPr>
          <w:rtl/>
        </w:rPr>
        <w:t>في</w:t>
      </w:r>
      <w:r w:rsidR="00471D2E">
        <w:rPr>
          <w:rtl/>
        </w:rPr>
        <w:t xml:space="preserve"> </w:t>
      </w:r>
      <w:r w:rsidR="00D87694">
        <w:rPr>
          <w:rtl/>
        </w:rPr>
        <w:t>قبلها</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r w:rsidR="00471D2E">
        <w:rPr>
          <w:rFonts w:hint="eastAsia"/>
          <w:rtl/>
        </w:rPr>
        <w:t>رو</w:t>
      </w:r>
      <w:r w:rsidR="000445DF">
        <w:rPr>
          <w:rFonts w:hint="cs"/>
          <w:rtl/>
        </w:rPr>
        <w:t>ي</w:t>
      </w:r>
      <w:r w:rsidR="00471D2E">
        <w:rPr>
          <w:rtl/>
        </w:rPr>
        <w:t xml:space="preserve"> انّه مرّ رسول اللّه </w:t>
      </w:r>
      <w:r w:rsidRPr="008C6066">
        <w:rPr>
          <w:rStyle w:val="libAlaemChar"/>
          <w:rtl/>
        </w:rPr>
        <w:t>صلى‌الله‌عليه‌وآله‌وسلم</w:t>
      </w:r>
      <w:r w:rsidR="00471D2E">
        <w:rPr>
          <w:rtl/>
        </w:rPr>
        <w:t xml:space="preserve">بعمّار و أهله و هم </w:t>
      </w:r>
      <w:r w:rsidR="00471D2E">
        <w:rPr>
          <w:rFonts w:hint="cs"/>
          <w:rtl/>
        </w:rPr>
        <w:t>ی</w:t>
      </w:r>
      <w:r w:rsidR="00471D2E">
        <w:rPr>
          <w:rFonts w:hint="eastAsia"/>
          <w:rtl/>
        </w:rPr>
        <w:t>عذّبون</w:t>
      </w:r>
      <w:r w:rsidR="00471D2E">
        <w:rPr>
          <w:rtl/>
        </w:rPr>
        <w:t xml:space="preserve"> </w:t>
      </w:r>
      <w:r w:rsidR="009640A2">
        <w:rPr>
          <w:rtl/>
        </w:rPr>
        <w:t>في</w:t>
      </w:r>
      <w:r w:rsidR="00471D2E">
        <w:rPr>
          <w:rtl/>
        </w:rPr>
        <w:t xml:space="preserve"> اللّه فقال:ابشروا آل عمّار فانّ موعدکم ال</w:t>
      </w:r>
      <w:r w:rsidR="003653A2">
        <w:rPr>
          <w:rtl/>
        </w:rPr>
        <w:t>جنة</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0445DF">
      <w:pPr>
        <w:pStyle w:val="libFootnote0"/>
        <w:rPr>
          <w:rtl/>
        </w:rPr>
      </w:pPr>
      <w:r>
        <w:rPr>
          <w:rtl/>
        </w:rPr>
        <w:t>(1)</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17</w:t>
      </w:r>
      <w:r w:rsidR="00471D2E">
        <w:rPr>
          <w:rtl/>
        </w:rPr>
        <w:t>.</w:t>
      </w:r>
    </w:p>
    <w:p w:rsidR="008C6066" w:rsidRDefault="00DE3D9F" w:rsidP="000445DF">
      <w:pPr>
        <w:pStyle w:val="libFootnote0"/>
        <w:rPr>
          <w:rtl/>
        </w:rPr>
      </w:pPr>
      <w:r>
        <w:rPr>
          <w:rtl/>
        </w:rPr>
        <w:t>(2)</w:t>
      </w:r>
      <w:r w:rsidR="00471D2E">
        <w:rPr>
          <w:rtl/>
        </w:rPr>
        <w:t xml:space="preserve"> ق:</w:t>
      </w:r>
      <w:r w:rsidR="0094408E">
        <w:rPr>
          <w:rtl/>
        </w:rPr>
        <w:t>65</w:t>
      </w:r>
      <w:r w:rsidR="00471D2E">
        <w:rPr>
          <w:rtl/>
        </w:rPr>
        <w:t>/</w:t>
      </w:r>
      <w:r w:rsidR="0094408E">
        <w:rPr>
          <w:rtl/>
        </w:rPr>
        <w:t>1</w:t>
      </w:r>
      <w:r w:rsidR="00471D2E">
        <w:rPr>
          <w:rtl/>
        </w:rPr>
        <w:t>/</w:t>
      </w:r>
      <w:r w:rsidR="0094408E">
        <w:rPr>
          <w:rtl/>
        </w:rPr>
        <w:t>4</w:t>
      </w:r>
      <w:r w:rsidR="00471D2E">
        <w:rPr>
          <w:rtl/>
        </w:rPr>
        <w:t>،ج:</w:t>
      </w:r>
      <w:r w:rsidR="0094408E">
        <w:rPr>
          <w:rtl/>
        </w:rPr>
        <w:t>238</w:t>
      </w:r>
      <w:r w:rsidR="00471D2E">
        <w:rPr>
          <w:rtl/>
        </w:rPr>
        <w:t>/</w:t>
      </w:r>
      <w:r w:rsidR="0094408E">
        <w:rPr>
          <w:rtl/>
        </w:rPr>
        <w:t>9</w:t>
      </w:r>
      <w:r w:rsidR="00471D2E">
        <w:rPr>
          <w:rtl/>
        </w:rPr>
        <w:t>. ق:</w:t>
      </w:r>
      <w:r w:rsidR="0094408E">
        <w:rPr>
          <w:rtl/>
        </w:rPr>
        <w:t>538</w:t>
      </w:r>
      <w:r w:rsidR="00471D2E">
        <w:rPr>
          <w:rtl/>
        </w:rPr>
        <w:t>/</w:t>
      </w:r>
      <w:r w:rsidR="0094408E">
        <w:rPr>
          <w:rtl/>
        </w:rPr>
        <w:t>47</w:t>
      </w:r>
      <w:r w:rsidR="00471D2E">
        <w:rPr>
          <w:rtl/>
        </w:rPr>
        <w:t>/</w:t>
      </w:r>
      <w:r w:rsidR="0094408E">
        <w:rPr>
          <w:rtl/>
        </w:rPr>
        <w:t>6</w:t>
      </w:r>
      <w:r w:rsidR="00471D2E">
        <w:rPr>
          <w:rtl/>
        </w:rPr>
        <w:t>،ج:</w:t>
      </w:r>
      <w:r w:rsidR="0094408E">
        <w:rPr>
          <w:rtl/>
        </w:rPr>
        <w:t>243</w:t>
      </w:r>
      <w:r w:rsidR="00471D2E">
        <w:rPr>
          <w:rtl/>
        </w:rPr>
        <w:t>/</w:t>
      </w:r>
      <w:r w:rsidR="0094408E">
        <w:rPr>
          <w:rtl/>
        </w:rPr>
        <w:t>20</w:t>
      </w:r>
      <w:r w:rsidR="00471D2E">
        <w:rPr>
          <w:rtl/>
        </w:rPr>
        <w:t>. ق:</w:t>
      </w:r>
      <w:r w:rsidR="0094408E">
        <w:rPr>
          <w:rtl/>
        </w:rPr>
        <w:t>211</w:t>
      </w:r>
      <w:r w:rsidR="00471D2E">
        <w:rPr>
          <w:rtl/>
        </w:rPr>
        <w:t>/</w:t>
      </w:r>
      <w:r w:rsidR="0094408E">
        <w:rPr>
          <w:rtl/>
        </w:rPr>
        <w:t>20</w:t>
      </w:r>
      <w:r w:rsidR="00471D2E">
        <w:rPr>
          <w:rtl/>
        </w:rPr>
        <w:t>/</w:t>
      </w:r>
      <w:r w:rsidR="0094408E">
        <w:rPr>
          <w:rtl/>
        </w:rPr>
        <w:t>8</w:t>
      </w:r>
      <w:r w:rsidR="00471D2E">
        <w:rPr>
          <w:rtl/>
        </w:rPr>
        <w:t xml:space="preserve"> و </w:t>
      </w:r>
      <w:r w:rsidR="0094408E">
        <w:rPr>
          <w:rtl/>
        </w:rPr>
        <w:t>221</w:t>
      </w:r>
      <w:r w:rsidR="00471D2E">
        <w:rPr>
          <w:rtl/>
        </w:rPr>
        <w:t>،ج:-.</w:t>
      </w:r>
    </w:p>
    <w:p w:rsidR="008C6066" w:rsidRDefault="00DE3D9F" w:rsidP="000445DF">
      <w:pPr>
        <w:pStyle w:val="libFootnote0"/>
        <w:rPr>
          <w:rtl/>
        </w:rPr>
      </w:pPr>
      <w:r>
        <w:rPr>
          <w:rtl/>
        </w:rPr>
        <w:t>(3)</w:t>
      </w:r>
      <w:r w:rsidR="00471D2E">
        <w:rPr>
          <w:rtl/>
        </w:rPr>
        <w:t xml:space="preserve"> ق:</w:t>
      </w:r>
      <w:r w:rsidR="0094408E">
        <w:rPr>
          <w:rtl/>
        </w:rPr>
        <w:t>120</w:t>
      </w:r>
      <w:r w:rsidR="00471D2E">
        <w:rPr>
          <w:rtl/>
        </w:rPr>
        <w:t>/</w:t>
      </w:r>
      <w:r w:rsidR="0094408E">
        <w:rPr>
          <w:rtl/>
        </w:rPr>
        <w:t>12</w:t>
      </w:r>
      <w:r w:rsidR="00471D2E">
        <w:rPr>
          <w:rtl/>
        </w:rPr>
        <w:t>/</w:t>
      </w:r>
      <w:r w:rsidR="0094408E">
        <w:rPr>
          <w:rtl/>
        </w:rPr>
        <w:t>4</w:t>
      </w:r>
      <w:r w:rsidR="00471D2E">
        <w:rPr>
          <w:rtl/>
        </w:rPr>
        <w:t>،ج:</w:t>
      </w:r>
      <w:r w:rsidR="0094408E">
        <w:rPr>
          <w:rtl/>
        </w:rPr>
        <w:t>123</w:t>
      </w:r>
      <w:r w:rsidR="00471D2E">
        <w:rPr>
          <w:rtl/>
        </w:rPr>
        <w:t>/</w:t>
      </w:r>
      <w:r w:rsidR="0094408E">
        <w:rPr>
          <w:rtl/>
        </w:rPr>
        <w:t>10</w:t>
      </w:r>
      <w:r w:rsidR="00471D2E">
        <w:rPr>
          <w:rtl/>
        </w:rPr>
        <w:t>.</w:t>
      </w:r>
    </w:p>
    <w:p w:rsidR="008C6066" w:rsidRDefault="00DE3D9F" w:rsidP="000445DF">
      <w:pPr>
        <w:pStyle w:val="libFootnote0"/>
        <w:rPr>
          <w:rtl/>
        </w:rPr>
      </w:pPr>
      <w:r>
        <w:rPr>
          <w:rtl/>
        </w:rPr>
        <w:t>(4)</w:t>
      </w:r>
      <w:r w:rsidR="00471D2E">
        <w:rPr>
          <w:rtl/>
        </w:rPr>
        <w:t xml:space="preserve"> ق:</w:t>
      </w:r>
      <w:r w:rsidR="0094408E">
        <w:rPr>
          <w:rtl/>
        </w:rPr>
        <w:t>326</w:t>
      </w:r>
      <w:r w:rsidR="00471D2E">
        <w:rPr>
          <w:rtl/>
        </w:rPr>
        <w:t>/</w:t>
      </w:r>
      <w:r w:rsidR="0094408E">
        <w:rPr>
          <w:rtl/>
        </w:rPr>
        <w:t>29</w:t>
      </w:r>
      <w:r w:rsidR="00471D2E">
        <w:rPr>
          <w:rtl/>
        </w:rPr>
        <w:t>/</w:t>
      </w:r>
      <w:r w:rsidR="0094408E">
        <w:rPr>
          <w:rtl/>
        </w:rPr>
        <w:t>6</w:t>
      </w:r>
      <w:r w:rsidR="00471D2E">
        <w:rPr>
          <w:rtl/>
        </w:rPr>
        <w:t>،ج:</w:t>
      </w:r>
      <w:r w:rsidR="0094408E">
        <w:rPr>
          <w:rtl/>
        </w:rPr>
        <w:t>120</w:t>
      </w:r>
      <w:r w:rsidR="00471D2E">
        <w:rPr>
          <w:rtl/>
        </w:rPr>
        <w:t>/</w:t>
      </w:r>
      <w:r w:rsidR="0094408E">
        <w:rPr>
          <w:rtl/>
        </w:rPr>
        <w:t>18</w:t>
      </w:r>
      <w:r w:rsidR="00471D2E">
        <w:rPr>
          <w:rtl/>
        </w:rPr>
        <w:t>.</w:t>
      </w:r>
    </w:p>
    <w:p w:rsidR="008C6066" w:rsidRDefault="00DE3D9F" w:rsidP="000445DF">
      <w:pPr>
        <w:pStyle w:val="libFootnote0"/>
        <w:rPr>
          <w:rtl/>
        </w:rPr>
      </w:pPr>
      <w:r>
        <w:rPr>
          <w:rtl/>
        </w:rPr>
        <w:t>(5)</w:t>
      </w:r>
      <w:r w:rsidR="00471D2E">
        <w:rPr>
          <w:rtl/>
        </w:rPr>
        <w:t xml:space="preserve"> قلبها(خ ل).</w:t>
      </w:r>
    </w:p>
    <w:p w:rsidR="008C6066" w:rsidRDefault="00DE3D9F" w:rsidP="000445DF">
      <w:pPr>
        <w:pStyle w:val="libFootnote0"/>
        <w:rPr>
          <w:rtl/>
        </w:rPr>
      </w:pPr>
      <w:r>
        <w:rPr>
          <w:rtl/>
        </w:rPr>
        <w:t>(6)</w:t>
      </w:r>
      <w:r w:rsidR="00471D2E">
        <w:rPr>
          <w:rtl/>
        </w:rPr>
        <w:t xml:space="preserve"> ق:</w:t>
      </w:r>
      <w:r w:rsidR="0094408E">
        <w:rPr>
          <w:rtl/>
        </w:rPr>
        <w:t>349</w:t>
      </w:r>
      <w:r w:rsidR="00471D2E">
        <w:rPr>
          <w:rtl/>
        </w:rPr>
        <w:t>/</w:t>
      </w:r>
      <w:r w:rsidR="0094408E">
        <w:rPr>
          <w:rtl/>
        </w:rPr>
        <w:t>31</w:t>
      </w:r>
      <w:r w:rsidR="00471D2E">
        <w:rPr>
          <w:rtl/>
        </w:rPr>
        <w:t>/</w:t>
      </w:r>
      <w:r w:rsidR="0094408E">
        <w:rPr>
          <w:rtl/>
        </w:rPr>
        <w:t>6</w:t>
      </w:r>
      <w:r w:rsidR="00471D2E">
        <w:rPr>
          <w:rtl/>
        </w:rPr>
        <w:t xml:space="preserve"> و </w:t>
      </w:r>
      <w:r w:rsidR="0094408E">
        <w:rPr>
          <w:rtl/>
        </w:rPr>
        <w:t>356</w:t>
      </w:r>
      <w:r w:rsidR="00471D2E">
        <w:rPr>
          <w:rtl/>
        </w:rPr>
        <w:t>،ج:</w:t>
      </w:r>
      <w:r w:rsidR="0094408E">
        <w:rPr>
          <w:rtl/>
        </w:rPr>
        <w:t>210</w:t>
      </w:r>
      <w:r w:rsidR="00471D2E">
        <w:rPr>
          <w:rtl/>
        </w:rPr>
        <w:t>/</w:t>
      </w:r>
      <w:r w:rsidR="0094408E">
        <w:rPr>
          <w:rtl/>
        </w:rPr>
        <w:t>18</w:t>
      </w:r>
      <w:r w:rsidR="00471D2E">
        <w:rPr>
          <w:rtl/>
        </w:rPr>
        <w:t xml:space="preserve"> و </w:t>
      </w:r>
      <w:r w:rsidR="0094408E">
        <w:rPr>
          <w:rtl/>
        </w:rPr>
        <w:t>241</w:t>
      </w:r>
      <w:r w:rsidR="00471D2E">
        <w:rPr>
          <w:rtl/>
        </w:rPr>
        <w:t>.</w:t>
      </w:r>
    </w:p>
    <w:p w:rsidR="000445DF" w:rsidRDefault="000445DF" w:rsidP="000445DF">
      <w:pPr>
        <w:pStyle w:val="libNormal"/>
        <w:rPr>
          <w:rtl/>
        </w:rPr>
      </w:pPr>
      <w:r>
        <w:rPr>
          <w:rFonts w:hint="eastAsia"/>
          <w:rtl/>
        </w:rPr>
        <w:br w:type="page"/>
      </w:r>
    </w:p>
    <w:p w:rsidR="008C6066" w:rsidRDefault="003653A2" w:rsidP="000445DF">
      <w:pPr>
        <w:pStyle w:val="libCenterBold1"/>
        <w:rPr>
          <w:rtl/>
        </w:rPr>
      </w:pPr>
      <w:r>
        <w:rPr>
          <w:rFonts w:hint="eastAsia"/>
          <w:rtl/>
        </w:rPr>
        <w:t>أي</w:t>
      </w:r>
      <w:r w:rsidR="00471D2E">
        <w:rPr>
          <w:rFonts w:hint="eastAsia"/>
          <w:rtl/>
        </w:rPr>
        <w:t>مان</w:t>
      </w:r>
      <w:r w:rsidR="00471D2E">
        <w:rPr>
          <w:rtl/>
        </w:rPr>
        <w:t xml:space="preserve"> عمّار</w:t>
      </w:r>
    </w:p>
    <w:p w:rsidR="008C6066" w:rsidRDefault="00471D2E" w:rsidP="00471D2E">
      <w:pPr>
        <w:pStyle w:val="libNormal"/>
        <w:rPr>
          <w:rtl/>
        </w:rPr>
      </w:pPr>
      <w:r>
        <w:rPr>
          <w:rFonts w:hint="eastAsia"/>
          <w:rtl/>
        </w:rPr>
        <w:t>قال</w:t>
      </w:r>
      <w:r>
        <w:rPr>
          <w:rtl/>
        </w:rPr>
        <w:t xml:space="preserve"> ال</w:t>
      </w:r>
      <w:r w:rsidR="00564FF4">
        <w:rPr>
          <w:rtl/>
        </w:rPr>
        <w:t>طبرسيّ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إِلاّٰ مَنْ أُکْرِهَ وَ قَلْبُهُ مُطْمَئِنٌّ بِالْ</w:t>
      </w:r>
      <w:r w:rsidR="003653A2">
        <w:rPr>
          <w:rStyle w:val="libAieChar"/>
          <w:rtl/>
        </w:rPr>
        <w:t>أي</w:t>
      </w:r>
      <w:r w:rsidRPr="00C74BB8">
        <w:rPr>
          <w:rStyle w:val="libAieChar"/>
          <w:rFonts w:hint="eastAsia"/>
          <w:rtl/>
        </w:rPr>
        <w:t>مٰانِ</w:t>
      </w:r>
      <w:r w:rsidR="00C74BB8" w:rsidRPr="00C74BB8">
        <w:rPr>
          <w:rStyle w:val="libAlaemChar"/>
          <w:rFonts w:hint="eastAsia"/>
          <w:rtl/>
        </w:rPr>
        <w:t>)</w:t>
      </w:r>
      <w:r>
        <w:rPr>
          <w:rtl/>
        </w:rPr>
        <w:t xml:space="preserve"> </w:t>
      </w:r>
      <w:r w:rsidRPr="009D640D">
        <w:rPr>
          <w:rStyle w:val="libFootnotenumChar"/>
          <w:rtl/>
        </w:rPr>
        <w:t>(1)</w:t>
      </w:r>
      <w:r>
        <w:rPr>
          <w:rtl/>
        </w:rPr>
        <w:t>.</w:t>
      </w:r>
      <w:r w:rsidR="00D16519">
        <w:rPr>
          <w:rFonts w:hint="cs"/>
          <w:rtl/>
        </w:rPr>
        <w:t>أنّها نزلت في جماعة أكرهوا و هم عمّار و ياسر أبوه و أمّه سميّة و صهيب و بلال و خبّاب، عُذّبوا و قُتل أبو عمّار و أمّه فأعطاهم عمّار و أمّه فأ</w:t>
      </w:r>
      <w:r w:rsidR="00A913DD">
        <w:rPr>
          <w:rFonts w:hint="cs"/>
          <w:rtl/>
        </w:rPr>
        <w:t>عطاهم</w:t>
      </w:r>
      <w:r w:rsidR="00D16519">
        <w:rPr>
          <w:rFonts w:hint="cs"/>
          <w:rtl/>
        </w:rPr>
        <w:t xml:space="preserve"> </w:t>
      </w:r>
      <w:r w:rsidR="00A913DD">
        <w:rPr>
          <w:rFonts w:hint="cs"/>
          <w:rtl/>
        </w:rPr>
        <w:t xml:space="preserve">عمّار بلسانه ممّا أرادوا منه ثم أخبر بذلك رسول الله </w:t>
      </w:r>
      <w:r w:rsidR="00A913DD" w:rsidRPr="008C6066">
        <w:rPr>
          <w:rStyle w:val="libAlaemChar"/>
          <w:rtl/>
        </w:rPr>
        <w:t>صلى‌الله‌عليه‌وآله‌وسلم</w:t>
      </w:r>
      <w:r w:rsidR="00A913DD">
        <w:rPr>
          <w:rFonts w:hint="cs"/>
          <w:rtl/>
        </w:rPr>
        <w:t xml:space="preserve"> فقال قومٌ: كفر عمّار، فقال </w:t>
      </w:r>
      <w:r w:rsidR="00A913DD" w:rsidRPr="008C6066">
        <w:rPr>
          <w:rStyle w:val="libAlaemChar"/>
          <w:rtl/>
        </w:rPr>
        <w:t>صلى‌الله‌عليه‌وآله‌وسلم</w:t>
      </w:r>
      <w:r w:rsidR="00A913DD">
        <w:rPr>
          <w:rFonts w:hint="cs"/>
          <w:rtl/>
        </w:rPr>
        <w:t xml:space="preserve"> :كلاّ إنّ عمار مُلىء إيماناً من قرنه الى قدمه و اختلاط الإيمان بلحمه و دمه، و جاء عمّار الى رسول الله </w:t>
      </w:r>
      <w:r w:rsidR="00A913DD" w:rsidRPr="008C6066">
        <w:rPr>
          <w:rStyle w:val="libAlaemChar"/>
          <w:rtl/>
        </w:rPr>
        <w:t>صلى‌الله‌عليه‌وآله‌وسلم</w:t>
      </w:r>
      <w:r w:rsidR="00A913DD">
        <w:rPr>
          <w:rFonts w:hint="cs"/>
          <w:rtl/>
        </w:rPr>
        <w:t xml:space="preserve"> و هو يبكي فقال </w:t>
      </w:r>
      <w:r w:rsidR="00A913DD" w:rsidRPr="008C6066">
        <w:rPr>
          <w:rStyle w:val="libAlaemChar"/>
          <w:rtl/>
        </w:rPr>
        <w:t>صلى‌الله‌عليه‌وآله‌وسلم</w:t>
      </w:r>
      <w:r w:rsidR="00A913DD">
        <w:rPr>
          <w:rFonts w:hint="cs"/>
          <w:rtl/>
        </w:rPr>
        <w:t xml:space="preserve"> :ما وراك؟ قال: شرٌّ يا رسول الله ما تُركتُ حتّى نِلتُ منك و ذكرتُ آلهتهم بخير، فجعل رسول الله </w:t>
      </w:r>
      <w:r w:rsidR="00A913DD" w:rsidRPr="008C6066">
        <w:rPr>
          <w:rStyle w:val="libAlaemChar"/>
          <w:rtl/>
        </w:rPr>
        <w:t>صلى‌الله‌عليه‌وآله‌وسلم</w:t>
      </w:r>
      <w:r w:rsidR="00A913DD">
        <w:rPr>
          <w:rFonts w:hint="cs"/>
          <w:rtl/>
        </w:rPr>
        <w:t xml:space="preserve"> يسمح عينيه و يقول: إن عادوا لك فعُد لهم، فنزلت الآية </w:t>
      </w:r>
      <w:r w:rsidR="00A913DD" w:rsidRPr="00A913DD">
        <w:rPr>
          <w:rStyle w:val="libFootnotenumChar"/>
          <w:rFonts w:hint="cs"/>
          <w:rtl/>
        </w:rPr>
        <w:t>(2)</w:t>
      </w:r>
      <w:r w:rsidR="00A913DD">
        <w:rPr>
          <w:rFonts w:hint="cs"/>
          <w:rtl/>
        </w:rPr>
        <w:t>.</w:t>
      </w:r>
    </w:p>
    <w:p w:rsidR="008C6066" w:rsidRDefault="009640A2" w:rsidP="00D16519">
      <w:pPr>
        <w:pStyle w:val="libNormal"/>
        <w:rPr>
          <w:rtl/>
        </w:rPr>
      </w:pPr>
      <w:r>
        <w:rPr>
          <w:rFonts w:hint="eastAsia"/>
          <w:rtl/>
        </w:rPr>
        <w:t>في</w:t>
      </w:r>
      <w:r w:rsidR="00471D2E">
        <w:rPr>
          <w:rtl/>
        </w:rPr>
        <w:t>: انّ عمّارا صرع ش</w:t>
      </w:r>
      <w:r w:rsidR="00471D2E">
        <w:rPr>
          <w:rFonts w:hint="cs"/>
          <w:rtl/>
        </w:rPr>
        <w:t>ی</w:t>
      </w:r>
      <w:r w:rsidR="00471D2E">
        <w:rPr>
          <w:rFonts w:hint="eastAsia"/>
          <w:rtl/>
        </w:rPr>
        <w:t>طانا</w:t>
      </w:r>
      <w:r w:rsidR="00471D2E">
        <w:rPr>
          <w:rtl/>
        </w:rPr>
        <w:t xml:space="preserve"> عرض له </w:t>
      </w:r>
      <w:r>
        <w:rPr>
          <w:rtl/>
        </w:rPr>
        <w:t>في</w:t>
      </w:r>
      <w:r w:rsidR="00471D2E">
        <w:rPr>
          <w:rtl/>
        </w:rPr>
        <w:t xml:space="preserve"> </w:t>
      </w:r>
      <w:r w:rsidR="003653A2">
        <w:rPr>
          <w:rtl/>
        </w:rPr>
        <w:t>صورة</w:t>
      </w:r>
      <w:r w:rsidR="00471D2E">
        <w:rPr>
          <w:rtl/>
        </w:rPr>
        <w:t xml:space="preserve"> عبد أسود لمّا أنفذه ال</w:t>
      </w:r>
      <w:r w:rsidR="003653A2">
        <w:rPr>
          <w:rtl/>
        </w:rPr>
        <w:t>نبيّ</w:t>
      </w:r>
      <w:r w:rsidR="00471D2E">
        <w:rPr>
          <w:rtl/>
        </w:rPr>
        <w:t xml:space="preserve"> </w:t>
      </w:r>
      <w:r w:rsidR="008C6066" w:rsidRPr="008C6066">
        <w:rPr>
          <w:rStyle w:val="libAlaemChar"/>
          <w:rtl/>
        </w:rPr>
        <w:t>صلى‌الله‌عليه‌وآله‌وسلم</w:t>
      </w:r>
      <w:r w:rsidR="00A913DD">
        <w:rPr>
          <w:rStyle w:val="libAlaemChar"/>
          <w:rFonts w:hint="cs"/>
          <w:rtl/>
        </w:rPr>
        <w:t xml:space="preserve"> </w:t>
      </w:r>
      <w:r>
        <w:rPr>
          <w:rtl/>
        </w:rPr>
        <w:t>في</w:t>
      </w:r>
      <w:r w:rsidR="00471D2E">
        <w:rPr>
          <w:rtl/>
        </w:rPr>
        <w:t xml:space="preserve"> سفر </w:t>
      </w:r>
      <w:r w:rsidR="003653A2">
        <w:rPr>
          <w:rtl/>
        </w:rPr>
        <w:t>لي</w:t>
      </w:r>
      <w:r w:rsidR="00471D2E">
        <w:rPr>
          <w:rFonts w:hint="eastAsia"/>
          <w:rtl/>
        </w:rPr>
        <w:t>س</w:t>
      </w:r>
      <w:r w:rsidR="00564FF4">
        <w:rPr>
          <w:rFonts w:hint="eastAsia"/>
          <w:rtl/>
        </w:rPr>
        <w:t>تقي</w:t>
      </w:r>
      <w:r w:rsidR="00471D2E">
        <w:rPr>
          <w:rtl/>
        </w:rPr>
        <w:t xml:space="preserve"> </w:t>
      </w:r>
      <w:r w:rsidR="00471D2E" w:rsidRPr="009D640D">
        <w:rPr>
          <w:rStyle w:val="libFootnotenumChar"/>
          <w:rtl/>
        </w:rPr>
        <w:t>(</w:t>
      </w:r>
      <w:r w:rsidR="00D16519">
        <w:rPr>
          <w:rStyle w:val="libFootnotenumChar"/>
          <w:rFonts w:hint="cs"/>
          <w:rtl/>
        </w:rPr>
        <w:t>3</w:t>
      </w:r>
      <w:r w:rsidR="00471D2E" w:rsidRPr="009D640D">
        <w:rPr>
          <w:rStyle w:val="libFootnotenumChar"/>
          <w:rtl/>
        </w:rPr>
        <w:t>)</w:t>
      </w:r>
      <w:r w:rsidR="00471D2E">
        <w:rPr>
          <w:rtl/>
        </w:rPr>
        <w:t>.</w:t>
      </w:r>
    </w:p>
    <w:p w:rsidR="008C6066" w:rsidRDefault="00471D2E" w:rsidP="00D16519">
      <w:pPr>
        <w:pStyle w:val="libNormal"/>
        <w:rPr>
          <w:rtl/>
        </w:rPr>
      </w:pPr>
      <w:r>
        <w:rPr>
          <w:rFonts w:hint="eastAsia"/>
          <w:rtl/>
        </w:rPr>
        <w:t>خبر</w:t>
      </w:r>
      <w:r>
        <w:rPr>
          <w:rtl/>
        </w:rPr>
        <w:t xml:space="preserve"> عمّار: </w:t>
      </w:r>
      <w:r w:rsidR="009640A2">
        <w:rPr>
          <w:rtl/>
        </w:rPr>
        <w:t>في</w:t>
      </w:r>
      <w:r>
        <w:rPr>
          <w:rtl/>
        </w:rPr>
        <w:t xml:space="preserve"> بعض غزواته </w:t>
      </w:r>
      <w:r w:rsidR="008C6066" w:rsidRPr="008C6066">
        <w:rPr>
          <w:rStyle w:val="libAlaemChar"/>
          <w:rtl/>
        </w:rPr>
        <w:t>صلى‌الله‌عليه‌وآله‌وسلم</w:t>
      </w:r>
      <w:r>
        <w:rPr>
          <w:rtl/>
        </w:rPr>
        <w:t>ح</w:t>
      </w:r>
      <w:r>
        <w:rPr>
          <w:rFonts w:hint="cs"/>
          <w:rtl/>
        </w:rPr>
        <w:t>ی</w:t>
      </w:r>
      <w:r>
        <w:rPr>
          <w:rFonts w:hint="eastAsia"/>
          <w:rtl/>
        </w:rPr>
        <w:t>ث</w:t>
      </w:r>
      <w:r>
        <w:rPr>
          <w:rtl/>
        </w:rPr>
        <w:t xml:space="preserve"> برک </w:t>
      </w:r>
      <w:r w:rsidR="002D5688">
        <w:rPr>
          <w:rtl/>
        </w:rPr>
        <w:t>جملة</w:t>
      </w:r>
      <w:r>
        <w:rPr>
          <w:rtl/>
        </w:rPr>
        <w:t xml:space="preserve"> و تخلّف عن الناس فرشّ رسول اللّه </w:t>
      </w:r>
      <w:r w:rsidR="008C6066" w:rsidRPr="008C6066">
        <w:rPr>
          <w:rStyle w:val="libAlaemChar"/>
          <w:rtl/>
        </w:rPr>
        <w:t>صلى‌الله‌عليه‌وآله‌وسل</w:t>
      </w:r>
      <w:r w:rsidR="002A5FB3">
        <w:rPr>
          <w:rStyle w:val="libAlaemChar"/>
          <w:rtl/>
        </w:rPr>
        <w:t>م</w:t>
      </w:r>
      <w:r w:rsidR="000445DF">
        <w:rPr>
          <w:rStyle w:val="libAlaemChar"/>
          <w:rFonts w:hint="cs"/>
          <w:rtl/>
        </w:rPr>
        <w:t xml:space="preserve"> </w:t>
      </w:r>
      <w:r w:rsidR="002A5FB3" w:rsidRPr="00D16519">
        <w:rPr>
          <w:rtl/>
        </w:rPr>
        <w:t>على</w:t>
      </w:r>
      <w:r w:rsidRPr="00D16519">
        <w:rPr>
          <w:rtl/>
        </w:rPr>
        <w:t xml:space="preserve"> </w:t>
      </w:r>
      <w:r w:rsidR="002D5688" w:rsidRPr="00D16519">
        <w:rPr>
          <w:rtl/>
        </w:rPr>
        <w:t>ج</w:t>
      </w:r>
      <w:r w:rsidR="002D5688">
        <w:rPr>
          <w:rtl/>
        </w:rPr>
        <w:t>ملة</w:t>
      </w:r>
      <w:r>
        <w:rPr>
          <w:rtl/>
        </w:rPr>
        <w:t xml:space="preserve"> الماء و صاح به فنهض به کأنّه ظب</w:t>
      </w:r>
      <w:r w:rsidR="00D16519">
        <w:rPr>
          <w:rFonts w:hint="cs"/>
          <w:rtl/>
        </w:rPr>
        <w:t>ي</w:t>
      </w:r>
      <w:r>
        <w:rPr>
          <w:rtl/>
        </w:rPr>
        <w:t xml:space="preserve"> </w:t>
      </w:r>
      <w:r w:rsidRPr="009D640D">
        <w:rPr>
          <w:rStyle w:val="libFootnotenumChar"/>
          <w:rtl/>
        </w:rPr>
        <w:t>(</w:t>
      </w:r>
      <w:r w:rsidR="00D16519">
        <w:rPr>
          <w:rStyle w:val="libFootnotenumChar"/>
          <w:rFonts w:hint="cs"/>
          <w:rtl/>
        </w:rPr>
        <w:t>4</w:t>
      </w:r>
      <w:r w:rsidRPr="009D640D">
        <w:rPr>
          <w:rStyle w:val="libFootnotenumChar"/>
          <w:rtl/>
        </w:rPr>
        <w:t>)</w:t>
      </w:r>
      <w:r>
        <w:rPr>
          <w:rtl/>
        </w:rPr>
        <w:t>.</w:t>
      </w:r>
    </w:p>
    <w:p w:rsidR="008C6066" w:rsidRDefault="00471D2E" w:rsidP="00D16519">
      <w:pPr>
        <w:pStyle w:val="libNormal"/>
        <w:rPr>
          <w:rtl/>
        </w:rPr>
      </w:pPr>
      <w:r>
        <w:rPr>
          <w:rFonts w:hint="eastAsia"/>
          <w:rtl/>
        </w:rPr>
        <w:t>حراس</w:t>
      </w:r>
      <w:r w:rsidR="00D16519">
        <w:rPr>
          <w:rFonts w:hint="cs"/>
          <w:rtl/>
        </w:rPr>
        <w:t>ة</w:t>
      </w:r>
      <w:r>
        <w:rPr>
          <w:rtl/>
        </w:rPr>
        <w:t xml:space="preserve"> عمّار بن </w:t>
      </w:r>
      <w:r>
        <w:rPr>
          <w:rFonts w:hint="cs"/>
          <w:rtl/>
        </w:rPr>
        <w:t>ی</w:t>
      </w:r>
      <w:r>
        <w:rPr>
          <w:rFonts w:hint="eastAsia"/>
          <w:rtl/>
        </w:rPr>
        <w:t>اسر</w:t>
      </w:r>
      <w:r>
        <w:rPr>
          <w:rtl/>
        </w:rPr>
        <w:t xml:space="preserve"> و عباد بن بشر عسکر رسول اللّه </w:t>
      </w:r>
      <w:r w:rsidR="008C6066" w:rsidRPr="008C6066">
        <w:rPr>
          <w:rStyle w:val="libAlaemChar"/>
          <w:rtl/>
        </w:rPr>
        <w:t>صلى‌الله‌عليه‌وآله‌وسلم</w:t>
      </w:r>
      <w:r>
        <w:rPr>
          <w:rtl/>
        </w:rPr>
        <w:t>و اقتسامهما ال</w:t>
      </w:r>
      <w:r w:rsidR="003653A2">
        <w:rPr>
          <w:rtl/>
        </w:rPr>
        <w:t>لي</w:t>
      </w:r>
      <w:r>
        <w:rPr>
          <w:rFonts w:hint="eastAsia"/>
          <w:rtl/>
        </w:rPr>
        <w:t>ل</w:t>
      </w:r>
      <w:r>
        <w:rPr>
          <w:rtl/>
        </w:rPr>
        <w:t xml:space="preserve"> قسم</w:t>
      </w:r>
      <w:r>
        <w:rPr>
          <w:rFonts w:hint="cs"/>
          <w:rtl/>
        </w:rPr>
        <w:t>ی</w:t>
      </w:r>
      <w:r>
        <w:rPr>
          <w:rFonts w:hint="eastAsia"/>
          <w:rtl/>
        </w:rPr>
        <w:t>ن</w:t>
      </w:r>
      <w:r>
        <w:rPr>
          <w:rtl/>
        </w:rPr>
        <w:t xml:space="preserve"> و ما جر</w:t>
      </w:r>
      <w:r>
        <w:rPr>
          <w:rFonts w:hint="cs"/>
          <w:rtl/>
        </w:rPr>
        <w:t>ی</w:t>
      </w:r>
      <w:r>
        <w:rPr>
          <w:rtl/>
        </w:rPr>
        <w:t xml:space="preserve"> ع</w:t>
      </w:r>
      <w:r w:rsidR="003653A2">
        <w:rPr>
          <w:rtl/>
        </w:rPr>
        <w:t>ل</w:t>
      </w:r>
      <w:r w:rsidR="00D16519">
        <w:rPr>
          <w:rFonts w:hint="cs"/>
          <w:rtl/>
        </w:rPr>
        <w:t>ى</w:t>
      </w:r>
      <w:r>
        <w:rPr>
          <w:rtl/>
        </w:rPr>
        <w:t xml:space="preserve"> عباد </w:t>
      </w:r>
      <w:r w:rsidR="009640A2">
        <w:rPr>
          <w:rtl/>
        </w:rPr>
        <w:t>في</w:t>
      </w:r>
      <w:r>
        <w:rPr>
          <w:rtl/>
        </w:rPr>
        <w:t xml:space="preserve"> تلک ال</w:t>
      </w:r>
      <w:r w:rsidR="003653A2">
        <w:rPr>
          <w:rtl/>
        </w:rPr>
        <w:t>ليلة</w:t>
      </w:r>
      <w:r>
        <w:rPr>
          <w:rFonts w:hint="eastAsia"/>
          <w:rtl/>
        </w:rPr>
        <w:t>،</w:t>
      </w:r>
      <w:r>
        <w:rPr>
          <w:rtl/>
        </w:rPr>
        <w:t xml:space="preserve"> و قد تقدّم </w:t>
      </w:r>
      <w:r w:rsidR="009640A2">
        <w:rPr>
          <w:rtl/>
        </w:rPr>
        <w:t>في</w:t>
      </w:r>
      <w:r w:rsidR="00C74BB8" w:rsidRPr="00D16519">
        <w:rPr>
          <w:rFonts w:hint="eastAsia"/>
          <w:rtl/>
        </w:rPr>
        <w:t>(</w:t>
      </w:r>
      <w:r w:rsidRPr="00D16519">
        <w:rPr>
          <w:rFonts w:hint="eastAsia"/>
          <w:rtl/>
        </w:rPr>
        <w:t>عبد</w:t>
      </w:r>
      <w:r w:rsidR="00C74BB8" w:rsidRPr="00D16519">
        <w:rPr>
          <w:rFonts w:hint="eastAsia"/>
          <w:rtl/>
        </w:rPr>
        <w:t>)</w:t>
      </w:r>
      <w:r w:rsidRPr="00D16519">
        <w:rPr>
          <w:rtl/>
        </w:rPr>
        <w:t>.</w:t>
      </w:r>
    </w:p>
    <w:p w:rsidR="008C6066" w:rsidRDefault="00471D2E" w:rsidP="00D16519">
      <w:pPr>
        <w:pStyle w:val="libNormal"/>
        <w:rPr>
          <w:rtl/>
        </w:rPr>
      </w:pPr>
      <w:r>
        <w:rPr>
          <w:rFonts w:hint="eastAsia"/>
          <w:rtl/>
        </w:rPr>
        <w:t>باب</w:t>
      </w:r>
      <w:r>
        <w:rPr>
          <w:rtl/>
        </w:rPr>
        <w:t xml:space="preserve"> فضائل سلمان و </w:t>
      </w:r>
      <w:r w:rsidR="009640A2">
        <w:rPr>
          <w:rtl/>
        </w:rPr>
        <w:t>أبي</w:t>
      </w:r>
      <w:r>
        <w:rPr>
          <w:rtl/>
        </w:rPr>
        <w:t xml:space="preserve"> ذر و المقداد و عمّار </w:t>
      </w:r>
      <w:r w:rsidRPr="009D640D">
        <w:rPr>
          <w:rStyle w:val="libFootnotenumChar"/>
          <w:rtl/>
        </w:rPr>
        <w:t>(</w:t>
      </w:r>
      <w:r w:rsidR="00D16519">
        <w:rPr>
          <w:rStyle w:val="libFootnotenumChar"/>
          <w:rFonts w:hint="cs"/>
          <w:rtl/>
        </w:rPr>
        <w:t>5</w:t>
      </w:r>
      <w:r w:rsidRPr="009D640D">
        <w:rPr>
          <w:rStyle w:val="libFootnotenumChar"/>
          <w:rtl/>
        </w:rPr>
        <w:t>)</w:t>
      </w:r>
      <w:r>
        <w:rPr>
          <w:rtl/>
        </w:rPr>
        <w:t>.</w:t>
      </w:r>
    </w:p>
    <w:p w:rsidR="008C6066" w:rsidRDefault="00471D2E" w:rsidP="00471D2E">
      <w:pPr>
        <w:pStyle w:val="libNormal"/>
        <w:rPr>
          <w:rtl/>
        </w:rPr>
      </w:pPr>
      <w:r w:rsidRPr="00D16519">
        <w:rPr>
          <w:rStyle w:val="libBold1Char"/>
          <w:rFonts w:hint="eastAsia"/>
          <w:rtl/>
        </w:rPr>
        <w:t>تفس</w:t>
      </w:r>
      <w:r w:rsidRPr="00D16519">
        <w:rPr>
          <w:rStyle w:val="libBold1Char"/>
          <w:rFonts w:hint="cs"/>
          <w:rtl/>
        </w:rPr>
        <w:t>ی</w:t>
      </w:r>
      <w:r w:rsidRPr="00D16519">
        <w:rPr>
          <w:rStyle w:val="libBold1Char"/>
          <w:rFonts w:hint="eastAsia"/>
          <w:rtl/>
        </w:rPr>
        <w:t>ر</w:t>
      </w:r>
      <w:r w:rsidRPr="00D16519">
        <w:rPr>
          <w:rStyle w:val="libBold1Char"/>
          <w:rtl/>
        </w:rPr>
        <w:t xml:space="preserve"> الإمام ال</w:t>
      </w:r>
      <w:r w:rsidR="00841CC1" w:rsidRPr="00D16519">
        <w:rPr>
          <w:rStyle w:val="libBold1Char"/>
          <w:rtl/>
        </w:rPr>
        <w:t>عسکريّ</w:t>
      </w:r>
      <w:r>
        <w:rPr>
          <w:rtl/>
        </w:rPr>
        <w:t xml:space="preserve"> </w:t>
      </w:r>
      <w:r w:rsidR="00D16519">
        <w:rPr>
          <w:rFonts w:hint="cs"/>
          <w:rtl/>
        </w:rPr>
        <w:t xml:space="preserve">: </w:t>
      </w:r>
      <w:r w:rsidR="008B3899">
        <w:rPr>
          <w:rtl/>
        </w:rPr>
        <w:t>فضیلة</w:t>
      </w:r>
      <w:r>
        <w:rPr>
          <w:rtl/>
        </w:rPr>
        <w:t xml:space="preserve"> </w:t>
      </w:r>
      <w:r w:rsidR="0022171C">
        <w:rPr>
          <w:rtl/>
        </w:rPr>
        <w:t>کبیرة</w:t>
      </w:r>
      <w:r>
        <w:rPr>
          <w:rtl/>
        </w:rPr>
        <w:t xml:space="preserve"> لعمّار </w:t>
      </w:r>
      <w:r w:rsidR="009640A2">
        <w:rPr>
          <w:rtl/>
        </w:rPr>
        <w:t>في</w:t>
      </w:r>
      <w:r>
        <w:rPr>
          <w:rtl/>
        </w:rPr>
        <w:t xml:space="preserve"> زهده و موالاته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ما ورد </w:t>
      </w:r>
      <w:r w:rsidR="009640A2">
        <w:rPr>
          <w:rtl/>
        </w:rPr>
        <w:t>في</w:t>
      </w:r>
      <w:r>
        <w:rPr>
          <w:rFonts w:hint="eastAsia"/>
          <w:rtl/>
        </w:rPr>
        <w:t>ه</w:t>
      </w:r>
      <w:r>
        <w:rPr>
          <w:rtl/>
        </w:rPr>
        <w:t xml:space="preserve">: أبشر </w:t>
      </w:r>
      <w:r>
        <w:rPr>
          <w:rFonts w:hint="cs"/>
          <w:rtl/>
        </w:rPr>
        <w:t>ی</w:t>
      </w:r>
      <w:r>
        <w:rPr>
          <w:rFonts w:hint="eastAsia"/>
          <w:rtl/>
        </w:rPr>
        <w:t>ا</w:t>
      </w:r>
      <w:r>
        <w:rPr>
          <w:rtl/>
        </w:rPr>
        <w:t xml:space="preserve"> أبا </w:t>
      </w:r>
      <w:r w:rsidR="003653A2">
        <w:rPr>
          <w:rtl/>
        </w:rPr>
        <w:t>الى</w:t>
      </w:r>
      <w:r>
        <w:rPr>
          <w:rFonts w:hint="eastAsia"/>
          <w:rtl/>
        </w:rPr>
        <w:t>قظان</w:t>
      </w:r>
      <w:r>
        <w:rPr>
          <w:rtl/>
        </w:rPr>
        <w:t xml:space="preserve"> فانّک أخو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د</w:t>
      </w:r>
      <w:r>
        <w:rPr>
          <w:rFonts w:hint="cs"/>
          <w:rtl/>
        </w:rPr>
        <w:t>ی</w:t>
      </w:r>
      <w:r>
        <w:rPr>
          <w:rFonts w:hint="eastAsia"/>
          <w:rtl/>
        </w:rPr>
        <w:t>انته</w:t>
      </w:r>
      <w:r>
        <w:rPr>
          <w:rtl/>
        </w:rPr>
        <w:t xml:space="preserve"> و من أفاضل أهل</w:t>
      </w:r>
    </w:p>
    <w:p w:rsidR="009853BF" w:rsidRDefault="003653A2" w:rsidP="003653A2">
      <w:pPr>
        <w:pStyle w:val="libLine"/>
        <w:rPr>
          <w:rtl/>
        </w:rPr>
      </w:pPr>
      <w:r>
        <w:rPr>
          <w:rFonts w:hint="eastAsia"/>
          <w:rtl/>
        </w:rPr>
        <w:t>____________________</w:t>
      </w:r>
    </w:p>
    <w:p w:rsidR="008C6066" w:rsidRDefault="00DE3D9F" w:rsidP="00A913DD">
      <w:pPr>
        <w:pStyle w:val="libFootnote0"/>
        <w:rPr>
          <w:rtl/>
        </w:rPr>
      </w:pPr>
      <w:r>
        <w:rPr>
          <w:rtl/>
        </w:rPr>
        <w:t>(1)</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106</w:t>
      </w:r>
      <w:r w:rsidR="00471D2E">
        <w:rPr>
          <w:rtl/>
        </w:rPr>
        <w:t>.</w:t>
      </w:r>
    </w:p>
    <w:p w:rsidR="008C6066" w:rsidRDefault="00DE3D9F" w:rsidP="00A913DD">
      <w:pPr>
        <w:pStyle w:val="libFootnote0"/>
        <w:rPr>
          <w:rtl/>
        </w:rPr>
      </w:pPr>
      <w:r>
        <w:rPr>
          <w:rtl/>
        </w:rPr>
        <w:t>(2)</w:t>
      </w:r>
      <w:r w:rsidR="00471D2E">
        <w:rPr>
          <w:rtl/>
        </w:rPr>
        <w:t xml:space="preserve"> ق:</w:t>
      </w:r>
      <w:r w:rsidR="0094408E">
        <w:rPr>
          <w:rtl/>
        </w:rPr>
        <w:t>411</w:t>
      </w:r>
      <w:r w:rsidR="00471D2E">
        <w:rPr>
          <w:rtl/>
        </w:rPr>
        <w:t>/</w:t>
      </w:r>
      <w:r w:rsidR="0094408E">
        <w:rPr>
          <w:rtl/>
        </w:rPr>
        <w:t>36</w:t>
      </w:r>
      <w:r w:rsidR="00471D2E">
        <w:rPr>
          <w:rtl/>
        </w:rPr>
        <w:t>/</w:t>
      </w:r>
      <w:r w:rsidR="0094408E">
        <w:rPr>
          <w:rtl/>
        </w:rPr>
        <w:t>6</w:t>
      </w:r>
      <w:r w:rsidR="00471D2E">
        <w:rPr>
          <w:rtl/>
        </w:rPr>
        <w:t xml:space="preserve"> و </w:t>
      </w:r>
      <w:r w:rsidR="0094408E">
        <w:rPr>
          <w:rtl/>
        </w:rPr>
        <w:t>423</w:t>
      </w:r>
      <w:r w:rsidR="00471D2E">
        <w:rPr>
          <w:rtl/>
        </w:rPr>
        <w:t>،ج:</w:t>
      </w:r>
      <w:r w:rsidR="0094408E">
        <w:rPr>
          <w:rtl/>
        </w:rPr>
        <w:t>35</w:t>
      </w:r>
      <w:r w:rsidR="00471D2E">
        <w:rPr>
          <w:rtl/>
        </w:rPr>
        <w:t>/</w:t>
      </w:r>
      <w:r w:rsidR="0094408E">
        <w:rPr>
          <w:rtl/>
        </w:rPr>
        <w:t>19</w:t>
      </w:r>
      <w:r w:rsidR="00471D2E">
        <w:rPr>
          <w:rtl/>
        </w:rPr>
        <w:t xml:space="preserve"> و </w:t>
      </w:r>
      <w:r w:rsidR="0094408E">
        <w:rPr>
          <w:rtl/>
        </w:rPr>
        <w:t>90</w:t>
      </w:r>
      <w:r w:rsidR="00471D2E">
        <w:rPr>
          <w:rtl/>
        </w:rPr>
        <w:t>.</w:t>
      </w:r>
    </w:p>
    <w:p w:rsidR="008C6066" w:rsidRDefault="00DE3D9F" w:rsidP="00A913DD">
      <w:pPr>
        <w:pStyle w:val="libFootnote0"/>
        <w:rPr>
          <w:rtl/>
        </w:rPr>
      </w:pPr>
      <w:r>
        <w:rPr>
          <w:rtl/>
        </w:rPr>
        <w:t>(3)</w:t>
      </w:r>
      <w:r w:rsidR="00471D2E">
        <w:rPr>
          <w:rtl/>
        </w:rPr>
        <w:t xml:space="preserve"> ق:</w:t>
      </w:r>
      <w:r w:rsidR="0094408E">
        <w:rPr>
          <w:rtl/>
        </w:rPr>
        <w:t>324</w:t>
      </w:r>
      <w:r w:rsidR="00471D2E">
        <w:rPr>
          <w:rtl/>
        </w:rPr>
        <w:t>/</w:t>
      </w:r>
      <w:r w:rsidR="0094408E">
        <w:rPr>
          <w:rtl/>
        </w:rPr>
        <w:t>29</w:t>
      </w:r>
      <w:r w:rsidR="00471D2E">
        <w:rPr>
          <w:rtl/>
        </w:rPr>
        <w:t>/</w:t>
      </w:r>
      <w:r w:rsidR="0094408E">
        <w:rPr>
          <w:rtl/>
        </w:rPr>
        <w:t>6</w:t>
      </w:r>
      <w:r w:rsidR="00471D2E">
        <w:rPr>
          <w:rtl/>
        </w:rPr>
        <w:t>،ج:</w:t>
      </w:r>
      <w:r w:rsidR="0094408E">
        <w:rPr>
          <w:rtl/>
        </w:rPr>
        <w:t>111</w:t>
      </w:r>
      <w:r w:rsidR="00471D2E">
        <w:rPr>
          <w:rtl/>
        </w:rPr>
        <w:t>/</w:t>
      </w:r>
      <w:r w:rsidR="0094408E">
        <w:rPr>
          <w:rtl/>
        </w:rPr>
        <w:t>18</w:t>
      </w:r>
      <w:r w:rsidR="00471D2E">
        <w:rPr>
          <w:rtl/>
        </w:rPr>
        <w:t>.</w:t>
      </w:r>
    </w:p>
    <w:p w:rsidR="008C6066" w:rsidRDefault="00DE3D9F" w:rsidP="00A913DD">
      <w:pPr>
        <w:pStyle w:val="libFootnote0"/>
        <w:rPr>
          <w:rtl/>
        </w:rPr>
      </w:pPr>
      <w:r>
        <w:rPr>
          <w:rtl/>
        </w:rPr>
        <w:t>(4)</w:t>
      </w:r>
      <w:r w:rsidR="00471D2E">
        <w:rPr>
          <w:rtl/>
        </w:rPr>
        <w:t xml:space="preserve"> ق:</w:t>
      </w:r>
      <w:r w:rsidR="0094408E">
        <w:rPr>
          <w:rtl/>
        </w:rPr>
        <w:t>295</w:t>
      </w:r>
      <w:r w:rsidR="00471D2E">
        <w:rPr>
          <w:rtl/>
        </w:rPr>
        <w:t>/</w:t>
      </w:r>
      <w:r w:rsidR="0094408E">
        <w:rPr>
          <w:rtl/>
        </w:rPr>
        <w:t>23</w:t>
      </w:r>
      <w:r w:rsidR="00471D2E">
        <w:rPr>
          <w:rtl/>
        </w:rPr>
        <w:t>/</w:t>
      </w:r>
      <w:r w:rsidR="0094408E">
        <w:rPr>
          <w:rtl/>
        </w:rPr>
        <w:t>6</w:t>
      </w:r>
      <w:r w:rsidR="00471D2E">
        <w:rPr>
          <w:rtl/>
        </w:rPr>
        <w:t>،ج:</w:t>
      </w:r>
      <w:r w:rsidR="0094408E">
        <w:rPr>
          <w:rtl/>
        </w:rPr>
        <w:t>411</w:t>
      </w:r>
      <w:r w:rsidR="00471D2E">
        <w:rPr>
          <w:rtl/>
        </w:rPr>
        <w:t>/</w:t>
      </w:r>
      <w:r w:rsidR="0094408E">
        <w:rPr>
          <w:rtl/>
        </w:rPr>
        <w:t>17</w:t>
      </w:r>
      <w:r w:rsidR="00471D2E">
        <w:rPr>
          <w:rtl/>
        </w:rPr>
        <w:t>.</w:t>
      </w:r>
    </w:p>
    <w:p w:rsidR="00A913DD" w:rsidRDefault="00A913DD" w:rsidP="00A913DD">
      <w:pPr>
        <w:pStyle w:val="libFootnote0"/>
        <w:rPr>
          <w:rtl/>
        </w:rPr>
      </w:pPr>
      <w:r>
        <w:rPr>
          <w:rFonts w:hint="cs"/>
          <w:rtl/>
        </w:rPr>
        <w:t>(5) ق:6/77/747،ج:22/315.</w:t>
      </w:r>
    </w:p>
    <w:p w:rsidR="00D16519" w:rsidRDefault="00D16519" w:rsidP="00D16519">
      <w:pPr>
        <w:pStyle w:val="libNormal"/>
        <w:rPr>
          <w:rtl/>
        </w:rPr>
      </w:pPr>
      <w:r>
        <w:rPr>
          <w:rFonts w:hint="eastAsia"/>
          <w:rtl/>
        </w:rPr>
        <w:br w:type="page"/>
      </w:r>
    </w:p>
    <w:p w:rsidR="008C6066" w:rsidRDefault="00471D2E" w:rsidP="00A913DD">
      <w:pPr>
        <w:pStyle w:val="libNormal0"/>
        <w:rPr>
          <w:rtl/>
        </w:rPr>
      </w:pPr>
      <w:r>
        <w:rPr>
          <w:rFonts w:hint="eastAsia"/>
          <w:rtl/>
        </w:rPr>
        <w:t>ول</w:t>
      </w:r>
      <w:r w:rsidR="003653A2">
        <w:rPr>
          <w:rFonts w:hint="eastAsia"/>
          <w:rtl/>
        </w:rPr>
        <w:t>أي</w:t>
      </w:r>
      <w:r>
        <w:rPr>
          <w:rFonts w:hint="eastAsia"/>
          <w:rtl/>
        </w:rPr>
        <w:t>ته</w:t>
      </w:r>
      <w:r>
        <w:rPr>
          <w:rtl/>
        </w:rPr>
        <w:t xml:space="preserve"> و من المقت</w:t>
      </w:r>
      <w:r w:rsidR="00800CD3">
        <w:rPr>
          <w:rtl/>
        </w:rPr>
        <w:t>وليّ</w:t>
      </w:r>
      <w:r>
        <w:rPr>
          <w:rFonts w:hint="eastAsia"/>
          <w:rtl/>
        </w:rPr>
        <w:t>ن</w:t>
      </w:r>
      <w:r>
        <w:rPr>
          <w:rtl/>
        </w:rPr>
        <w:t xml:space="preserve"> </w:t>
      </w:r>
      <w:r w:rsidR="009640A2">
        <w:rPr>
          <w:rtl/>
        </w:rPr>
        <w:t>في</w:t>
      </w:r>
      <w:r>
        <w:rPr>
          <w:rtl/>
        </w:rPr>
        <w:t xml:space="preserve"> محبّته تقتلک الفئ</w:t>
      </w:r>
      <w:r w:rsidR="00A913DD">
        <w:rPr>
          <w:rFonts w:hint="cs"/>
          <w:rtl/>
        </w:rPr>
        <w:t>ة</w:t>
      </w:r>
      <w:r>
        <w:rPr>
          <w:rtl/>
        </w:rPr>
        <w:t xml:space="preserve"> الباغ</w:t>
      </w:r>
      <w:r>
        <w:rPr>
          <w:rFonts w:hint="cs"/>
          <w:rtl/>
        </w:rPr>
        <w:t>ی</w:t>
      </w:r>
      <w:r w:rsidR="00A913DD">
        <w:rPr>
          <w:rFonts w:hint="cs"/>
          <w:rtl/>
        </w:rPr>
        <w:t>ة</w:t>
      </w:r>
      <w:r>
        <w:rPr>
          <w:rtl/>
        </w:rPr>
        <w:t xml:space="preserve"> و آخر زادک من الدن</w:t>
      </w:r>
      <w:r>
        <w:rPr>
          <w:rFonts w:hint="cs"/>
          <w:rtl/>
        </w:rPr>
        <w:t>ی</w:t>
      </w:r>
      <w:r>
        <w:rPr>
          <w:rFonts w:hint="eastAsia"/>
          <w:rtl/>
        </w:rPr>
        <w:t>ا</w:t>
      </w:r>
      <w:r>
        <w:rPr>
          <w:rtl/>
        </w:rPr>
        <w:t xml:space="preserve"> ض</w:t>
      </w:r>
      <w:r>
        <w:rPr>
          <w:rFonts w:hint="cs"/>
          <w:rtl/>
        </w:rPr>
        <w:t>ی</w:t>
      </w:r>
      <w:r>
        <w:rPr>
          <w:rFonts w:hint="eastAsia"/>
          <w:rtl/>
        </w:rPr>
        <w:t>اح</w:t>
      </w:r>
      <w:r>
        <w:rPr>
          <w:rtl/>
        </w:rPr>
        <w:t xml:space="preserve"> من لبن </w:t>
      </w:r>
      <w:r w:rsidRPr="009D640D">
        <w:rPr>
          <w:rStyle w:val="libFootnotenumChar"/>
          <w:rtl/>
        </w:rPr>
        <w:t>(1)</w:t>
      </w:r>
      <w:r>
        <w:rPr>
          <w:rtl/>
        </w:rPr>
        <w:t>.</w:t>
      </w:r>
    </w:p>
    <w:p w:rsidR="008C6066" w:rsidRDefault="00471D2E" w:rsidP="00471D2E">
      <w:pPr>
        <w:pStyle w:val="libNormal"/>
        <w:rPr>
          <w:rtl/>
        </w:rPr>
      </w:pPr>
      <w:r w:rsidRPr="00A913DD">
        <w:rPr>
          <w:rStyle w:val="libBold1Char"/>
          <w:rFonts w:hint="eastAsia"/>
          <w:rtl/>
        </w:rPr>
        <w:t>تفس</w:t>
      </w:r>
      <w:r w:rsidRPr="00A913DD">
        <w:rPr>
          <w:rStyle w:val="libBold1Char"/>
          <w:rFonts w:hint="cs"/>
          <w:rtl/>
        </w:rPr>
        <w:t>ی</w:t>
      </w:r>
      <w:r w:rsidRPr="00A913DD">
        <w:rPr>
          <w:rStyle w:val="libBold1Char"/>
          <w:rFonts w:hint="eastAsia"/>
          <w:rtl/>
        </w:rPr>
        <w:t>ر</w:t>
      </w:r>
      <w:r w:rsidRPr="00A913DD">
        <w:rPr>
          <w:rStyle w:val="libBold1Char"/>
          <w:rtl/>
        </w:rPr>
        <w:t xml:space="preserve"> الإمام ال</w:t>
      </w:r>
      <w:r w:rsidR="00841CC1" w:rsidRPr="00A913DD">
        <w:rPr>
          <w:rStyle w:val="libBold1Char"/>
          <w:rtl/>
        </w:rPr>
        <w:t>عسکريّ</w:t>
      </w:r>
      <w:r>
        <w:rPr>
          <w:rtl/>
        </w:rPr>
        <w:t>: حد</w:t>
      </w:r>
      <w:r>
        <w:rPr>
          <w:rFonts w:hint="cs"/>
          <w:rtl/>
        </w:rPr>
        <w:t>ی</w:t>
      </w:r>
      <w:r>
        <w:rPr>
          <w:rFonts w:hint="eastAsia"/>
          <w:rtl/>
        </w:rPr>
        <w:t>ث</w:t>
      </w:r>
      <w:r>
        <w:rPr>
          <w:rtl/>
        </w:rPr>
        <w:t xml:space="preserve"> عمّار و حمله ال</w:t>
      </w:r>
      <w:r w:rsidR="007C566D">
        <w:rPr>
          <w:rtl/>
        </w:rPr>
        <w:t>صخرة</w:t>
      </w:r>
      <w:r>
        <w:rPr>
          <w:rtl/>
        </w:rPr>
        <w:t xml:space="preserve"> ال</w:t>
      </w:r>
      <w:r w:rsidR="00363683">
        <w:rPr>
          <w:rtl/>
        </w:rPr>
        <w:t>عظیمة</w:t>
      </w:r>
      <w:r>
        <w:rPr>
          <w:rtl/>
        </w:rPr>
        <w:t xml:space="preserve">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انّه کان من کبار الفقهاء </w:t>
      </w:r>
      <w:r w:rsidR="00471D2E" w:rsidRPr="009D640D">
        <w:rPr>
          <w:rStyle w:val="libFootnotenumChar"/>
          <w:rtl/>
        </w:rPr>
        <w:t>(3)</w:t>
      </w:r>
      <w:r w:rsidR="00471D2E">
        <w:rPr>
          <w:rtl/>
        </w:rPr>
        <w:t>.</w:t>
      </w:r>
    </w:p>
    <w:p w:rsidR="008C6066" w:rsidRDefault="00471D2E" w:rsidP="00A913DD">
      <w:pPr>
        <w:pStyle w:val="libNormal"/>
        <w:rPr>
          <w:rtl/>
        </w:rPr>
      </w:pPr>
      <w:r>
        <w:rPr>
          <w:rFonts w:hint="eastAsia"/>
          <w:rtl/>
        </w:rPr>
        <w:t>ذکر</w:t>
      </w:r>
      <w:r>
        <w:rPr>
          <w:rtl/>
        </w:rPr>
        <w:t xml:space="preserve"> ما صنع عثمان بعمّار من الضّرب حتّ</w:t>
      </w:r>
      <w:r>
        <w:rPr>
          <w:rFonts w:hint="cs"/>
          <w:rtl/>
        </w:rPr>
        <w:t>ی</w:t>
      </w:r>
      <w:r>
        <w:rPr>
          <w:rtl/>
        </w:rPr>
        <w:t xml:space="preserve"> غش</w:t>
      </w:r>
      <w:r w:rsidR="00A913DD">
        <w:rPr>
          <w:rFonts w:hint="cs"/>
          <w:rtl/>
        </w:rPr>
        <w:t>ي</w:t>
      </w:r>
      <w:r>
        <w:rPr>
          <w:rtl/>
        </w:rPr>
        <w:t xml:space="preserve"> ع</w:t>
      </w:r>
      <w:r w:rsidR="003653A2">
        <w:rPr>
          <w:rtl/>
        </w:rPr>
        <w:t>لي</w:t>
      </w:r>
      <w:r>
        <w:rPr>
          <w:rFonts w:hint="eastAsia"/>
          <w:rtl/>
        </w:rPr>
        <w:t>ه</w:t>
      </w:r>
      <w:r>
        <w:rPr>
          <w:rtl/>
        </w:rPr>
        <w:t xml:space="preserve"> و انّه أمر غلمانه فمدّوا ب</w:t>
      </w:r>
      <w:r w:rsidR="003653A2">
        <w:rPr>
          <w:rFonts w:hint="cs"/>
          <w:rtl/>
        </w:rPr>
        <w:t>یدي</w:t>
      </w:r>
      <w:r>
        <w:rPr>
          <w:rFonts w:hint="eastAsia"/>
          <w:rtl/>
        </w:rPr>
        <w:t>ه</w:t>
      </w:r>
      <w:r>
        <w:rPr>
          <w:rtl/>
        </w:rPr>
        <w:t xml:space="preserve"> و رج</w:t>
      </w:r>
      <w:r w:rsidR="003653A2">
        <w:rPr>
          <w:rtl/>
        </w:rPr>
        <w:t>لي</w:t>
      </w:r>
      <w:r>
        <w:rPr>
          <w:rFonts w:hint="eastAsia"/>
          <w:rtl/>
        </w:rPr>
        <w:t>ه</w:t>
      </w:r>
      <w:r>
        <w:rPr>
          <w:rtl/>
        </w:rPr>
        <w:t xml:space="preserve"> ثمّ </w:t>
      </w:r>
      <w:r w:rsidR="00F306FB">
        <w:rPr>
          <w:rtl/>
        </w:rPr>
        <w:t>ضربة</w:t>
      </w:r>
      <w:r>
        <w:rPr>
          <w:rtl/>
        </w:rPr>
        <w:t xml:space="preserve"> برج</w:t>
      </w:r>
      <w:r w:rsidR="003653A2">
        <w:rPr>
          <w:rtl/>
        </w:rPr>
        <w:t>لي</w:t>
      </w:r>
      <w:r>
        <w:rPr>
          <w:rFonts w:hint="eastAsia"/>
          <w:rtl/>
        </w:rPr>
        <w:t>ه</w:t>
      </w:r>
      <w:r>
        <w:rPr>
          <w:rtl/>
        </w:rPr>
        <w:t xml:space="preserve"> و هما </w:t>
      </w:r>
      <w:r w:rsidR="009640A2">
        <w:rPr>
          <w:rtl/>
        </w:rPr>
        <w:t>في</w:t>
      </w:r>
      <w:r>
        <w:rPr>
          <w:rtl/>
        </w:rPr>
        <w:t xml:space="preserve"> الخ</w:t>
      </w:r>
      <w:r w:rsidR="009640A2">
        <w:rPr>
          <w:rtl/>
        </w:rPr>
        <w:t>في</w:t>
      </w:r>
      <w:r>
        <w:rPr>
          <w:rFonts w:hint="eastAsia"/>
          <w:rtl/>
        </w:rPr>
        <w:t>ن</w:t>
      </w:r>
      <w:r>
        <w:rPr>
          <w:rtl/>
        </w:rPr>
        <w:t xml:space="preserve"> ع</w:t>
      </w:r>
      <w:r w:rsidR="003653A2">
        <w:rPr>
          <w:rtl/>
        </w:rPr>
        <w:t>ل</w:t>
      </w:r>
      <w:r w:rsidR="00A913DD">
        <w:rPr>
          <w:rFonts w:hint="cs"/>
          <w:rtl/>
        </w:rPr>
        <w:t>ى</w:t>
      </w:r>
      <w:r>
        <w:rPr>
          <w:rtl/>
        </w:rPr>
        <w:t xml:space="preserve"> مذاک</w:t>
      </w:r>
      <w:r>
        <w:rPr>
          <w:rFonts w:hint="cs"/>
          <w:rtl/>
        </w:rPr>
        <w:t>ی</w:t>
      </w:r>
      <w:r>
        <w:rPr>
          <w:rFonts w:hint="eastAsia"/>
          <w:rtl/>
        </w:rPr>
        <w:t>ره</w:t>
      </w:r>
      <w:r>
        <w:rPr>
          <w:rtl/>
        </w:rPr>
        <w:t xml:space="preserve"> ف</w:t>
      </w:r>
      <w:r w:rsidR="00A665D2">
        <w:rPr>
          <w:rtl/>
        </w:rPr>
        <w:t>إصابة</w:t>
      </w:r>
      <w:r>
        <w:rPr>
          <w:rtl/>
        </w:rPr>
        <w:t xml:space="preserve"> الفتق و انّه کسر ضلعا من أضلاعه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A913DD">
      <w:pPr>
        <w:pStyle w:val="libNormal"/>
        <w:rPr>
          <w:rtl/>
        </w:rPr>
      </w:pPr>
      <w:r>
        <w:rPr>
          <w:rFonts w:hint="eastAsia"/>
          <w:rtl/>
        </w:rPr>
        <w:t>ما</w:t>
      </w:r>
      <w:r>
        <w:rPr>
          <w:rtl/>
        </w:rPr>
        <w:t xml:space="preserve"> </w:t>
      </w:r>
      <w:r w:rsidR="00564FF4">
        <w:rPr>
          <w:rtl/>
        </w:rPr>
        <w:t>روا</w:t>
      </w:r>
      <w:r w:rsidR="00A913DD">
        <w:rPr>
          <w:rFonts w:hint="cs"/>
          <w:rtl/>
        </w:rPr>
        <w:t>ه</w:t>
      </w:r>
      <w:r>
        <w:rPr>
          <w:rtl/>
        </w:rPr>
        <w:t xml:space="preserve"> المخالفون </w:t>
      </w:r>
      <w:r w:rsidR="009640A2">
        <w:rPr>
          <w:rtl/>
        </w:rPr>
        <w:t>في</w:t>
      </w:r>
      <w:r w:rsidR="00A913DD">
        <w:rPr>
          <w:rtl/>
        </w:rPr>
        <w:t xml:space="preserve"> فضل عمّار و</w:t>
      </w:r>
      <w:r>
        <w:rPr>
          <w:rtl/>
        </w:rPr>
        <w:t xml:space="preserve"> انّه م</w:t>
      </w:r>
      <w:r w:rsidR="003653A2">
        <w:rPr>
          <w:rtl/>
        </w:rPr>
        <w:t>لي</w:t>
      </w:r>
      <w:r>
        <w:rPr>
          <w:rFonts w:hint="eastAsia"/>
          <w:rtl/>
        </w:rPr>
        <w:t>ء</w:t>
      </w:r>
      <w:r>
        <w:rPr>
          <w:rtl/>
        </w:rPr>
        <w:t xml:space="preserve"> </w:t>
      </w:r>
      <w:r w:rsidR="003653A2">
        <w:rPr>
          <w:rtl/>
        </w:rPr>
        <w:t>أي</w:t>
      </w:r>
      <w:r>
        <w:rPr>
          <w:rFonts w:hint="eastAsia"/>
          <w:rtl/>
        </w:rPr>
        <w:t>مانا</w:t>
      </w:r>
      <w:r>
        <w:rPr>
          <w:rtl/>
        </w:rPr>
        <w:t xml:space="preserve"> حتّ</w:t>
      </w:r>
      <w:r>
        <w:rPr>
          <w:rFonts w:hint="cs"/>
          <w:rtl/>
        </w:rPr>
        <w:t>ی</w:t>
      </w:r>
      <w:r>
        <w:rPr>
          <w:rtl/>
        </w:rPr>
        <w:t xml:space="preserve"> أخمص قدم</w:t>
      </w:r>
      <w:r>
        <w:rPr>
          <w:rFonts w:hint="cs"/>
          <w:rtl/>
        </w:rPr>
        <w:t>ی</w:t>
      </w:r>
      <w:r>
        <w:rPr>
          <w:rFonts w:hint="eastAsia"/>
          <w:rtl/>
        </w:rPr>
        <w:t>ه</w:t>
      </w:r>
      <w:r w:rsidR="00A913DD">
        <w:rPr>
          <w:rFonts w:hint="cs"/>
          <w:rtl/>
        </w:rPr>
        <w:t xml:space="preserve"> </w:t>
      </w:r>
      <w:r>
        <w:rPr>
          <w:rFonts w:hint="eastAsia"/>
          <w:rtl/>
        </w:rPr>
        <w:t>و</w:t>
      </w:r>
      <w:r>
        <w:rPr>
          <w:rtl/>
        </w:rPr>
        <w:t>: انّ من عاداه عاداه اللّه و من أبغضه أبغضه اللّه</w:t>
      </w:r>
      <w:r w:rsidR="00A913DD">
        <w:rPr>
          <w:rFonts w:hint="cs"/>
          <w:rtl/>
        </w:rPr>
        <w:t xml:space="preserve"> </w:t>
      </w:r>
      <w:r>
        <w:rPr>
          <w:rFonts w:hint="eastAsia"/>
          <w:rtl/>
        </w:rPr>
        <w:t>و</w:t>
      </w:r>
      <w:r>
        <w:rPr>
          <w:rtl/>
        </w:rPr>
        <w:t>: انّ ال</w:t>
      </w:r>
      <w:r w:rsidR="003653A2">
        <w:rPr>
          <w:rtl/>
        </w:rPr>
        <w:t>جنة</w:t>
      </w:r>
      <w:r>
        <w:rPr>
          <w:rtl/>
        </w:rPr>
        <w:t xml:space="preserve"> مشتاق</w:t>
      </w:r>
      <w:r w:rsidR="00A913DD">
        <w:rPr>
          <w:rFonts w:hint="cs"/>
          <w:rtl/>
        </w:rPr>
        <w:t>ة</w:t>
      </w:r>
      <w:r>
        <w:rPr>
          <w:rtl/>
        </w:rPr>
        <w:t xml:space="preserve"> </w:t>
      </w:r>
      <w:r w:rsidR="00067415">
        <w:rPr>
          <w:rtl/>
        </w:rPr>
        <w:t>اليه</w:t>
      </w:r>
      <w:r>
        <w:rPr>
          <w:rtl/>
        </w:rPr>
        <w:t xml:space="preserve"> و غ</w:t>
      </w:r>
      <w:r>
        <w:rPr>
          <w:rFonts w:hint="cs"/>
          <w:rtl/>
        </w:rPr>
        <w:t>ی</w:t>
      </w:r>
      <w:r>
        <w:rPr>
          <w:rFonts w:hint="eastAsia"/>
          <w:rtl/>
        </w:rPr>
        <w:t>ر</w:t>
      </w:r>
      <w:r>
        <w:rPr>
          <w:rtl/>
        </w:rPr>
        <w:t xml:space="preserve"> ذلک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A913DD">
      <w:pPr>
        <w:pStyle w:val="libNormal"/>
        <w:rPr>
          <w:rtl/>
        </w:rPr>
      </w:pPr>
      <w:r>
        <w:rPr>
          <w:rFonts w:hint="eastAsia"/>
          <w:rtl/>
        </w:rPr>
        <w:t>قول</w:t>
      </w:r>
      <w:r>
        <w:rPr>
          <w:rtl/>
        </w:rPr>
        <w:t xml:space="preserve"> عمّار لمن ترحّم ع</w:t>
      </w:r>
      <w:r w:rsidR="003653A2">
        <w:rPr>
          <w:rtl/>
        </w:rPr>
        <w:t>ل</w:t>
      </w:r>
      <w:r w:rsidR="00A913DD">
        <w:rPr>
          <w:rFonts w:hint="cs"/>
          <w:rtl/>
        </w:rPr>
        <w:t>ى</w:t>
      </w:r>
      <w:r>
        <w:rPr>
          <w:rtl/>
        </w:rPr>
        <w:t xml:space="preserve"> فلان:استغفر اللّه </w:t>
      </w:r>
      <w:r>
        <w:rPr>
          <w:rFonts w:hint="cs"/>
          <w:rtl/>
        </w:rPr>
        <w:t>ی</w:t>
      </w:r>
      <w:r>
        <w:rPr>
          <w:rFonts w:hint="eastAsia"/>
          <w:rtl/>
        </w:rPr>
        <w:t>ا</w:t>
      </w:r>
      <w:r>
        <w:rPr>
          <w:rtl/>
        </w:rPr>
        <w:t xml:space="preserve"> کافر استغفر اللّه </w:t>
      </w:r>
      <w:r>
        <w:rPr>
          <w:rFonts w:hint="cs"/>
          <w:rtl/>
        </w:rPr>
        <w:t>ی</w:t>
      </w:r>
      <w:r>
        <w:rPr>
          <w:rFonts w:hint="eastAsia"/>
          <w:rtl/>
        </w:rPr>
        <w:t>ا</w:t>
      </w:r>
      <w:r>
        <w:rPr>
          <w:rtl/>
        </w:rPr>
        <w:t xml:space="preserve"> عدوّ اللّه، و قوله:و اللّه ما أخذن</w:t>
      </w:r>
      <w:r w:rsidR="00A913DD">
        <w:rPr>
          <w:rFonts w:hint="cs"/>
          <w:rtl/>
        </w:rPr>
        <w:t>ي</w:t>
      </w:r>
      <w:r>
        <w:rPr>
          <w:rtl/>
        </w:rPr>
        <w:t xml:space="preserve"> أس</w:t>
      </w:r>
      <w:r>
        <w:rPr>
          <w:rFonts w:hint="cs"/>
          <w:rtl/>
        </w:rPr>
        <w:t>ی</w:t>
      </w:r>
      <w:r>
        <w:rPr>
          <w:rtl/>
        </w:rPr>
        <w:t xml:space="preserve"> ع</w:t>
      </w:r>
      <w:r w:rsidR="003653A2">
        <w:rPr>
          <w:rtl/>
        </w:rPr>
        <w:t>ل</w:t>
      </w:r>
      <w:r w:rsidR="00A913DD">
        <w:rPr>
          <w:rFonts w:hint="cs"/>
          <w:rtl/>
        </w:rPr>
        <w:t>ى</w:t>
      </w:r>
      <w:r>
        <w:rPr>
          <w:rtl/>
        </w:rPr>
        <w:t xml:space="preserve"> </w:t>
      </w:r>
      <w:r w:rsidR="003653A2">
        <w:rPr>
          <w:rtl/>
        </w:rPr>
        <w:t>شيء</w:t>
      </w:r>
      <w:r>
        <w:rPr>
          <w:rtl/>
        </w:rPr>
        <w:t xml:space="preserve"> ترکته خل</w:t>
      </w:r>
      <w:r w:rsidR="009640A2">
        <w:rPr>
          <w:rtl/>
        </w:rPr>
        <w:t>في</w:t>
      </w:r>
      <w:r>
        <w:rPr>
          <w:rtl/>
        </w:rPr>
        <w:t xml:space="preserve"> غ</w:t>
      </w:r>
      <w:r>
        <w:rPr>
          <w:rFonts w:hint="cs"/>
          <w:rtl/>
        </w:rPr>
        <w:t>ی</w:t>
      </w:r>
      <w:r>
        <w:rPr>
          <w:rFonts w:hint="eastAsia"/>
          <w:rtl/>
        </w:rPr>
        <w:t>ر</w:t>
      </w:r>
      <w:r>
        <w:rPr>
          <w:rtl/>
        </w:rPr>
        <w:t xml:space="preserve"> </w:t>
      </w:r>
      <w:r w:rsidR="009640A2">
        <w:rPr>
          <w:rtl/>
        </w:rPr>
        <w:t>انّي</w:t>
      </w:r>
      <w:r>
        <w:rPr>
          <w:rtl/>
        </w:rPr>
        <w:t xml:space="preserve"> وددت أنّا کنّا أخرجنا فلان من قبره فأضرمنا ع</w:t>
      </w:r>
      <w:r w:rsidR="003653A2">
        <w:rPr>
          <w:rtl/>
        </w:rPr>
        <w:t>لي</w:t>
      </w:r>
      <w:r>
        <w:rPr>
          <w:rFonts w:hint="eastAsia"/>
          <w:rtl/>
        </w:rPr>
        <w:t>ه</w:t>
      </w:r>
      <w:r>
        <w:rPr>
          <w:rtl/>
        </w:rPr>
        <w:t xml:space="preserve"> نارا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tl/>
        </w:rPr>
        <w:t>س</w:t>
      </w:r>
      <w:r>
        <w:rPr>
          <w:rFonts w:hint="cs"/>
          <w:rtl/>
        </w:rPr>
        <w:t>ی</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بعمّار </w:t>
      </w:r>
      <w:r w:rsidR="003653A2">
        <w:rPr>
          <w:rtl/>
        </w:rPr>
        <w:t>الى</w:t>
      </w:r>
      <w:r>
        <w:rPr>
          <w:rtl/>
        </w:rPr>
        <w:t xml:space="preserve"> ال</w:t>
      </w:r>
      <w:r w:rsidR="00B1475A">
        <w:rPr>
          <w:rtl/>
        </w:rPr>
        <w:t>جزیرة</w:t>
      </w:r>
      <w:r>
        <w:rPr>
          <w:rtl/>
        </w:rPr>
        <w:t xml:space="preserve"> ال</w:t>
      </w:r>
      <w:r w:rsidR="00AC33D0">
        <w:rPr>
          <w:rtl/>
        </w:rPr>
        <w:t>سابعة</w:t>
      </w:r>
      <w:r>
        <w:rPr>
          <w:rtl/>
        </w:rPr>
        <w:t xml:space="preserve"> من الص</w:t>
      </w:r>
      <w:r>
        <w:rPr>
          <w:rFonts w:hint="cs"/>
          <w:rtl/>
        </w:rPr>
        <w:t>ی</w:t>
      </w:r>
      <w:r>
        <w:rPr>
          <w:rFonts w:hint="eastAsia"/>
          <w:rtl/>
        </w:rPr>
        <w:t>ن</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sidR="009640A2">
        <w:rPr>
          <w:rtl/>
        </w:rPr>
        <w:t>في</w:t>
      </w:r>
      <w:r>
        <w:rPr>
          <w:rtl/>
        </w:rPr>
        <w:t xml:space="preserve"> عمّار: الط</w:t>
      </w:r>
      <w:r>
        <w:rPr>
          <w:rFonts w:hint="cs"/>
          <w:rtl/>
        </w:rPr>
        <w:t>یّ</w:t>
      </w:r>
      <w:r>
        <w:rPr>
          <w:rFonts w:hint="eastAsia"/>
          <w:rtl/>
        </w:rPr>
        <w:t>ب</w:t>
      </w:r>
      <w:r>
        <w:rPr>
          <w:rtl/>
        </w:rPr>
        <w:t xml:space="preserve"> المط</w:t>
      </w:r>
      <w:r>
        <w:rPr>
          <w:rFonts w:hint="cs"/>
          <w:rtl/>
        </w:rPr>
        <w:t>یّ</w:t>
      </w:r>
      <w:r>
        <w:rPr>
          <w:rFonts w:hint="eastAsia"/>
          <w:rtl/>
        </w:rPr>
        <w:t>ب</w:t>
      </w:r>
      <w:r>
        <w:rPr>
          <w:rtl/>
        </w:rPr>
        <w:t xml:space="preserve"> </w:t>
      </w:r>
      <w:r w:rsidRPr="009D640D">
        <w:rPr>
          <w:rStyle w:val="libFootnotenumChar"/>
          <w:rtl/>
        </w:rPr>
        <w:t>(8)</w:t>
      </w:r>
      <w:r>
        <w:rPr>
          <w:rtl/>
        </w:rPr>
        <w:t>.</w:t>
      </w:r>
    </w:p>
    <w:p w:rsidR="008C6066" w:rsidRDefault="00471D2E" w:rsidP="00A913DD">
      <w:pPr>
        <w:pStyle w:val="libCenterBold1"/>
        <w:rPr>
          <w:rtl/>
        </w:rPr>
      </w:pPr>
      <w:r>
        <w:rPr>
          <w:rFonts w:hint="eastAsia"/>
          <w:rtl/>
        </w:rPr>
        <w:t>کلام</w:t>
      </w:r>
      <w:r>
        <w:rPr>
          <w:rtl/>
        </w:rPr>
        <w:t xml:space="preserve"> عمّار </w:t>
      </w:r>
      <w:r w:rsidR="009640A2">
        <w:rPr>
          <w:rtl/>
        </w:rPr>
        <w:t>في</w:t>
      </w:r>
      <w:r>
        <w:rPr>
          <w:rtl/>
        </w:rPr>
        <w:t xml:space="preserve"> ص</w:t>
      </w:r>
      <w:r w:rsidR="009640A2">
        <w:rPr>
          <w:rtl/>
        </w:rPr>
        <w:t>في</w:t>
      </w:r>
      <w:r>
        <w:rPr>
          <w:rFonts w:hint="eastAsia"/>
          <w:rtl/>
        </w:rPr>
        <w:t>ن</w:t>
      </w:r>
    </w:p>
    <w:p w:rsidR="008C6066" w:rsidRDefault="00471D2E" w:rsidP="00471D2E">
      <w:pPr>
        <w:pStyle w:val="libNormal"/>
        <w:rPr>
          <w:rtl/>
        </w:rPr>
      </w:pPr>
      <w:r>
        <w:rPr>
          <w:rFonts w:hint="eastAsia"/>
          <w:rtl/>
        </w:rPr>
        <w:t>کلمات</w:t>
      </w:r>
      <w:r>
        <w:rPr>
          <w:rtl/>
        </w:rPr>
        <w:t xml:space="preserve"> عمّار </w:t>
      </w:r>
      <w:r w:rsidR="009640A2">
        <w:rPr>
          <w:rtl/>
        </w:rPr>
        <w:t>في</w:t>
      </w:r>
      <w:r>
        <w:rPr>
          <w:rtl/>
        </w:rPr>
        <w:t xml:space="preserve"> ص</w:t>
      </w:r>
      <w:r w:rsidR="009640A2">
        <w:rPr>
          <w:rtl/>
        </w:rPr>
        <w:t>في</w:t>
      </w:r>
      <w:r>
        <w:rPr>
          <w:rFonts w:hint="eastAsia"/>
          <w:rtl/>
        </w:rPr>
        <w:t>ن</w:t>
      </w:r>
      <w:r>
        <w:rPr>
          <w:rtl/>
        </w:rPr>
        <w:t xml:space="preserve"> و قوله:و اللّه لو ضربونا بأس</w:t>
      </w:r>
      <w:r>
        <w:rPr>
          <w:rFonts w:hint="cs"/>
          <w:rtl/>
        </w:rPr>
        <w:t>ی</w:t>
      </w:r>
      <w:r>
        <w:rPr>
          <w:rFonts w:hint="eastAsia"/>
          <w:rtl/>
        </w:rPr>
        <w:t>افهم</w:t>
      </w:r>
      <w:r>
        <w:rPr>
          <w:rtl/>
        </w:rPr>
        <w:t xml:space="preserve"> حتّ</w:t>
      </w:r>
      <w:r>
        <w:rPr>
          <w:rFonts w:hint="cs"/>
          <w:rtl/>
        </w:rPr>
        <w:t>ی</w:t>
      </w:r>
      <w:r>
        <w:rPr>
          <w:rtl/>
        </w:rPr>
        <w:t xml:space="preserve"> </w:t>
      </w:r>
      <w:r>
        <w:rPr>
          <w:rFonts w:hint="cs"/>
          <w:rtl/>
        </w:rPr>
        <w:t>ی</w:t>
      </w:r>
      <w:r>
        <w:rPr>
          <w:rFonts w:hint="eastAsia"/>
          <w:rtl/>
        </w:rPr>
        <w:t>بلغونا</w:t>
      </w:r>
      <w:r>
        <w:rPr>
          <w:rtl/>
        </w:rPr>
        <w:t xml:space="preserve"> سعفات</w:t>
      </w:r>
    </w:p>
    <w:p w:rsidR="009853BF" w:rsidRDefault="003653A2" w:rsidP="003653A2">
      <w:pPr>
        <w:pStyle w:val="libLine"/>
        <w:rPr>
          <w:rtl/>
        </w:rPr>
      </w:pPr>
      <w:r>
        <w:rPr>
          <w:rFonts w:hint="eastAsia"/>
          <w:rtl/>
        </w:rPr>
        <w:t>____________________</w:t>
      </w:r>
    </w:p>
    <w:p w:rsidR="008C6066" w:rsidRDefault="00DE3D9F" w:rsidP="00A913DD">
      <w:pPr>
        <w:pStyle w:val="libFootnote0"/>
        <w:rPr>
          <w:rtl/>
        </w:rPr>
      </w:pPr>
      <w:r>
        <w:rPr>
          <w:rtl/>
        </w:rPr>
        <w:t>(1)</w:t>
      </w:r>
      <w:r w:rsidR="00471D2E">
        <w:rPr>
          <w:rtl/>
        </w:rPr>
        <w:t xml:space="preserve"> ق:</w:t>
      </w:r>
      <w:r w:rsidR="0094408E">
        <w:rPr>
          <w:rtl/>
        </w:rPr>
        <w:t>752</w:t>
      </w:r>
      <w:r w:rsidR="00471D2E">
        <w:rPr>
          <w:rtl/>
        </w:rPr>
        <w:t>/</w:t>
      </w:r>
      <w:r w:rsidR="0094408E">
        <w:rPr>
          <w:rtl/>
        </w:rPr>
        <w:t>77</w:t>
      </w:r>
      <w:r w:rsidR="00471D2E">
        <w:rPr>
          <w:rtl/>
        </w:rPr>
        <w:t>/</w:t>
      </w:r>
      <w:r w:rsidR="0094408E">
        <w:rPr>
          <w:rtl/>
        </w:rPr>
        <w:t>6</w:t>
      </w:r>
      <w:r w:rsidR="00471D2E">
        <w:rPr>
          <w:rtl/>
        </w:rPr>
        <w:t>،ج:</w:t>
      </w:r>
      <w:r w:rsidR="0094408E">
        <w:rPr>
          <w:rtl/>
        </w:rPr>
        <w:t>333</w:t>
      </w:r>
      <w:r w:rsidR="00471D2E">
        <w:rPr>
          <w:rtl/>
        </w:rPr>
        <w:t>/</w:t>
      </w:r>
      <w:r w:rsidR="0094408E">
        <w:rPr>
          <w:rtl/>
        </w:rPr>
        <w:t>22</w:t>
      </w:r>
      <w:r w:rsidR="00471D2E">
        <w:rPr>
          <w:rtl/>
        </w:rPr>
        <w:t>.</w:t>
      </w:r>
    </w:p>
    <w:p w:rsidR="008C6066" w:rsidRDefault="00DE3D9F" w:rsidP="00A913DD">
      <w:pPr>
        <w:pStyle w:val="libFootnote0"/>
        <w:rPr>
          <w:rtl/>
        </w:rPr>
      </w:pPr>
      <w:r>
        <w:rPr>
          <w:rtl/>
        </w:rPr>
        <w:t>(2)</w:t>
      </w:r>
      <w:r w:rsidR="00471D2E">
        <w:rPr>
          <w:rtl/>
        </w:rPr>
        <w:t xml:space="preserve"> ق:</w:t>
      </w:r>
      <w:r w:rsidR="0094408E">
        <w:rPr>
          <w:rtl/>
        </w:rPr>
        <w:t>752</w:t>
      </w:r>
      <w:r w:rsidR="00471D2E">
        <w:rPr>
          <w:rtl/>
        </w:rPr>
        <w:t>/</w:t>
      </w:r>
      <w:r w:rsidR="0094408E">
        <w:rPr>
          <w:rtl/>
        </w:rPr>
        <w:t>77</w:t>
      </w:r>
      <w:r w:rsidR="00471D2E">
        <w:rPr>
          <w:rtl/>
        </w:rPr>
        <w:t>/</w:t>
      </w:r>
      <w:r w:rsidR="0094408E">
        <w:rPr>
          <w:rtl/>
        </w:rPr>
        <w:t>6</w:t>
      </w:r>
      <w:r w:rsidR="00471D2E">
        <w:rPr>
          <w:rtl/>
        </w:rPr>
        <w:t>،ج:</w:t>
      </w:r>
      <w:r w:rsidR="0094408E">
        <w:rPr>
          <w:rtl/>
        </w:rPr>
        <w:t>335</w:t>
      </w:r>
      <w:r w:rsidR="00471D2E">
        <w:rPr>
          <w:rtl/>
        </w:rPr>
        <w:t>/</w:t>
      </w:r>
      <w:r w:rsidR="0094408E">
        <w:rPr>
          <w:rtl/>
        </w:rPr>
        <w:t>22</w:t>
      </w:r>
      <w:r w:rsidR="00471D2E">
        <w:rPr>
          <w:rtl/>
        </w:rPr>
        <w:t>.</w:t>
      </w:r>
    </w:p>
    <w:p w:rsidR="008C6066" w:rsidRDefault="00DE3D9F" w:rsidP="00A913DD">
      <w:pPr>
        <w:pStyle w:val="libFootnote0"/>
        <w:rPr>
          <w:rtl/>
        </w:rPr>
      </w:pPr>
      <w:r>
        <w:rPr>
          <w:rtl/>
        </w:rPr>
        <w:t>(3)</w:t>
      </w:r>
      <w:r w:rsidR="00471D2E">
        <w:rPr>
          <w:rtl/>
        </w:rPr>
        <w:t xml:space="preserve"> ق:</w:t>
      </w:r>
      <w:r w:rsidR="0094408E">
        <w:rPr>
          <w:rtl/>
        </w:rPr>
        <w:t>753</w:t>
      </w:r>
      <w:r w:rsidR="00471D2E">
        <w:rPr>
          <w:rtl/>
        </w:rPr>
        <w:t>/</w:t>
      </w:r>
      <w:r w:rsidR="0094408E">
        <w:rPr>
          <w:rtl/>
        </w:rPr>
        <w:t>77</w:t>
      </w:r>
      <w:r w:rsidR="00471D2E">
        <w:rPr>
          <w:rtl/>
        </w:rPr>
        <w:t>/</w:t>
      </w:r>
      <w:r w:rsidR="0094408E">
        <w:rPr>
          <w:rtl/>
        </w:rPr>
        <w:t>6</w:t>
      </w:r>
      <w:r w:rsidR="00471D2E">
        <w:rPr>
          <w:rtl/>
        </w:rPr>
        <w:t>،ج:</w:t>
      </w:r>
      <w:r w:rsidR="0094408E">
        <w:rPr>
          <w:rtl/>
        </w:rPr>
        <w:t>340</w:t>
      </w:r>
      <w:r w:rsidR="00471D2E">
        <w:rPr>
          <w:rtl/>
        </w:rPr>
        <w:t>/</w:t>
      </w:r>
      <w:r w:rsidR="0094408E">
        <w:rPr>
          <w:rtl/>
        </w:rPr>
        <w:t>22</w:t>
      </w:r>
      <w:r w:rsidR="00471D2E">
        <w:rPr>
          <w:rtl/>
        </w:rPr>
        <w:t>.</w:t>
      </w:r>
    </w:p>
    <w:p w:rsidR="008C6066" w:rsidRDefault="00DE3D9F" w:rsidP="00A913DD">
      <w:pPr>
        <w:pStyle w:val="libFootnote0"/>
        <w:rPr>
          <w:rtl/>
        </w:rPr>
      </w:pPr>
      <w:r>
        <w:rPr>
          <w:rtl/>
        </w:rPr>
        <w:t>(4)</w:t>
      </w:r>
      <w:r w:rsidR="00471D2E">
        <w:rPr>
          <w:rtl/>
        </w:rPr>
        <w:t xml:space="preserve"> ق:</w:t>
      </w:r>
      <w:r w:rsidR="0094408E">
        <w:rPr>
          <w:rtl/>
        </w:rPr>
        <w:t>326</w:t>
      </w:r>
      <w:r w:rsidR="00471D2E">
        <w:rPr>
          <w:rtl/>
        </w:rPr>
        <w:t>/</w:t>
      </w:r>
      <w:r w:rsidR="0094408E">
        <w:rPr>
          <w:rtl/>
        </w:rPr>
        <w:t>26</w:t>
      </w:r>
      <w:r w:rsidR="00471D2E">
        <w:rPr>
          <w:rtl/>
        </w:rPr>
        <w:t>/</w:t>
      </w:r>
      <w:r w:rsidR="0094408E">
        <w:rPr>
          <w:rtl/>
        </w:rPr>
        <w:t>8</w:t>
      </w:r>
      <w:r w:rsidR="00471D2E">
        <w:rPr>
          <w:rtl/>
        </w:rPr>
        <w:t>،ج:-.</w:t>
      </w:r>
    </w:p>
    <w:p w:rsidR="008C6066" w:rsidRDefault="00DE3D9F" w:rsidP="00A913DD">
      <w:pPr>
        <w:pStyle w:val="libFootnote0"/>
        <w:rPr>
          <w:rtl/>
        </w:rPr>
      </w:pPr>
      <w:r>
        <w:rPr>
          <w:rtl/>
        </w:rPr>
        <w:t>(5)</w:t>
      </w:r>
      <w:r w:rsidR="00471D2E">
        <w:rPr>
          <w:rtl/>
        </w:rPr>
        <w:t xml:space="preserve"> ق:</w:t>
      </w:r>
      <w:r w:rsidR="0094408E">
        <w:rPr>
          <w:rtl/>
        </w:rPr>
        <w:t>327</w:t>
      </w:r>
      <w:r w:rsidR="00471D2E">
        <w:rPr>
          <w:rtl/>
        </w:rPr>
        <w:t>/</w:t>
      </w:r>
      <w:r w:rsidR="0094408E">
        <w:rPr>
          <w:rtl/>
        </w:rPr>
        <w:t>26</w:t>
      </w:r>
      <w:r w:rsidR="00471D2E">
        <w:rPr>
          <w:rtl/>
        </w:rPr>
        <w:t>/</w:t>
      </w:r>
      <w:r w:rsidR="0094408E">
        <w:rPr>
          <w:rtl/>
        </w:rPr>
        <w:t>8</w:t>
      </w:r>
      <w:r w:rsidR="00471D2E">
        <w:rPr>
          <w:rtl/>
        </w:rPr>
        <w:t>،ج:-.</w:t>
      </w:r>
    </w:p>
    <w:p w:rsidR="008C6066" w:rsidRDefault="00DE3D9F" w:rsidP="00A913DD">
      <w:pPr>
        <w:pStyle w:val="libFootnote0"/>
        <w:rPr>
          <w:rtl/>
        </w:rPr>
      </w:pPr>
      <w:r>
        <w:rPr>
          <w:rtl/>
        </w:rPr>
        <w:t>(6)</w:t>
      </w:r>
      <w:r w:rsidR="00471D2E">
        <w:rPr>
          <w:rtl/>
        </w:rPr>
        <w:t xml:space="preserve"> ق:</w:t>
      </w:r>
      <w:r w:rsidR="0094408E">
        <w:rPr>
          <w:rtl/>
        </w:rPr>
        <w:t>338</w:t>
      </w:r>
      <w:r w:rsidR="00471D2E">
        <w:rPr>
          <w:rtl/>
        </w:rPr>
        <w:t>/</w:t>
      </w:r>
      <w:r w:rsidR="0094408E">
        <w:rPr>
          <w:rtl/>
        </w:rPr>
        <w:t>26</w:t>
      </w:r>
      <w:r w:rsidR="00471D2E">
        <w:rPr>
          <w:rtl/>
        </w:rPr>
        <w:t>/</w:t>
      </w:r>
      <w:r w:rsidR="0094408E">
        <w:rPr>
          <w:rtl/>
        </w:rPr>
        <w:t>8</w:t>
      </w:r>
      <w:r w:rsidR="00471D2E">
        <w:rPr>
          <w:rtl/>
        </w:rPr>
        <w:t>،ج:-.</w:t>
      </w:r>
    </w:p>
    <w:p w:rsidR="008C6066" w:rsidRDefault="00DE3D9F" w:rsidP="00A913DD">
      <w:pPr>
        <w:pStyle w:val="libFootnote0"/>
        <w:rPr>
          <w:rtl/>
        </w:rPr>
      </w:pPr>
      <w:r>
        <w:rPr>
          <w:rtl/>
        </w:rPr>
        <w:t>(7)</w:t>
      </w:r>
      <w:r w:rsidR="00471D2E">
        <w:rPr>
          <w:rtl/>
        </w:rPr>
        <w:t xml:space="preserve"> ق:</w:t>
      </w:r>
      <w:r w:rsidR="0094408E">
        <w:rPr>
          <w:rtl/>
        </w:rPr>
        <w:t>85</w:t>
      </w:r>
      <w:r w:rsidR="00471D2E">
        <w:rPr>
          <w:rtl/>
        </w:rPr>
        <w:t>/</w:t>
      </w:r>
      <w:r w:rsidR="0094408E">
        <w:rPr>
          <w:rtl/>
        </w:rPr>
        <w:t>2</w:t>
      </w:r>
      <w:r w:rsidR="00471D2E">
        <w:rPr>
          <w:rtl/>
        </w:rPr>
        <w:t>/</w:t>
      </w:r>
      <w:r w:rsidR="0094408E">
        <w:rPr>
          <w:rtl/>
        </w:rPr>
        <w:t>14</w:t>
      </w:r>
      <w:r w:rsidR="00471D2E">
        <w:rPr>
          <w:rtl/>
        </w:rPr>
        <w:t>،ج:</w:t>
      </w:r>
      <w:r w:rsidR="0094408E">
        <w:rPr>
          <w:rtl/>
        </w:rPr>
        <w:t>346</w:t>
      </w:r>
      <w:r w:rsidR="00471D2E">
        <w:rPr>
          <w:rtl/>
        </w:rPr>
        <w:t>/</w:t>
      </w:r>
      <w:r w:rsidR="0094408E">
        <w:rPr>
          <w:rtl/>
        </w:rPr>
        <w:t>57</w:t>
      </w:r>
      <w:r w:rsidR="00471D2E">
        <w:rPr>
          <w:rtl/>
        </w:rPr>
        <w:t>.</w:t>
      </w:r>
    </w:p>
    <w:p w:rsidR="008C6066" w:rsidRDefault="00DE3D9F" w:rsidP="00A913DD">
      <w:pPr>
        <w:pStyle w:val="libFootnote0"/>
        <w:rPr>
          <w:rtl/>
        </w:rPr>
      </w:pPr>
      <w:r>
        <w:rPr>
          <w:rtl/>
        </w:rPr>
        <w:t>(8)</w:t>
      </w:r>
      <w:r w:rsidR="00471D2E">
        <w:rPr>
          <w:rtl/>
        </w:rPr>
        <w:t xml:space="preserve"> ق:</w:t>
      </w:r>
      <w:r w:rsidR="0094408E">
        <w:rPr>
          <w:rtl/>
        </w:rPr>
        <w:t>459</w:t>
      </w:r>
      <w:r w:rsidR="00471D2E">
        <w:rPr>
          <w:rtl/>
        </w:rPr>
        <w:t>/</w:t>
      </w:r>
      <w:r w:rsidR="0094408E">
        <w:rPr>
          <w:rtl/>
        </w:rPr>
        <w:t>40</w:t>
      </w:r>
      <w:r w:rsidR="00471D2E">
        <w:rPr>
          <w:rtl/>
        </w:rPr>
        <w:t>/</w:t>
      </w:r>
      <w:r w:rsidR="0094408E">
        <w:rPr>
          <w:rtl/>
        </w:rPr>
        <w:t>8</w:t>
      </w:r>
      <w:r w:rsidR="00471D2E">
        <w:rPr>
          <w:rtl/>
        </w:rPr>
        <w:t>،ج:</w:t>
      </w:r>
      <w:r w:rsidR="0094408E">
        <w:rPr>
          <w:rtl/>
        </w:rPr>
        <w:t>315</w:t>
      </w:r>
      <w:r w:rsidR="00471D2E">
        <w:rPr>
          <w:rtl/>
        </w:rPr>
        <w:t>/</w:t>
      </w:r>
      <w:r w:rsidR="0094408E">
        <w:rPr>
          <w:rtl/>
        </w:rPr>
        <w:t>32</w:t>
      </w:r>
      <w:r w:rsidR="00471D2E">
        <w:rPr>
          <w:rtl/>
        </w:rPr>
        <w:t>.</w:t>
      </w:r>
    </w:p>
    <w:p w:rsidR="00A913DD" w:rsidRDefault="00A913DD" w:rsidP="00A913DD">
      <w:pPr>
        <w:pStyle w:val="libNormal"/>
        <w:rPr>
          <w:rtl/>
        </w:rPr>
      </w:pPr>
      <w:r>
        <w:rPr>
          <w:rFonts w:hint="eastAsia"/>
          <w:rtl/>
        </w:rPr>
        <w:br w:type="page"/>
      </w:r>
    </w:p>
    <w:p w:rsidR="008C6066" w:rsidRDefault="00471D2E" w:rsidP="00A913DD">
      <w:pPr>
        <w:pStyle w:val="libNormal0"/>
        <w:rPr>
          <w:rtl/>
        </w:rPr>
      </w:pPr>
      <w:r>
        <w:rPr>
          <w:rFonts w:hint="eastAsia"/>
          <w:rtl/>
        </w:rPr>
        <w:t>هجر</w:t>
      </w:r>
      <w:r>
        <w:rPr>
          <w:rtl/>
        </w:rPr>
        <w:t xml:space="preserve"> لعلمنا انّا ع</w:t>
      </w:r>
      <w:r w:rsidR="003653A2">
        <w:rPr>
          <w:rtl/>
        </w:rPr>
        <w:t>ل</w:t>
      </w:r>
      <w:r w:rsidR="00A913DD">
        <w:rPr>
          <w:rFonts w:hint="cs"/>
          <w:rtl/>
        </w:rPr>
        <w:t>ى</w:t>
      </w:r>
      <w:r>
        <w:rPr>
          <w:rtl/>
        </w:rPr>
        <w:t xml:space="preserve"> حقّ و انّهم ع</w:t>
      </w:r>
      <w:r w:rsidR="003653A2">
        <w:rPr>
          <w:rtl/>
        </w:rPr>
        <w:t>ل</w:t>
      </w:r>
      <w:r w:rsidR="00A913DD">
        <w:rPr>
          <w:rFonts w:hint="cs"/>
          <w:rtl/>
        </w:rPr>
        <w:t>ى</w:t>
      </w:r>
      <w:r>
        <w:rPr>
          <w:rtl/>
        </w:rPr>
        <w:t xml:space="preserve"> الباطل،و منه </w:t>
      </w:r>
      <w:r>
        <w:rPr>
          <w:rFonts w:hint="cs"/>
          <w:rtl/>
        </w:rPr>
        <w:t>ی</w:t>
      </w:r>
      <w:r>
        <w:rPr>
          <w:rFonts w:hint="eastAsia"/>
          <w:rtl/>
        </w:rPr>
        <w:t>علم</w:t>
      </w:r>
      <w:r>
        <w:rPr>
          <w:rtl/>
        </w:rPr>
        <w:t xml:space="preserve"> جلالته </w:t>
      </w:r>
      <w:r w:rsidR="008C6066" w:rsidRPr="008C6066">
        <w:rPr>
          <w:rStyle w:val="libAlaemChar"/>
          <w:rtl/>
        </w:rPr>
        <w:t>رضي‌الله‌عنه</w:t>
      </w:r>
      <w:r>
        <w:rPr>
          <w:rtl/>
        </w:rPr>
        <w:t xml:space="preserve"> و </w:t>
      </w:r>
      <w:r w:rsidR="003653A2">
        <w:rPr>
          <w:rtl/>
        </w:rPr>
        <w:t>کثرة</w:t>
      </w:r>
      <w:r>
        <w:rPr>
          <w:rtl/>
        </w:rPr>
        <w:t xml:space="preserve"> ثباته و استقامته </w:t>
      </w:r>
      <w:r w:rsidR="009640A2">
        <w:rPr>
          <w:rtl/>
        </w:rPr>
        <w:t>في</w:t>
      </w:r>
      <w:r>
        <w:rPr>
          <w:rtl/>
        </w:rPr>
        <w:t xml:space="preserve"> الد</w:t>
      </w:r>
      <w:r>
        <w:rPr>
          <w:rFonts w:hint="cs"/>
          <w:rtl/>
        </w:rPr>
        <w:t>ی</w:t>
      </w:r>
      <w:r>
        <w:rPr>
          <w:rFonts w:hint="eastAsia"/>
          <w:rtl/>
        </w:rPr>
        <w:t>ن</w:t>
      </w:r>
      <w:r>
        <w:rPr>
          <w:rtl/>
        </w:rPr>
        <w:t>(رضوان اللّه ع</w:t>
      </w:r>
      <w:r w:rsidR="003653A2">
        <w:rPr>
          <w:rtl/>
        </w:rPr>
        <w:t>لي</w:t>
      </w:r>
      <w:r>
        <w:rPr>
          <w:rFonts w:hint="eastAsia"/>
          <w:rtl/>
        </w:rPr>
        <w:t>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w:t>
      </w:r>
      <w:r w:rsidR="00D516EF">
        <w:rPr>
          <w:rtl/>
        </w:rPr>
        <w:t>شهادة</w:t>
      </w:r>
      <w:r>
        <w:rPr>
          <w:rtl/>
        </w:rPr>
        <w:t xml:space="preserve"> عمّار </w:t>
      </w:r>
      <w:r w:rsidR="008C6066" w:rsidRPr="008C6066">
        <w:rPr>
          <w:rStyle w:val="libAlaemChar"/>
          <w:rtl/>
        </w:rPr>
        <w:t>رضي‌الله‌عنه</w:t>
      </w:r>
      <w:r>
        <w:rPr>
          <w:rtl/>
        </w:rPr>
        <w:t xml:space="preserve"> </w:t>
      </w:r>
      <w:r w:rsidRPr="009D640D">
        <w:rPr>
          <w:rStyle w:val="libFootnotenumChar"/>
          <w:rtl/>
        </w:rPr>
        <w:t>(3)</w:t>
      </w:r>
      <w:r>
        <w:rPr>
          <w:rtl/>
        </w:rPr>
        <w:t>.</w:t>
      </w:r>
    </w:p>
    <w:p w:rsidR="008C6066" w:rsidRDefault="008C6066" w:rsidP="0049379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:عن ق</w:t>
      </w:r>
      <w:r w:rsidR="00471D2E">
        <w:rPr>
          <w:rFonts w:hint="cs"/>
          <w:rtl/>
        </w:rPr>
        <w:t>ی</w:t>
      </w:r>
      <w:r w:rsidR="00471D2E">
        <w:rPr>
          <w:rFonts w:hint="eastAsia"/>
          <w:rtl/>
        </w:rPr>
        <w:t>س</w:t>
      </w:r>
      <w:r w:rsidR="00471D2E">
        <w:rPr>
          <w:rtl/>
        </w:rPr>
        <w:t xml:space="preserve"> بن </w:t>
      </w:r>
      <w:r w:rsidR="009640A2">
        <w:rPr>
          <w:rtl/>
        </w:rPr>
        <w:t>أبي</w:t>
      </w:r>
      <w:r w:rsidR="00471D2E">
        <w:rPr>
          <w:rtl/>
        </w:rPr>
        <w:t xml:space="preserve"> حازم قال:قال عمّار:ادفنون</w:t>
      </w:r>
      <w:r w:rsidR="00493794">
        <w:rPr>
          <w:rFonts w:hint="cs"/>
          <w:rtl/>
        </w:rPr>
        <w:t>ي</w:t>
      </w:r>
      <w:r w:rsidR="00471D2E">
        <w:rPr>
          <w:rtl/>
        </w:rPr>
        <w:t xml:space="preserve"> </w:t>
      </w:r>
      <w:r w:rsidR="009640A2">
        <w:rPr>
          <w:rtl/>
        </w:rPr>
        <w:t>في</w:t>
      </w:r>
      <w:r w:rsidR="00471D2E">
        <w:rPr>
          <w:rtl/>
        </w:rPr>
        <w:t xml:space="preserve"> ث</w:t>
      </w:r>
      <w:r w:rsidR="00471D2E">
        <w:rPr>
          <w:rFonts w:hint="cs"/>
          <w:rtl/>
        </w:rPr>
        <w:t>ی</w:t>
      </w:r>
      <w:r w:rsidR="009640A2">
        <w:rPr>
          <w:rFonts w:hint="eastAsia"/>
          <w:rtl/>
        </w:rPr>
        <w:t>أبي</w:t>
      </w:r>
      <w:r w:rsidR="00471D2E">
        <w:rPr>
          <w:rtl/>
        </w:rPr>
        <w:t xml:space="preserve"> ف</w:t>
      </w:r>
      <w:r w:rsidR="009640A2">
        <w:rPr>
          <w:rtl/>
        </w:rPr>
        <w:t>انّي</w:t>
      </w:r>
      <w:r w:rsidR="00471D2E">
        <w:rPr>
          <w:rtl/>
        </w:rPr>
        <w:t xml:space="preserve"> مخاصم.</w:t>
      </w:r>
    </w:p>
    <w:p w:rsidR="008C6066" w:rsidRDefault="008C6066" w:rsidP="00493794">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أبي</w:t>
      </w:r>
      <w:r w:rsidR="00471D2E">
        <w:rPr>
          <w:rtl/>
        </w:rPr>
        <w:t xml:space="preserve"> البختر</w:t>
      </w:r>
      <w:r w:rsidR="00493794">
        <w:rPr>
          <w:rFonts w:hint="cs"/>
          <w:rtl/>
        </w:rPr>
        <w:t>ي</w:t>
      </w:r>
      <w:r w:rsidR="00471D2E">
        <w:rPr>
          <w:rtl/>
        </w:rPr>
        <w:t xml:space="preserve"> قال: </w:t>
      </w:r>
      <w:r w:rsidR="00067415">
        <w:rPr>
          <w:rtl/>
        </w:rPr>
        <w:t>أتي</w:t>
      </w:r>
      <w:r w:rsidR="00471D2E">
        <w:rPr>
          <w:rtl/>
        </w:rPr>
        <w:t xml:space="preserve"> عمّار </w:t>
      </w:r>
      <w:r w:rsidR="00471D2E">
        <w:rPr>
          <w:rFonts w:hint="cs"/>
          <w:rtl/>
        </w:rPr>
        <w:t>ی</w:t>
      </w:r>
      <w:r w:rsidR="00471D2E">
        <w:rPr>
          <w:rFonts w:hint="eastAsia"/>
          <w:rtl/>
        </w:rPr>
        <w:t>ومئذ</w:t>
      </w:r>
      <w:r w:rsidR="00471D2E">
        <w:rPr>
          <w:rtl/>
        </w:rPr>
        <w:t xml:space="preserve"> بلبن فضحک ثمّ قال:قال </w:t>
      </w:r>
      <w:r w:rsidR="003653A2">
        <w:rPr>
          <w:rtl/>
        </w:rPr>
        <w:t>لي</w:t>
      </w:r>
      <w:r w:rsidR="00471D2E">
        <w:rPr>
          <w:rtl/>
        </w:rPr>
        <w:t xml:space="preserve"> رسول اللّه </w:t>
      </w:r>
      <w:r w:rsidRPr="008C6066">
        <w:rPr>
          <w:rStyle w:val="libAlaemChar"/>
          <w:rtl/>
        </w:rPr>
        <w:t>صلى‌الله‌عليه‌وآله‌وسلم</w:t>
      </w:r>
      <w:r w:rsidR="00471D2E">
        <w:rPr>
          <w:rtl/>
        </w:rPr>
        <w:t>:آخر شراب تشربه من الدن</w:t>
      </w:r>
      <w:r w:rsidR="00471D2E">
        <w:rPr>
          <w:rFonts w:hint="cs"/>
          <w:rtl/>
        </w:rPr>
        <w:t>ی</w:t>
      </w:r>
      <w:r w:rsidR="00471D2E">
        <w:rPr>
          <w:rFonts w:hint="eastAsia"/>
          <w:rtl/>
        </w:rPr>
        <w:t>ا</w:t>
      </w:r>
      <w:r w:rsidR="00471D2E">
        <w:rPr>
          <w:rtl/>
        </w:rPr>
        <w:t xml:space="preserve"> مذقه من لبن حتّ</w:t>
      </w:r>
      <w:r w:rsidR="00471D2E">
        <w:rPr>
          <w:rFonts w:hint="cs"/>
          <w:rtl/>
        </w:rPr>
        <w:t>ی</w:t>
      </w:r>
      <w:r w:rsidR="00471D2E">
        <w:rPr>
          <w:rtl/>
        </w:rPr>
        <w:t xml:space="preserve"> تموت، و </w:t>
      </w:r>
      <w:r w:rsidR="009640A2">
        <w:rPr>
          <w:rtl/>
        </w:rPr>
        <w:t>في</w:t>
      </w:r>
      <w:r w:rsidR="00471D2E">
        <w:rPr>
          <w:rtl/>
        </w:rPr>
        <w:t xml:space="preserve"> خبر آخر انّه قال: آخر زادک من الدن</w:t>
      </w:r>
      <w:r w:rsidR="00471D2E">
        <w:rPr>
          <w:rFonts w:hint="cs"/>
          <w:rtl/>
        </w:rPr>
        <w:t>ی</w:t>
      </w:r>
      <w:r w:rsidR="00471D2E">
        <w:rPr>
          <w:rFonts w:hint="eastAsia"/>
          <w:rtl/>
        </w:rPr>
        <w:t>ا</w:t>
      </w:r>
      <w:r w:rsidR="00471D2E">
        <w:rPr>
          <w:rtl/>
        </w:rPr>
        <w:t xml:space="preserve"> ض</w:t>
      </w:r>
      <w:r w:rsidR="00471D2E">
        <w:rPr>
          <w:rFonts w:hint="cs"/>
          <w:rtl/>
        </w:rPr>
        <w:t>ی</w:t>
      </w:r>
      <w:r w:rsidR="00471D2E">
        <w:rPr>
          <w:rFonts w:hint="eastAsia"/>
          <w:rtl/>
        </w:rPr>
        <w:t>اح</w:t>
      </w:r>
      <w:r w:rsidR="00471D2E">
        <w:rPr>
          <w:rtl/>
        </w:rPr>
        <w:t xml:space="preserve"> من لبن.</w:t>
      </w:r>
    </w:p>
    <w:p w:rsidR="008C6066" w:rsidRDefault="00471D2E" w:rsidP="00493794">
      <w:pPr>
        <w:pStyle w:val="libNormal"/>
        <w:rPr>
          <w:rtl/>
        </w:rPr>
      </w:pPr>
      <w:r w:rsidRPr="00493794">
        <w:rPr>
          <w:rStyle w:val="libBold1Char"/>
          <w:rFonts w:hint="eastAsia"/>
          <w:rtl/>
        </w:rPr>
        <w:t>کشف</w:t>
      </w:r>
      <w:r w:rsidRPr="00493794">
        <w:rPr>
          <w:rStyle w:val="libBold1Char"/>
          <w:rtl/>
        </w:rPr>
        <w:t xml:space="preserve"> ال</w:t>
      </w:r>
      <w:r w:rsidR="00696982" w:rsidRPr="00493794">
        <w:rPr>
          <w:rStyle w:val="libBold1Char"/>
          <w:rtl/>
        </w:rPr>
        <w:t>غمّة</w:t>
      </w:r>
      <w:r>
        <w:rPr>
          <w:rtl/>
        </w:rPr>
        <w:t>:عن حبّه العرن</w:t>
      </w:r>
      <w:r w:rsidR="00493794">
        <w:rPr>
          <w:rFonts w:hint="cs"/>
          <w:rtl/>
        </w:rPr>
        <w:t>ي</w:t>
      </w:r>
      <w:r>
        <w:rPr>
          <w:rtl/>
        </w:rPr>
        <w:t xml:space="preserve"> قال: شهدته </w:t>
      </w:r>
      <w:r>
        <w:rPr>
          <w:rFonts w:hint="cs"/>
          <w:rtl/>
        </w:rPr>
        <w:t>ی</w:t>
      </w:r>
      <w:r>
        <w:rPr>
          <w:rFonts w:hint="eastAsia"/>
          <w:rtl/>
        </w:rPr>
        <w:t>وم</w:t>
      </w:r>
      <w:r>
        <w:rPr>
          <w:rtl/>
        </w:rPr>
        <w:t xml:space="preserve"> قتل </w:t>
      </w:r>
      <w:r>
        <w:rPr>
          <w:rFonts w:hint="cs"/>
          <w:rtl/>
        </w:rPr>
        <w:t>ی</w:t>
      </w:r>
      <w:r>
        <w:rPr>
          <w:rFonts w:hint="eastAsia"/>
          <w:rtl/>
        </w:rPr>
        <w:t>قول</w:t>
      </w:r>
      <w:r>
        <w:rPr>
          <w:rtl/>
        </w:rPr>
        <w:t>:</w:t>
      </w:r>
      <w:r w:rsidR="003653A2">
        <w:rPr>
          <w:rtl/>
        </w:rPr>
        <w:t>أي</w:t>
      </w:r>
      <w:r w:rsidR="0022387C">
        <w:rPr>
          <w:rFonts w:hint="eastAsia"/>
          <w:rtl/>
        </w:rPr>
        <w:t>توني</w:t>
      </w:r>
      <w:r>
        <w:rPr>
          <w:rtl/>
        </w:rPr>
        <w:t xml:space="preserve"> بآخر رزق </w:t>
      </w:r>
      <w:r w:rsidR="003653A2">
        <w:rPr>
          <w:rtl/>
        </w:rPr>
        <w:t>لي</w:t>
      </w:r>
      <w:r>
        <w:rPr>
          <w:rtl/>
        </w:rPr>
        <w:t xml:space="preserve"> من الدن</w:t>
      </w:r>
      <w:r>
        <w:rPr>
          <w:rFonts w:hint="cs"/>
          <w:rtl/>
        </w:rPr>
        <w:t>ی</w:t>
      </w:r>
      <w:r>
        <w:rPr>
          <w:rFonts w:hint="eastAsia"/>
          <w:rtl/>
        </w:rPr>
        <w:t>ا،ف</w:t>
      </w:r>
      <w:r w:rsidR="00067415">
        <w:rPr>
          <w:rFonts w:hint="eastAsia"/>
          <w:rtl/>
        </w:rPr>
        <w:t>أتي</w:t>
      </w:r>
      <w:r>
        <w:rPr>
          <w:rtl/>
        </w:rPr>
        <w:t xml:space="preserve"> بض</w:t>
      </w:r>
      <w:r>
        <w:rPr>
          <w:rFonts w:hint="cs"/>
          <w:rtl/>
        </w:rPr>
        <w:t>ی</w:t>
      </w:r>
      <w:r>
        <w:rPr>
          <w:rFonts w:hint="eastAsia"/>
          <w:rtl/>
        </w:rPr>
        <w:t>اح</w:t>
      </w:r>
      <w:r>
        <w:rPr>
          <w:rtl/>
        </w:rPr>
        <w:t xml:space="preserve"> من لبن </w:t>
      </w:r>
      <w:r w:rsidR="009640A2">
        <w:rPr>
          <w:rtl/>
        </w:rPr>
        <w:t>في</w:t>
      </w:r>
      <w:r>
        <w:rPr>
          <w:rtl/>
        </w:rPr>
        <w:t xml:space="preserve"> قدح اروح بحلق</w:t>
      </w:r>
      <w:r w:rsidR="00493794">
        <w:rPr>
          <w:rFonts w:hint="cs"/>
          <w:rtl/>
        </w:rPr>
        <w:t>ة</w:t>
      </w:r>
      <w:r>
        <w:rPr>
          <w:rtl/>
        </w:rPr>
        <w:t xml:space="preserve"> حمراء.فقال:</w:t>
      </w:r>
      <w:r w:rsidR="003653A2">
        <w:rPr>
          <w:rtl/>
        </w:rPr>
        <w:t>اليوم</w:t>
      </w:r>
      <w:r>
        <w:rPr>
          <w:rtl/>
        </w:rPr>
        <w:t xml:space="preserve"> أ</w:t>
      </w:r>
      <w:r w:rsidR="00841CC1">
        <w:rPr>
          <w:rtl/>
        </w:rPr>
        <w:t>لقي</w:t>
      </w:r>
      <w:r>
        <w:rPr>
          <w:rtl/>
        </w:rPr>
        <w:t xml:space="preserve"> الأحبّه محمّدا و حزبه،و قال:و اللّه لو ضربونا حتّ</w:t>
      </w:r>
      <w:r>
        <w:rPr>
          <w:rFonts w:hint="cs"/>
          <w:rtl/>
        </w:rPr>
        <w:t>ی</w:t>
      </w:r>
      <w:r>
        <w:rPr>
          <w:rtl/>
        </w:rPr>
        <w:t xml:space="preserve"> بلغونا سعفات هجر لعلمت أنّنا ع</w:t>
      </w:r>
      <w:r w:rsidR="003653A2">
        <w:rPr>
          <w:rtl/>
        </w:rPr>
        <w:t>ل</w:t>
      </w:r>
      <w:r w:rsidR="00493794">
        <w:rPr>
          <w:rFonts w:hint="cs"/>
          <w:rtl/>
        </w:rPr>
        <w:t>ى</w:t>
      </w:r>
      <w:r>
        <w:rPr>
          <w:rtl/>
        </w:rPr>
        <w:t xml:space="preserve"> الحقّ و أنّهم ع</w:t>
      </w:r>
      <w:r w:rsidR="003653A2">
        <w:rPr>
          <w:rtl/>
        </w:rPr>
        <w:t>ل</w:t>
      </w:r>
      <w:r w:rsidR="00493794">
        <w:rPr>
          <w:rFonts w:hint="cs"/>
          <w:rtl/>
        </w:rPr>
        <w:t>ى</w:t>
      </w:r>
      <w:r>
        <w:rPr>
          <w:rtl/>
        </w:rPr>
        <w:t xml:space="preserve"> الباطل،ثمّ قتل </w:t>
      </w:r>
      <w:r w:rsidR="008C6066" w:rsidRPr="008C6066">
        <w:rPr>
          <w:rStyle w:val="libAlaemChar"/>
          <w:rtl/>
        </w:rPr>
        <w:t>رضي‌الله‌عنه</w:t>
      </w:r>
      <w:r>
        <w:rPr>
          <w:rtl/>
        </w:rPr>
        <w:t xml:space="preserve"> قتله أبو العاد</w:t>
      </w:r>
      <w:r>
        <w:rPr>
          <w:rFonts w:hint="cs"/>
          <w:rtl/>
        </w:rPr>
        <w:t>ی</w:t>
      </w:r>
      <w:r w:rsidR="00493794">
        <w:rPr>
          <w:rFonts w:hint="cs"/>
          <w:rtl/>
        </w:rPr>
        <w:t>ة</w:t>
      </w:r>
      <w:r>
        <w:rPr>
          <w:rtl/>
        </w:rPr>
        <w:t xml:space="preserve"> و احتزّ رأسه ابن جو</w:t>
      </w:r>
      <w:r>
        <w:rPr>
          <w:rFonts w:hint="cs"/>
          <w:rtl/>
        </w:rPr>
        <w:t>ی</w:t>
      </w:r>
      <w:r>
        <w:rPr>
          <w:rtl/>
        </w:rPr>
        <w:t xml:space="preserve"> السکسک</w:t>
      </w:r>
      <w:r w:rsidR="00493794">
        <w:rPr>
          <w:rFonts w:hint="cs"/>
          <w:rtl/>
        </w:rPr>
        <w:t>ي</w:t>
      </w:r>
      <w:r>
        <w:rPr>
          <w:rtl/>
        </w:rPr>
        <w:t>(</w:t>
      </w:r>
      <w:r w:rsidR="00F8400C">
        <w:rPr>
          <w:rtl/>
        </w:rPr>
        <w:t>لعن</w:t>
      </w:r>
      <w:r w:rsidR="00493794">
        <w:rPr>
          <w:rFonts w:hint="cs"/>
          <w:rtl/>
        </w:rPr>
        <w:t>ه</w:t>
      </w:r>
      <w:r>
        <w:rPr>
          <w:rtl/>
        </w:rPr>
        <w:t xml:space="preserve">ما اللّه)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93794">
      <w:pPr>
        <w:pStyle w:val="libNormal"/>
        <w:rPr>
          <w:rtl/>
        </w:rPr>
      </w:pPr>
      <w:r>
        <w:rPr>
          <w:rFonts w:hint="eastAsia"/>
          <w:rtl/>
        </w:rPr>
        <w:t>و</w:t>
      </w:r>
      <w:r>
        <w:rPr>
          <w:rtl/>
        </w:rPr>
        <w:t xml:space="preserve"> کان </w:t>
      </w:r>
      <w:r w:rsidR="003653A2">
        <w:rPr>
          <w:rtl/>
        </w:rPr>
        <w:t>الذي</w:t>
      </w:r>
      <w:r>
        <w:rPr>
          <w:rtl/>
        </w:rPr>
        <w:t xml:space="preserve"> قتل عمّارا أبو عاد</w:t>
      </w:r>
      <w:r>
        <w:rPr>
          <w:rFonts w:hint="cs"/>
          <w:rtl/>
        </w:rPr>
        <w:t>ی</w:t>
      </w:r>
      <w:r w:rsidR="00493794">
        <w:rPr>
          <w:rFonts w:hint="cs"/>
          <w:rtl/>
        </w:rPr>
        <w:t>ة</w:t>
      </w:r>
      <w:r>
        <w:rPr>
          <w:rtl/>
        </w:rPr>
        <w:t xml:space="preserve"> المر</w:t>
      </w:r>
      <w:r w:rsidR="00493794">
        <w:rPr>
          <w:rFonts w:hint="cs"/>
          <w:rtl/>
        </w:rPr>
        <w:t>ي</w:t>
      </w:r>
      <w:r>
        <w:rPr>
          <w:rtl/>
        </w:rPr>
        <w:t xml:space="preserve"> طعنه برمح فسقط و کان </w:t>
      </w:r>
      <w:r>
        <w:rPr>
          <w:rFonts w:hint="cs"/>
          <w:rtl/>
        </w:rPr>
        <w:t>ی</w:t>
      </w:r>
      <w:r>
        <w:rPr>
          <w:rFonts w:hint="eastAsia"/>
          <w:rtl/>
        </w:rPr>
        <w:t>ومئذ</w:t>
      </w:r>
      <w:r>
        <w:rPr>
          <w:rtl/>
        </w:rPr>
        <w:t xml:space="preserve"> </w:t>
      </w:r>
      <w:r>
        <w:rPr>
          <w:rFonts w:hint="cs"/>
          <w:rtl/>
        </w:rPr>
        <w:t>ی</w:t>
      </w:r>
      <w:r>
        <w:rPr>
          <w:rFonts w:hint="eastAsia"/>
          <w:rtl/>
        </w:rPr>
        <w:t>قاتل</w:t>
      </w:r>
      <w:r>
        <w:rPr>
          <w:rtl/>
        </w:rPr>
        <w:t xml:space="preserve"> و هو ابن أربع و تسع</w:t>
      </w:r>
      <w:r>
        <w:rPr>
          <w:rFonts w:hint="cs"/>
          <w:rtl/>
        </w:rPr>
        <w:t>ی</w:t>
      </w:r>
      <w:r>
        <w:rPr>
          <w:rFonts w:hint="eastAsia"/>
          <w:rtl/>
        </w:rPr>
        <w:t>ن</w:t>
      </w:r>
      <w:r>
        <w:rPr>
          <w:rtl/>
        </w:rPr>
        <w:t xml:space="preserve"> </w:t>
      </w:r>
      <w:r w:rsidR="002E78B4">
        <w:rPr>
          <w:rtl/>
        </w:rPr>
        <w:t>سنة</w:t>
      </w:r>
      <w:r>
        <w:rPr>
          <w:rtl/>
        </w:rPr>
        <w:t>،فلمّا وقع أکبّ ع</w:t>
      </w:r>
      <w:r w:rsidR="003653A2">
        <w:rPr>
          <w:rtl/>
        </w:rPr>
        <w:t>لي</w:t>
      </w:r>
      <w:r>
        <w:rPr>
          <w:rFonts w:hint="eastAsia"/>
          <w:rtl/>
        </w:rPr>
        <w:t>ه</w:t>
      </w:r>
      <w:r>
        <w:rPr>
          <w:rtl/>
        </w:rPr>
        <w:t xml:space="preserve"> رجل فاحتزّ رأسه فأقبلا </w:t>
      </w:r>
      <w:r>
        <w:rPr>
          <w:rFonts w:hint="cs"/>
          <w:rtl/>
        </w:rPr>
        <w:t>ی</w:t>
      </w:r>
      <w:r>
        <w:rPr>
          <w:rFonts w:hint="eastAsia"/>
          <w:rtl/>
        </w:rPr>
        <w:t>ختصمان</w:t>
      </w:r>
      <w:r>
        <w:rPr>
          <w:rtl/>
        </w:rPr>
        <w:t xml:space="preserve"> کلاهما </w:t>
      </w:r>
      <w:r>
        <w:rPr>
          <w:rFonts w:hint="cs"/>
          <w:rtl/>
        </w:rPr>
        <w:t>ی</w:t>
      </w:r>
      <w:r>
        <w:rPr>
          <w:rFonts w:hint="eastAsia"/>
          <w:rtl/>
        </w:rPr>
        <w:t>قول</w:t>
      </w:r>
      <w:r>
        <w:rPr>
          <w:rtl/>
        </w:rPr>
        <w:t xml:space="preserve"> أنا قتلته،فقال عمرو بن العاص:و اللّه إن </w:t>
      </w:r>
      <w:r>
        <w:rPr>
          <w:rFonts w:hint="cs"/>
          <w:rtl/>
        </w:rPr>
        <w:t>ی</w:t>
      </w:r>
      <w:r>
        <w:rPr>
          <w:rFonts w:hint="eastAsia"/>
          <w:rtl/>
        </w:rPr>
        <w:t>ختصمان</w:t>
      </w:r>
      <w:r>
        <w:rPr>
          <w:rtl/>
        </w:rPr>
        <w:t xml:space="preserve"> الاّ </w:t>
      </w:r>
      <w:r w:rsidR="009640A2">
        <w:rPr>
          <w:rtl/>
        </w:rPr>
        <w:t>في</w:t>
      </w:r>
      <w:r>
        <w:rPr>
          <w:rtl/>
        </w:rPr>
        <w:t xml:space="preserve"> النار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93794">
      <w:pPr>
        <w:pStyle w:val="libCenterBold1"/>
        <w:rPr>
          <w:rtl/>
        </w:rPr>
      </w:pPr>
      <w:r>
        <w:rPr>
          <w:rFonts w:hint="eastAsia"/>
          <w:rtl/>
        </w:rPr>
        <w:t>ذکر</w:t>
      </w:r>
      <w:r>
        <w:rPr>
          <w:rtl/>
        </w:rPr>
        <w:t xml:space="preserve"> ال</w:t>
      </w:r>
      <w:r w:rsidR="00841CC1">
        <w:rPr>
          <w:rtl/>
        </w:rPr>
        <w:t>حجّة</w:t>
      </w:r>
      <w:r>
        <w:rPr>
          <w:rtl/>
        </w:rPr>
        <w:t xml:space="preserve"> </w:t>
      </w:r>
      <w:r w:rsidR="008C6066" w:rsidRPr="008C6066">
        <w:rPr>
          <w:rStyle w:val="libAlaemChar"/>
          <w:rtl/>
        </w:rPr>
        <w:t>عليه‌السلام</w:t>
      </w:r>
    </w:p>
    <w:p w:rsidR="008C6066" w:rsidRDefault="00471D2E" w:rsidP="00471D2E">
      <w:pPr>
        <w:pStyle w:val="libNormal"/>
        <w:rPr>
          <w:rtl/>
        </w:rPr>
      </w:pPr>
      <w:r w:rsidRPr="00493794">
        <w:rPr>
          <w:rStyle w:val="libBold1Char"/>
          <w:rFonts w:hint="eastAsia"/>
          <w:rtl/>
        </w:rPr>
        <w:t>کف</w:t>
      </w:r>
      <w:r w:rsidR="002D5688" w:rsidRPr="00493794">
        <w:rPr>
          <w:rStyle w:val="libBold1Char"/>
          <w:rFonts w:hint="eastAsia"/>
          <w:rtl/>
        </w:rPr>
        <w:t>آية</w:t>
      </w:r>
      <w:r w:rsidRPr="00493794">
        <w:rPr>
          <w:rStyle w:val="libBold1Char"/>
          <w:rtl/>
        </w:rPr>
        <w:t xml:space="preserve"> الأثر </w:t>
      </w:r>
      <w:r w:rsidR="009640A2" w:rsidRPr="00493794">
        <w:rPr>
          <w:rStyle w:val="libBold1Char"/>
          <w:rtl/>
        </w:rPr>
        <w:t>في</w:t>
      </w:r>
      <w:r w:rsidRPr="00493794">
        <w:rPr>
          <w:rStyle w:val="libBold1Char"/>
          <w:rtl/>
        </w:rPr>
        <w:t xml:space="preserve"> النصوص</w:t>
      </w:r>
      <w:r>
        <w:rPr>
          <w:rtl/>
        </w:rPr>
        <w:t xml:space="preserve">:عن </w:t>
      </w:r>
      <w:r w:rsidR="009640A2">
        <w:rPr>
          <w:rtl/>
        </w:rPr>
        <w:t>أبي</w:t>
      </w:r>
      <w:r>
        <w:rPr>
          <w:rtl/>
        </w:rPr>
        <w:t xml:space="preserve"> </w:t>
      </w:r>
      <w:r w:rsidR="00800CD3">
        <w:rPr>
          <w:rtl/>
        </w:rPr>
        <w:t>عبیدة</w:t>
      </w:r>
      <w:r>
        <w:rPr>
          <w:rtl/>
        </w:rPr>
        <w:t xml:space="preserve"> بن محمّد بن عمّار عن </w:t>
      </w:r>
      <w:r w:rsidR="009640A2">
        <w:rPr>
          <w:rtl/>
        </w:rPr>
        <w:t>أبي</w:t>
      </w:r>
      <w:r>
        <w:rPr>
          <w:rFonts w:hint="eastAsia"/>
          <w:rtl/>
        </w:rPr>
        <w:t>ه</w:t>
      </w:r>
      <w:r>
        <w:rPr>
          <w:rtl/>
        </w:rPr>
        <w:t xml:space="preserve"> عن جدّه عمّار</w:t>
      </w:r>
    </w:p>
    <w:p w:rsidR="009853BF" w:rsidRDefault="003653A2" w:rsidP="003653A2">
      <w:pPr>
        <w:pStyle w:val="libLine"/>
        <w:rPr>
          <w:rtl/>
        </w:rPr>
      </w:pPr>
      <w:r>
        <w:rPr>
          <w:rFonts w:hint="eastAsia"/>
          <w:rtl/>
        </w:rPr>
        <w:t>____________________</w:t>
      </w:r>
    </w:p>
    <w:p w:rsidR="008C6066" w:rsidRDefault="00DE3D9F" w:rsidP="00493794">
      <w:pPr>
        <w:pStyle w:val="libFootnote0"/>
        <w:rPr>
          <w:rtl/>
        </w:rPr>
      </w:pPr>
      <w:r>
        <w:rPr>
          <w:rtl/>
        </w:rPr>
        <w:t>(1)</w:t>
      </w:r>
      <w:r w:rsidR="00471D2E">
        <w:rPr>
          <w:rtl/>
        </w:rPr>
        <w:t xml:space="preserve"> ق:</w:t>
      </w:r>
      <w:r w:rsidR="0094408E">
        <w:rPr>
          <w:rtl/>
        </w:rPr>
        <w:t>494</w:t>
      </w:r>
      <w:r w:rsidR="00471D2E">
        <w:rPr>
          <w:rtl/>
        </w:rPr>
        <w:t>/</w:t>
      </w:r>
      <w:r w:rsidR="0094408E">
        <w:rPr>
          <w:rtl/>
        </w:rPr>
        <w:t>45</w:t>
      </w:r>
      <w:r w:rsidR="00471D2E">
        <w:rPr>
          <w:rtl/>
        </w:rPr>
        <w:t>/</w:t>
      </w:r>
      <w:r w:rsidR="0094408E">
        <w:rPr>
          <w:rtl/>
        </w:rPr>
        <w:t>8</w:t>
      </w:r>
      <w:r w:rsidR="00471D2E">
        <w:rPr>
          <w:rtl/>
        </w:rPr>
        <w:t>،ج:</w:t>
      </w:r>
      <w:r w:rsidR="0094408E">
        <w:rPr>
          <w:rtl/>
        </w:rPr>
        <w:t>492</w:t>
      </w:r>
      <w:r w:rsidR="00471D2E">
        <w:rPr>
          <w:rtl/>
        </w:rPr>
        <w:t>/</w:t>
      </w:r>
      <w:r w:rsidR="0094408E">
        <w:rPr>
          <w:rtl/>
        </w:rPr>
        <w:t>32</w:t>
      </w:r>
      <w:r w:rsidR="00471D2E">
        <w:rPr>
          <w:rtl/>
        </w:rPr>
        <w:t>.</w:t>
      </w:r>
    </w:p>
    <w:p w:rsidR="008C6066" w:rsidRDefault="00DE3D9F" w:rsidP="00493794">
      <w:pPr>
        <w:pStyle w:val="libFootnote0"/>
        <w:rPr>
          <w:rtl/>
        </w:rPr>
      </w:pPr>
      <w:r>
        <w:rPr>
          <w:rtl/>
        </w:rPr>
        <w:t>(2)</w:t>
      </w:r>
      <w:r w:rsidR="00471D2E">
        <w:rPr>
          <w:rtl/>
        </w:rPr>
        <w:t xml:space="preserve"> ق:</w:t>
      </w:r>
      <w:r w:rsidR="0094408E">
        <w:rPr>
          <w:rtl/>
        </w:rPr>
        <w:t>108</w:t>
      </w:r>
      <w:r w:rsidR="00471D2E">
        <w:rPr>
          <w:rtl/>
        </w:rPr>
        <w:t>/</w:t>
      </w:r>
      <w:r w:rsidR="0094408E">
        <w:rPr>
          <w:rtl/>
        </w:rPr>
        <w:t>19</w:t>
      </w:r>
      <w:r w:rsidR="00471D2E">
        <w:rPr>
          <w:rtl/>
        </w:rPr>
        <w:t>/</w:t>
      </w:r>
      <w:r w:rsidR="0094408E">
        <w:rPr>
          <w:rtl/>
        </w:rPr>
        <w:t>10</w:t>
      </w:r>
      <w:r w:rsidR="00471D2E">
        <w:rPr>
          <w:rtl/>
        </w:rPr>
        <w:t>،ج:</w:t>
      </w:r>
      <w:r w:rsidR="0094408E">
        <w:rPr>
          <w:rtl/>
        </w:rPr>
        <w:t>35</w:t>
      </w:r>
      <w:r w:rsidR="00471D2E">
        <w:rPr>
          <w:rtl/>
        </w:rPr>
        <w:t>/</w:t>
      </w:r>
      <w:r w:rsidR="0094408E">
        <w:rPr>
          <w:rtl/>
        </w:rPr>
        <w:t>44</w:t>
      </w:r>
      <w:r w:rsidR="00471D2E">
        <w:rPr>
          <w:rtl/>
        </w:rPr>
        <w:t>.</w:t>
      </w:r>
    </w:p>
    <w:p w:rsidR="008C6066" w:rsidRDefault="00DE3D9F" w:rsidP="00493794">
      <w:pPr>
        <w:pStyle w:val="libFootnote0"/>
        <w:rPr>
          <w:rtl/>
        </w:rPr>
      </w:pPr>
      <w:r>
        <w:rPr>
          <w:rtl/>
        </w:rPr>
        <w:t>(3)</w:t>
      </w:r>
      <w:r w:rsidR="00471D2E">
        <w:rPr>
          <w:rtl/>
        </w:rPr>
        <w:t xml:space="preserve"> ق:</w:t>
      </w:r>
      <w:r w:rsidR="0094408E">
        <w:rPr>
          <w:rtl/>
        </w:rPr>
        <w:t>522</w:t>
      </w:r>
      <w:r w:rsidR="00471D2E">
        <w:rPr>
          <w:rtl/>
        </w:rPr>
        <w:t>/</w:t>
      </w:r>
      <w:r w:rsidR="0094408E">
        <w:rPr>
          <w:rtl/>
        </w:rPr>
        <w:t>46</w:t>
      </w:r>
      <w:r w:rsidR="00471D2E">
        <w:rPr>
          <w:rtl/>
        </w:rPr>
        <w:t>/</w:t>
      </w:r>
      <w:r w:rsidR="0094408E">
        <w:rPr>
          <w:rtl/>
        </w:rPr>
        <w:t>8</w:t>
      </w:r>
      <w:r w:rsidR="00471D2E">
        <w:rPr>
          <w:rtl/>
        </w:rPr>
        <w:t>،ج:</w:t>
      </w:r>
      <w:r w:rsidR="0094408E">
        <w:rPr>
          <w:rtl/>
        </w:rPr>
        <w:t>7</w:t>
      </w:r>
      <w:r w:rsidR="00471D2E">
        <w:rPr>
          <w:rtl/>
        </w:rPr>
        <w:t>/</w:t>
      </w:r>
      <w:r w:rsidR="0094408E">
        <w:rPr>
          <w:rtl/>
        </w:rPr>
        <w:t>33</w:t>
      </w:r>
      <w:r w:rsidR="00471D2E">
        <w:rPr>
          <w:rtl/>
        </w:rPr>
        <w:t>.</w:t>
      </w:r>
    </w:p>
    <w:p w:rsidR="008C6066" w:rsidRDefault="00DE3D9F" w:rsidP="00493794">
      <w:pPr>
        <w:pStyle w:val="libFootnote0"/>
        <w:rPr>
          <w:rtl/>
        </w:rPr>
      </w:pPr>
      <w:r>
        <w:rPr>
          <w:rtl/>
        </w:rPr>
        <w:t>(4)</w:t>
      </w:r>
      <w:r w:rsidR="00471D2E">
        <w:rPr>
          <w:rtl/>
        </w:rPr>
        <w:t xml:space="preserve"> ق:</w:t>
      </w:r>
      <w:r w:rsidR="0094408E">
        <w:rPr>
          <w:rtl/>
        </w:rPr>
        <w:t>523</w:t>
      </w:r>
      <w:r w:rsidR="00471D2E">
        <w:rPr>
          <w:rtl/>
        </w:rPr>
        <w:t>/</w:t>
      </w:r>
      <w:r w:rsidR="0094408E">
        <w:rPr>
          <w:rtl/>
        </w:rPr>
        <w:t>46</w:t>
      </w:r>
      <w:r w:rsidR="00471D2E">
        <w:rPr>
          <w:rtl/>
        </w:rPr>
        <w:t>/</w:t>
      </w:r>
      <w:r w:rsidR="0094408E">
        <w:rPr>
          <w:rtl/>
        </w:rPr>
        <w:t>8</w:t>
      </w:r>
      <w:r w:rsidR="00471D2E">
        <w:rPr>
          <w:rtl/>
        </w:rPr>
        <w:t>،ج:</w:t>
      </w:r>
      <w:r w:rsidR="0094408E">
        <w:rPr>
          <w:rtl/>
        </w:rPr>
        <w:t>14</w:t>
      </w:r>
      <w:r w:rsidR="00471D2E">
        <w:rPr>
          <w:rtl/>
        </w:rPr>
        <w:t>/</w:t>
      </w:r>
      <w:r w:rsidR="0094408E">
        <w:rPr>
          <w:rtl/>
        </w:rPr>
        <w:t>33</w:t>
      </w:r>
      <w:r w:rsidR="00471D2E">
        <w:rPr>
          <w:rtl/>
        </w:rPr>
        <w:t>.</w:t>
      </w:r>
    </w:p>
    <w:p w:rsidR="008C6066" w:rsidRDefault="00DE3D9F" w:rsidP="00493794">
      <w:pPr>
        <w:pStyle w:val="libFootnote0"/>
        <w:rPr>
          <w:rtl/>
        </w:rPr>
      </w:pPr>
      <w:r>
        <w:rPr>
          <w:rtl/>
        </w:rPr>
        <w:t>(5)</w:t>
      </w:r>
      <w:r w:rsidR="00471D2E">
        <w:rPr>
          <w:rtl/>
        </w:rPr>
        <w:t xml:space="preserve"> ق:</w:t>
      </w:r>
      <w:r w:rsidR="0094408E">
        <w:rPr>
          <w:rtl/>
        </w:rPr>
        <w:t>524</w:t>
      </w:r>
      <w:r w:rsidR="00471D2E">
        <w:rPr>
          <w:rtl/>
        </w:rPr>
        <w:t>/</w:t>
      </w:r>
      <w:r w:rsidR="0094408E">
        <w:rPr>
          <w:rtl/>
        </w:rPr>
        <w:t>46</w:t>
      </w:r>
      <w:r w:rsidR="00471D2E">
        <w:rPr>
          <w:rtl/>
        </w:rPr>
        <w:t>/</w:t>
      </w:r>
      <w:r w:rsidR="0094408E">
        <w:rPr>
          <w:rtl/>
        </w:rPr>
        <w:t>8</w:t>
      </w:r>
      <w:r w:rsidR="00471D2E">
        <w:rPr>
          <w:rtl/>
        </w:rPr>
        <w:t>،ج:</w:t>
      </w:r>
      <w:r w:rsidR="0094408E">
        <w:rPr>
          <w:rtl/>
        </w:rPr>
        <w:t>15</w:t>
      </w:r>
      <w:r w:rsidR="00471D2E">
        <w:rPr>
          <w:rtl/>
        </w:rPr>
        <w:t>/</w:t>
      </w:r>
      <w:r w:rsidR="0094408E">
        <w:rPr>
          <w:rtl/>
        </w:rPr>
        <w:t>33</w:t>
      </w:r>
      <w:r w:rsidR="00471D2E">
        <w:rPr>
          <w:rtl/>
        </w:rPr>
        <w:t>.</w:t>
      </w:r>
    </w:p>
    <w:p w:rsidR="00493794" w:rsidRDefault="00493794" w:rsidP="00493794">
      <w:pPr>
        <w:pStyle w:val="libNormal"/>
        <w:rPr>
          <w:rtl/>
        </w:rPr>
      </w:pPr>
      <w:r>
        <w:rPr>
          <w:rFonts w:hint="eastAsia"/>
          <w:rtl/>
        </w:rPr>
        <w:br w:type="page"/>
      </w:r>
    </w:p>
    <w:p w:rsidR="008C6066" w:rsidRDefault="00471D2E" w:rsidP="00493794">
      <w:pPr>
        <w:pStyle w:val="libNormal"/>
        <w:rPr>
          <w:rtl/>
        </w:rPr>
      </w:pPr>
      <w:r>
        <w:rPr>
          <w:rFonts w:hint="eastAsia"/>
          <w:rtl/>
        </w:rPr>
        <w:t>قال</w:t>
      </w:r>
      <w:r>
        <w:rPr>
          <w:rtl/>
        </w:rPr>
        <w:t xml:space="preserve">: کنت مع رسول اللّه </w:t>
      </w:r>
      <w:r w:rsidR="008C6066" w:rsidRPr="008C6066">
        <w:rPr>
          <w:rStyle w:val="libAlaemChar"/>
          <w:rtl/>
        </w:rPr>
        <w:t>صلى‌الله‌عليه‌وآله‌وسلم</w:t>
      </w:r>
      <w:r w:rsidR="009640A2">
        <w:rPr>
          <w:rtl/>
        </w:rPr>
        <w:t>في</w:t>
      </w:r>
      <w:r>
        <w:rPr>
          <w:rtl/>
        </w:rPr>
        <w:t xml:space="preserve"> بعض غزواته و قتل </w:t>
      </w:r>
      <w:r w:rsidR="009640A2">
        <w:rPr>
          <w:rtl/>
        </w:rPr>
        <w:t>عليّ</w:t>
      </w:r>
      <w:r>
        <w:rPr>
          <w:rtl/>
        </w:rPr>
        <w:t xml:space="preserve"> </w:t>
      </w:r>
      <w:r w:rsidR="008C6066" w:rsidRPr="008C6066">
        <w:rPr>
          <w:rStyle w:val="libAlaemChar"/>
          <w:rtl/>
        </w:rPr>
        <w:t>عليه‌السلام</w:t>
      </w:r>
      <w:r>
        <w:rPr>
          <w:rtl/>
        </w:rPr>
        <w:t xml:space="preserve"> أصحاب الألو</w:t>
      </w:r>
      <w:r>
        <w:rPr>
          <w:rFonts w:hint="cs"/>
          <w:rtl/>
        </w:rPr>
        <w:t>ی</w:t>
      </w:r>
      <w:r>
        <w:rPr>
          <w:rFonts w:hint="eastAsia"/>
          <w:rtl/>
        </w:rPr>
        <w:t>ه</w:t>
      </w:r>
      <w:r>
        <w:rPr>
          <w:rtl/>
        </w:rPr>
        <w:t xml:space="preserve"> و فرّق </w:t>
      </w:r>
      <w:r w:rsidR="00A34EF5">
        <w:rPr>
          <w:rtl/>
        </w:rPr>
        <w:t>جمع</w:t>
      </w:r>
      <w:r w:rsidR="00493794">
        <w:rPr>
          <w:rFonts w:hint="cs"/>
          <w:rtl/>
        </w:rPr>
        <w:t>ه</w:t>
      </w:r>
      <w:r>
        <w:rPr>
          <w:rtl/>
        </w:rPr>
        <w:t>م و قتل عمرو بن عبد اللّه الجمح</w:t>
      </w:r>
      <w:r w:rsidR="00493794">
        <w:rPr>
          <w:rFonts w:hint="cs"/>
          <w:rtl/>
        </w:rPr>
        <w:t>ي</w:t>
      </w:r>
      <w:r>
        <w:rPr>
          <w:rtl/>
        </w:rPr>
        <w:t xml:space="preserve"> و قتل </w:t>
      </w:r>
      <w:r w:rsidR="0007771D">
        <w:rPr>
          <w:rtl/>
        </w:rPr>
        <w:t>شیبة</w:t>
      </w:r>
      <w:r>
        <w:rPr>
          <w:rtl/>
        </w:rPr>
        <w:t xml:space="preserve"> بن نافع </w:t>
      </w:r>
      <w:r w:rsidR="00067415">
        <w:rPr>
          <w:rtl/>
        </w:rPr>
        <w:t>أتي</w:t>
      </w:r>
      <w:r>
        <w:rPr>
          <w:rFonts w:hint="eastAsia"/>
          <w:rtl/>
        </w:rPr>
        <w:t>ت</w:t>
      </w:r>
      <w:r>
        <w:rPr>
          <w:rtl/>
        </w:rPr>
        <w:t xml:space="preserve"> رسول اللّه </w:t>
      </w:r>
      <w:r w:rsidR="008C6066" w:rsidRPr="008C6066">
        <w:rPr>
          <w:rStyle w:val="libAlaemChar"/>
          <w:rtl/>
        </w:rPr>
        <w:t>صلى‌الله‌عليه‌وآله‌وسلم</w:t>
      </w:r>
      <w:r>
        <w:rPr>
          <w:rtl/>
        </w:rPr>
        <w:t>ف</w:t>
      </w:r>
      <w:r w:rsidR="008C6066" w:rsidRPr="00493794">
        <w:rPr>
          <w:rtl/>
        </w:rPr>
        <w:t>قلت</w:t>
      </w:r>
      <w:r>
        <w:rPr>
          <w:rtl/>
        </w:rPr>
        <w:t>:</w:t>
      </w:r>
      <w:r>
        <w:rPr>
          <w:rFonts w:hint="cs"/>
          <w:rtl/>
        </w:rPr>
        <w:t>ی</w:t>
      </w:r>
      <w:r>
        <w:rPr>
          <w:rFonts w:hint="eastAsia"/>
          <w:rtl/>
        </w:rPr>
        <w:t>ا</w:t>
      </w:r>
      <w:r>
        <w:rPr>
          <w:rtl/>
        </w:rPr>
        <w:t xml:space="preserve"> رسول اللّه إن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قد </w:t>
      </w:r>
      <w:r>
        <w:rPr>
          <w:rFonts w:hint="eastAsia"/>
          <w:rtl/>
        </w:rPr>
        <w:t>جاهد</w:t>
      </w:r>
      <w:r>
        <w:rPr>
          <w:rtl/>
        </w:rPr>
        <w:t xml:space="preserve"> </w:t>
      </w:r>
      <w:r w:rsidR="009640A2">
        <w:rPr>
          <w:rtl/>
        </w:rPr>
        <w:t>في</w:t>
      </w:r>
      <w:r>
        <w:rPr>
          <w:rtl/>
        </w:rPr>
        <w:t xml:space="preserve"> اللّه حقّ جهاده،فقال:لأنّه </w:t>
      </w:r>
      <w:r w:rsidR="009640A2">
        <w:rPr>
          <w:rtl/>
        </w:rPr>
        <w:t>منّي</w:t>
      </w:r>
      <w:r>
        <w:rPr>
          <w:rtl/>
        </w:rPr>
        <w:t xml:space="preserve"> و أنا منه وارث علم</w:t>
      </w:r>
      <w:r>
        <w:rPr>
          <w:rFonts w:hint="cs"/>
          <w:rtl/>
        </w:rPr>
        <w:t>ی</w:t>
      </w:r>
      <w:r>
        <w:rPr>
          <w:rtl/>
        </w:rPr>
        <w:t xml:space="preserve"> و </w:t>
      </w:r>
      <w:r w:rsidR="001A7176">
        <w:rPr>
          <w:rtl/>
        </w:rPr>
        <w:t>قاضي</w:t>
      </w:r>
      <w:r>
        <w:rPr>
          <w:rtl/>
        </w:rPr>
        <w:t xml:space="preserve"> </w:t>
      </w:r>
      <w:r w:rsidR="00FC7037">
        <w:rPr>
          <w:rtl/>
        </w:rPr>
        <w:t>دیني</w:t>
      </w:r>
      <w:r>
        <w:rPr>
          <w:rtl/>
        </w:rPr>
        <w:t xml:space="preserve"> و منجز و </w:t>
      </w:r>
      <w:r w:rsidR="00685D3F">
        <w:rPr>
          <w:rtl/>
        </w:rPr>
        <w:t>عدي</w:t>
      </w:r>
      <w:r>
        <w:rPr>
          <w:rtl/>
        </w:rPr>
        <w:t xml:space="preserve"> و ال</w:t>
      </w:r>
      <w:r w:rsidR="00696982">
        <w:rPr>
          <w:rtl/>
        </w:rPr>
        <w:t>خليفة</w:t>
      </w:r>
      <w:r>
        <w:rPr>
          <w:rtl/>
        </w:rPr>
        <w:t xml:space="preserve"> </w:t>
      </w:r>
      <w:r w:rsidR="002E78B4">
        <w:rPr>
          <w:rtl/>
        </w:rPr>
        <w:t>بعدي</w:t>
      </w:r>
      <w:r>
        <w:rPr>
          <w:rtl/>
        </w:rPr>
        <w:t xml:space="preserve"> و لولاه لم </w:t>
      </w:r>
      <w:r>
        <w:rPr>
          <w:rFonts w:hint="cs"/>
          <w:rtl/>
        </w:rPr>
        <w:t>ی</w:t>
      </w:r>
      <w:r>
        <w:rPr>
          <w:rFonts w:hint="eastAsia"/>
          <w:rtl/>
        </w:rPr>
        <w:t>عرف</w:t>
      </w:r>
      <w:r>
        <w:rPr>
          <w:rtl/>
        </w:rPr>
        <w:t xml:space="preserve"> المؤمن المحض </w:t>
      </w:r>
      <w:r w:rsidR="002E78B4">
        <w:rPr>
          <w:rtl/>
        </w:rPr>
        <w:t>بعدي</w:t>
      </w:r>
      <w:r>
        <w:rPr>
          <w:rFonts w:hint="eastAsia"/>
          <w:rtl/>
        </w:rPr>
        <w:t>،حربه</w:t>
      </w:r>
      <w:r>
        <w:rPr>
          <w:rtl/>
        </w:rPr>
        <w:t xml:space="preserve"> حرب</w:t>
      </w:r>
      <w:r w:rsidR="00493794">
        <w:rPr>
          <w:rFonts w:hint="cs"/>
          <w:rtl/>
        </w:rPr>
        <w:t>ي</w:t>
      </w:r>
      <w:r>
        <w:rPr>
          <w:rtl/>
        </w:rPr>
        <w:t xml:space="preserve"> و حرب</w:t>
      </w:r>
      <w:r w:rsidR="00493794">
        <w:rPr>
          <w:rFonts w:hint="cs"/>
          <w:rtl/>
        </w:rPr>
        <w:t>ي</w:t>
      </w:r>
      <w:r>
        <w:rPr>
          <w:rtl/>
        </w:rPr>
        <w:t xml:space="preserve"> حرب اللّه و </w:t>
      </w:r>
      <w:r w:rsidR="00841CC1">
        <w:rPr>
          <w:rtl/>
        </w:rPr>
        <w:t>سلمة</w:t>
      </w:r>
      <w:r>
        <w:rPr>
          <w:rtl/>
        </w:rPr>
        <w:t xml:space="preserve"> </w:t>
      </w:r>
      <w:r w:rsidR="00FC7037">
        <w:rPr>
          <w:rtl/>
        </w:rPr>
        <w:t>سلمي</w:t>
      </w:r>
      <w:r>
        <w:rPr>
          <w:rtl/>
        </w:rPr>
        <w:t xml:space="preserve"> و </w:t>
      </w:r>
      <w:r w:rsidR="00FC7037">
        <w:rPr>
          <w:rtl/>
        </w:rPr>
        <w:t>سلمي</w:t>
      </w:r>
      <w:r>
        <w:rPr>
          <w:rtl/>
        </w:rPr>
        <w:t xml:space="preserve"> سلم اللّه ألا انّه أبو سبط</w:t>
      </w:r>
      <w:r w:rsidR="00493794">
        <w:rPr>
          <w:rFonts w:hint="cs"/>
          <w:rtl/>
        </w:rPr>
        <w:t>ي</w:t>
      </w:r>
      <w:r>
        <w:rPr>
          <w:rtl/>
        </w:rPr>
        <w:t xml:space="preserve"> و ال</w:t>
      </w:r>
      <w:r w:rsidR="002E78B4">
        <w:rPr>
          <w:rtl/>
        </w:rPr>
        <w:t>أئمة</w:t>
      </w:r>
      <w:r>
        <w:rPr>
          <w:rtl/>
        </w:rPr>
        <w:t xml:space="preserve"> </w:t>
      </w:r>
      <w:r w:rsidR="002E78B4">
        <w:rPr>
          <w:rtl/>
        </w:rPr>
        <w:t>بعدي</w:t>
      </w:r>
      <w:r>
        <w:rPr>
          <w:rFonts w:hint="eastAsia"/>
          <w:rtl/>
        </w:rPr>
        <w:t>،من</w:t>
      </w:r>
      <w:r>
        <w:rPr>
          <w:rtl/>
        </w:rPr>
        <w:t xml:space="preserve"> صلبه </w:t>
      </w:r>
      <w:r>
        <w:rPr>
          <w:rFonts w:hint="cs"/>
          <w:rtl/>
        </w:rPr>
        <w:t>ی</w:t>
      </w:r>
      <w:r>
        <w:rPr>
          <w:rFonts w:hint="eastAsia"/>
          <w:rtl/>
        </w:rPr>
        <w:t>خرج</w:t>
      </w:r>
      <w:r>
        <w:rPr>
          <w:rtl/>
        </w:rPr>
        <w:t xml:space="preserve"> اللّه </w:t>
      </w:r>
      <w:r w:rsidR="00C4071F">
        <w:rPr>
          <w:rtl/>
        </w:rPr>
        <w:t>تعالى</w:t>
      </w:r>
      <w:r>
        <w:rPr>
          <w:rtl/>
        </w:rPr>
        <w:t xml:space="preserve"> ال</w:t>
      </w:r>
      <w:r w:rsidR="002E78B4">
        <w:rPr>
          <w:rtl/>
        </w:rPr>
        <w:t>أئمة</w:t>
      </w:r>
      <w:r>
        <w:rPr>
          <w:rtl/>
        </w:rPr>
        <w:t xml:space="preserve"> </w:t>
      </w:r>
      <w:r>
        <w:rPr>
          <w:rFonts w:hint="eastAsia"/>
          <w:rtl/>
        </w:rPr>
        <w:t>الراشد</w:t>
      </w:r>
      <w:r>
        <w:rPr>
          <w:rFonts w:hint="cs"/>
          <w:rtl/>
        </w:rPr>
        <w:t>ی</w:t>
      </w:r>
      <w:r>
        <w:rPr>
          <w:rFonts w:hint="eastAsia"/>
          <w:rtl/>
        </w:rPr>
        <w:t>ن</w:t>
      </w:r>
      <w:r>
        <w:rPr>
          <w:rtl/>
        </w:rPr>
        <w:t xml:space="preserve"> و منهم </w:t>
      </w:r>
      <w:r w:rsidR="00EB4AA5">
        <w:rPr>
          <w:rtl/>
        </w:rPr>
        <w:t>مهدي</w:t>
      </w:r>
      <w:r>
        <w:rPr>
          <w:rtl/>
        </w:rPr>
        <w:t xml:space="preserve"> هذه الأمّه،</w:t>
      </w:r>
      <w:r w:rsidRPr="00493794">
        <w:rPr>
          <w:rtl/>
        </w:rPr>
        <w:t>ف</w:t>
      </w:r>
      <w:r w:rsidR="008C6066" w:rsidRPr="00493794">
        <w:rPr>
          <w:rtl/>
        </w:rPr>
        <w:t>قلت</w:t>
      </w:r>
      <w:r w:rsidRPr="00493794">
        <w:rPr>
          <w:rtl/>
        </w:rPr>
        <w:t>:</w:t>
      </w:r>
      <w:r>
        <w:rPr>
          <w:rtl/>
        </w:rPr>
        <w:t>ب</w:t>
      </w:r>
      <w:r w:rsidR="009640A2">
        <w:rPr>
          <w:rtl/>
        </w:rPr>
        <w:t>أبي</w:t>
      </w:r>
      <w:r>
        <w:rPr>
          <w:rtl/>
        </w:rPr>
        <w:t xml:space="preserve"> أنت و </w:t>
      </w:r>
      <w:r w:rsidR="003C6E6A">
        <w:rPr>
          <w:rtl/>
        </w:rPr>
        <w:t>أمّي</w:t>
      </w:r>
      <w:r>
        <w:rPr>
          <w:rtl/>
        </w:rPr>
        <w:t xml:space="preserve"> </w:t>
      </w:r>
      <w:r>
        <w:rPr>
          <w:rFonts w:hint="cs"/>
          <w:rtl/>
        </w:rPr>
        <w:t>ی</w:t>
      </w:r>
      <w:r>
        <w:rPr>
          <w:rFonts w:hint="eastAsia"/>
          <w:rtl/>
        </w:rPr>
        <w:t>ا</w:t>
      </w:r>
      <w:r>
        <w:rPr>
          <w:rtl/>
        </w:rPr>
        <w:t xml:space="preserve"> رسول اللّه ما هذا ال</w:t>
      </w:r>
      <w:r w:rsidR="00EB4AA5">
        <w:rPr>
          <w:rtl/>
        </w:rPr>
        <w:t>مهدي</w:t>
      </w:r>
      <w:r>
        <w:rPr>
          <w:rFonts w:hint="eastAsia"/>
          <w:rtl/>
        </w:rPr>
        <w:t>؟قال</w:t>
      </w:r>
      <w:r>
        <w:rPr>
          <w:rtl/>
        </w:rPr>
        <w:t>:</w:t>
      </w:r>
      <w:r>
        <w:rPr>
          <w:rFonts w:hint="cs"/>
          <w:rtl/>
        </w:rPr>
        <w:t>ی</w:t>
      </w:r>
      <w:r>
        <w:rPr>
          <w:rFonts w:hint="eastAsia"/>
          <w:rtl/>
        </w:rPr>
        <w:t>ا</w:t>
      </w:r>
      <w:r>
        <w:rPr>
          <w:rtl/>
        </w:rPr>
        <w:t xml:space="preserve"> عمّار انّ اللّه تبارک و </w:t>
      </w:r>
      <w:r w:rsidR="00C4071F">
        <w:rPr>
          <w:rtl/>
        </w:rPr>
        <w:t>تعالى</w:t>
      </w:r>
      <w:r>
        <w:rPr>
          <w:rtl/>
        </w:rPr>
        <w:t xml:space="preserve"> عهد </w:t>
      </w:r>
      <w:r w:rsidR="003653A2">
        <w:rPr>
          <w:rtl/>
        </w:rPr>
        <w:t>الى</w:t>
      </w:r>
      <w:r>
        <w:rPr>
          <w:rtl/>
        </w:rPr>
        <w:t xml:space="preserve"> انّه </w:t>
      </w:r>
      <w:r>
        <w:rPr>
          <w:rFonts w:hint="cs"/>
          <w:rtl/>
        </w:rPr>
        <w:t>ی</w:t>
      </w:r>
      <w:r>
        <w:rPr>
          <w:rFonts w:hint="eastAsia"/>
          <w:rtl/>
        </w:rPr>
        <w:t>خرج</w:t>
      </w:r>
      <w:r>
        <w:rPr>
          <w:rtl/>
        </w:rPr>
        <w:t xml:space="preserve"> من صلب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2E78B4">
        <w:rPr>
          <w:rtl/>
        </w:rPr>
        <w:t>أئمة</w:t>
      </w:r>
      <w:r>
        <w:rPr>
          <w:rtl/>
        </w:rPr>
        <w:t xml:space="preserve"> </w:t>
      </w:r>
      <w:r w:rsidR="002D5688">
        <w:rPr>
          <w:rtl/>
        </w:rPr>
        <w:t>تسعة</w:t>
      </w:r>
      <w:r>
        <w:rPr>
          <w:rtl/>
        </w:rPr>
        <w:t xml:space="preserve"> و التاسع من ولده </w:t>
      </w:r>
      <w:r>
        <w:rPr>
          <w:rFonts w:hint="cs"/>
          <w:rtl/>
        </w:rPr>
        <w:t>ی</w:t>
      </w:r>
      <w:r>
        <w:rPr>
          <w:rFonts w:hint="eastAsia"/>
          <w:rtl/>
        </w:rPr>
        <w:t>غ</w:t>
      </w:r>
      <w:r>
        <w:rPr>
          <w:rFonts w:hint="cs"/>
          <w:rtl/>
        </w:rPr>
        <w:t>ی</w:t>
      </w:r>
      <w:r>
        <w:rPr>
          <w:rFonts w:hint="eastAsia"/>
          <w:rtl/>
        </w:rPr>
        <w:t>ب</w:t>
      </w:r>
      <w:r>
        <w:rPr>
          <w:rtl/>
        </w:rPr>
        <w:t xml:space="preserve"> عنهم و ذلک قوله(عزّ و جلّ):</w:t>
      </w:r>
      <w:r w:rsidR="00493794">
        <w:rPr>
          <w:rFonts w:hint="cs"/>
          <w:rtl/>
        </w:rPr>
        <w:t xml:space="preserve"> </w:t>
      </w:r>
      <w:r w:rsidR="00C74BB8" w:rsidRPr="00C74BB8">
        <w:rPr>
          <w:rStyle w:val="libAlaemChar"/>
          <w:rFonts w:hint="eastAsia"/>
          <w:rtl/>
        </w:rPr>
        <w:t>(</w:t>
      </w:r>
      <w:r w:rsidRPr="00493794">
        <w:rPr>
          <w:rStyle w:val="libAieChar"/>
          <w:rFonts w:hint="eastAsia"/>
          <w:rtl/>
        </w:rPr>
        <w:t>قُلْ</w:t>
      </w:r>
      <w:r w:rsidRPr="00493794">
        <w:rPr>
          <w:rStyle w:val="libAieChar"/>
          <w:rtl/>
        </w:rPr>
        <w:t xml:space="preserve"> أَ رَ</w:t>
      </w:r>
      <w:r w:rsidR="003653A2" w:rsidRPr="00493794">
        <w:rPr>
          <w:rStyle w:val="libAieChar"/>
          <w:rtl/>
        </w:rPr>
        <w:t>أي</w:t>
      </w:r>
      <w:r w:rsidRPr="00493794">
        <w:rPr>
          <w:rStyle w:val="libAieChar"/>
          <w:rFonts w:hint="eastAsia"/>
          <w:rtl/>
        </w:rPr>
        <w:t>تُمْ</w:t>
      </w:r>
      <w:r w:rsidRPr="00493794">
        <w:rPr>
          <w:rStyle w:val="libAieChar"/>
          <w:rtl/>
        </w:rPr>
        <w:t xml:space="preserve"> إِنْ أَصْبَحَ مٰاؤُکُمْ غَوْراً فَمَنْ </w:t>
      </w:r>
      <w:r w:rsidR="003653A2" w:rsidRPr="00493794">
        <w:rPr>
          <w:rStyle w:val="libAieChar"/>
          <w:rFonts w:hint="cs"/>
          <w:rtl/>
        </w:rPr>
        <w:t>یأتي</w:t>
      </w:r>
      <w:r w:rsidRPr="00493794">
        <w:rPr>
          <w:rStyle w:val="libAieChar"/>
          <w:rFonts w:hint="eastAsia"/>
          <w:rtl/>
        </w:rPr>
        <w:t>کُمْ</w:t>
      </w:r>
      <w:r w:rsidRPr="00493794">
        <w:rPr>
          <w:rStyle w:val="libAieChar"/>
          <w:rtl/>
        </w:rPr>
        <w:t xml:space="preserve"> بِمٰاءٍ </w:t>
      </w:r>
      <w:r w:rsidR="003653A2" w:rsidRPr="00493794">
        <w:rPr>
          <w:rStyle w:val="libAieChar"/>
          <w:rtl/>
        </w:rPr>
        <w:t>معي</w:t>
      </w:r>
      <w:r w:rsidRPr="00493794">
        <w:rPr>
          <w:rStyle w:val="libAieChar"/>
          <w:rFonts w:hint="eastAsia"/>
          <w:rtl/>
        </w:rPr>
        <w:t>نٍ</w:t>
      </w:r>
      <w:r w:rsidR="00C74BB8" w:rsidRPr="00C74BB8">
        <w:rPr>
          <w:rStyle w:val="libAlaemChar"/>
          <w:rFonts w:hint="eastAsia"/>
          <w:rtl/>
        </w:rPr>
        <w:t>)</w:t>
      </w:r>
      <w:r w:rsidRPr="009D640D">
        <w:rPr>
          <w:rStyle w:val="libFootnotenumChar"/>
          <w:rtl/>
        </w:rPr>
        <w:t>(1)</w:t>
      </w:r>
      <w:r>
        <w:rPr>
          <w:rFonts w:hint="cs"/>
          <w:rtl/>
        </w:rPr>
        <w:t>ی</w:t>
      </w:r>
      <w:r>
        <w:rPr>
          <w:rFonts w:hint="eastAsia"/>
          <w:rtl/>
        </w:rPr>
        <w:t>کون</w:t>
      </w:r>
      <w:r>
        <w:rPr>
          <w:rtl/>
        </w:rPr>
        <w:t xml:space="preserve"> له </w:t>
      </w:r>
      <w:r w:rsidR="002D5688">
        <w:rPr>
          <w:rtl/>
        </w:rPr>
        <w:t>غیبة</w:t>
      </w:r>
      <w:r>
        <w:rPr>
          <w:rtl/>
        </w:rPr>
        <w:t xml:space="preserve"> </w:t>
      </w:r>
      <w:r w:rsidR="00A34EF5">
        <w:rPr>
          <w:rtl/>
        </w:rPr>
        <w:t>طویلة</w:t>
      </w:r>
      <w:r>
        <w:rPr>
          <w:rtl/>
        </w:rPr>
        <w:t xml:space="preserve"> </w:t>
      </w:r>
      <w:r>
        <w:rPr>
          <w:rFonts w:hint="cs"/>
          <w:rtl/>
        </w:rPr>
        <w:t>ی</w:t>
      </w:r>
      <w:r>
        <w:rPr>
          <w:rFonts w:hint="eastAsia"/>
          <w:rtl/>
        </w:rPr>
        <w:t>رجع</w:t>
      </w:r>
      <w:r>
        <w:rPr>
          <w:rtl/>
        </w:rPr>
        <w:t xml:space="preserve"> عنها قوم و </w:t>
      </w:r>
      <w:r>
        <w:rPr>
          <w:rFonts w:hint="cs"/>
          <w:rtl/>
        </w:rPr>
        <w:t>ی</w:t>
      </w:r>
      <w:r>
        <w:rPr>
          <w:rFonts w:hint="eastAsia"/>
          <w:rtl/>
        </w:rPr>
        <w:t>ثبت</w:t>
      </w:r>
      <w:r>
        <w:rPr>
          <w:rtl/>
        </w:rPr>
        <w:t xml:space="preserve"> ع</w:t>
      </w:r>
      <w:r w:rsidR="003653A2">
        <w:rPr>
          <w:rtl/>
        </w:rPr>
        <w:t>لي</w:t>
      </w:r>
      <w:r>
        <w:rPr>
          <w:rFonts w:hint="eastAsia"/>
          <w:rtl/>
        </w:rPr>
        <w:t>ها</w:t>
      </w:r>
      <w:r>
        <w:rPr>
          <w:rtl/>
        </w:rPr>
        <w:t xml:space="preserve"> آخرون فإذا کان </w:t>
      </w:r>
      <w:r w:rsidR="009640A2">
        <w:rPr>
          <w:rtl/>
        </w:rPr>
        <w:t>في</w:t>
      </w:r>
      <w:r>
        <w:rPr>
          <w:rtl/>
        </w:rPr>
        <w:t xml:space="preserve"> آخر الزمان </w:t>
      </w:r>
      <w:r>
        <w:rPr>
          <w:rFonts w:hint="cs"/>
          <w:rtl/>
        </w:rPr>
        <w:t>ی</w:t>
      </w:r>
      <w:r>
        <w:rPr>
          <w:rFonts w:hint="eastAsia"/>
          <w:rtl/>
        </w:rPr>
        <w:t>خرج</w:t>
      </w:r>
      <w:r>
        <w:rPr>
          <w:rtl/>
        </w:rPr>
        <w:t xml:space="preserve"> </w:t>
      </w:r>
      <w:r w:rsidR="009640A2">
        <w:rPr>
          <w:rtl/>
        </w:rPr>
        <w:t>في</w:t>
      </w:r>
      <w:r>
        <w:rPr>
          <w:rFonts w:hint="eastAsia"/>
          <w:rtl/>
        </w:rPr>
        <w:t>ملأ</w:t>
      </w:r>
      <w:r>
        <w:rPr>
          <w:rtl/>
        </w:rPr>
        <w:t xml:space="preserve"> الدن</w:t>
      </w:r>
      <w:r>
        <w:rPr>
          <w:rFonts w:hint="cs"/>
          <w:rtl/>
        </w:rPr>
        <w:t>ی</w:t>
      </w:r>
      <w:r>
        <w:rPr>
          <w:rFonts w:hint="eastAsia"/>
          <w:rtl/>
        </w:rPr>
        <w:t>ا</w:t>
      </w:r>
      <w:r>
        <w:rPr>
          <w:rtl/>
        </w:rPr>
        <w:t xml:space="preserve"> قسطا و عدلا و </w:t>
      </w:r>
      <w:r>
        <w:rPr>
          <w:rFonts w:hint="cs"/>
          <w:rtl/>
        </w:rPr>
        <w:t>ی</w:t>
      </w:r>
      <w:r>
        <w:rPr>
          <w:rFonts w:hint="eastAsia"/>
          <w:rtl/>
        </w:rPr>
        <w:t>قاتل</w:t>
      </w:r>
      <w:r>
        <w:rPr>
          <w:rtl/>
        </w:rPr>
        <w:t xml:space="preserve"> ع</w:t>
      </w:r>
      <w:r w:rsidR="003653A2">
        <w:rPr>
          <w:rtl/>
        </w:rPr>
        <w:t>ل</w:t>
      </w:r>
      <w:r w:rsidR="00493794">
        <w:rPr>
          <w:rFonts w:hint="cs"/>
          <w:rtl/>
        </w:rPr>
        <w:t>ى</w:t>
      </w:r>
      <w:r>
        <w:rPr>
          <w:rtl/>
        </w:rPr>
        <w:t xml:space="preserve"> التأو</w:t>
      </w:r>
      <w:r>
        <w:rPr>
          <w:rFonts w:hint="cs"/>
          <w:rtl/>
        </w:rPr>
        <w:t>ی</w:t>
      </w:r>
      <w:r>
        <w:rPr>
          <w:rFonts w:hint="eastAsia"/>
          <w:rtl/>
        </w:rPr>
        <w:t>ل</w:t>
      </w:r>
      <w:r>
        <w:rPr>
          <w:rtl/>
        </w:rPr>
        <w:t xml:space="preserve"> کما قاتلت ع</w:t>
      </w:r>
      <w:r w:rsidR="003653A2">
        <w:rPr>
          <w:rtl/>
        </w:rPr>
        <w:t>ل</w:t>
      </w:r>
      <w:r w:rsidR="00493794">
        <w:rPr>
          <w:rFonts w:hint="cs"/>
          <w:rtl/>
        </w:rPr>
        <w:t>ى</w:t>
      </w:r>
      <w:r>
        <w:rPr>
          <w:rtl/>
        </w:rPr>
        <w:t xml:space="preserve"> التنز</w:t>
      </w:r>
      <w:r>
        <w:rPr>
          <w:rFonts w:hint="cs"/>
          <w:rtl/>
        </w:rPr>
        <w:t>ی</w:t>
      </w:r>
      <w:r>
        <w:rPr>
          <w:rFonts w:hint="eastAsia"/>
          <w:rtl/>
        </w:rPr>
        <w:t>ل</w:t>
      </w:r>
      <w:r>
        <w:rPr>
          <w:rtl/>
        </w:rPr>
        <w:t xml:space="preserve"> و هو سم</w:t>
      </w:r>
      <w:r>
        <w:rPr>
          <w:rFonts w:hint="cs"/>
          <w:rtl/>
        </w:rPr>
        <w:t>یّ</w:t>
      </w:r>
      <w:r w:rsidR="00493794">
        <w:rPr>
          <w:rFonts w:hint="cs"/>
          <w:rtl/>
        </w:rPr>
        <w:t>ي</w:t>
      </w:r>
      <w:r>
        <w:rPr>
          <w:rtl/>
        </w:rPr>
        <w:t xml:space="preserve"> و أشبه الناس ب</w:t>
      </w:r>
      <w:r>
        <w:rPr>
          <w:rFonts w:hint="cs"/>
          <w:rtl/>
        </w:rPr>
        <w:t>ی</w:t>
      </w:r>
      <w:r>
        <w:rPr>
          <w:rFonts w:hint="eastAsia"/>
          <w:rtl/>
        </w:rPr>
        <w:t>،</w:t>
      </w:r>
      <w:r>
        <w:rPr>
          <w:rFonts w:hint="cs"/>
          <w:rtl/>
        </w:rPr>
        <w:t>ی</w:t>
      </w:r>
      <w:r>
        <w:rPr>
          <w:rFonts w:hint="eastAsia"/>
          <w:rtl/>
        </w:rPr>
        <w:t>ا</w:t>
      </w:r>
      <w:r>
        <w:rPr>
          <w:rtl/>
        </w:rPr>
        <w:t xml:space="preserve"> عمّار ستکون </w:t>
      </w:r>
      <w:r w:rsidR="002E78B4">
        <w:rPr>
          <w:rtl/>
        </w:rPr>
        <w:t>بعدي</w:t>
      </w:r>
      <w:r>
        <w:rPr>
          <w:rtl/>
        </w:rPr>
        <w:t xml:space="preserve"> </w:t>
      </w:r>
      <w:r w:rsidR="00067415">
        <w:rPr>
          <w:rtl/>
        </w:rPr>
        <w:t>فتنة</w:t>
      </w:r>
      <w:r>
        <w:rPr>
          <w:rtl/>
        </w:rPr>
        <w:t xml:space="preserve"> فإذا کان کذلک فاتبع </w:t>
      </w:r>
      <w:r w:rsidR="009640A2">
        <w:rPr>
          <w:rtl/>
        </w:rPr>
        <w:t>عليّ</w:t>
      </w:r>
      <w:r>
        <w:rPr>
          <w:rFonts w:hint="eastAsia"/>
          <w:rtl/>
        </w:rPr>
        <w:t>ا</w:t>
      </w:r>
      <w:r>
        <w:rPr>
          <w:rtl/>
        </w:rPr>
        <w:t xml:space="preserve"> و حزبه فانّه مع الحقّ و الحقّ م</w:t>
      </w:r>
      <w:r>
        <w:rPr>
          <w:rFonts w:hint="eastAsia"/>
          <w:rtl/>
        </w:rPr>
        <w:t>عه،</w:t>
      </w:r>
      <w:r>
        <w:rPr>
          <w:rFonts w:hint="cs"/>
          <w:rtl/>
        </w:rPr>
        <w:t>ی</w:t>
      </w:r>
      <w:r>
        <w:rPr>
          <w:rFonts w:hint="eastAsia"/>
          <w:rtl/>
        </w:rPr>
        <w:t>ا</w:t>
      </w:r>
      <w:r>
        <w:rPr>
          <w:rtl/>
        </w:rPr>
        <w:t xml:space="preserve"> عمّار انّک ستقاتل مع </w:t>
      </w:r>
      <w:r w:rsidR="009640A2">
        <w:rPr>
          <w:rtl/>
        </w:rPr>
        <w:t>عليّ</w:t>
      </w:r>
      <w:r>
        <w:rPr>
          <w:rtl/>
        </w:rPr>
        <w:t xml:space="preserve"> صن</w:t>
      </w:r>
      <w:r w:rsidR="009640A2">
        <w:rPr>
          <w:rtl/>
        </w:rPr>
        <w:t>في</w:t>
      </w:r>
      <w:r>
        <w:rPr>
          <w:rFonts w:hint="eastAsia"/>
          <w:rtl/>
        </w:rPr>
        <w:t>ن</w:t>
      </w:r>
      <w:r>
        <w:rPr>
          <w:rtl/>
        </w:rPr>
        <w:t xml:space="preserve">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ثمّ تقتلک الفئه الباغ</w:t>
      </w:r>
      <w:r>
        <w:rPr>
          <w:rFonts w:hint="cs"/>
          <w:rtl/>
        </w:rPr>
        <w:t>ی</w:t>
      </w:r>
      <w:r w:rsidR="00493794">
        <w:rPr>
          <w:rFonts w:hint="cs"/>
          <w:rtl/>
        </w:rPr>
        <w:t>ة</w:t>
      </w:r>
      <w:r w:rsidRPr="00493794">
        <w:rPr>
          <w:rFonts w:hint="eastAsia"/>
          <w:rtl/>
        </w:rPr>
        <w:t>،</w:t>
      </w:r>
      <w:r w:rsidR="008C6066" w:rsidRPr="00493794">
        <w:rPr>
          <w:rFonts w:hint="eastAsia"/>
          <w:rtl/>
        </w:rPr>
        <w:t>قلت</w:t>
      </w:r>
      <w:r w:rsidRPr="00493794">
        <w:rPr>
          <w:rtl/>
        </w:rPr>
        <w:t>:</w:t>
      </w:r>
      <w:r w:rsidRPr="00493794">
        <w:rPr>
          <w:rFonts w:hint="cs"/>
          <w:rtl/>
        </w:rPr>
        <w:t>ی</w:t>
      </w:r>
      <w:r w:rsidRPr="00493794">
        <w:rPr>
          <w:rFonts w:hint="eastAsia"/>
          <w:rtl/>
        </w:rPr>
        <w:t>ا</w:t>
      </w:r>
      <w:r>
        <w:rPr>
          <w:rtl/>
        </w:rPr>
        <w:t xml:space="preserve"> رسول اللّه أ </w:t>
      </w:r>
      <w:r w:rsidR="003653A2">
        <w:rPr>
          <w:rtl/>
        </w:rPr>
        <w:t>لي</w:t>
      </w:r>
      <w:r>
        <w:rPr>
          <w:rFonts w:hint="eastAsia"/>
          <w:rtl/>
        </w:rPr>
        <w:t>س</w:t>
      </w:r>
      <w:r>
        <w:rPr>
          <w:rtl/>
        </w:rPr>
        <w:t xml:space="preserve"> ذلک ع</w:t>
      </w:r>
      <w:r w:rsidR="003653A2">
        <w:rPr>
          <w:rtl/>
        </w:rPr>
        <w:t>ل</w:t>
      </w:r>
      <w:r w:rsidR="00493794">
        <w:rPr>
          <w:rFonts w:hint="cs"/>
          <w:rtl/>
        </w:rPr>
        <w:t>ى</w:t>
      </w:r>
      <w:r>
        <w:rPr>
          <w:rtl/>
        </w:rPr>
        <w:t xml:space="preserve"> رضا اللّه و رضاک؟قال:نعم ع</w:t>
      </w:r>
      <w:r w:rsidR="003653A2">
        <w:rPr>
          <w:rtl/>
        </w:rPr>
        <w:t>ل</w:t>
      </w:r>
      <w:r w:rsidR="00493794">
        <w:rPr>
          <w:rFonts w:hint="cs"/>
          <w:rtl/>
        </w:rPr>
        <w:t>ى</w:t>
      </w:r>
      <w:r>
        <w:rPr>
          <w:rtl/>
        </w:rPr>
        <w:t xml:space="preserve"> رضا اللّه و رض</w:t>
      </w:r>
      <w:r w:rsidR="003653A2">
        <w:rPr>
          <w:rtl/>
        </w:rPr>
        <w:t>أي</w:t>
      </w:r>
      <w:r>
        <w:rPr>
          <w:rFonts w:hint="eastAsia"/>
          <w:rtl/>
        </w:rPr>
        <w:t>،و</w:t>
      </w:r>
      <w:r>
        <w:rPr>
          <w:rtl/>
        </w:rPr>
        <w:t xml:space="preserve"> </w:t>
      </w:r>
      <w:r>
        <w:rPr>
          <w:rFonts w:hint="cs"/>
          <w:rtl/>
        </w:rPr>
        <w:t>ی</w:t>
      </w:r>
      <w:r>
        <w:rPr>
          <w:rFonts w:hint="eastAsia"/>
          <w:rtl/>
        </w:rPr>
        <w:t>کون</w:t>
      </w:r>
      <w:r>
        <w:rPr>
          <w:rtl/>
        </w:rPr>
        <w:t xml:space="preserve"> آخر زادک شربه من لبن تشربه،فلمّا کان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خرج عمّار ابن </w:t>
      </w:r>
      <w:r>
        <w:rPr>
          <w:rFonts w:hint="cs"/>
          <w:rtl/>
        </w:rPr>
        <w:t>ی</w:t>
      </w:r>
      <w:r>
        <w:rPr>
          <w:rFonts w:hint="eastAsia"/>
          <w:rtl/>
        </w:rPr>
        <w:t>اسر</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فقال له:</w:t>
      </w:r>
      <w:r>
        <w:rPr>
          <w:rFonts w:hint="cs"/>
          <w:rtl/>
        </w:rPr>
        <w:t>ی</w:t>
      </w:r>
      <w:r>
        <w:rPr>
          <w:rFonts w:hint="eastAsia"/>
          <w:rtl/>
        </w:rPr>
        <w:t>ا</w:t>
      </w:r>
      <w:r>
        <w:rPr>
          <w:rtl/>
        </w:rPr>
        <w:t xml:space="preserve"> أخا رسول اللّه أ تأذن </w:t>
      </w:r>
      <w:r w:rsidR="003653A2">
        <w:rPr>
          <w:rtl/>
        </w:rPr>
        <w:t>لي</w:t>
      </w:r>
      <w:r>
        <w:rPr>
          <w:rtl/>
        </w:rPr>
        <w:t xml:space="preserve"> </w:t>
      </w:r>
      <w:r w:rsidR="009640A2">
        <w:rPr>
          <w:rtl/>
        </w:rPr>
        <w:t>في</w:t>
      </w:r>
      <w:r>
        <w:rPr>
          <w:rtl/>
        </w:rPr>
        <w:t xml:space="preserve"> القتال؟قال:مهلا رحمک اللّه،فلمّا کان بعد </w:t>
      </w:r>
      <w:r w:rsidR="003653A2">
        <w:rPr>
          <w:rtl/>
        </w:rPr>
        <w:t>ساعة</w:t>
      </w:r>
      <w:r>
        <w:rPr>
          <w:rtl/>
        </w:rPr>
        <w:t xml:space="preserve"> أعاد ع</w:t>
      </w:r>
      <w:r w:rsidR="003653A2">
        <w:rPr>
          <w:rtl/>
        </w:rPr>
        <w:t>لي</w:t>
      </w:r>
      <w:r>
        <w:rPr>
          <w:rFonts w:hint="eastAsia"/>
          <w:rtl/>
        </w:rPr>
        <w:t>ه</w:t>
      </w:r>
      <w:r>
        <w:rPr>
          <w:rtl/>
        </w:rPr>
        <w:t xml:space="preserve"> الکلام ف</w:t>
      </w:r>
      <w:r w:rsidR="00A665D2">
        <w:rPr>
          <w:rtl/>
        </w:rPr>
        <w:t>إجابة</w:t>
      </w:r>
      <w:r>
        <w:rPr>
          <w:rtl/>
        </w:rPr>
        <w:t xml:space="preserve"> ب</w:t>
      </w:r>
      <w:r w:rsidR="00EB4AA5">
        <w:rPr>
          <w:rtl/>
        </w:rPr>
        <w:t>مثلة</w:t>
      </w:r>
      <w:r>
        <w:rPr>
          <w:rtl/>
        </w:rPr>
        <w:t xml:space="preserve"> فأ</w:t>
      </w:r>
      <w:r w:rsidR="00685D3F">
        <w:rPr>
          <w:rtl/>
        </w:rPr>
        <w:t>عادة</w:t>
      </w:r>
      <w:r>
        <w:rPr>
          <w:rtl/>
        </w:rPr>
        <w:t xml:space="preserve"> ثالثا فبک</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فنظر </w:t>
      </w:r>
      <w:r w:rsidR="00067415">
        <w:rPr>
          <w:rtl/>
        </w:rPr>
        <w:t>اليه</w:t>
      </w:r>
      <w:r>
        <w:rPr>
          <w:rtl/>
        </w:rPr>
        <w:t xml:space="preserve"> عمّار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انّه </w:t>
      </w:r>
      <w:r w:rsidR="003653A2">
        <w:rPr>
          <w:rtl/>
        </w:rPr>
        <w:t>اليوم</w:t>
      </w:r>
      <w:r>
        <w:rPr>
          <w:rtl/>
        </w:rPr>
        <w:t xml:space="preserve"> </w:t>
      </w:r>
      <w:r w:rsidR="003653A2">
        <w:rPr>
          <w:rtl/>
        </w:rPr>
        <w:t>الذي</w:t>
      </w:r>
      <w:r>
        <w:rPr>
          <w:rtl/>
        </w:rPr>
        <w:t xml:space="preserve"> وصف </w:t>
      </w:r>
      <w:r w:rsidR="003653A2">
        <w:rPr>
          <w:rtl/>
        </w:rPr>
        <w:t>لي</w:t>
      </w:r>
      <w:r>
        <w:rPr>
          <w:rtl/>
        </w:rPr>
        <w:t xml:space="preserve"> رسول اللّه </w:t>
      </w:r>
      <w:r w:rsidR="008C6066" w:rsidRPr="008C6066">
        <w:rPr>
          <w:rStyle w:val="libAlaemChar"/>
          <w:rtl/>
        </w:rPr>
        <w:t>صلى‌الله‌عليه‌وآله‌وسلم</w:t>
      </w:r>
      <w:r>
        <w:rPr>
          <w:rtl/>
        </w:rPr>
        <w:t>،فنزل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بغلته و عانق عمّارا و ودّعه ثمّ قال:</w:t>
      </w:r>
      <w:r>
        <w:rPr>
          <w:rFonts w:hint="cs"/>
          <w:rtl/>
        </w:rPr>
        <w:t>ی</w:t>
      </w:r>
      <w:r>
        <w:rPr>
          <w:rFonts w:hint="eastAsia"/>
          <w:rtl/>
        </w:rPr>
        <w:t>ا</w:t>
      </w:r>
      <w:r>
        <w:rPr>
          <w:rtl/>
        </w:rPr>
        <w:t xml:space="preserve"> أبا </w:t>
      </w:r>
      <w:r w:rsidR="003653A2">
        <w:rPr>
          <w:rtl/>
        </w:rPr>
        <w:t>الى</w:t>
      </w:r>
      <w:r>
        <w:rPr>
          <w:rFonts w:hint="eastAsia"/>
          <w:rtl/>
        </w:rPr>
        <w:t>قظان</w:t>
      </w:r>
      <w:r>
        <w:rPr>
          <w:rtl/>
        </w:rPr>
        <w:t xml:space="preserve"> جزاک اللّه عن اللّه و عن </w:t>
      </w:r>
      <w:r w:rsidR="003653A2">
        <w:rPr>
          <w:rtl/>
        </w:rPr>
        <w:t>نبيّ</w:t>
      </w:r>
      <w:r>
        <w:rPr>
          <w:rFonts w:hint="eastAsia"/>
          <w:rtl/>
        </w:rPr>
        <w:t>ک</w:t>
      </w:r>
      <w:r>
        <w:rPr>
          <w:rtl/>
        </w:rPr>
        <w:t xml:space="preserve"> خ</w:t>
      </w:r>
      <w:r>
        <w:rPr>
          <w:rFonts w:hint="cs"/>
          <w:rtl/>
        </w:rPr>
        <w:t>ی</w:t>
      </w:r>
      <w:r>
        <w:rPr>
          <w:rFonts w:hint="eastAsia"/>
          <w:rtl/>
        </w:rPr>
        <w:t>را</w:t>
      </w:r>
      <w:r>
        <w:rPr>
          <w:rtl/>
        </w:rPr>
        <w:t xml:space="preserve"> فنعم الأخ کنت و نعم</w:t>
      </w:r>
    </w:p>
    <w:p w:rsidR="009853BF" w:rsidRDefault="003653A2" w:rsidP="003653A2">
      <w:pPr>
        <w:pStyle w:val="libLine"/>
        <w:rPr>
          <w:rtl/>
        </w:rPr>
      </w:pPr>
      <w:r>
        <w:rPr>
          <w:rFonts w:hint="eastAsia"/>
          <w:rtl/>
        </w:rPr>
        <w:t>____________________</w:t>
      </w:r>
    </w:p>
    <w:p w:rsidR="008C6066" w:rsidRDefault="00DE3D9F" w:rsidP="00493794">
      <w:pPr>
        <w:pStyle w:val="libFootnote0"/>
        <w:rPr>
          <w:rtl/>
        </w:rPr>
      </w:pPr>
      <w:r>
        <w:rPr>
          <w:rtl/>
        </w:rPr>
        <w:t>(1)</w:t>
      </w:r>
      <w:r w:rsidR="00471D2E">
        <w:rPr>
          <w:rtl/>
        </w:rPr>
        <w:t xml:space="preserve"> </w:t>
      </w:r>
      <w:r w:rsidR="00067415">
        <w:rPr>
          <w:rtl/>
        </w:rPr>
        <w:t>سورة</w:t>
      </w:r>
      <w:r w:rsidR="00471D2E">
        <w:rPr>
          <w:rtl/>
        </w:rPr>
        <w:t xml:space="preserve"> الملک/ال</w:t>
      </w:r>
      <w:r w:rsidR="002D5688">
        <w:rPr>
          <w:rtl/>
        </w:rPr>
        <w:t>آية</w:t>
      </w:r>
      <w:r w:rsidR="00471D2E">
        <w:rPr>
          <w:rtl/>
        </w:rPr>
        <w:t xml:space="preserve"> </w:t>
      </w:r>
      <w:r w:rsidR="0094408E">
        <w:rPr>
          <w:rtl/>
        </w:rPr>
        <w:t>30</w:t>
      </w:r>
      <w:r w:rsidR="00471D2E">
        <w:rPr>
          <w:rtl/>
        </w:rPr>
        <w:t>.</w:t>
      </w:r>
    </w:p>
    <w:p w:rsidR="00493794" w:rsidRDefault="00493794" w:rsidP="00493794">
      <w:pPr>
        <w:pStyle w:val="libNormal"/>
        <w:rPr>
          <w:rtl/>
        </w:rPr>
      </w:pPr>
      <w:r>
        <w:rPr>
          <w:rFonts w:hint="eastAsia"/>
          <w:rtl/>
        </w:rPr>
        <w:br w:type="page"/>
      </w:r>
    </w:p>
    <w:p w:rsidR="008C6066" w:rsidRDefault="00471D2E" w:rsidP="00493794">
      <w:pPr>
        <w:pStyle w:val="libNormal0"/>
        <w:rPr>
          <w:rtl/>
        </w:rPr>
      </w:pPr>
      <w:r>
        <w:rPr>
          <w:rFonts w:hint="eastAsia"/>
          <w:rtl/>
        </w:rPr>
        <w:t>الصاحب</w:t>
      </w:r>
      <w:r>
        <w:rPr>
          <w:rtl/>
        </w:rPr>
        <w:t xml:space="preserve"> کنت،ثمّ بک</w:t>
      </w:r>
      <w:r>
        <w:rPr>
          <w:rFonts w:hint="cs"/>
          <w:rtl/>
        </w:rPr>
        <w:t>ی</w:t>
      </w:r>
      <w:r>
        <w:rPr>
          <w:rtl/>
        </w:rPr>
        <w:t xml:space="preserve"> </w:t>
      </w:r>
      <w:r w:rsidR="008C6066" w:rsidRPr="008C6066">
        <w:rPr>
          <w:rStyle w:val="libAlaemChar"/>
          <w:rtl/>
        </w:rPr>
        <w:t>عليه‌السلام</w:t>
      </w:r>
      <w:r>
        <w:rPr>
          <w:rtl/>
        </w:rPr>
        <w:t xml:space="preserve"> و بک</w:t>
      </w:r>
      <w:r>
        <w:rPr>
          <w:rFonts w:hint="cs"/>
          <w:rtl/>
        </w:rPr>
        <w:t>ی</w:t>
      </w:r>
      <w:r>
        <w:rPr>
          <w:rtl/>
        </w:rPr>
        <w:t xml:space="preserve"> عمّار ثمّ برز </w:t>
      </w:r>
      <w:r w:rsidR="003653A2">
        <w:rPr>
          <w:rtl/>
        </w:rPr>
        <w:t>الى</w:t>
      </w:r>
      <w:r>
        <w:rPr>
          <w:rtl/>
        </w:rPr>
        <w:t xml:space="preserve"> القتال،و ذکر قتاله </w:t>
      </w:r>
      <w:r w:rsidR="003653A2">
        <w:rPr>
          <w:rtl/>
        </w:rPr>
        <w:t>الى</w:t>
      </w:r>
      <w:r>
        <w:rPr>
          <w:rtl/>
        </w:rPr>
        <w:t xml:space="preserve"> أن قتل </w:t>
      </w:r>
      <w:r w:rsidR="008C6066" w:rsidRPr="008C6066">
        <w:rPr>
          <w:rStyle w:val="libAlaemChar"/>
          <w:rtl/>
        </w:rPr>
        <w:t>رضي‌الله‌عنه</w:t>
      </w:r>
      <w:r>
        <w:rPr>
          <w:rtl/>
        </w:rPr>
        <w:t xml:space="preserve"> فلمّا کان ال</w:t>
      </w:r>
      <w:r w:rsidR="003653A2">
        <w:rPr>
          <w:rtl/>
        </w:rPr>
        <w:t>لي</w:t>
      </w:r>
      <w:r>
        <w:rPr>
          <w:rFonts w:hint="eastAsia"/>
          <w:rtl/>
        </w:rPr>
        <w:t>ل</w:t>
      </w:r>
      <w:r>
        <w:rPr>
          <w:rtl/>
        </w:rPr>
        <w:t xml:space="preserve"> طاف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w:t>
      </w:r>
      <w:r w:rsidR="00841CC1">
        <w:rPr>
          <w:rtl/>
        </w:rPr>
        <w:t>قتلى</w:t>
      </w:r>
      <w:r>
        <w:rPr>
          <w:rtl/>
        </w:rPr>
        <w:t xml:space="preserve"> فوجد عمّارا </w:t>
      </w:r>
      <w:r w:rsidRPr="009D640D">
        <w:rPr>
          <w:rStyle w:val="libFootnotenumChar"/>
          <w:rtl/>
        </w:rPr>
        <w:t>(1)</w:t>
      </w:r>
      <w:r>
        <w:rPr>
          <w:rtl/>
        </w:rPr>
        <w:t>م</w:t>
      </w:r>
      <w:r w:rsidR="00841CC1">
        <w:rPr>
          <w:rtl/>
        </w:rPr>
        <w:t>لق</w:t>
      </w:r>
      <w:r w:rsidR="00493794">
        <w:rPr>
          <w:rFonts w:hint="cs"/>
          <w:rtl/>
        </w:rPr>
        <w:t>ى</w:t>
      </w:r>
      <w:r>
        <w:rPr>
          <w:rtl/>
        </w:rPr>
        <w:t xml:space="preserve"> فجعل رأسه ع</w:t>
      </w:r>
      <w:r w:rsidR="003653A2">
        <w:rPr>
          <w:rtl/>
        </w:rPr>
        <w:t>ل</w:t>
      </w:r>
      <w:r w:rsidR="00493794">
        <w:rPr>
          <w:rFonts w:hint="cs"/>
          <w:rtl/>
        </w:rPr>
        <w:t>ى</w:t>
      </w:r>
      <w:r>
        <w:rPr>
          <w:rtl/>
        </w:rPr>
        <w:t xml:space="preserve"> فخذه ثمّ بک</w:t>
      </w:r>
      <w:r>
        <w:rPr>
          <w:rFonts w:hint="cs"/>
          <w:rtl/>
        </w:rPr>
        <w:t>ی</w:t>
      </w:r>
      <w:r>
        <w:rPr>
          <w:rtl/>
        </w:rPr>
        <w:t xml:space="preserve"> و أنشأ:</w:t>
      </w:r>
    </w:p>
    <w:tbl>
      <w:tblPr>
        <w:tblStyle w:val="TableGrid"/>
        <w:bidiVisual/>
        <w:tblW w:w="4562" w:type="pct"/>
        <w:tblInd w:w="384" w:type="dxa"/>
        <w:tblLook w:val="01E0"/>
      </w:tblPr>
      <w:tblGrid>
        <w:gridCol w:w="3534"/>
        <w:gridCol w:w="272"/>
        <w:gridCol w:w="3504"/>
      </w:tblGrid>
      <w:tr w:rsidR="00493794" w:rsidTr="00493794">
        <w:trPr>
          <w:trHeight w:val="350"/>
        </w:trPr>
        <w:tc>
          <w:tcPr>
            <w:tcW w:w="3920" w:type="dxa"/>
            <w:shd w:val="clear" w:color="auto" w:fill="auto"/>
          </w:tcPr>
          <w:p w:rsidR="00493794" w:rsidRDefault="00493794" w:rsidP="00493794">
            <w:pPr>
              <w:pStyle w:val="libPoem"/>
            </w:pPr>
            <w:r>
              <w:rPr>
                <w:rFonts w:hint="eastAsia"/>
                <w:rtl/>
              </w:rPr>
              <w:t>أيا</w:t>
            </w:r>
            <w:r>
              <w:rPr>
                <w:rtl/>
              </w:rPr>
              <w:t xml:space="preserve"> موت کم هذا التفرق عنو</w:t>
            </w:r>
            <w:r>
              <w:rPr>
                <w:rFonts w:hint="cs"/>
                <w:rtl/>
              </w:rPr>
              <w:t>ة</w:t>
            </w:r>
            <w:r w:rsidRPr="00725071">
              <w:rPr>
                <w:rStyle w:val="libPoemTiniChar0"/>
                <w:rtl/>
              </w:rPr>
              <w:br/>
              <w:t> </w:t>
            </w:r>
          </w:p>
        </w:tc>
        <w:tc>
          <w:tcPr>
            <w:tcW w:w="279" w:type="dxa"/>
            <w:shd w:val="clear" w:color="auto" w:fill="auto"/>
          </w:tcPr>
          <w:p w:rsidR="00493794" w:rsidRDefault="00493794" w:rsidP="00493794">
            <w:pPr>
              <w:pStyle w:val="libPoem"/>
              <w:rPr>
                <w:rtl/>
              </w:rPr>
            </w:pPr>
          </w:p>
        </w:tc>
        <w:tc>
          <w:tcPr>
            <w:tcW w:w="3881" w:type="dxa"/>
            <w:shd w:val="clear" w:color="auto" w:fill="auto"/>
          </w:tcPr>
          <w:p w:rsidR="00493794" w:rsidRDefault="00493794" w:rsidP="00493794">
            <w:pPr>
              <w:pStyle w:val="libPoem"/>
            </w:pPr>
            <w:r>
              <w:rPr>
                <w:rFonts w:hint="eastAsia"/>
                <w:rtl/>
              </w:rPr>
              <w:t>فلست</w:t>
            </w:r>
            <w:r>
              <w:rPr>
                <w:rtl/>
              </w:rPr>
              <w:t xml:space="preserve"> تبقي لي خلي</w:t>
            </w:r>
            <w:r>
              <w:rPr>
                <w:rFonts w:hint="eastAsia"/>
                <w:rtl/>
              </w:rPr>
              <w:t>ل</w:t>
            </w:r>
            <w:r>
              <w:rPr>
                <w:rtl/>
              </w:rPr>
              <w:t xml:space="preserve"> خلي</w:t>
            </w:r>
            <w:r>
              <w:rPr>
                <w:rFonts w:hint="eastAsia"/>
                <w:rtl/>
              </w:rPr>
              <w:t>ل</w:t>
            </w:r>
            <w:r w:rsidRPr="00725071">
              <w:rPr>
                <w:rStyle w:val="libPoemTiniChar0"/>
                <w:rtl/>
              </w:rPr>
              <w:br/>
              <w:t> </w:t>
            </w:r>
          </w:p>
        </w:tc>
      </w:tr>
      <w:tr w:rsidR="00493794" w:rsidTr="00493794">
        <w:trPr>
          <w:trHeight w:val="350"/>
        </w:trPr>
        <w:tc>
          <w:tcPr>
            <w:tcW w:w="3920" w:type="dxa"/>
          </w:tcPr>
          <w:p w:rsidR="00493794" w:rsidRDefault="00493794" w:rsidP="00493794">
            <w:pPr>
              <w:pStyle w:val="libPoem"/>
            </w:pPr>
            <w:r>
              <w:rPr>
                <w:rFonts w:hint="eastAsia"/>
                <w:rtl/>
              </w:rPr>
              <w:t>ألا</w:t>
            </w:r>
            <w:r>
              <w:rPr>
                <w:rtl/>
              </w:rPr>
              <w:t xml:space="preserve"> آيها الموت الذي لي</w:t>
            </w:r>
            <w:r>
              <w:rPr>
                <w:rFonts w:hint="eastAsia"/>
                <w:rtl/>
              </w:rPr>
              <w:t>س</w:t>
            </w:r>
            <w:r>
              <w:rPr>
                <w:rtl/>
              </w:rPr>
              <w:t xml:space="preserve"> تارک</w:t>
            </w:r>
            <w:r>
              <w:rPr>
                <w:rFonts w:hint="cs"/>
                <w:rtl/>
              </w:rPr>
              <w:t>ي</w:t>
            </w:r>
            <w:r w:rsidRPr="00725071">
              <w:rPr>
                <w:rStyle w:val="libPoemTiniChar0"/>
                <w:rtl/>
              </w:rPr>
              <w:br/>
              <w:t> </w:t>
            </w:r>
          </w:p>
        </w:tc>
        <w:tc>
          <w:tcPr>
            <w:tcW w:w="279" w:type="dxa"/>
          </w:tcPr>
          <w:p w:rsidR="00493794" w:rsidRDefault="00493794" w:rsidP="00493794">
            <w:pPr>
              <w:pStyle w:val="libPoem"/>
              <w:rPr>
                <w:rtl/>
              </w:rPr>
            </w:pPr>
          </w:p>
        </w:tc>
        <w:tc>
          <w:tcPr>
            <w:tcW w:w="3881" w:type="dxa"/>
          </w:tcPr>
          <w:p w:rsidR="00493794" w:rsidRDefault="00493794" w:rsidP="00493794">
            <w:pPr>
              <w:pStyle w:val="libPoem"/>
            </w:pPr>
            <w:r>
              <w:rPr>
                <w:rFonts w:hint="eastAsia"/>
                <w:rtl/>
              </w:rPr>
              <w:t>أرحن</w:t>
            </w:r>
            <w:r>
              <w:rPr>
                <w:rFonts w:hint="cs"/>
                <w:rtl/>
              </w:rPr>
              <w:t>ي</w:t>
            </w:r>
            <w:r>
              <w:rPr>
                <w:rtl/>
              </w:rPr>
              <w:t xml:space="preserve"> فقد أفن</w:t>
            </w:r>
            <w:r>
              <w:rPr>
                <w:rFonts w:hint="cs"/>
                <w:rtl/>
              </w:rPr>
              <w:t>ی</w:t>
            </w:r>
            <w:r>
              <w:rPr>
                <w:rFonts w:hint="eastAsia"/>
                <w:rtl/>
              </w:rPr>
              <w:t>ت</w:t>
            </w:r>
            <w:r>
              <w:rPr>
                <w:rtl/>
              </w:rPr>
              <w:t xml:space="preserve"> کلّ خلي</w:t>
            </w:r>
            <w:r>
              <w:rPr>
                <w:rFonts w:hint="eastAsia"/>
                <w:rtl/>
              </w:rPr>
              <w:t>ل</w:t>
            </w:r>
            <w:r w:rsidRPr="00725071">
              <w:rPr>
                <w:rStyle w:val="libPoemTiniChar0"/>
                <w:rtl/>
              </w:rPr>
              <w:br/>
              <w:t> </w:t>
            </w:r>
          </w:p>
        </w:tc>
      </w:tr>
      <w:tr w:rsidR="00493794" w:rsidTr="00493794">
        <w:trPr>
          <w:trHeight w:val="350"/>
        </w:trPr>
        <w:tc>
          <w:tcPr>
            <w:tcW w:w="3920" w:type="dxa"/>
          </w:tcPr>
          <w:p w:rsidR="00493794" w:rsidRDefault="00493794" w:rsidP="00493794">
            <w:pPr>
              <w:pStyle w:val="libPoem"/>
            </w:pPr>
            <w:r>
              <w:rPr>
                <w:rFonts w:hint="eastAsia"/>
                <w:rtl/>
              </w:rPr>
              <w:t>أراک</w:t>
            </w:r>
            <w:r>
              <w:rPr>
                <w:rtl/>
              </w:rPr>
              <w:t xml:space="preserve"> بص</w:t>
            </w:r>
            <w:r>
              <w:rPr>
                <w:rFonts w:hint="cs"/>
                <w:rtl/>
              </w:rPr>
              <w:t>ی</w:t>
            </w:r>
            <w:r>
              <w:rPr>
                <w:rFonts w:hint="eastAsia"/>
                <w:rtl/>
              </w:rPr>
              <w:t>را</w:t>
            </w:r>
            <w:r>
              <w:rPr>
                <w:rtl/>
              </w:rPr>
              <w:t xml:space="preserve"> بالذي</w:t>
            </w:r>
            <w:r>
              <w:rPr>
                <w:rFonts w:hint="eastAsia"/>
                <w:rtl/>
              </w:rPr>
              <w:t>ن</w:t>
            </w:r>
            <w:r>
              <w:rPr>
                <w:rtl/>
              </w:rPr>
              <w:t xml:space="preserve"> أحبّهم</w:t>
            </w:r>
            <w:r w:rsidRPr="00725071">
              <w:rPr>
                <w:rStyle w:val="libPoemTiniChar0"/>
                <w:rtl/>
              </w:rPr>
              <w:br/>
              <w:t> </w:t>
            </w:r>
          </w:p>
        </w:tc>
        <w:tc>
          <w:tcPr>
            <w:tcW w:w="279" w:type="dxa"/>
          </w:tcPr>
          <w:p w:rsidR="00493794" w:rsidRDefault="00493794" w:rsidP="00493794">
            <w:pPr>
              <w:pStyle w:val="libPoem"/>
              <w:rPr>
                <w:rtl/>
              </w:rPr>
            </w:pPr>
          </w:p>
        </w:tc>
        <w:tc>
          <w:tcPr>
            <w:tcW w:w="3881" w:type="dxa"/>
          </w:tcPr>
          <w:p w:rsidR="00493794" w:rsidRDefault="00493794" w:rsidP="00493794">
            <w:pPr>
              <w:pStyle w:val="libPoem"/>
            </w:pPr>
            <w:r>
              <w:rPr>
                <w:rFonts w:hint="eastAsia"/>
                <w:rtl/>
              </w:rPr>
              <w:t>کأنّک</w:t>
            </w:r>
            <w:r>
              <w:rPr>
                <w:rtl/>
              </w:rPr>
              <w:t xml:space="preserve"> تمض</w:t>
            </w:r>
            <w:r>
              <w:rPr>
                <w:rFonts w:hint="cs"/>
                <w:rtl/>
              </w:rPr>
              <w:t>ي</w:t>
            </w:r>
            <w:r>
              <w:rPr>
                <w:rtl/>
              </w:rPr>
              <w:t xml:space="preserve"> نحوهم بدلي</w:t>
            </w:r>
            <w:r>
              <w:rPr>
                <w:rFonts w:hint="eastAsia"/>
                <w:rtl/>
              </w:rPr>
              <w:t>ل</w:t>
            </w:r>
            <w:r>
              <w:rPr>
                <w:rtl/>
              </w:rPr>
              <w:t xml:space="preserve"> </w:t>
            </w:r>
            <w:r w:rsidRPr="009D640D">
              <w:rPr>
                <w:rStyle w:val="libFootnotenumChar"/>
                <w:rtl/>
              </w:rPr>
              <w:t>(2)</w:t>
            </w:r>
            <w:r w:rsidRPr="00725071">
              <w:rPr>
                <w:rStyle w:val="libPoemTiniChar0"/>
                <w:rtl/>
              </w:rPr>
              <w:br/>
              <w:t> </w:t>
            </w:r>
          </w:p>
        </w:tc>
      </w:tr>
    </w:tbl>
    <w:p w:rsidR="008C6066" w:rsidRDefault="00471D2E" w:rsidP="00493794">
      <w:pPr>
        <w:pStyle w:val="libNormal"/>
        <w:rPr>
          <w:rtl/>
        </w:rPr>
      </w:pPr>
      <w:r>
        <w:rPr>
          <w:rFonts w:hint="eastAsia"/>
          <w:rtl/>
        </w:rPr>
        <w:t>و</w:t>
      </w:r>
      <w:r>
        <w:rPr>
          <w:rtl/>
        </w:rPr>
        <w:t xml:space="preserve"> </w:t>
      </w:r>
      <w:r w:rsidR="009640A2">
        <w:rPr>
          <w:rtl/>
        </w:rPr>
        <w:t>في</w:t>
      </w:r>
      <w:r>
        <w:rPr>
          <w:rtl/>
        </w:rPr>
        <w:t xml:space="preserve"> </w:t>
      </w:r>
      <w:r w:rsidR="00FC7037">
        <w:rPr>
          <w:rtl/>
        </w:rPr>
        <w:t>روأية</w:t>
      </w:r>
      <w:r>
        <w:rPr>
          <w:rtl/>
        </w:rPr>
        <w:t xml:space="preserve"> ابن أعثم: فأتاه </w:t>
      </w:r>
      <w:r w:rsidR="009640A2">
        <w:rPr>
          <w:rtl/>
        </w:rPr>
        <w:t>عليّ</w:t>
      </w:r>
      <w:r>
        <w:rPr>
          <w:rtl/>
        </w:rPr>
        <w:t xml:space="preserve"> </w:t>
      </w:r>
      <w:r w:rsidR="008C6066" w:rsidRPr="008C6066">
        <w:rPr>
          <w:rStyle w:val="libAlaemChar"/>
          <w:rtl/>
        </w:rPr>
        <w:t>عليه‌السلام</w:t>
      </w:r>
      <w:r>
        <w:rPr>
          <w:rtl/>
        </w:rPr>
        <w:t xml:space="preserve"> و قال:إنّا للّه و إنّا </w:t>
      </w:r>
      <w:r w:rsidR="00067415">
        <w:rPr>
          <w:rtl/>
        </w:rPr>
        <w:t>اليه</w:t>
      </w:r>
      <w:r>
        <w:rPr>
          <w:rtl/>
        </w:rPr>
        <w:t xml:space="preserve"> راجعون،انّ امرءا لم </w:t>
      </w:r>
      <w:r>
        <w:rPr>
          <w:rFonts w:hint="cs"/>
          <w:rtl/>
        </w:rPr>
        <w:t>ی</w:t>
      </w:r>
      <w:r>
        <w:rPr>
          <w:rFonts w:hint="eastAsia"/>
          <w:rtl/>
        </w:rPr>
        <w:t>دخل</w:t>
      </w:r>
      <w:r>
        <w:rPr>
          <w:rtl/>
        </w:rPr>
        <w:t xml:space="preserve"> ع</w:t>
      </w:r>
      <w:r w:rsidR="003653A2">
        <w:rPr>
          <w:rtl/>
        </w:rPr>
        <w:t>لي</w:t>
      </w:r>
      <w:r>
        <w:rPr>
          <w:rFonts w:hint="eastAsia"/>
          <w:rtl/>
        </w:rPr>
        <w:t>ه</w:t>
      </w:r>
      <w:r>
        <w:rPr>
          <w:rtl/>
        </w:rPr>
        <w:t xml:space="preserve"> </w:t>
      </w:r>
      <w:r w:rsidR="00D12730">
        <w:rPr>
          <w:rtl/>
        </w:rPr>
        <w:t>مصیبة</w:t>
      </w:r>
      <w:r>
        <w:rPr>
          <w:rtl/>
        </w:rPr>
        <w:t xml:space="preserve"> من قتل عمّار فما هو </w:t>
      </w:r>
      <w:r w:rsidR="009640A2">
        <w:rPr>
          <w:rtl/>
        </w:rPr>
        <w:t>في</w:t>
      </w:r>
      <w:r>
        <w:rPr>
          <w:rtl/>
        </w:rPr>
        <w:t xml:space="preserve"> الإسلام من </w:t>
      </w:r>
      <w:r w:rsidR="003653A2">
        <w:rPr>
          <w:rtl/>
        </w:rPr>
        <w:t>شيء</w:t>
      </w:r>
      <w:r>
        <w:rPr>
          <w:rFonts w:hint="eastAsia"/>
          <w:rtl/>
        </w:rPr>
        <w:t>،ثمّ</w:t>
      </w:r>
      <w:r>
        <w:rPr>
          <w:rtl/>
        </w:rPr>
        <w:t xml:space="preserve"> ص</w:t>
      </w:r>
      <w:r w:rsidR="003653A2">
        <w:rPr>
          <w:rtl/>
        </w:rPr>
        <w:t>ل</w:t>
      </w:r>
      <w:r w:rsidR="00493794">
        <w:rPr>
          <w:rFonts w:hint="cs"/>
          <w:rtl/>
        </w:rPr>
        <w:t>ى</w:t>
      </w:r>
      <w:r>
        <w:rPr>
          <w:rtl/>
        </w:rPr>
        <w:t xml:space="preserve"> ع</w:t>
      </w:r>
      <w:r w:rsidR="003653A2">
        <w:rPr>
          <w:rtl/>
        </w:rPr>
        <w:t>لي</w:t>
      </w:r>
      <w:r>
        <w:rPr>
          <w:rFonts w:hint="eastAsia"/>
          <w:rtl/>
        </w:rPr>
        <w:t>ه</w:t>
      </w:r>
      <w:r>
        <w:rPr>
          <w:rtl/>
        </w:rPr>
        <w:t xml:space="preserve"> و قرأ ه</w:t>
      </w:r>
      <w:r w:rsidR="00332F64">
        <w:rPr>
          <w:rtl/>
        </w:rPr>
        <w:t>ذي</w:t>
      </w:r>
      <w:r>
        <w:rPr>
          <w:rFonts w:hint="eastAsia"/>
          <w:rtl/>
        </w:rPr>
        <w:t>ن</w:t>
      </w:r>
      <w:r>
        <w:rPr>
          <w:rtl/>
        </w:rPr>
        <w:t xml:space="preserve"> الب</w:t>
      </w:r>
      <w:r>
        <w:rPr>
          <w:rFonts w:hint="cs"/>
          <w:rtl/>
        </w:rPr>
        <w:t>ی</w:t>
      </w:r>
      <w:r>
        <w:rPr>
          <w:rFonts w:hint="eastAsia"/>
          <w:rtl/>
        </w:rPr>
        <w:t>ت</w:t>
      </w:r>
      <w:r>
        <w:rPr>
          <w:rFonts w:hint="cs"/>
          <w:rtl/>
        </w:rPr>
        <w:t>ی</w:t>
      </w:r>
      <w:r>
        <w:rPr>
          <w:rFonts w:hint="eastAsia"/>
          <w:rtl/>
        </w:rPr>
        <w:t>ن</w:t>
      </w:r>
      <w:r>
        <w:rPr>
          <w:rtl/>
        </w:rPr>
        <w:t xml:space="preserve"> </w:t>
      </w:r>
      <w:r w:rsidRPr="009D640D">
        <w:rPr>
          <w:rStyle w:val="libFootnotenumChar"/>
          <w:rtl/>
        </w:rPr>
        <w:t>(3)</w:t>
      </w:r>
      <w:r>
        <w:rPr>
          <w:rtl/>
        </w:rPr>
        <w:t>.</w:t>
      </w:r>
    </w:p>
    <w:p w:rsidR="008C6066" w:rsidRDefault="00471D2E" w:rsidP="00493794">
      <w:pPr>
        <w:pStyle w:val="libNormal"/>
        <w:rPr>
          <w:rtl/>
        </w:rPr>
      </w:pPr>
      <w:r>
        <w:rPr>
          <w:rFonts w:hint="eastAsia"/>
          <w:rtl/>
        </w:rPr>
        <w:t>احتجاج</w:t>
      </w:r>
      <w:r>
        <w:rPr>
          <w:rtl/>
        </w:rPr>
        <w:t xml:space="preserve"> عمّار ع</w:t>
      </w:r>
      <w:r w:rsidR="003653A2">
        <w:rPr>
          <w:rtl/>
        </w:rPr>
        <w:t>ل</w:t>
      </w:r>
      <w:r w:rsidR="00493794">
        <w:rPr>
          <w:rFonts w:hint="cs"/>
          <w:rtl/>
        </w:rPr>
        <w:t>ى</w:t>
      </w:r>
      <w:r>
        <w:rPr>
          <w:rtl/>
        </w:rPr>
        <w:t xml:space="preserve"> عمرو بن العاص بص</w:t>
      </w:r>
      <w:r w:rsidR="009640A2">
        <w:rPr>
          <w:rtl/>
        </w:rPr>
        <w:t>في</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خبر</w:t>
      </w:r>
      <w:r>
        <w:rPr>
          <w:rtl/>
        </w:rPr>
        <w:t xml:space="preserve"> العقد </w:t>
      </w:r>
      <w:r w:rsidR="003653A2">
        <w:rPr>
          <w:rtl/>
        </w:rPr>
        <w:t>الذي</w:t>
      </w:r>
      <w:r>
        <w:rPr>
          <w:rtl/>
        </w:rPr>
        <w:t xml:space="preserve"> اشتراه عمّار من الأعر</w:t>
      </w:r>
      <w:r w:rsidR="009640A2">
        <w:rPr>
          <w:rtl/>
        </w:rPr>
        <w:t>أبي</w:t>
      </w:r>
      <w:r>
        <w:rPr>
          <w:rtl/>
        </w:rPr>
        <w:t xml:space="preserve"> الفق</w:t>
      </w:r>
      <w:r>
        <w:rPr>
          <w:rFonts w:hint="cs"/>
          <w:rtl/>
        </w:rPr>
        <w:t>ی</w:t>
      </w:r>
      <w:r>
        <w:rPr>
          <w:rFonts w:hint="eastAsia"/>
          <w:rtl/>
        </w:rPr>
        <w:t>ر</w:t>
      </w:r>
      <w:r>
        <w:rPr>
          <w:rtl/>
        </w:rPr>
        <w:t xml:space="preserve"> و کان العقد من </w:t>
      </w:r>
      <w:r w:rsidR="003653A2">
        <w:rPr>
          <w:rtl/>
        </w:rPr>
        <w:t>فاطمة</w:t>
      </w:r>
      <w:r>
        <w:rPr>
          <w:rtl/>
        </w:rPr>
        <w:t xml:space="preserve"> </w:t>
      </w:r>
      <w:r w:rsidR="008C6066" w:rsidRPr="008C6066">
        <w:rPr>
          <w:rStyle w:val="libAlaemChar"/>
          <w:rtl/>
        </w:rPr>
        <w:t>عليها‌السلام</w:t>
      </w:r>
      <w:r>
        <w:rPr>
          <w:rtl/>
        </w:rPr>
        <w:t xml:space="preserve"> أعطته الأعر</w:t>
      </w:r>
      <w:r w:rsidR="009640A2">
        <w:rPr>
          <w:rtl/>
        </w:rPr>
        <w:t>أبي</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93794">
      <w:pPr>
        <w:pStyle w:val="libNormal"/>
        <w:rPr>
          <w:rtl/>
        </w:rPr>
      </w:pPr>
      <w:r w:rsidRPr="00493794">
        <w:rPr>
          <w:rStyle w:val="libBold1Char"/>
          <w:rFonts w:hint="eastAsia"/>
          <w:rtl/>
        </w:rPr>
        <w:t>الدرّ</w:t>
      </w:r>
      <w:r w:rsidRPr="00493794">
        <w:rPr>
          <w:rStyle w:val="libBold1Char"/>
          <w:rtl/>
        </w:rPr>
        <w:t xml:space="preserve"> المنثور</w:t>
      </w:r>
      <w:r>
        <w:rPr>
          <w:rtl/>
        </w:rPr>
        <w:t>:و کان أبو هر</w:t>
      </w:r>
      <w:r>
        <w:rPr>
          <w:rFonts w:hint="cs"/>
          <w:rtl/>
        </w:rPr>
        <w:t>ی</w:t>
      </w:r>
      <w:r>
        <w:rPr>
          <w:rFonts w:hint="eastAsia"/>
          <w:rtl/>
        </w:rPr>
        <w:t>ر</w:t>
      </w:r>
      <w:r w:rsidR="00493794">
        <w:rPr>
          <w:rFonts w:hint="cs"/>
          <w:rtl/>
        </w:rPr>
        <w:t>ة</w:t>
      </w:r>
      <w:r>
        <w:rPr>
          <w:rtl/>
        </w:rPr>
        <w:t xml:space="preserve"> </w:t>
      </w:r>
      <w:r>
        <w:rPr>
          <w:rFonts w:hint="cs"/>
          <w:rtl/>
        </w:rPr>
        <w:t>ی</w:t>
      </w:r>
      <w:r>
        <w:rPr>
          <w:rFonts w:hint="eastAsia"/>
          <w:rtl/>
        </w:rPr>
        <w:t>قول</w:t>
      </w:r>
      <w:r>
        <w:rPr>
          <w:rtl/>
        </w:rPr>
        <w:t xml:space="preserve">: انّ عمّار بن </w:t>
      </w:r>
      <w:r>
        <w:rPr>
          <w:rFonts w:hint="cs"/>
          <w:rtl/>
        </w:rPr>
        <w:t>ی</w:t>
      </w:r>
      <w:r>
        <w:rPr>
          <w:rFonts w:hint="eastAsia"/>
          <w:rtl/>
        </w:rPr>
        <w:t>اسر</w:t>
      </w:r>
      <w:r>
        <w:rPr>
          <w:rtl/>
        </w:rPr>
        <w:t xml:space="preserve"> أجاره اللّه من الش</w:t>
      </w:r>
      <w:r>
        <w:rPr>
          <w:rFonts w:hint="cs"/>
          <w:rtl/>
        </w:rPr>
        <w:t>ی</w:t>
      </w:r>
      <w:r>
        <w:rPr>
          <w:rFonts w:hint="eastAsia"/>
          <w:rtl/>
        </w:rPr>
        <w:t>طان</w:t>
      </w:r>
      <w:r>
        <w:rPr>
          <w:rtl/>
        </w:rPr>
        <w:t xml:space="preserve"> ع</w:t>
      </w:r>
      <w:r w:rsidR="003653A2">
        <w:rPr>
          <w:rtl/>
        </w:rPr>
        <w:t>ل</w:t>
      </w:r>
      <w:r w:rsidR="00493794">
        <w:rPr>
          <w:rFonts w:hint="cs"/>
          <w:rtl/>
        </w:rPr>
        <w:t>ى</w:t>
      </w:r>
      <w:r>
        <w:rPr>
          <w:rtl/>
        </w:rPr>
        <w:t xml:space="preserve"> لسان </w:t>
      </w:r>
      <w:r w:rsidR="003653A2">
        <w:rPr>
          <w:rtl/>
        </w:rPr>
        <w:t>نبيّ</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493794">
        <w:rPr>
          <w:rtl/>
        </w:rPr>
        <w:t xml:space="preserve">تقدّم </w:t>
      </w:r>
      <w:r w:rsidR="009640A2" w:rsidRPr="00493794">
        <w:rPr>
          <w:rtl/>
        </w:rPr>
        <w:t>في</w:t>
      </w:r>
      <w:r w:rsidR="00C74BB8" w:rsidRPr="00493794">
        <w:rPr>
          <w:rFonts w:hint="eastAsia"/>
          <w:rtl/>
        </w:rPr>
        <w:t>(</w:t>
      </w:r>
      <w:r w:rsidR="00471D2E" w:rsidRPr="00493794">
        <w:rPr>
          <w:rFonts w:hint="eastAsia"/>
          <w:rtl/>
        </w:rPr>
        <w:t>حمد</w:t>
      </w:r>
      <w:r w:rsidR="00C74BB8" w:rsidRPr="00493794">
        <w:rPr>
          <w:rFonts w:hint="eastAsia"/>
          <w:rtl/>
        </w:rPr>
        <w:t>)</w:t>
      </w:r>
      <w:r w:rsidR="00471D2E" w:rsidRPr="00493794">
        <w:rPr>
          <w:rFonts w:hint="eastAsia"/>
          <w:rtl/>
        </w:rPr>
        <w:t>ذکر</w:t>
      </w:r>
      <w:r w:rsidR="00471D2E">
        <w:rPr>
          <w:rtl/>
        </w:rPr>
        <w:t xml:space="preserve"> محمّد بن عمّار بن </w:t>
      </w:r>
      <w:r w:rsidR="00471D2E">
        <w:rPr>
          <w:rFonts w:hint="cs"/>
          <w:rtl/>
        </w:rPr>
        <w:t>ی</w:t>
      </w:r>
      <w:r w:rsidR="00471D2E">
        <w:rPr>
          <w:rFonts w:hint="eastAsia"/>
          <w:rtl/>
        </w:rPr>
        <w:t>اسر</w:t>
      </w:r>
      <w:r w:rsidR="00471D2E">
        <w:rPr>
          <w:rtl/>
        </w:rPr>
        <w:t xml:space="preserve"> </w:t>
      </w:r>
      <w:r w:rsidRPr="008C6066">
        <w:rPr>
          <w:rStyle w:val="libAlaemChar"/>
          <w:rtl/>
        </w:rPr>
        <w:t>رضي‌الله‌عنه</w:t>
      </w:r>
      <w:r w:rsidR="00471D2E">
        <w:rPr>
          <w:rtl/>
        </w:rPr>
        <w:t>.</w:t>
      </w:r>
    </w:p>
    <w:p w:rsidR="009853BF" w:rsidRDefault="003653A2" w:rsidP="003653A2">
      <w:pPr>
        <w:pStyle w:val="libLine"/>
        <w:rPr>
          <w:rtl/>
        </w:rPr>
      </w:pPr>
      <w:r>
        <w:rPr>
          <w:rFonts w:hint="eastAsia"/>
          <w:rtl/>
        </w:rPr>
        <w:t>____________________</w:t>
      </w:r>
    </w:p>
    <w:p w:rsidR="00493794" w:rsidRDefault="00DE3D9F" w:rsidP="001A0DF3">
      <w:pPr>
        <w:pStyle w:val="libFootnote0"/>
        <w:rPr>
          <w:rtl/>
        </w:rPr>
      </w:pPr>
      <w:r>
        <w:rPr>
          <w:rtl/>
        </w:rPr>
        <w:t>(1)</w:t>
      </w:r>
      <w:r w:rsidR="00471D2E">
        <w:rPr>
          <w:rtl/>
        </w:rPr>
        <w:t xml:space="preserve"> </w:t>
      </w:r>
      <w:r w:rsidR="0094408E">
        <w:rPr>
          <w:rtl/>
        </w:rPr>
        <w:t>8267</w:t>
      </w:r>
      <w:r w:rsidR="00471D2E">
        <w:rPr>
          <w:rtl/>
        </w:rPr>
        <w:t xml:space="preserve"> و </w:t>
      </w:r>
      <w:r w:rsidR="009640A2">
        <w:rPr>
          <w:rtl/>
        </w:rPr>
        <w:t>في</w:t>
      </w:r>
      <w:r w:rsidR="00471D2E">
        <w:rPr>
          <w:rtl/>
        </w:rPr>
        <w:t xml:space="preserve"> (مجمع البحر</w:t>
      </w:r>
      <w:r w:rsidR="00471D2E">
        <w:rPr>
          <w:rFonts w:hint="cs"/>
          <w:rtl/>
        </w:rPr>
        <w:t>ی</w:t>
      </w:r>
      <w:r w:rsidR="00471D2E">
        <w:rPr>
          <w:rFonts w:hint="eastAsia"/>
          <w:rtl/>
        </w:rPr>
        <w:t>ن</w:t>
      </w:r>
      <w:r w:rsidR="00471D2E">
        <w:rPr>
          <w:rtl/>
        </w:rPr>
        <w:t xml:space="preserve">) :و عمّار بن </w:t>
      </w:r>
      <w:r w:rsidR="00471D2E">
        <w:rPr>
          <w:rFonts w:hint="cs"/>
          <w:rtl/>
        </w:rPr>
        <w:t>ی</w:t>
      </w:r>
      <w:r w:rsidR="00471D2E">
        <w:rPr>
          <w:rFonts w:hint="eastAsia"/>
          <w:rtl/>
        </w:rPr>
        <w:t>اسر</w:t>
      </w:r>
      <w:r w:rsidR="00471D2E">
        <w:rPr>
          <w:rtl/>
        </w:rPr>
        <w:t xml:space="preserve"> بالتثق</w:t>
      </w:r>
      <w:r w:rsidR="00471D2E">
        <w:rPr>
          <w:rFonts w:hint="cs"/>
          <w:rtl/>
        </w:rPr>
        <w:t>ی</w:t>
      </w:r>
      <w:r w:rsidR="00471D2E">
        <w:rPr>
          <w:rFonts w:hint="eastAsia"/>
          <w:rtl/>
        </w:rPr>
        <w:t>ل</w:t>
      </w:r>
      <w:r w:rsidR="00471D2E">
        <w:rPr>
          <w:rtl/>
        </w:rPr>
        <w:t xml:space="preserve"> اسم رجل من ال</w:t>
      </w:r>
      <w:r w:rsidR="00D516EF">
        <w:rPr>
          <w:rtl/>
        </w:rPr>
        <w:t>صحابة</w:t>
      </w:r>
      <w:r w:rsidR="00471D2E">
        <w:rPr>
          <w:rtl/>
        </w:rPr>
        <w:t xml:space="preserve"> نقل: انه لما قتل </w:t>
      </w:r>
      <w:r w:rsidR="00471D2E">
        <w:rPr>
          <w:rFonts w:hint="cs"/>
          <w:rtl/>
        </w:rPr>
        <w:t>ی</w:t>
      </w:r>
      <w:r w:rsidR="00471D2E">
        <w:rPr>
          <w:rFonts w:hint="eastAsia"/>
          <w:rtl/>
        </w:rPr>
        <w:t>وم</w:t>
      </w:r>
      <w:r w:rsidR="00471D2E">
        <w:rPr>
          <w:rtl/>
        </w:rPr>
        <w:t xml:space="preserve"> ص</w:t>
      </w:r>
      <w:r w:rsidR="009640A2">
        <w:rPr>
          <w:rtl/>
        </w:rPr>
        <w:t>في</w:t>
      </w:r>
      <w:r w:rsidR="00471D2E">
        <w:rPr>
          <w:rFonts w:hint="eastAsia"/>
          <w:rtl/>
        </w:rPr>
        <w:t>ن</w:t>
      </w:r>
      <w:r w:rsidR="00471D2E">
        <w:rPr>
          <w:rtl/>
        </w:rPr>
        <w:t xml:space="preserve"> احتمله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493794">
        <w:rPr>
          <w:rStyle w:val="libFootnoteAlaemChar"/>
          <w:rtl/>
        </w:rPr>
        <w:t>عليه‌السلام</w:t>
      </w:r>
      <w:r w:rsidR="00471D2E">
        <w:rPr>
          <w:rtl/>
        </w:rPr>
        <w:t xml:space="preserve"> </w:t>
      </w:r>
      <w:r w:rsidR="003653A2">
        <w:rPr>
          <w:rtl/>
        </w:rPr>
        <w:t>الى</w:t>
      </w:r>
      <w:r w:rsidR="00471D2E">
        <w:rPr>
          <w:rtl/>
        </w:rPr>
        <w:t xml:space="preserve"> </w:t>
      </w:r>
      <w:r w:rsidR="00633D82">
        <w:rPr>
          <w:rtl/>
        </w:rPr>
        <w:t>خیمة</w:t>
      </w:r>
      <w:r w:rsidR="00471D2E">
        <w:rPr>
          <w:rtl/>
        </w:rPr>
        <w:t xml:space="preserve"> و جعل </w:t>
      </w:r>
      <w:r w:rsidR="00471D2E">
        <w:rPr>
          <w:rFonts w:hint="cs"/>
          <w:rtl/>
        </w:rPr>
        <w:t>ی</w:t>
      </w:r>
      <w:r w:rsidR="00471D2E">
        <w:rPr>
          <w:rFonts w:hint="eastAsia"/>
          <w:rtl/>
        </w:rPr>
        <w:t>مسح</w:t>
      </w:r>
      <w:r w:rsidR="00471D2E">
        <w:rPr>
          <w:rtl/>
        </w:rPr>
        <w:t xml:space="preserve"> الدم عن و</w:t>
      </w:r>
      <w:r w:rsidR="00BE3B8B">
        <w:rPr>
          <w:rtl/>
        </w:rPr>
        <w:t>جه</w:t>
      </w:r>
      <w:r w:rsidR="001A0DF3">
        <w:rPr>
          <w:rFonts w:hint="cs"/>
          <w:rtl/>
        </w:rPr>
        <w:t>ه</w:t>
      </w:r>
      <w:r w:rsidR="00471D2E">
        <w:rPr>
          <w:rtl/>
        </w:rPr>
        <w:t xml:space="preserve"> و </w:t>
      </w:r>
      <w:r w:rsidR="00471D2E">
        <w:rPr>
          <w:rFonts w:hint="cs"/>
          <w:rtl/>
        </w:rPr>
        <w:t>ی</w:t>
      </w:r>
      <w:r w:rsidR="00471D2E">
        <w:rPr>
          <w:rFonts w:hint="eastAsia"/>
          <w:rtl/>
        </w:rPr>
        <w:t>قول</w:t>
      </w:r>
      <w:r w:rsidR="00471D2E">
        <w:rPr>
          <w:rtl/>
        </w:rPr>
        <w:t xml:space="preserve">: </w:t>
      </w:r>
    </w:p>
    <w:tbl>
      <w:tblPr>
        <w:tblStyle w:val="TableGrid"/>
        <w:bidiVisual/>
        <w:tblW w:w="4562" w:type="pct"/>
        <w:tblInd w:w="384" w:type="dxa"/>
        <w:tblLook w:val="01E0"/>
      </w:tblPr>
      <w:tblGrid>
        <w:gridCol w:w="3534"/>
        <w:gridCol w:w="272"/>
        <w:gridCol w:w="3504"/>
      </w:tblGrid>
      <w:tr w:rsidR="001A0DF3" w:rsidTr="00BE5633">
        <w:trPr>
          <w:trHeight w:val="350"/>
        </w:trPr>
        <w:tc>
          <w:tcPr>
            <w:tcW w:w="3920" w:type="dxa"/>
            <w:shd w:val="clear" w:color="auto" w:fill="auto"/>
          </w:tcPr>
          <w:p w:rsidR="001A0DF3" w:rsidRDefault="001A0DF3" w:rsidP="001A0DF3">
            <w:pPr>
              <w:pStyle w:val="libFootnote0"/>
            </w:pPr>
            <w:r>
              <w:rPr>
                <w:rtl/>
              </w:rPr>
              <w:t>و ما ظب</w:t>
            </w:r>
            <w:r>
              <w:rPr>
                <w:rFonts w:hint="cs"/>
                <w:rtl/>
              </w:rPr>
              <w:t>یة</w:t>
            </w:r>
            <w:r>
              <w:rPr>
                <w:rtl/>
              </w:rPr>
              <w:t xml:space="preserve"> تسبي الظباء بطرف</w:t>
            </w:r>
            <w:r>
              <w:rPr>
                <w:rFonts w:hint="cs"/>
                <w:rtl/>
              </w:rPr>
              <w:t>ه</w:t>
            </w:r>
            <w:r>
              <w:rPr>
                <w:rtl/>
              </w:rPr>
              <w:t>ا</w:t>
            </w:r>
            <w:r w:rsidRPr="00725071">
              <w:rPr>
                <w:rStyle w:val="libPoemTiniChar0"/>
                <w:rtl/>
              </w:rPr>
              <w:br/>
              <w:t> </w:t>
            </w:r>
          </w:p>
        </w:tc>
        <w:tc>
          <w:tcPr>
            <w:tcW w:w="279" w:type="dxa"/>
            <w:shd w:val="clear" w:color="auto" w:fill="auto"/>
          </w:tcPr>
          <w:p w:rsidR="001A0DF3" w:rsidRDefault="001A0DF3" w:rsidP="001A0DF3">
            <w:pPr>
              <w:pStyle w:val="libFootnote0"/>
              <w:rPr>
                <w:rtl/>
              </w:rPr>
            </w:pPr>
          </w:p>
        </w:tc>
        <w:tc>
          <w:tcPr>
            <w:tcW w:w="3881" w:type="dxa"/>
            <w:shd w:val="clear" w:color="auto" w:fill="auto"/>
          </w:tcPr>
          <w:p w:rsidR="001A0DF3" w:rsidRDefault="001A0DF3" w:rsidP="001A0DF3">
            <w:pPr>
              <w:pStyle w:val="libFootnote0"/>
            </w:pPr>
            <w:r>
              <w:rPr>
                <w:rtl/>
              </w:rPr>
              <w:t>اذا انبعثت خلنا بأجفانها سحرا</w:t>
            </w:r>
            <w:r w:rsidRPr="00725071">
              <w:rPr>
                <w:rStyle w:val="libPoemTiniChar0"/>
                <w:rtl/>
              </w:rPr>
              <w:br/>
              <w:t> </w:t>
            </w:r>
          </w:p>
        </w:tc>
      </w:tr>
      <w:tr w:rsidR="001A0DF3" w:rsidTr="00BE5633">
        <w:trPr>
          <w:trHeight w:val="350"/>
        </w:trPr>
        <w:tc>
          <w:tcPr>
            <w:tcW w:w="3920" w:type="dxa"/>
          </w:tcPr>
          <w:p w:rsidR="001A0DF3" w:rsidRDefault="001A0DF3" w:rsidP="001A0DF3">
            <w:pPr>
              <w:pStyle w:val="libFootnote0"/>
            </w:pPr>
            <w:r>
              <w:rPr>
                <w:rtl/>
              </w:rPr>
              <w:t>بأحسن ممن خضب الس</w:t>
            </w:r>
            <w:r>
              <w:rPr>
                <w:rFonts w:hint="cs"/>
                <w:rtl/>
              </w:rPr>
              <w:t>ی</w:t>
            </w:r>
            <w:r>
              <w:rPr>
                <w:rFonts w:hint="eastAsia"/>
                <w:rtl/>
              </w:rPr>
              <w:t>ف</w:t>
            </w:r>
            <w:r>
              <w:rPr>
                <w:rtl/>
              </w:rPr>
              <w:t xml:space="preserve"> وجه</w:t>
            </w:r>
            <w:r>
              <w:rPr>
                <w:rFonts w:hint="cs"/>
                <w:rtl/>
              </w:rPr>
              <w:t>ه</w:t>
            </w:r>
            <w:r w:rsidRPr="00725071">
              <w:rPr>
                <w:rStyle w:val="libPoemTiniChar0"/>
                <w:rtl/>
              </w:rPr>
              <w:br/>
              <w:t> </w:t>
            </w:r>
          </w:p>
        </w:tc>
        <w:tc>
          <w:tcPr>
            <w:tcW w:w="279" w:type="dxa"/>
          </w:tcPr>
          <w:p w:rsidR="001A0DF3" w:rsidRDefault="001A0DF3" w:rsidP="001A0DF3">
            <w:pPr>
              <w:pStyle w:val="libFootnote0"/>
              <w:rPr>
                <w:rtl/>
              </w:rPr>
            </w:pPr>
          </w:p>
        </w:tc>
        <w:tc>
          <w:tcPr>
            <w:tcW w:w="3881" w:type="dxa"/>
          </w:tcPr>
          <w:p w:rsidR="001A0DF3" w:rsidRDefault="001A0DF3" w:rsidP="001A0DF3">
            <w:pPr>
              <w:pStyle w:val="libFootnote0"/>
            </w:pPr>
            <w:r>
              <w:rPr>
                <w:rtl/>
              </w:rPr>
              <w:t>دما في سبي</w:t>
            </w:r>
            <w:r>
              <w:rPr>
                <w:rFonts w:hint="eastAsia"/>
                <w:rtl/>
              </w:rPr>
              <w:t>ل</w:t>
            </w:r>
            <w:r>
              <w:rPr>
                <w:rtl/>
              </w:rPr>
              <w:t xml:space="preserve"> اللّه حتّ</w:t>
            </w:r>
            <w:r>
              <w:rPr>
                <w:rFonts w:hint="cs"/>
                <w:rtl/>
              </w:rPr>
              <w:t>ی</w:t>
            </w:r>
            <w:r>
              <w:rPr>
                <w:rtl/>
              </w:rPr>
              <w:t xml:space="preserve"> قض</w:t>
            </w:r>
            <w:r>
              <w:rPr>
                <w:rFonts w:hint="cs"/>
                <w:rtl/>
              </w:rPr>
              <w:t>ی</w:t>
            </w:r>
            <w:r>
              <w:rPr>
                <w:rtl/>
              </w:rPr>
              <w:t xml:space="preserve"> صبرا</w:t>
            </w:r>
            <w:r w:rsidRPr="00725071">
              <w:rPr>
                <w:rStyle w:val="libPoemTiniChar0"/>
                <w:rtl/>
              </w:rPr>
              <w:br/>
              <w:t> </w:t>
            </w:r>
          </w:p>
        </w:tc>
      </w:tr>
    </w:tbl>
    <w:p w:rsidR="008C6066" w:rsidRDefault="00471D2E" w:rsidP="001A0DF3">
      <w:pPr>
        <w:pStyle w:val="libFootnote0"/>
        <w:rPr>
          <w:rtl/>
        </w:rPr>
      </w:pPr>
      <w:r>
        <w:rPr>
          <w:rtl/>
        </w:rPr>
        <w:t>(منه مدّ ظلّه).</w:t>
      </w:r>
    </w:p>
    <w:p w:rsidR="008C6066" w:rsidRDefault="00DE3D9F" w:rsidP="00493794">
      <w:pPr>
        <w:pStyle w:val="libFootnote0"/>
        <w:rPr>
          <w:rtl/>
        </w:rPr>
      </w:pPr>
      <w:r>
        <w:rPr>
          <w:rtl/>
        </w:rPr>
        <w:t>(2)</w:t>
      </w:r>
      <w:r w:rsidR="00471D2E">
        <w:rPr>
          <w:rtl/>
        </w:rPr>
        <w:t xml:space="preserve"> ق:</w:t>
      </w:r>
      <w:r w:rsidR="0094408E">
        <w:rPr>
          <w:rtl/>
        </w:rPr>
        <w:t>524</w:t>
      </w:r>
      <w:r w:rsidR="00471D2E">
        <w:rPr>
          <w:rtl/>
        </w:rPr>
        <w:t>/</w:t>
      </w:r>
      <w:r w:rsidR="0094408E">
        <w:rPr>
          <w:rtl/>
        </w:rPr>
        <w:t>46</w:t>
      </w:r>
      <w:r w:rsidR="00471D2E">
        <w:rPr>
          <w:rtl/>
        </w:rPr>
        <w:t>/</w:t>
      </w:r>
      <w:r w:rsidR="0094408E">
        <w:rPr>
          <w:rtl/>
        </w:rPr>
        <w:t>8</w:t>
      </w:r>
      <w:r w:rsidR="00471D2E">
        <w:rPr>
          <w:rtl/>
        </w:rPr>
        <w:t>،ج:</w:t>
      </w:r>
      <w:r w:rsidR="0094408E">
        <w:rPr>
          <w:rtl/>
        </w:rPr>
        <w:t>18</w:t>
      </w:r>
      <w:r w:rsidR="00471D2E">
        <w:rPr>
          <w:rtl/>
        </w:rPr>
        <w:t>/</w:t>
      </w:r>
      <w:r w:rsidR="0094408E">
        <w:rPr>
          <w:rtl/>
        </w:rPr>
        <w:t>23</w:t>
      </w:r>
      <w:r w:rsidR="00471D2E">
        <w:rPr>
          <w:rtl/>
        </w:rPr>
        <w:t>. ق:</w:t>
      </w:r>
      <w:r w:rsidR="0094408E">
        <w:rPr>
          <w:rtl/>
        </w:rPr>
        <w:t>150</w:t>
      </w:r>
      <w:r w:rsidR="00471D2E">
        <w:rPr>
          <w:rtl/>
        </w:rPr>
        <w:t>/</w:t>
      </w:r>
      <w:r w:rsidR="0094408E">
        <w:rPr>
          <w:rtl/>
        </w:rPr>
        <w:t>41</w:t>
      </w:r>
      <w:r w:rsidR="00471D2E">
        <w:rPr>
          <w:rtl/>
        </w:rPr>
        <w:t>/</w:t>
      </w:r>
      <w:r w:rsidR="0094408E">
        <w:rPr>
          <w:rtl/>
        </w:rPr>
        <w:t>9</w:t>
      </w:r>
      <w:r w:rsidR="00471D2E">
        <w:rPr>
          <w:rtl/>
        </w:rPr>
        <w:t>،ج:</w:t>
      </w:r>
      <w:r w:rsidR="0094408E">
        <w:rPr>
          <w:rtl/>
        </w:rPr>
        <w:t>326</w:t>
      </w:r>
      <w:r w:rsidR="00471D2E">
        <w:rPr>
          <w:rtl/>
        </w:rPr>
        <w:t>/</w:t>
      </w:r>
      <w:r w:rsidR="0094408E">
        <w:rPr>
          <w:rtl/>
        </w:rPr>
        <w:t>36</w:t>
      </w:r>
      <w:r w:rsidR="00471D2E">
        <w:rPr>
          <w:rtl/>
        </w:rPr>
        <w:t>.</w:t>
      </w:r>
    </w:p>
    <w:p w:rsidR="008C6066" w:rsidRDefault="00DE3D9F" w:rsidP="00493794">
      <w:pPr>
        <w:pStyle w:val="libFootnote0"/>
        <w:rPr>
          <w:rtl/>
        </w:rPr>
      </w:pPr>
      <w:r>
        <w:rPr>
          <w:rtl/>
        </w:rPr>
        <w:t>(3)</w:t>
      </w:r>
      <w:r w:rsidR="00471D2E">
        <w:rPr>
          <w:rtl/>
        </w:rPr>
        <w:t xml:space="preserve"> ق:</w:t>
      </w:r>
      <w:r w:rsidR="0094408E">
        <w:rPr>
          <w:rtl/>
        </w:rPr>
        <w:t>525</w:t>
      </w:r>
      <w:r w:rsidR="00471D2E">
        <w:rPr>
          <w:rtl/>
        </w:rPr>
        <w:t>/</w:t>
      </w:r>
      <w:r w:rsidR="0094408E">
        <w:rPr>
          <w:rtl/>
        </w:rPr>
        <w:t>46</w:t>
      </w:r>
      <w:r w:rsidR="00471D2E">
        <w:rPr>
          <w:rtl/>
        </w:rPr>
        <w:t>/</w:t>
      </w:r>
      <w:r w:rsidR="0094408E">
        <w:rPr>
          <w:rtl/>
        </w:rPr>
        <w:t>8</w:t>
      </w:r>
      <w:r w:rsidR="00471D2E">
        <w:rPr>
          <w:rtl/>
        </w:rPr>
        <w:t>،ج:</w:t>
      </w:r>
      <w:r w:rsidR="0094408E">
        <w:rPr>
          <w:rtl/>
        </w:rPr>
        <w:t>20</w:t>
      </w:r>
      <w:r w:rsidR="00471D2E">
        <w:rPr>
          <w:rtl/>
        </w:rPr>
        <w:t>/</w:t>
      </w:r>
      <w:r w:rsidR="0094408E">
        <w:rPr>
          <w:rtl/>
        </w:rPr>
        <w:t>33</w:t>
      </w:r>
      <w:r w:rsidR="00471D2E">
        <w:rPr>
          <w:rtl/>
        </w:rPr>
        <w:t>.</w:t>
      </w:r>
    </w:p>
    <w:p w:rsidR="008C6066" w:rsidRDefault="00DE3D9F" w:rsidP="00493794">
      <w:pPr>
        <w:pStyle w:val="libFootnote0"/>
        <w:rPr>
          <w:rtl/>
        </w:rPr>
      </w:pPr>
      <w:r>
        <w:rPr>
          <w:rtl/>
        </w:rPr>
        <w:t>(4)</w:t>
      </w:r>
      <w:r w:rsidR="00471D2E">
        <w:rPr>
          <w:rtl/>
        </w:rPr>
        <w:t xml:space="preserve"> ق:</w:t>
      </w:r>
      <w:r w:rsidR="0094408E">
        <w:rPr>
          <w:rtl/>
        </w:rPr>
        <w:t>527</w:t>
      </w:r>
      <w:r w:rsidR="00471D2E">
        <w:rPr>
          <w:rtl/>
        </w:rPr>
        <w:t>/</w:t>
      </w:r>
      <w:r w:rsidR="0094408E">
        <w:rPr>
          <w:rtl/>
        </w:rPr>
        <w:t>46</w:t>
      </w:r>
      <w:r w:rsidR="00471D2E">
        <w:rPr>
          <w:rtl/>
        </w:rPr>
        <w:t>/</w:t>
      </w:r>
      <w:r w:rsidR="0094408E">
        <w:rPr>
          <w:rtl/>
        </w:rPr>
        <w:t>8</w:t>
      </w:r>
      <w:r w:rsidR="00471D2E">
        <w:rPr>
          <w:rtl/>
        </w:rPr>
        <w:t>،ج:</w:t>
      </w:r>
      <w:r w:rsidR="0094408E">
        <w:rPr>
          <w:rtl/>
        </w:rPr>
        <w:t>29</w:t>
      </w:r>
      <w:r w:rsidR="00471D2E">
        <w:rPr>
          <w:rtl/>
        </w:rPr>
        <w:t>/</w:t>
      </w:r>
      <w:r w:rsidR="0094408E">
        <w:rPr>
          <w:rtl/>
        </w:rPr>
        <w:t>33</w:t>
      </w:r>
      <w:r w:rsidR="00471D2E">
        <w:rPr>
          <w:rtl/>
        </w:rPr>
        <w:t>.</w:t>
      </w:r>
    </w:p>
    <w:p w:rsidR="008C6066" w:rsidRDefault="00DE3D9F" w:rsidP="00493794">
      <w:pPr>
        <w:pStyle w:val="libFootnote0"/>
        <w:rPr>
          <w:rtl/>
        </w:rPr>
      </w:pPr>
      <w:r>
        <w:rPr>
          <w:rtl/>
        </w:rPr>
        <w:t>(5)</w:t>
      </w:r>
      <w:r w:rsidR="00471D2E">
        <w:rPr>
          <w:rtl/>
        </w:rPr>
        <w:t xml:space="preserve"> ق:</w:t>
      </w:r>
      <w:r w:rsidR="0094408E">
        <w:rPr>
          <w:rtl/>
        </w:rPr>
        <w:t>18</w:t>
      </w:r>
      <w:r w:rsidR="00471D2E">
        <w:rPr>
          <w:rtl/>
        </w:rPr>
        <w:t>/</w:t>
      </w:r>
      <w:r w:rsidR="0094408E">
        <w:rPr>
          <w:rtl/>
        </w:rPr>
        <w:t>3</w:t>
      </w:r>
      <w:r w:rsidR="00471D2E">
        <w:rPr>
          <w:rtl/>
        </w:rPr>
        <w:t>/</w:t>
      </w:r>
      <w:r w:rsidR="0094408E">
        <w:rPr>
          <w:rtl/>
        </w:rPr>
        <w:t>10</w:t>
      </w:r>
      <w:r w:rsidR="00471D2E">
        <w:rPr>
          <w:rtl/>
        </w:rPr>
        <w:t>،ج:</w:t>
      </w:r>
      <w:r w:rsidR="0094408E">
        <w:rPr>
          <w:rtl/>
        </w:rPr>
        <w:t>57</w:t>
      </w:r>
      <w:r w:rsidR="00471D2E">
        <w:rPr>
          <w:rtl/>
        </w:rPr>
        <w:t>/</w:t>
      </w:r>
      <w:r w:rsidR="0094408E">
        <w:rPr>
          <w:rtl/>
        </w:rPr>
        <w:t>43</w:t>
      </w:r>
      <w:r w:rsidR="00471D2E">
        <w:rPr>
          <w:rtl/>
        </w:rPr>
        <w:t>.</w:t>
      </w:r>
    </w:p>
    <w:p w:rsidR="008C6066" w:rsidRDefault="00DE3D9F" w:rsidP="00493794">
      <w:pPr>
        <w:pStyle w:val="libFootnote0"/>
        <w:rPr>
          <w:rtl/>
        </w:rPr>
      </w:pPr>
      <w:r>
        <w:rPr>
          <w:rtl/>
        </w:rPr>
        <w:t>(6)</w:t>
      </w:r>
      <w:r w:rsidR="00471D2E">
        <w:rPr>
          <w:rtl/>
        </w:rPr>
        <w:t xml:space="preserve"> ق:</w:t>
      </w:r>
      <w:r w:rsidR="0094408E">
        <w:rPr>
          <w:rtl/>
        </w:rPr>
        <w:t>639</w:t>
      </w:r>
      <w:r w:rsidR="00471D2E">
        <w:rPr>
          <w:rtl/>
        </w:rPr>
        <w:t>/</w:t>
      </w:r>
      <w:r w:rsidR="0094408E">
        <w:rPr>
          <w:rtl/>
        </w:rPr>
        <w:t>93</w:t>
      </w:r>
      <w:r w:rsidR="00471D2E">
        <w:rPr>
          <w:rtl/>
        </w:rPr>
        <w:t>/</w:t>
      </w:r>
      <w:r w:rsidR="0094408E">
        <w:rPr>
          <w:rtl/>
        </w:rPr>
        <w:t>14</w:t>
      </w:r>
      <w:r w:rsidR="00471D2E">
        <w:rPr>
          <w:rtl/>
        </w:rPr>
        <w:t>،ج:</w:t>
      </w:r>
      <w:r w:rsidR="0094408E">
        <w:rPr>
          <w:rtl/>
        </w:rPr>
        <w:t>300</w:t>
      </w:r>
      <w:r w:rsidR="00471D2E">
        <w:rPr>
          <w:rtl/>
        </w:rPr>
        <w:t>/</w:t>
      </w:r>
      <w:r w:rsidR="0094408E">
        <w:rPr>
          <w:rtl/>
        </w:rPr>
        <w:t>63</w:t>
      </w:r>
      <w:r w:rsidR="00471D2E">
        <w:rPr>
          <w:rtl/>
        </w:rPr>
        <w:t>.</w:t>
      </w:r>
    </w:p>
    <w:p w:rsidR="00493794" w:rsidRDefault="00493794" w:rsidP="00493794">
      <w:pPr>
        <w:pStyle w:val="libNormal"/>
        <w:rPr>
          <w:rtl/>
        </w:rPr>
      </w:pPr>
      <w:r>
        <w:rPr>
          <w:rFonts w:hint="eastAsia"/>
          <w:rtl/>
        </w:rPr>
        <w:br w:type="page"/>
      </w:r>
    </w:p>
    <w:p w:rsidR="008C6066" w:rsidRDefault="00471D2E" w:rsidP="001A0DF3">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عمرو بن العاص و </w:t>
      </w:r>
      <w:r w:rsidR="00867792">
        <w:rPr>
          <w:rtl/>
        </w:rPr>
        <w:t>عمارة</w:t>
      </w:r>
      <w:r>
        <w:rPr>
          <w:rtl/>
        </w:rPr>
        <w:t xml:space="preserve"> بن ال</w:t>
      </w:r>
      <w:r w:rsidR="00800CD3">
        <w:rPr>
          <w:rtl/>
        </w:rPr>
        <w:t>وليّ</w:t>
      </w:r>
      <w:r>
        <w:rPr>
          <w:rFonts w:hint="eastAsia"/>
          <w:rtl/>
        </w:rPr>
        <w:t>د</w:t>
      </w:r>
      <w:r>
        <w:rPr>
          <w:rtl/>
        </w:rPr>
        <w:t xml:space="preserve"> </w:t>
      </w:r>
      <w:r w:rsidR="009640A2">
        <w:rPr>
          <w:rtl/>
        </w:rPr>
        <w:t>في</w:t>
      </w:r>
      <w:r>
        <w:rPr>
          <w:rtl/>
        </w:rPr>
        <w:t xml:space="preserve"> سفرهما </w:t>
      </w:r>
      <w:r w:rsidR="003653A2">
        <w:rPr>
          <w:rtl/>
        </w:rPr>
        <w:t>الى</w:t>
      </w:r>
      <w:r>
        <w:rPr>
          <w:rtl/>
        </w:rPr>
        <w:t xml:space="preserve"> ال</w:t>
      </w:r>
      <w:r w:rsidR="002D5688">
        <w:rPr>
          <w:rtl/>
        </w:rPr>
        <w:t>حبشة</w:t>
      </w:r>
      <w:r>
        <w:rPr>
          <w:rtl/>
        </w:rPr>
        <w:t xml:space="preserve"> و ما فعل السحر</w:t>
      </w:r>
      <w:r w:rsidR="001A0DF3">
        <w:rPr>
          <w:rFonts w:hint="cs"/>
          <w:rtl/>
        </w:rPr>
        <w:t>ة</w:t>
      </w:r>
      <w:r>
        <w:rPr>
          <w:rtl/>
        </w:rPr>
        <w:t xml:space="preserve"> ب</w:t>
      </w:r>
      <w:r w:rsidR="00867792">
        <w:rPr>
          <w:rtl/>
        </w:rPr>
        <w:t>عمارة</w:t>
      </w:r>
      <w:r>
        <w:rPr>
          <w:rtl/>
        </w:rPr>
        <w:t xml:space="preserve"> من نفخ الزئبق </w:t>
      </w:r>
      <w:r w:rsidR="009640A2">
        <w:rPr>
          <w:rtl/>
        </w:rPr>
        <w:t>في</w:t>
      </w:r>
      <w:r>
        <w:rPr>
          <w:rtl/>
        </w:rPr>
        <w:t xml:space="preserve"> إح</w:t>
      </w:r>
      <w:r w:rsidR="003653A2">
        <w:rPr>
          <w:rtl/>
        </w:rPr>
        <w:t>ليل</w:t>
      </w:r>
      <w:r w:rsidR="001A0DF3">
        <w:rPr>
          <w:rFonts w:hint="cs"/>
          <w:rtl/>
        </w:rPr>
        <w:t>ه</w:t>
      </w:r>
      <w:r>
        <w:rPr>
          <w:rtl/>
        </w:rPr>
        <w:t xml:space="preserve"> تقدّم </w:t>
      </w:r>
      <w:r w:rsidR="009640A2">
        <w:rPr>
          <w:rtl/>
        </w:rPr>
        <w:t>في</w:t>
      </w:r>
      <w:r>
        <w:rPr>
          <w:rtl/>
        </w:rPr>
        <w:t xml:space="preserve"> ذکر عمرو بن العاص.</w:t>
      </w:r>
    </w:p>
    <w:p w:rsidR="008C6066" w:rsidRDefault="00471D2E" w:rsidP="001A0DF3">
      <w:pPr>
        <w:pStyle w:val="libNormal"/>
        <w:rPr>
          <w:rtl/>
        </w:rPr>
      </w:pPr>
      <w:r>
        <w:rPr>
          <w:rFonts w:hint="eastAsia"/>
          <w:rtl/>
        </w:rPr>
        <w:t>کان</w:t>
      </w:r>
      <w:r>
        <w:rPr>
          <w:rtl/>
        </w:rPr>
        <w:t xml:space="preserve"> </w:t>
      </w:r>
      <w:r w:rsidR="00867792">
        <w:rPr>
          <w:rtl/>
        </w:rPr>
        <w:t>عمارة</w:t>
      </w:r>
      <w:r>
        <w:rPr>
          <w:rtl/>
        </w:rPr>
        <w:t xml:space="preserve"> بن ال</w:t>
      </w:r>
      <w:r w:rsidR="00800CD3">
        <w:rPr>
          <w:rtl/>
        </w:rPr>
        <w:t>وليّ</w:t>
      </w:r>
      <w:r>
        <w:rPr>
          <w:rFonts w:hint="eastAsia"/>
          <w:rtl/>
        </w:rPr>
        <w:t>د</w:t>
      </w:r>
      <w:r>
        <w:rPr>
          <w:rtl/>
        </w:rPr>
        <w:t xml:space="preserve"> بن ال</w:t>
      </w:r>
      <w:r w:rsidR="0022387C">
        <w:rPr>
          <w:rtl/>
        </w:rPr>
        <w:t>مغیرة</w:t>
      </w:r>
      <w:r>
        <w:rPr>
          <w:rtl/>
        </w:rPr>
        <w:t xml:space="preserve"> أب</w:t>
      </w:r>
      <w:r w:rsidR="003653A2">
        <w:rPr>
          <w:rtl/>
        </w:rPr>
        <w:t>هي</w:t>
      </w:r>
      <w:r>
        <w:rPr>
          <w:rtl/>
        </w:rPr>
        <w:t xml:space="preserve"> فت</w:t>
      </w:r>
      <w:r>
        <w:rPr>
          <w:rFonts w:hint="cs"/>
          <w:rtl/>
        </w:rPr>
        <w:t>ی</w:t>
      </w:r>
      <w:r>
        <w:rPr>
          <w:rtl/>
        </w:rPr>
        <w:t xml:space="preserve"> من قر</w:t>
      </w:r>
      <w:r>
        <w:rPr>
          <w:rFonts w:hint="cs"/>
          <w:rtl/>
        </w:rPr>
        <w:t>ی</w:t>
      </w:r>
      <w:r>
        <w:rPr>
          <w:rFonts w:hint="eastAsia"/>
          <w:rtl/>
        </w:rPr>
        <w:t>ش</w:t>
      </w:r>
      <w:r>
        <w:rPr>
          <w:rtl/>
        </w:rPr>
        <w:t xml:space="preserve"> و أ</w:t>
      </w:r>
      <w:r w:rsidR="002D5688">
        <w:rPr>
          <w:rtl/>
        </w:rPr>
        <w:t>جمل</w:t>
      </w:r>
      <w:r w:rsidR="001A0DF3">
        <w:rPr>
          <w:rFonts w:hint="cs"/>
          <w:rtl/>
        </w:rPr>
        <w:t>ه</w:t>
      </w:r>
      <w:r>
        <w:rPr>
          <w:rtl/>
        </w:rPr>
        <w:t xml:space="preserve">م و أشرفهم و هو </w:t>
      </w:r>
      <w:r w:rsidR="003653A2">
        <w:rPr>
          <w:rtl/>
        </w:rPr>
        <w:t>الذي</w:t>
      </w:r>
      <w:r>
        <w:rPr>
          <w:rtl/>
        </w:rPr>
        <w:t xml:space="preserve"> قالت قر</w:t>
      </w:r>
      <w:r>
        <w:rPr>
          <w:rFonts w:hint="cs"/>
          <w:rtl/>
        </w:rPr>
        <w:t>ی</w:t>
      </w:r>
      <w:r>
        <w:rPr>
          <w:rFonts w:hint="eastAsia"/>
          <w:rtl/>
        </w:rPr>
        <w:t>ش</w:t>
      </w:r>
      <w:r>
        <w:rPr>
          <w:rtl/>
        </w:rPr>
        <w:t xml:space="preserve"> ل</w:t>
      </w:r>
      <w:r w:rsidR="009640A2">
        <w:rPr>
          <w:rtl/>
        </w:rPr>
        <w:t>أبي</w:t>
      </w:r>
      <w:r>
        <w:rPr>
          <w:rtl/>
        </w:rPr>
        <w:t xml:space="preserve"> طالب: ندفعه </w:t>
      </w:r>
      <w:r w:rsidR="002E78B4">
        <w:rPr>
          <w:rtl/>
        </w:rPr>
        <w:t>اليک</w:t>
      </w:r>
      <w:r>
        <w:rPr>
          <w:rtl/>
        </w:rPr>
        <w:t xml:space="preserve"> </w:t>
      </w:r>
      <w:r w:rsidR="003653A2">
        <w:rPr>
          <w:rtl/>
        </w:rPr>
        <w:t>لي</w:t>
      </w:r>
      <w:r>
        <w:rPr>
          <w:rFonts w:hint="eastAsia"/>
          <w:rtl/>
        </w:rPr>
        <w:t>کون</w:t>
      </w:r>
      <w:r>
        <w:rPr>
          <w:rtl/>
        </w:rPr>
        <w:t xml:space="preserve"> لک إبناء و تدفع </w:t>
      </w:r>
      <w:r w:rsidR="002D5688">
        <w:rPr>
          <w:rtl/>
        </w:rPr>
        <w:t>الينا</w:t>
      </w:r>
      <w:r>
        <w:rPr>
          <w:rtl/>
        </w:rPr>
        <w:t xml:space="preserve"> محمّدا </w:t>
      </w:r>
      <w:r w:rsidR="008C6066" w:rsidRPr="008C6066">
        <w:rPr>
          <w:rStyle w:val="libAlaemChar"/>
          <w:rtl/>
        </w:rPr>
        <w:t>صلى‌الله‌عليه‌وآله‌وسلم</w:t>
      </w:r>
      <w:r>
        <w:rPr>
          <w:rtl/>
        </w:rPr>
        <w:t>لنقتله،فقال أبو طالب:ما أنصفتمون</w:t>
      </w:r>
      <w:r w:rsidR="001A0DF3">
        <w:rPr>
          <w:rFonts w:hint="cs"/>
          <w:rtl/>
        </w:rPr>
        <w:t>ي</w:t>
      </w:r>
      <w:r>
        <w:rPr>
          <w:rtl/>
        </w:rPr>
        <w:t xml:space="preserve"> تسألون</w:t>
      </w:r>
      <w:r w:rsidR="001A0DF3">
        <w:rPr>
          <w:rFonts w:hint="cs"/>
          <w:rtl/>
        </w:rPr>
        <w:t>ي</w:t>
      </w:r>
      <w:r>
        <w:rPr>
          <w:rtl/>
        </w:rPr>
        <w:t xml:space="preserve"> أن أدفع </w:t>
      </w:r>
      <w:r w:rsidR="002E78B4">
        <w:rPr>
          <w:rtl/>
        </w:rPr>
        <w:t>اليک</w:t>
      </w:r>
      <w:r>
        <w:rPr>
          <w:rFonts w:hint="eastAsia"/>
          <w:rtl/>
        </w:rPr>
        <w:t>م</w:t>
      </w:r>
      <w:r>
        <w:rPr>
          <w:rtl/>
        </w:rPr>
        <w:t xml:space="preserve"> ا</w:t>
      </w:r>
      <w:r w:rsidR="00685D3F">
        <w:rPr>
          <w:rtl/>
        </w:rPr>
        <w:t>بني</w:t>
      </w:r>
      <w:r>
        <w:rPr>
          <w:rtl/>
        </w:rPr>
        <w:t xml:space="preserve"> لتقتلوه و تدفعون </w:t>
      </w:r>
      <w:r w:rsidR="003653A2">
        <w:rPr>
          <w:rtl/>
        </w:rPr>
        <w:t>الى</w:t>
      </w:r>
      <w:r>
        <w:rPr>
          <w:rtl/>
        </w:rPr>
        <w:t xml:space="preserve"> ا</w:t>
      </w:r>
      <w:r>
        <w:rPr>
          <w:rFonts w:hint="eastAsia"/>
          <w:rtl/>
        </w:rPr>
        <w:t>بنکم</w:t>
      </w:r>
      <w:r>
        <w:rPr>
          <w:rtl/>
        </w:rPr>
        <w:t xml:space="preserve"> لأ</w:t>
      </w:r>
      <w:r w:rsidR="002D5688">
        <w:rPr>
          <w:rtl/>
        </w:rPr>
        <w:t>ربّي</w:t>
      </w:r>
      <w:r>
        <w:rPr>
          <w:rFonts w:hint="eastAsia"/>
          <w:rtl/>
        </w:rPr>
        <w:t>ه</w:t>
      </w:r>
      <w:r>
        <w:rPr>
          <w:rtl/>
        </w:rPr>
        <w:t xml:space="preserve"> لکم </w:t>
      </w:r>
      <w:r w:rsidRPr="009D640D">
        <w:rPr>
          <w:rStyle w:val="libFootnotenumChar"/>
          <w:rtl/>
        </w:rPr>
        <w:t>(1)</w:t>
      </w:r>
      <w:r>
        <w:rPr>
          <w:rtl/>
        </w:rPr>
        <w:t>.</w:t>
      </w:r>
    </w:p>
    <w:p w:rsidR="008C6066" w:rsidRDefault="00471D2E" w:rsidP="001A0DF3">
      <w:pPr>
        <w:pStyle w:val="libCenterBold1"/>
        <w:rPr>
          <w:rtl/>
        </w:rPr>
      </w:pPr>
      <w:r>
        <w:rPr>
          <w:rFonts w:hint="eastAsia"/>
          <w:rtl/>
        </w:rPr>
        <w:t>معمّر</w:t>
      </w:r>
      <w:r>
        <w:rPr>
          <w:rtl/>
        </w:rPr>
        <w:t xml:space="preserve"> بن عبد اللّه العدو</w:t>
      </w:r>
      <w:r w:rsidR="001A0DF3">
        <w:rPr>
          <w:rFonts w:hint="cs"/>
          <w:rtl/>
        </w:rPr>
        <w:t>ي</w:t>
      </w:r>
    </w:p>
    <w:p w:rsidR="008C6066" w:rsidRDefault="00471D2E" w:rsidP="001A0DF3">
      <w:pPr>
        <w:pStyle w:val="libNormal"/>
        <w:rPr>
          <w:rtl/>
        </w:rPr>
      </w:pPr>
      <w:r>
        <w:rPr>
          <w:rFonts w:hint="eastAsia"/>
          <w:rtl/>
        </w:rPr>
        <w:t>معمّر</w:t>
      </w:r>
      <w:r>
        <w:rPr>
          <w:rtl/>
        </w:rPr>
        <w:t xml:space="preserve"> بن عبد اللّه العدو</w:t>
      </w:r>
      <w:r w:rsidR="001A0DF3">
        <w:rPr>
          <w:rFonts w:hint="cs"/>
          <w:rtl/>
        </w:rPr>
        <w:t>ي</w:t>
      </w:r>
      <w:r>
        <w:rPr>
          <w:rtl/>
        </w:rPr>
        <w:t xml:space="preserve"> هو </w:t>
      </w:r>
      <w:r w:rsidR="003653A2">
        <w:rPr>
          <w:rtl/>
        </w:rPr>
        <w:t>الذي</w:t>
      </w:r>
      <w:r>
        <w:rPr>
          <w:rtl/>
        </w:rPr>
        <w:t xml:space="preserve"> حلق رأس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حجّته و کان </w:t>
      </w:r>
      <w:r>
        <w:rPr>
          <w:rFonts w:hint="cs"/>
          <w:rtl/>
        </w:rPr>
        <w:t>ی</w:t>
      </w:r>
      <w:r>
        <w:rPr>
          <w:rFonts w:hint="eastAsia"/>
          <w:rtl/>
        </w:rPr>
        <w:t>رحل</w:t>
      </w:r>
      <w:r>
        <w:rPr>
          <w:rtl/>
        </w:rPr>
        <w:t xml:space="preserve"> لرسول اللّه </w:t>
      </w:r>
      <w:r w:rsidR="008C6066" w:rsidRPr="008C6066">
        <w:rPr>
          <w:rStyle w:val="libAlaemChar"/>
          <w:rtl/>
        </w:rPr>
        <w:t>صلى‌الله‌عليه‌وآله‌وسلم</w:t>
      </w:r>
      <w:r w:rsidRPr="009D640D">
        <w:rPr>
          <w:rStyle w:val="libFootnotenumChar"/>
          <w:rtl/>
        </w:rPr>
        <w:t>(2)</w:t>
      </w:r>
      <w:r>
        <w:rPr>
          <w:rtl/>
        </w:rPr>
        <w:t>.</w:t>
      </w:r>
    </w:p>
    <w:p w:rsidR="008C6066" w:rsidRDefault="00471D2E" w:rsidP="001A0DF3">
      <w:pPr>
        <w:pStyle w:val="libCenterBold1"/>
        <w:rPr>
          <w:rtl/>
        </w:rPr>
      </w:pPr>
      <w:r>
        <w:rPr>
          <w:rFonts w:hint="eastAsia"/>
          <w:rtl/>
        </w:rPr>
        <w:t>الب</w:t>
      </w:r>
      <w:r>
        <w:rPr>
          <w:rFonts w:hint="cs"/>
          <w:rtl/>
        </w:rPr>
        <w:t>ی</w:t>
      </w:r>
      <w:r>
        <w:rPr>
          <w:rFonts w:hint="eastAsia"/>
          <w:rtl/>
        </w:rPr>
        <w:t>ت</w:t>
      </w:r>
      <w:r>
        <w:rPr>
          <w:rtl/>
        </w:rPr>
        <w:t xml:space="preserve"> المعمور و طواف ال</w:t>
      </w:r>
      <w:r w:rsidR="00424ED1">
        <w:rPr>
          <w:rtl/>
        </w:rPr>
        <w:t>ملائکة</w:t>
      </w:r>
      <w:r>
        <w:rPr>
          <w:rtl/>
        </w:rPr>
        <w:t xml:space="preserve"> به</w:t>
      </w:r>
    </w:p>
    <w:p w:rsidR="008C6066" w:rsidRDefault="00471D2E" w:rsidP="00471D2E">
      <w:pPr>
        <w:pStyle w:val="libNormal"/>
        <w:rPr>
          <w:rtl/>
        </w:rPr>
      </w:pPr>
      <w:r>
        <w:rPr>
          <w:rFonts w:hint="eastAsia"/>
          <w:rtl/>
        </w:rPr>
        <w:t>باب</w:t>
      </w:r>
      <w:r>
        <w:rPr>
          <w:rtl/>
        </w:rPr>
        <w:t xml:space="preserve"> الب</w:t>
      </w:r>
      <w:r>
        <w:rPr>
          <w:rFonts w:hint="cs"/>
          <w:rtl/>
        </w:rPr>
        <w:t>ی</w:t>
      </w:r>
      <w:r>
        <w:rPr>
          <w:rFonts w:hint="eastAsia"/>
          <w:rtl/>
        </w:rPr>
        <w:t>ت</w:t>
      </w:r>
      <w:r>
        <w:rPr>
          <w:rtl/>
        </w:rPr>
        <w:t xml:space="preserve"> المعمور </w:t>
      </w:r>
      <w:r w:rsidRPr="009D640D">
        <w:rPr>
          <w:rStyle w:val="libFootnotenumChar"/>
          <w:rtl/>
        </w:rPr>
        <w:t>(3)</w:t>
      </w:r>
      <w:r>
        <w:rPr>
          <w:rtl/>
        </w:rPr>
        <w:t>.</w:t>
      </w:r>
    </w:p>
    <w:p w:rsidR="008C6066" w:rsidRDefault="00471D2E" w:rsidP="001A0DF3">
      <w:pPr>
        <w:pStyle w:val="libNormal"/>
        <w:rPr>
          <w:rtl/>
        </w:rPr>
      </w:pPr>
      <w:r>
        <w:rPr>
          <w:rFonts w:hint="eastAsia"/>
          <w:rtl/>
        </w:rPr>
        <w:t>الب</w:t>
      </w:r>
      <w:r>
        <w:rPr>
          <w:rFonts w:hint="cs"/>
          <w:rtl/>
        </w:rPr>
        <w:t>ی</w:t>
      </w:r>
      <w:r>
        <w:rPr>
          <w:rFonts w:hint="eastAsia"/>
          <w:rtl/>
        </w:rPr>
        <w:t>ت</w:t>
      </w:r>
      <w:r>
        <w:rPr>
          <w:rtl/>
        </w:rPr>
        <w:t xml:space="preserve"> المعمور هو الضّراح بالضاد ال</w:t>
      </w:r>
      <w:r w:rsidR="00841CC1">
        <w:rPr>
          <w:rtl/>
        </w:rPr>
        <w:t>معجمة</w:t>
      </w:r>
      <w:r>
        <w:rPr>
          <w:rtl/>
        </w:rPr>
        <w:t xml:space="preserve"> المضموم</w:t>
      </w:r>
      <w:r w:rsidR="001A0DF3">
        <w:rPr>
          <w:rFonts w:hint="cs"/>
          <w:rtl/>
        </w:rPr>
        <w:t>ة</w:t>
      </w:r>
      <w:r>
        <w:rPr>
          <w:rtl/>
        </w:rPr>
        <w:t xml:space="preserve"> ب</w:t>
      </w:r>
      <w:r>
        <w:rPr>
          <w:rFonts w:hint="cs"/>
          <w:rtl/>
        </w:rPr>
        <w:t>ی</w:t>
      </w:r>
      <w:r>
        <w:rPr>
          <w:rFonts w:hint="eastAsia"/>
          <w:rtl/>
        </w:rPr>
        <w:t>ت</w:t>
      </w:r>
      <w:r>
        <w:rPr>
          <w:rtl/>
        </w:rPr>
        <w:t xml:space="preserve"> </w:t>
      </w:r>
      <w:r w:rsidR="009640A2">
        <w:rPr>
          <w:rtl/>
        </w:rPr>
        <w:t>في</w:t>
      </w:r>
      <w:r>
        <w:rPr>
          <w:rtl/>
        </w:rPr>
        <w:t xml:space="preserve"> السماء ال</w:t>
      </w:r>
      <w:r w:rsidR="00FF1263">
        <w:rPr>
          <w:rtl/>
        </w:rPr>
        <w:t>رابعة</w:t>
      </w:r>
      <w:r>
        <w:rPr>
          <w:rtl/>
        </w:rPr>
        <w:t xml:space="preserve"> ح</w:t>
      </w:r>
      <w:r>
        <w:rPr>
          <w:rFonts w:hint="cs"/>
          <w:rtl/>
        </w:rPr>
        <w:t>ی</w:t>
      </w:r>
      <w:r>
        <w:rPr>
          <w:rFonts w:hint="eastAsia"/>
          <w:rtl/>
        </w:rPr>
        <w:t>ال</w:t>
      </w:r>
      <w:r>
        <w:rPr>
          <w:rtl/>
        </w:rPr>
        <w:t xml:space="preserve"> ال</w:t>
      </w:r>
      <w:r w:rsidR="0007771D">
        <w:rPr>
          <w:rtl/>
        </w:rPr>
        <w:t>کعبة</w:t>
      </w:r>
      <w:r>
        <w:rPr>
          <w:rtl/>
        </w:rPr>
        <w:t xml:space="preserve"> </w:t>
      </w:r>
      <w:r>
        <w:rPr>
          <w:rFonts w:hint="cs"/>
          <w:rtl/>
        </w:rPr>
        <w:t>ی</w:t>
      </w:r>
      <w:r>
        <w:rPr>
          <w:rFonts w:hint="eastAsia"/>
          <w:rtl/>
        </w:rPr>
        <w:t>دخله</w:t>
      </w:r>
      <w:r>
        <w:rPr>
          <w:rtl/>
        </w:rPr>
        <w:t xml:space="preserve"> کلّ </w:t>
      </w:r>
      <w:r>
        <w:rPr>
          <w:rFonts w:hint="cs"/>
          <w:rtl/>
        </w:rPr>
        <w:t>ی</w:t>
      </w:r>
      <w:r>
        <w:rPr>
          <w:rFonts w:hint="eastAsia"/>
          <w:rtl/>
        </w:rPr>
        <w:t>وم</w:t>
      </w:r>
      <w:r>
        <w:rPr>
          <w:rtl/>
        </w:rPr>
        <w:t xml:space="preserve"> سبعون ألف ملک لا </w:t>
      </w:r>
      <w:r>
        <w:rPr>
          <w:rFonts w:hint="cs"/>
          <w:rtl/>
        </w:rPr>
        <w:t>ی</w:t>
      </w:r>
      <w:r>
        <w:rPr>
          <w:rFonts w:hint="eastAsia"/>
          <w:rtl/>
        </w:rPr>
        <w:t>عودون</w:t>
      </w:r>
      <w:r>
        <w:rPr>
          <w:rtl/>
        </w:rPr>
        <w:t xml:space="preserve"> </w:t>
      </w:r>
      <w:r w:rsidR="00067415">
        <w:rPr>
          <w:rtl/>
        </w:rPr>
        <w:t>اليه</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1A0DF3">
      <w:pPr>
        <w:pStyle w:val="libNormal"/>
        <w:rPr>
          <w:rtl/>
        </w:rPr>
      </w:pPr>
      <w:r>
        <w:rPr>
          <w:rFonts w:hint="eastAsia"/>
          <w:rtl/>
        </w:rPr>
        <w:t>و</w:t>
      </w:r>
      <w:r>
        <w:rPr>
          <w:rtl/>
        </w:rPr>
        <w:t xml:space="preserve"> </w:t>
      </w:r>
      <w:r w:rsidR="009640A2">
        <w:rPr>
          <w:rtl/>
        </w:rPr>
        <w:t>في</w:t>
      </w:r>
      <w:r>
        <w:rPr>
          <w:rtl/>
        </w:rPr>
        <w:t xml:space="preserve"> الحد</w:t>
      </w:r>
      <w:r>
        <w:rPr>
          <w:rFonts w:hint="cs"/>
          <w:rtl/>
        </w:rPr>
        <w:t>ی</w:t>
      </w:r>
      <w:r>
        <w:rPr>
          <w:rFonts w:hint="eastAsia"/>
          <w:rtl/>
        </w:rPr>
        <w:t>ث</w:t>
      </w:r>
      <w:r>
        <w:rPr>
          <w:rtl/>
        </w:rPr>
        <w:t xml:space="preserve">: لمّا قال اللّه </w:t>
      </w:r>
      <w:r w:rsidR="00C4071F">
        <w:rPr>
          <w:rtl/>
        </w:rPr>
        <w:t>تعالى</w:t>
      </w:r>
      <w:r>
        <w:rPr>
          <w:rtl/>
        </w:rPr>
        <w:t xml:space="preserve"> ال</w:t>
      </w:r>
      <w:r w:rsidR="00424ED1">
        <w:rPr>
          <w:rtl/>
        </w:rPr>
        <w:t>ملائکة</w:t>
      </w:r>
      <w:r>
        <w:rPr>
          <w:rtl/>
        </w:rPr>
        <w:t xml:space="preserve"> </w:t>
      </w:r>
      <w:r w:rsidR="009640A2">
        <w:rPr>
          <w:rtl/>
        </w:rPr>
        <w:t>انّي</w:t>
      </w:r>
      <w:r>
        <w:rPr>
          <w:rtl/>
        </w:rPr>
        <w:t xml:space="preserve"> جاعل </w:t>
      </w:r>
      <w:r w:rsidR="009640A2">
        <w:rPr>
          <w:rtl/>
        </w:rPr>
        <w:t>في</w:t>
      </w:r>
      <w:r>
        <w:rPr>
          <w:rtl/>
        </w:rPr>
        <w:t xml:space="preserve"> الأرض </w:t>
      </w:r>
      <w:r w:rsidR="00696982">
        <w:rPr>
          <w:rtl/>
        </w:rPr>
        <w:t>خليفة</w:t>
      </w:r>
      <w:r>
        <w:rPr>
          <w:rtl/>
        </w:rPr>
        <w:t xml:space="preserve"> ،و قالت ال</w:t>
      </w:r>
      <w:r w:rsidR="00424ED1">
        <w:rPr>
          <w:rtl/>
        </w:rPr>
        <w:t>ملائکة</w:t>
      </w:r>
      <w:r>
        <w:rPr>
          <w:rtl/>
        </w:rPr>
        <w:t xml:space="preserve">: أ تجعل </w:t>
      </w:r>
      <w:r w:rsidR="009640A2">
        <w:rPr>
          <w:rtl/>
        </w:rPr>
        <w:t>في</w:t>
      </w:r>
      <w:r>
        <w:rPr>
          <w:rFonts w:hint="eastAsia"/>
          <w:rtl/>
        </w:rPr>
        <w:t>ها</w:t>
      </w:r>
      <w:r>
        <w:rPr>
          <w:rtl/>
        </w:rPr>
        <w:t xml:space="preserve"> من </w:t>
      </w:r>
      <w:r>
        <w:rPr>
          <w:rFonts w:hint="cs"/>
          <w:rtl/>
        </w:rPr>
        <w:t>ی</w:t>
      </w:r>
      <w:r>
        <w:rPr>
          <w:rFonts w:hint="eastAsia"/>
          <w:rtl/>
        </w:rPr>
        <w:t>فسد</w:t>
      </w:r>
      <w:r>
        <w:rPr>
          <w:rtl/>
        </w:rPr>
        <w:t xml:space="preserve"> </w:t>
      </w:r>
      <w:r w:rsidR="009640A2">
        <w:rPr>
          <w:rtl/>
        </w:rPr>
        <w:t>في</w:t>
      </w:r>
      <w:r>
        <w:rPr>
          <w:rFonts w:hint="eastAsia"/>
          <w:rtl/>
        </w:rPr>
        <w:t>ها</w:t>
      </w:r>
      <w:r>
        <w:rPr>
          <w:rtl/>
        </w:rPr>
        <w:t xml:space="preserve"> و </w:t>
      </w:r>
      <w:r>
        <w:rPr>
          <w:rFonts w:hint="cs"/>
          <w:rtl/>
        </w:rPr>
        <w:t>ی</w:t>
      </w:r>
      <w:r>
        <w:rPr>
          <w:rFonts w:hint="eastAsia"/>
          <w:rtl/>
        </w:rPr>
        <w:t>سفک</w:t>
      </w:r>
      <w:r>
        <w:rPr>
          <w:rtl/>
        </w:rPr>
        <w:t xml:space="preserve"> الدماء؟ با</w:t>
      </w:r>
      <w:r w:rsidR="00EF2F04">
        <w:rPr>
          <w:rtl/>
        </w:rPr>
        <w:t>عد</w:t>
      </w:r>
      <w:r w:rsidR="001A0DF3">
        <w:rPr>
          <w:rFonts w:hint="cs"/>
          <w:rtl/>
        </w:rPr>
        <w:t>ه</w:t>
      </w:r>
      <w:r>
        <w:rPr>
          <w:rtl/>
        </w:rPr>
        <w:t xml:space="preserve">م اللّه </w:t>
      </w:r>
      <w:r w:rsidR="00C4071F">
        <w:rPr>
          <w:rtl/>
        </w:rPr>
        <w:t>تعالى</w:t>
      </w:r>
      <w:r>
        <w:rPr>
          <w:rtl/>
        </w:rPr>
        <w:t xml:space="preserve"> من العرش م</w:t>
      </w:r>
      <w:r w:rsidR="002D5688">
        <w:rPr>
          <w:rtl/>
        </w:rPr>
        <w:t>سیرة</w:t>
      </w:r>
      <w:r>
        <w:rPr>
          <w:rtl/>
        </w:rPr>
        <w:t xml:space="preserve"> خمس</w:t>
      </w:r>
      <w:r w:rsidR="002D5688">
        <w:rPr>
          <w:rtl/>
        </w:rPr>
        <w:t>مائة</w:t>
      </w:r>
      <w:r>
        <w:rPr>
          <w:rtl/>
        </w:rPr>
        <w:t xml:space="preserve"> عام فلاذوا بالعرش و أشاروا بالأصابع،فنظر الربّ جلّ </w:t>
      </w:r>
      <w:r w:rsidR="00BE3B8B">
        <w:rPr>
          <w:rtl/>
        </w:rPr>
        <w:t>جلالة</w:t>
      </w:r>
      <w:r>
        <w:rPr>
          <w:rtl/>
        </w:rPr>
        <w:t xml:space="preserve"> </w:t>
      </w:r>
      <w:r w:rsidR="00067415">
        <w:rPr>
          <w:rtl/>
        </w:rPr>
        <w:t>اليه</w:t>
      </w:r>
      <w:r>
        <w:rPr>
          <w:rFonts w:hint="eastAsia"/>
          <w:rtl/>
        </w:rPr>
        <w:t>م</w:t>
      </w:r>
      <w:r>
        <w:rPr>
          <w:rtl/>
        </w:rPr>
        <w:t xml:space="preserve"> و نزلت الرحمه فوضع لهم ال</w:t>
      </w:r>
      <w:r>
        <w:rPr>
          <w:rFonts w:hint="eastAsia"/>
          <w:rtl/>
        </w:rPr>
        <w:t>ب</w:t>
      </w:r>
      <w:r>
        <w:rPr>
          <w:rFonts w:hint="cs"/>
          <w:rtl/>
        </w:rPr>
        <w:t>ی</w:t>
      </w:r>
      <w:r>
        <w:rPr>
          <w:rFonts w:hint="eastAsia"/>
          <w:rtl/>
        </w:rPr>
        <w:t>ت</w:t>
      </w:r>
      <w:r>
        <w:rPr>
          <w:rtl/>
        </w:rPr>
        <w:t xml:space="preserve"> المعمور فقال:طوفوا به و دعوا العرش فانّه</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ق:</w:t>
      </w:r>
      <w:r w:rsidR="0094408E">
        <w:rPr>
          <w:rtl/>
        </w:rPr>
        <w:t>343</w:t>
      </w:r>
      <w:r w:rsidR="00471D2E">
        <w:rPr>
          <w:rtl/>
        </w:rPr>
        <w:t>/</w:t>
      </w:r>
      <w:r w:rsidR="0094408E">
        <w:rPr>
          <w:rtl/>
        </w:rPr>
        <w:t>31</w:t>
      </w:r>
      <w:r w:rsidR="00471D2E">
        <w:rPr>
          <w:rtl/>
        </w:rPr>
        <w:t>/</w:t>
      </w:r>
      <w:r w:rsidR="0094408E">
        <w:rPr>
          <w:rtl/>
        </w:rPr>
        <w:t>6</w:t>
      </w:r>
      <w:r w:rsidR="00471D2E">
        <w:rPr>
          <w:rtl/>
        </w:rPr>
        <w:t>،ج:</w:t>
      </w:r>
      <w:r w:rsidR="0094408E">
        <w:rPr>
          <w:rtl/>
        </w:rPr>
        <w:t>185</w:t>
      </w:r>
      <w:r w:rsidR="00471D2E">
        <w:rPr>
          <w:rtl/>
        </w:rPr>
        <w:t>/</w:t>
      </w:r>
      <w:r w:rsidR="0094408E">
        <w:rPr>
          <w:rtl/>
        </w:rPr>
        <w:t>18</w:t>
      </w:r>
      <w:r w:rsidR="00471D2E">
        <w:rPr>
          <w:rtl/>
        </w:rPr>
        <w:t>.</w:t>
      </w:r>
    </w:p>
    <w:p w:rsidR="008C6066" w:rsidRDefault="00DE3D9F" w:rsidP="001A0DF3">
      <w:pPr>
        <w:pStyle w:val="libFootnote0"/>
        <w:rPr>
          <w:rtl/>
        </w:rPr>
      </w:pPr>
      <w:r>
        <w:rPr>
          <w:rtl/>
        </w:rPr>
        <w:t>(2)</w:t>
      </w:r>
      <w:r w:rsidR="00471D2E">
        <w:rPr>
          <w:rtl/>
        </w:rPr>
        <w:t xml:space="preserve"> ق:</w:t>
      </w:r>
      <w:r w:rsidR="0094408E">
        <w:rPr>
          <w:rtl/>
        </w:rPr>
        <w:t>667</w:t>
      </w:r>
      <w:r w:rsidR="00471D2E">
        <w:rPr>
          <w:rtl/>
        </w:rPr>
        <w:t>/</w:t>
      </w:r>
      <w:r w:rsidR="0094408E">
        <w:rPr>
          <w:rtl/>
        </w:rPr>
        <w:t>66</w:t>
      </w:r>
      <w:r w:rsidR="00471D2E">
        <w:rPr>
          <w:rtl/>
        </w:rPr>
        <w:t>/</w:t>
      </w:r>
      <w:r w:rsidR="0094408E">
        <w:rPr>
          <w:rtl/>
        </w:rPr>
        <w:t>6</w:t>
      </w:r>
      <w:r w:rsidR="00471D2E">
        <w:rPr>
          <w:rtl/>
        </w:rPr>
        <w:t>،ج:</w:t>
      </w:r>
      <w:r w:rsidR="0094408E">
        <w:rPr>
          <w:rtl/>
        </w:rPr>
        <w:t>400</w:t>
      </w:r>
      <w:r w:rsidR="00471D2E">
        <w:rPr>
          <w:rtl/>
        </w:rPr>
        <w:t>/</w:t>
      </w:r>
      <w:r w:rsidR="0094408E">
        <w:rPr>
          <w:rtl/>
        </w:rPr>
        <w:t>21</w:t>
      </w:r>
      <w:r w:rsidR="00471D2E">
        <w:rPr>
          <w:rtl/>
        </w:rPr>
        <w:t>.</w:t>
      </w:r>
    </w:p>
    <w:p w:rsidR="008C6066" w:rsidRDefault="00DE3D9F" w:rsidP="001A0DF3">
      <w:pPr>
        <w:pStyle w:val="libFootnote0"/>
        <w:rPr>
          <w:rtl/>
        </w:rPr>
      </w:pPr>
      <w:r>
        <w:rPr>
          <w:rtl/>
        </w:rPr>
        <w:t>(3)</w:t>
      </w:r>
      <w:r w:rsidR="00471D2E">
        <w:rPr>
          <w:rtl/>
        </w:rPr>
        <w:t xml:space="preserve"> ق:</w:t>
      </w:r>
      <w:r w:rsidR="0094408E">
        <w:rPr>
          <w:rtl/>
        </w:rPr>
        <w:t>104</w:t>
      </w:r>
      <w:r w:rsidR="00471D2E">
        <w:rPr>
          <w:rtl/>
        </w:rPr>
        <w:t>/</w:t>
      </w:r>
      <w:r w:rsidR="0094408E">
        <w:rPr>
          <w:rtl/>
        </w:rPr>
        <w:t>8</w:t>
      </w:r>
      <w:r w:rsidR="00471D2E">
        <w:rPr>
          <w:rtl/>
        </w:rPr>
        <w:t>/</w:t>
      </w:r>
      <w:r w:rsidR="0094408E">
        <w:rPr>
          <w:rtl/>
        </w:rPr>
        <w:t>14</w:t>
      </w:r>
      <w:r w:rsidR="00471D2E">
        <w:rPr>
          <w:rtl/>
        </w:rPr>
        <w:t>،ج:</w:t>
      </w:r>
      <w:r w:rsidR="0094408E">
        <w:rPr>
          <w:rtl/>
        </w:rPr>
        <w:t>55</w:t>
      </w:r>
      <w:r w:rsidR="00471D2E">
        <w:rPr>
          <w:rtl/>
        </w:rPr>
        <w:t>/</w:t>
      </w:r>
      <w:r w:rsidR="0094408E">
        <w:rPr>
          <w:rtl/>
        </w:rPr>
        <w:t>58</w:t>
      </w:r>
      <w:r w:rsidR="00471D2E">
        <w:rPr>
          <w:rtl/>
        </w:rPr>
        <w:t>.</w:t>
      </w:r>
    </w:p>
    <w:p w:rsidR="008C6066" w:rsidRDefault="00DE3D9F" w:rsidP="001A0DF3">
      <w:pPr>
        <w:pStyle w:val="libFootnote0"/>
        <w:rPr>
          <w:rtl/>
        </w:rPr>
      </w:pPr>
      <w:r>
        <w:rPr>
          <w:rtl/>
        </w:rPr>
        <w:t>(4)</w:t>
      </w:r>
      <w:r w:rsidR="00471D2E">
        <w:rPr>
          <w:rtl/>
        </w:rPr>
        <w:t xml:space="preserve"> ق:</w:t>
      </w:r>
      <w:r w:rsidR="0094408E">
        <w:rPr>
          <w:rtl/>
        </w:rPr>
        <w:t>104</w:t>
      </w:r>
      <w:r w:rsidR="00471D2E">
        <w:rPr>
          <w:rtl/>
        </w:rPr>
        <w:t>/</w:t>
      </w:r>
      <w:r w:rsidR="0094408E">
        <w:rPr>
          <w:rtl/>
        </w:rPr>
        <w:t>8</w:t>
      </w:r>
      <w:r w:rsidR="00471D2E">
        <w:rPr>
          <w:rtl/>
        </w:rPr>
        <w:t>/</w:t>
      </w:r>
      <w:r w:rsidR="0094408E">
        <w:rPr>
          <w:rtl/>
        </w:rPr>
        <w:t>14</w:t>
      </w:r>
      <w:r w:rsidR="00471D2E">
        <w:rPr>
          <w:rtl/>
        </w:rPr>
        <w:t>،ج:</w:t>
      </w:r>
      <w:r w:rsidR="0094408E">
        <w:rPr>
          <w:rtl/>
        </w:rPr>
        <w:t>55</w:t>
      </w:r>
      <w:r w:rsidR="00471D2E">
        <w:rPr>
          <w:rtl/>
        </w:rPr>
        <w:t>/</w:t>
      </w:r>
      <w:r w:rsidR="0094408E">
        <w:rPr>
          <w:rtl/>
        </w:rPr>
        <w:t>58</w:t>
      </w:r>
      <w:r w:rsidR="00471D2E">
        <w:rPr>
          <w:rtl/>
        </w:rPr>
        <w:t>.</w:t>
      </w:r>
    </w:p>
    <w:p w:rsidR="001A0DF3" w:rsidRDefault="001A0DF3" w:rsidP="001A0DF3">
      <w:pPr>
        <w:pStyle w:val="libNormal"/>
        <w:rPr>
          <w:rtl/>
        </w:rPr>
      </w:pPr>
      <w:r>
        <w:rPr>
          <w:rFonts w:hint="eastAsia"/>
          <w:rtl/>
        </w:rPr>
        <w:br w:type="page"/>
      </w:r>
    </w:p>
    <w:p w:rsidR="008C6066" w:rsidRDefault="003653A2" w:rsidP="001A0DF3">
      <w:pPr>
        <w:pStyle w:val="libNormal0"/>
        <w:rPr>
          <w:rtl/>
        </w:rPr>
      </w:pPr>
      <w:r>
        <w:rPr>
          <w:rFonts w:hint="eastAsia"/>
          <w:rtl/>
        </w:rPr>
        <w:t>لي</w:t>
      </w:r>
      <w:r w:rsidR="00471D2E">
        <w:rPr>
          <w:rtl/>
        </w:rPr>
        <w:t xml:space="preserve"> رضا،فطافوا به و هو الب</w:t>
      </w:r>
      <w:r w:rsidR="00471D2E">
        <w:rPr>
          <w:rFonts w:hint="cs"/>
          <w:rtl/>
        </w:rPr>
        <w:t>ی</w:t>
      </w:r>
      <w:r w:rsidR="00471D2E">
        <w:rPr>
          <w:rFonts w:hint="eastAsia"/>
          <w:rtl/>
        </w:rPr>
        <w:t>ت</w:t>
      </w:r>
      <w:r w:rsidR="00471D2E">
        <w:rPr>
          <w:rtl/>
        </w:rPr>
        <w:t xml:space="preserve"> </w:t>
      </w:r>
      <w:r>
        <w:rPr>
          <w:rtl/>
        </w:rPr>
        <w:t>الذي</w:t>
      </w:r>
      <w:r w:rsidR="00471D2E">
        <w:rPr>
          <w:rtl/>
        </w:rPr>
        <w:t xml:space="preserve"> </w:t>
      </w:r>
      <w:r w:rsidR="00471D2E">
        <w:rPr>
          <w:rFonts w:hint="cs"/>
          <w:rtl/>
        </w:rPr>
        <w:t>ی</w:t>
      </w:r>
      <w:r w:rsidR="00471D2E">
        <w:rPr>
          <w:rFonts w:hint="eastAsia"/>
          <w:rtl/>
        </w:rPr>
        <w:t>دخله</w:t>
      </w:r>
      <w:r w:rsidR="00471D2E">
        <w:rPr>
          <w:rtl/>
        </w:rPr>
        <w:t xml:space="preserve"> کلّ </w:t>
      </w:r>
      <w:r w:rsidR="00471D2E">
        <w:rPr>
          <w:rFonts w:hint="cs"/>
          <w:rtl/>
        </w:rPr>
        <w:t>ی</w:t>
      </w:r>
      <w:r w:rsidR="00471D2E">
        <w:rPr>
          <w:rFonts w:hint="eastAsia"/>
          <w:rtl/>
        </w:rPr>
        <w:t>وم</w:t>
      </w:r>
      <w:r w:rsidR="00471D2E">
        <w:rPr>
          <w:rtl/>
        </w:rPr>
        <w:t xml:space="preserve"> سبعون ألف ملک لا </w:t>
      </w:r>
      <w:r w:rsidR="00471D2E">
        <w:rPr>
          <w:rFonts w:hint="cs"/>
          <w:rtl/>
        </w:rPr>
        <w:t>ی</w:t>
      </w:r>
      <w:r w:rsidR="00471D2E">
        <w:rPr>
          <w:rFonts w:hint="eastAsia"/>
          <w:rtl/>
        </w:rPr>
        <w:t>عودون</w:t>
      </w:r>
      <w:r w:rsidR="00471D2E">
        <w:rPr>
          <w:rtl/>
        </w:rPr>
        <w:t xml:space="preserve"> </w:t>
      </w:r>
      <w:r w:rsidR="00067415">
        <w:rPr>
          <w:rtl/>
        </w:rPr>
        <w:t>اليه</w:t>
      </w:r>
      <w:r w:rsidR="00471D2E">
        <w:rPr>
          <w:rtl/>
        </w:rPr>
        <w:t xml:space="preserve"> أبدا فوضع اللّه الب</w:t>
      </w:r>
      <w:r w:rsidR="00471D2E">
        <w:rPr>
          <w:rFonts w:hint="cs"/>
          <w:rtl/>
        </w:rPr>
        <w:t>ی</w:t>
      </w:r>
      <w:r w:rsidR="00471D2E">
        <w:rPr>
          <w:rFonts w:hint="eastAsia"/>
          <w:rtl/>
        </w:rPr>
        <w:t>ت</w:t>
      </w:r>
      <w:r w:rsidR="00471D2E">
        <w:rPr>
          <w:rtl/>
        </w:rPr>
        <w:t xml:space="preserve"> المعمور </w:t>
      </w:r>
      <w:r w:rsidR="00067415">
        <w:rPr>
          <w:rtl/>
        </w:rPr>
        <w:t>توبة</w:t>
      </w:r>
      <w:r w:rsidR="00471D2E">
        <w:rPr>
          <w:rtl/>
        </w:rPr>
        <w:t xml:space="preserve"> لأهل السماء و وضع ال</w:t>
      </w:r>
      <w:r w:rsidR="0007771D">
        <w:rPr>
          <w:rtl/>
        </w:rPr>
        <w:t>کعبة</w:t>
      </w:r>
      <w:r w:rsidR="00471D2E">
        <w:rPr>
          <w:rtl/>
        </w:rPr>
        <w:t xml:space="preserve"> </w:t>
      </w:r>
      <w:r w:rsidR="00067415">
        <w:rPr>
          <w:rtl/>
        </w:rPr>
        <w:t>توبة</w:t>
      </w:r>
      <w:r w:rsidR="00471D2E">
        <w:rPr>
          <w:rtl/>
        </w:rPr>
        <w:t xml:space="preserve"> لأهل الأرض </w:t>
      </w:r>
      <w:r w:rsidR="00471D2E" w:rsidRPr="009D640D">
        <w:rPr>
          <w:rStyle w:val="libFootnotenumChar"/>
          <w:rtl/>
        </w:rPr>
        <w:t>(1)</w:t>
      </w:r>
      <w:r w:rsidR="00471D2E">
        <w:rPr>
          <w:rtl/>
        </w:rPr>
        <w:t>.</w:t>
      </w:r>
    </w:p>
    <w:p w:rsidR="008C6066" w:rsidRDefault="00471D2E" w:rsidP="001A0DF3">
      <w:pPr>
        <w:pStyle w:val="libNormal"/>
        <w:rPr>
          <w:rtl/>
        </w:rPr>
      </w:pPr>
      <w:r>
        <w:rPr>
          <w:rFonts w:hint="eastAsia"/>
          <w:rtl/>
        </w:rPr>
        <w:t>دعاء</w:t>
      </w:r>
      <w:r>
        <w:rPr>
          <w:rtl/>
        </w:rPr>
        <w:t xml:space="preserve"> أهل الب</w:t>
      </w:r>
      <w:r>
        <w:rPr>
          <w:rFonts w:hint="cs"/>
          <w:rtl/>
        </w:rPr>
        <w:t>ی</w:t>
      </w:r>
      <w:r>
        <w:rPr>
          <w:rFonts w:hint="eastAsia"/>
          <w:rtl/>
        </w:rPr>
        <w:t>ت</w:t>
      </w:r>
      <w:r>
        <w:rPr>
          <w:rtl/>
        </w:rPr>
        <w:t xml:space="preserve"> المعمور</w:t>
      </w:r>
      <w:r w:rsidRPr="001A0DF3">
        <w:rPr>
          <w:rtl/>
        </w:rPr>
        <w:t>:</w:t>
      </w:r>
      <w:r w:rsidR="00C74BB8" w:rsidRPr="001A0DF3">
        <w:rPr>
          <w:rtl/>
        </w:rPr>
        <w:t>(</w:t>
      </w:r>
      <w:r w:rsidRPr="001A0DF3">
        <w:rPr>
          <w:rFonts w:hint="cs"/>
          <w:rtl/>
        </w:rPr>
        <w:t>ی</w:t>
      </w:r>
      <w:r w:rsidRPr="001A0DF3">
        <w:rPr>
          <w:rFonts w:hint="eastAsia"/>
          <w:rtl/>
        </w:rPr>
        <w:t>ا</w:t>
      </w:r>
      <w:r w:rsidRPr="001A0DF3">
        <w:rPr>
          <w:rtl/>
        </w:rPr>
        <w:t xml:space="preserve"> من أظهر الجم</w:t>
      </w:r>
      <w:r w:rsidRPr="001A0DF3">
        <w:rPr>
          <w:rFonts w:hint="cs"/>
          <w:rtl/>
        </w:rPr>
        <w:t>ی</w:t>
      </w:r>
      <w:r w:rsidRPr="001A0DF3">
        <w:rPr>
          <w:rFonts w:hint="eastAsia"/>
          <w:rtl/>
        </w:rPr>
        <w:t>ل</w:t>
      </w:r>
      <w:r w:rsidRPr="001A0DF3">
        <w:rPr>
          <w:rtl/>
        </w:rPr>
        <w:t>...</w:t>
      </w:r>
      <w:r w:rsidR="00C74BB8" w:rsidRPr="001A0DF3">
        <w:rPr>
          <w:rtl/>
        </w:rPr>
        <w:t>)</w:t>
      </w:r>
      <w:r w:rsidRPr="001A0DF3">
        <w:rPr>
          <w:rtl/>
        </w:rPr>
        <w:t>و تفس</w:t>
      </w:r>
      <w:r w:rsidRPr="001A0DF3">
        <w:rPr>
          <w:rFonts w:hint="cs"/>
          <w:rtl/>
        </w:rPr>
        <w:t>ی</w:t>
      </w:r>
      <w:r w:rsidRPr="001A0DF3">
        <w:rPr>
          <w:rFonts w:hint="eastAsia"/>
          <w:rtl/>
        </w:rPr>
        <w:t>ر</w:t>
      </w:r>
      <w:r w:rsidRPr="001A0DF3">
        <w:rPr>
          <w:rtl/>
        </w:rPr>
        <w:t xml:space="preserve"> هذه</w:t>
      </w:r>
      <w:r>
        <w:rPr>
          <w:rtl/>
        </w:rPr>
        <w:t xml:space="preserve"> الفقر</w:t>
      </w:r>
      <w:r w:rsidR="001A0DF3">
        <w:rPr>
          <w:rFonts w:hint="cs"/>
          <w:rtl/>
        </w:rPr>
        <w:t>ة</w:t>
      </w:r>
      <w:r>
        <w:rPr>
          <w:rtl/>
        </w:rPr>
        <w:t xml:space="preserve"> منه، تقدّم </w:t>
      </w:r>
      <w:r w:rsidR="009640A2" w:rsidRPr="001A0DF3">
        <w:rPr>
          <w:rtl/>
        </w:rPr>
        <w:t>في</w:t>
      </w:r>
      <w:r w:rsidR="00C74BB8" w:rsidRPr="001A0DF3">
        <w:rPr>
          <w:rFonts w:hint="eastAsia"/>
          <w:rtl/>
        </w:rPr>
        <w:t>(</w:t>
      </w:r>
      <w:r w:rsidRPr="001A0DF3">
        <w:rPr>
          <w:rFonts w:hint="eastAsia"/>
          <w:rtl/>
        </w:rPr>
        <w:t>دعا</w:t>
      </w:r>
      <w:r w:rsidR="00C74BB8" w:rsidRPr="001A0DF3">
        <w:rPr>
          <w:rFonts w:hint="eastAsia"/>
          <w:rtl/>
        </w:rPr>
        <w:t>)</w:t>
      </w:r>
      <w:r>
        <w:rPr>
          <w:rtl/>
        </w:rPr>
        <w:t xml:space="preserve"> و تقدّم </w:t>
      </w:r>
      <w:r w:rsidR="009640A2" w:rsidRPr="001A0DF3">
        <w:rPr>
          <w:rtl/>
        </w:rPr>
        <w:t>في</w:t>
      </w:r>
      <w:r w:rsidR="00C74BB8" w:rsidRPr="001A0DF3">
        <w:rPr>
          <w:rFonts w:hint="eastAsia"/>
          <w:rtl/>
        </w:rPr>
        <w:t>(</w:t>
      </w:r>
      <w:r w:rsidRPr="001A0DF3">
        <w:rPr>
          <w:rFonts w:hint="eastAsia"/>
          <w:rtl/>
        </w:rPr>
        <w:t>جمع</w:t>
      </w:r>
      <w:r w:rsidR="00C74BB8" w:rsidRPr="001A0DF3">
        <w:rPr>
          <w:rFonts w:hint="eastAsia"/>
          <w:rtl/>
        </w:rPr>
        <w:t>)</w:t>
      </w:r>
      <w:r w:rsidRPr="001A0DF3">
        <w:rPr>
          <w:rFonts w:hint="eastAsia"/>
          <w:rtl/>
        </w:rPr>
        <w:t>صعود</w:t>
      </w:r>
      <w:r w:rsidRPr="001A0DF3">
        <w:rPr>
          <w:rtl/>
        </w:rPr>
        <w:t xml:space="preserve"> محمّد</w:t>
      </w:r>
      <w:r>
        <w:rPr>
          <w:rtl/>
        </w:rPr>
        <w:t xml:space="preserve"> و </w:t>
      </w:r>
      <w:r w:rsidR="009640A2">
        <w:rPr>
          <w:rtl/>
        </w:rPr>
        <w:t>عليّ</w:t>
      </w:r>
      <w:r>
        <w:rPr>
          <w:rtl/>
        </w:rPr>
        <w:t xml:space="preserve"> و الحسن و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ع</w:t>
      </w:r>
      <w:r w:rsidR="003653A2">
        <w:rPr>
          <w:rtl/>
        </w:rPr>
        <w:t>ل</w:t>
      </w:r>
      <w:r w:rsidR="001A0DF3">
        <w:rPr>
          <w:rFonts w:hint="cs"/>
          <w:rtl/>
        </w:rPr>
        <w:t>ى</w:t>
      </w:r>
      <w:r>
        <w:rPr>
          <w:rtl/>
        </w:rPr>
        <w:t xml:space="preserve"> منابر من نور عند الب</w:t>
      </w:r>
      <w:r>
        <w:rPr>
          <w:rFonts w:hint="cs"/>
          <w:rtl/>
        </w:rPr>
        <w:t>ی</w:t>
      </w:r>
      <w:r>
        <w:rPr>
          <w:rFonts w:hint="eastAsia"/>
          <w:rtl/>
        </w:rPr>
        <w:t>ت</w:t>
      </w:r>
      <w:r>
        <w:rPr>
          <w:rtl/>
        </w:rPr>
        <w:t xml:space="preserve"> المعمور عند طلوع فجر </w:t>
      </w:r>
      <w:r w:rsidR="000A2AF8">
        <w:rPr>
          <w:rtl/>
        </w:rPr>
        <w:t>ليالي</w:t>
      </w:r>
      <w:r>
        <w:rPr>
          <w:rtl/>
        </w:rPr>
        <w:t xml:space="preserve"> ال</w:t>
      </w:r>
      <w:r w:rsidR="00A34EF5">
        <w:rPr>
          <w:rtl/>
        </w:rPr>
        <w:t>جمعة</w:t>
      </w:r>
      <w:r>
        <w:rPr>
          <w:rtl/>
        </w:rPr>
        <w:t>.</w:t>
      </w:r>
    </w:p>
    <w:p w:rsidR="008C6066" w:rsidRDefault="00471D2E" w:rsidP="001A0DF3">
      <w:pPr>
        <w:pStyle w:val="libBold1"/>
        <w:rPr>
          <w:rtl/>
        </w:rPr>
      </w:pPr>
      <w:r>
        <w:rPr>
          <w:rFonts w:hint="eastAsia"/>
          <w:rtl/>
        </w:rPr>
        <w:t>عمش</w:t>
      </w:r>
      <w:r>
        <w:rPr>
          <w:rtl/>
        </w:rPr>
        <w:t>:</w:t>
      </w:r>
    </w:p>
    <w:p w:rsidR="008C6066" w:rsidRDefault="00471D2E" w:rsidP="001A0DF3">
      <w:pPr>
        <w:pStyle w:val="libCenterBold1"/>
        <w:rPr>
          <w:rtl/>
        </w:rPr>
      </w:pPr>
      <w:r>
        <w:rPr>
          <w:rFonts w:hint="eastAsia"/>
          <w:rtl/>
        </w:rPr>
        <w:t>الأعمش</w:t>
      </w:r>
      <w:r>
        <w:rPr>
          <w:rtl/>
        </w:rPr>
        <w:t xml:space="preserve"> و ما </w:t>
      </w:r>
      <w:r>
        <w:rPr>
          <w:rFonts w:hint="cs"/>
          <w:rtl/>
        </w:rPr>
        <w:t>ی</w:t>
      </w:r>
      <w:r>
        <w:rPr>
          <w:rFonts w:hint="eastAsia"/>
          <w:rtl/>
        </w:rPr>
        <w:t>تعلق</w:t>
      </w:r>
      <w:r>
        <w:rPr>
          <w:rtl/>
        </w:rPr>
        <w:t xml:space="preserve"> به</w:t>
      </w:r>
    </w:p>
    <w:p w:rsidR="008C6066" w:rsidRDefault="00471D2E" w:rsidP="00471D2E">
      <w:pPr>
        <w:pStyle w:val="libNormal"/>
        <w:rPr>
          <w:rtl/>
        </w:rPr>
      </w:pPr>
      <w:r>
        <w:rPr>
          <w:rFonts w:hint="eastAsia"/>
          <w:rtl/>
        </w:rPr>
        <w:t>ما</w:t>
      </w:r>
      <w:r>
        <w:rPr>
          <w:rtl/>
        </w:rPr>
        <w:t xml:space="preserve"> ورد عن الأعمش </w:t>
      </w:r>
      <w:r w:rsidR="009640A2">
        <w:rPr>
          <w:rtl/>
        </w:rPr>
        <w:t>في</w:t>
      </w:r>
      <w:r>
        <w:rPr>
          <w:rtl/>
        </w:rPr>
        <w:t xml:space="preserve"> فضل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1A0DF3">
        <w:rPr>
          <w:rtl/>
        </w:rPr>
        <w:t>في</w:t>
      </w:r>
      <w:r w:rsidR="00C74BB8" w:rsidRPr="001A0DF3">
        <w:rPr>
          <w:rFonts w:hint="eastAsia"/>
          <w:rtl/>
        </w:rPr>
        <w:t>(</w:t>
      </w:r>
      <w:r w:rsidR="00471D2E" w:rsidRPr="001A0DF3">
        <w:rPr>
          <w:rFonts w:hint="eastAsia"/>
          <w:rtl/>
        </w:rPr>
        <w:t>حنف</w:t>
      </w:r>
      <w:r w:rsidR="00C74BB8" w:rsidRPr="001A0DF3">
        <w:rPr>
          <w:rFonts w:hint="eastAsia"/>
          <w:rtl/>
        </w:rPr>
        <w:t>)</w:t>
      </w:r>
      <w:r w:rsidR="00EB4AA5">
        <w:rPr>
          <w:rFonts w:hint="eastAsia"/>
          <w:rtl/>
        </w:rPr>
        <w:t>مثلة</w:t>
      </w:r>
      <w:r w:rsidR="00471D2E">
        <w:rPr>
          <w:rtl/>
        </w:rPr>
        <w:t>.</w:t>
      </w:r>
    </w:p>
    <w:p w:rsidR="008C6066" w:rsidRDefault="00FC7037" w:rsidP="00471D2E">
      <w:pPr>
        <w:pStyle w:val="libNormal"/>
        <w:rPr>
          <w:rtl/>
        </w:rPr>
      </w:pPr>
      <w:r>
        <w:rPr>
          <w:rFonts w:hint="eastAsia"/>
          <w:rtl/>
        </w:rPr>
        <w:t>روأية</w:t>
      </w:r>
      <w:r w:rsidR="00471D2E">
        <w:rPr>
          <w:rtl/>
        </w:rPr>
        <w:t xml:space="preserve"> الأعمش شر</w:t>
      </w:r>
      <w:r w:rsidR="003653A2">
        <w:rPr>
          <w:rtl/>
        </w:rPr>
        <w:t>أي</w:t>
      </w:r>
      <w:r w:rsidR="00471D2E">
        <w:rPr>
          <w:rFonts w:hint="eastAsia"/>
          <w:rtl/>
        </w:rPr>
        <w:t>ع</w:t>
      </w:r>
      <w:r w:rsidR="00471D2E">
        <w:rPr>
          <w:rtl/>
        </w:rPr>
        <w:t xml:space="preserve"> الد</w:t>
      </w:r>
      <w:r w:rsidR="00471D2E">
        <w:rPr>
          <w:rFonts w:hint="cs"/>
          <w:rtl/>
        </w:rPr>
        <w:t>ی</w:t>
      </w:r>
      <w:r w:rsidR="00471D2E">
        <w:rPr>
          <w:rFonts w:hint="eastAsia"/>
          <w:rtl/>
        </w:rPr>
        <w:t>ن</w:t>
      </w:r>
      <w:r w:rsidR="00471D2E">
        <w:rPr>
          <w:rtl/>
        </w:rPr>
        <w:t xml:space="preserve"> عن الصادق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بعث</w:t>
      </w:r>
      <w:r>
        <w:rPr>
          <w:rtl/>
        </w:rPr>
        <w:t xml:space="preserve"> </w:t>
      </w:r>
      <w:r w:rsidR="009640A2">
        <w:rPr>
          <w:rtl/>
        </w:rPr>
        <w:t>أبي</w:t>
      </w:r>
      <w:r>
        <w:rPr>
          <w:rtl/>
        </w:rPr>
        <w:t xml:space="preserve"> جعفر ال</w:t>
      </w:r>
      <w:r w:rsidR="00363683">
        <w:rPr>
          <w:rtl/>
        </w:rPr>
        <w:t>دوانیقي</w:t>
      </w:r>
      <w:r>
        <w:rPr>
          <w:rtl/>
        </w:rPr>
        <w:t xml:space="preserve"> </w:t>
      </w:r>
      <w:r w:rsidR="003653A2">
        <w:rPr>
          <w:rtl/>
        </w:rPr>
        <w:t>الى</w:t>
      </w:r>
      <w:r>
        <w:rPr>
          <w:rtl/>
        </w:rPr>
        <w:t xml:space="preserve"> الأعمش و سؤاله عنه:کم حد</w:t>
      </w:r>
      <w:r>
        <w:rPr>
          <w:rFonts w:hint="cs"/>
          <w:rtl/>
        </w:rPr>
        <w:t>ی</w:t>
      </w:r>
      <w:r>
        <w:rPr>
          <w:rFonts w:hint="eastAsia"/>
          <w:rtl/>
        </w:rPr>
        <w:t>ثا</w:t>
      </w:r>
      <w:r>
        <w:rPr>
          <w:rtl/>
        </w:rPr>
        <w:t xml:space="preserve"> ترو</w:t>
      </w:r>
      <w:r>
        <w:rPr>
          <w:rFonts w:hint="cs"/>
          <w:rtl/>
        </w:rPr>
        <w:t>ی</w:t>
      </w:r>
      <w:r>
        <w:rPr>
          <w:rFonts w:hint="eastAsia"/>
          <w:rtl/>
        </w:rPr>
        <w:t>ه</w:t>
      </w:r>
      <w:r>
        <w:rPr>
          <w:rtl/>
        </w:rPr>
        <w:t xml:space="preserve"> </w:t>
      </w:r>
      <w:r w:rsidR="009640A2">
        <w:rPr>
          <w:rtl/>
        </w:rPr>
        <w:t>في</w:t>
      </w:r>
      <w:r>
        <w:rPr>
          <w:rtl/>
        </w:rPr>
        <w:t xml:space="preserve"> فضائل </w:t>
      </w:r>
      <w:r w:rsidR="009640A2">
        <w:rPr>
          <w:rtl/>
        </w:rPr>
        <w:t>عليّ</w:t>
      </w:r>
      <w:r>
        <w:rPr>
          <w:rtl/>
        </w:rPr>
        <w:t xml:space="preserve"> </w:t>
      </w:r>
      <w:r w:rsidR="008C6066" w:rsidRPr="008C6066">
        <w:rPr>
          <w:rStyle w:val="libAlaemChar"/>
          <w:rtl/>
        </w:rPr>
        <w:t>عليه‌السلام</w:t>
      </w:r>
      <w:r>
        <w:rPr>
          <w:rtl/>
        </w:rPr>
        <w:t>؟و قوله:</w:t>
      </w:r>
      <w:r>
        <w:rPr>
          <w:rFonts w:hint="cs"/>
          <w:rtl/>
        </w:rPr>
        <w:t>ی</w:t>
      </w:r>
      <w:r>
        <w:rPr>
          <w:rFonts w:hint="eastAsia"/>
          <w:rtl/>
        </w:rPr>
        <w:t>س</w:t>
      </w:r>
      <w:r>
        <w:rPr>
          <w:rFonts w:hint="cs"/>
          <w:rtl/>
        </w:rPr>
        <w:t>ی</w:t>
      </w:r>
      <w:r>
        <w:rPr>
          <w:rFonts w:hint="eastAsia"/>
          <w:rtl/>
        </w:rPr>
        <w:t>را</w:t>
      </w:r>
      <w:r>
        <w:rPr>
          <w:rtl/>
        </w:rPr>
        <w:t xml:space="preserve"> </w:t>
      </w:r>
      <w:r w:rsidR="002E78B4">
        <w:rPr>
          <w:rtl/>
        </w:rPr>
        <w:t>عشرة</w:t>
      </w:r>
      <w:r>
        <w:rPr>
          <w:rtl/>
        </w:rPr>
        <w:t xml:space="preserve"> آلاف حد</w:t>
      </w:r>
      <w:r>
        <w:rPr>
          <w:rFonts w:hint="cs"/>
          <w:rtl/>
        </w:rPr>
        <w:t>ی</w:t>
      </w:r>
      <w:r>
        <w:rPr>
          <w:rFonts w:hint="eastAsia"/>
          <w:rtl/>
        </w:rPr>
        <w:t>ث</w:t>
      </w:r>
      <w:r>
        <w:rPr>
          <w:rtl/>
        </w:rPr>
        <w:t xml:space="preserve"> و ما زاد،و قول المنصور:و اللّه لأحدّثنّک بحد</w:t>
      </w:r>
      <w:r>
        <w:rPr>
          <w:rFonts w:hint="cs"/>
          <w:rtl/>
        </w:rPr>
        <w:t>ی</w:t>
      </w:r>
      <w:r>
        <w:rPr>
          <w:rFonts w:hint="eastAsia"/>
          <w:rtl/>
        </w:rPr>
        <w:t>ث</w:t>
      </w:r>
      <w:r>
        <w:rPr>
          <w:rtl/>
        </w:rPr>
        <w:t xml:space="preserve"> </w:t>
      </w:r>
      <w:r w:rsidR="009640A2">
        <w:rPr>
          <w:rtl/>
        </w:rPr>
        <w:t>في</w:t>
      </w:r>
      <w:r>
        <w:rPr>
          <w:rtl/>
        </w:rPr>
        <w:t xml:space="preserve"> فضائل </w:t>
      </w:r>
      <w:r w:rsidR="009640A2">
        <w:rPr>
          <w:rtl/>
        </w:rPr>
        <w:t>عليّ</w:t>
      </w:r>
      <w:r>
        <w:rPr>
          <w:rtl/>
        </w:rPr>
        <w:t xml:space="preserve"> </w:t>
      </w:r>
      <w:r w:rsidR="008C6066" w:rsidRPr="008C6066">
        <w:rPr>
          <w:rStyle w:val="libAlaemChar"/>
          <w:rtl/>
        </w:rPr>
        <w:t>عليه‌السلام</w:t>
      </w:r>
      <w:r>
        <w:rPr>
          <w:rtl/>
        </w:rPr>
        <w:t xml:space="preserve"> تنس</w:t>
      </w:r>
      <w:r>
        <w:rPr>
          <w:rFonts w:hint="cs"/>
          <w:rtl/>
        </w:rPr>
        <w:t>ی</w:t>
      </w:r>
      <w:r>
        <w:rPr>
          <w:rtl/>
        </w:rPr>
        <w:t xml:space="preserve"> کلّ حد</w:t>
      </w:r>
      <w:r>
        <w:rPr>
          <w:rFonts w:hint="cs"/>
          <w:rtl/>
        </w:rPr>
        <w:t>ی</w:t>
      </w:r>
      <w:r>
        <w:rPr>
          <w:rFonts w:hint="eastAsia"/>
          <w:rtl/>
        </w:rPr>
        <w:t>ث</w:t>
      </w:r>
      <w:r>
        <w:rPr>
          <w:rtl/>
        </w:rPr>
        <w:t xml:space="preserve"> سمعته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ما</w:t>
      </w:r>
      <w:r>
        <w:rPr>
          <w:rtl/>
        </w:rPr>
        <w:t xml:space="preserve"> رو</w:t>
      </w:r>
      <w:r>
        <w:rPr>
          <w:rFonts w:hint="cs"/>
          <w:rtl/>
        </w:rPr>
        <w:t>ی</w:t>
      </w:r>
      <w:r>
        <w:rPr>
          <w:rtl/>
        </w:rPr>
        <w:t xml:space="preserve"> عن الأعمش </w:t>
      </w:r>
      <w:r w:rsidR="009640A2">
        <w:rPr>
          <w:rtl/>
        </w:rPr>
        <w:t>في</w:t>
      </w:r>
      <w:r>
        <w:rPr>
          <w:rtl/>
        </w:rPr>
        <w:t xml:space="preserve"> شفاء ع</w:t>
      </w:r>
      <w:r>
        <w:rPr>
          <w:rFonts w:hint="cs"/>
          <w:rtl/>
        </w:rPr>
        <w:t>ی</w:t>
      </w:r>
      <w:r>
        <w:rPr>
          <w:rFonts w:hint="eastAsia"/>
          <w:rtl/>
        </w:rPr>
        <w:t>ن</w:t>
      </w:r>
      <w:r>
        <w:rPr>
          <w:rtl/>
        </w:rPr>
        <w:t xml:space="preserve"> </w:t>
      </w:r>
      <w:r w:rsidR="00790005">
        <w:rPr>
          <w:rtl/>
        </w:rPr>
        <w:t>جاریة</w:t>
      </w:r>
      <w:r>
        <w:rPr>
          <w:rtl/>
        </w:rPr>
        <w:t xml:space="preserve"> عم</w:t>
      </w:r>
      <w:r>
        <w:rPr>
          <w:rFonts w:hint="cs"/>
          <w:rtl/>
        </w:rPr>
        <w:t>ی</w:t>
      </w:r>
      <w:r>
        <w:rPr>
          <w:rFonts w:hint="eastAsia"/>
          <w:rtl/>
        </w:rPr>
        <w:t>اء</w:t>
      </w:r>
      <w:r>
        <w:rPr>
          <w:rtl/>
        </w:rPr>
        <w:t xml:space="preserve"> ب</w:t>
      </w:r>
      <w:r w:rsidR="002D5688">
        <w:rPr>
          <w:rtl/>
        </w:rPr>
        <w:t>برکة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قد تقدّم </w:t>
      </w:r>
      <w:r w:rsidR="009640A2">
        <w:rPr>
          <w:rtl/>
        </w:rPr>
        <w:t>في</w:t>
      </w:r>
      <w:r w:rsidR="00C74BB8" w:rsidRPr="001A0DF3">
        <w:rPr>
          <w:rFonts w:hint="eastAsia"/>
          <w:rtl/>
        </w:rPr>
        <w:t>(</w:t>
      </w:r>
      <w:r w:rsidRPr="001A0DF3">
        <w:rPr>
          <w:rFonts w:hint="eastAsia"/>
          <w:rtl/>
        </w:rPr>
        <w:t>حبب</w:t>
      </w:r>
      <w:r w:rsidR="00C74BB8" w:rsidRPr="001A0DF3">
        <w:rPr>
          <w:rFonts w:hint="eastAsia"/>
          <w:rtl/>
        </w:rPr>
        <w:t>)</w:t>
      </w:r>
      <w:r w:rsidRPr="001A0DF3">
        <w:rPr>
          <w:rFonts w:hint="eastAsia"/>
          <w:rtl/>
        </w:rPr>
        <w:t>و</w:t>
      </w:r>
      <w:r w:rsidR="00C74BB8" w:rsidRPr="001A0DF3">
        <w:rPr>
          <w:rFonts w:hint="eastAsia"/>
          <w:rtl/>
        </w:rPr>
        <w:t>(</w:t>
      </w:r>
      <w:r w:rsidRPr="001A0DF3">
        <w:rPr>
          <w:rFonts w:hint="eastAsia"/>
          <w:rtl/>
        </w:rPr>
        <w:t>خضر</w:t>
      </w:r>
      <w:r w:rsidR="00C74BB8" w:rsidRPr="001A0DF3">
        <w:rPr>
          <w:rFonts w:hint="eastAsia"/>
          <w:rtl/>
        </w:rPr>
        <w:t>)</w:t>
      </w:r>
      <w:r w:rsidRPr="001A0DF3">
        <w:rPr>
          <w:rtl/>
        </w:rPr>
        <w:t>.</w:t>
      </w:r>
    </w:p>
    <w:p w:rsidR="008C6066" w:rsidRDefault="00471D2E" w:rsidP="00471D2E">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مذهب الأعمش و </w:t>
      </w:r>
      <w:r w:rsidR="002D5688">
        <w:rPr>
          <w:rtl/>
        </w:rPr>
        <w:t>ح</w:t>
      </w:r>
      <w:r w:rsidR="00332F64">
        <w:rPr>
          <w:rtl/>
        </w:rPr>
        <w:t>ذي</w:t>
      </w:r>
      <w:r w:rsidR="002D5688">
        <w:rPr>
          <w:rtl/>
        </w:rPr>
        <w:t>فة</w:t>
      </w:r>
      <w:r>
        <w:rPr>
          <w:rtl/>
        </w:rPr>
        <w:t xml:space="preserve"> جواز الأکل للصائم </w:t>
      </w:r>
      <w:r w:rsidR="003653A2">
        <w:rPr>
          <w:rtl/>
        </w:rPr>
        <w:t>الى</w:t>
      </w:r>
      <w:r>
        <w:rPr>
          <w:rtl/>
        </w:rPr>
        <w:t xml:space="preserve"> طلوع الشمس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1A0DF3">
      <w:pPr>
        <w:pStyle w:val="libNormal"/>
        <w:rPr>
          <w:rtl/>
        </w:rPr>
      </w:pPr>
      <w:r>
        <w:rPr>
          <w:rFonts w:hint="eastAsia"/>
          <w:rtl/>
        </w:rPr>
        <w:t>خبر</w:t>
      </w:r>
      <w:r>
        <w:rPr>
          <w:rtl/>
        </w:rPr>
        <w:t xml:space="preserve"> رأس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د</w:t>
      </w:r>
      <w:r>
        <w:rPr>
          <w:rFonts w:hint="cs"/>
          <w:rtl/>
        </w:rPr>
        <w:t>ی</w:t>
      </w:r>
      <w:r>
        <w:rPr>
          <w:rFonts w:hint="eastAsia"/>
          <w:rtl/>
        </w:rPr>
        <w:t>ر</w:t>
      </w:r>
      <w:r>
        <w:rPr>
          <w:rtl/>
        </w:rPr>
        <w:t xml:space="preserve"> النّصار</w:t>
      </w:r>
      <w:r>
        <w:rPr>
          <w:rFonts w:hint="cs"/>
          <w:rtl/>
        </w:rPr>
        <w:t>ی</w:t>
      </w:r>
      <w:r>
        <w:rPr>
          <w:rtl/>
        </w:rPr>
        <w:t xml:space="preserve"> </w:t>
      </w:r>
      <w:r w:rsidR="003653A2">
        <w:rPr>
          <w:rtl/>
        </w:rPr>
        <w:t>الذي</w:t>
      </w:r>
      <w:r>
        <w:rPr>
          <w:rtl/>
        </w:rPr>
        <w:t xml:space="preserve"> </w:t>
      </w:r>
      <w:r w:rsidR="00564FF4">
        <w:rPr>
          <w:rtl/>
        </w:rPr>
        <w:t>روا</w:t>
      </w:r>
      <w:r w:rsidR="001A0DF3">
        <w:rPr>
          <w:rFonts w:hint="cs"/>
          <w:rtl/>
        </w:rPr>
        <w:t>ه</w:t>
      </w:r>
      <w:r>
        <w:rPr>
          <w:rtl/>
        </w:rPr>
        <w:t xml:space="preserve"> الأعمش عن رجل کان </w:t>
      </w:r>
      <w:r w:rsidR="009640A2">
        <w:rPr>
          <w:rtl/>
        </w:rPr>
        <w:t>في</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ق:</w:t>
      </w:r>
      <w:r w:rsidR="0094408E">
        <w:rPr>
          <w:rtl/>
        </w:rPr>
        <w:t>28</w:t>
      </w:r>
      <w:r w:rsidR="00471D2E">
        <w:rPr>
          <w:rtl/>
        </w:rPr>
        <w:t>/</w:t>
      </w:r>
      <w:r w:rsidR="0094408E">
        <w:rPr>
          <w:rtl/>
        </w:rPr>
        <w:t>5</w:t>
      </w:r>
      <w:r w:rsidR="00471D2E">
        <w:rPr>
          <w:rtl/>
        </w:rPr>
        <w:t>/</w:t>
      </w:r>
      <w:r w:rsidR="0094408E">
        <w:rPr>
          <w:rtl/>
        </w:rPr>
        <w:t>5</w:t>
      </w:r>
      <w:r w:rsidR="00471D2E">
        <w:rPr>
          <w:rtl/>
        </w:rPr>
        <w:t>،ج:</w:t>
      </w:r>
      <w:r w:rsidR="0094408E">
        <w:rPr>
          <w:rtl/>
        </w:rPr>
        <w:t>103</w:t>
      </w:r>
      <w:r w:rsidR="00471D2E">
        <w:rPr>
          <w:rtl/>
        </w:rPr>
        <w:t>/</w:t>
      </w:r>
      <w:r w:rsidR="0094408E">
        <w:rPr>
          <w:rtl/>
        </w:rPr>
        <w:t>11</w:t>
      </w:r>
      <w:r w:rsidR="00471D2E">
        <w:rPr>
          <w:rtl/>
        </w:rPr>
        <w:t>.</w:t>
      </w:r>
    </w:p>
    <w:p w:rsidR="008C6066" w:rsidRDefault="00DE3D9F" w:rsidP="001A0DF3">
      <w:pPr>
        <w:pStyle w:val="libFootnote0"/>
        <w:rPr>
          <w:rtl/>
        </w:rPr>
      </w:pPr>
      <w:r>
        <w:rPr>
          <w:rtl/>
        </w:rPr>
        <w:t>(2)</w:t>
      </w:r>
      <w:r w:rsidR="00471D2E">
        <w:rPr>
          <w:rtl/>
        </w:rPr>
        <w:t xml:space="preserve"> ق:</w:t>
      </w:r>
      <w:r w:rsidR="0094408E">
        <w:rPr>
          <w:rtl/>
        </w:rPr>
        <w:t>287</w:t>
      </w:r>
      <w:r w:rsidR="00471D2E">
        <w:rPr>
          <w:rtl/>
        </w:rPr>
        <w:t>/</w:t>
      </w:r>
      <w:r w:rsidR="0094408E">
        <w:rPr>
          <w:rtl/>
        </w:rPr>
        <w:t>51</w:t>
      </w:r>
      <w:r w:rsidR="00471D2E">
        <w:rPr>
          <w:rtl/>
        </w:rPr>
        <w:t>/</w:t>
      </w:r>
      <w:r w:rsidR="0094408E">
        <w:rPr>
          <w:rtl/>
        </w:rPr>
        <w:t>3</w:t>
      </w:r>
      <w:r w:rsidR="00471D2E">
        <w:rPr>
          <w:rtl/>
        </w:rPr>
        <w:t>،ج:</w:t>
      </w:r>
      <w:r w:rsidR="0094408E">
        <w:rPr>
          <w:rtl/>
        </w:rPr>
        <w:t>338</w:t>
      </w:r>
      <w:r w:rsidR="00471D2E">
        <w:rPr>
          <w:rtl/>
        </w:rPr>
        <w:t>/</w:t>
      </w:r>
      <w:r w:rsidR="0094408E">
        <w:rPr>
          <w:rtl/>
        </w:rPr>
        <w:t>7</w:t>
      </w:r>
      <w:r w:rsidR="00471D2E">
        <w:rPr>
          <w:rtl/>
        </w:rPr>
        <w:t>. ق:</w:t>
      </w:r>
      <w:r w:rsidR="0094408E">
        <w:rPr>
          <w:rtl/>
        </w:rPr>
        <w:t>147</w:t>
      </w:r>
      <w:r w:rsidR="00471D2E">
        <w:rPr>
          <w:rtl/>
        </w:rPr>
        <w:t>/</w:t>
      </w:r>
      <w:r w:rsidR="0094408E">
        <w:rPr>
          <w:rtl/>
        </w:rPr>
        <w:t>63</w:t>
      </w:r>
      <w:r w:rsidR="00471D2E">
        <w:rPr>
          <w:rtl/>
        </w:rPr>
        <w:t>/</w:t>
      </w:r>
      <w:r w:rsidR="0094408E">
        <w:rPr>
          <w:rtl/>
        </w:rPr>
        <w:t>7</w:t>
      </w:r>
      <w:r w:rsidR="00471D2E">
        <w:rPr>
          <w:rtl/>
        </w:rPr>
        <w:t>،ج:</w:t>
      </w:r>
      <w:r w:rsidR="0094408E">
        <w:rPr>
          <w:rtl/>
        </w:rPr>
        <w:t>273</w:t>
      </w:r>
      <w:r w:rsidR="00471D2E">
        <w:rPr>
          <w:rtl/>
        </w:rPr>
        <w:t>/</w:t>
      </w:r>
      <w:r w:rsidR="0094408E">
        <w:rPr>
          <w:rtl/>
        </w:rPr>
        <w:t>24</w:t>
      </w:r>
      <w:r w:rsidR="00471D2E">
        <w:rPr>
          <w:rtl/>
        </w:rPr>
        <w:t>.</w:t>
      </w:r>
    </w:p>
    <w:p w:rsidR="008C6066" w:rsidRDefault="00DE3D9F" w:rsidP="001A0DF3">
      <w:pPr>
        <w:pStyle w:val="libFootnote0"/>
        <w:rPr>
          <w:rtl/>
        </w:rPr>
      </w:pPr>
      <w:r>
        <w:rPr>
          <w:rtl/>
        </w:rPr>
        <w:t>(3)</w:t>
      </w:r>
      <w:r w:rsidR="00471D2E">
        <w:rPr>
          <w:rtl/>
        </w:rPr>
        <w:t xml:space="preserve"> ق:</w:t>
      </w:r>
      <w:r w:rsidR="0094408E">
        <w:rPr>
          <w:rtl/>
        </w:rPr>
        <w:t>142</w:t>
      </w:r>
      <w:r w:rsidR="00471D2E">
        <w:rPr>
          <w:rtl/>
        </w:rPr>
        <w:t>/</w:t>
      </w:r>
      <w:r w:rsidR="0094408E">
        <w:rPr>
          <w:rtl/>
        </w:rPr>
        <w:t>18</w:t>
      </w:r>
      <w:r w:rsidR="00471D2E">
        <w:rPr>
          <w:rtl/>
        </w:rPr>
        <w:t>/</w:t>
      </w:r>
      <w:r w:rsidR="0094408E">
        <w:rPr>
          <w:rtl/>
        </w:rPr>
        <w:t>4</w:t>
      </w:r>
      <w:r w:rsidR="00471D2E">
        <w:rPr>
          <w:rtl/>
        </w:rPr>
        <w:t>،ج:</w:t>
      </w:r>
      <w:r w:rsidR="0094408E">
        <w:rPr>
          <w:rtl/>
        </w:rPr>
        <w:t>222</w:t>
      </w:r>
      <w:r w:rsidR="00471D2E">
        <w:rPr>
          <w:rtl/>
        </w:rPr>
        <w:t>/</w:t>
      </w:r>
      <w:r w:rsidR="0094408E">
        <w:rPr>
          <w:rtl/>
        </w:rPr>
        <w:t>10</w:t>
      </w:r>
      <w:r w:rsidR="00471D2E">
        <w:rPr>
          <w:rtl/>
        </w:rPr>
        <w:t>.</w:t>
      </w:r>
    </w:p>
    <w:p w:rsidR="008C6066" w:rsidRDefault="00DE3D9F" w:rsidP="001A0DF3">
      <w:pPr>
        <w:pStyle w:val="libFootnote0"/>
        <w:rPr>
          <w:rtl/>
        </w:rPr>
      </w:pPr>
      <w:r>
        <w:rPr>
          <w:rtl/>
        </w:rPr>
        <w:t>(4)</w:t>
      </w:r>
      <w:r w:rsidR="00471D2E">
        <w:rPr>
          <w:rtl/>
        </w:rPr>
        <w:t xml:space="preserve"> ق:</w:t>
      </w:r>
      <w:r w:rsidR="0094408E">
        <w:rPr>
          <w:rtl/>
        </w:rPr>
        <w:t>193</w:t>
      </w:r>
      <w:r w:rsidR="00471D2E">
        <w:rPr>
          <w:rtl/>
        </w:rPr>
        <w:t>/</w:t>
      </w:r>
      <w:r w:rsidR="0094408E">
        <w:rPr>
          <w:rtl/>
        </w:rPr>
        <w:t>50</w:t>
      </w:r>
      <w:r w:rsidR="00471D2E">
        <w:rPr>
          <w:rtl/>
        </w:rPr>
        <w:t>/</w:t>
      </w:r>
      <w:r w:rsidR="0094408E">
        <w:rPr>
          <w:rtl/>
        </w:rPr>
        <w:t>9</w:t>
      </w:r>
      <w:r w:rsidR="00471D2E">
        <w:rPr>
          <w:rtl/>
        </w:rPr>
        <w:t>،ج:</w:t>
      </w:r>
      <w:r w:rsidR="0094408E">
        <w:rPr>
          <w:rtl/>
        </w:rPr>
        <w:t>89</w:t>
      </w:r>
      <w:r w:rsidR="00471D2E">
        <w:rPr>
          <w:rtl/>
        </w:rPr>
        <w:t>/</w:t>
      </w:r>
      <w:r w:rsidR="0094408E">
        <w:rPr>
          <w:rtl/>
        </w:rPr>
        <w:t>37</w:t>
      </w:r>
      <w:r w:rsidR="00471D2E">
        <w:rPr>
          <w:rtl/>
        </w:rPr>
        <w:t>.</w:t>
      </w:r>
    </w:p>
    <w:p w:rsidR="008C6066" w:rsidRDefault="00DE3D9F" w:rsidP="001A0DF3">
      <w:pPr>
        <w:pStyle w:val="libFootnote0"/>
        <w:rPr>
          <w:rtl/>
        </w:rPr>
      </w:pPr>
      <w:r>
        <w:rPr>
          <w:rtl/>
        </w:rPr>
        <w:t>(5)</w:t>
      </w:r>
      <w:r w:rsidR="00471D2E">
        <w:rPr>
          <w:rtl/>
        </w:rPr>
        <w:t xml:space="preserve"> ق:</w:t>
      </w:r>
      <w:r w:rsidR="0094408E">
        <w:rPr>
          <w:rtl/>
        </w:rPr>
        <w:t>618</w:t>
      </w:r>
      <w:r w:rsidR="00471D2E">
        <w:rPr>
          <w:rtl/>
        </w:rPr>
        <w:t>/</w:t>
      </w:r>
      <w:r w:rsidR="0094408E">
        <w:rPr>
          <w:rtl/>
        </w:rPr>
        <w:t>120</w:t>
      </w:r>
      <w:r w:rsidR="00471D2E">
        <w:rPr>
          <w:rtl/>
        </w:rPr>
        <w:t>/</w:t>
      </w:r>
      <w:r w:rsidR="0094408E">
        <w:rPr>
          <w:rtl/>
        </w:rPr>
        <w:t>9</w:t>
      </w:r>
      <w:r w:rsidR="00471D2E">
        <w:rPr>
          <w:rtl/>
        </w:rPr>
        <w:t>،ج:</w:t>
      </w:r>
      <w:r w:rsidR="0094408E">
        <w:rPr>
          <w:rtl/>
        </w:rPr>
        <w:t>83</w:t>
      </w:r>
      <w:r w:rsidR="00471D2E">
        <w:rPr>
          <w:rtl/>
        </w:rPr>
        <w:t>/</w:t>
      </w:r>
      <w:r w:rsidR="0094408E">
        <w:rPr>
          <w:rtl/>
        </w:rPr>
        <w:t>42</w:t>
      </w:r>
      <w:r w:rsidR="00471D2E">
        <w:rPr>
          <w:rtl/>
        </w:rPr>
        <w:t>.</w:t>
      </w:r>
    </w:p>
    <w:p w:rsidR="001A0DF3" w:rsidRDefault="001A0DF3" w:rsidP="001A0DF3">
      <w:pPr>
        <w:pStyle w:val="libNormal"/>
        <w:rPr>
          <w:rtl/>
        </w:rPr>
      </w:pPr>
      <w:r>
        <w:rPr>
          <w:rFonts w:hint="eastAsia"/>
          <w:rtl/>
        </w:rPr>
        <w:br w:type="page"/>
      </w:r>
    </w:p>
    <w:p w:rsidR="008C6066" w:rsidRDefault="00471D2E" w:rsidP="001A0DF3">
      <w:pPr>
        <w:pStyle w:val="libNormal0"/>
        <w:rPr>
          <w:rtl/>
        </w:rPr>
      </w:pPr>
      <w:r>
        <w:rPr>
          <w:rFonts w:hint="eastAsia"/>
          <w:rtl/>
        </w:rPr>
        <w:t>الطواف</w:t>
      </w:r>
      <w:r>
        <w:rPr>
          <w:rtl/>
        </w:rPr>
        <w:t xml:space="preserve"> و </w:t>
      </w:r>
      <w:r>
        <w:rPr>
          <w:rFonts w:hint="cs"/>
          <w:rtl/>
        </w:rPr>
        <w:t>ی</w:t>
      </w:r>
      <w:r>
        <w:rPr>
          <w:rFonts w:hint="eastAsia"/>
          <w:rtl/>
        </w:rPr>
        <w:t>قول</w:t>
      </w:r>
      <w:r>
        <w:rPr>
          <w:rtl/>
        </w:rPr>
        <w:t xml:space="preserve">:اللّهم اغفر </w:t>
      </w:r>
      <w:r w:rsidR="003653A2">
        <w:rPr>
          <w:rtl/>
        </w:rPr>
        <w:t>لي</w:t>
      </w:r>
      <w:r>
        <w:rPr>
          <w:rtl/>
        </w:rPr>
        <w:t xml:space="preserve"> و أنا أعلم انّک لا تغفر،و کان </w:t>
      </w:r>
      <w:r w:rsidR="009640A2">
        <w:rPr>
          <w:rtl/>
        </w:rPr>
        <w:t>في</w:t>
      </w:r>
      <w:r>
        <w:rPr>
          <w:rFonts w:hint="eastAsia"/>
          <w:rtl/>
        </w:rPr>
        <w:t>من</w:t>
      </w:r>
      <w:r>
        <w:rPr>
          <w:rtl/>
        </w:rPr>
        <w:t xml:space="preserve"> حمل رأس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Pr>
          <w:rFonts w:hint="cs"/>
          <w:rtl/>
        </w:rPr>
        <w:t>ی</w:t>
      </w:r>
      <w:r>
        <w:rPr>
          <w:rFonts w:hint="eastAsia"/>
          <w:rtl/>
        </w:rPr>
        <w:t>ز</w:t>
      </w:r>
      <w:r>
        <w:rPr>
          <w:rFonts w:hint="cs"/>
          <w:rtl/>
        </w:rPr>
        <w:t>ی</w:t>
      </w:r>
      <w:r>
        <w:rPr>
          <w:rFonts w:hint="eastAsia"/>
          <w:rtl/>
        </w:rPr>
        <w:t>د</w:t>
      </w:r>
      <w:r>
        <w:rPr>
          <w:rtl/>
        </w:rPr>
        <w:t xml:space="preserve"> </w:t>
      </w:r>
      <w:r w:rsidRPr="009D640D">
        <w:rPr>
          <w:rStyle w:val="libFootnotenumChar"/>
          <w:rtl/>
        </w:rPr>
        <w:t>(1)</w:t>
      </w:r>
      <w:r>
        <w:rPr>
          <w:rtl/>
        </w:rPr>
        <w:t>.</w:t>
      </w:r>
    </w:p>
    <w:p w:rsidR="008C6066" w:rsidRDefault="00471D2E" w:rsidP="001A0DF3">
      <w:pPr>
        <w:pStyle w:val="libNormal"/>
        <w:rPr>
          <w:rtl/>
        </w:rPr>
      </w:pPr>
      <w:r>
        <w:rPr>
          <w:rFonts w:hint="eastAsia"/>
          <w:rtl/>
        </w:rPr>
        <w:t>ما</w:t>
      </w:r>
      <w:r>
        <w:rPr>
          <w:rtl/>
        </w:rPr>
        <w:t xml:space="preserve"> </w:t>
      </w:r>
      <w:r w:rsidR="00564FF4">
        <w:rPr>
          <w:rtl/>
        </w:rPr>
        <w:t>روا</w:t>
      </w:r>
      <w:r w:rsidR="001A0DF3">
        <w:rPr>
          <w:rFonts w:hint="cs"/>
          <w:rtl/>
        </w:rPr>
        <w:t>ه</w:t>
      </w:r>
      <w:r>
        <w:rPr>
          <w:rtl/>
        </w:rPr>
        <w:t xml:space="preserve"> عن الصادق </w:t>
      </w:r>
      <w:r w:rsidR="008C6066" w:rsidRPr="008C6066">
        <w:rPr>
          <w:rStyle w:val="libAlaemChar"/>
          <w:rtl/>
        </w:rPr>
        <w:t>عليه‌السلام</w:t>
      </w:r>
      <w:r>
        <w:rPr>
          <w:rtl/>
        </w:rPr>
        <w:t xml:space="preserve"> </w:t>
      </w:r>
      <w:r w:rsidR="009640A2">
        <w:rPr>
          <w:rtl/>
        </w:rPr>
        <w:t>في</w:t>
      </w:r>
      <w:r>
        <w:rPr>
          <w:rtl/>
        </w:rPr>
        <w:t xml:space="preserve"> </w:t>
      </w:r>
      <w:r w:rsidR="003653A2">
        <w:rPr>
          <w:rtl/>
        </w:rPr>
        <w:t>صورة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009640A2">
        <w:rPr>
          <w:rtl/>
        </w:rPr>
        <w:t>في</w:t>
      </w:r>
      <w:r>
        <w:rPr>
          <w:rtl/>
        </w:rPr>
        <w:t xml:space="preserve"> السماء ال</w:t>
      </w:r>
      <w:r w:rsidR="00BE3B8B">
        <w:rPr>
          <w:rtl/>
        </w:rPr>
        <w:t>خامسة</w:t>
      </w:r>
      <w:r>
        <w:rPr>
          <w:rtl/>
        </w:rPr>
        <w:t xml:space="preserve">، و قد تقدّم </w:t>
      </w:r>
      <w:r w:rsidR="009640A2" w:rsidRPr="001A0DF3">
        <w:rPr>
          <w:rtl/>
        </w:rPr>
        <w:t>في</w:t>
      </w:r>
      <w:r w:rsidR="00C74BB8" w:rsidRPr="001A0DF3">
        <w:rPr>
          <w:rFonts w:hint="eastAsia"/>
          <w:rtl/>
        </w:rPr>
        <w:t>(</w:t>
      </w:r>
      <w:r w:rsidRPr="001A0DF3">
        <w:rPr>
          <w:rFonts w:hint="eastAsia"/>
          <w:rtl/>
        </w:rPr>
        <w:t>صور</w:t>
      </w:r>
      <w:r w:rsidR="00C74BB8" w:rsidRPr="001A0DF3">
        <w:rPr>
          <w:rFonts w:hint="eastAsia"/>
          <w:rtl/>
        </w:rPr>
        <w:t>)</w:t>
      </w:r>
      <w:r w:rsidRPr="001A0DF3">
        <w:rPr>
          <w:rtl/>
        </w:rPr>
        <w:t>.</w:t>
      </w:r>
    </w:p>
    <w:p w:rsidR="008C6066" w:rsidRDefault="00471D2E" w:rsidP="00471D2E">
      <w:pPr>
        <w:pStyle w:val="libNormal"/>
        <w:rPr>
          <w:rtl/>
        </w:rPr>
      </w:pPr>
      <w:r>
        <w:rPr>
          <w:rFonts w:hint="eastAsia"/>
          <w:rtl/>
        </w:rPr>
        <w:t>ما</w:t>
      </w:r>
      <w:r>
        <w:rPr>
          <w:rtl/>
        </w:rPr>
        <w:t xml:space="preserve"> حکاه عن جاره </w:t>
      </w:r>
      <w:r w:rsidR="003653A2">
        <w:rPr>
          <w:rtl/>
        </w:rPr>
        <w:t>الذي</w:t>
      </w:r>
      <w:r>
        <w:rPr>
          <w:rtl/>
        </w:rPr>
        <w:t xml:space="preserve"> کان </w:t>
      </w:r>
      <w:r>
        <w:rPr>
          <w:rFonts w:hint="cs"/>
          <w:rtl/>
        </w:rPr>
        <w:t>ی</w:t>
      </w:r>
      <w:r>
        <w:rPr>
          <w:rFonts w:hint="eastAsia"/>
          <w:rtl/>
        </w:rPr>
        <w:t>نکر</w:t>
      </w:r>
      <w:r>
        <w:rPr>
          <w:rtl/>
        </w:rPr>
        <w:t xml:space="preserve"> فضل </w:t>
      </w:r>
      <w:r w:rsidR="00391418">
        <w:rPr>
          <w:rtl/>
        </w:rPr>
        <w:t>زیارة</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ثمّ ر</w:t>
      </w:r>
      <w:r w:rsidR="003653A2">
        <w:rPr>
          <w:rtl/>
        </w:rPr>
        <w:t>أي</w:t>
      </w:r>
      <w:r>
        <w:rPr>
          <w:rtl/>
        </w:rPr>
        <w:t xml:space="preserve"> </w:t>
      </w:r>
      <w:r w:rsidR="009640A2">
        <w:rPr>
          <w:rtl/>
        </w:rPr>
        <w:t>في</w:t>
      </w:r>
      <w:r>
        <w:rPr>
          <w:rtl/>
        </w:rPr>
        <w:t xml:space="preserve"> منامه الرقاع النازله من السماء </w:t>
      </w:r>
      <w:r w:rsidR="009640A2">
        <w:rPr>
          <w:rtl/>
        </w:rPr>
        <w:t>في</w:t>
      </w:r>
      <w:r>
        <w:rPr>
          <w:rFonts w:hint="eastAsia"/>
          <w:rtl/>
        </w:rPr>
        <w:t>ها</w:t>
      </w:r>
      <w:r>
        <w:rPr>
          <w:rtl/>
        </w:rPr>
        <w:t xml:space="preserve"> أمان من النار لزوّار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3653A2">
        <w:rPr>
          <w:rtl/>
        </w:rPr>
        <w:t>ليلة</w:t>
      </w:r>
      <w:r>
        <w:rPr>
          <w:rtl/>
        </w:rPr>
        <w:t xml:space="preserve"> ال</w:t>
      </w:r>
      <w:r w:rsidR="00A34EF5">
        <w:rPr>
          <w:rtl/>
        </w:rPr>
        <w:t>جمعة</w:t>
      </w:r>
      <w:r>
        <w:rPr>
          <w:rtl/>
        </w:rPr>
        <w:t xml:space="preserve"> فزار قبره و جاوره </w:t>
      </w:r>
      <w:r w:rsidRPr="009D640D">
        <w:rPr>
          <w:rStyle w:val="libFootnotenumChar"/>
          <w:rtl/>
        </w:rPr>
        <w:t>(2)</w:t>
      </w:r>
      <w:r>
        <w:rPr>
          <w:rtl/>
        </w:rPr>
        <w:t>.</w:t>
      </w:r>
    </w:p>
    <w:p w:rsidR="008C6066" w:rsidRDefault="00471D2E" w:rsidP="00471D2E">
      <w:pPr>
        <w:pStyle w:val="libNormal"/>
        <w:rPr>
          <w:rtl/>
        </w:rPr>
      </w:pPr>
      <w:r>
        <w:rPr>
          <w:rFonts w:hint="eastAsia"/>
          <w:rtl/>
        </w:rPr>
        <w:t>طلب</w:t>
      </w:r>
      <w:r>
        <w:rPr>
          <w:rtl/>
        </w:rPr>
        <w:t xml:space="preserve"> المنصور الأعمش و أمره أن </w:t>
      </w:r>
      <w:r>
        <w:rPr>
          <w:rFonts w:hint="cs"/>
          <w:rtl/>
        </w:rPr>
        <w:t>ی</w:t>
      </w:r>
      <w:r>
        <w:rPr>
          <w:rFonts w:hint="eastAsia"/>
          <w:rtl/>
        </w:rPr>
        <w:t>حدّثه</w:t>
      </w:r>
      <w:r>
        <w:rPr>
          <w:rtl/>
        </w:rPr>
        <w:t xml:space="preserve"> بحد</w:t>
      </w:r>
      <w:r>
        <w:rPr>
          <w:rFonts w:hint="cs"/>
          <w:rtl/>
        </w:rPr>
        <w:t>ی</w:t>
      </w:r>
      <w:r>
        <w:rPr>
          <w:rFonts w:hint="eastAsia"/>
          <w:rtl/>
        </w:rPr>
        <w:t>ث</w:t>
      </w:r>
      <w:r>
        <w:rPr>
          <w:rtl/>
        </w:rPr>
        <w:t xml:space="preserve"> أرکان جهنّم </w:t>
      </w:r>
      <w:r w:rsidRPr="009D640D">
        <w:rPr>
          <w:rStyle w:val="libFootnotenumChar"/>
          <w:rtl/>
        </w:rPr>
        <w:t>(3)</w:t>
      </w:r>
      <w:r>
        <w:rPr>
          <w:rtl/>
        </w:rPr>
        <w:t xml:space="preserve">، و تقدّم </w:t>
      </w:r>
      <w:r w:rsidR="009640A2" w:rsidRPr="001A0DF3">
        <w:rPr>
          <w:rtl/>
        </w:rPr>
        <w:t>في</w:t>
      </w:r>
      <w:r w:rsidRPr="001A0DF3">
        <w:rPr>
          <w:rtl/>
        </w:rPr>
        <w:t xml:space="preserve"> </w:t>
      </w:r>
      <w:r w:rsidR="00C74BB8" w:rsidRPr="001A0DF3">
        <w:rPr>
          <w:rtl/>
        </w:rPr>
        <w:t>(</w:t>
      </w:r>
      <w:r w:rsidRPr="001A0DF3">
        <w:rPr>
          <w:rtl/>
        </w:rPr>
        <w:t>حنف</w:t>
      </w:r>
      <w:r w:rsidR="00C74BB8" w:rsidRPr="001A0DF3">
        <w:rPr>
          <w:rtl/>
        </w:rPr>
        <w:t>)</w:t>
      </w:r>
      <w:r w:rsidRPr="001A0DF3">
        <w:rPr>
          <w:rtl/>
        </w:rPr>
        <w:t>ال</w:t>
      </w:r>
      <w:r w:rsidR="003653A2" w:rsidRPr="001A0DF3">
        <w:rPr>
          <w:rtl/>
        </w:rPr>
        <w:t>إشارة</w:t>
      </w:r>
      <w:r>
        <w:rPr>
          <w:rtl/>
        </w:rPr>
        <w:t xml:space="preserve"> </w:t>
      </w:r>
      <w:r w:rsidR="003653A2">
        <w:rPr>
          <w:rtl/>
        </w:rPr>
        <w:t>الى</w:t>
      </w:r>
      <w:r>
        <w:rPr>
          <w:rtl/>
        </w:rPr>
        <w:t xml:space="preserve"> حال احتضاره.</w:t>
      </w:r>
    </w:p>
    <w:p w:rsidR="008C6066" w:rsidRDefault="008C6066" w:rsidP="001A0DF3">
      <w:pPr>
        <w:pStyle w:val="libNormal"/>
        <w:rPr>
          <w:rtl/>
        </w:rPr>
      </w:pPr>
      <w:r w:rsidRPr="008C6066">
        <w:rPr>
          <w:rStyle w:val="libBold1Char"/>
          <w:rFonts w:hint="eastAsia"/>
          <w:rtl/>
        </w:rPr>
        <w:t>أقول</w:t>
      </w:r>
      <w:r w:rsidR="00471D2E">
        <w:rPr>
          <w:rtl/>
        </w:rPr>
        <w:t>: الأعمش هو س</w:t>
      </w:r>
      <w:r w:rsidR="003653A2">
        <w:rPr>
          <w:rtl/>
        </w:rPr>
        <w:t>لي</w:t>
      </w:r>
      <w:r w:rsidR="00471D2E">
        <w:rPr>
          <w:rFonts w:hint="eastAsia"/>
          <w:rtl/>
        </w:rPr>
        <w:t>مان</w:t>
      </w:r>
      <w:r w:rsidR="00471D2E">
        <w:rPr>
          <w:rtl/>
        </w:rPr>
        <w:t xml:space="preserve"> بن مهران أبو محمّد ال</w:t>
      </w:r>
      <w:r w:rsidR="00332F64">
        <w:rPr>
          <w:rtl/>
        </w:rPr>
        <w:t>أسدي</w:t>
      </w:r>
      <w:r w:rsidR="00471D2E">
        <w:rPr>
          <w:rtl/>
        </w:rPr>
        <w:t xml:space="preserve"> مولاهم الکو</w:t>
      </w:r>
      <w:r w:rsidR="009640A2">
        <w:rPr>
          <w:rtl/>
        </w:rPr>
        <w:t>في</w:t>
      </w:r>
      <w:r w:rsidR="00471D2E">
        <w:rPr>
          <w:rtl/>
        </w:rPr>
        <w:t xml:space="preserve"> معروف بالفضل و ال</w:t>
      </w:r>
      <w:r w:rsidR="00FC7037">
        <w:rPr>
          <w:rtl/>
        </w:rPr>
        <w:t>ثقة</w:t>
      </w:r>
      <w:r w:rsidR="00471D2E">
        <w:rPr>
          <w:rtl/>
        </w:rPr>
        <w:t xml:space="preserve"> و ال</w:t>
      </w:r>
      <w:r w:rsidR="00BE3B8B">
        <w:rPr>
          <w:rtl/>
        </w:rPr>
        <w:t>جلالة</w:t>
      </w:r>
      <w:r w:rsidR="00471D2E">
        <w:rPr>
          <w:rtl/>
        </w:rPr>
        <w:t xml:space="preserve"> و التش</w:t>
      </w:r>
      <w:r w:rsidR="00471D2E">
        <w:rPr>
          <w:rFonts w:hint="cs"/>
          <w:rtl/>
        </w:rPr>
        <w:t>یّ</w:t>
      </w:r>
      <w:r w:rsidR="00471D2E">
        <w:rPr>
          <w:rFonts w:hint="eastAsia"/>
          <w:rtl/>
        </w:rPr>
        <w:t>ع</w:t>
      </w:r>
      <w:r w:rsidR="00471D2E">
        <w:rPr>
          <w:rtl/>
        </w:rPr>
        <w:t xml:space="preserve"> و ال</w:t>
      </w:r>
      <w:r w:rsidR="00FC7037">
        <w:rPr>
          <w:rtl/>
        </w:rPr>
        <w:t>إستقامة</w:t>
      </w:r>
      <w:r w:rsidR="00471D2E">
        <w:rPr>
          <w:rtl/>
        </w:rPr>
        <w:t xml:space="preserve"> و ال</w:t>
      </w:r>
      <w:r w:rsidR="003653A2">
        <w:rPr>
          <w:rtl/>
        </w:rPr>
        <w:t>عامّة</w:t>
      </w:r>
      <w:r w:rsidR="00471D2E">
        <w:rPr>
          <w:rtl/>
        </w:rPr>
        <w:t xml:space="preserve"> </w:t>
      </w:r>
      <w:r w:rsidR="003653A2">
        <w:rPr>
          <w:rtl/>
        </w:rPr>
        <w:t>أي</w:t>
      </w:r>
      <w:r w:rsidR="00471D2E">
        <w:rPr>
          <w:rFonts w:hint="eastAsia"/>
          <w:rtl/>
        </w:rPr>
        <w:t>ضا</w:t>
      </w:r>
      <w:r w:rsidR="00471D2E">
        <w:rPr>
          <w:rtl/>
        </w:rPr>
        <w:t xml:space="preserve"> </w:t>
      </w:r>
      <w:r w:rsidR="00471D2E">
        <w:rPr>
          <w:rFonts w:hint="cs"/>
          <w:rtl/>
        </w:rPr>
        <w:t>ی</w:t>
      </w:r>
      <w:r w:rsidR="00471D2E">
        <w:rPr>
          <w:rFonts w:hint="eastAsia"/>
          <w:rtl/>
        </w:rPr>
        <w:t>ثنون</w:t>
      </w:r>
      <w:r w:rsidR="00471D2E">
        <w:rPr>
          <w:rtl/>
        </w:rPr>
        <w:t xml:space="preserve"> ع</w:t>
      </w:r>
      <w:r w:rsidR="003653A2">
        <w:rPr>
          <w:rtl/>
        </w:rPr>
        <w:t>لي</w:t>
      </w:r>
      <w:r w:rsidR="00471D2E">
        <w:rPr>
          <w:rFonts w:hint="eastAsia"/>
          <w:rtl/>
        </w:rPr>
        <w:t>ه</w:t>
      </w:r>
      <w:r w:rsidR="00471D2E">
        <w:rPr>
          <w:rtl/>
        </w:rPr>
        <w:t xml:space="preserve"> مطبقون ع</w:t>
      </w:r>
      <w:r w:rsidR="003653A2">
        <w:rPr>
          <w:rtl/>
        </w:rPr>
        <w:t>ل</w:t>
      </w:r>
      <w:r w:rsidR="001A0DF3">
        <w:rPr>
          <w:rFonts w:hint="cs"/>
          <w:rtl/>
        </w:rPr>
        <w:t>ى</w:t>
      </w:r>
      <w:r w:rsidR="00471D2E">
        <w:rPr>
          <w:rtl/>
        </w:rPr>
        <w:t xml:space="preserve"> فضله و ثقته مقرّون بجلالته مع اعترافهم بت</w:t>
      </w:r>
      <w:r w:rsidR="003653A2">
        <w:rPr>
          <w:rtl/>
        </w:rPr>
        <w:t>شیعة</w:t>
      </w:r>
      <w:r w:rsidR="00471D2E">
        <w:rPr>
          <w:rtl/>
        </w:rPr>
        <w:t xml:space="preserve"> کذا عن المحقق الداماد </w:t>
      </w:r>
      <w:r w:rsidRPr="008C6066">
        <w:rPr>
          <w:rStyle w:val="libAlaemChar"/>
          <w:rtl/>
        </w:rPr>
        <w:t>رحمه‌الله</w:t>
      </w:r>
      <w:r w:rsidR="00471D2E">
        <w:rPr>
          <w:rtl/>
        </w:rPr>
        <w:t>؛ و عن(توض</w:t>
      </w:r>
      <w:r w:rsidR="00471D2E">
        <w:rPr>
          <w:rFonts w:hint="cs"/>
          <w:rtl/>
        </w:rPr>
        <w:t>ی</w:t>
      </w:r>
      <w:r w:rsidR="00471D2E">
        <w:rPr>
          <w:rFonts w:hint="eastAsia"/>
          <w:rtl/>
        </w:rPr>
        <w:t>ح</w:t>
      </w:r>
      <w:r w:rsidR="00471D2E">
        <w:rPr>
          <w:rtl/>
        </w:rPr>
        <w:t xml:space="preserve"> المقاصد)لل</w:t>
      </w:r>
      <w:r w:rsidR="00471D2E">
        <w:rPr>
          <w:rFonts w:hint="eastAsia"/>
          <w:rtl/>
        </w:rPr>
        <w:t>ش</w:t>
      </w:r>
      <w:r w:rsidR="00471D2E">
        <w:rPr>
          <w:rFonts w:hint="cs"/>
          <w:rtl/>
        </w:rPr>
        <w:t>ی</w:t>
      </w:r>
      <w:r w:rsidR="00471D2E">
        <w:rPr>
          <w:rFonts w:hint="eastAsia"/>
          <w:rtl/>
        </w:rPr>
        <w:t>خ</w:t>
      </w:r>
      <w:r w:rsidR="00471D2E">
        <w:rPr>
          <w:rtl/>
        </w:rPr>
        <w:t xml:space="preserve"> ال</w:t>
      </w:r>
      <w:r w:rsidR="00A34EF5">
        <w:rPr>
          <w:rtl/>
        </w:rPr>
        <w:t>بهائي</w:t>
      </w:r>
      <w:r w:rsidR="00471D2E">
        <w:rPr>
          <w:rtl/>
        </w:rPr>
        <w:t xml:space="preserve"> قال: و </w:t>
      </w:r>
      <w:r w:rsidR="009640A2">
        <w:rPr>
          <w:rtl/>
        </w:rPr>
        <w:t>في</w:t>
      </w:r>
      <w:r w:rsidR="00471D2E">
        <w:rPr>
          <w:rtl/>
        </w:rPr>
        <w:t xml:space="preserve"> الخامس و العشر</w:t>
      </w:r>
      <w:r w:rsidR="00471D2E">
        <w:rPr>
          <w:rFonts w:hint="cs"/>
          <w:rtl/>
        </w:rPr>
        <w:t>ی</w:t>
      </w:r>
      <w:r w:rsidR="00471D2E">
        <w:rPr>
          <w:rFonts w:hint="eastAsia"/>
          <w:rtl/>
        </w:rPr>
        <w:t>ن</w:t>
      </w:r>
      <w:r w:rsidR="00471D2E">
        <w:rPr>
          <w:rtl/>
        </w:rPr>
        <w:t xml:space="preserve"> من شهر رب</w:t>
      </w:r>
      <w:r w:rsidR="00471D2E">
        <w:rPr>
          <w:rFonts w:hint="cs"/>
          <w:rtl/>
        </w:rPr>
        <w:t>ی</w:t>
      </w:r>
      <w:r w:rsidR="00471D2E">
        <w:rPr>
          <w:rFonts w:hint="eastAsia"/>
          <w:rtl/>
        </w:rPr>
        <w:t>ع</w:t>
      </w:r>
      <w:r w:rsidR="00471D2E">
        <w:rPr>
          <w:rtl/>
        </w:rPr>
        <w:t xml:space="preserve"> الأوّل </w:t>
      </w:r>
      <w:r w:rsidR="002E78B4">
        <w:rPr>
          <w:rtl/>
        </w:rPr>
        <w:t>سنة</w:t>
      </w:r>
      <w:r w:rsidR="00471D2E">
        <w:rPr>
          <w:rtl/>
        </w:rPr>
        <w:t>(</w:t>
      </w:r>
      <w:r w:rsidR="0094408E">
        <w:rPr>
          <w:rtl/>
        </w:rPr>
        <w:t>148</w:t>
      </w:r>
      <w:r w:rsidR="00471D2E">
        <w:rPr>
          <w:rtl/>
        </w:rPr>
        <w:t>)تو</w:t>
      </w:r>
      <w:r w:rsidR="009640A2">
        <w:rPr>
          <w:rtl/>
        </w:rPr>
        <w:t>في</w:t>
      </w:r>
      <w:r w:rsidR="00471D2E">
        <w:rPr>
          <w:rtl/>
        </w:rPr>
        <w:t xml:space="preserve"> س</w:t>
      </w:r>
      <w:r w:rsidR="003653A2">
        <w:rPr>
          <w:rtl/>
        </w:rPr>
        <w:t>لي</w:t>
      </w:r>
      <w:r w:rsidR="00471D2E">
        <w:rPr>
          <w:rFonts w:hint="eastAsia"/>
          <w:rtl/>
        </w:rPr>
        <w:t>مان</w:t>
      </w:r>
      <w:r w:rsidR="00471D2E">
        <w:rPr>
          <w:rtl/>
        </w:rPr>
        <w:t xml:space="preserve"> بن مهران الأعمش </w:t>
      </w:r>
      <w:r w:rsidR="00471D2E">
        <w:rPr>
          <w:rFonts w:hint="cs"/>
          <w:rtl/>
        </w:rPr>
        <w:t>ی</w:t>
      </w:r>
      <w:r w:rsidR="00471D2E">
        <w:rPr>
          <w:rFonts w:hint="eastAsia"/>
          <w:rtl/>
        </w:rPr>
        <w:t>کنّ</w:t>
      </w:r>
      <w:r w:rsidR="00471D2E">
        <w:rPr>
          <w:rFonts w:hint="cs"/>
          <w:rtl/>
        </w:rPr>
        <w:t>ی</w:t>
      </w:r>
      <w:r w:rsidR="00471D2E">
        <w:rPr>
          <w:rtl/>
        </w:rPr>
        <w:t xml:space="preserve"> أبا محمّد و کان من الزهّاد و الفقهاء،و </w:t>
      </w:r>
      <w:r w:rsidR="003653A2">
        <w:rPr>
          <w:rtl/>
        </w:rPr>
        <w:t>الذي</w:t>
      </w:r>
      <w:r w:rsidR="00471D2E">
        <w:rPr>
          <w:rtl/>
        </w:rPr>
        <w:t xml:space="preserve"> استفدته من تصفّح التوار</w:t>
      </w:r>
      <w:r w:rsidR="00471D2E">
        <w:rPr>
          <w:rFonts w:hint="cs"/>
          <w:rtl/>
        </w:rPr>
        <w:t>ی</w:t>
      </w:r>
      <w:r w:rsidR="00471D2E">
        <w:rPr>
          <w:rFonts w:hint="eastAsia"/>
          <w:rtl/>
        </w:rPr>
        <w:t>خ</w:t>
      </w:r>
      <w:r w:rsidR="00471D2E">
        <w:rPr>
          <w:rtl/>
        </w:rPr>
        <w:t xml:space="preserve"> انّه من ال</w:t>
      </w:r>
      <w:r w:rsidR="003653A2">
        <w:rPr>
          <w:rtl/>
        </w:rPr>
        <w:t>شیعة</w:t>
      </w:r>
      <w:r w:rsidR="00471D2E">
        <w:rPr>
          <w:rtl/>
        </w:rPr>
        <w:t xml:space="preserve"> ال</w:t>
      </w:r>
      <w:r w:rsidR="00262E80">
        <w:rPr>
          <w:rtl/>
        </w:rPr>
        <w:t>إمامي</w:t>
      </w:r>
      <w:r w:rsidR="00564FF4">
        <w:rPr>
          <w:rtl/>
        </w:rPr>
        <w:t>ة</w:t>
      </w:r>
      <w:r w:rsidR="00471D2E">
        <w:rPr>
          <w:rtl/>
        </w:rPr>
        <w:t xml:space="preserve"> و العجب انّ أصحابنا لم </w:t>
      </w:r>
      <w:r w:rsidR="00471D2E">
        <w:rPr>
          <w:rFonts w:hint="cs"/>
          <w:rtl/>
        </w:rPr>
        <w:t>ی</w:t>
      </w:r>
      <w:r w:rsidR="00471D2E">
        <w:rPr>
          <w:rFonts w:hint="eastAsia"/>
          <w:rtl/>
        </w:rPr>
        <w:t>صفوه</w:t>
      </w:r>
      <w:r w:rsidR="00471D2E">
        <w:rPr>
          <w:rtl/>
        </w:rPr>
        <w:t xml:space="preserve"> بذلک </w:t>
      </w:r>
      <w:r w:rsidR="009640A2">
        <w:rPr>
          <w:rtl/>
        </w:rPr>
        <w:t>في</w:t>
      </w:r>
      <w:r w:rsidR="00471D2E">
        <w:rPr>
          <w:rtl/>
        </w:rPr>
        <w:t xml:space="preserve"> کتب الرجال. قال له أبو </w:t>
      </w:r>
      <w:r w:rsidR="00696982">
        <w:rPr>
          <w:rFonts w:hint="eastAsia"/>
          <w:rtl/>
        </w:rPr>
        <w:t>حنیفة</w:t>
      </w:r>
      <w:r w:rsidR="00471D2E">
        <w:rPr>
          <w:rtl/>
        </w:rPr>
        <w:t xml:space="preserve"> </w:t>
      </w:r>
      <w:r w:rsidR="00471D2E">
        <w:rPr>
          <w:rFonts w:hint="cs"/>
          <w:rtl/>
        </w:rPr>
        <w:t>ی</w:t>
      </w:r>
      <w:r w:rsidR="00471D2E">
        <w:rPr>
          <w:rFonts w:hint="eastAsia"/>
          <w:rtl/>
        </w:rPr>
        <w:t>وما</w:t>
      </w:r>
      <w:r w:rsidR="00471D2E">
        <w:rPr>
          <w:rtl/>
        </w:rPr>
        <w:t>:</w:t>
      </w:r>
      <w:r w:rsidR="00471D2E">
        <w:rPr>
          <w:rFonts w:hint="cs"/>
          <w:rtl/>
        </w:rPr>
        <w:t>ی</w:t>
      </w:r>
      <w:r w:rsidR="00471D2E">
        <w:rPr>
          <w:rFonts w:hint="eastAsia"/>
          <w:rtl/>
        </w:rPr>
        <w:t>ا</w:t>
      </w:r>
      <w:r w:rsidR="00471D2E">
        <w:rPr>
          <w:rtl/>
        </w:rPr>
        <w:t xml:space="preserve"> أبا محمّد سمعتک تقول انّ اللّه سبحانه إذا سلب عبدا </w:t>
      </w:r>
      <w:r w:rsidR="00685D3F">
        <w:rPr>
          <w:rtl/>
        </w:rPr>
        <w:t>نعمة</w:t>
      </w:r>
      <w:r w:rsidR="00471D2E">
        <w:rPr>
          <w:rtl/>
        </w:rPr>
        <w:t xml:space="preserve"> عوّض عنها </w:t>
      </w:r>
      <w:r w:rsidR="00685D3F">
        <w:rPr>
          <w:rtl/>
        </w:rPr>
        <w:t>نعمة</w:t>
      </w:r>
      <w:r w:rsidR="00471D2E">
        <w:rPr>
          <w:rtl/>
        </w:rPr>
        <w:t xml:space="preserve"> أخر</w:t>
      </w:r>
      <w:r w:rsidR="00471D2E">
        <w:rPr>
          <w:rFonts w:hint="cs"/>
          <w:rtl/>
        </w:rPr>
        <w:t>ی</w:t>
      </w:r>
      <w:r w:rsidR="00471D2E">
        <w:rPr>
          <w:rFonts w:hint="eastAsia"/>
          <w:rtl/>
        </w:rPr>
        <w:t>،قال</w:t>
      </w:r>
      <w:r w:rsidR="00471D2E">
        <w:rPr>
          <w:rtl/>
        </w:rPr>
        <w:t xml:space="preserve">:نعم،قال:ما </w:t>
      </w:r>
      <w:r w:rsidR="003653A2">
        <w:rPr>
          <w:rtl/>
        </w:rPr>
        <w:t>الذي</w:t>
      </w:r>
      <w:r w:rsidR="00471D2E">
        <w:rPr>
          <w:rtl/>
        </w:rPr>
        <w:t xml:space="preserve"> عوّضک بعد أن أعمش </w:t>
      </w:r>
      <w:r w:rsidR="000A2AF8">
        <w:rPr>
          <w:rtl/>
        </w:rPr>
        <w:t>عیني</w:t>
      </w:r>
      <w:r w:rsidR="00471D2E">
        <w:rPr>
          <w:rFonts w:hint="eastAsia"/>
          <w:rtl/>
        </w:rPr>
        <w:t>ک</w:t>
      </w:r>
      <w:r w:rsidR="00471D2E">
        <w:rPr>
          <w:rtl/>
        </w:rPr>
        <w:t xml:space="preserve"> و سلب صحّتهما؟ فقال:عوّضن</w:t>
      </w:r>
      <w:r w:rsidR="001A0DF3">
        <w:rPr>
          <w:rFonts w:hint="cs"/>
          <w:rtl/>
        </w:rPr>
        <w:t>ي</w:t>
      </w:r>
      <w:r w:rsidR="00471D2E">
        <w:rPr>
          <w:rtl/>
        </w:rPr>
        <w:t xml:space="preserve"> عنهما أن لا أر</w:t>
      </w:r>
      <w:r w:rsidR="00471D2E">
        <w:rPr>
          <w:rFonts w:hint="cs"/>
          <w:rtl/>
        </w:rPr>
        <w:t>ی</w:t>
      </w:r>
      <w:r w:rsidR="00471D2E">
        <w:rPr>
          <w:rtl/>
        </w:rPr>
        <w:t xml:space="preserve"> ثق</w:t>
      </w:r>
      <w:r w:rsidR="00471D2E">
        <w:rPr>
          <w:rFonts w:hint="cs"/>
          <w:rtl/>
        </w:rPr>
        <w:t>ی</w:t>
      </w:r>
      <w:r w:rsidR="00471D2E">
        <w:rPr>
          <w:rFonts w:hint="eastAsia"/>
          <w:rtl/>
        </w:rPr>
        <w:t>لا</w:t>
      </w:r>
      <w:r w:rsidR="00471D2E">
        <w:rPr>
          <w:rtl/>
        </w:rPr>
        <w:t xml:space="preserve"> مثلک،</w:t>
      </w:r>
      <w:r w:rsidR="00067415">
        <w:rPr>
          <w:rtl/>
        </w:rPr>
        <w:t>انتهى</w:t>
      </w:r>
      <w:r w:rsidR="00471D2E">
        <w:rPr>
          <w:rtl/>
        </w:rPr>
        <w:t>.</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ق:</w:t>
      </w:r>
      <w:r w:rsidR="0094408E">
        <w:rPr>
          <w:rtl/>
        </w:rPr>
        <w:t>151</w:t>
      </w:r>
      <w:r w:rsidR="00471D2E">
        <w:rPr>
          <w:rtl/>
        </w:rPr>
        <w:t>/</w:t>
      </w:r>
      <w:r w:rsidR="0094408E">
        <w:rPr>
          <w:rtl/>
        </w:rPr>
        <w:t>30</w:t>
      </w:r>
      <w:r w:rsidR="00471D2E">
        <w:rPr>
          <w:rtl/>
        </w:rPr>
        <w:t>/</w:t>
      </w:r>
      <w:r w:rsidR="0094408E">
        <w:rPr>
          <w:rtl/>
        </w:rPr>
        <w:t>10</w:t>
      </w:r>
      <w:r w:rsidR="00471D2E">
        <w:rPr>
          <w:rtl/>
        </w:rPr>
        <w:t>،ج:</w:t>
      </w:r>
      <w:r w:rsidR="0094408E">
        <w:rPr>
          <w:rtl/>
        </w:rPr>
        <w:t>224</w:t>
      </w:r>
      <w:r w:rsidR="00471D2E">
        <w:rPr>
          <w:rtl/>
        </w:rPr>
        <w:t>/</w:t>
      </w:r>
      <w:r w:rsidR="0094408E">
        <w:rPr>
          <w:rtl/>
        </w:rPr>
        <w:t>44</w:t>
      </w:r>
      <w:r w:rsidR="00471D2E">
        <w:rPr>
          <w:rtl/>
        </w:rPr>
        <w:t>. ق:</w:t>
      </w:r>
      <w:r w:rsidR="0094408E">
        <w:rPr>
          <w:rtl/>
        </w:rPr>
        <w:t>239</w:t>
      </w:r>
      <w:r w:rsidR="00471D2E">
        <w:rPr>
          <w:rtl/>
        </w:rPr>
        <w:t>/</w:t>
      </w:r>
      <w:r w:rsidR="0094408E">
        <w:rPr>
          <w:rtl/>
        </w:rPr>
        <w:t>39</w:t>
      </w:r>
      <w:r w:rsidR="00471D2E">
        <w:rPr>
          <w:rtl/>
        </w:rPr>
        <w:t>/</w:t>
      </w:r>
      <w:r w:rsidR="0094408E">
        <w:rPr>
          <w:rtl/>
        </w:rPr>
        <w:t>10</w:t>
      </w:r>
      <w:r w:rsidR="00471D2E">
        <w:rPr>
          <w:rtl/>
        </w:rPr>
        <w:t>،ج:</w:t>
      </w:r>
      <w:r w:rsidR="0094408E">
        <w:rPr>
          <w:rtl/>
        </w:rPr>
        <w:t>184</w:t>
      </w:r>
      <w:r w:rsidR="00471D2E">
        <w:rPr>
          <w:rtl/>
        </w:rPr>
        <w:t>/</w:t>
      </w:r>
      <w:r w:rsidR="0094408E">
        <w:rPr>
          <w:rtl/>
        </w:rPr>
        <w:t>45</w:t>
      </w:r>
      <w:r w:rsidR="00471D2E">
        <w:rPr>
          <w:rtl/>
        </w:rPr>
        <w:t>.</w:t>
      </w:r>
    </w:p>
    <w:p w:rsidR="008C6066" w:rsidRDefault="00DE3D9F" w:rsidP="001A0DF3">
      <w:pPr>
        <w:pStyle w:val="libFootnote0"/>
        <w:rPr>
          <w:rtl/>
        </w:rPr>
      </w:pPr>
      <w:r>
        <w:rPr>
          <w:rtl/>
        </w:rPr>
        <w:t>(2)</w:t>
      </w:r>
      <w:r w:rsidR="00471D2E">
        <w:rPr>
          <w:rtl/>
        </w:rPr>
        <w:t xml:space="preserve"> ق:</w:t>
      </w:r>
      <w:r w:rsidR="0094408E">
        <w:rPr>
          <w:rtl/>
        </w:rPr>
        <w:t>298</w:t>
      </w:r>
      <w:r w:rsidR="00471D2E">
        <w:rPr>
          <w:rtl/>
        </w:rPr>
        <w:t>/</w:t>
      </w:r>
      <w:r w:rsidR="0094408E">
        <w:rPr>
          <w:rtl/>
        </w:rPr>
        <w:t>50</w:t>
      </w:r>
      <w:r w:rsidR="00471D2E">
        <w:rPr>
          <w:rtl/>
        </w:rPr>
        <w:t>/</w:t>
      </w:r>
      <w:r w:rsidR="0094408E">
        <w:rPr>
          <w:rtl/>
        </w:rPr>
        <w:t>10</w:t>
      </w:r>
      <w:r w:rsidR="00471D2E">
        <w:rPr>
          <w:rtl/>
        </w:rPr>
        <w:t>،ج:</w:t>
      </w:r>
      <w:r w:rsidR="0094408E">
        <w:rPr>
          <w:rtl/>
        </w:rPr>
        <w:t>401</w:t>
      </w:r>
      <w:r w:rsidR="00471D2E">
        <w:rPr>
          <w:rtl/>
        </w:rPr>
        <w:t>/</w:t>
      </w:r>
      <w:r w:rsidR="0094408E">
        <w:rPr>
          <w:rtl/>
        </w:rPr>
        <w:t>45</w:t>
      </w:r>
      <w:r w:rsidR="00471D2E">
        <w:rPr>
          <w:rtl/>
        </w:rPr>
        <w:t>.</w:t>
      </w:r>
    </w:p>
    <w:p w:rsidR="008C6066" w:rsidRDefault="00DE3D9F" w:rsidP="001A0DF3">
      <w:pPr>
        <w:pStyle w:val="libFootnote0"/>
        <w:rPr>
          <w:rtl/>
        </w:rPr>
      </w:pPr>
      <w:r>
        <w:rPr>
          <w:rtl/>
        </w:rPr>
        <w:t>(3)</w:t>
      </w:r>
      <w:r w:rsidR="00471D2E">
        <w:rPr>
          <w:rtl/>
        </w:rPr>
        <w:t xml:space="preserve"> ق:</w:t>
      </w:r>
      <w:r w:rsidR="0094408E">
        <w:rPr>
          <w:rtl/>
        </w:rPr>
        <w:t>198</w:t>
      </w:r>
      <w:r w:rsidR="00471D2E">
        <w:rPr>
          <w:rtl/>
        </w:rPr>
        <w:t>/</w:t>
      </w:r>
      <w:r w:rsidR="0094408E">
        <w:rPr>
          <w:rtl/>
        </w:rPr>
        <w:t>31</w:t>
      </w:r>
      <w:r w:rsidR="00471D2E">
        <w:rPr>
          <w:rtl/>
        </w:rPr>
        <w:t>/</w:t>
      </w:r>
      <w:r w:rsidR="0094408E">
        <w:rPr>
          <w:rtl/>
        </w:rPr>
        <w:t>11</w:t>
      </w:r>
      <w:r w:rsidR="00471D2E">
        <w:rPr>
          <w:rtl/>
        </w:rPr>
        <w:t>،ج:</w:t>
      </w:r>
      <w:r w:rsidR="0094408E">
        <w:rPr>
          <w:rtl/>
        </w:rPr>
        <w:t>309</w:t>
      </w:r>
      <w:r w:rsidR="00471D2E">
        <w:rPr>
          <w:rtl/>
        </w:rPr>
        <w:t>/</w:t>
      </w:r>
      <w:r w:rsidR="0094408E">
        <w:rPr>
          <w:rtl/>
        </w:rPr>
        <w:t>47</w:t>
      </w:r>
      <w:r w:rsidR="00471D2E">
        <w:rPr>
          <w:rtl/>
        </w:rPr>
        <w:t>.</w:t>
      </w:r>
    </w:p>
    <w:p w:rsidR="001A0DF3" w:rsidRDefault="001A0DF3" w:rsidP="001A0DF3">
      <w:pPr>
        <w:pStyle w:val="libNormal"/>
        <w:rPr>
          <w:rtl/>
        </w:rPr>
      </w:pPr>
      <w:r>
        <w:rPr>
          <w:rFonts w:hint="eastAsia"/>
          <w:rtl/>
        </w:rPr>
        <w:br w:type="page"/>
      </w:r>
    </w:p>
    <w:p w:rsidR="008C6066" w:rsidRDefault="00471D2E" w:rsidP="001A0DF3">
      <w:pPr>
        <w:pStyle w:val="libNormal"/>
        <w:rPr>
          <w:rtl/>
        </w:rPr>
      </w:pPr>
      <w:r w:rsidRPr="001A0DF3">
        <w:rPr>
          <w:rStyle w:val="libBold1Char"/>
          <w:rFonts w:hint="eastAsia"/>
          <w:rtl/>
        </w:rPr>
        <w:t>مجمع</w:t>
      </w:r>
      <w:r w:rsidRPr="001A0DF3">
        <w:rPr>
          <w:rStyle w:val="libBold1Char"/>
          <w:rtl/>
        </w:rPr>
        <w:t xml:space="preserve"> البحر</w:t>
      </w:r>
      <w:r w:rsidRPr="001A0DF3">
        <w:rPr>
          <w:rStyle w:val="libBold1Char"/>
          <w:rFonts w:hint="cs"/>
          <w:rtl/>
        </w:rPr>
        <w:t>ی</w:t>
      </w:r>
      <w:r w:rsidRPr="001A0DF3">
        <w:rPr>
          <w:rStyle w:val="libBold1Char"/>
          <w:rFonts w:hint="eastAsia"/>
          <w:rtl/>
        </w:rPr>
        <w:t>ن</w:t>
      </w:r>
      <w:r>
        <w:rPr>
          <w:rtl/>
        </w:rPr>
        <w:t>: العمش،بالتحر</w:t>
      </w:r>
      <w:r>
        <w:rPr>
          <w:rFonts w:hint="cs"/>
          <w:rtl/>
        </w:rPr>
        <w:t>ی</w:t>
      </w:r>
      <w:r>
        <w:rPr>
          <w:rFonts w:hint="eastAsia"/>
          <w:rtl/>
        </w:rPr>
        <w:t>ک،</w:t>
      </w:r>
      <w:r w:rsidR="009640A2">
        <w:rPr>
          <w:rFonts w:hint="eastAsia"/>
          <w:rtl/>
        </w:rPr>
        <w:t>في</w:t>
      </w:r>
      <w:r>
        <w:rPr>
          <w:rtl/>
        </w:rPr>
        <w:t xml:space="preserve"> الع</w:t>
      </w:r>
      <w:r>
        <w:rPr>
          <w:rFonts w:hint="cs"/>
          <w:rtl/>
        </w:rPr>
        <w:t>ی</w:t>
      </w:r>
      <w:r>
        <w:rPr>
          <w:rFonts w:hint="eastAsia"/>
          <w:rtl/>
        </w:rPr>
        <w:t>ن</w:t>
      </w:r>
      <w:r>
        <w:rPr>
          <w:rtl/>
        </w:rPr>
        <w:t xml:space="preserve"> ضعف ال</w:t>
      </w:r>
      <w:r w:rsidR="00EB4AA5">
        <w:rPr>
          <w:rtl/>
        </w:rPr>
        <w:t>رؤیة</w:t>
      </w:r>
      <w:r>
        <w:rPr>
          <w:rtl/>
        </w:rPr>
        <w:t xml:space="preserve"> مع س</w:t>
      </w:r>
      <w:r>
        <w:rPr>
          <w:rFonts w:hint="cs"/>
          <w:rtl/>
        </w:rPr>
        <w:t>ی</w:t>
      </w:r>
      <w:r>
        <w:rPr>
          <w:rFonts w:hint="eastAsia"/>
          <w:rtl/>
        </w:rPr>
        <w:t>لان</w:t>
      </w:r>
      <w:r>
        <w:rPr>
          <w:rtl/>
        </w:rPr>
        <w:t xml:space="preserve"> </w:t>
      </w:r>
      <w:r w:rsidR="00725496">
        <w:rPr>
          <w:rtl/>
        </w:rPr>
        <w:t>دمع</w:t>
      </w:r>
      <w:r w:rsidR="001A0DF3">
        <w:rPr>
          <w:rFonts w:hint="cs"/>
          <w:rtl/>
        </w:rPr>
        <w:t>ه</w:t>
      </w:r>
      <w:r>
        <w:rPr>
          <w:rtl/>
        </w:rPr>
        <w:t xml:space="preserve">ا </w:t>
      </w:r>
      <w:r w:rsidR="009640A2">
        <w:rPr>
          <w:rtl/>
        </w:rPr>
        <w:t>في</w:t>
      </w:r>
      <w:r>
        <w:rPr>
          <w:rtl/>
        </w:rPr>
        <w:t xml:space="preserve"> أکثر أوقاتها و هو من باب تعب،و الرجل أعمش و ال</w:t>
      </w:r>
      <w:r w:rsidR="00067415">
        <w:rPr>
          <w:rtl/>
        </w:rPr>
        <w:t>مرأة</w:t>
      </w:r>
      <w:r>
        <w:rPr>
          <w:rtl/>
        </w:rPr>
        <w:t xml:space="preserve"> عمشاء.</w:t>
      </w:r>
    </w:p>
    <w:p w:rsidR="008C6066" w:rsidRDefault="00471D2E" w:rsidP="001A0DF3">
      <w:pPr>
        <w:pStyle w:val="libNormal"/>
        <w:rPr>
          <w:rtl/>
        </w:rPr>
      </w:pPr>
      <w:r w:rsidRPr="001A0DF3">
        <w:rPr>
          <w:rStyle w:val="libBold1Char"/>
          <w:rFonts w:hint="eastAsia"/>
          <w:rtl/>
        </w:rPr>
        <w:t>عمل</w:t>
      </w:r>
      <w:r>
        <w:rPr>
          <w:rtl/>
        </w:rPr>
        <w:t>:</w:t>
      </w:r>
      <w:r w:rsidR="001A0DF3">
        <w:rPr>
          <w:rFonts w:hint="cs"/>
          <w:rtl/>
        </w:rPr>
        <w:t xml:space="preserve"> </w:t>
      </w:r>
      <w:r>
        <w:rPr>
          <w:rFonts w:hint="eastAsia"/>
          <w:rtl/>
        </w:rPr>
        <w:t>باب</w:t>
      </w:r>
      <w:r>
        <w:rPr>
          <w:rtl/>
        </w:rPr>
        <w:t xml:space="preserve"> العمل </w:t>
      </w:r>
      <w:r w:rsidR="00725496">
        <w:rPr>
          <w:rtl/>
        </w:rPr>
        <w:t>بغي</w:t>
      </w:r>
      <w:r>
        <w:rPr>
          <w:rFonts w:hint="eastAsia"/>
          <w:rtl/>
        </w:rPr>
        <w:t>ر</w:t>
      </w:r>
      <w:r>
        <w:rPr>
          <w:rtl/>
        </w:rPr>
        <w:t xml:space="preserve"> العلم </w:t>
      </w:r>
      <w:r w:rsidRPr="009D640D">
        <w:rPr>
          <w:rStyle w:val="libFootnotenumChar"/>
          <w:rtl/>
        </w:rPr>
        <w:t>(1)</w:t>
      </w:r>
      <w:r>
        <w:rPr>
          <w:rtl/>
        </w:rPr>
        <w:t>.</w:t>
      </w:r>
    </w:p>
    <w:p w:rsidR="008C6066" w:rsidRDefault="00471D2E" w:rsidP="001A0DF3">
      <w:pPr>
        <w:pStyle w:val="libNormal"/>
        <w:rPr>
          <w:rtl/>
        </w:rPr>
      </w:pPr>
      <w:r>
        <w:rPr>
          <w:rFonts w:hint="eastAsia"/>
          <w:rtl/>
        </w:rPr>
        <w:t>ذمّ</w:t>
      </w:r>
      <w:r>
        <w:rPr>
          <w:rtl/>
        </w:rPr>
        <w:t xml:space="preserve"> من لا </w:t>
      </w:r>
      <w:r>
        <w:rPr>
          <w:rFonts w:hint="cs"/>
          <w:rtl/>
        </w:rPr>
        <w:t>ی</w:t>
      </w:r>
      <w:r>
        <w:rPr>
          <w:rFonts w:hint="eastAsia"/>
          <w:rtl/>
        </w:rPr>
        <w:t>عمل</w:t>
      </w:r>
      <w:r>
        <w:rPr>
          <w:rtl/>
        </w:rPr>
        <w:t xml:space="preserve"> بعلمه و</w:t>
      </w:r>
      <w:r w:rsidR="001A0DF3">
        <w:rPr>
          <w:rFonts w:hint="cs"/>
          <w:rtl/>
        </w:rPr>
        <w:t xml:space="preserve"> </w:t>
      </w:r>
      <w:r>
        <w:rPr>
          <w:rFonts w:hint="eastAsia"/>
          <w:rtl/>
        </w:rPr>
        <w:t>قول</w:t>
      </w:r>
      <w:r>
        <w:rPr>
          <w:rtl/>
        </w:rPr>
        <w:t xml:space="preserve">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8C6066" w:rsidRPr="008C6066">
        <w:rPr>
          <w:rStyle w:val="libAlaemChar"/>
          <w:rtl/>
        </w:rPr>
        <w:t>عليه‌السلام</w:t>
      </w:r>
      <w:r>
        <w:rPr>
          <w:rtl/>
        </w:rPr>
        <w:t>: أشق</w:t>
      </w:r>
      <w:r>
        <w:rPr>
          <w:rFonts w:hint="cs"/>
          <w:rtl/>
        </w:rPr>
        <w:t>ی</w:t>
      </w:r>
      <w:r>
        <w:rPr>
          <w:rtl/>
        </w:rPr>
        <w:t xml:space="preserve"> الناس من هو معروف عند الناس بعلمه مجهول بعلمه </w:t>
      </w:r>
      <w:r w:rsidRPr="009D640D">
        <w:rPr>
          <w:rStyle w:val="libFootnotenumChar"/>
          <w:rtl/>
        </w:rPr>
        <w:t>(2)</w:t>
      </w:r>
      <w:r>
        <w:rPr>
          <w:rtl/>
        </w:rPr>
        <w:t>.</w:t>
      </w:r>
    </w:p>
    <w:p w:rsidR="008C6066" w:rsidRDefault="00471D2E" w:rsidP="001A0DF3">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کونوا دعاه الناس بأعمالکم و لا تکونوا دعا</w:t>
      </w:r>
      <w:r w:rsidR="001A0DF3">
        <w:rPr>
          <w:rFonts w:hint="cs"/>
          <w:rtl/>
        </w:rPr>
        <w:t>ة</w:t>
      </w:r>
      <w:r>
        <w:rPr>
          <w:rtl/>
        </w:rPr>
        <w:t xml:space="preserve"> بألسنتکم </w:t>
      </w:r>
      <w:r w:rsidRPr="009D640D">
        <w:rPr>
          <w:rStyle w:val="libFootnotenumChar"/>
          <w:rtl/>
        </w:rPr>
        <w:t>(3)</w:t>
      </w:r>
      <w:r>
        <w:rPr>
          <w:rtl/>
        </w:rPr>
        <w:t>.</w:t>
      </w:r>
    </w:p>
    <w:p w:rsidR="008C6066" w:rsidRDefault="00471D2E" w:rsidP="00471D2E">
      <w:pPr>
        <w:pStyle w:val="libNormal"/>
        <w:rPr>
          <w:rtl/>
        </w:rPr>
      </w:pPr>
      <w:r>
        <w:rPr>
          <w:rFonts w:hint="eastAsia"/>
          <w:rtl/>
        </w:rPr>
        <w:t>رفع</w:t>
      </w:r>
      <w:r>
        <w:rPr>
          <w:rtl/>
        </w:rPr>
        <w:t xml:space="preserve"> الأعمال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و الخم</w:t>
      </w:r>
      <w:r>
        <w:rPr>
          <w:rFonts w:hint="cs"/>
          <w:rtl/>
        </w:rPr>
        <w:t>ی</w:t>
      </w:r>
      <w:r>
        <w:rPr>
          <w:rFonts w:hint="eastAsia"/>
          <w:rtl/>
        </w:rPr>
        <w:t>س،</w:t>
      </w:r>
      <w:r>
        <w:rPr>
          <w:rtl/>
        </w:rPr>
        <w:t xml:space="preserve"> و قد </w:t>
      </w:r>
      <w:r w:rsidRPr="001A0DF3">
        <w:rPr>
          <w:rtl/>
        </w:rPr>
        <w:t xml:space="preserve">تقدّم </w:t>
      </w:r>
      <w:r w:rsidR="009640A2" w:rsidRPr="001A0DF3">
        <w:rPr>
          <w:rtl/>
        </w:rPr>
        <w:t>في</w:t>
      </w:r>
      <w:r w:rsidR="00C74BB8" w:rsidRPr="001A0DF3">
        <w:rPr>
          <w:rFonts w:hint="eastAsia"/>
          <w:rtl/>
        </w:rPr>
        <w:t>(</w:t>
      </w:r>
      <w:r w:rsidRPr="001A0DF3">
        <w:rPr>
          <w:rFonts w:hint="eastAsia"/>
          <w:rtl/>
        </w:rPr>
        <w:t>خمس</w:t>
      </w:r>
      <w:r w:rsidR="00C74BB8" w:rsidRPr="001A0DF3">
        <w:rPr>
          <w:rFonts w:hint="eastAsia"/>
          <w:rtl/>
        </w:rPr>
        <w:t>)</w:t>
      </w:r>
      <w:r w:rsidRPr="001A0DF3">
        <w:rPr>
          <w:rtl/>
        </w:rPr>
        <w:t>.</w:t>
      </w:r>
    </w:p>
    <w:p w:rsidR="008C6066" w:rsidRDefault="008C6066" w:rsidP="001A0DF3">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w:t>
      </w:r>
      <w:r w:rsidR="00471D2E">
        <w:rPr>
          <w:rFonts w:hint="cs"/>
          <w:rtl/>
        </w:rPr>
        <w:t>ی</w:t>
      </w:r>
      <w:r w:rsidR="00471D2E">
        <w:rPr>
          <w:rFonts w:hint="eastAsia"/>
          <w:rtl/>
        </w:rPr>
        <w:t>ا</w:t>
      </w:r>
      <w:r w:rsidR="00471D2E">
        <w:rPr>
          <w:rtl/>
        </w:rPr>
        <w:t xml:space="preserve"> محمّد بن مسلم ذنوب المؤمن إذا تاب منها مغفور</w:t>
      </w:r>
      <w:r w:rsidR="001A0DF3">
        <w:rPr>
          <w:rFonts w:hint="cs"/>
          <w:rtl/>
        </w:rPr>
        <w:t>ة</w:t>
      </w:r>
      <w:r w:rsidR="00471D2E">
        <w:rPr>
          <w:rtl/>
        </w:rPr>
        <w:t xml:space="preserve"> له ف</w:t>
      </w:r>
      <w:r w:rsidR="003653A2">
        <w:rPr>
          <w:rtl/>
        </w:rPr>
        <w:t>لي</w:t>
      </w:r>
      <w:r w:rsidR="00471D2E">
        <w:rPr>
          <w:rFonts w:hint="eastAsia"/>
          <w:rtl/>
        </w:rPr>
        <w:t>عمل</w:t>
      </w:r>
      <w:r w:rsidR="00471D2E">
        <w:rPr>
          <w:rtl/>
        </w:rPr>
        <w:t xml:space="preserve"> المؤمن لما </w:t>
      </w:r>
      <w:r w:rsidR="00471D2E">
        <w:rPr>
          <w:rFonts w:hint="cs"/>
          <w:rtl/>
        </w:rPr>
        <w:t>ی</w:t>
      </w:r>
      <w:r w:rsidR="00471D2E">
        <w:rPr>
          <w:rFonts w:hint="eastAsia"/>
          <w:rtl/>
        </w:rPr>
        <w:t>ستأنف</w:t>
      </w:r>
      <w:r w:rsidR="00471D2E">
        <w:rPr>
          <w:rtl/>
        </w:rPr>
        <w:t xml:space="preserve"> بعد ال</w:t>
      </w:r>
      <w:r w:rsidR="00067415">
        <w:rPr>
          <w:rtl/>
        </w:rPr>
        <w:t>توبة</w:t>
      </w:r>
      <w:r w:rsidR="00471D2E">
        <w:rPr>
          <w:rtl/>
        </w:rPr>
        <w:t xml:space="preserve"> و ال</w:t>
      </w:r>
      <w:r w:rsidR="00E55F8D">
        <w:rPr>
          <w:rtl/>
        </w:rPr>
        <w:t>مغفرة</w:t>
      </w:r>
      <w:r w:rsidR="00471D2E">
        <w:rPr>
          <w:rtl/>
        </w:rPr>
        <w:t xml:space="preserve">...الخ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قول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ح</w:t>
      </w:r>
      <w:r>
        <w:rPr>
          <w:rFonts w:hint="cs"/>
          <w:rtl/>
        </w:rPr>
        <w:t>ی</w:t>
      </w:r>
      <w:r>
        <w:rPr>
          <w:rFonts w:hint="eastAsia"/>
          <w:rtl/>
        </w:rPr>
        <w:t>ن</w:t>
      </w:r>
      <w:r>
        <w:rPr>
          <w:rtl/>
        </w:rPr>
        <w:t xml:space="preserve"> سوّ</w:t>
      </w:r>
      <w:r>
        <w:rPr>
          <w:rFonts w:hint="cs"/>
          <w:rtl/>
        </w:rPr>
        <w:t>ی</w:t>
      </w:r>
      <w:r>
        <w:rPr>
          <w:rtl/>
        </w:rPr>
        <w:t xml:space="preserve"> لحد سعد بن معاذ:</w:t>
      </w:r>
      <w:r w:rsidR="009640A2">
        <w:rPr>
          <w:rtl/>
        </w:rPr>
        <w:t>انّي</w:t>
      </w:r>
      <w:r>
        <w:rPr>
          <w:rtl/>
        </w:rPr>
        <w:t xml:space="preserve"> لأعلم انّه س</w:t>
      </w:r>
      <w:r>
        <w:rPr>
          <w:rFonts w:hint="cs"/>
          <w:rtl/>
        </w:rPr>
        <w:t>ی</w:t>
      </w:r>
      <w:r>
        <w:rPr>
          <w:rFonts w:hint="eastAsia"/>
          <w:rtl/>
        </w:rPr>
        <w:t>ب</w:t>
      </w:r>
      <w:r w:rsidR="003653A2">
        <w:rPr>
          <w:rFonts w:hint="eastAsia"/>
          <w:rtl/>
        </w:rPr>
        <w:t>لي</w:t>
      </w:r>
      <w:r>
        <w:rPr>
          <w:rtl/>
        </w:rPr>
        <w:t xml:space="preserve"> و </w:t>
      </w:r>
      <w:r>
        <w:rPr>
          <w:rFonts w:hint="cs"/>
          <w:rtl/>
        </w:rPr>
        <w:t>ی</w:t>
      </w:r>
      <w:r>
        <w:rPr>
          <w:rFonts w:hint="eastAsia"/>
          <w:rtl/>
        </w:rPr>
        <w:t>صل</w:t>
      </w:r>
      <w:r>
        <w:rPr>
          <w:rtl/>
        </w:rPr>
        <w:t xml:space="preserve"> البلاء </w:t>
      </w:r>
      <w:r w:rsidR="00067415">
        <w:rPr>
          <w:rtl/>
        </w:rPr>
        <w:t>اليه</w:t>
      </w:r>
      <w:r>
        <w:rPr>
          <w:rtl/>
        </w:rPr>
        <w:t xml:space="preserve"> و لکنّ اللّه </w:t>
      </w:r>
      <w:r>
        <w:rPr>
          <w:rFonts w:hint="cs"/>
          <w:rtl/>
        </w:rPr>
        <w:t>ی</w:t>
      </w:r>
      <w:r>
        <w:rPr>
          <w:rFonts w:hint="eastAsia"/>
          <w:rtl/>
        </w:rPr>
        <w:t>حبّ</w:t>
      </w:r>
      <w:r>
        <w:rPr>
          <w:rtl/>
        </w:rPr>
        <w:t xml:space="preserve"> عبدا إذا عمل عملا أ</w:t>
      </w:r>
      <w:r w:rsidR="00FE550C">
        <w:rPr>
          <w:rtl/>
        </w:rPr>
        <w:t>حکمة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1A0DF3">
      <w:pPr>
        <w:pStyle w:val="libNormal"/>
        <w:rPr>
          <w:rtl/>
        </w:rPr>
      </w:pPr>
      <w:r>
        <w:rPr>
          <w:rFonts w:hint="eastAsia"/>
          <w:rtl/>
        </w:rPr>
        <w:t>و</w:t>
      </w:r>
      <w:r>
        <w:rPr>
          <w:rtl/>
        </w:rPr>
        <w:t xml:space="preserve"> رو</w:t>
      </w:r>
      <w:r w:rsidR="001A0DF3">
        <w:rPr>
          <w:rFonts w:hint="cs"/>
          <w:rtl/>
        </w:rPr>
        <w:t>ي</w:t>
      </w:r>
      <w:r>
        <w:rPr>
          <w:rtl/>
        </w:rPr>
        <w:t xml:space="preserve"> انّه </w:t>
      </w:r>
      <w:r w:rsidR="008C6066" w:rsidRPr="008C6066">
        <w:rPr>
          <w:rStyle w:val="libAlaemChar"/>
          <w:rtl/>
        </w:rPr>
        <w:t>صلى‌الله‌عليه‌وآله‌وسلم</w:t>
      </w:r>
      <w:r>
        <w:rPr>
          <w:rtl/>
        </w:rPr>
        <w:t>ر</w:t>
      </w:r>
      <w:r w:rsidR="003653A2">
        <w:rPr>
          <w:rtl/>
        </w:rPr>
        <w:t>أ</w:t>
      </w:r>
      <w:r w:rsidR="001A0DF3">
        <w:rPr>
          <w:rFonts w:hint="cs"/>
          <w:rtl/>
        </w:rPr>
        <w:t>ى</w:t>
      </w:r>
      <w:r>
        <w:rPr>
          <w:rtl/>
        </w:rPr>
        <w:t xml:space="preserve"> </w:t>
      </w:r>
      <w:r w:rsidR="009640A2">
        <w:rPr>
          <w:rtl/>
        </w:rPr>
        <w:t>في</w:t>
      </w:r>
      <w:r>
        <w:rPr>
          <w:rtl/>
        </w:rPr>
        <w:t xml:space="preserve"> قبر إبرا</w:t>
      </w:r>
      <w:r w:rsidR="003653A2">
        <w:rPr>
          <w:rtl/>
        </w:rPr>
        <w:t>هي</w:t>
      </w:r>
      <w:r>
        <w:rPr>
          <w:rFonts w:hint="eastAsia"/>
          <w:rtl/>
        </w:rPr>
        <w:t>م</w:t>
      </w:r>
      <w:r>
        <w:rPr>
          <w:rtl/>
        </w:rPr>
        <w:t xml:space="preserve"> ابنه </w:t>
      </w:r>
      <w:r w:rsidR="008C6066" w:rsidRPr="008C6066">
        <w:rPr>
          <w:rStyle w:val="libAlaemChar"/>
          <w:rtl/>
        </w:rPr>
        <w:t>عليه‌السلام</w:t>
      </w:r>
      <w:r>
        <w:rPr>
          <w:rtl/>
        </w:rPr>
        <w:t xml:space="preserve"> خللا فسوّاه ب</w:t>
      </w:r>
      <w:r>
        <w:rPr>
          <w:rFonts w:hint="cs"/>
          <w:rtl/>
        </w:rPr>
        <w:t>ی</w:t>
      </w:r>
      <w:r>
        <w:rPr>
          <w:rFonts w:hint="eastAsia"/>
          <w:rtl/>
        </w:rPr>
        <w:t>ده</w:t>
      </w:r>
      <w:r>
        <w:rPr>
          <w:rtl/>
        </w:rPr>
        <w:t xml:space="preserve"> ثمّ قال:إذا عمل أحدکم عملا ف</w:t>
      </w:r>
      <w:r w:rsidR="003653A2">
        <w:rPr>
          <w:rtl/>
        </w:rPr>
        <w:t>لي</w:t>
      </w:r>
      <w:r>
        <w:rPr>
          <w:rFonts w:hint="eastAsia"/>
          <w:rtl/>
        </w:rPr>
        <w:t>تقن</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قصه الحوا</w:t>
      </w:r>
      <w:r w:rsidR="001A7176">
        <w:rPr>
          <w:rtl/>
        </w:rPr>
        <w:t>ريّ</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ذکر</w:t>
      </w:r>
      <w:r w:rsidR="00471D2E">
        <w:rPr>
          <w:rtl/>
        </w:rPr>
        <w:t xml:space="preserve"> فضل من </w:t>
      </w:r>
      <w:r w:rsidR="00471D2E">
        <w:rPr>
          <w:rFonts w:hint="cs"/>
          <w:rtl/>
        </w:rPr>
        <w:t>ی</w:t>
      </w:r>
      <w:r w:rsidR="00471D2E">
        <w:rPr>
          <w:rFonts w:hint="eastAsia"/>
          <w:rtl/>
        </w:rPr>
        <w:t>عمل</w:t>
      </w:r>
      <w:r w:rsidR="00471D2E">
        <w:rPr>
          <w:rtl/>
        </w:rPr>
        <w:t xml:space="preserve"> ب</w:t>
      </w:r>
      <w:r w:rsidR="00471D2E">
        <w:rPr>
          <w:rFonts w:hint="cs"/>
          <w:rtl/>
        </w:rPr>
        <w:t>ی</w:t>
      </w:r>
      <w:r w:rsidR="00471D2E">
        <w:rPr>
          <w:rFonts w:hint="eastAsia"/>
          <w:rtl/>
        </w:rPr>
        <w:t>ده</w:t>
      </w:r>
      <w:r w:rsidR="00471D2E">
        <w:rPr>
          <w:rtl/>
        </w:rPr>
        <w:t xml:space="preserve"> و </w:t>
      </w:r>
      <w:r w:rsidR="00471D2E">
        <w:rPr>
          <w:rFonts w:hint="cs"/>
          <w:rtl/>
        </w:rPr>
        <w:t>ی</w:t>
      </w:r>
      <w:r w:rsidR="00471D2E">
        <w:rPr>
          <w:rFonts w:hint="eastAsia"/>
          <w:rtl/>
        </w:rPr>
        <w:t>أکل</w:t>
      </w:r>
      <w:r w:rsidR="00471D2E">
        <w:rPr>
          <w:rtl/>
        </w:rPr>
        <w:t xml:space="preserve"> من کسبه </w:t>
      </w:r>
      <w:r w:rsidR="00471D2E" w:rsidRPr="009D640D">
        <w:rPr>
          <w:rStyle w:val="libFootnotenumChar"/>
          <w:rtl/>
        </w:rPr>
        <w:t>(7)</w:t>
      </w:r>
      <w:r w:rsidR="00471D2E">
        <w:rPr>
          <w:rtl/>
        </w:rPr>
        <w:t>.</w:t>
      </w:r>
    </w:p>
    <w:p w:rsidR="008C6066" w:rsidRDefault="00471D2E" w:rsidP="001A0DF3">
      <w:pPr>
        <w:pStyle w:val="libCenterBold1"/>
        <w:rPr>
          <w:rtl/>
        </w:rPr>
      </w:pPr>
      <w:r>
        <w:rPr>
          <w:rFonts w:hint="eastAsia"/>
          <w:rtl/>
        </w:rPr>
        <w:t>مرور</w:t>
      </w:r>
      <w:r>
        <w:rPr>
          <w:rtl/>
        </w:rPr>
        <w:t xml:space="preserve">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بقوم ماتوا بسخط اللّه</w:t>
      </w:r>
    </w:p>
    <w:p w:rsidR="008C6066" w:rsidRDefault="00471D2E" w:rsidP="00471D2E">
      <w:pPr>
        <w:pStyle w:val="libNormal"/>
        <w:rPr>
          <w:rtl/>
        </w:rPr>
      </w:pPr>
      <w:r>
        <w:rPr>
          <w:rFonts w:hint="eastAsia"/>
          <w:rtl/>
        </w:rPr>
        <w:t>أعمال</w:t>
      </w:r>
      <w:r>
        <w:rPr>
          <w:rtl/>
        </w:rPr>
        <w:t xml:space="preserve"> أهل ال</w:t>
      </w:r>
      <w:r w:rsidR="0022387C">
        <w:rPr>
          <w:rtl/>
        </w:rPr>
        <w:t>قریة</w:t>
      </w:r>
      <w:r>
        <w:rPr>
          <w:rtl/>
        </w:rPr>
        <w:t xml:space="preserve"> </w:t>
      </w:r>
      <w:r w:rsidR="003653A2">
        <w:rPr>
          <w:rtl/>
        </w:rPr>
        <w:t>الذي</w:t>
      </w:r>
      <w:r>
        <w:rPr>
          <w:rFonts w:hint="eastAsia"/>
          <w:rtl/>
        </w:rPr>
        <w:t>ن</w:t>
      </w:r>
      <w:r>
        <w:rPr>
          <w:rtl/>
        </w:rPr>
        <w:t xml:space="preserve"> ماتوا بسخط من اللّه </w:t>
      </w:r>
      <w:r w:rsidR="00C4071F">
        <w:rPr>
          <w:rtl/>
        </w:rPr>
        <w:t>تعالى</w:t>
      </w:r>
      <w:r>
        <w:rPr>
          <w:rtl/>
        </w:rPr>
        <w:t>:</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ق:</w:t>
      </w:r>
      <w:r w:rsidR="0094408E">
        <w:rPr>
          <w:rtl/>
        </w:rPr>
        <w:t>64</w:t>
      </w:r>
      <w:r w:rsidR="00471D2E">
        <w:rPr>
          <w:rtl/>
        </w:rPr>
        <w:t>/</w:t>
      </w:r>
      <w:r w:rsidR="0094408E">
        <w:rPr>
          <w:rtl/>
        </w:rPr>
        <w:t>10</w:t>
      </w:r>
      <w:r w:rsidR="00471D2E">
        <w:rPr>
          <w:rtl/>
        </w:rPr>
        <w:t>/</w:t>
      </w:r>
      <w:r w:rsidR="0094408E">
        <w:rPr>
          <w:rtl/>
        </w:rPr>
        <w:t>1</w:t>
      </w:r>
      <w:r w:rsidR="00471D2E">
        <w:rPr>
          <w:rtl/>
        </w:rPr>
        <w:t>،ج:</w:t>
      </w:r>
      <w:r w:rsidR="0094408E">
        <w:rPr>
          <w:rtl/>
        </w:rPr>
        <w:t>206</w:t>
      </w:r>
      <w:r w:rsidR="00471D2E">
        <w:rPr>
          <w:rtl/>
        </w:rPr>
        <w:t>/</w:t>
      </w:r>
      <w:r w:rsidR="0094408E">
        <w:rPr>
          <w:rtl/>
        </w:rPr>
        <w:t>1</w:t>
      </w:r>
      <w:r w:rsidR="00471D2E">
        <w:rPr>
          <w:rtl/>
        </w:rPr>
        <w:t>.</w:t>
      </w:r>
    </w:p>
    <w:p w:rsidR="008C6066" w:rsidRDefault="00DE3D9F" w:rsidP="001A0DF3">
      <w:pPr>
        <w:pStyle w:val="libFootnote0"/>
        <w:rPr>
          <w:rtl/>
        </w:rPr>
      </w:pPr>
      <w:r>
        <w:rPr>
          <w:rtl/>
        </w:rPr>
        <w:t>(2)</w:t>
      </w:r>
      <w:r w:rsidR="00471D2E">
        <w:rPr>
          <w:rtl/>
        </w:rPr>
        <w:t xml:space="preserve"> ق:</w:t>
      </w:r>
      <w:r w:rsidR="0094408E">
        <w:rPr>
          <w:rtl/>
        </w:rPr>
        <w:t>84</w:t>
      </w:r>
      <w:r w:rsidR="00471D2E">
        <w:rPr>
          <w:rtl/>
        </w:rPr>
        <w:t>/</w:t>
      </w:r>
      <w:r w:rsidR="0094408E">
        <w:rPr>
          <w:rtl/>
        </w:rPr>
        <w:t>16</w:t>
      </w:r>
      <w:r w:rsidR="00471D2E">
        <w:rPr>
          <w:rtl/>
        </w:rPr>
        <w:t>/</w:t>
      </w:r>
      <w:r w:rsidR="0094408E">
        <w:rPr>
          <w:rtl/>
        </w:rPr>
        <w:t>1</w:t>
      </w:r>
      <w:r w:rsidR="00471D2E">
        <w:rPr>
          <w:rtl/>
        </w:rPr>
        <w:t>،ج:</w:t>
      </w:r>
      <w:r w:rsidR="0094408E">
        <w:rPr>
          <w:rtl/>
        </w:rPr>
        <w:t>52</w:t>
      </w:r>
      <w:r w:rsidR="00471D2E">
        <w:rPr>
          <w:rtl/>
        </w:rPr>
        <w:t>/</w:t>
      </w:r>
      <w:r w:rsidR="0094408E">
        <w:rPr>
          <w:rtl/>
        </w:rPr>
        <w:t>2</w:t>
      </w:r>
      <w:r w:rsidR="00471D2E">
        <w:rPr>
          <w:rtl/>
        </w:rPr>
        <w:t>.</w:t>
      </w:r>
    </w:p>
    <w:p w:rsidR="008C6066" w:rsidRDefault="00DE3D9F" w:rsidP="001A0DF3">
      <w:pPr>
        <w:pStyle w:val="libFootnote0"/>
        <w:rPr>
          <w:rtl/>
        </w:rPr>
      </w:pPr>
      <w:r>
        <w:rPr>
          <w:rtl/>
        </w:rPr>
        <w:t>(3)</w:t>
      </w:r>
      <w:r w:rsidR="00471D2E">
        <w:rPr>
          <w:rtl/>
        </w:rPr>
        <w:t xml:space="preserve"> ق:</w:t>
      </w:r>
      <w:r w:rsidR="0094408E">
        <w:rPr>
          <w:rtl/>
        </w:rPr>
        <w:t>55</w:t>
      </w:r>
      <w:r w:rsidR="00471D2E">
        <w:rPr>
          <w:rtl/>
        </w:rPr>
        <w:t>/</w:t>
      </w:r>
      <w:r w:rsidR="0094408E">
        <w:rPr>
          <w:rtl/>
        </w:rPr>
        <w:t>7</w:t>
      </w:r>
      <w:r w:rsidR="00471D2E">
        <w:rPr>
          <w:rtl/>
        </w:rPr>
        <w:t>/</w:t>
      </w:r>
      <w:r w:rsidR="0094408E">
        <w:rPr>
          <w:rtl/>
        </w:rPr>
        <w:t>3</w:t>
      </w:r>
      <w:r w:rsidR="00471D2E">
        <w:rPr>
          <w:rtl/>
        </w:rPr>
        <w:t>،ج:</w:t>
      </w:r>
      <w:r w:rsidR="0094408E">
        <w:rPr>
          <w:rtl/>
        </w:rPr>
        <w:t>198</w:t>
      </w:r>
      <w:r w:rsidR="00471D2E">
        <w:rPr>
          <w:rtl/>
        </w:rPr>
        <w:t>/</w:t>
      </w:r>
      <w:r w:rsidR="0094408E">
        <w:rPr>
          <w:rtl/>
        </w:rPr>
        <w:t>5</w:t>
      </w:r>
      <w:r w:rsidR="00471D2E">
        <w:rPr>
          <w:rtl/>
        </w:rPr>
        <w:t>.</w:t>
      </w:r>
    </w:p>
    <w:p w:rsidR="008C6066" w:rsidRDefault="00DE3D9F" w:rsidP="001A0DF3">
      <w:pPr>
        <w:pStyle w:val="libFootnote0"/>
        <w:rPr>
          <w:rtl/>
        </w:rPr>
      </w:pPr>
      <w:r>
        <w:rPr>
          <w:rtl/>
        </w:rPr>
        <w:t>(4)</w:t>
      </w:r>
      <w:r w:rsidR="00471D2E">
        <w:rPr>
          <w:rtl/>
        </w:rPr>
        <w:t xml:space="preserve"> ق:</w:t>
      </w:r>
      <w:r w:rsidR="0094408E">
        <w:rPr>
          <w:rtl/>
        </w:rPr>
        <w:t>103</w:t>
      </w:r>
      <w:r w:rsidR="00471D2E">
        <w:rPr>
          <w:rtl/>
        </w:rPr>
        <w:t>/</w:t>
      </w:r>
      <w:r w:rsidR="0094408E">
        <w:rPr>
          <w:rtl/>
        </w:rPr>
        <w:t>20</w:t>
      </w:r>
      <w:r w:rsidR="00471D2E">
        <w:rPr>
          <w:rtl/>
        </w:rPr>
        <w:t>/</w:t>
      </w:r>
      <w:r w:rsidR="0094408E">
        <w:rPr>
          <w:rtl/>
        </w:rPr>
        <w:t>3</w:t>
      </w:r>
      <w:r w:rsidR="00471D2E">
        <w:rPr>
          <w:rtl/>
        </w:rPr>
        <w:t>،ج:</w:t>
      </w:r>
      <w:r w:rsidR="0094408E">
        <w:rPr>
          <w:rtl/>
        </w:rPr>
        <w:t>40</w:t>
      </w:r>
      <w:r w:rsidR="00471D2E">
        <w:rPr>
          <w:rtl/>
        </w:rPr>
        <w:t>/</w:t>
      </w:r>
      <w:r w:rsidR="0094408E">
        <w:rPr>
          <w:rtl/>
        </w:rPr>
        <w:t>6</w:t>
      </w:r>
      <w:r w:rsidR="00471D2E">
        <w:rPr>
          <w:rtl/>
        </w:rPr>
        <w:t>.</w:t>
      </w:r>
    </w:p>
    <w:p w:rsidR="008C6066" w:rsidRDefault="00DE3D9F" w:rsidP="001A0DF3">
      <w:pPr>
        <w:pStyle w:val="libFootnote0"/>
        <w:rPr>
          <w:rtl/>
        </w:rPr>
      </w:pPr>
      <w:r>
        <w:rPr>
          <w:rtl/>
        </w:rPr>
        <w:t>(5)</w:t>
      </w:r>
      <w:r w:rsidR="00471D2E">
        <w:rPr>
          <w:rtl/>
        </w:rPr>
        <w:t xml:space="preserve"> ق:</w:t>
      </w:r>
      <w:r w:rsidR="0094408E">
        <w:rPr>
          <w:rtl/>
        </w:rPr>
        <w:t>153</w:t>
      </w:r>
      <w:r w:rsidR="00471D2E">
        <w:rPr>
          <w:rtl/>
        </w:rPr>
        <w:t>/</w:t>
      </w:r>
      <w:r w:rsidR="0094408E">
        <w:rPr>
          <w:rtl/>
        </w:rPr>
        <w:t>31</w:t>
      </w:r>
      <w:r w:rsidR="00471D2E">
        <w:rPr>
          <w:rtl/>
        </w:rPr>
        <w:t>/</w:t>
      </w:r>
      <w:r w:rsidR="0094408E">
        <w:rPr>
          <w:rtl/>
        </w:rPr>
        <w:t>3</w:t>
      </w:r>
      <w:r w:rsidR="00471D2E">
        <w:rPr>
          <w:rtl/>
        </w:rPr>
        <w:t>،ج:</w:t>
      </w:r>
      <w:r w:rsidR="0094408E">
        <w:rPr>
          <w:rtl/>
        </w:rPr>
        <w:t>220</w:t>
      </w:r>
      <w:r w:rsidR="00471D2E">
        <w:rPr>
          <w:rtl/>
        </w:rPr>
        <w:t>/</w:t>
      </w:r>
      <w:r w:rsidR="0094408E">
        <w:rPr>
          <w:rtl/>
        </w:rPr>
        <w:t>6</w:t>
      </w:r>
      <w:r w:rsidR="00471D2E">
        <w:rPr>
          <w:rtl/>
        </w:rPr>
        <w:t>.</w:t>
      </w:r>
    </w:p>
    <w:p w:rsidR="008C6066" w:rsidRDefault="00DE3D9F" w:rsidP="001A0DF3">
      <w:pPr>
        <w:pStyle w:val="libFootnote0"/>
        <w:rPr>
          <w:rtl/>
        </w:rPr>
      </w:pPr>
      <w:r>
        <w:rPr>
          <w:rtl/>
        </w:rPr>
        <w:t>(6)</w:t>
      </w:r>
      <w:r w:rsidR="00471D2E">
        <w:rPr>
          <w:rtl/>
        </w:rPr>
        <w:t xml:space="preserve"> ق:</w:t>
      </w:r>
      <w:r w:rsidR="0094408E">
        <w:rPr>
          <w:rtl/>
        </w:rPr>
        <w:t>709</w:t>
      </w:r>
      <w:r w:rsidR="00471D2E">
        <w:rPr>
          <w:rtl/>
        </w:rPr>
        <w:t>/</w:t>
      </w:r>
      <w:r w:rsidR="0094408E">
        <w:rPr>
          <w:rtl/>
        </w:rPr>
        <w:t>68</w:t>
      </w:r>
      <w:r w:rsidR="00471D2E">
        <w:rPr>
          <w:rtl/>
        </w:rPr>
        <w:t>/</w:t>
      </w:r>
      <w:r w:rsidR="0094408E">
        <w:rPr>
          <w:rtl/>
        </w:rPr>
        <w:t>6</w:t>
      </w:r>
      <w:r w:rsidR="00471D2E">
        <w:rPr>
          <w:rtl/>
        </w:rPr>
        <w:t>،ج:</w:t>
      </w:r>
      <w:r w:rsidR="0094408E">
        <w:rPr>
          <w:rtl/>
        </w:rPr>
        <w:t>157</w:t>
      </w:r>
      <w:r w:rsidR="00471D2E">
        <w:rPr>
          <w:rtl/>
        </w:rPr>
        <w:t>/</w:t>
      </w:r>
      <w:r w:rsidR="0094408E">
        <w:rPr>
          <w:rtl/>
        </w:rPr>
        <w:t>22</w:t>
      </w:r>
      <w:r w:rsidR="00471D2E">
        <w:rPr>
          <w:rtl/>
        </w:rPr>
        <w:t>.</w:t>
      </w:r>
    </w:p>
    <w:p w:rsidR="008C6066" w:rsidRDefault="00DE3D9F" w:rsidP="001A0DF3">
      <w:pPr>
        <w:pStyle w:val="libFootnote0"/>
        <w:rPr>
          <w:rtl/>
        </w:rPr>
      </w:pPr>
      <w:r>
        <w:rPr>
          <w:rtl/>
        </w:rPr>
        <w:t>(7)</w:t>
      </w:r>
      <w:r w:rsidR="00471D2E">
        <w:rPr>
          <w:rtl/>
        </w:rPr>
        <w:t xml:space="preserve"> ق:</w:t>
      </w:r>
      <w:r w:rsidR="0094408E">
        <w:rPr>
          <w:rtl/>
        </w:rPr>
        <w:t>398</w:t>
      </w:r>
      <w:r w:rsidR="00471D2E">
        <w:rPr>
          <w:rtl/>
        </w:rPr>
        <w:t>/</w:t>
      </w:r>
      <w:r w:rsidR="0094408E">
        <w:rPr>
          <w:rtl/>
        </w:rPr>
        <w:t>69</w:t>
      </w:r>
      <w:r w:rsidR="00471D2E">
        <w:rPr>
          <w:rtl/>
        </w:rPr>
        <w:t>/</w:t>
      </w:r>
      <w:r w:rsidR="0094408E">
        <w:rPr>
          <w:rtl/>
        </w:rPr>
        <w:t>5</w:t>
      </w:r>
      <w:r w:rsidR="00471D2E">
        <w:rPr>
          <w:rtl/>
        </w:rPr>
        <w:t>،ج:</w:t>
      </w:r>
      <w:r w:rsidR="0094408E">
        <w:rPr>
          <w:rtl/>
        </w:rPr>
        <w:t>276</w:t>
      </w:r>
      <w:r w:rsidR="00471D2E">
        <w:rPr>
          <w:rtl/>
        </w:rPr>
        <w:t>/</w:t>
      </w:r>
      <w:r w:rsidR="0094408E">
        <w:rPr>
          <w:rtl/>
        </w:rPr>
        <w:t>14</w:t>
      </w:r>
      <w:r w:rsidR="00471D2E">
        <w:rPr>
          <w:rtl/>
        </w:rPr>
        <w:t>.</w:t>
      </w:r>
    </w:p>
    <w:p w:rsidR="001A0DF3" w:rsidRDefault="001A0DF3" w:rsidP="001A0DF3">
      <w:pPr>
        <w:pStyle w:val="libNormal"/>
        <w:rPr>
          <w:rtl/>
        </w:rPr>
      </w:pPr>
      <w:r>
        <w:rPr>
          <w:rFonts w:hint="eastAsia"/>
          <w:rtl/>
        </w:rPr>
        <w:br w:type="page"/>
      </w:r>
    </w:p>
    <w:p w:rsidR="008C6066" w:rsidRDefault="008C6066" w:rsidP="001A0DF3">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مرّ 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Pr="008C6066">
        <w:rPr>
          <w:rStyle w:val="libAlaemChar"/>
          <w:rtl/>
        </w:rPr>
        <w:t>عليهما‌السلام</w:t>
      </w:r>
      <w:r w:rsidR="00471D2E">
        <w:rPr>
          <w:rtl/>
        </w:rPr>
        <w:t xml:space="preserve"> ع</w:t>
      </w:r>
      <w:r w:rsidR="003653A2">
        <w:rPr>
          <w:rtl/>
        </w:rPr>
        <w:t>ل</w:t>
      </w:r>
      <w:r w:rsidR="001A0DF3">
        <w:rPr>
          <w:rFonts w:hint="cs"/>
          <w:rtl/>
        </w:rPr>
        <w:t>ى</w:t>
      </w:r>
      <w:r w:rsidR="00471D2E">
        <w:rPr>
          <w:rtl/>
        </w:rPr>
        <w:t xml:space="preserve"> </w:t>
      </w:r>
      <w:r w:rsidR="0022387C">
        <w:rPr>
          <w:rtl/>
        </w:rPr>
        <w:t>قریة</w:t>
      </w:r>
      <w:r w:rsidR="00471D2E">
        <w:rPr>
          <w:rtl/>
        </w:rPr>
        <w:t xml:space="preserve"> قد مات أهلها و ط</w:t>
      </w:r>
      <w:r w:rsidR="00471D2E">
        <w:rPr>
          <w:rFonts w:hint="cs"/>
          <w:rtl/>
        </w:rPr>
        <w:t>ی</w:t>
      </w:r>
      <w:r w:rsidR="00471D2E">
        <w:rPr>
          <w:rFonts w:hint="eastAsia"/>
          <w:rtl/>
        </w:rPr>
        <w:t>رها</w:t>
      </w:r>
      <w:r w:rsidR="00471D2E">
        <w:rPr>
          <w:rtl/>
        </w:rPr>
        <w:t xml:space="preserve"> و دوابّها فقال:أما انّهم لم </w:t>
      </w:r>
      <w:r w:rsidR="00471D2E">
        <w:rPr>
          <w:rFonts w:hint="cs"/>
          <w:rtl/>
        </w:rPr>
        <w:t>ی</w:t>
      </w:r>
      <w:r w:rsidR="00471D2E">
        <w:rPr>
          <w:rFonts w:hint="eastAsia"/>
          <w:rtl/>
        </w:rPr>
        <w:t>موتوا</w:t>
      </w:r>
      <w:r w:rsidR="00471D2E">
        <w:rPr>
          <w:rtl/>
        </w:rPr>
        <w:t xml:space="preserve"> الاّ بسخطه و لو ماتوا متفرّق</w:t>
      </w:r>
      <w:r w:rsidR="00471D2E">
        <w:rPr>
          <w:rFonts w:hint="cs"/>
          <w:rtl/>
        </w:rPr>
        <w:t>ی</w:t>
      </w:r>
      <w:r w:rsidR="00471D2E">
        <w:rPr>
          <w:rFonts w:hint="eastAsia"/>
          <w:rtl/>
        </w:rPr>
        <w:t>ن</w:t>
      </w:r>
      <w:r w:rsidR="00471D2E">
        <w:rPr>
          <w:rtl/>
        </w:rPr>
        <w:t xml:space="preserve"> لتدافنوا، فقال الحوا</w:t>
      </w:r>
      <w:r w:rsidR="001A7176">
        <w:rPr>
          <w:rtl/>
        </w:rPr>
        <w:t>ريّ</w:t>
      </w:r>
      <w:r w:rsidR="00471D2E">
        <w:rPr>
          <w:rFonts w:hint="eastAsia"/>
          <w:rtl/>
        </w:rPr>
        <w:t>ون</w:t>
      </w:r>
      <w:r w:rsidR="00471D2E">
        <w:rPr>
          <w:rtl/>
        </w:rPr>
        <w:t>:</w:t>
      </w:r>
      <w:r w:rsidR="00471D2E">
        <w:rPr>
          <w:rFonts w:hint="cs"/>
          <w:rtl/>
        </w:rPr>
        <w:t>ی</w:t>
      </w:r>
      <w:r w:rsidR="00471D2E">
        <w:rPr>
          <w:rFonts w:hint="eastAsia"/>
          <w:rtl/>
        </w:rPr>
        <w:t>ا</w:t>
      </w:r>
      <w:r w:rsidR="00471D2E">
        <w:rPr>
          <w:rtl/>
        </w:rPr>
        <w:t xml:space="preserve"> روح اللّه و کلمته،ادع اللّه أن </w:t>
      </w:r>
      <w:r w:rsidR="00471D2E">
        <w:rPr>
          <w:rFonts w:hint="cs"/>
          <w:rtl/>
        </w:rPr>
        <w:t>ی</w:t>
      </w:r>
      <w:r w:rsidR="00471D2E">
        <w:rPr>
          <w:rFonts w:hint="eastAsia"/>
          <w:rtl/>
        </w:rPr>
        <w:t>ح</w:t>
      </w:r>
      <w:r w:rsidR="00471D2E">
        <w:rPr>
          <w:rFonts w:hint="cs"/>
          <w:rtl/>
        </w:rPr>
        <w:t>یی</w:t>
      </w:r>
      <w:r w:rsidR="00471D2E">
        <w:rPr>
          <w:rFonts w:hint="eastAsia"/>
          <w:rtl/>
        </w:rPr>
        <w:t>هم</w:t>
      </w:r>
      <w:r w:rsidR="00471D2E">
        <w:rPr>
          <w:rtl/>
        </w:rPr>
        <w:t xml:space="preserve"> لنا </w:t>
      </w:r>
      <w:r w:rsidR="009640A2">
        <w:rPr>
          <w:rtl/>
        </w:rPr>
        <w:t>في</w:t>
      </w:r>
      <w:r w:rsidR="00471D2E">
        <w:rPr>
          <w:rFonts w:hint="eastAsia"/>
          <w:rtl/>
        </w:rPr>
        <w:t>خبرونا</w:t>
      </w:r>
      <w:r w:rsidR="00471D2E">
        <w:rPr>
          <w:rtl/>
        </w:rPr>
        <w:t xml:space="preserve"> ما کان</w:t>
      </w:r>
      <w:r w:rsidR="00471D2E">
        <w:rPr>
          <w:rFonts w:hint="eastAsia"/>
          <w:rtl/>
        </w:rPr>
        <w:t>ت</w:t>
      </w:r>
      <w:r w:rsidR="00471D2E">
        <w:rPr>
          <w:rtl/>
        </w:rPr>
        <w:t xml:space="preserve"> أعمالهم فنجتنبها،فدع</w:t>
      </w:r>
      <w:r w:rsidR="00471D2E">
        <w:rPr>
          <w:rFonts w:hint="cs"/>
          <w:rtl/>
        </w:rPr>
        <w:t>ی</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w:t>
      </w:r>
      <w:r w:rsidRPr="008C6066">
        <w:rPr>
          <w:rStyle w:val="libAlaemChar"/>
          <w:rtl/>
        </w:rPr>
        <w:t>عليه‌السلام</w:t>
      </w:r>
      <w:r w:rsidR="00471D2E">
        <w:rPr>
          <w:rtl/>
        </w:rPr>
        <w:t xml:space="preserve"> ربّه ف</w:t>
      </w:r>
      <w:r w:rsidR="002D5688">
        <w:rPr>
          <w:rtl/>
        </w:rPr>
        <w:t>نودي</w:t>
      </w:r>
      <w:r w:rsidR="00471D2E">
        <w:rPr>
          <w:rtl/>
        </w:rPr>
        <w:t xml:space="preserve"> من الجوّ أن نادهم،فقام ع</w:t>
      </w:r>
      <w:r w:rsidR="00471D2E">
        <w:rPr>
          <w:rFonts w:hint="cs"/>
          <w:rtl/>
        </w:rPr>
        <w:t>ی</w:t>
      </w:r>
      <w:r w:rsidR="00471D2E">
        <w:rPr>
          <w:rFonts w:hint="eastAsia"/>
          <w:rtl/>
        </w:rPr>
        <w:t>س</w:t>
      </w:r>
      <w:r w:rsidR="00471D2E">
        <w:rPr>
          <w:rFonts w:hint="cs"/>
          <w:rtl/>
        </w:rPr>
        <w:t>ی</w:t>
      </w:r>
      <w:r w:rsidR="00471D2E">
        <w:rPr>
          <w:rtl/>
        </w:rPr>
        <w:t xml:space="preserve"> </w:t>
      </w:r>
      <w:r w:rsidRPr="008C6066">
        <w:rPr>
          <w:rStyle w:val="libAlaemChar"/>
          <w:rtl/>
        </w:rPr>
        <w:t>عليه‌السلام</w:t>
      </w:r>
      <w:r w:rsidR="00471D2E">
        <w:rPr>
          <w:rtl/>
        </w:rPr>
        <w:t xml:space="preserve"> بال</w:t>
      </w:r>
      <w:r w:rsidR="003653A2">
        <w:rPr>
          <w:rtl/>
        </w:rPr>
        <w:t>لي</w:t>
      </w:r>
      <w:r w:rsidR="00471D2E">
        <w:rPr>
          <w:rFonts w:hint="eastAsia"/>
          <w:rtl/>
        </w:rPr>
        <w:t>ل</w:t>
      </w:r>
      <w:r w:rsidR="00471D2E">
        <w:rPr>
          <w:rtl/>
        </w:rPr>
        <w:t xml:space="preserve"> ع</w:t>
      </w:r>
      <w:r w:rsidR="003653A2">
        <w:rPr>
          <w:rtl/>
        </w:rPr>
        <w:t>ل</w:t>
      </w:r>
      <w:r w:rsidR="001A0DF3">
        <w:rPr>
          <w:rFonts w:hint="cs"/>
          <w:rtl/>
        </w:rPr>
        <w:t>ى</w:t>
      </w:r>
      <w:r w:rsidR="00471D2E">
        <w:rPr>
          <w:rtl/>
        </w:rPr>
        <w:t xml:space="preserve"> شرف من الأرض فقال:</w:t>
      </w:r>
      <w:r w:rsidR="00471D2E">
        <w:rPr>
          <w:rFonts w:hint="cs"/>
          <w:rtl/>
        </w:rPr>
        <w:t>ی</w:t>
      </w:r>
      <w:r w:rsidR="00471D2E">
        <w:rPr>
          <w:rFonts w:hint="eastAsia"/>
          <w:rtl/>
        </w:rPr>
        <w:t>ا</w:t>
      </w:r>
      <w:r w:rsidR="00471D2E">
        <w:rPr>
          <w:rtl/>
        </w:rPr>
        <w:t xml:space="preserve"> أهل هذه ال</w:t>
      </w:r>
      <w:r w:rsidR="0022387C">
        <w:rPr>
          <w:rtl/>
        </w:rPr>
        <w:t>قریة</w:t>
      </w:r>
      <w:r w:rsidR="00471D2E">
        <w:rPr>
          <w:rFonts w:hint="eastAsia"/>
          <w:rtl/>
        </w:rPr>
        <w:t>،ف</w:t>
      </w:r>
      <w:r w:rsidR="00A665D2">
        <w:rPr>
          <w:rFonts w:hint="eastAsia"/>
          <w:rtl/>
        </w:rPr>
        <w:t>إجابة</w:t>
      </w:r>
      <w:r w:rsidR="00471D2E">
        <w:rPr>
          <w:rtl/>
        </w:rPr>
        <w:t xml:space="preserve"> منهم مج</w:t>
      </w:r>
      <w:r w:rsidR="00471D2E">
        <w:rPr>
          <w:rFonts w:hint="cs"/>
          <w:rtl/>
        </w:rPr>
        <w:t>ی</w:t>
      </w:r>
      <w:r w:rsidR="00471D2E">
        <w:rPr>
          <w:rFonts w:hint="eastAsia"/>
          <w:rtl/>
        </w:rPr>
        <w:t>ب</w:t>
      </w:r>
      <w:r w:rsidR="00471D2E">
        <w:rPr>
          <w:rtl/>
        </w:rPr>
        <w:t>:لبّ</w:t>
      </w:r>
      <w:r w:rsidR="00471D2E">
        <w:rPr>
          <w:rFonts w:hint="cs"/>
          <w:rtl/>
        </w:rPr>
        <w:t>ی</w:t>
      </w:r>
      <w:r w:rsidR="00471D2E">
        <w:rPr>
          <w:rFonts w:hint="eastAsia"/>
          <w:rtl/>
        </w:rPr>
        <w:t>ک</w:t>
      </w:r>
      <w:r w:rsidR="00471D2E">
        <w:rPr>
          <w:rtl/>
        </w:rPr>
        <w:t xml:space="preserve"> </w:t>
      </w:r>
      <w:r w:rsidR="00471D2E">
        <w:rPr>
          <w:rFonts w:hint="cs"/>
          <w:rtl/>
        </w:rPr>
        <w:t>ی</w:t>
      </w:r>
      <w:r w:rsidR="00471D2E">
        <w:rPr>
          <w:rFonts w:hint="eastAsia"/>
          <w:rtl/>
        </w:rPr>
        <w:t>ا</w:t>
      </w:r>
      <w:r w:rsidR="00471D2E">
        <w:rPr>
          <w:rtl/>
        </w:rPr>
        <w:t xml:space="preserve"> روح اللّه و کلمته،فقال:و </w:t>
      </w:r>
      <w:r w:rsidR="00471D2E">
        <w:rPr>
          <w:rFonts w:hint="cs"/>
          <w:rtl/>
        </w:rPr>
        <w:t>ی</w:t>
      </w:r>
      <w:r w:rsidR="00471D2E">
        <w:rPr>
          <w:rFonts w:hint="eastAsia"/>
          <w:rtl/>
        </w:rPr>
        <w:t>حکم</w:t>
      </w:r>
      <w:r w:rsidR="00471D2E">
        <w:rPr>
          <w:rtl/>
        </w:rPr>
        <w:t xml:space="preserve"> ما کانت أعمالکم؟قال:</w:t>
      </w:r>
      <w:r w:rsidR="009640A2">
        <w:rPr>
          <w:rtl/>
        </w:rPr>
        <w:t>عبادة</w:t>
      </w:r>
      <w:r w:rsidR="00471D2E">
        <w:rPr>
          <w:rtl/>
        </w:rPr>
        <w:t xml:space="preserve"> الطاغوت و حبّ الدن</w:t>
      </w:r>
      <w:r w:rsidR="00471D2E">
        <w:rPr>
          <w:rFonts w:hint="cs"/>
          <w:rtl/>
        </w:rPr>
        <w:t>ی</w:t>
      </w:r>
      <w:r w:rsidR="00471D2E">
        <w:rPr>
          <w:rFonts w:hint="eastAsia"/>
          <w:rtl/>
        </w:rPr>
        <w:t>ا</w:t>
      </w:r>
      <w:r w:rsidR="00471D2E">
        <w:rPr>
          <w:rtl/>
        </w:rPr>
        <w:t xml:space="preserve"> مع خوف ق</w:t>
      </w:r>
      <w:r w:rsidR="003653A2">
        <w:rPr>
          <w:rtl/>
        </w:rPr>
        <w:t>لي</w:t>
      </w:r>
      <w:r w:rsidR="00471D2E">
        <w:rPr>
          <w:rFonts w:hint="eastAsia"/>
          <w:rtl/>
        </w:rPr>
        <w:t>ل</w:t>
      </w:r>
      <w:r w:rsidR="00471D2E">
        <w:rPr>
          <w:rtl/>
        </w:rPr>
        <w:t xml:space="preserve"> </w:t>
      </w:r>
      <w:r w:rsidR="00471D2E">
        <w:rPr>
          <w:rFonts w:hint="eastAsia"/>
          <w:rtl/>
        </w:rPr>
        <w:t>و</w:t>
      </w:r>
      <w:r w:rsidR="00471D2E">
        <w:rPr>
          <w:rtl/>
        </w:rPr>
        <w:t xml:space="preserve"> أمل بع</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w:t>
      </w:r>
      <w:r w:rsidR="00EB4AA5">
        <w:rPr>
          <w:rtl/>
        </w:rPr>
        <w:t>غفلة</w:t>
      </w:r>
      <w:r w:rsidR="00471D2E">
        <w:rPr>
          <w:rtl/>
        </w:rPr>
        <w:t xml:space="preserve"> و لهو و لعب،فقال:ک</w:t>
      </w:r>
      <w:r w:rsidR="00471D2E">
        <w:rPr>
          <w:rFonts w:hint="cs"/>
          <w:rtl/>
        </w:rPr>
        <w:t>ی</w:t>
      </w:r>
      <w:r w:rsidR="00471D2E">
        <w:rPr>
          <w:rFonts w:hint="eastAsia"/>
          <w:rtl/>
        </w:rPr>
        <w:t>ف</w:t>
      </w:r>
      <w:r w:rsidR="00471D2E">
        <w:rPr>
          <w:rtl/>
        </w:rPr>
        <w:t xml:space="preserve"> کان حبّکم للدن</w:t>
      </w:r>
      <w:r w:rsidR="00471D2E">
        <w:rPr>
          <w:rFonts w:hint="cs"/>
          <w:rtl/>
        </w:rPr>
        <w:t>ی</w:t>
      </w:r>
      <w:r w:rsidR="00471D2E">
        <w:rPr>
          <w:rFonts w:hint="eastAsia"/>
          <w:rtl/>
        </w:rPr>
        <w:t>ا؟قال</w:t>
      </w:r>
      <w:r w:rsidR="00471D2E">
        <w:rPr>
          <w:rtl/>
        </w:rPr>
        <w:t>:کحبّ ال</w:t>
      </w:r>
      <w:r w:rsidR="0007771D">
        <w:rPr>
          <w:rtl/>
        </w:rPr>
        <w:t>صبيّ</w:t>
      </w:r>
      <w:r w:rsidR="00471D2E">
        <w:rPr>
          <w:rtl/>
        </w:rPr>
        <w:t xml:space="preserve"> لأمّه،إذا أقبلت ع</w:t>
      </w:r>
      <w:r w:rsidR="003653A2">
        <w:rPr>
          <w:rtl/>
        </w:rPr>
        <w:t>لي</w:t>
      </w:r>
      <w:r w:rsidR="00471D2E">
        <w:rPr>
          <w:rFonts w:hint="eastAsia"/>
          <w:rtl/>
        </w:rPr>
        <w:t>نا</w:t>
      </w:r>
      <w:r w:rsidR="00471D2E">
        <w:rPr>
          <w:rtl/>
        </w:rPr>
        <w:t xml:space="preserve"> فرحنا و سررنا و إذا أدبرت عنّا بک</w:t>
      </w:r>
      <w:r w:rsidR="00471D2E">
        <w:rPr>
          <w:rFonts w:hint="cs"/>
          <w:rtl/>
        </w:rPr>
        <w:t>ی</w:t>
      </w:r>
      <w:r w:rsidR="00471D2E">
        <w:rPr>
          <w:rFonts w:hint="eastAsia"/>
          <w:rtl/>
        </w:rPr>
        <w:t>نا</w:t>
      </w:r>
      <w:r w:rsidR="00471D2E">
        <w:rPr>
          <w:rtl/>
        </w:rPr>
        <w:t xml:space="preserve"> و حزنّا،قال:ک</w:t>
      </w:r>
      <w:r w:rsidR="00471D2E">
        <w:rPr>
          <w:rFonts w:hint="cs"/>
          <w:rtl/>
        </w:rPr>
        <w:t>ی</w:t>
      </w:r>
      <w:r w:rsidR="00471D2E">
        <w:rPr>
          <w:rFonts w:hint="eastAsia"/>
          <w:rtl/>
        </w:rPr>
        <w:t>ف</w:t>
      </w:r>
      <w:r w:rsidR="00471D2E">
        <w:rPr>
          <w:rtl/>
        </w:rPr>
        <w:t xml:space="preserve"> کانت عبادتکم للطاغوت؟قال:ال</w:t>
      </w:r>
      <w:r w:rsidR="00332F64">
        <w:rPr>
          <w:rtl/>
        </w:rPr>
        <w:t>طاعة</w:t>
      </w:r>
      <w:r w:rsidR="00471D2E">
        <w:rPr>
          <w:rtl/>
        </w:rPr>
        <w:t xml:space="preserve"> لأهل ال</w:t>
      </w:r>
      <w:r w:rsidR="003C6E6A">
        <w:rPr>
          <w:rtl/>
        </w:rPr>
        <w:t>معاصي</w:t>
      </w:r>
      <w:r w:rsidR="00471D2E">
        <w:rPr>
          <w:rFonts w:hint="eastAsia"/>
          <w:rtl/>
        </w:rPr>
        <w:t>،قال</w:t>
      </w:r>
      <w:r w:rsidR="00471D2E">
        <w:rPr>
          <w:rtl/>
        </w:rPr>
        <w:t>:</w:t>
      </w:r>
      <w:r w:rsidR="001A0DF3">
        <w:rPr>
          <w:rFonts w:hint="cs"/>
          <w:rtl/>
        </w:rPr>
        <w:t xml:space="preserve"> </w:t>
      </w:r>
      <w:r w:rsidR="00471D2E">
        <w:rPr>
          <w:rFonts w:hint="eastAsia"/>
          <w:rtl/>
        </w:rPr>
        <w:t>ک</w:t>
      </w:r>
      <w:r w:rsidR="00471D2E">
        <w:rPr>
          <w:rFonts w:hint="cs"/>
          <w:rtl/>
        </w:rPr>
        <w:t>ی</w:t>
      </w:r>
      <w:r w:rsidR="00471D2E">
        <w:rPr>
          <w:rFonts w:hint="eastAsia"/>
          <w:rtl/>
        </w:rPr>
        <w:t>ف</w:t>
      </w:r>
      <w:r w:rsidR="00471D2E">
        <w:rPr>
          <w:rtl/>
        </w:rPr>
        <w:t xml:space="preserve"> کانت </w:t>
      </w:r>
      <w:r w:rsidR="00E55F8D">
        <w:rPr>
          <w:rtl/>
        </w:rPr>
        <w:t>عاقبة</w:t>
      </w:r>
      <w:r w:rsidR="00471D2E">
        <w:rPr>
          <w:rtl/>
        </w:rPr>
        <w:t xml:space="preserve"> أمرکم؟قال:بتنا </w:t>
      </w:r>
      <w:r w:rsidR="003653A2">
        <w:rPr>
          <w:rtl/>
        </w:rPr>
        <w:t>ليلة</w:t>
      </w:r>
      <w:r w:rsidR="00471D2E">
        <w:rPr>
          <w:rtl/>
        </w:rPr>
        <w:t xml:space="preserve"> </w:t>
      </w:r>
      <w:r w:rsidR="009640A2">
        <w:rPr>
          <w:rtl/>
        </w:rPr>
        <w:t>في</w:t>
      </w:r>
      <w:r w:rsidR="00471D2E">
        <w:rPr>
          <w:rtl/>
        </w:rPr>
        <w:t xml:space="preserve"> </w:t>
      </w:r>
      <w:r w:rsidR="00685D3F">
        <w:rPr>
          <w:rtl/>
        </w:rPr>
        <w:t>عافية</w:t>
      </w:r>
      <w:r w:rsidR="00471D2E">
        <w:rPr>
          <w:rtl/>
        </w:rPr>
        <w:t xml:space="preserve"> و أصبحنا </w:t>
      </w:r>
      <w:r w:rsidR="009640A2">
        <w:rPr>
          <w:rtl/>
        </w:rPr>
        <w:t>في</w:t>
      </w:r>
      <w:r w:rsidR="00471D2E">
        <w:rPr>
          <w:rtl/>
        </w:rPr>
        <w:t xml:space="preserve"> الهاو</w:t>
      </w:r>
      <w:r w:rsidR="00471D2E">
        <w:rPr>
          <w:rFonts w:hint="cs"/>
          <w:rtl/>
        </w:rPr>
        <w:t>ی</w:t>
      </w:r>
      <w:r w:rsidR="00471D2E">
        <w:rPr>
          <w:rFonts w:hint="eastAsia"/>
          <w:rtl/>
        </w:rPr>
        <w:t>ه،قال</w:t>
      </w:r>
      <w:r w:rsidR="00471D2E">
        <w:rPr>
          <w:rtl/>
        </w:rPr>
        <w:t>:و ما الهاو</w:t>
      </w:r>
      <w:r w:rsidR="00471D2E">
        <w:rPr>
          <w:rFonts w:hint="cs"/>
          <w:rtl/>
        </w:rPr>
        <w:t>ی</w:t>
      </w:r>
      <w:r w:rsidR="00471D2E">
        <w:rPr>
          <w:rFonts w:hint="eastAsia"/>
          <w:rtl/>
        </w:rPr>
        <w:t>ه؟قال</w:t>
      </w:r>
      <w:r w:rsidR="00471D2E">
        <w:rPr>
          <w:rtl/>
        </w:rPr>
        <w:t>:سجّ</w:t>
      </w:r>
      <w:r w:rsidR="00471D2E">
        <w:rPr>
          <w:rFonts w:hint="cs"/>
          <w:rtl/>
        </w:rPr>
        <w:t>ی</w:t>
      </w:r>
      <w:r w:rsidR="00471D2E">
        <w:rPr>
          <w:rFonts w:hint="eastAsia"/>
          <w:rtl/>
        </w:rPr>
        <w:t>ن،قال</w:t>
      </w:r>
      <w:r w:rsidR="00471D2E">
        <w:rPr>
          <w:rtl/>
        </w:rPr>
        <w:t>:و ما سجّ</w:t>
      </w:r>
      <w:r w:rsidR="00471D2E">
        <w:rPr>
          <w:rFonts w:hint="cs"/>
          <w:rtl/>
        </w:rPr>
        <w:t>ی</w:t>
      </w:r>
      <w:r w:rsidR="00471D2E">
        <w:rPr>
          <w:rFonts w:hint="eastAsia"/>
          <w:rtl/>
        </w:rPr>
        <w:t>ن؟قال</w:t>
      </w:r>
      <w:r w:rsidR="00471D2E">
        <w:rPr>
          <w:rtl/>
        </w:rPr>
        <w:t>:جبال من جمر توقد ع</w:t>
      </w:r>
      <w:r w:rsidR="003653A2">
        <w:rPr>
          <w:rtl/>
        </w:rPr>
        <w:t>لي</w:t>
      </w:r>
      <w:r w:rsidR="00471D2E">
        <w:rPr>
          <w:rFonts w:hint="eastAsia"/>
          <w:rtl/>
        </w:rPr>
        <w:t>نا</w:t>
      </w:r>
      <w:r w:rsidR="00471D2E">
        <w:rPr>
          <w:rtl/>
        </w:rPr>
        <w:t xml:space="preserve"> </w:t>
      </w:r>
      <w:r w:rsidR="003653A2">
        <w:rPr>
          <w:rtl/>
        </w:rPr>
        <w:t>الى</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،قال</w:t>
      </w:r>
      <w:r w:rsidR="00471D2E">
        <w:rPr>
          <w:rtl/>
        </w:rPr>
        <w:t xml:space="preserve">:فما </w:t>
      </w:r>
      <w:r w:rsidRPr="001A0DF3">
        <w:rPr>
          <w:rtl/>
        </w:rPr>
        <w:t>قلت</w:t>
      </w:r>
      <w:r w:rsidR="00471D2E">
        <w:rPr>
          <w:rtl/>
        </w:rPr>
        <w:t>م و ما ق</w:t>
      </w:r>
      <w:r w:rsidR="00471D2E">
        <w:rPr>
          <w:rFonts w:hint="cs"/>
          <w:rtl/>
        </w:rPr>
        <w:t>ی</w:t>
      </w:r>
      <w:r w:rsidR="00471D2E">
        <w:rPr>
          <w:rFonts w:hint="eastAsia"/>
          <w:rtl/>
        </w:rPr>
        <w:t>ل</w:t>
      </w:r>
      <w:r w:rsidR="00471D2E">
        <w:rPr>
          <w:rtl/>
        </w:rPr>
        <w:t xml:space="preserve"> لکم؟قال:قلنا:ردّنا </w:t>
      </w:r>
      <w:r w:rsidR="003653A2">
        <w:rPr>
          <w:rtl/>
        </w:rPr>
        <w:t>الى</w:t>
      </w:r>
      <w:r w:rsidR="00471D2E">
        <w:rPr>
          <w:rtl/>
        </w:rPr>
        <w:t xml:space="preserve"> الدن</w:t>
      </w:r>
      <w:r w:rsidR="00471D2E">
        <w:rPr>
          <w:rFonts w:hint="cs"/>
          <w:rtl/>
        </w:rPr>
        <w:t>ی</w:t>
      </w:r>
      <w:r w:rsidR="00471D2E">
        <w:rPr>
          <w:rFonts w:hint="eastAsia"/>
          <w:rtl/>
        </w:rPr>
        <w:t>ا</w:t>
      </w:r>
      <w:r w:rsidR="00471D2E">
        <w:rPr>
          <w:rtl/>
        </w:rPr>
        <w:t xml:space="preserve"> فنزهد </w:t>
      </w:r>
      <w:r w:rsidR="009640A2">
        <w:rPr>
          <w:rtl/>
        </w:rPr>
        <w:t>في</w:t>
      </w:r>
      <w:r w:rsidR="00471D2E">
        <w:rPr>
          <w:rFonts w:hint="eastAsia"/>
          <w:rtl/>
        </w:rPr>
        <w:t>ها،ق</w:t>
      </w:r>
      <w:r w:rsidR="00471D2E">
        <w:rPr>
          <w:rFonts w:hint="cs"/>
          <w:rtl/>
        </w:rPr>
        <w:t>ی</w:t>
      </w:r>
      <w:r w:rsidR="00471D2E">
        <w:rPr>
          <w:rFonts w:hint="eastAsia"/>
          <w:rtl/>
        </w:rPr>
        <w:t>ل</w:t>
      </w:r>
      <w:r w:rsidR="00471D2E">
        <w:rPr>
          <w:rtl/>
        </w:rPr>
        <w:t xml:space="preserve"> لنا:</w:t>
      </w:r>
      <w:r w:rsidR="001A0DF3">
        <w:rPr>
          <w:rFonts w:hint="cs"/>
          <w:rtl/>
        </w:rPr>
        <w:t xml:space="preserve"> </w:t>
      </w:r>
      <w:r w:rsidR="00471D2E">
        <w:rPr>
          <w:rFonts w:hint="eastAsia"/>
          <w:rtl/>
        </w:rPr>
        <w:t>کذبتم،قال</w:t>
      </w:r>
      <w:r w:rsidR="00471D2E">
        <w:rPr>
          <w:rtl/>
        </w:rPr>
        <w:t xml:space="preserve">:و </w:t>
      </w:r>
      <w:r w:rsidR="00471D2E">
        <w:rPr>
          <w:rFonts w:hint="cs"/>
          <w:rtl/>
        </w:rPr>
        <w:t>ی</w:t>
      </w:r>
      <w:r w:rsidR="00471D2E">
        <w:rPr>
          <w:rFonts w:hint="eastAsia"/>
          <w:rtl/>
        </w:rPr>
        <w:t>حک</w:t>
      </w:r>
      <w:r w:rsidR="00471D2E">
        <w:rPr>
          <w:rtl/>
        </w:rPr>
        <w:t xml:space="preserve"> ک</w:t>
      </w:r>
      <w:r w:rsidR="00471D2E">
        <w:rPr>
          <w:rFonts w:hint="cs"/>
          <w:rtl/>
        </w:rPr>
        <w:t>ی</w:t>
      </w:r>
      <w:r w:rsidR="00471D2E">
        <w:rPr>
          <w:rFonts w:hint="eastAsia"/>
          <w:rtl/>
        </w:rPr>
        <w:t>ف</w:t>
      </w:r>
      <w:r w:rsidR="00471D2E">
        <w:rPr>
          <w:rtl/>
        </w:rPr>
        <w:t xml:space="preserve"> لم </w:t>
      </w:r>
      <w:r w:rsidR="00471D2E">
        <w:rPr>
          <w:rFonts w:hint="cs"/>
          <w:rtl/>
        </w:rPr>
        <w:t>ی</w:t>
      </w:r>
      <w:r w:rsidR="00471D2E">
        <w:rPr>
          <w:rFonts w:hint="eastAsia"/>
          <w:rtl/>
        </w:rPr>
        <w:t>کلّمن</w:t>
      </w:r>
      <w:r w:rsidR="001A0DF3">
        <w:rPr>
          <w:rFonts w:hint="cs"/>
          <w:rtl/>
        </w:rPr>
        <w:t>ي</w:t>
      </w:r>
      <w:r w:rsidR="00471D2E">
        <w:rPr>
          <w:rtl/>
        </w:rPr>
        <w:t xml:space="preserve"> غ</w:t>
      </w:r>
      <w:r w:rsidR="00471D2E">
        <w:rPr>
          <w:rFonts w:hint="cs"/>
          <w:rtl/>
        </w:rPr>
        <w:t>ی</w:t>
      </w:r>
      <w:r w:rsidR="00471D2E">
        <w:rPr>
          <w:rFonts w:hint="eastAsia"/>
          <w:rtl/>
        </w:rPr>
        <w:t>رک</w:t>
      </w:r>
      <w:r w:rsidR="00471D2E">
        <w:rPr>
          <w:rtl/>
        </w:rPr>
        <w:t xml:space="preserve"> من ب</w:t>
      </w:r>
      <w:r w:rsidR="00471D2E">
        <w:rPr>
          <w:rFonts w:hint="cs"/>
          <w:rtl/>
        </w:rPr>
        <w:t>ی</w:t>
      </w:r>
      <w:r w:rsidR="00471D2E">
        <w:rPr>
          <w:rFonts w:hint="eastAsia"/>
          <w:rtl/>
        </w:rPr>
        <w:t>نهم؟قال</w:t>
      </w:r>
      <w:r w:rsidR="00471D2E">
        <w:rPr>
          <w:rtl/>
        </w:rPr>
        <w:t>:</w:t>
      </w:r>
      <w:r w:rsidR="00471D2E">
        <w:rPr>
          <w:rFonts w:hint="cs"/>
          <w:rtl/>
        </w:rPr>
        <w:t>ی</w:t>
      </w:r>
      <w:r w:rsidR="00471D2E">
        <w:rPr>
          <w:rFonts w:hint="eastAsia"/>
          <w:rtl/>
        </w:rPr>
        <w:t>ا</w:t>
      </w:r>
      <w:r w:rsidR="00471D2E">
        <w:rPr>
          <w:rtl/>
        </w:rPr>
        <w:t xml:space="preserve"> روح اللّه و کلمته، انّهم ملجمون بلجام من نار ب</w:t>
      </w:r>
      <w:r w:rsidR="00363683">
        <w:rPr>
          <w:rtl/>
        </w:rPr>
        <w:t>أيدي</w:t>
      </w:r>
      <w:r w:rsidR="00471D2E">
        <w:rPr>
          <w:rtl/>
        </w:rPr>
        <w:t xml:space="preserve"> </w:t>
      </w:r>
      <w:r w:rsidR="00424ED1">
        <w:rPr>
          <w:rtl/>
        </w:rPr>
        <w:t>ملائکة</w:t>
      </w:r>
      <w:r w:rsidR="00471D2E">
        <w:rPr>
          <w:rtl/>
        </w:rPr>
        <w:t xml:space="preserve"> غلاظ شداد و </w:t>
      </w:r>
      <w:r w:rsidR="009640A2">
        <w:rPr>
          <w:rtl/>
        </w:rPr>
        <w:t>انّي</w:t>
      </w:r>
      <w:r w:rsidR="00471D2E">
        <w:rPr>
          <w:rtl/>
        </w:rPr>
        <w:t xml:space="preserve"> کنت </w:t>
      </w:r>
      <w:r w:rsidR="009640A2">
        <w:rPr>
          <w:rtl/>
        </w:rPr>
        <w:t>في</w:t>
      </w:r>
      <w:r w:rsidR="00471D2E">
        <w:rPr>
          <w:rFonts w:hint="eastAsia"/>
          <w:rtl/>
        </w:rPr>
        <w:t>هم</w:t>
      </w:r>
      <w:r w:rsidR="00471D2E">
        <w:rPr>
          <w:rtl/>
        </w:rPr>
        <w:t xml:space="preserve"> و لم أکن عنهم </w:t>
      </w:r>
      <w:r w:rsidR="00471D2E" w:rsidRPr="009D640D">
        <w:rPr>
          <w:rStyle w:val="libFootnotenumChar"/>
          <w:rtl/>
        </w:rPr>
        <w:t>(1)</w:t>
      </w:r>
      <w:r w:rsidR="00471D2E">
        <w:rPr>
          <w:rtl/>
        </w:rPr>
        <w:t>.</w:t>
      </w:r>
      <w:r w:rsidR="001A0DF3">
        <w:rPr>
          <w:rFonts w:hint="cs"/>
          <w:rtl/>
        </w:rPr>
        <w:t xml:space="preserve">فلمّا نزل العذاب عمّني معهم فأنا معلّق على شفير جهنّم لا أدري أُكبكب فيها أم أنجوا منها، فالتفت عيسى  الى الحواريّين فقال: يا أولياء الله، أكل الخبز اليابس بالملح الجريش و النوم على المزابل خير كثير مع عافية الدنيا و الآخرة </w:t>
      </w:r>
      <w:r w:rsidR="001A0DF3" w:rsidRPr="001A0DF3">
        <w:rPr>
          <w:rStyle w:val="libFootnotenumChar"/>
          <w:rFonts w:hint="cs"/>
          <w:rtl/>
        </w:rPr>
        <w:t>(2)</w:t>
      </w:r>
      <w:r w:rsidR="001A0DF3">
        <w:rPr>
          <w:rFonts w:hint="cs"/>
          <w:rtl/>
        </w:rPr>
        <w:t>.</w:t>
      </w:r>
    </w:p>
    <w:p w:rsidR="008C6066" w:rsidRDefault="00471D2E" w:rsidP="001A0DF3">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w:t>
      </w:r>
      <w:r w:rsidR="001A0DF3">
        <w:rPr>
          <w:rStyle w:val="libFootnotenumChar"/>
          <w:rFonts w:hint="cs"/>
          <w:rtl/>
        </w:rPr>
        <w:t>3</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منهم(ظ).</w:t>
      </w:r>
    </w:p>
    <w:p w:rsidR="008C6066" w:rsidRDefault="00DE3D9F" w:rsidP="001A0DF3">
      <w:pPr>
        <w:pStyle w:val="libFootnote0"/>
        <w:rPr>
          <w:rtl/>
        </w:rPr>
      </w:pPr>
      <w:r>
        <w:rPr>
          <w:rtl/>
        </w:rPr>
        <w:t>(2)</w:t>
      </w:r>
      <w:r w:rsidR="00471D2E">
        <w:rPr>
          <w:rtl/>
        </w:rPr>
        <w:t xml:space="preserve"> ق:کتاب الکفر</w:t>
      </w:r>
      <w:r w:rsidR="001A0DF3">
        <w:rPr>
          <w:rFonts w:hint="cs"/>
          <w:rtl/>
        </w:rPr>
        <w:t>/</w:t>
      </w:r>
      <w:r w:rsidR="0094408E">
        <w:rPr>
          <w:rtl/>
        </w:rPr>
        <w:t>66</w:t>
      </w:r>
      <w:r w:rsidR="00471D2E">
        <w:rPr>
          <w:rtl/>
        </w:rPr>
        <w:t>/</w:t>
      </w:r>
      <w:r w:rsidR="0094408E">
        <w:rPr>
          <w:rtl/>
        </w:rPr>
        <w:t>25</w:t>
      </w:r>
      <w:r w:rsidR="00471D2E">
        <w:rPr>
          <w:rtl/>
        </w:rPr>
        <w:t>،ج:</w:t>
      </w:r>
      <w:r w:rsidR="0094408E">
        <w:rPr>
          <w:rtl/>
        </w:rPr>
        <w:t>10</w:t>
      </w:r>
      <w:r w:rsidR="00471D2E">
        <w:rPr>
          <w:rtl/>
        </w:rPr>
        <w:t>/</w:t>
      </w:r>
      <w:r w:rsidR="0094408E">
        <w:rPr>
          <w:rtl/>
        </w:rPr>
        <w:t>73</w:t>
      </w:r>
      <w:r w:rsidR="00471D2E">
        <w:rPr>
          <w:rtl/>
        </w:rPr>
        <w:t>.</w:t>
      </w:r>
    </w:p>
    <w:p w:rsidR="001A0DF3" w:rsidRDefault="001A0DF3" w:rsidP="001A0DF3">
      <w:pPr>
        <w:pStyle w:val="libFootnote0"/>
        <w:rPr>
          <w:rtl/>
        </w:rPr>
      </w:pPr>
      <w:r>
        <w:rPr>
          <w:rFonts w:hint="cs"/>
          <w:rtl/>
        </w:rPr>
        <w:t>(3) ق:5/70/409،ج:14/322.</w:t>
      </w:r>
    </w:p>
    <w:p w:rsidR="001A0DF3" w:rsidRDefault="001A0DF3" w:rsidP="001A0DF3">
      <w:pPr>
        <w:pStyle w:val="libNormal"/>
        <w:rPr>
          <w:rtl/>
        </w:rPr>
      </w:pPr>
      <w:r>
        <w:rPr>
          <w:rFonts w:hint="eastAsia"/>
          <w:rtl/>
        </w:rPr>
        <w:br w:type="page"/>
      </w:r>
    </w:p>
    <w:p w:rsidR="008C6066" w:rsidRDefault="00471D2E" w:rsidP="00471D2E">
      <w:pPr>
        <w:pStyle w:val="libNormal"/>
        <w:rPr>
          <w:rtl/>
        </w:rPr>
      </w:pPr>
      <w:r>
        <w:rPr>
          <w:rFonts w:hint="eastAsia"/>
          <w:rtl/>
        </w:rPr>
        <w:t>باب</w:t>
      </w:r>
      <w:r>
        <w:rPr>
          <w:rtl/>
        </w:rPr>
        <w:t xml:space="preserve"> انّه لا تقبل الأعمال الاّ بالول</w:t>
      </w:r>
      <w:r w:rsidR="002D5688">
        <w:rPr>
          <w:rtl/>
        </w:rPr>
        <w:t>آية</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لو نظر الناس </w:t>
      </w:r>
      <w:r w:rsidR="003653A2">
        <w:rPr>
          <w:rtl/>
        </w:rPr>
        <w:t>الى</w:t>
      </w:r>
      <w:r w:rsidR="00471D2E">
        <w:rPr>
          <w:rtl/>
        </w:rPr>
        <w:t xml:space="preserve"> مردود الأعمال من السماء لقالوا ما </w:t>
      </w:r>
      <w:r w:rsidR="00471D2E">
        <w:rPr>
          <w:rFonts w:hint="cs"/>
          <w:rtl/>
        </w:rPr>
        <w:t>ی</w:t>
      </w:r>
      <w:r w:rsidR="00471D2E">
        <w:rPr>
          <w:rFonts w:hint="eastAsia"/>
          <w:rtl/>
        </w:rPr>
        <w:t>قبل</w:t>
      </w:r>
      <w:r w:rsidR="00471D2E">
        <w:rPr>
          <w:rtl/>
        </w:rPr>
        <w:t xml:space="preserve"> اللّه من أحد عملا.</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الرضا عن آبائه </w:t>
      </w:r>
      <w:r w:rsidR="008C6066" w:rsidRPr="008C6066">
        <w:rPr>
          <w:rStyle w:val="libAlaemChar"/>
          <w:rtl/>
        </w:rPr>
        <w:t>عليهم‌السلام</w:t>
      </w:r>
      <w:r w:rsidR="00471D2E">
        <w:rPr>
          <w:rtl/>
        </w:rPr>
        <w:t xml:space="preserve"> قال:قال رسول اللّه </w:t>
      </w:r>
      <w:r w:rsidR="008C6066" w:rsidRPr="008C6066">
        <w:rPr>
          <w:rStyle w:val="libAlaemChar"/>
          <w:rtl/>
        </w:rPr>
        <w:t>صلى‌الله‌عليه‌وآله‌وسلم</w:t>
      </w:r>
      <w:r w:rsidR="00471D2E">
        <w:rPr>
          <w:rtl/>
        </w:rPr>
        <w:t xml:space="preserve">: لا قول الاّ بعمل و لا قول و لا عمل الاّ </w:t>
      </w:r>
      <w:r w:rsidR="003653A2">
        <w:rPr>
          <w:rtl/>
        </w:rPr>
        <w:t>بنيّ</w:t>
      </w:r>
      <w:r w:rsidR="00471D2E">
        <w:rPr>
          <w:rFonts w:hint="eastAsia"/>
          <w:rtl/>
        </w:rPr>
        <w:t>ه</w:t>
      </w:r>
      <w:r w:rsidR="00471D2E">
        <w:rPr>
          <w:rtl/>
        </w:rPr>
        <w:t xml:space="preserve"> و لا قول و لا عمل و لا ن</w:t>
      </w:r>
      <w:r w:rsidR="00471D2E">
        <w:rPr>
          <w:rFonts w:hint="cs"/>
          <w:rtl/>
        </w:rPr>
        <w:t>یّ</w:t>
      </w:r>
      <w:r w:rsidR="00471D2E">
        <w:rPr>
          <w:rFonts w:hint="eastAsia"/>
          <w:rtl/>
        </w:rPr>
        <w:t>ه</w:t>
      </w:r>
      <w:r w:rsidR="00471D2E">
        <w:rPr>
          <w:rtl/>
        </w:rPr>
        <w:t xml:space="preserve"> الاّ ب</w:t>
      </w:r>
      <w:r w:rsidR="00A665D2">
        <w:rPr>
          <w:rtl/>
        </w:rPr>
        <w:t>إصابة</w:t>
      </w:r>
      <w:r w:rsidR="00471D2E">
        <w:rPr>
          <w:rtl/>
        </w:rPr>
        <w:t xml:space="preserve"> ال</w:t>
      </w:r>
      <w:r w:rsidR="002E78B4">
        <w:rPr>
          <w:rtl/>
        </w:rPr>
        <w:t>سنة</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w:t>
      </w:r>
      <w:r w:rsidR="003653A2">
        <w:rPr>
          <w:rFonts w:hint="cs"/>
          <w:rtl/>
        </w:rPr>
        <w:t>یأتي</w:t>
      </w:r>
      <w:r w:rsidR="00471D2E">
        <w:rPr>
          <w:rtl/>
        </w:rPr>
        <w:t xml:space="preserve"> </w:t>
      </w:r>
      <w:r w:rsidR="009640A2">
        <w:rPr>
          <w:rtl/>
        </w:rPr>
        <w:t>في</w:t>
      </w:r>
      <w:r w:rsidR="00471D2E">
        <w:rPr>
          <w:rtl/>
        </w:rPr>
        <w:t xml:space="preserve"> </w:t>
      </w:r>
      <w:r w:rsidR="00C74BB8" w:rsidRPr="001A0DF3">
        <w:rPr>
          <w:rtl/>
        </w:rPr>
        <w:t>(</w:t>
      </w:r>
      <w:r w:rsidR="00471D2E" w:rsidRPr="001A0DF3">
        <w:rPr>
          <w:rtl/>
        </w:rPr>
        <w:t>نو</w:t>
      </w:r>
      <w:r w:rsidR="00471D2E" w:rsidRPr="001A0DF3">
        <w:rPr>
          <w:rFonts w:hint="cs"/>
          <w:rtl/>
        </w:rPr>
        <w:t>ی</w:t>
      </w:r>
      <w:r w:rsidR="00C74BB8" w:rsidRPr="001A0DF3">
        <w:rPr>
          <w:rFonts w:hint="eastAsia"/>
          <w:rtl/>
        </w:rPr>
        <w:t>)</w:t>
      </w:r>
      <w:r w:rsidR="00471D2E" w:rsidRPr="001A0DF3">
        <w:rPr>
          <w:rFonts w:hint="eastAsia"/>
          <w:rtl/>
        </w:rPr>
        <w:t>ن</w:t>
      </w:r>
      <w:r w:rsidR="00471D2E" w:rsidRPr="001A0DF3">
        <w:rPr>
          <w:rFonts w:hint="cs"/>
          <w:rtl/>
        </w:rPr>
        <w:t>یّ</w:t>
      </w:r>
      <w:r w:rsidR="00471D2E" w:rsidRPr="001A0DF3">
        <w:rPr>
          <w:rFonts w:hint="eastAsia"/>
          <w:rtl/>
        </w:rPr>
        <w:t>ه</w:t>
      </w:r>
      <w:r w:rsidR="00471D2E" w:rsidRPr="001A0DF3">
        <w:rPr>
          <w:rtl/>
        </w:rPr>
        <w:t xml:space="preserve"> المؤمن</w:t>
      </w:r>
      <w:r w:rsidR="00471D2E">
        <w:rPr>
          <w:rtl/>
        </w:rPr>
        <w:t xml:space="preserve"> خ</w:t>
      </w:r>
      <w:r w:rsidR="00471D2E">
        <w:rPr>
          <w:rFonts w:hint="cs"/>
          <w:rtl/>
        </w:rPr>
        <w:t>ی</w:t>
      </w:r>
      <w:r w:rsidR="00471D2E">
        <w:rPr>
          <w:rFonts w:hint="eastAsia"/>
          <w:rtl/>
        </w:rPr>
        <w:t>ر</w:t>
      </w:r>
      <w:r w:rsidR="00471D2E">
        <w:rPr>
          <w:rtl/>
        </w:rPr>
        <w:t xml:space="preserve"> من عمله.</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لقد عملت الولاه قب</w:t>
      </w:r>
      <w:r w:rsidR="003653A2">
        <w:rPr>
          <w:rtl/>
        </w:rPr>
        <w:t>لي</w:t>
      </w:r>
      <w:r>
        <w:rPr>
          <w:rtl/>
        </w:rPr>
        <w:t xml:space="preserve">...الخ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انّ العمل جزء ال</w:t>
      </w:r>
      <w:r w:rsidR="003653A2">
        <w:rPr>
          <w:rtl/>
        </w:rPr>
        <w:t>أي</w:t>
      </w:r>
      <w:r>
        <w:rPr>
          <w:rFonts w:hint="eastAsia"/>
          <w:rtl/>
        </w:rPr>
        <w:t>مان</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9640A2" w:rsidRPr="001A0DF3">
        <w:rPr>
          <w:rtl/>
        </w:rPr>
        <w:t>في</w:t>
      </w:r>
      <w:r w:rsidR="00C74BB8" w:rsidRPr="001A0DF3">
        <w:rPr>
          <w:rFonts w:hint="eastAsia"/>
          <w:rtl/>
        </w:rPr>
        <w:t>(</w:t>
      </w:r>
      <w:r w:rsidRPr="001A0DF3">
        <w:rPr>
          <w:rFonts w:hint="eastAsia"/>
          <w:rtl/>
        </w:rPr>
        <w:t>أمن</w:t>
      </w:r>
      <w:r w:rsidR="00C74BB8" w:rsidRPr="001A0DF3">
        <w:rPr>
          <w:rFonts w:hint="eastAsia"/>
          <w:rtl/>
        </w:rPr>
        <w:t>)</w:t>
      </w:r>
      <w:r w:rsidRPr="001A0DF3">
        <w:rPr>
          <w:rtl/>
        </w:rPr>
        <w:t>.</w:t>
      </w:r>
    </w:p>
    <w:p w:rsidR="008C6066" w:rsidRDefault="00471D2E" w:rsidP="00471D2E">
      <w:pPr>
        <w:pStyle w:val="libNormal"/>
        <w:rPr>
          <w:rtl/>
        </w:rPr>
      </w:pPr>
      <w:r>
        <w:rPr>
          <w:rFonts w:hint="eastAsia"/>
          <w:rtl/>
        </w:rPr>
        <w:t>باب</w:t>
      </w:r>
      <w:r>
        <w:rPr>
          <w:rtl/>
        </w:rPr>
        <w:t xml:space="preserve"> الاجتهاد و الحثّ </w:t>
      </w:r>
      <w:r w:rsidR="009640A2">
        <w:rPr>
          <w:rtl/>
        </w:rPr>
        <w:t>في</w:t>
      </w:r>
      <w:r>
        <w:rPr>
          <w:rtl/>
        </w:rPr>
        <w:t xml:space="preserve"> العمل </w:t>
      </w:r>
      <w:r w:rsidRPr="009D640D">
        <w:rPr>
          <w:rStyle w:val="libFootnotenumChar"/>
          <w:rtl/>
        </w:rPr>
        <w:t>(</w:t>
      </w:r>
      <w:r w:rsidR="0094408E">
        <w:rPr>
          <w:rStyle w:val="libFootnotenumChar"/>
          <w:rtl/>
        </w:rPr>
        <w:t>5</w:t>
      </w:r>
      <w:r w:rsidRPr="009D640D">
        <w:rPr>
          <w:rStyle w:val="libFootnotenumChar"/>
          <w:rtl/>
        </w:rPr>
        <w:t>)</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9640A2" w:rsidRPr="001A0DF3">
        <w:rPr>
          <w:rtl/>
        </w:rPr>
        <w:t>في</w:t>
      </w:r>
      <w:r w:rsidR="00C74BB8" w:rsidRPr="001A0DF3">
        <w:rPr>
          <w:rFonts w:hint="eastAsia"/>
          <w:rtl/>
        </w:rPr>
        <w:t>(</w:t>
      </w:r>
      <w:r w:rsidRPr="001A0DF3">
        <w:rPr>
          <w:rFonts w:hint="eastAsia"/>
          <w:rtl/>
        </w:rPr>
        <w:t>جهد</w:t>
      </w:r>
      <w:r w:rsidR="00C74BB8" w:rsidRPr="001A0DF3">
        <w:rPr>
          <w:rFonts w:hint="eastAsia"/>
          <w:rtl/>
        </w:rPr>
        <w:t>)</w:t>
      </w:r>
      <w:r w:rsidRPr="001A0DF3">
        <w:rPr>
          <w:rtl/>
        </w:rPr>
        <w:t>.</w:t>
      </w:r>
    </w:p>
    <w:p w:rsidR="008C6066" w:rsidRDefault="00471D2E" w:rsidP="001A0DF3">
      <w:pPr>
        <w:pStyle w:val="libCenterBold1"/>
        <w:rPr>
          <w:rtl/>
        </w:rPr>
      </w:pPr>
      <w:r>
        <w:rPr>
          <w:rFonts w:hint="eastAsia"/>
          <w:rtl/>
        </w:rPr>
        <w:t>الاهتمام</w:t>
      </w:r>
      <w:r>
        <w:rPr>
          <w:rtl/>
        </w:rPr>
        <w:t xml:space="preserve"> بالعمل</w:t>
      </w:r>
    </w:p>
    <w:p w:rsidR="008C6066" w:rsidRDefault="00471D2E" w:rsidP="001A0DF3">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کونوا ع</w:t>
      </w:r>
      <w:r w:rsidR="003653A2">
        <w:rPr>
          <w:rtl/>
        </w:rPr>
        <w:t>ل</w:t>
      </w:r>
      <w:r w:rsidR="001A0DF3">
        <w:rPr>
          <w:rFonts w:hint="cs"/>
          <w:rtl/>
        </w:rPr>
        <w:t>ى</w:t>
      </w:r>
      <w:r>
        <w:rPr>
          <w:rtl/>
        </w:rPr>
        <w:t xml:space="preserve"> قبول العمل أشدّ عن</w:t>
      </w:r>
      <w:r w:rsidR="002D5688">
        <w:rPr>
          <w:rtl/>
        </w:rPr>
        <w:t>آية</w:t>
      </w:r>
      <w:r>
        <w:rPr>
          <w:rtl/>
        </w:rPr>
        <w:t xml:space="preserve"> منکم ع</w:t>
      </w:r>
      <w:r w:rsidR="003653A2">
        <w:rPr>
          <w:rtl/>
        </w:rPr>
        <w:t>ل</w:t>
      </w:r>
      <w:r w:rsidR="001A0DF3">
        <w:rPr>
          <w:rFonts w:hint="cs"/>
          <w:rtl/>
        </w:rPr>
        <w:t>ى</w:t>
      </w:r>
      <w:r>
        <w:rPr>
          <w:rtl/>
        </w:rPr>
        <w:t xml:space="preserve"> العمل، الخبر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1A0DF3">
      <w:pPr>
        <w:pStyle w:val="libNormal"/>
        <w:rPr>
          <w:rtl/>
        </w:rPr>
      </w:pPr>
      <w:r w:rsidRPr="001A0DF3">
        <w:rPr>
          <w:rStyle w:val="libBold1Char"/>
          <w:rFonts w:hint="eastAsia"/>
          <w:rtl/>
        </w:rPr>
        <w:t>تفس</w:t>
      </w:r>
      <w:r w:rsidRPr="001A0DF3">
        <w:rPr>
          <w:rStyle w:val="libBold1Char"/>
          <w:rFonts w:hint="cs"/>
          <w:rtl/>
        </w:rPr>
        <w:t>ی</w:t>
      </w:r>
      <w:r w:rsidRPr="001A0DF3">
        <w:rPr>
          <w:rStyle w:val="libBold1Char"/>
          <w:rFonts w:hint="eastAsia"/>
          <w:rtl/>
        </w:rPr>
        <w:t>ر</w:t>
      </w:r>
      <w:r w:rsidRPr="001A0DF3">
        <w:rPr>
          <w:rStyle w:val="libBold1Char"/>
          <w:rtl/>
        </w:rPr>
        <w:t xml:space="preserve"> ال</w:t>
      </w:r>
      <w:r w:rsidR="00841CC1" w:rsidRPr="001A0DF3">
        <w:rPr>
          <w:rStyle w:val="libBold1Char"/>
          <w:rtl/>
        </w:rPr>
        <w:t>قمّيّ</w:t>
      </w:r>
      <w:r>
        <w:rPr>
          <w:rtl/>
        </w:rPr>
        <w:t>:رو</w:t>
      </w:r>
      <w:r w:rsidR="001A0DF3">
        <w:rPr>
          <w:rFonts w:hint="cs"/>
          <w:rtl/>
        </w:rPr>
        <w:t>ي</w:t>
      </w:r>
      <w:r>
        <w:rPr>
          <w:rtl/>
        </w:rPr>
        <w:t xml:space="preserve"> أنّ أبا ذر </w:t>
      </w:r>
      <w:r w:rsidR="008C6066" w:rsidRPr="008C6066">
        <w:rPr>
          <w:rStyle w:val="libAlaemChar"/>
          <w:rtl/>
        </w:rPr>
        <w:t>رضي‌الله‌عنه</w:t>
      </w:r>
      <w:r>
        <w:rPr>
          <w:rtl/>
        </w:rPr>
        <w:t xml:space="preserve"> لمّا مات بال</w:t>
      </w:r>
      <w:r w:rsidR="00B1475A">
        <w:rPr>
          <w:rtl/>
        </w:rPr>
        <w:t>ربذة</w:t>
      </w:r>
      <w:r>
        <w:rPr>
          <w:rtl/>
        </w:rPr>
        <w:t xml:space="preserve"> رأته ابنته </w:t>
      </w:r>
      <w:r w:rsidR="009640A2">
        <w:rPr>
          <w:rtl/>
        </w:rPr>
        <w:t>في</w:t>
      </w:r>
      <w:r>
        <w:rPr>
          <w:rtl/>
        </w:rPr>
        <w:t xml:space="preserve"> المنام فقالت:</w:t>
      </w:r>
      <w:r w:rsidR="001A0DF3">
        <w:rPr>
          <w:rFonts w:hint="cs"/>
          <w:rtl/>
        </w:rPr>
        <w:t xml:space="preserve"> </w:t>
      </w:r>
      <w:r>
        <w:rPr>
          <w:rFonts w:hint="cs"/>
          <w:rtl/>
        </w:rPr>
        <w:t>ی</w:t>
      </w:r>
      <w:r>
        <w:rPr>
          <w:rFonts w:hint="eastAsia"/>
          <w:rtl/>
        </w:rPr>
        <w:t>ا</w:t>
      </w:r>
      <w:r>
        <w:rPr>
          <w:rtl/>
        </w:rPr>
        <w:t xml:space="preserve"> أبت ما ذا فعل بک ربّک؟قال:</w:t>
      </w:r>
      <w:r>
        <w:rPr>
          <w:rFonts w:hint="cs"/>
          <w:rtl/>
        </w:rPr>
        <w:t>ی</w:t>
      </w:r>
      <w:r>
        <w:rPr>
          <w:rFonts w:hint="eastAsia"/>
          <w:rtl/>
        </w:rPr>
        <w:t>ا</w:t>
      </w:r>
      <w:r>
        <w:rPr>
          <w:rtl/>
        </w:rPr>
        <w:t xml:space="preserve"> </w:t>
      </w:r>
      <w:r w:rsidR="002D5688">
        <w:rPr>
          <w:rtl/>
        </w:rPr>
        <w:t>بنتي</w:t>
      </w:r>
      <w:r>
        <w:rPr>
          <w:rtl/>
        </w:rPr>
        <w:t xml:space="preserve"> قدمت ع</w:t>
      </w:r>
      <w:r w:rsidR="003653A2">
        <w:rPr>
          <w:rtl/>
        </w:rPr>
        <w:t>ل</w:t>
      </w:r>
      <w:r w:rsidR="001A0DF3">
        <w:rPr>
          <w:rFonts w:hint="cs"/>
          <w:rtl/>
        </w:rPr>
        <w:t>ى</w:t>
      </w:r>
      <w:r>
        <w:rPr>
          <w:rtl/>
        </w:rPr>
        <w:t xml:space="preserve"> ربّ کر</w:t>
      </w:r>
      <w:r>
        <w:rPr>
          <w:rFonts w:hint="cs"/>
          <w:rtl/>
        </w:rPr>
        <w:t>ی</w:t>
      </w:r>
      <w:r>
        <w:rPr>
          <w:rFonts w:hint="eastAsia"/>
          <w:rtl/>
        </w:rPr>
        <w:t>م</w:t>
      </w:r>
      <w:r>
        <w:rPr>
          <w:rtl/>
        </w:rPr>
        <w:t xml:space="preserve"> </w:t>
      </w:r>
      <w:r w:rsidR="003653A2">
        <w:rPr>
          <w:rtl/>
        </w:rPr>
        <w:t>رضي</w:t>
      </w:r>
      <w:r>
        <w:rPr>
          <w:rtl/>
        </w:rPr>
        <w:t xml:space="preserve"> </w:t>
      </w:r>
      <w:r w:rsidR="00F27C93">
        <w:rPr>
          <w:rtl/>
        </w:rPr>
        <w:t>عنّي</w:t>
      </w:r>
      <w:r>
        <w:rPr>
          <w:rtl/>
        </w:rPr>
        <w:t xml:space="preserve"> و </w:t>
      </w:r>
      <w:r w:rsidR="003653A2">
        <w:rPr>
          <w:rtl/>
        </w:rPr>
        <w:t>رضي</w:t>
      </w:r>
      <w:r>
        <w:rPr>
          <w:rFonts w:hint="eastAsia"/>
          <w:rtl/>
        </w:rPr>
        <w:t>ت</w:t>
      </w:r>
      <w:r>
        <w:rPr>
          <w:rtl/>
        </w:rPr>
        <w:t xml:space="preserve"> عنه و أکرمن</w:t>
      </w:r>
      <w:r w:rsidR="001A0DF3">
        <w:rPr>
          <w:rFonts w:hint="cs"/>
          <w:rtl/>
        </w:rPr>
        <w:t>ي</w:t>
      </w:r>
      <w:r>
        <w:rPr>
          <w:rtl/>
        </w:rPr>
        <w:t xml:space="preserve"> و حبان</w:t>
      </w:r>
      <w:r w:rsidR="001A0DF3">
        <w:rPr>
          <w:rFonts w:hint="cs"/>
          <w:rtl/>
        </w:rPr>
        <w:t>ي</w:t>
      </w:r>
      <w:r>
        <w:rPr>
          <w:rtl/>
        </w:rPr>
        <w:t xml:space="preserve"> فاعم</w:t>
      </w:r>
      <w:r w:rsidR="003653A2">
        <w:rPr>
          <w:rtl/>
        </w:rPr>
        <w:t>لي</w:t>
      </w:r>
      <w:r>
        <w:rPr>
          <w:rtl/>
        </w:rPr>
        <w:t xml:space="preserve"> و لا تغترّ</w:t>
      </w:r>
      <w:r w:rsidR="001A0DF3">
        <w:rPr>
          <w:rFonts w:hint="cs"/>
          <w:rtl/>
        </w:rPr>
        <w:t>ي</w:t>
      </w:r>
      <w:r>
        <w:rPr>
          <w:rtl/>
        </w:rPr>
        <w:t xml:space="preserve"> </w:t>
      </w:r>
      <w:r w:rsidRPr="009D640D">
        <w:rPr>
          <w:rStyle w:val="libFootnotenumChar"/>
          <w:rtl/>
        </w:rPr>
        <w:t>(7)</w:t>
      </w:r>
      <w:r>
        <w:rPr>
          <w:rtl/>
        </w:rPr>
        <w:t>.</w:t>
      </w:r>
    </w:p>
    <w:p w:rsidR="008C6066" w:rsidRDefault="00471D2E" w:rsidP="001A0DF3">
      <w:pPr>
        <w:pStyle w:val="libNormal"/>
        <w:rPr>
          <w:rtl/>
        </w:rPr>
      </w:pPr>
      <w:r>
        <w:rPr>
          <w:rFonts w:hint="eastAsia"/>
          <w:rtl/>
        </w:rPr>
        <w:t>و</w:t>
      </w:r>
      <w:r>
        <w:rPr>
          <w:rtl/>
        </w:rPr>
        <w:t xml:space="preserve"> </w:t>
      </w:r>
      <w:r w:rsidR="009640A2">
        <w:rPr>
          <w:rtl/>
        </w:rPr>
        <w:t>في</w:t>
      </w:r>
      <w:r>
        <w:rPr>
          <w:rtl/>
        </w:rPr>
        <w:t xml:space="preserve"> ال</w:t>
      </w:r>
      <w:r w:rsidR="00633D82">
        <w:rPr>
          <w:rtl/>
        </w:rPr>
        <w:t>نبوي</w:t>
      </w:r>
      <w:r>
        <w:rPr>
          <w:rtl/>
        </w:rPr>
        <w:t xml:space="preserve"> </w:t>
      </w:r>
      <w:r w:rsidR="008C6066" w:rsidRPr="008C6066">
        <w:rPr>
          <w:rStyle w:val="libAlaemChar"/>
          <w:rtl/>
        </w:rPr>
        <w:t>صلى‌الله‌عليه‌وآله‌وسلم</w:t>
      </w:r>
      <w:r>
        <w:rPr>
          <w:rtl/>
        </w:rPr>
        <w:t xml:space="preserve">: </w:t>
      </w:r>
      <w:r>
        <w:rPr>
          <w:rFonts w:hint="cs"/>
          <w:rtl/>
        </w:rPr>
        <w:t>ی</w:t>
      </w:r>
      <w:r>
        <w:rPr>
          <w:rFonts w:hint="eastAsia"/>
          <w:rtl/>
        </w:rPr>
        <w:t>ا</w:t>
      </w:r>
      <w:r>
        <w:rPr>
          <w:rtl/>
        </w:rPr>
        <w:t xml:space="preserve"> باذر کن بالعمل بالت</w:t>
      </w:r>
      <w:r w:rsidR="009A2466">
        <w:rPr>
          <w:rtl/>
        </w:rPr>
        <w:t>قوي</w:t>
      </w:r>
      <w:r>
        <w:rPr>
          <w:rtl/>
        </w:rPr>
        <w:t xml:space="preserve"> أشدّ اهتماما منک بالعمل فانّه لا </w:t>
      </w:r>
      <w:r>
        <w:rPr>
          <w:rFonts w:hint="cs"/>
          <w:rtl/>
        </w:rPr>
        <w:t>ی</w:t>
      </w:r>
      <w:r>
        <w:rPr>
          <w:rFonts w:hint="eastAsia"/>
          <w:rtl/>
        </w:rPr>
        <w:t>قبل</w:t>
      </w:r>
      <w:r>
        <w:rPr>
          <w:rtl/>
        </w:rPr>
        <w:t xml:space="preserve"> عمل الاّ بالت</w:t>
      </w:r>
      <w:r w:rsidR="009A2466">
        <w:rPr>
          <w:rtl/>
        </w:rPr>
        <w:t>قوي</w:t>
      </w:r>
      <w:r>
        <w:rPr>
          <w:rtl/>
        </w:rPr>
        <w:t xml:space="preserve"> و ک</w:t>
      </w:r>
      <w:r>
        <w:rPr>
          <w:rFonts w:hint="cs"/>
          <w:rtl/>
        </w:rPr>
        <w:t>ی</w:t>
      </w:r>
      <w:r>
        <w:rPr>
          <w:rFonts w:hint="eastAsia"/>
          <w:rtl/>
        </w:rPr>
        <w:t>ف</w:t>
      </w:r>
      <w:r>
        <w:rPr>
          <w:rtl/>
        </w:rPr>
        <w:t xml:space="preserve"> </w:t>
      </w:r>
      <w:r>
        <w:rPr>
          <w:rFonts w:hint="cs"/>
          <w:rtl/>
        </w:rPr>
        <w:t>ی</w:t>
      </w:r>
      <w:r>
        <w:rPr>
          <w:rFonts w:hint="eastAsia"/>
          <w:rtl/>
        </w:rPr>
        <w:t>قلّ</w:t>
      </w:r>
      <w:r>
        <w:rPr>
          <w:rtl/>
        </w:rPr>
        <w:t xml:space="preserve"> عمل </w:t>
      </w:r>
      <w:r>
        <w:rPr>
          <w:rFonts w:hint="cs"/>
          <w:rtl/>
        </w:rPr>
        <w:t>ی</w:t>
      </w:r>
      <w:r>
        <w:rPr>
          <w:rFonts w:hint="eastAsia"/>
          <w:rtl/>
        </w:rPr>
        <w:t>تقبّل</w:t>
      </w:r>
      <w:r>
        <w:rPr>
          <w:rtl/>
        </w:rPr>
        <w:t xml:space="preserve"> لقول اللّه(عزّ و جلّ): </w:t>
      </w:r>
      <w:r w:rsidR="00C74BB8" w:rsidRPr="00C74BB8">
        <w:rPr>
          <w:rStyle w:val="libAlaemChar"/>
          <w:rtl/>
        </w:rPr>
        <w:t>(</w:t>
      </w:r>
      <w:r w:rsidRPr="00C74BB8">
        <w:rPr>
          <w:rStyle w:val="libAieChar"/>
          <w:rtl/>
        </w:rPr>
        <w:t xml:space="preserve">إِنَّمٰا </w:t>
      </w:r>
      <w:r w:rsidRPr="00C74BB8">
        <w:rPr>
          <w:rStyle w:val="libAieChar"/>
          <w:rFonts w:hint="cs"/>
          <w:rtl/>
        </w:rPr>
        <w:t>یَ</w:t>
      </w:r>
      <w:r w:rsidRPr="00C74BB8">
        <w:rPr>
          <w:rStyle w:val="libAieChar"/>
          <w:rFonts w:hint="eastAsia"/>
          <w:rtl/>
        </w:rPr>
        <w:t>تَقَبَّلُ</w:t>
      </w:r>
      <w:r w:rsidRPr="00C74BB8">
        <w:rPr>
          <w:rStyle w:val="libAieChar"/>
          <w:rtl/>
        </w:rPr>
        <w:t xml:space="preserve"> اللّٰهُ</w:t>
      </w:r>
    </w:p>
    <w:p w:rsidR="009853BF" w:rsidRDefault="003653A2" w:rsidP="003653A2">
      <w:pPr>
        <w:pStyle w:val="libLine"/>
        <w:rPr>
          <w:rtl/>
        </w:rPr>
      </w:pPr>
      <w:r>
        <w:rPr>
          <w:rFonts w:hint="eastAsia"/>
          <w:rtl/>
        </w:rPr>
        <w:t>____________________</w:t>
      </w:r>
    </w:p>
    <w:p w:rsidR="008C6066" w:rsidRDefault="00DE3D9F" w:rsidP="001A0DF3">
      <w:pPr>
        <w:pStyle w:val="libFootnote0"/>
        <w:rPr>
          <w:rtl/>
        </w:rPr>
      </w:pPr>
      <w:r>
        <w:rPr>
          <w:rtl/>
        </w:rPr>
        <w:t>(1)</w:t>
      </w:r>
      <w:r w:rsidR="00471D2E">
        <w:rPr>
          <w:rtl/>
        </w:rPr>
        <w:t xml:space="preserve"> ق:</w:t>
      </w:r>
      <w:r w:rsidR="0094408E">
        <w:rPr>
          <w:rtl/>
        </w:rPr>
        <w:t>393</w:t>
      </w:r>
      <w:r w:rsidR="00471D2E">
        <w:rPr>
          <w:rtl/>
        </w:rPr>
        <w:t>/</w:t>
      </w:r>
      <w:r w:rsidR="0094408E">
        <w:rPr>
          <w:rtl/>
        </w:rPr>
        <w:t>127</w:t>
      </w:r>
      <w:r w:rsidR="00471D2E">
        <w:rPr>
          <w:rtl/>
        </w:rPr>
        <w:t>/</w:t>
      </w:r>
      <w:r w:rsidR="0094408E">
        <w:rPr>
          <w:rtl/>
        </w:rPr>
        <w:t>7</w:t>
      </w:r>
      <w:r w:rsidR="00471D2E">
        <w:rPr>
          <w:rtl/>
        </w:rPr>
        <w:t>،ج:</w:t>
      </w:r>
      <w:r w:rsidR="0094408E">
        <w:rPr>
          <w:rtl/>
        </w:rPr>
        <w:t>166</w:t>
      </w:r>
      <w:r w:rsidR="00471D2E">
        <w:rPr>
          <w:rtl/>
        </w:rPr>
        <w:t>/</w:t>
      </w:r>
      <w:r w:rsidR="0094408E">
        <w:rPr>
          <w:rtl/>
        </w:rPr>
        <w:t>27</w:t>
      </w:r>
      <w:r w:rsidR="00471D2E">
        <w:rPr>
          <w:rtl/>
        </w:rPr>
        <w:t>.</w:t>
      </w:r>
    </w:p>
    <w:p w:rsidR="008C6066" w:rsidRDefault="00DE3D9F" w:rsidP="001A0DF3">
      <w:pPr>
        <w:pStyle w:val="libFootnote0"/>
        <w:rPr>
          <w:rtl/>
        </w:rPr>
      </w:pPr>
      <w:r>
        <w:rPr>
          <w:rtl/>
        </w:rPr>
        <w:t>(2)</w:t>
      </w:r>
      <w:r w:rsidR="00471D2E">
        <w:rPr>
          <w:rtl/>
        </w:rPr>
        <w:t xml:space="preserve"> ق:کتاب الأخلاق</w:t>
      </w:r>
      <w:r w:rsidR="001A0DF3">
        <w:rPr>
          <w:rFonts w:hint="cs"/>
          <w:rtl/>
        </w:rPr>
        <w:t>/</w:t>
      </w:r>
      <w:r w:rsidR="0094408E">
        <w:rPr>
          <w:rtl/>
        </w:rPr>
        <w:t>76</w:t>
      </w:r>
      <w:r w:rsidR="00471D2E">
        <w:rPr>
          <w:rtl/>
        </w:rPr>
        <w:t>/</w:t>
      </w:r>
      <w:r w:rsidR="0094408E">
        <w:rPr>
          <w:rtl/>
        </w:rPr>
        <w:t>16</w:t>
      </w:r>
      <w:r w:rsidR="00471D2E">
        <w:rPr>
          <w:rtl/>
        </w:rPr>
        <w:t>،ج:</w:t>
      </w:r>
      <w:r w:rsidR="0094408E">
        <w:rPr>
          <w:rtl/>
        </w:rPr>
        <w:t>207</w:t>
      </w:r>
      <w:r w:rsidR="00471D2E">
        <w:rPr>
          <w:rtl/>
        </w:rPr>
        <w:t>/</w:t>
      </w:r>
      <w:r w:rsidR="0094408E">
        <w:rPr>
          <w:rtl/>
        </w:rPr>
        <w:t>70</w:t>
      </w:r>
      <w:r w:rsidR="00471D2E">
        <w:rPr>
          <w:rtl/>
        </w:rPr>
        <w:t>.</w:t>
      </w:r>
    </w:p>
    <w:p w:rsidR="008C6066" w:rsidRDefault="00DE3D9F" w:rsidP="001A0DF3">
      <w:pPr>
        <w:pStyle w:val="libFootnote0"/>
        <w:rPr>
          <w:rtl/>
        </w:rPr>
      </w:pPr>
      <w:r>
        <w:rPr>
          <w:rtl/>
        </w:rPr>
        <w:t>(3)</w:t>
      </w:r>
      <w:r w:rsidR="00471D2E">
        <w:rPr>
          <w:rtl/>
        </w:rPr>
        <w:t xml:space="preserve"> ق:</w:t>
      </w:r>
      <w:r w:rsidR="0094408E">
        <w:rPr>
          <w:rtl/>
        </w:rPr>
        <w:t>704</w:t>
      </w:r>
      <w:r w:rsidR="00471D2E">
        <w:rPr>
          <w:rtl/>
        </w:rPr>
        <w:t>/</w:t>
      </w:r>
      <w:r w:rsidR="0094408E">
        <w:rPr>
          <w:rtl/>
        </w:rPr>
        <w:t>65</w:t>
      </w:r>
      <w:r w:rsidR="00471D2E">
        <w:rPr>
          <w:rtl/>
        </w:rPr>
        <w:t>/</w:t>
      </w:r>
      <w:r w:rsidR="0094408E">
        <w:rPr>
          <w:rtl/>
        </w:rPr>
        <w:t>8</w:t>
      </w:r>
      <w:r w:rsidR="00471D2E">
        <w:rPr>
          <w:rtl/>
        </w:rPr>
        <w:t xml:space="preserve"> و </w:t>
      </w:r>
      <w:r w:rsidR="0094408E">
        <w:rPr>
          <w:rtl/>
        </w:rPr>
        <w:t>705</w:t>
      </w:r>
      <w:r w:rsidR="00471D2E">
        <w:rPr>
          <w:rtl/>
        </w:rPr>
        <w:t>،ج:</w:t>
      </w:r>
      <w:r w:rsidR="0094408E">
        <w:rPr>
          <w:rtl/>
        </w:rPr>
        <w:t>168</w:t>
      </w:r>
      <w:r w:rsidR="00471D2E">
        <w:rPr>
          <w:rtl/>
        </w:rPr>
        <w:t>/</w:t>
      </w:r>
      <w:r w:rsidR="0094408E">
        <w:rPr>
          <w:rtl/>
        </w:rPr>
        <w:t>34</w:t>
      </w:r>
      <w:r w:rsidR="00471D2E">
        <w:rPr>
          <w:rtl/>
        </w:rPr>
        <w:t xml:space="preserve"> و </w:t>
      </w:r>
      <w:r w:rsidR="0094408E">
        <w:rPr>
          <w:rtl/>
        </w:rPr>
        <w:t>173</w:t>
      </w:r>
      <w:r w:rsidR="00471D2E">
        <w:rPr>
          <w:rtl/>
        </w:rPr>
        <w:t>.</w:t>
      </w:r>
    </w:p>
    <w:p w:rsidR="008C6066" w:rsidRDefault="00DE3D9F" w:rsidP="001A0DF3">
      <w:pPr>
        <w:pStyle w:val="libFootnote0"/>
        <w:rPr>
          <w:rtl/>
        </w:rPr>
      </w:pPr>
      <w:r>
        <w:rPr>
          <w:rtl/>
        </w:rPr>
        <w:t>(4)</w:t>
      </w:r>
      <w:r w:rsidR="00471D2E">
        <w:rPr>
          <w:rtl/>
        </w:rPr>
        <w:t xml:space="preserve"> ق:کتاب ال</w:t>
      </w:r>
      <w:r w:rsidR="003653A2">
        <w:rPr>
          <w:rtl/>
        </w:rPr>
        <w:t>أي</w:t>
      </w:r>
      <w:r w:rsidR="00471D2E">
        <w:rPr>
          <w:rFonts w:hint="eastAsia"/>
          <w:rtl/>
        </w:rPr>
        <w:t>مان</w:t>
      </w:r>
      <w:r w:rsidR="001A0DF3">
        <w:rPr>
          <w:rFonts w:hint="cs"/>
          <w:rtl/>
        </w:rPr>
        <w:t>/</w:t>
      </w:r>
      <w:r w:rsidR="0094408E">
        <w:rPr>
          <w:rtl/>
        </w:rPr>
        <w:t>218</w:t>
      </w:r>
      <w:r w:rsidR="00471D2E">
        <w:rPr>
          <w:rtl/>
        </w:rPr>
        <w:t>/</w:t>
      </w:r>
      <w:r w:rsidR="0094408E">
        <w:rPr>
          <w:rtl/>
        </w:rPr>
        <w:t>30</w:t>
      </w:r>
      <w:r w:rsidR="00471D2E">
        <w:rPr>
          <w:rtl/>
        </w:rPr>
        <w:t>،ج:</w:t>
      </w:r>
      <w:r w:rsidR="0094408E">
        <w:rPr>
          <w:rtl/>
        </w:rPr>
        <w:t>18</w:t>
      </w:r>
      <w:r w:rsidR="00471D2E">
        <w:rPr>
          <w:rtl/>
        </w:rPr>
        <w:t>/</w:t>
      </w:r>
      <w:r w:rsidR="0094408E">
        <w:rPr>
          <w:rtl/>
        </w:rPr>
        <w:t>69</w:t>
      </w:r>
      <w:r w:rsidR="00471D2E">
        <w:rPr>
          <w:rtl/>
        </w:rPr>
        <w:t>.</w:t>
      </w:r>
    </w:p>
    <w:p w:rsidR="008C6066" w:rsidRDefault="00DE3D9F" w:rsidP="001A0DF3">
      <w:pPr>
        <w:pStyle w:val="libFootnote0"/>
        <w:rPr>
          <w:rtl/>
        </w:rPr>
      </w:pPr>
      <w:r>
        <w:rPr>
          <w:rtl/>
        </w:rPr>
        <w:t>(5)</w:t>
      </w:r>
      <w:r w:rsidR="00471D2E">
        <w:rPr>
          <w:rtl/>
        </w:rPr>
        <w:t xml:space="preserve"> ق:کتاب الأخلاق</w:t>
      </w:r>
      <w:r w:rsidR="001A0DF3">
        <w:rPr>
          <w:rFonts w:hint="cs"/>
          <w:rtl/>
        </w:rPr>
        <w:t>/</w:t>
      </w:r>
      <w:r w:rsidR="0094408E">
        <w:rPr>
          <w:rtl/>
        </w:rPr>
        <w:t>161</w:t>
      </w:r>
      <w:r w:rsidR="00471D2E">
        <w:rPr>
          <w:rtl/>
        </w:rPr>
        <w:t>/</w:t>
      </w:r>
      <w:r w:rsidR="0094408E">
        <w:rPr>
          <w:rtl/>
        </w:rPr>
        <w:t>27</w:t>
      </w:r>
      <w:r w:rsidR="00471D2E">
        <w:rPr>
          <w:rtl/>
        </w:rPr>
        <w:t>،ج:</w:t>
      </w:r>
      <w:r w:rsidR="0094408E">
        <w:rPr>
          <w:rtl/>
        </w:rPr>
        <w:t>160</w:t>
      </w:r>
      <w:r w:rsidR="00471D2E">
        <w:rPr>
          <w:rtl/>
        </w:rPr>
        <w:t>/</w:t>
      </w:r>
      <w:r w:rsidR="0094408E">
        <w:rPr>
          <w:rtl/>
        </w:rPr>
        <w:t>71</w:t>
      </w:r>
      <w:r w:rsidR="00471D2E">
        <w:rPr>
          <w:rtl/>
        </w:rPr>
        <w:t>.</w:t>
      </w:r>
    </w:p>
    <w:p w:rsidR="008C6066" w:rsidRDefault="00DE3D9F" w:rsidP="001A0DF3">
      <w:pPr>
        <w:pStyle w:val="libFootnote0"/>
        <w:rPr>
          <w:rtl/>
        </w:rPr>
      </w:pPr>
      <w:r>
        <w:rPr>
          <w:rtl/>
        </w:rPr>
        <w:t>(6)</w:t>
      </w:r>
      <w:r w:rsidR="00471D2E">
        <w:rPr>
          <w:rtl/>
        </w:rPr>
        <w:t xml:space="preserve"> ق:کتاب الأخلاق</w:t>
      </w:r>
      <w:r w:rsidR="001A0DF3">
        <w:rPr>
          <w:rFonts w:hint="cs"/>
          <w:rtl/>
        </w:rPr>
        <w:t>/</w:t>
      </w:r>
      <w:r w:rsidR="0094408E">
        <w:rPr>
          <w:rtl/>
        </w:rPr>
        <w:t>163</w:t>
      </w:r>
      <w:r w:rsidR="00471D2E">
        <w:rPr>
          <w:rtl/>
        </w:rPr>
        <w:t>/</w:t>
      </w:r>
      <w:r w:rsidR="0094408E">
        <w:rPr>
          <w:rtl/>
        </w:rPr>
        <w:t>27</w:t>
      </w:r>
      <w:r w:rsidR="00471D2E">
        <w:rPr>
          <w:rtl/>
        </w:rPr>
        <w:t>،ج:</w:t>
      </w:r>
      <w:r w:rsidR="0094408E">
        <w:rPr>
          <w:rtl/>
        </w:rPr>
        <w:t>173</w:t>
      </w:r>
      <w:r w:rsidR="00471D2E">
        <w:rPr>
          <w:rtl/>
        </w:rPr>
        <w:t>/</w:t>
      </w:r>
      <w:r w:rsidR="0094408E">
        <w:rPr>
          <w:rtl/>
        </w:rPr>
        <w:t>71</w:t>
      </w:r>
      <w:r w:rsidR="00471D2E">
        <w:rPr>
          <w:rtl/>
        </w:rPr>
        <w:t>.</w:t>
      </w:r>
    </w:p>
    <w:p w:rsidR="008C6066" w:rsidRDefault="00DE3D9F" w:rsidP="001A0DF3">
      <w:pPr>
        <w:pStyle w:val="libFootnote0"/>
        <w:rPr>
          <w:rtl/>
        </w:rPr>
      </w:pPr>
      <w:r>
        <w:rPr>
          <w:rtl/>
        </w:rPr>
        <w:t>(7)</w:t>
      </w:r>
      <w:r w:rsidR="00471D2E">
        <w:rPr>
          <w:rtl/>
        </w:rPr>
        <w:t xml:space="preserve"> ق:</w:t>
      </w:r>
      <w:r w:rsidR="0094408E">
        <w:rPr>
          <w:rtl/>
        </w:rPr>
        <w:t>777</w:t>
      </w:r>
      <w:r w:rsidR="00471D2E">
        <w:rPr>
          <w:rtl/>
        </w:rPr>
        <w:t>/</w:t>
      </w:r>
      <w:r w:rsidR="0094408E">
        <w:rPr>
          <w:rtl/>
        </w:rPr>
        <w:t>79</w:t>
      </w:r>
      <w:r w:rsidR="00471D2E">
        <w:rPr>
          <w:rtl/>
        </w:rPr>
        <w:t>/</w:t>
      </w:r>
      <w:r w:rsidR="0094408E">
        <w:rPr>
          <w:rtl/>
        </w:rPr>
        <w:t>6</w:t>
      </w:r>
      <w:r w:rsidR="00471D2E">
        <w:rPr>
          <w:rtl/>
        </w:rPr>
        <w:t>،ج:</w:t>
      </w:r>
      <w:r w:rsidR="0094408E">
        <w:rPr>
          <w:rtl/>
        </w:rPr>
        <w:t>430</w:t>
      </w:r>
      <w:r w:rsidR="00471D2E">
        <w:rPr>
          <w:rtl/>
        </w:rPr>
        <w:t>/</w:t>
      </w:r>
      <w:r w:rsidR="0094408E">
        <w:rPr>
          <w:rtl/>
        </w:rPr>
        <w:t>22</w:t>
      </w:r>
      <w:r w:rsidR="00471D2E">
        <w:rPr>
          <w:rtl/>
        </w:rPr>
        <w:t>.</w:t>
      </w:r>
    </w:p>
    <w:p w:rsidR="001A0DF3" w:rsidRDefault="001A0DF3" w:rsidP="001A0DF3">
      <w:pPr>
        <w:pStyle w:val="libNormal"/>
        <w:rPr>
          <w:rtl/>
        </w:rPr>
      </w:pPr>
      <w:r>
        <w:rPr>
          <w:rFonts w:hint="eastAsia"/>
          <w:rtl/>
        </w:rPr>
        <w:br w:type="page"/>
      </w:r>
    </w:p>
    <w:p w:rsidR="009D640D" w:rsidRDefault="00471D2E" w:rsidP="001A0DF3">
      <w:pPr>
        <w:pStyle w:val="libNormal0"/>
      </w:pPr>
      <w:r w:rsidRPr="001A0DF3">
        <w:rPr>
          <w:rStyle w:val="libAieChar"/>
          <w:rFonts w:hint="eastAsia"/>
          <w:rtl/>
        </w:rPr>
        <w:t>مِنَ</w:t>
      </w:r>
      <w:r w:rsidRPr="001A0DF3">
        <w:rPr>
          <w:rStyle w:val="libAieChar"/>
          <w:rtl/>
        </w:rPr>
        <w:t xml:space="preserve"> الْمُ</w:t>
      </w:r>
      <w:r w:rsidR="00564FF4" w:rsidRPr="001A0DF3">
        <w:rPr>
          <w:rStyle w:val="libAieChar"/>
          <w:rtl/>
        </w:rPr>
        <w:t>تقي</w:t>
      </w:r>
      <w:r w:rsidRPr="001A0DF3">
        <w:rPr>
          <w:rStyle w:val="libAieChar"/>
          <w:rFonts w:hint="eastAsia"/>
          <w:rtl/>
        </w:rPr>
        <w:t>نَ</w:t>
      </w:r>
      <w:r w:rsidR="00C74BB8" w:rsidRPr="00C74BB8">
        <w:rPr>
          <w:rStyle w:val="libAlaemChar"/>
          <w:rFonts w:hint="eastAsia"/>
          <w:rtl/>
        </w:rPr>
        <w:t>)</w:t>
      </w:r>
      <w:r w:rsidRPr="009D640D">
        <w:rPr>
          <w:rStyle w:val="libFootnotenumChar"/>
          <w:rtl/>
        </w:rPr>
        <w:t>(1)</w:t>
      </w:r>
      <w:r>
        <w:rPr>
          <w:rtl/>
        </w:rPr>
        <w:t xml:space="preserve">. </w:t>
      </w:r>
      <w:r w:rsidRPr="009D640D">
        <w:rPr>
          <w:rStyle w:val="libFootnotenumChar"/>
          <w:rtl/>
        </w:rPr>
        <w:t>(2)</w:t>
      </w:r>
    </w:p>
    <w:p w:rsidR="009D640D" w:rsidRDefault="008C6066" w:rsidP="001A0DF3">
      <w:pPr>
        <w:pStyle w:val="libNormal"/>
      </w:pPr>
      <w:r w:rsidRPr="008C6066">
        <w:rPr>
          <w:rStyle w:val="libBold1Char"/>
          <w:rFonts w:hint="eastAsia"/>
          <w:rtl/>
        </w:rPr>
        <w:t>المحاسن</w:t>
      </w:r>
      <w:r w:rsidR="00471D2E">
        <w:rPr>
          <w:rtl/>
        </w:rPr>
        <w:t xml:space="preserve">:ابن محبوب عن عمر بن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قال:سمعت أبا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اذا أحسن المؤمن عمله ضاعف اللّه عمله لکلّ ح</w:t>
      </w:r>
      <w:r w:rsidR="002E78B4">
        <w:rPr>
          <w:rtl/>
        </w:rPr>
        <w:t>سنة</w:t>
      </w:r>
      <w:r w:rsidR="00471D2E">
        <w:rPr>
          <w:rtl/>
        </w:rPr>
        <w:t xml:space="preserve"> سبع</w:t>
      </w:r>
      <w:r w:rsidR="002D5688">
        <w:rPr>
          <w:rtl/>
        </w:rPr>
        <w:t>مائة</w:t>
      </w:r>
      <w:r w:rsidR="00471D2E">
        <w:rPr>
          <w:rtl/>
        </w:rPr>
        <w:t xml:space="preserve"> و ذلک قول اللّه </w:t>
      </w:r>
      <w:r w:rsidR="00C4071F">
        <w:rPr>
          <w:rtl/>
        </w:rPr>
        <w:t>تعالى</w:t>
      </w:r>
      <w:r w:rsidR="00471D2E">
        <w:rPr>
          <w:rtl/>
        </w:rPr>
        <w:t>:</w:t>
      </w:r>
      <w:r w:rsidR="001A0DF3">
        <w:rPr>
          <w:rFonts w:hint="cs"/>
          <w:rtl/>
        </w:rPr>
        <w:t xml:space="preserve"> </w:t>
      </w:r>
      <w:r w:rsidR="00C74BB8" w:rsidRPr="00C74BB8">
        <w:rPr>
          <w:rStyle w:val="libAlaemChar"/>
          <w:rFonts w:hint="eastAsia"/>
          <w:rtl/>
        </w:rPr>
        <w:t>(</w:t>
      </w:r>
      <w:r w:rsidR="00471D2E" w:rsidRPr="001A0DF3">
        <w:rPr>
          <w:rStyle w:val="libAieChar"/>
          <w:rFonts w:hint="eastAsia"/>
          <w:rtl/>
        </w:rPr>
        <w:t>وَ</w:t>
      </w:r>
      <w:r w:rsidR="00471D2E" w:rsidRPr="001A0DF3">
        <w:rPr>
          <w:rStyle w:val="libAieChar"/>
          <w:rtl/>
        </w:rPr>
        <w:t xml:space="preserve"> اللّٰهُ </w:t>
      </w:r>
      <w:r w:rsidR="00471D2E" w:rsidRPr="001A0DF3">
        <w:rPr>
          <w:rStyle w:val="libAieChar"/>
          <w:rFonts w:hint="cs"/>
          <w:rtl/>
        </w:rPr>
        <w:t>یُ</w:t>
      </w:r>
      <w:r w:rsidR="00471D2E" w:rsidRPr="001A0DF3">
        <w:rPr>
          <w:rStyle w:val="libAieChar"/>
          <w:rFonts w:hint="eastAsia"/>
          <w:rtl/>
        </w:rPr>
        <w:t>ضٰاعِفُ</w:t>
      </w:r>
      <w:r w:rsidR="00471D2E" w:rsidRPr="001A0DF3">
        <w:rPr>
          <w:rStyle w:val="libAieChar"/>
          <w:rtl/>
        </w:rPr>
        <w:t xml:space="preserve"> لِمَنْ </w:t>
      </w:r>
      <w:r w:rsidR="00471D2E" w:rsidRPr="001A0DF3">
        <w:rPr>
          <w:rStyle w:val="libAieChar"/>
          <w:rFonts w:hint="cs"/>
          <w:rtl/>
        </w:rPr>
        <w:t>یَ</w:t>
      </w:r>
      <w:r w:rsidR="00471D2E" w:rsidRPr="001A0DF3">
        <w:rPr>
          <w:rStyle w:val="libAieChar"/>
          <w:rFonts w:hint="eastAsia"/>
          <w:rtl/>
        </w:rPr>
        <w:t>شٰاءُ</w:t>
      </w:r>
      <w:r w:rsidR="00C74BB8" w:rsidRPr="00C74BB8">
        <w:rPr>
          <w:rStyle w:val="libAlaemChar"/>
          <w:rFonts w:hint="eastAsia"/>
          <w:rtl/>
        </w:rPr>
        <w:t>)</w:t>
      </w:r>
      <w:r w:rsidR="00471D2E" w:rsidRPr="009D640D">
        <w:rPr>
          <w:rStyle w:val="libFootnotenumChar"/>
          <w:rtl/>
        </w:rPr>
        <w:t>(3)</w:t>
      </w:r>
    </w:p>
    <w:p w:rsidR="008C6066" w:rsidRDefault="00471D2E" w:rsidP="00471D2E">
      <w:pPr>
        <w:pStyle w:val="libNormal"/>
        <w:rPr>
          <w:rtl/>
        </w:rPr>
      </w:pPr>
      <w:r>
        <w:rPr>
          <w:rFonts w:hint="eastAsia"/>
          <w:rtl/>
        </w:rPr>
        <w:t>فأحسنوا</w:t>
      </w:r>
      <w:r>
        <w:rPr>
          <w:rtl/>
        </w:rPr>
        <w:t xml:space="preserve"> أعمالکم </w:t>
      </w:r>
      <w:r w:rsidR="00067415">
        <w:rPr>
          <w:rtl/>
        </w:rPr>
        <w:t>التي</w:t>
      </w:r>
      <w:r>
        <w:rPr>
          <w:rtl/>
        </w:rPr>
        <w:t xml:space="preserve"> تعملونها لثواب اللّه،</w:t>
      </w:r>
      <w:r w:rsidRPr="001A0DF3">
        <w:rPr>
          <w:rtl/>
        </w:rPr>
        <w:t>ف</w:t>
      </w:r>
      <w:r w:rsidR="008C6066" w:rsidRPr="001A0DF3">
        <w:rPr>
          <w:rtl/>
        </w:rPr>
        <w:t>قلت</w:t>
      </w:r>
      <w:r w:rsidRPr="001A0DF3">
        <w:rPr>
          <w:rtl/>
        </w:rPr>
        <w:t xml:space="preserve"> </w:t>
      </w:r>
      <w:r>
        <w:rPr>
          <w:rtl/>
        </w:rPr>
        <w:t>له:و ما الإحسان؟قال:فقال:إذا ص</w:t>
      </w:r>
      <w:r w:rsidR="003653A2">
        <w:rPr>
          <w:rtl/>
        </w:rPr>
        <w:t>لي</w:t>
      </w:r>
      <w:r>
        <w:rPr>
          <w:rFonts w:hint="eastAsia"/>
          <w:rtl/>
        </w:rPr>
        <w:t>ت</w:t>
      </w:r>
      <w:r>
        <w:rPr>
          <w:rtl/>
        </w:rPr>
        <w:t xml:space="preserve"> فأحسن رکوعک و سجودک و إذا صمت فتوقّ کلّما </w:t>
      </w:r>
      <w:r w:rsidR="009640A2">
        <w:rPr>
          <w:rtl/>
        </w:rPr>
        <w:t>في</w:t>
      </w:r>
      <w:r>
        <w:rPr>
          <w:rFonts w:hint="eastAsia"/>
          <w:rtl/>
        </w:rPr>
        <w:t>ه</w:t>
      </w:r>
      <w:r>
        <w:rPr>
          <w:rtl/>
        </w:rPr>
        <w:t xml:space="preserve"> فساد صومک،و إذا حججت فتوقّ ما </w:t>
      </w:r>
      <w:r>
        <w:rPr>
          <w:rFonts w:hint="cs"/>
          <w:rtl/>
        </w:rPr>
        <w:t>ی</w:t>
      </w:r>
      <w:r>
        <w:rPr>
          <w:rFonts w:hint="eastAsia"/>
          <w:rtl/>
        </w:rPr>
        <w:t>حرم</w:t>
      </w:r>
      <w:r>
        <w:rPr>
          <w:rtl/>
        </w:rPr>
        <w:t xml:space="preserve"> ع</w:t>
      </w:r>
      <w:r w:rsidR="003653A2">
        <w:rPr>
          <w:rtl/>
        </w:rPr>
        <w:t>لي</w:t>
      </w:r>
      <w:r>
        <w:rPr>
          <w:rFonts w:hint="eastAsia"/>
          <w:rtl/>
        </w:rPr>
        <w:t>ک</w:t>
      </w:r>
      <w:r>
        <w:rPr>
          <w:rtl/>
        </w:rPr>
        <w:t xml:space="preserve"> </w:t>
      </w:r>
      <w:r w:rsidR="009640A2">
        <w:rPr>
          <w:rtl/>
        </w:rPr>
        <w:t>في</w:t>
      </w:r>
      <w:r>
        <w:rPr>
          <w:rtl/>
        </w:rPr>
        <w:t xml:space="preserve"> حجّک و عمرتک،قال:و کلّ عمل تعمله ف</w:t>
      </w:r>
      <w:r w:rsidR="003653A2">
        <w:rPr>
          <w:rtl/>
        </w:rPr>
        <w:t>لي</w:t>
      </w:r>
      <w:r>
        <w:rPr>
          <w:rFonts w:hint="eastAsia"/>
          <w:rtl/>
        </w:rPr>
        <w:t>کن</w:t>
      </w:r>
      <w:r>
        <w:rPr>
          <w:rtl/>
        </w:rPr>
        <w:t xml:space="preserve"> </w:t>
      </w:r>
      <w:r w:rsidR="00067415">
        <w:rPr>
          <w:rtl/>
        </w:rPr>
        <w:t>نقيّ</w:t>
      </w:r>
      <w:r>
        <w:rPr>
          <w:rFonts w:hint="eastAsia"/>
          <w:rtl/>
        </w:rPr>
        <w:t>ا</w:t>
      </w:r>
      <w:r>
        <w:rPr>
          <w:rtl/>
        </w:rPr>
        <w:t xml:space="preserve"> من الدنس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1A0DF3">
      <w:pPr>
        <w:pStyle w:val="libCenterBold1"/>
        <w:rPr>
          <w:rtl/>
        </w:rPr>
      </w:pPr>
      <w:r>
        <w:rPr>
          <w:rFonts w:hint="eastAsia"/>
          <w:rtl/>
        </w:rPr>
        <w:t>الإبقاء</w:t>
      </w:r>
      <w:r>
        <w:rPr>
          <w:rtl/>
        </w:rPr>
        <w:t xml:space="preserve"> ع</w:t>
      </w:r>
      <w:r w:rsidR="003653A2">
        <w:rPr>
          <w:rtl/>
        </w:rPr>
        <w:t>ل</w:t>
      </w:r>
      <w:r w:rsidR="001A0DF3">
        <w:rPr>
          <w:rFonts w:hint="cs"/>
          <w:rtl/>
        </w:rPr>
        <w:t>ى</w:t>
      </w:r>
      <w:r>
        <w:rPr>
          <w:rtl/>
        </w:rPr>
        <w:t xml:space="preserve"> العمل</w:t>
      </w:r>
    </w:p>
    <w:p w:rsidR="008C6066" w:rsidRDefault="008C6066" w:rsidP="001A0DF3">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عليّ</w:t>
      </w:r>
      <w:r w:rsidR="00471D2E">
        <w:rPr>
          <w:rtl/>
        </w:rPr>
        <w:t xml:space="preserve"> بن أسباط عن بعض أ</w:t>
      </w:r>
      <w:r w:rsidR="00D516EF">
        <w:rPr>
          <w:rtl/>
        </w:rPr>
        <w:t>صحابة</w:t>
      </w:r>
      <w:r w:rsidR="00471D2E">
        <w:rPr>
          <w:rtl/>
        </w:rPr>
        <w:t xml:space="preserve"> عن </w:t>
      </w:r>
      <w:r w:rsidR="009640A2">
        <w:rPr>
          <w:rtl/>
        </w:rPr>
        <w:t>أبي</w:t>
      </w:r>
      <w:r w:rsidR="00471D2E">
        <w:rPr>
          <w:rtl/>
        </w:rPr>
        <w:t xml:space="preserve"> جعفر </w:t>
      </w:r>
      <w:r w:rsidRPr="008C6066">
        <w:rPr>
          <w:rStyle w:val="libAlaemChar"/>
          <w:rtl/>
        </w:rPr>
        <w:t>عليه‌السلام</w:t>
      </w:r>
      <w:r w:rsidR="00471D2E">
        <w:rPr>
          <w:rtl/>
        </w:rPr>
        <w:t xml:space="preserve"> قال: الإبقاء ع</w:t>
      </w:r>
      <w:r w:rsidR="003653A2">
        <w:rPr>
          <w:rtl/>
        </w:rPr>
        <w:t>ل</w:t>
      </w:r>
      <w:r w:rsidR="001A0DF3">
        <w:rPr>
          <w:rFonts w:hint="cs"/>
          <w:rtl/>
        </w:rPr>
        <w:t>ى</w:t>
      </w:r>
      <w:r w:rsidR="00471D2E">
        <w:rPr>
          <w:rtl/>
        </w:rPr>
        <w:t xml:space="preserve"> العمل أشدّ من العمل،قال:و ما الإبقاء ع</w:t>
      </w:r>
      <w:r w:rsidR="003653A2">
        <w:rPr>
          <w:rtl/>
        </w:rPr>
        <w:t>ل</w:t>
      </w:r>
      <w:r w:rsidR="001A0DF3">
        <w:rPr>
          <w:rFonts w:hint="cs"/>
          <w:rtl/>
        </w:rPr>
        <w:t>ى</w:t>
      </w:r>
      <w:r w:rsidR="00471D2E">
        <w:rPr>
          <w:rtl/>
        </w:rPr>
        <w:t xml:space="preserve"> العمل؟قال </w:t>
      </w:r>
      <w:r w:rsidRPr="008C6066">
        <w:rPr>
          <w:rStyle w:val="libAlaemChar"/>
          <w:rtl/>
        </w:rPr>
        <w:t>عليه‌السلام</w:t>
      </w:r>
      <w:r w:rsidR="00471D2E">
        <w:rPr>
          <w:rtl/>
        </w:rPr>
        <w:t>:</w:t>
      </w:r>
      <w:r w:rsidR="00471D2E">
        <w:rPr>
          <w:rFonts w:hint="cs"/>
          <w:rtl/>
        </w:rPr>
        <w:t>ی</w:t>
      </w:r>
      <w:r w:rsidR="00471D2E">
        <w:rPr>
          <w:rFonts w:hint="eastAsia"/>
          <w:rtl/>
        </w:rPr>
        <w:t>صل</w:t>
      </w:r>
      <w:r w:rsidR="00471D2E">
        <w:rPr>
          <w:rtl/>
        </w:rPr>
        <w:t xml:space="preserve"> الرجل بصله و </w:t>
      </w:r>
      <w:r w:rsidR="00471D2E">
        <w:rPr>
          <w:rFonts w:hint="cs"/>
          <w:rtl/>
        </w:rPr>
        <w:t>ی</w:t>
      </w:r>
      <w:r w:rsidR="00471D2E">
        <w:rPr>
          <w:rFonts w:hint="eastAsia"/>
          <w:rtl/>
        </w:rPr>
        <w:t>نفق</w:t>
      </w:r>
      <w:r w:rsidR="00471D2E">
        <w:rPr>
          <w:rtl/>
        </w:rPr>
        <w:t xml:space="preserve"> </w:t>
      </w:r>
      <w:r w:rsidR="002D5688">
        <w:rPr>
          <w:rtl/>
        </w:rPr>
        <w:t>نفقة</w:t>
      </w:r>
      <w:r w:rsidR="00471D2E">
        <w:rPr>
          <w:rtl/>
        </w:rPr>
        <w:t xml:space="preserve"> للّه وحده لا شر</w:t>
      </w:r>
      <w:r w:rsidR="00471D2E">
        <w:rPr>
          <w:rFonts w:hint="cs"/>
          <w:rtl/>
        </w:rPr>
        <w:t>ی</w:t>
      </w:r>
      <w:r w:rsidR="00471D2E">
        <w:rPr>
          <w:rFonts w:hint="eastAsia"/>
          <w:rtl/>
        </w:rPr>
        <w:t>ک</w:t>
      </w:r>
      <w:r w:rsidR="00471D2E">
        <w:rPr>
          <w:rtl/>
        </w:rPr>
        <w:t xml:space="preserve"> له فکتبت له سرّا ثمّ </w:t>
      </w:r>
      <w:r w:rsidR="00471D2E">
        <w:rPr>
          <w:rFonts w:hint="cs"/>
          <w:rtl/>
        </w:rPr>
        <w:t>ی</w:t>
      </w:r>
      <w:r w:rsidR="00471D2E">
        <w:rPr>
          <w:rFonts w:hint="eastAsia"/>
          <w:rtl/>
        </w:rPr>
        <w:t>ذکرها</w:t>
      </w:r>
      <w:r w:rsidR="00471D2E">
        <w:rPr>
          <w:rtl/>
        </w:rPr>
        <w:t xml:space="preserve"> فتمح</w:t>
      </w:r>
      <w:r w:rsidR="00471D2E">
        <w:rPr>
          <w:rFonts w:hint="cs"/>
          <w:rtl/>
        </w:rPr>
        <w:t>ی</w:t>
      </w:r>
      <w:r w:rsidR="00471D2E">
        <w:rPr>
          <w:rtl/>
        </w:rPr>
        <w:t xml:space="preserve"> فکتبت له علان</w:t>
      </w:r>
      <w:r w:rsidR="00471D2E">
        <w:rPr>
          <w:rFonts w:hint="cs"/>
          <w:rtl/>
        </w:rPr>
        <w:t>ی</w:t>
      </w:r>
      <w:r w:rsidR="001A0DF3">
        <w:rPr>
          <w:rFonts w:hint="cs"/>
          <w:rtl/>
        </w:rPr>
        <w:t>ة</w:t>
      </w:r>
      <w:r w:rsidR="00471D2E">
        <w:rPr>
          <w:rtl/>
        </w:rPr>
        <w:t xml:space="preserve"> ثمّ </w:t>
      </w:r>
      <w:r w:rsidR="00471D2E">
        <w:rPr>
          <w:rFonts w:hint="cs"/>
          <w:rtl/>
        </w:rPr>
        <w:t>ی</w:t>
      </w:r>
      <w:r w:rsidR="00471D2E">
        <w:rPr>
          <w:rFonts w:hint="eastAsia"/>
          <w:rtl/>
        </w:rPr>
        <w:t>ذکرها</w:t>
      </w:r>
      <w:r w:rsidR="00471D2E">
        <w:rPr>
          <w:rtl/>
        </w:rPr>
        <w:t xml:space="preserve"> فتمح</w:t>
      </w:r>
      <w:r w:rsidR="00471D2E">
        <w:rPr>
          <w:rFonts w:hint="cs"/>
          <w:rtl/>
        </w:rPr>
        <w:t>ی</w:t>
      </w:r>
      <w:r w:rsidR="00471D2E">
        <w:rPr>
          <w:rtl/>
        </w:rPr>
        <w:t xml:space="preserve"> </w:t>
      </w:r>
      <w:r w:rsidR="00471D2E">
        <w:rPr>
          <w:rFonts w:hint="eastAsia"/>
          <w:rtl/>
        </w:rPr>
        <w:t>و</w:t>
      </w:r>
      <w:r w:rsidR="00471D2E">
        <w:rPr>
          <w:rtl/>
        </w:rPr>
        <w:t xml:space="preserve"> تکتب له ر</w:t>
      </w:r>
      <w:r w:rsidR="00471D2E">
        <w:rPr>
          <w:rFonts w:hint="cs"/>
          <w:rtl/>
        </w:rPr>
        <w:t>ی</w:t>
      </w:r>
      <w:r w:rsidR="00471D2E">
        <w:rPr>
          <w:rFonts w:hint="eastAsia"/>
          <w:rtl/>
        </w:rPr>
        <w:t>اء</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7B309E">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قال: </w:t>
      </w:r>
      <w:r w:rsidR="00E873E0">
        <w:rPr>
          <w:rtl/>
        </w:rPr>
        <w:t>سبعة</w:t>
      </w:r>
      <w:r w:rsidR="00471D2E">
        <w:rPr>
          <w:rtl/>
        </w:rPr>
        <w:t xml:space="preserve"> </w:t>
      </w:r>
      <w:r w:rsidR="00471D2E">
        <w:rPr>
          <w:rFonts w:hint="cs"/>
          <w:rtl/>
        </w:rPr>
        <w:t>ی</w:t>
      </w:r>
      <w:r w:rsidR="00471D2E">
        <w:rPr>
          <w:rFonts w:hint="eastAsia"/>
          <w:rtl/>
        </w:rPr>
        <w:t>فسدون</w:t>
      </w:r>
      <w:r w:rsidR="00471D2E">
        <w:rPr>
          <w:rtl/>
        </w:rPr>
        <w:t xml:space="preserve"> أعمالهم:الرجل الح</w:t>
      </w:r>
      <w:r w:rsidR="003653A2">
        <w:rPr>
          <w:rtl/>
        </w:rPr>
        <w:t>لي</w:t>
      </w:r>
      <w:r w:rsidR="00471D2E">
        <w:rPr>
          <w:rFonts w:hint="eastAsia"/>
          <w:rtl/>
        </w:rPr>
        <w:t>م</w:t>
      </w:r>
      <w:r w:rsidR="00471D2E">
        <w:rPr>
          <w:rtl/>
        </w:rPr>
        <w:t xml:space="preserve"> ذو العلم الکث</w:t>
      </w:r>
      <w:r w:rsidR="00471D2E">
        <w:rPr>
          <w:rFonts w:hint="cs"/>
          <w:rtl/>
        </w:rPr>
        <w:t>ی</w:t>
      </w:r>
      <w:r w:rsidR="00471D2E">
        <w:rPr>
          <w:rFonts w:hint="eastAsia"/>
          <w:rtl/>
        </w:rPr>
        <w:t>ر</w:t>
      </w:r>
      <w:r w:rsidR="00471D2E">
        <w:rPr>
          <w:rtl/>
        </w:rPr>
        <w:t xml:space="preserve"> لا </w:t>
      </w:r>
      <w:r w:rsidR="00471D2E">
        <w:rPr>
          <w:rFonts w:hint="cs"/>
          <w:rtl/>
        </w:rPr>
        <w:t>ی</w:t>
      </w:r>
      <w:r w:rsidR="00471D2E">
        <w:rPr>
          <w:rFonts w:hint="eastAsia"/>
          <w:rtl/>
        </w:rPr>
        <w:t>عرف</w:t>
      </w:r>
      <w:r w:rsidR="00471D2E">
        <w:rPr>
          <w:rtl/>
        </w:rPr>
        <w:t xml:space="preserve"> بذلک و لا </w:t>
      </w:r>
      <w:r w:rsidR="00471D2E">
        <w:rPr>
          <w:rFonts w:hint="cs"/>
          <w:rtl/>
        </w:rPr>
        <w:t>ی</w:t>
      </w:r>
      <w:r w:rsidR="00471D2E">
        <w:rPr>
          <w:rFonts w:hint="eastAsia"/>
          <w:rtl/>
        </w:rPr>
        <w:t>ذکر</w:t>
      </w:r>
      <w:r w:rsidR="00471D2E">
        <w:rPr>
          <w:rtl/>
        </w:rPr>
        <w:t xml:space="preserve"> به،و ال</w:t>
      </w:r>
      <w:r w:rsidR="002D5688">
        <w:rPr>
          <w:rtl/>
        </w:rPr>
        <w:t>حکي</w:t>
      </w:r>
      <w:r w:rsidR="00471D2E">
        <w:rPr>
          <w:rFonts w:hint="eastAsia"/>
          <w:rtl/>
        </w:rPr>
        <w:t>م</w:t>
      </w:r>
      <w:r w:rsidR="00471D2E">
        <w:rPr>
          <w:rtl/>
        </w:rPr>
        <w:t xml:space="preserve"> </w:t>
      </w:r>
      <w:r w:rsidR="003653A2">
        <w:rPr>
          <w:rtl/>
        </w:rPr>
        <w:t>الذي</w:t>
      </w:r>
      <w:r w:rsidR="00471D2E">
        <w:rPr>
          <w:rtl/>
        </w:rPr>
        <w:t xml:space="preserve"> </w:t>
      </w:r>
      <w:r w:rsidR="003653A2">
        <w:rPr>
          <w:rFonts w:hint="cs"/>
          <w:rtl/>
        </w:rPr>
        <w:t>یدي</w:t>
      </w:r>
      <w:r w:rsidR="00471D2E">
        <w:rPr>
          <w:rFonts w:hint="eastAsia"/>
          <w:rtl/>
        </w:rPr>
        <w:t>ن</w:t>
      </w:r>
      <w:r w:rsidR="00471D2E">
        <w:rPr>
          <w:rtl/>
        </w:rPr>
        <w:t xml:space="preserve"> ماله کلّ کاذب منکر لما </w:t>
      </w:r>
      <w:r w:rsidR="00471D2E">
        <w:rPr>
          <w:rFonts w:hint="cs"/>
          <w:rtl/>
        </w:rPr>
        <w:t>ی</w:t>
      </w:r>
      <w:r w:rsidR="00471D2E">
        <w:rPr>
          <w:rFonts w:hint="eastAsia"/>
          <w:rtl/>
        </w:rPr>
        <w:t>ؤت</w:t>
      </w:r>
      <w:r w:rsidR="00471D2E">
        <w:rPr>
          <w:rFonts w:hint="cs"/>
          <w:rtl/>
        </w:rPr>
        <w:t>ی</w:t>
      </w:r>
      <w:r w:rsidR="00471D2E">
        <w:rPr>
          <w:rtl/>
        </w:rPr>
        <w:t xml:space="preserve"> </w:t>
      </w:r>
      <w:r w:rsidR="00067415">
        <w:rPr>
          <w:rtl/>
        </w:rPr>
        <w:t>اليه</w:t>
      </w:r>
      <w:r w:rsidR="00471D2E">
        <w:rPr>
          <w:rFonts w:hint="eastAsia"/>
          <w:rtl/>
        </w:rPr>
        <w:t>،و</w:t>
      </w:r>
      <w:r w:rsidR="00471D2E">
        <w:rPr>
          <w:rtl/>
        </w:rPr>
        <w:t xml:space="preserve"> الرجل </w:t>
      </w:r>
      <w:r w:rsidR="003653A2">
        <w:rPr>
          <w:rtl/>
        </w:rPr>
        <w:t>الذي</w:t>
      </w:r>
      <w:r w:rsidR="00471D2E">
        <w:rPr>
          <w:rtl/>
        </w:rPr>
        <w:t xml:space="preserve"> </w:t>
      </w:r>
      <w:r w:rsidR="00471D2E">
        <w:rPr>
          <w:rFonts w:hint="cs"/>
          <w:rtl/>
        </w:rPr>
        <w:t>ی</w:t>
      </w:r>
      <w:r w:rsidR="00471D2E">
        <w:rPr>
          <w:rFonts w:hint="eastAsia"/>
          <w:rtl/>
        </w:rPr>
        <w:t>أمن</w:t>
      </w:r>
      <w:r w:rsidR="00471D2E">
        <w:rPr>
          <w:rtl/>
        </w:rPr>
        <w:t xml:space="preserve"> ذا المکر و ال</w:t>
      </w:r>
      <w:r w:rsidR="00A665D2">
        <w:rPr>
          <w:rtl/>
        </w:rPr>
        <w:t>خیانة</w:t>
      </w:r>
      <w:r w:rsidR="00471D2E">
        <w:rPr>
          <w:rFonts w:hint="eastAsia"/>
          <w:rtl/>
        </w:rPr>
        <w:t>،و</w:t>
      </w:r>
      <w:r w:rsidR="00471D2E">
        <w:rPr>
          <w:rtl/>
        </w:rPr>
        <w:t xml:space="preserve"> الس</w:t>
      </w:r>
      <w:r w:rsidR="00471D2E">
        <w:rPr>
          <w:rFonts w:hint="cs"/>
          <w:rtl/>
        </w:rPr>
        <w:t>یّ</w:t>
      </w:r>
      <w:r w:rsidR="00471D2E">
        <w:rPr>
          <w:rFonts w:hint="eastAsia"/>
          <w:rtl/>
        </w:rPr>
        <w:t>د</w:t>
      </w:r>
      <w:r w:rsidR="00471D2E">
        <w:rPr>
          <w:rtl/>
        </w:rPr>
        <w:t xml:space="preserve"> الفظّ </w:t>
      </w:r>
      <w:r w:rsidR="003653A2">
        <w:rPr>
          <w:rtl/>
        </w:rPr>
        <w:t>الذي</w:t>
      </w:r>
      <w:r w:rsidR="00471D2E">
        <w:rPr>
          <w:rtl/>
        </w:rPr>
        <w:t xml:space="preserve"> لا رحم</w:t>
      </w:r>
      <w:r w:rsidR="007B309E">
        <w:rPr>
          <w:rFonts w:hint="cs"/>
          <w:rtl/>
        </w:rPr>
        <w:t>ة</w:t>
      </w:r>
      <w:r w:rsidR="00471D2E">
        <w:rPr>
          <w:rtl/>
        </w:rPr>
        <w:t xml:space="preserve"> له،و الأمّ </w:t>
      </w:r>
      <w:r w:rsidR="00067415">
        <w:rPr>
          <w:rtl/>
        </w:rPr>
        <w:t>التي</w:t>
      </w:r>
      <w:r w:rsidR="00471D2E">
        <w:rPr>
          <w:rtl/>
        </w:rPr>
        <w:t xml:space="preserve"> لا تکتم عن ال</w:t>
      </w:r>
      <w:r w:rsidR="00471D2E">
        <w:rPr>
          <w:rFonts w:hint="eastAsia"/>
          <w:rtl/>
        </w:rPr>
        <w:t>ولد</w:t>
      </w:r>
      <w:r w:rsidR="00471D2E">
        <w:rPr>
          <w:rtl/>
        </w:rPr>
        <w:t xml:space="preserve"> السرّ و تفش</w:t>
      </w:r>
      <w:r w:rsidR="007B309E">
        <w:rPr>
          <w:rFonts w:hint="cs"/>
          <w:rtl/>
        </w:rPr>
        <w:t>ي</w:t>
      </w:r>
      <w:r w:rsidR="00471D2E">
        <w:rPr>
          <w:rtl/>
        </w:rPr>
        <w:t xml:space="preserve"> ع</w:t>
      </w:r>
      <w:r w:rsidR="003653A2">
        <w:rPr>
          <w:rtl/>
        </w:rPr>
        <w:t>لي</w:t>
      </w:r>
      <w:r w:rsidR="00471D2E">
        <w:rPr>
          <w:rFonts w:hint="eastAsia"/>
          <w:rtl/>
        </w:rPr>
        <w:t>ه،و</w:t>
      </w:r>
      <w:r w:rsidR="00471D2E">
        <w:rPr>
          <w:rtl/>
        </w:rPr>
        <w:t xml:space="preserve"> السر</w:t>
      </w:r>
      <w:r w:rsidR="00471D2E">
        <w:rPr>
          <w:rFonts w:hint="cs"/>
          <w:rtl/>
        </w:rPr>
        <w:t>ی</w:t>
      </w:r>
      <w:r w:rsidR="00471D2E">
        <w:rPr>
          <w:rFonts w:hint="eastAsia"/>
          <w:rtl/>
        </w:rPr>
        <w:t>ع</w:t>
      </w:r>
      <w:r w:rsidR="00471D2E">
        <w:rPr>
          <w:rtl/>
        </w:rPr>
        <w:t xml:space="preserve"> </w:t>
      </w:r>
      <w:r w:rsidR="003653A2">
        <w:rPr>
          <w:rtl/>
        </w:rPr>
        <w:t>الى</w:t>
      </w:r>
      <w:r w:rsidR="00471D2E">
        <w:rPr>
          <w:rtl/>
        </w:rPr>
        <w:t xml:space="preserve"> ل</w:t>
      </w:r>
      <w:r w:rsidR="002E78B4">
        <w:rPr>
          <w:rtl/>
        </w:rPr>
        <w:t>أئمة</w:t>
      </w:r>
      <w:r w:rsidR="00471D2E">
        <w:rPr>
          <w:rtl/>
        </w:rPr>
        <w:t xml:space="preserve"> إخوانه،و </w:t>
      </w:r>
      <w:r w:rsidR="003653A2">
        <w:rPr>
          <w:rtl/>
        </w:rPr>
        <w:t>الذي</w:t>
      </w:r>
      <w:r w:rsidR="00471D2E">
        <w:rPr>
          <w:rtl/>
        </w:rPr>
        <w:t xml:space="preserve"> </w:t>
      </w:r>
      <w:r w:rsidR="00471D2E">
        <w:rPr>
          <w:rFonts w:hint="cs"/>
          <w:rtl/>
        </w:rPr>
        <w:t>ی</w:t>
      </w:r>
      <w:r w:rsidR="00471D2E">
        <w:rPr>
          <w:rFonts w:hint="eastAsia"/>
          <w:rtl/>
        </w:rPr>
        <w:t>جادل</w:t>
      </w:r>
      <w:r w:rsidR="00471D2E">
        <w:rPr>
          <w:rtl/>
        </w:rPr>
        <w:t xml:space="preserve"> أخاه مخاصما له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7B309E">
      <w:pPr>
        <w:pStyle w:val="libFootnote0"/>
        <w:rPr>
          <w:rtl/>
        </w:rPr>
      </w:pPr>
      <w:r>
        <w:rPr>
          <w:rtl/>
        </w:rPr>
        <w:t>(1)</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27</w:t>
      </w:r>
      <w:r w:rsidR="00471D2E">
        <w:rPr>
          <w:rtl/>
        </w:rPr>
        <w:t>.</w:t>
      </w:r>
    </w:p>
    <w:p w:rsidR="008C6066" w:rsidRDefault="00DE3D9F" w:rsidP="007B309E">
      <w:pPr>
        <w:pStyle w:val="libFootnote0"/>
        <w:rPr>
          <w:rtl/>
        </w:rPr>
      </w:pPr>
      <w:r>
        <w:rPr>
          <w:rtl/>
        </w:rPr>
        <w:t>(2)</w:t>
      </w:r>
      <w:r w:rsidR="00471D2E">
        <w:rPr>
          <w:rtl/>
        </w:rPr>
        <w:t xml:space="preserve"> ق:</w:t>
      </w:r>
      <w:r w:rsidR="0094408E">
        <w:rPr>
          <w:rtl/>
        </w:rPr>
        <w:t>26</w:t>
      </w:r>
      <w:r w:rsidR="00471D2E">
        <w:rPr>
          <w:rtl/>
        </w:rPr>
        <w:t>/</w:t>
      </w:r>
      <w:r w:rsidR="0094408E">
        <w:rPr>
          <w:rtl/>
        </w:rPr>
        <w:t>4</w:t>
      </w:r>
      <w:r w:rsidR="00471D2E">
        <w:rPr>
          <w:rtl/>
        </w:rPr>
        <w:t>/</w:t>
      </w:r>
      <w:r w:rsidR="0094408E">
        <w:rPr>
          <w:rtl/>
        </w:rPr>
        <w:t>17</w:t>
      </w:r>
      <w:r w:rsidR="00471D2E">
        <w:rPr>
          <w:rtl/>
        </w:rPr>
        <w:t>،ج:</w:t>
      </w:r>
      <w:r w:rsidR="0094408E">
        <w:rPr>
          <w:rtl/>
        </w:rPr>
        <w:t>86</w:t>
      </w:r>
      <w:r w:rsidR="00471D2E">
        <w:rPr>
          <w:rtl/>
        </w:rPr>
        <w:t>/</w:t>
      </w:r>
      <w:r w:rsidR="0094408E">
        <w:rPr>
          <w:rtl/>
        </w:rPr>
        <w:t>77</w:t>
      </w:r>
      <w:r w:rsidR="00471D2E">
        <w:rPr>
          <w:rtl/>
        </w:rPr>
        <w:t>.</w:t>
      </w:r>
    </w:p>
    <w:p w:rsidR="008C6066" w:rsidRDefault="00DE3D9F" w:rsidP="007B309E">
      <w:pPr>
        <w:pStyle w:val="libFootnote0"/>
        <w:rPr>
          <w:rtl/>
        </w:rPr>
      </w:pPr>
      <w:r>
        <w:rPr>
          <w:rtl/>
        </w:rPr>
        <w:t>(3)</w:t>
      </w:r>
      <w:r w:rsidR="00471D2E">
        <w:rPr>
          <w:rtl/>
        </w:rPr>
        <w:t xml:space="preserve"> </w:t>
      </w:r>
      <w:r w:rsidR="00067415">
        <w:rPr>
          <w:rtl/>
        </w:rPr>
        <w:t>سورة</w:t>
      </w:r>
      <w:r w:rsidR="00471D2E">
        <w:rPr>
          <w:rtl/>
        </w:rPr>
        <w:t xml:space="preserve"> البقره/ال</w:t>
      </w:r>
      <w:r w:rsidR="002D5688">
        <w:rPr>
          <w:rtl/>
        </w:rPr>
        <w:t>آية</w:t>
      </w:r>
      <w:r w:rsidR="00471D2E">
        <w:rPr>
          <w:rtl/>
        </w:rPr>
        <w:t xml:space="preserve"> </w:t>
      </w:r>
      <w:r w:rsidR="0094408E">
        <w:rPr>
          <w:rtl/>
        </w:rPr>
        <w:t>261</w:t>
      </w:r>
      <w:r w:rsidR="00471D2E">
        <w:rPr>
          <w:rtl/>
        </w:rPr>
        <w:t>.</w:t>
      </w:r>
    </w:p>
    <w:p w:rsidR="008C6066" w:rsidRDefault="00DE3D9F" w:rsidP="007B309E">
      <w:pPr>
        <w:pStyle w:val="libFootnote0"/>
        <w:rPr>
          <w:rtl/>
        </w:rPr>
      </w:pPr>
      <w:r>
        <w:rPr>
          <w:rtl/>
        </w:rPr>
        <w:t>(4)</w:t>
      </w:r>
      <w:r w:rsidR="00471D2E">
        <w:rPr>
          <w:rtl/>
        </w:rPr>
        <w:t xml:space="preserve"> ق:کتاب الأخلاق</w:t>
      </w:r>
      <w:r w:rsidR="007B309E">
        <w:rPr>
          <w:rFonts w:hint="cs"/>
          <w:rtl/>
        </w:rPr>
        <w:t>/</w:t>
      </w:r>
      <w:r w:rsidR="0094408E">
        <w:rPr>
          <w:rtl/>
        </w:rPr>
        <w:t>179</w:t>
      </w:r>
      <w:r w:rsidR="00471D2E">
        <w:rPr>
          <w:rtl/>
        </w:rPr>
        <w:t>/</w:t>
      </w:r>
      <w:r w:rsidR="0094408E">
        <w:rPr>
          <w:rtl/>
        </w:rPr>
        <w:t>33</w:t>
      </w:r>
      <w:r w:rsidR="00471D2E">
        <w:rPr>
          <w:rtl/>
        </w:rPr>
        <w:t>،ج:</w:t>
      </w:r>
      <w:r w:rsidR="0094408E">
        <w:rPr>
          <w:rtl/>
        </w:rPr>
        <w:t>247</w:t>
      </w:r>
      <w:r w:rsidR="00471D2E">
        <w:rPr>
          <w:rtl/>
        </w:rPr>
        <w:t>/</w:t>
      </w:r>
      <w:r w:rsidR="0094408E">
        <w:rPr>
          <w:rtl/>
        </w:rPr>
        <w:t>71</w:t>
      </w:r>
      <w:r w:rsidR="00471D2E">
        <w:rPr>
          <w:rtl/>
        </w:rPr>
        <w:t>.</w:t>
      </w:r>
    </w:p>
    <w:p w:rsidR="008C6066" w:rsidRDefault="00DE3D9F" w:rsidP="007B309E">
      <w:pPr>
        <w:pStyle w:val="libFootnote0"/>
        <w:rPr>
          <w:rtl/>
        </w:rPr>
      </w:pPr>
      <w:r>
        <w:rPr>
          <w:rtl/>
        </w:rPr>
        <w:t>(5)</w:t>
      </w:r>
      <w:r w:rsidR="00471D2E">
        <w:rPr>
          <w:rtl/>
        </w:rPr>
        <w:t xml:space="preserve"> ق:کتاب الکفر</w:t>
      </w:r>
      <w:r w:rsidR="007B309E">
        <w:rPr>
          <w:rFonts w:hint="cs"/>
          <w:rtl/>
        </w:rPr>
        <w:t>/</w:t>
      </w:r>
      <w:r w:rsidR="0094408E">
        <w:rPr>
          <w:rtl/>
        </w:rPr>
        <w:t>52</w:t>
      </w:r>
      <w:r w:rsidR="00471D2E">
        <w:rPr>
          <w:rtl/>
        </w:rPr>
        <w:t>/</w:t>
      </w:r>
      <w:r w:rsidR="0094408E">
        <w:rPr>
          <w:rtl/>
        </w:rPr>
        <w:t>19</w:t>
      </w:r>
      <w:r w:rsidR="00471D2E">
        <w:rPr>
          <w:rtl/>
        </w:rPr>
        <w:t>،ج:</w:t>
      </w:r>
      <w:r w:rsidR="0094408E">
        <w:rPr>
          <w:rtl/>
        </w:rPr>
        <w:t>292</w:t>
      </w:r>
      <w:r w:rsidR="00471D2E">
        <w:rPr>
          <w:rtl/>
        </w:rPr>
        <w:t>/</w:t>
      </w:r>
      <w:r w:rsidR="0094408E">
        <w:rPr>
          <w:rtl/>
        </w:rPr>
        <w:t>72</w:t>
      </w:r>
      <w:r w:rsidR="00471D2E">
        <w:rPr>
          <w:rtl/>
        </w:rPr>
        <w:t>.</w:t>
      </w:r>
    </w:p>
    <w:p w:rsidR="008C6066" w:rsidRDefault="00DE3D9F" w:rsidP="007B309E">
      <w:pPr>
        <w:pStyle w:val="libFootnote0"/>
        <w:rPr>
          <w:rtl/>
        </w:rPr>
      </w:pPr>
      <w:r>
        <w:rPr>
          <w:rtl/>
        </w:rPr>
        <w:t>(6)</w:t>
      </w:r>
      <w:r w:rsidR="00471D2E">
        <w:rPr>
          <w:rtl/>
        </w:rPr>
        <w:t xml:space="preserve"> ق:کتاب ال</w:t>
      </w:r>
      <w:r w:rsidR="002E78B4">
        <w:rPr>
          <w:rtl/>
        </w:rPr>
        <w:t>عشرة</w:t>
      </w:r>
      <w:r w:rsidR="007B309E">
        <w:rPr>
          <w:rFonts w:hint="cs"/>
          <w:rtl/>
        </w:rPr>
        <w:t>/</w:t>
      </w:r>
      <w:r w:rsidR="0094408E">
        <w:rPr>
          <w:rtl/>
        </w:rPr>
        <w:t>113</w:t>
      </w:r>
      <w:r w:rsidR="00471D2E">
        <w:rPr>
          <w:rtl/>
        </w:rPr>
        <w:t>/</w:t>
      </w:r>
      <w:r w:rsidR="0094408E">
        <w:rPr>
          <w:rtl/>
        </w:rPr>
        <w:t>28</w:t>
      </w:r>
      <w:r w:rsidR="00471D2E">
        <w:rPr>
          <w:rtl/>
        </w:rPr>
        <w:t>،ج:</w:t>
      </w:r>
      <w:r w:rsidR="0094408E">
        <w:rPr>
          <w:rtl/>
        </w:rPr>
        <w:t>397</w:t>
      </w:r>
      <w:r w:rsidR="00471D2E">
        <w:rPr>
          <w:rtl/>
        </w:rPr>
        <w:t>/</w:t>
      </w:r>
      <w:r w:rsidR="0094408E">
        <w:rPr>
          <w:rtl/>
        </w:rPr>
        <w:t>74</w:t>
      </w:r>
      <w:r w:rsidR="00471D2E">
        <w:rPr>
          <w:rtl/>
        </w:rPr>
        <w:t>.</w:t>
      </w:r>
    </w:p>
    <w:p w:rsidR="007B309E" w:rsidRDefault="007B309E" w:rsidP="007B309E">
      <w:pPr>
        <w:pStyle w:val="libNormal"/>
        <w:rPr>
          <w:rtl/>
        </w:rPr>
      </w:pPr>
      <w:r>
        <w:rPr>
          <w:rFonts w:hint="eastAsia"/>
          <w:rtl/>
        </w:rPr>
        <w:br w:type="page"/>
      </w:r>
    </w:p>
    <w:p w:rsidR="008C6066" w:rsidRDefault="00471D2E" w:rsidP="007B309E">
      <w:pPr>
        <w:pStyle w:val="libCenterBold1"/>
        <w:rPr>
          <w:rtl/>
        </w:rPr>
      </w:pPr>
      <w:r>
        <w:rPr>
          <w:rFonts w:hint="eastAsia"/>
          <w:rtl/>
        </w:rPr>
        <w:t>ال</w:t>
      </w:r>
      <w:r w:rsidR="009640A2">
        <w:rPr>
          <w:rFonts w:hint="eastAsia"/>
          <w:rtl/>
        </w:rPr>
        <w:t>مداومة</w:t>
      </w:r>
      <w:r>
        <w:rPr>
          <w:rtl/>
        </w:rPr>
        <w:t xml:space="preserve"> ع</w:t>
      </w:r>
      <w:r w:rsidR="003653A2">
        <w:rPr>
          <w:rtl/>
        </w:rPr>
        <w:t>ل</w:t>
      </w:r>
      <w:r w:rsidR="007B309E">
        <w:rPr>
          <w:rFonts w:hint="cs"/>
          <w:rtl/>
        </w:rPr>
        <w:t>ى</w:t>
      </w:r>
      <w:r>
        <w:rPr>
          <w:rtl/>
        </w:rPr>
        <w:t xml:space="preserve"> العمل</w:t>
      </w:r>
    </w:p>
    <w:p w:rsidR="008C6066" w:rsidRDefault="00471D2E" w:rsidP="007B309E">
      <w:pPr>
        <w:pStyle w:val="libNormal"/>
        <w:rPr>
          <w:rtl/>
        </w:rPr>
      </w:pPr>
      <w:r>
        <w:rPr>
          <w:rFonts w:hint="eastAsia"/>
          <w:rtl/>
        </w:rPr>
        <w:t>کتاب</w:t>
      </w:r>
      <w:r>
        <w:rPr>
          <w:rtl/>
        </w:rPr>
        <w:t xml:space="preserve"> جعفر بن شر</w:t>
      </w:r>
      <w:r>
        <w:rPr>
          <w:rFonts w:hint="cs"/>
          <w:rtl/>
        </w:rPr>
        <w:t>ی</w:t>
      </w:r>
      <w:r>
        <w:rPr>
          <w:rFonts w:hint="eastAsia"/>
          <w:rtl/>
        </w:rPr>
        <w:t>ح</w:t>
      </w:r>
      <w:r>
        <w:rPr>
          <w:rtl/>
        </w:rPr>
        <w:t xml:space="preserve"> عن حم</w:t>
      </w:r>
      <w:r>
        <w:rPr>
          <w:rFonts w:hint="cs"/>
          <w:rtl/>
        </w:rPr>
        <w:t>ی</w:t>
      </w:r>
      <w:r>
        <w:rPr>
          <w:rFonts w:hint="eastAsia"/>
          <w:rtl/>
        </w:rPr>
        <w:t>د</w:t>
      </w:r>
      <w:r>
        <w:rPr>
          <w:rtl/>
        </w:rPr>
        <w:t xml:space="preserve"> بن شع</w:t>
      </w:r>
      <w:r>
        <w:rPr>
          <w:rFonts w:hint="cs"/>
          <w:rtl/>
        </w:rPr>
        <w:t>ی</w:t>
      </w:r>
      <w:r>
        <w:rPr>
          <w:rFonts w:hint="eastAsia"/>
          <w:rtl/>
        </w:rPr>
        <w:t>ب</w:t>
      </w:r>
      <w:r>
        <w:rPr>
          <w:rtl/>
        </w:rPr>
        <w:t xml:space="preserve"> عن جابر الجع</w:t>
      </w:r>
      <w:r w:rsidR="009640A2">
        <w:rPr>
          <w:rtl/>
        </w:rPr>
        <w:t>في</w:t>
      </w:r>
      <w:r>
        <w:rPr>
          <w:rtl/>
        </w:rPr>
        <w:t xml:space="preserve"> قال:سمعت أبا عبد اللّه </w:t>
      </w:r>
      <w:r w:rsidR="008C6066" w:rsidRPr="008C6066">
        <w:rPr>
          <w:rStyle w:val="libAlaemChar"/>
          <w:rtl/>
        </w:rPr>
        <w:t>عليه‌السلام</w:t>
      </w:r>
      <w:r>
        <w:rPr>
          <w:rtl/>
        </w:rPr>
        <w:t xml:space="preserve"> کان </w:t>
      </w:r>
      <w:r>
        <w:rPr>
          <w:rFonts w:hint="cs"/>
          <w:rtl/>
        </w:rPr>
        <w:t>ی</w:t>
      </w:r>
      <w:r>
        <w:rPr>
          <w:rFonts w:hint="eastAsia"/>
          <w:rtl/>
        </w:rPr>
        <w:t>قول</w:t>
      </w:r>
      <w:r>
        <w:rPr>
          <w:rtl/>
        </w:rPr>
        <w:t xml:space="preserve">: </w:t>
      </w:r>
      <w:r w:rsidR="009640A2">
        <w:rPr>
          <w:rtl/>
        </w:rPr>
        <w:t>انّي</w:t>
      </w:r>
      <w:r>
        <w:rPr>
          <w:rtl/>
        </w:rPr>
        <w:t xml:space="preserve"> أحبّ أن أدوم ع</w:t>
      </w:r>
      <w:r w:rsidR="003653A2">
        <w:rPr>
          <w:rtl/>
        </w:rPr>
        <w:t>ل</w:t>
      </w:r>
      <w:r w:rsidR="007B309E">
        <w:rPr>
          <w:rFonts w:hint="cs"/>
          <w:rtl/>
        </w:rPr>
        <w:t>ى</w:t>
      </w:r>
      <w:r>
        <w:rPr>
          <w:rtl/>
        </w:rPr>
        <w:t xml:space="preserve"> العمل إذا عوّدته </w:t>
      </w:r>
      <w:r w:rsidR="00841CC1">
        <w:rPr>
          <w:rtl/>
        </w:rPr>
        <w:t>نفسي</w:t>
      </w:r>
      <w:r>
        <w:rPr>
          <w:rFonts w:hint="eastAsia"/>
          <w:rtl/>
        </w:rPr>
        <w:t>،و</w:t>
      </w:r>
      <w:r>
        <w:rPr>
          <w:rtl/>
        </w:rPr>
        <w:t xml:space="preserve"> إن فاتن</w:t>
      </w:r>
      <w:r>
        <w:rPr>
          <w:rFonts w:hint="cs"/>
          <w:rtl/>
        </w:rPr>
        <w:t>ی</w:t>
      </w:r>
      <w:r>
        <w:rPr>
          <w:rtl/>
        </w:rPr>
        <w:t xml:space="preserve"> بال</w:t>
      </w:r>
      <w:r w:rsidR="003653A2">
        <w:rPr>
          <w:rtl/>
        </w:rPr>
        <w:t>لي</w:t>
      </w:r>
      <w:r>
        <w:rPr>
          <w:rFonts w:hint="eastAsia"/>
          <w:rtl/>
        </w:rPr>
        <w:t>ل</w:t>
      </w:r>
      <w:r>
        <w:rPr>
          <w:rtl/>
        </w:rPr>
        <w:t xml:space="preserve"> قض</w:t>
      </w:r>
      <w:r>
        <w:rPr>
          <w:rFonts w:hint="cs"/>
          <w:rtl/>
        </w:rPr>
        <w:t>ی</w:t>
      </w:r>
      <w:r>
        <w:rPr>
          <w:rFonts w:hint="eastAsia"/>
          <w:rtl/>
        </w:rPr>
        <w:t>ته</w:t>
      </w:r>
      <w:r>
        <w:rPr>
          <w:rtl/>
        </w:rPr>
        <w:t xml:space="preserve"> بالنهار و إن فاتن</w:t>
      </w:r>
      <w:r w:rsidR="007B309E">
        <w:rPr>
          <w:rFonts w:hint="cs"/>
          <w:rtl/>
        </w:rPr>
        <w:t>ي</w:t>
      </w:r>
      <w:r>
        <w:rPr>
          <w:rtl/>
        </w:rPr>
        <w:t xml:space="preserve"> بالنهار قض</w:t>
      </w:r>
      <w:r>
        <w:rPr>
          <w:rFonts w:hint="cs"/>
          <w:rtl/>
        </w:rPr>
        <w:t>ی</w:t>
      </w:r>
      <w:r>
        <w:rPr>
          <w:rFonts w:hint="eastAsia"/>
          <w:rtl/>
        </w:rPr>
        <w:t>ته</w:t>
      </w:r>
      <w:r>
        <w:rPr>
          <w:rtl/>
        </w:rPr>
        <w:t xml:space="preserve"> بال</w:t>
      </w:r>
      <w:r w:rsidR="003653A2">
        <w:rPr>
          <w:rtl/>
        </w:rPr>
        <w:t>لي</w:t>
      </w:r>
      <w:r>
        <w:rPr>
          <w:rFonts w:hint="eastAsia"/>
          <w:rtl/>
        </w:rPr>
        <w:t>ل</w:t>
      </w:r>
      <w:r>
        <w:rPr>
          <w:rtl/>
        </w:rPr>
        <w:t xml:space="preserve"> و إنّ أحبّ الأعمال </w:t>
      </w:r>
      <w:r w:rsidR="003653A2">
        <w:rPr>
          <w:rtl/>
        </w:rPr>
        <w:t>الى</w:t>
      </w:r>
      <w:r>
        <w:rPr>
          <w:rtl/>
        </w:rPr>
        <w:t xml:space="preserve"> اللّه </w:t>
      </w:r>
      <w:r w:rsidR="00C4071F">
        <w:rPr>
          <w:rtl/>
        </w:rPr>
        <w:t>تعالى</w:t>
      </w:r>
      <w:r>
        <w:rPr>
          <w:rtl/>
        </w:rPr>
        <w:t xml:space="preserve"> ما د</w:t>
      </w:r>
      <w:r>
        <w:rPr>
          <w:rFonts w:hint="cs"/>
          <w:rtl/>
        </w:rPr>
        <w:t>ی</w:t>
      </w:r>
      <w:r>
        <w:rPr>
          <w:rFonts w:hint="eastAsia"/>
          <w:rtl/>
        </w:rPr>
        <w:t>م</w:t>
      </w:r>
      <w:r>
        <w:rPr>
          <w:rtl/>
        </w:rPr>
        <w:t xml:space="preserve"> ع</w:t>
      </w:r>
      <w:r w:rsidR="003653A2">
        <w:rPr>
          <w:rtl/>
        </w:rPr>
        <w:t>لي</w:t>
      </w:r>
      <w:r>
        <w:rPr>
          <w:rFonts w:hint="eastAsia"/>
          <w:rtl/>
        </w:rPr>
        <w:t>ها</w:t>
      </w:r>
      <w:r>
        <w:rPr>
          <w:rtl/>
        </w:rPr>
        <w:t xml:space="preserve"> فانّ </w:t>
      </w:r>
      <w:r>
        <w:rPr>
          <w:rFonts w:hint="eastAsia"/>
          <w:rtl/>
        </w:rPr>
        <w:t>الأعمال</w:t>
      </w:r>
      <w:r>
        <w:rPr>
          <w:rtl/>
        </w:rPr>
        <w:t xml:space="preserve"> تعرض کلّ خم</w:t>
      </w:r>
      <w:r>
        <w:rPr>
          <w:rFonts w:hint="cs"/>
          <w:rtl/>
        </w:rPr>
        <w:t>ی</w:t>
      </w:r>
      <w:r>
        <w:rPr>
          <w:rFonts w:hint="eastAsia"/>
          <w:rtl/>
        </w:rPr>
        <w:t>س</w:t>
      </w:r>
      <w:r>
        <w:rPr>
          <w:rtl/>
        </w:rPr>
        <w:t xml:space="preserve"> و کلّ رأس شهر و أعمال ال</w:t>
      </w:r>
      <w:r w:rsidR="002E78B4">
        <w:rPr>
          <w:rtl/>
        </w:rPr>
        <w:t>سنة</w:t>
      </w:r>
      <w:r>
        <w:rPr>
          <w:rtl/>
        </w:rPr>
        <w:t xml:space="preserve"> تعرض </w:t>
      </w:r>
      <w:r w:rsidR="009640A2">
        <w:rPr>
          <w:rtl/>
        </w:rPr>
        <w:t>في</w:t>
      </w:r>
      <w:r>
        <w:rPr>
          <w:rtl/>
        </w:rPr>
        <w:t xml:space="preserve"> النصف من شعبان،فإذا عوّدت نفسک عملا فدم ع</w:t>
      </w:r>
      <w:r w:rsidR="003653A2">
        <w:rPr>
          <w:rtl/>
        </w:rPr>
        <w:t>لي</w:t>
      </w:r>
      <w:r>
        <w:rPr>
          <w:rFonts w:hint="eastAsia"/>
          <w:rtl/>
        </w:rPr>
        <w:t>ه</w:t>
      </w:r>
      <w:r>
        <w:rPr>
          <w:rtl/>
        </w:rPr>
        <w:t xml:space="preserve"> </w:t>
      </w:r>
      <w:r w:rsidR="002E78B4">
        <w:rPr>
          <w:rtl/>
        </w:rPr>
        <w:t>سنة</w:t>
      </w:r>
      <w:r>
        <w:rPr>
          <w:rtl/>
        </w:rPr>
        <w:t xml:space="preserve"> </w:t>
      </w:r>
      <w:r w:rsidRPr="009D640D">
        <w:rPr>
          <w:rStyle w:val="libFootnotenumChar"/>
          <w:rtl/>
        </w:rPr>
        <w:t>(1)</w:t>
      </w:r>
      <w:r>
        <w:rPr>
          <w:rtl/>
        </w:rPr>
        <w:t>.</w:t>
      </w:r>
    </w:p>
    <w:p w:rsidR="008C6066" w:rsidRDefault="008C6066" w:rsidP="007B309E">
      <w:pPr>
        <w:pStyle w:val="libNormal"/>
        <w:rPr>
          <w:rtl/>
        </w:rPr>
      </w:pPr>
      <w:r w:rsidRPr="008C6066">
        <w:rPr>
          <w:rStyle w:val="libBold1Char"/>
          <w:rFonts w:hint="eastAsia"/>
          <w:rtl/>
        </w:rPr>
        <w:t>أقول</w:t>
      </w:r>
      <w:r w:rsidR="00471D2E">
        <w:rPr>
          <w:rtl/>
        </w:rPr>
        <w:t>:</w:t>
      </w:r>
      <w:r w:rsidR="007B309E">
        <w:rPr>
          <w:rFonts w:hint="cs"/>
          <w:rtl/>
        </w:rPr>
        <w:t xml:space="preserve"> </w:t>
      </w:r>
      <w:r w:rsidR="00471D2E">
        <w:rPr>
          <w:rFonts w:hint="eastAsia"/>
          <w:rtl/>
        </w:rPr>
        <w:t>عن</w:t>
      </w:r>
      <w:r w:rsidR="00471D2E">
        <w:rPr>
          <w:rtl/>
        </w:rPr>
        <w:t xml:space="preserve"> </w:t>
      </w:r>
      <w:r w:rsidRPr="007B309E">
        <w:rPr>
          <w:rtl/>
        </w:rPr>
        <w:t>کنز ال</w:t>
      </w:r>
      <w:r w:rsidR="00AC33D0" w:rsidRPr="007B309E">
        <w:rPr>
          <w:rtl/>
        </w:rPr>
        <w:t>کراجکيّ</w:t>
      </w:r>
      <w:r w:rsidR="00471D2E" w:rsidRPr="007B309E">
        <w:rPr>
          <w:rtl/>
        </w:rPr>
        <w:t>:و</w:t>
      </w:r>
      <w:r w:rsidR="00471D2E">
        <w:rPr>
          <w:rtl/>
        </w:rPr>
        <w:t xml:space="preserve"> رو</w:t>
      </w:r>
      <w:r w:rsidR="007B309E">
        <w:rPr>
          <w:rFonts w:hint="cs"/>
          <w:rtl/>
        </w:rPr>
        <w:t>ي</w:t>
      </w:r>
      <w:r w:rsidR="00471D2E">
        <w:rPr>
          <w:rtl/>
        </w:rPr>
        <w:t xml:space="preserve"> انّه لمّا نزلت هذه ال</w:t>
      </w:r>
      <w:r w:rsidR="002D5688">
        <w:rPr>
          <w:rtl/>
        </w:rPr>
        <w:t>آية</w:t>
      </w:r>
      <w:r w:rsidR="00471D2E">
        <w:rPr>
          <w:rtl/>
        </w:rPr>
        <w:t xml:space="preserve"> </w:t>
      </w:r>
      <w:r w:rsidR="00C74BB8" w:rsidRPr="00C74BB8">
        <w:rPr>
          <w:rStyle w:val="libAlaemChar"/>
          <w:rtl/>
        </w:rPr>
        <w:t>(</w:t>
      </w:r>
      <w:r w:rsidR="003653A2">
        <w:rPr>
          <w:rStyle w:val="libAieChar"/>
          <w:rtl/>
        </w:rPr>
        <w:t>لي</w:t>
      </w:r>
      <w:r w:rsidR="00471D2E" w:rsidRPr="00C74BB8">
        <w:rPr>
          <w:rStyle w:val="libAieChar"/>
          <w:rFonts w:hint="eastAsia"/>
          <w:rtl/>
        </w:rPr>
        <w:t>سَ</w:t>
      </w:r>
      <w:r w:rsidR="00471D2E" w:rsidRPr="00C74BB8">
        <w:rPr>
          <w:rStyle w:val="libAieChar"/>
          <w:rtl/>
        </w:rPr>
        <w:t xml:space="preserve"> بِأَمٰانِ</w:t>
      </w:r>
      <w:r w:rsidR="00471D2E" w:rsidRPr="00C74BB8">
        <w:rPr>
          <w:rStyle w:val="libAieChar"/>
          <w:rFonts w:hint="cs"/>
          <w:rtl/>
        </w:rPr>
        <w:t>یِّ</w:t>
      </w:r>
      <w:r w:rsidR="00471D2E" w:rsidRPr="00C74BB8">
        <w:rPr>
          <w:rStyle w:val="libAieChar"/>
          <w:rFonts w:hint="eastAsia"/>
          <w:rtl/>
        </w:rPr>
        <w:t>کُمْ</w:t>
      </w:r>
      <w:r w:rsidR="00471D2E" w:rsidRPr="00C74BB8">
        <w:rPr>
          <w:rStyle w:val="libAieChar"/>
          <w:rtl/>
        </w:rPr>
        <w:t xml:space="preserve"> وَ لاٰ أَمٰانِ</w:t>
      </w:r>
      <w:r w:rsidR="00471D2E" w:rsidRPr="00C74BB8">
        <w:rPr>
          <w:rStyle w:val="libAieChar"/>
          <w:rFonts w:hint="cs"/>
          <w:rtl/>
        </w:rPr>
        <w:t>یِّ</w:t>
      </w:r>
      <w:r w:rsidR="00471D2E" w:rsidRPr="00C74BB8">
        <w:rPr>
          <w:rStyle w:val="libAieChar"/>
          <w:rtl/>
        </w:rPr>
        <w:t xml:space="preserve"> أَهْلِ الْکِتٰابِ مَنْ </w:t>
      </w:r>
      <w:r w:rsidR="00471D2E" w:rsidRPr="00C74BB8">
        <w:rPr>
          <w:rStyle w:val="libAieChar"/>
          <w:rFonts w:hint="cs"/>
          <w:rtl/>
        </w:rPr>
        <w:t>یَ</w:t>
      </w:r>
      <w:r w:rsidR="00471D2E" w:rsidRPr="00C74BB8">
        <w:rPr>
          <w:rStyle w:val="libAieChar"/>
          <w:rFonts w:hint="eastAsia"/>
          <w:rtl/>
        </w:rPr>
        <w:t>عْمَلْ</w:t>
      </w:r>
      <w:r w:rsidR="00471D2E" w:rsidRPr="00C74BB8">
        <w:rPr>
          <w:rStyle w:val="libAieChar"/>
          <w:rtl/>
        </w:rPr>
        <w:t xml:space="preserve"> سُوءاً </w:t>
      </w:r>
      <w:r w:rsidR="00471D2E" w:rsidRPr="00C74BB8">
        <w:rPr>
          <w:rStyle w:val="libAieChar"/>
          <w:rFonts w:hint="cs"/>
          <w:rtl/>
        </w:rPr>
        <w:t>یُ</w:t>
      </w:r>
      <w:r w:rsidR="00471D2E" w:rsidRPr="00C74BB8">
        <w:rPr>
          <w:rStyle w:val="libAieChar"/>
          <w:rFonts w:hint="eastAsia"/>
          <w:rtl/>
        </w:rPr>
        <w:t>جْزَ</w:t>
      </w:r>
      <w:r w:rsidR="00471D2E" w:rsidRPr="00C74BB8">
        <w:rPr>
          <w:rStyle w:val="libAieChar"/>
          <w:rtl/>
        </w:rPr>
        <w:t xml:space="preserve"> بِهِ</w:t>
      </w:r>
      <w:r w:rsidR="00C74BB8" w:rsidRPr="00C74BB8">
        <w:rPr>
          <w:rStyle w:val="libAlaemChar"/>
          <w:rtl/>
        </w:rPr>
        <w:t>)</w:t>
      </w:r>
      <w:r w:rsidR="00471D2E">
        <w:rPr>
          <w:rtl/>
        </w:rPr>
        <w:t xml:space="preserve"> </w:t>
      </w:r>
      <w:r w:rsidR="00471D2E" w:rsidRPr="009D640D">
        <w:rPr>
          <w:rStyle w:val="libFootnotenumChar"/>
          <w:rtl/>
        </w:rPr>
        <w:t>(2)</w:t>
      </w:r>
      <w:r w:rsidR="00471D2E">
        <w:rPr>
          <w:rtl/>
        </w:rPr>
        <w:t xml:space="preserve">فقال رجل لرسول اللّه </w:t>
      </w:r>
      <w:r w:rsidRPr="008C6066">
        <w:rPr>
          <w:rStyle w:val="libAlaemChar"/>
          <w:rtl/>
        </w:rPr>
        <w:t>صلى‌الله‌عليه‌وآله‌وسلم</w:t>
      </w:r>
      <w:r w:rsidR="00471D2E">
        <w:rPr>
          <w:rtl/>
        </w:rPr>
        <w:t>:</w:t>
      </w:r>
      <w:r w:rsidR="00471D2E">
        <w:rPr>
          <w:rFonts w:hint="cs"/>
          <w:rtl/>
        </w:rPr>
        <w:t>ی</w:t>
      </w:r>
      <w:r w:rsidR="00471D2E">
        <w:rPr>
          <w:rFonts w:hint="eastAsia"/>
          <w:rtl/>
        </w:rPr>
        <w:t>ا</w:t>
      </w:r>
      <w:r w:rsidR="00471D2E">
        <w:rPr>
          <w:rtl/>
        </w:rPr>
        <w:t xml:space="preserve"> رسول اللّه جاءت قاصم</w:t>
      </w:r>
      <w:r w:rsidR="007B309E">
        <w:rPr>
          <w:rFonts w:hint="cs"/>
          <w:rtl/>
        </w:rPr>
        <w:t>ة</w:t>
      </w:r>
      <w:r w:rsidR="00471D2E">
        <w:rPr>
          <w:rtl/>
        </w:rPr>
        <w:t xml:space="preserve"> الظهر،فقال:کلاّ،أما تحزن؟أما تمرض؟</w:t>
      </w:r>
      <w:r w:rsidR="00471D2E">
        <w:rPr>
          <w:rFonts w:hint="eastAsia"/>
          <w:rtl/>
        </w:rPr>
        <w:t>أما</w:t>
      </w:r>
      <w:r w:rsidR="00471D2E">
        <w:rPr>
          <w:rtl/>
        </w:rPr>
        <w:t xml:space="preserve"> </w:t>
      </w:r>
      <w:r w:rsidR="00471D2E">
        <w:rPr>
          <w:rFonts w:hint="cs"/>
          <w:rtl/>
        </w:rPr>
        <w:t>ی</w:t>
      </w:r>
      <w:r w:rsidR="00471D2E">
        <w:rPr>
          <w:rFonts w:hint="eastAsia"/>
          <w:rtl/>
        </w:rPr>
        <w:t>ص</w:t>
      </w:r>
      <w:r w:rsidR="00471D2E">
        <w:rPr>
          <w:rFonts w:hint="cs"/>
          <w:rtl/>
        </w:rPr>
        <w:t>ی</w:t>
      </w:r>
      <w:r w:rsidR="00471D2E">
        <w:rPr>
          <w:rFonts w:hint="eastAsia"/>
          <w:rtl/>
        </w:rPr>
        <w:t>بک</w:t>
      </w:r>
      <w:r w:rsidR="00471D2E">
        <w:rPr>
          <w:rtl/>
        </w:rPr>
        <w:t xml:space="preserve"> اللأواء و الهموم؟قال:ب</w:t>
      </w:r>
      <w:r w:rsidR="003653A2">
        <w:rPr>
          <w:rtl/>
        </w:rPr>
        <w:t>لي</w:t>
      </w:r>
      <w:r w:rsidR="00471D2E">
        <w:rPr>
          <w:rFonts w:hint="eastAsia"/>
          <w:rtl/>
        </w:rPr>
        <w:t>،قال</w:t>
      </w:r>
      <w:r w:rsidR="00471D2E">
        <w:rPr>
          <w:rtl/>
        </w:rPr>
        <w:t xml:space="preserve">:فذلک ممّا </w:t>
      </w:r>
      <w:r w:rsidR="00471D2E">
        <w:rPr>
          <w:rFonts w:hint="cs"/>
          <w:rtl/>
        </w:rPr>
        <w:t>ی</w:t>
      </w:r>
      <w:r w:rsidR="00471D2E">
        <w:rPr>
          <w:rFonts w:hint="eastAsia"/>
          <w:rtl/>
        </w:rPr>
        <w:t>جز</w:t>
      </w:r>
      <w:r w:rsidR="00471D2E">
        <w:rPr>
          <w:rtl/>
        </w:rPr>
        <w:t xml:space="preserve"> به.</w:t>
      </w:r>
    </w:p>
    <w:p w:rsidR="008C6066" w:rsidRDefault="00471D2E" w:rsidP="007B309E">
      <w:pPr>
        <w:pStyle w:val="libBold1"/>
        <w:rPr>
          <w:rtl/>
        </w:rPr>
      </w:pPr>
      <w:r>
        <w:rPr>
          <w:rFonts w:hint="eastAsia"/>
          <w:rtl/>
        </w:rPr>
        <w:t>عمم</w:t>
      </w:r>
      <w:r>
        <w:rPr>
          <w:rtl/>
        </w:rPr>
        <w:t>:</w:t>
      </w:r>
    </w:p>
    <w:p w:rsidR="008C6066" w:rsidRDefault="00471D2E" w:rsidP="007B309E">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w:t>
      </w:r>
      <w:r w:rsidR="00685D3F">
        <w:rPr>
          <w:rtl/>
        </w:rPr>
        <w:t>عمامة</w:t>
      </w:r>
      <w:r>
        <w:rPr>
          <w:rtl/>
        </w:rPr>
        <w:t xml:space="preserve"> و ک</w:t>
      </w:r>
      <w:r>
        <w:rPr>
          <w:rFonts w:hint="cs"/>
          <w:rtl/>
        </w:rPr>
        <w:t>ی</w:t>
      </w:r>
      <w:r w:rsidR="009640A2">
        <w:rPr>
          <w:rFonts w:hint="eastAsia"/>
          <w:rtl/>
        </w:rPr>
        <w:t>في</w:t>
      </w:r>
      <w:r>
        <w:rPr>
          <w:rFonts w:hint="eastAsia"/>
          <w:rtl/>
        </w:rPr>
        <w:t>تها</w:t>
      </w:r>
    </w:p>
    <w:p w:rsidR="008C6066" w:rsidRDefault="00471D2E" w:rsidP="007B309E">
      <w:pPr>
        <w:pStyle w:val="libNormal"/>
        <w:rPr>
          <w:rtl/>
        </w:rPr>
      </w:pPr>
      <w:r>
        <w:rPr>
          <w:rFonts w:hint="eastAsia"/>
          <w:rtl/>
        </w:rPr>
        <w:t>رو</w:t>
      </w:r>
      <w:r>
        <w:rPr>
          <w:rFonts w:hint="cs"/>
          <w:rtl/>
        </w:rPr>
        <w:t>ی</w:t>
      </w:r>
      <w:r>
        <w:rPr>
          <w:rtl/>
        </w:rPr>
        <w:t xml:space="preserve"> ال</w:t>
      </w:r>
      <w:r w:rsidR="00564FF4">
        <w:rPr>
          <w:rtl/>
        </w:rPr>
        <w:t>طبرسيّ</w:t>
      </w:r>
      <w:r>
        <w:rPr>
          <w:rtl/>
        </w:rPr>
        <w:t xml:space="preserve"> </w:t>
      </w:r>
      <w:r w:rsidR="009640A2">
        <w:rPr>
          <w:rtl/>
        </w:rPr>
        <w:t>في</w:t>
      </w:r>
      <w:r>
        <w:rPr>
          <w:rtl/>
        </w:rPr>
        <w:t xml:space="preserve"> </w:t>
      </w:r>
      <w:r w:rsidR="0022387C">
        <w:rPr>
          <w:rtl/>
        </w:rPr>
        <w:t>قصّة</w:t>
      </w:r>
      <w:r>
        <w:rPr>
          <w:rtl/>
        </w:rPr>
        <w:t xml:space="preserve"> الأحزاب و مبارز</w:t>
      </w:r>
      <w:r w:rsidR="007B309E">
        <w:rPr>
          <w:rFonts w:hint="cs"/>
          <w:rtl/>
        </w:rPr>
        <w:t>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لعمرو: انّ ال</w:t>
      </w:r>
      <w:r w:rsidR="003653A2">
        <w:rPr>
          <w:rtl/>
        </w:rPr>
        <w:t>نبيّ</w:t>
      </w:r>
      <w:r>
        <w:rPr>
          <w:rtl/>
        </w:rPr>
        <w:t xml:space="preserve"> </w:t>
      </w:r>
      <w:r w:rsidR="008C6066" w:rsidRPr="008C6066">
        <w:rPr>
          <w:rStyle w:val="libAlaemChar"/>
          <w:rtl/>
        </w:rPr>
        <w:t>صلى‌الله‌عليه‌وآله‌وسلم</w:t>
      </w:r>
      <w:r>
        <w:rPr>
          <w:rtl/>
        </w:rPr>
        <w:t xml:space="preserve">عمّم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عمامته السحاب ع</w:t>
      </w:r>
      <w:r w:rsidR="003653A2">
        <w:rPr>
          <w:rtl/>
        </w:rPr>
        <w:t>ل</w:t>
      </w:r>
      <w:r w:rsidR="007B309E">
        <w:rPr>
          <w:rFonts w:hint="cs"/>
          <w:rtl/>
        </w:rPr>
        <w:t>ى</w:t>
      </w:r>
      <w:r>
        <w:rPr>
          <w:rtl/>
        </w:rPr>
        <w:t xml:space="preserve"> رأسه </w:t>
      </w:r>
      <w:r w:rsidR="002D5688">
        <w:rPr>
          <w:rtl/>
        </w:rPr>
        <w:t>تسعة</w:t>
      </w:r>
      <w:r>
        <w:rPr>
          <w:rtl/>
        </w:rPr>
        <w:t xml:space="preserve"> أکوار </w:t>
      </w:r>
      <w:r w:rsidRPr="009D640D">
        <w:rPr>
          <w:rStyle w:val="libFootnotenumChar"/>
          <w:rtl/>
        </w:rPr>
        <w:t>(3)</w:t>
      </w:r>
      <w:r>
        <w:rPr>
          <w:rtl/>
        </w:rPr>
        <w:t>.</w:t>
      </w:r>
    </w:p>
    <w:p w:rsidR="008C6066" w:rsidRDefault="00471D2E" w:rsidP="007B309E">
      <w:pPr>
        <w:pStyle w:val="libNormal"/>
        <w:rPr>
          <w:rtl/>
        </w:rPr>
      </w:pPr>
      <w:r w:rsidRPr="007B309E">
        <w:rPr>
          <w:rStyle w:val="libBold1Char"/>
          <w:rFonts w:hint="eastAsia"/>
          <w:rtl/>
        </w:rPr>
        <w:t>کشف</w:t>
      </w:r>
      <w:r w:rsidRPr="007B309E">
        <w:rPr>
          <w:rStyle w:val="libBold1Char"/>
          <w:rtl/>
        </w:rPr>
        <w:t xml:space="preserve"> ال</w:t>
      </w:r>
      <w:r w:rsidR="00696982" w:rsidRPr="007B309E">
        <w:rPr>
          <w:rStyle w:val="libBold1Char"/>
          <w:rtl/>
        </w:rPr>
        <w:t>غمّة</w:t>
      </w:r>
      <w:r>
        <w:rPr>
          <w:rtl/>
        </w:rPr>
        <w:t>: کان ع</w:t>
      </w:r>
      <w:r w:rsidR="003653A2">
        <w:rPr>
          <w:rtl/>
        </w:rPr>
        <w:t>ل</w:t>
      </w:r>
      <w:r w:rsidR="007B309E">
        <w:rPr>
          <w:rFonts w:hint="cs"/>
          <w:rtl/>
        </w:rPr>
        <w:t>ى</w:t>
      </w:r>
      <w:r>
        <w:rPr>
          <w:rtl/>
        </w:rPr>
        <w:t xml:space="preserve"> رأس </w:t>
      </w:r>
      <w:r w:rsidR="009640A2">
        <w:rPr>
          <w:rtl/>
        </w:rPr>
        <w:t>عليّ</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الجمل </w:t>
      </w:r>
      <w:r w:rsidR="00685D3F">
        <w:rPr>
          <w:rtl/>
        </w:rPr>
        <w:t>عمامة</w:t>
      </w:r>
      <w:r>
        <w:rPr>
          <w:rtl/>
        </w:rPr>
        <w:t xml:space="preserve"> سوداء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7B309E">
      <w:pPr>
        <w:pStyle w:val="libNormal"/>
        <w:rPr>
          <w:rtl/>
        </w:rPr>
      </w:pPr>
      <w:r>
        <w:rPr>
          <w:rFonts w:hint="eastAsia"/>
          <w:rtl/>
        </w:rPr>
        <w:t>و</w:t>
      </w:r>
      <w:r>
        <w:rPr>
          <w:rtl/>
        </w:rPr>
        <w:t xml:space="preserve"> </w:t>
      </w:r>
      <w:r w:rsidR="009640A2">
        <w:rPr>
          <w:rtl/>
        </w:rPr>
        <w:t>في</w:t>
      </w:r>
      <w:r>
        <w:rPr>
          <w:rtl/>
        </w:rPr>
        <w:t xml:space="preserve"> </w:t>
      </w:r>
      <w:r>
        <w:rPr>
          <w:rFonts w:hint="cs"/>
          <w:rtl/>
        </w:rPr>
        <w:t>ی</w:t>
      </w:r>
      <w:r>
        <w:rPr>
          <w:rFonts w:hint="eastAsia"/>
          <w:rtl/>
        </w:rPr>
        <w:t>وم</w:t>
      </w:r>
      <w:r>
        <w:rPr>
          <w:rtl/>
        </w:rPr>
        <w:t xml:space="preserve"> ص</w:t>
      </w:r>
      <w:r w:rsidR="009640A2">
        <w:rPr>
          <w:rtl/>
        </w:rPr>
        <w:t>في</w:t>
      </w:r>
      <w:r>
        <w:rPr>
          <w:rFonts w:hint="eastAsia"/>
          <w:rtl/>
        </w:rPr>
        <w:t>ن</w:t>
      </w:r>
      <w:r>
        <w:rPr>
          <w:rtl/>
        </w:rPr>
        <w:t xml:space="preserve"> ب</w:t>
      </w:r>
      <w:r w:rsidR="00FC7037">
        <w:rPr>
          <w:rtl/>
        </w:rPr>
        <w:t>روأية</w:t>
      </w:r>
      <w:r>
        <w:rPr>
          <w:rtl/>
        </w:rPr>
        <w:t>(</w:t>
      </w:r>
      <w:r w:rsidR="00332F64">
        <w:rPr>
          <w:rtl/>
        </w:rPr>
        <w:t>بشارة</w:t>
      </w:r>
      <w:r>
        <w:rPr>
          <w:rtl/>
        </w:rPr>
        <w:t xml:space="preserve"> المصط</w:t>
      </w:r>
      <w:r w:rsidR="009640A2">
        <w:rPr>
          <w:rtl/>
        </w:rPr>
        <w:t>ف</w:t>
      </w:r>
      <w:r w:rsidR="007B309E">
        <w:rPr>
          <w:rFonts w:hint="cs"/>
          <w:rtl/>
        </w:rPr>
        <w:t>ى</w:t>
      </w:r>
      <w:r>
        <w:rPr>
          <w:rtl/>
        </w:rPr>
        <w:t>)</w:t>
      </w:r>
      <w:r w:rsidR="00685D3F">
        <w:rPr>
          <w:rtl/>
        </w:rPr>
        <w:t>عمامة</w:t>
      </w:r>
      <w:r>
        <w:rPr>
          <w:rtl/>
        </w:rPr>
        <w:t xml:space="preserve"> سوداء و </w:t>
      </w:r>
      <w:r w:rsidRPr="007B309E">
        <w:rPr>
          <w:rtl/>
        </w:rPr>
        <w:t>ب</w:t>
      </w:r>
      <w:r w:rsidR="00FC7037" w:rsidRPr="007B309E">
        <w:rPr>
          <w:rtl/>
        </w:rPr>
        <w:t>روأية</w:t>
      </w:r>
      <w:r w:rsidRPr="007B309E">
        <w:rPr>
          <w:rtl/>
        </w:rPr>
        <w:t xml:space="preserve"> </w:t>
      </w:r>
      <w:r w:rsidR="008C6066" w:rsidRPr="007B309E">
        <w:rPr>
          <w:rtl/>
        </w:rPr>
        <w:t>تفسیر فرات الکو</w:t>
      </w:r>
      <w:r w:rsidR="009640A2" w:rsidRPr="007B309E">
        <w:rPr>
          <w:rtl/>
        </w:rPr>
        <w:t>في</w:t>
      </w:r>
      <w:r>
        <w:rPr>
          <w:rtl/>
        </w:rPr>
        <w:t xml:space="preserve"> </w:t>
      </w:r>
      <w:r w:rsidR="00685D3F">
        <w:rPr>
          <w:rtl/>
        </w:rPr>
        <w:t>عمامة</w:t>
      </w:r>
      <w:r>
        <w:rPr>
          <w:rtl/>
        </w:rPr>
        <w:t xml:space="preserve"> ب</w:t>
      </w:r>
      <w:r>
        <w:rPr>
          <w:rFonts w:hint="cs"/>
          <w:rtl/>
        </w:rPr>
        <w:t>ی</w:t>
      </w:r>
      <w:r>
        <w:rPr>
          <w:rFonts w:hint="eastAsia"/>
          <w:rtl/>
        </w:rPr>
        <w:t>ضاء</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الصادق </w:t>
      </w:r>
      <w:r w:rsidRPr="008C6066">
        <w:rPr>
          <w:rStyle w:val="libAlaemChar"/>
          <w:rtl/>
        </w:rPr>
        <w:t>عليه‌السلام</w:t>
      </w:r>
      <w:r w:rsidR="00471D2E">
        <w:rPr>
          <w:rtl/>
        </w:rPr>
        <w:t xml:space="preserve"> قال: عمّم رسول اللّه </w:t>
      </w:r>
      <w:r w:rsidR="009640A2">
        <w:rPr>
          <w:rtl/>
        </w:rPr>
        <w:t>عليّ</w:t>
      </w:r>
      <w:r w:rsidR="00471D2E">
        <w:rPr>
          <w:rFonts w:hint="eastAsia"/>
          <w:rtl/>
        </w:rPr>
        <w:t>ا</w:t>
      </w:r>
      <w:r w:rsidR="00471D2E">
        <w:rPr>
          <w:rtl/>
        </w:rPr>
        <w:t>(صلوات اللّه ع</w:t>
      </w:r>
      <w:r w:rsidR="003653A2">
        <w:rPr>
          <w:rtl/>
        </w:rPr>
        <w:t>لي</w:t>
      </w:r>
      <w:r w:rsidR="00471D2E">
        <w:rPr>
          <w:rFonts w:hint="eastAsia"/>
          <w:rtl/>
        </w:rPr>
        <w:t>هما</w:t>
      </w:r>
    </w:p>
    <w:p w:rsidR="009853BF" w:rsidRDefault="003653A2" w:rsidP="003653A2">
      <w:pPr>
        <w:pStyle w:val="libLine"/>
        <w:rPr>
          <w:rtl/>
        </w:rPr>
      </w:pPr>
      <w:r>
        <w:rPr>
          <w:rFonts w:hint="eastAsia"/>
          <w:rtl/>
        </w:rPr>
        <w:t>____________________</w:t>
      </w:r>
    </w:p>
    <w:p w:rsidR="008C6066" w:rsidRDefault="00DE3D9F" w:rsidP="007B309E">
      <w:pPr>
        <w:pStyle w:val="libFootnote0"/>
        <w:rPr>
          <w:rtl/>
        </w:rPr>
      </w:pPr>
      <w:r>
        <w:rPr>
          <w:rtl/>
        </w:rPr>
        <w:t>(1)</w:t>
      </w:r>
      <w:r w:rsidR="00471D2E">
        <w:rPr>
          <w:rtl/>
        </w:rPr>
        <w:t xml:space="preserve"> ق:کتاب ال</w:t>
      </w:r>
      <w:r w:rsidR="003653A2">
        <w:rPr>
          <w:rtl/>
        </w:rPr>
        <w:t>صلاة</w:t>
      </w:r>
      <w:r w:rsidR="007B309E">
        <w:rPr>
          <w:rFonts w:hint="cs"/>
          <w:rtl/>
        </w:rPr>
        <w:t>/</w:t>
      </w:r>
      <w:r w:rsidR="0094408E">
        <w:rPr>
          <w:rtl/>
        </w:rPr>
        <w:t>530</w:t>
      </w:r>
      <w:r w:rsidR="00471D2E">
        <w:rPr>
          <w:rtl/>
        </w:rPr>
        <w:t>/</w:t>
      </w:r>
      <w:r w:rsidR="0094408E">
        <w:rPr>
          <w:rtl/>
        </w:rPr>
        <w:t>69</w:t>
      </w:r>
      <w:r w:rsidR="00471D2E">
        <w:rPr>
          <w:rtl/>
        </w:rPr>
        <w:t>،ج:</w:t>
      </w:r>
      <w:r w:rsidR="0094408E">
        <w:rPr>
          <w:rtl/>
        </w:rPr>
        <w:t>37</w:t>
      </w:r>
      <w:r w:rsidR="00471D2E">
        <w:rPr>
          <w:rtl/>
        </w:rPr>
        <w:t>/</w:t>
      </w:r>
      <w:r w:rsidR="0094408E">
        <w:rPr>
          <w:rtl/>
        </w:rPr>
        <w:t>87</w:t>
      </w:r>
      <w:r w:rsidR="00471D2E">
        <w:rPr>
          <w:rtl/>
        </w:rPr>
        <w:t>.</w:t>
      </w:r>
    </w:p>
    <w:p w:rsidR="008C6066" w:rsidRDefault="00DE3D9F" w:rsidP="007B309E">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123</w:t>
      </w:r>
      <w:r w:rsidR="00471D2E">
        <w:rPr>
          <w:rtl/>
        </w:rPr>
        <w:t>.</w:t>
      </w:r>
    </w:p>
    <w:p w:rsidR="008C6066" w:rsidRDefault="00DE3D9F" w:rsidP="007B309E">
      <w:pPr>
        <w:pStyle w:val="libFootnote0"/>
        <w:rPr>
          <w:rtl/>
        </w:rPr>
      </w:pPr>
      <w:r>
        <w:rPr>
          <w:rtl/>
        </w:rPr>
        <w:t>(3)</w:t>
      </w:r>
      <w:r w:rsidR="00471D2E">
        <w:rPr>
          <w:rtl/>
        </w:rPr>
        <w:t xml:space="preserve"> ق:</w:t>
      </w:r>
      <w:r w:rsidR="0094408E">
        <w:rPr>
          <w:rtl/>
        </w:rPr>
        <w:t>529</w:t>
      </w:r>
      <w:r w:rsidR="00471D2E">
        <w:rPr>
          <w:rtl/>
        </w:rPr>
        <w:t>/</w:t>
      </w:r>
      <w:r w:rsidR="0094408E">
        <w:rPr>
          <w:rtl/>
        </w:rPr>
        <w:t>47</w:t>
      </w:r>
      <w:r w:rsidR="00471D2E">
        <w:rPr>
          <w:rtl/>
        </w:rPr>
        <w:t>/</w:t>
      </w:r>
      <w:r w:rsidR="0094408E">
        <w:rPr>
          <w:rtl/>
        </w:rPr>
        <w:t>6</w:t>
      </w:r>
      <w:r w:rsidR="00471D2E">
        <w:rPr>
          <w:rtl/>
        </w:rPr>
        <w:t>،ج:</w:t>
      </w:r>
      <w:r w:rsidR="0094408E">
        <w:rPr>
          <w:rtl/>
        </w:rPr>
        <w:t>203</w:t>
      </w:r>
      <w:r w:rsidR="00471D2E">
        <w:rPr>
          <w:rtl/>
        </w:rPr>
        <w:t>/</w:t>
      </w:r>
      <w:r w:rsidR="0094408E">
        <w:rPr>
          <w:rtl/>
        </w:rPr>
        <w:t>20</w:t>
      </w:r>
      <w:r w:rsidR="00471D2E">
        <w:rPr>
          <w:rtl/>
        </w:rPr>
        <w:t>.</w:t>
      </w:r>
    </w:p>
    <w:p w:rsidR="008C6066" w:rsidRDefault="00DE3D9F" w:rsidP="007B309E">
      <w:pPr>
        <w:pStyle w:val="libFootnote0"/>
        <w:rPr>
          <w:rtl/>
        </w:rPr>
      </w:pPr>
      <w:r>
        <w:rPr>
          <w:rtl/>
        </w:rPr>
        <w:t>(4)</w:t>
      </w:r>
      <w:r w:rsidR="00471D2E">
        <w:rPr>
          <w:rtl/>
        </w:rPr>
        <w:t xml:space="preserve"> ق:</w:t>
      </w:r>
      <w:r w:rsidR="0094408E">
        <w:rPr>
          <w:rtl/>
        </w:rPr>
        <w:t>433</w:t>
      </w:r>
      <w:r w:rsidR="00471D2E">
        <w:rPr>
          <w:rtl/>
        </w:rPr>
        <w:t>/</w:t>
      </w:r>
      <w:r w:rsidR="0094408E">
        <w:rPr>
          <w:rtl/>
        </w:rPr>
        <w:t>36</w:t>
      </w:r>
      <w:r w:rsidR="00471D2E">
        <w:rPr>
          <w:rtl/>
        </w:rPr>
        <w:t>/</w:t>
      </w:r>
      <w:r w:rsidR="0094408E">
        <w:rPr>
          <w:rtl/>
        </w:rPr>
        <w:t>8</w:t>
      </w:r>
      <w:r w:rsidR="00471D2E">
        <w:rPr>
          <w:rtl/>
        </w:rPr>
        <w:t>،ج:</w:t>
      </w:r>
      <w:r w:rsidR="0094408E">
        <w:rPr>
          <w:rtl/>
        </w:rPr>
        <w:t>189</w:t>
      </w:r>
      <w:r w:rsidR="00471D2E">
        <w:rPr>
          <w:rtl/>
        </w:rPr>
        <w:t>/</w:t>
      </w:r>
      <w:r w:rsidR="0094408E">
        <w:rPr>
          <w:rtl/>
        </w:rPr>
        <w:t>32</w:t>
      </w:r>
      <w:r w:rsidR="00471D2E">
        <w:rPr>
          <w:rtl/>
        </w:rPr>
        <w:t>.</w:t>
      </w:r>
    </w:p>
    <w:p w:rsidR="008C6066" w:rsidRDefault="00DE3D9F" w:rsidP="007B309E">
      <w:pPr>
        <w:pStyle w:val="libFootnote0"/>
        <w:rPr>
          <w:rtl/>
        </w:rPr>
      </w:pPr>
      <w:r>
        <w:rPr>
          <w:rtl/>
        </w:rPr>
        <w:t>(5)</w:t>
      </w:r>
      <w:r w:rsidR="00471D2E">
        <w:rPr>
          <w:rtl/>
        </w:rPr>
        <w:t xml:space="preserve"> ق:</w:t>
      </w:r>
      <w:r w:rsidR="0094408E">
        <w:rPr>
          <w:rtl/>
        </w:rPr>
        <w:t>517</w:t>
      </w:r>
      <w:r w:rsidR="00471D2E">
        <w:rPr>
          <w:rtl/>
        </w:rPr>
        <w:t>/</w:t>
      </w:r>
      <w:r w:rsidR="0094408E">
        <w:rPr>
          <w:rtl/>
        </w:rPr>
        <w:t>45</w:t>
      </w:r>
      <w:r w:rsidR="00471D2E">
        <w:rPr>
          <w:rtl/>
        </w:rPr>
        <w:t>/</w:t>
      </w:r>
      <w:r w:rsidR="0094408E">
        <w:rPr>
          <w:rtl/>
        </w:rPr>
        <w:t>8</w:t>
      </w:r>
      <w:r w:rsidR="00471D2E">
        <w:rPr>
          <w:rtl/>
        </w:rPr>
        <w:t xml:space="preserve"> و </w:t>
      </w:r>
      <w:r w:rsidR="0094408E">
        <w:rPr>
          <w:rtl/>
        </w:rPr>
        <w:t>518</w:t>
      </w:r>
      <w:r w:rsidR="00471D2E">
        <w:rPr>
          <w:rtl/>
        </w:rPr>
        <w:t>،ج:</w:t>
      </w:r>
      <w:r w:rsidR="0094408E">
        <w:rPr>
          <w:rtl/>
        </w:rPr>
        <w:t>601</w:t>
      </w:r>
      <w:r w:rsidR="00471D2E">
        <w:rPr>
          <w:rtl/>
        </w:rPr>
        <w:t>/</w:t>
      </w:r>
      <w:r w:rsidR="0094408E">
        <w:rPr>
          <w:rtl/>
        </w:rPr>
        <w:t>32</w:t>
      </w:r>
      <w:r w:rsidR="00471D2E">
        <w:rPr>
          <w:rtl/>
        </w:rPr>
        <w:t xml:space="preserve"> و </w:t>
      </w:r>
      <w:r w:rsidR="0094408E">
        <w:rPr>
          <w:rtl/>
        </w:rPr>
        <w:t>605</w:t>
      </w:r>
      <w:r w:rsidR="00471D2E">
        <w:rPr>
          <w:rtl/>
        </w:rPr>
        <w:t>.</w:t>
      </w:r>
    </w:p>
    <w:p w:rsidR="007B309E" w:rsidRDefault="007B309E" w:rsidP="007B309E">
      <w:pPr>
        <w:pStyle w:val="libNormal"/>
        <w:rPr>
          <w:rtl/>
        </w:rPr>
      </w:pPr>
      <w:r>
        <w:rPr>
          <w:rFonts w:hint="eastAsia"/>
          <w:rtl/>
        </w:rPr>
        <w:br w:type="page"/>
      </w:r>
    </w:p>
    <w:p w:rsidR="008C6066" w:rsidRDefault="00471D2E" w:rsidP="007B309E">
      <w:pPr>
        <w:pStyle w:val="libNormal0"/>
        <w:rPr>
          <w:rtl/>
        </w:rPr>
      </w:pPr>
      <w:r>
        <w:rPr>
          <w:rFonts w:hint="eastAsia"/>
          <w:rtl/>
        </w:rPr>
        <w:t>و</w:t>
      </w:r>
      <w:r>
        <w:rPr>
          <w:rtl/>
        </w:rPr>
        <w:t xml:space="preserve"> آلهما)ب</w:t>
      </w:r>
      <w:r>
        <w:rPr>
          <w:rFonts w:hint="cs"/>
          <w:rtl/>
        </w:rPr>
        <w:t>ی</w:t>
      </w:r>
      <w:r>
        <w:rPr>
          <w:rFonts w:hint="eastAsia"/>
          <w:rtl/>
        </w:rPr>
        <w:t>ده</w:t>
      </w:r>
      <w:r>
        <w:rPr>
          <w:rtl/>
        </w:rPr>
        <w:t xml:space="preserve"> فسد لها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و قصّرها من خلفه أربع أصابع ثمّ قال:أدبر فأدبر ثمّ قال:أقبل فأقبل،فقال:هکذا ت</w:t>
      </w:r>
      <w:r>
        <w:rPr>
          <w:rFonts w:hint="cs"/>
          <w:rtl/>
        </w:rPr>
        <w:t>ی</w:t>
      </w:r>
      <w:r>
        <w:rPr>
          <w:rFonts w:hint="eastAsia"/>
          <w:rtl/>
        </w:rPr>
        <w:t>جان</w:t>
      </w:r>
      <w:r>
        <w:rPr>
          <w:rtl/>
        </w:rPr>
        <w:t xml:space="preserve"> ال</w:t>
      </w:r>
      <w:r w:rsidR="00424ED1">
        <w:rPr>
          <w:rtl/>
        </w:rPr>
        <w:t>ملائکة</w:t>
      </w:r>
      <w:r>
        <w:rPr>
          <w:rtl/>
        </w:rPr>
        <w:t xml:space="preserve"> </w:t>
      </w:r>
      <w:r w:rsidRPr="009D640D">
        <w:rPr>
          <w:rStyle w:val="libFootnotenumChar"/>
          <w:rtl/>
        </w:rPr>
        <w:t>(1)</w:t>
      </w:r>
      <w:r>
        <w:rPr>
          <w:rtl/>
        </w:rPr>
        <w:t>.</w:t>
      </w:r>
    </w:p>
    <w:p w:rsidR="008C6066" w:rsidRDefault="008C6066" w:rsidP="007B309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کانت ع</w:t>
      </w:r>
      <w:r w:rsidR="003653A2">
        <w:rPr>
          <w:rtl/>
        </w:rPr>
        <w:t>ل</w:t>
      </w:r>
      <w:r w:rsidR="007B309E">
        <w:rPr>
          <w:rFonts w:hint="cs"/>
          <w:rtl/>
        </w:rPr>
        <w:t>ى</w:t>
      </w:r>
      <w:r w:rsidR="00471D2E">
        <w:rPr>
          <w:rtl/>
        </w:rPr>
        <w:t xml:space="preserve"> ال</w:t>
      </w:r>
      <w:r w:rsidR="00424ED1">
        <w:rPr>
          <w:rtl/>
        </w:rPr>
        <w:t>ملائکة</w:t>
      </w:r>
      <w:r w:rsidR="00471D2E">
        <w:rPr>
          <w:rtl/>
        </w:rPr>
        <w:t xml:space="preserve"> العمائم الب</w:t>
      </w:r>
      <w:r w:rsidR="00471D2E">
        <w:rPr>
          <w:rFonts w:hint="cs"/>
          <w:rtl/>
        </w:rPr>
        <w:t>ی</w:t>
      </w:r>
      <w:r w:rsidR="00471D2E">
        <w:rPr>
          <w:rFonts w:hint="eastAsia"/>
          <w:rtl/>
        </w:rPr>
        <w:t>ض</w:t>
      </w:r>
      <w:r w:rsidR="00471D2E">
        <w:rPr>
          <w:rtl/>
        </w:rPr>
        <w:t xml:space="preserve"> المرسل</w:t>
      </w:r>
      <w:r w:rsidR="007B309E">
        <w:rPr>
          <w:rFonts w:hint="cs"/>
          <w:rtl/>
        </w:rPr>
        <w:t>ة</w:t>
      </w:r>
      <w:r w:rsidR="00471D2E">
        <w:rPr>
          <w:rtl/>
        </w:rPr>
        <w:t xml:space="preserve"> </w:t>
      </w:r>
      <w:r w:rsidR="00471D2E">
        <w:rPr>
          <w:rFonts w:hint="cs"/>
          <w:rtl/>
        </w:rPr>
        <w:t>ی</w:t>
      </w:r>
      <w:r w:rsidR="00471D2E">
        <w:rPr>
          <w:rFonts w:hint="eastAsia"/>
          <w:rtl/>
        </w:rPr>
        <w:t>وم</w:t>
      </w:r>
      <w:r w:rsidR="00471D2E">
        <w:rPr>
          <w:rtl/>
        </w:rPr>
        <w:t xml:space="preserve"> بدر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الحسن </w:t>
      </w:r>
      <w:r w:rsidRPr="008C6066">
        <w:rPr>
          <w:rStyle w:val="libAlaemChar"/>
          <w:rtl/>
        </w:rPr>
        <w:t>عليه‌السلام</w:t>
      </w:r>
      <w:r w:rsidR="00471D2E">
        <w:rPr>
          <w:rtl/>
        </w:rPr>
        <w:t xml:space="preserve">: </w:t>
      </w:r>
      <w:r w:rsidR="009640A2">
        <w:rPr>
          <w:rtl/>
        </w:rPr>
        <w:t>في</w:t>
      </w:r>
      <w:r w:rsidR="00471D2E">
        <w:rPr>
          <w:rtl/>
        </w:rPr>
        <w:t xml:space="preserve"> قول اللّه </w:t>
      </w:r>
      <w:r w:rsidR="00C4071F">
        <w:rPr>
          <w:rtl/>
        </w:rPr>
        <w:t>تعالى</w:t>
      </w:r>
      <w:r w:rsidR="00471D2E">
        <w:rPr>
          <w:rtl/>
        </w:rPr>
        <w:t xml:space="preserve">: </w:t>
      </w:r>
      <w:r w:rsidR="00C74BB8" w:rsidRPr="00C74BB8">
        <w:rPr>
          <w:rStyle w:val="libAlaemChar"/>
          <w:rtl/>
        </w:rPr>
        <w:t>(</w:t>
      </w:r>
      <w:r w:rsidR="00471D2E" w:rsidRPr="00C74BB8">
        <w:rPr>
          <w:rStyle w:val="libAieChar"/>
          <w:rtl/>
        </w:rPr>
        <w:t>مُسَوِّمِ</w:t>
      </w:r>
      <w:r w:rsidR="00471D2E" w:rsidRPr="00C74BB8">
        <w:rPr>
          <w:rStyle w:val="libAieChar"/>
          <w:rFonts w:hint="cs"/>
          <w:rtl/>
        </w:rPr>
        <w:t>ی</w:t>
      </w:r>
      <w:r w:rsidR="00471D2E" w:rsidRPr="00C74BB8">
        <w:rPr>
          <w:rStyle w:val="libAieChar"/>
          <w:rFonts w:hint="eastAsia"/>
          <w:rtl/>
        </w:rPr>
        <w:t>نَ</w:t>
      </w:r>
      <w:r w:rsidR="00C74BB8" w:rsidRPr="00C74BB8">
        <w:rPr>
          <w:rStyle w:val="libAlaemChar"/>
          <w:rFonts w:hint="eastAsia"/>
          <w:rtl/>
        </w:rPr>
        <w:t>)</w:t>
      </w:r>
      <w:r w:rsidR="00471D2E">
        <w:rPr>
          <w:rtl/>
        </w:rPr>
        <w:t xml:space="preserve"> </w:t>
      </w:r>
      <w:r w:rsidR="00471D2E" w:rsidRPr="009D640D">
        <w:rPr>
          <w:rStyle w:val="libFootnotenumChar"/>
          <w:rtl/>
        </w:rPr>
        <w:t>(3)</w:t>
      </w:r>
      <w:r w:rsidR="00471D2E">
        <w:rPr>
          <w:rtl/>
        </w:rPr>
        <w:t>.</w:t>
      </w:r>
      <w:r w:rsidR="007B309E">
        <w:rPr>
          <w:rFonts w:hint="cs"/>
          <w:rtl/>
        </w:rPr>
        <w:t xml:space="preserve">قال: العمائم </w:t>
      </w:r>
      <w:r w:rsidR="007B309E" w:rsidRPr="007B309E">
        <w:rPr>
          <w:rStyle w:val="libFootnotenumChar"/>
          <w:rFonts w:hint="cs"/>
          <w:rtl/>
        </w:rPr>
        <w:t>(4)</w:t>
      </w:r>
      <w:r w:rsidR="007B309E">
        <w:rPr>
          <w:rFonts w:hint="cs"/>
          <w:rtl/>
        </w:rPr>
        <w:t>.</w:t>
      </w:r>
    </w:p>
    <w:p w:rsidR="008C6066" w:rsidRDefault="00471D2E" w:rsidP="00C02D95">
      <w:pPr>
        <w:pStyle w:val="libNormal"/>
        <w:rPr>
          <w:rtl/>
        </w:rPr>
      </w:pPr>
      <w:r>
        <w:rPr>
          <w:rFonts w:hint="eastAsia"/>
          <w:rtl/>
        </w:rPr>
        <w:t>ال</w:t>
      </w:r>
      <w:r w:rsidR="00564FF4">
        <w:rPr>
          <w:rFonts w:hint="eastAsia"/>
          <w:rtl/>
        </w:rPr>
        <w:t>طبرسيّ</w:t>
      </w:r>
      <w:r>
        <w:rPr>
          <w:rtl/>
        </w:rPr>
        <w:t xml:space="preserve">: لمّا رجع رسول اللّه </w:t>
      </w:r>
      <w:r w:rsidR="008C6066" w:rsidRPr="008C6066">
        <w:rPr>
          <w:rStyle w:val="libAlaemChar"/>
          <w:rtl/>
        </w:rPr>
        <w:t>صلى‌الله‌عليه‌وآله‌وسلم</w:t>
      </w:r>
      <w:r>
        <w:rPr>
          <w:rtl/>
        </w:rPr>
        <w:t xml:space="preserve">من </w:t>
      </w:r>
      <w:r w:rsidR="00424ED1">
        <w:rPr>
          <w:rtl/>
        </w:rPr>
        <w:t>غزوة</w:t>
      </w:r>
      <w:r>
        <w:rPr>
          <w:rtl/>
        </w:rPr>
        <w:t xml:space="preserve"> الأحزاب و دخل ال</w:t>
      </w:r>
      <w:r w:rsidR="003653A2">
        <w:rPr>
          <w:rtl/>
        </w:rPr>
        <w:t>مدینة</w:t>
      </w:r>
      <w:r>
        <w:rPr>
          <w:rtl/>
        </w:rPr>
        <w:t xml:space="preserve"> أتاه جبرئ</w:t>
      </w:r>
      <w:r>
        <w:rPr>
          <w:rFonts w:hint="cs"/>
          <w:rtl/>
        </w:rPr>
        <w:t>ی</w:t>
      </w:r>
      <w:r>
        <w:rPr>
          <w:rFonts w:hint="eastAsia"/>
          <w:rtl/>
        </w:rPr>
        <w:t>ل</w:t>
      </w:r>
      <w:r>
        <w:rPr>
          <w:rtl/>
        </w:rPr>
        <w:t xml:space="preserve"> </w:t>
      </w:r>
      <w:r w:rsidR="008C6066" w:rsidRPr="008C6066">
        <w:rPr>
          <w:rStyle w:val="libAlaemChar"/>
          <w:rtl/>
        </w:rPr>
        <w:t>عليه‌السلام</w:t>
      </w:r>
      <w:r>
        <w:rPr>
          <w:rtl/>
        </w:rPr>
        <w:t xml:space="preserve"> ع</w:t>
      </w:r>
      <w:r w:rsidR="003653A2">
        <w:rPr>
          <w:rtl/>
        </w:rPr>
        <w:t>لي</w:t>
      </w:r>
      <w:r>
        <w:rPr>
          <w:rtl/>
        </w:rPr>
        <w:t xml:space="preserve"> بغله معتجرا ب</w:t>
      </w:r>
      <w:r w:rsidR="00685D3F">
        <w:rPr>
          <w:rtl/>
        </w:rPr>
        <w:t>عمامة</w:t>
      </w:r>
      <w:r>
        <w:rPr>
          <w:rtl/>
        </w:rPr>
        <w:t xml:space="preserve"> ب</w:t>
      </w:r>
      <w:r>
        <w:rPr>
          <w:rFonts w:hint="cs"/>
          <w:rtl/>
        </w:rPr>
        <w:t>ی</w:t>
      </w:r>
      <w:r>
        <w:rPr>
          <w:rFonts w:hint="eastAsia"/>
          <w:rtl/>
        </w:rPr>
        <w:t>ضاء</w:t>
      </w:r>
      <w:r>
        <w:rPr>
          <w:rtl/>
        </w:rPr>
        <w:t xml:space="preserve"> ع</w:t>
      </w:r>
      <w:r w:rsidR="003653A2">
        <w:rPr>
          <w:rtl/>
        </w:rPr>
        <w:t>لي</w:t>
      </w:r>
      <w:r>
        <w:rPr>
          <w:rFonts w:hint="eastAsia"/>
          <w:rtl/>
        </w:rPr>
        <w:t>ه</w:t>
      </w:r>
      <w:r>
        <w:rPr>
          <w:rtl/>
        </w:rPr>
        <w:t xml:space="preserve"> </w:t>
      </w:r>
      <w:r w:rsidR="00711B65">
        <w:rPr>
          <w:rtl/>
        </w:rPr>
        <w:t>قطیفة</w:t>
      </w:r>
      <w:r>
        <w:rPr>
          <w:rtl/>
        </w:rPr>
        <w:t xml:space="preserve"> من استبرق معلّق ع</w:t>
      </w:r>
      <w:r w:rsidR="003653A2">
        <w:rPr>
          <w:rtl/>
        </w:rPr>
        <w:t>لي</w:t>
      </w:r>
      <w:r>
        <w:rPr>
          <w:rFonts w:hint="eastAsia"/>
          <w:rtl/>
        </w:rPr>
        <w:t>ها</w:t>
      </w:r>
      <w:r>
        <w:rPr>
          <w:rtl/>
        </w:rPr>
        <w:t xml:space="preserve"> الدرّ و </w:t>
      </w:r>
      <w:r w:rsidR="003653A2">
        <w:rPr>
          <w:rtl/>
        </w:rPr>
        <w:t>الى</w:t>
      </w:r>
      <w:r>
        <w:rPr>
          <w:rFonts w:hint="eastAsia"/>
          <w:rtl/>
        </w:rPr>
        <w:t>اقوت</w:t>
      </w:r>
      <w:r>
        <w:rPr>
          <w:rtl/>
        </w:rPr>
        <w:t xml:space="preserve"> ع</w:t>
      </w:r>
      <w:r w:rsidR="003653A2">
        <w:rPr>
          <w:rtl/>
        </w:rPr>
        <w:t>لي</w:t>
      </w:r>
      <w:r>
        <w:rPr>
          <w:rFonts w:hint="eastAsia"/>
          <w:rtl/>
        </w:rPr>
        <w:t>ه</w:t>
      </w:r>
      <w:r>
        <w:rPr>
          <w:rtl/>
        </w:rPr>
        <w:t xml:space="preserve"> الغبار،فقام رسول اللّه </w:t>
      </w:r>
      <w:r w:rsidR="008C6066" w:rsidRPr="008C6066">
        <w:rPr>
          <w:rStyle w:val="libAlaemChar"/>
          <w:rtl/>
        </w:rPr>
        <w:t>صلى‌الله‌عليه‌وآله‌وسلم</w:t>
      </w:r>
      <w:r>
        <w:rPr>
          <w:rtl/>
        </w:rPr>
        <w:t>فمسح ال</w:t>
      </w:r>
      <w:r>
        <w:rPr>
          <w:rFonts w:hint="eastAsia"/>
          <w:rtl/>
        </w:rPr>
        <w:t>غبار</w:t>
      </w:r>
      <w:r>
        <w:rPr>
          <w:rtl/>
        </w:rPr>
        <w:t xml:space="preserve"> عن و</w:t>
      </w:r>
      <w:r w:rsidR="00BE3B8B">
        <w:rPr>
          <w:rtl/>
        </w:rPr>
        <w:t>جه</w:t>
      </w:r>
      <w:r w:rsidR="007B309E">
        <w:rPr>
          <w:rFonts w:hint="cs"/>
          <w:rtl/>
        </w:rPr>
        <w:t>ه</w:t>
      </w:r>
      <w:r>
        <w:rPr>
          <w:rtl/>
        </w:rPr>
        <w:t xml:space="preserve"> </w:t>
      </w:r>
      <w:r w:rsidRPr="009D640D">
        <w:rPr>
          <w:rStyle w:val="libFootnotenumChar"/>
          <w:rtl/>
        </w:rPr>
        <w:t>(</w:t>
      </w:r>
      <w:r w:rsidR="00C02D95">
        <w:rPr>
          <w:rStyle w:val="libFootnotenumChar"/>
          <w:rFonts w:hint="cs"/>
          <w:rtl/>
        </w:rPr>
        <w:t>6</w:t>
      </w:r>
      <w:r w:rsidRPr="009D640D">
        <w:rPr>
          <w:rStyle w:val="libFootnotenumChar"/>
          <w:rtl/>
        </w:rPr>
        <w:t>)</w:t>
      </w:r>
      <w:r>
        <w:rPr>
          <w:rtl/>
        </w:rPr>
        <w:t>.</w:t>
      </w:r>
    </w:p>
    <w:p w:rsidR="008C6066" w:rsidRDefault="00471D2E" w:rsidP="00C02D95">
      <w:pPr>
        <w:rPr>
          <w:rtl/>
        </w:rPr>
      </w:pPr>
      <w:r>
        <w:rPr>
          <w:rtl/>
        </w:rPr>
        <w:t xml:space="preserve">انّ اللّه بعث </w:t>
      </w:r>
      <w:r w:rsidR="00067415">
        <w:rPr>
          <w:rtl/>
        </w:rPr>
        <w:t>أربعة</w:t>
      </w:r>
      <w:r>
        <w:rPr>
          <w:rtl/>
        </w:rPr>
        <w:t xml:space="preserve"> أملاک </w:t>
      </w:r>
      <w:r w:rsidR="009640A2">
        <w:rPr>
          <w:rtl/>
        </w:rPr>
        <w:t>في</w:t>
      </w:r>
      <w:r>
        <w:rPr>
          <w:rtl/>
        </w:rPr>
        <w:t xml:space="preserve"> إهلاک قوم لوط:جبرئ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و إسرا</w:t>
      </w:r>
      <w:r w:rsidR="009640A2">
        <w:rPr>
          <w:rtl/>
        </w:rPr>
        <w:t>في</w:t>
      </w:r>
      <w:r>
        <w:rPr>
          <w:rFonts w:hint="eastAsia"/>
          <w:rtl/>
        </w:rPr>
        <w:t>ل</w:t>
      </w:r>
      <w:r>
        <w:rPr>
          <w:rtl/>
        </w:rPr>
        <w:t xml:space="preserve"> و کروب</w:t>
      </w:r>
      <w:r>
        <w:rPr>
          <w:rFonts w:hint="cs"/>
          <w:rtl/>
        </w:rPr>
        <w:t>ی</w:t>
      </w:r>
      <w:r>
        <w:rPr>
          <w:rFonts w:hint="eastAsia"/>
          <w:rtl/>
        </w:rPr>
        <w:t>ل</w:t>
      </w:r>
      <w:r>
        <w:rPr>
          <w:rtl/>
        </w:rPr>
        <w:t xml:space="preserve"> ع</w:t>
      </w:r>
      <w:r w:rsidR="007B309E">
        <w:rPr>
          <w:rtl/>
        </w:rPr>
        <w:t>ل</w:t>
      </w:r>
      <w:r w:rsidR="007B309E">
        <w:rPr>
          <w:rFonts w:hint="cs"/>
          <w:rtl/>
        </w:rPr>
        <w:t>ى</w:t>
      </w:r>
      <w:r>
        <w:rPr>
          <w:rtl/>
        </w:rPr>
        <w:t xml:space="preserve"> </w:t>
      </w:r>
      <w:r w:rsidR="003653A2">
        <w:rPr>
          <w:rtl/>
        </w:rPr>
        <w:t>هي</w:t>
      </w:r>
      <w:r>
        <w:rPr>
          <w:rFonts w:hint="eastAsia"/>
          <w:rtl/>
        </w:rPr>
        <w:t>ئه</w:t>
      </w:r>
      <w:r>
        <w:rPr>
          <w:rtl/>
        </w:rPr>
        <w:t xml:space="preserve"> ح</w:t>
      </w:r>
      <w:r w:rsidR="002E78B4">
        <w:rPr>
          <w:rtl/>
        </w:rPr>
        <w:t>سنة</w:t>
      </w:r>
      <w:r>
        <w:rPr>
          <w:rtl/>
        </w:rPr>
        <w:t xml:space="preserve"> ع</w:t>
      </w:r>
      <w:r w:rsidR="003653A2">
        <w:rPr>
          <w:rtl/>
        </w:rPr>
        <w:t>لي</w:t>
      </w:r>
      <w:r>
        <w:rPr>
          <w:rFonts w:hint="eastAsia"/>
          <w:rtl/>
        </w:rPr>
        <w:t>هم</w:t>
      </w:r>
      <w:r>
        <w:rPr>
          <w:rtl/>
        </w:rPr>
        <w:t xml:space="preserve"> ث</w:t>
      </w:r>
      <w:r>
        <w:rPr>
          <w:rFonts w:hint="cs"/>
          <w:rtl/>
        </w:rPr>
        <w:t>ی</w:t>
      </w:r>
      <w:r>
        <w:rPr>
          <w:rFonts w:hint="eastAsia"/>
          <w:rtl/>
        </w:rPr>
        <w:t>اب</w:t>
      </w:r>
      <w:r>
        <w:rPr>
          <w:rtl/>
        </w:rPr>
        <w:t xml:space="preserve"> ب</w:t>
      </w:r>
      <w:r>
        <w:rPr>
          <w:rFonts w:hint="cs"/>
          <w:rtl/>
        </w:rPr>
        <w:t>ی</w:t>
      </w:r>
      <w:r>
        <w:rPr>
          <w:rFonts w:hint="eastAsia"/>
          <w:rtl/>
        </w:rPr>
        <w:t>ض</w:t>
      </w:r>
      <w:r>
        <w:rPr>
          <w:rtl/>
        </w:rPr>
        <w:t xml:space="preserve"> و عمائم ب</w:t>
      </w:r>
      <w:r>
        <w:rPr>
          <w:rFonts w:hint="cs"/>
          <w:rtl/>
        </w:rPr>
        <w:t>ی</w:t>
      </w:r>
      <w:r>
        <w:rPr>
          <w:rFonts w:hint="eastAsia"/>
          <w:rtl/>
        </w:rPr>
        <w:t>ض</w:t>
      </w:r>
      <w:r>
        <w:rPr>
          <w:rtl/>
        </w:rPr>
        <w:t xml:space="preserve"> </w:t>
      </w:r>
      <w:r w:rsidRPr="009D640D">
        <w:rPr>
          <w:rStyle w:val="libFootnotenumChar"/>
          <w:rtl/>
        </w:rPr>
        <w:t>(</w:t>
      </w:r>
      <w:r w:rsidR="00C02D95">
        <w:rPr>
          <w:rStyle w:val="libFootnotenumChar"/>
          <w:rFonts w:hint="cs"/>
          <w:rtl/>
        </w:rPr>
        <w:t>7</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انّ أبا دجانه ال</w:t>
      </w:r>
      <w:r w:rsidR="003653A2">
        <w:rPr>
          <w:rtl/>
        </w:rPr>
        <w:t>أنصاري</w:t>
      </w:r>
      <w:r w:rsidR="00471D2E">
        <w:rPr>
          <w:rtl/>
        </w:rPr>
        <w:t xml:space="preserve"> اعتمّ </w:t>
      </w:r>
      <w:r w:rsidR="00471D2E">
        <w:rPr>
          <w:rFonts w:hint="cs"/>
          <w:rtl/>
        </w:rPr>
        <w:t>ی</w:t>
      </w:r>
      <w:r w:rsidR="00471D2E">
        <w:rPr>
          <w:rFonts w:hint="eastAsia"/>
          <w:rtl/>
        </w:rPr>
        <w:t>وم</w:t>
      </w:r>
      <w:r w:rsidR="00471D2E">
        <w:rPr>
          <w:rtl/>
        </w:rPr>
        <w:t xml:space="preserve"> أحد ب</w:t>
      </w:r>
      <w:r w:rsidR="00685D3F">
        <w:rPr>
          <w:rtl/>
        </w:rPr>
        <w:t>عمامة</w:t>
      </w:r>
      <w:r w:rsidR="00471D2E">
        <w:rPr>
          <w:rtl/>
        </w:rPr>
        <w:t xml:space="preserve"> له و أرخ</w:t>
      </w:r>
      <w:r w:rsidR="00471D2E">
        <w:rPr>
          <w:rFonts w:hint="cs"/>
          <w:rtl/>
        </w:rPr>
        <w:t>ی</w:t>
      </w:r>
      <w:r w:rsidR="00471D2E">
        <w:rPr>
          <w:rtl/>
        </w:rPr>
        <w:t xml:space="preserve"> عذبه ال</w:t>
      </w:r>
      <w:r w:rsidR="00685D3F">
        <w:rPr>
          <w:rtl/>
        </w:rPr>
        <w:t>عمامة</w:t>
      </w:r>
      <w:r w:rsidR="00471D2E">
        <w:rPr>
          <w:rtl/>
        </w:rPr>
        <w:t xml:space="preserve"> ب</w:t>
      </w:r>
      <w:r w:rsidR="00471D2E">
        <w:rPr>
          <w:rFonts w:hint="cs"/>
          <w:rtl/>
        </w:rPr>
        <w:t>ی</w:t>
      </w:r>
      <w:r w:rsidR="00471D2E">
        <w:rPr>
          <w:rFonts w:hint="eastAsia"/>
          <w:rtl/>
        </w:rPr>
        <w:t>ن</w:t>
      </w:r>
      <w:r w:rsidR="00471D2E">
        <w:rPr>
          <w:rtl/>
        </w:rPr>
        <w:t xml:space="preserve"> کت</w:t>
      </w:r>
      <w:r w:rsidR="009640A2">
        <w:rPr>
          <w:rtl/>
        </w:rPr>
        <w:t>في</w:t>
      </w:r>
      <w:r w:rsidR="00471D2E">
        <w:rPr>
          <w:rFonts w:hint="eastAsia"/>
          <w:rtl/>
        </w:rPr>
        <w:t>ه</w:t>
      </w:r>
      <w:r w:rsidR="00471D2E">
        <w:rPr>
          <w:rtl/>
        </w:rPr>
        <w:t xml:space="preserve"> حتّ</w:t>
      </w:r>
      <w:r w:rsidR="00471D2E">
        <w:rPr>
          <w:rFonts w:hint="cs"/>
          <w:rtl/>
        </w:rPr>
        <w:t>ی</w:t>
      </w:r>
      <w:r w:rsidR="00471D2E">
        <w:rPr>
          <w:rtl/>
        </w:rPr>
        <w:t xml:space="preserve"> جعل </w:t>
      </w:r>
      <w:r w:rsidR="00471D2E">
        <w:rPr>
          <w:rFonts w:hint="cs"/>
          <w:rtl/>
        </w:rPr>
        <w:t>ی</w:t>
      </w:r>
      <w:r w:rsidR="00471D2E">
        <w:rPr>
          <w:rFonts w:hint="eastAsia"/>
          <w:rtl/>
        </w:rPr>
        <w:t>تبختر،فقال</w:t>
      </w:r>
      <w:r w:rsidR="00471D2E">
        <w:rPr>
          <w:rtl/>
        </w:rPr>
        <w:t xml:space="preserve"> رسول اللّه </w:t>
      </w:r>
      <w:r w:rsidRPr="008C6066">
        <w:rPr>
          <w:rStyle w:val="libAlaemChar"/>
          <w:rtl/>
        </w:rPr>
        <w:t>صلى‌الله‌عليه‌وآله‌وسلم</w:t>
      </w:r>
      <w:r w:rsidR="00471D2E">
        <w:rPr>
          <w:rtl/>
        </w:rPr>
        <w:t>:انّ هذه ل</w:t>
      </w:r>
      <w:r w:rsidR="00D87694">
        <w:rPr>
          <w:rtl/>
        </w:rPr>
        <w:t>مشي</w:t>
      </w:r>
      <w:r w:rsidR="00471D2E">
        <w:rPr>
          <w:rFonts w:hint="eastAsia"/>
          <w:rtl/>
        </w:rPr>
        <w:t>ه</w:t>
      </w:r>
      <w:r w:rsidR="00471D2E">
        <w:rPr>
          <w:rtl/>
        </w:rPr>
        <w:t xml:space="preserve"> </w:t>
      </w:r>
      <w:r w:rsidR="00471D2E">
        <w:rPr>
          <w:rFonts w:hint="cs"/>
          <w:rtl/>
        </w:rPr>
        <w:t>ی</w:t>
      </w:r>
      <w:r w:rsidR="00471D2E">
        <w:rPr>
          <w:rFonts w:hint="eastAsia"/>
          <w:rtl/>
        </w:rPr>
        <w:t>بغضها</w:t>
      </w:r>
      <w:r w:rsidR="00471D2E">
        <w:rPr>
          <w:rtl/>
        </w:rPr>
        <w:t xml:space="preserve"> اللّه(عزّ و جلّ)الاّ عند القتال </w:t>
      </w:r>
      <w:r w:rsidR="009640A2">
        <w:rPr>
          <w:rtl/>
        </w:rPr>
        <w:t>في</w:t>
      </w:r>
      <w:r w:rsidR="00471D2E">
        <w:rPr>
          <w:rtl/>
        </w:rPr>
        <w:t xml:space="preserve"> </w:t>
      </w:r>
      <w:r w:rsidR="0022387C">
        <w:rPr>
          <w:rtl/>
        </w:rPr>
        <w:t>سبي</w:t>
      </w:r>
      <w:r w:rsidR="00471D2E">
        <w:rPr>
          <w:rFonts w:hint="eastAsia"/>
          <w:rtl/>
        </w:rPr>
        <w:t>ل</w:t>
      </w:r>
      <w:r w:rsidR="00471D2E">
        <w:rPr>
          <w:rtl/>
        </w:rPr>
        <w:t xml:space="preserve"> اللّه.</w:t>
      </w:r>
    </w:p>
    <w:p w:rsidR="008C6066" w:rsidRDefault="008C6066" w:rsidP="00C02D95">
      <w:pPr>
        <w:pStyle w:val="libNormal"/>
        <w:rPr>
          <w:rtl/>
        </w:rPr>
      </w:pPr>
      <w:r w:rsidRPr="008C6066">
        <w:rPr>
          <w:rStyle w:val="libBold1Char"/>
          <w:rFonts w:hint="eastAsia"/>
          <w:rtl/>
        </w:rPr>
        <w:t>بیان</w:t>
      </w:r>
      <w:r w:rsidR="00471D2E">
        <w:rPr>
          <w:rtl/>
        </w:rPr>
        <w:t>: العذب-بالتحر</w:t>
      </w:r>
      <w:r w:rsidR="00471D2E">
        <w:rPr>
          <w:rFonts w:hint="cs"/>
          <w:rtl/>
        </w:rPr>
        <w:t>ی</w:t>
      </w:r>
      <w:r w:rsidR="00471D2E">
        <w:rPr>
          <w:rFonts w:hint="eastAsia"/>
          <w:rtl/>
        </w:rPr>
        <w:t>ک</w:t>
      </w:r>
      <w:r w:rsidR="00471D2E">
        <w:rPr>
          <w:rtl/>
        </w:rPr>
        <w:t xml:space="preserve">-طرف کلّ </w:t>
      </w:r>
      <w:r w:rsidR="003653A2">
        <w:rPr>
          <w:rtl/>
        </w:rPr>
        <w:t>شيء</w:t>
      </w:r>
      <w:r w:rsidR="00471D2E">
        <w:rPr>
          <w:rtl/>
        </w:rPr>
        <w:t xml:space="preserve"> </w:t>
      </w:r>
      <w:r w:rsidR="00471D2E" w:rsidRPr="009D640D">
        <w:rPr>
          <w:rStyle w:val="libFootnotenumChar"/>
          <w:rtl/>
        </w:rPr>
        <w:t>(</w:t>
      </w:r>
      <w:r w:rsidR="00C02D95">
        <w:rPr>
          <w:rStyle w:val="libFootnotenumChar"/>
          <w:rFonts w:hint="cs"/>
          <w:rtl/>
        </w:rPr>
        <w:t>8</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تقدّم</w:t>
      </w:r>
      <w:r>
        <w:rPr>
          <w:rtl/>
        </w:rPr>
        <w:t xml:space="preserve"> </w:t>
      </w:r>
      <w:r w:rsidR="009640A2" w:rsidRPr="007B309E">
        <w:rPr>
          <w:rtl/>
        </w:rPr>
        <w:t>في</w:t>
      </w:r>
      <w:r w:rsidR="00C74BB8" w:rsidRPr="007B309E">
        <w:rPr>
          <w:rFonts w:hint="eastAsia"/>
          <w:rtl/>
        </w:rPr>
        <w:t>(</w:t>
      </w:r>
      <w:r w:rsidRPr="007B309E">
        <w:rPr>
          <w:rFonts w:hint="eastAsia"/>
          <w:rtl/>
        </w:rPr>
        <w:t>خلد</w:t>
      </w:r>
      <w:r w:rsidR="00C74BB8" w:rsidRPr="007B309E">
        <w:rPr>
          <w:rFonts w:hint="eastAsia"/>
          <w:rtl/>
        </w:rPr>
        <w:t>)</w:t>
      </w:r>
      <w:r w:rsidRPr="007B309E">
        <w:rPr>
          <w:rFonts w:hint="eastAsia"/>
          <w:rtl/>
        </w:rPr>
        <w:t>انّ</w:t>
      </w:r>
      <w:r w:rsidRPr="007B309E">
        <w:rPr>
          <w:rtl/>
        </w:rPr>
        <w:t xml:space="preserve"> أبا جهل</w:t>
      </w:r>
      <w:r>
        <w:rPr>
          <w:rtl/>
        </w:rPr>
        <w:t xml:space="preserve"> خرج </w:t>
      </w:r>
      <w:r>
        <w:rPr>
          <w:rFonts w:hint="cs"/>
          <w:rtl/>
        </w:rPr>
        <w:t>ی</w:t>
      </w:r>
      <w:r>
        <w:rPr>
          <w:rFonts w:hint="eastAsia"/>
          <w:rtl/>
        </w:rPr>
        <w:t>وم</w:t>
      </w:r>
      <w:r>
        <w:rPr>
          <w:rtl/>
        </w:rPr>
        <w:t xml:space="preserve"> بدر و قد أعلم </w:t>
      </w:r>
      <w:r w:rsidR="003653A2">
        <w:rPr>
          <w:rtl/>
        </w:rPr>
        <w:t>لي</w:t>
      </w:r>
      <w:r>
        <w:rPr>
          <w:rFonts w:hint="eastAsia"/>
          <w:rtl/>
        </w:rPr>
        <w:t>ر</w:t>
      </w:r>
      <w:r>
        <w:rPr>
          <w:rFonts w:hint="cs"/>
          <w:rtl/>
        </w:rPr>
        <w:t>ی</w:t>
      </w:r>
      <w:r>
        <w:rPr>
          <w:rtl/>
        </w:rPr>
        <w:t xml:space="preserve"> مکانه و ع</w:t>
      </w:r>
      <w:r w:rsidR="003653A2">
        <w:rPr>
          <w:rtl/>
        </w:rPr>
        <w:t>لي</w:t>
      </w:r>
      <w:r>
        <w:rPr>
          <w:rFonts w:hint="eastAsia"/>
          <w:rtl/>
        </w:rPr>
        <w:t>ه</w:t>
      </w:r>
      <w:r>
        <w:rPr>
          <w:rtl/>
        </w:rPr>
        <w:t xml:space="preserve"> </w:t>
      </w:r>
      <w:r w:rsidR="00685D3F">
        <w:rPr>
          <w:rtl/>
        </w:rPr>
        <w:t>عمامة</w:t>
      </w:r>
      <w:r>
        <w:rPr>
          <w:rtl/>
        </w:rPr>
        <w:t xml:space="preserve"> حمراء و ب</w:t>
      </w:r>
      <w:r>
        <w:rPr>
          <w:rFonts w:hint="cs"/>
          <w:rtl/>
        </w:rPr>
        <w:t>ی</w:t>
      </w:r>
      <w:r>
        <w:rPr>
          <w:rFonts w:hint="eastAsia"/>
          <w:rtl/>
        </w:rPr>
        <w:t>ده</w:t>
      </w:r>
      <w:r>
        <w:rPr>
          <w:rtl/>
        </w:rPr>
        <w:t xml:space="preserve"> ترس مذهّب و هو </w:t>
      </w:r>
      <w:r>
        <w:rPr>
          <w:rFonts w:hint="cs"/>
          <w:rtl/>
        </w:rPr>
        <w:t>ی</w:t>
      </w:r>
      <w:r>
        <w:rPr>
          <w:rFonts w:hint="eastAsia"/>
          <w:rtl/>
        </w:rPr>
        <w:t>قول</w:t>
      </w:r>
      <w:r>
        <w:rPr>
          <w:rtl/>
        </w:rPr>
        <w:t xml:space="preserve">:ما تنقم الحرب الشموس </w:t>
      </w:r>
      <w:r w:rsidR="009640A2">
        <w:rPr>
          <w:rtl/>
        </w:rPr>
        <w:t>منّي</w:t>
      </w:r>
      <w:r>
        <w:rPr>
          <w:rtl/>
        </w:rPr>
        <w:t>.</w:t>
      </w:r>
    </w:p>
    <w:p w:rsidR="008C6066" w:rsidRDefault="009640A2" w:rsidP="00471D2E">
      <w:pPr>
        <w:pStyle w:val="libNormal"/>
        <w:rPr>
          <w:rtl/>
        </w:rPr>
      </w:pPr>
      <w:r>
        <w:rPr>
          <w:rFonts w:hint="eastAsia"/>
          <w:rtl/>
        </w:rPr>
        <w:t>في</w:t>
      </w:r>
      <w:r w:rsidR="00471D2E">
        <w:rPr>
          <w:rtl/>
        </w:rPr>
        <w:t xml:space="preserve"> </w:t>
      </w:r>
      <w:r w:rsidR="00FC7037">
        <w:rPr>
          <w:rtl/>
        </w:rPr>
        <w:t>روأية</w:t>
      </w:r>
      <w:r w:rsidR="00471D2E">
        <w:rPr>
          <w:rtl/>
        </w:rPr>
        <w:t xml:space="preserve"> ورقه </w:t>
      </w:r>
      <w:r>
        <w:rPr>
          <w:rtl/>
        </w:rPr>
        <w:t>في</w:t>
      </w:r>
      <w:r w:rsidR="00471D2E">
        <w:rPr>
          <w:rtl/>
        </w:rPr>
        <w:t xml:space="preserve"> </w:t>
      </w:r>
      <w:r w:rsidR="00A34EF5">
        <w:rPr>
          <w:rtl/>
        </w:rPr>
        <w:t>وفاة</w:t>
      </w:r>
      <w:r w:rsidR="00471D2E">
        <w:rPr>
          <w:rtl/>
        </w:rPr>
        <w:t xml:space="preserve"> </w:t>
      </w:r>
      <w:r w:rsidR="003653A2">
        <w:rPr>
          <w:rtl/>
        </w:rPr>
        <w:t>فاطمة</w:t>
      </w:r>
      <w:r w:rsidR="00471D2E">
        <w:rPr>
          <w:rtl/>
        </w:rPr>
        <w:t xml:space="preserve"> </w:t>
      </w:r>
      <w:r w:rsidR="008C6066" w:rsidRPr="008C6066">
        <w:rPr>
          <w:rStyle w:val="libAlaemChar"/>
          <w:rtl/>
        </w:rPr>
        <w:t>عليها‌السلام</w:t>
      </w:r>
      <w:r w:rsidR="00471D2E">
        <w:rPr>
          <w:rtl/>
        </w:rPr>
        <w:t>: أ</w:t>
      </w:r>
      <w:r w:rsidR="00841CC1">
        <w:rPr>
          <w:rtl/>
        </w:rPr>
        <w:t>لقي</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الرداء عن عاتقه</w:t>
      </w:r>
    </w:p>
    <w:p w:rsidR="009853BF" w:rsidRDefault="003653A2" w:rsidP="003653A2">
      <w:pPr>
        <w:pStyle w:val="libLine"/>
        <w:rPr>
          <w:rtl/>
        </w:rPr>
      </w:pPr>
      <w:r>
        <w:rPr>
          <w:rFonts w:hint="eastAsia"/>
          <w:rtl/>
        </w:rPr>
        <w:t>____________________</w:t>
      </w:r>
    </w:p>
    <w:p w:rsidR="008C6066" w:rsidRDefault="00DE3D9F" w:rsidP="00C02D95">
      <w:pPr>
        <w:pStyle w:val="libFootnote0"/>
        <w:rPr>
          <w:rtl/>
        </w:rPr>
      </w:pPr>
      <w:r>
        <w:rPr>
          <w:rtl/>
        </w:rPr>
        <w:t>(1)</w:t>
      </w:r>
      <w:r w:rsidR="00471D2E">
        <w:rPr>
          <w:rtl/>
        </w:rPr>
        <w:t xml:space="preserve"> ق:</w:t>
      </w:r>
      <w:r w:rsidR="0094408E">
        <w:rPr>
          <w:rtl/>
        </w:rPr>
        <w:t>615</w:t>
      </w:r>
      <w:r w:rsidR="00471D2E">
        <w:rPr>
          <w:rtl/>
        </w:rPr>
        <w:t>/</w:t>
      </w:r>
      <w:r w:rsidR="0094408E">
        <w:rPr>
          <w:rtl/>
        </w:rPr>
        <w:t>118</w:t>
      </w:r>
      <w:r w:rsidR="00471D2E">
        <w:rPr>
          <w:rtl/>
        </w:rPr>
        <w:t>/</w:t>
      </w:r>
      <w:r w:rsidR="0094408E">
        <w:rPr>
          <w:rtl/>
        </w:rPr>
        <w:t>9</w:t>
      </w:r>
      <w:r w:rsidR="00471D2E">
        <w:rPr>
          <w:rtl/>
        </w:rPr>
        <w:t>،ج:</w:t>
      </w:r>
      <w:r w:rsidR="0094408E">
        <w:rPr>
          <w:rtl/>
        </w:rPr>
        <w:t>69</w:t>
      </w:r>
      <w:r w:rsidR="00471D2E">
        <w:rPr>
          <w:rtl/>
        </w:rPr>
        <w:t>/</w:t>
      </w:r>
      <w:r w:rsidR="0094408E">
        <w:rPr>
          <w:rtl/>
        </w:rPr>
        <w:t>42</w:t>
      </w:r>
      <w:r w:rsidR="00471D2E">
        <w:rPr>
          <w:rtl/>
        </w:rPr>
        <w:t>.</w:t>
      </w:r>
    </w:p>
    <w:p w:rsidR="008C6066" w:rsidRDefault="00DE3D9F" w:rsidP="00C02D95">
      <w:pPr>
        <w:pStyle w:val="libFootnote0"/>
        <w:rPr>
          <w:rtl/>
        </w:rPr>
      </w:pPr>
      <w:r>
        <w:rPr>
          <w:rtl/>
        </w:rPr>
        <w:t>(2)</w:t>
      </w:r>
      <w:r w:rsidR="00471D2E">
        <w:rPr>
          <w:rtl/>
        </w:rPr>
        <w:t xml:space="preserve"> ق:</w:t>
      </w:r>
      <w:r w:rsidR="0094408E">
        <w:rPr>
          <w:rtl/>
        </w:rPr>
        <w:t>466</w:t>
      </w:r>
      <w:r w:rsidR="00471D2E">
        <w:rPr>
          <w:rtl/>
        </w:rPr>
        <w:t>/</w:t>
      </w:r>
      <w:r w:rsidR="0094408E">
        <w:rPr>
          <w:rtl/>
        </w:rPr>
        <w:t>40</w:t>
      </w:r>
      <w:r w:rsidR="00471D2E">
        <w:rPr>
          <w:rtl/>
        </w:rPr>
        <w:t>/</w:t>
      </w:r>
      <w:r w:rsidR="0094408E">
        <w:rPr>
          <w:rtl/>
        </w:rPr>
        <w:t>6</w:t>
      </w:r>
      <w:r w:rsidR="00471D2E">
        <w:rPr>
          <w:rtl/>
        </w:rPr>
        <w:t>،ج:</w:t>
      </w:r>
      <w:r w:rsidR="0094408E">
        <w:rPr>
          <w:rtl/>
        </w:rPr>
        <w:t>284</w:t>
      </w:r>
      <w:r w:rsidR="00471D2E">
        <w:rPr>
          <w:rtl/>
        </w:rPr>
        <w:t>/</w:t>
      </w:r>
      <w:r w:rsidR="0094408E">
        <w:rPr>
          <w:rtl/>
        </w:rPr>
        <w:t>19</w:t>
      </w:r>
      <w:r w:rsidR="00471D2E">
        <w:rPr>
          <w:rtl/>
        </w:rPr>
        <w:t>.</w:t>
      </w:r>
    </w:p>
    <w:p w:rsidR="008C6066" w:rsidRDefault="00DE3D9F" w:rsidP="00C02D95">
      <w:pPr>
        <w:pStyle w:val="libFootnote0"/>
        <w:rPr>
          <w:rtl/>
        </w:rPr>
      </w:pPr>
      <w:r>
        <w:rPr>
          <w:rtl/>
        </w:rPr>
        <w:t>(3)</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125</w:t>
      </w:r>
      <w:r w:rsidR="00471D2E">
        <w:rPr>
          <w:rtl/>
        </w:rPr>
        <w:t>.</w:t>
      </w:r>
    </w:p>
    <w:p w:rsidR="008C6066" w:rsidRDefault="00DE3D9F" w:rsidP="00C02D95">
      <w:pPr>
        <w:pStyle w:val="libFootnote0"/>
        <w:rPr>
          <w:rtl/>
        </w:rPr>
      </w:pPr>
      <w:r>
        <w:rPr>
          <w:rtl/>
        </w:rPr>
        <w:t>(4)</w:t>
      </w:r>
      <w:r w:rsidR="00471D2E">
        <w:rPr>
          <w:rtl/>
        </w:rPr>
        <w:t xml:space="preserve"> ق:</w:t>
      </w:r>
      <w:r w:rsidR="0094408E">
        <w:rPr>
          <w:rtl/>
        </w:rPr>
        <w:t>469</w:t>
      </w:r>
      <w:r w:rsidR="00471D2E">
        <w:rPr>
          <w:rtl/>
        </w:rPr>
        <w:t>/</w:t>
      </w:r>
      <w:r w:rsidR="0094408E">
        <w:rPr>
          <w:rtl/>
        </w:rPr>
        <w:t>40</w:t>
      </w:r>
      <w:r w:rsidR="00471D2E">
        <w:rPr>
          <w:rtl/>
        </w:rPr>
        <w:t>/</w:t>
      </w:r>
      <w:r w:rsidR="0094408E">
        <w:rPr>
          <w:rtl/>
        </w:rPr>
        <w:t>6</w:t>
      </w:r>
      <w:r w:rsidR="00471D2E">
        <w:rPr>
          <w:rtl/>
        </w:rPr>
        <w:t>،ج:</w:t>
      </w:r>
      <w:r w:rsidR="0094408E">
        <w:rPr>
          <w:rtl/>
        </w:rPr>
        <w:t>297</w:t>
      </w:r>
      <w:r w:rsidR="00471D2E">
        <w:rPr>
          <w:rtl/>
        </w:rPr>
        <w:t>/</w:t>
      </w:r>
      <w:r w:rsidR="0094408E">
        <w:rPr>
          <w:rtl/>
        </w:rPr>
        <w:t>19</w:t>
      </w:r>
      <w:r w:rsidR="00471D2E">
        <w:rPr>
          <w:rtl/>
        </w:rPr>
        <w:t>.</w:t>
      </w:r>
    </w:p>
    <w:p w:rsidR="008C6066" w:rsidRDefault="00DE3D9F" w:rsidP="00C02D95">
      <w:pPr>
        <w:pStyle w:val="libFootnote0"/>
        <w:rPr>
          <w:rtl/>
        </w:rPr>
      </w:pPr>
      <w:r>
        <w:rPr>
          <w:rtl/>
        </w:rPr>
        <w:t>(5)</w:t>
      </w:r>
      <w:r w:rsidR="00471D2E">
        <w:rPr>
          <w:rtl/>
        </w:rPr>
        <w:t xml:space="preserve"> ق:</w:t>
      </w:r>
      <w:r w:rsidR="0094408E">
        <w:rPr>
          <w:rtl/>
        </w:rPr>
        <w:t>543</w:t>
      </w:r>
      <w:r w:rsidR="00471D2E">
        <w:rPr>
          <w:rtl/>
        </w:rPr>
        <w:t>/</w:t>
      </w:r>
      <w:r w:rsidR="0094408E">
        <w:rPr>
          <w:rtl/>
        </w:rPr>
        <w:t>47</w:t>
      </w:r>
      <w:r w:rsidR="00471D2E">
        <w:rPr>
          <w:rtl/>
        </w:rPr>
        <w:t>/</w:t>
      </w:r>
      <w:r w:rsidR="0094408E">
        <w:rPr>
          <w:rtl/>
        </w:rPr>
        <w:t>6</w:t>
      </w:r>
      <w:r w:rsidR="00471D2E">
        <w:rPr>
          <w:rtl/>
        </w:rPr>
        <w:t>،ج:</w:t>
      </w:r>
      <w:r w:rsidR="0094408E">
        <w:rPr>
          <w:rtl/>
        </w:rPr>
        <w:t>272</w:t>
      </w:r>
      <w:r w:rsidR="00471D2E">
        <w:rPr>
          <w:rtl/>
        </w:rPr>
        <w:t>/</w:t>
      </w:r>
      <w:r w:rsidR="0094408E">
        <w:rPr>
          <w:rtl/>
        </w:rPr>
        <w:t>20</w:t>
      </w:r>
      <w:r w:rsidR="00471D2E">
        <w:rPr>
          <w:rtl/>
        </w:rPr>
        <w:t>.</w:t>
      </w:r>
    </w:p>
    <w:p w:rsidR="008C6066" w:rsidRDefault="00DE3D9F" w:rsidP="00C02D95">
      <w:pPr>
        <w:pStyle w:val="libFootnote0"/>
        <w:rPr>
          <w:rtl/>
        </w:rPr>
      </w:pPr>
      <w:r>
        <w:rPr>
          <w:rtl/>
        </w:rPr>
        <w:t>(6)</w:t>
      </w:r>
      <w:r w:rsidR="00471D2E">
        <w:rPr>
          <w:rtl/>
        </w:rPr>
        <w:t xml:space="preserve"> ق:</w:t>
      </w:r>
      <w:r w:rsidR="0094408E">
        <w:rPr>
          <w:rtl/>
        </w:rPr>
        <w:t>157</w:t>
      </w:r>
      <w:r w:rsidR="00471D2E">
        <w:rPr>
          <w:rtl/>
        </w:rPr>
        <w:t>/</w:t>
      </w:r>
      <w:r w:rsidR="0094408E">
        <w:rPr>
          <w:rtl/>
        </w:rPr>
        <w:t>26</w:t>
      </w:r>
      <w:r w:rsidR="00471D2E">
        <w:rPr>
          <w:rtl/>
        </w:rPr>
        <w:t>/</w:t>
      </w:r>
      <w:r w:rsidR="0094408E">
        <w:rPr>
          <w:rtl/>
        </w:rPr>
        <w:t>5</w:t>
      </w:r>
      <w:r w:rsidR="00471D2E">
        <w:rPr>
          <w:rtl/>
        </w:rPr>
        <w:t xml:space="preserve"> و </w:t>
      </w:r>
      <w:r w:rsidR="0094408E">
        <w:rPr>
          <w:rtl/>
        </w:rPr>
        <w:t>156</w:t>
      </w:r>
      <w:r w:rsidR="00471D2E">
        <w:rPr>
          <w:rtl/>
        </w:rPr>
        <w:t>،ج:</w:t>
      </w:r>
      <w:r w:rsidR="0094408E">
        <w:rPr>
          <w:rtl/>
        </w:rPr>
        <w:t>169</w:t>
      </w:r>
      <w:r w:rsidR="00471D2E">
        <w:rPr>
          <w:rtl/>
        </w:rPr>
        <w:t>/</w:t>
      </w:r>
      <w:r w:rsidR="0094408E">
        <w:rPr>
          <w:rtl/>
        </w:rPr>
        <w:t>12</w:t>
      </w:r>
      <w:r w:rsidR="00471D2E">
        <w:rPr>
          <w:rtl/>
        </w:rPr>
        <w:t xml:space="preserve"> و </w:t>
      </w:r>
      <w:r w:rsidR="0094408E">
        <w:rPr>
          <w:rtl/>
        </w:rPr>
        <w:t>163</w:t>
      </w:r>
      <w:r w:rsidR="00471D2E">
        <w:rPr>
          <w:rtl/>
        </w:rPr>
        <w:t>.</w:t>
      </w:r>
    </w:p>
    <w:p w:rsidR="00C02D95" w:rsidRPr="00C02D95" w:rsidRDefault="00C02D95" w:rsidP="00C02D95">
      <w:pPr>
        <w:pStyle w:val="libFootnote0"/>
        <w:rPr>
          <w:rtl/>
        </w:rPr>
      </w:pPr>
      <w:r>
        <w:rPr>
          <w:rFonts w:hint="cs"/>
          <w:rtl/>
        </w:rPr>
        <w:t>(7) ق:6/24/510،ج:20/116.</w:t>
      </w:r>
    </w:p>
    <w:p w:rsidR="00C02D95" w:rsidRDefault="00C02D95" w:rsidP="00C02D95">
      <w:pPr>
        <w:pStyle w:val="libNormal"/>
        <w:rPr>
          <w:rtl/>
        </w:rPr>
      </w:pPr>
      <w:r>
        <w:rPr>
          <w:rFonts w:hint="eastAsia"/>
          <w:rtl/>
        </w:rPr>
        <w:br w:type="page"/>
      </w:r>
    </w:p>
    <w:p w:rsidR="008C6066" w:rsidRDefault="00471D2E" w:rsidP="00C02D95">
      <w:pPr>
        <w:pStyle w:val="libNormal0"/>
        <w:rPr>
          <w:rtl/>
        </w:rPr>
      </w:pPr>
      <w:r>
        <w:rPr>
          <w:rFonts w:hint="eastAsia"/>
          <w:rtl/>
        </w:rPr>
        <w:t>و</w:t>
      </w:r>
      <w:r>
        <w:rPr>
          <w:rtl/>
        </w:rPr>
        <w:t xml:space="preserve"> ال</w:t>
      </w:r>
      <w:r w:rsidR="00685D3F">
        <w:rPr>
          <w:rtl/>
        </w:rPr>
        <w:t>عمامة</w:t>
      </w:r>
      <w:r>
        <w:rPr>
          <w:rtl/>
        </w:rPr>
        <w:t xml:space="preserve"> عن رأسه </w:t>
      </w:r>
      <w:r w:rsidRPr="009D640D">
        <w:rPr>
          <w:rStyle w:val="libFootnotenumChar"/>
          <w:rtl/>
        </w:rPr>
        <w:t>(1)</w:t>
      </w:r>
      <w:r>
        <w:rPr>
          <w:rtl/>
        </w:rPr>
        <w:t>.</w:t>
      </w:r>
    </w:p>
    <w:p w:rsidR="008C6066" w:rsidRDefault="00471D2E" w:rsidP="00C02D95">
      <w:pPr>
        <w:pStyle w:val="libNormal"/>
        <w:rPr>
          <w:rtl/>
        </w:rPr>
      </w:pPr>
      <w:r>
        <w:rPr>
          <w:rFonts w:hint="eastAsia"/>
          <w:rtl/>
        </w:rPr>
        <w:t>لمّا</w:t>
      </w:r>
      <w:r>
        <w:rPr>
          <w:rtl/>
        </w:rPr>
        <w:t xml:space="preserve"> دخل ابن ز</w:t>
      </w:r>
      <w:r>
        <w:rPr>
          <w:rFonts w:hint="cs"/>
          <w:rtl/>
        </w:rPr>
        <w:t>ی</w:t>
      </w:r>
      <w:r>
        <w:rPr>
          <w:rFonts w:hint="eastAsia"/>
          <w:rtl/>
        </w:rPr>
        <w:t>اد</w:t>
      </w:r>
      <w:r>
        <w:rPr>
          <w:rtl/>
        </w:rPr>
        <w:t xml:space="preserve"> ال</w:t>
      </w:r>
      <w:r w:rsidR="00D516EF">
        <w:rPr>
          <w:rtl/>
        </w:rPr>
        <w:t>کوفة</w:t>
      </w:r>
      <w:r>
        <w:rPr>
          <w:rtl/>
        </w:rPr>
        <w:t xml:space="preserve"> کان ع</w:t>
      </w:r>
      <w:r w:rsidR="003653A2">
        <w:rPr>
          <w:rtl/>
        </w:rPr>
        <w:t>ل</w:t>
      </w:r>
      <w:r w:rsidR="00C02D95">
        <w:rPr>
          <w:rFonts w:hint="cs"/>
          <w:rtl/>
        </w:rPr>
        <w:t>ى</w:t>
      </w:r>
      <w:r>
        <w:rPr>
          <w:rtl/>
        </w:rPr>
        <w:t xml:space="preserve"> رأسه </w:t>
      </w:r>
      <w:r w:rsidR="00685D3F">
        <w:rPr>
          <w:rtl/>
        </w:rPr>
        <w:t>عمامة</w:t>
      </w:r>
      <w:r>
        <w:rPr>
          <w:rtl/>
        </w:rPr>
        <w:t xml:space="preserve"> سوداء </w:t>
      </w:r>
      <w:r w:rsidRPr="009D640D">
        <w:rPr>
          <w:rStyle w:val="libFootnotenumChar"/>
          <w:rtl/>
        </w:rPr>
        <w:t>(2)</w:t>
      </w:r>
      <w:r>
        <w:rPr>
          <w:rtl/>
        </w:rPr>
        <w:t>.</w:t>
      </w:r>
    </w:p>
    <w:p w:rsidR="008C6066" w:rsidRDefault="00471D2E" w:rsidP="00C02D95">
      <w:pPr>
        <w:pStyle w:val="libNormal"/>
        <w:rPr>
          <w:rtl/>
        </w:rPr>
      </w:pPr>
      <w:r>
        <w:rPr>
          <w:rFonts w:hint="eastAsia"/>
          <w:rtl/>
        </w:rPr>
        <w:t>ر</w:t>
      </w:r>
      <w:r w:rsidR="003653A2">
        <w:rPr>
          <w:rFonts w:hint="eastAsia"/>
          <w:rtl/>
        </w:rPr>
        <w:t>أ</w:t>
      </w:r>
      <w:r w:rsidR="00C02D95">
        <w:rPr>
          <w:rFonts w:hint="cs"/>
          <w:rtl/>
        </w:rPr>
        <w:t>ى</w:t>
      </w:r>
      <w:r>
        <w:rPr>
          <w:rtl/>
        </w:rPr>
        <w:t xml:space="preserve"> نصران</w:t>
      </w:r>
      <w:r w:rsidR="00C02D95">
        <w:rPr>
          <w:rFonts w:hint="cs"/>
          <w:rtl/>
        </w:rPr>
        <w:t>يّ</w:t>
      </w:r>
      <w:r>
        <w:rPr>
          <w:rtl/>
        </w:rPr>
        <w:t xml:space="preserve"> طب</w:t>
      </w:r>
      <w:r>
        <w:rPr>
          <w:rFonts w:hint="cs"/>
          <w:rtl/>
        </w:rPr>
        <w:t>ی</w:t>
      </w:r>
      <w:r>
        <w:rPr>
          <w:rFonts w:hint="eastAsia"/>
          <w:rtl/>
        </w:rPr>
        <w:t>ب</w:t>
      </w:r>
      <w:r>
        <w:rPr>
          <w:rtl/>
        </w:rPr>
        <w:t xml:space="preserve"> </w:t>
      </w:r>
      <w:r w:rsidR="009640A2">
        <w:rPr>
          <w:rtl/>
        </w:rPr>
        <w:t>عليّ</w:t>
      </w:r>
      <w:r>
        <w:rPr>
          <w:rFonts w:hint="eastAsia"/>
          <w:rtl/>
        </w:rPr>
        <w:t>ا</w:t>
      </w:r>
      <w:r>
        <w:rPr>
          <w:rtl/>
        </w:rPr>
        <w:t xml:space="preserve"> ال</w:t>
      </w:r>
      <w:r w:rsidR="00EB4AA5">
        <w:rPr>
          <w:rtl/>
        </w:rPr>
        <w:t>هادي</w:t>
      </w:r>
      <w:r>
        <w:rPr>
          <w:rtl/>
        </w:rPr>
        <w:t xml:space="preserve"> </w:t>
      </w:r>
      <w:r w:rsidR="008C6066" w:rsidRPr="008C6066">
        <w:rPr>
          <w:rStyle w:val="libAlaemChar"/>
          <w:rtl/>
        </w:rPr>
        <w:t>عليه‌السلام</w:t>
      </w:r>
      <w:r>
        <w:rPr>
          <w:rtl/>
        </w:rPr>
        <w:t xml:space="preserve"> ع</w:t>
      </w:r>
      <w:r w:rsidR="003653A2">
        <w:rPr>
          <w:rtl/>
        </w:rPr>
        <w:t>ل</w:t>
      </w:r>
      <w:r w:rsidR="00C02D95">
        <w:rPr>
          <w:rFonts w:hint="cs"/>
          <w:rtl/>
        </w:rPr>
        <w:t>ى</w:t>
      </w:r>
      <w:r>
        <w:rPr>
          <w:rtl/>
        </w:rPr>
        <w:t xml:space="preserve"> فرس أدهم و ع</w:t>
      </w:r>
      <w:r w:rsidR="003653A2">
        <w:rPr>
          <w:rtl/>
        </w:rPr>
        <w:t>لي</w:t>
      </w:r>
      <w:r>
        <w:rPr>
          <w:rFonts w:hint="eastAsia"/>
          <w:rtl/>
        </w:rPr>
        <w:t>ه</w:t>
      </w:r>
      <w:r>
        <w:rPr>
          <w:rtl/>
        </w:rPr>
        <w:t xml:space="preserve"> ث</w:t>
      </w:r>
      <w:r>
        <w:rPr>
          <w:rFonts w:hint="cs"/>
          <w:rtl/>
        </w:rPr>
        <w:t>ی</w:t>
      </w:r>
      <w:r>
        <w:rPr>
          <w:rFonts w:hint="eastAsia"/>
          <w:rtl/>
        </w:rPr>
        <w:t>اب</w:t>
      </w:r>
      <w:r>
        <w:rPr>
          <w:rtl/>
        </w:rPr>
        <w:t xml:space="preserve"> سود و </w:t>
      </w:r>
      <w:r w:rsidR="00685D3F">
        <w:rPr>
          <w:rtl/>
        </w:rPr>
        <w:t>عمامة</w:t>
      </w:r>
      <w:r>
        <w:rPr>
          <w:rtl/>
        </w:rPr>
        <w:t xml:space="preserve"> سوداء </w:t>
      </w:r>
      <w:r w:rsidRPr="009D640D">
        <w:rPr>
          <w:rStyle w:val="libFootnotenumChar"/>
          <w:rtl/>
        </w:rPr>
        <w:t>(3)</w:t>
      </w:r>
      <w:r>
        <w:rPr>
          <w:rtl/>
        </w:rPr>
        <w:t xml:space="preserve">. و </w:t>
      </w:r>
      <w:r w:rsidRPr="00C02D95">
        <w:rPr>
          <w:rtl/>
        </w:rPr>
        <w:t>س</w:t>
      </w:r>
      <w:r w:rsidR="003653A2" w:rsidRPr="00C02D95">
        <w:rPr>
          <w:rFonts w:hint="cs"/>
          <w:rtl/>
        </w:rPr>
        <w:t>یأتي</w:t>
      </w:r>
      <w:r w:rsidRPr="00C02D95">
        <w:rPr>
          <w:rtl/>
        </w:rPr>
        <w:t xml:space="preserve"> </w:t>
      </w:r>
      <w:r w:rsidR="009640A2" w:rsidRPr="00C02D95">
        <w:rPr>
          <w:rtl/>
        </w:rPr>
        <w:t>في</w:t>
      </w:r>
      <w:r w:rsidRPr="00C02D95">
        <w:rPr>
          <w:rtl/>
        </w:rPr>
        <w:t xml:space="preserve"> </w:t>
      </w:r>
      <w:r w:rsidR="00C74BB8" w:rsidRPr="00C02D95">
        <w:rPr>
          <w:rtl/>
        </w:rPr>
        <w:t>(</w:t>
      </w:r>
      <w:r w:rsidRPr="00C02D95">
        <w:rPr>
          <w:rtl/>
        </w:rPr>
        <w:t>عنز</w:t>
      </w:r>
      <w:r w:rsidR="00C74BB8" w:rsidRPr="00C02D95">
        <w:rPr>
          <w:rtl/>
        </w:rPr>
        <w:t>)</w:t>
      </w:r>
      <w:r w:rsidRPr="00C02D95">
        <w:rPr>
          <w:rtl/>
        </w:rPr>
        <w:t>انّ</w:t>
      </w:r>
      <w:r>
        <w:rPr>
          <w:rtl/>
        </w:rPr>
        <w:t xml:space="preserve"> ال</w:t>
      </w:r>
      <w:r w:rsidR="00841CC1">
        <w:rPr>
          <w:rtl/>
        </w:rPr>
        <w:t>حجّة</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دخل</w:t>
      </w:r>
      <w:r>
        <w:rPr>
          <w:rtl/>
        </w:rPr>
        <w:t xml:space="preserve"> </w:t>
      </w:r>
      <w:r w:rsidR="003653A2">
        <w:rPr>
          <w:rtl/>
        </w:rPr>
        <w:t>مکّة</w:t>
      </w:r>
      <w:r>
        <w:rPr>
          <w:rtl/>
        </w:rPr>
        <w:t xml:space="preserve"> و ع</w:t>
      </w:r>
      <w:r w:rsidR="003653A2">
        <w:rPr>
          <w:rtl/>
        </w:rPr>
        <w:t>لي</w:t>
      </w:r>
      <w:r>
        <w:rPr>
          <w:rFonts w:hint="eastAsia"/>
          <w:rtl/>
        </w:rPr>
        <w:t>ه</w:t>
      </w:r>
      <w:r>
        <w:rPr>
          <w:rtl/>
        </w:rPr>
        <w:t xml:space="preserve"> </w:t>
      </w:r>
      <w:r w:rsidR="00685D3F">
        <w:rPr>
          <w:rtl/>
        </w:rPr>
        <w:t>عمامة</w:t>
      </w:r>
      <w:r>
        <w:rPr>
          <w:rtl/>
        </w:rPr>
        <w:t xml:space="preserve"> صفراء.</w:t>
      </w:r>
    </w:p>
    <w:p w:rsidR="008C6066" w:rsidRDefault="008C6066" w:rsidP="00471D2E">
      <w:pPr>
        <w:pStyle w:val="libNormal"/>
        <w:rPr>
          <w:rtl/>
        </w:rPr>
      </w:pPr>
      <w:r w:rsidRPr="008C6066">
        <w:rPr>
          <w:rStyle w:val="libBold1Char"/>
          <w:rFonts w:hint="eastAsia"/>
          <w:rtl/>
        </w:rPr>
        <w:t>مکارم الأخلاق</w:t>
      </w:r>
      <w:r w:rsidR="00471D2E">
        <w:rPr>
          <w:rtl/>
        </w:rPr>
        <w:t>:عن ال</w:t>
      </w:r>
      <w:r w:rsidR="003653A2">
        <w:rPr>
          <w:rtl/>
        </w:rPr>
        <w:t>نبيّ</w:t>
      </w:r>
      <w:r w:rsidR="00471D2E">
        <w:rPr>
          <w:rtl/>
        </w:rPr>
        <w:t xml:space="preserve"> </w:t>
      </w:r>
      <w:r w:rsidRPr="008C6066">
        <w:rPr>
          <w:rStyle w:val="libAlaemChar"/>
          <w:rtl/>
        </w:rPr>
        <w:t>صلى‌الله‌عليه‌وآله‌وسلم</w:t>
      </w:r>
      <w:r w:rsidR="00471D2E">
        <w:rPr>
          <w:rtl/>
        </w:rPr>
        <w:t>قال: رکعتان ب</w:t>
      </w:r>
      <w:r w:rsidR="00685D3F">
        <w:rPr>
          <w:rtl/>
        </w:rPr>
        <w:t>عمامة</w:t>
      </w:r>
      <w:r w:rsidR="00471D2E">
        <w:rPr>
          <w:rtl/>
        </w:rPr>
        <w:t xml:space="preserve"> أفضل من أربع </w:t>
      </w:r>
      <w:r w:rsidR="00725496">
        <w:rPr>
          <w:rtl/>
        </w:rPr>
        <w:t>بغي</w:t>
      </w:r>
      <w:r w:rsidR="00471D2E">
        <w:rPr>
          <w:rFonts w:hint="eastAsia"/>
          <w:rtl/>
        </w:rPr>
        <w:t>ر</w:t>
      </w:r>
      <w:r w:rsidR="00471D2E">
        <w:rPr>
          <w:rtl/>
        </w:rPr>
        <w:t xml:space="preserve"> </w:t>
      </w:r>
      <w:r w:rsidR="00685D3F">
        <w:rPr>
          <w:rtl/>
        </w:rPr>
        <w:t>عمامة</w:t>
      </w:r>
      <w:r w:rsidR="00471D2E">
        <w:rPr>
          <w:rtl/>
        </w:rPr>
        <w:t>.</w:t>
      </w:r>
    </w:p>
    <w:p w:rsidR="008C6066" w:rsidRDefault="008C6066" w:rsidP="00C02D95">
      <w:pPr>
        <w:pStyle w:val="libNormal"/>
        <w:rPr>
          <w:rtl/>
        </w:rPr>
      </w:pPr>
      <w:r w:rsidRPr="008C6066">
        <w:rPr>
          <w:rStyle w:val="libBold1Char"/>
          <w:rFonts w:hint="eastAsia"/>
          <w:rtl/>
        </w:rPr>
        <w:t>بیان</w:t>
      </w:r>
      <w:r w:rsidR="00471D2E">
        <w:rPr>
          <w:rtl/>
        </w:rPr>
        <w:t>:</w:t>
      </w:r>
      <w:r w:rsidRPr="00C02D95">
        <w:rPr>
          <w:rtl/>
        </w:rPr>
        <w:t>قال ال</w:t>
      </w:r>
      <w:r w:rsidR="002E78B4" w:rsidRPr="00C02D95">
        <w:rPr>
          <w:rtl/>
        </w:rPr>
        <w:t>مجلسي</w:t>
      </w:r>
      <w:r w:rsidR="00471D2E">
        <w:rPr>
          <w:rtl/>
        </w:rPr>
        <w:t>: الظاهر انّ هذه ال</w:t>
      </w:r>
      <w:r w:rsidR="00FC7037">
        <w:rPr>
          <w:rtl/>
        </w:rPr>
        <w:t>روأية</w:t>
      </w:r>
      <w:r w:rsidR="00471D2E">
        <w:rPr>
          <w:rtl/>
        </w:rPr>
        <w:t xml:space="preserve"> ع</w:t>
      </w:r>
      <w:r w:rsidR="00332F64">
        <w:rPr>
          <w:rtl/>
        </w:rPr>
        <w:t>أمیّة</w:t>
      </w:r>
      <w:r w:rsidR="00471D2E">
        <w:rPr>
          <w:rtl/>
        </w:rPr>
        <w:t xml:space="preserve"> و بها استند الش</w:t>
      </w:r>
      <w:r w:rsidR="003653A2">
        <w:rPr>
          <w:rtl/>
        </w:rPr>
        <w:t>هي</w:t>
      </w:r>
      <w:r w:rsidR="00471D2E">
        <w:rPr>
          <w:rFonts w:hint="eastAsia"/>
          <w:rtl/>
        </w:rPr>
        <w:t>د</w:t>
      </w:r>
      <w:r w:rsidR="00471D2E">
        <w:rPr>
          <w:rtl/>
        </w:rPr>
        <w:t xml:space="preserve"> و غ</w:t>
      </w:r>
      <w:r w:rsidR="00471D2E">
        <w:rPr>
          <w:rFonts w:hint="cs"/>
          <w:rtl/>
        </w:rPr>
        <w:t>ی</w:t>
      </w:r>
      <w:r w:rsidR="00471D2E">
        <w:rPr>
          <w:rFonts w:hint="eastAsia"/>
          <w:rtl/>
        </w:rPr>
        <w:t>ره</w:t>
      </w:r>
      <w:r w:rsidR="00471D2E">
        <w:rPr>
          <w:rtl/>
        </w:rPr>
        <w:t xml:space="preserve"> ممّن استحبّها </w:t>
      </w:r>
      <w:r w:rsidR="009640A2">
        <w:rPr>
          <w:rtl/>
        </w:rPr>
        <w:t>في</w:t>
      </w:r>
      <w:r w:rsidR="00471D2E">
        <w:rPr>
          <w:rtl/>
        </w:rPr>
        <w:t xml:space="preserve"> ال</w:t>
      </w:r>
      <w:r w:rsidR="003653A2">
        <w:rPr>
          <w:rtl/>
        </w:rPr>
        <w:t>صلاة</w:t>
      </w:r>
      <w:r w:rsidR="00471D2E">
        <w:rPr>
          <w:rtl/>
        </w:rPr>
        <w:t xml:space="preserve">،و لم أر </w:t>
      </w:r>
      <w:r w:rsidR="009640A2">
        <w:rPr>
          <w:rtl/>
        </w:rPr>
        <w:t>في</w:t>
      </w:r>
      <w:r w:rsidR="00471D2E">
        <w:rPr>
          <w:rtl/>
        </w:rPr>
        <w:t xml:space="preserve"> أخبارنا ما </w:t>
      </w:r>
      <w:r w:rsidR="00471D2E">
        <w:rPr>
          <w:rFonts w:hint="cs"/>
          <w:rtl/>
        </w:rPr>
        <w:t>ی</w:t>
      </w:r>
      <w:r w:rsidR="00471D2E">
        <w:rPr>
          <w:rFonts w:hint="eastAsia"/>
          <w:rtl/>
        </w:rPr>
        <w:t>دلّ</w:t>
      </w:r>
      <w:r w:rsidR="00471D2E">
        <w:rPr>
          <w:rtl/>
        </w:rPr>
        <w:t xml:space="preserve"> ع</w:t>
      </w:r>
      <w:r w:rsidR="003653A2">
        <w:rPr>
          <w:rtl/>
        </w:rPr>
        <w:t>ل</w:t>
      </w:r>
      <w:r w:rsidR="00C02D95">
        <w:rPr>
          <w:rFonts w:hint="cs"/>
          <w:rtl/>
        </w:rPr>
        <w:t>ى</w:t>
      </w:r>
      <w:r w:rsidR="00471D2E">
        <w:rPr>
          <w:rtl/>
        </w:rPr>
        <w:t xml:space="preserve"> ذلک،نعم ورد استحباب ال</w:t>
      </w:r>
      <w:r w:rsidR="00685D3F">
        <w:rPr>
          <w:rtl/>
        </w:rPr>
        <w:t>عمامة</w:t>
      </w:r>
      <w:r w:rsidR="00471D2E">
        <w:rPr>
          <w:rtl/>
        </w:rPr>
        <w:t xml:space="preserve"> مطلقا </w:t>
      </w:r>
      <w:r w:rsidR="009640A2">
        <w:rPr>
          <w:rtl/>
        </w:rPr>
        <w:t>في</w:t>
      </w:r>
      <w:r w:rsidR="00471D2E">
        <w:rPr>
          <w:rtl/>
        </w:rPr>
        <w:t xml:space="preserve"> أخبار </w:t>
      </w:r>
      <w:r w:rsidR="00067415">
        <w:rPr>
          <w:rtl/>
        </w:rPr>
        <w:t>کثیرة</w:t>
      </w:r>
      <w:r w:rsidR="00471D2E">
        <w:rPr>
          <w:rtl/>
        </w:rPr>
        <w:t xml:space="preserve"> و حال ال</w:t>
      </w:r>
      <w:r w:rsidR="003653A2">
        <w:rPr>
          <w:rtl/>
        </w:rPr>
        <w:t>صلاة</w:t>
      </w:r>
      <w:r w:rsidR="00471D2E">
        <w:rPr>
          <w:rtl/>
        </w:rPr>
        <w:t xml:space="preserve"> من </w:t>
      </w:r>
      <w:r w:rsidR="002D5688">
        <w:rPr>
          <w:rtl/>
        </w:rPr>
        <w:t>جملة</w:t>
      </w:r>
      <w:r w:rsidR="00471D2E">
        <w:rPr>
          <w:rtl/>
        </w:rPr>
        <w:t xml:space="preserve"> تلک الأحوال،و کذا ورد استحباب </w:t>
      </w:r>
      <w:r w:rsidR="003653A2">
        <w:rPr>
          <w:rtl/>
        </w:rPr>
        <w:t>کثرة</w:t>
      </w:r>
      <w:r w:rsidR="00471D2E">
        <w:rPr>
          <w:rtl/>
        </w:rPr>
        <w:t xml:space="preserve"> الث</w:t>
      </w:r>
      <w:r w:rsidR="00471D2E">
        <w:rPr>
          <w:rFonts w:hint="cs"/>
          <w:rtl/>
        </w:rPr>
        <w:t>ی</w:t>
      </w:r>
      <w:r w:rsidR="00471D2E">
        <w:rPr>
          <w:rFonts w:hint="eastAsia"/>
          <w:rtl/>
        </w:rPr>
        <w:t>اب</w:t>
      </w:r>
      <w:r w:rsidR="00471D2E">
        <w:rPr>
          <w:rtl/>
        </w:rPr>
        <w:t xml:space="preserve"> </w:t>
      </w:r>
      <w:r w:rsidR="009640A2">
        <w:rPr>
          <w:rtl/>
        </w:rPr>
        <w:t>في</w:t>
      </w:r>
      <w:r w:rsidR="00471D2E">
        <w:rPr>
          <w:rtl/>
        </w:rPr>
        <w:t xml:space="preserve"> ال</w:t>
      </w:r>
      <w:r w:rsidR="003653A2">
        <w:rPr>
          <w:rtl/>
        </w:rPr>
        <w:t>صلاة</w:t>
      </w:r>
      <w:r w:rsidR="00471D2E">
        <w:rPr>
          <w:rtl/>
        </w:rPr>
        <w:t xml:space="preserve"> و </w:t>
      </w:r>
      <w:r w:rsidR="003653A2">
        <w:rPr>
          <w:rtl/>
        </w:rPr>
        <w:t>هي</w:t>
      </w:r>
      <w:r w:rsidR="00471D2E">
        <w:rPr>
          <w:rtl/>
        </w:rPr>
        <w:t xml:space="preserve"> </w:t>
      </w:r>
      <w:r w:rsidR="00471D2E">
        <w:rPr>
          <w:rFonts w:hint="eastAsia"/>
          <w:rtl/>
        </w:rPr>
        <w:t>منها</w:t>
      </w:r>
      <w:r w:rsidR="00471D2E">
        <w:rPr>
          <w:rtl/>
        </w:rPr>
        <w:t xml:space="preserve"> و </w:t>
      </w:r>
      <w:r w:rsidR="003653A2">
        <w:rPr>
          <w:rtl/>
        </w:rPr>
        <w:t>هي</w:t>
      </w:r>
      <w:r w:rsidR="00471D2E">
        <w:rPr>
          <w:rtl/>
        </w:rPr>
        <w:t xml:space="preserve"> من الز</w:t>
      </w:r>
      <w:r w:rsidR="00471D2E">
        <w:rPr>
          <w:rFonts w:hint="cs"/>
          <w:rtl/>
        </w:rPr>
        <w:t>ی</w:t>
      </w:r>
      <w:r w:rsidR="00471D2E">
        <w:rPr>
          <w:rFonts w:hint="eastAsia"/>
          <w:rtl/>
        </w:rPr>
        <w:t>نه</w:t>
      </w:r>
      <w:r w:rsidR="00471D2E">
        <w:rPr>
          <w:rtl/>
        </w:rPr>
        <w:t xml:space="preserve"> فتدخل تحت ال</w:t>
      </w:r>
      <w:r w:rsidR="002D5688">
        <w:rPr>
          <w:rtl/>
        </w:rPr>
        <w:t>آية</w:t>
      </w:r>
      <w:r w:rsidR="00471D2E">
        <w:rPr>
          <w:rFonts w:hint="eastAsia"/>
          <w:rtl/>
        </w:rPr>
        <w:t>،</w:t>
      </w:r>
      <w:r w:rsidR="00471D2E">
        <w:rPr>
          <w:rtl/>
        </w:rPr>
        <w:t xml:space="preserve"> و لعلّ هذه ال</w:t>
      </w:r>
      <w:r w:rsidR="00FC7037">
        <w:rPr>
          <w:rtl/>
        </w:rPr>
        <w:t>روأية</w:t>
      </w:r>
      <w:r w:rsidR="00471D2E">
        <w:rPr>
          <w:rtl/>
        </w:rPr>
        <w:t xml:space="preserve"> مع ت</w:t>
      </w:r>
      <w:r w:rsidR="003653A2">
        <w:rPr>
          <w:rtl/>
        </w:rPr>
        <w:t>أي</w:t>
      </w:r>
      <w:r w:rsidR="00471D2E">
        <w:rPr>
          <w:rFonts w:hint="eastAsia"/>
          <w:rtl/>
        </w:rPr>
        <w:t>دها</w:t>
      </w:r>
      <w:r w:rsidR="00471D2E">
        <w:rPr>
          <w:rtl/>
        </w:rPr>
        <w:t xml:space="preserve"> بما ذکرنا تک</w:t>
      </w:r>
      <w:r w:rsidR="009640A2">
        <w:rPr>
          <w:rtl/>
        </w:rPr>
        <w:t>في</w:t>
      </w:r>
      <w:r w:rsidR="00471D2E">
        <w:rPr>
          <w:rtl/>
        </w:rPr>
        <w:t xml:space="preserve"> </w:t>
      </w:r>
      <w:r w:rsidR="009640A2">
        <w:rPr>
          <w:rtl/>
        </w:rPr>
        <w:t>في</w:t>
      </w:r>
      <w:r w:rsidR="00471D2E">
        <w:rPr>
          <w:rtl/>
        </w:rPr>
        <w:t xml:space="preserve"> إثبات الحکم الاستحب</w:t>
      </w:r>
      <w:r w:rsidR="009640A2">
        <w:rPr>
          <w:rtl/>
        </w:rPr>
        <w:t>أبي</w:t>
      </w:r>
      <w:r w:rsidR="00471D2E">
        <w:rPr>
          <w:rFonts w:hint="eastAsia"/>
          <w:rtl/>
        </w:rPr>
        <w:t>،</w:t>
      </w:r>
      <w:r w:rsidR="003653A2">
        <w:rPr>
          <w:rFonts w:hint="eastAsia"/>
          <w:rtl/>
        </w:rPr>
        <w:t>الى</w:t>
      </w:r>
      <w:r w:rsidR="00471D2E">
        <w:rPr>
          <w:rtl/>
        </w:rPr>
        <w:t xml:space="preserve"> أن قال </w:t>
      </w:r>
      <w:r w:rsidRPr="008C6066">
        <w:rPr>
          <w:rStyle w:val="libAlaemChar"/>
          <w:rtl/>
        </w:rPr>
        <w:t>رحمه‌الله</w:t>
      </w:r>
      <w:r w:rsidR="00471D2E">
        <w:rPr>
          <w:rtl/>
        </w:rPr>
        <w:t xml:space="preserve">: و لعلّ الأحوط عدم قصد استحبابها </w:t>
      </w:r>
      <w:r w:rsidR="009640A2">
        <w:rPr>
          <w:rtl/>
        </w:rPr>
        <w:t>في</w:t>
      </w:r>
      <w:r w:rsidR="00471D2E">
        <w:rPr>
          <w:rtl/>
        </w:rPr>
        <w:t xml:space="preserve"> خصوص ال</w:t>
      </w:r>
      <w:r w:rsidR="003653A2">
        <w:rPr>
          <w:rtl/>
        </w:rPr>
        <w:t>صلاة</w:t>
      </w:r>
      <w:r w:rsidR="00471D2E">
        <w:rPr>
          <w:rtl/>
        </w:rPr>
        <w:t xml:space="preserve"> بل </w:t>
      </w:r>
      <w:r w:rsidR="00471D2E">
        <w:rPr>
          <w:rFonts w:hint="cs"/>
          <w:rtl/>
        </w:rPr>
        <w:t>ی</w:t>
      </w:r>
      <w:r w:rsidR="00471D2E">
        <w:rPr>
          <w:rFonts w:hint="eastAsia"/>
          <w:rtl/>
        </w:rPr>
        <w:t>لبسها</w:t>
      </w:r>
      <w:r w:rsidR="00471D2E">
        <w:rPr>
          <w:rtl/>
        </w:rPr>
        <w:t xml:space="preserve"> ع</w:t>
      </w:r>
      <w:r w:rsidR="003653A2">
        <w:rPr>
          <w:rtl/>
        </w:rPr>
        <w:t>ل</w:t>
      </w:r>
      <w:r w:rsidR="00C02D95">
        <w:rPr>
          <w:rFonts w:hint="cs"/>
          <w:rtl/>
        </w:rPr>
        <w:t>ى</w:t>
      </w:r>
      <w:r w:rsidR="00471D2E">
        <w:rPr>
          <w:rtl/>
        </w:rPr>
        <w:t xml:space="preserve"> انّها حال من الأحوال ثمّ انّ الأصحاب ذکروا </w:t>
      </w:r>
      <w:r w:rsidR="00A665D2">
        <w:rPr>
          <w:rtl/>
        </w:rPr>
        <w:t>کراهة</w:t>
      </w:r>
      <w:r w:rsidR="00471D2E">
        <w:rPr>
          <w:rtl/>
        </w:rPr>
        <w:t xml:space="preserve"> ال</w:t>
      </w:r>
      <w:r w:rsidR="00685D3F">
        <w:rPr>
          <w:rtl/>
        </w:rPr>
        <w:t>عمامة</w:t>
      </w:r>
      <w:r w:rsidR="00471D2E">
        <w:rPr>
          <w:rtl/>
        </w:rPr>
        <w:t xml:space="preserve"> </w:t>
      </w:r>
      <w:r w:rsidR="00725496">
        <w:rPr>
          <w:rtl/>
        </w:rPr>
        <w:t>بغي</w:t>
      </w:r>
      <w:r w:rsidR="00471D2E">
        <w:rPr>
          <w:rFonts w:hint="eastAsia"/>
          <w:rtl/>
        </w:rPr>
        <w:t>ر</w:t>
      </w:r>
      <w:r w:rsidR="00471D2E">
        <w:rPr>
          <w:rtl/>
        </w:rPr>
        <w:t xml:space="preserve"> حن</w:t>
      </w:r>
      <w:r w:rsidR="00471D2E">
        <w:rPr>
          <w:rFonts w:hint="eastAsia"/>
          <w:rtl/>
        </w:rPr>
        <w:t>ک</w:t>
      </w:r>
      <w:r w:rsidR="00471D2E">
        <w:rPr>
          <w:rtl/>
        </w:rPr>
        <w:t>...الخ.</w:t>
      </w:r>
    </w:p>
    <w:p w:rsidR="008C6066" w:rsidRDefault="008C6066" w:rsidP="00471D2E">
      <w:pPr>
        <w:pStyle w:val="libNormal"/>
        <w:rPr>
          <w:rtl/>
        </w:rPr>
      </w:pPr>
      <w:r w:rsidRPr="008C6066">
        <w:rPr>
          <w:rStyle w:val="libBold1Char"/>
          <w:rFonts w:hint="eastAsia"/>
          <w:rtl/>
        </w:rPr>
        <w:t>أقول</w:t>
      </w:r>
      <w:r w:rsidR="00471D2E">
        <w:rPr>
          <w:rtl/>
        </w:rPr>
        <w:t xml:space="preserve">:و قد </w:t>
      </w:r>
      <w:r w:rsidR="00471D2E" w:rsidRPr="00C02D95">
        <w:rPr>
          <w:rtl/>
        </w:rPr>
        <w:t xml:space="preserve">تقدّم </w:t>
      </w:r>
      <w:r w:rsidR="009640A2" w:rsidRPr="00C02D95">
        <w:rPr>
          <w:rtl/>
        </w:rPr>
        <w:t>في</w:t>
      </w:r>
      <w:r w:rsidR="00C74BB8" w:rsidRPr="00C02D95">
        <w:rPr>
          <w:rFonts w:hint="eastAsia"/>
          <w:rtl/>
        </w:rPr>
        <w:t>(</w:t>
      </w:r>
      <w:r w:rsidR="00471D2E" w:rsidRPr="00C02D95">
        <w:rPr>
          <w:rFonts w:hint="eastAsia"/>
          <w:rtl/>
        </w:rPr>
        <w:t>حنک</w:t>
      </w:r>
      <w:r w:rsidR="00C74BB8" w:rsidRPr="00C02D95">
        <w:rPr>
          <w:rFonts w:hint="eastAsia"/>
          <w:rtl/>
        </w:rPr>
        <w:t>)</w:t>
      </w:r>
      <w:r w:rsidR="00800CD3" w:rsidRPr="00C02D95">
        <w:rPr>
          <w:rFonts w:hint="eastAsia"/>
          <w:rtl/>
        </w:rPr>
        <w:t>بقي</w:t>
      </w:r>
      <w:r w:rsidR="00471D2E" w:rsidRPr="00C02D95">
        <w:rPr>
          <w:rFonts w:hint="eastAsia"/>
          <w:rtl/>
        </w:rPr>
        <w:t>ه</w:t>
      </w:r>
      <w:r w:rsidR="00471D2E" w:rsidRPr="00C02D95">
        <w:rPr>
          <w:rtl/>
        </w:rPr>
        <w:t xml:space="preserve"> الکلام</w:t>
      </w:r>
      <w:r w:rsidR="00471D2E">
        <w:rPr>
          <w:rtl/>
        </w:rPr>
        <w:t xml:space="preserve"> من أراد فع</w:t>
      </w:r>
      <w:r w:rsidR="003653A2">
        <w:rPr>
          <w:rtl/>
        </w:rPr>
        <w:t>لي</w:t>
      </w:r>
      <w:r w:rsidR="00471D2E">
        <w:rPr>
          <w:rFonts w:hint="eastAsia"/>
          <w:rtl/>
        </w:rPr>
        <w:t>ه</w:t>
      </w:r>
      <w:r w:rsidR="00471D2E">
        <w:rPr>
          <w:rtl/>
        </w:rPr>
        <w:t xml:space="preserve"> به.</w:t>
      </w:r>
    </w:p>
    <w:p w:rsidR="008C6066" w:rsidRDefault="00471D2E" w:rsidP="00C02D95">
      <w:pPr>
        <w:pStyle w:val="libNormal"/>
        <w:rPr>
          <w:rtl/>
        </w:rPr>
      </w:pPr>
      <w:r>
        <w:rPr>
          <w:rFonts w:hint="eastAsia"/>
          <w:rtl/>
        </w:rPr>
        <w:t>و</w:t>
      </w:r>
      <w:r>
        <w:rPr>
          <w:rtl/>
        </w:rPr>
        <w:t xml:space="preserve"> عن(</w:t>
      </w:r>
      <w:r w:rsidR="001D630F">
        <w:rPr>
          <w:rtl/>
        </w:rPr>
        <w:t>غوالي</w:t>
      </w:r>
      <w:r>
        <w:rPr>
          <w:rtl/>
        </w:rPr>
        <w:t xml:space="preserve"> ال</w:t>
      </w:r>
      <w:r w:rsidR="001D630F">
        <w:rPr>
          <w:rtl/>
        </w:rPr>
        <w:t>لئالي</w:t>
      </w:r>
      <w:r>
        <w:rPr>
          <w:rtl/>
        </w:rPr>
        <w:t>)عن ال</w:t>
      </w:r>
      <w:r w:rsidR="003653A2">
        <w:rPr>
          <w:rtl/>
        </w:rPr>
        <w:t>نبيّ</w:t>
      </w:r>
      <w:r>
        <w:rPr>
          <w:rtl/>
        </w:rPr>
        <w:t xml:space="preserve"> </w:t>
      </w:r>
      <w:r w:rsidR="008C6066" w:rsidRPr="008C6066">
        <w:rPr>
          <w:rStyle w:val="libAlaemChar"/>
          <w:rtl/>
        </w:rPr>
        <w:t>صلى‌الله‌عليه‌وآله‌وسلم</w:t>
      </w:r>
      <w:r>
        <w:rPr>
          <w:rtl/>
        </w:rPr>
        <w:t>انّه قال: من ص</w:t>
      </w:r>
      <w:r w:rsidR="003653A2">
        <w:rPr>
          <w:rtl/>
        </w:rPr>
        <w:t>ل</w:t>
      </w:r>
      <w:r w:rsidR="00C02D95">
        <w:rPr>
          <w:rFonts w:hint="cs"/>
          <w:rtl/>
        </w:rPr>
        <w:t>ى</w:t>
      </w:r>
      <w:r>
        <w:rPr>
          <w:rtl/>
        </w:rPr>
        <w:t xml:space="preserve"> </w:t>
      </w:r>
      <w:r w:rsidR="00725496">
        <w:rPr>
          <w:rtl/>
        </w:rPr>
        <w:t>بغي</w:t>
      </w:r>
      <w:r>
        <w:rPr>
          <w:rFonts w:hint="eastAsia"/>
          <w:rtl/>
        </w:rPr>
        <w:t>ر</w:t>
      </w:r>
      <w:r>
        <w:rPr>
          <w:rtl/>
        </w:rPr>
        <w:t xml:space="preserve"> حنک ف</w:t>
      </w:r>
      <w:r w:rsidR="00A665D2">
        <w:rPr>
          <w:rtl/>
        </w:rPr>
        <w:t>إصابة</w:t>
      </w:r>
      <w:r>
        <w:rPr>
          <w:rtl/>
        </w:rPr>
        <w:t xml:space="preserve"> داء لا دواء له فلا </w:t>
      </w:r>
      <w:r>
        <w:rPr>
          <w:rFonts w:hint="cs"/>
          <w:rtl/>
        </w:rPr>
        <w:t>ی</w:t>
      </w:r>
      <w:r>
        <w:rPr>
          <w:rFonts w:hint="eastAsia"/>
          <w:rtl/>
        </w:rPr>
        <w:t>لومنّ</w:t>
      </w:r>
      <w:r>
        <w:rPr>
          <w:rtl/>
        </w:rPr>
        <w:t xml:space="preserve"> الاّ نفسه.</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المستدرک عن ال</w:t>
      </w:r>
      <w:r w:rsidR="00AC33D0">
        <w:rPr>
          <w:rtl/>
        </w:rPr>
        <w:t>کراجکيّ</w:t>
      </w:r>
      <w:r>
        <w:rPr>
          <w:rtl/>
        </w:rPr>
        <w:t xml:space="preserve"> </w:t>
      </w:r>
      <w:r w:rsidR="009640A2">
        <w:rPr>
          <w:rtl/>
        </w:rPr>
        <w:t>في</w:t>
      </w:r>
      <w:r>
        <w:rPr>
          <w:rtl/>
        </w:rPr>
        <w:t xml:space="preserve"> </w:t>
      </w:r>
      <w:r w:rsidR="00EB4AA5">
        <w:rPr>
          <w:rtl/>
        </w:rPr>
        <w:t>روضة</w:t>
      </w:r>
      <w:r>
        <w:rPr>
          <w:rtl/>
        </w:rPr>
        <w:t xml:space="preserve"> العابد</w:t>
      </w:r>
      <w:r>
        <w:rPr>
          <w:rFonts w:hint="cs"/>
          <w:rtl/>
        </w:rPr>
        <w:t>ی</w:t>
      </w:r>
      <w:r>
        <w:rPr>
          <w:rFonts w:hint="eastAsia"/>
          <w:rtl/>
        </w:rPr>
        <w:t>ن</w:t>
      </w:r>
      <w:r>
        <w:rPr>
          <w:rtl/>
        </w:rPr>
        <w:t xml:space="preserve"> قال: و </w:t>
      </w:r>
      <w:r>
        <w:rPr>
          <w:rFonts w:hint="cs"/>
          <w:rtl/>
        </w:rPr>
        <w:t>ی</w:t>
      </w:r>
      <w:r>
        <w:rPr>
          <w:rFonts w:hint="eastAsia"/>
          <w:rtl/>
        </w:rPr>
        <w:t>کره</w:t>
      </w:r>
      <w:r>
        <w:rPr>
          <w:rtl/>
        </w:rPr>
        <w:t xml:space="preserve"> ال</w:t>
      </w:r>
      <w:r w:rsidR="003653A2">
        <w:rPr>
          <w:rtl/>
        </w:rPr>
        <w:t>صلاة</w:t>
      </w:r>
      <w:r>
        <w:rPr>
          <w:rtl/>
        </w:rPr>
        <w:t xml:space="preserve"> </w:t>
      </w:r>
      <w:r w:rsidR="009640A2">
        <w:rPr>
          <w:rtl/>
        </w:rPr>
        <w:t>في</w:t>
      </w:r>
      <w:r>
        <w:rPr>
          <w:rtl/>
        </w:rPr>
        <w:t xml:space="preserve"> </w:t>
      </w:r>
      <w:r w:rsidR="00685D3F">
        <w:rPr>
          <w:rtl/>
        </w:rPr>
        <w:t>عمامة</w:t>
      </w:r>
      <w:r>
        <w:rPr>
          <w:rtl/>
        </w:rPr>
        <w:t xml:space="preserve"> لا حنک لها الاّ أن </w:t>
      </w:r>
      <w:r>
        <w:rPr>
          <w:rFonts w:hint="cs"/>
          <w:rtl/>
        </w:rPr>
        <w:t>ی</w:t>
      </w:r>
      <w:r>
        <w:rPr>
          <w:rFonts w:hint="eastAsia"/>
          <w:rtl/>
        </w:rPr>
        <w:t>نقص</w:t>
      </w:r>
      <w:r>
        <w:rPr>
          <w:rtl/>
        </w:rPr>
        <w:t xml:space="preserve"> طولها عن </w:t>
      </w:r>
      <w:r w:rsidR="00E873E0">
        <w:rPr>
          <w:rtl/>
        </w:rPr>
        <w:t>سبعة</w:t>
      </w:r>
      <w:r>
        <w:rPr>
          <w:rtl/>
        </w:rPr>
        <w:t xml:space="preserve"> أذرع، و الظاهر انّ ما ذکره متن الخبر أو معناه.</w:t>
      </w:r>
    </w:p>
    <w:p w:rsidR="008C6066" w:rsidRDefault="00471D2E" w:rsidP="00C02D95">
      <w:pPr>
        <w:pStyle w:val="libNormal"/>
        <w:rPr>
          <w:rtl/>
        </w:rPr>
      </w:pPr>
      <w:r>
        <w:rPr>
          <w:rFonts w:hint="eastAsia"/>
          <w:rtl/>
        </w:rPr>
        <w:t>و</w:t>
      </w:r>
      <w:r>
        <w:rPr>
          <w:rtl/>
        </w:rPr>
        <w:t xml:space="preserve"> نقل عن الآداب ال</w:t>
      </w:r>
      <w:r w:rsidR="00FC7037">
        <w:rPr>
          <w:rtl/>
        </w:rPr>
        <w:t>دیني</w:t>
      </w:r>
      <w:r>
        <w:rPr>
          <w:rFonts w:hint="eastAsia"/>
          <w:rtl/>
        </w:rPr>
        <w:t>ه</w:t>
      </w:r>
      <w:r>
        <w:rPr>
          <w:rtl/>
        </w:rPr>
        <w:t xml:space="preserve"> للش</w:t>
      </w:r>
      <w:r>
        <w:rPr>
          <w:rFonts w:hint="cs"/>
          <w:rtl/>
        </w:rPr>
        <w:t>ی</w:t>
      </w:r>
      <w:r>
        <w:rPr>
          <w:rFonts w:hint="eastAsia"/>
          <w:rtl/>
        </w:rPr>
        <w:t>خ</w:t>
      </w:r>
      <w:r>
        <w:rPr>
          <w:rtl/>
        </w:rPr>
        <w:t xml:space="preserve"> ال</w:t>
      </w:r>
      <w:r w:rsidR="00564FF4">
        <w:rPr>
          <w:rtl/>
        </w:rPr>
        <w:t>طبرسيّ</w:t>
      </w:r>
      <w:r>
        <w:rPr>
          <w:rtl/>
        </w:rPr>
        <w:t xml:space="preserve"> قال: و إذا أراد أن </w:t>
      </w:r>
      <w:r>
        <w:rPr>
          <w:rFonts w:hint="cs"/>
          <w:rtl/>
        </w:rPr>
        <w:t>ی</w:t>
      </w:r>
      <w:r>
        <w:rPr>
          <w:rFonts w:hint="eastAsia"/>
          <w:rtl/>
        </w:rPr>
        <w:t>تعمّم</w:t>
      </w:r>
      <w:r>
        <w:rPr>
          <w:rtl/>
        </w:rPr>
        <w:t xml:space="preserve"> </w:t>
      </w:r>
      <w:r w:rsidR="009640A2">
        <w:rPr>
          <w:rtl/>
        </w:rPr>
        <w:t>في</w:t>
      </w:r>
      <w:r>
        <w:rPr>
          <w:rFonts w:hint="eastAsia"/>
          <w:rtl/>
        </w:rPr>
        <w:t>ن</w:t>
      </w:r>
      <w:r w:rsidR="00725496">
        <w:rPr>
          <w:rFonts w:hint="eastAsia"/>
          <w:rtl/>
        </w:rPr>
        <w:t>بغي</w:t>
      </w:r>
      <w:r>
        <w:rPr>
          <w:rtl/>
        </w:rPr>
        <w:t xml:space="preserve"> أن </w:t>
      </w:r>
      <w:r>
        <w:rPr>
          <w:rFonts w:hint="cs"/>
          <w:rtl/>
        </w:rPr>
        <w:t>ی</w:t>
      </w:r>
      <w:r>
        <w:rPr>
          <w:rFonts w:hint="eastAsia"/>
          <w:rtl/>
        </w:rPr>
        <w:t>کون</w:t>
      </w:r>
      <w:r>
        <w:rPr>
          <w:rtl/>
        </w:rPr>
        <w:t xml:space="preserve"> قائما و </w:t>
      </w:r>
      <w:r>
        <w:rPr>
          <w:rFonts w:hint="cs"/>
          <w:rtl/>
        </w:rPr>
        <w:t>ی</w:t>
      </w:r>
      <w:r>
        <w:rPr>
          <w:rFonts w:hint="eastAsia"/>
          <w:rtl/>
        </w:rPr>
        <w:t>ستحب</w:t>
      </w:r>
      <w:r>
        <w:rPr>
          <w:rtl/>
        </w:rPr>
        <w:t xml:space="preserve"> أن </w:t>
      </w:r>
      <w:r>
        <w:rPr>
          <w:rFonts w:hint="cs"/>
          <w:rtl/>
        </w:rPr>
        <w:t>ی</w:t>
      </w:r>
      <w:r>
        <w:rPr>
          <w:rFonts w:hint="eastAsia"/>
          <w:rtl/>
        </w:rPr>
        <w:t>تلحّ</w:t>
      </w:r>
      <w:r>
        <w:rPr>
          <w:rFonts w:hint="cs"/>
          <w:rtl/>
        </w:rPr>
        <w:t>ی</w:t>
      </w:r>
      <w:r>
        <w:rPr>
          <w:rtl/>
        </w:rPr>
        <w:t xml:space="preserve"> و هو أن </w:t>
      </w:r>
      <w:r w:rsidR="003653A2">
        <w:rPr>
          <w:rFonts w:hint="cs"/>
          <w:rtl/>
        </w:rPr>
        <w:t>یدي</w:t>
      </w:r>
      <w:r>
        <w:rPr>
          <w:rFonts w:hint="eastAsia"/>
          <w:rtl/>
        </w:rPr>
        <w:t>ل</w:t>
      </w:r>
      <w:r>
        <w:rPr>
          <w:rtl/>
        </w:rPr>
        <w:t xml:space="preserve"> تحت ذقنه و </w:t>
      </w:r>
      <w:r>
        <w:rPr>
          <w:rFonts w:hint="cs"/>
          <w:rtl/>
        </w:rPr>
        <w:t>ی</w:t>
      </w:r>
      <w:r>
        <w:rPr>
          <w:rFonts w:hint="eastAsia"/>
          <w:rtl/>
        </w:rPr>
        <w:t>قول</w:t>
      </w:r>
      <w:r>
        <w:rPr>
          <w:rtl/>
        </w:rPr>
        <w:t xml:space="preserve"> عند التعمّم:اللّهم سوّمن</w:t>
      </w:r>
      <w:r w:rsidR="00C02D95">
        <w:rPr>
          <w:rFonts w:hint="cs"/>
          <w:rtl/>
        </w:rPr>
        <w:t>ي</w:t>
      </w:r>
      <w:r>
        <w:rPr>
          <w:rtl/>
        </w:rPr>
        <w:t xml:space="preserve"> بس</w:t>
      </w:r>
      <w:r>
        <w:rPr>
          <w:rFonts w:hint="cs"/>
          <w:rtl/>
        </w:rPr>
        <w:t>ی</w:t>
      </w:r>
      <w:r>
        <w:rPr>
          <w:rFonts w:hint="eastAsia"/>
          <w:rtl/>
        </w:rPr>
        <w:t>ماء</w:t>
      </w:r>
      <w:r>
        <w:rPr>
          <w:rtl/>
        </w:rPr>
        <w:t xml:space="preserve"> ال</w:t>
      </w:r>
      <w:r w:rsidR="003653A2">
        <w:rPr>
          <w:rtl/>
        </w:rPr>
        <w:t>أي</w:t>
      </w:r>
      <w:r>
        <w:rPr>
          <w:rFonts w:hint="eastAsia"/>
          <w:rtl/>
        </w:rPr>
        <w:t>مان</w:t>
      </w:r>
      <w:r>
        <w:rPr>
          <w:rtl/>
        </w:rPr>
        <w:t xml:space="preserve"> و توّجن</w:t>
      </w:r>
      <w:r w:rsidR="00C02D95">
        <w:rPr>
          <w:rFonts w:hint="cs"/>
          <w:rtl/>
        </w:rPr>
        <w:t>ي</w:t>
      </w:r>
      <w:r>
        <w:rPr>
          <w:rtl/>
        </w:rPr>
        <w:t xml:space="preserve"> بتاج ال</w:t>
      </w:r>
      <w:r w:rsidR="00D516EF">
        <w:rPr>
          <w:rtl/>
        </w:rPr>
        <w:t>کرامة</w:t>
      </w:r>
    </w:p>
    <w:p w:rsidR="009853BF" w:rsidRDefault="003653A2" w:rsidP="003653A2">
      <w:pPr>
        <w:pStyle w:val="libLine"/>
        <w:rPr>
          <w:rtl/>
        </w:rPr>
      </w:pPr>
      <w:r>
        <w:rPr>
          <w:rFonts w:hint="eastAsia"/>
          <w:rtl/>
        </w:rPr>
        <w:t>____________________</w:t>
      </w:r>
    </w:p>
    <w:p w:rsidR="008C6066" w:rsidRDefault="00DE3D9F" w:rsidP="00C02D95">
      <w:pPr>
        <w:pStyle w:val="libFootnote0"/>
        <w:rPr>
          <w:rtl/>
        </w:rPr>
      </w:pPr>
      <w:r>
        <w:rPr>
          <w:rtl/>
        </w:rPr>
        <w:t>(1)</w:t>
      </w:r>
      <w:r w:rsidR="00471D2E">
        <w:rPr>
          <w:rtl/>
        </w:rPr>
        <w:t xml:space="preserve"> ق:</w:t>
      </w:r>
      <w:r w:rsidR="0094408E">
        <w:rPr>
          <w:rtl/>
        </w:rPr>
        <w:t>51</w:t>
      </w:r>
      <w:r w:rsidR="00471D2E">
        <w:rPr>
          <w:rtl/>
        </w:rPr>
        <w:t>/</w:t>
      </w:r>
      <w:r w:rsidR="0094408E">
        <w:rPr>
          <w:rtl/>
        </w:rPr>
        <w:t>7</w:t>
      </w:r>
      <w:r w:rsidR="00471D2E">
        <w:rPr>
          <w:rtl/>
        </w:rPr>
        <w:t>/</w:t>
      </w:r>
      <w:r w:rsidR="0094408E">
        <w:rPr>
          <w:rtl/>
        </w:rPr>
        <w:t>10</w:t>
      </w:r>
      <w:r w:rsidR="00471D2E">
        <w:rPr>
          <w:rtl/>
        </w:rPr>
        <w:t>،ج:</w:t>
      </w:r>
      <w:r w:rsidR="0094408E">
        <w:rPr>
          <w:rtl/>
        </w:rPr>
        <w:t>178</w:t>
      </w:r>
      <w:r w:rsidR="00471D2E">
        <w:rPr>
          <w:rtl/>
        </w:rPr>
        <w:t>/</w:t>
      </w:r>
      <w:r w:rsidR="0094408E">
        <w:rPr>
          <w:rtl/>
        </w:rPr>
        <w:t>43</w:t>
      </w:r>
      <w:r w:rsidR="00471D2E">
        <w:rPr>
          <w:rtl/>
        </w:rPr>
        <w:t>.</w:t>
      </w:r>
    </w:p>
    <w:p w:rsidR="008C6066" w:rsidRDefault="00DE3D9F" w:rsidP="00C02D95">
      <w:pPr>
        <w:pStyle w:val="libFootnote0"/>
        <w:rPr>
          <w:rtl/>
        </w:rPr>
      </w:pPr>
      <w:r>
        <w:rPr>
          <w:rtl/>
        </w:rPr>
        <w:t>(2)</w:t>
      </w:r>
      <w:r w:rsidR="00471D2E">
        <w:rPr>
          <w:rtl/>
        </w:rPr>
        <w:t xml:space="preserve"> ق:</w:t>
      </w:r>
      <w:r w:rsidR="0094408E">
        <w:rPr>
          <w:rtl/>
        </w:rPr>
        <w:t>177</w:t>
      </w:r>
      <w:r w:rsidR="00471D2E">
        <w:rPr>
          <w:rtl/>
        </w:rPr>
        <w:t>/</w:t>
      </w:r>
      <w:r w:rsidR="0094408E">
        <w:rPr>
          <w:rtl/>
        </w:rPr>
        <w:t>37</w:t>
      </w:r>
      <w:r w:rsidR="00471D2E">
        <w:rPr>
          <w:rtl/>
        </w:rPr>
        <w:t>/</w:t>
      </w:r>
      <w:r w:rsidR="0094408E">
        <w:rPr>
          <w:rtl/>
        </w:rPr>
        <w:t>10</w:t>
      </w:r>
      <w:r w:rsidR="00471D2E">
        <w:rPr>
          <w:rtl/>
        </w:rPr>
        <w:t>،ج:</w:t>
      </w:r>
      <w:r w:rsidR="0094408E">
        <w:rPr>
          <w:rtl/>
        </w:rPr>
        <w:t>340</w:t>
      </w:r>
      <w:r w:rsidR="00471D2E">
        <w:rPr>
          <w:rtl/>
        </w:rPr>
        <w:t>/</w:t>
      </w:r>
      <w:r w:rsidR="0094408E">
        <w:rPr>
          <w:rtl/>
        </w:rPr>
        <w:t>44</w:t>
      </w:r>
      <w:r w:rsidR="00471D2E">
        <w:rPr>
          <w:rtl/>
        </w:rPr>
        <w:t>.</w:t>
      </w:r>
    </w:p>
    <w:p w:rsidR="008C6066" w:rsidRDefault="00DE3D9F" w:rsidP="00C02D95">
      <w:pPr>
        <w:pStyle w:val="libFootnote0"/>
        <w:rPr>
          <w:rtl/>
        </w:rPr>
      </w:pPr>
      <w:r>
        <w:rPr>
          <w:rtl/>
        </w:rPr>
        <w:t>(3)</w:t>
      </w:r>
      <w:r w:rsidR="00471D2E">
        <w:rPr>
          <w:rtl/>
        </w:rPr>
        <w:t xml:space="preserve"> ق:</w:t>
      </w:r>
      <w:r w:rsidR="0094408E">
        <w:rPr>
          <w:rtl/>
        </w:rPr>
        <w:t>137</w:t>
      </w:r>
      <w:r w:rsidR="00471D2E">
        <w:rPr>
          <w:rtl/>
        </w:rPr>
        <w:t>/</w:t>
      </w:r>
      <w:r w:rsidR="0094408E">
        <w:rPr>
          <w:rtl/>
        </w:rPr>
        <w:t>31</w:t>
      </w:r>
      <w:r w:rsidR="00471D2E">
        <w:rPr>
          <w:rtl/>
        </w:rPr>
        <w:t>/</w:t>
      </w:r>
      <w:r w:rsidR="0094408E">
        <w:rPr>
          <w:rtl/>
        </w:rPr>
        <w:t>12</w:t>
      </w:r>
      <w:r w:rsidR="00471D2E">
        <w:rPr>
          <w:rtl/>
        </w:rPr>
        <w:t>،ج:</w:t>
      </w:r>
      <w:r w:rsidR="0094408E">
        <w:rPr>
          <w:rtl/>
        </w:rPr>
        <w:t>161</w:t>
      </w:r>
      <w:r w:rsidR="00471D2E">
        <w:rPr>
          <w:rtl/>
        </w:rPr>
        <w:t>/</w:t>
      </w:r>
      <w:r w:rsidR="0094408E">
        <w:rPr>
          <w:rtl/>
        </w:rPr>
        <w:t>50</w:t>
      </w:r>
      <w:r w:rsidR="00471D2E">
        <w:rPr>
          <w:rtl/>
        </w:rPr>
        <w:t>.</w:t>
      </w:r>
    </w:p>
    <w:p w:rsidR="00C02D95" w:rsidRDefault="00C02D95" w:rsidP="00C02D95">
      <w:pPr>
        <w:pStyle w:val="libNormal"/>
        <w:rPr>
          <w:rtl/>
        </w:rPr>
      </w:pPr>
      <w:r>
        <w:rPr>
          <w:rFonts w:hint="eastAsia"/>
          <w:rtl/>
        </w:rPr>
        <w:br w:type="page"/>
      </w:r>
    </w:p>
    <w:p w:rsidR="008C6066" w:rsidRDefault="00471D2E" w:rsidP="00C02D95">
      <w:pPr>
        <w:pStyle w:val="libNormal0"/>
        <w:rPr>
          <w:rtl/>
        </w:rPr>
      </w:pPr>
      <w:r>
        <w:rPr>
          <w:rFonts w:hint="eastAsia"/>
          <w:rtl/>
        </w:rPr>
        <w:t>و</w:t>
      </w:r>
      <w:r>
        <w:rPr>
          <w:rtl/>
        </w:rPr>
        <w:t xml:space="preserve"> قلّدن</w:t>
      </w:r>
      <w:r w:rsidR="00C02D95">
        <w:rPr>
          <w:rFonts w:hint="cs"/>
          <w:rtl/>
        </w:rPr>
        <w:t>ي</w:t>
      </w:r>
      <w:r>
        <w:rPr>
          <w:rtl/>
        </w:rPr>
        <w:t xml:space="preserve"> حبل الإسلام و لا تخلع ربق</w:t>
      </w:r>
      <w:r w:rsidR="00C02D95">
        <w:rPr>
          <w:rFonts w:hint="cs"/>
          <w:rtl/>
        </w:rPr>
        <w:t>ة</w:t>
      </w:r>
      <w:r>
        <w:rPr>
          <w:rtl/>
        </w:rPr>
        <w:t xml:space="preserve"> الإسلام من </w:t>
      </w:r>
      <w:r w:rsidR="00EB4AA5">
        <w:rPr>
          <w:rtl/>
        </w:rPr>
        <w:t>عنقي</w:t>
      </w:r>
      <w:r>
        <w:rPr>
          <w:rtl/>
        </w:rPr>
        <w:t xml:space="preserve">. و قال </w:t>
      </w:r>
      <w:r w:rsidR="009640A2">
        <w:rPr>
          <w:rtl/>
        </w:rPr>
        <w:t>في</w:t>
      </w:r>
      <w:r>
        <w:rPr>
          <w:rtl/>
        </w:rPr>
        <w:t xml:space="preserve"> ال</w:t>
      </w:r>
      <w:r w:rsidR="00262E80">
        <w:rPr>
          <w:rtl/>
        </w:rPr>
        <w:t>حاشیة</w:t>
      </w:r>
      <w:r>
        <w:rPr>
          <w:rtl/>
        </w:rPr>
        <w:t xml:space="preserve"> بعد کلام:</w:t>
      </w:r>
      <w:r w:rsidR="00C02D95">
        <w:rPr>
          <w:rFonts w:hint="cs"/>
          <w:rtl/>
        </w:rPr>
        <w:t xml:space="preserve"> </w:t>
      </w:r>
      <w:r>
        <w:rPr>
          <w:rFonts w:hint="eastAsia"/>
          <w:rtl/>
        </w:rPr>
        <w:t>فظهر</w:t>
      </w:r>
      <w:r>
        <w:rPr>
          <w:rtl/>
        </w:rPr>
        <w:t xml:space="preserve"> انّ کلّ ما أورده </w:t>
      </w:r>
      <w:r w:rsidR="009640A2">
        <w:rPr>
          <w:rtl/>
        </w:rPr>
        <w:t>في</w:t>
      </w:r>
      <w:r>
        <w:rPr>
          <w:rFonts w:hint="eastAsia"/>
          <w:rtl/>
        </w:rPr>
        <w:t>ه،</w:t>
      </w:r>
      <w:r w:rsidR="003653A2">
        <w:rPr>
          <w:rFonts w:hint="eastAsia"/>
          <w:rtl/>
        </w:rPr>
        <w:t>أي</w:t>
      </w:r>
      <w:r>
        <w:rPr>
          <w:rtl/>
        </w:rPr>
        <w:t xml:space="preserve"> أورد ال</w:t>
      </w:r>
      <w:r w:rsidR="00564FF4">
        <w:rPr>
          <w:rtl/>
        </w:rPr>
        <w:t>طبرسيّ</w:t>
      </w:r>
      <w:r>
        <w:rPr>
          <w:rtl/>
        </w:rPr>
        <w:t xml:space="preserve"> </w:t>
      </w:r>
      <w:r w:rsidR="009640A2">
        <w:rPr>
          <w:rtl/>
        </w:rPr>
        <w:t>في</w:t>
      </w:r>
      <w:r>
        <w:rPr>
          <w:rtl/>
        </w:rPr>
        <w:t xml:space="preserve"> الآداب ال</w:t>
      </w:r>
      <w:r w:rsidR="00FC7037">
        <w:rPr>
          <w:rtl/>
        </w:rPr>
        <w:t>دیني</w:t>
      </w:r>
      <w:r w:rsidR="00C02D95">
        <w:rPr>
          <w:rFonts w:hint="cs"/>
          <w:rtl/>
        </w:rPr>
        <w:t>ة</w:t>
      </w:r>
      <w:r>
        <w:rPr>
          <w:rFonts w:hint="eastAsia"/>
          <w:rtl/>
        </w:rPr>
        <w:t>،مرو</w:t>
      </w:r>
      <w:r>
        <w:rPr>
          <w:rFonts w:hint="cs"/>
          <w:rtl/>
        </w:rPr>
        <w:t>یّ</w:t>
      </w:r>
      <w:r>
        <w:rPr>
          <w:rtl/>
        </w:rPr>
        <w:t xml:space="preserve"> مأثور موجود </w:t>
      </w:r>
      <w:r w:rsidR="009640A2">
        <w:rPr>
          <w:rtl/>
        </w:rPr>
        <w:t>في</w:t>
      </w:r>
      <w:r>
        <w:rPr>
          <w:rtl/>
        </w:rPr>
        <w:t xml:space="preserve"> الکتب ال</w:t>
      </w:r>
      <w:r w:rsidR="00FF1263">
        <w:rPr>
          <w:rtl/>
        </w:rPr>
        <w:t>معتبرة</w:t>
      </w:r>
      <w:r>
        <w:rPr>
          <w:rtl/>
        </w:rPr>
        <w:t>.</w:t>
      </w:r>
    </w:p>
    <w:p w:rsidR="008C6066" w:rsidRDefault="008C6066" w:rsidP="00C02D95">
      <w:pPr>
        <w:pStyle w:val="libNormal"/>
        <w:rPr>
          <w:rtl/>
        </w:rPr>
      </w:pPr>
      <w:r w:rsidRPr="008C6066">
        <w:rPr>
          <w:rStyle w:val="libBold1Char"/>
          <w:rFonts w:hint="eastAsia"/>
          <w:rtl/>
        </w:rPr>
        <w:t>أقول</w:t>
      </w:r>
      <w:r w:rsidR="00471D2E">
        <w:rPr>
          <w:rtl/>
        </w:rPr>
        <w:t xml:space="preserve">:و </w:t>
      </w:r>
      <w:r w:rsidR="003653A2" w:rsidRPr="00C02D95">
        <w:rPr>
          <w:rFonts w:hint="cs"/>
          <w:rtl/>
        </w:rPr>
        <w:t>یأتي</w:t>
      </w:r>
      <w:r w:rsidR="00471D2E" w:rsidRPr="00C02D95">
        <w:rPr>
          <w:rtl/>
        </w:rPr>
        <w:t xml:space="preserve"> </w:t>
      </w:r>
      <w:r w:rsidR="009640A2" w:rsidRPr="00C02D95">
        <w:rPr>
          <w:rtl/>
        </w:rPr>
        <w:t>في</w:t>
      </w:r>
      <w:r w:rsidR="00471D2E" w:rsidRPr="00C02D95">
        <w:rPr>
          <w:rtl/>
        </w:rPr>
        <w:t xml:space="preserve"> </w:t>
      </w:r>
      <w:r w:rsidR="00C74BB8" w:rsidRPr="00C02D95">
        <w:rPr>
          <w:rtl/>
        </w:rPr>
        <w:t>(</w:t>
      </w:r>
      <w:r w:rsidR="00471D2E" w:rsidRPr="00C02D95">
        <w:rPr>
          <w:rtl/>
        </w:rPr>
        <w:t>غمم</w:t>
      </w:r>
      <w:r w:rsidR="00C74BB8" w:rsidRPr="00C02D95">
        <w:rPr>
          <w:rtl/>
        </w:rPr>
        <w:t>)</w:t>
      </w:r>
      <w:r w:rsidR="00471D2E" w:rsidRPr="00C02D95">
        <w:rPr>
          <w:rtl/>
        </w:rPr>
        <w:t>انّ التعمّم</w:t>
      </w:r>
      <w:r w:rsidR="00471D2E">
        <w:rPr>
          <w:rtl/>
        </w:rPr>
        <w:t xml:space="preserve"> قاعدا </w:t>
      </w:r>
      <w:r w:rsidR="00471D2E">
        <w:rPr>
          <w:rFonts w:hint="cs"/>
          <w:rtl/>
        </w:rPr>
        <w:t>ی</w:t>
      </w:r>
      <w:r w:rsidR="00471D2E">
        <w:rPr>
          <w:rFonts w:hint="eastAsia"/>
          <w:rtl/>
        </w:rPr>
        <w:t>ورث</w:t>
      </w:r>
      <w:r w:rsidR="00471D2E">
        <w:rPr>
          <w:rtl/>
        </w:rPr>
        <w:t xml:space="preserve"> الغمّ و الهمّ،</w:t>
      </w:r>
      <w:r w:rsidR="00C02D95">
        <w:rPr>
          <w:rFonts w:hint="cs"/>
          <w:rtl/>
        </w:rPr>
        <w:t xml:space="preserve"> </w:t>
      </w:r>
      <w:r w:rsidR="00471D2E">
        <w:rPr>
          <w:rFonts w:hint="eastAsia"/>
          <w:rtl/>
        </w:rPr>
        <w:t>و</w:t>
      </w:r>
      <w:r w:rsidR="00471D2E">
        <w:rPr>
          <w:rtl/>
        </w:rPr>
        <w:t xml:space="preserve"> عن الش</w:t>
      </w:r>
      <w:r w:rsidR="003653A2">
        <w:rPr>
          <w:rtl/>
        </w:rPr>
        <w:t>هي</w:t>
      </w:r>
      <w:r w:rsidR="00471D2E">
        <w:rPr>
          <w:rFonts w:hint="eastAsia"/>
          <w:rtl/>
        </w:rPr>
        <w:t>د</w:t>
      </w:r>
      <w:r w:rsidR="00471D2E">
        <w:rPr>
          <w:rtl/>
        </w:rPr>
        <w:t xml:space="preserve"> ال</w:t>
      </w:r>
      <w:r w:rsidR="00067415">
        <w:rPr>
          <w:rtl/>
        </w:rPr>
        <w:t>ثاني</w:t>
      </w:r>
      <w:r w:rsidR="00471D2E">
        <w:rPr>
          <w:rtl/>
        </w:rPr>
        <w:t xml:space="preserve"> </w:t>
      </w:r>
      <w:r w:rsidR="009640A2">
        <w:rPr>
          <w:rtl/>
        </w:rPr>
        <w:t>في</w:t>
      </w:r>
      <w:r w:rsidR="00471D2E">
        <w:rPr>
          <w:rtl/>
        </w:rPr>
        <w:t xml:space="preserve"> </w:t>
      </w:r>
      <w:r w:rsidR="00A34EF5">
        <w:rPr>
          <w:rtl/>
        </w:rPr>
        <w:t>رسالة</w:t>
      </w:r>
      <w:r w:rsidR="00471D2E">
        <w:rPr>
          <w:rtl/>
        </w:rPr>
        <w:t xml:space="preserve"> ال</w:t>
      </w:r>
      <w:r w:rsidR="00A34EF5">
        <w:rPr>
          <w:rtl/>
        </w:rPr>
        <w:t>جمعة</w:t>
      </w:r>
      <w:r w:rsidR="00471D2E">
        <w:rPr>
          <w:rtl/>
        </w:rPr>
        <w:t xml:space="preserve"> عن رسول اللّه </w:t>
      </w:r>
      <w:r w:rsidRPr="008C6066">
        <w:rPr>
          <w:rStyle w:val="libAlaemChar"/>
          <w:rtl/>
        </w:rPr>
        <w:t>صلى‌الله‌عليه‌وآله‌وسلم</w:t>
      </w:r>
      <w:r w:rsidR="00471D2E">
        <w:rPr>
          <w:rtl/>
        </w:rPr>
        <w:t xml:space="preserve">انّه قال: انّ اللّه و ملائکته </w:t>
      </w:r>
      <w:r w:rsidR="00471D2E">
        <w:rPr>
          <w:rFonts w:hint="cs"/>
          <w:rtl/>
        </w:rPr>
        <w:t>ی</w:t>
      </w:r>
      <w:r w:rsidR="00471D2E">
        <w:rPr>
          <w:rFonts w:hint="eastAsia"/>
          <w:rtl/>
        </w:rPr>
        <w:t>صلّون</w:t>
      </w:r>
      <w:r w:rsidR="00471D2E">
        <w:rPr>
          <w:rtl/>
        </w:rPr>
        <w:t xml:space="preserve"> ع</w:t>
      </w:r>
      <w:r w:rsidR="003653A2">
        <w:rPr>
          <w:rtl/>
        </w:rPr>
        <w:t>ل</w:t>
      </w:r>
      <w:r w:rsidR="00C02D95">
        <w:rPr>
          <w:rFonts w:hint="cs"/>
          <w:rtl/>
        </w:rPr>
        <w:t>ى</w:t>
      </w:r>
      <w:r w:rsidR="00471D2E">
        <w:rPr>
          <w:rtl/>
        </w:rPr>
        <w:t xml:space="preserve"> أصحاب العمائم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w:t>
      </w:r>
    </w:p>
    <w:p w:rsidR="008C6066" w:rsidRDefault="00471D2E" w:rsidP="00C02D95">
      <w:pPr>
        <w:pStyle w:val="libNormal"/>
        <w:rPr>
          <w:rtl/>
        </w:rPr>
      </w:pPr>
      <w:r w:rsidRPr="00C02D95">
        <w:rPr>
          <w:rStyle w:val="libBold1Char"/>
          <w:rFonts w:hint="eastAsia"/>
          <w:rtl/>
        </w:rPr>
        <w:t>عم</w:t>
      </w:r>
      <w:r w:rsidRPr="00C02D95">
        <w:rPr>
          <w:rStyle w:val="libBold1Char"/>
          <w:rFonts w:hint="cs"/>
          <w:rtl/>
        </w:rPr>
        <w:t>ی</w:t>
      </w:r>
      <w:r>
        <w:rPr>
          <w:rtl/>
        </w:rPr>
        <w:t>:</w:t>
      </w:r>
      <w:r w:rsidR="00C02D95">
        <w:rPr>
          <w:rFonts w:hint="cs"/>
          <w:rtl/>
        </w:rPr>
        <w:t xml:space="preserve"> </w:t>
      </w:r>
      <w:r>
        <w:rPr>
          <w:rFonts w:hint="eastAsia"/>
          <w:rtl/>
        </w:rPr>
        <w:t>باب</w:t>
      </w:r>
      <w:r>
        <w:rPr>
          <w:rtl/>
        </w:rPr>
        <w:t xml:space="preserve"> آداب م</w:t>
      </w:r>
      <w:r w:rsidR="00AC33D0">
        <w:rPr>
          <w:rtl/>
        </w:rPr>
        <w:t>عاشرة</w:t>
      </w:r>
      <w:r>
        <w:rPr>
          <w:rtl/>
        </w:rPr>
        <w:t xml:space="preserve"> العم</w:t>
      </w:r>
      <w:r>
        <w:rPr>
          <w:rFonts w:hint="cs"/>
          <w:rtl/>
        </w:rPr>
        <w:t>ی</w:t>
      </w:r>
      <w:r>
        <w:rPr>
          <w:rFonts w:hint="eastAsia"/>
          <w:rtl/>
        </w:rPr>
        <w:t>ان</w:t>
      </w:r>
      <w:r>
        <w:rPr>
          <w:rtl/>
        </w:rPr>
        <w:t xml:space="preserve"> و الزمن</w:t>
      </w:r>
      <w:r>
        <w:rPr>
          <w:rFonts w:hint="cs"/>
          <w:rtl/>
        </w:rPr>
        <w:t>ی</w:t>
      </w:r>
      <w:r>
        <w:rPr>
          <w:rtl/>
        </w:rPr>
        <w:t xml:space="preserve"> </w:t>
      </w:r>
      <w:r w:rsidRPr="009D640D">
        <w:rPr>
          <w:rStyle w:val="libFootnotenumChar"/>
          <w:rtl/>
        </w:rPr>
        <w:t>(1)</w:t>
      </w:r>
      <w:r>
        <w:rPr>
          <w:rtl/>
        </w:rPr>
        <w:t>.</w:t>
      </w:r>
    </w:p>
    <w:p w:rsidR="008C6066" w:rsidRDefault="00471D2E" w:rsidP="00C02D95">
      <w:pPr>
        <w:pStyle w:val="libCenterBold1"/>
        <w:rPr>
          <w:rtl/>
        </w:rPr>
      </w:pPr>
      <w:r>
        <w:rPr>
          <w:rFonts w:hint="eastAsia"/>
          <w:rtl/>
        </w:rPr>
        <w:t>ثواب</w:t>
      </w:r>
      <w:r>
        <w:rPr>
          <w:rtl/>
        </w:rPr>
        <w:t xml:space="preserve"> قود الضر</w:t>
      </w:r>
      <w:r>
        <w:rPr>
          <w:rFonts w:hint="cs"/>
          <w:rtl/>
        </w:rPr>
        <w:t>ی</w:t>
      </w:r>
      <w:r>
        <w:rPr>
          <w:rFonts w:hint="eastAsia"/>
          <w:rtl/>
        </w:rPr>
        <w:t>ر</w:t>
      </w:r>
    </w:p>
    <w:p w:rsidR="008C6066" w:rsidRDefault="00471D2E" w:rsidP="00AD152E">
      <w:pPr>
        <w:pStyle w:val="libNormal"/>
        <w:rPr>
          <w:rtl/>
        </w:rPr>
      </w:pPr>
      <w:r w:rsidRPr="00C02D95">
        <w:rPr>
          <w:rStyle w:val="libBold1Char"/>
          <w:rFonts w:hint="eastAsia"/>
          <w:rtl/>
        </w:rPr>
        <w:t>تفس</w:t>
      </w:r>
      <w:r w:rsidRPr="00C02D95">
        <w:rPr>
          <w:rStyle w:val="libBold1Char"/>
          <w:rFonts w:hint="cs"/>
          <w:rtl/>
        </w:rPr>
        <w:t>ی</w:t>
      </w:r>
      <w:r w:rsidRPr="00C02D95">
        <w:rPr>
          <w:rStyle w:val="libBold1Char"/>
          <w:rFonts w:hint="eastAsia"/>
          <w:rtl/>
        </w:rPr>
        <w:t>ر</w:t>
      </w:r>
      <w:r w:rsidRPr="00C02D95">
        <w:rPr>
          <w:rStyle w:val="libBold1Char"/>
          <w:rtl/>
        </w:rPr>
        <w:t xml:space="preserve"> الإمام ال</w:t>
      </w:r>
      <w:r w:rsidR="00841CC1" w:rsidRPr="00C02D95">
        <w:rPr>
          <w:rStyle w:val="libBold1Char"/>
          <w:rtl/>
        </w:rPr>
        <w:t>عسکريّ</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:قال رسول اللّه </w:t>
      </w:r>
      <w:r w:rsidR="00AD152E" w:rsidRPr="008C6066">
        <w:rPr>
          <w:rStyle w:val="libAlaemChar"/>
          <w:rtl/>
        </w:rPr>
        <w:t>صلى‌الله‌عليه‌وآله‌وسلم</w:t>
      </w:r>
      <w:r>
        <w:rPr>
          <w:rtl/>
        </w:rPr>
        <w:t>: من قاد ضر</w:t>
      </w:r>
      <w:r>
        <w:rPr>
          <w:rFonts w:hint="cs"/>
          <w:rtl/>
        </w:rPr>
        <w:t>ی</w:t>
      </w:r>
      <w:r>
        <w:rPr>
          <w:rFonts w:hint="eastAsia"/>
          <w:rtl/>
        </w:rPr>
        <w:t>را</w:t>
      </w:r>
      <w:r>
        <w:rPr>
          <w:rtl/>
        </w:rPr>
        <w:t xml:space="preserve"> أربع</w:t>
      </w:r>
      <w:r>
        <w:rPr>
          <w:rFonts w:hint="cs"/>
          <w:rtl/>
        </w:rPr>
        <w:t>ی</w:t>
      </w:r>
      <w:r>
        <w:rPr>
          <w:rFonts w:hint="eastAsia"/>
          <w:rtl/>
        </w:rPr>
        <w:t>ن</w:t>
      </w:r>
      <w:r>
        <w:rPr>
          <w:rtl/>
        </w:rPr>
        <w:t xml:space="preserve"> </w:t>
      </w:r>
      <w:r w:rsidR="00696982">
        <w:rPr>
          <w:rtl/>
        </w:rPr>
        <w:t>خطوة</w:t>
      </w:r>
      <w:r>
        <w:rPr>
          <w:rtl/>
        </w:rPr>
        <w:t xml:space="preserve"> ع</w:t>
      </w:r>
      <w:r w:rsidR="003653A2">
        <w:rPr>
          <w:rtl/>
        </w:rPr>
        <w:t>ل</w:t>
      </w:r>
      <w:r w:rsidR="00C02D95">
        <w:rPr>
          <w:rFonts w:hint="cs"/>
          <w:rtl/>
        </w:rPr>
        <w:t>ى</w:t>
      </w:r>
      <w:r>
        <w:rPr>
          <w:rtl/>
        </w:rPr>
        <w:t xml:space="preserve"> أرض سهل</w:t>
      </w:r>
      <w:r w:rsidR="00C02D95">
        <w:rPr>
          <w:rFonts w:hint="cs"/>
          <w:rtl/>
        </w:rPr>
        <w:t>ة</w:t>
      </w:r>
      <w:r>
        <w:rPr>
          <w:rtl/>
        </w:rPr>
        <w:t xml:space="preserve"> لا </w:t>
      </w:r>
      <w:r>
        <w:rPr>
          <w:rFonts w:hint="cs"/>
          <w:rtl/>
        </w:rPr>
        <w:t>ی</w:t>
      </w:r>
      <w:r w:rsidR="009640A2">
        <w:rPr>
          <w:rFonts w:hint="eastAsia"/>
          <w:rtl/>
        </w:rPr>
        <w:t>في</w:t>
      </w:r>
      <w:r>
        <w:rPr>
          <w:rtl/>
        </w:rPr>
        <w:t xml:space="preserve"> بقدر ابر</w:t>
      </w:r>
      <w:r w:rsidR="00C02D95">
        <w:rPr>
          <w:rFonts w:hint="cs"/>
          <w:rtl/>
        </w:rPr>
        <w:t>ة</w:t>
      </w:r>
      <w:r>
        <w:rPr>
          <w:rtl/>
        </w:rPr>
        <w:t xml:space="preserve"> من جم</w:t>
      </w:r>
      <w:r>
        <w:rPr>
          <w:rFonts w:hint="cs"/>
          <w:rtl/>
        </w:rPr>
        <w:t>ی</w:t>
      </w:r>
      <w:r>
        <w:rPr>
          <w:rFonts w:hint="eastAsia"/>
          <w:rtl/>
        </w:rPr>
        <w:t>عه</w:t>
      </w:r>
      <w:r>
        <w:rPr>
          <w:rtl/>
        </w:rPr>
        <w:t xml:space="preserve"> طلاع الأرض ذهبا فإن کان </w:t>
      </w:r>
      <w:r w:rsidR="009640A2">
        <w:rPr>
          <w:rtl/>
        </w:rPr>
        <w:t>في</w:t>
      </w:r>
      <w:r>
        <w:rPr>
          <w:rFonts w:hint="eastAsia"/>
          <w:rtl/>
        </w:rPr>
        <w:t>ما</w:t>
      </w:r>
      <w:r>
        <w:rPr>
          <w:rtl/>
        </w:rPr>
        <w:t xml:space="preserve"> قاده </w:t>
      </w:r>
      <w:r w:rsidR="00685D3F">
        <w:rPr>
          <w:rtl/>
        </w:rPr>
        <w:t>مهلکة</w:t>
      </w:r>
      <w:r>
        <w:rPr>
          <w:rtl/>
        </w:rPr>
        <w:t xml:space="preserve"> جوّزه عنها وجد ذلک </w:t>
      </w:r>
      <w:r w:rsidR="009640A2">
        <w:rPr>
          <w:rtl/>
        </w:rPr>
        <w:t>في</w:t>
      </w:r>
      <w:r>
        <w:rPr>
          <w:rtl/>
        </w:rPr>
        <w:t xml:space="preserve"> م</w:t>
      </w:r>
      <w:r>
        <w:rPr>
          <w:rFonts w:hint="cs"/>
          <w:rtl/>
        </w:rPr>
        <w:t>ی</w:t>
      </w:r>
      <w:r>
        <w:rPr>
          <w:rFonts w:hint="eastAsia"/>
          <w:rtl/>
        </w:rPr>
        <w:t>زان</w:t>
      </w:r>
      <w:r>
        <w:rPr>
          <w:rtl/>
        </w:rPr>
        <w:t xml:space="preserve"> حسناته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أوسع من الدن</w:t>
      </w:r>
      <w:r>
        <w:rPr>
          <w:rFonts w:hint="cs"/>
          <w:rtl/>
        </w:rPr>
        <w:t>ی</w:t>
      </w:r>
      <w:r>
        <w:rPr>
          <w:rFonts w:hint="eastAsia"/>
          <w:rtl/>
        </w:rPr>
        <w:t>ا</w:t>
      </w:r>
      <w:r>
        <w:rPr>
          <w:rtl/>
        </w:rPr>
        <w:t xml:space="preserve"> </w:t>
      </w:r>
      <w:r w:rsidR="002D5688">
        <w:rPr>
          <w:rtl/>
        </w:rPr>
        <w:t>مائة</w:t>
      </w:r>
      <w:r>
        <w:rPr>
          <w:rtl/>
        </w:rPr>
        <w:t xml:space="preserve"> ألف </w:t>
      </w:r>
      <w:r w:rsidR="00633D82">
        <w:rPr>
          <w:rtl/>
        </w:rPr>
        <w:t>مرّة</w:t>
      </w:r>
      <w:r>
        <w:rPr>
          <w:rtl/>
        </w:rPr>
        <w:t xml:space="preserve"> و رجّح بس</w:t>
      </w:r>
      <w:r>
        <w:rPr>
          <w:rFonts w:hint="cs"/>
          <w:rtl/>
        </w:rPr>
        <w:t>یّ</w:t>
      </w:r>
      <w:r>
        <w:rPr>
          <w:rFonts w:hint="eastAsia"/>
          <w:rtl/>
        </w:rPr>
        <w:t>ئاته</w:t>
      </w:r>
      <w:r>
        <w:rPr>
          <w:rtl/>
        </w:rPr>
        <w:t xml:space="preserve"> کلّها و محقها و أنزله </w:t>
      </w:r>
      <w:r w:rsidR="009640A2">
        <w:rPr>
          <w:rtl/>
        </w:rPr>
        <w:t>في</w:t>
      </w:r>
      <w:r>
        <w:rPr>
          <w:rtl/>
        </w:rPr>
        <w:t xml:space="preserve"> أع</w:t>
      </w:r>
      <w:r w:rsidR="003653A2">
        <w:rPr>
          <w:rtl/>
        </w:rPr>
        <w:t>ل</w:t>
      </w:r>
      <w:r w:rsidR="00C02D95">
        <w:rPr>
          <w:rFonts w:hint="cs"/>
          <w:rtl/>
        </w:rPr>
        <w:t>ى</w:t>
      </w:r>
      <w:r>
        <w:rPr>
          <w:rtl/>
        </w:rPr>
        <w:t xml:space="preserve"> الجنان و غرفها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C02D95">
      <w:pPr>
        <w:pStyle w:val="libFootnote0"/>
        <w:rPr>
          <w:rtl/>
        </w:rPr>
      </w:pPr>
      <w:r>
        <w:rPr>
          <w:rtl/>
        </w:rPr>
        <w:t>(1)</w:t>
      </w:r>
      <w:r w:rsidR="00471D2E">
        <w:rPr>
          <w:rtl/>
        </w:rPr>
        <w:t xml:space="preserve"> ق:کتاب ال</w:t>
      </w:r>
      <w:r w:rsidR="002E78B4">
        <w:rPr>
          <w:rtl/>
        </w:rPr>
        <w:t>عشرة</w:t>
      </w:r>
      <w:r w:rsidR="00C02D95">
        <w:rPr>
          <w:rFonts w:hint="cs"/>
          <w:rtl/>
        </w:rPr>
        <w:t>/</w:t>
      </w:r>
      <w:r w:rsidR="0094408E">
        <w:rPr>
          <w:rtl/>
        </w:rPr>
        <w:t>122</w:t>
      </w:r>
      <w:r w:rsidR="00471D2E">
        <w:rPr>
          <w:rtl/>
        </w:rPr>
        <w:t>/</w:t>
      </w:r>
      <w:r w:rsidR="0094408E">
        <w:rPr>
          <w:rtl/>
        </w:rPr>
        <w:t>32</w:t>
      </w:r>
      <w:r w:rsidR="00471D2E">
        <w:rPr>
          <w:rtl/>
        </w:rPr>
        <w:t>،ج:</w:t>
      </w:r>
      <w:r w:rsidR="0094408E">
        <w:rPr>
          <w:rtl/>
        </w:rPr>
        <w:t>14</w:t>
      </w:r>
      <w:r w:rsidR="00471D2E">
        <w:rPr>
          <w:rtl/>
        </w:rPr>
        <w:t>/</w:t>
      </w:r>
      <w:r w:rsidR="0094408E">
        <w:rPr>
          <w:rtl/>
        </w:rPr>
        <w:t>75</w:t>
      </w:r>
      <w:r w:rsidR="00471D2E">
        <w:rPr>
          <w:rtl/>
        </w:rPr>
        <w:t>.</w:t>
      </w:r>
    </w:p>
    <w:p w:rsidR="008C6066" w:rsidRDefault="00DE3D9F" w:rsidP="00C02D95">
      <w:pPr>
        <w:pStyle w:val="libFootnote0"/>
        <w:rPr>
          <w:rtl/>
        </w:rPr>
      </w:pPr>
      <w:r>
        <w:rPr>
          <w:rtl/>
        </w:rPr>
        <w:t>(2)</w:t>
      </w:r>
      <w:r w:rsidR="00471D2E">
        <w:rPr>
          <w:rtl/>
        </w:rPr>
        <w:t xml:space="preserve"> ق:کتاب ال</w:t>
      </w:r>
      <w:r w:rsidR="002E78B4">
        <w:rPr>
          <w:rtl/>
        </w:rPr>
        <w:t>عشرة</w:t>
      </w:r>
      <w:r w:rsidR="00C02D95">
        <w:rPr>
          <w:rFonts w:hint="cs"/>
          <w:rtl/>
        </w:rPr>
        <w:t>/</w:t>
      </w:r>
      <w:r w:rsidR="0094408E">
        <w:rPr>
          <w:rtl/>
        </w:rPr>
        <w:t>122</w:t>
      </w:r>
      <w:r w:rsidR="00471D2E">
        <w:rPr>
          <w:rtl/>
        </w:rPr>
        <w:t>/</w:t>
      </w:r>
      <w:r w:rsidR="0094408E">
        <w:rPr>
          <w:rtl/>
        </w:rPr>
        <w:t>32</w:t>
      </w:r>
      <w:r w:rsidR="00471D2E">
        <w:rPr>
          <w:rtl/>
        </w:rPr>
        <w:t>،ج:</w:t>
      </w:r>
      <w:r w:rsidR="0094408E">
        <w:rPr>
          <w:rtl/>
        </w:rPr>
        <w:t>15</w:t>
      </w:r>
      <w:r w:rsidR="00471D2E">
        <w:rPr>
          <w:rtl/>
        </w:rPr>
        <w:t>/</w:t>
      </w:r>
      <w:r w:rsidR="0094408E">
        <w:rPr>
          <w:rtl/>
        </w:rPr>
        <w:t>75</w:t>
      </w:r>
      <w:r w:rsidR="00471D2E">
        <w:rPr>
          <w:rtl/>
        </w:rPr>
        <w:t>.</w:t>
      </w:r>
    </w:p>
    <w:p w:rsidR="00C02D95" w:rsidRDefault="00C02D95" w:rsidP="00C02D95">
      <w:pPr>
        <w:pStyle w:val="libNormal"/>
        <w:rPr>
          <w:rtl/>
        </w:rPr>
      </w:pPr>
      <w:r>
        <w:rPr>
          <w:rFonts w:hint="eastAsia"/>
          <w:rtl/>
        </w:rPr>
        <w:br w:type="page"/>
      </w:r>
    </w:p>
    <w:p w:rsidR="008C6066" w:rsidRDefault="00471D2E" w:rsidP="00C02D95">
      <w:pPr>
        <w:pStyle w:val="Heading3Center"/>
        <w:rPr>
          <w:rtl/>
        </w:rPr>
      </w:pPr>
      <w:bookmarkStart w:id="60" w:name="_Toc478318078"/>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النون</w:t>
      </w:r>
      <w:bookmarkEnd w:id="60"/>
    </w:p>
    <w:p w:rsidR="008C6066" w:rsidRDefault="00471D2E" w:rsidP="00C02D95">
      <w:pPr>
        <w:pStyle w:val="libBold1"/>
        <w:rPr>
          <w:rtl/>
        </w:rPr>
      </w:pPr>
      <w:r>
        <w:rPr>
          <w:rFonts w:hint="eastAsia"/>
          <w:rtl/>
        </w:rPr>
        <w:t>عنب</w:t>
      </w:r>
      <w:r>
        <w:rPr>
          <w:rtl/>
        </w:rPr>
        <w:t>:</w:t>
      </w:r>
    </w:p>
    <w:p w:rsidR="008C6066" w:rsidRDefault="00471D2E" w:rsidP="00C02D95">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بالعنب</w:t>
      </w:r>
    </w:p>
    <w:p w:rsidR="008C6066" w:rsidRDefault="00471D2E" w:rsidP="00471D2E">
      <w:pPr>
        <w:pStyle w:val="libNormal"/>
        <w:rPr>
          <w:rtl/>
        </w:rPr>
      </w:pPr>
      <w:r>
        <w:rPr>
          <w:rFonts w:hint="eastAsia"/>
          <w:rtl/>
        </w:rPr>
        <w:t>باب</w:t>
      </w:r>
      <w:r>
        <w:rPr>
          <w:rtl/>
        </w:rPr>
        <w:t xml:space="preserve"> العنب </w:t>
      </w:r>
      <w:r w:rsidRPr="009D640D">
        <w:rPr>
          <w:rStyle w:val="libFootnotenumChar"/>
          <w:rtl/>
        </w:rPr>
        <w:t>(1)</w:t>
      </w:r>
      <w:r>
        <w:rPr>
          <w:rtl/>
        </w:rPr>
        <w:t>.</w:t>
      </w:r>
    </w:p>
    <w:p w:rsidR="008C6066" w:rsidRDefault="008C6066" w:rsidP="00C02D95">
      <w:pPr>
        <w:pStyle w:val="libNormal"/>
        <w:rPr>
          <w:rtl/>
        </w:rPr>
      </w:pPr>
      <w:r w:rsidRPr="008C6066">
        <w:rPr>
          <w:rStyle w:val="libBold1Char"/>
          <w:rFonts w:hint="eastAsia"/>
          <w:rtl/>
        </w:rPr>
        <w:t>الخصال</w:t>
      </w:r>
      <w:r w:rsidR="00471D2E">
        <w:rPr>
          <w:rtl/>
        </w:rPr>
        <w:t>:قال أبو الحسن موس</w:t>
      </w:r>
      <w:r w:rsidR="00471D2E">
        <w:rPr>
          <w:rFonts w:hint="cs"/>
          <w:rtl/>
        </w:rPr>
        <w:t>ی</w:t>
      </w:r>
      <w:r w:rsidR="00471D2E">
        <w:rPr>
          <w:rtl/>
        </w:rPr>
        <w:t xml:space="preserve"> </w:t>
      </w:r>
      <w:r w:rsidRPr="008C6066">
        <w:rPr>
          <w:rStyle w:val="libAlaemChar"/>
          <w:rtl/>
        </w:rPr>
        <w:t>عليه‌السلام</w:t>
      </w:r>
      <w:r w:rsidR="00471D2E">
        <w:rPr>
          <w:rtl/>
        </w:rPr>
        <w:t xml:space="preserve">: </w:t>
      </w:r>
      <w:r w:rsidR="002D5688">
        <w:rPr>
          <w:rtl/>
        </w:rPr>
        <w:t>ثلاثة</w:t>
      </w:r>
      <w:r w:rsidR="00471D2E">
        <w:rPr>
          <w:rtl/>
        </w:rPr>
        <w:t xml:space="preserve"> لا تضرّ:العنب الرازق</w:t>
      </w:r>
      <w:r w:rsidR="00C02D95">
        <w:rPr>
          <w:rFonts w:hint="cs"/>
          <w:rtl/>
        </w:rPr>
        <w:t>ي</w:t>
      </w:r>
      <w:r w:rsidR="00471D2E">
        <w:rPr>
          <w:rtl/>
        </w:rPr>
        <w:t xml:space="preserve"> و قصب السکّر و التفاح اللبنان</w:t>
      </w:r>
      <w:r w:rsidR="00C02D95">
        <w:rPr>
          <w:rFonts w:hint="cs"/>
          <w:rtl/>
        </w:rPr>
        <w:t>ي</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کلوا العنب حبّه حبّه فانّها أهنأ و أمرأ .</w:t>
      </w:r>
    </w:p>
    <w:p w:rsidR="008C6066" w:rsidRDefault="008C6066" w:rsidP="00C02D95">
      <w:pPr>
        <w:pStyle w:val="libNormal"/>
        <w:rPr>
          <w:rtl/>
        </w:rPr>
      </w:pPr>
      <w:r w:rsidRPr="008C6066">
        <w:rPr>
          <w:rStyle w:val="libBold1Char"/>
          <w:rFonts w:hint="eastAsia"/>
          <w:rtl/>
        </w:rPr>
        <w:t>المحاسن</w:t>
      </w:r>
      <w:r w:rsidR="00471D2E">
        <w:rPr>
          <w:rtl/>
        </w:rPr>
        <w:t>:عن أمّ راشد مولا</w:t>
      </w:r>
      <w:r w:rsidR="00C02D95">
        <w:rPr>
          <w:rFonts w:hint="cs"/>
          <w:rtl/>
        </w:rPr>
        <w:t>ة</w:t>
      </w:r>
      <w:r w:rsidR="00471D2E">
        <w:rPr>
          <w:rtl/>
        </w:rPr>
        <w:t xml:space="preserve"> أمّ </w:t>
      </w:r>
      <w:r w:rsidR="0013044C">
        <w:rPr>
          <w:rtl/>
        </w:rPr>
        <w:t>هاني</w:t>
      </w:r>
      <w:r w:rsidR="00471D2E">
        <w:rPr>
          <w:rtl/>
        </w:rPr>
        <w:t xml:space="preserve"> قالت: کنت وص</w:t>
      </w:r>
      <w:r w:rsidR="00471D2E">
        <w:rPr>
          <w:rFonts w:hint="cs"/>
          <w:rtl/>
        </w:rPr>
        <w:t>ی</w:t>
      </w:r>
      <w:r w:rsidR="00471D2E">
        <w:rPr>
          <w:rFonts w:hint="eastAsia"/>
          <w:rtl/>
        </w:rPr>
        <w:t>فه</w:t>
      </w:r>
      <w:r w:rsidR="00471D2E">
        <w:rPr>
          <w:rtl/>
        </w:rPr>
        <w:t xml:space="preserve"> أخدم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و انّ </w:t>
      </w:r>
      <w:r w:rsidR="00D516EF">
        <w:rPr>
          <w:rtl/>
        </w:rPr>
        <w:t>طلحة</w:t>
      </w:r>
      <w:r w:rsidR="00471D2E">
        <w:rPr>
          <w:rtl/>
        </w:rPr>
        <w:t xml:space="preserve"> و الزب</w:t>
      </w:r>
      <w:r w:rsidR="00471D2E">
        <w:rPr>
          <w:rFonts w:hint="cs"/>
          <w:rtl/>
        </w:rPr>
        <w:t>ی</w:t>
      </w:r>
      <w:r w:rsidR="00471D2E">
        <w:rPr>
          <w:rFonts w:hint="eastAsia"/>
          <w:rtl/>
        </w:rPr>
        <w:t>ر</w:t>
      </w:r>
      <w:r w:rsidR="00471D2E">
        <w:rPr>
          <w:rtl/>
        </w:rPr>
        <w:t xml:space="preserve"> کانا عنده و دعا بعنب و کان </w:t>
      </w:r>
      <w:r w:rsidR="00471D2E">
        <w:rPr>
          <w:rFonts w:hint="cs"/>
          <w:rtl/>
        </w:rPr>
        <w:t>ی</w:t>
      </w:r>
      <w:r w:rsidR="00471D2E">
        <w:rPr>
          <w:rFonts w:hint="eastAsia"/>
          <w:rtl/>
        </w:rPr>
        <w:t>حبّه</w:t>
      </w:r>
      <w:r w:rsidR="00471D2E">
        <w:rPr>
          <w:rtl/>
        </w:rPr>
        <w:t xml:space="preserve"> فأکلوا،</w:t>
      </w:r>
      <w:r w:rsidR="00C02D95">
        <w:rPr>
          <w:rFonts w:hint="cs"/>
          <w:rtl/>
        </w:rPr>
        <w:t xml:space="preserve"> </w:t>
      </w:r>
      <w:r w:rsidR="00471D2E">
        <w:rPr>
          <w:rFonts w:hint="eastAsia"/>
          <w:rtl/>
        </w:rPr>
        <w:t>و</w:t>
      </w:r>
      <w:r w:rsidR="00471D2E">
        <w:rPr>
          <w:rtl/>
        </w:rPr>
        <w:t xml:space="preserve"> رو</w:t>
      </w:r>
      <w:r w:rsidR="00C02D95">
        <w:rPr>
          <w:rFonts w:hint="cs"/>
          <w:rtl/>
        </w:rPr>
        <w:t>ي</w:t>
      </w:r>
      <w:r w:rsidR="00471D2E">
        <w:rPr>
          <w:rtl/>
        </w:rPr>
        <w:t xml:space="preserve"> انّه </w:t>
      </w:r>
      <w:r w:rsidRPr="008C6066">
        <w:rPr>
          <w:rStyle w:val="libAlaemChar"/>
          <w:rtl/>
        </w:rPr>
        <w:t>عليه‌السلام</w:t>
      </w:r>
      <w:r w:rsidR="00471D2E">
        <w:rPr>
          <w:rtl/>
        </w:rPr>
        <w:t xml:space="preserve"> رئ</w:t>
      </w:r>
      <w:r w:rsidR="00471D2E">
        <w:rPr>
          <w:rFonts w:hint="cs"/>
          <w:rtl/>
        </w:rPr>
        <w:t>ی</w:t>
      </w:r>
      <w:r w:rsidR="00471D2E">
        <w:rPr>
          <w:rtl/>
        </w:rPr>
        <w:t xml:space="preserve"> </w:t>
      </w:r>
      <w:r w:rsidR="00471D2E">
        <w:rPr>
          <w:rFonts w:hint="cs"/>
          <w:rtl/>
        </w:rPr>
        <w:t>ی</w:t>
      </w:r>
      <w:r w:rsidR="00471D2E">
        <w:rPr>
          <w:rFonts w:hint="eastAsia"/>
          <w:rtl/>
        </w:rPr>
        <w:t>أکل</w:t>
      </w:r>
      <w:r w:rsidR="00471D2E">
        <w:rPr>
          <w:rtl/>
        </w:rPr>
        <w:t xml:space="preserve"> الخبز بالعنب ؛</w:t>
      </w:r>
      <w:r w:rsidR="00C02D95">
        <w:rPr>
          <w:rFonts w:hint="cs"/>
          <w:rtl/>
        </w:rPr>
        <w:t xml:space="preserve"> </w:t>
      </w:r>
      <w:r w:rsidR="00471D2E">
        <w:rPr>
          <w:rFonts w:hint="eastAsia"/>
          <w:rtl/>
        </w:rPr>
        <w:t>و</w:t>
      </w:r>
      <w:r w:rsidR="00471D2E">
        <w:rPr>
          <w:rtl/>
        </w:rPr>
        <w:t xml:space="preserve"> رو</w:t>
      </w:r>
      <w:r w:rsidR="00C02D95">
        <w:rPr>
          <w:rFonts w:hint="cs"/>
          <w:rtl/>
        </w:rPr>
        <w:t>ي</w:t>
      </w:r>
      <w:r w:rsidR="00471D2E">
        <w:rPr>
          <w:rtl/>
        </w:rPr>
        <w:t xml:space="preserve"> أکل العنب و خصوصا الأسود منه لرفع الغمّ.</w:t>
      </w:r>
    </w:p>
    <w:p w:rsidR="008C6066" w:rsidRDefault="008C6066" w:rsidP="00C02D95">
      <w:pPr>
        <w:pStyle w:val="libNormal"/>
        <w:rPr>
          <w:rtl/>
        </w:rPr>
      </w:pPr>
      <w:r w:rsidRPr="008C6066">
        <w:rPr>
          <w:rStyle w:val="libBold1Char"/>
          <w:rFonts w:hint="eastAsia"/>
          <w:rtl/>
        </w:rPr>
        <w:t>مکارم الأخلاق</w:t>
      </w:r>
      <w:r w:rsidR="00471D2E">
        <w:rPr>
          <w:rtl/>
        </w:rPr>
        <w:t xml:space="preserve">:عن الصادق </w:t>
      </w:r>
      <w:r w:rsidRPr="008C6066">
        <w:rPr>
          <w:rStyle w:val="libAlaemChar"/>
          <w:rtl/>
        </w:rPr>
        <w:t>عليه‌السلام</w:t>
      </w:r>
      <w:r w:rsidR="00471D2E">
        <w:rPr>
          <w:rtl/>
        </w:rPr>
        <w:t xml:space="preserve"> قال: ش</w:t>
      </w:r>
      <w:r w:rsidR="00471D2E">
        <w:rPr>
          <w:rFonts w:hint="cs"/>
          <w:rtl/>
        </w:rPr>
        <w:t>ی</w:t>
      </w:r>
      <w:r w:rsidR="00471D2E">
        <w:rPr>
          <w:rFonts w:hint="eastAsia"/>
          <w:rtl/>
        </w:rPr>
        <w:t>ئان</w:t>
      </w:r>
      <w:r w:rsidR="00471D2E">
        <w:rPr>
          <w:rtl/>
        </w:rPr>
        <w:t xml:space="preserve"> </w:t>
      </w:r>
      <w:r w:rsidR="00471D2E">
        <w:rPr>
          <w:rFonts w:hint="cs"/>
          <w:rtl/>
        </w:rPr>
        <w:t>ی</w:t>
      </w:r>
      <w:r w:rsidR="00471D2E">
        <w:rPr>
          <w:rFonts w:hint="eastAsia"/>
          <w:rtl/>
        </w:rPr>
        <w:t>ؤکلان</w:t>
      </w:r>
      <w:r w:rsidR="00471D2E">
        <w:rPr>
          <w:rtl/>
        </w:rPr>
        <w:t xml:space="preserve"> ب</w:t>
      </w:r>
      <w:r w:rsidR="003653A2">
        <w:rPr>
          <w:rtl/>
        </w:rPr>
        <w:t>ال</w:t>
      </w:r>
      <w:r w:rsidR="00C02D95">
        <w:rPr>
          <w:rFonts w:hint="cs"/>
          <w:rtl/>
        </w:rPr>
        <w:t>ي</w:t>
      </w:r>
      <w:r w:rsidR="00471D2E">
        <w:rPr>
          <w:rFonts w:hint="eastAsia"/>
          <w:rtl/>
        </w:rPr>
        <w:t>د</w:t>
      </w:r>
      <w:r w:rsidR="00471D2E">
        <w:rPr>
          <w:rFonts w:hint="cs"/>
          <w:rtl/>
        </w:rPr>
        <w:t>ی</w:t>
      </w:r>
      <w:r w:rsidR="00471D2E">
        <w:rPr>
          <w:rFonts w:hint="eastAsia"/>
          <w:rtl/>
        </w:rPr>
        <w:t>ن</w:t>
      </w:r>
      <w:r w:rsidR="00471D2E">
        <w:rPr>
          <w:rtl/>
        </w:rPr>
        <w:t xml:space="preserve"> العنب و الرمّان.</w:t>
      </w:r>
      <w:r w:rsidR="00471D2E">
        <w:rPr>
          <w:rFonts w:hint="eastAsia"/>
          <w:rtl/>
        </w:rPr>
        <w:t>و</w:t>
      </w:r>
      <w:r w:rsidR="00471D2E">
        <w:rPr>
          <w:rtl/>
        </w:rPr>
        <w:t xml:space="preserve"> قال ال</w:t>
      </w:r>
      <w:r w:rsidR="003653A2">
        <w:rPr>
          <w:rtl/>
        </w:rPr>
        <w:t>نبيّ</w:t>
      </w:r>
      <w:r w:rsidR="00471D2E">
        <w:rPr>
          <w:rtl/>
        </w:rPr>
        <w:t xml:space="preserve"> </w:t>
      </w:r>
      <w:r w:rsidRPr="008C6066">
        <w:rPr>
          <w:rStyle w:val="libAlaemChar"/>
          <w:rtl/>
        </w:rPr>
        <w:t>صلى‌الله‌عليه‌وآله‌وسلم</w:t>
      </w:r>
      <w:r w:rsidR="00471D2E">
        <w:rPr>
          <w:rtl/>
        </w:rPr>
        <w:t>: خلقت النخل</w:t>
      </w:r>
      <w:r w:rsidR="00C02D95">
        <w:rPr>
          <w:rFonts w:hint="cs"/>
          <w:rtl/>
        </w:rPr>
        <w:t>ة</w:t>
      </w:r>
      <w:r w:rsidR="00471D2E">
        <w:rPr>
          <w:rtl/>
        </w:rPr>
        <w:t xml:space="preserve"> و الرمّان و العنب من فضل</w:t>
      </w:r>
      <w:r w:rsidR="00C02D95">
        <w:rPr>
          <w:rFonts w:hint="cs"/>
          <w:rtl/>
        </w:rPr>
        <w:t>ة</w:t>
      </w:r>
      <w:r w:rsidR="00471D2E">
        <w:rPr>
          <w:rtl/>
        </w:rPr>
        <w:t xml:space="preserve"> ط</w:t>
      </w:r>
      <w:r w:rsidR="00471D2E">
        <w:rPr>
          <w:rFonts w:hint="cs"/>
          <w:rtl/>
        </w:rPr>
        <w:t>ی</w:t>
      </w:r>
      <w:r w:rsidR="00471D2E">
        <w:rPr>
          <w:rFonts w:hint="eastAsia"/>
          <w:rtl/>
        </w:rPr>
        <w:t>نه</w:t>
      </w:r>
      <w:r w:rsidR="00471D2E">
        <w:rPr>
          <w:rtl/>
        </w:rPr>
        <w:t xml:space="preserve"> آدم </w:t>
      </w:r>
      <w:r w:rsidRPr="008C6066">
        <w:rPr>
          <w:rStyle w:val="libAlaemChar"/>
          <w:rtl/>
        </w:rPr>
        <w:t>عليه‌السلام</w:t>
      </w:r>
      <w:r w:rsidR="00471D2E">
        <w:rPr>
          <w:rtl/>
        </w:rPr>
        <w:t>.</w:t>
      </w:r>
      <w:r w:rsidR="00471D2E">
        <w:rPr>
          <w:rFonts w:hint="eastAsia"/>
          <w:rtl/>
        </w:rPr>
        <w:t>و</w:t>
      </w:r>
      <w:r w:rsidR="00471D2E">
        <w:rPr>
          <w:rtl/>
        </w:rPr>
        <w:t xml:space="preserve"> قال </w:t>
      </w:r>
      <w:r w:rsidRPr="008C6066">
        <w:rPr>
          <w:rStyle w:val="libAlaemChar"/>
          <w:rtl/>
        </w:rPr>
        <w:t>صلى‌الله‌عليه‌وآله‌وسلم</w:t>
      </w:r>
      <w:r w:rsidR="00471D2E">
        <w:rPr>
          <w:rtl/>
        </w:rPr>
        <w:t>:</w:t>
      </w:r>
      <w:r w:rsidR="00C02D95">
        <w:rPr>
          <w:rFonts w:hint="cs"/>
          <w:rtl/>
        </w:rPr>
        <w:t xml:space="preserve"> </w:t>
      </w:r>
      <w:r w:rsidR="00471D2E">
        <w:rPr>
          <w:rFonts w:hint="eastAsia"/>
          <w:rtl/>
        </w:rPr>
        <w:t>رب</w:t>
      </w:r>
      <w:r w:rsidR="00471D2E">
        <w:rPr>
          <w:rFonts w:hint="cs"/>
          <w:rtl/>
        </w:rPr>
        <w:t>ی</w:t>
      </w:r>
      <w:r w:rsidR="00471D2E">
        <w:rPr>
          <w:rFonts w:hint="eastAsia"/>
          <w:rtl/>
        </w:rPr>
        <w:t>ع</w:t>
      </w:r>
      <w:r w:rsidR="00471D2E">
        <w:rPr>
          <w:rtl/>
        </w:rPr>
        <w:t xml:space="preserve"> </w:t>
      </w:r>
      <w:r w:rsidR="00424ED1">
        <w:rPr>
          <w:rtl/>
        </w:rPr>
        <w:t>أمّتي</w:t>
      </w:r>
      <w:r w:rsidR="00471D2E">
        <w:rPr>
          <w:rtl/>
        </w:rPr>
        <w:t xml:space="preserve"> العنب و البطّ</w:t>
      </w:r>
      <w:r w:rsidR="00471D2E">
        <w:rPr>
          <w:rFonts w:hint="cs"/>
          <w:rtl/>
        </w:rPr>
        <w:t>ی</w:t>
      </w:r>
      <w:r w:rsidR="00471D2E">
        <w:rPr>
          <w:rFonts w:hint="eastAsia"/>
          <w:rtl/>
        </w:rPr>
        <w:t>خ</w:t>
      </w:r>
      <w:r w:rsidR="00471D2E">
        <w:rPr>
          <w:rtl/>
        </w:rPr>
        <w:t xml:space="preserve"> .</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:و قال </w:t>
      </w:r>
      <w:r w:rsidRPr="008C6066">
        <w:rPr>
          <w:rStyle w:val="libAlaemChar"/>
          <w:rtl/>
        </w:rPr>
        <w:t>صلى‌الله‌عليه‌وآله‌وسلم</w:t>
      </w:r>
      <w:r w:rsidR="00471D2E">
        <w:rPr>
          <w:rtl/>
        </w:rPr>
        <w:t>: لا تسمّوا العنب الکرم فانّ المؤمن هو الکرم.</w:t>
      </w:r>
    </w:p>
    <w:p w:rsidR="008C6066" w:rsidRDefault="008C6066" w:rsidP="00C02D95">
      <w:pPr>
        <w:pStyle w:val="libNormal"/>
        <w:rPr>
          <w:rtl/>
        </w:rPr>
      </w:pPr>
      <w:r w:rsidRPr="008C6066">
        <w:rPr>
          <w:rStyle w:val="libBold1Char"/>
          <w:rFonts w:hint="eastAsia"/>
          <w:rtl/>
        </w:rPr>
        <w:t>بیان</w:t>
      </w:r>
      <w:r w:rsidR="00471D2E">
        <w:rPr>
          <w:rtl/>
        </w:rPr>
        <w:t xml:space="preserve">: </w:t>
      </w:r>
      <w:r w:rsidR="00471D2E">
        <w:rPr>
          <w:rFonts w:hint="cs"/>
          <w:rtl/>
        </w:rPr>
        <w:t>ی</w:t>
      </w:r>
      <w:r w:rsidR="00471D2E">
        <w:rPr>
          <w:rFonts w:hint="eastAsia"/>
          <w:rtl/>
        </w:rPr>
        <w:t>قال</w:t>
      </w:r>
      <w:r w:rsidR="00471D2E">
        <w:rPr>
          <w:rtl/>
        </w:rPr>
        <w:t xml:space="preserve"> رجل کرم </w:t>
      </w:r>
      <w:r w:rsidR="003653A2">
        <w:rPr>
          <w:rtl/>
        </w:rPr>
        <w:t>أي</w:t>
      </w:r>
      <w:r w:rsidR="00471D2E">
        <w:rPr>
          <w:rtl/>
        </w:rPr>
        <w:t xml:space="preserve"> کر</w:t>
      </w:r>
      <w:r w:rsidR="00471D2E">
        <w:rPr>
          <w:rFonts w:hint="cs"/>
          <w:rtl/>
        </w:rPr>
        <w:t>ی</w:t>
      </w:r>
      <w:r w:rsidR="00471D2E">
        <w:rPr>
          <w:rFonts w:hint="eastAsia"/>
          <w:rtl/>
        </w:rPr>
        <w:t>م،وصف</w:t>
      </w:r>
      <w:r w:rsidR="00471D2E">
        <w:rPr>
          <w:rtl/>
        </w:rPr>
        <w:t xml:space="preserve"> بالمصدر کرجل عدل،قال الط</w:t>
      </w:r>
      <w:r w:rsidR="00471D2E">
        <w:rPr>
          <w:rFonts w:hint="cs"/>
          <w:rtl/>
        </w:rPr>
        <w:t>یّ</w:t>
      </w:r>
      <w:r w:rsidR="00471D2E">
        <w:rPr>
          <w:rFonts w:hint="eastAsia"/>
          <w:rtl/>
        </w:rPr>
        <w:t>ب</w:t>
      </w:r>
      <w:r w:rsidR="00C02D95">
        <w:rPr>
          <w:rFonts w:hint="cs"/>
          <w:rtl/>
        </w:rPr>
        <w:t>ي</w:t>
      </w:r>
      <w:r w:rsidR="00471D2E">
        <w:rPr>
          <w:rtl/>
        </w:rPr>
        <w:t>:</w:t>
      </w:r>
      <w:r w:rsidR="00C02D95">
        <w:rPr>
          <w:rFonts w:hint="cs"/>
          <w:rtl/>
        </w:rPr>
        <w:t xml:space="preserve"> </w:t>
      </w:r>
      <w:r w:rsidR="00471D2E">
        <w:rPr>
          <w:rFonts w:hint="eastAsia"/>
          <w:rtl/>
        </w:rPr>
        <w:t>سمّوه</w:t>
      </w:r>
      <w:r w:rsidR="00471D2E">
        <w:rPr>
          <w:rtl/>
        </w:rPr>
        <w:t xml:space="preserve"> به لأنّ الخمر المتّخذ منه تحثّ ع</w:t>
      </w:r>
      <w:r w:rsidR="003653A2">
        <w:rPr>
          <w:rtl/>
        </w:rPr>
        <w:t>ل</w:t>
      </w:r>
      <w:r w:rsidR="00C02D95">
        <w:rPr>
          <w:rFonts w:hint="cs"/>
          <w:rtl/>
        </w:rPr>
        <w:t>ى</w:t>
      </w:r>
      <w:r w:rsidR="00471D2E">
        <w:rPr>
          <w:rtl/>
        </w:rPr>
        <w:t xml:space="preserve"> السخاء فکرهه الشارع إسقاطا لها عن هذه ال</w:t>
      </w:r>
      <w:r w:rsidR="00696982">
        <w:rPr>
          <w:rtl/>
        </w:rPr>
        <w:t>رتبة</w:t>
      </w:r>
      <w:r w:rsidR="00471D2E">
        <w:rPr>
          <w:rtl/>
        </w:rPr>
        <w:t xml:space="preserve"> و تأک</w:t>
      </w:r>
      <w:r w:rsidR="00471D2E">
        <w:rPr>
          <w:rFonts w:hint="cs"/>
          <w:rtl/>
        </w:rPr>
        <w:t>ی</w:t>
      </w:r>
      <w:r w:rsidR="00471D2E">
        <w:rPr>
          <w:rFonts w:hint="eastAsia"/>
          <w:rtl/>
        </w:rPr>
        <w:t>دا</w:t>
      </w:r>
      <w:r w:rsidR="00471D2E">
        <w:rPr>
          <w:rtl/>
        </w:rPr>
        <w:t xml:space="preserve"> لحرمتها،و الفرق ب</w:t>
      </w:r>
      <w:r w:rsidR="00471D2E">
        <w:rPr>
          <w:rFonts w:hint="cs"/>
          <w:rtl/>
        </w:rPr>
        <w:t>ی</w:t>
      </w:r>
      <w:r w:rsidR="00471D2E">
        <w:rPr>
          <w:rFonts w:hint="eastAsia"/>
          <w:rtl/>
        </w:rPr>
        <w:t>ن</w:t>
      </w:r>
      <w:r w:rsidR="00471D2E">
        <w:rPr>
          <w:rtl/>
        </w:rPr>
        <w:t xml:space="preserve"> الجود و الکرم انّ الجود بذل المقتن</w:t>
      </w:r>
      <w:r w:rsidR="00471D2E">
        <w:rPr>
          <w:rFonts w:hint="cs"/>
          <w:rtl/>
        </w:rPr>
        <w:t>ی</w:t>
      </w:r>
      <w:r w:rsidR="00471D2E">
        <w:rPr>
          <w:rFonts w:hint="eastAsia"/>
          <w:rtl/>
        </w:rPr>
        <w:t>ات</w:t>
      </w:r>
    </w:p>
    <w:p w:rsidR="009853BF" w:rsidRDefault="003653A2" w:rsidP="003653A2">
      <w:pPr>
        <w:pStyle w:val="libLine"/>
        <w:rPr>
          <w:rtl/>
        </w:rPr>
      </w:pPr>
      <w:r>
        <w:rPr>
          <w:rFonts w:hint="eastAsia"/>
          <w:rtl/>
        </w:rPr>
        <w:t>____________________</w:t>
      </w:r>
    </w:p>
    <w:p w:rsidR="008C6066" w:rsidRDefault="00DE3D9F" w:rsidP="00C02D95">
      <w:pPr>
        <w:pStyle w:val="libFootnote0"/>
        <w:rPr>
          <w:rtl/>
        </w:rPr>
      </w:pPr>
      <w:r>
        <w:rPr>
          <w:rtl/>
        </w:rPr>
        <w:t>(1)</w:t>
      </w:r>
      <w:r w:rsidR="00471D2E">
        <w:rPr>
          <w:rtl/>
        </w:rPr>
        <w:t xml:space="preserve"> ق:</w:t>
      </w:r>
      <w:r w:rsidR="0094408E">
        <w:rPr>
          <w:rtl/>
        </w:rPr>
        <w:t>844</w:t>
      </w:r>
      <w:r w:rsidR="00471D2E">
        <w:rPr>
          <w:rtl/>
        </w:rPr>
        <w:t>/</w:t>
      </w:r>
      <w:r w:rsidR="0094408E">
        <w:rPr>
          <w:rtl/>
        </w:rPr>
        <w:t>141</w:t>
      </w:r>
      <w:r w:rsidR="00471D2E">
        <w:rPr>
          <w:rtl/>
        </w:rPr>
        <w:t>/</w:t>
      </w:r>
      <w:r w:rsidR="0094408E">
        <w:rPr>
          <w:rtl/>
        </w:rPr>
        <w:t>14</w:t>
      </w:r>
      <w:r w:rsidR="00471D2E">
        <w:rPr>
          <w:rtl/>
        </w:rPr>
        <w:t>،ج:</w:t>
      </w:r>
      <w:r w:rsidR="0094408E">
        <w:rPr>
          <w:rtl/>
        </w:rPr>
        <w:t>147</w:t>
      </w:r>
      <w:r w:rsidR="00471D2E">
        <w:rPr>
          <w:rtl/>
        </w:rPr>
        <w:t>/</w:t>
      </w:r>
      <w:r w:rsidR="0094408E">
        <w:rPr>
          <w:rtl/>
        </w:rPr>
        <w:t>66</w:t>
      </w:r>
      <w:r w:rsidR="00471D2E">
        <w:rPr>
          <w:rtl/>
        </w:rPr>
        <w:t>.</w:t>
      </w:r>
    </w:p>
    <w:p w:rsidR="00C02D95" w:rsidRDefault="00C02D95" w:rsidP="00C02D95">
      <w:pPr>
        <w:pStyle w:val="libNormal"/>
        <w:rPr>
          <w:rtl/>
        </w:rPr>
      </w:pPr>
      <w:r>
        <w:rPr>
          <w:rFonts w:hint="eastAsia"/>
          <w:rtl/>
        </w:rPr>
        <w:br w:type="page"/>
      </w:r>
    </w:p>
    <w:p w:rsidR="008C6066" w:rsidRDefault="00471D2E" w:rsidP="00C02D95">
      <w:pPr>
        <w:pStyle w:val="libNormal0"/>
        <w:rPr>
          <w:rtl/>
        </w:rPr>
      </w:pPr>
      <w:r>
        <w:rPr>
          <w:rFonts w:hint="eastAsia"/>
          <w:rtl/>
        </w:rPr>
        <w:t>و</w:t>
      </w:r>
      <w:r>
        <w:rPr>
          <w:rtl/>
        </w:rPr>
        <w:t xml:space="preserve"> کرم الإنسان أخلاقه و أفعاله ال</w:t>
      </w:r>
      <w:r w:rsidR="00790005">
        <w:rPr>
          <w:rtl/>
        </w:rPr>
        <w:t>محمودة</w:t>
      </w:r>
      <w:r>
        <w:rPr>
          <w:rtl/>
        </w:rPr>
        <w:t xml:space="preserve"> </w:t>
      </w:r>
      <w:r w:rsidRPr="009D640D">
        <w:rPr>
          <w:rStyle w:val="libFootnotenumChar"/>
          <w:rtl/>
        </w:rPr>
        <w:t>(1)</w:t>
      </w:r>
      <w:r>
        <w:rPr>
          <w:rtl/>
        </w:rPr>
        <w:t xml:space="preserve">. </w:t>
      </w:r>
      <w:r w:rsidR="008C6066" w:rsidRPr="008C6066">
        <w:rPr>
          <w:rStyle w:val="libBold1Char"/>
          <w:rtl/>
        </w:rPr>
        <w:t>أقول</w:t>
      </w:r>
      <w:r>
        <w:rPr>
          <w:rtl/>
        </w:rPr>
        <w:t xml:space="preserve">: قال ابن الأعسم </w:t>
      </w:r>
      <w:r w:rsidR="009640A2">
        <w:rPr>
          <w:rtl/>
        </w:rPr>
        <w:t>في</w:t>
      </w:r>
      <w:r>
        <w:rPr>
          <w:rtl/>
        </w:rPr>
        <w:t xml:space="preserve"> منظومته:</w:t>
      </w:r>
    </w:p>
    <w:tbl>
      <w:tblPr>
        <w:tblStyle w:val="TableGrid"/>
        <w:bidiVisual/>
        <w:tblW w:w="4562" w:type="pct"/>
        <w:tblInd w:w="384" w:type="dxa"/>
        <w:tblLook w:val="01E0"/>
      </w:tblPr>
      <w:tblGrid>
        <w:gridCol w:w="3531"/>
        <w:gridCol w:w="272"/>
        <w:gridCol w:w="3507"/>
      </w:tblGrid>
      <w:tr w:rsidR="00C02D95" w:rsidTr="00BE5633">
        <w:trPr>
          <w:trHeight w:val="350"/>
        </w:trPr>
        <w:tc>
          <w:tcPr>
            <w:tcW w:w="3920" w:type="dxa"/>
            <w:shd w:val="clear" w:color="auto" w:fill="auto"/>
          </w:tcPr>
          <w:p w:rsidR="00C02D95" w:rsidRDefault="00E05EA4" w:rsidP="00BE5633">
            <w:pPr>
              <w:pStyle w:val="libPoem"/>
            </w:pPr>
            <w:r>
              <w:rPr>
                <w:rFonts w:hint="eastAsia"/>
                <w:rtl/>
              </w:rPr>
              <w:t>و</w:t>
            </w:r>
            <w:r>
              <w:rPr>
                <w:rtl/>
              </w:rPr>
              <w:t xml:space="preserve"> </w:t>
            </w:r>
            <w:r>
              <w:rPr>
                <w:rFonts w:hint="cs"/>
                <w:rtl/>
              </w:rPr>
              <w:t>ی</w:t>
            </w:r>
            <w:r>
              <w:rPr>
                <w:rFonts w:hint="eastAsia"/>
                <w:rtl/>
              </w:rPr>
              <w:t>ؤکل</w:t>
            </w:r>
            <w:r>
              <w:rPr>
                <w:rtl/>
              </w:rPr>
              <w:t xml:space="preserve"> الأعناب مثن</w:t>
            </w:r>
            <w:r>
              <w:rPr>
                <w:rFonts w:hint="cs"/>
                <w:rtl/>
              </w:rPr>
              <w:t>ی</w:t>
            </w:r>
            <w:r>
              <w:rPr>
                <w:rtl/>
              </w:rPr>
              <w:t xml:space="preserve"> مثن</w:t>
            </w:r>
            <w:r>
              <w:rPr>
                <w:rFonts w:hint="cs"/>
                <w:rtl/>
              </w:rPr>
              <w:t>ی</w:t>
            </w:r>
            <w:r w:rsidR="00C02D95" w:rsidRPr="00725071">
              <w:rPr>
                <w:rStyle w:val="libPoemTiniChar0"/>
                <w:rtl/>
              </w:rPr>
              <w:br/>
              <w:t> </w:t>
            </w:r>
          </w:p>
        </w:tc>
        <w:tc>
          <w:tcPr>
            <w:tcW w:w="279" w:type="dxa"/>
            <w:shd w:val="clear" w:color="auto" w:fill="auto"/>
          </w:tcPr>
          <w:p w:rsidR="00C02D95" w:rsidRDefault="00C02D95" w:rsidP="00BE5633">
            <w:pPr>
              <w:pStyle w:val="libPoem"/>
              <w:rPr>
                <w:rtl/>
              </w:rPr>
            </w:pPr>
          </w:p>
        </w:tc>
        <w:tc>
          <w:tcPr>
            <w:tcW w:w="3881" w:type="dxa"/>
            <w:shd w:val="clear" w:color="auto" w:fill="auto"/>
          </w:tcPr>
          <w:p w:rsidR="00C02D95" w:rsidRDefault="00E05EA4" w:rsidP="00BE5633">
            <w:pPr>
              <w:pStyle w:val="libPoem"/>
            </w:pPr>
            <w:r>
              <w:rPr>
                <w:rFonts w:hint="eastAsia"/>
                <w:rtl/>
              </w:rPr>
              <w:t>و</w:t>
            </w:r>
            <w:r>
              <w:rPr>
                <w:rtl/>
              </w:rPr>
              <w:t xml:space="preserve"> ورد الإفراد في</w:t>
            </w:r>
            <w:r>
              <w:rPr>
                <w:rFonts w:hint="eastAsia"/>
                <w:rtl/>
              </w:rPr>
              <w:t>ه</w:t>
            </w:r>
            <w:r>
              <w:rPr>
                <w:rtl/>
              </w:rPr>
              <w:t xml:space="preserve"> أهنا</w:t>
            </w:r>
            <w:r w:rsidR="00C02D95" w:rsidRPr="00725071">
              <w:rPr>
                <w:rStyle w:val="libPoemTiniChar0"/>
                <w:rtl/>
              </w:rPr>
              <w:br/>
              <w:t> </w:t>
            </w:r>
          </w:p>
        </w:tc>
      </w:tr>
      <w:tr w:rsidR="00C02D95" w:rsidTr="00BE5633">
        <w:trPr>
          <w:trHeight w:val="350"/>
        </w:trPr>
        <w:tc>
          <w:tcPr>
            <w:tcW w:w="3920" w:type="dxa"/>
          </w:tcPr>
          <w:p w:rsidR="00C02D95" w:rsidRDefault="00E05EA4" w:rsidP="00BE5633">
            <w:pPr>
              <w:pStyle w:val="libPoem"/>
            </w:pPr>
            <w:r>
              <w:rPr>
                <w:rFonts w:hint="eastAsia"/>
                <w:rtl/>
              </w:rPr>
              <w:t>و</w:t>
            </w:r>
            <w:r>
              <w:rPr>
                <w:rtl/>
              </w:rPr>
              <w:t xml:space="preserve"> الرازق</w:t>
            </w:r>
            <w:r>
              <w:rPr>
                <w:rFonts w:hint="cs"/>
                <w:rtl/>
              </w:rPr>
              <w:t>يّ</w:t>
            </w:r>
            <w:r>
              <w:rPr>
                <w:rtl/>
              </w:rPr>
              <w:t xml:space="preserve"> منه صنف </w:t>
            </w:r>
            <w:r>
              <w:rPr>
                <w:rFonts w:hint="cs"/>
                <w:rtl/>
              </w:rPr>
              <w:t>ی</w:t>
            </w:r>
            <w:r>
              <w:rPr>
                <w:rFonts w:hint="eastAsia"/>
                <w:rtl/>
              </w:rPr>
              <w:t>حمد</w:t>
            </w:r>
            <w:r w:rsidR="00C02D95" w:rsidRPr="00725071">
              <w:rPr>
                <w:rStyle w:val="libPoemTiniChar0"/>
                <w:rtl/>
              </w:rPr>
              <w:br/>
              <w:t> </w:t>
            </w:r>
          </w:p>
        </w:tc>
        <w:tc>
          <w:tcPr>
            <w:tcW w:w="279" w:type="dxa"/>
          </w:tcPr>
          <w:p w:rsidR="00C02D95" w:rsidRDefault="00C02D95" w:rsidP="00BE5633">
            <w:pPr>
              <w:pStyle w:val="libPoem"/>
              <w:rPr>
                <w:rtl/>
              </w:rPr>
            </w:pPr>
          </w:p>
        </w:tc>
        <w:tc>
          <w:tcPr>
            <w:tcW w:w="3881" w:type="dxa"/>
          </w:tcPr>
          <w:p w:rsidR="00C02D95" w:rsidRDefault="00E05EA4" w:rsidP="00BE5633">
            <w:pPr>
              <w:pStyle w:val="libPoem"/>
            </w:pPr>
            <w:r>
              <w:rPr>
                <w:rFonts w:hint="eastAsia"/>
                <w:rtl/>
              </w:rPr>
              <w:t>و</w:t>
            </w:r>
            <w:r>
              <w:rPr>
                <w:rtl/>
              </w:rPr>
              <w:t xml:space="preserve"> </w:t>
            </w:r>
            <w:r>
              <w:rPr>
                <w:rFonts w:hint="cs"/>
                <w:rtl/>
              </w:rPr>
              <w:t>ی</w:t>
            </w:r>
            <w:r>
              <w:rPr>
                <w:rFonts w:hint="eastAsia"/>
                <w:rtl/>
              </w:rPr>
              <w:t>ذهب</w:t>
            </w:r>
            <w:r>
              <w:rPr>
                <w:rtl/>
              </w:rPr>
              <w:t xml:space="preserve"> الغموم منه الأسود</w:t>
            </w:r>
            <w:r w:rsidR="00C02D95" w:rsidRPr="00725071">
              <w:rPr>
                <w:rStyle w:val="libPoemTiniChar0"/>
                <w:rtl/>
              </w:rPr>
              <w:br/>
              <w:t> </w:t>
            </w:r>
          </w:p>
        </w:tc>
      </w:tr>
      <w:tr w:rsidR="00C02D95" w:rsidTr="00BE5633">
        <w:trPr>
          <w:trHeight w:val="350"/>
        </w:trPr>
        <w:tc>
          <w:tcPr>
            <w:tcW w:w="3920" w:type="dxa"/>
          </w:tcPr>
          <w:p w:rsidR="00C02D95" w:rsidRDefault="00E05EA4" w:rsidP="00BE5633">
            <w:pPr>
              <w:pStyle w:val="libPoem"/>
            </w:pPr>
            <w:r>
              <w:rPr>
                <w:rFonts w:hint="eastAsia"/>
                <w:rtl/>
              </w:rPr>
              <w:t>و</w:t>
            </w:r>
            <w:r>
              <w:rPr>
                <w:rtl/>
              </w:rPr>
              <w:t xml:space="preserve"> الأکل و الشراب بال</w:t>
            </w:r>
            <w:r>
              <w:rPr>
                <w:rFonts w:hint="cs"/>
                <w:rtl/>
              </w:rPr>
              <w:t>ي</w:t>
            </w:r>
            <w:r>
              <w:rPr>
                <w:rFonts w:hint="eastAsia"/>
                <w:rtl/>
              </w:rPr>
              <w:t>سار</w:t>
            </w:r>
            <w:r w:rsidR="00C02D95" w:rsidRPr="00725071">
              <w:rPr>
                <w:rStyle w:val="libPoemTiniChar0"/>
                <w:rtl/>
              </w:rPr>
              <w:br/>
              <w:t> </w:t>
            </w:r>
          </w:p>
        </w:tc>
        <w:tc>
          <w:tcPr>
            <w:tcW w:w="279" w:type="dxa"/>
          </w:tcPr>
          <w:p w:rsidR="00C02D95" w:rsidRDefault="00C02D95" w:rsidP="00BE5633">
            <w:pPr>
              <w:pStyle w:val="libPoem"/>
              <w:rPr>
                <w:rtl/>
              </w:rPr>
            </w:pPr>
          </w:p>
        </w:tc>
        <w:tc>
          <w:tcPr>
            <w:tcW w:w="3881" w:type="dxa"/>
          </w:tcPr>
          <w:p w:rsidR="00C02D95" w:rsidRDefault="00E05EA4" w:rsidP="00BE5633">
            <w:pPr>
              <w:pStyle w:val="libPoem"/>
            </w:pPr>
            <w:r>
              <w:rPr>
                <w:rFonts w:hint="cs"/>
                <w:rtl/>
              </w:rPr>
              <w:t>ی</w:t>
            </w:r>
            <w:r>
              <w:rPr>
                <w:rFonts w:hint="eastAsia"/>
                <w:rtl/>
              </w:rPr>
              <w:t>کره</w:t>
            </w:r>
            <w:r>
              <w:rPr>
                <w:rtl/>
              </w:rPr>
              <w:t xml:space="preserve"> الاّ عند الاضطرار</w:t>
            </w:r>
            <w:r w:rsidR="00C02D95" w:rsidRPr="00725071">
              <w:rPr>
                <w:rStyle w:val="libPoemTiniChar0"/>
                <w:rtl/>
              </w:rPr>
              <w:br/>
              <w:t> </w:t>
            </w:r>
          </w:p>
        </w:tc>
      </w:tr>
      <w:tr w:rsidR="00C02D95" w:rsidTr="00BE5633">
        <w:trPr>
          <w:trHeight w:val="350"/>
        </w:trPr>
        <w:tc>
          <w:tcPr>
            <w:tcW w:w="3920" w:type="dxa"/>
          </w:tcPr>
          <w:p w:rsidR="00C02D95" w:rsidRDefault="00E05EA4" w:rsidP="00BE5633">
            <w:pPr>
              <w:pStyle w:val="libPoem"/>
            </w:pPr>
            <w:r>
              <w:rPr>
                <w:rFonts w:hint="eastAsia"/>
                <w:rtl/>
              </w:rPr>
              <w:t>و</w:t>
            </w:r>
            <w:r>
              <w:rPr>
                <w:rtl/>
              </w:rPr>
              <w:t xml:space="preserve"> استثن</w:t>
            </w:r>
            <w:r>
              <w:rPr>
                <w:rFonts w:hint="cs"/>
                <w:rtl/>
              </w:rPr>
              <w:t>ي</w:t>
            </w:r>
            <w:r>
              <w:rPr>
                <w:rtl/>
              </w:rPr>
              <w:t xml:space="preserve"> الرمّان منه و العنب</w:t>
            </w:r>
            <w:r w:rsidR="00C02D95" w:rsidRPr="00725071">
              <w:rPr>
                <w:rStyle w:val="libPoemTiniChar0"/>
                <w:rtl/>
              </w:rPr>
              <w:br/>
              <w:t> </w:t>
            </w:r>
          </w:p>
        </w:tc>
        <w:tc>
          <w:tcPr>
            <w:tcW w:w="279" w:type="dxa"/>
          </w:tcPr>
          <w:p w:rsidR="00C02D95" w:rsidRDefault="00C02D95" w:rsidP="00BE5633">
            <w:pPr>
              <w:pStyle w:val="libPoem"/>
              <w:rPr>
                <w:rtl/>
              </w:rPr>
            </w:pPr>
          </w:p>
        </w:tc>
        <w:tc>
          <w:tcPr>
            <w:tcW w:w="3881" w:type="dxa"/>
          </w:tcPr>
          <w:p w:rsidR="00C02D95" w:rsidRDefault="00E05EA4" w:rsidP="00BE5633">
            <w:pPr>
              <w:pStyle w:val="libPoem"/>
            </w:pPr>
            <w:r>
              <w:rPr>
                <w:rFonts w:hint="eastAsia"/>
                <w:rtl/>
              </w:rPr>
              <w:t>فالأکل</w:t>
            </w:r>
            <w:r>
              <w:rPr>
                <w:rtl/>
              </w:rPr>
              <w:t xml:space="preserve"> بال</w:t>
            </w:r>
            <w:r>
              <w:rPr>
                <w:rFonts w:hint="cs"/>
                <w:rtl/>
              </w:rPr>
              <w:t>ي</w:t>
            </w:r>
            <w:r>
              <w:rPr>
                <w:rFonts w:hint="eastAsia"/>
                <w:rtl/>
              </w:rPr>
              <w:t>د</w:t>
            </w:r>
            <w:r>
              <w:rPr>
                <w:rFonts w:hint="cs"/>
                <w:rtl/>
              </w:rPr>
              <w:t>ی</w:t>
            </w:r>
            <w:r>
              <w:rPr>
                <w:rFonts w:hint="eastAsia"/>
                <w:rtl/>
              </w:rPr>
              <w:t>ن</w:t>
            </w:r>
            <w:r>
              <w:rPr>
                <w:rtl/>
              </w:rPr>
              <w:t xml:space="preserve"> منهما أحبّ</w:t>
            </w:r>
            <w:r w:rsidR="00C02D95" w:rsidRPr="00725071">
              <w:rPr>
                <w:rStyle w:val="libPoemTiniChar0"/>
                <w:rtl/>
              </w:rPr>
              <w:br/>
              <w:t> </w:t>
            </w:r>
          </w:p>
        </w:tc>
      </w:tr>
    </w:tbl>
    <w:p w:rsidR="008C6066" w:rsidRDefault="009640A2" w:rsidP="00E05EA4">
      <w:pPr>
        <w:pStyle w:val="libNormal"/>
        <w:rPr>
          <w:rtl/>
        </w:rPr>
      </w:pPr>
      <w:r>
        <w:rPr>
          <w:rFonts w:hint="eastAsia"/>
          <w:rtl/>
        </w:rPr>
        <w:t>في</w:t>
      </w:r>
      <w:r w:rsidR="00471D2E">
        <w:rPr>
          <w:rtl/>
        </w:rPr>
        <w:t xml:space="preserve"> نزاع آدم و إب</w:t>
      </w:r>
      <w:r w:rsidR="003653A2">
        <w:rPr>
          <w:rtl/>
        </w:rPr>
        <w:t>لي</w:t>
      </w:r>
      <w:r w:rsidR="00471D2E">
        <w:rPr>
          <w:rFonts w:hint="eastAsia"/>
          <w:rtl/>
        </w:rPr>
        <w:t>س</w:t>
      </w:r>
      <w:r w:rsidR="00471D2E">
        <w:rPr>
          <w:rtl/>
        </w:rPr>
        <w:t xml:space="preserve"> </w:t>
      </w:r>
      <w:r>
        <w:rPr>
          <w:rtl/>
        </w:rPr>
        <w:t>في</w:t>
      </w:r>
      <w:r w:rsidR="00471D2E">
        <w:rPr>
          <w:rtl/>
        </w:rPr>
        <w:t xml:space="preserve"> </w:t>
      </w:r>
      <w:r w:rsidR="003653A2">
        <w:rPr>
          <w:rtl/>
        </w:rPr>
        <w:t>شجرة</w:t>
      </w:r>
      <w:r w:rsidR="00471D2E">
        <w:rPr>
          <w:rtl/>
        </w:rPr>
        <w:t xml:space="preserve"> عنب و حکومه روح القدس برم</w:t>
      </w:r>
      <w:r w:rsidR="00E05EA4">
        <w:rPr>
          <w:rFonts w:hint="cs"/>
          <w:rtl/>
        </w:rPr>
        <w:t>ي</w:t>
      </w:r>
      <w:r w:rsidR="00471D2E">
        <w:rPr>
          <w:rtl/>
        </w:rPr>
        <w:t xml:space="preserve"> النار ع</w:t>
      </w:r>
      <w:r w:rsidR="003653A2">
        <w:rPr>
          <w:rtl/>
        </w:rPr>
        <w:t>لي</w:t>
      </w:r>
      <w:r w:rsidR="00471D2E">
        <w:rPr>
          <w:rFonts w:hint="eastAsia"/>
          <w:rtl/>
        </w:rPr>
        <w:t>ها</w:t>
      </w:r>
      <w:r w:rsidR="00471D2E">
        <w:rPr>
          <w:rtl/>
        </w:rPr>
        <w:t xml:space="preserve"> و احتراق ثلث</w:t>
      </w:r>
      <w:r w:rsidR="00471D2E">
        <w:rPr>
          <w:rFonts w:hint="cs"/>
          <w:rtl/>
        </w:rPr>
        <w:t>ی</w:t>
      </w:r>
      <w:r w:rsidR="00471D2E">
        <w:rPr>
          <w:rFonts w:hint="eastAsia"/>
          <w:rtl/>
        </w:rPr>
        <w:t>ها</w:t>
      </w:r>
      <w:r w:rsidR="00471D2E">
        <w:rPr>
          <w:rtl/>
        </w:rPr>
        <w:t xml:space="preserve"> </w:t>
      </w:r>
      <w:r w:rsidR="00471D2E" w:rsidRPr="009D640D">
        <w:rPr>
          <w:rStyle w:val="libFootnotenumChar"/>
          <w:rtl/>
        </w:rPr>
        <w:t>(2)</w:t>
      </w:r>
      <w:r w:rsidR="00471D2E">
        <w:rPr>
          <w:rtl/>
        </w:rPr>
        <w:t>.</w:t>
      </w:r>
    </w:p>
    <w:p w:rsidR="008C6066" w:rsidRDefault="00471D2E" w:rsidP="00E05EA4">
      <w:pPr>
        <w:pStyle w:val="libCenterBold1"/>
        <w:rPr>
          <w:rtl/>
        </w:rPr>
      </w:pPr>
      <w:r>
        <w:rPr>
          <w:rFonts w:hint="eastAsia"/>
          <w:rtl/>
        </w:rPr>
        <w:t>فضل</w:t>
      </w:r>
      <w:r>
        <w:rPr>
          <w:rtl/>
        </w:rPr>
        <w:t xml:space="preserve"> العنّاب</w:t>
      </w:r>
    </w:p>
    <w:p w:rsidR="008C6066" w:rsidRDefault="00471D2E" w:rsidP="00471D2E">
      <w:pPr>
        <w:pStyle w:val="libNormal"/>
        <w:rPr>
          <w:rtl/>
        </w:rPr>
      </w:pPr>
      <w:r>
        <w:rPr>
          <w:rFonts w:hint="eastAsia"/>
          <w:rtl/>
        </w:rPr>
        <w:t>باب</w:t>
      </w:r>
      <w:r>
        <w:rPr>
          <w:rtl/>
        </w:rPr>
        <w:t xml:space="preserve"> العنّاب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مکارم الأخلاق</w:t>
      </w:r>
      <w:r w:rsidR="00471D2E">
        <w:rPr>
          <w:rtl/>
        </w:rPr>
        <w:t>:</w:t>
      </w:r>
      <w:r w:rsidR="009640A2">
        <w:rPr>
          <w:rtl/>
        </w:rPr>
        <w:t>في</w:t>
      </w:r>
      <w:r w:rsidR="00471D2E">
        <w:rPr>
          <w:rFonts w:hint="eastAsia"/>
          <w:rtl/>
        </w:rPr>
        <w:t>ه</w:t>
      </w:r>
      <w:r w:rsidR="00471D2E">
        <w:rPr>
          <w:rtl/>
        </w:rPr>
        <w:t xml:space="preserve"> انّه علّم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(صلوات اللّه ع</w:t>
      </w:r>
      <w:r w:rsidR="003653A2">
        <w:rPr>
          <w:rtl/>
        </w:rPr>
        <w:t>لي</w:t>
      </w:r>
      <w:r w:rsidR="00471D2E">
        <w:rPr>
          <w:rFonts w:hint="eastAsia"/>
          <w:rtl/>
        </w:rPr>
        <w:t>ه</w:t>
      </w:r>
      <w:r w:rsidR="00471D2E">
        <w:rPr>
          <w:rtl/>
        </w:rPr>
        <w:t>)</w:t>
      </w:r>
      <w:r w:rsidR="009640A2">
        <w:rPr>
          <w:rtl/>
        </w:rPr>
        <w:t>في</w:t>
      </w:r>
      <w:r w:rsidR="00471D2E">
        <w:rPr>
          <w:rtl/>
        </w:rPr>
        <w:t xml:space="preserve"> المنام رجلا شک</w:t>
      </w:r>
      <w:r w:rsidR="00471D2E">
        <w:rPr>
          <w:rFonts w:hint="cs"/>
          <w:rtl/>
        </w:rPr>
        <w:t>ی</w:t>
      </w:r>
      <w:r w:rsidR="00471D2E">
        <w:rPr>
          <w:rtl/>
        </w:rPr>
        <w:t xml:space="preserve"> </w:t>
      </w:r>
      <w:r w:rsidR="00067415">
        <w:rPr>
          <w:rtl/>
        </w:rPr>
        <w:t>اليه</w:t>
      </w:r>
      <w:r w:rsidR="00471D2E">
        <w:rPr>
          <w:rtl/>
        </w:rPr>
        <w:t xml:space="preserve"> ب</w:t>
      </w:r>
      <w:r w:rsidR="00471D2E">
        <w:rPr>
          <w:rFonts w:hint="cs"/>
          <w:rtl/>
        </w:rPr>
        <w:t>ی</w:t>
      </w:r>
      <w:r w:rsidR="00471D2E">
        <w:rPr>
          <w:rFonts w:hint="eastAsia"/>
          <w:rtl/>
        </w:rPr>
        <w:t>اض</w:t>
      </w:r>
      <w:r w:rsidR="00471D2E">
        <w:rPr>
          <w:rtl/>
        </w:rPr>
        <w:t xml:space="preserve"> </w:t>
      </w:r>
      <w:r w:rsidR="000A2AF8">
        <w:rPr>
          <w:rtl/>
        </w:rPr>
        <w:t>عیني</w:t>
      </w:r>
      <w:r w:rsidR="00471D2E">
        <w:rPr>
          <w:rFonts w:hint="eastAsia"/>
          <w:rtl/>
        </w:rPr>
        <w:t>ه</w:t>
      </w:r>
      <w:r w:rsidR="00471D2E">
        <w:rPr>
          <w:rtl/>
        </w:rPr>
        <w:t xml:space="preserve"> أن </w:t>
      </w:r>
      <w:r w:rsidR="00471D2E">
        <w:rPr>
          <w:rFonts w:hint="cs"/>
          <w:rtl/>
        </w:rPr>
        <w:t>ی</w:t>
      </w:r>
      <w:r w:rsidR="00471D2E">
        <w:rPr>
          <w:rFonts w:hint="eastAsia"/>
          <w:rtl/>
        </w:rPr>
        <w:t>دقّ</w:t>
      </w:r>
      <w:r w:rsidR="00471D2E">
        <w:rPr>
          <w:rtl/>
        </w:rPr>
        <w:t xml:space="preserve"> العنّاب و </w:t>
      </w:r>
      <w:r w:rsidR="00471D2E">
        <w:rPr>
          <w:rFonts w:hint="cs"/>
          <w:rtl/>
        </w:rPr>
        <w:t>ی</w:t>
      </w:r>
      <w:r w:rsidR="00471D2E">
        <w:rPr>
          <w:rFonts w:hint="eastAsia"/>
          <w:rtl/>
        </w:rPr>
        <w:t>کتحل</w:t>
      </w:r>
      <w:r w:rsidR="00471D2E">
        <w:rPr>
          <w:rtl/>
        </w:rPr>
        <w:t xml:space="preserve"> به فدقّه بنواه و اکتحل به فانجلت ال</w:t>
      </w:r>
      <w:r w:rsidR="00633D82">
        <w:rPr>
          <w:rtl/>
        </w:rPr>
        <w:t>ظلمة</w:t>
      </w:r>
      <w:r w:rsidR="00471D2E">
        <w:rPr>
          <w:rtl/>
        </w:rPr>
        <w:t xml:space="preserve"> عن </w:t>
      </w:r>
      <w:r w:rsidR="000A2AF8">
        <w:rPr>
          <w:rtl/>
        </w:rPr>
        <w:t>عیني</w:t>
      </w:r>
      <w:r w:rsidR="00471D2E">
        <w:rPr>
          <w:rFonts w:hint="eastAsia"/>
          <w:rtl/>
        </w:rPr>
        <w:t>ه</w:t>
      </w:r>
      <w:r w:rsidR="00471D2E">
        <w:rPr>
          <w:rtl/>
        </w:rPr>
        <w:t>.</w:t>
      </w:r>
    </w:p>
    <w:p w:rsidR="008C6066" w:rsidRDefault="00471D2E" w:rsidP="00E05EA4">
      <w:pPr>
        <w:pStyle w:val="libNormal"/>
        <w:rPr>
          <w:rtl/>
        </w:rPr>
      </w:pPr>
      <w:r>
        <w:rPr>
          <w:rFonts w:hint="eastAsia"/>
          <w:rtl/>
        </w:rPr>
        <w:t>و</w:t>
      </w:r>
      <w:r>
        <w:rPr>
          <w:rtl/>
        </w:rPr>
        <w:t xml:space="preserve"> قال الصادق </w:t>
      </w:r>
      <w:r w:rsidR="008C6066" w:rsidRPr="008C6066">
        <w:rPr>
          <w:rStyle w:val="libAlaemChar"/>
          <w:rtl/>
        </w:rPr>
        <w:t>عليه‌السلام</w:t>
      </w:r>
      <w:r>
        <w:rPr>
          <w:rtl/>
        </w:rPr>
        <w:t>: فضل العنّاب ع</w:t>
      </w:r>
      <w:r w:rsidR="003653A2">
        <w:rPr>
          <w:rtl/>
        </w:rPr>
        <w:t>ل</w:t>
      </w:r>
      <w:r w:rsidR="00E05EA4">
        <w:rPr>
          <w:rFonts w:hint="cs"/>
          <w:rtl/>
        </w:rPr>
        <w:t>ى</w:t>
      </w:r>
      <w:r>
        <w:rPr>
          <w:rtl/>
        </w:rPr>
        <w:t xml:space="preserve"> الفواکه کفضلنا ع</w:t>
      </w:r>
      <w:r w:rsidR="003653A2">
        <w:rPr>
          <w:rtl/>
        </w:rPr>
        <w:t>ل</w:t>
      </w:r>
      <w:r w:rsidR="00E05EA4">
        <w:rPr>
          <w:rFonts w:hint="cs"/>
          <w:rtl/>
        </w:rPr>
        <w:t>ى</w:t>
      </w:r>
      <w:r>
        <w:rPr>
          <w:rtl/>
        </w:rPr>
        <w:t xml:space="preserve"> س</w:t>
      </w:r>
      <w:r w:rsidR="003653A2">
        <w:rPr>
          <w:rtl/>
        </w:rPr>
        <w:t>أي</w:t>
      </w:r>
      <w:r>
        <w:rPr>
          <w:rFonts w:hint="eastAsia"/>
          <w:rtl/>
        </w:rPr>
        <w:t>ر</w:t>
      </w:r>
      <w:r>
        <w:rPr>
          <w:rtl/>
        </w:rPr>
        <w:t xml:space="preserve"> الناس.</w:t>
      </w:r>
    </w:p>
    <w:p w:rsidR="008C6066" w:rsidRDefault="008C6066" w:rsidP="00E05EA4">
      <w:pPr>
        <w:pStyle w:val="libNormal"/>
        <w:rPr>
          <w:rtl/>
        </w:rPr>
      </w:pPr>
      <w:r w:rsidRPr="008C6066">
        <w:rPr>
          <w:rStyle w:val="libBold1Char"/>
          <w:rFonts w:hint="eastAsia"/>
          <w:rtl/>
        </w:rPr>
        <w:t>بیان</w:t>
      </w:r>
      <w:r w:rsidR="00471D2E">
        <w:rPr>
          <w:rtl/>
        </w:rPr>
        <w:t>: قال ابن ب</w:t>
      </w:r>
      <w:r w:rsidR="00471D2E">
        <w:rPr>
          <w:rFonts w:hint="cs"/>
          <w:rtl/>
        </w:rPr>
        <w:t>ی</w:t>
      </w:r>
      <w:r w:rsidR="00471D2E">
        <w:rPr>
          <w:rFonts w:hint="eastAsia"/>
          <w:rtl/>
        </w:rPr>
        <w:t>طار</w:t>
      </w:r>
      <w:r w:rsidR="00471D2E">
        <w:rPr>
          <w:rtl/>
        </w:rPr>
        <w:t xml:space="preserve"> نقلا عن المس</w:t>
      </w:r>
      <w:r w:rsidR="00471D2E">
        <w:rPr>
          <w:rFonts w:hint="cs"/>
          <w:rtl/>
        </w:rPr>
        <w:t>ی</w:t>
      </w:r>
      <w:r w:rsidR="00471D2E">
        <w:rPr>
          <w:rFonts w:hint="eastAsia"/>
          <w:rtl/>
        </w:rPr>
        <w:t>ح</w:t>
      </w:r>
      <w:r w:rsidR="00471D2E">
        <w:rPr>
          <w:rtl/>
        </w:rPr>
        <w:t xml:space="preserve">:انّ العنّاب حار رطب </w:t>
      </w:r>
      <w:r w:rsidR="009640A2">
        <w:rPr>
          <w:rtl/>
        </w:rPr>
        <w:t>في</w:t>
      </w:r>
      <w:r w:rsidR="00471D2E">
        <w:rPr>
          <w:rtl/>
        </w:rPr>
        <w:t xml:space="preserve"> وسط ال</w:t>
      </w:r>
      <w:r w:rsidR="00FC7037">
        <w:rPr>
          <w:rtl/>
        </w:rPr>
        <w:t>درجة</w:t>
      </w:r>
      <w:r w:rsidR="00471D2E">
        <w:rPr>
          <w:rtl/>
        </w:rPr>
        <w:t xml:space="preserve"> الأ</w:t>
      </w:r>
      <w:r w:rsidR="00800CD3">
        <w:rPr>
          <w:rtl/>
        </w:rPr>
        <w:t>وليّ</w:t>
      </w:r>
      <w:r w:rsidR="00471D2E">
        <w:rPr>
          <w:rtl/>
        </w:rPr>
        <w:t xml:space="preserve"> و ال</w:t>
      </w:r>
      <w:r w:rsidR="00725496">
        <w:rPr>
          <w:rtl/>
        </w:rPr>
        <w:t>حرارة</w:t>
      </w:r>
      <w:r w:rsidR="00471D2E">
        <w:rPr>
          <w:rtl/>
        </w:rPr>
        <w:t xml:space="preserve"> </w:t>
      </w:r>
      <w:r w:rsidR="009640A2">
        <w:rPr>
          <w:rtl/>
        </w:rPr>
        <w:t>في</w:t>
      </w:r>
      <w:r w:rsidR="00471D2E">
        <w:rPr>
          <w:rFonts w:hint="eastAsia"/>
          <w:rtl/>
        </w:rPr>
        <w:t>ه</w:t>
      </w:r>
      <w:r w:rsidR="00471D2E">
        <w:rPr>
          <w:rtl/>
        </w:rPr>
        <w:t xml:space="preserve"> أغلب من الرطوب</w:t>
      </w:r>
      <w:r w:rsidR="00E05EA4">
        <w:rPr>
          <w:rFonts w:hint="cs"/>
          <w:rtl/>
        </w:rPr>
        <w:t>ة</w:t>
      </w:r>
      <w:r w:rsidR="00471D2E">
        <w:rPr>
          <w:rtl/>
        </w:rPr>
        <w:t xml:space="preserve"> و </w:t>
      </w:r>
      <w:r w:rsidR="00471D2E">
        <w:rPr>
          <w:rFonts w:hint="cs"/>
          <w:rtl/>
        </w:rPr>
        <w:t>ی</w:t>
      </w:r>
      <w:r w:rsidR="00471D2E">
        <w:rPr>
          <w:rFonts w:hint="eastAsia"/>
          <w:rtl/>
        </w:rPr>
        <w:t>ولد</w:t>
      </w:r>
      <w:r w:rsidR="00471D2E">
        <w:rPr>
          <w:rtl/>
        </w:rPr>
        <w:t xml:space="preserve"> خلطا محمودا إذا أکل أو شرب ماؤه و </w:t>
      </w:r>
      <w:r w:rsidR="00471D2E">
        <w:rPr>
          <w:rFonts w:hint="cs"/>
          <w:rtl/>
        </w:rPr>
        <w:t>ی</w:t>
      </w:r>
      <w:r w:rsidR="00471D2E">
        <w:rPr>
          <w:rFonts w:hint="eastAsia"/>
          <w:rtl/>
        </w:rPr>
        <w:t>سکّن</w:t>
      </w:r>
      <w:r w:rsidR="00471D2E">
        <w:rPr>
          <w:rtl/>
        </w:rPr>
        <w:t xml:space="preserve"> حدّ</w:t>
      </w:r>
      <w:r w:rsidR="00E05EA4">
        <w:rPr>
          <w:rFonts w:hint="cs"/>
          <w:rtl/>
        </w:rPr>
        <w:t>ة</w:t>
      </w:r>
      <w:r w:rsidR="00471D2E">
        <w:rPr>
          <w:rtl/>
        </w:rPr>
        <w:t xml:space="preserve"> الدم و حراقته،و هو نافع من السعال و من الربو و وجع الک</w:t>
      </w:r>
      <w:r w:rsidR="003653A2">
        <w:rPr>
          <w:rtl/>
        </w:rPr>
        <w:t>لي</w:t>
      </w:r>
      <w:r w:rsidR="00471D2E">
        <w:rPr>
          <w:rFonts w:hint="eastAsia"/>
          <w:rtl/>
        </w:rPr>
        <w:t>ت</w:t>
      </w:r>
      <w:r w:rsidR="00471D2E">
        <w:rPr>
          <w:rFonts w:hint="cs"/>
          <w:rtl/>
        </w:rPr>
        <w:t>ی</w:t>
      </w:r>
      <w:r w:rsidR="00471D2E">
        <w:rPr>
          <w:rFonts w:hint="eastAsia"/>
          <w:rtl/>
        </w:rPr>
        <w:t>ن</w:t>
      </w:r>
      <w:r w:rsidR="00471D2E">
        <w:rPr>
          <w:rtl/>
        </w:rPr>
        <w:t xml:space="preserve"> و المثان</w:t>
      </w:r>
      <w:r w:rsidR="00E05EA4">
        <w:rPr>
          <w:rFonts w:hint="cs"/>
          <w:rtl/>
        </w:rPr>
        <w:t>ة</w:t>
      </w:r>
      <w:r w:rsidR="00471D2E">
        <w:rPr>
          <w:rtl/>
        </w:rPr>
        <w:t xml:space="preserve"> و وجع الصدر،و المختار منه ما عظم من حبّه و إذا أکل قبل الطعام فهو أجود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E05EA4">
      <w:pPr>
        <w:pStyle w:val="libFootnote0"/>
        <w:rPr>
          <w:rtl/>
        </w:rPr>
      </w:pPr>
      <w:r>
        <w:rPr>
          <w:rtl/>
        </w:rPr>
        <w:t>(1)</w:t>
      </w:r>
      <w:r w:rsidR="00471D2E">
        <w:rPr>
          <w:rtl/>
        </w:rPr>
        <w:t xml:space="preserve"> ق:</w:t>
      </w:r>
      <w:r w:rsidR="0094408E">
        <w:rPr>
          <w:rtl/>
        </w:rPr>
        <w:t>844</w:t>
      </w:r>
      <w:r w:rsidR="00471D2E">
        <w:rPr>
          <w:rtl/>
        </w:rPr>
        <w:t>/</w:t>
      </w:r>
      <w:r w:rsidR="0094408E">
        <w:rPr>
          <w:rtl/>
        </w:rPr>
        <w:t>141</w:t>
      </w:r>
      <w:r w:rsidR="00471D2E">
        <w:rPr>
          <w:rtl/>
        </w:rPr>
        <w:t>/</w:t>
      </w:r>
      <w:r w:rsidR="0094408E">
        <w:rPr>
          <w:rtl/>
        </w:rPr>
        <w:t>14</w:t>
      </w:r>
      <w:r w:rsidR="00471D2E">
        <w:rPr>
          <w:rtl/>
        </w:rPr>
        <w:t>،ج:</w:t>
      </w:r>
      <w:r w:rsidR="0094408E">
        <w:rPr>
          <w:rtl/>
        </w:rPr>
        <w:t>150</w:t>
      </w:r>
      <w:r w:rsidR="00471D2E">
        <w:rPr>
          <w:rtl/>
        </w:rPr>
        <w:t>/</w:t>
      </w:r>
      <w:r w:rsidR="0094408E">
        <w:rPr>
          <w:rtl/>
        </w:rPr>
        <w:t>66</w:t>
      </w:r>
      <w:r w:rsidR="00471D2E">
        <w:rPr>
          <w:rtl/>
        </w:rPr>
        <w:t>.</w:t>
      </w:r>
    </w:p>
    <w:p w:rsidR="008C6066" w:rsidRDefault="00DE3D9F" w:rsidP="00E05EA4">
      <w:pPr>
        <w:pStyle w:val="libFootnote0"/>
        <w:rPr>
          <w:rtl/>
        </w:rPr>
      </w:pPr>
      <w:r>
        <w:rPr>
          <w:rtl/>
        </w:rPr>
        <w:t>(2)</w:t>
      </w:r>
      <w:r w:rsidR="00471D2E">
        <w:rPr>
          <w:rtl/>
        </w:rPr>
        <w:t xml:space="preserve"> ق:</w:t>
      </w:r>
      <w:r w:rsidR="0094408E">
        <w:rPr>
          <w:rtl/>
        </w:rPr>
        <w:t>57</w:t>
      </w:r>
      <w:r w:rsidR="00471D2E">
        <w:rPr>
          <w:rtl/>
        </w:rPr>
        <w:t>/</w:t>
      </w:r>
      <w:r w:rsidR="0094408E">
        <w:rPr>
          <w:rtl/>
        </w:rPr>
        <w:t>8</w:t>
      </w:r>
      <w:r w:rsidR="00471D2E">
        <w:rPr>
          <w:rtl/>
        </w:rPr>
        <w:t>/</w:t>
      </w:r>
      <w:r w:rsidR="0094408E">
        <w:rPr>
          <w:rtl/>
        </w:rPr>
        <w:t>5</w:t>
      </w:r>
      <w:r w:rsidR="00471D2E">
        <w:rPr>
          <w:rtl/>
        </w:rPr>
        <w:t>،ج:</w:t>
      </w:r>
      <w:r w:rsidR="0094408E">
        <w:rPr>
          <w:rtl/>
        </w:rPr>
        <w:t>210</w:t>
      </w:r>
      <w:r w:rsidR="00471D2E">
        <w:rPr>
          <w:rtl/>
        </w:rPr>
        <w:t>/</w:t>
      </w:r>
      <w:r w:rsidR="0094408E">
        <w:rPr>
          <w:rtl/>
        </w:rPr>
        <w:t>11</w:t>
      </w:r>
      <w:r w:rsidR="00471D2E">
        <w:rPr>
          <w:rtl/>
        </w:rPr>
        <w:t>.</w:t>
      </w:r>
    </w:p>
    <w:p w:rsidR="008C6066" w:rsidRDefault="00DE3D9F" w:rsidP="00E05EA4">
      <w:pPr>
        <w:pStyle w:val="libFootnote0"/>
        <w:rPr>
          <w:rtl/>
        </w:rPr>
      </w:pPr>
      <w:r>
        <w:rPr>
          <w:rtl/>
        </w:rPr>
        <w:t>(3)</w:t>
      </w:r>
      <w:r w:rsidR="00471D2E">
        <w:rPr>
          <w:rtl/>
        </w:rPr>
        <w:t xml:space="preserve"> ق:</w:t>
      </w:r>
      <w:r w:rsidR="0094408E">
        <w:rPr>
          <w:rtl/>
        </w:rPr>
        <w:t>538</w:t>
      </w:r>
      <w:r w:rsidR="00471D2E">
        <w:rPr>
          <w:rtl/>
        </w:rPr>
        <w:t>/</w:t>
      </w:r>
      <w:r w:rsidR="0094408E">
        <w:rPr>
          <w:rtl/>
        </w:rPr>
        <w:t>82</w:t>
      </w:r>
      <w:r w:rsidR="00471D2E">
        <w:rPr>
          <w:rtl/>
        </w:rPr>
        <w:t>/</w:t>
      </w:r>
      <w:r w:rsidR="0094408E">
        <w:rPr>
          <w:rtl/>
        </w:rPr>
        <w:t>14</w:t>
      </w:r>
      <w:r w:rsidR="00471D2E">
        <w:rPr>
          <w:rtl/>
        </w:rPr>
        <w:t>،ج:</w:t>
      </w:r>
      <w:r w:rsidR="0094408E">
        <w:rPr>
          <w:rtl/>
        </w:rPr>
        <w:t>232</w:t>
      </w:r>
      <w:r w:rsidR="00471D2E">
        <w:rPr>
          <w:rtl/>
        </w:rPr>
        <w:t>/</w:t>
      </w:r>
      <w:r w:rsidR="0094408E">
        <w:rPr>
          <w:rtl/>
        </w:rPr>
        <w:t>62</w:t>
      </w:r>
      <w:r w:rsidR="00471D2E">
        <w:rPr>
          <w:rtl/>
        </w:rPr>
        <w:t>.</w:t>
      </w:r>
    </w:p>
    <w:p w:rsidR="008C6066" w:rsidRDefault="00DE3D9F" w:rsidP="00E05EA4">
      <w:pPr>
        <w:pStyle w:val="libFootnote0"/>
        <w:rPr>
          <w:rtl/>
        </w:rPr>
      </w:pPr>
      <w:r>
        <w:rPr>
          <w:rtl/>
        </w:rPr>
        <w:t>(4)</w:t>
      </w:r>
      <w:r w:rsidR="00471D2E">
        <w:rPr>
          <w:rtl/>
        </w:rPr>
        <w:t xml:space="preserve"> ق:</w:t>
      </w:r>
      <w:r w:rsidR="0094408E">
        <w:rPr>
          <w:rtl/>
        </w:rPr>
        <w:t>538</w:t>
      </w:r>
      <w:r w:rsidR="00471D2E">
        <w:rPr>
          <w:rtl/>
        </w:rPr>
        <w:t>/</w:t>
      </w:r>
      <w:r w:rsidR="0094408E">
        <w:rPr>
          <w:rtl/>
        </w:rPr>
        <w:t>82</w:t>
      </w:r>
      <w:r w:rsidR="00471D2E">
        <w:rPr>
          <w:rtl/>
        </w:rPr>
        <w:t>/</w:t>
      </w:r>
      <w:r w:rsidR="0094408E">
        <w:rPr>
          <w:rtl/>
        </w:rPr>
        <w:t>14</w:t>
      </w:r>
      <w:r w:rsidR="00471D2E">
        <w:rPr>
          <w:rtl/>
        </w:rPr>
        <w:t>،ج:</w:t>
      </w:r>
      <w:r w:rsidR="0094408E">
        <w:rPr>
          <w:rtl/>
        </w:rPr>
        <w:t>232</w:t>
      </w:r>
      <w:r w:rsidR="00471D2E">
        <w:rPr>
          <w:rtl/>
        </w:rPr>
        <w:t>/</w:t>
      </w:r>
      <w:r w:rsidR="0094408E">
        <w:rPr>
          <w:rtl/>
        </w:rPr>
        <w:t>62</w:t>
      </w:r>
      <w:r w:rsidR="00471D2E">
        <w:rPr>
          <w:rtl/>
        </w:rPr>
        <w:t>.</w:t>
      </w:r>
    </w:p>
    <w:p w:rsidR="00E05EA4" w:rsidRDefault="00E05EA4" w:rsidP="00E05EA4">
      <w:pPr>
        <w:pStyle w:val="libNormal"/>
        <w:rPr>
          <w:rtl/>
        </w:rPr>
      </w:pPr>
      <w:r>
        <w:rPr>
          <w:rFonts w:hint="eastAsia"/>
          <w:rtl/>
        </w:rPr>
        <w:br w:type="page"/>
      </w:r>
    </w:p>
    <w:p w:rsidR="008C6066" w:rsidRDefault="00471D2E" w:rsidP="00E05EA4">
      <w:pPr>
        <w:pStyle w:val="libBold1"/>
        <w:rPr>
          <w:rtl/>
        </w:rPr>
      </w:pPr>
      <w:r>
        <w:rPr>
          <w:rFonts w:hint="eastAsia"/>
          <w:rtl/>
        </w:rPr>
        <w:t>عنز</w:t>
      </w:r>
      <w:r>
        <w:rPr>
          <w:rtl/>
        </w:rPr>
        <w:t>:</w:t>
      </w:r>
    </w:p>
    <w:p w:rsidR="008C6066" w:rsidRDefault="008C6066" w:rsidP="00471D2E">
      <w:pPr>
        <w:pStyle w:val="libNormal"/>
        <w:rPr>
          <w:rtl/>
        </w:rPr>
      </w:pPr>
      <w:r w:rsidRPr="008C6066">
        <w:rPr>
          <w:rStyle w:val="libBold1Char"/>
          <w:rFonts w:hint="eastAsia"/>
          <w:rtl/>
        </w:rPr>
        <w:t>المناقب</w:t>
      </w:r>
      <w:r w:rsidR="00471D2E">
        <w:rPr>
          <w:rtl/>
        </w:rPr>
        <w:t xml:space="preserve">: کان لرسول اللّه </w:t>
      </w:r>
      <w:r w:rsidRPr="008C6066">
        <w:rPr>
          <w:rStyle w:val="libAlaemChar"/>
          <w:rtl/>
        </w:rPr>
        <w:t>صلى‌الله‌عليه‌وآله‌وسلم</w:t>
      </w:r>
      <w:r w:rsidR="00471D2E">
        <w:rPr>
          <w:rtl/>
        </w:rPr>
        <w:t xml:space="preserve">عنزه </w:t>
      </w:r>
      <w:r w:rsidR="00471D2E" w:rsidRPr="009D640D">
        <w:rPr>
          <w:rStyle w:val="libFootnotenumChar"/>
          <w:rtl/>
        </w:rPr>
        <w:t>(1)</w:t>
      </w:r>
      <w:r w:rsidR="00471D2E">
        <w:rPr>
          <w:rtl/>
        </w:rPr>
        <w:t>.</w:t>
      </w:r>
      <w:r w:rsidR="00E05EA4">
        <w:rPr>
          <w:rFonts w:hint="cs"/>
          <w:rtl/>
        </w:rPr>
        <w:t xml:space="preserve">يُقال لها المثنى أنفذها النجاشي، و يُقال انّ النّجاشي أعطى للزبير عنزة فلمّا جاء الى النبيّ  أعطاه إيّاها و كان بلال يحملها بين يديه يوم العيد و يخرج بها في أسفاره فتُركز بين يديه يصلّي اليها و يقولون هي التي تحمل المؤذّنون بين يدي الخلفاء </w:t>
      </w:r>
      <w:r w:rsidR="00E05EA4" w:rsidRPr="00E05EA4">
        <w:rPr>
          <w:rStyle w:val="libFootnotenumChar"/>
          <w:rFonts w:hint="cs"/>
          <w:rtl/>
        </w:rPr>
        <w:t>(2)</w:t>
      </w:r>
      <w:r w:rsidR="00E05EA4">
        <w:rPr>
          <w:rFonts w:hint="cs"/>
          <w:rtl/>
        </w:rPr>
        <w:t>.</w:t>
      </w:r>
    </w:p>
    <w:p w:rsidR="008C6066" w:rsidRDefault="00471D2E" w:rsidP="00E05EA4">
      <w:pPr>
        <w:pStyle w:val="libNormal"/>
        <w:rPr>
          <w:rtl/>
        </w:rPr>
      </w:pPr>
      <w:r>
        <w:rPr>
          <w:rFonts w:hint="eastAsia"/>
          <w:rtl/>
        </w:rPr>
        <w:t>عن</w:t>
      </w:r>
      <w:r>
        <w:rPr>
          <w:rtl/>
        </w:rPr>
        <w:t xml:space="preserve"> ال</w:t>
      </w:r>
      <w:r w:rsidR="00841CC1">
        <w:rPr>
          <w:rtl/>
        </w:rPr>
        <w:t>واقدي</w:t>
      </w:r>
      <w:r>
        <w:rPr>
          <w:rtl/>
        </w:rPr>
        <w:t>:و کان الزب</w:t>
      </w:r>
      <w:r>
        <w:rPr>
          <w:rFonts w:hint="cs"/>
          <w:rtl/>
        </w:rPr>
        <w:t>ی</w:t>
      </w:r>
      <w:r>
        <w:rPr>
          <w:rFonts w:hint="eastAsia"/>
          <w:rtl/>
        </w:rPr>
        <w:t>ر</w:t>
      </w:r>
      <w:r>
        <w:rPr>
          <w:rtl/>
        </w:rPr>
        <w:t xml:space="preserve"> بن العوّام </w:t>
      </w:r>
      <w:r>
        <w:rPr>
          <w:rFonts w:hint="cs"/>
          <w:rtl/>
        </w:rPr>
        <w:t>ی</w:t>
      </w:r>
      <w:r>
        <w:rPr>
          <w:rFonts w:hint="eastAsia"/>
          <w:rtl/>
        </w:rPr>
        <w:t>قول</w:t>
      </w:r>
      <w:r>
        <w:rPr>
          <w:rtl/>
        </w:rPr>
        <w:t xml:space="preserve">: </w:t>
      </w:r>
      <w:r w:rsidR="00841CC1">
        <w:rPr>
          <w:rtl/>
        </w:rPr>
        <w:t>لقي</w:t>
      </w:r>
      <w:r>
        <w:rPr>
          <w:rFonts w:hint="eastAsia"/>
          <w:rtl/>
        </w:rPr>
        <w:t>ت</w:t>
      </w:r>
      <w:r>
        <w:rPr>
          <w:rtl/>
        </w:rPr>
        <w:t xml:space="preserve"> </w:t>
      </w:r>
      <w:r>
        <w:rPr>
          <w:rFonts w:hint="cs"/>
          <w:rtl/>
        </w:rPr>
        <w:t>ی</w:t>
      </w:r>
      <w:r>
        <w:rPr>
          <w:rFonts w:hint="eastAsia"/>
          <w:rtl/>
        </w:rPr>
        <w:t>وم</w:t>
      </w:r>
      <w:r>
        <w:rPr>
          <w:rtl/>
        </w:rPr>
        <w:t xml:space="preserve"> بدر </w:t>
      </w:r>
      <w:r w:rsidR="00800CD3">
        <w:rPr>
          <w:rtl/>
        </w:rPr>
        <w:t>عبیدة</w:t>
      </w:r>
      <w:r>
        <w:rPr>
          <w:rtl/>
        </w:rPr>
        <w:t xml:space="preserve"> بن سع</w:t>
      </w:r>
      <w:r>
        <w:rPr>
          <w:rFonts w:hint="cs"/>
          <w:rtl/>
        </w:rPr>
        <w:t>ی</w:t>
      </w:r>
      <w:r>
        <w:rPr>
          <w:rFonts w:hint="eastAsia"/>
          <w:rtl/>
        </w:rPr>
        <w:t>د</w:t>
      </w:r>
      <w:r>
        <w:rPr>
          <w:rtl/>
        </w:rPr>
        <w:t xml:space="preserve"> بن العاص ع</w:t>
      </w:r>
      <w:r w:rsidR="003653A2">
        <w:rPr>
          <w:rtl/>
        </w:rPr>
        <w:t>ل</w:t>
      </w:r>
      <w:r w:rsidR="00E05EA4">
        <w:rPr>
          <w:rFonts w:hint="cs"/>
          <w:rtl/>
        </w:rPr>
        <w:t>ى</w:t>
      </w:r>
      <w:r>
        <w:rPr>
          <w:rtl/>
        </w:rPr>
        <w:t xml:space="preserve"> فرس ع</w:t>
      </w:r>
      <w:r w:rsidR="003653A2">
        <w:rPr>
          <w:rtl/>
        </w:rPr>
        <w:t>لي</w:t>
      </w:r>
      <w:r>
        <w:rPr>
          <w:rFonts w:hint="eastAsia"/>
          <w:rtl/>
        </w:rPr>
        <w:t>ه</w:t>
      </w:r>
      <w:r>
        <w:rPr>
          <w:rtl/>
        </w:rPr>
        <w:t xml:space="preserve"> لامه </w:t>
      </w:r>
      <w:r w:rsidR="00FF1263">
        <w:rPr>
          <w:rtl/>
        </w:rPr>
        <w:t>کاملة</w:t>
      </w:r>
      <w:r>
        <w:rPr>
          <w:rtl/>
        </w:rPr>
        <w:t xml:space="preserve"> لا </w:t>
      </w:r>
      <w:r>
        <w:rPr>
          <w:rFonts w:hint="cs"/>
          <w:rtl/>
        </w:rPr>
        <w:t>ی</w:t>
      </w:r>
      <w:r>
        <w:rPr>
          <w:rFonts w:hint="eastAsia"/>
          <w:rtl/>
        </w:rPr>
        <w:t>ر</w:t>
      </w:r>
      <w:r>
        <w:rPr>
          <w:rFonts w:hint="cs"/>
          <w:rtl/>
        </w:rPr>
        <w:t>ی</w:t>
      </w:r>
      <w:r>
        <w:rPr>
          <w:rtl/>
        </w:rPr>
        <w:t xml:space="preserve"> منه الاّ ع</w:t>
      </w:r>
      <w:r>
        <w:rPr>
          <w:rFonts w:hint="cs"/>
          <w:rtl/>
        </w:rPr>
        <w:t>ی</w:t>
      </w:r>
      <w:r>
        <w:rPr>
          <w:rFonts w:hint="eastAsia"/>
          <w:rtl/>
        </w:rPr>
        <w:t>ناه</w:t>
      </w:r>
      <w:r>
        <w:rPr>
          <w:rtl/>
        </w:rPr>
        <w:t xml:space="preserve"> فطعنت </w:t>
      </w:r>
      <w:r w:rsidR="009640A2">
        <w:rPr>
          <w:rtl/>
        </w:rPr>
        <w:t>في</w:t>
      </w:r>
      <w:r>
        <w:rPr>
          <w:rtl/>
        </w:rPr>
        <w:t xml:space="preserve"> ع</w:t>
      </w:r>
      <w:r>
        <w:rPr>
          <w:rFonts w:hint="cs"/>
          <w:rtl/>
        </w:rPr>
        <w:t>ی</w:t>
      </w:r>
      <w:r>
        <w:rPr>
          <w:rFonts w:hint="eastAsia"/>
          <w:rtl/>
        </w:rPr>
        <w:t>نه</w:t>
      </w:r>
      <w:r>
        <w:rPr>
          <w:rtl/>
        </w:rPr>
        <w:t xml:space="preserve"> فوقع فوطئت برج</w:t>
      </w:r>
      <w:r w:rsidR="003653A2">
        <w:rPr>
          <w:rtl/>
        </w:rPr>
        <w:t>لي</w:t>
      </w:r>
      <w:r>
        <w:rPr>
          <w:rtl/>
        </w:rPr>
        <w:t xml:space="preserve"> ع</w:t>
      </w:r>
      <w:r w:rsidR="003653A2">
        <w:rPr>
          <w:rtl/>
        </w:rPr>
        <w:t>ل</w:t>
      </w:r>
      <w:r w:rsidR="00E05EA4">
        <w:rPr>
          <w:rFonts w:hint="cs"/>
          <w:rtl/>
        </w:rPr>
        <w:t>ى</w:t>
      </w:r>
      <w:r>
        <w:rPr>
          <w:rtl/>
        </w:rPr>
        <w:t xml:space="preserve"> خدّه حتّ</w:t>
      </w:r>
      <w:r>
        <w:rPr>
          <w:rFonts w:hint="cs"/>
          <w:rtl/>
        </w:rPr>
        <w:t>ی</w:t>
      </w:r>
      <w:r>
        <w:rPr>
          <w:rtl/>
        </w:rPr>
        <w:t xml:space="preserve"> أخرجت العنزه مع حدقته و أخذ رسول اللّه </w:t>
      </w:r>
      <w:r w:rsidR="008C6066" w:rsidRPr="008C6066">
        <w:rPr>
          <w:rStyle w:val="libAlaemChar"/>
          <w:rtl/>
        </w:rPr>
        <w:t>صلى‌الله‌عليه‌وآله‌وسلم</w:t>
      </w:r>
      <w:r>
        <w:rPr>
          <w:rtl/>
        </w:rPr>
        <w:t>تلک العنز</w:t>
      </w:r>
      <w:r w:rsidR="00E05EA4">
        <w:rPr>
          <w:rFonts w:hint="cs"/>
          <w:rtl/>
        </w:rPr>
        <w:t>ة</w:t>
      </w:r>
      <w:r>
        <w:rPr>
          <w:rtl/>
        </w:rPr>
        <w:t xml:space="preserve"> فکانت تحم</w:t>
      </w:r>
      <w:r>
        <w:rPr>
          <w:rFonts w:hint="eastAsia"/>
          <w:rtl/>
        </w:rPr>
        <w:t>ل</w:t>
      </w:r>
      <w:r>
        <w:rPr>
          <w:rtl/>
        </w:rPr>
        <w:t xml:space="preserve">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w:t>
      </w:r>
      <w:r w:rsidRPr="009D640D">
        <w:rPr>
          <w:rStyle w:val="libFootnotenumChar"/>
          <w:rtl/>
        </w:rPr>
        <w:t>(</w:t>
      </w:r>
      <w:r w:rsidR="00E05EA4">
        <w:rPr>
          <w:rStyle w:val="libFootnotenumChar"/>
          <w:rFonts w:hint="cs"/>
          <w:rtl/>
        </w:rPr>
        <w:t>3</w:t>
      </w:r>
      <w:r w:rsidRPr="009D640D">
        <w:rPr>
          <w:rStyle w:val="libFootnotenumChar"/>
          <w:rtl/>
        </w:rPr>
        <w:t>)</w:t>
      </w:r>
      <w:r>
        <w:rPr>
          <w:rtl/>
        </w:rPr>
        <w:t>.</w:t>
      </w:r>
    </w:p>
    <w:p w:rsidR="008C6066" w:rsidRDefault="008C6066" w:rsidP="00E05EA4">
      <w:pPr>
        <w:pStyle w:val="libNormal"/>
        <w:rPr>
          <w:rtl/>
        </w:rPr>
      </w:pPr>
      <w:r w:rsidRPr="008C6066">
        <w:rPr>
          <w:rStyle w:val="libBold1Char"/>
          <w:rFonts w:hint="eastAsia"/>
          <w:rtl/>
        </w:rPr>
        <w:t>أقول</w:t>
      </w:r>
      <w:r w:rsidR="00471D2E">
        <w:rPr>
          <w:rtl/>
        </w:rPr>
        <w:t>:</w:t>
      </w:r>
      <w:r w:rsidR="00E05EA4">
        <w:rPr>
          <w:rFonts w:hint="cs"/>
          <w:rtl/>
        </w:rPr>
        <w:t xml:space="preserve"> </w:t>
      </w:r>
      <w:r w:rsidR="00471D2E">
        <w:rPr>
          <w:rFonts w:hint="eastAsia"/>
          <w:rtl/>
        </w:rPr>
        <w:t>و</w:t>
      </w:r>
      <w:r w:rsidR="00471D2E">
        <w:rPr>
          <w:rtl/>
        </w:rPr>
        <w:t xml:space="preserve"> من طر</w:t>
      </w:r>
      <w:r w:rsidR="00471D2E">
        <w:rPr>
          <w:rFonts w:hint="cs"/>
          <w:rtl/>
        </w:rPr>
        <w:t>ی</w:t>
      </w:r>
      <w:r w:rsidR="00471D2E">
        <w:rPr>
          <w:rFonts w:hint="eastAsia"/>
          <w:rtl/>
        </w:rPr>
        <w:t>ف</w:t>
      </w:r>
      <w:r w:rsidR="00471D2E">
        <w:rPr>
          <w:rtl/>
        </w:rPr>
        <w:t xml:space="preserve"> ما نقل من التصح</w:t>
      </w:r>
      <w:r w:rsidR="00471D2E">
        <w:rPr>
          <w:rFonts w:hint="cs"/>
          <w:rtl/>
        </w:rPr>
        <w:t>ی</w:t>
      </w:r>
      <w:r w:rsidR="00471D2E">
        <w:rPr>
          <w:rFonts w:hint="eastAsia"/>
          <w:rtl/>
        </w:rPr>
        <w:t>ف</w:t>
      </w:r>
      <w:r w:rsidR="00471D2E">
        <w:rPr>
          <w:rtl/>
        </w:rPr>
        <w:t xml:space="preserve"> ما وقع ل</w:t>
      </w:r>
      <w:r w:rsidR="009640A2">
        <w:rPr>
          <w:rtl/>
        </w:rPr>
        <w:t>أبي</w:t>
      </w:r>
      <w:r w:rsidR="00471D2E">
        <w:rPr>
          <w:rtl/>
        </w:rPr>
        <w:t xml:space="preserve"> موس</w:t>
      </w:r>
      <w:r w:rsidR="00471D2E">
        <w:rPr>
          <w:rFonts w:hint="cs"/>
          <w:rtl/>
        </w:rPr>
        <w:t>ی</w:t>
      </w:r>
      <w:r w:rsidR="00471D2E">
        <w:rPr>
          <w:rtl/>
        </w:rPr>
        <w:t xml:space="preserve"> محمّد بن المثنّ</w:t>
      </w:r>
      <w:r w:rsidR="00471D2E">
        <w:rPr>
          <w:rFonts w:hint="cs"/>
          <w:rtl/>
        </w:rPr>
        <w:t>ی</w:t>
      </w:r>
      <w:r w:rsidR="00471D2E">
        <w:rPr>
          <w:rtl/>
        </w:rPr>
        <w:t xml:space="preserve"> العنز</w:t>
      </w:r>
      <w:r w:rsidR="00E05EA4">
        <w:rPr>
          <w:rFonts w:hint="cs"/>
          <w:rtl/>
        </w:rPr>
        <w:t>ي</w:t>
      </w:r>
      <w:r w:rsidR="00471D2E">
        <w:rPr>
          <w:rtl/>
        </w:rPr>
        <w:t xml:space="preserve"> المنسوب </w:t>
      </w:r>
      <w:r w:rsidR="003653A2">
        <w:rPr>
          <w:rtl/>
        </w:rPr>
        <w:t>الى</w:t>
      </w:r>
      <w:r w:rsidR="00471D2E">
        <w:rPr>
          <w:rtl/>
        </w:rPr>
        <w:t xml:space="preserve"> عنزه بن أسد بن </w:t>
      </w:r>
      <w:r w:rsidR="00FC7037">
        <w:rPr>
          <w:rtl/>
        </w:rPr>
        <w:t>ربیعة</w:t>
      </w:r>
      <w:r w:rsidR="00471D2E">
        <w:rPr>
          <w:rtl/>
        </w:rPr>
        <w:t xml:space="preserve"> و هو انّه قال: نحن قوم لنا شرف،نحن من عنزه ص</w:t>
      </w:r>
      <w:r w:rsidR="003653A2">
        <w:rPr>
          <w:rtl/>
        </w:rPr>
        <w:t>ل</w:t>
      </w:r>
      <w:r w:rsidR="00E05EA4">
        <w:rPr>
          <w:rFonts w:hint="cs"/>
          <w:rtl/>
        </w:rPr>
        <w:t>ى</w:t>
      </w:r>
      <w:r w:rsidR="00471D2E">
        <w:rPr>
          <w:rtl/>
        </w:rPr>
        <w:t xml:space="preserve"> </w:t>
      </w:r>
      <w:r w:rsidR="002D5688">
        <w:rPr>
          <w:rtl/>
        </w:rPr>
        <w:t>الينا</w:t>
      </w:r>
      <w:r w:rsidR="00471D2E">
        <w:rPr>
          <w:rtl/>
        </w:rPr>
        <w:t xml:space="preserve"> رسول اللّه </w:t>
      </w:r>
      <w:r w:rsidRPr="008C6066">
        <w:rPr>
          <w:rStyle w:val="libAlaemChar"/>
          <w:rtl/>
        </w:rPr>
        <w:t>صلى‌الله‌عليه‌وآله‌وسلم</w:t>
      </w:r>
      <w:r w:rsidR="00471D2E">
        <w:rPr>
          <w:rtl/>
        </w:rPr>
        <w:t>،</w:t>
      </w:r>
      <w:r w:rsidR="00E05EA4">
        <w:rPr>
          <w:rFonts w:hint="cs"/>
          <w:rtl/>
        </w:rPr>
        <w:t xml:space="preserve"> </w:t>
      </w:r>
      <w:r w:rsidR="00471D2E">
        <w:rPr>
          <w:rFonts w:hint="eastAsia"/>
          <w:rtl/>
        </w:rPr>
        <w:t>و</w:t>
      </w:r>
      <w:r w:rsidR="00471D2E">
        <w:rPr>
          <w:rtl/>
        </w:rPr>
        <w:t xml:space="preserve">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بذلک ما رو</w:t>
      </w:r>
      <w:r w:rsidR="00E05EA4">
        <w:rPr>
          <w:rFonts w:hint="cs"/>
          <w:rtl/>
        </w:rPr>
        <w:t>ي</w:t>
      </w:r>
      <w:r w:rsidR="00471D2E">
        <w:rPr>
          <w:rtl/>
        </w:rPr>
        <w:t xml:space="preserve"> انّه ص</w:t>
      </w:r>
      <w:r w:rsidR="003653A2">
        <w:rPr>
          <w:rtl/>
        </w:rPr>
        <w:t>ل</w:t>
      </w:r>
      <w:r w:rsidR="00E05EA4">
        <w:rPr>
          <w:rFonts w:hint="cs"/>
          <w:rtl/>
        </w:rPr>
        <w:t>ى</w:t>
      </w:r>
      <w:r w:rsidR="00471D2E">
        <w:rPr>
          <w:rtl/>
        </w:rPr>
        <w:t xml:space="preserve"> </w:t>
      </w:r>
      <w:r w:rsidR="003653A2">
        <w:rPr>
          <w:rtl/>
        </w:rPr>
        <w:t>الى</w:t>
      </w:r>
      <w:r w:rsidR="00471D2E">
        <w:rPr>
          <w:rtl/>
        </w:rPr>
        <w:t xml:space="preserve"> عنز</w:t>
      </w:r>
      <w:r w:rsidR="00E05EA4">
        <w:rPr>
          <w:rFonts w:hint="cs"/>
          <w:rtl/>
        </w:rPr>
        <w:t>ة</w:t>
      </w:r>
      <w:r w:rsidR="00471D2E">
        <w:rPr>
          <w:rtl/>
        </w:rPr>
        <w:t xml:space="preserve"> </w:t>
      </w:r>
      <w:r w:rsidR="003653A2">
        <w:rPr>
          <w:rtl/>
        </w:rPr>
        <w:t>أي</w:t>
      </w:r>
      <w:r w:rsidR="00471D2E">
        <w:rPr>
          <w:rtl/>
        </w:rPr>
        <w:t xml:space="preserve"> العنز</w:t>
      </w:r>
      <w:r w:rsidR="00E05EA4">
        <w:rPr>
          <w:rFonts w:hint="cs"/>
          <w:rtl/>
        </w:rPr>
        <w:t>ة</w:t>
      </w:r>
      <w:r w:rsidR="00471D2E">
        <w:rPr>
          <w:rtl/>
        </w:rPr>
        <w:t xml:space="preserve"> </w:t>
      </w:r>
      <w:r w:rsidR="00067415">
        <w:rPr>
          <w:rtl/>
        </w:rPr>
        <w:t>التي</w:t>
      </w:r>
      <w:r w:rsidR="00471D2E">
        <w:rPr>
          <w:rtl/>
        </w:rPr>
        <w:t xml:space="preserve"> کان </w:t>
      </w:r>
      <w:r w:rsidR="00471D2E">
        <w:rPr>
          <w:rFonts w:hint="cs"/>
          <w:rtl/>
        </w:rPr>
        <w:t>ی</w:t>
      </w:r>
      <w:r w:rsidR="00471D2E">
        <w:rPr>
          <w:rFonts w:hint="eastAsia"/>
          <w:rtl/>
        </w:rPr>
        <w:t>جعلها</w:t>
      </w:r>
      <w:r w:rsidR="00471D2E">
        <w:rPr>
          <w:rtl/>
        </w:rPr>
        <w:t xml:space="preserve"> ستر</w:t>
      </w:r>
      <w:r w:rsidR="00E05EA4">
        <w:rPr>
          <w:rFonts w:hint="cs"/>
          <w:rtl/>
        </w:rPr>
        <w:t>ة</w:t>
      </w:r>
      <w:r w:rsidR="00471D2E">
        <w:rPr>
          <w:rtl/>
        </w:rPr>
        <w:t xml:space="preserve"> و </w:t>
      </w:r>
      <w:r w:rsidR="00471D2E">
        <w:rPr>
          <w:rFonts w:hint="cs"/>
          <w:rtl/>
        </w:rPr>
        <w:t>ی</w:t>
      </w:r>
      <w:r w:rsidR="00471D2E">
        <w:rPr>
          <w:rFonts w:hint="eastAsia"/>
          <w:rtl/>
        </w:rPr>
        <w:t>ص</w:t>
      </w:r>
      <w:r w:rsidR="003653A2">
        <w:rPr>
          <w:rFonts w:hint="eastAsia"/>
          <w:rtl/>
        </w:rPr>
        <w:t>لي</w:t>
      </w:r>
      <w:r w:rsidR="00471D2E">
        <w:rPr>
          <w:rtl/>
        </w:rPr>
        <w:t xml:space="preserve"> </w:t>
      </w:r>
      <w:r w:rsidR="00067415">
        <w:rPr>
          <w:rtl/>
        </w:rPr>
        <w:t>اليه</w:t>
      </w:r>
      <w:r w:rsidR="00471D2E">
        <w:rPr>
          <w:rFonts w:hint="eastAsia"/>
          <w:rtl/>
        </w:rPr>
        <w:t>ا</w:t>
      </w:r>
      <w:r w:rsidR="00471D2E">
        <w:rPr>
          <w:rtl/>
        </w:rPr>
        <w:t xml:space="preserve"> کما </w:t>
      </w:r>
      <w:r w:rsidR="00471D2E" w:rsidRPr="00E05EA4">
        <w:rPr>
          <w:rtl/>
        </w:rPr>
        <w:t xml:space="preserve">تقدّم </w:t>
      </w:r>
      <w:r w:rsidR="009640A2" w:rsidRPr="00E05EA4">
        <w:rPr>
          <w:rtl/>
        </w:rPr>
        <w:t>في</w:t>
      </w:r>
      <w:r w:rsidR="00C74BB8" w:rsidRPr="00E05EA4">
        <w:rPr>
          <w:rFonts w:hint="eastAsia"/>
          <w:rtl/>
        </w:rPr>
        <w:t>(</w:t>
      </w:r>
      <w:r w:rsidR="00471D2E" w:rsidRPr="00E05EA4">
        <w:rPr>
          <w:rFonts w:hint="eastAsia"/>
          <w:rtl/>
        </w:rPr>
        <w:t>ستر</w:t>
      </w:r>
      <w:r w:rsidR="00C74BB8" w:rsidRPr="00E05EA4">
        <w:rPr>
          <w:rFonts w:hint="eastAsia"/>
          <w:rtl/>
        </w:rPr>
        <w:t>)</w:t>
      </w:r>
      <w:r w:rsidR="00471D2E" w:rsidRPr="00E05EA4">
        <w:rPr>
          <w:rtl/>
        </w:rPr>
        <w:t>.</w:t>
      </w:r>
    </w:p>
    <w:p w:rsidR="008C6066" w:rsidRDefault="00471D2E" w:rsidP="00E05EA4">
      <w:pPr>
        <w:pStyle w:val="libCenterBold1"/>
        <w:rPr>
          <w:rtl/>
        </w:rPr>
      </w:pPr>
      <w:r>
        <w:rPr>
          <w:rFonts w:hint="eastAsia"/>
          <w:rtl/>
        </w:rPr>
        <w:t>ز</w:t>
      </w:r>
      <w:r w:rsidR="00E05EA4">
        <w:rPr>
          <w:rFonts w:hint="cs"/>
          <w:rtl/>
        </w:rPr>
        <w:t>يّ</w:t>
      </w:r>
      <w:r>
        <w:rPr>
          <w:rtl/>
        </w:rPr>
        <w:t xml:space="preserve"> ال</w:t>
      </w:r>
      <w:r w:rsidR="00841CC1">
        <w:rPr>
          <w:rtl/>
        </w:rPr>
        <w:t>حجّة</w:t>
      </w:r>
      <w:r>
        <w:rPr>
          <w:rtl/>
        </w:rPr>
        <w:t xml:space="preserve"> </w:t>
      </w:r>
      <w:r w:rsidR="008C6066" w:rsidRPr="008C6066">
        <w:rPr>
          <w:rStyle w:val="libAlaemChar"/>
          <w:rtl/>
        </w:rPr>
        <w:t>عليه‌السلام</w:t>
      </w:r>
      <w:r>
        <w:rPr>
          <w:rtl/>
        </w:rPr>
        <w:t xml:space="preserve"> ح</w:t>
      </w:r>
      <w:r>
        <w:rPr>
          <w:rFonts w:hint="cs"/>
          <w:rtl/>
        </w:rPr>
        <w:t>ی</w:t>
      </w:r>
      <w:r>
        <w:rPr>
          <w:rFonts w:hint="eastAsia"/>
          <w:rtl/>
        </w:rPr>
        <w:t>ن</w:t>
      </w:r>
      <w:r>
        <w:rPr>
          <w:rtl/>
        </w:rPr>
        <w:t xml:space="preserve"> دخوله </w:t>
      </w:r>
      <w:r w:rsidR="003653A2">
        <w:rPr>
          <w:rtl/>
        </w:rPr>
        <w:t>مکّة</w:t>
      </w:r>
    </w:p>
    <w:p w:rsidR="008C6066" w:rsidRDefault="00471D2E" w:rsidP="00BE5633">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xml:space="preserve"> لمفضّل بن عمر: </w:t>
      </w:r>
      <w:r>
        <w:rPr>
          <w:rFonts w:hint="cs"/>
          <w:rtl/>
        </w:rPr>
        <w:t>ی</w:t>
      </w:r>
      <w:r>
        <w:rPr>
          <w:rFonts w:hint="eastAsia"/>
          <w:rtl/>
        </w:rPr>
        <w:t>ا</w:t>
      </w:r>
      <w:r>
        <w:rPr>
          <w:rtl/>
        </w:rPr>
        <w:t xml:space="preserve"> مفضّل ک</w:t>
      </w:r>
      <w:r w:rsidR="009640A2">
        <w:rPr>
          <w:rtl/>
        </w:rPr>
        <w:t>انّي</w:t>
      </w:r>
      <w:r>
        <w:rPr>
          <w:rtl/>
        </w:rPr>
        <w:t xml:space="preserve"> أنظر </w:t>
      </w:r>
      <w:r w:rsidR="00067415">
        <w:rPr>
          <w:rtl/>
        </w:rPr>
        <w:t>اليه</w:t>
      </w:r>
      <w:r>
        <w:rPr>
          <w:rFonts w:hint="eastAsia"/>
          <w:rtl/>
        </w:rPr>
        <w:t>،</w:t>
      </w:r>
      <w:r w:rsidR="003653A2">
        <w:rPr>
          <w:rFonts w:hint="eastAsia"/>
          <w:rtl/>
        </w:rPr>
        <w:t>أي</w:t>
      </w:r>
      <w:r>
        <w:rPr>
          <w:rtl/>
        </w:rPr>
        <w:t xml:space="preserve"> </w:t>
      </w:r>
      <w:r w:rsidR="003653A2">
        <w:rPr>
          <w:rtl/>
        </w:rPr>
        <w:t>الى</w:t>
      </w:r>
      <w:r>
        <w:rPr>
          <w:rtl/>
        </w:rPr>
        <w:t xml:space="preserve"> ال</w:t>
      </w:r>
      <w:r w:rsidR="00841CC1">
        <w:rPr>
          <w:rtl/>
        </w:rPr>
        <w:t>حجّة</w:t>
      </w:r>
      <w:r>
        <w:rPr>
          <w:rtl/>
        </w:rPr>
        <w:t xml:space="preserve"> </w:t>
      </w:r>
      <w:r w:rsidR="008C6066" w:rsidRPr="008C6066">
        <w:rPr>
          <w:rStyle w:val="libAlaemChar"/>
          <w:rtl/>
        </w:rPr>
        <w:t>عليه‌السلام</w:t>
      </w:r>
      <w:r>
        <w:rPr>
          <w:rtl/>
        </w:rPr>
        <w:t xml:space="preserve">، دخل </w:t>
      </w:r>
      <w:r w:rsidR="003653A2">
        <w:rPr>
          <w:rtl/>
        </w:rPr>
        <w:t>مکّة</w:t>
      </w:r>
      <w:r>
        <w:rPr>
          <w:rtl/>
        </w:rPr>
        <w:t xml:space="preserve"> و ع</w:t>
      </w:r>
      <w:r w:rsidR="003653A2">
        <w:rPr>
          <w:rtl/>
        </w:rPr>
        <w:t>لي</w:t>
      </w:r>
      <w:r>
        <w:rPr>
          <w:rFonts w:hint="eastAsia"/>
          <w:rtl/>
        </w:rPr>
        <w:t>ه</w:t>
      </w:r>
      <w:r>
        <w:rPr>
          <w:rtl/>
        </w:rPr>
        <w:t xml:space="preserve"> برده رسول اللّه </w:t>
      </w:r>
      <w:r w:rsidR="008C6066" w:rsidRPr="008C6066">
        <w:rPr>
          <w:rStyle w:val="libAlaemChar"/>
          <w:rtl/>
        </w:rPr>
        <w:t>صلى‌الله‌عليه‌وآله‌وسلم</w:t>
      </w:r>
      <w:r w:rsidR="00E05EA4">
        <w:rPr>
          <w:rStyle w:val="libAlaemChar"/>
          <w:rFonts w:hint="cs"/>
          <w:rtl/>
        </w:rPr>
        <w:t xml:space="preserve"> </w:t>
      </w:r>
      <w:r>
        <w:rPr>
          <w:rtl/>
        </w:rPr>
        <w:t>و ع</w:t>
      </w:r>
      <w:r w:rsidR="003653A2">
        <w:rPr>
          <w:rtl/>
        </w:rPr>
        <w:t>ل</w:t>
      </w:r>
      <w:r w:rsidR="00BE5633">
        <w:rPr>
          <w:rFonts w:hint="cs"/>
          <w:rtl/>
        </w:rPr>
        <w:t>ى</w:t>
      </w:r>
      <w:r>
        <w:rPr>
          <w:rtl/>
        </w:rPr>
        <w:t xml:space="preserve"> رأسه </w:t>
      </w:r>
      <w:r w:rsidR="00685D3F">
        <w:rPr>
          <w:rtl/>
        </w:rPr>
        <w:t>عمامة</w:t>
      </w:r>
      <w:r>
        <w:rPr>
          <w:rtl/>
        </w:rPr>
        <w:t xml:space="preserve"> صفراء و </w:t>
      </w:r>
      <w:r w:rsidR="009640A2">
        <w:rPr>
          <w:rtl/>
        </w:rPr>
        <w:t>في</w:t>
      </w:r>
      <w:r>
        <w:rPr>
          <w:rtl/>
        </w:rPr>
        <w:t xml:space="preserve"> رج</w:t>
      </w:r>
      <w:r w:rsidR="003653A2">
        <w:rPr>
          <w:rtl/>
        </w:rPr>
        <w:t>لي</w:t>
      </w:r>
      <w:r>
        <w:rPr>
          <w:rFonts w:hint="eastAsia"/>
          <w:rtl/>
        </w:rPr>
        <w:t>ه</w:t>
      </w:r>
      <w:r>
        <w:rPr>
          <w:rtl/>
        </w:rPr>
        <w:t xml:space="preserve"> نعلا رسول اللّه </w:t>
      </w:r>
      <w:r w:rsidR="008C6066" w:rsidRPr="008C6066">
        <w:rPr>
          <w:rStyle w:val="libAlaemChar"/>
          <w:rtl/>
        </w:rPr>
        <w:t>صلى‌الله‌عليه‌وآله‌وسلم</w:t>
      </w:r>
      <w:r>
        <w:rPr>
          <w:rtl/>
        </w:rPr>
        <w:t xml:space="preserve">المخصوفه و </w:t>
      </w:r>
      <w:r w:rsidR="009640A2">
        <w:rPr>
          <w:rtl/>
        </w:rPr>
        <w:t>في</w:t>
      </w:r>
      <w:r>
        <w:rPr>
          <w:rtl/>
        </w:rPr>
        <w:t xml:space="preserve"> </w:t>
      </w:r>
      <w:r>
        <w:rPr>
          <w:rFonts w:hint="cs"/>
          <w:rtl/>
        </w:rPr>
        <w:t>ی</w:t>
      </w:r>
      <w:r>
        <w:rPr>
          <w:rFonts w:hint="eastAsia"/>
          <w:rtl/>
        </w:rPr>
        <w:t>ده</w:t>
      </w:r>
      <w:r>
        <w:rPr>
          <w:rtl/>
        </w:rPr>
        <w:t xml:space="preserve"> هراوته </w:t>
      </w:r>
      <w:r w:rsidR="00BE5633" w:rsidRPr="008C6066">
        <w:rPr>
          <w:rStyle w:val="libAlaemChar"/>
          <w:rtl/>
        </w:rPr>
        <w:t>صلى‌الله‌عليه‌وآله‌وسلم</w:t>
      </w:r>
      <w:r w:rsidR="00BE5633">
        <w:rPr>
          <w:rFonts w:hint="eastAsia"/>
          <w:rtl/>
        </w:rPr>
        <w:t xml:space="preserve"> </w:t>
      </w:r>
      <w:r>
        <w:rPr>
          <w:rFonts w:hint="eastAsia"/>
          <w:rtl/>
        </w:rPr>
        <w:t>سوق</w:t>
      </w:r>
      <w:r>
        <w:rPr>
          <w:rtl/>
        </w:rPr>
        <w:t xml:space="preserve">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أعنازا عجافا حتّ</w:t>
      </w:r>
      <w:r>
        <w:rPr>
          <w:rFonts w:hint="cs"/>
          <w:rtl/>
        </w:rPr>
        <w:t>ی</w:t>
      </w:r>
      <w:r>
        <w:rPr>
          <w:rtl/>
        </w:rPr>
        <w:t xml:space="preserve"> </w:t>
      </w:r>
      <w:r>
        <w:rPr>
          <w:rFonts w:hint="cs"/>
          <w:rtl/>
        </w:rPr>
        <w:t>ی</w:t>
      </w:r>
      <w:r>
        <w:rPr>
          <w:rFonts w:hint="eastAsia"/>
          <w:rtl/>
        </w:rPr>
        <w:t>صل</w:t>
      </w:r>
      <w:r>
        <w:rPr>
          <w:rtl/>
        </w:rPr>
        <w:t xml:space="preserve"> بها نحو الب</w:t>
      </w:r>
      <w:r>
        <w:rPr>
          <w:rFonts w:hint="cs"/>
          <w:rtl/>
        </w:rPr>
        <w:t>ی</w:t>
      </w:r>
      <w:r>
        <w:rPr>
          <w:rFonts w:hint="eastAsia"/>
          <w:rtl/>
        </w:rPr>
        <w:t>ت</w:t>
      </w:r>
      <w:r>
        <w:rPr>
          <w:rtl/>
        </w:rPr>
        <w:t xml:space="preserve"> </w:t>
      </w:r>
      <w:r w:rsidRPr="009D640D">
        <w:rPr>
          <w:rStyle w:val="libFootnotenumChar"/>
          <w:rtl/>
        </w:rPr>
        <w:t>(</w:t>
      </w:r>
      <w:r w:rsidR="00BE5633">
        <w:rPr>
          <w:rStyle w:val="libFootnotenumChar"/>
          <w:rFonts w:hint="cs"/>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BE5633">
        <w:rPr>
          <w:rtl/>
        </w:rPr>
        <w:t xml:space="preserve"> العنز</w:t>
      </w:r>
      <w:r w:rsidR="00BE5633">
        <w:rPr>
          <w:rFonts w:hint="cs"/>
          <w:rtl/>
        </w:rPr>
        <w:t>ة</w:t>
      </w:r>
      <w:r w:rsidR="00471D2E">
        <w:rPr>
          <w:rtl/>
        </w:rPr>
        <w:t>:عصا بقدر نصف الرمح،و العکّاز</w:t>
      </w:r>
      <w:r w:rsidR="00BE5633">
        <w:rPr>
          <w:rFonts w:hint="cs"/>
          <w:rtl/>
        </w:rPr>
        <w:t>ة</w:t>
      </w:r>
      <w:r w:rsidR="00471D2E">
        <w:rPr>
          <w:rtl/>
        </w:rPr>
        <w:t xml:space="preserve"> قر</w:t>
      </w:r>
      <w:r w:rsidR="00471D2E">
        <w:rPr>
          <w:rFonts w:hint="cs"/>
          <w:rtl/>
        </w:rPr>
        <w:t>ی</w:t>
      </w:r>
      <w:r w:rsidR="00471D2E">
        <w:rPr>
          <w:rFonts w:hint="eastAsia"/>
          <w:rtl/>
        </w:rPr>
        <w:t>ب</w:t>
      </w:r>
      <w:r w:rsidR="00471D2E">
        <w:rPr>
          <w:rtl/>
        </w:rPr>
        <w:t xml:space="preserve"> منها.(لسان العرب).</w:t>
      </w:r>
    </w:p>
    <w:p w:rsidR="008C6066" w:rsidRDefault="00DE3D9F" w:rsidP="00BE5633">
      <w:pPr>
        <w:pStyle w:val="libFootnote0"/>
        <w:rPr>
          <w:rtl/>
        </w:rPr>
      </w:pPr>
      <w:r>
        <w:rPr>
          <w:rtl/>
        </w:rPr>
        <w:t>(2)</w:t>
      </w:r>
      <w:r w:rsidR="00471D2E">
        <w:rPr>
          <w:rtl/>
        </w:rPr>
        <w:t xml:space="preserve"> ق:</w:t>
      </w:r>
      <w:r w:rsidR="0094408E">
        <w:rPr>
          <w:rtl/>
        </w:rPr>
        <w:t>124</w:t>
      </w:r>
      <w:r w:rsidR="00471D2E">
        <w:rPr>
          <w:rtl/>
        </w:rPr>
        <w:t>/</w:t>
      </w:r>
      <w:r w:rsidR="0094408E">
        <w:rPr>
          <w:rtl/>
        </w:rPr>
        <w:t>6</w:t>
      </w:r>
      <w:r w:rsidR="00471D2E">
        <w:rPr>
          <w:rtl/>
        </w:rPr>
        <w:t>/</w:t>
      </w:r>
      <w:r w:rsidR="0094408E">
        <w:rPr>
          <w:rtl/>
        </w:rPr>
        <w:t>6</w:t>
      </w:r>
      <w:r w:rsidR="00471D2E">
        <w:rPr>
          <w:rtl/>
        </w:rPr>
        <w:t>،ج:</w:t>
      </w:r>
      <w:r w:rsidR="0094408E">
        <w:rPr>
          <w:rtl/>
        </w:rPr>
        <w:t>110</w:t>
      </w:r>
      <w:r w:rsidR="00471D2E">
        <w:rPr>
          <w:rtl/>
        </w:rPr>
        <w:t>/</w:t>
      </w:r>
      <w:r w:rsidR="0094408E">
        <w:rPr>
          <w:rtl/>
        </w:rPr>
        <w:t>16</w:t>
      </w:r>
      <w:r w:rsidR="00471D2E">
        <w:rPr>
          <w:rtl/>
        </w:rPr>
        <w:t>.</w:t>
      </w:r>
    </w:p>
    <w:p w:rsidR="008C6066" w:rsidRDefault="00DE3D9F" w:rsidP="00BE5633">
      <w:pPr>
        <w:pStyle w:val="libFootnote0"/>
        <w:rPr>
          <w:rtl/>
        </w:rPr>
      </w:pPr>
      <w:r>
        <w:rPr>
          <w:rtl/>
        </w:rPr>
        <w:t>(3)</w:t>
      </w:r>
      <w:r w:rsidR="00471D2E">
        <w:rPr>
          <w:rtl/>
        </w:rPr>
        <w:t xml:space="preserve"> ق:</w:t>
      </w:r>
      <w:r w:rsidR="0094408E">
        <w:rPr>
          <w:rtl/>
        </w:rPr>
        <w:t>477</w:t>
      </w:r>
      <w:r w:rsidR="00471D2E">
        <w:rPr>
          <w:rtl/>
        </w:rPr>
        <w:t>/</w:t>
      </w:r>
      <w:r w:rsidR="0094408E">
        <w:rPr>
          <w:rtl/>
        </w:rPr>
        <w:t>40</w:t>
      </w:r>
      <w:r w:rsidR="00471D2E">
        <w:rPr>
          <w:rtl/>
        </w:rPr>
        <w:t>/</w:t>
      </w:r>
      <w:r w:rsidR="0094408E">
        <w:rPr>
          <w:rtl/>
        </w:rPr>
        <w:t>6</w:t>
      </w:r>
      <w:r w:rsidR="00471D2E">
        <w:rPr>
          <w:rtl/>
        </w:rPr>
        <w:t>،ج:</w:t>
      </w:r>
      <w:r w:rsidR="0094408E">
        <w:rPr>
          <w:rtl/>
        </w:rPr>
        <w:t>336</w:t>
      </w:r>
      <w:r w:rsidR="00471D2E">
        <w:rPr>
          <w:rtl/>
        </w:rPr>
        <w:t>/</w:t>
      </w:r>
      <w:r w:rsidR="0094408E">
        <w:rPr>
          <w:rtl/>
        </w:rPr>
        <w:t>19</w:t>
      </w:r>
      <w:r w:rsidR="00471D2E">
        <w:rPr>
          <w:rtl/>
        </w:rPr>
        <w:t>.</w:t>
      </w:r>
    </w:p>
    <w:p w:rsidR="00BE5633" w:rsidRDefault="00BE5633" w:rsidP="00BE5633">
      <w:pPr>
        <w:pStyle w:val="libFootnote0"/>
        <w:rPr>
          <w:rtl/>
        </w:rPr>
      </w:pPr>
      <w:r>
        <w:rPr>
          <w:rFonts w:hint="cs"/>
          <w:rtl/>
        </w:rPr>
        <w:t>(4) ق:13/34/201،ج:53/6.</w:t>
      </w:r>
    </w:p>
    <w:p w:rsidR="00BE5633" w:rsidRDefault="00BE5633" w:rsidP="00BE5633">
      <w:pPr>
        <w:pStyle w:val="libNormal"/>
        <w:rPr>
          <w:rtl/>
        </w:rPr>
      </w:pPr>
      <w:r>
        <w:rPr>
          <w:rFonts w:hint="eastAsia"/>
          <w:rtl/>
        </w:rPr>
        <w:br w:type="page"/>
      </w:r>
    </w:p>
    <w:p w:rsidR="008C6066" w:rsidRDefault="00471D2E" w:rsidP="00BE5633">
      <w:pPr>
        <w:pStyle w:val="libNormal"/>
        <w:rPr>
          <w:rtl/>
        </w:rPr>
      </w:pPr>
      <w:r>
        <w:rPr>
          <w:rFonts w:hint="eastAsia"/>
          <w:rtl/>
        </w:rPr>
        <w:t>مدح</w:t>
      </w:r>
      <w:r>
        <w:rPr>
          <w:rtl/>
        </w:rPr>
        <w:t xml:space="preserve"> عنز حلوب</w:t>
      </w:r>
      <w:r w:rsidR="00BE5633">
        <w:rPr>
          <w:rFonts w:hint="cs"/>
          <w:rtl/>
        </w:rPr>
        <w:t xml:space="preserve"> </w:t>
      </w:r>
      <w:r>
        <w:rPr>
          <w:rFonts w:hint="eastAsia"/>
          <w:rtl/>
        </w:rPr>
        <w:t>و</w:t>
      </w:r>
      <w:r>
        <w:rPr>
          <w:rtl/>
        </w:rPr>
        <w:t xml:space="preserve"> انّه ما من مؤمن </w:t>
      </w:r>
      <w:r>
        <w:rPr>
          <w:rFonts w:hint="cs"/>
          <w:rtl/>
        </w:rPr>
        <w:t>ی</w:t>
      </w:r>
      <w:r>
        <w:rPr>
          <w:rFonts w:hint="eastAsia"/>
          <w:rtl/>
        </w:rPr>
        <w:t>کون</w:t>
      </w:r>
      <w:r>
        <w:rPr>
          <w:rtl/>
        </w:rPr>
        <w:t xml:space="preserve"> </w:t>
      </w:r>
      <w:r w:rsidR="009640A2">
        <w:rPr>
          <w:rtl/>
        </w:rPr>
        <w:t>في</w:t>
      </w:r>
      <w:r>
        <w:rPr>
          <w:rtl/>
        </w:rPr>
        <w:t xml:space="preserve"> </w:t>
      </w:r>
      <w:r w:rsidR="002E78B4">
        <w:rPr>
          <w:rtl/>
        </w:rPr>
        <w:t>منزلة</w:t>
      </w:r>
      <w:r>
        <w:rPr>
          <w:rtl/>
        </w:rPr>
        <w:t xml:space="preserve"> الاّ قدّس أهله و بورک ع</w:t>
      </w:r>
      <w:r w:rsidR="003653A2">
        <w:rPr>
          <w:rtl/>
        </w:rPr>
        <w:t>لي</w:t>
      </w:r>
      <w:r>
        <w:rPr>
          <w:rFonts w:hint="eastAsia"/>
          <w:rtl/>
        </w:rPr>
        <w:t>هم</w:t>
      </w:r>
      <w:r>
        <w:rPr>
          <w:rtl/>
        </w:rPr>
        <w:t xml:space="preserve"> و إن کانت اثنت</w:t>
      </w:r>
      <w:r>
        <w:rPr>
          <w:rFonts w:hint="cs"/>
          <w:rtl/>
        </w:rPr>
        <w:t>ی</w:t>
      </w:r>
      <w:r>
        <w:rPr>
          <w:rFonts w:hint="eastAsia"/>
          <w:rtl/>
        </w:rPr>
        <w:t>ن</w:t>
      </w:r>
      <w:r>
        <w:rPr>
          <w:rtl/>
        </w:rPr>
        <w:t xml:space="preserve"> قدّسوا کلّ </w:t>
      </w:r>
      <w:r>
        <w:rPr>
          <w:rFonts w:hint="cs"/>
          <w:rtl/>
        </w:rPr>
        <w:t>ی</w:t>
      </w:r>
      <w:r>
        <w:rPr>
          <w:rFonts w:hint="eastAsia"/>
          <w:rtl/>
        </w:rPr>
        <w:t>وم</w:t>
      </w:r>
      <w:r>
        <w:rPr>
          <w:rtl/>
        </w:rPr>
        <w:t xml:space="preserve"> مرّت</w:t>
      </w:r>
      <w:r>
        <w:rPr>
          <w:rFonts w:hint="cs"/>
          <w:rtl/>
        </w:rPr>
        <w:t>ی</w:t>
      </w:r>
      <w:r>
        <w:rPr>
          <w:rFonts w:hint="eastAsia"/>
          <w:rtl/>
        </w:rPr>
        <w:t>ن</w:t>
      </w:r>
      <w:r>
        <w:rPr>
          <w:rtl/>
        </w:rPr>
        <w:t xml:space="preserve"> </w:t>
      </w:r>
      <w:r w:rsidRPr="009D640D">
        <w:rPr>
          <w:rStyle w:val="libFootnotenumChar"/>
          <w:rtl/>
        </w:rPr>
        <w:t>(1)</w:t>
      </w:r>
      <w:r>
        <w:rPr>
          <w:rtl/>
        </w:rPr>
        <w:t>.</w:t>
      </w:r>
      <w:r w:rsidR="008C6066" w:rsidRPr="008C6066">
        <w:rPr>
          <w:rStyle w:val="libBold1Char"/>
          <w:rFonts w:hint="eastAsia"/>
          <w:rtl/>
        </w:rPr>
        <w:t>أقول</w:t>
      </w:r>
      <w:r>
        <w:rPr>
          <w:rtl/>
        </w:rPr>
        <w:t xml:space="preserve">:و </w:t>
      </w:r>
      <w:r w:rsidRPr="00BE5633">
        <w:rPr>
          <w:rtl/>
        </w:rPr>
        <w:t xml:space="preserve">تقدّم </w:t>
      </w:r>
      <w:r w:rsidR="009640A2" w:rsidRPr="00BE5633">
        <w:rPr>
          <w:rtl/>
        </w:rPr>
        <w:t>في</w:t>
      </w:r>
      <w:r w:rsidR="00C74BB8" w:rsidRPr="00BE5633">
        <w:rPr>
          <w:rFonts w:hint="eastAsia"/>
          <w:rtl/>
        </w:rPr>
        <w:t>(</w:t>
      </w:r>
      <w:r w:rsidRPr="00BE5633">
        <w:rPr>
          <w:rFonts w:hint="eastAsia"/>
          <w:rtl/>
        </w:rPr>
        <w:t>شوه</w:t>
      </w:r>
      <w:r w:rsidR="00C74BB8" w:rsidRPr="00BE5633">
        <w:rPr>
          <w:rFonts w:hint="eastAsia"/>
          <w:rtl/>
        </w:rPr>
        <w:t>)</w:t>
      </w:r>
      <w:r w:rsidRPr="00BE5633">
        <w:rPr>
          <w:rFonts w:hint="eastAsia"/>
          <w:rtl/>
        </w:rPr>
        <w:t>ما</w:t>
      </w:r>
      <w:r w:rsidRPr="00BE5633">
        <w:rPr>
          <w:rtl/>
        </w:rPr>
        <w:t xml:space="preserve"> </w:t>
      </w:r>
      <w:r w:rsidRPr="00BE5633">
        <w:rPr>
          <w:rFonts w:hint="cs"/>
          <w:rtl/>
        </w:rPr>
        <w:t>ی</w:t>
      </w:r>
      <w:r w:rsidRPr="00BE5633">
        <w:rPr>
          <w:rFonts w:hint="eastAsia"/>
          <w:rtl/>
        </w:rPr>
        <w:t>تعلق</w:t>
      </w:r>
      <w:r>
        <w:rPr>
          <w:rtl/>
        </w:rPr>
        <w:t xml:space="preserve"> بذلک.</w:t>
      </w:r>
    </w:p>
    <w:p w:rsidR="009D640D" w:rsidRDefault="00471D2E" w:rsidP="00BE5633">
      <w:pPr>
        <w:pStyle w:val="libNormal"/>
      </w:pPr>
      <w:r w:rsidRPr="00BE5633">
        <w:rPr>
          <w:rStyle w:val="libBold1Char"/>
          <w:rFonts w:hint="eastAsia"/>
          <w:rtl/>
        </w:rPr>
        <w:t>عنصر</w:t>
      </w:r>
      <w:r>
        <w:rPr>
          <w:rtl/>
        </w:rPr>
        <w:t>:</w:t>
      </w:r>
      <w:r w:rsidR="00BE5633">
        <w:rPr>
          <w:rFonts w:hint="cs"/>
          <w:rtl/>
        </w:rPr>
        <w:t xml:space="preserve"> </w:t>
      </w:r>
      <w:r>
        <w:rPr>
          <w:rFonts w:hint="eastAsia"/>
          <w:rtl/>
        </w:rPr>
        <w:t>باب</w:t>
      </w:r>
      <w:r>
        <w:rPr>
          <w:rtl/>
        </w:rPr>
        <w:t xml:space="preserve"> الأرض و ک</w:t>
      </w:r>
      <w:r>
        <w:rPr>
          <w:rFonts w:hint="cs"/>
          <w:rtl/>
        </w:rPr>
        <w:t>ی</w:t>
      </w:r>
      <w:r w:rsidR="009640A2">
        <w:rPr>
          <w:rFonts w:hint="eastAsia"/>
          <w:rtl/>
        </w:rPr>
        <w:t>في</w:t>
      </w:r>
      <w:r>
        <w:rPr>
          <w:rFonts w:hint="eastAsia"/>
          <w:rtl/>
        </w:rPr>
        <w:t>تها</w:t>
      </w:r>
      <w:r>
        <w:rPr>
          <w:rtl/>
        </w:rPr>
        <w:t xml:space="preserve"> و جوامع أحوال العناصر </w:t>
      </w:r>
      <w:r w:rsidRPr="009D640D">
        <w:rPr>
          <w:rStyle w:val="libFootnotenumChar"/>
          <w:rtl/>
        </w:rPr>
        <w:t>(2)</w:t>
      </w:r>
      <w:r w:rsidR="00BE5633">
        <w:rPr>
          <w:rStyle w:val="libFootnotenumChar"/>
          <w:rFonts w:hint="cs"/>
          <w:rtl/>
        </w:rPr>
        <w:t xml:space="preserve"> (3)</w:t>
      </w:r>
    </w:p>
    <w:p w:rsidR="008C6066" w:rsidRDefault="00471D2E" w:rsidP="00BE5633">
      <w:pPr>
        <w:pStyle w:val="libNormal"/>
        <w:rPr>
          <w:rtl/>
        </w:rPr>
      </w:pPr>
      <w:r w:rsidRPr="00BE5633">
        <w:rPr>
          <w:rStyle w:val="libBold1Char"/>
          <w:rFonts w:hint="eastAsia"/>
          <w:rtl/>
        </w:rPr>
        <w:t>توح</w:t>
      </w:r>
      <w:r w:rsidRPr="00BE5633">
        <w:rPr>
          <w:rStyle w:val="libBold1Char"/>
          <w:rFonts w:hint="cs"/>
          <w:rtl/>
        </w:rPr>
        <w:t>ی</w:t>
      </w:r>
      <w:r w:rsidRPr="00BE5633">
        <w:rPr>
          <w:rStyle w:val="libBold1Char"/>
          <w:rFonts w:hint="eastAsia"/>
          <w:rtl/>
        </w:rPr>
        <w:t>د</w:t>
      </w:r>
      <w:r w:rsidRPr="00BE5633">
        <w:rPr>
          <w:rStyle w:val="libBold1Char"/>
          <w:rtl/>
        </w:rPr>
        <w:t xml:space="preserve"> المفضّل</w:t>
      </w:r>
      <w:r>
        <w:rPr>
          <w:rtl/>
        </w:rPr>
        <w:t xml:space="preserve">:قال الصادق </w:t>
      </w:r>
      <w:r w:rsidR="008C6066" w:rsidRPr="008C6066">
        <w:rPr>
          <w:rStyle w:val="libAlaemChar"/>
          <w:rtl/>
        </w:rPr>
        <w:t>عليه‌السلام</w:t>
      </w:r>
      <w:r>
        <w:rPr>
          <w:rtl/>
        </w:rPr>
        <w:t xml:space="preserve">: فکّر </w:t>
      </w:r>
      <w:r>
        <w:rPr>
          <w:rFonts w:hint="cs"/>
          <w:rtl/>
        </w:rPr>
        <w:t>ی</w:t>
      </w:r>
      <w:r>
        <w:rPr>
          <w:rFonts w:hint="eastAsia"/>
          <w:rtl/>
        </w:rPr>
        <w:t>ا</w:t>
      </w:r>
      <w:r>
        <w:rPr>
          <w:rtl/>
        </w:rPr>
        <w:t xml:space="preserve"> مفضّل </w:t>
      </w:r>
      <w:r w:rsidR="009640A2">
        <w:rPr>
          <w:rtl/>
        </w:rPr>
        <w:t>في</w:t>
      </w:r>
      <w:r>
        <w:rPr>
          <w:rFonts w:hint="eastAsia"/>
          <w:rtl/>
        </w:rPr>
        <w:t>ما</w:t>
      </w:r>
      <w:r>
        <w:rPr>
          <w:rtl/>
        </w:rPr>
        <w:t xml:space="preserve"> خلق اللّه(عزّ و جلّ)هذه الجواهر ال</w:t>
      </w:r>
      <w:r w:rsidR="00067415">
        <w:rPr>
          <w:rtl/>
        </w:rPr>
        <w:t>أربعة</w:t>
      </w:r>
      <w:r>
        <w:rPr>
          <w:rtl/>
        </w:rPr>
        <w:t xml:space="preserve">...الخ </w:t>
      </w:r>
      <w:r w:rsidRPr="009D640D">
        <w:rPr>
          <w:rStyle w:val="libFootnotenumChar"/>
          <w:rtl/>
        </w:rPr>
        <w:t>(</w:t>
      </w:r>
      <w:r w:rsidR="00BE5633">
        <w:rPr>
          <w:rStyle w:val="libFootnotenumChar"/>
          <w:rFonts w:hint="cs"/>
          <w:rtl/>
        </w:rPr>
        <w:t>4</w:t>
      </w:r>
      <w:r w:rsidRPr="009D640D">
        <w:rPr>
          <w:rStyle w:val="libFootnotenumChar"/>
          <w:rtl/>
        </w:rPr>
        <w:t>)</w:t>
      </w:r>
      <w:r>
        <w:rPr>
          <w:rtl/>
        </w:rPr>
        <w:t>.</w:t>
      </w:r>
    </w:p>
    <w:p w:rsidR="008C6066" w:rsidRDefault="00471D2E" w:rsidP="00BE5633">
      <w:pPr>
        <w:pStyle w:val="libNormal"/>
        <w:rPr>
          <w:rtl/>
        </w:rPr>
      </w:pPr>
      <w:r w:rsidRPr="00BE5633">
        <w:rPr>
          <w:rStyle w:val="libBold1Char"/>
          <w:rFonts w:hint="eastAsia"/>
          <w:rtl/>
        </w:rPr>
        <w:t>عنق</w:t>
      </w:r>
      <w:r>
        <w:rPr>
          <w:rtl/>
        </w:rPr>
        <w:t>:</w:t>
      </w:r>
      <w:r w:rsidR="00BE5633">
        <w:rPr>
          <w:rFonts w:hint="cs"/>
          <w:rtl/>
        </w:rPr>
        <w:t xml:space="preserve"> </w:t>
      </w:r>
      <w:r w:rsidR="009640A2">
        <w:rPr>
          <w:rFonts w:hint="eastAsia"/>
          <w:rtl/>
        </w:rPr>
        <w:t>في</w:t>
      </w:r>
      <w:r>
        <w:rPr>
          <w:rtl/>
        </w:rPr>
        <w:t xml:space="preserve"> تشر</w:t>
      </w:r>
      <w:r>
        <w:rPr>
          <w:rFonts w:hint="cs"/>
          <w:rtl/>
        </w:rPr>
        <w:t>ی</w:t>
      </w:r>
      <w:r>
        <w:rPr>
          <w:rFonts w:hint="eastAsia"/>
          <w:rtl/>
        </w:rPr>
        <w:t>ح</w:t>
      </w:r>
      <w:r>
        <w:rPr>
          <w:rtl/>
        </w:rPr>
        <w:t xml:space="preserve"> العنق </w:t>
      </w:r>
      <w:r w:rsidRPr="009D640D">
        <w:rPr>
          <w:rStyle w:val="libFootnotenumChar"/>
          <w:rtl/>
        </w:rPr>
        <w:t>(</w:t>
      </w:r>
      <w:r w:rsidR="00BE5633">
        <w:rPr>
          <w:rStyle w:val="libFootnotenumChar"/>
          <w:rFonts w:hint="cs"/>
          <w:rtl/>
        </w:rPr>
        <w:t>5</w:t>
      </w:r>
      <w:r w:rsidRPr="009D640D">
        <w:rPr>
          <w:rStyle w:val="libFootnotenumChar"/>
          <w:rtl/>
        </w:rPr>
        <w:t>)</w:t>
      </w:r>
      <w:r>
        <w:rPr>
          <w:rtl/>
        </w:rPr>
        <w:t>.</w:t>
      </w:r>
    </w:p>
    <w:p w:rsidR="008C6066" w:rsidRDefault="00471D2E" w:rsidP="00BE5633">
      <w:pPr>
        <w:pStyle w:val="libCenterBold1"/>
        <w:rPr>
          <w:rtl/>
        </w:rPr>
      </w:pPr>
      <w:r>
        <w:rPr>
          <w:rFonts w:hint="eastAsia"/>
          <w:rtl/>
        </w:rPr>
        <w:t>عناق</w:t>
      </w:r>
      <w:r>
        <w:rPr>
          <w:rtl/>
        </w:rPr>
        <w:t xml:space="preserve"> بنت آدم</w:t>
      </w:r>
    </w:p>
    <w:p w:rsidR="008C6066" w:rsidRDefault="00471D2E" w:rsidP="00BE5633">
      <w:pPr>
        <w:pStyle w:val="libNormal"/>
        <w:rPr>
          <w:rtl/>
        </w:rPr>
      </w:pPr>
      <w:r>
        <w:rPr>
          <w:rFonts w:hint="eastAsia"/>
          <w:rtl/>
        </w:rPr>
        <w:t>ذکر</w:t>
      </w:r>
      <w:r>
        <w:rPr>
          <w:rtl/>
        </w:rPr>
        <w:t xml:space="preserve"> عناق بنت آدم </w:t>
      </w:r>
      <w:r w:rsidR="008C6066" w:rsidRPr="008C6066">
        <w:rPr>
          <w:rStyle w:val="libAlaemChar"/>
          <w:rtl/>
        </w:rPr>
        <w:t>عليه‌السلام</w:t>
      </w:r>
      <w:r>
        <w:rPr>
          <w:rtl/>
        </w:rPr>
        <w:t xml:space="preserve"> </w:t>
      </w:r>
      <w:r w:rsidRPr="009D640D">
        <w:rPr>
          <w:rStyle w:val="libFootnotenumChar"/>
          <w:rtl/>
        </w:rPr>
        <w:t>(</w:t>
      </w:r>
      <w:r w:rsidR="00BE5633">
        <w:rPr>
          <w:rStyle w:val="libFootnotenumChar"/>
          <w:rFonts w:hint="cs"/>
          <w:rtl/>
        </w:rPr>
        <w:t>6</w:t>
      </w:r>
      <w:r w:rsidRPr="009D640D">
        <w:rPr>
          <w:rStyle w:val="libFootnotenumChar"/>
          <w:rtl/>
        </w:rPr>
        <w:t>)</w:t>
      </w:r>
      <w:r>
        <w:rPr>
          <w:rtl/>
        </w:rPr>
        <w:t>.</w:t>
      </w:r>
    </w:p>
    <w:p w:rsidR="008C6066" w:rsidRDefault="00471D2E" w:rsidP="00BE5633">
      <w:pPr>
        <w:pStyle w:val="libNormal"/>
        <w:rPr>
          <w:rtl/>
        </w:rPr>
      </w:pPr>
      <w:r w:rsidRPr="00BE5633">
        <w:rPr>
          <w:rStyle w:val="libBold1Char"/>
          <w:rFonts w:hint="eastAsia"/>
          <w:rtl/>
        </w:rPr>
        <w:t>تفس</w:t>
      </w:r>
      <w:r w:rsidRPr="00BE5633">
        <w:rPr>
          <w:rStyle w:val="libBold1Char"/>
          <w:rFonts w:hint="cs"/>
          <w:rtl/>
        </w:rPr>
        <w:t>ی</w:t>
      </w:r>
      <w:r w:rsidRPr="00BE5633">
        <w:rPr>
          <w:rStyle w:val="libBold1Char"/>
          <w:rFonts w:hint="eastAsia"/>
          <w:rtl/>
        </w:rPr>
        <w:t>ر</w:t>
      </w:r>
      <w:r w:rsidRPr="00BE5633">
        <w:rPr>
          <w:rStyle w:val="libBold1Char"/>
          <w:rtl/>
        </w:rPr>
        <w:t xml:space="preserve"> ال</w:t>
      </w:r>
      <w:r w:rsidR="00841CC1" w:rsidRPr="00BE5633">
        <w:rPr>
          <w:rStyle w:val="libBold1Char"/>
          <w:rtl/>
        </w:rPr>
        <w:t>قمّيّ</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15D70">
        <w:rPr>
          <w:rtl/>
        </w:rPr>
        <w:t>آيها</w:t>
      </w:r>
      <w:r>
        <w:rPr>
          <w:rtl/>
        </w:rPr>
        <w:t xml:space="preserve"> الناس انّ أول من </w:t>
      </w:r>
      <w:r w:rsidR="00725496">
        <w:rPr>
          <w:rtl/>
        </w:rPr>
        <w:t>بغ</w:t>
      </w:r>
      <w:r w:rsidR="00BE5633">
        <w:rPr>
          <w:rFonts w:hint="cs"/>
          <w:rtl/>
        </w:rPr>
        <w:t>ى</w:t>
      </w:r>
      <w:r>
        <w:rPr>
          <w:rtl/>
        </w:rPr>
        <w:t xml:space="preserve"> ع</w:t>
      </w:r>
      <w:r w:rsidR="003653A2">
        <w:rPr>
          <w:rtl/>
        </w:rPr>
        <w:t>ل</w:t>
      </w:r>
      <w:r w:rsidR="00BE5633">
        <w:rPr>
          <w:rFonts w:hint="cs"/>
          <w:rtl/>
        </w:rPr>
        <w:t>ى</w:t>
      </w:r>
      <w:r>
        <w:rPr>
          <w:rtl/>
        </w:rPr>
        <w:t xml:space="preserve"> اللّه </w:t>
      </w:r>
      <w:r w:rsidR="00C4071F">
        <w:rPr>
          <w:rtl/>
        </w:rPr>
        <w:t>تعالى</w:t>
      </w:r>
      <w:r>
        <w:rPr>
          <w:rtl/>
        </w:rPr>
        <w:t xml:space="preserve"> ع</w:t>
      </w:r>
      <w:r w:rsidR="003653A2">
        <w:rPr>
          <w:rtl/>
        </w:rPr>
        <w:t>ل</w:t>
      </w:r>
      <w:r w:rsidR="00BE5633">
        <w:rPr>
          <w:rFonts w:hint="cs"/>
          <w:rtl/>
        </w:rPr>
        <w:t>ى</w:t>
      </w:r>
      <w:r>
        <w:rPr>
          <w:rtl/>
        </w:rPr>
        <w:t xml:space="preserve"> وجه الأرض عناق بنت آدم خلق اللّه لها عشر</w:t>
      </w:r>
      <w:r>
        <w:rPr>
          <w:rFonts w:hint="cs"/>
          <w:rtl/>
        </w:rPr>
        <w:t>ی</w:t>
      </w:r>
      <w:r>
        <w:rPr>
          <w:rFonts w:hint="eastAsia"/>
          <w:rtl/>
        </w:rPr>
        <w:t>ن</w:t>
      </w:r>
      <w:r>
        <w:rPr>
          <w:rtl/>
        </w:rPr>
        <w:t xml:space="preserve"> اصبعا </w:t>
      </w:r>
      <w:r w:rsidR="009640A2">
        <w:rPr>
          <w:rtl/>
        </w:rPr>
        <w:t>في</w:t>
      </w:r>
      <w:r>
        <w:rPr>
          <w:rtl/>
        </w:rPr>
        <w:t xml:space="preserve"> کلّ اصبع منها ظفران طو</w:t>
      </w:r>
      <w:r>
        <w:rPr>
          <w:rFonts w:hint="cs"/>
          <w:rtl/>
        </w:rPr>
        <w:t>ی</w:t>
      </w:r>
      <w:r>
        <w:rPr>
          <w:rFonts w:hint="eastAsia"/>
          <w:rtl/>
        </w:rPr>
        <w:t>لان</w:t>
      </w:r>
      <w:r>
        <w:rPr>
          <w:rtl/>
        </w:rPr>
        <w:t xml:space="preserve"> کالمنج</w:t>
      </w:r>
      <w:r w:rsidR="003653A2">
        <w:rPr>
          <w:rtl/>
        </w:rPr>
        <w:t>لي</w:t>
      </w:r>
      <w:r>
        <w:rPr>
          <w:rFonts w:hint="eastAsia"/>
          <w:rtl/>
        </w:rPr>
        <w:t>ن</w:t>
      </w:r>
      <w:r>
        <w:rPr>
          <w:rtl/>
        </w:rPr>
        <w:t xml:space="preserve"> العظ</w:t>
      </w:r>
      <w:r>
        <w:rPr>
          <w:rFonts w:hint="cs"/>
          <w:rtl/>
        </w:rPr>
        <w:t>ی</w:t>
      </w:r>
      <w:r>
        <w:rPr>
          <w:rFonts w:hint="eastAsia"/>
          <w:rtl/>
        </w:rPr>
        <w:t>م</w:t>
      </w:r>
      <w:r>
        <w:rPr>
          <w:rFonts w:hint="cs"/>
          <w:rtl/>
        </w:rPr>
        <w:t>ی</w:t>
      </w:r>
      <w:r>
        <w:rPr>
          <w:rFonts w:hint="eastAsia"/>
          <w:rtl/>
        </w:rPr>
        <w:t>ن</w:t>
      </w:r>
      <w:r>
        <w:rPr>
          <w:rtl/>
        </w:rPr>
        <w:t xml:space="preserve"> و کان مجلسها </w:t>
      </w:r>
      <w:r w:rsidR="009640A2">
        <w:rPr>
          <w:rtl/>
        </w:rPr>
        <w:t>في</w:t>
      </w:r>
      <w:r>
        <w:rPr>
          <w:rtl/>
        </w:rPr>
        <w:t xml:space="preserve"> الأرض موضع جر</w:t>
      </w:r>
      <w:r>
        <w:rPr>
          <w:rFonts w:hint="cs"/>
          <w:rtl/>
        </w:rPr>
        <w:t>ی</w:t>
      </w:r>
      <w:r>
        <w:rPr>
          <w:rFonts w:hint="eastAsia"/>
          <w:rtl/>
        </w:rPr>
        <w:t>ب</w:t>
      </w:r>
      <w:r>
        <w:rPr>
          <w:rtl/>
        </w:rPr>
        <w:t xml:space="preserve"> فلمّا بغت بعث اللّه لها أسدا کال</w:t>
      </w:r>
      <w:r w:rsidR="009640A2">
        <w:rPr>
          <w:rtl/>
        </w:rPr>
        <w:t>في</w:t>
      </w:r>
      <w:r>
        <w:rPr>
          <w:rFonts w:hint="eastAsia"/>
          <w:rtl/>
        </w:rPr>
        <w:t>ل</w:t>
      </w:r>
      <w:r>
        <w:rPr>
          <w:rtl/>
        </w:rPr>
        <w:t xml:space="preserve"> و ذئبا کالبع</w:t>
      </w:r>
      <w:r>
        <w:rPr>
          <w:rFonts w:hint="cs"/>
          <w:rtl/>
        </w:rPr>
        <w:t>ی</w:t>
      </w:r>
      <w:r>
        <w:rPr>
          <w:rFonts w:hint="eastAsia"/>
          <w:rtl/>
        </w:rPr>
        <w:t>ر</w:t>
      </w:r>
      <w:r>
        <w:rPr>
          <w:rtl/>
        </w:rPr>
        <w:t xml:space="preserve"> و نسرا کالحمار و کان ذلک </w:t>
      </w:r>
      <w:r w:rsidR="009640A2">
        <w:rPr>
          <w:rtl/>
        </w:rPr>
        <w:t>في</w:t>
      </w:r>
      <w:r>
        <w:rPr>
          <w:rtl/>
        </w:rPr>
        <w:t xml:space="preserve"> الخلق الأوّل فسلّطهم اللّه ع</w:t>
      </w:r>
      <w:r w:rsidR="003653A2">
        <w:rPr>
          <w:rtl/>
        </w:rPr>
        <w:t>لي</w:t>
      </w:r>
      <w:r>
        <w:rPr>
          <w:rFonts w:hint="eastAsia"/>
          <w:rtl/>
        </w:rPr>
        <w:t>ها</w:t>
      </w:r>
      <w:r>
        <w:rPr>
          <w:rtl/>
        </w:rPr>
        <w:t xml:space="preserve"> فقتلوها.</w:t>
      </w:r>
    </w:p>
    <w:p w:rsidR="008C6066" w:rsidRDefault="008C6066" w:rsidP="00BE5633">
      <w:pPr>
        <w:pStyle w:val="libNormal"/>
        <w:rPr>
          <w:rtl/>
        </w:rPr>
      </w:pPr>
      <w:r w:rsidRPr="008C6066">
        <w:rPr>
          <w:rStyle w:val="libBold1Char"/>
          <w:rFonts w:hint="eastAsia"/>
          <w:rtl/>
        </w:rPr>
        <w:t>بیان</w:t>
      </w:r>
      <w:r w:rsidR="00471D2E">
        <w:rPr>
          <w:rtl/>
        </w:rPr>
        <w:t xml:space="preserve">: </w:t>
      </w:r>
      <w:r w:rsidR="003653A2">
        <w:rPr>
          <w:rtl/>
        </w:rPr>
        <w:t>أي</w:t>
      </w:r>
      <w:r w:rsidR="00471D2E">
        <w:rPr>
          <w:rtl/>
        </w:rPr>
        <w:t xml:space="preserve"> کانت جثه تلک السباع هکذا </w:t>
      </w:r>
      <w:r w:rsidR="00363683">
        <w:rPr>
          <w:rtl/>
        </w:rPr>
        <w:t>عظیمة</w:t>
      </w:r>
      <w:r w:rsidR="00471D2E">
        <w:rPr>
          <w:rtl/>
        </w:rPr>
        <w:t xml:space="preserve"> </w:t>
      </w:r>
      <w:r w:rsidR="009640A2">
        <w:rPr>
          <w:rtl/>
        </w:rPr>
        <w:t>في</w:t>
      </w:r>
      <w:r w:rsidR="00471D2E">
        <w:rPr>
          <w:rtl/>
        </w:rPr>
        <w:t xml:space="preserve"> الخلق الأوّل </w:t>
      </w:r>
      <w:r w:rsidR="00471D2E" w:rsidRPr="009D640D">
        <w:rPr>
          <w:rStyle w:val="libFootnotenumChar"/>
          <w:rtl/>
        </w:rPr>
        <w:t>(</w:t>
      </w:r>
      <w:r w:rsidR="00BE5633">
        <w:rPr>
          <w:rStyle w:val="libFootnotenumChar"/>
          <w:rFonts w:hint="cs"/>
          <w:rtl/>
        </w:rPr>
        <w:t>7</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471D2E">
        <w:rPr>
          <w:rtl/>
        </w:rPr>
        <w:t xml:space="preserve"> ق:</w:t>
      </w:r>
      <w:r w:rsidR="0094408E">
        <w:rPr>
          <w:rtl/>
        </w:rPr>
        <w:t>686</w:t>
      </w:r>
      <w:r w:rsidR="00471D2E">
        <w:rPr>
          <w:rtl/>
        </w:rPr>
        <w:t>/</w:t>
      </w:r>
      <w:r w:rsidR="0094408E">
        <w:rPr>
          <w:rtl/>
        </w:rPr>
        <w:t>95</w:t>
      </w:r>
      <w:r w:rsidR="00471D2E">
        <w:rPr>
          <w:rtl/>
        </w:rPr>
        <w:t>/</w:t>
      </w:r>
      <w:r w:rsidR="0094408E">
        <w:rPr>
          <w:rtl/>
        </w:rPr>
        <w:t>14</w:t>
      </w:r>
      <w:r w:rsidR="00471D2E">
        <w:rPr>
          <w:rtl/>
        </w:rPr>
        <w:t>،ج:</w:t>
      </w:r>
      <w:r w:rsidR="0094408E">
        <w:rPr>
          <w:rtl/>
        </w:rPr>
        <w:t>127</w:t>
      </w:r>
      <w:r w:rsidR="00471D2E">
        <w:rPr>
          <w:rtl/>
        </w:rPr>
        <w:t>/</w:t>
      </w:r>
      <w:r w:rsidR="0094408E">
        <w:rPr>
          <w:rtl/>
        </w:rPr>
        <w:t>64</w:t>
      </w:r>
      <w:r w:rsidR="00471D2E">
        <w:rPr>
          <w:rtl/>
        </w:rPr>
        <w:t>.</w:t>
      </w:r>
    </w:p>
    <w:p w:rsidR="008C6066" w:rsidRDefault="00DE3D9F" w:rsidP="00BE5633">
      <w:pPr>
        <w:pStyle w:val="libFootnote0"/>
        <w:rPr>
          <w:rtl/>
        </w:rPr>
      </w:pPr>
      <w:r>
        <w:rPr>
          <w:rtl/>
        </w:rPr>
        <w:t>(2)</w:t>
      </w:r>
      <w:r w:rsidR="00471D2E">
        <w:rPr>
          <w:rtl/>
        </w:rPr>
        <w:t xml:space="preserve"> العنصر:الأصل و النسب،و الجمع العناصر. (مجمع البحر</w:t>
      </w:r>
      <w:r w:rsidR="00471D2E">
        <w:rPr>
          <w:rFonts w:hint="cs"/>
          <w:rtl/>
        </w:rPr>
        <w:t>ی</w:t>
      </w:r>
      <w:r w:rsidR="00471D2E">
        <w:rPr>
          <w:rFonts w:hint="eastAsia"/>
          <w:rtl/>
        </w:rPr>
        <w:t>ن</w:t>
      </w:r>
      <w:r w:rsidR="00471D2E">
        <w:rPr>
          <w:rtl/>
        </w:rPr>
        <w:t>) .</w:t>
      </w:r>
    </w:p>
    <w:p w:rsidR="008C6066" w:rsidRDefault="00DE3D9F" w:rsidP="00BE5633">
      <w:pPr>
        <w:pStyle w:val="libFootnote0"/>
        <w:rPr>
          <w:rtl/>
        </w:rPr>
      </w:pPr>
      <w:r>
        <w:rPr>
          <w:rtl/>
        </w:rPr>
        <w:t>(3)</w:t>
      </w:r>
      <w:r w:rsidR="00471D2E">
        <w:rPr>
          <w:rtl/>
        </w:rPr>
        <w:t xml:space="preserve"> ق:</w:t>
      </w:r>
      <w:r w:rsidR="0094408E">
        <w:rPr>
          <w:rtl/>
        </w:rPr>
        <w:t>294</w:t>
      </w:r>
      <w:r w:rsidR="00471D2E">
        <w:rPr>
          <w:rtl/>
        </w:rPr>
        <w:t>/</w:t>
      </w:r>
      <w:r w:rsidR="0094408E">
        <w:rPr>
          <w:rtl/>
        </w:rPr>
        <w:t>32</w:t>
      </w:r>
      <w:r w:rsidR="00471D2E">
        <w:rPr>
          <w:rtl/>
        </w:rPr>
        <w:t>/</w:t>
      </w:r>
      <w:r w:rsidR="0094408E">
        <w:rPr>
          <w:rtl/>
        </w:rPr>
        <w:t>14</w:t>
      </w:r>
      <w:r w:rsidR="00471D2E">
        <w:rPr>
          <w:rtl/>
        </w:rPr>
        <w:t>،ج:</w:t>
      </w:r>
      <w:r w:rsidR="0094408E">
        <w:rPr>
          <w:rtl/>
        </w:rPr>
        <w:t>51</w:t>
      </w:r>
      <w:r w:rsidR="00471D2E">
        <w:rPr>
          <w:rtl/>
        </w:rPr>
        <w:t>/</w:t>
      </w:r>
      <w:r w:rsidR="0094408E">
        <w:rPr>
          <w:rtl/>
        </w:rPr>
        <w:t>60</w:t>
      </w:r>
      <w:r w:rsidR="00471D2E">
        <w:rPr>
          <w:rtl/>
        </w:rPr>
        <w:t>.</w:t>
      </w:r>
    </w:p>
    <w:p w:rsidR="008C6066" w:rsidRDefault="00DE3D9F" w:rsidP="00BE5633">
      <w:pPr>
        <w:pStyle w:val="libFootnote0"/>
        <w:rPr>
          <w:rtl/>
        </w:rPr>
      </w:pPr>
      <w:r>
        <w:rPr>
          <w:rtl/>
        </w:rPr>
        <w:t>(4)</w:t>
      </w:r>
      <w:r w:rsidR="00471D2E">
        <w:rPr>
          <w:rtl/>
        </w:rPr>
        <w:t xml:space="preserve"> ق:</w:t>
      </w:r>
      <w:r w:rsidR="0094408E">
        <w:rPr>
          <w:rtl/>
        </w:rPr>
        <w:t>304</w:t>
      </w:r>
      <w:r w:rsidR="00471D2E">
        <w:rPr>
          <w:rtl/>
        </w:rPr>
        <w:t>/</w:t>
      </w:r>
      <w:r w:rsidR="0094408E">
        <w:rPr>
          <w:rtl/>
        </w:rPr>
        <w:t>32</w:t>
      </w:r>
      <w:r w:rsidR="00471D2E">
        <w:rPr>
          <w:rtl/>
        </w:rPr>
        <w:t>/</w:t>
      </w:r>
      <w:r w:rsidR="0094408E">
        <w:rPr>
          <w:rtl/>
        </w:rPr>
        <w:t>14</w:t>
      </w:r>
      <w:r w:rsidR="00471D2E">
        <w:rPr>
          <w:rtl/>
        </w:rPr>
        <w:t>،ج:</w:t>
      </w:r>
      <w:r w:rsidR="0094408E">
        <w:rPr>
          <w:rtl/>
        </w:rPr>
        <w:t>86</w:t>
      </w:r>
      <w:r w:rsidR="00471D2E">
        <w:rPr>
          <w:rtl/>
        </w:rPr>
        <w:t>/</w:t>
      </w:r>
      <w:r w:rsidR="0094408E">
        <w:rPr>
          <w:rtl/>
        </w:rPr>
        <w:t>60</w:t>
      </w:r>
      <w:r w:rsidR="00471D2E">
        <w:rPr>
          <w:rtl/>
        </w:rPr>
        <w:t>.</w:t>
      </w:r>
    </w:p>
    <w:p w:rsidR="008C6066" w:rsidRDefault="00DE3D9F" w:rsidP="00BE5633">
      <w:pPr>
        <w:pStyle w:val="libFootnote0"/>
        <w:rPr>
          <w:rtl/>
        </w:rPr>
      </w:pPr>
      <w:r>
        <w:rPr>
          <w:rtl/>
        </w:rPr>
        <w:t>(5)</w:t>
      </w:r>
      <w:r w:rsidR="00471D2E">
        <w:rPr>
          <w:rtl/>
        </w:rPr>
        <w:t xml:space="preserve"> ق:</w:t>
      </w:r>
      <w:r w:rsidR="0094408E">
        <w:rPr>
          <w:rtl/>
        </w:rPr>
        <w:t>490</w:t>
      </w:r>
      <w:r w:rsidR="00471D2E">
        <w:rPr>
          <w:rtl/>
        </w:rPr>
        <w:t>/</w:t>
      </w:r>
      <w:r w:rsidR="0094408E">
        <w:rPr>
          <w:rtl/>
        </w:rPr>
        <w:t>49</w:t>
      </w:r>
      <w:r w:rsidR="00471D2E">
        <w:rPr>
          <w:rtl/>
        </w:rPr>
        <w:t>/</w:t>
      </w:r>
      <w:r w:rsidR="0094408E">
        <w:rPr>
          <w:rtl/>
        </w:rPr>
        <w:t>14</w:t>
      </w:r>
      <w:r w:rsidR="00471D2E">
        <w:rPr>
          <w:rtl/>
        </w:rPr>
        <w:t>،ج:</w:t>
      </w:r>
      <w:r w:rsidR="0094408E">
        <w:rPr>
          <w:rtl/>
        </w:rPr>
        <w:t>22</w:t>
      </w:r>
      <w:r w:rsidR="00471D2E">
        <w:rPr>
          <w:rtl/>
        </w:rPr>
        <w:t>/</w:t>
      </w:r>
      <w:r w:rsidR="0094408E">
        <w:rPr>
          <w:rtl/>
        </w:rPr>
        <w:t>62</w:t>
      </w:r>
      <w:r w:rsidR="00471D2E">
        <w:rPr>
          <w:rtl/>
        </w:rPr>
        <w:t>.</w:t>
      </w:r>
    </w:p>
    <w:p w:rsidR="008C6066" w:rsidRDefault="00DE3D9F" w:rsidP="00BE5633">
      <w:pPr>
        <w:pStyle w:val="libFootnote0"/>
        <w:rPr>
          <w:rtl/>
        </w:rPr>
      </w:pPr>
      <w:r>
        <w:rPr>
          <w:rtl/>
        </w:rPr>
        <w:t>(6)</w:t>
      </w:r>
      <w:r w:rsidR="00471D2E">
        <w:rPr>
          <w:rtl/>
        </w:rPr>
        <w:t xml:space="preserve"> ق:</w:t>
      </w:r>
      <w:r w:rsidR="0094408E">
        <w:rPr>
          <w:rtl/>
        </w:rPr>
        <w:t>62</w:t>
      </w:r>
      <w:r w:rsidR="00471D2E">
        <w:rPr>
          <w:rtl/>
        </w:rPr>
        <w:t>/</w:t>
      </w:r>
      <w:r w:rsidR="0094408E">
        <w:rPr>
          <w:rtl/>
        </w:rPr>
        <w:t>9</w:t>
      </w:r>
      <w:r w:rsidR="00471D2E">
        <w:rPr>
          <w:rtl/>
        </w:rPr>
        <w:t>/</w:t>
      </w:r>
      <w:r w:rsidR="0094408E">
        <w:rPr>
          <w:rtl/>
        </w:rPr>
        <w:t>5</w:t>
      </w:r>
      <w:r w:rsidR="00471D2E">
        <w:rPr>
          <w:rtl/>
        </w:rPr>
        <w:t>،ج:</w:t>
      </w:r>
      <w:r w:rsidR="0094408E">
        <w:rPr>
          <w:rtl/>
        </w:rPr>
        <w:t>226</w:t>
      </w:r>
      <w:r w:rsidR="00471D2E">
        <w:rPr>
          <w:rtl/>
        </w:rPr>
        <w:t>/</w:t>
      </w:r>
      <w:r w:rsidR="0094408E">
        <w:rPr>
          <w:rtl/>
        </w:rPr>
        <w:t>11</w:t>
      </w:r>
      <w:r w:rsidR="00471D2E">
        <w:rPr>
          <w:rtl/>
        </w:rPr>
        <w:t>.</w:t>
      </w:r>
    </w:p>
    <w:p w:rsidR="00BE5633" w:rsidRDefault="00BE5633" w:rsidP="00BE5633">
      <w:pPr>
        <w:pStyle w:val="libFootnote0"/>
        <w:rPr>
          <w:rtl/>
        </w:rPr>
      </w:pPr>
      <w:r>
        <w:rPr>
          <w:rFonts w:hint="cs"/>
          <w:rtl/>
        </w:rPr>
        <w:t>(7) ق:5/9/65،ج:11/237. ق:8/15/172،ج:-. ق:8/34/392،ج:32/14. ق:7/49/125،ج:24/169. ق:13/35/213،ج:53/54.</w:t>
      </w:r>
    </w:p>
    <w:p w:rsidR="00BE5633" w:rsidRDefault="00BE5633" w:rsidP="00BE5633">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t>أقول</w:t>
      </w:r>
      <w:r w:rsidR="00471D2E">
        <w:rPr>
          <w:rtl/>
        </w:rPr>
        <w:t xml:space="preserve">:و تقدّم مثل ذلک </w:t>
      </w:r>
      <w:r w:rsidR="009640A2">
        <w:rPr>
          <w:rtl/>
        </w:rPr>
        <w:t>في</w:t>
      </w:r>
      <w:r w:rsidR="00C74BB8" w:rsidRPr="00BE5633">
        <w:rPr>
          <w:rFonts w:hint="eastAsia"/>
          <w:rtl/>
        </w:rPr>
        <w:t>(</w:t>
      </w:r>
      <w:r w:rsidR="00725496" w:rsidRPr="00BE5633">
        <w:rPr>
          <w:rFonts w:hint="eastAsia"/>
          <w:rtl/>
        </w:rPr>
        <w:t>بغي</w:t>
      </w:r>
      <w:r w:rsidR="00C74BB8" w:rsidRPr="00BE5633">
        <w:rPr>
          <w:rFonts w:hint="eastAsia"/>
          <w:rtl/>
        </w:rPr>
        <w:t>)</w:t>
      </w:r>
      <w:r w:rsidR="00471D2E" w:rsidRPr="00BE5633">
        <w:rPr>
          <w:rtl/>
        </w:rPr>
        <w:t>.</w:t>
      </w:r>
    </w:p>
    <w:p w:rsidR="008C6066" w:rsidRDefault="00471D2E" w:rsidP="00BE5633">
      <w:pPr>
        <w:pStyle w:val="libCenterBold1"/>
        <w:rPr>
          <w:rtl/>
        </w:rPr>
      </w:pPr>
      <w:r>
        <w:rPr>
          <w:rFonts w:hint="eastAsia"/>
          <w:rtl/>
        </w:rPr>
        <w:t>استحباب</w:t>
      </w:r>
      <w:r>
        <w:rPr>
          <w:rtl/>
        </w:rPr>
        <w:t xml:space="preserve"> المعانق</w:t>
      </w:r>
      <w:r w:rsidR="00BE5633">
        <w:rPr>
          <w:rFonts w:hint="cs"/>
          <w:rtl/>
        </w:rPr>
        <w:t>ة</w:t>
      </w:r>
    </w:p>
    <w:p w:rsidR="008C6066" w:rsidRDefault="00471D2E" w:rsidP="00BE5633">
      <w:pPr>
        <w:pStyle w:val="libNormal"/>
        <w:rPr>
          <w:rtl/>
        </w:rPr>
      </w:pPr>
      <w:r>
        <w:rPr>
          <w:rFonts w:hint="eastAsia"/>
          <w:rtl/>
        </w:rPr>
        <w:t>باب</w:t>
      </w:r>
      <w:r>
        <w:rPr>
          <w:rtl/>
        </w:rPr>
        <w:t xml:space="preserve"> المصافح</w:t>
      </w:r>
      <w:r w:rsidR="00BE5633">
        <w:rPr>
          <w:rFonts w:hint="cs"/>
          <w:rtl/>
        </w:rPr>
        <w:t>ة</w:t>
      </w:r>
      <w:r>
        <w:rPr>
          <w:rtl/>
        </w:rPr>
        <w:t xml:space="preserve"> و المعانق</w:t>
      </w:r>
      <w:r w:rsidR="00BE5633">
        <w:rPr>
          <w:rFonts w:hint="cs"/>
          <w:rtl/>
        </w:rPr>
        <w:t>ة</w:t>
      </w:r>
      <w:r>
        <w:rPr>
          <w:rtl/>
        </w:rPr>
        <w:t xml:space="preserve"> و التقب</w:t>
      </w:r>
      <w:r>
        <w:rPr>
          <w:rFonts w:hint="cs"/>
          <w:rtl/>
        </w:rPr>
        <w:t>ی</w:t>
      </w:r>
      <w:r>
        <w:rPr>
          <w:rFonts w:hint="eastAsia"/>
          <w:rtl/>
        </w:rPr>
        <w:t>ل</w:t>
      </w:r>
      <w:r>
        <w:rPr>
          <w:rtl/>
        </w:rPr>
        <w:t xml:space="preserve"> </w:t>
      </w:r>
      <w:r w:rsidRPr="009D640D">
        <w:rPr>
          <w:rStyle w:val="libFootnotenumChar"/>
          <w:rtl/>
        </w:rPr>
        <w:t>(1)</w:t>
      </w:r>
      <w:r>
        <w:rPr>
          <w:rtl/>
        </w:rPr>
        <w:t>.</w:t>
      </w:r>
      <w:r w:rsidR="00BE5633">
        <w:rPr>
          <w:rFonts w:hint="cs"/>
          <w:rtl/>
        </w:rPr>
        <w:t xml:space="preserve">فيه معانقة إبراهيم  مع العابد الذي كان يعبد الله في جبل بيت المقدس و كان قد دعى الله ثلاث سنين أن يريه الله خليله </w:t>
      </w:r>
      <w:r w:rsidR="00BE5633" w:rsidRPr="00BE5633">
        <w:rPr>
          <w:rStyle w:val="libFootnotenumChar"/>
          <w:rFonts w:hint="cs"/>
          <w:rtl/>
        </w:rPr>
        <w:t>(2)</w:t>
      </w:r>
      <w:r w:rsidR="00BE5633">
        <w:rPr>
          <w:rFonts w:hint="cs"/>
          <w:rtl/>
        </w:rPr>
        <w:t>.</w:t>
      </w:r>
    </w:p>
    <w:p w:rsidR="008C6066" w:rsidRDefault="00471D2E" w:rsidP="00BE5633">
      <w:pPr>
        <w:pStyle w:val="libNormal"/>
        <w:rPr>
          <w:rtl/>
        </w:rPr>
      </w:pPr>
      <w:r>
        <w:rPr>
          <w:rFonts w:hint="eastAsia"/>
          <w:rtl/>
        </w:rPr>
        <w:t>الرو</w:t>
      </w:r>
      <w:r w:rsidR="003653A2">
        <w:rPr>
          <w:rFonts w:hint="eastAsia"/>
          <w:rtl/>
        </w:rPr>
        <w:t>أي</w:t>
      </w:r>
      <w:r>
        <w:rPr>
          <w:rFonts w:hint="eastAsia"/>
          <w:rtl/>
        </w:rPr>
        <w:t>ات</w:t>
      </w:r>
      <w:r>
        <w:rPr>
          <w:rtl/>
        </w:rPr>
        <w:t xml:space="preserve"> </w:t>
      </w:r>
      <w:r w:rsidR="009640A2">
        <w:rPr>
          <w:rtl/>
        </w:rPr>
        <w:t>في</w:t>
      </w:r>
      <w:r>
        <w:rPr>
          <w:rtl/>
        </w:rPr>
        <w:t xml:space="preserve"> معانقه ال</w:t>
      </w:r>
      <w:r w:rsidR="003653A2">
        <w:rPr>
          <w:rtl/>
        </w:rPr>
        <w:t>نبيّ</w:t>
      </w:r>
      <w:r>
        <w:rPr>
          <w:rtl/>
        </w:rPr>
        <w:t xml:space="preserve"> </w:t>
      </w:r>
      <w:r w:rsidR="008C6066" w:rsidRPr="008C6066">
        <w:rPr>
          <w:rStyle w:val="libAlaemChar"/>
          <w:rtl/>
        </w:rPr>
        <w:t>صلى‌الله‌عليه‌وآله‌وسل</w:t>
      </w:r>
      <w:r w:rsidR="002A5FB3">
        <w:rPr>
          <w:rStyle w:val="libAlaemChar"/>
          <w:rtl/>
        </w:rPr>
        <w:t>م</w:t>
      </w:r>
      <w:r w:rsidR="00BE5633">
        <w:rPr>
          <w:rStyle w:val="libAlaemChar"/>
          <w:rFonts w:hint="cs"/>
          <w:rtl/>
        </w:rPr>
        <w:t xml:space="preserve"> </w:t>
      </w:r>
      <w:r w:rsidR="002A5FB3" w:rsidRPr="00BE5633">
        <w:rPr>
          <w:rtl/>
        </w:rPr>
        <w:t>عل</w:t>
      </w:r>
      <w:r w:rsidR="00BE5633">
        <w:rPr>
          <w:rFonts w:hint="cs"/>
          <w:rtl/>
        </w:rPr>
        <w:t>ي</w:t>
      </w:r>
      <w:r>
        <w:rPr>
          <w:rFonts w:hint="eastAsia"/>
          <w:rtl/>
        </w:rPr>
        <w:t>ا</w:t>
      </w:r>
      <w:r>
        <w:rPr>
          <w:rtl/>
        </w:rPr>
        <w:t xml:space="preserve"> </w:t>
      </w:r>
      <w:r w:rsidR="008C6066" w:rsidRPr="008C6066">
        <w:rPr>
          <w:rStyle w:val="libAlaemChar"/>
          <w:rtl/>
        </w:rPr>
        <w:t>عليه‌السلام</w:t>
      </w:r>
      <w:r>
        <w:rPr>
          <w:rtl/>
        </w:rPr>
        <w:t xml:space="preserve"> و تقب</w:t>
      </w:r>
      <w:r>
        <w:rPr>
          <w:rFonts w:hint="cs"/>
          <w:rtl/>
        </w:rPr>
        <w:t>ی</w:t>
      </w:r>
      <w:r>
        <w:rPr>
          <w:rFonts w:hint="eastAsia"/>
          <w:rtl/>
        </w:rPr>
        <w:t>له</w:t>
      </w:r>
      <w:r>
        <w:rPr>
          <w:rtl/>
        </w:rPr>
        <w:t xml:space="preserve"> ب</w:t>
      </w:r>
      <w:r>
        <w:rPr>
          <w:rFonts w:hint="cs"/>
          <w:rtl/>
        </w:rPr>
        <w:t>ی</w:t>
      </w:r>
      <w:r>
        <w:rPr>
          <w:rFonts w:hint="eastAsia"/>
          <w:rtl/>
        </w:rPr>
        <w:t>ن</w:t>
      </w:r>
      <w:r>
        <w:rPr>
          <w:rtl/>
        </w:rPr>
        <w:t xml:space="preserve"> </w:t>
      </w:r>
      <w:r w:rsidR="000A2AF8">
        <w:rPr>
          <w:rtl/>
        </w:rPr>
        <w:t>عیني</w:t>
      </w:r>
      <w:r>
        <w:rPr>
          <w:rFonts w:hint="eastAsia"/>
          <w:rtl/>
        </w:rPr>
        <w:t>ه</w:t>
      </w:r>
      <w:r>
        <w:rPr>
          <w:rtl/>
        </w:rPr>
        <w:t xml:space="preserve"> </w:t>
      </w:r>
      <w:r w:rsidRPr="009D640D">
        <w:rPr>
          <w:rStyle w:val="libFootnotenumChar"/>
          <w:rtl/>
        </w:rPr>
        <w:t>(</w:t>
      </w:r>
      <w:r w:rsidR="00BE5633">
        <w:rPr>
          <w:rStyle w:val="libFootnotenumChar"/>
          <w:rFonts w:hint="cs"/>
          <w:rtl/>
        </w:rPr>
        <w:t>3</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BE5633">
        <w:rPr>
          <w:rtl/>
        </w:rPr>
        <w:t>في</w:t>
      </w:r>
      <w:r w:rsidR="00C74BB8" w:rsidRPr="00BE5633">
        <w:rPr>
          <w:rFonts w:hint="eastAsia"/>
          <w:rtl/>
        </w:rPr>
        <w:t>(</w:t>
      </w:r>
      <w:r w:rsidR="00471D2E" w:rsidRPr="00BE5633">
        <w:rPr>
          <w:rFonts w:hint="eastAsia"/>
          <w:rtl/>
        </w:rPr>
        <w:t>صفح</w:t>
      </w:r>
      <w:r w:rsidR="00C74BB8" w:rsidRPr="00BE5633">
        <w:rPr>
          <w:rFonts w:hint="eastAsia"/>
          <w:rtl/>
        </w:rPr>
        <w:t>)</w:t>
      </w:r>
      <w:r w:rsidR="00471D2E" w:rsidRPr="00BE5633">
        <w:rPr>
          <w:rFonts w:hint="eastAsia"/>
          <w:rtl/>
        </w:rPr>
        <w:t>ما</w:t>
      </w:r>
      <w:r w:rsidR="00471D2E" w:rsidRPr="00BE5633">
        <w:rPr>
          <w:rtl/>
        </w:rPr>
        <w:t xml:space="preserve"> </w:t>
      </w:r>
      <w:r w:rsidR="00471D2E" w:rsidRPr="00BE5633">
        <w:rPr>
          <w:rFonts w:hint="cs"/>
          <w:rtl/>
        </w:rPr>
        <w:t>ی</w:t>
      </w:r>
      <w:r w:rsidR="00471D2E" w:rsidRPr="00BE5633">
        <w:rPr>
          <w:rFonts w:hint="eastAsia"/>
          <w:rtl/>
        </w:rPr>
        <w:t>تعلق</w:t>
      </w:r>
      <w:r w:rsidR="00471D2E">
        <w:rPr>
          <w:rtl/>
        </w:rPr>
        <w:t xml:space="preserve"> بذلک.</w:t>
      </w:r>
    </w:p>
    <w:p w:rsidR="008C6066" w:rsidRDefault="00471D2E" w:rsidP="00BE5633">
      <w:pPr>
        <w:pStyle w:val="libNormal"/>
        <w:rPr>
          <w:rtl/>
        </w:rPr>
      </w:pPr>
      <w:r>
        <w:rPr>
          <w:rFonts w:hint="eastAsia"/>
          <w:rtl/>
        </w:rPr>
        <w:t>قال</w:t>
      </w:r>
      <w:r>
        <w:rPr>
          <w:rtl/>
        </w:rPr>
        <w:t xml:space="preserve"> ال</w:t>
      </w:r>
      <w:r w:rsidR="00841CC1">
        <w:rPr>
          <w:rtl/>
        </w:rPr>
        <w:t>جوهريّ</w:t>
      </w:r>
      <w:r>
        <w:rPr>
          <w:rtl/>
        </w:rPr>
        <w:t xml:space="preserve">: عانقه إذا جعل </w:t>
      </w:r>
      <w:r w:rsidR="003653A2">
        <w:rPr>
          <w:rFonts w:hint="cs"/>
          <w:rtl/>
        </w:rPr>
        <w:t>یدي</w:t>
      </w:r>
      <w:r>
        <w:rPr>
          <w:rFonts w:hint="eastAsia"/>
          <w:rtl/>
        </w:rPr>
        <w:t>ه</w:t>
      </w:r>
      <w:r>
        <w:rPr>
          <w:rtl/>
        </w:rPr>
        <w:t xml:space="preserve"> ع</w:t>
      </w:r>
      <w:r w:rsidR="003653A2">
        <w:rPr>
          <w:rtl/>
        </w:rPr>
        <w:t>ل</w:t>
      </w:r>
      <w:r w:rsidR="00BE5633">
        <w:rPr>
          <w:rFonts w:hint="cs"/>
          <w:rtl/>
        </w:rPr>
        <w:t>ى</w:t>
      </w:r>
      <w:r>
        <w:rPr>
          <w:rtl/>
        </w:rPr>
        <w:t xml:space="preserve"> عنقه و ضمّه </w:t>
      </w:r>
      <w:r w:rsidR="003653A2">
        <w:rPr>
          <w:rtl/>
        </w:rPr>
        <w:t>الى</w:t>
      </w:r>
      <w:r>
        <w:rPr>
          <w:rtl/>
        </w:rPr>
        <w:t xml:space="preserve"> نفسه؛</w:t>
      </w:r>
      <w:r w:rsidR="008C6066" w:rsidRPr="00BE5633">
        <w:rPr>
          <w:rtl/>
        </w:rPr>
        <w:t>قال ال</w:t>
      </w:r>
      <w:r w:rsidR="002E78B4" w:rsidRPr="00BE5633">
        <w:rPr>
          <w:rtl/>
        </w:rPr>
        <w:t>مجلسي</w:t>
      </w:r>
      <w:r>
        <w:rPr>
          <w:rtl/>
        </w:rPr>
        <w:t xml:space="preserve"> </w:t>
      </w:r>
      <w:r w:rsidR="008C6066" w:rsidRPr="008C6066">
        <w:rPr>
          <w:rStyle w:val="libAlaemChar"/>
          <w:rtl/>
        </w:rPr>
        <w:t>رحمه‌الله</w:t>
      </w:r>
      <w:r>
        <w:rPr>
          <w:rtl/>
        </w:rPr>
        <w:t>:لا خلاف ب</w:t>
      </w:r>
      <w:r>
        <w:rPr>
          <w:rFonts w:hint="cs"/>
          <w:rtl/>
        </w:rPr>
        <w:t>ی</w:t>
      </w:r>
      <w:r>
        <w:rPr>
          <w:rFonts w:hint="eastAsia"/>
          <w:rtl/>
        </w:rPr>
        <w:t>ننا</w:t>
      </w:r>
      <w:r>
        <w:rPr>
          <w:rtl/>
        </w:rPr>
        <w:t xml:space="preserve"> </w:t>
      </w:r>
      <w:r w:rsidR="009640A2">
        <w:rPr>
          <w:rtl/>
        </w:rPr>
        <w:t>في</w:t>
      </w:r>
      <w:r>
        <w:rPr>
          <w:rtl/>
        </w:rPr>
        <w:t xml:space="preserve"> استحباب المعانق</w:t>
      </w:r>
      <w:r w:rsidR="00BE5633">
        <w:rPr>
          <w:rFonts w:hint="cs"/>
          <w:rtl/>
        </w:rPr>
        <w:t>ة</w:t>
      </w:r>
      <w:r>
        <w:rPr>
          <w:rtl/>
        </w:rPr>
        <w:t xml:space="preserve"> إذا لم </w:t>
      </w:r>
      <w:r>
        <w:rPr>
          <w:rFonts w:hint="cs"/>
          <w:rtl/>
        </w:rPr>
        <w:t>ی</w:t>
      </w:r>
      <w:r>
        <w:rPr>
          <w:rFonts w:hint="eastAsia"/>
          <w:rtl/>
        </w:rPr>
        <w:t>کن</w:t>
      </w:r>
      <w:r>
        <w:rPr>
          <w:rtl/>
        </w:rPr>
        <w:t xml:space="preserve"> </w:t>
      </w:r>
      <w:r w:rsidR="009640A2">
        <w:rPr>
          <w:rtl/>
        </w:rPr>
        <w:t>في</w:t>
      </w:r>
      <w:r>
        <w:rPr>
          <w:rFonts w:hint="eastAsia"/>
          <w:rtl/>
        </w:rPr>
        <w:t>ها</w:t>
      </w:r>
      <w:r>
        <w:rPr>
          <w:rtl/>
        </w:rPr>
        <w:t xml:space="preserve"> غرض باطل أو </w:t>
      </w:r>
      <w:r w:rsidR="00F8400C">
        <w:rPr>
          <w:rtl/>
        </w:rPr>
        <w:t>داعي</w:t>
      </w:r>
      <w:r>
        <w:rPr>
          <w:rtl/>
        </w:rPr>
        <w:t xml:space="preserve"> </w:t>
      </w:r>
      <w:r w:rsidR="00067415">
        <w:rPr>
          <w:rtl/>
        </w:rPr>
        <w:t>شهوة</w:t>
      </w:r>
      <w:r>
        <w:rPr>
          <w:rtl/>
        </w:rPr>
        <w:t xml:space="preserve"> أو </w:t>
      </w:r>
      <w:r w:rsidR="00A665D2">
        <w:rPr>
          <w:rtl/>
        </w:rPr>
        <w:t>مظنّة</w:t>
      </w:r>
      <w:r>
        <w:rPr>
          <w:rtl/>
        </w:rPr>
        <w:t xml:space="preserve"> </w:t>
      </w:r>
      <w:r w:rsidR="003653A2">
        <w:rPr>
          <w:rtl/>
        </w:rPr>
        <w:t>هي</w:t>
      </w:r>
      <w:r>
        <w:rPr>
          <w:rFonts w:hint="eastAsia"/>
          <w:rtl/>
        </w:rPr>
        <w:t>جان</w:t>
      </w:r>
      <w:r>
        <w:rPr>
          <w:rtl/>
        </w:rPr>
        <w:t xml:space="preserve"> ذلک کالمعانقه مع الأمرد و کذا التقب</w:t>
      </w:r>
      <w:r>
        <w:rPr>
          <w:rFonts w:hint="cs"/>
          <w:rtl/>
        </w:rPr>
        <w:t>ی</w:t>
      </w:r>
      <w:r>
        <w:rPr>
          <w:rFonts w:hint="eastAsia"/>
          <w:rtl/>
        </w:rPr>
        <w:t>ل،و</w:t>
      </w:r>
      <w:r>
        <w:rPr>
          <w:rtl/>
        </w:rPr>
        <w:t xml:space="preserve"> استحبّ المعانقه </w:t>
      </w:r>
      <w:r w:rsidR="001A7176">
        <w:rPr>
          <w:rtl/>
        </w:rPr>
        <w:t>جماعة</w:t>
      </w:r>
      <w:r>
        <w:rPr>
          <w:rtl/>
        </w:rPr>
        <w:t xml:space="preserve"> من ال</w:t>
      </w:r>
      <w:r w:rsidR="003653A2">
        <w:rPr>
          <w:rtl/>
        </w:rPr>
        <w:t>عامّة</w:t>
      </w:r>
      <w:r>
        <w:rPr>
          <w:rtl/>
        </w:rPr>
        <w:t xml:space="preserve"> </w:t>
      </w:r>
      <w:r w:rsidR="003653A2">
        <w:rPr>
          <w:rtl/>
        </w:rPr>
        <w:t>أي</w:t>
      </w:r>
      <w:r>
        <w:rPr>
          <w:rFonts w:hint="eastAsia"/>
          <w:rtl/>
        </w:rPr>
        <w:t>ضا</w:t>
      </w:r>
      <w:r>
        <w:rPr>
          <w:rtl/>
        </w:rPr>
        <w:t xml:space="preserve"> و أبو </w:t>
      </w:r>
      <w:r w:rsidR="00696982">
        <w:rPr>
          <w:rtl/>
        </w:rPr>
        <w:t>حنیفة</w:t>
      </w:r>
      <w:r>
        <w:rPr>
          <w:rtl/>
        </w:rPr>
        <w:t xml:space="preserve"> کرهها و مالک رآها بدعه و أنکر س</w:t>
      </w:r>
      <w:r w:rsidR="009640A2">
        <w:rPr>
          <w:rtl/>
        </w:rPr>
        <w:t>في</w:t>
      </w:r>
      <w:r>
        <w:rPr>
          <w:rFonts w:hint="eastAsia"/>
          <w:rtl/>
        </w:rPr>
        <w:t>ان</w:t>
      </w:r>
      <w:r>
        <w:rPr>
          <w:rtl/>
        </w:rPr>
        <w:t xml:space="preserve"> قول مالک و احتجّ ع</w:t>
      </w:r>
      <w:r w:rsidR="003653A2">
        <w:rPr>
          <w:rtl/>
        </w:rPr>
        <w:t>لي</w:t>
      </w:r>
      <w:r>
        <w:rPr>
          <w:rFonts w:hint="eastAsia"/>
          <w:rtl/>
        </w:rPr>
        <w:t>ه</w:t>
      </w:r>
      <w:r>
        <w:rPr>
          <w:rtl/>
        </w:rPr>
        <w:t xml:space="preserve"> بمعانقته </w:t>
      </w:r>
      <w:r w:rsidR="008C6066" w:rsidRPr="008C6066">
        <w:rPr>
          <w:rStyle w:val="libAlaemChar"/>
          <w:rtl/>
        </w:rPr>
        <w:t>صلى‌الله‌عليه‌وآله‌وسلم</w:t>
      </w:r>
      <w:r>
        <w:rPr>
          <w:rtl/>
        </w:rPr>
        <w:t>جعفرا ح</w:t>
      </w:r>
      <w:r>
        <w:rPr>
          <w:rFonts w:hint="cs"/>
          <w:rtl/>
        </w:rPr>
        <w:t>ی</w:t>
      </w:r>
      <w:r>
        <w:rPr>
          <w:rFonts w:hint="eastAsia"/>
          <w:rtl/>
        </w:rPr>
        <w:t>ن</w:t>
      </w:r>
      <w:r>
        <w:rPr>
          <w:rtl/>
        </w:rPr>
        <w:t xml:space="preserve"> قدم من ال</w:t>
      </w:r>
      <w:r w:rsidR="002D5688">
        <w:rPr>
          <w:rtl/>
        </w:rPr>
        <w:t>حبشة</w:t>
      </w:r>
      <w:r>
        <w:rPr>
          <w:rtl/>
        </w:rPr>
        <w:t xml:space="preserve"> فقال مالک:هو خاصّ بجعفر،فقال س</w:t>
      </w:r>
      <w:r w:rsidR="009640A2">
        <w:rPr>
          <w:rtl/>
        </w:rPr>
        <w:t>في</w:t>
      </w:r>
      <w:r>
        <w:rPr>
          <w:rFonts w:hint="eastAsia"/>
          <w:rtl/>
        </w:rPr>
        <w:t>ان</w:t>
      </w:r>
      <w:r>
        <w:rPr>
          <w:rtl/>
        </w:rPr>
        <w:t xml:space="preserve">:ما </w:t>
      </w:r>
      <w:r>
        <w:rPr>
          <w:rFonts w:hint="cs"/>
          <w:rtl/>
        </w:rPr>
        <w:t>ی</w:t>
      </w:r>
      <w:r>
        <w:rPr>
          <w:rFonts w:hint="eastAsia"/>
          <w:rtl/>
        </w:rPr>
        <w:t>خصّ</w:t>
      </w:r>
      <w:r>
        <w:rPr>
          <w:rtl/>
        </w:rPr>
        <w:t xml:space="preserve"> جعفرا </w:t>
      </w:r>
      <w:r>
        <w:rPr>
          <w:rFonts w:hint="cs"/>
          <w:rtl/>
        </w:rPr>
        <w:t>ی</w:t>
      </w:r>
      <w:r>
        <w:rPr>
          <w:rFonts w:hint="eastAsia"/>
          <w:rtl/>
        </w:rPr>
        <w:t>عمّنا،فسکت</w:t>
      </w:r>
      <w:r>
        <w:rPr>
          <w:rtl/>
        </w:rPr>
        <w:t xml:space="preserve"> مالک.قال ال</w:t>
      </w:r>
      <w:r w:rsidR="009640A2">
        <w:rPr>
          <w:rtl/>
        </w:rPr>
        <w:t>أبي</w:t>
      </w:r>
      <w:r>
        <w:rPr>
          <w:rtl/>
        </w:rPr>
        <w:t>:</w:t>
      </w:r>
      <w:r w:rsidR="00BE5633">
        <w:rPr>
          <w:rFonts w:hint="cs"/>
          <w:rtl/>
        </w:rPr>
        <w:t xml:space="preserve"> </w:t>
      </w:r>
      <w:r>
        <w:rPr>
          <w:rFonts w:hint="eastAsia"/>
          <w:rtl/>
        </w:rPr>
        <w:t>سکوته</w:t>
      </w:r>
      <w:r>
        <w:rPr>
          <w:rtl/>
        </w:rPr>
        <w:t xml:space="preserve"> </w:t>
      </w:r>
      <w:r>
        <w:rPr>
          <w:rFonts w:hint="cs"/>
          <w:rtl/>
        </w:rPr>
        <w:t>ی</w:t>
      </w:r>
      <w:r>
        <w:rPr>
          <w:rFonts w:hint="eastAsia"/>
          <w:rtl/>
        </w:rPr>
        <w:t>دلّ</w:t>
      </w:r>
      <w:r>
        <w:rPr>
          <w:rtl/>
        </w:rPr>
        <w:t xml:space="preserve"> ع</w:t>
      </w:r>
      <w:r w:rsidR="003653A2">
        <w:rPr>
          <w:rtl/>
        </w:rPr>
        <w:t>ل</w:t>
      </w:r>
      <w:r w:rsidR="00BE5633">
        <w:rPr>
          <w:rFonts w:hint="cs"/>
          <w:rtl/>
        </w:rPr>
        <w:t>ى</w:t>
      </w:r>
      <w:r>
        <w:rPr>
          <w:rtl/>
        </w:rPr>
        <w:t xml:space="preserve"> ظهور </w:t>
      </w:r>
      <w:r w:rsidR="00841CC1">
        <w:rPr>
          <w:rtl/>
        </w:rPr>
        <w:t>حجّة</w:t>
      </w:r>
      <w:r>
        <w:rPr>
          <w:rtl/>
        </w:rPr>
        <w:t xml:space="preserve"> س</w:t>
      </w:r>
      <w:r w:rsidR="009640A2">
        <w:rPr>
          <w:rtl/>
        </w:rPr>
        <w:t>في</w:t>
      </w:r>
      <w:r>
        <w:rPr>
          <w:rFonts w:hint="eastAsia"/>
          <w:rtl/>
        </w:rPr>
        <w:t>ان</w:t>
      </w:r>
      <w:r>
        <w:rPr>
          <w:rtl/>
        </w:rPr>
        <w:t xml:space="preserve"> حتّ</w:t>
      </w:r>
      <w:r>
        <w:rPr>
          <w:rFonts w:hint="cs"/>
          <w:rtl/>
        </w:rPr>
        <w:t>ی</w:t>
      </w:r>
      <w:r>
        <w:rPr>
          <w:rtl/>
        </w:rPr>
        <w:t xml:space="preserve"> </w:t>
      </w:r>
      <w:r>
        <w:rPr>
          <w:rFonts w:hint="cs"/>
          <w:rtl/>
        </w:rPr>
        <w:t>ی</w:t>
      </w:r>
      <w:r>
        <w:rPr>
          <w:rFonts w:hint="eastAsia"/>
          <w:rtl/>
        </w:rPr>
        <w:t>قول</w:t>
      </w:r>
      <w:r>
        <w:rPr>
          <w:rtl/>
        </w:rPr>
        <w:t xml:space="preserve"> د</w:t>
      </w:r>
      <w:r w:rsidR="003653A2">
        <w:rPr>
          <w:rtl/>
        </w:rPr>
        <w:t>لي</w:t>
      </w:r>
      <w:r>
        <w:rPr>
          <w:rFonts w:hint="eastAsia"/>
          <w:rtl/>
        </w:rPr>
        <w:t>ل</w:t>
      </w:r>
      <w:r>
        <w:rPr>
          <w:rtl/>
        </w:rPr>
        <w:t xml:space="preserve"> ع</w:t>
      </w:r>
      <w:r w:rsidR="003653A2">
        <w:rPr>
          <w:rtl/>
        </w:rPr>
        <w:t>ل</w:t>
      </w:r>
      <w:r w:rsidR="00BE5633">
        <w:rPr>
          <w:rFonts w:hint="cs"/>
          <w:rtl/>
        </w:rPr>
        <w:t>ى</w:t>
      </w:r>
      <w:r>
        <w:rPr>
          <w:rtl/>
        </w:rPr>
        <w:t xml:space="preserve"> التخص</w:t>
      </w:r>
      <w:r>
        <w:rPr>
          <w:rFonts w:hint="cs"/>
          <w:rtl/>
        </w:rPr>
        <w:t>ی</w:t>
      </w:r>
      <w:r>
        <w:rPr>
          <w:rFonts w:hint="eastAsia"/>
          <w:rtl/>
        </w:rPr>
        <w:t>ص</w:t>
      </w:r>
      <w:r>
        <w:rPr>
          <w:rtl/>
        </w:rPr>
        <w:t>.قال القرطب</w:t>
      </w:r>
      <w:r w:rsidR="00BE5633">
        <w:rPr>
          <w:rFonts w:hint="cs"/>
          <w:rtl/>
        </w:rPr>
        <w:t>ي</w:t>
      </w:r>
      <w:r>
        <w:rPr>
          <w:rtl/>
        </w:rPr>
        <w:t>:</w:t>
      </w:r>
    </w:p>
    <w:p w:rsidR="008C6066" w:rsidRDefault="00471D2E" w:rsidP="00BE5633">
      <w:pPr>
        <w:pStyle w:val="libNormal"/>
        <w:rPr>
          <w:rtl/>
        </w:rPr>
      </w:pPr>
      <w:r>
        <w:rPr>
          <w:rFonts w:hint="eastAsia"/>
          <w:rtl/>
        </w:rPr>
        <w:t>هذا</w:t>
      </w:r>
      <w:r>
        <w:rPr>
          <w:rtl/>
        </w:rPr>
        <w:t xml:space="preserve"> الخلاف إنّما هو </w:t>
      </w:r>
      <w:r w:rsidR="009640A2">
        <w:rPr>
          <w:rtl/>
        </w:rPr>
        <w:t>في</w:t>
      </w:r>
      <w:r>
        <w:rPr>
          <w:rtl/>
        </w:rPr>
        <w:t xml:space="preserve"> معانقه الکب</w:t>
      </w:r>
      <w:r>
        <w:rPr>
          <w:rFonts w:hint="cs"/>
          <w:rtl/>
        </w:rPr>
        <w:t>ی</w:t>
      </w:r>
      <w:r>
        <w:rPr>
          <w:rFonts w:hint="eastAsia"/>
          <w:rtl/>
        </w:rPr>
        <w:t>ر</w:t>
      </w:r>
      <w:r>
        <w:rPr>
          <w:rtl/>
        </w:rPr>
        <w:t xml:space="preserve"> و أمّا معانقه الصغ</w:t>
      </w:r>
      <w:r>
        <w:rPr>
          <w:rFonts w:hint="cs"/>
          <w:rtl/>
        </w:rPr>
        <w:t>ی</w:t>
      </w:r>
      <w:r>
        <w:rPr>
          <w:rFonts w:hint="eastAsia"/>
          <w:rtl/>
        </w:rPr>
        <w:t>ر</w:t>
      </w:r>
      <w:r>
        <w:rPr>
          <w:rtl/>
        </w:rPr>
        <w:t xml:space="preserve"> فلا أعلم خلافا </w:t>
      </w:r>
      <w:r w:rsidR="009640A2">
        <w:rPr>
          <w:rtl/>
        </w:rPr>
        <w:t>في</w:t>
      </w:r>
      <w:r>
        <w:rPr>
          <w:rtl/>
        </w:rPr>
        <w:t xml:space="preserve"> جوازها و </w:t>
      </w:r>
      <w:r>
        <w:rPr>
          <w:rFonts w:hint="cs"/>
          <w:rtl/>
        </w:rPr>
        <w:t>ی</w:t>
      </w:r>
      <w:r>
        <w:rPr>
          <w:rFonts w:hint="eastAsia"/>
          <w:rtl/>
        </w:rPr>
        <w:t>دلّ</w:t>
      </w:r>
      <w:r>
        <w:rPr>
          <w:rtl/>
        </w:rPr>
        <w:t xml:space="preserve"> ع</w:t>
      </w:r>
      <w:r w:rsidR="003653A2">
        <w:rPr>
          <w:rtl/>
        </w:rPr>
        <w:t>ل</w:t>
      </w:r>
      <w:r w:rsidR="00BE5633">
        <w:rPr>
          <w:rFonts w:hint="cs"/>
          <w:rtl/>
        </w:rPr>
        <w:t>ى</w:t>
      </w:r>
      <w:r>
        <w:rPr>
          <w:rtl/>
        </w:rPr>
        <w:t xml:space="preserve"> ذلک انّ ال</w:t>
      </w:r>
      <w:r w:rsidR="003653A2">
        <w:rPr>
          <w:rtl/>
        </w:rPr>
        <w:t>نبيّ</w:t>
      </w:r>
      <w:r>
        <w:rPr>
          <w:rtl/>
        </w:rPr>
        <w:t xml:space="preserve"> </w:t>
      </w:r>
      <w:r w:rsidR="008C6066" w:rsidRPr="008C6066">
        <w:rPr>
          <w:rStyle w:val="libAlaemChar"/>
          <w:rtl/>
        </w:rPr>
        <w:t>صلى‌الله‌عليه‌وآله‌وسلم</w:t>
      </w:r>
      <w:r>
        <w:rPr>
          <w:rtl/>
        </w:rPr>
        <w:t xml:space="preserve">عانق الحسن </w:t>
      </w:r>
      <w:r w:rsidR="008C6066" w:rsidRPr="008C6066">
        <w:rPr>
          <w:rStyle w:val="libAlaemChar"/>
          <w:rtl/>
        </w:rPr>
        <w:t>عليه‌السلام</w:t>
      </w:r>
      <w:r>
        <w:rPr>
          <w:rtl/>
        </w:rPr>
        <w:t xml:space="preserve"> </w:t>
      </w:r>
      <w:r w:rsidRPr="009D640D">
        <w:rPr>
          <w:rStyle w:val="libFootnotenumChar"/>
          <w:rtl/>
        </w:rPr>
        <w:t>(</w:t>
      </w:r>
      <w:r w:rsidR="00BE5633">
        <w:rPr>
          <w:rStyle w:val="libFootnotenumChar"/>
          <w:rFonts w:hint="cs"/>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471D2E">
        <w:rPr>
          <w:rtl/>
        </w:rPr>
        <w:t xml:space="preserve"> ق:کتاب ال</w:t>
      </w:r>
      <w:r w:rsidR="002E78B4">
        <w:rPr>
          <w:rtl/>
        </w:rPr>
        <w:t>عشرة</w:t>
      </w:r>
      <w:r w:rsidR="00BE5633">
        <w:rPr>
          <w:rFonts w:hint="cs"/>
          <w:rtl/>
        </w:rPr>
        <w:t>/</w:t>
      </w:r>
      <w:r w:rsidR="0094408E">
        <w:rPr>
          <w:rtl/>
        </w:rPr>
        <w:t>248</w:t>
      </w:r>
      <w:r w:rsidR="00471D2E">
        <w:rPr>
          <w:rtl/>
        </w:rPr>
        <w:t>/</w:t>
      </w:r>
      <w:r w:rsidR="0094408E">
        <w:rPr>
          <w:rtl/>
        </w:rPr>
        <w:t>100</w:t>
      </w:r>
      <w:r w:rsidR="00471D2E">
        <w:rPr>
          <w:rtl/>
        </w:rPr>
        <w:t>،ج:</w:t>
      </w:r>
      <w:r w:rsidR="0094408E">
        <w:rPr>
          <w:rtl/>
        </w:rPr>
        <w:t>19</w:t>
      </w:r>
      <w:r w:rsidR="00471D2E">
        <w:rPr>
          <w:rtl/>
        </w:rPr>
        <w:t>/</w:t>
      </w:r>
      <w:r w:rsidR="0094408E">
        <w:rPr>
          <w:rtl/>
        </w:rPr>
        <w:t>76</w:t>
      </w:r>
      <w:r w:rsidR="00471D2E">
        <w:rPr>
          <w:rtl/>
        </w:rPr>
        <w:t>.</w:t>
      </w:r>
    </w:p>
    <w:p w:rsidR="008C6066" w:rsidRDefault="00DE3D9F" w:rsidP="00BE5633">
      <w:pPr>
        <w:pStyle w:val="libFootnote0"/>
        <w:rPr>
          <w:rtl/>
        </w:rPr>
      </w:pPr>
      <w:r>
        <w:rPr>
          <w:rtl/>
        </w:rPr>
        <w:t>(2)</w:t>
      </w:r>
      <w:r w:rsidR="00471D2E">
        <w:rPr>
          <w:rtl/>
        </w:rPr>
        <w:t xml:space="preserve"> ق:کتاب ال</w:t>
      </w:r>
      <w:r w:rsidR="002E78B4">
        <w:rPr>
          <w:rtl/>
        </w:rPr>
        <w:t>عشرة</w:t>
      </w:r>
      <w:r w:rsidR="00BE5633">
        <w:rPr>
          <w:rFonts w:hint="cs"/>
          <w:rtl/>
        </w:rPr>
        <w:t>/</w:t>
      </w:r>
      <w:r w:rsidR="0094408E">
        <w:rPr>
          <w:rtl/>
        </w:rPr>
        <w:t>248</w:t>
      </w:r>
      <w:r w:rsidR="00471D2E">
        <w:rPr>
          <w:rtl/>
        </w:rPr>
        <w:t>/</w:t>
      </w:r>
      <w:r w:rsidR="0094408E">
        <w:rPr>
          <w:rtl/>
        </w:rPr>
        <w:t>100</w:t>
      </w:r>
      <w:r w:rsidR="00471D2E">
        <w:rPr>
          <w:rtl/>
        </w:rPr>
        <w:t>،ج:</w:t>
      </w:r>
      <w:r w:rsidR="0094408E">
        <w:rPr>
          <w:rtl/>
        </w:rPr>
        <w:t>19</w:t>
      </w:r>
      <w:r w:rsidR="00471D2E">
        <w:rPr>
          <w:rtl/>
        </w:rPr>
        <w:t>/</w:t>
      </w:r>
      <w:r w:rsidR="0094408E">
        <w:rPr>
          <w:rtl/>
        </w:rPr>
        <w:t>76</w:t>
      </w:r>
      <w:r w:rsidR="00471D2E">
        <w:rPr>
          <w:rtl/>
        </w:rPr>
        <w:t>. ق:کتاب ال</w:t>
      </w:r>
      <w:r w:rsidR="003653A2">
        <w:rPr>
          <w:rtl/>
        </w:rPr>
        <w:t>أي</w:t>
      </w:r>
      <w:r w:rsidR="00471D2E">
        <w:rPr>
          <w:rFonts w:hint="eastAsia"/>
          <w:rtl/>
        </w:rPr>
        <w:t>مان</w:t>
      </w:r>
      <w:r w:rsidR="00BE5633">
        <w:rPr>
          <w:rFonts w:hint="cs"/>
          <w:rtl/>
        </w:rPr>
        <w:t>/</w:t>
      </w:r>
      <w:r w:rsidR="0094408E">
        <w:rPr>
          <w:rtl/>
        </w:rPr>
        <w:t>293</w:t>
      </w:r>
      <w:r w:rsidR="00471D2E">
        <w:rPr>
          <w:rtl/>
        </w:rPr>
        <w:t>/</w:t>
      </w:r>
      <w:r w:rsidR="0094408E">
        <w:rPr>
          <w:rtl/>
        </w:rPr>
        <w:t>37</w:t>
      </w:r>
      <w:r w:rsidR="00471D2E">
        <w:rPr>
          <w:rtl/>
        </w:rPr>
        <w:t>،ج:</w:t>
      </w:r>
      <w:r w:rsidR="0094408E">
        <w:rPr>
          <w:rtl/>
        </w:rPr>
        <w:t>287</w:t>
      </w:r>
      <w:r w:rsidR="00471D2E">
        <w:rPr>
          <w:rtl/>
        </w:rPr>
        <w:t>/</w:t>
      </w:r>
      <w:r w:rsidR="0094408E">
        <w:rPr>
          <w:rtl/>
        </w:rPr>
        <w:t>69</w:t>
      </w:r>
      <w:r w:rsidR="00471D2E">
        <w:rPr>
          <w:rtl/>
        </w:rPr>
        <w:t>. ق:</w:t>
      </w:r>
      <w:r w:rsidR="0094408E">
        <w:rPr>
          <w:rtl/>
        </w:rPr>
        <w:t>112</w:t>
      </w:r>
      <w:r w:rsidR="00471D2E">
        <w:rPr>
          <w:rtl/>
        </w:rPr>
        <w:t>/</w:t>
      </w:r>
      <w:r w:rsidR="0094408E">
        <w:rPr>
          <w:rtl/>
        </w:rPr>
        <w:t>20</w:t>
      </w:r>
      <w:r w:rsidR="00471D2E">
        <w:rPr>
          <w:rtl/>
        </w:rPr>
        <w:t>/</w:t>
      </w:r>
      <w:r w:rsidR="0094408E">
        <w:rPr>
          <w:rtl/>
        </w:rPr>
        <w:t>5</w:t>
      </w:r>
      <w:r w:rsidR="00471D2E">
        <w:rPr>
          <w:rtl/>
        </w:rPr>
        <w:t>،ج:</w:t>
      </w:r>
      <w:r w:rsidR="0094408E">
        <w:rPr>
          <w:rtl/>
        </w:rPr>
        <w:t>10</w:t>
      </w:r>
      <w:r w:rsidR="00471D2E">
        <w:rPr>
          <w:rtl/>
        </w:rPr>
        <w:t>/</w:t>
      </w:r>
      <w:r w:rsidR="0094408E">
        <w:rPr>
          <w:rtl/>
        </w:rPr>
        <w:t>12</w:t>
      </w:r>
      <w:r w:rsidR="00471D2E">
        <w:rPr>
          <w:rtl/>
        </w:rPr>
        <w:t>. ق:</w:t>
      </w:r>
      <w:r w:rsidR="0094408E">
        <w:rPr>
          <w:rtl/>
        </w:rPr>
        <w:t>133</w:t>
      </w:r>
      <w:r w:rsidR="00471D2E">
        <w:rPr>
          <w:rtl/>
        </w:rPr>
        <w:t>/</w:t>
      </w:r>
      <w:r w:rsidR="0094408E">
        <w:rPr>
          <w:rtl/>
        </w:rPr>
        <w:t>23</w:t>
      </w:r>
      <w:r w:rsidR="00471D2E">
        <w:rPr>
          <w:rtl/>
        </w:rPr>
        <w:t>/</w:t>
      </w:r>
      <w:r w:rsidR="0094408E">
        <w:rPr>
          <w:rtl/>
        </w:rPr>
        <w:t>5</w:t>
      </w:r>
      <w:r w:rsidR="00471D2E">
        <w:rPr>
          <w:rtl/>
        </w:rPr>
        <w:t>،ج:</w:t>
      </w:r>
      <w:r w:rsidR="0094408E">
        <w:rPr>
          <w:rtl/>
        </w:rPr>
        <w:t>76</w:t>
      </w:r>
      <w:r w:rsidR="00471D2E">
        <w:rPr>
          <w:rtl/>
        </w:rPr>
        <w:t>/</w:t>
      </w:r>
      <w:r w:rsidR="0094408E">
        <w:rPr>
          <w:rtl/>
        </w:rPr>
        <w:t>12</w:t>
      </w:r>
      <w:r w:rsidR="00471D2E">
        <w:rPr>
          <w:rtl/>
        </w:rPr>
        <w:t>.</w:t>
      </w:r>
    </w:p>
    <w:p w:rsidR="008C6066" w:rsidRDefault="00DE3D9F" w:rsidP="00BE5633">
      <w:pPr>
        <w:pStyle w:val="libFootnote0"/>
        <w:rPr>
          <w:rtl/>
        </w:rPr>
      </w:pPr>
      <w:r>
        <w:rPr>
          <w:rtl/>
        </w:rPr>
        <w:t>(3)</w:t>
      </w:r>
      <w:r w:rsidR="00471D2E">
        <w:rPr>
          <w:rtl/>
        </w:rPr>
        <w:t xml:space="preserve"> ق:</w:t>
      </w:r>
      <w:r w:rsidR="0094408E">
        <w:rPr>
          <w:rtl/>
        </w:rPr>
        <w:t>275</w:t>
      </w:r>
      <w:r w:rsidR="00471D2E">
        <w:rPr>
          <w:rtl/>
        </w:rPr>
        <w:t>/</w:t>
      </w:r>
      <w:r w:rsidR="0094408E">
        <w:rPr>
          <w:rtl/>
        </w:rPr>
        <w:t>59</w:t>
      </w:r>
      <w:r w:rsidR="00471D2E">
        <w:rPr>
          <w:rtl/>
        </w:rPr>
        <w:t>/</w:t>
      </w:r>
      <w:r w:rsidR="0094408E">
        <w:rPr>
          <w:rtl/>
        </w:rPr>
        <w:t>9</w:t>
      </w:r>
      <w:r w:rsidR="00471D2E">
        <w:rPr>
          <w:rtl/>
        </w:rPr>
        <w:t xml:space="preserve"> و </w:t>
      </w:r>
      <w:r w:rsidR="0094408E">
        <w:rPr>
          <w:rtl/>
        </w:rPr>
        <w:t>285</w:t>
      </w:r>
      <w:r w:rsidR="00471D2E">
        <w:rPr>
          <w:rtl/>
        </w:rPr>
        <w:t xml:space="preserve"> و </w:t>
      </w:r>
      <w:r w:rsidR="0094408E">
        <w:rPr>
          <w:rtl/>
        </w:rPr>
        <w:t>334</w:t>
      </w:r>
      <w:r w:rsidR="00471D2E">
        <w:rPr>
          <w:rtl/>
        </w:rPr>
        <w:t>،ج:</w:t>
      </w:r>
      <w:r w:rsidR="0094408E">
        <w:rPr>
          <w:rtl/>
        </w:rPr>
        <w:t>65</w:t>
      </w:r>
      <w:r w:rsidR="00471D2E">
        <w:rPr>
          <w:rtl/>
        </w:rPr>
        <w:t>/</w:t>
      </w:r>
      <w:r w:rsidR="0094408E">
        <w:rPr>
          <w:rtl/>
        </w:rPr>
        <w:t>38</w:t>
      </w:r>
      <w:r w:rsidR="00471D2E">
        <w:rPr>
          <w:rtl/>
        </w:rPr>
        <w:t xml:space="preserve"> و </w:t>
      </w:r>
      <w:r w:rsidR="0094408E">
        <w:rPr>
          <w:rtl/>
        </w:rPr>
        <w:t>107</w:t>
      </w:r>
      <w:r w:rsidR="00471D2E">
        <w:rPr>
          <w:rtl/>
        </w:rPr>
        <w:t xml:space="preserve"> و </w:t>
      </w:r>
      <w:r w:rsidR="0094408E">
        <w:rPr>
          <w:rtl/>
        </w:rPr>
        <w:t>307</w:t>
      </w:r>
      <w:r w:rsidR="00471D2E">
        <w:rPr>
          <w:rtl/>
        </w:rPr>
        <w:t>.</w:t>
      </w:r>
    </w:p>
    <w:p w:rsidR="00BE5633" w:rsidRDefault="00BE5633" w:rsidP="00BE5633">
      <w:pPr>
        <w:pStyle w:val="libFootnote0"/>
        <w:rPr>
          <w:rtl/>
        </w:rPr>
      </w:pPr>
      <w:r>
        <w:rPr>
          <w:rFonts w:hint="cs"/>
          <w:rtl/>
        </w:rPr>
        <w:t>(4) ق:كتاب العشرة/100/253،ج:76/34.</w:t>
      </w:r>
    </w:p>
    <w:p w:rsidR="00BE5633" w:rsidRDefault="00BE5633" w:rsidP="00BE5633">
      <w:pPr>
        <w:pStyle w:val="libNormal"/>
        <w:rPr>
          <w:rtl/>
        </w:rPr>
      </w:pPr>
      <w:r>
        <w:rPr>
          <w:rFonts w:hint="eastAsia"/>
          <w:rtl/>
        </w:rPr>
        <w:br w:type="page"/>
      </w:r>
    </w:p>
    <w:p w:rsidR="008C6066" w:rsidRDefault="00471D2E" w:rsidP="00BE5633">
      <w:pPr>
        <w:pStyle w:val="libCenterBold1"/>
        <w:rPr>
          <w:rtl/>
        </w:rPr>
      </w:pPr>
      <w:r>
        <w:rPr>
          <w:rFonts w:hint="eastAsia"/>
          <w:rtl/>
        </w:rPr>
        <w:t>العنقاء</w:t>
      </w:r>
      <w:r>
        <w:rPr>
          <w:rtl/>
        </w:rPr>
        <w:t xml:space="preserve"> و ما </w:t>
      </w:r>
      <w:r>
        <w:rPr>
          <w:rFonts w:hint="cs"/>
          <w:rtl/>
        </w:rPr>
        <w:t>ی</w:t>
      </w:r>
      <w:r>
        <w:rPr>
          <w:rFonts w:hint="eastAsia"/>
          <w:rtl/>
        </w:rPr>
        <w:t>تعلق</w:t>
      </w:r>
      <w:r>
        <w:rPr>
          <w:rtl/>
        </w:rPr>
        <w:t xml:space="preserve"> بها</w:t>
      </w:r>
    </w:p>
    <w:p w:rsidR="008C6066" w:rsidRDefault="00471D2E" w:rsidP="00BE5633">
      <w:pPr>
        <w:pStyle w:val="libNormal"/>
        <w:rPr>
          <w:rtl/>
        </w:rPr>
      </w:pPr>
      <w:r>
        <w:rPr>
          <w:rFonts w:hint="eastAsia"/>
          <w:rtl/>
        </w:rPr>
        <w:t>قال</w:t>
      </w:r>
      <w:r>
        <w:rPr>
          <w:rtl/>
        </w:rPr>
        <w:t xml:space="preserve"> ال</w:t>
      </w:r>
      <w:r w:rsidR="00B54415">
        <w:rPr>
          <w:rtl/>
        </w:rPr>
        <w:t>ثعلبي</w:t>
      </w:r>
      <w:r>
        <w:rPr>
          <w:rtl/>
        </w:rPr>
        <w:t xml:space="preserve"> </w:t>
      </w:r>
      <w:r w:rsidR="009640A2">
        <w:rPr>
          <w:rtl/>
        </w:rPr>
        <w:t>في</w:t>
      </w:r>
      <w:r>
        <w:rPr>
          <w:rtl/>
        </w:rPr>
        <w:t xml:space="preserve">(العرائس)ما ملخّصه:انّه کانت العنقاء کأعظم ما </w:t>
      </w:r>
      <w:r>
        <w:rPr>
          <w:rFonts w:hint="cs"/>
          <w:rtl/>
        </w:rPr>
        <w:t>ی</w:t>
      </w:r>
      <w:r>
        <w:rPr>
          <w:rFonts w:hint="eastAsia"/>
          <w:rtl/>
        </w:rPr>
        <w:t>کون</w:t>
      </w:r>
      <w:r>
        <w:rPr>
          <w:rtl/>
        </w:rPr>
        <w:t xml:space="preserve"> من الط</w:t>
      </w:r>
      <w:r>
        <w:rPr>
          <w:rFonts w:hint="cs"/>
          <w:rtl/>
        </w:rPr>
        <w:t>ی</w:t>
      </w:r>
      <w:r>
        <w:rPr>
          <w:rFonts w:hint="eastAsia"/>
          <w:rtl/>
        </w:rPr>
        <w:t>ر</w:t>
      </w:r>
      <w:r>
        <w:rPr>
          <w:rtl/>
        </w:rPr>
        <w:t xml:space="preserve"> و </w:t>
      </w:r>
      <w:r w:rsidR="009640A2">
        <w:rPr>
          <w:rtl/>
        </w:rPr>
        <w:t>في</w:t>
      </w:r>
      <w:r>
        <w:rPr>
          <w:rFonts w:hint="eastAsia"/>
          <w:rtl/>
        </w:rPr>
        <w:t>ها</w:t>
      </w:r>
      <w:r>
        <w:rPr>
          <w:rtl/>
        </w:rPr>
        <w:t xml:space="preserve"> من کلّ لون،و سمّوها العنقاء لطول عنقها و</w:t>
      </w:r>
      <w:r w:rsidR="00BE5633">
        <w:rPr>
          <w:rFonts w:hint="cs"/>
          <w:rtl/>
        </w:rPr>
        <w:t xml:space="preserve"> </w:t>
      </w:r>
      <w:r>
        <w:rPr>
          <w:rtl/>
        </w:rPr>
        <w:t xml:space="preserve">کانت </w:t>
      </w:r>
      <w:r w:rsidR="009640A2">
        <w:rPr>
          <w:rtl/>
        </w:rPr>
        <w:t>في</w:t>
      </w:r>
      <w:r>
        <w:rPr>
          <w:rtl/>
        </w:rPr>
        <w:t xml:space="preserve"> زمن </w:t>
      </w:r>
      <w:r w:rsidR="00FC7037">
        <w:rPr>
          <w:rtl/>
        </w:rPr>
        <w:t>حنظلة</w:t>
      </w:r>
      <w:r>
        <w:rPr>
          <w:rtl/>
        </w:rPr>
        <w:t xml:space="preserve"> ال</w:t>
      </w:r>
      <w:r w:rsidR="003653A2">
        <w:rPr>
          <w:rtl/>
        </w:rPr>
        <w:t>نبيّ</w:t>
      </w:r>
      <w:r>
        <w:rPr>
          <w:rtl/>
        </w:rPr>
        <w:t xml:space="preserve"> </w:t>
      </w:r>
      <w:r w:rsidR="008C6066" w:rsidRPr="008C6066">
        <w:rPr>
          <w:rStyle w:val="libAlaemChar"/>
          <w:rtl/>
        </w:rPr>
        <w:t>عليه‌السلام</w:t>
      </w:r>
      <w:r>
        <w:rPr>
          <w:rtl/>
        </w:rPr>
        <w:t xml:space="preserve"> و کانت تأکل الط</w:t>
      </w:r>
      <w:r>
        <w:rPr>
          <w:rFonts w:hint="cs"/>
          <w:rtl/>
        </w:rPr>
        <w:t>ی</w:t>
      </w:r>
      <w:r>
        <w:rPr>
          <w:rFonts w:hint="eastAsia"/>
          <w:rtl/>
        </w:rPr>
        <w:t>ور</w:t>
      </w:r>
      <w:r>
        <w:rPr>
          <w:rtl/>
        </w:rPr>
        <w:t xml:space="preserve"> فجاعت ذات </w:t>
      </w:r>
      <w:r>
        <w:rPr>
          <w:rFonts w:hint="cs"/>
          <w:rtl/>
        </w:rPr>
        <w:t>ی</w:t>
      </w:r>
      <w:r>
        <w:rPr>
          <w:rFonts w:hint="eastAsia"/>
          <w:rtl/>
        </w:rPr>
        <w:t>وم</w:t>
      </w:r>
      <w:r>
        <w:rPr>
          <w:rtl/>
        </w:rPr>
        <w:t xml:space="preserve"> فأعوزها الط</w:t>
      </w:r>
      <w:r>
        <w:rPr>
          <w:rFonts w:hint="cs"/>
          <w:rtl/>
        </w:rPr>
        <w:t>ی</w:t>
      </w:r>
      <w:r>
        <w:rPr>
          <w:rFonts w:hint="eastAsia"/>
          <w:rtl/>
        </w:rPr>
        <w:t>ر</w:t>
      </w:r>
      <w:r>
        <w:rPr>
          <w:rtl/>
        </w:rPr>
        <w:t xml:space="preserve"> فذهبت ب</w:t>
      </w:r>
      <w:r w:rsidR="0007771D">
        <w:rPr>
          <w:rtl/>
        </w:rPr>
        <w:t>صبيّ</w:t>
      </w:r>
      <w:r>
        <w:rPr>
          <w:rtl/>
        </w:rPr>
        <w:t xml:space="preserve"> و </w:t>
      </w:r>
      <w:r w:rsidR="00790005">
        <w:rPr>
          <w:rtl/>
        </w:rPr>
        <w:t>جاریة</w:t>
      </w:r>
      <w:r>
        <w:rPr>
          <w:rtl/>
        </w:rPr>
        <w:t xml:space="preserve"> فشک</w:t>
      </w:r>
      <w:r>
        <w:rPr>
          <w:rFonts w:hint="cs"/>
          <w:rtl/>
        </w:rPr>
        <w:t>ی</w:t>
      </w:r>
      <w:r>
        <w:rPr>
          <w:rtl/>
        </w:rPr>
        <w:t xml:space="preserve"> الناس </w:t>
      </w:r>
      <w:r w:rsidR="003653A2">
        <w:rPr>
          <w:rtl/>
        </w:rPr>
        <w:t>الى</w:t>
      </w:r>
      <w:r>
        <w:rPr>
          <w:rtl/>
        </w:rPr>
        <w:t xml:space="preserve"> </w:t>
      </w:r>
      <w:r w:rsidR="003653A2">
        <w:rPr>
          <w:rtl/>
        </w:rPr>
        <w:t>نبيّ</w:t>
      </w:r>
      <w:r>
        <w:rPr>
          <w:rFonts w:hint="eastAsia"/>
          <w:rtl/>
        </w:rPr>
        <w:t>هم</w:t>
      </w:r>
      <w:r>
        <w:rPr>
          <w:rtl/>
        </w:rPr>
        <w:t xml:space="preserve"> فقال:اللّهم خذها و اقطع نسلها و سلّط ع</w:t>
      </w:r>
      <w:r w:rsidR="003653A2">
        <w:rPr>
          <w:rtl/>
        </w:rPr>
        <w:t>لي</w:t>
      </w:r>
      <w:r>
        <w:rPr>
          <w:rFonts w:hint="eastAsia"/>
          <w:rtl/>
        </w:rPr>
        <w:t>ها</w:t>
      </w:r>
      <w:r>
        <w:rPr>
          <w:rtl/>
        </w:rPr>
        <w:t xml:space="preserve"> </w:t>
      </w:r>
      <w:r w:rsidR="002D5688">
        <w:rPr>
          <w:rtl/>
        </w:rPr>
        <w:t>آية</w:t>
      </w:r>
      <w:r>
        <w:rPr>
          <w:rtl/>
        </w:rPr>
        <w:t xml:space="preserve"> تذهب بها،فأصابتها صاعقه فاحترقت فلم </w:t>
      </w:r>
      <w:r>
        <w:rPr>
          <w:rFonts w:hint="cs"/>
          <w:rtl/>
        </w:rPr>
        <w:t>ی</w:t>
      </w:r>
      <w:r>
        <w:rPr>
          <w:rFonts w:hint="eastAsia"/>
          <w:rtl/>
        </w:rPr>
        <w:t>ر</w:t>
      </w:r>
      <w:r>
        <w:rPr>
          <w:rtl/>
        </w:rPr>
        <w:t xml:space="preserve"> لها أثر، فضربتها العرب مثلا </w:t>
      </w:r>
      <w:r w:rsidR="009640A2">
        <w:rPr>
          <w:rtl/>
        </w:rPr>
        <w:t>في</w:t>
      </w:r>
      <w:r>
        <w:rPr>
          <w:rtl/>
        </w:rPr>
        <w:t xml:space="preserve"> أشعارها و </w:t>
      </w:r>
      <w:r w:rsidR="00FE550C">
        <w:rPr>
          <w:rFonts w:hint="eastAsia"/>
          <w:rtl/>
        </w:rPr>
        <w:t>حکمة</w:t>
      </w:r>
      <w:r>
        <w:rPr>
          <w:rFonts w:hint="eastAsia"/>
          <w:rtl/>
        </w:rPr>
        <w:t>ا</w:t>
      </w:r>
      <w:r>
        <w:rPr>
          <w:rtl/>
        </w:rPr>
        <w:t xml:space="preserve"> و أمثالها </w:t>
      </w:r>
      <w:r w:rsidRPr="009D640D">
        <w:rPr>
          <w:rStyle w:val="libFootnotenumChar"/>
          <w:rtl/>
        </w:rPr>
        <w:t>(1)</w:t>
      </w:r>
      <w:r>
        <w:rPr>
          <w:rtl/>
        </w:rPr>
        <w:t>.</w:t>
      </w:r>
    </w:p>
    <w:p w:rsidR="008C6066" w:rsidRDefault="00471D2E" w:rsidP="00471D2E">
      <w:pPr>
        <w:pStyle w:val="libNormal"/>
        <w:rPr>
          <w:rtl/>
        </w:rPr>
      </w:pPr>
      <w:r>
        <w:rPr>
          <w:rFonts w:hint="eastAsia"/>
          <w:rtl/>
        </w:rPr>
        <w:t>قد</w:t>
      </w:r>
      <w:r>
        <w:rPr>
          <w:rtl/>
        </w:rPr>
        <w:t xml:space="preserve"> </w:t>
      </w:r>
      <w:r w:rsidRPr="00BE5633">
        <w:rPr>
          <w:rtl/>
        </w:rPr>
        <w:t xml:space="preserve">تقدّم </w:t>
      </w:r>
      <w:r w:rsidR="009640A2" w:rsidRPr="00BE5633">
        <w:rPr>
          <w:rtl/>
        </w:rPr>
        <w:t>في</w:t>
      </w:r>
      <w:r w:rsidR="00C74BB8" w:rsidRPr="00BE5633">
        <w:rPr>
          <w:rFonts w:hint="eastAsia"/>
          <w:rtl/>
        </w:rPr>
        <w:t>(</w:t>
      </w:r>
      <w:r w:rsidRPr="00BE5633">
        <w:rPr>
          <w:rFonts w:hint="eastAsia"/>
          <w:rtl/>
        </w:rPr>
        <w:t>بوم</w:t>
      </w:r>
      <w:r w:rsidR="00C74BB8" w:rsidRPr="00BE5633">
        <w:rPr>
          <w:rFonts w:hint="eastAsia"/>
          <w:rtl/>
        </w:rPr>
        <w:t>)</w:t>
      </w:r>
      <w:r w:rsidRPr="00BE5633">
        <w:rPr>
          <w:rFonts w:hint="eastAsia"/>
          <w:rtl/>
        </w:rPr>
        <w:t>انّ</w:t>
      </w:r>
      <w:r w:rsidRPr="00BE5633">
        <w:rPr>
          <w:rtl/>
        </w:rPr>
        <w:t xml:space="preserve"> العنقاء</w:t>
      </w:r>
      <w:r>
        <w:rPr>
          <w:rtl/>
        </w:rPr>
        <w:t xml:space="preserve"> لم تقبل ول</w:t>
      </w:r>
      <w:r w:rsidR="002D5688">
        <w:rPr>
          <w:rtl/>
        </w:rPr>
        <w:t>آية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w:t>
      </w:r>
      <w:r w:rsidR="00F8400C">
        <w:rPr>
          <w:rtl/>
        </w:rPr>
        <w:t>لعنة</w:t>
      </w:r>
      <w:r>
        <w:rPr>
          <w:rtl/>
        </w:rPr>
        <w:t xml:space="preserve">ا اللّه فغابت </w:t>
      </w:r>
      <w:r w:rsidR="009640A2">
        <w:rPr>
          <w:rtl/>
        </w:rPr>
        <w:t>في</w:t>
      </w:r>
      <w:r>
        <w:rPr>
          <w:rtl/>
        </w:rPr>
        <w:t xml:space="preserve"> البحار لا تر</w:t>
      </w:r>
      <w:r>
        <w:rPr>
          <w:rFonts w:hint="cs"/>
          <w:rtl/>
        </w:rPr>
        <w:t>ی</w:t>
      </w:r>
      <w:r>
        <w:rPr>
          <w:rtl/>
        </w:rPr>
        <w:t>.</w:t>
      </w:r>
    </w:p>
    <w:p w:rsidR="008C6066" w:rsidRDefault="00471D2E" w:rsidP="00BE5633">
      <w:pPr>
        <w:pStyle w:val="libNormal"/>
        <w:rPr>
          <w:rtl/>
        </w:rPr>
      </w:pPr>
      <w:r>
        <w:rPr>
          <w:rFonts w:hint="eastAsia"/>
          <w:rtl/>
        </w:rPr>
        <w:t>قال</w:t>
      </w:r>
      <w:r>
        <w:rPr>
          <w:rtl/>
        </w:rPr>
        <w:t xml:space="preserve"> ال</w:t>
      </w:r>
      <w:r w:rsidR="0022387C">
        <w:rPr>
          <w:rtl/>
        </w:rPr>
        <w:t>دمیري</w:t>
      </w:r>
      <w:r>
        <w:rPr>
          <w:rtl/>
        </w:rPr>
        <w:t xml:space="preserve">: عنقاء مغرب قال بعضهم هو طائر </w:t>
      </w:r>
      <w:r w:rsidRPr="009D640D">
        <w:rPr>
          <w:rStyle w:val="libFootnotenumChar"/>
          <w:rtl/>
        </w:rPr>
        <w:t>(2)</w:t>
      </w:r>
      <w:r>
        <w:rPr>
          <w:rtl/>
        </w:rPr>
        <w:t>غر</w:t>
      </w:r>
      <w:r>
        <w:rPr>
          <w:rFonts w:hint="cs"/>
          <w:rtl/>
        </w:rPr>
        <w:t>ی</w:t>
      </w:r>
      <w:r>
        <w:rPr>
          <w:rFonts w:hint="eastAsia"/>
          <w:rtl/>
        </w:rPr>
        <w:t>ب</w:t>
      </w:r>
      <w:r>
        <w:rPr>
          <w:rtl/>
        </w:rPr>
        <w:t xml:space="preserve"> </w:t>
      </w:r>
      <w:r>
        <w:rPr>
          <w:rFonts w:hint="cs"/>
          <w:rtl/>
        </w:rPr>
        <w:t>ی</w:t>
      </w:r>
      <w:r>
        <w:rPr>
          <w:rFonts w:hint="eastAsia"/>
          <w:rtl/>
        </w:rPr>
        <w:t>ب</w:t>
      </w:r>
      <w:r>
        <w:rPr>
          <w:rFonts w:hint="cs"/>
          <w:rtl/>
        </w:rPr>
        <w:t>ی</w:t>
      </w:r>
      <w:r>
        <w:rPr>
          <w:rFonts w:hint="eastAsia"/>
          <w:rtl/>
        </w:rPr>
        <w:t>ض</w:t>
      </w:r>
      <w:r>
        <w:rPr>
          <w:rtl/>
        </w:rPr>
        <w:t xml:space="preserve"> ب</w:t>
      </w:r>
      <w:r>
        <w:rPr>
          <w:rFonts w:hint="cs"/>
          <w:rtl/>
        </w:rPr>
        <w:t>ی</w:t>
      </w:r>
      <w:r>
        <w:rPr>
          <w:rFonts w:hint="eastAsia"/>
          <w:rtl/>
        </w:rPr>
        <w:t>ضا</w:t>
      </w:r>
      <w:r>
        <w:rPr>
          <w:rtl/>
        </w:rPr>
        <w:t xml:space="preserve"> کالجبال و تبعد </w:t>
      </w:r>
      <w:r w:rsidR="009640A2">
        <w:rPr>
          <w:rtl/>
        </w:rPr>
        <w:t>في</w:t>
      </w:r>
      <w:r>
        <w:rPr>
          <w:rtl/>
        </w:rPr>
        <w:t xml:space="preserve"> ط</w:t>
      </w:r>
      <w:r>
        <w:rPr>
          <w:rFonts w:hint="cs"/>
          <w:rtl/>
        </w:rPr>
        <w:t>ی</w:t>
      </w:r>
      <w:r>
        <w:rPr>
          <w:rFonts w:hint="eastAsia"/>
          <w:rtl/>
        </w:rPr>
        <w:t>رانها،</w:t>
      </w:r>
      <w:r>
        <w:rPr>
          <w:rtl/>
        </w:rPr>
        <w:t xml:space="preserve"> و ق</w:t>
      </w:r>
      <w:r>
        <w:rPr>
          <w:rFonts w:hint="cs"/>
          <w:rtl/>
        </w:rPr>
        <w:t>ی</w:t>
      </w:r>
      <w:r>
        <w:rPr>
          <w:rFonts w:hint="eastAsia"/>
          <w:rtl/>
        </w:rPr>
        <w:t>ل</w:t>
      </w:r>
      <w:r>
        <w:rPr>
          <w:rtl/>
        </w:rPr>
        <w:t xml:space="preserve">: </w:t>
      </w:r>
      <w:r w:rsidR="0022387C">
        <w:rPr>
          <w:rtl/>
        </w:rPr>
        <w:t>سمّي</w:t>
      </w:r>
      <w:r>
        <w:rPr>
          <w:rFonts w:hint="eastAsia"/>
          <w:rtl/>
        </w:rPr>
        <w:t>ت</w:t>
      </w:r>
      <w:r>
        <w:rPr>
          <w:rtl/>
        </w:rPr>
        <w:t xml:space="preserve"> بذلک لأنّه کان </w:t>
      </w:r>
      <w:r w:rsidR="009640A2">
        <w:rPr>
          <w:rtl/>
        </w:rPr>
        <w:t>في</w:t>
      </w:r>
      <w:r>
        <w:rPr>
          <w:rtl/>
        </w:rPr>
        <w:t xml:space="preserve"> عنقها ب</w:t>
      </w:r>
      <w:r>
        <w:rPr>
          <w:rFonts w:hint="cs"/>
          <w:rtl/>
        </w:rPr>
        <w:t>ی</w:t>
      </w:r>
      <w:r>
        <w:rPr>
          <w:rFonts w:hint="eastAsia"/>
          <w:rtl/>
        </w:rPr>
        <w:t>اض</w:t>
      </w:r>
      <w:r>
        <w:rPr>
          <w:rtl/>
        </w:rPr>
        <w:t xml:space="preserve"> کالطوق، و ق</w:t>
      </w:r>
      <w:r>
        <w:rPr>
          <w:rFonts w:hint="cs"/>
          <w:rtl/>
        </w:rPr>
        <w:t>ی</w:t>
      </w:r>
      <w:r>
        <w:rPr>
          <w:rFonts w:hint="eastAsia"/>
          <w:rtl/>
        </w:rPr>
        <w:t>ل</w:t>
      </w:r>
      <w:r>
        <w:rPr>
          <w:rtl/>
        </w:rPr>
        <w:t xml:space="preserve"> هو طائر </w:t>
      </w:r>
      <w:r>
        <w:rPr>
          <w:rFonts w:hint="cs"/>
          <w:rtl/>
        </w:rPr>
        <w:t>ی</w:t>
      </w:r>
      <w:r>
        <w:rPr>
          <w:rFonts w:hint="eastAsia"/>
          <w:rtl/>
        </w:rPr>
        <w:t>کون</w:t>
      </w:r>
      <w:r>
        <w:rPr>
          <w:rtl/>
        </w:rPr>
        <w:t xml:space="preserve"> عند مغرب الشمس،و قال ال</w:t>
      </w:r>
      <w:r w:rsidR="0022387C">
        <w:rPr>
          <w:rtl/>
        </w:rPr>
        <w:t>قزویني</w:t>
      </w:r>
      <w:r>
        <w:rPr>
          <w:rtl/>
        </w:rPr>
        <w:t xml:space="preserve"> انّه أعظم الط</w:t>
      </w:r>
      <w:r>
        <w:rPr>
          <w:rFonts w:hint="cs"/>
          <w:rtl/>
        </w:rPr>
        <w:t>ی</w:t>
      </w:r>
      <w:r>
        <w:rPr>
          <w:rFonts w:hint="eastAsia"/>
          <w:rtl/>
        </w:rPr>
        <w:t>ر</w:t>
      </w:r>
      <w:r>
        <w:rPr>
          <w:rtl/>
        </w:rPr>
        <w:t xml:space="preserve"> جثّه و أکبرها </w:t>
      </w:r>
      <w:r w:rsidR="00363683">
        <w:rPr>
          <w:rtl/>
        </w:rPr>
        <w:t>خلقة</w:t>
      </w:r>
      <w:r>
        <w:rPr>
          <w:rtl/>
        </w:rPr>
        <w:t xml:space="preserve"> تختطف ال</w:t>
      </w:r>
      <w:r w:rsidR="009640A2">
        <w:rPr>
          <w:rtl/>
        </w:rPr>
        <w:t>في</w:t>
      </w:r>
      <w:r>
        <w:rPr>
          <w:rFonts w:hint="eastAsia"/>
          <w:rtl/>
        </w:rPr>
        <w:t>ل</w:t>
      </w:r>
      <w:r>
        <w:rPr>
          <w:rtl/>
        </w:rPr>
        <w:t xml:space="preserve"> کما تختطف الحدأ</w:t>
      </w:r>
      <w:r w:rsidR="00BE5633">
        <w:rPr>
          <w:rFonts w:hint="cs"/>
          <w:rtl/>
        </w:rPr>
        <w:t>ة</w:t>
      </w:r>
      <w:r>
        <w:rPr>
          <w:rtl/>
        </w:rPr>
        <w:t xml:space="preserve"> الفات</w:t>
      </w:r>
      <w:r>
        <w:rPr>
          <w:rFonts w:hint="eastAsia"/>
          <w:rtl/>
        </w:rPr>
        <w:t>ر</w:t>
      </w:r>
      <w:r w:rsidR="00BE5633">
        <w:rPr>
          <w:rFonts w:hint="cs"/>
          <w:rtl/>
        </w:rPr>
        <w:t>ة</w:t>
      </w:r>
      <w:r>
        <w:rPr>
          <w:rFonts w:hint="eastAsia"/>
          <w:rtl/>
        </w:rPr>
        <w:t>،و</w:t>
      </w:r>
      <w:r>
        <w:rPr>
          <w:rtl/>
        </w:rPr>
        <w:t xml:space="preserve"> کانت </w:t>
      </w:r>
      <w:r w:rsidR="009640A2">
        <w:rPr>
          <w:rtl/>
        </w:rPr>
        <w:t>في</w:t>
      </w:r>
      <w:r>
        <w:rPr>
          <w:rtl/>
        </w:rPr>
        <w:t xml:space="preserve"> قد</w:t>
      </w:r>
      <w:r>
        <w:rPr>
          <w:rFonts w:hint="cs"/>
          <w:rtl/>
        </w:rPr>
        <w:t>ی</w:t>
      </w:r>
      <w:r>
        <w:rPr>
          <w:rFonts w:hint="eastAsia"/>
          <w:rtl/>
        </w:rPr>
        <w:t>م</w:t>
      </w:r>
      <w:r>
        <w:rPr>
          <w:rtl/>
        </w:rPr>
        <w:t xml:space="preserve"> الزمان ب</w:t>
      </w:r>
      <w:r>
        <w:rPr>
          <w:rFonts w:hint="cs"/>
          <w:rtl/>
        </w:rPr>
        <w:t>ی</w:t>
      </w:r>
      <w:r>
        <w:rPr>
          <w:rFonts w:hint="eastAsia"/>
          <w:rtl/>
        </w:rPr>
        <w:t>ن</w:t>
      </w:r>
      <w:r>
        <w:rPr>
          <w:rtl/>
        </w:rPr>
        <w:t xml:space="preserve"> الناس فتأذّوا منها </w:t>
      </w:r>
      <w:r w:rsidR="003653A2">
        <w:rPr>
          <w:rtl/>
        </w:rPr>
        <w:t>الى</w:t>
      </w:r>
      <w:r>
        <w:rPr>
          <w:rtl/>
        </w:rPr>
        <w:t xml:space="preserve"> أن سلبت </w:t>
      </w:r>
      <w:r>
        <w:rPr>
          <w:rFonts w:hint="cs"/>
          <w:rtl/>
        </w:rPr>
        <w:t>ی</w:t>
      </w:r>
      <w:r>
        <w:rPr>
          <w:rFonts w:hint="eastAsia"/>
          <w:rtl/>
        </w:rPr>
        <w:t>وما</w:t>
      </w:r>
      <w:r>
        <w:rPr>
          <w:rtl/>
        </w:rPr>
        <w:t xml:space="preserve"> عروسا ب</w:t>
      </w:r>
      <w:r w:rsidR="002C675F">
        <w:rPr>
          <w:rtl/>
        </w:rPr>
        <w:t>حلي</w:t>
      </w:r>
      <w:r w:rsidR="00BE5633">
        <w:rPr>
          <w:rFonts w:hint="cs"/>
          <w:rtl/>
        </w:rPr>
        <w:t>ه</w:t>
      </w:r>
      <w:r>
        <w:rPr>
          <w:rFonts w:hint="eastAsia"/>
          <w:rtl/>
        </w:rPr>
        <w:t>ا</w:t>
      </w:r>
      <w:r>
        <w:rPr>
          <w:rtl/>
        </w:rPr>
        <w:t xml:space="preserve"> فدعا ع</w:t>
      </w:r>
      <w:r w:rsidR="003653A2">
        <w:rPr>
          <w:rtl/>
        </w:rPr>
        <w:t>لي</w:t>
      </w:r>
      <w:r>
        <w:rPr>
          <w:rFonts w:hint="eastAsia"/>
          <w:rtl/>
        </w:rPr>
        <w:t>ها</w:t>
      </w:r>
      <w:r>
        <w:rPr>
          <w:rtl/>
        </w:rPr>
        <w:t xml:space="preserve"> </w:t>
      </w:r>
      <w:r w:rsidR="00FC7037">
        <w:rPr>
          <w:rtl/>
        </w:rPr>
        <w:t>حنظلة</w:t>
      </w:r>
      <w:r>
        <w:rPr>
          <w:rtl/>
        </w:rPr>
        <w:t xml:space="preserve"> ال</w:t>
      </w:r>
      <w:r w:rsidR="003653A2">
        <w:rPr>
          <w:rtl/>
        </w:rPr>
        <w:t>نبيّ</w:t>
      </w:r>
      <w:r>
        <w:rPr>
          <w:rtl/>
        </w:rPr>
        <w:t xml:space="preserve"> </w:t>
      </w:r>
      <w:r w:rsidR="008C6066" w:rsidRPr="008C6066">
        <w:rPr>
          <w:rStyle w:val="libAlaemChar"/>
          <w:rtl/>
        </w:rPr>
        <w:t>عليه‌السلام</w:t>
      </w:r>
      <w:r>
        <w:rPr>
          <w:rtl/>
        </w:rPr>
        <w:t xml:space="preserve"> فذهب اللّه بها </w:t>
      </w:r>
      <w:r w:rsidR="003653A2">
        <w:rPr>
          <w:rtl/>
        </w:rPr>
        <w:t>الى</w:t>
      </w:r>
      <w:r>
        <w:rPr>
          <w:rtl/>
        </w:rPr>
        <w:t xml:space="preserve"> بعض جز</w:t>
      </w:r>
      <w:r w:rsidR="003653A2">
        <w:rPr>
          <w:rtl/>
        </w:rPr>
        <w:t>أي</w:t>
      </w:r>
      <w:r>
        <w:rPr>
          <w:rFonts w:hint="eastAsia"/>
          <w:rtl/>
        </w:rPr>
        <w:t>ر</w:t>
      </w:r>
      <w:r>
        <w:rPr>
          <w:rtl/>
        </w:rPr>
        <w:t xml:space="preserve"> البحر المح</w:t>
      </w:r>
      <w:r>
        <w:rPr>
          <w:rFonts w:hint="cs"/>
          <w:rtl/>
        </w:rPr>
        <w:t>ی</w:t>
      </w:r>
      <w:r>
        <w:rPr>
          <w:rFonts w:hint="eastAsia"/>
          <w:rtl/>
        </w:rPr>
        <w:t>ط</w:t>
      </w:r>
      <w:r>
        <w:rPr>
          <w:rtl/>
        </w:rPr>
        <w:t xml:space="preserve"> وراء خطّ الاستواء و </w:t>
      </w:r>
      <w:r w:rsidR="003653A2">
        <w:rPr>
          <w:rtl/>
        </w:rPr>
        <w:t>هي</w:t>
      </w:r>
      <w:r>
        <w:rPr>
          <w:rtl/>
        </w:rPr>
        <w:t xml:space="preserve"> </w:t>
      </w:r>
      <w:r w:rsidR="00B1475A">
        <w:rPr>
          <w:rtl/>
        </w:rPr>
        <w:t>جزیرة</w:t>
      </w:r>
      <w:r>
        <w:rPr>
          <w:rtl/>
        </w:rPr>
        <w:t xml:space="preserve"> لا </w:t>
      </w:r>
      <w:r>
        <w:rPr>
          <w:rFonts w:hint="cs"/>
          <w:rtl/>
        </w:rPr>
        <w:t>ی</w:t>
      </w:r>
      <w:r>
        <w:rPr>
          <w:rFonts w:hint="eastAsia"/>
          <w:rtl/>
        </w:rPr>
        <w:t>صل</w:t>
      </w:r>
      <w:r>
        <w:rPr>
          <w:rtl/>
        </w:rPr>
        <w:t xml:space="preserve"> </w:t>
      </w:r>
      <w:r w:rsidR="00067415">
        <w:rPr>
          <w:rtl/>
        </w:rPr>
        <w:t>اليه</w:t>
      </w:r>
      <w:r>
        <w:rPr>
          <w:rFonts w:hint="eastAsia"/>
          <w:rtl/>
        </w:rPr>
        <w:t>ا</w:t>
      </w:r>
      <w:r>
        <w:rPr>
          <w:rtl/>
        </w:rPr>
        <w:t xml:space="preserve"> الناس و </w:t>
      </w:r>
      <w:r w:rsidR="009640A2">
        <w:rPr>
          <w:rtl/>
        </w:rPr>
        <w:t>في</w:t>
      </w:r>
      <w:r>
        <w:rPr>
          <w:rFonts w:hint="eastAsia"/>
          <w:rtl/>
        </w:rPr>
        <w:t>ها</w:t>
      </w:r>
      <w:r>
        <w:rPr>
          <w:rtl/>
        </w:rPr>
        <w:t xml:space="preserve"> ح</w:t>
      </w:r>
      <w:r>
        <w:rPr>
          <w:rFonts w:hint="cs"/>
          <w:rtl/>
        </w:rPr>
        <w:t>ی</w:t>
      </w:r>
      <w:r>
        <w:rPr>
          <w:rFonts w:hint="eastAsia"/>
          <w:rtl/>
        </w:rPr>
        <w:t>وان</w:t>
      </w:r>
      <w:r>
        <w:rPr>
          <w:rtl/>
        </w:rPr>
        <w:t xml:space="preserve"> کث</w:t>
      </w:r>
      <w:r>
        <w:rPr>
          <w:rFonts w:hint="cs"/>
          <w:rtl/>
        </w:rPr>
        <w:t>ی</w:t>
      </w:r>
      <w:r>
        <w:rPr>
          <w:rFonts w:hint="eastAsia"/>
          <w:rtl/>
        </w:rPr>
        <w:t>ر</w:t>
      </w:r>
      <w:r>
        <w:rPr>
          <w:rtl/>
        </w:rPr>
        <w:t xml:space="preserve"> کال</w:t>
      </w:r>
      <w:r w:rsidR="009640A2">
        <w:rPr>
          <w:rtl/>
        </w:rPr>
        <w:t>في</w:t>
      </w:r>
      <w:r>
        <w:rPr>
          <w:rFonts w:hint="eastAsia"/>
          <w:rtl/>
        </w:rPr>
        <w:t>ل</w:t>
      </w:r>
      <w:r>
        <w:rPr>
          <w:rtl/>
        </w:rPr>
        <w:t xml:space="preserve"> و الکرکدن و الجاموس و الب</w:t>
      </w:r>
      <w:r>
        <w:rPr>
          <w:rFonts w:hint="eastAsia"/>
          <w:rtl/>
        </w:rPr>
        <w:t>بر</w:t>
      </w:r>
      <w:r>
        <w:rPr>
          <w:rtl/>
        </w:rPr>
        <w:t xml:space="preserve"> و السباع و جوارح الط</w:t>
      </w:r>
      <w:r>
        <w:rPr>
          <w:rFonts w:hint="cs"/>
          <w:rtl/>
        </w:rPr>
        <w:t>ی</w:t>
      </w:r>
      <w:r>
        <w:rPr>
          <w:rFonts w:hint="eastAsia"/>
          <w:rtl/>
        </w:rPr>
        <w:t>ر،و</w:t>
      </w:r>
      <w:r>
        <w:rPr>
          <w:rtl/>
        </w:rPr>
        <w:t xml:space="preserve"> عند ط</w:t>
      </w:r>
      <w:r>
        <w:rPr>
          <w:rFonts w:hint="cs"/>
          <w:rtl/>
        </w:rPr>
        <w:t>ی</w:t>
      </w:r>
      <w:r>
        <w:rPr>
          <w:rFonts w:hint="eastAsia"/>
          <w:rtl/>
        </w:rPr>
        <w:t>ران</w:t>
      </w:r>
      <w:r>
        <w:rPr>
          <w:rtl/>
        </w:rPr>
        <w:t xml:space="preserve"> عنقاء مغرب </w:t>
      </w:r>
      <w:r>
        <w:rPr>
          <w:rFonts w:hint="cs"/>
          <w:rtl/>
        </w:rPr>
        <w:t>ی</w:t>
      </w:r>
      <w:r>
        <w:rPr>
          <w:rFonts w:hint="eastAsia"/>
          <w:rtl/>
        </w:rPr>
        <w:t>سمع</w:t>
      </w:r>
      <w:r>
        <w:rPr>
          <w:rtl/>
        </w:rPr>
        <w:t xml:space="preserve"> لأجنحتها ک</w:t>
      </w:r>
      <w:r w:rsidR="00800CD3">
        <w:rPr>
          <w:rtl/>
        </w:rPr>
        <w:t>دويّ</w:t>
      </w:r>
      <w:r>
        <w:rPr>
          <w:rtl/>
        </w:rPr>
        <w:t xml:space="preserve"> الرعد العاصف و الس</w:t>
      </w:r>
      <w:r>
        <w:rPr>
          <w:rFonts w:hint="cs"/>
          <w:rtl/>
        </w:rPr>
        <w:t>ی</w:t>
      </w:r>
      <w:r>
        <w:rPr>
          <w:rFonts w:hint="eastAsia"/>
          <w:rtl/>
        </w:rPr>
        <w:t>ل،</w:t>
      </w:r>
      <w:r>
        <w:rPr>
          <w:rtl/>
        </w:rPr>
        <w:t xml:space="preserve"> و تع</w:t>
      </w:r>
      <w:r>
        <w:rPr>
          <w:rFonts w:hint="cs"/>
          <w:rtl/>
        </w:rPr>
        <w:t>ی</w:t>
      </w:r>
      <w:r>
        <w:rPr>
          <w:rFonts w:hint="eastAsia"/>
          <w:rtl/>
        </w:rPr>
        <w:t>ش</w:t>
      </w:r>
      <w:r>
        <w:rPr>
          <w:rtl/>
        </w:rPr>
        <w:t xml:space="preserve"> أل</w:t>
      </w:r>
      <w:r w:rsidR="009640A2">
        <w:rPr>
          <w:rtl/>
        </w:rPr>
        <w:t>في</w:t>
      </w:r>
      <w:r>
        <w:rPr>
          <w:rtl/>
        </w:rPr>
        <w:t xml:space="preserve"> </w:t>
      </w:r>
      <w:r w:rsidR="002E78B4">
        <w:rPr>
          <w:rtl/>
        </w:rPr>
        <w:t>سنة</w:t>
      </w:r>
      <w:r>
        <w:rPr>
          <w:rtl/>
        </w:rPr>
        <w:t xml:space="preserve"> و تتزاوج إذا مض</w:t>
      </w:r>
      <w:r>
        <w:rPr>
          <w:rFonts w:hint="cs"/>
          <w:rtl/>
        </w:rPr>
        <w:t>ی</w:t>
      </w:r>
      <w:r>
        <w:rPr>
          <w:rtl/>
        </w:rPr>
        <w:t xml:space="preserve"> لها خمس</w:t>
      </w:r>
      <w:r w:rsidR="002D5688">
        <w:rPr>
          <w:rtl/>
        </w:rPr>
        <w:t>مائة</w:t>
      </w:r>
      <w:r>
        <w:rPr>
          <w:rtl/>
        </w:rPr>
        <w:t xml:space="preserve"> </w:t>
      </w:r>
      <w:r w:rsidR="002E78B4">
        <w:rPr>
          <w:rtl/>
        </w:rPr>
        <w:t>سنة</w:t>
      </w:r>
      <w:r>
        <w:rPr>
          <w:rtl/>
        </w:rPr>
        <w:t xml:space="preserve"> فإذا کان وقت </w:t>
      </w:r>
      <w:r w:rsidR="007C566D">
        <w:rPr>
          <w:rtl/>
        </w:rPr>
        <w:t>بیضة</w:t>
      </w:r>
      <w:r>
        <w:rPr>
          <w:rFonts w:hint="eastAsia"/>
          <w:rtl/>
        </w:rPr>
        <w:t>ا</w:t>
      </w:r>
      <w:r>
        <w:rPr>
          <w:rtl/>
        </w:rPr>
        <w:t xml:space="preserve"> ظهر بها ألم شد</w:t>
      </w:r>
      <w:r>
        <w:rPr>
          <w:rFonts w:hint="cs"/>
          <w:rtl/>
        </w:rPr>
        <w:t>ی</w:t>
      </w:r>
      <w:r>
        <w:rPr>
          <w:rFonts w:hint="eastAsia"/>
          <w:rtl/>
        </w:rPr>
        <w:t>د</w:t>
      </w:r>
      <w:r>
        <w:rPr>
          <w:rtl/>
        </w:rPr>
        <w:t xml:space="preserve">...ثم أطال </w:t>
      </w:r>
      <w:r w:rsidR="009640A2">
        <w:rPr>
          <w:rtl/>
        </w:rPr>
        <w:t>في</w:t>
      </w:r>
      <w:r>
        <w:rPr>
          <w:rtl/>
        </w:rPr>
        <w:t xml:space="preserve"> وصفها،و ذکر أرسطاط</w:t>
      </w:r>
      <w:r w:rsidR="003653A2">
        <w:rPr>
          <w:rtl/>
        </w:rPr>
        <w:t>ال</w:t>
      </w:r>
      <w:r w:rsidR="00BE5633">
        <w:rPr>
          <w:rFonts w:hint="cs"/>
          <w:rtl/>
        </w:rPr>
        <w:t>ي</w:t>
      </w:r>
      <w:r>
        <w:rPr>
          <w:rFonts w:hint="eastAsia"/>
          <w:rtl/>
        </w:rPr>
        <w:t>س</w:t>
      </w:r>
      <w:r>
        <w:rPr>
          <w:rtl/>
        </w:rPr>
        <w:t xml:space="preserve"> </w:t>
      </w:r>
      <w:r w:rsidR="009640A2">
        <w:rPr>
          <w:rtl/>
        </w:rPr>
        <w:t>في</w:t>
      </w:r>
      <w:r>
        <w:rPr>
          <w:rtl/>
        </w:rPr>
        <w:t xml:space="preserve"> النعوت انّ العنقاء قد تصاد </w:t>
      </w:r>
      <w:r w:rsidR="009640A2">
        <w:rPr>
          <w:rtl/>
        </w:rPr>
        <w:t>في</w:t>
      </w:r>
      <w:r>
        <w:rPr>
          <w:rFonts w:hint="eastAsia"/>
          <w:rtl/>
        </w:rPr>
        <w:t>صنع</w:t>
      </w:r>
      <w:r>
        <w:rPr>
          <w:rtl/>
        </w:rPr>
        <w:t xml:space="preserve"> من مخالب</w:t>
      </w:r>
      <w:r>
        <w:rPr>
          <w:rFonts w:hint="eastAsia"/>
          <w:rtl/>
        </w:rPr>
        <w:t>ها</w:t>
      </w:r>
      <w:r>
        <w:rPr>
          <w:rtl/>
        </w:rPr>
        <w:t xml:space="preserve"> أقداح عظام للشرب،قال:و </w:t>
      </w:r>
      <w:r w:rsidR="0022387C">
        <w:rPr>
          <w:rtl/>
        </w:rPr>
        <w:t>کیفية</w:t>
      </w:r>
      <w:r>
        <w:rPr>
          <w:rtl/>
        </w:rPr>
        <w:t xml:space="preserve"> ص</w:t>
      </w:r>
      <w:r>
        <w:rPr>
          <w:rFonts w:hint="cs"/>
          <w:rtl/>
        </w:rPr>
        <w:t>ی</w:t>
      </w:r>
      <w:r>
        <w:rPr>
          <w:rFonts w:hint="eastAsia"/>
          <w:rtl/>
        </w:rPr>
        <w:t>دها</w:t>
      </w:r>
      <w:r>
        <w:rPr>
          <w:rtl/>
        </w:rPr>
        <w:t xml:space="preserve"> أنّهم </w:t>
      </w:r>
      <w:r>
        <w:rPr>
          <w:rFonts w:hint="cs"/>
          <w:rtl/>
        </w:rPr>
        <w:t>ی</w:t>
      </w:r>
      <w:r>
        <w:rPr>
          <w:rFonts w:hint="eastAsia"/>
          <w:rtl/>
        </w:rPr>
        <w:t>وقفون</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471D2E">
        <w:rPr>
          <w:rtl/>
        </w:rPr>
        <w:t xml:space="preserve"> ق:</w:t>
      </w:r>
      <w:r w:rsidR="0094408E">
        <w:rPr>
          <w:rtl/>
        </w:rPr>
        <w:t>370</w:t>
      </w:r>
      <w:r w:rsidR="00471D2E">
        <w:rPr>
          <w:rtl/>
        </w:rPr>
        <w:t>/</w:t>
      </w:r>
      <w:r w:rsidR="0094408E">
        <w:rPr>
          <w:rtl/>
        </w:rPr>
        <w:t>62</w:t>
      </w:r>
      <w:r w:rsidR="00471D2E">
        <w:rPr>
          <w:rtl/>
        </w:rPr>
        <w:t>/</w:t>
      </w:r>
      <w:r w:rsidR="0094408E">
        <w:rPr>
          <w:rtl/>
        </w:rPr>
        <w:t>5</w:t>
      </w:r>
      <w:r w:rsidR="00471D2E">
        <w:rPr>
          <w:rtl/>
        </w:rPr>
        <w:t>،ج:</w:t>
      </w:r>
      <w:r w:rsidR="0094408E">
        <w:rPr>
          <w:rtl/>
        </w:rPr>
        <w:t>156</w:t>
      </w:r>
      <w:r w:rsidR="00471D2E">
        <w:rPr>
          <w:rtl/>
        </w:rPr>
        <w:t>/</w:t>
      </w:r>
      <w:r w:rsidR="0094408E">
        <w:rPr>
          <w:rtl/>
        </w:rPr>
        <w:t>14</w:t>
      </w:r>
      <w:r w:rsidR="00471D2E">
        <w:rPr>
          <w:rtl/>
        </w:rPr>
        <w:t>.</w:t>
      </w:r>
    </w:p>
    <w:p w:rsidR="008C6066" w:rsidRDefault="00DE3D9F" w:rsidP="00BE5633">
      <w:pPr>
        <w:pStyle w:val="libFootnote0"/>
        <w:rPr>
          <w:rtl/>
        </w:rPr>
      </w:pPr>
      <w:r>
        <w:rPr>
          <w:rtl/>
        </w:rPr>
        <w:t>(2)</w:t>
      </w:r>
      <w:r w:rsidR="00471D2E">
        <w:rPr>
          <w:rtl/>
        </w:rPr>
        <w:t xml:space="preserve"> ط</w:t>
      </w:r>
      <w:r w:rsidR="00471D2E">
        <w:rPr>
          <w:rFonts w:hint="cs"/>
          <w:rtl/>
        </w:rPr>
        <w:t>ی</w:t>
      </w:r>
      <w:r w:rsidR="00471D2E">
        <w:rPr>
          <w:rFonts w:hint="eastAsia"/>
          <w:rtl/>
        </w:rPr>
        <w:t>ر</w:t>
      </w:r>
      <w:r w:rsidR="00471D2E">
        <w:rPr>
          <w:rtl/>
        </w:rPr>
        <w:t>(خ ل).</w:t>
      </w:r>
    </w:p>
    <w:p w:rsidR="00BE5633" w:rsidRDefault="00BE5633" w:rsidP="00BE5633">
      <w:pPr>
        <w:pStyle w:val="libNormal"/>
        <w:rPr>
          <w:rtl/>
        </w:rPr>
      </w:pPr>
      <w:r>
        <w:rPr>
          <w:rFonts w:hint="eastAsia"/>
          <w:rtl/>
        </w:rPr>
        <w:br w:type="page"/>
      </w:r>
    </w:p>
    <w:p w:rsidR="008C6066" w:rsidRDefault="00800CD3" w:rsidP="00BE5633">
      <w:pPr>
        <w:pStyle w:val="libNormal0"/>
        <w:rPr>
          <w:rtl/>
        </w:rPr>
      </w:pPr>
      <w:r>
        <w:rPr>
          <w:rFonts w:hint="eastAsia"/>
          <w:rtl/>
        </w:rPr>
        <w:t>ثوري</w:t>
      </w:r>
      <w:r w:rsidR="00471D2E">
        <w:rPr>
          <w:rFonts w:hint="eastAsia"/>
          <w:rtl/>
        </w:rPr>
        <w:t>ن</w:t>
      </w:r>
      <w:r w:rsidR="00471D2E">
        <w:rPr>
          <w:rtl/>
        </w:rPr>
        <w:t xml:space="preserve"> و </w:t>
      </w:r>
      <w:r w:rsidR="00471D2E">
        <w:rPr>
          <w:rFonts w:hint="cs"/>
          <w:rtl/>
        </w:rPr>
        <w:t>ی</w:t>
      </w:r>
      <w:r w:rsidR="00471D2E">
        <w:rPr>
          <w:rFonts w:hint="eastAsia"/>
          <w:rtl/>
        </w:rPr>
        <w:t>جعلون</w:t>
      </w:r>
      <w:r w:rsidR="00471D2E">
        <w:rPr>
          <w:rtl/>
        </w:rPr>
        <w:t xml:space="preserve"> ب</w:t>
      </w:r>
      <w:r w:rsidR="00471D2E">
        <w:rPr>
          <w:rFonts w:hint="cs"/>
          <w:rtl/>
        </w:rPr>
        <w:t>ی</w:t>
      </w:r>
      <w:r w:rsidR="00471D2E">
        <w:rPr>
          <w:rFonts w:hint="eastAsia"/>
          <w:rtl/>
        </w:rPr>
        <w:t>نهما</w:t>
      </w:r>
      <w:r w:rsidR="00471D2E">
        <w:rPr>
          <w:rtl/>
        </w:rPr>
        <w:t xml:space="preserve"> عجله و </w:t>
      </w:r>
      <w:r w:rsidR="00471D2E">
        <w:rPr>
          <w:rFonts w:hint="cs"/>
          <w:rtl/>
        </w:rPr>
        <w:t>ی</w:t>
      </w:r>
      <w:r w:rsidR="00471D2E">
        <w:rPr>
          <w:rFonts w:hint="eastAsia"/>
          <w:rtl/>
        </w:rPr>
        <w:t>ثقلونها</w:t>
      </w:r>
      <w:r w:rsidR="00471D2E">
        <w:rPr>
          <w:rtl/>
        </w:rPr>
        <w:t xml:space="preserve"> بال</w:t>
      </w:r>
      <w:r w:rsidR="003653A2">
        <w:rPr>
          <w:rtl/>
        </w:rPr>
        <w:t>حجارة</w:t>
      </w:r>
      <w:r w:rsidR="00471D2E">
        <w:rPr>
          <w:rtl/>
        </w:rPr>
        <w:t xml:space="preserve"> العظام و </w:t>
      </w:r>
      <w:r w:rsidR="00471D2E">
        <w:rPr>
          <w:rFonts w:hint="cs"/>
          <w:rtl/>
        </w:rPr>
        <w:t>ی</w:t>
      </w:r>
      <w:r w:rsidR="00471D2E">
        <w:rPr>
          <w:rFonts w:hint="eastAsia"/>
          <w:rtl/>
        </w:rPr>
        <w:t>تّخذون</w:t>
      </w:r>
      <w:r w:rsidR="00471D2E">
        <w:rPr>
          <w:rtl/>
        </w:rPr>
        <w:t xml:space="preserve"> ب</w:t>
      </w:r>
      <w:r w:rsidR="00471D2E">
        <w:rPr>
          <w:rFonts w:hint="cs"/>
          <w:rtl/>
        </w:rPr>
        <w:t>ی</w:t>
      </w:r>
      <w:r w:rsidR="00471D2E">
        <w:rPr>
          <w:rFonts w:hint="eastAsia"/>
          <w:rtl/>
        </w:rPr>
        <w:t>ن</w:t>
      </w:r>
      <w:r w:rsidR="00471D2E">
        <w:rPr>
          <w:rtl/>
        </w:rPr>
        <w:t xml:space="preserve"> </w:t>
      </w:r>
      <w:r w:rsidR="003653A2">
        <w:rPr>
          <w:rFonts w:hint="cs"/>
          <w:rtl/>
        </w:rPr>
        <w:t>یدي</w:t>
      </w:r>
      <w:r w:rsidR="00471D2E">
        <w:rPr>
          <w:rtl/>
        </w:rPr>
        <w:t xml:space="preserve"> العجله ب</w:t>
      </w:r>
      <w:r w:rsidR="00471D2E">
        <w:rPr>
          <w:rFonts w:hint="cs"/>
          <w:rtl/>
        </w:rPr>
        <w:t>ی</w:t>
      </w:r>
      <w:r w:rsidR="00471D2E">
        <w:rPr>
          <w:rFonts w:hint="eastAsia"/>
          <w:rtl/>
        </w:rPr>
        <w:t>تا</w:t>
      </w:r>
      <w:r w:rsidR="00471D2E">
        <w:rPr>
          <w:rtl/>
        </w:rPr>
        <w:t xml:space="preserve"> </w:t>
      </w:r>
      <w:r w:rsidR="00471D2E">
        <w:rPr>
          <w:rFonts w:hint="cs"/>
          <w:rtl/>
        </w:rPr>
        <w:t>ی</w:t>
      </w:r>
      <w:r w:rsidR="00471D2E">
        <w:rPr>
          <w:rFonts w:hint="eastAsia"/>
          <w:rtl/>
        </w:rPr>
        <w:t>ختب</w:t>
      </w:r>
      <w:r w:rsidR="00471D2E">
        <w:rPr>
          <w:rFonts w:hint="cs"/>
          <w:rtl/>
        </w:rPr>
        <w:t>ی</w:t>
      </w:r>
      <w:r w:rsidR="00471D2E">
        <w:rPr>
          <w:rFonts w:hint="eastAsia"/>
          <w:rtl/>
        </w:rPr>
        <w:t>ء</w:t>
      </w:r>
      <w:r w:rsidR="00471D2E">
        <w:rPr>
          <w:rtl/>
        </w:rPr>
        <w:t xml:space="preserve"> </w:t>
      </w:r>
      <w:r w:rsidR="009640A2">
        <w:rPr>
          <w:rtl/>
        </w:rPr>
        <w:t>في</w:t>
      </w:r>
      <w:r w:rsidR="00471D2E">
        <w:rPr>
          <w:rFonts w:hint="eastAsia"/>
          <w:rtl/>
        </w:rPr>
        <w:t>ه</w:t>
      </w:r>
      <w:r w:rsidR="00471D2E">
        <w:rPr>
          <w:rtl/>
        </w:rPr>
        <w:t xml:space="preserve"> رجل معه نار،فتنزل العنقاء ع</w:t>
      </w:r>
      <w:r w:rsidR="003653A2">
        <w:rPr>
          <w:rtl/>
        </w:rPr>
        <w:t>ل</w:t>
      </w:r>
      <w:r w:rsidR="00BE5633">
        <w:rPr>
          <w:rFonts w:hint="cs"/>
          <w:rtl/>
        </w:rPr>
        <w:t>ى</w:t>
      </w:r>
      <w:r w:rsidR="00471D2E">
        <w:rPr>
          <w:rtl/>
        </w:rPr>
        <w:t xml:space="preserve"> ال</w:t>
      </w:r>
      <w:r>
        <w:rPr>
          <w:rtl/>
        </w:rPr>
        <w:t>ثوري</w:t>
      </w:r>
      <w:r w:rsidR="00471D2E">
        <w:rPr>
          <w:rFonts w:hint="eastAsia"/>
          <w:rtl/>
        </w:rPr>
        <w:t>ن</w:t>
      </w:r>
      <w:r w:rsidR="00471D2E">
        <w:rPr>
          <w:rtl/>
        </w:rPr>
        <w:t xml:space="preserve"> لتخطفهما فاذا نشبت أظفارها </w:t>
      </w:r>
      <w:r w:rsidR="009640A2">
        <w:rPr>
          <w:rtl/>
        </w:rPr>
        <w:t>في</w:t>
      </w:r>
      <w:r w:rsidR="00471D2E">
        <w:rPr>
          <w:rtl/>
        </w:rPr>
        <w:t xml:space="preserve"> ال</w:t>
      </w:r>
      <w:r>
        <w:rPr>
          <w:rtl/>
        </w:rPr>
        <w:t>ثوري</w:t>
      </w:r>
      <w:r w:rsidR="00471D2E">
        <w:rPr>
          <w:rFonts w:hint="eastAsia"/>
          <w:rtl/>
        </w:rPr>
        <w:t>ن</w:t>
      </w:r>
      <w:r w:rsidR="00471D2E">
        <w:rPr>
          <w:rtl/>
        </w:rPr>
        <w:t xml:space="preserve"> أو أحدهما لم تقدر ع</w:t>
      </w:r>
      <w:r w:rsidR="003653A2">
        <w:rPr>
          <w:rtl/>
        </w:rPr>
        <w:t>ل</w:t>
      </w:r>
      <w:r w:rsidR="00BE5633">
        <w:rPr>
          <w:rFonts w:hint="cs"/>
          <w:rtl/>
        </w:rPr>
        <w:t>ى</w:t>
      </w:r>
      <w:r w:rsidR="00471D2E">
        <w:rPr>
          <w:rtl/>
        </w:rPr>
        <w:t xml:space="preserve"> اقتلاعهما لما ع</w:t>
      </w:r>
      <w:r w:rsidR="003653A2">
        <w:rPr>
          <w:rtl/>
        </w:rPr>
        <w:t>لي</w:t>
      </w:r>
      <w:r w:rsidR="00471D2E">
        <w:rPr>
          <w:rFonts w:hint="eastAsia"/>
          <w:rtl/>
        </w:rPr>
        <w:t>ها</w:t>
      </w:r>
      <w:r w:rsidR="00471D2E">
        <w:rPr>
          <w:rtl/>
        </w:rPr>
        <w:t xml:space="preserve"> من ال</w:t>
      </w:r>
      <w:r w:rsidR="003653A2">
        <w:rPr>
          <w:rtl/>
        </w:rPr>
        <w:t>حجارة</w:t>
      </w:r>
      <w:r w:rsidR="00471D2E">
        <w:rPr>
          <w:rtl/>
        </w:rPr>
        <w:t xml:space="preserve"> الثق</w:t>
      </w:r>
      <w:r w:rsidR="00471D2E">
        <w:rPr>
          <w:rFonts w:hint="cs"/>
          <w:rtl/>
        </w:rPr>
        <w:t>ی</w:t>
      </w:r>
      <w:r w:rsidR="00471D2E">
        <w:rPr>
          <w:rFonts w:hint="eastAsia"/>
          <w:rtl/>
        </w:rPr>
        <w:t>له</w:t>
      </w:r>
      <w:r w:rsidR="00471D2E">
        <w:rPr>
          <w:rtl/>
        </w:rPr>
        <w:t xml:space="preserve"> و لم تقدر ع</w:t>
      </w:r>
      <w:r w:rsidR="003653A2">
        <w:rPr>
          <w:rtl/>
        </w:rPr>
        <w:t>ل</w:t>
      </w:r>
      <w:r w:rsidR="00BE5633">
        <w:rPr>
          <w:rFonts w:hint="cs"/>
          <w:rtl/>
        </w:rPr>
        <w:t>ى</w:t>
      </w:r>
      <w:r w:rsidR="00471D2E">
        <w:rPr>
          <w:rtl/>
        </w:rPr>
        <w:t xml:space="preserve"> الاستقلال </w:t>
      </w:r>
      <w:r w:rsidR="00471D2E">
        <w:rPr>
          <w:rFonts w:hint="eastAsia"/>
          <w:rtl/>
        </w:rPr>
        <w:t>لتخلص</w:t>
      </w:r>
      <w:r w:rsidR="00471D2E">
        <w:rPr>
          <w:rtl/>
        </w:rPr>
        <w:t xml:space="preserve"> بمخالبها </w:t>
      </w:r>
      <w:r w:rsidR="009640A2">
        <w:rPr>
          <w:rtl/>
        </w:rPr>
        <w:t>في</w:t>
      </w:r>
      <w:r w:rsidR="00471D2E">
        <w:rPr>
          <w:rFonts w:hint="eastAsia"/>
          <w:rtl/>
        </w:rPr>
        <w:t>خرج</w:t>
      </w:r>
      <w:r w:rsidR="00471D2E">
        <w:rPr>
          <w:rtl/>
        </w:rPr>
        <w:t xml:space="preserve"> الرجل بالنار </w:t>
      </w:r>
      <w:r w:rsidR="009640A2">
        <w:rPr>
          <w:rtl/>
        </w:rPr>
        <w:t>في</w:t>
      </w:r>
      <w:r w:rsidR="00471D2E">
        <w:rPr>
          <w:rFonts w:hint="eastAsia"/>
          <w:rtl/>
        </w:rPr>
        <w:t>حرق</w:t>
      </w:r>
      <w:r w:rsidR="00471D2E">
        <w:rPr>
          <w:rtl/>
        </w:rPr>
        <w:t xml:space="preserve"> أجنحتها </w:t>
      </w:r>
      <w:r w:rsidR="00471D2E" w:rsidRPr="009D640D">
        <w:rPr>
          <w:rStyle w:val="libFootnotenumChar"/>
          <w:rtl/>
        </w:rPr>
        <w:t>(1)</w:t>
      </w:r>
      <w:r w:rsidR="00471D2E">
        <w:rPr>
          <w:rtl/>
        </w:rPr>
        <w:t>.</w:t>
      </w:r>
    </w:p>
    <w:p w:rsidR="008C6066" w:rsidRDefault="00471D2E" w:rsidP="00BE5633">
      <w:pPr>
        <w:pStyle w:val="libBold1"/>
        <w:rPr>
          <w:rtl/>
        </w:rPr>
      </w:pPr>
      <w:r>
        <w:rPr>
          <w:rFonts w:hint="eastAsia"/>
          <w:rtl/>
        </w:rPr>
        <w:t>عنکب</w:t>
      </w:r>
      <w:r>
        <w:rPr>
          <w:rtl/>
        </w:rPr>
        <w:t>:</w:t>
      </w:r>
    </w:p>
    <w:p w:rsidR="008C6066" w:rsidRDefault="00471D2E" w:rsidP="00BE5633">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بالعنکبوت</w:t>
      </w:r>
    </w:p>
    <w:p w:rsidR="008C6066" w:rsidRDefault="00471D2E" w:rsidP="00471D2E">
      <w:pPr>
        <w:pStyle w:val="libNormal"/>
        <w:rPr>
          <w:rtl/>
        </w:rPr>
      </w:pPr>
      <w:r>
        <w:rPr>
          <w:rFonts w:hint="eastAsia"/>
          <w:rtl/>
        </w:rPr>
        <w:t>قال</w:t>
      </w:r>
      <w:r>
        <w:rPr>
          <w:rtl/>
        </w:rPr>
        <w:t xml:space="preserve"> اللّه </w:t>
      </w:r>
      <w:r w:rsidR="00C4071F">
        <w:rPr>
          <w:rtl/>
        </w:rPr>
        <w:t>تعالى</w:t>
      </w:r>
      <w:r>
        <w:rPr>
          <w:rtl/>
        </w:rPr>
        <w:t xml:space="preserve">: </w:t>
      </w:r>
      <w:r w:rsidR="00C74BB8" w:rsidRPr="00C74BB8">
        <w:rPr>
          <w:rStyle w:val="libAlaemChar"/>
          <w:rtl/>
        </w:rPr>
        <w:t>(</w:t>
      </w:r>
      <w:r w:rsidRPr="00C74BB8">
        <w:rPr>
          <w:rStyle w:val="libAieChar"/>
          <w:rtl/>
        </w:rPr>
        <w:t xml:space="preserve">مَثَلُ </w:t>
      </w:r>
      <w:r w:rsidR="003653A2">
        <w:rPr>
          <w:rStyle w:val="libAieChar"/>
          <w:rtl/>
        </w:rPr>
        <w:t>الذي</w:t>
      </w:r>
      <w:r w:rsidRPr="00C74BB8">
        <w:rPr>
          <w:rStyle w:val="libAieChar"/>
          <w:rFonts w:hint="eastAsia"/>
          <w:rtl/>
        </w:rPr>
        <w:t>نَ</w:t>
      </w:r>
      <w:r w:rsidRPr="00C74BB8">
        <w:rPr>
          <w:rStyle w:val="libAieChar"/>
          <w:rtl/>
        </w:rPr>
        <w:t xml:space="preserve"> اتَّخَذُوا مِنْ دُونِ اللّٰهِ أَ</w:t>
      </w:r>
      <w:r w:rsidR="00800CD3">
        <w:rPr>
          <w:rStyle w:val="libAieChar"/>
          <w:rtl/>
        </w:rPr>
        <w:t>وليّ</w:t>
      </w:r>
      <w:r w:rsidRPr="00C74BB8">
        <w:rPr>
          <w:rStyle w:val="libAieChar"/>
          <w:rFonts w:hint="cs"/>
          <w:rtl/>
        </w:rPr>
        <w:t>ٰ</w:t>
      </w:r>
      <w:r w:rsidRPr="00C74BB8">
        <w:rPr>
          <w:rStyle w:val="libAieChar"/>
          <w:rFonts w:hint="eastAsia"/>
          <w:rtl/>
        </w:rPr>
        <w:t>اءَ</w:t>
      </w:r>
      <w:r w:rsidRPr="00C74BB8">
        <w:rPr>
          <w:rStyle w:val="libAieChar"/>
          <w:rtl/>
        </w:rPr>
        <w:t xml:space="preserve"> کَمَثَلِ الْعَنْکَبُوتِ اتَّخَذَتْ بَ</w:t>
      </w:r>
      <w:r w:rsidRPr="00C74BB8">
        <w:rPr>
          <w:rStyle w:val="libAieChar"/>
          <w:rFonts w:hint="cs"/>
          <w:rtl/>
        </w:rPr>
        <w:t>یْ</w:t>
      </w:r>
      <w:r w:rsidRPr="00C74BB8">
        <w:rPr>
          <w:rStyle w:val="libAieChar"/>
          <w:rFonts w:hint="eastAsia"/>
          <w:rtl/>
        </w:rPr>
        <w:t>تاً</w:t>
      </w:r>
      <w:r w:rsidRPr="00C74BB8">
        <w:rPr>
          <w:rStyle w:val="libAieChar"/>
          <w:rtl/>
        </w:rPr>
        <w:t xml:space="preserve"> وَ إِنَّ أَوْهَنَ الْبُ</w:t>
      </w:r>
      <w:r w:rsidRPr="00C74BB8">
        <w:rPr>
          <w:rStyle w:val="libAieChar"/>
          <w:rFonts w:hint="cs"/>
          <w:rtl/>
        </w:rPr>
        <w:t>یُ</w:t>
      </w:r>
      <w:r w:rsidRPr="00C74BB8">
        <w:rPr>
          <w:rStyle w:val="libAieChar"/>
          <w:rFonts w:hint="eastAsia"/>
          <w:rtl/>
        </w:rPr>
        <w:t>وتِ</w:t>
      </w:r>
      <w:r w:rsidRPr="00C74BB8">
        <w:rPr>
          <w:rStyle w:val="libAieChar"/>
          <w:rtl/>
        </w:rPr>
        <w:t xml:space="preserve"> لَبَ</w:t>
      </w:r>
      <w:r w:rsidRPr="00C74BB8">
        <w:rPr>
          <w:rStyle w:val="libAieChar"/>
          <w:rFonts w:hint="cs"/>
          <w:rtl/>
        </w:rPr>
        <w:t>یْ</w:t>
      </w:r>
      <w:r w:rsidRPr="00C74BB8">
        <w:rPr>
          <w:rStyle w:val="libAieChar"/>
          <w:rFonts w:hint="eastAsia"/>
          <w:rtl/>
        </w:rPr>
        <w:t>تُ</w:t>
      </w:r>
      <w:r w:rsidRPr="00C74BB8">
        <w:rPr>
          <w:rStyle w:val="libAieChar"/>
          <w:rtl/>
        </w:rPr>
        <w:t xml:space="preserve"> الْعَنْکَبُوتِ لَوْ کٰانُوا </w:t>
      </w:r>
      <w:r w:rsidRPr="00C74BB8">
        <w:rPr>
          <w:rStyle w:val="libAieChar"/>
          <w:rFonts w:hint="cs"/>
          <w:rtl/>
        </w:rPr>
        <w:t>یَ</w:t>
      </w:r>
      <w:r w:rsidRPr="00C74BB8">
        <w:rPr>
          <w:rStyle w:val="libAieChar"/>
          <w:rFonts w:hint="eastAsia"/>
          <w:rtl/>
        </w:rPr>
        <w:t>عْلَمُونَ</w:t>
      </w:r>
      <w:r w:rsidR="00C74BB8" w:rsidRPr="00C74BB8">
        <w:rPr>
          <w:rStyle w:val="libAlaemChar"/>
          <w:rFonts w:hint="eastAsia"/>
          <w:rtl/>
        </w:rPr>
        <w:t>)</w:t>
      </w:r>
      <w:r>
        <w:rPr>
          <w:rtl/>
        </w:rPr>
        <w:t xml:space="preserve">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انّه کنّ</w:t>
      </w:r>
      <w:r w:rsidR="00471D2E">
        <w:rPr>
          <w:rFonts w:hint="cs"/>
          <w:rtl/>
        </w:rPr>
        <w:t>ی</w:t>
      </w:r>
      <w:r w:rsidR="00471D2E">
        <w:rPr>
          <w:rtl/>
        </w:rPr>
        <w:t xml:space="preserve"> عن فلانه بالعنکبوت </w:t>
      </w:r>
      <w:r>
        <w:rPr>
          <w:rtl/>
        </w:rPr>
        <w:t>في</w:t>
      </w:r>
      <w:r w:rsidR="00471D2E">
        <w:rPr>
          <w:rtl/>
        </w:rPr>
        <w:t xml:space="preserve"> قوله </w:t>
      </w:r>
      <w:r w:rsidR="00C4071F">
        <w:rPr>
          <w:rtl/>
        </w:rPr>
        <w:t>تعالى</w:t>
      </w:r>
      <w:r w:rsidR="00471D2E">
        <w:rPr>
          <w:rtl/>
        </w:rPr>
        <w:t xml:space="preserve">: </w:t>
      </w:r>
      <w:r w:rsidR="00C74BB8" w:rsidRPr="00C74BB8">
        <w:rPr>
          <w:rStyle w:val="libAlaemChar"/>
          <w:rtl/>
        </w:rPr>
        <w:t>(</w:t>
      </w:r>
      <w:r w:rsidR="00471D2E" w:rsidRPr="00C74BB8">
        <w:rPr>
          <w:rStyle w:val="libAieChar"/>
          <w:rtl/>
        </w:rPr>
        <w:t>کَمَثَلِ الْعَنْکَبُوتِ اتَّخَذَتْ بَ</w:t>
      </w:r>
      <w:r w:rsidR="00471D2E" w:rsidRPr="00C74BB8">
        <w:rPr>
          <w:rStyle w:val="libAieChar"/>
          <w:rFonts w:hint="cs"/>
          <w:rtl/>
        </w:rPr>
        <w:t>یْ</w:t>
      </w:r>
      <w:r w:rsidR="00471D2E" w:rsidRPr="00C74BB8">
        <w:rPr>
          <w:rStyle w:val="libAieChar"/>
          <w:rFonts w:hint="eastAsia"/>
          <w:rtl/>
        </w:rPr>
        <w:t>تاً</w:t>
      </w:r>
      <w:r w:rsidR="00C74BB8" w:rsidRPr="00C74BB8">
        <w:rPr>
          <w:rStyle w:val="libAlaemChar"/>
          <w:rFonts w:hint="eastAsia"/>
          <w:rtl/>
        </w:rPr>
        <w:t>)</w:t>
      </w:r>
      <w:r w:rsidR="00471D2E">
        <w:rPr>
          <w:rtl/>
        </w:rPr>
        <w:t xml:space="preserve"> کما </w:t>
      </w:r>
      <w:r w:rsidRPr="00BE5633">
        <w:rPr>
          <w:rtl/>
        </w:rPr>
        <w:t>في</w:t>
      </w:r>
      <w:r w:rsidR="00471D2E" w:rsidRPr="00BE5633">
        <w:rPr>
          <w:rtl/>
        </w:rPr>
        <w:t>(</w:t>
      </w:r>
      <w:r w:rsidR="008C6066" w:rsidRPr="00BE5633">
        <w:rPr>
          <w:rtl/>
        </w:rPr>
        <w:t>تفسیر ال</w:t>
      </w:r>
      <w:r w:rsidR="00F306FB" w:rsidRPr="00BE5633">
        <w:rPr>
          <w:rtl/>
        </w:rPr>
        <w:t>عیّاشي</w:t>
      </w:r>
      <w:r w:rsidR="00471D2E" w:rsidRPr="00BE5633">
        <w:rPr>
          <w:rtl/>
        </w:rPr>
        <w:t>)عن</w:t>
      </w:r>
      <w:r w:rsidR="00471D2E">
        <w:rPr>
          <w:rtl/>
        </w:rPr>
        <w:t xml:space="preserve"> </w:t>
      </w:r>
      <w:r>
        <w:rPr>
          <w:rtl/>
        </w:rPr>
        <w:t>أبي</w:t>
      </w:r>
      <w:r w:rsidR="00471D2E">
        <w:rPr>
          <w:rtl/>
        </w:rPr>
        <w:t xml:space="preserve"> جعفر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 .</w:t>
      </w:r>
    </w:p>
    <w:p w:rsidR="008C6066" w:rsidRDefault="0022387C" w:rsidP="00BE5633">
      <w:pPr>
        <w:pStyle w:val="libCenterBold1"/>
        <w:rPr>
          <w:rtl/>
        </w:rPr>
      </w:pPr>
      <w:r>
        <w:rPr>
          <w:rFonts w:hint="eastAsia"/>
          <w:rtl/>
        </w:rPr>
        <w:t>کیفية</w:t>
      </w:r>
      <w:r w:rsidR="00471D2E">
        <w:rPr>
          <w:rtl/>
        </w:rPr>
        <w:t xml:space="preserve"> ص</w:t>
      </w:r>
      <w:r w:rsidR="00471D2E">
        <w:rPr>
          <w:rFonts w:hint="cs"/>
          <w:rtl/>
        </w:rPr>
        <w:t>ی</w:t>
      </w:r>
      <w:r w:rsidR="00471D2E">
        <w:rPr>
          <w:rFonts w:hint="eastAsia"/>
          <w:rtl/>
        </w:rPr>
        <w:t>دها</w:t>
      </w:r>
      <w:r w:rsidR="00471D2E">
        <w:rPr>
          <w:rtl/>
        </w:rPr>
        <w:t xml:space="preserve"> للذباب</w:t>
      </w:r>
    </w:p>
    <w:p w:rsidR="008C6066" w:rsidRDefault="00471D2E" w:rsidP="00BE5633">
      <w:pPr>
        <w:pStyle w:val="libNormal"/>
        <w:rPr>
          <w:rtl/>
        </w:rPr>
      </w:pPr>
      <w:r>
        <w:rPr>
          <w:rFonts w:hint="eastAsia"/>
          <w:rtl/>
        </w:rPr>
        <w:t>قال</w:t>
      </w:r>
      <w:r>
        <w:rPr>
          <w:rtl/>
        </w:rPr>
        <w:t xml:space="preserve"> ال</w:t>
      </w:r>
      <w:r w:rsidR="0022387C">
        <w:rPr>
          <w:rtl/>
        </w:rPr>
        <w:t>دمیري</w:t>
      </w:r>
      <w:r>
        <w:rPr>
          <w:rtl/>
        </w:rPr>
        <w:t>: العنکبوت دو</w:t>
      </w:r>
      <w:r>
        <w:rPr>
          <w:rFonts w:hint="cs"/>
          <w:rtl/>
        </w:rPr>
        <w:t>ی</w:t>
      </w:r>
      <w:r>
        <w:rPr>
          <w:rFonts w:hint="eastAsia"/>
          <w:rtl/>
        </w:rPr>
        <w:t>ب</w:t>
      </w:r>
      <w:r w:rsidR="00BE5633">
        <w:rPr>
          <w:rFonts w:hint="cs"/>
          <w:rtl/>
        </w:rPr>
        <w:t>ة</w:t>
      </w:r>
      <w:r>
        <w:rPr>
          <w:rtl/>
        </w:rPr>
        <w:t xml:space="preserve"> تنسج </w:t>
      </w:r>
      <w:r w:rsidR="009640A2">
        <w:rPr>
          <w:rtl/>
        </w:rPr>
        <w:t>في</w:t>
      </w:r>
      <w:r>
        <w:rPr>
          <w:rtl/>
        </w:rPr>
        <w:t xml:space="preserve"> الهواء و </w:t>
      </w:r>
      <w:r w:rsidR="00A34EF5">
        <w:rPr>
          <w:rtl/>
        </w:rPr>
        <w:t>جمع</w:t>
      </w:r>
      <w:r w:rsidR="00BE5633">
        <w:rPr>
          <w:rFonts w:hint="cs"/>
          <w:rtl/>
        </w:rPr>
        <w:t>ه</w:t>
      </w:r>
      <w:r>
        <w:rPr>
          <w:rtl/>
        </w:rPr>
        <w:t xml:space="preserve">ا عناکب و الذکر عنکب و وزنها فعللوت،و </w:t>
      </w:r>
      <w:r w:rsidR="003653A2">
        <w:rPr>
          <w:rtl/>
        </w:rPr>
        <w:t>هي</w:t>
      </w:r>
      <w:r>
        <w:rPr>
          <w:rtl/>
        </w:rPr>
        <w:t xml:space="preserve"> قصار الأرجل کبار الع</w:t>
      </w:r>
      <w:r>
        <w:rPr>
          <w:rFonts w:hint="cs"/>
          <w:rtl/>
        </w:rPr>
        <w:t>ی</w:t>
      </w:r>
      <w:r>
        <w:rPr>
          <w:rFonts w:hint="eastAsia"/>
          <w:rtl/>
        </w:rPr>
        <w:t>ون،للواحد</w:t>
      </w:r>
      <w:r>
        <w:rPr>
          <w:rtl/>
        </w:rPr>
        <w:t xml:space="preserve"> </w:t>
      </w:r>
      <w:r w:rsidR="002D5688">
        <w:rPr>
          <w:rtl/>
        </w:rPr>
        <w:t>ثمانیة</w:t>
      </w:r>
      <w:r>
        <w:rPr>
          <w:rtl/>
        </w:rPr>
        <w:t xml:space="preserve"> أرجل و ستّ أع</w:t>
      </w:r>
      <w:r>
        <w:rPr>
          <w:rFonts w:hint="cs"/>
          <w:rtl/>
        </w:rPr>
        <w:t>ی</w:t>
      </w:r>
      <w:r>
        <w:rPr>
          <w:rFonts w:hint="eastAsia"/>
          <w:rtl/>
        </w:rPr>
        <w:t>ن،فإذا</w:t>
      </w:r>
      <w:r>
        <w:rPr>
          <w:rtl/>
        </w:rPr>
        <w:t xml:space="preserve"> أراد ص</w:t>
      </w:r>
      <w:r>
        <w:rPr>
          <w:rFonts w:hint="cs"/>
          <w:rtl/>
        </w:rPr>
        <w:t>ی</w:t>
      </w:r>
      <w:r>
        <w:rPr>
          <w:rFonts w:hint="eastAsia"/>
          <w:rtl/>
        </w:rPr>
        <w:t>د</w:t>
      </w:r>
      <w:r>
        <w:rPr>
          <w:rtl/>
        </w:rPr>
        <w:t xml:space="preserve"> الذباب بط</w:t>
      </w:r>
      <w:r>
        <w:rPr>
          <w:rFonts w:hint="cs"/>
          <w:rtl/>
        </w:rPr>
        <w:t>ی</w:t>
      </w:r>
      <w:r>
        <w:rPr>
          <w:rFonts w:hint="eastAsia"/>
          <w:rtl/>
        </w:rPr>
        <w:t>ء</w:t>
      </w:r>
      <w:r>
        <w:rPr>
          <w:rtl/>
        </w:rPr>
        <w:t xml:space="preserve"> بالأرض و سکن أطرافه و جمع نفسه ثمّ وثب ع</w:t>
      </w:r>
      <w:r w:rsidR="003653A2">
        <w:rPr>
          <w:rtl/>
        </w:rPr>
        <w:t>ل</w:t>
      </w:r>
      <w:r w:rsidR="00BE5633">
        <w:rPr>
          <w:rFonts w:hint="cs"/>
          <w:rtl/>
        </w:rPr>
        <w:t>ى</w:t>
      </w:r>
      <w:r>
        <w:rPr>
          <w:rtl/>
        </w:rPr>
        <w:t xml:space="preserve"> الذباب فلا </w:t>
      </w:r>
      <w:r>
        <w:rPr>
          <w:rFonts w:hint="cs"/>
          <w:rtl/>
        </w:rPr>
        <w:t>ی</w:t>
      </w:r>
      <w:r>
        <w:rPr>
          <w:rFonts w:hint="eastAsia"/>
          <w:rtl/>
        </w:rPr>
        <w:t>خطئه</w:t>
      </w:r>
      <w:r>
        <w:rPr>
          <w:rtl/>
        </w:rPr>
        <w:t>.</w:t>
      </w:r>
    </w:p>
    <w:p w:rsidR="008C6066" w:rsidRDefault="00471D2E" w:rsidP="00471D2E">
      <w:pPr>
        <w:pStyle w:val="libNormal"/>
        <w:rPr>
          <w:rtl/>
        </w:rPr>
      </w:pPr>
      <w:r>
        <w:rPr>
          <w:rFonts w:hint="eastAsia"/>
          <w:rtl/>
        </w:rPr>
        <w:t>قال</w:t>
      </w:r>
      <w:r>
        <w:rPr>
          <w:rtl/>
        </w:rPr>
        <w:t xml:space="preserve"> افلاطون: أحرص الأش</w:t>
      </w:r>
      <w:r>
        <w:rPr>
          <w:rFonts w:hint="cs"/>
          <w:rtl/>
        </w:rPr>
        <w:t>ی</w:t>
      </w:r>
      <w:r>
        <w:rPr>
          <w:rFonts w:hint="eastAsia"/>
          <w:rtl/>
        </w:rPr>
        <w:t>اء</w:t>
      </w:r>
      <w:r>
        <w:rPr>
          <w:rtl/>
        </w:rPr>
        <w:t xml:space="preserve"> الذباب و أقنع الأش</w:t>
      </w:r>
      <w:r>
        <w:rPr>
          <w:rFonts w:hint="cs"/>
          <w:rtl/>
        </w:rPr>
        <w:t>ی</w:t>
      </w:r>
      <w:r>
        <w:rPr>
          <w:rFonts w:hint="eastAsia"/>
          <w:rtl/>
        </w:rPr>
        <w:t>اء</w:t>
      </w:r>
      <w:r>
        <w:rPr>
          <w:rtl/>
        </w:rPr>
        <w:t xml:space="preserve"> العنکبوت فجعل اللّه رزق أقنع الأش</w:t>
      </w:r>
      <w:r>
        <w:rPr>
          <w:rFonts w:hint="cs"/>
          <w:rtl/>
        </w:rPr>
        <w:t>ی</w:t>
      </w:r>
      <w:r>
        <w:rPr>
          <w:rFonts w:hint="eastAsia"/>
          <w:rtl/>
        </w:rPr>
        <w:t>اء</w:t>
      </w:r>
      <w:r>
        <w:rPr>
          <w:rtl/>
        </w:rPr>
        <w:t xml:space="preserve"> أحرص الأش</w:t>
      </w:r>
      <w:r>
        <w:rPr>
          <w:rFonts w:hint="cs"/>
          <w:rtl/>
        </w:rPr>
        <w:t>ی</w:t>
      </w:r>
      <w:r>
        <w:rPr>
          <w:rFonts w:hint="eastAsia"/>
          <w:rtl/>
        </w:rPr>
        <w:t>اء</w:t>
      </w:r>
      <w:r>
        <w:rPr>
          <w:rtl/>
        </w:rPr>
        <w:t xml:space="preserve"> فسبحان اللط</w:t>
      </w:r>
      <w:r>
        <w:rPr>
          <w:rFonts w:hint="cs"/>
          <w:rtl/>
        </w:rPr>
        <w:t>ی</w:t>
      </w:r>
      <w:r>
        <w:rPr>
          <w:rFonts w:hint="eastAsia"/>
          <w:rtl/>
        </w:rPr>
        <w:t>ف</w:t>
      </w:r>
      <w:r>
        <w:rPr>
          <w:rtl/>
        </w:rPr>
        <w:t xml:space="preserve"> الخب</w:t>
      </w:r>
      <w:r>
        <w:rPr>
          <w:rFonts w:hint="cs"/>
          <w:rtl/>
        </w:rPr>
        <w:t>ی</w:t>
      </w:r>
      <w:r>
        <w:rPr>
          <w:rFonts w:hint="eastAsia"/>
          <w:rtl/>
        </w:rPr>
        <w:t>ر</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471D2E">
        <w:rPr>
          <w:rtl/>
        </w:rPr>
        <w:t xml:space="preserve"> ق:</w:t>
      </w:r>
      <w:r w:rsidR="0094408E">
        <w:rPr>
          <w:rtl/>
        </w:rPr>
        <w:t>790</w:t>
      </w:r>
      <w:r w:rsidR="00471D2E">
        <w:rPr>
          <w:rtl/>
        </w:rPr>
        <w:t>/</w:t>
      </w:r>
      <w:r w:rsidR="0094408E">
        <w:rPr>
          <w:rtl/>
        </w:rPr>
        <w:t>120</w:t>
      </w:r>
      <w:r w:rsidR="00471D2E">
        <w:rPr>
          <w:rtl/>
        </w:rPr>
        <w:t>/</w:t>
      </w:r>
      <w:r w:rsidR="0094408E">
        <w:rPr>
          <w:rtl/>
        </w:rPr>
        <w:t>14</w:t>
      </w:r>
      <w:r w:rsidR="00471D2E">
        <w:rPr>
          <w:rtl/>
        </w:rPr>
        <w:t>،ج:</w:t>
      </w:r>
      <w:r w:rsidR="0094408E">
        <w:rPr>
          <w:rtl/>
        </w:rPr>
        <w:t>242</w:t>
      </w:r>
      <w:r w:rsidR="00471D2E">
        <w:rPr>
          <w:rtl/>
        </w:rPr>
        <w:t>/</w:t>
      </w:r>
      <w:r w:rsidR="0094408E">
        <w:rPr>
          <w:rtl/>
        </w:rPr>
        <w:t>65</w:t>
      </w:r>
      <w:r w:rsidR="00471D2E">
        <w:rPr>
          <w:rtl/>
        </w:rPr>
        <w:t>.</w:t>
      </w:r>
    </w:p>
    <w:p w:rsidR="008C6066" w:rsidRDefault="00DE3D9F" w:rsidP="00BE5633">
      <w:pPr>
        <w:pStyle w:val="libFootnote0"/>
        <w:rPr>
          <w:rtl/>
        </w:rPr>
      </w:pPr>
      <w:r>
        <w:rPr>
          <w:rtl/>
        </w:rPr>
        <w:t>(2)</w:t>
      </w:r>
      <w:r w:rsidR="00471D2E">
        <w:rPr>
          <w:rtl/>
        </w:rPr>
        <w:t xml:space="preserve"> </w:t>
      </w:r>
      <w:r w:rsidR="00067415">
        <w:rPr>
          <w:rtl/>
        </w:rPr>
        <w:t>سورة</w:t>
      </w:r>
      <w:r w:rsidR="00471D2E">
        <w:rPr>
          <w:rtl/>
        </w:rPr>
        <w:t xml:space="preserve"> العنکبوت/ال</w:t>
      </w:r>
      <w:r w:rsidR="002D5688">
        <w:rPr>
          <w:rtl/>
        </w:rPr>
        <w:t>آية</w:t>
      </w:r>
      <w:r w:rsidR="00471D2E">
        <w:rPr>
          <w:rtl/>
        </w:rPr>
        <w:t xml:space="preserve"> </w:t>
      </w:r>
      <w:r w:rsidR="0094408E">
        <w:rPr>
          <w:rtl/>
        </w:rPr>
        <w:t>41</w:t>
      </w:r>
      <w:r w:rsidR="00471D2E">
        <w:rPr>
          <w:rtl/>
        </w:rPr>
        <w:t>.</w:t>
      </w:r>
    </w:p>
    <w:p w:rsidR="008C6066" w:rsidRDefault="00DE3D9F" w:rsidP="00BE5633">
      <w:pPr>
        <w:pStyle w:val="libFootnote0"/>
        <w:rPr>
          <w:rtl/>
        </w:rPr>
      </w:pPr>
      <w:r>
        <w:rPr>
          <w:rtl/>
        </w:rPr>
        <w:t>(3)</w:t>
      </w:r>
      <w:r w:rsidR="00471D2E">
        <w:rPr>
          <w:rtl/>
        </w:rPr>
        <w:t xml:space="preserve"> ق:</w:t>
      </w:r>
      <w:r w:rsidR="0094408E">
        <w:rPr>
          <w:rtl/>
        </w:rPr>
        <w:t>454</w:t>
      </w:r>
      <w:r w:rsidR="00471D2E">
        <w:rPr>
          <w:rtl/>
        </w:rPr>
        <w:t>/</w:t>
      </w:r>
      <w:r w:rsidR="0094408E">
        <w:rPr>
          <w:rtl/>
        </w:rPr>
        <w:t>39</w:t>
      </w:r>
      <w:r w:rsidR="00471D2E">
        <w:rPr>
          <w:rtl/>
        </w:rPr>
        <w:t>/</w:t>
      </w:r>
      <w:r w:rsidR="0094408E">
        <w:rPr>
          <w:rtl/>
        </w:rPr>
        <w:t>8</w:t>
      </w:r>
      <w:r w:rsidR="00471D2E">
        <w:rPr>
          <w:rtl/>
        </w:rPr>
        <w:t>،ج:</w:t>
      </w:r>
      <w:r w:rsidR="0094408E">
        <w:rPr>
          <w:rtl/>
        </w:rPr>
        <w:t>286</w:t>
      </w:r>
      <w:r w:rsidR="00471D2E">
        <w:rPr>
          <w:rtl/>
        </w:rPr>
        <w:t>/</w:t>
      </w:r>
      <w:r w:rsidR="0094408E">
        <w:rPr>
          <w:rtl/>
        </w:rPr>
        <w:t>32</w:t>
      </w:r>
      <w:r w:rsidR="00471D2E">
        <w:rPr>
          <w:rtl/>
        </w:rPr>
        <w:t>.</w:t>
      </w:r>
    </w:p>
    <w:p w:rsidR="008C6066" w:rsidRDefault="00DE3D9F" w:rsidP="00BE5633">
      <w:pPr>
        <w:pStyle w:val="libFootnote0"/>
        <w:rPr>
          <w:rtl/>
        </w:rPr>
      </w:pPr>
      <w:r>
        <w:rPr>
          <w:rtl/>
        </w:rPr>
        <w:t>(4)</w:t>
      </w:r>
      <w:r w:rsidR="00471D2E">
        <w:rPr>
          <w:rtl/>
        </w:rPr>
        <w:t xml:space="preserve"> ق:</w:t>
      </w:r>
      <w:r w:rsidR="0094408E">
        <w:rPr>
          <w:rtl/>
        </w:rPr>
        <w:t>671</w:t>
      </w:r>
      <w:r w:rsidR="00471D2E">
        <w:rPr>
          <w:rtl/>
        </w:rPr>
        <w:t>/</w:t>
      </w:r>
      <w:r w:rsidR="0094408E">
        <w:rPr>
          <w:rtl/>
        </w:rPr>
        <w:t>94</w:t>
      </w:r>
      <w:r w:rsidR="00471D2E">
        <w:rPr>
          <w:rtl/>
        </w:rPr>
        <w:t>/</w:t>
      </w:r>
      <w:r w:rsidR="0094408E">
        <w:rPr>
          <w:rtl/>
        </w:rPr>
        <w:t>14</w:t>
      </w:r>
      <w:r w:rsidR="00471D2E">
        <w:rPr>
          <w:rtl/>
        </w:rPr>
        <w:t>،ج:</w:t>
      </w:r>
      <w:r w:rsidR="0094408E">
        <w:rPr>
          <w:rtl/>
        </w:rPr>
        <w:t>78</w:t>
      </w:r>
      <w:r w:rsidR="00471D2E">
        <w:rPr>
          <w:rtl/>
        </w:rPr>
        <w:t>/</w:t>
      </w:r>
      <w:r w:rsidR="0094408E">
        <w:rPr>
          <w:rtl/>
        </w:rPr>
        <w:t>64</w:t>
      </w:r>
      <w:r w:rsidR="00471D2E">
        <w:rPr>
          <w:rtl/>
        </w:rPr>
        <w:t>.</w:t>
      </w:r>
    </w:p>
    <w:p w:rsidR="00BE5633" w:rsidRDefault="00BE5633" w:rsidP="00BE5633">
      <w:pPr>
        <w:pStyle w:val="libNormal"/>
        <w:rPr>
          <w:rtl/>
        </w:rPr>
      </w:pPr>
      <w:r>
        <w:rPr>
          <w:rFonts w:hint="eastAsia"/>
          <w:rtl/>
        </w:rPr>
        <w:br w:type="page"/>
      </w:r>
    </w:p>
    <w:p w:rsidR="008C6066" w:rsidRDefault="008C6066" w:rsidP="00BE5633">
      <w:pPr>
        <w:pStyle w:val="libNormal"/>
        <w:rPr>
          <w:rtl/>
        </w:rPr>
      </w:pPr>
      <w:r w:rsidRPr="008C6066">
        <w:rPr>
          <w:rStyle w:val="libBold1Char"/>
          <w:rFonts w:hint="eastAsia"/>
          <w:rtl/>
        </w:rPr>
        <w:t>قلت</w:t>
      </w:r>
      <w:r w:rsidR="00471D2E">
        <w:rPr>
          <w:rtl/>
        </w:rPr>
        <w:t xml:space="preserve">:و </w:t>
      </w:r>
      <w:r w:rsidR="009640A2">
        <w:rPr>
          <w:rtl/>
        </w:rPr>
        <w:t>في</w:t>
      </w:r>
      <w:r w:rsidR="00471D2E">
        <w:rPr>
          <w:rtl/>
        </w:rPr>
        <w:t>(توح</w:t>
      </w:r>
      <w:r w:rsidR="00471D2E">
        <w:rPr>
          <w:rFonts w:hint="cs"/>
          <w:rtl/>
        </w:rPr>
        <w:t>ی</w:t>
      </w:r>
      <w:r w:rsidR="00471D2E">
        <w:rPr>
          <w:rFonts w:hint="eastAsia"/>
          <w:rtl/>
        </w:rPr>
        <w:t>د</w:t>
      </w:r>
      <w:r w:rsidR="00471D2E">
        <w:rPr>
          <w:rtl/>
        </w:rPr>
        <w:t xml:space="preserve"> المفضّل)أشار الصادق </w:t>
      </w:r>
      <w:r w:rsidRPr="008C6066">
        <w:rPr>
          <w:rStyle w:val="libAlaemChar"/>
          <w:rtl/>
        </w:rPr>
        <w:t>عليه‌السلام</w:t>
      </w:r>
      <w:r w:rsidR="00471D2E">
        <w:rPr>
          <w:rtl/>
        </w:rPr>
        <w:t xml:space="preserve"> </w:t>
      </w:r>
      <w:r w:rsidR="003653A2">
        <w:rPr>
          <w:rtl/>
        </w:rPr>
        <w:t>الى</w:t>
      </w:r>
      <w:r w:rsidR="00471D2E">
        <w:rPr>
          <w:rtl/>
        </w:rPr>
        <w:t xml:space="preserve"> هذا النوع فقال: انظر </w:t>
      </w:r>
      <w:r w:rsidR="003653A2">
        <w:rPr>
          <w:rtl/>
        </w:rPr>
        <w:t>الى</w:t>
      </w:r>
      <w:r w:rsidR="00471D2E">
        <w:rPr>
          <w:rtl/>
        </w:rPr>
        <w:t xml:space="preserve"> هذا </w:t>
      </w:r>
      <w:r w:rsidR="003653A2">
        <w:rPr>
          <w:rtl/>
        </w:rPr>
        <w:t>الذي</w:t>
      </w:r>
      <w:r w:rsidR="00471D2E">
        <w:rPr>
          <w:rtl/>
        </w:rPr>
        <w:t xml:space="preserve"> </w:t>
      </w:r>
      <w:r w:rsidR="00471D2E">
        <w:rPr>
          <w:rFonts w:hint="cs"/>
          <w:rtl/>
        </w:rPr>
        <w:t>ی</w:t>
      </w:r>
      <w:r w:rsidR="00471D2E">
        <w:rPr>
          <w:rFonts w:hint="eastAsia"/>
          <w:rtl/>
        </w:rPr>
        <w:t>قال</w:t>
      </w:r>
      <w:r w:rsidR="00471D2E">
        <w:rPr>
          <w:rtl/>
        </w:rPr>
        <w:t xml:space="preserve"> له ال</w:t>
      </w:r>
      <w:r w:rsidR="003653A2">
        <w:rPr>
          <w:rtl/>
        </w:rPr>
        <w:t>لي</w:t>
      </w:r>
      <w:r w:rsidR="00471D2E">
        <w:rPr>
          <w:rFonts w:hint="eastAsia"/>
          <w:rtl/>
        </w:rPr>
        <w:t>ث</w:t>
      </w:r>
      <w:r w:rsidR="00471D2E">
        <w:rPr>
          <w:rtl/>
        </w:rPr>
        <w:t xml:space="preserve"> و ت</w:t>
      </w:r>
      <w:r w:rsidR="0022387C">
        <w:rPr>
          <w:rtl/>
        </w:rPr>
        <w:t>سمّي</w:t>
      </w:r>
      <w:r w:rsidR="00471D2E">
        <w:rPr>
          <w:rFonts w:hint="eastAsia"/>
          <w:rtl/>
        </w:rPr>
        <w:t>ه</w:t>
      </w:r>
      <w:r w:rsidR="00471D2E">
        <w:rPr>
          <w:rtl/>
        </w:rPr>
        <w:t xml:space="preserve"> ال</w:t>
      </w:r>
      <w:r w:rsidR="003653A2">
        <w:rPr>
          <w:rtl/>
        </w:rPr>
        <w:t>عامّة</w:t>
      </w:r>
      <w:r w:rsidR="00471D2E">
        <w:rPr>
          <w:rtl/>
        </w:rPr>
        <w:t xml:space="preserve"> أسد الذباب و ما </w:t>
      </w:r>
      <w:r w:rsidR="00EB4AA5">
        <w:rPr>
          <w:rtl/>
        </w:rPr>
        <w:t>أعطي</w:t>
      </w:r>
      <w:r w:rsidR="00471D2E">
        <w:rPr>
          <w:rtl/>
        </w:rPr>
        <w:t xml:space="preserve"> من الح</w:t>
      </w:r>
      <w:r w:rsidR="00471D2E">
        <w:rPr>
          <w:rFonts w:hint="cs"/>
          <w:rtl/>
        </w:rPr>
        <w:t>ی</w:t>
      </w:r>
      <w:r w:rsidR="00471D2E">
        <w:rPr>
          <w:rFonts w:hint="eastAsia"/>
          <w:rtl/>
        </w:rPr>
        <w:t>ل</w:t>
      </w:r>
      <w:r w:rsidR="00BE5633">
        <w:rPr>
          <w:rFonts w:hint="cs"/>
          <w:rtl/>
        </w:rPr>
        <w:t>ة</w:t>
      </w:r>
      <w:r w:rsidR="00471D2E">
        <w:rPr>
          <w:rtl/>
        </w:rPr>
        <w:t xml:space="preserve"> و الرفق </w:t>
      </w:r>
      <w:r w:rsidR="009640A2">
        <w:rPr>
          <w:rtl/>
        </w:rPr>
        <w:t>في</w:t>
      </w:r>
      <w:r w:rsidR="00471D2E">
        <w:rPr>
          <w:rtl/>
        </w:rPr>
        <w:t xml:space="preserve"> معاشه فانّک تراه ح</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حسّ</w:t>
      </w:r>
      <w:r w:rsidR="00471D2E">
        <w:rPr>
          <w:rtl/>
        </w:rPr>
        <w:t xml:space="preserve"> بالذباب قد وقع قر</w:t>
      </w:r>
      <w:r w:rsidR="00471D2E">
        <w:rPr>
          <w:rFonts w:hint="cs"/>
          <w:rtl/>
        </w:rPr>
        <w:t>ی</w:t>
      </w:r>
      <w:r w:rsidR="00471D2E">
        <w:rPr>
          <w:rFonts w:hint="eastAsia"/>
          <w:rtl/>
        </w:rPr>
        <w:t>با</w:t>
      </w:r>
      <w:r w:rsidR="00471D2E">
        <w:rPr>
          <w:rtl/>
        </w:rPr>
        <w:t xml:space="preserve"> منه ترکه م</w:t>
      </w:r>
      <w:r w:rsidR="003653A2">
        <w:rPr>
          <w:rtl/>
        </w:rPr>
        <w:t>لي</w:t>
      </w:r>
      <w:r w:rsidR="00471D2E">
        <w:rPr>
          <w:rFonts w:hint="eastAsia"/>
          <w:rtl/>
        </w:rPr>
        <w:t>ا</w:t>
      </w:r>
      <w:r w:rsidR="00471D2E">
        <w:rPr>
          <w:rtl/>
        </w:rPr>
        <w:t xml:space="preserve"> حتّ</w:t>
      </w:r>
      <w:r w:rsidR="00471D2E">
        <w:rPr>
          <w:rFonts w:hint="cs"/>
          <w:rtl/>
        </w:rPr>
        <w:t>ی</w:t>
      </w:r>
      <w:r w:rsidR="00471D2E">
        <w:rPr>
          <w:rtl/>
        </w:rPr>
        <w:t xml:space="preserve"> کأنّه موات لا حراک به،فإذا ر</w:t>
      </w:r>
      <w:r w:rsidR="003653A2">
        <w:rPr>
          <w:rtl/>
        </w:rPr>
        <w:t>أي</w:t>
      </w:r>
      <w:r w:rsidR="00471D2E">
        <w:rPr>
          <w:rtl/>
        </w:rPr>
        <w:t xml:space="preserve"> الذباب قد اطمأنّ و غفل عنه دبّ دب</w:t>
      </w:r>
      <w:r w:rsidR="00471D2E">
        <w:rPr>
          <w:rFonts w:hint="cs"/>
          <w:rtl/>
        </w:rPr>
        <w:t>ی</w:t>
      </w:r>
      <w:r w:rsidR="00471D2E">
        <w:rPr>
          <w:rFonts w:hint="eastAsia"/>
          <w:rtl/>
        </w:rPr>
        <w:t>با</w:t>
      </w:r>
      <w:r w:rsidR="00471D2E">
        <w:rPr>
          <w:rtl/>
        </w:rPr>
        <w:t xml:space="preserve"> دق</w:t>
      </w:r>
      <w:r w:rsidR="00471D2E">
        <w:rPr>
          <w:rFonts w:hint="cs"/>
          <w:rtl/>
        </w:rPr>
        <w:t>ی</w:t>
      </w:r>
      <w:r w:rsidR="00471D2E">
        <w:rPr>
          <w:rFonts w:hint="eastAsia"/>
          <w:rtl/>
        </w:rPr>
        <w:t>قا</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کون</w:t>
      </w:r>
      <w:r w:rsidR="00471D2E">
        <w:rPr>
          <w:rtl/>
        </w:rPr>
        <w:t xml:space="preserve"> منه بح</w:t>
      </w:r>
      <w:r w:rsidR="00471D2E">
        <w:rPr>
          <w:rFonts w:hint="cs"/>
          <w:rtl/>
        </w:rPr>
        <w:t>ی</w:t>
      </w:r>
      <w:r w:rsidR="00471D2E">
        <w:rPr>
          <w:rFonts w:hint="eastAsia"/>
          <w:rtl/>
        </w:rPr>
        <w:t>ث</w:t>
      </w:r>
      <w:r w:rsidR="00471D2E">
        <w:rPr>
          <w:rtl/>
        </w:rPr>
        <w:t xml:space="preserve"> </w:t>
      </w:r>
      <w:r w:rsidR="00471D2E">
        <w:rPr>
          <w:rFonts w:hint="cs"/>
          <w:rtl/>
        </w:rPr>
        <w:t>ی</w:t>
      </w:r>
      <w:r w:rsidR="00471D2E">
        <w:rPr>
          <w:rFonts w:hint="eastAsia"/>
          <w:rtl/>
        </w:rPr>
        <w:t>ناله</w:t>
      </w:r>
      <w:r w:rsidR="00471D2E">
        <w:rPr>
          <w:rtl/>
        </w:rPr>
        <w:t xml:space="preserve"> و ثبه ثمّ </w:t>
      </w:r>
      <w:r w:rsidR="00471D2E">
        <w:rPr>
          <w:rFonts w:hint="cs"/>
          <w:rtl/>
        </w:rPr>
        <w:t>ی</w:t>
      </w:r>
      <w:r w:rsidR="00471D2E">
        <w:rPr>
          <w:rFonts w:hint="eastAsia"/>
          <w:rtl/>
        </w:rPr>
        <w:t>ثب</w:t>
      </w:r>
      <w:r w:rsidR="00471D2E">
        <w:rPr>
          <w:rtl/>
        </w:rPr>
        <w:t xml:space="preserve"> ع</w:t>
      </w:r>
      <w:r w:rsidR="003653A2">
        <w:rPr>
          <w:rtl/>
        </w:rPr>
        <w:t>لي</w:t>
      </w:r>
      <w:r w:rsidR="00471D2E">
        <w:rPr>
          <w:rFonts w:hint="eastAsia"/>
          <w:rtl/>
        </w:rPr>
        <w:t>ه</w:t>
      </w:r>
      <w:r w:rsidR="00471D2E">
        <w:rPr>
          <w:rtl/>
        </w:rPr>
        <w:t xml:space="preserve"> </w:t>
      </w:r>
      <w:r w:rsidR="009640A2">
        <w:rPr>
          <w:rtl/>
        </w:rPr>
        <w:t>في</w:t>
      </w:r>
      <w:r w:rsidR="00471D2E">
        <w:rPr>
          <w:rFonts w:hint="eastAsia"/>
          <w:rtl/>
        </w:rPr>
        <w:t>أخذه،فإذا</w:t>
      </w:r>
      <w:r w:rsidR="00471D2E">
        <w:rPr>
          <w:rtl/>
        </w:rPr>
        <w:t xml:space="preserve"> أخذه اشتمل ع</w:t>
      </w:r>
      <w:r w:rsidR="003653A2">
        <w:rPr>
          <w:rtl/>
        </w:rPr>
        <w:t>لي</w:t>
      </w:r>
      <w:r w:rsidR="00471D2E">
        <w:rPr>
          <w:rFonts w:hint="eastAsia"/>
          <w:rtl/>
        </w:rPr>
        <w:t>ه</w:t>
      </w:r>
      <w:r w:rsidR="00471D2E">
        <w:rPr>
          <w:rtl/>
        </w:rPr>
        <w:t xml:space="preserve"> بجسمه کلّه م</w:t>
      </w:r>
      <w:r w:rsidR="0022387C">
        <w:rPr>
          <w:rtl/>
        </w:rPr>
        <w:t>خافة</w:t>
      </w:r>
      <w:r w:rsidR="00471D2E">
        <w:rPr>
          <w:rtl/>
        </w:rPr>
        <w:t xml:space="preserve"> أن </w:t>
      </w:r>
      <w:r w:rsidR="00471D2E">
        <w:rPr>
          <w:rFonts w:hint="cs"/>
          <w:rtl/>
        </w:rPr>
        <w:t>ی</w:t>
      </w:r>
      <w:r w:rsidR="00471D2E">
        <w:rPr>
          <w:rFonts w:hint="eastAsia"/>
          <w:rtl/>
        </w:rPr>
        <w:t>نجو</w:t>
      </w:r>
      <w:r w:rsidR="00471D2E">
        <w:rPr>
          <w:rtl/>
        </w:rPr>
        <w:t xml:space="preserve"> منه،فلا </w:t>
      </w:r>
      <w:r w:rsidR="00471D2E">
        <w:rPr>
          <w:rFonts w:hint="cs"/>
          <w:rtl/>
        </w:rPr>
        <w:t>ی</w:t>
      </w:r>
      <w:r w:rsidR="00471D2E">
        <w:rPr>
          <w:rFonts w:hint="eastAsia"/>
          <w:rtl/>
        </w:rPr>
        <w:t>زال</w:t>
      </w:r>
      <w:r w:rsidR="00471D2E">
        <w:rPr>
          <w:rtl/>
        </w:rPr>
        <w:t xml:space="preserve"> قابضا ع</w:t>
      </w:r>
      <w:r w:rsidR="003653A2">
        <w:rPr>
          <w:rtl/>
        </w:rPr>
        <w:t>لي</w:t>
      </w:r>
      <w:r w:rsidR="00471D2E">
        <w:rPr>
          <w:rFonts w:hint="eastAsia"/>
          <w:rtl/>
        </w:rPr>
        <w:t>ه</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حسّ</w:t>
      </w:r>
      <w:r w:rsidR="00471D2E">
        <w:rPr>
          <w:rtl/>
        </w:rPr>
        <w:t xml:space="preserve"> بأنّه قد ضعف و استرخ</w:t>
      </w:r>
      <w:r w:rsidR="00471D2E">
        <w:rPr>
          <w:rFonts w:hint="cs"/>
          <w:rtl/>
        </w:rPr>
        <w:t>ی</w:t>
      </w:r>
      <w:r w:rsidR="00471D2E">
        <w:rPr>
          <w:rtl/>
        </w:rPr>
        <w:t xml:space="preserve"> ثمّ </w:t>
      </w:r>
      <w:r w:rsidR="00471D2E">
        <w:rPr>
          <w:rFonts w:hint="cs"/>
          <w:rtl/>
        </w:rPr>
        <w:t>ی</w:t>
      </w:r>
      <w:r w:rsidR="00471D2E">
        <w:rPr>
          <w:rFonts w:hint="eastAsia"/>
          <w:rtl/>
        </w:rPr>
        <w:t>قبل</w:t>
      </w:r>
      <w:r w:rsidR="00471D2E">
        <w:rPr>
          <w:rtl/>
        </w:rPr>
        <w:t xml:space="preserve"> ع</w:t>
      </w:r>
      <w:r w:rsidR="003653A2">
        <w:rPr>
          <w:rtl/>
        </w:rPr>
        <w:t>لي</w:t>
      </w:r>
      <w:r w:rsidR="00471D2E">
        <w:rPr>
          <w:rFonts w:hint="eastAsia"/>
          <w:rtl/>
        </w:rPr>
        <w:t>ه</w:t>
      </w:r>
      <w:r w:rsidR="00471D2E">
        <w:rPr>
          <w:rtl/>
        </w:rPr>
        <w:t xml:space="preserve"> </w:t>
      </w:r>
      <w:r w:rsidR="009640A2">
        <w:rPr>
          <w:rtl/>
        </w:rPr>
        <w:t>في</w:t>
      </w:r>
      <w:r w:rsidR="00471D2E">
        <w:rPr>
          <w:rFonts w:hint="eastAsia"/>
          <w:rtl/>
        </w:rPr>
        <w:t>فترسه</w:t>
      </w:r>
      <w:r w:rsidR="00471D2E">
        <w:rPr>
          <w:rtl/>
        </w:rPr>
        <w:t xml:space="preserve"> و </w:t>
      </w:r>
      <w:r w:rsidR="00471D2E">
        <w:rPr>
          <w:rFonts w:hint="cs"/>
          <w:rtl/>
        </w:rPr>
        <w:t>ی</w:t>
      </w:r>
      <w:r w:rsidR="00471D2E">
        <w:rPr>
          <w:rFonts w:hint="eastAsia"/>
          <w:rtl/>
        </w:rPr>
        <w:t>ح</w:t>
      </w:r>
      <w:r w:rsidR="00471D2E">
        <w:rPr>
          <w:rFonts w:hint="cs"/>
          <w:rtl/>
        </w:rPr>
        <w:t>یی</w:t>
      </w:r>
      <w:r w:rsidR="00471D2E">
        <w:rPr>
          <w:rtl/>
        </w:rPr>
        <w:t xml:space="preserve"> بذلک منه،فأمّا العنکبوت فانّه </w:t>
      </w:r>
      <w:r w:rsidR="00471D2E">
        <w:rPr>
          <w:rFonts w:hint="cs"/>
          <w:rtl/>
        </w:rPr>
        <w:t>ی</w:t>
      </w:r>
      <w:r w:rsidR="00471D2E">
        <w:rPr>
          <w:rFonts w:hint="eastAsia"/>
          <w:rtl/>
        </w:rPr>
        <w:t>نسج</w:t>
      </w:r>
      <w:r w:rsidR="00471D2E">
        <w:rPr>
          <w:rtl/>
        </w:rPr>
        <w:t xml:space="preserve"> ذلک النسج </w:t>
      </w:r>
      <w:r w:rsidR="009640A2">
        <w:rPr>
          <w:rtl/>
        </w:rPr>
        <w:t>في</w:t>
      </w:r>
      <w:r w:rsidR="00471D2E">
        <w:rPr>
          <w:rFonts w:hint="eastAsia"/>
          <w:rtl/>
        </w:rPr>
        <w:t>تّخذ</w:t>
      </w:r>
      <w:r w:rsidR="00471D2E">
        <w:rPr>
          <w:rtl/>
        </w:rPr>
        <w:t xml:space="preserve"> شرکا و مص</w:t>
      </w:r>
      <w:r w:rsidR="00471D2E">
        <w:rPr>
          <w:rFonts w:hint="cs"/>
          <w:rtl/>
        </w:rPr>
        <w:t>ی</w:t>
      </w:r>
      <w:r w:rsidR="00471D2E">
        <w:rPr>
          <w:rFonts w:hint="eastAsia"/>
          <w:rtl/>
        </w:rPr>
        <w:t>ده</w:t>
      </w:r>
      <w:r w:rsidR="00471D2E">
        <w:rPr>
          <w:rtl/>
        </w:rPr>
        <w:t xml:space="preserve"> للذباب ثمّ </w:t>
      </w:r>
      <w:r w:rsidR="00471D2E">
        <w:rPr>
          <w:rFonts w:hint="cs"/>
          <w:rtl/>
        </w:rPr>
        <w:t>ی</w:t>
      </w:r>
      <w:r w:rsidR="00471D2E">
        <w:rPr>
          <w:rFonts w:hint="eastAsia"/>
          <w:rtl/>
        </w:rPr>
        <w:t>کمن</w:t>
      </w:r>
      <w:r w:rsidR="00471D2E">
        <w:rPr>
          <w:rtl/>
        </w:rPr>
        <w:t xml:space="preserve"> </w:t>
      </w:r>
      <w:r w:rsidR="009640A2">
        <w:rPr>
          <w:rtl/>
        </w:rPr>
        <w:t>في</w:t>
      </w:r>
      <w:r w:rsidR="00471D2E">
        <w:rPr>
          <w:rtl/>
        </w:rPr>
        <w:t xml:space="preserve"> جوفه فإذا نشب </w:t>
      </w:r>
      <w:r w:rsidR="009640A2">
        <w:rPr>
          <w:rtl/>
        </w:rPr>
        <w:t>في</w:t>
      </w:r>
      <w:r w:rsidR="00471D2E">
        <w:rPr>
          <w:rFonts w:hint="eastAsia"/>
          <w:rtl/>
        </w:rPr>
        <w:t>ه</w:t>
      </w:r>
      <w:r w:rsidR="00471D2E">
        <w:rPr>
          <w:rtl/>
        </w:rPr>
        <w:t xml:space="preserve"> الذباب احتال ع</w:t>
      </w:r>
      <w:r w:rsidR="003653A2">
        <w:rPr>
          <w:rtl/>
        </w:rPr>
        <w:t>لي</w:t>
      </w:r>
      <w:r w:rsidR="00471D2E">
        <w:rPr>
          <w:rFonts w:hint="eastAsia"/>
          <w:rtl/>
        </w:rPr>
        <w:t>ه</w:t>
      </w:r>
      <w:r w:rsidR="00471D2E">
        <w:rPr>
          <w:rtl/>
        </w:rPr>
        <w:t xml:space="preserve"> بلدغه </w:t>
      </w:r>
      <w:r w:rsidR="003653A2">
        <w:rPr>
          <w:rtl/>
        </w:rPr>
        <w:t>ساعة</w:t>
      </w:r>
      <w:r w:rsidR="00471D2E">
        <w:rPr>
          <w:rtl/>
        </w:rPr>
        <w:t xml:space="preserve"> بعد </w:t>
      </w:r>
      <w:r w:rsidR="003653A2">
        <w:rPr>
          <w:rtl/>
        </w:rPr>
        <w:t>ساعة</w:t>
      </w:r>
      <w:r w:rsidR="00471D2E">
        <w:rPr>
          <w:rtl/>
        </w:rPr>
        <w:t xml:space="preserve"> </w:t>
      </w:r>
      <w:r w:rsidR="009640A2">
        <w:rPr>
          <w:rtl/>
        </w:rPr>
        <w:t>في</w:t>
      </w:r>
      <w:r w:rsidR="00471D2E">
        <w:rPr>
          <w:rFonts w:hint="eastAsia"/>
          <w:rtl/>
        </w:rPr>
        <w:t>ع</w:t>
      </w:r>
      <w:r w:rsidR="00471D2E">
        <w:rPr>
          <w:rFonts w:hint="cs"/>
          <w:rtl/>
        </w:rPr>
        <w:t>ی</w:t>
      </w:r>
      <w:r w:rsidR="00471D2E">
        <w:rPr>
          <w:rFonts w:hint="eastAsia"/>
          <w:rtl/>
        </w:rPr>
        <w:t>ش</w:t>
      </w:r>
      <w:r w:rsidR="00471D2E">
        <w:rPr>
          <w:rtl/>
        </w:rPr>
        <w:t xml:space="preserve"> بذلک منه، </w:t>
      </w:r>
      <w:r w:rsidR="00067415">
        <w:rPr>
          <w:rtl/>
        </w:rPr>
        <w:t>انتهى</w:t>
      </w:r>
      <w:r w:rsidR="00471D2E">
        <w:rPr>
          <w:rtl/>
        </w:rPr>
        <w:t xml:space="preserve"> ما نقلناه عن(توح</w:t>
      </w:r>
      <w:r w:rsidR="00471D2E">
        <w:rPr>
          <w:rFonts w:hint="cs"/>
          <w:rtl/>
        </w:rPr>
        <w:t>ی</w:t>
      </w:r>
      <w:r w:rsidR="00471D2E">
        <w:rPr>
          <w:rFonts w:hint="eastAsia"/>
          <w:rtl/>
        </w:rPr>
        <w:t>د</w:t>
      </w:r>
      <w:r w:rsidR="00471D2E">
        <w:rPr>
          <w:rtl/>
        </w:rPr>
        <w:t xml:space="preserve"> المفضّل).</w:t>
      </w:r>
    </w:p>
    <w:p w:rsidR="008C6066" w:rsidRDefault="00471D2E" w:rsidP="00BE5633">
      <w:pPr>
        <w:pStyle w:val="libCenterBold1"/>
        <w:rPr>
          <w:rtl/>
        </w:rPr>
      </w:pPr>
      <w:r>
        <w:rPr>
          <w:rFonts w:hint="eastAsia"/>
          <w:rtl/>
        </w:rPr>
        <w:t>العنکبوت</w:t>
      </w:r>
      <w:r>
        <w:rPr>
          <w:rtl/>
        </w:rPr>
        <w:t xml:space="preserve"> و أنواعه</w:t>
      </w:r>
    </w:p>
    <w:p w:rsidR="008C6066" w:rsidRDefault="00471D2E" w:rsidP="00BE5633">
      <w:pPr>
        <w:pStyle w:val="libNormal"/>
        <w:rPr>
          <w:rtl/>
        </w:rPr>
      </w:pPr>
      <w:r>
        <w:rPr>
          <w:rFonts w:hint="eastAsia"/>
          <w:rtl/>
        </w:rPr>
        <w:t>قال</w:t>
      </w:r>
      <w:r>
        <w:rPr>
          <w:rtl/>
        </w:rPr>
        <w:t xml:space="preserve"> ال</w:t>
      </w:r>
      <w:r w:rsidR="0022387C">
        <w:rPr>
          <w:rtl/>
        </w:rPr>
        <w:t>دمیري</w:t>
      </w:r>
      <w:r>
        <w:rPr>
          <w:rtl/>
        </w:rPr>
        <w:t xml:space="preserve"> </w:t>
      </w:r>
      <w:r w:rsidR="009640A2">
        <w:rPr>
          <w:rtl/>
        </w:rPr>
        <w:t>في</w:t>
      </w:r>
      <w:r>
        <w:rPr>
          <w:rtl/>
        </w:rPr>
        <w:t xml:space="preserve"> ذکر أنواع العنکبوت:و منها نوع </w:t>
      </w:r>
      <w:r>
        <w:rPr>
          <w:rFonts w:hint="cs"/>
          <w:rtl/>
        </w:rPr>
        <w:t>ی</w:t>
      </w:r>
      <w:r>
        <w:rPr>
          <w:rFonts w:hint="eastAsia"/>
          <w:rtl/>
        </w:rPr>
        <w:t>ضرب</w:t>
      </w:r>
      <w:r>
        <w:rPr>
          <w:rtl/>
        </w:rPr>
        <w:t xml:space="preserve"> بالحمر</w:t>
      </w:r>
      <w:r w:rsidR="00BE5633">
        <w:rPr>
          <w:rFonts w:hint="cs"/>
          <w:rtl/>
        </w:rPr>
        <w:t>ة</w:t>
      </w:r>
      <w:r>
        <w:rPr>
          <w:rtl/>
        </w:rPr>
        <w:t xml:space="preserve"> له زغب و له </w:t>
      </w:r>
      <w:r w:rsidR="009640A2">
        <w:rPr>
          <w:rtl/>
        </w:rPr>
        <w:t>في</w:t>
      </w:r>
      <w:r>
        <w:rPr>
          <w:rtl/>
        </w:rPr>
        <w:t xml:space="preserve"> رأسه أربع أبر </w:t>
      </w:r>
      <w:r>
        <w:rPr>
          <w:rFonts w:hint="cs"/>
          <w:rtl/>
        </w:rPr>
        <w:t>ی</w:t>
      </w:r>
      <w:r>
        <w:rPr>
          <w:rFonts w:hint="eastAsia"/>
          <w:rtl/>
        </w:rPr>
        <w:t>نهش</w:t>
      </w:r>
      <w:r>
        <w:rPr>
          <w:rtl/>
        </w:rPr>
        <w:t xml:space="preserve"> بها،و هو لا </w:t>
      </w:r>
      <w:r>
        <w:rPr>
          <w:rFonts w:hint="cs"/>
          <w:rtl/>
        </w:rPr>
        <w:t>ی</w:t>
      </w:r>
      <w:r>
        <w:rPr>
          <w:rFonts w:hint="eastAsia"/>
          <w:rtl/>
        </w:rPr>
        <w:t>نسج</w:t>
      </w:r>
      <w:r>
        <w:rPr>
          <w:rtl/>
        </w:rPr>
        <w:t xml:space="preserve"> بل </w:t>
      </w:r>
      <w:r>
        <w:rPr>
          <w:rFonts w:hint="cs"/>
          <w:rtl/>
        </w:rPr>
        <w:t>ی</w:t>
      </w:r>
      <w:r>
        <w:rPr>
          <w:rFonts w:hint="eastAsia"/>
          <w:rtl/>
        </w:rPr>
        <w:t>حفر</w:t>
      </w:r>
      <w:r>
        <w:rPr>
          <w:rtl/>
        </w:rPr>
        <w:t xml:space="preserve"> ب</w:t>
      </w:r>
      <w:r>
        <w:rPr>
          <w:rFonts w:hint="cs"/>
          <w:rtl/>
        </w:rPr>
        <w:t>ی</w:t>
      </w:r>
      <w:r>
        <w:rPr>
          <w:rFonts w:hint="eastAsia"/>
          <w:rtl/>
        </w:rPr>
        <w:t>ته</w:t>
      </w:r>
      <w:r>
        <w:rPr>
          <w:rtl/>
        </w:rPr>
        <w:t xml:space="preserve"> </w:t>
      </w:r>
      <w:r w:rsidR="009640A2">
        <w:rPr>
          <w:rtl/>
        </w:rPr>
        <w:t>في</w:t>
      </w:r>
      <w:r>
        <w:rPr>
          <w:rtl/>
        </w:rPr>
        <w:t xml:space="preserve"> الأرض و </w:t>
      </w:r>
      <w:r>
        <w:rPr>
          <w:rFonts w:hint="cs"/>
          <w:rtl/>
        </w:rPr>
        <w:t>ی</w:t>
      </w:r>
      <w:r>
        <w:rPr>
          <w:rFonts w:hint="eastAsia"/>
          <w:rtl/>
        </w:rPr>
        <w:t>خرج</w:t>
      </w:r>
      <w:r>
        <w:rPr>
          <w:rtl/>
        </w:rPr>
        <w:t xml:space="preserve"> بال</w:t>
      </w:r>
      <w:r w:rsidR="003653A2">
        <w:rPr>
          <w:rtl/>
        </w:rPr>
        <w:t>لي</w:t>
      </w:r>
      <w:r>
        <w:rPr>
          <w:rFonts w:hint="eastAsia"/>
          <w:rtl/>
        </w:rPr>
        <w:t>ل</w:t>
      </w:r>
      <w:r>
        <w:rPr>
          <w:rtl/>
        </w:rPr>
        <w:t xml:space="preserve"> کس</w:t>
      </w:r>
      <w:r w:rsidR="003653A2">
        <w:rPr>
          <w:rtl/>
        </w:rPr>
        <w:t>أي</w:t>
      </w:r>
      <w:r>
        <w:rPr>
          <w:rFonts w:hint="eastAsia"/>
          <w:rtl/>
        </w:rPr>
        <w:t>ر</w:t>
      </w:r>
      <w:r>
        <w:rPr>
          <w:rtl/>
        </w:rPr>
        <w:t xml:space="preserve"> الهوام،و منها الرت</w:t>
      </w:r>
      <w:r>
        <w:rPr>
          <w:rFonts w:hint="cs"/>
          <w:rtl/>
        </w:rPr>
        <w:t>ی</w:t>
      </w:r>
      <w:r>
        <w:rPr>
          <w:rFonts w:hint="eastAsia"/>
          <w:rtl/>
        </w:rPr>
        <w:t>لاء،قال</w:t>
      </w:r>
      <w:r>
        <w:rPr>
          <w:rtl/>
        </w:rPr>
        <w:t xml:space="preserve"> الجاحظ:الرت</w:t>
      </w:r>
      <w:r>
        <w:rPr>
          <w:rFonts w:hint="cs"/>
          <w:rtl/>
        </w:rPr>
        <w:t>ی</w:t>
      </w:r>
      <w:r>
        <w:rPr>
          <w:rFonts w:hint="eastAsia"/>
          <w:rtl/>
        </w:rPr>
        <w:t>لا</w:t>
      </w:r>
      <w:r>
        <w:rPr>
          <w:rtl/>
        </w:rPr>
        <w:t xml:space="preserve"> نوع من العناکب و ت</w:t>
      </w:r>
      <w:r w:rsidR="0022387C">
        <w:rPr>
          <w:rtl/>
        </w:rPr>
        <w:t>سمّي</w:t>
      </w:r>
      <w:r>
        <w:rPr>
          <w:rtl/>
        </w:rPr>
        <w:t xml:space="preserve"> عقرب ال</w:t>
      </w:r>
      <w:r w:rsidR="00564FF4">
        <w:rPr>
          <w:rtl/>
        </w:rPr>
        <w:t>حيّ</w:t>
      </w:r>
      <w:r>
        <w:rPr>
          <w:rFonts w:hint="eastAsia"/>
          <w:rtl/>
        </w:rPr>
        <w:t>ات</w:t>
      </w:r>
      <w:r>
        <w:rPr>
          <w:rtl/>
        </w:rPr>
        <w:t xml:space="preserve"> لأنّها تقتات ال</w:t>
      </w:r>
      <w:r w:rsidR="00564FF4">
        <w:rPr>
          <w:rtl/>
        </w:rPr>
        <w:t>حيّ</w:t>
      </w:r>
      <w:r>
        <w:rPr>
          <w:rFonts w:hint="eastAsia"/>
          <w:rtl/>
        </w:rPr>
        <w:t>ات</w:t>
      </w:r>
      <w:r>
        <w:rPr>
          <w:rtl/>
        </w:rPr>
        <w:t xml:space="preserve"> و الأف</w:t>
      </w:r>
      <w:r>
        <w:rPr>
          <w:rFonts w:hint="eastAsia"/>
          <w:rtl/>
        </w:rPr>
        <w:t>اع</w:t>
      </w:r>
      <w:r>
        <w:rPr>
          <w:rFonts w:hint="cs"/>
          <w:rtl/>
        </w:rPr>
        <w:t>ی</w:t>
      </w:r>
      <w:r>
        <w:rPr>
          <w:rtl/>
        </w:rPr>
        <w:t xml:space="preserve"> و ق</w:t>
      </w:r>
      <w:r>
        <w:rPr>
          <w:rFonts w:hint="cs"/>
          <w:rtl/>
        </w:rPr>
        <w:t>ی</w:t>
      </w:r>
      <w:r>
        <w:rPr>
          <w:rFonts w:hint="eastAsia"/>
          <w:rtl/>
        </w:rPr>
        <w:t>ل</w:t>
      </w:r>
      <w:r>
        <w:rPr>
          <w:rtl/>
        </w:rPr>
        <w:t xml:space="preserve"> انّها </w:t>
      </w:r>
      <w:r w:rsidR="0022387C">
        <w:rPr>
          <w:rtl/>
        </w:rPr>
        <w:t>ستّة</w:t>
      </w:r>
      <w:r>
        <w:rPr>
          <w:rtl/>
        </w:rPr>
        <w:t xml:space="preserve"> أنواع و ق</w:t>
      </w:r>
      <w:r>
        <w:rPr>
          <w:rFonts w:hint="cs"/>
          <w:rtl/>
        </w:rPr>
        <w:t>ی</w:t>
      </w:r>
      <w:r>
        <w:rPr>
          <w:rFonts w:hint="eastAsia"/>
          <w:rtl/>
        </w:rPr>
        <w:t>ل</w:t>
      </w:r>
      <w:r>
        <w:rPr>
          <w:rtl/>
        </w:rPr>
        <w:t xml:space="preserve"> </w:t>
      </w:r>
      <w:r w:rsidR="002D5688">
        <w:rPr>
          <w:rtl/>
        </w:rPr>
        <w:t>ثمانیة</w:t>
      </w:r>
      <w:r>
        <w:rPr>
          <w:rtl/>
        </w:rPr>
        <w:t xml:space="preserve"> و کلها من أصناف العنکبوت،و قال الجاحظ:ولد العنکبوت أعجب من الفروخ </w:t>
      </w:r>
      <w:r w:rsidR="003653A2">
        <w:rPr>
          <w:rtl/>
        </w:rPr>
        <w:t>الذي</w:t>
      </w:r>
      <w:r>
        <w:rPr>
          <w:rtl/>
        </w:rPr>
        <w:t xml:space="preserve"> </w:t>
      </w:r>
      <w:r>
        <w:rPr>
          <w:rFonts w:hint="cs"/>
          <w:rtl/>
        </w:rPr>
        <w:t>ی</w:t>
      </w:r>
      <w:r>
        <w:rPr>
          <w:rFonts w:hint="eastAsia"/>
          <w:rtl/>
        </w:rPr>
        <w:t>خرج</w:t>
      </w:r>
      <w:r>
        <w:rPr>
          <w:rtl/>
        </w:rPr>
        <w:t xml:space="preserve"> </w:t>
      </w:r>
      <w:r w:rsidR="003653A2">
        <w:rPr>
          <w:rtl/>
        </w:rPr>
        <w:t>الى</w:t>
      </w:r>
      <w:r>
        <w:rPr>
          <w:rtl/>
        </w:rPr>
        <w:t xml:space="preserve"> الدن</w:t>
      </w:r>
      <w:r>
        <w:rPr>
          <w:rFonts w:hint="cs"/>
          <w:rtl/>
        </w:rPr>
        <w:t>ی</w:t>
      </w:r>
      <w:r>
        <w:rPr>
          <w:rFonts w:hint="eastAsia"/>
          <w:rtl/>
        </w:rPr>
        <w:t>ا</w:t>
      </w:r>
      <w:r>
        <w:rPr>
          <w:rtl/>
        </w:rPr>
        <w:t xml:space="preserve"> کاسبا کاس</w:t>
      </w:r>
      <w:r>
        <w:rPr>
          <w:rFonts w:hint="cs"/>
          <w:rtl/>
        </w:rPr>
        <w:t>ی</w:t>
      </w:r>
      <w:r>
        <w:rPr>
          <w:rFonts w:hint="eastAsia"/>
          <w:rtl/>
        </w:rPr>
        <w:t>ا</w:t>
      </w:r>
      <w:r>
        <w:rPr>
          <w:rtl/>
        </w:rPr>
        <w:t xml:space="preserve"> لأنّ ولد العنکبوت </w:t>
      </w:r>
      <w:r>
        <w:rPr>
          <w:rFonts w:hint="cs"/>
          <w:rtl/>
        </w:rPr>
        <w:t>ی</w:t>
      </w:r>
      <w:r w:rsidR="009A2466">
        <w:rPr>
          <w:rFonts w:hint="eastAsia"/>
          <w:rtl/>
        </w:rPr>
        <w:t>قوي</w:t>
      </w:r>
      <w:r>
        <w:rPr>
          <w:rtl/>
        </w:rPr>
        <w:t xml:space="preserve"> ع</w:t>
      </w:r>
      <w:r w:rsidR="003653A2">
        <w:rPr>
          <w:rtl/>
        </w:rPr>
        <w:t>ل</w:t>
      </w:r>
      <w:r w:rsidR="00BE5633">
        <w:rPr>
          <w:rFonts w:hint="cs"/>
          <w:rtl/>
        </w:rPr>
        <w:t>ى</w:t>
      </w:r>
      <w:r>
        <w:rPr>
          <w:rtl/>
        </w:rPr>
        <w:t xml:space="preserve"> النسج </w:t>
      </w:r>
      <w:r w:rsidR="003653A2">
        <w:rPr>
          <w:rtl/>
        </w:rPr>
        <w:t>ساعة</w:t>
      </w:r>
      <w:r>
        <w:rPr>
          <w:rtl/>
        </w:rPr>
        <w:t xml:space="preserve"> </w:t>
      </w:r>
      <w:r>
        <w:rPr>
          <w:rFonts w:hint="cs"/>
          <w:rtl/>
        </w:rPr>
        <w:t>ی</w:t>
      </w:r>
      <w:r>
        <w:rPr>
          <w:rFonts w:hint="eastAsia"/>
          <w:rtl/>
        </w:rPr>
        <w:t>ولد</w:t>
      </w:r>
      <w:r>
        <w:rPr>
          <w:rtl/>
        </w:rPr>
        <w:t xml:space="preserve"> من غ</w:t>
      </w:r>
      <w:r>
        <w:rPr>
          <w:rFonts w:hint="cs"/>
          <w:rtl/>
        </w:rPr>
        <w:t>ی</w:t>
      </w:r>
      <w:r>
        <w:rPr>
          <w:rFonts w:hint="eastAsia"/>
          <w:rtl/>
        </w:rPr>
        <w:t>ر</w:t>
      </w:r>
      <w:r>
        <w:rPr>
          <w:rtl/>
        </w:rPr>
        <w:t xml:space="preserve"> ت</w:t>
      </w:r>
      <w:r w:rsidR="00841CC1">
        <w:rPr>
          <w:rtl/>
        </w:rPr>
        <w:t>لقي</w:t>
      </w:r>
      <w:r>
        <w:rPr>
          <w:rFonts w:hint="eastAsia"/>
          <w:rtl/>
        </w:rPr>
        <w:t>ن</w:t>
      </w:r>
      <w:r>
        <w:rPr>
          <w:rtl/>
        </w:rPr>
        <w:t xml:space="preserve"> و لا تع</w:t>
      </w:r>
      <w:r w:rsidR="003653A2">
        <w:rPr>
          <w:rtl/>
        </w:rPr>
        <w:t>لي</w:t>
      </w:r>
      <w:r>
        <w:rPr>
          <w:rFonts w:hint="eastAsia"/>
          <w:rtl/>
        </w:rPr>
        <w:t>م</w:t>
      </w:r>
      <w:r>
        <w:rPr>
          <w:rtl/>
        </w:rPr>
        <w:t xml:space="preserve"> و </w:t>
      </w:r>
      <w:r>
        <w:rPr>
          <w:rFonts w:hint="cs"/>
          <w:rtl/>
        </w:rPr>
        <w:t>ی</w:t>
      </w:r>
      <w:r>
        <w:rPr>
          <w:rFonts w:hint="eastAsia"/>
          <w:rtl/>
        </w:rPr>
        <w:t>ب</w:t>
      </w:r>
      <w:r>
        <w:rPr>
          <w:rFonts w:hint="cs"/>
          <w:rtl/>
        </w:rPr>
        <w:t>ی</w:t>
      </w:r>
      <w:r>
        <w:rPr>
          <w:rFonts w:hint="eastAsia"/>
          <w:rtl/>
        </w:rPr>
        <w:t>ض</w:t>
      </w:r>
      <w:r>
        <w:rPr>
          <w:rtl/>
        </w:rPr>
        <w:t xml:space="preserve"> و </w:t>
      </w:r>
      <w:r>
        <w:rPr>
          <w:rFonts w:hint="cs"/>
          <w:rtl/>
        </w:rPr>
        <w:t>ی</w:t>
      </w:r>
      <w:r>
        <w:rPr>
          <w:rFonts w:hint="eastAsia"/>
          <w:rtl/>
        </w:rPr>
        <w:t>حضن،و</w:t>
      </w:r>
      <w:r>
        <w:rPr>
          <w:rtl/>
        </w:rPr>
        <w:t xml:space="preserve"> أول ما </w:t>
      </w:r>
      <w:r>
        <w:rPr>
          <w:rFonts w:hint="cs"/>
          <w:rtl/>
        </w:rPr>
        <w:t>ی</w:t>
      </w:r>
      <w:r>
        <w:rPr>
          <w:rFonts w:hint="eastAsia"/>
          <w:rtl/>
        </w:rPr>
        <w:t>ولد</w:t>
      </w:r>
      <w:r>
        <w:rPr>
          <w:rtl/>
        </w:rPr>
        <w:t xml:space="preserve"> </w:t>
      </w:r>
      <w:r>
        <w:rPr>
          <w:rFonts w:hint="cs"/>
          <w:rtl/>
        </w:rPr>
        <w:t>ی</w:t>
      </w:r>
      <w:r>
        <w:rPr>
          <w:rFonts w:hint="eastAsia"/>
          <w:rtl/>
        </w:rPr>
        <w:t>کون</w:t>
      </w:r>
      <w:r>
        <w:rPr>
          <w:rtl/>
        </w:rPr>
        <w:t xml:space="preserve"> دودا صغارا ثمّ </w:t>
      </w:r>
      <w:r>
        <w:rPr>
          <w:rFonts w:hint="cs"/>
          <w:rtl/>
        </w:rPr>
        <w:t>ی</w:t>
      </w:r>
      <w:r>
        <w:rPr>
          <w:rFonts w:hint="eastAsia"/>
          <w:rtl/>
        </w:rPr>
        <w:t>تغ</w:t>
      </w:r>
      <w:r>
        <w:rPr>
          <w:rFonts w:hint="cs"/>
          <w:rtl/>
        </w:rPr>
        <w:t>یّ</w:t>
      </w:r>
      <w:r>
        <w:rPr>
          <w:rFonts w:hint="eastAsia"/>
          <w:rtl/>
        </w:rPr>
        <w:t>ر</w:t>
      </w:r>
      <w:r>
        <w:rPr>
          <w:rtl/>
        </w:rPr>
        <w:t xml:space="preserve"> و </w:t>
      </w:r>
      <w:r>
        <w:rPr>
          <w:rFonts w:hint="cs"/>
          <w:rtl/>
        </w:rPr>
        <w:t>ی</w:t>
      </w:r>
      <w:r>
        <w:rPr>
          <w:rFonts w:hint="eastAsia"/>
          <w:rtl/>
        </w:rPr>
        <w:t>ص</w:t>
      </w:r>
      <w:r>
        <w:rPr>
          <w:rFonts w:hint="cs"/>
          <w:rtl/>
        </w:rPr>
        <w:t>ی</w:t>
      </w:r>
      <w:r>
        <w:rPr>
          <w:rFonts w:hint="eastAsia"/>
          <w:rtl/>
        </w:rPr>
        <w:t>ر</w:t>
      </w:r>
      <w:r>
        <w:rPr>
          <w:rtl/>
        </w:rPr>
        <w:t xml:space="preserve"> عنکبوتا و تکمل صورته عند </w:t>
      </w:r>
      <w:r w:rsidR="002D5688">
        <w:rPr>
          <w:rtl/>
        </w:rPr>
        <w:t>ثلاثة</w:t>
      </w:r>
      <w:r>
        <w:rPr>
          <w:rtl/>
        </w:rPr>
        <w:t xml:space="preserve"> </w:t>
      </w:r>
      <w:r w:rsidR="003653A2">
        <w:rPr>
          <w:rtl/>
        </w:rPr>
        <w:t>أي</w:t>
      </w:r>
      <w:r>
        <w:rPr>
          <w:rFonts w:hint="eastAsia"/>
          <w:rtl/>
        </w:rPr>
        <w:t>ام،و</w:t>
      </w:r>
      <w:r>
        <w:rPr>
          <w:rtl/>
        </w:rPr>
        <w:t xml:space="preserve"> هو </w:t>
      </w:r>
      <w:r>
        <w:rPr>
          <w:rFonts w:hint="cs"/>
          <w:rtl/>
        </w:rPr>
        <w:t>ی</w:t>
      </w:r>
      <w:r>
        <w:rPr>
          <w:rFonts w:hint="eastAsia"/>
          <w:rtl/>
        </w:rPr>
        <w:t>طاول</w:t>
      </w:r>
      <w:r>
        <w:rPr>
          <w:rtl/>
        </w:rPr>
        <w:t xml:space="preserve"> للسفاد فإذا أراد الذکر الأنث</w:t>
      </w:r>
      <w:r>
        <w:rPr>
          <w:rFonts w:hint="cs"/>
          <w:rtl/>
        </w:rPr>
        <w:t>ی</w:t>
      </w:r>
      <w:r>
        <w:rPr>
          <w:rtl/>
        </w:rPr>
        <w:t xml:space="preserve"> جذب بعض خ</w:t>
      </w:r>
      <w:r>
        <w:rPr>
          <w:rFonts w:hint="cs"/>
          <w:rtl/>
        </w:rPr>
        <w:t>ی</w:t>
      </w:r>
      <w:r>
        <w:rPr>
          <w:rFonts w:hint="eastAsia"/>
          <w:rtl/>
        </w:rPr>
        <w:t>وط</w:t>
      </w:r>
      <w:r>
        <w:rPr>
          <w:rtl/>
        </w:rPr>
        <w:t xml:space="preserve"> نسجها من الوسط فإذا فعل ذلک فعلت الأنث</w:t>
      </w:r>
      <w:r>
        <w:rPr>
          <w:rFonts w:hint="cs"/>
          <w:rtl/>
        </w:rPr>
        <w:t>ی</w:t>
      </w:r>
      <w:r>
        <w:rPr>
          <w:rtl/>
        </w:rPr>
        <w:t xml:space="preserve"> </w:t>
      </w:r>
      <w:r w:rsidR="00EB4AA5">
        <w:rPr>
          <w:rtl/>
        </w:rPr>
        <w:t>مثلة</w:t>
      </w:r>
      <w:r>
        <w:rPr>
          <w:rtl/>
        </w:rPr>
        <w:t xml:space="preserve"> فلا </w:t>
      </w:r>
      <w:r>
        <w:rPr>
          <w:rFonts w:hint="cs"/>
          <w:rtl/>
        </w:rPr>
        <w:t>ی</w:t>
      </w:r>
      <w:r>
        <w:rPr>
          <w:rFonts w:hint="eastAsia"/>
          <w:rtl/>
        </w:rPr>
        <w:t>زالان</w:t>
      </w:r>
      <w:r>
        <w:rPr>
          <w:rtl/>
        </w:rPr>
        <w:t xml:space="preserve"> </w:t>
      </w:r>
      <w:r>
        <w:rPr>
          <w:rFonts w:hint="cs"/>
          <w:rtl/>
        </w:rPr>
        <w:t>ی</w:t>
      </w:r>
      <w:r>
        <w:rPr>
          <w:rFonts w:hint="eastAsia"/>
          <w:rtl/>
        </w:rPr>
        <w:t>تدان</w:t>
      </w:r>
      <w:r>
        <w:rPr>
          <w:rFonts w:hint="cs"/>
          <w:rtl/>
        </w:rPr>
        <w:t>ی</w:t>
      </w:r>
      <w:r>
        <w:rPr>
          <w:rFonts w:hint="eastAsia"/>
          <w:rtl/>
        </w:rPr>
        <w:t>ان</w:t>
      </w:r>
      <w:r>
        <w:rPr>
          <w:rtl/>
        </w:rPr>
        <w:t xml:space="preserve"> حتّ</w:t>
      </w:r>
      <w:r>
        <w:rPr>
          <w:rFonts w:hint="cs"/>
          <w:rtl/>
        </w:rPr>
        <w:t>ی</w:t>
      </w:r>
      <w:r>
        <w:rPr>
          <w:rtl/>
        </w:rPr>
        <w:t xml:space="preserve"> </w:t>
      </w:r>
      <w:r>
        <w:rPr>
          <w:rFonts w:hint="cs"/>
          <w:rtl/>
        </w:rPr>
        <w:t>ی</w:t>
      </w:r>
      <w:r>
        <w:rPr>
          <w:rFonts w:hint="eastAsia"/>
          <w:rtl/>
        </w:rPr>
        <w:t>تشابکا</w:t>
      </w:r>
      <w:r>
        <w:rPr>
          <w:rtl/>
        </w:rPr>
        <w:t xml:space="preserve"> </w:t>
      </w:r>
      <w:r w:rsidR="009640A2">
        <w:rPr>
          <w:rtl/>
        </w:rPr>
        <w:t>في</w:t>
      </w:r>
      <w:r>
        <w:rPr>
          <w:rFonts w:hint="eastAsia"/>
          <w:rtl/>
        </w:rPr>
        <w:t>ص</w:t>
      </w:r>
      <w:r>
        <w:rPr>
          <w:rFonts w:hint="cs"/>
          <w:rtl/>
        </w:rPr>
        <w:t>ی</w:t>
      </w:r>
      <w:r>
        <w:rPr>
          <w:rFonts w:hint="eastAsia"/>
          <w:rtl/>
        </w:rPr>
        <w:t>ر</w:t>
      </w:r>
      <w:r>
        <w:rPr>
          <w:rtl/>
        </w:rPr>
        <w:t xml:space="preserve"> بطن الذکر قباله بطن الأنث</w:t>
      </w:r>
      <w:r>
        <w:rPr>
          <w:rFonts w:hint="cs"/>
          <w:rtl/>
        </w:rPr>
        <w:t>ی</w:t>
      </w:r>
      <w:r>
        <w:rPr>
          <w:rFonts w:hint="eastAsia"/>
          <w:rtl/>
        </w:rPr>
        <w:t>،و</w:t>
      </w:r>
      <w:r>
        <w:rPr>
          <w:rtl/>
        </w:rPr>
        <w:t xml:space="preserve"> هذا النوع من العناکب </w:t>
      </w:r>
      <w:r w:rsidR="002D5688">
        <w:rPr>
          <w:rtl/>
        </w:rPr>
        <w:t>حکي</w:t>
      </w:r>
      <w:r>
        <w:rPr>
          <w:rFonts w:hint="eastAsia"/>
          <w:rtl/>
        </w:rPr>
        <w:t>م</w:t>
      </w:r>
      <w:r>
        <w:rPr>
          <w:rtl/>
        </w:rPr>
        <w:t xml:space="preserve"> و من حکمته انّه </w:t>
      </w:r>
      <w:r>
        <w:rPr>
          <w:rFonts w:hint="cs"/>
          <w:rtl/>
        </w:rPr>
        <w:t>ی</w:t>
      </w:r>
      <w:r>
        <w:rPr>
          <w:rFonts w:hint="eastAsia"/>
          <w:rtl/>
        </w:rPr>
        <w:t>مدّ</w:t>
      </w:r>
      <w:r>
        <w:rPr>
          <w:rtl/>
        </w:rPr>
        <w:t xml:space="preserve"> السدا ثمّ </w:t>
      </w:r>
      <w:r>
        <w:rPr>
          <w:rFonts w:hint="cs"/>
          <w:rtl/>
        </w:rPr>
        <w:t>ی</w:t>
      </w:r>
      <w:r>
        <w:rPr>
          <w:rFonts w:hint="eastAsia"/>
          <w:rtl/>
        </w:rPr>
        <w:t>عمل</w:t>
      </w:r>
      <w:r>
        <w:rPr>
          <w:rtl/>
        </w:rPr>
        <w:t xml:space="preserve"> اللحمه و </w:t>
      </w:r>
      <w:r>
        <w:rPr>
          <w:rFonts w:hint="cs"/>
          <w:rtl/>
        </w:rPr>
        <w:t>ی</w:t>
      </w:r>
      <w:r>
        <w:rPr>
          <w:rFonts w:hint="eastAsia"/>
          <w:rtl/>
        </w:rPr>
        <w:t>بتد</w:t>
      </w:r>
      <w:r>
        <w:rPr>
          <w:rFonts w:hint="cs"/>
          <w:rtl/>
        </w:rPr>
        <w:t>ی</w:t>
      </w:r>
      <w:r>
        <w:rPr>
          <w:rFonts w:hint="eastAsia"/>
          <w:rtl/>
        </w:rPr>
        <w:t>ء</w:t>
      </w:r>
      <w:r>
        <w:rPr>
          <w:rtl/>
        </w:rPr>
        <w:t xml:space="preserve"> من</w:t>
      </w:r>
    </w:p>
    <w:p w:rsidR="00BE5633" w:rsidRDefault="00BE5633" w:rsidP="00BE5633">
      <w:pPr>
        <w:pStyle w:val="libNormal"/>
        <w:rPr>
          <w:rtl/>
        </w:rPr>
      </w:pPr>
      <w:r>
        <w:rPr>
          <w:rFonts w:hint="eastAsia"/>
          <w:rtl/>
        </w:rPr>
        <w:br w:type="page"/>
      </w:r>
    </w:p>
    <w:p w:rsidR="008C6066" w:rsidRDefault="00471D2E" w:rsidP="00BE5633">
      <w:pPr>
        <w:pStyle w:val="libNormal0"/>
        <w:rPr>
          <w:rtl/>
        </w:rPr>
      </w:pPr>
      <w:r>
        <w:rPr>
          <w:rFonts w:hint="eastAsia"/>
          <w:rtl/>
        </w:rPr>
        <w:t>الوسط</w:t>
      </w:r>
      <w:r>
        <w:rPr>
          <w:rtl/>
        </w:rPr>
        <w:t xml:space="preserve"> و </w:t>
      </w:r>
      <w:r>
        <w:rPr>
          <w:rFonts w:hint="cs"/>
          <w:rtl/>
        </w:rPr>
        <w:t>ی</w:t>
      </w:r>
      <w:r w:rsidR="003653A2">
        <w:rPr>
          <w:rFonts w:hint="eastAsia"/>
          <w:rtl/>
        </w:rPr>
        <w:t>هي</w:t>
      </w:r>
      <w:r>
        <w:rPr>
          <w:rFonts w:hint="cs"/>
          <w:rtl/>
        </w:rPr>
        <w:t>ی</w:t>
      </w:r>
      <w:r>
        <w:rPr>
          <w:rFonts w:hint="eastAsia"/>
          <w:rtl/>
        </w:rPr>
        <w:t>ء</w:t>
      </w:r>
      <w:r>
        <w:rPr>
          <w:rtl/>
        </w:rPr>
        <w:t xml:space="preserve"> موضعا لما </w:t>
      </w:r>
      <w:r>
        <w:rPr>
          <w:rFonts w:hint="cs"/>
          <w:rtl/>
        </w:rPr>
        <w:t>ی</w:t>
      </w:r>
      <w:r>
        <w:rPr>
          <w:rFonts w:hint="eastAsia"/>
          <w:rtl/>
        </w:rPr>
        <w:t>ص</w:t>
      </w:r>
      <w:r>
        <w:rPr>
          <w:rFonts w:hint="cs"/>
          <w:rtl/>
        </w:rPr>
        <w:t>ی</w:t>
      </w:r>
      <w:r>
        <w:rPr>
          <w:rFonts w:hint="eastAsia"/>
          <w:rtl/>
        </w:rPr>
        <w:t>ده</w:t>
      </w:r>
      <w:r>
        <w:rPr>
          <w:rtl/>
        </w:rPr>
        <w:t xml:space="preserve"> من مکان آخر کال</w:t>
      </w:r>
      <w:r w:rsidR="00EF2F04">
        <w:rPr>
          <w:rtl/>
        </w:rPr>
        <w:t>خزانة</w:t>
      </w:r>
      <w:r>
        <w:rPr>
          <w:rtl/>
        </w:rPr>
        <w:t xml:space="preserve"> فإذا وقع </w:t>
      </w:r>
      <w:r w:rsidR="003653A2">
        <w:rPr>
          <w:rtl/>
        </w:rPr>
        <w:t>شيء</w:t>
      </w:r>
      <w:r>
        <w:rPr>
          <w:rtl/>
        </w:rPr>
        <w:t xml:space="preserve"> </w:t>
      </w:r>
      <w:r w:rsidR="009640A2">
        <w:rPr>
          <w:rtl/>
        </w:rPr>
        <w:t>في</w:t>
      </w:r>
      <w:r>
        <w:rPr>
          <w:rFonts w:hint="eastAsia"/>
          <w:rtl/>
        </w:rPr>
        <w:t>ما</w:t>
      </w:r>
      <w:r>
        <w:rPr>
          <w:rtl/>
        </w:rPr>
        <w:t xml:space="preserve"> نسجه و تحرّک عمد </w:t>
      </w:r>
      <w:r w:rsidR="00067415">
        <w:rPr>
          <w:rtl/>
        </w:rPr>
        <w:t>اليه</w:t>
      </w:r>
      <w:r>
        <w:rPr>
          <w:rtl/>
        </w:rPr>
        <w:t xml:space="preserve"> و شبک ع</w:t>
      </w:r>
      <w:r w:rsidR="003653A2">
        <w:rPr>
          <w:rtl/>
        </w:rPr>
        <w:t>لي</w:t>
      </w:r>
      <w:r>
        <w:rPr>
          <w:rFonts w:hint="eastAsia"/>
          <w:rtl/>
        </w:rPr>
        <w:t>ه</w:t>
      </w:r>
      <w:r>
        <w:rPr>
          <w:rtl/>
        </w:rPr>
        <w:t xml:space="preserve"> ش</w:t>
      </w:r>
      <w:r>
        <w:rPr>
          <w:rFonts w:hint="cs"/>
          <w:rtl/>
        </w:rPr>
        <w:t>ی</w:t>
      </w:r>
      <w:r>
        <w:rPr>
          <w:rFonts w:hint="eastAsia"/>
          <w:rtl/>
        </w:rPr>
        <w:t>ئا</w:t>
      </w:r>
      <w:r>
        <w:rPr>
          <w:rtl/>
        </w:rPr>
        <w:t xml:space="preserve"> </w:t>
      </w:r>
      <w:r>
        <w:rPr>
          <w:rFonts w:hint="cs"/>
          <w:rtl/>
        </w:rPr>
        <w:t>ی</w:t>
      </w:r>
      <w:r>
        <w:rPr>
          <w:rFonts w:hint="eastAsia"/>
          <w:rtl/>
        </w:rPr>
        <w:t>ضعفه،فإذا</w:t>
      </w:r>
      <w:r>
        <w:rPr>
          <w:rtl/>
        </w:rPr>
        <w:t xml:space="preserve"> علم ضعفه حمله و ذهب به </w:t>
      </w:r>
      <w:r w:rsidR="003653A2">
        <w:rPr>
          <w:rtl/>
        </w:rPr>
        <w:t>الى</w:t>
      </w:r>
      <w:r>
        <w:rPr>
          <w:rtl/>
        </w:rPr>
        <w:t xml:space="preserve"> خزانته،فإذا خرق الص</w:t>
      </w:r>
      <w:r>
        <w:rPr>
          <w:rFonts w:hint="cs"/>
          <w:rtl/>
        </w:rPr>
        <w:t>ی</w:t>
      </w:r>
      <w:r>
        <w:rPr>
          <w:rFonts w:hint="eastAsia"/>
          <w:rtl/>
        </w:rPr>
        <w:t>د</w:t>
      </w:r>
      <w:r>
        <w:rPr>
          <w:rtl/>
        </w:rPr>
        <w:t xml:space="preserve"> من النسج ش</w:t>
      </w:r>
      <w:r>
        <w:rPr>
          <w:rFonts w:hint="cs"/>
          <w:rtl/>
        </w:rPr>
        <w:t>ی</w:t>
      </w:r>
      <w:r>
        <w:rPr>
          <w:rFonts w:hint="eastAsia"/>
          <w:rtl/>
        </w:rPr>
        <w:t>ئا</w:t>
      </w:r>
      <w:r>
        <w:rPr>
          <w:rtl/>
        </w:rPr>
        <w:t xml:space="preserve"> عاد </w:t>
      </w:r>
      <w:r w:rsidR="00067415">
        <w:rPr>
          <w:rtl/>
        </w:rPr>
        <w:t>اليه</w:t>
      </w:r>
      <w:r>
        <w:rPr>
          <w:rtl/>
        </w:rPr>
        <w:t xml:space="preserve"> و رمّه،و </w:t>
      </w:r>
      <w:r w:rsidR="003653A2">
        <w:rPr>
          <w:rtl/>
        </w:rPr>
        <w:t>الذي</w:t>
      </w:r>
      <w:r>
        <w:rPr>
          <w:rtl/>
        </w:rPr>
        <w:t xml:space="preserve"> تنسجه لا تخرجه من جوفها بل من خارج جلدها،و فمها مشق</w:t>
      </w:r>
      <w:r>
        <w:rPr>
          <w:rFonts w:hint="eastAsia"/>
          <w:rtl/>
        </w:rPr>
        <w:t>وق</w:t>
      </w:r>
      <w:r>
        <w:rPr>
          <w:rtl/>
        </w:rPr>
        <w:t xml:space="preserve"> بالطول...الخ </w:t>
      </w:r>
      <w:r w:rsidRPr="009D640D">
        <w:rPr>
          <w:rStyle w:val="libFootnotenumChar"/>
          <w:rtl/>
        </w:rPr>
        <w:t>(1)</w:t>
      </w:r>
      <w:r>
        <w:rPr>
          <w:rtl/>
        </w:rPr>
        <w:t>.</w:t>
      </w:r>
    </w:p>
    <w:p w:rsidR="008C6066" w:rsidRDefault="00471D2E" w:rsidP="00BE5633">
      <w:pPr>
        <w:pStyle w:val="libNormal"/>
        <w:rPr>
          <w:rtl/>
        </w:rPr>
      </w:pPr>
      <w:r w:rsidRPr="00BE5633">
        <w:rPr>
          <w:rStyle w:val="libBold1Char"/>
          <w:rFonts w:hint="eastAsia"/>
          <w:rtl/>
        </w:rPr>
        <w:t>عنا</w:t>
      </w:r>
      <w:r>
        <w:rPr>
          <w:rtl/>
        </w:rPr>
        <w:t>:</w:t>
      </w:r>
      <w:r w:rsidR="00BE5633">
        <w:rPr>
          <w:rFonts w:hint="cs"/>
          <w:rtl/>
        </w:rPr>
        <w:t xml:space="preserve"> </w:t>
      </w:r>
      <w:r>
        <w:rPr>
          <w:rFonts w:hint="eastAsia"/>
          <w:rtl/>
        </w:rPr>
        <w:t>حد</w:t>
      </w:r>
      <w:r>
        <w:rPr>
          <w:rFonts w:hint="cs"/>
          <w:rtl/>
        </w:rPr>
        <w:t>ی</w:t>
      </w:r>
      <w:r>
        <w:rPr>
          <w:rFonts w:hint="eastAsia"/>
          <w:rtl/>
        </w:rPr>
        <w:t>ث</w:t>
      </w:r>
      <w:r>
        <w:rPr>
          <w:rtl/>
        </w:rPr>
        <w:t xml:space="preserve"> عنوان ال</w:t>
      </w:r>
      <w:r w:rsidR="00FA05BA">
        <w:rPr>
          <w:rtl/>
        </w:rPr>
        <w:t>بصري</w:t>
      </w:r>
      <w:r>
        <w:rPr>
          <w:rtl/>
        </w:rPr>
        <w:t xml:space="preserve"> </w:t>
      </w:r>
      <w:r w:rsidRPr="009D640D">
        <w:rPr>
          <w:rStyle w:val="libFootnotenumChar"/>
          <w:rtl/>
        </w:rPr>
        <w:t>(2)</w:t>
      </w:r>
      <w:r>
        <w:rPr>
          <w:rtl/>
        </w:rPr>
        <w:t>.</w:t>
      </w:r>
    </w:p>
    <w:p w:rsidR="008C6066" w:rsidRDefault="00471D2E" w:rsidP="00BE5633">
      <w:pPr>
        <w:pStyle w:val="libCenterBold1"/>
        <w:rPr>
          <w:rtl/>
        </w:rPr>
      </w:pPr>
      <w:r>
        <w:rPr>
          <w:rFonts w:hint="eastAsia"/>
          <w:rtl/>
        </w:rPr>
        <w:t>توح</w:t>
      </w:r>
      <w:r>
        <w:rPr>
          <w:rFonts w:hint="cs"/>
          <w:rtl/>
        </w:rPr>
        <w:t>ی</w:t>
      </w:r>
      <w:r>
        <w:rPr>
          <w:rFonts w:hint="eastAsia"/>
          <w:rtl/>
        </w:rPr>
        <w:t>د</w:t>
      </w:r>
      <w:r>
        <w:rPr>
          <w:rtl/>
        </w:rPr>
        <w:t xml:space="preserve"> صفاته </w:t>
      </w:r>
      <w:r w:rsidR="00C4071F">
        <w:rPr>
          <w:rtl/>
        </w:rPr>
        <w:t>تعالى</w:t>
      </w:r>
    </w:p>
    <w:p w:rsidR="008C6066" w:rsidRDefault="00471D2E" w:rsidP="00471D2E">
      <w:pPr>
        <w:pStyle w:val="libNormal"/>
        <w:rPr>
          <w:rtl/>
        </w:rPr>
      </w:pPr>
      <w:r>
        <w:rPr>
          <w:rFonts w:hint="eastAsia"/>
          <w:rtl/>
        </w:rPr>
        <w:t>باب</w:t>
      </w:r>
      <w:r>
        <w:rPr>
          <w:rtl/>
        </w:rPr>
        <w:t xml:space="preserve"> ن</w:t>
      </w:r>
      <w:r w:rsidR="009640A2">
        <w:rPr>
          <w:rtl/>
        </w:rPr>
        <w:t>في</w:t>
      </w:r>
      <w:r>
        <w:rPr>
          <w:rtl/>
        </w:rPr>
        <w:t xml:space="preserve"> الترک</w:t>
      </w:r>
      <w:r>
        <w:rPr>
          <w:rFonts w:hint="cs"/>
          <w:rtl/>
        </w:rPr>
        <w:t>ی</w:t>
      </w:r>
      <w:r>
        <w:rPr>
          <w:rFonts w:hint="eastAsia"/>
          <w:rtl/>
        </w:rPr>
        <w:t>ب</w:t>
      </w:r>
      <w:r>
        <w:rPr>
          <w:rtl/>
        </w:rPr>
        <w:t xml:space="preserve"> و اختلاف ال</w:t>
      </w:r>
      <w:r w:rsidR="00800CD3">
        <w:rPr>
          <w:rtl/>
        </w:rPr>
        <w:t>معاني</w:t>
      </w:r>
      <w:r>
        <w:rPr>
          <w:rtl/>
        </w:rPr>
        <w:t xml:space="preserve"> و الصفات </w:t>
      </w:r>
      <w:r w:rsidRPr="009D640D">
        <w:rPr>
          <w:rStyle w:val="libFootnotenumChar"/>
          <w:rtl/>
        </w:rPr>
        <w:t>(3)</w:t>
      </w:r>
      <w:r>
        <w:rPr>
          <w:rtl/>
        </w:rPr>
        <w:t>.</w:t>
      </w:r>
    </w:p>
    <w:p w:rsidR="008C6066" w:rsidRDefault="00471D2E" w:rsidP="00BE5633">
      <w:pPr>
        <w:pStyle w:val="libNormal"/>
        <w:rPr>
          <w:rtl/>
        </w:rPr>
      </w:pPr>
      <w:r w:rsidRPr="00BE5633">
        <w:rPr>
          <w:rStyle w:val="libBold1Char"/>
          <w:rFonts w:hint="eastAsia"/>
          <w:rtl/>
        </w:rPr>
        <w:t>التوح</w:t>
      </w:r>
      <w:r w:rsidRPr="00BE5633">
        <w:rPr>
          <w:rStyle w:val="libBold1Char"/>
          <w:rFonts w:hint="cs"/>
          <w:rtl/>
        </w:rPr>
        <w:t>ی</w:t>
      </w:r>
      <w:r w:rsidRPr="00BE5633">
        <w:rPr>
          <w:rStyle w:val="libBold1Char"/>
          <w:rFonts w:hint="eastAsia"/>
          <w:rtl/>
        </w:rPr>
        <w:t>د</w:t>
      </w:r>
      <w:r w:rsidRPr="00BE5633">
        <w:rPr>
          <w:rStyle w:val="libBold1Char"/>
          <w:rtl/>
        </w:rPr>
        <w:t>:</w:t>
      </w:r>
      <w:r>
        <w:rPr>
          <w:rtl/>
        </w:rPr>
        <w:t xml:space="preserve">عن محمّد بن مسلم عن </w:t>
      </w:r>
      <w:r w:rsidR="009640A2">
        <w:rPr>
          <w:rtl/>
        </w:rPr>
        <w:t>أبي</w:t>
      </w:r>
      <w:r>
        <w:rPr>
          <w:rtl/>
        </w:rPr>
        <w:t xml:space="preserve"> جعفر </w:t>
      </w:r>
      <w:r w:rsidR="008C6066" w:rsidRPr="008C6066">
        <w:rPr>
          <w:rStyle w:val="libAlaemChar"/>
          <w:rtl/>
        </w:rPr>
        <w:t>عليه‌السلام</w:t>
      </w:r>
      <w:r>
        <w:rPr>
          <w:rtl/>
        </w:rPr>
        <w:t xml:space="preserve"> انّه قال: </w:t>
      </w:r>
      <w:r w:rsidR="009640A2">
        <w:rPr>
          <w:rtl/>
        </w:rPr>
        <w:t>في</w:t>
      </w:r>
      <w:r>
        <w:rPr>
          <w:rtl/>
        </w:rPr>
        <w:t xml:space="preserve"> صفه القد</w:t>
      </w:r>
      <w:r>
        <w:rPr>
          <w:rFonts w:hint="cs"/>
          <w:rtl/>
        </w:rPr>
        <w:t>ی</w:t>
      </w:r>
      <w:r>
        <w:rPr>
          <w:rFonts w:hint="eastAsia"/>
          <w:rtl/>
        </w:rPr>
        <w:t>م</w:t>
      </w:r>
      <w:r>
        <w:rPr>
          <w:rtl/>
        </w:rPr>
        <w:t>:انّه واحد أحد صمد أحد</w:t>
      </w:r>
      <w:r w:rsidR="00BE5633">
        <w:rPr>
          <w:rFonts w:hint="cs"/>
          <w:rtl/>
        </w:rPr>
        <w:t>يّ</w:t>
      </w:r>
      <w:r>
        <w:rPr>
          <w:rtl/>
        </w:rPr>
        <w:t xml:space="preserve"> المعن</w:t>
      </w:r>
      <w:r>
        <w:rPr>
          <w:rFonts w:hint="cs"/>
          <w:rtl/>
        </w:rPr>
        <w:t>ی</w:t>
      </w:r>
      <w:r>
        <w:rPr>
          <w:rtl/>
        </w:rPr>
        <w:t xml:space="preserve"> </w:t>
      </w:r>
      <w:r w:rsidR="003653A2">
        <w:rPr>
          <w:rtl/>
        </w:rPr>
        <w:t>لي</w:t>
      </w:r>
      <w:r>
        <w:rPr>
          <w:rFonts w:hint="eastAsia"/>
          <w:rtl/>
        </w:rPr>
        <w:t>س</w:t>
      </w:r>
      <w:r>
        <w:rPr>
          <w:rtl/>
        </w:rPr>
        <w:t xml:space="preserve"> بمعان </w:t>
      </w:r>
      <w:r w:rsidR="00067415">
        <w:rPr>
          <w:rtl/>
        </w:rPr>
        <w:t>کثیرة</w:t>
      </w:r>
      <w:r>
        <w:rPr>
          <w:rtl/>
        </w:rPr>
        <w:t xml:space="preserve"> </w:t>
      </w:r>
      <w:r w:rsidR="00C4071F">
        <w:rPr>
          <w:rtl/>
        </w:rPr>
        <w:t>مختلفة</w:t>
      </w:r>
      <w:r>
        <w:rPr>
          <w:rtl/>
        </w:rPr>
        <w:t>،</w:t>
      </w:r>
      <w:r w:rsidRPr="00BE5633">
        <w:rPr>
          <w:rtl/>
        </w:rPr>
        <w:t>قال:</w:t>
      </w:r>
      <w:r w:rsidR="008C6066" w:rsidRPr="00BE5633">
        <w:rPr>
          <w:rtl/>
        </w:rPr>
        <w:t>قلت</w:t>
      </w:r>
      <w:r w:rsidRPr="00BE5633">
        <w:rPr>
          <w:rtl/>
        </w:rPr>
        <w:t>:</w:t>
      </w:r>
      <w:r>
        <w:rPr>
          <w:rtl/>
        </w:rPr>
        <w:t xml:space="preserve">جعلت فداک </w:t>
      </w:r>
      <w:r>
        <w:rPr>
          <w:rFonts w:hint="cs"/>
          <w:rtl/>
        </w:rPr>
        <w:t>ی</w:t>
      </w:r>
      <w:r>
        <w:rPr>
          <w:rFonts w:hint="eastAsia"/>
          <w:rtl/>
        </w:rPr>
        <w:t>زعم</w:t>
      </w:r>
      <w:r>
        <w:rPr>
          <w:rtl/>
        </w:rPr>
        <w:t xml:space="preserve"> قوم من أهل العراق انّه </w:t>
      </w:r>
      <w:r>
        <w:rPr>
          <w:rFonts w:hint="cs"/>
          <w:rtl/>
        </w:rPr>
        <w:t>ی</w:t>
      </w:r>
      <w:r>
        <w:rPr>
          <w:rFonts w:hint="eastAsia"/>
          <w:rtl/>
        </w:rPr>
        <w:t>سمع</w:t>
      </w:r>
      <w:r>
        <w:rPr>
          <w:rtl/>
        </w:rPr>
        <w:t xml:space="preserve"> </w:t>
      </w:r>
      <w:r w:rsidR="00725496">
        <w:rPr>
          <w:rtl/>
        </w:rPr>
        <w:t>بغي</w:t>
      </w:r>
      <w:r>
        <w:rPr>
          <w:rFonts w:hint="eastAsia"/>
          <w:rtl/>
        </w:rPr>
        <w:t>ر</w:t>
      </w:r>
      <w:r>
        <w:rPr>
          <w:rtl/>
        </w:rPr>
        <w:t xml:space="preserve"> </w:t>
      </w:r>
      <w:r w:rsidR="003653A2">
        <w:rPr>
          <w:rtl/>
        </w:rPr>
        <w:t>الذي</w:t>
      </w:r>
      <w:r>
        <w:rPr>
          <w:rtl/>
        </w:rPr>
        <w:t xml:space="preserve"> </w:t>
      </w:r>
      <w:r>
        <w:rPr>
          <w:rFonts w:hint="cs"/>
          <w:rtl/>
        </w:rPr>
        <w:t>ی</w:t>
      </w:r>
      <w:r>
        <w:rPr>
          <w:rFonts w:hint="eastAsia"/>
          <w:rtl/>
        </w:rPr>
        <w:t>بصر</w:t>
      </w:r>
      <w:r>
        <w:rPr>
          <w:rtl/>
        </w:rPr>
        <w:t xml:space="preserve"> و </w:t>
      </w:r>
      <w:r>
        <w:rPr>
          <w:rFonts w:hint="cs"/>
          <w:rtl/>
        </w:rPr>
        <w:t>ی</w:t>
      </w:r>
      <w:r>
        <w:rPr>
          <w:rFonts w:hint="eastAsia"/>
          <w:rtl/>
        </w:rPr>
        <w:t>بصر</w:t>
      </w:r>
      <w:r>
        <w:rPr>
          <w:rtl/>
        </w:rPr>
        <w:t xml:space="preserve"> </w:t>
      </w:r>
      <w:r w:rsidR="00725496">
        <w:rPr>
          <w:rtl/>
        </w:rPr>
        <w:t>بغي</w:t>
      </w:r>
      <w:r>
        <w:rPr>
          <w:rFonts w:hint="eastAsia"/>
          <w:rtl/>
        </w:rPr>
        <w:t>ر</w:t>
      </w:r>
      <w:r>
        <w:rPr>
          <w:rtl/>
        </w:rPr>
        <w:t xml:space="preserve"> </w:t>
      </w:r>
      <w:r w:rsidR="003653A2">
        <w:rPr>
          <w:rtl/>
        </w:rPr>
        <w:t>الذي</w:t>
      </w:r>
      <w:r>
        <w:rPr>
          <w:rtl/>
        </w:rPr>
        <w:t xml:space="preserve"> </w:t>
      </w:r>
      <w:r>
        <w:rPr>
          <w:rFonts w:hint="cs"/>
          <w:rtl/>
        </w:rPr>
        <w:t>ی</w:t>
      </w:r>
      <w:r>
        <w:rPr>
          <w:rFonts w:hint="eastAsia"/>
          <w:rtl/>
        </w:rPr>
        <w:t>سمع،قال</w:t>
      </w:r>
      <w:r>
        <w:rPr>
          <w:rtl/>
        </w:rPr>
        <w:t xml:space="preserve">:فقال </w:t>
      </w:r>
      <w:r w:rsidR="008C6066" w:rsidRPr="008C6066">
        <w:rPr>
          <w:rStyle w:val="libAlaemChar"/>
          <w:rtl/>
        </w:rPr>
        <w:t>عليه‌السلام</w:t>
      </w:r>
      <w:r>
        <w:rPr>
          <w:rtl/>
        </w:rPr>
        <w:t>:کذبوا و ألحدوا و ش</w:t>
      </w:r>
      <w:r>
        <w:rPr>
          <w:rFonts w:hint="eastAsia"/>
          <w:rtl/>
        </w:rPr>
        <w:t>بّهوا،</w:t>
      </w:r>
      <w:r w:rsidR="00C4071F">
        <w:rPr>
          <w:rFonts w:hint="eastAsia"/>
          <w:rtl/>
        </w:rPr>
        <w:t>تعالى</w:t>
      </w:r>
      <w:r>
        <w:rPr>
          <w:rtl/>
        </w:rPr>
        <w:t xml:space="preserve"> اللّه عن ذلک،اللّه سم</w:t>
      </w:r>
      <w:r>
        <w:rPr>
          <w:rFonts w:hint="cs"/>
          <w:rtl/>
        </w:rPr>
        <w:t>ی</w:t>
      </w:r>
      <w:r>
        <w:rPr>
          <w:rFonts w:hint="eastAsia"/>
          <w:rtl/>
        </w:rPr>
        <w:t>ع</w:t>
      </w:r>
      <w:r>
        <w:rPr>
          <w:rtl/>
        </w:rPr>
        <w:t xml:space="preserve"> بص</w:t>
      </w:r>
      <w:r>
        <w:rPr>
          <w:rFonts w:hint="cs"/>
          <w:rtl/>
        </w:rPr>
        <w:t>ی</w:t>
      </w:r>
      <w:r>
        <w:rPr>
          <w:rFonts w:hint="eastAsia"/>
          <w:rtl/>
        </w:rPr>
        <w:t>ر</w:t>
      </w:r>
      <w:r>
        <w:rPr>
          <w:rtl/>
        </w:rPr>
        <w:t xml:space="preserve"> </w:t>
      </w:r>
      <w:r>
        <w:rPr>
          <w:rFonts w:hint="cs"/>
          <w:rtl/>
        </w:rPr>
        <w:t>ی</w:t>
      </w:r>
      <w:r>
        <w:rPr>
          <w:rFonts w:hint="eastAsia"/>
          <w:rtl/>
        </w:rPr>
        <w:t>سمع</w:t>
      </w:r>
      <w:r>
        <w:rPr>
          <w:rtl/>
        </w:rPr>
        <w:t xml:space="preserve"> بما </w:t>
      </w:r>
      <w:r>
        <w:rPr>
          <w:rFonts w:hint="cs"/>
          <w:rtl/>
        </w:rPr>
        <w:t>ی</w:t>
      </w:r>
      <w:r>
        <w:rPr>
          <w:rFonts w:hint="eastAsia"/>
          <w:rtl/>
        </w:rPr>
        <w:t>بصر</w:t>
      </w:r>
      <w:r>
        <w:rPr>
          <w:rtl/>
        </w:rPr>
        <w:t xml:space="preserve"> و </w:t>
      </w:r>
      <w:r>
        <w:rPr>
          <w:rFonts w:hint="cs"/>
          <w:rtl/>
        </w:rPr>
        <w:t>ی</w:t>
      </w:r>
      <w:r>
        <w:rPr>
          <w:rFonts w:hint="eastAsia"/>
          <w:rtl/>
        </w:rPr>
        <w:t>بصر</w:t>
      </w:r>
      <w:r>
        <w:rPr>
          <w:rtl/>
        </w:rPr>
        <w:t xml:space="preserve"> بما </w:t>
      </w:r>
      <w:r>
        <w:rPr>
          <w:rFonts w:hint="cs"/>
          <w:rtl/>
        </w:rPr>
        <w:t>ی</w:t>
      </w:r>
      <w:r>
        <w:rPr>
          <w:rFonts w:hint="eastAsia"/>
          <w:rtl/>
        </w:rPr>
        <w:t>سمع</w:t>
      </w:r>
      <w:r>
        <w:rPr>
          <w:rtl/>
        </w:rPr>
        <w:t xml:space="preserve">...الخ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BE5633">
      <w:pPr>
        <w:pStyle w:val="libNormal"/>
        <w:rPr>
          <w:rtl/>
        </w:rPr>
      </w:pPr>
      <w:r w:rsidRPr="008C6066">
        <w:rPr>
          <w:rStyle w:val="libBold1Char"/>
          <w:rFonts w:hint="eastAsia"/>
          <w:rtl/>
        </w:rPr>
        <w:t>أقول</w:t>
      </w:r>
      <w:r w:rsidR="00471D2E">
        <w:rPr>
          <w:rtl/>
        </w:rPr>
        <w:t xml:space="preserve">: قال </w:t>
      </w:r>
      <w:r w:rsidR="009640A2">
        <w:rPr>
          <w:rtl/>
        </w:rPr>
        <w:t>في</w:t>
      </w:r>
      <w:r w:rsidR="00471D2E">
        <w:rPr>
          <w:rtl/>
        </w:rPr>
        <w:t xml:space="preserve"> (مجمع البحر</w:t>
      </w:r>
      <w:r w:rsidR="00471D2E">
        <w:rPr>
          <w:rFonts w:hint="cs"/>
          <w:rtl/>
        </w:rPr>
        <w:t>ی</w:t>
      </w:r>
      <w:r w:rsidR="00471D2E">
        <w:rPr>
          <w:rFonts w:hint="eastAsia"/>
          <w:rtl/>
        </w:rPr>
        <w:t>ن</w:t>
      </w:r>
      <w:r w:rsidR="00471D2E">
        <w:rPr>
          <w:rtl/>
        </w:rPr>
        <w:t>) :و ال</w:t>
      </w:r>
      <w:r w:rsidR="00800CD3">
        <w:rPr>
          <w:rtl/>
        </w:rPr>
        <w:t>معاني</w:t>
      </w:r>
      <w:r w:rsidR="00471D2E">
        <w:rPr>
          <w:rtl/>
        </w:rPr>
        <w:t xml:space="preserve"> </w:t>
      </w:r>
      <w:r w:rsidR="00067415">
        <w:rPr>
          <w:rtl/>
        </w:rPr>
        <w:t>التي</w:t>
      </w:r>
      <w:r w:rsidR="00471D2E">
        <w:rPr>
          <w:rtl/>
        </w:rPr>
        <w:t xml:space="preserve"> أثبتها الأشاعره للبار</w:t>
      </w:r>
      <w:r w:rsidR="00BE5633">
        <w:rPr>
          <w:rFonts w:hint="cs"/>
          <w:rtl/>
        </w:rPr>
        <w:t>ي</w:t>
      </w:r>
      <w:r w:rsidR="00471D2E">
        <w:rPr>
          <w:rtl/>
        </w:rPr>
        <w:t xml:space="preserve"> </w:t>
      </w:r>
      <w:r w:rsidR="00C4071F">
        <w:rPr>
          <w:rtl/>
        </w:rPr>
        <w:t>تعالى</w:t>
      </w:r>
      <w:r w:rsidR="00471D2E">
        <w:rPr>
          <w:rtl/>
        </w:rPr>
        <w:t xml:space="preserve"> عن ذلک </w:t>
      </w:r>
      <w:r w:rsidR="003653A2">
        <w:rPr>
          <w:rtl/>
        </w:rPr>
        <w:t>هي</w:t>
      </w:r>
      <w:r w:rsidR="00471D2E">
        <w:rPr>
          <w:rtl/>
        </w:rPr>
        <w:t xml:space="preserve"> الصفات </w:t>
      </w:r>
      <w:r w:rsidR="00067415">
        <w:rPr>
          <w:rtl/>
        </w:rPr>
        <w:t>التي</w:t>
      </w:r>
      <w:r w:rsidR="00471D2E">
        <w:rPr>
          <w:rtl/>
        </w:rPr>
        <w:t xml:space="preserve"> زعموها له من انّه قادر بقدر</w:t>
      </w:r>
      <w:r w:rsidR="00BE5633">
        <w:rPr>
          <w:rFonts w:hint="cs"/>
          <w:rtl/>
        </w:rPr>
        <w:t>ة</w:t>
      </w:r>
      <w:r w:rsidR="00471D2E">
        <w:rPr>
          <w:rtl/>
        </w:rPr>
        <w:t xml:space="preserve"> و عالم بعلم و </w:t>
      </w:r>
      <w:r w:rsidR="00564FF4">
        <w:rPr>
          <w:rtl/>
        </w:rPr>
        <w:t>حيّ</w:t>
      </w:r>
      <w:r w:rsidR="00471D2E">
        <w:rPr>
          <w:rtl/>
        </w:rPr>
        <w:t xml:space="preserve"> ب</w:t>
      </w:r>
      <w:r w:rsidR="002D5688">
        <w:rPr>
          <w:rtl/>
        </w:rPr>
        <w:t>حیاة</w:t>
      </w:r>
      <w:r w:rsidR="00471D2E">
        <w:rPr>
          <w:rFonts w:hint="eastAsia"/>
          <w:rtl/>
        </w:rPr>
        <w:t>،</w:t>
      </w:r>
      <w:r w:rsidR="00471D2E">
        <w:rPr>
          <w:rtl/>
        </w:rPr>
        <w:t xml:space="preserve">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ذلک.</w:t>
      </w:r>
    </w:p>
    <w:p w:rsidR="009853BF" w:rsidRDefault="003653A2" w:rsidP="003653A2">
      <w:pPr>
        <w:pStyle w:val="libLine"/>
        <w:rPr>
          <w:rtl/>
        </w:rPr>
      </w:pPr>
      <w:r>
        <w:rPr>
          <w:rFonts w:hint="eastAsia"/>
          <w:rtl/>
        </w:rPr>
        <w:t>____________________</w:t>
      </w:r>
    </w:p>
    <w:p w:rsidR="008C6066" w:rsidRDefault="00DE3D9F" w:rsidP="00BE5633">
      <w:pPr>
        <w:pStyle w:val="libFootnote0"/>
        <w:rPr>
          <w:rtl/>
        </w:rPr>
      </w:pPr>
      <w:r>
        <w:rPr>
          <w:rtl/>
        </w:rPr>
        <w:t>(1)</w:t>
      </w:r>
      <w:r w:rsidR="00471D2E">
        <w:rPr>
          <w:rtl/>
        </w:rPr>
        <w:t xml:space="preserve"> ق:</w:t>
      </w:r>
      <w:r w:rsidR="0094408E">
        <w:rPr>
          <w:rtl/>
        </w:rPr>
        <w:t>672</w:t>
      </w:r>
      <w:r w:rsidR="00471D2E">
        <w:rPr>
          <w:rtl/>
        </w:rPr>
        <w:t>/</w:t>
      </w:r>
      <w:r w:rsidR="0094408E">
        <w:rPr>
          <w:rtl/>
        </w:rPr>
        <w:t>94</w:t>
      </w:r>
      <w:r w:rsidR="00471D2E">
        <w:rPr>
          <w:rtl/>
        </w:rPr>
        <w:t>/</w:t>
      </w:r>
      <w:r w:rsidR="0094408E">
        <w:rPr>
          <w:rtl/>
        </w:rPr>
        <w:t>14</w:t>
      </w:r>
      <w:r w:rsidR="00471D2E">
        <w:rPr>
          <w:rtl/>
        </w:rPr>
        <w:t>،ج:</w:t>
      </w:r>
      <w:r w:rsidR="0094408E">
        <w:rPr>
          <w:rtl/>
        </w:rPr>
        <w:t>79</w:t>
      </w:r>
      <w:r w:rsidR="00471D2E">
        <w:rPr>
          <w:rtl/>
        </w:rPr>
        <w:t>/</w:t>
      </w:r>
      <w:r w:rsidR="0094408E">
        <w:rPr>
          <w:rtl/>
        </w:rPr>
        <w:t>64</w:t>
      </w:r>
      <w:r w:rsidR="00471D2E">
        <w:rPr>
          <w:rtl/>
        </w:rPr>
        <w:t>.</w:t>
      </w:r>
    </w:p>
    <w:p w:rsidR="008C6066" w:rsidRDefault="00DE3D9F" w:rsidP="00BE5633">
      <w:pPr>
        <w:pStyle w:val="libFootnote0"/>
        <w:rPr>
          <w:rtl/>
        </w:rPr>
      </w:pPr>
      <w:r>
        <w:rPr>
          <w:rtl/>
        </w:rPr>
        <w:t>(2)</w:t>
      </w:r>
      <w:r w:rsidR="00471D2E">
        <w:rPr>
          <w:rtl/>
        </w:rPr>
        <w:t xml:space="preserve"> ق:</w:t>
      </w:r>
      <w:r w:rsidR="0094408E">
        <w:rPr>
          <w:rtl/>
        </w:rPr>
        <w:t>69</w:t>
      </w:r>
      <w:r w:rsidR="00471D2E">
        <w:rPr>
          <w:rtl/>
        </w:rPr>
        <w:t>/</w:t>
      </w:r>
      <w:r w:rsidR="0094408E">
        <w:rPr>
          <w:rtl/>
        </w:rPr>
        <w:t>12</w:t>
      </w:r>
      <w:r w:rsidR="00471D2E">
        <w:rPr>
          <w:rtl/>
        </w:rPr>
        <w:t>/</w:t>
      </w:r>
      <w:r w:rsidR="0094408E">
        <w:rPr>
          <w:rtl/>
        </w:rPr>
        <w:t>1</w:t>
      </w:r>
      <w:r w:rsidR="00471D2E">
        <w:rPr>
          <w:rtl/>
        </w:rPr>
        <w:t>،ج:</w:t>
      </w:r>
      <w:r w:rsidR="0094408E">
        <w:rPr>
          <w:rtl/>
        </w:rPr>
        <w:t>224</w:t>
      </w:r>
      <w:r w:rsidR="00471D2E">
        <w:rPr>
          <w:rtl/>
        </w:rPr>
        <w:t>/</w:t>
      </w:r>
      <w:r w:rsidR="0094408E">
        <w:rPr>
          <w:rtl/>
        </w:rPr>
        <w:t>1</w:t>
      </w:r>
      <w:r w:rsidR="00471D2E">
        <w:rPr>
          <w:rtl/>
        </w:rPr>
        <w:t>.</w:t>
      </w:r>
    </w:p>
    <w:p w:rsidR="008C6066" w:rsidRDefault="00DE3D9F" w:rsidP="00BE5633">
      <w:pPr>
        <w:pStyle w:val="libFootnote0"/>
        <w:rPr>
          <w:rtl/>
        </w:rPr>
      </w:pPr>
      <w:r>
        <w:rPr>
          <w:rtl/>
        </w:rPr>
        <w:t>(3)</w:t>
      </w:r>
      <w:r w:rsidR="00471D2E">
        <w:rPr>
          <w:rtl/>
        </w:rPr>
        <w:t xml:space="preserve"> ق:</w:t>
      </w:r>
      <w:r w:rsidR="0094408E">
        <w:rPr>
          <w:rtl/>
        </w:rPr>
        <w:t>122</w:t>
      </w:r>
      <w:r w:rsidR="00471D2E">
        <w:rPr>
          <w:rtl/>
        </w:rPr>
        <w:t>/</w:t>
      </w:r>
      <w:r w:rsidR="0094408E">
        <w:rPr>
          <w:rtl/>
        </w:rPr>
        <w:t>20</w:t>
      </w:r>
      <w:r w:rsidR="00471D2E">
        <w:rPr>
          <w:rtl/>
        </w:rPr>
        <w:t>/</w:t>
      </w:r>
      <w:r w:rsidR="0094408E">
        <w:rPr>
          <w:rtl/>
        </w:rPr>
        <w:t>2</w:t>
      </w:r>
      <w:r w:rsidR="00471D2E">
        <w:rPr>
          <w:rtl/>
        </w:rPr>
        <w:t>،ج:</w:t>
      </w:r>
      <w:r w:rsidR="0094408E">
        <w:rPr>
          <w:rtl/>
        </w:rPr>
        <w:t>62</w:t>
      </w:r>
      <w:r w:rsidR="00471D2E">
        <w:rPr>
          <w:rtl/>
        </w:rPr>
        <w:t>/</w:t>
      </w:r>
      <w:r w:rsidR="0094408E">
        <w:rPr>
          <w:rtl/>
        </w:rPr>
        <w:t>4</w:t>
      </w:r>
      <w:r w:rsidR="00471D2E">
        <w:rPr>
          <w:rtl/>
        </w:rPr>
        <w:t>.</w:t>
      </w:r>
    </w:p>
    <w:p w:rsidR="008C6066" w:rsidRDefault="00DE3D9F" w:rsidP="00BE5633">
      <w:pPr>
        <w:pStyle w:val="libFootnote0"/>
        <w:rPr>
          <w:rtl/>
        </w:rPr>
      </w:pPr>
      <w:r>
        <w:rPr>
          <w:rtl/>
        </w:rPr>
        <w:t>(4)</w:t>
      </w:r>
      <w:r w:rsidR="00471D2E">
        <w:rPr>
          <w:rtl/>
        </w:rPr>
        <w:t xml:space="preserve"> ق:</w:t>
      </w:r>
      <w:r w:rsidR="0094408E">
        <w:rPr>
          <w:rtl/>
        </w:rPr>
        <w:t>124</w:t>
      </w:r>
      <w:r w:rsidR="00471D2E">
        <w:rPr>
          <w:rtl/>
        </w:rPr>
        <w:t>/</w:t>
      </w:r>
      <w:r w:rsidR="0094408E">
        <w:rPr>
          <w:rtl/>
        </w:rPr>
        <w:t>20</w:t>
      </w:r>
      <w:r w:rsidR="00471D2E">
        <w:rPr>
          <w:rtl/>
        </w:rPr>
        <w:t>/</w:t>
      </w:r>
      <w:r w:rsidR="0094408E">
        <w:rPr>
          <w:rtl/>
        </w:rPr>
        <w:t>2</w:t>
      </w:r>
      <w:r w:rsidR="00471D2E">
        <w:rPr>
          <w:rtl/>
        </w:rPr>
        <w:t>،ج:</w:t>
      </w:r>
      <w:r w:rsidR="0094408E">
        <w:rPr>
          <w:rtl/>
        </w:rPr>
        <w:t>69</w:t>
      </w:r>
      <w:r w:rsidR="00471D2E">
        <w:rPr>
          <w:rtl/>
        </w:rPr>
        <w:t>/</w:t>
      </w:r>
      <w:r w:rsidR="0094408E">
        <w:rPr>
          <w:rtl/>
        </w:rPr>
        <w:t>4</w:t>
      </w:r>
      <w:r w:rsidR="00471D2E">
        <w:rPr>
          <w:rtl/>
        </w:rPr>
        <w:t>.</w:t>
      </w:r>
    </w:p>
    <w:p w:rsidR="00BE5633" w:rsidRDefault="00BE5633" w:rsidP="00BE5633">
      <w:pPr>
        <w:pStyle w:val="libNormal"/>
        <w:rPr>
          <w:rtl/>
        </w:rPr>
      </w:pPr>
      <w:r>
        <w:rPr>
          <w:rFonts w:hint="eastAsia"/>
          <w:rtl/>
        </w:rPr>
        <w:br w:type="page"/>
      </w:r>
    </w:p>
    <w:p w:rsidR="008C6066" w:rsidRDefault="00471D2E" w:rsidP="00BE5633">
      <w:pPr>
        <w:pStyle w:val="Heading3Center"/>
        <w:rPr>
          <w:rtl/>
        </w:rPr>
      </w:pPr>
      <w:bookmarkStart w:id="61" w:name="_Toc478318079"/>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الواو</w:t>
      </w:r>
      <w:bookmarkEnd w:id="61"/>
    </w:p>
    <w:p w:rsidR="008C6066" w:rsidRDefault="00471D2E" w:rsidP="00BE5633">
      <w:pPr>
        <w:pStyle w:val="libBold1"/>
        <w:rPr>
          <w:rtl/>
        </w:rPr>
      </w:pPr>
      <w:r>
        <w:rPr>
          <w:rFonts w:hint="eastAsia"/>
          <w:rtl/>
        </w:rPr>
        <w:t>عوج</w:t>
      </w:r>
      <w:r>
        <w:rPr>
          <w:rtl/>
        </w:rPr>
        <w:t>:</w:t>
      </w:r>
    </w:p>
    <w:p w:rsidR="008C6066" w:rsidRDefault="00471D2E" w:rsidP="00BE5633">
      <w:pPr>
        <w:pStyle w:val="libCenterBold1"/>
        <w:rPr>
          <w:rtl/>
        </w:rPr>
      </w:pPr>
      <w:r>
        <w:rPr>
          <w:rFonts w:hint="eastAsia"/>
          <w:rtl/>
        </w:rPr>
        <w:t>عوج</w:t>
      </w:r>
      <w:r>
        <w:rPr>
          <w:rtl/>
        </w:rPr>
        <w:t xml:space="preserve"> بن عناق</w:t>
      </w:r>
    </w:p>
    <w:p w:rsidR="008C6066" w:rsidRDefault="00471D2E" w:rsidP="00D35B98">
      <w:pPr>
        <w:pStyle w:val="libNormal"/>
        <w:rPr>
          <w:rtl/>
        </w:rPr>
      </w:pPr>
      <w:r>
        <w:rPr>
          <w:rFonts w:hint="eastAsia"/>
          <w:rtl/>
        </w:rPr>
        <w:t>قص</w:t>
      </w:r>
      <w:r w:rsidR="00D35B98">
        <w:rPr>
          <w:rFonts w:hint="cs"/>
          <w:rtl/>
        </w:rPr>
        <w:t>ة</w:t>
      </w:r>
      <w:r>
        <w:rPr>
          <w:rtl/>
        </w:rPr>
        <w:t xml:space="preserve"> عوج بن عناق </w:t>
      </w:r>
      <w:r w:rsidRPr="009D640D">
        <w:rPr>
          <w:rStyle w:val="libFootnotenumChar"/>
          <w:rtl/>
        </w:rPr>
        <w:t>(1)</w:t>
      </w:r>
      <w:r>
        <w:rPr>
          <w:rtl/>
        </w:rPr>
        <w:t>.</w:t>
      </w:r>
    </w:p>
    <w:p w:rsidR="008C6066" w:rsidRDefault="00471D2E" w:rsidP="00D35B98">
      <w:pPr>
        <w:pStyle w:val="libNormal"/>
        <w:rPr>
          <w:rtl/>
        </w:rPr>
      </w:pPr>
      <w:r w:rsidRPr="00D35B98">
        <w:rPr>
          <w:rStyle w:val="libBold1Char"/>
          <w:rFonts w:hint="eastAsia"/>
          <w:rtl/>
        </w:rPr>
        <w:t>قصص</w:t>
      </w:r>
      <w:r w:rsidRPr="00D35B98">
        <w:rPr>
          <w:rStyle w:val="libBold1Char"/>
          <w:rtl/>
        </w:rPr>
        <w:t xml:space="preserve"> الأنب</w:t>
      </w:r>
      <w:r w:rsidRPr="00D35B98">
        <w:rPr>
          <w:rStyle w:val="libBold1Char"/>
          <w:rFonts w:hint="cs"/>
          <w:rtl/>
        </w:rPr>
        <w:t>ی</w:t>
      </w:r>
      <w:r w:rsidRPr="00D35B98">
        <w:rPr>
          <w:rStyle w:val="libBold1Char"/>
          <w:rFonts w:hint="eastAsia"/>
          <w:rtl/>
        </w:rPr>
        <w:t>اء</w:t>
      </w:r>
      <w:r>
        <w:rPr>
          <w:rtl/>
        </w:rPr>
        <w:t xml:space="preserve">:بالاسناد </w:t>
      </w:r>
      <w:r w:rsidR="003653A2">
        <w:rPr>
          <w:rtl/>
        </w:rPr>
        <w:t>الى</w:t>
      </w:r>
      <w:r>
        <w:rPr>
          <w:rtl/>
        </w:rPr>
        <w:t xml:space="preserve"> وهب قال: انّ عوج بن عناق کان جبّارا عدوّا للّه و للإسلام و له بسطه </w:t>
      </w:r>
      <w:r w:rsidR="009640A2">
        <w:rPr>
          <w:rtl/>
        </w:rPr>
        <w:t>في</w:t>
      </w:r>
      <w:r>
        <w:rPr>
          <w:rtl/>
        </w:rPr>
        <w:t xml:space="preserve"> الجسم و الخلق،و کان </w:t>
      </w:r>
      <w:r>
        <w:rPr>
          <w:rFonts w:hint="cs"/>
          <w:rtl/>
        </w:rPr>
        <w:t>ی</w:t>
      </w:r>
      <w:r>
        <w:rPr>
          <w:rFonts w:hint="eastAsia"/>
          <w:rtl/>
        </w:rPr>
        <w:t>ضرب</w:t>
      </w:r>
      <w:r>
        <w:rPr>
          <w:rtl/>
        </w:rPr>
        <w:t xml:space="preserve"> </w:t>
      </w:r>
      <w:r>
        <w:rPr>
          <w:rFonts w:hint="cs"/>
          <w:rtl/>
        </w:rPr>
        <w:t>ی</w:t>
      </w:r>
      <w:r>
        <w:rPr>
          <w:rFonts w:hint="eastAsia"/>
          <w:rtl/>
        </w:rPr>
        <w:t>ده</w:t>
      </w:r>
      <w:r>
        <w:rPr>
          <w:rtl/>
        </w:rPr>
        <w:t xml:space="preserve"> </w:t>
      </w:r>
      <w:r w:rsidR="009640A2">
        <w:rPr>
          <w:rtl/>
        </w:rPr>
        <w:t>في</w:t>
      </w:r>
      <w:r>
        <w:rPr>
          <w:rFonts w:hint="eastAsia"/>
          <w:rtl/>
        </w:rPr>
        <w:t>أخذ</w:t>
      </w:r>
      <w:r>
        <w:rPr>
          <w:rtl/>
        </w:rPr>
        <w:t xml:space="preserve"> الحوت من أسفل البحر ثمّ </w:t>
      </w:r>
      <w:r>
        <w:rPr>
          <w:rFonts w:hint="cs"/>
          <w:rtl/>
        </w:rPr>
        <w:t>ی</w:t>
      </w:r>
      <w:r>
        <w:rPr>
          <w:rFonts w:hint="eastAsia"/>
          <w:rtl/>
        </w:rPr>
        <w:t>رفعه</w:t>
      </w:r>
      <w:r>
        <w:rPr>
          <w:rtl/>
        </w:rPr>
        <w:t xml:space="preserve"> </w:t>
      </w:r>
      <w:r w:rsidR="003653A2">
        <w:rPr>
          <w:rtl/>
        </w:rPr>
        <w:t>الى</w:t>
      </w:r>
      <w:r>
        <w:rPr>
          <w:rtl/>
        </w:rPr>
        <w:t xml:space="preserve"> السماء </w:t>
      </w:r>
      <w:r w:rsidR="009640A2">
        <w:rPr>
          <w:rtl/>
        </w:rPr>
        <w:t>في</w:t>
      </w:r>
      <w:r>
        <w:rPr>
          <w:rFonts w:hint="eastAsia"/>
          <w:rtl/>
        </w:rPr>
        <w:t>شو</w:t>
      </w:r>
      <w:r>
        <w:rPr>
          <w:rFonts w:hint="cs"/>
          <w:rtl/>
        </w:rPr>
        <w:t>ی</w:t>
      </w:r>
      <w:r>
        <w:rPr>
          <w:rFonts w:hint="eastAsia"/>
          <w:rtl/>
        </w:rPr>
        <w:t>ه</w:t>
      </w:r>
      <w:r>
        <w:rPr>
          <w:rtl/>
        </w:rPr>
        <w:t xml:space="preserve"> </w:t>
      </w:r>
      <w:r w:rsidR="009640A2">
        <w:rPr>
          <w:rtl/>
        </w:rPr>
        <w:t>في</w:t>
      </w:r>
      <w:r>
        <w:rPr>
          <w:rtl/>
        </w:rPr>
        <w:t xml:space="preserve"> حرّ الشمس </w:t>
      </w:r>
      <w:r w:rsidR="009640A2">
        <w:rPr>
          <w:rtl/>
        </w:rPr>
        <w:t>في</w:t>
      </w:r>
      <w:r w:rsidR="00315D70">
        <w:rPr>
          <w:rFonts w:hint="eastAsia"/>
          <w:rtl/>
        </w:rPr>
        <w:t>آکلة</w:t>
      </w:r>
      <w:r>
        <w:rPr>
          <w:rFonts w:hint="eastAsia"/>
          <w:rtl/>
        </w:rPr>
        <w:t>،و</w:t>
      </w:r>
      <w:r>
        <w:rPr>
          <w:rtl/>
        </w:rPr>
        <w:t xml:space="preserve"> کان عمره </w:t>
      </w:r>
      <w:r w:rsidR="002D5688">
        <w:rPr>
          <w:rtl/>
        </w:rPr>
        <w:t>ثلاثة</w:t>
      </w:r>
      <w:r>
        <w:rPr>
          <w:rtl/>
        </w:rPr>
        <w:t xml:space="preserve"> آلاف و ست</w:t>
      </w:r>
      <w:r w:rsidR="002D5688">
        <w:rPr>
          <w:rtl/>
        </w:rPr>
        <w:t>مائة</w:t>
      </w:r>
      <w:r>
        <w:rPr>
          <w:rtl/>
        </w:rPr>
        <w:t xml:space="preserve"> </w:t>
      </w:r>
      <w:r w:rsidR="002E78B4">
        <w:rPr>
          <w:rtl/>
        </w:rPr>
        <w:t>سنة</w:t>
      </w:r>
      <w:r>
        <w:rPr>
          <w:rtl/>
        </w:rPr>
        <w:t>،</w:t>
      </w:r>
      <w:r w:rsidR="00D35B98">
        <w:rPr>
          <w:rFonts w:hint="cs"/>
          <w:rtl/>
        </w:rPr>
        <w:t xml:space="preserve"> </w:t>
      </w:r>
      <w:r>
        <w:rPr>
          <w:rFonts w:hint="eastAsia"/>
          <w:rtl/>
        </w:rPr>
        <w:t>و</w:t>
      </w:r>
      <w:r>
        <w:rPr>
          <w:rtl/>
        </w:rPr>
        <w:t xml:space="preserve"> رو</w:t>
      </w:r>
      <w:r w:rsidR="00D35B98">
        <w:rPr>
          <w:rFonts w:hint="cs"/>
          <w:rtl/>
        </w:rPr>
        <w:t>ي</w:t>
      </w:r>
      <w:r>
        <w:rPr>
          <w:rtl/>
        </w:rPr>
        <w:t xml:space="preserve"> انّه لمّا أراد نوح </w:t>
      </w:r>
      <w:r w:rsidR="008C6066" w:rsidRPr="008C6066">
        <w:rPr>
          <w:rStyle w:val="libAlaemChar"/>
          <w:rtl/>
        </w:rPr>
        <w:t>عليه‌السلام</w:t>
      </w:r>
      <w:r>
        <w:rPr>
          <w:rtl/>
        </w:rPr>
        <w:t xml:space="preserve"> أن </w:t>
      </w:r>
      <w:r>
        <w:rPr>
          <w:rFonts w:hint="cs"/>
          <w:rtl/>
        </w:rPr>
        <w:t>ی</w:t>
      </w:r>
      <w:r>
        <w:rPr>
          <w:rFonts w:hint="eastAsia"/>
          <w:rtl/>
        </w:rPr>
        <w:t>رکب</w:t>
      </w:r>
      <w:r>
        <w:rPr>
          <w:rtl/>
        </w:rPr>
        <w:t xml:space="preserve"> ال</w:t>
      </w:r>
      <w:r w:rsidR="00800CD3">
        <w:rPr>
          <w:rtl/>
        </w:rPr>
        <w:t>سفينة</w:t>
      </w:r>
      <w:r>
        <w:rPr>
          <w:rtl/>
        </w:rPr>
        <w:t xml:space="preserve"> جاء </w:t>
      </w:r>
      <w:r w:rsidR="00067415">
        <w:rPr>
          <w:rtl/>
        </w:rPr>
        <w:t>اليه</w:t>
      </w:r>
      <w:r>
        <w:rPr>
          <w:rtl/>
        </w:rPr>
        <w:t xml:space="preserve"> عوج فقال له:</w:t>
      </w:r>
      <w:r w:rsidR="00D35B98">
        <w:rPr>
          <w:rFonts w:hint="cs"/>
          <w:rtl/>
        </w:rPr>
        <w:t xml:space="preserve"> </w:t>
      </w:r>
      <w:r>
        <w:rPr>
          <w:rFonts w:hint="eastAsia"/>
          <w:rtl/>
        </w:rPr>
        <w:t>احملن</w:t>
      </w:r>
      <w:r w:rsidR="00D35B98">
        <w:rPr>
          <w:rFonts w:hint="cs"/>
          <w:rtl/>
        </w:rPr>
        <w:t>ي</w:t>
      </w:r>
      <w:r>
        <w:rPr>
          <w:rtl/>
        </w:rPr>
        <w:t xml:space="preserve"> معک،فقال نوح:</w:t>
      </w:r>
      <w:r w:rsidR="009640A2">
        <w:rPr>
          <w:rtl/>
        </w:rPr>
        <w:t>انّي</w:t>
      </w:r>
      <w:r>
        <w:rPr>
          <w:rtl/>
        </w:rPr>
        <w:t xml:space="preserve"> لم أؤمر بذلک،فبلغ الماء </w:t>
      </w:r>
      <w:r w:rsidR="00067415">
        <w:rPr>
          <w:rtl/>
        </w:rPr>
        <w:t>اليه</w:t>
      </w:r>
      <w:r>
        <w:rPr>
          <w:rtl/>
        </w:rPr>
        <w:t xml:space="preserve"> و ما جاوز رکبت</w:t>
      </w:r>
      <w:r>
        <w:rPr>
          <w:rFonts w:hint="cs"/>
          <w:rtl/>
        </w:rPr>
        <w:t>ی</w:t>
      </w:r>
      <w:r>
        <w:rPr>
          <w:rFonts w:hint="eastAsia"/>
          <w:rtl/>
        </w:rPr>
        <w:t>ه</w:t>
      </w:r>
      <w:r>
        <w:rPr>
          <w:rtl/>
        </w:rPr>
        <w:t xml:space="preserve"> و </w:t>
      </w:r>
      <w:r w:rsidR="00800CD3">
        <w:rPr>
          <w:rtl/>
        </w:rPr>
        <w:t>بقي</w:t>
      </w:r>
      <w:r>
        <w:rPr>
          <w:rtl/>
        </w:rPr>
        <w:t xml:space="preserve"> </w:t>
      </w:r>
      <w:r w:rsidR="003653A2">
        <w:rPr>
          <w:rtl/>
        </w:rPr>
        <w:t>الى</w:t>
      </w:r>
      <w:r>
        <w:rPr>
          <w:rtl/>
        </w:rPr>
        <w:t xml:space="preserve"> </w:t>
      </w:r>
      <w:r w:rsidR="003653A2">
        <w:rPr>
          <w:rtl/>
        </w:rPr>
        <w:t>أي</w:t>
      </w:r>
      <w:r>
        <w:rPr>
          <w:rFonts w:hint="eastAsia"/>
          <w:rtl/>
        </w:rPr>
        <w:t>ام</w:t>
      </w:r>
      <w:r>
        <w:rPr>
          <w:rtl/>
        </w:rPr>
        <w:t xml:space="preserve"> موس</w:t>
      </w:r>
      <w:r>
        <w:rPr>
          <w:rFonts w:hint="cs"/>
          <w:rtl/>
        </w:rPr>
        <w:t>ی</w:t>
      </w:r>
      <w:r>
        <w:rPr>
          <w:rtl/>
        </w:rPr>
        <w:t xml:space="preserve"> </w:t>
      </w:r>
      <w:r w:rsidR="008C6066" w:rsidRPr="008C6066">
        <w:rPr>
          <w:rStyle w:val="libAlaemChar"/>
          <w:rtl/>
        </w:rPr>
        <w:t>عليه‌السلام</w:t>
      </w:r>
      <w:r>
        <w:rPr>
          <w:rtl/>
        </w:rPr>
        <w:t xml:space="preserve"> فقتله موس</w:t>
      </w:r>
      <w:r>
        <w:rPr>
          <w:rFonts w:hint="cs"/>
          <w:rtl/>
        </w:rPr>
        <w:t>ی</w:t>
      </w:r>
      <w:r>
        <w:rPr>
          <w:rtl/>
        </w:rPr>
        <w:t xml:space="preserve"> </w:t>
      </w:r>
      <w:r w:rsidR="008C6066" w:rsidRPr="008C6066">
        <w:rPr>
          <w:rStyle w:val="libAlaemChar"/>
          <w:rtl/>
        </w:rPr>
        <w:t>عليه‌السلام</w:t>
      </w:r>
      <w:r>
        <w:rPr>
          <w:rtl/>
        </w:rPr>
        <w:t xml:space="preserve"> </w:t>
      </w:r>
      <w:r w:rsidRPr="009D640D">
        <w:rPr>
          <w:rStyle w:val="libFootnotenumChar"/>
          <w:rtl/>
        </w:rPr>
        <w:t>(2)</w:t>
      </w:r>
      <w:r>
        <w:rPr>
          <w:rtl/>
        </w:rPr>
        <w:t xml:space="preserve">؛ و </w:t>
      </w:r>
      <w:r w:rsidR="003653A2">
        <w:rPr>
          <w:rtl/>
        </w:rPr>
        <w:t>لي</w:t>
      </w:r>
      <w:r>
        <w:rPr>
          <w:rFonts w:hint="eastAsia"/>
          <w:rtl/>
        </w:rPr>
        <w:t>علم</w:t>
      </w:r>
      <w:r>
        <w:rPr>
          <w:rtl/>
        </w:rPr>
        <w:t xml:space="preserve"> انّ ما ذکر </w:t>
      </w:r>
      <w:r w:rsidR="009640A2">
        <w:rPr>
          <w:rtl/>
        </w:rPr>
        <w:t>في</w:t>
      </w:r>
      <w:r>
        <w:rPr>
          <w:rtl/>
        </w:rPr>
        <w:t xml:space="preserve"> عوج بن عناق ف</w:t>
      </w:r>
      <w:r w:rsidR="003653A2">
        <w:rPr>
          <w:rtl/>
        </w:rPr>
        <w:t>هي</w:t>
      </w:r>
      <w:r>
        <w:rPr>
          <w:rtl/>
        </w:rPr>
        <w:t xml:space="preserve"> من رو</w:t>
      </w:r>
      <w:r w:rsidR="003653A2">
        <w:rPr>
          <w:rtl/>
        </w:rPr>
        <w:t>أي</w:t>
      </w:r>
      <w:r>
        <w:rPr>
          <w:rFonts w:hint="eastAsia"/>
          <w:rtl/>
        </w:rPr>
        <w:t>ات</w:t>
      </w:r>
      <w:r>
        <w:rPr>
          <w:rtl/>
        </w:rPr>
        <w:t xml:space="preserve"> ال</w:t>
      </w:r>
      <w:r w:rsidR="003653A2">
        <w:rPr>
          <w:rtl/>
        </w:rPr>
        <w:t>عامّة</w:t>
      </w:r>
      <w:r>
        <w:rPr>
          <w:rtl/>
        </w:rPr>
        <w:t>.</w:t>
      </w:r>
    </w:p>
    <w:p w:rsidR="008C6066" w:rsidRDefault="00471D2E" w:rsidP="00D35B98">
      <w:pPr>
        <w:pStyle w:val="libCenterBold1"/>
        <w:rPr>
          <w:rtl/>
        </w:rPr>
      </w:pPr>
      <w:r>
        <w:rPr>
          <w:rFonts w:hint="eastAsia"/>
          <w:rtl/>
        </w:rPr>
        <w:t>العاج</w:t>
      </w:r>
      <w:r>
        <w:rPr>
          <w:rtl/>
        </w:rPr>
        <w:t xml:space="preserve"> و ما </w:t>
      </w:r>
      <w:r>
        <w:rPr>
          <w:rFonts w:hint="cs"/>
          <w:rtl/>
        </w:rPr>
        <w:t>ی</w:t>
      </w:r>
      <w:r>
        <w:rPr>
          <w:rFonts w:hint="eastAsia"/>
          <w:rtl/>
        </w:rPr>
        <w:t>تعلق</w:t>
      </w:r>
      <w:r>
        <w:rPr>
          <w:rtl/>
        </w:rPr>
        <w:t xml:space="preserve"> به</w:t>
      </w:r>
    </w:p>
    <w:p w:rsidR="008C6066" w:rsidRDefault="008C6066" w:rsidP="00D35B98">
      <w:pPr>
        <w:pStyle w:val="libNormal"/>
        <w:rPr>
          <w:rtl/>
        </w:rPr>
      </w:pPr>
      <w:r w:rsidRPr="008C6066">
        <w:rPr>
          <w:rStyle w:val="libBold1Char"/>
          <w:rFonts w:hint="eastAsia"/>
          <w:rtl/>
        </w:rPr>
        <w:t>مکارم الأخلاق</w:t>
      </w:r>
      <w:r w:rsidR="00471D2E">
        <w:rPr>
          <w:rtl/>
        </w:rPr>
        <w:t xml:space="preserve">: سئل الباقر </w:t>
      </w:r>
      <w:r w:rsidRPr="008C6066">
        <w:rPr>
          <w:rStyle w:val="libAlaemChar"/>
          <w:rtl/>
        </w:rPr>
        <w:t>عليه‌السلام</w:t>
      </w:r>
      <w:r w:rsidR="00471D2E">
        <w:rPr>
          <w:rtl/>
        </w:rPr>
        <w:t xml:space="preserve"> عن العاج فقال </w:t>
      </w:r>
      <w:r w:rsidRPr="008C6066">
        <w:rPr>
          <w:rStyle w:val="libAlaemChar"/>
          <w:rtl/>
        </w:rPr>
        <w:t>عليه‌السلام</w:t>
      </w:r>
      <w:r w:rsidR="00471D2E">
        <w:rPr>
          <w:rtl/>
        </w:rPr>
        <w:t xml:space="preserve">:لا بأس به و انّ </w:t>
      </w:r>
      <w:r w:rsidR="003653A2">
        <w:rPr>
          <w:rtl/>
        </w:rPr>
        <w:t>لي</w:t>
      </w:r>
      <w:r w:rsidR="00471D2E">
        <w:rPr>
          <w:rtl/>
        </w:rPr>
        <w:t xml:space="preserve"> منه لمشطا.</w:t>
      </w:r>
      <w:r w:rsidR="00D35B98">
        <w:rPr>
          <w:rFonts w:hint="cs"/>
          <w:rtl/>
        </w:rPr>
        <w:t xml:space="preserve"> </w:t>
      </w:r>
      <w:r w:rsidR="00471D2E">
        <w:rPr>
          <w:rFonts w:hint="eastAsia"/>
          <w:rtl/>
        </w:rPr>
        <w:t>و</w:t>
      </w:r>
      <w:r w:rsidR="00D35B98">
        <w:rPr>
          <w:rFonts w:hint="cs"/>
          <w:rtl/>
        </w:rPr>
        <w:t xml:space="preserve"> </w:t>
      </w:r>
      <w:r w:rsidR="00471D2E">
        <w:rPr>
          <w:rtl/>
        </w:rPr>
        <w:t xml:space="preserve">سئل الصادق </w:t>
      </w:r>
      <w:r w:rsidRPr="008C6066">
        <w:rPr>
          <w:rStyle w:val="libAlaemChar"/>
          <w:rtl/>
        </w:rPr>
        <w:t>عليه‌السلام</w:t>
      </w:r>
      <w:r w:rsidR="00471D2E">
        <w:rPr>
          <w:rtl/>
        </w:rPr>
        <w:t xml:space="preserve"> عن عظام ال</w:t>
      </w:r>
      <w:r w:rsidR="009640A2">
        <w:rPr>
          <w:rtl/>
        </w:rPr>
        <w:t>في</w:t>
      </w:r>
      <w:r w:rsidR="00471D2E">
        <w:rPr>
          <w:rFonts w:hint="eastAsia"/>
          <w:rtl/>
        </w:rPr>
        <w:t>ل</w:t>
      </w:r>
      <w:r w:rsidR="00471D2E">
        <w:rPr>
          <w:rtl/>
        </w:rPr>
        <w:t xml:space="preserve"> مداهن و أمشاط قال:لا بأس .</w:t>
      </w:r>
    </w:p>
    <w:p w:rsidR="008C6066" w:rsidRDefault="00471D2E" w:rsidP="00471D2E">
      <w:pPr>
        <w:pStyle w:val="libNormal"/>
        <w:rPr>
          <w:rtl/>
        </w:rPr>
      </w:pPr>
      <w:r w:rsidRPr="00D35B98">
        <w:rPr>
          <w:rStyle w:val="libBold1Char"/>
          <w:rFonts w:hint="eastAsia"/>
          <w:rtl/>
        </w:rPr>
        <w:t>طب</w:t>
      </w:r>
      <w:r w:rsidRPr="00D35B98">
        <w:rPr>
          <w:rStyle w:val="libBold1Char"/>
          <w:rtl/>
        </w:rPr>
        <w:t xml:space="preserve"> ال</w:t>
      </w:r>
      <w:r w:rsidR="002E78B4" w:rsidRPr="00D35B98">
        <w:rPr>
          <w:rStyle w:val="libBold1Char"/>
          <w:rtl/>
        </w:rPr>
        <w:t>أئمة</w:t>
      </w:r>
      <w:r>
        <w:rPr>
          <w:rtl/>
        </w:rPr>
        <w:t xml:space="preserve">:عن </w:t>
      </w:r>
      <w:r w:rsidR="009640A2">
        <w:rPr>
          <w:rtl/>
        </w:rPr>
        <w:t>أبي</w:t>
      </w:r>
      <w:r>
        <w:rPr>
          <w:rtl/>
        </w:rPr>
        <w:t xml:space="preserve"> الحسن ال</w:t>
      </w:r>
      <w:r w:rsidR="00841CC1">
        <w:rPr>
          <w:rtl/>
        </w:rPr>
        <w:t>عسکريّ</w:t>
      </w:r>
      <w:r>
        <w:rPr>
          <w:rtl/>
        </w:rPr>
        <w:t xml:space="preserve"> </w:t>
      </w:r>
      <w:r w:rsidR="008C6066" w:rsidRPr="008C6066">
        <w:rPr>
          <w:rStyle w:val="libAlaemChar"/>
          <w:rtl/>
        </w:rPr>
        <w:t>عليه‌السلام</w:t>
      </w:r>
      <w:r>
        <w:rPr>
          <w:rtl/>
        </w:rPr>
        <w:t xml:space="preserve"> قال: التسر</w:t>
      </w:r>
      <w:r>
        <w:rPr>
          <w:rFonts w:hint="cs"/>
          <w:rtl/>
        </w:rPr>
        <w:t>ی</w:t>
      </w:r>
      <w:r>
        <w:rPr>
          <w:rFonts w:hint="eastAsia"/>
          <w:rtl/>
        </w:rPr>
        <w:t>ح</w:t>
      </w:r>
      <w:r>
        <w:rPr>
          <w:rtl/>
        </w:rPr>
        <w:t xml:space="preserve"> بمشط العاج </w:t>
      </w:r>
      <w:r>
        <w:rPr>
          <w:rFonts w:hint="cs"/>
          <w:rtl/>
        </w:rPr>
        <w:t>ی</w:t>
      </w:r>
      <w:r>
        <w:rPr>
          <w:rFonts w:hint="eastAsia"/>
          <w:rtl/>
        </w:rPr>
        <w:t>نبت</w:t>
      </w:r>
      <w:r>
        <w:rPr>
          <w:rtl/>
        </w:rPr>
        <w:t xml:space="preserve"> الشعر </w:t>
      </w:r>
      <w:r w:rsidR="009640A2">
        <w:rPr>
          <w:rtl/>
        </w:rPr>
        <w:t>في</w:t>
      </w:r>
      <w:r>
        <w:rPr>
          <w:rtl/>
        </w:rPr>
        <w:t xml:space="preserve"> الرأس.</w:t>
      </w:r>
    </w:p>
    <w:p w:rsidR="009853BF" w:rsidRDefault="003653A2" w:rsidP="003653A2">
      <w:pPr>
        <w:pStyle w:val="libLine"/>
        <w:rPr>
          <w:rtl/>
        </w:rPr>
      </w:pPr>
      <w:r>
        <w:rPr>
          <w:rFonts w:hint="eastAsia"/>
          <w:rtl/>
        </w:rPr>
        <w:t>____________________</w:t>
      </w:r>
    </w:p>
    <w:p w:rsidR="008C6066" w:rsidRDefault="00DE3D9F" w:rsidP="00D35B98">
      <w:pPr>
        <w:pStyle w:val="libFootnote0"/>
        <w:rPr>
          <w:rtl/>
        </w:rPr>
      </w:pPr>
      <w:r>
        <w:rPr>
          <w:rtl/>
        </w:rPr>
        <w:t>(1)</w:t>
      </w:r>
      <w:r w:rsidR="00471D2E">
        <w:rPr>
          <w:rtl/>
        </w:rPr>
        <w:t xml:space="preserve"> ق:</w:t>
      </w:r>
      <w:r w:rsidR="0094408E">
        <w:rPr>
          <w:rtl/>
        </w:rPr>
        <w:t>262</w:t>
      </w:r>
      <w:r w:rsidR="00471D2E">
        <w:rPr>
          <w:rtl/>
        </w:rPr>
        <w:t>/</w:t>
      </w:r>
      <w:r w:rsidR="0094408E">
        <w:rPr>
          <w:rtl/>
        </w:rPr>
        <w:t>36</w:t>
      </w:r>
      <w:r w:rsidR="00471D2E">
        <w:rPr>
          <w:rtl/>
        </w:rPr>
        <w:t>/</w:t>
      </w:r>
      <w:r w:rsidR="0094408E">
        <w:rPr>
          <w:rtl/>
        </w:rPr>
        <w:t>5</w:t>
      </w:r>
      <w:r w:rsidR="00471D2E">
        <w:rPr>
          <w:rtl/>
        </w:rPr>
        <w:t xml:space="preserve"> و </w:t>
      </w:r>
      <w:r w:rsidR="0094408E">
        <w:rPr>
          <w:rtl/>
        </w:rPr>
        <w:t>267</w:t>
      </w:r>
      <w:r w:rsidR="00471D2E">
        <w:rPr>
          <w:rtl/>
        </w:rPr>
        <w:t>،ج:</w:t>
      </w:r>
      <w:r w:rsidR="0094408E">
        <w:rPr>
          <w:rtl/>
        </w:rPr>
        <w:t>170</w:t>
      </w:r>
      <w:r w:rsidR="00471D2E">
        <w:rPr>
          <w:rtl/>
        </w:rPr>
        <w:t>/</w:t>
      </w:r>
      <w:r w:rsidR="0094408E">
        <w:rPr>
          <w:rtl/>
        </w:rPr>
        <w:t>13</w:t>
      </w:r>
      <w:r w:rsidR="00471D2E">
        <w:rPr>
          <w:rtl/>
        </w:rPr>
        <w:t xml:space="preserve"> و </w:t>
      </w:r>
      <w:r w:rsidR="0094408E">
        <w:rPr>
          <w:rtl/>
        </w:rPr>
        <w:t>186</w:t>
      </w:r>
      <w:r w:rsidR="00471D2E">
        <w:rPr>
          <w:rtl/>
        </w:rPr>
        <w:t>.</w:t>
      </w:r>
    </w:p>
    <w:p w:rsidR="008C6066" w:rsidRDefault="00DE3D9F" w:rsidP="00D35B98">
      <w:pPr>
        <w:pStyle w:val="libFootnote0"/>
        <w:rPr>
          <w:rtl/>
        </w:rPr>
      </w:pPr>
      <w:r>
        <w:rPr>
          <w:rtl/>
        </w:rPr>
        <w:t>(2)</w:t>
      </w:r>
      <w:r w:rsidR="00471D2E">
        <w:rPr>
          <w:rtl/>
        </w:rPr>
        <w:t xml:space="preserve"> ق:</w:t>
      </w:r>
      <w:r w:rsidR="0094408E">
        <w:rPr>
          <w:rtl/>
        </w:rPr>
        <w:t>66</w:t>
      </w:r>
      <w:r w:rsidR="00471D2E">
        <w:rPr>
          <w:rtl/>
        </w:rPr>
        <w:t>/</w:t>
      </w:r>
      <w:r w:rsidR="0094408E">
        <w:rPr>
          <w:rtl/>
        </w:rPr>
        <w:t>9</w:t>
      </w:r>
      <w:r w:rsidR="00471D2E">
        <w:rPr>
          <w:rtl/>
        </w:rPr>
        <w:t>/</w:t>
      </w:r>
      <w:r w:rsidR="0094408E">
        <w:rPr>
          <w:rtl/>
        </w:rPr>
        <w:t>5</w:t>
      </w:r>
      <w:r w:rsidR="00471D2E">
        <w:rPr>
          <w:rtl/>
        </w:rPr>
        <w:t>،ج:</w:t>
      </w:r>
      <w:r w:rsidR="0094408E">
        <w:rPr>
          <w:rtl/>
        </w:rPr>
        <w:t>243</w:t>
      </w:r>
      <w:r w:rsidR="00471D2E">
        <w:rPr>
          <w:rtl/>
        </w:rPr>
        <w:t>/</w:t>
      </w:r>
      <w:r w:rsidR="0094408E">
        <w:rPr>
          <w:rtl/>
        </w:rPr>
        <w:t>11</w:t>
      </w:r>
      <w:r w:rsidR="00471D2E">
        <w:rPr>
          <w:rtl/>
        </w:rPr>
        <w:t>.</w:t>
      </w:r>
    </w:p>
    <w:p w:rsidR="00D35B98" w:rsidRDefault="00D35B98" w:rsidP="00D35B98">
      <w:pPr>
        <w:pStyle w:val="libNormal"/>
        <w:rPr>
          <w:rtl/>
        </w:rPr>
      </w:pPr>
      <w:r>
        <w:rPr>
          <w:rFonts w:hint="eastAsia"/>
          <w:rtl/>
        </w:rPr>
        <w:br w:type="page"/>
      </w:r>
    </w:p>
    <w:p w:rsidR="008C6066" w:rsidRDefault="008C6066" w:rsidP="00D35B98">
      <w:pPr>
        <w:pStyle w:val="libNormal"/>
        <w:rPr>
          <w:rtl/>
        </w:rPr>
      </w:pPr>
      <w:r w:rsidRPr="008C6066">
        <w:rPr>
          <w:rStyle w:val="libBold1Char"/>
          <w:rFonts w:hint="eastAsia"/>
          <w:rtl/>
        </w:rPr>
        <w:t>بیان</w:t>
      </w:r>
      <w:r w:rsidR="00471D2E">
        <w:rPr>
          <w:rtl/>
        </w:rPr>
        <w:t>: العاج عظم ال</w:t>
      </w:r>
      <w:r w:rsidR="009640A2">
        <w:rPr>
          <w:rtl/>
        </w:rPr>
        <w:t>في</w:t>
      </w:r>
      <w:r w:rsidR="00471D2E">
        <w:rPr>
          <w:rFonts w:hint="eastAsia"/>
          <w:rtl/>
        </w:rPr>
        <w:t>ل</w:t>
      </w:r>
      <w:r w:rsidR="00471D2E">
        <w:rPr>
          <w:rtl/>
        </w:rPr>
        <w:t xml:space="preserve"> و ق</w:t>
      </w:r>
      <w:r w:rsidR="00471D2E">
        <w:rPr>
          <w:rFonts w:hint="cs"/>
          <w:rtl/>
        </w:rPr>
        <w:t>ی</w:t>
      </w:r>
      <w:r w:rsidR="00471D2E">
        <w:rPr>
          <w:rFonts w:hint="eastAsia"/>
          <w:rtl/>
        </w:rPr>
        <w:t>ل</w:t>
      </w:r>
      <w:r w:rsidR="00471D2E">
        <w:rPr>
          <w:rtl/>
        </w:rPr>
        <w:t xml:space="preserve"> </w:t>
      </w:r>
      <w:r w:rsidR="003653A2">
        <w:rPr>
          <w:rtl/>
        </w:rPr>
        <w:t>شيء</w:t>
      </w:r>
      <w:r w:rsidR="00471D2E">
        <w:rPr>
          <w:rtl/>
        </w:rPr>
        <w:t xml:space="preserve"> </w:t>
      </w:r>
      <w:r w:rsidR="00471D2E">
        <w:rPr>
          <w:rFonts w:hint="cs"/>
          <w:rtl/>
        </w:rPr>
        <w:t>ی</w:t>
      </w:r>
      <w:r w:rsidR="00471D2E">
        <w:rPr>
          <w:rFonts w:hint="eastAsia"/>
          <w:rtl/>
        </w:rPr>
        <w:t>تّخذ</w:t>
      </w:r>
      <w:r w:rsidR="00471D2E">
        <w:rPr>
          <w:rtl/>
        </w:rPr>
        <w:t xml:space="preserve"> من ظهر السلحفا</w:t>
      </w:r>
      <w:r w:rsidR="00D35B98">
        <w:rPr>
          <w:rFonts w:hint="cs"/>
          <w:rtl/>
        </w:rPr>
        <w:t>ة</w:t>
      </w:r>
      <w:r w:rsidR="00471D2E">
        <w:rPr>
          <w:rtl/>
        </w:rPr>
        <w:t xml:space="preserve"> البح</w:t>
      </w:r>
      <w:r w:rsidR="001A7176">
        <w:rPr>
          <w:rtl/>
        </w:rPr>
        <w:t>ريّ</w:t>
      </w:r>
      <w:r w:rsidR="00D35B98">
        <w:rPr>
          <w:rFonts w:hint="cs"/>
          <w:rtl/>
        </w:rPr>
        <w:t>ة</w:t>
      </w:r>
      <w:r w:rsidR="00471D2E">
        <w:rPr>
          <w:rFonts w:hint="eastAsia"/>
          <w:rtl/>
        </w:rPr>
        <w:t>،قال</w:t>
      </w:r>
      <w:r w:rsidR="00471D2E">
        <w:rPr>
          <w:rtl/>
        </w:rPr>
        <w:t xml:space="preserve"> </w:t>
      </w:r>
      <w:r w:rsidR="009640A2">
        <w:rPr>
          <w:rtl/>
        </w:rPr>
        <w:t>في</w:t>
      </w:r>
      <w:r w:rsidR="00471D2E">
        <w:rPr>
          <w:rtl/>
        </w:rPr>
        <w:t xml:space="preserve"> (المصباح):العاج أن</w:t>
      </w:r>
      <w:r w:rsidR="00471D2E">
        <w:rPr>
          <w:rFonts w:hint="cs"/>
          <w:rtl/>
        </w:rPr>
        <w:t>ی</w:t>
      </w:r>
      <w:r w:rsidR="00471D2E">
        <w:rPr>
          <w:rFonts w:hint="eastAsia"/>
          <w:rtl/>
        </w:rPr>
        <w:t>اب</w:t>
      </w:r>
      <w:r w:rsidR="00471D2E">
        <w:rPr>
          <w:rtl/>
        </w:rPr>
        <w:t xml:space="preserve"> ال</w:t>
      </w:r>
      <w:r w:rsidR="009640A2">
        <w:rPr>
          <w:rtl/>
        </w:rPr>
        <w:t>في</w:t>
      </w:r>
      <w:r w:rsidR="00471D2E">
        <w:rPr>
          <w:rFonts w:hint="eastAsia"/>
          <w:rtl/>
        </w:rPr>
        <w:t>ل</w:t>
      </w:r>
      <w:r w:rsidR="00D35B98">
        <w:rPr>
          <w:rFonts w:hint="cs"/>
          <w:rtl/>
        </w:rPr>
        <w:t>ة</w:t>
      </w:r>
      <w:r w:rsidR="00471D2E">
        <w:rPr>
          <w:rFonts w:hint="eastAsia"/>
          <w:rtl/>
        </w:rPr>
        <w:t>،قال</w:t>
      </w:r>
      <w:r w:rsidR="00471D2E">
        <w:rPr>
          <w:rtl/>
        </w:rPr>
        <w:t xml:space="preserve"> ال</w:t>
      </w:r>
      <w:r w:rsidR="003653A2">
        <w:rPr>
          <w:rtl/>
        </w:rPr>
        <w:t>لي</w:t>
      </w:r>
      <w:r w:rsidR="00471D2E">
        <w:rPr>
          <w:rFonts w:hint="eastAsia"/>
          <w:rtl/>
        </w:rPr>
        <w:t>ث</w:t>
      </w:r>
      <w:r w:rsidR="00471D2E">
        <w:rPr>
          <w:rtl/>
        </w:rPr>
        <w:t xml:space="preserve">:و لا </w:t>
      </w:r>
      <w:r w:rsidR="00471D2E">
        <w:rPr>
          <w:rFonts w:hint="cs"/>
          <w:rtl/>
        </w:rPr>
        <w:t>ی</w:t>
      </w:r>
      <w:r w:rsidR="0022387C">
        <w:rPr>
          <w:rFonts w:hint="eastAsia"/>
          <w:rtl/>
        </w:rPr>
        <w:t>سمّ</w:t>
      </w:r>
      <w:r w:rsidR="00D35B98">
        <w:rPr>
          <w:rFonts w:hint="cs"/>
          <w:rtl/>
        </w:rPr>
        <w:t>ى</w:t>
      </w:r>
      <w:r w:rsidR="00471D2E">
        <w:rPr>
          <w:rtl/>
        </w:rPr>
        <w:t xml:space="preserve"> غ</w:t>
      </w:r>
      <w:r w:rsidR="00471D2E">
        <w:rPr>
          <w:rFonts w:hint="cs"/>
          <w:rtl/>
        </w:rPr>
        <w:t>ی</w:t>
      </w:r>
      <w:r w:rsidR="00471D2E">
        <w:rPr>
          <w:rFonts w:hint="eastAsia"/>
          <w:rtl/>
        </w:rPr>
        <w:t>ر</w:t>
      </w:r>
      <w:r w:rsidR="00471D2E">
        <w:rPr>
          <w:rtl/>
        </w:rPr>
        <w:t xml:space="preserve"> الناب عاجا و العاج ظهر السلحفا</w:t>
      </w:r>
      <w:r w:rsidR="00D35B98">
        <w:rPr>
          <w:rFonts w:hint="cs"/>
          <w:rtl/>
        </w:rPr>
        <w:t>ة</w:t>
      </w:r>
      <w:r w:rsidR="00471D2E">
        <w:rPr>
          <w:rtl/>
        </w:rPr>
        <w:t xml:space="preserve"> البحر</w:t>
      </w:r>
      <w:r w:rsidR="00471D2E">
        <w:rPr>
          <w:rFonts w:hint="cs"/>
          <w:rtl/>
        </w:rPr>
        <w:t>ی</w:t>
      </w:r>
      <w:r w:rsidR="00471D2E">
        <w:rPr>
          <w:rFonts w:hint="eastAsia"/>
          <w:rtl/>
        </w:rPr>
        <w:t>ه</w:t>
      </w:r>
      <w:r w:rsidR="00471D2E">
        <w:rPr>
          <w:rtl/>
        </w:rPr>
        <w:t xml:space="preserve"> و ع</w:t>
      </w:r>
      <w:r w:rsidR="003653A2">
        <w:rPr>
          <w:rtl/>
        </w:rPr>
        <w:t>لي</w:t>
      </w:r>
      <w:r w:rsidR="00471D2E">
        <w:rPr>
          <w:rFonts w:hint="eastAsia"/>
          <w:rtl/>
        </w:rPr>
        <w:t>ه</w:t>
      </w:r>
      <w:r w:rsidR="00471D2E">
        <w:rPr>
          <w:rtl/>
        </w:rPr>
        <w:t xml:space="preserve"> </w:t>
      </w:r>
      <w:r w:rsidR="00471D2E">
        <w:rPr>
          <w:rFonts w:hint="cs"/>
          <w:rtl/>
        </w:rPr>
        <w:t>ی</w:t>
      </w:r>
      <w:r w:rsidR="00471D2E">
        <w:rPr>
          <w:rFonts w:hint="eastAsia"/>
          <w:rtl/>
        </w:rPr>
        <w:t>حمل</w:t>
      </w:r>
      <w:r w:rsidR="00D35B98">
        <w:rPr>
          <w:rFonts w:hint="cs"/>
          <w:rtl/>
        </w:rPr>
        <w:t xml:space="preserve"> </w:t>
      </w:r>
      <w:r w:rsidR="00471D2E">
        <w:rPr>
          <w:rFonts w:hint="eastAsia"/>
          <w:rtl/>
        </w:rPr>
        <w:t>قوله</w:t>
      </w:r>
      <w:r w:rsidR="00471D2E">
        <w:rPr>
          <w:rtl/>
        </w:rPr>
        <w:t>: انّه کان ل</w:t>
      </w:r>
      <w:r w:rsidR="003653A2">
        <w:rPr>
          <w:rtl/>
        </w:rPr>
        <w:t>فاطمة</w:t>
      </w:r>
      <w:r w:rsidR="00471D2E">
        <w:rPr>
          <w:rtl/>
        </w:rPr>
        <w:t xml:space="preserve"> </w:t>
      </w:r>
      <w:r w:rsidRPr="008C6066">
        <w:rPr>
          <w:rStyle w:val="libAlaemChar"/>
          <w:rtl/>
        </w:rPr>
        <w:t>عليها‌السلام</w:t>
      </w:r>
      <w:r w:rsidR="00471D2E">
        <w:rPr>
          <w:rtl/>
        </w:rPr>
        <w:t xml:space="preserve"> سوار من عاج و لا </w:t>
      </w:r>
      <w:r w:rsidR="00471D2E">
        <w:rPr>
          <w:rFonts w:hint="cs"/>
          <w:rtl/>
        </w:rPr>
        <w:t>ی</w:t>
      </w:r>
      <w:r w:rsidR="00471D2E">
        <w:rPr>
          <w:rFonts w:hint="eastAsia"/>
          <w:rtl/>
        </w:rPr>
        <w:t>جوز</w:t>
      </w:r>
      <w:r w:rsidR="00471D2E">
        <w:rPr>
          <w:rtl/>
        </w:rPr>
        <w:t xml:space="preserve"> حمله ع</w:t>
      </w:r>
      <w:r w:rsidR="003653A2">
        <w:rPr>
          <w:rtl/>
        </w:rPr>
        <w:t>ل</w:t>
      </w:r>
      <w:r w:rsidR="00D35B98">
        <w:rPr>
          <w:rFonts w:hint="cs"/>
          <w:rtl/>
        </w:rPr>
        <w:t>ى</w:t>
      </w:r>
      <w:r w:rsidR="00471D2E">
        <w:rPr>
          <w:rtl/>
        </w:rPr>
        <w:t xml:space="preserve"> أن</w:t>
      </w:r>
      <w:r w:rsidR="00471D2E">
        <w:rPr>
          <w:rFonts w:hint="cs"/>
          <w:rtl/>
        </w:rPr>
        <w:t>ی</w:t>
      </w:r>
      <w:r w:rsidR="00471D2E">
        <w:rPr>
          <w:rFonts w:hint="eastAsia"/>
          <w:rtl/>
        </w:rPr>
        <w:t>اب</w:t>
      </w:r>
      <w:r w:rsidR="00471D2E">
        <w:rPr>
          <w:rtl/>
        </w:rPr>
        <w:t xml:space="preserve"> ال</w:t>
      </w:r>
      <w:r w:rsidR="009640A2">
        <w:rPr>
          <w:rtl/>
        </w:rPr>
        <w:t>في</w:t>
      </w:r>
      <w:r w:rsidR="00471D2E">
        <w:rPr>
          <w:rFonts w:hint="eastAsia"/>
          <w:rtl/>
        </w:rPr>
        <w:t>له</w:t>
      </w:r>
      <w:r w:rsidR="00471D2E">
        <w:rPr>
          <w:rtl/>
        </w:rPr>
        <w:t xml:space="preserve"> لأنّ أن</w:t>
      </w:r>
      <w:r w:rsidR="00471D2E">
        <w:rPr>
          <w:rFonts w:hint="cs"/>
          <w:rtl/>
        </w:rPr>
        <w:t>ی</w:t>
      </w:r>
      <w:r w:rsidR="00471D2E">
        <w:rPr>
          <w:rFonts w:hint="eastAsia"/>
          <w:rtl/>
        </w:rPr>
        <w:t>ابها</w:t>
      </w:r>
      <w:r w:rsidR="00471D2E">
        <w:rPr>
          <w:rtl/>
        </w:rPr>
        <w:t xml:space="preserve"> </w:t>
      </w:r>
      <w:r w:rsidR="0022387C">
        <w:rPr>
          <w:rtl/>
        </w:rPr>
        <w:t>میتة</w:t>
      </w:r>
      <w:r w:rsidR="00471D2E">
        <w:rPr>
          <w:rtl/>
        </w:rPr>
        <w:t xml:space="preserve"> بخلاف السلحفا</w:t>
      </w:r>
      <w:r w:rsidR="00D35B98">
        <w:rPr>
          <w:rFonts w:hint="cs"/>
          <w:rtl/>
        </w:rPr>
        <w:t>ة</w:t>
      </w:r>
      <w:r w:rsidR="00471D2E">
        <w:rPr>
          <w:rtl/>
        </w:rPr>
        <w:t>، و الحد</w:t>
      </w:r>
      <w:r w:rsidR="00471D2E">
        <w:rPr>
          <w:rFonts w:hint="cs"/>
          <w:rtl/>
        </w:rPr>
        <w:t>ی</w:t>
      </w:r>
      <w:r w:rsidR="00471D2E">
        <w:rPr>
          <w:rFonts w:hint="eastAsia"/>
          <w:rtl/>
        </w:rPr>
        <w:t>ث</w:t>
      </w:r>
      <w:r w:rsidR="00471D2E">
        <w:rPr>
          <w:rtl/>
        </w:rPr>
        <w:t xml:space="preserve"> </w:t>
      </w:r>
      <w:r w:rsidR="00841CC1">
        <w:rPr>
          <w:rtl/>
        </w:rPr>
        <w:t>حجّة</w:t>
      </w:r>
      <w:r w:rsidR="00471D2E">
        <w:rPr>
          <w:rtl/>
        </w:rPr>
        <w:t xml:space="preserve"> لمن </w:t>
      </w:r>
      <w:r w:rsidR="00471D2E">
        <w:rPr>
          <w:rFonts w:hint="cs"/>
          <w:rtl/>
        </w:rPr>
        <w:t>ی</w:t>
      </w:r>
      <w:r w:rsidR="00471D2E">
        <w:rPr>
          <w:rFonts w:hint="eastAsia"/>
          <w:rtl/>
        </w:rPr>
        <w:t>قول</w:t>
      </w:r>
      <w:r w:rsidR="00471D2E">
        <w:rPr>
          <w:rtl/>
        </w:rPr>
        <w:t xml:space="preserve"> بال</w:t>
      </w:r>
      <w:r w:rsidR="00BE3B8B">
        <w:rPr>
          <w:rtl/>
        </w:rPr>
        <w:t>طهارة</w:t>
      </w:r>
      <w:r w:rsidR="00471D2E">
        <w:rPr>
          <w:rtl/>
        </w:rPr>
        <w:t xml:space="preserve"> </w:t>
      </w:r>
      <w:r w:rsidR="00471D2E" w:rsidRPr="009D640D">
        <w:rPr>
          <w:rStyle w:val="libFootnotenumChar"/>
          <w:rtl/>
        </w:rPr>
        <w:t>(1)</w:t>
      </w:r>
      <w:r w:rsidR="00471D2E">
        <w:rPr>
          <w:rtl/>
        </w:rPr>
        <w:t xml:space="preserve">. </w:t>
      </w:r>
      <w:r w:rsidRPr="008C6066">
        <w:rPr>
          <w:rStyle w:val="libBold1Char"/>
          <w:rtl/>
        </w:rPr>
        <w:t>أقول</w:t>
      </w:r>
      <w:r w:rsidR="00471D2E">
        <w:rPr>
          <w:rtl/>
        </w:rPr>
        <w:t xml:space="preserve">: </w:t>
      </w:r>
      <w:r w:rsidR="003653A2" w:rsidRPr="00D35B98">
        <w:rPr>
          <w:rFonts w:hint="cs"/>
          <w:rtl/>
        </w:rPr>
        <w:t>یأتي</w:t>
      </w:r>
      <w:r w:rsidR="00471D2E" w:rsidRPr="00D35B98">
        <w:rPr>
          <w:rtl/>
        </w:rPr>
        <w:t xml:space="preserve"> </w:t>
      </w:r>
      <w:r w:rsidR="009640A2" w:rsidRPr="00D35B98">
        <w:rPr>
          <w:rtl/>
        </w:rPr>
        <w:t>في</w:t>
      </w:r>
      <w:r w:rsidR="00C74BB8" w:rsidRPr="00D35B98">
        <w:rPr>
          <w:rFonts w:hint="eastAsia"/>
          <w:rtl/>
        </w:rPr>
        <w:t>(</w:t>
      </w:r>
      <w:r w:rsidR="00471D2E" w:rsidRPr="00D35B98">
        <w:rPr>
          <w:rFonts w:hint="eastAsia"/>
          <w:rtl/>
        </w:rPr>
        <w:t>مشط</w:t>
      </w:r>
      <w:r w:rsidR="00C74BB8" w:rsidRPr="00D35B98">
        <w:rPr>
          <w:rFonts w:hint="eastAsia"/>
          <w:rtl/>
        </w:rPr>
        <w:t>)</w:t>
      </w:r>
      <w:r w:rsidR="00471D2E" w:rsidRPr="00D35B98">
        <w:rPr>
          <w:rFonts w:hint="eastAsia"/>
          <w:rtl/>
        </w:rPr>
        <w:t>ما</w:t>
      </w:r>
      <w:r w:rsidR="00471D2E">
        <w:rPr>
          <w:rtl/>
        </w:rPr>
        <w:t xml:space="preserve"> </w:t>
      </w:r>
      <w:r w:rsidR="00471D2E">
        <w:rPr>
          <w:rFonts w:hint="cs"/>
          <w:rtl/>
        </w:rPr>
        <w:t>ی</w:t>
      </w:r>
      <w:r w:rsidR="00471D2E">
        <w:rPr>
          <w:rFonts w:hint="eastAsia"/>
          <w:rtl/>
        </w:rPr>
        <w:t>ناسب</w:t>
      </w:r>
      <w:r w:rsidR="00471D2E">
        <w:rPr>
          <w:rtl/>
        </w:rPr>
        <w:t xml:space="preserve"> ذلک.</w:t>
      </w:r>
    </w:p>
    <w:p w:rsidR="008C6066" w:rsidRDefault="00471D2E" w:rsidP="00D35B98">
      <w:pPr>
        <w:pStyle w:val="libCenterBold1"/>
        <w:rPr>
          <w:rtl/>
        </w:rPr>
      </w:pPr>
      <w:r>
        <w:rPr>
          <w:rFonts w:hint="eastAsia"/>
          <w:rtl/>
        </w:rPr>
        <w:t>ابن</w:t>
      </w:r>
      <w:r>
        <w:rPr>
          <w:rtl/>
        </w:rPr>
        <w:t xml:space="preserve"> </w:t>
      </w:r>
      <w:r w:rsidR="009640A2">
        <w:rPr>
          <w:rtl/>
        </w:rPr>
        <w:t>أبي</w:t>
      </w:r>
      <w:r>
        <w:rPr>
          <w:rtl/>
        </w:rPr>
        <w:t xml:space="preserve"> العوجاء و مسألته</w:t>
      </w:r>
    </w:p>
    <w:p w:rsidR="008C6066" w:rsidRDefault="00471D2E" w:rsidP="00471D2E">
      <w:pPr>
        <w:pStyle w:val="libNormal"/>
        <w:rPr>
          <w:rtl/>
        </w:rPr>
      </w:pPr>
      <w:r>
        <w:rPr>
          <w:rFonts w:hint="eastAsia"/>
          <w:rtl/>
        </w:rPr>
        <w:t>ذکر</w:t>
      </w:r>
      <w:r>
        <w:rPr>
          <w:rtl/>
        </w:rPr>
        <w:t xml:space="preserve"> ابن </w:t>
      </w:r>
      <w:r w:rsidR="009640A2">
        <w:rPr>
          <w:rtl/>
        </w:rPr>
        <w:t>أبي</w:t>
      </w:r>
      <w:r>
        <w:rPr>
          <w:rtl/>
        </w:rPr>
        <w:t xml:space="preserve"> العوجاء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مولانا الصادق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D35B98">
      <w:pPr>
        <w:pStyle w:val="libNormal"/>
        <w:rPr>
          <w:rtl/>
        </w:rPr>
      </w:pPr>
      <w:r w:rsidRPr="00D35B98">
        <w:rPr>
          <w:rStyle w:val="libBold1Char"/>
          <w:rFonts w:hint="eastAsia"/>
          <w:rtl/>
        </w:rPr>
        <w:t>کنز</w:t>
      </w:r>
      <w:r w:rsidRPr="00D35B98">
        <w:rPr>
          <w:rStyle w:val="libBold1Char"/>
          <w:rtl/>
        </w:rPr>
        <w:t xml:space="preserve"> جامع الفوائد</w:t>
      </w:r>
      <w:r>
        <w:rPr>
          <w:rtl/>
        </w:rPr>
        <w:t>:جعفر بن قولو</w:t>
      </w:r>
      <w:r>
        <w:rPr>
          <w:rFonts w:hint="cs"/>
          <w:rtl/>
        </w:rPr>
        <w:t>ی</w:t>
      </w:r>
      <w:r>
        <w:rPr>
          <w:rFonts w:hint="eastAsia"/>
          <w:rtl/>
        </w:rPr>
        <w:t>ه</w:t>
      </w:r>
      <w:r>
        <w:rPr>
          <w:rtl/>
        </w:rPr>
        <w:t xml:space="preserve"> عن ال</w:t>
      </w:r>
      <w:r w:rsidR="00FC7037">
        <w:rPr>
          <w:rtl/>
        </w:rPr>
        <w:t>کليني</w:t>
      </w:r>
      <w:r>
        <w:rPr>
          <w:rtl/>
        </w:rPr>
        <w:t xml:space="preserve"> عن </w:t>
      </w:r>
      <w:r w:rsidR="009640A2">
        <w:rPr>
          <w:rtl/>
        </w:rPr>
        <w:t>عليّ</w:t>
      </w:r>
      <w:r>
        <w:rPr>
          <w:rtl/>
        </w:rPr>
        <w:t xml:space="preserve"> بن إبرا</w:t>
      </w:r>
      <w:r w:rsidR="003653A2">
        <w:rPr>
          <w:rtl/>
        </w:rPr>
        <w:t>هي</w:t>
      </w:r>
      <w:r>
        <w:rPr>
          <w:rFonts w:hint="eastAsia"/>
          <w:rtl/>
        </w:rPr>
        <w:t>م</w:t>
      </w:r>
      <w:r>
        <w:rPr>
          <w:rtl/>
        </w:rPr>
        <w:t xml:space="preserve"> عن </w:t>
      </w:r>
      <w:r w:rsidR="009640A2">
        <w:rPr>
          <w:rtl/>
        </w:rPr>
        <w:t>أبي</w:t>
      </w:r>
      <w:r>
        <w:rPr>
          <w:rFonts w:hint="eastAsia"/>
          <w:rtl/>
        </w:rPr>
        <w:t>ه</w:t>
      </w:r>
      <w:r>
        <w:rPr>
          <w:rtl/>
        </w:rPr>
        <w:t xml:space="preserve"> عن العباس بن عمرو الفق</w:t>
      </w:r>
      <w:r>
        <w:rPr>
          <w:rFonts w:hint="cs"/>
          <w:rtl/>
        </w:rPr>
        <w:t>ی</w:t>
      </w:r>
      <w:r>
        <w:rPr>
          <w:rFonts w:hint="eastAsia"/>
          <w:rtl/>
        </w:rPr>
        <w:t>م</w:t>
      </w:r>
      <w:r w:rsidR="00D35B98">
        <w:rPr>
          <w:rFonts w:hint="cs"/>
          <w:rtl/>
        </w:rPr>
        <w:t>ي</w:t>
      </w:r>
      <w:r>
        <w:rPr>
          <w:rtl/>
        </w:rPr>
        <w:t xml:space="preserve">: انّ ابن </w:t>
      </w:r>
      <w:r w:rsidR="009640A2">
        <w:rPr>
          <w:rtl/>
        </w:rPr>
        <w:t>أبي</w:t>
      </w:r>
      <w:r>
        <w:rPr>
          <w:rtl/>
        </w:rPr>
        <w:t xml:space="preserve"> العوجاء و ابن طالوت و ابن الأعم</w:t>
      </w:r>
      <w:r>
        <w:rPr>
          <w:rFonts w:hint="cs"/>
          <w:rtl/>
        </w:rPr>
        <w:t>ی</w:t>
      </w:r>
      <w:r>
        <w:rPr>
          <w:rtl/>
        </w:rPr>
        <w:t xml:space="preserve"> و ابن المقفّع </w:t>
      </w:r>
      <w:r w:rsidR="009640A2">
        <w:rPr>
          <w:rtl/>
        </w:rPr>
        <w:t>في</w:t>
      </w:r>
      <w:r>
        <w:rPr>
          <w:rtl/>
        </w:rPr>
        <w:t xml:space="preserve"> نفر من ال</w:t>
      </w:r>
      <w:r w:rsidR="00725496">
        <w:rPr>
          <w:rtl/>
        </w:rPr>
        <w:t>زنادقة</w:t>
      </w:r>
      <w:r>
        <w:rPr>
          <w:rtl/>
        </w:rPr>
        <w:t xml:space="preserve"> کانوا مجت</w:t>
      </w:r>
      <w:r w:rsidR="003653A2">
        <w:rPr>
          <w:rtl/>
        </w:rPr>
        <w:t>معي</w:t>
      </w:r>
      <w:r>
        <w:rPr>
          <w:rFonts w:hint="eastAsia"/>
          <w:rtl/>
        </w:rPr>
        <w:t>ن</w:t>
      </w:r>
      <w:r>
        <w:rPr>
          <w:rtl/>
        </w:rPr>
        <w:t xml:space="preserve"> </w:t>
      </w:r>
      <w:r w:rsidR="009640A2">
        <w:rPr>
          <w:rtl/>
        </w:rPr>
        <w:t>في</w:t>
      </w:r>
      <w:r>
        <w:rPr>
          <w:rtl/>
        </w:rPr>
        <w:t xml:space="preserve"> الموسم بالمسجد الحرام و أبو عبد اللّه جعفر ابن محمّد </w:t>
      </w:r>
      <w:r w:rsidR="008C6066" w:rsidRPr="008C6066">
        <w:rPr>
          <w:rStyle w:val="libAlaemChar"/>
          <w:rtl/>
        </w:rPr>
        <w:t>عليه‌السلام</w:t>
      </w:r>
      <w:r>
        <w:rPr>
          <w:rtl/>
        </w:rPr>
        <w:t xml:space="preserve"> </w:t>
      </w:r>
      <w:r w:rsidR="009640A2">
        <w:rPr>
          <w:rtl/>
        </w:rPr>
        <w:t>في</w:t>
      </w:r>
      <w:r>
        <w:rPr>
          <w:rFonts w:hint="eastAsia"/>
          <w:rtl/>
        </w:rPr>
        <w:t>ه</w:t>
      </w:r>
      <w:r>
        <w:rPr>
          <w:rtl/>
        </w:rPr>
        <w:t xml:space="preserve"> إذ ذاک </w:t>
      </w:r>
      <w:r>
        <w:rPr>
          <w:rFonts w:hint="cs"/>
          <w:rtl/>
        </w:rPr>
        <w:t>ی</w:t>
      </w:r>
      <w:r>
        <w:rPr>
          <w:rFonts w:hint="eastAsia"/>
          <w:rtl/>
        </w:rPr>
        <w:t>فت</w:t>
      </w:r>
      <w:r>
        <w:rPr>
          <w:rFonts w:hint="cs"/>
          <w:rtl/>
        </w:rPr>
        <w:t>ی</w:t>
      </w:r>
      <w:r>
        <w:rPr>
          <w:rtl/>
        </w:rPr>
        <w:t xml:space="preserve"> الناس و </w:t>
      </w:r>
      <w:r>
        <w:rPr>
          <w:rFonts w:hint="cs"/>
          <w:rtl/>
        </w:rPr>
        <w:t>ی</w:t>
      </w:r>
      <w:r>
        <w:rPr>
          <w:rFonts w:hint="eastAsia"/>
          <w:rtl/>
        </w:rPr>
        <w:t>فسّر</w:t>
      </w:r>
      <w:r>
        <w:rPr>
          <w:rtl/>
        </w:rPr>
        <w:t xml:space="preserve"> لهم القرآن و </w:t>
      </w:r>
      <w:r>
        <w:rPr>
          <w:rFonts w:hint="cs"/>
          <w:rtl/>
        </w:rPr>
        <w:t>ی</w:t>
      </w:r>
      <w:r>
        <w:rPr>
          <w:rFonts w:hint="eastAsia"/>
          <w:rtl/>
        </w:rPr>
        <w:t>ج</w:t>
      </w:r>
      <w:r>
        <w:rPr>
          <w:rFonts w:hint="cs"/>
          <w:rtl/>
        </w:rPr>
        <w:t>ی</w:t>
      </w:r>
      <w:r>
        <w:rPr>
          <w:rFonts w:hint="eastAsia"/>
          <w:rtl/>
        </w:rPr>
        <w:t>ب</w:t>
      </w:r>
      <w:r>
        <w:rPr>
          <w:rtl/>
        </w:rPr>
        <w:t xml:space="preserve"> عن المسائل بالحجج و الب</w:t>
      </w:r>
      <w:r>
        <w:rPr>
          <w:rFonts w:hint="cs"/>
          <w:rtl/>
        </w:rPr>
        <w:t>یّ</w:t>
      </w:r>
      <w:r>
        <w:rPr>
          <w:rFonts w:hint="eastAsia"/>
          <w:rtl/>
        </w:rPr>
        <w:t>نات،فقال</w:t>
      </w:r>
      <w:r>
        <w:rPr>
          <w:rtl/>
        </w:rPr>
        <w:t xml:space="preserve"> القوم لابن </w:t>
      </w:r>
      <w:r w:rsidR="009640A2">
        <w:rPr>
          <w:rtl/>
        </w:rPr>
        <w:t>أبي</w:t>
      </w:r>
      <w:r>
        <w:rPr>
          <w:rtl/>
        </w:rPr>
        <w:t xml:space="preserve"> العوجاء:هل لک </w:t>
      </w:r>
      <w:r w:rsidR="009640A2">
        <w:rPr>
          <w:rtl/>
        </w:rPr>
        <w:t>في</w:t>
      </w:r>
      <w:r>
        <w:rPr>
          <w:rtl/>
        </w:rPr>
        <w:t xml:space="preserve"> تغ</w:t>
      </w:r>
      <w:r w:rsidR="003653A2">
        <w:rPr>
          <w:rtl/>
        </w:rPr>
        <w:t>لي</w:t>
      </w:r>
      <w:r>
        <w:rPr>
          <w:rFonts w:hint="eastAsia"/>
          <w:rtl/>
        </w:rPr>
        <w:t>ط</w:t>
      </w:r>
      <w:r>
        <w:rPr>
          <w:rtl/>
        </w:rPr>
        <w:t xml:space="preserve"> هذا الجالس و سؤاله عمّا </w:t>
      </w:r>
      <w:r>
        <w:rPr>
          <w:rFonts w:hint="cs"/>
          <w:rtl/>
        </w:rPr>
        <w:t>ی</w:t>
      </w:r>
      <w:r>
        <w:rPr>
          <w:rFonts w:hint="eastAsia"/>
          <w:rtl/>
        </w:rPr>
        <w:t>فضحه</w:t>
      </w:r>
      <w:r>
        <w:rPr>
          <w:rtl/>
        </w:rPr>
        <w:t xml:space="preserve"> عند هؤلاء المح</w:t>
      </w:r>
      <w:r>
        <w:rPr>
          <w:rFonts w:hint="cs"/>
          <w:rtl/>
        </w:rPr>
        <w:t>ی</w:t>
      </w:r>
      <w:r>
        <w:rPr>
          <w:rFonts w:hint="eastAsia"/>
          <w:rtl/>
        </w:rPr>
        <w:t>ط</w:t>
      </w:r>
      <w:r>
        <w:rPr>
          <w:rFonts w:hint="cs"/>
          <w:rtl/>
        </w:rPr>
        <w:t>ی</w:t>
      </w:r>
      <w:r>
        <w:rPr>
          <w:rFonts w:hint="eastAsia"/>
          <w:rtl/>
        </w:rPr>
        <w:t>ن</w:t>
      </w:r>
      <w:r>
        <w:rPr>
          <w:rtl/>
        </w:rPr>
        <w:t xml:space="preserve"> به فقد تر</w:t>
      </w:r>
      <w:r>
        <w:rPr>
          <w:rFonts w:hint="cs"/>
          <w:rtl/>
        </w:rPr>
        <w:t>ی</w:t>
      </w:r>
      <w:r>
        <w:rPr>
          <w:rtl/>
        </w:rPr>
        <w:t xml:space="preserve"> </w:t>
      </w:r>
      <w:r w:rsidR="00067415">
        <w:rPr>
          <w:rtl/>
        </w:rPr>
        <w:t>فتنة</w:t>
      </w:r>
      <w:r>
        <w:rPr>
          <w:rtl/>
        </w:rPr>
        <w:t xml:space="preserve"> الناس به و هو </w:t>
      </w:r>
      <w:r w:rsidR="002E78B4">
        <w:rPr>
          <w:rtl/>
        </w:rPr>
        <w:t>علاّمة</w:t>
      </w:r>
      <w:r>
        <w:rPr>
          <w:rtl/>
        </w:rPr>
        <w:t xml:space="preserve"> زمانه،فقال ابن </w:t>
      </w:r>
      <w:r w:rsidR="009640A2">
        <w:rPr>
          <w:rtl/>
        </w:rPr>
        <w:t>أبي</w:t>
      </w:r>
      <w:r>
        <w:rPr>
          <w:rtl/>
        </w:rPr>
        <w:t xml:space="preserve"> العوجاء:نعم،ثمّ تقدّم ففرّق ا</w:t>
      </w:r>
      <w:r>
        <w:rPr>
          <w:rFonts w:hint="eastAsia"/>
          <w:rtl/>
        </w:rPr>
        <w:t>لناس</w:t>
      </w:r>
      <w:r>
        <w:rPr>
          <w:rtl/>
        </w:rPr>
        <w:t xml:space="preserve"> و قال:</w:t>
      </w:r>
      <w:r>
        <w:rPr>
          <w:rFonts w:hint="cs"/>
          <w:rtl/>
        </w:rPr>
        <w:t>ی</w:t>
      </w:r>
      <w:r>
        <w:rPr>
          <w:rFonts w:hint="eastAsia"/>
          <w:rtl/>
        </w:rPr>
        <w:t>ا</w:t>
      </w:r>
      <w:r>
        <w:rPr>
          <w:rtl/>
        </w:rPr>
        <w:t xml:space="preserve"> أبا عبد اللّه انّ المجالس أمانات و لا بدّ لکلّ من کان سعال أن </w:t>
      </w:r>
      <w:r>
        <w:rPr>
          <w:rFonts w:hint="cs"/>
          <w:rtl/>
        </w:rPr>
        <w:t>ی</w:t>
      </w:r>
      <w:r>
        <w:rPr>
          <w:rFonts w:hint="eastAsia"/>
          <w:rtl/>
        </w:rPr>
        <w:t>سعل</w:t>
      </w:r>
      <w:r>
        <w:rPr>
          <w:rtl/>
        </w:rPr>
        <w:t xml:space="preserve"> فتأذن </w:t>
      </w:r>
      <w:r w:rsidR="003653A2">
        <w:rPr>
          <w:rtl/>
        </w:rPr>
        <w:t>لي</w:t>
      </w:r>
      <w:r>
        <w:rPr>
          <w:rtl/>
        </w:rPr>
        <w:t xml:space="preserve"> </w:t>
      </w:r>
      <w:r w:rsidR="009640A2">
        <w:rPr>
          <w:rtl/>
        </w:rPr>
        <w:t>في</w:t>
      </w:r>
      <w:r>
        <w:rPr>
          <w:rtl/>
        </w:rPr>
        <w:t xml:space="preserve"> السؤال؟فقال أبو عبد اللّه </w:t>
      </w:r>
      <w:r w:rsidR="008C6066" w:rsidRPr="008C6066">
        <w:rPr>
          <w:rStyle w:val="libAlaemChar"/>
          <w:rtl/>
        </w:rPr>
        <w:t>عليه‌السلام</w:t>
      </w:r>
      <w:r>
        <w:rPr>
          <w:rtl/>
        </w:rPr>
        <w:t xml:space="preserve">:سل إن شئت،فقال ابن </w:t>
      </w:r>
      <w:r w:rsidR="009640A2">
        <w:rPr>
          <w:rtl/>
        </w:rPr>
        <w:t>أبي</w:t>
      </w:r>
      <w:r>
        <w:rPr>
          <w:rtl/>
        </w:rPr>
        <w:t xml:space="preserve"> العوجاء:</w:t>
      </w:r>
      <w:r w:rsidR="003653A2">
        <w:rPr>
          <w:rtl/>
        </w:rPr>
        <w:t>الى</w:t>
      </w:r>
      <w:r>
        <w:rPr>
          <w:rtl/>
        </w:rPr>
        <w:t xml:space="preserve"> کم تدوسون هذا الب</w:t>
      </w:r>
      <w:r>
        <w:rPr>
          <w:rFonts w:hint="cs"/>
          <w:rtl/>
        </w:rPr>
        <w:t>ی</w:t>
      </w:r>
      <w:r>
        <w:rPr>
          <w:rFonts w:hint="eastAsia"/>
          <w:rtl/>
        </w:rPr>
        <w:t>در</w:t>
      </w:r>
      <w:r>
        <w:rPr>
          <w:rtl/>
        </w:rPr>
        <w:t xml:space="preserve"> ...الخ، و تقدّم </w:t>
      </w:r>
      <w:r w:rsidR="009640A2" w:rsidRPr="00D35B98">
        <w:rPr>
          <w:rtl/>
        </w:rPr>
        <w:t>في</w:t>
      </w:r>
      <w:r w:rsidR="00C74BB8" w:rsidRPr="00D35B98">
        <w:rPr>
          <w:rFonts w:hint="eastAsia"/>
          <w:rtl/>
        </w:rPr>
        <w:t>(</w:t>
      </w:r>
      <w:r w:rsidRPr="00D35B98">
        <w:rPr>
          <w:rFonts w:hint="eastAsia"/>
          <w:rtl/>
        </w:rPr>
        <w:t>حجج</w:t>
      </w:r>
      <w:r w:rsidR="00C74BB8" w:rsidRPr="00D35B98">
        <w:rPr>
          <w:rFonts w:hint="eastAsia"/>
          <w:rtl/>
        </w:rPr>
        <w:t>)</w:t>
      </w:r>
      <w:r w:rsidRPr="00D35B98">
        <w:rPr>
          <w:rFonts w:hint="eastAsia"/>
          <w:rtl/>
        </w:rPr>
        <w:t>و</w:t>
      </w:r>
      <w:r w:rsidRPr="00D35B98">
        <w:rPr>
          <w:rtl/>
        </w:rPr>
        <w:t xml:space="preserve"> </w:t>
      </w:r>
      <w:r w:rsidR="009640A2" w:rsidRPr="00D35B98">
        <w:rPr>
          <w:rtl/>
        </w:rPr>
        <w:t>في</w:t>
      </w:r>
      <w:r w:rsidRPr="00D35B98">
        <w:rPr>
          <w:rtl/>
        </w:rPr>
        <w:t xml:space="preserve"> </w:t>
      </w:r>
      <w:r w:rsidR="002E78B4" w:rsidRPr="00D35B98">
        <w:rPr>
          <w:rtl/>
        </w:rPr>
        <w:t>آخرة</w:t>
      </w:r>
      <w:r>
        <w:rPr>
          <w:rtl/>
        </w:rPr>
        <w:t xml:space="preserve"> قال ابن </w:t>
      </w:r>
      <w:r w:rsidR="009640A2">
        <w:rPr>
          <w:rtl/>
        </w:rPr>
        <w:t>أبي</w:t>
      </w:r>
      <w:r>
        <w:rPr>
          <w:rtl/>
        </w:rPr>
        <w:t xml:space="preserve"> العوجاء: ذکرت اللّه فأح</w:t>
      </w:r>
      <w:r>
        <w:rPr>
          <w:rFonts w:hint="eastAsia"/>
          <w:rtl/>
        </w:rPr>
        <w:t>لت</w:t>
      </w:r>
      <w:r>
        <w:rPr>
          <w:rtl/>
        </w:rPr>
        <w:t xml:space="preserve"> ع</w:t>
      </w:r>
      <w:r w:rsidR="003653A2">
        <w:rPr>
          <w:rtl/>
        </w:rPr>
        <w:t>ل</w:t>
      </w:r>
      <w:r w:rsidR="00D35B98">
        <w:rPr>
          <w:rFonts w:hint="cs"/>
          <w:rtl/>
        </w:rPr>
        <w:t>ى</w:t>
      </w:r>
      <w:r>
        <w:rPr>
          <w:rtl/>
        </w:rPr>
        <w:t xml:space="preserve"> الغائب،فقال الصادق </w:t>
      </w:r>
      <w:r w:rsidR="008C6066" w:rsidRPr="008C6066">
        <w:rPr>
          <w:rStyle w:val="libAlaemChar"/>
          <w:rtl/>
        </w:rPr>
        <w:t>عليه‌السلام</w:t>
      </w:r>
      <w:r>
        <w:rPr>
          <w:rtl/>
        </w:rPr>
        <w:t xml:space="preserve"> 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w:t>
      </w:r>
      <w:r>
        <w:rPr>
          <w:rFonts w:hint="cs"/>
          <w:rtl/>
        </w:rPr>
        <w:t>ی</w:t>
      </w:r>
      <w:r>
        <w:rPr>
          <w:rFonts w:hint="eastAsia"/>
          <w:rtl/>
        </w:rPr>
        <w:t>ا</w:t>
      </w:r>
      <w:r>
        <w:rPr>
          <w:rtl/>
        </w:rPr>
        <w:t xml:space="preserve"> و</w:t>
      </w:r>
      <w:r>
        <w:rPr>
          <w:rFonts w:hint="cs"/>
          <w:rtl/>
        </w:rPr>
        <w:t>ی</w:t>
      </w:r>
      <w:r>
        <w:rPr>
          <w:rFonts w:hint="eastAsia"/>
          <w:rtl/>
        </w:rPr>
        <w:t>لک</w:t>
      </w:r>
      <w:r>
        <w:rPr>
          <w:rtl/>
        </w:rPr>
        <w:t xml:space="preserve"> غائبا من هو مع </w:t>
      </w:r>
      <w:r w:rsidR="00363683">
        <w:rPr>
          <w:rtl/>
        </w:rPr>
        <w:t>خلقة</w:t>
      </w:r>
      <w:r>
        <w:rPr>
          <w:rtl/>
        </w:rPr>
        <w:t xml:space="preserve"> </w:t>
      </w:r>
      <w:r w:rsidR="00D87694">
        <w:rPr>
          <w:rtl/>
        </w:rPr>
        <w:t>شاهد</w:t>
      </w:r>
      <w:r>
        <w:rPr>
          <w:rtl/>
        </w:rPr>
        <w:t xml:space="preserve"> و </w:t>
      </w:r>
      <w:r w:rsidR="00067415">
        <w:rPr>
          <w:rtl/>
        </w:rPr>
        <w:t>اليه</w:t>
      </w:r>
      <w:r>
        <w:rPr>
          <w:rFonts w:hint="eastAsia"/>
          <w:rtl/>
        </w:rPr>
        <w:t>م</w:t>
      </w:r>
      <w:r>
        <w:rPr>
          <w:rtl/>
        </w:rPr>
        <w:t xml:space="preserve"> أقرب من حبل الور</w:t>
      </w:r>
      <w:r>
        <w:rPr>
          <w:rFonts w:hint="cs"/>
          <w:rtl/>
        </w:rPr>
        <w:t>ی</w:t>
      </w:r>
      <w:r>
        <w:rPr>
          <w:rFonts w:hint="eastAsia"/>
          <w:rtl/>
        </w:rPr>
        <w:t>د</w:t>
      </w:r>
      <w:r>
        <w:rPr>
          <w:rtl/>
        </w:rPr>
        <w:t xml:space="preserve"> </w:t>
      </w:r>
      <w:r>
        <w:rPr>
          <w:rFonts w:hint="cs"/>
          <w:rtl/>
        </w:rPr>
        <w:t>ی</w:t>
      </w:r>
      <w:r>
        <w:rPr>
          <w:rFonts w:hint="eastAsia"/>
          <w:rtl/>
        </w:rPr>
        <w:t>سمع</w:t>
      </w:r>
      <w:r>
        <w:rPr>
          <w:rtl/>
        </w:rPr>
        <w:t xml:space="preserve"> کلامهم و </w:t>
      </w:r>
      <w:r>
        <w:rPr>
          <w:rFonts w:hint="cs"/>
          <w:rtl/>
        </w:rPr>
        <w:t>ی</w:t>
      </w:r>
      <w:r>
        <w:rPr>
          <w:rFonts w:hint="eastAsia"/>
          <w:rtl/>
        </w:rPr>
        <w:t>علم</w:t>
      </w:r>
      <w:r>
        <w:rPr>
          <w:rtl/>
        </w:rPr>
        <w:t xml:space="preserve"> أسرارهم لا </w:t>
      </w:r>
      <w:r>
        <w:rPr>
          <w:rFonts w:hint="cs"/>
          <w:rtl/>
        </w:rPr>
        <w:t>ی</w:t>
      </w:r>
      <w:r>
        <w:rPr>
          <w:rFonts w:hint="eastAsia"/>
          <w:rtl/>
        </w:rPr>
        <w:t>خلو</w:t>
      </w:r>
      <w:r>
        <w:rPr>
          <w:rtl/>
        </w:rPr>
        <w:t xml:space="preserve"> منه مکان و لا </w:t>
      </w:r>
      <w:r>
        <w:rPr>
          <w:rFonts w:hint="cs"/>
          <w:rtl/>
        </w:rPr>
        <w:t>ی</w:t>
      </w:r>
      <w:r>
        <w:rPr>
          <w:rFonts w:hint="eastAsia"/>
          <w:rtl/>
        </w:rPr>
        <w:t>شغل</w:t>
      </w:r>
      <w:r>
        <w:rPr>
          <w:rtl/>
        </w:rPr>
        <w:t xml:space="preserve"> به مکان و لا </w:t>
      </w:r>
      <w:r>
        <w:rPr>
          <w:rFonts w:hint="cs"/>
          <w:rtl/>
        </w:rPr>
        <w:t>ی</w:t>
      </w:r>
      <w:r>
        <w:rPr>
          <w:rFonts w:hint="eastAsia"/>
          <w:rtl/>
        </w:rPr>
        <w:t>کون</w:t>
      </w:r>
      <w:r>
        <w:rPr>
          <w:rtl/>
        </w:rPr>
        <w:t xml:space="preserve"> من مکان أقرب من مکان،</w:t>
      </w:r>
      <w:r>
        <w:rPr>
          <w:rFonts w:hint="cs"/>
          <w:rtl/>
        </w:rPr>
        <w:t>ی</w:t>
      </w:r>
      <w:r>
        <w:rPr>
          <w:rFonts w:hint="eastAsia"/>
          <w:rtl/>
        </w:rPr>
        <w:t>شهد</w:t>
      </w:r>
      <w:r>
        <w:rPr>
          <w:rtl/>
        </w:rPr>
        <w:t xml:space="preserve"> له بذلک آثاره</w:t>
      </w:r>
    </w:p>
    <w:p w:rsidR="009853BF" w:rsidRDefault="003653A2" w:rsidP="003653A2">
      <w:pPr>
        <w:pStyle w:val="libLine"/>
        <w:rPr>
          <w:rtl/>
        </w:rPr>
      </w:pPr>
      <w:r>
        <w:rPr>
          <w:rFonts w:hint="eastAsia"/>
          <w:rtl/>
        </w:rPr>
        <w:t>____________________</w:t>
      </w:r>
    </w:p>
    <w:p w:rsidR="008C6066" w:rsidRDefault="00DE3D9F" w:rsidP="00D35B98">
      <w:pPr>
        <w:pStyle w:val="libFootnote0"/>
        <w:rPr>
          <w:rtl/>
        </w:rPr>
      </w:pPr>
      <w:r>
        <w:rPr>
          <w:rtl/>
        </w:rPr>
        <w:t>(1)</w:t>
      </w:r>
      <w:r w:rsidR="00471D2E">
        <w:rPr>
          <w:rtl/>
        </w:rPr>
        <w:t xml:space="preserve"> ق:</w:t>
      </w:r>
      <w:r w:rsidR="0094408E">
        <w:rPr>
          <w:rtl/>
        </w:rPr>
        <w:t>823</w:t>
      </w:r>
      <w:r w:rsidR="00471D2E">
        <w:rPr>
          <w:rtl/>
        </w:rPr>
        <w:t>/</w:t>
      </w:r>
      <w:r w:rsidR="0094408E">
        <w:rPr>
          <w:rtl/>
        </w:rPr>
        <w:t>128</w:t>
      </w:r>
      <w:r w:rsidR="00471D2E">
        <w:rPr>
          <w:rtl/>
        </w:rPr>
        <w:t>/</w:t>
      </w:r>
      <w:r w:rsidR="0094408E">
        <w:rPr>
          <w:rtl/>
        </w:rPr>
        <w:t>14</w:t>
      </w:r>
      <w:r w:rsidR="00471D2E">
        <w:rPr>
          <w:rtl/>
        </w:rPr>
        <w:t>،ج:</w:t>
      </w:r>
      <w:r w:rsidR="0094408E">
        <w:rPr>
          <w:rtl/>
        </w:rPr>
        <w:t>51</w:t>
      </w:r>
      <w:r w:rsidR="00471D2E">
        <w:rPr>
          <w:rtl/>
        </w:rPr>
        <w:t>/</w:t>
      </w:r>
      <w:r w:rsidR="0094408E">
        <w:rPr>
          <w:rtl/>
        </w:rPr>
        <w:t>66</w:t>
      </w:r>
      <w:r w:rsidR="00471D2E">
        <w:rPr>
          <w:rtl/>
        </w:rPr>
        <w:t>.</w:t>
      </w:r>
    </w:p>
    <w:p w:rsidR="008C6066" w:rsidRDefault="00DE3D9F" w:rsidP="00D35B98">
      <w:pPr>
        <w:pStyle w:val="libFootnote0"/>
        <w:rPr>
          <w:rtl/>
        </w:rPr>
      </w:pPr>
      <w:r>
        <w:rPr>
          <w:rtl/>
        </w:rPr>
        <w:t>(2)</w:t>
      </w:r>
      <w:r w:rsidR="00471D2E">
        <w:rPr>
          <w:rtl/>
        </w:rPr>
        <w:t xml:space="preserve"> ق:</w:t>
      </w:r>
      <w:r w:rsidR="0094408E">
        <w:rPr>
          <w:rtl/>
        </w:rPr>
        <w:t>11</w:t>
      </w:r>
      <w:r w:rsidR="00471D2E">
        <w:rPr>
          <w:rtl/>
        </w:rPr>
        <w:t>/</w:t>
      </w:r>
      <w:r w:rsidR="0094408E">
        <w:rPr>
          <w:rtl/>
        </w:rPr>
        <w:t>3</w:t>
      </w:r>
      <w:r w:rsidR="00471D2E">
        <w:rPr>
          <w:rtl/>
        </w:rPr>
        <w:t>/</w:t>
      </w:r>
      <w:r w:rsidR="0094408E">
        <w:rPr>
          <w:rtl/>
        </w:rPr>
        <w:t>2</w:t>
      </w:r>
      <w:r w:rsidR="00471D2E">
        <w:rPr>
          <w:rtl/>
        </w:rPr>
        <w:t>،ج:</w:t>
      </w:r>
      <w:r w:rsidR="0094408E">
        <w:rPr>
          <w:rtl/>
        </w:rPr>
        <w:t>33</w:t>
      </w:r>
      <w:r w:rsidR="00471D2E">
        <w:rPr>
          <w:rtl/>
        </w:rPr>
        <w:t>/</w:t>
      </w:r>
      <w:r w:rsidR="0094408E">
        <w:rPr>
          <w:rtl/>
        </w:rPr>
        <w:t>3</w:t>
      </w:r>
      <w:r w:rsidR="00471D2E">
        <w:rPr>
          <w:rtl/>
        </w:rPr>
        <w:t>.</w:t>
      </w:r>
    </w:p>
    <w:p w:rsidR="00D35B98" w:rsidRDefault="00D35B98" w:rsidP="00D35B98">
      <w:pPr>
        <w:pStyle w:val="libNormal"/>
        <w:rPr>
          <w:rtl/>
        </w:rPr>
      </w:pPr>
      <w:r>
        <w:rPr>
          <w:rFonts w:hint="eastAsia"/>
          <w:rtl/>
        </w:rPr>
        <w:br w:type="page"/>
      </w:r>
    </w:p>
    <w:p w:rsidR="008C6066" w:rsidRDefault="00471D2E" w:rsidP="00D35B98">
      <w:pPr>
        <w:pStyle w:val="libNormal0"/>
        <w:rPr>
          <w:rtl/>
        </w:rPr>
      </w:pPr>
      <w:r>
        <w:rPr>
          <w:rFonts w:hint="eastAsia"/>
          <w:rtl/>
        </w:rPr>
        <w:t>و</w:t>
      </w:r>
      <w:r>
        <w:rPr>
          <w:rtl/>
        </w:rPr>
        <w:t xml:space="preserve"> </w:t>
      </w:r>
      <w:r>
        <w:rPr>
          <w:rFonts w:hint="cs"/>
          <w:rtl/>
        </w:rPr>
        <w:t>ی</w:t>
      </w:r>
      <w:r>
        <w:rPr>
          <w:rFonts w:hint="eastAsia"/>
          <w:rtl/>
        </w:rPr>
        <w:t>دلّ</w:t>
      </w:r>
      <w:r>
        <w:rPr>
          <w:rtl/>
        </w:rPr>
        <w:t xml:space="preserve"> ع</w:t>
      </w:r>
      <w:r w:rsidR="003653A2">
        <w:rPr>
          <w:rtl/>
        </w:rPr>
        <w:t>لي</w:t>
      </w:r>
      <w:r>
        <w:rPr>
          <w:rFonts w:hint="eastAsia"/>
          <w:rtl/>
        </w:rPr>
        <w:t>ه</w:t>
      </w:r>
      <w:r>
        <w:rPr>
          <w:rtl/>
        </w:rPr>
        <w:t xml:space="preserve"> أفعاله،و </w:t>
      </w:r>
      <w:r w:rsidR="003653A2">
        <w:rPr>
          <w:rtl/>
        </w:rPr>
        <w:t>الذي</w:t>
      </w:r>
      <w:r>
        <w:rPr>
          <w:rtl/>
        </w:rPr>
        <w:t xml:space="preserve"> بعثه بال</w:t>
      </w:r>
      <w:r w:rsidR="003653A2">
        <w:rPr>
          <w:rtl/>
        </w:rPr>
        <w:t>أي</w:t>
      </w:r>
      <w:r>
        <w:rPr>
          <w:rFonts w:hint="eastAsia"/>
          <w:rtl/>
        </w:rPr>
        <w:t>ات</w:t>
      </w:r>
      <w:r>
        <w:rPr>
          <w:rtl/>
        </w:rPr>
        <w:t xml:space="preserve"> الم</w:t>
      </w:r>
      <w:r w:rsidR="00FE550C">
        <w:rPr>
          <w:rtl/>
        </w:rPr>
        <w:t>حکمة</w:t>
      </w:r>
      <w:r>
        <w:rPr>
          <w:rtl/>
        </w:rPr>
        <w:t xml:space="preserve"> و البرا</w:t>
      </w:r>
      <w:r w:rsidR="003653A2">
        <w:rPr>
          <w:rtl/>
        </w:rPr>
        <w:t>هي</w:t>
      </w:r>
      <w:r>
        <w:rPr>
          <w:rFonts w:hint="eastAsia"/>
          <w:rtl/>
        </w:rPr>
        <w:t>ن</w:t>
      </w:r>
      <w:r>
        <w:rPr>
          <w:rtl/>
        </w:rPr>
        <w:t xml:space="preserve"> الواضح</w:t>
      </w:r>
      <w:r w:rsidR="00D35B98">
        <w:rPr>
          <w:rFonts w:hint="cs"/>
          <w:rtl/>
        </w:rPr>
        <w:t>ة</w:t>
      </w:r>
      <w:r>
        <w:rPr>
          <w:rtl/>
        </w:rPr>
        <w:t xml:space="preserve"> محمّد </w:t>
      </w:r>
      <w:r w:rsidR="008C6066" w:rsidRPr="008C6066">
        <w:rPr>
          <w:rStyle w:val="libAlaemChar"/>
          <w:rtl/>
        </w:rPr>
        <w:t>صلى‌الله‌عليه‌وآله‌وسلم</w:t>
      </w:r>
      <w:r>
        <w:rPr>
          <w:rtl/>
        </w:rPr>
        <w:t>جاءنا بهذه ال</w:t>
      </w:r>
      <w:r w:rsidR="009640A2">
        <w:rPr>
          <w:rtl/>
        </w:rPr>
        <w:t>عبادة</w:t>
      </w:r>
      <w:r>
        <w:rPr>
          <w:rtl/>
        </w:rPr>
        <w:t xml:space="preserve"> فإن شککت </w:t>
      </w:r>
      <w:r w:rsidR="009640A2">
        <w:rPr>
          <w:rtl/>
        </w:rPr>
        <w:t>في</w:t>
      </w:r>
      <w:r>
        <w:rPr>
          <w:rtl/>
        </w:rPr>
        <w:t xml:space="preserve"> </w:t>
      </w:r>
      <w:r w:rsidR="003653A2">
        <w:rPr>
          <w:rtl/>
        </w:rPr>
        <w:t>شيء</w:t>
      </w:r>
      <w:r>
        <w:rPr>
          <w:rtl/>
        </w:rPr>
        <w:t xml:space="preserve"> من أمره فسل عنه أوضحه لک،قال:فأبلس ابن </w:t>
      </w:r>
      <w:r w:rsidR="009640A2">
        <w:rPr>
          <w:rtl/>
        </w:rPr>
        <w:t>أبي</w:t>
      </w:r>
      <w:r>
        <w:rPr>
          <w:rtl/>
        </w:rPr>
        <w:t xml:space="preserve"> العوجاء و لم </w:t>
      </w:r>
      <w:r>
        <w:rPr>
          <w:rFonts w:hint="cs"/>
          <w:rtl/>
        </w:rPr>
        <w:t>ی</w:t>
      </w:r>
      <w:r>
        <w:rPr>
          <w:rFonts w:hint="eastAsia"/>
          <w:rtl/>
        </w:rPr>
        <w:t>در</w:t>
      </w:r>
      <w:r>
        <w:rPr>
          <w:rtl/>
        </w:rPr>
        <w:t xml:space="preserve"> ما </w:t>
      </w:r>
      <w:r>
        <w:rPr>
          <w:rFonts w:hint="cs"/>
          <w:rtl/>
        </w:rPr>
        <w:t>ی</w:t>
      </w:r>
      <w:r>
        <w:rPr>
          <w:rFonts w:hint="eastAsia"/>
          <w:rtl/>
        </w:rPr>
        <w:t>قول</w:t>
      </w:r>
      <w:r>
        <w:rPr>
          <w:rtl/>
        </w:rPr>
        <w:t xml:space="preserve"> و انصرف من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فقال لأ</w:t>
      </w:r>
      <w:r w:rsidR="00D516EF">
        <w:rPr>
          <w:rtl/>
        </w:rPr>
        <w:t>صحابة</w:t>
      </w:r>
      <w:r>
        <w:rPr>
          <w:rtl/>
        </w:rPr>
        <w:t xml:space="preserve">:سألتکم أن تلتمسوا </w:t>
      </w:r>
      <w:r w:rsidR="003653A2">
        <w:rPr>
          <w:rtl/>
        </w:rPr>
        <w:t>لي</w:t>
      </w:r>
      <w:r>
        <w:rPr>
          <w:rtl/>
        </w:rPr>
        <w:t xml:space="preserve"> جمره فأ</w:t>
      </w:r>
      <w:r w:rsidR="00841CC1">
        <w:rPr>
          <w:rtl/>
        </w:rPr>
        <w:t>لقي</w:t>
      </w:r>
      <w:r>
        <w:rPr>
          <w:rFonts w:hint="eastAsia"/>
          <w:rtl/>
        </w:rPr>
        <w:t>تمون</w:t>
      </w:r>
      <w:r w:rsidR="00D35B98">
        <w:rPr>
          <w:rFonts w:hint="cs"/>
          <w:rtl/>
        </w:rPr>
        <w:t>ي</w:t>
      </w:r>
      <w:r>
        <w:rPr>
          <w:rtl/>
        </w:rPr>
        <w:t xml:space="preserve"> ع</w:t>
      </w:r>
      <w:r w:rsidR="003653A2">
        <w:rPr>
          <w:rtl/>
        </w:rPr>
        <w:t>ل</w:t>
      </w:r>
      <w:r w:rsidR="00D35B98">
        <w:rPr>
          <w:rFonts w:hint="cs"/>
          <w:rtl/>
        </w:rPr>
        <w:t>ى</w:t>
      </w:r>
      <w:r>
        <w:rPr>
          <w:rtl/>
        </w:rPr>
        <w:t xml:space="preserve"> جمره،فقالوا له:اسکت فو اللّه لقد فضحتنا بح</w:t>
      </w:r>
      <w:r>
        <w:rPr>
          <w:rFonts w:hint="cs"/>
          <w:rtl/>
        </w:rPr>
        <w:t>ی</w:t>
      </w:r>
      <w:r>
        <w:rPr>
          <w:rFonts w:hint="eastAsia"/>
          <w:rtl/>
        </w:rPr>
        <w:t>رتک</w:t>
      </w:r>
      <w:r>
        <w:rPr>
          <w:rtl/>
        </w:rPr>
        <w:t xml:space="preserve"> و انقطاعک و ما ر</w:t>
      </w:r>
      <w:r w:rsidR="003653A2">
        <w:rPr>
          <w:rtl/>
        </w:rPr>
        <w:t>أي</w:t>
      </w:r>
      <w:r>
        <w:rPr>
          <w:rFonts w:hint="eastAsia"/>
          <w:rtl/>
        </w:rPr>
        <w:t>نا</w:t>
      </w:r>
      <w:r>
        <w:rPr>
          <w:rtl/>
        </w:rPr>
        <w:t xml:space="preserve"> أحقر منک </w:t>
      </w:r>
      <w:r w:rsidR="003653A2">
        <w:rPr>
          <w:rtl/>
        </w:rPr>
        <w:t>اليوم</w:t>
      </w:r>
      <w:r>
        <w:rPr>
          <w:rtl/>
        </w:rPr>
        <w:t xml:space="preserve"> </w:t>
      </w:r>
      <w:r w:rsidR="009640A2">
        <w:rPr>
          <w:rtl/>
        </w:rPr>
        <w:t>في</w:t>
      </w:r>
      <w:r>
        <w:rPr>
          <w:rtl/>
        </w:rPr>
        <w:t xml:space="preserve"> مجلسه،فقال:أ ب</w:t>
      </w:r>
      <w:r>
        <w:rPr>
          <w:rFonts w:hint="cs"/>
          <w:rtl/>
        </w:rPr>
        <w:t>ی</w:t>
      </w:r>
      <w:r>
        <w:rPr>
          <w:rtl/>
        </w:rPr>
        <w:t xml:space="preserve"> تقولون هذا؟ انّه ابن من حلق رؤوس من ترون،و أومأ ب</w:t>
      </w:r>
      <w:r>
        <w:rPr>
          <w:rFonts w:hint="cs"/>
          <w:rtl/>
        </w:rPr>
        <w:t>ی</w:t>
      </w:r>
      <w:r>
        <w:rPr>
          <w:rFonts w:hint="eastAsia"/>
          <w:rtl/>
        </w:rPr>
        <w:t>ده</w:t>
      </w:r>
      <w:r>
        <w:rPr>
          <w:rtl/>
        </w:rPr>
        <w:t xml:space="preserve"> </w:t>
      </w:r>
      <w:r w:rsidR="003653A2">
        <w:rPr>
          <w:rtl/>
        </w:rPr>
        <w:t>الى</w:t>
      </w:r>
      <w:r>
        <w:rPr>
          <w:rtl/>
        </w:rPr>
        <w:t xml:space="preserve"> أهل الموسم.</w:t>
      </w:r>
    </w:p>
    <w:p w:rsidR="008C6066" w:rsidRDefault="008C6066" w:rsidP="00D35B98">
      <w:pPr>
        <w:pStyle w:val="libNormal"/>
        <w:rPr>
          <w:rtl/>
        </w:rPr>
      </w:pPr>
      <w:r w:rsidRPr="008C6066">
        <w:rPr>
          <w:rStyle w:val="libBold1Char"/>
          <w:rFonts w:hint="eastAsia"/>
          <w:rtl/>
        </w:rPr>
        <w:t>بیان</w:t>
      </w:r>
      <w:r w:rsidR="00471D2E">
        <w:rPr>
          <w:rtl/>
        </w:rPr>
        <w:t>: الجمر</w:t>
      </w:r>
      <w:r w:rsidR="00D35B98">
        <w:rPr>
          <w:rFonts w:hint="cs"/>
          <w:rtl/>
        </w:rPr>
        <w:t>ة</w:t>
      </w:r>
      <w:r w:rsidR="00471D2E">
        <w:rPr>
          <w:rtl/>
        </w:rPr>
        <w:t xml:space="preserve"> بالفتح النار المتّقد</w:t>
      </w:r>
      <w:r w:rsidR="00D35B98">
        <w:rPr>
          <w:rFonts w:hint="cs"/>
          <w:rtl/>
        </w:rPr>
        <w:t>ة</w:t>
      </w:r>
      <w:r w:rsidR="00471D2E">
        <w:rPr>
          <w:rtl/>
        </w:rPr>
        <w:t xml:space="preserve"> و الحصا</w:t>
      </w:r>
      <w:r w:rsidR="00D35B98">
        <w:rPr>
          <w:rFonts w:hint="cs"/>
          <w:rtl/>
        </w:rPr>
        <w:t>ة</w:t>
      </w:r>
      <w:r w:rsidR="00471D2E">
        <w:rPr>
          <w:rtl/>
        </w:rPr>
        <w:t>،و المراد بالأوّل ال</w:t>
      </w:r>
      <w:r w:rsidR="00067415">
        <w:rPr>
          <w:rtl/>
        </w:rPr>
        <w:t>ثاني</w:t>
      </w:r>
      <w:r w:rsidR="00471D2E">
        <w:rPr>
          <w:rtl/>
        </w:rPr>
        <w:t xml:space="preserve"> و بال</w:t>
      </w:r>
      <w:r w:rsidR="00067415">
        <w:rPr>
          <w:rtl/>
        </w:rPr>
        <w:t>ثاني</w:t>
      </w:r>
      <w:r w:rsidR="00471D2E">
        <w:rPr>
          <w:rtl/>
        </w:rPr>
        <w:t xml:space="preserve"> الأوّل،</w:t>
      </w:r>
      <w:r w:rsidR="003653A2">
        <w:rPr>
          <w:rtl/>
        </w:rPr>
        <w:t>أي</w:t>
      </w:r>
      <w:r w:rsidR="00471D2E">
        <w:rPr>
          <w:rtl/>
        </w:rPr>
        <w:t xml:space="preserve"> سألتکم أن تطلبوا </w:t>
      </w:r>
      <w:r w:rsidR="003653A2">
        <w:rPr>
          <w:rtl/>
        </w:rPr>
        <w:t>لي</w:t>
      </w:r>
      <w:r w:rsidR="00471D2E">
        <w:rPr>
          <w:rtl/>
        </w:rPr>
        <w:t xml:space="preserve"> حصاه ألعب بها و أرم</w:t>
      </w:r>
      <w:r w:rsidR="00471D2E">
        <w:rPr>
          <w:rFonts w:hint="cs"/>
          <w:rtl/>
        </w:rPr>
        <w:t>ی</w:t>
      </w:r>
      <w:r w:rsidR="00471D2E">
        <w:rPr>
          <w:rFonts w:hint="eastAsia"/>
          <w:rtl/>
        </w:rPr>
        <w:t>ها</w:t>
      </w:r>
      <w:r w:rsidR="00471D2E">
        <w:rPr>
          <w:rtl/>
        </w:rPr>
        <w:t xml:space="preserve"> فأ</w:t>
      </w:r>
      <w:r w:rsidR="00841CC1">
        <w:rPr>
          <w:rtl/>
        </w:rPr>
        <w:t>لقي</w:t>
      </w:r>
      <w:r w:rsidR="00471D2E">
        <w:rPr>
          <w:rFonts w:hint="eastAsia"/>
          <w:rtl/>
        </w:rPr>
        <w:t>تمون</w:t>
      </w:r>
      <w:r w:rsidR="00D35B98">
        <w:rPr>
          <w:rFonts w:hint="cs"/>
          <w:rtl/>
        </w:rPr>
        <w:t>ي</w:t>
      </w:r>
      <w:r w:rsidR="00471D2E">
        <w:rPr>
          <w:rtl/>
        </w:rPr>
        <w:t xml:space="preserve"> </w:t>
      </w:r>
      <w:r w:rsidR="009640A2">
        <w:rPr>
          <w:rtl/>
        </w:rPr>
        <w:t>في</w:t>
      </w:r>
      <w:r w:rsidR="00471D2E">
        <w:rPr>
          <w:rtl/>
        </w:rPr>
        <w:t xml:space="preserve"> نار متّقده لم </w:t>
      </w:r>
      <w:r w:rsidR="00471D2E">
        <w:rPr>
          <w:rFonts w:hint="cs"/>
          <w:rtl/>
        </w:rPr>
        <w:t>ی</w:t>
      </w:r>
      <w:r w:rsidR="00471D2E">
        <w:rPr>
          <w:rFonts w:hint="eastAsia"/>
          <w:rtl/>
        </w:rPr>
        <w:t>مکن</w:t>
      </w:r>
      <w:r w:rsidR="00471D2E">
        <w:rPr>
          <w:rtl/>
        </w:rPr>
        <w:t xml:space="preserve"> التخلص منها </w:t>
      </w:r>
      <w:r w:rsidR="00471D2E" w:rsidRPr="009D640D">
        <w:rPr>
          <w:rStyle w:val="libFootnotenumChar"/>
          <w:rtl/>
        </w:rPr>
        <w:t>(1)</w:t>
      </w:r>
      <w:r w:rsidR="00471D2E">
        <w:rPr>
          <w:rtl/>
        </w:rPr>
        <w:t>.</w:t>
      </w:r>
    </w:p>
    <w:p w:rsidR="008C6066" w:rsidRDefault="008C6066" w:rsidP="00D35B98">
      <w:pPr>
        <w:pStyle w:val="libNormal"/>
        <w:rPr>
          <w:rtl/>
        </w:rPr>
      </w:pPr>
      <w:r w:rsidRPr="008C6066">
        <w:rPr>
          <w:rStyle w:val="libBold1Char"/>
          <w:rFonts w:hint="eastAsia"/>
          <w:rtl/>
        </w:rPr>
        <w:t>أقول</w:t>
      </w:r>
      <w:r w:rsidR="00471D2E">
        <w:rPr>
          <w:rtl/>
        </w:rPr>
        <w:t xml:space="preserve">: تقدّم </w:t>
      </w:r>
      <w:r w:rsidR="009640A2">
        <w:rPr>
          <w:rtl/>
        </w:rPr>
        <w:t>في</w:t>
      </w:r>
      <w:r w:rsidR="00471D2E">
        <w:rPr>
          <w:rtl/>
        </w:rPr>
        <w:t xml:space="preserve"> حسن بن </w:t>
      </w:r>
      <w:r w:rsidR="009640A2">
        <w:rPr>
          <w:rtl/>
        </w:rPr>
        <w:t>أبي</w:t>
      </w:r>
      <w:r w:rsidR="00471D2E">
        <w:rPr>
          <w:rtl/>
        </w:rPr>
        <w:t xml:space="preserve"> الحسن ال</w:t>
      </w:r>
      <w:r w:rsidR="00FA05BA">
        <w:rPr>
          <w:rtl/>
        </w:rPr>
        <w:t>بصري</w:t>
      </w:r>
      <w:r w:rsidR="00471D2E">
        <w:rPr>
          <w:rtl/>
        </w:rPr>
        <w:t xml:space="preserve"> انّ ابن </w:t>
      </w:r>
      <w:r w:rsidR="009640A2">
        <w:rPr>
          <w:rtl/>
        </w:rPr>
        <w:t>أبي</w:t>
      </w:r>
      <w:r w:rsidR="00471D2E">
        <w:rPr>
          <w:rtl/>
        </w:rPr>
        <w:t xml:space="preserve"> العوجاء کان من تلامذته فانحرف عن التوح</w:t>
      </w:r>
      <w:r w:rsidR="00471D2E">
        <w:rPr>
          <w:rFonts w:hint="cs"/>
          <w:rtl/>
        </w:rPr>
        <w:t>ی</w:t>
      </w:r>
      <w:r w:rsidR="00471D2E">
        <w:rPr>
          <w:rFonts w:hint="eastAsia"/>
          <w:rtl/>
        </w:rPr>
        <w:t>د،و</w:t>
      </w:r>
      <w:r w:rsidR="00471D2E">
        <w:rPr>
          <w:rtl/>
        </w:rPr>
        <w:t xml:space="preserve"> </w:t>
      </w:r>
      <w:r w:rsidR="003653A2">
        <w:rPr>
          <w:rFonts w:hint="cs"/>
          <w:rtl/>
        </w:rPr>
        <w:t>یأتي</w:t>
      </w:r>
      <w:r w:rsidR="00471D2E">
        <w:rPr>
          <w:rtl/>
        </w:rPr>
        <w:t xml:space="preserve"> </w:t>
      </w:r>
      <w:r w:rsidR="009640A2" w:rsidRPr="00D35B98">
        <w:rPr>
          <w:rtl/>
        </w:rPr>
        <w:t>في</w:t>
      </w:r>
      <w:r w:rsidR="00471D2E" w:rsidRPr="00D35B98">
        <w:rPr>
          <w:rtl/>
        </w:rPr>
        <w:t xml:space="preserve"> </w:t>
      </w:r>
      <w:r w:rsidR="00C74BB8" w:rsidRPr="00D35B98">
        <w:rPr>
          <w:rtl/>
        </w:rPr>
        <w:t>(</w:t>
      </w:r>
      <w:r w:rsidR="00471D2E" w:rsidRPr="00D35B98">
        <w:rPr>
          <w:rtl/>
        </w:rPr>
        <w:t>قفع</w:t>
      </w:r>
      <w:r w:rsidR="00C74BB8" w:rsidRPr="00D35B98">
        <w:rPr>
          <w:rtl/>
        </w:rPr>
        <w:t>)</w:t>
      </w:r>
      <w:r w:rsidR="00471D2E" w:rsidRPr="00D35B98">
        <w:rPr>
          <w:rtl/>
        </w:rPr>
        <w:t>ما جر</w:t>
      </w:r>
      <w:r w:rsidR="00471D2E" w:rsidRPr="00D35B98">
        <w:rPr>
          <w:rFonts w:hint="cs"/>
          <w:rtl/>
        </w:rPr>
        <w:t>ی</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w:t>
      </w:r>
      <w:r w:rsidR="00471D2E">
        <w:rPr>
          <w:rtl/>
        </w:rPr>
        <w:t xml:space="preserve"> ابن المقفّع و تشرّفه ب</w:t>
      </w:r>
      <w:r w:rsidR="00067415">
        <w:rPr>
          <w:rtl/>
        </w:rPr>
        <w:t>خدمة</w:t>
      </w:r>
      <w:r w:rsidR="00471D2E">
        <w:rPr>
          <w:rtl/>
        </w:rPr>
        <w:t xml:space="preserve"> الصادق </w:t>
      </w:r>
      <w:r w:rsidRPr="008C6066">
        <w:rPr>
          <w:rStyle w:val="libAlaemChar"/>
          <w:rtl/>
        </w:rPr>
        <w:t>عليه‌السلام</w:t>
      </w:r>
      <w:r w:rsidR="00471D2E">
        <w:rPr>
          <w:rtl/>
        </w:rPr>
        <w:t xml:space="preserve"> و</w:t>
      </w:r>
      <w:r w:rsidR="00D35B98">
        <w:rPr>
          <w:rFonts w:hint="cs"/>
          <w:rtl/>
        </w:rPr>
        <w:t xml:space="preserve"> </w:t>
      </w:r>
      <w:r w:rsidR="00471D2E">
        <w:rPr>
          <w:rFonts w:hint="eastAsia"/>
          <w:rtl/>
        </w:rPr>
        <w:t>قول</w:t>
      </w:r>
      <w:r w:rsidR="00471D2E">
        <w:rPr>
          <w:rtl/>
        </w:rPr>
        <w:t xml:space="preserve"> الصادق </w:t>
      </w:r>
      <w:r w:rsidRPr="008C6066">
        <w:rPr>
          <w:rStyle w:val="libAlaemChar"/>
          <w:rtl/>
        </w:rPr>
        <w:t>عليه‌السلام</w:t>
      </w:r>
      <w:r w:rsidR="00471D2E">
        <w:rPr>
          <w:rtl/>
        </w:rPr>
        <w:t xml:space="preserve"> له: إن </w:t>
      </w:r>
      <w:r w:rsidR="00471D2E">
        <w:rPr>
          <w:rFonts w:hint="cs"/>
          <w:rtl/>
        </w:rPr>
        <w:t>ی</w:t>
      </w:r>
      <w:r w:rsidR="00471D2E">
        <w:rPr>
          <w:rFonts w:hint="eastAsia"/>
          <w:rtl/>
        </w:rPr>
        <w:t>کن</w:t>
      </w:r>
      <w:r w:rsidR="00471D2E">
        <w:rPr>
          <w:rtl/>
        </w:rPr>
        <w:t xml:space="preserve"> الأمر ع</w:t>
      </w:r>
      <w:r w:rsidR="003653A2">
        <w:rPr>
          <w:rtl/>
        </w:rPr>
        <w:t>ل</w:t>
      </w:r>
      <w:r w:rsidR="00D35B98">
        <w:rPr>
          <w:rFonts w:hint="cs"/>
          <w:rtl/>
        </w:rPr>
        <w:t>ى</w:t>
      </w:r>
      <w:r w:rsidR="00471D2E">
        <w:rPr>
          <w:rtl/>
        </w:rPr>
        <w:t xml:space="preserve"> ما </w:t>
      </w:r>
      <w:r w:rsidR="00471D2E">
        <w:rPr>
          <w:rFonts w:hint="cs"/>
          <w:rtl/>
        </w:rPr>
        <w:t>ی</w:t>
      </w:r>
      <w:r w:rsidR="00471D2E">
        <w:rPr>
          <w:rFonts w:hint="eastAsia"/>
          <w:rtl/>
        </w:rPr>
        <w:t>قول</w:t>
      </w:r>
      <w:r w:rsidR="00471D2E">
        <w:rPr>
          <w:rtl/>
        </w:rPr>
        <w:t xml:space="preserve"> هؤلاء و هو ع</w:t>
      </w:r>
      <w:r w:rsidR="003653A2">
        <w:rPr>
          <w:rtl/>
        </w:rPr>
        <w:t>ل</w:t>
      </w:r>
      <w:r w:rsidR="00D35B98">
        <w:rPr>
          <w:rFonts w:hint="cs"/>
          <w:rtl/>
        </w:rPr>
        <w:t>ى</w:t>
      </w:r>
      <w:r w:rsidR="00471D2E">
        <w:rPr>
          <w:rtl/>
        </w:rPr>
        <w:t xml:space="preserve"> ما </w:t>
      </w:r>
      <w:r w:rsidR="00471D2E">
        <w:rPr>
          <w:rFonts w:hint="cs"/>
          <w:rtl/>
        </w:rPr>
        <w:t>ی</w:t>
      </w:r>
      <w:r w:rsidR="00471D2E">
        <w:rPr>
          <w:rFonts w:hint="eastAsia"/>
          <w:rtl/>
        </w:rPr>
        <w:t>قولون</w:t>
      </w:r>
      <w:r w:rsidR="00471D2E">
        <w:rPr>
          <w:rtl/>
        </w:rPr>
        <w:t>-</w:t>
      </w:r>
      <w:r w:rsidR="0022387C">
        <w:rPr>
          <w:rFonts w:hint="cs"/>
          <w:rtl/>
        </w:rPr>
        <w:t>یعني</w:t>
      </w:r>
      <w:r w:rsidR="00471D2E">
        <w:rPr>
          <w:rtl/>
        </w:rPr>
        <w:t xml:space="preserve"> أهل الطواف-فقد سلموا و عطبتم،و إن </w:t>
      </w:r>
      <w:r w:rsidR="00471D2E">
        <w:rPr>
          <w:rFonts w:hint="cs"/>
          <w:rtl/>
        </w:rPr>
        <w:t>ی</w:t>
      </w:r>
      <w:r w:rsidR="00471D2E">
        <w:rPr>
          <w:rFonts w:hint="eastAsia"/>
          <w:rtl/>
        </w:rPr>
        <w:t>کن</w:t>
      </w:r>
      <w:r w:rsidR="00471D2E">
        <w:rPr>
          <w:rtl/>
        </w:rPr>
        <w:t xml:space="preserve"> الأمر ع</w:t>
      </w:r>
      <w:r w:rsidR="003653A2">
        <w:rPr>
          <w:rtl/>
        </w:rPr>
        <w:t>ل</w:t>
      </w:r>
      <w:r w:rsidR="00D35B98">
        <w:rPr>
          <w:rFonts w:hint="cs"/>
          <w:rtl/>
        </w:rPr>
        <w:t>ى</w:t>
      </w:r>
      <w:r w:rsidR="00471D2E">
        <w:rPr>
          <w:rtl/>
        </w:rPr>
        <w:t xml:space="preserve"> ما تقولون و </w:t>
      </w:r>
      <w:r w:rsidR="003653A2">
        <w:rPr>
          <w:rtl/>
        </w:rPr>
        <w:t>لي</w:t>
      </w:r>
      <w:r w:rsidR="00471D2E">
        <w:rPr>
          <w:rFonts w:hint="eastAsia"/>
          <w:rtl/>
        </w:rPr>
        <w:t>س</w:t>
      </w:r>
      <w:r w:rsidR="00471D2E">
        <w:rPr>
          <w:rtl/>
        </w:rPr>
        <w:t xml:space="preserve"> کما تقولون فقد استو</w:t>
      </w:r>
      <w:r w:rsidR="00471D2E">
        <w:rPr>
          <w:rFonts w:hint="cs"/>
          <w:rtl/>
        </w:rPr>
        <w:t>ی</w:t>
      </w:r>
      <w:r w:rsidR="00471D2E">
        <w:rPr>
          <w:rFonts w:hint="eastAsia"/>
          <w:rtl/>
        </w:rPr>
        <w:t>تم</w:t>
      </w:r>
      <w:r w:rsidR="00471D2E">
        <w:rPr>
          <w:rtl/>
        </w:rPr>
        <w:t xml:space="preserve"> و هم.</w:t>
      </w:r>
    </w:p>
    <w:p w:rsidR="008C6066" w:rsidRDefault="00471D2E" w:rsidP="00D35B98">
      <w:pPr>
        <w:pStyle w:val="libNormal"/>
        <w:rPr>
          <w:rtl/>
        </w:rPr>
      </w:pPr>
      <w:r w:rsidRPr="00D35B98">
        <w:rPr>
          <w:rStyle w:val="libBold1Char"/>
          <w:rFonts w:hint="eastAsia"/>
          <w:rtl/>
        </w:rPr>
        <w:t>التوح</w:t>
      </w:r>
      <w:r w:rsidRPr="00D35B98">
        <w:rPr>
          <w:rStyle w:val="libBold1Char"/>
          <w:rFonts w:hint="cs"/>
          <w:rtl/>
        </w:rPr>
        <w:t>ی</w:t>
      </w:r>
      <w:r w:rsidRPr="00D35B98">
        <w:rPr>
          <w:rStyle w:val="libBold1Char"/>
          <w:rFonts w:hint="eastAsia"/>
          <w:rtl/>
        </w:rPr>
        <w:t>د</w:t>
      </w:r>
      <w:r>
        <w:rPr>
          <w:rtl/>
        </w:rPr>
        <w:t>:الدقاق عن ال</w:t>
      </w:r>
      <w:r w:rsidR="00FC7037">
        <w:rPr>
          <w:rtl/>
        </w:rPr>
        <w:t>کليني</w:t>
      </w:r>
      <w:r>
        <w:rPr>
          <w:rtl/>
        </w:rPr>
        <w:t xml:space="preserve"> بإسناده رفع الحد</w:t>
      </w:r>
      <w:r>
        <w:rPr>
          <w:rFonts w:hint="cs"/>
          <w:rtl/>
        </w:rPr>
        <w:t>ی</w:t>
      </w:r>
      <w:r>
        <w:rPr>
          <w:rFonts w:hint="eastAsia"/>
          <w:rtl/>
        </w:rPr>
        <w:t>ث</w:t>
      </w:r>
      <w:r>
        <w:rPr>
          <w:rtl/>
        </w:rPr>
        <w:t xml:space="preserve">: انّ ابن </w:t>
      </w:r>
      <w:r w:rsidR="009640A2">
        <w:rPr>
          <w:rtl/>
        </w:rPr>
        <w:t>أبي</w:t>
      </w:r>
      <w:r>
        <w:rPr>
          <w:rtl/>
        </w:rPr>
        <w:t xml:space="preserve"> العوجاء ح</w:t>
      </w:r>
      <w:r>
        <w:rPr>
          <w:rFonts w:hint="cs"/>
          <w:rtl/>
        </w:rPr>
        <w:t>ی</w:t>
      </w:r>
      <w:r>
        <w:rPr>
          <w:rFonts w:hint="eastAsia"/>
          <w:rtl/>
        </w:rPr>
        <w:t>ن</w:t>
      </w:r>
      <w:r>
        <w:rPr>
          <w:rtl/>
        </w:rPr>
        <w:t xml:space="preserve"> </w:t>
      </w:r>
      <w:r w:rsidR="002D5688">
        <w:rPr>
          <w:rtl/>
        </w:rPr>
        <w:t>کلمة</w:t>
      </w:r>
      <w:r>
        <w:rPr>
          <w:rtl/>
        </w:rPr>
        <w:t xml:space="preserve"> أبو عبد اللّه </w:t>
      </w:r>
      <w:r w:rsidR="008C6066" w:rsidRPr="008C6066">
        <w:rPr>
          <w:rStyle w:val="libAlaemChar"/>
          <w:rtl/>
        </w:rPr>
        <w:t>عليه‌السلام</w:t>
      </w:r>
      <w:r>
        <w:rPr>
          <w:rtl/>
        </w:rPr>
        <w:t xml:space="preserve"> عاد </w:t>
      </w:r>
      <w:r w:rsidR="00067415">
        <w:rPr>
          <w:rtl/>
        </w:rPr>
        <w:t>اليه</w:t>
      </w:r>
      <w:r>
        <w:rPr>
          <w:rtl/>
        </w:rPr>
        <w:t xml:space="preserve"> </w:t>
      </w:r>
      <w:r w:rsidR="009640A2">
        <w:rPr>
          <w:rtl/>
        </w:rPr>
        <w:t>في</w:t>
      </w:r>
      <w:r>
        <w:rPr>
          <w:rtl/>
        </w:rPr>
        <w:t xml:space="preserve"> </w:t>
      </w:r>
      <w:r w:rsidR="003653A2">
        <w:rPr>
          <w:rtl/>
        </w:rPr>
        <w:t>اليوم</w:t>
      </w:r>
      <w:r>
        <w:rPr>
          <w:rtl/>
        </w:rPr>
        <w:t xml:space="preserve"> ال</w:t>
      </w:r>
      <w:r w:rsidR="00067415">
        <w:rPr>
          <w:rtl/>
        </w:rPr>
        <w:t>ثاني</w:t>
      </w:r>
      <w:r>
        <w:rPr>
          <w:rtl/>
        </w:rPr>
        <w:t xml:space="preserve"> فجلس و هو ساکت لا </w:t>
      </w:r>
      <w:r>
        <w:rPr>
          <w:rFonts w:hint="cs"/>
          <w:rtl/>
        </w:rPr>
        <w:t>ی</w:t>
      </w:r>
      <w:r>
        <w:rPr>
          <w:rFonts w:hint="eastAsia"/>
          <w:rtl/>
        </w:rPr>
        <w:t>نطق،فقال</w:t>
      </w:r>
      <w:r>
        <w:rPr>
          <w:rtl/>
        </w:rPr>
        <w:t xml:space="preserve"> أبو عبد اللّه </w:t>
      </w:r>
      <w:r w:rsidR="008C6066" w:rsidRPr="008C6066">
        <w:rPr>
          <w:rStyle w:val="libAlaemChar"/>
          <w:rtl/>
        </w:rPr>
        <w:t>عليه‌السلام</w:t>
      </w:r>
      <w:r>
        <w:rPr>
          <w:rtl/>
        </w:rPr>
        <w:t>:کأنّک جئت تع</w:t>
      </w:r>
      <w:r>
        <w:rPr>
          <w:rFonts w:hint="cs"/>
          <w:rtl/>
        </w:rPr>
        <w:t>ی</w:t>
      </w:r>
      <w:r>
        <w:rPr>
          <w:rFonts w:hint="eastAsia"/>
          <w:rtl/>
        </w:rPr>
        <w:t>د</w:t>
      </w:r>
      <w:r>
        <w:rPr>
          <w:rtl/>
        </w:rPr>
        <w:t xml:space="preserve"> بعض ما کنّا </w:t>
      </w:r>
      <w:r w:rsidR="009640A2">
        <w:rPr>
          <w:rtl/>
        </w:rPr>
        <w:t>في</w:t>
      </w:r>
      <w:r>
        <w:rPr>
          <w:rFonts w:hint="eastAsia"/>
          <w:rtl/>
        </w:rPr>
        <w:t>ه؟فقال</w:t>
      </w:r>
      <w:r>
        <w:rPr>
          <w:rtl/>
        </w:rPr>
        <w:t xml:space="preserve">:أردت ذاک </w:t>
      </w:r>
      <w:r>
        <w:rPr>
          <w:rFonts w:hint="cs"/>
          <w:rtl/>
        </w:rPr>
        <w:t>ی</w:t>
      </w:r>
      <w:r>
        <w:rPr>
          <w:rFonts w:hint="eastAsia"/>
          <w:rtl/>
        </w:rPr>
        <w:t>ابن</w:t>
      </w:r>
      <w:r>
        <w:rPr>
          <w:rtl/>
        </w:rPr>
        <w:t xml:space="preserve"> رسول اللّه،فقال أبو عبد اللّه </w:t>
      </w:r>
      <w:r w:rsidR="008C6066" w:rsidRPr="008C6066">
        <w:rPr>
          <w:rStyle w:val="libAlaemChar"/>
          <w:rtl/>
        </w:rPr>
        <w:t>عليه‌السلام</w:t>
      </w:r>
      <w:r>
        <w:rPr>
          <w:rtl/>
        </w:rPr>
        <w:t xml:space="preserve">:ما أعجب هذا!تنکر اللّه و تشهد </w:t>
      </w:r>
      <w:r w:rsidR="009640A2">
        <w:rPr>
          <w:rtl/>
        </w:rPr>
        <w:t>انّي</w:t>
      </w:r>
      <w:r>
        <w:rPr>
          <w:rtl/>
        </w:rPr>
        <w:t xml:space="preserve"> ابن رسول اللّه </w:t>
      </w:r>
      <w:r w:rsidR="008C6066" w:rsidRPr="008C6066">
        <w:rPr>
          <w:rStyle w:val="libAlaemChar"/>
          <w:rtl/>
        </w:rPr>
        <w:t>صلى‌الله‌عليه‌وآله‌وسلم</w:t>
      </w:r>
      <w:r>
        <w:rPr>
          <w:rtl/>
        </w:rPr>
        <w:t>! فقال:ال</w:t>
      </w:r>
      <w:r w:rsidR="00685D3F">
        <w:rPr>
          <w:rtl/>
        </w:rPr>
        <w:t>عادة</w:t>
      </w:r>
      <w:r>
        <w:rPr>
          <w:rtl/>
        </w:rPr>
        <w:t xml:space="preserve"> تحملن</w:t>
      </w:r>
      <w:r>
        <w:rPr>
          <w:rFonts w:hint="cs"/>
          <w:rtl/>
        </w:rPr>
        <w:t>ی</w:t>
      </w:r>
      <w:r>
        <w:rPr>
          <w:rtl/>
        </w:rPr>
        <w:t xml:space="preserve"> ع</w:t>
      </w:r>
      <w:r w:rsidR="003653A2">
        <w:rPr>
          <w:rtl/>
        </w:rPr>
        <w:t>ل</w:t>
      </w:r>
      <w:r w:rsidR="00D35B98">
        <w:rPr>
          <w:rFonts w:hint="cs"/>
          <w:rtl/>
        </w:rPr>
        <w:t>ى</w:t>
      </w:r>
      <w:r>
        <w:rPr>
          <w:rtl/>
        </w:rPr>
        <w:t xml:space="preserve"> ذلک،فقال له العالم </w:t>
      </w:r>
      <w:r w:rsidR="008C6066" w:rsidRPr="008C6066">
        <w:rPr>
          <w:rStyle w:val="libAlaemChar"/>
          <w:rtl/>
        </w:rPr>
        <w:t>عليه‌السلام</w:t>
      </w:r>
      <w:r>
        <w:rPr>
          <w:rtl/>
        </w:rPr>
        <w:t xml:space="preserve">:فما </w:t>
      </w:r>
      <w:r>
        <w:rPr>
          <w:rFonts w:hint="cs"/>
          <w:rtl/>
        </w:rPr>
        <w:t>ی</w:t>
      </w:r>
      <w:r>
        <w:rPr>
          <w:rFonts w:hint="eastAsia"/>
          <w:rtl/>
        </w:rPr>
        <w:t>منعک</w:t>
      </w:r>
      <w:r>
        <w:rPr>
          <w:rtl/>
        </w:rPr>
        <w:t xml:space="preserve"> من الکلام؟قال:</w:t>
      </w:r>
      <w:r w:rsidR="00D35B98">
        <w:rPr>
          <w:rFonts w:hint="cs"/>
          <w:rtl/>
        </w:rPr>
        <w:t xml:space="preserve"> </w:t>
      </w:r>
      <w:r>
        <w:rPr>
          <w:rFonts w:hint="eastAsia"/>
          <w:rtl/>
        </w:rPr>
        <w:t>إجلالا</w:t>
      </w:r>
      <w:r>
        <w:rPr>
          <w:rtl/>
        </w:rPr>
        <w:t xml:space="preserve"> لک و مهابه ما </w:t>
      </w:r>
      <w:r>
        <w:rPr>
          <w:rFonts w:hint="cs"/>
          <w:rtl/>
        </w:rPr>
        <w:t>ی</w:t>
      </w:r>
      <w:r>
        <w:rPr>
          <w:rFonts w:hint="eastAsia"/>
          <w:rtl/>
        </w:rPr>
        <w:t>نطق</w:t>
      </w:r>
      <w:r>
        <w:rPr>
          <w:rtl/>
        </w:rPr>
        <w:t xml:space="preserve"> </w:t>
      </w:r>
      <w:r w:rsidR="00800CD3">
        <w:rPr>
          <w:rtl/>
        </w:rPr>
        <w:t>لساني</w:t>
      </w:r>
      <w:r>
        <w:rPr>
          <w:rtl/>
        </w:rPr>
        <w:t xml:space="preserve"> ب</w:t>
      </w:r>
      <w:r>
        <w:rPr>
          <w:rFonts w:hint="cs"/>
          <w:rtl/>
        </w:rPr>
        <w:t>ی</w:t>
      </w:r>
      <w:r>
        <w:rPr>
          <w:rFonts w:hint="eastAsia"/>
          <w:rtl/>
        </w:rPr>
        <w:t>ن</w:t>
      </w:r>
      <w:r>
        <w:rPr>
          <w:rtl/>
        </w:rPr>
        <w:t xml:space="preserve"> </w:t>
      </w:r>
      <w:r w:rsidR="003653A2">
        <w:rPr>
          <w:rFonts w:hint="cs"/>
          <w:rtl/>
        </w:rPr>
        <w:t>یدي</w:t>
      </w:r>
      <w:r>
        <w:rPr>
          <w:rFonts w:hint="eastAsia"/>
          <w:rtl/>
        </w:rPr>
        <w:t>ک</w:t>
      </w:r>
      <w:r>
        <w:rPr>
          <w:rtl/>
        </w:rPr>
        <w:t xml:space="preserve"> ف</w:t>
      </w:r>
      <w:r w:rsidR="009640A2">
        <w:rPr>
          <w:rtl/>
        </w:rPr>
        <w:t>انّي</w:t>
      </w:r>
      <w:r>
        <w:rPr>
          <w:rtl/>
        </w:rPr>
        <w:t xml:space="preserve"> </w:t>
      </w:r>
      <w:r w:rsidR="00D87694">
        <w:rPr>
          <w:rtl/>
        </w:rPr>
        <w:t>شاهد</w:t>
      </w:r>
      <w:r>
        <w:rPr>
          <w:rtl/>
        </w:rPr>
        <w:t>ت العلماء و ناظرت ال</w:t>
      </w:r>
      <w:r w:rsidR="00FC7037">
        <w:rPr>
          <w:rtl/>
        </w:rPr>
        <w:t>متکلّمي</w:t>
      </w:r>
      <w:r>
        <w:rPr>
          <w:rFonts w:hint="eastAsia"/>
          <w:rtl/>
        </w:rPr>
        <w:t>ن</w:t>
      </w:r>
      <w:r>
        <w:rPr>
          <w:rtl/>
        </w:rPr>
        <w:t xml:space="preserve"> فما تداخلن</w:t>
      </w:r>
      <w:r w:rsidR="00D35B98">
        <w:rPr>
          <w:rFonts w:hint="cs"/>
          <w:rtl/>
        </w:rPr>
        <w:t>ي</w:t>
      </w:r>
      <w:r>
        <w:rPr>
          <w:rtl/>
        </w:rPr>
        <w:t xml:space="preserve"> </w:t>
      </w:r>
      <w:r w:rsidR="00A665D2">
        <w:rPr>
          <w:rtl/>
        </w:rPr>
        <w:t>هيبة</w:t>
      </w:r>
      <w:r>
        <w:rPr>
          <w:rtl/>
        </w:rPr>
        <w:t xml:space="preserve"> قطّ مثل ما تداخلن</w:t>
      </w:r>
      <w:r w:rsidR="00D35B98">
        <w:rPr>
          <w:rFonts w:hint="cs"/>
          <w:rtl/>
        </w:rPr>
        <w:t>ي</w:t>
      </w:r>
      <w:r>
        <w:rPr>
          <w:rtl/>
        </w:rPr>
        <w:t xml:space="preserve"> من </w:t>
      </w:r>
      <w:r w:rsidR="003653A2">
        <w:rPr>
          <w:rtl/>
        </w:rPr>
        <w:t>هي</w:t>
      </w:r>
      <w:r>
        <w:rPr>
          <w:rFonts w:hint="eastAsia"/>
          <w:rtl/>
        </w:rPr>
        <w:t>بتک،قال</w:t>
      </w:r>
      <w:r>
        <w:rPr>
          <w:rtl/>
        </w:rPr>
        <w:t>:</w:t>
      </w:r>
      <w:r>
        <w:rPr>
          <w:rFonts w:hint="cs"/>
          <w:rtl/>
        </w:rPr>
        <w:t>ی</w:t>
      </w:r>
      <w:r>
        <w:rPr>
          <w:rFonts w:hint="eastAsia"/>
          <w:rtl/>
        </w:rPr>
        <w:t>کون</w:t>
      </w:r>
      <w:r>
        <w:rPr>
          <w:rtl/>
        </w:rPr>
        <w:t xml:space="preserve"> ذلک</w:t>
      </w:r>
    </w:p>
    <w:p w:rsidR="009853BF" w:rsidRDefault="003653A2" w:rsidP="003653A2">
      <w:pPr>
        <w:pStyle w:val="libLine"/>
        <w:rPr>
          <w:rtl/>
        </w:rPr>
      </w:pPr>
      <w:r>
        <w:rPr>
          <w:rFonts w:hint="eastAsia"/>
          <w:rtl/>
        </w:rPr>
        <w:t>____________________</w:t>
      </w:r>
    </w:p>
    <w:p w:rsidR="008C6066" w:rsidRDefault="00DE3D9F" w:rsidP="00D35B98">
      <w:pPr>
        <w:pStyle w:val="libFootnote0"/>
        <w:rPr>
          <w:rtl/>
        </w:rPr>
      </w:pPr>
      <w:r>
        <w:rPr>
          <w:rtl/>
        </w:rPr>
        <w:t>(1)</w:t>
      </w:r>
      <w:r w:rsidR="00471D2E">
        <w:rPr>
          <w:rtl/>
        </w:rPr>
        <w:t xml:space="preserve"> ق:</w:t>
      </w:r>
      <w:r w:rsidR="0094408E">
        <w:rPr>
          <w:rtl/>
        </w:rPr>
        <w:t>139</w:t>
      </w:r>
      <w:r w:rsidR="00471D2E">
        <w:rPr>
          <w:rtl/>
        </w:rPr>
        <w:t>/</w:t>
      </w:r>
      <w:r w:rsidR="0094408E">
        <w:rPr>
          <w:rtl/>
        </w:rPr>
        <w:t>17</w:t>
      </w:r>
      <w:r w:rsidR="00471D2E">
        <w:rPr>
          <w:rtl/>
        </w:rPr>
        <w:t>/</w:t>
      </w:r>
      <w:r w:rsidR="0094408E">
        <w:rPr>
          <w:rtl/>
        </w:rPr>
        <w:t>4</w:t>
      </w:r>
      <w:r w:rsidR="00471D2E">
        <w:rPr>
          <w:rtl/>
        </w:rPr>
        <w:t>،ج:</w:t>
      </w:r>
      <w:r w:rsidR="0094408E">
        <w:rPr>
          <w:rtl/>
        </w:rPr>
        <w:t>209</w:t>
      </w:r>
      <w:r w:rsidR="00471D2E">
        <w:rPr>
          <w:rtl/>
        </w:rPr>
        <w:t>/</w:t>
      </w:r>
      <w:r w:rsidR="0094408E">
        <w:rPr>
          <w:rtl/>
        </w:rPr>
        <w:t>10</w:t>
      </w:r>
      <w:r w:rsidR="00471D2E">
        <w:rPr>
          <w:rtl/>
        </w:rPr>
        <w:t>.</w:t>
      </w:r>
    </w:p>
    <w:p w:rsidR="00D35B98" w:rsidRDefault="00D35B98" w:rsidP="00D35B98">
      <w:pPr>
        <w:pStyle w:val="libNormal"/>
        <w:rPr>
          <w:rtl/>
        </w:rPr>
      </w:pPr>
      <w:r>
        <w:rPr>
          <w:rFonts w:hint="eastAsia"/>
          <w:rtl/>
        </w:rPr>
        <w:br w:type="page"/>
      </w:r>
    </w:p>
    <w:p w:rsidR="008C6066" w:rsidRDefault="00471D2E" w:rsidP="00D35B98">
      <w:pPr>
        <w:pStyle w:val="libNormal0"/>
        <w:rPr>
          <w:rtl/>
        </w:rPr>
      </w:pPr>
      <w:r>
        <w:rPr>
          <w:rFonts w:hint="eastAsia"/>
          <w:rtl/>
        </w:rPr>
        <w:t>و</w:t>
      </w:r>
      <w:r>
        <w:rPr>
          <w:rtl/>
        </w:rPr>
        <w:t xml:space="preserve"> لکن أفتح ذلک بسؤال،و أقبل ع</w:t>
      </w:r>
      <w:r w:rsidR="003653A2">
        <w:rPr>
          <w:rtl/>
        </w:rPr>
        <w:t>لي</w:t>
      </w:r>
      <w:r>
        <w:rPr>
          <w:rFonts w:hint="eastAsia"/>
          <w:rtl/>
        </w:rPr>
        <w:t>ه</w:t>
      </w:r>
      <w:r>
        <w:rPr>
          <w:rtl/>
        </w:rPr>
        <w:t xml:space="preserve"> فقال:أمصنوع أنت أو غ</w:t>
      </w:r>
      <w:r>
        <w:rPr>
          <w:rFonts w:hint="cs"/>
          <w:rtl/>
        </w:rPr>
        <w:t>ی</w:t>
      </w:r>
      <w:r>
        <w:rPr>
          <w:rFonts w:hint="eastAsia"/>
          <w:rtl/>
        </w:rPr>
        <w:t>ر</w:t>
      </w:r>
      <w:r>
        <w:rPr>
          <w:rtl/>
        </w:rPr>
        <w:t xml:space="preserve"> مصنوع؟فقال عبد الکر</w:t>
      </w:r>
      <w:r>
        <w:rPr>
          <w:rFonts w:hint="cs"/>
          <w:rtl/>
        </w:rPr>
        <w:t>ی</w:t>
      </w:r>
      <w:r>
        <w:rPr>
          <w:rFonts w:hint="eastAsia"/>
          <w:rtl/>
        </w:rPr>
        <w:t>م</w:t>
      </w:r>
      <w:r>
        <w:rPr>
          <w:rtl/>
        </w:rPr>
        <w:t xml:space="preserve"> بن </w:t>
      </w:r>
      <w:r w:rsidR="009640A2">
        <w:rPr>
          <w:rtl/>
        </w:rPr>
        <w:t>أبي</w:t>
      </w:r>
      <w:r>
        <w:rPr>
          <w:rtl/>
        </w:rPr>
        <w:t xml:space="preserve"> العوجاء:بل أنا غ</w:t>
      </w:r>
      <w:r>
        <w:rPr>
          <w:rFonts w:hint="cs"/>
          <w:rtl/>
        </w:rPr>
        <w:t>ی</w:t>
      </w:r>
      <w:r>
        <w:rPr>
          <w:rFonts w:hint="eastAsia"/>
          <w:rtl/>
        </w:rPr>
        <w:t>ر</w:t>
      </w:r>
      <w:r>
        <w:rPr>
          <w:rtl/>
        </w:rPr>
        <w:t xml:space="preserve"> مصنوع،فقال له العالم </w:t>
      </w:r>
      <w:r w:rsidR="008C6066" w:rsidRPr="008C6066">
        <w:rPr>
          <w:rStyle w:val="libAlaemChar"/>
          <w:rtl/>
        </w:rPr>
        <w:t>عليه‌السلام</w:t>
      </w:r>
      <w:r>
        <w:rPr>
          <w:rtl/>
        </w:rPr>
        <w:t xml:space="preserve">:فصف </w:t>
      </w:r>
      <w:r w:rsidR="003653A2">
        <w:rPr>
          <w:rtl/>
        </w:rPr>
        <w:t>لي</w:t>
      </w:r>
      <w:r>
        <w:rPr>
          <w:rtl/>
        </w:rPr>
        <w:t xml:space="preserve"> لو کنت مصنوعا ک</w:t>
      </w:r>
      <w:r>
        <w:rPr>
          <w:rFonts w:hint="cs"/>
          <w:rtl/>
        </w:rPr>
        <w:t>ی</w:t>
      </w:r>
      <w:r>
        <w:rPr>
          <w:rFonts w:hint="eastAsia"/>
          <w:rtl/>
        </w:rPr>
        <w:t>ف</w:t>
      </w:r>
      <w:r>
        <w:rPr>
          <w:rtl/>
        </w:rPr>
        <w:t xml:space="preserve"> کنت تکون؟ف</w:t>
      </w:r>
      <w:r w:rsidR="00800CD3">
        <w:rPr>
          <w:rtl/>
        </w:rPr>
        <w:t>بقي</w:t>
      </w:r>
      <w:r>
        <w:rPr>
          <w:rtl/>
        </w:rPr>
        <w:t xml:space="preserve"> عبد الکر</w:t>
      </w:r>
      <w:r>
        <w:rPr>
          <w:rFonts w:hint="cs"/>
          <w:rtl/>
        </w:rPr>
        <w:t>ی</w:t>
      </w:r>
      <w:r>
        <w:rPr>
          <w:rFonts w:hint="eastAsia"/>
          <w:rtl/>
        </w:rPr>
        <w:t>م</w:t>
      </w:r>
      <w:r>
        <w:rPr>
          <w:rtl/>
        </w:rPr>
        <w:t xml:space="preserve"> م</w:t>
      </w:r>
      <w:r w:rsidR="003653A2">
        <w:rPr>
          <w:rtl/>
        </w:rPr>
        <w:t>لي</w:t>
      </w:r>
      <w:r>
        <w:rPr>
          <w:rFonts w:hint="eastAsia"/>
          <w:rtl/>
        </w:rPr>
        <w:t>ا</w:t>
      </w:r>
      <w:r>
        <w:rPr>
          <w:rtl/>
        </w:rPr>
        <w:t xml:space="preserve"> لا </w:t>
      </w:r>
      <w:r>
        <w:rPr>
          <w:rFonts w:hint="cs"/>
          <w:rtl/>
        </w:rPr>
        <w:t>ی</w:t>
      </w:r>
      <w:r>
        <w:rPr>
          <w:rFonts w:hint="eastAsia"/>
          <w:rtl/>
        </w:rPr>
        <w:t>ح</w:t>
      </w:r>
      <w:r>
        <w:rPr>
          <w:rFonts w:hint="cs"/>
          <w:rtl/>
        </w:rPr>
        <w:t>ی</w:t>
      </w:r>
      <w:r>
        <w:rPr>
          <w:rFonts w:hint="eastAsia"/>
          <w:rtl/>
        </w:rPr>
        <w:t>ر</w:t>
      </w:r>
      <w:r>
        <w:rPr>
          <w:rtl/>
        </w:rPr>
        <w:t xml:space="preserve"> جوابا و ولع ب</w:t>
      </w:r>
      <w:r w:rsidR="009A2466">
        <w:rPr>
          <w:rtl/>
        </w:rPr>
        <w:t>خشبة</w:t>
      </w:r>
      <w:r>
        <w:rPr>
          <w:rtl/>
        </w:rPr>
        <w:t xml:space="preserve"> کانت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 و هو </w:t>
      </w:r>
      <w:r>
        <w:rPr>
          <w:rFonts w:hint="cs"/>
          <w:rtl/>
        </w:rPr>
        <w:t>ی</w:t>
      </w:r>
      <w:r>
        <w:rPr>
          <w:rFonts w:hint="eastAsia"/>
          <w:rtl/>
        </w:rPr>
        <w:t>قول</w:t>
      </w:r>
      <w:r>
        <w:rPr>
          <w:rtl/>
        </w:rPr>
        <w:t>:طو</w:t>
      </w:r>
      <w:r>
        <w:rPr>
          <w:rFonts w:hint="cs"/>
          <w:rtl/>
        </w:rPr>
        <w:t>ی</w:t>
      </w:r>
      <w:r>
        <w:rPr>
          <w:rFonts w:hint="eastAsia"/>
          <w:rtl/>
        </w:rPr>
        <w:t>ل</w:t>
      </w:r>
      <w:r>
        <w:rPr>
          <w:rtl/>
        </w:rPr>
        <w:t xml:space="preserve"> عر</w:t>
      </w:r>
      <w:r>
        <w:rPr>
          <w:rFonts w:hint="cs"/>
          <w:rtl/>
        </w:rPr>
        <w:t>ی</w:t>
      </w:r>
      <w:r>
        <w:rPr>
          <w:rFonts w:hint="eastAsia"/>
          <w:rtl/>
        </w:rPr>
        <w:t>ض</w:t>
      </w:r>
      <w:r>
        <w:rPr>
          <w:rtl/>
        </w:rPr>
        <w:t xml:space="preserve"> عم</w:t>
      </w:r>
      <w:r>
        <w:rPr>
          <w:rFonts w:hint="cs"/>
          <w:rtl/>
        </w:rPr>
        <w:t>ی</w:t>
      </w:r>
      <w:r>
        <w:rPr>
          <w:rtl/>
        </w:rPr>
        <w:t>ق قص</w:t>
      </w:r>
      <w:r>
        <w:rPr>
          <w:rFonts w:hint="cs"/>
          <w:rtl/>
        </w:rPr>
        <w:t>ی</w:t>
      </w:r>
      <w:r>
        <w:rPr>
          <w:rFonts w:hint="eastAsia"/>
          <w:rtl/>
        </w:rPr>
        <w:t>ر</w:t>
      </w:r>
      <w:r>
        <w:rPr>
          <w:rtl/>
        </w:rPr>
        <w:t xml:space="preserve"> متحرّک ساکن کلّ ذلک صف</w:t>
      </w:r>
      <w:r w:rsidR="00D35B98">
        <w:rPr>
          <w:rFonts w:hint="cs"/>
          <w:rtl/>
        </w:rPr>
        <w:t>ة</w:t>
      </w:r>
      <w:r>
        <w:rPr>
          <w:rtl/>
        </w:rPr>
        <w:t xml:space="preserve"> </w:t>
      </w:r>
      <w:r w:rsidRPr="009D640D">
        <w:rPr>
          <w:rStyle w:val="libFootnotenumChar"/>
          <w:rtl/>
        </w:rPr>
        <w:t>(1)</w:t>
      </w:r>
      <w:r>
        <w:rPr>
          <w:rtl/>
        </w:rPr>
        <w:t>.</w:t>
      </w:r>
      <w:r w:rsidR="00D35B98">
        <w:rPr>
          <w:rFonts w:hint="cs"/>
          <w:rtl/>
        </w:rPr>
        <w:t xml:space="preserve">خَلْقِه، فقال له العالم </w:t>
      </w:r>
      <w:r w:rsidR="00D20254" w:rsidRPr="008C6066">
        <w:rPr>
          <w:rStyle w:val="libAlaemChar"/>
          <w:rtl/>
        </w:rPr>
        <w:t>عليه‌السلام</w:t>
      </w:r>
      <w:r w:rsidR="00D35B98">
        <w:rPr>
          <w:rFonts w:hint="cs"/>
          <w:rtl/>
        </w:rPr>
        <w:t xml:space="preserve"> :فإن كنتَ لم تعلم صفة الصنعة غيرها فاجعل نفسك مصنوعاً لِما تجدُ في نفسك ممّا يحدث من هذه الأمور، فقال له عبد الكريم: سألتني عن مسألة لم يسألني عنها أحدٌ قبلك و لا يسألني أحدٌ بعدك عن مثلها، فقال له أبو عبد الله </w:t>
      </w:r>
      <w:r w:rsidR="00D20254" w:rsidRPr="008C6066">
        <w:rPr>
          <w:rStyle w:val="libAlaemChar"/>
          <w:rtl/>
        </w:rPr>
        <w:t>عليه‌السلام</w:t>
      </w:r>
      <w:r w:rsidR="00D35B98">
        <w:rPr>
          <w:rFonts w:hint="cs"/>
          <w:rtl/>
        </w:rPr>
        <w:t xml:space="preserve"> : هبك علمتَ انّك لم تُسئل فيما مضى فما عِلْمُك انّك لا تسئل فيما بعد؟ على انّك يا عبد الكريم نقضت قولك لأنّك تزعم انّ الأشياء من الـوّل سواء فكيف قدّمت و أخّرت؟، ثم قال: يا عبد الكريم أُزيدُك و ضوحاً، أرأيتَ لو كان معك كيس فيه جواهر فقال لك قائل: هل في الكيس دينار؟ فيقّنت كَوْنَ الدينار في الكيس، فقال لك قائل: صِفْ لي الدينار، و كنتَ غيرَ عالمٍ بصفته هل كان لك أن تنفي كَوْنَ الدينار عن الكيس و أنت لا تعلم؟ قال: لا، فقال أبو عبد الله </w:t>
      </w:r>
      <w:r w:rsidR="00D20254" w:rsidRPr="008C6066">
        <w:rPr>
          <w:rStyle w:val="libAlaemChar"/>
          <w:rtl/>
        </w:rPr>
        <w:t>عليه‌السلام</w:t>
      </w:r>
      <w:r w:rsidR="00D35B98">
        <w:rPr>
          <w:rFonts w:hint="cs"/>
          <w:rtl/>
        </w:rPr>
        <w:t xml:space="preserve"> :فالعالم أكبر و أطول و أعرض من الكيس فلعلّ في العالم صَنْعَةً من حيث لا تعلم صِفَةَ الصَّنْعةِ من غير الصَّنْعة، فانقطع عبد الكريم و أجاب الى الإسلام بعض أصحابه و بقي معه بعض... الحديث </w:t>
      </w:r>
      <w:r w:rsidR="00D35B98" w:rsidRPr="00D35B98">
        <w:rPr>
          <w:rStyle w:val="libFootnotenumChar"/>
          <w:rFonts w:hint="cs"/>
          <w:rtl/>
        </w:rPr>
        <w:t>(2)</w:t>
      </w:r>
      <w:r w:rsidR="00D35B98">
        <w:rPr>
          <w:rFonts w:hint="cs"/>
          <w:rtl/>
        </w:rPr>
        <w:t>.</w:t>
      </w:r>
    </w:p>
    <w:p w:rsidR="008C6066" w:rsidRDefault="00471D2E" w:rsidP="00471D2E">
      <w:pPr>
        <w:pStyle w:val="libNormal"/>
        <w:rPr>
          <w:rtl/>
        </w:rPr>
      </w:pPr>
      <w:r>
        <w:rPr>
          <w:rFonts w:hint="eastAsia"/>
          <w:rtl/>
        </w:rPr>
        <w:t>کلمات</w:t>
      </w:r>
      <w:r>
        <w:rPr>
          <w:rtl/>
        </w:rPr>
        <w:t xml:space="preserve"> ابن </w:t>
      </w:r>
      <w:r w:rsidR="009640A2">
        <w:rPr>
          <w:rtl/>
        </w:rPr>
        <w:t>أبي</w:t>
      </w:r>
      <w:r>
        <w:rPr>
          <w:rtl/>
        </w:rPr>
        <w:t xml:space="preserve"> العوجاء </w:t>
      </w:r>
      <w:r w:rsidR="009640A2">
        <w:rPr>
          <w:rtl/>
        </w:rPr>
        <w:t>في</w:t>
      </w:r>
      <w:r>
        <w:rPr>
          <w:rtl/>
        </w:rPr>
        <w:t xml:space="preserve"> اللّه و رسوله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المفضّل بن عمر و قد تقدّم </w:t>
      </w:r>
      <w:r w:rsidR="009640A2">
        <w:rPr>
          <w:rtl/>
        </w:rPr>
        <w:t>في</w:t>
      </w:r>
      <w:r w:rsidR="00C74BB8" w:rsidRPr="00D20254">
        <w:rPr>
          <w:rFonts w:hint="eastAsia"/>
          <w:rtl/>
        </w:rPr>
        <w:t>(</w:t>
      </w:r>
      <w:r w:rsidRPr="00D20254">
        <w:rPr>
          <w:rFonts w:hint="eastAsia"/>
          <w:rtl/>
        </w:rPr>
        <w:t>خلق</w:t>
      </w:r>
      <w:r w:rsidR="00C74BB8" w:rsidRPr="00D20254">
        <w:rPr>
          <w:rFonts w:hint="eastAsia"/>
          <w:rtl/>
        </w:rPr>
        <w:t>)</w:t>
      </w:r>
      <w:r w:rsidR="009640A2" w:rsidRPr="00D20254">
        <w:rPr>
          <w:rFonts w:hint="eastAsia"/>
          <w:rtl/>
        </w:rPr>
        <w:t>في</w:t>
      </w:r>
      <w:r>
        <w:rPr>
          <w:rtl/>
        </w:rPr>
        <w:t xml:space="preserve"> مکارم أخلاق الصادق </w:t>
      </w:r>
      <w:r w:rsidR="008C6066" w:rsidRPr="008C6066">
        <w:rPr>
          <w:rStyle w:val="libAlaemChar"/>
          <w:rtl/>
        </w:rPr>
        <w:t>عليه‌السلام</w:t>
      </w:r>
      <w:r>
        <w:rPr>
          <w:rtl/>
        </w:rPr>
        <w:t>.</w:t>
      </w:r>
    </w:p>
    <w:p w:rsidR="008C6066" w:rsidRDefault="00471D2E" w:rsidP="00D20254">
      <w:pPr>
        <w:pStyle w:val="libNormal"/>
        <w:rPr>
          <w:rtl/>
        </w:rPr>
      </w:pPr>
      <w:r>
        <w:rPr>
          <w:rFonts w:hint="eastAsia"/>
          <w:rtl/>
        </w:rPr>
        <w:t>سؤاله</w:t>
      </w:r>
      <w:r>
        <w:rPr>
          <w:rtl/>
        </w:rPr>
        <w:t xml:space="preserve"> الصادق </w:t>
      </w:r>
      <w:r w:rsidR="008C6066" w:rsidRPr="008C6066">
        <w:rPr>
          <w:rStyle w:val="libAlaemChar"/>
          <w:rtl/>
        </w:rPr>
        <w:t>عليه‌السلام</w:t>
      </w:r>
      <w:r>
        <w:rPr>
          <w:rtl/>
        </w:rPr>
        <w:t xml:space="preserve"> عن قوله </w:t>
      </w:r>
      <w:r w:rsidR="00C4071F">
        <w:rPr>
          <w:rtl/>
        </w:rPr>
        <w:t>تعالى</w:t>
      </w:r>
      <w:r>
        <w:rPr>
          <w:rtl/>
        </w:rPr>
        <w:t xml:space="preserve">: </w:t>
      </w:r>
      <w:r w:rsidR="00C74BB8" w:rsidRPr="00C74BB8">
        <w:rPr>
          <w:rStyle w:val="libAlaemChar"/>
          <w:rtl/>
        </w:rPr>
        <w:t>(</w:t>
      </w:r>
      <w:r w:rsidRPr="00C74BB8">
        <w:rPr>
          <w:rStyle w:val="libAieChar"/>
          <w:rtl/>
        </w:rPr>
        <w:t>کُلَّمٰا نَضِجَتْ جُلُودُهُمْ</w:t>
      </w:r>
      <w:r w:rsidR="00C74BB8" w:rsidRPr="00C74BB8">
        <w:rPr>
          <w:rStyle w:val="libAlaemChar"/>
          <w:rtl/>
        </w:rPr>
        <w:t>)</w:t>
      </w:r>
      <w:r>
        <w:rPr>
          <w:rtl/>
        </w:rPr>
        <w:t xml:space="preserve"> </w:t>
      </w:r>
      <w:r w:rsidRPr="009D640D">
        <w:rPr>
          <w:rStyle w:val="libFootnotenumChar"/>
          <w:rtl/>
        </w:rPr>
        <w:t>(</w:t>
      </w:r>
      <w:r w:rsidR="00D20254">
        <w:rPr>
          <w:rStyle w:val="libFootnotenumChar"/>
          <w:rFonts w:hint="cs"/>
          <w:rtl/>
        </w:rPr>
        <w:t>3</w:t>
      </w:r>
      <w:r w:rsidRPr="009D640D">
        <w:rPr>
          <w:rStyle w:val="libFootnotenumChar"/>
          <w:rtl/>
        </w:rPr>
        <w:t>)</w:t>
      </w:r>
      <w:r>
        <w:rPr>
          <w:rtl/>
        </w:rPr>
        <w:t>.</w:t>
      </w:r>
      <w:r w:rsidR="00D20254">
        <w:rPr>
          <w:rFonts w:hint="cs"/>
          <w:rtl/>
        </w:rPr>
        <w:t xml:space="preserve">و غير ذلك </w:t>
      </w:r>
      <w:r w:rsidR="00D20254" w:rsidRPr="00D20254">
        <w:rPr>
          <w:rStyle w:val="libFootnotenumChar"/>
          <w:rFonts w:hint="cs"/>
          <w:rtl/>
        </w:rPr>
        <w:t>(4)</w:t>
      </w:r>
      <w:r w:rsidR="00D20254">
        <w:rPr>
          <w:rFonts w:hint="cs"/>
          <w:rtl/>
        </w:rPr>
        <w:t>.</w:t>
      </w:r>
    </w:p>
    <w:p w:rsidR="009853BF" w:rsidRDefault="003653A2" w:rsidP="003653A2">
      <w:pPr>
        <w:pStyle w:val="libLine"/>
        <w:rPr>
          <w:rtl/>
        </w:rPr>
      </w:pPr>
      <w:r>
        <w:rPr>
          <w:rFonts w:hint="eastAsia"/>
          <w:rtl/>
        </w:rPr>
        <w:t>____________________</w:t>
      </w:r>
    </w:p>
    <w:p w:rsidR="008C6066" w:rsidRDefault="00DE3D9F" w:rsidP="00D20254">
      <w:pPr>
        <w:pStyle w:val="libFootnote0"/>
        <w:rPr>
          <w:rtl/>
        </w:rPr>
      </w:pPr>
      <w:r>
        <w:rPr>
          <w:rtl/>
        </w:rPr>
        <w:t>(1)</w:t>
      </w:r>
      <w:r w:rsidR="00471D2E">
        <w:rPr>
          <w:rtl/>
        </w:rPr>
        <w:t xml:space="preserve"> صنعه(خ ل).</w:t>
      </w:r>
    </w:p>
    <w:p w:rsidR="008C6066" w:rsidRDefault="00DE3D9F" w:rsidP="00D20254">
      <w:pPr>
        <w:pStyle w:val="libFootnote0"/>
        <w:rPr>
          <w:rtl/>
        </w:rPr>
      </w:pPr>
      <w:r>
        <w:rPr>
          <w:rtl/>
        </w:rPr>
        <w:t>(2)</w:t>
      </w:r>
      <w:r w:rsidR="00471D2E">
        <w:rPr>
          <w:rtl/>
        </w:rPr>
        <w:t xml:space="preserve"> ق:</w:t>
      </w:r>
      <w:r w:rsidR="0094408E">
        <w:rPr>
          <w:rtl/>
        </w:rPr>
        <w:t>14</w:t>
      </w:r>
      <w:r w:rsidR="00471D2E">
        <w:rPr>
          <w:rtl/>
        </w:rPr>
        <w:t>/</w:t>
      </w:r>
      <w:r w:rsidR="0094408E">
        <w:rPr>
          <w:rtl/>
        </w:rPr>
        <w:t>3</w:t>
      </w:r>
      <w:r w:rsidR="00471D2E">
        <w:rPr>
          <w:rtl/>
        </w:rPr>
        <w:t>/</w:t>
      </w:r>
      <w:r w:rsidR="0094408E">
        <w:rPr>
          <w:rtl/>
        </w:rPr>
        <w:t>2</w:t>
      </w:r>
      <w:r w:rsidR="00471D2E">
        <w:rPr>
          <w:rtl/>
        </w:rPr>
        <w:t>،ج:</w:t>
      </w:r>
      <w:r w:rsidR="0094408E">
        <w:rPr>
          <w:rtl/>
        </w:rPr>
        <w:t>45</w:t>
      </w:r>
      <w:r w:rsidR="00471D2E">
        <w:rPr>
          <w:rtl/>
        </w:rPr>
        <w:t>/</w:t>
      </w:r>
      <w:r w:rsidR="0094408E">
        <w:rPr>
          <w:rtl/>
        </w:rPr>
        <w:t>3</w:t>
      </w:r>
      <w:r w:rsidR="00471D2E">
        <w:rPr>
          <w:rtl/>
        </w:rPr>
        <w:t>.</w:t>
      </w:r>
    </w:p>
    <w:p w:rsidR="00D20254" w:rsidRDefault="00D20254" w:rsidP="00D20254">
      <w:pPr>
        <w:pStyle w:val="libFootnote0"/>
        <w:rPr>
          <w:rtl/>
        </w:rPr>
      </w:pPr>
      <w:r>
        <w:rPr>
          <w:rFonts w:hint="cs"/>
          <w:rtl/>
        </w:rPr>
        <w:t>(3) سورة النساء/الآية56.</w:t>
      </w:r>
    </w:p>
    <w:p w:rsidR="00D20254" w:rsidRDefault="00D20254" w:rsidP="00D20254">
      <w:pPr>
        <w:pStyle w:val="libFootnote0"/>
        <w:rPr>
          <w:rtl/>
        </w:rPr>
      </w:pPr>
      <w:r>
        <w:rPr>
          <w:rFonts w:hint="cs"/>
          <w:rtl/>
        </w:rPr>
        <w:t>(4) ق:3/36/199،ج:7/38. ق:4/17/141و137،ج:10/219.</w:t>
      </w:r>
    </w:p>
    <w:p w:rsidR="00D20254" w:rsidRDefault="00D20254" w:rsidP="00D20254">
      <w:pPr>
        <w:pStyle w:val="libNormal"/>
        <w:rPr>
          <w:rtl/>
        </w:rPr>
      </w:pPr>
      <w:r>
        <w:rPr>
          <w:rFonts w:hint="eastAsia"/>
          <w:rtl/>
        </w:rPr>
        <w:br w:type="page"/>
      </w:r>
    </w:p>
    <w:p w:rsidR="008C6066" w:rsidRDefault="009640A2" w:rsidP="00D762A0">
      <w:pPr>
        <w:pStyle w:val="libNormal"/>
        <w:rPr>
          <w:rtl/>
        </w:rPr>
      </w:pPr>
      <w:r>
        <w:rPr>
          <w:rFonts w:hint="eastAsia"/>
          <w:rtl/>
        </w:rPr>
        <w:t>في</w:t>
      </w:r>
      <w:r w:rsidR="00471D2E">
        <w:rPr>
          <w:rtl/>
        </w:rPr>
        <w:t xml:space="preserve"> انّه و </w:t>
      </w:r>
      <w:r w:rsidR="002D5688">
        <w:rPr>
          <w:rtl/>
        </w:rPr>
        <w:t>ثلاثة</w:t>
      </w:r>
      <w:r w:rsidR="00471D2E">
        <w:rPr>
          <w:rtl/>
        </w:rPr>
        <w:t xml:space="preserve"> نفر من الده</w:t>
      </w:r>
      <w:r w:rsidR="001A7176">
        <w:rPr>
          <w:rtl/>
        </w:rPr>
        <w:t>ريّ</w:t>
      </w:r>
      <w:r w:rsidR="00D762A0">
        <w:rPr>
          <w:rFonts w:hint="cs"/>
          <w:rtl/>
        </w:rPr>
        <w:t>ة</w:t>
      </w:r>
      <w:r w:rsidR="00471D2E">
        <w:rPr>
          <w:rtl/>
        </w:rPr>
        <w:t xml:space="preserve"> اتّفقوا ع</w:t>
      </w:r>
      <w:r w:rsidR="003653A2">
        <w:rPr>
          <w:rtl/>
        </w:rPr>
        <w:t>ل</w:t>
      </w:r>
      <w:r w:rsidR="00D762A0">
        <w:rPr>
          <w:rFonts w:hint="cs"/>
          <w:rtl/>
        </w:rPr>
        <w:t>ى</w:t>
      </w:r>
      <w:r w:rsidR="00471D2E">
        <w:rPr>
          <w:rtl/>
        </w:rPr>
        <w:t xml:space="preserve"> أن </w:t>
      </w:r>
      <w:r w:rsidR="00471D2E">
        <w:rPr>
          <w:rFonts w:hint="cs"/>
          <w:rtl/>
        </w:rPr>
        <w:t>ی</w:t>
      </w:r>
      <w:r w:rsidR="00471D2E">
        <w:rPr>
          <w:rFonts w:hint="eastAsia"/>
          <w:rtl/>
        </w:rPr>
        <w:t>عارضوا</w:t>
      </w:r>
      <w:r w:rsidR="00471D2E">
        <w:rPr>
          <w:rtl/>
        </w:rPr>
        <w:t xml:space="preserve"> القرآن و هم ب</w:t>
      </w:r>
      <w:r w:rsidR="003653A2">
        <w:rPr>
          <w:rtl/>
        </w:rPr>
        <w:t>مکّة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سؤال</w:t>
      </w:r>
      <w:r>
        <w:rPr>
          <w:rtl/>
        </w:rPr>
        <w:t xml:space="preserve"> ابن </w:t>
      </w:r>
      <w:r w:rsidR="009640A2">
        <w:rPr>
          <w:rtl/>
        </w:rPr>
        <w:t>أبي</w:t>
      </w:r>
      <w:r>
        <w:rPr>
          <w:rtl/>
        </w:rPr>
        <w:t xml:space="preserve"> العوجاء هشام بن الحکم عن قوله </w:t>
      </w:r>
      <w:r w:rsidR="00C4071F">
        <w:rPr>
          <w:rtl/>
        </w:rPr>
        <w:t>تعالى</w:t>
      </w:r>
      <w:r>
        <w:rPr>
          <w:rtl/>
        </w:rPr>
        <w:t xml:space="preserve">: </w:t>
      </w:r>
      <w:r w:rsidR="00C74BB8" w:rsidRPr="00C74BB8">
        <w:rPr>
          <w:rStyle w:val="libAlaemChar"/>
          <w:rtl/>
        </w:rPr>
        <w:t>(</w:t>
      </w:r>
      <w:r w:rsidRPr="00C74BB8">
        <w:rPr>
          <w:rStyle w:val="libAieChar"/>
          <w:rtl/>
        </w:rPr>
        <w:t>فَانْکِحُوا مٰا طٰابَ لَکُمْ</w:t>
      </w:r>
      <w:r w:rsidR="00C74BB8" w:rsidRPr="00C74BB8">
        <w:rPr>
          <w:rStyle w:val="libAlaemChar"/>
          <w:rtl/>
        </w:rPr>
        <w:t>)</w:t>
      </w:r>
      <w:r>
        <w:rPr>
          <w:rtl/>
        </w:rPr>
        <w:t xml:space="preserve"> ال</w:t>
      </w:r>
      <w:r w:rsidR="002D5688">
        <w:rPr>
          <w:rtl/>
        </w:rPr>
        <w:t>آية</w:t>
      </w:r>
      <w:r>
        <w:rPr>
          <w:rtl/>
        </w:rPr>
        <w:t xml:space="preserve"> </w:t>
      </w:r>
      <w:r w:rsidRPr="009D640D">
        <w:rPr>
          <w:rStyle w:val="libFootnotenumChar"/>
          <w:rtl/>
        </w:rPr>
        <w:t>(2)</w:t>
      </w:r>
      <w:r>
        <w:rPr>
          <w:rtl/>
        </w:rPr>
        <w:t>.</w:t>
      </w:r>
    </w:p>
    <w:p w:rsidR="009D640D" w:rsidRDefault="00471D2E" w:rsidP="00471D2E">
      <w:pPr>
        <w:pStyle w:val="libNormal"/>
      </w:pPr>
      <w:r>
        <w:rPr>
          <w:rFonts w:hint="eastAsia"/>
          <w:rtl/>
        </w:rPr>
        <w:t>و</w:t>
      </w:r>
      <w:r>
        <w:rPr>
          <w:rtl/>
        </w:rPr>
        <w:t xml:space="preserve"> عن قوله </w:t>
      </w:r>
      <w:r w:rsidR="00C4071F">
        <w:rPr>
          <w:rtl/>
        </w:rPr>
        <w:t>تعالى</w:t>
      </w:r>
      <w:r>
        <w:rPr>
          <w:rtl/>
        </w:rPr>
        <w:t xml:space="preserve">: </w:t>
      </w:r>
      <w:r w:rsidR="00C74BB8" w:rsidRPr="00C74BB8">
        <w:rPr>
          <w:rStyle w:val="libAlaemChar"/>
          <w:rtl/>
        </w:rPr>
        <w:t>(</w:t>
      </w:r>
      <w:r w:rsidRPr="00C74BB8">
        <w:rPr>
          <w:rStyle w:val="libAieChar"/>
          <w:rtl/>
        </w:rPr>
        <w:t>وَ لَنْ تَسْتَطِ</w:t>
      </w:r>
      <w:r w:rsidRPr="00C74BB8">
        <w:rPr>
          <w:rStyle w:val="libAieChar"/>
          <w:rFonts w:hint="cs"/>
          <w:rtl/>
        </w:rPr>
        <w:t>ی</w:t>
      </w:r>
      <w:r w:rsidRPr="00C74BB8">
        <w:rPr>
          <w:rStyle w:val="libAieChar"/>
          <w:rFonts w:hint="eastAsia"/>
          <w:rtl/>
        </w:rPr>
        <w:t>عُوا</w:t>
      </w:r>
      <w:r w:rsidRPr="00C74BB8">
        <w:rPr>
          <w:rStyle w:val="libAieChar"/>
          <w:rtl/>
        </w:rPr>
        <w:t xml:space="preserve"> أَنْ تَعْدِلُوا</w:t>
      </w:r>
      <w:r w:rsidR="00C74BB8" w:rsidRPr="00C74BB8">
        <w:rPr>
          <w:rStyle w:val="libAlaemChar"/>
          <w:rtl/>
        </w:rPr>
        <w:t>)</w:t>
      </w:r>
      <w:r>
        <w:rPr>
          <w:rtl/>
        </w:rPr>
        <w:t xml:space="preserve"> </w:t>
      </w:r>
      <w:r w:rsidRPr="009D640D">
        <w:rPr>
          <w:rStyle w:val="libFootnotenumChar"/>
          <w:rtl/>
        </w:rPr>
        <w:t>(3)</w:t>
      </w:r>
      <w:r w:rsidR="00D762A0">
        <w:rPr>
          <w:rStyle w:val="libFootnotenumChar"/>
          <w:rFonts w:hint="cs"/>
          <w:rtl/>
        </w:rPr>
        <w:t xml:space="preserve"> (4)</w:t>
      </w:r>
    </w:p>
    <w:p w:rsidR="008C6066" w:rsidRDefault="009640A2" w:rsidP="00D762A0">
      <w:pPr>
        <w:pStyle w:val="libNormal"/>
        <w:rPr>
          <w:rtl/>
        </w:rPr>
      </w:pPr>
      <w:r>
        <w:rPr>
          <w:rFonts w:hint="eastAsia"/>
          <w:rtl/>
        </w:rPr>
        <w:t>في</w:t>
      </w:r>
      <w:r w:rsidR="00471D2E">
        <w:rPr>
          <w:rtl/>
        </w:rPr>
        <w:t xml:space="preserve"> انّ أبا جعفر محمّد بن س</w:t>
      </w:r>
      <w:r w:rsidR="003653A2">
        <w:rPr>
          <w:rtl/>
        </w:rPr>
        <w:t>لي</w:t>
      </w:r>
      <w:r w:rsidR="00471D2E">
        <w:rPr>
          <w:rFonts w:hint="eastAsia"/>
          <w:rtl/>
        </w:rPr>
        <w:t>مان</w:t>
      </w:r>
      <w:r w:rsidR="00471D2E">
        <w:rPr>
          <w:rtl/>
        </w:rPr>
        <w:t xml:space="preserve"> عامل ال</w:t>
      </w:r>
      <w:r w:rsidR="00D516EF">
        <w:rPr>
          <w:rtl/>
        </w:rPr>
        <w:t>کوفة</w:t>
      </w:r>
      <w:r w:rsidR="00471D2E">
        <w:rPr>
          <w:rtl/>
        </w:rPr>
        <w:t xml:space="preserve"> من </w:t>
      </w:r>
      <w:r w:rsidR="00BE3B8B">
        <w:rPr>
          <w:rtl/>
        </w:rPr>
        <w:t>جهة</w:t>
      </w:r>
      <w:r w:rsidR="00471D2E">
        <w:rPr>
          <w:rtl/>
        </w:rPr>
        <w:t xml:space="preserve"> المنصور حبس عبد الکر</w:t>
      </w:r>
      <w:r w:rsidR="00471D2E">
        <w:rPr>
          <w:rFonts w:hint="cs"/>
          <w:rtl/>
        </w:rPr>
        <w:t>ی</w:t>
      </w:r>
      <w:r w:rsidR="00471D2E">
        <w:rPr>
          <w:rFonts w:hint="eastAsia"/>
          <w:rtl/>
        </w:rPr>
        <w:t>م</w:t>
      </w:r>
      <w:r w:rsidR="00471D2E">
        <w:rPr>
          <w:rtl/>
        </w:rPr>
        <w:t xml:space="preserve"> بن </w:t>
      </w:r>
      <w:r>
        <w:rPr>
          <w:rtl/>
        </w:rPr>
        <w:t>أبي</w:t>
      </w:r>
      <w:r w:rsidR="00471D2E">
        <w:rPr>
          <w:rtl/>
        </w:rPr>
        <w:t xml:space="preserve"> العوجاء و هو خال معن بن زائد</w:t>
      </w:r>
      <w:r w:rsidR="00D762A0">
        <w:rPr>
          <w:rFonts w:hint="cs"/>
          <w:rtl/>
        </w:rPr>
        <w:t>ة</w:t>
      </w:r>
      <w:r w:rsidR="00471D2E">
        <w:rPr>
          <w:rtl/>
        </w:rPr>
        <w:t xml:space="preserve"> و کان من المانو</w:t>
      </w:r>
      <w:r w:rsidR="00471D2E">
        <w:rPr>
          <w:rFonts w:hint="cs"/>
          <w:rtl/>
        </w:rPr>
        <w:t>یّ</w:t>
      </w:r>
      <w:r w:rsidR="00D762A0">
        <w:rPr>
          <w:rFonts w:hint="cs"/>
          <w:rtl/>
        </w:rPr>
        <w:t>ة</w:t>
      </w:r>
      <w:r w:rsidR="00471D2E">
        <w:rPr>
          <w:rtl/>
        </w:rPr>
        <w:t xml:space="preserve"> فکثر شفعاؤه ب</w:t>
      </w:r>
      <w:r w:rsidR="003653A2">
        <w:rPr>
          <w:rtl/>
        </w:rPr>
        <w:t>مدینة</w:t>
      </w:r>
      <w:r w:rsidR="00471D2E">
        <w:rPr>
          <w:rtl/>
        </w:rPr>
        <w:t xml:space="preserve"> السلام و ألحّوا ع</w:t>
      </w:r>
      <w:r w:rsidR="003653A2">
        <w:rPr>
          <w:rtl/>
        </w:rPr>
        <w:t>ل</w:t>
      </w:r>
      <w:r w:rsidR="00D762A0">
        <w:rPr>
          <w:rFonts w:hint="cs"/>
          <w:rtl/>
        </w:rPr>
        <w:t>ى</w:t>
      </w:r>
      <w:r w:rsidR="00471D2E">
        <w:rPr>
          <w:rtl/>
        </w:rPr>
        <w:t xml:space="preserve"> المنصور حتّ</w:t>
      </w:r>
      <w:r w:rsidR="00471D2E">
        <w:rPr>
          <w:rFonts w:hint="cs"/>
          <w:rtl/>
        </w:rPr>
        <w:t>ی</w:t>
      </w:r>
      <w:r w:rsidR="00471D2E">
        <w:rPr>
          <w:rtl/>
        </w:rPr>
        <w:t xml:space="preserve"> کتب </w:t>
      </w:r>
      <w:r w:rsidR="003653A2">
        <w:rPr>
          <w:rtl/>
        </w:rPr>
        <w:t>الى</w:t>
      </w:r>
      <w:r w:rsidR="00471D2E">
        <w:rPr>
          <w:rtl/>
        </w:rPr>
        <w:t xml:space="preserve"> محمّد بالکفّ عنه فدعا به محمّد قبل أن </w:t>
      </w:r>
      <w:r w:rsidR="00471D2E">
        <w:rPr>
          <w:rFonts w:hint="cs"/>
          <w:rtl/>
        </w:rPr>
        <w:t>ی</w:t>
      </w:r>
      <w:r w:rsidR="00471D2E">
        <w:rPr>
          <w:rFonts w:hint="eastAsia"/>
          <w:rtl/>
        </w:rPr>
        <w:t>ج</w:t>
      </w:r>
      <w:r w:rsidR="00D762A0">
        <w:rPr>
          <w:rFonts w:hint="cs"/>
          <w:rtl/>
        </w:rPr>
        <w:t>ي</w:t>
      </w:r>
      <w:r w:rsidR="00471D2E">
        <w:rPr>
          <w:rFonts w:hint="eastAsia"/>
          <w:rtl/>
        </w:rPr>
        <w:t>ء</w:t>
      </w:r>
      <w:r w:rsidR="00471D2E">
        <w:rPr>
          <w:rtl/>
        </w:rPr>
        <w:t xml:space="preserve"> الکتاب فأمر بضرب عنقه ف</w:t>
      </w:r>
      <w:r w:rsidR="00471D2E">
        <w:rPr>
          <w:rFonts w:hint="eastAsia"/>
          <w:rtl/>
        </w:rPr>
        <w:t>لمّا</w:t>
      </w:r>
      <w:r w:rsidR="00471D2E">
        <w:rPr>
          <w:rtl/>
        </w:rPr>
        <w:t xml:space="preserve"> </w:t>
      </w:r>
      <w:r w:rsidR="003653A2">
        <w:rPr>
          <w:rtl/>
        </w:rPr>
        <w:t>أي</w:t>
      </w:r>
      <w:r w:rsidR="00471D2E">
        <w:rPr>
          <w:rFonts w:hint="eastAsia"/>
          <w:rtl/>
        </w:rPr>
        <w:t>قن</w:t>
      </w:r>
      <w:r w:rsidR="00471D2E">
        <w:rPr>
          <w:rtl/>
        </w:rPr>
        <w:t xml:space="preserve"> انّه مقتول قال:أما و اللّه لئن قتلتمون</w:t>
      </w:r>
      <w:r w:rsidR="00D762A0">
        <w:rPr>
          <w:rFonts w:hint="cs"/>
          <w:rtl/>
        </w:rPr>
        <w:t>ي</w:t>
      </w:r>
      <w:r w:rsidR="00471D2E">
        <w:rPr>
          <w:rtl/>
        </w:rPr>
        <w:t xml:space="preserve"> لقد وضعت </w:t>
      </w:r>
      <w:r w:rsidR="00067415">
        <w:rPr>
          <w:rtl/>
        </w:rPr>
        <w:t>أربعة</w:t>
      </w:r>
      <w:r w:rsidR="00471D2E">
        <w:rPr>
          <w:rtl/>
        </w:rPr>
        <w:t xml:space="preserve"> آلاف حد</w:t>
      </w:r>
      <w:r w:rsidR="00471D2E">
        <w:rPr>
          <w:rFonts w:hint="cs"/>
          <w:rtl/>
        </w:rPr>
        <w:t>ی</w:t>
      </w:r>
      <w:r w:rsidR="00471D2E">
        <w:rPr>
          <w:rFonts w:hint="eastAsia"/>
          <w:rtl/>
        </w:rPr>
        <w:t>ث</w:t>
      </w:r>
      <w:r w:rsidR="00471D2E">
        <w:rPr>
          <w:rtl/>
        </w:rPr>
        <w:t xml:space="preserve"> أحرّم </w:t>
      </w:r>
      <w:r>
        <w:rPr>
          <w:rtl/>
        </w:rPr>
        <w:t>في</w:t>
      </w:r>
      <w:r w:rsidR="00471D2E">
        <w:rPr>
          <w:rFonts w:hint="eastAsia"/>
          <w:rtl/>
        </w:rPr>
        <w:t>ها</w:t>
      </w:r>
      <w:r w:rsidR="00471D2E">
        <w:rPr>
          <w:rtl/>
        </w:rPr>
        <w:t xml:space="preserve"> الحلال و أحلّ بها الحرام و لقد فطّرتکم </w:t>
      </w:r>
      <w:r>
        <w:rPr>
          <w:rtl/>
        </w:rPr>
        <w:t>في</w:t>
      </w:r>
      <w:r w:rsidR="00471D2E">
        <w:rPr>
          <w:rtl/>
        </w:rPr>
        <w:t xml:space="preserve"> </w:t>
      </w:r>
      <w:r w:rsidR="00471D2E">
        <w:rPr>
          <w:rFonts w:hint="cs"/>
          <w:rtl/>
        </w:rPr>
        <w:t>ی</w:t>
      </w:r>
      <w:r w:rsidR="00471D2E">
        <w:rPr>
          <w:rFonts w:hint="eastAsia"/>
          <w:rtl/>
        </w:rPr>
        <w:t>وم</w:t>
      </w:r>
      <w:r w:rsidR="00471D2E">
        <w:rPr>
          <w:rtl/>
        </w:rPr>
        <w:t xml:space="preserve"> صومکم و صوّمتکم </w:t>
      </w:r>
      <w:r>
        <w:rPr>
          <w:rtl/>
        </w:rPr>
        <w:t>في</w:t>
      </w:r>
      <w:r w:rsidR="00471D2E">
        <w:rPr>
          <w:rtl/>
        </w:rPr>
        <w:t xml:space="preserve"> </w:t>
      </w:r>
      <w:r w:rsidR="00471D2E">
        <w:rPr>
          <w:rFonts w:hint="cs"/>
          <w:rtl/>
        </w:rPr>
        <w:t>ی</w:t>
      </w:r>
      <w:r w:rsidR="00471D2E">
        <w:rPr>
          <w:rFonts w:hint="eastAsia"/>
          <w:rtl/>
        </w:rPr>
        <w:t>وم</w:t>
      </w:r>
      <w:r w:rsidR="00471D2E">
        <w:rPr>
          <w:rtl/>
        </w:rPr>
        <w:t xml:space="preserve"> فطرکم،ثمّ ضربت عنقه </w:t>
      </w:r>
      <w:r w:rsidR="00471D2E" w:rsidRPr="009D640D">
        <w:rPr>
          <w:rStyle w:val="libFootnotenumChar"/>
          <w:rtl/>
        </w:rPr>
        <w:t>(</w:t>
      </w:r>
      <w:r w:rsidR="00D762A0">
        <w:rPr>
          <w:rStyle w:val="libFootnotenumChar"/>
          <w:rFonts w:hint="cs"/>
          <w:rtl/>
        </w:rPr>
        <w:t>5</w:t>
      </w:r>
      <w:r w:rsidR="00471D2E" w:rsidRPr="009D640D">
        <w:rPr>
          <w:rStyle w:val="libFootnotenumChar"/>
          <w:rtl/>
        </w:rPr>
        <w:t>)</w:t>
      </w:r>
      <w:r w:rsidR="00471D2E">
        <w:rPr>
          <w:rtl/>
        </w:rPr>
        <w:t>.</w:t>
      </w:r>
    </w:p>
    <w:p w:rsidR="008C6066" w:rsidRDefault="00471D2E" w:rsidP="00D762A0">
      <w:pPr>
        <w:pStyle w:val="libNormal"/>
        <w:rPr>
          <w:rtl/>
        </w:rPr>
      </w:pPr>
      <w:r w:rsidRPr="00D762A0">
        <w:rPr>
          <w:rStyle w:val="libBold1Char"/>
          <w:rFonts w:hint="eastAsia"/>
          <w:rtl/>
        </w:rPr>
        <w:t>عود</w:t>
      </w:r>
      <w:r>
        <w:rPr>
          <w:rtl/>
        </w:rPr>
        <w:t>:</w:t>
      </w:r>
      <w:r w:rsidR="00D762A0">
        <w:rPr>
          <w:rFonts w:hint="cs"/>
          <w:rtl/>
        </w:rPr>
        <w:t xml:space="preserve"> </w:t>
      </w:r>
      <w:r>
        <w:rPr>
          <w:rFonts w:hint="eastAsia"/>
          <w:rtl/>
        </w:rPr>
        <w:t>أبواب</w:t>
      </w:r>
      <w:r>
        <w:rPr>
          <w:rtl/>
        </w:rPr>
        <w:t xml:space="preserve"> المعاد و ما </w:t>
      </w:r>
      <w:r>
        <w:rPr>
          <w:rFonts w:hint="cs"/>
          <w:rtl/>
        </w:rPr>
        <w:t>ی</w:t>
      </w:r>
      <w:r>
        <w:rPr>
          <w:rFonts w:hint="eastAsia"/>
          <w:rtl/>
        </w:rPr>
        <w:t>تبعه</w:t>
      </w:r>
      <w:r>
        <w:rPr>
          <w:rtl/>
        </w:rPr>
        <w:t xml:space="preserve"> و </w:t>
      </w:r>
      <w:r>
        <w:rPr>
          <w:rFonts w:hint="cs"/>
          <w:rtl/>
        </w:rPr>
        <w:t>ی</w:t>
      </w:r>
      <w:r>
        <w:rPr>
          <w:rFonts w:hint="eastAsia"/>
          <w:rtl/>
        </w:rPr>
        <w:t>تعلق</w:t>
      </w:r>
      <w:r>
        <w:rPr>
          <w:rtl/>
        </w:rPr>
        <w:t xml:space="preserve"> به </w:t>
      </w:r>
      <w:r w:rsidRPr="009D640D">
        <w:rPr>
          <w:rStyle w:val="libFootnotenumChar"/>
          <w:rtl/>
        </w:rPr>
        <w:t>(</w:t>
      </w:r>
      <w:r w:rsidR="00D762A0">
        <w:rPr>
          <w:rStyle w:val="libFootnotenumChar"/>
          <w:rFonts w:hint="cs"/>
          <w:rtl/>
        </w:rPr>
        <w:t>6</w:t>
      </w:r>
      <w:r w:rsidRPr="009D640D">
        <w:rPr>
          <w:rStyle w:val="libFootnotenumChar"/>
          <w:rtl/>
        </w:rPr>
        <w:t>)</w:t>
      </w:r>
      <w:r>
        <w:rPr>
          <w:rtl/>
        </w:rPr>
        <w:t>.</w:t>
      </w:r>
    </w:p>
    <w:p w:rsidR="008C6066" w:rsidRDefault="00471D2E" w:rsidP="00D762A0">
      <w:pPr>
        <w:pStyle w:val="libCenterBold1"/>
        <w:rPr>
          <w:rtl/>
        </w:rPr>
      </w:pPr>
      <w:r>
        <w:rPr>
          <w:rFonts w:hint="eastAsia"/>
          <w:rtl/>
        </w:rPr>
        <w:t>المعاد</w:t>
      </w:r>
      <w:r>
        <w:rPr>
          <w:rtl/>
        </w:rPr>
        <w:t xml:space="preserve"> ال</w:t>
      </w:r>
      <w:r w:rsidR="00B54415">
        <w:rPr>
          <w:rtl/>
        </w:rPr>
        <w:t>جسماني</w:t>
      </w:r>
    </w:p>
    <w:p w:rsidR="008C6066" w:rsidRDefault="00471D2E" w:rsidP="00D762A0">
      <w:pPr>
        <w:pStyle w:val="libNormal"/>
        <w:rPr>
          <w:rtl/>
        </w:rPr>
      </w:pPr>
      <w:r>
        <w:rPr>
          <w:rFonts w:hint="eastAsia"/>
          <w:rtl/>
        </w:rPr>
        <w:t>اعلم</w:t>
      </w:r>
      <w:r>
        <w:rPr>
          <w:rtl/>
        </w:rPr>
        <w:t xml:space="preserve"> انّ القول بالمعاد ال</w:t>
      </w:r>
      <w:r w:rsidR="00B54415">
        <w:rPr>
          <w:rtl/>
        </w:rPr>
        <w:t>جسماني</w:t>
      </w:r>
      <w:r>
        <w:rPr>
          <w:rtl/>
        </w:rPr>
        <w:t xml:space="preserve"> ممّا اتّفق ع</w:t>
      </w:r>
      <w:r w:rsidR="003653A2">
        <w:rPr>
          <w:rtl/>
        </w:rPr>
        <w:t>لي</w:t>
      </w:r>
      <w:r>
        <w:rPr>
          <w:rFonts w:hint="eastAsia"/>
          <w:rtl/>
        </w:rPr>
        <w:t>ه</w:t>
      </w:r>
      <w:r>
        <w:rPr>
          <w:rtl/>
        </w:rPr>
        <w:t xml:space="preserve"> جم</w:t>
      </w:r>
      <w:r>
        <w:rPr>
          <w:rFonts w:hint="cs"/>
          <w:rtl/>
        </w:rPr>
        <w:t>ی</w:t>
      </w:r>
      <w:r>
        <w:rPr>
          <w:rFonts w:hint="eastAsia"/>
          <w:rtl/>
        </w:rPr>
        <w:t>ع</w:t>
      </w:r>
      <w:r>
        <w:rPr>
          <w:rtl/>
        </w:rPr>
        <w:t xml:space="preserve"> الم</w:t>
      </w:r>
      <w:r w:rsidR="003653A2">
        <w:rPr>
          <w:rtl/>
        </w:rPr>
        <w:t>لي</w:t>
      </w:r>
      <w:r>
        <w:rPr>
          <w:rFonts w:hint="cs"/>
          <w:rtl/>
        </w:rPr>
        <w:t>ی</w:t>
      </w:r>
      <w:r>
        <w:rPr>
          <w:rFonts w:hint="eastAsia"/>
          <w:rtl/>
        </w:rPr>
        <w:t>ن</w:t>
      </w:r>
      <w:r>
        <w:rPr>
          <w:rtl/>
        </w:rPr>
        <w:t xml:space="preserve"> و هو من ضرو</w:t>
      </w:r>
      <w:r w:rsidR="001A7176">
        <w:rPr>
          <w:rtl/>
        </w:rPr>
        <w:t>ريّ</w:t>
      </w:r>
      <w:r>
        <w:rPr>
          <w:rFonts w:hint="eastAsia"/>
          <w:rtl/>
        </w:rPr>
        <w:t>ات</w:t>
      </w:r>
      <w:r>
        <w:rPr>
          <w:rtl/>
        </w:rPr>
        <w:t xml:space="preserve"> الد</w:t>
      </w:r>
      <w:r>
        <w:rPr>
          <w:rFonts w:hint="cs"/>
          <w:rtl/>
        </w:rPr>
        <w:t>ی</w:t>
      </w:r>
      <w:r>
        <w:rPr>
          <w:rFonts w:hint="eastAsia"/>
          <w:rtl/>
        </w:rPr>
        <w:t>ن</w:t>
      </w:r>
      <w:r>
        <w:rPr>
          <w:rtl/>
        </w:rPr>
        <w:t xml:space="preserve"> و منکره خارج عن عداد الم</w:t>
      </w:r>
      <w:r w:rsidR="00FC7037">
        <w:rPr>
          <w:rtl/>
        </w:rPr>
        <w:t>سلمي</w:t>
      </w:r>
      <w:r>
        <w:rPr>
          <w:rFonts w:hint="eastAsia"/>
          <w:rtl/>
        </w:rPr>
        <w:t>ن،و</w:t>
      </w:r>
      <w:r>
        <w:rPr>
          <w:rtl/>
        </w:rPr>
        <w:t xml:space="preserve"> ال</w:t>
      </w:r>
      <w:r w:rsidR="003653A2">
        <w:rPr>
          <w:rtl/>
        </w:rPr>
        <w:t>أي</w:t>
      </w:r>
      <w:r>
        <w:rPr>
          <w:rFonts w:hint="eastAsia"/>
          <w:rtl/>
        </w:rPr>
        <w:t>ات</w:t>
      </w:r>
      <w:r>
        <w:rPr>
          <w:rtl/>
        </w:rPr>
        <w:t xml:space="preserve"> الکر</w:t>
      </w:r>
      <w:r>
        <w:rPr>
          <w:rFonts w:hint="cs"/>
          <w:rtl/>
        </w:rPr>
        <w:t>ی</w:t>
      </w:r>
      <w:r>
        <w:rPr>
          <w:rFonts w:hint="eastAsia"/>
          <w:rtl/>
        </w:rPr>
        <w:t>م</w:t>
      </w:r>
      <w:r w:rsidR="00D762A0">
        <w:rPr>
          <w:rFonts w:hint="cs"/>
          <w:rtl/>
        </w:rPr>
        <w:t>ة</w:t>
      </w:r>
      <w:r>
        <w:rPr>
          <w:rtl/>
        </w:rPr>
        <w:t xml:space="preserve"> </w:t>
      </w:r>
      <w:r w:rsidR="009640A2">
        <w:rPr>
          <w:rtl/>
        </w:rPr>
        <w:t>في</w:t>
      </w:r>
      <w:r>
        <w:rPr>
          <w:rtl/>
        </w:rPr>
        <w:t xml:space="preserve"> ذلک ناصّه لا </w:t>
      </w:r>
      <w:r>
        <w:rPr>
          <w:rFonts w:hint="cs"/>
          <w:rtl/>
        </w:rPr>
        <w:t>ی</w:t>
      </w:r>
      <w:r>
        <w:rPr>
          <w:rFonts w:hint="eastAsia"/>
          <w:rtl/>
        </w:rPr>
        <w:t>عقل</w:t>
      </w:r>
      <w:r>
        <w:rPr>
          <w:rtl/>
        </w:rPr>
        <w:t xml:space="preserve"> تأو</w:t>
      </w:r>
      <w:r>
        <w:rPr>
          <w:rFonts w:hint="cs"/>
          <w:rtl/>
        </w:rPr>
        <w:t>ی</w:t>
      </w:r>
      <w:r>
        <w:rPr>
          <w:rFonts w:hint="eastAsia"/>
          <w:rtl/>
        </w:rPr>
        <w:t>لها</w:t>
      </w:r>
      <w:r>
        <w:rPr>
          <w:rtl/>
        </w:rPr>
        <w:t xml:space="preserve"> و الأخبار </w:t>
      </w:r>
      <w:r w:rsidR="009640A2">
        <w:rPr>
          <w:rtl/>
        </w:rPr>
        <w:t>في</w:t>
      </w:r>
      <w:r>
        <w:rPr>
          <w:rFonts w:hint="eastAsia"/>
          <w:rtl/>
        </w:rPr>
        <w:t>ه</w:t>
      </w:r>
      <w:r>
        <w:rPr>
          <w:rtl/>
        </w:rPr>
        <w:t xml:space="preserve"> متواتر</w:t>
      </w:r>
      <w:r w:rsidR="00D762A0">
        <w:rPr>
          <w:rFonts w:hint="cs"/>
          <w:rtl/>
        </w:rPr>
        <w:t>ة</w:t>
      </w:r>
      <w:r>
        <w:rPr>
          <w:rtl/>
        </w:rPr>
        <w:t xml:space="preserve"> لا </w:t>
      </w:r>
      <w:r>
        <w:rPr>
          <w:rFonts w:hint="cs"/>
          <w:rtl/>
        </w:rPr>
        <w:t>ی</w:t>
      </w:r>
      <w:r>
        <w:rPr>
          <w:rFonts w:hint="eastAsia"/>
          <w:rtl/>
        </w:rPr>
        <w:t>مکن</w:t>
      </w:r>
      <w:r>
        <w:rPr>
          <w:rtl/>
        </w:rPr>
        <w:t xml:space="preserve"> ردّها و لا الطعن </w:t>
      </w:r>
      <w:r w:rsidR="009640A2">
        <w:rPr>
          <w:rtl/>
        </w:rPr>
        <w:t>في</w:t>
      </w:r>
      <w:r>
        <w:rPr>
          <w:rFonts w:hint="eastAsia"/>
          <w:rtl/>
        </w:rPr>
        <w:t>ها</w:t>
      </w:r>
      <w:r>
        <w:rPr>
          <w:rtl/>
        </w:rPr>
        <w:t xml:space="preserve"> و قد نفاه أکثر </w:t>
      </w:r>
      <w:r w:rsidR="0022387C">
        <w:rPr>
          <w:rtl/>
        </w:rPr>
        <w:t>ملاحدة</w:t>
      </w:r>
      <w:r>
        <w:rPr>
          <w:rtl/>
        </w:rPr>
        <w:t xml:space="preserve"> الفلاسف</w:t>
      </w:r>
      <w:r w:rsidR="00D762A0">
        <w:rPr>
          <w:rFonts w:hint="cs"/>
          <w:rtl/>
        </w:rPr>
        <w:t>ة</w:t>
      </w:r>
      <w:r>
        <w:rPr>
          <w:rtl/>
        </w:rPr>
        <w:t xml:space="preserve"> تمسّکا بامتن</w:t>
      </w:r>
      <w:r>
        <w:rPr>
          <w:rFonts w:hint="eastAsia"/>
          <w:rtl/>
        </w:rPr>
        <w:t>اع</w:t>
      </w:r>
      <w:r>
        <w:rPr>
          <w:rtl/>
        </w:rPr>
        <w:t xml:space="preserve"> إ</w:t>
      </w:r>
      <w:r w:rsidR="00685D3F">
        <w:rPr>
          <w:rtl/>
        </w:rPr>
        <w:t>عادة</w:t>
      </w:r>
      <w:r>
        <w:rPr>
          <w:rtl/>
        </w:rPr>
        <w:t xml:space="preserve"> المعدوم و لم </w:t>
      </w:r>
      <w:r>
        <w:rPr>
          <w:rFonts w:hint="cs"/>
          <w:rtl/>
        </w:rPr>
        <w:t>ی</w:t>
      </w:r>
      <w:r>
        <w:rPr>
          <w:rFonts w:hint="eastAsia"/>
          <w:rtl/>
        </w:rPr>
        <w:t>ق</w:t>
      </w:r>
      <w:r>
        <w:rPr>
          <w:rFonts w:hint="cs"/>
          <w:rtl/>
        </w:rPr>
        <w:t>ی</w:t>
      </w:r>
      <w:r>
        <w:rPr>
          <w:rFonts w:hint="eastAsia"/>
          <w:rtl/>
        </w:rPr>
        <w:t>موا</w:t>
      </w:r>
      <w:r>
        <w:rPr>
          <w:rtl/>
        </w:rPr>
        <w:t xml:space="preserve"> د</w:t>
      </w:r>
      <w:r w:rsidR="003653A2">
        <w:rPr>
          <w:rtl/>
        </w:rPr>
        <w:t>لي</w:t>
      </w:r>
      <w:r>
        <w:rPr>
          <w:rFonts w:hint="eastAsia"/>
          <w:rtl/>
        </w:rPr>
        <w:t>لا</w:t>
      </w:r>
      <w:r>
        <w:rPr>
          <w:rtl/>
        </w:rPr>
        <w:t xml:space="preserve"> ع</w:t>
      </w:r>
      <w:r w:rsidR="003653A2">
        <w:rPr>
          <w:rtl/>
        </w:rPr>
        <w:t>لي</w:t>
      </w:r>
      <w:r>
        <w:rPr>
          <w:rFonts w:hint="eastAsia"/>
          <w:rtl/>
        </w:rPr>
        <w:t>ه،و</w:t>
      </w:r>
      <w:r>
        <w:rPr>
          <w:rtl/>
        </w:rPr>
        <w:t xml:space="preserve"> </w:t>
      </w:r>
      <w:r>
        <w:rPr>
          <w:rFonts w:hint="cs"/>
          <w:rtl/>
        </w:rPr>
        <w:t>ی</w:t>
      </w:r>
      <w:r>
        <w:rPr>
          <w:rFonts w:hint="eastAsia"/>
          <w:rtl/>
        </w:rPr>
        <w:t>نقل</w:t>
      </w:r>
      <w:r>
        <w:rPr>
          <w:rtl/>
        </w:rPr>
        <w:t xml:space="preserve"> عن </w:t>
      </w:r>
      <w:r w:rsidR="00800874">
        <w:rPr>
          <w:rtl/>
        </w:rPr>
        <w:t>جالينوس</w:t>
      </w:r>
    </w:p>
    <w:p w:rsidR="009853BF" w:rsidRDefault="003653A2" w:rsidP="003653A2">
      <w:pPr>
        <w:pStyle w:val="libLine"/>
        <w:rPr>
          <w:rtl/>
        </w:rPr>
      </w:pPr>
      <w:r>
        <w:rPr>
          <w:rFonts w:hint="eastAsia"/>
          <w:rtl/>
        </w:rPr>
        <w:t>____________________</w:t>
      </w:r>
    </w:p>
    <w:p w:rsidR="008C6066" w:rsidRDefault="00DE3D9F" w:rsidP="00D762A0">
      <w:pPr>
        <w:pStyle w:val="libFootnote0"/>
        <w:rPr>
          <w:rtl/>
        </w:rPr>
      </w:pPr>
      <w:r>
        <w:rPr>
          <w:rtl/>
        </w:rPr>
        <w:t>(1)</w:t>
      </w:r>
      <w:r w:rsidR="00471D2E">
        <w:rPr>
          <w:rtl/>
        </w:rPr>
        <w:t xml:space="preserve"> ق:</w:t>
      </w:r>
      <w:r w:rsidR="0094408E">
        <w:rPr>
          <w:rtl/>
        </w:rPr>
        <w:t>246</w:t>
      </w:r>
      <w:r w:rsidR="00471D2E">
        <w:rPr>
          <w:rtl/>
        </w:rPr>
        <w:t>/</w:t>
      </w:r>
      <w:r w:rsidR="0094408E">
        <w:rPr>
          <w:rtl/>
        </w:rPr>
        <w:t>19</w:t>
      </w:r>
      <w:r w:rsidR="00471D2E">
        <w:rPr>
          <w:rtl/>
        </w:rPr>
        <w:t>/</w:t>
      </w:r>
      <w:r w:rsidR="0094408E">
        <w:rPr>
          <w:rtl/>
        </w:rPr>
        <w:t>6</w:t>
      </w:r>
      <w:r w:rsidR="00471D2E">
        <w:rPr>
          <w:rtl/>
        </w:rPr>
        <w:t>،ج:</w:t>
      </w:r>
      <w:r w:rsidR="0094408E">
        <w:rPr>
          <w:rtl/>
        </w:rPr>
        <w:t>213</w:t>
      </w:r>
      <w:r w:rsidR="00471D2E">
        <w:rPr>
          <w:rtl/>
        </w:rPr>
        <w:t>/</w:t>
      </w:r>
      <w:r w:rsidR="0094408E">
        <w:rPr>
          <w:rtl/>
        </w:rPr>
        <w:t>17</w:t>
      </w:r>
      <w:r w:rsidR="00471D2E">
        <w:rPr>
          <w:rtl/>
        </w:rPr>
        <w:t>. ق:</w:t>
      </w:r>
      <w:r w:rsidR="0094408E">
        <w:rPr>
          <w:rtl/>
        </w:rPr>
        <w:t>137</w:t>
      </w:r>
      <w:r w:rsidR="00471D2E">
        <w:rPr>
          <w:rtl/>
        </w:rPr>
        <w:t>/</w:t>
      </w:r>
      <w:r w:rsidR="0094408E">
        <w:rPr>
          <w:rtl/>
        </w:rPr>
        <w:t>27</w:t>
      </w:r>
      <w:r w:rsidR="00471D2E">
        <w:rPr>
          <w:rtl/>
        </w:rPr>
        <w:t>/</w:t>
      </w:r>
      <w:r w:rsidR="0094408E">
        <w:rPr>
          <w:rtl/>
        </w:rPr>
        <w:t>11</w:t>
      </w:r>
      <w:r w:rsidR="00471D2E">
        <w:rPr>
          <w:rtl/>
        </w:rPr>
        <w:t>،ج:</w:t>
      </w:r>
      <w:r w:rsidR="0094408E">
        <w:rPr>
          <w:rtl/>
        </w:rPr>
        <w:t>117</w:t>
      </w:r>
      <w:r w:rsidR="00471D2E">
        <w:rPr>
          <w:rtl/>
        </w:rPr>
        <w:t>/</w:t>
      </w:r>
      <w:r w:rsidR="0094408E">
        <w:rPr>
          <w:rtl/>
        </w:rPr>
        <w:t>47</w:t>
      </w:r>
      <w:r w:rsidR="00471D2E">
        <w:rPr>
          <w:rtl/>
        </w:rPr>
        <w:t>.</w:t>
      </w:r>
    </w:p>
    <w:p w:rsidR="008C6066" w:rsidRDefault="00DE3D9F" w:rsidP="00D762A0">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3</w:t>
      </w:r>
      <w:r w:rsidR="00471D2E">
        <w:rPr>
          <w:rtl/>
        </w:rPr>
        <w:t>.</w:t>
      </w:r>
    </w:p>
    <w:p w:rsidR="008C6066" w:rsidRDefault="00DE3D9F" w:rsidP="00D762A0">
      <w:pPr>
        <w:pStyle w:val="libFootnote0"/>
        <w:rPr>
          <w:rtl/>
        </w:rPr>
      </w:pPr>
      <w:r>
        <w:rPr>
          <w:rtl/>
        </w:rPr>
        <w:t>(3)</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129</w:t>
      </w:r>
      <w:r w:rsidR="00471D2E">
        <w:rPr>
          <w:rtl/>
        </w:rPr>
        <w:t>.</w:t>
      </w:r>
    </w:p>
    <w:p w:rsidR="008C6066" w:rsidRDefault="00DE3D9F" w:rsidP="00D762A0">
      <w:pPr>
        <w:pStyle w:val="libFootnote0"/>
        <w:rPr>
          <w:rtl/>
        </w:rPr>
      </w:pPr>
      <w:r>
        <w:rPr>
          <w:rtl/>
        </w:rPr>
        <w:t>(4)</w:t>
      </w:r>
      <w:r w:rsidR="00471D2E">
        <w:rPr>
          <w:rtl/>
        </w:rPr>
        <w:t xml:space="preserve"> ق:</w:t>
      </w:r>
      <w:r w:rsidR="0094408E">
        <w:rPr>
          <w:rtl/>
        </w:rPr>
        <w:t>172</w:t>
      </w:r>
      <w:r w:rsidR="00471D2E">
        <w:rPr>
          <w:rtl/>
        </w:rPr>
        <w:t>/</w:t>
      </w:r>
      <w:r w:rsidR="0094408E">
        <w:rPr>
          <w:rtl/>
        </w:rPr>
        <w:t>29</w:t>
      </w:r>
      <w:r w:rsidR="00471D2E">
        <w:rPr>
          <w:rtl/>
        </w:rPr>
        <w:t>/</w:t>
      </w:r>
      <w:r w:rsidR="0094408E">
        <w:rPr>
          <w:rtl/>
        </w:rPr>
        <w:t>11</w:t>
      </w:r>
      <w:r w:rsidR="00471D2E">
        <w:rPr>
          <w:rtl/>
        </w:rPr>
        <w:t>،ج:</w:t>
      </w:r>
      <w:r w:rsidR="0094408E">
        <w:rPr>
          <w:rtl/>
        </w:rPr>
        <w:t>225</w:t>
      </w:r>
      <w:r w:rsidR="00471D2E">
        <w:rPr>
          <w:rtl/>
        </w:rPr>
        <w:t>/</w:t>
      </w:r>
      <w:r w:rsidR="0094408E">
        <w:rPr>
          <w:rtl/>
        </w:rPr>
        <w:t>47</w:t>
      </w:r>
      <w:r w:rsidR="00471D2E">
        <w:rPr>
          <w:rtl/>
        </w:rPr>
        <w:t>.</w:t>
      </w:r>
    </w:p>
    <w:p w:rsidR="008C6066" w:rsidRDefault="00DE3D9F" w:rsidP="00D762A0">
      <w:pPr>
        <w:pStyle w:val="libFootnote0"/>
        <w:rPr>
          <w:rtl/>
        </w:rPr>
      </w:pPr>
      <w:r>
        <w:rPr>
          <w:rtl/>
        </w:rPr>
        <w:t>(5)</w:t>
      </w:r>
      <w:r w:rsidR="00471D2E">
        <w:rPr>
          <w:rtl/>
        </w:rPr>
        <w:t xml:space="preserve"> ق:</w:t>
      </w:r>
      <w:r w:rsidR="0094408E">
        <w:rPr>
          <w:rtl/>
        </w:rPr>
        <w:t>179</w:t>
      </w:r>
      <w:r w:rsidR="00471D2E">
        <w:rPr>
          <w:rtl/>
        </w:rPr>
        <w:t>/</w:t>
      </w:r>
      <w:r w:rsidR="0094408E">
        <w:rPr>
          <w:rtl/>
        </w:rPr>
        <w:t>14</w:t>
      </w:r>
      <w:r w:rsidR="00471D2E">
        <w:rPr>
          <w:rtl/>
        </w:rPr>
        <w:t>/</w:t>
      </w:r>
      <w:r w:rsidR="0094408E">
        <w:rPr>
          <w:rtl/>
        </w:rPr>
        <w:t>14</w:t>
      </w:r>
      <w:r w:rsidR="00471D2E">
        <w:rPr>
          <w:rtl/>
        </w:rPr>
        <w:t>،ج:</w:t>
      </w:r>
      <w:r w:rsidR="0094408E">
        <w:rPr>
          <w:rtl/>
        </w:rPr>
        <w:t>357</w:t>
      </w:r>
      <w:r w:rsidR="00471D2E">
        <w:rPr>
          <w:rtl/>
        </w:rPr>
        <w:t>/</w:t>
      </w:r>
      <w:r w:rsidR="0094408E">
        <w:rPr>
          <w:rtl/>
        </w:rPr>
        <w:t>58</w:t>
      </w:r>
      <w:r w:rsidR="00471D2E">
        <w:rPr>
          <w:rtl/>
        </w:rPr>
        <w:t>.</w:t>
      </w:r>
    </w:p>
    <w:p w:rsidR="00D762A0" w:rsidRDefault="00D762A0" w:rsidP="00D762A0">
      <w:pPr>
        <w:pStyle w:val="libFootnote0"/>
        <w:rPr>
          <w:rtl/>
        </w:rPr>
      </w:pPr>
      <w:r>
        <w:rPr>
          <w:rFonts w:hint="cs"/>
          <w:rtl/>
        </w:rPr>
        <w:t>(6) ق:3/34/175،ج:6/295.</w:t>
      </w:r>
    </w:p>
    <w:p w:rsidR="00D762A0" w:rsidRDefault="00D762A0" w:rsidP="00D762A0">
      <w:pPr>
        <w:pStyle w:val="libNormal"/>
        <w:rPr>
          <w:rtl/>
        </w:rPr>
      </w:pPr>
      <w:r>
        <w:rPr>
          <w:rFonts w:hint="eastAsia"/>
          <w:rtl/>
        </w:rPr>
        <w:br w:type="page"/>
      </w:r>
    </w:p>
    <w:p w:rsidR="008C6066" w:rsidRDefault="00471D2E" w:rsidP="00D762A0">
      <w:pPr>
        <w:pStyle w:val="libNormal0"/>
        <w:rPr>
          <w:rtl/>
        </w:rPr>
      </w:pPr>
      <w:r>
        <w:rPr>
          <w:rFonts w:hint="eastAsia"/>
          <w:rtl/>
        </w:rPr>
        <w:t>انّه</w:t>
      </w:r>
      <w:r>
        <w:rPr>
          <w:rtl/>
        </w:rPr>
        <w:t xml:space="preserve"> کان من المتوقّ</w:t>
      </w:r>
      <w:r w:rsidR="009640A2">
        <w:rPr>
          <w:rtl/>
        </w:rPr>
        <w:t>في</w:t>
      </w:r>
      <w:r>
        <w:rPr>
          <w:rFonts w:hint="eastAsia"/>
          <w:rtl/>
        </w:rPr>
        <w:t>ن</w:t>
      </w:r>
      <w:r>
        <w:rPr>
          <w:rtl/>
        </w:rPr>
        <w:t xml:space="preserve"> </w:t>
      </w:r>
      <w:r w:rsidR="009640A2">
        <w:rPr>
          <w:rtl/>
        </w:rPr>
        <w:t>في</w:t>
      </w:r>
      <w:r>
        <w:rPr>
          <w:rtl/>
        </w:rPr>
        <w:t xml:space="preserve"> أمر المعاد </w:t>
      </w:r>
      <w:r w:rsidRPr="009D640D">
        <w:rPr>
          <w:rStyle w:val="libFootnotenumChar"/>
          <w:rtl/>
        </w:rPr>
        <w:t>(1)</w:t>
      </w:r>
      <w:r>
        <w:rPr>
          <w:rtl/>
        </w:rPr>
        <w:t>.</w:t>
      </w:r>
    </w:p>
    <w:p w:rsidR="008C6066" w:rsidRDefault="00471D2E" w:rsidP="00471D2E">
      <w:pPr>
        <w:pStyle w:val="libNormal"/>
        <w:rPr>
          <w:rtl/>
        </w:rPr>
      </w:pPr>
      <w:r>
        <w:rPr>
          <w:rFonts w:hint="eastAsia"/>
          <w:rtl/>
        </w:rPr>
        <w:t>و</w:t>
      </w:r>
      <w:r>
        <w:rPr>
          <w:rtl/>
        </w:rPr>
        <w:t xml:space="preserve"> أبو ع</w:t>
      </w:r>
      <w:r w:rsidR="003653A2">
        <w:rPr>
          <w:rtl/>
        </w:rPr>
        <w:t>لي</w:t>
      </w:r>
      <w:r>
        <w:rPr>
          <w:rtl/>
        </w:rPr>
        <w:t xml:space="preserve"> کان </w:t>
      </w:r>
      <w:r>
        <w:rPr>
          <w:rFonts w:hint="cs"/>
          <w:rtl/>
        </w:rPr>
        <w:t>ی</w:t>
      </w:r>
      <w:r>
        <w:rPr>
          <w:rFonts w:hint="eastAsia"/>
          <w:rtl/>
        </w:rPr>
        <w:t>نکر</w:t>
      </w:r>
      <w:r>
        <w:rPr>
          <w:rtl/>
        </w:rPr>
        <w:t xml:space="preserve"> ال</w:t>
      </w:r>
      <w:r w:rsidR="00B54415">
        <w:rPr>
          <w:rtl/>
        </w:rPr>
        <w:t>جسماني</w:t>
      </w:r>
      <w:r>
        <w:rPr>
          <w:rtl/>
        </w:rPr>
        <w:t xml:space="preserve"> </w:t>
      </w:r>
      <w:r w:rsidRPr="009D640D">
        <w:rPr>
          <w:rStyle w:val="libFootnotenumChar"/>
          <w:rtl/>
        </w:rPr>
        <w:t>(2)</w:t>
      </w:r>
      <w:r>
        <w:rPr>
          <w:rtl/>
        </w:rPr>
        <w:t>.</w:t>
      </w:r>
    </w:p>
    <w:p w:rsidR="008C6066" w:rsidRDefault="00471D2E" w:rsidP="00D762A0">
      <w:pPr>
        <w:pStyle w:val="libNormal"/>
        <w:rPr>
          <w:rtl/>
        </w:rPr>
      </w:pPr>
      <w:r>
        <w:rPr>
          <w:rFonts w:hint="eastAsia"/>
          <w:rtl/>
        </w:rPr>
        <w:t>قوله</w:t>
      </w:r>
      <w:r>
        <w:rPr>
          <w:rtl/>
        </w:rPr>
        <w:t xml:space="preserve"> </w:t>
      </w:r>
      <w:r w:rsidR="00C4071F">
        <w:rPr>
          <w:rtl/>
        </w:rPr>
        <w:t>تعالى</w:t>
      </w:r>
      <w:r>
        <w:rPr>
          <w:rtl/>
        </w:rPr>
        <w:t xml:space="preserve">: </w:t>
      </w:r>
      <w:r w:rsidR="00C74BB8" w:rsidRPr="00C74BB8">
        <w:rPr>
          <w:rStyle w:val="libAlaemChar"/>
          <w:rtl/>
        </w:rPr>
        <w:t>(</w:t>
      </w:r>
      <w:r w:rsidRPr="00C74BB8">
        <w:rPr>
          <w:rStyle w:val="libAieChar"/>
          <w:rtl/>
        </w:rPr>
        <w:t xml:space="preserve">إِنَّ </w:t>
      </w:r>
      <w:r w:rsidR="003653A2">
        <w:rPr>
          <w:rStyle w:val="libAieChar"/>
          <w:rtl/>
        </w:rPr>
        <w:t>الذي</w:t>
      </w:r>
      <w:r w:rsidRPr="00C74BB8">
        <w:rPr>
          <w:rStyle w:val="libAieChar"/>
          <w:rtl/>
        </w:rPr>
        <w:t xml:space="preserve"> فَرَضَ عَ</w:t>
      </w:r>
      <w:r w:rsidR="003653A2">
        <w:rPr>
          <w:rStyle w:val="libAieChar"/>
          <w:rtl/>
        </w:rPr>
        <w:t>لي</w:t>
      </w:r>
      <w:r w:rsidRPr="00C74BB8">
        <w:rPr>
          <w:rStyle w:val="libAieChar"/>
          <w:rFonts w:hint="eastAsia"/>
          <w:rtl/>
        </w:rPr>
        <w:t>کَ</w:t>
      </w:r>
      <w:r w:rsidRPr="00C74BB8">
        <w:rPr>
          <w:rStyle w:val="libAieChar"/>
          <w:rtl/>
        </w:rPr>
        <w:t xml:space="preserve"> الْقُرْآنَ لَرٰادُّکَ </w:t>
      </w:r>
      <w:r w:rsidR="003653A2">
        <w:rPr>
          <w:rStyle w:val="libAieChar"/>
          <w:rtl/>
        </w:rPr>
        <w:t>الى</w:t>
      </w:r>
      <w:r w:rsidRPr="00C74BB8">
        <w:rPr>
          <w:rStyle w:val="libAieChar"/>
          <w:rFonts w:hint="cs"/>
          <w:rtl/>
        </w:rPr>
        <w:t>ٰ</w:t>
      </w:r>
      <w:r w:rsidRPr="00C74BB8">
        <w:rPr>
          <w:rStyle w:val="libAieChar"/>
          <w:rtl/>
        </w:rPr>
        <w:t xml:space="preserve"> مَعٰادٍ</w:t>
      </w:r>
      <w:r w:rsidR="00C74BB8" w:rsidRPr="00C74BB8">
        <w:rPr>
          <w:rStyle w:val="libAlaemChar"/>
          <w:rtl/>
        </w:rPr>
        <w:t>)</w:t>
      </w:r>
      <w:r>
        <w:rPr>
          <w:rtl/>
        </w:rPr>
        <w:t xml:space="preserve"> </w:t>
      </w:r>
      <w:r w:rsidRPr="009D640D">
        <w:rPr>
          <w:rStyle w:val="libFootnotenumChar"/>
          <w:rtl/>
        </w:rPr>
        <w:t>(3)</w:t>
      </w:r>
      <w:r>
        <w:rPr>
          <w:rtl/>
        </w:rPr>
        <w:t>،</w:t>
      </w:r>
      <w:r w:rsidR="00D762A0">
        <w:rPr>
          <w:rFonts w:hint="cs"/>
          <w:rtl/>
        </w:rPr>
        <w:t xml:space="preserve"> </w:t>
      </w:r>
      <w:r w:rsidR="009640A2">
        <w:rPr>
          <w:rFonts w:hint="eastAsia"/>
          <w:rtl/>
        </w:rPr>
        <w:t>في</w:t>
      </w:r>
      <w:r>
        <w:rPr>
          <w:rtl/>
        </w:rPr>
        <w:t xml:space="preserve"> تفس</w:t>
      </w:r>
      <w:r>
        <w:rPr>
          <w:rFonts w:hint="cs"/>
          <w:rtl/>
        </w:rPr>
        <w:t>ی</w:t>
      </w:r>
      <w:r>
        <w:rPr>
          <w:rFonts w:hint="eastAsia"/>
          <w:rtl/>
        </w:rPr>
        <w:t>ر</w:t>
      </w:r>
      <w:r>
        <w:rPr>
          <w:rtl/>
        </w:rPr>
        <w:t xml:space="preserve"> الإمام ال</w:t>
      </w:r>
      <w:r w:rsidR="00841CC1">
        <w:rPr>
          <w:rtl/>
        </w:rPr>
        <w:t>عسکريّ</w:t>
      </w:r>
      <w:r>
        <w:rPr>
          <w:rtl/>
        </w:rPr>
        <w:t>: لمّا ألج</w:t>
      </w:r>
      <w:r>
        <w:rPr>
          <w:rFonts w:hint="cs"/>
          <w:rtl/>
        </w:rPr>
        <w:t>ی</w:t>
      </w:r>
      <w:r>
        <w:rPr>
          <w:rFonts w:hint="eastAsia"/>
          <w:rtl/>
        </w:rPr>
        <w:t>ء</w:t>
      </w:r>
      <w:r>
        <w:rPr>
          <w:rtl/>
        </w:rPr>
        <w:t xml:space="preserve"> ال</w:t>
      </w:r>
      <w:r w:rsidR="003653A2">
        <w:rPr>
          <w:rtl/>
        </w:rPr>
        <w:t>نبيّ</w:t>
      </w:r>
      <w:r>
        <w:rPr>
          <w:rtl/>
        </w:rPr>
        <w:t xml:space="preserve"> </w:t>
      </w:r>
      <w:r w:rsidR="008C6066" w:rsidRPr="008C6066">
        <w:rPr>
          <w:rStyle w:val="libAlaemChar"/>
          <w:rtl/>
        </w:rPr>
        <w:t>صلى‌الله‌عليه‌وآله‌وسلم</w:t>
      </w:r>
      <w:r w:rsidR="003653A2">
        <w:rPr>
          <w:rtl/>
        </w:rPr>
        <w:t>الى</w:t>
      </w:r>
      <w:r>
        <w:rPr>
          <w:rtl/>
        </w:rPr>
        <w:t xml:space="preserve"> الخروج من </w:t>
      </w:r>
      <w:r w:rsidR="003653A2">
        <w:rPr>
          <w:rtl/>
        </w:rPr>
        <w:t>مکّة</w:t>
      </w:r>
      <w:r>
        <w:rPr>
          <w:rtl/>
        </w:rPr>
        <w:t xml:space="preserve"> نحو ال</w:t>
      </w:r>
      <w:r w:rsidR="003653A2">
        <w:rPr>
          <w:rtl/>
        </w:rPr>
        <w:t>مدینة</w:t>
      </w:r>
      <w:r>
        <w:rPr>
          <w:rtl/>
        </w:rPr>
        <w:t xml:space="preserve"> التفت </w:t>
      </w:r>
      <w:r w:rsidR="00067415">
        <w:rPr>
          <w:rtl/>
        </w:rPr>
        <w:t>اليه</w:t>
      </w:r>
      <w:r>
        <w:rPr>
          <w:rFonts w:hint="eastAsia"/>
          <w:rtl/>
        </w:rPr>
        <w:t>ا</w:t>
      </w:r>
      <w:r>
        <w:rPr>
          <w:rtl/>
        </w:rPr>
        <w:t xml:space="preserve"> و قال:اللّه </w:t>
      </w:r>
      <w:r>
        <w:rPr>
          <w:rFonts w:hint="cs"/>
          <w:rtl/>
        </w:rPr>
        <w:t>ی</w:t>
      </w:r>
      <w:r>
        <w:rPr>
          <w:rFonts w:hint="eastAsia"/>
          <w:rtl/>
        </w:rPr>
        <w:t>علم</w:t>
      </w:r>
      <w:r>
        <w:rPr>
          <w:rtl/>
        </w:rPr>
        <w:t xml:space="preserve"> انّن</w:t>
      </w:r>
      <w:r w:rsidR="00D762A0">
        <w:rPr>
          <w:rFonts w:hint="cs"/>
          <w:rtl/>
        </w:rPr>
        <w:t>ي</w:t>
      </w:r>
      <w:r>
        <w:rPr>
          <w:rtl/>
        </w:rPr>
        <w:t xml:space="preserve"> أحبّک لو لا أنّ أهلک </w:t>
      </w:r>
      <w:r w:rsidR="00685D3F">
        <w:rPr>
          <w:rtl/>
        </w:rPr>
        <w:t>أخرجوني</w:t>
      </w:r>
      <w:r>
        <w:rPr>
          <w:rtl/>
        </w:rPr>
        <w:t xml:space="preserve"> عنک لما آثرت ع</w:t>
      </w:r>
      <w:r w:rsidR="003653A2">
        <w:rPr>
          <w:rtl/>
        </w:rPr>
        <w:t>لي</w:t>
      </w:r>
      <w:r>
        <w:rPr>
          <w:rFonts w:hint="eastAsia"/>
          <w:rtl/>
        </w:rPr>
        <w:t>ک</w:t>
      </w:r>
      <w:r>
        <w:rPr>
          <w:rtl/>
        </w:rPr>
        <w:t xml:space="preserve"> بدلا و لا ابتغ</w:t>
      </w:r>
      <w:r>
        <w:rPr>
          <w:rFonts w:hint="cs"/>
          <w:rtl/>
        </w:rPr>
        <w:t>ی</w:t>
      </w:r>
      <w:r>
        <w:rPr>
          <w:rFonts w:hint="eastAsia"/>
          <w:rtl/>
        </w:rPr>
        <w:t>ت</w:t>
      </w:r>
      <w:r>
        <w:rPr>
          <w:rtl/>
        </w:rPr>
        <w:t xml:space="preserve"> ع</w:t>
      </w:r>
      <w:r w:rsidR="003653A2">
        <w:rPr>
          <w:rtl/>
        </w:rPr>
        <w:t>لي</w:t>
      </w:r>
      <w:r>
        <w:rPr>
          <w:rFonts w:hint="eastAsia"/>
          <w:rtl/>
        </w:rPr>
        <w:t>ک</w:t>
      </w:r>
      <w:r>
        <w:rPr>
          <w:rtl/>
        </w:rPr>
        <w:t xml:space="preserve"> بدلا و </w:t>
      </w:r>
      <w:r w:rsidR="009640A2">
        <w:rPr>
          <w:rtl/>
        </w:rPr>
        <w:t>انّي</w:t>
      </w:r>
      <w:r>
        <w:rPr>
          <w:rtl/>
        </w:rPr>
        <w:t xml:space="preserve"> لمغتمّ ع</w:t>
      </w:r>
      <w:r w:rsidR="003653A2">
        <w:rPr>
          <w:rtl/>
        </w:rPr>
        <w:t>ل</w:t>
      </w:r>
      <w:r w:rsidR="00D762A0">
        <w:rPr>
          <w:rFonts w:hint="cs"/>
          <w:rtl/>
        </w:rPr>
        <w:t>ى</w:t>
      </w:r>
      <w:r>
        <w:rPr>
          <w:rtl/>
        </w:rPr>
        <w:t xml:space="preserve"> مفارقتک،فأوح</w:t>
      </w:r>
      <w:r>
        <w:rPr>
          <w:rFonts w:hint="cs"/>
          <w:rtl/>
        </w:rPr>
        <w:t>ی</w:t>
      </w:r>
      <w:r>
        <w:rPr>
          <w:rtl/>
        </w:rPr>
        <w:t xml:space="preserve"> اللّه </w:t>
      </w:r>
      <w:r w:rsidR="00067415">
        <w:rPr>
          <w:rtl/>
        </w:rPr>
        <w:t>اليه</w:t>
      </w:r>
      <w:r>
        <w:rPr>
          <w:rtl/>
        </w:rPr>
        <w:t>:</w:t>
      </w:r>
      <w:r>
        <w:rPr>
          <w:rFonts w:hint="cs"/>
          <w:rtl/>
        </w:rPr>
        <w:t>ی</w:t>
      </w:r>
      <w:r>
        <w:rPr>
          <w:rFonts w:hint="eastAsia"/>
          <w:rtl/>
        </w:rPr>
        <w:t>ا</w:t>
      </w:r>
      <w:r>
        <w:rPr>
          <w:rtl/>
        </w:rPr>
        <w:t xml:space="preserve"> محمد،ال</w:t>
      </w:r>
      <w:r w:rsidR="009640A2">
        <w:rPr>
          <w:rtl/>
        </w:rPr>
        <w:t>عليّ</w:t>
      </w:r>
      <w:r>
        <w:rPr>
          <w:rtl/>
        </w:rPr>
        <w:t xml:space="preserve"> الأع</w:t>
      </w:r>
      <w:r w:rsidR="003653A2">
        <w:rPr>
          <w:rtl/>
        </w:rPr>
        <w:t>ل</w:t>
      </w:r>
      <w:r w:rsidR="00D762A0">
        <w:rPr>
          <w:rFonts w:hint="cs"/>
          <w:rtl/>
        </w:rPr>
        <w:t>ى</w:t>
      </w:r>
      <w:r>
        <w:rPr>
          <w:rtl/>
        </w:rPr>
        <w:t xml:space="preserve"> </w:t>
      </w:r>
      <w:r>
        <w:rPr>
          <w:rFonts w:hint="cs"/>
          <w:rtl/>
        </w:rPr>
        <w:t>ی</w:t>
      </w:r>
      <w:r>
        <w:rPr>
          <w:rFonts w:hint="eastAsia"/>
          <w:rtl/>
        </w:rPr>
        <w:t>قرأ</w:t>
      </w:r>
      <w:r>
        <w:rPr>
          <w:rtl/>
        </w:rPr>
        <w:t xml:space="preserve"> ع</w:t>
      </w:r>
      <w:r w:rsidR="003653A2">
        <w:rPr>
          <w:rtl/>
        </w:rPr>
        <w:t>لي</w:t>
      </w:r>
      <w:r>
        <w:rPr>
          <w:rFonts w:hint="eastAsia"/>
          <w:rtl/>
        </w:rPr>
        <w:t>ک</w:t>
      </w:r>
      <w:r>
        <w:rPr>
          <w:rtl/>
        </w:rPr>
        <w:t xml:space="preserve"> السلام و </w:t>
      </w:r>
      <w:r>
        <w:rPr>
          <w:rFonts w:hint="cs"/>
          <w:rtl/>
        </w:rPr>
        <w:t>ی</w:t>
      </w:r>
      <w:r>
        <w:rPr>
          <w:rFonts w:hint="eastAsia"/>
          <w:rtl/>
        </w:rPr>
        <w:t>قول</w:t>
      </w:r>
      <w:r>
        <w:rPr>
          <w:rtl/>
        </w:rPr>
        <w:t xml:space="preserve">:سنردّک </w:t>
      </w:r>
      <w:r w:rsidR="003653A2">
        <w:rPr>
          <w:rtl/>
        </w:rPr>
        <w:t>الى</w:t>
      </w:r>
      <w:r>
        <w:rPr>
          <w:rtl/>
        </w:rPr>
        <w:t xml:space="preserve"> هذا البلد ظافرا غانما سالما قادرا قاهرا و ذلک قوله </w:t>
      </w:r>
      <w:r w:rsidR="00C4071F">
        <w:rPr>
          <w:rtl/>
        </w:rPr>
        <w:t>تعالى</w:t>
      </w:r>
      <w:r>
        <w:rPr>
          <w:rtl/>
        </w:rPr>
        <w:t xml:space="preserve">: </w:t>
      </w:r>
      <w:r w:rsidR="00C74BB8" w:rsidRPr="00C74BB8">
        <w:rPr>
          <w:rStyle w:val="libAlaemChar"/>
          <w:rtl/>
        </w:rPr>
        <w:t>(</w:t>
      </w:r>
      <w:r w:rsidRPr="00C74BB8">
        <w:rPr>
          <w:rStyle w:val="libAieChar"/>
          <w:rtl/>
        </w:rPr>
        <w:t xml:space="preserve">إِنَّ </w:t>
      </w:r>
      <w:r w:rsidR="003653A2">
        <w:rPr>
          <w:rStyle w:val="libAieChar"/>
          <w:rtl/>
        </w:rPr>
        <w:t>الذي</w:t>
      </w:r>
      <w:r w:rsidRPr="00C74BB8">
        <w:rPr>
          <w:rStyle w:val="libAieChar"/>
          <w:rtl/>
        </w:rPr>
        <w:t xml:space="preserve"> فَرَضَ</w:t>
      </w:r>
      <w:r w:rsidR="00C74BB8" w:rsidRPr="00C74BB8">
        <w:rPr>
          <w:rStyle w:val="libAlaemChar"/>
          <w:rtl/>
        </w:rPr>
        <w:t>)</w:t>
      </w:r>
      <w:r>
        <w:rPr>
          <w:rtl/>
        </w:rPr>
        <w:t xml:space="preserve"> ال</w:t>
      </w:r>
      <w:r w:rsidR="002D5688">
        <w:rPr>
          <w:rtl/>
        </w:rPr>
        <w:t>آية</w:t>
      </w:r>
      <w:r>
        <w:rPr>
          <w:rFonts w:hint="eastAsia"/>
          <w:rtl/>
        </w:rPr>
        <w:t>،</w:t>
      </w:r>
      <w:r w:rsidR="0022387C">
        <w:rPr>
          <w:rFonts w:hint="cs"/>
          <w:rtl/>
        </w:rPr>
        <w:t>یعني</w:t>
      </w:r>
      <w:r>
        <w:rPr>
          <w:rtl/>
        </w:rPr>
        <w:t xml:space="preserve"> أهل </w:t>
      </w:r>
      <w:r w:rsidR="003653A2">
        <w:rPr>
          <w:rtl/>
        </w:rPr>
        <w:t>مکّة</w:t>
      </w:r>
      <w:r>
        <w:rPr>
          <w:rtl/>
        </w:rPr>
        <w:t xml:space="preserve"> غانما ظافرا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D762A0">
      <w:pPr>
        <w:pStyle w:val="libCenterBold1"/>
        <w:rPr>
          <w:rtl/>
        </w:rPr>
      </w:pPr>
      <w:r>
        <w:rPr>
          <w:rFonts w:hint="eastAsia"/>
          <w:rtl/>
        </w:rPr>
        <w:t>تأو</w:t>
      </w:r>
      <w:r>
        <w:rPr>
          <w:rFonts w:hint="cs"/>
          <w:rtl/>
        </w:rPr>
        <w:t>ی</w:t>
      </w:r>
      <w:r>
        <w:rPr>
          <w:rFonts w:hint="eastAsia"/>
          <w:rtl/>
        </w:rPr>
        <w:t>ل</w:t>
      </w:r>
      <w:r>
        <w:rPr>
          <w:rtl/>
        </w:rPr>
        <w:t xml:space="preserve"> ال</w:t>
      </w:r>
      <w:r w:rsidR="002D5688">
        <w:rPr>
          <w:rtl/>
        </w:rPr>
        <w:t>آية</w:t>
      </w:r>
      <w:r>
        <w:rPr>
          <w:rtl/>
        </w:rPr>
        <w:t xml:space="preserve"> بالرجع</w:t>
      </w:r>
      <w:r w:rsidR="00D762A0">
        <w:rPr>
          <w:rFonts w:hint="cs"/>
          <w:rtl/>
        </w:rPr>
        <w:t>ة</w:t>
      </w:r>
    </w:p>
    <w:p w:rsidR="008C6066" w:rsidRDefault="008C6066" w:rsidP="00D762A0">
      <w:pPr>
        <w:pStyle w:val="libNormal"/>
        <w:rPr>
          <w:rtl/>
        </w:rPr>
      </w:pPr>
      <w:r w:rsidRPr="008C6066">
        <w:rPr>
          <w:rStyle w:val="libBold1Char"/>
          <w:rFonts w:hint="eastAsia"/>
          <w:rtl/>
        </w:rPr>
        <w:t>أقول</w:t>
      </w:r>
      <w:r w:rsidR="00471D2E">
        <w:rPr>
          <w:rtl/>
        </w:rPr>
        <w:t>: و</w:t>
      </w:r>
      <w:r w:rsidR="00D762A0">
        <w:rPr>
          <w:rFonts w:hint="cs"/>
          <w:rtl/>
        </w:rPr>
        <w:t xml:space="preserve"> </w:t>
      </w:r>
      <w:r w:rsidR="009640A2">
        <w:rPr>
          <w:rFonts w:hint="eastAsia"/>
          <w:rtl/>
        </w:rPr>
        <w:t>في</w:t>
      </w:r>
      <w:r w:rsidR="00471D2E">
        <w:rPr>
          <w:rtl/>
        </w:rPr>
        <w:t xml:space="preserve"> تفس</w:t>
      </w:r>
      <w:r w:rsidR="00471D2E">
        <w:rPr>
          <w:rFonts w:hint="cs"/>
          <w:rtl/>
        </w:rPr>
        <w:t>ی</w:t>
      </w:r>
      <w:r w:rsidR="00471D2E">
        <w:rPr>
          <w:rFonts w:hint="eastAsia"/>
          <w:rtl/>
        </w:rPr>
        <w:t>ر</w:t>
      </w:r>
      <w:r w:rsidR="00471D2E">
        <w:rPr>
          <w:rtl/>
        </w:rPr>
        <w:t xml:space="preserve"> الصا</w:t>
      </w:r>
      <w:r w:rsidR="009640A2">
        <w:rPr>
          <w:rtl/>
        </w:rPr>
        <w:t>في</w:t>
      </w:r>
      <w:r w:rsidR="00471D2E">
        <w:rPr>
          <w:rtl/>
        </w:rPr>
        <w:t xml:space="preserve"> عن ال</w:t>
      </w:r>
      <w:r w:rsidR="00841CC1">
        <w:rPr>
          <w:rtl/>
        </w:rPr>
        <w:t>قمّيّ</w:t>
      </w:r>
      <w:r w:rsidR="00471D2E">
        <w:rPr>
          <w:rtl/>
        </w:rPr>
        <w:t xml:space="preserve"> عن السجّاد </w:t>
      </w:r>
      <w:r w:rsidRPr="008C6066">
        <w:rPr>
          <w:rStyle w:val="libAlaemChar"/>
          <w:rtl/>
        </w:rPr>
        <w:t>عليه‌السلام</w:t>
      </w:r>
      <w:r w:rsidR="00471D2E">
        <w:rPr>
          <w:rtl/>
        </w:rPr>
        <w:t xml:space="preserve"> قال: </w:t>
      </w:r>
      <w:r w:rsidR="00471D2E">
        <w:rPr>
          <w:rFonts w:hint="cs"/>
          <w:rtl/>
        </w:rPr>
        <w:t>ی</w:t>
      </w:r>
      <w:r w:rsidR="00471D2E">
        <w:rPr>
          <w:rFonts w:hint="eastAsia"/>
          <w:rtl/>
        </w:rPr>
        <w:t>رجع</w:t>
      </w:r>
      <w:r w:rsidR="00471D2E">
        <w:rPr>
          <w:rtl/>
        </w:rPr>
        <w:t xml:space="preserve"> </w:t>
      </w:r>
      <w:r w:rsidR="002E78B4">
        <w:rPr>
          <w:rtl/>
        </w:rPr>
        <w:t>اليک</w:t>
      </w:r>
      <w:r w:rsidR="00471D2E">
        <w:rPr>
          <w:rFonts w:hint="eastAsia"/>
          <w:rtl/>
        </w:rPr>
        <w:t>م</w:t>
      </w:r>
      <w:r w:rsidR="00471D2E">
        <w:rPr>
          <w:rtl/>
        </w:rPr>
        <w:t xml:space="preserve"> </w:t>
      </w:r>
      <w:r w:rsidR="003653A2">
        <w:rPr>
          <w:rtl/>
        </w:rPr>
        <w:t>نبيّ</w:t>
      </w:r>
      <w:r w:rsidR="00471D2E">
        <w:rPr>
          <w:rFonts w:hint="eastAsia"/>
          <w:rtl/>
        </w:rPr>
        <w:t>کم</w:t>
      </w:r>
      <w:r w:rsidR="00471D2E">
        <w:rPr>
          <w:rtl/>
        </w:rPr>
        <w:t xml:space="preserve"> و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و ال</w:t>
      </w:r>
      <w:r w:rsidR="002E78B4">
        <w:rPr>
          <w:rtl/>
        </w:rPr>
        <w:t>أئمة</w:t>
      </w:r>
      <w:r w:rsidR="00471D2E">
        <w:rPr>
          <w:rtl/>
        </w:rPr>
        <w:t xml:space="preserve"> </w:t>
      </w:r>
      <w:r w:rsidRPr="008C6066">
        <w:rPr>
          <w:rStyle w:val="libAlaemChar"/>
          <w:rtl/>
        </w:rPr>
        <w:t>عليهم‌السلام</w:t>
      </w:r>
      <w:r w:rsidR="00471D2E">
        <w:rPr>
          <w:rtl/>
        </w:rPr>
        <w:t>،</w:t>
      </w:r>
      <w:r w:rsidR="00471D2E">
        <w:rPr>
          <w:rFonts w:hint="eastAsia"/>
          <w:rtl/>
        </w:rPr>
        <w:t>و</w:t>
      </w:r>
      <w:r w:rsidR="00471D2E">
        <w:rPr>
          <w:rtl/>
        </w:rPr>
        <w:t xml:space="preserve"> عن الباقر </w:t>
      </w:r>
      <w:r w:rsidRPr="008C6066">
        <w:rPr>
          <w:rStyle w:val="libAlaemChar"/>
          <w:rtl/>
        </w:rPr>
        <w:t>عليه‌السلام</w:t>
      </w:r>
      <w:r w:rsidR="00471D2E">
        <w:rPr>
          <w:rtl/>
        </w:rPr>
        <w:t xml:space="preserve"> انّه ذکر عنده جابر فقال: رحم اللّه جابرا،لقد بلغ من علمه انّه کان </w:t>
      </w:r>
      <w:r w:rsidR="00471D2E">
        <w:rPr>
          <w:rFonts w:hint="cs"/>
          <w:rtl/>
        </w:rPr>
        <w:t>ی</w:t>
      </w:r>
      <w:r w:rsidR="00471D2E">
        <w:rPr>
          <w:rFonts w:hint="eastAsia"/>
          <w:rtl/>
        </w:rPr>
        <w:t>عرف</w:t>
      </w:r>
      <w:r w:rsidR="00471D2E">
        <w:rPr>
          <w:rtl/>
        </w:rPr>
        <w:t xml:space="preserve"> تأو</w:t>
      </w:r>
      <w:r w:rsidR="00471D2E">
        <w:rPr>
          <w:rFonts w:hint="cs"/>
          <w:rtl/>
        </w:rPr>
        <w:t>ی</w:t>
      </w:r>
      <w:r w:rsidR="00471D2E">
        <w:rPr>
          <w:rFonts w:hint="eastAsia"/>
          <w:rtl/>
        </w:rPr>
        <w:t>ل</w:t>
      </w:r>
      <w:r w:rsidR="00471D2E">
        <w:rPr>
          <w:rtl/>
        </w:rPr>
        <w:t xml:space="preserve"> هذه ال</w:t>
      </w:r>
      <w:r w:rsidR="002D5688">
        <w:rPr>
          <w:rtl/>
        </w:rPr>
        <w:t>آية</w:t>
      </w:r>
      <w:r w:rsidR="00471D2E">
        <w:rPr>
          <w:rFonts w:hint="eastAsia"/>
          <w:rtl/>
        </w:rPr>
        <w:t>،</w:t>
      </w:r>
      <w:r w:rsidR="0022387C">
        <w:rPr>
          <w:rFonts w:hint="cs"/>
          <w:rtl/>
        </w:rPr>
        <w:t>یعني</w:t>
      </w:r>
      <w:r w:rsidR="00471D2E">
        <w:rPr>
          <w:rtl/>
        </w:rPr>
        <w:t xml:space="preserve"> ال</w:t>
      </w:r>
      <w:r w:rsidR="00D762A0">
        <w:rPr>
          <w:rtl/>
        </w:rPr>
        <w:t>رجعة</w:t>
      </w:r>
      <w:r w:rsidR="00471D2E">
        <w:rPr>
          <w:rtl/>
        </w:rPr>
        <w:t>.</w:t>
      </w:r>
    </w:p>
    <w:p w:rsidR="008C6066" w:rsidRDefault="008C6066" w:rsidP="00D762A0">
      <w:pPr>
        <w:pStyle w:val="libNormal"/>
        <w:rPr>
          <w:rtl/>
        </w:rPr>
      </w:pPr>
      <w:r w:rsidRPr="008C6066">
        <w:rPr>
          <w:rStyle w:val="libBold1Char"/>
          <w:rFonts w:hint="eastAsia"/>
          <w:rtl/>
        </w:rPr>
        <w:t>قلت</w:t>
      </w:r>
      <w:r w:rsidR="00471D2E">
        <w:rPr>
          <w:rtl/>
        </w:rPr>
        <w:t xml:space="preserve">: قد </w:t>
      </w:r>
      <w:r w:rsidR="00471D2E" w:rsidRPr="00D762A0">
        <w:rPr>
          <w:rtl/>
        </w:rPr>
        <w:t xml:space="preserve">تقدّم </w:t>
      </w:r>
      <w:r w:rsidR="009640A2" w:rsidRPr="00D762A0">
        <w:rPr>
          <w:rtl/>
        </w:rPr>
        <w:t>في</w:t>
      </w:r>
      <w:r w:rsidR="00C74BB8" w:rsidRPr="00D762A0">
        <w:rPr>
          <w:rFonts w:hint="eastAsia"/>
          <w:rtl/>
        </w:rPr>
        <w:t>(</w:t>
      </w:r>
      <w:r w:rsidR="00471D2E" w:rsidRPr="00D762A0">
        <w:rPr>
          <w:rFonts w:hint="eastAsia"/>
          <w:rtl/>
        </w:rPr>
        <w:t>رجع</w:t>
      </w:r>
      <w:r w:rsidR="00C74BB8" w:rsidRPr="00D762A0">
        <w:rPr>
          <w:rFonts w:hint="eastAsia"/>
          <w:rtl/>
        </w:rPr>
        <w:t>)</w:t>
      </w:r>
      <w:r w:rsidR="00471D2E" w:rsidRPr="00D762A0">
        <w:rPr>
          <w:rFonts w:hint="eastAsia"/>
          <w:rtl/>
        </w:rPr>
        <w:t>و</w:t>
      </w:r>
      <w:r w:rsidR="00C74BB8" w:rsidRPr="00D762A0">
        <w:rPr>
          <w:rFonts w:hint="eastAsia"/>
          <w:rtl/>
        </w:rPr>
        <w:t>(</w:t>
      </w:r>
      <w:r w:rsidR="00471D2E" w:rsidRPr="00D762A0">
        <w:rPr>
          <w:rFonts w:hint="eastAsia"/>
          <w:rtl/>
        </w:rPr>
        <w:t>سور</w:t>
      </w:r>
      <w:r w:rsidR="00C74BB8" w:rsidRPr="00D762A0">
        <w:rPr>
          <w:rFonts w:hint="eastAsia"/>
          <w:rtl/>
        </w:rPr>
        <w:t>)</w:t>
      </w:r>
      <w:r w:rsidR="00471D2E" w:rsidRPr="00D762A0">
        <w:rPr>
          <w:rFonts w:hint="eastAsia"/>
          <w:rtl/>
        </w:rPr>
        <w:t>ما</w:t>
      </w:r>
      <w:r w:rsidR="00471D2E" w:rsidRPr="00D762A0">
        <w:rPr>
          <w:rtl/>
        </w:rPr>
        <w:t xml:space="preserve"> </w:t>
      </w:r>
      <w:r w:rsidR="00471D2E" w:rsidRPr="00D762A0">
        <w:rPr>
          <w:rFonts w:hint="cs"/>
          <w:rtl/>
        </w:rPr>
        <w:t>ی</w:t>
      </w:r>
      <w:r w:rsidR="00471D2E" w:rsidRPr="00D762A0">
        <w:rPr>
          <w:rFonts w:hint="eastAsia"/>
          <w:rtl/>
        </w:rPr>
        <w:t>تعلق</w:t>
      </w:r>
      <w:r w:rsidR="00471D2E">
        <w:rPr>
          <w:rtl/>
        </w:rPr>
        <w:t xml:space="preserve"> بال</w:t>
      </w:r>
      <w:r w:rsidR="00D762A0">
        <w:rPr>
          <w:rtl/>
        </w:rPr>
        <w:t>رجعة</w:t>
      </w:r>
      <w:r w:rsidR="00471D2E">
        <w:rPr>
          <w:rtl/>
        </w:rPr>
        <w:t>،و لل</w:t>
      </w:r>
      <w:r w:rsidR="002D5688">
        <w:rPr>
          <w:rtl/>
        </w:rPr>
        <w:t>حکي</w:t>
      </w:r>
      <w:r w:rsidR="00471D2E">
        <w:rPr>
          <w:rFonts w:hint="eastAsia"/>
          <w:rtl/>
        </w:rPr>
        <w:t>م</w:t>
      </w:r>
      <w:r w:rsidR="00471D2E">
        <w:rPr>
          <w:rtl/>
        </w:rPr>
        <w:t xml:space="preserve"> المتألّه ال</w:t>
      </w:r>
      <w:r w:rsidR="0022171C">
        <w:rPr>
          <w:rtl/>
        </w:rPr>
        <w:t>مولى</w:t>
      </w:r>
      <w:r w:rsidR="00471D2E">
        <w:rPr>
          <w:rtl/>
        </w:rPr>
        <w:t xml:space="preserve"> صدرا </w:t>
      </w:r>
      <w:r w:rsidR="009640A2">
        <w:rPr>
          <w:rtl/>
        </w:rPr>
        <w:t>في</w:t>
      </w:r>
      <w:r w:rsidR="00471D2E">
        <w:rPr>
          <w:rtl/>
        </w:rPr>
        <w:t xml:space="preserve"> تف</w:t>
      </w:r>
      <w:r w:rsidR="002D5688">
        <w:rPr>
          <w:rtl/>
        </w:rPr>
        <w:t>سیرة</w:t>
      </w:r>
      <w:r w:rsidR="00471D2E">
        <w:rPr>
          <w:rtl/>
        </w:rPr>
        <w:t xml:space="preserve"> ع</w:t>
      </w:r>
      <w:r w:rsidR="003653A2">
        <w:rPr>
          <w:rtl/>
        </w:rPr>
        <w:t>لي</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س</w:t>
      </w:r>
      <w:r w:rsidR="00471D2E">
        <w:rPr>
          <w:rtl/>
        </w:rPr>
        <w:t xml:space="preserve"> کلام </w:t>
      </w:r>
      <w:r w:rsidR="009640A2">
        <w:rPr>
          <w:rtl/>
        </w:rPr>
        <w:t>في</w:t>
      </w:r>
      <w:r w:rsidR="00471D2E">
        <w:rPr>
          <w:rtl/>
        </w:rPr>
        <w:t xml:space="preserve"> إثبات ال</w:t>
      </w:r>
      <w:r w:rsidR="00D762A0">
        <w:rPr>
          <w:rtl/>
        </w:rPr>
        <w:t>رجعة</w:t>
      </w:r>
      <w:r w:rsidR="00471D2E">
        <w:rPr>
          <w:rtl/>
        </w:rPr>
        <w:t xml:space="preserve"> </w:t>
      </w:r>
      <w:r w:rsidR="00EB4AA5">
        <w:rPr>
          <w:rFonts w:hint="cs"/>
          <w:rtl/>
        </w:rPr>
        <w:t>ینبغي</w:t>
      </w:r>
      <w:r w:rsidR="00471D2E">
        <w:rPr>
          <w:rtl/>
        </w:rPr>
        <w:t xml:space="preserve"> الرجوع </w:t>
      </w:r>
      <w:r w:rsidR="00067415">
        <w:rPr>
          <w:rtl/>
        </w:rPr>
        <w:t>اليه</w:t>
      </w:r>
      <w:r w:rsidR="00471D2E">
        <w:rPr>
          <w:rtl/>
        </w:rPr>
        <w:t xml:space="preserve"> و لو کان التفس</w:t>
      </w:r>
      <w:r w:rsidR="00471D2E">
        <w:rPr>
          <w:rFonts w:hint="cs"/>
          <w:rtl/>
        </w:rPr>
        <w:t>ی</w:t>
      </w:r>
      <w:r w:rsidR="00471D2E">
        <w:rPr>
          <w:rFonts w:hint="eastAsia"/>
          <w:rtl/>
        </w:rPr>
        <w:t>ر</w:t>
      </w:r>
      <w:r w:rsidR="00471D2E">
        <w:rPr>
          <w:rtl/>
        </w:rPr>
        <w:t xml:space="preserve"> </w:t>
      </w:r>
      <w:r w:rsidR="00685D3F">
        <w:rPr>
          <w:rtl/>
        </w:rPr>
        <w:t>عندي</w:t>
      </w:r>
      <w:r w:rsidR="00471D2E">
        <w:rPr>
          <w:rtl/>
        </w:rPr>
        <w:t xml:space="preserve"> لن</w:t>
      </w:r>
      <w:r w:rsidRPr="00D762A0">
        <w:rPr>
          <w:rtl/>
        </w:rPr>
        <w:t>قلت</w:t>
      </w:r>
      <w:r w:rsidR="00471D2E">
        <w:rPr>
          <w:rtl/>
        </w:rPr>
        <w:t xml:space="preserve">ه و لکن </w:t>
      </w:r>
      <w:r w:rsidR="003653A2">
        <w:rPr>
          <w:rtl/>
        </w:rPr>
        <w:t>لي</w:t>
      </w:r>
      <w:r w:rsidR="00471D2E">
        <w:rPr>
          <w:rFonts w:hint="eastAsia"/>
          <w:rtl/>
        </w:rPr>
        <w:t>س</w:t>
      </w:r>
      <w:r w:rsidR="00471D2E">
        <w:rPr>
          <w:rtl/>
        </w:rPr>
        <w:t xml:space="preserve"> </w:t>
      </w:r>
      <w:r w:rsidR="003653A2">
        <w:rPr>
          <w:rtl/>
        </w:rPr>
        <w:t>لي</w:t>
      </w:r>
      <w:r w:rsidR="00471D2E">
        <w:rPr>
          <w:rtl/>
        </w:rPr>
        <w:t xml:space="preserve"> کتب و لا </w:t>
      </w:r>
      <w:r w:rsidR="003653A2">
        <w:rPr>
          <w:rtl/>
        </w:rPr>
        <w:t>معي</w:t>
      </w:r>
      <w:r w:rsidR="00471D2E">
        <w:rPr>
          <w:rFonts w:hint="eastAsia"/>
          <w:rtl/>
        </w:rPr>
        <w:t>ن</w:t>
      </w:r>
      <w:r w:rsidR="00471D2E">
        <w:rPr>
          <w:rtl/>
        </w:rPr>
        <w:t xml:space="preserve"> و لا مساعد من الأهل و ال</w:t>
      </w:r>
      <w:r w:rsidR="00685D3F">
        <w:rPr>
          <w:rtl/>
        </w:rPr>
        <w:t>بني</w:t>
      </w:r>
      <w:r w:rsidR="00471D2E">
        <w:rPr>
          <w:rFonts w:hint="eastAsia"/>
          <w:rtl/>
        </w:rPr>
        <w:t>ن</w:t>
      </w:r>
      <w:r w:rsidR="00471D2E">
        <w:rPr>
          <w:rtl/>
        </w:rPr>
        <w:t xml:space="preserve"> نازحا عن الأوطان </w:t>
      </w:r>
      <w:r w:rsidR="009640A2">
        <w:rPr>
          <w:rtl/>
        </w:rPr>
        <w:t>في</w:t>
      </w:r>
      <w:r w:rsidR="00471D2E">
        <w:rPr>
          <w:rtl/>
        </w:rPr>
        <w:t xml:space="preserve"> </w:t>
      </w:r>
      <w:r w:rsidR="0022387C">
        <w:rPr>
          <w:rtl/>
        </w:rPr>
        <w:t>قریة</w:t>
      </w:r>
      <w:r w:rsidR="00471D2E">
        <w:rPr>
          <w:rtl/>
        </w:rPr>
        <w:t xml:space="preserve"> من قر</w:t>
      </w:r>
      <w:r w:rsidR="00471D2E">
        <w:rPr>
          <w:rFonts w:hint="cs"/>
          <w:rtl/>
        </w:rPr>
        <w:t>ی</w:t>
      </w:r>
      <w:r w:rsidR="00471D2E">
        <w:rPr>
          <w:rtl/>
        </w:rPr>
        <w:t xml:space="preserve"> همدا</w:t>
      </w:r>
      <w:r w:rsidR="00471D2E">
        <w:rPr>
          <w:rFonts w:hint="eastAsia"/>
          <w:rtl/>
        </w:rPr>
        <w:t>ن</w:t>
      </w:r>
      <w:r w:rsidR="00471D2E">
        <w:rPr>
          <w:rtl/>
        </w:rPr>
        <w:t xml:space="preserve"> </w:t>
      </w:r>
      <w:r w:rsidR="009640A2">
        <w:rPr>
          <w:rtl/>
        </w:rPr>
        <w:t>في</w:t>
      </w:r>
      <w:r w:rsidR="00471D2E">
        <w:rPr>
          <w:rtl/>
        </w:rPr>
        <w:t xml:space="preserve"> عصر </w:t>
      </w:r>
      <w:r w:rsidR="00471D2E">
        <w:rPr>
          <w:rFonts w:hint="cs"/>
          <w:rtl/>
        </w:rPr>
        <w:t>ی</w:t>
      </w:r>
      <w:r w:rsidR="00471D2E">
        <w:rPr>
          <w:rFonts w:hint="eastAsia"/>
          <w:rtl/>
        </w:rPr>
        <w:t>بک</w:t>
      </w:r>
      <w:r w:rsidR="00D762A0">
        <w:rPr>
          <w:rFonts w:hint="cs"/>
          <w:rtl/>
        </w:rPr>
        <w:t>ي</w:t>
      </w:r>
      <w:r w:rsidR="00471D2E">
        <w:rPr>
          <w:rtl/>
        </w:rPr>
        <w:t xml:space="preserve"> الباک</w:t>
      </w:r>
      <w:r w:rsidR="00471D2E">
        <w:rPr>
          <w:rFonts w:hint="cs"/>
          <w:rtl/>
        </w:rPr>
        <w:t>ی</w:t>
      </w:r>
      <w:r w:rsidR="00471D2E">
        <w:rPr>
          <w:rFonts w:hint="eastAsia"/>
          <w:rtl/>
        </w:rPr>
        <w:t>ان</w:t>
      </w:r>
      <w:r w:rsidR="00471D2E">
        <w:rPr>
          <w:rtl/>
        </w:rPr>
        <w:t xml:space="preserve"> و أستع</w:t>
      </w:r>
      <w:r w:rsidR="00471D2E">
        <w:rPr>
          <w:rFonts w:hint="cs"/>
          <w:rtl/>
        </w:rPr>
        <w:t>ی</w:t>
      </w:r>
      <w:r w:rsidR="00471D2E">
        <w:rPr>
          <w:rFonts w:hint="eastAsia"/>
          <w:rtl/>
        </w:rPr>
        <w:t>ن</w:t>
      </w:r>
      <w:r w:rsidR="00471D2E">
        <w:rPr>
          <w:rtl/>
        </w:rPr>
        <w:t xml:space="preserve"> بمول</w:t>
      </w:r>
      <w:r w:rsidR="003653A2">
        <w:rPr>
          <w:rtl/>
        </w:rPr>
        <w:t>أي</w:t>
      </w:r>
      <w:r w:rsidR="00471D2E">
        <w:rPr>
          <w:rtl/>
        </w:rPr>
        <w:t xml:space="preserve"> صاحب الزمان(صلوات اللّه ع</w:t>
      </w:r>
      <w:r w:rsidR="003653A2">
        <w:rPr>
          <w:rtl/>
        </w:rPr>
        <w:t>لي</w:t>
      </w:r>
      <w:r w:rsidR="00471D2E">
        <w:rPr>
          <w:rFonts w:hint="eastAsia"/>
          <w:rtl/>
        </w:rPr>
        <w:t>ه</w:t>
      </w:r>
      <w:r w:rsidR="00471D2E">
        <w:rPr>
          <w:rtl/>
        </w:rPr>
        <w:t>).</w:t>
      </w:r>
    </w:p>
    <w:p w:rsidR="009853BF" w:rsidRDefault="003653A2" w:rsidP="003653A2">
      <w:pPr>
        <w:pStyle w:val="libLine"/>
        <w:rPr>
          <w:rtl/>
        </w:rPr>
      </w:pPr>
      <w:r>
        <w:rPr>
          <w:rFonts w:hint="eastAsia"/>
          <w:rtl/>
        </w:rPr>
        <w:t>____________________</w:t>
      </w:r>
    </w:p>
    <w:p w:rsidR="008C6066" w:rsidRDefault="00DE3D9F" w:rsidP="00D762A0">
      <w:pPr>
        <w:pStyle w:val="libFootnote0"/>
        <w:rPr>
          <w:rtl/>
        </w:rPr>
      </w:pPr>
      <w:r>
        <w:rPr>
          <w:rtl/>
        </w:rPr>
        <w:t>(1)</w:t>
      </w:r>
      <w:r w:rsidR="00471D2E">
        <w:rPr>
          <w:rtl/>
        </w:rPr>
        <w:t xml:space="preserve"> ق:</w:t>
      </w:r>
      <w:r w:rsidR="0094408E">
        <w:rPr>
          <w:rtl/>
        </w:rPr>
        <w:t>202</w:t>
      </w:r>
      <w:r w:rsidR="00471D2E">
        <w:rPr>
          <w:rtl/>
        </w:rPr>
        <w:t>/</w:t>
      </w:r>
      <w:r w:rsidR="0094408E">
        <w:rPr>
          <w:rtl/>
        </w:rPr>
        <w:t>34</w:t>
      </w:r>
      <w:r w:rsidR="00471D2E">
        <w:rPr>
          <w:rtl/>
        </w:rPr>
        <w:t>/</w:t>
      </w:r>
      <w:r w:rsidR="0094408E">
        <w:rPr>
          <w:rtl/>
        </w:rPr>
        <w:t>3</w:t>
      </w:r>
      <w:r w:rsidR="00471D2E">
        <w:rPr>
          <w:rtl/>
        </w:rPr>
        <w:t>،ج:</w:t>
      </w:r>
      <w:r w:rsidR="0094408E">
        <w:rPr>
          <w:rtl/>
        </w:rPr>
        <w:t>47</w:t>
      </w:r>
      <w:r w:rsidR="00471D2E">
        <w:rPr>
          <w:rtl/>
        </w:rPr>
        <w:t>/</w:t>
      </w:r>
      <w:r w:rsidR="0094408E">
        <w:rPr>
          <w:rtl/>
        </w:rPr>
        <w:t>7</w:t>
      </w:r>
      <w:r w:rsidR="00471D2E">
        <w:rPr>
          <w:rtl/>
        </w:rPr>
        <w:t>.</w:t>
      </w:r>
    </w:p>
    <w:p w:rsidR="008C6066" w:rsidRDefault="00DE3D9F" w:rsidP="00D762A0">
      <w:pPr>
        <w:pStyle w:val="libFootnote0"/>
        <w:rPr>
          <w:rtl/>
        </w:rPr>
      </w:pPr>
      <w:r>
        <w:rPr>
          <w:rtl/>
        </w:rPr>
        <w:t>(2)</w:t>
      </w:r>
      <w:r w:rsidR="00471D2E">
        <w:rPr>
          <w:rtl/>
        </w:rPr>
        <w:t xml:space="preserve"> ق:</w:t>
      </w:r>
      <w:r w:rsidR="0094408E">
        <w:rPr>
          <w:rtl/>
        </w:rPr>
        <w:t>203</w:t>
      </w:r>
      <w:r w:rsidR="00471D2E">
        <w:rPr>
          <w:rtl/>
        </w:rPr>
        <w:t>/</w:t>
      </w:r>
      <w:r w:rsidR="0094408E">
        <w:rPr>
          <w:rtl/>
        </w:rPr>
        <w:t>34</w:t>
      </w:r>
      <w:r w:rsidR="00471D2E">
        <w:rPr>
          <w:rtl/>
        </w:rPr>
        <w:t>/</w:t>
      </w:r>
      <w:r w:rsidR="0094408E">
        <w:rPr>
          <w:rtl/>
        </w:rPr>
        <w:t>3</w:t>
      </w:r>
      <w:r w:rsidR="00471D2E">
        <w:rPr>
          <w:rtl/>
        </w:rPr>
        <w:t>،ج:</w:t>
      </w:r>
      <w:r w:rsidR="0094408E">
        <w:rPr>
          <w:rtl/>
        </w:rPr>
        <w:t>50</w:t>
      </w:r>
      <w:r w:rsidR="00471D2E">
        <w:rPr>
          <w:rtl/>
        </w:rPr>
        <w:t>/</w:t>
      </w:r>
      <w:r w:rsidR="0094408E">
        <w:rPr>
          <w:rtl/>
        </w:rPr>
        <w:t>7</w:t>
      </w:r>
      <w:r w:rsidR="00471D2E">
        <w:rPr>
          <w:rtl/>
        </w:rPr>
        <w:t>.</w:t>
      </w:r>
    </w:p>
    <w:p w:rsidR="008C6066" w:rsidRDefault="00DE3D9F" w:rsidP="00D762A0">
      <w:pPr>
        <w:pStyle w:val="libFootnote0"/>
        <w:rPr>
          <w:rtl/>
        </w:rPr>
      </w:pPr>
      <w:r>
        <w:rPr>
          <w:rtl/>
        </w:rPr>
        <w:t>(3)</w:t>
      </w:r>
      <w:r w:rsidR="00471D2E">
        <w:rPr>
          <w:rtl/>
        </w:rPr>
        <w:t xml:space="preserve"> </w:t>
      </w:r>
      <w:r w:rsidR="00067415">
        <w:rPr>
          <w:rtl/>
        </w:rPr>
        <w:t>سورة</w:t>
      </w:r>
      <w:r w:rsidR="00471D2E">
        <w:rPr>
          <w:rtl/>
        </w:rPr>
        <w:t xml:space="preserve"> القصص/ال</w:t>
      </w:r>
      <w:r w:rsidR="002D5688">
        <w:rPr>
          <w:rtl/>
        </w:rPr>
        <w:t>آية</w:t>
      </w:r>
      <w:r w:rsidR="00471D2E">
        <w:rPr>
          <w:rtl/>
        </w:rPr>
        <w:t xml:space="preserve"> </w:t>
      </w:r>
      <w:r w:rsidR="0094408E">
        <w:rPr>
          <w:rtl/>
        </w:rPr>
        <w:t>85</w:t>
      </w:r>
      <w:r w:rsidR="00471D2E">
        <w:rPr>
          <w:rtl/>
        </w:rPr>
        <w:t>.</w:t>
      </w:r>
    </w:p>
    <w:p w:rsidR="008C6066" w:rsidRDefault="00DE3D9F" w:rsidP="00D762A0">
      <w:pPr>
        <w:pStyle w:val="libFootnote0"/>
        <w:rPr>
          <w:rtl/>
        </w:rPr>
      </w:pPr>
      <w:r>
        <w:rPr>
          <w:rtl/>
        </w:rPr>
        <w:t>(4)</w:t>
      </w:r>
      <w:r w:rsidR="00471D2E">
        <w:rPr>
          <w:rtl/>
        </w:rPr>
        <w:t xml:space="preserve"> ق:</w:t>
      </w:r>
      <w:r w:rsidR="0094408E">
        <w:rPr>
          <w:rtl/>
        </w:rPr>
        <w:t>602</w:t>
      </w:r>
      <w:r w:rsidR="00471D2E">
        <w:rPr>
          <w:rtl/>
        </w:rPr>
        <w:t>/</w:t>
      </w:r>
      <w:r w:rsidR="0094408E">
        <w:rPr>
          <w:rtl/>
        </w:rPr>
        <w:t>56</w:t>
      </w:r>
      <w:r w:rsidR="00471D2E">
        <w:rPr>
          <w:rtl/>
        </w:rPr>
        <w:t>/</w:t>
      </w:r>
      <w:r w:rsidR="0094408E">
        <w:rPr>
          <w:rtl/>
        </w:rPr>
        <w:t>6</w:t>
      </w:r>
      <w:r w:rsidR="00471D2E">
        <w:rPr>
          <w:rtl/>
        </w:rPr>
        <w:t>،ج:</w:t>
      </w:r>
      <w:r w:rsidR="0094408E">
        <w:rPr>
          <w:rtl/>
        </w:rPr>
        <w:t>121</w:t>
      </w:r>
      <w:r w:rsidR="00471D2E">
        <w:rPr>
          <w:rtl/>
        </w:rPr>
        <w:t>/</w:t>
      </w:r>
      <w:r w:rsidR="0094408E">
        <w:rPr>
          <w:rtl/>
        </w:rPr>
        <w:t>21</w:t>
      </w:r>
      <w:r w:rsidR="00471D2E">
        <w:rPr>
          <w:rtl/>
        </w:rPr>
        <w:t>.</w:t>
      </w:r>
    </w:p>
    <w:p w:rsidR="00D762A0" w:rsidRDefault="00D762A0" w:rsidP="00D762A0">
      <w:pPr>
        <w:pStyle w:val="libNormal"/>
        <w:rPr>
          <w:rtl/>
        </w:rPr>
      </w:pPr>
      <w:r>
        <w:rPr>
          <w:rFonts w:hint="eastAsia"/>
          <w:rtl/>
        </w:rPr>
        <w:br w:type="page"/>
      </w:r>
    </w:p>
    <w:p w:rsidR="008C6066" w:rsidRDefault="00471D2E" w:rsidP="00D762A0">
      <w:pPr>
        <w:pStyle w:val="libCenterBold1"/>
        <w:rPr>
          <w:rtl/>
        </w:rPr>
      </w:pPr>
      <w:r>
        <w:rPr>
          <w:rFonts w:hint="eastAsia"/>
          <w:rtl/>
        </w:rPr>
        <w:t>ثواب</w:t>
      </w:r>
      <w:r>
        <w:rPr>
          <w:rtl/>
        </w:rPr>
        <w:t xml:space="preserve"> </w:t>
      </w:r>
      <w:r w:rsidR="00EB4AA5">
        <w:rPr>
          <w:rtl/>
        </w:rPr>
        <w:t>عیادة</w:t>
      </w:r>
      <w:r>
        <w:rPr>
          <w:rtl/>
        </w:rPr>
        <w:t xml:space="preserve"> المر</w:t>
      </w:r>
      <w:r>
        <w:rPr>
          <w:rFonts w:hint="cs"/>
          <w:rtl/>
        </w:rPr>
        <w:t>ی</w:t>
      </w:r>
      <w:r>
        <w:rPr>
          <w:rFonts w:hint="eastAsia"/>
          <w:rtl/>
        </w:rPr>
        <w:t>ض</w:t>
      </w:r>
    </w:p>
    <w:p w:rsidR="008C6066" w:rsidRDefault="00471D2E" w:rsidP="00471D2E">
      <w:pPr>
        <w:pStyle w:val="libNormal"/>
        <w:rPr>
          <w:rtl/>
        </w:rPr>
      </w:pPr>
      <w:r>
        <w:rPr>
          <w:rFonts w:hint="eastAsia"/>
          <w:rtl/>
        </w:rPr>
        <w:t>باب</w:t>
      </w:r>
      <w:r>
        <w:rPr>
          <w:rtl/>
        </w:rPr>
        <w:t xml:space="preserve"> ثواب </w:t>
      </w:r>
      <w:r w:rsidR="00EB4AA5">
        <w:rPr>
          <w:rtl/>
        </w:rPr>
        <w:t>عیادة</w:t>
      </w:r>
      <w:r>
        <w:rPr>
          <w:rtl/>
        </w:rPr>
        <w:t xml:space="preserve"> المر</w:t>
      </w:r>
      <w:r>
        <w:rPr>
          <w:rFonts w:hint="cs"/>
          <w:rtl/>
        </w:rPr>
        <w:t>ی</w:t>
      </w:r>
      <w:r>
        <w:rPr>
          <w:rFonts w:hint="eastAsia"/>
          <w:rtl/>
        </w:rPr>
        <w:t>ض</w:t>
      </w:r>
      <w:r>
        <w:rPr>
          <w:rtl/>
        </w:rPr>
        <w:t xml:space="preserve"> و آدابها </w:t>
      </w:r>
      <w:r w:rsidRPr="009D640D">
        <w:rPr>
          <w:rStyle w:val="libFootnotenumChar"/>
          <w:rtl/>
        </w:rPr>
        <w:t>(1)</w:t>
      </w:r>
      <w:r>
        <w:rPr>
          <w:rtl/>
        </w:rPr>
        <w:t>.</w:t>
      </w:r>
    </w:p>
    <w:p w:rsidR="008C6066" w:rsidRDefault="00471D2E" w:rsidP="00D762A0">
      <w:pPr>
        <w:pStyle w:val="libNormal"/>
        <w:rPr>
          <w:rtl/>
        </w:rPr>
      </w:pPr>
      <w:r>
        <w:rPr>
          <w:rFonts w:hint="eastAsia"/>
          <w:rtl/>
        </w:rPr>
        <w:t>رو</w:t>
      </w:r>
      <w:r w:rsidR="00D762A0">
        <w:rPr>
          <w:rFonts w:hint="cs"/>
          <w:rtl/>
        </w:rPr>
        <w:t>ي</w:t>
      </w:r>
      <w:r>
        <w:rPr>
          <w:rtl/>
        </w:rPr>
        <w:t xml:space="preserve"> </w:t>
      </w:r>
      <w:r w:rsidR="009640A2">
        <w:rPr>
          <w:rtl/>
        </w:rPr>
        <w:t>في</w:t>
      </w:r>
      <w:r>
        <w:rPr>
          <w:rtl/>
        </w:rPr>
        <w:t xml:space="preserve"> آدابها: أن </w:t>
      </w:r>
      <w:r>
        <w:rPr>
          <w:rFonts w:hint="cs"/>
          <w:rtl/>
        </w:rPr>
        <w:t>ی</w:t>
      </w:r>
      <w:r>
        <w:rPr>
          <w:rFonts w:hint="eastAsia"/>
          <w:rtl/>
        </w:rPr>
        <w:t>خفّف</w:t>
      </w:r>
      <w:r>
        <w:rPr>
          <w:rtl/>
        </w:rPr>
        <w:t xml:space="preserve"> العائد الجلوس عنده الاّ أن </w:t>
      </w:r>
      <w:r>
        <w:rPr>
          <w:rFonts w:hint="cs"/>
          <w:rtl/>
        </w:rPr>
        <w:t>ی</w:t>
      </w:r>
      <w:r>
        <w:rPr>
          <w:rFonts w:hint="eastAsia"/>
          <w:rtl/>
        </w:rPr>
        <w:t>حبّ</w:t>
      </w:r>
      <w:r>
        <w:rPr>
          <w:rtl/>
        </w:rPr>
        <w:t xml:space="preserve"> المر</w:t>
      </w:r>
      <w:r>
        <w:rPr>
          <w:rFonts w:hint="cs"/>
          <w:rtl/>
        </w:rPr>
        <w:t>ی</w:t>
      </w:r>
      <w:r>
        <w:rPr>
          <w:rFonts w:hint="eastAsia"/>
          <w:rtl/>
        </w:rPr>
        <w:t>ض</w:t>
      </w:r>
      <w:r>
        <w:rPr>
          <w:rtl/>
        </w:rPr>
        <w:t xml:space="preserve"> طوله و أن </w:t>
      </w:r>
      <w:r>
        <w:rPr>
          <w:rFonts w:hint="cs"/>
          <w:rtl/>
        </w:rPr>
        <w:t>ی</w:t>
      </w:r>
      <w:r>
        <w:rPr>
          <w:rFonts w:hint="eastAsia"/>
          <w:rtl/>
        </w:rPr>
        <w:t>ضع</w:t>
      </w:r>
      <w:r>
        <w:rPr>
          <w:rtl/>
        </w:rPr>
        <w:t xml:space="preserve"> إحد</w:t>
      </w:r>
      <w:r>
        <w:rPr>
          <w:rFonts w:hint="cs"/>
          <w:rtl/>
        </w:rPr>
        <w:t>ی</w:t>
      </w:r>
      <w:r>
        <w:rPr>
          <w:rtl/>
        </w:rPr>
        <w:t xml:space="preserve"> </w:t>
      </w:r>
      <w:r w:rsidR="003653A2">
        <w:rPr>
          <w:rFonts w:hint="cs"/>
          <w:rtl/>
        </w:rPr>
        <w:t>یدي</w:t>
      </w:r>
      <w:r>
        <w:rPr>
          <w:rFonts w:hint="eastAsia"/>
          <w:rtl/>
        </w:rPr>
        <w:t>ه</w:t>
      </w:r>
      <w:r>
        <w:rPr>
          <w:rtl/>
        </w:rPr>
        <w:t xml:space="preserve"> ع</w:t>
      </w:r>
      <w:r w:rsidR="003653A2">
        <w:rPr>
          <w:rtl/>
        </w:rPr>
        <w:t>ل</w:t>
      </w:r>
      <w:r w:rsidR="00D762A0">
        <w:rPr>
          <w:rFonts w:hint="cs"/>
          <w:rtl/>
        </w:rPr>
        <w:t>ى</w:t>
      </w:r>
      <w:r>
        <w:rPr>
          <w:rtl/>
        </w:rPr>
        <w:t xml:space="preserve"> الأخر</w:t>
      </w:r>
      <w:r>
        <w:rPr>
          <w:rFonts w:hint="cs"/>
          <w:rtl/>
        </w:rPr>
        <w:t>ی</w:t>
      </w:r>
      <w:r>
        <w:rPr>
          <w:rtl/>
        </w:rPr>
        <w:t xml:space="preserve"> أو ع</w:t>
      </w:r>
      <w:r w:rsidR="003653A2">
        <w:rPr>
          <w:rtl/>
        </w:rPr>
        <w:t>ل</w:t>
      </w:r>
      <w:r w:rsidR="00D762A0">
        <w:rPr>
          <w:rFonts w:hint="cs"/>
          <w:rtl/>
        </w:rPr>
        <w:t>ى</w:t>
      </w:r>
      <w:r>
        <w:rPr>
          <w:rtl/>
        </w:rPr>
        <w:t xml:space="preserve"> جبهته أو ع</w:t>
      </w:r>
      <w:r w:rsidR="003653A2">
        <w:rPr>
          <w:rtl/>
        </w:rPr>
        <w:t>ل</w:t>
      </w:r>
      <w:r w:rsidR="00D762A0">
        <w:rPr>
          <w:rFonts w:hint="cs"/>
          <w:rtl/>
        </w:rPr>
        <w:t>ى</w:t>
      </w:r>
      <w:r>
        <w:rPr>
          <w:rtl/>
        </w:rPr>
        <w:t xml:space="preserve"> رأس المر</w:t>
      </w:r>
      <w:r>
        <w:rPr>
          <w:rFonts w:hint="cs"/>
          <w:rtl/>
        </w:rPr>
        <w:t>ی</w:t>
      </w:r>
      <w:r>
        <w:rPr>
          <w:rFonts w:hint="eastAsia"/>
          <w:rtl/>
        </w:rPr>
        <w:t>ض</w:t>
      </w:r>
      <w:r>
        <w:rPr>
          <w:rtl/>
        </w:rPr>
        <w:t xml:space="preserve"> و </w:t>
      </w:r>
      <w:r>
        <w:rPr>
          <w:rFonts w:hint="cs"/>
          <w:rtl/>
        </w:rPr>
        <w:t>ی</w:t>
      </w:r>
      <w:r>
        <w:rPr>
          <w:rFonts w:hint="eastAsia"/>
          <w:rtl/>
        </w:rPr>
        <w:t>قول</w:t>
      </w:r>
      <w:r>
        <w:rPr>
          <w:rtl/>
        </w:rPr>
        <w:t>:ک</w:t>
      </w:r>
      <w:r>
        <w:rPr>
          <w:rFonts w:hint="cs"/>
          <w:rtl/>
        </w:rPr>
        <w:t>ی</w:t>
      </w:r>
      <w:r>
        <w:rPr>
          <w:rFonts w:hint="eastAsia"/>
          <w:rtl/>
        </w:rPr>
        <w:t>ف</w:t>
      </w:r>
      <w:r>
        <w:rPr>
          <w:rtl/>
        </w:rPr>
        <w:t xml:space="preserve"> أصبحت أو أمس</w:t>
      </w:r>
      <w:r>
        <w:rPr>
          <w:rFonts w:hint="cs"/>
          <w:rtl/>
        </w:rPr>
        <w:t>ی</w:t>
      </w:r>
      <w:r>
        <w:rPr>
          <w:rFonts w:hint="eastAsia"/>
          <w:rtl/>
        </w:rPr>
        <w:t>ت؛</w:t>
      </w:r>
    </w:p>
    <w:p w:rsidR="008C6066" w:rsidRDefault="00471D2E" w:rsidP="00D762A0">
      <w:pPr>
        <w:pStyle w:val="libNormal"/>
        <w:rPr>
          <w:rtl/>
        </w:rPr>
      </w:pPr>
      <w:r>
        <w:rPr>
          <w:rFonts w:hint="eastAsia"/>
          <w:rtl/>
        </w:rPr>
        <w:t>و</w:t>
      </w:r>
      <w:r>
        <w:rPr>
          <w:rtl/>
        </w:rPr>
        <w:t xml:space="preserve"> رو</w:t>
      </w:r>
      <w:r w:rsidR="00D762A0">
        <w:rPr>
          <w:rFonts w:hint="cs"/>
          <w:rtl/>
        </w:rPr>
        <w:t>ي</w:t>
      </w:r>
      <w:r>
        <w:rPr>
          <w:rtl/>
        </w:rPr>
        <w:t>: من عاد مر</w:t>
      </w:r>
      <w:r>
        <w:rPr>
          <w:rFonts w:hint="cs"/>
          <w:rtl/>
        </w:rPr>
        <w:t>ی</w:t>
      </w:r>
      <w:r>
        <w:rPr>
          <w:rFonts w:hint="eastAsia"/>
          <w:rtl/>
        </w:rPr>
        <w:t>ضا</w:t>
      </w:r>
      <w:r>
        <w:rPr>
          <w:rtl/>
        </w:rPr>
        <w:t xml:space="preserve"> </w:t>
      </w:r>
      <w:r w:rsidR="009640A2">
        <w:rPr>
          <w:rtl/>
        </w:rPr>
        <w:t>في</w:t>
      </w:r>
      <w:r>
        <w:rPr>
          <w:rtl/>
        </w:rPr>
        <w:t xml:space="preserve"> اللّه لم </w:t>
      </w:r>
      <w:r>
        <w:rPr>
          <w:rFonts w:hint="cs"/>
          <w:rtl/>
        </w:rPr>
        <w:t>ی</w:t>
      </w:r>
      <w:r>
        <w:rPr>
          <w:rFonts w:hint="eastAsia"/>
          <w:rtl/>
        </w:rPr>
        <w:t>سأل</w:t>
      </w:r>
      <w:r>
        <w:rPr>
          <w:rtl/>
        </w:rPr>
        <w:t xml:space="preserve"> المر</w:t>
      </w:r>
      <w:r>
        <w:rPr>
          <w:rFonts w:hint="cs"/>
          <w:rtl/>
        </w:rPr>
        <w:t>ی</w:t>
      </w:r>
      <w:r>
        <w:rPr>
          <w:rFonts w:hint="eastAsia"/>
          <w:rtl/>
        </w:rPr>
        <w:t>ض</w:t>
      </w:r>
      <w:r>
        <w:rPr>
          <w:rtl/>
        </w:rPr>
        <w:t xml:space="preserve"> للع</w:t>
      </w:r>
      <w:r w:rsidR="003653A2">
        <w:rPr>
          <w:rtl/>
        </w:rPr>
        <w:t>أي</w:t>
      </w:r>
      <w:r>
        <w:rPr>
          <w:rFonts w:hint="eastAsia"/>
          <w:rtl/>
        </w:rPr>
        <w:t>د</w:t>
      </w:r>
      <w:r>
        <w:rPr>
          <w:rtl/>
        </w:rPr>
        <w:t xml:space="preserve"> ش</w:t>
      </w:r>
      <w:r>
        <w:rPr>
          <w:rFonts w:hint="cs"/>
          <w:rtl/>
        </w:rPr>
        <w:t>ی</w:t>
      </w:r>
      <w:r>
        <w:rPr>
          <w:rFonts w:hint="eastAsia"/>
          <w:rtl/>
        </w:rPr>
        <w:t>ئا</w:t>
      </w:r>
      <w:r>
        <w:rPr>
          <w:rtl/>
        </w:rPr>
        <w:t xml:space="preserve"> الاّ استجاب اللّه له.</w:t>
      </w:r>
    </w:p>
    <w:p w:rsidR="008C6066" w:rsidRDefault="00471D2E" w:rsidP="00471D2E">
      <w:pPr>
        <w:pStyle w:val="libNormal"/>
        <w:rPr>
          <w:rtl/>
        </w:rPr>
      </w:pPr>
      <w:r>
        <w:rPr>
          <w:rFonts w:hint="eastAsia"/>
          <w:rtl/>
        </w:rPr>
        <w:t>و</w:t>
      </w:r>
      <w:r>
        <w:rPr>
          <w:rtl/>
        </w:rPr>
        <w:t xml:space="preserve"> قال رسول اللّه </w:t>
      </w:r>
      <w:r w:rsidR="008C6066" w:rsidRPr="008C6066">
        <w:rPr>
          <w:rStyle w:val="libAlaemChar"/>
          <w:rtl/>
        </w:rPr>
        <w:t>صلى‌الله‌عليه‌وآله‌وسلم</w:t>
      </w:r>
      <w:r>
        <w:rPr>
          <w:rtl/>
        </w:rPr>
        <w:t xml:space="preserve">: أغبّوا </w:t>
      </w:r>
      <w:r w:rsidR="009640A2">
        <w:rPr>
          <w:rtl/>
        </w:rPr>
        <w:t>في</w:t>
      </w:r>
      <w:r>
        <w:rPr>
          <w:rtl/>
        </w:rPr>
        <w:t xml:space="preserve"> ال</w:t>
      </w:r>
      <w:r w:rsidR="00EB4AA5">
        <w:rPr>
          <w:rtl/>
        </w:rPr>
        <w:t>عیادة</w:t>
      </w:r>
      <w:r>
        <w:rPr>
          <w:rtl/>
        </w:rPr>
        <w:t xml:space="preserve"> و أربعوا الاّ أن </w:t>
      </w:r>
      <w:r>
        <w:rPr>
          <w:rFonts w:hint="cs"/>
          <w:rtl/>
        </w:rPr>
        <w:t>ی</w:t>
      </w:r>
      <w:r>
        <w:rPr>
          <w:rFonts w:hint="eastAsia"/>
          <w:rtl/>
        </w:rPr>
        <w:t>کون</w:t>
      </w:r>
      <w:r>
        <w:rPr>
          <w:rtl/>
        </w:rPr>
        <w:t xml:space="preserve"> مغلوبا.</w:t>
      </w:r>
    </w:p>
    <w:p w:rsidR="008C6066" w:rsidRDefault="00EB4AA5" w:rsidP="00D762A0">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:ال</w:t>
      </w:r>
      <w:r w:rsidR="00A34EF5">
        <w:rPr>
          <w:rtl/>
        </w:rPr>
        <w:t>حسني</w:t>
      </w:r>
      <w:r w:rsidR="00471D2E">
        <w:rPr>
          <w:rtl/>
        </w:rPr>
        <w:t xml:space="preserve"> </w:t>
      </w:r>
      <w:r w:rsidR="008C6066" w:rsidRPr="008C6066">
        <w:rPr>
          <w:rStyle w:val="libAlaemChar"/>
          <w:rtl/>
        </w:rPr>
        <w:t>عليه‌السلام</w:t>
      </w:r>
      <w:r w:rsidR="00471D2E">
        <w:rPr>
          <w:rtl/>
        </w:rPr>
        <w:t xml:space="preserve">: ما من رجل </w:t>
      </w:r>
      <w:r w:rsidR="00471D2E">
        <w:rPr>
          <w:rFonts w:hint="cs"/>
          <w:rtl/>
        </w:rPr>
        <w:t>ی</w:t>
      </w:r>
      <w:r w:rsidR="00471D2E">
        <w:rPr>
          <w:rFonts w:hint="eastAsia"/>
          <w:rtl/>
        </w:rPr>
        <w:t>عود</w:t>
      </w:r>
      <w:r w:rsidR="00471D2E">
        <w:rPr>
          <w:rtl/>
        </w:rPr>
        <w:t xml:space="preserve"> مر</w:t>
      </w:r>
      <w:r w:rsidR="00471D2E">
        <w:rPr>
          <w:rFonts w:hint="cs"/>
          <w:rtl/>
        </w:rPr>
        <w:t>ی</w:t>
      </w:r>
      <w:r w:rsidR="00471D2E">
        <w:rPr>
          <w:rFonts w:hint="eastAsia"/>
          <w:rtl/>
        </w:rPr>
        <w:t>ضا</w:t>
      </w:r>
      <w:r w:rsidR="00471D2E">
        <w:rPr>
          <w:rtl/>
        </w:rPr>
        <w:t xml:space="preserve"> ممس</w:t>
      </w:r>
      <w:r w:rsidR="00471D2E">
        <w:rPr>
          <w:rFonts w:hint="cs"/>
          <w:rtl/>
        </w:rPr>
        <w:t>ی</w:t>
      </w:r>
      <w:r w:rsidR="00471D2E">
        <w:rPr>
          <w:rFonts w:hint="eastAsia"/>
          <w:rtl/>
        </w:rPr>
        <w:t>ا</w:t>
      </w:r>
      <w:r w:rsidR="00471D2E">
        <w:rPr>
          <w:rtl/>
        </w:rPr>
        <w:t xml:space="preserve"> الاّ خرج معه سبعون ألف ملک </w:t>
      </w:r>
      <w:r w:rsidR="00471D2E">
        <w:rPr>
          <w:rFonts w:hint="cs"/>
          <w:rtl/>
        </w:rPr>
        <w:t>ی</w:t>
      </w:r>
      <w:r w:rsidR="00471D2E">
        <w:rPr>
          <w:rFonts w:hint="eastAsia"/>
          <w:rtl/>
        </w:rPr>
        <w:t>ستغفرون</w:t>
      </w:r>
      <w:r w:rsidR="00471D2E">
        <w:rPr>
          <w:rtl/>
        </w:rPr>
        <w:t xml:space="preserve"> له حتّ</w:t>
      </w:r>
      <w:r w:rsidR="00471D2E">
        <w:rPr>
          <w:rFonts w:hint="cs"/>
          <w:rtl/>
        </w:rPr>
        <w:t>ی</w:t>
      </w:r>
      <w:r w:rsidR="00471D2E">
        <w:rPr>
          <w:rtl/>
        </w:rPr>
        <w:t xml:space="preserve"> </w:t>
      </w:r>
      <w:r w:rsidR="00471D2E">
        <w:rPr>
          <w:rFonts w:hint="cs"/>
          <w:rtl/>
        </w:rPr>
        <w:t>ی</w:t>
      </w:r>
      <w:r w:rsidR="00471D2E">
        <w:rPr>
          <w:rFonts w:hint="eastAsia"/>
          <w:rtl/>
        </w:rPr>
        <w:t>صبح</w:t>
      </w:r>
      <w:r w:rsidR="00471D2E">
        <w:rPr>
          <w:rtl/>
        </w:rPr>
        <w:t xml:space="preserve"> و کان له خر</w:t>
      </w:r>
      <w:r w:rsidR="00471D2E">
        <w:rPr>
          <w:rFonts w:hint="cs"/>
          <w:rtl/>
        </w:rPr>
        <w:t>ی</w:t>
      </w:r>
      <w:r w:rsidR="00471D2E">
        <w:rPr>
          <w:rFonts w:hint="eastAsia"/>
          <w:rtl/>
        </w:rPr>
        <w:t>ف</w:t>
      </w:r>
      <w:r w:rsidR="00471D2E">
        <w:rPr>
          <w:rtl/>
        </w:rPr>
        <w:t xml:space="preserve"> </w:t>
      </w:r>
      <w:r w:rsidR="009640A2">
        <w:rPr>
          <w:rtl/>
        </w:rPr>
        <w:t>في</w:t>
      </w:r>
      <w:r w:rsidR="00471D2E">
        <w:rPr>
          <w:rtl/>
        </w:rPr>
        <w:t xml:space="preserve"> ال</w:t>
      </w:r>
      <w:r w:rsidR="003653A2">
        <w:rPr>
          <w:rtl/>
        </w:rPr>
        <w:t>جنة</w:t>
      </w:r>
      <w:r w:rsidR="00471D2E">
        <w:rPr>
          <w:rtl/>
        </w:rPr>
        <w:t xml:space="preserve">. و </w:t>
      </w:r>
      <w:r w:rsidR="009640A2">
        <w:rPr>
          <w:rtl/>
        </w:rPr>
        <w:t>في</w:t>
      </w:r>
      <w:r w:rsidR="00471D2E">
        <w:rPr>
          <w:rtl/>
        </w:rPr>
        <w:t xml:space="preserve"> </w:t>
      </w:r>
      <w:r w:rsidR="00FC7037">
        <w:rPr>
          <w:rtl/>
        </w:rPr>
        <w:t>روأية</w:t>
      </w:r>
      <w:r w:rsidR="00471D2E">
        <w:rPr>
          <w:rtl/>
        </w:rPr>
        <w:t xml:space="preserve"> أخر</w:t>
      </w:r>
      <w:r w:rsidR="00471D2E">
        <w:rPr>
          <w:rFonts w:hint="cs"/>
          <w:rtl/>
        </w:rPr>
        <w:t>ی</w:t>
      </w:r>
      <w:r w:rsidR="00471D2E">
        <w:rPr>
          <w:rtl/>
        </w:rPr>
        <w:t>:</w:t>
      </w:r>
      <w:r w:rsidR="00D762A0">
        <w:rPr>
          <w:rFonts w:hint="cs"/>
          <w:rtl/>
        </w:rPr>
        <w:t xml:space="preserve"> </w:t>
      </w:r>
      <w:r w:rsidR="00471D2E">
        <w:rPr>
          <w:rFonts w:hint="eastAsia"/>
          <w:rtl/>
        </w:rPr>
        <w:t>سئل</w:t>
      </w:r>
      <w:r w:rsidR="00471D2E">
        <w:rPr>
          <w:rtl/>
        </w:rPr>
        <w:t xml:space="preserve"> ما الخر</w:t>
      </w:r>
      <w:r w:rsidR="00471D2E">
        <w:rPr>
          <w:rFonts w:hint="cs"/>
          <w:rtl/>
        </w:rPr>
        <w:t>ی</w:t>
      </w:r>
      <w:r w:rsidR="00471D2E">
        <w:rPr>
          <w:rFonts w:hint="eastAsia"/>
          <w:rtl/>
        </w:rPr>
        <w:t>ف؟قال</w:t>
      </w:r>
      <w:r w:rsidR="00471D2E">
        <w:rPr>
          <w:rtl/>
        </w:rPr>
        <w:t>:</w:t>
      </w:r>
      <w:r w:rsidR="0022387C">
        <w:rPr>
          <w:rtl/>
        </w:rPr>
        <w:t>زاویة</w:t>
      </w:r>
      <w:r w:rsidR="00471D2E">
        <w:rPr>
          <w:rtl/>
        </w:rPr>
        <w:t xml:space="preserve"> </w:t>
      </w:r>
      <w:r w:rsidR="009640A2">
        <w:rPr>
          <w:rtl/>
        </w:rPr>
        <w:t>في</w:t>
      </w:r>
      <w:r w:rsidR="00471D2E">
        <w:rPr>
          <w:rtl/>
        </w:rPr>
        <w:t xml:space="preserve"> ال</w:t>
      </w:r>
      <w:r w:rsidR="003653A2">
        <w:rPr>
          <w:rtl/>
        </w:rPr>
        <w:t>جنة</w:t>
      </w:r>
      <w:r w:rsidR="00471D2E">
        <w:rPr>
          <w:rtl/>
        </w:rPr>
        <w:t xml:space="preserve"> </w:t>
      </w:r>
      <w:r w:rsidR="00471D2E">
        <w:rPr>
          <w:rFonts w:hint="cs"/>
          <w:rtl/>
        </w:rPr>
        <w:t>ی</w:t>
      </w:r>
      <w:r w:rsidR="00471D2E">
        <w:rPr>
          <w:rFonts w:hint="eastAsia"/>
          <w:rtl/>
        </w:rPr>
        <w:t>س</w:t>
      </w:r>
      <w:r w:rsidR="00471D2E">
        <w:rPr>
          <w:rFonts w:hint="cs"/>
          <w:rtl/>
        </w:rPr>
        <w:t>ی</w:t>
      </w:r>
      <w:r w:rsidR="00471D2E">
        <w:rPr>
          <w:rFonts w:hint="eastAsia"/>
          <w:rtl/>
        </w:rPr>
        <w:t>ر</w:t>
      </w:r>
      <w:r w:rsidR="00471D2E">
        <w:rPr>
          <w:rtl/>
        </w:rPr>
        <w:t xml:space="preserve"> الراکب </w:t>
      </w:r>
      <w:r w:rsidR="009640A2">
        <w:rPr>
          <w:rtl/>
        </w:rPr>
        <w:t>في</w:t>
      </w:r>
      <w:r w:rsidR="00471D2E">
        <w:rPr>
          <w:rFonts w:hint="eastAsia"/>
          <w:rtl/>
        </w:rPr>
        <w:t>ها</w:t>
      </w:r>
      <w:r w:rsidR="00471D2E">
        <w:rPr>
          <w:rtl/>
        </w:rPr>
        <w:t xml:space="preserve"> أربع</w:t>
      </w:r>
      <w:r w:rsidR="00471D2E">
        <w:rPr>
          <w:rFonts w:hint="cs"/>
          <w:rtl/>
        </w:rPr>
        <w:t>ی</w:t>
      </w:r>
      <w:r w:rsidR="00471D2E">
        <w:rPr>
          <w:rFonts w:hint="eastAsia"/>
          <w:rtl/>
        </w:rPr>
        <w:t>ن</w:t>
      </w:r>
      <w:r w:rsidR="00471D2E">
        <w:rPr>
          <w:rtl/>
        </w:rPr>
        <w:t xml:space="preserve"> عاما </w:t>
      </w:r>
      <w:r w:rsidR="00471D2E" w:rsidRPr="009D640D">
        <w:rPr>
          <w:rStyle w:val="libFootnotenumChar"/>
          <w:rtl/>
        </w:rPr>
        <w:t>(2)</w:t>
      </w:r>
      <w:r w:rsidR="00471D2E">
        <w:rPr>
          <w:rtl/>
        </w:rPr>
        <w:t>.</w:t>
      </w:r>
    </w:p>
    <w:p w:rsidR="008C6066" w:rsidRDefault="00EB4AA5" w:rsidP="00D762A0">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w:t>
      </w:r>
      <w:r w:rsidR="009640A2">
        <w:rPr>
          <w:rtl/>
        </w:rPr>
        <w:t>عليّ</w:t>
      </w:r>
      <w:r w:rsidR="00471D2E">
        <w:rPr>
          <w:rtl/>
        </w:rPr>
        <w:t xml:space="preserve"> </w:t>
      </w:r>
      <w:r w:rsidR="008C6066" w:rsidRPr="008C6066">
        <w:rPr>
          <w:rStyle w:val="libAlaemChar"/>
          <w:rtl/>
        </w:rPr>
        <w:t>عليه‌السلام</w:t>
      </w:r>
      <w:r w:rsidR="00471D2E">
        <w:rPr>
          <w:rtl/>
        </w:rPr>
        <w:t xml:space="preserve"> قال:سمعت رسول اللّه </w:t>
      </w:r>
      <w:r w:rsidR="00D762A0" w:rsidRPr="008C6066">
        <w:rPr>
          <w:rStyle w:val="libAlaemChar"/>
          <w:rtl/>
        </w:rPr>
        <w:t>صلى‌الله‌عليه‌وآله‌وسلم</w:t>
      </w:r>
      <w:r w:rsidR="00D762A0">
        <w:rPr>
          <w:rFonts w:hint="eastAsia"/>
          <w:rtl/>
        </w:rPr>
        <w:t xml:space="preserve"> </w:t>
      </w:r>
      <w:r w:rsidR="00471D2E">
        <w:rPr>
          <w:rFonts w:hint="eastAsia"/>
          <w:rtl/>
        </w:rPr>
        <w:t>قول</w:t>
      </w:r>
      <w:r w:rsidR="00471D2E">
        <w:rPr>
          <w:rtl/>
        </w:rPr>
        <w:t xml:space="preserve">: ما من مسلم </w:t>
      </w:r>
      <w:r w:rsidR="00471D2E">
        <w:rPr>
          <w:rFonts w:hint="cs"/>
          <w:rtl/>
        </w:rPr>
        <w:t>ی</w:t>
      </w:r>
      <w:r w:rsidR="00471D2E">
        <w:rPr>
          <w:rFonts w:hint="eastAsia"/>
          <w:rtl/>
        </w:rPr>
        <w:t>عود</w:t>
      </w:r>
      <w:r w:rsidR="00471D2E">
        <w:rPr>
          <w:rtl/>
        </w:rPr>
        <w:t xml:space="preserve"> مسلما غدوه الاّ ص</w:t>
      </w:r>
      <w:r w:rsidR="003653A2">
        <w:rPr>
          <w:rtl/>
        </w:rPr>
        <w:t>ل</w:t>
      </w:r>
      <w:r w:rsidR="00D762A0">
        <w:rPr>
          <w:rFonts w:hint="cs"/>
          <w:rtl/>
        </w:rPr>
        <w:t>ى</w:t>
      </w:r>
      <w:r w:rsidR="00471D2E">
        <w:rPr>
          <w:rtl/>
        </w:rPr>
        <w:t xml:space="preserve"> ع</w:t>
      </w:r>
      <w:r w:rsidR="003653A2">
        <w:rPr>
          <w:rtl/>
        </w:rPr>
        <w:t>لي</w:t>
      </w:r>
      <w:r w:rsidR="00471D2E">
        <w:rPr>
          <w:rFonts w:hint="eastAsia"/>
          <w:rtl/>
        </w:rPr>
        <w:t>ه</w:t>
      </w:r>
      <w:r w:rsidR="00471D2E">
        <w:rPr>
          <w:rtl/>
        </w:rPr>
        <w:t xml:space="preserve"> سبعون ألف ملک حتّ</w:t>
      </w:r>
      <w:r w:rsidR="00471D2E">
        <w:rPr>
          <w:rFonts w:hint="cs"/>
          <w:rtl/>
        </w:rPr>
        <w:t>ی</w:t>
      </w:r>
      <w:r w:rsidR="00471D2E">
        <w:rPr>
          <w:rtl/>
        </w:rPr>
        <w:t xml:space="preserve"> </w:t>
      </w:r>
      <w:r w:rsidR="00471D2E">
        <w:rPr>
          <w:rFonts w:hint="cs"/>
          <w:rtl/>
        </w:rPr>
        <w:t>ی</w:t>
      </w:r>
      <w:r w:rsidR="00471D2E">
        <w:rPr>
          <w:rFonts w:hint="eastAsia"/>
          <w:rtl/>
        </w:rPr>
        <w:t>مس</w:t>
      </w:r>
      <w:r w:rsidR="00D762A0">
        <w:rPr>
          <w:rFonts w:hint="cs"/>
          <w:rtl/>
        </w:rPr>
        <w:t>ي</w:t>
      </w:r>
      <w:r w:rsidR="00471D2E">
        <w:rPr>
          <w:rtl/>
        </w:rPr>
        <w:t xml:space="preserve"> و إذا </w:t>
      </w:r>
      <w:r w:rsidR="00685D3F">
        <w:rPr>
          <w:rtl/>
        </w:rPr>
        <w:t>عاد</w:t>
      </w:r>
      <w:r w:rsidR="00D762A0">
        <w:rPr>
          <w:rFonts w:hint="cs"/>
          <w:rtl/>
        </w:rPr>
        <w:t>ه</w:t>
      </w:r>
      <w:r w:rsidR="00471D2E">
        <w:rPr>
          <w:rtl/>
        </w:rPr>
        <w:t xml:space="preserve"> مساء ص</w:t>
      </w:r>
      <w:r w:rsidR="003653A2">
        <w:rPr>
          <w:rtl/>
        </w:rPr>
        <w:t>ل</w:t>
      </w:r>
      <w:r w:rsidR="00D762A0">
        <w:rPr>
          <w:rFonts w:hint="cs"/>
          <w:rtl/>
        </w:rPr>
        <w:t>ى</w:t>
      </w:r>
      <w:r w:rsidR="00471D2E">
        <w:rPr>
          <w:rtl/>
        </w:rPr>
        <w:t xml:space="preserve"> ع</w:t>
      </w:r>
      <w:r w:rsidR="003653A2">
        <w:rPr>
          <w:rtl/>
        </w:rPr>
        <w:t>لي</w:t>
      </w:r>
      <w:r w:rsidR="00471D2E">
        <w:rPr>
          <w:rFonts w:hint="eastAsia"/>
          <w:rtl/>
        </w:rPr>
        <w:t>ه</w:t>
      </w:r>
      <w:r w:rsidR="00471D2E">
        <w:rPr>
          <w:rtl/>
        </w:rPr>
        <w:t xml:space="preserve"> سبعون ألف ملک حتّ</w:t>
      </w:r>
      <w:r w:rsidR="00471D2E">
        <w:rPr>
          <w:rFonts w:hint="cs"/>
          <w:rtl/>
        </w:rPr>
        <w:t>ی</w:t>
      </w:r>
      <w:r w:rsidR="00471D2E">
        <w:rPr>
          <w:rtl/>
        </w:rPr>
        <w:t xml:space="preserve"> </w:t>
      </w:r>
      <w:r w:rsidR="00471D2E">
        <w:rPr>
          <w:rFonts w:hint="cs"/>
          <w:rtl/>
        </w:rPr>
        <w:t>ی</w:t>
      </w:r>
      <w:r w:rsidR="00471D2E">
        <w:rPr>
          <w:rFonts w:hint="eastAsia"/>
          <w:rtl/>
        </w:rPr>
        <w:t>صبح</w:t>
      </w:r>
      <w:r w:rsidR="00471D2E">
        <w:rPr>
          <w:rtl/>
        </w:rPr>
        <w:t xml:space="preserve"> و کان له خرائف </w:t>
      </w:r>
      <w:r w:rsidR="009640A2">
        <w:rPr>
          <w:rtl/>
        </w:rPr>
        <w:t>في</w:t>
      </w:r>
      <w:r w:rsidR="00471D2E">
        <w:rPr>
          <w:rtl/>
        </w:rPr>
        <w:t xml:space="preserve"> ال</w:t>
      </w:r>
      <w:r w:rsidR="003653A2">
        <w:rPr>
          <w:rtl/>
        </w:rPr>
        <w:t>جنة</w:t>
      </w:r>
      <w:r w:rsidR="00471D2E">
        <w:rPr>
          <w:rtl/>
        </w:rPr>
        <w:t>.</w:t>
      </w:r>
    </w:p>
    <w:p w:rsidR="008C6066" w:rsidRDefault="008C6066" w:rsidP="00D762A0">
      <w:pPr>
        <w:pStyle w:val="libNormal"/>
        <w:rPr>
          <w:rtl/>
        </w:rPr>
      </w:pPr>
      <w:r w:rsidRPr="008C6066">
        <w:rPr>
          <w:rStyle w:val="libBold1Char"/>
          <w:rFonts w:hint="eastAsia"/>
          <w:rtl/>
        </w:rPr>
        <w:t>بیان</w:t>
      </w:r>
      <w:r w:rsidR="00471D2E">
        <w:rPr>
          <w:rtl/>
        </w:rPr>
        <w:t xml:space="preserve">: الخرائف النخل </w:t>
      </w:r>
      <w:r w:rsidR="00067415">
        <w:rPr>
          <w:rtl/>
        </w:rPr>
        <w:t>التي</w:t>
      </w:r>
      <w:r w:rsidR="00471D2E">
        <w:rPr>
          <w:rtl/>
        </w:rPr>
        <w:t xml:space="preserve"> تحرض،و الحد</w:t>
      </w:r>
      <w:r w:rsidR="00471D2E">
        <w:rPr>
          <w:rFonts w:hint="cs"/>
          <w:rtl/>
        </w:rPr>
        <w:t>ی</w:t>
      </w:r>
      <w:r w:rsidR="00471D2E">
        <w:rPr>
          <w:rFonts w:hint="eastAsia"/>
          <w:rtl/>
        </w:rPr>
        <w:t>ث</w:t>
      </w:r>
      <w:r w:rsidR="00471D2E">
        <w:rPr>
          <w:rtl/>
        </w:rPr>
        <w:t xml:space="preserve"> </w:t>
      </w:r>
      <w:r w:rsidR="00471D2E">
        <w:rPr>
          <w:rFonts w:hint="cs"/>
          <w:rtl/>
        </w:rPr>
        <w:t>ی</w:t>
      </w:r>
      <w:r w:rsidR="00471D2E">
        <w:rPr>
          <w:rFonts w:hint="eastAsia"/>
          <w:rtl/>
        </w:rPr>
        <w:t>دلّ</w:t>
      </w:r>
      <w:r w:rsidR="00471D2E">
        <w:rPr>
          <w:rtl/>
        </w:rPr>
        <w:t xml:space="preserve"> ع</w:t>
      </w:r>
      <w:r w:rsidR="003653A2">
        <w:rPr>
          <w:rtl/>
        </w:rPr>
        <w:t>ل</w:t>
      </w:r>
      <w:r w:rsidR="00D762A0">
        <w:rPr>
          <w:rFonts w:hint="cs"/>
          <w:rtl/>
        </w:rPr>
        <w:t>ى</w:t>
      </w:r>
      <w:r w:rsidR="00471D2E">
        <w:rPr>
          <w:rtl/>
        </w:rPr>
        <w:t xml:space="preserve"> انّ </w:t>
      </w:r>
      <w:r w:rsidR="00EB4AA5">
        <w:rPr>
          <w:rtl/>
        </w:rPr>
        <w:t>عیادة</w:t>
      </w:r>
      <w:r w:rsidR="00471D2E">
        <w:rPr>
          <w:rtl/>
        </w:rPr>
        <w:t xml:space="preserve"> المر</w:t>
      </w:r>
      <w:r w:rsidR="00471D2E">
        <w:rPr>
          <w:rFonts w:hint="cs"/>
          <w:rtl/>
        </w:rPr>
        <w:t>ی</w:t>
      </w:r>
      <w:r w:rsidR="00471D2E">
        <w:rPr>
          <w:rFonts w:hint="eastAsia"/>
          <w:rtl/>
        </w:rPr>
        <w:t>ض</w:t>
      </w:r>
      <w:r w:rsidR="00471D2E">
        <w:rPr>
          <w:rtl/>
        </w:rPr>
        <w:t xml:space="preserve"> </w:t>
      </w:r>
      <w:r w:rsidR="009640A2">
        <w:rPr>
          <w:rtl/>
        </w:rPr>
        <w:t>في</w:t>
      </w:r>
      <w:r w:rsidR="00471D2E">
        <w:rPr>
          <w:rtl/>
        </w:rPr>
        <w:t xml:space="preserve"> صدر النهار و </w:t>
      </w:r>
      <w:r w:rsidR="002E78B4">
        <w:rPr>
          <w:rtl/>
        </w:rPr>
        <w:t>آخرة</w:t>
      </w:r>
      <w:r w:rsidR="00471D2E">
        <w:rPr>
          <w:rtl/>
        </w:rPr>
        <w:t xml:space="preserve"> سواء </w:t>
      </w:r>
      <w:r w:rsidR="009640A2">
        <w:rPr>
          <w:rtl/>
        </w:rPr>
        <w:t>في</w:t>
      </w:r>
      <w:r w:rsidR="00471D2E">
        <w:rPr>
          <w:rtl/>
        </w:rPr>
        <w:t xml:space="preserve"> الأجر،و ربّما </w:t>
      </w:r>
      <w:r w:rsidR="00471D2E">
        <w:rPr>
          <w:rFonts w:hint="cs"/>
          <w:rtl/>
        </w:rPr>
        <w:t>ی</w:t>
      </w:r>
      <w:r w:rsidR="00471D2E">
        <w:rPr>
          <w:rFonts w:hint="eastAsia"/>
          <w:rtl/>
        </w:rPr>
        <w:t>ستفاد</w:t>
      </w:r>
      <w:r w:rsidR="00471D2E">
        <w:rPr>
          <w:rtl/>
        </w:rPr>
        <w:t xml:space="preserve"> منه إنّ ما شاع من انّه لا </w:t>
      </w:r>
      <w:r w:rsidR="00EB4AA5">
        <w:rPr>
          <w:rFonts w:hint="cs"/>
          <w:rtl/>
        </w:rPr>
        <w:t>ینبغي</w:t>
      </w:r>
      <w:r w:rsidR="00471D2E">
        <w:rPr>
          <w:rtl/>
        </w:rPr>
        <w:t xml:space="preserve"> أن </w:t>
      </w:r>
      <w:r w:rsidR="00471D2E">
        <w:rPr>
          <w:rFonts w:hint="cs"/>
          <w:rtl/>
        </w:rPr>
        <w:t>ی</w:t>
      </w:r>
      <w:r w:rsidR="00471D2E">
        <w:rPr>
          <w:rFonts w:hint="eastAsia"/>
          <w:rtl/>
        </w:rPr>
        <w:t>عاد</w:t>
      </w:r>
      <w:r w:rsidR="00471D2E">
        <w:rPr>
          <w:rtl/>
        </w:rPr>
        <w:t xml:space="preserve"> المر</w:t>
      </w:r>
      <w:r w:rsidR="00471D2E">
        <w:rPr>
          <w:rFonts w:hint="cs"/>
          <w:rtl/>
        </w:rPr>
        <w:t>ی</w:t>
      </w:r>
      <w:r w:rsidR="00471D2E">
        <w:rPr>
          <w:rFonts w:hint="eastAsia"/>
          <w:rtl/>
        </w:rPr>
        <w:t>ض</w:t>
      </w:r>
      <w:r w:rsidR="00471D2E">
        <w:rPr>
          <w:rtl/>
        </w:rPr>
        <w:t xml:space="preserve"> </w:t>
      </w:r>
      <w:r w:rsidR="009640A2">
        <w:rPr>
          <w:rtl/>
        </w:rPr>
        <w:t>في</w:t>
      </w:r>
      <w:r w:rsidR="00471D2E">
        <w:rPr>
          <w:rtl/>
        </w:rPr>
        <w:t xml:space="preserve"> المساء لا عبر</w:t>
      </w:r>
      <w:r w:rsidR="00D762A0">
        <w:rPr>
          <w:rFonts w:hint="cs"/>
          <w:rtl/>
        </w:rPr>
        <w:t>ة</w:t>
      </w:r>
      <w:r w:rsidR="00471D2E">
        <w:rPr>
          <w:rtl/>
        </w:rPr>
        <w:t xml:space="preserve"> به.</w:t>
      </w:r>
    </w:p>
    <w:p w:rsidR="008C6066" w:rsidRDefault="00471D2E" w:rsidP="00D762A0">
      <w:pPr>
        <w:pStyle w:val="libNormal"/>
        <w:rPr>
          <w:rtl/>
        </w:rPr>
      </w:pPr>
      <w:r w:rsidRPr="00D762A0">
        <w:rPr>
          <w:rStyle w:val="libBold1Char"/>
          <w:rFonts w:hint="eastAsia"/>
          <w:rtl/>
        </w:rPr>
        <w:t>دعوات</w:t>
      </w:r>
      <w:r w:rsidRPr="00D762A0">
        <w:rPr>
          <w:rStyle w:val="libBold1Char"/>
          <w:rtl/>
        </w:rPr>
        <w:t xml:space="preserve"> ال</w:t>
      </w:r>
      <w:r w:rsidR="003653A2" w:rsidRPr="00D762A0">
        <w:rPr>
          <w:rStyle w:val="libBold1Char"/>
          <w:rtl/>
        </w:rPr>
        <w:t>راونديّ</w:t>
      </w:r>
      <w:r>
        <w:rPr>
          <w:rtl/>
        </w:rPr>
        <w:t>:قال ال</w:t>
      </w:r>
      <w:r w:rsidR="003653A2">
        <w:rPr>
          <w:rtl/>
        </w:rPr>
        <w:t>نبيّ</w:t>
      </w:r>
      <w:r>
        <w:rPr>
          <w:rtl/>
        </w:rPr>
        <w:t xml:space="preserve"> </w:t>
      </w:r>
      <w:r w:rsidR="008C6066" w:rsidRPr="008C6066">
        <w:rPr>
          <w:rStyle w:val="libAlaemChar"/>
          <w:rtl/>
        </w:rPr>
        <w:t>صلى‌الله‌عليه‌وآله‌وسلم</w:t>
      </w:r>
      <w:r>
        <w:rPr>
          <w:rtl/>
        </w:rPr>
        <w:t>: من دخل ع</w:t>
      </w:r>
      <w:r w:rsidR="003653A2">
        <w:rPr>
          <w:rtl/>
        </w:rPr>
        <w:t>ل</w:t>
      </w:r>
      <w:r w:rsidR="00D762A0">
        <w:rPr>
          <w:rFonts w:hint="cs"/>
          <w:rtl/>
        </w:rPr>
        <w:t>ى</w:t>
      </w:r>
      <w:r>
        <w:rPr>
          <w:rtl/>
        </w:rPr>
        <w:t xml:space="preserve"> مر</w:t>
      </w:r>
      <w:r>
        <w:rPr>
          <w:rFonts w:hint="cs"/>
          <w:rtl/>
        </w:rPr>
        <w:t>ی</w:t>
      </w:r>
      <w:r>
        <w:rPr>
          <w:rFonts w:hint="eastAsia"/>
          <w:rtl/>
        </w:rPr>
        <w:t>ض</w:t>
      </w:r>
      <w:r>
        <w:rPr>
          <w:rtl/>
        </w:rPr>
        <w:t xml:space="preserve"> فقال:أسأل اللّه العظ</w:t>
      </w:r>
      <w:r>
        <w:rPr>
          <w:rFonts w:hint="cs"/>
          <w:rtl/>
        </w:rPr>
        <w:t>ی</w:t>
      </w:r>
      <w:r>
        <w:rPr>
          <w:rFonts w:hint="eastAsia"/>
          <w:rtl/>
        </w:rPr>
        <w:t>م</w:t>
      </w:r>
      <w:r>
        <w:rPr>
          <w:rtl/>
        </w:rPr>
        <w:t xml:space="preserve"> ربّ العرش العظ</w:t>
      </w:r>
      <w:r>
        <w:rPr>
          <w:rFonts w:hint="cs"/>
          <w:rtl/>
        </w:rPr>
        <w:t>ی</w:t>
      </w:r>
      <w:r>
        <w:rPr>
          <w:rFonts w:hint="eastAsia"/>
          <w:rtl/>
        </w:rPr>
        <w:t>م</w:t>
      </w:r>
      <w:r>
        <w:rPr>
          <w:rtl/>
        </w:rPr>
        <w:t xml:space="preserve"> أن </w:t>
      </w:r>
      <w:r>
        <w:rPr>
          <w:rFonts w:hint="cs"/>
          <w:rtl/>
        </w:rPr>
        <w:t>ی</w:t>
      </w:r>
      <w:r>
        <w:rPr>
          <w:rFonts w:hint="eastAsia"/>
          <w:rtl/>
        </w:rPr>
        <w:t>ش</w:t>
      </w:r>
      <w:r w:rsidR="009640A2">
        <w:rPr>
          <w:rFonts w:hint="eastAsia"/>
          <w:rtl/>
        </w:rPr>
        <w:t>في</w:t>
      </w:r>
      <w:r>
        <w:rPr>
          <w:rFonts w:hint="eastAsia"/>
          <w:rtl/>
        </w:rPr>
        <w:t>ک،سبع</w:t>
      </w:r>
      <w:r>
        <w:rPr>
          <w:rtl/>
        </w:rPr>
        <w:t xml:space="preserve"> مرّات،ش</w:t>
      </w:r>
      <w:r w:rsidR="009640A2">
        <w:rPr>
          <w:rtl/>
        </w:rPr>
        <w:t>في</w:t>
      </w:r>
      <w:r>
        <w:rPr>
          <w:rtl/>
        </w:rPr>
        <w:t xml:space="preserve"> ما لم </w:t>
      </w:r>
      <w:r>
        <w:rPr>
          <w:rFonts w:hint="cs"/>
          <w:rtl/>
        </w:rPr>
        <w:t>ی</w:t>
      </w:r>
      <w:r>
        <w:rPr>
          <w:rFonts w:hint="eastAsia"/>
          <w:rtl/>
        </w:rPr>
        <w:t>حضر</w:t>
      </w:r>
      <w:r>
        <w:rPr>
          <w:rtl/>
        </w:rPr>
        <w:t xml:space="preserve"> أجله.</w:t>
      </w:r>
    </w:p>
    <w:p w:rsidR="008C6066" w:rsidRDefault="008C6066" w:rsidP="00D762A0">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:عن جابر ال</w:t>
      </w:r>
      <w:r w:rsidR="003653A2">
        <w:rPr>
          <w:rtl/>
        </w:rPr>
        <w:t>أنصاري</w:t>
      </w:r>
      <w:r w:rsidR="00471D2E">
        <w:rPr>
          <w:rtl/>
        </w:rPr>
        <w:t xml:space="preserve"> قال:انّ رسول اللّه </w:t>
      </w:r>
      <w:r w:rsidRPr="008C6066">
        <w:rPr>
          <w:rStyle w:val="libAlaemChar"/>
          <w:rtl/>
        </w:rPr>
        <w:t>صلى‌الله‌عليه‌وآله‌وسلم</w:t>
      </w:r>
      <w:r w:rsidR="00D762A0">
        <w:rPr>
          <w:rStyle w:val="libAlaemChar"/>
          <w:rFonts w:hint="cs"/>
          <w:rtl/>
        </w:rPr>
        <w:t xml:space="preserve"> </w:t>
      </w:r>
      <w:r w:rsidR="00471D2E">
        <w:rPr>
          <w:rtl/>
        </w:rPr>
        <w:t>قال: إذا دخلتم ع</w:t>
      </w:r>
      <w:r w:rsidR="003653A2">
        <w:rPr>
          <w:rtl/>
        </w:rPr>
        <w:t>ل</w:t>
      </w:r>
      <w:r w:rsidR="00D762A0">
        <w:rPr>
          <w:rFonts w:hint="cs"/>
          <w:rtl/>
        </w:rPr>
        <w:t>ى</w:t>
      </w:r>
      <w:r w:rsidR="00471D2E">
        <w:rPr>
          <w:rtl/>
        </w:rPr>
        <w:t xml:space="preserve"> المر</w:t>
      </w:r>
      <w:r w:rsidR="00471D2E">
        <w:rPr>
          <w:rFonts w:hint="cs"/>
          <w:rtl/>
        </w:rPr>
        <w:t>ی</w:t>
      </w:r>
      <w:r w:rsidR="00471D2E">
        <w:rPr>
          <w:rFonts w:hint="eastAsia"/>
          <w:rtl/>
        </w:rPr>
        <w:t>ض</w:t>
      </w:r>
      <w:r w:rsidR="00471D2E">
        <w:rPr>
          <w:rtl/>
        </w:rPr>
        <w:t xml:space="preserve"> فنفّسوا له </w:t>
      </w:r>
      <w:r w:rsidR="009640A2">
        <w:rPr>
          <w:rtl/>
        </w:rPr>
        <w:t>في</w:t>
      </w:r>
      <w:r w:rsidR="00471D2E">
        <w:rPr>
          <w:rtl/>
        </w:rPr>
        <w:t xml:space="preserve"> الأجل فانّ ذلک لا </w:t>
      </w:r>
      <w:r w:rsidR="00471D2E">
        <w:rPr>
          <w:rFonts w:hint="cs"/>
          <w:rtl/>
        </w:rPr>
        <w:t>ی</w:t>
      </w:r>
      <w:r w:rsidR="00471D2E">
        <w:rPr>
          <w:rFonts w:hint="eastAsia"/>
          <w:rtl/>
        </w:rPr>
        <w:t>ردّ</w:t>
      </w:r>
      <w:r w:rsidR="00471D2E">
        <w:rPr>
          <w:rtl/>
        </w:rPr>
        <w:t xml:space="preserve"> ش</w:t>
      </w:r>
      <w:r w:rsidR="00471D2E">
        <w:rPr>
          <w:rFonts w:hint="cs"/>
          <w:rtl/>
        </w:rPr>
        <w:t>ی</w:t>
      </w:r>
      <w:r w:rsidR="00471D2E">
        <w:rPr>
          <w:rFonts w:hint="eastAsia"/>
          <w:rtl/>
        </w:rPr>
        <w:t>ئا</w:t>
      </w:r>
      <w:r w:rsidR="00471D2E">
        <w:rPr>
          <w:rtl/>
        </w:rPr>
        <w:t xml:space="preserve"> و هو </w:t>
      </w:r>
      <w:r w:rsidR="00471D2E">
        <w:rPr>
          <w:rFonts w:hint="cs"/>
          <w:rtl/>
        </w:rPr>
        <w:t>ی</w:t>
      </w:r>
      <w:r w:rsidR="00471D2E">
        <w:rPr>
          <w:rFonts w:hint="eastAsia"/>
          <w:rtl/>
        </w:rPr>
        <w:t>ط</w:t>
      </w:r>
      <w:r w:rsidR="00471D2E">
        <w:rPr>
          <w:rFonts w:hint="cs"/>
          <w:rtl/>
        </w:rPr>
        <w:t>ی</w:t>
      </w:r>
      <w:r w:rsidR="00471D2E">
        <w:rPr>
          <w:rFonts w:hint="eastAsia"/>
          <w:rtl/>
        </w:rPr>
        <w:t>ب</w:t>
      </w:r>
      <w:r w:rsidR="00471D2E">
        <w:rPr>
          <w:rtl/>
        </w:rPr>
        <w:t xml:space="preserve"> النفس، و أنشد</w:t>
      </w:r>
    </w:p>
    <w:p w:rsidR="009853BF" w:rsidRDefault="003653A2" w:rsidP="003653A2">
      <w:pPr>
        <w:pStyle w:val="libLine"/>
        <w:rPr>
          <w:rtl/>
        </w:rPr>
      </w:pPr>
      <w:r>
        <w:rPr>
          <w:rFonts w:hint="eastAsia"/>
          <w:rtl/>
        </w:rPr>
        <w:t>____________________</w:t>
      </w:r>
    </w:p>
    <w:p w:rsidR="008C6066" w:rsidRDefault="00DE3D9F" w:rsidP="00D762A0">
      <w:pPr>
        <w:pStyle w:val="libFootnote0"/>
        <w:rPr>
          <w:rtl/>
        </w:rPr>
      </w:pPr>
      <w:r>
        <w:rPr>
          <w:rtl/>
        </w:rPr>
        <w:t>(1)</w:t>
      </w:r>
      <w:r w:rsidR="00471D2E">
        <w:rPr>
          <w:rtl/>
        </w:rPr>
        <w:t xml:space="preserve"> ق:کتاب ال</w:t>
      </w:r>
      <w:r w:rsidR="00BE3B8B">
        <w:rPr>
          <w:rtl/>
        </w:rPr>
        <w:t>طهارة</w:t>
      </w:r>
      <w:r w:rsidR="00D762A0">
        <w:rPr>
          <w:rFonts w:hint="cs"/>
          <w:rtl/>
        </w:rPr>
        <w:t>/</w:t>
      </w:r>
      <w:r w:rsidR="0094408E">
        <w:rPr>
          <w:rtl/>
        </w:rPr>
        <w:t>143</w:t>
      </w:r>
      <w:r w:rsidR="00471D2E">
        <w:rPr>
          <w:rtl/>
        </w:rPr>
        <w:t>/</w:t>
      </w:r>
      <w:r w:rsidR="0094408E">
        <w:rPr>
          <w:rtl/>
        </w:rPr>
        <w:t>49</w:t>
      </w:r>
      <w:r w:rsidR="00471D2E">
        <w:rPr>
          <w:rtl/>
        </w:rPr>
        <w:t>،ج:</w:t>
      </w:r>
      <w:r w:rsidR="0094408E">
        <w:rPr>
          <w:rtl/>
        </w:rPr>
        <w:t>214</w:t>
      </w:r>
      <w:r w:rsidR="00471D2E">
        <w:rPr>
          <w:rtl/>
        </w:rPr>
        <w:t>/</w:t>
      </w:r>
      <w:r w:rsidR="0094408E">
        <w:rPr>
          <w:rtl/>
        </w:rPr>
        <w:t>81</w:t>
      </w:r>
      <w:r w:rsidR="00471D2E">
        <w:rPr>
          <w:rtl/>
        </w:rPr>
        <w:t>.</w:t>
      </w:r>
    </w:p>
    <w:p w:rsidR="008C6066" w:rsidRDefault="00DE3D9F" w:rsidP="00D762A0">
      <w:pPr>
        <w:pStyle w:val="libFootnote0"/>
        <w:rPr>
          <w:rtl/>
        </w:rPr>
      </w:pPr>
      <w:r>
        <w:rPr>
          <w:rtl/>
        </w:rPr>
        <w:t>(2)</w:t>
      </w:r>
      <w:r w:rsidR="00471D2E">
        <w:rPr>
          <w:rtl/>
        </w:rPr>
        <w:t xml:space="preserve"> ق:کتاب ال</w:t>
      </w:r>
      <w:r w:rsidR="00BE3B8B">
        <w:rPr>
          <w:rtl/>
        </w:rPr>
        <w:t>طهارة</w:t>
      </w:r>
      <w:r w:rsidR="00D762A0">
        <w:rPr>
          <w:rFonts w:hint="cs"/>
          <w:rtl/>
        </w:rPr>
        <w:t>/</w:t>
      </w:r>
      <w:r w:rsidR="0094408E">
        <w:rPr>
          <w:rtl/>
        </w:rPr>
        <w:t>143</w:t>
      </w:r>
      <w:r w:rsidR="00471D2E">
        <w:rPr>
          <w:rtl/>
        </w:rPr>
        <w:t>/</w:t>
      </w:r>
      <w:r w:rsidR="0094408E">
        <w:rPr>
          <w:rtl/>
        </w:rPr>
        <w:t>49</w:t>
      </w:r>
      <w:r w:rsidR="00471D2E">
        <w:rPr>
          <w:rtl/>
        </w:rPr>
        <w:t>،ج:</w:t>
      </w:r>
      <w:r w:rsidR="0094408E">
        <w:rPr>
          <w:rtl/>
        </w:rPr>
        <w:t>215</w:t>
      </w:r>
      <w:r w:rsidR="00471D2E">
        <w:rPr>
          <w:rtl/>
        </w:rPr>
        <w:t>/</w:t>
      </w:r>
      <w:r w:rsidR="0094408E">
        <w:rPr>
          <w:rtl/>
        </w:rPr>
        <w:t>81</w:t>
      </w:r>
      <w:r w:rsidR="00471D2E">
        <w:rPr>
          <w:rtl/>
        </w:rPr>
        <w:t>.</w:t>
      </w:r>
    </w:p>
    <w:p w:rsidR="00D762A0" w:rsidRDefault="00D762A0" w:rsidP="00D762A0">
      <w:pPr>
        <w:pStyle w:val="libNormal"/>
        <w:rPr>
          <w:rtl/>
        </w:rPr>
      </w:pPr>
      <w:r>
        <w:rPr>
          <w:rFonts w:hint="eastAsia"/>
          <w:rtl/>
        </w:rPr>
        <w:br w:type="page"/>
      </w:r>
    </w:p>
    <w:p w:rsidR="008C6066" w:rsidRDefault="00471D2E" w:rsidP="00AC2D8B">
      <w:pPr>
        <w:pStyle w:val="libNormal0"/>
        <w:rPr>
          <w:rtl/>
        </w:rPr>
      </w:pPr>
      <w:r>
        <w:rPr>
          <w:rFonts w:hint="eastAsia"/>
          <w:rtl/>
        </w:rPr>
        <w:t>لبعضهم</w:t>
      </w:r>
      <w:r>
        <w:rPr>
          <w:rtl/>
        </w:rPr>
        <w:t>:</w:t>
      </w:r>
    </w:p>
    <w:tbl>
      <w:tblPr>
        <w:tblStyle w:val="TableGrid"/>
        <w:bidiVisual/>
        <w:tblW w:w="4562" w:type="pct"/>
        <w:tblInd w:w="384" w:type="dxa"/>
        <w:tblLook w:val="01E0"/>
      </w:tblPr>
      <w:tblGrid>
        <w:gridCol w:w="3531"/>
        <w:gridCol w:w="272"/>
        <w:gridCol w:w="3507"/>
      </w:tblGrid>
      <w:tr w:rsidR="00383D95" w:rsidTr="00AA35D9">
        <w:trPr>
          <w:trHeight w:val="350"/>
        </w:trPr>
        <w:tc>
          <w:tcPr>
            <w:tcW w:w="3920" w:type="dxa"/>
            <w:shd w:val="clear" w:color="auto" w:fill="auto"/>
          </w:tcPr>
          <w:p w:rsidR="00383D95" w:rsidRDefault="00383D95" w:rsidP="00AA35D9">
            <w:pPr>
              <w:pStyle w:val="libPoem"/>
            </w:pPr>
            <w:r>
              <w:rPr>
                <w:rFonts w:hint="eastAsia"/>
                <w:rtl/>
              </w:rPr>
              <w:t>حقّ</w:t>
            </w:r>
            <w:r>
              <w:rPr>
                <w:rtl/>
              </w:rPr>
              <w:t xml:space="preserve"> العیادة </w:t>
            </w:r>
            <w:r>
              <w:rPr>
                <w:rFonts w:hint="cs"/>
                <w:rtl/>
              </w:rPr>
              <w:t>ی</w:t>
            </w:r>
            <w:r>
              <w:rPr>
                <w:rFonts w:hint="eastAsia"/>
                <w:rtl/>
              </w:rPr>
              <w:t>وم</w:t>
            </w:r>
            <w:r>
              <w:rPr>
                <w:rtl/>
              </w:rPr>
              <w:t xml:space="preserve"> ب</w:t>
            </w:r>
            <w:r>
              <w:rPr>
                <w:rFonts w:hint="cs"/>
                <w:rtl/>
              </w:rPr>
              <w:t>ی</w:t>
            </w:r>
            <w:r>
              <w:rPr>
                <w:rFonts w:hint="eastAsia"/>
                <w:rtl/>
              </w:rPr>
              <w:t>ن</w:t>
            </w:r>
            <w:r>
              <w:rPr>
                <w:rtl/>
              </w:rPr>
              <w:t xml:space="preserve"> </w:t>
            </w:r>
            <w:r>
              <w:rPr>
                <w:rFonts w:hint="cs"/>
                <w:rtl/>
              </w:rPr>
              <w:t>یومي</w:t>
            </w:r>
            <w:r>
              <w:rPr>
                <w:rFonts w:hint="eastAsia"/>
                <w:rtl/>
              </w:rPr>
              <w:t>ن</w:t>
            </w:r>
            <w:r w:rsidRPr="00725071">
              <w:rPr>
                <w:rStyle w:val="libPoemTiniChar0"/>
                <w:rtl/>
              </w:rPr>
              <w:br/>
              <w:t> </w:t>
            </w:r>
          </w:p>
        </w:tc>
        <w:tc>
          <w:tcPr>
            <w:tcW w:w="279" w:type="dxa"/>
            <w:shd w:val="clear" w:color="auto" w:fill="auto"/>
          </w:tcPr>
          <w:p w:rsidR="00383D95" w:rsidRDefault="00383D95" w:rsidP="00AA35D9">
            <w:pPr>
              <w:pStyle w:val="libPoem"/>
              <w:rPr>
                <w:rtl/>
              </w:rPr>
            </w:pPr>
          </w:p>
        </w:tc>
        <w:tc>
          <w:tcPr>
            <w:tcW w:w="3881" w:type="dxa"/>
            <w:shd w:val="clear" w:color="auto" w:fill="auto"/>
          </w:tcPr>
          <w:p w:rsidR="00383D95" w:rsidRDefault="00383D95" w:rsidP="00AA35D9">
            <w:pPr>
              <w:pStyle w:val="libPoem"/>
            </w:pPr>
            <w:r>
              <w:rPr>
                <w:rFonts w:hint="eastAsia"/>
                <w:rtl/>
              </w:rPr>
              <w:t>و</w:t>
            </w:r>
            <w:r>
              <w:rPr>
                <w:rtl/>
              </w:rPr>
              <w:t xml:space="preserve"> جلس</w:t>
            </w:r>
            <w:r>
              <w:rPr>
                <w:rFonts w:hint="cs"/>
                <w:rtl/>
              </w:rPr>
              <w:t>ة</w:t>
            </w:r>
            <w:r>
              <w:rPr>
                <w:rtl/>
              </w:rPr>
              <w:t xml:space="preserve"> لک مثل الطّرف بالع</w:t>
            </w:r>
            <w:r>
              <w:rPr>
                <w:rFonts w:hint="cs"/>
                <w:rtl/>
              </w:rPr>
              <w:t>ی</w:t>
            </w:r>
            <w:r>
              <w:rPr>
                <w:rFonts w:hint="eastAsia"/>
                <w:rtl/>
              </w:rPr>
              <w:t>ن</w:t>
            </w:r>
            <w:r w:rsidRPr="00725071">
              <w:rPr>
                <w:rStyle w:val="libPoemTiniChar0"/>
                <w:rtl/>
              </w:rPr>
              <w:br/>
              <w:t> </w:t>
            </w:r>
          </w:p>
        </w:tc>
      </w:tr>
      <w:tr w:rsidR="00383D95" w:rsidTr="00AA35D9">
        <w:trPr>
          <w:trHeight w:val="350"/>
        </w:trPr>
        <w:tc>
          <w:tcPr>
            <w:tcW w:w="3920" w:type="dxa"/>
          </w:tcPr>
          <w:p w:rsidR="00383D95" w:rsidRDefault="00383D95" w:rsidP="00AA35D9">
            <w:pPr>
              <w:pStyle w:val="libPoem"/>
            </w:pPr>
            <w:r>
              <w:rPr>
                <w:rFonts w:hint="eastAsia"/>
                <w:rtl/>
              </w:rPr>
              <w:t>لا</w:t>
            </w:r>
            <w:r>
              <w:rPr>
                <w:rtl/>
              </w:rPr>
              <w:t xml:space="preserve"> تبرمنّ مر</w:t>
            </w:r>
            <w:r>
              <w:rPr>
                <w:rFonts w:hint="cs"/>
                <w:rtl/>
              </w:rPr>
              <w:t>ی</w:t>
            </w:r>
            <w:r>
              <w:rPr>
                <w:rFonts w:hint="eastAsia"/>
                <w:rtl/>
              </w:rPr>
              <w:t>ضا</w:t>
            </w:r>
            <w:r>
              <w:rPr>
                <w:rtl/>
              </w:rPr>
              <w:t xml:space="preserve"> في مسائل</w:t>
            </w:r>
            <w:r>
              <w:rPr>
                <w:rFonts w:hint="cs"/>
                <w:rtl/>
              </w:rPr>
              <w:t>ة</w:t>
            </w:r>
            <w:r w:rsidRPr="00725071">
              <w:rPr>
                <w:rStyle w:val="libPoemTiniChar0"/>
                <w:rtl/>
              </w:rPr>
              <w:br/>
              <w:t> </w:t>
            </w:r>
          </w:p>
        </w:tc>
        <w:tc>
          <w:tcPr>
            <w:tcW w:w="279" w:type="dxa"/>
          </w:tcPr>
          <w:p w:rsidR="00383D95" w:rsidRDefault="00383D95" w:rsidP="00AA35D9">
            <w:pPr>
              <w:pStyle w:val="libPoem"/>
              <w:rPr>
                <w:rtl/>
              </w:rPr>
            </w:pPr>
          </w:p>
        </w:tc>
        <w:tc>
          <w:tcPr>
            <w:tcW w:w="3881" w:type="dxa"/>
          </w:tcPr>
          <w:p w:rsidR="00383D95" w:rsidRDefault="00383D95" w:rsidP="00AA35D9">
            <w:pPr>
              <w:pStyle w:val="libPoem"/>
            </w:pPr>
            <w:r>
              <w:rPr>
                <w:rFonts w:hint="cs"/>
                <w:rtl/>
              </w:rPr>
              <w:t>ی</w:t>
            </w:r>
            <w:r>
              <w:rPr>
                <w:rFonts w:hint="eastAsia"/>
                <w:rtl/>
              </w:rPr>
              <w:t>کفيک</w:t>
            </w:r>
            <w:r>
              <w:rPr>
                <w:rtl/>
              </w:rPr>
              <w:t xml:space="preserve"> من ذاک أن تسأل بحرفي</w:t>
            </w:r>
            <w:r>
              <w:rPr>
                <w:rFonts w:hint="eastAsia"/>
                <w:rtl/>
              </w:rPr>
              <w:t>ن</w:t>
            </w:r>
            <w:r w:rsidRPr="00725071">
              <w:rPr>
                <w:rStyle w:val="libPoemTiniChar0"/>
                <w:rtl/>
              </w:rPr>
              <w:br/>
              <w:t> </w:t>
            </w:r>
          </w:p>
        </w:tc>
      </w:tr>
    </w:tbl>
    <w:p w:rsidR="008C6066" w:rsidRDefault="008C6066" w:rsidP="00383D95">
      <w:pPr>
        <w:pStyle w:val="libNormal"/>
        <w:rPr>
          <w:rtl/>
        </w:rPr>
      </w:pPr>
      <w:r w:rsidRPr="008C6066">
        <w:rPr>
          <w:rStyle w:val="libBold1Char"/>
          <w:rFonts w:hint="eastAsia"/>
          <w:rtl/>
        </w:rPr>
        <w:t>بیان</w:t>
      </w:r>
      <w:r w:rsidR="00471D2E">
        <w:rPr>
          <w:rtl/>
        </w:rPr>
        <w:t xml:space="preserve">: فنفّسوا له </w:t>
      </w:r>
      <w:r w:rsidR="003653A2">
        <w:rPr>
          <w:rtl/>
        </w:rPr>
        <w:t>أي</w:t>
      </w:r>
      <w:r w:rsidR="00471D2E">
        <w:rPr>
          <w:rtl/>
        </w:rPr>
        <w:t xml:space="preserve"> وسّعوا له </w:t>
      </w:r>
      <w:r w:rsidR="009640A2">
        <w:rPr>
          <w:rtl/>
        </w:rPr>
        <w:t>في</w:t>
      </w:r>
      <w:r w:rsidR="00471D2E">
        <w:rPr>
          <w:rtl/>
        </w:rPr>
        <w:t xml:space="preserve"> الأجل و أمّلوه </w:t>
      </w:r>
      <w:r w:rsidR="009640A2">
        <w:rPr>
          <w:rtl/>
        </w:rPr>
        <w:t>في</w:t>
      </w:r>
      <w:r w:rsidR="00471D2E">
        <w:rPr>
          <w:rtl/>
        </w:rPr>
        <w:t xml:space="preserve"> ال</w:t>
      </w:r>
      <w:r w:rsidR="0022171C">
        <w:rPr>
          <w:rtl/>
        </w:rPr>
        <w:t>صحة</w:t>
      </w:r>
      <w:r w:rsidR="00471D2E">
        <w:rPr>
          <w:rtl/>
        </w:rPr>
        <w:t xml:space="preserve">،کأن </w:t>
      </w:r>
      <w:r w:rsidR="00471D2E">
        <w:rPr>
          <w:rFonts w:hint="cs"/>
          <w:rtl/>
        </w:rPr>
        <w:t>ی</w:t>
      </w:r>
      <w:r w:rsidR="00471D2E">
        <w:rPr>
          <w:rFonts w:hint="eastAsia"/>
          <w:rtl/>
        </w:rPr>
        <w:t>قولوا</w:t>
      </w:r>
      <w:r w:rsidR="00471D2E">
        <w:rPr>
          <w:rtl/>
        </w:rPr>
        <w:t>:لا بأس ع</w:t>
      </w:r>
      <w:r w:rsidR="003653A2">
        <w:rPr>
          <w:rtl/>
        </w:rPr>
        <w:t>لي</w:t>
      </w:r>
      <w:r w:rsidR="00471D2E">
        <w:rPr>
          <w:rFonts w:hint="eastAsia"/>
          <w:rtl/>
        </w:rPr>
        <w:t>ک</w:t>
      </w:r>
      <w:r w:rsidR="00471D2E">
        <w:rPr>
          <w:rtl/>
        </w:rPr>
        <w:t xml:space="preserve"> و س</w:t>
      </w:r>
      <w:r w:rsidR="00471D2E">
        <w:rPr>
          <w:rFonts w:hint="cs"/>
          <w:rtl/>
        </w:rPr>
        <w:t>ی</w:t>
      </w:r>
      <w:r w:rsidR="00471D2E">
        <w:rPr>
          <w:rFonts w:hint="eastAsia"/>
          <w:rtl/>
        </w:rPr>
        <w:t>ذهب</w:t>
      </w:r>
      <w:r w:rsidR="00471D2E">
        <w:rPr>
          <w:rtl/>
        </w:rPr>
        <w:t xml:space="preserve"> عنک الداء عن قر</w:t>
      </w:r>
      <w:r w:rsidR="00471D2E">
        <w:rPr>
          <w:rFonts w:hint="cs"/>
          <w:rtl/>
        </w:rPr>
        <w:t>ی</w:t>
      </w:r>
      <w:r w:rsidR="00471D2E">
        <w:rPr>
          <w:rFonts w:hint="eastAsia"/>
          <w:rtl/>
        </w:rPr>
        <w:t>ب</w:t>
      </w:r>
      <w:r w:rsidR="00471D2E">
        <w:rPr>
          <w:rtl/>
        </w:rPr>
        <w:t xml:space="preserve"> و أمثال ذلک،من النفس </w:t>
      </w:r>
      <w:r w:rsidR="003653A2">
        <w:rPr>
          <w:rtl/>
        </w:rPr>
        <w:t>أي</w:t>
      </w:r>
      <w:r w:rsidR="00471D2E">
        <w:rPr>
          <w:rtl/>
        </w:rPr>
        <w:t xml:space="preserve"> السع</w:t>
      </w:r>
      <w:r w:rsidR="00383D95">
        <w:rPr>
          <w:rFonts w:hint="cs"/>
          <w:rtl/>
        </w:rPr>
        <w:t>ة</w:t>
      </w:r>
      <w:r w:rsidR="00471D2E">
        <w:rPr>
          <w:rtl/>
        </w:rPr>
        <w:t xml:space="preserve"> و الفسح</w:t>
      </w:r>
      <w:r w:rsidR="00383D95">
        <w:rPr>
          <w:rFonts w:hint="cs"/>
          <w:rtl/>
        </w:rPr>
        <w:t>ة</w:t>
      </w:r>
      <w:r w:rsidR="00471D2E">
        <w:rPr>
          <w:rtl/>
        </w:rPr>
        <w:t xml:space="preserve">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مکارم الأخلاق</w:t>
      </w:r>
      <w:r w:rsidR="00471D2E">
        <w:rPr>
          <w:rtl/>
        </w:rPr>
        <w:t xml:space="preserve">:عن الصادق </w:t>
      </w:r>
      <w:r w:rsidRPr="008C6066">
        <w:rPr>
          <w:rStyle w:val="libAlaemChar"/>
          <w:rtl/>
        </w:rPr>
        <w:t>عليه‌السلام</w:t>
      </w:r>
      <w:r w:rsidR="00471D2E">
        <w:rPr>
          <w:rtl/>
        </w:rPr>
        <w:t xml:space="preserve"> قال: لا </w:t>
      </w:r>
      <w:r w:rsidR="00EB4AA5">
        <w:rPr>
          <w:rtl/>
        </w:rPr>
        <w:t>عیادة</w:t>
      </w:r>
      <w:r w:rsidR="00471D2E">
        <w:rPr>
          <w:rtl/>
        </w:rPr>
        <w:t xml:space="preserve"> </w:t>
      </w:r>
      <w:r w:rsidR="009640A2">
        <w:rPr>
          <w:rtl/>
        </w:rPr>
        <w:t>في</w:t>
      </w:r>
      <w:r w:rsidR="00471D2E">
        <w:rPr>
          <w:rtl/>
        </w:rPr>
        <w:t xml:space="preserve"> وجع الع</w:t>
      </w:r>
      <w:r w:rsidR="00471D2E">
        <w:rPr>
          <w:rFonts w:hint="cs"/>
          <w:rtl/>
        </w:rPr>
        <w:t>ی</w:t>
      </w:r>
      <w:r w:rsidR="00471D2E">
        <w:rPr>
          <w:rFonts w:hint="eastAsia"/>
          <w:rtl/>
        </w:rPr>
        <w:t>ن</w:t>
      </w:r>
      <w:r w:rsidR="00471D2E">
        <w:rPr>
          <w:rtl/>
        </w:rPr>
        <w:t xml:space="preserve"> و لا تکون </w:t>
      </w:r>
      <w:r w:rsidR="00EB4AA5">
        <w:rPr>
          <w:rtl/>
        </w:rPr>
        <w:t>عیادة</w:t>
      </w:r>
      <w:r w:rsidR="00471D2E">
        <w:rPr>
          <w:rtl/>
        </w:rPr>
        <w:t xml:space="preserve"> أقلّ من </w:t>
      </w:r>
      <w:r w:rsidR="002D5688">
        <w:rPr>
          <w:rtl/>
        </w:rPr>
        <w:t>ثلاثة</w:t>
      </w:r>
      <w:r w:rsidR="00471D2E">
        <w:rPr>
          <w:rtl/>
        </w:rPr>
        <w:t xml:space="preserve"> </w:t>
      </w:r>
      <w:r w:rsidR="003653A2">
        <w:rPr>
          <w:rtl/>
        </w:rPr>
        <w:t>أي</w:t>
      </w:r>
      <w:r w:rsidR="00471D2E">
        <w:rPr>
          <w:rFonts w:hint="eastAsia"/>
          <w:rtl/>
        </w:rPr>
        <w:t>ام</w:t>
      </w:r>
      <w:r w:rsidR="00471D2E">
        <w:rPr>
          <w:rtl/>
        </w:rPr>
        <w:t xml:space="preserve"> فإذا وجبت </w:t>
      </w:r>
      <w:r w:rsidR="009640A2">
        <w:rPr>
          <w:rtl/>
        </w:rPr>
        <w:t>في</w:t>
      </w:r>
      <w:r w:rsidR="00471D2E">
        <w:rPr>
          <w:rFonts w:hint="eastAsia"/>
          <w:rtl/>
        </w:rPr>
        <w:t>وم</w:t>
      </w:r>
      <w:r w:rsidR="00471D2E">
        <w:rPr>
          <w:rtl/>
        </w:rPr>
        <w:t xml:space="preserve"> و </w:t>
      </w:r>
      <w:r w:rsidR="00471D2E">
        <w:rPr>
          <w:rFonts w:hint="cs"/>
          <w:rtl/>
        </w:rPr>
        <w:t>ی</w:t>
      </w:r>
      <w:r w:rsidR="00471D2E">
        <w:rPr>
          <w:rFonts w:hint="eastAsia"/>
          <w:rtl/>
        </w:rPr>
        <w:t>وم</w:t>
      </w:r>
      <w:r w:rsidR="00471D2E">
        <w:rPr>
          <w:rtl/>
        </w:rPr>
        <w:t xml:space="preserve"> لا،أو </w:t>
      </w:r>
      <w:r w:rsidR="00471D2E">
        <w:rPr>
          <w:rFonts w:hint="cs"/>
          <w:rtl/>
        </w:rPr>
        <w:t>ی</w:t>
      </w:r>
      <w:r w:rsidR="00471D2E">
        <w:rPr>
          <w:rFonts w:hint="eastAsia"/>
          <w:rtl/>
        </w:rPr>
        <w:t>وم</w:t>
      </w:r>
      <w:r w:rsidR="00471D2E">
        <w:rPr>
          <w:rtl/>
        </w:rPr>
        <w:t xml:space="preserve"> و </w:t>
      </w:r>
      <w:r w:rsidR="002C675F">
        <w:rPr>
          <w:rFonts w:hint="cs"/>
          <w:rtl/>
        </w:rPr>
        <w:t>یومي</w:t>
      </w:r>
      <w:r w:rsidR="00471D2E">
        <w:rPr>
          <w:rFonts w:hint="eastAsia"/>
          <w:rtl/>
        </w:rPr>
        <w:t>ن</w:t>
      </w:r>
      <w:r w:rsidR="00471D2E">
        <w:rPr>
          <w:rtl/>
        </w:rPr>
        <w:t xml:space="preserve"> لا،و إذا طالت ال</w:t>
      </w:r>
      <w:r w:rsidR="001D630F">
        <w:rPr>
          <w:rtl/>
        </w:rPr>
        <w:t>علّة</w:t>
      </w:r>
      <w:r w:rsidR="00471D2E">
        <w:rPr>
          <w:rtl/>
        </w:rPr>
        <w:t xml:space="preserve"> ترک المر</w:t>
      </w:r>
      <w:r w:rsidR="00471D2E">
        <w:rPr>
          <w:rFonts w:hint="cs"/>
          <w:rtl/>
        </w:rPr>
        <w:t>ی</w:t>
      </w:r>
      <w:r w:rsidR="00471D2E">
        <w:rPr>
          <w:rFonts w:hint="eastAsia"/>
          <w:rtl/>
        </w:rPr>
        <w:t>ض</w:t>
      </w:r>
      <w:r w:rsidR="00471D2E">
        <w:rPr>
          <w:rtl/>
        </w:rPr>
        <w:t xml:space="preserve"> و ع</w:t>
      </w:r>
      <w:r w:rsidR="00471D2E">
        <w:rPr>
          <w:rFonts w:hint="cs"/>
          <w:rtl/>
        </w:rPr>
        <w:t>ی</w:t>
      </w:r>
      <w:r w:rsidR="00471D2E">
        <w:rPr>
          <w:rFonts w:hint="eastAsia"/>
          <w:rtl/>
        </w:rPr>
        <w:t>اله</w:t>
      </w:r>
      <w:r w:rsidR="00471D2E">
        <w:rPr>
          <w:rtl/>
        </w:rPr>
        <w:t>.</w:t>
      </w:r>
    </w:p>
    <w:p w:rsidR="008C6066" w:rsidRDefault="00471D2E" w:rsidP="00383D95">
      <w:pPr>
        <w:pStyle w:val="libNormal"/>
        <w:rPr>
          <w:rtl/>
        </w:rPr>
      </w:pPr>
      <w:r w:rsidRPr="00383D95">
        <w:rPr>
          <w:rStyle w:val="libBold1Char"/>
          <w:rFonts w:hint="eastAsia"/>
          <w:rtl/>
        </w:rPr>
        <w:t>دعائم</w:t>
      </w:r>
      <w:r w:rsidRPr="00383D95">
        <w:rPr>
          <w:rStyle w:val="libBold1Char"/>
          <w:rtl/>
        </w:rPr>
        <w:t xml:space="preserve"> الإسلام</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 ال</w:t>
      </w:r>
      <w:r w:rsidR="00EB4AA5">
        <w:rPr>
          <w:rtl/>
        </w:rPr>
        <w:t>عیادة</w:t>
      </w:r>
      <w:r>
        <w:rPr>
          <w:rtl/>
        </w:rPr>
        <w:t xml:space="preserve"> بعد </w:t>
      </w:r>
      <w:r w:rsidR="002D5688">
        <w:rPr>
          <w:rtl/>
        </w:rPr>
        <w:t>ثلاثة</w:t>
      </w:r>
      <w:r>
        <w:rPr>
          <w:rtl/>
        </w:rPr>
        <w:t xml:space="preserve"> </w:t>
      </w:r>
      <w:r w:rsidR="003653A2">
        <w:rPr>
          <w:rtl/>
        </w:rPr>
        <w:t>أي</w:t>
      </w:r>
      <w:r>
        <w:rPr>
          <w:rFonts w:hint="eastAsia"/>
          <w:rtl/>
        </w:rPr>
        <w:t>ام</w:t>
      </w:r>
      <w:r>
        <w:rPr>
          <w:rtl/>
        </w:rPr>
        <w:t xml:space="preserve"> و </w:t>
      </w:r>
      <w:r w:rsidR="003653A2">
        <w:rPr>
          <w:rtl/>
        </w:rPr>
        <w:t>لي</w:t>
      </w:r>
      <w:r>
        <w:rPr>
          <w:rFonts w:hint="eastAsia"/>
          <w:rtl/>
        </w:rPr>
        <w:t>س</w:t>
      </w:r>
      <w:r>
        <w:rPr>
          <w:rtl/>
        </w:rPr>
        <w:t xml:space="preserve"> ع</w:t>
      </w:r>
      <w:r w:rsidR="003653A2">
        <w:rPr>
          <w:rtl/>
        </w:rPr>
        <w:t>ل</w:t>
      </w:r>
      <w:r w:rsidR="00383D95">
        <w:rPr>
          <w:rFonts w:hint="cs"/>
          <w:rtl/>
        </w:rPr>
        <w:t>ى</w:t>
      </w:r>
      <w:r>
        <w:rPr>
          <w:rtl/>
        </w:rPr>
        <w:t xml:space="preserve"> النساء </w:t>
      </w:r>
      <w:r w:rsidR="00EB4AA5">
        <w:rPr>
          <w:rtl/>
        </w:rPr>
        <w:t>عیادة</w:t>
      </w:r>
      <w:r>
        <w:rPr>
          <w:rtl/>
        </w:rPr>
        <w:t>.</w:t>
      </w:r>
    </w:p>
    <w:p w:rsidR="008C6066" w:rsidRDefault="00471D2E" w:rsidP="00471D2E">
      <w:pPr>
        <w:pStyle w:val="libNormal"/>
        <w:rPr>
          <w:rtl/>
        </w:rPr>
      </w:pPr>
      <w:r>
        <w:rPr>
          <w:rFonts w:hint="eastAsia"/>
          <w:rtl/>
        </w:rPr>
        <w:t>و</w:t>
      </w:r>
      <w:r>
        <w:rPr>
          <w:rtl/>
        </w:rPr>
        <w:t xml:space="preserve"> عنه </w:t>
      </w:r>
      <w:r w:rsidR="008C6066" w:rsidRPr="008C6066">
        <w:rPr>
          <w:rStyle w:val="libAlaemChar"/>
          <w:rtl/>
        </w:rPr>
        <w:t>عليه‌السلام</w:t>
      </w:r>
      <w:r>
        <w:rPr>
          <w:rtl/>
        </w:rPr>
        <w:t xml:space="preserve"> قال: ن</w:t>
      </w:r>
      <w:r w:rsidR="003653A2">
        <w:rPr>
          <w:rtl/>
        </w:rPr>
        <w:t>هي</w:t>
      </w:r>
      <w:r>
        <w:rPr>
          <w:rtl/>
        </w:rPr>
        <w:t xml:space="preserve"> رسول اللّه </w:t>
      </w:r>
      <w:r w:rsidR="008C6066" w:rsidRPr="008C6066">
        <w:rPr>
          <w:rStyle w:val="libAlaemChar"/>
          <w:rtl/>
        </w:rPr>
        <w:t>صلى‌الله‌عليه‌وآله‌وسلم</w:t>
      </w:r>
      <w:r w:rsidR="00383D95">
        <w:rPr>
          <w:rStyle w:val="libAlaemChar"/>
          <w:rFonts w:hint="cs"/>
          <w:rtl/>
        </w:rPr>
        <w:t xml:space="preserve"> </w:t>
      </w:r>
      <w:r>
        <w:rPr>
          <w:rtl/>
        </w:rPr>
        <w:t xml:space="preserve">أن </w:t>
      </w:r>
      <w:r>
        <w:rPr>
          <w:rFonts w:hint="cs"/>
          <w:rtl/>
        </w:rPr>
        <w:t>ی</w:t>
      </w:r>
      <w:r>
        <w:rPr>
          <w:rFonts w:hint="eastAsia"/>
          <w:rtl/>
        </w:rPr>
        <w:t>أکل</w:t>
      </w:r>
      <w:r>
        <w:rPr>
          <w:rtl/>
        </w:rPr>
        <w:t xml:space="preserve"> العائد عند الع</w:t>
      </w:r>
      <w:r w:rsidR="003653A2">
        <w:rPr>
          <w:rtl/>
        </w:rPr>
        <w:t>لي</w:t>
      </w:r>
      <w:r>
        <w:rPr>
          <w:rFonts w:hint="eastAsia"/>
          <w:rtl/>
        </w:rPr>
        <w:t>ل</w:t>
      </w:r>
      <w:r>
        <w:rPr>
          <w:rtl/>
        </w:rPr>
        <w:t xml:space="preserve"> </w:t>
      </w:r>
      <w:r w:rsidR="009640A2">
        <w:rPr>
          <w:rtl/>
        </w:rPr>
        <w:t>في</w:t>
      </w:r>
      <w:r>
        <w:rPr>
          <w:rFonts w:hint="eastAsia"/>
          <w:rtl/>
        </w:rPr>
        <w:t>حبط</w:t>
      </w:r>
      <w:r>
        <w:rPr>
          <w:rtl/>
        </w:rPr>
        <w:t xml:space="preserve"> اللّه أجر ع</w:t>
      </w:r>
      <w:r>
        <w:rPr>
          <w:rFonts w:hint="cs"/>
          <w:rtl/>
        </w:rPr>
        <w:t>ی</w:t>
      </w:r>
      <w:r>
        <w:rPr>
          <w:rFonts w:hint="eastAsia"/>
          <w:rtl/>
        </w:rPr>
        <w:t>ادته</w:t>
      </w:r>
      <w:r>
        <w:rPr>
          <w:rtl/>
        </w:rPr>
        <w:t>.</w:t>
      </w:r>
    </w:p>
    <w:p w:rsidR="008C6066" w:rsidRDefault="00471D2E" w:rsidP="00383D95">
      <w:pPr>
        <w:pStyle w:val="libNormal"/>
        <w:rPr>
          <w:rtl/>
        </w:rPr>
      </w:pPr>
      <w:r>
        <w:rPr>
          <w:rFonts w:hint="eastAsia"/>
          <w:rtl/>
        </w:rPr>
        <w:t>و</w:t>
      </w:r>
      <w:r>
        <w:rPr>
          <w:rtl/>
        </w:rPr>
        <w:t xml:space="preserve"> عن الحسن بن </w:t>
      </w:r>
      <w:r w:rsidR="009640A2">
        <w:rPr>
          <w:rtl/>
        </w:rPr>
        <w:t>عليّ</w:t>
      </w:r>
      <w:r>
        <w:rPr>
          <w:rtl/>
        </w:rPr>
        <w:t xml:space="preserve"> </w:t>
      </w:r>
      <w:r w:rsidR="008C6066" w:rsidRPr="008C6066">
        <w:rPr>
          <w:rStyle w:val="libAlaemChar"/>
          <w:rtl/>
        </w:rPr>
        <w:t>عليهما‌السلام</w:t>
      </w:r>
      <w:r>
        <w:rPr>
          <w:rtl/>
        </w:rPr>
        <w:t>: انّه اعتلّ ف</w:t>
      </w:r>
      <w:r w:rsidR="00685D3F">
        <w:rPr>
          <w:rtl/>
        </w:rPr>
        <w:t>عادة</w:t>
      </w:r>
      <w:r>
        <w:rPr>
          <w:rtl/>
        </w:rPr>
        <w:t xml:space="preserve"> عمرو بن حر</w:t>
      </w:r>
      <w:r>
        <w:rPr>
          <w:rFonts w:hint="cs"/>
          <w:rtl/>
        </w:rPr>
        <w:t>ی</w:t>
      </w:r>
      <w:r>
        <w:rPr>
          <w:rFonts w:hint="eastAsia"/>
          <w:rtl/>
        </w:rPr>
        <w:t>ث</w:t>
      </w:r>
      <w:r>
        <w:rPr>
          <w:rtl/>
        </w:rPr>
        <w:t xml:space="preserve"> فدخل ع</w:t>
      </w:r>
      <w:r w:rsidR="003653A2">
        <w:rPr>
          <w:rtl/>
        </w:rPr>
        <w:t>لي</w:t>
      </w:r>
      <w:r>
        <w:rPr>
          <w:rFonts w:hint="eastAsia"/>
          <w:rtl/>
        </w:rPr>
        <w:t>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فقال:</w:t>
      </w:r>
      <w:r>
        <w:rPr>
          <w:rFonts w:hint="cs"/>
          <w:rtl/>
        </w:rPr>
        <w:t>ی</w:t>
      </w:r>
      <w:r>
        <w:rPr>
          <w:rFonts w:hint="eastAsia"/>
          <w:rtl/>
        </w:rPr>
        <w:t>ا</w:t>
      </w:r>
      <w:r>
        <w:rPr>
          <w:rtl/>
        </w:rPr>
        <w:t xml:space="preserve"> عمرو تعود الحسن و </w:t>
      </w:r>
      <w:r w:rsidR="009640A2">
        <w:rPr>
          <w:rtl/>
        </w:rPr>
        <w:t>في</w:t>
      </w:r>
      <w:r>
        <w:rPr>
          <w:rtl/>
        </w:rPr>
        <w:t xml:space="preserve"> النفس ما </w:t>
      </w:r>
      <w:r w:rsidR="009640A2">
        <w:rPr>
          <w:rtl/>
        </w:rPr>
        <w:t>في</w:t>
      </w:r>
      <w:r>
        <w:rPr>
          <w:rFonts w:hint="eastAsia"/>
          <w:rtl/>
        </w:rPr>
        <w:t>ها</w:t>
      </w:r>
      <w:r>
        <w:rPr>
          <w:rtl/>
        </w:rPr>
        <w:t xml:space="preserve"> و انّ ذلک </w:t>
      </w:r>
      <w:r w:rsidR="003653A2">
        <w:rPr>
          <w:rtl/>
        </w:rPr>
        <w:t>لي</w:t>
      </w:r>
      <w:r>
        <w:rPr>
          <w:rFonts w:hint="eastAsia"/>
          <w:rtl/>
        </w:rPr>
        <w:t>س</w:t>
      </w:r>
      <w:r>
        <w:rPr>
          <w:rtl/>
        </w:rPr>
        <w:t xml:space="preserve"> بمانع</w:t>
      </w:r>
      <w:r w:rsidR="00383D95">
        <w:rPr>
          <w:rFonts w:hint="cs"/>
          <w:rtl/>
        </w:rPr>
        <w:t>ي</w:t>
      </w:r>
      <w:r>
        <w:rPr>
          <w:rtl/>
        </w:rPr>
        <w:t xml:space="preserve"> من أن أؤدّ</w:t>
      </w:r>
      <w:r w:rsidR="00383D95">
        <w:rPr>
          <w:rFonts w:hint="cs"/>
          <w:rtl/>
        </w:rPr>
        <w:t>ي</w:t>
      </w:r>
      <w:r>
        <w:rPr>
          <w:rtl/>
        </w:rPr>
        <w:t xml:space="preserve"> </w:t>
      </w:r>
      <w:r w:rsidR="002E78B4">
        <w:rPr>
          <w:rtl/>
        </w:rPr>
        <w:t>اليک</w:t>
      </w:r>
      <w:r>
        <w:rPr>
          <w:rtl/>
        </w:rPr>
        <w:t xml:space="preserve"> نص</w:t>
      </w:r>
      <w:r>
        <w:rPr>
          <w:rFonts w:hint="cs"/>
          <w:rtl/>
        </w:rPr>
        <w:t>ی</w:t>
      </w:r>
      <w:r>
        <w:rPr>
          <w:rFonts w:hint="eastAsia"/>
          <w:rtl/>
        </w:rPr>
        <w:t>ح</w:t>
      </w:r>
      <w:r w:rsidR="00383D95">
        <w:rPr>
          <w:rFonts w:hint="cs"/>
          <w:rtl/>
        </w:rPr>
        <w:t>ة</w:t>
      </w:r>
      <w:r>
        <w:rPr>
          <w:rFonts w:hint="eastAsia"/>
          <w:rtl/>
        </w:rPr>
        <w:t>،سمعت</w:t>
      </w:r>
      <w:r>
        <w:rPr>
          <w:rtl/>
        </w:rPr>
        <w:t xml:space="preserve"> رسول اللّه </w:t>
      </w:r>
      <w:r w:rsidR="00383D95" w:rsidRPr="008C6066">
        <w:rPr>
          <w:rStyle w:val="libAlaemChar"/>
          <w:rtl/>
        </w:rPr>
        <w:t>صلى‌الله‌عليه‌وآله‌وسلم</w:t>
      </w:r>
      <w:r w:rsidR="00383D95">
        <w:rPr>
          <w:rFonts w:hint="eastAsia"/>
          <w:rtl/>
        </w:rPr>
        <w:t xml:space="preserve"> </w:t>
      </w:r>
      <w:r>
        <w:rPr>
          <w:rFonts w:hint="eastAsia"/>
          <w:rtl/>
        </w:rPr>
        <w:t>قول</w:t>
      </w:r>
      <w:r>
        <w:rPr>
          <w:rtl/>
        </w:rPr>
        <w:t xml:space="preserve">:ما من عبد مسلم </w:t>
      </w:r>
      <w:r>
        <w:rPr>
          <w:rFonts w:hint="cs"/>
          <w:rtl/>
        </w:rPr>
        <w:t>ی</w:t>
      </w:r>
      <w:r>
        <w:rPr>
          <w:rFonts w:hint="eastAsia"/>
          <w:rtl/>
        </w:rPr>
        <w:t>عود</w:t>
      </w:r>
      <w:r>
        <w:rPr>
          <w:rtl/>
        </w:rPr>
        <w:t xml:space="preserve"> مر</w:t>
      </w:r>
      <w:r>
        <w:rPr>
          <w:rFonts w:hint="cs"/>
          <w:rtl/>
        </w:rPr>
        <w:t>ی</w:t>
      </w:r>
      <w:r>
        <w:rPr>
          <w:rFonts w:hint="eastAsia"/>
          <w:rtl/>
        </w:rPr>
        <w:t>ضا</w:t>
      </w:r>
      <w:r>
        <w:rPr>
          <w:rtl/>
        </w:rPr>
        <w:t xml:space="preserve"> </w:t>
      </w:r>
      <w:r>
        <w:rPr>
          <w:rFonts w:hint="eastAsia"/>
          <w:rtl/>
        </w:rPr>
        <w:t>الاّ</w:t>
      </w:r>
      <w:r>
        <w:rPr>
          <w:rtl/>
        </w:rPr>
        <w:t xml:space="preserve"> ص</w:t>
      </w:r>
      <w:r w:rsidR="003653A2">
        <w:rPr>
          <w:rtl/>
        </w:rPr>
        <w:t>ل</w:t>
      </w:r>
      <w:r w:rsidR="00383D95">
        <w:rPr>
          <w:rFonts w:hint="cs"/>
          <w:rtl/>
        </w:rPr>
        <w:t>ى</w:t>
      </w:r>
      <w:r>
        <w:rPr>
          <w:rtl/>
        </w:rPr>
        <w:t xml:space="preserve"> ع</w:t>
      </w:r>
      <w:r w:rsidR="003653A2">
        <w:rPr>
          <w:rtl/>
        </w:rPr>
        <w:t>لي</w:t>
      </w:r>
      <w:r>
        <w:rPr>
          <w:rFonts w:hint="eastAsia"/>
          <w:rtl/>
        </w:rPr>
        <w:t>ه</w:t>
      </w:r>
      <w:r>
        <w:rPr>
          <w:rtl/>
        </w:rPr>
        <w:t xml:space="preserve"> سبعون ألف ملک من ساعته </w:t>
      </w:r>
      <w:r w:rsidR="00067415">
        <w:rPr>
          <w:rtl/>
        </w:rPr>
        <w:t>التي</w:t>
      </w:r>
      <w:r>
        <w:rPr>
          <w:rtl/>
        </w:rPr>
        <w:t xml:space="preserve"> </w:t>
      </w:r>
      <w:r>
        <w:rPr>
          <w:rFonts w:hint="cs"/>
          <w:rtl/>
        </w:rPr>
        <w:t>ی</w:t>
      </w:r>
      <w:r>
        <w:rPr>
          <w:rFonts w:hint="eastAsia"/>
          <w:rtl/>
        </w:rPr>
        <w:t>عوده</w:t>
      </w:r>
      <w:r>
        <w:rPr>
          <w:rtl/>
        </w:rPr>
        <w:t xml:space="preserve"> </w:t>
      </w:r>
      <w:r w:rsidR="009640A2">
        <w:rPr>
          <w:rtl/>
        </w:rPr>
        <w:t>في</w:t>
      </w:r>
      <w:r>
        <w:rPr>
          <w:rFonts w:hint="eastAsia"/>
          <w:rtl/>
        </w:rPr>
        <w:t>ها</w:t>
      </w:r>
      <w:r>
        <w:rPr>
          <w:rtl/>
        </w:rPr>
        <w:t xml:space="preserve"> إن کانت نهارا حتّ</w:t>
      </w:r>
      <w:r>
        <w:rPr>
          <w:rFonts w:hint="cs"/>
          <w:rtl/>
        </w:rPr>
        <w:t>ی</w:t>
      </w:r>
      <w:r>
        <w:rPr>
          <w:rtl/>
        </w:rPr>
        <w:t xml:space="preserve"> تغرب الشمس أو </w:t>
      </w:r>
      <w:r w:rsidR="003653A2">
        <w:rPr>
          <w:rtl/>
        </w:rPr>
        <w:t>لي</w:t>
      </w:r>
      <w:r>
        <w:rPr>
          <w:rFonts w:hint="eastAsia"/>
          <w:rtl/>
        </w:rPr>
        <w:t>لا</w:t>
      </w:r>
      <w:r>
        <w:rPr>
          <w:rtl/>
        </w:rPr>
        <w:t xml:space="preserve"> حتّ</w:t>
      </w:r>
      <w:r>
        <w:rPr>
          <w:rFonts w:hint="cs"/>
          <w:rtl/>
        </w:rPr>
        <w:t>ی</w:t>
      </w:r>
      <w:r>
        <w:rPr>
          <w:rtl/>
        </w:rPr>
        <w:t xml:space="preserve"> </w:t>
      </w:r>
      <w:r>
        <w:rPr>
          <w:rFonts w:hint="cs"/>
          <w:rtl/>
        </w:rPr>
        <w:t>ی</w:t>
      </w:r>
      <w:r>
        <w:rPr>
          <w:rFonts w:hint="eastAsia"/>
          <w:rtl/>
        </w:rPr>
        <w:t>طلع</w:t>
      </w:r>
      <w:r>
        <w:rPr>
          <w:rtl/>
        </w:rPr>
        <w:t xml:space="preserve"> الفجر </w:t>
      </w:r>
      <w:r w:rsidRPr="009D640D">
        <w:rPr>
          <w:rStyle w:val="libFootnotenumChar"/>
          <w:rtl/>
        </w:rPr>
        <w:t>(2)</w:t>
      </w:r>
      <w:r>
        <w:rPr>
          <w:rtl/>
        </w:rPr>
        <w:t>.</w:t>
      </w:r>
    </w:p>
    <w:p w:rsidR="008C6066" w:rsidRDefault="00EB4AA5" w:rsidP="00383D95">
      <w:pPr>
        <w:rPr>
          <w:rtl/>
        </w:rPr>
      </w:pPr>
      <w:r>
        <w:rPr>
          <w:rtl/>
        </w:rPr>
        <w:t>عیادة</w:t>
      </w:r>
      <w:r w:rsidR="00471D2E">
        <w:rPr>
          <w:rtl/>
        </w:rPr>
        <w:t xml:space="preserve"> رسول اللّه و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(ع</w:t>
      </w:r>
      <w:r w:rsidR="003653A2">
        <w:rPr>
          <w:rtl/>
        </w:rPr>
        <w:t>لي</w:t>
      </w:r>
      <w:r w:rsidR="00471D2E">
        <w:rPr>
          <w:rFonts w:hint="eastAsia"/>
          <w:rtl/>
        </w:rPr>
        <w:t>هما</w:t>
      </w:r>
      <w:r w:rsidR="00471D2E">
        <w:rPr>
          <w:rtl/>
        </w:rPr>
        <w:t xml:space="preserve"> و آلهما السلام)أبا ذر </w:t>
      </w:r>
      <w:r w:rsidR="008C6066" w:rsidRPr="008C6066">
        <w:rPr>
          <w:rStyle w:val="libAlaemChar"/>
          <w:rtl/>
        </w:rPr>
        <w:t>رضي‌الله‌عنه</w:t>
      </w:r>
      <w:r w:rsidR="00471D2E">
        <w:rPr>
          <w:rtl/>
        </w:rPr>
        <w:t xml:space="preserve"> لمّا وعک و قول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 أصبحت </w:t>
      </w:r>
      <w:r w:rsidR="009640A2">
        <w:rPr>
          <w:rtl/>
        </w:rPr>
        <w:t>في</w:t>
      </w:r>
      <w:r w:rsidR="00471D2E">
        <w:rPr>
          <w:rtl/>
        </w:rPr>
        <w:t xml:space="preserve"> </w:t>
      </w:r>
      <w:r>
        <w:rPr>
          <w:rtl/>
        </w:rPr>
        <w:t>روضة</w:t>
      </w:r>
      <w:r w:rsidR="00471D2E">
        <w:rPr>
          <w:rtl/>
        </w:rPr>
        <w:t xml:space="preserve"> من ر</w:t>
      </w:r>
      <w:r w:rsidR="00471D2E">
        <w:rPr>
          <w:rFonts w:hint="cs"/>
          <w:rtl/>
        </w:rPr>
        <w:t>ی</w:t>
      </w:r>
      <w:r w:rsidR="00471D2E">
        <w:rPr>
          <w:rFonts w:hint="eastAsia"/>
          <w:rtl/>
        </w:rPr>
        <w:t>اض</w:t>
      </w:r>
      <w:r w:rsidR="00471D2E">
        <w:rPr>
          <w:rtl/>
        </w:rPr>
        <w:t xml:space="preserve"> ال</w:t>
      </w:r>
      <w:r w:rsidR="003653A2">
        <w:rPr>
          <w:rtl/>
        </w:rPr>
        <w:t>جنة</w:t>
      </w:r>
      <w:r w:rsidR="00471D2E">
        <w:rPr>
          <w:rtl/>
        </w:rPr>
        <w:t xml:space="preserve">...الخ </w:t>
      </w:r>
      <w:r w:rsidR="00471D2E" w:rsidRPr="009D640D">
        <w:rPr>
          <w:rStyle w:val="libFootnotenumChar"/>
          <w:rtl/>
        </w:rPr>
        <w:t>(3)</w:t>
      </w:r>
      <w:r w:rsidR="00471D2E">
        <w:rPr>
          <w:rtl/>
        </w:rPr>
        <w:t>.</w:t>
      </w:r>
    </w:p>
    <w:p w:rsidR="008C6066" w:rsidRDefault="00471D2E" w:rsidP="00383D95">
      <w:pPr>
        <w:pStyle w:val="libCenterBold1"/>
        <w:rPr>
          <w:rtl/>
        </w:rPr>
      </w:pPr>
      <w:r>
        <w:rPr>
          <w:rFonts w:hint="eastAsia"/>
          <w:rtl/>
        </w:rPr>
        <w:t>الع</w:t>
      </w:r>
      <w:r>
        <w:rPr>
          <w:rFonts w:hint="cs"/>
          <w:rtl/>
        </w:rPr>
        <w:t>ی</w:t>
      </w:r>
      <w:r>
        <w:rPr>
          <w:rFonts w:hint="eastAsia"/>
          <w:rtl/>
        </w:rPr>
        <w:t>د</w:t>
      </w:r>
      <w:r>
        <w:rPr>
          <w:rtl/>
        </w:rPr>
        <w:t xml:space="preserve"> و ما </w:t>
      </w:r>
      <w:r>
        <w:rPr>
          <w:rFonts w:hint="cs"/>
          <w:rtl/>
        </w:rPr>
        <w:t>ی</w:t>
      </w:r>
      <w:r>
        <w:rPr>
          <w:rFonts w:hint="eastAsia"/>
          <w:rtl/>
        </w:rPr>
        <w:t>تعلق</w:t>
      </w:r>
      <w:r>
        <w:rPr>
          <w:rtl/>
        </w:rPr>
        <w:t xml:space="preserve"> به</w:t>
      </w:r>
    </w:p>
    <w:p w:rsidR="008C6066" w:rsidRDefault="00471D2E" w:rsidP="00471D2E">
      <w:pPr>
        <w:pStyle w:val="libNormal"/>
        <w:rPr>
          <w:rtl/>
        </w:rPr>
      </w:pPr>
      <w:r w:rsidRPr="00383D95">
        <w:rPr>
          <w:rStyle w:val="libBold1Char"/>
          <w:rFonts w:hint="eastAsia"/>
          <w:rtl/>
        </w:rPr>
        <w:t>مجمع</w:t>
      </w:r>
      <w:r w:rsidRPr="00383D95">
        <w:rPr>
          <w:rStyle w:val="libBold1Char"/>
          <w:rtl/>
        </w:rPr>
        <w:t xml:space="preserve"> البحر</w:t>
      </w:r>
      <w:r w:rsidRPr="00383D95">
        <w:rPr>
          <w:rStyle w:val="libBold1Char"/>
          <w:rFonts w:hint="cs"/>
          <w:rtl/>
        </w:rPr>
        <w:t>ی</w:t>
      </w:r>
      <w:r w:rsidRPr="00383D95">
        <w:rPr>
          <w:rStyle w:val="libBold1Char"/>
          <w:rFonts w:hint="eastAsia"/>
          <w:rtl/>
        </w:rPr>
        <w:t>ن</w:t>
      </w:r>
      <w:r>
        <w:rPr>
          <w:rtl/>
        </w:rPr>
        <w:t>: الع</w:t>
      </w:r>
      <w:r>
        <w:rPr>
          <w:rFonts w:hint="cs"/>
          <w:rtl/>
        </w:rPr>
        <w:t>ی</w:t>
      </w:r>
      <w:r>
        <w:rPr>
          <w:rFonts w:hint="eastAsia"/>
          <w:rtl/>
        </w:rPr>
        <w:t>د</w:t>
      </w:r>
      <w:r>
        <w:rPr>
          <w:rtl/>
        </w:rPr>
        <w:t xml:space="preserve"> واحد الأع</w:t>
      </w:r>
      <w:r>
        <w:rPr>
          <w:rFonts w:hint="cs"/>
          <w:rtl/>
        </w:rPr>
        <w:t>ی</w:t>
      </w:r>
      <w:r>
        <w:rPr>
          <w:rFonts w:hint="eastAsia"/>
          <w:rtl/>
        </w:rPr>
        <w:t>اد</w:t>
      </w:r>
      <w:r>
        <w:rPr>
          <w:rtl/>
        </w:rPr>
        <w:t xml:space="preserve"> و هو کلّ </w:t>
      </w:r>
      <w:r>
        <w:rPr>
          <w:rFonts w:hint="cs"/>
          <w:rtl/>
        </w:rPr>
        <w:t>ی</w:t>
      </w:r>
      <w:r>
        <w:rPr>
          <w:rFonts w:hint="eastAsia"/>
          <w:rtl/>
        </w:rPr>
        <w:t>وم</w:t>
      </w:r>
      <w:r>
        <w:rPr>
          <w:rtl/>
        </w:rPr>
        <w:t xml:space="preserve"> مجمع، و ق</w:t>
      </w:r>
      <w:r>
        <w:rPr>
          <w:rFonts w:hint="cs"/>
          <w:rtl/>
        </w:rPr>
        <w:t>ی</w:t>
      </w:r>
      <w:r>
        <w:rPr>
          <w:rFonts w:hint="eastAsia"/>
          <w:rtl/>
        </w:rPr>
        <w:t>ل</w:t>
      </w:r>
      <w:r>
        <w:rPr>
          <w:rtl/>
        </w:rPr>
        <w:t xml:space="preserve"> معناه </w:t>
      </w:r>
      <w:r w:rsidR="003653A2">
        <w:rPr>
          <w:rtl/>
        </w:rPr>
        <w:t>اليوم</w:t>
      </w:r>
      <w:r>
        <w:rPr>
          <w:rtl/>
        </w:rPr>
        <w:t xml:space="preserve"> </w:t>
      </w:r>
      <w:r w:rsidR="003653A2">
        <w:rPr>
          <w:rtl/>
        </w:rPr>
        <w:t>الذي</w:t>
      </w:r>
    </w:p>
    <w:p w:rsidR="009853BF" w:rsidRDefault="003653A2" w:rsidP="003653A2">
      <w:pPr>
        <w:pStyle w:val="libLine"/>
        <w:rPr>
          <w:rtl/>
        </w:rPr>
      </w:pPr>
      <w:r>
        <w:rPr>
          <w:rFonts w:hint="eastAsia"/>
          <w:rtl/>
        </w:rPr>
        <w:t>____________________</w:t>
      </w:r>
    </w:p>
    <w:p w:rsidR="008C6066" w:rsidRDefault="00DE3D9F" w:rsidP="00383D95">
      <w:pPr>
        <w:pStyle w:val="libFootnote0"/>
        <w:rPr>
          <w:rtl/>
        </w:rPr>
      </w:pPr>
      <w:r>
        <w:rPr>
          <w:rtl/>
        </w:rPr>
        <w:t>(1)</w:t>
      </w:r>
      <w:r w:rsidR="00471D2E">
        <w:rPr>
          <w:rtl/>
        </w:rPr>
        <w:t xml:space="preserve"> ق:کتاب ال</w:t>
      </w:r>
      <w:r w:rsidR="00BE3B8B">
        <w:rPr>
          <w:rtl/>
        </w:rPr>
        <w:t>طهارة</w:t>
      </w:r>
      <w:r w:rsidR="00383D95">
        <w:rPr>
          <w:rFonts w:hint="cs"/>
          <w:rtl/>
        </w:rPr>
        <w:t>/</w:t>
      </w:r>
      <w:r w:rsidR="0094408E">
        <w:rPr>
          <w:rtl/>
        </w:rPr>
        <w:t>145</w:t>
      </w:r>
      <w:r w:rsidR="00471D2E">
        <w:rPr>
          <w:rtl/>
        </w:rPr>
        <w:t>/</w:t>
      </w:r>
      <w:r w:rsidR="0094408E">
        <w:rPr>
          <w:rtl/>
        </w:rPr>
        <w:t>49</w:t>
      </w:r>
      <w:r w:rsidR="00471D2E">
        <w:rPr>
          <w:rtl/>
        </w:rPr>
        <w:t>،ج:</w:t>
      </w:r>
      <w:r w:rsidR="0094408E">
        <w:rPr>
          <w:rtl/>
        </w:rPr>
        <w:t>224</w:t>
      </w:r>
      <w:r w:rsidR="00471D2E">
        <w:rPr>
          <w:rtl/>
        </w:rPr>
        <w:t>/</w:t>
      </w:r>
      <w:r w:rsidR="0094408E">
        <w:rPr>
          <w:rtl/>
        </w:rPr>
        <w:t>81</w:t>
      </w:r>
      <w:r w:rsidR="00471D2E">
        <w:rPr>
          <w:rtl/>
        </w:rPr>
        <w:t>.</w:t>
      </w:r>
    </w:p>
    <w:p w:rsidR="008C6066" w:rsidRDefault="00DE3D9F" w:rsidP="00383D95">
      <w:pPr>
        <w:pStyle w:val="libFootnote0"/>
        <w:rPr>
          <w:rtl/>
        </w:rPr>
      </w:pPr>
      <w:r>
        <w:rPr>
          <w:rtl/>
        </w:rPr>
        <w:t>(2)</w:t>
      </w:r>
      <w:r w:rsidR="00471D2E">
        <w:rPr>
          <w:rtl/>
        </w:rPr>
        <w:t xml:space="preserve"> ق:کتاب ال</w:t>
      </w:r>
      <w:r w:rsidR="00BE3B8B">
        <w:rPr>
          <w:rtl/>
        </w:rPr>
        <w:t>طهارة</w:t>
      </w:r>
      <w:r w:rsidR="00383D95">
        <w:rPr>
          <w:rFonts w:hint="cs"/>
          <w:rtl/>
        </w:rPr>
        <w:t>/</w:t>
      </w:r>
      <w:r w:rsidR="0094408E">
        <w:rPr>
          <w:rtl/>
        </w:rPr>
        <w:t>146</w:t>
      </w:r>
      <w:r w:rsidR="00471D2E">
        <w:rPr>
          <w:rtl/>
        </w:rPr>
        <w:t>/</w:t>
      </w:r>
      <w:r w:rsidR="0094408E">
        <w:rPr>
          <w:rtl/>
        </w:rPr>
        <w:t>49</w:t>
      </w:r>
      <w:r w:rsidR="00471D2E">
        <w:rPr>
          <w:rtl/>
        </w:rPr>
        <w:t>،ج:</w:t>
      </w:r>
      <w:r w:rsidR="0094408E">
        <w:rPr>
          <w:rtl/>
        </w:rPr>
        <w:t>228</w:t>
      </w:r>
      <w:r w:rsidR="00471D2E">
        <w:rPr>
          <w:rtl/>
        </w:rPr>
        <w:t>/</w:t>
      </w:r>
      <w:r w:rsidR="0094408E">
        <w:rPr>
          <w:rtl/>
        </w:rPr>
        <w:t>81</w:t>
      </w:r>
      <w:r w:rsidR="00471D2E">
        <w:rPr>
          <w:rtl/>
        </w:rPr>
        <w:t>.</w:t>
      </w:r>
    </w:p>
    <w:p w:rsidR="008C6066" w:rsidRDefault="00DE3D9F" w:rsidP="00383D95">
      <w:pPr>
        <w:pStyle w:val="libFootnote0"/>
        <w:rPr>
          <w:rtl/>
        </w:rPr>
      </w:pPr>
      <w:r>
        <w:rPr>
          <w:rtl/>
        </w:rPr>
        <w:t>(3)</w:t>
      </w:r>
      <w:r w:rsidR="00471D2E">
        <w:rPr>
          <w:rtl/>
        </w:rPr>
        <w:t xml:space="preserve"> ق:کتاب ال</w:t>
      </w:r>
      <w:r w:rsidR="00BE3B8B">
        <w:rPr>
          <w:rtl/>
        </w:rPr>
        <w:t>طهارة</w:t>
      </w:r>
      <w:r w:rsidR="00383D95">
        <w:rPr>
          <w:rFonts w:hint="cs"/>
          <w:rtl/>
        </w:rPr>
        <w:t>/</w:t>
      </w:r>
      <w:r w:rsidR="0094408E">
        <w:rPr>
          <w:rtl/>
        </w:rPr>
        <w:t>136</w:t>
      </w:r>
      <w:r w:rsidR="00471D2E">
        <w:rPr>
          <w:rtl/>
        </w:rPr>
        <w:t>/</w:t>
      </w:r>
      <w:r w:rsidR="0094408E">
        <w:rPr>
          <w:rtl/>
        </w:rPr>
        <w:t>46</w:t>
      </w:r>
      <w:r w:rsidR="00471D2E">
        <w:rPr>
          <w:rtl/>
        </w:rPr>
        <w:t>،ج:</w:t>
      </w:r>
      <w:r w:rsidR="0094408E">
        <w:rPr>
          <w:rtl/>
        </w:rPr>
        <w:t>188</w:t>
      </w:r>
      <w:r w:rsidR="00471D2E">
        <w:rPr>
          <w:rtl/>
        </w:rPr>
        <w:t>/</w:t>
      </w:r>
      <w:r w:rsidR="0094408E">
        <w:rPr>
          <w:rtl/>
        </w:rPr>
        <w:t>81</w:t>
      </w:r>
      <w:r w:rsidR="00471D2E">
        <w:rPr>
          <w:rtl/>
        </w:rPr>
        <w:t>.</w:t>
      </w:r>
    </w:p>
    <w:p w:rsidR="00383D95" w:rsidRDefault="00383D95" w:rsidP="00383D95">
      <w:pPr>
        <w:pStyle w:val="libNormal"/>
        <w:rPr>
          <w:rtl/>
        </w:rPr>
      </w:pPr>
      <w:r>
        <w:rPr>
          <w:rFonts w:hint="eastAsia"/>
          <w:rtl/>
        </w:rPr>
        <w:br w:type="page"/>
      </w:r>
    </w:p>
    <w:p w:rsidR="008C6066" w:rsidRDefault="00471D2E" w:rsidP="00383D95">
      <w:pPr>
        <w:pStyle w:val="libNormal0"/>
        <w:rPr>
          <w:rtl/>
        </w:rPr>
      </w:pPr>
      <w:r>
        <w:rPr>
          <w:rFonts w:hint="cs"/>
          <w:rtl/>
        </w:rPr>
        <w:t>ی</w:t>
      </w:r>
      <w:r>
        <w:rPr>
          <w:rFonts w:hint="eastAsia"/>
          <w:rtl/>
        </w:rPr>
        <w:t>عود</w:t>
      </w:r>
      <w:r>
        <w:rPr>
          <w:rtl/>
        </w:rPr>
        <w:t xml:space="preserve"> </w:t>
      </w:r>
      <w:r w:rsidR="009640A2">
        <w:rPr>
          <w:rtl/>
        </w:rPr>
        <w:t>في</w:t>
      </w:r>
      <w:r>
        <w:rPr>
          <w:rFonts w:hint="eastAsia"/>
          <w:rtl/>
        </w:rPr>
        <w:t>ه</w:t>
      </w:r>
      <w:r>
        <w:rPr>
          <w:rtl/>
        </w:rPr>
        <w:t xml:space="preserve"> الفرح و السرور،</w:t>
      </w:r>
      <w:r w:rsidR="00067415">
        <w:rPr>
          <w:rtl/>
        </w:rPr>
        <w:t>انتهى</w:t>
      </w:r>
      <w:r>
        <w:rPr>
          <w:rtl/>
        </w:rPr>
        <w:t>.</w:t>
      </w:r>
    </w:p>
    <w:p w:rsidR="008C6066" w:rsidRDefault="00471D2E" w:rsidP="00383D95">
      <w:pPr>
        <w:pStyle w:val="libNormal"/>
        <w:rPr>
          <w:rtl/>
        </w:rPr>
      </w:pPr>
      <w:r>
        <w:rPr>
          <w:rFonts w:hint="eastAsia"/>
          <w:rtl/>
        </w:rPr>
        <w:t>رو</w:t>
      </w:r>
      <w:r w:rsidR="00383D95">
        <w:rPr>
          <w:rFonts w:hint="cs"/>
          <w:rtl/>
        </w:rPr>
        <w:t>ي</w:t>
      </w:r>
      <w:r>
        <w:rPr>
          <w:rtl/>
        </w:rPr>
        <w:t xml:space="preserve"> انّ آدم </w:t>
      </w:r>
      <w:r w:rsidR="008C6066" w:rsidRPr="008C6066">
        <w:rPr>
          <w:rStyle w:val="libAlaemChar"/>
          <w:rtl/>
        </w:rPr>
        <w:t>عليه‌السلام</w:t>
      </w:r>
      <w:r>
        <w:rPr>
          <w:rtl/>
        </w:rPr>
        <w:t xml:space="preserve"> ذکر نوحا </w:t>
      </w:r>
      <w:r w:rsidR="008C6066" w:rsidRPr="008C6066">
        <w:rPr>
          <w:rStyle w:val="libAlaemChar"/>
          <w:rtl/>
        </w:rPr>
        <w:t>عليه‌السلام</w:t>
      </w:r>
      <w:r>
        <w:rPr>
          <w:rtl/>
        </w:rPr>
        <w:t xml:space="preserve"> و قال:انّ اللّه </w:t>
      </w:r>
      <w:r w:rsidR="00C4071F">
        <w:rPr>
          <w:rtl/>
        </w:rPr>
        <w:t>تعالى</w:t>
      </w:r>
      <w:r>
        <w:rPr>
          <w:rtl/>
        </w:rPr>
        <w:t xml:space="preserve"> باعث </w:t>
      </w:r>
      <w:r w:rsidR="003653A2">
        <w:rPr>
          <w:rtl/>
        </w:rPr>
        <w:t>نبيّ</w:t>
      </w:r>
      <w:r>
        <w:rPr>
          <w:rFonts w:hint="eastAsia"/>
          <w:rtl/>
        </w:rPr>
        <w:t>ا</w:t>
      </w:r>
      <w:r>
        <w:rPr>
          <w:rtl/>
        </w:rPr>
        <w:t xml:space="preserve"> اسمه نوح و انّه </w:t>
      </w:r>
      <w:r>
        <w:rPr>
          <w:rFonts w:hint="cs"/>
          <w:rtl/>
        </w:rPr>
        <w:t>ی</w:t>
      </w:r>
      <w:r>
        <w:rPr>
          <w:rFonts w:hint="eastAsia"/>
          <w:rtl/>
        </w:rPr>
        <w:t>دعو</w:t>
      </w:r>
      <w:r>
        <w:rPr>
          <w:rtl/>
        </w:rPr>
        <w:t xml:space="preserve"> </w:t>
      </w:r>
      <w:r w:rsidR="003653A2">
        <w:rPr>
          <w:rtl/>
        </w:rPr>
        <w:t>الى</w:t>
      </w:r>
      <w:r>
        <w:rPr>
          <w:rtl/>
        </w:rPr>
        <w:t xml:space="preserve"> اللّه </w:t>
      </w:r>
      <w:r w:rsidR="009640A2">
        <w:rPr>
          <w:rtl/>
        </w:rPr>
        <w:t>في</w:t>
      </w:r>
      <w:r>
        <w:rPr>
          <w:rFonts w:hint="eastAsia"/>
          <w:rtl/>
        </w:rPr>
        <w:t>کذّبونه</w:t>
      </w:r>
      <w:r>
        <w:rPr>
          <w:rtl/>
        </w:rPr>
        <w:t xml:space="preserve"> </w:t>
      </w:r>
      <w:r w:rsidR="009640A2">
        <w:rPr>
          <w:rtl/>
        </w:rPr>
        <w:t>في</w:t>
      </w:r>
      <w:r>
        <w:rPr>
          <w:rFonts w:hint="eastAsia"/>
          <w:rtl/>
        </w:rPr>
        <w:t>قتلهم</w:t>
      </w:r>
      <w:r>
        <w:rPr>
          <w:rtl/>
        </w:rPr>
        <w:t xml:space="preserve"> اللّه بالطوفان،و أوص</w:t>
      </w:r>
      <w:r>
        <w:rPr>
          <w:rFonts w:hint="cs"/>
          <w:rtl/>
        </w:rPr>
        <w:t>ی</w:t>
      </w:r>
      <w:r>
        <w:rPr>
          <w:rtl/>
        </w:rPr>
        <w:t xml:space="preserve"> آدم </w:t>
      </w:r>
      <w:r w:rsidR="003653A2">
        <w:rPr>
          <w:rtl/>
        </w:rPr>
        <w:t>الى</w:t>
      </w:r>
      <w:r>
        <w:rPr>
          <w:rtl/>
        </w:rPr>
        <w:t xml:space="preserve"> هبه اللّه انّ من أدرکه منکم ف</w:t>
      </w:r>
      <w:r w:rsidR="003653A2">
        <w:rPr>
          <w:rtl/>
        </w:rPr>
        <w:t>لي</w:t>
      </w:r>
      <w:r>
        <w:rPr>
          <w:rFonts w:hint="eastAsia"/>
          <w:rtl/>
        </w:rPr>
        <w:t>ؤمن</w:t>
      </w:r>
      <w:r>
        <w:rPr>
          <w:rtl/>
        </w:rPr>
        <w:t xml:space="preserve"> به و </w:t>
      </w:r>
      <w:r w:rsidR="003653A2">
        <w:rPr>
          <w:rtl/>
        </w:rPr>
        <w:t>لي</w:t>
      </w:r>
      <w:r>
        <w:rPr>
          <w:rFonts w:hint="eastAsia"/>
          <w:rtl/>
        </w:rPr>
        <w:t>تّبعه</w:t>
      </w:r>
      <w:r>
        <w:rPr>
          <w:rtl/>
        </w:rPr>
        <w:t xml:space="preserve"> و </w:t>
      </w:r>
      <w:r w:rsidR="003653A2">
        <w:rPr>
          <w:rtl/>
        </w:rPr>
        <w:t>لي</w:t>
      </w:r>
      <w:r>
        <w:rPr>
          <w:rFonts w:hint="eastAsia"/>
          <w:rtl/>
        </w:rPr>
        <w:t>صدّق</w:t>
      </w:r>
      <w:r>
        <w:rPr>
          <w:rtl/>
        </w:rPr>
        <w:t xml:space="preserve"> به فانّه </w:t>
      </w:r>
      <w:r>
        <w:rPr>
          <w:rFonts w:hint="cs"/>
          <w:rtl/>
        </w:rPr>
        <w:t>ی</w:t>
      </w:r>
      <w:r>
        <w:rPr>
          <w:rFonts w:hint="eastAsia"/>
          <w:rtl/>
        </w:rPr>
        <w:t>نجو</w:t>
      </w:r>
      <w:r>
        <w:rPr>
          <w:rtl/>
        </w:rPr>
        <w:t xml:space="preserve"> من الغرق،و قد کان آدم </w:t>
      </w:r>
      <w:r w:rsidR="008C6066" w:rsidRPr="008C6066">
        <w:rPr>
          <w:rStyle w:val="libAlaemChar"/>
          <w:rtl/>
        </w:rPr>
        <w:t>عليه‌السلام</w:t>
      </w:r>
      <w:r>
        <w:rPr>
          <w:rtl/>
        </w:rPr>
        <w:t xml:space="preserve"> أوص</w:t>
      </w:r>
      <w:r>
        <w:rPr>
          <w:rFonts w:hint="cs"/>
          <w:rtl/>
        </w:rPr>
        <w:t>ی</w:t>
      </w:r>
      <w:r>
        <w:rPr>
          <w:rtl/>
        </w:rPr>
        <w:t xml:space="preserve"> هب</w:t>
      </w:r>
      <w:r w:rsidR="00383D95">
        <w:rPr>
          <w:rFonts w:hint="cs"/>
          <w:rtl/>
        </w:rPr>
        <w:t>ة</w:t>
      </w:r>
      <w:r>
        <w:rPr>
          <w:rtl/>
        </w:rPr>
        <w:t xml:space="preserve"> اللّه </w:t>
      </w:r>
      <w:r w:rsidR="008C6066" w:rsidRPr="008C6066">
        <w:rPr>
          <w:rStyle w:val="libAlaemChar"/>
          <w:rtl/>
        </w:rPr>
        <w:t>عليه‌السلام</w:t>
      </w:r>
      <w:r>
        <w:rPr>
          <w:rtl/>
        </w:rPr>
        <w:t xml:space="preserve"> أن </w:t>
      </w:r>
      <w:r>
        <w:rPr>
          <w:rFonts w:hint="cs"/>
          <w:rtl/>
        </w:rPr>
        <w:t>ی</w:t>
      </w:r>
      <w:r>
        <w:rPr>
          <w:rFonts w:hint="eastAsia"/>
          <w:rtl/>
        </w:rPr>
        <w:t>تعاهد</w:t>
      </w:r>
      <w:r>
        <w:rPr>
          <w:rtl/>
        </w:rPr>
        <w:t xml:space="preserve"> هذه ال</w:t>
      </w:r>
      <w:r w:rsidR="00EB4AA5">
        <w:rPr>
          <w:rtl/>
        </w:rPr>
        <w:t>وصيّ</w:t>
      </w:r>
      <w:r w:rsidR="00FC7037">
        <w:rPr>
          <w:rtl/>
        </w:rPr>
        <w:t>ة</w:t>
      </w:r>
      <w:r>
        <w:rPr>
          <w:rtl/>
        </w:rPr>
        <w:t xml:space="preserve"> عند رأس کلّ </w:t>
      </w:r>
      <w:r w:rsidR="002E78B4">
        <w:rPr>
          <w:rtl/>
        </w:rPr>
        <w:t>سنة</w:t>
      </w:r>
      <w:r>
        <w:rPr>
          <w:rtl/>
        </w:rPr>
        <w:t xml:space="preserve"> </w:t>
      </w:r>
      <w:r w:rsidR="009640A2">
        <w:rPr>
          <w:rtl/>
        </w:rPr>
        <w:t>في</w:t>
      </w:r>
      <w:r>
        <w:rPr>
          <w:rFonts w:hint="eastAsia"/>
          <w:rtl/>
        </w:rPr>
        <w:t>کون</w:t>
      </w:r>
      <w:r>
        <w:rPr>
          <w:rtl/>
        </w:rPr>
        <w:t xml:space="preserve"> </w:t>
      </w:r>
      <w:r>
        <w:rPr>
          <w:rFonts w:hint="cs"/>
          <w:rtl/>
        </w:rPr>
        <w:t>ی</w:t>
      </w:r>
      <w:r>
        <w:rPr>
          <w:rFonts w:hint="eastAsia"/>
          <w:rtl/>
        </w:rPr>
        <w:t>وم</w:t>
      </w:r>
      <w:r>
        <w:rPr>
          <w:rtl/>
        </w:rPr>
        <w:t xml:space="preserve"> ع</w:t>
      </w:r>
      <w:r>
        <w:rPr>
          <w:rFonts w:hint="cs"/>
          <w:rtl/>
        </w:rPr>
        <w:t>ی</w:t>
      </w:r>
      <w:r>
        <w:rPr>
          <w:rFonts w:hint="eastAsia"/>
          <w:rtl/>
        </w:rPr>
        <w:t>د</w:t>
      </w:r>
      <w:r>
        <w:rPr>
          <w:rtl/>
        </w:rPr>
        <w:t xml:space="preserve"> لهم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(2)</w:t>
      </w:r>
      <w:r>
        <w:rPr>
          <w:rtl/>
        </w:rPr>
        <w:t>.</w:t>
      </w:r>
    </w:p>
    <w:p w:rsidR="008C6066" w:rsidRDefault="009640A2" w:rsidP="00383D95">
      <w:pPr>
        <w:pStyle w:val="libNormal"/>
        <w:rPr>
          <w:rtl/>
        </w:rPr>
      </w:pPr>
      <w:r>
        <w:rPr>
          <w:rFonts w:hint="eastAsia"/>
          <w:rtl/>
        </w:rPr>
        <w:t>في</w:t>
      </w:r>
      <w:r w:rsidR="00471D2E">
        <w:rPr>
          <w:rtl/>
        </w:rPr>
        <w:t xml:space="preserve"> انّ م</w:t>
      </w:r>
      <w:r w:rsidR="00471D2E">
        <w:rPr>
          <w:rFonts w:hint="cs"/>
          <w:rtl/>
        </w:rPr>
        <w:t>ی</w:t>
      </w:r>
      <w:r w:rsidR="00471D2E">
        <w:rPr>
          <w:rFonts w:hint="eastAsia"/>
          <w:rtl/>
        </w:rPr>
        <w:t>قات</w:t>
      </w:r>
      <w:r w:rsidR="00471D2E">
        <w:rPr>
          <w:rtl/>
        </w:rPr>
        <w:t xml:space="preserve"> اجتماع السحر</w:t>
      </w:r>
      <w:r w:rsidR="00383D95">
        <w:rPr>
          <w:rFonts w:hint="cs"/>
          <w:rtl/>
        </w:rPr>
        <w:t>ة</w:t>
      </w:r>
      <w:r w:rsidR="00471D2E">
        <w:rPr>
          <w:rtl/>
        </w:rPr>
        <w:t xml:space="preserve"> و موس</w:t>
      </w:r>
      <w:r w:rsidR="00471D2E">
        <w:rPr>
          <w:rFonts w:hint="cs"/>
          <w:rtl/>
        </w:rPr>
        <w:t>ی</w:t>
      </w:r>
      <w:r w:rsidR="00471D2E">
        <w:rPr>
          <w:rtl/>
        </w:rPr>
        <w:t xml:space="preserve"> </w:t>
      </w:r>
      <w:r w:rsidR="008C6066" w:rsidRPr="008C6066">
        <w:rPr>
          <w:rStyle w:val="libAlaemChar"/>
          <w:rtl/>
        </w:rPr>
        <w:t>عليه‌السلام</w:t>
      </w:r>
      <w:r w:rsidR="00471D2E">
        <w:rPr>
          <w:rtl/>
        </w:rPr>
        <w:t xml:space="preserve"> کان </w:t>
      </w:r>
      <w:r>
        <w:rPr>
          <w:rtl/>
        </w:rPr>
        <w:t>في</w:t>
      </w:r>
      <w:r w:rsidR="00471D2E">
        <w:rPr>
          <w:rtl/>
        </w:rPr>
        <w:t xml:space="preserve"> </w:t>
      </w:r>
      <w:r w:rsidR="00471D2E">
        <w:rPr>
          <w:rFonts w:hint="cs"/>
          <w:rtl/>
        </w:rPr>
        <w:t>ی</w:t>
      </w:r>
      <w:r w:rsidR="00471D2E">
        <w:rPr>
          <w:rFonts w:hint="eastAsia"/>
          <w:rtl/>
        </w:rPr>
        <w:t>وم</w:t>
      </w:r>
      <w:r w:rsidR="00471D2E">
        <w:rPr>
          <w:rtl/>
        </w:rPr>
        <w:t xml:space="preserve"> الن</w:t>
      </w:r>
      <w:r w:rsidR="00471D2E">
        <w:rPr>
          <w:rFonts w:hint="cs"/>
          <w:rtl/>
        </w:rPr>
        <w:t>ی</w:t>
      </w:r>
      <w:r w:rsidR="00471D2E">
        <w:rPr>
          <w:rFonts w:hint="eastAsia"/>
          <w:rtl/>
        </w:rPr>
        <w:t>روز</w:t>
      </w:r>
      <w:r w:rsidR="00471D2E">
        <w:rPr>
          <w:rtl/>
        </w:rPr>
        <w:t xml:space="preserve"> و کان </w:t>
      </w:r>
      <w:r w:rsidR="00471D2E">
        <w:rPr>
          <w:rFonts w:hint="cs"/>
          <w:rtl/>
        </w:rPr>
        <w:t>ی</w:t>
      </w:r>
      <w:r w:rsidR="00471D2E">
        <w:rPr>
          <w:rFonts w:hint="eastAsia"/>
          <w:rtl/>
        </w:rPr>
        <w:t>وم</w:t>
      </w:r>
      <w:r w:rsidR="00471D2E">
        <w:rPr>
          <w:rtl/>
        </w:rPr>
        <w:t xml:space="preserve"> ع</w:t>
      </w:r>
      <w:r w:rsidR="00471D2E">
        <w:rPr>
          <w:rFonts w:hint="cs"/>
          <w:rtl/>
        </w:rPr>
        <w:t>ی</w:t>
      </w:r>
      <w:r w:rsidR="00471D2E">
        <w:rPr>
          <w:rFonts w:hint="eastAsia"/>
          <w:rtl/>
        </w:rPr>
        <w:t>د</w:t>
      </w:r>
      <w:r w:rsidR="00471D2E">
        <w:rPr>
          <w:rtl/>
        </w:rPr>
        <w:t xml:space="preserve"> لهم </w:t>
      </w:r>
      <w:r w:rsidR="00471D2E">
        <w:rPr>
          <w:rFonts w:hint="cs"/>
          <w:rtl/>
        </w:rPr>
        <w:t>ی</w:t>
      </w:r>
      <w:r w:rsidR="00471D2E">
        <w:rPr>
          <w:rFonts w:hint="eastAsia"/>
          <w:rtl/>
        </w:rPr>
        <w:t>جتمع</w:t>
      </w:r>
      <w:r w:rsidR="00471D2E">
        <w:rPr>
          <w:rtl/>
        </w:rPr>
        <w:t xml:space="preserve"> </w:t>
      </w:r>
      <w:r w:rsidR="00067415">
        <w:rPr>
          <w:rtl/>
        </w:rPr>
        <w:t>اليه</w:t>
      </w:r>
      <w:r w:rsidR="00471D2E">
        <w:rPr>
          <w:rtl/>
        </w:rPr>
        <w:t xml:space="preserve"> الناس من الآفاق،قال: </w:t>
      </w:r>
      <w:r w:rsidR="00C74BB8" w:rsidRPr="00C74BB8">
        <w:rPr>
          <w:rStyle w:val="libAlaemChar"/>
          <w:rtl/>
        </w:rPr>
        <w:t>(</w:t>
      </w:r>
      <w:r w:rsidR="00471D2E" w:rsidRPr="00C74BB8">
        <w:rPr>
          <w:rStyle w:val="libAieChar"/>
          <w:rtl/>
        </w:rPr>
        <w:t xml:space="preserve">مَوْعِدُکُمْ </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الزِّ</w:t>
      </w:r>
      <w:r w:rsidR="00471D2E" w:rsidRPr="00C74BB8">
        <w:rPr>
          <w:rStyle w:val="libAieChar"/>
          <w:rFonts w:hint="cs"/>
          <w:rtl/>
        </w:rPr>
        <w:t>ی</w:t>
      </w:r>
      <w:r w:rsidR="00471D2E" w:rsidRPr="00C74BB8">
        <w:rPr>
          <w:rStyle w:val="libAieChar"/>
          <w:rFonts w:hint="eastAsia"/>
          <w:rtl/>
        </w:rPr>
        <w:t>نَهِ</w:t>
      </w:r>
      <w:r w:rsidR="00C74BB8" w:rsidRPr="00C74BB8">
        <w:rPr>
          <w:rStyle w:val="libAlaemChar"/>
          <w:rFonts w:hint="eastAsia"/>
          <w:rtl/>
        </w:rPr>
        <w:t>)</w:t>
      </w:r>
      <w:r w:rsidR="00471D2E">
        <w:rPr>
          <w:rtl/>
        </w:rPr>
        <w:t xml:space="preserve"> </w:t>
      </w:r>
      <w:r w:rsidR="00471D2E" w:rsidRPr="009D640D">
        <w:rPr>
          <w:rStyle w:val="libFootnotenumChar"/>
          <w:rtl/>
        </w:rPr>
        <w:t>(3)</w:t>
      </w:r>
      <w:r w:rsidR="00471D2E">
        <w:rPr>
          <w:rtl/>
        </w:rPr>
        <w:t>.</w:t>
      </w:r>
      <w:r w:rsidR="00383D95">
        <w:rPr>
          <w:rFonts w:hint="cs"/>
          <w:rtl/>
        </w:rPr>
        <w:t xml:space="preserve">و كان يوم عيد يتزيّنون فيه و يزيّنون فيه الأسواق </w:t>
      </w:r>
      <w:r w:rsidR="00383D95" w:rsidRPr="00383D95">
        <w:rPr>
          <w:rStyle w:val="libFootnotenumChar"/>
          <w:rFonts w:hint="cs"/>
          <w:rtl/>
        </w:rPr>
        <w:t>(4)</w:t>
      </w:r>
      <w:r w:rsidR="00383D95">
        <w:rPr>
          <w:rFonts w:hint="cs"/>
          <w:rtl/>
        </w:rPr>
        <w:t>.</w:t>
      </w:r>
    </w:p>
    <w:p w:rsidR="008C6066" w:rsidRDefault="008C6066" w:rsidP="00383D95">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کان لأصحاب الرسّ ع</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کلّ </w:t>
      </w:r>
      <w:r w:rsidR="002E78B4">
        <w:rPr>
          <w:rtl/>
        </w:rPr>
        <w:t>سنة</w:t>
      </w:r>
      <w:r w:rsidR="00471D2E">
        <w:rPr>
          <w:rtl/>
        </w:rPr>
        <w:t xml:space="preserve"> </w:t>
      </w:r>
      <w:r w:rsidR="00471D2E">
        <w:rPr>
          <w:rFonts w:hint="cs"/>
          <w:rtl/>
        </w:rPr>
        <w:t>ی</w:t>
      </w:r>
      <w:r w:rsidR="00471D2E">
        <w:rPr>
          <w:rFonts w:hint="eastAsia"/>
          <w:rtl/>
        </w:rPr>
        <w:t>جتمعون</w:t>
      </w:r>
      <w:r w:rsidR="00471D2E">
        <w:rPr>
          <w:rtl/>
        </w:rPr>
        <w:t xml:space="preserve"> عند </w:t>
      </w:r>
      <w:r w:rsidR="003653A2">
        <w:rPr>
          <w:rtl/>
        </w:rPr>
        <w:t>شجرة</w:t>
      </w:r>
      <w:r w:rsidR="00471D2E">
        <w:rPr>
          <w:rtl/>
        </w:rPr>
        <w:t xml:space="preserve"> الصنوبر و </w:t>
      </w:r>
      <w:r w:rsidR="00471D2E">
        <w:rPr>
          <w:rFonts w:hint="cs"/>
          <w:rtl/>
        </w:rPr>
        <w:t>ی</w:t>
      </w:r>
      <w:r w:rsidR="00471D2E">
        <w:rPr>
          <w:rFonts w:hint="eastAsia"/>
          <w:rtl/>
        </w:rPr>
        <w:t>قرّبون</w:t>
      </w:r>
      <w:r w:rsidR="00471D2E">
        <w:rPr>
          <w:rtl/>
        </w:rPr>
        <w:t xml:space="preserve"> القربان و </w:t>
      </w:r>
      <w:r w:rsidR="00471D2E">
        <w:rPr>
          <w:rFonts w:hint="cs"/>
          <w:rtl/>
        </w:rPr>
        <w:t>ی</w:t>
      </w:r>
      <w:r w:rsidR="00471D2E">
        <w:rPr>
          <w:rFonts w:hint="eastAsia"/>
          <w:rtl/>
        </w:rPr>
        <w:t>شعلون</w:t>
      </w:r>
      <w:r w:rsidR="00471D2E">
        <w:rPr>
          <w:rtl/>
        </w:rPr>
        <w:t xml:space="preserve"> </w:t>
      </w:r>
      <w:r w:rsidR="009640A2">
        <w:rPr>
          <w:rtl/>
        </w:rPr>
        <w:t>في</w:t>
      </w:r>
      <w:r w:rsidR="00471D2E">
        <w:rPr>
          <w:rFonts w:hint="eastAsia"/>
          <w:rtl/>
        </w:rPr>
        <w:t>ه</w:t>
      </w:r>
      <w:r w:rsidR="00471D2E">
        <w:rPr>
          <w:rtl/>
        </w:rPr>
        <w:t xml:space="preserve"> الن</w:t>
      </w:r>
      <w:r w:rsidR="00471D2E">
        <w:rPr>
          <w:rFonts w:hint="cs"/>
          <w:rtl/>
        </w:rPr>
        <w:t>ی</w:t>
      </w:r>
      <w:r w:rsidR="00471D2E">
        <w:rPr>
          <w:rFonts w:hint="eastAsia"/>
          <w:rtl/>
        </w:rPr>
        <w:t>ران</w:t>
      </w:r>
      <w:r w:rsidR="00471D2E">
        <w:rPr>
          <w:rtl/>
        </w:rPr>
        <w:t xml:space="preserve"> </w:t>
      </w:r>
      <w:r w:rsidR="009640A2">
        <w:rPr>
          <w:rtl/>
        </w:rPr>
        <w:t>في</w:t>
      </w:r>
      <w:r w:rsidR="00471D2E">
        <w:rPr>
          <w:rFonts w:hint="eastAsia"/>
          <w:rtl/>
        </w:rPr>
        <w:t>حرّک</w:t>
      </w:r>
      <w:r w:rsidR="00471D2E">
        <w:rPr>
          <w:rtl/>
        </w:rPr>
        <w:t xml:space="preserve"> أغصان ال</w:t>
      </w:r>
      <w:r w:rsidR="003653A2">
        <w:rPr>
          <w:rtl/>
        </w:rPr>
        <w:t>شجرة</w:t>
      </w:r>
      <w:r w:rsidR="00471D2E">
        <w:rPr>
          <w:rtl/>
        </w:rPr>
        <w:t xml:space="preserve"> الش</w:t>
      </w:r>
      <w:r w:rsidR="00471D2E">
        <w:rPr>
          <w:rFonts w:hint="cs"/>
          <w:rtl/>
        </w:rPr>
        <w:t>ی</w:t>
      </w:r>
      <w:r w:rsidR="00471D2E">
        <w:rPr>
          <w:rFonts w:hint="eastAsia"/>
          <w:rtl/>
        </w:rPr>
        <w:t>طان</w:t>
      </w:r>
      <w:r w:rsidR="00471D2E">
        <w:rPr>
          <w:rtl/>
        </w:rPr>
        <w:t xml:space="preserve"> و </w:t>
      </w:r>
      <w:r w:rsidR="00471D2E">
        <w:rPr>
          <w:rFonts w:hint="cs"/>
          <w:rtl/>
        </w:rPr>
        <w:t>ی</w:t>
      </w:r>
      <w:r w:rsidR="00471D2E">
        <w:rPr>
          <w:rFonts w:hint="eastAsia"/>
          <w:rtl/>
        </w:rPr>
        <w:t>ص</w:t>
      </w:r>
      <w:r w:rsidR="00471D2E">
        <w:rPr>
          <w:rFonts w:hint="cs"/>
          <w:rtl/>
        </w:rPr>
        <w:t>ی</w:t>
      </w:r>
      <w:r w:rsidR="00471D2E">
        <w:rPr>
          <w:rFonts w:hint="eastAsia"/>
          <w:rtl/>
        </w:rPr>
        <w:t>ح</w:t>
      </w:r>
      <w:r w:rsidR="00471D2E">
        <w:rPr>
          <w:rtl/>
        </w:rPr>
        <w:t xml:space="preserve"> من </w:t>
      </w:r>
      <w:r w:rsidR="00633D82">
        <w:rPr>
          <w:rtl/>
        </w:rPr>
        <w:t>ساقها</w:t>
      </w:r>
      <w:r w:rsidR="00471D2E">
        <w:rPr>
          <w:rtl/>
        </w:rPr>
        <w:t xml:space="preserve"> ص</w:t>
      </w:r>
      <w:r w:rsidR="00471D2E">
        <w:rPr>
          <w:rFonts w:hint="cs"/>
          <w:rtl/>
        </w:rPr>
        <w:t>ی</w:t>
      </w:r>
      <w:r w:rsidR="00471D2E">
        <w:rPr>
          <w:rFonts w:hint="eastAsia"/>
          <w:rtl/>
        </w:rPr>
        <w:t>اح</w:t>
      </w:r>
      <w:r w:rsidR="00471D2E">
        <w:rPr>
          <w:rtl/>
        </w:rPr>
        <w:t xml:space="preserve"> ال</w:t>
      </w:r>
      <w:r w:rsidR="0007771D">
        <w:rPr>
          <w:rtl/>
        </w:rPr>
        <w:t>صبيّ</w:t>
      </w:r>
      <w:r w:rsidR="00471D2E" w:rsidRPr="00383D95">
        <w:rPr>
          <w:rtl/>
        </w:rPr>
        <w:t>:</w:t>
      </w:r>
      <w:r w:rsidR="00C74BB8" w:rsidRPr="00383D95">
        <w:rPr>
          <w:rtl/>
        </w:rPr>
        <w:t>(</w:t>
      </w:r>
      <w:r w:rsidR="009640A2" w:rsidRPr="00383D95">
        <w:rPr>
          <w:rtl/>
        </w:rPr>
        <w:t>انّي</w:t>
      </w:r>
      <w:r w:rsidR="00471D2E" w:rsidRPr="00383D95">
        <w:rPr>
          <w:rtl/>
        </w:rPr>
        <w:t xml:space="preserve"> قد </w:t>
      </w:r>
      <w:r w:rsidR="003653A2" w:rsidRPr="00383D95">
        <w:rPr>
          <w:rtl/>
        </w:rPr>
        <w:t>رضي</w:t>
      </w:r>
      <w:r w:rsidR="00471D2E" w:rsidRPr="00383D95">
        <w:rPr>
          <w:rFonts w:hint="eastAsia"/>
          <w:rtl/>
        </w:rPr>
        <w:t>ت</w:t>
      </w:r>
      <w:r w:rsidR="00471D2E" w:rsidRPr="00383D95">
        <w:rPr>
          <w:rtl/>
        </w:rPr>
        <w:t xml:space="preserve"> عنکم </w:t>
      </w:r>
      <w:r w:rsidR="00AC33D0" w:rsidRPr="00383D95">
        <w:rPr>
          <w:rtl/>
        </w:rPr>
        <w:t>عبادي</w:t>
      </w:r>
      <w:r w:rsidR="00471D2E" w:rsidRPr="00383D95">
        <w:rPr>
          <w:rtl/>
        </w:rPr>
        <w:t xml:space="preserve"> فط</w:t>
      </w:r>
      <w:r w:rsidR="00471D2E" w:rsidRPr="00383D95">
        <w:rPr>
          <w:rFonts w:hint="cs"/>
          <w:rtl/>
        </w:rPr>
        <w:t>ی</w:t>
      </w:r>
      <w:r w:rsidR="00471D2E" w:rsidRPr="00383D95">
        <w:rPr>
          <w:rFonts w:hint="eastAsia"/>
          <w:rtl/>
        </w:rPr>
        <w:t>بوا</w:t>
      </w:r>
      <w:r w:rsidR="00471D2E" w:rsidRPr="00383D95">
        <w:rPr>
          <w:rtl/>
        </w:rPr>
        <w:t xml:space="preserve"> نفسا و قرّوا ع</w:t>
      </w:r>
      <w:r w:rsidR="00471D2E" w:rsidRPr="00383D95">
        <w:rPr>
          <w:rFonts w:hint="cs"/>
          <w:rtl/>
        </w:rPr>
        <w:t>ی</w:t>
      </w:r>
      <w:r w:rsidR="00471D2E" w:rsidRPr="00383D95">
        <w:rPr>
          <w:rFonts w:hint="eastAsia"/>
          <w:rtl/>
        </w:rPr>
        <w:t>نا</w:t>
      </w:r>
      <w:r w:rsidR="00C74BB8" w:rsidRPr="00383D95">
        <w:rPr>
          <w:rFonts w:hint="eastAsia"/>
          <w:rtl/>
        </w:rPr>
        <w:t>)</w:t>
      </w:r>
      <w:r w:rsidR="00471D2E" w:rsidRPr="00383D95">
        <w:rPr>
          <w:rtl/>
        </w:rPr>
        <w:t xml:space="preserve"> </w:t>
      </w:r>
      <w:r w:rsidR="009640A2" w:rsidRPr="00383D95">
        <w:rPr>
          <w:rtl/>
        </w:rPr>
        <w:t>في</w:t>
      </w:r>
      <w:r w:rsidR="00471D2E" w:rsidRPr="00383D95">
        <w:rPr>
          <w:rFonts w:hint="eastAsia"/>
          <w:rtl/>
        </w:rPr>
        <w:t>رفعون</w:t>
      </w:r>
      <w:r w:rsidR="00471D2E">
        <w:rPr>
          <w:rtl/>
        </w:rPr>
        <w:t xml:space="preserve"> رؤوسهم عن السجود و </w:t>
      </w:r>
      <w:r w:rsidR="00471D2E">
        <w:rPr>
          <w:rFonts w:hint="cs"/>
          <w:rtl/>
        </w:rPr>
        <w:t>ی</w:t>
      </w:r>
      <w:r w:rsidR="00471D2E">
        <w:rPr>
          <w:rFonts w:hint="eastAsia"/>
          <w:rtl/>
        </w:rPr>
        <w:t>شربون</w:t>
      </w:r>
      <w:r w:rsidR="00471D2E">
        <w:rPr>
          <w:rtl/>
        </w:rPr>
        <w:t xml:space="preserve"> الخمر </w:t>
      </w:r>
      <w:r w:rsidR="00471D2E">
        <w:rPr>
          <w:rFonts w:hint="eastAsia"/>
          <w:rtl/>
        </w:rPr>
        <w:t>و</w:t>
      </w:r>
      <w:r w:rsidR="00471D2E">
        <w:rPr>
          <w:rtl/>
        </w:rPr>
        <w:t xml:space="preserve"> </w:t>
      </w:r>
      <w:r w:rsidR="00471D2E">
        <w:rPr>
          <w:rFonts w:hint="cs"/>
          <w:rtl/>
        </w:rPr>
        <w:t>ی</w:t>
      </w:r>
      <w:r w:rsidR="00471D2E">
        <w:rPr>
          <w:rFonts w:hint="eastAsia"/>
          <w:rtl/>
        </w:rPr>
        <w:t>ضربون</w:t>
      </w:r>
      <w:r w:rsidR="00471D2E">
        <w:rPr>
          <w:rtl/>
        </w:rPr>
        <w:t xml:space="preserve"> بالمعازف و </w:t>
      </w:r>
      <w:r w:rsidR="00471D2E">
        <w:rPr>
          <w:rFonts w:hint="cs"/>
          <w:rtl/>
        </w:rPr>
        <w:t>ی</w:t>
      </w:r>
      <w:r w:rsidR="00471D2E">
        <w:rPr>
          <w:rFonts w:hint="eastAsia"/>
          <w:rtl/>
        </w:rPr>
        <w:t>أخذون</w:t>
      </w:r>
      <w:r w:rsidR="00471D2E">
        <w:rPr>
          <w:rtl/>
        </w:rPr>
        <w:t xml:space="preserve"> الدستنبد </w:t>
      </w:r>
      <w:r w:rsidR="00471D2E" w:rsidRPr="009D640D">
        <w:rPr>
          <w:rStyle w:val="libFootnotenumChar"/>
          <w:rtl/>
        </w:rPr>
        <w:t>(</w:t>
      </w:r>
      <w:r w:rsidR="00383D95">
        <w:rPr>
          <w:rStyle w:val="libFootnotenumChar"/>
          <w:rFonts w:hint="cs"/>
          <w:rtl/>
        </w:rPr>
        <w:t>5</w:t>
      </w:r>
      <w:r w:rsidR="00471D2E" w:rsidRPr="009D640D">
        <w:rPr>
          <w:rStyle w:val="libFootnotenumChar"/>
          <w:rtl/>
        </w:rPr>
        <w:t>)</w:t>
      </w:r>
      <w:r w:rsidR="00471D2E">
        <w:rPr>
          <w:rtl/>
        </w:rPr>
        <w:t>.</w:t>
      </w:r>
    </w:p>
    <w:p w:rsidR="008C6066" w:rsidRDefault="00685D3F" w:rsidP="00383D95">
      <w:pPr>
        <w:pStyle w:val="libNormal"/>
        <w:rPr>
          <w:rtl/>
        </w:rPr>
      </w:pPr>
      <w:r>
        <w:rPr>
          <w:rFonts w:hint="eastAsia"/>
          <w:rtl/>
        </w:rPr>
        <w:t>عادة</w:t>
      </w:r>
      <w:r w:rsidR="00471D2E">
        <w:rPr>
          <w:rtl/>
        </w:rPr>
        <w:t xml:space="preserve"> أهل </w:t>
      </w:r>
      <w:r w:rsidR="00FC7037">
        <w:rPr>
          <w:rtl/>
        </w:rPr>
        <w:t>اليمن</w:t>
      </w:r>
      <w:r w:rsidR="00471D2E">
        <w:rPr>
          <w:rtl/>
        </w:rPr>
        <w:t xml:space="preserve"> و ال</w:t>
      </w:r>
      <w:r w:rsidR="003653A2">
        <w:rPr>
          <w:rtl/>
        </w:rPr>
        <w:t>مدینة</w:t>
      </w:r>
      <w:r w:rsidR="00471D2E">
        <w:rPr>
          <w:rtl/>
        </w:rPr>
        <w:t xml:space="preserve"> </w:t>
      </w:r>
      <w:r w:rsidR="009640A2">
        <w:rPr>
          <w:rtl/>
        </w:rPr>
        <w:t>في</w:t>
      </w:r>
      <w:r w:rsidR="00471D2E">
        <w:rPr>
          <w:rtl/>
        </w:rPr>
        <w:t xml:space="preserve"> ع</w:t>
      </w:r>
      <w:r w:rsidR="00471D2E">
        <w:rPr>
          <w:rFonts w:hint="cs"/>
          <w:rtl/>
        </w:rPr>
        <w:t>ی</w:t>
      </w:r>
      <w:r w:rsidR="00471D2E">
        <w:rPr>
          <w:rFonts w:hint="eastAsia"/>
          <w:rtl/>
        </w:rPr>
        <w:t>دهم</w:t>
      </w:r>
      <w:r w:rsidR="00471D2E">
        <w:rPr>
          <w:rtl/>
        </w:rPr>
        <w:t xml:space="preserve"> و ما وقع لهم </w:t>
      </w:r>
      <w:r w:rsidR="009640A2">
        <w:rPr>
          <w:rtl/>
        </w:rPr>
        <w:t>في</w:t>
      </w:r>
      <w:r w:rsidR="00471D2E">
        <w:rPr>
          <w:rtl/>
        </w:rPr>
        <w:t xml:space="preserve"> </w:t>
      </w:r>
      <w:r w:rsidR="002E78B4">
        <w:rPr>
          <w:rtl/>
        </w:rPr>
        <w:t>سنة</w:t>
      </w:r>
      <w:r w:rsidR="00471D2E">
        <w:rPr>
          <w:rtl/>
        </w:rPr>
        <w:t xml:space="preserve"> ولاده ال</w:t>
      </w:r>
      <w:r w:rsidR="003653A2">
        <w:rPr>
          <w:rtl/>
        </w:rPr>
        <w:t>نبيّ</w:t>
      </w:r>
      <w:r w:rsidR="00471D2E">
        <w:rPr>
          <w:rtl/>
        </w:rPr>
        <w:t xml:space="preserve"> </w:t>
      </w:r>
      <w:r w:rsidR="008C6066" w:rsidRPr="008C6066">
        <w:rPr>
          <w:rStyle w:val="libAlaemChar"/>
          <w:rtl/>
        </w:rPr>
        <w:t>صلى‌الله‌عليه‌وآله‌وسلم</w:t>
      </w:r>
      <w:r w:rsidR="00471D2E" w:rsidRPr="009D640D">
        <w:rPr>
          <w:rStyle w:val="libFootnotenumChar"/>
          <w:rtl/>
        </w:rPr>
        <w:t>(</w:t>
      </w:r>
      <w:r w:rsidR="00383D95">
        <w:rPr>
          <w:rStyle w:val="libFootnotenumChar"/>
          <w:rFonts w:hint="cs"/>
          <w:rtl/>
        </w:rPr>
        <w:t>6</w:t>
      </w:r>
      <w:r w:rsidR="00471D2E" w:rsidRPr="009D640D">
        <w:rPr>
          <w:rStyle w:val="libFootnotenumChar"/>
          <w:rtl/>
        </w:rPr>
        <w:t>)</w:t>
      </w:r>
      <w:r w:rsidR="00471D2E">
        <w:rPr>
          <w:rtl/>
        </w:rPr>
        <w:t>.</w:t>
      </w:r>
    </w:p>
    <w:p w:rsidR="008C6066" w:rsidRDefault="00471D2E" w:rsidP="00383D95">
      <w:pPr>
        <w:pStyle w:val="libNormal"/>
        <w:rPr>
          <w:rtl/>
        </w:rPr>
      </w:pPr>
      <w:r>
        <w:rPr>
          <w:rFonts w:hint="eastAsia"/>
          <w:rtl/>
        </w:rPr>
        <w:t>فضل</w:t>
      </w:r>
      <w:r>
        <w:rPr>
          <w:rtl/>
        </w:rPr>
        <w:t xml:space="preserve"> ع</w:t>
      </w:r>
      <w:r>
        <w:rPr>
          <w:rFonts w:hint="cs"/>
          <w:rtl/>
        </w:rPr>
        <w:t>ی</w:t>
      </w:r>
      <w:r>
        <w:rPr>
          <w:rFonts w:hint="eastAsia"/>
          <w:rtl/>
        </w:rPr>
        <w:t>د</w:t>
      </w:r>
      <w:r>
        <w:rPr>
          <w:rtl/>
        </w:rPr>
        <w:t xml:space="preserve"> رب</w:t>
      </w:r>
      <w:r>
        <w:rPr>
          <w:rFonts w:hint="cs"/>
          <w:rtl/>
        </w:rPr>
        <w:t>ی</w:t>
      </w:r>
      <w:r>
        <w:rPr>
          <w:rFonts w:hint="eastAsia"/>
          <w:rtl/>
        </w:rPr>
        <w:t>ع</w:t>
      </w:r>
      <w:r>
        <w:rPr>
          <w:rtl/>
        </w:rPr>
        <w:t xml:space="preserve"> الأوّل و انّه هو التاسع منه ع</w:t>
      </w:r>
      <w:r w:rsidR="003653A2">
        <w:rPr>
          <w:rtl/>
        </w:rPr>
        <w:t>لي</w:t>
      </w:r>
      <w:r>
        <w:rPr>
          <w:rtl/>
        </w:rPr>
        <w:t xml:space="preserve"> ما </w:t>
      </w:r>
      <w:r>
        <w:rPr>
          <w:rFonts w:hint="cs"/>
          <w:rtl/>
        </w:rPr>
        <w:t>ی</w:t>
      </w:r>
      <w:r>
        <w:rPr>
          <w:rFonts w:hint="eastAsia"/>
          <w:rtl/>
        </w:rPr>
        <w:t>ظهر</w:t>
      </w:r>
      <w:r>
        <w:rPr>
          <w:rtl/>
        </w:rPr>
        <w:t xml:space="preserve"> من الرو</w:t>
      </w:r>
      <w:r w:rsidR="003653A2">
        <w:rPr>
          <w:rtl/>
        </w:rPr>
        <w:t>أي</w:t>
      </w:r>
      <w:r>
        <w:rPr>
          <w:rFonts w:hint="eastAsia"/>
          <w:rtl/>
        </w:rPr>
        <w:t>ات</w:t>
      </w:r>
      <w:r>
        <w:rPr>
          <w:rtl/>
        </w:rPr>
        <w:t xml:space="preserve"> و انّ استبعاد ابن </w:t>
      </w:r>
      <w:r w:rsidR="002D5688">
        <w:rPr>
          <w:rtl/>
        </w:rPr>
        <w:t>أدري</w:t>
      </w:r>
      <w:r>
        <w:rPr>
          <w:rFonts w:hint="eastAsia"/>
          <w:rtl/>
        </w:rPr>
        <w:t>س</w:t>
      </w:r>
      <w:r>
        <w:rPr>
          <w:rtl/>
        </w:rPr>
        <w:t xml:space="preserve"> و غ</w:t>
      </w:r>
      <w:r>
        <w:rPr>
          <w:rFonts w:hint="cs"/>
          <w:rtl/>
        </w:rPr>
        <w:t>ی</w:t>
      </w:r>
      <w:r>
        <w:rPr>
          <w:rFonts w:hint="eastAsia"/>
          <w:rtl/>
        </w:rPr>
        <w:t>ره</w:t>
      </w:r>
      <w:r>
        <w:rPr>
          <w:rtl/>
        </w:rPr>
        <w:t xml:space="preserve"> </w:t>
      </w:r>
      <w:r w:rsidR="003653A2">
        <w:rPr>
          <w:rtl/>
        </w:rPr>
        <w:t>لي</w:t>
      </w:r>
      <w:r>
        <w:rPr>
          <w:rFonts w:hint="eastAsia"/>
          <w:rtl/>
        </w:rPr>
        <w:t>س</w:t>
      </w:r>
      <w:r>
        <w:rPr>
          <w:rtl/>
        </w:rPr>
        <w:t xml:space="preserve"> </w:t>
      </w:r>
      <w:r w:rsidR="009640A2">
        <w:rPr>
          <w:rtl/>
        </w:rPr>
        <w:t>في</w:t>
      </w:r>
      <w:r>
        <w:rPr>
          <w:rtl/>
        </w:rPr>
        <w:t xml:space="preserve"> م</w:t>
      </w:r>
      <w:r w:rsidR="002C675F">
        <w:rPr>
          <w:rtl/>
        </w:rPr>
        <w:t>حلّة</w:t>
      </w:r>
      <w:r>
        <w:rPr>
          <w:rtl/>
        </w:rPr>
        <w:t xml:space="preserve">،و قد أشرنا </w:t>
      </w:r>
      <w:r w:rsidR="003653A2">
        <w:rPr>
          <w:rtl/>
        </w:rPr>
        <w:t>الى</w:t>
      </w:r>
      <w:r>
        <w:rPr>
          <w:rtl/>
        </w:rPr>
        <w:t xml:space="preserve"> نبذه من </w:t>
      </w:r>
      <w:r w:rsidRPr="00383D95">
        <w:rPr>
          <w:rtl/>
        </w:rPr>
        <w:t xml:space="preserve">فضائله </w:t>
      </w:r>
      <w:r w:rsidR="009640A2" w:rsidRPr="00383D95">
        <w:rPr>
          <w:rtl/>
        </w:rPr>
        <w:t>في</w:t>
      </w:r>
      <w:r w:rsidR="00C74BB8" w:rsidRPr="00383D95">
        <w:rPr>
          <w:rFonts w:hint="eastAsia"/>
          <w:rtl/>
        </w:rPr>
        <w:t>(</w:t>
      </w:r>
      <w:r w:rsidRPr="00383D95">
        <w:rPr>
          <w:rFonts w:hint="eastAsia"/>
          <w:rtl/>
        </w:rPr>
        <w:t>تسع</w:t>
      </w:r>
      <w:r w:rsidR="00C74BB8" w:rsidRPr="00383D95">
        <w:rPr>
          <w:rFonts w:hint="eastAsia"/>
          <w:rtl/>
        </w:rPr>
        <w:t>)</w:t>
      </w:r>
      <w:r>
        <w:rPr>
          <w:rtl/>
        </w:rPr>
        <w:t xml:space="preserve"> </w:t>
      </w:r>
      <w:r w:rsidRPr="009D640D">
        <w:rPr>
          <w:rStyle w:val="libFootnotenumChar"/>
          <w:rtl/>
        </w:rPr>
        <w:t>(</w:t>
      </w:r>
      <w:r w:rsidR="00383D95">
        <w:rPr>
          <w:rStyle w:val="libFootnotenumChar"/>
          <w:rFonts w:hint="cs"/>
          <w:rtl/>
        </w:rPr>
        <w:t>7</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383D95">
      <w:pPr>
        <w:pStyle w:val="libFootnote0"/>
        <w:rPr>
          <w:rtl/>
        </w:rPr>
      </w:pPr>
      <w:r>
        <w:rPr>
          <w:rtl/>
        </w:rPr>
        <w:t>(1)</w:t>
      </w:r>
      <w:r w:rsidR="00471D2E">
        <w:rPr>
          <w:rtl/>
        </w:rPr>
        <w:t xml:space="preserve"> ق:</w:t>
      </w:r>
      <w:r w:rsidR="0094408E">
        <w:rPr>
          <w:rtl/>
        </w:rPr>
        <w:t>13</w:t>
      </w:r>
      <w:r w:rsidR="00471D2E">
        <w:rPr>
          <w:rtl/>
        </w:rPr>
        <w:t>/</w:t>
      </w:r>
      <w:r w:rsidR="0094408E">
        <w:rPr>
          <w:rtl/>
        </w:rPr>
        <w:t>1</w:t>
      </w:r>
      <w:r w:rsidR="00471D2E">
        <w:rPr>
          <w:rtl/>
        </w:rPr>
        <w:t>/</w:t>
      </w:r>
      <w:r w:rsidR="0094408E">
        <w:rPr>
          <w:rtl/>
        </w:rPr>
        <w:t>5</w:t>
      </w:r>
      <w:r w:rsidR="00471D2E">
        <w:rPr>
          <w:rtl/>
        </w:rPr>
        <w:t>،ج:</w:t>
      </w:r>
      <w:r w:rsidR="0094408E">
        <w:rPr>
          <w:rtl/>
        </w:rPr>
        <w:t>44</w:t>
      </w:r>
      <w:r w:rsidR="00471D2E">
        <w:rPr>
          <w:rtl/>
        </w:rPr>
        <w:t>/</w:t>
      </w:r>
      <w:r w:rsidR="0094408E">
        <w:rPr>
          <w:rtl/>
        </w:rPr>
        <w:t>11</w:t>
      </w:r>
      <w:r w:rsidR="00471D2E">
        <w:rPr>
          <w:rtl/>
        </w:rPr>
        <w:t>. ق:</w:t>
      </w:r>
      <w:r w:rsidR="0094408E">
        <w:rPr>
          <w:rtl/>
        </w:rPr>
        <w:t>14</w:t>
      </w:r>
      <w:r w:rsidR="00471D2E">
        <w:rPr>
          <w:rtl/>
        </w:rPr>
        <w:t>/</w:t>
      </w:r>
      <w:r w:rsidR="0094408E">
        <w:rPr>
          <w:rtl/>
        </w:rPr>
        <w:t>2</w:t>
      </w:r>
      <w:r w:rsidR="00471D2E">
        <w:rPr>
          <w:rtl/>
        </w:rPr>
        <w:t>/</w:t>
      </w:r>
      <w:r w:rsidR="0094408E">
        <w:rPr>
          <w:rtl/>
        </w:rPr>
        <w:t>7</w:t>
      </w:r>
      <w:r w:rsidR="00471D2E">
        <w:rPr>
          <w:rtl/>
        </w:rPr>
        <w:t>،ج:</w:t>
      </w:r>
      <w:r w:rsidR="0094408E">
        <w:rPr>
          <w:rtl/>
        </w:rPr>
        <w:t>65</w:t>
      </w:r>
      <w:r w:rsidR="00471D2E">
        <w:rPr>
          <w:rtl/>
        </w:rPr>
        <w:t>/</w:t>
      </w:r>
      <w:r w:rsidR="0094408E">
        <w:rPr>
          <w:rtl/>
        </w:rPr>
        <w:t>23</w:t>
      </w:r>
      <w:r w:rsidR="00471D2E">
        <w:rPr>
          <w:rtl/>
        </w:rPr>
        <w:t>.</w:t>
      </w:r>
    </w:p>
    <w:p w:rsidR="008C6066" w:rsidRDefault="00DE3D9F" w:rsidP="00383D95">
      <w:pPr>
        <w:pStyle w:val="libFootnote0"/>
        <w:rPr>
          <w:rtl/>
        </w:rPr>
      </w:pPr>
      <w:r>
        <w:rPr>
          <w:rtl/>
        </w:rPr>
        <w:t>(2)</w:t>
      </w:r>
      <w:r w:rsidR="00471D2E">
        <w:rPr>
          <w:rtl/>
        </w:rPr>
        <w:t xml:space="preserve"> ق:</w:t>
      </w:r>
      <w:r w:rsidR="0094408E">
        <w:rPr>
          <w:rtl/>
        </w:rPr>
        <w:t>66</w:t>
      </w:r>
      <w:r w:rsidR="00471D2E">
        <w:rPr>
          <w:rtl/>
        </w:rPr>
        <w:t>/</w:t>
      </w:r>
      <w:r w:rsidR="0094408E">
        <w:rPr>
          <w:rtl/>
        </w:rPr>
        <w:t>9</w:t>
      </w:r>
      <w:r w:rsidR="00471D2E">
        <w:rPr>
          <w:rtl/>
        </w:rPr>
        <w:t>/</w:t>
      </w:r>
      <w:r w:rsidR="0094408E">
        <w:rPr>
          <w:rtl/>
        </w:rPr>
        <w:t>5</w:t>
      </w:r>
      <w:r w:rsidR="00471D2E">
        <w:rPr>
          <w:rtl/>
        </w:rPr>
        <w:t>،ج:</w:t>
      </w:r>
      <w:r w:rsidR="0094408E">
        <w:rPr>
          <w:rtl/>
        </w:rPr>
        <w:t>241</w:t>
      </w:r>
      <w:r w:rsidR="00471D2E">
        <w:rPr>
          <w:rtl/>
        </w:rPr>
        <w:t>/</w:t>
      </w:r>
      <w:r w:rsidR="0094408E">
        <w:rPr>
          <w:rtl/>
        </w:rPr>
        <w:t>11</w:t>
      </w:r>
      <w:r w:rsidR="00471D2E">
        <w:rPr>
          <w:rtl/>
        </w:rPr>
        <w:t>.</w:t>
      </w:r>
    </w:p>
    <w:p w:rsidR="008C6066" w:rsidRDefault="00DE3D9F" w:rsidP="00383D95">
      <w:pPr>
        <w:pStyle w:val="libFootnote0"/>
        <w:rPr>
          <w:rtl/>
        </w:rPr>
      </w:pPr>
      <w:r>
        <w:rPr>
          <w:rtl/>
        </w:rPr>
        <w:t>(3)</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59</w:t>
      </w:r>
      <w:r w:rsidR="00471D2E">
        <w:rPr>
          <w:rtl/>
        </w:rPr>
        <w:t>.</w:t>
      </w:r>
    </w:p>
    <w:p w:rsidR="008C6066" w:rsidRDefault="00DE3D9F" w:rsidP="00383D95">
      <w:pPr>
        <w:pStyle w:val="libFootnote0"/>
        <w:rPr>
          <w:rtl/>
        </w:rPr>
      </w:pPr>
      <w:r>
        <w:rPr>
          <w:rtl/>
        </w:rPr>
        <w:t>(4)</w:t>
      </w:r>
      <w:r w:rsidR="00471D2E">
        <w:rPr>
          <w:rtl/>
        </w:rPr>
        <w:t xml:space="preserve"> ق:</w:t>
      </w:r>
      <w:r w:rsidR="0094408E">
        <w:rPr>
          <w:rtl/>
        </w:rPr>
        <w:t>257</w:t>
      </w:r>
      <w:r w:rsidR="00471D2E">
        <w:rPr>
          <w:rtl/>
        </w:rPr>
        <w:t>/</w:t>
      </w:r>
      <w:r w:rsidR="0094408E">
        <w:rPr>
          <w:rtl/>
        </w:rPr>
        <w:t>34</w:t>
      </w:r>
      <w:r w:rsidR="00471D2E">
        <w:rPr>
          <w:rtl/>
        </w:rPr>
        <w:t>/</w:t>
      </w:r>
      <w:r w:rsidR="0094408E">
        <w:rPr>
          <w:rtl/>
        </w:rPr>
        <w:t>5</w:t>
      </w:r>
      <w:r w:rsidR="00471D2E">
        <w:rPr>
          <w:rtl/>
        </w:rPr>
        <w:t xml:space="preserve"> و </w:t>
      </w:r>
      <w:r w:rsidR="0094408E">
        <w:rPr>
          <w:rtl/>
        </w:rPr>
        <w:t>243</w:t>
      </w:r>
      <w:r w:rsidR="00471D2E">
        <w:rPr>
          <w:rtl/>
        </w:rPr>
        <w:t>،ج:</w:t>
      </w:r>
      <w:r w:rsidR="0094408E">
        <w:rPr>
          <w:rtl/>
        </w:rPr>
        <w:t>148</w:t>
      </w:r>
      <w:r w:rsidR="00471D2E">
        <w:rPr>
          <w:rtl/>
        </w:rPr>
        <w:t>/</w:t>
      </w:r>
      <w:r w:rsidR="0094408E">
        <w:rPr>
          <w:rtl/>
        </w:rPr>
        <w:t>13</w:t>
      </w:r>
      <w:r w:rsidR="00471D2E">
        <w:rPr>
          <w:rtl/>
        </w:rPr>
        <w:t xml:space="preserve"> و </w:t>
      </w:r>
      <w:r w:rsidR="0094408E">
        <w:rPr>
          <w:rtl/>
        </w:rPr>
        <w:t>94</w:t>
      </w:r>
      <w:r w:rsidR="00471D2E">
        <w:rPr>
          <w:rtl/>
        </w:rPr>
        <w:t>.</w:t>
      </w:r>
    </w:p>
    <w:p w:rsidR="008C6066" w:rsidRDefault="00DE3D9F" w:rsidP="00383D95">
      <w:pPr>
        <w:pStyle w:val="libFootnote0"/>
        <w:rPr>
          <w:rtl/>
        </w:rPr>
      </w:pPr>
      <w:r>
        <w:rPr>
          <w:rtl/>
        </w:rPr>
        <w:t>(5)</w:t>
      </w:r>
      <w:r w:rsidR="00471D2E">
        <w:rPr>
          <w:rtl/>
        </w:rPr>
        <w:t xml:space="preserve"> ق:</w:t>
      </w:r>
      <w:r w:rsidR="0094408E">
        <w:rPr>
          <w:rtl/>
        </w:rPr>
        <w:t>368</w:t>
      </w:r>
      <w:r w:rsidR="00471D2E">
        <w:rPr>
          <w:rtl/>
        </w:rPr>
        <w:t>/</w:t>
      </w:r>
      <w:r w:rsidR="0094408E">
        <w:rPr>
          <w:rtl/>
        </w:rPr>
        <w:t>62</w:t>
      </w:r>
      <w:r w:rsidR="00471D2E">
        <w:rPr>
          <w:rtl/>
        </w:rPr>
        <w:t>/</w:t>
      </w:r>
      <w:r w:rsidR="0094408E">
        <w:rPr>
          <w:rtl/>
        </w:rPr>
        <w:t>5</w:t>
      </w:r>
      <w:r w:rsidR="00471D2E">
        <w:rPr>
          <w:rtl/>
        </w:rPr>
        <w:t>،ج:</w:t>
      </w:r>
      <w:r w:rsidR="0094408E">
        <w:rPr>
          <w:rtl/>
        </w:rPr>
        <w:t>150</w:t>
      </w:r>
      <w:r w:rsidR="00471D2E">
        <w:rPr>
          <w:rtl/>
        </w:rPr>
        <w:t>/</w:t>
      </w:r>
      <w:r w:rsidR="0094408E">
        <w:rPr>
          <w:rtl/>
        </w:rPr>
        <w:t>14</w:t>
      </w:r>
      <w:r w:rsidR="00471D2E">
        <w:rPr>
          <w:rtl/>
        </w:rPr>
        <w:t>.</w:t>
      </w:r>
    </w:p>
    <w:p w:rsidR="008C6066" w:rsidRDefault="00DE3D9F" w:rsidP="00383D95">
      <w:pPr>
        <w:pStyle w:val="libFootnote0"/>
        <w:rPr>
          <w:rtl/>
        </w:rPr>
      </w:pPr>
      <w:r>
        <w:rPr>
          <w:rtl/>
        </w:rPr>
        <w:t>(6)</w:t>
      </w:r>
      <w:r w:rsidR="00471D2E">
        <w:rPr>
          <w:rtl/>
        </w:rPr>
        <w:t xml:space="preserve"> ق:</w:t>
      </w:r>
      <w:r w:rsidR="0094408E">
        <w:rPr>
          <w:rtl/>
        </w:rPr>
        <w:t>67</w:t>
      </w:r>
      <w:r w:rsidR="00471D2E">
        <w:rPr>
          <w:rtl/>
        </w:rPr>
        <w:t>/</w:t>
      </w:r>
      <w:r w:rsidR="0094408E">
        <w:rPr>
          <w:rtl/>
        </w:rPr>
        <w:t>3</w:t>
      </w:r>
      <w:r w:rsidR="00471D2E">
        <w:rPr>
          <w:rtl/>
        </w:rPr>
        <w:t>/</w:t>
      </w:r>
      <w:r w:rsidR="0094408E">
        <w:rPr>
          <w:rtl/>
        </w:rPr>
        <w:t>6</w:t>
      </w:r>
      <w:r w:rsidR="00471D2E">
        <w:rPr>
          <w:rtl/>
        </w:rPr>
        <w:t>،ج:</w:t>
      </w:r>
      <w:r w:rsidR="0094408E">
        <w:rPr>
          <w:rtl/>
        </w:rPr>
        <w:t>285</w:t>
      </w:r>
      <w:r w:rsidR="00471D2E">
        <w:rPr>
          <w:rtl/>
        </w:rPr>
        <w:t>/</w:t>
      </w:r>
      <w:r w:rsidR="0094408E">
        <w:rPr>
          <w:rtl/>
        </w:rPr>
        <w:t>15</w:t>
      </w:r>
      <w:r w:rsidR="00471D2E">
        <w:rPr>
          <w:rtl/>
        </w:rPr>
        <w:t>.</w:t>
      </w:r>
    </w:p>
    <w:p w:rsidR="00383D95" w:rsidRDefault="00383D95" w:rsidP="00383D95">
      <w:pPr>
        <w:pStyle w:val="libFootnote0"/>
        <w:rPr>
          <w:rtl/>
        </w:rPr>
      </w:pPr>
      <w:r>
        <w:rPr>
          <w:rFonts w:hint="cs"/>
          <w:rtl/>
        </w:rPr>
        <w:t>(7) ق:8/24/314،ج:-.</w:t>
      </w:r>
    </w:p>
    <w:p w:rsidR="00383D95" w:rsidRDefault="00383D95" w:rsidP="00383D95">
      <w:pPr>
        <w:pStyle w:val="libNormal"/>
        <w:rPr>
          <w:rtl/>
        </w:rPr>
      </w:pPr>
      <w:r>
        <w:rPr>
          <w:rFonts w:hint="eastAsia"/>
          <w:rtl/>
        </w:rPr>
        <w:br w:type="page"/>
      </w:r>
    </w:p>
    <w:p w:rsidR="008C6066" w:rsidRDefault="008C6066" w:rsidP="00383D95">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اجتمع ع</w:t>
      </w:r>
      <w:r w:rsidR="00471D2E">
        <w:rPr>
          <w:rFonts w:hint="cs"/>
          <w:rtl/>
        </w:rPr>
        <w:t>ی</w:t>
      </w:r>
      <w:r w:rsidR="00471D2E">
        <w:rPr>
          <w:rFonts w:hint="eastAsia"/>
          <w:rtl/>
        </w:rPr>
        <w:t>دان</w:t>
      </w:r>
      <w:r w:rsidR="00471D2E">
        <w:rPr>
          <w:rtl/>
        </w:rPr>
        <w:t xml:space="preserve"> عهد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فخطب الناس ثمّ قال:هذا </w:t>
      </w:r>
      <w:r w:rsidR="00471D2E">
        <w:rPr>
          <w:rFonts w:hint="cs"/>
          <w:rtl/>
        </w:rPr>
        <w:t>ی</w:t>
      </w:r>
      <w:r w:rsidR="00471D2E">
        <w:rPr>
          <w:rFonts w:hint="eastAsia"/>
          <w:rtl/>
        </w:rPr>
        <w:t>وم</w:t>
      </w:r>
      <w:r w:rsidR="00471D2E">
        <w:rPr>
          <w:rtl/>
        </w:rPr>
        <w:t xml:space="preserve"> اجتمع </w:t>
      </w:r>
      <w:r w:rsidR="009640A2">
        <w:rPr>
          <w:rtl/>
        </w:rPr>
        <w:t>في</w:t>
      </w:r>
      <w:r w:rsidR="00471D2E">
        <w:rPr>
          <w:rFonts w:hint="eastAsia"/>
          <w:rtl/>
        </w:rPr>
        <w:t>ه</w:t>
      </w:r>
      <w:r w:rsidR="00471D2E">
        <w:rPr>
          <w:rtl/>
        </w:rPr>
        <w:t xml:space="preserve"> ع</w:t>
      </w:r>
      <w:r w:rsidR="00471D2E">
        <w:rPr>
          <w:rFonts w:hint="cs"/>
          <w:rtl/>
        </w:rPr>
        <w:t>ی</w:t>
      </w:r>
      <w:r w:rsidR="00471D2E">
        <w:rPr>
          <w:rFonts w:hint="eastAsia"/>
          <w:rtl/>
        </w:rPr>
        <w:t>دان</w:t>
      </w:r>
      <w:r w:rsidR="00471D2E">
        <w:rPr>
          <w:rtl/>
        </w:rPr>
        <w:t xml:space="preserve"> فمن أحبّ أن </w:t>
      </w:r>
      <w:r w:rsidR="00471D2E">
        <w:rPr>
          <w:rFonts w:hint="cs"/>
          <w:rtl/>
        </w:rPr>
        <w:t>ی</w:t>
      </w:r>
      <w:r w:rsidR="00471D2E">
        <w:rPr>
          <w:rFonts w:hint="eastAsia"/>
          <w:rtl/>
        </w:rPr>
        <w:t>جمع</w:t>
      </w:r>
      <w:r w:rsidR="00471D2E">
        <w:rPr>
          <w:rtl/>
        </w:rPr>
        <w:t xml:space="preserve"> معنا ف</w:t>
      </w:r>
      <w:r w:rsidR="003653A2">
        <w:rPr>
          <w:rtl/>
        </w:rPr>
        <w:t>لي</w:t>
      </w:r>
      <w:r w:rsidR="00471D2E">
        <w:rPr>
          <w:rFonts w:hint="eastAsia"/>
          <w:rtl/>
        </w:rPr>
        <w:t>فعل</w:t>
      </w:r>
      <w:r w:rsidR="00471D2E">
        <w:rPr>
          <w:rtl/>
        </w:rPr>
        <w:t xml:space="preserve"> و من لم </w:t>
      </w:r>
      <w:r w:rsidR="00471D2E">
        <w:rPr>
          <w:rFonts w:hint="cs"/>
          <w:rtl/>
        </w:rPr>
        <w:t>ی</w:t>
      </w:r>
      <w:r w:rsidR="00471D2E">
        <w:rPr>
          <w:rFonts w:hint="eastAsia"/>
          <w:rtl/>
        </w:rPr>
        <w:t>فعل</w:t>
      </w:r>
      <w:r w:rsidR="00471D2E">
        <w:rPr>
          <w:rtl/>
        </w:rPr>
        <w:t xml:space="preserve"> فانّ له رخص</w:t>
      </w:r>
      <w:r w:rsidR="00383D95">
        <w:rPr>
          <w:rFonts w:hint="cs"/>
          <w:rtl/>
        </w:rPr>
        <w:t>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tl/>
        </w:rPr>
        <w:t>طلب 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لباس الع</w:t>
      </w:r>
      <w:r>
        <w:rPr>
          <w:rFonts w:hint="cs"/>
          <w:rtl/>
        </w:rPr>
        <w:t>ی</w:t>
      </w:r>
      <w:r>
        <w:rPr>
          <w:rFonts w:hint="eastAsia"/>
          <w:rtl/>
        </w:rPr>
        <w:t>د</w:t>
      </w:r>
      <w:r>
        <w:rPr>
          <w:rtl/>
        </w:rPr>
        <w:t xml:space="preserve"> من أمّهما </w:t>
      </w:r>
      <w:r w:rsidRPr="009D640D">
        <w:rPr>
          <w:rStyle w:val="libFootnotenumChar"/>
          <w:rtl/>
        </w:rPr>
        <w:t>(2)</w:t>
      </w:r>
      <w:r>
        <w:rPr>
          <w:rtl/>
        </w:rPr>
        <w:t>.</w:t>
      </w:r>
    </w:p>
    <w:p w:rsidR="008C6066" w:rsidRDefault="00471D2E" w:rsidP="00383D95">
      <w:pPr>
        <w:pStyle w:val="libCenterBold1"/>
        <w:rPr>
          <w:rtl/>
        </w:rPr>
      </w:pPr>
      <w:r>
        <w:rPr>
          <w:rFonts w:hint="eastAsia"/>
          <w:rtl/>
        </w:rPr>
        <w:t>فضل</w:t>
      </w:r>
      <w:r>
        <w:rPr>
          <w:rtl/>
        </w:rPr>
        <w:t xml:space="preserve"> ع</w:t>
      </w:r>
      <w:r>
        <w:rPr>
          <w:rFonts w:hint="cs"/>
          <w:rtl/>
        </w:rPr>
        <w:t>ی</w:t>
      </w:r>
      <w:r>
        <w:rPr>
          <w:rFonts w:hint="eastAsia"/>
          <w:rtl/>
        </w:rPr>
        <w:t>د</w:t>
      </w:r>
      <w:r>
        <w:rPr>
          <w:rtl/>
        </w:rPr>
        <w:t xml:space="preserve"> الغد</w:t>
      </w:r>
      <w:r>
        <w:rPr>
          <w:rFonts w:hint="cs"/>
          <w:rtl/>
        </w:rPr>
        <w:t>ی</w:t>
      </w:r>
      <w:r>
        <w:rPr>
          <w:rFonts w:hint="eastAsia"/>
          <w:rtl/>
        </w:rPr>
        <w:t>ر</w:t>
      </w:r>
    </w:p>
    <w:p w:rsidR="008C6066" w:rsidRDefault="008C6066" w:rsidP="00383D95">
      <w:pPr>
        <w:pStyle w:val="libNormal"/>
        <w:rPr>
          <w:rtl/>
        </w:rPr>
      </w:pPr>
      <w:r w:rsidRPr="008C6066">
        <w:rPr>
          <w:rStyle w:val="libBold1Char"/>
          <w:rFonts w:hint="eastAsia"/>
          <w:rtl/>
        </w:rPr>
        <w:t>تفسیر فرات الکو</w:t>
      </w:r>
      <w:r w:rsidR="009640A2">
        <w:rPr>
          <w:rStyle w:val="libBold1Char"/>
          <w:rFonts w:hint="eastAsia"/>
          <w:rtl/>
        </w:rPr>
        <w:t>في</w:t>
      </w:r>
      <w:r w:rsidR="00471D2E">
        <w:rPr>
          <w:rtl/>
        </w:rPr>
        <w:t xml:space="preserve">:فرات بن أحنف 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w:t>
      </w:r>
      <w:r w:rsidRPr="00383D95">
        <w:rPr>
          <w:rtl/>
        </w:rPr>
        <w:t>قلت</w:t>
      </w:r>
      <w:r w:rsidR="00471D2E">
        <w:rPr>
          <w:rtl/>
        </w:rPr>
        <w:t>:جعلت فداک،للم</w:t>
      </w:r>
      <w:r w:rsidR="00FC7037">
        <w:rPr>
          <w:rtl/>
        </w:rPr>
        <w:t>سلمي</w:t>
      </w:r>
      <w:r w:rsidR="00471D2E">
        <w:rPr>
          <w:rFonts w:hint="eastAsia"/>
          <w:rtl/>
        </w:rPr>
        <w:t>ن</w:t>
      </w:r>
      <w:r w:rsidR="00471D2E">
        <w:rPr>
          <w:rtl/>
        </w:rPr>
        <w:t xml:space="preserve"> ع</w:t>
      </w:r>
      <w:r w:rsidR="00471D2E">
        <w:rPr>
          <w:rFonts w:hint="cs"/>
          <w:rtl/>
        </w:rPr>
        <w:t>ی</w:t>
      </w:r>
      <w:r w:rsidR="00471D2E">
        <w:rPr>
          <w:rFonts w:hint="eastAsia"/>
          <w:rtl/>
        </w:rPr>
        <w:t>د</w:t>
      </w:r>
      <w:r w:rsidR="00471D2E">
        <w:rPr>
          <w:rtl/>
        </w:rPr>
        <w:t xml:space="preserve"> أفضل من الفطر و الأضح</w:t>
      </w:r>
      <w:r w:rsidR="00471D2E">
        <w:rPr>
          <w:rFonts w:hint="cs"/>
          <w:rtl/>
        </w:rPr>
        <w:t>ی</w:t>
      </w:r>
      <w:r w:rsidR="00471D2E">
        <w:rPr>
          <w:rtl/>
        </w:rPr>
        <w:t xml:space="preserve"> و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و </w:t>
      </w:r>
      <w:r w:rsidR="00471D2E">
        <w:rPr>
          <w:rFonts w:hint="cs"/>
          <w:rtl/>
        </w:rPr>
        <w:t>ی</w:t>
      </w:r>
      <w:r w:rsidR="00471D2E">
        <w:rPr>
          <w:rFonts w:hint="eastAsia"/>
          <w:rtl/>
        </w:rPr>
        <w:t>وم</w:t>
      </w:r>
      <w:r w:rsidR="00471D2E">
        <w:rPr>
          <w:rtl/>
        </w:rPr>
        <w:t xml:space="preserve"> </w:t>
      </w:r>
      <w:r w:rsidR="003C6E6A">
        <w:rPr>
          <w:rtl/>
        </w:rPr>
        <w:t>عرفة</w:t>
      </w:r>
      <w:r w:rsidR="00471D2E">
        <w:rPr>
          <w:rtl/>
        </w:rPr>
        <w:t>؟قال:</w:t>
      </w:r>
      <w:r w:rsidR="00383D95">
        <w:rPr>
          <w:rFonts w:hint="cs"/>
          <w:rtl/>
        </w:rPr>
        <w:t xml:space="preserve"> </w:t>
      </w:r>
      <w:r w:rsidR="00471D2E">
        <w:rPr>
          <w:rFonts w:hint="eastAsia"/>
          <w:rtl/>
        </w:rPr>
        <w:t>فقال</w:t>
      </w:r>
      <w:r w:rsidR="00471D2E">
        <w:rPr>
          <w:rtl/>
        </w:rPr>
        <w:t xml:space="preserve"> </w:t>
      </w:r>
      <w:r w:rsidR="003653A2">
        <w:rPr>
          <w:rtl/>
        </w:rPr>
        <w:t>لي</w:t>
      </w:r>
      <w:r w:rsidR="00471D2E">
        <w:rPr>
          <w:rtl/>
        </w:rPr>
        <w:t>:نعم،أفضلها و أ</w:t>
      </w:r>
      <w:r w:rsidR="00D13D58">
        <w:rPr>
          <w:rtl/>
        </w:rPr>
        <w:t>عظمها</w:t>
      </w:r>
      <w:r w:rsidR="00471D2E">
        <w:rPr>
          <w:rtl/>
        </w:rPr>
        <w:t xml:space="preserve"> و أشرفها عند اللّه </w:t>
      </w:r>
      <w:r w:rsidR="002E78B4">
        <w:rPr>
          <w:rtl/>
        </w:rPr>
        <w:t>منزلة</w:t>
      </w:r>
      <w:r w:rsidR="00471D2E">
        <w:rPr>
          <w:rtl/>
        </w:rPr>
        <w:t xml:space="preserve">،و هو </w:t>
      </w:r>
      <w:r w:rsidR="003653A2">
        <w:rPr>
          <w:rtl/>
        </w:rPr>
        <w:t>اليوم</w:t>
      </w:r>
      <w:r w:rsidR="00471D2E">
        <w:rPr>
          <w:rtl/>
        </w:rPr>
        <w:t xml:space="preserve"> </w:t>
      </w:r>
      <w:r w:rsidR="003653A2">
        <w:rPr>
          <w:rtl/>
        </w:rPr>
        <w:t>الذي</w:t>
      </w:r>
      <w:r w:rsidR="00471D2E">
        <w:rPr>
          <w:rtl/>
        </w:rPr>
        <w:t xml:space="preserve"> أکمل اللّه </w:t>
      </w:r>
      <w:r w:rsidR="009640A2">
        <w:rPr>
          <w:rtl/>
        </w:rPr>
        <w:t>في</w:t>
      </w:r>
      <w:r w:rsidR="00471D2E">
        <w:rPr>
          <w:rFonts w:hint="eastAsia"/>
          <w:rtl/>
        </w:rPr>
        <w:t>ه</w:t>
      </w:r>
      <w:r w:rsidR="00471D2E">
        <w:rPr>
          <w:rtl/>
        </w:rPr>
        <w:t xml:space="preserve"> الد</w:t>
      </w:r>
      <w:r w:rsidR="00471D2E">
        <w:rPr>
          <w:rFonts w:hint="cs"/>
          <w:rtl/>
        </w:rPr>
        <w:t>ی</w:t>
      </w:r>
      <w:r w:rsidR="00471D2E">
        <w:rPr>
          <w:rFonts w:hint="eastAsia"/>
          <w:rtl/>
        </w:rPr>
        <w:t>ن</w:t>
      </w:r>
      <w:r w:rsidR="00471D2E">
        <w:rPr>
          <w:rtl/>
        </w:rPr>
        <w:t xml:space="preserve"> و أنزل ع</w:t>
      </w:r>
      <w:r w:rsidR="003653A2">
        <w:rPr>
          <w:rtl/>
        </w:rPr>
        <w:t>ل</w:t>
      </w:r>
      <w:r w:rsidR="00383D95">
        <w:rPr>
          <w:rFonts w:hint="cs"/>
          <w:rtl/>
        </w:rPr>
        <w:t>ى</w:t>
      </w:r>
      <w:r w:rsidR="00471D2E">
        <w:rPr>
          <w:rtl/>
        </w:rPr>
        <w:t xml:space="preserve"> </w:t>
      </w:r>
      <w:r w:rsidR="003653A2">
        <w:rPr>
          <w:rtl/>
        </w:rPr>
        <w:t>نبيّ</w:t>
      </w:r>
      <w:r w:rsidR="00471D2E">
        <w:rPr>
          <w:rFonts w:hint="eastAsia"/>
          <w:rtl/>
        </w:rPr>
        <w:t>ه</w:t>
      </w:r>
      <w:r w:rsidR="00471D2E">
        <w:rPr>
          <w:rtl/>
        </w:rPr>
        <w:t xml:space="preserve"> محمّد </w:t>
      </w:r>
      <w:r w:rsidRPr="008C6066">
        <w:rPr>
          <w:rStyle w:val="libAlaemChar"/>
          <w:rtl/>
        </w:rPr>
        <w:t>صلى‌الله‌عليه‌وآله‌وسلم</w:t>
      </w:r>
      <w:r w:rsidR="00C74BB8" w:rsidRPr="00C74BB8">
        <w:rPr>
          <w:rStyle w:val="libAlaemChar"/>
          <w:rtl/>
        </w:rPr>
        <w:t>(</w:t>
      </w:r>
      <w:r w:rsidR="003653A2">
        <w:rPr>
          <w:rStyle w:val="libAieChar"/>
          <w:rtl/>
        </w:rPr>
        <w:t>اليوم</w:t>
      </w:r>
      <w:r w:rsidR="00471D2E" w:rsidRPr="00C74BB8">
        <w:rPr>
          <w:rStyle w:val="libAieChar"/>
          <w:rtl/>
        </w:rPr>
        <w:t xml:space="preserve"> أَکْمَلْتُ لَکُمْ دِ</w:t>
      </w:r>
      <w:r w:rsidR="00471D2E" w:rsidRPr="00C74BB8">
        <w:rPr>
          <w:rStyle w:val="libAieChar"/>
          <w:rFonts w:hint="cs"/>
          <w:rtl/>
        </w:rPr>
        <w:t>ی</w:t>
      </w:r>
      <w:r w:rsidR="00471D2E" w:rsidRPr="00C74BB8">
        <w:rPr>
          <w:rStyle w:val="libAieChar"/>
          <w:rFonts w:hint="eastAsia"/>
          <w:rtl/>
        </w:rPr>
        <w:t>نَکُمْ</w:t>
      </w:r>
      <w:r w:rsidR="00C74BB8" w:rsidRPr="00C74BB8">
        <w:rPr>
          <w:rStyle w:val="libAlaemChar"/>
          <w:rFonts w:hint="eastAsia"/>
          <w:rtl/>
        </w:rPr>
        <w:t>)</w:t>
      </w:r>
      <w:r w:rsidR="00471D2E">
        <w:rPr>
          <w:rtl/>
        </w:rPr>
        <w:t xml:space="preserve"> </w:t>
      </w:r>
      <w:r w:rsidR="00471D2E" w:rsidRPr="009D640D">
        <w:rPr>
          <w:rStyle w:val="libFootnotenumChar"/>
          <w:rtl/>
        </w:rPr>
        <w:t>(3)</w:t>
      </w:r>
      <w:r w:rsidR="00471D2E">
        <w:rPr>
          <w:rtl/>
        </w:rPr>
        <w:t>...الخ.</w:t>
      </w:r>
    </w:p>
    <w:p w:rsidR="008C6066" w:rsidRDefault="00471D2E" w:rsidP="00471D2E">
      <w:pPr>
        <w:pStyle w:val="libNormal"/>
        <w:rPr>
          <w:rtl/>
        </w:rPr>
      </w:pPr>
      <w:r>
        <w:rPr>
          <w:rFonts w:hint="eastAsia"/>
          <w:rtl/>
        </w:rPr>
        <w:t>ذکر</w:t>
      </w:r>
      <w:r>
        <w:rPr>
          <w:rtl/>
        </w:rPr>
        <w:t xml:space="preserve"> الرو</w:t>
      </w:r>
      <w:r w:rsidR="003653A2">
        <w:rPr>
          <w:rtl/>
        </w:rPr>
        <w:t>أي</w:t>
      </w:r>
      <w:r>
        <w:rPr>
          <w:rFonts w:hint="eastAsia"/>
          <w:rtl/>
        </w:rPr>
        <w:t>ات</w:t>
      </w:r>
      <w:r>
        <w:rPr>
          <w:rtl/>
        </w:rPr>
        <w:t xml:space="preserve"> </w:t>
      </w:r>
      <w:r w:rsidR="009640A2">
        <w:rPr>
          <w:rtl/>
        </w:rPr>
        <w:t>في</w:t>
      </w:r>
      <w:r>
        <w:rPr>
          <w:rtl/>
        </w:rPr>
        <w:t xml:space="preserve"> انّ ع</w:t>
      </w:r>
      <w:r>
        <w:rPr>
          <w:rFonts w:hint="cs"/>
          <w:rtl/>
        </w:rPr>
        <w:t>ی</w:t>
      </w:r>
      <w:r>
        <w:rPr>
          <w:rFonts w:hint="eastAsia"/>
          <w:rtl/>
        </w:rPr>
        <w:t>د</w:t>
      </w:r>
      <w:r>
        <w:rPr>
          <w:rtl/>
        </w:rPr>
        <w:t xml:space="preserve"> الغد</w:t>
      </w:r>
      <w:r>
        <w:rPr>
          <w:rFonts w:hint="cs"/>
          <w:rtl/>
        </w:rPr>
        <w:t>ی</w:t>
      </w:r>
      <w:r>
        <w:rPr>
          <w:rFonts w:hint="eastAsia"/>
          <w:rtl/>
        </w:rPr>
        <w:t>ر</w:t>
      </w:r>
      <w:r>
        <w:rPr>
          <w:rtl/>
        </w:rPr>
        <w:t xml:space="preserve"> أعظم الأع</w:t>
      </w:r>
      <w:r>
        <w:rPr>
          <w:rFonts w:hint="cs"/>
          <w:rtl/>
        </w:rPr>
        <w:t>ی</w:t>
      </w:r>
      <w:r>
        <w:rPr>
          <w:rFonts w:hint="eastAsia"/>
          <w:rtl/>
        </w:rPr>
        <w:t>اد</w:t>
      </w:r>
      <w:r>
        <w:rPr>
          <w:rtl/>
        </w:rPr>
        <w:t xml:space="preserve"> و أشرفها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B8633B">
      <w:pPr>
        <w:pStyle w:val="libNormal"/>
        <w:rPr>
          <w:rtl/>
        </w:rPr>
      </w:pPr>
      <w:r>
        <w:rPr>
          <w:rFonts w:hint="eastAsia"/>
          <w:rtl/>
        </w:rPr>
        <w:t>عن</w:t>
      </w:r>
      <w:r>
        <w:rPr>
          <w:rtl/>
        </w:rPr>
        <w:t xml:space="preserve"> صح</w:t>
      </w:r>
      <w:r>
        <w:rPr>
          <w:rFonts w:hint="cs"/>
          <w:rtl/>
        </w:rPr>
        <w:t>ی</w:t>
      </w:r>
      <w:r>
        <w:rPr>
          <w:rFonts w:hint="eastAsia"/>
          <w:rtl/>
        </w:rPr>
        <w:t>ح</w:t>
      </w:r>
      <w:r>
        <w:rPr>
          <w:rtl/>
        </w:rPr>
        <w:t xml:space="preserve"> مسلم:قالت </w:t>
      </w:r>
      <w:r w:rsidR="00067415">
        <w:rPr>
          <w:rtl/>
        </w:rPr>
        <w:t>اليه</w:t>
      </w:r>
      <w:r>
        <w:rPr>
          <w:rFonts w:hint="eastAsia"/>
          <w:rtl/>
        </w:rPr>
        <w:t>ود</w:t>
      </w:r>
      <w:r>
        <w:rPr>
          <w:rtl/>
        </w:rPr>
        <w:t xml:space="preserve"> لعمر: لو ع</w:t>
      </w:r>
      <w:r w:rsidR="003653A2">
        <w:rPr>
          <w:rtl/>
        </w:rPr>
        <w:t>لي</w:t>
      </w:r>
      <w:r>
        <w:rPr>
          <w:rFonts w:hint="eastAsia"/>
          <w:rtl/>
        </w:rPr>
        <w:t>نا</w:t>
      </w:r>
      <w:r>
        <w:rPr>
          <w:rtl/>
        </w:rPr>
        <w:t xml:space="preserve"> معشر </w:t>
      </w:r>
      <w:r w:rsidR="00067415">
        <w:rPr>
          <w:rtl/>
        </w:rPr>
        <w:t>اليه</w:t>
      </w:r>
      <w:r>
        <w:rPr>
          <w:rFonts w:hint="eastAsia"/>
          <w:rtl/>
        </w:rPr>
        <w:t>ود</w:t>
      </w:r>
      <w:r>
        <w:rPr>
          <w:rtl/>
        </w:rPr>
        <w:t xml:space="preserve"> نزلت هذه ال</w:t>
      </w:r>
      <w:r w:rsidR="002D5688">
        <w:rPr>
          <w:rtl/>
        </w:rPr>
        <w:t>آية</w:t>
      </w:r>
      <w:r>
        <w:rPr>
          <w:rtl/>
        </w:rPr>
        <w:t xml:space="preserve"> </w:t>
      </w:r>
      <w:r w:rsidR="00C74BB8" w:rsidRPr="00C74BB8">
        <w:rPr>
          <w:rStyle w:val="libAlaemChar"/>
          <w:rtl/>
        </w:rPr>
        <w:t>(</w:t>
      </w:r>
      <w:r w:rsidR="003653A2">
        <w:rPr>
          <w:rStyle w:val="libAieChar"/>
          <w:rtl/>
        </w:rPr>
        <w:t>اليوم</w:t>
      </w:r>
      <w:r w:rsidRPr="00C74BB8">
        <w:rPr>
          <w:rStyle w:val="libAieChar"/>
          <w:rtl/>
        </w:rPr>
        <w:t xml:space="preserve"> أَکْمَلْتُ لَکُمْ دِ</w:t>
      </w:r>
      <w:r w:rsidRPr="00C74BB8">
        <w:rPr>
          <w:rStyle w:val="libAieChar"/>
          <w:rFonts w:hint="cs"/>
          <w:rtl/>
        </w:rPr>
        <w:t>ی</w:t>
      </w:r>
      <w:r w:rsidRPr="00C74BB8">
        <w:rPr>
          <w:rStyle w:val="libAieChar"/>
          <w:rFonts w:hint="eastAsia"/>
          <w:rtl/>
        </w:rPr>
        <w:t>نَکُمْ</w:t>
      </w:r>
      <w:r w:rsidR="00C74BB8" w:rsidRPr="00C74BB8">
        <w:rPr>
          <w:rStyle w:val="libAlaemChar"/>
          <w:rFonts w:hint="eastAsia"/>
          <w:rtl/>
        </w:rPr>
        <w:t>)</w:t>
      </w:r>
      <w:r>
        <w:rPr>
          <w:rtl/>
        </w:rPr>
        <w:t xml:space="preserve"> ال</w:t>
      </w:r>
      <w:r w:rsidR="002D5688">
        <w:rPr>
          <w:rtl/>
        </w:rPr>
        <w:t>آية</w:t>
      </w:r>
      <w:r>
        <w:rPr>
          <w:rtl/>
        </w:rPr>
        <w:t xml:space="preserve"> و نعلم </w:t>
      </w:r>
      <w:r w:rsidR="003653A2">
        <w:rPr>
          <w:rtl/>
        </w:rPr>
        <w:t>اليوم</w:t>
      </w:r>
      <w:r>
        <w:rPr>
          <w:rtl/>
        </w:rPr>
        <w:t xml:space="preserve"> </w:t>
      </w:r>
      <w:r w:rsidR="003653A2">
        <w:rPr>
          <w:rtl/>
        </w:rPr>
        <w:t>الذي</w:t>
      </w:r>
      <w:r>
        <w:rPr>
          <w:rtl/>
        </w:rPr>
        <w:t xml:space="preserve"> أنزلت </w:t>
      </w:r>
      <w:r w:rsidR="009640A2">
        <w:rPr>
          <w:rtl/>
        </w:rPr>
        <w:t>في</w:t>
      </w:r>
      <w:r>
        <w:rPr>
          <w:rFonts w:hint="eastAsia"/>
          <w:rtl/>
        </w:rPr>
        <w:t>ه</w:t>
      </w:r>
      <w:r>
        <w:rPr>
          <w:rtl/>
        </w:rPr>
        <w:t xml:space="preserve"> لاتّخذنا ذلک </w:t>
      </w:r>
      <w:r w:rsidR="003653A2">
        <w:rPr>
          <w:rtl/>
        </w:rPr>
        <w:t>اليوم</w:t>
      </w:r>
      <w:r>
        <w:rPr>
          <w:rtl/>
        </w:rPr>
        <w:t xml:space="preserve"> ع</w:t>
      </w:r>
      <w:r>
        <w:rPr>
          <w:rFonts w:hint="cs"/>
          <w:rtl/>
        </w:rPr>
        <w:t>ی</w:t>
      </w:r>
      <w:r>
        <w:rPr>
          <w:rFonts w:hint="eastAsia"/>
          <w:rtl/>
        </w:rPr>
        <w:t>دا</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Fonts w:hint="eastAsia"/>
          <w:rtl/>
        </w:rPr>
        <w:t>و</w:t>
      </w:r>
      <w:r>
        <w:rPr>
          <w:rtl/>
        </w:rPr>
        <w:t xml:space="preserve"> </w:t>
      </w:r>
      <w:r w:rsidR="00564FF4">
        <w:rPr>
          <w:rtl/>
        </w:rPr>
        <w:t>رواة</w:t>
      </w:r>
      <w:r>
        <w:rPr>
          <w:rtl/>
        </w:rPr>
        <w:t xml:space="preserve"> الس</w:t>
      </w:r>
      <w:r>
        <w:rPr>
          <w:rFonts w:hint="cs"/>
          <w:rtl/>
        </w:rPr>
        <w:t>ی</w:t>
      </w:r>
      <w:r>
        <w:rPr>
          <w:rFonts w:hint="eastAsia"/>
          <w:rtl/>
        </w:rPr>
        <w:t>وط</w:t>
      </w:r>
      <w:r w:rsidR="00B8633B">
        <w:rPr>
          <w:rFonts w:hint="cs"/>
          <w:rtl/>
        </w:rPr>
        <w:t>ي</w:t>
      </w:r>
      <w:r>
        <w:rPr>
          <w:rtl/>
        </w:rPr>
        <w:t xml:space="preserve"> </w:t>
      </w:r>
      <w:r w:rsidR="009640A2">
        <w:rPr>
          <w:rtl/>
        </w:rPr>
        <w:t>في</w:t>
      </w:r>
      <w:r>
        <w:rPr>
          <w:rtl/>
        </w:rPr>
        <w:t xml:space="preserve"> الدرّ المنثور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B8633B">
      <w:pPr>
        <w:pStyle w:val="libNormal"/>
        <w:rPr>
          <w:rtl/>
        </w:rPr>
      </w:pPr>
      <w:r w:rsidRPr="008C6066">
        <w:rPr>
          <w:rStyle w:val="libBold1Char"/>
          <w:rFonts w:hint="eastAsia"/>
          <w:rtl/>
        </w:rPr>
        <w:t>المناقب</w:t>
      </w:r>
      <w:r w:rsidR="00471D2E">
        <w:rPr>
          <w:rtl/>
        </w:rPr>
        <w:t xml:space="preserve">:و </w:t>
      </w:r>
      <w:r w:rsidR="009640A2">
        <w:rPr>
          <w:rtl/>
        </w:rPr>
        <w:t>في</w:t>
      </w:r>
      <w:r w:rsidR="00471D2E">
        <w:rPr>
          <w:rtl/>
        </w:rPr>
        <w:t xml:space="preserve"> الخبر: الغد</w:t>
      </w:r>
      <w:r w:rsidR="00471D2E">
        <w:rPr>
          <w:rFonts w:hint="cs"/>
          <w:rtl/>
        </w:rPr>
        <w:t>ی</w:t>
      </w:r>
      <w:r w:rsidR="00471D2E">
        <w:rPr>
          <w:rFonts w:hint="eastAsia"/>
          <w:rtl/>
        </w:rPr>
        <w:t>ر</w:t>
      </w:r>
      <w:r w:rsidR="00471D2E">
        <w:rPr>
          <w:rtl/>
        </w:rPr>
        <w:t xml:space="preserve"> ع</w:t>
      </w:r>
      <w:r w:rsidR="00471D2E">
        <w:rPr>
          <w:rFonts w:hint="cs"/>
          <w:rtl/>
        </w:rPr>
        <w:t>ی</w:t>
      </w:r>
      <w:r w:rsidR="00471D2E">
        <w:rPr>
          <w:rFonts w:hint="eastAsia"/>
          <w:rtl/>
        </w:rPr>
        <w:t>د</w:t>
      </w:r>
      <w:r w:rsidR="00471D2E">
        <w:rPr>
          <w:rtl/>
        </w:rPr>
        <w:t xml:space="preserve"> اللّه الأکبر،</w:t>
      </w:r>
      <w:r w:rsidR="00B8633B">
        <w:rPr>
          <w:rFonts w:hint="cs"/>
          <w:rtl/>
        </w:rPr>
        <w:t xml:space="preserve"> </w:t>
      </w:r>
      <w:r w:rsidR="00471D2E">
        <w:rPr>
          <w:rFonts w:hint="eastAsia"/>
          <w:rtl/>
        </w:rPr>
        <w:t>ابن</w:t>
      </w:r>
      <w:r w:rsidR="00471D2E">
        <w:rPr>
          <w:rtl/>
        </w:rPr>
        <w:t xml:space="preserve"> عبّاس: اجتمعت </w:t>
      </w:r>
      <w:r w:rsidR="009640A2">
        <w:rPr>
          <w:rtl/>
        </w:rPr>
        <w:t>في</w:t>
      </w:r>
      <w:r w:rsidR="00471D2E">
        <w:rPr>
          <w:rtl/>
        </w:rPr>
        <w:t xml:space="preserve"> ذلک </w:t>
      </w:r>
      <w:r w:rsidR="003653A2">
        <w:rPr>
          <w:rtl/>
        </w:rPr>
        <w:t>اليوم</w:t>
      </w:r>
      <w:r w:rsidR="00471D2E">
        <w:rPr>
          <w:rtl/>
        </w:rPr>
        <w:t xml:space="preserve"> </w:t>
      </w:r>
      <w:r w:rsidR="0007771D">
        <w:rPr>
          <w:rtl/>
        </w:rPr>
        <w:t>خمسة</w:t>
      </w:r>
      <w:r w:rsidR="00471D2E">
        <w:rPr>
          <w:rtl/>
        </w:rPr>
        <w:t xml:space="preserve"> أع</w:t>
      </w:r>
      <w:r w:rsidR="00471D2E">
        <w:rPr>
          <w:rFonts w:hint="cs"/>
          <w:rtl/>
        </w:rPr>
        <w:t>ی</w:t>
      </w:r>
      <w:r w:rsidR="00471D2E">
        <w:rPr>
          <w:rFonts w:hint="eastAsia"/>
          <w:rtl/>
        </w:rPr>
        <w:t>اد</w:t>
      </w:r>
      <w:r w:rsidR="00471D2E">
        <w:rPr>
          <w:rtl/>
        </w:rPr>
        <w:t>:ال</w:t>
      </w:r>
      <w:r w:rsidR="00A34EF5">
        <w:rPr>
          <w:rtl/>
        </w:rPr>
        <w:t>جمعة</w:t>
      </w:r>
      <w:r w:rsidR="00471D2E">
        <w:rPr>
          <w:rtl/>
        </w:rPr>
        <w:t xml:space="preserve"> و الغد</w:t>
      </w:r>
      <w:r w:rsidR="00471D2E">
        <w:rPr>
          <w:rFonts w:hint="cs"/>
          <w:rtl/>
        </w:rPr>
        <w:t>ی</w:t>
      </w:r>
      <w:r w:rsidR="00471D2E">
        <w:rPr>
          <w:rFonts w:hint="eastAsia"/>
          <w:rtl/>
        </w:rPr>
        <w:t>ر</w:t>
      </w:r>
      <w:r w:rsidR="00471D2E">
        <w:rPr>
          <w:rtl/>
        </w:rPr>
        <w:t xml:space="preserve"> و ع</w:t>
      </w:r>
      <w:r w:rsidR="00471D2E">
        <w:rPr>
          <w:rFonts w:hint="cs"/>
          <w:rtl/>
        </w:rPr>
        <w:t>ی</w:t>
      </w:r>
      <w:r w:rsidR="00471D2E">
        <w:rPr>
          <w:rFonts w:hint="eastAsia"/>
          <w:rtl/>
        </w:rPr>
        <w:t>د</w:t>
      </w:r>
      <w:r w:rsidR="00471D2E">
        <w:rPr>
          <w:rtl/>
        </w:rPr>
        <w:t xml:space="preserve"> </w:t>
      </w:r>
      <w:r w:rsidR="00067415">
        <w:rPr>
          <w:rtl/>
        </w:rPr>
        <w:t>اليه</w:t>
      </w:r>
      <w:r w:rsidR="00471D2E">
        <w:rPr>
          <w:rFonts w:hint="eastAsia"/>
          <w:rtl/>
        </w:rPr>
        <w:t>ود</w:t>
      </w:r>
      <w:r w:rsidR="00471D2E">
        <w:rPr>
          <w:rtl/>
        </w:rPr>
        <w:t xml:space="preserve"> و النصار</w:t>
      </w:r>
      <w:r w:rsidR="00471D2E">
        <w:rPr>
          <w:rFonts w:hint="cs"/>
          <w:rtl/>
        </w:rPr>
        <w:t>ی</w:t>
      </w:r>
      <w:r w:rsidR="00471D2E">
        <w:rPr>
          <w:rtl/>
        </w:rPr>
        <w:t xml:space="preserve"> و المجوس و لم </w:t>
      </w:r>
      <w:r w:rsidR="00471D2E">
        <w:rPr>
          <w:rFonts w:hint="cs"/>
          <w:rtl/>
        </w:rPr>
        <w:t>ی</w:t>
      </w:r>
      <w:r w:rsidR="00471D2E">
        <w:rPr>
          <w:rFonts w:hint="eastAsia"/>
          <w:rtl/>
        </w:rPr>
        <w:t>جتمع</w:t>
      </w:r>
      <w:r w:rsidR="00471D2E">
        <w:rPr>
          <w:rtl/>
        </w:rPr>
        <w:t xml:space="preserve"> هذا </w:t>
      </w:r>
      <w:r w:rsidR="009640A2">
        <w:rPr>
          <w:rtl/>
        </w:rPr>
        <w:t>في</w:t>
      </w:r>
      <w:r w:rsidR="00471D2E">
        <w:rPr>
          <w:rFonts w:hint="eastAsia"/>
          <w:rtl/>
        </w:rPr>
        <w:t>ما</w:t>
      </w:r>
      <w:r w:rsidR="00471D2E">
        <w:rPr>
          <w:rtl/>
        </w:rPr>
        <w:t xml:space="preserve"> سمع </w:t>
      </w:r>
      <w:r w:rsidR="00685D3F">
        <w:rPr>
          <w:rtl/>
        </w:rPr>
        <w:t>قبل</w:t>
      </w:r>
      <w:r w:rsidR="00B8633B">
        <w:rPr>
          <w:rFonts w:hint="cs"/>
          <w:rtl/>
        </w:rPr>
        <w:t>ه</w:t>
      </w:r>
      <w:r w:rsidR="00471D2E">
        <w:rPr>
          <w:rtl/>
        </w:rPr>
        <w:t xml:space="preserve"> </w:t>
      </w:r>
      <w:r w:rsidR="00471D2E" w:rsidRPr="009D640D">
        <w:rPr>
          <w:rStyle w:val="libFootnotenumChar"/>
          <w:rtl/>
        </w:rPr>
        <w:t>(7)</w:t>
      </w:r>
      <w:r w:rsidR="00471D2E">
        <w:rPr>
          <w:rtl/>
        </w:rPr>
        <w:t>.</w:t>
      </w:r>
    </w:p>
    <w:p w:rsidR="009853BF" w:rsidRDefault="003653A2" w:rsidP="003653A2">
      <w:pPr>
        <w:pStyle w:val="libLine"/>
        <w:rPr>
          <w:rtl/>
        </w:rPr>
      </w:pPr>
      <w:r>
        <w:rPr>
          <w:rFonts w:hint="eastAsia"/>
          <w:rtl/>
        </w:rPr>
        <w:t>____________________</w:t>
      </w:r>
    </w:p>
    <w:p w:rsidR="008C6066" w:rsidRDefault="00DE3D9F" w:rsidP="00B8633B">
      <w:pPr>
        <w:pStyle w:val="libFootnote0"/>
        <w:rPr>
          <w:rtl/>
        </w:rPr>
      </w:pPr>
      <w:r>
        <w:rPr>
          <w:rtl/>
        </w:rPr>
        <w:t>(1)</w:t>
      </w:r>
      <w:r w:rsidR="00471D2E">
        <w:rPr>
          <w:rtl/>
        </w:rPr>
        <w:t xml:space="preserve"> ق:</w:t>
      </w:r>
      <w:r w:rsidR="0094408E">
        <w:rPr>
          <w:rtl/>
        </w:rPr>
        <w:t>645</w:t>
      </w:r>
      <w:r w:rsidR="00471D2E">
        <w:rPr>
          <w:rtl/>
        </w:rPr>
        <w:t>/</w:t>
      </w:r>
      <w:r w:rsidR="0094408E">
        <w:rPr>
          <w:rtl/>
        </w:rPr>
        <w:t>125</w:t>
      </w:r>
      <w:r w:rsidR="00471D2E">
        <w:rPr>
          <w:rtl/>
        </w:rPr>
        <w:t>/</w:t>
      </w:r>
      <w:r w:rsidR="0094408E">
        <w:rPr>
          <w:rtl/>
        </w:rPr>
        <w:t>9</w:t>
      </w:r>
      <w:r w:rsidR="00471D2E">
        <w:rPr>
          <w:rtl/>
        </w:rPr>
        <w:t>،ج:</w:t>
      </w:r>
      <w:r w:rsidR="0094408E">
        <w:rPr>
          <w:rtl/>
        </w:rPr>
        <w:t>188</w:t>
      </w:r>
      <w:r w:rsidR="00471D2E">
        <w:rPr>
          <w:rtl/>
        </w:rPr>
        <w:t>/</w:t>
      </w:r>
      <w:r w:rsidR="0094408E">
        <w:rPr>
          <w:rtl/>
        </w:rPr>
        <w:t>42</w:t>
      </w:r>
      <w:r w:rsidR="00471D2E">
        <w:rPr>
          <w:rtl/>
        </w:rPr>
        <w:t>.</w:t>
      </w:r>
    </w:p>
    <w:p w:rsidR="008C6066" w:rsidRDefault="00DE3D9F" w:rsidP="00B8633B">
      <w:pPr>
        <w:pStyle w:val="libFootnote0"/>
        <w:rPr>
          <w:rtl/>
        </w:rPr>
      </w:pPr>
      <w:r>
        <w:rPr>
          <w:rtl/>
        </w:rPr>
        <w:t>(2)</w:t>
      </w:r>
      <w:r w:rsidR="00471D2E">
        <w:rPr>
          <w:rtl/>
        </w:rPr>
        <w:t xml:space="preserve"> ق:</w:t>
      </w:r>
      <w:r w:rsidR="0094408E">
        <w:rPr>
          <w:rtl/>
        </w:rPr>
        <w:t>23</w:t>
      </w:r>
      <w:r w:rsidR="00471D2E">
        <w:rPr>
          <w:rtl/>
        </w:rPr>
        <w:t>/</w:t>
      </w:r>
      <w:r w:rsidR="0094408E">
        <w:rPr>
          <w:rtl/>
        </w:rPr>
        <w:t>3</w:t>
      </w:r>
      <w:r w:rsidR="00471D2E">
        <w:rPr>
          <w:rtl/>
        </w:rPr>
        <w:t>/</w:t>
      </w:r>
      <w:r w:rsidR="0094408E">
        <w:rPr>
          <w:rtl/>
        </w:rPr>
        <w:t>10</w:t>
      </w:r>
      <w:r w:rsidR="00471D2E">
        <w:rPr>
          <w:rtl/>
        </w:rPr>
        <w:t>،ج:</w:t>
      </w:r>
      <w:r w:rsidR="0094408E">
        <w:rPr>
          <w:rtl/>
        </w:rPr>
        <w:t>75</w:t>
      </w:r>
      <w:r w:rsidR="00471D2E">
        <w:rPr>
          <w:rtl/>
        </w:rPr>
        <w:t>/</w:t>
      </w:r>
      <w:r w:rsidR="0094408E">
        <w:rPr>
          <w:rtl/>
        </w:rPr>
        <w:t>43</w:t>
      </w:r>
      <w:r w:rsidR="00471D2E">
        <w:rPr>
          <w:rtl/>
        </w:rPr>
        <w:t>. ق:</w:t>
      </w:r>
      <w:r w:rsidR="0094408E">
        <w:rPr>
          <w:rtl/>
        </w:rPr>
        <w:t>80</w:t>
      </w:r>
      <w:r w:rsidR="00471D2E">
        <w:rPr>
          <w:rtl/>
        </w:rPr>
        <w:t>/</w:t>
      </w:r>
      <w:r w:rsidR="0094408E">
        <w:rPr>
          <w:rtl/>
        </w:rPr>
        <w:t>12</w:t>
      </w:r>
      <w:r w:rsidR="00471D2E">
        <w:rPr>
          <w:rtl/>
        </w:rPr>
        <w:t>/</w:t>
      </w:r>
      <w:r w:rsidR="0094408E">
        <w:rPr>
          <w:rtl/>
        </w:rPr>
        <w:t>10</w:t>
      </w:r>
      <w:r w:rsidR="00471D2E">
        <w:rPr>
          <w:rtl/>
        </w:rPr>
        <w:t>،ج:</w:t>
      </w:r>
      <w:r w:rsidR="0094408E">
        <w:rPr>
          <w:rtl/>
        </w:rPr>
        <w:t>289</w:t>
      </w:r>
      <w:r w:rsidR="00471D2E">
        <w:rPr>
          <w:rtl/>
        </w:rPr>
        <w:t>/</w:t>
      </w:r>
      <w:r w:rsidR="0094408E">
        <w:rPr>
          <w:rtl/>
        </w:rPr>
        <w:t>43</w:t>
      </w:r>
      <w:r w:rsidR="00471D2E">
        <w:rPr>
          <w:rtl/>
        </w:rPr>
        <w:t>. ق:</w:t>
      </w:r>
      <w:r w:rsidR="0094408E">
        <w:rPr>
          <w:rtl/>
        </w:rPr>
        <w:t>165</w:t>
      </w:r>
      <w:r w:rsidR="00471D2E">
        <w:rPr>
          <w:rtl/>
        </w:rPr>
        <w:t>/</w:t>
      </w:r>
      <w:r w:rsidR="0094408E">
        <w:rPr>
          <w:rtl/>
        </w:rPr>
        <w:t>30</w:t>
      </w:r>
      <w:r w:rsidR="00471D2E">
        <w:rPr>
          <w:rtl/>
        </w:rPr>
        <w:t>/</w:t>
      </w:r>
      <w:r w:rsidR="0094408E">
        <w:rPr>
          <w:rtl/>
        </w:rPr>
        <w:t>10</w:t>
      </w:r>
      <w:r w:rsidR="00471D2E">
        <w:rPr>
          <w:rtl/>
        </w:rPr>
        <w:t>،ج:</w:t>
      </w:r>
      <w:r w:rsidR="0094408E">
        <w:rPr>
          <w:rtl/>
        </w:rPr>
        <w:t>245</w:t>
      </w:r>
      <w:r w:rsidR="00471D2E">
        <w:rPr>
          <w:rtl/>
        </w:rPr>
        <w:t>/</w:t>
      </w:r>
      <w:r w:rsidR="0094408E">
        <w:rPr>
          <w:rtl/>
        </w:rPr>
        <w:t>44</w:t>
      </w:r>
      <w:r w:rsidR="00471D2E">
        <w:rPr>
          <w:rtl/>
        </w:rPr>
        <w:t>.</w:t>
      </w:r>
    </w:p>
    <w:p w:rsidR="008C6066" w:rsidRDefault="00DE3D9F" w:rsidP="00B8633B">
      <w:pPr>
        <w:pStyle w:val="libFootnote0"/>
        <w:rPr>
          <w:rtl/>
        </w:rPr>
      </w:pPr>
      <w:r>
        <w:rPr>
          <w:rtl/>
        </w:rPr>
        <w:t>(3)</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3</w:t>
      </w:r>
      <w:r w:rsidR="00471D2E">
        <w:rPr>
          <w:rtl/>
        </w:rPr>
        <w:t>.</w:t>
      </w:r>
    </w:p>
    <w:p w:rsidR="008C6066" w:rsidRDefault="00DE3D9F" w:rsidP="00B8633B">
      <w:pPr>
        <w:pStyle w:val="libFootnote0"/>
        <w:rPr>
          <w:rtl/>
        </w:rPr>
      </w:pPr>
      <w:r>
        <w:rPr>
          <w:rtl/>
        </w:rPr>
        <w:t>(4)</w:t>
      </w:r>
      <w:r w:rsidR="00471D2E">
        <w:rPr>
          <w:rtl/>
        </w:rPr>
        <w:t xml:space="preserve"> ق:</w:t>
      </w:r>
      <w:r w:rsidR="0094408E">
        <w:rPr>
          <w:rtl/>
        </w:rPr>
        <w:t>215</w:t>
      </w:r>
      <w:r w:rsidR="00471D2E">
        <w:rPr>
          <w:rtl/>
        </w:rPr>
        <w:t>/</w:t>
      </w:r>
      <w:r w:rsidR="0094408E">
        <w:rPr>
          <w:rtl/>
        </w:rPr>
        <w:t>52</w:t>
      </w:r>
      <w:r w:rsidR="00471D2E">
        <w:rPr>
          <w:rtl/>
        </w:rPr>
        <w:t>/</w:t>
      </w:r>
      <w:r w:rsidR="0094408E">
        <w:rPr>
          <w:rtl/>
        </w:rPr>
        <w:t>9</w:t>
      </w:r>
      <w:r w:rsidR="00471D2E">
        <w:rPr>
          <w:rtl/>
        </w:rPr>
        <w:t>،ج:</w:t>
      </w:r>
      <w:r w:rsidR="0094408E">
        <w:rPr>
          <w:rtl/>
        </w:rPr>
        <w:t>169</w:t>
      </w:r>
      <w:r w:rsidR="00471D2E">
        <w:rPr>
          <w:rtl/>
        </w:rPr>
        <w:t>/</w:t>
      </w:r>
      <w:r w:rsidR="0094408E">
        <w:rPr>
          <w:rtl/>
        </w:rPr>
        <w:t>37</w:t>
      </w:r>
      <w:r w:rsidR="00471D2E">
        <w:rPr>
          <w:rtl/>
        </w:rPr>
        <w:t>.</w:t>
      </w:r>
    </w:p>
    <w:p w:rsidR="008C6066" w:rsidRDefault="00DE3D9F" w:rsidP="00B8633B">
      <w:pPr>
        <w:pStyle w:val="libFootnote0"/>
        <w:rPr>
          <w:rtl/>
        </w:rPr>
      </w:pPr>
      <w:r>
        <w:rPr>
          <w:rtl/>
        </w:rPr>
        <w:t>(5)</w:t>
      </w:r>
      <w:r w:rsidR="00471D2E">
        <w:rPr>
          <w:rtl/>
        </w:rPr>
        <w:t xml:space="preserve"> ق:</w:t>
      </w:r>
      <w:r w:rsidR="0094408E">
        <w:rPr>
          <w:rtl/>
        </w:rPr>
        <w:t>205</w:t>
      </w:r>
      <w:r w:rsidR="00471D2E">
        <w:rPr>
          <w:rtl/>
        </w:rPr>
        <w:t>/</w:t>
      </w:r>
      <w:r w:rsidR="0094408E">
        <w:rPr>
          <w:rtl/>
        </w:rPr>
        <w:t>52</w:t>
      </w:r>
      <w:r w:rsidR="00471D2E">
        <w:rPr>
          <w:rtl/>
        </w:rPr>
        <w:t>/</w:t>
      </w:r>
      <w:r w:rsidR="0094408E">
        <w:rPr>
          <w:rtl/>
        </w:rPr>
        <w:t>9</w:t>
      </w:r>
      <w:r w:rsidR="00471D2E">
        <w:rPr>
          <w:rtl/>
        </w:rPr>
        <w:t>،ج:</w:t>
      </w:r>
      <w:r w:rsidR="0094408E">
        <w:rPr>
          <w:rtl/>
        </w:rPr>
        <w:t>134</w:t>
      </w:r>
      <w:r w:rsidR="00471D2E">
        <w:rPr>
          <w:rtl/>
        </w:rPr>
        <w:t>/</w:t>
      </w:r>
      <w:r w:rsidR="0094408E">
        <w:rPr>
          <w:rtl/>
        </w:rPr>
        <w:t>37</w:t>
      </w:r>
      <w:r w:rsidR="00471D2E">
        <w:rPr>
          <w:rtl/>
        </w:rPr>
        <w:t>.</w:t>
      </w:r>
    </w:p>
    <w:p w:rsidR="008C6066" w:rsidRDefault="00DE3D9F" w:rsidP="00B8633B">
      <w:pPr>
        <w:pStyle w:val="libFootnote0"/>
        <w:rPr>
          <w:rtl/>
        </w:rPr>
      </w:pPr>
      <w:r>
        <w:rPr>
          <w:rtl/>
        </w:rPr>
        <w:t>(6)</w:t>
      </w:r>
      <w:r w:rsidR="00471D2E">
        <w:rPr>
          <w:rtl/>
        </w:rPr>
        <w:t xml:space="preserve"> ق:</w:t>
      </w:r>
      <w:r w:rsidR="0094408E">
        <w:rPr>
          <w:rtl/>
        </w:rPr>
        <w:t>236</w:t>
      </w:r>
      <w:r w:rsidR="00471D2E">
        <w:rPr>
          <w:rtl/>
        </w:rPr>
        <w:t>/</w:t>
      </w:r>
      <w:r w:rsidR="0094408E">
        <w:rPr>
          <w:rtl/>
        </w:rPr>
        <w:t>52</w:t>
      </w:r>
      <w:r w:rsidR="00471D2E">
        <w:rPr>
          <w:rtl/>
        </w:rPr>
        <w:t>/</w:t>
      </w:r>
      <w:r w:rsidR="0094408E">
        <w:rPr>
          <w:rtl/>
        </w:rPr>
        <w:t>9</w:t>
      </w:r>
      <w:r w:rsidR="00471D2E">
        <w:rPr>
          <w:rtl/>
        </w:rPr>
        <w:t>،ج:</w:t>
      </w:r>
      <w:r w:rsidR="0094408E">
        <w:rPr>
          <w:rtl/>
        </w:rPr>
        <w:t>248</w:t>
      </w:r>
      <w:r w:rsidR="00471D2E">
        <w:rPr>
          <w:rtl/>
        </w:rPr>
        <w:t>/</w:t>
      </w:r>
      <w:r w:rsidR="0094408E">
        <w:rPr>
          <w:rtl/>
        </w:rPr>
        <w:t>37</w:t>
      </w:r>
      <w:r w:rsidR="00471D2E">
        <w:rPr>
          <w:rtl/>
        </w:rPr>
        <w:t>.</w:t>
      </w:r>
    </w:p>
    <w:p w:rsidR="008C6066" w:rsidRDefault="00DE3D9F" w:rsidP="00B8633B">
      <w:pPr>
        <w:pStyle w:val="libFootnote0"/>
        <w:rPr>
          <w:rtl/>
        </w:rPr>
      </w:pPr>
      <w:r>
        <w:rPr>
          <w:rtl/>
        </w:rPr>
        <w:t>(7)</w:t>
      </w:r>
      <w:r w:rsidR="00471D2E">
        <w:rPr>
          <w:rtl/>
        </w:rPr>
        <w:t xml:space="preserve"> ق:</w:t>
      </w:r>
      <w:r w:rsidR="0094408E">
        <w:rPr>
          <w:rtl/>
        </w:rPr>
        <w:t>211</w:t>
      </w:r>
      <w:r w:rsidR="00471D2E">
        <w:rPr>
          <w:rtl/>
        </w:rPr>
        <w:t>/</w:t>
      </w:r>
      <w:r w:rsidR="0094408E">
        <w:rPr>
          <w:rtl/>
        </w:rPr>
        <w:t>52</w:t>
      </w:r>
      <w:r w:rsidR="00471D2E">
        <w:rPr>
          <w:rtl/>
        </w:rPr>
        <w:t>/</w:t>
      </w:r>
      <w:r w:rsidR="0094408E">
        <w:rPr>
          <w:rtl/>
        </w:rPr>
        <w:t>9</w:t>
      </w:r>
      <w:r w:rsidR="00471D2E">
        <w:rPr>
          <w:rtl/>
        </w:rPr>
        <w:t>،ج:</w:t>
      </w:r>
      <w:r w:rsidR="0094408E">
        <w:rPr>
          <w:rtl/>
        </w:rPr>
        <w:t>156</w:t>
      </w:r>
      <w:r w:rsidR="00471D2E">
        <w:rPr>
          <w:rtl/>
        </w:rPr>
        <w:t>/</w:t>
      </w:r>
      <w:r w:rsidR="0094408E">
        <w:rPr>
          <w:rtl/>
        </w:rPr>
        <w:t>37</w:t>
      </w:r>
      <w:r w:rsidR="00471D2E">
        <w:rPr>
          <w:rtl/>
        </w:rPr>
        <w:t>.</w:t>
      </w:r>
    </w:p>
    <w:p w:rsidR="00B8633B" w:rsidRDefault="00B8633B" w:rsidP="00B8633B">
      <w:pPr>
        <w:pStyle w:val="libNormal"/>
        <w:rPr>
          <w:rtl/>
        </w:rPr>
      </w:pPr>
      <w:r>
        <w:rPr>
          <w:rFonts w:hint="eastAsia"/>
          <w:rtl/>
        </w:rPr>
        <w:br w:type="page"/>
      </w:r>
    </w:p>
    <w:p w:rsidR="008C6066" w:rsidRDefault="008C6066" w:rsidP="00B8633B">
      <w:pPr>
        <w:pStyle w:val="libNormal"/>
        <w:rPr>
          <w:rtl/>
        </w:rPr>
      </w:pPr>
      <w:r w:rsidRPr="008C6066">
        <w:rPr>
          <w:rStyle w:val="libBold1Char"/>
          <w:rFonts w:hint="eastAsia"/>
          <w:rtl/>
        </w:rPr>
        <w:t>المناقب</w:t>
      </w:r>
      <w:r w:rsidR="00471D2E">
        <w:rPr>
          <w:rtl/>
        </w:rPr>
        <w:t>:قال سو</w:t>
      </w:r>
      <w:r w:rsidR="00471D2E">
        <w:rPr>
          <w:rFonts w:hint="cs"/>
          <w:rtl/>
        </w:rPr>
        <w:t>ی</w:t>
      </w:r>
      <w:r w:rsidR="00471D2E">
        <w:rPr>
          <w:rFonts w:hint="eastAsia"/>
          <w:rtl/>
        </w:rPr>
        <w:t>د</w:t>
      </w:r>
      <w:r w:rsidR="00471D2E">
        <w:rPr>
          <w:rtl/>
        </w:rPr>
        <w:t xml:space="preserve"> بن </w:t>
      </w:r>
      <w:r w:rsidR="00EB4AA5">
        <w:rPr>
          <w:rtl/>
        </w:rPr>
        <w:t>غفلة</w:t>
      </w:r>
      <w:r w:rsidR="00471D2E">
        <w:rPr>
          <w:rtl/>
        </w:rPr>
        <w:t>: دخلت ع</w:t>
      </w:r>
      <w:r w:rsidR="003653A2">
        <w:rPr>
          <w:rtl/>
        </w:rPr>
        <w:t>لي</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وم</w:t>
      </w:r>
      <w:r w:rsidR="00471D2E">
        <w:rPr>
          <w:rtl/>
        </w:rPr>
        <w:t xml:space="preserve"> ع</w:t>
      </w:r>
      <w:r w:rsidR="00471D2E">
        <w:rPr>
          <w:rFonts w:hint="cs"/>
          <w:rtl/>
        </w:rPr>
        <w:t>ی</w:t>
      </w:r>
      <w:r w:rsidR="00471D2E">
        <w:rPr>
          <w:rFonts w:hint="eastAsia"/>
          <w:rtl/>
        </w:rPr>
        <w:t>د</w:t>
      </w:r>
      <w:r w:rsidR="00471D2E">
        <w:rPr>
          <w:rtl/>
        </w:rPr>
        <w:t xml:space="preserve"> فإذا عنده فاثور ع</w:t>
      </w:r>
      <w:r w:rsidR="003653A2">
        <w:rPr>
          <w:rtl/>
        </w:rPr>
        <w:t>لي</w:t>
      </w:r>
      <w:r w:rsidR="00471D2E">
        <w:rPr>
          <w:rFonts w:hint="eastAsia"/>
          <w:rtl/>
        </w:rPr>
        <w:t>ه</w:t>
      </w:r>
      <w:r w:rsidR="00471D2E">
        <w:rPr>
          <w:rtl/>
        </w:rPr>
        <w:t xml:space="preserve"> خبز السمراء و صحف</w:t>
      </w:r>
      <w:r w:rsidR="00B8633B">
        <w:rPr>
          <w:rFonts w:hint="cs"/>
          <w:rtl/>
        </w:rPr>
        <w:t>ة</w:t>
      </w:r>
      <w:r w:rsidR="00471D2E">
        <w:rPr>
          <w:rtl/>
        </w:rPr>
        <w:t xml:space="preserve"> </w:t>
      </w:r>
      <w:r w:rsidR="009640A2">
        <w:rPr>
          <w:rtl/>
        </w:rPr>
        <w:t>في</w:t>
      </w:r>
      <w:r w:rsidR="00471D2E">
        <w:rPr>
          <w:rFonts w:hint="eastAsia"/>
          <w:rtl/>
        </w:rPr>
        <w:t>ها</w:t>
      </w:r>
      <w:r w:rsidR="00471D2E">
        <w:rPr>
          <w:rtl/>
        </w:rPr>
        <w:t xml:space="preserve"> خط</w:t>
      </w:r>
      <w:r w:rsidR="00471D2E">
        <w:rPr>
          <w:rFonts w:hint="cs"/>
          <w:rtl/>
        </w:rPr>
        <w:t>ی</w:t>
      </w:r>
      <w:r w:rsidR="00471D2E">
        <w:rPr>
          <w:rFonts w:hint="eastAsia"/>
          <w:rtl/>
        </w:rPr>
        <w:t>ف</w:t>
      </w:r>
      <w:r w:rsidR="00B8633B">
        <w:rPr>
          <w:rFonts w:hint="cs"/>
          <w:rtl/>
        </w:rPr>
        <w:t>ة</w:t>
      </w:r>
      <w:r w:rsidR="00471D2E">
        <w:rPr>
          <w:rtl/>
        </w:rPr>
        <w:t xml:space="preserve"> و ملبنه </w:t>
      </w:r>
      <w:r w:rsidR="00471D2E" w:rsidRPr="00B8633B">
        <w:rPr>
          <w:rtl/>
        </w:rPr>
        <w:t>ف</w:t>
      </w:r>
      <w:r w:rsidRPr="00B8633B">
        <w:rPr>
          <w:rtl/>
        </w:rPr>
        <w:t>قلت</w:t>
      </w:r>
      <w:r w:rsidR="00471D2E" w:rsidRPr="00B8633B">
        <w:rPr>
          <w:rtl/>
        </w:rPr>
        <w:t>:</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471D2E">
        <w:rPr>
          <w:rFonts w:hint="cs"/>
          <w:rtl/>
        </w:rPr>
        <w:t>ی</w:t>
      </w:r>
      <w:r w:rsidR="00471D2E">
        <w:rPr>
          <w:rFonts w:hint="eastAsia"/>
          <w:rtl/>
        </w:rPr>
        <w:t>وم</w:t>
      </w:r>
      <w:r w:rsidR="00471D2E">
        <w:rPr>
          <w:rtl/>
        </w:rPr>
        <w:t xml:space="preserve"> ع</w:t>
      </w:r>
      <w:r w:rsidR="00471D2E">
        <w:rPr>
          <w:rFonts w:hint="cs"/>
          <w:rtl/>
        </w:rPr>
        <w:t>ی</w:t>
      </w:r>
      <w:r w:rsidR="00471D2E">
        <w:rPr>
          <w:rFonts w:hint="eastAsia"/>
          <w:rtl/>
        </w:rPr>
        <w:t>د</w:t>
      </w:r>
      <w:r w:rsidR="00471D2E">
        <w:rPr>
          <w:rtl/>
        </w:rPr>
        <w:t xml:space="preserve"> و خط</w:t>
      </w:r>
      <w:r w:rsidR="00471D2E">
        <w:rPr>
          <w:rFonts w:hint="cs"/>
          <w:rtl/>
        </w:rPr>
        <w:t>ی</w:t>
      </w:r>
      <w:r w:rsidR="00471D2E">
        <w:rPr>
          <w:rFonts w:hint="eastAsia"/>
          <w:rtl/>
        </w:rPr>
        <w:t>فه</w:t>
      </w:r>
      <w:r w:rsidR="00471D2E">
        <w:rPr>
          <w:rtl/>
        </w:rPr>
        <w:t>!فقال:إنّما هذا ع</w:t>
      </w:r>
      <w:r w:rsidR="00471D2E">
        <w:rPr>
          <w:rFonts w:hint="cs"/>
          <w:rtl/>
        </w:rPr>
        <w:t>ی</w:t>
      </w:r>
      <w:r w:rsidR="00471D2E">
        <w:rPr>
          <w:rFonts w:hint="eastAsia"/>
          <w:rtl/>
        </w:rPr>
        <w:t>د</w:t>
      </w:r>
      <w:r w:rsidR="00471D2E">
        <w:rPr>
          <w:rtl/>
        </w:rPr>
        <w:t xml:space="preserve"> من غفر له.</w:t>
      </w:r>
    </w:p>
    <w:p w:rsidR="008C6066" w:rsidRDefault="008C6066" w:rsidP="00B8633B">
      <w:pPr>
        <w:pStyle w:val="libNormal"/>
        <w:rPr>
          <w:rtl/>
        </w:rPr>
      </w:pPr>
      <w:r w:rsidRPr="008C6066">
        <w:rPr>
          <w:rStyle w:val="libBold1Char"/>
          <w:rFonts w:hint="eastAsia"/>
          <w:rtl/>
        </w:rPr>
        <w:t>بیان</w:t>
      </w:r>
      <w:r w:rsidR="00471D2E">
        <w:rPr>
          <w:rtl/>
        </w:rPr>
        <w:t>: قال الجزر</w:t>
      </w:r>
      <w:r w:rsidR="00B8633B">
        <w:rPr>
          <w:rFonts w:hint="cs"/>
          <w:rtl/>
        </w:rPr>
        <w:t>ي</w:t>
      </w:r>
      <w:r w:rsidR="00471D2E">
        <w:rPr>
          <w:rtl/>
        </w:rPr>
        <w:t>:فاثور ع</w:t>
      </w:r>
      <w:r w:rsidR="003653A2">
        <w:rPr>
          <w:rtl/>
        </w:rPr>
        <w:t>لي</w:t>
      </w:r>
      <w:r w:rsidR="00471D2E">
        <w:rPr>
          <w:rFonts w:hint="eastAsia"/>
          <w:rtl/>
        </w:rPr>
        <w:t>ه</w:t>
      </w:r>
      <w:r w:rsidR="00471D2E">
        <w:rPr>
          <w:rtl/>
        </w:rPr>
        <w:t xml:space="preserve"> خبز السمراء </w:t>
      </w:r>
      <w:r w:rsidR="003653A2">
        <w:rPr>
          <w:rtl/>
        </w:rPr>
        <w:t>أي</w:t>
      </w:r>
      <w:r w:rsidR="00471D2E">
        <w:rPr>
          <w:rtl/>
        </w:rPr>
        <w:t xml:space="preserve"> خوان و السمراء الحنط</w:t>
      </w:r>
      <w:r w:rsidR="00B8633B">
        <w:rPr>
          <w:rFonts w:hint="cs"/>
          <w:rtl/>
        </w:rPr>
        <w:t>ة</w:t>
      </w:r>
      <w:r w:rsidR="00471D2E">
        <w:rPr>
          <w:rtl/>
        </w:rPr>
        <w:t>، الخط</w:t>
      </w:r>
      <w:r w:rsidR="00471D2E">
        <w:rPr>
          <w:rFonts w:hint="cs"/>
          <w:rtl/>
        </w:rPr>
        <w:t>ی</w:t>
      </w:r>
      <w:r w:rsidR="00471D2E">
        <w:rPr>
          <w:rFonts w:hint="eastAsia"/>
          <w:rtl/>
        </w:rPr>
        <w:t>ف</w:t>
      </w:r>
      <w:r w:rsidR="00B8633B">
        <w:rPr>
          <w:rFonts w:hint="cs"/>
          <w:rtl/>
        </w:rPr>
        <w:t>ة</w:t>
      </w:r>
      <w:r w:rsidR="00471D2E">
        <w:rPr>
          <w:rtl/>
        </w:rPr>
        <w:t xml:space="preserve"> لبن </w:t>
      </w:r>
      <w:r w:rsidR="00471D2E">
        <w:rPr>
          <w:rFonts w:hint="cs"/>
          <w:rtl/>
        </w:rPr>
        <w:t>ی</w:t>
      </w:r>
      <w:r w:rsidR="00471D2E">
        <w:rPr>
          <w:rFonts w:hint="eastAsia"/>
          <w:rtl/>
        </w:rPr>
        <w:t>طبخ</w:t>
      </w:r>
      <w:r w:rsidR="00471D2E">
        <w:rPr>
          <w:rtl/>
        </w:rPr>
        <w:t xml:space="preserve"> بدق</w:t>
      </w:r>
      <w:r w:rsidR="00471D2E">
        <w:rPr>
          <w:rFonts w:hint="cs"/>
          <w:rtl/>
        </w:rPr>
        <w:t>ی</w:t>
      </w:r>
      <w:r w:rsidR="00471D2E">
        <w:rPr>
          <w:rFonts w:hint="eastAsia"/>
          <w:rtl/>
        </w:rPr>
        <w:t>ق</w:t>
      </w:r>
      <w:r w:rsidR="00471D2E">
        <w:rPr>
          <w:rtl/>
        </w:rPr>
        <w:t xml:space="preserve"> و </w:t>
      </w:r>
      <w:r w:rsidR="00471D2E">
        <w:rPr>
          <w:rFonts w:hint="cs"/>
          <w:rtl/>
        </w:rPr>
        <w:t>ی</w:t>
      </w:r>
      <w:r w:rsidR="00471D2E">
        <w:rPr>
          <w:rFonts w:hint="eastAsia"/>
          <w:rtl/>
        </w:rPr>
        <w:t>ختطف</w:t>
      </w:r>
      <w:r w:rsidR="00471D2E">
        <w:rPr>
          <w:rtl/>
        </w:rPr>
        <w:t xml:space="preserve"> بالملاعق بسرعه،و الملبنه </w:t>
      </w:r>
      <w:r w:rsidR="003653A2">
        <w:rPr>
          <w:rtl/>
        </w:rPr>
        <w:t>هي</w:t>
      </w:r>
      <w:r w:rsidR="00471D2E">
        <w:rPr>
          <w:rtl/>
        </w:rPr>
        <w:t xml:space="preserve"> الملعق</w:t>
      </w:r>
      <w:r w:rsidR="00B8633B">
        <w:rPr>
          <w:rFonts w:hint="cs"/>
          <w:rtl/>
        </w:rPr>
        <w:t>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أمر</w:t>
      </w:r>
      <w:r>
        <w:rPr>
          <w:rtl/>
        </w:rPr>
        <w:t xml:space="preserve"> المأمون الرضا </w:t>
      </w:r>
      <w:r w:rsidR="008C6066" w:rsidRPr="008C6066">
        <w:rPr>
          <w:rStyle w:val="libAlaemChar"/>
          <w:rtl/>
        </w:rPr>
        <w:t>عليه‌السلام</w:t>
      </w:r>
      <w:r>
        <w:rPr>
          <w:rtl/>
        </w:rPr>
        <w:t xml:space="preserve"> أن </w:t>
      </w:r>
      <w:r>
        <w:rPr>
          <w:rFonts w:hint="cs"/>
          <w:rtl/>
        </w:rPr>
        <w:t>ی</w:t>
      </w:r>
      <w:r>
        <w:rPr>
          <w:rFonts w:hint="eastAsia"/>
          <w:rtl/>
        </w:rPr>
        <w:t>حضر</w:t>
      </w:r>
      <w:r>
        <w:rPr>
          <w:rtl/>
        </w:rPr>
        <w:t xml:space="preserve"> الع</w:t>
      </w:r>
      <w:r>
        <w:rPr>
          <w:rFonts w:hint="cs"/>
          <w:rtl/>
        </w:rPr>
        <w:t>ی</w:t>
      </w:r>
      <w:r>
        <w:rPr>
          <w:rFonts w:hint="eastAsia"/>
          <w:rtl/>
        </w:rPr>
        <w:t>د</w:t>
      </w:r>
      <w:r>
        <w:rPr>
          <w:rtl/>
        </w:rPr>
        <w:t xml:space="preserve"> و </w:t>
      </w:r>
      <w:r>
        <w:rPr>
          <w:rFonts w:hint="cs"/>
          <w:rtl/>
        </w:rPr>
        <w:t>ی</w:t>
      </w:r>
      <w:r>
        <w:rPr>
          <w:rFonts w:hint="eastAsia"/>
          <w:rtl/>
        </w:rPr>
        <w:t>ص</w:t>
      </w:r>
      <w:r w:rsidR="003653A2">
        <w:rPr>
          <w:rFonts w:hint="eastAsia"/>
          <w:rtl/>
        </w:rPr>
        <w:t>لي</w:t>
      </w:r>
      <w:r>
        <w:rPr>
          <w:rtl/>
        </w:rPr>
        <w:t xml:space="preserve"> بالناس و خروجه </w:t>
      </w:r>
      <w:r w:rsidR="008C6066" w:rsidRPr="008C6066">
        <w:rPr>
          <w:rStyle w:val="libAlaemChar"/>
          <w:rtl/>
        </w:rPr>
        <w:t>عليه‌السلام</w:t>
      </w:r>
      <w:r>
        <w:rPr>
          <w:rtl/>
        </w:rPr>
        <w:t xml:space="preserve"> </w:t>
      </w:r>
      <w:r w:rsidR="003653A2">
        <w:rPr>
          <w:rtl/>
        </w:rPr>
        <w:t>الى</w:t>
      </w:r>
      <w:r>
        <w:rPr>
          <w:rtl/>
        </w:rPr>
        <w:t xml:space="preserve"> الع</w:t>
      </w:r>
      <w:r>
        <w:rPr>
          <w:rFonts w:hint="cs"/>
          <w:rtl/>
        </w:rPr>
        <w:t>ی</w:t>
      </w:r>
      <w:r>
        <w:rPr>
          <w:rFonts w:hint="eastAsia"/>
          <w:rtl/>
        </w:rPr>
        <w:t>د</w:t>
      </w:r>
      <w:r>
        <w:rPr>
          <w:rtl/>
        </w:rPr>
        <w:t xml:space="preserve"> ثمّ منع المأمون </w:t>
      </w:r>
      <w:r w:rsidR="003653A2">
        <w:rPr>
          <w:rtl/>
        </w:rPr>
        <w:t>أي</w:t>
      </w:r>
      <w:r>
        <w:rPr>
          <w:rFonts w:hint="eastAsia"/>
          <w:rtl/>
        </w:rPr>
        <w:t>اه</w:t>
      </w:r>
      <w:r>
        <w:rPr>
          <w:rtl/>
        </w:rPr>
        <w:t xml:space="preserve"> عن ذلک </w:t>
      </w:r>
      <w:r w:rsidRPr="009D640D">
        <w:rPr>
          <w:rStyle w:val="libFootnotenumChar"/>
          <w:rtl/>
        </w:rPr>
        <w:t>(2)</w:t>
      </w:r>
      <w:r>
        <w:rPr>
          <w:rtl/>
        </w:rPr>
        <w:t>.</w:t>
      </w:r>
    </w:p>
    <w:p w:rsidR="008C6066" w:rsidRDefault="00471D2E" w:rsidP="00B8633B">
      <w:pPr>
        <w:pStyle w:val="libNormal"/>
        <w:rPr>
          <w:rtl/>
        </w:rPr>
      </w:pPr>
      <w:r w:rsidRPr="00B8633B">
        <w:rPr>
          <w:rStyle w:val="libBold1Char"/>
          <w:rFonts w:hint="eastAsia"/>
          <w:rtl/>
        </w:rPr>
        <w:t>کشف</w:t>
      </w:r>
      <w:r w:rsidRPr="00B8633B">
        <w:rPr>
          <w:rStyle w:val="libBold1Char"/>
          <w:rtl/>
        </w:rPr>
        <w:t xml:space="preserve"> ال</w:t>
      </w:r>
      <w:r w:rsidR="00696982" w:rsidRPr="00B8633B">
        <w:rPr>
          <w:rStyle w:val="libBold1Char"/>
          <w:rtl/>
        </w:rPr>
        <w:t>غمّة</w:t>
      </w:r>
      <w:r>
        <w:rPr>
          <w:rtl/>
        </w:rPr>
        <w:t>: و ممّا تلقّته الأسماع و ن</w:t>
      </w:r>
      <w:r w:rsidR="008C6066" w:rsidRPr="00B8633B">
        <w:rPr>
          <w:rtl/>
        </w:rPr>
        <w:t>قلت</w:t>
      </w:r>
      <w:r>
        <w:rPr>
          <w:rtl/>
        </w:rPr>
        <w:t xml:space="preserve">ه الألسن </w:t>
      </w:r>
      <w:r w:rsidR="009640A2">
        <w:rPr>
          <w:rtl/>
        </w:rPr>
        <w:t>في</w:t>
      </w:r>
      <w:r>
        <w:rPr>
          <w:rtl/>
        </w:rPr>
        <w:t xml:space="preserve"> بقاع الأصقاع انّ ال</w:t>
      </w:r>
      <w:r w:rsidR="00696982">
        <w:rPr>
          <w:rtl/>
        </w:rPr>
        <w:t>خليفة</w:t>
      </w:r>
      <w:r>
        <w:rPr>
          <w:rtl/>
        </w:rPr>
        <w:t xml:space="preserve"> المأمون وجد </w:t>
      </w:r>
      <w:r w:rsidR="009640A2">
        <w:rPr>
          <w:rtl/>
        </w:rPr>
        <w:t>في</w:t>
      </w:r>
      <w:r>
        <w:rPr>
          <w:rtl/>
        </w:rPr>
        <w:t xml:space="preserve"> </w:t>
      </w:r>
      <w:r>
        <w:rPr>
          <w:rFonts w:hint="cs"/>
          <w:rtl/>
        </w:rPr>
        <w:t>ی</w:t>
      </w:r>
      <w:r>
        <w:rPr>
          <w:rFonts w:hint="eastAsia"/>
          <w:rtl/>
        </w:rPr>
        <w:t>وم</w:t>
      </w:r>
      <w:r>
        <w:rPr>
          <w:rtl/>
        </w:rPr>
        <w:t xml:space="preserve"> ع</w:t>
      </w:r>
      <w:r>
        <w:rPr>
          <w:rFonts w:hint="cs"/>
          <w:rtl/>
        </w:rPr>
        <w:t>ی</w:t>
      </w:r>
      <w:r>
        <w:rPr>
          <w:rFonts w:hint="eastAsia"/>
          <w:rtl/>
        </w:rPr>
        <w:t>د</w:t>
      </w:r>
      <w:r>
        <w:rPr>
          <w:rtl/>
        </w:rPr>
        <w:t xml:space="preserve"> انحراف مزاج أحدث عنده ثقلا عن الخروج </w:t>
      </w:r>
      <w:r w:rsidR="003653A2">
        <w:rPr>
          <w:rtl/>
        </w:rPr>
        <w:t>الى</w:t>
      </w:r>
      <w:r>
        <w:rPr>
          <w:rtl/>
        </w:rPr>
        <w:t xml:space="preserve"> ال</w:t>
      </w:r>
      <w:r w:rsidR="003653A2">
        <w:rPr>
          <w:rtl/>
        </w:rPr>
        <w:t>صلاة</w:t>
      </w:r>
      <w:r>
        <w:rPr>
          <w:rtl/>
        </w:rPr>
        <w:t xml:space="preserve"> بالناس فقال ل</w:t>
      </w:r>
      <w:r w:rsidR="009640A2">
        <w:rPr>
          <w:rtl/>
        </w:rPr>
        <w:t>أبي</w:t>
      </w:r>
      <w:r>
        <w:rPr>
          <w:rtl/>
        </w:rPr>
        <w:t xml:space="preserve"> الحسن </w:t>
      </w:r>
      <w:r w:rsidR="009640A2">
        <w:rPr>
          <w:rtl/>
        </w:rPr>
        <w:t>عليّ</w:t>
      </w:r>
      <w:r>
        <w:rPr>
          <w:rtl/>
        </w:rPr>
        <w:t xml:space="preserve"> الرضا </w:t>
      </w:r>
      <w:r w:rsidR="008C6066" w:rsidRPr="008C6066">
        <w:rPr>
          <w:rStyle w:val="libAlaemChar"/>
          <w:rtl/>
        </w:rPr>
        <w:t>عليه‌السلام</w:t>
      </w:r>
      <w:r>
        <w:rPr>
          <w:rtl/>
        </w:rPr>
        <w:t>:</w:t>
      </w:r>
      <w:r>
        <w:rPr>
          <w:rFonts w:hint="cs"/>
          <w:rtl/>
        </w:rPr>
        <w:t>ی</w:t>
      </w:r>
      <w:r>
        <w:rPr>
          <w:rFonts w:hint="eastAsia"/>
          <w:rtl/>
        </w:rPr>
        <w:t>ا</w:t>
      </w:r>
      <w:r>
        <w:rPr>
          <w:rtl/>
        </w:rPr>
        <w:t xml:space="preserve"> أبا الحسن قم و صلّ بالناس،فخرج الرضا </w:t>
      </w:r>
      <w:r w:rsidR="008C6066" w:rsidRPr="008C6066">
        <w:rPr>
          <w:rStyle w:val="libAlaemChar"/>
          <w:rtl/>
        </w:rPr>
        <w:t>عليه‌السلام</w:t>
      </w:r>
      <w:r>
        <w:rPr>
          <w:rtl/>
        </w:rPr>
        <w:t xml:space="preserve"> و ع</w:t>
      </w:r>
      <w:r w:rsidR="003653A2">
        <w:rPr>
          <w:rtl/>
        </w:rPr>
        <w:t>لي</w:t>
      </w:r>
      <w:r>
        <w:rPr>
          <w:rFonts w:hint="eastAsia"/>
          <w:rtl/>
        </w:rPr>
        <w:t>ه</w:t>
      </w:r>
      <w:r>
        <w:rPr>
          <w:rtl/>
        </w:rPr>
        <w:t xml:space="preserve"> ق</w:t>
      </w:r>
      <w:r>
        <w:rPr>
          <w:rFonts w:hint="eastAsia"/>
          <w:rtl/>
        </w:rPr>
        <w:t>م</w:t>
      </w:r>
      <w:r>
        <w:rPr>
          <w:rFonts w:hint="cs"/>
          <w:rtl/>
        </w:rPr>
        <w:t>ی</w:t>
      </w:r>
      <w:r>
        <w:rPr>
          <w:rFonts w:hint="eastAsia"/>
          <w:rtl/>
        </w:rPr>
        <w:t>ص</w:t>
      </w:r>
      <w:r>
        <w:rPr>
          <w:rtl/>
        </w:rPr>
        <w:t xml:space="preserve"> قص</w:t>
      </w:r>
      <w:r>
        <w:rPr>
          <w:rFonts w:hint="cs"/>
          <w:rtl/>
        </w:rPr>
        <w:t>ی</w:t>
      </w:r>
      <w:r>
        <w:rPr>
          <w:rFonts w:hint="eastAsia"/>
          <w:rtl/>
        </w:rPr>
        <w:t>ر</w:t>
      </w:r>
      <w:r>
        <w:rPr>
          <w:rtl/>
        </w:rPr>
        <w:t xml:space="preserve"> </w:t>
      </w:r>
      <w:r w:rsidR="009640A2">
        <w:rPr>
          <w:rtl/>
        </w:rPr>
        <w:t>أبي</w:t>
      </w:r>
      <w:r>
        <w:rPr>
          <w:rFonts w:hint="eastAsia"/>
          <w:rtl/>
        </w:rPr>
        <w:t>ض</w:t>
      </w:r>
      <w:r>
        <w:rPr>
          <w:rtl/>
        </w:rPr>
        <w:t xml:space="preserve"> و </w:t>
      </w:r>
      <w:r w:rsidR="00685D3F">
        <w:rPr>
          <w:rtl/>
        </w:rPr>
        <w:t>عمامة</w:t>
      </w:r>
      <w:r>
        <w:rPr>
          <w:rtl/>
        </w:rPr>
        <w:t xml:space="preserve"> ب</w:t>
      </w:r>
      <w:r>
        <w:rPr>
          <w:rFonts w:hint="cs"/>
          <w:rtl/>
        </w:rPr>
        <w:t>ی</w:t>
      </w:r>
      <w:r>
        <w:rPr>
          <w:rFonts w:hint="eastAsia"/>
          <w:rtl/>
        </w:rPr>
        <w:t>ضاء</w:t>
      </w:r>
      <w:r>
        <w:rPr>
          <w:rtl/>
        </w:rPr>
        <w:t xml:space="preserve"> نظ</w:t>
      </w:r>
      <w:r>
        <w:rPr>
          <w:rFonts w:hint="cs"/>
          <w:rtl/>
        </w:rPr>
        <w:t>ی</w:t>
      </w:r>
      <w:r>
        <w:rPr>
          <w:rFonts w:hint="eastAsia"/>
          <w:rtl/>
        </w:rPr>
        <w:t>فه</w:t>
      </w:r>
      <w:r>
        <w:rPr>
          <w:rtl/>
        </w:rPr>
        <w:t xml:space="preserve"> و هما من قطن و </w:t>
      </w:r>
      <w:r w:rsidR="009640A2">
        <w:rPr>
          <w:rtl/>
        </w:rPr>
        <w:t>في</w:t>
      </w:r>
      <w:r>
        <w:rPr>
          <w:rtl/>
        </w:rPr>
        <w:t xml:space="preserve"> </w:t>
      </w:r>
      <w:r>
        <w:rPr>
          <w:rFonts w:hint="cs"/>
          <w:rtl/>
        </w:rPr>
        <w:t>ی</w:t>
      </w:r>
      <w:r>
        <w:rPr>
          <w:rFonts w:hint="eastAsia"/>
          <w:rtl/>
        </w:rPr>
        <w:t>ده</w:t>
      </w:r>
      <w:r>
        <w:rPr>
          <w:rtl/>
        </w:rPr>
        <w:t xml:space="preserve"> قض</w:t>
      </w:r>
      <w:r>
        <w:rPr>
          <w:rFonts w:hint="cs"/>
          <w:rtl/>
        </w:rPr>
        <w:t>ی</w:t>
      </w:r>
      <w:r>
        <w:rPr>
          <w:rFonts w:hint="eastAsia"/>
          <w:rtl/>
        </w:rPr>
        <w:t>ب،فأقبل</w:t>
      </w:r>
      <w:r>
        <w:rPr>
          <w:rtl/>
        </w:rPr>
        <w:t xml:space="preserve"> ماش</w:t>
      </w:r>
      <w:r>
        <w:rPr>
          <w:rFonts w:hint="cs"/>
          <w:rtl/>
        </w:rPr>
        <w:t>ی</w:t>
      </w:r>
      <w:r>
        <w:rPr>
          <w:rFonts w:hint="eastAsia"/>
          <w:rtl/>
        </w:rPr>
        <w:t>ا</w:t>
      </w:r>
      <w:r>
        <w:rPr>
          <w:rtl/>
        </w:rPr>
        <w:t xml:space="preserve"> </w:t>
      </w:r>
      <w:r>
        <w:rPr>
          <w:rFonts w:hint="cs"/>
          <w:rtl/>
        </w:rPr>
        <w:t>ی</w:t>
      </w:r>
      <w:r>
        <w:rPr>
          <w:rFonts w:hint="eastAsia"/>
          <w:rtl/>
        </w:rPr>
        <w:t>ؤمّ</w:t>
      </w:r>
      <w:r>
        <w:rPr>
          <w:rtl/>
        </w:rPr>
        <w:t xml:space="preserve"> المص</w:t>
      </w:r>
      <w:r w:rsidR="003653A2">
        <w:rPr>
          <w:rtl/>
        </w:rPr>
        <w:t>لي</w:t>
      </w:r>
      <w:r>
        <w:rPr>
          <w:rtl/>
        </w:rPr>
        <w:t xml:space="preserve"> و هو </w:t>
      </w:r>
      <w:r>
        <w:rPr>
          <w:rFonts w:hint="cs"/>
          <w:rtl/>
        </w:rPr>
        <w:t>ی</w:t>
      </w:r>
      <w:r>
        <w:rPr>
          <w:rFonts w:hint="eastAsia"/>
          <w:rtl/>
        </w:rPr>
        <w:t>قول</w:t>
      </w:r>
      <w:r>
        <w:rPr>
          <w:rtl/>
        </w:rPr>
        <w:t>:السلام ع</w:t>
      </w:r>
      <w:r w:rsidR="003653A2">
        <w:rPr>
          <w:rtl/>
        </w:rPr>
        <w:t>ل</w:t>
      </w:r>
      <w:r w:rsidR="00B8633B">
        <w:rPr>
          <w:rFonts w:hint="cs"/>
          <w:rtl/>
        </w:rPr>
        <w:t>ى</w:t>
      </w:r>
      <w:r>
        <w:rPr>
          <w:rtl/>
        </w:rPr>
        <w:t xml:space="preserve"> </w:t>
      </w:r>
      <w:r w:rsidR="003653A2">
        <w:rPr>
          <w:rtl/>
        </w:rPr>
        <w:t>أبويّ</w:t>
      </w:r>
      <w:r>
        <w:rPr>
          <w:rtl/>
        </w:rPr>
        <w:t xml:space="preserve"> آدم و نوح،السلام ع</w:t>
      </w:r>
      <w:r w:rsidR="003653A2">
        <w:rPr>
          <w:rtl/>
        </w:rPr>
        <w:t>ل</w:t>
      </w:r>
      <w:r w:rsidR="00B8633B">
        <w:rPr>
          <w:rFonts w:hint="cs"/>
          <w:rtl/>
        </w:rPr>
        <w:t>ى</w:t>
      </w:r>
      <w:r>
        <w:rPr>
          <w:rtl/>
        </w:rPr>
        <w:t xml:space="preserve"> </w:t>
      </w:r>
      <w:r w:rsidR="003653A2">
        <w:rPr>
          <w:rtl/>
        </w:rPr>
        <w:t>أبويّ</w:t>
      </w:r>
      <w:r>
        <w:rPr>
          <w:rtl/>
        </w:rPr>
        <w:t xml:space="preserve"> إبرا</w:t>
      </w:r>
      <w:r w:rsidR="003653A2">
        <w:rPr>
          <w:rtl/>
        </w:rPr>
        <w:t>هي</w:t>
      </w:r>
      <w:r>
        <w:rPr>
          <w:rFonts w:hint="eastAsia"/>
          <w:rtl/>
        </w:rPr>
        <w:t>م</w:t>
      </w:r>
      <w:r>
        <w:rPr>
          <w:rtl/>
        </w:rPr>
        <w:t xml:space="preserve"> و إسماع</w:t>
      </w:r>
      <w:r>
        <w:rPr>
          <w:rFonts w:hint="cs"/>
          <w:rtl/>
        </w:rPr>
        <w:t>ی</w:t>
      </w:r>
      <w:r>
        <w:rPr>
          <w:rFonts w:hint="eastAsia"/>
          <w:rtl/>
        </w:rPr>
        <w:t>ل،السلام</w:t>
      </w:r>
      <w:r>
        <w:rPr>
          <w:rtl/>
        </w:rPr>
        <w:t xml:space="preserve"> ع</w:t>
      </w:r>
      <w:r w:rsidR="003653A2">
        <w:rPr>
          <w:rtl/>
        </w:rPr>
        <w:t>ل</w:t>
      </w:r>
      <w:r w:rsidR="00B8633B">
        <w:rPr>
          <w:rFonts w:hint="cs"/>
          <w:rtl/>
        </w:rPr>
        <w:t>ى</w:t>
      </w:r>
      <w:r>
        <w:rPr>
          <w:rtl/>
        </w:rPr>
        <w:t xml:space="preserve"> </w:t>
      </w:r>
      <w:r w:rsidR="003653A2">
        <w:rPr>
          <w:rtl/>
        </w:rPr>
        <w:t>أبويّ</w:t>
      </w:r>
      <w:r>
        <w:rPr>
          <w:rtl/>
        </w:rPr>
        <w:t xml:space="preserve"> محمّد و </w:t>
      </w:r>
      <w:r w:rsidR="009640A2">
        <w:rPr>
          <w:rtl/>
        </w:rPr>
        <w:t>عليّ</w:t>
      </w:r>
      <w:r>
        <w:rPr>
          <w:rFonts w:hint="eastAsia"/>
          <w:rtl/>
        </w:rPr>
        <w:t>،السلام</w:t>
      </w:r>
      <w:r>
        <w:rPr>
          <w:rtl/>
        </w:rPr>
        <w:t xml:space="preserve"> ع</w:t>
      </w:r>
      <w:r w:rsidR="003653A2">
        <w:rPr>
          <w:rtl/>
        </w:rPr>
        <w:t>ل</w:t>
      </w:r>
      <w:r w:rsidR="00B8633B">
        <w:rPr>
          <w:rFonts w:hint="cs"/>
          <w:rtl/>
        </w:rPr>
        <w:t>ى</w:t>
      </w:r>
      <w:r>
        <w:rPr>
          <w:rtl/>
        </w:rPr>
        <w:t xml:space="preserve"> عباد اللّه الصالح</w:t>
      </w:r>
      <w:r>
        <w:rPr>
          <w:rFonts w:hint="cs"/>
          <w:rtl/>
        </w:rPr>
        <w:t>ی</w:t>
      </w:r>
      <w:r>
        <w:rPr>
          <w:rFonts w:hint="eastAsia"/>
          <w:rtl/>
        </w:rPr>
        <w:t>ن،فلما</w:t>
      </w:r>
      <w:r>
        <w:rPr>
          <w:rtl/>
        </w:rPr>
        <w:t xml:space="preserve"> رآه الناس اهرعوا </w:t>
      </w:r>
      <w:r w:rsidR="00067415">
        <w:rPr>
          <w:rtl/>
        </w:rPr>
        <w:t>اليه</w:t>
      </w:r>
      <w:r>
        <w:rPr>
          <w:rtl/>
        </w:rPr>
        <w:t xml:space="preserve"> و انثالوا </w:t>
      </w:r>
      <w:r>
        <w:rPr>
          <w:rFonts w:hint="eastAsia"/>
          <w:rtl/>
        </w:rPr>
        <w:t>ع</w:t>
      </w:r>
      <w:r w:rsidR="003653A2">
        <w:rPr>
          <w:rFonts w:hint="eastAsia"/>
          <w:rtl/>
        </w:rPr>
        <w:t>لي</w:t>
      </w:r>
      <w:r>
        <w:rPr>
          <w:rFonts w:hint="eastAsia"/>
          <w:rtl/>
        </w:rPr>
        <w:t>ه</w:t>
      </w:r>
      <w:r>
        <w:rPr>
          <w:rtl/>
        </w:rPr>
        <w:t xml:space="preserve"> لتقب</w:t>
      </w:r>
      <w:r>
        <w:rPr>
          <w:rFonts w:hint="cs"/>
          <w:rtl/>
        </w:rPr>
        <w:t>ی</w:t>
      </w:r>
      <w:r>
        <w:rPr>
          <w:rFonts w:hint="eastAsia"/>
          <w:rtl/>
        </w:rPr>
        <w:t>ل</w:t>
      </w:r>
      <w:r>
        <w:rPr>
          <w:rtl/>
        </w:rPr>
        <w:t xml:space="preserve"> </w:t>
      </w:r>
      <w:r w:rsidR="003653A2">
        <w:rPr>
          <w:rFonts w:hint="cs"/>
          <w:rtl/>
        </w:rPr>
        <w:t>یدي</w:t>
      </w:r>
      <w:r>
        <w:rPr>
          <w:rFonts w:hint="eastAsia"/>
          <w:rtl/>
        </w:rPr>
        <w:t>ه</w:t>
      </w:r>
      <w:r>
        <w:rPr>
          <w:rtl/>
        </w:rPr>
        <w:t xml:space="preserve"> فأسرع بعض ال</w:t>
      </w:r>
      <w:r w:rsidR="00262E80">
        <w:rPr>
          <w:rtl/>
        </w:rPr>
        <w:t>حاشیة</w:t>
      </w:r>
      <w:r>
        <w:rPr>
          <w:rtl/>
        </w:rPr>
        <w:t xml:space="preserve"> </w:t>
      </w:r>
      <w:r w:rsidR="003653A2">
        <w:rPr>
          <w:rtl/>
        </w:rPr>
        <w:t>الى</w:t>
      </w:r>
      <w:r>
        <w:rPr>
          <w:rtl/>
        </w:rPr>
        <w:t xml:space="preserve"> ال</w:t>
      </w:r>
      <w:r w:rsidR="00696982">
        <w:rPr>
          <w:rtl/>
        </w:rPr>
        <w:t>خليفة</w:t>
      </w:r>
      <w:r>
        <w:rPr>
          <w:rtl/>
        </w:rPr>
        <w:t xml:space="preserve"> المأمون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تدارک الناس و اخرج صلّ بهم و الاّ خرجت ال</w:t>
      </w:r>
      <w:r w:rsidR="00841CC1">
        <w:rPr>
          <w:rtl/>
        </w:rPr>
        <w:t>خلافة</w:t>
      </w:r>
      <w:r>
        <w:rPr>
          <w:rtl/>
        </w:rPr>
        <w:t xml:space="preserve"> منک الآن،فحمله ع</w:t>
      </w:r>
      <w:r w:rsidR="003653A2">
        <w:rPr>
          <w:rtl/>
        </w:rPr>
        <w:t>ل</w:t>
      </w:r>
      <w:r w:rsidR="00B8633B">
        <w:rPr>
          <w:rFonts w:hint="cs"/>
          <w:rtl/>
        </w:rPr>
        <w:t>ى</w:t>
      </w:r>
      <w:r>
        <w:rPr>
          <w:rtl/>
        </w:rPr>
        <w:t xml:space="preserve"> أن خرج بنفسه و جاء مسرعا و الرضا </w:t>
      </w:r>
      <w:r w:rsidR="008C6066" w:rsidRPr="008C6066">
        <w:rPr>
          <w:rStyle w:val="libAlaemChar"/>
          <w:rtl/>
        </w:rPr>
        <w:t>عليه‌السلام</w:t>
      </w:r>
      <w:r>
        <w:rPr>
          <w:rtl/>
        </w:rPr>
        <w:t xml:space="preserve"> بعد من </w:t>
      </w:r>
      <w:r w:rsidR="003653A2">
        <w:rPr>
          <w:rtl/>
        </w:rPr>
        <w:t>کثرة</w:t>
      </w:r>
      <w:r>
        <w:rPr>
          <w:rtl/>
        </w:rPr>
        <w:t xml:space="preserve"> الزحام ع</w:t>
      </w:r>
      <w:r w:rsidR="003653A2">
        <w:rPr>
          <w:rtl/>
        </w:rPr>
        <w:t>لي</w:t>
      </w:r>
      <w:r>
        <w:rPr>
          <w:rFonts w:hint="eastAsia"/>
          <w:rtl/>
        </w:rPr>
        <w:t>ه</w:t>
      </w:r>
      <w:r>
        <w:rPr>
          <w:rtl/>
        </w:rPr>
        <w:t xml:space="preserve"> لم </w:t>
      </w:r>
      <w:r>
        <w:rPr>
          <w:rFonts w:hint="cs"/>
          <w:rtl/>
        </w:rPr>
        <w:t>ی</w:t>
      </w:r>
      <w:r>
        <w:rPr>
          <w:rFonts w:hint="eastAsia"/>
          <w:rtl/>
        </w:rPr>
        <w:t>خلص</w:t>
      </w:r>
      <w:r>
        <w:rPr>
          <w:rtl/>
        </w:rPr>
        <w:t xml:space="preserve"> </w:t>
      </w:r>
      <w:r w:rsidR="003653A2">
        <w:rPr>
          <w:rtl/>
        </w:rPr>
        <w:t>الى</w:t>
      </w:r>
      <w:r>
        <w:rPr>
          <w:rtl/>
        </w:rPr>
        <w:t xml:space="preserve"> المص</w:t>
      </w:r>
      <w:r w:rsidR="003653A2">
        <w:rPr>
          <w:rtl/>
        </w:rPr>
        <w:t>ل</w:t>
      </w:r>
      <w:r w:rsidR="00B8633B">
        <w:rPr>
          <w:rFonts w:hint="cs"/>
          <w:rtl/>
        </w:rPr>
        <w:t>ى</w:t>
      </w:r>
      <w:r>
        <w:rPr>
          <w:rFonts w:hint="eastAsia"/>
          <w:rtl/>
        </w:rPr>
        <w:t>،فتقدّم</w:t>
      </w:r>
      <w:r>
        <w:rPr>
          <w:rtl/>
        </w:rPr>
        <w:t xml:space="preserve"> المأمون و ص</w:t>
      </w:r>
      <w:r w:rsidR="003653A2">
        <w:rPr>
          <w:rtl/>
        </w:rPr>
        <w:t>ل</w:t>
      </w:r>
      <w:r w:rsidR="00B8633B">
        <w:rPr>
          <w:rFonts w:hint="cs"/>
          <w:rtl/>
        </w:rPr>
        <w:t>ى</w:t>
      </w:r>
      <w:r>
        <w:rPr>
          <w:rtl/>
        </w:rPr>
        <w:t xml:space="preserve"> ب</w:t>
      </w:r>
      <w:r>
        <w:rPr>
          <w:rFonts w:hint="eastAsia"/>
          <w:rtl/>
        </w:rPr>
        <w:t>الناس</w:t>
      </w:r>
      <w:r>
        <w:rPr>
          <w:rtl/>
        </w:rPr>
        <w:t xml:space="preserve"> </w:t>
      </w:r>
      <w:r w:rsidRPr="009D640D">
        <w:rPr>
          <w:rStyle w:val="libFootnotenumChar"/>
          <w:rtl/>
        </w:rPr>
        <w:t>(3)</w:t>
      </w:r>
      <w:r>
        <w:rPr>
          <w:rtl/>
        </w:rPr>
        <w:t>.</w:t>
      </w:r>
    </w:p>
    <w:p w:rsidR="008C6066" w:rsidRDefault="00471D2E" w:rsidP="00B8633B">
      <w:pPr>
        <w:pStyle w:val="libNormal"/>
        <w:rPr>
          <w:rtl/>
        </w:rPr>
      </w:pPr>
      <w:r w:rsidRPr="00B8633B">
        <w:rPr>
          <w:rStyle w:val="libBold1Char"/>
          <w:rFonts w:hint="eastAsia"/>
          <w:rtl/>
        </w:rPr>
        <w:t>عوذ</w:t>
      </w:r>
      <w:r>
        <w:rPr>
          <w:rtl/>
        </w:rPr>
        <w:t>:</w:t>
      </w:r>
      <w:r w:rsidR="00B8633B">
        <w:rPr>
          <w:rFonts w:hint="cs"/>
          <w:rtl/>
        </w:rPr>
        <w:t xml:space="preserve"> </w:t>
      </w:r>
      <w:r>
        <w:rPr>
          <w:rFonts w:hint="eastAsia"/>
          <w:rtl/>
        </w:rPr>
        <w:t>باب</w:t>
      </w:r>
      <w:r>
        <w:rPr>
          <w:rtl/>
        </w:rPr>
        <w:t xml:space="preserve"> عوذات ال</w:t>
      </w:r>
      <w:r w:rsidR="002E78B4">
        <w:rPr>
          <w:rtl/>
        </w:rPr>
        <w:t>أئمة</w:t>
      </w:r>
      <w:r>
        <w:rPr>
          <w:rtl/>
        </w:rPr>
        <w:t xml:space="preserve"> </w:t>
      </w:r>
      <w:r w:rsidR="008C6066" w:rsidRPr="008C6066">
        <w:rPr>
          <w:rStyle w:val="libAlaemChar"/>
          <w:rtl/>
        </w:rPr>
        <w:t>عليهم‌السلام</w:t>
      </w:r>
      <w:r>
        <w:rPr>
          <w:rtl/>
        </w:rPr>
        <w:t xml:space="preserve"> للحفظ و غ</w:t>
      </w:r>
      <w:r>
        <w:rPr>
          <w:rFonts w:hint="cs"/>
          <w:rtl/>
        </w:rPr>
        <w:t>ی</w:t>
      </w:r>
      <w:r>
        <w:rPr>
          <w:rFonts w:hint="eastAsia"/>
          <w:rtl/>
        </w:rPr>
        <w:t>ره</w:t>
      </w:r>
      <w:r>
        <w:rPr>
          <w:rtl/>
        </w:rPr>
        <w:t xml:space="preserve"> من الفوائد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B8633B">
      <w:pPr>
        <w:pStyle w:val="libFootnote0"/>
        <w:rPr>
          <w:rtl/>
        </w:rPr>
      </w:pPr>
      <w:r>
        <w:rPr>
          <w:rtl/>
        </w:rPr>
        <w:t>(1)</w:t>
      </w:r>
      <w:r w:rsidR="00471D2E">
        <w:rPr>
          <w:rtl/>
        </w:rPr>
        <w:t xml:space="preserve"> ق:</w:t>
      </w:r>
      <w:r w:rsidR="0094408E">
        <w:rPr>
          <w:rtl/>
        </w:rPr>
        <w:t>500</w:t>
      </w:r>
      <w:r w:rsidR="00471D2E">
        <w:rPr>
          <w:rtl/>
        </w:rPr>
        <w:t>/</w:t>
      </w:r>
      <w:r w:rsidR="0094408E">
        <w:rPr>
          <w:rtl/>
        </w:rPr>
        <w:t>97</w:t>
      </w:r>
      <w:r w:rsidR="00471D2E">
        <w:rPr>
          <w:rtl/>
        </w:rPr>
        <w:t>/</w:t>
      </w:r>
      <w:r w:rsidR="0094408E">
        <w:rPr>
          <w:rtl/>
        </w:rPr>
        <w:t>9</w:t>
      </w:r>
      <w:r w:rsidR="00471D2E">
        <w:rPr>
          <w:rtl/>
        </w:rPr>
        <w:t>،ج:</w:t>
      </w:r>
      <w:r w:rsidR="0094408E">
        <w:rPr>
          <w:rtl/>
        </w:rPr>
        <w:t>326</w:t>
      </w:r>
      <w:r w:rsidR="00471D2E">
        <w:rPr>
          <w:rtl/>
        </w:rPr>
        <w:t>/</w:t>
      </w:r>
      <w:r w:rsidR="0094408E">
        <w:rPr>
          <w:rtl/>
        </w:rPr>
        <w:t>40</w:t>
      </w:r>
      <w:r w:rsidR="00471D2E">
        <w:rPr>
          <w:rtl/>
        </w:rPr>
        <w:t>.</w:t>
      </w:r>
    </w:p>
    <w:p w:rsidR="008C6066" w:rsidRDefault="00DE3D9F" w:rsidP="00B8633B">
      <w:pPr>
        <w:pStyle w:val="libFootnote0"/>
        <w:rPr>
          <w:rtl/>
        </w:rPr>
      </w:pPr>
      <w:r>
        <w:rPr>
          <w:rtl/>
        </w:rPr>
        <w:t>(2)</w:t>
      </w:r>
      <w:r w:rsidR="00471D2E">
        <w:rPr>
          <w:rtl/>
        </w:rPr>
        <w:t xml:space="preserve"> ق:</w:t>
      </w:r>
      <w:r w:rsidR="0094408E">
        <w:rPr>
          <w:rtl/>
        </w:rPr>
        <w:t>39</w:t>
      </w:r>
      <w:r w:rsidR="00471D2E">
        <w:rPr>
          <w:rtl/>
        </w:rPr>
        <w:t>/</w:t>
      </w:r>
      <w:r w:rsidR="0094408E">
        <w:rPr>
          <w:rtl/>
        </w:rPr>
        <w:t>18</w:t>
      </w:r>
      <w:r w:rsidR="00471D2E">
        <w:rPr>
          <w:rtl/>
        </w:rPr>
        <w:t>/</w:t>
      </w:r>
      <w:r w:rsidR="0094408E">
        <w:rPr>
          <w:rtl/>
        </w:rPr>
        <w:t>12</w:t>
      </w:r>
      <w:r w:rsidR="00471D2E">
        <w:rPr>
          <w:rtl/>
        </w:rPr>
        <w:t>،ج:</w:t>
      </w:r>
      <w:r w:rsidR="0094408E">
        <w:rPr>
          <w:rtl/>
        </w:rPr>
        <w:t>134</w:t>
      </w:r>
      <w:r w:rsidR="00471D2E">
        <w:rPr>
          <w:rtl/>
        </w:rPr>
        <w:t>/</w:t>
      </w:r>
      <w:r w:rsidR="0094408E">
        <w:rPr>
          <w:rtl/>
        </w:rPr>
        <w:t>49</w:t>
      </w:r>
      <w:r w:rsidR="00471D2E">
        <w:rPr>
          <w:rtl/>
        </w:rPr>
        <w:t>.</w:t>
      </w:r>
    </w:p>
    <w:p w:rsidR="008C6066" w:rsidRDefault="00DE3D9F" w:rsidP="00B8633B">
      <w:pPr>
        <w:pStyle w:val="libFootnote0"/>
        <w:rPr>
          <w:rtl/>
        </w:rPr>
      </w:pPr>
      <w:r>
        <w:rPr>
          <w:rtl/>
        </w:rPr>
        <w:t>(3)</w:t>
      </w:r>
      <w:r w:rsidR="00471D2E">
        <w:rPr>
          <w:rtl/>
        </w:rPr>
        <w:t xml:space="preserve"> ق:</w:t>
      </w:r>
      <w:r w:rsidR="0094408E">
        <w:rPr>
          <w:rtl/>
        </w:rPr>
        <w:t>51</w:t>
      </w:r>
      <w:r w:rsidR="00471D2E">
        <w:rPr>
          <w:rtl/>
        </w:rPr>
        <w:t>/</w:t>
      </w:r>
      <w:r w:rsidR="0094408E">
        <w:rPr>
          <w:rtl/>
        </w:rPr>
        <w:t>14</w:t>
      </w:r>
      <w:r w:rsidR="00471D2E">
        <w:rPr>
          <w:rtl/>
        </w:rPr>
        <w:t>/</w:t>
      </w:r>
      <w:r w:rsidR="0094408E">
        <w:rPr>
          <w:rtl/>
        </w:rPr>
        <w:t>12</w:t>
      </w:r>
      <w:r w:rsidR="00471D2E">
        <w:rPr>
          <w:rtl/>
        </w:rPr>
        <w:t>،ج:</w:t>
      </w:r>
      <w:r w:rsidR="0094408E">
        <w:rPr>
          <w:rtl/>
        </w:rPr>
        <w:t>171</w:t>
      </w:r>
      <w:r w:rsidR="00471D2E">
        <w:rPr>
          <w:rtl/>
        </w:rPr>
        <w:t>/</w:t>
      </w:r>
      <w:r w:rsidR="0094408E">
        <w:rPr>
          <w:rtl/>
        </w:rPr>
        <w:t>49</w:t>
      </w:r>
      <w:r w:rsidR="00471D2E">
        <w:rPr>
          <w:rtl/>
        </w:rPr>
        <w:t>.</w:t>
      </w:r>
    </w:p>
    <w:p w:rsidR="008C6066" w:rsidRDefault="00DE3D9F" w:rsidP="00B8633B">
      <w:pPr>
        <w:pStyle w:val="libFootnote0"/>
        <w:rPr>
          <w:rtl/>
        </w:rPr>
      </w:pPr>
      <w:r>
        <w:rPr>
          <w:rtl/>
        </w:rPr>
        <w:t>(4)</w:t>
      </w:r>
      <w:r w:rsidR="00471D2E">
        <w:rPr>
          <w:rtl/>
        </w:rPr>
        <w:t xml:space="preserve"> ق:کتاب الدعاء</w:t>
      </w:r>
      <w:r w:rsidR="00B8633B">
        <w:rPr>
          <w:rFonts w:hint="cs"/>
          <w:rtl/>
        </w:rPr>
        <w:t>/</w:t>
      </w:r>
      <w:r w:rsidR="0094408E">
        <w:rPr>
          <w:rtl/>
        </w:rPr>
        <w:t>120</w:t>
      </w:r>
      <w:r w:rsidR="00471D2E">
        <w:rPr>
          <w:rtl/>
        </w:rPr>
        <w:t>/</w:t>
      </w:r>
      <w:r w:rsidR="0094408E">
        <w:rPr>
          <w:rtl/>
        </w:rPr>
        <w:t>36</w:t>
      </w:r>
      <w:r w:rsidR="00471D2E">
        <w:rPr>
          <w:rtl/>
        </w:rPr>
        <w:t>،ج:</w:t>
      </w:r>
      <w:r w:rsidR="0094408E">
        <w:rPr>
          <w:rtl/>
        </w:rPr>
        <w:t>192</w:t>
      </w:r>
      <w:r w:rsidR="00471D2E">
        <w:rPr>
          <w:rtl/>
        </w:rPr>
        <w:t>/</w:t>
      </w:r>
      <w:r w:rsidR="0094408E">
        <w:rPr>
          <w:rtl/>
        </w:rPr>
        <w:t>94</w:t>
      </w:r>
      <w:r w:rsidR="00471D2E">
        <w:rPr>
          <w:rtl/>
        </w:rPr>
        <w:t>.</w:t>
      </w:r>
    </w:p>
    <w:p w:rsidR="00B8633B" w:rsidRDefault="00B8633B" w:rsidP="00B8633B">
      <w:pPr>
        <w:pStyle w:val="libNormal"/>
        <w:rPr>
          <w:rtl/>
        </w:rPr>
      </w:pPr>
      <w:r>
        <w:rPr>
          <w:rFonts w:hint="eastAsia"/>
          <w:rtl/>
        </w:rPr>
        <w:br w:type="page"/>
      </w:r>
    </w:p>
    <w:p w:rsidR="008C6066" w:rsidRDefault="00C92014" w:rsidP="00B8633B">
      <w:pPr>
        <w:pStyle w:val="libCenterBold1"/>
        <w:rPr>
          <w:rtl/>
        </w:rPr>
      </w:pPr>
      <w:r>
        <w:rPr>
          <w:rFonts w:hint="eastAsia"/>
          <w:rtl/>
        </w:rPr>
        <w:t>عوذة</w:t>
      </w:r>
      <w:r w:rsidR="00471D2E">
        <w:rPr>
          <w:rtl/>
        </w:rPr>
        <w:t xml:space="preserve"> رسول اللّه </w:t>
      </w:r>
      <w:r w:rsidR="008C6066" w:rsidRPr="008C6066">
        <w:rPr>
          <w:rStyle w:val="libAlaemChar"/>
          <w:rtl/>
        </w:rPr>
        <w:t>صلى‌الله‌عليه‌وآله‌وسلم</w:t>
      </w:r>
    </w:p>
    <w:p w:rsidR="008C6066" w:rsidRDefault="00C92014" w:rsidP="00471D2E">
      <w:pPr>
        <w:pStyle w:val="libNormal"/>
        <w:rPr>
          <w:rtl/>
        </w:rPr>
      </w:pPr>
      <w:r>
        <w:rPr>
          <w:rFonts w:hint="eastAsia"/>
          <w:rtl/>
        </w:rPr>
        <w:t>عوذة</w:t>
      </w:r>
      <w:r w:rsidR="00471D2E">
        <w:rPr>
          <w:rtl/>
        </w:rPr>
        <w:t xml:space="preserve"> رسول اللّه </w:t>
      </w:r>
      <w:r w:rsidR="008C6066" w:rsidRPr="008C6066">
        <w:rPr>
          <w:rStyle w:val="libAlaemChar"/>
          <w:rtl/>
        </w:rPr>
        <w:t>صلى‌الله‌عليه‌وآله‌وسلم</w:t>
      </w:r>
      <w:r w:rsidR="00471D2E" w:rsidRPr="009D640D">
        <w:rPr>
          <w:rStyle w:val="libFootnotenumChar"/>
          <w:rtl/>
        </w:rPr>
        <w:t>(1)</w:t>
      </w:r>
      <w:r w:rsidR="00471D2E">
        <w:rPr>
          <w:rtl/>
        </w:rPr>
        <w:t>.</w:t>
      </w:r>
    </w:p>
    <w:p w:rsidR="008C6066" w:rsidRDefault="00471D2E" w:rsidP="00B8633B">
      <w:pPr>
        <w:pStyle w:val="libNormal"/>
        <w:rPr>
          <w:rtl/>
        </w:rPr>
      </w:pPr>
      <w:r>
        <w:rPr>
          <w:rtl/>
        </w:rPr>
        <w:t xml:space="preserve">کان رسول اللّه </w:t>
      </w:r>
      <w:r w:rsidR="00B8633B" w:rsidRPr="008C6066">
        <w:rPr>
          <w:rStyle w:val="libAlaemChar"/>
          <w:rtl/>
        </w:rPr>
        <w:t>صلى‌الله‌عليه‌وآله‌وسلم</w:t>
      </w:r>
      <w:r w:rsidR="00B8633B">
        <w:rPr>
          <w:rFonts w:hint="eastAsia"/>
          <w:rtl/>
        </w:rPr>
        <w:t xml:space="preserve"> </w:t>
      </w:r>
      <w:r w:rsidR="00B8633B">
        <w:rPr>
          <w:rFonts w:hint="cs"/>
          <w:rtl/>
        </w:rPr>
        <w:t>ي</w:t>
      </w:r>
      <w:r>
        <w:rPr>
          <w:rFonts w:hint="eastAsia"/>
          <w:rtl/>
        </w:rPr>
        <w:t>عوّذ</w:t>
      </w:r>
      <w:r>
        <w:rPr>
          <w:rtl/>
        </w:rPr>
        <w:t xml:space="preserve"> 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009640A2">
        <w:rPr>
          <w:rtl/>
        </w:rPr>
        <w:t>في</w:t>
      </w:r>
      <w:r>
        <w:rPr>
          <w:rFonts w:hint="eastAsia"/>
          <w:rtl/>
        </w:rPr>
        <w:t>قول</w:t>
      </w:r>
      <w:r>
        <w:rPr>
          <w:rtl/>
        </w:rPr>
        <w:t>:أع</w:t>
      </w:r>
      <w:r>
        <w:rPr>
          <w:rFonts w:hint="cs"/>
          <w:rtl/>
        </w:rPr>
        <w:t>ی</w:t>
      </w:r>
      <w:r>
        <w:rPr>
          <w:rFonts w:hint="eastAsia"/>
          <w:rtl/>
        </w:rPr>
        <w:t>ذکما</w:t>
      </w:r>
      <w:r>
        <w:rPr>
          <w:rtl/>
        </w:rPr>
        <w:t xml:space="preserve"> بکلمات اللّه التامّات </w:t>
      </w:r>
      <w:r w:rsidRPr="009D640D">
        <w:rPr>
          <w:rStyle w:val="libFootnotenumChar"/>
          <w:rtl/>
        </w:rPr>
        <w:t>(2)</w:t>
      </w:r>
      <w:r>
        <w:rPr>
          <w:rtl/>
        </w:rPr>
        <w:t>.</w:t>
      </w:r>
      <w:r w:rsidR="00B8633B">
        <w:rPr>
          <w:rFonts w:hint="cs"/>
          <w:rtl/>
        </w:rPr>
        <w:t xml:space="preserve">من كلّ شيطان و هامّة و من كلّ عين لامّة، و كان يعوّذهما بالمعوّذتين و لذا سمّيتا المعوّذتين </w:t>
      </w:r>
      <w:r w:rsidR="00B8633B" w:rsidRPr="00B8633B">
        <w:rPr>
          <w:rStyle w:val="libFootnotenumChar"/>
          <w:rFonts w:hint="cs"/>
          <w:rtl/>
        </w:rPr>
        <w:t>(3)</w:t>
      </w:r>
      <w:r w:rsidR="00B8633B">
        <w:rPr>
          <w:rFonts w:hint="cs"/>
          <w:rtl/>
        </w:rPr>
        <w:t>.</w:t>
      </w:r>
    </w:p>
    <w:p w:rsidR="008C6066" w:rsidRDefault="008C6066" w:rsidP="00B8633B">
      <w:pPr>
        <w:pStyle w:val="libNormal"/>
        <w:rPr>
          <w:rtl/>
        </w:rPr>
      </w:pPr>
      <w:r w:rsidRPr="008C6066">
        <w:rPr>
          <w:rStyle w:val="libBold1Char"/>
          <w:rFonts w:hint="eastAsia"/>
          <w:rtl/>
        </w:rPr>
        <w:t>أقول</w:t>
      </w:r>
      <w:r w:rsidR="00471D2E">
        <w:rPr>
          <w:rtl/>
        </w:rPr>
        <w:t>: المعوّذتان بضمّ الم</w:t>
      </w:r>
      <w:r w:rsidR="00471D2E">
        <w:rPr>
          <w:rFonts w:hint="cs"/>
          <w:rtl/>
        </w:rPr>
        <w:t>ی</w:t>
      </w:r>
      <w:r w:rsidR="00471D2E">
        <w:rPr>
          <w:rFonts w:hint="eastAsia"/>
          <w:rtl/>
        </w:rPr>
        <w:t>م</w:t>
      </w:r>
      <w:r w:rsidR="00471D2E">
        <w:rPr>
          <w:rtl/>
        </w:rPr>
        <w:t xml:space="preserve"> و فتح الع</w:t>
      </w:r>
      <w:r w:rsidR="00471D2E">
        <w:rPr>
          <w:rFonts w:hint="cs"/>
          <w:rtl/>
        </w:rPr>
        <w:t>ی</w:t>
      </w:r>
      <w:r w:rsidR="00471D2E">
        <w:rPr>
          <w:rFonts w:hint="eastAsia"/>
          <w:rtl/>
        </w:rPr>
        <w:t>ن</w:t>
      </w:r>
      <w:r w:rsidR="00471D2E">
        <w:rPr>
          <w:rtl/>
        </w:rPr>
        <w:t xml:space="preserve"> و کسر الواو المشدّد</w:t>
      </w:r>
      <w:r w:rsidR="00B8633B">
        <w:rPr>
          <w:rFonts w:hint="cs"/>
          <w:rtl/>
        </w:rPr>
        <w:t>ة</w:t>
      </w:r>
      <w:r w:rsidR="00471D2E">
        <w:rPr>
          <w:rtl/>
        </w:rPr>
        <w:t xml:space="preserve"> سورتا الفلق و الناس،</w:t>
      </w:r>
      <w:r w:rsidR="0022387C">
        <w:rPr>
          <w:rtl/>
        </w:rPr>
        <w:t>سمّي</w:t>
      </w:r>
      <w:r w:rsidR="00471D2E">
        <w:rPr>
          <w:rFonts w:hint="eastAsia"/>
          <w:rtl/>
        </w:rPr>
        <w:t>تا</w:t>
      </w:r>
      <w:r w:rsidR="00471D2E">
        <w:rPr>
          <w:rtl/>
        </w:rPr>
        <w:t xml:space="preserve"> بذلک لأنّ جبرئ</w:t>
      </w:r>
      <w:r w:rsidR="00471D2E">
        <w:rPr>
          <w:rFonts w:hint="cs"/>
          <w:rtl/>
        </w:rPr>
        <w:t>ی</w:t>
      </w:r>
      <w:r w:rsidR="00471D2E">
        <w:rPr>
          <w:rFonts w:hint="eastAsia"/>
          <w:rtl/>
        </w:rPr>
        <w:t>ل</w:t>
      </w:r>
      <w:r w:rsidR="00471D2E">
        <w:rPr>
          <w:rtl/>
        </w:rPr>
        <w:t xml:space="preserve"> کان عوّذ بهما رسول اللّه </w:t>
      </w:r>
      <w:r w:rsidRPr="008C6066">
        <w:rPr>
          <w:rStyle w:val="libAlaemChar"/>
          <w:rtl/>
        </w:rPr>
        <w:t>صلى‌الله‌عليه‌وآله‌وسلم</w:t>
      </w:r>
      <w:r w:rsidR="00471D2E">
        <w:rPr>
          <w:rtl/>
        </w:rPr>
        <w:t>ح</w:t>
      </w:r>
      <w:r w:rsidR="00471D2E">
        <w:rPr>
          <w:rFonts w:hint="cs"/>
          <w:rtl/>
        </w:rPr>
        <w:t>ی</w:t>
      </w:r>
      <w:r w:rsidR="00471D2E">
        <w:rPr>
          <w:rFonts w:hint="eastAsia"/>
          <w:rtl/>
        </w:rPr>
        <w:t>ن</w:t>
      </w:r>
      <w:r w:rsidR="00471D2E">
        <w:rPr>
          <w:rtl/>
        </w:rPr>
        <w:t xml:space="preserve"> وعک.</w:t>
      </w:r>
    </w:p>
    <w:p w:rsidR="008C6066" w:rsidRDefault="00471D2E" w:rsidP="00B8633B">
      <w:pPr>
        <w:pStyle w:val="libNormal"/>
        <w:rPr>
          <w:rtl/>
        </w:rPr>
      </w:pPr>
      <w:r>
        <w:rPr>
          <w:rFonts w:hint="eastAsia"/>
          <w:rtl/>
        </w:rPr>
        <w:t>رو</w:t>
      </w:r>
      <w:r w:rsidR="00B8633B">
        <w:rPr>
          <w:rFonts w:hint="cs"/>
          <w:rtl/>
        </w:rPr>
        <w:t>ي</w:t>
      </w:r>
      <w:r>
        <w:rPr>
          <w:rtl/>
        </w:rPr>
        <w:t xml:space="preserve"> عن </w:t>
      </w:r>
      <w:r w:rsidR="00EB4AA5">
        <w:rPr>
          <w:rtl/>
        </w:rPr>
        <w:t>عايشة</w:t>
      </w:r>
      <w:r>
        <w:rPr>
          <w:rtl/>
        </w:rPr>
        <w:t xml:space="preserve"> قالت: کان رسول اللّه </w:t>
      </w:r>
      <w:r w:rsidR="008C6066" w:rsidRPr="008C6066">
        <w:rPr>
          <w:rStyle w:val="libAlaemChar"/>
          <w:rtl/>
        </w:rPr>
        <w:t>صلى‌الله‌عليه‌وآله‌وسلم</w:t>
      </w:r>
      <w:r>
        <w:rPr>
          <w:rtl/>
        </w:rPr>
        <w:t>إذا اشتک</w:t>
      </w:r>
      <w:r>
        <w:rPr>
          <w:rFonts w:hint="cs"/>
          <w:rtl/>
        </w:rPr>
        <w:t>ی</w:t>
      </w:r>
      <w:r>
        <w:rPr>
          <w:rtl/>
        </w:rPr>
        <w:t xml:space="preserve"> ش</w:t>
      </w:r>
      <w:r>
        <w:rPr>
          <w:rFonts w:hint="cs"/>
          <w:rtl/>
        </w:rPr>
        <w:t>ی</w:t>
      </w:r>
      <w:r>
        <w:rPr>
          <w:rFonts w:hint="eastAsia"/>
          <w:rtl/>
        </w:rPr>
        <w:t>ئا</w:t>
      </w:r>
      <w:r>
        <w:rPr>
          <w:rtl/>
        </w:rPr>
        <w:t xml:space="preserve"> من جسده قرأ </w:t>
      </w:r>
      <w:r w:rsidR="00C74BB8" w:rsidRPr="00C74BB8">
        <w:rPr>
          <w:rStyle w:val="libAlaemChar"/>
          <w:rtl/>
        </w:rPr>
        <w:t>(</w:t>
      </w:r>
      <w:r w:rsidRPr="00C74BB8">
        <w:rPr>
          <w:rStyle w:val="libAieChar"/>
          <w:rtl/>
        </w:rPr>
        <w:t>قُلْ هُوَ اللّٰهُ أَحَدٌ</w:t>
      </w:r>
      <w:r w:rsidR="00C74BB8" w:rsidRPr="00C74BB8">
        <w:rPr>
          <w:rStyle w:val="libAlaemChar"/>
          <w:rtl/>
        </w:rPr>
        <w:t>)</w:t>
      </w:r>
      <w:r>
        <w:rPr>
          <w:rtl/>
        </w:rPr>
        <w:t xml:space="preserve"> و المعوّذت</w:t>
      </w:r>
      <w:r>
        <w:rPr>
          <w:rFonts w:hint="cs"/>
          <w:rtl/>
        </w:rPr>
        <w:t>ی</w:t>
      </w:r>
      <w:r>
        <w:rPr>
          <w:rFonts w:hint="eastAsia"/>
          <w:rtl/>
        </w:rPr>
        <w:t>ن</w:t>
      </w:r>
      <w:r>
        <w:rPr>
          <w:rtl/>
        </w:rPr>
        <w:t xml:space="preserve"> </w:t>
      </w:r>
      <w:r w:rsidR="009640A2">
        <w:rPr>
          <w:rtl/>
        </w:rPr>
        <w:t>في</w:t>
      </w:r>
      <w:r>
        <w:rPr>
          <w:rtl/>
        </w:rPr>
        <w:t xml:space="preserve"> کفّه </w:t>
      </w:r>
      <w:r w:rsidR="00FC7037">
        <w:rPr>
          <w:rtl/>
        </w:rPr>
        <w:t>اليمن</w:t>
      </w:r>
      <w:r>
        <w:rPr>
          <w:rFonts w:hint="cs"/>
          <w:rtl/>
        </w:rPr>
        <w:t>ی</w:t>
      </w:r>
      <w:r>
        <w:rPr>
          <w:rtl/>
        </w:rPr>
        <w:t xml:space="preserve"> و مسح المکان </w:t>
      </w:r>
      <w:r w:rsidR="003653A2">
        <w:rPr>
          <w:rtl/>
        </w:rPr>
        <w:t>الذي</w:t>
      </w:r>
      <w:r>
        <w:rPr>
          <w:rtl/>
        </w:rPr>
        <w:t xml:space="preserve"> </w:t>
      </w:r>
      <w:r>
        <w:rPr>
          <w:rFonts w:hint="cs"/>
          <w:rtl/>
        </w:rPr>
        <w:t>ی</w:t>
      </w:r>
      <w:r>
        <w:rPr>
          <w:rFonts w:hint="eastAsia"/>
          <w:rtl/>
        </w:rPr>
        <w:t>شتک</w:t>
      </w:r>
      <w:r w:rsidR="00B8633B">
        <w:rPr>
          <w:rFonts w:hint="cs"/>
          <w:rtl/>
        </w:rPr>
        <w:t>ي</w:t>
      </w:r>
      <w:r>
        <w:rPr>
          <w:rtl/>
        </w:rPr>
        <w:t>.</w:t>
      </w:r>
    </w:p>
    <w:p w:rsidR="008C6066" w:rsidRDefault="00471D2E" w:rsidP="00B8633B">
      <w:pPr>
        <w:pStyle w:val="libNormal"/>
        <w:rPr>
          <w:rtl/>
        </w:rPr>
      </w:pPr>
      <w:r>
        <w:rPr>
          <w:rFonts w:hint="eastAsia"/>
          <w:rtl/>
        </w:rPr>
        <w:t>و</w:t>
      </w:r>
      <w:r>
        <w:rPr>
          <w:rtl/>
        </w:rPr>
        <w:t xml:space="preserve"> رو</w:t>
      </w:r>
      <w:r w:rsidR="00B8633B">
        <w:rPr>
          <w:rFonts w:hint="cs"/>
          <w:rtl/>
        </w:rPr>
        <w:t>ي</w:t>
      </w:r>
      <w:r>
        <w:rPr>
          <w:rtl/>
        </w:rPr>
        <w:t xml:space="preserve"> انّه </w:t>
      </w:r>
      <w:r w:rsidR="008C6066" w:rsidRPr="008C6066">
        <w:rPr>
          <w:rStyle w:val="libAlaemChar"/>
          <w:rtl/>
        </w:rPr>
        <w:t>صلى‌الله‌عليه‌وآله‌وسلم</w:t>
      </w:r>
      <w:r w:rsidR="00B8633B">
        <w:rPr>
          <w:rStyle w:val="libAlaemChar"/>
          <w:rFonts w:hint="cs"/>
          <w:rtl/>
        </w:rPr>
        <w:t xml:space="preserve"> </w:t>
      </w:r>
      <w:r>
        <w:rPr>
          <w:rtl/>
        </w:rPr>
        <w:t>دخل ع</w:t>
      </w:r>
      <w:r w:rsidR="003653A2">
        <w:rPr>
          <w:rtl/>
        </w:rPr>
        <w:t>ل</w:t>
      </w:r>
      <w:r w:rsidR="00B8633B">
        <w:rPr>
          <w:rFonts w:hint="cs"/>
          <w:rtl/>
        </w:rPr>
        <w:t>ى</w:t>
      </w:r>
      <w:r>
        <w:rPr>
          <w:rtl/>
        </w:rPr>
        <w:t xml:space="preserve"> عثمان بن مظعون </w:t>
      </w:r>
      <w:r w:rsidR="008C6066" w:rsidRPr="008C6066">
        <w:rPr>
          <w:rStyle w:val="libAlaemChar"/>
          <w:rtl/>
        </w:rPr>
        <w:t>رضي‌الله‌عنه</w:t>
      </w:r>
      <w:r>
        <w:rPr>
          <w:rtl/>
        </w:rPr>
        <w:t xml:space="preserve"> </w:t>
      </w:r>
      <w:r>
        <w:rPr>
          <w:rFonts w:hint="cs"/>
          <w:rtl/>
        </w:rPr>
        <w:t>ی</w:t>
      </w:r>
      <w:r w:rsidR="00C92014">
        <w:rPr>
          <w:rFonts w:hint="eastAsia"/>
          <w:rtl/>
        </w:rPr>
        <w:t>عوذة</w:t>
      </w:r>
      <w:r>
        <w:rPr>
          <w:rtl/>
        </w:rPr>
        <w:t xml:space="preserve"> ب </w:t>
      </w:r>
      <w:r w:rsidR="00C74BB8" w:rsidRPr="00C74BB8">
        <w:rPr>
          <w:rStyle w:val="libAlaemChar"/>
          <w:rtl/>
        </w:rPr>
        <w:t>(</w:t>
      </w:r>
      <w:r w:rsidRPr="00C74BB8">
        <w:rPr>
          <w:rStyle w:val="libAieChar"/>
          <w:rtl/>
        </w:rPr>
        <w:t>قُلْ هُوَ اللّٰهُ أَحَدٌ</w:t>
      </w:r>
      <w:r w:rsidR="00C74BB8" w:rsidRPr="00C74BB8">
        <w:rPr>
          <w:rStyle w:val="libAlaemChar"/>
          <w:rtl/>
        </w:rPr>
        <w:t>)</w:t>
      </w:r>
      <w:r>
        <w:rPr>
          <w:rtl/>
        </w:rPr>
        <w:t xml:space="preserve"> و به</w:t>
      </w:r>
      <w:r w:rsidR="00067415">
        <w:rPr>
          <w:rtl/>
        </w:rPr>
        <w:t>أتي</w:t>
      </w:r>
      <w:r>
        <w:rPr>
          <w:rFonts w:hint="eastAsia"/>
          <w:rtl/>
        </w:rPr>
        <w:t>ن</w:t>
      </w:r>
      <w:r>
        <w:rPr>
          <w:rtl/>
        </w:rPr>
        <w:t xml:space="preserve"> السورت</w:t>
      </w:r>
      <w:r>
        <w:rPr>
          <w:rFonts w:hint="cs"/>
          <w:rtl/>
        </w:rPr>
        <w:t>ی</w:t>
      </w:r>
      <w:r>
        <w:rPr>
          <w:rFonts w:hint="eastAsia"/>
          <w:rtl/>
        </w:rPr>
        <w:t>ن</w:t>
      </w:r>
      <w:r>
        <w:rPr>
          <w:rtl/>
        </w:rPr>
        <w:t xml:space="preserve"> ثمّ قال:تعوّذ بهنّ فما تعوّذت بخ</w:t>
      </w:r>
      <w:r>
        <w:rPr>
          <w:rFonts w:hint="cs"/>
          <w:rtl/>
        </w:rPr>
        <w:t>ی</w:t>
      </w:r>
      <w:r>
        <w:rPr>
          <w:rFonts w:hint="eastAsia"/>
          <w:rtl/>
        </w:rPr>
        <w:t>ر</w:t>
      </w:r>
      <w:r>
        <w:rPr>
          <w:rtl/>
        </w:rPr>
        <w:t xml:space="preserve"> منها.</w:t>
      </w:r>
    </w:p>
    <w:p w:rsidR="008C6066" w:rsidRDefault="008C6066" w:rsidP="00B8633B">
      <w:pPr>
        <w:pStyle w:val="libNormal"/>
        <w:rPr>
          <w:rtl/>
        </w:rPr>
      </w:pPr>
      <w:r w:rsidRPr="008C6066">
        <w:rPr>
          <w:rStyle w:val="libBold1Char"/>
          <w:rFonts w:hint="eastAsia"/>
          <w:rtl/>
        </w:rPr>
        <w:t>الکا</w:t>
      </w:r>
      <w:r w:rsidR="009640A2">
        <w:rPr>
          <w:rStyle w:val="libBold1Char"/>
          <w:rFonts w:hint="eastAsia"/>
          <w:rtl/>
        </w:rPr>
        <w:t>في</w:t>
      </w:r>
      <w:r w:rsidR="00471D2E">
        <w:rPr>
          <w:rtl/>
        </w:rPr>
        <w:t>: تعو</w:t>
      </w:r>
      <w:r w:rsidR="00471D2E">
        <w:rPr>
          <w:rFonts w:hint="cs"/>
          <w:rtl/>
        </w:rPr>
        <w:t>ی</w:t>
      </w:r>
      <w:r w:rsidR="00471D2E">
        <w:rPr>
          <w:rFonts w:hint="eastAsia"/>
          <w:rtl/>
        </w:rPr>
        <w:t>ذ</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الحسن و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بما </w:t>
      </w:r>
      <w:r w:rsidR="00471D2E">
        <w:rPr>
          <w:rFonts w:hint="cs"/>
          <w:rtl/>
        </w:rPr>
        <w:t>ی</w:t>
      </w:r>
      <w:r w:rsidR="00471D2E">
        <w:rPr>
          <w:rFonts w:hint="eastAsia"/>
          <w:rtl/>
        </w:rPr>
        <w:t>عوّذ</w:t>
      </w:r>
      <w:r w:rsidR="00471D2E">
        <w:rPr>
          <w:rtl/>
        </w:rPr>
        <w:t xml:space="preserve"> إبرا</w:t>
      </w:r>
      <w:r w:rsidR="003653A2">
        <w:rPr>
          <w:rtl/>
        </w:rPr>
        <w:t>هي</w:t>
      </w:r>
      <w:r w:rsidR="00471D2E">
        <w:rPr>
          <w:rFonts w:hint="eastAsia"/>
          <w:rtl/>
        </w:rPr>
        <w:t>م</w:t>
      </w:r>
      <w:r w:rsidR="00471D2E">
        <w:rPr>
          <w:rtl/>
        </w:rPr>
        <w:t xml:space="preserve"> إسماع</w:t>
      </w:r>
      <w:r w:rsidR="00471D2E">
        <w:rPr>
          <w:rFonts w:hint="cs"/>
          <w:rtl/>
        </w:rPr>
        <w:t>ی</w:t>
      </w:r>
      <w:r w:rsidR="00471D2E">
        <w:rPr>
          <w:rFonts w:hint="eastAsia"/>
          <w:rtl/>
        </w:rPr>
        <w:t>ل</w:t>
      </w:r>
      <w:r w:rsidR="00471D2E">
        <w:rPr>
          <w:rtl/>
        </w:rPr>
        <w:t xml:space="preserve"> و إسحاق </w:t>
      </w:r>
      <w:r w:rsidRPr="008C6066">
        <w:rPr>
          <w:rStyle w:val="libAlaemChar"/>
          <w:rtl/>
        </w:rPr>
        <w:t>عليهم‌السلام</w:t>
      </w:r>
      <w:r w:rsidR="00471D2E">
        <w:rPr>
          <w:rtl/>
        </w:rPr>
        <w:t xml:space="preserve"> </w:t>
      </w:r>
      <w:r w:rsidR="00471D2E" w:rsidRPr="009D640D">
        <w:rPr>
          <w:rStyle w:val="libFootnotenumChar"/>
          <w:rtl/>
        </w:rPr>
        <w:t>(</w:t>
      </w:r>
      <w:r w:rsidR="00B8633B">
        <w:rPr>
          <w:rStyle w:val="libFootnotenumChar"/>
          <w:rFonts w:hint="cs"/>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فائده</w:t>
      </w:r>
      <w:r>
        <w:rPr>
          <w:rtl/>
        </w:rPr>
        <w:t xml:space="preserve"> التعو</w:t>
      </w:r>
      <w:r>
        <w:rPr>
          <w:rFonts w:hint="cs"/>
          <w:rtl/>
        </w:rPr>
        <w:t>ی</w:t>
      </w:r>
      <w:r>
        <w:rPr>
          <w:rFonts w:hint="eastAsia"/>
          <w:rtl/>
        </w:rPr>
        <w:t>ذ</w:t>
      </w:r>
      <w:r>
        <w:rPr>
          <w:rtl/>
        </w:rPr>
        <w:t xml:space="preserve"> بذات القلاقل و قد أش</w:t>
      </w:r>
      <w:r>
        <w:rPr>
          <w:rFonts w:hint="cs"/>
          <w:rtl/>
        </w:rPr>
        <w:t>ی</w:t>
      </w:r>
      <w:r>
        <w:rPr>
          <w:rFonts w:hint="eastAsia"/>
          <w:rtl/>
        </w:rPr>
        <w:t>ر</w:t>
      </w:r>
      <w:r>
        <w:rPr>
          <w:rtl/>
        </w:rPr>
        <w:t xml:space="preserve"> </w:t>
      </w:r>
      <w:r w:rsidR="00067415">
        <w:rPr>
          <w:rtl/>
        </w:rPr>
        <w:t>اليه</w:t>
      </w:r>
      <w:r>
        <w:rPr>
          <w:rFonts w:hint="eastAsia"/>
          <w:rtl/>
        </w:rPr>
        <w:t>ا</w:t>
      </w:r>
      <w:r>
        <w:rPr>
          <w:rtl/>
        </w:rPr>
        <w:t xml:space="preserve"> </w:t>
      </w:r>
      <w:r w:rsidR="009640A2">
        <w:rPr>
          <w:rtl/>
        </w:rPr>
        <w:t>في</w:t>
      </w:r>
      <w:r>
        <w:rPr>
          <w:rtl/>
        </w:rPr>
        <w:t xml:space="preserve"> الم</w:t>
      </w:r>
      <w:r w:rsidR="00A34EF5">
        <w:rPr>
          <w:rtl/>
        </w:rPr>
        <w:t>عمري</w:t>
      </w:r>
      <w:r>
        <w:rPr>
          <w:rFonts w:hint="eastAsia"/>
          <w:rtl/>
        </w:rPr>
        <w:t>ن</w:t>
      </w:r>
      <w:r>
        <w:rPr>
          <w:rtl/>
        </w:rPr>
        <w:t>.</w:t>
      </w:r>
    </w:p>
    <w:p w:rsidR="008C6066" w:rsidRDefault="00471D2E" w:rsidP="00B8633B">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عوذات ال</w:t>
      </w:r>
      <w:r w:rsidR="003653A2">
        <w:rPr>
          <w:rtl/>
        </w:rPr>
        <w:t>أي</w:t>
      </w:r>
      <w:r>
        <w:rPr>
          <w:rFonts w:hint="eastAsia"/>
          <w:rtl/>
        </w:rPr>
        <w:t>ام</w:t>
      </w:r>
    </w:p>
    <w:p w:rsidR="008C6066" w:rsidRDefault="00471D2E" w:rsidP="00B8633B">
      <w:pPr>
        <w:pStyle w:val="libNormal"/>
        <w:rPr>
          <w:rtl/>
        </w:rPr>
      </w:pPr>
      <w:r>
        <w:rPr>
          <w:rFonts w:hint="eastAsia"/>
          <w:rtl/>
        </w:rPr>
        <w:t>باب</w:t>
      </w:r>
      <w:r>
        <w:rPr>
          <w:rtl/>
        </w:rPr>
        <w:t xml:space="preserve"> عوذات ال</w:t>
      </w:r>
      <w:r w:rsidR="003653A2">
        <w:rPr>
          <w:rtl/>
        </w:rPr>
        <w:t>أي</w:t>
      </w:r>
      <w:r>
        <w:rPr>
          <w:rFonts w:hint="eastAsia"/>
          <w:rtl/>
        </w:rPr>
        <w:t>ام</w:t>
      </w:r>
      <w:r>
        <w:rPr>
          <w:rtl/>
        </w:rPr>
        <w:t xml:space="preserve"> </w:t>
      </w:r>
      <w:r w:rsidRPr="009D640D">
        <w:rPr>
          <w:rStyle w:val="libFootnotenumChar"/>
          <w:rtl/>
        </w:rPr>
        <w:t>(</w:t>
      </w:r>
      <w:r w:rsidR="00B8633B">
        <w:rPr>
          <w:rStyle w:val="libFootnotenumChar"/>
          <w:rFonts w:hint="cs"/>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B8633B">
      <w:pPr>
        <w:pStyle w:val="libFootnote0"/>
        <w:rPr>
          <w:rtl/>
        </w:rPr>
      </w:pPr>
      <w:r>
        <w:rPr>
          <w:rtl/>
        </w:rPr>
        <w:t>(1)</w:t>
      </w:r>
      <w:r w:rsidR="00471D2E">
        <w:rPr>
          <w:rtl/>
        </w:rPr>
        <w:t xml:space="preserve"> ق:</w:t>
      </w:r>
      <w:r w:rsidR="0094408E">
        <w:rPr>
          <w:rtl/>
        </w:rPr>
        <w:t>63</w:t>
      </w:r>
      <w:r w:rsidR="00471D2E">
        <w:rPr>
          <w:rtl/>
        </w:rPr>
        <w:t>/</w:t>
      </w:r>
      <w:r w:rsidR="0094408E">
        <w:rPr>
          <w:rtl/>
        </w:rPr>
        <w:t>3</w:t>
      </w:r>
      <w:r w:rsidR="00471D2E">
        <w:rPr>
          <w:rtl/>
        </w:rPr>
        <w:t>/</w:t>
      </w:r>
      <w:r w:rsidR="0094408E">
        <w:rPr>
          <w:rtl/>
        </w:rPr>
        <w:t>6</w:t>
      </w:r>
      <w:r w:rsidR="00471D2E">
        <w:rPr>
          <w:rtl/>
        </w:rPr>
        <w:t>،ج:</w:t>
      </w:r>
      <w:r w:rsidR="0094408E">
        <w:rPr>
          <w:rtl/>
        </w:rPr>
        <w:t>271</w:t>
      </w:r>
      <w:r w:rsidR="00471D2E">
        <w:rPr>
          <w:rtl/>
        </w:rPr>
        <w:t>/</w:t>
      </w:r>
      <w:r w:rsidR="0094408E">
        <w:rPr>
          <w:rtl/>
        </w:rPr>
        <w:t>15</w:t>
      </w:r>
      <w:r w:rsidR="00471D2E">
        <w:rPr>
          <w:rtl/>
        </w:rPr>
        <w:t>.</w:t>
      </w:r>
    </w:p>
    <w:p w:rsidR="008C6066" w:rsidRDefault="00DE3D9F" w:rsidP="00B8633B">
      <w:pPr>
        <w:pStyle w:val="libFootnote0"/>
        <w:rPr>
          <w:rtl/>
        </w:rPr>
      </w:pPr>
      <w:r>
        <w:rPr>
          <w:rtl/>
        </w:rPr>
        <w:t>(2)</w:t>
      </w:r>
      <w:r w:rsidR="00471D2E">
        <w:rPr>
          <w:rtl/>
        </w:rPr>
        <w:t xml:space="preserve"> ال</w:t>
      </w:r>
      <w:r w:rsidR="00685D3F">
        <w:rPr>
          <w:rtl/>
        </w:rPr>
        <w:t>تامّة</w:t>
      </w:r>
      <w:r w:rsidR="00471D2E">
        <w:rPr>
          <w:rtl/>
        </w:rPr>
        <w:t>(خ ل).</w:t>
      </w:r>
    </w:p>
    <w:p w:rsidR="008C6066" w:rsidRDefault="00DE3D9F" w:rsidP="00B8633B">
      <w:pPr>
        <w:pStyle w:val="libFootnote0"/>
        <w:rPr>
          <w:rtl/>
        </w:rPr>
      </w:pPr>
      <w:r>
        <w:rPr>
          <w:rtl/>
        </w:rPr>
        <w:t>(3)</w:t>
      </w:r>
      <w:r w:rsidR="00471D2E">
        <w:rPr>
          <w:rtl/>
        </w:rPr>
        <w:t xml:space="preserve"> ق:</w:t>
      </w:r>
      <w:r w:rsidR="0094408E">
        <w:rPr>
          <w:rtl/>
        </w:rPr>
        <w:t>79</w:t>
      </w:r>
      <w:r w:rsidR="00471D2E">
        <w:rPr>
          <w:rtl/>
        </w:rPr>
        <w:t>/</w:t>
      </w:r>
      <w:r w:rsidR="0094408E">
        <w:rPr>
          <w:rtl/>
        </w:rPr>
        <w:t>12</w:t>
      </w:r>
      <w:r w:rsidR="00471D2E">
        <w:rPr>
          <w:rtl/>
        </w:rPr>
        <w:t>/</w:t>
      </w:r>
      <w:r w:rsidR="0094408E">
        <w:rPr>
          <w:rtl/>
        </w:rPr>
        <w:t>10</w:t>
      </w:r>
      <w:r w:rsidR="00471D2E">
        <w:rPr>
          <w:rtl/>
        </w:rPr>
        <w:t>،ج:</w:t>
      </w:r>
      <w:r w:rsidR="0094408E">
        <w:rPr>
          <w:rtl/>
        </w:rPr>
        <w:t>282</w:t>
      </w:r>
      <w:r w:rsidR="00471D2E">
        <w:rPr>
          <w:rtl/>
        </w:rPr>
        <w:t>/</w:t>
      </w:r>
      <w:r w:rsidR="0094408E">
        <w:rPr>
          <w:rtl/>
        </w:rPr>
        <w:t>43</w:t>
      </w:r>
      <w:r w:rsidR="00471D2E">
        <w:rPr>
          <w:rtl/>
        </w:rPr>
        <w:t>.</w:t>
      </w:r>
    </w:p>
    <w:p w:rsidR="008C6066" w:rsidRDefault="00DE3D9F" w:rsidP="00B8633B">
      <w:pPr>
        <w:pStyle w:val="libFootnote0"/>
        <w:rPr>
          <w:rtl/>
        </w:rPr>
      </w:pPr>
      <w:r>
        <w:rPr>
          <w:rtl/>
        </w:rPr>
        <w:t>(4)</w:t>
      </w:r>
      <w:r w:rsidR="00471D2E">
        <w:rPr>
          <w:rtl/>
        </w:rPr>
        <w:t xml:space="preserve"> ق:</w:t>
      </w:r>
      <w:r w:rsidR="0094408E">
        <w:rPr>
          <w:rtl/>
        </w:rPr>
        <w:t>85</w:t>
      </w:r>
      <w:r w:rsidR="00471D2E">
        <w:rPr>
          <w:rtl/>
        </w:rPr>
        <w:t>/</w:t>
      </w:r>
      <w:r w:rsidR="0094408E">
        <w:rPr>
          <w:rtl/>
        </w:rPr>
        <w:t>12</w:t>
      </w:r>
      <w:r w:rsidR="00471D2E">
        <w:rPr>
          <w:rtl/>
        </w:rPr>
        <w:t>/</w:t>
      </w:r>
      <w:r w:rsidR="0094408E">
        <w:rPr>
          <w:rtl/>
        </w:rPr>
        <w:t>10</w:t>
      </w:r>
      <w:r w:rsidR="00471D2E">
        <w:rPr>
          <w:rtl/>
        </w:rPr>
        <w:t>،ج:</w:t>
      </w:r>
      <w:r w:rsidR="0094408E">
        <w:rPr>
          <w:rtl/>
        </w:rPr>
        <w:t>306</w:t>
      </w:r>
      <w:r w:rsidR="00471D2E">
        <w:rPr>
          <w:rtl/>
        </w:rPr>
        <w:t>/</w:t>
      </w:r>
      <w:r w:rsidR="0094408E">
        <w:rPr>
          <w:rtl/>
        </w:rPr>
        <w:t>43</w:t>
      </w:r>
      <w:r w:rsidR="00471D2E">
        <w:rPr>
          <w:rtl/>
        </w:rPr>
        <w:t>. ق:</w:t>
      </w:r>
      <w:r w:rsidR="0094408E">
        <w:rPr>
          <w:rtl/>
        </w:rPr>
        <w:t>549</w:t>
      </w:r>
      <w:r w:rsidR="00471D2E">
        <w:rPr>
          <w:rtl/>
        </w:rPr>
        <w:t>/</w:t>
      </w:r>
      <w:r w:rsidR="0094408E">
        <w:rPr>
          <w:rtl/>
        </w:rPr>
        <w:t>88</w:t>
      </w:r>
      <w:r w:rsidR="00471D2E">
        <w:rPr>
          <w:rtl/>
        </w:rPr>
        <w:t>/</w:t>
      </w:r>
      <w:r w:rsidR="0094408E">
        <w:rPr>
          <w:rtl/>
        </w:rPr>
        <w:t>14</w:t>
      </w:r>
      <w:r w:rsidR="00471D2E">
        <w:rPr>
          <w:rtl/>
        </w:rPr>
        <w:t>،ج:</w:t>
      </w:r>
      <w:r w:rsidR="0094408E">
        <w:rPr>
          <w:rtl/>
        </w:rPr>
        <w:t>277</w:t>
      </w:r>
      <w:r w:rsidR="00471D2E">
        <w:rPr>
          <w:rtl/>
        </w:rPr>
        <w:t>/</w:t>
      </w:r>
      <w:r w:rsidR="0094408E">
        <w:rPr>
          <w:rtl/>
        </w:rPr>
        <w:t>62</w:t>
      </w:r>
      <w:r w:rsidR="00471D2E">
        <w:rPr>
          <w:rtl/>
        </w:rPr>
        <w:t>. ق:</w:t>
      </w:r>
      <w:r w:rsidR="0094408E">
        <w:rPr>
          <w:rtl/>
        </w:rPr>
        <w:t>572</w:t>
      </w:r>
      <w:r w:rsidR="00471D2E">
        <w:rPr>
          <w:rtl/>
        </w:rPr>
        <w:t>/</w:t>
      </w:r>
      <w:r w:rsidR="0094408E">
        <w:rPr>
          <w:rtl/>
        </w:rPr>
        <w:t>91</w:t>
      </w:r>
      <w:r w:rsidR="00471D2E">
        <w:rPr>
          <w:rtl/>
        </w:rPr>
        <w:t>/</w:t>
      </w:r>
      <w:r w:rsidR="0094408E">
        <w:rPr>
          <w:rtl/>
        </w:rPr>
        <w:t>14</w:t>
      </w:r>
      <w:r w:rsidR="00471D2E">
        <w:rPr>
          <w:rtl/>
        </w:rPr>
        <w:t>،ج:</w:t>
      </w:r>
      <w:r w:rsidR="0094408E">
        <w:rPr>
          <w:rtl/>
        </w:rPr>
        <w:t>18</w:t>
      </w:r>
      <w:r w:rsidR="00471D2E">
        <w:rPr>
          <w:rtl/>
        </w:rPr>
        <w:t>/</w:t>
      </w:r>
      <w:r w:rsidR="0094408E">
        <w:rPr>
          <w:rtl/>
        </w:rPr>
        <w:t>63</w:t>
      </w:r>
      <w:r w:rsidR="00471D2E">
        <w:rPr>
          <w:rtl/>
        </w:rPr>
        <w:t>.</w:t>
      </w:r>
    </w:p>
    <w:p w:rsidR="00B8633B" w:rsidRDefault="00B8633B" w:rsidP="00B8633B">
      <w:pPr>
        <w:pStyle w:val="libFootnote0"/>
        <w:rPr>
          <w:rtl/>
        </w:rPr>
      </w:pPr>
      <w:r>
        <w:rPr>
          <w:rFonts w:hint="cs"/>
          <w:rtl/>
        </w:rPr>
        <w:t>(5) ق:كتاب الدعاء/37/122،ج:94/198.</w:t>
      </w:r>
    </w:p>
    <w:p w:rsidR="00B8633B" w:rsidRDefault="00B8633B" w:rsidP="00B8633B">
      <w:pPr>
        <w:pStyle w:val="libNormal"/>
        <w:rPr>
          <w:rtl/>
        </w:rPr>
      </w:pPr>
      <w:r>
        <w:rPr>
          <w:rFonts w:hint="eastAsia"/>
          <w:rtl/>
        </w:rPr>
        <w:br w:type="page"/>
      </w:r>
    </w:p>
    <w:p w:rsidR="008C6066" w:rsidRDefault="00C92014" w:rsidP="00CF71A4">
      <w:pPr>
        <w:pStyle w:val="libNormal"/>
        <w:rPr>
          <w:rtl/>
        </w:rPr>
      </w:pPr>
      <w:r>
        <w:rPr>
          <w:rtl/>
        </w:rPr>
        <w:t>عوذة</w:t>
      </w:r>
      <w:r w:rsidR="00471D2E">
        <w:rPr>
          <w:rtl/>
        </w:rPr>
        <w:t xml:space="preserve">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w:t>
      </w:r>
      <w:r w:rsidR="003653A2">
        <w:rPr>
          <w:rtl/>
        </w:rPr>
        <w:t>هي</w:t>
      </w:r>
      <w:r w:rsidR="00471D2E">
        <w:rPr>
          <w:rtl/>
        </w:rPr>
        <w:t xml:space="preserve"> </w:t>
      </w:r>
      <w:r w:rsidR="00067415">
        <w:rPr>
          <w:rtl/>
        </w:rPr>
        <w:t>التي</w:t>
      </w:r>
      <w:r w:rsidR="00471D2E">
        <w:rPr>
          <w:rtl/>
        </w:rPr>
        <w:t xml:space="preserve"> کتبها أبو جعفر لابنه </w:t>
      </w:r>
      <w:r w:rsidR="009640A2">
        <w:rPr>
          <w:rtl/>
        </w:rPr>
        <w:t>أبي</w:t>
      </w:r>
      <w:r w:rsidR="00471D2E">
        <w:rPr>
          <w:rtl/>
        </w:rPr>
        <w:t xml:space="preserve"> الحسن </w:t>
      </w:r>
      <w:r w:rsidR="008C6066" w:rsidRPr="008C6066">
        <w:rPr>
          <w:rStyle w:val="libAlaemChar"/>
          <w:rtl/>
        </w:rPr>
        <w:t>عليهما‌السلام</w:t>
      </w:r>
      <w:r w:rsidR="00471D2E">
        <w:rPr>
          <w:rtl/>
        </w:rPr>
        <w:t xml:space="preserve"> و هو </w:t>
      </w:r>
      <w:r w:rsidR="0007771D">
        <w:rPr>
          <w:rtl/>
        </w:rPr>
        <w:t>صبيّ</w:t>
      </w:r>
      <w:r w:rsidR="00471D2E">
        <w:rPr>
          <w:rtl/>
        </w:rPr>
        <w:t xml:space="preserve"> </w:t>
      </w:r>
      <w:r w:rsidR="009640A2">
        <w:rPr>
          <w:rtl/>
        </w:rPr>
        <w:t>في</w:t>
      </w:r>
      <w:r w:rsidR="00471D2E">
        <w:rPr>
          <w:rtl/>
        </w:rPr>
        <w:t xml:space="preserve"> المهد </w:t>
      </w:r>
      <w:r w:rsidR="00633D82">
        <w:rPr>
          <w:rtl/>
        </w:rPr>
        <w:t>رواها</w:t>
      </w:r>
      <w:r w:rsidR="00471D2E">
        <w:rPr>
          <w:rtl/>
        </w:rPr>
        <w:t xml:space="preserve"> عبد العظ</w:t>
      </w:r>
      <w:r w:rsidR="00471D2E">
        <w:rPr>
          <w:rFonts w:hint="cs"/>
          <w:rtl/>
        </w:rPr>
        <w:t>ی</w:t>
      </w:r>
      <w:r w:rsidR="00471D2E">
        <w:rPr>
          <w:rFonts w:hint="eastAsia"/>
          <w:rtl/>
        </w:rPr>
        <w:t>م</w:t>
      </w:r>
      <w:r w:rsidR="00471D2E">
        <w:rPr>
          <w:rtl/>
        </w:rPr>
        <w:t xml:space="preserve"> ال</w:t>
      </w:r>
      <w:r w:rsidR="00A34EF5">
        <w:rPr>
          <w:rtl/>
        </w:rPr>
        <w:t>حسني</w:t>
      </w:r>
      <w:r w:rsidR="00471D2E">
        <w:rPr>
          <w:rtl/>
        </w:rPr>
        <w:t xml:space="preserve"> </w:t>
      </w:r>
      <w:r w:rsidR="008C6066" w:rsidRPr="008C6066">
        <w:rPr>
          <w:rStyle w:val="libAlaemChar"/>
          <w:rtl/>
        </w:rPr>
        <w:t>رضي‌الله‌عنه</w:t>
      </w:r>
      <w:r w:rsidR="00471D2E">
        <w:rPr>
          <w:rtl/>
        </w:rPr>
        <w:t xml:space="preserve"> </w:t>
      </w:r>
      <w:r w:rsidR="00471D2E" w:rsidRPr="009D640D">
        <w:rPr>
          <w:rStyle w:val="libFootnotenumChar"/>
          <w:rtl/>
        </w:rPr>
        <w:t>(1)</w:t>
      </w:r>
      <w:r w:rsidR="00471D2E">
        <w:rPr>
          <w:rtl/>
        </w:rPr>
        <w:t>.</w:t>
      </w:r>
      <w:r w:rsidR="008C6066" w:rsidRPr="008C6066">
        <w:rPr>
          <w:rStyle w:val="libBold1Char"/>
          <w:rFonts w:hint="eastAsia"/>
          <w:rtl/>
        </w:rPr>
        <w:t>أقول</w:t>
      </w:r>
      <w:r w:rsidR="00471D2E">
        <w:rPr>
          <w:rtl/>
        </w:rPr>
        <w:t xml:space="preserve">: قد تقدّم </w:t>
      </w:r>
      <w:r w:rsidR="009640A2">
        <w:rPr>
          <w:rtl/>
        </w:rPr>
        <w:t>في</w:t>
      </w:r>
      <w:r w:rsidR="00C74BB8" w:rsidRPr="00CF71A4">
        <w:rPr>
          <w:rFonts w:hint="eastAsia"/>
          <w:rtl/>
        </w:rPr>
        <w:t>(</w:t>
      </w:r>
      <w:r w:rsidR="00471D2E" w:rsidRPr="00CF71A4">
        <w:rPr>
          <w:rFonts w:hint="eastAsia"/>
          <w:rtl/>
        </w:rPr>
        <w:t>جزر</w:t>
      </w:r>
      <w:r w:rsidR="00C74BB8" w:rsidRPr="00CF71A4">
        <w:rPr>
          <w:rFonts w:hint="eastAsia"/>
          <w:rtl/>
        </w:rPr>
        <w:t>)</w:t>
      </w:r>
      <w:r w:rsidR="00471D2E" w:rsidRPr="00CF71A4">
        <w:rPr>
          <w:rFonts w:hint="eastAsia"/>
          <w:rtl/>
        </w:rPr>
        <w:t>ما</w:t>
      </w:r>
      <w:r w:rsidR="00471D2E">
        <w:rPr>
          <w:rtl/>
        </w:rPr>
        <w:t xml:space="preserve"> </w:t>
      </w:r>
      <w:r w:rsidR="00471D2E">
        <w:rPr>
          <w:rFonts w:hint="cs"/>
          <w:rtl/>
        </w:rPr>
        <w:t>ی</w:t>
      </w:r>
      <w:r w:rsidR="00471D2E">
        <w:rPr>
          <w:rFonts w:hint="eastAsia"/>
          <w:rtl/>
        </w:rPr>
        <w:t>ناسب</w:t>
      </w:r>
      <w:r w:rsidR="00471D2E">
        <w:rPr>
          <w:rtl/>
        </w:rPr>
        <w:t xml:space="preserve"> ذلک.</w:t>
      </w:r>
    </w:p>
    <w:p w:rsidR="009D640D" w:rsidRDefault="00471D2E" w:rsidP="00CF71A4">
      <w:pPr>
        <w:pStyle w:val="libNormal"/>
      </w:pPr>
      <w:r>
        <w:rPr>
          <w:rFonts w:hint="eastAsia"/>
          <w:rtl/>
        </w:rPr>
        <w:t>باب</w:t>
      </w:r>
      <w:r>
        <w:rPr>
          <w:rtl/>
        </w:rPr>
        <w:t xml:space="preserve"> ما </w:t>
      </w:r>
      <w:r>
        <w:rPr>
          <w:rFonts w:hint="cs"/>
          <w:rtl/>
        </w:rPr>
        <w:t>ی</w:t>
      </w:r>
      <w:r>
        <w:rPr>
          <w:rFonts w:hint="eastAsia"/>
          <w:rtl/>
        </w:rPr>
        <w:t>جوز</w:t>
      </w:r>
      <w:r>
        <w:rPr>
          <w:rtl/>
        </w:rPr>
        <w:t xml:space="preserve"> من ال</w:t>
      </w:r>
      <w:r w:rsidR="00633D82">
        <w:rPr>
          <w:rtl/>
        </w:rPr>
        <w:t>نشرة</w:t>
      </w:r>
      <w:r>
        <w:rPr>
          <w:rtl/>
        </w:rPr>
        <w:t xml:space="preserve"> و التم</w:t>
      </w:r>
      <w:r>
        <w:rPr>
          <w:rFonts w:hint="cs"/>
          <w:rtl/>
        </w:rPr>
        <w:t>ی</w:t>
      </w:r>
      <w:r>
        <w:rPr>
          <w:rFonts w:hint="eastAsia"/>
          <w:rtl/>
        </w:rPr>
        <w:t>مه</w:t>
      </w:r>
      <w:r>
        <w:rPr>
          <w:rtl/>
        </w:rPr>
        <w:t xml:space="preserve"> و ال</w:t>
      </w:r>
      <w:r w:rsidR="00633D82">
        <w:rPr>
          <w:rtl/>
        </w:rPr>
        <w:t>رّقیة</w:t>
      </w:r>
      <w:r>
        <w:rPr>
          <w:rtl/>
        </w:rPr>
        <w:t xml:space="preserve"> و ال</w:t>
      </w:r>
      <w:r w:rsidR="00C92014">
        <w:rPr>
          <w:rtl/>
        </w:rPr>
        <w:t>عوذة</w:t>
      </w:r>
      <w:r>
        <w:rPr>
          <w:rtl/>
        </w:rPr>
        <w:t xml:space="preserve"> و ما لا </w:t>
      </w:r>
      <w:r>
        <w:rPr>
          <w:rFonts w:hint="cs"/>
          <w:rtl/>
        </w:rPr>
        <w:t>ی</w:t>
      </w:r>
      <w:r>
        <w:rPr>
          <w:rFonts w:hint="eastAsia"/>
          <w:rtl/>
        </w:rPr>
        <w:t>جوز،و</w:t>
      </w:r>
      <w:r>
        <w:rPr>
          <w:rtl/>
        </w:rPr>
        <w:t xml:space="preserve"> آداب حمل العوذات و استعمالها </w:t>
      </w:r>
      <w:r w:rsidRPr="009D640D">
        <w:rPr>
          <w:rStyle w:val="libFootnotenumChar"/>
          <w:rtl/>
        </w:rPr>
        <w:t>(2)</w:t>
      </w:r>
      <w:r w:rsidR="009640A2">
        <w:rPr>
          <w:rtl/>
        </w:rPr>
        <w:t>في</w:t>
      </w:r>
      <w:r>
        <w:rPr>
          <w:rFonts w:hint="eastAsia"/>
          <w:rtl/>
        </w:rPr>
        <w:t>ه</w:t>
      </w:r>
      <w:r>
        <w:rPr>
          <w:rtl/>
        </w:rPr>
        <w:t xml:space="preserve"> انّه لا بأس إذا کان من القرآن فانّ کث</w:t>
      </w:r>
      <w:r>
        <w:rPr>
          <w:rFonts w:hint="cs"/>
          <w:rtl/>
        </w:rPr>
        <w:t>ی</w:t>
      </w:r>
      <w:r>
        <w:rPr>
          <w:rFonts w:hint="eastAsia"/>
          <w:rtl/>
        </w:rPr>
        <w:t>را</w:t>
      </w:r>
      <w:r>
        <w:rPr>
          <w:rtl/>
        </w:rPr>
        <w:t xml:space="preserve"> من التمائم شرک و انّ ال</w:t>
      </w:r>
      <w:r w:rsidR="00067415">
        <w:rPr>
          <w:rtl/>
        </w:rPr>
        <w:t>مرأة</w:t>
      </w:r>
      <w:r>
        <w:rPr>
          <w:rtl/>
        </w:rPr>
        <w:t xml:space="preserve"> لا تلبسه إذا لم </w:t>
      </w:r>
      <w:r>
        <w:rPr>
          <w:rFonts w:hint="cs"/>
          <w:rtl/>
        </w:rPr>
        <w:t>ی</w:t>
      </w:r>
      <w:r>
        <w:rPr>
          <w:rFonts w:hint="eastAsia"/>
          <w:rtl/>
        </w:rPr>
        <w:t>کن</w:t>
      </w:r>
      <w:r>
        <w:rPr>
          <w:rtl/>
        </w:rPr>
        <w:t xml:space="preserve"> </w:t>
      </w:r>
      <w:r w:rsidR="009640A2">
        <w:rPr>
          <w:rtl/>
        </w:rPr>
        <w:t>في</w:t>
      </w:r>
      <w:r>
        <w:rPr>
          <w:rtl/>
        </w:rPr>
        <w:t xml:space="preserve"> أد</w:t>
      </w:r>
      <w:r>
        <w:rPr>
          <w:rFonts w:hint="cs"/>
          <w:rtl/>
        </w:rPr>
        <w:t>ی</w:t>
      </w:r>
      <w:r>
        <w:rPr>
          <w:rFonts w:hint="eastAsia"/>
          <w:rtl/>
        </w:rPr>
        <w:t>م</w:t>
      </w:r>
      <w:r>
        <w:rPr>
          <w:rtl/>
        </w:rPr>
        <w:t xml:space="preserve"> و إذا کان </w:t>
      </w:r>
      <w:r w:rsidR="009640A2">
        <w:rPr>
          <w:rtl/>
        </w:rPr>
        <w:t>في</w:t>
      </w:r>
      <w:r>
        <w:rPr>
          <w:rtl/>
        </w:rPr>
        <w:t xml:space="preserve"> أد</w:t>
      </w:r>
      <w:r>
        <w:rPr>
          <w:rFonts w:hint="cs"/>
          <w:rtl/>
        </w:rPr>
        <w:t>ی</w:t>
      </w:r>
      <w:r>
        <w:rPr>
          <w:rFonts w:hint="eastAsia"/>
          <w:rtl/>
        </w:rPr>
        <w:t>م</w:t>
      </w:r>
      <w:r>
        <w:rPr>
          <w:rtl/>
        </w:rPr>
        <w:t xml:space="preserve"> تلبسه الحائض.</w:t>
      </w:r>
      <w:r>
        <w:rPr>
          <w:rFonts w:hint="eastAsia"/>
          <w:rtl/>
        </w:rPr>
        <w:t>باب</w:t>
      </w:r>
      <w:r>
        <w:rPr>
          <w:rtl/>
        </w:rPr>
        <w:t xml:space="preserve"> العوذات ال</w:t>
      </w:r>
      <w:r w:rsidR="00633D82">
        <w:rPr>
          <w:rtl/>
        </w:rPr>
        <w:t>جامعة</w:t>
      </w:r>
      <w:r>
        <w:rPr>
          <w:rtl/>
        </w:rPr>
        <w:t xml:space="preserve"> لجم</w:t>
      </w:r>
      <w:r>
        <w:rPr>
          <w:rFonts w:hint="cs"/>
          <w:rtl/>
        </w:rPr>
        <w:t>ی</w:t>
      </w:r>
      <w:r>
        <w:rPr>
          <w:rFonts w:hint="eastAsia"/>
          <w:rtl/>
        </w:rPr>
        <w:t>ع</w:t>
      </w:r>
      <w:r>
        <w:rPr>
          <w:rtl/>
        </w:rPr>
        <w:t xml:space="preserve"> الأمراض و الأوجاع </w:t>
      </w:r>
      <w:r w:rsidRPr="009D640D">
        <w:rPr>
          <w:rStyle w:val="libFootnotenumChar"/>
          <w:rtl/>
        </w:rPr>
        <w:t>(3)</w:t>
      </w:r>
      <w:r>
        <w:rPr>
          <w:rtl/>
        </w:rPr>
        <w:t>،</w:t>
      </w:r>
      <w:r w:rsidR="009640A2">
        <w:rPr>
          <w:rtl/>
        </w:rPr>
        <w:t>في</w:t>
      </w:r>
      <w:r>
        <w:rPr>
          <w:rFonts w:hint="eastAsia"/>
          <w:rtl/>
        </w:rPr>
        <w:t>ه</w:t>
      </w:r>
      <w:r>
        <w:rPr>
          <w:rtl/>
        </w:rPr>
        <w:t xml:space="preserve"> </w:t>
      </w:r>
      <w:r w:rsidR="00C92014">
        <w:rPr>
          <w:rtl/>
        </w:rPr>
        <w:t>عوذة</w:t>
      </w:r>
      <w:r>
        <w:rPr>
          <w:rtl/>
        </w:rPr>
        <w:t xml:space="preserve"> الرضا </w:t>
      </w:r>
      <w:r w:rsidR="008C6066" w:rsidRPr="008C6066">
        <w:rPr>
          <w:rStyle w:val="libAlaemChar"/>
          <w:rtl/>
        </w:rPr>
        <w:t>عليه‌السلام</w:t>
      </w:r>
      <w:r>
        <w:rPr>
          <w:rtl/>
        </w:rPr>
        <w:t xml:space="preserve"> و </w:t>
      </w:r>
      <w:r w:rsidR="003653A2">
        <w:rPr>
          <w:rtl/>
        </w:rPr>
        <w:t>هي</w:t>
      </w:r>
      <w:r>
        <w:rPr>
          <w:rtl/>
        </w:rPr>
        <w:t xml:space="preserve"> </w:t>
      </w:r>
      <w:r w:rsidR="001A7176">
        <w:rPr>
          <w:rtl/>
        </w:rPr>
        <w:t>رقعة</w:t>
      </w:r>
      <w:r>
        <w:rPr>
          <w:rtl/>
        </w:rPr>
        <w:t xml:space="preserve"> الج</w:t>
      </w:r>
      <w:r>
        <w:rPr>
          <w:rFonts w:hint="cs"/>
          <w:rtl/>
        </w:rPr>
        <w:t>ی</w:t>
      </w:r>
      <w:r>
        <w:rPr>
          <w:rFonts w:hint="eastAsia"/>
          <w:rtl/>
        </w:rPr>
        <w:t>ب،و</w:t>
      </w:r>
      <w:r w:rsidR="00CF71A4">
        <w:rPr>
          <w:rFonts w:hint="cs"/>
          <w:rtl/>
        </w:rPr>
        <w:t xml:space="preserve"> </w:t>
      </w:r>
      <w:r>
        <w:rPr>
          <w:rFonts w:hint="eastAsia"/>
          <w:rtl/>
        </w:rPr>
        <w:t>ال</w:t>
      </w:r>
      <w:r w:rsidR="002E78B4">
        <w:rPr>
          <w:rFonts w:hint="eastAsia"/>
          <w:rtl/>
        </w:rPr>
        <w:t>باقري</w:t>
      </w:r>
      <w:r>
        <w:rPr>
          <w:rtl/>
        </w:rPr>
        <w:t xml:space="preserve"> </w:t>
      </w:r>
      <w:r w:rsidR="008C6066" w:rsidRPr="008C6066">
        <w:rPr>
          <w:rStyle w:val="libAlaemChar"/>
          <w:rtl/>
        </w:rPr>
        <w:t>عليه‌السلام</w:t>
      </w:r>
      <w:r>
        <w:rPr>
          <w:rtl/>
        </w:rPr>
        <w:t xml:space="preserve">: من لم </w:t>
      </w:r>
      <w:r>
        <w:rPr>
          <w:rFonts w:hint="cs"/>
          <w:rtl/>
        </w:rPr>
        <w:t>ی</w:t>
      </w:r>
      <w:r>
        <w:rPr>
          <w:rFonts w:hint="eastAsia"/>
          <w:rtl/>
        </w:rPr>
        <w:t>برأه</w:t>
      </w:r>
      <w:r>
        <w:rPr>
          <w:rtl/>
        </w:rPr>
        <w:t xml:space="preserve"> </w:t>
      </w:r>
      <w:r w:rsidR="00067415">
        <w:rPr>
          <w:rtl/>
        </w:rPr>
        <w:t>سورة</w:t>
      </w:r>
      <w:r>
        <w:rPr>
          <w:rtl/>
        </w:rPr>
        <w:t xml:space="preserve"> الحمد و قل هو اللّه أحد لم </w:t>
      </w:r>
      <w:r>
        <w:rPr>
          <w:rFonts w:hint="cs"/>
          <w:rtl/>
        </w:rPr>
        <w:t>ی</w:t>
      </w:r>
      <w:r>
        <w:rPr>
          <w:rFonts w:hint="eastAsia"/>
          <w:rtl/>
        </w:rPr>
        <w:t>برئه</w:t>
      </w:r>
      <w:r>
        <w:rPr>
          <w:rtl/>
        </w:rPr>
        <w:t xml:space="preserve"> </w:t>
      </w:r>
      <w:r w:rsidR="003653A2">
        <w:rPr>
          <w:rtl/>
        </w:rPr>
        <w:t>شيء</w:t>
      </w:r>
      <w:r>
        <w:rPr>
          <w:rtl/>
        </w:rPr>
        <w:t xml:space="preserve"> و کلّ </w:t>
      </w:r>
      <w:r w:rsidR="001D630F">
        <w:rPr>
          <w:rtl/>
        </w:rPr>
        <w:t>علّة</w:t>
      </w:r>
      <w:r>
        <w:rPr>
          <w:rtl/>
        </w:rPr>
        <w:t xml:space="preserve"> تبرئها ه</w:t>
      </w:r>
      <w:r w:rsidR="00067415">
        <w:rPr>
          <w:rtl/>
        </w:rPr>
        <w:t>أتي</w:t>
      </w:r>
      <w:r>
        <w:rPr>
          <w:rFonts w:hint="eastAsia"/>
          <w:rtl/>
        </w:rPr>
        <w:t>ن</w:t>
      </w:r>
      <w:r>
        <w:rPr>
          <w:rtl/>
        </w:rPr>
        <w:t xml:space="preserve"> السورت</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sidR="00CF71A4">
        <w:rPr>
          <w:rStyle w:val="libFootnotenumChar"/>
          <w:rFonts w:hint="cs"/>
          <w:rtl/>
        </w:rPr>
        <w:t xml:space="preserve"> (5)</w:t>
      </w:r>
    </w:p>
    <w:p w:rsidR="008C6066" w:rsidRDefault="00471D2E" w:rsidP="00CF71A4">
      <w:pPr>
        <w:pStyle w:val="libNormal"/>
        <w:rPr>
          <w:rtl/>
        </w:rPr>
      </w:pPr>
      <w:r>
        <w:rPr>
          <w:rFonts w:hint="eastAsia"/>
          <w:rtl/>
        </w:rPr>
        <w:t>باب</w:t>
      </w:r>
      <w:r>
        <w:rPr>
          <w:rtl/>
        </w:rPr>
        <w:t xml:space="preserve"> ال</w:t>
      </w:r>
      <w:r w:rsidR="00C92014">
        <w:rPr>
          <w:rtl/>
        </w:rPr>
        <w:t>عوذة</w:t>
      </w:r>
      <w:r>
        <w:rPr>
          <w:rtl/>
        </w:rPr>
        <w:t xml:space="preserve"> و الدعاء للحوامل من الأنس و الدوابّ و </w:t>
      </w:r>
      <w:r w:rsidR="00C92014">
        <w:rPr>
          <w:rtl/>
        </w:rPr>
        <w:t>عوذة</w:t>
      </w:r>
      <w:r>
        <w:rPr>
          <w:rtl/>
        </w:rPr>
        <w:t xml:space="preserve"> الطفل </w:t>
      </w:r>
      <w:r w:rsidR="003653A2">
        <w:rPr>
          <w:rtl/>
        </w:rPr>
        <w:t>ساعة</w:t>
      </w:r>
      <w:r>
        <w:rPr>
          <w:rtl/>
        </w:rPr>
        <w:t xml:space="preserve"> </w:t>
      </w:r>
      <w:r>
        <w:rPr>
          <w:rFonts w:hint="cs"/>
          <w:rtl/>
        </w:rPr>
        <w:t>ی</w:t>
      </w:r>
      <w:r>
        <w:rPr>
          <w:rFonts w:hint="eastAsia"/>
          <w:rtl/>
        </w:rPr>
        <w:t>ولد</w:t>
      </w:r>
      <w:r>
        <w:rPr>
          <w:rtl/>
        </w:rPr>
        <w:t xml:space="preserve"> و </w:t>
      </w:r>
      <w:r w:rsidR="00C92014">
        <w:rPr>
          <w:rtl/>
        </w:rPr>
        <w:t>عوذة</w:t>
      </w:r>
      <w:r>
        <w:rPr>
          <w:rtl/>
        </w:rPr>
        <w:t xml:space="preserve"> النفساء </w:t>
      </w:r>
      <w:r w:rsidRPr="009D640D">
        <w:rPr>
          <w:rStyle w:val="libFootnotenumChar"/>
          <w:rtl/>
        </w:rPr>
        <w:t>(</w:t>
      </w:r>
      <w:r w:rsidR="00CF71A4">
        <w:rPr>
          <w:rStyle w:val="libFootnotenumChar"/>
          <w:rFonts w:hint="cs"/>
          <w:rtl/>
        </w:rPr>
        <w:t>6</w:t>
      </w:r>
      <w:r w:rsidRPr="009D640D">
        <w:rPr>
          <w:rStyle w:val="libFootnotenumChar"/>
          <w:rtl/>
        </w:rPr>
        <w:t>)</w:t>
      </w:r>
      <w:r>
        <w:rPr>
          <w:rtl/>
        </w:rPr>
        <w:t>.</w:t>
      </w:r>
    </w:p>
    <w:p w:rsidR="008C6066" w:rsidRDefault="00471D2E" w:rsidP="00CF71A4">
      <w:pPr>
        <w:pStyle w:val="libNormal"/>
        <w:rPr>
          <w:rtl/>
        </w:rPr>
      </w:pPr>
      <w:r>
        <w:rPr>
          <w:rFonts w:hint="eastAsia"/>
          <w:rtl/>
        </w:rPr>
        <w:t>باب</w:t>
      </w:r>
      <w:r>
        <w:rPr>
          <w:rtl/>
        </w:rPr>
        <w:t xml:space="preserve"> </w:t>
      </w:r>
      <w:r w:rsidR="00C92014">
        <w:rPr>
          <w:rtl/>
        </w:rPr>
        <w:t>عوذة</w:t>
      </w:r>
      <w:r>
        <w:rPr>
          <w:rtl/>
        </w:rPr>
        <w:t xml:space="preserve"> الح</w:t>
      </w:r>
      <w:r>
        <w:rPr>
          <w:rFonts w:hint="cs"/>
          <w:rtl/>
        </w:rPr>
        <w:t>ی</w:t>
      </w:r>
      <w:r>
        <w:rPr>
          <w:rFonts w:hint="eastAsia"/>
          <w:rtl/>
        </w:rPr>
        <w:t>وانات</w:t>
      </w:r>
      <w:r>
        <w:rPr>
          <w:rtl/>
        </w:rPr>
        <w:t xml:space="preserve"> من الع</w:t>
      </w:r>
      <w:r>
        <w:rPr>
          <w:rFonts w:hint="cs"/>
          <w:rtl/>
        </w:rPr>
        <w:t>ی</w:t>
      </w:r>
      <w:r>
        <w:rPr>
          <w:rFonts w:hint="eastAsia"/>
          <w:rtl/>
        </w:rPr>
        <w:t>ن</w:t>
      </w:r>
      <w:r>
        <w:rPr>
          <w:rtl/>
        </w:rPr>
        <w:t xml:space="preserve"> و غ</w:t>
      </w:r>
      <w:r>
        <w:rPr>
          <w:rFonts w:hint="cs"/>
          <w:rtl/>
        </w:rPr>
        <w:t>ی</w:t>
      </w:r>
      <w:r>
        <w:rPr>
          <w:rFonts w:hint="eastAsia"/>
          <w:rtl/>
        </w:rPr>
        <w:t>رها</w:t>
      </w:r>
      <w:r>
        <w:rPr>
          <w:rtl/>
        </w:rPr>
        <w:t xml:space="preserve"> </w:t>
      </w:r>
      <w:r w:rsidRPr="009D640D">
        <w:rPr>
          <w:rStyle w:val="libFootnotenumChar"/>
          <w:rtl/>
        </w:rPr>
        <w:t>(</w:t>
      </w:r>
      <w:r w:rsidR="00CF71A4">
        <w:rPr>
          <w:rStyle w:val="libFootnotenumChar"/>
          <w:rFonts w:hint="cs"/>
          <w:rtl/>
        </w:rPr>
        <w:t>7</w:t>
      </w:r>
      <w:r w:rsidRPr="009D640D">
        <w:rPr>
          <w:rStyle w:val="libFootnotenumChar"/>
          <w:rtl/>
        </w:rPr>
        <w:t>)</w:t>
      </w:r>
      <w:r>
        <w:rPr>
          <w:rtl/>
        </w:rPr>
        <w:t>.</w:t>
      </w:r>
    </w:p>
    <w:p w:rsidR="008C6066" w:rsidRDefault="00471D2E" w:rsidP="00CF71A4">
      <w:pPr>
        <w:pStyle w:val="libCenterBold1"/>
        <w:rPr>
          <w:rtl/>
        </w:rPr>
      </w:pPr>
      <w:r>
        <w:rPr>
          <w:rFonts w:hint="eastAsia"/>
          <w:rtl/>
        </w:rPr>
        <w:t>الاستعاذ</w:t>
      </w:r>
      <w:r w:rsidR="00CF71A4">
        <w:rPr>
          <w:rFonts w:hint="cs"/>
          <w:rtl/>
        </w:rPr>
        <w:t>ة</w:t>
      </w:r>
      <w:r>
        <w:rPr>
          <w:rtl/>
        </w:rPr>
        <w:t xml:space="preserve"> قبل ال</w:t>
      </w:r>
      <w:r w:rsidR="00975E94">
        <w:rPr>
          <w:rtl/>
        </w:rPr>
        <w:t>قراءة</w:t>
      </w:r>
    </w:p>
    <w:p w:rsidR="008C6066" w:rsidRDefault="009640A2" w:rsidP="00CF71A4">
      <w:pPr>
        <w:pStyle w:val="libNormal"/>
        <w:rPr>
          <w:rtl/>
        </w:rPr>
      </w:pPr>
      <w:r>
        <w:rPr>
          <w:rFonts w:hint="eastAsia"/>
          <w:rtl/>
        </w:rPr>
        <w:t>في</w:t>
      </w:r>
      <w:r w:rsidR="00471D2E">
        <w:rPr>
          <w:rtl/>
        </w:rPr>
        <w:t xml:space="preserve"> الاستعاذ</w:t>
      </w:r>
      <w:r w:rsidR="00CF71A4">
        <w:rPr>
          <w:rFonts w:hint="cs"/>
          <w:rtl/>
        </w:rPr>
        <w:t>ة</w:t>
      </w:r>
      <w:r w:rsidR="00471D2E">
        <w:rPr>
          <w:rtl/>
        </w:rPr>
        <w:t xml:space="preserve"> قبل ال</w:t>
      </w:r>
      <w:r w:rsidR="00975E94">
        <w:rPr>
          <w:rtl/>
        </w:rPr>
        <w:t>قراءة</w:t>
      </w:r>
      <w:r w:rsidR="00471D2E">
        <w:rPr>
          <w:rtl/>
        </w:rPr>
        <w:t xml:space="preserve"> </w:t>
      </w:r>
      <w:r w:rsidR="00471D2E" w:rsidRPr="009D640D">
        <w:rPr>
          <w:rStyle w:val="libFootnotenumChar"/>
          <w:rtl/>
        </w:rPr>
        <w:t>(</w:t>
      </w:r>
      <w:r w:rsidR="00CF71A4">
        <w:rPr>
          <w:rStyle w:val="libFootnotenumChar"/>
          <w:rFonts w:hint="cs"/>
          <w:rtl/>
        </w:rPr>
        <w:t>8</w:t>
      </w:r>
      <w:r w:rsidR="00471D2E" w:rsidRPr="009D640D">
        <w:rPr>
          <w:rStyle w:val="libFootnotenumChar"/>
          <w:rtl/>
        </w:rPr>
        <w:t>)</w:t>
      </w:r>
      <w:r w:rsidR="00471D2E">
        <w:rPr>
          <w:rtl/>
        </w:rPr>
        <w:t>.</w:t>
      </w:r>
    </w:p>
    <w:p w:rsidR="008C6066" w:rsidRDefault="00471D2E" w:rsidP="00CF71A4">
      <w:pPr>
        <w:pStyle w:val="libNormal"/>
        <w:rPr>
          <w:rtl/>
        </w:rPr>
      </w:pPr>
      <w:r>
        <w:rPr>
          <w:rFonts w:hint="eastAsia"/>
          <w:rtl/>
        </w:rPr>
        <w:t>خبر</w:t>
      </w:r>
      <w:r>
        <w:rPr>
          <w:rtl/>
        </w:rPr>
        <w:t xml:space="preserve"> المملوک </w:t>
      </w:r>
      <w:r w:rsidR="003653A2">
        <w:rPr>
          <w:rtl/>
        </w:rPr>
        <w:t>الذي</w:t>
      </w:r>
      <w:r>
        <w:rPr>
          <w:rtl/>
        </w:rPr>
        <w:t xml:space="preserve"> کان </w:t>
      </w:r>
      <w:r>
        <w:rPr>
          <w:rFonts w:hint="cs"/>
          <w:rtl/>
        </w:rPr>
        <w:t>ی</w:t>
      </w:r>
      <w:r w:rsidR="00F306FB">
        <w:rPr>
          <w:rFonts w:hint="eastAsia"/>
          <w:rtl/>
        </w:rPr>
        <w:t>ضربة</w:t>
      </w:r>
      <w:r>
        <w:rPr>
          <w:rtl/>
        </w:rPr>
        <w:t xml:space="preserve"> مالکه فتعوّذ باللّه فلم </w:t>
      </w:r>
      <w:r>
        <w:rPr>
          <w:rFonts w:hint="cs"/>
          <w:rtl/>
        </w:rPr>
        <w:t>ی</w:t>
      </w:r>
      <w:r>
        <w:rPr>
          <w:rFonts w:hint="eastAsia"/>
          <w:rtl/>
        </w:rPr>
        <w:t>قلع</w:t>
      </w:r>
      <w:r>
        <w:rPr>
          <w:rtl/>
        </w:rPr>
        <w:t xml:space="preserve"> مالکه ثمّ تعوّذ برسول اللّه </w:t>
      </w:r>
      <w:r w:rsidR="008C6066" w:rsidRPr="008C6066">
        <w:rPr>
          <w:rStyle w:val="libAlaemChar"/>
          <w:rtl/>
        </w:rPr>
        <w:t>صلى‌الله‌عليه‌وآله‌وسلم</w:t>
      </w:r>
      <w:r>
        <w:rPr>
          <w:rtl/>
        </w:rPr>
        <w:t>فأقلع عنه الضرب فعاتبه ال</w:t>
      </w:r>
      <w:r w:rsidR="003653A2">
        <w:rPr>
          <w:rtl/>
        </w:rPr>
        <w:t>نبيّ</w:t>
      </w:r>
      <w:r>
        <w:rPr>
          <w:rtl/>
        </w:rPr>
        <w:t xml:space="preserve"> </w:t>
      </w:r>
      <w:r w:rsidR="008C6066" w:rsidRPr="008C6066">
        <w:rPr>
          <w:rStyle w:val="libAlaemChar"/>
          <w:rtl/>
        </w:rPr>
        <w:t>صلى‌الله‌عليه‌وآله‌وسلم</w:t>
      </w:r>
      <w:r>
        <w:rPr>
          <w:rtl/>
        </w:rPr>
        <w:t xml:space="preserve">لذلک فأعتق مملوکه </w:t>
      </w:r>
      <w:r w:rsidRPr="009D640D">
        <w:rPr>
          <w:rStyle w:val="libFootnotenumChar"/>
          <w:rtl/>
        </w:rPr>
        <w:t>(</w:t>
      </w:r>
      <w:r w:rsidR="00CF71A4">
        <w:rPr>
          <w:rStyle w:val="libFootnotenumChar"/>
          <w:rFonts w:hint="cs"/>
          <w:rtl/>
        </w:rPr>
        <w:t>9</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F71A4">
      <w:pPr>
        <w:pStyle w:val="libFootnote0"/>
        <w:rPr>
          <w:rtl/>
        </w:rPr>
      </w:pPr>
      <w:r>
        <w:rPr>
          <w:rtl/>
        </w:rPr>
        <w:t>(1)</w:t>
      </w:r>
      <w:r w:rsidR="00471D2E">
        <w:rPr>
          <w:rtl/>
        </w:rPr>
        <w:t xml:space="preserve"> ق:کتاب الدعاء</w:t>
      </w:r>
      <w:r w:rsidR="00CF71A4">
        <w:rPr>
          <w:rFonts w:hint="cs"/>
          <w:rtl/>
        </w:rPr>
        <w:t>/</w:t>
      </w:r>
      <w:r w:rsidR="0094408E">
        <w:rPr>
          <w:rtl/>
        </w:rPr>
        <w:t>124</w:t>
      </w:r>
      <w:r w:rsidR="00471D2E">
        <w:rPr>
          <w:rtl/>
        </w:rPr>
        <w:t>/</w:t>
      </w:r>
      <w:r w:rsidR="0094408E">
        <w:rPr>
          <w:rtl/>
        </w:rPr>
        <w:t>37</w:t>
      </w:r>
      <w:r w:rsidR="00471D2E">
        <w:rPr>
          <w:rtl/>
        </w:rPr>
        <w:t>،ج:</w:t>
      </w:r>
      <w:r w:rsidR="0094408E">
        <w:rPr>
          <w:rtl/>
        </w:rPr>
        <w:t>204</w:t>
      </w:r>
      <w:r w:rsidR="00471D2E">
        <w:rPr>
          <w:rtl/>
        </w:rPr>
        <w:t>/</w:t>
      </w:r>
      <w:r w:rsidR="0094408E">
        <w:rPr>
          <w:rtl/>
        </w:rPr>
        <w:t>94</w:t>
      </w:r>
      <w:r w:rsidR="00471D2E">
        <w:rPr>
          <w:rtl/>
        </w:rPr>
        <w:t>. ق:کتاب الدعاء</w:t>
      </w:r>
      <w:r w:rsidR="00CF71A4">
        <w:rPr>
          <w:rFonts w:hint="cs"/>
          <w:rtl/>
        </w:rPr>
        <w:t>/</w:t>
      </w:r>
      <w:r w:rsidR="0094408E">
        <w:rPr>
          <w:rtl/>
        </w:rPr>
        <w:t>170</w:t>
      </w:r>
      <w:r w:rsidR="00471D2E">
        <w:rPr>
          <w:rtl/>
        </w:rPr>
        <w:t>/</w:t>
      </w:r>
      <w:r w:rsidR="0094408E">
        <w:rPr>
          <w:rtl/>
        </w:rPr>
        <w:t>47</w:t>
      </w:r>
      <w:r w:rsidR="00471D2E">
        <w:rPr>
          <w:rtl/>
        </w:rPr>
        <w:t>،ج:</w:t>
      </w:r>
      <w:r w:rsidR="0094408E">
        <w:rPr>
          <w:rtl/>
        </w:rPr>
        <w:t>362</w:t>
      </w:r>
      <w:r w:rsidR="00471D2E">
        <w:rPr>
          <w:rtl/>
        </w:rPr>
        <w:t>/</w:t>
      </w:r>
      <w:r w:rsidR="0094408E">
        <w:rPr>
          <w:rtl/>
        </w:rPr>
        <w:t>94</w:t>
      </w:r>
      <w:r w:rsidR="00471D2E">
        <w:rPr>
          <w:rtl/>
        </w:rPr>
        <w:t>.</w:t>
      </w:r>
    </w:p>
    <w:p w:rsidR="008C6066" w:rsidRDefault="00DE3D9F" w:rsidP="00CF71A4">
      <w:pPr>
        <w:pStyle w:val="libFootnote0"/>
        <w:rPr>
          <w:rtl/>
        </w:rPr>
      </w:pPr>
      <w:r>
        <w:rPr>
          <w:rtl/>
        </w:rPr>
        <w:t>(2)</w:t>
      </w:r>
      <w:r w:rsidR="00471D2E">
        <w:rPr>
          <w:rtl/>
        </w:rPr>
        <w:t xml:space="preserve"> ق:کتاب الدعاء</w:t>
      </w:r>
      <w:r w:rsidR="00CF71A4">
        <w:rPr>
          <w:rFonts w:hint="cs"/>
          <w:rtl/>
        </w:rPr>
        <w:t>/</w:t>
      </w:r>
      <w:r w:rsidR="0094408E">
        <w:rPr>
          <w:rtl/>
        </w:rPr>
        <w:t>185</w:t>
      </w:r>
      <w:r w:rsidR="00471D2E">
        <w:rPr>
          <w:rtl/>
        </w:rPr>
        <w:t>/</w:t>
      </w:r>
      <w:r w:rsidR="0094408E">
        <w:rPr>
          <w:rtl/>
        </w:rPr>
        <w:t>54</w:t>
      </w:r>
      <w:r w:rsidR="00471D2E">
        <w:rPr>
          <w:rtl/>
        </w:rPr>
        <w:t>،ج:</w:t>
      </w:r>
      <w:r w:rsidR="0094408E">
        <w:rPr>
          <w:rtl/>
        </w:rPr>
        <w:t>4</w:t>
      </w:r>
      <w:r w:rsidR="00471D2E">
        <w:rPr>
          <w:rtl/>
        </w:rPr>
        <w:t>/</w:t>
      </w:r>
      <w:r w:rsidR="0094408E">
        <w:rPr>
          <w:rtl/>
        </w:rPr>
        <w:t>95</w:t>
      </w:r>
      <w:r w:rsidR="00471D2E">
        <w:rPr>
          <w:rtl/>
        </w:rPr>
        <w:t>.</w:t>
      </w:r>
    </w:p>
    <w:p w:rsidR="008C6066" w:rsidRDefault="00DE3D9F" w:rsidP="00CF71A4">
      <w:pPr>
        <w:pStyle w:val="libFootnote0"/>
        <w:rPr>
          <w:rtl/>
        </w:rPr>
      </w:pPr>
      <w:r>
        <w:rPr>
          <w:rtl/>
        </w:rPr>
        <w:t>(3)</w:t>
      </w:r>
      <w:r w:rsidR="00471D2E">
        <w:rPr>
          <w:rtl/>
        </w:rPr>
        <w:t xml:space="preserve"> ق:کتاب الدعاء</w:t>
      </w:r>
      <w:r w:rsidR="00CF71A4">
        <w:rPr>
          <w:rFonts w:hint="cs"/>
          <w:rtl/>
        </w:rPr>
        <w:t>/</w:t>
      </w:r>
      <w:r w:rsidR="0094408E">
        <w:rPr>
          <w:rtl/>
        </w:rPr>
        <w:t>185</w:t>
      </w:r>
      <w:r w:rsidR="00471D2E">
        <w:rPr>
          <w:rtl/>
        </w:rPr>
        <w:t>/</w:t>
      </w:r>
      <w:r w:rsidR="0094408E">
        <w:rPr>
          <w:rtl/>
        </w:rPr>
        <w:t>55</w:t>
      </w:r>
      <w:r w:rsidR="00471D2E">
        <w:rPr>
          <w:rtl/>
        </w:rPr>
        <w:t>،ج:</w:t>
      </w:r>
      <w:r w:rsidR="0094408E">
        <w:rPr>
          <w:rtl/>
        </w:rPr>
        <w:t>6</w:t>
      </w:r>
      <w:r w:rsidR="00471D2E">
        <w:rPr>
          <w:rtl/>
        </w:rPr>
        <w:t>/</w:t>
      </w:r>
      <w:r w:rsidR="0094408E">
        <w:rPr>
          <w:rtl/>
        </w:rPr>
        <w:t>95</w:t>
      </w:r>
      <w:r w:rsidR="00471D2E">
        <w:rPr>
          <w:rtl/>
        </w:rPr>
        <w:t>.</w:t>
      </w:r>
    </w:p>
    <w:p w:rsidR="008C6066" w:rsidRDefault="00DE3D9F" w:rsidP="00CF71A4">
      <w:pPr>
        <w:pStyle w:val="libFootnote0"/>
        <w:rPr>
          <w:rtl/>
        </w:rPr>
      </w:pPr>
      <w:r>
        <w:rPr>
          <w:rtl/>
        </w:rPr>
        <w:t>(4)</w:t>
      </w:r>
      <w:r w:rsidR="00471D2E">
        <w:rPr>
          <w:rtl/>
        </w:rPr>
        <w:t xml:space="preserve"> هاتان السورتان(ظ).</w:t>
      </w:r>
    </w:p>
    <w:p w:rsidR="008C6066" w:rsidRDefault="00DE3D9F" w:rsidP="00CF71A4">
      <w:pPr>
        <w:pStyle w:val="libFootnote0"/>
        <w:rPr>
          <w:rtl/>
        </w:rPr>
      </w:pPr>
      <w:r>
        <w:rPr>
          <w:rtl/>
        </w:rPr>
        <w:t>(5)</w:t>
      </w:r>
      <w:r w:rsidR="00471D2E">
        <w:rPr>
          <w:rtl/>
        </w:rPr>
        <w:t xml:space="preserve"> ق:کتاب الدعاء</w:t>
      </w:r>
      <w:r w:rsidR="00CF71A4">
        <w:rPr>
          <w:rFonts w:hint="cs"/>
          <w:rtl/>
        </w:rPr>
        <w:t>/</w:t>
      </w:r>
      <w:r w:rsidR="0094408E">
        <w:rPr>
          <w:rtl/>
        </w:rPr>
        <w:t>185</w:t>
      </w:r>
      <w:r w:rsidR="00471D2E">
        <w:rPr>
          <w:rtl/>
        </w:rPr>
        <w:t>/</w:t>
      </w:r>
      <w:r w:rsidR="0094408E">
        <w:rPr>
          <w:rtl/>
        </w:rPr>
        <w:t>55</w:t>
      </w:r>
      <w:r w:rsidR="00471D2E">
        <w:rPr>
          <w:rtl/>
        </w:rPr>
        <w:t>،ج:</w:t>
      </w:r>
      <w:r w:rsidR="0094408E">
        <w:rPr>
          <w:rtl/>
        </w:rPr>
        <w:t>7</w:t>
      </w:r>
      <w:r w:rsidR="00471D2E">
        <w:rPr>
          <w:rtl/>
        </w:rPr>
        <w:t>/</w:t>
      </w:r>
      <w:r w:rsidR="0094408E">
        <w:rPr>
          <w:rtl/>
        </w:rPr>
        <w:t>95</w:t>
      </w:r>
      <w:r w:rsidR="00471D2E">
        <w:rPr>
          <w:rtl/>
        </w:rPr>
        <w:t>.</w:t>
      </w:r>
    </w:p>
    <w:p w:rsidR="008C6066" w:rsidRDefault="00DE3D9F" w:rsidP="00CF71A4">
      <w:pPr>
        <w:pStyle w:val="libFootnote0"/>
        <w:rPr>
          <w:rtl/>
        </w:rPr>
      </w:pPr>
      <w:r>
        <w:rPr>
          <w:rtl/>
        </w:rPr>
        <w:t>(6)</w:t>
      </w:r>
      <w:r w:rsidR="00471D2E">
        <w:rPr>
          <w:rtl/>
        </w:rPr>
        <w:t xml:space="preserve"> ق:کتاب الدعاء</w:t>
      </w:r>
      <w:r w:rsidR="00CF71A4">
        <w:rPr>
          <w:rFonts w:hint="cs"/>
          <w:rtl/>
        </w:rPr>
        <w:t>/</w:t>
      </w:r>
      <w:r w:rsidR="0094408E">
        <w:rPr>
          <w:rtl/>
        </w:rPr>
        <w:t>194</w:t>
      </w:r>
      <w:r w:rsidR="00471D2E">
        <w:rPr>
          <w:rtl/>
        </w:rPr>
        <w:t>/</w:t>
      </w:r>
      <w:r w:rsidR="0094408E">
        <w:rPr>
          <w:rtl/>
        </w:rPr>
        <w:t>57</w:t>
      </w:r>
      <w:r w:rsidR="00471D2E">
        <w:rPr>
          <w:rtl/>
        </w:rPr>
        <w:t>،ج:</w:t>
      </w:r>
      <w:r w:rsidR="0094408E">
        <w:rPr>
          <w:rtl/>
        </w:rPr>
        <w:t>39</w:t>
      </w:r>
      <w:r w:rsidR="00471D2E">
        <w:rPr>
          <w:rtl/>
        </w:rPr>
        <w:t>/</w:t>
      </w:r>
      <w:r w:rsidR="0094408E">
        <w:rPr>
          <w:rtl/>
        </w:rPr>
        <w:t>95</w:t>
      </w:r>
      <w:r w:rsidR="00471D2E">
        <w:rPr>
          <w:rtl/>
        </w:rPr>
        <w:t>.</w:t>
      </w:r>
    </w:p>
    <w:p w:rsidR="008C6066" w:rsidRDefault="00DE3D9F" w:rsidP="00CF71A4">
      <w:pPr>
        <w:pStyle w:val="libFootnote0"/>
        <w:rPr>
          <w:rtl/>
        </w:rPr>
      </w:pPr>
      <w:r>
        <w:rPr>
          <w:rtl/>
        </w:rPr>
        <w:t>(7)</w:t>
      </w:r>
      <w:r w:rsidR="00471D2E">
        <w:rPr>
          <w:rtl/>
        </w:rPr>
        <w:t xml:space="preserve"> ق:کتاب الدعاء</w:t>
      </w:r>
      <w:r w:rsidR="00CF71A4">
        <w:rPr>
          <w:rFonts w:hint="cs"/>
          <w:rtl/>
        </w:rPr>
        <w:t>/</w:t>
      </w:r>
      <w:r w:rsidR="0094408E">
        <w:rPr>
          <w:rtl/>
        </w:rPr>
        <w:t>195</w:t>
      </w:r>
      <w:r w:rsidR="00471D2E">
        <w:rPr>
          <w:rtl/>
        </w:rPr>
        <w:t>/</w:t>
      </w:r>
      <w:r w:rsidR="0094408E">
        <w:rPr>
          <w:rtl/>
        </w:rPr>
        <w:t>58</w:t>
      </w:r>
      <w:r w:rsidR="00471D2E">
        <w:rPr>
          <w:rtl/>
        </w:rPr>
        <w:t>،ج:</w:t>
      </w:r>
      <w:r w:rsidR="0094408E">
        <w:rPr>
          <w:rtl/>
        </w:rPr>
        <w:t>41</w:t>
      </w:r>
      <w:r w:rsidR="00471D2E">
        <w:rPr>
          <w:rtl/>
        </w:rPr>
        <w:t>/</w:t>
      </w:r>
      <w:r w:rsidR="0094408E">
        <w:rPr>
          <w:rtl/>
        </w:rPr>
        <w:t>95</w:t>
      </w:r>
      <w:r w:rsidR="00471D2E">
        <w:rPr>
          <w:rtl/>
        </w:rPr>
        <w:t>.</w:t>
      </w:r>
    </w:p>
    <w:p w:rsidR="008C6066" w:rsidRDefault="00DE3D9F" w:rsidP="00CF71A4">
      <w:pPr>
        <w:pStyle w:val="libFootnote0"/>
        <w:rPr>
          <w:rtl/>
        </w:rPr>
      </w:pPr>
      <w:r>
        <w:rPr>
          <w:rtl/>
        </w:rPr>
        <w:t>(8)</w:t>
      </w:r>
      <w:r w:rsidR="00471D2E">
        <w:rPr>
          <w:rtl/>
        </w:rPr>
        <w:t xml:space="preserve"> ق:کتاب ال</w:t>
      </w:r>
      <w:r w:rsidR="003653A2">
        <w:rPr>
          <w:rtl/>
        </w:rPr>
        <w:t>صلاة</w:t>
      </w:r>
      <w:r w:rsidR="00CF71A4">
        <w:rPr>
          <w:rFonts w:hint="cs"/>
          <w:rtl/>
        </w:rPr>
        <w:t>/</w:t>
      </w:r>
      <w:r w:rsidR="0094408E">
        <w:rPr>
          <w:rtl/>
        </w:rPr>
        <w:t>331</w:t>
      </w:r>
      <w:r w:rsidR="00471D2E">
        <w:rPr>
          <w:rtl/>
        </w:rPr>
        <w:t>/</w:t>
      </w:r>
      <w:r w:rsidR="0094408E">
        <w:rPr>
          <w:rtl/>
        </w:rPr>
        <w:t>45</w:t>
      </w:r>
      <w:r w:rsidR="00471D2E">
        <w:rPr>
          <w:rtl/>
        </w:rPr>
        <w:t>،ج:</w:t>
      </w:r>
      <w:r w:rsidR="0094408E">
        <w:rPr>
          <w:rtl/>
        </w:rPr>
        <w:t>1</w:t>
      </w:r>
      <w:r w:rsidR="00471D2E">
        <w:rPr>
          <w:rtl/>
        </w:rPr>
        <w:t>/</w:t>
      </w:r>
      <w:r w:rsidR="0094408E">
        <w:rPr>
          <w:rtl/>
        </w:rPr>
        <w:t>85</w:t>
      </w:r>
      <w:r w:rsidR="00471D2E">
        <w:rPr>
          <w:rtl/>
        </w:rPr>
        <w:t>.</w:t>
      </w:r>
    </w:p>
    <w:p w:rsidR="00CF71A4" w:rsidRDefault="00CF71A4" w:rsidP="00CF71A4">
      <w:pPr>
        <w:pStyle w:val="libFootnote0"/>
        <w:rPr>
          <w:rtl/>
        </w:rPr>
      </w:pPr>
      <w:r>
        <w:rPr>
          <w:rFonts w:hint="cs"/>
          <w:rtl/>
        </w:rPr>
        <w:t>(9) ق:كتاب العشرة/4/41،ج:74/143.</w:t>
      </w:r>
    </w:p>
    <w:p w:rsidR="00CF71A4" w:rsidRDefault="00CF71A4" w:rsidP="00CF71A4">
      <w:pPr>
        <w:pStyle w:val="libNormal"/>
        <w:rPr>
          <w:rtl/>
        </w:rPr>
      </w:pPr>
      <w:r>
        <w:rPr>
          <w:rFonts w:hint="eastAsia"/>
          <w:rtl/>
        </w:rPr>
        <w:br w:type="page"/>
      </w:r>
    </w:p>
    <w:p w:rsidR="008C6066" w:rsidRDefault="00471D2E" w:rsidP="00CF71A4">
      <w:pPr>
        <w:pStyle w:val="libNormal"/>
        <w:rPr>
          <w:rtl/>
        </w:rPr>
      </w:pPr>
      <w:r>
        <w:rPr>
          <w:rFonts w:hint="eastAsia"/>
          <w:rtl/>
        </w:rPr>
        <w:t>خبر</w:t>
      </w:r>
      <w:r>
        <w:rPr>
          <w:rtl/>
        </w:rPr>
        <w:t xml:space="preserve"> ال</w:t>
      </w:r>
      <w:r w:rsidR="00067415">
        <w:rPr>
          <w:rtl/>
        </w:rPr>
        <w:t>مرأة</w:t>
      </w:r>
      <w:r>
        <w:rPr>
          <w:rtl/>
        </w:rPr>
        <w:t xml:space="preserve"> المستع</w:t>
      </w:r>
      <w:r>
        <w:rPr>
          <w:rFonts w:hint="cs"/>
          <w:rtl/>
        </w:rPr>
        <w:t>ی</w:t>
      </w:r>
      <w:r>
        <w:rPr>
          <w:rFonts w:hint="eastAsia"/>
          <w:rtl/>
        </w:rPr>
        <w:t>ذ</w:t>
      </w:r>
      <w:r w:rsidR="00CF71A4">
        <w:rPr>
          <w:rFonts w:hint="cs"/>
          <w:rtl/>
        </w:rPr>
        <w:t>ة</w:t>
      </w:r>
      <w:r>
        <w:rPr>
          <w:rtl/>
        </w:rPr>
        <w:t xml:space="preserve"> و </w:t>
      </w:r>
      <w:r w:rsidR="003653A2">
        <w:rPr>
          <w:rtl/>
        </w:rPr>
        <w:t>هي</w:t>
      </w:r>
      <w:r>
        <w:rPr>
          <w:rtl/>
        </w:rPr>
        <w:t xml:space="preserve"> </w:t>
      </w:r>
      <w:r w:rsidR="00067415">
        <w:rPr>
          <w:rtl/>
        </w:rPr>
        <w:t>امرأة</w:t>
      </w:r>
      <w:r>
        <w:rPr>
          <w:rtl/>
        </w:rPr>
        <w:t xml:space="preserve"> من </w:t>
      </w:r>
      <w:r w:rsidR="00685D3F">
        <w:rPr>
          <w:rtl/>
        </w:rPr>
        <w:t>بني</w:t>
      </w:r>
      <w:r>
        <w:rPr>
          <w:rtl/>
        </w:rPr>
        <w:t xml:space="preserve"> عامر بن </w:t>
      </w:r>
      <w:r w:rsidR="00E55F8D">
        <w:rPr>
          <w:rtl/>
        </w:rPr>
        <w:t>صعصعة</w:t>
      </w:r>
      <w:r>
        <w:rPr>
          <w:rtl/>
        </w:rPr>
        <w:t xml:space="preserve"> ت</w:t>
      </w:r>
      <w:r w:rsidR="00725496">
        <w:rPr>
          <w:rtl/>
        </w:rPr>
        <w:t>زوجها</w:t>
      </w:r>
      <w:r>
        <w:rPr>
          <w:rtl/>
        </w:rPr>
        <w:t xml:space="preserve"> رسول اللّه </w:t>
      </w:r>
      <w:r w:rsidR="008C6066" w:rsidRPr="008C6066">
        <w:rPr>
          <w:rStyle w:val="libAlaemChar"/>
          <w:rtl/>
        </w:rPr>
        <w:t>صلى‌الله‌عليه‌وآله‌وسلم</w:t>
      </w:r>
      <w:r>
        <w:rPr>
          <w:rtl/>
        </w:rPr>
        <w:t xml:space="preserve">و کانت من أجمل أهل زمانها،فلمّا نظرت </w:t>
      </w:r>
      <w:r w:rsidR="00067415">
        <w:rPr>
          <w:rtl/>
        </w:rPr>
        <w:t>اليه</w:t>
      </w:r>
      <w:r>
        <w:rPr>
          <w:rFonts w:hint="eastAsia"/>
          <w:rtl/>
        </w:rPr>
        <w:t>ا</w:t>
      </w:r>
      <w:r>
        <w:rPr>
          <w:rtl/>
        </w:rPr>
        <w:t xml:space="preserve"> </w:t>
      </w:r>
      <w:r w:rsidR="00EB4AA5">
        <w:rPr>
          <w:rtl/>
        </w:rPr>
        <w:t>عايشة</w:t>
      </w:r>
      <w:r>
        <w:rPr>
          <w:rtl/>
        </w:rPr>
        <w:t xml:space="preserve"> و </w:t>
      </w:r>
      <w:r w:rsidR="00564FF4">
        <w:rPr>
          <w:rtl/>
        </w:rPr>
        <w:t>حفصة</w:t>
      </w:r>
      <w:r>
        <w:rPr>
          <w:rtl/>
        </w:rPr>
        <w:t xml:space="preserve"> قالتا:</w:t>
      </w:r>
      <w:r w:rsidR="00CF71A4">
        <w:rPr>
          <w:rFonts w:hint="cs"/>
          <w:rtl/>
        </w:rPr>
        <w:t xml:space="preserve"> </w:t>
      </w:r>
      <w:r>
        <w:rPr>
          <w:rFonts w:hint="eastAsia"/>
          <w:rtl/>
        </w:rPr>
        <w:t>لتغلبنا</w:t>
      </w:r>
      <w:r>
        <w:rPr>
          <w:rtl/>
        </w:rPr>
        <w:t xml:space="preserve"> هذه ع</w:t>
      </w:r>
      <w:r w:rsidR="003653A2">
        <w:rPr>
          <w:rtl/>
        </w:rPr>
        <w:t>ل</w:t>
      </w:r>
      <w:r w:rsidR="00CF71A4">
        <w:rPr>
          <w:rFonts w:hint="cs"/>
          <w:rtl/>
        </w:rPr>
        <w:t>ى</w:t>
      </w:r>
      <w:r>
        <w:rPr>
          <w:rtl/>
        </w:rPr>
        <w:t xml:space="preserve"> رسول اللّه </w:t>
      </w:r>
      <w:r w:rsidR="008C6066" w:rsidRPr="008C6066">
        <w:rPr>
          <w:rStyle w:val="libAlaemChar"/>
          <w:rtl/>
        </w:rPr>
        <w:t>صلى‌الله‌عليه‌وآله‌وسلم</w:t>
      </w:r>
      <w:r>
        <w:rPr>
          <w:rtl/>
        </w:rPr>
        <w:t xml:space="preserve">بجمالها،فقالتا لها:لا </w:t>
      </w:r>
      <w:r>
        <w:rPr>
          <w:rFonts w:hint="cs"/>
          <w:rtl/>
        </w:rPr>
        <w:t>ی</w:t>
      </w:r>
      <w:r>
        <w:rPr>
          <w:rFonts w:hint="eastAsia"/>
          <w:rtl/>
        </w:rPr>
        <w:t>ر</w:t>
      </w:r>
      <w:r>
        <w:rPr>
          <w:rFonts w:hint="cs"/>
          <w:rtl/>
        </w:rPr>
        <w:t>ی</w:t>
      </w:r>
      <w:r>
        <w:rPr>
          <w:rtl/>
        </w:rPr>
        <w:t xml:space="preserve"> منک رسول اللّه </w:t>
      </w:r>
      <w:r w:rsidR="008C6066" w:rsidRPr="008C6066">
        <w:rPr>
          <w:rStyle w:val="libAlaemChar"/>
          <w:rtl/>
        </w:rPr>
        <w:t>صلى‌الله‌عليه‌وآله‌وسلم</w:t>
      </w:r>
      <w:r>
        <w:rPr>
          <w:rtl/>
        </w:rPr>
        <w:t>حرصا،فلمّا دخلت ع</w:t>
      </w:r>
      <w:r w:rsidR="003653A2">
        <w:rPr>
          <w:rtl/>
        </w:rPr>
        <w:t>ل</w:t>
      </w:r>
      <w:r w:rsidR="00CF71A4">
        <w:rPr>
          <w:rFonts w:hint="cs"/>
          <w:rtl/>
        </w:rPr>
        <w:t>ى</w:t>
      </w:r>
      <w:r>
        <w:rPr>
          <w:rtl/>
        </w:rPr>
        <w:t xml:space="preserve"> رسول اللّه </w:t>
      </w:r>
      <w:r w:rsidR="008C6066" w:rsidRPr="008C6066">
        <w:rPr>
          <w:rStyle w:val="libAlaemChar"/>
          <w:rtl/>
        </w:rPr>
        <w:t>صلى‌الله‌عليه‌وآله‌وسلم</w:t>
      </w:r>
      <w:r>
        <w:rPr>
          <w:rtl/>
        </w:rPr>
        <w:t>تناولها ب</w:t>
      </w:r>
      <w:r>
        <w:rPr>
          <w:rFonts w:hint="cs"/>
          <w:rtl/>
        </w:rPr>
        <w:t>ی</w:t>
      </w:r>
      <w:r>
        <w:rPr>
          <w:rFonts w:hint="eastAsia"/>
          <w:rtl/>
        </w:rPr>
        <w:t>ده،فقالت</w:t>
      </w:r>
      <w:r>
        <w:rPr>
          <w:rtl/>
        </w:rPr>
        <w:t xml:space="preserve">:أعوذ باللّه، فانقبضت </w:t>
      </w:r>
      <w:r>
        <w:rPr>
          <w:rFonts w:hint="cs"/>
          <w:rtl/>
        </w:rPr>
        <w:t>ی</w:t>
      </w:r>
      <w:r>
        <w:rPr>
          <w:rFonts w:hint="eastAsia"/>
          <w:rtl/>
        </w:rPr>
        <w:t>د</w:t>
      </w:r>
      <w:r>
        <w:rPr>
          <w:rtl/>
        </w:rPr>
        <w:t xml:space="preserve"> رسول اللّه </w:t>
      </w:r>
      <w:r w:rsidR="008C6066" w:rsidRPr="008C6066">
        <w:rPr>
          <w:rStyle w:val="libAlaemChar"/>
          <w:rtl/>
        </w:rPr>
        <w:t>صلى‌الله‌عليه‌وآله‌وسلم</w:t>
      </w:r>
      <w:r>
        <w:rPr>
          <w:rtl/>
        </w:rPr>
        <w:t xml:space="preserve">عنها فطلّقها و ألحقها بأهلها </w:t>
      </w:r>
      <w:r w:rsidRPr="009D640D">
        <w:rPr>
          <w:rStyle w:val="libFootnotenumChar"/>
          <w:rtl/>
        </w:rPr>
        <w:t>(1)</w:t>
      </w:r>
      <w:r>
        <w:rPr>
          <w:rtl/>
        </w:rPr>
        <w:t>.</w:t>
      </w:r>
    </w:p>
    <w:p w:rsidR="008C6066" w:rsidRDefault="00EB4AA5" w:rsidP="00CF71A4">
      <w:pPr>
        <w:pStyle w:val="libCenterBold1"/>
        <w:rPr>
          <w:rtl/>
        </w:rPr>
      </w:pPr>
      <w:r>
        <w:rPr>
          <w:rFonts w:hint="eastAsia"/>
          <w:rtl/>
        </w:rPr>
        <w:t>وصيّ</w:t>
      </w:r>
      <w:r w:rsidR="00FC7037">
        <w:rPr>
          <w:rFonts w:hint="eastAsia"/>
          <w:rtl/>
        </w:rPr>
        <w:t>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معاذا لمّا بعثه</w:t>
      </w:r>
    </w:p>
    <w:p w:rsidR="008C6066" w:rsidRDefault="00471D2E" w:rsidP="00CF71A4">
      <w:pPr>
        <w:pStyle w:val="libNormal"/>
        <w:rPr>
          <w:rtl/>
        </w:rPr>
      </w:pPr>
      <w:r>
        <w:rPr>
          <w:rFonts w:hint="eastAsia"/>
          <w:rtl/>
        </w:rPr>
        <w:t>بعث</w:t>
      </w:r>
      <w:r>
        <w:rPr>
          <w:rtl/>
        </w:rPr>
        <w:t xml:space="preserve">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ال</w:t>
      </w:r>
      <w:r w:rsidR="002E78B4">
        <w:rPr>
          <w:rtl/>
        </w:rPr>
        <w:t>سنة</w:t>
      </w:r>
      <w:r>
        <w:rPr>
          <w:rtl/>
        </w:rPr>
        <w:t xml:space="preserve"> ال</w:t>
      </w:r>
      <w:r w:rsidR="00AC33D0">
        <w:rPr>
          <w:rtl/>
        </w:rPr>
        <w:t>عاشرة</w:t>
      </w:r>
      <w:r>
        <w:rPr>
          <w:rtl/>
        </w:rPr>
        <w:t xml:space="preserve"> معاذ بن جبل لأهل البلد</w:t>
      </w:r>
      <w:r>
        <w:rPr>
          <w:rFonts w:hint="cs"/>
          <w:rtl/>
        </w:rPr>
        <w:t>ی</w:t>
      </w:r>
      <w:r>
        <w:rPr>
          <w:rFonts w:hint="eastAsia"/>
          <w:rtl/>
        </w:rPr>
        <w:t>ن</w:t>
      </w:r>
      <w:r>
        <w:rPr>
          <w:rtl/>
        </w:rPr>
        <w:t xml:space="preserve"> </w:t>
      </w:r>
      <w:r w:rsidR="00FC7037">
        <w:rPr>
          <w:rtl/>
        </w:rPr>
        <w:t>اليمن</w:t>
      </w:r>
      <w:r>
        <w:rPr>
          <w:rtl/>
        </w:rPr>
        <w:t xml:space="preserve"> و حضر موت و </w:t>
      </w:r>
      <w:r w:rsidR="00EB4AA5">
        <w:rPr>
          <w:rtl/>
        </w:rPr>
        <w:t>وصيّ</w:t>
      </w:r>
      <w:r>
        <w:rPr>
          <w:rFonts w:hint="eastAsia"/>
          <w:rtl/>
        </w:rPr>
        <w:t>ته</w:t>
      </w:r>
      <w:r>
        <w:rPr>
          <w:rtl/>
        </w:rPr>
        <w:t xml:space="preserve"> </w:t>
      </w:r>
      <w:r w:rsidR="008C6066" w:rsidRPr="008C6066">
        <w:rPr>
          <w:rStyle w:val="libAlaemChar"/>
          <w:rtl/>
        </w:rPr>
        <w:t>صلى‌الله‌عليه‌وآله‌وسلم</w:t>
      </w:r>
      <w:r>
        <w:rPr>
          <w:rtl/>
        </w:rPr>
        <w:t>له،</w:t>
      </w:r>
      <w:r w:rsidR="00CF71A4">
        <w:rPr>
          <w:rFonts w:hint="cs"/>
          <w:rtl/>
        </w:rPr>
        <w:t xml:space="preserve"> </w:t>
      </w:r>
      <w:r>
        <w:rPr>
          <w:rFonts w:hint="eastAsia"/>
          <w:rtl/>
        </w:rPr>
        <w:t>و</w:t>
      </w:r>
      <w:r>
        <w:rPr>
          <w:rtl/>
        </w:rPr>
        <w:t xml:space="preserve"> </w:t>
      </w:r>
      <w:r w:rsidR="009640A2">
        <w:rPr>
          <w:rtl/>
        </w:rPr>
        <w:t>في</w:t>
      </w:r>
      <w:r>
        <w:rPr>
          <w:rFonts w:hint="eastAsia"/>
          <w:rtl/>
        </w:rPr>
        <w:t>ها</w:t>
      </w:r>
      <w:r>
        <w:rPr>
          <w:rtl/>
        </w:rPr>
        <w:t xml:space="preserve">: تواضع للّه </w:t>
      </w:r>
      <w:r>
        <w:rPr>
          <w:rFonts w:hint="cs"/>
          <w:rtl/>
        </w:rPr>
        <w:t>ی</w:t>
      </w:r>
      <w:r>
        <w:rPr>
          <w:rFonts w:hint="eastAsia"/>
          <w:rtl/>
        </w:rPr>
        <w:t>رفعک</w:t>
      </w:r>
      <w:r>
        <w:rPr>
          <w:rtl/>
        </w:rPr>
        <w:t xml:space="preserve"> اللّه،و لا تقض</w:t>
      </w:r>
      <w:r>
        <w:rPr>
          <w:rFonts w:hint="cs"/>
          <w:rtl/>
        </w:rPr>
        <w:t>ی</w:t>
      </w:r>
      <w:r>
        <w:rPr>
          <w:rFonts w:hint="eastAsia"/>
          <w:rtl/>
        </w:rPr>
        <w:t>نّ</w:t>
      </w:r>
      <w:r>
        <w:rPr>
          <w:rtl/>
        </w:rPr>
        <w:t xml:space="preserve"> الاّ بعلم فإن أشکل ع</w:t>
      </w:r>
      <w:r w:rsidR="003653A2">
        <w:rPr>
          <w:rtl/>
        </w:rPr>
        <w:t>لي</w:t>
      </w:r>
      <w:r>
        <w:rPr>
          <w:rFonts w:hint="eastAsia"/>
          <w:rtl/>
        </w:rPr>
        <w:t>ک</w:t>
      </w:r>
      <w:r>
        <w:rPr>
          <w:rtl/>
        </w:rPr>
        <w:t xml:space="preserve"> أمر فسل و لا تستح</w:t>
      </w:r>
      <w:r w:rsidR="00CF71A4">
        <w:rPr>
          <w:rFonts w:hint="cs"/>
          <w:rtl/>
        </w:rPr>
        <w:t>ي</w:t>
      </w:r>
      <w:r>
        <w:rPr>
          <w:rtl/>
        </w:rPr>
        <w:t xml:space="preserve"> و استشر ثمّ اجتهد فانّ اللّه(عزّ و جلّ)إن </w:t>
      </w:r>
      <w:r>
        <w:rPr>
          <w:rFonts w:hint="cs"/>
          <w:rtl/>
        </w:rPr>
        <w:t>ی</w:t>
      </w:r>
      <w:r>
        <w:rPr>
          <w:rFonts w:hint="eastAsia"/>
          <w:rtl/>
        </w:rPr>
        <w:t>علم</w:t>
      </w:r>
      <w:r>
        <w:rPr>
          <w:rtl/>
        </w:rPr>
        <w:t xml:space="preserve"> منک الصدق </w:t>
      </w:r>
      <w:r>
        <w:rPr>
          <w:rFonts w:hint="cs"/>
          <w:rtl/>
        </w:rPr>
        <w:t>ی</w:t>
      </w:r>
      <w:r>
        <w:rPr>
          <w:rFonts w:hint="eastAsia"/>
          <w:rtl/>
        </w:rPr>
        <w:t>وفّقک،فإن</w:t>
      </w:r>
      <w:r>
        <w:rPr>
          <w:rtl/>
        </w:rPr>
        <w:t xml:space="preserve"> التبس ع</w:t>
      </w:r>
      <w:r w:rsidR="003653A2">
        <w:rPr>
          <w:rtl/>
        </w:rPr>
        <w:t>لي</w:t>
      </w:r>
      <w:r>
        <w:rPr>
          <w:rFonts w:hint="eastAsia"/>
          <w:rtl/>
        </w:rPr>
        <w:t>ک</w:t>
      </w:r>
      <w:r>
        <w:rPr>
          <w:rtl/>
        </w:rPr>
        <w:t xml:space="preserve"> فقف حتّ</w:t>
      </w:r>
      <w:r>
        <w:rPr>
          <w:rFonts w:hint="cs"/>
          <w:rtl/>
        </w:rPr>
        <w:t>ی</w:t>
      </w:r>
      <w:r>
        <w:rPr>
          <w:rtl/>
        </w:rPr>
        <w:t xml:space="preserve"> تثبته أو تکتب </w:t>
      </w:r>
      <w:r w:rsidR="003653A2">
        <w:rPr>
          <w:rtl/>
        </w:rPr>
        <w:t>الى</w:t>
      </w:r>
      <w:r>
        <w:rPr>
          <w:rtl/>
        </w:rPr>
        <w:t xml:space="preserve"> </w:t>
      </w:r>
      <w:r w:rsidR="009640A2">
        <w:rPr>
          <w:rtl/>
        </w:rPr>
        <w:t>في</w:t>
      </w:r>
      <w:r>
        <w:rPr>
          <w:rFonts w:hint="eastAsia"/>
          <w:rtl/>
        </w:rPr>
        <w:t>ه،</w:t>
      </w:r>
      <w:r>
        <w:rPr>
          <w:rtl/>
        </w:rPr>
        <w:t xml:space="preserve"> و احذر الهو</w:t>
      </w:r>
      <w:r>
        <w:rPr>
          <w:rFonts w:hint="cs"/>
          <w:rtl/>
        </w:rPr>
        <w:t>ی</w:t>
      </w:r>
      <w:r>
        <w:rPr>
          <w:rtl/>
        </w:rPr>
        <w:t xml:space="preserve"> فانّه قائد الأشق</w:t>
      </w:r>
      <w:r>
        <w:rPr>
          <w:rFonts w:hint="cs"/>
          <w:rtl/>
        </w:rPr>
        <w:t>ی</w:t>
      </w:r>
      <w:r>
        <w:rPr>
          <w:rFonts w:hint="eastAsia"/>
          <w:rtl/>
        </w:rPr>
        <w:t>اء</w:t>
      </w:r>
      <w:r>
        <w:rPr>
          <w:rtl/>
        </w:rPr>
        <w:t xml:space="preserve"> </w:t>
      </w:r>
      <w:r w:rsidR="003653A2">
        <w:rPr>
          <w:rtl/>
        </w:rPr>
        <w:t>الى</w:t>
      </w:r>
      <w:r>
        <w:rPr>
          <w:rtl/>
        </w:rPr>
        <w:t xml:space="preserve"> النار،و ع</w:t>
      </w:r>
      <w:r w:rsidR="003653A2">
        <w:rPr>
          <w:rtl/>
        </w:rPr>
        <w:t>لي</w:t>
      </w:r>
      <w:r>
        <w:rPr>
          <w:rFonts w:hint="eastAsia"/>
          <w:rtl/>
        </w:rPr>
        <w:t>ک</w:t>
      </w:r>
      <w:r>
        <w:rPr>
          <w:rtl/>
        </w:rPr>
        <w:t xml:space="preserve"> بالرفق؛ </w:t>
      </w:r>
      <w:r>
        <w:rPr>
          <w:rFonts w:hint="eastAsia"/>
          <w:rtl/>
        </w:rPr>
        <w:t>رو</w:t>
      </w:r>
      <w:r>
        <w:rPr>
          <w:rFonts w:hint="cs"/>
          <w:rtl/>
        </w:rPr>
        <w:t>ی</w:t>
      </w:r>
      <w:r>
        <w:rPr>
          <w:rtl/>
        </w:rPr>
        <w:t xml:space="preserve"> هذا الخبر ال</w:t>
      </w:r>
      <w:r w:rsidR="00725496">
        <w:rPr>
          <w:rtl/>
        </w:rPr>
        <w:t>کازروني</w:t>
      </w:r>
      <w:r>
        <w:rPr>
          <w:rtl/>
        </w:rPr>
        <w:t>.</w:t>
      </w:r>
    </w:p>
    <w:p w:rsidR="008C6066" w:rsidRDefault="008C6066" w:rsidP="00CF71A4">
      <w:pPr>
        <w:pStyle w:val="libNormal"/>
        <w:rPr>
          <w:rtl/>
        </w:rPr>
      </w:pPr>
      <w:r w:rsidRPr="00CF71A4">
        <w:rPr>
          <w:rFonts w:hint="eastAsia"/>
          <w:rtl/>
        </w:rPr>
        <w:t>قال ال</w:t>
      </w:r>
      <w:r w:rsidR="002E78B4" w:rsidRPr="00CF71A4">
        <w:rPr>
          <w:rFonts w:hint="eastAsia"/>
          <w:rtl/>
        </w:rPr>
        <w:t>مجلسي</w:t>
      </w:r>
      <w:r w:rsidR="00471D2E">
        <w:rPr>
          <w:rtl/>
        </w:rPr>
        <w:t xml:space="preserve">: هذا الخبر حجّتهم </w:t>
      </w:r>
      <w:r w:rsidR="009640A2">
        <w:rPr>
          <w:rtl/>
        </w:rPr>
        <w:t>في</w:t>
      </w:r>
      <w:r w:rsidR="00471D2E">
        <w:rPr>
          <w:rtl/>
        </w:rPr>
        <w:t xml:space="preserve"> الاجتهاد و أنت تر</w:t>
      </w:r>
      <w:r w:rsidR="00471D2E">
        <w:rPr>
          <w:rFonts w:hint="cs"/>
          <w:rtl/>
        </w:rPr>
        <w:t>ی</w:t>
      </w:r>
      <w:r w:rsidR="00471D2E">
        <w:rPr>
          <w:rtl/>
        </w:rPr>
        <w:t xml:space="preserve"> عدم صراحته </w:t>
      </w:r>
      <w:r w:rsidR="009640A2">
        <w:rPr>
          <w:rtl/>
        </w:rPr>
        <w:t>في</w:t>
      </w:r>
      <w:r w:rsidR="00471D2E">
        <w:rPr>
          <w:rFonts w:hint="eastAsia"/>
          <w:rtl/>
        </w:rPr>
        <w:t>ه</w:t>
      </w:r>
      <w:r w:rsidR="00471D2E">
        <w:rPr>
          <w:rtl/>
        </w:rPr>
        <w:t xml:space="preserve"> فانّه </w:t>
      </w:r>
      <w:r w:rsidR="00471D2E">
        <w:rPr>
          <w:rFonts w:hint="cs"/>
          <w:rtl/>
        </w:rPr>
        <w:t>ی</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المراد السع</w:t>
      </w:r>
      <w:r w:rsidR="00CF71A4">
        <w:rPr>
          <w:rFonts w:hint="cs"/>
          <w:rtl/>
        </w:rPr>
        <w:t>ي</w:t>
      </w:r>
      <w:r w:rsidR="00471D2E">
        <w:rPr>
          <w:rtl/>
        </w:rPr>
        <w:t xml:space="preserve"> </w:t>
      </w:r>
      <w:r w:rsidR="009640A2">
        <w:rPr>
          <w:rtl/>
        </w:rPr>
        <w:t>في</w:t>
      </w:r>
      <w:r w:rsidR="00471D2E">
        <w:rPr>
          <w:rtl/>
        </w:rPr>
        <w:t xml:space="preserve"> تحص</w:t>
      </w:r>
      <w:r w:rsidR="00471D2E">
        <w:rPr>
          <w:rFonts w:hint="cs"/>
          <w:rtl/>
        </w:rPr>
        <w:t>ی</w:t>
      </w:r>
      <w:r w:rsidR="00471D2E">
        <w:rPr>
          <w:rFonts w:hint="eastAsia"/>
          <w:rtl/>
        </w:rPr>
        <w:t>ل</w:t>
      </w:r>
      <w:r w:rsidR="00471D2E">
        <w:rPr>
          <w:rtl/>
        </w:rPr>
        <w:t xml:space="preserve"> مدرک الحکم مع انّ الخبر ضع</w:t>
      </w:r>
      <w:r w:rsidR="00471D2E">
        <w:rPr>
          <w:rFonts w:hint="cs"/>
          <w:rtl/>
        </w:rPr>
        <w:t>ی</w:t>
      </w:r>
      <w:r w:rsidR="00471D2E">
        <w:rPr>
          <w:rFonts w:hint="eastAsia"/>
          <w:rtl/>
        </w:rPr>
        <w:t>ف</w:t>
      </w:r>
      <w:r w:rsidR="00471D2E">
        <w:rPr>
          <w:rtl/>
        </w:rPr>
        <w:t xml:space="preserve"> تفرّدوا برو</w:t>
      </w:r>
      <w:r w:rsidR="003653A2">
        <w:rPr>
          <w:rtl/>
        </w:rPr>
        <w:t>أي</w:t>
      </w:r>
      <w:r w:rsidR="00471D2E">
        <w:rPr>
          <w:rFonts w:hint="eastAsia"/>
          <w:rtl/>
        </w:rPr>
        <w:t>ته</w:t>
      </w:r>
      <w:r w:rsidR="00471D2E">
        <w:rPr>
          <w:rtl/>
        </w:rPr>
        <w:t xml:space="preserve"> </w:t>
      </w:r>
      <w:r w:rsidR="00471D2E" w:rsidRPr="009D640D">
        <w:rPr>
          <w:rStyle w:val="libFootnotenumChar"/>
          <w:rtl/>
        </w:rPr>
        <w:t>(2)</w:t>
      </w:r>
      <w:r w:rsidR="00471D2E">
        <w:rPr>
          <w:rtl/>
        </w:rPr>
        <w:t>.</w:t>
      </w:r>
    </w:p>
    <w:p w:rsidR="008C6066" w:rsidRDefault="008C6066" w:rsidP="00CF71A4">
      <w:pPr>
        <w:pStyle w:val="libNormal"/>
        <w:rPr>
          <w:rtl/>
        </w:rPr>
      </w:pPr>
      <w:r w:rsidRPr="008C6066">
        <w:rPr>
          <w:rStyle w:val="libBold1Char"/>
          <w:rFonts w:hint="eastAsia"/>
          <w:rtl/>
        </w:rPr>
        <w:t>تحف العقول</w:t>
      </w:r>
      <w:r w:rsidR="00471D2E">
        <w:rPr>
          <w:rtl/>
        </w:rPr>
        <w:t>:</w:t>
      </w:r>
      <w:r w:rsidR="00EB4AA5">
        <w:rPr>
          <w:rtl/>
        </w:rPr>
        <w:t>وصيّ</w:t>
      </w:r>
      <w:r w:rsidR="00FC7037">
        <w:rPr>
          <w:rtl/>
        </w:rPr>
        <w:t>ة</w:t>
      </w:r>
      <w:r w:rsidR="00471D2E">
        <w:rPr>
          <w:rtl/>
        </w:rPr>
        <w:t xml:space="preserve"> رسول اللّه </w:t>
      </w:r>
      <w:r w:rsidRPr="008C6066">
        <w:rPr>
          <w:rStyle w:val="libAlaemChar"/>
          <w:rtl/>
        </w:rPr>
        <w:t>صلى‌الله‌عليه‌وآله‌وسلم</w:t>
      </w:r>
      <w:r w:rsidR="00471D2E">
        <w:rPr>
          <w:rtl/>
        </w:rPr>
        <w:t xml:space="preserve">لمعاذ بن جبل لمّا بعثه </w:t>
      </w:r>
      <w:r w:rsidR="003653A2">
        <w:rPr>
          <w:rtl/>
        </w:rPr>
        <w:t>الى</w:t>
      </w:r>
      <w:r w:rsidR="00471D2E">
        <w:rPr>
          <w:rtl/>
        </w:rPr>
        <w:t xml:space="preserve"> </w:t>
      </w:r>
      <w:r w:rsidR="00FC7037">
        <w:rPr>
          <w:rtl/>
        </w:rPr>
        <w:t>اليمن</w:t>
      </w:r>
      <w:r w:rsidR="00471D2E">
        <w:rPr>
          <w:rtl/>
        </w:rPr>
        <w:t xml:space="preserve">: </w:t>
      </w:r>
      <w:r w:rsidR="00471D2E">
        <w:rPr>
          <w:rFonts w:hint="cs"/>
          <w:rtl/>
        </w:rPr>
        <w:t>ی</w:t>
      </w:r>
      <w:r w:rsidR="00471D2E">
        <w:rPr>
          <w:rFonts w:hint="eastAsia"/>
          <w:rtl/>
        </w:rPr>
        <w:t>ا</w:t>
      </w:r>
      <w:r w:rsidR="00471D2E">
        <w:rPr>
          <w:rtl/>
        </w:rPr>
        <w:t xml:space="preserve"> معاذ علّمهم کتاب اللّه و أحسن أدبهم ع</w:t>
      </w:r>
      <w:r w:rsidR="003653A2">
        <w:rPr>
          <w:rtl/>
        </w:rPr>
        <w:t>ل</w:t>
      </w:r>
      <w:r w:rsidR="00CF71A4">
        <w:rPr>
          <w:rFonts w:hint="cs"/>
          <w:rtl/>
        </w:rPr>
        <w:t>ى</w:t>
      </w:r>
      <w:r w:rsidR="00471D2E">
        <w:rPr>
          <w:rtl/>
        </w:rPr>
        <w:t xml:space="preserve"> الأخلاق ال</w:t>
      </w:r>
      <w:r w:rsidR="00C849FA">
        <w:rPr>
          <w:rtl/>
        </w:rPr>
        <w:t>صالحة</w:t>
      </w:r>
      <w:r w:rsidR="00471D2E">
        <w:rPr>
          <w:rtl/>
        </w:rPr>
        <w:t xml:space="preserve">... </w:t>
      </w:r>
      <w:r w:rsidR="003653A2">
        <w:rPr>
          <w:rtl/>
        </w:rPr>
        <w:t>الى</w:t>
      </w:r>
      <w:r w:rsidR="00471D2E">
        <w:rPr>
          <w:rtl/>
        </w:rPr>
        <w:t xml:space="preserve"> أن قال </w:t>
      </w:r>
      <w:r w:rsidRPr="008C6066">
        <w:rPr>
          <w:rStyle w:val="libAlaemChar"/>
          <w:rtl/>
        </w:rPr>
        <w:t>صلى‌الله‌عليه‌وآله‌وسلم</w:t>
      </w:r>
      <w:r w:rsidR="00471D2E">
        <w:rPr>
          <w:rtl/>
        </w:rPr>
        <w:t xml:space="preserve">: و اذکر ربّک عند کلّ شجر و حجر،و أحدث لکلّ ذنب </w:t>
      </w:r>
      <w:r w:rsidR="00067415">
        <w:rPr>
          <w:rtl/>
        </w:rPr>
        <w:t>توبة</w:t>
      </w:r>
      <w:r w:rsidR="00471D2E">
        <w:rPr>
          <w:rtl/>
        </w:rPr>
        <w:t>،السرّ بالسر</w:t>
      </w:r>
      <w:r w:rsidR="00471D2E">
        <w:rPr>
          <w:rFonts w:hint="eastAsia"/>
          <w:rtl/>
        </w:rPr>
        <w:t>ّ</w:t>
      </w:r>
      <w:r w:rsidR="00471D2E">
        <w:rPr>
          <w:rtl/>
        </w:rPr>
        <w:t xml:space="preserve"> و العلان</w:t>
      </w:r>
      <w:r w:rsidR="00471D2E">
        <w:rPr>
          <w:rFonts w:hint="cs"/>
          <w:rtl/>
        </w:rPr>
        <w:t>ی</w:t>
      </w:r>
      <w:r w:rsidR="00CF71A4">
        <w:rPr>
          <w:rFonts w:hint="cs"/>
          <w:rtl/>
        </w:rPr>
        <w:t>ة</w:t>
      </w:r>
      <w:r w:rsidR="00471D2E">
        <w:rPr>
          <w:rtl/>
        </w:rPr>
        <w:t xml:space="preserve"> بالعلان</w:t>
      </w:r>
      <w:r w:rsidR="00471D2E">
        <w:rPr>
          <w:rFonts w:hint="cs"/>
          <w:rtl/>
        </w:rPr>
        <w:t>ی</w:t>
      </w:r>
      <w:r w:rsidR="00CF71A4">
        <w:rPr>
          <w:rFonts w:hint="cs"/>
          <w:rtl/>
        </w:rPr>
        <w:t>ة</w:t>
      </w:r>
      <w:r w:rsidR="00471D2E">
        <w:rPr>
          <w:rFonts w:hint="eastAsia"/>
          <w:rtl/>
        </w:rPr>
        <w:t>،</w:t>
      </w:r>
      <w:r w:rsidR="00471D2E">
        <w:rPr>
          <w:rtl/>
        </w:rPr>
        <w:t xml:space="preserve"> </w:t>
      </w:r>
      <w:r w:rsidR="00471D2E">
        <w:rPr>
          <w:rFonts w:hint="cs"/>
          <w:rtl/>
        </w:rPr>
        <w:t>ی</w:t>
      </w:r>
      <w:r w:rsidR="00471D2E">
        <w:rPr>
          <w:rFonts w:hint="eastAsia"/>
          <w:rtl/>
        </w:rPr>
        <w:t>ا</w:t>
      </w:r>
      <w:r w:rsidR="00471D2E">
        <w:rPr>
          <w:rtl/>
        </w:rPr>
        <w:t xml:space="preserve"> معاذ لو لا انّن</w:t>
      </w:r>
      <w:r w:rsidR="00CF71A4">
        <w:rPr>
          <w:rFonts w:hint="cs"/>
          <w:rtl/>
        </w:rPr>
        <w:t>ي</w:t>
      </w:r>
      <w:r w:rsidR="00471D2E">
        <w:rPr>
          <w:rtl/>
        </w:rPr>
        <w:t xml:space="preserve"> ار</w:t>
      </w:r>
      <w:r w:rsidR="00471D2E">
        <w:rPr>
          <w:rFonts w:hint="cs"/>
          <w:rtl/>
        </w:rPr>
        <w:t>ی</w:t>
      </w:r>
      <w:r w:rsidR="00471D2E">
        <w:rPr>
          <w:rtl/>
        </w:rPr>
        <w:t xml:space="preserve"> أن لا نل</w:t>
      </w:r>
      <w:r w:rsidR="00564FF4">
        <w:rPr>
          <w:rtl/>
        </w:rPr>
        <w:t>تقي</w:t>
      </w:r>
      <w:r w:rsidR="00471D2E">
        <w:rPr>
          <w:rtl/>
        </w:rPr>
        <w:t xml:space="preserve"> </w:t>
      </w:r>
      <w:r w:rsidR="003653A2">
        <w:rPr>
          <w:rtl/>
        </w:rPr>
        <w:t>الى</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لقصّرت </w:t>
      </w:r>
      <w:r w:rsidR="009640A2">
        <w:rPr>
          <w:rtl/>
        </w:rPr>
        <w:t>في</w:t>
      </w:r>
      <w:r w:rsidR="00471D2E">
        <w:rPr>
          <w:rtl/>
        </w:rPr>
        <w:t xml:space="preserve"> ال</w:t>
      </w:r>
      <w:r w:rsidR="00EB4AA5">
        <w:rPr>
          <w:rtl/>
        </w:rPr>
        <w:t>وصيّ</w:t>
      </w:r>
      <w:r w:rsidR="00FC7037">
        <w:rPr>
          <w:rtl/>
        </w:rPr>
        <w:t>ة</w:t>
      </w:r>
      <w:r w:rsidR="00471D2E">
        <w:rPr>
          <w:rtl/>
        </w:rPr>
        <w:t xml:space="preserve"> و لکنّن</w:t>
      </w:r>
      <w:r w:rsidR="00CF71A4">
        <w:rPr>
          <w:rFonts w:hint="cs"/>
          <w:rtl/>
        </w:rPr>
        <w:t>ي</w:t>
      </w:r>
      <w:r w:rsidR="00471D2E">
        <w:rPr>
          <w:rtl/>
        </w:rPr>
        <w:t xml:space="preserve"> أر</w:t>
      </w:r>
      <w:r w:rsidR="00471D2E">
        <w:rPr>
          <w:rFonts w:hint="cs"/>
          <w:rtl/>
        </w:rPr>
        <w:t>ی</w:t>
      </w:r>
      <w:r w:rsidR="00471D2E">
        <w:rPr>
          <w:rtl/>
        </w:rPr>
        <w:t xml:space="preserve"> أن لا نل</w:t>
      </w:r>
      <w:r w:rsidR="00564FF4">
        <w:rPr>
          <w:rtl/>
        </w:rPr>
        <w:t>تقي</w:t>
      </w:r>
      <w:r w:rsidR="00471D2E">
        <w:rPr>
          <w:rtl/>
        </w:rPr>
        <w:t xml:space="preserve"> أبدا،ثمّ اعلم </w:t>
      </w:r>
      <w:r w:rsidR="00471D2E">
        <w:rPr>
          <w:rFonts w:hint="cs"/>
          <w:rtl/>
        </w:rPr>
        <w:t>ی</w:t>
      </w:r>
      <w:r w:rsidR="00471D2E">
        <w:rPr>
          <w:rFonts w:hint="eastAsia"/>
          <w:rtl/>
        </w:rPr>
        <w:t>ا</w:t>
      </w:r>
      <w:r w:rsidR="00471D2E">
        <w:rPr>
          <w:rtl/>
        </w:rPr>
        <w:t xml:space="preserve"> معاذ انّ أحبّکم </w:t>
      </w:r>
      <w:r w:rsidR="003653A2">
        <w:rPr>
          <w:rtl/>
        </w:rPr>
        <w:t>الى</w:t>
      </w:r>
      <w:r w:rsidR="00471D2E">
        <w:rPr>
          <w:rtl/>
        </w:rPr>
        <w:t xml:space="preserve"> من </w:t>
      </w:r>
      <w:r w:rsidR="00471D2E">
        <w:rPr>
          <w:rFonts w:hint="cs"/>
          <w:rtl/>
        </w:rPr>
        <w:t>ی</w:t>
      </w:r>
      <w:r w:rsidR="00471D2E">
        <w:rPr>
          <w:rFonts w:hint="eastAsia"/>
          <w:rtl/>
        </w:rPr>
        <w:t>لقان</w:t>
      </w:r>
      <w:r w:rsidR="00CF71A4">
        <w:rPr>
          <w:rFonts w:hint="cs"/>
          <w:rtl/>
        </w:rPr>
        <w:t>ي</w:t>
      </w:r>
      <w:r w:rsidR="00471D2E">
        <w:rPr>
          <w:rtl/>
        </w:rPr>
        <w:t xml:space="preserve"> ع</w:t>
      </w:r>
      <w:r w:rsidR="003653A2">
        <w:rPr>
          <w:rtl/>
        </w:rPr>
        <w:t>ل</w:t>
      </w:r>
      <w:r w:rsidR="00CF71A4">
        <w:rPr>
          <w:rFonts w:hint="cs"/>
          <w:rtl/>
        </w:rPr>
        <w:t>ى</w:t>
      </w:r>
      <w:r w:rsidR="00471D2E">
        <w:rPr>
          <w:rtl/>
        </w:rPr>
        <w:t xml:space="preserve"> مثل الحال </w:t>
      </w:r>
      <w:r w:rsidR="00067415">
        <w:rPr>
          <w:rtl/>
        </w:rPr>
        <w:t>التي</w:t>
      </w:r>
      <w:r w:rsidR="00471D2E">
        <w:rPr>
          <w:rtl/>
        </w:rPr>
        <w:t xml:space="preserve"> فارقن</w:t>
      </w:r>
      <w:r w:rsidR="00CF71A4">
        <w:rPr>
          <w:rFonts w:hint="cs"/>
          <w:rtl/>
        </w:rPr>
        <w:t>ي</w:t>
      </w:r>
    </w:p>
    <w:p w:rsidR="009853BF" w:rsidRDefault="003653A2" w:rsidP="003653A2">
      <w:pPr>
        <w:pStyle w:val="libLine"/>
        <w:rPr>
          <w:rtl/>
        </w:rPr>
      </w:pPr>
      <w:r>
        <w:rPr>
          <w:rFonts w:hint="eastAsia"/>
          <w:rtl/>
        </w:rPr>
        <w:t>____________________</w:t>
      </w:r>
    </w:p>
    <w:p w:rsidR="008C6066" w:rsidRDefault="00DE3D9F" w:rsidP="00CF71A4">
      <w:pPr>
        <w:pStyle w:val="libFootnote0"/>
        <w:rPr>
          <w:rtl/>
        </w:rPr>
      </w:pPr>
      <w:r>
        <w:rPr>
          <w:rtl/>
        </w:rPr>
        <w:t>(1)</w:t>
      </w:r>
      <w:r w:rsidR="00471D2E">
        <w:rPr>
          <w:rtl/>
        </w:rPr>
        <w:t xml:space="preserve"> ق:</w:t>
      </w:r>
      <w:r w:rsidR="0094408E">
        <w:rPr>
          <w:rtl/>
        </w:rPr>
        <w:t>722</w:t>
      </w:r>
      <w:r w:rsidR="00471D2E">
        <w:rPr>
          <w:rtl/>
        </w:rPr>
        <w:t>/</w:t>
      </w:r>
      <w:r w:rsidR="0094408E">
        <w:rPr>
          <w:rtl/>
        </w:rPr>
        <w:t>69</w:t>
      </w:r>
      <w:r w:rsidR="00471D2E">
        <w:rPr>
          <w:rtl/>
        </w:rPr>
        <w:t>/</w:t>
      </w:r>
      <w:r w:rsidR="0094408E">
        <w:rPr>
          <w:rtl/>
        </w:rPr>
        <w:t>6</w:t>
      </w:r>
      <w:r w:rsidR="00471D2E">
        <w:rPr>
          <w:rtl/>
        </w:rPr>
        <w:t>،ج:</w:t>
      </w:r>
      <w:r w:rsidR="0094408E">
        <w:rPr>
          <w:rtl/>
        </w:rPr>
        <w:t>210</w:t>
      </w:r>
      <w:r w:rsidR="00471D2E">
        <w:rPr>
          <w:rtl/>
        </w:rPr>
        <w:t>/</w:t>
      </w:r>
      <w:r w:rsidR="0094408E">
        <w:rPr>
          <w:rtl/>
        </w:rPr>
        <w:t>22</w:t>
      </w:r>
      <w:r w:rsidR="00471D2E">
        <w:rPr>
          <w:rtl/>
        </w:rPr>
        <w:t>.</w:t>
      </w:r>
    </w:p>
    <w:p w:rsidR="008C6066" w:rsidRDefault="00DE3D9F" w:rsidP="00CF71A4">
      <w:pPr>
        <w:pStyle w:val="libFootnote0"/>
        <w:rPr>
          <w:rtl/>
        </w:rPr>
      </w:pPr>
      <w:r>
        <w:rPr>
          <w:rtl/>
        </w:rPr>
        <w:t>(2)</w:t>
      </w:r>
      <w:r w:rsidR="00471D2E">
        <w:rPr>
          <w:rtl/>
        </w:rPr>
        <w:t xml:space="preserve"> ق:</w:t>
      </w:r>
      <w:r w:rsidR="0094408E">
        <w:rPr>
          <w:rtl/>
        </w:rPr>
        <w:t>669</w:t>
      </w:r>
      <w:r w:rsidR="00471D2E">
        <w:rPr>
          <w:rtl/>
        </w:rPr>
        <w:t>/</w:t>
      </w:r>
      <w:r w:rsidR="0094408E">
        <w:rPr>
          <w:rtl/>
        </w:rPr>
        <w:t>66</w:t>
      </w:r>
      <w:r w:rsidR="00471D2E">
        <w:rPr>
          <w:rtl/>
        </w:rPr>
        <w:t>/</w:t>
      </w:r>
      <w:r w:rsidR="0094408E">
        <w:rPr>
          <w:rtl/>
        </w:rPr>
        <w:t>6</w:t>
      </w:r>
      <w:r w:rsidR="00471D2E">
        <w:rPr>
          <w:rtl/>
        </w:rPr>
        <w:t>،ج:</w:t>
      </w:r>
      <w:r w:rsidR="0094408E">
        <w:rPr>
          <w:rtl/>
        </w:rPr>
        <w:t>408</w:t>
      </w:r>
      <w:r w:rsidR="00471D2E">
        <w:rPr>
          <w:rtl/>
        </w:rPr>
        <w:t>/</w:t>
      </w:r>
      <w:r w:rsidR="0094408E">
        <w:rPr>
          <w:rtl/>
        </w:rPr>
        <w:t>21</w:t>
      </w:r>
      <w:r w:rsidR="00471D2E">
        <w:rPr>
          <w:rtl/>
        </w:rPr>
        <w:t>.</w:t>
      </w:r>
    </w:p>
    <w:p w:rsidR="00CF71A4" w:rsidRDefault="00CF71A4" w:rsidP="00CF71A4">
      <w:pPr>
        <w:pStyle w:val="libNormal"/>
        <w:rPr>
          <w:rtl/>
        </w:rPr>
      </w:pPr>
      <w:r>
        <w:rPr>
          <w:rFonts w:hint="eastAsia"/>
          <w:rtl/>
        </w:rPr>
        <w:br w:type="page"/>
      </w:r>
    </w:p>
    <w:p w:rsidR="008C6066" w:rsidRDefault="00471D2E" w:rsidP="00CF71A4">
      <w:pPr>
        <w:pStyle w:val="libNormal0"/>
        <w:rPr>
          <w:rtl/>
        </w:rPr>
      </w:pPr>
      <w:r>
        <w:rPr>
          <w:rFonts w:hint="eastAsia"/>
          <w:rtl/>
        </w:rPr>
        <w:t>ع</w:t>
      </w:r>
      <w:r w:rsidR="003653A2">
        <w:rPr>
          <w:rFonts w:hint="eastAsia"/>
          <w:rtl/>
        </w:rPr>
        <w:t>لي</w:t>
      </w:r>
      <w:r>
        <w:rPr>
          <w:rFonts w:hint="eastAsia"/>
          <w:rtl/>
        </w:rPr>
        <w:t>ها</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تحف العقول</w:t>
      </w:r>
      <w:r w:rsidR="00471D2E">
        <w:rPr>
          <w:rtl/>
        </w:rPr>
        <w:t xml:space="preserve">: کتاب رسول اللّه </w:t>
      </w:r>
      <w:r w:rsidRPr="008C6066">
        <w:rPr>
          <w:rStyle w:val="libAlaemChar"/>
          <w:rtl/>
        </w:rPr>
        <w:t>صلى‌الله‌عليه‌وآله‌وسلم</w:t>
      </w:r>
      <w:r w:rsidR="003653A2">
        <w:rPr>
          <w:rtl/>
        </w:rPr>
        <w:t>الى</w:t>
      </w:r>
      <w:r w:rsidR="00471D2E">
        <w:rPr>
          <w:rtl/>
        </w:rPr>
        <w:t xml:space="preserve"> معاذ بن جبل </w:t>
      </w:r>
      <w:r w:rsidR="00471D2E">
        <w:rPr>
          <w:rFonts w:hint="cs"/>
          <w:rtl/>
        </w:rPr>
        <w:t>ی</w:t>
      </w:r>
      <w:r w:rsidR="00471D2E">
        <w:rPr>
          <w:rFonts w:hint="eastAsia"/>
          <w:rtl/>
        </w:rPr>
        <w:t>عزّ</w:t>
      </w:r>
      <w:r w:rsidR="00471D2E">
        <w:rPr>
          <w:rFonts w:hint="cs"/>
          <w:rtl/>
        </w:rPr>
        <w:t>ی</w:t>
      </w:r>
      <w:r w:rsidR="00471D2E">
        <w:rPr>
          <w:rFonts w:hint="eastAsia"/>
          <w:rtl/>
        </w:rPr>
        <w:t>ه</w:t>
      </w:r>
      <w:r w:rsidR="00471D2E">
        <w:rPr>
          <w:rtl/>
        </w:rPr>
        <w:t xml:space="preserve"> بابنه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خبر</w:t>
      </w:r>
      <w:r>
        <w:rPr>
          <w:rtl/>
        </w:rPr>
        <w:t xml:space="preserve"> معاذ بن جبل </w:t>
      </w:r>
      <w:r w:rsidR="009640A2">
        <w:rPr>
          <w:rtl/>
        </w:rPr>
        <w:t>في</w:t>
      </w:r>
      <w:r>
        <w:rPr>
          <w:rtl/>
        </w:rPr>
        <w:t xml:space="preserve"> رفع أعمال العباد </w:t>
      </w:r>
      <w:r w:rsidR="003653A2">
        <w:rPr>
          <w:rtl/>
        </w:rPr>
        <w:t>الى</w:t>
      </w:r>
      <w:r>
        <w:rPr>
          <w:rtl/>
        </w:rPr>
        <w:t xml:space="preserve"> اللّه(عزّ و جلّ) </w:t>
      </w:r>
      <w:r w:rsidRPr="009D640D">
        <w:rPr>
          <w:rStyle w:val="libFootnotenumChar"/>
          <w:rtl/>
        </w:rPr>
        <w:t>(3)</w:t>
      </w:r>
      <w:r>
        <w:rPr>
          <w:rtl/>
        </w:rPr>
        <w:t>.</w:t>
      </w:r>
    </w:p>
    <w:p w:rsidR="008C6066" w:rsidRDefault="008C6066" w:rsidP="00CF71A4">
      <w:pPr>
        <w:pStyle w:val="libNormal"/>
        <w:rPr>
          <w:rtl/>
        </w:rPr>
      </w:pPr>
      <w:r w:rsidRPr="008C6066">
        <w:rPr>
          <w:rStyle w:val="libBold1Char"/>
          <w:rFonts w:hint="eastAsia"/>
          <w:rtl/>
        </w:rPr>
        <w:t>أقول</w:t>
      </w:r>
      <w:r w:rsidR="00471D2E">
        <w:rPr>
          <w:rtl/>
        </w:rPr>
        <w:t>: معاذ بن جبل،بالم</w:t>
      </w:r>
      <w:r w:rsidR="00471D2E">
        <w:rPr>
          <w:rFonts w:hint="cs"/>
          <w:rtl/>
        </w:rPr>
        <w:t>ی</w:t>
      </w:r>
      <w:r w:rsidR="00471D2E">
        <w:rPr>
          <w:rFonts w:hint="eastAsia"/>
          <w:rtl/>
        </w:rPr>
        <w:t>م</w:t>
      </w:r>
      <w:r w:rsidR="00471D2E">
        <w:rPr>
          <w:rtl/>
        </w:rPr>
        <w:t xml:space="preserve"> المضموم</w:t>
      </w:r>
      <w:r w:rsidR="00CF71A4">
        <w:rPr>
          <w:rFonts w:hint="cs"/>
          <w:rtl/>
        </w:rPr>
        <w:t>ة</w:t>
      </w:r>
      <w:r w:rsidR="00471D2E">
        <w:rPr>
          <w:rtl/>
        </w:rPr>
        <w:t>،ال</w:t>
      </w:r>
      <w:r w:rsidR="003653A2">
        <w:rPr>
          <w:rtl/>
        </w:rPr>
        <w:t>أنصاري</w:t>
      </w:r>
      <w:r w:rsidR="00471D2E">
        <w:rPr>
          <w:rtl/>
        </w:rPr>
        <w:t xml:space="preserve"> ال</w:t>
      </w:r>
      <w:r w:rsidR="00424ED1">
        <w:rPr>
          <w:rtl/>
        </w:rPr>
        <w:t>خزرجي</w:t>
      </w:r>
      <w:r w:rsidR="00471D2E">
        <w:rPr>
          <w:rtl/>
        </w:rPr>
        <w:t xml:space="preserve"> کان من أصحاب ال</w:t>
      </w:r>
      <w:r w:rsidR="00FF1263">
        <w:rPr>
          <w:rtl/>
        </w:rPr>
        <w:t>صحیفة</w:t>
      </w:r>
      <w:r w:rsidR="00471D2E">
        <w:rPr>
          <w:rtl/>
        </w:rPr>
        <w:t xml:space="preserve"> و هو ممّن </w:t>
      </w:r>
      <w:r w:rsidR="009A2466">
        <w:rPr>
          <w:rtl/>
        </w:rPr>
        <w:t>قوي</w:t>
      </w:r>
      <w:r w:rsidR="00471D2E">
        <w:rPr>
          <w:rtl/>
        </w:rPr>
        <w:t xml:space="preserve"> أمر </w:t>
      </w:r>
      <w:r w:rsidR="00841CC1">
        <w:rPr>
          <w:rtl/>
        </w:rPr>
        <w:t>خلافة</w:t>
      </w:r>
      <w:r w:rsidR="00471D2E">
        <w:rPr>
          <w:rtl/>
        </w:rPr>
        <w:t xml:space="preserve"> </w:t>
      </w:r>
      <w:r w:rsidR="009640A2">
        <w:rPr>
          <w:rtl/>
        </w:rPr>
        <w:t>أبي</w:t>
      </w:r>
      <w:r w:rsidR="00471D2E">
        <w:rPr>
          <w:rtl/>
        </w:rPr>
        <w:t xml:space="preserve"> بکر فراجع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 xml:space="preserve">. </w:t>
      </w:r>
      <w:r w:rsidR="00CF71A4">
        <w:rPr>
          <w:rFonts w:hint="cs"/>
          <w:rtl/>
        </w:rPr>
        <w:t>توفّي في طاعون عمواس سنة سبع أو ثمان عشرة بالأردن، و روي انّه عند موته دعى على نفسه بالويل و الثبور حتّى مات</w:t>
      </w:r>
      <w:r w:rsidR="00CF71A4" w:rsidRPr="00CF71A4">
        <w:rPr>
          <w:rStyle w:val="libFootnotenumChar"/>
          <w:rFonts w:hint="cs"/>
          <w:rtl/>
        </w:rPr>
        <w:t>(5)</w:t>
      </w:r>
      <w:r w:rsidR="00CF71A4">
        <w:rPr>
          <w:rFonts w:hint="cs"/>
          <w:rtl/>
        </w:rPr>
        <w:t>.</w:t>
      </w:r>
      <w:r w:rsidRPr="008C6066">
        <w:rPr>
          <w:rStyle w:val="libBold1Char"/>
          <w:rtl/>
        </w:rPr>
        <w:t>أقول</w:t>
      </w:r>
      <w:r w:rsidR="00471D2E">
        <w:rPr>
          <w:rtl/>
        </w:rPr>
        <w:t xml:space="preserve">:و تقدّم ما </w:t>
      </w:r>
      <w:r w:rsidR="00471D2E">
        <w:rPr>
          <w:rFonts w:hint="cs"/>
          <w:rtl/>
        </w:rPr>
        <w:t>ی</w:t>
      </w:r>
      <w:r w:rsidR="00471D2E">
        <w:rPr>
          <w:rFonts w:hint="eastAsia"/>
          <w:rtl/>
        </w:rPr>
        <w:t>دلّ</w:t>
      </w:r>
      <w:r w:rsidR="00471D2E">
        <w:rPr>
          <w:rtl/>
        </w:rPr>
        <w:t xml:space="preserve"> ع</w:t>
      </w:r>
      <w:r w:rsidR="003653A2">
        <w:rPr>
          <w:rtl/>
        </w:rPr>
        <w:t>لي</w:t>
      </w:r>
      <w:r w:rsidR="00471D2E">
        <w:rPr>
          <w:rtl/>
        </w:rPr>
        <w:t xml:space="preserve"> ذلک </w:t>
      </w:r>
      <w:r w:rsidR="009640A2">
        <w:rPr>
          <w:rtl/>
        </w:rPr>
        <w:t>في</w:t>
      </w:r>
      <w:r w:rsidR="00471D2E">
        <w:rPr>
          <w:rtl/>
        </w:rPr>
        <w:t xml:space="preserve"> عبد الرحمن بن غنم.</w:t>
      </w:r>
    </w:p>
    <w:p w:rsidR="008C6066" w:rsidRDefault="00471D2E" w:rsidP="00CF71A4">
      <w:pPr>
        <w:pStyle w:val="libCenterBold1"/>
        <w:rPr>
          <w:rtl/>
        </w:rPr>
      </w:pPr>
      <w:r>
        <w:rPr>
          <w:rFonts w:hint="eastAsia"/>
          <w:rtl/>
        </w:rPr>
        <w:t>شفاء</w:t>
      </w:r>
      <w:r>
        <w:rPr>
          <w:rtl/>
        </w:rPr>
        <w:t xml:space="preserve"> معاذ بن عفراء ب</w:t>
      </w:r>
      <w:r w:rsidR="00F8400C">
        <w:rPr>
          <w:rtl/>
        </w:rPr>
        <w:t>معجزة</w:t>
      </w:r>
      <w:r>
        <w:rPr>
          <w:rtl/>
        </w:rPr>
        <w:t xml:space="preserve"> ال</w:t>
      </w:r>
      <w:r w:rsidR="003653A2">
        <w:rPr>
          <w:rtl/>
        </w:rPr>
        <w:t>نبيّ</w:t>
      </w:r>
      <w:r>
        <w:rPr>
          <w:rtl/>
        </w:rPr>
        <w:t xml:space="preserve"> </w:t>
      </w:r>
      <w:r w:rsidR="008C6066" w:rsidRPr="008C6066">
        <w:rPr>
          <w:rStyle w:val="libAlaemChar"/>
          <w:rtl/>
        </w:rPr>
        <w:t>صلى‌الله‌عليه‌وآله‌وسلم</w:t>
      </w:r>
    </w:p>
    <w:p w:rsidR="008C6066" w:rsidRDefault="00471D2E" w:rsidP="00CF71A4">
      <w:pPr>
        <w:pStyle w:val="libNormal"/>
        <w:rPr>
          <w:rtl/>
        </w:rPr>
      </w:pPr>
      <w:r>
        <w:rPr>
          <w:rFonts w:hint="eastAsia"/>
          <w:rtl/>
        </w:rPr>
        <w:t>ذهاب</w:t>
      </w:r>
      <w:r>
        <w:rPr>
          <w:rtl/>
        </w:rPr>
        <w:t xml:space="preserve"> برص معاذ بن عفرا ب</w:t>
      </w:r>
      <w:r w:rsidR="002D5688">
        <w:rPr>
          <w:rtl/>
        </w:rPr>
        <w:t>برکة</w:t>
      </w:r>
      <w:r>
        <w:rPr>
          <w:rtl/>
        </w:rPr>
        <w:t xml:space="preserve"> مسح ال</w:t>
      </w:r>
      <w:r w:rsidR="003653A2">
        <w:rPr>
          <w:rtl/>
        </w:rPr>
        <w:t>نبيّ</w:t>
      </w:r>
      <w:r>
        <w:rPr>
          <w:rtl/>
        </w:rPr>
        <w:t xml:space="preserve"> </w:t>
      </w:r>
      <w:r w:rsidR="008C6066" w:rsidRPr="008C6066">
        <w:rPr>
          <w:rStyle w:val="libAlaemChar"/>
          <w:rtl/>
        </w:rPr>
        <w:t>صلى‌الله‌عليه‌وآله‌وسلم</w:t>
      </w:r>
      <w:r w:rsidR="00CF71A4">
        <w:rPr>
          <w:rStyle w:val="libAlaemChar"/>
          <w:rFonts w:hint="cs"/>
          <w:rtl/>
        </w:rPr>
        <w:t xml:space="preserve"> </w:t>
      </w:r>
      <w:r>
        <w:rPr>
          <w:rtl/>
        </w:rPr>
        <w:t>بعود ع</w:t>
      </w:r>
      <w:r w:rsidR="003653A2">
        <w:rPr>
          <w:rtl/>
        </w:rPr>
        <w:t>ل</w:t>
      </w:r>
      <w:r w:rsidR="00CF71A4">
        <w:rPr>
          <w:rFonts w:hint="cs"/>
          <w:rtl/>
        </w:rPr>
        <w:t>ى</w:t>
      </w:r>
      <w:r>
        <w:rPr>
          <w:rtl/>
        </w:rPr>
        <w:t xml:space="preserve"> موضعه </w:t>
      </w:r>
      <w:r w:rsidRPr="009D640D">
        <w:rPr>
          <w:rStyle w:val="libFootnotenumChar"/>
          <w:rtl/>
        </w:rPr>
        <w:t>(</w:t>
      </w:r>
      <w:r w:rsidR="00CF71A4">
        <w:rPr>
          <w:rStyle w:val="libFootnotenumChar"/>
          <w:rFonts w:hint="cs"/>
          <w:rtl/>
        </w:rPr>
        <w:t>6</w:t>
      </w:r>
      <w:r w:rsidRPr="009D640D">
        <w:rPr>
          <w:rStyle w:val="libFootnotenumChar"/>
          <w:rtl/>
        </w:rPr>
        <w:t>)</w:t>
      </w:r>
      <w:r>
        <w:rPr>
          <w:rtl/>
        </w:rPr>
        <w:t>.</w:t>
      </w:r>
    </w:p>
    <w:p w:rsidR="008C6066" w:rsidRDefault="00471D2E" w:rsidP="00CF71A4">
      <w:pPr>
        <w:pStyle w:val="libNormal"/>
        <w:rPr>
          <w:rtl/>
        </w:rPr>
      </w:pPr>
      <w:r w:rsidRPr="00CF71A4">
        <w:rPr>
          <w:rStyle w:val="libBold1Char"/>
          <w:rFonts w:hint="eastAsia"/>
          <w:rtl/>
        </w:rPr>
        <w:t>الخر</w:t>
      </w:r>
      <w:r w:rsidR="003653A2" w:rsidRPr="00CF71A4">
        <w:rPr>
          <w:rStyle w:val="libBold1Char"/>
          <w:rFonts w:hint="eastAsia"/>
          <w:rtl/>
        </w:rPr>
        <w:t>أي</w:t>
      </w:r>
      <w:r w:rsidRPr="00CF71A4">
        <w:rPr>
          <w:rStyle w:val="libBold1Char"/>
          <w:rFonts w:hint="eastAsia"/>
          <w:rtl/>
        </w:rPr>
        <w:t>ج</w:t>
      </w:r>
      <w:r>
        <w:rPr>
          <w:rtl/>
        </w:rPr>
        <w:t>:رو</w:t>
      </w:r>
      <w:r>
        <w:rPr>
          <w:rFonts w:hint="cs"/>
          <w:rtl/>
        </w:rPr>
        <w:t>ی</w:t>
      </w:r>
      <w:r>
        <w:rPr>
          <w:rtl/>
        </w:rPr>
        <w:t xml:space="preserve">: انّ معاذ بن عفرا جاء </w:t>
      </w:r>
      <w:r w:rsidR="003653A2">
        <w:rPr>
          <w:rtl/>
        </w:rPr>
        <w:t>الى</w:t>
      </w:r>
      <w:r>
        <w:rPr>
          <w:rtl/>
        </w:rPr>
        <w:t xml:space="preserve"> رسول اللّه </w:t>
      </w:r>
      <w:r w:rsidR="00CF71A4" w:rsidRPr="008C6066">
        <w:rPr>
          <w:rStyle w:val="libAlaemChar"/>
          <w:rtl/>
        </w:rPr>
        <w:t>صلى‌الله‌عليه‌وآله‌وسلم</w:t>
      </w:r>
      <w:r w:rsidR="00CF71A4">
        <w:rPr>
          <w:rStyle w:val="libAlaemChar"/>
          <w:rFonts w:hint="cs"/>
          <w:rtl/>
        </w:rPr>
        <w:t xml:space="preserve"> </w:t>
      </w:r>
      <w:r w:rsidR="00CF71A4" w:rsidRPr="00CF71A4">
        <w:rPr>
          <w:rFonts w:hint="cs"/>
          <w:rtl/>
        </w:rPr>
        <w:t>ي</w:t>
      </w:r>
      <w:r>
        <w:rPr>
          <w:rFonts w:hint="eastAsia"/>
          <w:rtl/>
        </w:rPr>
        <w:t>حمل</w:t>
      </w:r>
      <w:r>
        <w:rPr>
          <w:rtl/>
        </w:rPr>
        <w:t xml:space="preserve"> </w:t>
      </w:r>
      <w:r>
        <w:rPr>
          <w:rFonts w:hint="cs"/>
          <w:rtl/>
        </w:rPr>
        <w:t>ی</w:t>
      </w:r>
      <w:r>
        <w:rPr>
          <w:rFonts w:hint="eastAsia"/>
          <w:rtl/>
        </w:rPr>
        <w:t>ده</w:t>
      </w:r>
      <w:r>
        <w:rPr>
          <w:rtl/>
        </w:rPr>
        <w:t xml:space="preserve"> و کان قد </w:t>
      </w:r>
      <w:r w:rsidR="00332F64">
        <w:rPr>
          <w:rtl/>
        </w:rPr>
        <w:t>قطع</w:t>
      </w:r>
      <w:r w:rsidR="00CF71A4">
        <w:rPr>
          <w:rFonts w:hint="cs"/>
          <w:rtl/>
        </w:rPr>
        <w:t>ه</w:t>
      </w:r>
      <w:r>
        <w:rPr>
          <w:rtl/>
        </w:rPr>
        <w:t xml:space="preserve">ا أبو جهل فبصق </w:t>
      </w:r>
      <w:r w:rsidR="008C6066" w:rsidRPr="008C6066">
        <w:rPr>
          <w:rStyle w:val="libAlaemChar"/>
          <w:rtl/>
        </w:rPr>
        <w:t>صلى‌الله‌عليه‌وآله‌وسل</w:t>
      </w:r>
      <w:r w:rsidR="002A5FB3">
        <w:rPr>
          <w:rStyle w:val="libAlaemChar"/>
          <w:rtl/>
        </w:rPr>
        <w:t>م</w:t>
      </w:r>
      <w:r w:rsidR="00CF71A4">
        <w:rPr>
          <w:rStyle w:val="libAlaemChar"/>
          <w:rFonts w:hint="cs"/>
          <w:rtl/>
        </w:rPr>
        <w:t xml:space="preserve"> </w:t>
      </w:r>
      <w:r w:rsidR="002A5FB3" w:rsidRPr="00CF71A4">
        <w:rPr>
          <w:rtl/>
        </w:rPr>
        <w:t>عل</w:t>
      </w:r>
      <w:r w:rsidR="00CF71A4">
        <w:rPr>
          <w:rFonts w:hint="cs"/>
          <w:rtl/>
        </w:rPr>
        <w:t>ي</w:t>
      </w:r>
      <w:r>
        <w:rPr>
          <w:rFonts w:hint="eastAsia"/>
          <w:rtl/>
        </w:rPr>
        <w:t>ها</w:t>
      </w:r>
      <w:r>
        <w:rPr>
          <w:rtl/>
        </w:rPr>
        <w:t xml:space="preserve"> و ألصقها فلصقت </w:t>
      </w:r>
      <w:r w:rsidRPr="009D640D">
        <w:rPr>
          <w:rStyle w:val="libFootnotenumChar"/>
          <w:rtl/>
        </w:rPr>
        <w:t>(</w:t>
      </w:r>
      <w:r w:rsidR="00CF71A4">
        <w:rPr>
          <w:rStyle w:val="libFootnotenumChar"/>
          <w:rFonts w:hint="cs"/>
          <w:rtl/>
        </w:rPr>
        <w:t>7</w:t>
      </w:r>
      <w:r w:rsidRPr="009D640D">
        <w:rPr>
          <w:rStyle w:val="libFootnotenumChar"/>
          <w:rtl/>
        </w:rPr>
        <w:t>)</w:t>
      </w:r>
      <w:r>
        <w:rPr>
          <w:rtl/>
        </w:rPr>
        <w:t>.</w:t>
      </w:r>
    </w:p>
    <w:p w:rsidR="008C6066" w:rsidRDefault="00471D2E" w:rsidP="00CF71A4">
      <w:pPr>
        <w:pStyle w:val="libBold1"/>
        <w:rPr>
          <w:rtl/>
        </w:rPr>
      </w:pPr>
      <w:r>
        <w:rPr>
          <w:rFonts w:hint="eastAsia"/>
          <w:rtl/>
        </w:rPr>
        <w:t>عور</w:t>
      </w:r>
      <w:r>
        <w:rPr>
          <w:rtl/>
        </w:rPr>
        <w:t>:</w:t>
      </w:r>
    </w:p>
    <w:p w:rsidR="008C6066" w:rsidRDefault="00471D2E" w:rsidP="00CF71A4">
      <w:pPr>
        <w:pStyle w:val="libCenterBold1"/>
        <w:rPr>
          <w:rtl/>
        </w:rPr>
      </w:pPr>
      <w:r>
        <w:rPr>
          <w:rFonts w:hint="eastAsia"/>
          <w:rtl/>
        </w:rPr>
        <w:t>ستر</w:t>
      </w:r>
      <w:r>
        <w:rPr>
          <w:rtl/>
        </w:rPr>
        <w:t xml:space="preserve"> العور</w:t>
      </w:r>
      <w:r w:rsidR="00CF71A4">
        <w:rPr>
          <w:rFonts w:hint="cs"/>
          <w:rtl/>
        </w:rPr>
        <w:t>ة</w:t>
      </w:r>
    </w:p>
    <w:p w:rsidR="008C6066" w:rsidRDefault="00471D2E" w:rsidP="00CF71A4">
      <w:pPr>
        <w:pStyle w:val="libNormal"/>
        <w:rPr>
          <w:rtl/>
        </w:rPr>
      </w:pPr>
      <w:r>
        <w:rPr>
          <w:rFonts w:hint="eastAsia"/>
          <w:rtl/>
        </w:rPr>
        <w:t>باب</w:t>
      </w:r>
      <w:r>
        <w:rPr>
          <w:rtl/>
        </w:rPr>
        <w:t xml:space="preserve"> ستر العور</w:t>
      </w:r>
      <w:r w:rsidR="00CF71A4">
        <w:rPr>
          <w:rFonts w:hint="cs"/>
          <w:rtl/>
        </w:rPr>
        <w:t>ة</w:t>
      </w:r>
      <w:r>
        <w:rPr>
          <w:rtl/>
        </w:rPr>
        <w:t xml:space="preserve"> و عور</w:t>
      </w:r>
      <w:r w:rsidR="00CF71A4">
        <w:rPr>
          <w:rFonts w:hint="cs"/>
          <w:rtl/>
        </w:rPr>
        <w:t>ة</w:t>
      </w:r>
      <w:r>
        <w:rPr>
          <w:rtl/>
        </w:rPr>
        <w:t xml:space="preserve"> الرجال و النساء </w:t>
      </w:r>
      <w:r w:rsidR="009640A2">
        <w:rPr>
          <w:rtl/>
        </w:rPr>
        <w:t>في</w:t>
      </w:r>
      <w:r>
        <w:rPr>
          <w:rtl/>
        </w:rPr>
        <w:t xml:space="preserve"> ال</w:t>
      </w:r>
      <w:r w:rsidR="003653A2">
        <w:rPr>
          <w:rtl/>
        </w:rPr>
        <w:t>صلاة</w:t>
      </w:r>
      <w:r>
        <w:rPr>
          <w:rtl/>
        </w:rPr>
        <w:t xml:space="preserve"> </w:t>
      </w:r>
      <w:r w:rsidRPr="009D640D">
        <w:rPr>
          <w:rStyle w:val="libFootnotenumChar"/>
          <w:rtl/>
        </w:rPr>
        <w:t>(</w:t>
      </w:r>
      <w:r w:rsidR="00CF71A4">
        <w:rPr>
          <w:rStyle w:val="libFootnotenumChar"/>
          <w:rFonts w:hint="cs"/>
          <w:rtl/>
        </w:rPr>
        <w:t>8</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CF71A4">
      <w:pPr>
        <w:pStyle w:val="libFootnote0"/>
        <w:rPr>
          <w:rtl/>
        </w:rPr>
      </w:pPr>
      <w:r>
        <w:rPr>
          <w:rtl/>
        </w:rPr>
        <w:t>(1)</w:t>
      </w:r>
      <w:r w:rsidR="00471D2E">
        <w:rPr>
          <w:rtl/>
        </w:rPr>
        <w:t xml:space="preserve"> ق:</w:t>
      </w:r>
      <w:r w:rsidR="0094408E">
        <w:rPr>
          <w:rtl/>
        </w:rPr>
        <w:t>38</w:t>
      </w:r>
      <w:r w:rsidR="00471D2E">
        <w:rPr>
          <w:rtl/>
        </w:rPr>
        <w:t>/</w:t>
      </w:r>
      <w:r w:rsidR="0094408E">
        <w:rPr>
          <w:rtl/>
        </w:rPr>
        <w:t>6</w:t>
      </w:r>
      <w:r w:rsidR="00471D2E">
        <w:rPr>
          <w:rtl/>
        </w:rPr>
        <w:t>/</w:t>
      </w:r>
      <w:r w:rsidR="0094408E">
        <w:rPr>
          <w:rtl/>
        </w:rPr>
        <w:t>17</w:t>
      </w:r>
      <w:r w:rsidR="00471D2E">
        <w:rPr>
          <w:rtl/>
        </w:rPr>
        <w:t>،ج:</w:t>
      </w:r>
      <w:r w:rsidR="0094408E">
        <w:rPr>
          <w:rtl/>
        </w:rPr>
        <w:t>126</w:t>
      </w:r>
      <w:r w:rsidR="00471D2E">
        <w:rPr>
          <w:rtl/>
        </w:rPr>
        <w:t>/</w:t>
      </w:r>
      <w:r w:rsidR="0094408E">
        <w:rPr>
          <w:rtl/>
        </w:rPr>
        <w:t>77</w:t>
      </w:r>
      <w:r w:rsidR="00471D2E">
        <w:rPr>
          <w:rtl/>
        </w:rPr>
        <w:t>.</w:t>
      </w:r>
    </w:p>
    <w:p w:rsidR="008C6066" w:rsidRDefault="00DE3D9F" w:rsidP="00CF71A4">
      <w:pPr>
        <w:pStyle w:val="libFootnote0"/>
        <w:rPr>
          <w:rtl/>
        </w:rPr>
      </w:pPr>
      <w:r>
        <w:rPr>
          <w:rtl/>
        </w:rPr>
        <w:t>(2)</w:t>
      </w:r>
      <w:r w:rsidR="00471D2E">
        <w:rPr>
          <w:rtl/>
        </w:rPr>
        <w:t xml:space="preserve"> ق:</w:t>
      </w:r>
      <w:r w:rsidR="0094408E">
        <w:rPr>
          <w:rtl/>
        </w:rPr>
        <w:t>46</w:t>
      </w:r>
      <w:r w:rsidR="00471D2E">
        <w:rPr>
          <w:rtl/>
        </w:rPr>
        <w:t>/</w:t>
      </w:r>
      <w:r w:rsidR="0094408E">
        <w:rPr>
          <w:rtl/>
        </w:rPr>
        <w:t>7</w:t>
      </w:r>
      <w:r w:rsidR="00471D2E">
        <w:rPr>
          <w:rtl/>
        </w:rPr>
        <w:t>/</w:t>
      </w:r>
      <w:r w:rsidR="0094408E">
        <w:rPr>
          <w:rtl/>
        </w:rPr>
        <w:t>17</w:t>
      </w:r>
      <w:r w:rsidR="00471D2E">
        <w:rPr>
          <w:rtl/>
        </w:rPr>
        <w:t>،ج:</w:t>
      </w:r>
      <w:r w:rsidR="0094408E">
        <w:rPr>
          <w:rtl/>
        </w:rPr>
        <w:t>162</w:t>
      </w:r>
      <w:r w:rsidR="00471D2E">
        <w:rPr>
          <w:rtl/>
        </w:rPr>
        <w:t>/</w:t>
      </w:r>
      <w:r w:rsidR="0094408E">
        <w:rPr>
          <w:rtl/>
        </w:rPr>
        <w:t>77</w:t>
      </w:r>
      <w:r w:rsidR="00471D2E">
        <w:rPr>
          <w:rtl/>
        </w:rPr>
        <w:t>.</w:t>
      </w:r>
    </w:p>
    <w:p w:rsidR="008C6066" w:rsidRDefault="00DE3D9F" w:rsidP="00CF71A4">
      <w:pPr>
        <w:pStyle w:val="libFootnote0"/>
        <w:rPr>
          <w:rtl/>
        </w:rPr>
      </w:pPr>
      <w:r>
        <w:rPr>
          <w:rtl/>
        </w:rPr>
        <w:t>(3)</w:t>
      </w:r>
      <w:r w:rsidR="00471D2E">
        <w:rPr>
          <w:rtl/>
        </w:rPr>
        <w:t xml:space="preserve"> ق:کتاب الأخلاق</w:t>
      </w:r>
      <w:r w:rsidR="00CF71A4">
        <w:rPr>
          <w:rFonts w:hint="cs"/>
          <w:rtl/>
        </w:rPr>
        <w:t>/</w:t>
      </w:r>
      <w:r w:rsidR="0094408E">
        <w:rPr>
          <w:rtl/>
        </w:rPr>
        <w:t>86</w:t>
      </w:r>
      <w:r w:rsidR="00471D2E">
        <w:rPr>
          <w:rtl/>
        </w:rPr>
        <w:t>/</w:t>
      </w:r>
      <w:r w:rsidR="0094408E">
        <w:rPr>
          <w:rtl/>
        </w:rPr>
        <w:t>17</w:t>
      </w:r>
      <w:r w:rsidR="00471D2E">
        <w:rPr>
          <w:rtl/>
        </w:rPr>
        <w:t>،ج:</w:t>
      </w:r>
      <w:r w:rsidR="0094408E">
        <w:rPr>
          <w:rtl/>
        </w:rPr>
        <w:t>246</w:t>
      </w:r>
      <w:r w:rsidR="00471D2E">
        <w:rPr>
          <w:rtl/>
        </w:rPr>
        <w:t>/</w:t>
      </w:r>
      <w:r w:rsidR="0094408E">
        <w:rPr>
          <w:rtl/>
        </w:rPr>
        <w:t>70</w:t>
      </w:r>
      <w:r w:rsidR="00471D2E">
        <w:rPr>
          <w:rtl/>
        </w:rPr>
        <w:t>. ق:کتاب ال</w:t>
      </w:r>
      <w:r w:rsidR="003653A2">
        <w:rPr>
          <w:rtl/>
        </w:rPr>
        <w:t>صلاة</w:t>
      </w:r>
      <w:r w:rsidR="00CF71A4">
        <w:rPr>
          <w:rFonts w:hint="cs"/>
          <w:rtl/>
        </w:rPr>
        <w:t>/</w:t>
      </w:r>
      <w:r w:rsidR="0094408E">
        <w:rPr>
          <w:rtl/>
        </w:rPr>
        <w:t>323</w:t>
      </w:r>
      <w:r w:rsidR="00471D2E">
        <w:rPr>
          <w:rtl/>
        </w:rPr>
        <w:t>/</w:t>
      </w:r>
      <w:r w:rsidR="0094408E">
        <w:rPr>
          <w:rtl/>
        </w:rPr>
        <w:t>44</w:t>
      </w:r>
      <w:r w:rsidR="00471D2E">
        <w:rPr>
          <w:rtl/>
        </w:rPr>
        <w:t>،ج:</w:t>
      </w:r>
      <w:r w:rsidR="0094408E">
        <w:rPr>
          <w:rtl/>
        </w:rPr>
        <w:t>352</w:t>
      </w:r>
      <w:r w:rsidR="00471D2E">
        <w:rPr>
          <w:rtl/>
        </w:rPr>
        <w:t>/</w:t>
      </w:r>
      <w:r w:rsidR="0094408E">
        <w:rPr>
          <w:rtl/>
        </w:rPr>
        <w:t>84</w:t>
      </w:r>
      <w:r w:rsidR="00471D2E">
        <w:rPr>
          <w:rtl/>
        </w:rPr>
        <w:t>.</w:t>
      </w:r>
    </w:p>
    <w:p w:rsidR="008C6066" w:rsidRDefault="00DE3D9F" w:rsidP="00CF71A4">
      <w:pPr>
        <w:pStyle w:val="libFootnote0"/>
        <w:rPr>
          <w:rtl/>
        </w:rPr>
      </w:pPr>
      <w:r>
        <w:rPr>
          <w:rtl/>
        </w:rPr>
        <w:t>(4)</w:t>
      </w:r>
      <w:r w:rsidR="00471D2E">
        <w:rPr>
          <w:rtl/>
        </w:rPr>
        <w:t xml:space="preserve"> ق:</w:t>
      </w:r>
      <w:r w:rsidR="0094408E">
        <w:rPr>
          <w:rtl/>
        </w:rPr>
        <w:t>40</w:t>
      </w:r>
      <w:r w:rsidR="00471D2E">
        <w:rPr>
          <w:rtl/>
        </w:rPr>
        <w:t>/</w:t>
      </w:r>
      <w:r w:rsidR="0094408E">
        <w:rPr>
          <w:rtl/>
        </w:rPr>
        <w:t>4</w:t>
      </w:r>
      <w:r w:rsidR="00471D2E">
        <w:rPr>
          <w:rtl/>
        </w:rPr>
        <w:t>/</w:t>
      </w:r>
      <w:r w:rsidR="0094408E">
        <w:rPr>
          <w:rtl/>
        </w:rPr>
        <w:t>8</w:t>
      </w:r>
      <w:r w:rsidR="00471D2E">
        <w:rPr>
          <w:rtl/>
        </w:rPr>
        <w:t xml:space="preserve"> و </w:t>
      </w:r>
      <w:r w:rsidR="0094408E">
        <w:rPr>
          <w:rtl/>
        </w:rPr>
        <w:t>53</w:t>
      </w:r>
      <w:r w:rsidR="00471D2E">
        <w:rPr>
          <w:rtl/>
        </w:rPr>
        <w:t>،ج:</w:t>
      </w:r>
      <w:r w:rsidR="0094408E">
        <w:rPr>
          <w:rtl/>
        </w:rPr>
        <w:t>202</w:t>
      </w:r>
      <w:r w:rsidR="00471D2E">
        <w:rPr>
          <w:rtl/>
        </w:rPr>
        <w:t>/</w:t>
      </w:r>
      <w:r w:rsidR="0094408E">
        <w:rPr>
          <w:rtl/>
        </w:rPr>
        <w:t>28</w:t>
      </w:r>
      <w:r w:rsidR="00471D2E">
        <w:rPr>
          <w:rtl/>
        </w:rPr>
        <w:t xml:space="preserve"> و </w:t>
      </w:r>
      <w:r w:rsidR="0094408E">
        <w:rPr>
          <w:rtl/>
        </w:rPr>
        <w:t>270</w:t>
      </w:r>
      <w:r w:rsidR="00471D2E">
        <w:rPr>
          <w:rtl/>
        </w:rPr>
        <w:t>. ق:</w:t>
      </w:r>
      <w:r w:rsidR="0094408E">
        <w:rPr>
          <w:rtl/>
        </w:rPr>
        <w:t>89</w:t>
      </w:r>
      <w:r w:rsidR="00471D2E">
        <w:rPr>
          <w:rtl/>
        </w:rPr>
        <w:t>/</w:t>
      </w:r>
      <w:r w:rsidR="0094408E">
        <w:rPr>
          <w:rtl/>
        </w:rPr>
        <w:t>8</w:t>
      </w:r>
      <w:r w:rsidR="00471D2E">
        <w:rPr>
          <w:rtl/>
        </w:rPr>
        <w:t>/</w:t>
      </w:r>
      <w:r w:rsidR="0094408E">
        <w:rPr>
          <w:rtl/>
        </w:rPr>
        <w:t>8</w:t>
      </w:r>
      <w:r w:rsidR="00471D2E">
        <w:rPr>
          <w:rtl/>
        </w:rPr>
        <w:t>،ج:-.</w:t>
      </w:r>
    </w:p>
    <w:p w:rsidR="008C6066" w:rsidRDefault="00DE3D9F" w:rsidP="00CF71A4">
      <w:pPr>
        <w:pStyle w:val="libFootnote0"/>
        <w:rPr>
          <w:rtl/>
        </w:rPr>
      </w:pPr>
      <w:r>
        <w:rPr>
          <w:rtl/>
        </w:rPr>
        <w:t>(5)</w:t>
      </w:r>
      <w:r w:rsidR="00471D2E">
        <w:rPr>
          <w:rtl/>
        </w:rPr>
        <w:t xml:space="preserve"> ق:</w:t>
      </w:r>
      <w:r w:rsidR="0094408E">
        <w:rPr>
          <w:rtl/>
        </w:rPr>
        <w:t>27</w:t>
      </w:r>
      <w:r w:rsidR="00471D2E">
        <w:rPr>
          <w:rtl/>
        </w:rPr>
        <w:t>/</w:t>
      </w:r>
      <w:r w:rsidR="0094408E">
        <w:rPr>
          <w:rtl/>
        </w:rPr>
        <w:t>3</w:t>
      </w:r>
      <w:r w:rsidR="00471D2E">
        <w:rPr>
          <w:rtl/>
        </w:rPr>
        <w:t>/</w:t>
      </w:r>
      <w:r w:rsidR="0094408E">
        <w:rPr>
          <w:rtl/>
        </w:rPr>
        <w:t>8</w:t>
      </w:r>
      <w:r w:rsidR="00471D2E">
        <w:rPr>
          <w:rtl/>
        </w:rPr>
        <w:t>،ج:</w:t>
      </w:r>
      <w:r w:rsidR="0094408E">
        <w:rPr>
          <w:rtl/>
        </w:rPr>
        <w:t>132</w:t>
      </w:r>
      <w:r w:rsidR="00471D2E">
        <w:rPr>
          <w:rtl/>
        </w:rPr>
        <w:t>/</w:t>
      </w:r>
      <w:r w:rsidR="0094408E">
        <w:rPr>
          <w:rtl/>
        </w:rPr>
        <w:t>28</w:t>
      </w:r>
      <w:r w:rsidR="00471D2E">
        <w:rPr>
          <w:rtl/>
        </w:rPr>
        <w:t>. ق:</w:t>
      </w:r>
      <w:r w:rsidR="0094408E">
        <w:rPr>
          <w:rtl/>
        </w:rPr>
        <w:t>204</w:t>
      </w:r>
      <w:r w:rsidR="00471D2E">
        <w:rPr>
          <w:rtl/>
        </w:rPr>
        <w:t>/</w:t>
      </w:r>
      <w:r w:rsidR="0094408E">
        <w:rPr>
          <w:rtl/>
        </w:rPr>
        <w:t>19</w:t>
      </w:r>
      <w:r w:rsidR="00471D2E">
        <w:rPr>
          <w:rtl/>
        </w:rPr>
        <w:t>/</w:t>
      </w:r>
      <w:r w:rsidR="0094408E">
        <w:rPr>
          <w:rtl/>
        </w:rPr>
        <w:t>8</w:t>
      </w:r>
      <w:r w:rsidR="00471D2E">
        <w:rPr>
          <w:rtl/>
        </w:rPr>
        <w:t>،ج:-.</w:t>
      </w:r>
    </w:p>
    <w:p w:rsidR="008C6066" w:rsidRDefault="00DE3D9F" w:rsidP="00CF71A4">
      <w:pPr>
        <w:pStyle w:val="libFootnote0"/>
        <w:rPr>
          <w:rtl/>
        </w:rPr>
      </w:pPr>
      <w:r>
        <w:rPr>
          <w:rtl/>
        </w:rPr>
        <w:t>(6)</w:t>
      </w:r>
      <w:r w:rsidR="00471D2E">
        <w:rPr>
          <w:rtl/>
        </w:rPr>
        <w:t xml:space="preserve"> ق:</w:t>
      </w:r>
      <w:r w:rsidR="0094408E">
        <w:rPr>
          <w:rtl/>
        </w:rPr>
        <w:t>191</w:t>
      </w:r>
      <w:r w:rsidR="00471D2E">
        <w:rPr>
          <w:rtl/>
        </w:rPr>
        <w:t>/</w:t>
      </w:r>
      <w:r w:rsidR="0094408E">
        <w:rPr>
          <w:rtl/>
        </w:rPr>
        <w:t>12</w:t>
      </w:r>
      <w:r w:rsidR="00471D2E">
        <w:rPr>
          <w:rtl/>
        </w:rPr>
        <w:t>/</w:t>
      </w:r>
      <w:r w:rsidR="0094408E">
        <w:rPr>
          <w:rtl/>
        </w:rPr>
        <w:t>6</w:t>
      </w:r>
      <w:r w:rsidR="00471D2E">
        <w:rPr>
          <w:rtl/>
        </w:rPr>
        <w:t>،ج:</w:t>
      </w:r>
      <w:r w:rsidR="0094408E">
        <w:rPr>
          <w:rtl/>
        </w:rPr>
        <w:t>416</w:t>
      </w:r>
      <w:r w:rsidR="00471D2E">
        <w:rPr>
          <w:rtl/>
        </w:rPr>
        <w:t>/</w:t>
      </w:r>
      <w:r w:rsidR="0094408E">
        <w:rPr>
          <w:rtl/>
        </w:rPr>
        <w:t>16</w:t>
      </w:r>
      <w:r w:rsidR="00471D2E">
        <w:rPr>
          <w:rtl/>
        </w:rPr>
        <w:t>.</w:t>
      </w:r>
    </w:p>
    <w:p w:rsidR="008C6066" w:rsidRDefault="00DE3D9F" w:rsidP="00CF71A4">
      <w:pPr>
        <w:pStyle w:val="libFootnote0"/>
        <w:rPr>
          <w:rtl/>
        </w:rPr>
      </w:pPr>
      <w:r>
        <w:rPr>
          <w:rtl/>
        </w:rPr>
        <w:t>(7)</w:t>
      </w:r>
      <w:r w:rsidR="00471D2E">
        <w:rPr>
          <w:rtl/>
        </w:rPr>
        <w:t xml:space="preserve"> ق:</w:t>
      </w:r>
      <w:r w:rsidR="0094408E">
        <w:rPr>
          <w:rtl/>
        </w:rPr>
        <w:t>300</w:t>
      </w:r>
      <w:r w:rsidR="00471D2E">
        <w:rPr>
          <w:rtl/>
        </w:rPr>
        <w:t>/</w:t>
      </w:r>
      <w:r w:rsidR="0094408E">
        <w:rPr>
          <w:rtl/>
        </w:rPr>
        <w:t>24</w:t>
      </w:r>
      <w:r w:rsidR="00471D2E">
        <w:rPr>
          <w:rtl/>
        </w:rPr>
        <w:t>/</w:t>
      </w:r>
      <w:r w:rsidR="0094408E">
        <w:rPr>
          <w:rtl/>
        </w:rPr>
        <w:t>6</w:t>
      </w:r>
      <w:r w:rsidR="00471D2E">
        <w:rPr>
          <w:rtl/>
        </w:rPr>
        <w:t>،ج:</w:t>
      </w:r>
      <w:r w:rsidR="0094408E">
        <w:rPr>
          <w:rtl/>
        </w:rPr>
        <w:t>10</w:t>
      </w:r>
      <w:r w:rsidR="00471D2E">
        <w:rPr>
          <w:rtl/>
        </w:rPr>
        <w:t>/</w:t>
      </w:r>
      <w:r w:rsidR="0094408E">
        <w:rPr>
          <w:rtl/>
        </w:rPr>
        <w:t>18</w:t>
      </w:r>
      <w:r w:rsidR="00471D2E">
        <w:rPr>
          <w:rtl/>
        </w:rPr>
        <w:t>.</w:t>
      </w:r>
    </w:p>
    <w:p w:rsidR="00CF71A4" w:rsidRDefault="00CF71A4" w:rsidP="00CF71A4">
      <w:pPr>
        <w:pStyle w:val="libFootnote0"/>
        <w:rPr>
          <w:rtl/>
        </w:rPr>
      </w:pPr>
      <w:r>
        <w:rPr>
          <w:rFonts w:hint="cs"/>
          <w:rtl/>
        </w:rPr>
        <w:t>(8) ق:كتاب الصلاة/14/85،ج:83/164.</w:t>
      </w:r>
    </w:p>
    <w:p w:rsidR="00CF71A4" w:rsidRDefault="00CF71A4" w:rsidP="00CF71A4">
      <w:pPr>
        <w:pStyle w:val="libNormal"/>
        <w:rPr>
          <w:rtl/>
        </w:rPr>
      </w:pPr>
      <w:r>
        <w:rPr>
          <w:rFonts w:hint="eastAsia"/>
          <w:rtl/>
        </w:rPr>
        <w:br w:type="page"/>
      </w:r>
    </w:p>
    <w:p w:rsidR="008C6066" w:rsidRDefault="008C6066" w:rsidP="00CF71A4">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الصادق </w:t>
      </w:r>
      <w:r w:rsidRPr="008C6066">
        <w:rPr>
          <w:rStyle w:val="libAlaemChar"/>
          <w:rtl/>
        </w:rPr>
        <w:t>عليه‌السلام</w:t>
      </w:r>
      <w:r w:rsidR="00471D2E">
        <w:rPr>
          <w:rtl/>
        </w:rPr>
        <w:t xml:space="preserve"> قال: أوح</w:t>
      </w:r>
      <w:r w:rsidR="00471D2E">
        <w:rPr>
          <w:rFonts w:hint="cs"/>
          <w:rtl/>
        </w:rPr>
        <w:t>ی</w:t>
      </w:r>
      <w:r w:rsidR="00471D2E">
        <w:rPr>
          <w:rtl/>
        </w:rPr>
        <w:t xml:space="preserve"> اللّه(عزّ و جلّ)</w:t>
      </w:r>
      <w:r w:rsidR="003653A2">
        <w:rPr>
          <w:rtl/>
        </w:rPr>
        <w:t>الى</w:t>
      </w:r>
      <w:r w:rsidR="00471D2E">
        <w:rPr>
          <w:rtl/>
        </w:rPr>
        <w:t xml:space="preserve"> إبرا</w:t>
      </w:r>
      <w:r w:rsidR="003653A2">
        <w:rPr>
          <w:rtl/>
        </w:rPr>
        <w:t>هي</w:t>
      </w:r>
      <w:r w:rsidR="00471D2E">
        <w:rPr>
          <w:rFonts w:hint="eastAsia"/>
          <w:rtl/>
        </w:rPr>
        <w:t>م</w:t>
      </w:r>
      <w:r w:rsidR="00471D2E">
        <w:rPr>
          <w:rtl/>
        </w:rPr>
        <w:t xml:space="preserve"> </w:t>
      </w:r>
      <w:r w:rsidRPr="008C6066">
        <w:rPr>
          <w:rStyle w:val="libAlaemChar"/>
          <w:rtl/>
        </w:rPr>
        <w:t>عليه‌السلام</w:t>
      </w:r>
      <w:r w:rsidR="00471D2E">
        <w:rPr>
          <w:rtl/>
        </w:rPr>
        <w:t xml:space="preserve"> انّ الأرض قد شکت </w:t>
      </w:r>
      <w:r w:rsidR="003653A2">
        <w:rPr>
          <w:rtl/>
        </w:rPr>
        <w:t>ال</w:t>
      </w:r>
      <w:r w:rsidR="00CF71A4">
        <w:rPr>
          <w:rFonts w:hint="cs"/>
          <w:rtl/>
        </w:rPr>
        <w:t>ي</w:t>
      </w:r>
      <w:r w:rsidR="00471D2E">
        <w:rPr>
          <w:rtl/>
        </w:rPr>
        <w:t xml:space="preserve"> الح</w:t>
      </w:r>
      <w:r w:rsidR="00471D2E">
        <w:rPr>
          <w:rFonts w:hint="cs"/>
          <w:rtl/>
        </w:rPr>
        <w:t>ی</w:t>
      </w:r>
      <w:r w:rsidR="00471D2E">
        <w:rPr>
          <w:rFonts w:hint="eastAsia"/>
          <w:rtl/>
        </w:rPr>
        <w:t>اء</w:t>
      </w:r>
      <w:r w:rsidR="00471D2E">
        <w:rPr>
          <w:rtl/>
        </w:rPr>
        <w:t xml:space="preserve"> </w:t>
      </w:r>
      <w:r w:rsidR="00471D2E" w:rsidRPr="009D640D">
        <w:rPr>
          <w:rStyle w:val="libFootnotenumChar"/>
          <w:rtl/>
        </w:rPr>
        <w:t>(1)</w:t>
      </w:r>
      <w:r w:rsidR="00471D2E">
        <w:rPr>
          <w:rtl/>
        </w:rPr>
        <w:t>.</w:t>
      </w:r>
      <w:r w:rsidR="00CF71A4">
        <w:rPr>
          <w:rFonts w:hint="cs"/>
          <w:rtl/>
        </w:rPr>
        <w:t xml:space="preserve">من عورتك فاجعل بينك و بينها حجاباً، فجعل شيئاً هو أكثر من الثياب </w:t>
      </w:r>
      <w:r w:rsidR="00CF71A4" w:rsidRPr="00CF71A4">
        <w:rPr>
          <w:rStyle w:val="libFootnotenumChar"/>
          <w:rFonts w:hint="cs"/>
          <w:rtl/>
        </w:rPr>
        <w:t>(2)</w:t>
      </w:r>
      <w:r w:rsidR="00CF71A4">
        <w:rPr>
          <w:rFonts w:hint="cs"/>
          <w:rtl/>
        </w:rPr>
        <w:t xml:space="preserve"> و من دون السراويل فلبسه فكان الى ركبتيه </w:t>
      </w:r>
      <w:r w:rsidR="00CF71A4" w:rsidRPr="00CF71A4">
        <w:rPr>
          <w:rStyle w:val="libFootnotenumChar"/>
          <w:rFonts w:hint="cs"/>
          <w:rtl/>
        </w:rPr>
        <w:t>(3)</w:t>
      </w:r>
      <w:r w:rsidR="00CF71A4">
        <w:rPr>
          <w:rFonts w:hint="cs"/>
          <w:rtl/>
        </w:rPr>
        <w:t>.</w:t>
      </w:r>
    </w:p>
    <w:p w:rsidR="008C6066" w:rsidRDefault="00471D2E" w:rsidP="00CF71A4">
      <w:pPr>
        <w:pStyle w:val="libNormal"/>
        <w:rPr>
          <w:rtl/>
        </w:rPr>
      </w:pPr>
      <w:r>
        <w:rPr>
          <w:rFonts w:hint="eastAsia"/>
          <w:rtl/>
        </w:rPr>
        <w:t>قد</w:t>
      </w:r>
      <w:r>
        <w:rPr>
          <w:rtl/>
        </w:rPr>
        <w:t xml:space="preserve"> </w:t>
      </w:r>
      <w:r w:rsidRPr="00CF71A4">
        <w:rPr>
          <w:rtl/>
        </w:rPr>
        <w:t xml:space="preserve">تقدّم </w:t>
      </w:r>
      <w:r w:rsidR="009640A2" w:rsidRPr="00CF71A4">
        <w:rPr>
          <w:rtl/>
        </w:rPr>
        <w:t>في</w:t>
      </w:r>
      <w:r w:rsidR="00C74BB8" w:rsidRPr="00CF71A4">
        <w:rPr>
          <w:rFonts w:hint="eastAsia"/>
          <w:rtl/>
        </w:rPr>
        <w:t>(</w:t>
      </w:r>
      <w:r w:rsidRPr="00CF71A4">
        <w:rPr>
          <w:rFonts w:hint="eastAsia"/>
          <w:rtl/>
        </w:rPr>
        <w:t>ختم</w:t>
      </w:r>
      <w:r w:rsidR="00C74BB8" w:rsidRPr="00CF71A4">
        <w:rPr>
          <w:rFonts w:hint="eastAsia"/>
          <w:rtl/>
        </w:rPr>
        <w:t>)</w:t>
      </w:r>
      <w:r w:rsidRPr="00CF71A4">
        <w:rPr>
          <w:rFonts w:hint="eastAsia"/>
          <w:rtl/>
        </w:rPr>
        <w:t>انّه</w:t>
      </w:r>
      <w:r w:rsidRPr="00CF71A4">
        <w:rPr>
          <w:rtl/>
        </w:rPr>
        <w:t xml:space="preserve"> ختم لرجل</w:t>
      </w:r>
      <w:r>
        <w:rPr>
          <w:rtl/>
        </w:rPr>
        <w:t xml:space="preserve"> مذنب بالخ</w:t>
      </w:r>
      <w:r>
        <w:rPr>
          <w:rFonts w:hint="cs"/>
          <w:rtl/>
        </w:rPr>
        <w:t>ی</w:t>
      </w:r>
      <w:r>
        <w:rPr>
          <w:rFonts w:hint="eastAsia"/>
          <w:rtl/>
        </w:rPr>
        <w:t>ر</w:t>
      </w:r>
      <w:r>
        <w:rPr>
          <w:rtl/>
        </w:rPr>
        <w:t xml:space="preserve"> لأنّه ستر عور</w:t>
      </w:r>
      <w:r w:rsidR="00CF71A4">
        <w:rPr>
          <w:rFonts w:hint="cs"/>
          <w:rtl/>
        </w:rPr>
        <w:t>ة</w:t>
      </w:r>
      <w:r>
        <w:rPr>
          <w:rtl/>
        </w:rPr>
        <w:t xml:space="preserve"> </w:t>
      </w:r>
      <w:r w:rsidR="002D5688">
        <w:rPr>
          <w:rtl/>
        </w:rPr>
        <w:t>أخي</w:t>
      </w:r>
      <w:r>
        <w:rPr>
          <w:rFonts w:hint="eastAsia"/>
          <w:rtl/>
        </w:rPr>
        <w:t>ه</w:t>
      </w:r>
      <w:r>
        <w:rPr>
          <w:rtl/>
        </w:rPr>
        <w:t xml:space="preserve"> </w:t>
      </w:r>
      <w:r w:rsidR="00067415">
        <w:rPr>
          <w:rtl/>
        </w:rPr>
        <w:t>التي</w:t>
      </w:r>
      <w:r>
        <w:rPr>
          <w:rtl/>
        </w:rPr>
        <w:t xml:space="preserve"> کشفت و هو لا </w:t>
      </w:r>
      <w:r>
        <w:rPr>
          <w:rFonts w:hint="cs"/>
          <w:rtl/>
        </w:rPr>
        <w:t>ی</w:t>
      </w:r>
      <w:r>
        <w:rPr>
          <w:rFonts w:hint="eastAsia"/>
          <w:rtl/>
        </w:rPr>
        <w:t>شعر</w:t>
      </w:r>
      <w:r>
        <w:rPr>
          <w:rtl/>
        </w:rPr>
        <w:t xml:space="preserve"> بها و لم </w:t>
      </w:r>
      <w:r>
        <w:rPr>
          <w:rFonts w:hint="cs"/>
          <w:rtl/>
        </w:rPr>
        <w:t>ی</w:t>
      </w:r>
      <w:r>
        <w:rPr>
          <w:rFonts w:hint="eastAsia"/>
          <w:rtl/>
        </w:rPr>
        <w:t>خبره</w:t>
      </w:r>
      <w:r>
        <w:rPr>
          <w:rtl/>
        </w:rPr>
        <w:t xml:space="preserve"> بها م</w:t>
      </w:r>
      <w:r w:rsidR="0022387C">
        <w:rPr>
          <w:rtl/>
        </w:rPr>
        <w:t>خافة</w:t>
      </w:r>
      <w:r>
        <w:rPr>
          <w:rtl/>
        </w:rPr>
        <w:t xml:space="preserve"> أن </w:t>
      </w:r>
      <w:r>
        <w:rPr>
          <w:rFonts w:hint="cs"/>
          <w:rtl/>
        </w:rPr>
        <w:t>ی</w:t>
      </w:r>
      <w:r>
        <w:rPr>
          <w:rFonts w:hint="eastAsia"/>
          <w:rtl/>
        </w:rPr>
        <w:t>خجل</w:t>
      </w:r>
      <w:r>
        <w:rPr>
          <w:rtl/>
        </w:rPr>
        <w:t>.</w:t>
      </w:r>
    </w:p>
    <w:p w:rsidR="008C6066" w:rsidRDefault="008C6066" w:rsidP="009016C6">
      <w:pPr>
        <w:pStyle w:val="libNormal"/>
        <w:rPr>
          <w:rtl/>
        </w:rPr>
      </w:pPr>
      <w:r w:rsidRPr="008C6066">
        <w:rPr>
          <w:rStyle w:val="libBold1Char"/>
          <w:rFonts w:hint="eastAsia"/>
          <w:rtl/>
        </w:rPr>
        <w:t>الکا</w:t>
      </w:r>
      <w:r w:rsidR="009640A2">
        <w:rPr>
          <w:rStyle w:val="libBold1Char"/>
          <w:rFonts w:hint="eastAsia"/>
          <w:rtl/>
        </w:rPr>
        <w:t>في</w:t>
      </w:r>
      <w:r w:rsidR="00471D2E">
        <w:rPr>
          <w:rtl/>
        </w:rPr>
        <w:t>:ال</w:t>
      </w:r>
      <w:r w:rsidR="00685D3F">
        <w:rPr>
          <w:rtl/>
        </w:rPr>
        <w:t>صادقي</w:t>
      </w:r>
      <w:r w:rsidR="00471D2E">
        <w:rPr>
          <w:rtl/>
        </w:rPr>
        <w:t xml:space="preserve"> </w:t>
      </w:r>
      <w:r w:rsidRPr="008C6066">
        <w:rPr>
          <w:rStyle w:val="libAlaemChar"/>
          <w:rtl/>
        </w:rPr>
        <w:t>عليه‌السلام</w:t>
      </w:r>
      <w:r w:rsidR="00471D2E">
        <w:rPr>
          <w:rtl/>
        </w:rPr>
        <w:t>: من ستر ع</w:t>
      </w:r>
      <w:r w:rsidR="003653A2">
        <w:rPr>
          <w:rtl/>
        </w:rPr>
        <w:t>ل</w:t>
      </w:r>
      <w:r w:rsidR="009016C6">
        <w:rPr>
          <w:rFonts w:hint="cs"/>
          <w:rtl/>
        </w:rPr>
        <w:t>ى</w:t>
      </w:r>
      <w:r w:rsidR="00471D2E">
        <w:rPr>
          <w:rtl/>
        </w:rPr>
        <w:t xml:space="preserve"> مؤمن عور</w:t>
      </w:r>
      <w:r w:rsidR="009016C6">
        <w:rPr>
          <w:rFonts w:hint="cs"/>
          <w:rtl/>
        </w:rPr>
        <w:t>ة</w:t>
      </w:r>
      <w:r w:rsidR="00471D2E">
        <w:rPr>
          <w:rtl/>
        </w:rPr>
        <w:t xml:space="preserve"> </w:t>
      </w:r>
      <w:r w:rsidR="00471D2E">
        <w:rPr>
          <w:rFonts w:hint="cs"/>
          <w:rtl/>
        </w:rPr>
        <w:t>ی</w:t>
      </w:r>
      <w:r w:rsidR="0022387C">
        <w:rPr>
          <w:rFonts w:hint="eastAsia"/>
          <w:rtl/>
        </w:rPr>
        <w:t>خاف</w:t>
      </w:r>
      <w:r w:rsidR="009016C6">
        <w:rPr>
          <w:rFonts w:hint="cs"/>
          <w:rtl/>
        </w:rPr>
        <w:t>ه</w:t>
      </w:r>
      <w:r w:rsidR="00471D2E">
        <w:rPr>
          <w:rFonts w:hint="eastAsia"/>
          <w:rtl/>
        </w:rPr>
        <w:t>ا</w:t>
      </w:r>
      <w:r w:rsidR="00471D2E">
        <w:rPr>
          <w:rtl/>
        </w:rPr>
        <w:t xml:space="preserve"> ستر اللّه ع</w:t>
      </w:r>
      <w:r w:rsidR="003653A2">
        <w:rPr>
          <w:rtl/>
        </w:rPr>
        <w:t>لي</w:t>
      </w:r>
      <w:r w:rsidR="00471D2E">
        <w:rPr>
          <w:rFonts w:hint="eastAsia"/>
          <w:rtl/>
        </w:rPr>
        <w:t>ه</w:t>
      </w:r>
      <w:r w:rsidR="00471D2E">
        <w:rPr>
          <w:rtl/>
        </w:rPr>
        <w:t xml:space="preserve"> سبع</w:t>
      </w:r>
      <w:r w:rsidR="00471D2E">
        <w:rPr>
          <w:rFonts w:hint="cs"/>
          <w:rtl/>
        </w:rPr>
        <w:t>ی</w:t>
      </w:r>
      <w:r w:rsidR="00471D2E">
        <w:rPr>
          <w:rFonts w:hint="eastAsia"/>
          <w:rtl/>
        </w:rPr>
        <w:t>ن</w:t>
      </w:r>
      <w:r w:rsidR="00471D2E">
        <w:rPr>
          <w:rtl/>
        </w:rPr>
        <w:t xml:space="preserve"> عور</w:t>
      </w:r>
      <w:r w:rsidR="009016C6">
        <w:rPr>
          <w:rFonts w:hint="cs"/>
          <w:rtl/>
        </w:rPr>
        <w:t>ة</w:t>
      </w:r>
      <w:r w:rsidR="00471D2E">
        <w:rPr>
          <w:rtl/>
        </w:rPr>
        <w:t xml:space="preserve"> من عورات الدن</w:t>
      </w:r>
      <w:r w:rsidR="00471D2E">
        <w:rPr>
          <w:rFonts w:hint="cs"/>
          <w:rtl/>
        </w:rPr>
        <w:t>ی</w:t>
      </w:r>
      <w:r w:rsidR="00471D2E">
        <w:rPr>
          <w:rFonts w:hint="eastAsia"/>
          <w:rtl/>
        </w:rPr>
        <w:t>ا</w:t>
      </w:r>
      <w:r w:rsidR="00471D2E">
        <w:rPr>
          <w:rtl/>
        </w:rPr>
        <w:t xml:space="preserve"> و ال</w:t>
      </w:r>
      <w:r w:rsidR="002E78B4">
        <w:rPr>
          <w:rtl/>
        </w:rPr>
        <w:t>آخرة</w:t>
      </w:r>
      <w:r w:rsidR="00471D2E">
        <w:rPr>
          <w:rtl/>
        </w:rPr>
        <w:t xml:space="preserve"> </w:t>
      </w:r>
      <w:r w:rsidR="00471D2E" w:rsidRPr="009D640D">
        <w:rPr>
          <w:rStyle w:val="libFootnotenumChar"/>
          <w:rtl/>
        </w:rPr>
        <w:t>(</w:t>
      </w:r>
      <w:r w:rsidR="009016C6">
        <w:rPr>
          <w:rStyle w:val="libFootnotenumChar"/>
          <w:rFonts w:hint="cs"/>
          <w:rtl/>
        </w:rPr>
        <w:t>4</w:t>
      </w:r>
      <w:r w:rsidR="00471D2E" w:rsidRPr="009D640D">
        <w:rPr>
          <w:rStyle w:val="libFootnotenumChar"/>
          <w:rtl/>
        </w:rPr>
        <w:t>)</w:t>
      </w:r>
      <w:r w:rsidR="00471D2E">
        <w:rPr>
          <w:rtl/>
        </w:rPr>
        <w:t>.</w:t>
      </w:r>
    </w:p>
    <w:p w:rsidR="008C6066" w:rsidRDefault="00471D2E" w:rsidP="009016C6">
      <w:pPr>
        <w:pStyle w:val="libCenterBold1"/>
        <w:rPr>
          <w:rtl/>
        </w:rPr>
      </w:pPr>
      <w:r>
        <w:rPr>
          <w:rFonts w:hint="eastAsia"/>
          <w:rtl/>
        </w:rPr>
        <w:t>أعور</w:t>
      </w:r>
      <w:r>
        <w:rPr>
          <w:rtl/>
        </w:rPr>
        <w:t xml:space="preserve"> ثق</w:t>
      </w:r>
      <w:r>
        <w:rPr>
          <w:rFonts w:hint="cs"/>
          <w:rtl/>
        </w:rPr>
        <w:t>ی</w:t>
      </w:r>
      <w:r>
        <w:rPr>
          <w:rFonts w:hint="eastAsia"/>
          <w:rtl/>
        </w:rPr>
        <w:t>ف</w:t>
      </w:r>
    </w:p>
    <w:p w:rsidR="008C6066" w:rsidRDefault="00471D2E" w:rsidP="009016C6">
      <w:pPr>
        <w:pStyle w:val="libNormal"/>
        <w:rPr>
          <w:rtl/>
        </w:rPr>
      </w:pPr>
      <w:r>
        <w:rPr>
          <w:rFonts w:hint="eastAsia"/>
          <w:rtl/>
        </w:rPr>
        <w:t>هو</w:t>
      </w:r>
      <w:r>
        <w:rPr>
          <w:rtl/>
        </w:rPr>
        <w:t xml:space="preserve"> </w:t>
      </w:r>
      <w:r w:rsidR="003653A2">
        <w:rPr>
          <w:rtl/>
        </w:rPr>
        <w:t>الذي</w:t>
      </w:r>
      <w:r>
        <w:rPr>
          <w:rtl/>
        </w:rPr>
        <w:t xml:space="preserve"> تمثّل بصورته إب</w:t>
      </w:r>
      <w:r w:rsidR="003653A2">
        <w:rPr>
          <w:rtl/>
        </w:rPr>
        <w:t>لي</w:t>
      </w:r>
      <w:r>
        <w:rPr>
          <w:rFonts w:hint="eastAsia"/>
          <w:rtl/>
        </w:rPr>
        <w:t>س</w:t>
      </w:r>
      <w:r>
        <w:rPr>
          <w:rtl/>
        </w:rPr>
        <w:t>(</w:t>
      </w:r>
      <w:r w:rsidR="00F8400C">
        <w:rPr>
          <w:rtl/>
        </w:rPr>
        <w:t>لعنة</w:t>
      </w:r>
      <w:r>
        <w:rPr>
          <w:rtl/>
        </w:rPr>
        <w:t xml:space="preserve"> اللّه)</w:t>
      </w:r>
      <w:r w:rsidR="009640A2">
        <w:rPr>
          <w:rtl/>
        </w:rPr>
        <w:t>في</w:t>
      </w:r>
      <w:r>
        <w:rPr>
          <w:rtl/>
        </w:rPr>
        <w:t xml:space="preserve"> دار الندو</w:t>
      </w:r>
      <w:r w:rsidR="009016C6">
        <w:rPr>
          <w:rFonts w:hint="cs"/>
          <w:rtl/>
        </w:rPr>
        <w:t>ة</w:t>
      </w:r>
      <w:r>
        <w:rPr>
          <w:rtl/>
        </w:rPr>
        <w:t xml:space="preserve">،و </w:t>
      </w:r>
      <w:r w:rsidR="009640A2">
        <w:rPr>
          <w:rtl/>
        </w:rPr>
        <w:t>في</w:t>
      </w:r>
      <w:r>
        <w:rPr>
          <w:rtl/>
        </w:rPr>
        <w:t xml:space="preserve"> 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مع رأس </w:t>
      </w:r>
      <w:r w:rsidR="00067415">
        <w:rPr>
          <w:rtl/>
        </w:rPr>
        <w:t>اليه</w:t>
      </w:r>
      <w:r>
        <w:rPr>
          <w:rFonts w:hint="eastAsia"/>
          <w:rtl/>
        </w:rPr>
        <w:t>ود</w:t>
      </w:r>
      <w:r>
        <w:rPr>
          <w:rtl/>
        </w:rPr>
        <w:t xml:space="preserve"> هو ال</w:t>
      </w:r>
      <w:r w:rsidR="0022387C">
        <w:rPr>
          <w:rtl/>
        </w:rPr>
        <w:t>مغیرة</w:t>
      </w:r>
      <w:r>
        <w:rPr>
          <w:rtl/>
        </w:rPr>
        <w:t xml:space="preserve"> بن شعبه </w:t>
      </w:r>
      <w:r w:rsidRPr="009D640D">
        <w:rPr>
          <w:rStyle w:val="libFootnotenumChar"/>
          <w:rtl/>
        </w:rPr>
        <w:t>(</w:t>
      </w:r>
      <w:r w:rsidR="009016C6">
        <w:rPr>
          <w:rStyle w:val="libFootnotenumChar"/>
          <w:rFonts w:hint="cs"/>
          <w:rtl/>
        </w:rPr>
        <w:t>5</w:t>
      </w:r>
      <w:r w:rsidRPr="009D640D">
        <w:rPr>
          <w:rStyle w:val="libFootnotenumChar"/>
          <w:rtl/>
        </w:rPr>
        <w:t>)</w:t>
      </w:r>
      <w:r>
        <w:rPr>
          <w:rtl/>
        </w:rPr>
        <w:t>.</w:t>
      </w:r>
    </w:p>
    <w:p w:rsidR="008C6066" w:rsidRDefault="00471D2E" w:rsidP="009016C6">
      <w:pPr>
        <w:pStyle w:val="libCenterBold1"/>
        <w:rPr>
          <w:rtl/>
        </w:rPr>
      </w:pPr>
      <w:r>
        <w:rPr>
          <w:rFonts w:hint="eastAsia"/>
          <w:rtl/>
        </w:rPr>
        <w:t>أبو</w:t>
      </w:r>
      <w:r>
        <w:rPr>
          <w:rtl/>
        </w:rPr>
        <w:t xml:space="preserve"> الأعور ال</w:t>
      </w:r>
      <w:r w:rsidR="00FC7037">
        <w:rPr>
          <w:rtl/>
        </w:rPr>
        <w:t>سلمي</w:t>
      </w:r>
    </w:p>
    <w:p w:rsidR="008C6066" w:rsidRDefault="00471D2E" w:rsidP="009016C6">
      <w:pPr>
        <w:pStyle w:val="libNormal"/>
        <w:rPr>
          <w:rtl/>
        </w:rPr>
      </w:pPr>
      <w:r>
        <w:rPr>
          <w:rFonts w:hint="eastAsia"/>
          <w:rtl/>
        </w:rPr>
        <w:t>اسمه</w:t>
      </w:r>
      <w:r>
        <w:rPr>
          <w:rtl/>
        </w:rPr>
        <w:t xml:space="preserve"> س</w:t>
      </w:r>
      <w:r w:rsidR="009640A2">
        <w:rPr>
          <w:rtl/>
        </w:rPr>
        <w:t>في</w:t>
      </w:r>
      <w:r>
        <w:rPr>
          <w:rFonts w:hint="eastAsia"/>
          <w:rtl/>
        </w:rPr>
        <w:t>ان</w:t>
      </w:r>
      <w:r>
        <w:rPr>
          <w:rtl/>
        </w:rPr>
        <w:t xml:space="preserve"> بن عمرو،و کان </w:t>
      </w:r>
      <w:r w:rsidR="009640A2">
        <w:rPr>
          <w:rtl/>
        </w:rPr>
        <w:t>في</w:t>
      </w:r>
      <w:r>
        <w:rPr>
          <w:rtl/>
        </w:rPr>
        <w:t xml:space="preserve"> ص</w:t>
      </w:r>
      <w:r w:rsidR="009640A2">
        <w:rPr>
          <w:rtl/>
        </w:rPr>
        <w:t>في</w:t>
      </w:r>
      <w:r>
        <w:rPr>
          <w:rFonts w:hint="eastAsia"/>
          <w:rtl/>
        </w:rPr>
        <w:t>ن</w:t>
      </w:r>
      <w:r>
        <w:rPr>
          <w:rtl/>
        </w:rPr>
        <w:t xml:space="preserve"> ع</w:t>
      </w:r>
      <w:r w:rsidR="003653A2">
        <w:rPr>
          <w:rtl/>
        </w:rPr>
        <w:t>ل</w:t>
      </w:r>
      <w:r w:rsidR="009016C6">
        <w:rPr>
          <w:rFonts w:hint="cs"/>
          <w:rtl/>
        </w:rPr>
        <w:t>ى</w:t>
      </w:r>
      <w:r>
        <w:rPr>
          <w:rtl/>
        </w:rPr>
        <w:t xml:space="preserve"> </w:t>
      </w:r>
      <w:r w:rsidR="0007771D">
        <w:rPr>
          <w:rtl/>
        </w:rPr>
        <w:t>مقدّمة</w:t>
      </w:r>
      <w:r>
        <w:rPr>
          <w:rtl/>
        </w:rPr>
        <w:t xml:space="preserve"> عسکر </w:t>
      </w:r>
      <w:r w:rsidR="00FC7037">
        <w:rPr>
          <w:rtl/>
        </w:rPr>
        <w:t>معاویة</w:t>
      </w:r>
      <w:r>
        <w:rPr>
          <w:rtl/>
        </w:rPr>
        <w:t xml:space="preserve"> و الأشتر ع</w:t>
      </w:r>
      <w:r w:rsidR="003653A2">
        <w:rPr>
          <w:rtl/>
        </w:rPr>
        <w:t>ل</w:t>
      </w:r>
      <w:r w:rsidR="009016C6">
        <w:rPr>
          <w:rFonts w:hint="cs"/>
          <w:rtl/>
        </w:rPr>
        <w:t>ى</w:t>
      </w:r>
      <w:r>
        <w:rPr>
          <w:rtl/>
        </w:rPr>
        <w:t xml:space="preserve"> </w:t>
      </w:r>
      <w:r w:rsidR="0007771D">
        <w:rPr>
          <w:rtl/>
        </w:rPr>
        <w:t>مقدّمة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فدعاه الأشتر </w:t>
      </w:r>
      <w:r w:rsidR="003653A2">
        <w:rPr>
          <w:rtl/>
        </w:rPr>
        <w:t>الى</w:t>
      </w:r>
      <w:r>
        <w:rPr>
          <w:rtl/>
        </w:rPr>
        <w:t xml:space="preserve"> مبارزته فلم </w:t>
      </w:r>
      <w:r>
        <w:rPr>
          <w:rFonts w:hint="cs"/>
          <w:rtl/>
        </w:rPr>
        <w:t>ی</w:t>
      </w:r>
      <w:r>
        <w:rPr>
          <w:rFonts w:hint="eastAsia"/>
          <w:rtl/>
        </w:rPr>
        <w:t>قدم</w:t>
      </w:r>
      <w:r>
        <w:rPr>
          <w:rtl/>
        </w:rPr>
        <w:t xml:space="preserve"> </w:t>
      </w:r>
      <w:r w:rsidRPr="009D640D">
        <w:rPr>
          <w:rStyle w:val="libFootnotenumChar"/>
          <w:rtl/>
        </w:rPr>
        <w:t>(</w:t>
      </w:r>
      <w:r w:rsidR="009016C6">
        <w:rPr>
          <w:rStyle w:val="libFootnotenumChar"/>
          <w:rFonts w:hint="cs"/>
          <w:rtl/>
        </w:rPr>
        <w:t>6</w:t>
      </w:r>
      <w:r w:rsidRPr="009D640D">
        <w:rPr>
          <w:rStyle w:val="libFootnotenumChar"/>
          <w:rtl/>
        </w:rPr>
        <w:t>)</w:t>
      </w:r>
      <w:r>
        <w:rPr>
          <w:rtl/>
        </w:rPr>
        <w:t>.</w:t>
      </w:r>
    </w:p>
    <w:p w:rsidR="008C6066" w:rsidRDefault="009640A2" w:rsidP="009016C6">
      <w:pPr>
        <w:pStyle w:val="libNormal"/>
        <w:rPr>
          <w:rtl/>
        </w:rPr>
      </w:pPr>
      <w:r>
        <w:rPr>
          <w:rFonts w:hint="eastAsia"/>
          <w:rtl/>
        </w:rPr>
        <w:t>في</w:t>
      </w:r>
      <w:r w:rsidR="00471D2E">
        <w:rPr>
          <w:rtl/>
        </w:rPr>
        <w:t xml:space="preserve"> انّه کان بکربلاء </w:t>
      </w:r>
      <w:r>
        <w:rPr>
          <w:rtl/>
        </w:rPr>
        <w:t>في</w:t>
      </w:r>
      <w:r w:rsidR="00471D2E">
        <w:rPr>
          <w:rtl/>
        </w:rPr>
        <w:t xml:space="preserve"> ج</w:t>
      </w:r>
      <w:r w:rsidR="00471D2E">
        <w:rPr>
          <w:rFonts w:hint="cs"/>
          <w:rtl/>
        </w:rPr>
        <w:t>ی</w:t>
      </w:r>
      <w:r w:rsidR="00471D2E">
        <w:rPr>
          <w:rFonts w:hint="eastAsia"/>
          <w:rtl/>
        </w:rPr>
        <w:t>ش</w:t>
      </w:r>
      <w:r w:rsidR="00471D2E">
        <w:rPr>
          <w:rtl/>
        </w:rPr>
        <w:t xml:space="preserve"> عمر بن سعد(</w:t>
      </w:r>
      <w:r w:rsidR="00F8400C">
        <w:rPr>
          <w:rtl/>
        </w:rPr>
        <w:t>لعنة</w:t>
      </w:r>
      <w:r w:rsidR="00471D2E">
        <w:rPr>
          <w:rtl/>
        </w:rPr>
        <w:t xml:space="preserve"> اللّه)و کان هو و عمرو بن الحجّاج </w:t>
      </w:r>
      <w:r>
        <w:rPr>
          <w:rtl/>
        </w:rPr>
        <w:t>في</w:t>
      </w:r>
      <w:r w:rsidR="00471D2E">
        <w:rPr>
          <w:rtl/>
        </w:rPr>
        <w:t xml:space="preserve"> </w:t>
      </w:r>
      <w:r w:rsidR="00067415">
        <w:rPr>
          <w:rtl/>
        </w:rPr>
        <w:t>أربعة</w:t>
      </w:r>
      <w:r w:rsidR="00471D2E">
        <w:rPr>
          <w:rtl/>
        </w:rPr>
        <w:t xml:space="preserve"> آلاف رجل ع</w:t>
      </w:r>
      <w:r w:rsidR="003653A2">
        <w:rPr>
          <w:rtl/>
        </w:rPr>
        <w:t>ل</w:t>
      </w:r>
      <w:r w:rsidR="009016C6">
        <w:rPr>
          <w:rFonts w:hint="cs"/>
          <w:rtl/>
        </w:rPr>
        <w:t>ى</w:t>
      </w:r>
      <w:r w:rsidR="00471D2E">
        <w:rPr>
          <w:rtl/>
        </w:rPr>
        <w:t xml:space="preserve"> ال</w:t>
      </w:r>
      <w:r w:rsidR="002E78B4">
        <w:rPr>
          <w:rtl/>
        </w:rPr>
        <w:t>شریعة</w:t>
      </w:r>
      <w:r w:rsidR="00471D2E">
        <w:rPr>
          <w:rtl/>
        </w:rPr>
        <w:t xml:space="preserve"> </w:t>
      </w:r>
      <w:r w:rsidR="00471D2E" w:rsidRPr="009D640D">
        <w:rPr>
          <w:rStyle w:val="libFootnotenumChar"/>
          <w:rtl/>
        </w:rPr>
        <w:t>(</w:t>
      </w:r>
      <w:r w:rsidR="009016C6">
        <w:rPr>
          <w:rStyle w:val="libFootnotenumChar"/>
          <w:rFonts w:hint="cs"/>
          <w:rtl/>
        </w:rPr>
        <w:t>7</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ح</w:t>
      </w:r>
      <w:r w:rsidR="00471D2E">
        <w:rPr>
          <w:rFonts w:hint="cs"/>
          <w:rtl/>
        </w:rPr>
        <w:t>ی</w:t>
      </w:r>
      <w:r w:rsidR="00471D2E">
        <w:rPr>
          <w:rFonts w:hint="eastAsia"/>
          <w:rtl/>
        </w:rPr>
        <w:t>اء</w:t>
      </w:r>
      <w:r w:rsidR="00471D2E">
        <w:rPr>
          <w:rtl/>
        </w:rPr>
        <w:t>(ظ).</w:t>
      </w:r>
    </w:p>
    <w:p w:rsidR="008C6066" w:rsidRDefault="00DE3D9F" w:rsidP="009016C6">
      <w:pPr>
        <w:pStyle w:val="libFootnote0"/>
        <w:rPr>
          <w:rtl/>
        </w:rPr>
      </w:pPr>
      <w:r>
        <w:rPr>
          <w:rtl/>
        </w:rPr>
        <w:t>(2)</w:t>
      </w:r>
      <w:r w:rsidR="00471D2E">
        <w:rPr>
          <w:rtl/>
        </w:rPr>
        <w:t xml:space="preserve"> أکبر من التبان(ظ).</w:t>
      </w:r>
    </w:p>
    <w:p w:rsidR="008C6066" w:rsidRDefault="00DE3D9F" w:rsidP="009016C6">
      <w:pPr>
        <w:pStyle w:val="libFootnote0"/>
        <w:rPr>
          <w:rtl/>
        </w:rPr>
      </w:pPr>
      <w:r>
        <w:rPr>
          <w:rtl/>
        </w:rPr>
        <w:t>(3)</w:t>
      </w:r>
      <w:r w:rsidR="00471D2E">
        <w:rPr>
          <w:rtl/>
        </w:rPr>
        <w:t xml:space="preserve"> ق:</w:t>
      </w:r>
      <w:r w:rsidR="0094408E">
        <w:rPr>
          <w:rtl/>
        </w:rPr>
        <w:t>133</w:t>
      </w:r>
      <w:r w:rsidR="00471D2E">
        <w:rPr>
          <w:rtl/>
        </w:rPr>
        <w:t>/</w:t>
      </w:r>
      <w:r w:rsidR="0094408E">
        <w:rPr>
          <w:rtl/>
        </w:rPr>
        <w:t>23</w:t>
      </w:r>
      <w:r w:rsidR="00471D2E">
        <w:rPr>
          <w:rtl/>
        </w:rPr>
        <w:t>/</w:t>
      </w:r>
      <w:r w:rsidR="0094408E">
        <w:rPr>
          <w:rtl/>
        </w:rPr>
        <w:t>5</w:t>
      </w:r>
      <w:r w:rsidR="00471D2E">
        <w:rPr>
          <w:rtl/>
        </w:rPr>
        <w:t>،ج:</w:t>
      </w:r>
      <w:r w:rsidR="0094408E">
        <w:rPr>
          <w:rtl/>
        </w:rPr>
        <w:t>77</w:t>
      </w:r>
      <w:r w:rsidR="00471D2E">
        <w:rPr>
          <w:rtl/>
        </w:rPr>
        <w:t>/</w:t>
      </w:r>
      <w:r w:rsidR="0094408E">
        <w:rPr>
          <w:rtl/>
        </w:rPr>
        <w:t>12</w:t>
      </w:r>
      <w:r w:rsidR="00471D2E">
        <w:rPr>
          <w:rtl/>
        </w:rPr>
        <w:t>.</w:t>
      </w:r>
    </w:p>
    <w:p w:rsidR="008C6066" w:rsidRDefault="00DE3D9F" w:rsidP="009016C6">
      <w:pPr>
        <w:pStyle w:val="libFootnote0"/>
        <w:rPr>
          <w:rtl/>
        </w:rPr>
      </w:pPr>
      <w:r>
        <w:rPr>
          <w:rtl/>
        </w:rPr>
        <w:t>(4)</w:t>
      </w:r>
      <w:r w:rsidR="00471D2E">
        <w:rPr>
          <w:rtl/>
        </w:rPr>
        <w:t xml:space="preserve"> ق:کتاب ال</w:t>
      </w:r>
      <w:r w:rsidR="002E78B4">
        <w:rPr>
          <w:rtl/>
        </w:rPr>
        <w:t>عشرة</w:t>
      </w:r>
      <w:r w:rsidR="009016C6">
        <w:rPr>
          <w:rFonts w:hint="cs"/>
          <w:rtl/>
        </w:rPr>
        <w:t>/</w:t>
      </w:r>
      <w:r w:rsidR="0094408E">
        <w:rPr>
          <w:rtl/>
        </w:rPr>
        <w:t>91</w:t>
      </w:r>
      <w:r w:rsidR="00471D2E">
        <w:rPr>
          <w:rtl/>
        </w:rPr>
        <w:t>/</w:t>
      </w:r>
      <w:r w:rsidR="0094408E">
        <w:rPr>
          <w:rtl/>
        </w:rPr>
        <w:t>20</w:t>
      </w:r>
      <w:r w:rsidR="00471D2E">
        <w:rPr>
          <w:rtl/>
        </w:rPr>
        <w:t>،ج:</w:t>
      </w:r>
      <w:r w:rsidR="0094408E">
        <w:rPr>
          <w:rtl/>
        </w:rPr>
        <w:t>322</w:t>
      </w:r>
      <w:r w:rsidR="00471D2E">
        <w:rPr>
          <w:rtl/>
        </w:rPr>
        <w:t>/</w:t>
      </w:r>
      <w:r w:rsidR="0094408E">
        <w:rPr>
          <w:rtl/>
        </w:rPr>
        <w:t>74</w:t>
      </w:r>
      <w:r w:rsidR="00471D2E">
        <w:rPr>
          <w:rtl/>
        </w:rPr>
        <w:t>.</w:t>
      </w:r>
    </w:p>
    <w:p w:rsidR="008C6066" w:rsidRDefault="00DE3D9F" w:rsidP="009016C6">
      <w:pPr>
        <w:pStyle w:val="libFootnote0"/>
        <w:rPr>
          <w:rtl/>
        </w:rPr>
      </w:pPr>
      <w:r>
        <w:rPr>
          <w:rtl/>
        </w:rPr>
        <w:t>(5)</w:t>
      </w:r>
      <w:r w:rsidR="00471D2E">
        <w:rPr>
          <w:rtl/>
        </w:rPr>
        <w:t xml:space="preserve"> ق:</w:t>
      </w:r>
      <w:r w:rsidR="0094408E">
        <w:rPr>
          <w:rtl/>
        </w:rPr>
        <w:t>303</w:t>
      </w:r>
      <w:r w:rsidR="00471D2E">
        <w:rPr>
          <w:rtl/>
        </w:rPr>
        <w:t>/</w:t>
      </w:r>
      <w:r w:rsidR="0094408E">
        <w:rPr>
          <w:rtl/>
        </w:rPr>
        <w:t>62</w:t>
      </w:r>
      <w:r w:rsidR="00471D2E">
        <w:rPr>
          <w:rtl/>
        </w:rPr>
        <w:t>/</w:t>
      </w:r>
      <w:r w:rsidR="0094408E">
        <w:rPr>
          <w:rtl/>
        </w:rPr>
        <w:t>9</w:t>
      </w:r>
      <w:r w:rsidR="00471D2E">
        <w:rPr>
          <w:rtl/>
        </w:rPr>
        <w:t>،ج:</w:t>
      </w:r>
      <w:r w:rsidR="0094408E">
        <w:rPr>
          <w:rtl/>
        </w:rPr>
        <w:t>180</w:t>
      </w:r>
      <w:r w:rsidR="00471D2E">
        <w:rPr>
          <w:rtl/>
        </w:rPr>
        <w:t>/</w:t>
      </w:r>
      <w:r w:rsidR="0094408E">
        <w:rPr>
          <w:rtl/>
        </w:rPr>
        <w:t>38</w:t>
      </w:r>
      <w:r w:rsidR="00471D2E">
        <w:rPr>
          <w:rtl/>
        </w:rPr>
        <w:t>.</w:t>
      </w:r>
    </w:p>
    <w:p w:rsidR="009016C6" w:rsidRDefault="009016C6" w:rsidP="009016C6">
      <w:pPr>
        <w:pStyle w:val="libFootnote0"/>
        <w:rPr>
          <w:rtl/>
        </w:rPr>
      </w:pPr>
      <w:r>
        <w:rPr>
          <w:rFonts w:hint="cs"/>
          <w:rtl/>
        </w:rPr>
        <w:t>(6) ق:8/44/482،ج:32/433.</w:t>
      </w:r>
    </w:p>
    <w:p w:rsidR="009016C6" w:rsidRDefault="009016C6" w:rsidP="009016C6">
      <w:pPr>
        <w:pStyle w:val="libFootnote0"/>
        <w:rPr>
          <w:rtl/>
        </w:rPr>
      </w:pPr>
      <w:r>
        <w:rPr>
          <w:rFonts w:hint="cs"/>
          <w:rtl/>
        </w:rPr>
        <w:t>(7) ق:10/37/204،ج:45/51.</w:t>
      </w:r>
    </w:p>
    <w:p w:rsidR="00CF71A4" w:rsidRDefault="00CF71A4" w:rsidP="00CF71A4">
      <w:pPr>
        <w:pStyle w:val="libNormal"/>
        <w:rPr>
          <w:rtl/>
        </w:rPr>
      </w:pPr>
      <w:r>
        <w:rPr>
          <w:rFonts w:hint="eastAsia"/>
          <w:rtl/>
        </w:rPr>
        <w:br w:type="page"/>
      </w:r>
    </w:p>
    <w:p w:rsidR="008C6066" w:rsidRDefault="00471D2E" w:rsidP="00471D2E">
      <w:pPr>
        <w:pStyle w:val="libNormal"/>
        <w:rPr>
          <w:rtl/>
        </w:rPr>
      </w:pPr>
      <w:r>
        <w:rPr>
          <w:rFonts w:hint="eastAsia"/>
          <w:rtl/>
        </w:rPr>
        <w:t>باب</w:t>
      </w:r>
      <w:r>
        <w:rPr>
          <w:rtl/>
        </w:rPr>
        <w:t xml:space="preserve"> ال</w:t>
      </w:r>
      <w:r w:rsidR="00D516EF">
        <w:rPr>
          <w:rtl/>
        </w:rPr>
        <w:t>عاریة</w:t>
      </w:r>
      <w:r>
        <w:rPr>
          <w:rtl/>
        </w:rPr>
        <w:t xml:space="preserve"> </w:t>
      </w:r>
      <w:r w:rsidRPr="009D640D">
        <w:rPr>
          <w:rStyle w:val="libFootnotenumChar"/>
          <w:rtl/>
        </w:rPr>
        <w:t>(1)</w:t>
      </w:r>
      <w:r>
        <w:rPr>
          <w:rtl/>
        </w:rPr>
        <w:t>.</w:t>
      </w:r>
    </w:p>
    <w:p w:rsidR="008C6066" w:rsidRDefault="00471D2E" w:rsidP="009016C6">
      <w:pPr>
        <w:pStyle w:val="libCenterBold1"/>
        <w:rPr>
          <w:rtl/>
        </w:rPr>
      </w:pPr>
      <w:r>
        <w:rPr>
          <w:rFonts w:hint="eastAsia"/>
          <w:rtl/>
        </w:rPr>
        <w:t>استعار</w:t>
      </w:r>
      <w:r w:rsidR="009016C6">
        <w:rPr>
          <w:rFonts w:hint="cs"/>
          <w:rtl/>
        </w:rPr>
        <w:t>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سبع</w:t>
      </w:r>
      <w:r>
        <w:rPr>
          <w:rFonts w:hint="cs"/>
          <w:rtl/>
        </w:rPr>
        <w:t>ی</w:t>
      </w:r>
      <w:r>
        <w:rPr>
          <w:rFonts w:hint="eastAsia"/>
          <w:rtl/>
        </w:rPr>
        <w:t>ن</w:t>
      </w:r>
      <w:r>
        <w:rPr>
          <w:rtl/>
        </w:rPr>
        <w:t xml:space="preserve"> درعا</w:t>
      </w:r>
    </w:p>
    <w:p w:rsidR="008C6066" w:rsidRDefault="008C6066" w:rsidP="009016C6">
      <w:pPr>
        <w:pStyle w:val="libNormal"/>
        <w:rPr>
          <w:rtl/>
        </w:rPr>
      </w:pPr>
      <w:r w:rsidRPr="008C6066">
        <w:rPr>
          <w:rStyle w:val="libBold1Char"/>
          <w:rFonts w:hint="eastAsia"/>
          <w:rtl/>
        </w:rPr>
        <w:t>الخصال</w:t>
      </w:r>
      <w:r w:rsidR="00471D2E">
        <w:rPr>
          <w:rtl/>
        </w:rPr>
        <w:t xml:space="preserve">:قال أبو عبد اللّه </w:t>
      </w:r>
      <w:r w:rsidRPr="008C6066">
        <w:rPr>
          <w:rStyle w:val="libAlaemChar"/>
          <w:rtl/>
        </w:rPr>
        <w:t>عليه‌السلام</w:t>
      </w:r>
      <w:r w:rsidR="00471D2E">
        <w:rPr>
          <w:rtl/>
        </w:rPr>
        <w:t xml:space="preserve">: جرت </w:t>
      </w:r>
      <w:r w:rsidR="009640A2">
        <w:rPr>
          <w:rtl/>
        </w:rPr>
        <w:t>في</w:t>
      </w:r>
      <w:r w:rsidR="00471D2E">
        <w:rPr>
          <w:rtl/>
        </w:rPr>
        <w:t xml:space="preserve"> صفوان بن </w:t>
      </w:r>
      <w:r w:rsidR="00332F64">
        <w:rPr>
          <w:rtl/>
        </w:rPr>
        <w:t>أمیّة</w:t>
      </w:r>
      <w:r w:rsidR="00471D2E">
        <w:rPr>
          <w:rtl/>
        </w:rPr>
        <w:t xml:space="preserve"> ثلاث من السنن،استعار منه رسول اللّه </w:t>
      </w:r>
      <w:r w:rsidRPr="008C6066">
        <w:rPr>
          <w:rStyle w:val="libAlaemChar"/>
          <w:rtl/>
        </w:rPr>
        <w:t>صلى‌الله‌عليه‌وآله‌وسلم</w:t>
      </w:r>
      <w:r w:rsidR="00471D2E">
        <w:rPr>
          <w:rtl/>
        </w:rPr>
        <w:t>سبع</w:t>
      </w:r>
      <w:r w:rsidR="00471D2E">
        <w:rPr>
          <w:rFonts w:hint="cs"/>
          <w:rtl/>
        </w:rPr>
        <w:t>ی</w:t>
      </w:r>
      <w:r w:rsidR="00471D2E">
        <w:rPr>
          <w:rFonts w:hint="eastAsia"/>
          <w:rtl/>
        </w:rPr>
        <w:t>ن</w:t>
      </w:r>
      <w:r w:rsidR="00471D2E">
        <w:rPr>
          <w:rtl/>
        </w:rPr>
        <w:t xml:space="preserve"> درعا حطم</w:t>
      </w:r>
      <w:r w:rsidR="00471D2E">
        <w:rPr>
          <w:rFonts w:hint="cs"/>
          <w:rtl/>
        </w:rPr>
        <w:t>یّ</w:t>
      </w:r>
      <w:r w:rsidR="009016C6">
        <w:rPr>
          <w:rFonts w:hint="cs"/>
          <w:rtl/>
        </w:rPr>
        <w:t>ة</w:t>
      </w:r>
      <w:r w:rsidR="00471D2E">
        <w:rPr>
          <w:rtl/>
        </w:rPr>
        <w:t xml:space="preserve"> فقال:أغصبا </w:t>
      </w:r>
      <w:r w:rsidR="00471D2E">
        <w:rPr>
          <w:rFonts w:hint="cs"/>
          <w:rtl/>
        </w:rPr>
        <w:t>ی</w:t>
      </w:r>
      <w:r w:rsidR="00471D2E">
        <w:rPr>
          <w:rFonts w:hint="eastAsia"/>
          <w:rtl/>
        </w:rPr>
        <w:t>ا</w:t>
      </w:r>
      <w:r w:rsidR="00471D2E">
        <w:rPr>
          <w:rtl/>
        </w:rPr>
        <w:t xml:space="preserve"> محمد؟قال:بل </w:t>
      </w:r>
      <w:r w:rsidR="00D516EF">
        <w:rPr>
          <w:rtl/>
        </w:rPr>
        <w:t>عاریة</w:t>
      </w:r>
      <w:r w:rsidR="00471D2E">
        <w:rPr>
          <w:rtl/>
        </w:rPr>
        <w:t xml:space="preserve"> مؤدّاه،فقال:</w:t>
      </w:r>
      <w:r w:rsidR="00471D2E">
        <w:rPr>
          <w:rFonts w:hint="cs"/>
          <w:rtl/>
        </w:rPr>
        <w:t>ی</w:t>
      </w:r>
      <w:r w:rsidR="00471D2E">
        <w:rPr>
          <w:rFonts w:hint="eastAsia"/>
          <w:rtl/>
        </w:rPr>
        <w:t>ا</w:t>
      </w:r>
      <w:r w:rsidR="00471D2E">
        <w:rPr>
          <w:rtl/>
        </w:rPr>
        <w:t xml:space="preserve"> رسول اللّه إقبل هجرت</w:t>
      </w:r>
      <w:r w:rsidR="00471D2E">
        <w:rPr>
          <w:rFonts w:hint="cs"/>
          <w:rtl/>
        </w:rPr>
        <w:t>ی</w:t>
      </w:r>
      <w:r w:rsidR="00471D2E">
        <w:rPr>
          <w:rFonts w:hint="eastAsia"/>
          <w:rtl/>
        </w:rPr>
        <w:t>،فقال</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 xml:space="preserve">:لا </w:t>
      </w:r>
      <w:r w:rsidR="002D5688">
        <w:rPr>
          <w:rtl/>
        </w:rPr>
        <w:t>هجرة</w:t>
      </w:r>
      <w:r w:rsidR="00471D2E">
        <w:rPr>
          <w:rtl/>
        </w:rPr>
        <w:t xml:space="preserve"> بعد الفتح، و کان راقدا </w:t>
      </w:r>
      <w:r w:rsidR="009640A2">
        <w:rPr>
          <w:rtl/>
        </w:rPr>
        <w:t>في</w:t>
      </w:r>
      <w:r w:rsidR="00471D2E">
        <w:rPr>
          <w:rtl/>
        </w:rPr>
        <w:t xml:space="preserve"> مسجد رسول اللّه </w:t>
      </w:r>
      <w:r w:rsidRPr="008C6066">
        <w:rPr>
          <w:rStyle w:val="libAlaemChar"/>
          <w:rtl/>
        </w:rPr>
        <w:t>صلى‌الله‌عليه‌وآله‌وسلم</w:t>
      </w:r>
      <w:r w:rsidR="00471D2E">
        <w:rPr>
          <w:rtl/>
        </w:rPr>
        <w:t xml:space="preserve">و تحت رأسه رداؤه،فخرج </w:t>
      </w:r>
      <w:r w:rsidR="00471D2E">
        <w:rPr>
          <w:rFonts w:hint="cs"/>
          <w:rtl/>
        </w:rPr>
        <w:t>ی</w:t>
      </w:r>
      <w:r w:rsidR="00471D2E">
        <w:rPr>
          <w:rFonts w:hint="eastAsia"/>
          <w:rtl/>
        </w:rPr>
        <w:t>بول</w:t>
      </w:r>
      <w:r w:rsidR="00471D2E">
        <w:rPr>
          <w:rtl/>
        </w:rPr>
        <w:t xml:space="preserve"> و قد سرق رداؤه فقال:من ذهب بردائ</w:t>
      </w:r>
      <w:r w:rsidR="00471D2E">
        <w:rPr>
          <w:rFonts w:hint="cs"/>
          <w:rtl/>
        </w:rPr>
        <w:t>ی</w:t>
      </w:r>
      <w:r w:rsidR="00471D2E">
        <w:rPr>
          <w:rFonts w:hint="eastAsia"/>
          <w:rtl/>
        </w:rPr>
        <w:t>؟و</w:t>
      </w:r>
      <w:r w:rsidR="00471D2E">
        <w:rPr>
          <w:rtl/>
        </w:rPr>
        <w:t xml:space="preserve"> خرج </w:t>
      </w:r>
      <w:r w:rsidR="009640A2">
        <w:rPr>
          <w:rtl/>
        </w:rPr>
        <w:t>في</w:t>
      </w:r>
      <w:r w:rsidR="00471D2E">
        <w:rPr>
          <w:rtl/>
        </w:rPr>
        <w:t xml:space="preserve"> </w:t>
      </w:r>
      <w:r w:rsidR="00685D3F">
        <w:rPr>
          <w:rtl/>
        </w:rPr>
        <w:t>طلبة</w:t>
      </w:r>
      <w:r w:rsidR="00471D2E">
        <w:rPr>
          <w:rtl/>
        </w:rPr>
        <w:t xml:space="preserve"> فوجد </w:t>
      </w:r>
      <w:r w:rsidR="009640A2">
        <w:rPr>
          <w:rtl/>
        </w:rPr>
        <w:t>في</w:t>
      </w:r>
      <w:r w:rsidR="00471D2E">
        <w:rPr>
          <w:rtl/>
        </w:rPr>
        <w:t xml:space="preserve"> </w:t>
      </w:r>
      <w:r w:rsidR="00471D2E">
        <w:rPr>
          <w:rFonts w:hint="cs"/>
          <w:rtl/>
        </w:rPr>
        <w:t>ی</w:t>
      </w:r>
      <w:r w:rsidR="00471D2E">
        <w:rPr>
          <w:rFonts w:hint="eastAsia"/>
          <w:rtl/>
        </w:rPr>
        <w:t>د</w:t>
      </w:r>
      <w:r w:rsidR="00471D2E">
        <w:rPr>
          <w:rtl/>
        </w:rPr>
        <w:t xml:space="preserve"> رجل فرفعه </w:t>
      </w:r>
      <w:r w:rsidR="003653A2">
        <w:rPr>
          <w:rtl/>
        </w:rPr>
        <w:t>الى</w:t>
      </w:r>
      <w:r w:rsidR="00471D2E">
        <w:rPr>
          <w:rtl/>
        </w:rPr>
        <w:t xml:space="preserve"> ال</w:t>
      </w:r>
      <w:r w:rsidR="003653A2">
        <w:rPr>
          <w:rtl/>
        </w:rPr>
        <w:t>نبيّ</w:t>
      </w:r>
      <w:r w:rsidR="00471D2E">
        <w:rPr>
          <w:rtl/>
        </w:rPr>
        <w:t xml:space="preserve"> </w:t>
      </w:r>
      <w:r w:rsidRPr="008C6066">
        <w:rPr>
          <w:rStyle w:val="libAlaemChar"/>
          <w:rtl/>
        </w:rPr>
        <w:t>صلى‌الله‌عليه‌وآله‌وسلم</w:t>
      </w:r>
      <w:r w:rsidR="00471D2E">
        <w:rPr>
          <w:rtl/>
        </w:rPr>
        <w:t xml:space="preserve">فقال:اقطعوا </w:t>
      </w:r>
      <w:r w:rsidR="00471D2E">
        <w:rPr>
          <w:rFonts w:hint="cs"/>
          <w:rtl/>
        </w:rPr>
        <w:t>ی</w:t>
      </w:r>
      <w:r w:rsidR="00471D2E">
        <w:rPr>
          <w:rFonts w:hint="eastAsia"/>
          <w:rtl/>
        </w:rPr>
        <w:t>ده،فقال</w:t>
      </w:r>
      <w:r w:rsidR="00471D2E">
        <w:rPr>
          <w:rtl/>
        </w:rPr>
        <w:t xml:space="preserve">:أتقطع </w:t>
      </w:r>
      <w:r w:rsidR="00471D2E">
        <w:rPr>
          <w:rFonts w:hint="cs"/>
          <w:rtl/>
        </w:rPr>
        <w:t>ی</w:t>
      </w:r>
      <w:r w:rsidR="00471D2E">
        <w:rPr>
          <w:rFonts w:hint="eastAsia"/>
          <w:rtl/>
        </w:rPr>
        <w:t>ده</w:t>
      </w:r>
      <w:r w:rsidR="00471D2E">
        <w:rPr>
          <w:rtl/>
        </w:rPr>
        <w:t xml:space="preserve"> من أجل ردائ</w:t>
      </w:r>
      <w:r w:rsidR="009016C6">
        <w:rPr>
          <w:rFonts w:hint="cs"/>
          <w:rtl/>
        </w:rPr>
        <w:t>ي</w:t>
      </w:r>
      <w:r w:rsidR="00471D2E">
        <w:rPr>
          <w:rtl/>
        </w:rPr>
        <w:t xml:space="preserve"> </w:t>
      </w:r>
      <w:r w:rsidR="00471D2E">
        <w:rPr>
          <w:rFonts w:hint="cs"/>
          <w:rtl/>
        </w:rPr>
        <w:t>ی</w:t>
      </w:r>
      <w:r w:rsidR="00471D2E">
        <w:rPr>
          <w:rFonts w:hint="eastAsia"/>
          <w:rtl/>
        </w:rPr>
        <w:t>ا</w:t>
      </w:r>
      <w:r w:rsidR="00471D2E">
        <w:rPr>
          <w:rtl/>
        </w:rPr>
        <w:t xml:space="preserve"> رسول اللّه؟فأنا أهبه له،فقال:ألا کان هذا قبل أن ت</w:t>
      </w:r>
      <w:r w:rsidR="00067415">
        <w:rPr>
          <w:rtl/>
        </w:rPr>
        <w:t>أتي</w:t>
      </w:r>
      <w:r w:rsidR="00471D2E">
        <w:rPr>
          <w:rFonts w:hint="eastAsia"/>
          <w:rtl/>
        </w:rPr>
        <w:t>ن</w:t>
      </w:r>
      <w:r w:rsidR="009016C6">
        <w:rPr>
          <w:rFonts w:hint="cs"/>
          <w:rtl/>
        </w:rPr>
        <w:t>ي</w:t>
      </w:r>
      <w:r w:rsidR="00471D2E">
        <w:rPr>
          <w:rtl/>
        </w:rPr>
        <w:t xml:space="preserve"> به،فقطعت </w:t>
      </w:r>
      <w:r w:rsidR="00471D2E">
        <w:rPr>
          <w:rFonts w:hint="cs"/>
          <w:rtl/>
        </w:rPr>
        <w:t>ی</w:t>
      </w:r>
      <w:r w:rsidR="00471D2E">
        <w:rPr>
          <w:rFonts w:hint="eastAsia"/>
          <w:rtl/>
        </w:rPr>
        <w:t>ده</w:t>
      </w:r>
      <w:r w:rsidR="00471D2E">
        <w:rPr>
          <w:rtl/>
        </w:rPr>
        <w:t xml:space="preserve"> </w:t>
      </w:r>
      <w:r w:rsidR="00471D2E" w:rsidRPr="009D640D">
        <w:rPr>
          <w:rStyle w:val="libFootnotenumChar"/>
          <w:rtl/>
        </w:rPr>
        <w:t>(2)</w:t>
      </w:r>
      <w:r w:rsidR="00471D2E">
        <w:rPr>
          <w:rtl/>
        </w:rPr>
        <w:t>.</w:t>
      </w:r>
    </w:p>
    <w:p w:rsidR="008C6066" w:rsidRDefault="00471D2E" w:rsidP="009016C6">
      <w:pPr>
        <w:pStyle w:val="libNormal"/>
        <w:rPr>
          <w:rtl/>
        </w:rPr>
      </w:pPr>
      <w:r w:rsidRPr="009016C6">
        <w:rPr>
          <w:rStyle w:val="libBold1Char"/>
          <w:rFonts w:hint="eastAsia"/>
          <w:rtl/>
        </w:rPr>
        <w:t>عوص</w:t>
      </w:r>
      <w:r>
        <w:rPr>
          <w:rtl/>
        </w:rPr>
        <w:t>:</w:t>
      </w:r>
      <w:r w:rsidR="009016C6">
        <w:rPr>
          <w:rFonts w:hint="cs"/>
          <w:rtl/>
        </w:rPr>
        <w:t xml:space="preserve"> </w:t>
      </w:r>
      <w:r>
        <w:rPr>
          <w:rFonts w:hint="eastAsia"/>
          <w:rtl/>
        </w:rPr>
        <w:t>نزلت</w:t>
      </w:r>
      <w:r>
        <w:rPr>
          <w:rtl/>
        </w:rPr>
        <w:t xml:space="preserve"> </w:t>
      </w:r>
      <w:r w:rsidR="009640A2">
        <w:rPr>
          <w:rtl/>
        </w:rPr>
        <w:t>في</w:t>
      </w:r>
      <w:r>
        <w:rPr>
          <w:rtl/>
        </w:rPr>
        <w:t xml:space="preserve"> العاص بن وائل ال</w:t>
      </w:r>
      <w:r w:rsidR="002D5688">
        <w:rPr>
          <w:rtl/>
        </w:rPr>
        <w:t>سهمي</w:t>
      </w:r>
      <w:r>
        <w:rPr>
          <w:rtl/>
        </w:rPr>
        <w:t xml:space="preserve"> </w:t>
      </w:r>
      <w:r w:rsidR="00C74BB8" w:rsidRPr="00C74BB8">
        <w:rPr>
          <w:rStyle w:val="libAlaemChar"/>
          <w:rtl/>
        </w:rPr>
        <w:t>(</w:t>
      </w:r>
      <w:r w:rsidRPr="00C74BB8">
        <w:rPr>
          <w:rStyle w:val="libAieChar"/>
          <w:rtl/>
        </w:rPr>
        <w:t>إِنَّ شٰانِئَکَ هُوَ الْأَبْتَرُ</w:t>
      </w:r>
      <w:r w:rsidR="00C74BB8" w:rsidRPr="00C74BB8">
        <w:rPr>
          <w:rStyle w:val="libAlaemChar"/>
          <w:rtl/>
        </w:rPr>
        <w:t>)</w:t>
      </w:r>
      <w:r>
        <w:rPr>
          <w:rtl/>
        </w:rPr>
        <w:t xml:space="preserve"> </w:t>
      </w:r>
      <w:r w:rsidRPr="009D640D">
        <w:rPr>
          <w:rStyle w:val="libFootnotenumChar"/>
          <w:rtl/>
        </w:rPr>
        <w:t>(3)</w:t>
      </w:r>
      <w:r w:rsidR="009016C6">
        <w:rPr>
          <w:rStyle w:val="libFootnotenumChar"/>
          <w:rFonts w:hint="cs"/>
          <w:rtl/>
        </w:rPr>
        <w:t xml:space="preserve"> (4)</w:t>
      </w:r>
      <w:r>
        <w:rPr>
          <w:rtl/>
        </w:rPr>
        <w:t xml:space="preserve">و </w:t>
      </w:r>
      <w:r w:rsidR="003653A2">
        <w:rPr>
          <w:rFonts w:hint="cs"/>
          <w:rtl/>
        </w:rPr>
        <w:t>یأتي</w:t>
      </w:r>
      <w:r>
        <w:rPr>
          <w:rtl/>
        </w:rPr>
        <w:t xml:space="preserve"> </w:t>
      </w:r>
      <w:r w:rsidR="009640A2">
        <w:rPr>
          <w:rtl/>
        </w:rPr>
        <w:t>في</w:t>
      </w:r>
      <w:r>
        <w:rPr>
          <w:rtl/>
        </w:rPr>
        <w:t xml:space="preserve"> </w:t>
      </w:r>
      <w:r w:rsidR="00C74BB8" w:rsidRPr="009016C6">
        <w:rPr>
          <w:rtl/>
        </w:rPr>
        <w:t>(</w:t>
      </w:r>
      <w:r w:rsidRPr="009016C6">
        <w:rPr>
          <w:rtl/>
        </w:rPr>
        <w:t>نضر</w:t>
      </w:r>
      <w:r w:rsidR="00C74BB8" w:rsidRPr="009016C6">
        <w:rPr>
          <w:rtl/>
        </w:rPr>
        <w:t>)</w:t>
      </w:r>
      <w:r w:rsidRPr="009016C6">
        <w:rPr>
          <w:rtl/>
        </w:rPr>
        <w:t>ال</w:t>
      </w:r>
      <w:r w:rsidR="003653A2" w:rsidRPr="009016C6">
        <w:rPr>
          <w:rtl/>
        </w:rPr>
        <w:t>إشارة</w:t>
      </w:r>
      <w:r w:rsidRPr="009016C6">
        <w:rPr>
          <w:rtl/>
        </w:rPr>
        <w:t xml:space="preserve"> </w:t>
      </w:r>
      <w:r w:rsidR="003653A2" w:rsidRPr="009016C6">
        <w:rPr>
          <w:rtl/>
        </w:rPr>
        <w:t>الى</w:t>
      </w:r>
      <w:r>
        <w:rPr>
          <w:rtl/>
        </w:rPr>
        <w:t xml:space="preserve"> عداوته لل</w:t>
      </w:r>
      <w:r w:rsidR="003653A2">
        <w:rPr>
          <w:rtl/>
        </w:rPr>
        <w:t>نبيّ</w:t>
      </w:r>
      <w:r>
        <w:rPr>
          <w:rtl/>
        </w:rPr>
        <w:t xml:space="preserve"> </w:t>
      </w:r>
      <w:r w:rsidR="008C6066" w:rsidRPr="008C6066">
        <w:rPr>
          <w:rStyle w:val="libAlaemChar"/>
          <w:rtl/>
        </w:rPr>
        <w:t>صلى‌الله‌عليه‌وآله‌وسلم</w:t>
      </w:r>
      <w:r>
        <w:rPr>
          <w:rtl/>
        </w:rPr>
        <w:t xml:space="preserve">و تقدّم </w:t>
      </w:r>
      <w:r w:rsidR="009640A2">
        <w:rPr>
          <w:rtl/>
        </w:rPr>
        <w:t>في</w:t>
      </w:r>
      <w:r w:rsidR="00C74BB8" w:rsidRPr="009016C6">
        <w:rPr>
          <w:rFonts w:hint="eastAsia"/>
          <w:rtl/>
        </w:rPr>
        <w:t>(</w:t>
      </w:r>
      <w:r w:rsidRPr="009016C6">
        <w:rPr>
          <w:rFonts w:hint="eastAsia"/>
          <w:rtl/>
        </w:rPr>
        <w:t>عمر</w:t>
      </w:r>
      <w:r w:rsidR="00C74BB8" w:rsidRPr="009016C6">
        <w:rPr>
          <w:rFonts w:hint="eastAsia"/>
          <w:rtl/>
        </w:rPr>
        <w:t>)</w:t>
      </w:r>
      <w:r w:rsidR="003653A2" w:rsidRPr="009016C6">
        <w:rPr>
          <w:rFonts w:hint="eastAsia"/>
          <w:rtl/>
        </w:rPr>
        <w:t>أي</w:t>
      </w:r>
      <w:r w:rsidRPr="009016C6">
        <w:rPr>
          <w:rFonts w:hint="eastAsia"/>
          <w:rtl/>
        </w:rPr>
        <w:t>ضا</w:t>
      </w:r>
      <w:r>
        <w:rPr>
          <w:rtl/>
        </w:rPr>
        <w:t xml:space="preserve"> عند ذکر ابنه.</w:t>
      </w:r>
    </w:p>
    <w:p w:rsidR="008C6066" w:rsidRDefault="00471D2E" w:rsidP="009016C6">
      <w:pPr>
        <w:pStyle w:val="libCenterBold1"/>
        <w:rPr>
          <w:rtl/>
        </w:rPr>
      </w:pPr>
      <w:r>
        <w:rPr>
          <w:rFonts w:hint="eastAsia"/>
          <w:rtl/>
        </w:rPr>
        <w:t>أبو</w:t>
      </w:r>
      <w:r>
        <w:rPr>
          <w:rtl/>
        </w:rPr>
        <w:t xml:space="preserve"> العاص</w:t>
      </w:r>
    </w:p>
    <w:p w:rsidR="008C6066" w:rsidRDefault="008C6066" w:rsidP="00471D2E">
      <w:pPr>
        <w:pStyle w:val="libNormal"/>
        <w:rPr>
          <w:rtl/>
        </w:rPr>
      </w:pPr>
      <w:r w:rsidRPr="008C6066">
        <w:rPr>
          <w:rStyle w:val="libBold1Char"/>
          <w:rFonts w:hint="eastAsia"/>
          <w:rtl/>
        </w:rPr>
        <w:t>إعلام الوری</w:t>
      </w:r>
      <w:r w:rsidR="00471D2E">
        <w:rPr>
          <w:rtl/>
        </w:rPr>
        <w:t>:ال</w:t>
      </w:r>
      <w:r w:rsidR="00D87694">
        <w:rPr>
          <w:rtl/>
        </w:rPr>
        <w:t>نبويّ</w:t>
      </w:r>
      <w:r w:rsidR="00471D2E">
        <w:rPr>
          <w:rtl/>
        </w:rPr>
        <w:t xml:space="preserve"> </w:t>
      </w:r>
      <w:r w:rsidRPr="008C6066">
        <w:rPr>
          <w:rStyle w:val="libAlaemChar"/>
          <w:rtl/>
        </w:rPr>
        <w:t>صلى‌الله‌عليه‌وآله‌وسلم</w:t>
      </w:r>
      <w:r w:rsidR="00471D2E">
        <w:rPr>
          <w:rtl/>
        </w:rPr>
        <w:t xml:space="preserve">: إذا بلغ بنو </w:t>
      </w:r>
      <w:r w:rsidR="009640A2">
        <w:rPr>
          <w:rtl/>
        </w:rPr>
        <w:t>أبي</w:t>
      </w:r>
      <w:r w:rsidR="00471D2E">
        <w:rPr>
          <w:rtl/>
        </w:rPr>
        <w:t xml:space="preserve"> العاص ثلاث</w:t>
      </w:r>
      <w:r w:rsidR="00471D2E">
        <w:rPr>
          <w:rFonts w:hint="cs"/>
          <w:rtl/>
        </w:rPr>
        <w:t>ی</w:t>
      </w:r>
      <w:r w:rsidR="00471D2E">
        <w:rPr>
          <w:rFonts w:hint="eastAsia"/>
          <w:rtl/>
        </w:rPr>
        <w:t>ن</w:t>
      </w:r>
      <w:r w:rsidR="00471D2E">
        <w:rPr>
          <w:rtl/>
        </w:rPr>
        <w:t xml:space="preserve"> رجلا اتّخذوا د</w:t>
      </w:r>
      <w:r w:rsidR="00471D2E">
        <w:rPr>
          <w:rFonts w:hint="cs"/>
          <w:rtl/>
        </w:rPr>
        <w:t>ی</w:t>
      </w:r>
      <w:r w:rsidR="00471D2E">
        <w:rPr>
          <w:rFonts w:hint="eastAsia"/>
          <w:rtl/>
        </w:rPr>
        <w:t>ن</w:t>
      </w:r>
      <w:r w:rsidR="00471D2E">
        <w:rPr>
          <w:rtl/>
        </w:rPr>
        <w:t xml:space="preserve"> اللّه دخلا و عباد اللّه خولا و مال اللّه دولا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أبو العاص </w:t>
      </w:r>
      <w:r w:rsidR="009640A2">
        <w:rPr>
          <w:rtl/>
        </w:rPr>
        <w:t>في</w:t>
      </w:r>
      <w:r w:rsidR="00471D2E">
        <w:rPr>
          <w:rtl/>
        </w:rPr>
        <w:t xml:space="preserve"> هذا الخبر هو ابن </w:t>
      </w:r>
      <w:r w:rsidR="00332F64">
        <w:rPr>
          <w:rtl/>
        </w:rPr>
        <w:t>أمیّة</w:t>
      </w:r>
      <w:r w:rsidR="00471D2E">
        <w:rPr>
          <w:rtl/>
        </w:rPr>
        <w:t xml:space="preserve"> بن عبد شمس بن عبد مناف و بنوه مروان بن الحکم بن </w:t>
      </w:r>
      <w:r w:rsidR="009640A2">
        <w:rPr>
          <w:rtl/>
        </w:rPr>
        <w:t>أبي</w:t>
      </w:r>
      <w:r w:rsidR="00471D2E">
        <w:rPr>
          <w:rtl/>
        </w:rPr>
        <w:t xml:space="preserve"> العاص و آله(خذلهم اللّه).</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42</w:t>
      </w:r>
      <w:r w:rsidR="00471D2E">
        <w:rPr>
          <w:rtl/>
        </w:rPr>
        <w:t>/</w:t>
      </w:r>
      <w:r w:rsidR="0094408E">
        <w:rPr>
          <w:rtl/>
        </w:rPr>
        <w:t>43</w:t>
      </w:r>
      <w:r w:rsidR="00471D2E">
        <w:rPr>
          <w:rtl/>
        </w:rPr>
        <w:t>/</w:t>
      </w:r>
      <w:r w:rsidR="0094408E">
        <w:rPr>
          <w:rtl/>
        </w:rPr>
        <w:t>23</w:t>
      </w:r>
      <w:r w:rsidR="00471D2E">
        <w:rPr>
          <w:rtl/>
        </w:rPr>
        <w:t>،ج:</w:t>
      </w:r>
      <w:r w:rsidR="0094408E">
        <w:rPr>
          <w:rtl/>
        </w:rPr>
        <w:t>176</w:t>
      </w:r>
      <w:r w:rsidR="00471D2E">
        <w:rPr>
          <w:rtl/>
        </w:rPr>
        <w:t>/</w:t>
      </w:r>
      <w:r w:rsidR="0094408E">
        <w:rPr>
          <w:rtl/>
        </w:rPr>
        <w:t>103</w:t>
      </w:r>
      <w:r w:rsidR="00471D2E">
        <w:rPr>
          <w:rtl/>
        </w:rPr>
        <w:t>.</w:t>
      </w:r>
    </w:p>
    <w:p w:rsidR="008C6066" w:rsidRDefault="00DE3D9F" w:rsidP="009016C6">
      <w:pPr>
        <w:pStyle w:val="libFootnote0"/>
        <w:rPr>
          <w:rtl/>
        </w:rPr>
      </w:pPr>
      <w:r>
        <w:rPr>
          <w:rtl/>
        </w:rPr>
        <w:t>(2)</w:t>
      </w:r>
      <w:r w:rsidR="00471D2E">
        <w:rPr>
          <w:rtl/>
        </w:rPr>
        <w:t xml:space="preserve"> ق:</w:t>
      </w:r>
      <w:r w:rsidR="0094408E">
        <w:rPr>
          <w:rtl/>
        </w:rPr>
        <w:t>42</w:t>
      </w:r>
      <w:r w:rsidR="00471D2E">
        <w:rPr>
          <w:rtl/>
        </w:rPr>
        <w:t>/</w:t>
      </w:r>
      <w:r w:rsidR="0094408E">
        <w:rPr>
          <w:rtl/>
        </w:rPr>
        <w:t>43</w:t>
      </w:r>
      <w:r w:rsidR="00471D2E">
        <w:rPr>
          <w:rtl/>
        </w:rPr>
        <w:t>/</w:t>
      </w:r>
      <w:r w:rsidR="0094408E">
        <w:rPr>
          <w:rtl/>
        </w:rPr>
        <w:t>23</w:t>
      </w:r>
      <w:r w:rsidR="00471D2E">
        <w:rPr>
          <w:rtl/>
        </w:rPr>
        <w:t>،ج:</w:t>
      </w:r>
      <w:r w:rsidR="0094408E">
        <w:rPr>
          <w:rtl/>
        </w:rPr>
        <w:t>176</w:t>
      </w:r>
      <w:r w:rsidR="00471D2E">
        <w:rPr>
          <w:rtl/>
        </w:rPr>
        <w:t>/</w:t>
      </w:r>
      <w:r w:rsidR="0094408E">
        <w:rPr>
          <w:rtl/>
        </w:rPr>
        <w:t>103</w:t>
      </w:r>
      <w:r w:rsidR="00471D2E">
        <w:rPr>
          <w:rtl/>
        </w:rPr>
        <w:t>.</w:t>
      </w:r>
    </w:p>
    <w:p w:rsidR="008C6066" w:rsidRDefault="00DE3D9F" w:rsidP="009016C6">
      <w:pPr>
        <w:pStyle w:val="libFootnote0"/>
        <w:rPr>
          <w:rtl/>
        </w:rPr>
      </w:pPr>
      <w:r>
        <w:rPr>
          <w:rtl/>
        </w:rPr>
        <w:t>(3)</w:t>
      </w:r>
      <w:r w:rsidR="00471D2E">
        <w:rPr>
          <w:rtl/>
        </w:rPr>
        <w:t xml:space="preserve"> </w:t>
      </w:r>
      <w:r w:rsidR="00067415">
        <w:rPr>
          <w:rtl/>
        </w:rPr>
        <w:t>سورة</w:t>
      </w:r>
      <w:r w:rsidR="00471D2E">
        <w:rPr>
          <w:rtl/>
        </w:rPr>
        <w:t xml:space="preserve"> الکوثر/ال</w:t>
      </w:r>
      <w:r w:rsidR="002D5688">
        <w:rPr>
          <w:rtl/>
        </w:rPr>
        <w:t>آية</w:t>
      </w:r>
      <w:r w:rsidR="00471D2E">
        <w:rPr>
          <w:rtl/>
        </w:rPr>
        <w:t xml:space="preserve"> </w:t>
      </w:r>
      <w:r w:rsidR="0094408E">
        <w:rPr>
          <w:rtl/>
        </w:rPr>
        <w:t>3</w:t>
      </w:r>
      <w:r w:rsidR="00471D2E">
        <w:rPr>
          <w:rtl/>
        </w:rPr>
        <w:t>.</w:t>
      </w:r>
    </w:p>
    <w:p w:rsidR="008C6066" w:rsidRDefault="00DE3D9F" w:rsidP="009016C6">
      <w:pPr>
        <w:pStyle w:val="libFootnote0"/>
        <w:rPr>
          <w:rtl/>
        </w:rPr>
      </w:pPr>
      <w:r>
        <w:rPr>
          <w:rtl/>
        </w:rPr>
        <w:t>(4)</w:t>
      </w:r>
      <w:r w:rsidR="00471D2E">
        <w:rPr>
          <w:rtl/>
        </w:rPr>
        <w:t xml:space="preserve"> ق:</w:t>
      </w:r>
      <w:r w:rsidR="0094408E">
        <w:rPr>
          <w:rtl/>
        </w:rPr>
        <w:t>243</w:t>
      </w:r>
      <w:r w:rsidR="00471D2E">
        <w:rPr>
          <w:rtl/>
        </w:rPr>
        <w:t>/</w:t>
      </w:r>
      <w:r w:rsidR="0094408E">
        <w:rPr>
          <w:rtl/>
        </w:rPr>
        <w:t>19</w:t>
      </w:r>
      <w:r w:rsidR="00471D2E">
        <w:rPr>
          <w:rtl/>
        </w:rPr>
        <w:t>/</w:t>
      </w:r>
      <w:r w:rsidR="0094408E">
        <w:rPr>
          <w:rtl/>
        </w:rPr>
        <w:t>6</w:t>
      </w:r>
      <w:r w:rsidR="00471D2E">
        <w:rPr>
          <w:rtl/>
        </w:rPr>
        <w:t>،ج:</w:t>
      </w:r>
      <w:r w:rsidR="0094408E">
        <w:rPr>
          <w:rtl/>
        </w:rPr>
        <w:t>203</w:t>
      </w:r>
      <w:r w:rsidR="00471D2E">
        <w:rPr>
          <w:rtl/>
        </w:rPr>
        <w:t>/</w:t>
      </w:r>
      <w:r w:rsidR="0094408E">
        <w:rPr>
          <w:rtl/>
        </w:rPr>
        <w:t>17</w:t>
      </w:r>
      <w:r w:rsidR="00471D2E">
        <w:rPr>
          <w:rtl/>
        </w:rPr>
        <w:t>.</w:t>
      </w:r>
    </w:p>
    <w:p w:rsidR="009016C6" w:rsidRDefault="009016C6" w:rsidP="009016C6">
      <w:pPr>
        <w:pStyle w:val="libFootnote0"/>
        <w:rPr>
          <w:rtl/>
        </w:rPr>
      </w:pPr>
      <w:r>
        <w:rPr>
          <w:rFonts w:hint="cs"/>
          <w:rtl/>
        </w:rPr>
        <w:t>(5) ق:6/29/328،ج:18/126. ق:8/32/382،ج:-.</w:t>
      </w:r>
    </w:p>
    <w:p w:rsidR="009016C6" w:rsidRDefault="009016C6" w:rsidP="009016C6">
      <w:pPr>
        <w:pStyle w:val="libNormal"/>
        <w:rPr>
          <w:rtl/>
        </w:rPr>
      </w:pPr>
      <w:r>
        <w:rPr>
          <w:rFonts w:hint="eastAsia"/>
          <w:rtl/>
        </w:rPr>
        <w:br w:type="page"/>
      </w:r>
    </w:p>
    <w:p w:rsidR="008C6066" w:rsidRDefault="00471D2E" w:rsidP="009016C6">
      <w:pPr>
        <w:pStyle w:val="libNormal"/>
        <w:rPr>
          <w:rtl/>
        </w:rPr>
      </w:pPr>
      <w:r>
        <w:rPr>
          <w:rFonts w:hint="eastAsia"/>
          <w:rtl/>
        </w:rPr>
        <w:t>حسن</w:t>
      </w:r>
      <w:r>
        <w:rPr>
          <w:rtl/>
        </w:rPr>
        <w:t xml:space="preserve"> مصاهر</w:t>
      </w:r>
      <w:r w:rsidR="009016C6">
        <w:rPr>
          <w:rFonts w:hint="cs"/>
          <w:rtl/>
        </w:rPr>
        <w:t>ة</w:t>
      </w:r>
      <w:r>
        <w:rPr>
          <w:rtl/>
        </w:rPr>
        <w:t xml:space="preserve"> </w:t>
      </w:r>
      <w:r w:rsidR="009640A2">
        <w:rPr>
          <w:rtl/>
        </w:rPr>
        <w:t>أبي</w:t>
      </w:r>
      <w:r>
        <w:rPr>
          <w:rtl/>
        </w:rPr>
        <w:t xml:space="preserve"> العاص بن الرب</w:t>
      </w:r>
      <w:r>
        <w:rPr>
          <w:rFonts w:hint="cs"/>
          <w:rtl/>
        </w:rPr>
        <w:t>ی</w:t>
      </w:r>
      <w:r>
        <w:rPr>
          <w:rFonts w:hint="eastAsia"/>
          <w:rtl/>
        </w:rPr>
        <w:t>ع</w:t>
      </w:r>
      <w:r>
        <w:rPr>
          <w:rtl/>
        </w:rPr>
        <w:t xml:space="preserve"> ابن أخت </w:t>
      </w:r>
      <w:r w:rsidR="00391418">
        <w:rPr>
          <w:rtl/>
        </w:rPr>
        <w:t>خدیجة</w:t>
      </w:r>
      <w:r>
        <w:rPr>
          <w:rtl/>
        </w:rPr>
        <w:t xml:space="preserve"> </w:t>
      </w:r>
      <w:r w:rsidR="009640A2">
        <w:rPr>
          <w:rtl/>
        </w:rPr>
        <w:t>في</w:t>
      </w:r>
      <w:r>
        <w:rPr>
          <w:rtl/>
        </w:rPr>
        <w:t xml:space="preserve"> </w:t>
      </w:r>
      <w:r w:rsidR="003653A2">
        <w:rPr>
          <w:rtl/>
        </w:rPr>
        <w:t>أي</w:t>
      </w:r>
      <w:r>
        <w:rPr>
          <w:rFonts w:hint="eastAsia"/>
          <w:rtl/>
        </w:rPr>
        <w:t>ام</w:t>
      </w:r>
      <w:r>
        <w:rPr>
          <w:rtl/>
        </w:rPr>
        <w:t xml:space="preserve"> الشعب </w:t>
      </w:r>
      <w:r w:rsidRPr="009D640D">
        <w:rPr>
          <w:rStyle w:val="libFootnotenumChar"/>
          <w:rtl/>
        </w:rPr>
        <w:t>(1)</w:t>
      </w:r>
      <w:r>
        <w:rPr>
          <w:rtl/>
        </w:rPr>
        <w:t>.</w:t>
      </w:r>
    </w:p>
    <w:p w:rsidR="008C6066" w:rsidRDefault="00471D2E" w:rsidP="00471D2E">
      <w:pPr>
        <w:pStyle w:val="libNormal"/>
        <w:rPr>
          <w:rtl/>
        </w:rPr>
      </w:pPr>
      <w:r>
        <w:rPr>
          <w:rFonts w:hint="eastAsia"/>
          <w:rtl/>
        </w:rPr>
        <w:t>خبر</w:t>
      </w:r>
      <w:r>
        <w:rPr>
          <w:rtl/>
        </w:rPr>
        <w:t xml:space="preserve"> </w:t>
      </w:r>
      <w:r w:rsidR="009640A2">
        <w:rPr>
          <w:rtl/>
        </w:rPr>
        <w:t>أبي</w:t>
      </w:r>
      <w:r>
        <w:rPr>
          <w:rtl/>
        </w:rPr>
        <w:t xml:space="preserve"> العاص بن </w:t>
      </w:r>
      <w:r w:rsidR="009640A2">
        <w:rPr>
          <w:rtl/>
        </w:rPr>
        <w:t>أبي</w:t>
      </w:r>
      <w:r>
        <w:rPr>
          <w:rtl/>
        </w:rPr>
        <w:t xml:space="preserve"> الرب</w:t>
      </w:r>
      <w:r>
        <w:rPr>
          <w:rFonts w:hint="cs"/>
          <w:rtl/>
        </w:rPr>
        <w:t>ی</w:t>
      </w:r>
      <w:r>
        <w:rPr>
          <w:rFonts w:hint="eastAsia"/>
          <w:rtl/>
        </w:rPr>
        <w:t>ع</w:t>
      </w:r>
      <w:r>
        <w:rPr>
          <w:rtl/>
        </w:rPr>
        <w:t xml:space="preserve"> و تزو</w:t>
      </w:r>
      <w:r>
        <w:rPr>
          <w:rFonts w:hint="cs"/>
          <w:rtl/>
        </w:rPr>
        <w:t>ی</w:t>
      </w:r>
      <w:r>
        <w:rPr>
          <w:rFonts w:hint="eastAsia"/>
          <w:rtl/>
        </w:rPr>
        <w:t>جه</w:t>
      </w:r>
      <w:r>
        <w:rPr>
          <w:rtl/>
        </w:rPr>
        <w:t xml:space="preserve"> ز</w:t>
      </w:r>
      <w:r>
        <w:rPr>
          <w:rFonts w:hint="cs"/>
          <w:rtl/>
        </w:rPr>
        <w:t>ی</w:t>
      </w:r>
      <w:r>
        <w:rPr>
          <w:rFonts w:hint="eastAsia"/>
          <w:rtl/>
        </w:rPr>
        <w:t>نب</w:t>
      </w:r>
      <w:r>
        <w:rPr>
          <w:rtl/>
        </w:rPr>
        <w:t xml:space="preserve"> بنت ال</w:t>
      </w:r>
      <w:r w:rsidR="003653A2">
        <w:rPr>
          <w:rtl/>
        </w:rPr>
        <w:t>نبيّ</w:t>
      </w:r>
      <w:r>
        <w:rPr>
          <w:rtl/>
        </w:rPr>
        <w:t xml:space="preserve"> </w:t>
      </w:r>
      <w:r w:rsidR="008C6066" w:rsidRPr="008C6066">
        <w:rPr>
          <w:rStyle w:val="libAlaemChar"/>
          <w:rtl/>
        </w:rPr>
        <w:t>صلى‌الله‌عليه‌وآله‌وسلم</w:t>
      </w:r>
      <w:r>
        <w:rPr>
          <w:rtl/>
        </w:rPr>
        <w:t>و أسره ببدر و فدائه و إ</w:t>
      </w:r>
      <w:r w:rsidR="00A34EF5">
        <w:rPr>
          <w:rtl/>
        </w:rPr>
        <w:t>رسالة</w:t>
      </w:r>
      <w:r>
        <w:rPr>
          <w:rtl/>
        </w:rPr>
        <w:t xml:space="preserve"> ز</w:t>
      </w:r>
      <w:r>
        <w:rPr>
          <w:rFonts w:hint="cs"/>
          <w:rtl/>
        </w:rPr>
        <w:t>ی</w:t>
      </w:r>
      <w:r>
        <w:rPr>
          <w:rFonts w:hint="eastAsia"/>
          <w:rtl/>
        </w:rPr>
        <w:t>نب</w:t>
      </w:r>
      <w:r>
        <w:rPr>
          <w:rtl/>
        </w:rPr>
        <w:t xml:space="preserve"> </w:t>
      </w:r>
      <w:r w:rsidR="003653A2">
        <w:rPr>
          <w:rtl/>
        </w:rPr>
        <w:t>الى</w:t>
      </w:r>
      <w:r>
        <w:rPr>
          <w:rtl/>
        </w:rPr>
        <w:t xml:space="preserve"> </w:t>
      </w:r>
      <w:r w:rsidR="009640A2">
        <w:rPr>
          <w:rtl/>
        </w:rPr>
        <w:t>أبي</w:t>
      </w:r>
      <w:r>
        <w:rPr>
          <w:rFonts w:hint="eastAsia"/>
          <w:rtl/>
        </w:rPr>
        <w:t>ها</w:t>
      </w:r>
      <w:r>
        <w:rPr>
          <w:rtl/>
        </w:rPr>
        <w:t xml:space="preserve"> و إسلامه و ردّ ز</w:t>
      </w:r>
      <w:r>
        <w:rPr>
          <w:rFonts w:hint="cs"/>
          <w:rtl/>
        </w:rPr>
        <w:t>ی</w:t>
      </w:r>
      <w:r>
        <w:rPr>
          <w:rFonts w:hint="eastAsia"/>
          <w:rtl/>
        </w:rPr>
        <w:t>نب</w:t>
      </w:r>
      <w:r>
        <w:rPr>
          <w:rtl/>
        </w:rPr>
        <w:t xml:space="preserve"> ع</w:t>
      </w:r>
      <w:r w:rsidR="003653A2">
        <w:rPr>
          <w:rtl/>
        </w:rPr>
        <w:t>لي</w:t>
      </w:r>
      <w:r>
        <w:rPr>
          <w:rFonts w:hint="eastAsia"/>
          <w:rtl/>
        </w:rPr>
        <w:t>ه</w:t>
      </w:r>
      <w:r>
        <w:rPr>
          <w:rtl/>
        </w:rPr>
        <w:t xml:space="preserve"> بالنکاح الأول بعد ستّ سن</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471D2E" w:rsidP="009016C6">
      <w:pPr>
        <w:pStyle w:val="libNormal"/>
        <w:rPr>
          <w:rtl/>
        </w:rPr>
      </w:pPr>
      <w:r>
        <w:rPr>
          <w:rFonts w:hint="eastAsia"/>
          <w:rtl/>
        </w:rPr>
        <w:t>رو</w:t>
      </w:r>
      <w:r>
        <w:rPr>
          <w:rFonts w:hint="cs"/>
          <w:rtl/>
        </w:rPr>
        <w:t>ی</w:t>
      </w:r>
      <w:r>
        <w:rPr>
          <w:rtl/>
        </w:rPr>
        <w:t xml:space="preserve"> ال</w:t>
      </w:r>
      <w:r w:rsidR="00564FF4">
        <w:rPr>
          <w:rtl/>
        </w:rPr>
        <w:t>طبرسيّ</w:t>
      </w:r>
      <w:r>
        <w:rPr>
          <w:rtl/>
        </w:rPr>
        <w:t xml:space="preserve">: </w:t>
      </w:r>
      <w:r w:rsidR="009640A2">
        <w:rPr>
          <w:rtl/>
        </w:rPr>
        <w:t>في</w:t>
      </w:r>
      <w:r>
        <w:rPr>
          <w:rtl/>
        </w:rPr>
        <w:t xml:space="preserve"> </w:t>
      </w:r>
      <w:r w:rsidR="00424ED1">
        <w:rPr>
          <w:rtl/>
        </w:rPr>
        <w:t>غزوة</w:t>
      </w:r>
      <w:r>
        <w:rPr>
          <w:rtl/>
        </w:rPr>
        <w:t xml:space="preserve"> الطائف انّه أنفذ رسول اللّه </w:t>
      </w:r>
      <w:r w:rsidR="008C6066" w:rsidRPr="008C6066">
        <w:rPr>
          <w:rStyle w:val="libAlaemChar"/>
          <w:rtl/>
        </w:rPr>
        <w:t>صلى‌الله‌عليه‌وآله‌وسل</w:t>
      </w:r>
      <w:r w:rsidR="002A5FB3">
        <w:rPr>
          <w:rStyle w:val="libAlaemChar"/>
          <w:rtl/>
        </w:rPr>
        <w:t>م</w:t>
      </w:r>
      <w:r w:rsidR="009016C6">
        <w:rPr>
          <w:rStyle w:val="libAlaemChar"/>
          <w:rFonts w:hint="cs"/>
          <w:rtl/>
        </w:rPr>
        <w:t xml:space="preserve"> </w:t>
      </w:r>
      <w:r w:rsidR="009016C6">
        <w:rPr>
          <w:rtl/>
        </w:rPr>
        <w:t>عليا</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خ</w:t>
      </w:r>
      <w:r>
        <w:rPr>
          <w:rFonts w:hint="cs"/>
          <w:rtl/>
        </w:rPr>
        <w:t>ی</w:t>
      </w:r>
      <w:r>
        <w:rPr>
          <w:rFonts w:hint="eastAsia"/>
          <w:rtl/>
        </w:rPr>
        <w:t>ل</w:t>
      </w:r>
      <w:r>
        <w:rPr>
          <w:rtl/>
        </w:rPr>
        <w:t xml:space="preserve"> عند محاصرته أهل الطائف و أمر أن </w:t>
      </w:r>
      <w:r>
        <w:rPr>
          <w:rFonts w:hint="cs"/>
          <w:rtl/>
        </w:rPr>
        <w:t>ی</w:t>
      </w:r>
      <w:r>
        <w:rPr>
          <w:rFonts w:hint="eastAsia"/>
          <w:rtl/>
        </w:rPr>
        <w:t>کسر</w:t>
      </w:r>
      <w:r>
        <w:rPr>
          <w:rtl/>
        </w:rPr>
        <w:t xml:space="preserve"> کلّ صنم وجده،فخرج </w:t>
      </w:r>
      <w:r w:rsidR="008C6066" w:rsidRPr="008C6066">
        <w:rPr>
          <w:rStyle w:val="libAlaemChar"/>
          <w:rtl/>
        </w:rPr>
        <w:t>عليه‌السلام</w:t>
      </w:r>
      <w:r>
        <w:rPr>
          <w:rtl/>
        </w:rPr>
        <w:t xml:space="preserve"> ف</w:t>
      </w:r>
      <w:r w:rsidR="00841CC1">
        <w:rPr>
          <w:rtl/>
        </w:rPr>
        <w:t>لقي</w:t>
      </w:r>
      <w:r>
        <w:rPr>
          <w:rFonts w:hint="eastAsia"/>
          <w:rtl/>
        </w:rPr>
        <w:t>ته</w:t>
      </w:r>
      <w:r>
        <w:rPr>
          <w:rtl/>
        </w:rPr>
        <w:t xml:space="preserve"> جمع کث</w:t>
      </w:r>
      <w:r>
        <w:rPr>
          <w:rFonts w:hint="cs"/>
          <w:rtl/>
        </w:rPr>
        <w:t>ی</w:t>
      </w:r>
      <w:r>
        <w:rPr>
          <w:rFonts w:hint="eastAsia"/>
          <w:rtl/>
        </w:rPr>
        <w:t>ر</w:t>
      </w:r>
      <w:r>
        <w:rPr>
          <w:rtl/>
        </w:rPr>
        <w:t xml:space="preserve"> من خثعم فبرز له رجل من القوم و قال:هل من مبارز؟فلم </w:t>
      </w:r>
      <w:r>
        <w:rPr>
          <w:rFonts w:hint="cs"/>
          <w:rtl/>
        </w:rPr>
        <w:t>ی</w:t>
      </w:r>
      <w:r>
        <w:rPr>
          <w:rFonts w:hint="eastAsia"/>
          <w:rtl/>
        </w:rPr>
        <w:t>قم</w:t>
      </w:r>
      <w:r>
        <w:rPr>
          <w:rtl/>
        </w:rPr>
        <w:t xml:space="preserve"> أحد،فقام </w:t>
      </w:r>
      <w:r w:rsidR="00067415">
        <w:rPr>
          <w:rtl/>
        </w:rPr>
        <w:t>اليه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فوثب أبو العاص بن الرب</w:t>
      </w:r>
      <w:r>
        <w:rPr>
          <w:rFonts w:hint="cs"/>
          <w:rtl/>
        </w:rPr>
        <w:t>ی</w:t>
      </w:r>
      <w:r>
        <w:rPr>
          <w:rFonts w:hint="eastAsia"/>
          <w:rtl/>
        </w:rPr>
        <w:t>ع</w:t>
      </w:r>
      <w:r>
        <w:rPr>
          <w:rtl/>
        </w:rPr>
        <w:t xml:space="preserve"> زوج بنت ال</w:t>
      </w:r>
      <w:r w:rsidR="003653A2">
        <w:rPr>
          <w:rtl/>
        </w:rPr>
        <w:t>نبيّ</w:t>
      </w:r>
      <w:r>
        <w:rPr>
          <w:rtl/>
        </w:rPr>
        <w:t xml:space="preserve"> </w:t>
      </w:r>
      <w:r w:rsidR="008C6066" w:rsidRPr="008C6066">
        <w:rPr>
          <w:rStyle w:val="libAlaemChar"/>
          <w:rtl/>
        </w:rPr>
        <w:t>صلى‌الله‌عليه‌وآله‌وسلم</w:t>
      </w:r>
      <w:r>
        <w:rPr>
          <w:rtl/>
        </w:rPr>
        <w:t xml:space="preserve">فقال:تکفاه </w:t>
      </w:r>
      <w:r w:rsidR="00315D70">
        <w:rPr>
          <w:rtl/>
        </w:rPr>
        <w:t>آيها</w:t>
      </w:r>
      <w:r>
        <w:rPr>
          <w:rtl/>
        </w:rPr>
        <w:t xml:space="preserve"> الأم</w:t>
      </w:r>
      <w:r>
        <w:rPr>
          <w:rFonts w:hint="cs"/>
          <w:rtl/>
        </w:rPr>
        <w:t>ی</w:t>
      </w:r>
      <w:r>
        <w:rPr>
          <w:rFonts w:hint="eastAsia"/>
          <w:rtl/>
        </w:rPr>
        <w:t>ر،فقال</w:t>
      </w:r>
      <w:r>
        <w:rPr>
          <w:rtl/>
        </w:rPr>
        <w:t>:لا و لکن إن قتلت فأنت ع</w:t>
      </w:r>
      <w:r w:rsidR="003653A2">
        <w:rPr>
          <w:rtl/>
        </w:rPr>
        <w:t>ل</w:t>
      </w:r>
      <w:r w:rsidR="009016C6">
        <w:rPr>
          <w:rFonts w:hint="cs"/>
          <w:rtl/>
        </w:rPr>
        <w:t>ى</w:t>
      </w:r>
      <w:r>
        <w:rPr>
          <w:rtl/>
        </w:rPr>
        <w:t xml:space="preserve"> الناس،فبرز </w:t>
      </w:r>
      <w:r w:rsidR="00067415">
        <w:rPr>
          <w:rtl/>
        </w:rPr>
        <w:t>اليه</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هو </w:t>
      </w:r>
      <w:r>
        <w:rPr>
          <w:rFonts w:hint="cs"/>
          <w:rtl/>
        </w:rPr>
        <w:t>ی</w:t>
      </w:r>
      <w:r>
        <w:rPr>
          <w:rFonts w:hint="eastAsia"/>
          <w:rtl/>
        </w:rPr>
        <w:t>قول</w:t>
      </w:r>
      <w:r>
        <w:rPr>
          <w:rtl/>
        </w:rPr>
        <w:t>:</w:t>
      </w:r>
    </w:p>
    <w:tbl>
      <w:tblPr>
        <w:tblStyle w:val="TableGrid"/>
        <w:bidiVisual/>
        <w:tblW w:w="4562" w:type="pct"/>
        <w:tblInd w:w="384" w:type="dxa"/>
        <w:tblLook w:val="01E0"/>
      </w:tblPr>
      <w:tblGrid>
        <w:gridCol w:w="3526"/>
        <w:gridCol w:w="272"/>
        <w:gridCol w:w="3512"/>
      </w:tblGrid>
      <w:tr w:rsidR="009016C6" w:rsidTr="00AA35D9">
        <w:trPr>
          <w:trHeight w:val="350"/>
        </w:trPr>
        <w:tc>
          <w:tcPr>
            <w:tcW w:w="3920" w:type="dxa"/>
            <w:shd w:val="clear" w:color="auto" w:fill="auto"/>
          </w:tcPr>
          <w:p w:rsidR="009016C6" w:rsidRDefault="009016C6" w:rsidP="00AA35D9">
            <w:pPr>
              <w:pStyle w:val="libPoem"/>
            </w:pPr>
            <w:r>
              <w:rPr>
                <w:rFonts w:hint="eastAsia"/>
                <w:rtl/>
              </w:rPr>
              <w:t>إنّ</w:t>
            </w:r>
            <w:r>
              <w:rPr>
                <w:rtl/>
              </w:rPr>
              <w:t xml:space="preserve"> عل</w:t>
            </w:r>
            <w:r>
              <w:rPr>
                <w:rFonts w:hint="cs"/>
                <w:rtl/>
              </w:rPr>
              <w:t>ى</w:t>
            </w:r>
            <w:r>
              <w:rPr>
                <w:rtl/>
              </w:rPr>
              <w:t xml:space="preserve"> کلّ رئ</w:t>
            </w:r>
            <w:r>
              <w:rPr>
                <w:rFonts w:hint="cs"/>
                <w:rtl/>
              </w:rPr>
              <w:t>ی</w:t>
            </w:r>
            <w:r>
              <w:rPr>
                <w:rFonts w:hint="eastAsia"/>
                <w:rtl/>
              </w:rPr>
              <w:t>س</w:t>
            </w:r>
            <w:r>
              <w:rPr>
                <w:rtl/>
              </w:rPr>
              <w:t xml:space="preserve"> حقّا</w:t>
            </w:r>
            <w:r w:rsidRPr="00725071">
              <w:rPr>
                <w:rStyle w:val="libPoemTiniChar0"/>
                <w:rtl/>
              </w:rPr>
              <w:br/>
              <w:t> </w:t>
            </w:r>
          </w:p>
        </w:tc>
        <w:tc>
          <w:tcPr>
            <w:tcW w:w="279" w:type="dxa"/>
            <w:shd w:val="clear" w:color="auto" w:fill="auto"/>
          </w:tcPr>
          <w:p w:rsidR="009016C6" w:rsidRDefault="009016C6" w:rsidP="00AA35D9">
            <w:pPr>
              <w:pStyle w:val="libPoem"/>
              <w:rPr>
                <w:rtl/>
              </w:rPr>
            </w:pPr>
          </w:p>
        </w:tc>
        <w:tc>
          <w:tcPr>
            <w:tcW w:w="3881" w:type="dxa"/>
            <w:shd w:val="clear" w:color="auto" w:fill="auto"/>
          </w:tcPr>
          <w:p w:rsidR="009016C6" w:rsidRDefault="009016C6" w:rsidP="00AA35D9">
            <w:pPr>
              <w:pStyle w:val="libPoem"/>
            </w:pPr>
            <w:r>
              <w:rPr>
                <w:rFonts w:hint="eastAsia"/>
                <w:rtl/>
              </w:rPr>
              <w:t>أن</w:t>
            </w:r>
            <w:r>
              <w:rPr>
                <w:rtl/>
              </w:rPr>
              <w:t xml:space="preserve"> </w:t>
            </w:r>
            <w:r>
              <w:rPr>
                <w:rFonts w:hint="cs"/>
                <w:rtl/>
              </w:rPr>
              <w:t>ی</w:t>
            </w:r>
            <w:r>
              <w:rPr>
                <w:rFonts w:hint="eastAsia"/>
                <w:rtl/>
              </w:rPr>
              <w:t>رو</w:t>
            </w:r>
            <w:r>
              <w:rPr>
                <w:rFonts w:hint="cs"/>
                <w:rtl/>
              </w:rPr>
              <w:t>ي</w:t>
            </w:r>
            <w:r>
              <w:rPr>
                <w:rtl/>
              </w:rPr>
              <w:t xml:space="preserve"> الصعدة أو شدقا</w:t>
            </w:r>
            <w:r w:rsidRPr="00725071">
              <w:rPr>
                <w:rStyle w:val="libPoemTiniChar0"/>
                <w:rtl/>
              </w:rPr>
              <w:br/>
              <w:t> </w:t>
            </w:r>
          </w:p>
        </w:tc>
      </w:tr>
    </w:tbl>
    <w:p w:rsidR="008C6066" w:rsidRDefault="00471D2E" w:rsidP="009016C6">
      <w:pPr>
        <w:pStyle w:val="libNormal"/>
        <w:rPr>
          <w:rtl/>
        </w:rPr>
      </w:pPr>
      <w:r>
        <w:rPr>
          <w:rFonts w:hint="eastAsia"/>
          <w:rtl/>
        </w:rPr>
        <w:t>ثمّ</w:t>
      </w:r>
      <w:r>
        <w:rPr>
          <w:rtl/>
        </w:rPr>
        <w:t xml:space="preserve"> </w:t>
      </w:r>
      <w:r w:rsidR="00F306FB">
        <w:rPr>
          <w:rtl/>
        </w:rPr>
        <w:t>ضرب</w:t>
      </w:r>
      <w:r w:rsidR="009016C6">
        <w:rPr>
          <w:rFonts w:hint="cs"/>
          <w:rtl/>
        </w:rPr>
        <w:t>ه</w:t>
      </w:r>
      <w:r>
        <w:rPr>
          <w:rtl/>
        </w:rPr>
        <w:t xml:space="preserve"> فقتله و مض</w:t>
      </w:r>
      <w:r>
        <w:rPr>
          <w:rFonts w:hint="cs"/>
          <w:rtl/>
        </w:rPr>
        <w:t>ی</w:t>
      </w:r>
      <w:r>
        <w:rPr>
          <w:rtl/>
        </w:rPr>
        <w:t xml:space="preserve"> حتّ</w:t>
      </w:r>
      <w:r>
        <w:rPr>
          <w:rFonts w:hint="cs"/>
          <w:rtl/>
        </w:rPr>
        <w:t>ی</w:t>
      </w:r>
      <w:r>
        <w:rPr>
          <w:rtl/>
        </w:rPr>
        <w:t xml:space="preserve"> کسر الأصنام و انصرف </w:t>
      </w:r>
      <w:r w:rsidR="003653A2">
        <w:rPr>
          <w:rtl/>
        </w:rPr>
        <w:t>الى</w:t>
      </w:r>
      <w:r>
        <w:rPr>
          <w:rtl/>
        </w:rPr>
        <w:t xml:space="preserve"> رسول اللّه </w:t>
      </w:r>
      <w:r w:rsidR="008C6066" w:rsidRPr="008C6066">
        <w:rPr>
          <w:rStyle w:val="libAlaemChar"/>
          <w:rtl/>
        </w:rPr>
        <w:t>صلى‌الله‌عليه‌وآله‌وسلم</w:t>
      </w:r>
      <w:r w:rsidRPr="009D640D">
        <w:rPr>
          <w:rStyle w:val="libFootnotenumChar"/>
          <w:rtl/>
        </w:rPr>
        <w:t>(3)</w:t>
      </w:r>
      <w:r>
        <w:rPr>
          <w:rtl/>
        </w:rPr>
        <w:t>.</w:t>
      </w:r>
    </w:p>
    <w:p w:rsidR="008C6066" w:rsidRDefault="00471D2E" w:rsidP="009016C6">
      <w:pPr>
        <w:pStyle w:val="libBold1"/>
        <w:rPr>
          <w:rtl/>
        </w:rPr>
      </w:pPr>
      <w:r>
        <w:rPr>
          <w:rFonts w:hint="eastAsia"/>
          <w:rtl/>
        </w:rPr>
        <w:t>عوف</w:t>
      </w:r>
      <w:r>
        <w:rPr>
          <w:rtl/>
        </w:rPr>
        <w:t>:</w:t>
      </w:r>
    </w:p>
    <w:p w:rsidR="008C6066" w:rsidRDefault="00471D2E" w:rsidP="009016C6">
      <w:pPr>
        <w:pStyle w:val="libCenterBold1"/>
        <w:rPr>
          <w:rtl/>
        </w:rPr>
      </w:pPr>
      <w:r>
        <w:rPr>
          <w:rFonts w:hint="eastAsia"/>
          <w:rtl/>
        </w:rPr>
        <w:t>عوف</w:t>
      </w:r>
      <w:r>
        <w:rPr>
          <w:rtl/>
        </w:rPr>
        <w:t xml:space="preserve"> بن الحارث</w:t>
      </w:r>
    </w:p>
    <w:p w:rsidR="008C6066" w:rsidRDefault="00471D2E" w:rsidP="009016C6">
      <w:pPr>
        <w:pStyle w:val="libNormal"/>
        <w:rPr>
          <w:rtl/>
        </w:rPr>
      </w:pPr>
      <w:r>
        <w:rPr>
          <w:rFonts w:hint="eastAsia"/>
          <w:rtl/>
        </w:rPr>
        <w:t>عوف</w:t>
      </w:r>
      <w:r>
        <w:rPr>
          <w:rtl/>
        </w:rPr>
        <w:t xml:space="preserve"> بن الحارث هو </w:t>
      </w:r>
      <w:r w:rsidR="003653A2">
        <w:rPr>
          <w:rtl/>
        </w:rPr>
        <w:t>الذي</w:t>
      </w:r>
      <w:r>
        <w:rPr>
          <w:rtl/>
        </w:rPr>
        <w:t xml:space="preserve"> قال لل</w:t>
      </w:r>
      <w:r w:rsidR="003653A2">
        <w:rPr>
          <w:rtl/>
        </w:rPr>
        <w:t>نبيّ</w:t>
      </w:r>
      <w:r>
        <w:rPr>
          <w:rtl/>
        </w:rPr>
        <w:t xml:space="preserve"> </w:t>
      </w:r>
      <w:r w:rsidR="008C6066" w:rsidRPr="008C6066">
        <w:rPr>
          <w:rStyle w:val="libAlaemChar"/>
          <w:rtl/>
        </w:rPr>
        <w:t>صلى‌الله‌عليه‌وآله‌و</w:t>
      </w:r>
      <w:r w:rsidR="00FC7037">
        <w:rPr>
          <w:rStyle w:val="libAlaemChar"/>
          <w:rtl/>
        </w:rPr>
        <w:t>سلم</w:t>
      </w:r>
      <w:r w:rsidR="009016C6">
        <w:rPr>
          <w:rStyle w:val="libAlaemChar"/>
          <w:rFonts w:hint="cs"/>
          <w:rtl/>
        </w:rPr>
        <w:t xml:space="preserve"> </w:t>
      </w:r>
      <w:r w:rsidR="00FC7037" w:rsidRPr="009016C6">
        <w:rPr>
          <w:rtl/>
        </w:rPr>
        <w:t>ي</w:t>
      </w:r>
      <w:r>
        <w:rPr>
          <w:rFonts w:hint="eastAsia"/>
          <w:rtl/>
        </w:rPr>
        <w:t>وم</w:t>
      </w:r>
      <w:r>
        <w:rPr>
          <w:rtl/>
        </w:rPr>
        <w:t xml:space="preserve"> بدر:</w:t>
      </w:r>
      <w:r>
        <w:rPr>
          <w:rFonts w:hint="cs"/>
          <w:rtl/>
        </w:rPr>
        <w:t>ی</w:t>
      </w:r>
      <w:r>
        <w:rPr>
          <w:rFonts w:hint="eastAsia"/>
          <w:rtl/>
        </w:rPr>
        <w:t>ا</w:t>
      </w:r>
      <w:r>
        <w:rPr>
          <w:rtl/>
        </w:rPr>
        <w:t xml:space="preserve"> رسول اللّه ما </w:t>
      </w:r>
      <w:r>
        <w:rPr>
          <w:rFonts w:hint="cs"/>
          <w:rtl/>
        </w:rPr>
        <w:t>ی</w:t>
      </w:r>
      <w:r>
        <w:rPr>
          <w:rFonts w:hint="eastAsia"/>
          <w:rtl/>
        </w:rPr>
        <w:t>ضحک</w:t>
      </w:r>
      <w:r>
        <w:rPr>
          <w:rtl/>
        </w:rPr>
        <w:t xml:space="preserve"> الربّ،</w:t>
      </w:r>
      <w:r w:rsidR="003653A2">
        <w:rPr>
          <w:rtl/>
        </w:rPr>
        <w:t>أي</w:t>
      </w:r>
      <w:r>
        <w:rPr>
          <w:rtl/>
        </w:rPr>
        <w:t xml:space="preserve"> ما </w:t>
      </w:r>
      <w:r>
        <w:rPr>
          <w:rFonts w:hint="cs"/>
          <w:rtl/>
        </w:rPr>
        <w:t>ی</w:t>
      </w:r>
      <w:r>
        <w:rPr>
          <w:rFonts w:hint="eastAsia"/>
          <w:rtl/>
        </w:rPr>
        <w:t>عجبه</w:t>
      </w:r>
      <w:r>
        <w:rPr>
          <w:rtl/>
        </w:rPr>
        <w:t xml:space="preserve"> من عبده؟قال:غمسه </w:t>
      </w:r>
      <w:r>
        <w:rPr>
          <w:rFonts w:hint="cs"/>
          <w:rtl/>
        </w:rPr>
        <w:t>ی</w:t>
      </w:r>
      <w:r>
        <w:rPr>
          <w:rFonts w:hint="eastAsia"/>
          <w:rtl/>
        </w:rPr>
        <w:t>ده</w:t>
      </w:r>
      <w:r>
        <w:rPr>
          <w:rtl/>
        </w:rPr>
        <w:t xml:space="preserve"> </w:t>
      </w:r>
      <w:r w:rsidR="009640A2">
        <w:rPr>
          <w:rtl/>
        </w:rPr>
        <w:t>في</w:t>
      </w:r>
      <w:r>
        <w:rPr>
          <w:rtl/>
        </w:rPr>
        <w:t xml:space="preserve"> العدوّ حاسرا،فنزع عوف درعا کانت ع</w:t>
      </w:r>
      <w:r w:rsidR="003653A2">
        <w:rPr>
          <w:rtl/>
        </w:rPr>
        <w:t>لي</w:t>
      </w:r>
      <w:r>
        <w:rPr>
          <w:rFonts w:hint="eastAsia"/>
          <w:rtl/>
        </w:rPr>
        <w:t>ه</w:t>
      </w:r>
      <w:r>
        <w:rPr>
          <w:rtl/>
        </w:rPr>
        <w:t xml:space="preserve"> و قذفها ثمّ أخذ س</w:t>
      </w:r>
      <w:r>
        <w:rPr>
          <w:rFonts w:hint="cs"/>
          <w:rtl/>
        </w:rPr>
        <w:t>ی</w:t>
      </w:r>
      <w:r>
        <w:rPr>
          <w:rFonts w:hint="eastAsia"/>
          <w:rtl/>
        </w:rPr>
        <w:t>فه</w:t>
      </w:r>
      <w:r>
        <w:rPr>
          <w:rtl/>
        </w:rPr>
        <w:t xml:space="preserve"> فقاتل القوم حتّ</w:t>
      </w:r>
      <w:r>
        <w:rPr>
          <w:rFonts w:hint="cs"/>
          <w:rtl/>
        </w:rPr>
        <w:t>ی</w:t>
      </w:r>
      <w:r>
        <w:rPr>
          <w:rtl/>
        </w:rPr>
        <w:t xml:space="preserve"> قتل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016C6">
      <w:pPr>
        <w:pStyle w:val="libBold1"/>
        <w:rPr>
          <w:rtl/>
        </w:rPr>
      </w:pPr>
      <w:r>
        <w:rPr>
          <w:rFonts w:hint="eastAsia"/>
          <w:rtl/>
        </w:rPr>
        <w:t>عول</w:t>
      </w:r>
      <w:r>
        <w:rPr>
          <w:rtl/>
        </w:rPr>
        <w:t>:</w:t>
      </w:r>
    </w:p>
    <w:p w:rsidR="008C6066" w:rsidRDefault="00471D2E" w:rsidP="009016C6">
      <w:pPr>
        <w:pStyle w:val="libCenterBold1"/>
        <w:rPr>
          <w:rtl/>
        </w:rPr>
      </w:pPr>
      <w:r>
        <w:rPr>
          <w:rFonts w:hint="eastAsia"/>
          <w:rtl/>
        </w:rPr>
        <w:t>فضل</w:t>
      </w:r>
      <w:r>
        <w:rPr>
          <w:rtl/>
        </w:rPr>
        <w:t xml:space="preserve"> إعان</w:t>
      </w:r>
      <w:r w:rsidR="009016C6">
        <w:rPr>
          <w:rFonts w:hint="cs"/>
          <w:rtl/>
        </w:rPr>
        <w:t>ة</w:t>
      </w:r>
      <w:r>
        <w:rPr>
          <w:rtl/>
        </w:rPr>
        <w:t xml:space="preserve"> ال</w:t>
      </w:r>
      <w:r w:rsidR="00564FF4">
        <w:rPr>
          <w:rtl/>
        </w:rPr>
        <w:t>زوجة</w:t>
      </w:r>
    </w:p>
    <w:p w:rsidR="008C6066" w:rsidRDefault="00471D2E" w:rsidP="00471D2E">
      <w:pPr>
        <w:pStyle w:val="libNormal"/>
        <w:rPr>
          <w:rtl/>
        </w:rPr>
      </w:pPr>
      <w:r>
        <w:rPr>
          <w:rFonts w:hint="eastAsia"/>
          <w:rtl/>
        </w:rPr>
        <w:t>باب</w:t>
      </w:r>
      <w:r>
        <w:rPr>
          <w:rtl/>
        </w:rPr>
        <w:t xml:space="preserve"> فضل </w:t>
      </w:r>
      <w:r w:rsidR="00067415">
        <w:rPr>
          <w:rtl/>
        </w:rPr>
        <w:t>خدمة</w:t>
      </w:r>
      <w:r>
        <w:rPr>
          <w:rtl/>
        </w:rPr>
        <w:t xml:space="preserve"> الع</w:t>
      </w:r>
      <w:r>
        <w:rPr>
          <w:rFonts w:hint="cs"/>
          <w:rtl/>
        </w:rPr>
        <w:t>ی</w:t>
      </w:r>
      <w:r>
        <w:rPr>
          <w:rFonts w:hint="eastAsia"/>
          <w:rtl/>
        </w:rPr>
        <w:t>ال</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403</w:t>
      </w:r>
      <w:r w:rsidR="00471D2E">
        <w:rPr>
          <w:rtl/>
        </w:rPr>
        <w:t>/</w:t>
      </w:r>
      <w:r w:rsidR="0094408E">
        <w:rPr>
          <w:rtl/>
        </w:rPr>
        <w:t>35</w:t>
      </w:r>
      <w:r w:rsidR="00471D2E">
        <w:rPr>
          <w:rtl/>
        </w:rPr>
        <w:t>/</w:t>
      </w:r>
      <w:r w:rsidR="0094408E">
        <w:rPr>
          <w:rtl/>
        </w:rPr>
        <w:t>6</w:t>
      </w:r>
      <w:r w:rsidR="00471D2E">
        <w:rPr>
          <w:rtl/>
        </w:rPr>
        <w:t>،ج:</w:t>
      </w:r>
      <w:r w:rsidR="0094408E">
        <w:rPr>
          <w:rtl/>
        </w:rPr>
        <w:t>3</w:t>
      </w:r>
      <w:r w:rsidR="00471D2E">
        <w:rPr>
          <w:rtl/>
        </w:rPr>
        <w:t>/</w:t>
      </w:r>
      <w:r w:rsidR="0094408E">
        <w:rPr>
          <w:rtl/>
        </w:rPr>
        <w:t>19</w:t>
      </w:r>
      <w:r w:rsidR="00471D2E">
        <w:rPr>
          <w:rtl/>
        </w:rPr>
        <w:t>.</w:t>
      </w:r>
    </w:p>
    <w:p w:rsidR="008C6066" w:rsidRDefault="00DE3D9F" w:rsidP="009016C6">
      <w:pPr>
        <w:pStyle w:val="libFootnote0"/>
        <w:rPr>
          <w:rtl/>
        </w:rPr>
      </w:pPr>
      <w:r>
        <w:rPr>
          <w:rtl/>
        </w:rPr>
        <w:t>(2)</w:t>
      </w:r>
      <w:r w:rsidR="00471D2E">
        <w:rPr>
          <w:rtl/>
        </w:rPr>
        <w:t xml:space="preserve"> ق:</w:t>
      </w:r>
      <w:r w:rsidR="0094408E">
        <w:rPr>
          <w:rtl/>
        </w:rPr>
        <w:t>479</w:t>
      </w:r>
      <w:r w:rsidR="00471D2E">
        <w:rPr>
          <w:rtl/>
        </w:rPr>
        <w:t>/</w:t>
      </w:r>
      <w:r w:rsidR="0094408E">
        <w:rPr>
          <w:rtl/>
        </w:rPr>
        <w:t>40</w:t>
      </w:r>
      <w:r w:rsidR="00471D2E">
        <w:rPr>
          <w:rtl/>
        </w:rPr>
        <w:t>/</w:t>
      </w:r>
      <w:r w:rsidR="0094408E">
        <w:rPr>
          <w:rtl/>
        </w:rPr>
        <w:t>6</w:t>
      </w:r>
      <w:r w:rsidR="00471D2E">
        <w:rPr>
          <w:rtl/>
        </w:rPr>
        <w:t>-</w:t>
      </w:r>
      <w:r w:rsidR="0094408E">
        <w:rPr>
          <w:rtl/>
        </w:rPr>
        <w:t>481</w:t>
      </w:r>
      <w:r w:rsidR="00471D2E">
        <w:rPr>
          <w:rtl/>
        </w:rPr>
        <w:t>،ج:</w:t>
      </w:r>
      <w:r w:rsidR="0094408E">
        <w:rPr>
          <w:rtl/>
        </w:rPr>
        <w:t>348</w:t>
      </w:r>
      <w:r w:rsidR="00471D2E">
        <w:rPr>
          <w:rtl/>
        </w:rPr>
        <w:t>/</w:t>
      </w:r>
      <w:r w:rsidR="0094408E">
        <w:rPr>
          <w:rtl/>
        </w:rPr>
        <w:t>19</w:t>
      </w:r>
      <w:r w:rsidR="00471D2E">
        <w:rPr>
          <w:rtl/>
        </w:rPr>
        <w:t>-</w:t>
      </w:r>
      <w:r w:rsidR="0094408E">
        <w:rPr>
          <w:rtl/>
        </w:rPr>
        <w:t>354</w:t>
      </w:r>
      <w:r w:rsidR="00471D2E">
        <w:rPr>
          <w:rtl/>
        </w:rPr>
        <w:t>. ق:</w:t>
      </w:r>
      <w:r w:rsidR="0094408E">
        <w:rPr>
          <w:rtl/>
        </w:rPr>
        <w:t>548</w:t>
      </w:r>
      <w:r w:rsidR="00471D2E">
        <w:rPr>
          <w:rtl/>
        </w:rPr>
        <w:t>/</w:t>
      </w:r>
      <w:r w:rsidR="0094408E">
        <w:rPr>
          <w:rtl/>
        </w:rPr>
        <w:t>48</w:t>
      </w:r>
      <w:r w:rsidR="00471D2E">
        <w:rPr>
          <w:rtl/>
        </w:rPr>
        <w:t>/</w:t>
      </w:r>
      <w:r w:rsidR="0094408E">
        <w:rPr>
          <w:rtl/>
        </w:rPr>
        <w:t>6</w:t>
      </w:r>
      <w:r w:rsidR="00471D2E">
        <w:rPr>
          <w:rtl/>
        </w:rPr>
        <w:t>،ج:</w:t>
      </w:r>
      <w:r w:rsidR="0094408E">
        <w:rPr>
          <w:rtl/>
        </w:rPr>
        <w:t>294</w:t>
      </w:r>
      <w:r w:rsidR="00471D2E">
        <w:rPr>
          <w:rtl/>
        </w:rPr>
        <w:t>/</w:t>
      </w:r>
      <w:r w:rsidR="0094408E">
        <w:rPr>
          <w:rtl/>
        </w:rPr>
        <w:t>20</w:t>
      </w:r>
      <w:r w:rsidR="00471D2E">
        <w:rPr>
          <w:rtl/>
        </w:rPr>
        <w:t>.</w:t>
      </w:r>
    </w:p>
    <w:p w:rsidR="008C6066" w:rsidRDefault="00DE3D9F" w:rsidP="009016C6">
      <w:pPr>
        <w:pStyle w:val="libFootnote0"/>
        <w:rPr>
          <w:rtl/>
        </w:rPr>
      </w:pPr>
      <w:r>
        <w:rPr>
          <w:rtl/>
        </w:rPr>
        <w:t>(3)</w:t>
      </w:r>
      <w:r w:rsidR="00471D2E">
        <w:rPr>
          <w:rtl/>
        </w:rPr>
        <w:t xml:space="preserve"> ق:</w:t>
      </w:r>
      <w:r w:rsidR="0094408E">
        <w:rPr>
          <w:rtl/>
        </w:rPr>
        <w:t>614</w:t>
      </w:r>
      <w:r w:rsidR="00471D2E">
        <w:rPr>
          <w:rtl/>
        </w:rPr>
        <w:t>/</w:t>
      </w:r>
      <w:r w:rsidR="0094408E">
        <w:rPr>
          <w:rtl/>
        </w:rPr>
        <w:t>58</w:t>
      </w:r>
      <w:r w:rsidR="00471D2E">
        <w:rPr>
          <w:rtl/>
        </w:rPr>
        <w:t>/</w:t>
      </w:r>
      <w:r w:rsidR="0094408E">
        <w:rPr>
          <w:rtl/>
        </w:rPr>
        <w:t>6</w:t>
      </w:r>
      <w:r w:rsidR="00471D2E">
        <w:rPr>
          <w:rtl/>
        </w:rPr>
        <w:t>،ج:</w:t>
      </w:r>
      <w:r w:rsidR="0094408E">
        <w:rPr>
          <w:rtl/>
        </w:rPr>
        <w:t>169</w:t>
      </w:r>
      <w:r w:rsidR="00471D2E">
        <w:rPr>
          <w:rtl/>
        </w:rPr>
        <w:t>/</w:t>
      </w:r>
      <w:r w:rsidR="0094408E">
        <w:rPr>
          <w:rtl/>
        </w:rPr>
        <w:t>21</w:t>
      </w:r>
      <w:r w:rsidR="00471D2E">
        <w:rPr>
          <w:rtl/>
        </w:rPr>
        <w:t>.</w:t>
      </w:r>
    </w:p>
    <w:p w:rsidR="008C6066" w:rsidRDefault="00DE3D9F" w:rsidP="009016C6">
      <w:pPr>
        <w:pStyle w:val="libFootnote0"/>
        <w:rPr>
          <w:rtl/>
        </w:rPr>
      </w:pPr>
      <w:r>
        <w:rPr>
          <w:rtl/>
        </w:rPr>
        <w:t>(4)</w:t>
      </w:r>
      <w:r w:rsidR="00471D2E">
        <w:rPr>
          <w:rtl/>
        </w:rPr>
        <w:t xml:space="preserve"> ق:</w:t>
      </w:r>
      <w:r w:rsidR="0094408E">
        <w:rPr>
          <w:rtl/>
        </w:rPr>
        <w:t>478</w:t>
      </w:r>
      <w:r w:rsidR="00471D2E">
        <w:rPr>
          <w:rtl/>
        </w:rPr>
        <w:t>/</w:t>
      </w:r>
      <w:r w:rsidR="0094408E">
        <w:rPr>
          <w:rtl/>
        </w:rPr>
        <w:t>40</w:t>
      </w:r>
      <w:r w:rsidR="00471D2E">
        <w:rPr>
          <w:rtl/>
        </w:rPr>
        <w:t>/</w:t>
      </w:r>
      <w:r w:rsidR="0094408E">
        <w:rPr>
          <w:rtl/>
        </w:rPr>
        <w:t>6</w:t>
      </w:r>
      <w:r w:rsidR="00471D2E">
        <w:rPr>
          <w:rtl/>
        </w:rPr>
        <w:t>،ج:</w:t>
      </w:r>
      <w:r w:rsidR="0094408E">
        <w:rPr>
          <w:rtl/>
        </w:rPr>
        <w:t>339</w:t>
      </w:r>
      <w:r w:rsidR="00471D2E">
        <w:rPr>
          <w:rtl/>
        </w:rPr>
        <w:t>/</w:t>
      </w:r>
      <w:r w:rsidR="0094408E">
        <w:rPr>
          <w:rtl/>
        </w:rPr>
        <w:t>19</w:t>
      </w:r>
      <w:r w:rsidR="00471D2E">
        <w:rPr>
          <w:rtl/>
        </w:rPr>
        <w:t>.</w:t>
      </w:r>
    </w:p>
    <w:p w:rsidR="008C6066" w:rsidRDefault="00DE3D9F" w:rsidP="009016C6">
      <w:pPr>
        <w:pStyle w:val="libFootnote0"/>
        <w:rPr>
          <w:rtl/>
        </w:rPr>
      </w:pPr>
      <w:r>
        <w:rPr>
          <w:rtl/>
        </w:rPr>
        <w:t>(5)</w:t>
      </w:r>
      <w:r w:rsidR="00471D2E">
        <w:rPr>
          <w:rtl/>
        </w:rPr>
        <w:t xml:space="preserve"> ق:</w:t>
      </w:r>
      <w:r w:rsidR="0094408E">
        <w:rPr>
          <w:rtl/>
        </w:rPr>
        <w:t>122</w:t>
      </w:r>
      <w:r w:rsidR="00471D2E">
        <w:rPr>
          <w:rtl/>
        </w:rPr>
        <w:t>/</w:t>
      </w:r>
      <w:r w:rsidR="0094408E">
        <w:rPr>
          <w:rtl/>
        </w:rPr>
        <w:t>111</w:t>
      </w:r>
      <w:r w:rsidR="00471D2E">
        <w:rPr>
          <w:rtl/>
        </w:rPr>
        <w:t>/</w:t>
      </w:r>
      <w:r w:rsidR="0094408E">
        <w:rPr>
          <w:rtl/>
        </w:rPr>
        <w:t>23</w:t>
      </w:r>
      <w:r w:rsidR="00471D2E">
        <w:rPr>
          <w:rtl/>
        </w:rPr>
        <w:t>،ج:</w:t>
      </w:r>
      <w:r w:rsidR="0094408E">
        <w:rPr>
          <w:rtl/>
        </w:rPr>
        <w:t>132</w:t>
      </w:r>
      <w:r w:rsidR="00471D2E">
        <w:rPr>
          <w:rtl/>
        </w:rPr>
        <w:t>/</w:t>
      </w:r>
      <w:r w:rsidR="0094408E">
        <w:rPr>
          <w:rtl/>
        </w:rPr>
        <w:t>104</w:t>
      </w:r>
      <w:r w:rsidR="00471D2E">
        <w:rPr>
          <w:rtl/>
        </w:rPr>
        <w:t>.</w:t>
      </w:r>
    </w:p>
    <w:p w:rsidR="009016C6" w:rsidRDefault="009016C6" w:rsidP="009016C6">
      <w:pPr>
        <w:pStyle w:val="libNormal"/>
        <w:rPr>
          <w:rtl/>
        </w:rPr>
      </w:pPr>
      <w:r>
        <w:rPr>
          <w:rFonts w:hint="eastAsia"/>
          <w:rtl/>
        </w:rPr>
        <w:br w:type="page"/>
      </w:r>
    </w:p>
    <w:p w:rsidR="008C6066" w:rsidRDefault="00471D2E" w:rsidP="009016C6">
      <w:pPr>
        <w:pStyle w:val="libNormal"/>
        <w:rPr>
          <w:rtl/>
        </w:rPr>
      </w:pPr>
      <w:r w:rsidRPr="009016C6">
        <w:rPr>
          <w:rStyle w:val="libBold1Char"/>
          <w:rFonts w:hint="eastAsia"/>
          <w:rtl/>
        </w:rPr>
        <w:t>جامع</w:t>
      </w:r>
      <w:r w:rsidRPr="009016C6">
        <w:rPr>
          <w:rStyle w:val="libBold1Char"/>
          <w:rtl/>
        </w:rPr>
        <w:t xml:space="preserve"> الأخبار</w:t>
      </w:r>
      <w:r>
        <w:rPr>
          <w:rtl/>
        </w:rPr>
        <w:t xml:space="preserve">:عن </w:t>
      </w:r>
      <w:r w:rsidR="009640A2">
        <w:rPr>
          <w:rtl/>
        </w:rPr>
        <w:t>عليّ</w:t>
      </w:r>
      <w:r>
        <w:rPr>
          <w:rtl/>
        </w:rPr>
        <w:t xml:space="preserve"> </w:t>
      </w:r>
      <w:r w:rsidR="008C6066" w:rsidRPr="008C6066">
        <w:rPr>
          <w:rStyle w:val="libAlaemChar"/>
          <w:rtl/>
        </w:rPr>
        <w:t>عليه‌السلام</w:t>
      </w:r>
      <w:r>
        <w:rPr>
          <w:rtl/>
        </w:rPr>
        <w:t xml:space="preserve"> قال: دخل ع</w:t>
      </w:r>
      <w:r w:rsidR="003653A2">
        <w:rPr>
          <w:rtl/>
        </w:rPr>
        <w:t>لي</w:t>
      </w:r>
      <w:r>
        <w:rPr>
          <w:rFonts w:hint="eastAsia"/>
          <w:rtl/>
        </w:rPr>
        <w:t>نا</w:t>
      </w:r>
      <w:r>
        <w:rPr>
          <w:rtl/>
        </w:rPr>
        <w:t xml:space="preserve"> رسول اللّه </w:t>
      </w:r>
      <w:r w:rsidR="008C6066" w:rsidRPr="008C6066">
        <w:rPr>
          <w:rStyle w:val="libAlaemChar"/>
          <w:rtl/>
        </w:rPr>
        <w:t>صلى‌الله‌عليه‌وآله‌وسلم</w:t>
      </w:r>
      <w:r>
        <w:rPr>
          <w:rtl/>
        </w:rPr>
        <w:t xml:space="preserve">و </w:t>
      </w:r>
      <w:r w:rsidR="003653A2">
        <w:rPr>
          <w:rtl/>
        </w:rPr>
        <w:t>فاطمة</w:t>
      </w:r>
      <w:r>
        <w:rPr>
          <w:rtl/>
        </w:rPr>
        <w:t>(ص</w:t>
      </w:r>
      <w:r w:rsidR="003653A2">
        <w:rPr>
          <w:rtl/>
        </w:rPr>
        <w:t>ل</w:t>
      </w:r>
      <w:r w:rsidR="009016C6">
        <w:rPr>
          <w:rFonts w:hint="cs"/>
          <w:rtl/>
        </w:rPr>
        <w:t>ى</w:t>
      </w:r>
      <w:r>
        <w:rPr>
          <w:rtl/>
        </w:rPr>
        <w:t xml:space="preserve"> اللّه ع</w:t>
      </w:r>
      <w:r w:rsidR="003653A2">
        <w:rPr>
          <w:rtl/>
        </w:rPr>
        <w:t>لي</w:t>
      </w:r>
      <w:r>
        <w:rPr>
          <w:rFonts w:hint="eastAsia"/>
          <w:rtl/>
        </w:rPr>
        <w:t>ها</w:t>
      </w:r>
      <w:r>
        <w:rPr>
          <w:rtl/>
        </w:rPr>
        <w:t>)جالسه عند القدر و أنا أنق</w:t>
      </w:r>
      <w:r w:rsidR="009016C6">
        <w:rPr>
          <w:rFonts w:hint="cs"/>
          <w:rtl/>
        </w:rPr>
        <w:t>ي</w:t>
      </w:r>
      <w:r>
        <w:rPr>
          <w:rtl/>
        </w:rPr>
        <w:t xml:space="preserve"> العدس،قال:</w:t>
      </w:r>
      <w:r>
        <w:rPr>
          <w:rFonts w:hint="cs"/>
          <w:rtl/>
        </w:rPr>
        <w:t>ی</w:t>
      </w:r>
      <w:r>
        <w:rPr>
          <w:rFonts w:hint="eastAsia"/>
          <w:rtl/>
        </w:rPr>
        <w:t>ا</w:t>
      </w:r>
      <w:r>
        <w:rPr>
          <w:rtl/>
        </w:rPr>
        <w:t xml:space="preserve"> أبا </w:t>
      </w:r>
      <w:r w:rsidRPr="009016C6">
        <w:rPr>
          <w:rtl/>
        </w:rPr>
        <w:t>الحسن،</w:t>
      </w:r>
      <w:r w:rsidR="008C6066" w:rsidRPr="009016C6">
        <w:rPr>
          <w:rtl/>
        </w:rPr>
        <w:t>قلت</w:t>
      </w:r>
      <w:r>
        <w:rPr>
          <w:rtl/>
        </w:rPr>
        <w:t>:لبّ</w:t>
      </w:r>
      <w:r>
        <w:rPr>
          <w:rFonts w:hint="cs"/>
          <w:rtl/>
        </w:rPr>
        <w:t>ی</w:t>
      </w:r>
      <w:r>
        <w:rPr>
          <w:rFonts w:hint="eastAsia"/>
          <w:rtl/>
        </w:rPr>
        <w:t>ک</w:t>
      </w:r>
      <w:r>
        <w:rPr>
          <w:rtl/>
        </w:rPr>
        <w:t xml:space="preserve"> </w:t>
      </w:r>
      <w:r>
        <w:rPr>
          <w:rFonts w:hint="cs"/>
          <w:rtl/>
        </w:rPr>
        <w:t>ی</w:t>
      </w:r>
      <w:r>
        <w:rPr>
          <w:rFonts w:hint="eastAsia"/>
          <w:rtl/>
        </w:rPr>
        <w:t>ا</w:t>
      </w:r>
      <w:r>
        <w:rPr>
          <w:rtl/>
        </w:rPr>
        <w:t xml:space="preserve"> رسول اللّه،قال:و اسمع </w:t>
      </w:r>
      <w:r w:rsidR="009640A2">
        <w:rPr>
          <w:rtl/>
        </w:rPr>
        <w:t>منّي</w:t>
      </w:r>
      <w:r>
        <w:rPr>
          <w:rtl/>
        </w:rPr>
        <w:t xml:space="preserve"> و ما </w:t>
      </w:r>
      <w:r w:rsidR="008C6066" w:rsidRPr="009016C6">
        <w:rPr>
          <w:rtl/>
        </w:rPr>
        <w:t>أقول</w:t>
      </w:r>
      <w:r>
        <w:rPr>
          <w:rtl/>
        </w:rPr>
        <w:t xml:space="preserve"> الاّ من أمر </w:t>
      </w:r>
      <w:r w:rsidR="002D5688">
        <w:rPr>
          <w:rtl/>
        </w:rPr>
        <w:t>ربّي</w:t>
      </w:r>
      <w:r>
        <w:rPr>
          <w:rFonts w:hint="eastAsia"/>
          <w:rtl/>
        </w:rPr>
        <w:t>،ما</w:t>
      </w:r>
      <w:r>
        <w:rPr>
          <w:rtl/>
        </w:rPr>
        <w:t xml:space="preserve"> من رجل </w:t>
      </w:r>
      <w:r>
        <w:rPr>
          <w:rFonts w:hint="cs"/>
          <w:rtl/>
        </w:rPr>
        <w:t>ی</w:t>
      </w:r>
      <w:r>
        <w:rPr>
          <w:rFonts w:hint="eastAsia"/>
          <w:rtl/>
        </w:rPr>
        <w:t>ع</w:t>
      </w:r>
      <w:r>
        <w:rPr>
          <w:rFonts w:hint="cs"/>
          <w:rtl/>
        </w:rPr>
        <w:t>ی</w:t>
      </w:r>
      <w:r>
        <w:rPr>
          <w:rFonts w:hint="eastAsia"/>
          <w:rtl/>
        </w:rPr>
        <w:t>ن</w:t>
      </w:r>
      <w:r>
        <w:rPr>
          <w:rtl/>
        </w:rPr>
        <w:t xml:space="preserve"> امرأته </w:t>
      </w:r>
      <w:r w:rsidR="009640A2">
        <w:rPr>
          <w:rtl/>
        </w:rPr>
        <w:t>في</w:t>
      </w:r>
      <w:r>
        <w:rPr>
          <w:rtl/>
        </w:rPr>
        <w:t xml:space="preserve"> </w:t>
      </w:r>
      <w:r>
        <w:rPr>
          <w:rFonts w:hint="eastAsia"/>
          <w:rtl/>
        </w:rPr>
        <w:t>ب</w:t>
      </w:r>
      <w:r>
        <w:rPr>
          <w:rFonts w:hint="cs"/>
          <w:rtl/>
        </w:rPr>
        <w:t>ی</w:t>
      </w:r>
      <w:r>
        <w:rPr>
          <w:rFonts w:hint="eastAsia"/>
          <w:rtl/>
        </w:rPr>
        <w:t>تها</w:t>
      </w:r>
      <w:r>
        <w:rPr>
          <w:rtl/>
        </w:rPr>
        <w:t xml:space="preserve"> الاّ کان له بکلّ </w:t>
      </w:r>
      <w:r w:rsidR="002D5688">
        <w:rPr>
          <w:rtl/>
        </w:rPr>
        <w:t>شعرة</w:t>
      </w:r>
      <w:r>
        <w:rPr>
          <w:rtl/>
        </w:rPr>
        <w:t xml:space="preserve"> ع</w:t>
      </w:r>
      <w:r w:rsidR="003653A2">
        <w:rPr>
          <w:rtl/>
        </w:rPr>
        <w:t>ل</w:t>
      </w:r>
      <w:r w:rsidR="009016C6">
        <w:rPr>
          <w:rFonts w:hint="cs"/>
          <w:rtl/>
        </w:rPr>
        <w:t>ى</w:t>
      </w:r>
      <w:r>
        <w:rPr>
          <w:rtl/>
        </w:rPr>
        <w:t xml:space="preserve"> بدنه </w:t>
      </w:r>
      <w:r w:rsidR="009640A2">
        <w:rPr>
          <w:rtl/>
        </w:rPr>
        <w:t>عبادة</w:t>
      </w:r>
      <w:r>
        <w:rPr>
          <w:rtl/>
        </w:rPr>
        <w:t xml:space="preserve"> </w:t>
      </w:r>
      <w:r w:rsidR="002E78B4">
        <w:rPr>
          <w:rtl/>
        </w:rPr>
        <w:t>سنة</w:t>
      </w:r>
      <w:r>
        <w:rPr>
          <w:rtl/>
        </w:rPr>
        <w:t xml:space="preserve"> ص</w:t>
      </w:r>
      <w:r>
        <w:rPr>
          <w:rFonts w:hint="cs"/>
          <w:rtl/>
        </w:rPr>
        <w:t>ی</w:t>
      </w:r>
      <w:r>
        <w:rPr>
          <w:rFonts w:hint="eastAsia"/>
          <w:rtl/>
        </w:rPr>
        <w:t>ام</w:t>
      </w:r>
      <w:r>
        <w:rPr>
          <w:rtl/>
        </w:rPr>
        <w:t xml:space="preserve"> نهارها و ق</w:t>
      </w:r>
      <w:r>
        <w:rPr>
          <w:rFonts w:hint="cs"/>
          <w:rtl/>
        </w:rPr>
        <w:t>ی</w:t>
      </w:r>
      <w:r>
        <w:rPr>
          <w:rFonts w:hint="eastAsia"/>
          <w:rtl/>
        </w:rPr>
        <w:t>ام</w:t>
      </w:r>
      <w:r>
        <w:rPr>
          <w:rtl/>
        </w:rPr>
        <w:t xml:space="preserve"> </w:t>
      </w:r>
      <w:r w:rsidR="003653A2">
        <w:rPr>
          <w:rtl/>
        </w:rPr>
        <w:t>ليل</w:t>
      </w:r>
      <w:r w:rsidR="009016C6">
        <w:rPr>
          <w:rFonts w:hint="cs"/>
          <w:rtl/>
        </w:rPr>
        <w:t>ه</w:t>
      </w:r>
      <w:r>
        <w:rPr>
          <w:rFonts w:hint="eastAsia"/>
          <w:rtl/>
        </w:rPr>
        <w:t>ا</w:t>
      </w:r>
      <w:r>
        <w:rPr>
          <w:rtl/>
        </w:rPr>
        <w:t xml:space="preserve"> و أعطاه اللّه </w:t>
      </w:r>
      <w:r w:rsidR="00C4071F">
        <w:rPr>
          <w:rtl/>
        </w:rPr>
        <w:t>تعالى</w:t>
      </w:r>
      <w:r>
        <w:rPr>
          <w:rtl/>
        </w:rPr>
        <w:t xml:space="preserve"> من الثواب مثل ما أعطاه الصابر</w:t>
      </w:r>
      <w:r>
        <w:rPr>
          <w:rFonts w:hint="cs"/>
          <w:rtl/>
        </w:rPr>
        <w:t>ی</w:t>
      </w:r>
      <w:r>
        <w:rPr>
          <w:rFonts w:hint="eastAsia"/>
          <w:rtl/>
        </w:rPr>
        <w:t>ن</w:t>
      </w:r>
      <w:r>
        <w:rPr>
          <w:rtl/>
        </w:rPr>
        <w:t xml:space="preserve">...الخ </w:t>
      </w:r>
      <w:r w:rsidRPr="009D640D">
        <w:rPr>
          <w:rStyle w:val="libFootnotenumChar"/>
          <w:rtl/>
        </w:rPr>
        <w:t>(1)</w:t>
      </w:r>
      <w:r>
        <w:rPr>
          <w:rtl/>
        </w:rPr>
        <w:t>.</w:t>
      </w:r>
    </w:p>
    <w:p w:rsidR="008C6066" w:rsidRDefault="00471D2E" w:rsidP="009016C6">
      <w:pPr>
        <w:pStyle w:val="libNormal"/>
        <w:rPr>
          <w:rtl/>
        </w:rPr>
      </w:pPr>
      <w:r>
        <w:rPr>
          <w:rFonts w:hint="eastAsia"/>
          <w:rtl/>
        </w:rPr>
        <w:t>باب</w:t>
      </w:r>
      <w:r>
        <w:rPr>
          <w:rtl/>
        </w:rPr>
        <w:t xml:space="preserve"> فضل التوسعه ع</w:t>
      </w:r>
      <w:r w:rsidR="003653A2">
        <w:rPr>
          <w:rtl/>
        </w:rPr>
        <w:t>ل</w:t>
      </w:r>
      <w:r w:rsidR="009016C6">
        <w:rPr>
          <w:rFonts w:hint="cs"/>
          <w:rtl/>
        </w:rPr>
        <w:t>ى</w:t>
      </w:r>
      <w:r>
        <w:rPr>
          <w:rtl/>
        </w:rPr>
        <w:t xml:space="preserve"> الع</w:t>
      </w:r>
      <w:r>
        <w:rPr>
          <w:rFonts w:hint="cs"/>
          <w:rtl/>
        </w:rPr>
        <w:t>ی</w:t>
      </w:r>
      <w:r>
        <w:rPr>
          <w:rFonts w:hint="eastAsia"/>
          <w:rtl/>
        </w:rPr>
        <w:t>ال</w:t>
      </w:r>
      <w:r>
        <w:rPr>
          <w:rtl/>
        </w:rPr>
        <w:t xml:space="preserve"> و مدح قلّه الع</w:t>
      </w:r>
      <w:r>
        <w:rPr>
          <w:rFonts w:hint="cs"/>
          <w:rtl/>
        </w:rPr>
        <w:t>ی</w:t>
      </w:r>
      <w:r>
        <w:rPr>
          <w:rFonts w:hint="eastAsia"/>
          <w:rtl/>
        </w:rPr>
        <w:t>ال</w:t>
      </w:r>
      <w:r>
        <w:rPr>
          <w:rtl/>
        </w:rPr>
        <w:t xml:space="preserve"> </w:t>
      </w:r>
      <w:r w:rsidRPr="009D640D">
        <w:rPr>
          <w:rStyle w:val="libFootnotenumChar"/>
          <w:rtl/>
        </w:rPr>
        <w:t>(2)</w:t>
      </w:r>
      <w:r>
        <w:rPr>
          <w:rtl/>
        </w:rPr>
        <w:t>.</w:t>
      </w:r>
    </w:p>
    <w:p w:rsidR="008C6066" w:rsidRDefault="00EB4AA5" w:rsidP="009016C6">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ال</w:t>
      </w:r>
      <w:r w:rsidR="003653A2">
        <w:rPr>
          <w:rtl/>
        </w:rPr>
        <w:t>نبيّ</w:t>
      </w:r>
      <w:r w:rsidR="00471D2E">
        <w:rPr>
          <w:rtl/>
        </w:rPr>
        <w:t xml:space="preserve"> </w:t>
      </w:r>
      <w:r w:rsidR="008C6066" w:rsidRPr="008C6066">
        <w:rPr>
          <w:rStyle w:val="libAlaemChar"/>
          <w:rtl/>
        </w:rPr>
        <w:t>صلى‌الله‌عليه‌وآله‌وسلم</w:t>
      </w:r>
      <w:r w:rsidR="00471D2E">
        <w:rPr>
          <w:rtl/>
        </w:rPr>
        <w:t>قال: من دخل السوق فاشتر</w:t>
      </w:r>
      <w:r w:rsidR="00471D2E">
        <w:rPr>
          <w:rFonts w:hint="cs"/>
          <w:rtl/>
        </w:rPr>
        <w:t>ی</w:t>
      </w:r>
      <w:r w:rsidR="00471D2E">
        <w:rPr>
          <w:rtl/>
        </w:rPr>
        <w:t xml:space="preserve"> </w:t>
      </w:r>
      <w:r w:rsidR="00685D3F">
        <w:rPr>
          <w:rtl/>
        </w:rPr>
        <w:t>تحفة</w:t>
      </w:r>
      <w:r w:rsidR="00471D2E">
        <w:rPr>
          <w:rtl/>
        </w:rPr>
        <w:t xml:space="preserve"> فحملها </w:t>
      </w:r>
      <w:r w:rsidR="003653A2">
        <w:rPr>
          <w:rtl/>
        </w:rPr>
        <w:t>الى</w:t>
      </w:r>
      <w:r w:rsidR="00471D2E">
        <w:rPr>
          <w:rtl/>
        </w:rPr>
        <w:t xml:space="preserve"> ع</w:t>
      </w:r>
      <w:r w:rsidR="00471D2E">
        <w:rPr>
          <w:rFonts w:hint="cs"/>
          <w:rtl/>
        </w:rPr>
        <w:t>ی</w:t>
      </w:r>
      <w:r w:rsidR="00471D2E">
        <w:rPr>
          <w:rFonts w:hint="eastAsia"/>
          <w:rtl/>
        </w:rPr>
        <w:t>اله</w:t>
      </w:r>
      <w:r w:rsidR="00471D2E">
        <w:rPr>
          <w:rtl/>
        </w:rPr>
        <w:t xml:space="preserve"> کان کحامل صدقه </w:t>
      </w:r>
      <w:r w:rsidR="003653A2">
        <w:rPr>
          <w:rtl/>
        </w:rPr>
        <w:t>الى</w:t>
      </w:r>
      <w:r w:rsidR="00471D2E">
        <w:rPr>
          <w:rtl/>
        </w:rPr>
        <w:t xml:space="preserve"> قوم محاو</w:t>
      </w:r>
      <w:r w:rsidR="00471D2E">
        <w:rPr>
          <w:rFonts w:hint="cs"/>
          <w:rtl/>
        </w:rPr>
        <w:t>ی</w:t>
      </w:r>
      <w:r w:rsidR="00471D2E">
        <w:rPr>
          <w:rFonts w:hint="eastAsia"/>
          <w:rtl/>
        </w:rPr>
        <w:t>ج</w:t>
      </w:r>
      <w:r w:rsidR="00471D2E">
        <w:rPr>
          <w:rtl/>
        </w:rPr>
        <w:t xml:space="preserve"> و </w:t>
      </w:r>
      <w:r w:rsidR="003653A2">
        <w:rPr>
          <w:rtl/>
        </w:rPr>
        <w:t>لي</w:t>
      </w:r>
      <w:r w:rsidR="00471D2E">
        <w:rPr>
          <w:rFonts w:hint="eastAsia"/>
          <w:rtl/>
        </w:rPr>
        <w:t>بدأ</w:t>
      </w:r>
      <w:r w:rsidR="00471D2E">
        <w:rPr>
          <w:rtl/>
        </w:rPr>
        <w:t xml:space="preserve"> بالاناث قبل الذکور فانّ من فرّح ابنه فکأنّما أعتق رقب</w:t>
      </w:r>
      <w:r w:rsidR="009016C6">
        <w:rPr>
          <w:rFonts w:hint="cs"/>
          <w:rtl/>
        </w:rPr>
        <w:t>ة</w:t>
      </w:r>
      <w:r w:rsidR="00471D2E">
        <w:rPr>
          <w:rtl/>
        </w:rPr>
        <w:t xml:space="preserve"> من ولد إسماع</w:t>
      </w:r>
      <w:r w:rsidR="00471D2E">
        <w:rPr>
          <w:rFonts w:hint="cs"/>
          <w:rtl/>
        </w:rPr>
        <w:t>ی</w:t>
      </w:r>
      <w:r w:rsidR="00471D2E">
        <w:rPr>
          <w:rFonts w:hint="eastAsia"/>
          <w:rtl/>
        </w:rPr>
        <w:t>ل</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:عنه </w:t>
      </w:r>
      <w:r w:rsidRPr="008C6066">
        <w:rPr>
          <w:rStyle w:val="libAlaemChar"/>
          <w:rtl/>
        </w:rPr>
        <w:t>صلى‌الله‌عليه‌وآله‌وسلم</w:t>
      </w:r>
      <w:r w:rsidR="00471D2E">
        <w:rPr>
          <w:rtl/>
        </w:rPr>
        <w:t xml:space="preserve">: إنّ </w:t>
      </w:r>
      <w:r w:rsidR="009640A2">
        <w:rPr>
          <w:rtl/>
        </w:rPr>
        <w:t>في</w:t>
      </w:r>
      <w:r w:rsidR="00471D2E">
        <w:rPr>
          <w:rtl/>
        </w:rPr>
        <w:t xml:space="preserve"> ال</w:t>
      </w:r>
      <w:r w:rsidR="003653A2">
        <w:rPr>
          <w:rtl/>
        </w:rPr>
        <w:t>جنة</w:t>
      </w:r>
      <w:r w:rsidR="00471D2E">
        <w:rPr>
          <w:rtl/>
        </w:rPr>
        <w:t xml:space="preserve"> </w:t>
      </w:r>
      <w:r w:rsidR="00FC7037">
        <w:rPr>
          <w:rtl/>
        </w:rPr>
        <w:t>درجة</w:t>
      </w:r>
      <w:r w:rsidR="00471D2E">
        <w:rPr>
          <w:rtl/>
        </w:rPr>
        <w:t xml:space="preserve"> لا </w:t>
      </w:r>
      <w:r w:rsidR="007C566D">
        <w:rPr>
          <w:rFonts w:hint="cs"/>
          <w:rtl/>
        </w:rPr>
        <w:t>یبلغها</w:t>
      </w:r>
      <w:r w:rsidR="00471D2E">
        <w:rPr>
          <w:rtl/>
        </w:rPr>
        <w:t xml:space="preserve"> الاّ إمام عادل أو ذو رحم وصول أو ذو ع</w:t>
      </w:r>
      <w:r w:rsidR="00471D2E">
        <w:rPr>
          <w:rFonts w:hint="cs"/>
          <w:rtl/>
        </w:rPr>
        <w:t>ی</w:t>
      </w:r>
      <w:r w:rsidR="00471D2E">
        <w:rPr>
          <w:rFonts w:hint="eastAsia"/>
          <w:rtl/>
        </w:rPr>
        <w:t>ال</w:t>
      </w:r>
      <w:r w:rsidR="00471D2E">
        <w:rPr>
          <w:rtl/>
        </w:rPr>
        <w:t xml:space="preserve"> صبور.</w:t>
      </w:r>
    </w:p>
    <w:p w:rsidR="008C6066" w:rsidRDefault="00471D2E" w:rsidP="009016C6">
      <w:pPr>
        <w:pStyle w:val="libNormal"/>
        <w:rPr>
          <w:rtl/>
        </w:rPr>
      </w:pPr>
      <w:r w:rsidRPr="009016C6">
        <w:rPr>
          <w:rStyle w:val="libBold1Char"/>
          <w:rFonts w:hint="eastAsia"/>
          <w:rtl/>
        </w:rPr>
        <w:t>مهج</w:t>
      </w:r>
      <w:r w:rsidRPr="009016C6">
        <w:rPr>
          <w:rStyle w:val="libBold1Char"/>
          <w:rtl/>
        </w:rPr>
        <w:t xml:space="preserve"> الدعوات</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تنزل ال</w:t>
      </w:r>
      <w:r w:rsidR="002D5688">
        <w:rPr>
          <w:rtl/>
        </w:rPr>
        <w:t>معونة</w:t>
      </w:r>
      <w:r>
        <w:rPr>
          <w:rtl/>
        </w:rPr>
        <w:t xml:space="preserve"> ع</w:t>
      </w:r>
      <w:r w:rsidR="003653A2">
        <w:rPr>
          <w:rtl/>
        </w:rPr>
        <w:t>ل</w:t>
      </w:r>
      <w:r w:rsidR="009016C6">
        <w:rPr>
          <w:rFonts w:hint="cs"/>
          <w:rtl/>
        </w:rPr>
        <w:t>ى</w:t>
      </w:r>
      <w:r>
        <w:rPr>
          <w:rtl/>
        </w:rPr>
        <w:t xml:space="preserve"> قدر المؤمنه. و قال: ما عال امرؤ اقتصد،</w:t>
      </w:r>
      <w:r w:rsidR="009016C6">
        <w:rPr>
          <w:rFonts w:hint="cs"/>
          <w:rtl/>
        </w:rPr>
        <w:t xml:space="preserve"> </w:t>
      </w:r>
      <w:r>
        <w:rPr>
          <w:rFonts w:hint="eastAsia"/>
          <w:rtl/>
        </w:rPr>
        <w:t>و</w:t>
      </w:r>
      <w:r>
        <w:rPr>
          <w:rtl/>
        </w:rPr>
        <w:t xml:space="preserve"> قال </w:t>
      </w:r>
      <w:r w:rsidR="008C6066" w:rsidRPr="008C6066">
        <w:rPr>
          <w:rStyle w:val="libAlaemChar"/>
          <w:rtl/>
        </w:rPr>
        <w:t>عليه‌السلام</w:t>
      </w:r>
      <w:r>
        <w:rPr>
          <w:rtl/>
        </w:rPr>
        <w:t>: قلّه الع</w:t>
      </w:r>
      <w:r>
        <w:rPr>
          <w:rFonts w:hint="cs"/>
          <w:rtl/>
        </w:rPr>
        <w:t>ی</w:t>
      </w:r>
      <w:r>
        <w:rPr>
          <w:rFonts w:hint="eastAsia"/>
          <w:rtl/>
        </w:rPr>
        <w:t>ال</w:t>
      </w:r>
      <w:r>
        <w:rPr>
          <w:rtl/>
        </w:rPr>
        <w:t xml:space="preserve"> أحد </w:t>
      </w:r>
      <w:r w:rsidR="003653A2">
        <w:rPr>
          <w:rtl/>
        </w:rPr>
        <w:t>ال</w:t>
      </w:r>
      <w:r w:rsidR="009016C6">
        <w:rPr>
          <w:rFonts w:hint="cs"/>
          <w:rtl/>
        </w:rPr>
        <w:t>ي</w:t>
      </w:r>
      <w:r>
        <w:rPr>
          <w:rFonts w:hint="eastAsia"/>
          <w:rtl/>
        </w:rPr>
        <w:t>سار</w:t>
      </w:r>
      <w:r>
        <w:rPr>
          <w:rFonts w:hint="cs"/>
          <w:rtl/>
        </w:rPr>
        <w:t>ی</w:t>
      </w:r>
      <w:r>
        <w:rPr>
          <w:rFonts w:hint="eastAsia"/>
          <w:rtl/>
        </w:rPr>
        <w:t>ن</w:t>
      </w:r>
      <w:r>
        <w:rPr>
          <w:rtl/>
        </w:rPr>
        <w:t>.</w:t>
      </w:r>
    </w:p>
    <w:p w:rsidR="008C6066" w:rsidRDefault="00471D2E" w:rsidP="009016C6">
      <w:pPr>
        <w:pStyle w:val="libCenterBold1"/>
        <w:rPr>
          <w:rtl/>
        </w:rPr>
      </w:pPr>
      <w:r>
        <w:rPr>
          <w:rFonts w:hint="eastAsia"/>
          <w:rtl/>
        </w:rPr>
        <w:t>ذمّ</w:t>
      </w:r>
      <w:r>
        <w:rPr>
          <w:rtl/>
        </w:rPr>
        <w:t xml:space="preserve"> </w:t>
      </w:r>
      <w:r w:rsidR="003653A2">
        <w:rPr>
          <w:rtl/>
        </w:rPr>
        <w:t>کثرة</w:t>
      </w:r>
      <w:r>
        <w:rPr>
          <w:rtl/>
        </w:rPr>
        <w:t xml:space="preserve"> الشغل بالأهل و الولد</w:t>
      </w:r>
    </w:p>
    <w:p w:rsidR="008C6066" w:rsidRDefault="00471D2E" w:rsidP="009016C6">
      <w:pPr>
        <w:pStyle w:val="libNormal"/>
        <w:rPr>
          <w:rtl/>
        </w:rPr>
      </w:pPr>
      <w:r>
        <w:rPr>
          <w:rFonts w:hint="eastAsia"/>
          <w:rtl/>
        </w:rPr>
        <w:t>و</w:t>
      </w:r>
      <w:r>
        <w:rPr>
          <w:rtl/>
        </w:rPr>
        <w:t xml:space="preserve"> قال </w:t>
      </w:r>
      <w:r w:rsidR="008C6066" w:rsidRPr="008C6066">
        <w:rPr>
          <w:rStyle w:val="libAlaemChar"/>
          <w:rtl/>
        </w:rPr>
        <w:t>عليه‌السلام</w:t>
      </w:r>
      <w:r>
        <w:rPr>
          <w:rtl/>
        </w:rPr>
        <w:t xml:space="preserve"> لبعض أ</w:t>
      </w:r>
      <w:r w:rsidR="00D516EF">
        <w:rPr>
          <w:rtl/>
        </w:rPr>
        <w:t>صحاب</w:t>
      </w:r>
      <w:r w:rsidR="009016C6">
        <w:rPr>
          <w:rFonts w:hint="cs"/>
          <w:rtl/>
        </w:rPr>
        <w:t>ه</w:t>
      </w:r>
      <w:r>
        <w:rPr>
          <w:rtl/>
        </w:rPr>
        <w:t xml:space="preserve"> لا تجعلنّ أکثر شغلک بأهلک و ولدک،فإن </w:t>
      </w:r>
      <w:r>
        <w:rPr>
          <w:rFonts w:hint="cs"/>
          <w:rtl/>
        </w:rPr>
        <w:t>ی</w:t>
      </w:r>
      <w:r>
        <w:rPr>
          <w:rFonts w:hint="eastAsia"/>
          <w:rtl/>
        </w:rPr>
        <w:t>کن</w:t>
      </w:r>
      <w:r>
        <w:rPr>
          <w:rtl/>
        </w:rPr>
        <w:t xml:space="preserve"> أهلک و ولدک أ</w:t>
      </w:r>
      <w:r w:rsidR="00800CD3">
        <w:rPr>
          <w:rtl/>
        </w:rPr>
        <w:t>وليّ</w:t>
      </w:r>
      <w:r>
        <w:rPr>
          <w:rFonts w:hint="eastAsia"/>
          <w:rtl/>
        </w:rPr>
        <w:t>اء</w:t>
      </w:r>
      <w:r>
        <w:rPr>
          <w:rtl/>
        </w:rPr>
        <w:t xml:space="preserve"> اللّه فانّ اللّه لا </w:t>
      </w:r>
      <w:r>
        <w:rPr>
          <w:rFonts w:hint="cs"/>
          <w:rtl/>
        </w:rPr>
        <w:t>ی</w:t>
      </w:r>
      <w:r>
        <w:rPr>
          <w:rFonts w:hint="eastAsia"/>
          <w:rtl/>
        </w:rPr>
        <w:t>ض</w:t>
      </w:r>
      <w:r>
        <w:rPr>
          <w:rFonts w:hint="cs"/>
          <w:rtl/>
        </w:rPr>
        <w:t>ی</w:t>
      </w:r>
      <w:r>
        <w:rPr>
          <w:rFonts w:hint="eastAsia"/>
          <w:rtl/>
        </w:rPr>
        <w:t>ع</w:t>
      </w:r>
      <w:r>
        <w:rPr>
          <w:rtl/>
        </w:rPr>
        <w:t xml:space="preserve"> أ</w:t>
      </w:r>
      <w:r w:rsidR="00800CD3">
        <w:rPr>
          <w:rtl/>
        </w:rPr>
        <w:t>وليّ</w:t>
      </w:r>
      <w:r>
        <w:rPr>
          <w:rFonts w:hint="eastAsia"/>
          <w:rtl/>
        </w:rPr>
        <w:t>اءه،و</w:t>
      </w:r>
      <w:r>
        <w:rPr>
          <w:rtl/>
        </w:rPr>
        <w:t xml:space="preserve"> إن </w:t>
      </w:r>
      <w:r>
        <w:rPr>
          <w:rFonts w:hint="cs"/>
          <w:rtl/>
        </w:rPr>
        <w:t>ی</w:t>
      </w:r>
      <w:r>
        <w:rPr>
          <w:rFonts w:hint="eastAsia"/>
          <w:rtl/>
        </w:rPr>
        <w:t>کونوا</w:t>
      </w:r>
      <w:r>
        <w:rPr>
          <w:rtl/>
        </w:rPr>
        <w:t xml:space="preserve"> أعداء اللّه فما همّک و شغلک بأعداء اللّه؟</w:t>
      </w:r>
    </w:p>
    <w:p w:rsidR="008C6066" w:rsidRDefault="00EF2F04" w:rsidP="00471D2E">
      <w:pPr>
        <w:pStyle w:val="libNormal"/>
        <w:rPr>
          <w:rtl/>
        </w:rPr>
      </w:pPr>
      <w:r w:rsidRPr="009016C6">
        <w:rPr>
          <w:rStyle w:val="libBold1Char"/>
          <w:rFonts w:hint="eastAsia"/>
          <w:rtl/>
        </w:rPr>
        <w:t>عدة</w:t>
      </w:r>
      <w:r w:rsidR="00471D2E" w:rsidRPr="009016C6">
        <w:rPr>
          <w:rStyle w:val="libBold1Char"/>
          <w:rtl/>
        </w:rPr>
        <w:t xml:space="preserve"> ال</w:t>
      </w:r>
      <w:r w:rsidR="00F8400C" w:rsidRPr="009016C6">
        <w:rPr>
          <w:rStyle w:val="libBold1Char"/>
          <w:rtl/>
        </w:rPr>
        <w:t>داعي</w:t>
      </w:r>
      <w:r w:rsidR="00471D2E">
        <w:rPr>
          <w:rtl/>
        </w:rPr>
        <w:t>:عن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قال: إذا وعدتم الصغار فاوفوا لهم فانّهم </w:t>
      </w:r>
      <w:r w:rsidR="00471D2E">
        <w:rPr>
          <w:rFonts w:hint="cs"/>
          <w:rtl/>
        </w:rPr>
        <w:t>ی</w:t>
      </w:r>
      <w:r w:rsidR="00471D2E">
        <w:rPr>
          <w:rFonts w:hint="eastAsia"/>
          <w:rtl/>
        </w:rPr>
        <w:t>رون</w:t>
      </w:r>
      <w:r w:rsidR="00471D2E">
        <w:rPr>
          <w:rtl/>
        </w:rPr>
        <w:t xml:space="preserve"> انّکم أنتم </w:t>
      </w:r>
      <w:r w:rsidR="003653A2">
        <w:rPr>
          <w:rtl/>
        </w:rPr>
        <w:t>الذي</w:t>
      </w:r>
      <w:r w:rsidR="00471D2E">
        <w:rPr>
          <w:rFonts w:hint="eastAsia"/>
          <w:rtl/>
        </w:rPr>
        <w:t>ن</w:t>
      </w:r>
      <w:r w:rsidR="00471D2E">
        <w:rPr>
          <w:rtl/>
        </w:rPr>
        <w:t xml:space="preserve"> ترزقونهم،و انّ اللّه لا </w:t>
      </w:r>
      <w:r w:rsidR="00471D2E">
        <w:rPr>
          <w:rFonts w:hint="cs"/>
          <w:rtl/>
        </w:rPr>
        <w:t>ی</w:t>
      </w:r>
      <w:r w:rsidR="00471D2E">
        <w:rPr>
          <w:rFonts w:hint="eastAsia"/>
          <w:rtl/>
        </w:rPr>
        <w:t>غضب</w:t>
      </w:r>
      <w:r w:rsidR="00471D2E">
        <w:rPr>
          <w:rtl/>
        </w:rPr>
        <w:t xml:space="preserve"> ل</w:t>
      </w:r>
      <w:r w:rsidR="003653A2">
        <w:rPr>
          <w:rtl/>
        </w:rPr>
        <w:t>شيء</w:t>
      </w:r>
      <w:r w:rsidR="00471D2E">
        <w:rPr>
          <w:rtl/>
        </w:rPr>
        <w:t xml:space="preserve"> کغضبه للنساء و الص</w:t>
      </w:r>
      <w:r w:rsidR="008C6066" w:rsidRPr="009016C6">
        <w:rPr>
          <w:rtl/>
        </w:rPr>
        <w:t>بیان</w:t>
      </w:r>
      <w:r w:rsidR="00471D2E">
        <w:rPr>
          <w:rtl/>
        </w:rPr>
        <w:t>.</w:t>
      </w:r>
    </w:p>
    <w:p w:rsidR="008C6066" w:rsidRDefault="00471D2E" w:rsidP="009016C6">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اطرفوا أه</w:t>
      </w:r>
      <w:r w:rsidR="002E78B4">
        <w:rPr>
          <w:rtl/>
        </w:rPr>
        <w:t>اليک</w:t>
      </w:r>
      <w:r>
        <w:rPr>
          <w:rFonts w:hint="eastAsia"/>
          <w:rtl/>
        </w:rPr>
        <w:t>م</w:t>
      </w:r>
      <w:r>
        <w:rPr>
          <w:rtl/>
        </w:rPr>
        <w:t xml:space="preserve"> </w:t>
      </w:r>
      <w:r w:rsidR="009640A2">
        <w:rPr>
          <w:rtl/>
        </w:rPr>
        <w:t>في</w:t>
      </w:r>
      <w:r>
        <w:rPr>
          <w:rtl/>
        </w:rPr>
        <w:t xml:space="preserve"> کلّ </w:t>
      </w:r>
      <w:r w:rsidR="00A34EF5">
        <w:rPr>
          <w:rtl/>
        </w:rPr>
        <w:t>جمعة</w:t>
      </w:r>
      <w:r>
        <w:rPr>
          <w:rtl/>
        </w:rPr>
        <w:t xml:space="preserve"> ب</w:t>
      </w:r>
      <w:r w:rsidR="003653A2">
        <w:rPr>
          <w:rtl/>
        </w:rPr>
        <w:t>شيء</w:t>
      </w:r>
      <w:r>
        <w:rPr>
          <w:rtl/>
        </w:rPr>
        <w:t xml:space="preserve"> من الفاکه</w:t>
      </w:r>
      <w:r w:rsidR="009016C6">
        <w:rPr>
          <w:rFonts w:hint="cs"/>
          <w:rtl/>
        </w:rPr>
        <w:t>ة</w:t>
      </w:r>
      <w:r>
        <w:rPr>
          <w:rtl/>
        </w:rPr>
        <w:t>ک</w:t>
      </w:r>
      <w:r w:rsidR="009016C6">
        <w:rPr>
          <w:rFonts w:hint="cs"/>
          <w:rtl/>
        </w:rPr>
        <w:t>ي</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122</w:t>
      </w:r>
      <w:r w:rsidR="00471D2E">
        <w:rPr>
          <w:rtl/>
        </w:rPr>
        <w:t>/</w:t>
      </w:r>
      <w:r w:rsidR="0094408E">
        <w:rPr>
          <w:rtl/>
        </w:rPr>
        <w:t>111</w:t>
      </w:r>
      <w:r w:rsidR="00471D2E">
        <w:rPr>
          <w:rtl/>
        </w:rPr>
        <w:t>/</w:t>
      </w:r>
      <w:r w:rsidR="0094408E">
        <w:rPr>
          <w:rtl/>
        </w:rPr>
        <w:t>23</w:t>
      </w:r>
      <w:r w:rsidR="00471D2E">
        <w:rPr>
          <w:rtl/>
        </w:rPr>
        <w:t>،ج:</w:t>
      </w:r>
      <w:r w:rsidR="0094408E">
        <w:rPr>
          <w:rtl/>
        </w:rPr>
        <w:t>132</w:t>
      </w:r>
      <w:r w:rsidR="00471D2E">
        <w:rPr>
          <w:rtl/>
        </w:rPr>
        <w:t>/</w:t>
      </w:r>
      <w:r w:rsidR="0094408E">
        <w:rPr>
          <w:rtl/>
        </w:rPr>
        <w:t>104</w:t>
      </w:r>
      <w:r w:rsidR="00471D2E">
        <w:rPr>
          <w:rtl/>
        </w:rPr>
        <w:t>.</w:t>
      </w:r>
    </w:p>
    <w:p w:rsidR="008C6066" w:rsidRDefault="00DE3D9F" w:rsidP="009016C6">
      <w:pPr>
        <w:pStyle w:val="libFootnote0"/>
        <w:rPr>
          <w:rtl/>
        </w:rPr>
      </w:pPr>
      <w:r>
        <w:rPr>
          <w:rtl/>
        </w:rPr>
        <w:t>(2)</w:t>
      </w:r>
      <w:r w:rsidR="00471D2E">
        <w:rPr>
          <w:rtl/>
        </w:rPr>
        <w:t xml:space="preserve"> ق:</w:t>
      </w:r>
      <w:r w:rsidR="0094408E">
        <w:rPr>
          <w:rtl/>
        </w:rPr>
        <w:t>108</w:t>
      </w:r>
      <w:r w:rsidR="00471D2E">
        <w:rPr>
          <w:rtl/>
        </w:rPr>
        <w:t>/</w:t>
      </w:r>
      <w:r w:rsidR="0094408E">
        <w:rPr>
          <w:rtl/>
        </w:rPr>
        <w:t>103</w:t>
      </w:r>
      <w:r w:rsidR="00471D2E">
        <w:rPr>
          <w:rtl/>
        </w:rPr>
        <w:t>/</w:t>
      </w:r>
      <w:r w:rsidR="0094408E">
        <w:rPr>
          <w:rtl/>
        </w:rPr>
        <w:t>23</w:t>
      </w:r>
      <w:r w:rsidR="00471D2E">
        <w:rPr>
          <w:rtl/>
        </w:rPr>
        <w:t>،ج:</w:t>
      </w:r>
      <w:r w:rsidR="0094408E">
        <w:rPr>
          <w:rtl/>
        </w:rPr>
        <w:t>69</w:t>
      </w:r>
      <w:r w:rsidR="00471D2E">
        <w:rPr>
          <w:rtl/>
        </w:rPr>
        <w:t>/</w:t>
      </w:r>
      <w:r w:rsidR="0094408E">
        <w:rPr>
          <w:rtl/>
        </w:rPr>
        <w:t>104</w:t>
      </w:r>
      <w:r w:rsidR="00471D2E">
        <w:rPr>
          <w:rtl/>
        </w:rPr>
        <w:t>.</w:t>
      </w:r>
    </w:p>
    <w:p w:rsidR="009016C6" w:rsidRDefault="009016C6" w:rsidP="009016C6">
      <w:pPr>
        <w:pStyle w:val="libNormal"/>
        <w:rPr>
          <w:rtl/>
        </w:rPr>
      </w:pPr>
      <w:r>
        <w:rPr>
          <w:rFonts w:hint="eastAsia"/>
          <w:rtl/>
        </w:rPr>
        <w:br w:type="page"/>
      </w:r>
    </w:p>
    <w:p w:rsidR="008C6066" w:rsidRDefault="00471D2E" w:rsidP="009016C6">
      <w:pPr>
        <w:pStyle w:val="libNormal0"/>
        <w:rPr>
          <w:rtl/>
        </w:rPr>
      </w:pPr>
      <w:r>
        <w:rPr>
          <w:rFonts w:hint="cs"/>
          <w:rtl/>
        </w:rPr>
        <w:t>ی</w:t>
      </w:r>
      <w:r>
        <w:rPr>
          <w:rFonts w:hint="eastAsia"/>
          <w:rtl/>
        </w:rPr>
        <w:t>فرحوا</w:t>
      </w:r>
      <w:r>
        <w:rPr>
          <w:rtl/>
        </w:rPr>
        <w:t xml:space="preserve"> بال</w:t>
      </w:r>
      <w:r w:rsidR="00A34EF5">
        <w:rPr>
          <w:rtl/>
        </w:rPr>
        <w:t>جمعة</w:t>
      </w:r>
      <w:r>
        <w:rPr>
          <w:rtl/>
        </w:rPr>
        <w:t xml:space="preserve"> </w:t>
      </w:r>
      <w:r w:rsidRPr="009D640D">
        <w:rPr>
          <w:rStyle w:val="libFootnotenumChar"/>
          <w:rtl/>
        </w:rPr>
        <w:t>(1)</w:t>
      </w:r>
      <w:r>
        <w:rPr>
          <w:rtl/>
        </w:rPr>
        <w:t>.</w:t>
      </w:r>
    </w:p>
    <w:p w:rsidR="008C6066" w:rsidRDefault="008C6066" w:rsidP="009016C6">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لئن أدخل السوق و </w:t>
      </w:r>
      <w:r w:rsidR="003653A2">
        <w:rPr>
          <w:rtl/>
        </w:rPr>
        <w:t>معي</w:t>
      </w:r>
      <w:r w:rsidR="00471D2E">
        <w:rPr>
          <w:rtl/>
        </w:rPr>
        <w:t xml:space="preserve"> دراهم أبتاع به لع</w:t>
      </w:r>
      <w:r w:rsidR="00471D2E">
        <w:rPr>
          <w:rFonts w:hint="cs"/>
          <w:rtl/>
        </w:rPr>
        <w:t>ی</w:t>
      </w:r>
      <w:r w:rsidR="003653A2">
        <w:rPr>
          <w:rFonts w:hint="eastAsia"/>
          <w:rtl/>
        </w:rPr>
        <w:t>ال</w:t>
      </w:r>
      <w:r w:rsidR="009016C6">
        <w:rPr>
          <w:rFonts w:hint="cs"/>
          <w:rtl/>
        </w:rPr>
        <w:t>ي</w:t>
      </w:r>
      <w:r w:rsidR="00471D2E">
        <w:rPr>
          <w:rtl/>
        </w:rPr>
        <w:t xml:space="preserve"> لحما و قد قرموا </w:t>
      </w:r>
      <w:r w:rsidR="00067415">
        <w:rPr>
          <w:rtl/>
        </w:rPr>
        <w:t>اليه</w:t>
      </w:r>
      <w:r w:rsidR="00471D2E">
        <w:rPr>
          <w:rtl/>
        </w:rPr>
        <w:t xml:space="preserve"> أحبّ </w:t>
      </w:r>
      <w:r w:rsidR="003653A2">
        <w:rPr>
          <w:rtl/>
        </w:rPr>
        <w:t>الى</w:t>
      </w:r>
      <w:r w:rsidR="00471D2E">
        <w:rPr>
          <w:rtl/>
        </w:rPr>
        <w:t xml:space="preserve"> من أن أعتق </w:t>
      </w:r>
      <w:r w:rsidR="002D5688">
        <w:rPr>
          <w:rtl/>
        </w:rPr>
        <w:t>نسمة</w:t>
      </w:r>
      <w:r w:rsidR="00471D2E">
        <w:rPr>
          <w:rtl/>
        </w:rPr>
        <w:t xml:space="preserve"> </w:t>
      </w:r>
      <w:r w:rsidR="00471D2E" w:rsidRPr="009D640D">
        <w:rPr>
          <w:rStyle w:val="libFootnotenumChar"/>
          <w:rtl/>
        </w:rPr>
        <w:t>(2)</w:t>
      </w:r>
      <w:r w:rsidR="00471D2E">
        <w:rPr>
          <w:rtl/>
        </w:rPr>
        <w:t>.</w:t>
      </w:r>
    </w:p>
    <w:p w:rsidR="008C6066" w:rsidRDefault="00FF1263" w:rsidP="00471D2E">
      <w:pPr>
        <w:pStyle w:val="libNormal"/>
        <w:rPr>
          <w:rtl/>
        </w:rPr>
      </w:pPr>
      <w:r w:rsidRPr="009016C6">
        <w:rPr>
          <w:rStyle w:val="libBold1Char"/>
          <w:rFonts w:hint="eastAsia"/>
          <w:rtl/>
        </w:rPr>
        <w:t>صحیفة</w:t>
      </w:r>
      <w:r w:rsidR="00471D2E" w:rsidRPr="009016C6">
        <w:rPr>
          <w:rStyle w:val="libBold1Char"/>
          <w:rtl/>
        </w:rPr>
        <w:t xml:space="preserve"> الرضا</w:t>
      </w:r>
      <w:r w:rsidR="00471D2E">
        <w:rPr>
          <w:rtl/>
        </w:rPr>
        <w:t xml:space="preserve"> </w:t>
      </w:r>
      <w:r w:rsidR="008C6066" w:rsidRPr="008C6066">
        <w:rPr>
          <w:rStyle w:val="libAlaemChar"/>
          <w:rtl/>
        </w:rPr>
        <w:t>عليه‌السلام</w:t>
      </w:r>
      <w:r w:rsidR="00471D2E">
        <w:rPr>
          <w:rtl/>
        </w:rPr>
        <w:t xml:space="preserve">:بالاسناد عنه قال: مرّ جعفر </w:t>
      </w:r>
      <w:r w:rsidR="008C6066" w:rsidRPr="008C6066">
        <w:rPr>
          <w:rStyle w:val="libAlaemChar"/>
          <w:rtl/>
        </w:rPr>
        <w:t>عليه‌السلام</w:t>
      </w:r>
      <w:r w:rsidR="00471D2E">
        <w:rPr>
          <w:rtl/>
        </w:rPr>
        <w:t xml:space="preserve"> بص</w:t>
      </w:r>
      <w:r w:rsidR="00471D2E">
        <w:rPr>
          <w:rFonts w:hint="cs"/>
          <w:rtl/>
        </w:rPr>
        <w:t>یّ</w:t>
      </w:r>
      <w:r w:rsidR="00471D2E">
        <w:rPr>
          <w:rFonts w:hint="eastAsia"/>
          <w:rtl/>
        </w:rPr>
        <w:t>اد</w:t>
      </w:r>
      <w:r w:rsidR="00471D2E">
        <w:rPr>
          <w:rtl/>
        </w:rPr>
        <w:t xml:space="preserve"> فقال:</w:t>
      </w:r>
      <w:r w:rsidR="00471D2E">
        <w:rPr>
          <w:rFonts w:hint="cs"/>
          <w:rtl/>
        </w:rPr>
        <w:t>ی</w:t>
      </w:r>
      <w:r w:rsidR="00471D2E">
        <w:rPr>
          <w:rFonts w:hint="eastAsia"/>
          <w:rtl/>
        </w:rPr>
        <w:t>ا</w:t>
      </w:r>
      <w:r w:rsidR="00471D2E">
        <w:rPr>
          <w:rtl/>
        </w:rPr>
        <w:t xml:space="preserve"> ص</w:t>
      </w:r>
      <w:r w:rsidR="00471D2E">
        <w:rPr>
          <w:rFonts w:hint="cs"/>
          <w:rtl/>
        </w:rPr>
        <w:t>یّ</w:t>
      </w:r>
      <w:r w:rsidR="00471D2E">
        <w:rPr>
          <w:rFonts w:hint="eastAsia"/>
          <w:rtl/>
        </w:rPr>
        <w:t>اد</w:t>
      </w:r>
      <w:r w:rsidR="00471D2E">
        <w:rPr>
          <w:rtl/>
        </w:rPr>
        <w:t xml:space="preserve"> </w:t>
      </w:r>
      <w:r w:rsidR="003653A2">
        <w:rPr>
          <w:rtl/>
        </w:rPr>
        <w:t>أي</w:t>
      </w:r>
      <w:r w:rsidR="00471D2E">
        <w:rPr>
          <w:rtl/>
        </w:rPr>
        <w:t xml:space="preserve"> </w:t>
      </w:r>
      <w:r w:rsidR="003653A2">
        <w:rPr>
          <w:rtl/>
        </w:rPr>
        <w:t>شيء</w:t>
      </w:r>
      <w:r w:rsidR="00471D2E">
        <w:rPr>
          <w:rtl/>
        </w:rPr>
        <w:t xml:space="preserve"> أکثر ما </w:t>
      </w:r>
      <w:r w:rsidR="00471D2E">
        <w:rPr>
          <w:rFonts w:hint="cs"/>
          <w:rtl/>
        </w:rPr>
        <w:t>ی</w:t>
      </w:r>
      <w:r w:rsidR="00471D2E">
        <w:rPr>
          <w:rFonts w:hint="eastAsia"/>
          <w:rtl/>
        </w:rPr>
        <w:t>قع</w:t>
      </w:r>
      <w:r w:rsidR="00471D2E">
        <w:rPr>
          <w:rtl/>
        </w:rPr>
        <w:t xml:space="preserve"> </w:t>
      </w:r>
      <w:r w:rsidR="009640A2">
        <w:rPr>
          <w:rtl/>
        </w:rPr>
        <w:t>في</w:t>
      </w:r>
      <w:r w:rsidR="00471D2E">
        <w:rPr>
          <w:rtl/>
        </w:rPr>
        <w:t xml:space="preserve"> شبکتک؟قال:الط</w:t>
      </w:r>
      <w:r w:rsidR="00471D2E">
        <w:rPr>
          <w:rFonts w:hint="cs"/>
          <w:rtl/>
        </w:rPr>
        <w:t>ی</w:t>
      </w:r>
      <w:r w:rsidR="00471D2E">
        <w:rPr>
          <w:rFonts w:hint="eastAsia"/>
          <w:rtl/>
        </w:rPr>
        <w:t>ر</w:t>
      </w:r>
      <w:r w:rsidR="00471D2E">
        <w:rPr>
          <w:rtl/>
        </w:rPr>
        <w:t xml:space="preserve"> الزّاق،قال:فمرّ و </w:t>
      </w:r>
      <w:r w:rsidR="00471D2E">
        <w:rPr>
          <w:rFonts w:hint="cs"/>
          <w:rtl/>
        </w:rPr>
        <w:t>ی</w:t>
      </w:r>
      <w:r w:rsidR="00471D2E">
        <w:rPr>
          <w:rFonts w:hint="eastAsia"/>
          <w:rtl/>
        </w:rPr>
        <w:t>قول</w:t>
      </w:r>
      <w:r w:rsidR="00471D2E">
        <w:rPr>
          <w:rtl/>
        </w:rPr>
        <w:t>:هلک صاحب الع</w:t>
      </w:r>
      <w:r w:rsidR="00471D2E">
        <w:rPr>
          <w:rFonts w:hint="cs"/>
          <w:rtl/>
        </w:rPr>
        <w:t>ی</w:t>
      </w:r>
      <w:r w:rsidR="00471D2E">
        <w:rPr>
          <w:rFonts w:hint="eastAsia"/>
          <w:rtl/>
        </w:rPr>
        <w:t>ال</w:t>
      </w:r>
      <w:r w:rsidR="00471D2E">
        <w:rPr>
          <w:rtl/>
        </w:rPr>
        <w:t xml:space="preserve"> هلک صاحب الع</w:t>
      </w:r>
      <w:r w:rsidR="00471D2E">
        <w:rPr>
          <w:rFonts w:hint="cs"/>
          <w:rtl/>
        </w:rPr>
        <w:t>ی</w:t>
      </w:r>
      <w:r w:rsidR="00471D2E">
        <w:rPr>
          <w:rFonts w:hint="eastAsia"/>
          <w:rtl/>
        </w:rPr>
        <w:t>ال</w:t>
      </w:r>
      <w:r w:rsidR="00471D2E">
        <w:rPr>
          <w:rtl/>
        </w:rPr>
        <w:t>.</w:t>
      </w:r>
    </w:p>
    <w:p w:rsidR="008C6066" w:rsidRDefault="008C6066" w:rsidP="00471D2E">
      <w:pPr>
        <w:pStyle w:val="libNormal"/>
        <w:rPr>
          <w:rtl/>
        </w:rPr>
      </w:pPr>
      <w:r w:rsidRPr="008C6066">
        <w:rPr>
          <w:rStyle w:val="libBold1Char"/>
          <w:rFonts w:hint="eastAsia"/>
          <w:rtl/>
        </w:rPr>
        <w:t>بیان</w:t>
      </w:r>
      <w:r w:rsidR="00471D2E">
        <w:rPr>
          <w:rtl/>
        </w:rPr>
        <w:t xml:space="preserve">: الزاقّ </w:t>
      </w:r>
      <w:r w:rsidR="003653A2">
        <w:rPr>
          <w:rtl/>
        </w:rPr>
        <w:t>الذي</w:t>
      </w:r>
      <w:r w:rsidR="00471D2E">
        <w:rPr>
          <w:rtl/>
        </w:rPr>
        <w:t xml:space="preserve"> له فرخ </w:t>
      </w:r>
      <w:r w:rsidR="00471D2E">
        <w:rPr>
          <w:rFonts w:hint="cs"/>
          <w:rtl/>
        </w:rPr>
        <w:t>ی</w:t>
      </w:r>
      <w:r w:rsidR="00471D2E">
        <w:rPr>
          <w:rFonts w:hint="eastAsia"/>
          <w:rtl/>
        </w:rPr>
        <w:t>زقّه</w:t>
      </w:r>
      <w:r w:rsidR="00471D2E">
        <w:rPr>
          <w:rtl/>
        </w:rPr>
        <w:t xml:space="preserve"> </w:t>
      </w:r>
      <w:r w:rsidR="00471D2E" w:rsidRPr="009D640D">
        <w:rPr>
          <w:rStyle w:val="libFootnotenumChar"/>
          <w:rtl/>
        </w:rPr>
        <w:t>(3)</w:t>
      </w:r>
      <w:r w:rsidR="00471D2E">
        <w:rPr>
          <w:rtl/>
        </w:rPr>
        <w:t>.</w:t>
      </w:r>
    </w:p>
    <w:p w:rsidR="008C6066" w:rsidRDefault="00471D2E" w:rsidP="009016C6">
      <w:pPr>
        <w:pStyle w:val="libNormal"/>
        <w:rPr>
          <w:rtl/>
        </w:rPr>
      </w:pPr>
      <w:r>
        <w:rPr>
          <w:rFonts w:hint="eastAsia"/>
          <w:rtl/>
        </w:rPr>
        <w:t>و</w:t>
      </w:r>
      <w:r>
        <w:rPr>
          <w:rtl/>
        </w:rPr>
        <w:t xml:space="preserve"> </w:t>
      </w:r>
      <w:r w:rsidR="009640A2">
        <w:rPr>
          <w:rtl/>
        </w:rPr>
        <w:t>في</w:t>
      </w:r>
      <w:r>
        <w:rPr>
          <w:rtl/>
        </w:rPr>
        <w:t xml:space="preserve"> الأثر: عجبت لمن له ع</w:t>
      </w:r>
      <w:r>
        <w:rPr>
          <w:rFonts w:hint="cs"/>
          <w:rtl/>
        </w:rPr>
        <w:t>ی</w:t>
      </w:r>
      <w:r>
        <w:rPr>
          <w:rFonts w:hint="eastAsia"/>
          <w:rtl/>
        </w:rPr>
        <w:t>ال</w:t>
      </w:r>
      <w:r>
        <w:rPr>
          <w:rtl/>
        </w:rPr>
        <w:t xml:space="preserve"> و </w:t>
      </w:r>
      <w:r w:rsidR="003653A2">
        <w:rPr>
          <w:rtl/>
        </w:rPr>
        <w:t>لي</w:t>
      </w:r>
      <w:r>
        <w:rPr>
          <w:rFonts w:hint="eastAsia"/>
          <w:rtl/>
        </w:rPr>
        <w:t>س</w:t>
      </w:r>
      <w:r>
        <w:rPr>
          <w:rtl/>
        </w:rPr>
        <w:t xml:space="preserve"> له مال ک</w:t>
      </w:r>
      <w:r>
        <w:rPr>
          <w:rFonts w:hint="cs"/>
          <w:rtl/>
        </w:rPr>
        <w:t>ی</w:t>
      </w:r>
      <w:r>
        <w:rPr>
          <w:rFonts w:hint="eastAsia"/>
          <w:rtl/>
        </w:rPr>
        <w:t>ف</w:t>
      </w:r>
      <w:r>
        <w:rPr>
          <w:rtl/>
        </w:rPr>
        <w:t xml:space="preserve"> لا </w:t>
      </w:r>
      <w:r>
        <w:rPr>
          <w:rFonts w:hint="cs"/>
          <w:rtl/>
        </w:rPr>
        <w:t>ی</w:t>
      </w:r>
      <w:r>
        <w:rPr>
          <w:rFonts w:hint="eastAsia"/>
          <w:rtl/>
        </w:rPr>
        <w:t>خرج</w:t>
      </w:r>
      <w:r>
        <w:rPr>
          <w:rtl/>
        </w:rPr>
        <w:t xml:space="preserve"> ع</w:t>
      </w:r>
      <w:r w:rsidR="003653A2">
        <w:rPr>
          <w:rtl/>
        </w:rPr>
        <w:t>ل</w:t>
      </w:r>
      <w:r w:rsidR="009016C6">
        <w:rPr>
          <w:rFonts w:hint="cs"/>
          <w:rtl/>
        </w:rPr>
        <w:t>ى</w:t>
      </w:r>
      <w:r>
        <w:rPr>
          <w:rtl/>
        </w:rPr>
        <w:t xml:space="preserve"> الناس بالس</w:t>
      </w:r>
      <w:r>
        <w:rPr>
          <w:rFonts w:hint="cs"/>
          <w:rtl/>
        </w:rPr>
        <w:t>ی</w:t>
      </w:r>
      <w:r>
        <w:rPr>
          <w:rFonts w:hint="eastAsia"/>
          <w:rtl/>
        </w:rPr>
        <w:t>ف</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9016C6">
        <w:rPr>
          <w:rtl/>
        </w:rPr>
        <w:t>في</w:t>
      </w:r>
      <w:r w:rsidR="00C74BB8" w:rsidRPr="009016C6">
        <w:rPr>
          <w:rFonts w:hint="eastAsia"/>
          <w:rtl/>
        </w:rPr>
        <w:t>(</w:t>
      </w:r>
      <w:r w:rsidR="00471D2E" w:rsidRPr="009016C6">
        <w:rPr>
          <w:rFonts w:hint="eastAsia"/>
          <w:rtl/>
        </w:rPr>
        <w:t>صبح</w:t>
      </w:r>
      <w:r w:rsidR="00C74BB8" w:rsidRPr="009016C6">
        <w:rPr>
          <w:rFonts w:hint="eastAsia"/>
          <w:rtl/>
        </w:rPr>
        <w:t>)</w:t>
      </w:r>
      <w:r w:rsidR="00471D2E" w:rsidRPr="009016C6">
        <w:rPr>
          <w:rFonts w:hint="eastAsia"/>
          <w:rtl/>
        </w:rPr>
        <w:t>انّ</w:t>
      </w:r>
      <w:r w:rsidR="00471D2E">
        <w:rPr>
          <w:rtl/>
        </w:rPr>
        <w:t xml:space="preserve"> غمّ الع</w:t>
      </w:r>
      <w:r w:rsidR="00471D2E">
        <w:rPr>
          <w:rFonts w:hint="cs"/>
          <w:rtl/>
        </w:rPr>
        <w:t>ی</w:t>
      </w:r>
      <w:r w:rsidR="00471D2E">
        <w:rPr>
          <w:rFonts w:hint="eastAsia"/>
          <w:rtl/>
        </w:rPr>
        <w:t>ال</w:t>
      </w:r>
      <w:r w:rsidR="00471D2E">
        <w:rPr>
          <w:rtl/>
        </w:rPr>
        <w:t xml:space="preserve"> ستر من النار و انّ أغمّ الغمّ غمّ الع</w:t>
      </w:r>
      <w:r w:rsidR="00471D2E">
        <w:rPr>
          <w:rFonts w:hint="cs"/>
          <w:rtl/>
        </w:rPr>
        <w:t>ی</w:t>
      </w:r>
      <w:r w:rsidR="00471D2E">
        <w:rPr>
          <w:rFonts w:hint="eastAsia"/>
          <w:rtl/>
        </w:rPr>
        <w:t>ال</w:t>
      </w:r>
      <w:r w:rsidR="00471D2E">
        <w:rPr>
          <w:rtl/>
        </w:rPr>
        <w:t>.</w:t>
      </w:r>
    </w:p>
    <w:p w:rsidR="008C6066" w:rsidRDefault="00471D2E" w:rsidP="00471D2E">
      <w:pPr>
        <w:pStyle w:val="libNormal"/>
        <w:rPr>
          <w:rtl/>
        </w:rPr>
      </w:pPr>
      <w:r>
        <w:rPr>
          <w:rFonts w:hint="eastAsia"/>
          <w:rtl/>
        </w:rPr>
        <w:t>کلام</w:t>
      </w:r>
      <w:r>
        <w:rPr>
          <w:rtl/>
        </w:rPr>
        <w:t xml:space="preserve"> ابن عبّاس </w:t>
      </w:r>
      <w:r w:rsidR="009640A2">
        <w:rPr>
          <w:rtl/>
        </w:rPr>
        <w:t>في</w:t>
      </w:r>
      <w:r>
        <w:rPr>
          <w:rtl/>
        </w:rPr>
        <w:t xml:space="preserve"> بطلان العول مع زفر بن أوس ال</w:t>
      </w:r>
      <w:r w:rsidR="00FA05BA">
        <w:rPr>
          <w:rtl/>
        </w:rPr>
        <w:t>بصري</w:t>
      </w:r>
      <w:r>
        <w:rPr>
          <w:rtl/>
        </w:rPr>
        <w:t xml:space="preserve"> و انّ أول من أعال الفرائض عمر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9016C6">
      <w:pPr>
        <w:pStyle w:val="libNormal"/>
        <w:rPr>
          <w:rtl/>
        </w:rPr>
      </w:pPr>
      <w:r w:rsidRPr="009016C6">
        <w:rPr>
          <w:rStyle w:val="libBold1Char"/>
          <w:rFonts w:hint="eastAsia"/>
          <w:rtl/>
        </w:rPr>
        <w:t>عون</w:t>
      </w:r>
      <w:r>
        <w:rPr>
          <w:rtl/>
        </w:rPr>
        <w:t>:</w:t>
      </w:r>
      <w:r w:rsidR="009016C6">
        <w:rPr>
          <w:rFonts w:hint="cs"/>
          <w:rtl/>
        </w:rPr>
        <w:t xml:space="preserve"> </w:t>
      </w:r>
      <w:r>
        <w:rPr>
          <w:rFonts w:hint="eastAsia"/>
          <w:rtl/>
        </w:rPr>
        <w:t>حرمه</w:t>
      </w:r>
      <w:r>
        <w:rPr>
          <w:rtl/>
        </w:rPr>
        <w:t xml:space="preserve"> إعانه الظالم ع</w:t>
      </w:r>
      <w:r w:rsidR="003653A2">
        <w:rPr>
          <w:rtl/>
        </w:rPr>
        <w:t>ل</w:t>
      </w:r>
      <w:r w:rsidR="009016C6">
        <w:rPr>
          <w:rFonts w:hint="cs"/>
          <w:rtl/>
        </w:rPr>
        <w:t>ى</w:t>
      </w:r>
      <w:r>
        <w:rPr>
          <w:rtl/>
        </w:rPr>
        <w:t xml:space="preserve"> </w:t>
      </w:r>
      <w:r w:rsidR="00633D82">
        <w:rPr>
          <w:rtl/>
        </w:rPr>
        <w:t>ظلم</w:t>
      </w:r>
      <w:r w:rsidR="009016C6">
        <w:rPr>
          <w:rFonts w:hint="cs"/>
          <w:rtl/>
        </w:rPr>
        <w:t>ه</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9016C6">
        <w:rPr>
          <w:rtl/>
        </w:rPr>
        <w:t>في</w:t>
      </w:r>
      <w:r w:rsidR="00C74BB8" w:rsidRPr="009016C6">
        <w:rPr>
          <w:rFonts w:hint="eastAsia"/>
          <w:rtl/>
        </w:rPr>
        <w:t>(</w:t>
      </w:r>
      <w:r w:rsidR="00471D2E" w:rsidRPr="009016C6">
        <w:rPr>
          <w:rFonts w:hint="eastAsia"/>
          <w:rtl/>
        </w:rPr>
        <w:t>ظلم</w:t>
      </w:r>
      <w:r w:rsidR="00C74BB8" w:rsidRPr="009016C6">
        <w:rPr>
          <w:rFonts w:hint="eastAsia"/>
          <w:rtl/>
        </w:rPr>
        <w:t>)</w:t>
      </w:r>
      <w:r w:rsidR="00471D2E" w:rsidRPr="009016C6">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بذلک.</w:t>
      </w:r>
    </w:p>
    <w:p w:rsidR="008C6066" w:rsidRDefault="00471D2E" w:rsidP="009016C6">
      <w:pPr>
        <w:pStyle w:val="libCenterBold1"/>
        <w:rPr>
          <w:rtl/>
        </w:rPr>
      </w:pPr>
      <w:r>
        <w:rPr>
          <w:rFonts w:hint="eastAsia"/>
          <w:rtl/>
        </w:rPr>
        <w:t>فضل</w:t>
      </w:r>
      <w:r>
        <w:rPr>
          <w:rtl/>
        </w:rPr>
        <w:t xml:space="preserve"> إعان</w:t>
      </w:r>
      <w:r w:rsidR="009016C6">
        <w:rPr>
          <w:rFonts w:hint="cs"/>
          <w:rtl/>
        </w:rPr>
        <w:t>ة</w:t>
      </w:r>
      <w:r>
        <w:rPr>
          <w:rtl/>
        </w:rPr>
        <w:t xml:space="preserve"> آل محمّد </w:t>
      </w:r>
      <w:r w:rsidR="008C6066" w:rsidRPr="008C6066">
        <w:rPr>
          <w:rStyle w:val="libAlaemChar"/>
          <w:rtl/>
        </w:rPr>
        <w:t>صلى‌الله‌عليه‌وآله‌وسلم</w:t>
      </w:r>
    </w:p>
    <w:p w:rsidR="008C6066" w:rsidRDefault="00471D2E" w:rsidP="009016C6">
      <w:pPr>
        <w:pStyle w:val="libNormal"/>
        <w:rPr>
          <w:rtl/>
        </w:rPr>
      </w:pPr>
      <w:r>
        <w:rPr>
          <w:rFonts w:hint="eastAsia"/>
          <w:rtl/>
        </w:rPr>
        <w:t>فضل</w:t>
      </w:r>
      <w:r>
        <w:rPr>
          <w:rtl/>
        </w:rPr>
        <w:t xml:space="preserve"> إعان</w:t>
      </w:r>
      <w:r w:rsidR="009016C6">
        <w:rPr>
          <w:rFonts w:hint="cs"/>
          <w:rtl/>
        </w:rPr>
        <w:t>ة</w:t>
      </w:r>
      <w:r>
        <w:rPr>
          <w:rtl/>
        </w:rPr>
        <w:t xml:space="preserve"> آل محمّد </w:t>
      </w:r>
      <w:r w:rsidR="008C6066" w:rsidRPr="008C6066">
        <w:rPr>
          <w:rStyle w:val="libAlaemChar"/>
          <w:rtl/>
        </w:rPr>
        <w:t>صلى‌الله‌عليه‌وآله‌وسلم</w:t>
      </w:r>
      <w:r>
        <w:rPr>
          <w:rtl/>
        </w:rPr>
        <w:t>باللسان:</w:t>
      </w:r>
    </w:p>
    <w:p w:rsidR="008C6066" w:rsidRDefault="00471D2E" w:rsidP="009016C6">
      <w:pPr>
        <w:pStyle w:val="libNormal"/>
        <w:rPr>
          <w:rtl/>
        </w:rPr>
      </w:pPr>
      <w:r w:rsidRPr="009016C6">
        <w:rPr>
          <w:rStyle w:val="libBold1Char"/>
          <w:rFonts w:hint="eastAsia"/>
          <w:rtl/>
        </w:rPr>
        <w:t>مجالس</w:t>
      </w:r>
      <w:r w:rsidRPr="009016C6">
        <w:rPr>
          <w:rStyle w:val="libBold1Char"/>
          <w:rtl/>
        </w:rPr>
        <w:t xml:space="preserve"> الم</w:t>
      </w:r>
      <w:r w:rsidR="009640A2" w:rsidRPr="009016C6">
        <w:rPr>
          <w:rStyle w:val="libBold1Char"/>
          <w:rtl/>
        </w:rPr>
        <w:t>في</w:t>
      </w:r>
      <w:r w:rsidRPr="009016C6">
        <w:rPr>
          <w:rStyle w:val="libBold1Char"/>
          <w:rFonts w:hint="eastAsia"/>
          <w:rtl/>
        </w:rPr>
        <w:t>د</w:t>
      </w:r>
      <w:r>
        <w:rPr>
          <w:rtl/>
        </w:rPr>
        <w:t xml:space="preserve">:عن </w:t>
      </w:r>
      <w:r w:rsidR="009640A2">
        <w:rPr>
          <w:rtl/>
        </w:rPr>
        <w:t>أبي</w:t>
      </w:r>
      <w:r>
        <w:rPr>
          <w:rtl/>
        </w:rPr>
        <w:t xml:space="preserve"> جعفر </w:t>
      </w:r>
      <w:r w:rsidR="008C6066" w:rsidRPr="008C6066">
        <w:rPr>
          <w:rStyle w:val="libAlaemChar"/>
          <w:rtl/>
        </w:rPr>
        <w:t>عليه‌السلام</w:t>
      </w:r>
      <w:r>
        <w:rPr>
          <w:rtl/>
        </w:rPr>
        <w:t xml:space="preserve"> قال: من أعاننا بلسانه ع</w:t>
      </w:r>
      <w:r w:rsidR="003653A2">
        <w:rPr>
          <w:rtl/>
        </w:rPr>
        <w:t>ل</w:t>
      </w:r>
      <w:r w:rsidR="009016C6">
        <w:rPr>
          <w:rFonts w:hint="cs"/>
          <w:rtl/>
        </w:rPr>
        <w:t>ى</w:t>
      </w:r>
      <w:r>
        <w:rPr>
          <w:rtl/>
        </w:rPr>
        <w:t xml:space="preserve"> عدوّنا أنطقه اللّه</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109</w:t>
      </w:r>
      <w:r w:rsidR="00471D2E">
        <w:rPr>
          <w:rtl/>
        </w:rPr>
        <w:t>/</w:t>
      </w:r>
      <w:r w:rsidR="0094408E">
        <w:rPr>
          <w:rtl/>
        </w:rPr>
        <w:t>103</w:t>
      </w:r>
      <w:r w:rsidR="00471D2E">
        <w:rPr>
          <w:rtl/>
        </w:rPr>
        <w:t>/</w:t>
      </w:r>
      <w:r w:rsidR="0094408E">
        <w:rPr>
          <w:rtl/>
        </w:rPr>
        <w:t>23</w:t>
      </w:r>
      <w:r w:rsidR="00471D2E">
        <w:rPr>
          <w:rtl/>
        </w:rPr>
        <w:t>،ج:</w:t>
      </w:r>
      <w:r w:rsidR="0094408E">
        <w:rPr>
          <w:rtl/>
        </w:rPr>
        <w:t>73</w:t>
      </w:r>
      <w:r w:rsidR="00471D2E">
        <w:rPr>
          <w:rtl/>
        </w:rPr>
        <w:t>/</w:t>
      </w:r>
      <w:r w:rsidR="0094408E">
        <w:rPr>
          <w:rtl/>
        </w:rPr>
        <w:t>104</w:t>
      </w:r>
      <w:r w:rsidR="00471D2E">
        <w:rPr>
          <w:rtl/>
        </w:rPr>
        <w:t>.</w:t>
      </w:r>
    </w:p>
    <w:p w:rsidR="008C6066" w:rsidRDefault="00DE3D9F" w:rsidP="009016C6">
      <w:pPr>
        <w:pStyle w:val="libFootnote0"/>
        <w:rPr>
          <w:rtl/>
        </w:rPr>
      </w:pPr>
      <w:r>
        <w:rPr>
          <w:rtl/>
        </w:rPr>
        <w:t>(2)</w:t>
      </w:r>
      <w:r w:rsidR="00471D2E">
        <w:rPr>
          <w:rtl/>
        </w:rPr>
        <w:t xml:space="preserve"> ق:</w:t>
      </w:r>
      <w:r w:rsidR="0094408E">
        <w:rPr>
          <w:rtl/>
        </w:rPr>
        <w:t>21</w:t>
      </w:r>
      <w:r w:rsidR="00471D2E">
        <w:rPr>
          <w:rtl/>
        </w:rPr>
        <w:t>/</w:t>
      </w:r>
      <w:r w:rsidR="0094408E">
        <w:rPr>
          <w:rtl/>
        </w:rPr>
        <w:t>5</w:t>
      </w:r>
      <w:r w:rsidR="00471D2E">
        <w:rPr>
          <w:rtl/>
        </w:rPr>
        <w:t>/</w:t>
      </w:r>
      <w:r w:rsidR="0094408E">
        <w:rPr>
          <w:rtl/>
        </w:rPr>
        <w:t>11</w:t>
      </w:r>
      <w:r w:rsidR="00471D2E">
        <w:rPr>
          <w:rtl/>
        </w:rPr>
        <w:t>،ج:</w:t>
      </w:r>
      <w:r w:rsidR="0094408E">
        <w:rPr>
          <w:rtl/>
        </w:rPr>
        <w:t>66</w:t>
      </w:r>
      <w:r w:rsidR="00471D2E">
        <w:rPr>
          <w:rtl/>
        </w:rPr>
        <w:t>/</w:t>
      </w:r>
      <w:r w:rsidR="0094408E">
        <w:rPr>
          <w:rtl/>
        </w:rPr>
        <w:t>46</w:t>
      </w:r>
      <w:r w:rsidR="00471D2E">
        <w:rPr>
          <w:rtl/>
        </w:rPr>
        <w:t>.</w:t>
      </w:r>
    </w:p>
    <w:p w:rsidR="008C6066" w:rsidRDefault="00DE3D9F" w:rsidP="009016C6">
      <w:pPr>
        <w:pStyle w:val="libFootnote0"/>
        <w:rPr>
          <w:rtl/>
        </w:rPr>
      </w:pPr>
      <w:r>
        <w:rPr>
          <w:rtl/>
        </w:rPr>
        <w:t>(3)</w:t>
      </w:r>
      <w:r w:rsidR="00471D2E">
        <w:rPr>
          <w:rtl/>
        </w:rPr>
        <w:t xml:space="preserve"> ق:</w:t>
      </w:r>
      <w:r w:rsidR="0094408E">
        <w:rPr>
          <w:rtl/>
        </w:rPr>
        <w:t>799</w:t>
      </w:r>
      <w:r w:rsidR="00471D2E">
        <w:rPr>
          <w:rtl/>
        </w:rPr>
        <w:t>/</w:t>
      </w:r>
      <w:r w:rsidR="0094408E">
        <w:rPr>
          <w:rtl/>
        </w:rPr>
        <w:t>122</w:t>
      </w:r>
      <w:r w:rsidR="00471D2E">
        <w:rPr>
          <w:rtl/>
        </w:rPr>
        <w:t>/</w:t>
      </w:r>
      <w:r w:rsidR="0094408E">
        <w:rPr>
          <w:rtl/>
        </w:rPr>
        <w:t>14</w:t>
      </w:r>
      <w:r w:rsidR="00471D2E">
        <w:rPr>
          <w:rtl/>
        </w:rPr>
        <w:t>،ج:</w:t>
      </w:r>
      <w:r w:rsidR="0094408E">
        <w:rPr>
          <w:rtl/>
        </w:rPr>
        <w:t>281</w:t>
      </w:r>
      <w:r w:rsidR="00471D2E">
        <w:rPr>
          <w:rtl/>
        </w:rPr>
        <w:t>/</w:t>
      </w:r>
      <w:r w:rsidR="0094408E">
        <w:rPr>
          <w:rtl/>
        </w:rPr>
        <w:t>65</w:t>
      </w:r>
      <w:r w:rsidR="00471D2E">
        <w:rPr>
          <w:rtl/>
        </w:rPr>
        <w:t>.</w:t>
      </w:r>
    </w:p>
    <w:p w:rsidR="008C6066" w:rsidRDefault="00DE3D9F" w:rsidP="009016C6">
      <w:pPr>
        <w:pStyle w:val="libFootnote0"/>
        <w:rPr>
          <w:rtl/>
        </w:rPr>
      </w:pPr>
      <w:r>
        <w:rPr>
          <w:rtl/>
        </w:rPr>
        <w:t>(4)</w:t>
      </w:r>
      <w:r w:rsidR="00471D2E">
        <w:rPr>
          <w:rtl/>
        </w:rPr>
        <w:t xml:space="preserve"> ق:کتاب الکفر</w:t>
      </w:r>
      <w:r w:rsidR="009016C6">
        <w:rPr>
          <w:rFonts w:hint="cs"/>
          <w:rtl/>
        </w:rPr>
        <w:t>/</w:t>
      </w:r>
      <w:r w:rsidR="0094408E">
        <w:rPr>
          <w:rtl/>
        </w:rPr>
        <w:t>129</w:t>
      </w:r>
      <w:r w:rsidR="00471D2E">
        <w:rPr>
          <w:rtl/>
        </w:rPr>
        <w:t>/</w:t>
      </w:r>
      <w:r w:rsidR="0094408E">
        <w:rPr>
          <w:rtl/>
        </w:rPr>
        <w:t>34</w:t>
      </w:r>
      <w:r w:rsidR="00471D2E">
        <w:rPr>
          <w:rtl/>
        </w:rPr>
        <w:t>،ج:</w:t>
      </w:r>
      <w:r w:rsidR="0094408E">
        <w:rPr>
          <w:rtl/>
        </w:rPr>
        <w:t>247</w:t>
      </w:r>
      <w:r w:rsidR="00471D2E">
        <w:rPr>
          <w:rtl/>
        </w:rPr>
        <w:t>/</w:t>
      </w:r>
      <w:r w:rsidR="0094408E">
        <w:rPr>
          <w:rtl/>
        </w:rPr>
        <w:t>73</w:t>
      </w:r>
      <w:r w:rsidR="00471D2E">
        <w:rPr>
          <w:rtl/>
        </w:rPr>
        <w:t>.</w:t>
      </w:r>
    </w:p>
    <w:p w:rsidR="008C6066" w:rsidRDefault="00DE3D9F" w:rsidP="009016C6">
      <w:pPr>
        <w:pStyle w:val="libFootnote0"/>
        <w:rPr>
          <w:rtl/>
        </w:rPr>
      </w:pPr>
      <w:r>
        <w:rPr>
          <w:rtl/>
        </w:rPr>
        <w:t>(5)</w:t>
      </w:r>
      <w:r w:rsidR="00471D2E">
        <w:rPr>
          <w:rtl/>
        </w:rPr>
        <w:t xml:space="preserve"> ق:</w:t>
      </w:r>
      <w:r w:rsidR="0094408E">
        <w:rPr>
          <w:rtl/>
        </w:rPr>
        <w:t>25</w:t>
      </w:r>
      <w:r w:rsidR="00471D2E">
        <w:rPr>
          <w:rtl/>
        </w:rPr>
        <w:t>/</w:t>
      </w:r>
      <w:r w:rsidR="0094408E">
        <w:rPr>
          <w:rtl/>
        </w:rPr>
        <w:t>23</w:t>
      </w:r>
      <w:r w:rsidR="00471D2E">
        <w:rPr>
          <w:rtl/>
        </w:rPr>
        <w:t>/</w:t>
      </w:r>
      <w:r w:rsidR="0094408E">
        <w:rPr>
          <w:rtl/>
        </w:rPr>
        <w:t>24</w:t>
      </w:r>
      <w:r w:rsidR="00471D2E">
        <w:rPr>
          <w:rtl/>
        </w:rPr>
        <w:t>،ج:</w:t>
      </w:r>
      <w:r w:rsidR="0094408E">
        <w:rPr>
          <w:rtl/>
        </w:rPr>
        <w:t>331</w:t>
      </w:r>
      <w:r w:rsidR="00471D2E">
        <w:rPr>
          <w:rtl/>
        </w:rPr>
        <w:t>/</w:t>
      </w:r>
      <w:r w:rsidR="0094408E">
        <w:rPr>
          <w:rtl/>
        </w:rPr>
        <w:t>104</w:t>
      </w:r>
      <w:r w:rsidR="00471D2E">
        <w:rPr>
          <w:rtl/>
        </w:rPr>
        <w:t>.</w:t>
      </w:r>
    </w:p>
    <w:p w:rsidR="009016C6" w:rsidRDefault="009016C6" w:rsidP="009016C6">
      <w:pPr>
        <w:pStyle w:val="libNormal"/>
        <w:rPr>
          <w:rtl/>
        </w:rPr>
      </w:pPr>
      <w:r>
        <w:rPr>
          <w:rFonts w:hint="eastAsia"/>
          <w:rtl/>
        </w:rPr>
        <w:br w:type="page"/>
      </w:r>
    </w:p>
    <w:p w:rsidR="008C6066" w:rsidRDefault="00471D2E" w:rsidP="009016C6">
      <w:pPr>
        <w:pStyle w:val="libNormal0"/>
        <w:rPr>
          <w:rtl/>
        </w:rPr>
      </w:pPr>
      <w:r>
        <w:rPr>
          <w:rFonts w:hint="eastAsia"/>
          <w:rtl/>
        </w:rPr>
        <w:t>بحجّته</w:t>
      </w:r>
      <w:r>
        <w:rPr>
          <w:rtl/>
        </w:rPr>
        <w:t xml:space="preserve"> </w:t>
      </w:r>
      <w:r>
        <w:rPr>
          <w:rFonts w:hint="cs"/>
          <w:rtl/>
        </w:rPr>
        <w:t>ی</w:t>
      </w:r>
      <w:r>
        <w:rPr>
          <w:rFonts w:hint="eastAsia"/>
          <w:rtl/>
        </w:rPr>
        <w:t>وم</w:t>
      </w:r>
      <w:r>
        <w:rPr>
          <w:rtl/>
        </w:rPr>
        <w:t xml:space="preserve"> موقفه ب</w:t>
      </w:r>
      <w:r>
        <w:rPr>
          <w:rFonts w:hint="cs"/>
          <w:rtl/>
        </w:rPr>
        <w:t>ی</w:t>
      </w:r>
      <w:r>
        <w:rPr>
          <w:rFonts w:hint="eastAsia"/>
          <w:rtl/>
        </w:rPr>
        <w:t>ن</w:t>
      </w:r>
      <w:r>
        <w:rPr>
          <w:rtl/>
        </w:rPr>
        <w:t xml:space="preserve"> </w:t>
      </w:r>
      <w:r w:rsidR="003653A2">
        <w:rPr>
          <w:rFonts w:hint="cs"/>
          <w:rtl/>
        </w:rPr>
        <w:t>یدي</w:t>
      </w:r>
      <w:r>
        <w:rPr>
          <w:rFonts w:hint="eastAsia"/>
          <w:rtl/>
        </w:rPr>
        <w:t>ه</w:t>
      </w:r>
      <w:r>
        <w:rPr>
          <w:rtl/>
        </w:rPr>
        <w:t xml:space="preserve">(عزّ و جلّ) </w:t>
      </w:r>
      <w:r w:rsidRPr="009D640D">
        <w:rPr>
          <w:rStyle w:val="libFootnotenumChar"/>
          <w:rtl/>
        </w:rPr>
        <w:t>(1)</w:t>
      </w:r>
      <w:r>
        <w:rPr>
          <w:rtl/>
        </w:rPr>
        <w:t>.</w:t>
      </w:r>
    </w:p>
    <w:p w:rsidR="008C6066" w:rsidRDefault="00471D2E" w:rsidP="009016C6">
      <w:pPr>
        <w:pStyle w:val="libNormal"/>
        <w:rPr>
          <w:rtl/>
        </w:rPr>
      </w:pPr>
      <w:r>
        <w:rPr>
          <w:rFonts w:hint="eastAsia"/>
          <w:rtl/>
        </w:rPr>
        <w:t>فضل</w:t>
      </w:r>
      <w:r>
        <w:rPr>
          <w:rtl/>
        </w:rPr>
        <w:t xml:space="preserve"> إعان</w:t>
      </w:r>
      <w:r w:rsidR="009016C6">
        <w:rPr>
          <w:rFonts w:hint="cs"/>
          <w:rtl/>
        </w:rPr>
        <w:t>ة</w:t>
      </w:r>
      <w:r>
        <w:rPr>
          <w:rtl/>
        </w:rPr>
        <w:t xml:space="preserve"> المؤمن المسافر </w:t>
      </w:r>
      <w:r w:rsidRPr="009D640D">
        <w:rPr>
          <w:rStyle w:val="libFootnotenumChar"/>
          <w:rtl/>
        </w:rPr>
        <w:t>(2)</w:t>
      </w:r>
      <w:r>
        <w:rPr>
          <w:rtl/>
        </w:rPr>
        <w:t>.</w:t>
      </w:r>
    </w:p>
    <w:p w:rsidR="008C6066" w:rsidRDefault="008C6066" w:rsidP="009016C6">
      <w:pPr>
        <w:pStyle w:val="libNormal"/>
        <w:rPr>
          <w:rtl/>
        </w:rPr>
      </w:pPr>
      <w:r w:rsidRPr="008C6066">
        <w:rPr>
          <w:rStyle w:val="libBold1Char"/>
          <w:rFonts w:hint="eastAsia"/>
          <w:rtl/>
        </w:rPr>
        <w:t>أقول</w:t>
      </w:r>
      <w:r w:rsidR="00471D2E">
        <w:rPr>
          <w:rtl/>
        </w:rPr>
        <w:t xml:space="preserve"> تقدّم </w:t>
      </w:r>
      <w:r w:rsidR="009640A2">
        <w:rPr>
          <w:rtl/>
        </w:rPr>
        <w:t>في</w:t>
      </w:r>
      <w:r w:rsidR="00C74BB8" w:rsidRPr="009016C6">
        <w:rPr>
          <w:rFonts w:hint="eastAsia"/>
          <w:rtl/>
        </w:rPr>
        <w:t>(</w:t>
      </w:r>
      <w:r w:rsidR="00471D2E" w:rsidRPr="009016C6">
        <w:rPr>
          <w:rFonts w:hint="eastAsia"/>
          <w:rtl/>
        </w:rPr>
        <w:t>أمن</w:t>
      </w:r>
      <w:r w:rsidR="00C74BB8" w:rsidRPr="009016C6">
        <w:rPr>
          <w:rFonts w:hint="eastAsia"/>
          <w:rtl/>
        </w:rPr>
        <w:t>)</w:t>
      </w:r>
      <w:r w:rsidR="00471D2E">
        <w:rPr>
          <w:rFonts w:hint="eastAsia"/>
          <w:rtl/>
        </w:rPr>
        <w:t>فضل</w:t>
      </w:r>
      <w:r w:rsidR="00471D2E">
        <w:rPr>
          <w:rtl/>
        </w:rPr>
        <w:t xml:space="preserve"> إعان</w:t>
      </w:r>
      <w:r w:rsidR="009016C6">
        <w:rPr>
          <w:rFonts w:hint="cs"/>
          <w:rtl/>
        </w:rPr>
        <w:t>ة</w:t>
      </w:r>
      <w:r w:rsidR="00471D2E">
        <w:rPr>
          <w:rtl/>
        </w:rPr>
        <w:t xml:space="preserve"> المؤمن.</w:t>
      </w:r>
    </w:p>
    <w:p w:rsidR="008C6066" w:rsidRDefault="00471D2E" w:rsidP="009016C6">
      <w:pPr>
        <w:pStyle w:val="libNormal"/>
        <w:rPr>
          <w:rtl/>
        </w:rPr>
      </w:pPr>
      <w:r>
        <w:rPr>
          <w:rFonts w:hint="eastAsia"/>
          <w:rtl/>
        </w:rPr>
        <w:t>کلام</w:t>
      </w:r>
      <w:r>
        <w:rPr>
          <w:rtl/>
        </w:rPr>
        <w:t xml:space="preserve"> ال</w:t>
      </w:r>
      <w:r w:rsidR="00564FF4">
        <w:rPr>
          <w:rtl/>
        </w:rPr>
        <w:t>طبرسيّ</w:t>
      </w:r>
      <w:r>
        <w:rPr>
          <w:rtl/>
        </w:rPr>
        <w:t xml:space="preserve"> </w:t>
      </w:r>
      <w:r w:rsidR="009640A2">
        <w:rPr>
          <w:rtl/>
        </w:rPr>
        <w:t>في</w:t>
      </w:r>
      <w:r>
        <w:rPr>
          <w:rtl/>
        </w:rPr>
        <w:t xml:space="preserve"> جواز الاستعان</w:t>
      </w:r>
      <w:r w:rsidR="009016C6">
        <w:rPr>
          <w:rFonts w:hint="cs"/>
          <w:rtl/>
        </w:rPr>
        <w:t>ة</w:t>
      </w:r>
      <w:r>
        <w:rPr>
          <w:rtl/>
        </w:rPr>
        <w:t xml:space="preserve"> بالعباد </w:t>
      </w:r>
      <w:r w:rsidR="009640A2">
        <w:rPr>
          <w:rtl/>
        </w:rPr>
        <w:t>في</w:t>
      </w:r>
      <w:r>
        <w:rPr>
          <w:rtl/>
        </w:rPr>
        <w:t xml:space="preserve"> دفع المضارّ و التخلّص من المکاره بل ربّما </w:t>
      </w:r>
      <w:r>
        <w:rPr>
          <w:rFonts w:hint="cs"/>
          <w:rtl/>
        </w:rPr>
        <w:t>ی</w:t>
      </w:r>
      <w:r>
        <w:rPr>
          <w:rFonts w:hint="eastAsia"/>
          <w:rtl/>
        </w:rPr>
        <w:t>جب،و</w:t>
      </w:r>
      <w:r>
        <w:rPr>
          <w:rtl/>
        </w:rPr>
        <w:t xml:space="preserve"> إنّما </w:t>
      </w:r>
      <w:r>
        <w:rPr>
          <w:rFonts w:hint="cs"/>
          <w:rtl/>
        </w:rPr>
        <w:t>ی</w:t>
      </w:r>
      <w:r>
        <w:rPr>
          <w:rFonts w:hint="eastAsia"/>
          <w:rtl/>
        </w:rPr>
        <w:t>کون</w:t>
      </w:r>
      <w:r>
        <w:rPr>
          <w:rtl/>
        </w:rPr>
        <w:t xml:space="preserve"> قب</w:t>
      </w:r>
      <w:r>
        <w:rPr>
          <w:rFonts w:hint="cs"/>
          <w:rtl/>
        </w:rPr>
        <w:t>ی</w:t>
      </w:r>
      <w:r>
        <w:rPr>
          <w:rFonts w:hint="eastAsia"/>
          <w:rtl/>
        </w:rPr>
        <w:t>حا</w:t>
      </w:r>
      <w:r>
        <w:rPr>
          <w:rtl/>
        </w:rPr>
        <w:t xml:space="preserve"> لو ترک التوکّل ع</w:t>
      </w:r>
      <w:r w:rsidR="003653A2">
        <w:rPr>
          <w:rtl/>
        </w:rPr>
        <w:t>ل</w:t>
      </w:r>
      <w:r w:rsidR="009016C6">
        <w:rPr>
          <w:rFonts w:hint="cs"/>
          <w:rtl/>
        </w:rPr>
        <w:t>ى</w:t>
      </w:r>
      <w:r>
        <w:rPr>
          <w:rtl/>
        </w:rPr>
        <w:t xml:space="preserve"> اللّه سبحانه و اقتصر ع</w:t>
      </w:r>
      <w:r w:rsidR="003653A2">
        <w:rPr>
          <w:rtl/>
        </w:rPr>
        <w:t>ل</w:t>
      </w:r>
      <w:r w:rsidR="009016C6">
        <w:rPr>
          <w:rFonts w:hint="cs"/>
          <w:rtl/>
        </w:rPr>
        <w:t>ى</w:t>
      </w:r>
      <w:r>
        <w:rPr>
          <w:rtl/>
        </w:rPr>
        <w:t xml:space="preserve"> غ</w:t>
      </w:r>
      <w:r>
        <w:rPr>
          <w:rFonts w:hint="cs"/>
          <w:rtl/>
        </w:rPr>
        <w:t>ی</w:t>
      </w:r>
      <w:r>
        <w:rPr>
          <w:rFonts w:hint="eastAsia"/>
          <w:rtl/>
        </w:rPr>
        <w:t>ره</w:t>
      </w:r>
      <w:r>
        <w:rPr>
          <w:rtl/>
        </w:rPr>
        <w:t xml:space="preserve"> </w:t>
      </w:r>
      <w:r w:rsidRPr="009D640D">
        <w:rPr>
          <w:rStyle w:val="libFootnotenumChar"/>
          <w:rtl/>
        </w:rPr>
        <w:t>(3)</w:t>
      </w:r>
      <w:r>
        <w:rPr>
          <w:rtl/>
        </w:rPr>
        <w:t>.</w:t>
      </w:r>
    </w:p>
    <w:p w:rsidR="009016C6" w:rsidRDefault="00471D2E" w:rsidP="009016C6">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المعاونه ع</w:t>
      </w:r>
      <w:r w:rsidR="003653A2">
        <w:rPr>
          <w:rtl/>
        </w:rPr>
        <w:t>ل</w:t>
      </w:r>
      <w:r w:rsidR="009016C6">
        <w:rPr>
          <w:rFonts w:hint="cs"/>
          <w:rtl/>
        </w:rPr>
        <w:t>ى</w:t>
      </w:r>
      <w:r>
        <w:rPr>
          <w:rtl/>
        </w:rPr>
        <w:t xml:space="preserve"> البرّ و الت</w:t>
      </w:r>
      <w:r w:rsidR="009A2466">
        <w:rPr>
          <w:rtl/>
        </w:rPr>
        <w:t>قوي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C74BB8" w:rsidP="009016C6">
      <w:pPr>
        <w:pStyle w:val="libNormal"/>
        <w:rPr>
          <w:rtl/>
        </w:rPr>
      </w:pPr>
      <w:r w:rsidRPr="00C74BB8">
        <w:rPr>
          <w:rStyle w:val="libAlaemChar"/>
          <w:rFonts w:hint="eastAsia"/>
          <w:rtl/>
        </w:rPr>
        <w:t>(</w:t>
      </w:r>
      <w:r w:rsidR="00471D2E" w:rsidRPr="009016C6">
        <w:rPr>
          <w:rStyle w:val="libAieChar"/>
          <w:rFonts w:hint="eastAsia"/>
          <w:rtl/>
        </w:rPr>
        <w:t>وَ</w:t>
      </w:r>
      <w:r w:rsidR="00471D2E" w:rsidRPr="009016C6">
        <w:rPr>
          <w:rStyle w:val="libAieChar"/>
          <w:rtl/>
        </w:rPr>
        <w:t xml:space="preserve"> تَعٰاوَنُوا عَ</w:t>
      </w:r>
      <w:r w:rsidR="003653A2" w:rsidRPr="009016C6">
        <w:rPr>
          <w:rStyle w:val="libAieChar"/>
          <w:rtl/>
        </w:rPr>
        <w:t>ل</w:t>
      </w:r>
      <w:r w:rsidR="009016C6" w:rsidRPr="009016C6">
        <w:rPr>
          <w:rStyle w:val="libAieChar"/>
          <w:rFonts w:hint="cs"/>
          <w:rtl/>
        </w:rPr>
        <w:t>ى</w:t>
      </w:r>
      <w:r w:rsidR="00471D2E" w:rsidRPr="009016C6">
        <w:rPr>
          <w:rStyle w:val="libAieChar"/>
          <w:rtl/>
        </w:rPr>
        <w:t xml:space="preserve"> الْبِرِّ وَ التَّ</w:t>
      </w:r>
      <w:r w:rsidR="009A2466" w:rsidRPr="009016C6">
        <w:rPr>
          <w:rStyle w:val="libAieChar"/>
          <w:rtl/>
        </w:rPr>
        <w:t>قوي</w:t>
      </w:r>
      <w:r w:rsidR="00471D2E" w:rsidRPr="009016C6">
        <w:rPr>
          <w:rStyle w:val="libAieChar"/>
          <w:rFonts w:hint="cs"/>
          <w:rtl/>
        </w:rPr>
        <w:t>ٰ</w:t>
      </w:r>
      <w:r w:rsidR="00471D2E" w:rsidRPr="009016C6">
        <w:rPr>
          <w:rStyle w:val="libAieChar"/>
          <w:rtl/>
        </w:rPr>
        <w:t xml:space="preserve"> وَ لاٰ تَعٰاوَنُوا عَ</w:t>
      </w:r>
      <w:r w:rsidR="003653A2" w:rsidRPr="009016C6">
        <w:rPr>
          <w:rStyle w:val="libAieChar"/>
          <w:rtl/>
        </w:rPr>
        <w:t>ل</w:t>
      </w:r>
      <w:r w:rsidR="009016C6" w:rsidRPr="009016C6">
        <w:rPr>
          <w:rStyle w:val="libAieChar"/>
          <w:rFonts w:hint="cs"/>
          <w:rtl/>
        </w:rPr>
        <w:t>ى</w:t>
      </w:r>
      <w:r w:rsidR="00471D2E" w:rsidRPr="009016C6">
        <w:rPr>
          <w:rStyle w:val="libAieChar"/>
          <w:rtl/>
        </w:rPr>
        <w:t xml:space="preserve"> الْإِثْمِ وَ الْعُدْوٰانِ</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9016C6">
      <w:pPr>
        <w:pStyle w:val="libNormal"/>
        <w:rPr>
          <w:rtl/>
        </w:rPr>
      </w:pPr>
      <w:r w:rsidRPr="008C6066">
        <w:rPr>
          <w:rStyle w:val="libBold1Char"/>
          <w:rFonts w:hint="eastAsia"/>
          <w:rtl/>
        </w:rPr>
        <w:t>أقول</w:t>
      </w:r>
      <w:r w:rsidR="00471D2E">
        <w:rPr>
          <w:rtl/>
        </w:rPr>
        <w:t xml:space="preserve">: و </w:t>
      </w:r>
      <w:r w:rsidR="00EB4AA5">
        <w:rPr>
          <w:rFonts w:hint="cs"/>
          <w:rtl/>
        </w:rPr>
        <w:t>ینبغي</w:t>
      </w:r>
      <w:r w:rsidR="00471D2E">
        <w:rPr>
          <w:rtl/>
        </w:rPr>
        <w:t xml:space="preserve"> للإنسان الاستعان</w:t>
      </w:r>
      <w:r w:rsidR="009016C6">
        <w:rPr>
          <w:rFonts w:hint="cs"/>
          <w:rtl/>
        </w:rPr>
        <w:t>ة</w:t>
      </w:r>
      <w:r w:rsidR="00471D2E">
        <w:rPr>
          <w:rtl/>
        </w:rPr>
        <w:t xml:space="preserve"> من اللّه </w:t>
      </w:r>
      <w:r w:rsidR="00C4071F">
        <w:rPr>
          <w:rtl/>
        </w:rPr>
        <w:t>تعالى</w:t>
      </w:r>
      <w:r w:rsidR="00471D2E">
        <w:rPr>
          <w:rtl/>
        </w:rPr>
        <w:t xml:space="preserve"> </w:t>
      </w:r>
      <w:r w:rsidR="009640A2">
        <w:rPr>
          <w:rtl/>
        </w:rPr>
        <w:t>في</w:t>
      </w:r>
      <w:r w:rsidR="00471D2E">
        <w:rPr>
          <w:rtl/>
        </w:rPr>
        <w:t xml:space="preserve"> کلّ أمر،قال المتنبّ</w:t>
      </w:r>
      <w:r w:rsidR="009016C6">
        <w:rPr>
          <w:rFonts w:hint="cs"/>
          <w:rtl/>
        </w:rPr>
        <w:t>ي</w:t>
      </w:r>
      <w:r w:rsidR="00471D2E">
        <w:rPr>
          <w:rtl/>
        </w:rPr>
        <w:t>:</w:t>
      </w:r>
    </w:p>
    <w:tbl>
      <w:tblPr>
        <w:tblStyle w:val="TableGrid"/>
        <w:bidiVisual/>
        <w:tblW w:w="4562" w:type="pct"/>
        <w:tblInd w:w="384" w:type="dxa"/>
        <w:tblLook w:val="01E0"/>
      </w:tblPr>
      <w:tblGrid>
        <w:gridCol w:w="3527"/>
        <w:gridCol w:w="272"/>
        <w:gridCol w:w="3511"/>
      </w:tblGrid>
      <w:tr w:rsidR="009016C6" w:rsidTr="00AA35D9">
        <w:trPr>
          <w:trHeight w:val="350"/>
        </w:trPr>
        <w:tc>
          <w:tcPr>
            <w:tcW w:w="3920" w:type="dxa"/>
            <w:shd w:val="clear" w:color="auto" w:fill="auto"/>
          </w:tcPr>
          <w:p w:rsidR="009016C6" w:rsidRDefault="009016C6" w:rsidP="00AA35D9">
            <w:pPr>
              <w:pStyle w:val="libPoem"/>
            </w:pPr>
            <w:r>
              <w:rPr>
                <w:rFonts w:hint="eastAsia"/>
                <w:rtl/>
              </w:rPr>
              <w:t>اذا</w:t>
            </w:r>
            <w:r>
              <w:rPr>
                <w:rtl/>
              </w:rPr>
              <w:t xml:space="preserve"> کان عون اللّه للمرء شاملا</w:t>
            </w:r>
            <w:r w:rsidRPr="00725071">
              <w:rPr>
                <w:rStyle w:val="libPoemTiniChar0"/>
                <w:rtl/>
              </w:rPr>
              <w:br/>
              <w:t> </w:t>
            </w:r>
          </w:p>
        </w:tc>
        <w:tc>
          <w:tcPr>
            <w:tcW w:w="279" w:type="dxa"/>
            <w:shd w:val="clear" w:color="auto" w:fill="auto"/>
          </w:tcPr>
          <w:p w:rsidR="009016C6" w:rsidRDefault="009016C6" w:rsidP="00AA35D9">
            <w:pPr>
              <w:pStyle w:val="libPoem"/>
              <w:rPr>
                <w:rtl/>
              </w:rPr>
            </w:pPr>
          </w:p>
        </w:tc>
        <w:tc>
          <w:tcPr>
            <w:tcW w:w="3881" w:type="dxa"/>
            <w:shd w:val="clear" w:color="auto" w:fill="auto"/>
          </w:tcPr>
          <w:p w:rsidR="009016C6" w:rsidRDefault="009016C6" w:rsidP="00AA35D9">
            <w:pPr>
              <w:pStyle w:val="libPoem"/>
            </w:pPr>
            <w:r>
              <w:rPr>
                <w:rFonts w:hint="eastAsia"/>
                <w:rtl/>
              </w:rPr>
              <w:t>تهيأ</w:t>
            </w:r>
            <w:r>
              <w:rPr>
                <w:rtl/>
              </w:rPr>
              <w:t xml:space="preserve"> له من کلّ شيء مراده</w:t>
            </w:r>
            <w:r w:rsidRPr="00725071">
              <w:rPr>
                <w:rStyle w:val="libPoemTiniChar0"/>
                <w:rtl/>
              </w:rPr>
              <w:br/>
              <w:t> </w:t>
            </w:r>
          </w:p>
        </w:tc>
      </w:tr>
      <w:tr w:rsidR="009016C6" w:rsidTr="00AA35D9">
        <w:trPr>
          <w:trHeight w:val="350"/>
        </w:trPr>
        <w:tc>
          <w:tcPr>
            <w:tcW w:w="3920" w:type="dxa"/>
          </w:tcPr>
          <w:p w:rsidR="009016C6" w:rsidRDefault="009016C6" w:rsidP="00AA35D9">
            <w:pPr>
              <w:pStyle w:val="libPoem"/>
            </w:pPr>
            <w:r>
              <w:rPr>
                <w:rFonts w:hint="eastAsia"/>
                <w:rtl/>
              </w:rPr>
              <w:t>و</w:t>
            </w:r>
            <w:r>
              <w:rPr>
                <w:rtl/>
              </w:rPr>
              <w:t xml:space="preserve"> إن لم </w:t>
            </w:r>
            <w:r>
              <w:rPr>
                <w:rFonts w:hint="cs"/>
                <w:rtl/>
              </w:rPr>
              <w:t>ی</w:t>
            </w:r>
            <w:r>
              <w:rPr>
                <w:rFonts w:hint="eastAsia"/>
                <w:rtl/>
              </w:rPr>
              <w:t>کن</w:t>
            </w:r>
            <w:r>
              <w:rPr>
                <w:rtl/>
              </w:rPr>
              <w:t xml:space="preserve"> عون من اللّه للفت</w:t>
            </w:r>
            <w:r>
              <w:rPr>
                <w:rFonts w:hint="cs"/>
                <w:rtl/>
              </w:rPr>
              <w:t>ی</w:t>
            </w:r>
            <w:r w:rsidRPr="00725071">
              <w:rPr>
                <w:rStyle w:val="libPoemTiniChar0"/>
                <w:rtl/>
              </w:rPr>
              <w:br/>
              <w:t> </w:t>
            </w:r>
          </w:p>
        </w:tc>
        <w:tc>
          <w:tcPr>
            <w:tcW w:w="279" w:type="dxa"/>
          </w:tcPr>
          <w:p w:rsidR="009016C6" w:rsidRDefault="009016C6" w:rsidP="00AA35D9">
            <w:pPr>
              <w:pStyle w:val="libPoem"/>
              <w:rPr>
                <w:rtl/>
              </w:rPr>
            </w:pPr>
          </w:p>
        </w:tc>
        <w:tc>
          <w:tcPr>
            <w:tcW w:w="3881" w:type="dxa"/>
          </w:tcPr>
          <w:p w:rsidR="009016C6" w:rsidRDefault="009016C6" w:rsidP="00AA35D9">
            <w:pPr>
              <w:pStyle w:val="libPoem"/>
            </w:pPr>
            <w:r>
              <w:rPr>
                <w:rFonts w:hint="eastAsia"/>
                <w:rtl/>
              </w:rPr>
              <w:t>فأوّل</w:t>
            </w:r>
            <w:r>
              <w:rPr>
                <w:rtl/>
              </w:rPr>
              <w:t xml:space="preserve"> ما </w:t>
            </w:r>
            <w:r>
              <w:rPr>
                <w:rFonts w:hint="cs"/>
                <w:rtl/>
              </w:rPr>
              <w:t>ی</w:t>
            </w:r>
            <w:r>
              <w:rPr>
                <w:rFonts w:hint="eastAsia"/>
                <w:rtl/>
              </w:rPr>
              <w:t>جن</w:t>
            </w:r>
            <w:r>
              <w:rPr>
                <w:rFonts w:hint="cs"/>
                <w:rtl/>
              </w:rPr>
              <w:t>ی</w:t>
            </w:r>
            <w:r>
              <w:rPr>
                <w:rtl/>
              </w:rPr>
              <w:t xml:space="preserve"> علي</w:t>
            </w:r>
            <w:r>
              <w:rPr>
                <w:rFonts w:hint="eastAsia"/>
                <w:rtl/>
              </w:rPr>
              <w:t>ه</w:t>
            </w:r>
            <w:r>
              <w:rPr>
                <w:rtl/>
              </w:rPr>
              <w:t xml:space="preserve"> اجتهاده</w:t>
            </w:r>
            <w:r w:rsidRPr="00725071">
              <w:rPr>
                <w:rStyle w:val="libPoemTiniChar0"/>
                <w:rtl/>
              </w:rPr>
              <w:br/>
              <w:t> </w:t>
            </w:r>
          </w:p>
        </w:tc>
      </w:tr>
    </w:tbl>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الرج</w:t>
      </w:r>
      <w:r>
        <w:rPr>
          <w:rFonts w:hint="cs"/>
          <w:rtl/>
        </w:rPr>
        <w:t>ی</w:t>
      </w:r>
      <w:r>
        <w:rPr>
          <w:rFonts w:hint="eastAsia"/>
          <w:rtl/>
        </w:rPr>
        <w:t>ع</w:t>
      </w:r>
      <w:r>
        <w:rPr>
          <w:rtl/>
        </w:rPr>
        <w:t xml:space="preserve"> و </w:t>
      </w:r>
      <w:r w:rsidR="00424ED1">
        <w:rPr>
          <w:rtl/>
        </w:rPr>
        <w:t>غزوة</w:t>
      </w:r>
      <w:r>
        <w:rPr>
          <w:rtl/>
        </w:rPr>
        <w:t xml:space="preserve"> </w:t>
      </w:r>
      <w:r w:rsidR="002D5688">
        <w:rPr>
          <w:rtl/>
        </w:rPr>
        <w:t>معونة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انّه أراد المستع</w:t>
      </w:r>
      <w:r w:rsidR="00471D2E">
        <w:rPr>
          <w:rFonts w:hint="cs"/>
          <w:rtl/>
        </w:rPr>
        <w:t>ی</w:t>
      </w:r>
      <w:r w:rsidR="00471D2E">
        <w:rPr>
          <w:rFonts w:hint="eastAsia"/>
          <w:rtl/>
        </w:rPr>
        <w:t>ن</w:t>
      </w:r>
      <w:r w:rsidR="00471D2E">
        <w:rPr>
          <w:rtl/>
        </w:rPr>
        <w:t xml:space="preserve"> ال</w:t>
      </w:r>
      <w:r w:rsidR="009A2466">
        <w:rPr>
          <w:rtl/>
        </w:rPr>
        <w:t>عباسيّ</w:t>
      </w:r>
      <w:r w:rsidR="00471D2E">
        <w:rPr>
          <w:rtl/>
        </w:rPr>
        <w:t xml:space="preserve"> السوء ب</w:t>
      </w:r>
      <w:r>
        <w:rPr>
          <w:rtl/>
        </w:rPr>
        <w:t>أبي</w:t>
      </w:r>
      <w:r w:rsidR="00471D2E">
        <w:rPr>
          <w:rtl/>
        </w:rPr>
        <w:t xml:space="preserve"> محمّد ال</w:t>
      </w:r>
      <w:r w:rsidR="00841CC1">
        <w:rPr>
          <w:rtl/>
        </w:rPr>
        <w:t>عسکريّ</w:t>
      </w:r>
      <w:r w:rsidR="00471D2E">
        <w:rPr>
          <w:rtl/>
        </w:rPr>
        <w:t xml:space="preserve"> </w:t>
      </w:r>
      <w:r w:rsidR="008C6066" w:rsidRPr="008C6066">
        <w:rPr>
          <w:rStyle w:val="libAlaemChar"/>
          <w:rtl/>
        </w:rPr>
        <w:t>عليه‌السلام</w:t>
      </w:r>
      <w:r w:rsidR="00471D2E">
        <w:rPr>
          <w:rtl/>
        </w:rPr>
        <w:t xml:space="preserve"> فأخذه اللّه بعد ثلاث </w:t>
      </w:r>
      <w:r w:rsidR="00471D2E" w:rsidRPr="009D640D">
        <w:rPr>
          <w:rStyle w:val="libFootnotenumChar"/>
          <w:rtl/>
        </w:rPr>
        <w:t>(7)</w:t>
      </w:r>
      <w:r w:rsidR="00471D2E">
        <w:rPr>
          <w:rtl/>
        </w:rPr>
        <w:t>.</w:t>
      </w:r>
    </w:p>
    <w:p w:rsidR="008C6066" w:rsidRDefault="00471D2E" w:rsidP="009016C6">
      <w:pPr>
        <w:pStyle w:val="libBold1"/>
        <w:rPr>
          <w:rtl/>
        </w:rPr>
      </w:pPr>
      <w:r>
        <w:rPr>
          <w:rFonts w:hint="eastAsia"/>
          <w:rtl/>
        </w:rPr>
        <w:t>عو</w:t>
      </w:r>
      <w:r>
        <w:rPr>
          <w:rFonts w:hint="cs"/>
          <w:rtl/>
        </w:rPr>
        <w:t>ی</w:t>
      </w:r>
      <w:r>
        <w:rPr>
          <w:rtl/>
        </w:rPr>
        <w:t>:</w:t>
      </w:r>
    </w:p>
    <w:p w:rsidR="008C6066" w:rsidRDefault="00471D2E" w:rsidP="009016C6">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w:t>
      </w:r>
      <w:r w:rsidR="00FC7037">
        <w:rPr>
          <w:rtl/>
        </w:rPr>
        <w:t>معاویة</w:t>
      </w:r>
    </w:p>
    <w:p w:rsidR="008C6066" w:rsidRDefault="00471D2E" w:rsidP="009016C6">
      <w:pPr>
        <w:pStyle w:val="libNormal"/>
        <w:rPr>
          <w:rtl/>
        </w:rPr>
      </w:pPr>
      <w:r>
        <w:rPr>
          <w:rFonts w:hint="eastAsia"/>
          <w:rtl/>
        </w:rPr>
        <w:t>ذکر</w:t>
      </w:r>
      <w:r>
        <w:rPr>
          <w:rtl/>
        </w:rPr>
        <w:t xml:space="preserve"> </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 xml:space="preserve"> و إنکار </w:t>
      </w:r>
      <w:r w:rsidR="009640A2">
        <w:rPr>
          <w:rtl/>
        </w:rPr>
        <w:t>أبي</w:t>
      </w:r>
      <w:r>
        <w:rPr>
          <w:rtl/>
        </w:rPr>
        <w:t xml:space="preserve"> ذر </w:t>
      </w:r>
      <w:r w:rsidR="008C6066" w:rsidRPr="008C6066">
        <w:rPr>
          <w:rStyle w:val="libAlaemChar"/>
          <w:rtl/>
        </w:rPr>
        <w:t>رضي‌الله‌عنه</w:t>
      </w:r>
      <w:r>
        <w:rPr>
          <w:rtl/>
        </w:rPr>
        <w:t xml:space="preserve"> ع</w:t>
      </w:r>
      <w:r w:rsidR="003653A2">
        <w:rPr>
          <w:rtl/>
        </w:rPr>
        <w:t>ل</w:t>
      </w:r>
      <w:r w:rsidR="009016C6">
        <w:rPr>
          <w:rFonts w:hint="cs"/>
          <w:rtl/>
        </w:rPr>
        <w:t>ى</w:t>
      </w:r>
      <w:r>
        <w:rPr>
          <w:rtl/>
        </w:rPr>
        <w:t xml:space="preserve"> أفعاله و ما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9640A2">
        <w:rPr>
          <w:rtl/>
        </w:rPr>
        <w:t>أبي</w:t>
      </w:r>
      <w:r>
        <w:rPr>
          <w:rtl/>
        </w:rPr>
        <w:t xml:space="preserve"> ذر </w:t>
      </w:r>
      <w:r w:rsidR="008C6066" w:rsidRPr="008C6066">
        <w:rPr>
          <w:rStyle w:val="libAlaemChar"/>
          <w:rtl/>
        </w:rPr>
        <w:t>رضي‌الله‌عنه</w:t>
      </w:r>
      <w:r>
        <w:rPr>
          <w:rtl/>
        </w:rPr>
        <w:t xml:space="preserve"> </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105</w:t>
      </w:r>
      <w:r w:rsidR="00471D2E">
        <w:rPr>
          <w:rtl/>
        </w:rPr>
        <w:t>/</w:t>
      </w:r>
      <w:r w:rsidR="0094408E">
        <w:rPr>
          <w:rtl/>
        </w:rPr>
        <w:t>22</w:t>
      </w:r>
      <w:r w:rsidR="00471D2E">
        <w:rPr>
          <w:rtl/>
        </w:rPr>
        <w:t>/</w:t>
      </w:r>
      <w:r w:rsidR="0094408E">
        <w:rPr>
          <w:rtl/>
        </w:rPr>
        <w:t>1</w:t>
      </w:r>
      <w:r w:rsidR="00471D2E">
        <w:rPr>
          <w:rtl/>
        </w:rPr>
        <w:t>،ج:</w:t>
      </w:r>
      <w:r w:rsidR="0094408E">
        <w:rPr>
          <w:rtl/>
        </w:rPr>
        <w:t>135</w:t>
      </w:r>
      <w:r w:rsidR="00471D2E">
        <w:rPr>
          <w:rtl/>
        </w:rPr>
        <w:t>/</w:t>
      </w:r>
      <w:r w:rsidR="0094408E">
        <w:rPr>
          <w:rtl/>
        </w:rPr>
        <w:t>2</w:t>
      </w:r>
      <w:r w:rsidR="00471D2E">
        <w:rPr>
          <w:rtl/>
        </w:rPr>
        <w:t>.</w:t>
      </w:r>
    </w:p>
    <w:p w:rsidR="008C6066" w:rsidRDefault="00DE3D9F" w:rsidP="009016C6">
      <w:pPr>
        <w:pStyle w:val="libFootnote0"/>
        <w:rPr>
          <w:rtl/>
        </w:rPr>
      </w:pPr>
      <w:r>
        <w:rPr>
          <w:rtl/>
        </w:rPr>
        <w:t>(2)</w:t>
      </w:r>
      <w:r w:rsidR="00471D2E">
        <w:rPr>
          <w:rtl/>
        </w:rPr>
        <w:t xml:space="preserve"> ق:</w:t>
      </w:r>
      <w:r w:rsidR="0094408E">
        <w:rPr>
          <w:rtl/>
        </w:rPr>
        <w:t>245</w:t>
      </w:r>
      <w:r w:rsidR="00471D2E">
        <w:rPr>
          <w:rtl/>
        </w:rPr>
        <w:t>/</w:t>
      </w:r>
      <w:r w:rsidR="0094408E">
        <w:rPr>
          <w:rtl/>
        </w:rPr>
        <w:t>41</w:t>
      </w:r>
      <w:r w:rsidR="00471D2E">
        <w:rPr>
          <w:rtl/>
        </w:rPr>
        <w:t>/</w:t>
      </w:r>
      <w:r w:rsidR="0094408E">
        <w:rPr>
          <w:rtl/>
        </w:rPr>
        <w:t>3</w:t>
      </w:r>
      <w:r w:rsidR="00471D2E">
        <w:rPr>
          <w:rtl/>
        </w:rPr>
        <w:t>،ج:</w:t>
      </w:r>
      <w:r w:rsidR="0094408E">
        <w:rPr>
          <w:rtl/>
        </w:rPr>
        <w:t>183</w:t>
      </w:r>
      <w:r w:rsidR="00471D2E">
        <w:rPr>
          <w:rtl/>
        </w:rPr>
        <w:t>/</w:t>
      </w:r>
      <w:r w:rsidR="0094408E">
        <w:rPr>
          <w:rtl/>
        </w:rPr>
        <w:t>7</w:t>
      </w:r>
      <w:r w:rsidR="00471D2E">
        <w:rPr>
          <w:rtl/>
        </w:rPr>
        <w:t>.</w:t>
      </w:r>
    </w:p>
    <w:p w:rsidR="008C6066" w:rsidRDefault="00DE3D9F" w:rsidP="009016C6">
      <w:pPr>
        <w:pStyle w:val="libFootnote0"/>
        <w:rPr>
          <w:rtl/>
        </w:rPr>
      </w:pPr>
      <w:r>
        <w:rPr>
          <w:rtl/>
        </w:rPr>
        <w:t>(3)</w:t>
      </w:r>
      <w:r w:rsidR="00471D2E">
        <w:rPr>
          <w:rtl/>
        </w:rPr>
        <w:t xml:space="preserve"> ق:</w:t>
      </w:r>
      <w:r w:rsidR="0094408E">
        <w:rPr>
          <w:rtl/>
        </w:rPr>
        <w:t>174</w:t>
      </w:r>
      <w:r w:rsidR="00471D2E">
        <w:rPr>
          <w:rtl/>
        </w:rPr>
        <w:t>/</w:t>
      </w:r>
      <w:r w:rsidR="0094408E">
        <w:rPr>
          <w:rtl/>
        </w:rPr>
        <w:t>28</w:t>
      </w:r>
      <w:r w:rsidR="00471D2E">
        <w:rPr>
          <w:rtl/>
        </w:rPr>
        <w:t>/</w:t>
      </w:r>
      <w:r w:rsidR="0094408E">
        <w:rPr>
          <w:rtl/>
        </w:rPr>
        <w:t>5</w:t>
      </w:r>
      <w:r w:rsidR="00471D2E">
        <w:rPr>
          <w:rtl/>
        </w:rPr>
        <w:t>،ج:</w:t>
      </w:r>
      <w:r w:rsidR="0094408E">
        <w:rPr>
          <w:rtl/>
        </w:rPr>
        <w:t>231</w:t>
      </w:r>
      <w:r w:rsidR="00471D2E">
        <w:rPr>
          <w:rtl/>
        </w:rPr>
        <w:t>/</w:t>
      </w:r>
      <w:r w:rsidR="0094408E">
        <w:rPr>
          <w:rtl/>
        </w:rPr>
        <w:t>12</w:t>
      </w:r>
      <w:r w:rsidR="00471D2E">
        <w:rPr>
          <w:rtl/>
        </w:rPr>
        <w:t>.</w:t>
      </w:r>
    </w:p>
    <w:p w:rsidR="008C6066" w:rsidRDefault="00DE3D9F" w:rsidP="009016C6">
      <w:pPr>
        <w:pStyle w:val="libFootnote0"/>
        <w:rPr>
          <w:rtl/>
        </w:rPr>
      </w:pPr>
      <w:r>
        <w:rPr>
          <w:rtl/>
        </w:rPr>
        <w:t>(4)</w:t>
      </w:r>
      <w:r w:rsidR="00471D2E">
        <w:rPr>
          <w:rtl/>
        </w:rPr>
        <w:t xml:space="preserve"> ق:کتاب ال</w:t>
      </w:r>
      <w:r w:rsidR="002E78B4">
        <w:rPr>
          <w:rtl/>
        </w:rPr>
        <w:t>عشرة</w:t>
      </w:r>
      <w:r w:rsidR="009016C6">
        <w:rPr>
          <w:rFonts w:hint="cs"/>
          <w:rtl/>
        </w:rPr>
        <w:t>/</w:t>
      </w:r>
      <w:r w:rsidR="0094408E">
        <w:rPr>
          <w:rtl/>
        </w:rPr>
        <w:t>131</w:t>
      </w:r>
      <w:r w:rsidR="00471D2E">
        <w:rPr>
          <w:rtl/>
        </w:rPr>
        <w:t>/</w:t>
      </w:r>
      <w:r w:rsidR="0094408E">
        <w:rPr>
          <w:rtl/>
        </w:rPr>
        <w:t>42</w:t>
      </w:r>
      <w:r w:rsidR="00471D2E">
        <w:rPr>
          <w:rtl/>
        </w:rPr>
        <w:t>،ج:</w:t>
      </w:r>
      <w:r w:rsidR="0094408E">
        <w:rPr>
          <w:rtl/>
        </w:rPr>
        <w:t>50</w:t>
      </w:r>
      <w:r w:rsidR="00471D2E">
        <w:rPr>
          <w:rtl/>
        </w:rPr>
        <w:t>/</w:t>
      </w:r>
      <w:r w:rsidR="0094408E">
        <w:rPr>
          <w:rtl/>
        </w:rPr>
        <w:t>75</w:t>
      </w:r>
      <w:r w:rsidR="00471D2E">
        <w:rPr>
          <w:rtl/>
        </w:rPr>
        <w:t>.</w:t>
      </w:r>
    </w:p>
    <w:p w:rsidR="008C6066" w:rsidRDefault="00DE3D9F" w:rsidP="009016C6">
      <w:pPr>
        <w:pStyle w:val="libFootnote0"/>
        <w:rPr>
          <w:rtl/>
        </w:rPr>
      </w:pPr>
      <w:r>
        <w:rPr>
          <w:rtl/>
        </w:rPr>
        <w:t>(5)</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2</w:t>
      </w:r>
      <w:r w:rsidR="00471D2E">
        <w:rPr>
          <w:rtl/>
        </w:rPr>
        <w:t>.</w:t>
      </w:r>
    </w:p>
    <w:p w:rsidR="008C6066" w:rsidRDefault="00DE3D9F" w:rsidP="009016C6">
      <w:pPr>
        <w:pStyle w:val="libFootnote0"/>
        <w:rPr>
          <w:rtl/>
        </w:rPr>
      </w:pPr>
      <w:r>
        <w:rPr>
          <w:rtl/>
        </w:rPr>
        <w:t>(6)</w:t>
      </w:r>
      <w:r w:rsidR="00471D2E">
        <w:rPr>
          <w:rtl/>
        </w:rPr>
        <w:t xml:space="preserve"> ق:</w:t>
      </w:r>
      <w:r w:rsidR="0094408E">
        <w:rPr>
          <w:rtl/>
        </w:rPr>
        <w:t>517</w:t>
      </w:r>
      <w:r w:rsidR="00471D2E">
        <w:rPr>
          <w:rtl/>
        </w:rPr>
        <w:t>/</w:t>
      </w:r>
      <w:r w:rsidR="0094408E">
        <w:rPr>
          <w:rtl/>
        </w:rPr>
        <w:t>43</w:t>
      </w:r>
      <w:r w:rsidR="00471D2E">
        <w:rPr>
          <w:rtl/>
        </w:rPr>
        <w:t>/</w:t>
      </w:r>
      <w:r w:rsidR="0094408E">
        <w:rPr>
          <w:rtl/>
        </w:rPr>
        <w:t>6</w:t>
      </w:r>
      <w:r w:rsidR="00471D2E">
        <w:rPr>
          <w:rtl/>
        </w:rPr>
        <w:t>،ج:</w:t>
      </w:r>
      <w:r w:rsidR="0094408E">
        <w:rPr>
          <w:rtl/>
        </w:rPr>
        <w:t>147</w:t>
      </w:r>
      <w:r w:rsidR="00471D2E">
        <w:rPr>
          <w:rtl/>
        </w:rPr>
        <w:t>/</w:t>
      </w:r>
      <w:r w:rsidR="0094408E">
        <w:rPr>
          <w:rtl/>
        </w:rPr>
        <w:t>20</w:t>
      </w:r>
      <w:r w:rsidR="00471D2E">
        <w:rPr>
          <w:rtl/>
        </w:rPr>
        <w:t>.</w:t>
      </w:r>
    </w:p>
    <w:p w:rsidR="008C6066" w:rsidRDefault="00DE3D9F" w:rsidP="009016C6">
      <w:pPr>
        <w:pStyle w:val="libFootnote0"/>
        <w:rPr>
          <w:rtl/>
        </w:rPr>
      </w:pPr>
      <w:r>
        <w:rPr>
          <w:rtl/>
        </w:rPr>
        <w:t>(7)</w:t>
      </w:r>
      <w:r w:rsidR="00471D2E">
        <w:rPr>
          <w:rtl/>
        </w:rPr>
        <w:t xml:space="preserve"> ق:</w:t>
      </w:r>
      <w:r w:rsidR="0094408E">
        <w:rPr>
          <w:rtl/>
        </w:rPr>
        <w:t>172</w:t>
      </w:r>
      <w:r w:rsidR="00471D2E">
        <w:rPr>
          <w:rtl/>
        </w:rPr>
        <w:t>/</w:t>
      </w:r>
      <w:r w:rsidR="0094408E">
        <w:rPr>
          <w:rtl/>
        </w:rPr>
        <w:t>38</w:t>
      </w:r>
      <w:r w:rsidR="00471D2E">
        <w:rPr>
          <w:rtl/>
        </w:rPr>
        <w:t>/</w:t>
      </w:r>
      <w:r w:rsidR="0094408E">
        <w:rPr>
          <w:rtl/>
        </w:rPr>
        <w:t>12</w:t>
      </w:r>
      <w:r w:rsidR="00471D2E">
        <w:rPr>
          <w:rtl/>
        </w:rPr>
        <w:t>،ج:</w:t>
      </w:r>
      <w:r w:rsidR="0094408E">
        <w:rPr>
          <w:rtl/>
        </w:rPr>
        <w:t>312</w:t>
      </w:r>
      <w:r w:rsidR="00471D2E">
        <w:rPr>
          <w:rtl/>
        </w:rPr>
        <w:t>/</w:t>
      </w:r>
      <w:r w:rsidR="0094408E">
        <w:rPr>
          <w:rtl/>
        </w:rPr>
        <w:t>50</w:t>
      </w:r>
      <w:r w:rsidR="00471D2E">
        <w:rPr>
          <w:rtl/>
        </w:rPr>
        <w:t>.</w:t>
      </w:r>
    </w:p>
    <w:p w:rsidR="008C6066" w:rsidRDefault="00DE3D9F" w:rsidP="009016C6">
      <w:pPr>
        <w:pStyle w:val="libFootnote0"/>
        <w:rPr>
          <w:rtl/>
        </w:rPr>
      </w:pPr>
      <w:r>
        <w:rPr>
          <w:rtl/>
        </w:rPr>
        <w:t>(8)</w:t>
      </w:r>
      <w:r w:rsidR="00471D2E">
        <w:rPr>
          <w:rtl/>
        </w:rPr>
        <w:t xml:space="preserve"> ق:</w:t>
      </w:r>
      <w:r w:rsidR="0094408E">
        <w:rPr>
          <w:rtl/>
        </w:rPr>
        <w:t>773</w:t>
      </w:r>
      <w:r w:rsidR="00471D2E">
        <w:rPr>
          <w:rtl/>
        </w:rPr>
        <w:t>/</w:t>
      </w:r>
      <w:r w:rsidR="0094408E">
        <w:rPr>
          <w:rtl/>
        </w:rPr>
        <w:t>79</w:t>
      </w:r>
      <w:r w:rsidR="00471D2E">
        <w:rPr>
          <w:rtl/>
        </w:rPr>
        <w:t>/</w:t>
      </w:r>
      <w:r w:rsidR="0094408E">
        <w:rPr>
          <w:rtl/>
        </w:rPr>
        <w:t>6</w:t>
      </w:r>
      <w:r w:rsidR="00471D2E">
        <w:rPr>
          <w:rtl/>
        </w:rPr>
        <w:t>،ج:</w:t>
      </w:r>
      <w:r w:rsidR="0094408E">
        <w:rPr>
          <w:rtl/>
        </w:rPr>
        <w:t>415</w:t>
      </w:r>
      <w:r w:rsidR="00471D2E">
        <w:rPr>
          <w:rtl/>
        </w:rPr>
        <w:t>/</w:t>
      </w:r>
      <w:r w:rsidR="0094408E">
        <w:rPr>
          <w:rtl/>
        </w:rPr>
        <w:t>22</w:t>
      </w:r>
      <w:r w:rsidR="00471D2E">
        <w:rPr>
          <w:rtl/>
        </w:rPr>
        <w:t>.</w:t>
      </w:r>
    </w:p>
    <w:p w:rsidR="009016C6" w:rsidRDefault="009016C6" w:rsidP="009016C6">
      <w:pPr>
        <w:pStyle w:val="libNormal"/>
        <w:rPr>
          <w:rtl/>
        </w:rPr>
      </w:pPr>
      <w:r>
        <w:rPr>
          <w:rFonts w:hint="eastAsia"/>
          <w:rtl/>
        </w:rPr>
        <w:br w:type="page"/>
      </w:r>
    </w:p>
    <w:p w:rsidR="008C6066" w:rsidRDefault="00471D2E" w:rsidP="009016C6">
      <w:pPr>
        <w:pStyle w:val="libNormal0"/>
        <w:rPr>
          <w:rtl/>
        </w:rPr>
      </w:pPr>
      <w:r>
        <w:rPr>
          <w:rFonts w:hint="eastAsia"/>
          <w:rtl/>
        </w:rPr>
        <w:t>باب</w:t>
      </w:r>
      <w:r>
        <w:rPr>
          <w:rtl/>
        </w:rPr>
        <w:t xml:space="preserve"> </w:t>
      </w:r>
      <w:r w:rsidR="00725496">
        <w:rPr>
          <w:rtl/>
        </w:rPr>
        <w:t>بغي</w:t>
      </w:r>
      <w:r>
        <w:rPr>
          <w:rtl/>
        </w:rPr>
        <w:t xml:space="preserve"> </w:t>
      </w:r>
      <w:r w:rsidR="00FC7037">
        <w:rPr>
          <w:rtl/>
        </w:rPr>
        <w:t>معاویة</w:t>
      </w:r>
      <w:r>
        <w:rPr>
          <w:rtl/>
        </w:rPr>
        <w:t xml:space="preserve"> و امتناع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عن تأم</w:t>
      </w:r>
      <w:r>
        <w:rPr>
          <w:rFonts w:hint="cs"/>
          <w:rtl/>
        </w:rPr>
        <w:t>ی</w:t>
      </w:r>
      <w:r>
        <w:rPr>
          <w:rFonts w:hint="eastAsia"/>
          <w:rtl/>
        </w:rPr>
        <w:t>ره</w:t>
      </w:r>
      <w:r>
        <w:rPr>
          <w:rtl/>
        </w:rPr>
        <w:t xml:space="preserve"> و تو</w:t>
      </w:r>
      <w:r w:rsidR="00BE3B8B">
        <w:rPr>
          <w:rtl/>
        </w:rPr>
        <w:t>جهة</w:t>
      </w:r>
      <w:r>
        <w:rPr>
          <w:rtl/>
        </w:rPr>
        <w:t xml:space="preserve"> </w:t>
      </w:r>
      <w:r w:rsidR="003653A2">
        <w:rPr>
          <w:rtl/>
        </w:rPr>
        <w:t>الى</w:t>
      </w:r>
      <w:r>
        <w:rPr>
          <w:rtl/>
        </w:rPr>
        <w:t xml:space="preserve"> الشام للقائه </w:t>
      </w:r>
      <w:r w:rsidR="003653A2">
        <w:rPr>
          <w:rtl/>
        </w:rPr>
        <w:t>الى</w:t>
      </w:r>
      <w:r>
        <w:rPr>
          <w:rtl/>
        </w:rPr>
        <w:t xml:space="preserve"> ابتداء غزوات ص</w:t>
      </w:r>
      <w:r w:rsidR="009640A2">
        <w:rPr>
          <w:rtl/>
        </w:rPr>
        <w:t>في</w:t>
      </w:r>
      <w:r>
        <w:rPr>
          <w:rFonts w:hint="eastAsia"/>
          <w:rtl/>
        </w:rPr>
        <w:t>ن</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w:t>
      </w:r>
      <w:r w:rsidR="00FC7037">
        <w:rPr>
          <w:rtl/>
        </w:rPr>
        <w:t>معاویة</w:t>
      </w:r>
      <w:r>
        <w:rPr>
          <w:rtl/>
        </w:rPr>
        <w:t xml:space="preserve"> و عمرو بن العاص و خدعه </w:t>
      </w:r>
      <w:r w:rsidR="00FC7037">
        <w:rPr>
          <w:rtl/>
        </w:rPr>
        <w:t>معاویة</w:t>
      </w:r>
      <w:r>
        <w:rPr>
          <w:rtl/>
        </w:rPr>
        <w:t xml:space="preserve"> له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w:t>
      </w:r>
      <w:r w:rsidR="00FC7037">
        <w:rPr>
          <w:rtl/>
        </w:rPr>
        <w:t>معاویة</w:t>
      </w:r>
      <w:r>
        <w:rPr>
          <w:rtl/>
        </w:rPr>
        <w:t xml:space="preserve"> و عمرو بن العاص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EB4AA5" w:rsidP="009016C6">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:قول </w:t>
      </w:r>
      <w:r w:rsidR="00FC7037">
        <w:rPr>
          <w:rtl/>
        </w:rPr>
        <w:t>معاویة</w:t>
      </w:r>
      <w:r w:rsidR="00471D2E">
        <w:rPr>
          <w:rtl/>
        </w:rPr>
        <w:t xml:space="preserve"> لعمرو: هل غششتن</w:t>
      </w:r>
      <w:r w:rsidR="009016C6">
        <w:rPr>
          <w:rFonts w:hint="cs"/>
          <w:rtl/>
        </w:rPr>
        <w:t>ي</w:t>
      </w:r>
      <w:r w:rsidR="00471D2E">
        <w:rPr>
          <w:rtl/>
        </w:rPr>
        <w:t xml:space="preserve"> منذ نصحتن</w:t>
      </w:r>
      <w:r w:rsidR="009016C6">
        <w:rPr>
          <w:rFonts w:hint="cs"/>
          <w:rtl/>
        </w:rPr>
        <w:t>ي</w:t>
      </w:r>
      <w:r w:rsidR="00471D2E">
        <w:rPr>
          <w:rFonts w:hint="eastAsia"/>
          <w:rtl/>
        </w:rPr>
        <w:t>؟قال</w:t>
      </w:r>
      <w:r w:rsidR="00471D2E">
        <w:rPr>
          <w:rtl/>
        </w:rPr>
        <w:t>:لا،قال:</w:t>
      </w:r>
    </w:p>
    <w:p w:rsidR="008C6066" w:rsidRDefault="00471D2E" w:rsidP="009016C6">
      <w:pPr>
        <w:pStyle w:val="libNormal"/>
        <w:rPr>
          <w:rtl/>
        </w:rPr>
      </w:pPr>
      <w:r>
        <w:rPr>
          <w:rFonts w:hint="eastAsia"/>
          <w:rtl/>
        </w:rPr>
        <w:t>ب</w:t>
      </w:r>
      <w:r w:rsidR="003653A2">
        <w:rPr>
          <w:rFonts w:hint="eastAsia"/>
          <w:rtl/>
        </w:rPr>
        <w:t>ل</w:t>
      </w:r>
      <w:r w:rsidR="009016C6">
        <w:rPr>
          <w:rFonts w:hint="cs"/>
          <w:rtl/>
        </w:rPr>
        <w:t>ى</w:t>
      </w:r>
      <w:r>
        <w:rPr>
          <w:rtl/>
        </w:rPr>
        <w:t xml:space="preserve"> و اللّه لقد غششتن</w:t>
      </w:r>
      <w:r w:rsidR="009016C6">
        <w:rPr>
          <w:rFonts w:hint="cs"/>
          <w:rtl/>
        </w:rPr>
        <w:t>ي</w:t>
      </w:r>
      <w:r>
        <w:rPr>
          <w:rFonts w:hint="eastAsia"/>
          <w:rtl/>
        </w:rPr>
        <w:t>،أما</w:t>
      </w:r>
      <w:r>
        <w:rPr>
          <w:rtl/>
        </w:rPr>
        <w:t xml:space="preserve"> </w:t>
      </w:r>
      <w:r w:rsidR="009640A2" w:rsidRPr="009016C6">
        <w:rPr>
          <w:rtl/>
        </w:rPr>
        <w:t>انّي</w:t>
      </w:r>
      <w:r w:rsidRPr="009016C6">
        <w:rPr>
          <w:rtl/>
        </w:rPr>
        <w:t xml:space="preserve"> لا </w:t>
      </w:r>
      <w:r w:rsidR="008C6066" w:rsidRPr="009016C6">
        <w:rPr>
          <w:rtl/>
        </w:rPr>
        <w:t>أقول</w:t>
      </w:r>
      <w:r>
        <w:rPr>
          <w:rtl/>
        </w:rPr>
        <w:t xml:space="preserve"> </w:t>
      </w:r>
      <w:r w:rsidR="009640A2">
        <w:rPr>
          <w:rtl/>
        </w:rPr>
        <w:t>في</w:t>
      </w:r>
      <w:r>
        <w:rPr>
          <w:rtl/>
        </w:rPr>
        <w:t xml:space="preserve"> کلّ المواطن و لکن </w:t>
      </w:r>
      <w:r w:rsidR="009640A2">
        <w:rPr>
          <w:rtl/>
        </w:rPr>
        <w:t>في</w:t>
      </w:r>
      <w:r>
        <w:rPr>
          <w:rtl/>
        </w:rPr>
        <w:t xml:space="preserve"> موطن واحد، قال:و </w:t>
      </w:r>
      <w:r w:rsidR="003653A2">
        <w:rPr>
          <w:rtl/>
        </w:rPr>
        <w:t>أي</w:t>
      </w:r>
      <w:r>
        <w:rPr>
          <w:rtl/>
        </w:rPr>
        <w:t xml:space="preserve"> موطن؟قال:</w:t>
      </w:r>
      <w:r>
        <w:rPr>
          <w:rFonts w:hint="cs"/>
          <w:rtl/>
        </w:rPr>
        <w:t>ی</w:t>
      </w:r>
      <w:r>
        <w:rPr>
          <w:rFonts w:hint="eastAsia"/>
          <w:rtl/>
        </w:rPr>
        <w:t>وم</w:t>
      </w:r>
      <w:r>
        <w:rPr>
          <w:rtl/>
        </w:rPr>
        <w:t xml:space="preserve"> دعان</w:t>
      </w:r>
      <w:r w:rsidR="009016C6">
        <w:rPr>
          <w:rFonts w:hint="cs"/>
          <w:rtl/>
        </w:rPr>
        <w:t>ي</w:t>
      </w:r>
      <w:r>
        <w:rPr>
          <w:rtl/>
        </w:rPr>
        <w:t xml:space="preserve"> </w:t>
      </w:r>
      <w:r w:rsidR="009640A2">
        <w:rPr>
          <w:rtl/>
        </w:rPr>
        <w:t>عليّ</w:t>
      </w:r>
      <w:r>
        <w:rPr>
          <w:rtl/>
        </w:rPr>
        <w:t xml:space="preserve"> بن </w:t>
      </w:r>
      <w:r w:rsidR="009640A2">
        <w:rPr>
          <w:rtl/>
        </w:rPr>
        <w:t>أبي</w:t>
      </w:r>
      <w:r>
        <w:rPr>
          <w:rtl/>
        </w:rPr>
        <w:t xml:space="preserve"> طالب للمبارز</w:t>
      </w:r>
      <w:r w:rsidR="009016C6">
        <w:rPr>
          <w:rFonts w:hint="cs"/>
          <w:rtl/>
        </w:rPr>
        <w:t>ة</w:t>
      </w:r>
      <w:r>
        <w:rPr>
          <w:rtl/>
        </w:rPr>
        <w:t xml:space="preserve"> فأشرت </w:t>
      </w:r>
      <w:r w:rsidR="009640A2">
        <w:rPr>
          <w:rtl/>
        </w:rPr>
        <w:t>عليّ</w:t>
      </w:r>
      <w:r>
        <w:rPr>
          <w:rtl/>
        </w:rPr>
        <w:t xml:space="preserve"> بمبارزته و أنت تعلم من هو،قال: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کنت من مبارزته ع</w:t>
      </w:r>
      <w:r w:rsidR="003653A2">
        <w:rPr>
          <w:rtl/>
        </w:rPr>
        <w:t>ل</w:t>
      </w:r>
      <w:r w:rsidR="009016C6">
        <w:rPr>
          <w:rFonts w:hint="cs"/>
          <w:rtl/>
        </w:rPr>
        <w:t>ى</w:t>
      </w:r>
      <w:r>
        <w:rPr>
          <w:rtl/>
        </w:rPr>
        <w:t xml:space="preserve"> إحد</w:t>
      </w:r>
      <w:r>
        <w:rPr>
          <w:rFonts w:hint="cs"/>
          <w:rtl/>
        </w:rPr>
        <w:t>ی</w:t>
      </w:r>
      <w:r>
        <w:rPr>
          <w:rtl/>
        </w:rPr>
        <w:t xml:space="preserve"> ال</w:t>
      </w:r>
      <w:r w:rsidR="00A34EF5">
        <w:rPr>
          <w:rtl/>
        </w:rPr>
        <w:t>حسني</w:t>
      </w:r>
      <w:r>
        <w:rPr>
          <w:rFonts w:hint="cs"/>
          <w:rtl/>
        </w:rPr>
        <w:t>ی</w:t>
      </w:r>
      <w:r>
        <w:rPr>
          <w:rFonts w:hint="eastAsia"/>
          <w:rtl/>
        </w:rPr>
        <w:t>ن،إمّا</w:t>
      </w:r>
      <w:r>
        <w:rPr>
          <w:rtl/>
        </w:rPr>
        <w:t xml:space="preserve"> أن تقتله فتزداد به شرفا </w:t>
      </w:r>
      <w:r w:rsidR="003653A2">
        <w:rPr>
          <w:rtl/>
        </w:rPr>
        <w:t>الى</w:t>
      </w:r>
      <w:r>
        <w:rPr>
          <w:rtl/>
        </w:rPr>
        <w:t xml:space="preserve"> شر</w:t>
      </w:r>
      <w:r>
        <w:rPr>
          <w:rFonts w:hint="eastAsia"/>
          <w:rtl/>
        </w:rPr>
        <w:t>فک</w:t>
      </w:r>
      <w:r>
        <w:rPr>
          <w:rtl/>
        </w:rPr>
        <w:t xml:space="preserve"> و تخلو بملکک و إمّا أن تجعل </w:t>
      </w:r>
      <w:r w:rsidR="003653A2">
        <w:rPr>
          <w:rtl/>
        </w:rPr>
        <w:t>الى</w:t>
      </w:r>
      <w:r>
        <w:rPr>
          <w:rtl/>
        </w:rPr>
        <w:t xml:space="preserve"> مرافقه الشهداء و الصالح</w:t>
      </w:r>
      <w:r>
        <w:rPr>
          <w:rFonts w:hint="cs"/>
          <w:rtl/>
        </w:rPr>
        <w:t>ی</w:t>
      </w:r>
      <w:r>
        <w:rPr>
          <w:rFonts w:hint="eastAsia"/>
          <w:rtl/>
        </w:rPr>
        <w:t>ن</w:t>
      </w:r>
      <w:r>
        <w:rPr>
          <w:rtl/>
        </w:rPr>
        <w:t xml:space="preserve"> و حسن اولئک ر</w:t>
      </w:r>
      <w:r w:rsidR="009640A2">
        <w:rPr>
          <w:rtl/>
        </w:rPr>
        <w:t>في</w:t>
      </w:r>
      <w:r>
        <w:rPr>
          <w:rFonts w:hint="eastAsia"/>
          <w:rtl/>
        </w:rPr>
        <w:t>قا،فقال</w:t>
      </w:r>
      <w:r>
        <w:rPr>
          <w:rtl/>
        </w:rPr>
        <w:t xml:space="preserve"> </w:t>
      </w:r>
      <w:r w:rsidR="00FC7037">
        <w:rPr>
          <w:rtl/>
        </w:rPr>
        <w:t>معاویة</w:t>
      </w:r>
      <w:r>
        <w:rPr>
          <w:rtl/>
        </w:rPr>
        <w:t>:هذه و اللّه شرّ من الأ</w:t>
      </w:r>
      <w:r w:rsidR="00800CD3">
        <w:rPr>
          <w:rtl/>
        </w:rPr>
        <w:t>وليّ</w:t>
      </w:r>
      <w:r>
        <w:rPr>
          <w:rFonts w:hint="eastAsia"/>
          <w:rtl/>
        </w:rPr>
        <w:t>،و</w:t>
      </w:r>
      <w:r>
        <w:rPr>
          <w:rtl/>
        </w:rPr>
        <w:t xml:space="preserve"> اللّه </w:t>
      </w:r>
      <w:r w:rsidR="009640A2">
        <w:rPr>
          <w:rtl/>
        </w:rPr>
        <w:t>انّي</w:t>
      </w:r>
      <w:r>
        <w:rPr>
          <w:rtl/>
        </w:rPr>
        <w:t xml:space="preserve"> لأعلم </w:t>
      </w:r>
      <w:r w:rsidR="009640A2">
        <w:rPr>
          <w:rtl/>
        </w:rPr>
        <w:t>انّي</w:t>
      </w:r>
      <w:r>
        <w:rPr>
          <w:rtl/>
        </w:rPr>
        <w:t xml:space="preserve"> لو قتلته دخلت النار و لو </w:t>
      </w:r>
      <w:r w:rsidR="00696982">
        <w:rPr>
          <w:rtl/>
        </w:rPr>
        <w:t>قتلني</w:t>
      </w:r>
      <w:r>
        <w:rPr>
          <w:rtl/>
        </w:rPr>
        <w:t xml:space="preserve"> دخلت النار،قال له عمرو:فما حملک ع</w:t>
      </w:r>
      <w:r w:rsidR="003653A2">
        <w:rPr>
          <w:rtl/>
        </w:rPr>
        <w:t>ل</w:t>
      </w:r>
      <w:r w:rsidR="009016C6">
        <w:rPr>
          <w:rFonts w:hint="cs"/>
          <w:rtl/>
        </w:rPr>
        <w:t>ى</w:t>
      </w:r>
      <w:r>
        <w:rPr>
          <w:rtl/>
        </w:rPr>
        <w:t xml:space="preserve"> قتاله؟قال:الملک عق</w:t>
      </w:r>
      <w:r>
        <w:rPr>
          <w:rFonts w:hint="cs"/>
          <w:rtl/>
        </w:rPr>
        <w:t>ی</w:t>
      </w:r>
      <w:r>
        <w:rPr>
          <w:rFonts w:hint="eastAsia"/>
          <w:rtl/>
        </w:rPr>
        <w:t>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016C6">
      <w:pPr>
        <w:pStyle w:val="libNormal"/>
        <w:rPr>
          <w:rtl/>
        </w:rPr>
      </w:pPr>
      <w:r>
        <w:rPr>
          <w:rFonts w:hint="eastAsia"/>
          <w:rtl/>
        </w:rPr>
        <w:t>رو</w:t>
      </w:r>
      <w:r w:rsidR="009016C6">
        <w:rPr>
          <w:rFonts w:hint="cs"/>
          <w:rtl/>
        </w:rPr>
        <w:t>ي</w:t>
      </w:r>
      <w:r>
        <w:rPr>
          <w:rtl/>
        </w:rPr>
        <w:t xml:space="preserve"> انّه قال </w:t>
      </w:r>
      <w:r w:rsidR="00FC7037">
        <w:rPr>
          <w:rtl/>
        </w:rPr>
        <w:t>معاویة</w:t>
      </w:r>
      <w:r>
        <w:rPr>
          <w:rtl/>
        </w:rPr>
        <w:t xml:space="preserve"> </w:t>
      </w:r>
      <w:r>
        <w:rPr>
          <w:rFonts w:hint="cs"/>
          <w:rtl/>
        </w:rPr>
        <w:t>ی</w:t>
      </w:r>
      <w:r>
        <w:rPr>
          <w:rFonts w:hint="eastAsia"/>
          <w:rtl/>
        </w:rPr>
        <w:t>وم</w:t>
      </w:r>
      <w:r>
        <w:rPr>
          <w:rtl/>
        </w:rPr>
        <w:t xml:space="preserve"> لعمرو بعد استقرار خلافته:</w:t>
      </w:r>
      <w:r>
        <w:rPr>
          <w:rFonts w:hint="cs"/>
          <w:rtl/>
        </w:rPr>
        <w:t>ی</w:t>
      </w:r>
      <w:r>
        <w:rPr>
          <w:rFonts w:hint="eastAsia"/>
          <w:rtl/>
        </w:rPr>
        <w:t>ا</w:t>
      </w:r>
      <w:r>
        <w:rPr>
          <w:rtl/>
        </w:rPr>
        <w:t xml:space="preserve"> أبا عبد اللّه لا أراک الاّ و </w:t>
      </w:r>
      <w:r>
        <w:rPr>
          <w:rFonts w:hint="cs"/>
          <w:rtl/>
        </w:rPr>
        <w:t>ی</w:t>
      </w:r>
      <w:r>
        <w:rPr>
          <w:rFonts w:hint="eastAsia"/>
          <w:rtl/>
        </w:rPr>
        <w:t>غل</w:t>
      </w:r>
      <w:r w:rsidR="00685D3F">
        <w:rPr>
          <w:rFonts w:hint="eastAsia"/>
          <w:rtl/>
        </w:rPr>
        <w:t>بني</w:t>
      </w:r>
      <w:r>
        <w:rPr>
          <w:rtl/>
        </w:rPr>
        <w:t xml:space="preserve"> الضحک،قال:بما ذا؟قال:أذکر </w:t>
      </w:r>
      <w:r>
        <w:rPr>
          <w:rFonts w:hint="cs"/>
          <w:rtl/>
        </w:rPr>
        <w:t>ی</w:t>
      </w:r>
      <w:r>
        <w:rPr>
          <w:rFonts w:hint="eastAsia"/>
          <w:rtl/>
        </w:rPr>
        <w:t>وم</w:t>
      </w:r>
      <w:r>
        <w:rPr>
          <w:rtl/>
        </w:rPr>
        <w:t xml:space="preserve"> حمل ع</w:t>
      </w:r>
      <w:r w:rsidR="003653A2">
        <w:rPr>
          <w:rtl/>
        </w:rPr>
        <w:t>لي</w:t>
      </w:r>
      <w:r>
        <w:rPr>
          <w:rFonts w:hint="eastAsia"/>
          <w:rtl/>
        </w:rPr>
        <w:t>ک</w:t>
      </w:r>
      <w:r>
        <w:rPr>
          <w:rtl/>
        </w:rPr>
        <w:t xml:space="preserve"> أبو تراب </w:t>
      </w:r>
      <w:r w:rsidR="009640A2">
        <w:rPr>
          <w:rtl/>
        </w:rPr>
        <w:t>في</w:t>
      </w:r>
      <w:r>
        <w:rPr>
          <w:rtl/>
        </w:rPr>
        <w:t xml:space="preserve"> ص</w:t>
      </w:r>
      <w:r w:rsidR="009640A2">
        <w:rPr>
          <w:rtl/>
        </w:rPr>
        <w:t>في</w:t>
      </w:r>
      <w:r>
        <w:rPr>
          <w:rFonts w:hint="eastAsia"/>
          <w:rtl/>
        </w:rPr>
        <w:t>ن</w:t>
      </w:r>
      <w:r>
        <w:rPr>
          <w:rtl/>
        </w:rPr>
        <w:t xml:space="preserve"> فأزر</w:t>
      </w:r>
      <w:r>
        <w:rPr>
          <w:rFonts w:hint="cs"/>
          <w:rtl/>
        </w:rPr>
        <w:t>ی</w:t>
      </w:r>
      <w:r>
        <w:rPr>
          <w:rFonts w:hint="eastAsia"/>
          <w:rtl/>
        </w:rPr>
        <w:t>ت</w:t>
      </w:r>
      <w:r>
        <w:rPr>
          <w:rtl/>
        </w:rPr>
        <w:t xml:space="preserve"> نفسک فرقا من شبا سنانه و کشفت سوأتک له،فقال عمرو:و أنا منک أشدّ ضحکا،</w:t>
      </w:r>
      <w:r w:rsidR="009640A2">
        <w:rPr>
          <w:rtl/>
        </w:rPr>
        <w:t>انّي</w:t>
      </w:r>
      <w:r>
        <w:rPr>
          <w:rtl/>
        </w:rPr>
        <w:t xml:space="preserve"> لأذکر </w:t>
      </w:r>
      <w:r>
        <w:rPr>
          <w:rFonts w:hint="cs"/>
          <w:rtl/>
        </w:rPr>
        <w:t>ی</w:t>
      </w:r>
      <w:r>
        <w:rPr>
          <w:rFonts w:hint="eastAsia"/>
          <w:rtl/>
        </w:rPr>
        <w:t>وم</w:t>
      </w:r>
      <w:r>
        <w:rPr>
          <w:rtl/>
        </w:rPr>
        <w:t xml:space="preserve"> دعاک </w:t>
      </w:r>
      <w:r w:rsidR="003653A2">
        <w:rPr>
          <w:rtl/>
        </w:rPr>
        <w:t>الى</w:t>
      </w:r>
      <w:r>
        <w:rPr>
          <w:rtl/>
        </w:rPr>
        <w:t xml:space="preserve"> البراز فان</w:t>
      </w:r>
      <w:r>
        <w:rPr>
          <w:rFonts w:hint="eastAsia"/>
          <w:rtl/>
        </w:rPr>
        <w:t>تفخ</w:t>
      </w:r>
      <w:r>
        <w:rPr>
          <w:rtl/>
        </w:rPr>
        <w:t xml:space="preserve"> سحرک و ربا لسانک </w:t>
      </w:r>
      <w:r w:rsidR="009640A2">
        <w:rPr>
          <w:rtl/>
        </w:rPr>
        <w:t>في</w:t>
      </w:r>
      <w:r>
        <w:rPr>
          <w:rtl/>
        </w:rPr>
        <w:t xml:space="preserve"> فمک و غصصت بر</w:t>
      </w:r>
      <w:r>
        <w:rPr>
          <w:rFonts w:hint="cs"/>
          <w:rtl/>
        </w:rPr>
        <w:t>ی</w:t>
      </w:r>
      <w:r>
        <w:rPr>
          <w:rFonts w:hint="eastAsia"/>
          <w:rtl/>
        </w:rPr>
        <w:t>قک</w:t>
      </w:r>
      <w:r>
        <w:rPr>
          <w:rtl/>
        </w:rPr>
        <w:t xml:space="preserve"> و ارتعدت فرائصک و بدا منک ما أکره،فقال </w:t>
      </w:r>
      <w:r w:rsidR="00FC7037">
        <w:rPr>
          <w:rtl/>
        </w:rPr>
        <w:t>معاویة</w:t>
      </w:r>
      <w:r>
        <w:rPr>
          <w:rtl/>
        </w:rPr>
        <w:t xml:space="preserve"> بعد ما جر</w:t>
      </w:r>
      <w:r>
        <w:rPr>
          <w:rFonts w:hint="cs"/>
          <w:rtl/>
        </w:rPr>
        <w:t>ی</w:t>
      </w:r>
      <w:r>
        <w:rPr>
          <w:rtl/>
        </w:rPr>
        <w:t xml:space="preserve"> ب</w:t>
      </w:r>
      <w:r>
        <w:rPr>
          <w:rFonts w:hint="cs"/>
          <w:rtl/>
        </w:rPr>
        <w:t>ی</w:t>
      </w:r>
      <w:r>
        <w:rPr>
          <w:rFonts w:hint="eastAsia"/>
          <w:rtl/>
        </w:rPr>
        <w:t>نهما</w:t>
      </w:r>
      <w:r>
        <w:rPr>
          <w:rtl/>
        </w:rPr>
        <w:t xml:space="preserve"> الجبن و الفرار من </w:t>
      </w:r>
      <w:r w:rsidR="009640A2">
        <w:rPr>
          <w:rtl/>
        </w:rPr>
        <w:t>عليّ</w:t>
      </w:r>
      <w:r>
        <w:rPr>
          <w:rtl/>
        </w:rPr>
        <w:t>:لا عار ع</w:t>
      </w:r>
      <w:r w:rsidR="003653A2">
        <w:rPr>
          <w:rtl/>
        </w:rPr>
        <w:t>ل</w:t>
      </w:r>
      <w:r w:rsidR="009016C6">
        <w:rPr>
          <w:rFonts w:hint="cs"/>
          <w:rtl/>
        </w:rPr>
        <w:t>ى</w:t>
      </w:r>
      <w:r>
        <w:rPr>
          <w:rtl/>
        </w:rPr>
        <w:t xml:space="preserve"> أحد </w:t>
      </w:r>
      <w:r w:rsidR="009640A2">
        <w:rPr>
          <w:rtl/>
        </w:rPr>
        <w:t>في</w:t>
      </w:r>
      <w:r>
        <w:rPr>
          <w:rFonts w:hint="eastAsia"/>
          <w:rtl/>
        </w:rPr>
        <w:t>هما</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9016C6">
      <w:pPr>
        <w:pStyle w:val="libFootnote0"/>
        <w:rPr>
          <w:rtl/>
        </w:rPr>
      </w:pPr>
      <w:r>
        <w:rPr>
          <w:rtl/>
        </w:rPr>
        <w:t>(1)</w:t>
      </w:r>
      <w:r w:rsidR="00471D2E">
        <w:rPr>
          <w:rtl/>
        </w:rPr>
        <w:t xml:space="preserve"> ق:</w:t>
      </w:r>
      <w:r w:rsidR="0094408E">
        <w:rPr>
          <w:rtl/>
        </w:rPr>
        <w:t>468</w:t>
      </w:r>
      <w:r w:rsidR="00471D2E">
        <w:rPr>
          <w:rtl/>
        </w:rPr>
        <w:t>/</w:t>
      </w:r>
      <w:r w:rsidR="0094408E">
        <w:rPr>
          <w:rtl/>
        </w:rPr>
        <w:t>44</w:t>
      </w:r>
      <w:r w:rsidR="00471D2E">
        <w:rPr>
          <w:rtl/>
        </w:rPr>
        <w:t>/</w:t>
      </w:r>
      <w:r w:rsidR="0094408E">
        <w:rPr>
          <w:rtl/>
        </w:rPr>
        <w:t>8</w:t>
      </w:r>
      <w:r w:rsidR="00471D2E">
        <w:rPr>
          <w:rtl/>
        </w:rPr>
        <w:t>،ج:</w:t>
      </w:r>
      <w:r w:rsidR="0094408E">
        <w:rPr>
          <w:rtl/>
        </w:rPr>
        <w:t>363</w:t>
      </w:r>
      <w:r w:rsidR="00471D2E">
        <w:rPr>
          <w:rtl/>
        </w:rPr>
        <w:t>/</w:t>
      </w:r>
      <w:r w:rsidR="0094408E">
        <w:rPr>
          <w:rtl/>
        </w:rPr>
        <w:t>32</w:t>
      </w:r>
      <w:r w:rsidR="00471D2E">
        <w:rPr>
          <w:rtl/>
        </w:rPr>
        <w:t>.</w:t>
      </w:r>
    </w:p>
    <w:p w:rsidR="008C6066" w:rsidRDefault="00DE3D9F" w:rsidP="009016C6">
      <w:pPr>
        <w:pStyle w:val="libFootnote0"/>
        <w:rPr>
          <w:rtl/>
        </w:rPr>
      </w:pPr>
      <w:r>
        <w:rPr>
          <w:rtl/>
        </w:rPr>
        <w:t>(2)</w:t>
      </w:r>
      <w:r w:rsidR="00471D2E">
        <w:rPr>
          <w:rtl/>
        </w:rPr>
        <w:t xml:space="preserve"> ق:</w:t>
      </w:r>
      <w:r w:rsidR="0094408E">
        <w:rPr>
          <w:rtl/>
        </w:rPr>
        <w:t>469</w:t>
      </w:r>
      <w:r w:rsidR="00471D2E">
        <w:rPr>
          <w:rtl/>
        </w:rPr>
        <w:t>/</w:t>
      </w:r>
      <w:r w:rsidR="0094408E">
        <w:rPr>
          <w:rtl/>
        </w:rPr>
        <w:t>44</w:t>
      </w:r>
      <w:r w:rsidR="00471D2E">
        <w:rPr>
          <w:rtl/>
        </w:rPr>
        <w:t>/</w:t>
      </w:r>
      <w:r w:rsidR="0094408E">
        <w:rPr>
          <w:rtl/>
        </w:rPr>
        <w:t>8</w:t>
      </w:r>
      <w:r w:rsidR="00471D2E">
        <w:rPr>
          <w:rtl/>
        </w:rPr>
        <w:t>،ج:</w:t>
      </w:r>
      <w:r w:rsidR="0094408E">
        <w:rPr>
          <w:rtl/>
        </w:rPr>
        <w:t>373</w:t>
      </w:r>
      <w:r w:rsidR="00471D2E">
        <w:rPr>
          <w:rtl/>
        </w:rPr>
        <w:t>/</w:t>
      </w:r>
      <w:r w:rsidR="0094408E">
        <w:rPr>
          <w:rtl/>
        </w:rPr>
        <w:t>32</w:t>
      </w:r>
      <w:r w:rsidR="00471D2E">
        <w:rPr>
          <w:rtl/>
        </w:rPr>
        <w:t>.</w:t>
      </w:r>
    </w:p>
    <w:p w:rsidR="008C6066" w:rsidRDefault="00DE3D9F" w:rsidP="009016C6">
      <w:pPr>
        <w:pStyle w:val="libFootnote0"/>
        <w:rPr>
          <w:rtl/>
        </w:rPr>
      </w:pPr>
      <w:r>
        <w:rPr>
          <w:rtl/>
        </w:rPr>
        <w:t>(3)</w:t>
      </w:r>
      <w:r w:rsidR="00471D2E">
        <w:rPr>
          <w:rtl/>
        </w:rPr>
        <w:t xml:space="preserve"> ق:</w:t>
      </w:r>
      <w:r w:rsidR="0094408E">
        <w:rPr>
          <w:rtl/>
        </w:rPr>
        <w:t>532</w:t>
      </w:r>
      <w:r w:rsidR="00471D2E">
        <w:rPr>
          <w:rtl/>
        </w:rPr>
        <w:t>/</w:t>
      </w:r>
      <w:r w:rsidR="0094408E">
        <w:rPr>
          <w:rtl/>
        </w:rPr>
        <w:t>48</w:t>
      </w:r>
      <w:r w:rsidR="00471D2E">
        <w:rPr>
          <w:rtl/>
        </w:rPr>
        <w:t>/</w:t>
      </w:r>
      <w:r w:rsidR="0094408E">
        <w:rPr>
          <w:rtl/>
        </w:rPr>
        <w:t>8</w:t>
      </w:r>
      <w:r w:rsidR="00471D2E">
        <w:rPr>
          <w:rtl/>
        </w:rPr>
        <w:t>،ج:</w:t>
      </w:r>
      <w:r w:rsidR="0094408E">
        <w:rPr>
          <w:rtl/>
        </w:rPr>
        <w:t>49</w:t>
      </w:r>
      <w:r w:rsidR="00471D2E">
        <w:rPr>
          <w:rtl/>
        </w:rPr>
        <w:t>/</w:t>
      </w:r>
      <w:r w:rsidR="0094408E">
        <w:rPr>
          <w:rtl/>
        </w:rPr>
        <w:t>33</w:t>
      </w:r>
      <w:r w:rsidR="00471D2E">
        <w:rPr>
          <w:rtl/>
        </w:rPr>
        <w:t>.</w:t>
      </w:r>
    </w:p>
    <w:p w:rsidR="008C6066" w:rsidRDefault="00DE3D9F" w:rsidP="009016C6">
      <w:pPr>
        <w:pStyle w:val="libFootnote0"/>
        <w:rPr>
          <w:rtl/>
        </w:rPr>
      </w:pPr>
      <w:r>
        <w:rPr>
          <w:rtl/>
        </w:rPr>
        <w:t>(4)</w:t>
      </w:r>
      <w:r w:rsidR="00471D2E">
        <w:rPr>
          <w:rtl/>
        </w:rPr>
        <w:t xml:space="preserve"> ق:</w:t>
      </w:r>
      <w:r w:rsidR="0094408E">
        <w:rPr>
          <w:rtl/>
        </w:rPr>
        <w:t>532</w:t>
      </w:r>
      <w:r w:rsidR="00471D2E">
        <w:rPr>
          <w:rtl/>
        </w:rPr>
        <w:t>/</w:t>
      </w:r>
      <w:r w:rsidR="0094408E">
        <w:rPr>
          <w:rtl/>
        </w:rPr>
        <w:t>48</w:t>
      </w:r>
      <w:r w:rsidR="00471D2E">
        <w:rPr>
          <w:rtl/>
        </w:rPr>
        <w:t>/</w:t>
      </w:r>
      <w:r w:rsidR="0094408E">
        <w:rPr>
          <w:rtl/>
        </w:rPr>
        <w:t>8</w:t>
      </w:r>
      <w:r w:rsidR="00471D2E">
        <w:rPr>
          <w:rtl/>
        </w:rPr>
        <w:t>،ج:</w:t>
      </w:r>
      <w:r w:rsidR="0094408E">
        <w:rPr>
          <w:rtl/>
        </w:rPr>
        <w:t>49</w:t>
      </w:r>
      <w:r w:rsidR="00471D2E">
        <w:rPr>
          <w:rtl/>
        </w:rPr>
        <w:t>/</w:t>
      </w:r>
      <w:r w:rsidR="0094408E">
        <w:rPr>
          <w:rtl/>
        </w:rPr>
        <w:t>33</w:t>
      </w:r>
      <w:r w:rsidR="00471D2E">
        <w:rPr>
          <w:rtl/>
        </w:rPr>
        <w:t>.</w:t>
      </w:r>
    </w:p>
    <w:p w:rsidR="008C6066" w:rsidRDefault="00DE3D9F" w:rsidP="009016C6">
      <w:pPr>
        <w:pStyle w:val="libFootnote0"/>
        <w:rPr>
          <w:rtl/>
        </w:rPr>
      </w:pPr>
      <w:r>
        <w:rPr>
          <w:rtl/>
        </w:rPr>
        <w:t>(5)</w:t>
      </w:r>
      <w:r w:rsidR="00471D2E">
        <w:rPr>
          <w:rtl/>
        </w:rPr>
        <w:t xml:space="preserve"> ق:</w:t>
      </w:r>
      <w:r w:rsidR="0094408E">
        <w:rPr>
          <w:rtl/>
        </w:rPr>
        <w:t>573</w:t>
      </w:r>
      <w:r w:rsidR="00471D2E">
        <w:rPr>
          <w:rtl/>
        </w:rPr>
        <w:t>/</w:t>
      </w:r>
      <w:r w:rsidR="0094408E">
        <w:rPr>
          <w:rtl/>
        </w:rPr>
        <w:t>51</w:t>
      </w:r>
      <w:r w:rsidR="00471D2E">
        <w:rPr>
          <w:rtl/>
        </w:rPr>
        <w:t>/</w:t>
      </w:r>
      <w:r w:rsidR="0094408E">
        <w:rPr>
          <w:rtl/>
        </w:rPr>
        <w:t>8</w:t>
      </w:r>
      <w:r w:rsidR="00471D2E">
        <w:rPr>
          <w:rtl/>
        </w:rPr>
        <w:t>،ج:</w:t>
      </w:r>
      <w:r w:rsidR="0094408E">
        <w:rPr>
          <w:rtl/>
        </w:rPr>
        <w:t>231</w:t>
      </w:r>
      <w:r w:rsidR="00471D2E">
        <w:rPr>
          <w:rtl/>
        </w:rPr>
        <w:t>/</w:t>
      </w:r>
      <w:r w:rsidR="0094408E">
        <w:rPr>
          <w:rtl/>
        </w:rPr>
        <w:t>33</w:t>
      </w:r>
      <w:r w:rsidR="00471D2E">
        <w:rPr>
          <w:rtl/>
        </w:rPr>
        <w:t>.</w:t>
      </w:r>
    </w:p>
    <w:p w:rsidR="009016C6" w:rsidRDefault="009016C6" w:rsidP="009016C6">
      <w:pPr>
        <w:pStyle w:val="libNormal"/>
        <w:rPr>
          <w:rtl/>
        </w:rPr>
      </w:pPr>
      <w:r>
        <w:rPr>
          <w:rFonts w:hint="eastAsia"/>
          <w:rtl/>
        </w:rPr>
        <w:br w:type="page"/>
      </w:r>
    </w:p>
    <w:p w:rsidR="008C6066" w:rsidRDefault="00471D2E" w:rsidP="009016C6">
      <w:pPr>
        <w:pStyle w:val="libCenterBold1"/>
        <w:rPr>
          <w:rtl/>
        </w:rPr>
      </w:pPr>
      <w:r>
        <w:rPr>
          <w:rFonts w:hint="eastAsia"/>
          <w:rtl/>
        </w:rPr>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sidR="00FC7037">
        <w:rPr>
          <w:rtl/>
        </w:rPr>
        <w:t>معاویة</w:t>
      </w:r>
    </w:p>
    <w:p w:rsidR="008C6066" w:rsidRDefault="00471D2E" w:rsidP="009016C6">
      <w:pPr>
        <w:pStyle w:val="libNormal"/>
        <w:rPr>
          <w:rtl/>
        </w:rPr>
      </w:pPr>
      <w:r>
        <w:rPr>
          <w:rFonts w:hint="eastAsia"/>
          <w:rtl/>
        </w:rPr>
        <w:t>و</w:t>
      </w:r>
      <w:r>
        <w:rPr>
          <w:rtl/>
        </w:rPr>
        <w:t xml:space="preserve"> من کتاب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w:t>
      </w:r>
      <w:r w:rsidR="00FC7037">
        <w:rPr>
          <w:rtl/>
        </w:rPr>
        <w:t>معاویة</w:t>
      </w:r>
      <w:r>
        <w:rPr>
          <w:rtl/>
        </w:rPr>
        <w:t>: انّ ب</w:t>
      </w:r>
      <w:r>
        <w:rPr>
          <w:rFonts w:hint="cs"/>
          <w:rtl/>
        </w:rPr>
        <w:t>ی</w:t>
      </w:r>
      <w:r>
        <w:rPr>
          <w:rFonts w:hint="eastAsia"/>
          <w:rtl/>
        </w:rPr>
        <w:t>عت</w:t>
      </w:r>
      <w:r w:rsidR="009016C6">
        <w:rPr>
          <w:rFonts w:hint="cs"/>
          <w:rtl/>
        </w:rPr>
        <w:t>ي</w:t>
      </w:r>
      <w:r>
        <w:rPr>
          <w:rtl/>
        </w:rPr>
        <w:t xml:space="preserve"> شملت الخاصّ و العامّ و إنّما الشور</w:t>
      </w:r>
      <w:r>
        <w:rPr>
          <w:rFonts w:hint="cs"/>
          <w:rtl/>
        </w:rPr>
        <w:t>ی</w:t>
      </w:r>
      <w:r>
        <w:rPr>
          <w:rtl/>
        </w:rPr>
        <w:t xml:space="preserve"> للمؤمن</w:t>
      </w:r>
      <w:r>
        <w:rPr>
          <w:rFonts w:hint="cs"/>
          <w:rtl/>
        </w:rPr>
        <w:t>ی</w:t>
      </w:r>
      <w:r>
        <w:rPr>
          <w:rFonts w:hint="eastAsia"/>
          <w:rtl/>
        </w:rPr>
        <w:t>ن</w:t>
      </w:r>
      <w:r>
        <w:rPr>
          <w:rtl/>
        </w:rPr>
        <w:t xml:space="preserve"> من المهاجر</w:t>
      </w:r>
      <w:r>
        <w:rPr>
          <w:rFonts w:hint="cs"/>
          <w:rtl/>
        </w:rPr>
        <w:t>ی</w:t>
      </w:r>
      <w:r>
        <w:rPr>
          <w:rFonts w:hint="eastAsia"/>
          <w:rtl/>
        </w:rPr>
        <w:t>ن</w:t>
      </w:r>
      <w:r>
        <w:rPr>
          <w:rtl/>
        </w:rPr>
        <w:t xml:space="preserve"> الأ</w:t>
      </w:r>
      <w:r w:rsidR="00800CD3">
        <w:rPr>
          <w:rtl/>
        </w:rPr>
        <w:t>وليّ</w:t>
      </w:r>
      <w:r>
        <w:rPr>
          <w:rFonts w:hint="eastAsia"/>
          <w:rtl/>
        </w:rPr>
        <w:t>ن</w:t>
      </w:r>
      <w:r>
        <w:rPr>
          <w:rtl/>
        </w:rPr>
        <w:t xml:space="preserve"> السا</w:t>
      </w:r>
      <w:r w:rsidR="00800CD3">
        <w:rPr>
          <w:rtl/>
        </w:rPr>
        <w:t>بقي</w:t>
      </w:r>
      <w:r>
        <w:rPr>
          <w:rFonts w:hint="eastAsia"/>
          <w:rtl/>
        </w:rPr>
        <w:t>ن</w:t>
      </w:r>
      <w:r>
        <w:rPr>
          <w:rtl/>
        </w:rPr>
        <w:t xml:space="preserve"> بالإحسان من البد</w:t>
      </w:r>
      <w:r w:rsidR="001A7176">
        <w:rPr>
          <w:rtl/>
        </w:rPr>
        <w:t>ريّ</w:t>
      </w:r>
      <w:r>
        <w:rPr>
          <w:rFonts w:hint="cs"/>
          <w:rtl/>
        </w:rPr>
        <w:t>ی</w:t>
      </w:r>
      <w:r>
        <w:rPr>
          <w:rFonts w:hint="eastAsia"/>
          <w:rtl/>
        </w:rPr>
        <w:t>ن،</w:t>
      </w:r>
      <w:r>
        <w:rPr>
          <w:rtl/>
        </w:rPr>
        <w:t xml:space="preserve"> و إنّما أنت ط</w:t>
      </w:r>
      <w:r w:rsidR="003653A2">
        <w:rPr>
          <w:rtl/>
        </w:rPr>
        <w:t>لي</w:t>
      </w:r>
      <w:r>
        <w:rPr>
          <w:rFonts w:hint="eastAsia"/>
          <w:rtl/>
        </w:rPr>
        <w:t>ق</w:t>
      </w:r>
      <w:r>
        <w:rPr>
          <w:rtl/>
        </w:rPr>
        <w:t xml:space="preserve"> ابن ط</w:t>
      </w:r>
      <w:r w:rsidR="003653A2">
        <w:rPr>
          <w:rtl/>
        </w:rPr>
        <w:t>لي</w:t>
      </w:r>
      <w:r>
        <w:rPr>
          <w:rFonts w:hint="eastAsia"/>
          <w:rtl/>
        </w:rPr>
        <w:t>ق</w:t>
      </w:r>
      <w:r>
        <w:rPr>
          <w:rtl/>
        </w:rPr>
        <w:t xml:space="preserve"> لع</w:t>
      </w:r>
      <w:r>
        <w:rPr>
          <w:rFonts w:hint="cs"/>
          <w:rtl/>
        </w:rPr>
        <w:t>ی</w:t>
      </w:r>
      <w:r>
        <w:rPr>
          <w:rFonts w:hint="eastAsia"/>
          <w:rtl/>
        </w:rPr>
        <w:t>ن</w:t>
      </w:r>
      <w:r>
        <w:rPr>
          <w:rtl/>
        </w:rPr>
        <w:t xml:space="preserve"> ابن لع</w:t>
      </w:r>
      <w:r>
        <w:rPr>
          <w:rFonts w:hint="cs"/>
          <w:rtl/>
        </w:rPr>
        <w:t>ی</w:t>
      </w:r>
      <w:r>
        <w:rPr>
          <w:rFonts w:hint="eastAsia"/>
          <w:rtl/>
        </w:rPr>
        <w:t>ن</w:t>
      </w:r>
      <w:r>
        <w:rPr>
          <w:rtl/>
        </w:rPr>
        <w:t xml:space="preserve"> وثن ابن وثن </w:t>
      </w:r>
      <w:r w:rsidR="003653A2">
        <w:rPr>
          <w:rtl/>
        </w:rPr>
        <w:t>لي</w:t>
      </w:r>
      <w:r>
        <w:rPr>
          <w:rFonts w:hint="eastAsia"/>
          <w:rtl/>
        </w:rPr>
        <w:t>ست</w:t>
      </w:r>
      <w:r>
        <w:rPr>
          <w:rtl/>
        </w:rPr>
        <w:t xml:space="preserve"> لک </w:t>
      </w:r>
      <w:r w:rsidR="002D5688">
        <w:rPr>
          <w:rtl/>
        </w:rPr>
        <w:t>هجرة</w:t>
      </w:r>
      <w:r>
        <w:rPr>
          <w:rtl/>
        </w:rPr>
        <w:t xml:space="preserve"> و لا </w:t>
      </w:r>
      <w:r w:rsidR="00696982">
        <w:rPr>
          <w:rtl/>
        </w:rPr>
        <w:t>سابقة</w:t>
      </w:r>
      <w:r>
        <w:rPr>
          <w:rtl/>
        </w:rPr>
        <w:t xml:space="preserve"> و لا منقبه و لا </w:t>
      </w:r>
      <w:r w:rsidR="008B3899">
        <w:rPr>
          <w:rtl/>
        </w:rPr>
        <w:t>فضیلة</w:t>
      </w:r>
      <w:r>
        <w:rPr>
          <w:rtl/>
        </w:rPr>
        <w:t xml:space="preserve"> </w:t>
      </w:r>
      <w:r>
        <w:rPr>
          <w:rFonts w:hint="eastAsia"/>
          <w:rtl/>
        </w:rPr>
        <w:t>و</w:t>
      </w:r>
      <w:r>
        <w:rPr>
          <w:rtl/>
        </w:rPr>
        <w:t xml:space="preserve"> کان أبوک من الأحزاب </w:t>
      </w:r>
      <w:r w:rsidR="003653A2">
        <w:rPr>
          <w:rtl/>
        </w:rPr>
        <w:t>الذي</w:t>
      </w:r>
      <w:r>
        <w:rPr>
          <w:rFonts w:hint="eastAsia"/>
          <w:rtl/>
        </w:rPr>
        <w:t>ن</w:t>
      </w:r>
      <w:r>
        <w:rPr>
          <w:rtl/>
        </w:rPr>
        <w:t xml:space="preserve"> حاربوا اللّه و رسوله فنصر اللّه عبده و صدق و</w:t>
      </w:r>
      <w:r w:rsidR="00EF2F04">
        <w:rPr>
          <w:rtl/>
        </w:rPr>
        <w:t>عدة</w:t>
      </w:r>
      <w:r>
        <w:rPr>
          <w:rtl/>
        </w:rPr>
        <w:t xml:space="preserve"> و هزم الأحزاب وحده،ثمّ وقّع </w:t>
      </w:r>
      <w:r w:rsidR="009640A2">
        <w:rPr>
          <w:rtl/>
        </w:rPr>
        <w:t>في</w:t>
      </w:r>
      <w:r>
        <w:rPr>
          <w:rtl/>
        </w:rPr>
        <w:t xml:space="preserve"> آخر الکتاب:</w:t>
      </w:r>
    </w:p>
    <w:tbl>
      <w:tblPr>
        <w:tblStyle w:val="TableGrid"/>
        <w:bidiVisual/>
        <w:tblW w:w="4562" w:type="pct"/>
        <w:tblInd w:w="384" w:type="dxa"/>
        <w:tblLook w:val="01E0"/>
      </w:tblPr>
      <w:tblGrid>
        <w:gridCol w:w="3533"/>
        <w:gridCol w:w="272"/>
        <w:gridCol w:w="3505"/>
      </w:tblGrid>
      <w:tr w:rsidR="009016C6" w:rsidTr="00AA35D9">
        <w:trPr>
          <w:trHeight w:val="350"/>
        </w:trPr>
        <w:tc>
          <w:tcPr>
            <w:tcW w:w="3920" w:type="dxa"/>
            <w:shd w:val="clear" w:color="auto" w:fill="auto"/>
          </w:tcPr>
          <w:p w:rsidR="009016C6" w:rsidRDefault="009016C6" w:rsidP="00AA35D9">
            <w:pPr>
              <w:pStyle w:val="libPoem"/>
            </w:pPr>
            <w:r>
              <w:rPr>
                <w:rFonts w:hint="eastAsia"/>
                <w:rtl/>
              </w:rPr>
              <w:t>ألم</w:t>
            </w:r>
            <w:r>
              <w:rPr>
                <w:rtl/>
              </w:rPr>
              <w:t xml:space="preserve"> تر قوم</w:t>
            </w:r>
            <w:r>
              <w:rPr>
                <w:rFonts w:hint="cs"/>
                <w:rtl/>
              </w:rPr>
              <w:t>ي</w:t>
            </w:r>
            <w:r>
              <w:rPr>
                <w:rtl/>
              </w:rPr>
              <w:t xml:space="preserve"> إذ دعاهم أخوهم</w:t>
            </w:r>
            <w:r w:rsidRPr="00725071">
              <w:rPr>
                <w:rStyle w:val="libPoemTiniChar0"/>
                <w:rtl/>
              </w:rPr>
              <w:br/>
              <w:t> </w:t>
            </w:r>
          </w:p>
        </w:tc>
        <w:tc>
          <w:tcPr>
            <w:tcW w:w="279" w:type="dxa"/>
            <w:shd w:val="clear" w:color="auto" w:fill="auto"/>
          </w:tcPr>
          <w:p w:rsidR="009016C6" w:rsidRDefault="009016C6" w:rsidP="00AA35D9">
            <w:pPr>
              <w:pStyle w:val="libPoem"/>
              <w:rPr>
                <w:rtl/>
              </w:rPr>
            </w:pPr>
          </w:p>
        </w:tc>
        <w:tc>
          <w:tcPr>
            <w:tcW w:w="3881" w:type="dxa"/>
            <w:shd w:val="clear" w:color="auto" w:fill="auto"/>
          </w:tcPr>
          <w:p w:rsidR="009016C6" w:rsidRDefault="009016C6" w:rsidP="00AA35D9">
            <w:pPr>
              <w:pStyle w:val="libPoem"/>
            </w:pPr>
            <w:r>
              <w:rPr>
                <w:rFonts w:hint="eastAsia"/>
                <w:rtl/>
              </w:rPr>
              <w:t>أجابوا</w:t>
            </w:r>
            <w:r w:rsidR="00AA35D9">
              <w:rPr>
                <w:rtl/>
              </w:rPr>
              <w:t xml:space="preserve"> و</w:t>
            </w:r>
            <w:r>
              <w:rPr>
                <w:rtl/>
              </w:rPr>
              <w:t xml:space="preserve">إن </w:t>
            </w:r>
            <w:r>
              <w:rPr>
                <w:rFonts w:hint="cs"/>
                <w:rtl/>
              </w:rPr>
              <w:t>ی</w:t>
            </w:r>
            <w:r>
              <w:rPr>
                <w:rFonts w:hint="eastAsia"/>
                <w:rtl/>
              </w:rPr>
              <w:t>غضب</w:t>
            </w:r>
            <w:r>
              <w:rPr>
                <w:rtl/>
              </w:rPr>
              <w:t xml:space="preserve"> عل</w:t>
            </w:r>
            <w:r>
              <w:rPr>
                <w:rFonts w:hint="cs"/>
                <w:rtl/>
              </w:rPr>
              <w:t>ى</w:t>
            </w:r>
            <w:r>
              <w:rPr>
                <w:rtl/>
              </w:rPr>
              <w:t xml:space="preserve"> القوم </w:t>
            </w:r>
            <w:r>
              <w:rPr>
                <w:rFonts w:hint="cs"/>
                <w:rtl/>
              </w:rPr>
              <w:t>ی</w:t>
            </w:r>
            <w:r>
              <w:rPr>
                <w:rFonts w:hint="eastAsia"/>
                <w:rtl/>
              </w:rPr>
              <w:t>غضبوا</w:t>
            </w:r>
            <w:r>
              <w:rPr>
                <w:rtl/>
              </w:rPr>
              <w:t xml:space="preserve"> </w:t>
            </w:r>
            <w:r w:rsidRPr="009D640D">
              <w:rPr>
                <w:rStyle w:val="libFootnotenumChar"/>
                <w:rtl/>
              </w:rPr>
              <w:t>(1)</w:t>
            </w:r>
            <w:r w:rsidRPr="00725071">
              <w:rPr>
                <w:rStyle w:val="libPoemTiniChar0"/>
                <w:rtl/>
              </w:rPr>
              <w:br/>
              <w:t> </w:t>
            </w:r>
          </w:p>
        </w:tc>
      </w:tr>
    </w:tbl>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w:t>
      </w:r>
      <w:r w:rsidR="00FC7037">
        <w:rPr>
          <w:rtl/>
        </w:rPr>
        <w:t>معاویة</w:t>
      </w:r>
      <w:r>
        <w:rPr>
          <w:rtl/>
        </w:rPr>
        <w:t xml:space="preserve"> من المکاتبه </w:t>
      </w:r>
      <w:r w:rsidR="003653A2">
        <w:rPr>
          <w:rFonts w:hint="cs"/>
          <w:rtl/>
        </w:rPr>
        <w:t>یأتي</w:t>
      </w:r>
      <w:r>
        <w:rPr>
          <w:rtl/>
        </w:rPr>
        <w:t xml:space="preserve"> </w:t>
      </w:r>
      <w:r w:rsidR="009640A2" w:rsidRPr="009016C6">
        <w:rPr>
          <w:rtl/>
        </w:rPr>
        <w:t>في</w:t>
      </w:r>
      <w:r w:rsidRPr="009016C6">
        <w:rPr>
          <w:rtl/>
        </w:rPr>
        <w:t xml:space="preserve"> </w:t>
      </w:r>
      <w:r w:rsidR="00C74BB8" w:rsidRPr="009016C6">
        <w:rPr>
          <w:rtl/>
        </w:rPr>
        <w:t>(</w:t>
      </w:r>
      <w:r w:rsidRPr="009016C6">
        <w:rPr>
          <w:rtl/>
        </w:rPr>
        <w:t>کتب</w:t>
      </w:r>
      <w:r w:rsidR="00C74BB8" w:rsidRPr="009016C6">
        <w:rPr>
          <w:rtl/>
        </w:rPr>
        <w:t>)</w:t>
      </w:r>
    </w:p>
    <w:p w:rsidR="008C6066" w:rsidRDefault="00471D2E" w:rsidP="00471D2E">
      <w:pPr>
        <w:pStyle w:val="libNormal"/>
        <w:rPr>
          <w:rtl/>
        </w:rPr>
      </w:pPr>
      <w:r>
        <w:rPr>
          <w:rFonts w:hint="eastAsia"/>
          <w:rtl/>
        </w:rPr>
        <w:t>باب</w:t>
      </w:r>
      <w:r>
        <w:rPr>
          <w:rtl/>
        </w:rPr>
        <w:t xml:space="preserve"> ما ورد </w:t>
      </w:r>
      <w:r w:rsidR="009640A2">
        <w:rPr>
          <w:rtl/>
        </w:rPr>
        <w:t>في</w:t>
      </w:r>
      <w:r>
        <w:rPr>
          <w:rtl/>
        </w:rPr>
        <w:t xml:space="preserve"> </w:t>
      </w:r>
      <w:r w:rsidR="00FC7037">
        <w:rPr>
          <w:rtl/>
        </w:rPr>
        <w:t>معاویة</w:t>
      </w:r>
      <w:r>
        <w:rPr>
          <w:rtl/>
        </w:rPr>
        <w:t xml:space="preserve"> و عمرو بن العاص و أ</w:t>
      </w:r>
      <w:r w:rsidR="00800CD3">
        <w:rPr>
          <w:rtl/>
        </w:rPr>
        <w:t>وليّ</w:t>
      </w:r>
      <w:r>
        <w:rPr>
          <w:rFonts w:hint="eastAsia"/>
          <w:rtl/>
        </w:rPr>
        <w:t>ائهما</w:t>
      </w:r>
      <w:r>
        <w:rPr>
          <w:rtl/>
        </w:rPr>
        <w:t xml:space="preserve">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المناقب</w:t>
      </w:r>
      <w:r w:rsidR="00471D2E">
        <w:rPr>
          <w:rtl/>
        </w:rPr>
        <w:t>:عن الراغب انّه 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لا </w:t>
      </w:r>
      <w:r w:rsidR="00471D2E">
        <w:rPr>
          <w:rFonts w:hint="cs"/>
          <w:rtl/>
        </w:rPr>
        <w:t>ی</w:t>
      </w:r>
      <w:r w:rsidR="00471D2E">
        <w:rPr>
          <w:rFonts w:hint="eastAsia"/>
          <w:rtl/>
        </w:rPr>
        <w:t>موت</w:t>
      </w:r>
      <w:r w:rsidR="00471D2E">
        <w:rPr>
          <w:rtl/>
        </w:rPr>
        <w:t xml:space="preserve"> ابن هند حتّ</w:t>
      </w:r>
      <w:r w:rsidR="00471D2E">
        <w:rPr>
          <w:rFonts w:hint="cs"/>
          <w:rtl/>
        </w:rPr>
        <w:t>ی</w:t>
      </w:r>
      <w:r w:rsidR="00471D2E">
        <w:rPr>
          <w:rtl/>
        </w:rPr>
        <w:t xml:space="preserve"> </w:t>
      </w:r>
      <w:r w:rsidR="00471D2E">
        <w:rPr>
          <w:rFonts w:hint="cs"/>
          <w:rtl/>
        </w:rPr>
        <w:t>ی</w:t>
      </w:r>
      <w:r w:rsidR="00471D2E">
        <w:rPr>
          <w:rFonts w:hint="eastAsia"/>
          <w:rtl/>
        </w:rPr>
        <w:t>علّق</w:t>
      </w:r>
      <w:r w:rsidR="00471D2E">
        <w:rPr>
          <w:rtl/>
        </w:rPr>
        <w:t xml:space="preserve"> الص</w:t>
      </w:r>
      <w:r w:rsidR="003653A2">
        <w:rPr>
          <w:rtl/>
        </w:rPr>
        <w:t>لي</w:t>
      </w:r>
      <w:r w:rsidR="00471D2E">
        <w:rPr>
          <w:rFonts w:hint="eastAsia"/>
          <w:rtl/>
        </w:rPr>
        <w:t>ب</w:t>
      </w:r>
      <w:r w:rsidR="00471D2E">
        <w:rPr>
          <w:rtl/>
        </w:rPr>
        <w:t xml:space="preserve"> </w:t>
      </w:r>
      <w:r w:rsidR="009640A2">
        <w:rPr>
          <w:rtl/>
        </w:rPr>
        <w:t>في</w:t>
      </w:r>
      <w:r w:rsidR="00471D2E">
        <w:rPr>
          <w:rtl/>
        </w:rPr>
        <w:t xml:space="preserve"> عنقه .</w:t>
      </w:r>
    </w:p>
    <w:p w:rsidR="008C6066" w:rsidRDefault="009640A2" w:rsidP="00471D2E">
      <w:pPr>
        <w:pStyle w:val="libNormal"/>
        <w:rPr>
          <w:rtl/>
        </w:rPr>
      </w:pPr>
      <w:r>
        <w:rPr>
          <w:rFonts w:hint="eastAsia"/>
          <w:rtl/>
        </w:rPr>
        <w:t>في</w:t>
      </w:r>
      <w:r w:rsidR="00471D2E">
        <w:rPr>
          <w:rtl/>
        </w:rPr>
        <w:t xml:space="preserve"> انّه قاتل أبو س</w:t>
      </w:r>
      <w:r>
        <w:rPr>
          <w:rtl/>
        </w:rPr>
        <w:t>في</w:t>
      </w:r>
      <w:r w:rsidR="00471D2E">
        <w:rPr>
          <w:rFonts w:hint="eastAsia"/>
          <w:rtl/>
        </w:rPr>
        <w:t>ان</w:t>
      </w:r>
      <w:r w:rsidR="00471D2E">
        <w:rPr>
          <w:rtl/>
        </w:rPr>
        <w:t xml:space="preserve"> رسول اللّه </w:t>
      </w:r>
      <w:r w:rsidR="008C6066" w:rsidRPr="008C6066">
        <w:rPr>
          <w:rStyle w:val="libAlaemChar"/>
          <w:rtl/>
        </w:rPr>
        <w:t>صلى‌الله‌عليه‌وآله‌وسلم</w:t>
      </w:r>
      <w:r w:rsidR="00471D2E">
        <w:rPr>
          <w:rtl/>
        </w:rPr>
        <w:t xml:space="preserve">و </w:t>
      </w:r>
      <w:r w:rsidR="00FC7037">
        <w:rPr>
          <w:rtl/>
        </w:rPr>
        <w:t>معاویة</w:t>
      </w:r>
      <w:r w:rsidR="00471D2E">
        <w:rPr>
          <w:rtl/>
        </w:rPr>
        <w:t xml:space="preserve"> </w:t>
      </w:r>
      <w:r>
        <w:rPr>
          <w:rtl/>
        </w:rPr>
        <w:t>عليّ</w:t>
      </w:r>
      <w:r w:rsidR="00471D2E">
        <w:rPr>
          <w:rtl/>
        </w:rPr>
        <w:t xml:space="preserve"> بن </w:t>
      </w:r>
      <w:r>
        <w:rPr>
          <w:rtl/>
        </w:rPr>
        <w:t>أبي</w:t>
      </w:r>
      <w:r w:rsidR="00471D2E">
        <w:rPr>
          <w:rtl/>
        </w:rPr>
        <w:t xml:space="preserve"> طالب </w:t>
      </w:r>
      <w:r w:rsidR="008C6066" w:rsidRPr="008C6066">
        <w:rPr>
          <w:rStyle w:val="libAlaemChar"/>
          <w:rtl/>
        </w:rPr>
        <w:t>عليه‌السلام</w:t>
      </w:r>
      <w:r w:rsidR="00471D2E">
        <w:rPr>
          <w:rtl/>
        </w:rPr>
        <w:t xml:space="preserve"> و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و الس</w:t>
      </w:r>
      <w:r>
        <w:rPr>
          <w:rtl/>
        </w:rPr>
        <w:t>في</w:t>
      </w:r>
      <w:r w:rsidR="00471D2E">
        <w:rPr>
          <w:rFonts w:hint="eastAsia"/>
          <w:rtl/>
        </w:rPr>
        <w:t>ان</w:t>
      </w:r>
      <w:r w:rsidR="00471D2E">
        <w:rPr>
          <w:rFonts w:hint="cs"/>
          <w:rtl/>
        </w:rPr>
        <w:t>ی</w:t>
      </w:r>
      <w:r w:rsidR="00471D2E">
        <w:rPr>
          <w:rtl/>
        </w:rPr>
        <w:t xml:space="preserve"> القائم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9640A2" w:rsidP="009016C6">
      <w:pPr>
        <w:pStyle w:val="libCenterBold1"/>
        <w:rPr>
          <w:rtl/>
        </w:rPr>
      </w:pPr>
      <w:r>
        <w:rPr>
          <w:rFonts w:hint="eastAsia"/>
          <w:rtl/>
        </w:rPr>
        <w:t>أبي</w:t>
      </w:r>
      <w:r w:rsidR="00471D2E">
        <w:rPr>
          <w:rFonts w:hint="eastAsia"/>
          <w:rtl/>
        </w:rPr>
        <w:t>ات</w:t>
      </w:r>
      <w:r w:rsidR="00471D2E">
        <w:rPr>
          <w:rtl/>
        </w:rPr>
        <w:t xml:space="preserve"> من ال</w:t>
      </w:r>
      <w:r w:rsidR="002D5688">
        <w:rPr>
          <w:rtl/>
        </w:rPr>
        <w:t>حکي</w:t>
      </w:r>
      <w:r w:rsidR="00471D2E">
        <w:rPr>
          <w:rFonts w:hint="eastAsia"/>
          <w:rtl/>
        </w:rPr>
        <w:t>م</w:t>
      </w:r>
      <w:r w:rsidR="00471D2E">
        <w:rPr>
          <w:rtl/>
        </w:rPr>
        <w:t xml:space="preserve"> السنائ</w:t>
      </w:r>
      <w:r w:rsidR="009016C6">
        <w:rPr>
          <w:rFonts w:hint="cs"/>
          <w:rtl/>
        </w:rPr>
        <w:t>ي</w:t>
      </w:r>
    </w:p>
    <w:p w:rsidR="008C6066" w:rsidRDefault="00471D2E" w:rsidP="009016C6">
      <w:pPr>
        <w:pStyle w:val="libNormal"/>
        <w:rPr>
          <w:rtl/>
        </w:rPr>
      </w:pPr>
      <w:r>
        <w:rPr>
          <w:rFonts w:hint="eastAsia"/>
          <w:rtl/>
        </w:rPr>
        <w:t>و</w:t>
      </w:r>
      <w:r>
        <w:rPr>
          <w:rtl/>
        </w:rPr>
        <w:t xml:space="preserve"> لقد أجاد ال</w:t>
      </w:r>
      <w:r w:rsidR="002D5688">
        <w:rPr>
          <w:rtl/>
        </w:rPr>
        <w:t>حکي</w:t>
      </w:r>
      <w:r>
        <w:rPr>
          <w:rFonts w:hint="eastAsia"/>
          <w:rtl/>
        </w:rPr>
        <w:t>م</w:t>
      </w:r>
      <w:r>
        <w:rPr>
          <w:rtl/>
        </w:rPr>
        <w:t xml:space="preserve"> السنائ</w:t>
      </w:r>
      <w:r w:rsidR="009016C6">
        <w:rPr>
          <w:rFonts w:hint="cs"/>
          <w:rtl/>
        </w:rPr>
        <w:t>ي</w:t>
      </w:r>
      <w:r>
        <w:rPr>
          <w:rtl/>
        </w:rPr>
        <w:t>:</w:t>
      </w:r>
    </w:p>
    <w:tbl>
      <w:tblPr>
        <w:tblStyle w:val="TableGrid"/>
        <w:bidiVisual/>
        <w:tblW w:w="4562" w:type="pct"/>
        <w:tblInd w:w="384" w:type="dxa"/>
        <w:tblLook w:val="01E0"/>
      </w:tblPr>
      <w:tblGrid>
        <w:gridCol w:w="3556"/>
        <w:gridCol w:w="272"/>
        <w:gridCol w:w="3482"/>
      </w:tblGrid>
      <w:tr w:rsidR="00AA35D9" w:rsidTr="00AA35D9">
        <w:trPr>
          <w:trHeight w:val="350"/>
        </w:trPr>
        <w:tc>
          <w:tcPr>
            <w:tcW w:w="3920" w:type="dxa"/>
            <w:shd w:val="clear" w:color="auto" w:fill="auto"/>
          </w:tcPr>
          <w:p w:rsidR="00AA35D9" w:rsidRDefault="00AA35D9" w:rsidP="00AA35D9">
            <w:pPr>
              <w:pStyle w:val="libPoem"/>
            </w:pPr>
            <w:r>
              <w:rPr>
                <w:rFonts w:hint="eastAsia"/>
                <w:rtl/>
              </w:rPr>
              <w:t>داستان</w:t>
            </w:r>
            <w:r>
              <w:rPr>
                <w:rtl/>
              </w:rPr>
              <w:t xml:space="preserve"> پسر هند مگر نشن</w:t>
            </w:r>
            <w:r>
              <w:rPr>
                <w:rFonts w:hint="cs"/>
                <w:rtl/>
              </w:rPr>
              <w:t>یدى</w:t>
            </w:r>
            <w:r w:rsidRPr="00725071">
              <w:rPr>
                <w:rStyle w:val="libPoemTiniChar0"/>
                <w:rtl/>
              </w:rPr>
              <w:br/>
              <w:t> </w:t>
            </w:r>
          </w:p>
        </w:tc>
        <w:tc>
          <w:tcPr>
            <w:tcW w:w="279" w:type="dxa"/>
            <w:shd w:val="clear" w:color="auto" w:fill="auto"/>
          </w:tcPr>
          <w:p w:rsidR="00AA35D9" w:rsidRDefault="00AA35D9" w:rsidP="00AA35D9">
            <w:pPr>
              <w:pStyle w:val="libPoem"/>
              <w:rPr>
                <w:rtl/>
              </w:rPr>
            </w:pPr>
          </w:p>
        </w:tc>
        <w:tc>
          <w:tcPr>
            <w:tcW w:w="3881" w:type="dxa"/>
            <w:shd w:val="clear" w:color="auto" w:fill="auto"/>
          </w:tcPr>
          <w:p w:rsidR="00AA35D9" w:rsidRDefault="00AA35D9" w:rsidP="00AA35D9">
            <w:pPr>
              <w:pStyle w:val="libPoem"/>
            </w:pPr>
            <w:r>
              <w:rPr>
                <w:rFonts w:hint="eastAsia"/>
                <w:rtl/>
              </w:rPr>
              <w:t>که</w:t>
            </w:r>
            <w:r>
              <w:rPr>
                <w:rtl/>
              </w:rPr>
              <w:t xml:space="preserve"> ازو و سه کس او بپ</w:t>
            </w:r>
            <w:r>
              <w:rPr>
                <w:rFonts w:hint="cs"/>
                <w:rtl/>
              </w:rPr>
              <w:t>ی</w:t>
            </w:r>
            <w:r>
              <w:rPr>
                <w:rFonts w:hint="eastAsia"/>
                <w:rtl/>
              </w:rPr>
              <w:t>مبر</w:t>
            </w:r>
            <w:r>
              <w:rPr>
                <w:rtl/>
              </w:rPr>
              <w:t xml:space="preserve"> چه رس</w:t>
            </w:r>
            <w:r>
              <w:rPr>
                <w:rFonts w:hint="cs"/>
                <w:rtl/>
              </w:rPr>
              <w:t>ی</w:t>
            </w:r>
            <w:r>
              <w:rPr>
                <w:rFonts w:hint="eastAsia"/>
                <w:rtl/>
              </w:rPr>
              <w:t>د</w:t>
            </w:r>
            <w:r w:rsidRPr="00725071">
              <w:rPr>
                <w:rStyle w:val="libPoemTiniChar0"/>
                <w:rtl/>
              </w:rPr>
              <w:br/>
              <w:t> </w:t>
            </w:r>
          </w:p>
        </w:tc>
      </w:tr>
      <w:tr w:rsidR="00AA35D9" w:rsidTr="00AA35D9">
        <w:trPr>
          <w:trHeight w:val="350"/>
        </w:trPr>
        <w:tc>
          <w:tcPr>
            <w:tcW w:w="3920" w:type="dxa"/>
          </w:tcPr>
          <w:p w:rsidR="00AA35D9" w:rsidRDefault="00AA35D9" w:rsidP="00AA35D9">
            <w:pPr>
              <w:pStyle w:val="libPoem"/>
            </w:pPr>
            <w:r>
              <w:rPr>
                <w:rFonts w:hint="eastAsia"/>
                <w:rtl/>
              </w:rPr>
              <w:t>پدر</w:t>
            </w:r>
            <w:r>
              <w:rPr>
                <w:rtl/>
              </w:rPr>
              <w:t xml:space="preserve"> او دُر دندان پ</w:t>
            </w:r>
            <w:r>
              <w:rPr>
                <w:rFonts w:hint="cs"/>
                <w:rtl/>
              </w:rPr>
              <w:t>ی</w:t>
            </w:r>
            <w:r>
              <w:rPr>
                <w:rFonts w:hint="eastAsia"/>
                <w:rtl/>
              </w:rPr>
              <w:t>مبر</w:t>
            </w:r>
            <w:r>
              <w:rPr>
                <w:rtl/>
              </w:rPr>
              <w:t xml:space="preserve"> بشکست</w:t>
            </w:r>
            <w:r w:rsidRPr="00725071">
              <w:rPr>
                <w:rStyle w:val="libPoemTiniChar0"/>
                <w:rtl/>
              </w:rPr>
              <w:br/>
              <w:t> </w:t>
            </w:r>
          </w:p>
        </w:tc>
        <w:tc>
          <w:tcPr>
            <w:tcW w:w="279" w:type="dxa"/>
          </w:tcPr>
          <w:p w:rsidR="00AA35D9" w:rsidRDefault="00AA35D9" w:rsidP="00AA35D9">
            <w:pPr>
              <w:pStyle w:val="libPoem"/>
              <w:rPr>
                <w:rtl/>
              </w:rPr>
            </w:pPr>
          </w:p>
        </w:tc>
        <w:tc>
          <w:tcPr>
            <w:tcW w:w="3881" w:type="dxa"/>
          </w:tcPr>
          <w:p w:rsidR="00AA35D9" w:rsidRDefault="00AA35D9" w:rsidP="00AA35D9">
            <w:pPr>
              <w:pStyle w:val="libPoem"/>
            </w:pPr>
            <w:r>
              <w:rPr>
                <w:rFonts w:hint="eastAsia"/>
                <w:rtl/>
              </w:rPr>
              <w:t>مادر</w:t>
            </w:r>
            <w:r>
              <w:rPr>
                <w:rtl/>
              </w:rPr>
              <w:t xml:space="preserve"> او جگر عمّ پ</w:t>
            </w:r>
            <w:r>
              <w:rPr>
                <w:rFonts w:hint="cs"/>
                <w:rtl/>
              </w:rPr>
              <w:t>ی</w:t>
            </w:r>
            <w:r>
              <w:rPr>
                <w:rFonts w:hint="eastAsia"/>
                <w:rtl/>
              </w:rPr>
              <w:t>مبر</w:t>
            </w:r>
            <w:r>
              <w:rPr>
                <w:rtl/>
              </w:rPr>
              <w:t xml:space="preserve"> بدر</w:t>
            </w:r>
            <w:r>
              <w:rPr>
                <w:rFonts w:hint="cs"/>
                <w:rtl/>
              </w:rPr>
              <w:t>ی</w:t>
            </w:r>
            <w:r>
              <w:rPr>
                <w:rFonts w:hint="eastAsia"/>
                <w:rtl/>
              </w:rPr>
              <w:t>د</w:t>
            </w:r>
            <w:r w:rsidRPr="00725071">
              <w:rPr>
                <w:rStyle w:val="libPoemTiniChar0"/>
                <w:rtl/>
              </w:rPr>
              <w:br/>
              <w:t> </w:t>
            </w:r>
          </w:p>
        </w:tc>
      </w:tr>
      <w:tr w:rsidR="00AA35D9" w:rsidTr="00AA35D9">
        <w:trPr>
          <w:trHeight w:val="350"/>
        </w:trPr>
        <w:tc>
          <w:tcPr>
            <w:tcW w:w="3920" w:type="dxa"/>
          </w:tcPr>
          <w:p w:rsidR="00AA35D9" w:rsidRDefault="00AA35D9" w:rsidP="00AA35D9">
            <w:pPr>
              <w:pStyle w:val="libPoem"/>
            </w:pPr>
            <w:r>
              <w:rPr>
                <w:rFonts w:hint="eastAsia"/>
                <w:rtl/>
              </w:rPr>
              <w:t>او</w:t>
            </w:r>
            <w:r>
              <w:rPr>
                <w:rtl/>
              </w:rPr>
              <w:t xml:space="preserve"> بناحق حقّ داماد پ</w:t>
            </w:r>
            <w:r>
              <w:rPr>
                <w:rFonts w:hint="cs"/>
                <w:rtl/>
              </w:rPr>
              <w:t>ی</w:t>
            </w:r>
            <w:r>
              <w:rPr>
                <w:rFonts w:hint="eastAsia"/>
                <w:rtl/>
              </w:rPr>
              <w:t>مبر</w:t>
            </w:r>
            <w:r>
              <w:rPr>
                <w:rtl/>
              </w:rPr>
              <w:t xml:space="preserve"> بستاد</w:t>
            </w:r>
            <w:r w:rsidRPr="00725071">
              <w:rPr>
                <w:rStyle w:val="libPoemTiniChar0"/>
                <w:rtl/>
              </w:rPr>
              <w:br/>
              <w:t> </w:t>
            </w:r>
          </w:p>
        </w:tc>
        <w:tc>
          <w:tcPr>
            <w:tcW w:w="279" w:type="dxa"/>
          </w:tcPr>
          <w:p w:rsidR="00AA35D9" w:rsidRDefault="00AA35D9" w:rsidP="00AA35D9">
            <w:pPr>
              <w:pStyle w:val="libPoem"/>
              <w:rPr>
                <w:rtl/>
              </w:rPr>
            </w:pPr>
          </w:p>
        </w:tc>
        <w:tc>
          <w:tcPr>
            <w:tcW w:w="3881" w:type="dxa"/>
          </w:tcPr>
          <w:p w:rsidR="00AA35D9" w:rsidRDefault="00AA35D9" w:rsidP="00AA35D9">
            <w:pPr>
              <w:pStyle w:val="libPoem"/>
            </w:pPr>
            <w:r>
              <w:rPr>
                <w:rFonts w:hint="eastAsia"/>
                <w:rtl/>
              </w:rPr>
              <w:t>پسر</w:t>
            </w:r>
            <w:r>
              <w:rPr>
                <w:rtl/>
              </w:rPr>
              <w:t xml:space="preserve"> او سر فرزند پ</w:t>
            </w:r>
            <w:r>
              <w:rPr>
                <w:rFonts w:hint="cs"/>
                <w:rtl/>
              </w:rPr>
              <w:t>ی</w:t>
            </w:r>
            <w:r>
              <w:rPr>
                <w:rFonts w:hint="eastAsia"/>
                <w:rtl/>
              </w:rPr>
              <w:t>مبر</w:t>
            </w:r>
            <w:r>
              <w:rPr>
                <w:rtl/>
              </w:rPr>
              <w:t xml:space="preserve"> ببر</w:t>
            </w:r>
            <w:r>
              <w:rPr>
                <w:rFonts w:hint="cs"/>
                <w:rtl/>
              </w:rPr>
              <w:t>ی</w:t>
            </w:r>
            <w:r>
              <w:rPr>
                <w:rFonts w:hint="eastAsia"/>
                <w:rtl/>
              </w:rPr>
              <w:t>د</w:t>
            </w:r>
            <w:r w:rsidRPr="00725071">
              <w:rPr>
                <w:rStyle w:val="libPoemTiniChar0"/>
                <w:rtl/>
              </w:rPr>
              <w:br/>
              <w:t> </w:t>
            </w:r>
          </w:p>
        </w:tc>
      </w:tr>
    </w:tbl>
    <w:p w:rsidR="009853BF" w:rsidRDefault="003653A2" w:rsidP="003653A2">
      <w:pPr>
        <w:pStyle w:val="libLine"/>
        <w:rPr>
          <w:rtl/>
        </w:rPr>
      </w:pPr>
      <w:r>
        <w:rPr>
          <w:rFonts w:hint="eastAsia"/>
          <w:rtl/>
        </w:rPr>
        <w:t>____________________</w:t>
      </w:r>
    </w:p>
    <w:p w:rsidR="008C6066" w:rsidRDefault="00DE3D9F" w:rsidP="00471D2E">
      <w:pPr>
        <w:pStyle w:val="libNormal"/>
        <w:rPr>
          <w:rtl/>
        </w:rPr>
      </w:pPr>
      <w:r>
        <w:rPr>
          <w:rtl/>
        </w:rPr>
        <w:t>(1)</w:t>
      </w:r>
      <w:r w:rsidR="00471D2E">
        <w:rPr>
          <w:rtl/>
        </w:rPr>
        <w:t xml:space="preserve"> ق:</w:t>
      </w:r>
      <w:r w:rsidR="0094408E">
        <w:rPr>
          <w:rtl/>
        </w:rPr>
        <w:t>511</w:t>
      </w:r>
      <w:r w:rsidR="00471D2E">
        <w:rPr>
          <w:rtl/>
        </w:rPr>
        <w:t>/</w:t>
      </w:r>
      <w:r w:rsidR="0094408E">
        <w:rPr>
          <w:rtl/>
        </w:rPr>
        <w:t>45</w:t>
      </w:r>
      <w:r w:rsidR="00471D2E">
        <w:rPr>
          <w:rtl/>
        </w:rPr>
        <w:t>/</w:t>
      </w:r>
      <w:r w:rsidR="0094408E">
        <w:rPr>
          <w:rtl/>
        </w:rPr>
        <w:t>8</w:t>
      </w:r>
      <w:r w:rsidR="00471D2E">
        <w:rPr>
          <w:rtl/>
        </w:rPr>
        <w:t>،ج:</w:t>
      </w:r>
      <w:r w:rsidR="0094408E">
        <w:rPr>
          <w:rtl/>
        </w:rPr>
        <w:t>571</w:t>
      </w:r>
      <w:r w:rsidR="00471D2E">
        <w:rPr>
          <w:rtl/>
        </w:rPr>
        <w:t>/</w:t>
      </w:r>
      <w:r w:rsidR="0094408E">
        <w:rPr>
          <w:rtl/>
        </w:rPr>
        <w:t>32</w:t>
      </w:r>
      <w:r w:rsidR="00471D2E">
        <w:rPr>
          <w:rtl/>
        </w:rPr>
        <w:t>.</w:t>
      </w:r>
    </w:p>
    <w:p w:rsidR="008C6066" w:rsidRDefault="00DE3D9F" w:rsidP="00471D2E">
      <w:pPr>
        <w:pStyle w:val="libNormal"/>
        <w:rPr>
          <w:rtl/>
        </w:rPr>
      </w:pPr>
      <w:r>
        <w:rPr>
          <w:rtl/>
        </w:rPr>
        <w:t>(2)</w:t>
      </w:r>
      <w:r w:rsidR="00471D2E">
        <w:rPr>
          <w:rtl/>
        </w:rPr>
        <w:t xml:space="preserve"> ق:</w:t>
      </w:r>
      <w:r w:rsidR="0094408E">
        <w:rPr>
          <w:rtl/>
        </w:rPr>
        <w:t>560</w:t>
      </w:r>
      <w:r w:rsidR="00471D2E">
        <w:rPr>
          <w:rtl/>
        </w:rPr>
        <w:t>/</w:t>
      </w:r>
      <w:r w:rsidR="0094408E">
        <w:rPr>
          <w:rtl/>
        </w:rPr>
        <w:t>50</w:t>
      </w:r>
      <w:r w:rsidR="00471D2E">
        <w:rPr>
          <w:rtl/>
        </w:rPr>
        <w:t>/</w:t>
      </w:r>
      <w:r w:rsidR="0094408E">
        <w:rPr>
          <w:rtl/>
        </w:rPr>
        <w:t>8</w:t>
      </w:r>
      <w:r w:rsidR="00471D2E">
        <w:rPr>
          <w:rtl/>
        </w:rPr>
        <w:t>،ج:</w:t>
      </w:r>
      <w:r w:rsidR="0094408E">
        <w:rPr>
          <w:rtl/>
        </w:rPr>
        <w:t>161</w:t>
      </w:r>
      <w:r w:rsidR="00471D2E">
        <w:rPr>
          <w:rtl/>
        </w:rPr>
        <w:t>/</w:t>
      </w:r>
      <w:r w:rsidR="0094408E">
        <w:rPr>
          <w:rtl/>
        </w:rPr>
        <w:t>33</w:t>
      </w:r>
      <w:r w:rsidR="00471D2E">
        <w:rPr>
          <w:rtl/>
        </w:rPr>
        <w:t>.</w:t>
      </w:r>
    </w:p>
    <w:p w:rsidR="008C6066" w:rsidRDefault="00DE3D9F" w:rsidP="00471D2E">
      <w:pPr>
        <w:pStyle w:val="libNormal"/>
        <w:rPr>
          <w:rtl/>
        </w:rPr>
      </w:pPr>
      <w:r>
        <w:rPr>
          <w:rtl/>
        </w:rPr>
        <w:t>(3)</w:t>
      </w:r>
      <w:r w:rsidR="00471D2E">
        <w:rPr>
          <w:rtl/>
        </w:rPr>
        <w:t xml:space="preserve"> ق:</w:t>
      </w:r>
      <w:r w:rsidR="0094408E">
        <w:rPr>
          <w:rtl/>
        </w:rPr>
        <w:t>560</w:t>
      </w:r>
      <w:r w:rsidR="00471D2E">
        <w:rPr>
          <w:rtl/>
        </w:rPr>
        <w:t>/</w:t>
      </w:r>
      <w:r w:rsidR="0094408E">
        <w:rPr>
          <w:rtl/>
        </w:rPr>
        <w:t>50</w:t>
      </w:r>
      <w:r w:rsidR="00471D2E">
        <w:rPr>
          <w:rtl/>
        </w:rPr>
        <w:t>/</w:t>
      </w:r>
      <w:r w:rsidR="0094408E">
        <w:rPr>
          <w:rtl/>
        </w:rPr>
        <w:t>8</w:t>
      </w:r>
      <w:r w:rsidR="00471D2E">
        <w:rPr>
          <w:rtl/>
        </w:rPr>
        <w:t>،ج:</w:t>
      </w:r>
      <w:r w:rsidR="0094408E">
        <w:rPr>
          <w:rtl/>
        </w:rPr>
        <w:t>165</w:t>
      </w:r>
      <w:r w:rsidR="00471D2E">
        <w:rPr>
          <w:rtl/>
        </w:rPr>
        <w:t>/</w:t>
      </w:r>
      <w:r w:rsidR="0094408E">
        <w:rPr>
          <w:rtl/>
        </w:rPr>
        <w:t>33</w:t>
      </w:r>
      <w:r w:rsidR="00471D2E">
        <w:rPr>
          <w:rtl/>
        </w:rPr>
        <w:t>.</w:t>
      </w:r>
    </w:p>
    <w:p w:rsidR="00AA35D9" w:rsidRDefault="00AA35D9" w:rsidP="00AA35D9">
      <w:pPr>
        <w:pStyle w:val="libNormal"/>
        <w:rPr>
          <w:rtl/>
        </w:rPr>
      </w:pPr>
      <w:r>
        <w:rPr>
          <w:rFonts w:hint="eastAsia"/>
          <w:rtl/>
        </w:rPr>
        <w:br w:type="page"/>
      </w:r>
    </w:p>
    <w:tbl>
      <w:tblPr>
        <w:tblStyle w:val="TableGrid"/>
        <w:bidiVisual/>
        <w:tblW w:w="4562" w:type="pct"/>
        <w:tblInd w:w="384" w:type="dxa"/>
        <w:tblLook w:val="01E0"/>
      </w:tblPr>
      <w:tblGrid>
        <w:gridCol w:w="3547"/>
        <w:gridCol w:w="272"/>
        <w:gridCol w:w="3491"/>
      </w:tblGrid>
      <w:tr w:rsidR="00AA35D9" w:rsidTr="00AA35D9">
        <w:trPr>
          <w:trHeight w:val="350"/>
        </w:trPr>
        <w:tc>
          <w:tcPr>
            <w:tcW w:w="3920" w:type="dxa"/>
            <w:shd w:val="clear" w:color="auto" w:fill="auto"/>
          </w:tcPr>
          <w:p w:rsidR="00AA35D9" w:rsidRDefault="00AA35D9" w:rsidP="00AA35D9">
            <w:pPr>
              <w:pStyle w:val="libPoem"/>
            </w:pPr>
            <w:r>
              <w:rPr>
                <w:rFonts w:hint="eastAsia"/>
                <w:rtl/>
              </w:rPr>
              <w:t>بر</w:t>
            </w:r>
            <w:r>
              <w:rPr>
                <w:rtl/>
              </w:rPr>
              <w:t xml:space="preserve"> چن</w:t>
            </w:r>
            <w:r>
              <w:rPr>
                <w:rFonts w:hint="cs"/>
                <w:rtl/>
              </w:rPr>
              <w:t>ی</w:t>
            </w:r>
            <w:r>
              <w:rPr>
                <w:rFonts w:hint="eastAsia"/>
                <w:rtl/>
              </w:rPr>
              <w:t>ن</w:t>
            </w:r>
            <w:r>
              <w:rPr>
                <w:rtl/>
              </w:rPr>
              <w:t xml:space="preserve"> قوم تو لعنت نکن</w:t>
            </w:r>
            <w:r>
              <w:rPr>
                <w:rFonts w:hint="cs"/>
                <w:rtl/>
              </w:rPr>
              <w:t>ی</w:t>
            </w:r>
            <w:r>
              <w:rPr>
                <w:rtl/>
              </w:rPr>
              <w:t xml:space="preserve"> شرمت باد</w:t>
            </w:r>
            <w:r w:rsidRPr="00725071">
              <w:rPr>
                <w:rStyle w:val="libPoemTiniChar0"/>
                <w:rtl/>
              </w:rPr>
              <w:br/>
              <w:t> </w:t>
            </w:r>
          </w:p>
        </w:tc>
        <w:tc>
          <w:tcPr>
            <w:tcW w:w="279" w:type="dxa"/>
            <w:shd w:val="clear" w:color="auto" w:fill="auto"/>
          </w:tcPr>
          <w:p w:rsidR="00AA35D9" w:rsidRDefault="00AA35D9" w:rsidP="00AA35D9">
            <w:pPr>
              <w:pStyle w:val="libPoem"/>
              <w:rPr>
                <w:rtl/>
              </w:rPr>
            </w:pPr>
          </w:p>
        </w:tc>
        <w:tc>
          <w:tcPr>
            <w:tcW w:w="3881" w:type="dxa"/>
            <w:shd w:val="clear" w:color="auto" w:fill="auto"/>
          </w:tcPr>
          <w:p w:rsidR="00AA35D9" w:rsidRDefault="00AA35D9" w:rsidP="00AA35D9">
            <w:pPr>
              <w:pStyle w:val="libPoem"/>
            </w:pPr>
            <w:r>
              <w:rPr>
                <w:rFonts w:hint="eastAsia"/>
                <w:rtl/>
              </w:rPr>
              <w:t>لعن</w:t>
            </w:r>
            <w:r>
              <w:rPr>
                <w:rtl/>
              </w:rPr>
              <w:t xml:space="preserve"> اللّه </w:t>
            </w:r>
            <w:r>
              <w:rPr>
                <w:rFonts w:hint="cs"/>
                <w:rtl/>
              </w:rPr>
              <w:t>ی</w:t>
            </w:r>
            <w:r>
              <w:rPr>
                <w:rFonts w:hint="eastAsia"/>
                <w:rtl/>
              </w:rPr>
              <w:t>ز</w:t>
            </w:r>
            <w:r>
              <w:rPr>
                <w:rFonts w:hint="cs"/>
                <w:rtl/>
              </w:rPr>
              <w:t>ی</w:t>
            </w:r>
            <w:r>
              <w:rPr>
                <w:rFonts w:hint="eastAsia"/>
                <w:rtl/>
              </w:rPr>
              <w:t>دا</w:t>
            </w:r>
            <w:r>
              <w:rPr>
                <w:rtl/>
              </w:rPr>
              <w:t xml:space="preserve"> و عل</w:t>
            </w:r>
            <w:r>
              <w:rPr>
                <w:rFonts w:hint="cs"/>
                <w:rtl/>
              </w:rPr>
              <w:t>ى</w:t>
            </w:r>
            <w:r>
              <w:rPr>
                <w:rtl/>
              </w:rPr>
              <w:t xml:space="preserve"> آل </w:t>
            </w:r>
            <w:r>
              <w:rPr>
                <w:rFonts w:hint="cs"/>
                <w:rtl/>
              </w:rPr>
              <w:t>ی</w:t>
            </w:r>
            <w:r>
              <w:rPr>
                <w:rFonts w:hint="eastAsia"/>
                <w:rtl/>
              </w:rPr>
              <w:t>ز</w:t>
            </w:r>
            <w:r>
              <w:rPr>
                <w:rFonts w:hint="cs"/>
                <w:rtl/>
              </w:rPr>
              <w:t>ی</w:t>
            </w:r>
            <w:r>
              <w:rPr>
                <w:rFonts w:hint="eastAsia"/>
                <w:rtl/>
              </w:rPr>
              <w:t>د</w:t>
            </w:r>
            <w:r w:rsidRPr="00725071">
              <w:rPr>
                <w:rStyle w:val="libPoemTiniChar0"/>
                <w:rtl/>
              </w:rPr>
              <w:br/>
              <w:t> </w:t>
            </w:r>
          </w:p>
        </w:tc>
      </w:tr>
    </w:tbl>
    <w:p w:rsidR="008C6066" w:rsidRDefault="00800CD3" w:rsidP="00471D2E">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:ال</w:t>
      </w:r>
      <w:r w:rsidR="00633D82">
        <w:rPr>
          <w:rtl/>
        </w:rPr>
        <w:t>نبوي</w:t>
      </w:r>
      <w:r w:rsidR="00471D2E">
        <w:rPr>
          <w:rtl/>
        </w:rPr>
        <w:t xml:space="preserve"> </w:t>
      </w:r>
      <w:r w:rsidR="008C6066" w:rsidRPr="008C6066">
        <w:rPr>
          <w:rStyle w:val="libAlaemChar"/>
          <w:rtl/>
        </w:rPr>
        <w:t>صلى‌الله‌عليه‌وآله‌وسلم</w:t>
      </w:r>
      <w:r w:rsidR="00D87694">
        <w:rPr>
          <w:rtl/>
        </w:rPr>
        <w:t>مشي</w:t>
      </w:r>
      <w:r w:rsidR="00471D2E">
        <w:rPr>
          <w:rFonts w:hint="eastAsia"/>
          <w:rtl/>
        </w:rPr>
        <w:t>را</w:t>
      </w:r>
      <w:r w:rsidR="00471D2E">
        <w:rPr>
          <w:rtl/>
        </w:rPr>
        <w:t xml:space="preserve"> </w:t>
      </w:r>
      <w:r w:rsidR="00067415">
        <w:rPr>
          <w:rtl/>
        </w:rPr>
        <w:t>اليه</w:t>
      </w:r>
      <w:r w:rsidR="00471D2E">
        <w:rPr>
          <w:rtl/>
        </w:rPr>
        <w:t xml:space="preserve">: من أدرک هذا </w:t>
      </w:r>
      <w:r w:rsidR="00471D2E">
        <w:rPr>
          <w:rFonts w:hint="cs"/>
          <w:rtl/>
        </w:rPr>
        <w:t>ی</w:t>
      </w:r>
      <w:r w:rsidR="00471D2E">
        <w:rPr>
          <w:rFonts w:hint="eastAsia"/>
          <w:rtl/>
        </w:rPr>
        <w:t>وما</w:t>
      </w:r>
      <w:r w:rsidR="00471D2E">
        <w:rPr>
          <w:rtl/>
        </w:rPr>
        <w:t xml:space="preserve"> أم</w:t>
      </w:r>
      <w:r w:rsidR="00471D2E">
        <w:rPr>
          <w:rFonts w:hint="cs"/>
          <w:rtl/>
        </w:rPr>
        <w:t>ی</w:t>
      </w:r>
      <w:r w:rsidR="00471D2E">
        <w:rPr>
          <w:rFonts w:hint="eastAsia"/>
          <w:rtl/>
        </w:rPr>
        <w:t>را</w:t>
      </w:r>
      <w:r w:rsidR="00471D2E">
        <w:rPr>
          <w:rtl/>
        </w:rPr>
        <w:t xml:space="preserve"> ف</w:t>
      </w:r>
      <w:r w:rsidR="003653A2">
        <w:rPr>
          <w:rtl/>
        </w:rPr>
        <w:t>لي</w:t>
      </w:r>
      <w:r w:rsidR="00471D2E">
        <w:rPr>
          <w:rFonts w:hint="eastAsia"/>
          <w:rtl/>
        </w:rPr>
        <w:t>بقر</w:t>
      </w:r>
      <w:r w:rsidR="00471D2E">
        <w:rPr>
          <w:rtl/>
        </w:rPr>
        <w:t xml:space="preserve"> خاصرته بالس</w:t>
      </w:r>
      <w:r w:rsidR="00471D2E">
        <w:rPr>
          <w:rFonts w:hint="cs"/>
          <w:rtl/>
        </w:rPr>
        <w:t>ی</w:t>
      </w:r>
      <w:r w:rsidR="00471D2E">
        <w:rPr>
          <w:rFonts w:hint="eastAsia"/>
          <w:rtl/>
        </w:rPr>
        <w:t>ف</w:t>
      </w:r>
      <w:r w:rsidR="00471D2E">
        <w:rPr>
          <w:rtl/>
        </w:rPr>
        <w:t>.</w:t>
      </w:r>
    </w:p>
    <w:p w:rsidR="008C6066" w:rsidRDefault="008C6066" w:rsidP="00AA35D9">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 لم </w:t>
      </w:r>
      <w:r w:rsidR="00471D2E">
        <w:rPr>
          <w:rFonts w:hint="cs"/>
          <w:rtl/>
        </w:rPr>
        <w:t>ی</w:t>
      </w:r>
      <w:r w:rsidR="00471D2E">
        <w:rPr>
          <w:rFonts w:hint="eastAsia"/>
          <w:rtl/>
        </w:rPr>
        <w:t>کن</w:t>
      </w:r>
      <w:r w:rsidR="00471D2E">
        <w:rPr>
          <w:rtl/>
        </w:rPr>
        <w:t xml:space="preserve"> </w:t>
      </w:r>
      <w:r w:rsidR="00FC7037">
        <w:rPr>
          <w:rtl/>
        </w:rPr>
        <w:t>معاویة</w:t>
      </w:r>
      <w:r w:rsidR="00471D2E">
        <w:rPr>
          <w:rtl/>
        </w:rPr>
        <w:t xml:space="preserve"> من أصحاب رسول اللّه </w:t>
      </w:r>
      <w:r w:rsidRPr="008C6066">
        <w:rPr>
          <w:rStyle w:val="libAlaemChar"/>
          <w:rtl/>
        </w:rPr>
        <w:t>صلى‌الله‌عليه‌وآله‌وسلم</w:t>
      </w:r>
      <w:r w:rsidR="00471D2E">
        <w:rPr>
          <w:rtl/>
        </w:rPr>
        <w:t>و هو صاحب السلسل</w:t>
      </w:r>
      <w:r w:rsidR="00AA35D9">
        <w:rPr>
          <w:rFonts w:hint="cs"/>
          <w:rtl/>
        </w:rPr>
        <w:t>ة</w:t>
      </w:r>
      <w:r w:rsidR="00471D2E">
        <w:rPr>
          <w:rtl/>
        </w:rPr>
        <w:t xml:space="preserve"> </w:t>
      </w:r>
      <w:r w:rsidR="009640A2">
        <w:rPr>
          <w:rtl/>
        </w:rPr>
        <w:t>في</w:t>
      </w:r>
      <w:r w:rsidR="00471D2E">
        <w:rPr>
          <w:rtl/>
        </w:rPr>
        <w:t xml:space="preserve"> </w:t>
      </w:r>
      <w:r w:rsidR="00067415">
        <w:rPr>
          <w:rtl/>
        </w:rPr>
        <w:t>سورة</w:t>
      </w:r>
      <w:r w:rsidR="00471D2E">
        <w:rPr>
          <w:rtl/>
        </w:rPr>
        <w:t xml:space="preserve"> الحاقّ</w:t>
      </w:r>
      <w:r w:rsidR="00AA35D9">
        <w:rPr>
          <w:rFonts w:hint="cs"/>
          <w:rtl/>
        </w:rPr>
        <w:t>ة</w:t>
      </w:r>
      <w:r w:rsidR="00471D2E">
        <w:rPr>
          <w:rtl/>
        </w:rPr>
        <w:t>.</w:t>
      </w:r>
    </w:p>
    <w:p w:rsidR="008C6066" w:rsidRDefault="00471D2E" w:rsidP="00471D2E">
      <w:pPr>
        <w:pStyle w:val="libNormal"/>
        <w:rPr>
          <w:rtl/>
        </w:rPr>
      </w:pPr>
      <w:r>
        <w:rPr>
          <w:rFonts w:hint="eastAsia"/>
          <w:rtl/>
        </w:rPr>
        <w:t>نصر</w:t>
      </w:r>
      <w:r>
        <w:rPr>
          <w:rtl/>
        </w:rPr>
        <w:t xml:space="preserve"> بن مزاحم قال: کان </w:t>
      </w:r>
      <w:r w:rsidR="00FC7037">
        <w:rPr>
          <w:rtl/>
        </w:rPr>
        <w:t>معاویة</w:t>
      </w:r>
      <w:r>
        <w:rPr>
          <w:rtl/>
        </w:rPr>
        <w:t xml:space="preserve"> إذا قنت لعن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و ابن عبّاس و ق</w:t>
      </w:r>
      <w:r>
        <w:rPr>
          <w:rFonts w:hint="cs"/>
          <w:rtl/>
        </w:rPr>
        <w:t>ی</w:t>
      </w:r>
      <w:r>
        <w:rPr>
          <w:rFonts w:hint="eastAsia"/>
          <w:rtl/>
        </w:rPr>
        <w:t>س</w:t>
      </w:r>
      <w:r>
        <w:rPr>
          <w:rtl/>
        </w:rPr>
        <w:t xml:space="preserve"> بن سعد و 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w:t>
      </w:r>
    </w:p>
    <w:p w:rsidR="008C6066" w:rsidRDefault="00471D2E" w:rsidP="00471D2E">
      <w:pPr>
        <w:pStyle w:val="libNormal"/>
        <w:rPr>
          <w:rtl/>
        </w:rPr>
      </w:pPr>
      <w:r w:rsidRPr="00AA35D9">
        <w:rPr>
          <w:rStyle w:val="libBold1Char"/>
          <w:rFonts w:hint="eastAsia"/>
          <w:rtl/>
        </w:rPr>
        <w:t>کشف</w:t>
      </w:r>
      <w:r w:rsidRPr="00AA35D9">
        <w:rPr>
          <w:rStyle w:val="libBold1Char"/>
          <w:rtl/>
        </w:rPr>
        <w:t xml:space="preserve"> ال</w:t>
      </w:r>
      <w:r w:rsidR="00696982" w:rsidRPr="00AA35D9">
        <w:rPr>
          <w:rStyle w:val="libBold1Char"/>
          <w:rtl/>
        </w:rPr>
        <w:t>غمّة</w:t>
      </w:r>
      <w:r>
        <w:rPr>
          <w:rtl/>
        </w:rPr>
        <w:t>: کان من قوله لل</w:t>
      </w:r>
      <w:r w:rsidR="0022387C">
        <w:rPr>
          <w:rtl/>
        </w:rPr>
        <w:t>مغیرة</w:t>
      </w:r>
      <w:r>
        <w:rPr>
          <w:rtl/>
        </w:rPr>
        <w:t xml:space="preserve"> بن شعبه:انّ أخا هاشم </w:t>
      </w:r>
      <w:r>
        <w:rPr>
          <w:rFonts w:hint="cs"/>
          <w:rtl/>
        </w:rPr>
        <w:t>ی</w:t>
      </w:r>
      <w:r>
        <w:rPr>
          <w:rFonts w:hint="eastAsia"/>
          <w:rtl/>
        </w:rPr>
        <w:t>صاح</w:t>
      </w:r>
      <w:r>
        <w:rPr>
          <w:rtl/>
        </w:rPr>
        <w:t xml:space="preserve"> به </w:t>
      </w:r>
      <w:r w:rsidR="009640A2">
        <w:rPr>
          <w:rtl/>
        </w:rPr>
        <w:t>في</w:t>
      </w:r>
      <w:r>
        <w:rPr>
          <w:rtl/>
        </w:rPr>
        <w:t xml:space="preserve"> کلّ </w:t>
      </w:r>
      <w:r>
        <w:rPr>
          <w:rFonts w:hint="cs"/>
          <w:rtl/>
        </w:rPr>
        <w:t>ی</w:t>
      </w:r>
      <w:r>
        <w:rPr>
          <w:rFonts w:hint="eastAsia"/>
          <w:rtl/>
        </w:rPr>
        <w:t>وم</w:t>
      </w:r>
      <w:r>
        <w:rPr>
          <w:rtl/>
        </w:rPr>
        <w:t xml:space="preserve"> خمس مرّات(أشهد انّ محمّدا رسول اللّه </w:t>
      </w:r>
      <w:r w:rsidR="008C6066" w:rsidRPr="008C6066">
        <w:rPr>
          <w:rStyle w:val="libAlaemChar"/>
          <w:rtl/>
        </w:rPr>
        <w:t>صلى‌الله‌عليه‌وآله‌وسلم</w:t>
      </w:r>
      <w:r>
        <w:rPr>
          <w:rtl/>
        </w:rPr>
        <w:t>)،ف</w:t>
      </w:r>
      <w:r w:rsidR="003653A2">
        <w:rPr>
          <w:rtl/>
        </w:rPr>
        <w:t>أي</w:t>
      </w:r>
      <w:r>
        <w:rPr>
          <w:rtl/>
        </w:rPr>
        <w:t xml:space="preserve"> عمل </w:t>
      </w:r>
      <w:r>
        <w:rPr>
          <w:rFonts w:hint="cs"/>
          <w:rtl/>
        </w:rPr>
        <w:t>ی</w:t>
      </w:r>
      <w:r w:rsidR="00800CD3">
        <w:rPr>
          <w:rFonts w:hint="eastAsia"/>
          <w:rtl/>
        </w:rPr>
        <w:t>بقي</w:t>
      </w:r>
      <w:r>
        <w:rPr>
          <w:rtl/>
        </w:rPr>
        <w:t xml:space="preserve"> بعد هذا لا أمّ لک،لا و اللّه الاّ دفنا دفنا </w:t>
      </w:r>
      <w:r w:rsidRPr="009D640D">
        <w:rPr>
          <w:rStyle w:val="libFootnotenumChar"/>
          <w:rtl/>
        </w:rPr>
        <w:t>(1)</w:t>
      </w:r>
      <w:r>
        <w:rPr>
          <w:rtl/>
        </w:rPr>
        <w:t>.</w:t>
      </w:r>
    </w:p>
    <w:p w:rsidR="008C6066" w:rsidRDefault="008C6066" w:rsidP="00AA35D9">
      <w:pPr>
        <w:pStyle w:val="libNormal"/>
        <w:rPr>
          <w:rtl/>
        </w:rPr>
      </w:pPr>
      <w:r w:rsidRPr="008C6066">
        <w:rPr>
          <w:rStyle w:val="libBold1Char"/>
          <w:rFonts w:hint="eastAsia"/>
          <w:rtl/>
        </w:rPr>
        <w:t>الکا</w:t>
      </w:r>
      <w:r w:rsidR="009640A2">
        <w:rPr>
          <w:rStyle w:val="libBold1Char"/>
          <w:rFonts w:hint="eastAsia"/>
          <w:rtl/>
        </w:rPr>
        <w:t>في</w:t>
      </w:r>
      <w:r w:rsidR="00471D2E">
        <w:rPr>
          <w:rtl/>
        </w:rPr>
        <w:t>: کان هو أول من علّق ع</w:t>
      </w:r>
      <w:r w:rsidR="003653A2">
        <w:rPr>
          <w:rtl/>
        </w:rPr>
        <w:t>ل</w:t>
      </w:r>
      <w:r w:rsidR="00AA35D9">
        <w:rPr>
          <w:rFonts w:hint="cs"/>
          <w:rtl/>
        </w:rPr>
        <w:t>ى</w:t>
      </w:r>
      <w:r w:rsidR="00471D2E">
        <w:rPr>
          <w:rtl/>
        </w:rPr>
        <w:t xml:space="preserve"> بابه مصراع</w:t>
      </w:r>
      <w:r w:rsidR="00471D2E">
        <w:rPr>
          <w:rFonts w:hint="cs"/>
          <w:rtl/>
        </w:rPr>
        <w:t>ی</w:t>
      </w:r>
      <w:r w:rsidR="00471D2E">
        <w:rPr>
          <w:rFonts w:hint="eastAsia"/>
          <w:rtl/>
        </w:rPr>
        <w:t>ن</w:t>
      </w:r>
      <w:r w:rsidR="00471D2E">
        <w:rPr>
          <w:rtl/>
        </w:rPr>
        <w:t xml:space="preserve"> ب</w:t>
      </w:r>
      <w:r w:rsidR="003653A2">
        <w:rPr>
          <w:rtl/>
        </w:rPr>
        <w:t>مکّة</w:t>
      </w:r>
      <w:r w:rsidR="00471D2E">
        <w:rPr>
          <w:rtl/>
        </w:rPr>
        <w:t xml:space="preserve"> و کان فرعون هذه الأمّه و هو أول من خطب و هو جالس.</w:t>
      </w:r>
    </w:p>
    <w:p w:rsidR="008C6066" w:rsidRDefault="008C6066" w:rsidP="00AA35D9">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FC7037">
        <w:rPr>
          <w:rtl/>
        </w:rPr>
        <w:t>معاویة</w:t>
      </w:r>
      <w:r w:rsidR="00471D2E">
        <w:rPr>
          <w:rtl/>
        </w:rPr>
        <w:t xml:space="preserve"> بن وهب قال:سمعت أبا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xml:space="preserve">: لمّا کان </w:t>
      </w:r>
      <w:r w:rsidR="002E78B4">
        <w:rPr>
          <w:rtl/>
        </w:rPr>
        <w:t>سنة</w:t>
      </w:r>
      <w:r w:rsidR="00471D2E">
        <w:rPr>
          <w:rtl/>
        </w:rPr>
        <w:t xml:space="preserve"> إحد</w:t>
      </w:r>
      <w:r w:rsidR="00471D2E">
        <w:rPr>
          <w:rFonts w:hint="cs"/>
          <w:rtl/>
        </w:rPr>
        <w:t>ی</w:t>
      </w:r>
      <w:r w:rsidR="00471D2E">
        <w:rPr>
          <w:rtl/>
        </w:rPr>
        <w:t xml:space="preserve"> و أربع</w:t>
      </w:r>
      <w:r w:rsidR="00471D2E">
        <w:rPr>
          <w:rFonts w:hint="cs"/>
          <w:rtl/>
        </w:rPr>
        <w:t>ی</w:t>
      </w:r>
      <w:r w:rsidR="00471D2E">
        <w:rPr>
          <w:rFonts w:hint="eastAsia"/>
          <w:rtl/>
        </w:rPr>
        <w:t>ن</w:t>
      </w:r>
      <w:r w:rsidR="00471D2E">
        <w:rPr>
          <w:rtl/>
        </w:rPr>
        <w:t xml:space="preserve"> أراد </w:t>
      </w:r>
      <w:r w:rsidR="00FC7037">
        <w:rPr>
          <w:rtl/>
        </w:rPr>
        <w:t>معاویة</w:t>
      </w:r>
      <w:r w:rsidR="00471D2E">
        <w:rPr>
          <w:rtl/>
        </w:rPr>
        <w:t xml:space="preserve"> الحجّ فأرسل نجّارا و أرسل بالآله و کتب </w:t>
      </w:r>
      <w:r w:rsidR="003653A2">
        <w:rPr>
          <w:rtl/>
        </w:rPr>
        <w:t>الى</w:t>
      </w:r>
      <w:r w:rsidR="00471D2E">
        <w:rPr>
          <w:rtl/>
        </w:rPr>
        <w:t xml:space="preserve"> صاحب ال</w:t>
      </w:r>
      <w:r w:rsidR="003653A2">
        <w:rPr>
          <w:rtl/>
        </w:rPr>
        <w:t>مدینة</w:t>
      </w:r>
      <w:r w:rsidR="00471D2E">
        <w:rPr>
          <w:rtl/>
        </w:rPr>
        <w:t xml:space="preserve"> أن </w:t>
      </w:r>
      <w:r w:rsidR="00471D2E">
        <w:rPr>
          <w:rFonts w:hint="cs"/>
          <w:rtl/>
        </w:rPr>
        <w:t>ی</w:t>
      </w:r>
      <w:r w:rsidR="00471D2E">
        <w:rPr>
          <w:rFonts w:hint="eastAsia"/>
          <w:rtl/>
        </w:rPr>
        <w:t>قلع</w:t>
      </w:r>
      <w:r w:rsidR="00471D2E">
        <w:rPr>
          <w:rtl/>
        </w:rPr>
        <w:t xml:space="preserve"> منبر رسول اللّه </w:t>
      </w:r>
      <w:r w:rsidRPr="008C6066">
        <w:rPr>
          <w:rStyle w:val="libAlaemChar"/>
          <w:rtl/>
        </w:rPr>
        <w:t>صلى‌الله‌عليه‌وآله‌وسلم</w:t>
      </w:r>
      <w:r w:rsidR="00471D2E">
        <w:rPr>
          <w:rtl/>
        </w:rPr>
        <w:t xml:space="preserve">و </w:t>
      </w:r>
      <w:r w:rsidR="00471D2E">
        <w:rPr>
          <w:rFonts w:hint="cs"/>
          <w:rtl/>
        </w:rPr>
        <w:t>ی</w:t>
      </w:r>
      <w:r w:rsidR="00471D2E">
        <w:rPr>
          <w:rFonts w:hint="eastAsia"/>
          <w:rtl/>
        </w:rPr>
        <w:t>جعلوه</w:t>
      </w:r>
      <w:r w:rsidR="00471D2E">
        <w:rPr>
          <w:rtl/>
        </w:rPr>
        <w:t xml:space="preserve"> ع</w:t>
      </w:r>
      <w:r w:rsidR="003653A2">
        <w:rPr>
          <w:rtl/>
        </w:rPr>
        <w:t>ل</w:t>
      </w:r>
      <w:r w:rsidR="00AA35D9">
        <w:rPr>
          <w:rFonts w:hint="cs"/>
          <w:rtl/>
        </w:rPr>
        <w:t>ى</w:t>
      </w:r>
      <w:r w:rsidR="00471D2E">
        <w:rPr>
          <w:rtl/>
        </w:rPr>
        <w:t xml:space="preserve"> قدر منبره بالشام،فلمّا نهضوا </w:t>
      </w:r>
      <w:r w:rsidR="003653A2">
        <w:rPr>
          <w:rFonts w:hint="eastAsia"/>
          <w:rtl/>
        </w:rPr>
        <w:t>لي</w:t>
      </w:r>
      <w:r w:rsidR="00471D2E">
        <w:rPr>
          <w:rFonts w:hint="eastAsia"/>
          <w:rtl/>
        </w:rPr>
        <w:t>قلعوه</w:t>
      </w:r>
      <w:r w:rsidR="00471D2E">
        <w:rPr>
          <w:rtl/>
        </w:rPr>
        <w:t xml:space="preserve"> انکسفت الشمس و زلزلت الأرض فکفّوا...الخ </w:t>
      </w:r>
      <w:r w:rsidR="00471D2E" w:rsidRPr="009D640D">
        <w:rPr>
          <w:rStyle w:val="libFootnotenumChar"/>
          <w:rtl/>
        </w:rPr>
        <w:t>(2)</w:t>
      </w:r>
      <w:r w:rsidR="00471D2E">
        <w:rPr>
          <w:rtl/>
        </w:rPr>
        <w:t>.</w:t>
      </w:r>
    </w:p>
    <w:p w:rsidR="008C6066" w:rsidRDefault="003D325E" w:rsidP="00AA35D9">
      <w:pPr>
        <w:pStyle w:val="libCenterBold1"/>
        <w:rPr>
          <w:rtl/>
        </w:rPr>
      </w:pPr>
      <w:r>
        <w:rPr>
          <w:rFonts w:hint="eastAsia"/>
          <w:rtl/>
        </w:rPr>
        <w:t>مکالمة</w:t>
      </w:r>
      <w:r w:rsidR="00471D2E">
        <w:rPr>
          <w:rtl/>
        </w:rPr>
        <w:t xml:space="preserve"> ق</w:t>
      </w:r>
      <w:r w:rsidR="00471D2E">
        <w:rPr>
          <w:rFonts w:hint="cs"/>
          <w:rtl/>
        </w:rPr>
        <w:t>ی</w:t>
      </w:r>
      <w:r w:rsidR="00471D2E">
        <w:rPr>
          <w:rFonts w:hint="eastAsia"/>
          <w:rtl/>
        </w:rPr>
        <w:t>س</w:t>
      </w:r>
      <w:r w:rsidR="00471D2E">
        <w:rPr>
          <w:rtl/>
        </w:rPr>
        <w:t xml:space="preserve"> بن سعد مع </w:t>
      </w:r>
      <w:r w:rsidR="00FC7037">
        <w:rPr>
          <w:rtl/>
        </w:rPr>
        <w:t>معاویة</w:t>
      </w:r>
    </w:p>
    <w:p w:rsidR="008C6066" w:rsidRDefault="00471D2E" w:rsidP="00AA35D9">
      <w:pPr>
        <w:pStyle w:val="libNormal"/>
        <w:rPr>
          <w:rtl/>
        </w:rPr>
      </w:pPr>
      <w:r w:rsidRPr="00AA35D9">
        <w:rPr>
          <w:rStyle w:val="libBold1Char"/>
          <w:rFonts w:hint="eastAsia"/>
          <w:rtl/>
        </w:rPr>
        <w:t>کتاب</w:t>
      </w:r>
      <w:r w:rsidRPr="00AA35D9">
        <w:rPr>
          <w:rStyle w:val="libBold1Char"/>
          <w:rtl/>
        </w:rPr>
        <w:t xml:space="preserve"> س</w:t>
      </w:r>
      <w:r w:rsidR="003653A2" w:rsidRPr="00AA35D9">
        <w:rPr>
          <w:rStyle w:val="libBold1Char"/>
          <w:rtl/>
        </w:rPr>
        <w:t>لي</w:t>
      </w:r>
      <w:r w:rsidRPr="00AA35D9">
        <w:rPr>
          <w:rStyle w:val="libBold1Char"/>
          <w:rFonts w:hint="eastAsia"/>
          <w:rtl/>
        </w:rPr>
        <w:t>م</w:t>
      </w:r>
      <w:r>
        <w:rPr>
          <w:rtl/>
        </w:rPr>
        <w:t>:عن ابان عن س</w:t>
      </w:r>
      <w:r w:rsidR="003653A2">
        <w:rPr>
          <w:rtl/>
        </w:rPr>
        <w:t>لي</w:t>
      </w:r>
      <w:r>
        <w:rPr>
          <w:rFonts w:hint="eastAsia"/>
          <w:rtl/>
        </w:rPr>
        <w:t>م</w:t>
      </w:r>
      <w:r>
        <w:rPr>
          <w:rtl/>
        </w:rPr>
        <w:t xml:space="preserve"> و عمر بن </w:t>
      </w:r>
      <w:r w:rsidR="009640A2">
        <w:rPr>
          <w:rtl/>
        </w:rPr>
        <w:t>أبي</w:t>
      </w:r>
      <w:r>
        <w:rPr>
          <w:rtl/>
        </w:rPr>
        <w:t xml:space="preserve"> </w:t>
      </w:r>
      <w:r w:rsidR="00841CC1">
        <w:rPr>
          <w:rtl/>
        </w:rPr>
        <w:t>سلمة</w:t>
      </w:r>
      <w:r>
        <w:rPr>
          <w:rtl/>
        </w:rPr>
        <w:t xml:space="preserve"> قالا: قدم </w:t>
      </w:r>
      <w:r w:rsidR="00FC7037">
        <w:rPr>
          <w:rtl/>
        </w:rPr>
        <w:t>معاویة</w:t>
      </w:r>
      <w:r>
        <w:rPr>
          <w:rtl/>
        </w:rPr>
        <w:t xml:space="preserve"> حاجّا </w:t>
      </w:r>
      <w:r w:rsidR="009640A2">
        <w:rPr>
          <w:rtl/>
        </w:rPr>
        <w:t>في</w:t>
      </w:r>
      <w:r>
        <w:rPr>
          <w:rtl/>
        </w:rPr>
        <w:t xml:space="preserve"> خلافته ال</w:t>
      </w:r>
      <w:r w:rsidR="003653A2">
        <w:rPr>
          <w:rtl/>
        </w:rPr>
        <w:t>مدینة</w:t>
      </w:r>
      <w:r>
        <w:rPr>
          <w:rtl/>
        </w:rPr>
        <w:t xml:space="preserve"> بعد ما قتل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صالح الحسن </w:t>
      </w:r>
      <w:r w:rsidR="008C6066" w:rsidRPr="008C6066">
        <w:rPr>
          <w:rStyle w:val="libAlaemChar"/>
          <w:rtl/>
        </w:rPr>
        <w:t>عليه‌السلام</w:t>
      </w:r>
      <w:r>
        <w:rPr>
          <w:rtl/>
        </w:rPr>
        <w:t xml:space="preserve">، و </w:t>
      </w:r>
      <w:r w:rsidR="009640A2">
        <w:rPr>
          <w:rtl/>
        </w:rPr>
        <w:t>في</w:t>
      </w:r>
      <w:r>
        <w:rPr>
          <w:rtl/>
        </w:rPr>
        <w:t xml:space="preserve"> </w:t>
      </w:r>
      <w:r w:rsidR="00FC7037">
        <w:rPr>
          <w:rtl/>
        </w:rPr>
        <w:t>روأية</w:t>
      </w:r>
      <w:r>
        <w:rPr>
          <w:rtl/>
        </w:rPr>
        <w:t xml:space="preserve"> أخر</w:t>
      </w:r>
      <w:r>
        <w:rPr>
          <w:rFonts w:hint="cs"/>
          <w:rtl/>
        </w:rPr>
        <w:t>ی</w:t>
      </w:r>
      <w:r>
        <w:rPr>
          <w:rtl/>
        </w:rPr>
        <w:t>:</w:t>
      </w:r>
      <w:r w:rsidR="00AA35D9">
        <w:rPr>
          <w:rFonts w:hint="cs"/>
          <w:rtl/>
        </w:rPr>
        <w:t xml:space="preserve"> </w:t>
      </w:r>
      <w:r>
        <w:rPr>
          <w:rFonts w:hint="eastAsia"/>
          <w:rtl/>
        </w:rPr>
        <w:t>و</w:t>
      </w:r>
      <w:r>
        <w:rPr>
          <w:rtl/>
        </w:rPr>
        <w:t xml:space="preserve"> بعد ما مات الحسن </w:t>
      </w:r>
      <w:r w:rsidR="008C6066" w:rsidRPr="008C6066">
        <w:rPr>
          <w:rStyle w:val="libAlaemChar"/>
          <w:rtl/>
        </w:rPr>
        <w:t>عليه‌السلام</w:t>
      </w:r>
      <w:r>
        <w:rPr>
          <w:rtl/>
        </w:rPr>
        <w:t xml:space="preserve"> و است</w:t>
      </w:r>
      <w:r w:rsidR="00685D3F">
        <w:rPr>
          <w:rtl/>
        </w:rPr>
        <w:t>قبلة</w:t>
      </w:r>
      <w:r>
        <w:rPr>
          <w:rtl/>
        </w:rPr>
        <w:t xml:space="preserve"> أهل ال</w:t>
      </w:r>
      <w:r w:rsidR="003653A2">
        <w:rPr>
          <w:rtl/>
        </w:rPr>
        <w:t>مدینة</w:t>
      </w:r>
      <w:r>
        <w:rPr>
          <w:rtl/>
        </w:rPr>
        <w:t xml:space="preserve"> فنظر فإذا </w:t>
      </w:r>
      <w:r w:rsidR="003653A2">
        <w:rPr>
          <w:rtl/>
        </w:rPr>
        <w:t>الذي</w:t>
      </w:r>
      <w:r>
        <w:rPr>
          <w:rtl/>
        </w:rPr>
        <w:t xml:space="preserve"> است</w:t>
      </w:r>
      <w:r w:rsidR="00685D3F">
        <w:rPr>
          <w:rtl/>
        </w:rPr>
        <w:t>قبلة</w:t>
      </w:r>
      <w:r>
        <w:rPr>
          <w:rtl/>
        </w:rPr>
        <w:t xml:space="preserve"> من قر</w:t>
      </w:r>
      <w:r>
        <w:rPr>
          <w:rFonts w:hint="cs"/>
          <w:rtl/>
        </w:rPr>
        <w:t>ی</w:t>
      </w:r>
      <w:r>
        <w:rPr>
          <w:rFonts w:hint="eastAsia"/>
          <w:rtl/>
        </w:rPr>
        <w:t>ش</w:t>
      </w:r>
    </w:p>
    <w:p w:rsidR="009853BF" w:rsidRDefault="003653A2" w:rsidP="003653A2">
      <w:pPr>
        <w:pStyle w:val="libLine"/>
        <w:rPr>
          <w:rtl/>
        </w:rPr>
      </w:pPr>
      <w:r>
        <w:rPr>
          <w:rFonts w:hint="eastAsia"/>
          <w:rtl/>
        </w:rPr>
        <w:t>____________________</w:t>
      </w:r>
    </w:p>
    <w:p w:rsidR="008C6066" w:rsidRDefault="00DE3D9F" w:rsidP="00AA35D9">
      <w:pPr>
        <w:pStyle w:val="libFootnote0"/>
        <w:rPr>
          <w:rtl/>
        </w:rPr>
      </w:pPr>
      <w:r>
        <w:rPr>
          <w:rtl/>
        </w:rPr>
        <w:t>(1)</w:t>
      </w:r>
      <w:r w:rsidR="00471D2E">
        <w:rPr>
          <w:rtl/>
        </w:rPr>
        <w:t xml:space="preserve"> ق:</w:t>
      </w:r>
      <w:r w:rsidR="0094408E">
        <w:rPr>
          <w:rtl/>
        </w:rPr>
        <w:t>561</w:t>
      </w:r>
      <w:r w:rsidR="00471D2E">
        <w:rPr>
          <w:rtl/>
        </w:rPr>
        <w:t>/</w:t>
      </w:r>
      <w:r w:rsidR="0094408E">
        <w:rPr>
          <w:rtl/>
        </w:rPr>
        <w:t>50</w:t>
      </w:r>
      <w:r w:rsidR="00471D2E">
        <w:rPr>
          <w:rtl/>
        </w:rPr>
        <w:t>/</w:t>
      </w:r>
      <w:r w:rsidR="0094408E">
        <w:rPr>
          <w:rtl/>
        </w:rPr>
        <w:t>8</w:t>
      </w:r>
      <w:r w:rsidR="00471D2E">
        <w:rPr>
          <w:rtl/>
        </w:rPr>
        <w:t>،ج:</w:t>
      </w:r>
      <w:r w:rsidR="0094408E">
        <w:rPr>
          <w:rtl/>
        </w:rPr>
        <w:t>169</w:t>
      </w:r>
      <w:r w:rsidR="00471D2E">
        <w:rPr>
          <w:rtl/>
        </w:rPr>
        <w:t>/</w:t>
      </w:r>
      <w:r w:rsidR="0094408E">
        <w:rPr>
          <w:rtl/>
        </w:rPr>
        <w:t>33</w:t>
      </w:r>
      <w:r w:rsidR="00471D2E">
        <w:rPr>
          <w:rtl/>
        </w:rPr>
        <w:t>.</w:t>
      </w:r>
    </w:p>
    <w:p w:rsidR="008C6066" w:rsidRDefault="00DE3D9F" w:rsidP="00AA35D9">
      <w:pPr>
        <w:pStyle w:val="libFootnote0"/>
        <w:rPr>
          <w:rtl/>
        </w:rPr>
      </w:pPr>
      <w:r>
        <w:rPr>
          <w:rtl/>
        </w:rPr>
        <w:t>(2)</w:t>
      </w:r>
      <w:r w:rsidR="00471D2E">
        <w:rPr>
          <w:rtl/>
        </w:rPr>
        <w:t xml:space="preserve"> ق:</w:t>
      </w:r>
      <w:r w:rsidR="0094408E">
        <w:rPr>
          <w:rtl/>
        </w:rPr>
        <w:t>562</w:t>
      </w:r>
      <w:r w:rsidR="00471D2E">
        <w:rPr>
          <w:rtl/>
        </w:rPr>
        <w:t>/</w:t>
      </w:r>
      <w:r w:rsidR="0094408E">
        <w:rPr>
          <w:rtl/>
        </w:rPr>
        <w:t>50</w:t>
      </w:r>
      <w:r w:rsidR="00471D2E">
        <w:rPr>
          <w:rtl/>
        </w:rPr>
        <w:t>/</w:t>
      </w:r>
      <w:r w:rsidR="0094408E">
        <w:rPr>
          <w:rtl/>
        </w:rPr>
        <w:t>8</w:t>
      </w:r>
      <w:r w:rsidR="00471D2E">
        <w:rPr>
          <w:rtl/>
        </w:rPr>
        <w:t>،ج:</w:t>
      </w:r>
      <w:r w:rsidR="0094408E">
        <w:rPr>
          <w:rtl/>
        </w:rPr>
        <w:t>172</w:t>
      </w:r>
      <w:r w:rsidR="00471D2E">
        <w:rPr>
          <w:rtl/>
        </w:rPr>
        <w:t>/</w:t>
      </w:r>
      <w:r w:rsidR="0094408E">
        <w:rPr>
          <w:rtl/>
        </w:rPr>
        <w:t>33</w:t>
      </w:r>
      <w:r w:rsidR="00471D2E">
        <w:rPr>
          <w:rtl/>
        </w:rPr>
        <w:t>.</w:t>
      </w:r>
    </w:p>
    <w:p w:rsidR="00AA35D9" w:rsidRDefault="00AA35D9" w:rsidP="00AA35D9">
      <w:pPr>
        <w:pStyle w:val="libNormal"/>
        <w:rPr>
          <w:rtl/>
        </w:rPr>
      </w:pPr>
      <w:r>
        <w:rPr>
          <w:rFonts w:hint="eastAsia"/>
          <w:rtl/>
        </w:rPr>
        <w:br w:type="page"/>
      </w:r>
    </w:p>
    <w:p w:rsidR="008C6066" w:rsidRDefault="00471D2E" w:rsidP="00AA35D9">
      <w:pPr>
        <w:pStyle w:val="libNormal0"/>
        <w:rPr>
          <w:rtl/>
        </w:rPr>
      </w:pPr>
      <w:r>
        <w:rPr>
          <w:rFonts w:hint="eastAsia"/>
          <w:rtl/>
        </w:rPr>
        <w:t>أکثر</w:t>
      </w:r>
      <w:r>
        <w:rPr>
          <w:rtl/>
        </w:rPr>
        <w:t xml:space="preserve"> من الأنصار،فسأل عن ذلک فق</w:t>
      </w:r>
      <w:r>
        <w:rPr>
          <w:rFonts w:hint="cs"/>
          <w:rtl/>
        </w:rPr>
        <w:t>ی</w:t>
      </w:r>
      <w:r>
        <w:rPr>
          <w:rFonts w:hint="eastAsia"/>
          <w:rtl/>
        </w:rPr>
        <w:t>ل</w:t>
      </w:r>
      <w:r>
        <w:rPr>
          <w:rtl/>
        </w:rPr>
        <w:t xml:space="preserve"> انّهم </w:t>
      </w:r>
      <w:r>
        <w:rPr>
          <w:rFonts w:hint="cs"/>
          <w:rtl/>
        </w:rPr>
        <w:t>ی</w:t>
      </w:r>
      <w:r>
        <w:rPr>
          <w:rFonts w:hint="eastAsia"/>
          <w:rtl/>
        </w:rPr>
        <w:t>حتاجون</w:t>
      </w:r>
      <w:r>
        <w:rPr>
          <w:rtl/>
        </w:rPr>
        <w:t xml:space="preserve"> </w:t>
      </w:r>
      <w:r w:rsidR="003653A2">
        <w:rPr>
          <w:rtl/>
        </w:rPr>
        <w:t>لي</w:t>
      </w:r>
      <w:r>
        <w:rPr>
          <w:rFonts w:hint="eastAsia"/>
          <w:rtl/>
        </w:rPr>
        <w:t>ست</w:t>
      </w:r>
      <w:r>
        <w:rPr>
          <w:rtl/>
        </w:rPr>
        <w:t xml:space="preserve"> لهم دواب،فالتفت </w:t>
      </w:r>
      <w:r w:rsidR="00FC7037">
        <w:rPr>
          <w:rtl/>
        </w:rPr>
        <w:t>معاویة</w:t>
      </w:r>
      <w:r>
        <w:rPr>
          <w:rtl/>
        </w:rPr>
        <w:t xml:space="preserve"> </w:t>
      </w:r>
      <w:r w:rsidR="003653A2">
        <w:rPr>
          <w:rtl/>
        </w:rPr>
        <w:t>الى</w:t>
      </w:r>
      <w:r>
        <w:rPr>
          <w:rtl/>
        </w:rPr>
        <w:t xml:space="preserve"> ق</w:t>
      </w:r>
      <w:r>
        <w:rPr>
          <w:rFonts w:hint="cs"/>
          <w:rtl/>
        </w:rPr>
        <w:t>ی</w:t>
      </w:r>
      <w:r>
        <w:rPr>
          <w:rFonts w:hint="eastAsia"/>
          <w:rtl/>
        </w:rPr>
        <w:t>س</w:t>
      </w:r>
      <w:r>
        <w:rPr>
          <w:rtl/>
        </w:rPr>
        <w:t xml:space="preserve"> بن سعد بن </w:t>
      </w:r>
      <w:r w:rsidR="009640A2">
        <w:rPr>
          <w:rtl/>
        </w:rPr>
        <w:t>عبادة</w:t>
      </w:r>
      <w:r>
        <w:rPr>
          <w:rtl/>
        </w:rPr>
        <w:t xml:space="preserve"> فقال:</w:t>
      </w:r>
      <w:r>
        <w:rPr>
          <w:rFonts w:hint="cs"/>
          <w:rtl/>
        </w:rPr>
        <w:t>ی</w:t>
      </w:r>
      <w:r>
        <w:rPr>
          <w:rFonts w:hint="eastAsia"/>
          <w:rtl/>
        </w:rPr>
        <w:t>ا</w:t>
      </w:r>
      <w:r>
        <w:rPr>
          <w:rtl/>
        </w:rPr>
        <w:t xml:space="preserve"> معشر الأنصار ما لکم لا تستقبلون</w:t>
      </w:r>
      <w:r w:rsidR="00AA35D9">
        <w:rPr>
          <w:rFonts w:hint="cs"/>
          <w:rtl/>
        </w:rPr>
        <w:t>ي</w:t>
      </w:r>
      <w:r>
        <w:rPr>
          <w:rtl/>
        </w:rPr>
        <w:t xml:space="preserve"> مع اخوانکم من قر</w:t>
      </w:r>
      <w:r>
        <w:rPr>
          <w:rFonts w:hint="cs"/>
          <w:rtl/>
        </w:rPr>
        <w:t>ی</w:t>
      </w:r>
      <w:r>
        <w:rPr>
          <w:rFonts w:hint="eastAsia"/>
          <w:rtl/>
        </w:rPr>
        <w:t>ش؟فقال</w:t>
      </w:r>
      <w:r>
        <w:rPr>
          <w:rtl/>
        </w:rPr>
        <w:t xml:space="preserve"> ق</w:t>
      </w:r>
      <w:r>
        <w:rPr>
          <w:rFonts w:hint="cs"/>
          <w:rtl/>
        </w:rPr>
        <w:t>ی</w:t>
      </w:r>
      <w:r>
        <w:rPr>
          <w:rFonts w:hint="eastAsia"/>
          <w:rtl/>
        </w:rPr>
        <w:t>س</w:t>
      </w:r>
      <w:r>
        <w:rPr>
          <w:rtl/>
        </w:rPr>
        <w:t xml:space="preserve"> و کان س</w:t>
      </w:r>
      <w:r>
        <w:rPr>
          <w:rFonts w:hint="cs"/>
          <w:rtl/>
        </w:rPr>
        <w:t>ی</w:t>
      </w:r>
      <w:r>
        <w:rPr>
          <w:rFonts w:hint="eastAsia"/>
          <w:rtl/>
        </w:rPr>
        <w:t>د</w:t>
      </w:r>
      <w:r>
        <w:rPr>
          <w:rtl/>
        </w:rPr>
        <w:t xml:space="preserve"> الأنصار و ابن س</w:t>
      </w:r>
      <w:r>
        <w:rPr>
          <w:rFonts w:hint="cs"/>
          <w:rtl/>
        </w:rPr>
        <w:t>یّ</w:t>
      </w:r>
      <w:r>
        <w:rPr>
          <w:rFonts w:hint="eastAsia"/>
          <w:rtl/>
        </w:rPr>
        <w:t>دهم</w:t>
      </w:r>
      <w:r>
        <w:rPr>
          <w:rtl/>
        </w:rPr>
        <w:t xml:space="preserve">:أقعدنا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أن لم </w:t>
      </w:r>
      <w:r>
        <w:rPr>
          <w:rFonts w:hint="cs"/>
          <w:rtl/>
        </w:rPr>
        <w:t>ی</w:t>
      </w:r>
      <w:r>
        <w:rPr>
          <w:rFonts w:hint="eastAsia"/>
          <w:rtl/>
        </w:rPr>
        <w:t>کن</w:t>
      </w:r>
      <w:r>
        <w:rPr>
          <w:rtl/>
        </w:rPr>
        <w:t xml:space="preserve"> لنا دوابّ،فقال </w:t>
      </w:r>
      <w:r w:rsidR="00FC7037">
        <w:rPr>
          <w:rtl/>
        </w:rPr>
        <w:t>معاویة</w:t>
      </w:r>
      <w:r>
        <w:rPr>
          <w:rtl/>
        </w:rPr>
        <w:t>:ف</w:t>
      </w:r>
      <w:r w:rsidR="003653A2">
        <w:rPr>
          <w:rFonts w:hint="eastAsia"/>
          <w:rtl/>
        </w:rPr>
        <w:t>أي</w:t>
      </w:r>
      <w:r>
        <w:rPr>
          <w:rFonts w:hint="eastAsia"/>
          <w:rtl/>
        </w:rPr>
        <w:t>ن</w:t>
      </w:r>
      <w:r>
        <w:rPr>
          <w:rtl/>
        </w:rPr>
        <w:t xml:space="preserve"> النواضح؟فقال ق</w:t>
      </w:r>
      <w:r>
        <w:rPr>
          <w:rFonts w:hint="cs"/>
          <w:rtl/>
        </w:rPr>
        <w:t>ی</w:t>
      </w:r>
      <w:r>
        <w:rPr>
          <w:rFonts w:hint="eastAsia"/>
          <w:rtl/>
        </w:rPr>
        <w:t>س</w:t>
      </w:r>
      <w:r>
        <w:rPr>
          <w:rtl/>
        </w:rPr>
        <w:t>:أفن</w:t>
      </w:r>
      <w:r>
        <w:rPr>
          <w:rFonts w:hint="cs"/>
          <w:rtl/>
        </w:rPr>
        <w:t>ی</w:t>
      </w:r>
      <w:r>
        <w:rPr>
          <w:rFonts w:hint="eastAsia"/>
          <w:rtl/>
        </w:rPr>
        <w:t>ناها</w:t>
      </w:r>
      <w:r>
        <w:rPr>
          <w:rtl/>
        </w:rPr>
        <w:t xml:space="preserve"> </w:t>
      </w:r>
      <w:r>
        <w:rPr>
          <w:rFonts w:hint="cs"/>
          <w:rtl/>
        </w:rPr>
        <w:t>ی</w:t>
      </w:r>
      <w:r>
        <w:rPr>
          <w:rFonts w:hint="eastAsia"/>
          <w:rtl/>
        </w:rPr>
        <w:t>وم</w:t>
      </w:r>
      <w:r>
        <w:rPr>
          <w:rtl/>
        </w:rPr>
        <w:t xml:space="preserve"> بدر و </w:t>
      </w:r>
      <w:r>
        <w:rPr>
          <w:rFonts w:hint="cs"/>
          <w:rtl/>
        </w:rPr>
        <w:t>ی</w:t>
      </w:r>
      <w:r>
        <w:rPr>
          <w:rFonts w:hint="eastAsia"/>
          <w:rtl/>
        </w:rPr>
        <w:t>وم</w:t>
      </w:r>
      <w:r>
        <w:rPr>
          <w:rtl/>
        </w:rPr>
        <w:t xml:space="preserve"> أحد و ما </w:t>
      </w:r>
      <w:r w:rsidR="001E2201">
        <w:rPr>
          <w:rtl/>
        </w:rPr>
        <w:t>بعده</w:t>
      </w:r>
      <w:r>
        <w:rPr>
          <w:rtl/>
        </w:rPr>
        <w:t xml:space="preserve">ما </w:t>
      </w:r>
      <w:r w:rsidR="009640A2">
        <w:rPr>
          <w:rtl/>
        </w:rPr>
        <w:t>في</w:t>
      </w:r>
      <w:r>
        <w:rPr>
          <w:rtl/>
        </w:rPr>
        <w:t xml:space="preserve"> </w:t>
      </w:r>
      <w:r w:rsidR="00685D3F">
        <w:rPr>
          <w:rtl/>
        </w:rPr>
        <w:t>مشاهد</w:t>
      </w:r>
      <w:r>
        <w:rPr>
          <w:rtl/>
        </w:rPr>
        <w:t xml:space="preserve"> رسول اللّه ح</w:t>
      </w:r>
      <w:r>
        <w:rPr>
          <w:rFonts w:hint="cs"/>
          <w:rtl/>
        </w:rPr>
        <w:t>ی</w:t>
      </w:r>
      <w:r>
        <w:rPr>
          <w:rFonts w:hint="eastAsia"/>
          <w:rtl/>
        </w:rPr>
        <w:t>ن</w:t>
      </w:r>
      <w:r>
        <w:rPr>
          <w:rtl/>
        </w:rPr>
        <w:t xml:space="preserve"> ضربناک و أباک ع</w:t>
      </w:r>
      <w:r w:rsidR="003653A2">
        <w:rPr>
          <w:rtl/>
        </w:rPr>
        <w:t>ل</w:t>
      </w:r>
      <w:r w:rsidR="00AA35D9">
        <w:rPr>
          <w:rFonts w:hint="cs"/>
          <w:rtl/>
        </w:rPr>
        <w:t>ى</w:t>
      </w:r>
      <w:r>
        <w:rPr>
          <w:rtl/>
        </w:rPr>
        <w:t xml:space="preserve"> الإسلام حتّ</w:t>
      </w:r>
      <w:r>
        <w:rPr>
          <w:rFonts w:hint="cs"/>
          <w:rtl/>
        </w:rPr>
        <w:t>ی</w:t>
      </w:r>
      <w:r>
        <w:rPr>
          <w:rtl/>
        </w:rPr>
        <w:t xml:space="preserve"> ظهر أمر اللّه و أنتم کارهون،قال </w:t>
      </w:r>
      <w:r w:rsidR="00FC7037">
        <w:rPr>
          <w:rtl/>
        </w:rPr>
        <w:t>معاویة</w:t>
      </w:r>
      <w:r>
        <w:rPr>
          <w:rtl/>
        </w:rPr>
        <w:t>:اللّهم غفرا،قال ق</w:t>
      </w:r>
      <w:r>
        <w:rPr>
          <w:rFonts w:hint="cs"/>
          <w:rtl/>
        </w:rPr>
        <w:t>ی</w:t>
      </w:r>
      <w:r>
        <w:rPr>
          <w:rFonts w:hint="eastAsia"/>
          <w:rtl/>
        </w:rPr>
        <w:t>س</w:t>
      </w:r>
      <w:r>
        <w:rPr>
          <w:rtl/>
        </w:rPr>
        <w:t xml:space="preserve">:أما انّ رسول اللّه </w:t>
      </w:r>
      <w:r w:rsidR="008C6066" w:rsidRPr="008C6066">
        <w:rPr>
          <w:rStyle w:val="libAlaemChar"/>
          <w:rtl/>
        </w:rPr>
        <w:t>صلى‌الله‌عليه‌وآله‌وسلم</w:t>
      </w:r>
      <w:r>
        <w:rPr>
          <w:rtl/>
        </w:rPr>
        <w:t xml:space="preserve">قال:سترون </w:t>
      </w:r>
      <w:r w:rsidR="002E78B4">
        <w:rPr>
          <w:rtl/>
        </w:rPr>
        <w:t>بعدي</w:t>
      </w:r>
      <w:r>
        <w:rPr>
          <w:rtl/>
        </w:rPr>
        <w:t xml:space="preserve"> أثره،ثمّ قال:</w:t>
      </w:r>
      <w:r>
        <w:rPr>
          <w:rFonts w:hint="cs"/>
          <w:rtl/>
        </w:rPr>
        <w:t>ی</w:t>
      </w:r>
      <w:r>
        <w:rPr>
          <w:rFonts w:hint="eastAsia"/>
          <w:rtl/>
        </w:rPr>
        <w:t>ا</w:t>
      </w:r>
      <w:r>
        <w:rPr>
          <w:rtl/>
        </w:rPr>
        <w:t xml:space="preserve"> </w:t>
      </w:r>
      <w:r w:rsidR="00FC7037">
        <w:rPr>
          <w:rtl/>
        </w:rPr>
        <w:t>معاویة</w:t>
      </w:r>
      <w:r>
        <w:rPr>
          <w:rtl/>
        </w:rPr>
        <w:t xml:space="preserve"> تع</w:t>
      </w:r>
      <w:r>
        <w:rPr>
          <w:rFonts w:hint="cs"/>
          <w:rtl/>
        </w:rPr>
        <w:t>یّ</w:t>
      </w:r>
      <w:r>
        <w:rPr>
          <w:rFonts w:hint="eastAsia"/>
          <w:rtl/>
        </w:rPr>
        <w:t>رنا</w:t>
      </w:r>
      <w:r>
        <w:rPr>
          <w:rtl/>
        </w:rPr>
        <w:t xml:space="preserve"> بنواضحنا و اللّه لقد </w:t>
      </w:r>
      <w:r w:rsidR="00841CC1">
        <w:rPr>
          <w:rtl/>
        </w:rPr>
        <w:t>لقي</w:t>
      </w:r>
      <w:r>
        <w:rPr>
          <w:rFonts w:hint="eastAsia"/>
          <w:rtl/>
        </w:rPr>
        <w:t>ناکم</w:t>
      </w:r>
      <w:r>
        <w:rPr>
          <w:rtl/>
        </w:rPr>
        <w:t xml:space="preserve"> ع</w:t>
      </w:r>
      <w:r w:rsidR="003653A2">
        <w:rPr>
          <w:rtl/>
        </w:rPr>
        <w:t>لي</w:t>
      </w:r>
      <w:r>
        <w:rPr>
          <w:rFonts w:hint="eastAsia"/>
          <w:rtl/>
        </w:rPr>
        <w:t>ها</w:t>
      </w:r>
      <w:r>
        <w:rPr>
          <w:rtl/>
        </w:rPr>
        <w:t xml:space="preserve"> </w:t>
      </w:r>
      <w:r>
        <w:rPr>
          <w:rFonts w:hint="cs"/>
          <w:rtl/>
        </w:rPr>
        <w:t>ی</w:t>
      </w:r>
      <w:r>
        <w:rPr>
          <w:rFonts w:hint="eastAsia"/>
          <w:rtl/>
        </w:rPr>
        <w:t>وم</w:t>
      </w:r>
      <w:r>
        <w:rPr>
          <w:rtl/>
        </w:rPr>
        <w:t xml:space="preserve"> بدر و أنتم جاهدون ع</w:t>
      </w:r>
      <w:r w:rsidR="003653A2">
        <w:rPr>
          <w:rtl/>
        </w:rPr>
        <w:t>ل</w:t>
      </w:r>
      <w:r w:rsidR="00AA35D9">
        <w:rPr>
          <w:rFonts w:hint="cs"/>
          <w:rtl/>
        </w:rPr>
        <w:t>ى</w:t>
      </w:r>
      <w:r>
        <w:rPr>
          <w:rtl/>
        </w:rPr>
        <w:t xml:space="preserve"> إطفاء نور اللّه و أن تکون </w:t>
      </w:r>
      <w:r w:rsidR="002D5688">
        <w:rPr>
          <w:rtl/>
        </w:rPr>
        <w:t>کلمة</w:t>
      </w:r>
      <w:r>
        <w:rPr>
          <w:rtl/>
        </w:rPr>
        <w:t xml:space="preserve"> الش</w:t>
      </w:r>
      <w:r>
        <w:rPr>
          <w:rFonts w:hint="cs"/>
          <w:rtl/>
        </w:rPr>
        <w:t>ی</w:t>
      </w:r>
      <w:r>
        <w:rPr>
          <w:rFonts w:hint="eastAsia"/>
          <w:rtl/>
        </w:rPr>
        <w:t>طان</w:t>
      </w:r>
      <w:r>
        <w:rPr>
          <w:rtl/>
        </w:rPr>
        <w:t xml:space="preserve"> </w:t>
      </w:r>
      <w:r w:rsidR="003653A2">
        <w:rPr>
          <w:rtl/>
        </w:rPr>
        <w:t>هي</w:t>
      </w:r>
      <w:r>
        <w:rPr>
          <w:rtl/>
        </w:rPr>
        <w:t xml:space="preserve"> الع</w:t>
      </w:r>
      <w:r w:rsidR="003653A2">
        <w:rPr>
          <w:rtl/>
        </w:rPr>
        <w:t>لي</w:t>
      </w:r>
      <w:r>
        <w:rPr>
          <w:rFonts w:hint="eastAsia"/>
          <w:rtl/>
        </w:rPr>
        <w:t>ا</w:t>
      </w:r>
      <w:r>
        <w:rPr>
          <w:rtl/>
        </w:rPr>
        <w:t xml:space="preserve"> ثمّ دخلت أنت و أبوک کرها </w:t>
      </w:r>
      <w:r w:rsidR="009640A2">
        <w:rPr>
          <w:rtl/>
        </w:rPr>
        <w:t>في</w:t>
      </w:r>
      <w:r>
        <w:rPr>
          <w:rtl/>
        </w:rPr>
        <w:t xml:space="preserve"> الإسلام </w:t>
      </w:r>
      <w:r w:rsidR="003653A2">
        <w:rPr>
          <w:rtl/>
        </w:rPr>
        <w:t>الذي</w:t>
      </w:r>
      <w:r>
        <w:rPr>
          <w:rtl/>
        </w:rPr>
        <w:t xml:space="preserve"> ضربناکم ع</w:t>
      </w:r>
      <w:r w:rsidR="003653A2">
        <w:rPr>
          <w:rtl/>
        </w:rPr>
        <w:t>لي</w:t>
      </w:r>
      <w:r>
        <w:rPr>
          <w:rFonts w:hint="eastAsia"/>
          <w:rtl/>
        </w:rPr>
        <w:t>ه،</w:t>
      </w:r>
      <w:r>
        <w:rPr>
          <w:rtl/>
        </w:rPr>
        <w:t xml:space="preserve"> فقال </w:t>
      </w:r>
      <w:r w:rsidR="00FC7037">
        <w:rPr>
          <w:rtl/>
        </w:rPr>
        <w:t>معاویة</w:t>
      </w:r>
      <w:r>
        <w:rPr>
          <w:rtl/>
        </w:rPr>
        <w:t>:کأنّک تمنّ ع</w:t>
      </w:r>
      <w:r w:rsidR="003653A2">
        <w:rPr>
          <w:rtl/>
        </w:rPr>
        <w:t>لي</w:t>
      </w:r>
      <w:r>
        <w:rPr>
          <w:rFonts w:hint="eastAsia"/>
          <w:rtl/>
        </w:rPr>
        <w:t>نا</w:t>
      </w:r>
      <w:r>
        <w:rPr>
          <w:rtl/>
        </w:rPr>
        <w:t xml:space="preserve"> بنصرتکم </w:t>
      </w:r>
      <w:r w:rsidR="003653A2">
        <w:rPr>
          <w:rtl/>
        </w:rPr>
        <w:t>أي</w:t>
      </w:r>
      <w:r>
        <w:rPr>
          <w:rFonts w:hint="eastAsia"/>
          <w:rtl/>
        </w:rPr>
        <w:t>انا</w:t>
      </w:r>
      <w:r>
        <w:rPr>
          <w:rtl/>
        </w:rPr>
        <w:t xml:space="preserve"> فللّه و لقر</w:t>
      </w:r>
      <w:r>
        <w:rPr>
          <w:rFonts w:hint="cs"/>
          <w:rtl/>
        </w:rPr>
        <w:t>ی</w:t>
      </w:r>
      <w:r>
        <w:rPr>
          <w:rFonts w:hint="eastAsia"/>
          <w:rtl/>
        </w:rPr>
        <w:t>ش</w:t>
      </w:r>
      <w:r>
        <w:rPr>
          <w:rtl/>
        </w:rPr>
        <w:t xml:space="preserve"> بذلک المنّ و الطّول، </w:t>
      </w:r>
      <w:r>
        <w:rPr>
          <w:rFonts w:hint="eastAsia"/>
          <w:rtl/>
        </w:rPr>
        <w:t>أ</w:t>
      </w:r>
      <w:r>
        <w:rPr>
          <w:rtl/>
        </w:rPr>
        <w:t xml:space="preserve"> لستم تمنّون ع</w:t>
      </w:r>
      <w:r w:rsidR="003653A2">
        <w:rPr>
          <w:rtl/>
        </w:rPr>
        <w:t>لي</w:t>
      </w:r>
      <w:r>
        <w:rPr>
          <w:rFonts w:hint="eastAsia"/>
          <w:rtl/>
        </w:rPr>
        <w:t>نا</w:t>
      </w:r>
      <w:r>
        <w:rPr>
          <w:rtl/>
        </w:rPr>
        <w:t xml:space="preserve"> </w:t>
      </w:r>
      <w:r>
        <w:rPr>
          <w:rFonts w:hint="cs"/>
          <w:rtl/>
        </w:rPr>
        <w:t>ی</w:t>
      </w:r>
      <w:r>
        <w:rPr>
          <w:rFonts w:hint="eastAsia"/>
          <w:rtl/>
        </w:rPr>
        <w:t>ا</w:t>
      </w:r>
      <w:r>
        <w:rPr>
          <w:rtl/>
        </w:rPr>
        <w:t xml:space="preserve"> معشر الأنصار بنصرتکم رسول اللّه و هو من قر</w:t>
      </w:r>
      <w:r>
        <w:rPr>
          <w:rFonts w:hint="cs"/>
          <w:rtl/>
        </w:rPr>
        <w:t>ی</w:t>
      </w:r>
      <w:r>
        <w:rPr>
          <w:rFonts w:hint="eastAsia"/>
          <w:rtl/>
        </w:rPr>
        <w:t>ش</w:t>
      </w:r>
      <w:r>
        <w:rPr>
          <w:rtl/>
        </w:rPr>
        <w:t xml:space="preserve"> و هو ابن عمّنا و منّا فلنا المنّ و الطّول أن جعلکم اللّه أنصارنا و أتباعنا فهداکم بنا،فقال ق</w:t>
      </w:r>
      <w:r>
        <w:rPr>
          <w:rFonts w:hint="cs"/>
          <w:rtl/>
        </w:rPr>
        <w:t>ی</w:t>
      </w:r>
      <w:r>
        <w:rPr>
          <w:rFonts w:hint="eastAsia"/>
          <w:rtl/>
        </w:rPr>
        <w:t>س</w:t>
      </w:r>
      <w:r>
        <w:rPr>
          <w:rtl/>
        </w:rPr>
        <w:t>:</w:t>
      </w:r>
    </w:p>
    <w:p w:rsidR="008C6066" w:rsidRDefault="00471D2E" w:rsidP="00AA35D9">
      <w:pPr>
        <w:pStyle w:val="libNormal"/>
        <w:rPr>
          <w:rtl/>
        </w:rPr>
      </w:pPr>
      <w:r>
        <w:rPr>
          <w:rFonts w:hint="eastAsia"/>
          <w:rtl/>
        </w:rPr>
        <w:t>انّ</w:t>
      </w:r>
      <w:r>
        <w:rPr>
          <w:rtl/>
        </w:rPr>
        <w:t xml:space="preserve"> اللّه بعث محمّدا </w:t>
      </w:r>
      <w:r w:rsidR="008C6066" w:rsidRPr="008C6066">
        <w:rPr>
          <w:rStyle w:val="libAlaemChar"/>
          <w:rtl/>
        </w:rPr>
        <w:t>صلى‌الله‌عليه‌وآله‌وسلم</w:t>
      </w:r>
      <w:r>
        <w:rPr>
          <w:rtl/>
        </w:rPr>
        <w:t>رحم</w:t>
      </w:r>
      <w:r w:rsidR="00AA35D9">
        <w:rPr>
          <w:rFonts w:hint="cs"/>
          <w:rtl/>
        </w:rPr>
        <w:t>ة</w:t>
      </w:r>
      <w:r>
        <w:rPr>
          <w:rtl/>
        </w:rPr>
        <w:t xml:space="preserve"> للعالم</w:t>
      </w:r>
      <w:r>
        <w:rPr>
          <w:rFonts w:hint="cs"/>
          <w:rtl/>
        </w:rPr>
        <w:t>ی</w:t>
      </w:r>
      <w:r>
        <w:rPr>
          <w:rFonts w:hint="eastAsia"/>
          <w:rtl/>
        </w:rPr>
        <w:t>ن</w:t>
      </w:r>
      <w:r>
        <w:rPr>
          <w:rtl/>
        </w:rPr>
        <w:t xml:space="preserve"> فبعثه </w:t>
      </w:r>
      <w:r w:rsidR="003653A2">
        <w:rPr>
          <w:rtl/>
        </w:rPr>
        <w:t>الى</w:t>
      </w:r>
      <w:r>
        <w:rPr>
          <w:rtl/>
        </w:rPr>
        <w:t xml:space="preserve"> الناس </w:t>
      </w:r>
      <w:r w:rsidR="00EF2F04">
        <w:rPr>
          <w:rtl/>
        </w:rPr>
        <w:t>کافة</w:t>
      </w:r>
      <w:r>
        <w:rPr>
          <w:rtl/>
        </w:rPr>
        <w:t xml:space="preserve"> و </w:t>
      </w:r>
      <w:r w:rsidR="003653A2">
        <w:rPr>
          <w:rtl/>
        </w:rPr>
        <w:t>الى</w:t>
      </w:r>
      <w:r>
        <w:rPr>
          <w:rtl/>
        </w:rPr>
        <w:t xml:space="preserve"> الجنّ و الإنس و الأحمر و الأسود و ال</w:t>
      </w:r>
      <w:r w:rsidR="009640A2">
        <w:rPr>
          <w:rtl/>
        </w:rPr>
        <w:t>أبي</w:t>
      </w:r>
      <w:r>
        <w:rPr>
          <w:rFonts w:hint="eastAsia"/>
          <w:rtl/>
        </w:rPr>
        <w:t>ض،اختاره</w:t>
      </w:r>
      <w:r>
        <w:rPr>
          <w:rtl/>
        </w:rPr>
        <w:t xml:space="preserve"> لنبوّته و اختصّه برسالته فکان أول من صدّقه و آمن به ابن عمّه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و أبو طالب </w:t>
      </w:r>
      <w:r>
        <w:rPr>
          <w:rFonts w:hint="cs"/>
          <w:rtl/>
        </w:rPr>
        <w:t>ی</w:t>
      </w:r>
      <w:r>
        <w:rPr>
          <w:rFonts w:hint="eastAsia"/>
          <w:rtl/>
        </w:rPr>
        <w:t>ذبّ</w:t>
      </w:r>
      <w:r>
        <w:rPr>
          <w:rtl/>
        </w:rPr>
        <w:t xml:space="preserve"> عنه و </w:t>
      </w:r>
      <w:r>
        <w:rPr>
          <w:rFonts w:hint="cs"/>
          <w:rtl/>
        </w:rPr>
        <w:t>ی</w:t>
      </w:r>
      <w:r>
        <w:rPr>
          <w:rFonts w:hint="eastAsia"/>
          <w:rtl/>
        </w:rPr>
        <w:t>منعه</w:t>
      </w:r>
      <w:r>
        <w:rPr>
          <w:rtl/>
        </w:rPr>
        <w:t xml:space="preserve"> و </w:t>
      </w:r>
      <w:r>
        <w:rPr>
          <w:rFonts w:hint="cs"/>
          <w:rtl/>
        </w:rPr>
        <w:t>ی</w:t>
      </w:r>
      <w:r>
        <w:rPr>
          <w:rFonts w:hint="eastAsia"/>
          <w:rtl/>
        </w:rPr>
        <w:t>حول</w:t>
      </w:r>
      <w:r>
        <w:rPr>
          <w:rtl/>
        </w:rPr>
        <w:t xml:space="preserve"> ب</w:t>
      </w:r>
      <w:r>
        <w:rPr>
          <w:rFonts w:hint="cs"/>
          <w:rtl/>
        </w:rPr>
        <w:t>ی</w:t>
      </w:r>
      <w:r>
        <w:rPr>
          <w:rFonts w:hint="eastAsia"/>
          <w:rtl/>
        </w:rPr>
        <w:t>ن</w:t>
      </w:r>
      <w:r>
        <w:rPr>
          <w:rtl/>
        </w:rPr>
        <w:t xml:space="preserve"> کفّار قر</w:t>
      </w:r>
      <w:r>
        <w:rPr>
          <w:rFonts w:hint="cs"/>
          <w:rtl/>
        </w:rPr>
        <w:t>ی</w:t>
      </w:r>
      <w:r>
        <w:rPr>
          <w:rFonts w:hint="eastAsia"/>
          <w:rtl/>
        </w:rPr>
        <w:t>ش</w:t>
      </w:r>
      <w:r>
        <w:rPr>
          <w:rtl/>
        </w:rPr>
        <w:t xml:space="preserve"> و ب</w:t>
      </w:r>
      <w:r>
        <w:rPr>
          <w:rFonts w:hint="cs"/>
          <w:rtl/>
        </w:rPr>
        <w:t>ی</w:t>
      </w:r>
      <w:r>
        <w:rPr>
          <w:rFonts w:hint="eastAsia"/>
          <w:rtl/>
        </w:rPr>
        <w:t>ن</w:t>
      </w:r>
      <w:r>
        <w:rPr>
          <w:rtl/>
        </w:rPr>
        <w:t xml:space="preserve"> أن </w:t>
      </w:r>
      <w:r>
        <w:rPr>
          <w:rFonts w:hint="cs"/>
          <w:rtl/>
        </w:rPr>
        <w:t>ی</w:t>
      </w:r>
      <w:r>
        <w:rPr>
          <w:rFonts w:hint="eastAsia"/>
          <w:rtl/>
        </w:rPr>
        <w:t>ر</w:t>
      </w:r>
      <w:r w:rsidR="00841CC1">
        <w:rPr>
          <w:rFonts w:hint="eastAsia"/>
          <w:rtl/>
        </w:rPr>
        <w:t>دعوة</w:t>
      </w:r>
      <w:r>
        <w:rPr>
          <w:rtl/>
        </w:rPr>
        <w:t xml:space="preserve"> و </w:t>
      </w:r>
      <w:r>
        <w:rPr>
          <w:rFonts w:hint="cs"/>
          <w:rtl/>
        </w:rPr>
        <w:t>ی</w:t>
      </w:r>
      <w:r>
        <w:rPr>
          <w:rFonts w:hint="eastAsia"/>
          <w:rtl/>
        </w:rPr>
        <w:t>ؤذوه</w:t>
      </w:r>
      <w:r>
        <w:rPr>
          <w:rtl/>
        </w:rPr>
        <w:t xml:space="preserve"> و أمر أن </w:t>
      </w:r>
      <w:r>
        <w:rPr>
          <w:rFonts w:hint="cs"/>
          <w:rtl/>
        </w:rPr>
        <w:t>ی</w:t>
      </w:r>
      <w:r>
        <w:rPr>
          <w:rFonts w:hint="eastAsia"/>
          <w:rtl/>
        </w:rPr>
        <w:t>بلّغ</w:t>
      </w:r>
      <w:r>
        <w:rPr>
          <w:rtl/>
        </w:rPr>
        <w:t xml:space="preserve"> </w:t>
      </w:r>
      <w:r w:rsidR="00A34EF5">
        <w:rPr>
          <w:rtl/>
        </w:rPr>
        <w:t>رسالة</w:t>
      </w:r>
      <w:r>
        <w:rPr>
          <w:rtl/>
        </w:rPr>
        <w:t xml:space="preserve"> ربّه،فلم </w:t>
      </w:r>
      <w:r>
        <w:rPr>
          <w:rFonts w:hint="cs"/>
          <w:rtl/>
        </w:rPr>
        <w:t>ی</w:t>
      </w:r>
      <w:r>
        <w:rPr>
          <w:rFonts w:hint="eastAsia"/>
          <w:rtl/>
        </w:rPr>
        <w:t>زل</w:t>
      </w:r>
      <w:r>
        <w:rPr>
          <w:rtl/>
        </w:rPr>
        <w:t xml:space="preserve"> ممنوعا من الض</w:t>
      </w:r>
      <w:r>
        <w:rPr>
          <w:rFonts w:hint="cs"/>
          <w:rtl/>
        </w:rPr>
        <w:t>ی</w:t>
      </w:r>
      <w:r>
        <w:rPr>
          <w:rFonts w:hint="eastAsia"/>
          <w:rtl/>
        </w:rPr>
        <w:t>م</w:t>
      </w:r>
      <w:r>
        <w:rPr>
          <w:rtl/>
        </w:rPr>
        <w:t xml:space="preserve"> و الأ</w:t>
      </w:r>
      <w:r w:rsidR="00332F64">
        <w:rPr>
          <w:rtl/>
        </w:rPr>
        <w:t>ذي</w:t>
      </w:r>
      <w:r>
        <w:rPr>
          <w:rtl/>
        </w:rPr>
        <w:t xml:space="preserve"> حتّ</w:t>
      </w:r>
      <w:r>
        <w:rPr>
          <w:rFonts w:hint="cs"/>
          <w:rtl/>
        </w:rPr>
        <w:t>ی</w:t>
      </w:r>
      <w:r>
        <w:rPr>
          <w:rtl/>
        </w:rPr>
        <w:t xml:space="preserve"> مات عمّه أبو طالب و أمر ابنه بموازرته فوازره و </w:t>
      </w:r>
      <w:r w:rsidR="00696982">
        <w:rPr>
          <w:rtl/>
        </w:rPr>
        <w:t>نصرة</w:t>
      </w:r>
      <w:r>
        <w:rPr>
          <w:rtl/>
        </w:rPr>
        <w:t xml:space="preserve"> و جعل نفسه دونه </w:t>
      </w:r>
      <w:r w:rsidR="009640A2">
        <w:rPr>
          <w:rtl/>
        </w:rPr>
        <w:t>في</w:t>
      </w:r>
      <w:r>
        <w:rPr>
          <w:rtl/>
        </w:rPr>
        <w:t xml:space="preserve"> کلّ </w:t>
      </w:r>
      <w:r w:rsidR="003700A9">
        <w:rPr>
          <w:rtl/>
        </w:rPr>
        <w:t>شدیدة</w:t>
      </w:r>
      <w:r>
        <w:rPr>
          <w:rtl/>
        </w:rPr>
        <w:t xml:space="preserve"> و کلّ ض</w:t>
      </w:r>
      <w:r>
        <w:rPr>
          <w:rFonts w:hint="cs"/>
          <w:rtl/>
        </w:rPr>
        <w:t>ی</w:t>
      </w:r>
      <w:r>
        <w:rPr>
          <w:rFonts w:hint="eastAsia"/>
          <w:rtl/>
        </w:rPr>
        <w:t>ق</w:t>
      </w:r>
      <w:r>
        <w:rPr>
          <w:rtl/>
        </w:rPr>
        <w:t xml:space="preserve"> و کلّ خوف،و اختصّ اللّه بذلک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من ب</w:t>
      </w:r>
      <w:r>
        <w:rPr>
          <w:rFonts w:hint="cs"/>
          <w:rtl/>
        </w:rPr>
        <w:t>ی</w:t>
      </w:r>
      <w:r>
        <w:rPr>
          <w:rFonts w:hint="eastAsia"/>
          <w:rtl/>
        </w:rPr>
        <w:t>ن</w:t>
      </w:r>
      <w:r>
        <w:rPr>
          <w:rtl/>
        </w:rPr>
        <w:t xml:space="preserve"> قر</w:t>
      </w:r>
      <w:r>
        <w:rPr>
          <w:rFonts w:hint="cs"/>
          <w:rtl/>
        </w:rPr>
        <w:t>ی</w:t>
      </w:r>
      <w:r>
        <w:rPr>
          <w:rFonts w:hint="eastAsia"/>
          <w:rtl/>
        </w:rPr>
        <w:t>ش</w:t>
      </w:r>
      <w:r>
        <w:rPr>
          <w:rtl/>
        </w:rPr>
        <w:t xml:space="preserve"> و أکرمه من ب</w:t>
      </w:r>
      <w:r>
        <w:rPr>
          <w:rFonts w:hint="cs"/>
          <w:rtl/>
        </w:rPr>
        <w:t>ی</w:t>
      </w:r>
      <w:r>
        <w:rPr>
          <w:rFonts w:hint="eastAsia"/>
          <w:rtl/>
        </w:rPr>
        <w:t>ن</w:t>
      </w:r>
      <w:r>
        <w:rPr>
          <w:rtl/>
        </w:rPr>
        <w:t xml:space="preserve"> جم</w:t>
      </w:r>
      <w:r>
        <w:rPr>
          <w:rFonts w:hint="cs"/>
          <w:rtl/>
        </w:rPr>
        <w:t>ی</w:t>
      </w:r>
      <w:r>
        <w:rPr>
          <w:rFonts w:hint="eastAsia"/>
          <w:rtl/>
        </w:rPr>
        <w:t>ع</w:t>
      </w:r>
      <w:r>
        <w:rPr>
          <w:rtl/>
        </w:rPr>
        <w:t xml:space="preserve"> العرب و العجم،فجمع رسول اللّه </w:t>
      </w:r>
      <w:r w:rsidR="008C6066" w:rsidRPr="008C6066">
        <w:rPr>
          <w:rStyle w:val="libAlaemChar"/>
          <w:rtl/>
        </w:rPr>
        <w:t>صلى‌الله‌عليه‌وآله‌وسلم</w:t>
      </w:r>
      <w:r>
        <w:rPr>
          <w:rtl/>
        </w:rPr>
        <w:t>جم</w:t>
      </w:r>
      <w:r>
        <w:rPr>
          <w:rFonts w:hint="cs"/>
          <w:rtl/>
        </w:rPr>
        <w:t>ی</w:t>
      </w:r>
      <w:r>
        <w:rPr>
          <w:rFonts w:hint="eastAsia"/>
          <w:rtl/>
        </w:rPr>
        <w:t>ع</w:t>
      </w:r>
      <w:r>
        <w:rPr>
          <w:rtl/>
        </w:rPr>
        <w:t xml:space="preserve"> </w:t>
      </w:r>
      <w:r w:rsidR="00685D3F">
        <w:rPr>
          <w:rtl/>
        </w:rPr>
        <w:t>بني</w:t>
      </w:r>
      <w:r>
        <w:rPr>
          <w:rtl/>
        </w:rPr>
        <w:t xml:space="preserve"> عبد المطّلب </w:t>
      </w:r>
      <w:r w:rsidR="009640A2">
        <w:rPr>
          <w:rtl/>
        </w:rPr>
        <w:t>في</w:t>
      </w:r>
      <w:r>
        <w:rPr>
          <w:rFonts w:hint="eastAsia"/>
          <w:rtl/>
        </w:rPr>
        <w:t>هم</w:t>
      </w:r>
      <w:r>
        <w:rPr>
          <w:rtl/>
        </w:rPr>
        <w:t xml:space="preserve"> أبو طالب و أبو لهب و هم </w:t>
      </w:r>
      <w:r>
        <w:rPr>
          <w:rFonts w:hint="cs"/>
          <w:rtl/>
        </w:rPr>
        <w:t>ی</w:t>
      </w:r>
      <w:r>
        <w:rPr>
          <w:rFonts w:hint="eastAsia"/>
          <w:rtl/>
        </w:rPr>
        <w:t>ومئذ</w:t>
      </w:r>
      <w:r>
        <w:rPr>
          <w:rtl/>
        </w:rPr>
        <w:t xml:space="preserve"> أربعون رجلا فدعاهم رسول اللّه </w:t>
      </w:r>
      <w:r w:rsidR="008C6066" w:rsidRPr="008C6066">
        <w:rPr>
          <w:rStyle w:val="libAlaemChar"/>
          <w:rtl/>
        </w:rPr>
        <w:t>صلى‌الله‌عليه‌وآله‌وسلم</w:t>
      </w:r>
      <w:r>
        <w:rPr>
          <w:rtl/>
        </w:rPr>
        <w:t xml:space="preserve">و خادمه </w:t>
      </w:r>
      <w:r w:rsidR="009640A2">
        <w:rPr>
          <w:rtl/>
        </w:rPr>
        <w:t>عليّ</w:t>
      </w:r>
      <w:r>
        <w:rPr>
          <w:rtl/>
        </w:rPr>
        <w:t xml:space="preserve"> </w:t>
      </w:r>
      <w:r w:rsidR="008C6066" w:rsidRPr="008C6066">
        <w:rPr>
          <w:rStyle w:val="libAlaemChar"/>
          <w:rtl/>
        </w:rPr>
        <w:t>عليه‌السلام</w:t>
      </w:r>
      <w:r>
        <w:rPr>
          <w:rtl/>
        </w:rPr>
        <w:t xml:space="preserve"> و رسول اللّه </w:t>
      </w:r>
      <w:r w:rsidR="008C6066" w:rsidRPr="008C6066">
        <w:rPr>
          <w:rStyle w:val="libAlaemChar"/>
          <w:rtl/>
        </w:rPr>
        <w:t>صلى‌الله‌عليه‌وآله‌وسلم</w:t>
      </w:r>
      <w:r w:rsidR="009640A2">
        <w:rPr>
          <w:rtl/>
        </w:rPr>
        <w:t>في</w:t>
      </w:r>
      <w:r>
        <w:rPr>
          <w:rtl/>
        </w:rPr>
        <w:t xml:space="preserve"> حجر عمّه </w:t>
      </w:r>
      <w:r w:rsidR="009640A2">
        <w:rPr>
          <w:rtl/>
        </w:rPr>
        <w:t>أبي</w:t>
      </w:r>
      <w:r>
        <w:rPr>
          <w:rtl/>
        </w:rPr>
        <w:t xml:space="preserve"> طالب فقال:</w:t>
      </w:r>
      <w:r w:rsidR="003653A2">
        <w:rPr>
          <w:rtl/>
        </w:rPr>
        <w:t>أي</w:t>
      </w:r>
      <w:r>
        <w:rPr>
          <w:rFonts w:hint="eastAsia"/>
          <w:rtl/>
        </w:rPr>
        <w:t>کم</w:t>
      </w:r>
      <w:r>
        <w:rPr>
          <w:rtl/>
        </w:rPr>
        <w:t xml:space="preserve"> </w:t>
      </w:r>
      <w:r>
        <w:rPr>
          <w:rFonts w:hint="cs"/>
          <w:rtl/>
        </w:rPr>
        <w:t>ی</w:t>
      </w:r>
      <w:r>
        <w:rPr>
          <w:rFonts w:hint="eastAsia"/>
          <w:rtl/>
        </w:rPr>
        <w:t>نتدب</w:t>
      </w:r>
      <w:r>
        <w:rPr>
          <w:rtl/>
        </w:rPr>
        <w:t xml:space="preserve"> أن </w:t>
      </w:r>
      <w:r>
        <w:rPr>
          <w:rFonts w:hint="cs"/>
          <w:rtl/>
        </w:rPr>
        <w:t>ی</w:t>
      </w:r>
      <w:r>
        <w:rPr>
          <w:rFonts w:hint="eastAsia"/>
          <w:rtl/>
        </w:rPr>
        <w:t>کون</w:t>
      </w:r>
      <w:r>
        <w:rPr>
          <w:rtl/>
        </w:rPr>
        <w:t xml:space="preserve"> </w:t>
      </w:r>
      <w:r w:rsidR="002D5688">
        <w:rPr>
          <w:rtl/>
        </w:rPr>
        <w:t>أخي</w:t>
      </w:r>
      <w:r>
        <w:rPr>
          <w:rtl/>
        </w:rPr>
        <w:t xml:space="preserve"> و وز</w:t>
      </w:r>
      <w:r>
        <w:rPr>
          <w:rFonts w:hint="cs"/>
          <w:rtl/>
        </w:rPr>
        <w:t>ی</w:t>
      </w:r>
      <w:r>
        <w:rPr>
          <w:rFonts w:hint="eastAsia"/>
          <w:rtl/>
        </w:rPr>
        <w:t>ر</w:t>
      </w:r>
      <w:r w:rsidR="00AA35D9">
        <w:rPr>
          <w:rFonts w:hint="cs"/>
          <w:rtl/>
        </w:rPr>
        <w:t>ي</w:t>
      </w:r>
      <w:r>
        <w:rPr>
          <w:rtl/>
        </w:rPr>
        <w:t xml:space="preserve"> و </w:t>
      </w:r>
      <w:r w:rsidR="00EB4AA5">
        <w:rPr>
          <w:rtl/>
        </w:rPr>
        <w:t>وصيّ</w:t>
      </w:r>
      <w:r w:rsidR="00AA35D9">
        <w:rPr>
          <w:rFonts w:hint="cs"/>
          <w:rtl/>
        </w:rPr>
        <w:t xml:space="preserve">ي </w:t>
      </w:r>
      <w:r>
        <w:rPr>
          <w:rtl/>
        </w:rPr>
        <w:t>و خ</w:t>
      </w:r>
      <w:r w:rsidR="003653A2">
        <w:rPr>
          <w:rtl/>
        </w:rPr>
        <w:t>لي</w:t>
      </w:r>
      <w:r>
        <w:rPr>
          <w:rFonts w:hint="eastAsia"/>
          <w:rtl/>
        </w:rPr>
        <w:t>فت</w:t>
      </w:r>
      <w:r w:rsidR="00AA35D9">
        <w:rPr>
          <w:rFonts w:hint="cs"/>
          <w:rtl/>
        </w:rPr>
        <w:t>ي</w:t>
      </w:r>
      <w:r>
        <w:rPr>
          <w:rtl/>
        </w:rPr>
        <w:t xml:space="preserve"> </w:t>
      </w:r>
      <w:r w:rsidR="009640A2">
        <w:rPr>
          <w:rtl/>
        </w:rPr>
        <w:t>في</w:t>
      </w:r>
      <w:r>
        <w:rPr>
          <w:rtl/>
        </w:rPr>
        <w:t xml:space="preserve"> </w:t>
      </w:r>
      <w:r w:rsidR="00424ED1">
        <w:rPr>
          <w:rtl/>
        </w:rPr>
        <w:t>أمّتي</w:t>
      </w:r>
      <w:r>
        <w:rPr>
          <w:rtl/>
        </w:rPr>
        <w:t xml:space="preserve"> و </w:t>
      </w:r>
      <w:r w:rsidR="00800CD3">
        <w:rPr>
          <w:rtl/>
        </w:rPr>
        <w:t>وليّ</w:t>
      </w:r>
      <w:r>
        <w:rPr>
          <w:rtl/>
        </w:rPr>
        <w:t xml:space="preserve"> کلّ</w:t>
      </w:r>
    </w:p>
    <w:p w:rsidR="00AA35D9" w:rsidRDefault="00AA35D9" w:rsidP="00AA35D9">
      <w:pPr>
        <w:pStyle w:val="libNormal"/>
        <w:rPr>
          <w:rtl/>
        </w:rPr>
      </w:pPr>
      <w:r>
        <w:rPr>
          <w:rFonts w:hint="eastAsia"/>
          <w:rtl/>
        </w:rPr>
        <w:br w:type="page"/>
      </w:r>
    </w:p>
    <w:p w:rsidR="008C6066" w:rsidRDefault="00471D2E" w:rsidP="00AA35D9">
      <w:pPr>
        <w:pStyle w:val="libNormal"/>
        <w:rPr>
          <w:rtl/>
        </w:rPr>
      </w:pPr>
      <w:r>
        <w:rPr>
          <w:rFonts w:hint="eastAsia"/>
          <w:rtl/>
        </w:rPr>
        <w:t>مؤمن</w:t>
      </w:r>
      <w:r>
        <w:rPr>
          <w:rtl/>
        </w:rPr>
        <w:t xml:space="preserve"> من </w:t>
      </w:r>
      <w:r w:rsidR="002E78B4">
        <w:rPr>
          <w:rtl/>
        </w:rPr>
        <w:t>بعدي</w:t>
      </w:r>
      <w:r>
        <w:rPr>
          <w:rFonts w:hint="eastAsia"/>
          <w:rtl/>
        </w:rPr>
        <w:t>؟فأمسک</w:t>
      </w:r>
      <w:r>
        <w:rPr>
          <w:rtl/>
        </w:rPr>
        <w:t xml:space="preserve"> القوم حتّ</w:t>
      </w:r>
      <w:r>
        <w:rPr>
          <w:rFonts w:hint="cs"/>
          <w:rtl/>
        </w:rPr>
        <w:t>ی</w:t>
      </w:r>
      <w:r>
        <w:rPr>
          <w:rtl/>
        </w:rPr>
        <w:t xml:space="preserve"> أ</w:t>
      </w:r>
      <w:r w:rsidR="00685D3F">
        <w:rPr>
          <w:rtl/>
        </w:rPr>
        <w:t>عاد</w:t>
      </w:r>
      <w:r w:rsidR="00AA35D9">
        <w:rPr>
          <w:rFonts w:hint="cs"/>
          <w:rtl/>
        </w:rPr>
        <w:t>ه</w:t>
      </w:r>
      <w:r>
        <w:rPr>
          <w:rtl/>
        </w:rPr>
        <w:t xml:space="preserve">ا ثلاثا،فقال </w:t>
      </w:r>
      <w:r w:rsidR="009640A2">
        <w:rPr>
          <w:rtl/>
        </w:rPr>
        <w:t>عليّ</w:t>
      </w:r>
      <w:r>
        <w:rPr>
          <w:rtl/>
        </w:rPr>
        <w:t xml:space="preserve"> </w:t>
      </w:r>
      <w:r w:rsidR="008C6066" w:rsidRPr="008C6066">
        <w:rPr>
          <w:rStyle w:val="libAlaemChar"/>
          <w:rtl/>
        </w:rPr>
        <w:t>عليه‌السلام</w:t>
      </w:r>
      <w:r w:rsidR="008E3DDA">
        <w:rPr>
          <w:rStyle w:val="libAlaemChar"/>
          <w:rFonts w:hint="cs"/>
          <w:rtl/>
        </w:rPr>
        <w:t xml:space="preserve"> </w:t>
      </w:r>
      <w:r>
        <w:rPr>
          <w:rtl/>
        </w:rPr>
        <w:t xml:space="preserve">:أنا </w:t>
      </w:r>
      <w:r>
        <w:rPr>
          <w:rFonts w:hint="cs"/>
          <w:rtl/>
        </w:rPr>
        <w:t>ی</w:t>
      </w:r>
      <w:r>
        <w:rPr>
          <w:rFonts w:hint="eastAsia"/>
          <w:rtl/>
        </w:rPr>
        <w:t>ا</w:t>
      </w:r>
      <w:r>
        <w:rPr>
          <w:rtl/>
        </w:rPr>
        <w:t xml:space="preserve"> رسول اللّه، فوضع رأسه </w:t>
      </w:r>
      <w:r w:rsidR="009640A2">
        <w:rPr>
          <w:rtl/>
        </w:rPr>
        <w:t>في</w:t>
      </w:r>
      <w:r>
        <w:rPr>
          <w:rtl/>
        </w:rPr>
        <w:t xml:space="preserve"> حجره و تفل </w:t>
      </w:r>
      <w:r w:rsidR="009640A2">
        <w:rPr>
          <w:rtl/>
        </w:rPr>
        <w:t>في</w:t>
      </w:r>
      <w:r>
        <w:rPr>
          <w:rtl/>
        </w:rPr>
        <w:t xml:space="preserve"> </w:t>
      </w:r>
      <w:r w:rsidR="009640A2">
        <w:rPr>
          <w:rtl/>
        </w:rPr>
        <w:t>في</w:t>
      </w:r>
      <w:r>
        <w:rPr>
          <w:rFonts w:hint="eastAsia"/>
          <w:rtl/>
        </w:rPr>
        <w:t>ه</w:t>
      </w:r>
      <w:r>
        <w:rPr>
          <w:rtl/>
        </w:rPr>
        <w:t xml:space="preserve"> و قال:اللّهم املأ جوفه علما و فهما و حکما، ثمّ قال ل</w:t>
      </w:r>
      <w:r w:rsidR="009640A2">
        <w:rPr>
          <w:rtl/>
        </w:rPr>
        <w:t>أبي</w:t>
      </w:r>
      <w:r>
        <w:rPr>
          <w:rtl/>
        </w:rPr>
        <w:t xml:space="preserve"> طالب:</w:t>
      </w:r>
      <w:r>
        <w:rPr>
          <w:rFonts w:hint="cs"/>
          <w:rtl/>
        </w:rPr>
        <w:t>ی</w:t>
      </w:r>
      <w:r>
        <w:rPr>
          <w:rFonts w:hint="eastAsia"/>
          <w:rtl/>
        </w:rPr>
        <w:t>ا</w:t>
      </w:r>
      <w:r>
        <w:rPr>
          <w:rtl/>
        </w:rPr>
        <w:t xml:space="preserve"> أبا طالب،اسمع الآن لابنک و أطع فقد جعله اللّه من </w:t>
      </w:r>
      <w:r w:rsidR="003653A2">
        <w:rPr>
          <w:rtl/>
        </w:rPr>
        <w:t>نبيّ</w:t>
      </w:r>
      <w:r>
        <w:rPr>
          <w:rFonts w:hint="eastAsia"/>
          <w:rtl/>
        </w:rPr>
        <w:t>ه</w:t>
      </w:r>
      <w:r>
        <w:rPr>
          <w:rtl/>
        </w:rPr>
        <w:t xml:space="preserve"> ب</w:t>
      </w:r>
      <w:r w:rsidR="002E78B4">
        <w:rPr>
          <w:rtl/>
        </w:rPr>
        <w:t>منزلة</w:t>
      </w:r>
      <w:r>
        <w:rPr>
          <w:rtl/>
        </w:rPr>
        <w:t xml:space="preserve"> هارون من موس</w:t>
      </w:r>
      <w:r>
        <w:rPr>
          <w:rFonts w:hint="cs"/>
          <w:rtl/>
        </w:rPr>
        <w:t>ی</w:t>
      </w:r>
      <w:r>
        <w:rPr>
          <w:rFonts w:hint="eastAsia"/>
          <w:rtl/>
        </w:rPr>
        <w:t>،و</w:t>
      </w:r>
      <w:r>
        <w:rPr>
          <w:rtl/>
        </w:rPr>
        <w:t xml:space="preserve"> </w:t>
      </w:r>
      <w:r w:rsidR="002D5688">
        <w:rPr>
          <w:rtl/>
        </w:rPr>
        <w:t>أخي</w:t>
      </w:r>
      <w:r>
        <w:rPr>
          <w:rtl/>
        </w:rPr>
        <w:t xml:space="preserve"> </w:t>
      </w:r>
      <w:r w:rsidR="008C6066" w:rsidRPr="008C6066">
        <w:rPr>
          <w:rStyle w:val="libAlaemChar"/>
          <w:rtl/>
        </w:rPr>
        <w:t>صلى‌الله‌عليه‌وآله‌وسلم</w:t>
      </w:r>
      <w:r w:rsidR="00AA35D9">
        <w:rPr>
          <w:rStyle w:val="libAlaemChar"/>
          <w:rFonts w:hint="cs"/>
          <w:rtl/>
        </w:rPr>
        <w:t xml:space="preserve"> </w:t>
      </w:r>
      <w:r>
        <w:rPr>
          <w:rtl/>
        </w:rPr>
        <w:t>ب</w:t>
      </w:r>
      <w:r>
        <w:rPr>
          <w:rFonts w:hint="cs"/>
          <w:rtl/>
        </w:rPr>
        <w:t>ی</w:t>
      </w:r>
      <w:r>
        <w:rPr>
          <w:rFonts w:hint="eastAsia"/>
          <w:rtl/>
        </w:rPr>
        <w:t>ن</w:t>
      </w:r>
      <w:r>
        <w:rPr>
          <w:rtl/>
        </w:rPr>
        <w:t xml:space="preserve"> </w:t>
      </w:r>
      <w:r w:rsidR="009640A2">
        <w:rPr>
          <w:rtl/>
        </w:rPr>
        <w:t>عليّ</w:t>
      </w:r>
      <w:r>
        <w:rPr>
          <w:rtl/>
        </w:rPr>
        <w:t xml:space="preserve"> و ب</w:t>
      </w:r>
      <w:r>
        <w:rPr>
          <w:rFonts w:hint="cs"/>
          <w:rtl/>
        </w:rPr>
        <w:t>ی</w:t>
      </w:r>
      <w:r>
        <w:rPr>
          <w:rFonts w:hint="eastAsia"/>
          <w:rtl/>
        </w:rPr>
        <w:t>ن</w:t>
      </w:r>
      <w:r>
        <w:rPr>
          <w:rtl/>
        </w:rPr>
        <w:t xml:space="preserve"> نفسه،فلم </w:t>
      </w:r>
      <w:r>
        <w:rPr>
          <w:rFonts w:hint="cs"/>
          <w:rtl/>
        </w:rPr>
        <w:t>ی</w:t>
      </w:r>
      <w:r>
        <w:rPr>
          <w:rFonts w:hint="eastAsia"/>
          <w:rtl/>
        </w:rPr>
        <w:t>دع</w:t>
      </w:r>
      <w:r>
        <w:rPr>
          <w:rtl/>
        </w:rPr>
        <w:t xml:space="preserve"> ق</w:t>
      </w:r>
      <w:r>
        <w:rPr>
          <w:rFonts w:hint="cs"/>
          <w:rtl/>
        </w:rPr>
        <w:t>ی</w:t>
      </w:r>
      <w:r>
        <w:rPr>
          <w:rFonts w:hint="eastAsia"/>
          <w:rtl/>
        </w:rPr>
        <w:t>س</w:t>
      </w:r>
      <w:r>
        <w:rPr>
          <w:rtl/>
        </w:rPr>
        <w:t xml:space="preserve"> ش</w:t>
      </w:r>
      <w:r>
        <w:rPr>
          <w:rFonts w:hint="cs"/>
          <w:rtl/>
        </w:rPr>
        <w:t>ی</w:t>
      </w:r>
      <w:r>
        <w:rPr>
          <w:rFonts w:hint="eastAsia"/>
          <w:rtl/>
        </w:rPr>
        <w:t>ئا</w:t>
      </w:r>
      <w:r>
        <w:rPr>
          <w:rtl/>
        </w:rPr>
        <w:t xml:space="preserve"> من مناقبه الاّ ذکرها و احتجّ بها،و قال:منهم جعفر بن </w:t>
      </w:r>
      <w:r w:rsidR="009640A2">
        <w:rPr>
          <w:rtl/>
        </w:rPr>
        <w:t>أبي</w:t>
      </w:r>
      <w:r>
        <w:rPr>
          <w:rtl/>
        </w:rPr>
        <w:t xml:space="preserve"> طالب الط</w:t>
      </w:r>
      <w:r>
        <w:rPr>
          <w:rFonts w:hint="cs"/>
          <w:rtl/>
        </w:rPr>
        <w:t>یّ</w:t>
      </w:r>
      <w:r>
        <w:rPr>
          <w:rFonts w:hint="eastAsia"/>
          <w:rtl/>
        </w:rPr>
        <w:t>ار</w:t>
      </w:r>
      <w:r>
        <w:rPr>
          <w:rtl/>
        </w:rPr>
        <w:t xml:space="preserve"> </w:t>
      </w:r>
      <w:r w:rsidR="009640A2">
        <w:rPr>
          <w:rtl/>
        </w:rPr>
        <w:t>في</w:t>
      </w:r>
      <w:r>
        <w:rPr>
          <w:rtl/>
        </w:rPr>
        <w:t xml:space="preserve"> ال</w:t>
      </w:r>
      <w:r w:rsidR="003653A2">
        <w:rPr>
          <w:rtl/>
        </w:rPr>
        <w:t>جنة</w:t>
      </w:r>
      <w:r>
        <w:rPr>
          <w:rtl/>
        </w:rPr>
        <w:t xml:space="preserve"> ب</w:t>
      </w:r>
      <w:r w:rsidR="00D13D58">
        <w:rPr>
          <w:rtl/>
        </w:rPr>
        <w:t>جناحي</w:t>
      </w:r>
      <w:r>
        <w:rPr>
          <w:rFonts w:hint="eastAsia"/>
          <w:rtl/>
        </w:rPr>
        <w:t>ن</w:t>
      </w:r>
      <w:r>
        <w:rPr>
          <w:rtl/>
        </w:rPr>
        <w:t xml:space="preserve"> اختصّه اللّه بذلک من ب</w:t>
      </w:r>
      <w:r>
        <w:rPr>
          <w:rFonts w:hint="cs"/>
          <w:rtl/>
        </w:rPr>
        <w:t>ی</w:t>
      </w:r>
      <w:r>
        <w:rPr>
          <w:rFonts w:hint="eastAsia"/>
          <w:rtl/>
        </w:rPr>
        <w:t>ن</w:t>
      </w:r>
      <w:r>
        <w:rPr>
          <w:rtl/>
        </w:rPr>
        <w:t xml:space="preserve"> الناس،و منهم </w:t>
      </w:r>
      <w:r w:rsidR="00391418">
        <w:rPr>
          <w:rtl/>
        </w:rPr>
        <w:t>حمزة</w:t>
      </w:r>
      <w:r>
        <w:rPr>
          <w:rtl/>
        </w:rPr>
        <w:t xml:space="preserve"> س</w:t>
      </w:r>
      <w:r>
        <w:rPr>
          <w:rFonts w:hint="cs"/>
          <w:rtl/>
        </w:rPr>
        <w:t>یّ</w:t>
      </w:r>
      <w:r>
        <w:rPr>
          <w:rFonts w:hint="eastAsia"/>
          <w:rtl/>
        </w:rPr>
        <w:t>د</w:t>
      </w:r>
      <w:r>
        <w:rPr>
          <w:rtl/>
        </w:rPr>
        <w:t xml:space="preserve"> الشهداء،و منهم </w:t>
      </w:r>
      <w:r w:rsidR="003653A2">
        <w:rPr>
          <w:rtl/>
        </w:rPr>
        <w:t>فاطمة</w:t>
      </w:r>
      <w:r>
        <w:rPr>
          <w:rtl/>
        </w:rPr>
        <w:t xml:space="preserve"> س</w:t>
      </w:r>
      <w:r>
        <w:rPr>
          <w:rFonts w:hint="cs"/>
          <w:rtl/>
        </w:rPr>
        <w:t>یّ</w:t>
      </w:r>
      <w:r>
        <w:rPr>
          <w:rFonts w:hint="eastAsia"/>
          <w:rtl/>
        </w:rPr>
        <w:t>ده</w:t>
      </w:r>
      <w:r>
        <w:rPr>
          <w:rtl/>
        </w:rPr>
        <w:t xml:space="preserve"> نساء أهل ال</w:t>
      </w:r>
      <w:r w:rsidR="003653A2">
        <w:rPr>
          <w:rtl/>
        </w:rPr>
        <w:t>جنة</w:t>
      </w:r>
      <w:r>
        <w:rPr>
          <w:rtl/>
        </w:rPr>
        <w:t xml:space="preserve"> </w:t>
      </w:r>
      <w:r w:rsidRPr="009D640D">
        <w:rPr>
          <w:rStyle w:val="libFootnotenumChar"/>
          <w:rtl/>
        </w:rPr>
        <w:t>(1)</w:t>
      </w:r>
      <w:r>
        <w:rPr>
          <w:rtl/>
        </w:rPr>
        <w:t>.</w:t>
      </w:r>
      <w:r w:rsidR="00AA35D9">
        <w:rPr>
          <w:rFonts w:hint="cs"/>
          <w:rtl/>
        </w:rPr>
        <w:t xml:space="preserve">فاذا وضعتَ من قريش رسول الله </w:t>
      </w:r>
      <w:r w:rsidR="008E3DDA" w:rsidRPr="008C6066">
        <w:rPr>
          <w:rStyle w:val="libAlaemChar"/>
          <w:rtl/>
        </w:rPr>
        <w:t>صلى‌الله‌عليه‌وآله‌وسلم</w:t>
      </w:r>
      <w:r w:rsidR="00AA35D9">
        <w:rPr>
          <w:rFonts w:hint="cs"/>
          <w:rtl/>
        </w:rPr>
        <w:t xml:space="preserve"> و أهل بيته و عترته الطيّبين فنحنُ و اللهِ خيرٌ منكم يا معشر قريش و أحبّ الى الله و رسوله و الى أهل بيته منكم، لقد قبض رسول الله </w:t>
      </w:r>
      <w:r w:rsidR="008E3DDA" w:rsidRPr="008C6066">
        <w:rPr>
          <w:rStyle w:val="libAlaemChar"/>
          <w:rtl/>
        </w:rPr>
        <w:t>صلى‌الله‌عليه‌وآله‌وسلم</w:t>
      </w:r>
      <w:r w:rsidR="00AA35D9">
        <w:rPr>
          <w:rFonts w:hint="cs"/>
          <w:rtl/>
        </w:rPr>
        <w:t xml:space="preserve"> فاجتمعت الأنصار الى أبي ثم قالوا نبايع سعداً فجاءت قريش فخاصمونا بحقّه و قرابته فما يعدو قريش أن يكونوا ظلموا الأنصار و ظلموا آل محمد، و لعمري ما لأحد من الأنصار و لا قريش و لا لأحد من العرب و العجم في الخلافة حقٌّ مع عليّ بن أبي طالب </w:t>
      </w:r>
      <w:r w:rsidR="008E3DDA" w:rsidRPr="008C6066">
        <w:rPr>
          <w:rStyle w:val="libAlaemChar"/>
          <w:rtl/>
        </w:rPr>
        <w:t>عليه‌السلام</w:t>
      </w:r>
      <w:r w:rsidR="00AA35D9">
        <w:rPr>
          <w:rFonts w:hint="cs"/>
          <w:rtl/>
        </w:rPr>
        <w:t xml:space="preserve"> و ولده من بعده، فغضب معاوية و قال: يا بن سعد عمّن أخذت هذا و عمّن رويته و عمّن سمعته؟ أبوك أخبرك بذلك و عنه أخذته؟ فقال قيس: سمعته و أخذته ممّن هو خيرٌ من أبي و أعظم عليَّ حقّاً من أبي، قال: مَنْ؟ قال: عليّ بن أبي طالب </w:t>
      </w:r>
      <w:r w:rsidR="008E3DDA" w:rsidRPr="008C6066">
        <w:rPr>
          <w:rStyle w:val="libAlaemChar"/>
          <w:rtl/>
        </w:rPr>
        <w:t>عليه‌السلام</w:t>
      </w:r>
      <w:r w:rsidR="00AA35D9">
        <w:rPr>
          <w:rFonts w:hint="cs"/>
          <w:rtl/>
        </w:rPr>
        <w:t xml:space="preserve"> عالم هذه الأمّة و صدّيقها الذي أنزل الله فيه </w:t>
      </w:r>
      <w:r w:rsidR="00AA35D9" w:rsidRPr="00AA35D9">
        <w:rPr>
          <w:rStyle w:val="libAlaemChar"/>
          <w:rFonts w:hint="cs"/>
          <w:rtl/>
        </w:rPr>
        <w:t>(</w:t>
      </w:r>
      <w:r w:rsidR="00AA35D9" w:rsidRPr="00AA35D9">
        <w:rPr>
          <w:rStyle w:val="libAieChar"/>
          <w:rFonts w:hint="cs"/>
          <w:rtl/>
        </w:rPr>
        <w:t xml:space="preserve"> قُلْ كَفى بِاللهِ شَهِيداً بَيْنِي وَ بَينَكُمْ وَ مَنْ عِنْدَهُ عِلْمُ الكِتابِ</w:t>
      </w:r>
      <w:r w:rsidR="00AA35D9" w:rsidRPr="00AA35D9">
        <w:rPr>
          <w:rStyle w:val="libAlaemChar"/>
          <w:rFonts w:hint="cs"/>
          <w:rtl/>
        </w:rPr>
        <w:t>)</w:t>
      </w:r>
      <w:r w:rsidR="00AA35D9">
        <w:rPr>
          <w:rFonts w:hint="cs"/>
          <w:rtl/>
        </w:rPr>
        <w:t xml:space="preserve"> </w:t>
      </w:r>
      <w:r w:rsidR="00AA35D9" w:rsidRPr="00AA35D9">
        <w:rPr>
          <w:rStyle w:val="libFootnotenumChar"/>
          <w:rFonts w:hint="cs"/>
          <w:rtl/>
        </w:rPr>
        <w:t>(2)</w:t>
      </w:r>
      <w:r w:rsidR="00AA35D9">
        <w:rPr>
          <w:rFonts w:hint="cs"/>
          <w:rtl/>
        </w:rPr>
        <w:t xml:space="preserve"> فلم يدع آيةً نزلت في عليّ  الّا ذكرها، قال معاوية: فانّ صدّيقها أبو بكر و فاروقها عمر والذي عنده علمٌ الكتاب عبد الله بن سلام، قال قيس: أحقّ هذه الأسماء و أولى بها الذي أنزل الله فيه </w:t>
      </w:r>
      <w:r w:rsidR="00AA35D9" w:rsidRPr="00AA35D9">
        <w:rPr>
          <w:rStyle w:val="libAlaemChar"/>
          <w:rFonts w:hint="cs"/>
          <w:rtl/>
        </w:rPr>
        <w:t>(</w:t>
      </w:r>
      <w:r w:rsidR="00AA35D9" w:rsidRPr="00AA35D9">
        <w:rPr>
          <w:rStyle w:val="libAieChar"/>
          <w:rFonts w:hint="cs"/>
          <w:rtl/>
        </w:rPr>
        <w:t xml:space="preserve"> أَفَمَنْ كانَ عَلى بَيِّنَةٍ مِنْ رَبِّهِ وَ يَتْلُوهُ شاهِدٌ مِنْهُ</w:t>
      </w:r>
      <w:r w:rsidR="00AA35D9" w:rsidRPr="00AA35D9">
        <w:rPr>
          <w:rStyle w:val="libAlaemChar"/>
          <w:rFonts w:hint="cs"/>
          <w:rtl/>
        </w:rPr>
        <w:t>)</w:t>
      </w:r>
      <w:r w:rsidR="00AA35D9">
        <w:rPr>
          <w:rFonts w:hint="cs"/>
          <w:rtl/>
        </w:rPr>
        <w:t xml:space="preserve"> </w:t>
      </w:r>
      <w:r w:rsidR="00AA35D9" w:rsidRPr="00AA35D9">
        <w:rPr>
          <w:rStyle w:val="libFootnotenumChar"/>
          <w:rFonts w:hint="cs"/>
          <w:rtl/>
        </w:rPr>
        <w:t>(3)</w:t>
      </w:r>
      <w:r w:rsidR="00AA35D9">
        <w:rPr>
          <w:rFonts w:hint="cs"/>
          <w:rtl/>
        </w:rPr>
        <w:t>.</w:t>
      </w:r>
      <w:r>
        <w:rPr>
          <w:rtl/>
        </w:rPr>
        <w:t xml:space="preserve">و </w:t>
      </w:r>
      <w:r w:rsidR="003653A2">
        <w:rPr>
          <w:rtl/>
        </w:rPr>
        <w:t>الذي</w:t>
      </w:r>
      <w:r>
        <w:rPr>
          <w:rtl/>
        </w:rPr>
        <w:t xml:space="preserve"> نصبه رسول اللّه </w:t>
      </w:r>
      <w:r w:rsidR="008C6066" w:rsidRPr="008C6066">
        <w:rPr>
          <w:rStyle w:val="libAlaemChar"/>
          <w:rtl/>
        </w:rPr>
        <w:t>صلى‌الله‌عليه‌وآله‌وسلم</w:t>
      </w:r>
      <w:r>
        <w:rPr>
          <w:rtl/>
        </w:rPr>
        <w:t>بغد</w:t>
      </w:r>
      <w:r>
        <w:rPr>
          <w:rFonts w:hint="cs"/>
          <w:rtl/>
        </w:rPr>
        <w:t>ی</w:t>
      </w:r>
      <w:r>
        <w:rPr>
          <w:rFonts w:hint="eastAsia"/>
          <w:rtl/>
        </w:rPr>
        <w:t>ر</w:t>
      </w:r>
      <w:r>
        <w:rPr>
          <w:rtl/>
        </w:rPr>
        <w:t xml:space="preserve"> خم فقال:من کنت مولاه أ</w:t>
      </w:r>
      <w:r w:rsidR="00800CD3">
        <w:rPr>
          <w:rtl/>
        </w:rPr>
        <w:t>وليّ</w:t>
      </w:r>
      <w:r>
        <w:rPr>
          <w:rtl/>
        </w:rPr>
        <w:t xml:space="preserve"> به</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العالم</w:t>
      </w:r>
      <w:r w:rsidR="00471D2E">
        <w:rPr>
          <w:rFonts w:hint="cs"/>
          <w:rtl/>
        </w:rPr>
        <w:t>ی</w:t>
      </w:r>
      <w:r w:rsidR="00471D2E">
        <w:rPr>
          <w:rFonts w:hint="eastAsia"/>
          <w:rtl/>
        </w:rPr>
        <w:t>ن</w:t>
      </w:r>
      <w:r w:rsidR="00471D2E">
        <w:rPr>
          <w:rtl/>
        </w:rPr>
        <w:t>(خ ل).</w:t>
      </w:r>
    </w:p>
    <w:p w:rsidR="008E3DDA" w:rsidRDefault="008E3DDA" w:rsidP="008E3DDA">
      <w:pPr>
        <w:pStyle w:val="libFootnote0"/>
        <w:rPr>
          <w:rtl/>
        </w:rPr>
      </w:pPr>
      <w:r>
        <w:rPr>
          <w:rFonts w:hint="cs"/>
          <w:rtl/>
        </w:rPr>
        <w:t>(2) سورة الرعد/الآية43.</w:t>
      </w:r>
    </w:p>
    <w:p w:rsidR="008E3DDA" w:rsidRDefault="008E3DDA" w:rsidP="008E3DDA">
      <w:pPr>
        <w:pStyle w:val="libFootnote0"/>
        <w:rPr>
          <w:rtl/>
        </w:rPr>
      </w:pPr>
      <w:r>
        <w:rPr>
          <w:rFonts w:hint="cs"/>
          <w:rtl/>
        </w:rPr>
        <w:t>(3) سورة هود/الآية17.</w:t>
      </w:r>
    </w:p>
    <w:p w:rsidR="00AA35D9" w:rsidRDefault="00AA35D9" w:rsidP="00AA35D9">
      <w:pPr>
        <w:pStyle w:val="libNormal"/>
        <w:rPr>
          <w:rtl/>
        </w:rPr>
      </w:pPr>
      <w:r>
        <w:rPr>
          <w:rFonts w:hint="eastAsia"/>
          <w:rtl/>
        </w:rPr>
        <w:br w:type="page"/>
      </w:r>
    </w:p>
    <w:p w:rsidR="008C6066" w:rsidRDefault="00471D2E" w:rsidP="008E3DDA">
      <w:pPr>
        <w:pStyle w:val="libNormal0"/>
        <w:rPr>
          <w:rtl/>
        </w:rPr>
      </w:pPr>
      <w:r>
        <w:rPr>
          <w:rFonts w:hint="eastAsia"/>
          <w:rtl/>
        </w:rPr>
        <w:t>من</w:t>
      </w:r>
      <w:r>
        <w:rPr>
          <w:rtl/>
        </w:rPr>
        <w:t xml:space="preserve"> نفسه ف</w:t>
      </w:r>
      <w:r w:rsidR="009640A2">
        <w:rPr>
          <w:rtl/>
        </w:rPr>
        <w:t>عليّ</w:t>
      </w:r>
      <w:r>
        <w:rPr>
          <w:rtl/>
        </w:rPr>
        <w:t xml:space="preserve"> أ</w:t>
      </w:r>
      <w:r w:rsidR="00800CD3">
        <w:rPr>
          <w:rtl/>
        </w:rPr>
        <w:t>وليّ</w:t>
      </w:r>
      <w:r>
        <w:rPr>
          <w:rtl/>
        </w:rPr>
        <w:t xml:space="preserve"> به من نفسه،و قال </w:t>
      </w:r>
      <w:r w:rsidR="009640A2">
        <w:rPr>
          <w:rtl/>
        </w:rPr>
        <w:t>في</w:t>
      </w:r>
      <w:r>
        <w:rPr>
          <w:rtl/>
        </w:rPr>
        <w:t xml:space="preserve"> </w:t>
      </w:r>
      <w:r w:rsidR="00424ED1">
        <w:rPr>
          <w:rtl/>
        </w:rPr>
        <w:t>غزوة</w:t>
      </w:r>
      <w:r>
        <w:rPr>
          <w:rtl/>
        </w:rPr>
        <w:t xml:space="preserve"> تبوک:أنت </w:t>
      </w:r>
      <w:r w:rsidR="009640A2">
        <w:rPr>
          <w:rtl/>
        </w:rPr>
        <w:t>منّي</w:t>
      </w:r>
      <w:r>
        <w:rPr>
          <w:rtl/>
        </w:rPr>
        <w:t xml:space="preserve"> ب</w:t>
      </w:r>
      <w:r w:rsidR="002E78B4">
        <w:rPr>
          <w:rtl/>
        </w:rPr>
        <w:t>منزلة</w:t>
      </w:r>
      <w:r>
        <w:rPr>
          <w:rtl/>
        </w:rPr>
        <w:t xml:space="preserve"> هارون من موس</w:t>
      </w:r>
      <w:r>
        <w:rPr>
          <w:rFonts w:hint="cs"/>
          <w:rtl/>
        </w:rPr>
        <w:t>ی</w:t>
      </w:r>
      <w:r>
        <w:rPr>
          <w:rtl/>
        </w:rPr>
        <w:t xml:space="preserve"> الاّ انّه لا </w:t>
      </w:r>
      <w:r w:rsidR="003653A2">
        <w:rPr>
          <w:rtl/>
        </w:rPr>
        <w:t>نبيّ</w:t>
      </w:r>
      <w:r>
        <w:rPr>
          <w:rtl/>
        </w:rPr>
        <w:t xml:space="preserve"> </w:t>
      </w:r>
      <w:r w:rsidR="002E78B4">
        <w:rPr>
          <w:rtl/>
        </w:rPr>
        <w:t>بعدي</w:t>
      </w:r>
      <w:r>
        <w:rPr>
          <w:rFonts w:hint="eastAsia"/>
          <w:rtl/>
        </w:rPr>
        <w:t>،و</w:t>
      </w:r>
      <w:r>
        <w:rPr>
          <w:rtl/>
        </w:rPr>
        <w:t xml:space="preserve"> کان </w:t>
      </w:r>
      <w:r w:rsidR="00FC7037">
        <w:rPr>
          <w:rtl/>
        </w:rPr>
        <w:t>معاویة</w:t>
      </w:r>
      <w:r>
        <w:rPr>
          <w:rtl/>
        </w:rPr>
        <w:t xml:space="preserve"> </w:t>
      </w:r>
      <w:r>
        <w:rPr>
          <w:rFonts w:hint="cs"/>
          <w:rtl/>
        </w:rPr>
        <w:t>ی</w:t>
      </w:r>
      <w:r>
        <w:rPr>
          <w:rFonts w:hint="eastAsia"/>
          <w:rtl/>
        </w:rPr>
        <w:t>ومئذ</w:t>
      </w:r>
      <w:r>
        <w:rPr>
          <w:rtl/>
        </w:rPr>
        <w:t xml:space="preserve"> بال</w:t>
      </w:r>
      <w:r w:rsidR="003653A2">
        <w:rPr>
          <w:rtl/>
        </w:rPr>
        <w:t>مدینة</w:t>
      </w:r>
      <w:r>
        <w:rPr>
          <w:rtl/>
        </w:rPr>
        <w:t xml:space="preserve"> فعند ذلک ناد</w:t>
      </w:r>
      <w:r>
        <w:rPr>
          <w:rFonts w:hint="cs"/>
          <w:rtl/>
        </w:rPr>
        <w:t>ی</w:t>
      </w:r>
      <w:r>
        <w:rPr>
          <w:rtl/>
        </w:rPr>
        <w:t xml:space="preserve"> مناد</w:t>
      </w:r>
      <w:r>
        <w:rPr>
          <w:rFonts w:hint="cs"/>
          <w:rtl/>
        </w:rPr>
        <w:t>ی</w:t>
      </w:r>
      <w:r>
        <w:rPr>
          <w:rFonts w:hint="eastAsia"/>
          <w:rtl/>
        </w:rPr>
        <w:t>ه</w:t>
      </w:r>
      <w:r>
        <w:rPr>
          <w:rtl/>
        </w:rPr>
        <w:t xml:space="preserve"> و کتب بذلک </w:t>
      </w:r>
      <w:r w:rsidR="00EF2F04">
        <w:rPr>
          <w:rtl/>
        </w:rPr>
        <w:t>نسخة</w:t>
      </w:r>
      <w:r>
        <w:rPr>
          <w:rtl/>
        </w:rPr>
        <w:t xml:space="preserve"> </w:t>
      </w:r>
      <w:r w:rsidR="003653A2">
        <w:rPr>
          <w:rtl/>
        </w:rPr>
        <w:t>الى</w:t>
      </w:r>
      <w:r>
        <w:rPr>
          <w:rtl/>
        </w:rPr>
        <w:t xml:space="preserve"> عمّاله:ألا برئت ال</w:t>
      </w:r>
      <w:r w:rsidR="00800CD3">
        <w:rPr>
          <w:rtl/>
        </w:rPr>
        <w:t>ذمّة</w:t>
      </w:r>
      <w:r>
        <w:rPr>
          <w:rtl/>
        </w:rPr>
        <w:t xml:space="preserve"> ممّن رو</w:t>
      </w:r>
      <w:r>
        <w:rPr>
          <w:rFonts w:hint="cs"/>
          <w:rtl/>
        </w:rPr>
        <w:t>ی</w:t>
      </w:r>
      <w:r>
        <w:rPr>
          <w:rtl/>
        </w:rPr>
        <w:t xml:space="preserve"> حد</w:t>
      </w:r>
      <w:r>
        <w:rPr>
          <w:rFonts w:hint="cs"/>
          <w:rtl/>
        </w:rPr>
        <w:t>ی</w:t>
      </w:r>
      <w:r>
        <w:rPr>
          <w:rFonts w:hint="eastAsia"/>
          <w:rtl/>
        </w:rPr>
        <w:t>ثا</w:t>
      </w:r>
      <w:r>
        <w:rPr>
          <w:rtl/>
        </w:rPr>
        <w:t xml:space="preserve"> </w:t>
      </w:r>
      <w:r w:rsidR="009640A2">
        <w:rPr>
          <w:rtl/>
        </w:rPr>
        <w:t>في</w:t>
      </w:r>
      <w:r>
        <w:rPr>
          <w:rtl/>
        </w:rPr>
        <w:t xml:space="preserve"> مناقب ع</w:t>
      </w:r>
      <w:r w:rsidR="003653A2">
        <w:rPr>
          <w:rtl/>
        </w:rPr>
        <w:t>لي</w:t>
      </w:r>
      <w:r>
        <w:rPr>
          <w:rtl/>
        </w:rPr>
        <w:t xml:space="preserve"> و أهل ب</w:t>
      </w:r>
      <w:r>
        <w:rPr>
          <w:rFonts w:hint="cs"/>
          <w:rtl/>
        </w:rPr>
        <w:t>ی</w:t>
      </w:r>
      <w:r>
        <w:rPr>
          <w:rFonts w:hint="eastAsia"/>
          <w:rtl/>
        </w:rPr>
        <w:t>ته</w:t>
      </w:r>
      <w:r>
        <w:rPr>
          <w:rtl/>
        </w:rPr>
        <w:t xml:space="preserve"> </w:t>
      </w:r>
      <w:r w:rsidR="008C6066" w:rsidRPr="008C6066">
        <w:rPr>
          <w:rStyle w:val="libAlaemChar"/>
          <w:rtl/>
        </w:rPr>
        <w:t>عليهم‌السلام</w:t>
      </w:r>
      <w:r>
        <w:rPr>
          <w:rtl/>
        </w:rPr>
        <w:t xml:space="preserve"> </w:t>
      </w:r>
      <w:r w:rsidRPr="009D640D">
        <w:rPr>
          <w:rStyle w:val="libFootnotenumChar"/>
          <w:rtl/>
        </w:rPr>
        <w:t>(1)</w:t>
      </w:r>
      <w:r>
        <w:rPr>
          <w:rtl/>
        </w:rPr>
        <w:t>.</w:t>
      </w:r>
    </w:p>
    <w:p w:rsidR="008C6066" w:rsidRDefault="00471D2E" w:rsidP="008E3DDA">
      <w:pPr>
        <w:pStyle w:val="libNormal"/>
        <w:rPr>
          <w:rtl/>
        </w:rPr>
      </w:pPr>
      <w:r>
        <w:rPr>
          <w:rFonts w:hint="eastAsia"/>
          <w:rtl/>
        </w:rPr>
        <w:t>رو</w:t>
      </w:r>
      <w:r>
        <w:rPr>
          <w:rFonts w:hint="cs"/>
          <w:rtl/>
        </w:rPr>
        <w:t>ی</w:t>
      </w:r>
      <w:r>
        <w:rPr>
          <w:rtl/>
        </w:rPr>
        <w:t xml:space="preserve"> صاحب کتاب الهاو</w:t>
      </w:r>
      <w:r>
        <w:rPr>
          <w:rFonts w:hint="cs"/>
          <w:rtl/>
        </w:rPr>
        <w:t>ی</w:t>
      </w:r>
      <w:r w:rsidR="008E3DDA">
        <w:rPr>
          <w:rFonts w:hint="cs"/>
          <w:rtl/>
        </w:rPr>
        <w:t>ة</w:t>
      </w:r>
      <w:r>
        <w:rPr>
          <w:rtl/>
        </w:rPr>
        <w:t xml:space="preserve"> انّ </w:t>
      </w:r>
      <w:r w:rsidR="00FC7037">
        <w:rPr>
          <w:rtl/>
        </w:rPr>
        <w:t>معاویة</w:t>
      </w:r>
      <w:r>
        <w:rPr>
          <w:rtl/>
        </w:rPr>
        <w:t xml:space="preserve"> قتل أربع</w:t>
      </w:r>
      <w:r>
        <w:rPr>
          <w:rFonts w:hint="cs"/>
          <w:rtl/>
        </w:rPr>
        <w:t>ی</w:t>
      </w:r>
      <w:r>
        <w:rPr>
          <w:rFonts w:hint="eastAsia"/>
          <w:rtl/>
        </w:rPr>
        <w:t>ن</w:t>
      </w:r>
      <w:r>
        <w:rPr>
          <w:rtl/>
        </w:rPr>
        <w:t xml:space="preserve"> ألفا من المهاجر</w:t>
      </w:r>
      <w:r>
        <w:rPr>
          <w:rFonts w:hint="cs"/>
          <w:rtl/>
        </w:rPr>
        <w:t>ی</w:t>
      </w:r>
      <w:r>
        <w:rPr>
          <w:rFonts w:hint="eastAsia"/>
          <w:rtl/>
        </w:rPr>
        <w:t>ن</w:t>
      </w:r>
      <w:r>
        <w:rPr>
          <w:rtl/>
        </w:rPr>
        <w:t xml:space="preserve"> و الأنصار و أولادهم.</w:t>
      </w:r>
    </w:p>
    <w:p w:rsidR="008C6066" w:rsidRDefault="00471D2E" w:rsidP="008E3DDA">
      <w:pPr>
        <w:pStyle w:val="libNormal"/>
        <w:rPr>
          <w:rtl/>
        </w:rPr>
      </w:pPr>
      <w:r>
        <w:rPr>
          <w:rFonts w:hint="eastAsia"/>
          <w:rtl/>
        </w:rPr>
        <w:t>ذکر</w:t>
      </w:r>
      <w:r>
        <w:rPr>
          <w:rtl/>
        </w:rPr>
        <w:t xml:space="preserve"> ما </w:t>
      </w:r>
      <w:r w:rsidR="00564FF4">
        <w:rPr>
          <w:rtl/>
        </w:rPr>
        <w:t>رواة</w:t>
      </w:r>
      <w:r>
        <w:rPr>
          <w:rtl/>
        </w:rPr>
        <w:t xml:space="preserve"> أبو المنذر الکلب</w:t>
      </w:r>
      <w:r w:rsidR="008E3DDA">
        <w:rPr>
          <w:rFonts w:hint="cs"/>
          <w:rtl/>
        </w:rPr>
        <w:t>ي</w:t>
      </w:r>
      <w:r>
        <w:rPr>
          <w:rtl/>
        </w:rPr>
        <w:t xml:space="preserve"> </w:t>
      </w:r>
      <w:r w:rsidR="009640A2">
        <w:rPr>
          <w:rtl/>
        </w:rPr>
        <w:t>في</w:t>
      </w:r>
      <w:r>
        <w:rPr>
          <w:rtl/>
        </w:rPr>
        <w:t xml:space="preserve"> نسب </w:t>
      </w:r>
      <w:r w:rsidR="00FC7037">
        <w:rPr>
          <w:rtl/>
        </w:rPr>
        <w:t>معاویة</w:t>
      </w:r>
      <w:r>
        <w:rPr>
          <w:rtl/>
        </w:rPr>
        <w:t>.</w:t>
      </w:r>
    </w:p>
    <w:p w:rsidR="008C6066" w:rsidRDefault="003653A2" w:rsidP="00471D2E">
      <w:pPr>
        <w:pStyle w:val="libNormal"/>
        <w:rPr>
          <w:rtl/>
        </w:rPr>
      </w:pPr>
      <w:r>
        <w:rPr>
          <w:rFonts w:hint="eastAsia"/>
          <w:rtl/>
        </w:rPr>
        <w:t>حکأية</w:t>
      </w:r>
      <w:r w:rsidR="00471D2E">
        <w:rPr>
          <w:rtl/>
        </w:rPr>
        <w:t xml:space="preserve"> تعشّق مسافر بن </w:t>
      </w:r>
      <w:r w:rsidR="00471D2E" w:rsidRPr="009D640D">
        <w:rPr>
          <w:rStyle w:val="libFootnotenumChar"/>
          <w:rtl/>
        </w:rPr>
        <w:t>(2)</w:t>
      </w:r>
      <w:r w:rsidR="00471D2E">
        <w:rPr>
          <w:rtl/>
        </w:rPr>
        <w:t>.</w:t>
      </w:r>
      <w:r w:rsidR="008E3DDA">
        <w:rPr>
          <w:rFonts w:hint="cs"/>
          <w:rtl/>
        </w:rPr>
        <w:t xml:space="preserve">عمرو بن أميّة بن عبد شمس بهند و فراره الى الحيرة لمّا حملت بمعاوية </w:t>
      </w:r>
      <w:r w:rsidR="008E3DDA" w:rsidRPr="008E3DDA">
        <w:rPr>
          <w:rStyle w:val="libFootnotenumChar"/>
          <w:rFonts w:hint="cs"/>
          <w:rtl/>
        </w:rPr>
        <w:t>(3)</w:t>
      </w:r>
      <w:r w:rsidR="008E3DDA">
        <w:rPr>
          <w:rFonts w:hint="cs"/>
          <w:rtl/>
        </w:rPr>
        <w:t>.</w:t>
      </w:r>
    </w:p>
    <w:p w:rsidR="008C6066" w:rsidRDefault="00471D2E" w:rsidP="008E3DDA">
      <w:pPr>
        <w:pStyle w:val="libNormal"/>
        <w:rPr>
          <w:rtl/>
        </w:rPr>
      </w:pPr>
      <w:r>
        <w:rPr>
          <w:rFonts w:hint="eastAsia"/>
          <w:rtl/>
        </w:rPr>
        <w:t>خبر</w:t>
      </w:r>
      <w:r>
        <w:rPr>
          <w:rtl/>
        </w:rPr>
        <w:t xml:space="preserve"> ورود عق</w:t>
      </w:r>
      <w:r>
        <w:rPr>
          <w:rFonts w:hint="cs"/>
          <w:rtl/>
        </w:rPr>
        <w:t>ی</w:t>
      </w:r>
      <w:r>
        <w:rPr>
          <w:rFonts w:hint="eastAsia"/>
          <w:rtl/>
        </w:rPr>
        <w:t>ل</w:t>
      </w:r>
      <w:r>
        <w:rPr>
          <w:rtl/>
        </w:rPr>
        <w:t xml:space="preserve"> ع</w:t>
      </w:r>
      <w:r w:rsidR="003653A2">
        <w:rPr>
          <w:rtl/>
        </w:rPr>
        <w:t>ل</w:t>
      </w:r>
      <w:r w:rsidR="008E3DDA">
        <w:rPr>
          <w:rFonts w:hint="cs"/>
          <w:rtl/>
        </w:rPr>
        <w:t>ى</w:t>
      </w:r>
      <w:r>
        <w:rPr>
          <w:rtl/>
        </w:rPr>
        <w:t xml:space="preserve"> </w:t>
      </w:r>
      <w:r w:rsidR="00FC7037">
        <w:rPr>
          <w:rtl/>
        </w:rPr>
        <w:t>معاویة</w:t>
      </w:r>
      <w:r>
        <w:rPr>
          <w:rtl/>
        </w:rPr>
        <w:t xml:space="preserve"> و قوله </w:t>
      </w:r>
      <w:r w:rsidR="009640A2">
        <w:rPr>
          <w:rtl/>
        </w:rPr>
        <w:t>في</w:t>
      </w:r>
      <w:r>
        <w:rPr>
          <w:rtl/>
        </w:rPr>
        <w:t xml:space="preserve"> حقّ عمرو بن العاص و جلساء </w:t>
      </w:r>
      <w:r w:rsidR="00FC7037">
        <w:rPr>
          <w:rtl/>
        </w:rPr>
        <w:t>معاویة</w:t>
      </w:r>
      <w:r>
        <w:rPr>
          <w:rtl/>
        </w:rPr>
        <w:t xml:space="preserve"> و إخباره </w:t>
      </w:r>
      <w:r w:rsidR="00FC7037">
        <w:rPr>
          <w:rtl/>
        </w:rPr>
        <w:t>معاویة</w:t>
      </w:r>
      <w:r>
        <w:rPr>
          <w:rtl/>
        </w:rPr>
        <w:t xml:space="preserve"> ب</w:t>
      </w:r>
      <w:r w:rsidR="00D13D58">
        <w:rPr>
          <w:rtl/>
        </w:rPr>
        <w:t>حمامة</w:t>
      </w:r>
      <w:r>
        <w:rPr>
          <w:rtl/>
        </w:rPr>
        <w:t xml:space="preserve">،و </w:t>
      </w:r>
      <w:r w:rsidR="003653A2">
        <w:rPr>
          <w:rtl/>
        </w:rPr>
        <w:t>هي</w:t>
      </w:r>
      <w:r>
        <w:rPr>
          <w:rtl/>
        </w:rPr>
        <w:t xml:space="preserve"> أمّ </w:t>
      </w:r>
      <w:r w:rsidR="009640A2">
        <w:rPr>
          <w:rtl/>
        </w:rPr>
        <w:t>أبي</w:t>
      </w:r>
      <w:r>
        <w:rPr>
          <w:rtl/>
        </w:rPr>
        <w:t xml:space="preserve"> س</w:t>
      </w:r>
      <w:r w:rsidR="009640A2">
        <w:rPr>
          <w:rtl/>
        </w:rPr>
        <w:t>في</w:t>
      </w:r>
      <w:r>
        <w:rPr>
          <w:rFonts w:hint="eastAsia"/>
          <w:rtl/>
        </w:rPr>
        <w:t>ان،قد</w:t>
      </w:r>
      <w:r>
        <w:rPr>
          <w:rtl/>
        </w:rPr>
        <w:t xml:space="preserve"> تقدّم </w:t>
      </w:r>
      <w:r w:rsidR="009640A2">
        <w:rPr>
          <w:rtl/>
        </w:rPr>
        <w:t>في</w:t>
      </w:r>
      <w:r w:rsidR="00C74BB8" w:rsidRPr="008E3DDA">
        <w:rPr>
          <w:rFonts w:hint="eastAsia"/>
          <w:rtl/>
        </w:rPr>
        <w:t>(</w:t>
      </w:r>
      <w:r w:rsidRPr="008E3DDA">
        <w:rPr>
          <w:rFonts w:hint="eastAsia"/>
          <w:rtl/>
        </w:rPr>
        <w:t>عقل</w:t>
      </w:r>
      <w:r w:rsidR="00C74BB8" w:rsidRPr="008E3DDA">
        <w:rPr>
          <w:rFonts w:hint="eastAsia"/>
          <w:rtl/>
        </w:rPr>
        <w:t>)</w:t>
      </w:r>
      <w:r w:rsidRPr="008E3DDA">
        <w:rPr>
          <w:rtl/>
        </w:rPr>
        <w:t>.</w:t>
      </w:r>
    </w:p>
    <w:p w:rsidR="008C6066" w:rsidRDefault="00471D2E" w:rsidP="008E3DDA">
      <w:pPr>
        <w:pStyle w:val="libCenterBold1"/>
        <w:rPr>
          <w:rtl/>
        </w:rPr>
      </w:pPr>
      <w:r>
        <w:rPr>
          <w:rFonts w:hint="eastAsia"/>
          <w:rtl/>
        </w:rPr>
        <w:t>کلام</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w:t>
      </w:r>
      <w:r w:rsidR="00FC7037">
        <w:rPr>
          <w:rtl/>
        </w:rPr>
        <w:t>معاویة</w:t>
      </w:r>
    </w:p>
    <w:p w:rsidR="008C6066" w:rsidRDefault="00471D2E" w:rsidP="008E3DDA">
      <w:pPr>
        <w:pStyle w:val="libNormal"/>
        <w:rPr>
          <w:rtl/>
        </w:rPr>
      </w:pPr>
      <w:r>
        <w:rPr>
          <w:rFonts w:hint="eastAsia"/>
          <w:rtl/>
        </w:rPr>
        <w:t>ما</w:t>
      </w:r>
      <w:r>
        <w:rPr>
          <w:rtl/>
        </w:rPr>
        <w:t xml:space="preserve"> ذکره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سبب بغض </w:t>
      </w:r>
      <w:r w:rsidR="00FC7037">
        <w:rPr>
          <w:rtl/>
        </w:rPr>
        <w:t>معاویة</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قوله انّه مطعون </w:t>
      </w:r>
      <w:r w:rsidR="009640A2">
        <w:rPr>
          <w:rtl/>
        </w:rPr>
        <w:t>في</w:t>
      </w:r>
      <w:r>
        <w:rPr>
          <w:rtl/>
        </w:rPr>
        <w:t xml:space="preserve"> د</w:t>
      </w:r>
      <w:r>
        <w:rPr>
          <w:rFonts w:hint="cs"/>
          <w:rtl/>
        </w:rPr>
        <w:t>ی</w:t>
      </w:r>
      <w:r>
        <w:rPr>
          <w:rFonts w:hint="eastAsia"/>
          <w:rtl/>
        </w:rPr>
        <w:t>نه</w:t>
      </w:r>
      <w:r>
        <w:rPr>
          <w:rtl/>
        </w:rPr>
        <w:t xml:space="preserve"> عند ش</w:t>
      </w:r>
      <w:r>
        <w:rPr>
          <w:rFonts w:hint="cs"/>
          <w:rtl/>
        </w:rPr>
        <w:t>ی</w:t>
      </w:r>
      <w:r>
        <w:rPr>
          <w:rFonts w:hint="eastAsia"/>
          <w:rtl/>
        </w:rPr>
        <w:t>وخنا</w:t>
      </w:r>
      <w:r>
        <w:rPr>
          <w:rtl/>
        </w:rPr>
        <w:t xml:space="preserve"> </w:t>
      </w:r>
      <w:r>
        <w:rPr>
          <w:rFonts w:hint="cs"/>
          <w:rtl/>
        </w:rPr>
        <w:t>ی</w:t>
      </w:r>
      <w:r>
        <w:rPr>
          <w:rFonts w:hint="eastAsia"/>
          <w:rtl/>
        </w:rPr>
        <w:t>رم</w:t>
      </w:r>
      <w:r>
        <w:rPr>
          <w:rFonts w:hint="cs"/>
          <w:rtl/>
        </w:rPr>
        <w:t>ی</w:t>
      </w:r>
      <w:r>
        <w:rPr>
          <w:rtl/>
        </w:rPr>
        <w:t xml:space="preserve"> بال</w:t>
      </w:r>
      <w:r w:rsidR="0022387C">
        <w:rPr>
          <w:rtl/>
        </w:rPr>
        <w:t>زندقة</w:t>
      </w:r>
      <w:r>
        <w:rPr>
          <w:rtl/>
        </w:rPr>
        <w:t xml:space="preserve"> ،و رو</w:t>
      </w:r>
      <w:r>
        <w:rPr>
          <w:rFonts w:hint="cs"/>
          <w:rtl/>
        </w:rPr>
        <w:t>ی</w:t>
      </w:r>
      <w:r>
        <w:rPr>
          <w:rtl/>
        </w:rPr>
        <w:t xml:space="preserve"> أحمد بن </w:t>
      </w:r>
      <w:r w:rsidR="009640A2">
        <w:rPr>
          <w:rtl/>
        </w:rPr>
        <w:t>أبي</w:t>
      </w:r>
      <w:r>
        <w:rPr>
          <w:rtl/>
        </w:rPr>
        <w:t xml:space="preserve"> طاهر </w:t>
      </w:r>
      <w:r w:rsidR="009640A2">
        <w:rPr>
          <w:rtl/>
        </w:rPr>
        <w:t>في</w:t>
      </w:r>
      <w:r>
        <w:rPr>
          <w:rtl/>
        </w:rPr>
        <w:t xml:space="preserve"> کتاب أخبار الملوک انّ </w:t>
      </w:r>
      <w:r w:rsidR="00FC7037">
        <w:rPr>
          <w:rtl/>
        </w:rPr>
        <w:t>معاویة</w:t>
      </w:r>
      <w:r>
        <w:rPr>
          <w:rtl/>
        </w:rPr>
        <w:t xml:space="preserve"> سمع المؤذّن </w:t>
      </w:r>
      <w:r w:rsidRPr="008E3DDA">
        <w:rPr>
          <w:rFonts w:hint="cs"/>
          <w:rtl/>
        </w:rPr>
        <w:t>ی</w:t>
      </w:r>
      <w:r w:rsidRPr="008E3DDA">
        <w:rPr>
          <w:rFonts w:hint="eastAsia"/>
          <w:rtl/>
        </w:rPr>
        <w:t>قول</w:t>
      </w:r>
      <w:r w:rsidR="00C74BB8" w:rsidRPr="008E3DDA">
        <w:rPr>
          <w:rFonts w:hint="eastAsia"/>
          <w:rtl/>
        </w:rPr>
        <w:t>(</w:t>
      </w:r>
      <w:r w:rsidRPr="008E3DDA">
        <w:rPr>
          <w:rFonts w:hint="eastAsia"/>
          <w:rtl/>
        </w:rPr>
        <w:t>أشهد</w:t>
      </w:r>
      <w:r w:rsidRPr="008E3DDA">
        <w:rPr>
          <w:rtl/>
        </w:rPr>
        <w:t xml:space="preserve"> أن لا اله الاّ اللّه</w:t>
      </w:r>
      <w:r w:rsidR="00C74BB8" w:rsidRPr="008E3DDA">
        <w:rPr>
          <w:rtl/>
        </w:rPr>
        <w:t>)</w:t>
      </w:r>
      <w:r w:rsidRPr="008E3DDA">
        <w:rPr>
          <w:rtl/>
        </w:rPr>
        <w:t>فقالها</w:t>
      </w:r>
      <w:r>
        <w:rPr>
          <w:rtl/>
        </w:rPr>
        <w:t xml:space="preserve"> فقال:</w:t>
      </w:r>
      <w:r w:rsidR="008E3DDA">
        <w:rPr>
          <w:rFonts w:hint="cs"/>
          <w:rtl/>
        </w:rPr>
        <w:t xml:space="preserve"> </w:t>
      </w:r>
      <w:r w:rsidR="00C74BB8" w:rsidRPr="008E3DDA">
        <w:rPr>
          <w:rFonts w:hint="eastAsia"/>
          <w:rtl/>
        </w:rPr>
        <w:t>(</w:t>
      </w:r>
      <w:r w:rsidRPr="008E3DDA">
        <w:rPr>
          <w:rFonts w:hint="eastAsia"/>
          <w:rtl/>
        </w:rPr>
        <w:t>أشهد</w:t>
      </w:r>
      <w:r w:rsidRPr="008E3DDA">
        <w:rPr>
          <w:rtl/>
        </w:rPr>
        <w:t xml:space="preserve"> انّ محمّدا رسول اللّه</w:t>
      </w:r>
      <w:r w:rsidRPr="00C74BB8">
        <w:rPr>
          <w:rStyle w:val="libAieChar"/>
          <w:rtl/>
        </w:rPr>
        <w:t xml:space="preserve"> </w:t>
      </w:r>
      <w:r w:rsidR="008C6066" w:rsidRPr="008C6066">
        <w:rPr>
          <w:rStyle w:val="libAlaemChar"/>
          <w:rtl/>
        </w:rPr>
        <w:t>صلى‌الله‌عليه‌وآله‌وسلم</w:t>
      </w:r>
      <w:r w:rsidR="00C74BB8" w:rsidRPr="008E3DDA">
        <w:rPr>
          <w:rtl/>
        </w:rPr>
        <w:t>)</w:t>
      </w:r>
      <w:r>
        <w:rPr>
          <w:rtl/>
        </w:rPr>
        <w:t xml:space="preserve">فقال:للّه أبوک </w:t>
      </w:r>
      <w:r>
        <w:rPr>
          <w:rFonts w:hint="cs"/>
          <w:rtl/>
        </w:rPr>
        <w:t>ی</w:t>
      </w:r>
      <w:r>
        <w:rPr>
          <w:rFonts w:hint="eastAsia"/>
          <w:rtl/>
        </w:rPr>
        <w:t>ابن</w:t>
      </w:r>
      <w:r>
        <w:rPr>
          <w:rtl/>
        </w:rPr>
        <w:t xml:space="preserve"> عبد اللّه لقد کنت </w:t>
      </w:r>
      <w:r w:rsidR="002C675F">
        <w:rPr>
          <w:rtl/>
        </w:rPr>
        <w:t>عالي</w:t>
      </w:r>
      <w:r>
        <w:rPr>
          <w:rtl/>
        </w:rPr>
        <w:t xml:space="preserve"> ال</w:t>
      </w:r>
      <w:r w:rsidR="002C675F">
        <w:rPr>
          <w:rtl/>
        </w:rPr>
        <w:t>همّة</w:t>
      </w:r>
      <w:r>
        <w:rPr>
          <w:rtl/>
        </w:rPr>
        <w:t xml:space="preserve"> ما </w:t>
      </w:r>
      <w:r w:rsidR="003653A2">
        <w:rPr>
          <w:rtl/>
        </w:rPr>
        <w:t>رضي</w:t>
      </w:r>
      <w:r>
        <w:rPr>
          <w:rFonts w:hint="eastAsia"/>
          <w:rtl/>
        </w:rPr>
        <w:t>ت</w:t>
      </w:r>
      <w:r>
        <w:rPr>
          <w:rtl/>
        </w:rPr>
        <w:t xml:space="preserve"> لنفسک الاّ أن تقرن اسمک باسم ربّ العالم</w:t>
      </w:r>
      <w:r>
        <w:rPr>
          <w:rFonts w:hint="cs"/>
          <w:rtl/>
        </w:rPr>
        <w:t>ی</w:t>
      </w:r>
      <w:r>
        <w:rPr>
          <w:rFonts w:hint="eastAsia"/>
          <w:rtl/>
        </w:rPr>
        <w:t>ن</w:t>
      </w:r>
      <w:r>
        <w:rPr>
          <w:rtl/>
        </w:rPr>
        <w:t xml:space="preserve"> </w:t>
      </w:r>
      <w:r w:rsidRPr="009D640D">
        <w:rPr>
          <w:rStyle w:val="libFootnotenumChar"/>
          <w:rtl/>
        </w:rPr>
        <w:t>(</w:t>
      </w:r>
      <w:r w:rsidR="008E3DDA">
        <w:rPr>
          <w:rStyle w:val="libFootnotenumChar"/>
          <w:rFonts w:hint="cs"/>
          <w:rtl/>
        </w:rPr>
        <w:t>4</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انّه نصب لواء ال</w:t>
      </w:r>
      <w:r w:rsidR="00D516EF">
        <w:rPr>
          <w:rtl/>
        </w:rPr>
        <w:t>عداوة</w:t>
      </w:r>
      <w:r w:rsidR="00471D2E">
        <w:rPr>
          <w:rtl/>
        </w:rPr>
        <w:t xml:space="preserve"> ل</w:t>
      </w:r>
      <w:r>
        <w:rPr>
          <w:rtl/>
        </w:rPr>
        <w:t>عليّ</w:t>
      </w:r>
      <w:r w:rsidR="00471D2E">
        <w:rPr>
          <w:rtl/>
        </w:rPr>
        <w:t xml:space="preserve"> </w:t>
      </w:r>
      <w:r w:rsidR="008C6066" w:rsidRPr="008C6066">
        <w:rPr>
          <w:rStyle w:val="libAlaemChar"/>
          <w:rtl/>
        </w:rPr>
        <w:t>عليه‌السلام</w:t>
      </w:r>
      <w:r w:rsidR="00471D2E">
        <w:rPr>
          <w:rtl/>
        </w:rPr>
        <w:t xml:space="preserve"> و أشاع </w:t>
      </w:r>
      <w:r w:rsidR="00F8400C">
        <w:rPr>
          <w:rtl/>
        </w:rPr>
        <w:t>لعنة</w:t>
      </w:r>
      <w:r w:rsidR="00471D2E">
        <w:rPr>
          <w:rtl/>
        </w:rPr>
        <w:t xml:space="preserve"> </w:t>
      </w:r>
      <w:r>
        <w:rPr>
          <w:rtl/>
        </w:rPr>
        <w:t>في</w:t>
      </w:r>
      <w:r w:rsidR="00471D2E">
        <w:rPr>
          <w:rtl/>
        </w:rPr>
        <w:t xml:space="preserve"> الناس،فکان </w:t>
      </w:r>
      <w:r w:rsidR="00471D2E">
        <w:rPr>
          <w:rFonts w:hint="cs"/>
          <w:rtl/>
        </w:rPr>
        <w:t>ی</w:t>
      </w:r>
      <w:r w:rsidR="00471D2E">
        <w:rPr>
          <w:rFonts w:hint="eastAsia"/>
          <w:rtl/>
        </w:rPr>
        <w:t>لعن</w:t>
      </w:r>
      <w:r w:rsidR="00471D2E">
        <w:rPr>
          <w:rtl/>
        </w:rPr>
        <w:t xml:space="preserve"> </w:t>
      </w:r>
      <w:r>
        <w:rPr>
          <w:rtl/>
        </w:rPr>
        <w:t>في</w:t>
      </w:r>
      <w:r w:rsidR="00471D2E">
        <w:rPr>
          <w:rtl/>
        </w:rPr>
        <w:t xml:space="preserve"> کلّ</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562</w:t>
      </w:r>
      <w:r w:rsidR="00471D2E">
        <w:rPr>
          <w:rtl/>
        </w:rPr>
        <w:t>/</w:t>
      </w:r>
      <w:r w:rsidR="0094408E">
        <w:rPr>
          <w:rtl/>
        </w:rPr>
        <w:t>50</w:t>
      </w:r>
      <w:r w:rsidR="00471D2E">
        <w:rPr>
          <w:rtl/>
        </w:rPr>
        <w:t>/</w:t>
      </w:r>
      <w:r w:rsidR="0094408E">
        <w:rPr>
          <w:rtl/>
        </w:rPr>
        <w:t>8</w:t>
      </w:r>
      <w:r w:rsidR="00471D2E">
        <w:rPr>
          <w:rtl/>
        </w:rPr>
        <w:t>،ج:</w:t>
      </w:r>
      <w:r w:rsidR="0094408E">
        <w:rPr>
          <w:rtl/>
        </w:rPr>
        <w:t>173</w:t>
      </w:r>
      <w:r w:rsidR="00471D2E">
        <w:rPr>
          <w:rtl/>
        </w:rPr>
        <w:t>/</w:t>
      </w:r>
      <w:r w:rsidR="0094408E">
        <w:rPr>
          <w:rtl/>
        </w:rPr>
        <w:t>33</w:t>
      </w:r>
      <w:r w:rsidR="00471D2E">
        <w:rPr>
          <w:rtl/>
        </w:rPr>
        <w:t>.</w:t>
      </w:r>
    </w:p>
    <w:p w:rsidR="008C6066" w:rsidRDefault="00DE3D9F" w:rsidP="008E3DDA">
      <w:pPr>
        <w:pStyle w:val="libFootnote0"/>
        <w:rPr>
          <w:rtl/>
        </w:rPr>
      </w:pPr>
      <w:r>
        <w:rPr>
          <w:rtl/>
        </w:rPr>
        <w:t>(2)</w:t>
      </w:r>
      <w:r w:rsidR="00471D2E">
        <w:rPr>
          <w:rtl/>
        </w:rPr>
        <w:t xml:space="preserve"> </w:t>
      </w:r>
      <w:r w:rsidR="009640A2">
        <w:rPr>
          <w:rtl/>
        </w:rPr>
        <w:t>أبي</w:t>
      </w:r>
      <w:r w:rsidR="00471D2E">
        <w:rPr>
          <w:rtl/>
        </w:rPr>
        <w:t>(ظ).</w:t>
      </w:r>
    </w:p>
    <w:p w:rsidR="008C6066" w:rsidRDefault="00DE3D9F" w:rsidP="008E3DDA">
      <w:pPr>
        <w:pStyle w:val="libFootnote0"/>
        <w:rPr>
          <w:rtl/>
        </w:rPr>
      </w:pPr>
      <w:r>
        <w:rPr>
          <w:rtl/>
        </w:rPr>
        <w:t>(3)</w:t>
      </w:r>
      <w:r w:rsidR="00471D2E">
        <w:rPr>
          <w:rtl/>
        </w:rPr>
        <w:t xml:space="preserve"> ق:</w:t>
      </w:r>
      <w:r w:rsidR="0094408E">
        <w:rPr>
          <w:rtl/>
        </w:rPr>
        <w:t>566</w:t>
      </w:r>
      <w:r w:rsidR="00471D2E">
        <w:rPr>
          <w:rtl/>
        </w:rPr>
        <w:t>/</w:t>
      </w:r>
      <w:r w:rsidR="0094408E">
        <w:rPr>
          <w:rtl/>
        </w:rPr>
        <w:t>50</w:t>
      </w:r>
      <w:r w:rsidR="00471D2E">
        <w:rPr>
          <w:rtl/>
        </w:rPr>
        <w:t>/</w:t>
      </w:r>
      <w:r w:rsidR="0094408E">
        <w:rPr>
          <w:rtl/>
        </w:rPr>
        <w:t>8</w:t>
      </w:r>
      <w:r w:rsidR="00471D2E">
        <w:rPr>
          <w:rtl/>
        </w:rPr>
        <w:t>،ج:</w:t>
      </w:r>
      <w:r w:rsidR="0094408E">
        <w:rPr>
          <w:rtl/>
        </w:rPr>
        <w:t>198</w:t>
      </w:r>
      <w:r w:rsidR="00471D2E">
        <w:rPr>
          <w:rtl/>
        </w:rPr>
        <w:t>/</w:t>
      </w:r>
      <w:r w:rsidR="0094408E">
        <w:rPr>
          <w:rtl/>
        </w:rPr>
        <w:t>33</w:t>
      </w:r>
      <w:r w:rsidR="00471D2E">
        <w:rPr>
          <w:rtl/>
        </w:rPr>
        <w:t>.</w:t>
      </w:r>
    </w:p>
    <w:p w:rsidR="008E3DDA" w:rsidRDefault="008E3DDA" w:rsidP="008E3DDA">
      <w:pPr>
        <w:pStyle w:val="libFootnote0"/>
        <w:rPr>
          <w:rtl/>
        </w:rPr>
      </w:pPr>
      <w:r>
        <w:rPr>
          <w:rFonts w:hint="cs"/>
          <w:rtl/>
        </w:rPr>
        <w:t>(4) ق:8/50/567،ج:33/202.</w:t>
      </w:r>
    </w:p>
    <w:p w:rsidR="008E3DDA" w:rsidRDefault="008E3DDA" w:rsidP="008E3DDA">
      <w:pPr>
        <w:pStyle w:val="libNormal"/>
        <w:rPr>
          <w:rtl/>
        </w:rPr>
      </w:pPr>
      <w:r>
        <w:rPr>
          <w:rFonts w:hint="eastAsia"/>
          <w:rtl/>
        </w:rPr>
        <w:br w:type="page"/>
      </w:r>
    </w:p>
    <w:p w:rsidR="008C6066" w:rsidRDefault="00471D2E" w:rsidP="008E3DDA">
      <w:pPr>
        <w:pStyle w:val="libNormal0"/>
        <w:rPr>
          <w:rtl/>
        </w:rPr>
      </w:pPr>
      <w:r>
        <w:rPr>
          <w:rFonts w:hint="eastAsia"/>
          <w:rtl/>
        </w:rPr>
        <w:t>مکان</w:t>
      </w:r>
      <w:r>
        <w:rPr>
          <w:rtl/>
        </w:rPr>
        <w:t xml:space="preserve"> ع</w:t>
      </w:r>
      <w:r w:rsidR="003653A2">
        <w:rPr>
          <w:rtl/>
        </w:rPr>
        <w:t>ل</w:t>
      </w:r>
      <w:r w:rsidR="008E3DDA">
        <w:rPr>
          <w:rFonts w:hint="cs"/>
          <w:rtl/>
        </w:rPr>
        <w:t>ى</w:t>
      </w:r>
      <w:r>
        <w:rPr>
          <w:rtl/>
        </w:rPr>
        <w:t xml:space="preserve"> المنابر </w:t>
      </w:r>
      <w:r w:rsidRPr="009D640D">
        <w:rPr>
          <w:rStyle w:val="libFootnotenumChar"/>
          <w:rtl/>
        </w:rPr>
        <w:t>(1)</w:t>
      </w:r>
      <w:r>
        <w:rPr>
          <w:rtl/>
        </w:rPr>
        <w:t>.</w:t>
      </w:r>
    </w:p>
    <w:p w:rsidR="008C6066" w:rsidRDefault="00471D2E" w:rsidP="00471D2E">
      <w:pPr>
        <w:pStyle w:val="libNormal"/>
        <w:rPr>
          <w:rtl/>
        </w:rPr>
      </w:pPr>
      <w:r>
        <w:rPr>
          <w:rFonts w:hint="eastAsia"/>
          <w:rtl/>
        </w:rPr>
        <w:t>قال</w:t>
      </w:r>
      <w:r>
        <w:rPr>
          <w:rtl/>
        </w:rPr>
        <w:t xml:space="preserve"> الخفاج</w:t>
      </w:r>
      <w:r>
        <w:rPr>
          <w:rFonts w:hint="cs"/>
          <w:rtl/>
        </w:rPr>
        <w:t>ی</w:t>
      </w:r>
      <w:r>
        <w:rPr>
          <w:rtl/>
        </w:rPr>
        <w:t>:</w:t>
      </w:r>
    </w:p>
    <w:tbl>
      <w:tblPr>
        <w:tblStyle w:val="TableGrid"/>
        <w:bidiVisual/>
        <w:tblW w:w="4562" w:type="pct"/>
        <w:tblInd w:w="384" w:type="dxa"/>
        <w:tblLook w:val="01E0"/>
      </w:tblPr>
      <w:tblGrid>
        <w:gridCol w:w="3519"/>
        <w:gridCol w:w="272"/>
        <w:gridCol w:w="3519"/>
      </w:tblGrid>
      <w:tr w:rsidR="008E3DDA" w:rsidTr="003028E9">
        <w:trPr>
          <w:trHeight w:val="350"/>
        </w:trPr>
        <w:tc>
          <w:tcPr>
            <w:tcW w:w="3920" w:type="dxa"/>
            <w:shd w:val="clear" w:color="auto" w:fill="auto"/>
          </w:tcPr>
          <w:p w:rsidR="008E3DDA" w:rsidRDefault="008E3DDA" w:rsidP="003028E9">
            <w:pPr>
              <w:pStyle w:val="libPoem"/>
            </w:pPr>
            <w:r>
              <w:rPr>
                <w:rFonts w:hint="eastAsia"/>
                <w:rtl/>
              </w:rPr>
              <w:t>أعل</w:t>
            </w:r>
            <w:r>
              <w:rPr>
                <w:rFonts w:hint="cs"/>
                <w:rtl/>
              </w:rPr>
              <w:t>ى</w:t>
            </w:r>
            <w:r>
              <w:rPr>
                <w:rtl/>
              </w:rPr>
              <w:t xml:space="preserve"> المنابر تعلنون بسبّه</w:t>
            </w:r>
            <w:r w:rsidRPr="00725071">
              <w:rPr>
                <w:rStyle w:val="libPoemTiniChar0"/>
                <w:rtl/>
              </w:rPr>
              <w:br/>
              <w:t> </w:t>
            </w:r>
          </w:p>
        </w:tc>
        <w:tc>
          <w:tcPr>
            <w:tcW w:w="279" w:type="dxa"/>
            <w:shd w:val="clear" w:color="auto" w:fill="auto"/>
          </w:tcPr>
          <w:p w:rsidR="008E3DDA" w:rsidRDefault="008E3DDA" w:rsidP="003028E9">
            <w:pPr>
              <w:pStyle w:val="libPoem"/>
              <w:rPr>
                <w:rtl/>
              </w:rPr>
            </w:pPr>
          </w:p>
        </w:tc>
        <w:tc>
          <w:tcPr>
            <w:tcW w:w="3881" w:type="dxa"/>
            <w:shd w:val="clear" w:color="auto" w:fill="auto"/>
          </w:tcPr>
          <w:p w:rsidR="008E3DDA" w:rsidRDefault="008E3DDA" w:rsidP="003028E9">
            <w:pPr>
              <w:pStyle w:val="libPoem"/>
            </w:pPr>
            <w:r>
              <w:rPr>
                <w:rFonts w:hint="eastAsia"/>
                <w:rtl/>
              </w:rPr>
              <w:t>و</w:t>
            </w:r>
            <w:r>
              <w:rPr>
                <w:rtl/>
              </w:rPr>
              <w:t xml:space="preserve"> بس</w:t>
            </w:r>
            <w:r>
              <w:rPr>
                <w:rFonts w:hint="cs"/>
                <w:rtl/>
              </w:rPr>
              <w:t>ی</w:t>
            </w:r>
            <w:r>
              <w:rPr>
                <w:rFonts w:hint="eastAsia"/>
                <w:rtl/>
              </w:rPr>
              <w:t>فه</w:t>
            </w:r>
            <w:r>
              <w:rPr>
                <w:rtl/>
              </w:rPr>
              <w:t xml:space="preserve"> نصبت لکم أعوادها؟!</w:t>
            </w:r>
            <w:r w:rsidRPr="00725071">
              <w:rPr>
                <w:rStyle w:val="libPoemTiniChar0"/>
                <w:rtl/>
              </w:rPr>
              <w:br/>
              <w:t> </w:t>
            </w:r>
          </w:p>
        </w:tc>
      </w:tr>
    </w:tbl>
    <w:p w:rsidR="008C6066" w:rsidRDefault="00471D2E" w:rsidP="008E3DDA">
      <w:pPr>
        <w:pStyle w:val="libNormal"/>
        <w:rPr>
          <w:rtl/>
        </w:rPr>
      </w:pPr>
      <w:r>
        <w:rPr>
          <w:rFonts w:hint="eastAsia"/>
          <w:rtl/>
        </w:rPr>
        <w:t>و</w:t>
      </w:r>
      <w:r>
        <w:rPr>
          <w:rtl/>
        </w:rPr>
        <w:t xml:space="preserve"> کان کما قال الجاحظ </w:t>
      </w:r>
      <w:r>
        <w:rPr>
          <w:rFonts w:hint="cs"/>
          <w:rtl/>
        </w:rPr>
        <w:t>ی</w:t>
      </w:r>
      <w:r>
        <w:rPr>
          <w:rFonts w:hint="eastAsia"/>
          <w:rtl/>
        </w:rPr>
        <w:t>قول</w:t>
      </w:r>
      <w:r>
        <w:rPr>
          <w:rtl/>
        </w:rPr>
        <w:t xml:space="preserve"> </w:t>
      </w:r>
      <w:r w:rsidR="009640A2">
        <w:rPr>
          <w:rtl/>
        </w:rPr>
        <w:t>في</w:t>
      </w:r>
      <w:r>
        <w:rPr>
          <w:rtl/>
        </w:rPr>
        <w:t xml:space="preserve"> آخر </w:t>
      </w:r>
      <w:r w:rsidR="001A7176">
        <w:rPr>
          <w:rtl/>
        </w:rPr>
        <w:t>خطبة</w:t>
      </w:r>
      <w:r>
        <w:rPr>
          <w:rtl/>
        </w:rPr>
        <w:t xml:space="preserve"> ال</w:t>
      </w:r>
      <w:r w:rsidR="00A34EF5">
        <w:rPr>
          <w:rtl/>
        </w:rPr>
        <w:t>جمعة</w:t>
      </w:r>
      <w:r>
        <w:rPr>
          <w:rtl/>
        </w:rPr>
        <w:t xml:space="preserve">:اللّهم انّ أبا تراب ألحد </w:t>
      </w:r>
      <w:r w:rsidR="009640A2">
        <w:rPr>
          <w:rtl/>
        </w:rPr>
        <w:t>في</w:t>
      </w:r>
      <w:r>
        <w:rPr>
          <w:rtl/>
        </w:rPr>
        <w:t xml:space="preserve"> د</w:t>
      </w:r>
      <w:r>
        <w:rPr>
          <w:rFonts w:hint="cs"/>
          <w:rtl/>
        </w:rPr>
        <w:t>ی</w:t>
      </w:r>
      <w:r>
        <w:rPr>
          <w:rFonts w:hint="eastAsia"/>
          <w:rtl/>
        </w:rPr>
        <w:t>نک</w:t>
      </w:r>
      <w:r>
        <w:rPr>
          <w:rtl/>
        </w:rPr>
        <w:t xml:space="preserve"> و صدّ عن </w:t>
      </w:r>
      <w:r w:rsidR="0022387C">
        <w:rPr>
          <w:rtl/>
        </w:rPr>
        <w:t>سبي</w:t>
      </w:r>
      <w:r>
        <w:rPr>
          <w:rFonts w:hint="eastAsia"/>
          <w:rtl/>
        </w:rPr>
        <w:t>لک</w:t>
      </w:r>
      <w:r>
        <w:rPr>
          <w:rtl/>
        </w:rPr>
        <w:t xml:space="preserve"> فا</w:t>
      </w:r>
      <w:r w:rsidR="00F8400C">
        <w:rPr>
          <w:rtl/>
        </w:rPr>
        <w:t>لعنة</w:t>
      </w:r>
      <w:r>
        <w:rPr>
          <w:rtl/>
        </w:rPr>
        <w:t xml:space="preserve"> لعنا و ب</w:t>
      </w:r>
      <w:r>
        <w:rPr>
          <w:rFonts w:hint="cs"/>
          <w:rtl/>
        </w:rPr>
        <w:t>ی</w:t>
      </w:r>
      <w:r>
        <w:rPr>
          <w:rFonts w:hint="eastAsia"/>
          <w:rtl/>
        </w:rPr>
        <w:t>لا</w:t>
      </w:r>
      <w:r>
        <w:rPr>
          <w:rtl/>
        </w:rPr>
        <w:t xml:space="preserve"> و عذّبه عذابا </w:t>
      </w:r>
      <w:r w:rsidR="00685D3F">
        <w:rPr>
          <w:rtl/>
        </w:rPr>
        <w:t>اليم</w:t>
      </w:r>
      <w:r>
        <w:rPr>
          <w:rFonts w:hint="eastAsia"/>
          <w:rtl/>
        </w:rPr>
        <w:t>ا،و</w:t>
      </w:r>
      <w:r>
        <w:rPr>
          <w:rtl/>
        </w:rPr>
        <w:t xml:space="preserve"> کتب بذلک </w:t>
      </w:r>
      <w:r w:rsidR="003653A2">
        <w:rPr>
          <w:rtl/>
        </w:rPr>
        <w:t>الى</w:t>
      </w:r>
      <w:r>
        <w:rPr>
          <w:rtl/>
        </w:rPr>
        <w:t xml:space="preserve"> الآفاق فکانت هذه الکلمات </w:t>
      </w:r>
      <w:r w:rsidR="00F306FB">
        <w:rPr>
          <w:rFonts w:hint="cs"/>
          <w:rtl/>
        </w:rPr>
        <w:t>ینادي</w:t>
      </w:r>
      <w:r>
        <w:rPr>
          <w:rtl/>
        </w:rPr>
        <w:t xml:space="preserve"> بها ع</w:t>
      </w:r>
      <w:r w:rsidR="003653A2">
        <w:rPr>
          <w:rtl/>
        </w:rPr>
        <w:t>ل</w:t>
      </w:r>
      <w:r w:rsidR="008E3DDA">
        <w:rPr>
          <w:rFonts w:hint="cs"/>
          <w:rtl/>
        </w:rPr>
        <w:t>ى</w:t>
      </w:r>
      <w:r>
        <w:rPr>
          <w:rtl/>
        </w:rPr>
        <w:t xml:space="preserve"> المنابر </w:t>
      </w:r>
      <w:r w:rsidR="003653A2">
        <w:rPr>
          <w:rtl/>
        </w:rPr>
        <w:t>الى</w:t>
      </w:r>
      <w:r>
        <w:rPr>
          <w:rtl/>
        </w:rPr>
        <w:t xml:space="preserve"> </w:t>
      </w:r>
      <w:r w:rsidR="00841CC1">
        <w:rPr>
          <w:rtl/>
        </w:rPr>
        <w:t>خلافة</w:t>
      </w:r>
      <w:r>
        <w:rPr>
          <w:rtl/>
        </w:rPr>
        <w:t xml:space="preserve"> عمر بن عبد العز</w:t>
      </w:r>
      <w:r>
        <w:rPr>
          <w:rFonts w:hint="cs"/>
          <w:rtl/>
        </w:rPr>
        <w:t>ی</w:t>
      </w:r>
      <w:r>
        <w:rPr>
          <w:rFonts w:hint="eastAsia"/>
          <w:rtl/>
        </w:rPr>
        <w:t>ز</w:t>
      </w:r>
      <w:r>
        <w:rPr>
          <w:rtl/>
        </w:rPr>
        <w:t xml:space="preserve">.و ذکر الجاحظ انّ قوما من </w:t>
      </w:r>
      <w:r w:rsidR="00685D3F">
        <w:rPr>
          <w:rtl/>
        </w:rPr>
        <w:t>بني</w:t>
      </w:r>
      <w:r>
        <w:rPr>
          <w:rtl/>
        </w:rPr>
        <w:t xml:space="preserve"> </w:t>
      </w:r>
      <w:r w:rsidR="00332F64">
        <w:rPr>
          <w:rtl/>
        </w:rPr>
        <w:t>أمیّة</w:t>
      </w:r>
      <w:r>
        <w:rPr>
          <w:rtl/>
        </w:rPr>
        <w:t xml:space="preserve"> قالوا له:انّک قد بلغت ما أمّلت فلو کففت عن لعن هذا الرجل،فقال:لا و اللّه حتّ</w:t>
      </w:r>
      <w:r>
        <w:rPr>
          <w:rFonts w:hint="cs"/>
          <w:rtl/>
        </w:rPr>
        <w:t>ی</w:t>
      </w:r>
      <w:r>
        <w:rPr>
          <w:rtl/>
        </w:rPr>
        <w:t xml:space="preserve"> </w:t>
      </w:r>
      <w:r>
        <w:rPr>
          <w:rFonts w:hint="cs"/>
          <w:rtl/>
        </w:rPr>
        <w:t>ی</w:t>
      </w:r>
      <w:r>
        <w:rPr>
          <w:rFonts w:hint="eastAsia"/>
          <w:rtl/>
        </w:rPr>
        <w:t>ربو</w:t>
      </w:r>
      <w:r>
        <w:rPr>
          <w:rtl/>
        </w:rPr>
        <w:t xml:space="preserve"> ع</w:t>
      </w:r>
      <w:r w:rsidR="003653A2">
        <w:rPr>
          <w:rtl/>
        </w:rPr>
        <w:t>لي</w:t>
      </w:r>
      <w:r>
        <w:rPr>
          <w:rFonts w:hint="eastAsia"/>
          <w:rtl/>
        </w:rPr>
        <w:t>ه</w:t>
      </w:r>
      <w:r>
        <w:rPr>
          <w:rtl/>
        </w:rPr>
        <w:t xml:space="preserve"> الصغ</w:t>
      </w:r>
      <w:r>
        <w:rPr>
          <w:rFonts w:hint="cs"/>
          <w:rtl/>
        </w:rPr>
        <w:t>ی</w:t>
      </w:r>
      <w:r>
        <w:rPr>
          <w:rFonts w:hint="eastAsia"/>
          <w:rtl/>
        </w:rPr>
        <w:t>ر</w:t>
      </w:r>
      <w:r>
        <w:rPr>
          <w:rtl/>
        </w:rPr>
        <w:t xml:space="preserve"> و </w:t>
      </w:r>
      <w:r>
        <w:rPr>
          <w:rFonts w:hint="cs"/>
          <w:rtl/>
        </w:rPr>
        <w:t>ی</w:t>
      </w:r>
      <w:r>
        <w:rPr>
          <w:rFonts w:hint="eastAsia"/>
          <w:rtl/>
        </w:rPr>
        <w:t>هرم</w:t>
      </w:r>
      <w:r>
        <w:rPr>
          <w:rtl/>
        </w:rPr>
        <w:t xml:space="preserve"> ع</w:t>
      </w:r>
      <w:r w:rsidR="003653A2">
        <w:rPr>
          <w:rtl/>
        </w:rPr>
        <w:t>لي</w:t>
      </w:r>
      <w:r>
        <w:rPr>
          <w:rFonts w:hint="eastAsia"/>
          <w:rtl/>
        </w:rPr>
        <w:t>ه</w:t>
      </w:r>
      <w:r>
        <w:rPr>
          <w:rtl/>
        </w:rPr>
        <w:t xml:space="preserve"> الکب</w:t>
      </w:r>
      <w:r>
        <w:rPr>
          <w:rFonts w:hint="cs"/>
          <w:rtl/>
        </w:rPr>
        <w:t>ی</w:t>
      </w:r>
      <w:r>
        <w:rPr>
          <w:rFonts w:hint="eastAsia"/>
          <w:rtl/>
        </w:rPr>
        <w:t>ر</w:t>
      </w:r>
      <w:r>
        <w:rPr>
          <w:rtl/>
        </w:rPr>
        <w:t xml:space="preserve"> و لا </w:t>
      </w:r>
      <w:r>
        <w:rPr>
          <w:rFonts w:hint="cs"/>
          <w:rtl/>
        </w:rPr>
        <w:t>ی</w:t>
      </w:r>
      <w:r>
        <w:rPr>
          <w:rFonts w:hint="eastAsia"/>
          <w:rtl/>
        </w:rPr>
        <w:t>ذکر</w:t>
      </w:r>
      <w:r>
        <w:rPr>
          <w:rtl/>
        </w:rPr>
        <w:t xml:space="preserve"> له ذاکر فضلا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قلت</w:t>
      </w:r>
      <w:r w:rsidR="00471D2E">
        <w:rPr>
          <w:rtl/>
        </w:rPr>
        <w:t>: و العجب من قلّه ح</w:t>
      </w:r>
      <w:r w:rsidR="00471D2E">
        <w:rPr>
          <w:rFonts w:hint="cs"/>
          <w:rtl/>
        </w:rPr>
        <w:t>ی</w:t>
      </w:r>
      <w:r w:rsidR="00471D2E">
        <w:rPr>
          <w:rFonts w:hint="eastAsia"/>
          <w:rtl/>
        </w:rPr>
        <w:t>اء</w:t>
      </w:r>
      <w:r w:rsidR="00471D2E">
        <w:rPr>
          <w:rtl/>
        </w:rPr>
        <w:t xml:space="preserve"> ابن حجر و </w:t>
      </w:r>
      <w:r w:rsidR="003653A2">
        <w:rPr>
          <w:rtl/>
        </w:rPr>
        <w:t>کثرة</w:t>
      </w:r>
      <w:r w:rsidR="00471D2E">
        <w:rPr>
          <w:rtl/>
        </w:rPr>
        <w:t xml:space="preserve"> وقاحته ح</w:t>
      </w:r>
      <w:r w:rsidR="00471D2E">
        <w:rPr>
          <w:rFonts w:hint="cs"/>
          <w:rtl/>
        </w:rPr>
        <w:t>ی</w:t>
      </w:r>
      <w:r w:rsidR="00471D2E">
        <w:rPr>
          <w:rFonts w:hint="eastAsia"/>
          <w:rtl/>
        </w:rPr>
        <w:t>ث</w:t>
      </w:r>
      <w:r w:rsidR="00471D2E">
        <w:rPr>
          <w:rtl/>
        </w:rPr>
        <w:t xml:space="preserve"> قال </w:t>
      </w:r>
      <w:r w:rsidR="009640A2">
        <w:rPr>
          <w:rtl/>
        </w:rPr>
        <w:t>في</w:t>
      </w:r>
      <w:r w:rsidR="00471D2E">
        <w:rPr>
          <w:rtl/>
        </w:rPr>
        <w:t xml:space="preserve">(الصواعق) </w:t>
      </w:r>
      <w:r w:rsidR="009640A2">
        <w:rPr>
          <w:rtl/>
        </w:rPr>
        <w:t>في</w:t>
      </w:r>
      <w:r w:rsidR="00471D2E">
        <w:rPr>
          <w:rtl/>
        </w:rPr>
        <w:t xml:space="preserve"> ذکر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:و أعداؤه هم الخوارج و نحوهم من أهل الشام لا </w:t>
      </w:r>
      <w:r w:rsidR="00FC7037">
        <w:rPr>
          <w:rtl/>
        </w:rPr>
        <w:t>معاویة</w:t>
      </w:r>
      <w:r w:rsidR="00471D2E">
        <w:rPr>
          <w:rtl/>
        </w:rPr>
        <w:t xml:space="preserve"> و نحوه من ال</w:t>
      </w:r>
      <w:r w:rsidR="00D516EF">
        <w:rPr>
          <w:rtl/>
        </w:rPr>
        <w:t>صحابة</w:t>
      </w:r>
      <w:r w:rsidR="00471D2E">
        <w:rPr>
          <w:rtl/>
        </w:rPr>
        <w:t xml:space="preserve"> لأنّهم متأوّلون فلهم أجر،</w:t>
      </w:r>
      <w:r w:rsidR="00067415">
        <w:rPr>
          <w:rtl/>
        </w:rPr>
        <w:t>انتهى</w:t>
      </w:r>
      <w:r w:rsidR="00471D2E">
        <w:rPr>
          <w:rtl/>
        </w:rPr>
        <w:t xml:space="preserve">.نسأل اللّه </w:t>
      </w:r>
      <w:r w:rsidR="00C4071F">
        <w:rPr>
          <w:rtl/>
        </w:rPr>
        <w:t>تعالى</w:t>
      </w:r>
      <w:r w:rsidR="00471D2E">
        <w:rPr>
          <w:rtl/>
        </w:rPr>
        <w:t xml:space="preserve"> أن </w:t>
      </w:r>
      <w:r w:rsidR="00471D2E">
        <w:rPr>
          <w:rFonts w:hint="cs"/>
          <w:rtl/>
        </w:rPr>
        <w:t>ی</w:t>
      </w:r>
      <w:r w:rsidR="00471D2E">
        <w:rPr>
          <w:rFonts w:hint="eastAsia"/>
          <w:rtl/>
        </w:rPr>
        <w:t>جعل</w:t>
      </w:r>
      <w:r w:rsidR="00471D2E">
        <w:rPr>
          <w:rtl/>
        </w:rPr>
        <w:t xml:space="preserve"> ابن حجر شر</w:t>
      </w:r>
      <w:r w:rsidR="00471D2E">
        <w:rPr>
          <w:rFonts w:hint="cs"/>
          <w:rtl/>
        </w:rPr>
        <w:t>ی</w:t>
      </w:r>
      <w:r w:rsidR="00471D2E">
        <w:rPr>
          <w:rFonts w:hint="eastAsia"/>
          <w:rtl/>
        </w:rPr>
        <w:t>ک</w:t>
      </w:r>
      <w:r w:rsidR="00471D2E">
        <w:rPr>
          <w:rtl/>
        </w:rPr>
        <w:t xml:space="preserve"> </w:t>
      </w:r>
      <w:r w:rsidR="00FC7037">
        <w:rPr>
          <w:rtl/>
        </w:rPr>
        <w:t>معاویة</w:t>
      </w:r>
      <w:r w:rsidR="00471D2E">
        <w:rPr>
          <w:rtl/>
        </w:rPr>
        <w:t xml:space="preserve"> </w:t>
      </w:r>
      <w:r w:rsidR="009640A2">
        <w:rPr>
          <w:rtl/>
        </w:rPr>
        <w:t>في</w:t>
      </w:r>
      <w:r w:rsidR="00471D2E">
        <w:rPr>
          <w:rtl/>
        </w:rPr>
        <w:t xml:space="preserve"> أجره.</w:t>
      </w:r>
    </w:p>
    <w:p w:rsidR="008C6066" w:rsidRDefault="00471D2E" w:rsidP="008E3DDA">
      <w:pPr>
        <w:pStyle w:val="libNormal"/>
        <w:rPr>
          <w:rtl/>
        </w:rPr>
      </w:pPr>
      <w:r>
        <w:rPr>
          <w:rFonts w:hint="eastAsia"/>
          <w:rtl/>
        </w:rPr>
        <w:t>منع</w:t>
      </w:r>
      <w:r>
        <w:rPr>
          <w:rtl/>
        </w:rPr>
        <w:t xml:space="preserve"> المعتضد القصّاص من الترحّم ع</w:t>
      </w:r>
      <w:r w:rsidR="003653A2">
        <w:rPr>
          <w:rtl/>
        </w:rPr>
        <w:t>ل</w:t>
      </w:r>
      <w:r w:rsidR="008E3DDA">
        <w:rPr>
          <w:rFonts w:hint="cs"/>
          <w:rtl/>
        </w:rPr>
        <w:t>ى</w:t>
      </w:r>
      <w:r>
        <w:rPr>
          <w:rtl/>
        </w:rPr>
        <w:t xml:space="preserve"> </w:t>
      </w:r>
      <w:r w:rsidR="00FC7037">
        <w:rPr>
          <w:rtl/>
        </w:rPr>
        <w:t>معاویة</w:t>
      </w:r>
      <w:r w:rsidR="008E3DDA">
        <w:rPr>
          <w:rFonts w:hint="cs"/>
          <w:rtl/>
        </w:rPr>
        <w:t xml:space="preserve"> </w:t>
      </w:r>
      <w:r>
        <w:rPr>
          <w:rFonts w:hint="eastAsia"/>
          <w:rtl/>
        </w:rPr>
        <w:t>و</w:t>
      </w:r>
      <w:r>
        <w:rPr>
          <w:rtl/>
        </w:rPr>
        <w:t xml:space="preserve"> رو</w:t>
      </w:r>
      <w:r>
        <w:rPr>
          <w:rFonts w:hint="cs"/>
          <w:rtl/>
        </w:rPr>
        <w:t>ی</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3653A2">
        <w:rPr>
          <w:rtl/>
        </w:rPr>
        <w:t>أي</w:t>
      </w:r>
      <w:r>
        <w:rPr>
          <w:rFonts w:hint="eastAsia"/>
          <w:rtl/>
        </w:rPr>
        <w:t>ضا</w:t>
      </w:r>
      <w:r>
        <w:rPr>
          <w:rtl/>
        </w:rPr>
        <w:t xml:space="preserve"> من تار</w:t>
      </w:r>
      <w:r>
        <w:rPr>
          <w:rFonts w:hint="cs"/>
          <w:rtl/>
        </w:rPr>
        <w:t>ی</w:t>
      </w:r>
      <w:r>
        <w:rPr>
          <w:rFonts w:hint="eastAsia"/>
          <w:rtl/>
        </w:rPr>
        <w:t>خ</w:t>
      </w:r>
      <w:r>
        <w:rPr>
          <w:rtl/>
        </w:rPr>
        <w:t xml:space="preserve"> محمّد بن جر</w:t>
      </w:r>
      <w:r>
        <w:rPr>
          <w:rFonts w:hint="cs"/>
          <w:rtl/>
        </w:rPr>
        <w:t>ی</w:t>
      </w:r>
      <w:r>
        <w:rPr>
          <w:rFonts w:hint="eastAsia"/>
          <w:rtl/>
        </w:rPr>
        <w:t>ر</w:t>
      </w:r>
      <w:r>
        <w:rPr>
          <w:rtl/>
        </w:rPr>
        <w:t xml:space="preserve"> الطب</w:t>
      </w:r>
      <w:r w:rsidR="001A7176">
        <w:rPr>
          <w:rtl/>
        </w:rPr>
        <w:t>ريّ</w:t>
      </w:r>
      <w:r>
        <w:rPr>
          <w:rtl/>
        </w:rPr>
        <w:t xml:space="preserve"> منع المعتضد القصّاص عن القعود ع</w:t>
      </w:r>
      <w:r w:rsidR="003653A2">
        <w:rPr>
          <w:rtl/>
        </w:rPr>
        <w:t>لي</w:t>
      </w:r>
      <w:r>
        <w:rPr>
          <w:rtl/>
        </w:rPr>
        <w:t xml:space="preserve"> الطرقات و اجتماع الناس ع</w:t>
      </w:r>
      <w:r w:rsidR="003653A2">
        <w:rPr>
          <w:rtl/>
        </w:rPr>
        <w:t>لي</w:t>
      </w:r>
      <w:r>
        <w:rPr>
          <w:rFonts w:hint="eastAsia"/>
          <w:rtl/>
        </w:rPr>
        <w:t>هم</w:t>
      </w:r>
      <w:r>
        <w:rPr>
          <w:rtl/>
        </w:rPr>
        <w:t xml:space="preserve"> و تقدّم </w:t>
      </w:r>
      <w:r w:rsidR="003653A2">
        <w:rPr>
          <w:rtl/>
        </w:rPr>
        <w:t>الى</w:t>
      </w:r>
      <w:r>
        <w:rPr>
          <w:rtl/>
        </w:rPr>
        <w:t xml:space="preserve"> الشرّاب </w:t>
      </w:r>
      <w:r w:rsidR="003653A2">
        <w:rPr>
          <w:rtl/>
        </w:rPr>
        <w:t>الذي</w:t>
      </w:r>
      <w:r>
        <w:rPr>
          <w:rFonts w:hint="eastAsia"/>
          <w:rtl/>
        </w:rPr>
        <w:t>ن</w:t>
      </w:r>
      <w:r>
        <w:rPr>
          <w:rtl/>
        </w:rPr>
        <w:t xml:space="preserve"> </w:t>
      </w:r>
      <w:r>
        <w:rPr>
          <w:rFonts w:hint="cs"/>
          <w:rtl/>
        </w:rPr>
        <w:t>ی</w:t>
      </w:r>
      <w:r>
        <w:rPr>
          <w:rFonts w:hint="eastAsia"/>
          <w:rtl/>
        </w:rPr>
        <w:t>سقون</w:t>
      </w:r>
      <w:r>
        <w:rPr>
          <w:rtl/>
        </w:rPr>
        <w:t xml:space="preserve"> الماء </w:t>
      </w:r>
      <w:r w:rsidR="009640A2">
        <w:rPr>
          <w:rtl/>
        </w:rPr>
        <w:t>في</w:t>
      </w:r>
      <w:r>
        <w:rPr>
          <w:rtl/>
        </w:rPr>
        <w:t xml:space="preserve"> الجا</w:t>
      </w:r>
      <w:r w:rsidR="003653A2">
        <w:rPr>
          <w:rtl/>
        </w:rPr>
        <w:t>معي</w:t>
      </w:r>
      <w:r>
        <w:rPr>
          <w:rFonts w:hint="eastAsia"/>
          <w:rtl/>
        </w:rPr>
        <w:t>ن</w:t>
      </w:r>
      <w:r>
        <w:rPr>
          <w:rtl/>
        </w:rPr>
        <w:t xml:space="preserve"> أن لا </w:t>
      </w:r>
      <w:r>
        <w:rPr>
          <w:rFonts w:hint="cs"/>
          <w:rtl/>
        </w:rPr>
        <w:t>ی</w:t>
      </w:r>
      <w:r>
        <w:rPr>
          <w:rFonts w:hint="eastAsia"/>
          <w:rtl/>
        </w:rPr>
        <w:t>ترحّموا</w:t>
      </w:r>
      <w:r>
        <w:rPr>
          <w:rtl/>
        </w:rPr>
        <w:t xml:space="preserve"> ع</w:t>
      </w:r>
      <w:r w:rsidR="003653A2">
        <w:rPr>
          <w:rtl/>
        </w:rPr>
        <w:t>ل</w:t>
      </w:r>
      <w:r w:rsidR="008E3DDA">
        <w:rPr>
          <w:rFonts w:hint="cs"/>
          <w:rtl/>
        </w:rPr>
        <w:t>ى</w:t>
      </w:r>
      <w:r>
        <w:rPr>
          <w:rtl/>
        </w:rPr>
        <w:t xml:space="preserve"> </w:t>
      </w:r>
      <w:r w:rsidR="00FC7037">
        <w:rPr>
          <w:rtl/>
        </w:rPr>
        <w:t>معاویة</w:t>
      </w:r>
      <w:r>
        <w:rPr>
          <w:rtl/>
        </w:rPr>
        <w:t xml:space="preserve"> و لا </w:t>
      </w:r>
      <w:r>
        <w:rPr>
          <w:rFonts w:hint="cs"/>
          <w:rtl/>
        </w:rPr>
        <w:t>ی</w:t>
      </w:r>
      <w:r>
        <w:rPr>
          <w:rFonts w:hint="eastAsia"/>
          <w:rtl/>
        </w:rPr>
        <w:t>ذکروه</w:t>
      </w:r>
      <w:r>
        <w:rPr>
          <w:rtl/>
        </w:rPr>
        <w:t xml:space="preserve"> و کانت عادتهم </w:t>
      </w:r>
      <w:r w:rsidR="00790005">
        <w:rPr>
          <w:rtl/>
        </w:rPr>
        <w:t>جاریة</w:t>
      </w:r>
      <w:r>
        <w:rPr>
          <w:rtl/>
        </w:rPr>
        <w:t xml:space="preserve"> بالترحّم،و عزم ع</w:t>
      </w:r>
      <w:r w:rsidR="003653A2">
        <w:rPr>
          <w:rtl/>
        </w:rPr>
        <w:t>ل</w:t>
      </w:r>
      <w:r w:rsidR="008E3DDA">
        <w:rPr>
          <w:rFonts w:hint="cs"/>
          <w:rtl/>
        </w:rPr>
        <w:t>ى</w:t>
      </w:r>
      <w:r>
        <w:rPr>
          <w:rtl/>
        </w:rPr>
        <w:t xml:space="preserve"> لعن </w:t>
      </w:r>
      <w:r w:rsidR="00FC7037">
        <w:rPr>
          <w:rtl/>
        </w:rPr>
        <w:t>معاویة</w:t>
      </w:r>
      <w:r>
        <w:rPr>
          <w:rtl/>
        </w:rPr>
        <w:t xml:space="preserve"> ع</w:t>
      </w:r>
      <w:r w:rsidR="003653A2">
        <w:rPr>
          <w:rtl/>
        </w:rPr>
        <w:t>ل</w:t>
      </w:r>
      <w:r w:rsidR="008E3DDA">
        <w:rPr>
          <w:rFonts w:hint="cs"/>
          <w:rtl/>
        </w:rPr>
        <w:t>ى</w:t>
      </w:r>
      <w:r>
        <w:rPr>
          <w:rtl/>
        </w:rPr>
        <w:t xml:space="preserve"> المنابر و أمر بانشاء کتاب </w:t>
      </w:r>
      <w:r>
        <w:rPr>
          <w:rFonts w:hint="cs"/>
          <w:rtl/>
        </w:rPr>
        <w:t>ی</w:t>
      </w:r>
      <w:r>
        <w:rPr>
          <w:rFonts w:hint="eastAsia"/>
          <w:rtl/>
        </w:rPr>
        <w:t>قرأ</w:t>
      </w:r>
      <w:r>
        <w:rPr>
          <w:rtl/>
        </w:rPr>
        <w:t xml:space="preserve"> ع</w:t>
      </w:r>
      <w:r w:rsidR="003653A2">
        <w:rPr>
          <w:rtl/>
        </w:rPr>
        <w:t>ل</w:t>
      </w:r>
      <w:r w:rsidR="008E3DDA">
        <w:rPr>
          <w:rFonts w:hint="cs"/>
          <w:rtl/>
        </w:rPr>
        <w:t>ى</w:t>
      </w:r>
      <w:r>
        <w:rPr>
          <w:rtl/>
        </w:rPr>
        <w:t xml:space="preserve"> الناس بعد </w:t>
      </w:r>
      <w:r w:rsidR="003653A2">
        <w:rPr>
          <w:rtl/>
        </w:rPr>
        <w:t>صلاة</w:t>
      </w:r>
      <w:r>
        <w:rPr>
          <w:rtl/>
        </w:rPr>
        <w:t xml:space="preserve"> ال</w:t>
      </w:r>
      <w:r w:rsidR="00A34EF5">
        <w:rPr>
          <w:rtl/>
        </w:rPr>
        <w:t>جمعة</w:t>
      </w:r>
      <w:r>
        <w:rPr>
          <w:rtl/>
        </w:rPr>
        <w:t xml:space="preserve"> ع</w:t>
      </w:r>
      <w:r w:rsidR="003653A2">
        <w:rPr>
          <w:rtl/>
        </w:rPr>
        <w:t>ل</w:t>
      </w:r>
      <w:r w:rsidR="008E3DDA">
        <w:rPr>
          <w:rFonts w:hint="cs"/>
          <w:rtl/>
        </w:rPr>
        <w:t>ى</w:t>
      </w:r>
      <w:r>
        <w:rPr>
          <w:rtl/>
        </w:rPr>
        <w:t xml:space="preserve"> المنبر فخوّفه عب</w:t>
      </w:r>
      <w:r>
        <w:rPr>
          <w:rFonts w:hint="cs"/>
          <w:rtl/>
        </w:rPr>
        <w:t>ی</w:t>
      </w:r>
      <w:r>
        <w:rPr>
          <w:rFonts w:hint="eastAsia"/>
          <w:rtl/>
        </w:rPr>
        <w:t>د</w:t>
      </w:r>
      <w:r>
        <w:rPr>
          <w:rtl/>
        </w:rPr>
        <w:t xml:space="preserve"> اللّه بن س</w:t>
      </w:r>
      <w:r w:rsidR="003653A2">
        <w:rPr>
          <w:rtl/>
        </w:rPr>
        <w:t>لي</w:t>
      </w:r>
      <w:r>
        <w:rPr>
          <w:rFonts w:hint="eastAsia"/>
          <w:rtl/>
        </w:rPr>
        <w:t>مان</w:t>
      </w:r>
      <w:r>
        <w:rPr>
          <w:rtl/>
        </w:rPr>
        <w:t xml:space="preserve"> اضطراب ال</w:t>
      </w:r>
      <w:r w:rsidR="003653A2">
        <w:rPr>
          <w:rtl/>
        </w:rPr>
        <w:t>عامّة</w:t>
      </w:r>
      <w:r>
        <w:rPr>
          <w:rtl/>
        </w:rPr>
        <w:t xml:space="preserve"> و عاونه </w:t>
      </w:r>
      <w:r>
        <w:rPr>
          <w:rFonts w:hint="cs"/>
          <w:rtl/>
        </w:rPr>
        <w:t>ی</w:t>
      </w:r>
      <w:r>
        <w:rPr>
          <w:rFonts w:hint="eastAsia"/>
          <w:rtl/>
        </w:rPr>
        <w:t>وسف</w:t>
      </w:r>
      <w:r>
        <w:rPr>
          <w:rtl/>
        </w:rPr>
        <w:t xml:space="preserve"> بن </w:t>
      </w:r>
      <w:r>
        <w:rPr>
          <w:rFonts w:hint="cs"/>
          <w:rtl/>
        </w:rPr>
        <w:t>ی</w:t>
      </w:r>
      <w:r>
        <w:rPr>
          <w:rFonts w:hint="eastAsia"/>
          <w:rtl/>
        </w:rPr>
        <w:t>عقوب</w:t>
      </w:r>
      <w:r>
        <w:rPr>
          <w:rtl/>
        </w:rPr>
        <w:t xml:space="preserve"> ال</w:t>
      </w:r>
      <w:r w:rsidR="001A7176">
        <w:rPr>
          <w:rtl/>
        </w:rPr>
        <w:t>قاضي</w:t>
      </w:r>
      <w:r>
        <w:rPr>
          <w:rtl/>
        </w:rPr>
        <w:t xml:space="preserve"> </w:t>
      </w:r>
      <w:r w:rsidR="009640A2">
        <w:rPr>
          <w:rtl/>
        </w:rPr>
        <w:t>في</w:t>
      </w:r>
      <w:r>
        <w:rPr>
          <w:rtl/>
        </w:rPr>
        <w:t xml:space="preserve"> ذلک فقال:إن تحرّکت ال</w:t>
      </w:r>
      <w:r w:rsidR="003653A2">
        <w:rPr>
          <w:rtl/>
        </w:rPr>
        <w:t>عامّة</w:t>
      </w:r>
      <w:r>
        <w:rPr>
          <w:rtl/>
        </w:rPr>
        <w:t xml:space="preserve"> أو نطقت</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563</w:t>
      </w:r>
      <w:r w:rsidR="00471D2E">
        <w:rPr>
          <w:rtl/>
        </w:rPr>
        <w:t>/</w:t>
      </w:r>
      <w:r w:rsidR="0094408E">
        <w:rPr>
          <w:rtl/>
        </w:rPr>
        <w:t>50</w:t>
      </w:r>
      <w:r w:rsidR="00471D2E">
        <w:rPr>
          <w:rtl/>
        </w:rPr>
        <w:t>/</w:t>
      </w:r>
      <w:r w:rsidR="0094408E">
        <w:rPr>
          <w:rtl/>
        </w:rPr>
        <w:t>8</w:t>
      </w:r>
      <w:r w:rsidR="00471D2E">
        <w:rPr>
          <w:rtl/>
        </w:rPr>
        <w:t>،ج:</w:t>
      </w:r>
      <w:r w:rsidR="0094408E">
        <w:rPr>
          <w:rtl/>
        </w:rPr>
        <w:t>176</w:t>
      </w:r>
      <w:r w:rsidR="00471D2E">
        <w:rPr>
          <w:rtl/>
        </w:rPr>
        <w:t>/</w:t>
      </w:r>
      <w:r w:rsidR="0094408E">
        <w:rPr>
          <w:rtl/>
        </w:rPr>
        <w:t>33</w:t>
      </w:r>
      <w:r w:rsidR="00471D2E">
        <w:rPr>
          <w:rtl/>
        </w:rPr>
        <w:t>.</w:t>
      </w:r>
    </w:p>
    <w:p w:rsidR="008C6066" w:rsidRDefault="00DE3D9F" w:rsidP="008E3DDA">
      <w:pPr>
        <w:pStyle w:val="libFootnote0"/>
        <w:rPr>
          <w:rtl/>
        </w:rPr>
      </w:pPr>
      <w:r>
        <w:rPr>
          <w:rtl/>
        </w:rPr>
        <w:t>(2)</w:t>
      </w:r>
      <w:r w:rsidR="00471D2E">
        <w:rPr>
          <w:rtl/>
        </w:rPr>
        <w:t xml:space="preserve"> ق:</w:t>
      </w:r>
      <w:r w:rsidR="0094408E">
        <w:rPr>
          <w:rtl/>
        </w:rPr>
        <w:t>570</w:t>
      </w:r>
      <w:r w:rsidR="00471D2E">
        <w:rPr>
          <w:rtl/>
        </w:rPr>
        <w:t>/</w:t>
      </w:r>
      <w:r w:rsidR="0094408E">
        <w:rPr>
          <w:rtl/>
        </w:rPr>
        <w:t>50</w:t>
      </w:r>
      <w:r w:rsidR="00471D2E">
        <w:rPr>
          <w:rtl/>
        </w:rPr>
        <w:t>/</w:t>
      </w:r>
      <w:r w:rsidR="0094408E">
        <w:rPr>
          <w:rtl/>
        </w:rPr>
        <w:t>8</w:t>
      </w:r>
      <w:r w:rsidR="00471D2E">
        <w:rPr>
          <w:rtl/>
        </w:rPr>
        <w:t>،ج:</w:t>
      </w:r>
      <w:r w:rsidR="0094408E">
        <w:rPr>
          <w:rtl/>
        </w:rPr>
        <w:t>214</w:t>
      </w:r>
      <w:r w:rsidR="00471D2E">
        <w:rPr>
          <w:rtl/>
        </w:rPr>
        <w:t>/</w:t>
      </w:r>
      <w:r w:rsidR="0094408E">
        <w:rPr>
          <w:rtl/>
        </w:rPr>
        <w:t>33</w:t>
      </w:r>
      <w:r w:rsidR="00471D2E">
        <w:rPr>
          <w:rtl/>
        </w:rPr>
        <w:t>.</w:t>
      </w:r>
    </w:p>
    <w:p w:rsidR="008E3DDA" w:rsidRDefault="008E3DDA" w:rsidP="008E3DDA">
      <w:pPr>
        <w:pStyle w:val="libNormal"/>
        <w:rPr>
          <w:rtl/>
        </w:rPr>
      </w:pPr>
      <w:r>
        <w:rPr>
          <w:rFonts w:hint="eastAsia"/>
          <w:rtl/>
        </w:rPr>
        <w:br w:type="page"/>
      </w:r>
    </w:p>
    <w:p w:rsidR="008C6066" w:rsidRDefault="00471D2E" w:rsidP="008E3DDA">
      <w:pPr>
        <w:pStyle w:val="libNormal0"/>
        <w:rPr>
          <w:rtl/>
        </w:rPr>
      </w:pPr>
      <w:r>
        <w:rPr>
          <w:rFonts w:hint="eastAsia"/>
          <w:rtl/>
        </w:rPr>
        <w:t>وضعت</w:t>
      </w:r>
      <w:r>
        <w:rPr>
          <w:rtl/>
        </w:rPr>
        <w:t xml:space="preserve"> الس</w:t>
      </w:r>
      <w:r>
        <w:rPr>
          <w:rFonts w:hint="cs"/>
          <w:rtl/>
        </w:rPr>
        <w:t>ی</w:t>
      </w:r>
      <w:r>
        <w:rPr>
          <w:rFonts w:hint="eastAsia"/>
          <w:rtl/>
        </w:rPr>
        <w:t>ف</w:t>
      </w:r>
      <w:r>
        <w:rPr>
          <w:rtl/>
        </w:rPr>
        <w:t xml:space="preserve"> </w:t>
      </w:r>
      <w:r w:rsidR="009640A2">
        <w:rPr>
          <w:rtl/>
        </w:rPr>
        <w:t>في</w:t>
      </w:r>
      <w:r>
        <w:rPr>
          <w:rFonts w:hint="eastAsia"/>
          <w:rtl/>
        </w:rPr>
        <w:t>ها،فقال</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فما تصنع بالطالب</w:t>
      </w:r>
      <w:r>
        <w:rPr>
          <w:rFonts w:hint="cs"/>
          <w:rtl/>
        </w:rPr>
        <w:t>یّی</w:t>
      </w:r>
      <w:r>
        <w:rPr>
          <w:rFonts w:hint="eastAsia"/>
          <w:rtl/>
        </w:rPr>
        <w:t>ن</w:t>
      </w:r>
      <w:r>
        <w:rPr>
          <w:rtl/>
        </w:rPr>
        <w:t xml:space="preserve"> </w:t>
      </w:r>
      <w:r w:rsidR="003653A2">
        <w:rPr>
          <w:rtl/>
        </w:rPr>
        <w:t>الذي</w:t>
      </w:r>
      <w:r>
        <w:rPr>
          <w:rFonts w:hint="eastAsia"/>
          <w:rtl/>
        </w:rPr>
        <w:t>ن</w:t>
      </w:r>
      <w:r>
        <w:rPr>
          <w:rtl/>
        </w:rPr>
        <w:t xml:space="preserve"> </w:t>
      </w:r>
      <w:r>
        <w:rPr>
          <w:rFonts w:hint="cs"/>
          <w:rtl/>
        </w:rPr>
        <w:t>ی</w:t>
      </w:r>
      <w:r>
        <w:rPr>
          <w:rFonts w:hint="eastAsia"/>
          <w:rtl/>
        </w:rPr>
        <w:t>خرجون</w:t>
      </w:r>
      <w:r>
        <w:rPr>
          <w:rtl/>
        </w:rPr>
        <w:t xml:space="preserve"> </w:t>
      </w:r>
      <w:r w:rsidR="009640A2">
        <w:rPr>
          <w:rtl/>
        </w:rPr>
        <w:t>في</w:t>
      </w:r>
      <w:r>
        <w:rPr>
          <w:rtl/>
        </w:rPr>
        <w:t xml:space="preserve"> کلّ ناح</w:t>
      </w:r>
      <w:r>
        <w:rPr>
          <w:rFonts w:hint="cs"/>
          <w:rtl/>
        </w:rPr>
        <w:t>ی</w:t>
      </w:r>
      <w:r>
        <w:rPr>
          <w:rFonts w:hint="eastAsia"/>
          <w:rtl/>
        </w:rPr>
        <w:t>ه</w:t>
      </w:r>
      <w:r>
        <w:rPr>
          <w:rtl/>
        </w:rPr>
        <w:t xml:space="preserve"> و </w:t>
      </w:r>
      <w:r>
        <w:rPr>
          <w:rFonts w:hint="cs"/>
          <w:rtl/>
        </w:rPr>
        <w:t>ی</w:t>
      </w:r>
      <w:r>
        <w:rPr>
          <w:rFonts w:hint="eastAsia"/>
          <w:rtl/>
        </w:rPr>
        <w:t>م</w:t>
      </w:r>
      <w:r>
        <w:rPr>
          <w:rFonts w:hint="cs"/>
          <w:rtl/>
        </w:rPr>
        <w:t>ی</w:t>
      </w:r>
      <w:r>
        <w:rPr>
          <w:rFonts w:hint="eastAsia"/>
          <w:rtl/>
        </w:rPr>
        <w:t>ل</w:t>
      </w:r>
      <w:r>
        <w:rPr>
          <w:rtl/>
        </w:rPr>
        <w:t xml:space="preserve"> </w:t>
      </w:r>
      <w:r w:rsidR="00067415">
        <w:rPr>
          <w:rtl/>
        </w:rPr>
        <w:t>اليه</w:t>
      </w:r>
      <w:r>
        <w:rPr>
          <w:rFonts w:hint="eastAsia"/>
          <w:rtl/>
        </w:rPr>
        <w:t>م</w:t>
      </w:r>
      <w:r>
        <w:rPr>
          <w:rtl/>
        </w:rPr>
        <w:t xml:space="preserve"> خلق کث</w:t>
      </w:r>
      <w:r>
        <w:rPr>
          <w:rFonts w:hint="cs"/>
          <w:rtl/>
        </w:rPr>
        <w:t>ی</w:t>
      </w:r>
      <w:r>
        <w:rPr>
          <w:rFonts w:hint="eastAsia"/>
          <w:rtl/>
        </w:rPr>
        <w:t>ر</w:t>
      </w:r>
      <w:r>
        <w:rPr>
          <w:rtl/>
        </w:rPr>
        <w:t xml:space="preserve"> لقرابتهم من رسول اللّه </w:t>
      </w:r>
      <w:r w:rsidR="008C6066" w:rsidRPr="008C6066">
        <w:rPr>
          <w:rStyle w:val="libAlaemChar"/>
          <w:rtl/>
        </w:rPr>
        <w:t>صلى‌الله‌عليه‌وآله‌وسلم</w:t>
      </w:r>
      <w:r>
        <w:rPr>
          <w:rtl/>
        </w:rPr>
        <w:t xml:space="preserve">و ما </w:t>
      </w:r>
      <w:r w:rsidR="009640A2">
        <w:rPr>
          <w:rtl/>
        </w:rPr>
        <w:t>في</w:t>
      </w:r>
      <w:r>
        <w:rPr>
          <w:rtl/>
        </w:rPr>
        <w:t xml:space="preserve"> هذا الکتاب من إطرائهم؟فأمسک المعتضد،و کان من </w:t>
      </w:r>
      <w:r w:rsidR="002D5688">
        <w:rPr>
          <w:rtl/>
        </w:rPr>
        <w:t>جملة</w:t>
      </w:r>
      <w:r>
        <w:rPr>
          <w:rtl/>
        </w:rPr>
        <w:t xml:space="preserve"> الکتاب بعد أنّ قدّم حمد اللّه و الثناء </w:t>
      </w:r>
      <w:r>
        <w:rPr>
          <w:rFonts w:hint="eastAsia"/>
          <w:rtl/>
        </w:rPr>
        <w:t>ع</w:t>
      </w:r>
      <w:r w:rsidR="003653A2">
        <w:rPr>
          <w:rFonts w:hint="eastAsia"/>
          <w:rtl/>
        </w:rPr>
        <w:t>لي</w:t>
      </w:r>
      <w:r>
        <w:rPr>
          <w:rFonts w:hint="eastAsia"/>
          <w:rtl/>
        </w:rPr>
        <w:t>ه</w:t>
      </w:r>
      <w:r>
        <w:rPr>
          <w:rtl/>
        </w:rPr>
        <w:t xml:space="preserve"> و ال</w:t>
      </w:r>
      <w:r w:rsidR="003653A2">
        <w:rPr>
          <w:rtl/>
        </w:rPr>
        <w:t>صلاة</w:t>
      </w:r>
      <w:r>
        <w:rPr>
          <w:rtl/>
        </w:rPr>
        <w:t xml:space="preserve"> ع</w:t>
      </w:r>
      <w:r w:rsidR="003653A2">
        <w:rPr>
          <w:rtl/>
        </w:rPr>
        <w:t>ل</w:t>
      </w:r>
      <w:r w:rsidR="008E3DDA">
        <w:rPr>
          <w:rFonts w:hint="cs"/>
          <w:rtl/>
        </w:rPr>
        <w:t>ى</w:t>
      </w:r>
      <w:r>
        <w:rPr>
          <w:rtl/>
        </w:rPr>
        <w:t xml:space="preserve"> رسوله </w:t>
      </w:r>
      <w:r w:rsidR="008C6066" w:rsidRPr="008C6066">
        <w:rPr>
          <w:rStyle w:val="libAlaemChar"/>
          <w:rtl/>
        </w:rPr>
        <w:t>صلى‌الله‌عليه‌وآله‌وسلم</w:t>
      </w:r>
      <w:r>
        <w:rPr>
          <w:rtl/>
        </w:rPr>
        <w:t xml:space="preserve">:أمّا بعد فقد </w:t>
      </w:r>
      <w:r w:rsidR="00067415">
        <w:rPr>
          <w:rtl/>
        </w:rPr>
        <w:t>انتهى</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ع</w:t>
      </w:r>
      <w:r w:rsidR="003653A2">
        <w:rPr>
          <w:rtl/>
        </w:rPr>
        <w:t>لي</w:t>
      </w:r>
      <w:r>
        <w:rPr>
          <w:rFonts w:hint="eastAsia"/>
          <w:rtl/>
        </w:rPr>
        <w:t>ه</w:t>
      </w:r>
      <w:r>
        <w:rPr>
          <w:rtl/>
        </w:rPr>
        <w:t xml:space="preserve"> </w:t>
      </w:r>
      <w:r w:rsidR="001A7176">
        <w:rPr>
          <w:rtl/>
        </w:rPr>
        <w:t>جماعة</w:t>
      </w:r>
      <w:r>
        <w:rPr>
          <w:rtl/>
        </w:rPr>
        <w:t xml:space="preserve"> ال</w:t>
      </w:r>
      <w:r w:rsidR="003653A2">
        <w:rPr>
          <w:rtl/>
        </w:rPr>
        <w:t>عامّة</w:t>
      </w:r>
      <w:r>
        <w:rPr>
          <w:rtl/>
        </w:rPr>
        <w:t xml:space="preserve"> من </w:t>
      </w:r>
      <w:r w:rsidR="00564FF4">
        <w:rPr>
          <w:rtl/>
        </w:rPr>
        <w:t>شبهة</w:t>
      </w:r>
      <w:r>
        <w:rPr>
          <w:rtl/>
        </w:rPr>
        <w:t xml:space="preserve"> قد دخلتهم </w:t>
      </w:r>
      <w:r w:rsidR="009640A2">
        <w:rPr>
          <w:rtl/>
        </w:rPr>
        <w:t>في</w:t>
      </w:r>
      <w:r>
        <w:rPr>
          <w:rtl/>
        </w:rPr>
        <w:t xml:space="preserve"> أد</w:t>
      </w:r>
      <w:r>
        <w:rPr>
          <w:rFonts w:hint="cs"/>
          <w:rtl/>
        </w:rPr>
        <w:t>ی</w:t>
      </w:r>
      <w:r>
        <w:rPr>
          <w:rFonts w:hint="eastAsia"/>
          <w:rtl/>
        </w:rPr>
        <w:t>انهم</w:t>
      </w:r>
      <w:r>
        <w:rPr>
          <w:rtl/>
        </w:rPr>
        <w:t xml:space="preserve">...الخ،و </w:t>
      </w:r>
      <w:r w:rsidR="009640A2">
        <w:rPr>
          <w:rtl/>
        </w:rPr>
        <w:t>في</w:t>
      </w:r>
      <w:r>
        <w:rPr>
          <w:rFonts w:hint="eastAsia"/>
          <w:rtl/>
        </w:rPr>
        <w:t>ه</w:t>
      </w:r>
      <w:r>
        <w:rPr>
          <w:rtl/>
        </w:rPr>
        <w:t xml:space="preserve"> </w:t>
      </w:r>
      <w:r w:rsidR="002D5688">
        <w:rPr>
          <w:rtl/>
        </w:rPr>
        <w:t>جملة</w:t>
      </w:r>
      <w:r>
        <w:rPr>
          <w:rtl/>
        </w:rPr>
        <w:t xml:space="preserve"> من مطاعن </w:t>
      </w:r>
      <w:r w:rsidR="00FC7037">
        <w:rPr>
          <w:rtl/>
        </w:rPr>
        <w:t>معاویة</w:t>
      </w:r>
      <w:r>
        <w:rPr>
          <w:rtl/>
        </w:rPr>
        <w:t xml:space="preserve"> و </w:t>
      </w:r>
      <w:r w:rsidR="009640A2">
        <w:rPr>
          <w:rtl/>
        </w:rPr>
        <w:t>أبي</w:t>
      </w:r>
      <w:r>
        <w:rPr>
          <w:rFonts w:hint="eastAsia"/>
          <w:rtl/>
        </w:rPr>
        <w:t>ه</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قد أشار </w:t>
      </w:r>
      <w:r w:rsidR="003653A2">
        <w:rPr>
          <w:rtl/>
        </w:rPr>
        <w:t>الى</w:t>
      </w:r>
      <w:r w:rsidR="00471D2E">
        <w:rPr>
          <w:rtl/>
        </w:rPr>
        <w:t xml:space="preserve"> ذلک ابن مسکو</w:t>
      </w:r>
      <w:r w:rsidR="00471D2E">
        <w:rPr>
          <w:rFonts w:hint="cs"/>
          <w:rtl/>
        </w:rPr>
        <w:t>ی</w:t>
      </w:r>
      <w:r w:rsidR="00471D2E">
        <w:rPr>
          <w:rFonts w:hint="eastAsia"/>
          <w:rtl/>
        </w:rPr>
        <w:t>ه</w:t>
      </w:r>
      <w:r w:rsidR="00471D2E">
        <w:rPr>
          <w:rtl/>
        </w:rPr>
        <w:t xml:space="preserve"> </w:t>
      </w:r>
      <w:r w:rsidR="009640A2">
        <w:rPr>
          <w:rtl/>
        </w:rPr>
        <w:t>في</w:t>
      </w:r>
      <w:r w:rsidR="00471D2E">
        <w:rPr>
          <w:rtl/>
        </w:rPr>
        <w:t xml:space="preserve"> کتاب تجارب الأمم </w:t>
      </w:r>
      <w:r w:rsidR="009640A2">
        <w:rPr>
          <w:rtl/>
        </w:rPr>
        <w:t>في</w:t>
      </w:r>
      <w:r w:rsidR="00471D2E">
        <w:rPr>
          <w:rtl/>
        </w:rPr>
        <w:t xml:space="preserve"> ذکر </w:t>
      </w:r>
      <w:r w:rsidR="002E78B4">
        <w:rPr>
          <w:rtl/>
        </w:rPr>
        <w:t>سنة</w:t>
      </w:r>
      <w:r w:rsidR="00471D2E">
        <w:rPr>
          <w:rtl/>
        </w:rPr>
        <w:t>(</w:t>
      </w:r>
      <w:r w:rsidR="0094408E">
        <w:rPr>
          <w:rtl/>
        </w:rPr>
        <w:t>284</w:t>
      </w:r>
      <w:r w:rsidR="00471D2E">
        <w:rPr>
          <w:rtl/>
        </w:rPr>
        <w:t>).</w:t>
      </w:r>
    </w:p>
    <w:p w:rsidR="008C6066" w:rsidRDefault="00471D2E" w:rsidP="008E3DDA">
      <w:pPr>
        <w:pStyle w:val="libNormal"/>
        <w:rPr>
          <w:rtl/>
        </w:rPr>
      </w:pPr>
      <w:r>
        <w:rPr>
          <w:rFonts w:hint="eastAsia"/>
          <w:rtl/>
        </w:rPr>
        <w:t>باب</w:t>
      </w:r>
      <w:r>
        <w:rPr>
          <w:rtl/>
        </w:rPr>
        <w:t xml:space="preserve"> نوادر الاحتجاج ع</w:t>
      </w:r>
      <w:r w:rsidR="003653A2">
        <w:rPr>
          <w:rtl/>
        </w:rPr>
        <w:t>ل</w:t>
      </w:r>
      <w:r w:rsidR="008E3DDA">
        <w:rPr>
          <w:rFonts w:hint="cs"/>
          <w:rtl/>
        </w:rPr>
        <w:t>ى</w:t>
      </w:r>
      <w:r>
        <w:rPr>
          <w:rtl/>
        </w:rPr>
        <w:t xml:space="preserve"> </w:t>
      </w:r>
      <w:r w:rsidR="00FC7037">
        <w:rPr>
          <w:rtl/>
        </w:rPr>
        <w:t>معاویة</w:t>
      </w:r>
      <w:r>
        <w:rPr>
          <w:rtl/>
        </w:rPr>
        <w:t xml:space="preserve"> و ما ظهر من نصبه و بعض أحواله </w:t>
      </w:r>
      <w:r w:rsidRPr="009D640D">
        <w:rPr>
          <w:rStyle w:val="libFootnotenumChar"/>
          <w:rtl/>
        </w:rPr>
        <w:t>(2)</w:t>
      </w:r>
      <w:r>
        <w:rPr>
          <w:rtl/>
        </w:rPr>
        <w:t>.</w:t>
      </w:r>
      <w:r w:rsidR="008E3DDA">
        <w:rPr>
          <w:rFonts w:hint="cs"/>
          <w:rtl/>
        </w:rPr>
        <w:t xml:space="preserve">فيه قصّة طرمّاح و نظيرها </w:t>
      </w:r>
      <w:r w:rsidR="008E3DDA" w:rsidRPr="008E3DDA">
        <w:rPr>
          <w:rStyle w:val="libFootnotenumChar"/>
          <w:rFonts w:hint="cs"/>
          <w:rtl/>
        </w:rPr>
        <w:t>(3)</w:t>
      </w:r>
      <w:r w:rsidR="008E3DDA">
        <w:rPr>
          <w:rFonts w:hint="cs"/>
          <w:rtl/>
        </w:rPr>
        <w:t>.</w:t>
      </w:r>
    </w:p>
    <w:p w:rsidR="008C6066" w:rsidRDefault="008C6066" w:rsidP="008E3DDA">
      <w:pPr>
        <w:pStyle w:val="libNormal"/>
        <w:rPr>
          <w:rtl/>
        </w:rPr>
      </w:pPr>
      <w:r w:rsidRPr="008C6066">
        <w:rPr>
          <w:rStyle w:val="libBold1Char"/>
          <w:rFonts w:hint="eastAsia"/>
          <w:rtl/>
        </w:rPr>
        <w:t>أقول</w:t>
      </w:r>
      <w:r w:rsidR="00471D2E">
        <w:rPr>
          <w:rtl/>
        </w:rPr>
        <w:t xml:space="preserve">:و </w:t>
      </w:r>
      <w:r w:rsidR="00471D2E" w:rsidRPr="008E3DDA">
        <w:rPr>
          <w:rtl/>
        </w:rPr>
        <w:t xml:space="preserve">تقدّم </w:t>
      </w:r>
      <w:r w:rsidR="009640A2" w:rsidRPr="008E3DDA">
        <w:rPr>
          <w:rtl/>
        </w:rPr>
        <w:t>في</w:t>
      </w:r>
      <w:r w:rsidR="00C74BB8" w:rsidRPr="008E3DDA">
        <w:rPr>
          <w:rFonts w:hint="eastAsia"/>
          <w:rtl/>
        </w:rPr>
        <w:t>(</w:t>
      </w:r>
      <w:r w:rsidR="00471D2E" w:rsidRPr="008E3DDA">
        <w:rPr>
          <w:rFonts w:hint="eastAsia"/>
          <w:rtl/>
        </w:rPr>
        <w:t>صعصع</w:t>
      </w:r>
      <w:r w:rsidR="00C74BB8" w:rsidRPr="008E3DDA">
        <w:rPr>
          <w:rFonts w:hint="eastAsia"/>
          <w:rtl/>
        </w:rPr>
        <w:t>)</w:t>
      </w:r>
      <w:r w:rsidR="00471D2E" w:rsidRPr="008E3DDA">
        <w:rPr>
          <w:rFonts w:hint="eastAsia"/>
          <w:rtl/>
        </w:rPr>
        <w:t>احتجاج</w:t>
      </w:r>
      <w:r w:rsidR="00471D2E">
        <w:rPr>
          <w:rtl/>
        </w:rPr>
        <w:t xml:space="preserve"> </w:t>
      </w:r>
      <w:r w:rsidR="00E55F8D">
        <w:rPr>
          <w:rtl/>
        </w:rPr>
        <w:t>صعصعة</w:t>
      </w:r>
      <w:r w:rsidR="00471D2E">
        <w:rPr>
          <w:rtl/>
        </w:rPr>
        <w:t xml:space="preserve"> ع</w:t>
      </w:r>
      <w:r w:rsidR="003653A2">
        <w:rPr>
          <w:rtl/>
        </w:rPr>
        <w:t>ل</w:t>
      </w:r>
      <w:r w:rsidR="008E3DDA">
        <w:rPr>
          <w:rFonts w:hint="cs"/>
          <w:rtl/>
        </w:rPr>
        <w:t>ى</w:t>
      </w:r>
      <w:r w:rsidR="00471D2E">
        <w:rPr>
          <w:rtl/>
        </w:rPr>
        <w:t xml:space="preserve"> </w:t>
      </w:r>
      <w:r w:rsidR="00FC7037">
        <w:rPr>
          <w:rtl/>
        </w:rPr>
        <w:t>معاویة</w:t>
      </w:r>
      <w:r w:rsidR="00471D2E">
        <w:rPr>
          <w:rtl/>
        </w:rPr>
        <w:t>.</w:t>
      </w:r>
    </w:p>
    <w:p w:rsidR="008C6066" w:rsidRDefault="00471D2E" w:rsidP="00471D2E">
      <w:pPr>
        <w:pStyle w:val="libNormal"/>
        <w:rPr>
          <w:rtl/>
        </w:rPr>
      </w:pPr>
      <w:r>
        <w:rPr>
          <w:rFonts w:hint="eastAsia"/>
          <w:rtl/>
        </w:rPr>
        <w:t>دخول</w:t>
      </w:r>
      <w:r>
        <w:rPr>
          <w:rtl/>
        </w:rPr>
        <w:t xml:space="preserve"> أرو</w:t>
      </w:r>
      <w:r>
        <w:rPr>
          <w:rFonts w:hint="cs"/>
          <w:rtl/>
        </w:rPr>
        <w:t>ی</w:t>
      </w:r>
      <w:r>
        <w:rPr>
          <w:rtl/>
        </w:rPr>
        <w:t xml:space="preserve"> بنت الحارث بن عبد المطّلب ع</w:t>
      </w:r>
      <w:r w:rsidR="003653A2">
        <w:rPr>
          <w:rtl/>
        </w:rPr>
        <w:t>لي</w:t>
      </w:r>
      <w:r>
        <w:rPr>
          <w:rFonts w:hint="eastAsia"/>
          <w:rtl/>
        </w:rPr>
        <w:t>ه</w:t>
      </w:r>
      <w:r>
        <w:rPr>
          <w:rtl/>
        </w:rPr>
        <w:t xml:space="preserve"> و مدحها ل</w:t>
      </w:r>
      <w:r w:rsidR="009640A2">
        <w:rPr>
          <w:rtl/>
        </w:rPr>
        <w:t>عليّ</w:t>
      </w:r>
      <w:r>
        <w:rPr>
          <w:rtl/>
        </w:rPr>
        <w:t xml:space="preserve"> </w:t>
      </w:r>
      <w:r w:rsidR="008C6066" w:rsidRPr="008C6066">
        <w:rPr>
          <w:rStyle w:val="libAlaemChar"/>
          <w:rtl/>
        </w:rPr>
        <w:t>عليه‌السلام</w:t>
      </w:r>
      <w:r>
        <w:rPr>
          <w:rtl/>
        </w:rPr>
        <w:t xml:space="preserve"> و </w:t>
      </w:r>
      <w:r w:rsidR="00800CD3">
        <w:rPr>
          <w:rtl/>
        </w:rPr>
        <w:t>ذمّة</w:t>
      </w:r>
      <w:r>
        <w:rPr>
          <w:rtl/>
        </w:rPr>
        <w:t xml:space="preserve">ا لابن النابغه و قد تقدّم </w:t>
      </w:r>
      <w:r w:rsidR="009640A2" w:rsidRPr="008E3DDA">
        <w:rPr>
          <w:rtl/>
        </w:rPr>
        <w:t>في</w:t>
      </w:r>
      <w:r w:rsidR="00C74BB8" w:rsidRPr="008E3DDA">
        <w:rPr>
          <w:rFonts w:hint="eastAsia"/>
          <w:rtl/>
        </w:rPr>
        <w:t>(</w:t>
      </w:r>
      <w:r w:rsidRPr="008E3DDA">
        <w:rPr>
          <w:rFonts w:hint="eastAsia"/>
          <w:rtl/>
        </w:rPr>
        <w:t>عمر</w:t>
      </w:r>
      <w:r w:rsidR="00C74BB8" w:rsidRPr="008E3DDA">
        <w:rPr>
          <w:rFonts w:hint="eastAsia"/>
          <w:rtl/>
        </w:rPr>
        <w:t>)</w:t>
      </w:r>
      <w:r w:rsidRPr="008E3DDA">
        <w:rPr>
          <w:rtl/>
        </w:rPr>
        <w:t>.</w:t>
      </w:r>
    </w:p>
    <w:p w:rsidR="008C6066" w:rsidRDefault="00471D2E" w:rsidP="008E3DDA">
      <w:pPr>
        <w:pStyle w:val="libNormal"/>
        <w:rPr>
          <w:rtl/>
        </w:rPr>
      </w:pPr>
      <w:r w:rsidRPr="008E3DDA">
        <w:rPr>
          <w:rStyle w:val="libBold1Char"/>
          <w:rFonts w:hint="eastAsia"/>
          <w:rtl/>
        </w:rPr>
        <w:t>کشف</w:t>
      </w:r>
      <w:r w:rsidRPr="008E3DDA">
        <w:rPr>
          <w:rStyle w:val="libBold1Char"/>
          <w:rtl/>
        </w:rPr>
        <w:t xml:space="preserve"> ال</w:t>
      </w:r>
      <w:r w:rsidR="00696982" w:rsidRPr="008E3DDA">
        <w:rPr>
          <w:rStyle w:val="libBold1Char"/>
          <w:rtl/>
        </w:rPr>
        <w:t>غمّة</w:t>
      </w:r>
      <w:r>
        <w:rPr>
          <w:rtl/>
        </w:rPr>
        <w:t>:من کتاب الموفّق</w:t>
      </w:r>
      <w:r>
        <w:rPr>
          <w:rFonts w:hint="cs"/>
          <w:rtl/>
        </w:rPr>
        <w:t>ی</w:t>
      </w:r>
      <w:r>
        <w:rPr>
          <w:rFonts w:hint="eastAsia"/>
          <w:rtl/>
        </w:rPr>
        <w:t>ات</w:t>
      </w:r>
      <w:r>
        <w:rPr>
          <w:rtl/>
        </w:rPr>
        <w:t xml:space="preserve"> للزب</w:t>
      </w:r>
      <w:r>
        <w:rPr>
          <w:rFonts w:hint="cs"/>
          <w:rtl/>
        </w:rPr>
        <w:t>ی</w:t>
      </w:r>
      <w:r>
        <w:rPr>
          <w:rFonts w:hint="eastAsia"/>
          <w:rtl/>
        </w:rPr>
        <w:t>ر</w:t>
      </w:r>
      <w:r>
        <w:rPr>
          <w:rtl/>
        </w:rPr>
        <w:t xml:space="preserve"> بن بکّار الزب</w:t>
      </w:r>
      <w:r>
        <w:rPr>
          <w:rFonts w:hint="cs"/>
          <w:rtl/>
        </w:rPr>
        <w:t>ی</w:t>
      </w:r>
      <w:r>
        <w:rPr>
          <w:rFonts w:hint="eastAsia"/>
          <w:rtl/>
        </w:rPr>
        <w:t>ر</w:t>
      </w:r>
      <w:r w:rsidR="008E3DDA">
        <w:rPr>
          <w:rFonts w:hint="cs"/>
          <w:rtl/>
        </w:rPr>
        <w:t>ي</w:t>
      </w:r>
      <w:r>
        <w:rPr>
          <w:rtl/>
        </w:rPr>
        <w:t xml:space="preserve"> حدّث عن رجاله قال:</w:t>
      </w:r>
      <w:r w:rsidR="008E3DDA">
        <w:rPr>
          <w:rFonts w:hint="cs"/>
          <w:rtl/>
        </w:rPr>
        <w:t xml:space="preserve"> </w:t>
      </w:r>
      <w:r>
        <w:rPr>
          <w:rFonts w:hint="eastAsia"/>
          <w:rtl/>
        </w:rPr>
        <w:t>دخل</w:t>
      </w:r>
      <w:r>
        <w:rPr>
          <w:rtl/>
        </w:rPr>
        <w:t xml:space="preserve"> مجفن بن </w:t>
      </w:r>
      <w:r w:rsidR="009640A2">
        <w:rPr>
          <w:rtl/>
        </w:rPr>
        <w:t>أبي</w:t>
      </w:r>
      <w:r>
        <w:rPr>
          <w:rtl/>
        </w:rPr>
        <w:t xml:space="preserve"> مجفن الضب</w:t>
      </w:r>
      <w:r>
        <w:rPr>
          <w:rFonts w:hint="cs"/>
          <w:rtl/>
        </w:rPr>
        <w:t>ی</w:t>
      </w:r>
      <w:r>
        <w:rPr>
          <w:rtl/>
        </w:rPr>
        <w:t xml:space="preserve"> ع</w:t>
      </w:r>
      <w:r w:rsidR="003653A2">
        <w:rPr>
          <w:rtl/>
        </w:rPr>
        <w:t>ل</w:t>
      </w:r>
      <w:r w:rsidR="008E3DDA">
        <w:rPr>
          <w:rFonts w:hint="cs"/>
          <w:rtl/>
        </w:rPr>
        <w:t>ى</w:t>
      </w:r>
      <w:r>
        <w:rPr>
          <w:rtl/>
        </w:rPr>
        <w:t xml:space="preserve"> </w:t>
      </w:r>
      <w:r w:rsidR="00FC7037">
        <w:rPr>
          <w:rtl/>
        </w:rPr>
        <w:t>معاویة</w:t>
      </w:r>
      <w:r>
        <w:rPr>
          <w:rtl/>
        </w:rPr>
        <w:t xml:space="preserve"> فقال:</w:t>
      </w:r>
      <w:r>
        <w:rPr>
          <w:rFonts w:hint="cs"/>
          <w:rtl/>
        </w:rPr>
        <w:t>ی</w:t>
      </w:r>
      <w:r>
        <w:rPr>
          <w:rFonts w:hint="eastAsia"/>
          <w:rtl/>
        </w:rPr>
        <w:t>ا</w:t>
      </w:r>
      <w:r>
        <w:rPr>
          <w:rtl/>
        </w:rPr>
        <w:t xml:space="preserve"> </w:t>
      </w:r>
      <w:r w:rsidR="00FC7037">
        <w:rPr>
          <w:rtl/>
        </w:rPr>
        <w:t>معاویة</w:t>
      </w:r>
      <w:r>
        <w:rPr>
          <w:rtl/>
        </w:rPr>
        <w:t xml:space="preserve"> جئتک من عند ألأم العرب و أع</w:t>
      </w:r>
      <w:r>
        <w:rPr>
          <w:rFonts w:hint="cs"/>
          <w:rtl/>
        </w:rPr>
        <w:t>یی</w:t>
      </w:r>
      <w:r>
        <w:rPr>
          <w:rtl/>
        </w:rPr>
        <w:t xml:space="preserve"> العرب و أجبن العرب و أبخل العرب،قال:و من هو </w:t>
      </w:r>
      <w:r>
        <w:rPr>
          <w:rFonts w:hint="cs"/>
          <w:rtl/>
        </w:rPr>
        <w:t>ی</w:t>
      </w:r>
      <w:r>
        <w:rPr>
          <w:rFonts w:hint="eastAsia"/>
          <w:rtl/>
        </w:rPr>
        <w:t>ا</w:t>
      </w:r>
      <w:r>
        <w:rPr>
          <w:rtl/>
        </w:rPr>
        <w:t xml:space="preserve"> أخا </w:t>
      </w:r>
      <w:r w:rsidR="00685D3F">
        <w:rPr>
          <w:rtl/>
        </w:rPr>
        <w:t>بني</w:t>
      </w:r>
      <w:r>
        <w:rPr>
          <w:rtl/>
        </w:rPr>
        <w:t xml:space="preserve"> تم</w:t>
      </w:r>
      <w:r>
        <w:rPr>
          <w:rFonts w:hint="cs"/>
          <w:rtl/>
        </w:rPr>
        <w:t>ی</w:t>
      </w:r>
      <w:r>
        <w:rPr>
          <w:rFonts w:hint="eastAsia"/>
          <w:rtl/>
        </w:rPr>
        <w:t>م؟</w:t>
      </w:r>
      <w:r>
        <w:rPr>
          <w:rtl/>
        </w:rPr>
        <w:t xml:space="preserve"> قال:</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،قال </w:t>
      </w:r>
      <w:r w:rsidR="00FC7037">
        <w:rPr>
          <w:rtl/>
        </w:rPr>
        <w:t>معاویة</w:t>
      </w:r>
      <w:r>
        <w:rPr>
          <w:rtl/>
        </w:rPr>
        <w:t xml:space="preserve">:اسمعوا </w:t>
      </w:r>
      <w:r>
        <w:rPr>
          <w:rFonts w:hint="cs"/>
          <w:rtl/>
        </w:rPr>
        <w:t>ی</w:t>
      </w:r>
      <w:r>
        <w:rPr>
          <w:rFonts w:hint="eastAsia"/>
          <w:rtl/>
        </w:rPr>
        <w:t>ا</w:t>
      </w:r>
      <w:r>
        <w:rPr>
          <w:rtl/>
        </w:rPr>
        <w:t xml:space="preserve"> أهل الشام ما </w:t>
      </w:r>
      <w:r>
        <w:rPr>
          <w:rFonts w:hint="cs"/>
          <w:rtl/>
        </w:rPr>
        <w:t>ی</w:t>
      </w:r>
      <w:r>
        <w:rPr>
          <w:rFonts w:hint="eastAsia"/>
          <w:rtl/>
        </w:rPr>
        <w:t>قول</w:t>
      </w:r>
      <w:r>
        <w:rPr>
          <w:rtl/>
        </w:rPr>
        <w:t xml:space="preserve"> أخاکم العراق</w:t>
      </w:r>
      <w:r w:rsidR="008E3DDA">
        <w:rPr>
          <w:rFonts w:hint="cs"/>
          <w:rtl/>
        </w:rPr>
        <w:t>يّ</w:t>
      </w:r>
      <w:r>
        <w:rPr>
          <w:rtl/>
        </w:rPr>
        <w:t xml:space="preserve"> فابتدره </w:t>
      </w:r>
      <w:r w:rsidR="002D5688">
        <w:rPr>
          <w:rtl/>
        </w:rPr>
        <w:t>آي</w:t>
      </w:r>
      <w:r w:rsidR="008E3DDA">
        <w:rPr>
          <w:rFonts w:hint="cs"/>
          <w:rtl/>
        </w:rPr>
        <w:t>ه</w:t>
      </w:r>
      <w:r>
        <w:rPr>
          <w:rFonts w:hint="eastAsia"/>
          <w:rtl/>
        </w:rPr>
        <w:t>م</w:t>
      </w:r>
      <w:r>
        <w:rPr>
          <w:rtl/>
        </w:rPr>
        <w:t xml:space="preserve"> </w:t>
      </w:r>
      <w:r>
        <w:rPr>
          <w:rFonts w:hint="cs"/>
          <w:rtl/>
        </w:rPr>
        <w:t>ی</w:t>
      </w:r>
      <w:r>
        <w:rPr>
          <w:rFonts w:hint="eastAsia"/>
          <w:rtl/>
        </w:rPr>
        <w:t>نزله</w:t>
      </w:r>
      <w:r>
        <w:rPr>
          <w:rtl/>
        </w:rPr>
        <w:t xml:space="preserve"> ع</w:t>
      </w:r>
      <w:r w:rsidR="003653A2">
        <w:rPr>
          <w:rtl/>
        </w:rPr>
        <w:t>لي</w:t>
      </w:r>
      <w:r>
        <w:rPr>
          <w:rFonts w:hint="eastAsia"/>
          <w:rtl/>
        </w:rPr>
        <w:t>ه</w:t>
      </w:r>
      <w:r>
        <w:rPr>
          <w:rtl/>
        </w:rPr>
        <w:t xml:space="preserve"> و </w:t>
      </w:r>
      <w:r>
        <w:rPr>
          <w:rFonts w:hint="cs"/>
          <w:rtl/>
        </w:rPr>
        <w:t>ی</w:t>
      </w:r>
      <w:r>
        <w:rPr>
          <w:rFonts w:hint="eastAsia"/>
          <w:rtl/>
        </w:rPr>
        <w:t>کرمه،فلمّا</w:t>
      </w:r>
      <w:r>
        <w:rPr>
          <w:rtl/>
        </w:rPr>
        <w:t xml:space="preserve"> تصدّع الناس عنه قال له:ک</w:t>
      </w:r>
      <w:r>
        <w:rPr>
          <w:rFonts w:hint="cs"/>
          <w:rtl/>
        </w:rPr>
        <w:t>ی</w:t>
      </w:r>
      <w:r>
        <w:rPr>
          <w:rFonts w:hint="eastAsia"/>
          <w:rtl/>
        </w:rPr>
        <w:t>ف</w:t>
      </w:r>
      <w:r>
        <w:rPr>
          <w:rtl/>
        </w:rPr>
        <w:t xml:space="preserve"> </w:t>
      </w:r>
      <w:r w:rsidR="008C6066" w:rsidRPr="008E3DDA">
        <w:rPr>
          <w:rtl/>
        </w:rPr>
        <w:t>قلت</w:t>
      </w:r>
      <w:r>
        <w:rPr>
          <w:rtl/>
        </w:rPr>
        <w:t>؟فأعاد ع</w:t>
      </w:r>
      <w:r w:rsidR="003653A2">
        <w:rPr>
          <w:rtl/>
        </w:rPr>
        <w:t>لي</w:t>
      </w:r>
      <w:r>
        <w:rPr>
          <w:rFonts w:hint="eastAsia"/>
          <w:rtl/>
        </w:rPr>
        <w:t>ه</w:t>
      </w:r>
      <w:r>
        <w:rPr>
          <w:rtl/>
        </w:rPr>
        <w:t xml:space="preserve"> فقال له:و</w:t>
      </w:r>
      <w:r>
        <w:rPr>
          <w:rFonts w:hint="cs"/>
          <w:rtl/>
        </w:rPr>
        <w:t>ی</w:t>
      </w:r>
      <w:r>
        <w:rPr>
          <w:rFonts w:hint="eastAsia"/>
          <w:rtl/>
        </w:rPr>
        <w:t>حک</w:t>
      </w:r>
      <w:r>
        <w:rPr>
          <w:rtl/>
        </w:rPr>
        <w:t xml:space="preserve"> </w:t>
      </w:r>
      <w:r>
        <w:rPr>
          <w:rFonts w:hint="cs"/>
          <w:rtl/>
        </w:rPr>
        <w:t>ی</w:t>
      </w:r>
      <w:r>
        <w:rPr>
          <w:rFonts w:hint="eastAsia"/>
          <w:rtl/>
        </w:rPr>
        <w:t>ا</w:t>
      </w:r>
      <w:r>
        <w:rPr>
          <w:rtl/>
        </w:rPr>
        <w:t xml:space="preserve"> جاهل 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ألأم العرب و أبوه أبو طالب و جدّه عبد المطّلب و امرأته </w:t>
      </w:r>
      <w:r w:rsidR="003653A2">
        <w:rPr>
          <w:rtl/>
        </w:rPr>
        <w:t>فاطمة</w:t>
      </w:r>
      <w:r>
        <w:rPr>
          <w:rtl/>
        </w:rPr>
        <w:t xml:space="preserve"> بنت رسول اللّه </w:t>
      </w:r>
      <w:r w:rsidR="008C6066" w:rsidRPr="008C6066">
        <w:rPr>
          <w:rStyle w:val="libAlaemChar"/>
          <w:rtl/>
        </w:rPr>
        <w:t>صلى‌الله‌عليه‌وآله‌وسلم</w:t>
      </w:r>
      <w:r>
        <w:rPr>
          <w:rtl/>
        </w:rPr>
        <w:t xml:space="preserve">؟!و </w:t>
      </w:r>
      <w:r w:rsidR="009640A2">
        <w:rPr>
          <w:rtl/>
        </w:rPr>
        <w:t>انّي</w:t>
      </w:r>
      <w:r>
        <w:rPr>
          <w:rtl/>
        </w:rPr>
        <w:t xml:space="preserve"> </w:t>
      </w:r>
      <w:r>
        <w:rPr>
          <w:rFonts w:hint="cs"/>
          <w:rtl/>
        </w:rPr>
        <w:t>ی</w:t>
      </w:r>
      <w:r>
        <w:rPr>
          <w:rFonts w:hint="eastAsia"/>
          <w:rtl/>
        </w:rPr>
        <w:t>کون</w:t>
      </w:r>
      <w:r>
        <w:rPr>
          <w:rtl/>
        </w:rPr>
        <w:t xml:space="preserve"> أبخل</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568</w:t>
      </w:r>
      <w:r w:rsidR="00471D2E">
        <w:rPr>
          <w:rtl/>
        </w:rPr>
        <w:t>/</w:t>
      </w:r>
      <w:r w:rsidR="0094408E">
        <w:rPr>
          <w:rtl/>
        </w:rPr>
        <w:t>50</w:t>
      </w:r>
      <w:r w:rsidR="00471D2E">
        <w:rPr>
          <w:rtl/>
        </w:rPr>
        <w:t>/</w:t>
      </w:r>
      <w:r w:rsidR="0094408E">
        <w:rPr>
          <w:rtl/>
        </w:rPr>
        <w:t>8</w:t>
      </w:r>
      <w:r w:rsidR="00471D2E">
        <w:rPr>
          <w:rtl/>
        </w:rPr>
        <w:t>،ج:</w:t>
      </w:r>
      <w:r w:rsidR="0094408E">
        <w:rPr>
          <w:rtl/>
        </w:rPr>
        <w:t>203</w:t>
      </w:r>
      <w:r w:rsidR="00471D2E">
        <w:rPr>
          <w:rtl/>
        </w:rPr>
        <w:t>/</w:t>
      </w:r>
      <w:r w:rsidR="0094408E">
        <w:rPr>
          <w:rtl/>
        </w:rPr>
        <w:t>33</w:t>
      </w:r>
      <w:r w:rsidR="00471D2E">
        <w:rPr>
          <w:rtl/>
        </w:rPr>
        <w:t>.</w:t>
      </w:r>
    </w:p>
    <w:p w:rsidR="008C6066" w:rsidRDefault="00DE3D9F" w:rsidP="008E3DDA">
      <w:pPr>
        <w:pStyle w:val="libFootnote0"/>
        <w:rPr>
          <w:rtl/>
        </w:rPr>
      </w:pPr>
      <w:r>
        <w:rPr>
          <w:rtl/>
        </w:rPr>
        <w:t>(2)</w:t>
      </w:r>
      <w:r w:rsidR="00471D2E">
        <w:rPr>
          <w:rtl/>
        </w:rPr>
        <w:t xml:space="preserve"> ق:</w:t>
      </w:r>
      <w:r w:rsidR="0094408E">
        <w:rPr>
          <w:rtl/>
        </w:rPr>
        <w:t>575</w:t>
      </w:r>
      <w:r w:rsidR="00471D2E">
        <w:rPr>
          <w:rtl/>
        </w:rPr>
        <w:t>/</w:t>
      </w:r>
      <w:r w:rsidR="0094408E">
        <w:rPr>
          <w:rtl/>
        </w:rPr>
        <w:t>53</w:t>
      </w:r>
      <w:r w:rsidR="00471D2E">
        <w:rPr>
          <w:rtl/>
        </w:rPr>
        <w:t>/</w:t>
      </w:r>
      <w:r w:rsidR="0094408E">
        <w:rPr>
          <w:rtl/>
        </w:rPr>
        <w:t>8</w:t>
      </w:r>
      <w:r w:rsidR="00471D2E">
        <w:rPr>
          <w:rtl/>
        </w:rPr>
        <w:t>،ج:</w:t>
      </w:r>
      <w:r w:rsidR="0094408E">
        <w:rPr>
          <w:rtl/>
        </w:rPr>
        <w:t>241</w:t>
      </w:r>
      <w:r w:rsidR="00471D2E">
        <w:rPr>
          <w:rtl/>
        </w:rPr>
        <w:t>/</w:t>
      </w:r>
      <w:r w:rsidR="0094408E">
        <w:rPr>
          <w:rtl/>
        </w:rPr>
        <w:t>33</w:t>
      </w:r>
      <w:r w:rsidR="00471D2E">
        <w:rPr>
          <w:rtl/>
        </w:rPr>
        <w:t>.</w:t>
      </w:r>
    </w:p>
    <w:p w:rsidR="008E3DDA" w:rsidRDefault="008E3DDA" w:rsidP="008E3DDA">
      <w:pPr>
        <w:pStyle w:val="libFootnote0"/>
        <w:rPr>
          <w:rtl/>
        </w:rPr>
      </w:pPr>
      <w:r>
        <w:rPr>
          <w:rFonts w:hint="cs"/>
          <w:rtl/>
        </w:rPr>
        <w:t>(3) ق:8/53/577و588،ج:33/241و290.</w:t>
      </w:r>
    </w:p>
    <w:p w:rsidR="008E3DDA" w:rsidRDefault="008E3DDA" w:rsidP="008E3DDA">
      <w:pPr>
        <w:pStyle w:val="libNormal"/>
        <w:rPr>
          <w:rtl/>
        </w:rPr>
      </w:pPr>
      <w:r>
        <w:rPr>
          <w:rFonts w:hint="eastAsia"/>
          <w:rtl/>
        </w:rPr>
        <w:br w:type="page"/>
      </w:r>
    </w:p>
    <w:p w:rsidR="009D640D" w:rsidRDefault="00471D2E" w:rsidP="008E3DDA">
      <w:pPr>
        <w:pStyle w:val="libNormal0"/>
      </w:pPr>
      <w:r>
        <w:rPr>
          <w:rFonts w:hint="eastAsia"/>
          <w:rtl/>
        </w:rPr>
        <w:t>العرب</w:t>
      </w:r>
      <w:r>
        <w:rPr>
          <w:rtl/>
        </w:rPr>
        <w:t xml:space="preserve"> فو اللّه لو کان له ب</w:t>
      </w:r>
      <w:r>
        <w:rPr>
          <w:rFonts w:hint="cs"/>
          <w:rtl/>
        </w:rPr>
        <w:t>ی</w:t>
      </w:r>
      <w:r>
        <w:rPr>
          <w:rFonts w:hint="eastAsia"/>
          <w:rtl/>
        </w:rPr>
        <w:t>تان</w:t>
      </w:r>
      <w:r>
        <w:rPr>
          <w:rtl/>
        </w:rPr>
        <w:t xml:space="preserve"> ب</w:t>
      </w:r>
      <w:r>
        <w:rPr>
          <w:rFonts w:hint="cs"/>
          <w:rtl/>
        </w:rPr>
        <w:t>ی</w:t>
      </w:r>
      <w:r>
        <w:rPr>
          <w:rFonts w:hint="eastAsia"/>
          <w:rtl/>
        </w:rPr>
        <w:t>ت</w:t>
      </w:r>
      <w:r>
        <w:rPr>
          <w:rtl/>
        </w:rPr>
        <w:t xml:space="preserve"> تبن و ب</w:t>
      </w:r>
      <w:r>
        <w:rPr>
          <w:rFonts w:hint="cs"/>
          <w:rtl/>
        </w:rPr>
        <w:t>ی</w:t>
      </w:r>
      <w:r>
        <w:rPr>
          <w:rFonts w:hint="eastAsia"/>
          <w:rtl/>
        </w:rPr>
        <w:t>ت</w:t>
      </w:r>
      <w:r>
        <w:rPr>
          <w:rtl/>
        </w:rPr>
        <w:t xml:space="preserve"> تبر لأنفذ تبره قبل تبنه،و </w:t>
      </w:r>
      <w:r w:rsidR="009640A2">
        <w:rPr>
          <w:rtl/>
        </w:rPr>
        <w:t>انّي</w:t>
      </w:r>
      <w:r>
        <w:rPr>
          <w:rtl/>
        </w:rPr>
        <w:t xml:space="preserve"> </w:t>
      </w:r>
      <w:r>
        <w:rPr>
          <w:rFonts w:hint="cs"/>
          <w:rtl/>
        </w:rPr>
        <w:t>ی</w:t>
      </w:r>
      <w:r>
        <w:rPr>
          <w:rFonts w:hint="eastAsia"/>
          <w:rtl/>
        </w:rPr>
        <w:t>کون</w:t>
      </w:r>
      <w:r>
        <w:rPr>
          <w:rtl/>
        </w:rPr>
        <w:t xml:space="preserve"> أجبن العرب فو اللّه ما التقت فئتان قطّ الاّ کان فارسهم غ</w:t>
      </w:r>
      <w:r>
        <w:rPr>
          <w:rFonts w:hint="cs"/>
          <w:rtl/>
        </w:rPr>
        <w:t>ی</w:t>
      </w:r>
      <w:r>
        <w:rPr>
          <w:rFonts w:hint="eastAsia"/>
          <w:rtl/>
        </w:rPr>
        <w:t>ر</w:t>
      </w:r>
      <w:r>
        <w:rPr>
          <w:rtl/>
        </w:rPr>
        <w:t xml:space="preserve"> مدافع،و </w:t>
      </w:r>
      <w:r w:rsidR="009640A2">
        <w:rPr>
          <w:rtl/>
        </w:rPr>
        <w:t>انّي</w:t>
      </w:r>
      <w:r>
        <w:rPr>
          <w:rtl/>
        </w:rPr>
        <w:t xml:space="preserve"> </w:t>
      </w:r>
      <w:r>
        <w:rPr>
          <w:rFonts w:hint="cs"/>
          <w:rtl/>
        </w:rPr>
        <w:t>ی</w:t>
      </w:r>
      <w:r>
        <w:rPr>
          <w:rFonts w:hint="eastAsia"/>
          <w:rtl/>
        </w:rPr>
        <w:t>کون</w:t>
      </w:r>
      <w:r>
        <w:rPr>
          <w:rtl/>
        </w:rPr>
        <w:t xml:space="preserve"> أع</w:t>
      </w:r>
      <w:r>
        <w:rPr>
          <w:rFonts w:hint="cs"/>
          <w:rtl/>
        </w:rPr>
        <w:t>یی</w:t>
      </w:r>
      <w:r>
        <w:rPr>
          <w:rtl/>
        </w:rPr>
        <w:t xml:space="preserve"> العرب فو اللّه ما سنّ ال</w:t>
      </w:r>
      <w:r w:rsidR="00315D70">
        <w:rPr>
          <w:rtl/>
        </w:rPr>
        <w:t>بلاغة</w:t>
      </w:r>
      <w:r>
        <w:rPr>
          <w:rtl/>
        </w:rPr>
        <w:t xml:space="preserve"> لقر</w:t>
      </w:r>
      <w:r>
        <w:rPr>
          <w:rFonts w:hint="cs"/>
          <w:rtl/>
        </w:rPr>
        <w:t>ی</w:t>
      </w:r>
      <w:r>
        <w:rPr>
          <w:rFonts w:hint="eastAsia"/>
          <w:rtl/>
        </w:rPr>
        <w:t>ش</w:t>
      </w:r>
      <w:r>
        <w:rPr>
          <w:rtl/>
        </w:rPr>
        <w:t xml:space="preserve"> غ</w:t>
      </w:r>
      <w:r>
        <w:rPr>
          <w:rFonts w:hint="cs"/>
          <w:rtl/>
        </w:rPr>
        <w:t>ی</w:t>
      </w:r>
      <w:r>
        <w:rPr>
          <w:rFonts w:hint="eastAsia"/>
          <w:rtl/>
        </w:rPr>
        <w:t>ره،و</w:t>
      </w:r>
      <w:r>
        <w:rPr>
          <w:rtl/>
        </w:rPr>
        <w:t xml:space="preserve"> لما قامت أمّ مجفن عنه ألأم و أبخل و أجبن و أع</w:t>
      </w:r>
      <w:r>
        <w:rPr>
          <w:rFonts w:hint="cs"/>
          <w:rtl/>
        </w:rPr>
        <w:t>ی</w:t>
      </w:r>
      <w:r>
        <w:rPr>
          <w:rFonts w:hint="eastAsia"/>
          <w:rtl/>
        </w:rPr>
        <w:t>ا</w:t>
      </w:r>
      <w:r>
        <w:rPr>
          <w:rtl/>
        </w:rPr>
        <w:t xml:space="preserve"> لب</w:t>
      </w:r>
      <w:r>
        <w:rPr>
          <w:rFonts w:hint="eastAsia"/>
          <w:rtl/>
        </w:rPr>
        <w:t>ظر</w:t>
      </w:r>
      <w:r>
        <w:rPr>
          <w:rtl/>
        </w:rPr>
        <w:t xml:space="preserve"> أمّه،فو اللّه لو لا ما تعلم لضربت </w:t>
      </w:r>
      <w:r w:rsidR="003653A2">
        <w:rPr>
          <w:rtl/>
        </w:rPr>
        <w:t>الذي</w:t>
      </w:r>
      <w:r>
        <w:rPr>
          <w:rtl/>
        </w:rPr>
        <w:t xml:space="preserve"> </w:t>
      </w:r>
      <w:r w:rsidR="009640A2">
        <w:rPr>
          <w:rtl/>
        </w:rPr>
        <w:t>في</w:t>
      </w:r>
      <w:r>
        <w:rPr>
          <w:rFonts w:hint="eastAsia"/>
          <w:rtl/>
        </w:rPr>
        <w:t>ه</w:t>
      </w:r>
      <w:r>
        <w:rPr>
          <w:rtl/>
        </w:rPr>
        <w:t xml:space="preserve"> ع</w:t>
      </w:r>
      <w:r>
        <w:rPr>
          <w:rFonts w:hint="cs"/>
          <w:rtl/>
        </w:rPr>
        <w:t>ی</w:t>
      </w:r>
      <w:r>
        <w:rPr>
          <w:rFonts w:hint="eastAsia"/>
          <w:rtl/>
        </w:rPr>
        <w:t>ناک</w:t>
      </w:r>
      <w:r>
        <w:rPr>
          <w:rtl/>
        </w:rPr>
        <w:t xml:space="preserve"> ف</w:t>
      </w:r>
      <w:r w:rsidR="003653A2">
        <w:rPr>
          <w:rtl/>
        </w:rPr>
        <w:t>أي</w:t>
      </w:r>
      <w:r>
        <w:rPr>
          <w:rFonts w:hint="eastAsia"/>
          <w:rtl/>
        </w:rPr>
        <w:t>اک</w:t>
      </w:r>
      <w:r>
        <w:rPr>
          <w:rtl/>
        </w:rPr>
        <w:t xml:space="preserve"> ع</w:t>
      </w:r>
      <w:r w:rsidR="003653A2">
        <w:rPr>
          <w:rtl/>
        </w:rPr>
        <w:t>لي</w:t>
      </w:r>
      <w:r>
        <w:rPr>
          <w:rFonts w:hint="eastAsia"/>
          <w:rtl/>
        </w:rPr>
        <w:t>ک</w:t>
      </w:r>
      <w:r>
        <w:rPr>
          <w:rtl/>
        </w:rPr>
        <w:t xml:space="preserve"> </w:t>
      </w:r>
      <w:r w:rsidR="00F8400C">
        <w:rPr>
          <w:rtl/>
        </w:rPr>
        <w:t>لعنة</w:t>
      </w:r>
      <w:r>
        <w:rPr>
          <w:rtl/>
        </w:rPr>
        <w:t xml:space="preserve"> اللّه و العود </w:t>
      </w:r>
      <w:r w:rsidR="003653A2">
        <w:rPr>
          <w:rtl/>
        </w:rPr>
        <w:t>الى</w:t>
      </w:r>
      <w:r>
        <w:rPr>
          <w:rtl/>
        </w:rPr>
        <w:t xml:space="preserve"> مثل هذا،قال:و اللّه أنت أظلم </w:t>
      </w:r>
      <w:r w:rsidR="009640A2">
        <w:rPr>
          <w:rtl/>
        </w:rPr>
        <w:t>منّي</w:t>
      </w:r>
      <w:r>
        <w:rPr>
          <w:rFonts w:hint="eastAsia"/>
          <w:rtl/>
        </w:rPr>
        <w:t>،فع</w:t>
      </w:r>
      <w:r w:rsidR="003653A2">
        <w:rPr>
          <w:rFonts w:hint="eastAsia"/>
          <w:rtl/>
        </w:rPr>
        <w:t>لي</w:t>
      </w:r>
      <w:r>
        <w:rPr>
          <w:rtl/>
        </w:rPr>
        <w:t xml:space="preserve"> </w:t>
      </w:r>
      <w:r w:rsidR="003653A2">
        <w:rPr>
          <w:rtl/>
        </w:rPr>
        <w:t>أي</w:t>
      </w:r>
      <w:r>
        <w:rPr>
          <w:rtl/>
        </w:rPr>
        <w:t xml:space="preserve"> </w:t>
      </w:r>
      <w:r w:rsidR="003653A2">
        <w:rPr>
          <w:rtl/>
        </w:rPr>
        <w:t>شيء</w:t>
      </w:r>
      <w:r>
        <w:rPr>
          <w:rtl/>
        </w:rPr>
        <w:t xml:space="preserve"> قاتلته و هذا م</w:t>
      </w:r>
      <w:r w:rsidR="002C675F">
        <w:rPr>
          <w:rtl/>
        </w:rPr>
        <w:t>حلّة</w:t>
      </w:r>
      <w:r>
        <w:rPr>
          <w:rtl/>
        </w:rPr>
        <w:t>؟قال:ع</w:t>
      </w:r>
      <w:r w:rsidR="003653A2">
        <w:rPr>
          <w:rtl/>
        </w:rPr>
        <w:t>ل</w:t>
      </w:r>
      <w:r w:rsidR="008E3DDA">
        <w:rPr>
          <w:rFonts w:hint="cs"/>
          <w:rtl/>
        </w:rPr>
        <w:t>ى</w:t>
      </w:r>
      <w:r>
        <w:rPr>
          <w:rtl/>
        </w:rPr>
        <w:t xml:space="preserve"> خاتم</w:t>
      </w:r>
      <w:r w:rsidR="008E3DDA">
        <w:rPr>
          <w:rFonts w:hint="cs"/>
          <w:rtl/>
        </w:rPr>
        <w:t>ي</w:t>
      </w:r>
      <w:r>
        <w:rPr>
          <w:rtl/>
        </w:rPr>
        <w:t xml:space="preserve"> هذا حتّ</w:t>
      </w:r>
      <w:r>
        <w:rPr>
          <w:rFonts w:hint="cs"/>
          <w:rtl/>
        </w:rPr>
        <w:t>ی</w:t>
      </w:r>
      <w:r>
        <w:rPr>
          <w:rtl/>
        </w:rPr>
        <w:t xml:space="preserve"> </w:t>
      </w:r>
      <w:r>
        <w:rPr>
          <w:rFonts w:hint="cs"/>
          <w:rtl/>
        </w:rPr>
        <w:t>ی</w:t>
      </w:r>
      <w:r>
        <w:rPr>
          <w:rFonts w:hint="eastAsia"/>
          <w:rtl/>
        </w:rPr>
        <w:t>جوز</w:t>
      </w:r>
      <w:r>
        <w:rPr>
          <w:rtl/>
        </w:rPr>
        <w:t xml:space="preserve"> به </w:t>
      </w:r>
      <w:r w:rsidR="00D87694">
        <w:rPr>
          <w:rtl/>
        </w:rPr>
        <w:t>أمري</w:t>
      </w:r>
      <w:r>
        <w:rPr>
          <w:rFonts w:hint="eastAsia"/>
          <w:rtl/>
        </w:rPr>
        <w:t>،قال</w:t>
      </w:r>
      <w:r>
        <w:rPr>
          <w:rtl/>
        </w:rPr>
        <w:t xml:space="preserve">:فحسبک ذلک عوضا من سخط اللّه و </w:t>
      </w:r>
      <w:r w:rsidR="00685D3F">
        <w:rPr>
          <w:rtl/>
        </w:rPr>
        <w:t>اليم</w:t>
      </w:r>
      <w:r>
        <w:rPr>
          <w:rtl/>
        </w:rPr>
        <w:t xml:space="preserve"> عذابه،قال:لا </w:t>
      </w:r>
      <w:r>
        <w:rPr>
          <w:rFonts w:hint="cs"/>
          <w:rtl/>
        </w:rPr>
        <w:t>ی</w:t>
      </w:r>
      <w:r>
        <w:rPr>
          <w:rFonts w:hint="eastAsia"/>
          <w:rtl/>
        </w:rPr>
        <w:t>ابن</w:t>
      </w:r>
      <w:r>
        <w:rPr>
          <w:rtl/>
        </w:rPr>
        <w:t xml:space="preserve"> مجفن و </w:t>
      </w:r>
      <w:r w:rsidR="002D5688">
        <w:rPr>
          <w:rtl/>
        </w:rPr>
        <w:t>لکنّي</w:t>
      </w:r>
      <w:r>
        <w:rPr>
          <w:rtl/>
        </w:rPr>
        <w:t xml:space="preserve"> أعرف من اللّه ما جهلت ح</w:t>
      </w:r>
      <w:r>
        <w:rPr>
          <w:rFonts w:hint="cs"/>
          <w:rtl/>
        </w:rPr>
        <w:t>ی</w:t>
      </w:r>
      <w:r>
        <w:rPr>
          <w:rFonts w:hint="eastAsia"/>
          <w:rtl/>
        </w:rPr>
        <w:t>ث</w:t>
      </w:r>
      <w:r>
        <w:rPr>
          <w:rtl/>
        </w:rPr>
        <w:t xml:space="preserve"> </w:t>
      </w:r>
      <w:r>
        <w:rPr>
          <w:rFonts w:hint="cs"/>
          <w:rtl/>
        </w:rPr>
        <w:t>ی</w:t>
      </w:r>
      <w:r>
        <w:rPr>
          <w:rFonts w:hint="eastAsia"/>
          <w:rtl/>
        </w:rPr>
        <w:t>قول</w:t>
      </w:r>
      <w:r>
        <w:rPr>
          <w:rtl/>
        </w:rPr>
        <w:t xml:space="preserve">: </w:t>
      </w:r>
      <w:r w:rsidR="00C74BB8" w:rsidRPr="00C74BB8">
        <w:rPr>
          <w:rStyle w:val="libAlaemChar"/>
          <w:rtl/>
        </w:rPr>
        <w:t>(</w:t>
      </w:r>
      <w:r w:rsidRPr="00C74BB8">
        <w:rPr>
          <w:rStyle w:val="libAieChar"/>
          <w:rtl/>
        </w:rPr>
        <w:t>وَ رَحْمَتِ</w:t>
      </w:r>
      <w:r w:rsidRPr="00C74BB8">
        <w:rPr>
          <w:rStyle w:val="libAieChar"/>
          <w:rFonts w:hint="cs"/>
          <w:rtl/>
        </w:rPr>
        <w:t>ی</w:t>
      </w:r>
      <w:r w:rsidRPr="00C74BB8">
        <w:rPr>
          <w:rStyle w:val="libAieChar"/>
          <w:rtl/>
        </w:rPr>
        <w:t xml:space="preserve"> وَسِعَتْ کُلَّ </w:t>
      </w:r>
      <w:r w:rsidR="003653A2">
        <w:rPr>
          <w:rStyle w:val="libAieChar"/>
          <w:rtl/>
        </w:rPr>
        <w:t>شيء</w:t>
      </w:r>
      <w:r w:rsidR="00C74BB8" w:rsidRPr="00C74BB8">
        <w:rPr>
          <w:rStyle w:val="libAlaemChar"/>
          <w:rFonts w:hint="eastAsia"/>
          <w:rtl/>
        </w:rPr>
        <w:t>)</w:t>
      </w:r>
      <w:r>
        <w:rPr>
          <w:rtl/>
        </w:rPr>
        <w:t xml:space="preserve"> </w:t>
      </w:r>
      <w:r w:rsidRPr="009D640D">
        <w:rPr>
          <w:rStyle w:val="libFootnotenumChar"/>
          <w:rtl/>
        </w:rPr>
        <w:t>(1)</w:t>
      </w:r>
      <w:r w:rsidR="008E3DDA">
        <w:rPr>
          <w:rStyle w:val="libFootnotenumChar"/>
          <w:rFonts w:hint="cs"/>
          <w:rtl/>
        </w:rPr>
        <w:t xml:space="preserve"> (2)</w:t>
      </w:r>
    </w:p>
    <w:p w:rsidR="008C6066" w:rsidRDefault="008C6066" w:rsidP="00471D2E">
      <w:pPr>
        <w:pStyle w:val="libNormal"/>
        <w:rPr>
          <w:rtl/>
        </w:rPr>
      </w:pPr>
      <w:r w:rsidRPr="008C6066">
        <w:rPr>
          <w:rStyle w:val="libBold1Char"/>
          <w:rFonts w:hint="eastAsia"/>
          <w:rtl/>
        </w:rPr>
        <w:t>أقول</w:t>
      </w:r>
      <w:r w:rsidR="00471D2E">
        <w:rPr>
          <w:rtl/>
        </w:rPr>
        <w:t>: الفضل ما شهدت به الأعداء.</w:t>
      </w:r>
    </w:p>
    <w:p w:rsidR="008C6066" w:rsidRDefault="00471D2E" w:rsidP="008E3DDA">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ابن عبّاس و </w:t>
      </w:r>
      <w:r w:rsidR="00FC7037">
        <w:rPr>
          <w:rtl/>
        </w:rPr>
        <w:t>معاویة</w:t>
      </w:r>
    </w:p>
    <w:p w:rsidR="008C6066" w:rsidRDefault="00471D2E" w:rsidP="008E3DDA">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ابن عبّاس ح</w:t>
      </w:r>
      <w:r>
        <w:rPr>
          <w:rFonts w:hint="cs"/>
          <w:rtl/>
        </w:rPr>
        <w:t>ی</w:t>
      </w:r>
      <w:r>
        <w:rPr>
          <w:rFonts w:hint="eastAsia"/>
          <w:rtl/>
        </w:rPr>
        <w:t>ث</w:t>
      </w:r>
      <w:r>
        <w:rPr>
          <w:rtl/>
        </w:rPr>
        <w:t xml:space="preserve"> قدم ابن عبّاس ع</w:t>
      </w:r>
      <w:r w:rsidR="003653A2">
        <w:rPr>
          <w:rtl/>
        </w:rPr>
        <w:t>لي</w:t>
      </w:r>
      <w:r>
        <w:rPr>
          <w:rFonts w:hint="eastAsia"/>
          <w:rtl/>
        </w:rPr>
        <w:t>ه</w:t>
      </w:r>
      <w:r>
        <w:rPr>
          <w:rtl/>
        </w:rPr>
        <w:t xml:space="preserve"> و ذلک کان </w:t>
      </w:r>
      <w:r w:rsidR="009640A2">
        <w:rPr>
          <w:rtl/>
        </w:rPr>
        <w:t>في</w:t>
      </w:r>
      <w:r>
        <w:rPr>
          <w:rtl/>
        </w:rPr>
        <w:t xml:space="preserve"> </w:t>
      </w:r>
      <w:r w:rsidR="003653A2">
        <w:rPr>
          <w:rtl/>
        </w:rPr>
        <w:t>أي</w:t>
      </w:r>
      <w:r>
        <w:rPr>
          <w:rFonts w:hint="eastAsia"/>
          <w:rtl/>
        </w:rPr>
        <w:t>ام</w:t>
      </w:r>
      <w:r>
        <w:rPr>
          <w:rtl/>
        </w:rPr>
        <w:t xml:space="preserve"> </w:t>
      </w:r>
      <w:r w:rsidR="00A34EF5">
        <w:rPr>
          <w:rtl/>
        </w:rPr>
        <w:t>وفاة</w:t>
      </w:r>
      <w:r>
        <w:rPr>
          <w:rtl/>
        </w:rPr>
        <w:t xml:space="preserve"> الحسن </w:t>
      </w:r>
      <w:r w:rsidR="008C6066" w:rsidRPr="008C6066">
        <w:rPr>
          <w:rStyle w:val="libAlaemChar"/>
          <w:rtl/>
        </w:rPr>
        <w:t>عليه‌السلام</w:t>
      </w:r>
      <w:r>
        <w:rPr>
          <w:rtl/>
        </w:rPr>
        <w:t xml:space="preserve"> و سأله </w:t>
      </w:r>
      <w:r w:rsidR="00FC7037">
        <w:rPr>
          <w:rtl/>
        </w:rPr>
        <w:t>معاویة</w:t>
      </w:r>
      <w:r>
        <w:rPr>
          <w:rtl/>
        </w:rPr>
        <w:t xml:space="preserve"> أن </w:t>
      </w:r>
      <w:r>
        <w:rPr>
          <w:rFonts w:hint="cs"/>
          <w:rtl/>
        </w:rPr>
        <w:t>ی</w:t>
      </w:r>
      <w:r>
        <w:rPr>
          <w:rFonts w:hint="eastAsia"/>
          <w:rtl/>
        </w:rPr>
        <w:t>طلب</w:t>
      </w:r>
      <w:r>
        <w:rPr>
          <w:rtl/>
        </w:rPr>
        <w:t xml:space="preserve"> منه ال</w:t>
      </w:r>
      <w:r w:rsidR="00FC7037">
        <w:rPr>
          <w:rtl/>
        </w:rPr>
        <w:t>حاجة</w:t>
      </w:r>
      <w:r>
        <w:rPr>
          <w:rtl/>
        </w:rPr>
        <w:t xml:space="preserve">،قال </w:t>
      </w:r>
      <w:r w:rsidR="008C6066" w:rsidRPr="008C6066">
        <w:rPr>
          <w:rStyle w:val="libAlaemChar"/>
          <w:rtl/>
        </w:rPr>
        <w:t>رضي‌الله‌عنه</w:t>
      </w:r>
      <w:r>
        <w:rPr>
          <w:rtl/>
        </w:rPr>
        <w:t>:</w:t>
      </w:r>
      <w:r w:rsidR="009640A2">
        <w:rPr>
          <w:rtl/>
        </w:rPr>
        <w:t>عليّ</w:t>
      </w:r>
      <w:r>
        <w:rPr>
          <w:rtl/>
        </w:rPr>
        <w:t xml:space="preserve"> بن </w:t>
      </w:r>
      <w:r w:rsidR="009640A2">
        <w:rPr>
          <w:rtl/>
        </w:rPr>
        <w:t>أبي</w:t>
      </w:r>
      <w:r>
        <w:rPr>
          <w:rtl/>
        </w:rPr>
        <w:t xml:space="preserve"> طالب قد عرفت فضله و سابقته و قرابته و قد کفاکه الموت أحبّ أن لا </w:t>
      </w:r>
      <w:r>
        <w:rPr>
          <w:rFonts w:hint="cs"/>
          <w:rtl/>
        </w:rPr>
        <w:t>ی</w:t>
      </w:r>
      <w:r>
        <w:rPr>
          <w:rFonts w:hint="eastAsia"/>
          <w:rtl/>
        </w:rPr>
        <w:t>شتم</w:t>
      </w:r>
      <w:r>
        <w:rPr>
          <w:rtl/>
        </w:rPr>
        <w:t xml:space="preserve"> ع</w:t>
      </w:r>
      <w:r w:rsidR="003653A2">
        <w:rPr>
          <w:rtl/>
        </w:rPr>
        <w:t>ل</w:t>
      </w:r>
      <w:r w:rsidR="008E3DDA">
        <w:rPr>
          <w:rFonts w:hint="cs"/>
          <w:rtl/>
        </w:rPr>
        <w:t>ى</w:t>
      </w:r>
      <w:r>
        <w:rPr>
          <w:rtl/>
        </w:rPr>
        <w:t xml:space="preserve"> منابرکم، قال:</w:t>
      </w:r>
      <w:r w:rsidR="003653A2">
        <w:rPr>
          <w:rtl/>
        </w:rPr>
        <w:t>هي</w:t>
      </w:r>
      <w:r>
        <w:rPr>
          <w:rFonts w:hint="eastAsia"/>
          <w:rtl/>
        </w:rPr>
        <w:t>هات</w:t>
      </w:r>
      <w:r>
        <w:rPr>
          <w:rtl/>
        </w:rPr>
        <w:t xml:space="preserve"> </w:t>
      </w:r>
      <w:r>
        <w:rPr>
          <w:rFonts w:hint="cs"/>
          <w:rtl/>
        </w:rPr>
        <w:t>ی</w:t>
      </w:r>
      <w:r>
        <w:rPr>
          <w:rFonts w:hint="eastAsia"/>
          <w:rtl/>
        </w:rPr>
        <w:t>ابن</w:t>
      </w:r>
      <w:r>
        <w:rPr>
          <w:rtl/>
        </w:rPr>
        <w:t xml:space="preserve"> عب</w:t>
      </w:r>
      <w:r>
        <w:rPr>
          <w:rFonts w:hint="eastAsia"/>
          <w:rtl/>
        </w:rPr>
        <w:t>ّاس،هذا</w:t>
      </w:r>
      <w:r>
        <w:rPr>
          <w:rtl/>
        </w:rPr>
        <w:t xml:space="preserve"> أمر د</w:t>
      </w:r>
      <w:r>
        <w:rPr>
          <w:rFonts w:hint="cs"/>
          <w:rtl/>
        </w:rPr>
        <w:t>ی</w:t>
      </w:r>
      <w:r>
        <w:rPr>
          <w:rFonts w:hint="eastAsia"/>
          <w:rtl/>
        </w:rPr>
        <w:t>ن</w:t>
      </w:r>
      <w:r>
        <w:rPr>
          <w:rtl/>
        </w:rPr>
        <w:t xml:space="preserve"> أ </w:t>
      </w:r>
      <w:r w:rsidR="003653A2">
        <w:rPr>
          <w:rtl/>
        </w:rPr>
        <w:t>لي</w:t>
      </w:r>
      <w:r>
        <w:rPr>
          <w:rFonts w:hint="eastAsia"/>
          <w:rtl/>
        </w:rPr>
        <w:t>س</w:t>
      </w:r>
      <w:r>
        <w:rPr>
          <w:rtl/>
        </w:rPr>
        <w:t xml:space="preserve"> أ </w:t>
      </w:r>
      <w:r w:rsidR="003653A2">
        <w:rPr>
          <w:rtl/>
        </w:rPr>
        <w:t>لي</w:t>
      </w:r>
      <w:r>
        <w:rPr>
          <w:rFonts w:hint="eastAsia"/>
          <w:rtl/>
        </w:rPr>
        <w:t>س</w:t>
      </w:r>
      <w:r>
        <w:rPr>
          <w:rtl/>
        </w:rPr>
        <w:t xml:space="preserve"> و فعل و فعل،فعدّد ما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فقال ابن عبّاس:أ</w:t>
      </w:r>
      <w:r w:rsidR="00800CD3">
        <w:rPr>
          <w:rtl/>
        </w:rPr>
        <w:t>وليّ</w:t>
      </w:r>
      <w:r>
        <w:rPr>
          <w:rtl/>
        </w:rPr>
        <w:t xml:space="preserve"> لک </w:t>
      </w:r>
      <w:r>
        <w:rPr>
          <w:rFonts w:hint="cs"/>
          <w:rtl/>
        </w:rPr>
        <w:t>ی</w:t>
      </w:r>
      <w:r>
        <w:rPr>
          <w:rFonts w:hint="eastAsia"/>
          <w:rtl/>
        </w:rPr>
        <w:t>ا</w:t>
      </w:r>
      <w:r>
        <w:rPr>
          <w:rtl/>
        </w:rPr>
        <w:t xml:space="preserve"> </w:t>
      </w:r>
      <w:r w:rsidR="00FC7037">
        <w:rPr>
          <w:rtl/>
        </w:rPr>
        <w:t>معاویة</w:t>
      </w:r>
      <w:r>
        <w:rPr>
          <w:rtl/>
        </w:rPr>
        <w:t xml:space="preserve"> و الموعد ا</w:t>
      </w:r>
      <w:r w:rsidR="00841CC1">
        <w:rPr>
          <w:rtl/>
        </w:rPr>
        <w:t>ل</w:t>
      </w:r>
      <w:r w:rsidR="00685D3F">
        <w:rPr>
          <w:rtl/>
        </w:rPr>
        <w:t>قيامة</w:t>
      </w:r>
      <w:r>
        <w:rPr>
          <w:rtl/>
        </w:rPr>
        <w:t xml:space="preserve"> و </w:t>
      </w:r>
      <w:r w:rsidR="00C74BB8" w:rsidRPr="00C74BB8">
        <w:rPr>
          <w:rStyle w:val="libAlaemChar"/>
          <w:rtl/>
        </w:rPr>
        <w:t>(</w:t>
      </w:r>
      <w:r w:rsidRPr="00C74BB8">
        <w:rPr>
          <w:rStyle w:val="libAieChar"/>
          <w:rtl/>
        </w:rPr>
        <w:t>لِکُلِّ نَبَإٍ مُسْتَقَرٌّ وَ سَوْفَ تَعْلَمُونَ</w:t>
      </w:r>
      <w:r w:rsidR="00C74BB8" w:rsidRPr="00C74BB8">
        <w:rPr>
          <w:rStyle w:val="libAlaemChar"/>
          <w:rtl/>
        </w:rPr>
        <w:t>)</w:t>
      </w:r>
      <w:r>
        <w:rPr>
          <w:rtl/>
        </w:rPr>
        <w:t xml:space="preserve"> </w:t>
      </w:r>
      <w:r w:rsidRPr="009D640D">
        <w:rPr>
          <w:rStyle w:val="libFootnotenumChar"/>
          <w:rtl/>
        </w:rPr>
        <w:t>(</w:t>
      </w:r>
      <w:r w:rsidR="008E3DDA">
        <w:rPr>
          <w:rStyle w:val="libFootnotenumChar"/>
          <w:rFonts w:hint="cs"/>
          <w:rtl/>
        </w:rPr>
        <w:t>3</w:t>
      </w:r>
      <w:r w:rsidRPr="009D640D">
        <w:rPr>
          <w:rStyle w:val="libFootnotenumChar"/>
          <w:rtl/>
        </w:rPr>
        <w:t>)</w:t>
      </w:r>
      <w:r>
        <w:rPr>
          <w:rtl/>
        </w:rPr>
        <w:t>.</w:t>
      </w:r>
      <w:r w:rsidR="008E3DDA">
        <w:rPr>
          <w:rFonts w:hint="cs"/>
          <w:rtl/>
        </w:rPr>
        <w:t xml:space="preserve">و أخذ برنس خزّ أحمر يقال انّه كان لعليّ </w:t>
      </w:r>
      <w:r w:rsidR="008E3DDA" w:rsidRPr="008C6066">
        <w:rPr>
          <w:rStyle w:val="libAlaemChar"/>
          <w:rtl/>
        </w:rPr>
        <w:t>عليه‌السلام</w:t>
      </w:r>
      <w:r w:rsidR="008E3DDA">
        <w:rPr>
          <w:rFonts w:hint="cs"/>
          <w:rtl/>
        </w:rPr>
        <w:t xml:space="preserve"> في بيت ماله و توجّه الى مدينة </w:t>
      </w:r>
      <w:r w:rsidR="008E3DDA" w:rsidRPr="008E3DDA">
        <w:rPr>
          <w:rStyle w:val="libFootnotenumChar"/>
          <w:rFonts w:hint="cs"/>
          <w:rtl/>
        </w:rPr>
        <w:t>(4)</w:t>
      </w:r>
      <w:r w:rsidR="008E3DDA">
        <w:rPr>
          <w:rFonts w:hint="cs"/>
          <w:rtl/>
        </w:rPr>
        <w:t>.</w:t>
      </w:r>
    </w:p>
    <w:p w:rsidR="008C6066" w:rsidRDefault="00471D2E" w:rsidP="008E3DDA">
      <w:pPr>
        <w:pStyle w:val="libNormal"/>
        <w:rPr>
          <w:rtl/>
        </w:rPr>
      </w:pPr>
      <w:r>
        <w:rPr>
          <w:rFonts w:hint="eastAsia"/>
          <w:rtl/>
        </w:rPr>
        <w:t>خبر</w:t>
      </w:r>
      <w:r>
        <w:rPr>
          <w:rtl/>
        </w:rPr>
        <w:t xml:space="preserve"> محمّد بن عبد اللّه ال</w:t>
      </w:r>
      <w:r w:rsidR="002D5688">
        <w:rPr>
          <w:rtl/>
        </w:rPr>
        <w:t>حمیري</w:t>
      </w:r>
      <w:r>
        <w:rPr>
          <w:rtl/>
        </w:rPr>
        <w:t xml:space="preserve"> و مدحه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عند </w:t>
      </w:r>
      <w:r w:rsidR="00FC7037">
        <w:rPr>
          <w:rtl/>
        </w:rPr>
        <w:t>معاویة</w:t>
      </w:r>
      <w:r>
        <w:rPr>
          <w:rtl/>
        </w:rPr>
        <w:t xml:space="preserve"> و أخذه البدر</w:t>
      </w:r>
      <w:r w:rsidR="008E3DDA">
        <w:rPr>
          <w:rFonts w:hint="cs"/>
          <w:rtl/>
        </w:rPr>
        <w:t>ة</w:t>
      </w:r>
      <w:r>
        <w:rPr>
          <w:rtl/>
        </w:rPr>
        <w:t xml:space="preserve"> منه</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156</w:t>
      </w:r>
      <w:r w:rsidR="00471D2E">
        <w:rPr>
          <w:rtl/>
        </w:rPr>
        <w:t>.</w:t>
      </w:r>
    </w:p>
    <w:p w:rsidR="008C6066" w:rsidRDefault="00DE3D9F" w:rsidP="008E3DDA">
      <w:pPr>
        <w:pStyle w:val="libFootnote0"/>
        <w:rPr>
          <w:rtl/>
        </w:rPr>
      </w:pPr>
      <w:r>
        <w:rPr>
          <w:rtl/>
        </w:rPr>
        <w:t>(2)</w:t>
      </w:r>
      <w:r w:rsidR="00471D2E">
        <w:rPr>
          <w:rtl/>
        </w:rPr>
        <w:t xml:space="preserve"> ق:</w:t>
      </w:r>
      <w:r w:rsidR="0094408E">
        <w:rPr>
          <w:rtl/>
        </w:rPr>
        <w:t>578</w:t>
      </w:r>
      <w:r w:rsidR="00471D2E">
        <w:rPr>
          <w:rtl/>
        </w:rPr>
        <w:t>/</w:t>
      </w:r>
      <w:r w:rsidR="0094408E">
        <w:rPr>
          <w:rtl/>
        </w:rPr>
        <w:t>53</w:t>
      </w:r>
      <w:r w:rsidR="00471D2E">
        <w:rPr>
          <w:rtl/>
        </w:rPr>
        <w:t>/</w:t>
      </w:r>
      <w:r w:rsidR="0094408E">
        <w:rPr>
          <w:rtl/>
        </w:rPr>
        <w:t>8</w:t>
      </w:r>
      <w:r w:rsidR="00471D2E">
        <w:rPr>
          <w:rtl/>
        </w:rPr>
        <w:t>،ج:</w:t>
      </w:r>
      <w:r w:rsidR="0094408E">
        <w:rPr>
          <w:rtl/>
        </w:rPr>
        <w:t>253</w:t>
      </w:r>
      <w:r w:rsidR="00471D2E">
        <w:rPr>
          <w:rtl/>
        </w:rPr>
        <w:t>/</w:t>
      </w:r>
      <w:r w:rsidR="0094408E">
        <w:rPr>
          <w:rtl/>
        </w:rPr>
        <w:t>33</w:t>
      </w:r>
      <w:r w:rsidR="00471D2E">
        <w:rPr>
          <w:rtl/>
        </w:rPr>
        <w:t>.</w:t>
      </w:r>
    </w:p>
    <w:p w:rsidR="008E3DDA" w:rsidRDefault="008E3DDA" w:rsidP="008E3DDA">
      <w:pPr>
        <w:pStyle w:val="libFootnote0"/>
        <w:rPr>
          <w:rtl/>
        </w:rPr>
      </w:pPr>
      <w:r>
        <w:rPr>
          <w:rFonts w:hint="cs"/>
          <w:rtl/>
        </w:rPr>
        <w:t>(3) سورة الانعام/الآية67.</w:t>
      </w:r>
    </w:p>
    <w:p w:rsidR="008E3DDA" w:rsidRDefault="008E3DDA" w:rsidP="008E3DDA">
      <w:pPr>
        <w:pStyle w:val="libFootnote0"/>
        <w:rPr>
          <w:rtl/>
        </w:rPr>
      </w:pPr>
      <w:r>
        <w:rPr>
          <w:rFonts w:hint="cs"/>
          <w:rtl/>
        </w:rPr>
        <w:t>(4) ق:8/53/579،ج:33/255.</w:t>
      </w:r>
    </w:p>
    <w:p w:rsidR="008E3DDA" w:rsidRDefault="008E3DDA" w:rsidP="008E3DDA">
      <w:pPr>
        <w:pStyle w:val="libNormal"/>
        <w:rPr>
          <w:rtl/>
        </w:rPr>
      </w:pPr>
      <w:r>
        <w:rPr>
          <w:rFonts w:hint="eastAsia"/>
          <w:rtl/>
        </w:rPr>
        <w:br w:type="page"/>
      </w:r>
    </w:p>
    <w:p w:rsidR="008C6066" w:rsidRPr="008E3DDA" w:rsidRDefault="00471D2E" w:rsidP="008E3DDA">
      <w:pPr>
        <w:pStyle w:val="libNormal0"/>
        <w:rPr>
          <w:rtl/>
        </w:rPr>
      </w:pPr>
      <w:r>
        <w:rPr>
          <w:rFonts w:hint="eastAsia"/>
          <w:rtl/>
        </w:rPr>
        <w:t>و</w:t>
      </w:r>
      <w:r>
        <w:rPr>
          <w:rtl/>
        </w:rPr>
        <w:t xml:space="preserve"> </w:t>
      </w:r>
      <w:r w:rsidRPr="008E3DDA">
        <w:rPr>
          <w:rtl/>
        </w:rPr>
        <w:t xml:space="preserve">تقدّم </w:t>
      </w:r>
      <w:r w:rsidR="009640A2" w:rsidRPr="008E3DDA">
        <w:rPr>
          <w:rtl/>
        </w:rPr>
        <w:t>في</w:t>
      </w:r>
      <w:r w:rsidR="00C74BB8" w:rsidRPr="008E3DDA">
        <w:rPr>
          <w:rFonts w:hint="eastAsia"/>
          <w:rtl/>
        </w:rPr>
        <w:t>(</w:t>
      </w:r>
      <w:r w:rsidRPr="008E3DDA">
        <w:rPr>
          <w:rFonts w:hint="eastAsia"/>
          <w:rtl/>
        </w:rPr>
        <w:t>حمد</w:t>
      </w:r>
      <w:r w:rsidR="00C74BB8" w:rsidRPr="008E3DDA">
        <w:rPr>
          <w:rFonts w:hint="eastAsia"/>
          <w:rtl/>
        </w:rPr>
        <w:t>)</w:t>
      </w:r>
      <w:r w:rsidRPr="008E3DDA">
        <w:rPr>
          <w:rtl/>
        </w:rPr>
        <w:t>.</w:t>
      </w:r>
    </w:p>
    <w:p w:rsidR="008C6066" w:rsidRDefault="00471D2E" w:rsidP="008E3DDA">
      <w:pPr>
        <w:pStyle w:val="libNormal"/>
        <w:rPr>
          <w:rtl/>
        </w:rPr>
      </w:pPr>
      <w:r>
        <w:rPr>
          <w:rFonts w:hint="eastAsia"/>
          <w:rtl/>
        </w:rPr>
        <w:t>کلمات</w:t>
      </w:r>
      <w:r>
        <w:rPr>
          <w:rtl/>
        </w:rPr>
        <w:t xml:space="preserve"> </w:t>
      </w:r>
      <w:r w:rsidR="00FC7037">
        <w:rPr>
          <w:rtl/>
        </w:rPr>
        <w:t>معاویة</w:t>
      </w:r>
      <w:r>
        <w:rPr>
          <w:rtl/>
        </w:rPr>
        <w:t xml:space="preserve"> مع دارم</w:t>
      </w:r>
      <w:r>
        <w:rPr>
          <w:rFonts w:hint="cs"/>
          <w:rtl/>
        </w:rPr>
        <w:t>یّ</w:t>
      </w:r>
      <w:r w:rsidR="008E3DDA">
        <w:rPr>
          <w:rFonts w:hint="cs"/>
          <w:rtl/>
        </w:rPr>
        <w:t>ة</w:t>
      </w:r>
      <w:r>
        <w:rPr>
          <w:rtl/>
        </w:rPr>
        <w:t xml:space="preserve"> الحجون</w:t>
      </w:r>
      <w:r>
        <w:rPr>
          <w:rFonts w:hint="cs"/>
          <w:rtl/>
        </w:rPr>
        <w:t>یّ</w:t>
      </w:r>
      <w:r w:rsidR="008E3DDA">
        <w:rPr>
          <w:rFonts w:hint="cs"/>
          <w:rtl/>
        </w:rPr>
        <w:t>ة</w:t>
      </w:r>
      <w:r>
        <w:rPr>
          <w:rtl/>
        </w:rPr>
        <w:t xml:space="preserve"> و بثّه قرّاء أهل الشام و قضاته </w:t>
      </w:r>
      <w:r w:rsidR="009640A2">
        <w:rPr>
          <w:rtl/>
        </w:rPr>
        <w:t>في</w:t>
      </w:r>
      <w:r>
        <w:rPr>
          <w:rtl/>
        </w:rPr>
        <w:t xml:space="preserve"> نواح</w:t>
      </w:r>
      <w:r w:rsidR="008E3DDA">
        <w:rPr>
          <w:rFonts w:hint="cs"/>
          <w:rtl/>
        </w:rPr>
        <w:t>ي</w:t>
      </w:r>
      <w:r>
        <w:rPr>
          <w:rtl/>
        </w:rPr>
        <w:t xml:space="preserve"> الشام و مد</w:t>
      </w:r>
      <w:r w:rsidR="003653A2">
        <w:rPr>
          <w:rtl/>
        </w:rPr>
        <w:t>أي</w:t>
      </w:r>
      <w:r>
        <w:rPr>
          <w:rFonts w:hint="eastAsia"/>
          <w:rtl/>
        </w:rPr>
        <w:t>نها</w:t>
      </w:r>
      <w:r>
        <w:rPr>
          <w:rtl/>
        </w:rPr>
        <w:t xml:space="preserve"> </w:t>
      </w:r>
      <w:r>
        <w:rPr>
          <w:rFonts w:hint="cs"/>
          <w:rtl/>
        </w:rPr>
        <w:t>ی</w:t>
      </w:r>
      <w:r>
        <w:rPr>
          <w:rFonts w:hint="eastAsia"/>
          <w:rtl/>
        </w:rPr>
        <w:t>روون</w:t>
      </w:r>
      <w:r>
        <w:rPr>
          <w:rtl/>
        </w:rPr>
        <w:t xml:space="preserve"> الرو</w:t>
      </w:r>
      <w:r w:rsidR="003653A2">
        <w:rPr>
          <w:rtl/>
        </w:rPr>
        <w:t>أي</w:t>
      </w:r>
      <w:r>
        <w:rPr>
          <w:rFonts w:hint="eastAsia"/>
          <w:rtl/>
        </w:rPr>
        <w:t>ات</w:t>
      </w:r>
      <w:r>
        <w:rPr>
          <w:rtl/>
        </w:rPr>
        <w:t xml:space="preserve"> الکاذب</w:t>
      </w:r>
      <w:r w:rsidR="008E3DDA">
        <w:rPr>
          <w:rFonts w:hint="cs"/>
          <w:rtl/>
        </w:rPr>
        <w:t>ة</w:t>
      </w:r>
      <w:r>
        <w:rPr>
          <w:rtl/>
        </w:rPr>
        <w:t xml:space="preserve"> </w:t>
      </w:r>
      <w:r w:rsidR="009640A2">
        <w:rPr>
          <w:rtl/>
        </w:rPr>
        <w:t>في</w:t>
      </w:r>
      <w:r>
        <w:rPr>
          <w:rtl/>
        </w:rPr>
        <w:t xml:space="preserve"> ذمّ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نشر </w:t>
      </w:r>
      <w:r w:rsidR="00F8400C">
        <w:rPr>
          <w:rtl/>
        </w:rPr>
        <w:t>لعنة</w:t>
      </w:r>
      <w:r>
        <w:rPr>
          <w:rtl/>
        </w:rPr>
        <w:t xml:space="preserve"> حتّ</w:t>
      </w:r>
      <w:r>
        <w:rPr>
          <w:rFonts w:hint="cs"/>
          <w:rtl/>
        </w:rPr>
        <w:t>ی</w:t>
      </w:r>
      <w:r>
        <w:rPr>
          <w:rtl/>
        </w:rPr>
        <w:t xml:space="preserve"> نشأ ع</w:t>
      </w:r>
      <w:r w:rsidR="003653A2">
        <w:rPr>
          <w:rtl/>
        </w:rPr>
        <w:t>لي</w:t>
      </w:r>
      <w:r>
        <w:rPr>
          <w:rFonts w:hint="eastAsia"/>
          <w:rtl/>
        </w:rPr>
        <w:t>ه</w:t>
      </w:r>
      <w:r>
        <w:rPr>
          <w:rtl/>
        </w:rPr>
        <w:t xml:space="preserve"> الصغ</w:t>
      </w:r>
      <w:r>
        <w:rPr>
          <w:rFonts w:hint="cs"/>
          <w:rtl/>
        </w:rPr>
        <w:t>ی</w:t>
      </w:r>
      <w:r>
        <w:rPr>
          <w:rFonts w:hint="eastAsia"/>
          <w:rtl/>
        </w:rPr>
        <w:t>ر</w:t>
      </w:r>
      <w:r>
        <w:rPr>
          <w:rtl/>
        </w:rPr>
        <w:t xml:space="preserve"> و هرم ع</w:t>
      </w:r>
      <w:r w:rsidR="003653A2">
        <w:rPr>
          <w:rtl/>
        </w:rPr>
        <w:t>لي</w:t>
      </w:r>
      <w:r>
        <w:rPr>
          <w:rFonts w:hint="eastAsia"/>
          <w:rtl/>
        </w:rPr>
        <w:t>ه</w:t>
      </w:r>
      <w:r>
        <w:rPr>
          <w:rtl/>
        </w:rPr>
        <w:t xml:space="preserve"> الکب</w:t>
      </w:r>
      <w:r>
        <w:rPr>
          <w:rFonts w:hint="cs"/>
          <w:rtl/>
        </w:rPr>
        <w:t>ی</w:t>
      </w:r>
      <w:r>
        <w:rPr>
          <w:rFonts w:hint="eastAsia"/>
          <w:rtl/>
        </w:rPr>
        <w:t>ر،و</w:t>
      </w:r>
      <w:r>
        <w:rPr>
          <w:rtl/>
        </w:rPr>
        <w:t xml:space="preserve"> </w:t>
      </w:r>
      <w:r w:rsidR="0022171C">
        <w:rPr>
          <w:rtl/>
        </w:rPr>
        <w:t>کتابة</w:t>
      </w:r>
      <w:r>
        <w:rPr>
          <w:rtl/>
        </w:rPr>
        <w:t xml:space="preserve"> </w:t>
      </w:r>
      <w:r w:rsidR="003653A2">
        <w:rPr>
          <w:rtl/>
        </w:rPr>
        <w:t>الى</w:t>
      </w:r>
      <w:r>
        <w:rPr>
          <w:rtl/>
        </w:rPr>
        <w:t xml:space="preserve"> ز</w:t>
      </w:r>
      <w:r>
        <w:rPr>
          <w:rFonts w:hint="cs"/>
          <w:rtl/>
        </w:rPr>
        <w:t>ی</w:t>
      </w:r>
      <w:r>
        <w:rPr>
          <w:rFonts w:hint="eastAsia"/>
          <w:rtl/>
        </w:rPr>
        <w:t>اد</w:t>
      </w:r>
      <w:r>
        <w:rPr>
          <w:rtl/>
        </w:rPr>
        <w:t xml:space="preserve"> بن </w:t>
      </w:r>
      <w:r w:rsidR="009640A2">
        <w:rPr>
          <w:rtl/>
        </w:rPr>
        <w:t>أبي</w:t>
      </w:r>
      <w:r>
        <w:rPr>
          <w:rFonts w:hint="eastAsia"/>
          <w:rtl/>
        </w:rPr>
        <w:t>ه</w:t>
      </w:r>
      <w:r>
        <w:rPr>
          <w:rtl/>
        </w:rPr>
        <w:t xml:space="preserve"> بإذلال العجم و معاملته معهم ب</w:t>
      </w:r>
      <w:r w:rsidR="002E78B4">
        <w:rPr>
          <w:rtl/>
        </w:rPr>
        <w:t>سنة</w:t>
      </w:r>
      <w:r>
        <w:rPr>
          <w:rtl/>
        </w:rPr>
        <w:t xml:space="preserve"> </w:t>
      </w:r>
      <w:r>
        <w:rPr>
          <w:rFonts w:hint="eastAsia"/>
          <w:rtl/>
        </w:rPr>
        <w:t>ابن</w:t>
      </w:r>
      <w:r>
        <w:rPr>
          <w:rtl/>
        </w:rPr>
        <w:t xml:space="preserve"> الخطّاب </w:t>
      </w:r>
      <w:r w:rsidRPr="009D640D">
        <w:rPr>
          <w:rStyle w:val="libFootnotenumChar"/>
          <w:rtl/>
        </w:rPr>
        <w:t>(1)</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عبد اللّه بن جعفر </w:t>
      </w:r>
      <w:r w:rsidRPr="009D640D">
        <w:rPr>
          <w:rStyle w:val="libFootnotenumChar"/>
          <w:rtl/>
        </w:rPr>
        <w:t>(2)</w:t>
      </w:r>
      <w:r>
        <w:rPr>
          <w:rtl/>
        </w:rPr>
        <w:t>.</w:t>
      </w:r>
    </w:p>
    <w:p w:rsidR="008C6066" w:rsidRDefault="00471D2E" w:rsidP="008E3DDA">
      <w:pPr>
        <w:pStyle w:val="libNormal"/>
        <w:rPr>
          <w:rtl/>
        </w:rPr>
      </w:pPr>
      <w:r>
        <w:rPr>
          <w:rFonts w:hint="eastAsia"/>
          <w:rtl/>
        </w:rPr>
        <w:t>نبش</w:t>
      </w:r>
      <w:r>
        <w:rPr>
          <w:rtl/>
        </w:rPr>
        <w:t xml:space="preserve"> شهداء أحد لجر</w:t>
      </w:r>
      <w:r>
        <w:rPr>
          <w:rFonts w:hint="cs"/>
          <w:rtl/>
        </w:rPr>
        <w:t>ی</w:t>
      </w:r>
      <w:r>
        <w:rPr>
          <w:rtl/>
        </w:rPr>
        <w:t xml:space="preserve"> القنا</w:t>
      </w:r>
      <w:r w:rsidR="008E3DDA">
        <w:rPr>
          <w:rFonts w:hint="cs"/>
          <w:rtl/>
        </w:rPr>
        <w:t>ة</w:t>
      </w:r>
      <w:r>
        <w:rPr>
          <w:rtl/>
        </w:rPr>
        <w:t xml:space="preserve"> </w:t>
      </w:r>
      <w:r w:rsidR="009640A2">
        <w:rPr>
          <w:rtl/>
        </w:rPr>
        <w:t>في</w:t>
      </w:r>
      <w:r>
        <w:rPr>
          <w:rtl/>
        </w:rPr>
        <w:t xml:space="preserve"> </w:t>
      </w:r>
      <w:r w:rsidR="003653A2">
        <w:rPr>
          <w:rtl/>
        </w:rPr>
        <w:t>أي</w:t>
      </w:r>
      <w:r>
        <w:rPr>
          <w:rFonts w:hint="eastAsia"/>
          <w:rtl/>
        </w:rPr>
        <w:t>ام</w:t>
      </w:r>
      <w:r>
        <w:rPr>
          <w:rtl/>
        </w:rPr>
        <w:t xml:space="preserve"> </w:t>
      </w:r>
      <w:r w:rsidR="00FC7037">
        <w:rPr>
          <w:rtl/>
        </w:rPr>
        <w:t>معاویة</w:t>
      </w:r>
      <w:r>
        <w:rPr>
          <w:rtl/>
        </w:rPr>
        <w:t xml:space="preserve"> </w:t>
      </w:r>
      <w:r w:rsidRPr="009D640D">
        <w:rPr>
          <w:rStyle w:val="libFootnotenumChar"/>
          <w:rtl/>
        </w:rPr>
        <w:t>(3)</w:t>
      </w:r>
      <w:r>
        <w:rPr>
          <w:rtl/>
        </w:rPr>
        <w:t>.</w:t>
      </w:r>
    </w:p>
    <w:p w:rsidR="008C6066" w:rsidRDefault="00471D2E" w:rsidP="008E3DDA">
      <w:pPr>
        <w:pStyle w:val="libNormal"/>
        <w:rPr>
          <w:rtl/>
        </w:rPr>
      </w:pPr>
      <w:r>
        <w:rPr>
          <w:rFonts w:hint="eastAsia"/>
          <w:rtl/>
        </w:rPr>
        <w:t>ذکر</w:t>
      </w:r>
      <w:r>
        <w:rPr>
          <w:rtl/>
        </w:rPr>
        <w:t xml:space="preserve"> من نطق بفضائل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م</w:t>
      </w:r>
      <w:r w:rsidR="0022171C">
        <w:rPr>
          <w:rtl/>
        </w:rPr>
        <w:t>حضرة</w:t>
      </w:r>
      <w:r>
        <w:rPr>
          <w:rtl/>
        </w:rPr>
        <w:t xml:space="preserve"> بعبارات فص</w:t>
      </w:r>
      <w:r>
        <w:rPr>
          <w:rFonts w:hint="cs"/>
          <w:rtl/>
        </w:rPr>
        <w:t>ی</w:t>
      </w:r>
      <w:r>
        <w:rPr>
          <w:rFonts w:hint="eastAsia"/>
          <w:rtl/>
        </w:rPr>
        <w:t>ح</w:t>
      </w:r>
      <w:r w:rsidR="008E3DDA">
        <w:rPr>
          <w:rFonts w:hint="cs"/>
          <w:rtl/>
        </w:rPr>
        <w:t>ة</w:t>
      </w:r>
      <w:r>
        <w:rPr>
          <w:rtl/>
        </w:rPr>
        <w:t xml:space="preserve"> فأخرجه </w:t>
      </w:r>
      <w:r w:rsidR="00FC7037">
        <w:rPr>
          <w:rtl/>
        </w:rPr>
        <w:t>معاویة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استخراج </w:t>
      </w:r>
      <w:r w:rsidR="00FC7037">
        <w:rPr>
          <w:rtl/>
        </w:rPr>
        <w:t>معاویة</w:t>
      </w:r>
      <w:r w:rsidR="00471D2E">
        <w:rPr>
          <w:rtl/>
        </w:rPr>
        <w:t xml:space="preserve"> علم </w:t>
      </w:r>
      <w:r w:rsidR="00E55F8D">
        <w:rPr>
          <w:rtl/>
        </w:rPr>
        <w:t>عاقبة</w:t>
      </w:r>
      <w:r w:rsidR="00471D2E">
        <w:rPr>
          <w:rtl/>
        </w:rPr>
        <w:t xml:space="preserve"> أمره بح</w:t>
      </w:r>
      <w:r w:rsidR="00471D2E">
        <w:rPr>
          <w:rFonts w:hint="cs"/>
          <w:rtl/>
        </w:rPr>
        <w:t>ی</w:t>
      </w:r>
      <w:r w:rsidR="00471D2E">
        <w:rPr>
          <w:rFonts w:hint="eastAsia"/>
          <w:rtl/>
        </w:rPr>
        <w:t>له</w:t>
      </w:r>
      <w:r w:rsidR="00471D2E">
        <w:rPr>
          <w:rtl/>
        </w:rPr>
        <w:t xml:space="preserve"> منه ح</w:t>
      </w:r>
      <w:r w:rsidR="00471D2E">
        <w:rPr>
          <w:rFonts w:hint="cs"/>
          <w:rtl/>
        </w:rPr>
        <w:t>ی</w:t>
      </w:r>
      <w:r w:rsidR="00471D2E">
        <w:rPr>
          <w:rFonts w:hint="eastAsia"/>
          <w:rtl/>
        </w:rPr>
        <w:t>ث</w:t>
      </w:r>
      <w:r w:rsidR="00471D2E">
        <w:rPr>
          <w:rtl/>
        </w:rPr>
        <w:t xml:space="preserve"> أشاع </w:t>
      </w:r>
      <w:r>
        <w:rPr>
          <w:rtl/>
        </w:rPr>
        <w:t>في</w:t>
      </w:r>
      <w:r w:rsidR="00471D2E">
        <w:rPr>
          <w:rtl/>
        </w:rPr>
        <w:t xml:space="preserve"> العراق موته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9D640D" w:rsidRDefault="009640A2" w:rsidP="008E3DDA">
      <w:pPr>
        <w:pStyle w:val="libNormal"/>
      </w:pPr>
      <w:r>
        <w:rPr>
          <w:rFonts w:hint="eastAsia"/>
          <w:rtl/>
        </w:rPr>
        <w:t>في</w:t>
      </w:r>
      <w:r w:rsidR="00471D2E">
        <w:rPr>
          <w:rtl/>
        </w:rPr>
        <w:t xml:space="preserve"> انّه دسّ </w:t>
      </w:r>
      <w:r w:rsidR="0022171C">
        <w:rPr>
          <w:rtl/>
        </w:rPr>
        <w:t>مولى</w:t>
      </w:r>
      <w:r w:rsidR="00471D2E">
        <w:rPr>
          <w:rtl/>
        </w:rPr>
        <w:t xml:space="preserve"> عمر </w:t>
      </w:r>
      <w:r w:rsidR="003653A2">
        <w:rPr>
          <w:rtl/>
        </w:rPr>
        <w:t>لي</w:t>
      </w:r>
      <w:r w:rsidR="00471D2E">
        <w:rPr>
          <w:rFonts w:hint="eastAsia"/>
          <w:rtl/>
        </w:rPr>
        <w:t>تبع</w:t>
      </w:r>
      <w:r w:rsidR="00471D2E">
        <w:rPr>
          <w:rtl/>
        </w:rPr>
        <w:t xml:space="preserve"> الأشتر </w:t>
      </w:r>
      <w:r w:rsidR="003653A2">
        <w:rPr>
          <w:rtl/>
        </w:rPr>
        <w:t>الى</w:t>
      </w:r>
      <w:r w:rsidR="00471D2E">
        <w:rPr>
          <w:rtl/>
        </w:rPr>
        <w:t xml:space="preserve"> مصر </w:t>
      </w:r>
      <w:r>
        <w:rPr>
          <w:rtl/>
        </w:rPr>
        <w:t>في</w:t>
      </w:r>
      <w:r w:rsidR="00471D2E">
        <w:rPr>
          <w:rFonts w:hint="eastAsia"/>
          <w:rtl/>
        </w:rPr>
        <w:t>سق</w:t>
      </w:r>
      <w:r w:rsidR="00471D2E">
        <w:rPr>
          <w:rFonts w:hint="cs"/>
          <w:rtl/>
        </w:rPr>
        <w:t>ی</w:t>
      </w:r>
      <w:r w:rsidR="00471D2E">
        <w:rPr>
          <w:rFonts w:hint="eastAsia"/>
          <w:rtl/>
        </w:rPr>
        <w:t>ه</w:t>
      </w:r>
      <w:r w:rsidR="00471D2E">
        <w:rPr>
          <w:rtl/>
        </w:rPr>
        <w:t xml:space="preserve"> سمّا ثمّ قال لأهل الشام لمّا دسّ </w:t>
      </w:r>
      <w:r w:rsidR="00067415">
        <w:rPr>
          <w:rtl/>
        </w:rPr>
        <w:t>اليه</w:t>
      </w:r>
      <w:r w:rsidR="00471D2E">
        <w:rPr>
          <w:rtl/>
        </w:rPr>
        <w:t xml:space="preserve"> </w:t>
      </w:r>
      <w:r w:rsidR="0022171C">
        <w:rPr>
          <w:rtl/>
        </w:rPr>
        <w:t>مولى</w:t>
      </w:r>
      <w:r w:rsidR="00471D2E">
        <w:rPr>
          <w:rtl/>
        </w:rPr>
        <w:t xml:space="preserve"> عمر-و </w:t>
      </w:r>
      <w:r>
        <w:rPr>
          <w:rtl/>
        </w:rPr>
        <w:t>في</w:t>
      </w:r>
      <w:r w:rsidR="00471D2E">
        <w:rPr>
          <w:rtl/>
        </w:rPr>
        <w:t xml:space="preserve"> </w:t>
      </w:r>
      <w:r w:rsidR="00FC7037">
        <w:rPr>
          <w:rtl/>
        </w:rPr>
        <w:t>روأية</w:t>
      </w:r>
      <w:r w:rsidR="00471D2E">
        <w:rPr>
          <w:rtl/>
        </w:rPr>
        <w:t>(الاختصاص)</w:t>
      </w:r>
      <w:r w:rsidR="0022171C">
        <w:rPr>
          <w:rtl/>
        </w:rPr>
        <w:t>مولى</w:t>
      </w:r>
      <w:r w:rsidR="00471D2E">
        <w:rPr>
          <w:rtl/>
        </w:rPr>
        <w:t xml:space="preserve"> عثمان-:ادعوا ع</w:t>
      </w:r>
      <w:r w:rsidR="003653A2">
        <w:rPr>
          <w:rtl/>
        </w:rPr>
        <w:t>ل</w:t>
      </w:r>
      <w:r w:rsidR="008E3DDA">
        <w:rPr>
          <w:rFonts w:hint="cs"/>
          <w:rtl/>
        </w:rPr>
        <w:t>ى</w:t>
      </w:r>
      <w:r w:rsidR="00471D2E">
        <w:rPr>
          <w:rtl/>
        </w:rPr>
        <w:t xml:space="preserve"> الأشتر، فدعوا ع</w:t>
      </w:r>
      <w:r w:rsidR="003653A2">
        <w:rPr>
          <w:rtl/>
        </w:rPr>
        <w:t>لي</w:t>
      </w:r>
      <w:r w:rsidR="00471D2E">
        <w:rPr>
          <w:rFonts w:hint="eastAsia"/>
          <w:rtl/>
        </w:rPr>
        <w:t>ه،فلمّا</w:t>
      </w:r>
      <w:r w:rsidR="00471D2E">
        <w:rPr>
          <w:rtl/>
        </w:rPr>
        <w:t xml:space="preserve"> ب</w:t>
      </w:r>
      <w:r w:rsidR="00564FF4">
        <w:rPr>
          <w:rtl/>
        </w:rPr>
        <w:t>لغة</w:t>
      </w:r>
      <w:r w:rsidR="00471D2E">
        <w:rPr>
          <w:rtl/>
        </w:rPr>
        <w:t xml:space="preserve"> موته قال:ألا ترون ک</w:t>
      </w:r>
      <w:r w:rsidR="00471D2E">
        <w:rPr>
          <w:rFonts w:hint="cs"/>
          <w:rtl/>
        </w:rPr>
        <w:t>ی</w:t>
      </w:r>
      <w:r w:rsidR="00471D2E">
        <w:rPr>
          <w:rFonts w:hint="eastAsia"/>
          <w:rtl/>
        </w:rPr>
        <w:t>ف</w:t>
      </w:r>
      <w:r w:rsidR="00471D2E">
        <w:rPr>
          <w:rtl/>
        </w:rPr>
        <w:t xml:space="preserve"> استج</w:t>
      </w:r>
      <w:r w:rsidR="00471D2E">
        <w:rPr>
          <w:rFonts w:hint="cs"/>
          <w:rtl/>
        </w:rPr>
        <w:t>ی</w:t>
      </w:r>
      <w:r w:rsidR="00471D2E">
        <w:rPr>
          <w:rFonts w:hint="eastAsia"/>
          <w:rtl/>
        </w:rPr>
        <w:t>ب</w:t>
      </w:r>
      <w:r w:rsidR="00471D2E">
        <w:rPr>
          <w:rtl/>
        </w:rPr>
        <w:t xml:space="preserve"> لکم؟ </w:t>
      </w:r>
      <w:r w:rsidR="00471D2E" w:rsidRPr="009D640D">
        <w:rPr>
          <w:rStyle w:val="libFootnotenumChar"/>
          <w:rtl/>
        </w:rPr>
        <w:t>(</w:t>
      </w:r>
      <w:r w:rsidR="0094408E">
        <w:rPr>
          <w:rStyle w:val="libFootnotenumChar"/>
          <w:rtl/>
        </w:rPr>
        <w:t>6</w:t>
      </w:r>
      <w:r w:rsidR="00471D2E" w:rsidRPr="009D640D">
        <w:rPr>
          <w:rStyle w:val="libFootnotenumChar"/>
          <w:rtl/>
        </w:rPr>
        <w:t>)</w:t>
      </w:r>
    </w:p>
    <w:p w:rsidR="008C6066" w:rsidRDefault="00471D2E" w:rsidP="00471D2E">
      <w:pPr>
        <w:pStyle w:val="libNormal"/>
        <w:rPr>
          <w:rtl/>
        </w:rPr>
      </w:pPr>
      <w:r>
        <w:rPr>
          <w:rFonts w:hint="eastAsia"/>
          <w:rtl/>
        </w:rPr>
        <w:t>شأن</w:t>
      </w:r>
      <w:r>
        <w:rPr>
          <w:rtl/>
        </w:rPr>
        <w:t xml:space="preserve"> نزول قوله </w:t>
      </w:r>
      <w:r w:rsidR="00C4071F">
        <w:rPr>
          <w:rtl/>
        </w:rPr>
        <w:t>تعالى</w:t>
      </w:r>
      <w:r>
        <w:rPr>
          <w:rtl/>
        </w:rPr>
        <w:t xml:space="preserve">: </w:t>
      </w:r>
      <w:r w:rsidR="00C74BB8" w:rsidRPr="00C74BB8">
        <w:rPr>
          <w:rStyle w:val="libAlaemChar"/>
          <w:rtl/>
        </w:rPr>
        <w:t>(</w:t>
      </w:r>
      <w:r w:rsidRPr="00C74BB8">
        <w:rPr>
          <w:rStyle w:val="libAieChar"/>
          <w:rtl/>
        </w:rPr>
        <w:t>فَلاٰ صَدَّقَ وَ لاٰ صَلّٰ</w:t>
      </w:r>
      <w:r w:rsidRPr="00C74BB8">
        <w:rPr>
          <w:rStyle w:val="libAieChar"/>
          <w:rFonts w:hint="cs"/>
          <w:rtl/>
        </w:rPr>
        <w:t>ی</w:t>
      </w:r>
      <w:r w:rsidRPr="00C74BB8">
        <w:rPr>
          <w:rStyle w:val="libAieChar"/>
          <w:rtl/>
        </w:rPr>
        <w:t>* وَ لٰکِنْ کَذَّبَ وَ تَوَلّٰ</w:t>
      </w:r>
      <w:r w:rsidRPr="00C74BB8">
        <w:rPr>
          <w:rStyle w:val="libAieChar"/>
          <w:rFonts w:hint="cs"/>
          <w:rtl/>
        </w:rPr>
        <w:t>ی</w:t>
      </w:r>
      <w:r w:rsidR="00C74BB8" w:rsidRPr="00C74BB8">
        <w:rPr>
          <w:rStyle w:val="libAlaemChar"/>
          <w:rFonts w:hint="eastAsia"/>
          <w:rtl/>
        </w:rPr>
        <w:t>)</w:t>
      </w:r>
      <w:r>
        <w:rPr>
          <w:rtl/>
        </w:rPr>
        <w:t xml:space="preserve"> </w:t>
      </w:r>
      <w:r w:rsidRPr="009D640D">
        <w:rPr>
          <w:rStyle w:val="libFootnotenumChar"/>
          <w:rtl/>
        </w:rPr>
        <w:t>(7)</w:t>
      </w:r>
      <w:r>
        <w:rPr>
          <w:rtl/>
        </w:rPr>
        <w:t>.</w:t>
      </w:r>
      <w:r w:rsidR="008E3DDA">
        <w:rPr>
          <w:rFonts w:hint="cs"/>
          <w:rtl/>
        </w:rPr>
        <w:t xml:space="preserve">فيه </w:t>
      </w:r>
      <w:r w:rsidR="008E3DDA" w:rsidRPr="008E3DDA">
        <w:rPr>
          <w:rStyle w:val="libFootnotenumChar"/>
          <w:rFonts w:hint="cs"/>
          <w:rtl/>
        </w:rPr>
        <w:t>(8)</w:t>
      </w:r>
      <w:r w:rsidR="008E3DDA">
        <w:rPr>
          <w:rFonts w:hint="cs"/>
          <w:rtl/>
        </w:rPr>
        <w:t>.</w:t>
      </w:r>
    </w:p>
    <w:p w:rsidR="008C6066" w:rsidRDefault="003653A2" w:rsidP="008E3DDA">
      <w:pPr>
        <w:pStyle w:val="libCenterBold1"/>
        <w:rPr>
          <w:rtl/>
        </w:rPr>
      </w:pPr>
      <w:r>
        <w:rPr>
          <w:rFonts w:hint="eastAsia"/>
          <w:rtl/>
        </w:rPr>
        <w:t>حکأية</w:t>
      </w:r>
      <w:r w:rsidR="00471D2E">
        <w:rPr>
          <w:rtl/>
        </w:rPr>
        <w:t xml:space="preserve"> ذکرها القلقشند</w:t>
      </w:r>
      <w:r w:rsidR="008E3DDA">
        <w:rPr>
          <w:rFonts w:hint="cs"/>
          <w:rtl/>
        </w:rPr>
        <w:t>ي</w:t>
      </w:r>
    </w:p>
    <w:p w:rsidR="008C6066" w:rsidRDefault="008C6066" w:rsidP="008E3DDA">
      <w:pPr>
        <w:pStyle w:val="libNormal"/>
        <w:rPr>
          <w:rtl/>
        </w:rPr>
      </w:pPr>
      <w:r w:rsidRPr="008C6066">
        <w:rPr>
          <w:rStyle w:val="libBold1Char"/>
          <w:rFonts w:hint="eastAsia"/>
          <w:rtl/>
        </w:rPr>
        <w:t>أقول</w:t>
      </w:r>
      <w:r w:rsidR="00471D2E">
        <w:rPr>
          <w:rtl/>
        </w:rPr>
        <w:t>: قال القلقشند</w:t>
      </w:r>
      <w:r w:rsidR="008E3DDA">
        <w:rPr>
          <w:rFonts w:hint="cs"/>
          <w:rtl/>
        </w:rPr>
        <w:t>ي</w:t>
      </w:r>
      <w:r w:rsidR="00471D2E">
        <w:rPr>
          <w:rtl/>
        </w:rPr>
        <w:t xml:space="preserve"> أبو العباس أحمد بن ع</w:t>
      </w:r>
      <w:r w:rsidR="003653A2">
        <w:rPr>
          <w:rtl/>
        </w:rPr>
        <w:t>لي</w:t>
      </w:r>
      <w:r w:rsidR="00471D2E">
        <w:rPr>
          <w:rtl/>
        </w:rPr>
        <w:t xml:space="preserve"> ال</w:t>
      </w:r>
      <w:r w:rsidR="00D13D58">
        <w:rPr>
          <w:rtl/>
        </w:rPr>
        <w:t>مصري</w:t>
      </w:r>
      <w:r w:rsidR="00471D2E">
        <w:rPr>
          <w:rtl/>
        </w:rPr>
        <w:t xml:space="preserve"> ال</w:t>
      </w:r>
      <w:r w:rsidR="00424ED1">
        <w:rPr>
          <w:rtl/>
        </w:rPr>
        <w:t>شافعي</w:t>
      </w:r>
      <w:r w:rsidR="00471D2E">
        <w:rPr>
          <w:rtl/>
        </w:rPr>
        <w:t xml:space="preserve"> الأد</w:t>
      </w:r>
      <w:r w:rsidR="00471D2E">
        <w:rPr>
          <w:rFonts w:hint="cs"/>
          <w:rtl/>
        </w:rPr>
        <w:t>ی</w:t>
      </w:r>
      <w:r w:rsidR="00471D2E">
        <w:rPr>
          <w:rFonts w:hint="eastAsia"/>
          <w:rtl/>
        </w:rPr>
        <w:t>ب</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580</w:t>
      </w:r>
      <w:r w:rsidR="00471D2E">
        <w:rPr>
          <w:rtl/>
        </w:rPr>
        <w:t>/</w:t>
      </w:r>
      <w:r w:rsidR="0094408E">
        <w:rPr>
          <w:rtl/>
        </w:rPr>
        <w:t>53</w:t>
      </w:r>
      <w:r w:rsidR="00471D2E">
        <w:rPr>
          <w:rtl/>
        </w:rPr>
        <w:t>/</w:t>
      </w:r>
      <w:r w:rsidR="0094408E">
        <w:rPr>
          <w:rtl/>
        </w:rPr>
        <w:t>8</w:t>
      </w:r>
      <w:r w:rsidR="00471D2E">
        <w:rPr>
          <w:rtl/>
        </w:rPr>
        <w:t>،ج:</w:t>
      </w:r>
      <w:r w:rsidR="0094408E">
        <w:rPr>
          <w:rtl/>
        </w:rPr>
        <w:t>260</w:t>
      </w:r>
      <w:r w:rsidR="00471D2E">
        <w:rPr>
          <w:rtl/>
        </w:rPr>
        <w:t>/</w:t>
      </w:r>
      <w:r w:rsidR="0094408E">
        <w:rPr>
          <w:rtl/>
        </w:rPr>
        <w:t>33</w:t>
      </w:r>
      <w:r w:rsidR="00471D2E">
        <w:rPr>
          <w:rtl/>
        </w:rPr>
        <w:t>-</w:t>
      </w:r>
      <w:r w:rsidR="0094408E">
        <w:rPr>
          <w:rtl/>
        </w:rPr>
        <w:t>263</w:t>
      </w:r>
      <w:r w:rsidR="00471D2E">
        <w:rPr>
          <w:rtl/>
        </w:rPr>
        <w:t>.</w:t>
      </w:r>
    </w:p>
    <w:p w:rsidR="008C6066" w:rsidRDefault="00DE3D9F" w:rsidP="008E3DDA">
      <w:pPr>
        <w:pStyle w:val="libFootnote0"/>
        <w:rPr>
          <w:rtl/>
        </w:rPr>
      </w:pPr>
      <w:r>
        <w:rPr>
          <w:rtl/>
        </w:rPr>
        <w:t>(2)</w:t>
      </w:r>
      <w:r w:rsidR="00471D2E">
        <w:rPr>
          <w:rtl/>
        </w:rPr>
        <w:t xml:space="preserve"> ق:</w:t>
      </w:r>
      <w:r w:rsidR="0094408E">
        <w:rPr>
          <w:rtl/>
        </w:rPr>
        <w:t>581</w:t>
      </w:r>
      <w:r w:rsidR="00471D2E">
        <w:rPr>
          <w:rtl/>
        </w:rPr>
        <w:t>/</w:t>
      </w:r>
      <w:r w:rsidR="0094408E">
        <w:rPr>
          <w:rtl/>
        </w:rPr>
        <w:t>53</w:t>
      </w:r>
      <w:r w:rsidR="00471D2E">
        <w:rPr>
          <w:rtl/>
        </w:rPr>
        <w:t>/</w:t>
      </w:r>
      <w:r w:rsidR="0094408E">
        <w:rPr>
          <w:rtl/>
        </w:rPr>
        <w:t>8</w:t>
      </w:r>
      <w:r w:rsidR="00471D2E">
        <w:rPr>
          <w:rtl/>
        </w:rPr>
        <w:t>،ج:</w:t>
      </w:r>
      <w:r w:rsidR="0094408E">
        <w:rPr>
          <w:rtl/>
        </w:rPr>
        <w:t>265</w:t>
      </w:r>
      <w:r w:rsidR="00471D2E">
        <w:rPr>
          <w:rtl/>
        </w:rPr>
        <w:t>/</w:t>
      </w:r>
      <w:r w:rsidR="0094408E">
        <w:rPr>
          <w:rtl/>
        </w:rPr>
        <w:t>33</w:t>
      </w:r>
      <w:r w:rsidR="00471D2E">
        <w:rPr>
          <w:rtl/>
        </w:rPr>
        <w:t>.</w:t>
      </w:r>
    </w:p>
    <w:p w:rsidR="008C6066" w:rsidRDefault="00DE3D9F" w:rsidP="008E3DDA">
      <w:pPr>
        <w:pStyle w:val="libFootnote0"/>
        <w:rPr>
          <w:rtl/>
        </w:rPr>
      </w:pPr>
      <w:r>
        <w:rPr>
          <w:rtl/>
        </w:rPr>
        <w:t>(3)</w:t>
      </w:r>
      <w:r w:rsidR="00471D2E">
        <w:rPr>
          <w:rtl/>
        </w:rPr>
        <w:t xml:space="preserve"> ق:</w:t>
      </w:r>
      <w:r w:rsidR="0094408E">
        <w:rPr>
          <w:rtl/>
        </w:rPr>
        <w:t>584</w:t>
      </w:r>
      <w:r w:rsidR="00471D2E">
        <w:rPr>
          <w:rtl/>
        </w:rPr>
        <w:t>/</w:t>
      </w:r>
      <w:r w:rsidR="0094408E">
        <w:rPr>
          <w:rtl/>
        </w:rPr>
        <w:t>53</w:t>
      </w:r>
      <w:r w:rsidR="00471D2E">
        <w:rPr>
          <w:rtl/>
        </w:rPr>
        <w:t>/</w:t>
      </w:r>
      <w:r w:rsidR="0094408E">
        <w:rPr>
          <w:rtl/>
        </w:rPr>
        <w:t>8</w:t>
      </w:r>
      <w:r w:rsidR="00471D2E">
        <w:rPr>
          <w:rtl/>
        </w:rPr>
        <w:t>،ج:</w:t>
      </w:r>
      <w:r w:rsidR="0094408E">
        <w:rPr>
          <w:rtl/>
        </w:rPr>
        <w:t>277</w:t>
      </w:r>
      <w:r w:rsidR="00471D2E">
        <w:rPr>
          <w:rtl/>
        </w:rPr>
        <w:t>/</w:t>
      </w:r>
      <w:r w:rsidR="0094408E">
        <w:rPr>
          <w:rtl/>
        </w:rPr>
        <w:t>33</w:t>
      </w:r>
      <w:r w:rsidR="00471D2E">
        <w:rPr>
          <w:rtl/>
        </w:rPr>
        <w:t>.</w:t>
      </w:r>
    </w:p>
    <w:p w:rsidR="008C6066" w:rsidRDefault="00DE3D9F" w:rsidP="008E3DDA">
      <w:pPr>
        <w:pStyle w:val="libFootnote0"/>
        <w:rPr>
          <w:rtl/>
        </w:rPr>
      </w:pPr>
      <w:r>
        <w:rPr>
          <w:rtl/>
        </w:rPr>
        <w:t>(4)</w:t>
      </w:r>
      <w:r w:rsidR="00471D2E">
        <w:rPr>
          <w:rtl/>
        </w:rPr>
        <w:t xml:space="preserve"> ق:</w:t>
      </w:r>
      <w:r w:rsidR="0094408E">
        <w:rPr>
          <w:rtl/>
        </w:rPr>
        <w:t>585</w:t>
      </w:r>
      <w:r w:rsidR="00471D2E">
        <w:rPr>
          <w:rtl/>
        </w:rPr>
        <w:t>/</w:t>
      </w:r>
      <w:r w:rsidR="0094408E">
        <w:rPr>
          <w:rtl/>
        </w:rPr>
        <w:t>53</w:t>
      </w:r>
      <w:r w:rsidR="00471D2E">
        <w:rPr>
          <w:rtl/>
        </w:rPr>
        <w:t>/</w:t>
      </w:r>
      <w:r w:rsidR="0094408E">
        <w:rPr>
          <w:rtl/>
        </w:rPr>
        <w:t>8</w:t>
      </w:r>
      <w:r w:rsidR="00471D2E">
        <w:rPr>
          <w:rtl/>
        </w:rPr>
        <w:t>،ج:</w:t>
      </w:r>
      <w:r w:rsidR="0094408E">
        <w:rPr>
          <w:rtl/>
        </w:rPr>
        <w:t>278</w:t>
      </w:r>
      <w:r w:rsidR="00471D2E">
        <w:rPr>
          <w:rtl/>
        </w:rPr>
        <w:t>/</w:t>
      </w:r>
      <w:r w:rsidR="0094408E">
        <w:rPr>
          <w:rtl/>
        </w:rPr>
        <w:t>33</w:t>
      </w:r>
      <w:r w:rsidR="00471D2E">
        <w:rPr>
          <w:rtl/>
        </w:rPr>
        <w:t>.</w:t>
      </w:r>
    </w:p>
    <w:p w:rsidR="008C6066" w:rsidRDefault="00DE3D9F" w:rsidP="008E3DDA">
      <w:pPr>
        <w:pStyle w:val="libFootnote0"/>
        <w:rPr>
          <w:rtl/>
        </w:rPr>
      </w:pPr>
      <w:r>
        <w:rPr>
          <w:rtl/>
        </w:rPr>
        <w:t>(5)</w:t>
      </w:r>
      <w:r w:rsidR="00471D2E">
        <w:rPr>
          <w:rtl/>
        </w:rPr>
        <w:t xml:space="preserve"> ق:</w:t>
      </w:r>
      <w:r w:rsidR="0094408E">
        <w:rPr>
          <w:rtl/>
        </w:rPr>
        <w:t>585</w:t>
      </w:r>
      <w:r w:rsidR="00471D2E">
        <w:rPr>
          <w:rtl/>
        </w:rPr>
        <w:t>/</w:t>
      </w:r>
      <w:r w:rsidR="0094408E">
        <w:rPr>
          <w:rtl/>
        </w:rPr>
        <w:t>53</w:t>
      </w:r>
      <w:r w:rsidR="00471D2E">
        <w:rPr>
          <w:rtl/>
        </w:rPr>
        <w:t>/</w:t>
      </w:r>
      <w:r w:rsidR="0094408E">
        <w:rPr>
          <w:rtl/>
        </w:rPr>
        <w:t>8</w:t>
      </w:r>
      <w:r w:rsidR="00471D2E">
        <w:rPr>
          <w:rtl/>
        </w:rPr>
        <w:t>،ج:</w:t>
      </w:r>
      <w:r w:rsidR="0094408E">
        <w:rPr>
          <w:rtl/>
        </w:rPr>
        <w:t>279</w:t>
      </w:r>
      <w:r w:rsidR="00471D2E">
        <w:rPr>
          <w:rtl/>
        </w:rPr>
        <w:t>/</w:t>
      </w:r>
      <w:r w:rsidR="0094408E">
        <w:rPr>
          <w:rtl/>
        </w:rPr>
        <w:t>33</w:t>
      </w:r>
      <w:r w:rsidR="00471D2E">
        <w:rPr>
          <w:rtl/>
        </w:rPr>
        <w:t>. ق:</w:t>
      </w:r>
      <w:r w:rsidR="0094408E">
        <w:rPr>
          <w:rtl/>
        </w:rPr>
        <w:t>581</w:t>
      </w:r>
      <w:r w:rsidR="00471D2E">
        <w:rPr>
          <w:rtl/>
        </w:rPr>
        <w:t>/</w:t>
      </w:r>
      <w:r w:rsidR="0094408E">
        <w:rPr>
          <w:rtl/>
        </w:rPr>
        <w:t>113</w:t>
      </w:r>
      <w:r w:rsidR="00471D2E">
        <w:rPr>
          <w:rtl/>
        </w:rPr>
        <w:t>/</w:t>
      </w:r>
      <w:r w:rsidR="0094408E">
        <w:rPr>
          <w:rtl/>
        </w:rPr>
        <w:t>9</w:t>
      </w:r>
      <w:r w:rsidR="00471D2E">
        <w:rPr>
          <w:rtl/>
        </w:rPr>
        <w:t xml:space="preserve"> و </w:t>
      </w:r>
      <w:r w:rsidR="0094408E">
        <w:rPr>
          <w:rtl/>
        </w:rPr>
        <w:t>583</w:t>
      </w:r>
      <w:r w:rsidR="00471D2E">
        <w:rPr>
          <w:rtl/>
        </w:rPr>
        <w:t>،ج:</w:t>
      </w:r>
      <w:r w:rsidR="0094408E">
        <w:rPr>
          <w:rtl/>
        </w:rPr>
        <w:t>298</w:t>
      </w:r>
      <w:r w:rsidR="00471D2E">
        <w:rPr>
          <w:rtl/>
        </w:rPr>
        <w:t>/</w:t>
      </w:r>
      <w:r w:rsidR="0094408E">
        <w:rPr>
          <w:rtl/>
        </w:rPr>
        <w:t>41</w:t>
      </w:r>
      <w:r w:rsidR="00471D2E">
        <w:rPr>
          <w:rtl/>
        </w:rPr>
        <w:t xml:space="preserve"> و </w:t>
      </w:r>
      <w:r w:rsidR="0094408E">
        <w:rPr>
          <w:rtl/>
        </w:rPr>
        <w:t>304</w:t>
      </w:r>
      <w:r w:rsidR="00471D2E">
        <w:rPr>
          <w:rtl/>
        </w:rPr>
        <w:t>.</w:t>
      </w:r>
    </w:p>
    <w:p w:rsidR="008C6066" w:rsidRDefault="00DE3D9F" w:rsidP="008E3DDA">
      <w:pPr>
        <w:pStyle w:val="libFootnote0"/>
        <w:rPr>
          <w:rtl/>
        </w:rPr>
      </w:pPr>
      <w:r>
        <w:rPr>
          <w:rtl/>
        </w:rPr>
        <w:t>(6)</w:t>
      </w:r>
      <w:r w:rsidR="00471D2E">
        <w:rPr>
          <w:rtl/>
        </w:rPr>
        <w:t xml:space="preserve"> ق:</w:t>
      </w:r>
      <w:r w:rsidR="0094408E">
        <w:rPr>
          <w:rtl/>
        </w:rPr>
        <w:t>648</w:t>
      </w:r>
      <w:r w:rsidR="00471D2E">
        <w:rPr>
          <w:rtl/>
        </w:rPr>
        <w:t>/</w:t>
      </w:r>
      <w:r w:rsidR="0094408E">
        <w:rPr>
          <w:rtl/>
        </w:rPr>
        <w:t>63</w:t>
      </w:r>
      <w:r w:rsidR="00471D2E">
        <w:rPr>
          <w:rtl/>
        </w:rPr>
        <w:t>/</w:t>
      </w:r>
      <w:r w:rsidR="0094408E">
        <w:rPr>
          <w:rtl/>
        </w:rPr>
        <w:t>8</w:t>
      </w:r>
      <w:r w:rsidR="00471D2E">
        <w:rPr>
          <w:rtl/>
        </w:rPr>
        <w:t>،ج:</w:t>
      </w:r>
      <w:r w:rsidR="0094408E">
        <w:rPr>
          <w:rtl/>
        </w:rPr>
        <w:t>554</w:t>
      </w:r>
      <w:r w:rsidR="00471D2E">
        <w:rPr>
          <w:rtl/>
        </w:rPr>
        <w:t>/</w:t>
      </w:r>
      <w:r w:rsidR="0094408E">
        <w:rPr>
          <w:rtl/>
        </w:rPr>
        <w:t>33</w:t>
      </w:r>
      <w:r w:rsidR="00471D2E">
        <w:rPr>
          <w:rtl/>
        </w:rPr>
        <w:t>.</w:t>
      </w:r>
    </w:p>
    <w:p w:rsidR="008C6066" w:rsidRDefault="00DE3D9F" w:rsidP="008E3DDA">
      <w:pPr>
        <w:pStyle w:val="libFootnote0"/>
        <w:rPr>
          <w:rtl/>
        </w:rPr>
      </w:pPr>
      <w:r>
        <w:rPr>
          <w:rtl/>
        </w:rPr>
        <w:t>(7)</w:t>
      </w:r>
      <w:r w:rsidR="00471D2E">
        <w:rPr>
          <w:rtl/>
        </w:rPr>
        <w:t xml:space="preserve"> </w:t>
      </w:r>
      <w:r w:rsidR="00067415">
        <w:rPr>
          <w:rtl/>
        </w:rPr>
        <w:t>سورة</w:t>
      </w:r>
      <w:r w:rsidR="00471D2E">
        <w:rPr>
          <w:rtl/>
        </w:rPr>
        <w:t xml:space="preserve"> ا</w:t>
      </w:r>
      <w:r w:rsidR="00841CC1">
        <w:rPr>
          <w:rtl/>
        </w:rPr>
        <w:t>ل</w:t>
      </w:r>
      <w:r w:rsidR="00685D3F">
        <w:rPr>
          <w:rtl/>
        </w:rPr>
        <w:t>قيامة</w:t>
      </w:r>
      <w:r w:rsidR="00471D2E">
        <w:rPr>
          <w:rtl/>
        </w:rPr>
        <w:t>/ال</w:t>
      </w:r>
      <w:r w:rsidR="002D5688">
        <w:rPr>
          <w:rtl/>
        </w:rPr>
        <w:t>آية</w:t>
      </w:r>
      <w:r w:rsidR="00471D2E">
        <w:rPr>
          <w:rtl/>
        </w:rPr>
        <w:t xml:space="preserve"> </w:t>
      </w:r>
      <w:r w:rsidR="0094408E">
        <w:rPr>
          <w:rtl/>
        </w:rPr>
        <w:t>31</w:t>
      </w:r>
      <w:r w:rsidR="00471D2E">
        <w:rPr>
          <w:rtl/>
        </w:rPr>
        <w:t>-</w:t>
      </w:r>
      <w:r w:rsidR="0094408E">
        <w:rPr>
          <w:rtl/>
        </w:rPr>
        <w:t>32</w:t>
      </w:r>
      <w:r w:rsidR="00471D2E">
        <w:rPr>
          <w:rtl/>
        </w:rPr>
        <w:t>.</w:t>
      </w:r>
    </w:p>
    <w:p w:rsidR="008E3DDA" w:rsidRDefault="008E3DDA" w:rsidP="008E3DDA">
      <w:pPr>
        <w:pStyle w:val="libFootnote0"/>
        <w:rPr>
          <w:rtl/>
        </w:rPr>
      </w:pPr>
      <w:r>
        <w:rPr>
          <w:rFonts w:hint="cs"/>
          <w:rtl/>
        </w:rPr>
        <w:t>(8) ق:9/52/222،ج:37/193.</w:t>
      </w:r>
    </w:p>
    <w:p w:rsidR="008E3DDA" w:rsidRDefault="008E3DDA" w:rsidP="008E3DDA">
      <w:pPr>
        <w:pStyle w:val="libNormal"/>
        <w:rPr>
          <w:rtl/>
        </w:rPr>
      </w:pPr>
      <w:r>
        <w:rPr>
          <w:rFonts w:hint="eastAsia"/>
          <w:rtl/>
        </w:rPr>
        <w:br w:type="page"/>
      </w:r>
    </w:p>
    <w:p w:rsidR="008C6066" w:rsidRDefault="00471D2E" w:rsidP="008E3DDA">
      <w:pPr>
        <w:pStyle w:val="libNormal0"/>
        <w:rPr>
          <w:rtl/>
        </w:rPr>
      </w:pPr>
      <w:r>
        <w:rPr>
          <w:rFonts w:hint="eastAsia"/>
          <w:rtl/>
        </w:rPr>
        <w:t>ال</w:t>
      </w:r>
      <w:r w:rsidR="00391418">
        <w:rPr>
          <w:rFonts w:hint="eastAsia"/>
          <w:rtl/>
        </w:rPr>
        <w:t>منشي</w:t>
      </w:r>
      <w:r>
        <w:rPr>
          <w:rtl/>
        </w:rPr>
        <w:t xml:space="preserve"> المتو</w:t>
      </w:r>
      <w:r w:rsidR="009640A2">
        <w:rPr>
          <w:rtl/>
        </w:rPr>
        <w:t>في</w:t>
      </w:r>
      <w:r>
        <w:rPr>
          <w:rtl/>
        </w:rPr>
        <w:t xml:space="preserve"> </w:t>
      </w:r>
      <w:r w:rsidR="002E78B4">
        <w:rPr>
          <w:rtl/>
        </w:rPr>
        <w:t>سنة</w:t>
      </w:r>
      <w:r>
        <w:rPr>
          <w:rtl/>
        </w:rPr>
        <w:t>(</w:t>
      </w:r>
      <w:r w:rsidR="0094408E">
        <w:rPr>
          <w:rtl/>
        </w:rPr>
        <w:t>821</w:t>
      </w:r>
      <w:r>
        <w:rPr>
          <w:rtl/>
        </w:rPr>
        <w:t>)</w:t>
      </w:r>
      <w:r w:rsidR="009640A2">
        <w:rPr>
          <w:rtl/>
        </w:rPr>
        <w:t>في</w:t>
      </w:r>
      <w:r>
        <w:rPr>
          <w:rtl/>
        </w:rPr>
        <w:t xml:space="preserve"> أوائل الجزء ال</w:t>
      </w:r>
      <w:r w:rsidR="00067415">
        <w:rPr>
          <w:rtl/>
        </w:rPr>
        <w:t>ثاني</w:t>
      </w:r>
      <w:r>
        <w:rPr>
          <w:rtl/>
        </w:rPr>
        <w:t xml:space="preserve"> من </w:t>
      </w:r>
      <w:r w:rsidR="0022171C">
        <w:rPr>
          <w:rtl/>
        </w:rPr>
        <w:t>کتابة</w:t>
      </w:r>
      <w:r>
        <w:rPr>
          <w:rtl/>
        </w:rPr>
        <w:t>(صبح الأعش</w:t>
      </w:r>
      <w:r>
        <w:rPr>
          <w:rFonts w:hint="cs"/>
          <w:rtl/>
        </w:rPr>
        <w:t>ی</w:t>
      </w:r>
      <w:r>
        <w:rPr>
          <w:rtl/>
        </w:rPr>
        <w:t xml:space="preserve">)ما هذا </w:t>
      </w:r>
      <w:r w:rsidR="00EF2F04">
        <w:rPr>
          <w:rtl/>
        </w:rPr>
        <w:t>لفظة</w:t>
      </w:r>
      <w:r>
        <w:rPr>
          <w:rtl/>
        </w:rPr>
        <w:t>:و من غر</w:t>
      </w:r>
      <w:r>
        <w:rPr>
          <w:rFonts w:hint="cs"/>
          <w:rtl/>
        </w:rPr>
        <w:t>ی</w:t>
      </w:r>
      <w:r>
        <w:rPr>
          <w:rFonts w:hint="eastAsia"/>
          <w:rtl/>
        </w:rPr>
        <w:t>ب</w:t>
      </w:r>
      <w:r>
        <w:rPr>
          <w:rtl/>
        </w:rPr>
        <w:t xml:space="preserve"> ما </w:t>
      </w:r>
      <w:r>
        <w:rPr>
          <w:rFonts w:hint="cs"/>
          <w:rtl/>
        </w:rPr>
        <w:t>ی</w:t>
      </w:r>
      <w:r w:rsidR="002D5688">
        <w:rPr>
          <w:rFonts w:hint="eastAsia"/>
          <w:rtl/>
        </w:rPr>
        <w:t>حکي</w:t>
      </w:r>
      <w:r>
        <w:rPr>
          <w:rtl/>
        </w:rPr>
        <w:t xml:space="preserve"> </w:t>
      </w:r>
      <w:r w:rsidR="009640A2">
        <w:rPr>
          <w:rtl/>
        </w:rPr>
        <w:t>في</w:t>
      </w:r>
      <w:r>
        <w:rPr>
          <w:rtl/>
        </w:rPr>
        <w:t xml:space="preserve"> ذلک انّ رجلا أخذ خطرا من قوم ع</w:t>
      </w:r>
      <w:r w:rsidR="003653A2">
        <w:rPr>
          <w:rtl/>
        </w:rPr>
        <w:t>ل</w:t>
      </w:r>
      <w:r w:rsidR="008E3DDA">
        <w:rPr>
          <w:rFonts w:hint="cs"/>
          <w:rtl/>
        </w:rPr>
        <w:t>ى</w:t>
      </w:r>
      <w:r>
        <w:rPr>
          <w:rtl/>
        </w:rPr>
        <w:t xml:space="preserve"> أن </w:t>
      </w:r>
      <w:r>
        <w:rPr>
          <w:rFonts w:hint="cs"/>
          <w:rtl/>
        </w:rPr>
        <w:t>ی</w:t>
      </w:r>
      <w:r>
        <w:rPr>
          <w:rFonts w:hint="eastAsia"/>
          <w:rtl/>
        </w:rPr>
        <w:t>غضب</w:t>
      </w:r>
      <w:r>
        <w:rPr>
          <w:rtl/>
        </w:rPr>
        <w:t xml:space="preserve"> </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 xml:space="preserve"> مع غلبه حلمه،فعمد </w:t>
      </w:r>
      <w:r w:rsidR="003653A2">
        <w:rPr>
          <w:rtl/>
        </w:rPr>
        <w:t>الى</w:t>
      </w:r>
      <w:r>
        <w:rPr>
          <w:rtl/>
        </w:rPr>
        <w:t xml:space="preserve"> </w:t>
      </w:r>
      <w:r w:rsidR="00FC7037">
        <w:rPr>
          <w:rtl/>
        </w:rPr>
        <w:t>معاویة</w:t>
      </w:r>
      <w:r>
        <w:rPr>
          <w:rtl/>
        </w:rPr>
        <w:t xml:space="preserve"> و هو ساجد </w:t>
      </w:r>
      <w:r w:rsidR="009640A2">
        <w:rPr>
          <w:rtl/>
        </w:rPr>
        <w:t>في</w:t>
      </w:r>
      <w:r>
        <w:rPr>
          <w:rtl/>
        </w:rPr>
        <w:t xml:space="preserve"> ال</w:t>
      </w:r>
      <w:r w:rsidR="003653A2">
        <w:rPr>
          <w:rtl/>
        </w:rPr>
        <w:t>صلاة</w:t>
      </w:r>
      <w:r>
        <w:rPr>
          <w:rtl/>
        </w:rPr>
        <w:t xml:space="preserve"> فوضع </w:t>
      </w:r>
      <w:r>
        <w:rPr>
          <w:rFonts w:hint="cs"/>
          <w:rtl/>
        </w:rPr>
        <w:t>ی</w:t>
      </w:r>
      <w:r>
        <w:rPr>
          <w:rFonts w:hint="eastAsia"/>
          <w:rtl/>
        </w:rPr>
        <w:t>ده</w:t>
      </w:r>
      <w:r>
        <w:rPr>
          <w:rtl/>
        </w:rPr>
        <w:t xml:space="preserve"> ع</w:t>
      </w:r>
      <w:r w:rsidR="003653A2">
        <w:rPr>
          <w:rtl/>
        </w:rPr>
        <w:t>ل</w:t>
      </w:r>
      <w:r w:rsidR="008E3DDA">
        <w:rPr>
          <w:rFonts w:hint="cs"/>
          <w:rtl/>
        </w:rPr>
        <w:t>ى</w:t>
      </w:r>
      <w:r>
        <w:rPr>
          <w:rtl/>
        </w:rPr>
        <w:t xml:space="preserve"> عج</w:t>
      </w:r>
      <w:r>
        <w:rPr>
          <w:rFonts w:hint="cs"/>
          <w:rtl/>
        </w:rPr>
        <w:t>ی</w:t>
      </w:r>
      <w:r>
        <w:rPr>
          <w:rFonts w:hint="eastAsia"/>
          <w:rtl/>
        </w:rPr>
        <w:t>زته</w:t>
      </w:r>
      <w:r>
        <w:rPr>
          <w:rtl/>
        </w:rPr>
        <w:t xml:space="preserve"> و قال:ما أشبه هذا العج</w:t>
      </w:r>
      <w:r>
        <w:rPr>
          <w:rFonts w:hint="cs"/>
          <w:rtl/>
        </w:rPr>
        <w:t>ی</w:t>
      </w:r>
      <w:r>
        <w:rPr>
          <w:rFonts w:hint="eastAsia"/>
          <w:rtl/>
        </w:rPr>
        <w:t>ز</w:t>
      </w:r>
      <w:r w:rsidR="008E3DDA">
        <w:rPr>
          <w:rFonts w:hint="cs"/>
          <w:rtl/>
        </w:rPr>
        <w:t>ة</w:t>
      </w:r>
      <w:r>
        <w:rPr>
          <w:rtl/>
        </w:rPr>
        <w:t xml:space="preserve"> ب</w:t>
      </w:r>
      <w:r>
        <w:rPr>
          <w:rFonts w:hint="eastAsia"/>
          <w:rtl/>
        </w:rPr>
        <w:t>عج</w:t>
      </w:r>
      <w:r>
        <w:rPr>
          <w:rFonts w:hint="cs"/>
          <w:rtl/>
        </w:rPr>
        <w:t>ی</w:t>
      </w:r>
      <w:r>
        <w:rPr>
          <w:rFonts w:hint="eastAsia"/>
          <w:rtl/>
        </w:rPr>
        <w:t>ز</w:t>
      </w:r>
      <w:r w:rsidR="008E3DDA">
        <w:rPr>
          <w:rFonts w:hint="cs"/>
          <w:rtl/>
        </w:rPr>
        <w:t>ة</w:t>
      </w:r>
      <w:r>
        <w:rPr>
          <w:rtl/>
        </w:rPr>
        <w:t xml:space="preserve"> هند،</w:t>
      </w:r>
      <w:r w:rsidR="0022387C">
        <w:rPr>
          <w:rFonts w:hint="cs"/>
          <w:rtl/>
        </w:rPr>
        <w:t>یعني</w:t>
      </w:r>
      <w:r>
        <w:rPr>
          <w:rtl/>
        </w:rPr>
        <w:t xml:space="preserve"> أمّ </w:t>
      </w:r>
      <w:r w:rsidR="00FC7037">
        <w:rPr>
          <w:rtl/>
        </w:rPr>
        <w:t>معاویة</w:t>
      </w:r>
      <w:r>
        <w:rPr>
          <w:rFonts w:hint="eastAsia"/>
          <w:rtl/>
        </w:rPr>
        <w:t>،</w:t>
      </w:r>
      <w:r>
        <w:rPr>
          <w:rtl/>
        </w:rPr>
        <w:t xml:space="preserve"> فلمّا سلّم من صلاته التفت </w:t>
      </w:r>
      <w:r w:rsidR="003653A2">
        <w:rPr>
          <w:rtl/>
        </w:rPr>
        <w:t>الى</w:t>
      </w:r>
      <w:r>
        <w:rPr>
          <w:rtl/>
        </w:rPr>
        <w:t xml:space="preserve"> ذلک الرجل و قال:</w:t>
      </w:r>
      <w:r>
        <w:rPr>
          <w:rFonts w:hint="cs"/>
          <w:rtl/>
        </w:rPr>
        <w:t>ی</w:t>
      </w:r>
      <w:r>
        <w:rPr>
          <w:rFonts w:hint="eastAsia"/>
          <w:rtl/>
        </w:rPr>
        <w:t>ا</w:t>
      </w:r>
      <w:r>
        <w:rPr>
          <w:rtl/>
        </w:rPr>
        <w:t xml:space="preserve"> هذا انّ أبا س</w:t>
      </w:r>
      <w:r w:rsidR="009640A2">
        <w:rPr>
          <w:rtl/>
        </w:rPr>
        <w:t>في</w:t>
      </w:r>
      <w:r>
        <w:rPr>
          <w:rFonts w:hint="eastAsia"/>
          <w:rtl/>
        </w:rPr>
        <w:t>ان</w:t>
      </w:r>
      <w:r>
        <w:rPr>
          <w:rtl/>
        </w:rPr>
        <w:t xml:space="preserve"> کان محتاجا من هند </w:t>
      </w:r>
      <w:r w:rsidR="003653A2">
        <w:rPr>
          <w:rtl/>
        </w:rPr>
        <w:t>الى</w:t>
      </w:r>
      <w:r>
        <w:rPr>
          <w:rtl/>
        </w:rPr>
        <w:t xml:space="preserve"> ذلک و إن کان أحد جعل لک ش</w:t>
      </w:r>
      <w:r>
        <w:rPr>
          <w:rFonts w:hint="cs"/>
          <w:rtl/>
        </w:rPr>
        <w:t>ی</w:t>
      </w:r>
      <w:r>
        <w:rPr>
          <w:rFonts w:hint="eastAsia"/>
          <w:rtl/>
        </w:rPr>
        <w:t>ئا</w:t>
      </w:r>
      <w:r>
        <w:rPr>
          <w:rtl/>
        </w:rPr>
        <w:t xml:space="preserve"> ع</w:t>
      </w:r>
      <w:r w:rsidR="003653A2">
        <w:rPr>
          <w:rtl/>
        </w:rPr>
        <w:t>ل</w:t>
      </w:r>
      <w:r w:rsidR="008E3DDA">
        <w:rPr>
          <w:rFonts w:hint="cs"/>
          <w:rtl/>
        </w:rPr>
        <w:t>ى</w:t>
      </w:r>
      <w:r>
        <w:rPr>
          <w:rtl/>
        </w:rPr>
        <w:t xml:space="preserve"> ذلک فخذه،</w:t>
      </w:r>
      <w:r w:rsidR="00067415">
        <w:rPr>
          <w:rtl/>
        </w:rPr>
        <w:t>انتهى</w:t>
      </w:r>
      <w:r>
        <w:rPr>
          <w:rtl/>
        </w:rPr>
        <w:t>.</w:t>
      </w:r>
    </w:p>
    <w:p w:rsidR="008C6066" w:rsidRDefault="00471D2E" w:rsidP="008E3DDA">
      <w:pPr>
        <w:pStyle w:val="libNormal"/>
        <w:rPr>
          <w:rtl/>
        </w:rPr>
      </w:pPr>
      <w:r>
        <w:rPr>
          <w:rFonts w:hint="eastAsia"/>
          <w:rtl/>
        </w:rPr>
        <w:t>و</w:t>
      </w:r>
      <w:r>
        <w:rPr>
          <w:rtl/>
        </w:rPr>
        <w:t xml:space="preserve"> ذکر ال</w:t>
      </w:r>
      <w:r w:rsidR="009A2466">
        <w:rPr>
          <w:rtl/>
        </w:rPr>
        <w:t>بیهقي</w:t>
      </w:r>
      <w:r>
        <w:rPr>
          <w:rtl/>
        </w:rPr>
        <w:t xml:space="preserve"> </w:t>
      </w:r>
      <w:r w:rsidR="009640A2">
        <w:rPr>
          <w:rtl/>
        </w:rPr>
        <w:t>في</w:t>
      </w:r>
      <w:r>
        <w:rPr>
          <w:rtl/>
        </w:rPr>
        <w:t xml:space="preserve"> کتاب(</w:t>
      </w:r>
      <w:r w:rsidR="008C6066" w:rsidRPr="008E3DDA">
        <w:rPr>
          <w:rtl/>
        </w:rPr>
        <w:t>المحاسن</w:t>
      </w:r>
      <w:r w:rsidRPr="008E3DDA">
        <w:rPr>
          <w:rtl/>
        </w:rPr>
        <w:t>)انّه</w:t>
      </w:r>
      <w:r>
        <w:rPr>
          <w:rtl/>
        </w:rPr>
        <w:t xml:space="preserve"> ق</w:t>
      </w:r>
      <w:r>
        <w:rPr>
          <w:rFonts w:hint="cs"/>
          <w:rtl/>
        </w:rPr>
        <w:t>ی</w:t>
      </w:r>
      <w:r>
        <w:rPr>
          <w:rFonts w:hint="eastAsia"/>
          <w:rtl/>
        </w:rPr>
        <w:t>ل</w:t>
      </w:r>
      <w:r>
        <w:rPr>
          <w:rtl/>
        </w:rPr>
        <w:t xml:space="preserve"> ل</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 من ر</w:t>
      </w:r>
      <w:r w:rsidR="003653A2">
        <w:rPr>
          <w:rtl/>
        </w:rPr>
        <w:t>أي</w:t>
      </w:r>
      <w:r>
        <w:rPr>
          <w:rFonts w:hint="eastAsia"/>
          <w:rtl/>
        </w:rPr>
        <w:t>ت</w:t>
      </w:r>
      <w:r>
        <w:rPr>
          <w:rtl/>
        </w:rPr>
        <w:t xml:space="preserve"> شرّ الناس؟فقال:</w:t>
      </w:r>
      <w:r w:rsidR="00D47AED">
        <w:rPr>
          <w:rtl/>
        </w:rPr>
        <w:t>علقمة</w:t>
      </w:r>
      <w:r>
        <w:rPr>
          <w:rtl/>
        </w:rPr>
        <w:t xml:space="preserve"> بن وائل ال</w:t>
      </w:r>
      <w:r w:rsidR="0007771D">
        <w:rPr>
          <w:rtl/>
        </w:rPr>
        <w:t>حضرمي</w:t>
      </w:r>
      <w:r>
        <w:rPr>
          <w:rFonts w:hint="eastAsia"/>
          <w:rtl/>
        </w:rPr>
        <w:t>،قدم</w:t>
      </w:r>
      <w:r>
        <w:rPr>
          <w:rtl/>
        </w:rPr>
        <w:t xml:space="preserve"> ع</w:t>
      </w:r>
      <w:r w:rsidR="003653A2">
        <w:rPr>
          <w:rtl/>
        </w:rPr>
        <w:t>لي</w:t>
      </w:r>
      <w:r>
        <w:rPr>
          <w:rtl/>
        </w:rPr>
        <w:t xml:space="preserve"> رسول اللّه </w:t>
      </w:r>
      <w:r w:rsidR="008C6066" w:rsidRPr="008C6066">
        <w:rPr>
          <w:rStyle w:val="libAlaemChar"/>
          <w:rtl/>
        </w:rPr>
        <w:t>صلى‌الله‌عليه‌وآله‌وسلم</w:t>
      </w:r>
      <w:r w:rsidR="008E3DDA">
        <w:rPr>
          <w:rStyle w:val="libAlaemChar"/>
          <w:rFonts w:hint="cs"/>
          <w:rtl/>
        </w:rPr>
        <w:t xml:space="preserve"> </w:t>
      </w:r>
      <w:r>
        <w:rPr>
          <w:rtl/>
        </w:rPr>
        <w:t>فأمرن</w:t>
      </w:r>
      <w:r>
        <w:rPr>
          <w:rFonts w:hint="cs"/>
          <w:rtl/>
        </w:rPr>
        <w:t>ی</w:t>
      </w:r>
      <w:r>
        <w:rPr>
          <w:rtl/>
        </w:rPr>
        <w:t xml:space="preserve"> أن انطلق به </w:t>
      </w:r>
      <w:r w:rsidR="003653A2">
        <w:rPr>
          <w:rtl/>
        </w:rPr>
        <w:t>الى</w:t>
      </w:r>
      <w:r>
        <w:rPr>
          <w:rtl/>
        </w:rPr>
        <w:t xml:space="preserve"> رجل من الأنصار أنزله </w:t>
      </w:r>
      <w:r w:rsidR="00067415">
        <w:rPr>
          <w:rtl/>
        </w:rPr>
        <w:t>اليه</w:t>
      </w:r>
      <w:r>
        <w:rPr>
          <w:rFonts w:hint="eastAsia"/>
          <w:rtl/>
        </w:rPr>
        <w:t>،فانطلقت</w:t>
      </w:r>
      <w:r>
        <w:rPr>
          <w:rtl/>
        </w:rPr>
        <w:t xml:space="preserve"> معه و هو ع</w:t>
      </w:r>
      <w:r w:rsidR="003653A2">
        <w:rPr>
          <w:rtl/>
        </w:rPr>
        <w:t>لي</w:t>
      </w:r>
      <w:r>
        <w:rPr>
          <w:rtl/>
        </w:rPr>
        <w:t xml:space="preserve"> ناقته و أنا </w:t>
      </w:r>
      <w:r w:rsidR="00685D3F">
        <w:rPr>
          <w:rtl/>
        </w:rPr>
        <w:t>أمشي</w:t>
      </w:r>
      <w:r>
        <w:rPr>
          <w:rtl/>
        </w:rPr>
        <w:t xml:space="preserve"> </w:t>
      </w:r>
      <w:r w:rsidR="009640A2">
        <w:rPr>
          <w:rtl/>
        </w:rPr>
        <w:t>في</w:t>
      </w:r>
      <w:r>
        <w:rPr>
          <w:rtl/>
        </w:rPr>
        <w:t xml:space="preserve"> </w:t>
      </w:r>
      <w:r w:rsidR="003653A2">
        <w:rPr>
          <w:rtl/>
        </w:rPr>
        <w:t>ساعة</w:t>
      </w:r>
      <w:r>
        <w:rPr>
          <w:rtl/>
        </w:rPr>
        <w:t xml:space="preserve"> حارّه </w:t>
      </w:r>
      <w:r>
        <w:rPr>
          <w:rFonts w:hint="eastAsia"/>
          <w:rtl/>
        </w:rPr>
        <w:t>و</w:t>
      </w:r>
      <w:r>
        <w:rPr>
          <w:rtl/>
        </w:rPr>
        <w:t xml:space="preserve"> </w:t>
      </w:r>
      <w:r w:rsidR="003653A2">
        <w:rPr>
          <w:rtl/>
        </w:rPr>
        <w:t>لي</w:t>
      </w:r>
      <w:r>
        <w:rPr>
          <w:rFonts w:hint="eastAsia"/>
          <w:rtl/>
        </w:rPr>
        <w:t>س</w:t>
      </w:r>
      <w:r>
        <w:rPr>
          <w:rtl/>
        </w:rPr>
        <w:t xml:space="preserve"> </w:t>
      </w:r>
      <w:r w:rsidR="009640A2">
        <w:rPr>
          <w:rtl/>
        </w:rPr>
        <w:t>عليّ</w:t>
      </w:r>
      <w:r>
        <w:rPr>
          <w:rtl/>
        </w:rPr>
        <w:t xml:space="preserve"> حذاء </w:t>
      </w:r>
      <w:r w:rsidRPr="008E3DDA">
        <w:rPr>
          <w:rtl/>
        </w:rPr>
        <w:t>ف</w:t>
      </w:r>
      <w:r w:rsidR="008C6066" w:rsidRPr="008E3DDA">
        <w:rPr>
          <w:rtl/>
        </w:rPr>
        <w:t>قلت</w:t>
      </w:r>
      <w:r w:rsidRPr="008E3DDA">
        <w:rPr>
          <w:rtl/>
        </w:rPr>
        <w:t>:إحملن</w:t>
      </w:r>
      <w:r w:rsidRPr="008E3DDA">
        <w:rPr>
          <w:rFonts w:hint="cs"/>
          <w:rtl/>
        </w:rPr>
        <w:t>ی</w:t>
      </w:r>
      <w:r>
        <w:rPr>
          <w:rtl/>
        </w:rPr>
        <w:t xml:space="preserve"> </w:t>
      </w:r>
      <w:r>
        <w:rPr>
          <w:rFonts w:hint="cs"/>
          <w:rtl/>
        </w:rPr>
        <w:t>ی</w:t>
      </w:r>
      <w:r>
        <w:rPr>
          <w:rFonts w:hint="eastAsia"/>
          <w:rtl/>
        </w:rPr>
        <w:t>ا</w:t>
      </w:r>
      <w:r>
        <w:rPr>
          <w:rtl/>
        </w:rPr>
        <w:t xml:space="preserve"> عمّ من هذا الحرّ فانّه </w:t>
      </w:r>
      <w:r w:rsidR="003653A2">
        <w:rPr>
          <w:rtl/>
        </w:rPr>
        <w:t>لي</w:t>
      </w:r>
      <w:r>
        <w:rPr>
          <w:rFonts w:hint="eastAsia"/>
          <w:rtl/>
        </w:rPr>
        <w:t>س</w:t>
      </w:r>
      <w:r>
        <w:rPr>
          <w:rtl/>
        </w:rPr>
        <w:t xml:space="preserve"> </w:t>
      </w:r>
      <w:r w:rsidR="009640A2">
        <w:rPr>
          <w:rtl/>
        </w:rPr>
        <w:t>عليّ</w:t>
      </w:r>
      <w:r>
        <w:rPr>
          <w:rtl/>
        </w:rPr>
        <w:t xml:space="preserve"> حذاء،فقال:لست من أرداف </w:t>
      </w:r>
      <w:r w:rsidRPr="008E3DDA">
        <w:rPr>
          <w:rtl/>
        </w:rPr>
        <w:t>الملوک،</w:t>
      </w:r>
      <w:r w:rsidR="008C6066" w:rsidRPr="008E3DDA">
        <w:rPr>
          <w:rtl/>
        </w:rPr>
        <w:t>قلت</w:t>
      </w:r>
      <w:r w:rsidRPr="008E3DDA">
        <w:rPr>
          <w:rtl/>
        </w:rPr>
        <w:t>:أنا ابن</w:t>
      </w:r>
      <w:r>
        <w:rPr>
          <w:rtl/>
        </w:rPr>
        <w:t xml:space="preserve"> </w:t>
      </w:r>
      <w:r w:rsidR="009640A2">
        <w:rPr>
          <w:rtl/>
        </w:rPr>
        <w:t>أبي</w:t>
      </w:r>
      <w:r>
        <w:rPr>
          <w:rtl/>
        </w:rPr>
        <w:t xml:space="preserve"> س</w:t>
      </w:r>
      <w:r w:rsidR="009640A2">
        <w:rPr>
          <w:rtl/>
        </w:rPr>
        <w:t>في</w:t>
      </w:r>
      <w:r>
        <w:rPr>
          <w:rFonts w:hint="eastAsia"/>
          <w:rtl/>
        </w:rPr>
        <w:t>ان،قال</w:t>
      </w:r>
      <w:r>
        <w:rPr>
          <w:rtl/>
        </w:rPr>
        <w:t xml:space="preserve">:قد سمعت رسول اللّه </w:t>
      </w:r>
      <w:r w:rsidR="008E3DDA" w:rsidRPr="008C6066">
        <w:rPr>
          <w:rStyle w:val="libAlaemChar"/>
          <w:rtl/>
        </w:rPr>
        <w:t>صلى‌الله‌عليه‌وآله‌وسلم</w:t>
      </w:r>
      <w:r w:rsidR="008E3DDA">
        <w:rPr>
          <w:rFonts w:hint="eastAsia"/>
          <w:rtl/>
        </w:rPr>
        <w:t xml:space="preserve"> </w:t>
      </w:r>
      <w:r>
        <w:rPr>
          <w:rFonts w:hint="eastAsia"/>
          <w:rtl/>
        </w:rPr>
        <w:t>قول</w:t>
      </w:r>
      <w:r>
        <w:rPr>
          <w:rtl/>
        </w:rPr>
        <w:t xml:space="preserve"> ذلک،قال:</w:t>
      </w:r>
      <w:r w:rsidRPr="008E3DDA">
        <w:rPr>
          <w:rtl/>
        </w:rPr>
        <w:t>ف</w:t>
      </w:r>
      <w:r w:rsidR="008C6066" w:rsidRPr="008E3DDA">
        <w:rPr>
          <w:rtl/>
        </w:rPr>
        <w:t>قلت</w:t>
      </w:r>
      <w:r>
        <w:rPr>
          <w:rtl/>
        </w:rPr>
        <w:t xml:space="preserve">:ألق </w:t>
      </w:r>
      <w:r w:rsidR="003653A2">
        <w:rPr>
          <w:rtl/>
        </w:rPr>
        <w:t>الى</w:t>
      </w:r>
      <w:r>
        <w:rPr>
          <w:rtl/>
        </w:rPr>
        <w:t xml:space="preserve"> نع</w:t>
      </w:r>
      <w:r w:rsidR="003653A2">
        <w:rPr>
          <w:rtl/>
        </w:rPr>
        <w:t>لي</w:t>
      </w:r>
      <w:r>
        <w:rPr>
          <w:rFonts w:hint="eastAsia"/>
          <w:rtl/>
        </w:rPr>
        <w:t>ک،قال</w:t>
      </w:r>
      <w:r>
        <w:rPr>
          <w:rtl/>
        </w:rPr>
        <w:t xml:space="preserve">:لا تعلهما قدماک و لکن امش </w:t>
      </w:r>
      <w:r w:rsidR="009640A2">
        <w:rPr>
          <w:rtl/>
        </w:rPr>
        <w:t>في</w:t>
      </w:r>
      <w:r>
        <w:rPr>
          <w:rtl/>
        </w:rPr>
        <w:t xml:space="preserve"> ظلّ ناقت</w:t>
      </w:r>
      <w:r w:rsidR="008E3DDA">
        <w:rPr>
          <w:rFonts w:hint="cs"/>
          <w:rtl/>
        </w:rPr>
        <w:t>ي</w:t>
      </w:r>
      <w:r>
        <w:rPr>
          <w:rtl/>
        </w:rPr>
        <w:t xml:space="preserve"> و ک</w:t>
      </w:r>
      <w:r w:rsidR="009640A2">
        <w:rPr>
          <w:rtl/>
        </w:rPr>
        <w:t>ف</w:t>
      </w:r>
      <w:r w:rsidR="008E3DDA">
        <w:rPr>
          <w:rFonts w:hint="cs"/>
          <w:rtl/>
        </w:rPr>
        <w:t>ى</w:t>
      </w:r>
      <w:r>
        <w:rPr>
          <w:rtl/>
        </w:rPr>
        <w:t xml:space="preserve"> لک بذلک شرفا و انّ الظلّ لک لکث</w:t>
      </w:r>
      <w:r>
        <w:rPr>
          <w:rFonts w:hint="cs"/>
          <w:rtl/>
        </w:rPr>
        <w:t>ی</w:t>
      </w:r>
      <w:r>
        <w:rPr>
          <w:rFonts w:hint="eastAsia"/>
          <w:rtl/>
        </w:rPr>
        <w:t>ر،فما</w:t>
      </w:r>
      <w:r>
        <w:rPr>
          <w:rtl/>
        </w:rPr>
        <w:t xml:space="preserve"> مرّ ب</w:t>
      </w:r>
      <w:r>
        <w:rPr>
          <w:rFonts w:hint="cs"/>
          <w:rtl/>
        </w:rPr>
        <w:t>ی</w:t>
      </w:r>
      <w:r>
        <w:rPr>
          <w:rtl/>
        </w:rPr>
        <w:t xml:space="preserve"> مثل ذلک </w:t>
      </w:r>
      <w:r w:rsidR="003653A2">
        <w:rPr>
          <w:rtl/>
        </w:rPr>
        <w:t>اليوم</w:t>
      </w:r>
      <w:r>
        <w:rPr>
          <w:rtl/>
        </w:rPr>
        <w:t>.</w:t>
      </w:r>
      <w:r w:rsidR="008C6066" w:rsidRPr="008C6066">
        <w:rPr>
          <w:rStyle w:val="libBold1Char"/>
          <w:rFonts w:hint="eastAsia"/>
          <w:rtl/>
        </w:rPr>
        <w:t>أقول</w:t>
      </w:r>
      <w:r>
        <w:rPr>
          <w:rtl/>
        </w:rPr>
        <w:t xml:space="preserve">: تقدّم </w:t>
      </w:r>
      <w:r w:rsidR="009640A2" w:rsidRPr="008E3DDA">
        <w:rPr>
          <w:rtl/>
        </w:rPr>
        <w:t>في</w:t>
      </w:r>
      <w:r w:rsidR="00C74BB8" w:rsidRPr="008E3DDA">
        <w:rPr>
          <w:rFonts w:hint="eastAsia"/>
          <w:rtl/>
        </w:rPr>
        <w:t>(</w:t>
      </w:r>
      <w:r w:rsidRPr="008E3DDA">
        <w:rPr>
          <w:rFonts w:hint="eastAsia"/>
          <w:rtl/>
        </w:rPr>
        <w:t>شرک</w:t>
      </w:r>
      <w:r w:rsidR="00C74BB8" w:rsidRPr="008E3DDA">
        <w:rPr>
          <w:rFonts w:hint="eastAsia"/>
          <w:rtl/>
        </w:rPr>
        <w:t>)</w:t>
      </w:r>
      <w:r w:rsidRPr="008E3DDA">
        <w:rPr>
          <w:rFonts w:hint="eastAsia"/>
          <w:rtl/>
        </w:rPr>
        <w:t>ما</w:t>
      </w:r>
      <w:r>
        <w:rPr>
          <w:rtl/>
        </w:rPr>
        <w:t xml:space="preserve"> </w:t>
      </w:r>
      <w:r>
        <w:rPr>
          <w:rFonts w:hint="cs"/>
          <w:rtl/>
        </w:rPr>
        <w:t>ی</w:t>
      </w:r>
      <w:r>
        <w:rPr>
          <w:rFonts w:hint="eastAsia"/>
          <w:rtl/>
        </w:rPr>
        <w:t>تعلق</w:t>
      </w:r>
      <w:r>
        <w:rPr>
          <w:rtl/>
        </w:rPr>
        <w:t xml:space="preserve"> بذلک.</w:t>
      </w:r>
    </w:p>
    <w:p w:rsidR="008C6066" w:rsidRDefault="00471D2E" w:rsidP="008E3DDA">
      <w:pPr>
        <w:pStyle w:val="libNormal"/>
        <w:rPr>
          <w:rtl/>
        </w:rPr>
      </w:pPr>
      <w:r>
        <w:rPr>
          <w:rFonts w:hint="eastAsia"/>
          <w:rtl/>
        </w:rPr>
        <w:t>قال</w:t>
      </w:r>
      <w:r>
        <w:rPr>
          <w:rtl/>
        </w:rPr>
        <w:t xml:space="preserve"> ال</w:t>
      </w:r>
      <w:r w:rsidR="009640A2">
        <w:rPr>
          <w:rtl/>
        </w:rPr>
        <w:t>في</w:t>
      </w:r>
      <w:r>
        <w:rPr>
          <w:rFonts w:hint="eastAsia"/>
          <w:rtl/>
        </w:rPr>
        <w:t>روز</w:t>
      </w:r>
      <w:r w:rsidR="002D5688">
        <w:rPr>
          <w:rFonts w:hint="eastAsia"/>
          <w:rtl/>
        </w:rPr>
        <w:t>آبادي</w:t>
      </w:r>
      <w:r>
        <w:rPr>
          <w:rtl/>
        </w:rPr>
        <w:t xml:space="preserve"> </w:t>
      </w:r>
      <w:r w:rsidR="009640A2">
        <w:rPr>
          <w:rtl/>
        </w:rPr>
        <w:t>في</w:t>
      </w:r>
      <w:r>
        <w:rPr>
          <w:rtl/>
        </w:rPr>
        <w:t xml:space="preserve"> القاموس: و المعو</w:t>
      </w:r>
      <w:r>
        <w:rPr>
          <w:rFonts w:hint="cs"/>
          <w:rtl/>
        </w:rPr>
        <w:t>ی</w:t>
      </w:r>
      <w:r w:rsidR="008E3DDA">
        <w:rPr>
          <w:rFonts w:hint="cs"/>
          <w:rtl/>
        </w:rPr>
        <w:t>ة</w:t>
      </w:r>
      <w:r>
        <w:rPr>
          <w:rtl/>
        </w:rPr>
        <w:t xml:space="preserve"> الکلب</w:t>
      </w:r>
      <w:r w:rsidR="008E3DDA">
        <w:rPr>
          <w:rFonts w:hint="cs"/>
          <w:rtl/>
        </w:rPr>
        <w:t>ة</w:t>
      </w:r>
      <w:r>
        <w:rPr>
          <w:rtl/>
        </w:rPr>
        <w:t xml:space="preserve"> المستحرم</w:t>
      </w:r>
      <w:r w:rsidR="008E3DDA">
        <w:rPr>
          <w:rFonts w:hint="cs"/>
          <w:rtl/>
        </w:rPr>
        <w:t>ة</w:t>
      </w:r>
      <w:r>
        <w:rPr>
          <w:rtl/>
        </w:rPr>
        <w:t xml:space="preserve"> و جرو الثعلب و بلا لام ابن </w:t>
      </w:r>
      <w:r w:rsidR="009640A2">
        <w:rPr>
          <w:rtl/>
        </w:rPr>
        <w:t>أبي</w:t>
      </w:r>
      <w:r>
        <w:rPr>
          <w:rtl/>
        </w:rPr>
        <w:t xml:space="preserve"> س</w:t>
      </w:r>
      <w:r w:rsidR="009640A2">
        <w:rPr>
          <w:rtl/>
        </w:rPr>
        <w:t>في</w:t>
      </w:r>
      <w:r>
        <w:rPr>
          <w:rFonts w:hint="eastAsia"/>
          <w:rtl/>
        </w:rPr>
        <w:t>ان</w:t>
      </w:r>
      <w:r>
        <w:rPr>
          <w:rtl/>
        </w:rPr>
        <w:t xml:space="preserve"> الصح</w:t>
      </w:r>
      <w:r w:rsidR="009640A2">
        <w:rPr>
          <w:rtl/>
        </w:rPr>
        <w:t>أبي</w:t>
      </w:r>
      <w:r>
        <w:rPr>
          <w:rFonts w:hint="eastAsia"/>
          <w:rtl/>
        </w:rPr>
        <w:t>،</w:t>
      </w:r>
      <w:r w:rsidR="00067415">
        <w:rPr>
          <w:rFonts w:hint="eastAsia"/>
          <w:rtl/>
        </w:rPr>
        <w:t>انتهى</w:t>
      </w:r>
      <w:r>
        <w:rPr>
          <w:rtl/>
        </w:rPr>
        <w:t>.و المستحرم</w:t>
      </w:r>
      <w:r w:rsidR="008E3DDA">
        <w:rPr>
          <w:rFonts w:hint="cs"/>
          <w:rtl/>
        </w:rPr>
        <w:t>ة</w:t>
      </w:r>
      <w:r>
        <w:rPr>
          <w:rtl/>
        </w:rPr>
        <w:t xml:space="preserve"> </w:t>
      </w:r>
      <w:r w:rsidR="003653A2">
        <w:rPr>
          <w:rtl/>
        </w:rPr>
        <w:t>أي</w:t>
      </w:r>
      <w:r>
        <w:rPr>
          <w:rtl/>
        </w:rPr>
        <w:t xml:space="preserve"> الکلب</w:t>
      </w:r>
      <w:r w:rsidR="008E3DDA">
        <w:rPr>
          <w:rFonts w:hint="cs"/>
          <w:rtl/>
        </w:rPr>
        <w:t>ة</w:t>
      </w:r>
      <w:r>
        <w:rPr>
          <w:rtl/>
        </w:rPr>
        <w:t xml:space="preserve"> </w:t>
      </w:r>
      <w:r w:rsidR="00067415">
        <w:rPr>
          <w:rtl/>
        </w:rPr>
        <w:t>التي</w:t>
      </w:r>
      <w:r>
        <w:rPr>
          <w:rtl/>
        </w:rPr>
        <w:t xml:space="preserve"> أرادت الفحل.</w:t>
      </w:r>
    </w:p>
    <w:p w:rsidR="008C6066" w:rsidRDefault="00FC7037" w:rsidP="008E3DDA">
      <w:pPr>
        <w:pStyle w:val="libCenterBold1"/>
        <w:rPr>
          <w:rtl/>
        </w:rPr>
      </w:pPr>
      <w:r>
        <w:rPr>
          <w:rFonts w:hint="eastAsia"/>
          <w:rtl/>
        </w:rPr>
        <w:t>معاویة</w:t>
      </w:r>
      <w:r w:rsidR="00471D2E">
        <w:rPr>
          <w:rtl/>
        </w:rPr>
        <w:t xml:space="preserve"> بن خد</w:t>
      </w:r>
      <w:r w:rsidR="00471D2E">
        <w:rPr>
          <w:rFonts w:hint="cs"/>
          <w:rtl/>
        </w:rPr>
        <w:t>ی</w:t>
      </w:r>
      <w:r w:rsidR="00471D2E">
        <w:rPr>
          <w:rFonts w:hint="eastAsia"/>
          <w:rtl/>
        </w:rPr>
        <w:t>ج</w:t>
      </w:r>
      <w:r w:rsidR="00471D2E">
        <w:rPr>
          <w:rtl/>
        </w:rPr>
        <w:t>(</w:t>
      </w:r>
      <w:r w:rsidR="00F8400C">
        <w:rPr>
          <w:rtl/>
        </w:rPr>
        <w:t>لعنة</w:t>
      </w:r>
      <w:r w:rsidR="00471D2E">
        <w:rPr>
          <w:rtl/>
        </w:rPr>
        <w:t xml:space="preserve"> اللّه)</w:t>
      </w:r>
    </w:p>
    <w:p w:rsidR="008C6066" w:rsidRDefault="00FC7037" w:rsidP="00471D2E">
      <w:pPr>
        <w:pStyle w:val="libNormal"/>
        <w:rPr>
          <w:rtl/>
        </w:rPr>
      </w:pPr>
      <w:r>
        <w:rPr>
          <w:rFonts w:hint="eastAsia"/>
          <w:rtl/>
        </w:rPr>
        <w:t>معاویة</w:t>
      </w:r>
      <w:r w:rsidR="00471D2E">
        <w:rPr>
          <w:rtl/>
        </w:rPr>
        <w:t xml:space="preserve"> بن خد</w:t>
      </w:r>
      <w:r w:rsidR="00471D2E">
        <w:rPr>
          <w:rFonts w:hint="cs"/>
          <w:rtl/>
        </w:rPr>
        <w:t>ی</w:t>
      </w:r>
      <w:r w:rsidR="00471D2E">
        <w:rPr>
          <w:rFonts w:hint="eastAsia"/>
          <w:rtl/>
        </w:rPr>
        <w:t>ج</w:t>
      </w:r>
      <w:r w:rsidR="00471D2E">
        <w:rPr>
          <w:rtl/>
        </w:rPr>
        <w:t xml:space="preserve"> هو </w:t>
      </w:r>
      <w:r w:rsidR="003653A2">
        <w:rPr>
          <w:rtl/>
        </w:rPr>
        <w:t>الذي</w:t>
      </w:r>
      <w:r w:rsidR="00471D2E">
        <w:rPr>
          <w:rtl/>
        </w:rPr>
        <w:t xml:space="preserve"> ضرب عنق محمّد بن </w:t>
      </w:r>
      <w:r w:rsidR="009640A2">
        <w:rPr>
          <w:rtl/>
        </w:rPr>
        <w:t>أبي</w:t>
      </w:r>
      <w:r w:rsidR="00471D2E">
        <w:rPr>
          <w:rtl/>
        </w:rPr>
        <w:t xml:space="preserve"> بکر ثمّ ألقاه </w:t>
      </w:r>
      <w:r w:rsidR="009640A2">
        <w:rPr>
          <w:rtl/>
        </w:rPr>
        <w:t>في</w:t>
      </w:r>
      <w:r w:rsidR="00471D2E">
        <w:rPr>
          <w:rtl/>
        </w:rPr>
        <w:t xml:space="preserve"> جوف حمار و أحرقه بالنار،و کان ابن خد</w:t>
      </w:r>
      <w:r w:rsidR="00471D2E">
        <w:rPr>
          <w:rFonts w:hint="cs"/>
          <w:rtl/>
        </w:rPr>
        <w:t>ی</w:t>
      </w:r>
      <w:r w:rsidR="00471D2E">
        <w:rPr>
          <w:rFonts w:hint="eastAsia"/>
          <w:rtl/>
        </w:rPr>
        <w:t>ج</w:t>
      </w:r>
      <w:r w:rsidR="00471D2E">
        <w:rPr>
          <w:rtl/>
        </w:rPr>
        <w:t xml:space="preserve"> ملعونا خب</w:t>
      </w:r>
      <w:r w:rsidR="00471D2E">
        <w:rPr>
          <w:rFonts w:hint="cs"/>
          <w:rtl/>
        </w:rPr>
        <w:t>ی</w:t>
      </w:r>
      <w:r w:rsidR="00471D2E">
        <w:rPr>
          <w:rFonts w:hint="eastAsia"/>
          <w:rtl/>
        </w:rPr>
        <w:t>ثا</w:t>
      </w:r>
      <w:r w:rsidR="00471D2E">
        <w:rPr>
          <w:rtl/>
        </w:rPr>
        <w:t xml:space="preserve"> </w:t>
      </w:r>
      <w:r w:rsidR="00471D2E">
        <w:rPr>
          <w:rFonts w:hint="cs"/>
          <w:rtl/>
        </w:rPr>
        <w:t>ی</w:t>
      </w:r>
      <w:r w:rsidR="00471D2E">
        <w:rPr>
          <w:rFonts w:hint="eastAsia"/>
          <w:rtl/>
        </w:rPr>
        <w:t>سبّ</w:t>
      </w:r>
      <w:r w:rsidR="00471D2E">
        <w:rPr>
          <w:rtl/>
        </w:rPr>
        <w:t xml:space="preserve"> </w:t>
      </w:r>
      <w:r w:rsidR="009640A2">
        <w:rPr>
          <w:rtl/>
        </w:rPr>
        <w:t>عليّ</w:t>
      </w:r>
      <w:r w:rsidR="00471D2E">
        <w:rPr>
          <w:rFonts w:hint="eastAsia"/>
          <w:rtl/>
        </w:rPr>
        <w:t>ا</w:t>
      </w:r>
      <w:r w:rsidR="00471D2E">
        <w:rPr>
          <w:rtl/>
        </w:rPr>
        <w:t xml:space="preserve"> </w:t>
      </w:r>
      <w:r w:rsidR="008C6066" w:rsidRPr="008C6066">
        <w:rPr>
          <w:rStyle w:val="libAlaemChar"/>
          <w:rtl/>
        </w:rPr>
        <w:t>عليه‌السلام</w:t>
      </w:r>
      <w:r w:rsidR="00471D2E">
        <w:rPr>
          <w:rtl/>
        </w:rPr>
        <w:t xml:space="preserve"> </w:t>
      </w:r>
      <w:r w:rsidR="00471D2E" w:rsidRPr="009D640D">
        <w:rPr>
          <w:rStyle w:val="libFootnotenumChar"/>
          <w:rtl/>
        </w:rPr>
        <w:t>(1)</w:t>
      </w:r>
      <w:r w:rsidR="00471D2E">
        <w:rPr>
          <w:rtl/>
        </w:rPr>
        <w:t xml:space="preserve">. </w:t>
      </w:r>
      <w:r w:rsidR="008C6066" w:rsidRPr="008C6066">
        <w:rPr>
          <w:rStyle w:val="libBold1Char"/>
          <w:rtl/>
        </w:rPr>
        <w:t>أقول</w:t>
      </w:r>
      <w:r w:rsidR="00471D2E">
        <w:rPr>
          <w:rtl/>
        </w:rPr>
        <w:t>: قد</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650</w:t>
      </w:r>
      <w:r w:rsidR="00471D2E">
        <w:rPr>
          <w:rtl/>
        </w:rPr>
        <w:t>/</w:t>
      </w:r>
      <w:r w:rsidR="0094408E">
        <w:rPr>
          <w:rtl/>
        </w:rPr>
        <w:t>63</w:t>
      </w:r>
      <w:r w:rsidR="00471D2E">
        <w:rPr>
          <w:rtl/>
        </w:rPr>
        <w:t>/</w:t>
      </w:r>
      <w:r w:rsidR="0094408E">
        <w:rPr>
          <w:rtl/>
        </w:rPr>
        <w:t>8</w:t>
      </w:r>
      <w:r w:rsidR="00471D2E">
        <w:rPr>
          <w:rtl/>
        </w:rPr>
        <w:t>،ج:</w:t>
      </w:r>
      <w:r w:rsidR="0094408E">
        <w:rPr>
          <w:rtl/>
        </w:rPr>
        <w:t>562</w:t>
      </w:r>
      <w:r w:rsidR="00471D2E">
        <w:rPr>
          <w:rtl/>
        </w:rPr>
        <w:t>/</w:t>
      </w:r>
      <w:r w:rsidR="0094408E">
        <w:rPr>
          <w:rtl/>
        </w:rPr>
        <w:t>33</w:t>
      </w:r>
      <w:r w:rsidR="00471D2E">
        <w:rPr>
          <w:rtl/>
        </w:rPr>
        <w:t>.</w:t>
      </w:r>
    </w:p>
    <w:p w:rsidR="008E3DDA" w:rsidRDefault="008E3DDA" w:rsidP="008E3DDA">
      <w:pPr>
        <w:pStyle w:val="libNormal"/>
        <w:rPr>
          <w:rtl/>
        </w:rPr>
      </w:pPr>
      <w:r>
        <w:rPr>
          <w:rFonts w:hint="eastAsia"/>
          <w:rtl/>
        </w:rPr>
        <w:br w:type="page"/>
      </w:r>
    </w:p>
    <w:p w:rsidR="008C6066" w:rsidRDefault="00471D2E" w:rsidP="008E3DDA">
      <w:pPr>
        <w:pStyle w:val="libNormal0"/>
        <w:rPr>
          <w:rtl/>
        </w:rPr>
      </w:pPr>
      <w:r>
        <w:rPr>
          <w:rFonts w:hint="eastAsia"/>
          <w:rtl/>
        </w:rPr>
        <w:t>تقدّم</w:t>
      </w:r>
      <w:r>
        <w:rPr>
          <w:rtl/>
        </w:rPr>
        <w:t xml:space="preserve"> </w:t>
      </w:r>
      <w:r w:rsidR="009640A2">
        <w:rPr>
          <w:rtl/>
        </w:rPr>
        <w:t>في</w:t>
      </w:r>
      <w:r>
        <w:rPr>
          <w:rtl/>
        </w:rPr>
        <w:t xml:space="preserve"> محمّد بن </w:t>
      </w:r>
      <w:r w:rsidR="009640A2">
        <w:rPr>
          <w:rtl/>
        </w:rPr>
        <w:t>أبي</w:t>
      </w:r>
      <w:r>
        <w:rPr>
          <w:rtl/>
        </w:rPr>
        <w:t xml:space="preserve"> بکر ما </w:t>
      </w:r>
      <w:r>
        <w:rPr>
          <w:rFonts w:hint="cs"/>
          <w:rtl/>
        </w:rPr>
        <w:t>ی</w:t>
      </w:r>
      <w:r>
        <w:rPr>
          <w:rFonts w:hint="eastAsia"/>
          <w:rtl/>
        </w:rPr>
        <w:t>ناسبه</w:t>
      </w:r>
      <w:r>
        <w:rPr>
          <w:rtl/>
        </w:rPr>
        <w:t>.</w:t>
      </w:r>
    </w:p>
    <w:p w:rsidR="008C6066" w:rsidRDefault="00471D2E" w:rsidP="008E3DDA">
      <w:pPr>
        <w:pStyle w:val="libNormal"/>
        <w:rPr>
          <w:rtl/>
        </w:rPr>
      </w:pPr>
      <w:r w:rsidRPr="008E3DDA">
        <w:rPr>
          <w:rStyle w:val="libBold1Char"/>
          <w:rFonts w:hint="eastAsia"/>
          <w:rtl/>
        </w:rPr>
        <w:t>الاختصاص</w:t>
      </w:r>
      <w:r>
        <w:rPr>
          <w:rtl/>
        </w:rPr>
        <w:t xml:space="preserve">: </w:t>
      </w:r>
      <w:r w:rsidR="009640A2">
        <w:rPr>
          <w:rtl/>
        </w:rPr>
        <w:t>في</w:t>
      </w:r>
      <w:r>
        <w:rPr>
          <w:rFonts w:hint="eastAsia"/>
          <w:rtl/>
        </w:rPr>
        <w:t>ه</w:t>
      </w:r>
      <w:r>
        <w:rPr>
          <w:rtl/>
        </w:rPr>
        <w:t xml:space="preserve"> انّه کان </w:t>
      </w:r>
      <w:r w:rsidR="00FC7037">
        <w:rPr>
          <w:rtl/>
        </w:rPr>
        <w:t>معاویة</w:t>
      </w:r>
      <w:r>
        <w:rPr>
          <w:rtl/>
        </w:rPr>
        <w:t xml:space="preserve"> بن عبد اللّه بن جعفر الط</w:t>
      </w:r>
      <w:r>
        <w:rPr>
          <w:rFonts w:hint="cs"/>
          <w:rtl/>
        </w:rPr>
        <w:t>یّ</w:t>
      </w:r>
      <w:r>
        <w:rPr>
          <w:rFonts w:hint="eastAsia"/>
          <w:rtl/>
        </w:rPr>
        <w:t>ار</w:t>
      </w:r>
      <w:r>
        <w:rPr>
          <w:rtl/>
        </w:rPr>
        <w:t xml:space="preserve"> أحد سمحاء </w:t>
      </w:r>
      <w:r w:rsidR="00685D3F">
        <w:rPr>
          <w:rtl/>
        </w:rPr>
        <w:t>بني</w:t>
      </w:r>
      <w:r>
        <w:rPr>
          <w:rtl/>
        </w:rPr>
        <w:t xml:space="preserve"> هاشم و أحد أدبائها و ظرفائها </w:t>
      </w:r>
      <w:r w:rsidR="00EB4AA5">
        <w:rPr>
          <w:rtl/>
        </w:rPr>
        <w:t>أعط</w:t>
      </w:r>
      <w:r w:rsidR="008E3DDA">
        <w:rPr>
          <w:rFonts w:hint="cs"/>
          <w:rtl/>
        </w:rPr>
        <w:t>ى</w:t>
      </w:r>
      <w:r>
        <w:rPr>
          <w:rtl/>
        </w:rPr>
        <w:t xml:space="preserve"> الفرزدق لمدحه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عشر</w:t>
      </w:r>
      <w:r>
        <w:rPr>
          <w:rFonts w:hint="cs"/>
          <w:rtl/>
        </w:rPr>
        <w:t>ی</w:t>
      </w:r>
      <w:r>
        <w:rPr>
          <w:rFonts w:hint="eastAsia"/>
          <w:rtl/>
        </w:rPr>
        <w:t>ن</w:t>
      </w:r>
      <w:r>
        <w:rPr>
          <w:rtl/>
        </w:rPr>
        <w:t xml:space="preserve"> ألف د</w:t>
      </w:r>
      <w:r>
        <w:rPr>
          <w:rFonts w:hint="cs"/>
          <w:rtl/>
        </w:rPr>
        <w:t>ی</w:t>
      </w:r>
      <w:r>
        <w:rPr>
          <w:rFonts w:hint="eastAsia"/>
          <w:rtl/>
        </w:rPr>
        <w:t>نار</w:t>
      </w:r>
      <w:r>
        <w:rPr>
          <w:rtl/>
        </w:rPr>
        <w:t xml:space="preserve"> </w:t>
      </w:r>
      <w:r w:rsidRPr="009D640D">
        <w:rPr>
          <w:rStyle w:val="libFootnotenumChar"/>
          <w:rtl/>
        </w:rPr>
        <w:t>(1)</w:t>
      </w:r>
      <w:r>
        <w:rPr>
          <w:rtl/>
        </w:rPr>
        <w:t>.</w:t>
      </w:r>
    </w:p>
    <w:p w:rsidR="008C6066" w:rsidRDefault="00FC7037" w:rsidP="008E3DDA">
      <w:pPr>
        <w:pStyle w:val="libCenterBold1"/>
        <w:rPr>
          <w:rtl/>
        </w:rPr>
      </w:pPr>
      <w:r>
        <w:rPr>
          <w:rFonts w:hint="eastAsia"/>
          <w:rtl/>
        </w:rPr>
        <w:t>معاویة</w:t>
      </w:r>
      <w:r w:rsidR="00471D2E">
        <w:rPr>
          <w:rtl/>
        </w:rPr>
        <w:t xml:space="preserve"> بن </w:t>
      </w:r>
      <w:r w:rsidR="00471D2E">
        <w:rPr>
          <w:rFonts w:hint="cs"/>
          <w:rtl/>
        </w:rPr>
        <w:t>ی</w:t>
      </w:r>
      <w:r w:rsidR="00471D2E">
        <w:rPr>
          <w:rFonts w:hint="eastAsia"/>
          <w:rtl/>
        </w:rPr>
        <w:t>ز</w:t>
      </w:r>
      <w:r w:rsidR="00471D2E">
        <w:rPr>
          <w:rFonts w:hint="cs"/>
          <w:rtl/>
        </w:rPr>
        <w:t>ی</w:t>
      </w:r>
      <w:r w:rsidR="00471D2E">
        <w:rPr>
          <w:rFonts w:hint="eastAsia"/>
          <w:rtl/>
        </w:rPr>
        <w:t>د</w:t>
      </w:r>
    </w:p>
    <w:p w:rsidR="009D640D" w:rsidRDefault="00471D2E" w:rsidP="008E3DDA">
      <w:pPr>
        <w:pStyle w:val="libNormal"/>
      </w:pPr>
      <w:r>
        <w:rPr>
          <w:rFonts w:hint="eastAsia"/>
          <w:rtl/>
        </w:rPr>
        <w:t>خلع</w:t>
      </w:r>
      <w:r>
        <w:rPr>
          <w:rtl/>
        </w:rPr>
        <w:t xml:space="preserve"> </w:t>
      </w:r>
      <w:r w:rsidR="00FC7037">
        <w:rPr>
          <w:rtl/>
        </w:rPr>
        <w:t>معاویة</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نفسه عن ال</w:t>
      </w:r>
      <w:r w:rsidR="00841CC1">
        <w:rPr>
          <w:rtl/>
        </w:rPr>
        <w:t>خلافة</w:t>
      </w:r>
      <w:r>
        <w:rPr>
          <w:rtl/>
        </w:rPr>
        <w:t xml:space="preserve"> و قول مروان له:</w:t>
      </w:r>
      <w:r>
        <w:rPr>
          <w:rFonts w:hint="cs"/>
          <w:rtl/>
        </w:rPr>
        <w:t>ی</w:t>
      </w:r>
      <w:r>
        <w:rPr>
          <w:rFonts w:hint="eastAsia"/>
          <w:rtl/>
        </w:rPr>
        <w:t>ا</w:t>
      </w:r>
      <w:r>
        <w:rPr>
          <w:rtl/>
        </w:rPr>
        <w:t xml:space="preserve"> أبا </w:t>
      </w:r>
      <w:r w:rsidR="003653A2">
        <w:rPr>
          <w:rtl/>
        </w:rPr>
        <w:t>لي</w:t>
      </w:r>
      <w:r w:rsidR="003653A2">
        <w:rPr>
          <w:rFonts w:hint="eastAsia"/>
          <w:rtl/>
        </w:rPr>
        <w:t>ل</w:t>
      </w:r>
      <w:r w:rsidR="008E3DDA">
        <w:rPr>
          <w:rFonts w:hint="cs"/>
          <w:rtl/>
        </w:rPr>
        <w:t>ى</w:t>
      </w:r>
      <w:r>
        <w:rPr>
          <w:rFonts w:hint="eastAsia"/>
          <w:rtl/>
        </w:rPr>
        <w:t>،</w:t>
      </w:r>
      <w:r w:rsidR="002E78B4">
        <w:rPr>
          <w:rFonts w:hint="eastAsia"/>
          <w:rtl/>
        </w:rPr>
        <w:t>سنة</w:t>
      </w:r>
      <w:r>
        <w:rPr>
          <w:rtl/>
        </w:rPr>
        <w:t xml:space="preserve"> </w:t>
      </w:r>
      <w:r w:rsidR="00A34EF5">
        <w:rPr>
          <w:rtl/>
        </w:rPr>
        <w:t>عمري</w:t>
      </w:r>
      <w:r w:rsidR="008E3DDA">
        <w:rPr>
          <w:rFonts w:hint="cs"/>
          <w:rtl/>
        </w:rPr>
        <w:t>ة</w:t>
      </w:r>
      <w:r>
        <w:rPr>
          <w:rFonts w:hint="eastAsia"/>
          <w:rtl/>
        </w:rPr>
        <w:t>،</w:t>
      </w:r>
      <w:r>
        <w:rPr>
          <w:rtl/>
        </w:rPr>
        <w:t xml:space="preserve"> و قول أمّه له:</w:t>
      </w:r>
      <w:r w:rsidR="003653A2">
        <w:rPr>
          <w:rtl/>
        </w:rPr>
        <w:t>لي</w:t>
      </w:r>
      <w:r>
        <w:rPr>
          <w:rFonts w:hint="eastAsia"/>
          <w:rtl/>
        </w:rPr>
        <w:t>تک</w:t>
      </w:r>
      <w:r>
        <w:rPr>
          <w:rtl/>
        </w:rPr>
        <w:t xml:space="preserve"> کنت ح</w:t>
      </w:r>
      <w:r>
        <w:rPr>
          <w:rFonts w:hint="cs"/>
          <w:rtl/>
        </w:rPr>
        <w:t>ی</w:t>
      </w:r>
      <w:r>
        <w:rPr>
          <w:rFonts w:hint="eastAsia"/>
          <w:rtl/>
        </w:rPr>
        <w:t>ض</w:t>
      </w:r>
      <w:r w:rsidR="008E3DDA">
        <w:rPr>
          <w:rFonts w:hint="cs"/>
          <w:rtl/>
        </w:rPr>
        <w:t>ة</w:t>
      </w:r>
      <w:r>
        <w:rPr>
          <w:rtl/>
        </w:rPr>
        <w:t xml:space="preserve"> </w:t>
      </w:r>
      <w:r w:rsidRPr="009D640D">
        <w:rPr>
          <w:rStyle w:val="libFootnotenumChar"/>
          <w:rtl/>
        </w:rPr>
        <w:t>(2)</w:t>
      </w:r>
      <w:r w:rsidR="008E3DDA">
        <w:rPr>
          <w:rStyle w:val="libFootnotenumChar"/>
          <w:rFonts w:hint="cs"/>
          <w:rtl/>
        </w:rPr>
        <w:t xml:space="preserve"> (3)</w:t>
      </w:r>
    </w:p>
    <w:p w:rsidR="008C6066" w:rsidRDefault="008C6066" w:rsidP="00471D2E">
      <w:pPr>
        <w:pStyle w:val="libNormal"/>
        <w:rPr>
          <w:rtl/>
        </w:rPr>
      </w:pPr>
      <w:r w:rsidRPr="008C6066">
        <w:rPr>
          <w:rStyle w:val="libBold1Char"/>
          <w:rFonts w:hint="eastAsia"/>
          <w:rtl/>
        </w:rPr>
        <w:t>أقول</w:t>
      </w:r>
      <w:r w:rsidR="00471D2E">
        <w:rPr>
          <w:rtl/>
        </w:rPr>
        <w:t xml:space="preserve">: کان سبب تنبّهه لذلک ما أشار </w:t>
      </w:r>
      <w:r w:rsidR="00067415">
        <w:rPr>
          <w:rtl/>
        </w:rPr>
        <w:t>اليه</w:t>
      </w:r>
      <w:r w:rsidR="00471D2E">
        <w:rPr>
          <w:rtl/>
        </w:rPr>
        <w:t xml:space="preserve"> الش</w:t>
      </w:r>
      <w:r w:rsidR="00471D2E">
        <w:rPr>
          <w:rFonts w:hint="cs"/>
          <w:rtl/>
        </w:rPr>
        <w:t>ی</w:t>
      </w:r>
      <w:r w:rsidR="00471D2E">
        <w:rPr>
          <w:rFonts w:hint="eastAsia"/>
          <w:rtl/>
        </w:rPr>
        <w:t>خ</w:t>
      </w:r>
      <w:r w:rsidR="00471D2E">
        <w:rPr>
          <w:rtl/>
        </w:rPr>
        <w:t xml:space="preserve"> ابن فهد </w:t>
      </w:r>
      <w:r w:rsidR="009640A2">
        <w:rPr>
          <w:rtl/>
        </w:rPr>
        <w:t>في</w:t>
      </w:r>
      <w:r w:rsidR="00471D2E">
        <w:rPr>
          <w:rtl/>
        </w:rPr>
        <w:t>(</w:t>
      </w:r>
      <w:r w:rsidR="00EF2F04">
        <w:rPr>
          <w:rtl/>
        </w:rPr>
        <w:t>عدة</w:t>
      </w:r>
      <w:r w:rsidR="00471D2E">
        <w:rPr>
          <w:rtl/>
        </w:rPr>
        <w:t xml:space="preserve"> ال</w:t>
      </w:r>
      <w:r w:rsidR="00F8400C">
        <w:rPr>
          <w:rtl/>
        </w:rPr>
        <w:t>داعي</w:t>
      </w:r>
      <w:r w:rsidR="00471D2E">
        <w:rPr>
          <w:rtl/>
        </w:rPr>
        <w:t>).</w:t>
      </w:r>
    </w:p>
    <w:p w:rsidR="008C6066" w:rsidRDefault="00471D2E" w:rsidP="008E3DDA">
      <w:pPr>
        <w:pStyle w:val="libNormal"/>
        <w:rPr>
          <w:rtl/>
        </w:rPr>
      </w:pPr>
      <w:r w:rsidRPr="008E3DDA">
        <w:rPr>
          <w:rStyle w:val="libBold1Char"/>
          <w:rFonts w:hint="eastAsia"/>
          <w:rtl/>
        </w:rPr>
        <w:t>الاختصاص</w:t>
      </w:r>
      <w:r>
        <w:rPr>
          <w:rtl/>
        </w:rPr>
        <w:t xml:space="preserve">: هلک </w:t>
      </w:r>
      <w:r w:rsidR="00FC7037">
        <w:rPr>
          <w:rtl/>
        </w:rPr>
        <w:t>معاویة</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و هو ابن احد</w:t>
      </w:r>
      <w:r>
        <w:rPr>
          <w:rFonts w:hint="cs"/>
          <w:rtl/>
        </w:rPr>
        <w:t>ی</w:t>
      </w:r>
      <w:r>
        <w:rPr>
          <w:rtl/>
        </w:rPr>
        <w:t xml:space="preserve"> و عشر</w:t>
      </w:r>
      <w:r>
        <w:rPr>
          <w:rFonts w:hint="cs"/>
          <w:rtl/>
        </w:rPr>
        <w:t>ی</w:t>
      </w:r>
      <w:r>
        <w:rPr>
          <w:rFonts w:hint="eastAsia"/>
          <w:rtl/>
        </w:rPr>
        <w:t>ن</w:t>
      </w:r>
      <w:r>
        <w:rPr>
          <w:rtl/>
        </w:rPr>
        <w:t xml:space="preserve"> </w:t>
      </w:r>
      <w:r w:rsidR="002E78B4">
        <w:rPr>
          <w:rtl/>
        </w:rPr>
        <w:t>سنة</w:t>
      </w:r>
      <w:r>
        <w:rPr>
          <w:rtl/>
        </w:rPr>
        <w:t xml:space="preserve">،و </w:t>
      </w:r>
      <w:r w:rsidR="00800CD3">
        <w:rPr>
          <w:rtl/>
        </w:rPr>
        <w:t>وليّ</w:t>
      </w:r>
      <w:r>
        <w:rPr>
          <w:rtl/>
        </w:rPr>
        <w:t xml:space="preserve"> الأمر أربع</w:t>
      </w:r>
      <w:r>
        <w:rPr>
          <w:rFonts w:hint="cs"/>
          <w:rtl/>
        </w:rPr>
        <w:t>ی</w:t>
      </w:r>
      <w:r>
        <w:rPr>
          <w:rFonts w:hint="eastAsia"/>
          <w:rtl/>
        </w:rPr>
        <w:t>ن</w:t>
      </w:r>
      <w:r>
        <w:rPr>
          <w:rtl/>
        </w:rPr>
        <w:t xml:space="preserve"> </w:t>
      </w:r>
      <w:r w:rsidR="003653A2">
        <w:rPr>
          <w:rtl/>
        </w:rPr>
        <w:t>ليلة</w:t>
      </w:r>
      <w:r>
        <w:rPr>
          <w:rtl/>
        </w:rPr>
        <w:t xml:space="preserve"> </w:t>
      </w:r>
      <w:r w:rsidRPr="009D640D">
        <w:rPr>
          <w:rStyle w:val="libFootnotenumChar"/>
          <w:rtl/>
        </w:rPr>
        <w:t>(</w:t>
      </w:r>
      <w:r w:rsidR="008E3DDA">
        <w:rPr>
          <w:rStyle w:val="libFootnotenumChar"/>
          <w:rFonts w:hint="cs"/>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38</w:t>
      </w:r>
      <w:r w:rsidR="00471D2E">
        <w:rPr>
          <w:rtl/>
        </w:rPr>
        <w:t>/</w:t>
      </w:r>
      <w:r w:rsidR="0094408E">
        <w:rPr>
          <w:rtl/>
        </w:rPr>
        <w:t>8</w:t>
      </w:r>
      <w:r w:rsidR="00471D2E">
        <w:rPr>
          <w:rtl/>
        </w:rPr>
        <w:t>/</w:t>
      </w:r>
      <w:r w:rsidR="0094408E">
        <w:rPr>
          <w:rtl/>
        </w:rPr>
        <w:t>11</w:t>
      </w:r>
      <w:r w:rsidR="00471D2E">
        <w:rPr>
          <w:rtl/>
        </w:rPr>
        <w:t>،ج:</w:t>
      </w:r>
      <w:r w:rsidR="0094408E">
        <w:rPr>
          <w:rtl/>
        </w:rPr>
        <w:t>130</w:t>
      </w:r>
      <w:r w:rsidR="00471D2E">
        <w:rPr>
          <w:rtl/>
        </w:rPr>
        <w:t>/</w:t>
      </w:r>
      <w:r w:rsidR="0094408E">
        <w:rPr>
          <w:rtl/>
        </w:rPr>
        <w:t>46</w:t>
      </w:r>
      <w:r w:rsidR="00471D2E">
        <w:rPr>
          <w:rtl/>
        </w:rPr>
        <w:t>.</w:t>
      </w:r>
    </w:p>
    <w:p w:rsidR="008C6066" w:rsidRDefault="00DE3D9F" w:rsidP="008E3DDA">
      <w:pPr>
        <w:pStyle w:val="libFootnote0"/>
        <w:rPr>
          <w:rtl/>
        </w:rPr>
      </w:pPr>
      <w:r>
        <w:rPr>
          <w:rtl/>
        </w:rPr>
        <w:t>(2)</w:t>
      </w:r>
      <w:r w:rsidR="00471D2E">
        <w:rPr>
          <w:rtl/>
        </w:rPr>
        <w:t xml:space="preserve"> الح</w:t>
      </w:r>
      <w:r w:rsidR="00471D2E">
        <w:rPr>
          <w:rFonts w:hint="cs"/>
          <w:rtl/>
        </w:rPr>
        <w:t>ی</w:t>
      </w:r>
      <w:r w:rsidR="00471D2E">
        <w:rPr>
          <w:rFonts w:hint="eastAsia"/>
          <w:rtl/>
        </w:rPr>
        <w:t>ض</w:t>
      </w:r>
      <w:r w:rsidR="008E3DDA">
        <w:rPr>
          <w:rFonts w:hint="cs"/>
          <w:rtl/>
        </w:rPr>
        <w:t>ة</w:t>
      </w:r>
      <w:r w:rsidR="00471D2E">
        <w:rPr>
          <w:rtl/>
        </w:rPr>
        <w:t>-بالکسر-:ال</w:t>
      </w:r>
      <w:r w:rsidR="00D516EF">
        <w:rPr>
          <w:rtl/>
        </w:rPr>
        <w:t>خرقة</w:t>
      </w:r>
      <w:r w:rsidR="00471D2E">
        <w:rPr>
          <w:rtl/>
        </w:rPr>
        <w:t xml:space="preserve"> </w:t>
      </w:r>
      <w:r w:rsidR="00067415">
        <w:rPr>
          <w:rtl/>
        </w:rPr>
        <w:t>التي</w:t>
      </w:r>
      <w:r w:rsidR="00471D2E">
        <w:rPr>
          <w:rtl/>
        </w:rPr>
        <w:t xml:space="preserve"> تستذفر بها ال</w:t>
      </w:r>
      <w:r w:rsidR="00067415">
        <w:rPr>
          <w:rtl/>
        </w:rPr>
        <w:t>مرأة</w:t>
      </w:r>
      <w:r w:rsidR="00471D2E">
        <w:rPr>
          <w:rtl/>
        </w:rPr>
        <w:t>،و منه حد</w:t>
      </w:r>
      <w:r w:rsidR="00471D2E">
        <w:rPr>
          <w:rFonts w:hint="cs"/>
          <w:rtl/>
        </w:rPr>
        <w:t>ی</w:t>
      </w:r>
      <w:r w:rsidR="00471D2E">
        <w:rPr>
          <w:rFonts w:hint="eastAsia"/>
          <w:rtl/>
        </w:rPr>
        <w:t>ث</w:t>
      </w:r>
      <w:r w:rsidR="00471D2E">
        <w:rPr>
          <w:rtl/>
        </w:rPr>
        <w:t xml:space="preserve"> </w:t>
      </w:r>
      <w:r w:rsidR="004C2FBF">
        <w:rPr>
          <w:rtl/>
        </w:rPr>
        <w:t>عائشة</w:t>
      </w:r>
      <w:r w:rsidR="00471D2E">
        <w:rPr>
          <w:rtl/>
        </w:rPr>
        <w:t>:</w:t>
      </w:r>
      <w:r w:rsidR="00332F64">
        <w:rPr>
          <w:rtl/>
        </w:rPr>
        <w:t>ليتني</w:t>
      </w:r>
      <w:r w:rsidR="00471D2E">
        <w:rPr>
          <w:rtl/>
        </w:rPr>
        <w:t xml:space="preserve"> کنت ح</w:t>
      </w:r>
      <w:r w:rsidR="00471D2E">
        <w:rPr>
          <w:rFonts w:hint="cs"/>
          <w:rtl/>
        </w:rPr>
        <w:t>ی</w:t>
      </w:r>
      <w:r w:rsidR="00471D2E">
        <w:rPr>
          <w:rFonts w:hint="eastAsia"/>
          <w:rtl/>
        </w:rPr>
        <w:t>ض</w:t>
      </w:r>
      <w:r w:rsidR="008E3DDA">
        <w:rPr>
          <w:rFonts w:hint="cs"/>
          <w:rtl/>
        </w:rPr>
        <w:t>ة</w:t>
      </w:r>
      <w:r w:rsidR="00471D2E">
        <w:rPr>
          <w:rtl/>
        </w:rPr>
        <w:t xml:space="preserve"> ملغا</w:t>
      </w:r>
      <w:r w:rsidR="008E3DDA">
        <w:rPr>
          <w:rFonts w:hint="cs"/>
          <w:rtl/>
        </w:rPr>
        <w:t>ة</w:t>
      </w:r>
      <w:r w:rsidR="00471D2E">
        <w:rPr>
          <w:rtl/>
        </w:rPr>
        <w:t>.</w:t>
      </w:r>
    </w:p>
    <w:p w:rsidR="008C6066" w:rsidRDefault="00DE3D9F" w:rsidP="008E3DDA">
      <w:pPr>
        <w:pStyle w:val="libFootnote0"/>
        <w:rPr>
          <w:rtl/>
        </w:rPr>
      </w:pPr>
      <w:r>
        <w:rPr>
          <w:rtl/>
        </w:rPr>
        <w:t>(3)</w:t>
      </w:r>
      <w:r w:rsidR="00471D2E">
        <w:rPr>
          <w:rtl/>
        </w:rPr>
        <w:t xml:space="preserve"> ق:</w:t>
      </w:r>
      <w:r w:rsidR="0094408E">
        <w:rPr>
          <w:rtl/>
        </w:rPr>
        <w:t>34</w:t>
      </w:r>
      <w:r w:rsidR="00471D2E">
        <w:rPr>
          <w:rtl/>
        </w:rPr>
        <w:t>/</w:t>
      </w:r>
      <w:r w:rsidR="0094408E">
        <w:rPr>
          <w:rtl/>
        </w:rPr>
        <w:t>8</w:t>
      </w:r>
      <w:r w:rsidR="00471D2E">
        <w:rPr>
          <w:rtl/>
        </w:rPr>
        <w:t>/</w:t>
      </w:r>
      <w:r w:rsidR="0094408E">
        <w:rPr>
          <w:rtl/>
        </w:rPr>
        <w:t>11</w:t>
      </w:r>
      <w:r w:rsidR="00471D2E">
        <w:rPr>
          <w:rtl/>
        </w:rPr>
        <w:t>،ج:</w:t>
      </w:r>
      <w:r w:rsidR="0094408E">
        <w:rPr>
          <w:rtl/>
        </w:rPr>
        <w:t>118</w:t>
      </w:r>
      <w:r w:rsidR="00471D2E">
        <w:rPr>
          <w:rtl/>
        </w:rPr>
        <w:t>/</w:t>
      </w:r>
      <w:r w:rsidR="0094408E">
        <w:rPr>
          <w:rtl/>
        </w:rPr>
        <w:t>46</w:t>
      </w:r>
      <w:r w:rsidR="00471D2E">
        <w:rPr>
          <w:rtl/>
        </w:rPr>
        <w:t>.</w:t>
      </w:r>
    </w:p>
    <w:p w:rsidR="008E3DDA" w:rsidRDefault="008E3DDA" w:rsidP="008E3DDA">
      <w:pPr>
        <w:pStyle w:val="libFootnote0"/>
        <w:rPr>
          <w:rtl/>
        </w:rPr>
      </w:pPr>
      <w:r>
        <w:rPr>
          <w:rFonts w:hint="cs"/>
          <w:rtl/>
        </w:rPr>
        <w:t>(4) ق:11/8/34،ج:46/119.</w:t>
      </w:r>
    </w:p>
    <w:p w:rsidR="008E3DDA" w:rsidRDefault="008E3DDA" w:rsidP="008E3DDA">
      <w:pPr>
        <w:pStyle w:val="libNormal"/>
        <w:rPr>
          <w:rtl/>
        </w:rPr>
      </w:pPr>
      <w:r>
        <w:rPr>
          <w:rFonts w:hint="eastAsia"/>
          <w:rtl/>
        </w:rPr>
        <w:br w:type="page"/>
      </w:r>
    </w:p>
    <w:p w:rsidR="008C6066" w:rsidRDefault="00471D2E" w:rsidP="008E3DDA">
      <w:pPr>
        <w:pStyle w:val="Heading3Center"/>
        <w:rPr>
          <w:rtl/>
        </w:rPr>
      </w:pPr>
      <w:bookmarkStart w:id="62" w:name="_Toc478318080"/>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الهاء</w:t>
      </w:r>
      <w:bookmarkEnd w:id="62"/>
    </w:p>
    <w:p w:rsidR="008C6066" w:rsidRDefault="00471D2E" w:rsidP="008E3DDA">
      <w:pPr>
        <w:pStyle w:val="libBold1"/>
        <w:rPr>
          <w:rtl/>
        </w:rPr>
      </w:pPr>
      <w:r>
        <w:rPr>
          <w:rFonts w:hint="eastAsia"/>
          <w:rtl/>
        </w:rPr>
        <w:t>عهد</w:t>
      </w:r>
      <w:r>
        <w:rPr>
          <w:rtl/>
        </w:rPr>
        <w:t>:</w:t>
      </w:r>
    </w:p>
    <w:p w:rsidR="008C6066" w:rsidRDefault="009640A2" w:rsidP="008E3DDA">
      <w:pPr>
        <w:pStyle w:val="libCenterBold1"/>
        <w:rPr>
          <w:rtl/>
        </w:rPr>
      </w:pPr>
      <w:r>
        <w:rPr>
          <w:rFonts w:hint="eastAsia"/>
          <w:rtl/>
        </w:rPr>
        <w:t>في</w:t>
      </w:r>
      <w:r w:rsidR="00471D2E">
        <w:rPr>
          <w:rtl/>
        </w:rPr>
        <w:t xml:space="preserve"> العهد و ما </w:t>
      </w:r>
      <w:r w:rsidR="00471D2E">
        <w:rPr>
          <w:rFonts w:hint="cs"/>
          <w:rtl/>
        </w:rPr>
        <w:t>ی</w:t>
      </w:r>
      <w:r w:rsidR="00471D2E">
        <w:rPr>
          <w:rFonts w:hint="eastAsia"/>
          <w:rtl/>
        </w:rPr>
        <w:t>تعلق</w:t>
      </w:r>
      <w:r w:rsidR="00471D2E">
        <w:rPr>
          <w:rtl/>
        </w:rPr>
        <w:t xml:space="preserve"> به</w:t>
      </w:r>
    </w:p>
    <w:p w:rsidR="008C6066" w:rsidRDefault="00471D2E" w:rsidP="008E3DDA">
      <w:pPr>
        <w:pStyle w:val="libNormal"/>
        <w:rPr>
          <w:rtl/>
        </w:rPr>
      </w:pPr>
      <w:r w:rsidRPr="008E3DDA">
        <w:rPr>
          <w:rStyle w:val="libBold1Char"/>
          <w:rFonts w:hint="eastAsia"/>
          <w:rtl/>
        </w:rPr>
        <w:t>الإرشاد</w:t>
      </w:r>
      <w:r w:rsidRPr="008E3DDA">
        <w:rPr>
          <w:rStyle w:val="libBold1Char"/>
          <w:rtl/>
        </w:rPr>
        <w:t>:</w:t>
      </w:r>
      <w:r>
        <w:rPr>
          <w:rtl/>
        </w:rPr>
        <w:t>من 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لمّا نقض </w:t>
      </w:r>
      <w:r w:rsidR="00FC7037">
        <w:rPr>
          <w:rtl/>
        </w:rPr>
        <w:t>معاویة</w:t>
      </w:r>
      <w:r>
        <w:rPr>
          <w:rtl/>
        </w:rPr>
        <w:t xml:space="preserve"> بن </w:t>
      </w:r>
      <w:r w:rsidR="009640A2">
        <w:rPr>
          <w:rtl/>
        </w:rPr>
        <w:t>أبي</w:t>
      </w:r>
      <w:r>
        <w:rPr>
          <w:rtl/>
        </w:rPr>
        <w:t xml:space="preserve"> س</w:t>
      </w:r>
      <w:r w:rsidR="009640A2">
        <w:rPr>
          <w:rtl/>
        </w:rPr>
        <w:t>في</w:t>
      </w:r>
      <w:r>
        <w:rPr>
          <w:rFonts w:hint="eastAsia"/>
          <w:rtl/>
        </w:rPr>
        <w:t>ان</w:t>
      </w:r>
      <w:r>
        <w:rPr>
          <w:rtl/>
        </w:rPr>
        <w:t xml:space="preserve"> شرط الموادعه و أقبل </w:t>
      </w:r>
      <w:r>
        <w:rPr>
          <w:rFonts w:hint="cs"/>
          <w:rtl/>
        </w:rPr>
        <w:t>ی</w:t>
      </w:r>
      <w:r>
        <w:rPr>
          <w:rFonts w:hint="eastAsia"/>
          <w:rtl/>
        </w:rPr>
        <w:t>شنّ</w:t>
      </w:r>
      <w:r>
        <w:rPr>
          <w:rtl/>
        </w:rPr>
        <w:t xml:space="preserve"> الغارات ع</w:t>
      </w:r>
      <w:r w:rsidR="003653A2">
        <w:rPr>
          <w:rtl/>
        </w:rPr>
        <w:t>ل</w:t>
      </w:r>
      <w:r w:rsidR="008E3DDA">
        <w:rPr>
          <w:rFonts w:hint="cs"/>
          <w:rtl/>
        </w:rPr>
        <w:t>ى</w:t>
      </w:r>
      <w:r>
        <w:rPr>
          <w:rtl/>
        </w:rPr>
        <w:t xml:space="preserve"> أهل العراق فقال بعد أن حمد اللّه و أثن</w:t>
      </w:r>
      <w:r>
        <w:rPr>
          <w:rFonts w:hint="cs"/>
          <w:rtl/>
        </w:rPr>
        <w:t>ی</w:t>
      </w:r>
      <w:r>
        <w:rPr>
          <w:rtl/>
        </w:rPr>
        <w:t xml:space="preserve"> ع</w:t>
      </w:r>
      <w:r w:rsidR="003653A2">
        <w:rPr>
          <w:rtl/>
        </w:rPr>
        <w:t>لي</w:t>
      </w:r>
      <w:r>
        <w:rPr>
          <w:rFonts w:hint="eastAsia"/>
          <w:rtl/>
        </w:rPr>
        <w:t>ه</w:t>
      </w:r>
      <w:r>
        <w:rPr>
          <w:rtl/>
        </w:rPr>
        <w:t>:ما ل</w:t>
      </w:r>
      <w:r w:rsidR="00FC7037">
        <w:rPr>
          <w:rtl/>
        </w:rPr>
        <w:t>معاویة</w:t>
      </w:r>
      <w:r>
        <w:rPr>
          <w:rtl/>
        </w:rPr>
        <w:t xml:space="preserve"> قاتله اللّه؟لقد أرادن</w:t>
      </w:r>
      <w:r>
        <w:rPr>
          <w:rFonts w:hint="cs"/>
          <w:rtl/>
        </w:rPr>
        <w:t>ی</w:t>
      </w:r>
      <w:r>
        <w:rPr>
          <w:rtl/>
        </w:rPr>
        <w:t xml:space="preserve"> ع</w:t>
      </w:r>
      <w:r w:rsidR="003653A2">
        <w:rPr>
          <w:rtl/>
        </w:rPr>
        <w:t>لي</w:t>
      </w:r>
      <w:r>
        <w:rPr>
          <w:rtl/>
        </w:rPr>
        <w:t xml:space="preserve"> أمر عظ</w:t>
      </w:r>
      <w:r>
        <w:rPr>
          <w:rFonts w:hint="cs"/>
          <w:rtl/>
        </w:rPr>
        <w:t>ی</w:t>
      </w:r>
      <w:r>
        <w:rPr>
          <w:rFonts w:hint="eastAsia"/>
          <w:rtl/>
        </w:rPr>
        <w:t>م</w:t>
      </w:r>
      <w:r>
        <w:rPr>
          <w:rtl/>
        </w:rPr>
        <w:t xml:space="preserve"> أراد أن أفعل کما </w:t>
      </w:r>
      <w:r>
        <w:rPr>
          <w:rFonts w:hint="cs"/>
          <w:rtl/>
        </w:rPr>
        <w:t>ی</w:t>
      </w:r>
      <w:r>
        <w:rPr>
          <w:rFonts w:hint="eastAsia"/>
          <w:rtl/>
        </w:rPr>
        <w:t>فعل</w:t>
      </w:r>
      <w:r>
        <w:rPr>
          <w:rtl/>
        </w:rPr>
        <w:t xml:space="preserve"> فأکون قد هتکت ذمّت</w:t>
      </w:r>
      <w:r w:rsidR="008E3DDA">
        <w:rPr>
          <w:rFonts w:hint="cs"/>
          <w:rtl/>
        </w:rPr>
        <w:t>ي</w:t>
      </w:r>
      <w:r>
        <w:rPr>
          <w:rtl/>
        </w:rPr>
        <w:t xml:space="preserve"> و نقضت </w:t>
      </w:r>
      <w:r w:rsidR="009A2466">
        <w:rPr>
          <w:rtl/>
        </w:rPr>
        <w:t>عهدي</w:t>
      </w:r>
      <w:r>
        <w:rPr>
          <w:rtl/>
        </w:rPr>
        <w:t xml:space="preserve"> </w:t>
      </w:r>
      <w:r w:rsidR="009640A2">
        <w:rPr>
          <w:rFonts w:hint="eastAsia"/>
          <w:rtl/>
        </w:rPr>
        <w:t>في</w:t>
      </w:r>
      <w:r>
        <w:rPr>
          <w:rFonts w:hint="eastAsia"/>
          <w:rtl/>
        </w:rPr>
        <w:t>تّخذها</w:t>
      </w:r>
      <w:r>
        <w:rPr>
          <w:rtl/>
        </w:rPr>
        <w:t xml:space="preserve"> </w:t>
      </w:r>
      <w:r w:rsidR="009640A2">
        <w:rPr>
          <w:rtl/>
        </w:rPr>
        <w:t>عليّ</w:t>
      </w:r>
      <w:r>
        <w:rPr>
          <w:rtl/>
        </w:rPr>
        <w:t xml:space="preserve"> </w:t>
      </w:r>
      <w:r w:rsidR="00841CC1">
        <w:rPr>
          <w:rtl/>
        </w:rPr>
        <w:t>حجّة</w:t>
      </w:r>
      <w:r>
        <w:rPr>
          <w:rtl/>
        </w:rPr>
        <w:t xml:space="preserve"> </w:t>
      </w:r>
      <w:r w:rsidR="009640A2">
        <w:rPr>
          <w:rtl/>
        </w:rPr>
        <w:t>في</w:t>
      </w:r>
      <w:r>
        <w:rPr>
          <w:rFonts w:hint="eastAsia"/>
          <w:rtl/>
        </w:rPr>
        <w:t>کون</w:t>
      </w:r>
      <w:r>
        <w:rPr>
          <w:rtl/>
        </w:rPr>
        <w:t xml:space="preserve"> </w:t>
      </w:r>
      <w:r w:rsidR="009640A2">
        <w:rPr>
          <w:rtl/>
        </w:rPr>
        <w:t>عليّ</w:t>
      </w:r>
      <w:r>
        <w:rPr>
          <w:rtl/>
        </w:rPr>
        <w:t xml:space="preserve"> ش</w:t>
      </w:r>
      <w:r>
        <w:rPr>
          <w:rFonts w:hint="cs"/>
          <w:rtl/>
        </w:rPr>
        <w:t>ی</w:t>
      </w:r>
      <w:r>
        <w:rPr>
          <w:rFonts w:hint="eastAsia"/>
          <w:rtl/>
        </w:rPr>
        <w:t>نا</w:t>
      </w:r>
      <w:r>
        <w:rPr>
          <w:rtl/>
        </w:rPr>
        <w:t xml:space="preserve">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Fonts w:hint="eastAsia"/>
          <w:rtl/>
        </w:rPr>
        <w:t>،</w:t>
      </w:r>
      <w:r>
        <w:rPr>
          <w:rtl/>
        </w:rPr>
        <w:t xml:space="preserve"> </w:t>
      </w:r>
      <w:r w:rsidR="003653A2">
        <w:rPr>
          <w:rtl/>
        </w:rPr>
        <w:t>الى</w:t>
      </w:r>
      <w:r>
        <w:rPr>
          <w:rtl/>
        </w:rPr>
        <w:t xml:space="preserve"> قوله:</w:t>
      </w:r>
      <w:r w:rsidR="008E3DDA">
        <w:rPr>
          <w:rFonts w:hint="cs"/>
          <w:rtl/>
        </w:rPr>
        <w:t xml:space="preserve"> </w:t>
      </w:r>
      <w:r>
        <w:rPr>
          <w:rFonts w:hint="eastAsia"/>
          <w:rtl/>
        </w:rPr>
        <w:t>ف</w:t>
      </w:r>
      <w:r w:rsidR="003653A2">
        <w:rPr>
          <w:rFonts w:hint="eastAsia"/>
          <w:rtl/>
        </w:rPr>
        <w:t>لي</w:t>
      </w:r>
      <w:r>
        <w:rPr>
          <w:rFonts w:hint="eastAsia"/>
          <w:rtl/>
        </w:rPr>
        <w:t>صنع</w:t>
      </w:r>
      <w:r>
        <w:rPr>
          <w:rtl/>
        </w:rPr>
        <w:t xml:space="preserve"> ما بدا له فانّا غ</w:t>
      </w:r>
      <w:r>
        <w:rPr>
          <w:rFonts w:hint="cs"/>
          <w:rtl/>
        </w:rPr>
        <w:t>ی</w:t>
      </w:r>
      <w:r>
        <w:rPr>
          <w:rFonts w:hint="eastAsia"/>
          <w:rtl/>
        </w:rPr>
        <w:t>ر</w:t>
      </w:r>
      <w:r>
        <w:rPr>
          <w:rtl/>
        </w:rPr>
        <w:t xml:space="preserve"> غ</w:t>
      </w:r>
      <w:r w:rsidR="002D5688">
        <w:rPr>
          <w:rtl/>
        </w:rPr>
        <w:t>أدري</w:t>
      </w:r>
      <w:r>
        <w:rPr>
          <w:rFonts w:hint="eastAsia"/>
          <w:rtl/>
        </w:rPr>
        <w:t>ن</w:t>
      </w:r>
      <w:r>
        <w:rPr>
          <w:rtl/>
        </w:rPr>
        <w:t xml:space="preserve"> بذمّتنا و لا ناقض</w:t>
      </w:r>
      <w:r>
        <w:rPr>
          <w:rFonts w:hint="cs"/>
          <w:rtl/>
        </w:rPr>
        <w:t>ی</w:t>
      </w:r>
      <w:r>
        <w:rPr>
          <w:rFonts w:hint="eastAsia"/>
          <w:rtl/>
        </w:rPr>
        <w:t>ن</w:t>
      </w:r>
      <w:r>
        <w:rPr>
          <w:rtl/>
        </w:rPr>
        <w:t xml:space="preserve"> لعهدنا </w:t>
      </w:r>
      <w:r w:rsidRPr="009D640D">
        <w:rPr>
          <w:rStyle w:val="libFootnotenumChar"/>
          <w:rtl/>
        </w:rPr>
        <w:t>(1)</w:t>
      </w:r>
      <w:r>
        <w:rPr>
          <w:rtl/>
        </w:rPr>
        <w:t>.</w:t>
      </w:r>
    </w:p>
    <w:p w:rsidR="009D640D" w:rsidRDefault="00471D2E" w:rsidP="00471D2E">
      <w:pPr>
        <w:pStyle w:val="libNormal"/>
      </w:pPr>
      <w:r>
        <w:rPr>
          <w:rFonts w:hint="eastAsia"/>
          <w:rtl/>
        </w:rPr>
        <w:t>الکلام</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رِجٰالٌ صَدَقُوا مٰا عٰاهَدُوا اللّٰهَ عَ</w:t>
      </w:r>
      <w:r w:rsidR="003653A2">
        <w:rPr>
          <w:rStyle w:val="libAieChar"/>
          <w:rtl/>
        </w:rPr>
        <w:t>لي</w:t>
      </w:r>
      <w:r w:rsidRPr="00C74BB8">
        <w:rPr>
          <w:rStyle w:val="libAieChar"/>
          <w:rFonts w:hint="eastAsia"/>
          <w:rtl/>
        </w:rPr>
        <w:t>هِ</w:t>
      </w:r>
      <w:r w:rsidR="00C74BB8" w:rsidRPr="00C74BB8">
        <w:rPr>
          <w:rStyle w:val="libAlaemChar"/>
          <w:rFonts w:hint="eastAsia"/>
          <w:rtl/>
        </w:rPr>
        <w:t>)</w:t>
      </w:r>
      <w:r>
        <w:rPr>
          <w:rtl/>
        </w:rPr>
        <w:t xml:space="preserve"> </w:t>
      </w:r>
      <w:r w:rsidRPr="009D640D">
        <w:rPr>
          <w:rStyle w:val="libFootnotenumChar"/>
          <w:rtl/>
        </w:rPr>
        <w:t>(2)</w:t>
      </w:r>
      <w:r w:rsidR="008E3DDA">
        <w:rPr>
          <w:rStyle w:val="libFootnotenumChar"/>
          <w:rFonts w:hint="cs"/>
          <w:rtl/>
        </w:rPr>
        <w:t xml:space="preserve"> (3)</w:t>
      </w:r>
    </w:p>
    <w:p w:rsidR="008C6066" w:rsidRDefault="00471D2E" w:rsidP="008E3DDA">
      <w:pPr>
        <w:pStyle w:val="libNormal"/>
        <w:rPr>
          <w:rtl/>
        </w:rPr>
      </w:pPr>
      <w:r>
        <w:rPr>
          <w:rFonts w:hint="eastAsia"/>
          <w:rtl/>
        </w:rPr>
        <w:t>رو</w:t>
      </w:r>
      <w:r w:rsidR="008E3DDA">
        <w:rPr>
          <w:rFonts w:hint="cs"/>
          <w:rtl/>
        </w:rPr>
        <w:t>ي</w:t>
      </w:r>
      <w:r>
        <w:rPr>
          <w:rtl/>
        </w:rPr>
        <w:t xml:space="preserve"> انّ اللّه </w:t>
      </w:r>
      <w:r w:rsidR="00C4071F">
        <w:rPr>
          <w:rtl/>
        </w:rPr>
        <w:t>تعالى</w:t>
      </w:r>
      <w:r>
        <w:rPr>
          <w:rtl/>
        </w:rPr>
        <w:t xml:space="preserve"> لا </w:t>
      </w:r>
      <w:r>
        <w:rPr>
          <w:rFonts w:hint="cs"/>
          <w:rtl/>
        </w:rPr>
        <w:t>ی</w:t>
      </w:r>
      <w:r>
        <w:rPr>
          <w:rFonts w:hint="eastAsia"/>
          <w:rtl/>
        </w:rPr>
        <w:t>قبل</w:t>
      </w:r>
      <w:r>
        <w:rPr>
          <w:rtl/>
        </w:rPr>
        <w:t xml:space="preserve"> الاّ العمل الصالح و لا </w:t>
      </w:r>
      <w:r>
        <w:rPr>
          <w:rFonts w:hint="cs"/>
          <w:rtl/>
        </w:rPr>
        <w:t>ی</w:t>
      </w:r>
      <w:r>
        <w:rPr>
          <w:rFonts w:hint="eastAsia"/>
          <w:rtl/>
        </w:rPr>
        <w:t>قبل</w:t>
      </w:r>
      <w:r>
        <w:rPr>
          <w:rtl/>
        </w:rPr>
        <w:t xml:space="preserve"> اللّه الاّ الوفاء بالشروط و العهود </w:t>
      </w:r>
      <w:r w:rsidRPr="009D640D">
        <w:rPr>
          <w:rStyle w:val="libFootnotenumChar"/>
          <w:rtl/>
        </w:rPr>
        <w:t>(</w:t>
      </w:r>
      <w:r w:rsidR="008E3DDA">
        <w:rPr>
          <w:rStyle w:val="libFootnotenumChar"/>
          <w:rFonts w:hint="cs"/>
          <w:rtl/>
        </w:rPr>
        <w:t>4</w:t>
      </w:r>
      <w:r w:rsidRPr="009D640D">
        <w:rPr>
          <w:rStyle w:val="libFootnotenumChar"/>
          <w:rtl/>
        </w:rPr>
        <w:t>)</w:t>
      </w:r>
      <w:r>
        <w:rPr>
          <w:rtl/>
        </w:rPr>
        <w:t>.</w:t>
      </w:r>
    </w:p>
    <w:p w:rsidR="008E3DDA" w:rsidRDefault="00471D2E" w:rsidP="008E3DDA">
      <w:pPr>
        <w:pStyle w:val="libNormal"/>
        <w:rPr>
          <w:rtl/>
        </w:rPr>
      </w:pPr>
      <w:r>
        <w:rPr>
          <w:rFonts w:hint="eastAsia"/>
          <w:rtl/>
        </w:rPr>
        <w:t>باب</w:t>
      </w:r>
      <w:r>
        <w:rPr>
          <w:rtl/>
        </w:rPr>
        <w:t xml:space="preserve"> لزوم الوفاء بالوعد و العهد و ذمّ خلفهما </w:t>
      </w:r>
      <w:r w:rsidRPr="009D640D">
        <w:rPr>
          <w:rStyle w:val="libFootnotenumChar"/>
          <w:rtl/>
        </w:rPr>
        <w:t>(</w:t>
      </w:r>
      <w:r w:rsidR="008E3DDA">
        <w:rPr>
          <w:rStyle w:val="libFootnotenumChar"/>
          <w:rFonts w:hint="cs"/>
          <w:rtl/>
        </w:rPr>
        <w:t>5</w:t>
      </w:r>
      <w:r w:rsidRPr="009D640D">
        <w:rPr>
          <w:rStyle w:val="libFootnotenumChar"/>
          <w:rtl/>
        </w:rPr>
        <w:t>)</w:t>
      </w:r>
      <w:r>
        <w:rPr>
          <w:rtl/>
        </w:rPr>
        <w:t>.</w:t>
      </w:r>
    </w:p>
    <w:p w:rsidR="008C6066" w:rsidRDefault="00C74BB8" w:rsidP="008E3DDA">
      <w:pPr>
        <w:pStyle w:val="libNormal"/>
        <w:rPr>
          <w:rtl/>
        </w:rPr>
      </w:pPr>
      <w:r w:rsidRPr="00C74BB8">
        <w:rPr>
          <w:rStyle w:val="libAlaemChar"/>
          <w:rFonts w:hint="eastAsia"/>
          <w:rtl/>
        </w:rPr>
        <w:t>(</w:t>
      </w:r>
      <w:r w:rsidR="00471D2E" w:rsidRPr="008E3DDA">
        <w:rPr>
          <w:rStyle w:val="libAieChar"/>
          <w:rFonts w:hint="eastAsia"/>
          <w:rtl/>
        </w:rPr>
        <w:t>وَ</w:t>
      </w:r>
      <w:r w:rsidR="00471D2E" w:rsidRPr="008E3DDA">
        <w:rPr>
          <w:rStyle w:val="libAieChar"/>
          <w:rtl/>
        </w:rPr>
        <w:t xml:space="preserve"> </w:t>
      </w:r>
      <w:r w:rsidR="003653A2" w:rsidRPr="008E3DDA">
        <w:rPr>
          <w:rStyle w:val="libAieChar"/>
          <w:rtl/>
        </w:rPr>
        <w:t>الذي</w:t>
      </w:r>
      <w:r w:rsidR="00471D2E" w:rsidRPr="008E3DDA">
        <w:rPr>
          <w:rStyle w:val="libAieChar"/>
          <w:rFonts w:hint="eastAsia"/>
          <w:rtl/>
        </w:rPr>
        <w:t>نَ</w:t>
      </w:r>
      <w:r w:rsidR="00471D2E" w:rsidRPr="008E3DDA">
        <w:rPr>
          <w:rStyle w:val="libAieChar"/>
          <w:rtl/>
        </w:rPr>
        <w:t xml:space="preserve"> هُمْ لِأَمٰانٰاتِهِمْ وَ عَهْدِهِمْ رٰاعُونَ</w:t>
      </w:r>
      <w:r w:rsidRPr="00C74BB8">
        <w:rPr>
          <w:rStyle w:val="libAlaemChar"/>
          <w:rtl/>
        </w:rPr>
        <w:t>)</w:t>
      </w:r>
      <w:r w:rsidR="00471D2E" w:rsidRPr="009D640D">
        <w:rPr>
          <w:rStyle w:val="libFootnotenumChar"/>
          <w:rtl/>
        </w:rPr>
        <w:t>(</w:t>
      </w:r>
      <w:r w:rsidR="008E3DDA">
        <w:rPr>
          <w:rStyle w:val="libFootnotenumChar"/>
          <w:rFonts w:hint="cs"/>
          <w:rtl/>
        </w:rPr>
        <w:t>6</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8E3DDA">
      <w:pPr>
        <w:pStyle w:val="libFootnote0"/>
        <w:rPr>
          <w:rtl/>
        </w:rPr>
      </w:pPr>
      <w:r>
        <w:rPr>
          <w:rtl/>
        </w:rPr>
        <w:t>(1)</w:t>
      </w:r>
      <w:r w:rsidR="00471D2E">
        <w:rPr>
          <w:rtl/>
        </w:rPr>
        <w:t xml:space="preserve"> ق:</w:t>
      </w:r>
      <w:r w:rsidR="0094408E">
        <w:rPr>
          <w:rtl/>
        </w:rPr>
        <w:t>701</w:t>
      </w:r>
      <w:r w:rsidR="00471D2E">
        <w:rPr>
          <w:rtl/>
        </w:rPr>
        <w:t>/</w:t>
      </w:r>
      <w:r w:rsidR="0094408E">
        <w:rPr>
          <w:rtl/>
        </w:rPr>
        <w:t>64</w:t>
      </w:r>
      <w:r w:rsidR="00471D2E">
        <w:rPr>
          <w:rtl/>
        </w:rPr>
        <w:t>/</w:t>
      </w:r>
      <w:r w:rsidR="0094408E">
        <w:rPr>
          <w:rtl/>
        </w:rPr>
        <w:t>8</w:t>
      </w:r>
      <w:r w:rsidR="00471D2E">
        <w:rPr>
          <w:rtl/>
        </w:rPr>
        <w:t>،ج:</w:t>
      </w:r>
      <w:r w:rsidR="0094408E">
        <w:rPr>
          <w:rtl/>
        </w:rPr>
        <w:t>152</w:t>
      </w:r>
      <w:r w:rsidR="00471D2E">
        <w:rPr>
          <w:rtl/>
        </w:rPr>
        <w:t>/</w:t>
      </w:r>
      <w:r w:rsidR="0094408E">
        <w:rPr>
          <w:rtl/>
        </w:rPr>
        <w:t>34</w:t>
      </w:r>
      <w:r w:rsidR="00471D2E">
        <w:rPr>
          <w:rtl/>
        </w:rPr>
        <w:t>.</w:t>
      </w:r>
    </w:p>
    <w:p w:rsidR="008C6066" w:rsidRDefault="00DE3D9F" w:rsidP="008E3DDA">
      <w:pPr>
        <w:pStyle w:val="libFootnote0"/>
        <w:rPr>
          <w:rtl/>
        </w:rPr>
      </w:pPr>
      <w:r>
        <w:rPr>
          <w:rtl/>
        </w:rPr>
        <w:t>(2)</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23</w:t>
      </w:r>
      <w:r w:rsidR="00471D2E">
        <w:rPr>
          <w:rtl/>
        </w:rPr>
        <w:t>.</w:t>
      </w:r>
    </w:p>
    <w:p w:rsidR="008C6066" w:rsidRDefault="00DE3D9F" w:rsidP="008E3DDA">
      <w:pPr>
        <w:pStyle w:val="libFootnote0"/>
        <w:rPr>
          <w:rtl/>
        </w:rPr>
      </w:pPr>
      <w:r>
        <w:rPr>
          <w:rtl/>
        </w:rPr>
        <w:t>(3)</w:t>
      </w:r>
      <w:r w:rsidR="00471D2E">
        <w:rPr>
          <w:rtl/>
        </w:rPr>
        <w:t xml:space="preserve"> ق:کتاب ال</w:t>
      </w:r>
      <w:r w:rsidR="003653A2">
        <w:rPr>
          <w:rtl/>
        </w:rPr>
        <w:t>أي</w:t>
      </w:r>
      <w:r w:rsidR="00471D2E">
        <w:rPr>
          <w:rFonts w:hint="eastAsia"/>
          <w:rtl/>
        </w:rPr>
        <w:t>مان</w:t>
      </w:r>
      <w:r w:rsidR="008E3DDA">
        <w:rPr>
          <w:rFonts w:hint="cs"/>
          <w:rtl/>
        </w:rPr>
        <w:t>/</w:t>
      </w:r>
      <w:r w:rsidR="0094408E">
        <w:rPr>
          <w:rtl/>
        </w:rPr>
        <w:t>50</w:t>
      </w:r>
      <w:r w:rsidR="00471D2E">
        <w:rPr>
          <w:rtl/>
        </w:rPr>
        <w:t>/</w:t>
      </w:r>
      <w:r w:rsidR="0094408E">
        <w:rPr>
          <w:rtl/>
        </w:rPr>
        <w:t>11</w:t>
      </w:r>
      <w:r w:rsidR="00471D2E">
        <w:rPr>
          <w:rtl/>
        </w:rPr>
        <w:t>،ج:</w:t>
      </w:r>
      <w:r w:rsidR="0094408E">
        <w:rPr>
          <w:rtl/>
        </w:rPr>
        <w:t>189</w:t>
      </w:r>
      <w:r w:rsidR="00471D2E">
        <w:rPr>
          <w:rtl/>
        </w:rPr>
        <w:t>/</w:t>
      </w:r>
      <w:r w:rsidR="0094408E">
        <w:rPr>
          <w:rtl/>
        </w:rPr>
        <w:t>67</w:t>
      </w:r>
      <w:r w:rsidR="00471D2E">
        <w:rPr>
          <w:rtl/>
        </w:rPr>
        <w:t>.</w:t>
      </w:r>
    </w:p>
    <w:p w:rsidR="008C6066" w:rsidRDefault="00DE3D9F" w:rsidP="008E3DDA">
      <w:pPr>
        <w:pStyle w:val="libFootnote0"/>
        <w:rPr>
          <w:rtl/>
        </w:rPr>
      </w:pPr>
      <w:r>
        <w:rPr>
          <w:rtl/>
        </w:rPr>
        <w:t>(4)</w:t>
      </w:r>
      <w:r w:rsidR="00471D2E">
        <w:rPr>
          <w:rtl/>
        </w:rPr>
        <w:t xml:space="preserve"> ق:کتاب ال</w:t>
      </w:r>
      <w:r w:rsidR="003653A2">
        <w:rPr>
          <w:rtl/>
        </w:rPr>
        <w:t>أي</w:t>
      </w:r>
      <w:r w:rsidR="00471D2E">
        <w:rPr>
          <w:rFonts w:hint="eastAsia"/>
          <w:rtl/>
        </w:rPr>
        <w:t>مان</w:t>
      </w:r>
      <w:r w:rsidR="008E3DDA">
        <w:rPr>
          <w:rFonts w:hint="cs"/>
          <w:rtl/>
        </w:rPr>
        <w:t>/</w:t>
      </w:r>
      <w:r w:rsidR="0094408E">
        <w:rPr>
          <w:rtl/>
        </w:rPr>
        <w:t>51</w:t>
      </w:r>
      <w:r w:rsidR="00471D2E">
        <w:rPr>
          <w:rtl/>
        </w:rPr>
        <w:t>/</w:t>
      </w:r>
      <w:r w:rsidR="0094408E">
        <w:rPr>
          <w:rtl/>
        </w:rPr>
        <w:t>11</w:t>
      </w:r>
      <w:r w:rsidR="00471D2E">
        <w:rPr>
          <w:rtl/>
        </w:rPr>
        <w:t>،ج:</w:t>
      </w:r>
      <w:r w:rsidR="0094408E">
        <w:rPr>
          <w:rtl/>
        </w:rPr>
        <w:t>191</w:t>
      </w:r>
      <w:r w:rsidR="00471D2E">
        <w:rPr>
          <w:rtl/>
        </w:rPr>
        <w:t>/</w:t>
      </w:r>
      <w:r w:rsidR="0094408E">
        <w:rPr>
          <w:rtl/>
        </w:rPr>
        <w:t>67</w:t>
      </w:r>
      <w:r w:rsidR="00471D2E">
        <w:rPr>
          <w:rtl/>
        </w:rPr>
        <w:t>.</w:t>
      </w:r>
    </w:p>
    <w:p w:rsidR="008C6066" w:rsidRDefault="00DE3D9F" w:rsidP="008E3DDA">
      <w:pPr>
        <w:pStyle w:val="libFootnote0"/>
        <w:rPr>
          <w:rtl/>
        </w:rPr>
      </w:pPr>
      <w:r>
        <w:rPr>
          <w:rtl/>
        </w:rPr>
        <w:t>(5)</w:t>
      </w:r>
      <w:r w:rsidR="00471D2E">
        <w:rPr>
          <w:rtl/>
        </w:rPr>
        <w:t xml:space="preserve"> ق:کتاب ال</w:t>
      </w:r>
      <w:r w:rsidR="002E78B4">
        <w:rPr>
          <w:rtl/>
        </w:rPr>
        <w:t>عشرة</w:t>
      </w:r>
      <w:r w:rsidR="008E3DDA">
        <w:rPr>
          <w:rFonts w:hint="cs"/>
          <w:rtl/>
        </w:rPr>
        <w:t>/</w:t>
      </w:r>
      <w:r w:rsidR="0094408E">
        <w:rPr>
          <w:rtl/>
        </w:rPr>
        <w:t>143</w:t>
      </w:r>
      <w:r w:rsidR="00471D2E">
        <w:rPr>
          <w:rtl/>
        </w:rPr>
        <w:t>/</w:t>
      </w:r>
      <w:r w:rsidR="0094408E">
        <w:rPr>
          <w:rtl/>
        </w:rPr>
        <w:t>47</w:t>
      </w:r>
      <w:r w:rsidR="00471D2E">
        <w:rPr>
          <w:rtl/>
        </w:rPr>
        <w:t>،ج:</w:t>
      </w:r>
      <w:r w:rsidR="0094408E">
        <w:rPr>
          <w:rtl/>
        </w:rPr>
        <w:t>91</w:t>
      </w:r>
      <w:r w:rsidR="00471D2E">
        <w:rPr>
          <w:rtl/>
        </w:rPr>
        <w:t>/</w:t>
      </w:r>
      <w:r w:rsidR="0094408E">
        <w:rPr>
          <w:rtl/>
        </w:rPr>
        <w:t>75</w:t>
      </w:r>
      <w:r w:rsidR="00471D2E">
        <w:rPr>
          <w:rtl/>
        </w:rPr>
        <w:t>.</w:t>
      </w:r>
    </w:p>
    <w:p w:rsidR="008E3DDA" w:rsidRDefault="008E3DDA" w:rsidP="008E3DDA">
      <w:pPr>
        <w:pStyle w:val="libFootnote0"/>
        <w:rPr>
          <w:rtl/>
        </w:rPr>
      </w:pPr>
      <w:r>
        <w:rPr>
          <w:rFonts w:hint="cs"/>
          <w:rtl/>
        </w:rPr>
        <w:t>(6) سورة المؤمنون/الآية8. و سورة المعارج/الآية32.</w:t>
      </w:r>
    </w:p>
    <w:p w:rsidR="008E3DDA" w:rsidRDefault="008E3DDA" w:rsidP="008E3DDA">
      <w:pPr>
        <w:pStyle w:val="libNormal"/>
        <w:rPr>
          <w:rtl/>
        </w:rPr>
      </w:pPr>
      <w:r>
        <w:rPr>
          <w:rFonts w:hint="eastAsia"/>
          <w:rtl/>
        </w:rPr>
        <w:br w:type="page"/>
      </w:r>
    </w:p>
    <w:p w:rsidR="008C6066" w:rsidRPr="0095285C" w:rsidRDefault="008C6066" w:rsidP="0095285C">
      <w:pPr>
        <w:pStyle w:val="libNormal"/>
        <w:rPr>
          <w:rtl/>
        </w:rPr>
      </w:pPr>
      <w:r w:rsidRPr="008C6066">
        <w:rPr>
          <w:rStyle w:val="libBold1Char"/>
          <w:rFonts w:hint="eastAsia"/>
          <w:rtl/>
        </w:rPr>
        <w:t>الخصال</w:t>
      </w:r>
      <w:r w:rsidR="00471D2E">
        <w:rPr>
          <w:rtl/>
        </w:rPr>
        <w:t xml:space="preserve">:عن </w:t>
      </w:r>
      <w:r w:rsidR="009640A2">
        <w:rPr>
          <w:rtl/>
        </w:rPr>
        <w:t>أبي</w:t>
      </w:r>
      <w:r w:rsidR="00471D2E">
        <w:rPr>
          <w:rtl/>
        </w:rPr>
        <w:t xml:space="preserve"> </w:t>
      </w:r>
      <w:r w:rsidR="00471D2E" w:rsidRPr="0095285C">
        <w:rPr>
          <w:rtl/>
        </w:rPr>
        <w:t xml:space="preserve">مالک قال: </w:t>
      </w:r>
      <w:r w:rsidRPr="0095285C">
        <w:rPr>
          <w:rtl/>
        </w:rPr>
        <w:t>قلت</w:t>
      </w:r>
      <w:r w:rsidR="00471D2E">
        <w:rPr>
          <w:rtl/>
        </w:rPr>
        <w:t xml:space="preserve"> ل</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w:t>
      </w:r>
      <w:r w:rsidR="00564FF4">
        <w:rPr>
          <w:rtl/>
        </w:rPr>
        <w:t>أخبرني</w:t>
      </w:r>
      <w:r w:rsidR="00471D2E">
        <w:rPr>
          <w:rtl/>
        </w:rPr>
        <w:t xml:space="preserve"> بجم</w:t>
      </w:r>
      <w:r w:rsidR="00471D2E">
        <w:rPr>
          <w:rFonts w:hint="cs"/>
          <w:rtl/>
        </w:rPr>
        <w:t>ی</w:t>
      </w:r>
      <w:r w:rsidR="00471D2E">
        <w:rPr>
          <w:rFonts w:hint="eastAsia"/>
          <w:rtl/>
        </w:rPr>
        <w:t>ع</w:t>
      </w:r>
      <w:r w:rsidR="00471D2E">
        <w:rPr>
          <w:rtl/>
        </w:rPr>
        <w:t xml:space="preserve"> شر</w:t>
      </w:r>
      <w:r w:rsidR="003653A2">
        <w:rPr>
          <w:rtl/>
        </w:rPr>
        <w:t>أي</w:t>
      </w:r>
      <w:r w:rsidR="00471D2E">
        <w:rPr>
          <w:rFonts w:hint="eastAsia"/>
          <w:rtl/>
        </w:rPr>
        <w:t>ع</w:t>
      </w:r>
      <w:r w:rsidR="00471D2E">
        <w:rPr>
          <w:rtl/>
        </w:rPr>
        <w:t xml:space="preserve"> الد</w:t>
      </w:r>
      <w:r w:rsidR="00471D2E">
        <w:rPr>
          <w:rFonts w:hint="cs"/>
          <w:rtl/>
        </w:rPr>
        <w:t>ی</w:t>
      </w:r>
      <w:r w:rsidR="00471D2E">
        <w:rPr>
          <w:rFonts w:hint="eastAsia"/>
          <w:rtl/>
        </w:rPr>
        <w:t>ن،قال</w:t>
      </w:r>
      <w:r w:rsidR="00471D2E">
        <w:rPr>
          <w:rtl/>
        </w:rPr>
        <w:t xml:space="preserve">:قول الحقّ و الحکم بالعدل و الوفاء بالعهد </w:t>
      </w:r>
      <w:r w:rsidR="00471D2E" w:rsidRPr="009D640D">
        <w:rPr>
          <w:rStyle w:val="libFootnotenumChar"/>
          <w:rtl/>
        </w:rPr>
        <w:t>(1)</w:t>
      </w:r>
      <w:r w:rsidR="00471D2E">
        <w:rPr>
          <w:rtl/>
        </w:rPr>
        <w:t>.</w:t>
      </w:r>
      <w:r w:rsidRPr="008C6066">
        <w:rPr>
          <w:rStyle w:val="libBold1Char"/>
          <w:rFonts w:hint="eastAsia"/>
          <w:rtl/>
        </w:rPr>
        <w:t>أقول</w:t>
      </w:r>
      <w:r w:rsidR="00471D2E">
        <w:rPr>
          <w:rtl/>
        </w:rPr>
        <w:t xml:space="preserve">: </w:t>
      </w:r>
      <w:r w:rsidR="003653A2">
        <w:rPr>
          <w:rFonts w:hint="cs"/>
          <w:rtl/>
        </w:rPr>
        <w:t>یأتي</w:t>
      </w:r>
      <w:r w:rsidR="00471D2E">
        <w:rPr>
          <w:rtl/>
        </w:rPr>
        <w:t xml:space="preserve"> ما </w:t>
      </w:r>
      <w:r w:rsidR="00471D2E">
        <w:rPr>
          <w:rFonts w:hint="cs"/>
          <w:rtl/>
        </w:rPr>
        <w:t>ی</w:t>
      </w:r>
      <w:r w:rsidR="00471D2E">
        <w:rPr>
          <w:rFonts w:hint="eastAsia"/>
          <w:rtl/>
        </w:rPr>
        <w:t>ناسب</w:t>
      </w:r>
      <w:r w:rsidR="00471D2E">
        <w:rPr>
          <w:rtl/>
        </w:rPr>
        <w:t xml:space="preserve"> ذلک </w:t>
      </w:r>
      <w:r w:rsidR="009640A2" w:rsidRPr="0095285C">
        <w:rPr>
          <w:rtl/>
        </w:rPr>
        <w:t>في</w:t>
      </w:r>
      <w:r w:rsidR="00C74BB8" w:rsidRPr="0095285C">
        <w:rPr>
          <w:rFonts w:hint="eastAsia"/>
          <w:rtl/>
        </w:rPr>
        <w:t>(</w:t>
      </w:r>
      <w:r w:rsidR="00471D2E" w:rsidRPr="0095285C">
        <w:rPr>
          <w:rFonts w:hint="eastAsia"/>
          <w:rtl/>
        </w:rPr>
        <w:t>وعد</w:t>
      </w:r>
      <w:r w:rsidR="00C74BB8" w:rsidRPr="0095285C">
        <w:rPr>
          <w:rFonts w:hint="eastAsia"/>
          <w:rtl/>
        </w:rPr>
        <w:t>)</w:t>
      </w:r>
      <w:r w:rsidR="00471D2E" w:rsidRPr="0095285C">
        <w:rPr>
          <w:rFonts w:hint="eastAsia"/>
          <w:rtl/>
        </w:rPr>
        <w:t>و</w:t>
      </w:r>
      <w:r w:rsidR="00C74BB8" w:rsidRPr="0095285C">
        <w:rPr>
          <w:rFonts w:hint="eastAsia"/>
          <w:rtl/>
        </w:rPr>
        <w:t>(</w:t>
      </w:r>
      <w:r w:rsidR="00471D2E" w:rsidRPr="0095285C">
        <w:rPr>
          <w:rFonts w:hint="eastAsia"/>
          <w:rtl/>
        </w:rPr>
        <w:t>و</w:t>
      </w:r>
      <w:r w:rsidR="009640A2" w:rsidRPr="0095285C">
        <w:rPr>
          <w:rFonts w:hint="eastAsia"/>
          <w:rtl/>
        </w:rPr>
        <w:t>في</w:t>
      </w:r>
      <w:r w:rsidR="00C74BB8" w:rsidRPr="0095285C">
        <w:rPr>
          <w:rFonts w:hint="eastAsia"/>
          <w:rtl/>
        </w:rPr>
        <w:t>)</w:t>
      </w:r>
      <w:r w:rsidR="00471D2E" w:rsidRPr="0095285C">
        <w:rPr>
          <w:rtl/>
        </w:rPr>
        <w:t>.</w:t>
      </w:r>
    </w:p>
    <w:p w:rsidR="008C6066" w:rsidRDefault="00471D2E" w:rsidP="00471D2E">
      <w:pPr>
        <w:pStyle w:val="libNormal"/>
        <w:rPr>
          <w:rtl/>
        </w:rPr>
      </w:pPr>
      <w:r w:rsidRPr="0095285C">
        <w:rPr>
          <w:rStyle w:val="libBold1Char"/>
          <w:rFonts w:hint="eastAsia"/>
          <w:rtl/>
        </w:rPr>
        <w:t>نوادر</w:t>
      </w:r>
      <w:r w:rsidRPr="0095285C">
        <w:rPr>
          <w:rStyle w:val="libBold1Char"/>
          <w:rtl/>
        </w:rPr>
        <w:t xml:space="preserve"> ال</w:t>
      </w:r>
      <w:r w:rsidR="003653A2" w:rsidRPr="0095285C">
        <w:rPr>
          <w:rStyle w:val="libBold1Char"/>
          <w:rtl/>
        </w:rPr>
        <w:t>راونديّ</w:t>
      </w:r>
      <w:r>
        <w:rPr>
          <w:rtl/>
        </w:rPr>
        <w:t xml:space="preserve">:قال رسول اللّه </w:t>
      </w:r>
      <w:r w:rsidR="008C6066" w:rsidRPr="008C6066">
        <w:rPr>
          <w:rStyle w:val="libAlaemChar"/>
          <w:rtl/>
        </w:rPr>
        <w:t>صلى‌الله‌عليه‌وآله‌وسلم</w:t>
      </w:r>
      <w:r>
        <w:rPr>
          <w:rtl/>
        </w:rPr>
        <w:t>: لا د</w:t>
      </w:r>
      <w:r>
        <w:rPr>
          <w:rFonts w:hint="cs"/>
          <w:rtl/>
        </w:rPr>
        <w:t>ی</w:t>
      </w:r>
      <w:r>
        <w:rPr>
          <w:rFonts w:hint="eastAsia"/>
          <w:rtl/>
        </w:rPr>
        <w:t>ن</w:t>
      </w:r>
      <w:r>
        <w:rPr>
          <w:rtl/>
        </w:rPr>
        <w:t xml:space="preserve"> لمن لا عهد له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من عهد لأم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3653A2">
        <w:rPr>
          <w:rtl/>
        </w:rPr>
        <w:t>الى</w:t>
      </w:r>
      <w:r w:rsidR="00471D2E">
        <w:rPr>
          <w:rtl/>
        </w:rPr>
        <w:t xml:space="preserve"> بعض عمّاله </w:t>
      </w:r>
      <w:r w:rsidR="00471D2E" w:rsidRPr="009D640D">
        <w:rPr>
          <w:rStyle w:val="libFootnotenumChar"/>
          <w:rtl/>
        </w:rPr>
        <w:t>(3)</w:t>
      </w:r>
      <w:r w:rsidR="00471D2E">
        <w:rPr>
          <w:rtl/>
        </w:rPr>
        <w:t>.</w:t>
      </w:r>
    </w:p>
    <w:p w:rsidR="008C6066" w:rsidRDefault="00471D2E" w:rsidP="0095285C">
      <w:pPr>
        <w:pStyle w:val="libNormal"/>
        <w:rPr>
          <w:rtl/>
        </w:rPr>
      </w:pPr>
      <w:r>
        <w:rPr>
          <w:rFonts w:hint="eastAsia"/>
          <w:rtl/>
        </w:rPr>
        <w:t>باب</w:t>
      </w:r>
      <w:r>
        <w:rPr>
          <w:rtl/>
        </w:rPr>
        <w:t xml:space="preserve"> الفتن الحادث</w:t>
      </w:r>
      <w:r w:rsidR="0095285C">
        <w:rPr>
          <w:rFonts w:hint="cs"/>
          <w:rtl/>
        </w:rPr>
        <w:t>ة</w:t>
      </w:r>
      <w:r>
        <w:rPr>
          <w:rtl/>
        </w:rPr>
        <w:t xml:space="preserve"> بمصر و </w:t>
      </w:r>
      <w:r w:rsidR="009640A2">
        <w:rPr>
          <w:rtl/>
        </w:rPr>
        <w:t>في</w:t>
      </w:r>
      <w:r>
        <w:rPr>
          <w:rFonts w:hint="eastAsia"/>
          <w:rtl/>
        </w:rPr>
        <w:t>ه</w:t>
      </w:r>
      <w:r>
        <w:rPr>
          <w:rtl/>
        </w:rPr>
        <w:t xml:space="preserve"> عهود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محمّد بن </w:t>
      </w:r>
      <w:r w:rsidR="009640A2">
        <w:rPr>
          <w:rtl/>
        </w:rPr>
        <w:t>أبي</w:t>
      </w:r>
      <w:r>
        <w:rPr>
          <w:rtl/>
        </w:rPr>
        <w:t xml:space="preserve"> بکر و مالک الأشتر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5285C">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عهد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للأشتر </w:t>
      </w:r>
      <w:r w:rsidR="008C6066" w:rsidRPr="008C6066">
        <w:rPr>
          <w:rStyle w:val="libAlaemChar"/>
          <w:rtl/>
        </w:rPr>
        <w:t>رضي‌الله‌عنه</w:t>
      </w:r>
    </w:p>
    <w:p w:rsidR="008C6066" w:rsidRDefault="00471D2E" w:rsidP="00471D2E">
      <w:pPr>
        <w:pStyle w:val="libNormal"/>
        <w:rPr>
          <w:rtl/>
        </w:rPr>
      </w:pPr>
      <w:r>
        <w:rPr>
          <w:rFonts w:hint="eastAsia"/>
          <w:rtl/>
        </w:rPr>
        <w:t>کتاب</w:t>
      </w:r>
      <w:r>
        <w:rPr>
          <w:rtl/>
        </w:rPr>
        <w:t xml:space="preserve"> عهد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للأشتر و هو أطول عهد کتبه و أ</w:t>
      </w:r>
      <w:r w:rsidR="00A34EF5">
        <w:rPr>
          <w:rtl/>
        </w:rPr>
        <w:t>جمعة</w:t>
      </w:r>
      <w:r>
        <w:rPr>
          <w:rtl/>
        </w:rPr>
        <w:t xml:space="preserve"> للمحاسن:</w:t>
      </w:r>
    </w:p>
    <w:p w:rsidR="008C6066" w:rsidRDefault="00471D2E" w:rsidP="0095285C">
      <w:pPr>
        <w:pStyle w:val="libNormal"/>
        <w:rPr>
          <w:rtl/>
        </w:rPr>
      </w:pPr>
      <w:r>
        <w:rPr>
          <w:rtl/>
        </w:rPr>
        <w:t xml:space="preserve">هذا ما أمر به عبد اللّه </w:t>
      </w:r>
      <w:r w:rsidR="009640A2">
        <w:rPr>
          <w:rtl/>
        </w:rPr>
        <w:t>عليّ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مالک بن الحارث الأشتر </w:t>
      </w:r>
      <w:r w:rsidR="009640A2">
        <w:rPr>
          <w:rtl/>
        </w:rPr>
        <w:t>في</w:t>
      </w:r>
      <w:r>
        <w:rPr>
          <w:rtl/>
        </w:rPr>
        <w:t xml:space="preserve"> عهده </w:t>
      </w:r>
      <w:r w:rsidR="00067415">
        <w:rPr>
          <w:rtl/>
        </w:rPr>
        <w:t>اليه</w:t>
      </w:r>
      <w:r>
        <w:rPr>
          <w:rtl/>
        </w:rPr>
        <w:t xml:space="preserve"> ح</w:t>
      </w:r>
      <w:r>
        <w:rPr>
          <w:rFonts w:hint="cs"/>
          <w:rtl/>
        </w:rPr>
        <w:t>ی</w:t>
      </w:r>
      <w:r>
        <w:rPr>
          <w:rFonts w:hint="eastAsia"/>
          <w:rtl/>
        </w:rPr>
        <w:t>ن</w:t>
      </w:r>
      <w:r>
        <w:rPr>
          <w:rtl/>
        </w:rPr>
        <w:t xml:space="preserve"> ولاّه مصر جبو</w:t>
      </w:r>
      <w:r w:rsidR="0095285C">
        <w:rPr>
          <w:rFonts w:hint="cs"/>
          <w:rtl/>
        </w:rPr>
        <w:t>ة</w:t>
      </w:r>
      <w:r>
        <w:rPr>
          <w:rtl/>
        </w:rPr>
        <w:t xml:space="preserve"> خراجها و جهاد عدوّها و استصلاح أهلها و </w:t>
      </w:r>
      <w:r w:rsidR="00867792">
        <w:rPr>
          <w:rtl/>
        </w:rPr>
        <w:t>عمارة</w:t>
      </w:r>
      <w:r>
        <w:rPr>
          <w:rtl/>
        </w:rPr>
        <w:t xml:space="preserve"> بلادها،أمره بت</w:t>
      </w:r>
      <w:r w:rsidR="009A2466">
        <w:rPr>
          <w:rtl/>
        </w:rPr>
        <w:t>قوي</w:t>
      </w:r>
      <w:r>
        <w:rPr>
          <w:rtl/>
        </w:rPr>
        <w:t xml:space="preserve"> اللّه و </w:t>
      </w:r>
      <w:r w:rsidR="003653A2">
        <w:rPr>
          <w:rtl/>
        </w:rPr>
        <w:t>أي</w:t>
      </w:r>
      <w:r>
        <w:rPr>
          <w:rFonts w:hint="eastAsia"/>
          <w:rtl/>
        </w:rPr>
        <w:t>ثار</w:t>
      </w:r>
      <w:r>
        <w:rPr>
          <w:rtl/>
        </w:rPr>
        <w:t xml:space="preserve"> طاعته و اتّباع ما أمر به </w:t>
      </w:r>
      <w:r w:rsidR="009640A2">
        <w:rPr>
          <w:rtl/>
        </w:rPr>
        <w:t>في</w:t>
      </w:r>
      <w:r>
        <w:rPr>
          <w:rtl/>
        </w:rPr>
        <w:t xml:space="preserve"> </w:t>
      </w:r>
      <w:r w:rsidR="0022171C">
        <w:rPr>
          <w:rtl/>
        </w:rPr>
        <w:t>کتابة</w:t>
      </w:r>
      <w:r>
        <w:rPr>
          <w:rtl/>
        </w:rPr>
        <w:t xml:space="preserve"> من فرائضه و سنّته </w:t>
      </w:r>
      <w:r w:rsidR="00067415">
        <w:rPr>
          <w:rtl/>
        </w:rPr>
        <w:t>التي</w:t>
      </w:r>
      <w:r>
        <w:rPr>
          <w:rtl/>
        </w:rPr>
        <w:t xml:space="preserve"> لا </w:t>
      </w:r>
      <w:r>
        <w:rPr>
          <w:rFonts w:hint="cs"/>
          <w:rtl/>
        </w:rPr>
        <w:t>ی</w:t>
      </w:r>
      <w:r>
        <w:rPr>
          <w:rFonts w:hint="eastAsia"/>
          <w:rtl/>
        </w:rPr>
        <w:t>سعد</w:t>
      </w:r>
      <w:r>
        <w:rPr>
          <w:rtl/>
        </w:rPr>
        <w:t xml:space="preserve"> أحد الاّ باتّبا</w:t>
      </w:r>
      <w:r>
        <w:rPr>
          <w:rFonts w:hint="eastAsia"/>
          <w:rtl/>
        </w:rPr>
        <w:t>عها</w:t>
      </w:r>
      <w:r>
        <w:rPr>
          <w:rtl/>
        </w:rPr>
        <w:t xml:space="preserve"> و لا </w:t>
      </w:r>
      <w:r>
        <w:rPr>
          <w:rFonts w:hint="cs"/>
          <w:rtl/>
        </w:rPr>
        <w:t>ی</w:t>
      </w:r>
      <w:r>
        <w:rPr>
          <w:rFonts w:hint="eastAsia"/>
          <w:rtl/>
        </w:rPr>
        <w:t>شق</w:t>
      </w:r>
      <w:r>
        <w:rPr>
          <w:rFonts w:hint="cs"/>
          <w:rtl/>
        </w:rPr>
        <w:t>ی</w:t>
      </w:r>
      <w:r>
        <w:rPr>
          <w:rtl/>
        </w:rPr>
        <w:t xml:space="preserve"> الاّ مع جحودها و إضاعتها،و أن </w:t>
      </w:r>
      <w:r>
        <w:rPr>
          <w:rFonts w:hint="cs"/>
          <w:rtl/>
        </w:rPr>
        <w:t>ی</w:t>
      </w:r>
      <w:r>
        <w:rPr>
          <w:rFonts w:hint="eastAsia"/>
          <w:rtl/>
        </w:rPr>
        <w:t>نصر</w:t>
      </w:r>
      <w:r>
        <w:rPr>
          <w:rtl/>
        </w:rPr>
        <w:t xml:space="preserve"> اللّه سبحانه ب</w:t>
      </w:r>
      <w:r>
        <w:rPr>
          <w:rFonts w:hint="cs"/>
          <w:rtl/>
        </w:rPr>
        <w:t>ی</w:t>
      </w:r>
      <w:r>
        <w:rPr>
          <w:rFonts w:hint="eastAsia"/>
          <w:rtl/>
        </w:rPr>
        <w:t>ده</w:t>
      </w:r>
      <w:r>
        <w:rPr>
          <w:rtl/>
        </w:rPr>
        <w:t xml:space="preserve"> و قلبه و لسانه فانه جلّ اسمه قد تکفّل بنصر من </w:t>
      </w:r>
      <w:r w:rsidR="00696982">
        <w:rPr>
          <w:rtl/>
        </w:rPr>
        <w:t>نصرة</w:t>
      </w:r>
      <w:r>
        <w:rPr>
          <w:rtl/>
        </w:rPr>
        <w:t xml:space="preserve"> و إعزاز من أعزّه...الخ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95285C">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عهد المأمون للرضا </w:t>
      </w:r>
      <w:r w:rsidR="008C6066" w:rsidRPr="008C6066">
        <w:rPr>
          <w:rStyle w:val="libAlaemChar"/>
          <w:rtl/>
        </w:rPr>
        <w:t>عليه‌السلام</w:t>
      </w:r>
    </w:p>
    <w:p w:rsidR="008C6066" w:rsidRDefault="00471D2E" w:rsidP="00471D2E">
      <w:pPr>
        <w:pStyle w:val="libNormal"/>
        <w:rPr>
          <w:rtl/>
        </w:rPr>
      </w:pPr>
      <w:r>
        <w:rPr>
          <w:rFonts w:hint="eastAsia"/>
          <w:rtl/>
        </w:rPr>
        <w:t>کتاب</w:t>
      </w:r>
      <w:r>
        <w:rPr>
          <w:rtl/>
        </w:rPr>
        <w:t xml:space="preserve"> عهد المأمون ل</w:t>
      </w:r>
      <w:r w:rsidR="009640A2">
        <w:rPr>
          <w:rtl/>
        </w:rPr>
        <w:t>أبي</w:t>
      </w:r>
      <w:r>
        <w:rPr>
          <w:rtl/>
        </w:rPr>
        <w:t xml:space="preserve"> الحسن الرضا </w:t>
      </w:r>
      <w:r w:rsidR="008C6066" w:rsidRPr="008C6066">
        <w:rPr>
          <w:rStyle w:val="libAlaemChar"/>
          <w:rtl/>
        </w:rPr>
        <w:t>عليه‌السلام</w:t>
      </w:r>
      <w:r>
        <w:rPr>
          <w:rtl/>
        </w:rPr>
        <w:t>:</w:t>
      </w:r>
    </w:p>
    <w:p w:rsidR="009853BF" w:rsidRDefault="003653A2" w:rsidP="003653A2">
      <w:pPr>
        <w:pStyle w:val="libLine"/>
        <w:rPr>
          <w:rtl/>
        </w:rPr>
      </w:pPr>
      <w:r>
        <w:rPr>
          <w:rFonts w:hint="eastAsia"/>
          <w:rtl/>
        </w:rPr>
        <w:t>____________________</w:t>
      </w:r>
    </w:p>
    <w:p w:rsidR="008C6066" w:rsidRDefault="00DE3D9F" w:rsidP="0095285C">
      <w:pPr>
        <w:pStyle w:val="libFootnote0"/>
        <w:rPr>
          <w:rtl/>
        </w:rPr>
      </w:pPr>
      <w:r>
        <w:rPr>
          <w:rtl/>
        </w:rPr>
        <w:t>(1)</w:t>
      </w:r>
      <w:r w:rsidR="00471D2E">
        <w:rPr>
          <w:rtl/>
        </w:rPr>
        <w:t xml:space="preserve"> ق:کتاب ال</w:t>
      </w:r>
      <w:r w:rsidR="002E78B4">
        <w:rPr>
          <w:rtl/>
        </w:rPr>
        <w:t>عشرة</w:t>
      </w:r>
      <w:r w:rsidR="0095285C">
        <w:rPr>
          <w:rFonts w:hint="cs"/>
          <w:rtl/>
        </w:rPr>
        <w:t>/</w:t>
      </w:r>
      <w:r w:rsidR="0094408E">
        <w:rPr>
          <w:rtl/>
        </w:rPr>
        <w:t>143</w:t>
      </w:r>
      <w:r w:rsidR="00471D2E">
        <w:rPr>
          <w:rtl/>
        </w:rPr>
        <w:t>/</w:t>
      </w:r>
      <w:r w:rsidR="0094408E">
        <w:rPr>
          <w:rtl/>
        </w:rPr>
        <w:t>47</w:t>
      </w:r>
      <w:r w:rsidR="00471D2E">
        <w:rPr>
          <w:rtl/>
        </w:rPr>
        <w:t>،ج:</w:t>
      </w:r>
      <w:r w:rsidR="0094408E">
        <w:rPr>
          <w:rtl/>
        </w:rPr>
        <w:t>92</w:t>
      </w:r>
      <w:r w:rsidR="00471D2E">
        <w:rPr>
          <w:rtl/>
        </w:rPr>
        <w:t>/</w:t>
      </w:r>
      <w:r w:rsidR="0094408E">
        <w:rPr>
          <w:rtl/>
        </w:rPr>
        <w:t>75</w:t>
      </w:r>
      <w:r w:rsidR="00471D2E">
        <w:rPr>
          <w:rtl/>
        </w:rPr>
        <w:t>.</w:t>
      </w:r>
    </w:p>
    <w:p w:rsidR="008C6066" w:rsidRDefault="00DE3D9F" w:rsidP="0095285C">
      <w:pPr>
        <w:pStyle w:val="libFootnote0"/>
        <w:rPr>
          <w:rtl/>
        </w:rPr>
      </w:pPr>
      <w:r>
        <w:rPr>
          <w:rtl/>
        </w:rPr>
        <w:t>(2)</w:t>
      </w:r>
      <w:r w:rsidR="00471D2E">
        <w:rPr>
          <w:rtl/>
        </w:rPr>
        <w:t xml:space="preserve"> ق:کتاب ال</w:t>
      </w:r>
      <w:r w:rsidR="002E78B4">
        <w:rPr>
          <w:rtl/>
        </w:rPr>
        <w:t>عشرة</w:t>
      </w:r>
      <w:r w:rsidR="0095285C">
        <w:rPr>
          <w:rFonts w:hint="cs"/>
          <w:rtl/>
        </w:rPr>
        <w:t>/</w:t>
      </w:r>
      <w:r w:rsidR="0094408E">
        <w:rPr>
          <w:rtl/>
        </w:rPr>
        <w:t>143</w:t>
      </w:r>
      <w:r w:rsidR="00471D2E">
        <w:rPr>
          <w:rtl/>
        </w:rPr>
        <w:t>/</w:t>
      </w:r>
      <w:r w:rsidR="0094408E">
        <w:rPr>
          <w:rtl/>
        </w:rPr>
        <w:t>47</w:t>
      </w:r>
      <w:r w:rsidR="00471D2E">
        <w:rPr>
          <w:rtl/>
        </w:rPr>
        <w:t>،ج:</w:t>
      </w:r>
      <w:r w:rsidR="0094408E">
        <w:rPr>
          <w:rtl/>
        </w:rPr>
        <w:t>96</w:t>
      </w:r>
      <w:r w:rsidR="00471D2E">
        <w:rPr>
          <w:rtl/>
        </w:rPr>
        <w:t>/</w:t>
      </w:r>
      <w:r w:rsidR="0094408E">
        <w:rPr>
          <w:rtl/>
        </w:rPr>
        <w:t>75</w:t>
      </w:r>
      <w:r w:rsidR="00471D2E">
        <w:rPr>
          <w:rtl/>
        </w:rPr>
        <w:t>.</w:t>
      </w:r>
    </w:p>
    <w:p w:rsidR="008C6066" w:rsidRDefault="00DE3D9F" w:rsidP="0095285C">
      <w:pPr>
        <w:pStyle w:val="libFootnote0"/>
        <w:rPr>
          <w:rtl/>
        </w:rPr>
      </w:pPr>
      <w:r>
        <w:rPr>
          <w:rtl/>
        </w:rPr>
        <w:t>(3)</w:t>
      </w:r>
      <w:r w:rsidR="00471D2E">
        <w:rPr>
          <w:rtl/>
        </w:rPr>
        <w:t xml:space="preserve"> ق:</w:t>
      </w:r>
      <w:r w:rsidR="0094408E">
        <w:rPr>
          <w:rtl/>
        </w:rPr>
        <w:t>642</w:t>
      </w:r>
      <w:r w:rsidR="00471D2E">
        <w:rPr>
          <w:rtl/>
        </w:rPr>
        <w:t>/</w:t>
      </w:r>
      <w:r w:rsidR="0094408E">
        <w:rPr>
          <w:rtl/>
        </w:rPr>
        <w:t>62</w:t>
      </w:r>
      <w:r w:rsidR="00471D2E">
        <w:rPr>
          <w:rtl/>
        </w:rPr>
        <w:t>/</w:t>
      </w:r>
      <w:r w:rsidR="0094408E">
        <w:rPr>
          <w:rtl/>
        </w:rPr>
        <w:t>8</w:t>
      </w:r>
      <w:r w:rsidR="00471D2E">
        <w:rPr>
          <w:rtl/>
        </w:rPr>
        <w:t>،ج:</w:t>
      </w:r>
      <w:r w:rsidR="0094408E">
        <w:rPr>
          <w:rtl/>
        </w:rPr>
        <w:t>528</w:t>
      </w:r>
      <w:r w:rsidR="00471D2E">
        <w:rPr>
          <w:rtl/>
        </w:rPr>
        <w:t>/</w:t>
      </w:r>
      <w:r w:rsidR="0094408E">
        <w:rPr>
          <w:rtl/>
        </w:rPr>
        <w:t>33</w:t>
      </w:r>
      <w:r w:rsidR="00471D2E">
        <w:rPr>
          <w:rtl/>
        </w:rPr>
        <w:t>.</w:t>
      </w:r>
    </w:p>
    <w:p w:rsidR="008C6066" w:rsidRDefault="00DE3D9F" w:rsidP="0095285C">
      <w:pPr>
        <w:pStyle w:val="libFootnote0"/>
        <w:rPr>
          <w:rtl/>
        </w:rPr>
      </w:pPr>
      <w:r>
        <w:rPr>
          <w:rtl/>
        </w:rPr>
        <w:t>(4)</w:t>
      </w:r>
      <w:r w:rsidR="00471D2E">
        <w:rPr>
          <w:rtl/>
        </w:rPr>
        <w:t xml:space="preserve"> ق:</w:t>
      </w:r>
      <w:r w:rsidR="0094408E">
        <w:rPr>
          <w:rtl/>
        </w:rPr>
        <w:t>643</w:t>
      </w:r>
      <w:r w:rsidR="00471D2E">
        <w:rPr>
          <w:rtl/>
        </w:rPr>
        <w:t>/</w:t>
      </w:r>
      <w:r w:rsidR="0094408E">
        <w:rPr>
          <w:rtl/>
        </w:rPr>
        <w:t>63</w:t>
      </w:r>
      <w:r w:rsidR="00471D2E">
        <w:rPr>
          <w:rtl/>
        </w:rPr>
        <w:t>/</w:t>
      </w:r>
      <w:r w:rsidR="0094408E">
        <w:rPr>
          <w:rtl/>
        </w:rPr>
        <w:t>8</w:t>
      </w:r>
      <w:r w:rsidR="00471D2E">
        <w:rPr>
          <w:rtl/>
        </w:rPr>
        <w:t>،ج:</w:t>
      </w:r>
      <w:r w:rsidR="0094408E">
        <w:rPr>
          <w:rtl/>
        </w:rPr>
        <w:t>533</w:t>
      </w:r>
      <w:r w:rsidR="00471D2E">
        <w:rPr>
          <w:rtl/>
        </w:rPr>
        <w:t>/</w:t>
      </w:r>
      <w:r w:rsidR="0094408E">
        <w:rPr>
          <w:rtl/>
        </w:rPr>
        <w:t>33</w:t>
      </w:r>
      <w:r w:rsidR="00471D2E">
        <w:rPr>
          <w:rtl/>
        </w:rPr>
        <w:t>.</w:t>
      </w:r>
    </w:p>
    <w:p w:rsidR="008C6066" w:rsidRDefault="00DE3D9F" w:rsidP="0095285C">
      <w:pPr>
        <w:pStyle w:val="libFootnote0"/>
        <w:rPr>
          <w:rtl/>
        </w:rPr>
      </w:pPr>
      <w:r>
        <w:rPr>
          <w:rtl/>
        </w:rPr>
        <w:t>(5)</w:t>
      </w:r>
      <w:r w:rsidR="00471D2E">
        <w:rPr>
          <w:rtl/>
        </w:rPr>
        <w:t xml:space="preserve"> ق:</w:t>
      </w:r>
      <w:r w:rsidR="0094408E">
        <w:rPr>
          <w:rtl/>
        </w:rPr>
        <w:t>660</w:t>
      </w:r>
      <w:r w:rsidR="00471D2E">
        <w:rPr>
          <w:rtl/>
        </w:rPr>
        <w:t>/</w:t>
      </w:r>
      <w:r w:rsidR="0094408E">
        <w:rPr>
          <w:rtl/>
        </w:rPr>
        <w:t>63</w:t>
      </w:r>
      <w:r w:rsidR="00471D2E">
        <w:rPr>
          <w:rtl/>
        </w:rPr>
        <w:t>/</w:t>
      </w:r>
      <w:r w:rsidR="0094408E">
        <w:rPr>
          <w:rtl/>
        </w:rPr>
        <w:t>8</w:t>
      </w:r>
      <w:r w:rsidR="00471D2E">
        <w:rPr>
          <w:rtl/>
        </w:rPr>
        <w:t>،ج:</w:t>
      </w:r>
      <w:r w:rsidR="0094408E">
        <w:rPr>
          <w:rtl/>
        </w:rPr>
        <w:t>599</w:t>
      </w:r>
      <w:r w:rsidR="00471D2E">
        <w:rPr>
          <w:rtl/>
        </w:rPr>
        <w:t>/</w:t>
      </w:r>
      <w:r w:rsidR="0094408E">
        <w:rPr>
          <w:rtl/>
        </w:rPr>
        <w:t>33</w:t>
      </w:r>
      <w:r w:rsidR="00471D2E">
        <w:rPr>
          <w:rtl/>
        </w:rPr>
        <w:t>. ق:</w:t>
      </w:r>
      <w:r w:rsidR="0094408E">
        <w:rPr>
          <w:rtl/>
        </w:rPr>
        <w:t>68</w:t>
      </w:r>
      <w:r w:rsidR="00471D2E">
        <w:rPr>
          <w:rtl/>
        </w:rPr>
        <w:t>/</w:t>
      </w:r>
      <w:r w:rsidR="0094408E">
        <w:rPr>
          <w:rtl/>
        </w:rPr>
        <w:t>10</w:t>
      </w:r>
      <w:r w:rsidR="00471D2E">
        <w:rPr>
          <w:rtl/>
        </w:rPr>
        <w:t>/</w:t>
      </w:r>
      <w:r w:rsidR="0094408E">
        <w:rPr>
          <w:rtl/>
        </w:rPr>
        <w:t>17</w:t>
      </w:r>
      <w:r w:rsidR="00471D2E">
        <w:rPr>
          <w:rtl/>
        </w:rPr>
        <w:t>،ج:</w:t>
      </w:r>
      <w:r w:rsidR="0094408E">
        <w:rPr>
          <w:rtl/>
        </w:rPr>
        <w:t>240</w:t>
      </w:r>
      <w:r w:rsidR="00471D2E">
        <w:rPr>
          <w:rtl/>
        </w:rPr>
        <w:t>/</w:t>
      </w:r>
      <w:r w:rsidR="0094408E">
        <w:rPr>
          <w:rtl/>
        </w:rPr>
        <w:t>77</w:t>
      </w:r>
      <w:r w:rsidR="00471D2E">
        <w:rPr>
          <w:rtl/>
        </w:rPr>
        <w:t>.</w:t>
      </w:r>
    </w:p>
    <w:p w:rsidR="0095285C" w:rsidRDefault="0095285C" w:rsidP="0095285C">
      <w:pPr>
        <w:pStyle w:val="libNormal"/>
        <w:rPr>
          <w:rtl/>
        </w:rPr>
      </w:pPr>
      <w:r>
        <w:rPr>
          <w:rFonts w:hint="eastAsia"/>
          <w:rtl/>
        </w:rPr>
        <w:br w:type="page"/>
      </w:r>
    </w:p>
    <w:p w:rsidR="008C6066" w:rsidRDefault="00471D2E" w:rsidP="0095285C">
      <w:pPr>
        <w:pStyle w:val="libNormal0"/>
        <w:rPr>
          <w:rtl/>
        </w:rPr>
      </w:pPr>
      <w:r w:rsidRPr="0095285C">
        <w:rPr>
          <w:rStyle w:val="libBold1Char"/>
          <w:rFonts w:hint="eastAsia"/>
          <w:rtl/>
        </w:rPr>
        <w:t>کشف</w:t>
      </w:r>
      <w:r w:rsidRPr="0095285C">
        <w:rPr>
          <w:rStyle w:val="libBold1Char"/>
          <w:rtl/>
        </w:rPr>
        <w:t xml:space="preserve"> ال</w:t>
      </w:r>
      <w:r w:rsidR="00696982" w:rsidRPr="0095285C">
        <w:rPr>
          <w:rStyle w:val="libBold1Char"/>
          <w:rtl/>
        </w:rPr>
        <w:t>غمّة</w:t>
      </w:r>
      <w:r>
        <w:rPr>
          <w:rtl/>
        </w:rPr>
        <w:t>:قال الفق</w:t>
      </w:r>
      <w:r>
        <w:rPr>
          <w:rFonts w:hint="cs"/>
          <w:rtl/>
        </w:rPr>
        <w:t>ی</w:t>
      </w:r>
      <w:r>
        <w:rPr>
          <w:rFonts w:hint="eastAsia"/>
          <w:rtl/>
        </w:rPr>
        <w:t>ر</w:t>
      </w:r>
      <w:r>
        <w:rPr>
          <w:rtl/>
        </w:rPr>
        <w:t xml:space="preserve"> </w:t>
      </w:r>
      <w:r w:rsidR="003653A2">
        <w:rPr>
          <w:rtl/>
        </w:rPr>
        <w:t>الى</w:t>
      </w:r>
      <w:r>
        <w:rPr>
          <w:rtl/>
        </w:rPr>
        <w:t xml:space="preserve"> اللّه </w:t>
      </w:r>
      <w:r w:rsidR="00C4071F">
        <w:rPr>
          <w:rtl/>
        </w:rPr>
        <w:t>تعالى</w:t>
      </w:r>
      <w:r>
        <w:rPr>
          <w:rtl/>
        </w:rPr>
        <w:t xml:space="preserve"> </w:t>
      </w:r>
      <w:r w:rsidR="009640A2">
        <w:rPr>
          <w:rtl/>
        </w:rPr>
        <w:t>عليّ</w:t>
      </w:r>
      <w:r>
        <w:rPr>
          <w:rtl/>
        </w:rPr>
        <w:t xml:space="preserve"> بن ع</w:t>
      </w:r>
      <w:r>
        <w:rPr>
          <w:rFonts w:hint="cs"/>
          <w:rtl/>
        </w:rPr>
        <w:t>ی</w:t>
      </w:r>
      <w:r>
        <w:rPr>
          <w:rFonts w:hint="eastAsia"/>
          <w:rtl/>
        </w:rPr>
        <w:t>س</w:t>
      </w:r>
      <w:r>
        <w:rPr>
          <w:rFonts w:hint="cs"/>
          <w:rtl/>
        </w:rPr>
        <w:t>ی</w:t>
      </w:r>
      <w:r>
        <w:rPr>
          <w:rtl/>
        </w:rPr>
        <w:t xml:space="preserve"> أثابه اللّه:و </w:t>
      </w:r>
      <w:r w:rsidR="009640A2">
        <w:rPr>
          <w:rtl/>
        </w:rPr>
        <w:t>في</w:t>
      </w:r>
      <w:r>
        <w:rPr>
          <w:rtl/>
        </w:rPr>
        <w:t xml:space="preserve"> </w:t>
      </w:r>
      <w:r w:rsidR="002E78B4">
        <w:rPr>
          <w:rtl/>
        </w:rPr>
        <w:t>سنة</w:t>
      </w:r>
      <w:r>
        <w:rPr>
          <w:rtl/>
        </w:rPr>
        <w:t>(</w:t>
      </w:r>
      <w:r w:rsidR="0094408E">
        <w:rPr>
          <w:rtl/>
        </w:rPr>
        <w:t>670</w:t>
      </w:r>
      <w:r>
        <w:rPr>
          <w:rtl/>
        </w:rPr>
        <w:t>) سبع</w:t>
      </w:r>
      <w:r>
        <w:rPr>
          <w:rFonts w:hint="cs"/>
          <w:rtl/>
        </w:rPr>
        <w:t>ی</w:t>
      </w:r>
      <w:r>
        <w:rPr>
          <w:rFonts w:hint="eastAsia"/>
          <w:rtl/>
        </w:rPr>
        <w:t>ن</w:t>
      </w:r>
      <w:r>
        <w:rPr>
          <w:rtl/>
        </w:rPr>
        <w:t xml:space="preserve"> و ست</w:t>
      </w:r>
      <w:r w:rsidR="002D5688">
        <w:rPr>
          <w:rtl/>
        </w:rPr>
        <w:t>مائة</w:t>
      </w:r>
      <w:r>
        <w:rPr>
          <w:rtl/>
        </w:rPr>
        <w:t xml:space="preserve"> وصل من مشهده الشر</w:t>
      </w:r>
      <w:r>
        <w:rPr>
          <w:rFonts w:hint="cs"/>
          <w:rtl/>
        </w:rPr>
        <w:t>ی</w:t>
      </w:r>
      <w:r>
        <w:rPr>
          <w:rFonts w:hint="eastAsia"/>
          <w:rtl/>
        </w:rPr>
        <w:t>ف</w:t>
      </w:r>
      <w:r>
        <w:rPr>
          <w:rtl/>
        </w:rPr>
        <w:t xml:space="preserve"> أحد قوّامه و معه العهد </w:t>
      </w:r>
      <w:r w:rsidR="003653A2">
        <w:rPr>
          <w:rtl/>
        </w:rPr>
        <w:t>الذي</w:t>
      </w:r>
      <w:r>
        <w:rPr>
          <w:rtl/>
        </w:rPr>
        <w:t xml:space="preserve"> کتبه له المأمون بخطّ </w:t>
      </w:r>
      <w:r>
        <w:rPr>
          <w:rFonts w:hint="cs"/>
          <w:rtl/>
        </w:rPr>
        <w:t>ی</w:t>
      </w:r>
      <w:r>
        <w:rPr>
          <w:rFonts w:hint="eastAsia"/>
          <w:rtl/>
        </w:rPr>
        <w:t>ده</w:t>
      </w:r>
      <w:r>
        <w:rPr>
          <w:rtl/>
        </w:rPr>
        <w:t xml:space="preserve"> و ب</w:t>
      </w:r>
      <w:r>
        <w:rPr>
          <w:rFonts w:hint="cs"/>
          <w:rtl/>
        </w:rPr>
        <w:t>ی</w:t>
      </w:r>
      <w:r>
        <w:rPr>
          <w:rFonts w:hint="eastAsia"/>
          <w:rtl/>
        </w:rPr>
        <w:t>ن</w:t>
      </w:r>
      <w:r>
        <w:rPr>
          <w:rtl/>
        </w:rPr>
        <w:t xml:space="preserve"> سطوره و </w:t>
      </w:r>
      <w:r w:rsidR="009640A2">
        <w:rPr>
          <w:rtl/>
        </w:rPr>
        <w:t>في</w:t>
      </w:r>
      <w:r>
        <w:rPr>
          <w:rtl/>
        </w:rPr>
        <w:t xml:space="preserve"> ظهره بخطّ الامام </w:t>
      </w:r>
      <w:r w:rsidR="008C6066" w:rsidRPr="008C6066">
        <w:rPr>
          <w:rStyle w:val="libAlaemChar"/>
          <w:rtl/>
        </w:rPr>
        <w:t>عليه‌السلام</w:t>
      </w:r>
      <w:r>
        <w:rPr>
          <w:rtl/>
        </w:rPr>
        <w:t xml:space="preserve"> ما هو مسطور،فقبّلت مواقع أقلامه و سرّحت طر</w:t>
      </w:r>
      <w:r w:rsidR="009640A2">
        <w:rPr>
          <w:rtl/>
        </w:rPr>
        <w:t>في</w:t>
      </w:r>
      <w:r>
        <w:rPr>
          <w:rtl/>
        </w:rPr>
        <w:t xml:space="preserve"> </w:t>
      </w:r>
      <w:r w:rsidR="009640A2">
        <w:rPr>
          <w:rtl/>
        </w:rPr>
        <w:t>في</w:t>
      </w:r>
      <w:r>
        <w:rPr>
          <w:rtl/>
        </w:rPr>
        <w:t xml:space="preserve"> ر</w:t>
      </w:r>
      <w:r>
        <w:rPr>
          <w:rFonts w:hint="cs"/>
          <w:rtl/>
        </w:rPr>
        <w:t>ی</w:t>
      </w:r>
      <w:r>
        <w:rPr>
          <w:rFonts w:hint="eastAsia"/>
          <w:rtl/>
        </w:rPr>
        <w:t>اض</w:t>
      </w:r>
      <w:r>
        <w:rPr>
          <w:rtl/>
        </w:rPr>
        <w:t xml:space="preserve"> کلامه و عددت الوقوف ع</w:t>
      </w:r>
      <w:r w:rsidR="003653A2">
        <w:rPr>
          <w:rtl/>
        </w:rPr>
        <w:t>لي</w:t>
      </w:r>
      <w:r>
        <w:rPr>
          <w:rFonts w:hint="eastAsia"/>
          <w:rtl/>
        </w:rPr>
        <w:t>ه</w:t>
      </w:r>
      <w:r>
        <w:rPr>
          <w:rtl/>
        </w:rPr>
        <w:t xml:space="preserve"> من منن اللّه و انعامه و </w:t>
      </w:r>
      <w:r w:rsidRPr="0095285C">
        <w:rPr>
          <w:rStyle w:val="libNormalChar"/>
          <w:rtl/>
        </w:rPr>
        <w:t>ن</w:t>
      </w:r>
      <w:r w:rsidR="008C6066" w:rsidRPr="0095285C">
        <w:rPr>
          <w:rStyle w:val="libNormalChar"/>
          <w:rtl/>
        </w:rPr>
        <w:t>قلت</w:t>
      </w:r>
      <w:r>
        <w:rPr>
          <w:rtl/>
        </w:rPr>
        <w:t>ه حرفا فحرفا و هو بخطّ المأمون: بسم اللّه الرحمن الرح</w:t>
      </w:r>
      <w:r>
        <w:rPr>
          <w:rFonts w:hint="cs"/>
          <w:rtl/>
        </w:rPr>
        <w:t>ی</w:t>
      </w:r>
      <w:r>
        <w:rPr>
          <w:rFonts w:hint="eastAsia"/>
          <w:rtl/>
        </w:rPr>
        <w:t>م</w:t>
      </w:r>
      <w:r>
        <w:rPr>
          <w:rtl/>
        </w:rPr>
        <w:t xml:space="preserve"> هذا کتاب کتبه عبد اللّه بن هارون الرش</w:t>
      </w:r>
      <w:r>
        <w:rPr>
          <w:rFonts w:hint="cs"/>
          <w:rtl/>
        </w:rPr>
        <w:t>ی</w:t>
      </w:r>
      <w:r>
        <w:rPr>
          <w:rFonts w:hint="eastAsia"/>
          <w:rtl/>
        </w:rPr>
        <w:t>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ل</w:t>
      </w:r>
      <w:r w:rsidR="009640A2">
        <w:rPr>
          <w:rtl/>
        </w:rPr>
        <w:t>عليّ</w:t>
      </w:r>
      <w:r>
        <w:rPr>
          <w:rtl/>
        </w:rPr>
        <w:t xml:space="preserve"> بن موس</w:t>
      </w:r>
      <w:r>
        <w:rPr>
          <w:rFonts w:hint="cs"/>
          <w:rtl/>
        </w:rPr>
        <w:t>ی</w:t>
      </w:r>
      <w:r>
        <w:rPr>
          <w:rtl/>
        </w:rPr>
        <w:t xml:space="preserve"> بن جعفر </w:t>
      </w:r>
      <w:r w:rsidR="008C6066" w:rsidRPr="008C6066">
        <w:rPr>
          <w:rStyle w:val="libAlaemChar"/>
          <w:rtl/>
        </w:rPr>
        <w:t>عليه‌السلام</w:t>
      </w:r>
      <w:r>
        <w:rPr>
          <w:rtl/>
        </w:rPr>
        <w:t xml:space="preserve"> </w:t>
      </w:r>
      <w:r w:rsidR="00800CD3">
        <w:rPr>
          <w:rtl/>
        </w:rPr>
        <w:t>وليّ</w:t>
      </w:r>
      <w:r>
        <w:rPr>
          <w:rtl/>
        </w:rPr>
        <w:t xml:space="preserve"> عهده،أمّا بعد فانّ اللّه(عزّ و جلّ)اصط</w:t>
      </w:r>
      <w:r w:rsidR="009640A2">
        <w:rPr>
          <w:rtl/>
        </w:rPr>
        <w:t>في</w:t>
      </w:r>
      <w:r>
        <w:rPr>
          <w:rtl/>
        </w:rPr>
        <w:t xml:space="preserve"> الإ</w:t>
      </w:r>
      <w:r>
        <w:rPr>
          <w:rFonts w:hint="eastAsia"/>
          <w:rtl/>
        </w:rPr>
        <w:t>سلام</w:t>
      </w:r>
      <w:r>
        <w:rPr>
          <w:rtl/>
        </w:rPr>
        <w:t xml:space="preserve"> د</w:t>
      </w:r>
      <w:r>
        <w:rPr>
          <w:rFonts w:hint="cs"/>
          <w:rtl/>
        </w:rPr>
        <w:t>ی</w:t>
      </w:r>
      <w:r>
        <w:rPr>
          <w:rFonts w:hint="eastAsia"/>
          <w:rtl/>
        </w:rPr>
        <w:t>نا</w:t>
      </w:r>
      <w:r>
        <w:rPr>
          <w:rtl/>
        </w:rPr>
        <w:t xml:space="preserve"> و اصط</w:t>
      </w:r>
      <w:r w:rsidR="009640A2">
        <w:rPr>
          <w:rtl/>
        </w:rPr>
        <w:t>في</w:t>
      </w:r>
      <w:r>
        <w:rPr>
          <w:rtl/>
        </w:rPr>
        <w:t xml:space="preserve"> له من </w:t>
      </w:r>
      <w:r w:rsidR="009640A2">
        <w:rPr>
          <w:rtl/>
        </w:rPr>
        <w:t>عبادة</w:t>
      </w:r>
      <w:r>
        <w:rPr>
          <w:rtl/>
        </w:rPr>
        <w:t xml:space="preserve"> رسلا د</w:t>
      </w:r>
      <w:r w:rsidR="003653A2">
        <w:rPr>
          <w:rtl/>
        </w:rPr>
        <w:t>ال</w:t>
      </w:r>
      <w:r w:rsidR="0095285C">
        <w:rPr>
          <w:rFonts w:hint="cs"/>
          <w:rtl/>
        </w:rPr>
        <w:t>ي</w:t>
      </w:r>
      <w:r>
        <w:rPr>
          <w:rFonts w:hint="eastAsia"/>
          <w:rtl/>
        </w:rPr>
        <w:t>ن</w:t>
      </w:r>
      <w:r>
        <w:rPr>
          <w:rtl/>
        </w:rPr>
        <w:t xml:space="preserve"> ع</w:t>
      </w:r>
      <w:r w:rsidR="003653A2">
        <w:rPr>
          <w:rtl/>
        </w:rPr>
        <w:t>لي</w:t>
      </w:r>
      <w:r>
        <w:rPr>
          <w:rFonts w:hint="eastAsia"/>
          <w:rtl/>
        </w:rPr>
        <w:t>ه</w:t>
      </w:r>
      <w:r>
        <w:rPr>
          <w:rtl/>
        </w:rPr>
        <w:t xml:space="preserve"> و </w:t>
      </w:r>
      <w:r w:rsidR="00EB4AA5">
        <w:rPr>
          <w:rtl/>
        </w:rPr>
        <w:t>هادي</w:t>
      </w:r>
      <w:r>
        <w:rPr>
          <w:rFonts w:hint="eastAsia"/>
          <w:rtl/>
        </w:rPr>
        <w:t>ن</w:t>
      </w:r>
      <w:r>
        <w:rPr>
          <w:rtl/>
        </w:rPr>
        <w:t xml:space="preserve"> </w:t>
      </w:r>
      <w:r w:rsidR="00067415">
        <w:rPr>
          <w:rtl/>
        </w:rPr>
        <w:t>اليه</w:t>
      </w:r>
      <w:r>
        <w:rPr>
          <w:rtl/>
        </w:rPr>
        <w:t xml:space="preserve"> </w:t>
      </w:r>
      <w:r>
        <w:rPr>
          <w:rFonts w:hint="cs"/>
          <w:rtl/>
        </w:rPr>
        <w:t>ی</w:t>
      </w:r>
      <w:r>
        <w:rPr>
          <w:rFonts w:hint="eastAsia"/>
          <w:rtl/>
        </w:rPr>
        <w:t>بشّر</w:t>
      </w:r>
      <w:r>
        <w:rPr>
          <w:rtl/>
        </w:rPr>
        <w:t xml:space="preserve"> أوّلهم ب</w:t>
      </w:r>
      <w:r w:rsidR="007C566D">
        <w:rPr>
          <w:rtl/>
        </w:rPr>
        <w:t>آخرهم</w:t>
      </w:r>
      <w:r>
        <w:rPr>
          <w:rtl/>
        </w:rPr>
        <w:t xml:space="preserve"> و </w:t>
      </w:r>
      <w:r>
        <w:rPr>
          <w:rFonts w:hint="cs"/>
          <w:rtl/>
        </w:rPr>
        <w:t>ی</w:t>
      </w:r>
      <w:r>
        <w:rPr>
          <w:rFonts w:hint="eastAsia"/>
          <w:rtl/>
        </w:rPr>
        <w:t>صدّق</w:t>
      </w:r>
      <w:r>
        <w:rPr>
          <w:rtl/>
        </w:rPr>
        <w:t xml:space="preserve"> ت</w:t>
      </w:r>
      <w:r w:rsidR="00067415">
        <w:rPr>
          <w:rtl/>
        </w:rPr>
        <w:t>اليه</w:t>
      </w:r>
      <w:r>
        <w:rPr>
          <w:rFonts w:hint="eastAsia"/>
          <w:rtl/>
        </w:rPr>
        <w:t>م</w:t>
      </w:r>
      <w:r>
        <w:rPr>
          <w:rtl/>
        </w:rPr>
        <w:t xml:space="preserve"> </w:t>
      </w:r>
      <w:r w:rsidR="00790005">
        <w:rPr>
          <w:rtl/>
        </w:rPr>
        <w:t>ماضي</w:t>
      </w:r>
      <w:r>
        <w:rPr>
          <w:rFonts w:hint="eastAsia"/>
          <w:rtl/>
        </w:rPr>
        <w:t>هم</w:t>
      </w:r>
      <w:r>
        <w:rPr>
          <w:rtl/>
        </w:rPr>
        <w:t xml:space="preserve">...الخ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ول</w:t>
      </w:r>
      <w:r w:rsidR="002D5688">
        <w:rPr>
          <w:rtl/>
        </w:rPr>
        <w:t>آية</w:t>
      </w:r>
      <w:r>
        <w:rPr>
          <w:rtl/>
        </w:rPr>
        <w:t xml:space="preserve"> العهد و ال</w:t>
      </w:r>
      <w:r w:rsidR="001D630F">
        <w:rPr>
          <w:rtl/>
        </w:rPr>
        <w:t>علّة</w:t>
      </w:r>
      <w:r>
        <w:rPr>
          <w:rtl/>
        </w:rPr>
        <w:t xml:space="preserve"> </w:t>
      </w:r>
      <w:r w:rsidR="009640A2">
        <w:rPr>
          <w:rtl/>
        </w:rPr>
        <w:t>في</w:t>
      </w:r>
      <w:r>
        <w:rPr>
          <w:rtl/>
        </w:rPr>
        <w:t xml:space="preserve"> قبول الرضا </w:t>
      </w:r>
      <w:r w:rsidR="008C6066" w:rsidRPr="008C6066">
        <w:rPr>
          <w:rStyle w:val="libAlaemChar"/>
          <w:rtl/>
        </w:rPr>
        <w:t>عليه‌السلام</w:t>
      </w:r>
      <w:r>
        <w:rPr>
          <w:rtl/>
        </w:rPr>
        <w:t xml:space="preserve"> لها </w:t>
      </w:r>
      <w:r w:rsidRPr="009D640D">
        <w:rPr>
          <w:rStyle w:val="libFootnotenumChar"/>
          <w:rtl/>
        </w:rPr>
        <w:t>(2)</w:t>
      </w:r>
      <w:r>
        <w:rPr>
          <w:rtl/>
        </w:rPr>
        <w:t>.</w:t>
      </w:r>
    </w:p>
    <w:p w:rsidR="008C6066" w:rsidRDefault="00471D2E" w:rsidP="0095285C">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دعاء العهد</w:t>
      </w:r>
    </w:p>
    <w:p w:rsidR="008C6066" w:rsidRDefault="00471D2E" w:rsidP="0095285C">
      <w:pPr>
        <w:pStyle w:val="libNormal"/>
        <w:rPr>
          <w:rtl/>
        </w:rPr>
      </w:pPr>
      <w:r>
        <w:rPr>
          <w:rFonts w:hint="eastAsia"/>
          <w:rtl/>
        </w:rPr>
        <w:t>دعاء</w:t>
      </w:r>
      <w:r>
        <w:rPr>
          <w:rtl/>
        </w:rPr>
        <w:t xml:space="preserve"> العهد المرو</w:t>
      </w:r>
      <w:r w:rsidR="0095285C">
        <w:rPr>
          <w:rFonts w:hint="cs"/>
          <w:rtl/>
        </w:rPr>
        <w:t>ي</w:t>
      </w:r>
      <w:r>
        <w:rPr>
          <w:rtl/>
        </w:rPr>
        <w:t xml:space="preserve"> عن الصادق </w:t>
      </w:r>
      <w:r w:rsidR="008C6066" w:rsidRPr="008C6066">
        <w:rPr>
          <w:rStyle w:val="libAlaemChar"/>
          <w:rtl/>
        </w:rPr>
        <w:t>عليه‌السلام</w:t>
      </w:r>
      <w:r>
        <w:rPr>
          <w:rtl/>
        </w:rPr>
        <w:t>: اللّهم ربّ النور العظ</w:t>
      </w:r>
      <w:r>
        <w:rPr>
          <w:rFonts w:hint="cs"/>
          <w:rtl/>
        </w:rPr>
        <w:t>ی</w:t>
      </w:r>
      <w:r>
        <w:rPr>
          <w:rFonts w:hint="eastAsia"/>
          <w:rtl/>
        </w:rPr>
        <w:t>م</w:t>
      </w:r>
      <w:r>
        <w:rPr>
          <w:rtl/>
        </w:rPr>
        <w:t>...؛من دعا به أربع</w:t>
      </w:r>
      <w:r>
        <w:rPr>
          <w:rFonts w:hint="cs"/>
          <w:rtl/>
        </w:rPr>
        <w:t>ی</w:t>
      </w:r>
      <w:r>
        <w:rPr>
          <w:rFonts w:hint="eastAsia"/>
          <w:rtl/>
        </w:rPr>
        <w:t>ن</w:t>
      </w:r>
      <w:r>
        <w:rPr>
          <w:rtl/>
        </w:rPr>
        <w:t xml:space="preserve"> صباحا کان من أنصار القائم </w:t>
      </w:r>
      <w:r w:rsidR="008C6066" w:rsidRPr="008C6066">
        <w:rPr>
          <w:rStyle w:val="libAlaemChar"/>
          <w:rtl/>
        </w:rPr>
        <w:t>عليه‌السلام</w:t>
      </w:r>
      <w:r>
        <w:rPr>
          <w:rtl/>
        </w:rPr>
        <w:t xml:space="preserve"> و أعطاه اللّه </w:t>
      </w:r>
      <w:r w:rsidR="00C4071F">
        <w:rPr>
          <w:rtl/>
        </w:rPr>
        <w:t>تعالى</w:t>
      </w:r>
      <w:r>
        <w:rPr>
          <w:rtl/>
        </w:rPr>
        <w:t xml:space="preserve"> بکلّ </w:t>
      </w:r>
      <w:r w:rsidR="002D5688">
        <w:rPr>
          <w:rtl/>
        </w:rPr>
        <w:t>کلمة</w:t>
      </w:r>
      <w:r>
        <w:rPr>
          <w:rtl/>
        </w:rPr>
        <w:t xml:space="preserve"> ألف ح</w:t>
      </w:r>
      <w:r w:rsidR="002E78B4">
        <w:rPr>
          <w:rtl/>
        </w:rPr>
        <w:t>سنة</w:t>
      </w:r>
      <w:r>
        <w:rPr>
          <w:rtl/>
        </w:rPr>
        <w:t xml:space="preserve"> و مح</w:t>
      </w:r>
      <w:r>
        <w:rPr>
          <w:rFonts w:hint="cs"/>
          <w:rtl/>
        </w:rPr>
        <w:t>ی</w:t>
      </w:r>
      <w:r>
        <w:rPr>
          <w:rtl/>
        </w:rPr>
        <w:t xml:space="preserve"> عنه ألف </w:t>
      </w:r>
      <w:r w:rsidR="00633D82">
        <w:rPr>
          <w:rtl/>
        </w:rPr>
        <w:t>سیّئة</w:t>
      </w:r>
      <w:r>
        <w:rPr>
          <w:rtl/>
        </w:rPr>
        <w:t xml:space="preserve"> </w:t>
      </w:r>
      <w:r w:rsidRPr="009D640D">
        <w:rPr>
          <w:rStyle w:val="libFootnotenumChar"/>
          <w:rtl/>
        </w:rPr>
        <w:t>(3)</w:t>
      </w:r>
      <w:r>
        <w:rPr>
          <w:rtl/>
        </w:rPr>
        <w:t>.</w:t>
      </w:r>
    </w:p>
    <w:p w:rsidR="008C6066" w:rsidRDefault="00471D2E" w:rsidP="0095285C">
      <w:pPr>
        <w:pStyle w:val="libBold1"/>
        <w:rPr>
          <w:rtl/>
        </w:rPr>
      </w:pPr>
      <w:r>
        <w:rPr>
          <w:rFonts w:hint="eastAsia"/>
          <w:rtl/>
        </w:rPr>
        <w:t>عهر</w:t>
      </w:r>
      <w:r>
        <w:rPr>
          <w:rtl/>
        </w:rPr>
        <w:t>:</w:t>
      </w:r>
    </w:p>
    <w:p w:rsidR="008C6066" w:rsidRDefault="00471D2E" w:rsidP="0095285C">
      <w:pPr>
        <w:pStyle w:val="libCenterBold1"/>
        <w:rPr>
          <w:rtl/>
        </w:rPr>
      </w:pPr>
      <w:r>
        <w:rPr>
          <w:rFonts w:hint="eastAsia"/>
          <w:rtl/>
        </w:rPr>
        <w:t>معن</w:t>
      </w:r>
      <w:r>
        <w:rPr>
          <w:rFonts w:hint="cs"/>
          <w:rtl/>
        </w:rPr>
        <w:t>ی</w:t>
      </w:r>
      <w:r>
        <w:rPr>
          <w:rtl/>
        </w:rPr>
        <w:t xml:space="preserve"> قوله </w:t>
      </w:r>
      <w:r w:rsidR="008C6066" w:rsidRPr="008C6066">
        <w:rPr>
          <w:rStyle w:val="libAlaemChar"/>
          <w:rtl/>
        </w:rPr>
        <w:t>صلى‌الله‌عليه‌وآله‌وسلم</w:t>
      </w:r>
      <w:r>
        <w:rPr>
          <w:rtl/>
        </w:rPr>
        <w:t>:(و للعاهر الحجر)</w:t>
      </w:r>
    </w:p>
    <w:p w:rsidR="008C6066" w:rsidRDefault="00471D2E" w:rsidP="00471D2E">
      <w:pPr>
        <w:pStyle w:val="libNormal"/>
        <w:rPr>
          <w:rtl/>
        </w:rPr>
      </w:pPr>
      <w:r>
        <w:rPr>
          <w:rFonts w:hint="eastAsia"/>
          <w:rtl/>
        </w:rPr>
        <w:t>ال</w:t>
      </w:r>
      <w:r w:rsidR="00D87694">
        <w:rPr>
          <w:rFonts w:hint="eastAsia"/>
          <w:rtl/>
        </w:rPr>
        <w:t>نبويّ</w:t>
      </w:r>
      <w:r>
        <w:rPr>
          <w:rtl/>
        </w:rPr>
        <w:t xml:space="preserve"> </w:t>
      </w:r>
      <w:r w:rsidR="008C6066" w:rsidRPr="008C6066">
        <w:rPr>
          <w:rStyle w:val="libAlaemChar"/>
          <w:rtl/>
        </w:rPr>
        <w:t>صلى‌الله‌عليه‌وآله‌وسلم</w:t>
      </w:r>
      <w:r>
        <w:rPr>
          <w:rtl/>
        </w:rPr>
        <w:t xml:space="preserve">: الولد لصاحب </w:t>
      </w:r>
      <w:r w:rsidRPr="009D640D">
        <w:rPr>
          <w:rStyle w:val="libFootnotenumChar"/>
          <w:rtl/>
        </w:rPr>
        <w:t>(</w:t>
      </w:r>
      <w:r w:rsidR="0094408E">
        <w:rPr>
          <w:rStyle w:val="libFootnotenumChar"/>
          <w:rtl/>
        </w:rPr>
        <w:t>4</w:t>
      </w:r>
      <w:r w:rsidRPr="009D640D">
        <w:rPr>
          <w:rStyle w:val="libFootnotenumChar"/>
          <w:rtl/>
        </w:rPr>
        <w:t>)</w:t>
      </w:r>
      <w:r>
        <w:rPr>
          <w:rtl/>
        </w:rPr>
        <w:t>.</w:t>
      </w:r>
      <w:r w:rsidR="0095285C">
        <w:rPr>
          <w:rFonts w:hint="cs"/>
          <w:rtl/>
        </w:rPr>
        <w:t xml:space="preserve">الفراش و للعاهر الحجر </w:t>
      </w:r>
      <w:r w:rsidR="0095285C" w:rsidRPr="0095285C">
        <w:rPr>
          <w:rStyle w:val="libFootnotenumChar"/>
          <w:rFonts w:hint="cs"/>
          <w:rtl/>
        </w:rPr>
        <w:t>(5)</w:t>
      </w:r>
      <w:r w:rsidR="0095285C">
        <w:rPr>
          <w:rFonts w:hint="cs"/>
          <w:rtl/>
        </w:rPr>
        <w:t>.</w:t>
      </w:r>
    </w:p>
    <w:p w:rsidR="009853BF" w:rsidRDefault="003653A2" w:rsidP="003653A2">
      <w:pPr>
        <w:pStyle w:val="libLine"/>
        <w:rPr>
          <w:rtl/>
        </w:rPr>
      </w:pPr>
      <w:r>
        <w:rPr>
          <w:rFonts w:hint="eastAsia"/>
          <w:rtl/>
        </w:rPr>
        <w:t>____________________</w:t>
      </w:r>
    </w:p>
    <w:p w:rsidR="008C6066" w:rsidRDefault="00DE3D9F" w:rsidP="0095285C">
      <w:pPr>
        <w:pStyle w:val="libFootnote0"/>
        <w:rPr>
          <w:rtl/>
        </w:rPr>
      </w:pPr>
      <w:r>
        <w:rPr>
          <w:rtl/>
        </w:rPr>
        <w:t>(1)</w:t>
      </w:r>
      <w:r w:rsidR="00471D2E">
        <w:rPr>
          <w:rtl/>
        </w:rPr>
        <w:t xml:space="preserve"> ق:</w:t>
      </w:r>
      <w:r w:rsidR="0094408E">
        <w:rPr>
          <w:rtl/>
        </w:rPr>
        <w:t>43</w:t>
      </w:r>
      <w:r w:rsidR="00471D2E">
        <w:rPr>
          <w:rtl/>
        </w:rPr>
        <w:t>/</w:t>
      </w:r>
      <w:r w:rsidR="0094408E">
        <w:rPr>
          <w:rtl/>
        </w:rPr>
        <w:t>13</w:t>
      </w:r>
      <w:r w:rsidR="00471D2E">
        <w:rPr>
          <w:rtl/>
        </w:rPr>
        <w:t>/</w:t>
      </w:r>
      <w:r w:rsidR="0094408E">
        <w:rPr>
          <w:rtl/>
        </w:rPr>
        <w:t>12</w:t>
      </w:r>
      <w:r w:rsidR="00471D2E">
        <w:rPr>
          <w:rtl/>
        </w:rPr>
        <w:t>،ج:</w:t>
      </w:r>
      <w:r w:rsidR="0094408E">
        <w:rPr>
          <w:rtl/>
        </w:rPr>
        <w:t>148</w:t>
      </w:r>
      <w:r w:rsidR="00471D2E">
        <w:rPr>
          <w:rtl/>
        </w:rPr>
        <w:t>/</w:t>
      </w:r>
      <w:r w:rsidR="0094408E">
        <w:rPr>
          <w:rtl/>
        </w:rPr>
        <w:t>49</w:t>
      </w:r>
      <w:r w:rsidR="00471D2E">
        <w:rPr>
          <w:rtl/>
        </w:rPr>
        <w:t>.</w:t>
      </w:r>
    </w:p>
    <w:p w:rsidR="008C6066" w:rsidRDefault="00DE3D9F" w:rsidP="0095285C">
      <w:pPr>
        <w:pStyle w:val="libFootnote0"/>
        <w:rPr>
          <w:rtl/>
        </w:rPr>
      </w:pPr>
      <w:r>
        <w:rPr>
          <w:rtl/>
        </w:rPr>
        <w:t>(2)</w:t>
      </w:r>
      <w:r w:rsidR="00471D2E">
        <w:rPr>
          <w:rtl/>
        </w:rPr>
        <w:t xml:space="preserve"> ق:</w:t>
      </w:r>
      <w:r w:rsidR="0094408E">
        <w:rPr>
          <w:rtl/>
        </w:rPr>
        <w:t>36</w:t>
      </w:r>
      <w:r w:rsidR="00471D2E">
        <w:rPr>
          <w:rtl/>
        </w:rPr>
        <w:t>/</w:t>
      </w:r>
      <w:r w:rsidR="0094408E">
        <w:rPr>
          <w:rtl/>
        </w:rPr>
        <w:t>13</w:t>
      </w:r>
      <w:r w:rsidR="00471D2E">
        <w:rPr>
          <w:rtl/>
        </w:rPr>
        <w:t>/</w:t>
      </w:r>
      <w:r w:rsidR="0094408E">
        <w:rPr>
          <w:rtl/>
        </w:rPr>
        <w:t>12</w:t>
      </w:r>
      <w:r w:rsidR="00471D2E">
        <w:rPr>
          <w:rtl/>
        </w:rPr>
        <w:t>،ج:</w:t>
      </w:r>
      <w:r w:rsidR="0094408E">
        <w:rPr>
          <w:rtl/>
        </w:rPr>
        <w:t>128</w:t>
      </w:r>
      <w:r w:rsidR="00471D2E">
        <w:rPr>
          <w:rtl/>
        </w:rPr>
        <w:t>/</w:t>
      </w:r>
      <w:r w:rsidR="0094408E">
        <w:rPr>
          <w:rtl/>
        </w:rPr>
        <w:t>49</w:t>
      </w:r>
      <w:r w:rsidR="00471D2E">
        <w:rPr>
          <w:rtl/>
        </w:rPr>
        <w:t>.</w:t>
      </w:r>
    </w:p>
    <w:p w:rsidR="008C6066" w:rsidRDefault="00DE3D9F" w:rsidP="0095285C">
      <w:pPr>
        <w:pStyle w:val="libFootnote0"/>
        <w:rPr>
          <w:rtl/>
        </w:rPr>
      </w:pPr>
      <w:r>
        <w:rPr>
          <w:rtl/>
        </w:rPr>
        <w:t>(3)</w:t>
      </w:r>
      <w:r w:rsidR="00471D2E">
        <w:rPr>
          <w:rtl/>
        </w:rPr>
        <w:t xml:space="preserve"> ق:</w:t>
      </w:r>
      <w:r w:rsidR="0094408E">
        <w:rPr>
          <w:rtl/>
        </w:rPr>
        <w:t>224</w:t>
      </w:r>
      <w:r w:rsidR="00471D2E">
        <w:rPr>
          <w:rtl/>
        </w:rPr>
        <w:t>/</w:t>
      </w:r>
      <w:r w:rsidR="0094408E">
        <w:rPr>
          <w:rtl/>
        </w:rPr>
        <w:t>35</w:t>
      </w:r>
      <w:r w:rsidR="00471D2E">
        <w:rPr>
          <w:rtl/>
        </w:rPr>
        <w:t>/</w:t>
      </w:r>
      <w:r w:rsidR="0094408E">
        <w:rPr>
          <w:rtl/>
        </w:rPr>
        <w:t>13</w:t>
      </w:r>
      <w:r w:rsidR="00471D2E">
        <w:rPr>
          <w:rtl/>
        </w:rPr>
        <w:t>،ج:</w:t>
      </w:r>
      <w:r w:rsidR="0094408E">
        <w:rPr>
          <w:rtl/>
        </w:rPr>
        <w:t>95</w:t>
      </w:r>
      <w:r w:rsidR="00471D2E">
        <w:rPr>
          <w:rtl/>
        </w:rPr>
        <w:t>/</w:t>
      </w:r>
      <w:r w:rsidR="0094408E">
        <w:rPr>
          <w:rtl/>
        </w:rPr>
        <w:t>53</w:t>
      </w:r>
      <w:r w:rsidR="00471D2E">
        <w:rPr>
          <w:rtl/>
        </w:rPr>
        <w:t>. ق:کتاب ال</w:t>
      </w:r>
      <w:r w:rsidR="003653A2">
        <w:rPr>
          <w:rtl/>
        </w:rPr>
        <w:t>صلاة</w:t>
      </w:r>
      <w:r w:rsidR="0095285C">
        <w:rPr>
          <w:rFonts w:hint="cs"/>
          <w:rtl/>
        </w:rPr>
        <w:t>/</w:t>
      </w:r>
      <w:r w:rsidR="0094408E">
        <w:rPr>
          <w:rtl/>
        </w:rPr>
        <w:t>497</w:t>
      </w:r>
      <w:r w:rsidR="00471D2E">
        <w:rPr>
          <w:rtl/>
        </w:rPr>
        <w:t>/</w:t>
      </w:r>
      <w:r w:rsidR="0094408E">
        <w:rPr>
          <w:rtl/>
        </w:rPr>
        <w:t>66</w:t>
      </w:r>
      <w:r w:rsidR="00471D2E">
        <w:rPr>
          <w:rtl/>
        </w:rPr>
        <w:t>،ج:</w:t>
      </w:r>
      <w:r w:rsidR="0094408E">
        <w:rPr>
          <w:rtl/>
        </w:rPr>
        <w:t>284</w:t>
      </w:r>
      <w:r w:rsidR="00471D2E">
        <w:rPr>
          <w:rtl/>
        </w:rPr>
        <w:t>/</w:t>
      </w:r>
      <w:r w:rsidR="0094408E">
        <w:rPr>
          <w:rtl/>
        </w:rPr>
        <w:t>86</w:t>
      </w:r>
      <w:r w:rsidR="00471D2E">
        <w:rPr>
          <w:rtl/>
        </w:rPr>
        <w:t>. ق:کتاب الدعاء</w:t>
      </w:r>
      <w:r w:rsidR="0095285C">
        <w:rPr>
          <w:rFonts w:hint="cs"/>
          <w:rtl/>
        </w:rPr>
        <w:t>/</w:t>
      </w:r>
      <w:r w:rsidR="0094408E">
        <w:rPr>
          <w:rtl/>
        </w:rPr>
        <w:t>74</w:t>
      </w:r>
      <w:r w:rsidR="00471D2E">
        <w:rPr>
          <w:rtl/>
        </w:rPr>
        <w:t>/</w:t>
      </w:r>
      <w:r w:rsidR="0094408E">
        <w:rPr>
          <w:rtl/>
        </w:rPr>
        <w:t>28</w:t>
      </w:r>
      <w:r w:rsidR="00471D2E">
        <w:rPr>
          <w:rtl/>
        </w:rPr>
        <w:t>،ج:</w:t>
      </w:r>
      <w:r w:rsidR="0094408E">
        <w:rPr>
          <w:rtl/>
        </w:rPr>
        <w:t>42</w:t>
      </w:r>
      <w:r w:rsidR="00471D2E">
        <w:rPr>
          <w:rtl/>
        </w:rPr>
        <w:t>/</w:t>
      </w:r>
      <w:r w:rsidR="0094408E">
        <w:rPr>
          <w:rtl/>
        </w:rPr>
        <w:t>94</w:t>
      </w:r>
      <w:r w:rsidR="00471D2E">
        <w:rPr>
          <w:rtl/>
        </w:rPr>
        <w:t>.</w:t>
      </w:r>
    </w:p>
    <w:p w:rsidR="008C6066" w:rsidRDefault="00DE3D9F" w:rsidP="0095285C">
      <w:pPr>
        <w:pStyle w:val="libFootnote0"/>
        <w:rPr>
          <w:rtl/>
        </w:rPr>
      </w:pPr>
      <w:r>
        <w:rPr>
          <w:rtl/>
        </w:rPr>
        <w:t>(4)</w:t>
      </w:r>
      <w:r w:rsidR="00471D2E">
        <w:rPr>
          <w:rtl/>
        </w:rPr>
        <w:t xml:space="preserve"> للفراش(خ ل).</w:t>
      </w:r>
    </w:p>
    <w:p w:rsidR="0095285C" w:rsidRDefault="0095285C" w:rsidP="0095285C">
      <w:pPr>
        <w:pStyle w:val="libFootnote0"/>
        <w:rPr>
          <w:rtl/>
        </w:rPr>
      </w:pPr>
      <w:r>
        <w:rPr>
          <w:rFonts w:hint="cs"/>
          <w:rtl/>
        </w:rPr>
        <w:t>(5) ق:9/52/202،ج:37/123. ق:10/21/127،ج:44/115.</w:t>
      </w:r>
    </w:p>
    <w:p w:rsidR="0095285C" w:rsidRDefault="0095285C" w:rsidP="0095285C">
      <w:pPr>
        <w:pStyle w:val="libNormal"/>
        <w:rPr>
          <w:rtl/>
        </w:rPr>
      </w:pPr>
      <w:r>
        <w:rPr>
          <w:rFonts w:hint="eastAsia"/>
          <w:rtl/>
        </w:rPr>
        <w:br w:type="page"/>
      </w:r>
    </w:p>
    <w:p w:rsidR="008C6066" w:rsidRDefault="00471D2E" w:rsidP="0095285C">
      <w:pPr>
        <w:pStyle w:val="libNormal"/>
        <w:rPr>
          <w:rtl/>
        </w:rPr>
      </w:pPr>
      <w:r>
        <w:rPr>
          <w:rFonts w:hint="eastAsia"/>
          <w:rtl/>
        </w:rPr>
        <w:t>کلام</w:t>
      </w:r>
      <w:r>
        <w:rPr>
          <w:rtl/>
        </w:rPr>
        <w:t xml:space="preserve"> الس</w:t>
      </w:r>
      <w:r>
        <w:rPr>
          <w:rFonts w:hint="cs"/>
          <w:rtl/>
        </w:rPr>
        <w:t>یّ</w:t>
      </w:r>
      <w:r>
        <w:rPr>
          <w:rFonts w:hint="eastAsia"/>
          <w:rtl/>
        </w:rPr>
        <w:t>د</w:t>
      </w:r>
      <w:r>
        <w:rPr>
          <w:rtl/>
        </w:rPr>
        <w:t xml:space="preserve"> ال</w:t>
      </w:r>
      <w:r w:rsidR="003653A2">
        <w:rPr>
          <w:rtl/>
        </w:rPr>
        <w:t>رضي</w:t>
      </w:r>
      <w:r>
        <w:rPr>
          <w:rtl/>
        </w:rPr>
        <w:t xml:space="preserve"> </w:t>
      </w:r>
      <w:r w:rsidR="008C6066" w:rsidRPr="008C6066">
        <w:rPr>
          <w:rStyle w:val="libAlaemChar"/>
          <w:rtl/>
        </w:rPr>
        <w:t>رحمه‌الله</w:t>
      </w:r>
      <w:r>
        <w:rPr>
          <w:rtl/>
        </w:rPr>
        <w:t xml:space="preserve"> </w:t>
      </w:r>
      <w:r w:rsidR="009640A2">
        <w:rPr>
          <w:rtl/>
        </w:rPr>
        <w:t>في</w:t>
      </w:r>
      <w:r>
        <w:rPr>
          <w:rtl/>
        </w:rPr>
        <w:t xml:space="preserve"> ذلک و حاصله انّ المراد انّ العاهر لا </w:t>
      </w:r>
      <w:r w:rsidR="003653A2">
        <w:rPr>
          <w:rtl/>
        </w:rPr>
        <w:t>شيء</w:t>
      </w:r>
      <w:r>
        <w:rPr>
          <w:rtl/>
        </w:rPr>
        <w:t xml:space="preserve"> له </w:t>
      </w:r>
      <w:r w:rsidR="009640A2">
        <w:rPr>
          <w:rtl/>
        </w:rPr>
        <w:t>في</w:t>
      </w:r>
      <w:r>
        <w:rPr>
          <w:rtl/>
        </w:rPr>
        <w:t xml:space="preserve"> الولد،</w:t>
      </w:r>
      <w:r w:rsidR="003653A2">
        <w:rPr>
          <w:rtl/>
        </w:rPr>
        <w:t>أي</w:t>
      </w:r>
      <w:r>
        <w:rPr>
          <w:rtl/>
        </w:rPr>
        <w:t xml:space="preserve"> له من ذلک ما لا حظّ </w:t>
      </w:r>
      <w:r w:rsidR="009640A2">
        <w:rPr>
          <w:rtl/>
        </w:rPr>
        <w:t>في</w:t>
      </w:r>
      <w:r>
        <w:rPr>
          <w:rFonts w:hint="eastAsia"/>
          <w:rtl/>
        </w:rPr>
        <w:t>ه</w:t>
      </w:r>
      <w:r>
        <w:rPr>
          <w:rtl/>
        </w:rPr>
        <w:t xml:space="preserve"> و لا انتفاع به کما </w:t>
      </w:r>
      <w:r>
        <w:rPr>
          <w:rFonts w:hint="cs"/>
          <w:rtl/>
        </w:rPr>
        <w:t>ی</w:t>
      </w:r>
      <w:r>
        <w:rPr>
          <w:rFonts w:hint="eastAsia"/>
          <w:rtl/>
        </w:rPr>
        <w:t>قول</w:t>
      </w:r>
      <w:r>
        <w:rPr>
          <w:rtl/>
        </w:rPr>
        <w:t xml:space="preserve"> القائل لغ</w:t>
      </w:r>
      <w:r>
        <w:rPr>
          <w:rFonts w:hint="cs"/>
          <w:rtl/>
        </w:rPr>
        <w:t>ی</w:t>
      </w:r>
      <w:r>
        <w:rPr>
          <w:rFonts w:hint="eastAsia"/>
          <w:rtl/>
        </w:rPr>
        <w:t>ره</w:t>
      </w:r>
      <w:r>
        <w:rPr>
          <w:rtl/>
        </w:rPr>
        <w:t xml:space="preserve"> إذا أراد هذا المعن</w:t>
      </w:r>
      <w:r>
        <w:rPr>
          <w:rFonts w:hint="cs"/>
          <w:rtl/>
        </w:rPr>
        <w:t>ی</w:t>
      </w:r>
      <w:r>
        <w:rPr>
          <w:rtl/>
        </w:rPr>
        <w:t>:</w:t>
      </w:r>
      <w:r w:rsidR="003653A2">
        <w:rPr>
          <w:rtl/>
        </w:rPr>
        <w:t>لي</w:t>
      </w:r>
      <w:r>
        <w:rPr>
          <w:rFonts w:hint="eastAsia"/>
          <w:rtl/>
        </w:rPr>
        <w:t>س</w:t>
      </w:r>
      <w:r>
        <w:rPr>
          <w:rtl/>
        </w:rPr>
        <w:t xml:space="preserve"> لک من الأمر الاّ الحجر و الجلمد و التراب و الکثکث،و </w:t>
      </w:r>
      <w:r>
        <w:rPr>
          <w:rFonts w:hint="cs"/>
          <w:rtl/>
        </w:rPr>
        <w:t>ی</w:t>
      </w:r>
      <w:r>
        <w:rPr>
          <w:rFonts w:hint="eastAsia"/>
          <w:rtl/>
        </w:rPr>
        <w:t>ؤکّد</w:t>
      </w:r>
      <w:r>
        <w:rPr>
          <w:rtl/>
        </w:rPr>
        <w:t xml:space="preserve"> هذا التأو</w:t>
      </w:r>
      <w:r>
        <w:rPr>
          <w:rFonts w:hint="cs"/>
          <w:rtl/>
        </w:rPr>
        <w:t>ی</w:t>
      </w:r>
      <w:r>
        <w:rPr>
          <w:rFonts w:hint="eastAsia"/>
          <w:rtl/>
        </w:rPr>
        <w:t>ل</w:t>
      </w:r>
      <w:r>
        <w:rPr>
          <w:rtl/>
        </w:rPr>
        <w:t xml:space="preserve"> ما</w:t>
      </w:r>
      <w:r w:rsidR="0095285C">
        <w:rPr>
          <w:rFonts w:hint="cs"/>
          <w:rtl/>
        </w:rPr>
        <w:t xml:space="preserve"> </w:t>
      </w:r>
      <w:r>
        <w:rPr>
          <w:rFonts w:hint="eastAsia"/>
          <w:rtl/>
        </w:rPr>
        <w:t>رو</w:t>
      </w:r>
      <w:r>
        <w:rPr>
          <w:rFonts w:hint="cs"/>
          <w:rtl/>
        </w:rPr>
        <w:t>ی</w:t>
      </w:r>
      <w:r>
        <w:rPr>
          <w:rtl/>
        </w:rPr>
        <w:t xml:space="preserve"> عنه </w:t>
      </w:r>
      <w:r w:rsidR="008C6066" w:rsidRPr="008C6066">
        <w:rPr>
          <w:rStyle w:val="libAlaemChar"/>
          <w:rtl/>
        </w:rPr>
        <w:t>صلى‌الله‌عليه‌وآله‌وسلم</w:t>
      </w:r>
      <w:r>
        <w:rPr>
          <w:rtl/>
        </w:rPr>
        <w:t>قال: الولد للفراش و للعاهر الأثلب؛ و الأثلب التراب المختلط بال</w:t>
      </w:r>
      <w:r w:rsidR="003653A2">
        <w:rPr>
          <w:rtl/>
        </w:rPr>
        <w:t>حجارة</w:t>
      </w:r>
      <w:r>
        <w:rPr>
          <w:rtl/>
        </w:rPr>
        <w:t xml:space="preserve">،و </w:t>
      </w:r>
      <w:r>
        <w:rPr>
          <w:rFonts w:hint="cs"/>
          <w:rtl/>
        </w:rPr>
        <w:t>ی</w:t>
      </w:r>
      <w:r>
        <w:rPr>
          <w:rFonts w:hint="eastAsia"/>
          <w:rtl/>
        </w:rPr>
        <w:t>مکن</w:t>
      </w:r>
      <w:r>
        <w:rPr>
          <w:rtl/>
        </w:rPr>
        <w:t xml:space="preserve"> له تأو</w:t>
      </w:r>
      <w:r>
        <w:rPr>
          <w:rFonts w:hint="cs"/>
          <w:rtl/>
        </w:rPr>
        <w:t>ی</w:t>
      </w:r>
      <w:r>
        <w:rPr>
          <w:rFonts w:hint="eastAsia"/>
          <w:rtl/>
        </w:rPr>
        <w:t>ل</w:t>
      </w:r>
      <w:r>
        <w:rPr>
          <w:rtl/>
        </w:rPr>
        <w:t xml:space="preserve"> آخر و هو أن </w:t>
      </w:r>
      <w:r>
        <w:rPr>
          <w:rFonts w:hint="cs"/>
          <w:rtl/>
        </w:rPr>
        <w:t>ی</w:t>
      </w:r>
      <w:r>
        <w:rPr>
          <w:rFonts w:hint="eastAsia"/>
          <w:rtl/>
        </w:rPr>
        <w:t>کون</w:t>
      </w:r>
      <w:r>
        <w:rPr>
          <w:rtl/>
        </w:rPr>
        <w:t xml:space="preserve"> المراد انّ العاهر </w:t>
      </w:r>
      <w:r w:rsidR="003653A2">
        <w:rPr>
          <w:rtl/>
        </w:rPr>
        <w:t>لي</w:t>
      </w:r>
      <w:r>
        <w:rPr>
          <w:rFonts w:hint="eastAsia"/>
          <w:rtl/>
        </w:rPr>
        <w:t>س</w:t>
      </w:r>
      <w:r>
        <w:rPr>
          <w:rtl/>
        </w:rPr>
        <w:t xml:space="preserve"> له الاّ الحدّ ع</w:t>
      </w:r>
      <w:r w:rsidR="003653A2">
        <w:rPr>
          <w:rtl/>
        </w:rPr>
        <w:t>لي</w:t>
      </w:r>
      <w:r>
        <w:rPr>
          <w:rFonts w:hint="eastAsia"/>
          <w:rtl/>
        </w:rPr>
        <w:t>ه</w:t>
      </w:r>
      <w:r>
        <w:rPr>
          <w:rtl/>
        </w:rPr>
        <w:t xml:space="preserve"> و هو الرجم بالأحجار </w:t>
      </w:r>
      <w:r w:rsidR="009640A2">
        <w:rPr>
          <w:rtl/>
        </w:rPr>
        <w:t>في</w:t>
      </w:r>
      <w:r>
        <w:rPr>
          <w:rFonts w:hint="eastAsia"/>
          <w:rtl/>
        </w:rPr>
        <w:t>کون</w:t>
      </w:r>
      <w:r>
        <w:rPr>
          <w:rtl/>
        </w:rPr>
        <w:t xml:space="preserve"> الحجر هاهنا اسما للجنس لا للمعهود، هذا إذا کان العا</w:t>
      </w:r>
      <w:r>
        <w:rPr>
          <w:rFonts w:hint="eastAsia"/>
          <w:rtl/>
        </w:rPr>
        <w:t>هر</w:t>
      </w:r>
      <w:r>
        <w:rPr>
          <w:rtl/>
        </w:rPr>
        <w:t xml:space="preserve"> محصنا و الاّ فع</w:t>
      </w:r>
      <w:r w:rsidR="003653A2">
        <w:rPr>
          <w:rtl/>
        </w:rPr>
        <w:t>لي</w:t>
      </w:r>
      <w:r>
        <w:rPr>
          <w:rtl/>
        </w:rPr>
        <w:t xml:space="preserve"> قول بعضهم فالمراد بالحجر الإعناف به و الغلظ ع</w:t>
      </w:r>
      <w:r w:rsidR="003653A2">
        <w:rPr>
          <w:rtl/>
        </w:rPr>
        <w:t>لي</w:t>
      </w:r>
      <w:r>
        <w:rPr>
          <w:rFonts w:hint="eastAsia"/>
          <w:rtl/>
        </w:rPr>
        <w:t>ه</w:t>
      </w:r>
      <w:r>
        <w:rPr>
          <w:rtl/>
        </w:rPr>
        <w:t xml:space="preserve"> بتو</w:t>
      </w:r>
      <w:r w:rsidR="009640A2">
        <w:rPr>
          <w:rtl/>
        </w:rPr>
        <w:t>في</w:t>
      </w:r>
      <w:r>
        <w:rPr>
          <w:rFonts w:hint="eastAsia"/>
          <w:rtl/>
        </w:rPr>
        <w:t>ه</w:t>
      </w:r>
      <w:r>
        <w:rPr>
          <w:rtl/>
        </w:rPr>
        <w:t xml:space="preserve"> الحدّ </w:t>
      </w:r>
      <w:r w:rsidR="003653A2">
        <w:rPr>
          <w:rtl/>
        </w:rPr>
        <w:t>الذي</w:t>
      </w:r>
      <w:r>
        <w:rPr>
          <w:rtl/>
        </w:rPr>
        <w:t xml:space="preserve"> </w:t>
      </w:r>
      <w:r>
        <w:rPr>
          <w:rFonts w:hint="cs"/>
          <w:rtl/>
        </w:rPr>
        <w:t>ی</w:t>
      </w:r>
      <w:r>
        <w:rPr>
          <w:rFonts w:hint="eastAsia"/>
          <w:rtl/>
        </w:rPr>
        <w:t>ستحقّه</w:t>
      </w:r>
      <w:r>
        <w:rPr>
          <w:rtl/>
        </w:rPr>
        <w:t xml:space="preserve"> من الجلد له،و لکن ذلک بع</w:t>
      </w:r>
      <w:r>
        <w:rPr>
          <w:rFonts w:hint="cs"/>
          <w:rtl/>
        </w:rPr>
        <w:t>ی</w:t>
      </w:r>
      <w:r>
        <w:rPr>
          <w:rFonts w:hint="eastAsia"/>
          <w:rtl/>
        </w:rPr>
        <w:t>د</w:t>
      </w:r>
      <w:r>
        <w:rPr>
          <w:rtl/>
        </w:rPr>
        <w:t xml:space="preserve"> عن سنن الفصاح</w:t>
      </w:r>
      <w:r w:rsidR="0095285C">
        <w:rPr>
          <w:rFonts w:hint="cs"/>
          <w:rtl/>
        </w:rPr>
        <w:t>ة</w:t>
      </w:r>
      <w:r>
        <w:rPr>
          <w:rtl/>
        </w:rPr>
        <w:t xml:space="preserve"> و دخول </w:t>
      </w:r>
      <w:r w:rsidR="009640A2">
        <w:rPr>
          <w:rtl/>
        </w:rPr>
        <w:t>في</w:t>
      </w:r>
      <w:r>
        <w:rPr>
          <w:rtl/>
        </w:rPr>
        <w:t xml:space="preserve"> باب الفقاه</w:t>
      </w:r>
      <w:r w:rsidR="0095285C">
        <w:rPr>
          <w:rFonts w:hint="cs"/>
          <w:rtl/>
        </w:rPr>
        <w:t>ة</w:t>
      </w:r>
      <w:r>
        <w:rPr>
          <w:rtl/>
        </w:rPr>
        <w:t>،فالأ</w:t>
      </w:r>
      <w:r w:rsidR="00800CD3">
        <w:rPr>
          <w:rtl/>
        </w:rPr>
        <w:t>وليّ</w:t>
      </w:r>
      <w:r>
        <w:rPr>
          <w:rtl/>
        </w:rPr>
        <w:t xml:space="preserve"> الاعتماد ع</w:t>
      </w:r>
      <w:r w:rsidR="003653A2">
        <w:rPr>
          <w:rtl/>
        </w:rPr>
        <w:t>ل</w:t>
      </w:r>
      <w:r w:rsidR="0095285C">
        <w:rPr>
          <w:rFonts w:hint="cs"/>
          <w:rtl/>
        </w:rPr>
        <w:t>ى</w:t>
      </w:r>
      <w:r>
        <w:rPr>
          <w:rtl/>
        </w:rPr>
        <w:t xml:space="preserve"> التأو</w:t>
      </w:r>
      <w:r>
        <w:rPr>
          <w:rFonts w:hint="cs"/>
          <w:rtl/>
        </w:rPr>
        <w:t>ی</w:t>
      </w:r>
      <w:r>
        <w:rPr>
          <w:rFonts w:hint="eastAsia"/>
          <w:rtl/>
        </w:rPr>
        <w:t>ل</w:t>
      </w:r>
      <w:r>
        <w:rPr>
          <w:rtl/>
        </w:rPr>
        <w:t xml:space="preserve"> الأوّل </w:t>
      </w:r>
      <w:r w:rsidRPr="009D640D">
        <w:rPr>
          <w:rStyle w:val="libFootnotenumChar"/>
          <w:rtl/>
        </w:rPr>
        <w:t>(1)</w:t>
      </w:r>
      <w:r>
        <w:rPr>
          <w:rtl/>
        </w:rPr>
        <w:t>.</w:t>
      </w:r>
    </w:p>
    <w:p w:rsidR="009853BF" w:rsidRDefault="003653A2" w:rsidP="003653A2">
      <w:pPr>
        <w:pStyle w:val="libLine"/>
        <w:rPr>
          <w:rtl/>
        </w:rPr>
      </w:pPr>
      <w:r>
        <w:rPr>
          <w:rFonts w:hint="eastAsia"/>
          <w:rtl/>
        </w:rPr>
        <w:t>____________________</w:t>
      </w:r>
    </w:p>
    <w:p w:rsidR="008C6066" w:rsidRDefault="00DE3D9F" w:rsidP="0095285C">
      <w:pPr>
        <w:pStyle w:val="libFootnote0"/>
        <w:rPr>
          <w:rtl/>
        </w:rPr>
      </w:pPr>
      <w:r>
        <w:rPr>
          <w:rtl/>
        </w:rPr>
        <w:t>(1)</w:t>
      </w:r>
      <w:r w:rsidR="00471D2E">
        <w:rPr>
          <w:rtl/>
        </w:rPr>
        <w:t xml:space="preserve"> ق:</w:t>
      </w:r>
      <w:r w:rsidR="0094408E">
        <w:rPr>
          <w:rtl/>
        </w:rPr>
        <w:t>107</w:t>
      </w:r>
      <w:r w:rsidR="00471D2E">
        <w:rPr>
          <w:rtl/>
        </w:rPr>
        <w:t>/</w:t>
      </w:r>
      <w:r w:rsidR="0094408E">
        <w:rPr>
          <w:rtl/>
        </w:rPr>
        <w:t>98</w:t>
      </w:r>
      <w:r w:rsidR="00471D2E">
        <w:rPr>
          <w:rtl/>
        </w:rPr>
        <w:t>/</w:t>
      </w:r>
      <w:r w:rsidR="0094408E">
        <w:rPr>
          <w:rtl/>
        </w:rPr>
        <w:t>23</w:t>
      </w:r>
      <w:r w:rsidR="00471D2E">
        <w:rPr>
          <w:rtl/>
        </w:rPr>
        <w:t>،ج:</w:t>
      </w:r>
      <w:r w:rsidR="0094408E">
        <w:rPr>
          <w:rtl/>
        </w:rPr>
        <w:t>64</w:t>
      </w:r>
      <w:r w:rsidR="00471D2E">
        <w:rPr>
          <w:rtl/>
        </w:rPr>
        <w:t>/</w:t>
      </w:r>
      <w:r w:rsidR="0094408E">
        <w:rPr>
          <w:rtl/>
        </w:rPr>
        <w:t>104</w:t>
      </w:r>
      <w:r w:rsidR="00471D2E">
        <w:rPr>
          <w:rtl/>
        </w:rPr>
        <w:t>.</w:t>
      </w:r>
    </w:p>
    <w:p w:rsidR="0095285C" w:rsidRDefault="0095285C" w:rsidP="0095285C">
      <w:pPr>
        <w:pStyle w:val="libNormal"/>
        <w:rPr>
          <w:rtl/>
        </w:rPr>
      </w:pPr>
      <w:r>
        <w:rPr>
          <w:rFonts w:hint="eastAsia"/>
          <w:rtl/>
        </w:rPr>
        <w:br w:type="page"/>
      </w:r>
    </w:p>
    <w:p w:rsidR="008C6066" w:rsidRDefault="00471D2E" w:rsidP="0095285C">
      <w:pPr>
        <w:pStyle w:val="Heading3Center"/>
        <w:rPr>
          <w:rtl/>
        </w:rPr>
      </w:pPr>
      <w:bookmarkStart w:id="63" w:name="_Toc478318081"/>
      <w:r>
        <w:rPr>
          <w:rFonts w:hint="eastAsia"/>
          <w:rtl/>
        </w:rPr>
        <w:t>باب</w:t>
      </w:r>
      <w:r>
        <w:rPr>
          <w:rtl/>
        </w:rPr>
        <w:t xml:space="preserve"> الع</w:t>
      </w:r>
      <w:r>
        <w:rPr>
          <w:rFonts w:hint="cs"/>
          <w:rtl/>
        </w:rPr>
        <w:t>ی</w:t>
      </w:r>
      <w:r>
        <w:rPr>
          <w:rFonts w:hint="eastAsia"/>
          <w:rtl/>
        </w:rPr>
        <w:t>ن</w:t>
      </w:r>
      <w:r>
        <w:rPr>
          <w:rtl/>
        </w:rPr>
        <w:t xml:space="preserve"> </w:t>
      </w:r>
      <w:r w:rsidR="001E2201">
        <w:rPr>
          <w:rtl/>
        </w:rPr>
        <w:t>بعده</w:t>
      </w:r>
      <w:r>
        <w:rPr>
          <w:rtl/>
        </w:rPr>
        <w:t xml:space="preserve"> </w:t>
      </w:r>
      <w:r w:rsidR="003653A2">
        <w:rPr>
          <w:rtl/>
        </w:rPr>
        <w:t>ال</w:t>
      </w:r>
      <w:r w:rsidR="0095285C">
        <w:rPr>
          <w:rtl/>
        </w:rPr>
        <w:t>ياء</w:t>
      </w:r>
      <w:bookmarkEnd w:id="63"/>
    </w:p>
    <w:p w:rsidR="008C6066" w:rsidRDefault="00471D2E" w:rsidP="0095285C">
      <w:pPr>
        <w:pStyle w:val="libBold1"/>
        <w:rPr>
          <w:rtl/>
        </w:rPr>
      </w:pPr>
      <w:r>
        <w:rPr>
          <w:rFonts w:hint="eastAsia"/>
          <w:rtl/>
        </w:rPr>
        <w:t>ع</w:t>
      </w:r>
      <w:r>
        <w:rPr>
          <w:rFonts w:hint="cs"/>
          <w:rtl/>
        </w:rPr>
        <w:t>ی</w:t>
      </w:r>
      <w:r>
        <w:rPr>
          <w:rFonts w:hint="eastAsia"/>
          <w:rtl/>
        </w:rPr>
        <w:t>ب</w:t>
      </w:r>
      <w:r>
        <w:rPr>
          <w:rtl/>
        </w:rPr>
        <w:t>:</w:t>
      </w:r>
    </w:p>
    <w:p w:rsidR="008C6066" w:rsidRDefault="009640A2" w:rsidP="0095285C">
      <w:pPr>
        <w:pStyle w:val="libCenterBold1"/>
        <w:rPr>
          <w:rtl/>
        </w:rPr>
      </w:pPr>
      <w:r>
        <w:rPr>
          <w:rFonts w:hint="eastAsia"/>
          <w:rtl/>
        </w:rPr>
        <w:t>في</w:t>
      </w:r>
      <w:r w:rsidR="00471D2E">
        <w:rPr>
          <w:rtl/>
        </w:rPr>
        <w:t xml:space="preserve"> ذمّ تتبّع ع</w:t>
      </w:r>
      <w:r w:rsidR="00471D2E">
        <w:rPr>
          <w:rFonts w:hint="cs"/>
          <w:rtl/>
        </w:rPr>
        <w:t>ی</w:t>
      </w:r>
      <w:r w:rsidR="00471D2E">
        <w:rPr>
          <w:rFonts w:hint="eastAsia"/>
          <w:rtl/>
        </w:rPr>
        <w:t>وب</w:t>
      </w:r>
      <w:r w:rsidR="00471D2E">
        <w:rPr>
          <w:rtl/>
        </w:rPr>
        <w:t xml:space="preserve"> الناس</w:t>
      </w:r>
    </w:p>
    <w:p w:rsidR="008C6066" w:rsidRDefault="00471D2E" w:rsidP="0095285C">
      <w:pPr>
        <w:pStyle w:val="libNormal"/>
        <w:rPr>
          <w:rtl/>
        </w:rPr>
      </w:pP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sidR="009640A2">
        <w:rPr>
          <w:rtl/>
        </w:rPr>
        <w:t>في</w:t>
      </w:r>
      <w:r>
        <w:rPr>
          <w:rtl/>
        </w:rPr>
        <w:t xml:space="preserve"> خبر المنا</w:t>
      </w:r>
      <w:r w:rsidR="003653A2">
        <w:rPr>
          <w:rtl/>
        </w:rPr>
        <w:t>هي</w:t>
      </w:r>
      <w:r>
        <w:rPr>
          <w:rtl/>
        </w:rPr>
        <w:t xml:space="preserve">: و من </w:t>
      </w:r>
      <w:r w:rsidR="00D87694">
        <w:rPr>
          <w:rtl/>
        </w:rPr>
        <w:t>مشي</w:t>
      </w:r>
      <w:r>
        <w:rPr>
          <w:rtl/>
        </w:rPr>
        <w:t xml:space="preserve"> </w:t>
      </w:r>
      <w:r w:rsidR="009640A2">
        <w:rPr>
          <w:rtl/>
        </w:rPr>
        <w:t>في</w:t>
      </w:r>
      <w:r>
        <w:rPr>
          <w:rtl/>
        </w:rPr>
        <w:t xml:space="preserve"> ع</w:t>
      </w:r>
      <w:r>
        <w:rPr>
          <w:rFonts w:hint="cs"/>
          <w:rtl/>
        </w:rPr>
        <w:t>ی</w:t>
      </w:r>
      <w:r>
        <w:rPr>
          <w:rFonts w:hint="eastAsia"/>
          <w:rtl/>
        </w:rPr>
        <w:t>ب</w:t>
      </w:r>
      <w:r>
        <w:rPr>
          <w:rtl/>
        </w:rPr>
        <w:t xml:space="preserve"> </w:t>
      </w:r>
      <w:r w:rsidR="002D5688">
        <w:rPr>
          <w:rtl/>
        </w:rPr>
        <w:t>أخي</w:t>
      </w:r>
      <w:r>
        <w:rPr>
          <w:rFonts w:hint="eastAsia"/>
          <w:rtl/>
        </w:rPr>
        <w:t>ه</w:t>
      </w:r>
      <w:r>
        <w:rPr>
          <w:rtl/>
        </w:rPr>
        <w:t xml:space="preserve"> و کشف عورته کانت أول </w:t>
      </w:r>
      <w:r w:rsidR="00696982">
        <w:rPr>
          <w:rtl/>
        </w:rPr>
        <w:t>خطوة</w:t>
      </w:r>
      <w:r>
        <w:rPr>
          <w:rtl/>
        </w:rPr>
        <w:t xml:space="preserve"> خطاها وضعها </w:t>
      </w:r>
      <w:r w:rsidR="009640A2">
        <w:rPr>
          <w:rtl/>
        </w:rPr>
        <w:t>في</w:t>
      </w:r>
      <w:r>
        <w:rPr>
          <w:rtl/>
        </w:rPr>
        <w:t xml:space="preserve"> جهنّم و کشف اللّه عورته ع</w:t>
      </w:r>
      <w:r w:rsidR="003653A2">
        <w:rPr>
          <w:rtl/>
        </w:rPr>
        <w:t>ل</w:t>
      </w:r>
      <w:r w:rsidR="0095285C">
        <w:rPr>
          <w:rFonts w:hint="cs"/>
          <w:rtl/>
        </w:rPr>
        <w:t>ى</w:t>
      </w:r>
      <w:r>
        <w:rPr>
          <w:rtl/>
        </w:rPr>
        <w:t xml:space="preserve"> رؤوس الخلائق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الإغضاء عن ع</w:t>
      </w:r>
      <w:r>
        <w:rPr>
          <w:rFonts w:hint="cs"/>
          <w:rtl/>
        </w:rPr>
        <w:t>ی</w:t>
      </w:r>
      <w:r>
        <w:rPr>
          <w:rFonts w:hint="eastAsia"/>
          <w:rtl/>
        </w:rPr>
        <w:t>وب</w:t>
      </w:r>
      <w:r>
        <w:rPr>
          <w:rtl/>
        </w:rPr>
        <w:t xml:space="preserve"> الناس </w:t>
      </w:r>
      <w:r w:rsidRPr="009D640D">
        <w:rPr>
          <w:rStyle w:val="libFootnotenumChar"/>
          <w:rtl/>
        </w:rPr>
        <w:t>(2)</w:t>
      </w:r>
      <w:r>
        <w:rPr>
          <w:rtl/>
        </w:rPr>
        <w:t>.</w:t>
      </w:r>
    </w:p>
    <w:p w:rsidR="008C6066" w:rsidRDefault="00471D2E" w:rsidP="00471D2E">
      <w:pPr>
        <w:pStyle w:val="libNormal"/>
        <w:rPr>
          <w:rtl/>
        </w:rPr>
      </w:pPr>
      <w:r w:rsidRPr="0095285C">
        <w:rPr>
          <w:rStyle w:val="libBold1Char"/>
          <w:rFonts w:hint="eastAsia"/>
          <w:rtl/>
        </w:rPr>
        <w:t>تفس</w:t>
      </w:r>
      <w:r w:rsidRPr="0095285C">
        <w:rPr>
          <w:rStyle w:val="libBold1Char"/>
          <w:rFonts w:hint="cs"/>
          <w:rtl/>
        </w:rPr>
        <w:t>ی</w:t>
      </w:r>
      <w:r w:rsidRPr="0095285C">
        <w:rPr>
          <w:rStyle w:val="libBold1Char"/>
          <w:rFonts w:hint="eastAsia"/>
          <w:rtl/>
        </w:rPr>
        <w:t>ر</w:t>
      </w:r>
      <w:r w:rsidRPr="0095285C">
        <w:rPr>
          <w:rStyle w:val="libBold1Char"/>
          <w:rtl/>
        </w:rPr>
        <w:t xml:space="preserve"> ال</w:t>
      </w:r>
      <w:r w:rsidR="00841CC1" w:rsidRPr="0095285C">
        <w:rPr>
          <w:rStyle w:val="libBold1Char"/>
          <w:rtl/>
        </w:rPr>
        <w:t>قمّيّ</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طوب</w:t>
      </w:r>
      <w:r>
        <w:rPr>
          <w:rFonts w:hint="cs"/>
          <w:rtl/>
        </w:rPr>
        <w:t>ی</w:t>
      </w:r>
      <w:r>
        <w:rPr>
          <w:rtl/>
        </w:rPr>
        <w:t xml:space="preserve"> لمن شغله ع</w:t>
      </w:r>
      <w:r>
        <w:rPr>
          <w:rFonts w:hint="cs"/>
          <w:rtl/>
        </w:rPr>
        <w:t>ی</w:t>
      </w:r>
      <w:r>
        <w:rPr>
          <w:rFonts w:hint="eastAsia"/>
          <w:rtl/>
        </w:rPr>
        <w:t>به</w:t>
      </w:r>
      <w:r>
        <w:rPr>
          <w:rtl/>
        </w:rPr>
        <w:t xml:space="preserve"> عن ع</w:t>
      </w:r>
      <w:r>
        <w:rPr>
          <w:rFonts w:hint="cs"/>
          <w:rtl/>
        </w:rPr>
        <w:t>ی</w:t>
      </w:r>
      <w:r>
        <w:rPr>
          <w:rFonts w:hint="eastAsia"/>
          <w:rtl/>
        </w:rPr>
        <w:t>وب</w:t>
      </w:r>
      <w:r>
        <w:rPr>
          <w:rtl/>
        </w:rPr>
        <w:t xml:space="preserve"> الناس.</w:t>
      </w:r>
    </w:p>
    <w:p w:rsidR="008C6066" w:rsidRDefault="008C6066" w:rsidP="00471D2E">
      <w:pPr>
        <w:pStyle w:val="libNormal"/>
        <w:rPr>
          <w:rtl/>
        </w:rPr>
      </w:pPr>
      <w:r w:rsidRPr="008C6066">
        <w:rPr>
          <w:rStyle w:val="libBold1Char"/>
          <w:rFonts w:hint="eastAsia"/>
          <w:rtl/>
        </w:rPr>
        <w:t>تحف العقول</w:t>
      </w:r>
      <w:r w:rsidR="00471D2E">
        <w:rPr>
          <w:rtl/>
        </w:rPr>
        <w:t>:و قال لابنه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3653A2">
        <w:rPr>
          <w:rtl/>
        </w:rPr>
        <w:t>أي</w:t>
      </w:r>
      <w:r w:rsidR="00471D2E">
        <w:rPr>
          <w:rtl/>
        </w:rPr>
        <w:t xml:space="preserve"> </w:t>
      </w:r>
      <w:r w:rsidR="003653A2">
        <w:rPr>
          <w:rtl/>
        </w:rPr>
        <w:t>بنيّ</w:t>
      </w:r>
      <w:r w:rsidR="00471D2E">
        <w:rPr>
          <w:rtl/>
        </w:rPr>
        <w:t xml:space="preserve"> انّه من أبصر ع</w:t>
      </w:r>
      <w:r w:rsidR="00471D2E">
        <w:rPr>
          <w:rFonts w:hint="cs"/>
          <w:rtl/>
        </w:rPr>
        <w:t>ی</w:t>
      </w:r>
      <w:r w:rsidR="00471D2E">
        <w:rPr>
          <w:rFonts w:hint="eastAsia"/>
          <w:rtl/>
        </w:rPr>
        <w:t>ب</w:t>
      </w:r>
      <w:r w:rsidR="00471D2E">
        <w:rPr>
          <w:rtl/>
        </w:rPr>
        <w:t xml:space="preserve"> نفسه شغل عن ع</w:t>
      </w:r>
      <w:r w:rsidR="00471D2E">
        <w:rPr>
          <w:rFonts w:hint="cs"/>
          <w:rtl/>
        </w:rPr>
        <w:t>ی</w:t>
      </w:r>
      <w:r w:rsidR="00471D2E">
        <w:rPr>
          <w:rFonts w:hint="eastAsia"/>
          <w:rtl/>
        </w:rPr>
        <w:t>ب</w:t>
      </w:r>
      <w:r w:rsidR="00471D2E">
        <w:rPr>
          <w:rtl/>
        </w:rPr>
        <w:t xml:space="preserve"> غ</w:t>
      </w:r>
      <w:r w:rsidR="00471D2E">
        <w:rPr>
          <w:rFonts w:hint="cs"/>
          <w:rtl/>
        </w:rPr>
        <w:t>ی</w:t>
      </w:r>
      <w:r w:rsidR="00471D2E">
        <w:rPr>
          <w:rFonts w:hint="eastAsia"/>
          <w:rtl/>
        </w:rPr>
        <w:t>ره</w:t>
      </w:r>
      <w:r w:rsidR="00471D2E">
        <w:rPr>
          <w:rtl/>
        </w:rPr>
        <w:t>.</w:t>
      </w:r>
    </w:p>
    <w:p w:rsidR="008C6066" w:rsidRDefault="008C6066" w:rsidP="0095285C">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حمران عن </w:t>
      </w:r>
      <w:r w:rsidR="009640A2">
        <w:rPr>
          <w:rtl/>
        </w:rPr>
        <w:t>أبي</w:t>
      </w:r>
      <w:r w:rsidR="00471D2E">
        <w:rPr>
          <w:rtl/>
        </w:rPr>
        <w:t xml:space="preserve"> جعفر </w:t>
      </w:r>
      <w:r w:rsidRPr="008C6066">
        <w:rPr>
          <w:rStyle w:val="libAlaemChar"/>
          <w:rtl/>
        </w:rPr>
        <w:t>عليه‌السلام</w:t>
      </w:r>
      <w:r w:rsidR="00471D2E">
        <w:rPr>
          <w:rtl/>
        </w:rPr>
        <w:t xml:space="preserve"> قال: إذا کان الرجل ع</w:t>
      </w:r>
      <w:r w:rsidR="003653A2">
        <w:rPr>
          <w:rtl/>
        </w:rPr>
        <w:t>ل</w:t>
      </w:r>
      <w:r w:rsidR="0095285C">
        <w:rPr>
          <w:rFonts w:hint="cs"/>
          <w:rtl/>
        </w:rPr>
        <w:t>ى</w:t>
      </w:r>
      <w:r w:rsidR="00471D2E">
        <w:rPr>
          <w:rtl/>
        </w:rPr>
        <w:t xml:space="preserve"> </w:t>
      </w:r>
      <w:r w:rsidR="00471D2E">
        <w:rPr>
          <w:rFonts w:hint="cs"/>
          <w:rtl/>
        </w:rPr>
        <w:t>ی</w:t>
      </w:r>
      <w:r w:rsidR="00471D2E">
        <w:rPr>
          <w:rFonts w:hint="eastAsia"/>
          <w:rtl/>
        </w:rPr>
        <w:t>م</w:t>
      </w:r>
      <w:r w:rsidR="00471D2E">
        <w:rPr>
          <w:rFonts w:hint="cs"/>
          <w:rtl/>
        </w:rPr>
        <w:t>ی</w:t>
      </w:r>
      <w:r w:rsidR="00471D2E">
        <w:rPr>
          <w:rFonts w:hint="eastAsia"/>
          <w:rtl/>
        </w:rPr>
        <w:t>نک</w:t>
      </w:r>
      <w:r w:rsidR="00471D2E">
        <w:rPr>
          <w:rtl/>
        </w:rPr>
        <w:t xml:space="preserve"> ع</w:t>
      </w:r>
      <w:r w:rsidR="003653A2">
        <w:rPr>
          <w:rtl/>
        </w:rPr>
        <w:t>ل</w:t>
      </w:r>
      <w:r w:rsidR="0095285C">
        <w:rPr>
          <w:rFonts w:hint="cs"/>
          <w:rtl/>
        </w:rPr>
        <w:t>ى</w:t>
      </w:r>
      <w:r w:rsidR="00471D2E">
        <w:rPr>
          <w:rtl/>
        </w:rPr>
        <w:t xml:space="preserve"> ر</w:t>
      </w:r>
      <w:r w:rsidR="003653A2">
        <w:rPr>
          <w:rtl/>
        </w:rPr>
        <w:t>أي</w:t>
      </w:r>
      <w:r w:rsidR="00471D2E">
        <w:rPr>
          <w:rtl/>
        </w:rPr>
        <w:t xml:space="preserve"> ثمّ تحوّل </w:t>
      </w:r>
      <w:r w:rsidR="003653A2">
        <w:rPr>
          <w:rtl/>
        </w:rPr>
        <w:t>الى</w:t>
      </w:r>
      <w:r w:rsidR="00471D2E">
        <w:rPr>
          <w:rtl/>
        </w:rPr>
        <w:t xml:space="preserve"> </w:t>
      </w:r>
      <w:r w:rsidR="00471D2E">
        <w:rPr>
          <w:rFonts w:hint="cs"/>
          <w:rtl/>
        </w:rPr>
        <w:t>ی</w:t>
      </w:r>
      <w:r w:rsidR="00471D2E">
        <w:rPr>
          <w:rFonts w:hint="eastAsia"/>
          <w:rtl/>
        </w:rPr>
        <w:t>سارک</w:t>
      </w:r>
      <w:r w:rsidR="00471D2E">
        <w:rPr>
          <w:rtl/>
        </w:rPr>
        <w:t xml:space="preserve"> فلا تقل الاّ خ</w:t>
      </w:r>
      <w:r w:rsidR="00471D2E">
        <w:rPr>
          <w:rFonts w:hint="cs"/>
          <w:rtl/>
        </w:rPr>
        <w:t>ی</w:t>
      </w:r>
      <w:r w:rsidR="00471D2E">
        <w:rPr>
          <w:rFonts w:hint="eastAsia"/>
          <w:rtl/>
        </w:rPr>
        <w:t>را</w:t>
      </w:r>
      <w:r w:rsidR="00471D2E">
        <w:rPr>
          <w:rtl/>
        </w:rPr>
        <w:t xml:space="preserve"> و لا تبرأ منه حتّ</w:t>
      </w:r>
      <w:r w:rsidR="00471D2E">
        <w:rPr>
          <w:rFonts w:hint="cs"/>
          <w:rtl/>
        </w:rPr>
        <w:t>ی</w:t>
      </w:r>
      <w:r w:rsidR="00471D2E">
        <w:rPr>
          <w:rtl/>
        </w:rPr>
        <w:t xml:space="preserve"> تسمع منه ما سمعت و هو ع</w:t>
      </w:r>
      <w:r w:rsidR="003653A2">
        <w:rPr>
          <w:rtl/>
        </w:rPr>
        <w:t>ل</w:t>
      </w:r>
      <w:r w:rsidR="0095285C">
        <w:rPr>
          <w:rFonts w:hint="cs"/>
          <w:rtl/>
        </w:rPr>
        <w:t>ى</w:t>
      </w:r>
      <w:r w:rsidR="00471D2E">
        <w:rPr>
          <w:rtl/>
        </w:rPr>
        <w:t xml:space="preserve"> </w:t>
      </w:r>
      <w:r w:rsidR="00471D2E">
        <w:rPr>
          <w:rFonts w:hint="cs"/>
          <w:rtl/>
        </w:rPr>
        <w:t>ی</w:t>
      </w:r>
      <w:r w:rsidR="00471D2E">
        <w:rPr>
          <w:rFonts w:hint="eastAsia"/>
          <w:rtl/>
        </w:rPr>
        <w:t>م</w:t>
      </w:r>
      <w:r w:rsidR="00471D2E">
        <w:rPr>
          <w:rFonts w:hint="cs"/>
          <w:rtl/>
        </w:rPr>
        <w:t>ی</w:t>
      </w:r>
      <w:r w:rsidR="00471D2E">
        <w:rPr>
          <w:rFonts w:hint="eastAsia"/>
          <w:rtl/>
        </w:rPr>
        <w:t>نک</w:t>
      </w:r>
      <w:r w:rsidR="00471D2E">
        <w:rPr>
          <w:rtl/>
        </w:rPr>
        <w:t xml:space="preserve"> ع</w:t>
      </w:r>
      <w:r w:rsidR="003653A2">
        <w:rPr>
          <w:rtl/>
        </w:rPr>
        <w:t>ل</w:t>
      </w:r>
      <w:r w:rsidR="0095285C">
        <w:rPr>
          <w:rFonts w:hint="cs"/>
          <w:rtl/>
        </w:rPr>
        <w:t>ى</w:t>
      </w:r>
      <w:r w:rsidR="00471D2E">
        <w:rPr>
          <w:rtl/>
        </w:rPr>
        <w:t xml:space="preserve"> ر</w:t>
      </w:r>
      <w:r w:rsidR="003653A2">
        <w:rPr>
          <w:rtl/>
        </w:rPr>
        <w:t>أي</w:t>
      </w:r>
      <w:r w:rsidR="00471D2E">
        <w:rPr>
          <w:rtl/>
        </w:rPr>
        <w:t xml:space="preserve"> فانّ القلوب ب</w:t>
      </w:r>
      <w:r w:rsidR="00471D2E">
        <w:rPr>
          <w:rFonts w:hint="cs"/>
          <w:rtl/>
        </w:rPr>
        <w:t>ی</w:t>
      </w:r>
      <w:r w:rsidR="00471D2E">
        <w:rPr>
          <w:rFonts w:hint="eastAsia"/>
          <w:rtl/>
        </w:rPr>
        <w:t>ن</w:t>
      </w:r>
      <w:r w:rsidR="00471D2E">
        <w:rPr>
          <w:rtl/>
        </w:rPr>
        <w:t xml:space="preserve"> اصبع</w:t>
      </w:r>
      <w:r w:rsidR="00471D2E">
        <w:rPr>
          <w:rFonts w:hint="cs"/>
          <w:rtl/>
        </w:rPr>
        <w:t>ی</w:t>
      </w:r>
      <w:r w:rsidR="00471D2E">
        <w:rPr>
          <w:rFonts w:hint="eastAsia"/>
          <w:rtl/>
        </w:rPr>
        <w:t>ن</w:t>
      </w:r>
      <w:r w:rsidR="00471D2E">
        <w:rPr>
          <w:rtl/>
        </w:rPr>
        <w:t xml:space="preserve"> من أصابع اللّه </w:t>
      </w:r>
      <w:r w:rsidR="00471D2E">
        <w:rPr>
          <w:rFonts w:hint="cs"/>
          <w:rtl/>
        </w:rPr>
        <w:t>ی</w:t>
      </w:r>
      <w:r w:rsidR="00471D2E">
        <w:rPr>
          <w:rFonts w:hint="eastAsia"/>
          <w:rtl/>
        </w:rPr>
        <w:t>قلّبها</w:t>
      </w:r>
      <w:r w:rsidR="00471D2E">
        <w:rPr>
          <w:rtl/>
        </w:rPr>
        <w:t xml:space="preserve">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شاء</w:t>
      </w:r>
      <w:r w:rsidR="00471D2E">
        <w:rPr>
          <w:rtl/>
        </w:rPr>
        <w:t xml:space="preserve"> </w:t>
      </w:r>
      <w:r w:rsidR="003653A2">
        <w:rPr>
          <w:rtl/>
        </w:rPr>
        <w:t>ساعة</w:t>
      </w:r>
      <w:r w:rsidR="00471D2E">
        <w:rPr>
          <w:rtl/>
        </w:rPr>
        <w:t xml:space="preserve"> کذا و </w:t>
      </w:r>
      <w:r w:rsidR="003653A2">
        <w:rPr>
          <w:rtl/>
        </w:rPr>
        <w:t>ساعة</w:t>
      </w:r>
      <w:r w:rsidR="00471D2E">
        <w:rPr>
          <w:rtl/>
        </w:rPr>
        <w:t xml:space="preserve"> کذا و انّ العبد ربّما وفّق للخ</w:t>
      </w:r>
      <w:r w:rsidR="00471D2E">
        <w:rPr>
          <w:rFonts w:hint="cs"/>
          <w:rtl/>
        </w:rPr>
        <w:t>ی</w:t>
      </w:r>
      <w:r w:rsidR="00471D2E">
        <w:rPr>
          <w:rFonts w:hint="eastAsia"/>
          <w:rtl/>
        </w:rPr>
        <w:t>ر</w:t>
      </w:r>
      <w:r w:rsidR="00471D2E">
        <w:rPr>
          <w:rtl/>
        </w:rPr>
        <w:t>.</w:t>
      </w:r>
      <w:r w:rsidR="00471D2E">
        <w:rPr>
          <w:rFonts w:hint="eastAsia"/>
          <w:rtl/>
        </w:rPr>
        <w:t>قال</w:t>
      </w:r>
      <w:r w:rsidR="00471D2E">
        <w:rPr>
          <w:rtl/>
        </w:rPr>
        <w:t xml:space="preserve"> الصدوق: </w:t>
      </w:r>
      <w:r w:rsidR="0022387C">
        <w:rPr>
          <w:rFonts w:hint="cs"/>
          <w:rtl/>
        </w:rPr>
        <w:t>یعني</w:t>
      </w:r>
      <w:r w:rsidR="00471D2E">
        <w:rPr>
          <w:rtl/>
        </w:rPr>
        <w:t xml:space="preserve"> ب</w:t>
      </w:r>
      <w:r w:rsidR="00471D2E">
        <w:rPr>
          <w:rFonts w:hint="cs"/>
          <w:rtl/>
        </w:rPr>
        <w:t>ی</w:t>
      </w:r>
      <w:r w:rsidR="00471D2E">
        <w:rPr>
          <w:rFonts w:hint="eastAsia"/>
          <w:rtl/>
        </w:rPr>
        <w:t>ن</w:t>
      </w:r>
      <w:r w:rsidR="00471D2E">
        <w:rPr>
          <w:rtl/>
        </w:rPr>
        <w:t xml:space="preserve"> طر</w:t>
      </w:r>
      <w:r w:rsidR="00471D2E">
        <w:rPr>
          <w:rFonts w:hint="cs"/>
          <w:rtl/>
        </w:rPr>
        <w:t>ی</w:t>
      </w:r>
      <w:r w:rsidR="00471D2E">
        <w:rPr>
          <w:rFonts w:hint="eastAsia"/>
          <w:rtl/>
        </w:rPr>
        <w:t>ق</w:t>
      </w:r>
      <w:r w:rsidR="00471D2E">
        <w:rPr>
          <w:rFonts w:hint="cs"/>
          <w:rtl/>
        </w:rPr>
        <w:t>ی</w:t>
      </w:r>
      <w:r w:rsidR="00471D2E">
        <w:rPr>
          <w:rFonts w:hint="eastAsia"/>
          <w:rtl/>
        </w:rPr>
        <w:t>ن</w:t>
      </w:r>
      <w:r w:rsidR="00471D2E">
        <w:rPr>
          <w:rtl/>
        </w:rPr>
        <w:t xml:space="preserve"> من طرق اللّه،</w:t>
      </w:r>
      <w:r w:rsidR="0022387C">
        <w:rPr>
          <w:rFonts w:hint="cs"/>
          <w:rtl/>
        </w:rPr>
        <w:t>یعني</w:t>
      </w:r>
      <w:r w:rsidR="00471D2E">
        <w:rPr>
          <w:rtl/>
        </w:rPr>
        <w:t xml:space="preserve"> بالطر</w:t>
      </w:r>
      <w:r w:rsidR="00471D2E">
        <w:rPr>
          <w:rFonts w:hint="cs"/>
          <w:rtl/>
        </w:rPr>
        <w:t>ی</w:t>
      </w:r>
      <w:r w:rsidR="00471D2E">
        <w:rPr>
          <w:rFonts w:hint="eastAsia"/>
          <w:rtl/>
        </w:rPr>
        <w:t>ق</w:t>
      </w:r>
      <w:r w:rsidR="00471D2E">
        <w:rPr>
          <w:rFonts w:hint="cs"/>
          <w:rtl/>
        </w:rPr>
        <w:t>ی</w:t>
      </w:r>
      <w:r w:rsidR="00471D2E">
        <w:rPr>
          <w:rFonts w:hint="eastAsia"/>
          <w:rtl/>
        </w:rPr>
        <w:t>ن</w:t>
      </w:r>
      <w:r w:rsidR="00471D2E">
        <w:rPr>
          <w:rtl/>
        </w:rPr>
        <w:t xml:space="preserve"> طر</w:t>
      </w:r>
      <w:r w:rsidR="00471D2E">
        <w:rPr>
          <w:rFonts w:hint="cs"/>
          <w:rtl/>
        </w:rPr>
        <w:t>ی</w:t>
      </w:r>
      <w:r w:rsidR="00471D2E">
        <w:rPr>
          <w:rFonts w:hint="eastAsia"/>
          <w:rtl/>
        </w:rPr>
        <w:t>ق</w:t>
      </w:r>
      <w:r w:rsidR="00471D2E">
        <w:rPr>
          <w:rtl/>
        </w:rPr>
        <w:t xml:space="preserve"> الخ</w:t>
      </w:r>
      <w:r w:rsidR="00471D2E">
        <w:rPr>
          <w:rFonts w:hint="cs"/>
          <w:rtl/>
        </w:rPr>
        <w:t>ی</w:t>
      </w:r>
      <w:r w:rsidR="00471D2E">
        <w:rPr>
          <w:rFonts w:hint="eastAsia"/>
          <w:rtl/>
        </w:rPr>
        <w:t>ر</w:t>
      </w:r>
      <w:r w:rsidR="00471D2E">
        <w:rPr>
          <w:rtl/>
        </w:rPr>
        <w:t xml:space="preserve"> و طر</w:t>
      </w:r>
      <w:r w:rsidR="00471D2E">
        <w:rPr>
          <w:rFonts w:hint="cs"/>
          <w:rtl/>
        </w:rPr>
        <w:t>ی</w:t>
      </w:r>
      <w:r w:rsidR="00471D2E">
        <w:rPr>
          <w:rFonts w:hint="eastAsia"/>
          <w:rtl/>
        </w:rPr>
        <w:t>ق</w:t>
      </w:r>
      <w:r w:rsidR="00471D2E">
        <w:rPr>
          <w:rtl/>
        </w:rPr>
        <w:t xml:space="preserve"> الشرّ،انّ اللّه(عزّ و جلّ) لا </w:t>
      </w:r>
      <w:r w:rsidR="00471D2E">
        <w:rPr>
          <w:rFonts w:hint="cs"/>
          <w:rtl/>
        </w:rPr>
        <w:t>ی</w:t>
      </w:r>
      <w:r w:rsidR="00471D2E">
        <w:rPr>
          <w:rFonts w:hint="eastAsia"/>
          <w:rtl/>
        </w:rPr>
        <w:t>وصف</w:t>
      </w:r>
      <w:r w:rsidR="00471D2E">
        <w:rPr>
          <w:rtl/>
        </w:rPr>
        <w:t xml:space="preserve"> بالأصابع و لا </w:t>
      </w:r>
      <w:r w:rsidR="00471D2E">
        <w:rPr>
          <w:rFonts w:hint="cs"/>
          <w:rtl/>
        </w:rPr>
        <w:t>ی</w:t>
      </w:r>
      <w:r w:rsidR="00471D2E">
        <w:rPr>
          <w:rFonts w:hint="eastAsia"/>
          <w:rtl/>
        </w:rPr>
        <w:t>شبّه</w:t>
      </w:r>
      <w:r w:rsidR="00471D2E">
        <w:rPr>
          <w:rtl/>
        </w:rPr>
        <w:t xml:space="preserve"> ب</w:t>
      </w:r>
      <w:r w:rsidR="00363683">
        <w:rPr>
          <w:rtl/>
        </w:rPr>
        <w:t>خلقة</w:t>
      </w:r>
      <w:r w:rsidR="00471D2E">
        <w:rPr>
          <w:rtl/>
        </w:rPr>
        <w:t>،</w:t>
      </w:r>
      <w:r w:rsidR="00C4071F">
        <w:rPr>
          <w:rtl/>
        </w:rPr>
        <w:t>تعالى</w:t>
      </w:r>
      <w:r w:rsidR="00471D2E">
        <w:rPr>
          <w:rtl/>
        </w:rPr>
        <w:t xml:space="preserve"> عن ذلک علوّا کب</w:t>
      </w:r>
      <w:r w:rsidR="00471D2E">
        <w:rPr>
          <w:rFonts w:hint="cs"/>
          <w:rtl/>
        </w:rPr>
        <w:t>ی</w:t>
      </w:r>
      <w:r w:rsidR="00471D2E">
        <w:rPr>
          <w:rFonts w:hint="eastAsia"/>
          <w:rtl/>
        </w:rPr>
        <w:t>را</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95285C">
      <w:pPr>
        <w:pStyle w:val="libFootnote0"/>
        <w:rPr>
          <w:rtl/>
        </w:rPr>
      </w:pPr>
      <w:r>
        <w:rPr>
          <w:rtl/>
        </w:rPr>
        <w:t>(1)</w:t>
      </w:r>
      <w:r w:rsidR="00471D2E">
        <w:rPr>
          <w:rtl/>
        </w:rPr>
        <w:t xml:space="preserve"> ق:</w:t>
      </w:r>
      <w:r w:rsidR="0094408E">
        <w:rPr>
          <w:rtl/>
        </w:rPr>
        <w:t>254</w:t>
      </w:r>
      <w:r w:rsidR="00471D2E">
        <w:rPr>
          <w:rtl/>
        </w:rPr>
        <w:t>/</w:t>
      </w:r>
      <w:r w:rsidR="0094408E">
        <w:rPr>
          <w:rtl/>
        </w:rPr>
        <w:t>41</w:t>
      </w:r>
      <w:r w:rsidR="00471D2E">
        <w:rPr>
          <w:rtl/>
        </w:rPr>
        <w:t>/</w:t>
      </w:r>
      <w:r w:rsidR="0094408E">
        <w:rPr>
          <w:rtl/>
        </w:rPr>
        <w:t>3</w:t>
      </w:r>
      <w:r w:rsidR="00471D2E">
        <w:rPr>
          <w:rtl/>
        </w:rPr>
        <w:t>،ج:</w:t>
      </w:r>
      <w:r w:rsidR="0094408E">
        <w:rPr>
          <w:rtl/>
        </w:rPr>
        <w:t>216</w:t>
      </w:r>
      <w:r w:rsidR="00471D2E">
        <w:rPr>
          <w:rtl/>
        </w:rPr>
        <w:t>/</w:t>
      </w:r>
      <w:r w:rsidR="0094408E">
        <w:rPr>
          <w:rtl/>
        </w:rPr>
        <w:t>7</w:t>
      </w:r>
      <w:r w:rsidR="00471D2E">
        <w:rPr>
          <w:rtl/>
        </w:rPr>
        <w:t>.</w:t>
      </w:r>
    </w:p>
    <w:p w:rsidR="008C6066" w:rsidRDefault="00DE3D9F" w:rsidP="0095285C">
      <w:pPr>
        <w:pStyle w:val="libFootnote0"/>
        <w:rPr>
          <w:rtl/>
        </w:rPr>
      </w:pPr>
      <w:r>
        <w:rPr>
          <w:rtl/>
        </w:rPr>
        <w:t>(2)</w:t>
      </w:r>
      <w:r w:rsidR="00471D2E">
        <w:rPr>
          <w:rtl/>
        </w:rPr>
        <w:t xml:space="preserve"> ق:کتاب ال</w:t>
      </w:r>
      <w:r w:rsidR="002E78B4">
        <w:rPr>
          <w:rtl/>
        </w:rPr>
        <w:t>عشرة</w:t>
      </w:r>
      <w:r w:rsidR="0095285C">
        <w:rPr>
          <w:rFonts w:hint="cs"/>
          <w:rtl/>
        </w:rPr>
        <w:t>/</w:t>
      </w:r>
      <w:r w:rsidR="0094408E">
        <w:rPr>
          <w:rtl/>
        </w:rPr>
        <w:t>130</w:t>
      </w:r>
      <w:r w:rsidR="00471D2E">
        <w:rPr>
          <w:rtl/>
        </w:rPr>
        <w:t>/</w:t>
      </w:r>
      <w:r w:rsidR="0094408E">
        <w:rPr>
          <w:rtl/>
        </w:rPr>
        <w:t>40</w:t>
      </w:r>
      <w:r w:rsidR="00471D2E">
        <w:rPr>
          <w:rtl/>
        </w:rPr>
        <w:t>،ج:</w:t>
      </w:r>
      <w:r w:rsidR="0094408E">
        <w:rPr>
          <w:rtl/>
        </w:rPr>
        <w:t>46</w:t>
      </w:r>
      <w:r w:rsidR="00471D2E">
        <w:rPr>
          <w:rtl/>
        </w:rPr>
        <w:t>/</w:t>
      </w:r>
      <w:r w:rsidR="0094408E">
        <w:rPr>
          <w:rtl/>
        </w:rPr>
        <w:t>75</w:t>
      </w:r>
      <w:r w:rsidR="00471D2E">
        <w:rPr>
          <w:rtl/>
        </w:rPr>
        <w:t>.</w:t>
      </w:r>
    </w:p>
    <w:p w:rsidR="008C6066" w:rsidRDefault="00DE3D9F" w:rsidP="0095285C">
      <w:pPr>
        <w:pStyle w:val="libFootnote0"/>
        <w:rPr>
          <w:rtl/>
        </w:rPr>
      </w:pPr>
      <w:r>
        <w:rPr>
          <w:rtl/>
        </w:rPr>
        <w:t>(3)</w:t>
      </w:r>
      <w:r w:rsidR="00471D2E">
        <w:rPr>
          <w:rtl/>
        </w:rPr>
        <w:t xml:space="preserve"> ق:کتاب ال</w:t>
      </w:r>
      <w:r w:rsidR="002E78B4">
        <w:rPr>
          <w:rtl/>
        </w:rPr>
        <w:t>عشرة</w:t>
      </w:r>
      <w:r w:rsidR="0095285C">
        <w:rPr>
          <w:rFonts w:hint="cs"/>
          <w:rtl/>
        </w:rPr>
        <w:t>/</w:t>
      </w:r>
      <w:r w:rsidR="0094408E">
        <w:rPr>
          <w:rtl/>
        </w:rPr>
        <w:t>131</w:t>
      </w:r>
      <w:r w:rsidR="00471D2E">
        <w:rPr>
          <w:rtl/>
        </w:rPr>
        <w:t>/</w:t>
      </w:r>
      <w:r w:rsidR="0094408E">
        <w:rPr>
          <w:rtl/>
        </w:rPr>
        <w:t>40</w:t>
      </w:r>
      <w:r w:rsidR="00471D2E">
        <w:rPr>
          <w:rtl/>
        </w:rPr>
        <w:t>،ج:</w:t>
      </w:r>
      <w:r w:rsidR="0094408E">
        <w:rPr>
          <w:rtl/>
        </w:rPr>
        <w:t>48</w:t>
      </w:r>
      <w:r w:rsidR="00471D2E">
        <w:rPr>
          <w:rtl/>
        </w:rPr>
        <w:t>/</w:t>
      </w:r>
      <w:r w:rsidR="0094408E">
        <w:rPr>
          <w:rtl/>
        </w:rPr>
        <w:t>75</w:t>
      </w:r>
      <w:r w:rsidR="00471D2E">
        <w:rPr>
          <w:rtl/>
        </w:rPr>
        <w:t>.</w:t>
      </w:r>
    </w:p>
    <w:p w:rsidR="0095285C" w:rsidRDefault="0095285C" w:rsidP="0095285C">
      <w:pPr>
        <w:pStyle w:val="libNormal"/>
        <w:rPr>
          <w:rtl/>
        </w:rPr>
      </w:pPr>
      <w:r>
        <w:rPr>
          <w:rFonts w:hint="eastAsia"/>
          <w:rtl/>
        </w:rPr>
        <w:br w:type="page"/>
      </w:r>
    </w:p>
    <w:p w:rsidR="008C6066" w:rsidRDefault="00471D2E" w:rsidP="00471D2E">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جهل المرء بع</w:t>
      </w:r>
      <w:r>
        <w:rPr>
          <w:rFonts w:hint="cs"/>
          <w:rtl/>
        </w:rPr>
        <w:t>ی</w:t>
      </w:r>
      <w:r>
        <w:rPr>
          <w:rFonts w:hint="eastAsia"/>
          <w:rtl/>
        </w:rPr>
        <w:t>وبه</w:t>
      </w:r>
      <w:r>
        <w:rPr>
          <w:rtl/>
        </w:rPr>
        <w:t xml:space="preserve"> من أکبر ذنوبه </w:t>
      </w:r>
      <w:r w:rsidRPr="009D640D">
        <w:rPr>
          <w:rStyle w:val="libFootnotenumChar"/>
          <w:rtl/>
        </w:rPr>
        <w:t>(1)</w:t>
      </w:r>
      <w:r>
        <w:rPr>
          <w:rtl/>
        </w:rPr>
        <w:t>.</w:t>
      </w:r>
    </w:p>
    <w:p w:rsidR="008C6066" w:rsidRDefault="00471D2E" w:rsidP="0095285C">
      <w:pPr>
        <w:pStyle w:val="libNormal"/>
        <w:rPr>
          <w:rtl/>
        </w:rPr>
      </w:pPr>
      <w:r>
        <w:rPr>
          <w:rFonts w:hint="eastAsia"/>
          <w:rtl/>
        </w:rPr>
        <w:t>و</w:t>
      </w:r>
      <w:r>
        <w:rPr>
          <w:rtl/>
        </w:rPr>
        <w:t xml:space="preserve"> قال الصادق </w:t>
      </w:r>
      <w:r w:rsidR="008C6066" w:rsidRPr="008C6066">
        <w:rPr>
          <w:rStyle w:val="libAlaemChar"/>
          <w:rtl/>
        </w:rPr>
        <w:t>عليه‌السلام</w:t>
      </w:r>
      <w:r>
        <w:rPr>
          <w:rtl/>
        </w:rPr>
        <w:t xml:space="preserve">: أحبّ </w:t>
      </w:r>
      <w:r w:rsidR="002E78B4">
        <w:rPr>
          <w:rtl/>
        </w:rPr>
        <w:t>إخواني</w:t>
      </w:r>
      <w:r>
        <w:rPr>
          <w:rtl/>
        </w:rPr>
        <w:t xml:space="preserve"> </w:t>
      </w:r>
      <w:r w:rsidR="003653A2">
        <w:rPr>
          <w:rtl/>
        </w:rPr>
        <w:t>الى</w:t>
      </w:r>
      <w:r>
        <w:rPr>
          <w:rtl/>
        </w:rPr>
        <w:t xml:space="preserve"> من أهد</w:t>
      </w:r>
      <w:r>
        <w:rPr>
          <w:rFonts w:hint="cs"/>
          <w:rtl/>
        </w:rPr>
        <w:t>ی</w:t>
      </w:r>
      <w:r>
        <w:rPr>
          <w:rtl/>
        </w:rPr>
        <w:t xml:space="preserve"> </w:t>
      </w:r>
      <w:r w:rsidR="003653A2">
        <w:rPr>
          <w:rtl/>
        </w:rPr>
        <w:t>الى</w:t>
      </w:r>
      <w:r>
        <w:rPr>
          <w:rtl/>
        </w:rPr>
        <w:t xml:space="preserve"> ع</w:t>
      </w:r>
      <w:r>
        <w:rPr>
          <w:rFonts w:hint="cs"/>
          <w:rtl/>
        </w:rPr>
        <w:t>ی</w:t>
      </w:r>
      <w:r>
        <w:rPr>
          <w:rFonts w:hint="eastAsia"/>
          <w:rtl/>
        </w:rPr>
        <w:t>وب</w:t>
      </w:r>
      <w:r w:rsidR="0095285C">
        <w:rPr>
          <w:rFonts w:hint="cs"/>
          <w:rtl/>
        </w:rPr>
        <w:t>ي</w:t>
      </w:r>
      <w:r>
        <w:rPr>
          <w:rtl/>
        </w:rPr>
        <w:t xml:space="preserve"> </w:t>
      </w:r>
      <w:r w:rsidRPr="009D640D">
        <w:rPr>
          <w:rStyle w:val="libFootnotenumChar"/>
          <w:rtl/>
        </w:rPr>
        <w:t>(2)</w:t>
      </w:r>
      <w:r>
        <w:rPr>
          <w:rtl/>
        </w:rPr>
        <w:t>.</w:t>
      </w:r>
    </w:p>
    <w:p w:rsidR="0095285C" w:rsidRDefault="00471D2E" w:rsidP="0095285C">
      <w:pPr>
        <w:pStyle w:val="libNormal"/>
        <w:rPr>
          <w:rtl/>
        </w:rPr>
      </w:pPr>
      <w:r>
        <w:rPr>
          <w:rFonts w:hint="eastAsia"/>
          <w:rtl/>
        </w:rPr>
        <w:t>باب</w:t>
      </w:r>
      <w:r>
        <w:rPr>
          <w:rtl/>
        </w:rPr>
        <w:t xml:space="preserve"> تتبّع ع</w:t>
      </w:r>
      <w:r>
        <w:rPr>
          <w:rFonts w:hint="cs"/>
          <w:rtl/>
        </w:rPr>
        <w:t>ی</w:t>
      </w:r>
      <w:r>
        <w:rPr>
          <w:rFonts w:hint="eastAsia"/>
          <w:rtl/>
        </w:rPr>
        <w:t>وب</w:t>
      </w:r>
      <w:r>
        <w:rPr>
          <w:rtl/>
        </w:rPr>
        <w:t xml:space="preserve"> الناس و إفشائها و طلب عثرات المؤمن</w:t>
      </w:r>
      <w:r>
        <w:rPr>
          <w:rFonts w:hint="cs"/>
          <w:rtl/>
        </w:rPr>
        <w:t>ی</w:t>
      </w:r>
      <w:r>
        <w:rPr>
          <w:rFonts w:hint="eastAsia"/>
          <w:rtl/>
        </w:rPr>
        <w:t>ن</w:t>
      </w:r>
      <w:r>
        <w:rPr>
          <w:rtl/>
        </w:rPr>
        <w:t xml:space="preserve"> </w:t>
      </w:r>
      <w:r w:rsidRPr="009D640D">
        <w:rPr>
          <w:rStyle w:val="libFootnotenumChar"/>
          <w:rtl/>
        </w:rPr>
        <w:t>(3)</w:t>
      </w:r>
      <w:r>
        <w:rPr>
          <w:rtl/>
        </w:rPr>
        <w:t>.</w:t>
      </w:r>
    </w:p>
    <w:p w:rsidR="0095285C" w:rsidRDefault="00C74BB8" w:rsidP="0095285C">
      <w:pPr>
        <w:pStyle w:val="libNormal"/>
        <w:rPr>
          <w:rtl/>
        </w:rPr>
      </w:pPr>
      <w:r w:rsidRPr="00C74BB8">
        <w:rPr>
          <w:rStyle w:val="libAlaemChar"/>
          <w:rFonts w:hint="eastAsia"/>
          <w:rtl/>
        </w:rPr>
        <w:t>(</w:t>
      </w:r>
      <w:r w:rsidR="00471D2E" w:rsidRPr="0095285C">
        <w:rPr>
          <w:rStyle w:val="libAieChar"/>
          <w:rFonts w:hint="eastAsia"/>
          <w:rtl/>
        </w:rPr>
        <w:t>إِنَّ</w:t>
      </w:r>
      <w:r w:rsidR="00471D2E" w:rsidRPr="0095285C">
        <w:rPr>
          <w:rStyle w:val="libAieChar"/>
          <w:rtl/>
        </w:rPr>
        <w:t xml:space="preserve"> </w:t>
      </w:r>
      <w:r w:rsidR="003653A2" w:rsidRPr="0095285C">
        <w:rPr>
          <w:rStyle w:val="libAieChar"/>
          <w:rtl/>
        </w:rPr>
        <w:t>الذي</w:t>
      </w:r>
      <w:r w:rsidR="00471D2E" w:rsidRPr="0095285C">
        <w:rPr>
          <w:rStyle w:val="libAieChar"/>
          <w:rFonts w:hint="eastAsia"/>
          <w:rtl/>
        </w:rPr>
        <w:t>نَ</w:t>
      </w:r>
      <w:r w:rsidR="00471D2E" w:rsidRPr="0095285C">
        <w:rPr>
          <w:rStyle w:val="libAieChar"/>
          <w:rtl/>
        </w:rPr>
        <w:t xml:space="preserve"> </w:t>
      </w:r>
      <w:r w:rsidR="00471D2E" w:rsidRPr="0095285C">
        <w:rPr>
          <w:rStyle w:val="libAieChar"/>
          <w:rFonts w:hint="cs"/>
          <w:rtl/>
        </w:rPr>
        <w:t>یُ</w:t>
      </w:r>
      <w:r w:rsidR="00471D2E" w:rsidRPr="0095285C">
        <w:rPr>
          <w:rStyle w:val="libAieChar"/>
          <w:rFonts w:hint="eastAsia"/>
          <w:rtl/>
        </w:rPr>
        <w:t>حِبُّونَ</w:t>
      </w:r>
      <w:r w:rsidR="00471D2E" w:rsidRPr="0095285C">
        <w:rPr>
          <w:rStyle w:val="libAieChar"/>
          <w:rtl/>
        </w:rPr>
        <w:t xml:space="preserve"> أَنْ تَشِ</w:t>
      </w:r>
      <w:r w:rsidR="00471D2E" w:rsidRPr="0095285C">
        <w:rPr>
          <w:rStyle w:val="libAieChar"/>
          <w:rFonts w:hint="cs"/>
          <w:rtl/>
        </w:rPr>
        <w:t>ی</w:t>
      </w:r>
      <w:r w:rsidR="00471D2E" w:rsidRPr="0095285C">
        <w:rPr>
          <w:rStyle w:val="libAieChar"/>
          <w:rFonts w:hint="eastAsia"/>
          <w:rtl/>
        </w:rPr>
        <w:t>عَ</w:t>
      </w:r>
      <w:r w:rsidR="00471D2E" w:rsidRPr="0095285C">
        <w:rPr>
          <w:rStyle w:val="libAieChar"/>
          <w:rtl/>
        </w:rPr>
        <w:t xml:space="preserve"> الْفٰاحِشَهُ </w:t>
      </w:r>
      <w:r w:rsidR="009640A2" w:rsidRPr="0095285C">
        <w:rPr>
          <w:rStyle w:val="libAieChar"/>
          <w:rtl/>
        </w:rPr>
        <w:t>في</w:t>
      </w:r>
      <w:r w:rsidR="00471D2E" w:rsidRPr="0095285C">
        <w:rPr>
          <w:rStyle w:val="libAieChar"/>
          <w:rtl/>
        </w:rPr>
        <w:t xml:space="preserve"> </w:t>
      </w:r>
      <w:r w:rsidR="003653A2" w:rsidRPr="0095285C">
        <w:rPr>
          <w:rStyle w:val="libAieChar"/>
          <w:rtl/>
        </w:rPr>
        <w:t>الذي</w:t>
      </w:r>
      <w:r w:rsidR="00471D2E" w:rsidRPr="0095285C">
        <w:rPr>
          <w:rStyle w:val="libAieChar"/>
          <w:rFonts w:hint="eastAsia"/>
          <w:rtl/>
        </w:rPr>
        <w:t>نَ</w:t>
      </w:r>
      <w:r w:rsidR="00471D2E" w:rsidRPr="0095285C">
        <w:rPr>
          <w:rStyle w:val="libAieChar"/>
          <w:rtl/>
        </w:rPr>
        <w:t xml:space="preserve"> آمَنُوا لَهُمْ عَذٰابٌ </w:t>
      </w:r>
      <w:r w:rsidR="00685D3F" w:rsidRPr="0095285C">
        <w:rPr>
          <w:rStyle w:val="libAieChar"/>
          <w:rtl/>
        </w:rPr>
        <w:t>اليم</w:t>
      </w:r>
      <w:r w:rsidRPr="00C74BB8">
        <w:rPr>
          <w:rStyle w:val="libAlaemChar"/>
          <w:rFonts w:hint="eastAsia"/>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C74BB8" w:rsidP="0095285C">
      <w:pPr>
        <w:pStyle w:val="libNormal"/>
        <w:rPr>
          <w:rtl/>
        </w:rPr>
      </w:pPr>
      <w:r w:rsidRPr="00C74BB8">
        <w:rPr>
          <w:rStyle w:val="libAlaemChar"/>
          <w:rFonts w:hint="eastAsia"/>
          <w:rtl/>
        </w:rPr>
        <w:t>(</w:t>
      </w:r>
      <w:r w:rsidR="00471D2E" w:rsidRPr="0095285C">
        <w:rPr>
          <w:rStyle w:val="libAieChar"/>
          <w:rFonts w:hint="eastAsia"/>
          <w:rtl/>
        </w:rPr>
        <w:t>وَ</w:t>
      </w:r>
      <w:r w:rsidR="00471D2E" w:rsidRPr="0095285C">
        <w:rPr>
          <w:rStyle w:val="libAieChar"/>
          <w:rtl/>
        </w:rPr>
        <w:t xml:space="preserve"> لاٰ تَجَسَّسُوا</w:t>
      </w:r>
      <w:r w:rsidRPr="00C74BB8">
        <w:rPr>
          <w:rStyle w:val="libAlaemChar"/>
          <w:rtl/>
        </w:rPr>
        <w:t>)</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sidRPr="0095285C">
        <w:rPr>
          <w:rStyle w:val="libBold1Char"/>
          <w:rFonts w:hint="eastAsia"/>
          <w:rtl/>
        </w:rPr>
        <w:t>تفس</w:t>
      </w:r>
      <w:r w:rsidRPr="0095285C">
        <w:rPr>
          <w:rStyle w:val="libBold1Char"/>
          <w:rFonts w:hint="cs"/>
          <w:rtl/>
        </w:rPr>
        <w:t>ی</w:t>
      </w:r>
      <w:r w:rsidRPr="0095285C">
        <w:rPr>
          <w:rStyle w:val="libBold1Char"/>
          <w:rFonts w:hint="eastAsia"/>
          <w:rtl/>
        </w:rPr>
        <w:t>ر</w:t>
      </w:r>
      <w:r w:rsidRPr="0095285C">
        <w:rPr>
          <w:rStyle w:val="libBold1Char"/>
          <w:rtl/>
        </w:rPr>
        <w:t xml:space="preserve"> ال</w:t>
      </w:r>
      <w:r w:rsidR="00841CC1" w:rsidRPr="0095285C">
        <w:rPr>
          <w:rStyle w:val="libBold1Char"/>
          <w:rtl/>
        </w:rPr>
        <w:t>قمّيّ</w:t>
      </w:r>
      <w:r>
        <w:rPr>
          <w:rtl/>
        </w:rPr>
        <w:t xml:space="preserve">:عن الصادق </w:t>
      </w:r>
      <w:r w:rsidR="008C6066" w:rsidRPr="008C6066">
        <w:rPr>
          <w:rStyle w:val="libAlaemChar"/>
          <w:rtl/>
        </w:rPr>
        <w:t>عليه‌السلام</w:t>
      </w:r>
      <w:r>
        <w:rPr>
          <w:rtl/>
        </w:rPr>
        <w:t xml:space="preserve"> قال: من قال </w:t>
      </w:r>
      <w:r w:rsidR="009640A2">
        <w:rPr>
          <w:rtl/>
        </w:rPr>
        <w:t>في</w:t>
      </w:r>
      <w:r>
        <w:rPr>
          <w:rtl/>
        </w:rPr>
        <w:t xml:space="preserve"> مؤمن ما رأت ع</w:t>
      </w:r>
      <w:r>
        <w:rPr>
          <w:rFonts w:hint="cs"/>
          <w:rtl/>
        </w:rPr>
        <w:t>ی</w:t>
      </w:r>
      <w:r>
        <w:rPr>
          <w:rFonts w:hint="eastAsia"/>
          <w:rtl/>
        </w:rPr>
        <w:t>ناه</w:t>
      </w:r>
      <w:r>
        <w:rPr>
          <w:rtl/>
        </w:rPr>
        <w:t xml:space="preserve"> و سمعت أذناه کان من </w:t>
      </w:r>
      <w:r w:rsidR="003653A2">
        <w:rPr>
          <w:rtl/>
        </w:rPr>
        <w:t>الذي</w:t>
      </w:r>
      <w:r>
        <w:rPr>
          <w:rFonts w:hint="eastAsia"/>
          <w:rtl/>
        </w:rPr>
        <w:t>ن</w:t>
      </w:r>
      <w:r>
        <w:rPr>
          <w:rtl/>
        </w:rPr>
        <w:t xml:space="preserve"> قال اللّه </w:t>
      </w:r>
      <w:r w:rsidR="00C4071F">
        <w:rPr>
          <w:rtl/>
        </w:rPr>
        <w:t>تعالى</w:t>
      </w:r>
      <w:r>
        <w:rPr>
          <w:rtl/>
        </w:rPr>
        <w:t xml:space="preserve">: </w:t>
      </w:r>
      <w:r w:rsidR="00C74BB8" w:rsidRPr="00C74BB8">
        <w:rPr>
          <w:rStyle w:val="libAlaemChar"/>
          <w:rtl/>
        </w:rPr>
        <w:t>(</w:t>
      </w:r>
      <w:r w:rsidRPr="00C74BB8">
        <w:rPr>
          <w:rStyle w:val="libAieChar"/>
          <w:rtl/>
        </w:rPr>
        <w:t xml:space="preserve">إِنَّ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حِبُّونَ</w:t>
      </w:r>
      <w:r w:rsidRPr="00C74BB8">
        <w:rPr>
          <w:rStyle w:val="libAieChar"/>
          <w:rtl/>
        </w:rPr>
        <w:t xml:space="preserve"> أَنْ تَشِ</w:t>
      </w:r>
      <w:r w:rsidRPr="00C74BB8">
        <w:rPr>
          <w:rStyle w:val="libAieChar"/>
          <w:rFonts w:hint="cs"/>
          <w:rtl/>
        </w:rPr>
        <w:t>ی</w:t>
      </w:r>
      <w:r w:rsidRPr="00C74BB8">
        <w:rPr>
          <w:rStyle w:val="libAieChar"/>
          <w:rFonts w:hint="eastAsia"/>
          <w:rtl/>
        </w:rPr>
        <w:t>عَ</w:t>
      </w:r>
      <w:r w:rsidRPr="00C74BB8">
        <w:rPr>
          <w:rStyle w:val="libAieChar"/>
          <w:rtl/>
        </w:rPr>
        <w:t xml:space="preserve"> الْفٰاحِشَهُ </w:t>
      </w:r>
      <w:r w:rsidR="009640A2">
        <w:rPr>
          <w:rStyle w:val="libAieChar"/>
          <w:rtl/>
        </w:rPr>
        <w:t>في</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آمَنُوا لَهُمْ عَذٰابٌ </w:t>
      </w:r>
      <w:r w:rsidR="00685D3F">
        <w:rPr>
          <w:rStyle w:val="libAieChar"/>
          <w:rtl/>
        </w:rPr>
        <w:t>اليم</w:t>
      </w:r>
      <w:r w:rsidRPr="00C74BB8">
        <w:rPr>
          <w:rStyle w:val="libAieChar"/>
          <w:rtl/>
        </w:rPr>
        <w:t xml:space="preserve"> </w:t>
      </w:r>
      <w:r w:rsidR="009640A2">
        <w:rPr>
          <w:rStyle w:val="libAieChar"/>
          <w:rtl/>
        </w:rPr>
        <w:t>في</w:t>
      </w:r>
      <w:r w:rsidRPr="00C74BB8">
        <w:rPr>
          <w:rStyle w:val="libAieChar"/>
          <w:rtl/>
        </w:rPr>
        <w:t xml:space="preserve"> الدُّنْ</w:t>
      </w:r>
      <w:r w:rsidRPr="00C74BB8">
        <w:rPr>
          <w:rStyle w:val="libAieChar"/>
          <w:rFonts w:hint="cs"/>
          <w:rtl/>
        </w:rPr>
        <w:t>یٰ</w:t>
      </w:r>
      <w:r w:rsidRPr="00C74BB8">
        <w:rPr>
          <w:rStyle w:val="libAieChar"/>
          <w:rFonts w:hint="eastAsia"/>
          <w:rtl/>
        </w:rPr>
        <w:t>ا</w:t>
      </w:r>
      <w:r w:rsidRPr="00C74BB8">
        <w:rPr>
          <w:rStyle w:val="libAieChar"/>
          <w:rtl/>
        </w:rPr>
        <w:t xml:space="preserve"> وَ الْ</w:t>
      </w:r>
      <w:r w:rsidR="002E78B4">
        <w:rPr>
          <w:rStyle w:val="libAieChar"/>
          <w:rtl/>
        </w:rPr>
        <w:t>آخرة</w:t>
      </w:r>
      <w:r w:rsidR="00C74BB8" w:rsidRPr="00C74BB8">
        <w:rPr>
          <w:rStyle w:val="libAlaemChar"/>
          <w:rtl/>
        </w:rPr>
        <w:t>)</w:t>
      </w:r>
      <w:r>
        <w:rPr>
          <w:rtl/>
        </w:rPr>
        <w:t xml:space="preserve"> .</w:t>
      </w:r>
    </w:p>
    <w:p w:rsidR="008C6066" w:rsidRDefault="00471D2E" w:rsidP="00471D2E">
      <w:pPr>
        <w:pStyle w:val="libNormal"/>
        <w:rPr>
          <w:rtl/>
        </w:rPr>
      </w:pPr>
      <w:r w:rsidRPr="0095285C">
        <w:rPr>
          <w:rStyle w:val="libBold1Char"/>
          <w:rFonts w:hint="eastAsia"/>
          <w:rtl/>
        </w:rPr>
        <w:t>ثواب</w:t>
      </w:r>
      <w:r w:rsidRPr="0095285C">
        <w:rPr>
          <w:rStyle w:val="libBold1Char"/>
          <w:rtl/>
        </w:rPr>
        <w:t xml:space="preserve"> الأعمال</w:t>
      </w:r>
      <w:r>
        <w:rPr>
          <w:rtl/>
        </w:rPr>
        <w:t xml:space="preserve">:قال رسول اللّه </w:t>
      </w:r>
      <w:r w:rsidR="008C6066" w:rsidRPr="008C6066">
        <w:rPr>
          <w:rStyle w:val="libAlaemChar"/>
          <w:rtl/>
        </w:rPr>
        <w:t>صلى‌الله‌عليه‌وآله‌وسلم</w:t>
      </w:r>
      <w:r>
        <w:rPr>
          <w:rtl/>
        </w:rPr>
        <w:t>: من أذاع فاحشه کان کمبتد</w:t>
      </w:r>
      <w:r>
        <w:rPr>
          <w:rFonts w:hint="cs"/>
          <w:rtl/>
        </w:rPr>
        <w:t>ی</w:t>
      </w:r>
      <w:r>
        <w:rPr>
          <w:rFonts w:hint="eastAsia"/>
          <w:rtl/>
        </w:rPr>
        <w:t>ها،و</w:t>
      </w:r>
      <w:r>
        <w:rPr>
          <w:rtl/>
        </w:rPr>
        <w:t xml:space="preserve"> من ع</w:t>
      </w:r>
      <w:r>
        <w:rPr>
          <w:rFonts w:hint="cs"/>
          <w:rtl/>
        </w:rPr>
        <w:t>یّ</w:t>
      </w:r>
      <w:r>
        <w:rPr>
          <w:rFonts w:hint="eastAsia"/>
          <w:rtl/>
        </w:rPr>
        <w:t>ر</w:t>
      </w:r>
      <w:r>
        <w:rPr>
          <w:rtl/>
        </w:rPr>
        <w:t xml:space="preserve"> مؤمنا ب</w:t>
      </w:r>
      <w:r w:rsidR="003653A2">
        <w:rPr>
          <w:rtl/>
        </w:rPr>
        <w:t>شيء</w:t>
      </w:r>
      <w:r>
        <w:rPr>
          <w:rtl/>
        </w:rPr>
        <w:t xml:space="preserve"> لا </w:t>
      </w:r>
      <w:r>
        <w:rPr>
          <w:rFonts w:hint="cs"/>
          <w:rtl/>
        </w:rPr>
        <w:t>ی</w:t>
      </w:r>
      <w:r>
        <w:rPr>
          <w:rFonts w:hint="eastAsia"/>
          <w:rtl/>
        </w:rPr>
        <w:t>موت</w:t>
      </w:r>
      <w:r>
        <w:rPr>
          <w:rtl/>
        </w:rPr>
        <w:t xml:space="preserve"> حتّ</w:t>
      </w:r>
      <w:r>
        <w:rPr>
          <w:rFonts w:hint="cs"/>
          <w:rtl/>
        </w:rPr>
        <w:t>ی</w:t>
      </w:r>
      <w:r>
        <w:rPr>
          <w:rtl/>
        </w:rPr>
        <w:t xml:space="preserve"> </w:t>
      </w:r>
      <w:r>
        <w:rPr>
          <w:rFonts w:hint="cs"/>
          <w:rtl/>
        </w:rPr>
        <w:t>ی</w:t>
      </w:r>
      <w:r w:rsidR="003653A2">
        <w:rPr>
          <w:rFonts w:hint="eastAsia"/>
          <w:rtl/>
        </w:rPr>
        <w:t>رکبة</w:t>
      </w:r>
      <w:r>
        <w:rPr>
          <w:rtl/>
        </w:rPr>
        <w:t>.</w:t>
      </w:r>
    </w:p>
    <w:p w:rsidR="008C6066" w:rsidRDefault="00471D2E" w:rsidP="0095285C">
      <w:pPr>
        <w:pStyle w:val="libNormal"/>
        <w:rPr>
          <w:rtl/>
        </w:rPr>
      </w:pPr>
      <w:r w:rsidRPr="0095285C">
        <w:rPr>
          <w:rStyle w:val="libBold1Char"/>
          <w:rFonts w:hint="eastAsia"/>
          <w:rtl/>
        </w:rPr>
        <w:t>الاختصاص</w:t>
      </w:r>
      <w:r>
        <w:rPr>
          <w:rtl/>
        </w:rPr>
        <w:t xml:space="preserve">:قال الصادق </w:t>
      </w:r>
      <w:r w:rsidR="008C6066" w:rsidRPr="008C6066">
        <w:rPr>
          <w:rStyle w:val="libAlaemChar"/>
          <w:rtl/>
        </w:rPr>
        <w:t>عليه‌السلام</w:t>
      </w:r>
      <w:r>
        <w:rPr>
          <w:rtl/>
        </w:rPr>
        <w:t>: من اطّلع من مؤمن ع</w:t>
      </w:r>
      <w:r w:rsidR="003653A2">
        <w:rPr>
          <w:rtl/>
        </w:rPr>
        <w:t>ل</w:t>
      </w:r>
      <w:r w:rsidR="0095285C">
        <w:rPr>
          <w:rFonts w:hint="cs"/>
          <w:rtl/>
        </w:rPr>
        <w:t>ى</w:t>
      </w:r>
      <w:r>
        <w:rPr>
          <w:rtl/>
        </w:rPr>
        <w:t xml:space="preserve"> ذنب أو </w:t>
      </w:r>
      <w:r w:rsidR="00633D82">
        <w:rPr>
          <w:rtl/>
        </w:rPr>
        <w:t>سیّئة</w:t>
      </w:r>
      <w:r>
        <w:rPr>
          <w:rtl/>
        </w:rPr>
        <w:t xml:space="preserve"> فأفش</w:t>
      </w:r>
      <w:r>
        <w:rPr>
          <w:rFonts w:hint="cs"/>
          <w:rtl/>
        </w:rPr>
        <w:t>ی</w:t>
      </w:r>
      <w:r>
        <w:rPr>
          <w:rtl/>
        </w:rPr>
        <w:t xml:space="preserve"> ذلک ع</w:t>
      </w:r>
      <w:r w:rsidR="003653A2">
        <w:rPr>
          <w:rtl/>
        </w:rPr>
        <w:t>لي</w:t>
      </w:r>
      <w:r>
        <w:rPr>
          <w:rFonts w:hint="eastAsia"/>
          <w:rtl/>
        </w:rPr>
        <w:t>ه</w:t>
      </w:r>
      <w:r>
        <w:rPr>
          <w:rtl/>
        </w:rPr>
        <w:t xml:space="preserve"> و لم </w:t>
      </w:r>
      <w:r>
        <w:rPr>
          <w:rFonts w:hint="cs"/>
          <w:rtl/>
        </w:rPr>
        <w:t>ی</w:t>
      </w:r>
      <w:r>
        <w:rPr>
          <w:rFonts w:hint="eastAsia"/>
          <w:rtl/>
        </w:rPr>
        <w:t>کتمها</w:t>
      </w:r>
      <w:r>
        <w:rPr>
          <w:rtl/>
        </w:rPr>
        <w:t xml:space="preserve"> و لم </w:t>
      </w:r>
      <w:r>
        <w:rPr>
          <w:rFonts w:hint="cs"/>
          <w:rtl/>
        </w:rPr>
        <w:t>ی</w:t>
      </w:r>
      <w:r>
        <w:rPr>
          <w:rFonts w:hint="eastAsia"/>
          <w:rtl/>
        </w:rPr>
        <w:t>ستغفر</w:t>
      </w:r>
      <w:r>
        <w:rPr>
          <w:rtl/>
        </w:rPr>
        <w:t xml:space="preserve"> اللّه له کان عند اللّه کعاملها و ع</w:t>
      </w:r>
      <w:r w:rsidR="003653A2">
        <w:rPr>
          <w:rtl/>
        </w:rPr>
        <w:t>لي</w:t>
      </w:r>
      <w:r>
        <w:rPr>
          <w:rFonts w:hint="eastAsia"/>
          <w:rtl/>
        </w:rPr>
        <w:t>ه</w:t>
      </w:r>
      <w:r>
        <w:rPr>
          <w:rtl/>
        </w:rPr>
        <w:t xml:space="preserve"> وزر ذلک </w:t>
      </w:r>
      <w:r w:rsidR="003653A2">
        <w:rPr>
          <w:rtl/>
        </w:rPr>
        <w:t>الذي</w:t>
      </w:r>
      <w:r>
        <w:rPr>
          <w:rtl/>
        </w:rPr>
        <w:t xml:space="preserve"> أف</w:t>
      </w:r>
      <w:r w:rsidR="002D5688">
        <w:rPr>
          <w:rtl/>
        </w:rPr>
        <w:t>شاة</w:t>
      </w:r>
      <w:r>
        <w:rPr>
          <w:rtl/>
        </w:rPr>
        <w:t xml:space="preserve"> ع</w:t>
      </w:r>
      <w:r w:rsidR="003653A2">
        <w:rPr>
          <w:rtl/>
        </w:rPr>
        <w:t>لي</w:t>
      </w:r>
      <w:r>
        <w:rPr>
          <w:rFonts w:hint="eastAsia"/>
          <w:rtl/>
        </w:rPr>
        <w:t>ه</w:t>
      </w:r>
      <w:r>
        <w:rPr>
          <w:rtl/>
        </w:rPr>
        <w:t xml:space="preserve"> و کان مغفورا لعاملها و کان عقابه ما أفش</w:t>
      </w:r>
      <w:r>
        <w:rPr>
          <w:rFonts w:hint="cs"/>
          <w:rtl/>
        </w:rPr>
        <w:t>ی</w:t>
      </w:r>
      <w:r>
        <w:rPr>
          <w:rtl/>
        </w:rPr>
        <w:t xml:space="preserve"> ع</w:t>
      </w:r>
      <w:r w:rsidR="003653A2">
        <w:rPr>
          <w:rtl/>
        </w:rPr>
        <w:t>لي</w:t>
      </w:r>
      <w:r>
        <w:rPr>
          <w:rFonts w:hint="eastAsia"/>
          <w:rtl/>
        </w:rPr>
        <w:t>ه</w:t>
      </w:r>
      <w:r>
        <w:rPr>
          <w:rtl/>
        </w:rPr>
        <w:t xml:space="preserve"> </w:t>
      </w:r>
      <w:r w:rsidR="009640A2">
        <w:rPr>
          <w:rtl/>
        </w:rPr>
        <w:t>في</w:t>
      </w:r>
      <w:r>
        <w:rPr>
          <w:rtl/>
        </w:rPr>
        <w:t xml:space="preserve"> الدن</w:t>
      </w:r>
      <w:r>
        <w:rPr>
          <w:rFonts w:hint="cs"/>
          <w:rtl/>
        </w:rPr>
        <w:t>ی</w:t>
      </w:r>
      <w:r>
        <w:rPr>
          <w:rFonts w:hint="eastAsia"/>
          <w:rtl/>
        </w:rPr>
        <w:t>ا</w:t>
      </w:r>
      <w:r>
        <w:rPr>
          <w:rtl/>
        </w:rPr>
        <w:t xml:space="preserve"> مستور ع</w:t>
      </w:r>
      <w:r w:rsidR="003653A2">
        <w:rPr>
          <w:rtl/>
        </w:rPr>
        <w:t>لي</w:t>
      </w:r>
      <w:r>
        <w:rPr>
          <w:rFonts w:hint="eastAsia"/>
          <w:rtl/>
        </w:rPr>
        <w:t>ه</w:t>
      </w:r>
      <w:r>
        <w:rPr>
          <w:rtl/>
        </w:rPr>
        <w:t xml:space="preserve"> </w:t>
      </w:r>
      <w:r w:rsidR="009640A2">
        <w:rPr>
          <w:rtl/>
        </w:rPr>
        <w:t>في</w:t>
      </w:r>
      <w:r>
        <w:rPr>
          <w:rtl/>
        </w:rPr>
        <w:t xml:space="preserve"> ال</w:t>
      </w:r>
      <w:r w:rsidR="002E78B4">
        <w:rPr>
          <w:rtl/>
        </w:rPr>
        <w:t>آخرة</w:t>
      </w:r>
      <w:r>
        <w:rPr>
          <w:rtl/>
        </w:rPr>
        <w:t xml:space="preserve"> ثمّ </w:t>
      </w:r>
      <w:r>
        <w:rPr>
          <w:rFonts w:hint="cs"/>
          <w:rtl/>
        </w:rPr>
        <w:t>ی</w:t>
      </w:r>
      <w:r>
        <w:rPr>
          <w:rFonts w:hint="eastAsia"/>
          <w:rtl/>
        </w:rPr>
        <w:t>جد</w:t>
      </w:r>
      <w:r>
        <w:rPr>
          <w:rtl/>
        </w:rPr>
        <w:t xml:space="preserve"> ال</w:t>
      </w:r>
      <w:r>
        <w:rPr>
          <w:rFonts w:hint="eastAsia"/>
          <w:rtl/>
        </w:rPr>
        <w:t>لّه</w:t>
      </w:r>
      <w:r>
        <w:rPr>
          <w:rtl/>
        </w:rPr>
        <w:t xml:space="preserve"> أکرم من أن </w:t>
      </w:r>
      <w:r>
        <w:rPr>
          <w:rFonts w:hint="cs"/>
          <w:rtl/>
        </w:rPr>
        <w:t>ی</w:t>
      </w:r>
      <w:r>
        <w:rPr>
          <w:rFonts w:hint="eastAsia"/>
          <w:rtl/>
        </w:rPr>
        <w:t>ثن</w:t>
      </w:r>
      <w:r>
        <w:rPr>
          <w:rFonts w:hint="cs"/>
          <w:rtl/>
        </w:rPr>
        <w:t>ی</w:t>
      </w:r>
      <w:r>
        <w:rPr>
          <w:rtl/>
        </w:rPr>
        <w:t xml:space="preserve"> ع</w:t>
      </w:r>
      <w:r w:rsidR="003653A2">
        <w:rPr>
          <w:rtl/>
        </w:rPr>
        <w:t>لي</w:t>
      </w:r>
      <w:r>
        <w:rPr>
          <w:rFonts w:hint="eastAsia"/>
          <w:rtl/>
        </w:rPr>
        <w:t>ه</w:t>
      </w:r>
      <w:r>
        <w:rPr>
          <w:rtl/>
        </w:rPr>
        <w:t xml:space="preserve"> عقابا </w:t>
      </w:r>
      <w:r w:rsidR="009640A2">
        <w:rPr>
          <w:rtl/>
        </w:rPr>
        <w:t>في</w:t>
      </w:r>
      <w:r>
        <w:rPr>
          <w:rtl/>
        </w:rPr>
        <w:t xml:space="preserve"> ال</w:t>
      </w:r>
      <w:r w:rsidR="002E78B4">
        <w:rPr>
          <w:rtl/>
        </w:rPr>
        <w:t>آخرة</w:t>
      </w:r>
      <w:r>
        <w:rPr>
          <w:rtl/>
        </w:rPr>
        <w:t>.</w:t>
      </w:r>
    </w:p>
    <w:p w:rsidR="008C6066" w:rsidRDefault="00471D2E" w:rsidP="0095285C">
      <w:pPr>
        <w:pStyle w:val="libNormal"/>
        <w:rPr>
          <w:rtl/>
        </w:rPr>
      </w:pPr>
      <w:r>
        <w:rPr>
          <w:rFonts w:hint="eastAsia"/>
          <w:rtl/>
        </w:rPr>
        <w:t>و</w:t>
      </w:r>
      <w:r>
        <w:rPr>
          <w:rtl/>
        </w:rPr>
        <w:t xml:space="preserve"> قال </w:t>
      </w:r>
      <w:r w:rsidR="008C6066" w:rsidRPr="008C6066">
        <w:rPr>
          <w:rStyle w:val="libAlaemChar"/>
          <w:rtl/>
        </w:rPr>
        <w:t>عليه‌السلام</w:t>
      </w:r>
      <w:r>
        <w:rPr>
          <w:rtl/>
        </w:rPr>
        <w:t>: من رو</w:t>
      </w:r>
      <w:r>
        <w:rPr>
          <w:rFonts w:hint="cs"/>
          <w:rtl/>
        </w:rPr>
        <w:t>ی</w:t>
      </w:r>
      <w:r>
        <w:rPr>
          <w:rtl/>
        </w:rPr>
        <w:t xml:space="preserve"> ع</w:t>
      </w:r>
      <w:r w:rsidR="003653A2">
        <w:rPr>
          <w:rtl/>
        </w:rPr>
        <w:t>ل</w:t>
      </w:r>
      <w:r w:rsidR="0095285C">
        <w:rPr>
          <w:rFonts w:hint="cs"/>
          <w:rtl/>
        </w:rPr>
        <w:t>ى</w:t>
      </w:r>
      <w:r>
        <w:rPr>
          <w:rtl/>
        </w:rPr>
        <w:t xml:space="preserve"> مؤمن </w:t>
      </w:r>
      <w:r w:rsidR="00FC7037">
        <w:rPr>
          <w:rtl/>
        </w:rPr>
        <w:t>روأية</w:t>
      </w:r>
      <w:r>
        <w:rPr>
          <w:rtl/>
        </w:rPr>
        <w:t xml:space="preserve"> </w:t>
      </w:r>
      <w:r>
        <w:rPr>
          <w:rFonts w:hint="cs"/>
          <w:rtl/>
        </w:rPr>
        <w:t>ی</w:t>
      </w:r>
      <w:r>
        <w:rPr>
          <w:rFonts w:hint="eastAsia"/>
          <w:rtl/>
        </w:rPr>
        <w:t>ر</w:t>
      </w:r>
      <w:r>
        <w:rPr>
          <w:rFonts w:hint="cs"/>
          <w:rtl/>
        </w:rPr>
        <w:t>ی</w:t>
      </w:r>
      <w:r>
        <w:rPr>
          <w:rFonts w:hint="eastAsia"/>
          <w:rtl/>
        </w:rPr>
        <w:t>د</w:t>
      </w:r>
      <w:r>
        <w:rPr>
          <w:rtl/>
        </w:rPr>
        <w:t xml:space="preserve"> بها ش</w:t>
      </w:r>
      <w:r>
        <w:rPr>
          <w:rFonts w:hint="cs"/>
          <w:rtl/>
        </w:rPr>
        <w:t>ی</w:t>
      </w:r>
      <w:r>
        <w:rPr>
          <w:rFonts w:hint="eastAsia"/>
          <w:rtl/>
        </w:rPr>
        <w:t>نه</w:t>
      </w:r>
      <w:r>
        <w:rPr>
          <w:rtl/>
        </w:rPr>
        <w:t xml:space="preserve"> و هدم مروّته </w:t>
      </w:r>
      <w:r w:rsidR="003653A2">
        <w:rPr>
          <w:rtl/>
        </w:rPr>
        <w:t>لي</w:t>
      </w:r>
      <w:r>
        <w:rPr>
          <w:rFonts w:hint="eastAsia"/>
          <w:rtl/>
        </w:rPr>
        <w:t>سقط</w:t>
      </w:r>
      <w:r>
        <w:rPr>
          <w:rtl/>
        </w:rPr>
        <w:t xml:space="preserve"> من أع</w:t>
      </w:r>
      <w:r>
        <w:rPr>
          <w:rFonts w:hint="cs"/>
          <w:rtl/>
        </w:rPr>
        <w:t>ی</w:t>
      </w:r>
      <w:r>
        <w:rPr>
          <w:rFonts w:hint="eastAsia"/>
          <w:rtl/>
        </w:rPr>
        <w:t>ن</w:t>
      </w:r>
      <w:r>
        <w:rPr>
          <w:rtl/>
        </w:rPr>
        <w:t xml:space="preserve"> الناس أخرجه اللّه من ول</w:t>
      </w:r>
      <w:r w:rsidR="003653A2">
        <w:rPr>
          <w:rtl/>
        </w:rPr>
        <w:t>أي</w:t>
      </w:r>
      <w:r>
        <w:rPr>
          <w:rFonts w:hint="eastAsia"/>
          <w:rtl/>
        </w:rPr>
        <w:t>ته</w:t>
      </w:r>
      <w:r>
        <w:rPr>
          <w:rtl/>
        </w:rPr>
        <w:t xml:space="preserve"> </w:t>
      </w:r>
      <w:r w:rsidR="003653A2">
        <w:rPr>
          <w:rtl/>
        </w:rPr>
        <w:t>الى</w:t>
      </w:r>
      <w:r>
        <w:rPr>
          <w:rtl/>
        </w:rPr>
        <w:t xml:space="preserve"> ول</w:t>
      </w:r>
      <w:r w:rsidR="002D5688">
        <w:rPr>
          <w:rtl/>
        </w:rPr>
        <w:t>آية</w:t>
      </w:r>
      <w:r>
        <w:rPr>
          <w:rtl/>
        </w:rPr>
        <w:t xml:space="preserve"> الش</w:t>
      </w:r>
      <w:r>
        <w:rPr>
          <w:rFonts w:hint="cs"/>
          <w:rtl/>
        </w:rPr>
        <w:t>ی</w:t>
      </w:r>
      <w:r>
        <w:rPr>
          <w:rFonts w:hint="eastAsia"/>
          <w:rtl/>
        </w:rPr>
        <w:t>طان</w:t>
      </w:r>
      <w:r>
        <w:rPr>
          <w:rtl/>
        </w:rPr>
        <w:t xml:space="preserve"> فلا </w:t>
      </w:r>
      <w:r>
        <w:rPr>
          <w:rFonts w:hint="cs"/>
          <w:rtl/>
        </w:rPr>
        <w:t>ی</w:t>
      </w:r>
      <w:r w:rsidR="00685D3F">
        <w:rPr>
          <w:rFonts w:hint="eastAsia"/>
          <w:rtl/>
        </w:rPr>
        <w:t>قبلة</w:t>
      </w:r>
      <w:r>
        <w:rPr>
          <w:rtl/>
        </w:rPr>
        <w:t xml:space="preserve"> الش</w:t>
      </w:r>
      <w:r>
        <w:rPr>
          <w:rFonts w:hint="cs"/>
          <w:rtl/>
        </w:rPr>
        <w:t>ی</w:t>
      </w:r>
      <w:r>
        <w:rPr>
          <w:rFonts w:hint="eastAsia"/>
          <w:rtl/>
        </w:rPr>
        <w:t>طان</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xml:space="preserve">: </w:t>
      </w:r>
      <w:r w:rsidR="00471D2E">
        <w:rPr>
          <w:rFonts w:hint="cs"/>
          <w:rtl/>
        </w:rPr>
        <w:t>ی</w:t>
      </w:r>
      <w:r w:rsidR="00471D2E">
        <w:rPr>
          <w:rFonts w:hint="eastAsia"/>
          <w:rtl/>
        </w:rPr>
        <w:t>ا</w:t>
      </w:r>
      <w:r w:rsidR="00471D2E">
        <w:rPr>
          <w:rtl/>
        </w:rPr>
        <w:t xml:space="preserve"> معشر من أسلم بلسانه و لم </w:t>
      </w:r>
      <w:r w:rsidR="00471D2E">
        <w:rPr>
          <w:rFonts w:hint="cs"/>
          <w:rtl/>
        </w:rPr>
        <w:t>ی</w:t>
      </w:r>
      <w:r w:rsidR="00471D2E">
        <w:rPr>
          <w:rFonts w:hint="eastAsia"/>
          <w:rtl/>
        </w:rPr>
        <w:t>خلص</w:t>
      </w:r>
      <w:r w:rsidR="00471D2E">
        <w:rPr>
          <w:rtl/>
        </w:rPr>
        <w:t xml:space="preserve"> ال</w:t>
      </w:r>
      <w:r w:rsidR="003653A2">
        <w:rPr>
          <w:rtl/>
        </w:rPr>
        <w:t>أي</w:t>
      </w:r>
      <w:r w:rsidR="00471D2E">
        <w:rPr>
          <w:rFonts w:hint="eastAsia"/>
          <w:rtl/>
        </w:rPr>
        <w:t>مان</w:t>
      </w:r>
      <w:r w:rsidR="00471D2E">
        <w:rPr>
          <w:rtl/>
        </w:rPr>
        <w:t xml:space="preserve"> </w:t>
      </w:r>
      <w:r w:rsidR="003653A2">
        <w:rPr>
          <w:rtl/>
        </w:rPr>
        <w:t>الى</w:t>
      </w:r>
      <w:r w:rsidR="00471D2E">
        <w:rPr>
          <w:rtl/>
        </w:rPr>
        <w:t xml:space="preserve"> قلبه لا تذمّوا الم</w:t>
      </w:r>
      <w:r w:rsidR="00FC7037">
        <w:rPr>
          <w:rtl/>
        </w:rPr>
        <w:t>سلمي</w:t>
      </w:r>
      <w:r w:rsidR="00471D2E">
        <w:rPr>
          <w:rFonts w:hint="eastAsia"/>
          <w:rtl/>
        </w:rPr>
        <w:t>ن</w:t>
      </w:r>
      <w:r w:rsidR="00471D2E">
        <w:rPr>
          <w:rtl/>
        </w:rPr>
        <w:t xml:space="preserve"> و لا تتّبعوا عوراتهم فانّه من </w:t>
      </w:r>
      <w:r w:rsidR="00471D2E">
        <w:rPr>
          <w:rFonts w:hint="cs"/>
          <w:rtl/>
        </w:rPr>
        <w:t>ی</w:t>
      </w:r>
      <w:r w:rsidR="00471D2E">
        <w:rPr>
          <w:rFonts w:hint="eastAsia"/>
          <w:rtl/>
        </w:rPr>
        <w:t>تّبع</w:t>
      </w:r>
    </w:p>
    <w:p w:rsidR="009853BF" w:rsidRDefault="003653A2" w:rsidP="003653A2">
      <w:pPr>
        <w:pStyle w:val="libLine"/>
        <w:rPr>
          <w:rtl/>
        </w:rPr>
      </w:pPr>
      <w:r>
        <w:rPr>
          <w:rFonts w:hint="eastAsia"/>
          <w:rtl/>
        </w:rPr>
        <w:t>____________________</w:t>
      </w:r>
    </w:p>
    <w:p w:rsidR="008C6066" w:rsidRDefault="00DE3D9F" w:rsidP="0095285C">
      <w:pPr>
        <w:pStyle w:val="libFootnote0"/>
        <w:rPr>
          <w:rtl/>
        </w:rPr>
      </w:pPr>
      <w:r>
        <w:rPr>
          <w:rtl/>
        </w:rPr>
        <w:t>(1)</w:t>
      </w:r>
      <w:r w:rsidR="00471D2E">
        <w:rPr>
          <w:rtl/>
        </w:rPr>
        <w:t xml:space="preserve"> ق:</w:t>
      </w:r>
      <w:r w:rsidR="0094408E">
        <w:rPr>
          <w:rtl/>
        </w:rPr>
        <w:t>111</w:t>
      </w:r>
      <w:r w:rsidR="00471D2E">
        <w:rPr>
          <w:rtl/>
        </w:rPr>
        <w:t>/</w:t>
      </w:r>
      <w:r w:rsidR="0094408E">
        <w:rPr>
          <w:rtl/>
        </w:rPr>
        <w:t>15</w:t>
      </w:r>
      <w:r w:rsidR="00471D2E">
        <w:rPr>
          <w:rtl/>
        </w:rPr>
        <w:t>/</w:t>
      </w:r>
      <w:r w:rsidR="0094408E">
        <w:rPr>
          <w:rtl/>
        </w:rPr>
        <w:t>17</w:t>
      </w:r>
      <w:r w:rsidR="00471D2E">
        <w:rPr>
          <w:rtl/>
        </w:rPr>
        <w:t>،ج:</w:t>
      </w:r>
      <w:r w:rsidR="0094408E">
        <w:rPr>
          <w:rtl/>
        </w:rPr>
        <w:t>419</w:t>
      </w:r>
      <w:r w:rsidR="00471D2E">
        <w:rPr>
          <w:rtl/>
        </w:rPr>
        <w:t>/</w:t>
      </w:r>
      <w:r w:rsidR="0094408E">
        <w:rPr>
          <w:rtl/>
        </w:rPr>
        <w:t>77</w:t>
      </w:r>
      <w:r w:rsidR="00471D2E">
        <w:rPr>
          <w:rtl/>
        </w:rPr>
        <w:t>.</w:t>
      </w:r>
    </w:p>
    <w:p w:rsidR="008C6066" w:rsidRDefault="00DE3D9F" w:rsidP="0095285C">
      <w:pPr>
        <w:pStyle w:val="libFootnote0"/>
        <w:rPr>
          <w:rtl/>
        </w:rPr>
      </w:pPr>
      <w:r>
        <w:rPr>
          <w:rtl/>
        </w:rPr>
        <w:t>(2)</w:t>
      </w:r>
      <w:r w:rsidR="00471D2E">
        <w:rPr>
          <w:rtl/>
        </w:rPr>
        <w:t xml:space="preserve"> ق:</w:t>
      </w:r>
      <w:r w:rsidR="0094408E">
        <w:rPr>
          <w:rtl/>
        </w:rPr>
        <w:t>186</w:t>
      </w:r>
      <w:r w:rsidR="00471D2E">
        <w:rPr>
          <w:rtl/>
        </w:rPr>
        <w:t>/</w:t>
      </w:r>
      <w:r w:rsidR="0094408E">
        <w:rPr>
          <w:rtl/>
        </w:rPr>
        <w:t>23</w:t>
      </w:r>
      <w:r w:rsidR="00471D2E">
        <w:rPr>
          <w:rtl/>
        </w:rPr>
        <w:t>/</w:t>
      </w:r>
      <w:r w:rsidR="0094408E">
        <w:rPr>
          <w:rtl/>
        </w:rPr>
        <w:t>17</w:t>
      </w:r>
      <w:r w:rsidR="00471D2E">
        <w:rPr>
          <w:rtl/>
        </w:rPr>
        <w:t>،ج:</w:t>
      </w:r>
      <w:r w:rsidR="0094408E">
        <w:rPr>
          <w:rtl/>
        </w:rPr>
        <w:t>249</w:t>
      </w:r>
      <w:r w:rsidR="00471D2E">
        <w:rPr>
          <w:rtl/>
        </w:rPr>
        <w:t>/</w:t>
      </w:r>
      <w:r w:rsidR="0094408E">
        <w:rPr>
          <w:rtl/>
        </w:rPr>
        <w:t>78</w:t>
      </w:r>
      <w:r w:rsidR="00471D2E">
        <w:rPr>
          <w:rtl/>
        </w:rPr>
        <w:t>.</w:t>
      </w:r>
    </w:p>
    <w:p w:rsidR="008C6066" w:rsidRDefault="00DE3D9F" w:rsidP="0095285C">
      <w:pPr>
        <w:pStyle w:val="libFootnote0"/>
        <w:rPr>
          <w:rtl/>
        </w:rPr>
      </w:pPr>
      <w:r>
        <w:rPr>
          <w:rtl/>
        </w:rPr>
        <w:t>(3)</w:t>
      </w:r>
      <w:r w:rsidR="00471D2E">
        <w:rPr>
          <w:rtl/>
        </w:rPr>
        <w:t xml:space="preserve"> ق:کتاب ال</w:t>
      </w:r>
      <w:r w:rsidR="002E78B4">
        <w:rPr>
          <w:rtl/>
        </w:rPr>
        <w:t>عشرة</w:t>
      </w:r>
      <w:r w:rsidR="0095285C">
        <w:rPr>
          <w:rFonts w:hint="cs"/>
          <w:rtl/>
        </w:rPr>
        <w:t>/</w:t>
      </w:r>
      <w:r w:rsidR="0094408E">
        <w:rPr>
          <w:rtl/>
        </w:rPr>
        <w:t>175</w:t>
      </w:r>
      <w:r w:rsidR="00471D2E">
        <w:rPr>
          <w:rtl/>
        </w:rPr>
        <w:t>/</w:t>
      </w:r>
      <w:r w:rsidR="0094408E">
        <w:rPr>
          <w:rtl/>
        </w:rPr>
        <w:t>65</w:t>
      </w:r>
      <w:r w:rsidR="00471D2E">
        <w:rPr>
          <w:rtl/>
        </w:rPr>
        <w:t>،ج:</w:t>
      </w:r>
      <w:r w:rsidR="0094408E">
        <w:rPr>
          <w:rtl/>
        </w:rPr>
        <w:t>212</w:t>
      </w:r>
      <w:r w:rsidR="00471D2E">
        <w:rPr>
          <w:rtl/>
        </w:rPr>
        <w:t>/</w:t>
      </w:r>
      <w:r w:rsidR="0094408E">
        <w:rPr>
          <w:rtl/>
        </w:rPr>
        <w:t>75</w:t>
      </w:r>
      <w:r w:rsidR="00471D2E">
        <w:rPr>
          <w:rtl/>
        </w:rPr>
        <w:t>.</w:t>
      </w:r>
    </w:p>
    <w:p w:rsidR="008C6066" w:rsidRDefault="00DE3D9F" w:rsidP="0095285C">
      <w:pPr>
        <w:pStyle w:val="libFootnote0"/>
        <w:rPr>
          <w:rtl/>
        </w:rPr>
      </w:pPr>
      <w:r>
        <w:rPr>
          <w:rtl/>
        </w:rPr>
        <w:t>(4)</w:t>
      </w:r>
      <w:r w:rsidR="00471D2E">
        <w:rPr>
          <w:rtl/>
        </w:rPr>
        <w:t xml:space="preserve"> </w:t>
      </w:r>
      <w:r w:rsidR="00067415">
        <w:rPr>
          <w:rtl/>
        </w:rPr>
        <w:t>سورة</w:t>
      </w:r>
      <w:r w:rsidR="00471D2E">
        <w:rPr>
          <w:rtl/>
        </w:rPr>
        <w:t xml:space="preserve"> النور/ال</w:t>
      </w:r>
      <w:r w:rsidR="002D5688">
        <w:rPr>
          <w:rtl/>
        </w:rPr>
        <w:t>آية</w:t>
      </w:r>
      <w:r w:rsidR="00471D2E">
        <w:rPr>
          <w:rtl/>
        </w:rPr>
        <w:t xml:space="preserve"> </w:t>
      </w:r>
      <w:r w:rsidR="0094408E">
        <w:rPr>
          <w:rtl/>
        </w:rPr>
        <w:t>19</w:t>
      </w:r>
      <w:r w:rsidR="00471D2E">
        <w:rPr>
          <w:rtl/>
        </w:rPr>
        <w:t>.</w:t>
      </w:r>
    </w:p>
    <w:p w:rsidR="008C6066" w:rsidRDefault="00DE3D9F" w:rsidP="0095285C">
      <w:pPr>
        <w:pStyle w:val="libFootnote0"/>
        <w:rPr>
          <w:rtl/>
        </w:rPr>
      </w:pPr>
      <w:r>
        <w:rPr>
          <w:rtl/>
        </w:rPr>
        <w:t>(5)</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12</w:t>
      </w:r>
      <w:r w:rsidR="00471D2E">
        <w:rPr>
          <w:rtl/>
        </w:rPr>
        <w:t>.</w:t>
      </w:r>
    </w:p>
    <w:p w:rsidR="008C6066" w:rsidRDefault="00DE3D9F" w:rsidP="0095285C">
      <w:pPr>
        <w:pStyle w:val="libFootnote0"/>
        <w:rPr>
          <w:rtl/>
        </w:rPr>
      </w:pPr>
      <w:r>
        <w:rPr>
          <w:rtl/>
        </w:rPr>
        <w:t>(6)</w:t>
      </w:r>
      <w:r w:rsidR="00471D2E">
        <w:rPr>
          <w:rtl/>
        </w:rPr>
        <w:t xml:space="preserve"> ق:کتاب ال</w:t>
      </w:r>
      <w:r w:rsidR="002E78B4">
        <w:rPr>
          <w:rtl/>
        </w:rPr>
        <w:t>عشرة</w:t>
      </w:r>
      <w:r w:rsidR="0095285C">
        <w:rPr>
          <w:rFonts w:hint="cs"/>
          <w:rtl/>
        </w:rPr>
        <w:t>/</w:t>
      </w:r>
      <w:r w:rsidR="0094408E">
        <w:rPr>
          <w:rtl/>
        </w:rPr>
        <w:t>176</w:t>
      </w:r>
      <w:r w:rsidR="00471D2E">
        <w:rPr>
          <w:rtl/>
        </w:rPr>
        <w:t>/</w:t>
      </w:r>
      <w:r w:rsidR="0094408E">
        <w:rPr>
          <w:rtl/>
        </w:rPr>
        <w:t>65</w:t>
      </w:r>
      <w:r w:rsidR="00471D2E">
        <w:rPr>
          <w:rtl/>
        </w:rPr>
        <w:t>،ج:</w:t>
      </w:r>
      <w:r w:rsidR="0094408E">
        <w:rPr>
          <w:rtl/>
        </w:rPr>
        <w:t>216</w:t>
      </w:r>
      <w:r w:rsidR="00471D2E">
        <w:rPr>
          <w:rtl/>
        </w:rPr>
        <w:t>/</w:t>
      </w:r>
      <w:r w:rsidR="0094408E">
        <w:rPr>
          <w:rtl/>
        </w:rPr>
        <w:t>75</w:t>
      </w:r>
      <w:r w:rsidR="00471D2E">
        <w:rPr>
          <w:rtl/>
        </w:rPr>
        <w:t>.</w:t>
      </w:r>
    </w:p>
    <w:p w:rsidR="0095285C" w:rsidRDefault="0095285C" w:rsidP="0095285C">
      <w:pPr>
        <w:pStyle w:val="libNormal"/>
        <w:rPr>
          <w:rtl/>
        </w:rPr>
      </w:pPr>
      <w:r>
        <w:rPr>
          <w:rFonts w:hint="eastAsia"/>
          <w:rtl/>
        </w:rPr>
        <w:br w:type="page"/>
      </w:r>
    </w:p>
    <w:p w:rsidR="008C6066" w:rsidRDefault="00471D2E" w:rsidP="008D7641">
      <w:pPr>
        <w:pStyle w:val="libNormal0"/>
        <w:rPr>
          <w:rtl/>
        </w:rPr>
      </w:pPr>
      <w:r>
        <w:rPr>
          <w:rFonts w:hint="eastAsia"/>
          <w:rtl/>
        </w:rPr>
        <w:t>عوراتهم</w:t>
      </w:r>
      <w:r>
        <w:rPr>
          <w:rtl/>
        </w:rPr>
        <w:t xml:space="preserve"> </w:t>
      </w:r>
      <w:r>
        <w:rPr>
          <w:rFonts w:hint="cs"/>
          <w:rtl/>
        </w:rPr>
        <w:t>ی</w:t>
      </w:r>
      <w:r>
        <w:rPr>
          <w:rFonts w:hint="eastAsia"/>
          <w:rtl/>
        </w:rPr>
        <w:t>تّبع</w:t>
      </w:r>
      <w:r>
        <w:rPr>
          <w:rtl/>
        </w:rPr>
        <w:t xml:space="preserve"> اللّه عورته و من </w:t>
      </w:r>
      <w:r>
        <w:rPr>
          <w:rFonts w:hint="cs"/>
          <w:rtl/>
        </w:rPr>
        <w:t>ی</w:t>
      </w:r>
      <w:r>
        <w:rPr>
          <w:rFonts w:hint="eastAsia"/>
          <w:rtl/>
        </w:rPr>
        <w:t>تّبع</w:t>
      </w:r>
      <w:r>
        <w:rPr>
          <w:rtl/>
        </w:rPr>
        <w:t xml:space="preserve"> اللّه عورته </w:t>
      </w:r>
      <w:r>
        <w:rPr>
          <w:rFonts w:hint="cs"/>
          <w:rtl/>
        </w:rPr>
        <w:t>ی</w:t>
      </w:r>
      <w:r>
        <w:rPr>
          <w:rFonts w:hint="eastAsia"/>
          <w:rtl/>
        </w:rPr>
        <w:t>فضحه</w:t>
      </w:r>
      <w:r>
        <w:rPr>
          <w:rtl/>
        </w:rPr>
        <w:t xml:space="preserve"> و لو </w:t>
      </w:r>
      <w:r w:rsidR="009640A2">
        <w:rPr>
          <w:rtl/>
        </w:rPr>
        <w:t>في</w:t>
      </w:r>
      <w:r>
        <w:rPr>
          <w:rtl/>
        </w:rPr>
        <w:t xml:space="preserve"> ب</w:t>
      </w:r>
      <w:r>
        <w:rPr>
          <w:rFonts w:hint="cs"/>
          <w:rtl/>
        </w:rPr>
        <w:t>ی</w:t>
      </w:r>
      <w:r>
        <w:rPr>
          <w:rFonts w:hint="eastAsia"/>
          <w:rtl/>
        </w:rPr>
        <w:t>ته</w:t>
      </w:r>
      <w:r>
        <w:rPr>
          <w:rtl/>
        </w:rPr>
        <w:t xml:space="preserve"> </w:t>
      </w:r>
      <w:r w:rsidRPr="009D640D">
        <w:rPr>
          <w:rStyle w:val="libFootnotenumChar"/>
          <w:rtl/>
        </w:rPr>
        <w:t>(1)</w:t>
      </w:r>
      <w:r>
        <w:rPr>
          <w:rtl/>
        </w:rPr>
        <w:t>.</w:t>
      </w:r>
    </w:p>
    <w:p w:rsidR="008C6066" w:rsidRDefault="00EB4AA5" w:rsidP="008D7641">
      <w:pPr>
        <w:pStyle w:val="libCenterBold1"/>
        <w:rPr>
          <w:rtl/>
        </w:rPr>
      </w:pPr>
      <w:r>
        <w:rPr>
          <w:rFonts w:hint="eastAsia"/>
          <w:rtl/>
        </w:rPr>
        <w:t>وصيّ</w:t>
      </w:r>
      <w:r w:rsidR="00FC7037">
        <w:rPr>
          <w:rFonts w:hint="eastAsia"/>
          <w:rtl/>
        </w:rPr>
        <w:t>ة</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w:t>
      </w:r>
      <w:r w:rsidR="008C6066" w:rsidRPr="008C6066">
        <w:rPr>
          <w:rStyle w:val="libAlaemChar"/>
          <w:rtl/>
        </w:rPr>
        <w:t>عليه‌السلام</w:t>
      </w:r>
      <w:r w:rsidR="00471D2E">
        <w:rPr>
          <w:rtl/>
        </w:rPr>
        <w:t xml:space="preserve"> لأ</w:t>
      </w:r>
      <w:r w:rsidR="00D516EF">
        <w:rPr>
          <w:rtl/>
        </w:rPr>
        <w:t>صحابة</w:t>
      </w:r>
    </w:p>
    <w:p w:rsidR="008C6066" w:rsidRDefault="008C6066" w:rsidP="008D7641">
      <w:pPr>
        <w:pStyle w:val="libNormal"/>
        <w:rPr>
          <w:rtl/>
        </w:rPr>
      </w:pPr>
      <w:r w:rsidRPr="008C6066">
        <w:rPr>
          <w:rStyle w:val="libBold1Char"/>
          <w:rFonts w:hint="eastAsia"/>
          <w:rtl/>
        </w:rPr>
        <w:t>تحف العقول</w:t>
      </w:r>
      <w:r w:rsidR="00471D2E">
        <w:rPr>
          <w:rtl/>
        </w:rPr>
        <w:t>:</w:t>
      </w:r>
      <w:r w:rsidR="009640A2">
        <w:rPr>
          <w:rtl/>
        </w:rPr>
        <w:t>في</w:t>
      </w:r>
      <w:r w:rsidR="00471D2E">
        <w:rPr>
          <w:rtl/>
        </w:rPr>
        <w:t xml:space="preserve"> </w:t>
      </w:r>
      <w:r w:rsidR="00EB4AA5">
        <w:rPr>
          <w:rtl/>
        </w:rPr>
        <w:t>وصيّ</w:t>
      </w:r>
      <w:r w:rsidR="00FC7037">
        <w:rPr>
          <w:rtl/>
        </w:rPr>
        <w:t>ة</w:t>
      </w:r>
      <w:r w:rsidR="00471D2E">
        <w:rPr>
          <w:rtl/>
        </w:rPr>
        <w:t xml:space="preserve"> الصادق </w:t>
      </w:r>
      <w:r w:rsidRPr="008C6066">
        <w:rPr>
          <w:rStyle w:val="libAlaemChar"/>
          <w:rtl/>
        </w:rPr>
        <w:t>عليه‌السلام</w:t>
      </w:r>
      <w:r w:rsidR="00471D2E">
        <w:rPr>
          <w:rtl/>
        </w:rPr>
        <w:t xml:space="preserve"> لعبد اللّه بن جندب: </w:t>
      </w:r>
      <w:r w:rsidR="00471D2E">
        <w:rPr>
          <w:rFonts w:hint="cs"/>
          <w:rtl/>
        </w:rPr>
        <w:t>ی</w:t>
      </w:r>
      <w:r w:rsidR="00471D2E">
        <w:rPr>
          <w:rFonts w:hint="eastAsia"/>
          <w:rtl/>
        </w:rPr>
        <w:t>ابن</w:t>
      </w:r>
      <w:r w:rsidR="00471D2E">
        <w:rPr>
          <w:rtl/>
        </w:rPr>
        <w:t xml:space="preserve"> جندب انّ ع</w:t>
      </w:r>
      <w:r w:rsidR="00471D2E">
        <w:rPr>
          <w:rFonts w:hint="cs"/>
          <w:rtl/>
        </w:rPr>
        <w:t>ی</w:t>
      </w:r>
      <w:r w:rsidR="00471D2E">
        <w:rPr>
          <w:rFonts w:hint="eastAsia"/>
          <w:rtl/>
        </w:rPr>
        <w:t>س</w:t>
      </w:r>
      <w:r w:rsidR="00471D2E">
        <w:rPr>
          <w:rFonts w:hint="cs"/>
          <w:rtl/>
        </w:rPr>
        <w:t>ی</w:t>
      </w:r>
      <w:r w:rsidR="00471D2E">
        <w:rPr>
          <w:rtl/>
        </w:rPr>
        <w:t xml:space="preserve"> ابن مر</w:t>
      </w:r>
      <w:r w:rsidR="00471D2E">
        <w:rPr>
          <w:rFonts w:hint="cs"/>
          <w:rtl/>
        </w:rPr>
        <w:t>ی</w:t>
      </w:r>
      <w:r w:rsidR="00471D2E">
        <w:rPr>
          <w:rFonts w:hint="eastAsia"/>
          <w:rtl/>
        </w:rPr>
        <w:t>م</w:t>
      </w:r>
      <w:r w:rsidR="00471D2E">
        <w:rPr>
          <w:rtl/>
        </w:rPr>
        <w:t xml:space="preserve"> </w:t>
      </w:r>
      <w:r w:rsidRPr="008C6066">
        <w:rPr>
          <w:rStyle w:val="libAlaemChar"/>
          <w:rtl/>
        </w:rPr>
        <w:t>عليهما‌السلام</w:t>
      </w:r>
      <w:r w:rsidR="00471D2E">
        <w:rPr>
          <w:rtl/>
        </w:rPr>
        <w:t xml:space="preserve"> قال لأ</w:t>
      </w:r>
      <w:r w:rsidR="00D516EF">
        <w:rPr>
          <w:rtl/>
        </w:rPr>
        <w:t>صحابة</w:t>
      </w:r>
      <w:r w:rsidR="00471D2E">
        <w:rPr>
          <w:rtl/>
        </w:rPr>
        <w:t>:أر</w:t>
      </w:r>
      <w:r w:rsidR="003653A2">
        <w:rPr>
          <w:rtl/>
        </w:rPr>
        <w:t>أي</w:t>
      </w:r>
      <w:r w:rsidR="00471D2E">
        <w:rPr>
          <w:rFonts w:hint="eastAsia"/>
          <w:rtl/>
        </w:rPr>
        <w:t>تم</w:t>
      </w:r>
      <w:r w:rsidR="00471D2E">
        <w:rPr>
          <w:rtl/>
        </w:rPr>
        <w:t xml:space="preserve"> لو انّ أحدکم مرّ ب</w:t>
      </w:r>
      <w:r w:rsidR="002D5688">
        <w:rPr>
          <w:rtl/>
        </w:rPr>
        <w:t>أخي</w:t>
      </w:r>
      <w:r w:rsidR="00471D2E">
        <w:rPr>
          <w:rFonts w:hint="eastAsia"/>
          <w:rtl/>
        </w:rPr>
        <w:t>ه</w:t>
      </w:r>
      <w:r w:rsidR="00471D2E">
        <w:rPr>
          <w:rtl/>
        </w:rPr>
        <w:t xml:space="preserve"> فر</w:t>
      </w:r>
      <w:r w:rsidR="003653A2">
        <w:rPr>
          <w:rtl/>
        </w:rPr>
        <w:t>أ</w:t>
      </w:r>
      <w:r w:rsidR="008D7641">
        <w:rPr>
          <w:rFonts w:hint="cs"/>
          <w:rtl/>
        </w:rPr>
        <w:t>ى</w:t>
      </w:r>
      <w:r w:rsidR="00471D2E">
        <w:rPr>
          <w:rtl/>
        </w:rPr>
        <w:t xml:space="preserve"> ثوبه قد انکشف عن بعض عورته أکان کاشفا عنه کلّها أم </w:t>
      </w:r>
      <w:r w:rsidR="00471D2E">
        <w:rPr>
          <w:rFonts w:hint="cs"/>
          <w:rtl/>
        </w:rPr>
        <w:t>ی</w:t>
      </w:r>
      <w:r w:rsidR="00471D2E">
        <w:rPr>
          <w:rFonts w:hint="eastAsia"/>
          <w:rtl/>
        </w:rPr>
        <w:t>ردّ</w:t>
      </w:r>
      <w:r w:rsidR="00471D2E">
        <w:rPr>
          <w:rtl/>
        </w:rPr>
        <w:t xml:space="preserve"> ع</w:t>
      </w:r>
      <w:r w:rsidR="003653A2">
        <w:rPr>
          <w:rtl/>
        </w:rPr>
        <w:t>لي</w:t>
      </w:r>
      <w:r w:rsidR="00471D2E">
        <w:rPr>
          <w:rFonts w:hint="eastAsia"/>
          <w:rtl/>
        </w:rPr>
        <w:t>ها</w:t>
      </w:r>
      <w:r w:rsidR="00471D2E">
        <w:rPr>
          <w:rtl/>
        </w:rPr>
        <w:t xml:space="preserve"> ما انکشف منها؟قالوا:بل نردّ ع</w:t>
      </w:r>
      <w:r w:rsidR="003653A2">
        <w:rPr>
          <w:rtl/>
        </w:rPr>
        <w:t>لي</w:t>
      </w:r>
      <w:r w:rsidR="00471D2E">
        <w:rPr>
          <w:rFonts w:hint="eastAsia"/>
          <w:rtl/>
        </w:rPr>
        <w:t>ها،قال</w:t>
      </w:r>
      <w:r w:rsidR="00471D2E">
        <w:rPr>
          <w:rtl/>
        </w:rPr>
        <w:t>:کلاّ ب</w:t>
      </w:r>
      <w:r w:rsidR="00471D2E">
        <w:rPr>
          <w:rFonts w:hint="eastAsia"/>
          <w:rtl/>
        </w:rPr>
        <w:t>ل</w:t>
      </w:r>
      <w:r w:rsidR="00471D2E">
        <w:rPr>
          <w:rtl/>
        </w:rPr>
        <w:t xml:space="preserve"> تکشفون عنها کلّها،فعرفوا انّه مثل </w:t>
      </w:r>
      <w:r w:rsidR="00F306FB">
        <w:rPr>
          <w:rtl/>
        </w:rPr>
        <w:t>ضربة</w:t>
      </w:r>
      <w:r w:rsidR="00471D2E">
        <w:rPr>
          <w:rtl/>
        </w:rPr>
        <w:t xml:space="preserve"> لهم،فق</w:t>
      </w:r>
      <w:r w:rsidR="00471D2E">
        <w:rPr>
          <w:rFonts w:hint="cs"/>
          <w:rtl/>
        </w:rPr>
        <w:t>ی</w:t>
      </w:r>
      <w:r w:rsidR="00471D2E">
        <w:rPr>
          <w:rFonts w:hint="eastAsia"/>
          <w:rtl/>
        </w:rPr>
        <w:t>ل</w:t>
      </w:r>
      <w:r w:rsidR="00471D2E">
        <w:rPr>
          <w:rtl/>
        </w:rPr>
        <w:t xml:space="preserve"> له:</w:t>
      </w:r>
      <w:r w:rsidR="00471D2E">
        <w:rPr>
          <w:rFonts w:hint="cs"/>
          <w:rtl/>
        </w:rPr>
        <w:t>ی</w:t>
      </w:r>
      <w:r w:rsidR="00471D2E">
        <w:rPr>
          <w:rFonts w:hint="eastAsia"/>
          <w:rtl/>
        </w:rPr>
        <w:t>ا</w:t>
      </w:r>
      <w:r w:rsidR="00471D2E">
        <w:rPr>
          <w:rtl/>
        </w:rPr>
        <w:t xml:space="preserve"> روح اللّه و ک</w:t>
      </w:r>
      <w:r w:rsidR="00471D2E">
        <w:rPr>
          <w:rFonts w:hint="cs"/>
          <w:rtl/>
        </w:rPr>
        <w:t>ی</w:t>
      </w:r>
      <w:r w:rsidR="00471D2E">
        <w:rPr>
          <w:rFonts w:hint="eastAsia"/>
          <w:rtl/>
        </w:rPr>
        <w:t>ف</w:t>
      </w:r>
      <w:r w:rsidR="00471D2E">
        <w:rPr>
          <w:rtl/>
        </w:rPr>
        <w:t xml:space="preserve"> ذلک؟قال:الرجل منکم </w:t>
      </w:r>
      <w:r w:rsidR="00471D2E">
        <w:rPr>
          <w:rFonts w:hint="cs"/>
          <w:rtl/>
        </w:rPr>
        <w:t>ی</w:t>
      </w:r>
      <w:r w:rsidR="00471D2E">
        <w:rPr>
          <w:rFonts w:hint="eastAsia"/>
          <w:rtl/>
        </w:rPr>
        <w:t>طّلع</w:t>
      </w:r>
      <w:r w:rsidR="00471D2E">
        <w:rPr>
          <w:rtl/>
        </w:rPr>
        <w:t xml:space="preserve"> ع</w:t>
      </w:r>
      <w:r w:rsidR="003653A2">
        <w:rPr>
          <w:rtl/>
        </w:rPr>
        <w:t>ل</w:t>
      </w:r>
      <w:r w:rsidR="008D7641">
        <w:rPr>
          <w:rFonts w:hint="cs"/>
          <w:rtl/>
        </w:rPr>
        <w:t>ى</w:t>
      </w:r>
      <w:r w:rsidR="00471D2E">
        <w:rPr>
          <w:rtl/>
        </w:rPr>
        <w:t xml:space="preserve"> ال</w:t>
      </w:r>
      <w:r w:rsidR="008D7641">
        <w:rPr>
          <w:rtl/>
        </w:rPr>
        <w:t>عورة</w:t>
      </w:r>
      <w:r w:rsidR="00471D2E">
        <w:rPr>
          <w:rtl/>
        </w:rPr>
        <w:t xml:space="preserve"> من </w:t>
      </w:r>
      <w:r w:rsidR="002D5688">
        <w:rPr>
          <w:rtl/>
        </w:rPr>
        <w:t>أخي</w:t>
      </w:r>
      <w:r w:rsidR="00471D2E">
        <w:rPr>
          <w:rFonts w:hint="eastAsia"/>
          <w:rtl/>
        </w:rPr>
        <w:t>ه</w:t>
      </w:r>
      <w:r w:rsidR="00471D2E">
        <w:rPr>
          <w:rtl/>
        </w:rPr>
        <w:t xml:space="preserve"> فلا </w:t>
      </w:r>
      <w:r w:rsidR="00471D2E">
        <w:rPr>
          <w:rFonts w:hint="cs"/>
          <w:rtl/>
        </w:rPr>
        <w:t>ی</w:t>
      </w:r>
      <w:r w:rsidR="00471D2E">
        <w:rPr>
          <w:rFonts w:hint="eastAsia"/>
          <w:rtl/>
        </w:rPr>
        <w:t>سترها</w:t>
      </w:r>
      <w:r w:rsidR="00471D2E">
        <w:rPr>
          <w:rtl/>
        </w:rPr>
        <w:t xml:space="preserve">... </w:t>
      </w:r>
      <w:r w:rsidR="003653A2">
        <w:rPr>
          <w:rtl/>
        </w:rPr>
        <w:t>الى</w:t>
      </w:r>
      <w:r w:rsidR="00471D2E">
        <w:rPr>
          <w:rtl/>
        </w:rPr>
        <w:t xml:space="preserve"> أن قال: لا تنظروا </w:t>
      </w:r>
      <w:r w:rsidR="009640A2">
        <w:rPr>
          <w:rtl/>
        </w:rPr>
        <w:t>في</w:t>
      </w:r>
      <w:r w:rsidR="00471D2E">
        <w:rPr>
          <w:rtl/>
        </w:rPr>
        <w:t xml:space="preserve"> ع</w:t>
      </w:r>
      <w:r w:rsidR="00471D2E">
        <w:rPr>
          <w:rFonts w:hint="cs"/>
          <w:rtl/>
        </w:rPr>
        <w:t>ی</w:t>
      </w:r>
      <w:r w:rsidR="00471D2E">
        <w:rPr>
          <w:rFonts w:hint="eastAsia"/>
          <w:rtl/>
        </w:rPr>
        <w:t>وب</w:t>
      </w:r>
      <w:r w:rsidR="00471D2E">
        <w:rPr>
          <w:rtl/>
        </w:rPr>
        <w:t xml:space="preserve"> الناس کالأرباب و انظروا </w:t>
      </w:r>
      <w:r w:rsidR="009640A2">
        <w:rPr>
          <w:rtl/>
        </w:rPr>
        <w:t>في</w:t>
      </w:r>
      <w:r w:rsidR="00471D2E">
        <w:rPr>
          <w:rtl/>
        </w:rPr>
        <w:t xml:space="preserve"> ع</w:t>
      </w:r>
      <w:r w:rsidR="00471D2E">
        <w:rPr>
          <w:rFonts w:hint="cs"/>
          <w:rtl/>
        </w:rPr>
        <w:t>ی</w:t>
      </w:r>
      <w:r w:rsidR="00471D2E">
        <w:rPr>
          <w:rFonts w:hint="eastAsia"/>
          <w:rtl/>
        </w:rPr>
        <w:t>وبکم</w:t>
      </w:r>
      <w:r w:rsidR="00471D2E">
        <w:rPr>
          <w:rtl/>
        </w:rPr>
        <w:t xml:space="preserve"> ک</w:t>
      </w:r>
      <w:r w:rsidR="003653A2">
        <w:rPr>
          <w:rtl/>
        </w:rPr>
        <w:t>هي</w:t>
      </w:r>
      <w:r w:rsidR="00471D2E">
        <w:rPr>
          <w:rFonts w:hint="eastAsia"/>
          <w:rtl/>
        </w:rPr>
        <w:t>ئ</w:t>
      </w:r>
      <w:r w:rsidR="008D7641">
        <w:rPr>
          <w:rFonts w:hint="cs"/>
          <w:rtl/>
        </w:rPr>
        <w:t>ة</w:t>
      </w:r>
      <w:r w:rsidR="00471D2E">
        <w:rPr>
          <w:rtl/>
        </w:rPr>
        <w:t xml:space="preserve"> العب</w:t>
      </w:r>
      <w:r w:rsidR="00471D2E">
        <w:rPr>
          <w:rFonts w:hint="cs"/>
          <w:rtl/>
        </w:rPr>
        <w:t>ی</w:t>
      </w:r>
      <w:r w:rsidR="00471D2E">
        <w:rPr>
          <w:rFonts w:hint="eastAsia"/>
          <w:rtl/>
        </w:rPr>
        <w:t>د،إنّما</w:t>
      </w:r>
      <w:r w:rsidR="00471D2E">
        <w:rPr>
          <w:rtl/>
        </w:rPr>
        <w:t xml:space="preserve"> الناس رجلان مبت</w:t>
      </w:r>
      <w:r w:rsidR="003653A2">
        <w:rPr>
          <w:rtl/>
        </w:rPr>
        <w:t>لي</w:t>
      </w:r>
      <w:r w:rsidR="00471D2E">
        <w:rPr>
          <w:rtl/>
        </w:rPr>
        <w:t xml:space="preserve"> و معا</w:t>
      </w:r>
      <w:r w:rsidR="009640A2">
        <w:rPr>
          <w:rtl/>
        </w:rPr>
        <w:t>في</w:t>
      </w:r>
      <w:r w:rsidR="00471D2E">
        <w:rPr>
          <w:rtl/>
        </w:rPr>
        <w:t xml:space="preserve"> فارحموا المبت</w:t>
      </w:r>
      <w:r w:rsidR="003653A2">
        <w:rPr>
          <w:rtl/>
        </w:rPr>
        <w:t>لي</w:t>
      </w:r>
      <w:r w:rsidR="00471D2E">
        <w:rPr>
          <w:rtl/>
        </w:rPr>
        <w:t xml:space="preserve"> و احمدوا اللّه ع</w:t>
      </w:r>
      <w:r w:rsidR="003653A2">
        <w:rPr>
          <w:rtl/>
        </w:rPr>
        <w:t>ل</w:t>
      </w:r>
      <w:r w:rsidR="008D7641">
        <w:rPr>
          <w:rFonts w:hint="cs"/>
          <w:rtl/>
        </w:rPr>
        <w:t>ى</w:t>
      </w:r>
      <w:r w:rsidR="00471D2E">
        <w:rPr>
          <w:rtl/>
        </w:rPr>
        <w:t xml:space="preserve"> ال</w:t>
      </w:r>
      <w:r w:rsidR="00685D3F">
        <w:rPr>
          <w:rtl/>
        </w:rPr>
        <w:t>عافية</w:t>
      </w:r>
      <w:r w:rsidR="00471D2E">
        <w:rPr>
          <w:rtl/>
        </w:rPr>
        <w:t xml:space="preserve">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عن</w:t>
      </w:r>
      <w:r>
        <w:rPr>
          <w:rtl/>
        </w:rPr>
        <w:t xml:space="preserve"> س</w:t>
      </w:r>
      <w:r w:rsidR="009640A2">
        <w:rPr>
          <w:rtl/>
        </w:rPr>
        <w:t>في</w:t>
      </w:r>
      <w:r>
        <w:rPr>
          <w:rFonts w:hint="eastAsia"/>
          <w:rtl/>
        </w:rPr>
        <w:t>ان</w:t>
      </w:r>
      <w:r>
        <w:rPr>
          <w:rtl/>
        </w:rPr>
        <w:t xml:space="preserve"> بن ع</w:t>
      </w:r>
      <w:r>
        <w:rPr>
          <w:rFonts w:hint="cs"/>
          <w:rtl/>
        </w:rPr>
        <w:t>یی</w:t>
      </w:r>
      <w:r>
        <w:rPr>
          <w:rFonts w:hint="eastAsia"/>
          <w:rtl/>
        </w:rPr>
        <w:t>نه</w:t>
      </w:r>
      <w:r>
        <w:rPr>
          <w:rtl/>
        </w:rPr>
        <w:t xml:space="preserve"> قال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إِلاّٰ أُمَمٌ أَمْثٰالُکُمْ</w:t>
      </w:r>
      <w:r w:rsidR="00C74BB8" w:rsidRPr="00C74BB8">
        <w:rPr>
          <w:rStyle w:val="libAlaemChar"/>
          <w:rtl/>
        </w:rPr>
        <w:t>)</w:t>
      </w:r>
      <w:r>
        <w:rPr>
          <w:rtl/>
        </w:rPr>
        <w:t xml:space="preserve"> </w:t>
      </w:r>
      <w:r w:rsidRPr="009D640D">
        <w:rPr>
          <w:rStyle w:val="libFootnotenumChar"/>
          <w:rtl/>
        </w:rPr>
        <w:t>(3)</w:t>
      </w:r>
      <w:r>
        <w:rPr>
          <w:rtl/>
        </w:rPr>
        <w:t>.</w:t>
      </w:r>
      <w:r w:rsidR="008D7641">
        <w:rPr>
          <w:rFonts w:hint="cs"/>
          <w:rtl/>
        </w:rPr>
        <w:t xml:space="preserve">ما في الأرض آدميّ الّا و فيه شبه من بعض البهائم، فمنهم من يقدم إقدام الأسد و منهم من يعدو عدو الذئب و منهم من ينبح نباح الكلب و منهم من يتطوّس كفعل الطاووس و منهم من يشبه الخنزير، فانّه لو أُلقي اليه الطعام الطيّب تركه و اذا قام الرجل عن رجعيه و لغت فيه، و كذلك نجد من الآدميّين من لو سمع خمسين حكمة لم يحفظ واحدةً منها فإن أخطات مرّة واحدة حفظهما و لم يجلس مجلساً الّا رواه عنه، ثم قال: فاعلم يا أخي إنّك إنّما تعاشر البهائم و السباع فبالغ في الإحتراز </w:t>
      </w:r>
      <w:r w:rsidR="008D7641" w:rsidRPr="008D7641">
        <w:rPr>
          <w:rStyle w:val="libFootnotenumChar"/>
          <w:rFonts w:hint="cs"/>
          <w:rtl/>
        </w:rPr>
        <w:t>(4)</w:t>
      </w:r>
      <w:r w:rsidR="008D7641">
        <w:rPr>
          <w:rFonts w:hint="cs"/>
          <w:rtl/>
        </w:rPr>
        <w:t>.</w:t>
      </w:r>
    </w:p>
    <w:p w:rsidR="008C6066" w:rsidRDefault="008C6066" w:rsidP="008D7641">
      <w:pPr>
        <w:pStyle w:val="libNormal"/>
        <w:rPr>
          <w:rtl/>
        </w:rPr>
      </w:pPr>
      <w:r w:rsidRPr="008C6066">
        <w:rPr>
          <w:rStyle w:val="libBold1Char"/>
          <w:rFonts w:hint="eastAsia"/>
          <w:rtl/>
        </w:rPr>
        <w:t>أقول</w:t>
      </w:r>
      <w:r w:rsidR="00471D2E">
        <w:rPr>
          <w:rtl/>
        </w:rPr>
        <w:t>: و أحسن من هذا ما</w:t>
      </w:r>
      <w:r w:rsidR="008D7641">
        <w:rPr>
          <w:rFonts w:hint="cs"/>
          <w:rtl/>
        </w:rPr>
        <w:t xml:space="preserve"> </w:t>
      </w:r>
      <w:r w:rsidR="00471D2E">
        <w:rPr>
          <w:rFonts w:hint="eastAsia"/>
          <w:rtl/>
        </w:rPr>
        <w:t>قال</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الأشرار </w:t>
      </w:r>
      <w:r w:rsidR="00471D2E">
        <w:rPr>
          <w:rFonts w:hint="cs"/>
          <w:rtl/>
        </w:rPr>
        <w:t>ی</w:t>
      </w:r>
      <w:r w:rsidR="00471D2E">
        <w:rPr>
          <w:rFonts w:hint="eastAsia"/>
          <w:rtl/>
        </w:rPr>
        <w:t>تّبعون</w:t>
      </w:r>
      <w:r w:rsidR="00471D2E">
        <w:rPr>
          <w:rtl/>
        </w:rPr>
        <w:t xml:space="preserve"> مساو</w:t>
      </w:r>
      <w:r w:rsidR="00471D2E">
        <w:rPr>
          <w:rFonts w:hint="cs"/>
          <w:rtl/>
        </w:rPr>
        <w:t>ی</w:t>
      </w:r>
      <w:r w:rsidR="00471D2E">
        <w:rPr>
          <w:rFonts w:hint="eastAsia"/>
          <w:rtl/>
        </w:rPr>
        <w:t>ء</w:t>
      </w:r>
      <w:r w:rsidR="00471D2E">
        <w:rPr>
          <w:rtl/>
        </w:rPr>
        <w:t xml:space="preserve"> الناس و </w:t>
      </w:r>
      <w:r w:rsidR="00471D2E">
        <w:rPr>
          <w:rFonts w:hint="cs"/>
          <w:rtl/>
        </w:rPr>
        <w:t>ی</w:t>
      </w:r>
      <w:r w:rsidR="00471D2E">
        <w:rPr>
          <w:rFonts w:hint="eastAsia"/>
          <w:rtl/>
        </w:rPr>
        <w:t>ترکون</w:t>
      </w:r>
      <w:r w:rsidR="00471D2E">
        <w:rPr>
          <w:rtl/>
        </w:rPr>
        <w:t xml:space="preserve"> محا</w:t>
      </w:r>
      <w:r w:rsidR="002E78B4">
        <w:rPr>
          <w:rtl/>
        </w:rPr>
        <w:t>سنة</w:t>
      </w:r>
      <w:r w:rsidR="00471D2E">
        <w:rPr>
          <w:rtl/>
        </w:rPr>
        <w:t xml:space="preserve">م کما </w:t>
      </w:r>
      <w:r w:rsidR="00471D2E">
        <w:rPr>
          <w:rFonts w:hint="cs"/>
          <w:rtl/>
        </w:rPr>
        <w:t>ی</w:t>
      </w:r>
      <w:r w:rsidR="00471D2E">
        <w:rPr>
          <w:rFonts w:hint="eastAsia"/>
          <w:rtl/>
        </w:rPr>
        <w:t>تّبع</w:t>
      </w:r>
      <w:r w:rsidR="00471D2E">
        <w:rPr>
          <w:rtl/>
        </w:rPr>
        <w:t xml:space="preserve"> الذباب المواضع الفاسد</w:t>
      </w:r>
      <w:r w:rsidR="008D7641">
        <w:rPr>
          <w:rFonts w:hint="cs"/>
          <w:rtl/>
        </w:rPr>
        <w:t>ة</w:t>
      </w:r>
      <w:r w:rsidR="00471D2E">
        <w:rPr>
          <w:rtl/>
        </w:rPr>
        <w:t xml:space="preserve"> من الجسد و </w:t>
      </w:r>
      <w:r w:rsidR="00471D2E">
        <w:rPr>
          <w:rFonts w:hint="cs"/>
          <w:rtl/>
        </w:rPr>
        <w:t>ی</w:t>
      </w:r>
      <w:r w:rsidR="00471D2E">
        <w:rPr>
          <w:rFonts w:hint="eastAsia"/>
          <w:rtl/>
        </w:rPr>
        <w:t>ترک</w:t>
      </w:r>
    </w:p>
    <w:p w:rsidR="009853BF" w:rsidRDefault="003653A2" w:rsidP="003653A2">
      <w:pPr>
        <w:pStyle w:val="libLine"/>
        <w:rPr>
          <w:rtl/>
        </w:rPr>
      </w:pPr>
      <w:r>
        <w:rPr>
          <w:rFonts w:hint="eastAsia"/>
          <w:rtl/>
        </w:rPr>
        <w:t>____________________</w:t>
      </w:r>
    </w:p>
    <w:p w:rsidR="008C6066" w:rsidRDefault="00DE3D9F" w:rsidP="008D7641">
      <w:pPr>
        <w:pStyle w:val="libFootnote0"/>
        <w:rPr>
          <w:rtl/>
        </w:rPr>
      </w:pPr>
      <w:r>
        <w:rPr>
          <w:rtl/>
        </w:rPr>
        <w:t>(1)</w:t>
      </w:r>
      <w:r w:rsidR="00471D2E">
        <w:rPr>
          <w:rtl/>
        </w:rPr>
        <w:t xml:space="preserve"> ق:کتاب ال</w:t>
      </w:r>
      <w:r w:rsidR="002E78B4">
        <w:rPr>
          <w:rtl/>
        </w:rPr>
        <w:t>عشرة</w:t>
      </w:r>
      <w:r w:rsidR="008D7641">
        <w:rPr>
          <w:rFonts w:hint="cs"/>
          <w:rtl/>
        </w:rPr>
        <w:t>/</w:t>
      </w:r>
      <w:r w:rsidR="0094408E">
        <w:rPr>
          <w:rtl/>
        </w:rPr>
        <w:t>177</w:t>
      </w:r>
      <w:r w:rsidR="00471D2E">
        <w:rPr>
          <w:rtl/>
        </w:rPr>
        <w:t>/</w:t>
      </w:r>
      <w:r w:rsidR="0094408E">
        <w:rPr>
          <w:rtl/>
        </w:rPr>
        <w:t>65</w:t>
      </w:r>
      <w:r w:rsidR="00471D2E">
        <w:rPr>
          <w:rtl/>
        </w:rPr>
        <w:t>،ج:</w:t>
      </w:r>
      <w:r w:rsidR="0094408E">
        <w:rPr>
          <w:rtl/>
        </w:rPr>
        <w:t>218</w:t>
      </w:r>
      <w:r w:rsidR="00471D2E">
        <w:rPr>
          <w:rtl/>
        </w:rPr>
        <w:t>/</w:t>
      </w:r>
      <w:r w:rsidR="0094408E">
        <w:rPr>
          <w:rtl/>
        </w:rPr>
        <w:t>75</w:t>
      </w:r>
      <w:r w:rsidR="00471D2E">
        <w:rPr>
          <w:rtl/>
        </w:rPr>
        <w:t>.</w:t>
      </w:r>
    </w:p>
    <w:p w:rsidR="008C6066" w:rsidRDefault="00DE3D9F" w:rsidP="008D7641">
      <w:pPr>
        <w:pStyle w:val="libFootnote0"/>
        <w:rPr>
          <w:rtl/>
        </w:rPr>
      </w:pPr>
      <w:r>
        <w:rPr>
          <w:rtl/>
        </w:rPr>
        <w:t>(2)</w:t>
      </w:r>
      <w:r w:rsidR="00471D2E">
        <w:rPr>
          <w:rtl/>
        </w:rPr>
        <w:t xml:space="preserve"> ق:</w:t>
      </w:r>
      <w:r w:rsidR="0094408E">
        <w:rPr>
          <w:rtl/>
        </w:rPr>
        <w:t>194</w:t>
      </w:r>
      <w:r w:rsidR="00471D2E">
        <w:rPr>
          <w:rtl/>
        </w:rPr>
        <w:t>/</w:t>
      </w:r>
      <w:r w:rsidR="0094408E">
        <w:rPr>
          <w:rtl/>
        </w:rPr>
        <w:t>24</w:t>
      </w:r>
      <w:r w:rsidR="00471D2E">
        <w:rPr>
          <w:rtl/>
        </w:rPr>
        <w:t>/</w:t>
      </w:r>
      <w:r w:rsidR="0094408E">
        <w:rPr>
          <w:rtl/>
        </w:rPr>
        <w:t>17</w:t>
      </w:r>
      <w:r w:rsidR="00471D2E">
        <w:rPr>
          <w:rtl/>
        </w:rPr>
        <w:t>،ج:</w:t>
      </w:r>
      <w:r w:rsidR="0094408E">
        <w:rPr>
          <w:rtl/>
        </w:rPr>
        <w:t>283</w:t>
      </w:r>
      <w:r w:rsidR="00471D2E">
        <w:rPr>
          <w:rtl/>
        </w:rPr>
        <w:t>/</w:t>
      </w:r>
      <w:r w:rsidR="0094408E">
        <w:rPr>
          <w:rtl/>
        </w:rPr>
        <w:t>78</w:t>
      </w:r>
      <w:r w:rsidR="00471D2E">
        <w:rPr>
          <w:rtl/>
        </w:rPr>
        <w:t>.</w:t>
      </w:r>
    </w:p>
    <w:p w:rsidR="008C6066" w:rsidRDefault="00DE3D9F" w:rsidP="008D7641">
      <w:pPr>
        <w:pStyle w:val="libFootnote0"/>
        <w:rPr>
          <w:rtl/>
        </w:rPr>
      </w:pPr>
      <w:r>
        <w:rPr>
          <w:rtl/>
        </w:rPr>
        <w:t>(3)</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38</w:t>
      </w:r>
      <w:r w:rsidR="00471D2E">
        <w:rPr>
          <w:rtl/>
        </w:rPr>
        <w:t>.</w:t>
      </w:r>
    </w:p>
    <w:p w:rsidR="008D7641" w:rsidRDefault="008D7641" w:rsidP="008D7641">
      <w:pPr>
        <w:pStyle w:val="libFootnote0"/>
        <w:rPr>
          <w:rtl/>
        </w:rPr>
      </w:pPr>
      <w:r>
        <w:rPr>
          <w:rFonts w:hint="cs"/>
          <w:rtl/>
        </w:rPr>
        <w:t>(4) ق:14/94/635ج:64/4.</w:t>
      </w:r>
    </w:p>
    <w:p w:rsidR="008D7641" w:rsidRDefault="008D7641" w:rsidP="008D7641">
      <w:pPr>
        <w:pStyle w:val="libNormal"/>
        <w:rPr>
          <w:rtl/>
        </w:rPr>
      </w:pPr>
      <w:r>
        <w:rPr>
          <w:rFonts w:hint="eastAsia"/>
          <w:rtl/>
        </w:rPr>
        <w:br w:type="page"/>
      </w:r>
    </w:p>
    <w:p w:rsidR="008C6066" w:rsidRDefault="00471D2E" w:rsidP="006348F2">
      <w:pPr>
        <w:pStyle w:val="libNormal0"/>
        <w:rPr>
          <w:rtl/>
        </w:rPr>
      </w:pPr>
      <w:r>
        <w:rPr>
          <w:rFonts w:hint="eastAsia"/>
          <w:rtl/>
        </w:rPr>
        <w:t>الصح</w:t>
      </w:r>
      <w:r>
        <w:rPr>
          <w:rFonts w:hint="cs"/>
          <w:rtl/>
        </w:rPr>
        <w:t>ی</w:t>
      </w:r>
      <w:r>
        <w:rPr>
          <w:rFonts w:hint="eastAsia"/>
          <w:rtl/>
        </w:rPr>
        <w:t>ح</w:t>
      </w:r>
      <w:r>
        <w:rPr>
          <w:rtl/>
        </w:rPr>
        <w:t>.</w:t>
      </w:r>
      <w:r w:rsidR="006348F2">
        <w:rPr>
          <w:rFonts w:hint="cs"/>
          <w:rtl/>
        </w:rPr>
        <w:t xml:space="preserve"> </w:t>
      </w:r>
      <w:r>
        <w:rPr>
          <w:rFonts w:hint="eastAsia"/>
          <w:rtl/>
        </w:rPr>
        <w:t>و</w:t>
      </w:r>
      <w:r>
        <w:rPr>
          <w:rtl/>
        </w:rPr>
        <w:t xml:space="preserve"> قال </w:t>
      </w:r>
      <w:r w:rsidR="008C6066" w:rsidRPr="008C6066">
        <w:rPr>
          <w:rStyle w:val="libAlaemChar"/>
          <w:rtl/>
        </w:rPr>
        <w:t>عليه‌السلام</w:t>
      </w:r>
      <w:r>
        <w:rPr>
          <w:rtl/>
        </w:rPr>
        <w:t>: أکبر الع</w:t>
      </w:r>
      <w:r>
        <w:rPr>
          <w:rFonts w:hint="cs"/>
          <w:rtl/>
        </w:rPr>
        <w:t>ی</w:t>
      </w:r>
      <w:r>
        <w:rPr>
          <w:rFonts w:hint="eastAsia"/>
          <w:rtl/>
        </w:rPr>
        <w:t>ب</w:t>
      </w:r>
      <w:r>
        <w:rPr>
          <w:rtl/>
        </w:rPr>
        <w:t xml:space="preserve"> أن تع</w:t>
      </w:r>
      <w:r>
        <w:rPr>
          <w:rFonts w:hint="cs"/>
          <w:rtl/>
        </w:rPr>
        <w:t>ی</w:t>
      </w:r>
      <w:r>
        <w:rPr>
          <w:rFonts w:hint="eastAsia"/>
          <w:rtl/>
        </w:rPr>
        <w:t>ب</w:t>
      </w:r>
      <w:r>
        <w:rPr>
          <w:rtl/>
        </w:rPr>
        <w:t xml:space="preserve"> ما </w:t>
      </w:r>
      <w:r w:rsidR="009640A2">
        <w:rPr>
          <w:rtl/>
        </w:rPr>
        <w:t>في</w:t>
      </w:r>
      <w:r>
        <w:rPr>
          <w:rFonts w:hint="eastAsia"/>
          <w:rtl/>
        </w:rPr>
        <w:t>ک</w:t>
      </w:r>
      <w:r>
        <w:rPr>
          <w:rtl/>
        </w:rPr>
        <w:t xml:space="preserve"> </w:t>
      </w:r>
      <w:r w:rsidR="00EB4AA5">
        <w:rPr>
          <w:rtl/>
        </w:rPr>
        <w:t>مثلة</w:t>
      </w:r>
      <w:r>
        <w:rPr>
          <w:rtl/>
        </w:rPr>
        <w:t>.</w:t>
      </w:r>
      <w:r>
        <w:rPr>
          <w:rFonts w:hint="eastAsia"/>
          <w:rtl/>
        </w:rPr>
        <w:t>و</w:t>
      </w:r>
      <w:r>
        <w:rPr>
          <w:rtl/>
        </w:rPr>
        <w:t xml:space="preserve"> قال: من نظر </w:t>
      </w:r>
      <w:r w:rsidR="009640A2">
        <w:rPr>
          <w:rtl/>
        </w:rPr>
        <w:t>في</w:t>
      </w:r>
      <w:r>
        <w:rPr>
          <w:rtl/>
        </w:rPr>
        <w:t xml:space="preserve"> ع</w:t>
      </w:r>
      <w:r>
        <w:rPr>
          <w:rFonts w:hint="cs"/>
          <w:rtl/>
        </w:rPr>
        <w:t>ی</w:t>
      </w:r>
      <w:r>
        <w:rPr>
          <w:rFonts w:hint="eastAsia"/>
          <w:rtl/>
        </w:rPr>
        <w:t>وب</w:t>
      </w:r>
      <w:r>
        <w:rPr>
          <w:rtl/>
        </w:rPr>
        <w:t xml:space="preserve"> غ</w:t>
      </w:r>
      <w:r>
        <w:rPr>
          <w:rFonts w:hint="cs"/>
          <w:rtl/>
        </w:rPr>
        <w:t>ی</w:t>
      </w:r>
      <w:r>
        <w:rPr>
          <w:rFonts w:hint="eastAsia"/>
          <w:rtl/>
        </w:rPr>
        <w:t>ره</w:t>
      </w:r>
      <w:r>
        <w:rPr>
          <w:rtl/>
        </w:rPr>
        <w:t xml:space="preserve"> فأنکرها ثمّ </w:t>
      </w:r>
      <w:r w:rsidR="003653A2">
        <w:rPr>
          <w:rtl/>
        </w:rPr>
        <w:t>رضي</w:t>
      </w:r>
      <w:r>
        <w:rPr>
          <w:rFonts w:hint="eastAsia"/>
          <w:rtl/>
        </w:rPr>
        <w:t>ها</w:t>
      </w:r>
      <w:r>
        <w:rPr>
          <w:rtl/>
        </w:rPr>
        <w:t xml:space="preserve"> لنفسه فذلک الأحمق بع</w:t>
      </w:r>
      <w:r>
        <w:rPr>
          <w:rFonts w:hint="cs"/>
          <w:rtl/>
        </w:rPr>
        <w:t>ی</w:t>
      </w:r>
      <w:r>
        <w:rPr>
          <w:rFonts w:hint="eastAsia"/>
          <w:rtl/>
        </w:rPr>
        <w:t>نه</w:t>
      </w:r>
      <w:r>
        <w:rPr>
          <w:rtl/>
        </w:rPr>
        <w:t>.</w:t>
      </w:r>
    </w:p>
    <w:tbl>
      <w:tblPr>
        <w:tblStyle w:val="TableGrid"/>
        <w:bidiVisual/>
        <w:tblW w:w="4562" w:type="pct"/>
        <w:tblInd w:w="384" w:type="dxa"/>
        <w:tblLook w:val="01E0"/>
      </w:tblPr>
      <w:tblGrid>
        <w:gridCol w:w="3532"/>
        <w:gridCol w:w="272"/>
        <w:gridCol w:w="3506"/>
      </w:tblGrid>
      <w:tr w:rsidR="006348F2" w:rsidTr="003028E9">
        <w:trPr>
          <w:trHeight w:val="350"/>
        </w:trPr>
        <w:tc>
          <w:tcPr>
            <w:tcW w:w="3920" w:type="dxa"/>
            <w:shd w:val="clear" w:color="auto" w:fill="auto"/>
          </w:tcPr>
          <w:p w:rsidR="006348F2" w:rsidRDefault="006348F2" w:rsidP="003028E9">
            <w:pPr>
              <w:pStyle w:val="libPoem"/>
            </w:pPr>
            <w:r>
              <w:rPr>
                <w:rFonts w:hint="eastAsia"/>
                <w:rtl/>
              </w:rPr>
              <w:t>مکن</w:t>
            </w:r>
            <w:r>
              <w:rPr>
                <w:rtl/>
              </w:rPr>
              <w:t xml:space="preserve"> ع</w:t>
            </w:r>
            <w:r>
              <w:rPr>
                <w:rFonts w:hint="cs"/>
                <w:rtl/>
              </w:rPr>
              <w:t>ی</w:t>
            </w:r>
            <w:r>
              <w:rPr>
                <w:rFonts w:hint="eastAsia"/>
                <w:rtl/>
              </w:rPr>
              <w:t>ب</w:t>
            </w:r>
            <w:r>
              <w:rPr>
                <w:rtl/>
              </w:rPr>
              <w:t xml:space="preserve"> خلق أ</w:t>
            </w:r>
            <w:r>
              <w:rPr>
                <w:rFonts w:hint="cs"/>
                <w:rtl/>
              </w:rPr>
              <w:t>ى</w:t>
            </w:r>
            <w:r>
              <w:rPr>
                <w:rtl/>
              </w:rPr>
              <w:t xml:space="preserve"> خردمند فاش</w:t>
            </w:r>
            <w:r w:rsidRPr="00725071">
              <w:rPr>
                <w:rStyle w:val="libPoemTiniChar0"/>
                <w:rtl/>
              </w:rPr>
              <w:br/>
              <w:t> </w:t>
            </w:r>
          </w:p>
        </w:tc>
        <w:tc>
          <w:tcPr>
            <w:tcW w:w="279" w:type="dxa"/>
            <w:shd w:val="clear" w:color="auto" w:fill="auto"/>
          </w:tcPr>
          <w:p w:rsidR="006348F2" w:rsidRDefault="006348F2" w:rsidP="003028E9">
            <w:pPr>
              <w:pStyle w:val="libPoem"/>
              <w:rPr>
                <w:rtl/>
              </w:rPr>
            </w:pPr>
          </w:p>
        </w:tc>
        <w:tc>
          <w:tcPr>
            <w:tcW w:w="3881" w:type="dxa"/>
            <w:shd w:val="clear" w:color="auto" w:fill="auto"/>
          </w:tcPr>
          <w:p w:rsidR="006348F2" w:rsidRDefault="006348F2" w:rsidP="003028E9">
            <w:pPr>
              <w:pStyle w:val="libPoem"/>
            </w:pPr>
            <w:r>
              <w:rPr>
                <w:rFonts w:hint="eastAsia"/>
                <w:rtl/>
              </w:rPr>
              <w:t>بع</w:t>
            </w:r>
            <w:r>
              <w:rPr>
                <w:rFonts w:hint="cs"/>
                <w:rtl/>
              </w:rPr>
              <w:t>ی</w:t>
            </w:r>
            <w:r>
              <w:rPr>
                <w:rFonts w:hint="eastAsia"/>
                <w:rtl/>
              </w:rPr>
              <w:t>ب</w:t>
            </w:r>
            <w:r>
              <w:rPr>
                <w:rtl/>
              </w:rPr>
              <w:t xml:space="preserve"> خود از خلق مشغول باش</w:t>
            </w:r>
            <w:r w:rsidRPr="00725071">
              <w:rPr>
                <w:rStyle w:val="libPoemTiniChar0"/>
                <w:rtl/>
              </w:rPr>
              <w:br/>
              <w:t> </w:t>
            </w:r>
          </w:p>
        </w:tc>
      </w:tr>
      <w:tr w:rsidR="006348F2" w:rsidTr="003028E9">
        <w:trPr>
          <w:trHeight w:val="350"/>
        </w:trPr>
        <w:tc>
          <w:tcPr>
            <w:tcW w:w="3920" w:type="dxa"/>
          </w:tcPr>
          <w:p w:rsidR="006348F2" w:rsidRDefault="006348F2" w:rsidP="003028E9">
            <w:pPr>
              <w:pStyle w:val="libPoem"/>
            </w:pPr>
            <w:r>
              <w:rPr>
                <w:rFonts w:hint="eastAsia"/>
                <w:rtl/>
              </w:rPr>
              <w:t>منه</w:t>
            </w:r>
            <w:r>
              <w:rPr>
                <w:rtl/>
              </w:rPr>
              <w:t xml:space="preserve"> ع</w:t>
            </w:r>
            <w:r>
              <w:rPr>
                <w:rFonts w:hint="cs"/>
                <w:rtl/>
              </w:rPr>
              <w:t>ی</w:t>
            </w:r>
            <w:r>
              <w:rPr>
                <w:rFonts w:hint="eastAsia"/>
                <w:rtl/>
              </w:rPr>
              <w:t>ب</w:t>
            </w:r>
            <w:r>
              <w:rPr>
                <w:rtl/>
              </w:rPr>
              <w:t xml:space="preserve"> خلق أ</w:t>
            </w:r>
            <w:r>
              <w:rPr>
                <w:rFonts w:hint="cs"/>
                <w:rtl/>
              </w:rPr>
              <w:t>ى</w:t>
            </w:r>
            <w:r>
              <w:rPr>
                <w:rtl/>
              </w:rPr>
              <w:t xml:space="preserve"> فرومآي</w:t>
            </w:r>
            <w:r>
              <w:rPr>
                <w:rFonts w:hint="cs"/>
                <w:rtl/>
              </w:rPr>
              <w:t>ه</w:t>
            </w:r>
            <w:r>
              <w:rPr>
                <w:rtl/>
              </w:rPr>
              <w:t xml:space="preserve"> پ</w:t>
            </w:r>
            <w:r>
              <w:rPr>
                <w:rFonts w:hint="cs"/>
                <w:rtl/>
              </w:rPr>
              <w:t>ی</w:t>
            </w:r>
            <w:r>
              <w:rPr>
                <w:rFonts w:hint="eastAsia"/>
                <w:rtl/>
              </w:rPr>
              <w:t>ش</w:t>
            </w:r>
            <w:r w:rsidRPr="00725071">
              <w:rPr>
                <w:rStyle w:val="libPoemTiniChar0"/>
                <w:rtl/>
              </w:rPr>
              <w:br/>
              <w:t> </w:t>
            </w:r>
          </w:p>
        </w:tc>
        <w:tc>
          <w:tcPr>
            <w:tcW w:w="279" w:type="dxa"/>
          </w:tcPr>
          <w:p w:rsidR="006348F2" w:rsidRDefault="006348F2" w:rsidP="003028E9">
            <w:pPr>
              <w:pStyle w:val="libPoem"/>
              <w:rPr>
                <w:rtl/>
              </w:rPr>
            </w:pPr>
          </w:p>
        </w:tc>
        <w:tc>
          <w:tcPr>
            <w:tcW w:w="3881" w:type="dxa"/>
          </w:tcPr>
          <w:p w:rsidR="006348F2" w:rsidRDefault="006348F2" w:rsidP="003028E9">
            <w:pPr>
              <w:pStyle w:val="libPoem"/>
            </w:pPr>
            <w:r>
              <w:rPr>
                <w:rFonts w:hint="eastAsia"/>
                <w:rtl/>
              </w:rPr>
              <w:t>که</w:t>
            </w:r>
            <w:r>
              <w:rPr>
                <w:rtl/>
              </w:rPr>
              <w:t xml:space="preserve"> چشمت فرو دوزد از ع</w:t>
            </w:r>
            <w:r>
              <w:rPr>
                <w:rFonts w:hint="cs"/>
                <w:rtl/>
              </w:rPr>
              <w:t>ی</w:t>
            </w:r>
            <w:r>
              <w:rPr>
                <w:rFonts w:hint="eastAsia"/>
                <w:rtl/>
              </w:rPr>
              <w:t>ب</w:t>
            </w:r>
            <w:r>
              <w:rPr>
                <w:rtl/>
              </w:rPr>
              <w:t xml:space="preserve"> خو</w:t>
            </w:r>
            <w:r>
              <w:rPr>
                <w:rFonts w:hint="cs"/>
                <w:rtl/>
              </w:rPr>
              <w:t>ی</w:t>
            </w:r>
            <w:r>
              <w:rPr>
                <w:rFonts w:hint="eastAsia"/>
                <w:rtl/>
              </w:rPr>
              <w:t>ش</w:t>
            </w:r>
            <w:r w:rsidRPr="00725071">
              <w:rPr>
                <w:rStyle w:val="libPoemTiniChar0"/>
                <w:rtl/>
              </w:rPr>
              <w:br/>
              <w:t> </w:t>
            </w:r>
          </w:p>
        </w:tc>
      </w:tr>
      <w:tr w:rsidR="006348F2" w:rsidTr="003028E9">
        <w:trPr>
          <w:trHeight w:val="350"/>
        </w:trPr>
        <w:tc>
          <w:tcPr>
            <w:tcW w:w="3920" w:type="dxa"/>
          </w:tcPr>
          <w:p w:rsidR="006348F2" w:rsidRDefault="006348F2" w:rsidP="003028E9">
            <w:pPr>
              <w:pStyle w:val="libPoem"/>
            </w:pPr>
            <w:r>
              <w:rPr>
                <w:rFonts w:hint="eastAsia"/>
                <w:rtl/>
              </w:rPr>
              <w:t>گرفتم</w:t>
            </w:r>
            <w:r>
              <w:rPr>
                <w:rtl/>
              </w:rPr>
              <w:t xml:space="preserve"> که خود هست</w:t>
            </w:r>
            <w:r>
              <w:rPr>
                <w:rFonts w:hint="cs"/>
                <w:rtl/>
              </w:rPr>
              <w:t>ی</w:t>
            </w:r>
            <w:r>
              <w:rPr>
                <w:rtl/>
              </w:rPr>
              <w:t xml:space="preserve"> از ع</w:t>
            </w:r>
            <w:r>
              <w:rPr>
                <w:rFonts w:hint="cs"/>
                <w:rtl/>
              </w:rPr>
              <w:t>ی</w:t>
            </w:r>
            <w:r>
              <w:rPr>
                <w:rFonts w:hint="eastAsia"/>
                <w:rtl/>
              </w:rPr>
              <w:t>ب</w:t>
            </w:r>
            <w:r>
              <w:rPr>
                <w:rtl/>
              </w:rPr>
              <w:t xml:space="preserve"> پاک</w:t>
            </w:r>
            <w:r w:rsidRPr="00725071">
              <w:rPr>
                <w:rStyle w:val="libPoemTiniChar0"/>
                <w:rtl/>
              </w:rPr>
              <w:br/>
              <w:t> </w:t>
            </w:r>
          </w:p>
        </w:tc>
        <w:tc>
          <w:tcPr>
            <w:tcW w:w="279" w:type="dxa"/>
          </w:tcPr>
          <w:p w:rsidR="006348F2" w:rsidRDefault="006348F2" w:rsidP="003028E9">
            <w:pPr>
              <w:pStyle w:val="libPoem"/>
              <w:rPr>
                <w:rtl/>
              </w:rPr>
            </w:pPr>
          </w:p>
        </w:tc>
        <w:tc>
          <w:tcPr>
            <w:tcW w:w="3881" w:type="dxa"/>
          </w:tcPr>
          <w:p w:rsidR="006348F2" w:rsidRDefault="006348F2" w:rsidP="003028E9">
            <w:pPr>
              <w:pStyle w:val="libPoem"/>
            </w:pPr>
            <w:r>
              <w:rPr>
                <w:rFonts w:hint="eastAsia"/>
                <w:rtl/>
              </w:rPr>
              <w:t>تعنّت</w:t>
            </w:r>
            <w:r>
              <w:rPr>
                <w:rtl/>
              </w:rPr>
              <w:t xml:space="preserve"> مکن بر من ع</w:t>
            </w:r>
            <w:r>
              <w:rPr>
                <w:rFonts w:hint="cs"/>
                <w:rtl/>
              </w:rPr>
              <w:t>ی</w:t>
            </w:r>
            <w:r>
              <w:rPr>
                <w:rFonts w:hint="eastAsia"/>
                <w:rtl/>
              </w:rPr>
              <w:t>بناک</w:t>
            </w:r>
            <w:r w:rsidRPr="00725071">
              <w:rPr>
                <w:rStyle w:val="libPoemTiniChar0"/>
                <w:rtl/>
              </w:rPr>
              <w:br/>
              <w:t> </w:t>
            </w:r>
          </w:p>
        </w:tc>
      </w:tr>
    </w:tbl>
    <w:p w:rsidR="008C6066" w:rsidRDefault="00471D2E" w:rsidP="00471D2E">
      <w:pPr>
        <w:pStyle w:val="libNormal"/>
        <w:rPr>
          <w:rtl/>
        </w:rPr>
      </w:pPr>
      <w:r>
        <w:rPr>
          <w:rFonts w:hint="eastAsia"/>
          <w:rtl/>
        </w:rPr>
        <w:t>قال</w:t>
      </w:r>
      <w:r>
        <w:rPr>
          <w:rtl/>
        </w:rPr>
        <w:t xml:space="preserve"> </w:t>
      </w:r>
      <w:r w:rsidR="008C6066" w:rsidRPr="008C6066">
        <w:rPr>
          <w:rStyle w:val="libAlaemChar"/>
          <w:rtl/>
        </w:rPr>
        <w:t>عليه‌السلام</w:t>
      </w:r>
      <w:r>
        <w:rPr>
          <w:rtl/>
        </w:rPr>
        <w:t>: أبصر الناس لعوار الناس المعور.</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:قال رسول اللّه </w:t>
      </w:r>
      <w:r w:rsidR="008C6066" w:rsidRPr="008C6066">
        <w:rPr>
          <w:rStyle w:val="libAlaemChar"/>
          <w:rtl/>
        </w:rPr>
        <w:t>صلى‌الله‌عليه‌وآله‌وسلم</w:t>
      </w:r>
      <w:r w:rsidR="00471D2E">
        <w:rPr>
          <w:rtl/>
        </w:rPr>
        <w:t>: ک</w:t>
      </w:r>
      <w:r w:rsidR="009640A2">
        <w:rPr>
          <w:rtl/>
        </w:rPr>
        <w:t>في</w:t>
      </w:r>
      <w:r w:rsidR="00471D2E">
        <w:rPr>
          <w:rtl/>
        </w:rPr>
        <w:t xml:space="preserve"> بالمرء ع</w:t>
      </w:r>
      <w:r w:rsidR="00471D2E">
        <w:rPr>
          <w:rFonts w:hint="cs"/>
          <w:rtl/>
        </w:rPr>
        <w:t>ی</w:t>
      </w:r>
      <w:r w:rsidR="00471D2E">
        <w:rPr>
          <w:rFonts w:hint="eastAsia"/>
          <w:rtl/>
        </w:rPr>
        <w:t>با</w:t>
      </w:r>
      <w:r w:rsidR="00471D2E">
        <w:rPr>
          <w:rtl/>
        </w:rPr>
        <w:t xml:space="preserve"> أن </w:t>
      </w:r>
      <w:r w:rsidR="00471D2E">
        <w:rPr>
          <w:rFonts w:hint="cs"/>
          <w:rtl/>
        </w:rPr>
        <w:t>ی</w:t>
      </w:r>
      <w:r w:rsidR="00471D2E">
        <w:rPr>
          <w:rFonts w:hint="eastAsia"/>
          <w:rtl/>
        </w:rPr>
        <w:t>بصر</w:t>
      </w:r>
      <w:r w:rsidR="00471D2E">
        <w:rPr>
          <w:rtl/>
        </w:rPr>
        <w:t xml:space="preserve"> من الناس ما </w:t>
      </w:r>
      <w:r w:rsidR="00471D2E">
        <w:rPr>
          <w:rFonts w:hint="cs"/>
          <w:rtl/>
        </w:rPr>
        <w:t>ی</w:t>
      </w:r>
      <w:r w:rsidR="00471D2E">
        <w:rPr>
          <w:rFonts w:hint="eastAsia"/>
          <w:rtl/>
        </w:rPr>
        <w:t>عم</w:t>
      </w:r>
      <w:r w:rsidR="00471D2E">
        <w:rPr>
          <w:rFonts w:hint="cs"/>
          <w:rtl/>
        </w:rPr>
        <w:t>ی</w:t>
      </w:r>
      <w:r w:rsidR="00471D2E">
        <w:rPr>
          <w:rtl/>
        </w:rPr>
        <w:t xml:space="preserve"> عنه من نفسه،و أن </w:t>
      </w:r>
      <w:r w:rsidR="00471D2E">
        <w:rPr>
          <w:rFonts w:hint="cs"/>
          <w:rtl/>
        </w:rPr>
        <w:t>ی</w:t>
      </w:r>
      <w:r w:rsidR="00471D2E">
        <w:rPr>
          <w:rFonts w:hint="eastAsia"/>
          <w:rtl/>
        </w:rPr>
        <w:t>ع</w:t>
      </w:r>
      <w:r w:rsidR="00471D2E">
        <w:rPr>
          <w:rFonts w:hint="cs"/>
          <w:rtl/>
        </w:rPr>
        <w:t>یّ</w:t>
      </w:r>
      <w:r w:rsidR="00471D2E">
        <w:rPr>
          <w:rFonts w:hint="eastAsia"/>
          <w:rtl/>
        </w:rPr>
        <w:t>ر</w:t>
      </w:r>
      <w:r w:rsidR="00471D2E">
        <w:rPr>
          <w:rtl/>
        </w:rPr>
        <w:t xml:space="preserve"> الناس بما لا </w:t>
      </w:r>
      <w:r w:rsidR="00471D2E">
        <w:rPr>
          <w:rFonts w:hint="cs"/>
          <w:rtl/>
        </w:rPr>
        <w:t>ی</w:t>
      </w:r>
      <w:r w:rsidR="00471D2E">
        <w:rPr>
          <w:rFonts w:hint="eastAsia"/>
          <w:rtl/>
        </w:rPr>
        <w:t>ستط</w:t>
      </w:r>
      <w:r w:rsidR="00471D2E">
        <w:rPr>
          <w:rFonts w:hint="cs"/>
          <w:rtl/>
        </w:rPr>
        <w:t>ی</w:t>
      </w:r>
      <w:r w:rsidR="00471D2E">
        <w:rPr>
          <w:rFonts w:hint="eastAsia"/>
          <w:rtl/>
        </w:rPr>
        <w:t>ع</w:t>
      </w:r>
      <w:r w:rsidR="00471D2E">
        <w:rPr>
          <w:rtl/>
        </w:rPr>
        <w:t xml:space="preserve"> ترکه،و أن </w:t>
      </w:r>
      <w:r w:rsidR="00471D2E">
        <w:rPr>
          <w:rFonts w:hint="cs"/>
          <w:rtl/>
        </w:rPr>
        <w:t>ی</w:t>
      </w:r>
      <w:r w:rsidR="00471D2E">
        <w:rPr>
          <w:rFonts w:hint="eastAsia"/>
          <w:rtl/>
        </w:rPr>
        <w:t>ؤ</w:t>
      </w:r>
      <w:r w:rsidR="00332F64">
        <w:rPr>
          <w:rFonts w:hint="eastAsia"/>
          <w:rtl/>
        </w:rPr>
        <w:t>ذي</w:t>
      </w:r>
      <w:r w:rsidR="00471D2E">
        <w:rPr>
          <w:rtl/>
        </w:rPr>
        <w:t xml:space="preserve"> ج</w:t>
      </w:r>
      <w:r w:rsidR="003653A2">
        <w:rPr>
          <w:rtl/>
        </w:rPr>
        <w:t>لي</w:t>
      </w:r>
      <w:r w:rsidR="00471D2E">
        <w:rPr>
          <w:rFonts w:hint="eastAsia"/>
          <w:rtl/>
        </w:rPr>
        <w:t>سه</w:t>
      </w:r>
      <w:r w:rsidR="00471D2E">
        <w:rPr>
          <w:rtl/>
        </w:rPr>
        <w:t xml:space="preserve"> بما لا </w:t>
      </w:r>
      <w:r w:rsidR="0022387C">
        <w:rPr>
          <w:rFonts w:hint="cs"/>
          <w:rtl/>
        </w:rPr>
        <w:t>یعني</w:t>
      </w:r>
      <w:r w:rsidR="00471D2E">
        <w:rPr>
          <w:rFonts w:hint="eastAsia"/>
          <w:rtl/>
        </w:rPr>
        <w:t>ه</w:t>
      </w:r>
      <w:r w:rsidR="00471D2E">
        <w:rPr>
          <w:rtl/>
        </w:rPr>
        <w:t>.</w:t>
      </w:r>
    </w:p>
    <w:p w:rsidR="008C6066" w:rsidRDefault="008C6066" w:rsidP="00471D2E">
      <w:pPr>
        <w:pStyle w:val="libNormal"/>
        <w:rPr>
          <w:rtl/>
        </w:rPr>
      </w:pPr>
      <w:r w:rsidRPr="008C6066">
        <w:rPr>
          <w:rStyle w:val="libBold1Char"/>
          <w:rFonts w:hint="eastAsia"/>
          <w:rtl/>
        </w:rPr>
        <w:t>قلت</w:t>
      </w:r>
      <w:r w:rsidR="00471D2E">
        <w:rPr>
          <w:rtl/>
        </w:rPr>
        <w:t xml:space="preserve">: و </w:t>
      </w:r>
      <w:r w:rsidR="00471D2E">
        <w:rPr>
          <w:rFonts w:hint="cs"/>
          <w:rtl/>
        </w:rPr>
        <w:t>ی</w:t>
      </w:r>
      <w:r w:rsidR="00471D2E">
        <w:rPr>
          <w:rFonts w:hint="eastAsia"/>
          <w:rtl/>
        </w:rPr>
        <w:t>ناسب</w:t>
      </w:r>
      <w:r w:rsidR="00471D2E">
        <w:rPr>
          <w:rtl/>
        </w:rPr>
        <w:t xml:space="preserve"> هاهنا هذه الأشعار:</w:t>
      </w:r>
    </w:p>
    <w:tbl>
      <w:tblPr>
        <w:tblStyle w:val="TableGrid"/>
        <w:bidiVisual/>
        <w:tblW w:w="5280" w:type="pct"/>
        <w:tblInd w:w="-196" w:type="dxa"/>
        <w:tblLook w:val="01E0"/>
      </w:tblPr>
      <w:tblGrid>
        <w:gridCol w:w="4186"/>
        <w:gridCol w:w="271"/>
        <w:gridCol w:w="4004"/>
      </w:tblGrid>
      <w:tr w:rsidR="006348F2" w:rsidTr="00024130">
        <w:trPr>
          <w:trHeight w:val="350"/>
        </w:trPr>
        <w:tc>
          <w:tcPr>
            <w:tcW w:w="4185" w:type="dxa"/>
            <w:shd w:val="clear" w:color="auto" w:fill="auto"/>
          </w:tcPr>
          <w:p w:rsidR="006348F2" w:rsidRDefault="006348F2" w:rsidP="003028E9">
            <w:pPr>
              <w:pStyle w:val="libPoem"/>
            </w:pPr>
            <w:r>
              <w:rPr>
                <w:rFonts w:hint="eastAsia"/>
                <w:rtl/>
              </w:rPr>
              <w:t>همه</w:t>
            </w:r>
            <w:r>
              <w:rPr>
                <w:rtl/>
              </w:rPr>
              <w:t xml:space="preserve"> ع</w:t>
            </w:r>
            <w:r>
              <w:rPr>
                <w:rFonts w:hint="cs"/>
                <w:rtl/>
              </w:rPr>
              <w:t>ی</w:t>
            </w:r>
            <w:r>
              <w:rPr>
                <w:rFonts w:hint="eastAsia"/>
                <w:rtl/>
              </w:rPr>
              <w:t>ب</w:t>
            </w:r>
            <w:r>
              <w:rPr>
                <w:rtl/>
              </w:rPr>
              <w:t xml:space="preserve"> خلق د</w:t>
            </w:r>
            <w:r>
              <w:rPr>
                <w:rFonts w:hint="cs"/>
                <w:rtl/>
              </w:rPr>
              <w:t>ی</w:t>
            </w:r>
            <w:r>
              <w:rPr>
                <w:rFonts w:hint="eastAsia"/>
                <w:rtl/>
              </w:rPr>
              <w:t>ن</w:t>
            </w:r>
            <w:r>
              <w:rPr>
                <w:rtl/>
              </w:rPr>
              <w:t xml:space="preserve"> نه مروّتست و مرد</w:t>
            </w:r>
            <w:r>
              <w:rPr>
                <w:rFonts w:hint="cs"/>
                <w:rtl/>
              </w:rPr>
              <w:t>ی</w:t>
            </w:r>
            <w:r w:rsidRPr="00725071">
              <w:rPr>
                <w:rStyle w:val="libPoemTiniChar0"/>
                <w:rtl/>
              </w:rPr>
              <w:br/>
              <w:t> </w:t>
            </w:r>
          </w:p>
        </w:tc>
        <w:tc>
          <w:tcPr>
            <w:tcW w:w="271" w:type="dxa"/>
            <w:shd w:val="clear" w:color="auto" w:fill="auto"/>
          </w:tcPr>
          <w:p w:rsidR="006348F2" w:rsidRDefault="006348F2" w:rsidP="003028E9">
            <w:pPr>
              <w:pStyle w:val="libPoem"/>
              <w:rPr>
                <w:rtl/>
              </w:rPr>
            </w:pPr>
          </w:p>
        </w:tc>
        <w:tc>
          <w:tcPr>
            <w:tcW w:w="4004" w:type="dxa"/>
            <w:shd w:val="clear" w:color="auto" w:fill="auto"/>
          </w:tcPr>
          <w:p w:rsidR="006348F2" w:rsidRDefault="006348F2" w:rsidP="003028E9">
            <w:pPr>
              <w:pStyle w:val="libPoem"/>
            </w:pPr>
            <w:r>
              <w:rPr>
                <w:rFonts w:hint="eastAsia"/>
                <w:rtl/>
              </w:rPr>
              <w:t>نگهي</w:t>
            </w:r>
            <w:r>
              <w:rPr>
                <w:rtl/>
              </w:rPr>
              <w:t xml:space="preserve"> بخو</w:t>
            </w:r>
            <w:r>
              <w:rPr>
                <w:rFonts w:hint="cs"/>
                <w:rtl/>
              </w:rPr>
              <w:t>ی</w:t>
            </w:r>
            <w:r>
              <w:rPr>
                <w:rFonts w:hint="eastAsia"/>
                <w:rtl/>
              </w:rPr>
              <w:t>شتن</w:t>
            </w:r>
            <w:r>
              <w:rPr>
                <w:rtl/>
              </w:rPr>
              <w:t xml:space="preserve"> کن که همه گناه دار</w:t>
            </w:r>
            <w:r>
              <w:rPr>
                <w:rFonts w:hint="cs"/>
                <w:rtl/>
              </w:rPr>
              <w:t>ی</w:t>
            </w:r>
            <w:r w:rsidRPr="00725071">
              <w:rPr>
                <w:rStyle w:val="libPoemTiniChar0"/>
                <w:rtl/>
              </w:rPr>
              <w:br/>
              <w:t> </w:t>
            </w:r>
          </w:p>
        </w:tc>
      </w:tr>
      <w:tr w:rsidR="006348F2" w:rsidTr="00024130">
        <w:trPr>
          <w:trHeight w:val="350"/>
        </w:trPr>
        <w:tc>
          <w:tcPr>
            <w:tcW w:w="4185" w:type="dxa"/>
          </w:tcPr>
          <w:p w:rsidR="006348F2" w:rsidRDefault="006348F2" w:rsidP="003028E9">
            <w:pPr>
              <w:pStyle w:val="libPoem"/>
            </w:pPr>
            <w:r>
              <w:rPr>
                <w:rFonts w:hint="eastAsia"/>
                <w:rtl/>
              </w:rPr>
              <w:t>ره</w:t>
            </w:r>
            <w:r>
              <w:rPr>
                <w:rtl/>
              </w:rPr>
              <w:t xml:space="preserve"> طالبان عقبي کرم استوفضل واحسان</w:t>
            </w:r>
            <w:r w:rsidRPr="00725071">
              <w:rPr>
                <w:rStyle w:val="libPoemTiniChar0"/>
                <w:rtl/>
              </w:rPr>
              <w:br/>
              <w:t> </w:t>
            </w:r>
          </w:p>
        </w:tc>
        <w:tc>
          <w:tcPr>
            <w:tcW w:w="271" w:type="dxa"/>
          </w:tcPr>
          <w:p w:rsidR="006348F2" w:rsidRDefault="006348F2" w:rsidP="003028E9">
            <w:pPr>
              <w:pStyle w:val="libPoem"/>
              <w:rPr>
                <w:rtl/>
              </w:rPr>
            </w:pPr>
          </w:p>
        </w:tc>
        <w:tc>
          <w:tcPr>
            <w:tcW w:w="4004" w:type="dxa"/>
          </w:tcPr>
          <w:p w:rsidR="006348F2" w:rsidRDefault="006348F2" w:rsidP="003028E9">
            <w:pPr>
              <w:pStyle w:val="libPoem"/>
            </w:pPr>
            <w:r>
              <w:rPr>
                <w:rFonts w:hint="eastAsia"/>
                <w:rtl/>
              </w:rPr>
              <w:t>تو</w:t>
            </w:r>
            <w:r>
              <w:rPr>
                <w:rtl/>
              </w:rPr>
              <w:t xml:space="preserve"> چه در نشان مرد</w:t>
            </w:r>
            <w:r>
              <w:rPr>
                <w:rFonts w:hint="cs"/>
                <w:rtl/>
              </w:rPr>
              <w:t>ی</w:t>
            </w:r>
            <w:r>
              <w:rPr>
                <w:rtl/>
              </w:rPr>
              <w:t xml:space="preserve"> بجز از کلاه دار</w:t>
            </w:r>
            <w:r>
              <w:rPr>
                <w:rFonts w:hint="cs"/>
                <w:rtl/>
              </w:rPr>
              <w:t>ی</w:t>
            </w:r>
            <w:r w:rsidRPr="00725071">
              <w:rPr>
                <w:rStyle w:val="libPoemTiniChar0"/>
                <w:rtl/>
              </w:rPr>
              <w:br/>
              <w:t> </w:t>
            </w:r>
          </w:p>
        </w:tc>
      </w:tr>
      <w:tr w:rsidR="006348F2" w:rsidTr="00024130">
        <w:trPr>
          <w:trHeight w:val="350"/>
        </w:trPr>
        <w:tc>
          <w:tcPr>
            <w:tcW w:w="4185" w:type="dxa"/>
          </w:tcPr>
          <w:p w:rsidR="006348F2" w:rsidRDefault="006348F2" w:rsidP="003028E9">
            <w:pPr>
              <w:pStyle w:val="libPoem"/>
            </w:pPr>
            <w:r>
              <w:rPr>
                <w:rFonts w:hint="eastAsia"/>
                <w:rtl/>
              </w:rPr>
              <w:t>تو</w:t>
            </w:r>
            <w:r>
              <w:rPr>
                <w:rtl/>
              </w:rPr>
              <w:t>حساب خو</w:t>
            </w:r>
            <w:r>
              <w:rPr>
                <w:rFonts w:hint="cs"/>
                <w:rtl/>
              </w:rPr>
              <w:t>ی</w:t>
            </w:r>
            <w:r>
              <w:rPr>
                <w:rFonts w:hint="eastAsia"/>
                <w:rtl/>
              </w:rPr>
              <w:t>شت</w:t>
            </w:r>
            <w:r>
              <w:rPr>
                <w:rFonts w:hint="cs"/>
                <w:rtl/>
              </w:rPr>
              <w:t xml:space="preserve"> </w:t>
            </w:r>
            <w:r>
              <w:rPr>
                <w:rFonts w:hint="eastAsia"/>
                <w:rtl/>
              </w:rPr>
              <w:t>ن</w:t>
            </w:r>
            <w:r>
              <w:rPr>
                <w:rtl/>
              </w:rPr>
              <w:t>کن</w:t>
            </w:r>
            <w:r>
              <w:rPr>
                <w:rFonts w:hint="cs"/>
                <w:rtl/>
              </w:rPr>
              <w:t xml:space="preserve"> </w:t>
            </w:r>
            <w:r>
              <w:rPr>
                <w:rtl/>
              </w:rPr>
              <w:t>نه</w:t>
            </w:r>
            <w:r>
              <w:rPr>
                <w:rFonts w:hint="cs"/>
                <w:rtl/>
              </w:rPr>
              <w:t xml:space="preserve"> </w:t>
            </w:r>
            <w:r>
              <w:rPr>
                <w:rtl/>
              </w:rPr>
              <w:t>حسان</w:t>
            </w:r>
            <w:r>
              <w:rPr>
                <w:rFonts w:hint="cs"/>
                <w:rtl/>
              </w:rPr>
              <w:t xml:space="preserve"> </w:t>
            </w:r>
            <w:r>
              <w:rPr>
                <w:rtl/>
              </w:rPr>
              <w:t>خلق سعدي</w:t>
            </w:r>
            <w:r w:rsidRPr="00725071">
              <w:rPr>
                <w:rStyle w:val="libPoemTiniChar0"/>
                <w:rtl/>
              </w:rPr>
              <w:br/>
              <w:t> </w:t>
            </w:r>
          </w:p>
        </w:tc>
        <w:tc>
          <w:tcPr>
            <w:tcW w:w="271" w:type="dxa"/>
          </w:tcPr>
          <w:p w:rsidR="006348F2" w:rsidRDefault="006348F2" w:rsidP="003028E9">
            <w:pPr>
              <w:pStyle w:val="libPoem"/>
              <w:rPr>
                <w:rtl/>
              </w:rPr>
            </w:pPr>
          </w:p>
        </w:tc>
        <w:tc>
          <w:tcPr>
            <w:tcW w:w="4004" w:type="dxa"/>
          </w:tcPr>
          <w:p w:rsidR="006348F2" w:rsidRDefault="006348F2" w:rsidP="003028E9">
            <w:pPr>
              <w:pStyle w:val="libPoem"/>
            </w:pPr>
            <w:r>
              <w:rPr>
                <w:rFonts w:hint="eastAsia"/>
                <w:rtl/>
              </w:rPr>
              <w:t>که</w:t>
            </w:r>
            <w:r>
              <w:rPr>
                <w:rtl/>
              </w:rPr>
              <w:t xml:space="preserve"> بضاعت ق</w:t>
            </w:r>
            <w:r>
              <w:rPr>
                <w:rFonts w:hint="cs"/>
                <w:rtl/>
              </w:rPr>
              <w:t>ی</w:t>
            </w:r>
            <w:r>
              <w:rPr>
                <w:rFonts w:hint="eastAsia"/>
                <w:rtl/>
              </w:rPr>
              <w:t>امت</w:t>
            </w:r>
            <w:r>
              <w:rPr>
                <w:rtl/>
              </w:rPr>
              <w:t xml:space="preserve"> عمل تباه دار</w:t>
            </w:r>
            <w:r>
              <w:rPr>
                <w:rFonts w:hint="cs"/>
                <w:rtl/>
              </w:rPr>
              <w:t>ی</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تقّدم </w:t>
      </w:r>
      <w:r w:rsidR="009640A2">
        <w:rPr>
          <w:rtl/>
        </w:rPr>
        <w:t>في</w:t>
      </w:r>
      <w:r w:rsidR="00C74BB8" w:rsidRPr="006348F2">
        <w:rPr>
          <w:rFonts w:hint="eastAsia"/>
          <w:rtl/>
        </w:rPr>
        <w:t>(</w:t>
      </w:r>
      <w:r w:rsidRPr="006348F2">
        <w:rPr>
          <w:rFonts w:hint="eastAsia"/>
          <w:rtl/>
        </w:rPr>
        <w:t>شرف</w:t>
      </w:r>
      <w:r w:rsidR="00C74BB8" w:rsidRPr="006348F2">
        <w:rPr>
          <w:rFonts w:hint="eastAsia"/>
          <w:rtl/>
        </w:rPr>
        <w:t>)</w:t>
      </w:r>
      <w:r w:rsidR="009640A2" w:rsidRPr="006348F2">
        <w:rPr>
          <w:rFonts w:hint="eastAsia"/>
          <w:rtl/>
        </w:rPr>
        <w:t>في</w:t>
      </w:r>
      <w:r w:rsidRPr="006348F2">
        <w:rPr>
          <w:rtl/>
        </w:rPr>
        <w:t xml:space="preserve"> </w:t>
      </w:r>
      <w:r w:rsidR="00EB4AA5" w:rsidRPr="006348F2">
        <w:rPr>
          <w:rtl/>
        </w:rPr>
        <w:t>وصيّ</w:t>
      </w:r>
      <w:r w:rsidR="00FC7037" w:rsidRPr="006348F2">
        <w:rPr>
          <w:rtl/>
        </w:rPr>
        <w:t>ة</w:t>
      </w:r>
      <w:r>
        <w:rPr>
          <w:rtl/>
        </w:rPr>
        <w:t xml:space="preserve"> الم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شر</w:t>
      </w:r>
      <w:r>
        <w:rPr>
          <w:rFonts w:hint="cs"/>
          <w:rtl/>
        </w:rPr>
        <w:t>ی</w:t>
      </w:r>
      <w:r>
        <w:rPr>
          <w:rFonts w:hint="eastAsia"/>
          <w:rtl/>
        </w:rPr>
        <w:t>ف</w:t>
      </w:r>
      <w:r>
        <w:rPr>
          <w:rtl/>
        </w:rPr>
        <w:t xml:space="preserve"> و </w:t>
      </w:r>
      <w:r w:rsidR="003653A2" w:rsidRPr="006348F2">
        <w:rPr>
          <w:rFonts w:hint="cs"/>
          <w:rtl/>
        </w:rPr>
        <w:t>یأتي</w:t>
      </w:r>
      <w:r w:rsidRPr="006348F2">
        <w:rPr>
          <w:rtl/>
        </w:rPr>
        <w:t xml:space="preserve"> </w:t>
      </w:r>
      <w:r w:rsidR="009640A2" w:rsidRPr="006348F2">
        <w:rPr>
          <w:rtl/>
        </w:rPr>
        <w:t>في</w:t>
      </w:r>
      <w:r w:rsidRPr="006348F2">
        <w:rPr>
          <w:rtl/>
        </w:rPr>
        <w:t xml:space="preserve"> </w:t>
      </w:r>
      <w:r w:rsidR="00C74BB8" w:rsidRPr="006348F2">
        <w:rPr>
          <w:rtl/>
        </w:rPr>
        <w:t>(</w:t>
      </w:r>
      <w:r w:rsidRPr="006348F2">
        <w:rPr>
          <w:rtl/>
        </w:rPr>
        <w:t>ع</w:t>
      </w:r>
      <w:r w:rsidRPr="006348F2">
        <w:rPr>
          <w:rFonts w:hint="cs"/>
          <w:rtl/>
        </w:rPr>
        <w:t>ی</w:t>
      </w:r>
      <w:r w:rsidRPr="006348F2">
        <w:rPr>
          <w:rFonts w:hint="eastAsia"/>
          <w:rtl/>
        </w:rPr>
        <w:t>ر</w:t>
      </w:r>
      <w:r w:rsidR="00C74BB8" w:rsidRPr="006348F2">
        <w:rPr>
          <w:rFonts w:hint="eastAsia"/>
          <w:rtl/>
        </w:rPr>
        <w:t>)</w:t>
      </w:r>
      <w:r w:rsidRPr="006348F2">
        <w:rPr>
          <w:rFonts w:hint="eastAsia"/>
          <w:rtl/>
        </w:rPr>
        <w:t>ما</w:t>
      </w:r>
      <w:r>
        <w:rPr>
          <w:rtl/>
        </w:rPr>
        <w:t xml:space="preserve"> </w:t>
      </w:r>
      <w:r>
        <w:rPr>
          <w:rFonts w:hint="cs"/>
          <w:rtl/>
        </w:rPr>
        <w:t>ی</w:t>
      </w:r>
      <w:r>
        <w:rPr>
          <w:rFonts w:hint="eastAsia"/>
          <w:rtl/>
        </w:rPr>
        <w:t>ناسب</w:t>
      </w:r>
      <w:r>
        <w:rPr>
          <w:rtl/>
        </w:rPr>
        <w:t xml:space="preserve"> ذلک.</w:t>
      </w:r>
    </w:p>
    <w:p w:rsidR="008C6066" w:rsidRDefault="00471D2E" w:rsidP="006348F2">
      <w:pPr>
        <w:pStyle w:val="libBold1"/>
        <w:rPr>
          <w:rtl/>
        </w:rPr>
      </w:pPr>
      <w:r>
        <w:rPr>
          <w:rFonts w:hint="eastAsia"/>
          <w:rtl/>
        </w:rPr>
        <w:t>ع</w:t>
      </w:r>
      <w:r>
        <w:rPr>
          <w:rFonts w:hint="cs"/>
          <w:rtl/>
        </w:rPr>
        <w:t>ی</w:t>
      </w:r>
      <w:r>
        <w:rPr>
          <w:rFonts w:hint="eastAsia"/>
          <w:rtl/>
        </w:rPr>
        <w:t>ر</w:t>
      </w:r>
      <w:r>
        <w:rPr>
          <w:rtl/>
        </w:rPr>
        <w:t>:</w:t>
      </w:r>
    </w:p>
    <w:p w:rsidR="008C6066" w:rsidRDefault="00471D2E" w:rsidP="006348F2">
      <w:pPr>
        <w:pStyle w:val="libCenterBold1"/>
        <w:rPr>
          <w:rtl/>
        </w:rPr>
      </w:pPr>
      <w:r>
        <w:rPr>
          <w:rFonts w:hint="eastAsia"/>
          <w:rtl/>
        </w:rPr>
        <w:t>الن</w:t>
      </w:r>
      <w:r w:rsidR="003653A2">
        <w:rPr>
          <w:rFonts w:hint="eastAsia"/>
          <w:rtl/>
        </w:rPr>
        <w:t>هي</w:t>
      </w:r>
      <w:r>
        <w:rPr>
          <w:rtl/>
        </w:rPr>
        <w:t xml:space="preserve"> عن التع</w:t>
      </w:r>
      <w:r>
        <w:rPr>
          <w:rFonts w:hint="cs"/>
          <w:rtl/>
        </w:rPr>
        <w:t>یی</w:t>
      </w:r>
      <w:r>
        <w:rPr>
          <w:rFonts w:hint="eastAsia"/>
          <w:rtl/>
        </w:rPr>
        <w:t>ر</w:t>
      </w:r>
      <w:r>
        <w:rPr>
          <w:rtl/>
        </w:rPr>
        <w:t xml:space="preserve"> و </w:t>
      </w:r>
      <w:r w:rsidR="00800CD3">
        <w:rPr>
          <w:rtl/>
        </w:rPr>
        <w:t>ذمّ</w:t>
      </w:r>
      <w:r w:rsidR="006348F2">
        <w:rPr>
          <w:rFonts w:hint="cs"/>
          <w:rtl/>
        </w:rPr>
        <w:t>ه</w:t>
      </w:r>
    </w:p>
    <w:p w:rsidR="008C6066" w:rsidRDefault="00471D2E" w:rsidP="00471D2E">
      <w:pPr>
        <w:pStyle w:val="libNormal"/>
        <w:rPr>
          <w:rtl/>
        </w:rPr>
      </w:pPr>
      <w:r>
        <w:rPr>
          <w:rFonts w:hint="eastAsia"/>
          <w:rtl/>
        </w:rPr>
        <w:t>باب</w:t>
      </w:r>
      <w:r>
        <w:rPr>
          <w:rtl/>
        </w:rPr>
        <w:t xml:space="preserve"> الن</w:t>
      </w:r>
      <w:r w:rsidR="003653A2">
        <w:rPr>
          <w:rtl/>
        </w:rPr>
        <w:t>هي</w:t>
      </w:r>
      <w:r>
        <w:rPr>
          <w:rtl/>
        </w:rPr>
        <w:t xml:space="preserve"> عن التع</w:t>
      </w:r>
      <w:r>
        <w:rPr>
          <w:rFonts w:hint="cs"/>
          <w:rtl/>
        </w:rPr>
        <w:t>یی</w:t>
      </w:r>
      <w:r>
        <w:rPr>
          <w:rFonts w:hint="eastAsia"/>
          <w:rtl/>
        </w:rPr>
        <w:t>ر</w:t>
      </w:r>
      <w:r>
        <w:rPr>
          <w:rtl/>
        </w:rPr>
        <w:t xml:space="preserve"> بالذنب أو الع</w:t>
      </w:r>
      <w:r>
        <w:rPr>
          <w:rFonts w:hint="cs"/>
          <w:rtl/>
        </w:rPr>
        <w:t>ی</w:t>
      </w:r>
      <w:r>
        <w:rPr>
          <w:rFonts w:hint="eastAsia"/>
          <w:rtl/>
        </w:rPr>
        <w:t>ب</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من أنّب مؤمنا أنّبه اللّه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و ال</w:t>
      </w:r>
      <w:r w:rsidR="002E78B4">
        <w:rPr>
          <w:rtl/>
        </w:rPr>
        <w:t>آخرة</w:t>
      </w:r>
      <w:r w:rsidR="00471D2E">
        <w:rPr>
          <w:rtl/>
        </w:rPr>
        <w:t>.</w:t>
      </w:r>
    </w:p>
    <w:p w:rsidR="008C6066" w:rsidRDefault="008C6066" w:rsidP="00471D2E">
      <w:pPr>
        <w:pStyle w:val="libNormal"/>
        <w:rPr>
          <w:rtl/>
        </w:rPr>
      </w:pPr>
      <w:r w:rsidRPr="008C6066">
        <w:rPr>
          <w:rStyle w:val="libBold1Char"/>
          <w:rFonts w:hint="eastAsia"/>
          <w:rtl/>
        </w:rPr>
        <w:t>بیان</w:t>
      </w:r>
      <w:r w:rsidR="00471D2E">
        <w:rPr>
          <w:rtl/>
        </w:rPr>
        <w:t xml:space="preserve">: أنّبه </w:t>
      </w:r>
      <w:r w:rsidR="003653A2">
        <w:rPr>
          <w:rtl/>
        </w:rPr>
        <w:t>أي</w:t>
      </w:r>
      <w:r w:rsidR="00471D2E">
        <w:rPr>
          <w:rtl/>
        </w:rPr>
        <w:t xml:space="preserve"> عنّفه و لامه.</w:t>
      </w:r>
    </w:p>
    <w:p w:rsidR="009853BF" w:rsidRDefault="003653A2" w:rsidP="003653A2">
      <w:pPr>
        <w:pStyle w:val="libLine"/>
        <w:rPr>
          <w:rtl/>
        </w:rPr>
      </w:pPr>
      <w:r>
        <w:rPr>
          <w:rFonts w:hint="eastAsia"/>
          <w:rtl/>
        </w:rPr>
        <w:t>____________________</w:t>
      </w:r>
    </w:p>
    <w:p w:rsidR="008C6066" w:rsidRDefault="00DE3D9F" w:rsidP="006348F2">
      <w:pPr>
        <w:pStyle w:val="libFootnote0"/>
        <w:rPr>
          <w:rtl/>
        </w:rPr>
      </w:pPr>
      <w:r>
        <w:rPr>
          <w:rtl/>
        </w:rPr>
        <w:t>(1)</w:t>
      </w:r>
      <w:r w:rsidR="00471D2E">
        <w:rPr>
          <w:rtl/>
        </w:rPr>
        <w:t xml:space="preserve"> ق:کتاب الکفر</w:t>
      </w:r>
      <w:r w:rsidR="006348F2">
        <w:rPr>
          <w:rFonts w:hint="cs"/>
          <w:rtl/>
        </w:rPr>
        <w:t>/</w:t>
      </w:r>
      <w:r w:rsidR="0094408E">
        <w:rPr>
          <w:rtl/>
        </w:rPr>
        <w:t>163</w:t>
      </w:r>
      <w:r w:rsidR="00471D2E">
        <w:rPr>
          <w:rtl/>
        </w:rPr>
        <w:t>/</w:t>
      </w:r>
      <w:r w:rsidR="0094408E">
        <w:rPr>
          <w:rtl/>
        </w:rPr>
        <w:t>43</w:t>
      </w:r>
      <w:r w:rsidR="00471D2E">
        <w:rPr>
          <w:rtl/>
        </w:rPr>
        <w:t>،ج:</w:t>
      </w:r>
      <w:r w:rsidR="0094408E">
        <w:rPr>
          <w:rtl/>
        </w:rPr>
        <w:t>384</w:t>
      </w:r>
      <w:r w:rsidR="00471D2E">
        <w:rPr>
          <w:rtl/>
        </w:rPr>
        <w:t>/</w:t>
      </w:r>
      <w:r w:rsidR="0094408E">
        <w:rPr>
          <w:rtl/>
        </w:rPr>
        <w:t>73</w:t>
      </w:r>
      <w:r w:rsidR="00471D2E">
        <w:rPr>
          <w:rtl/>
        </w:rPr>
        <w:t>.</w:t>
      </w:r>
    </w:p>
    <w:p w:rsidR="006348F2" w:rsidRDefault="006348F2" w:rsidP="006348F2">
      <w:pPr>
        <w:pStyle w:val="libNormal"/>
        <w:rPr>
          <w:rtl/>
        </w:rPr>
      </w:pPr>
      <w:r>
        <w:rPr>
          <w:rFonts w:hint="eastAsia"/>
          <w:rtl/>
        </w:rPr>
        <w:br w:type="page"/>
      </w:r>
    </w:p>
    <w:p w:rsidR="008C6066" w:rsidRDefault="008C6066" w:rsidP="00E57D1D">
      <w:pPr>
        <w:pStyle w:val="libNormal"/>
        <w:rPr>
          <w:rtl/>
        </w:rPr>
      </w:pPr>
      <w:r w:rsidRPr="008C6066">
        <w:rPr>
          <w:rStyle w:val="libBold1Char"/>
          <w:rFonts w:hint="eastAsia"/>
          <w:rtl/>
        </w:rPr>
        <w:t>الخصال</w:t>
      </w:r>
      <w:r w:rsidR="00471D2E">
        <w:rPr>
          <w:rtl/>
        </w:rPr>
        <w:t xml:space="preserve">:عن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عليهما‌السلام</w:t>
      </w:r>
      <w:r w:rsidR="00471D2E">
        <w:rPr>
          <w:rtl/>
        </w:rPr>
        <w:t xml:space="preserve"> قال: کان آخر ما أوص</w:t>
      </w:r>
      <w:r w:rsidR="00471D2E">
        <w:rPr>
          <w:rFonts w:hint="cs"/>
          <w:rtl/>
        </w:rPr>
        <w:t>ی</w:t>
      </w:r>
      <w:r w:rsidR="00471D2E">
        <w:rPr>
          <w:rtl/>
        </w:rPr>
        <w:t xml:space="preserve"> به الخضر موس</w:t>
      </w:r>
      <w:r w:rsidR="00471D2E">
        <w:rPr>
          <w:rFonts w:hint="cs"/>
          <w:rtl/>
        </w:rPr>
        <w:t>ی</w:t>
      </w:r>
      <w:r w:rsidR="00471D2E">
        <w:rPr>
          <w:rtl/>
        </w:rPr>
        <w:t xml:space="preserve"> بن عمران </w:t>
      </w:r>
      <w:r w:rsidRPr="008C6066">
        <w:rPr>
          <w:rStyle w:val="libAlaemChar"/>
          <w:rtl/>
        </w:rPr>
        <w:t>عليهما‌السلام</w:t>
      </w:r>
      <w:r w:rsidR="00471D2E">
        <w:rPr>
          <w:rtl/>
        </w:rPr>
        <w:t xml:space="preserve"> أن قال له:لا تع</w:t>
      </w:r>
      <w:r w:rsidR="00471D2E">
        <w:rPr>
          <w:rFonts w:hint="cs"/>
          <w:rtl/>
        </w:rPr>
        <w:t>یّ</w:t>
      </w:r>
      <w:r w:rsidR="00471D2E">
        <w:rPr>
          <w:rFonts w:hint="eastAsia"/>
          <w:rtl/>
        </w:rPr>
        <w:t>رن</w:t>
      </w:r>
      <w:r w:rsidR="00471D2E">
        <w:rPr>
          <w:rtl/>
        </w:rPr>
        <w:t xml:space="preserve"> أحدا بذنب؛و انّ أحبّ الأمور </w:t>
      </w:r>
      <w:r w:rsidR="003653A2">
        <w:rPr>
          <w:rtl/>
        </w:rPr>
        <w:t>الى</w:t>
      </w:r>
      <w:r w:rsidR="00471D2E">
        <w:rPr>
          <w:rtl/>
        </w:rPr>
        <w:t xml:space="preserve"> اللّه(عزّ و جلّ) </w:t>
      </w:r>
      <w:r w:rsidR="002D5688">
        <w:rPr>
          <w:rtl/>
        </w:rPr>
        <w:t>ثلاثة</w:t>
      </w:r>
      <w:r w:rsidR="00471D2E">
        <w:rPr>
          <w:rtl/>
        </w:rPr>
        <w:t xml:space="preserve">:القصد </w:t>
      </w:r>
      <w:r w:rsidR="009640A2">
        <w:rPr>
          <w:rtl/>
        </w:rPr>
        <w:t>في</w:t>
      </w:r>
      <w:r w:rsidR="00471D2E">
        <w:rPr>
          <w:rtl/>
        </w:rPr>
        <w:t xml:space="preserve"> الجد</w:t>
      </w:r>
      <w:r w:rsidR="006348F2">
        <w:rPr>
          <w:rFonts w:hint="cs"/>
          <w:rtl/>
        </w:rPr>
        <w:t>ة</w:t>
      </w:r>
      <w:r w:rsidR="00471D2E">
        <w:rPr>
          <w:rtl/>
        </w:rPr>
        <w:t xml:space="preserve"> و العفو </w:t>
      </w:r>
      <w:r w:rsidR="009640A2">
        <w:rPr>
          <w:rtl/>
        </w:rPr>
        <w:t>في</w:t>
      </w:r>
      <w:r w:rsidR="00471D2E">
        <w:rPr>
          <w:rtl/>
        </w:rPr>
        <w:t xml:space="preserve"> المقدر</w:t>
      </w:r>
      <w:r w:rsidR="00E57D1D">
        <w:rPr>
          <w:rFonts w:hint="cs"/>
          <w:rtl/>
        </w:rPr>
        <w:t>ة</w:t>
      </w:r>
      <w:r w:rsidR="00471D2E">
        <w:rPr>
          <w:rtl/>
        </w:rPr>
        <w:t xml:space="preserve"> و الرفق بعباد اللّه،و ما رفق أحد بأحد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w:t>
      </w:r>
      <w:r w:rsidR="00471D2E">
        <w:rPr>
          <w:rFonts w:hint="eastAsia"/>
          <w:rtl/>
        </w:rPr>
        <w:t>الاّ</w:t>
      </w:r>
      <w:r w:rsidR="00471D2E">
        <w:rPr>
          <w:rtl/>
        </w:rPr>
        <w:t xml:space="preserve"> رفق اللّه(عزّ و جلّ)به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،و</w:t>
      </w:r>
      <w:r w:rsidR="00471D2E">
        <w:rPr>
          <w:rtl/>
        </w:rPr>
        <w:t xml:space="preserve"> رأس الحکم م</w:t>
      </w:r>
      <w:r w:rsidR="0022387C">
        <w:rPr>
          <w:rtl/>
        </w:rPr>
        <w:t>خافة</w:t>
      </w:r>
      <w:r w:rsidR="00471D2E">
        <w:rPr>
          <w:rtl/>
        </w:rPr>
        <w:t xml:space="preserve"> اللّه </w:t>
      </w:r>
      <w:r w:rsidR="00C4071F">
        <w:rPr>
          <w:rtl/>
        </w:rPr>
        <w:t>تعالى</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sidRPr="00E57D1D">
        <w:rPr>
          <w:rStyle w:val="libBold1Char"/>
          <w:rFonts w:hint="eastAsia"/>
          <w:rtl/>
        </w:rPr>
        <w:t>کت</w:t>
      </w:r>
      <w:r w:rsidR="009640A2" w:rsidRPr="00E57D1D">
        <w:rPr>
          <w:rStyle w:val="libBold1Char"/>
          <w:rFonts w:hint="eastAsia"/>
          <w:rtl/>
        </w:rPr>
        <w:t>أبي</w:t>
      </w:r>
      <w:r w:rsidRPr="00E57D1D">
        <w:rPr>
          <w:rStyle w:val="libBold1Char"/>
          <w:rtl/>
        </w:rPr>
        <w:t xml:space="preserve"> الحس</w:t>
      </w:r>
      <w:r w:rsidRPr="00E57D1D">
        <w:rPr>
          <w:rStyle w:val="libBold1Char"/>
          <w:rFonts w:hint="cs"/>
          <w:rtl/>
        </w:rPr>
        <w:t>ی</w:t>
      </w:r>
      <w:r w:rsidRPr="00E57D1D">
        <w:rPr>
          <w:rStyle w:val="libBold1Char"/>
          <w:rFonts w:hint="eastAsia"/>
          <w:rtl/>
        </w:rPr>
        <w:t>ن</w:t>
      </w:r>
      <w:r w:rsidRPr="00E57D1D">
        <w:rPr>
          <w:rStyle w:val="libBold1Char"/>
          <w:rtl/>
        </w:rPr>
        <w:t xml:space="preserve"> بن سع</w:t>
      </w:r>
      <w:r w:rsidRPr="00E57D1D">
        <w:rPr>
          <w:rStyle w:val="libBold1Char"/>
          <w:rFonts w:hint="cs"/>
          <w:rtl/>
        </w:rPr>
        <w:t>ی</w:t>
      </w:r>
      <w:r w:rsidRPr="00E57D1D">
        <w:rPr>
          <w:rStyle w:val="libBold1Char"/>
          <w:rFonts w:hint="eastAsia"/>
          <w:rtl/>
        </w:rPr>
        <w:t>د</w:t>
      </w:r>
      <w:r>
        <w:rPr>
          <w:rtl/>
        </w:rPr>
        <w:t>:عن ال</w:t>
      </w:r>
      <w:r w:rsidR="002E78B4">
        <w:rPr>
          <w:rtl/>
        </w:rPr>
        <w:t>باقري</w:t>
      </w:r>
      <w:r>
        <w:rPr>
          <w:rFonts w:hint="eastAsia"/>
          <w:rtl/>
        </w:rPr>
        <w:t>ن</w:t>
      </w:r>
      <w:r>
        <w:rPr>
          <w:rtl/>
        </w:rPr>
        <w:t xml:space="preserve"> </w:t>
      </w:r>
      <w:r w:rsidR="008C6066" w:rsidRPr="008C6066">
        <w:rPr>
          <w:rStyle w:val="libAlaemChar"/>
          <w:rtl/>
        </w:rPr>
        <w:t>عليهما‌السلام</w:t>
      </w:r>
      <w:r>
        <w:rPr>
          <w:rtl/>
        </w:rPr>
        <w:t>: انّ أباذر ع</w:t>
      </w:r>
      <w:r>
        <w:rPr>
          <w:rFonts w:hint="cs"/>
          <w:rtl/>
        </w:rPr>
        <w:t>یّ</w:t>
      </w:r>
      <w:r>
        <w:rPr>
          <w:rFonts w:hint="eastAsia"/>
          <w:rtl/>
        </w:rPr>
        <w:t>ر</w:t>
      </w:r>
      <w:r>
        <w:rPr>
          <w:rtl/>
        </w:rPr>
        <w:t xml:space="preserve"> رجلا ع</w:t>
      </w:r>
      <w:r w:rsidR="003653A2">
        <w:rPr>
          <w:rtl/>
        </w:rPr>
        <w:t>لي</w:t>
      </w:r>
      <w:r>
        <w:rPr>
          <w:rtl/>
        </w:rPr>
        <w:t xml:space="preserve"> عهد ال</w:t>
      </w:r>
      <w:r w:rsidR="003653A2">
        <w:rPr>
          <w:rtl/>
        </w:rPr>
        <w:t>نبيّ</w:t>
      </w:r>
      <w:r>
        <w:rPr>
          <w:rtl/>
        </w:rPr>
        <w:t xml:space="preserve"> </w:t>
      </w:r>
      <w:r w:rsidR="008C6066" w:rsidRPr="008C6066">
        <w:rPr>
          <w:rStyle w:val="libAlaemChar"/>
          <w:rtl/>
        </w:rPr>
        <w:t>صلى‌الله‌عليه‌وآله‌وسلم</w:t>
      </w:r>
      <w:r>
        <w:rPr>
          <w:rtl/>
        </w:rPr>
        <w:t>بأمّه فقال له:</w:t>
      </w:r>
      <w:r>
        <w:rPr>
          <w:rFonts w:hint="cs"/>
          <w:rtl/>
        </w:rPr>
        <w:t>ی</w:t>
      </w:r>
      <w:r>
        <w:rPr>
          <w:rFonts w:hint="eastAsia"/>
          <w:rtl/>
        </w:rPr>
        <w:t>ابن</w:t>
      </w:r>
      <w:r>
        <w:rPr>
          <w:rtl/>
        </w:rPr>
        <w:t xml:space="preserve"> السوداء،و کانت أمّه سوداء،فقال له رسول اللّه </w:t>
      </w:r>
      <w:r w:rsidR="008C6066" w:rsidRPr="008C6066">
        <w:rPr>
          <w:rStyle w:val="libAlaemChar"/>
          <w:rtl/>
        </w:rPr>
        <w:t>صلى‌الله‌عليه‌وآله‌وسلم</w:t>
      </w:r>
      <w:r>
        <w:rPr>
          <w:rtl/>
        </w:rPr>
        <w:t>:تع</w:t>
      </w:r>
      <w:r>
        <w:rPr>
          <w:rFonts w:hint="cs"/>
          <w:rtl/>
        </w:rPr>
        <w:t>یّ</w:t>
      </w:r>
      <w:r>
        <w:rPr>
          <w:rFonts w:hint="eastAsia"/>
          <w:rtl/>
        </w:rPr>
        <w:t>ره</w:t>
      </w:r>
      <w:r>
        <w:rPr>
          <w:rtl/>
        </w:rPr>
        <w:t xml:space="preserve"> بأمّه </w:t>
      </w:r>
      <w:r>
        <w:rPr>
          <w:rFonts w:hint="cs"/>
          <w:rtl/>
        </w:rPr>
        <w:t>ی</w:t>
      </w:r>
      <w:r>
        <w:rPr>
          <w:rFonts w:hint="eastAsia"/>
          <w:rtl/>
        </w:rPr>
        <w:t>ا</w:t>
      </w:r>
      <w:r>
        <w:rPr>
          <w:rtl/>
        </w:rPr>
        <w:t xml:space="preserve"> أبا ذر؟!قال:فلم </w:t>
      </w:r>
      <w:r>
        <w:rPr>
          <w:rFonts w:hint="cs"/>
          <w:rtl/>
        </w:rPr>
        <w:t>ی</w:t>
      </w:r>
      <w:r>
        <w:rPr>
          <w:rFonts w:hint="eastAsia"/>
          <w:rtl/>
        </w:rPr>
        <w:t>زل</w:t>
      </w:r>
      <w:r>
        <w:rPr>
          <w:rtl/>
        </w:rPr>
        <w:t xml:space="preserve"> أبو ذرّ </w:t>
      </w:r>
      <w:r>
        <w:rPr>
          <w:rFonts w:hint="cs"/>
          <w:rtl/>
        </w:rPr>
        <w:t>ی</w:t>
      </w:r>
      <w:r>
        <w:rPr>
          <w:rFonts w:hint="eastAsia"/>
          <w:rtl/>
        </w:rPr>
        <w:t>مرّغ</w:t>
      </w:r>
      <w:r>
        <w:rPr>
          <w:rtl/>
        </w:rPr>
        <w:t xml:space="preserve"> </w:t>
      </w:r>
      <w:r>
        <w:rPr>
          <w:rFonts w:hint="eastAsia"/>
          <w:rtl/>
        </w:rPr>
        <w:t>و</w:t>
      </w:r>
      <w:r w:rsidR="00BE3B8B">
        <w:rPr>
          <w:rFonts w:hint="eastAsia"/>
          <w:rtl/>
        </w:rPr>
        <w:t>جهة</w:t>
      </w:r>
      <w:r>
        <w:rPr>
          <w:rtl/>
        </w:rPr>
        <w:t xml:space="preserve"> </w:t>
      </w:r>
      <w:r w:rsidR="009640A2">
        <w:rPr>
          <w:rtl/>
        </w:rPr>
        <w:t>في</w:t>
      </w:r>
      <w:r>
        <w:rPr>
          <w:rtl/>
        </w:rPr>
        <w:t xml:space="preserve"> التراب و رأسه حتّ</w:t>
      </w:r>
      <w:r>
        <w:rPr>
          <w:rFonts w:hint="cs"/>
          <w:rtl/>
        </w:rPr>
        <w:t>ی</w:t>
      </w:r>
      <w:r>
        <w:rPr>
          <w:rtl/>
        </w:rPr>
        <w:t xml:space="preserve"> </w:t>
      </w:r>
      <w:r w:rsidR="003653A2">
        <w:rPr>
          <w:rtl/>
        </w:rPr>
        <w:t>رضي</w:t>
      </w:r>
      <w:r>
        <w:rPr>
          <w:rtl/>
        </w:rPr>
        <w:t xml:space="preserve"> رسول اللّه </w:t>
      </w:r>
      <w:r w:rsidR="008C6066" w:rsidRPr="008C6066">
        <w:rPr>
          <w:rStyle w:val="libAlaemChar"/>
          <w:rtl/>
        </w:rPr>
        <w:t>صلى‌الله‌عليه‌وآله‌وسلم</w:t>
      </w:r>
      <w:r>
        <w:rPr>
          <w:rtl/>
        </w:rPr>
        <w:t xml:space="preserve">عنه </w:t>
      </w:r>
      <w:r w:rsidRPr="009D640D">
        <w:rPr>
          <w:rStyle w:val="libFootnotenumChar"/>
          <w:rtl/>
        </w:rPr>
        <w:t>(2)</w:t>
      </w:r>
      <w:r>
        <w:rPr>
          <w:rtl/>
        </w:rPr>
        <w:t>.</w:t>
      </w:r>
    </w:p>
    <w:p w:rsidR="008C6066" w:rsidRDefault="00471D2E" w:rsidP="00E57D1D">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انّ الأنب</w:t>
      </w:r>
      <w:r>
        <w:rPr>
          <w:rFonts w:hint="cs"/>
          <w:rtl/>
        </w:rPr>
        <w:t>ی</w:t>
      </w:r>
      <w:r>
        <w:rPr>
          <w:rFonts w:hint="eastAsia"/>
          <w:rtl/>
        </w:rPr>
        <w:t>اء</w:t>
      </w:r>
      <w:r>
        <w:rPr>
          <w:rtl/>
        </w:rPr>
        <w:t xml:space="preserve"> </w:t>
      </w:r>
      <w:r w:rsidR="008C6066" w:rsidRPr="008C6066">
        <w:rPr>
          <w:rStyle w:val="libAlaemChar"/>
          <w:rtl/>
        </w:rPr>
        <w:t>عليهم‌السلام</w:t>
      </w:r>
      <w:r>
        <w:rPr>
          <w:rtl/>
        </w:rPr>
        <w:t xml:space="preserve"> لا </w:t>
      </w:r>
      <w:r>
        <w:rPr>
          <w:rFonts w:hint="cs"/>
          <w:rtl/>
        </w:rPr>
        <w:t>ی</w:t>
      </w:r>
      <w:r>
        <w:rPr>
          <w:rFonts w:hint="eastAsia"/>
          <w:rtl/>
        </w:rPr>
        <w:t>صبرون</w:t>
      </w:r>
      <w:r>
        <w:rPr>
          <w:rtl/>
        </w:rPr>
        <w:t xml:space="preserve"> ع</w:t>
      </w:r>
      <w:r w:rsidR="003653A2">
        <w:rPr>
          <w:rtl/>
        </w:rPr>
        <w:t>ل</w:t>
      </w:r>
      <w:r w:rsidR="00E57D1D">
        <w:rPr>
          <w:rFonts w:hint="cs"/>
          <w:rtl/>
        </w:rPr>
        <w:t>ى</w:t>
      </w:r>
      <w:r>
        <w:rPr>
          <w:rtl/>
        </w:rPr>
        <w:t xml:space="preserve"> التعب</w:t>
      </w:r>
      <w:r>
        <w:rPr>
          <w:rFonts w:hint="cs"/>
          <w:rtl/>
        </w:rPr>
        <w:t>ی</w:t>
      </w:r>
      <w:r>
        <w:rPr>
          <w:rFonts w:hint="eastAsia"/>
          <w:rtl/>
        </w:rPr>
        <w:t>ر</w:t>
      </w:r>
      <w:r>
        <w:rPr>
          <w:rtl/>
        </w:rPr>
        <w:t xml:space="preserve"> </w:t>
      </w:r>
      <w:r w:rsidRPr="009D640D">
        <w:rPr>
          <w:rStyle w:val="libFootnotenumChar"/>
          <w:rtl/>
        </w:rPr>
        <w:t>(3)</w:t>
      </w:r>
      <w:r>
        <w:rPr>
          <w:rtl/>
        </w:rPr>
        <w:t>.</w:t>
      </w:r>
    </w:p>
    <w:p w:rsidR="008C6066" w:rsidRDefault="00471D2E" w:rsidP="00E57D1D">
      <w:pPr>
        <w:pStyle w:val="libNormal"/>
        <w:rPr>
          <w:rtl/>
        </w:rPr>
      </w:pPr>
      <w:r>
        <w:rPr>
          <w:rFonts w:hint="eastAsia"/>
          <w:rtl/>
        </w:rPr>
        <w:t>تع</w:t>
      </w:r>
      <w:r>
        <w:rPr>
          <w:rFonts w:hint="cs"/>
          <w:rtl/>
        </w:rPr>
        <w:t>یی</w:t>
      </w:r>
      <w:r>
        <w:rPr>
          <w:rFonts w:hint="eastAsia"/>
          <w:rtl/>
        </w:rPr>
        <w:t>ر</w:t>
      </w:r>
      <w:r>
        <w:rPr>
          <w:rtl/>
        </w:rPr>
        <w:t xml:space="preserve"> عمر لسلمان ع</w:t>
      </w:r>
      <w:r w:rsidR="003653A2">
        <w:rPr>
          <w:rtl/>
        </w:rPr>
        <w:t>ل</w:t>
      </w:r>
      <w:r w:rsidR="00E57D1D">
        <w:rPr>
          <w:rFonts w:hint="cs"/>
          <w:rtl/>
        </w:rPr>
        <w:t>ى</w:t>
      </w:r>
      <w:r>
        <w:rPr>
          <w:rtl/>
        </w:rPr>
        <w:t xml:space="preserve"> إقباله ع</w:t>
      </w:r>
      <w:r w:rsidR="003653A2">
        <w:rPr>
          <w:rtl/>
        </w:rPr>
        <w:t>ل</w:t>
      </w:r>
      <w:r w:rsidR="00E57D1D">
        <w:rPr>
          <w:rFonts w:hint="cs"/>
          <w:rtl/>
        </w:rPr>
        <w:t>ى</w:t>
      </w:r>
      <w:r>
        <w:rPr>
          <w:rtl/>
        </w:rPr>
        <w:t xml:space="preserve"> سفّ الخوص و أکل الشع</w:t>
      </w:r>
      <w:r>
        <w:rPr>
          <w:rFonts w:hint="cs"/>
          <w:rtl/>
        </w:rPr>
        <w:t>ی</w:t>
      </w:r>
      <w:r>
        <w:rPr>
          <w:rFonts w:hint="eastAsia"/>
          <w:rtl/>
        </w:rPr>
        <w:t>ر</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E57D1D">
      <w:pPr>
        <w:pStyle w:val="libNormal"/>
        <w:rPr>
          <w:rtl/>
        </w:rPr>
      </w:pPr>
      <w:r>
        <w:rPr>
          <w:rFonts w:hint="eastAsia"/>
          <w:rtl/>
        </w:rPr>
        <w:t>تع</w:t>
      </w:r>
      <w:r>
        <w:rPr>
          <w:rFonts w:hint="cs"/>
          <w:rtl/>
        </w:rPr>
        <w:t>یی</w:t>
      </w:r>
      <w:r>
        <w:rPr>
          <w:rFonts w:hint="eastAsia"/>
          <w:rtl/>
        </w:rPr>
        <w:t>ر</w:t>
      </w:r>
      <w:r>
        <w:rPr>
          <w:rtl/>
        </w:rPr>
        <w:t xml:space="preserve"> </w:t>
      </w:r>
      <w:r w:rsidR="00FC7037">
        <w:rPr>
          <w:rtl/>
        </w:rPr>
        <w:t>معاویة</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:و عهدک أمس تحمل قع</w:t>
      </w:r>
      <w:r>
        <w:rPr>
          <w:rFonts w:hint="cs"/>
          <w:rtl/>
        </w:rPr>
        <w:t>ی</w:t>
      </w:r>
      <w:r>
        <w:rPr>
          <w:rFonts w:hint="eastAsia"/>
          <w:rtl/>
        </w:rPr>
        <w:t>د</w:t>
      </w:r>
      <w:r w:rsidR="00E57D1D">
        <w:rPr>
          <w:rFonts w:hint="cs"/>
          <w:rtl/>
        </w:rPr>
        <w:t>ة</w:t>
      </w:r>
      <w:r>
        <w:rPr>
          <w:rtl/>
        </w:rPr>
        <w:t xml:space="preserve"> ب</w:t>
      </w:r>
      <w:r>
        <w:rPr>
          <w:rFonts w:hint="cs"/>
          <w:rtl/>
        </w:rPr>
        <w:t>ی</w:t>
      </w:r>
      <w:r>
        <w:rPr>
          <w:rFonts w:hint="eastAsia"/>
          <w:rtl/>
        </w:rPr>
        <w:t>تک</w:t>
      </w:r>
      <w:r>
        <w:rPr>
          <w:rtl/>
        </w:rPr>
        <w:t xml:space="preserve"> </w:t>
      </w:r>
      <w:r w:rsidR="003653A2">
        <w:rPr>
          <w:rtl/>
        </w:rPr>
        <w:t>لي</w:t>
      </w:r>
      <w:r>
        <w:rPr>
          <w:rFonts w:hint="eastAsia"/>
          <w:rtl/>
        </w:rPr>
        <w:t>لا</w:t>
      </w:r>
      <w:r>
        <w:rPr>
          <w:rtl/>
        </w:rPr>
        <w:t xml:space="preserve"> ع</w:t>
      </w:r>
      <w:r w:rsidR="003653A2">
        <w:rPr>
          <w:rtl/>
        </w:rPr>
        <w:t>ل</w:t>
      </w:r>
      <w:r w:rsidR="00E57D1D">
        <w:rPr>
          <w:rFonts w:hint="cs"/>
          <w:rtl/>
        </w:rPr>
        <w:t>ى</w:t>
      </w:r>
      <w:r>
        <w:rPr>
          <w:rtl/>
        </w:rPr>
        <w:t xml:space="preserve"> حمار و </w:t>
      </w:r>
      <w:r>
        <w:rPr>
          <w:rFonts w:hint="cs"/>
          <w:rtl/>
        </w:rPr>
        <w:t>ی</w:t>
      </w:r>
      <w:r>
        <w:rPr>
          <w:rFonts w:hint="eastAsia"/>
          <w:rtl/>
        </w:rPr>
        <w:t>داک</w:t>
      </w:r>
      <w:r>
        <w:rPr>
          <w:rtl/>
        </w:rPr>
        <w:t xml:space="preserve"> </w:t>
      </w:r>
      <w:r w:rsidR="009640A2">
        <w:rPr>
          <w:rtl/>
        </w:rPr>
        <w:t>في</w:t>
      </w:r>
      <w:r>
        <w:rPr>
          <w:rtl/>
        </w:rPr>
        <w:t xml:space="preserve"> </w:t>
      </w:r>
      <w:r w:rsidR="003653A2">
        <w:rPr>
          <w:rFonts w:hint="cs"/>
          <w:rtl/>
        </w:rPr>
        <w:t>یدي</w:t>
      </w:r>
      <w:r>
        <w:rPr>
          <w:rtl/>
        </w:rPr>
        <w:t xml:space="preserve"> ا</w:t>
      </w:r>
      <w:r w:rsidR="00685D3F">
        <w:rPr>
          <w:rtl/>
        </w:rPr>
        <w:t>بني</w:t>
      </w:r>
      <w:r>
        <w:rPr>
          <w:rFonts w:hint="eastAsia"/>
          <w:rtl/>
        </w:rPr>
        <w:t>ک</w:t>
      </w:r>
      <w:r>
        <w:rPr>
          <w:rtl/>
        </w:rPr>
        <w:t xml:space="preserve"> حسن و حس</w:t>
      </w:r>
      <w:r>
        <w:rPr>
          <w:rFonts w:hint="cs"/>
          <w:rtl/>
        </w:rPr>
        <w:t>ی</w:t>
      </w:r>
      <w:r>
        <w:rPr>
          <w:rFonts w:hint="eastAsia"/>
          <w:rtl/>
        </w:rPr>
        <w:t>ن</w:t>
      </w:r>
      <w:r>
        <w:rPr>
          <w:rtl/>
        </w:rPr>
        <w:t xml:space="preserve"> </w:t>
      </w:r>
      <w:r>
        <w:rPr>
          <w:rFonts w:hint="cs"/>
          <w:rtl/>
        </w:rPr>
        <w:t>ی</w:t>
      </w:r>
      <w:r>
        <w:rPr>
          <w:rFonts w:hint="eastAsia"/>
          <w:rtl/>
        </w:rPr>
        <w:t>وم</w:t>
      </w:r>
      <w:r>
        <w:rPr>
          <w:rtl/>
        </w:rPr>
        <w:t xml:space="preserve"> بو</w:t>
      </w:r>
      <w:r>
        <w:rPr>
          <w:rFonts w:hint="cs"/>
          <w:rtl/>
        </w:rPr>
        <w:t>ی</w:t>
      </w:r>
      <w:r>
        <w:rPr>
          <w:rFonts w:hint="eastAsia"/>
          <w:rtl/>
        </w:rPr>
        <w:t>ع</w:t>
      </w:r>
      <w:r>
        <w:rPr>
          <w:rtl/>
        </w:rPr>
        <w:t xml:space="preserve"> أبو بکر فلم تدع أحدا من أهل بدر و السوابق الاّ دعوتهم </w:t>
      </w:r>
      <w:r w:rsidR="003653A2">
        <w:rPr>
          <w:rtl/>
        </w:rPr>
        <w:t>الى</w:t>
      </w:r>
      <w:r>
        <w:rPr>
          <w:rtl/>
        </w:rPr>
        <w:t xml:space="preserve"> نفسک و </w:t>
      </w:r>
      <w:r w:rsidR="00D87694">
        <w:rPr>
          <w:rtl/>
        </w:rPr>
        <w:t>مشي</w:t>
      </w:r>
      <w:r>
        <w:rPr>
          <w:rFonts w:hint="eastAsia"/>
          <w:rtl/>
        </w:rPr>
        <w:t>ت</w:t>
      </w:r>
      <w:r>
        <w:rPr>
          <w:rtl/>
        </w:rPr>
        <w:t xml:space="preserve"> </w:t>
      </w:r>
      <w:r w:rsidR="00067415">
        <w:rPr>
          <w:rtl/>
        </w:rPr>
        <w:t>اليه</w:t>
      </w:r>
      <w:r>
        <w:rPr>
          <w:rFonts w:hint="eastAsia"/>
          <w:rtl/>
        </w:rPr>
        <w:t>م</w:t>
      </w:r>
      <w:r>
        <w:rPr>
          <w:rtl/>
        </w:rPr>
        <w:t xml:space="preserve"> بامرأتک و أد</w:t>
      </w:r>
      <w:r w:rsidR="003653A2">
        <w:rPr>
          <w:rtl/>
        </w:rPr>
        <w:t>لي</w:t>
      </w:r>
      <w:r>
        <w:rPr>
          <w:rFonts w:hint="eastAsia"/>
          <w:rtl/>
        </w:rPr>
        <w:t>ت</w:t>
      </w:r>
      <w:r>
        <w:rPr>
          <w:rtl/>
        </w:rPr>
        <w:t xml:space="preserve"> </w:t>
      </w:r>
      <w:r w:rsidR="00067415">
        <w:rPr>
          <w:rtl/>
        </w:rPr>
        <w:t>اليه</w:t>
      </w:r>
      <w:r>
        <w:rPr>
          <w:rFonts w:hint="eastAsia"/>
          <w:rtl/>
        </w:rPr>
        <w:t>م</w:t>
      </w:r>
      <w:r>
        <w:rPr>
          <w:rtl/>
        </w:rPr>
        <w:t xml:space="preserve"> با</w:t>
      </w:r>
      <w:r w:rsidR="00685D3F">
        <w:rPr>
          <w:rtl/>
        </w:rPr>
        <w:t>بني</w:t>
      </w:r>
      <w:r>
        <w:rPr>
          <w:rFonts w:hint="eastAsia"/>
          <w:rtl/>
        </w:rPr>
        <w:t>ک</w:t>
      </w:r>
      <w:r>
        <w:rPr>
          <w:rtl/>
        </w:rPr>
        <w:t xml:space="preserve"> و استنفرتهم ع</w:t>
      </w:r>
      <w:r w:rsidR="003653A2">
        <w:rPr>
          <w:rtl/>
        </w:rPr>
        <w:t>ل</w:t>
      </w:r>
      <w:r w:rsidR="00E57D1D">
        <w:rPr>
          <w:rFonts w:hint="cs"/>
          <w:rtl/>
        </w:rPr>
        <w:t>ى</w:t>
      </w:r>
      <w:r>
        <w:rPr>
          <w:rtl/>
        </w:rPr>
        <w:t xml:space="preserve"> صاحب رسول الل</w:t>
      </w:r>
      <w:r>
        <w:rPr>
          <w:rFonts w:hint="eastAsia"/>
          <w:rtl/>
        </w:rPr>
        <w:t>ّه</w:t>
      </w:r>
      <w:r>
        <w:rPr>
          <w:rtl/>
        </w:rPr>
        <w:t xml:space="preserve"> </w:t>
      </w:r>
      <w:r w:rsidR="008C6066" w:rsidRPr="008C6066">
        <w:rPr>
          <w:rStyle w:val="libAlaemChar"/>
          <w:rtl/>
        </w:rPr>
        <w:t>صلى‌الله‌عليه‌وآله‌وسلم</w:t>
      </w:r>
      <w:r>
        <w:rPr>
          <w:rtl/>
        </w:rPr>
        <w:t xml:space="preserve">فلم </w:t>
      </w:r>
      <w:r>
        <w:rPr>
          <w:rFonts w:hint="cs"/>
          <w:rtl/>
        </w:rPr>
        <w:t>ی</w:t>
      </w:r>
      <w:r>
        <w:rPr>
          <w:rFonts w:hint="eastAsia"/>
          <w:rtl/>
        </w:rPr>
        <w:t>جبک</w:t>
      </w:r>
      <w:r>
        <w:rPr>
          <w:rtl/>
        </w:rPr>
        <w:t xml:space="preserve"> منهم الاّ </w:t>
      </w:r>
      <w:r w:rsidR="00067415">
        <w:rPr>
          <w:rtl/>
        </w:rPr>
        <w:t>أربعة</w:t>
      </w:r>
      <w:r>
        <w:rPr>
          <w:rtl/>
        </w:rPr>
        <w:t xml:space="preserve"> أو </w:t>
      </w:r>
      <w:r w:rsidR="0007771D">
        <w:rPr>
          <w:rtl/>
        </w:rPr>
        <w:t>خمسة</w:t>
      </w:r>
      <w:r>
        <w:rPr>
          <w:rtl/>
        </w:rPr>
        <w:t>، و ل</w:t>
      </w:r>
      <w:r w:rsidR="00A34EF5">
        <w:rPr>
          <w:rtl/>
        </w:rPr>
        <w:t>عمري</w:t>
      </w:r>
      <w:r>
        <w:rPr>
          <w:rtl/>
        </w:rPr>
        <w:t xml:space="preserve"> لو کنت محقّا لأجابوک و لکنّک ادّع</w:t>
      </w:r>
      <w:r>
        <w:rPr>
          <w:rFonts w:hint="cs"/>
          <w:rtl/>
        </w:rPr>
        <w:t>ی</w:t>
      </w:r>
      <w:r>
        <w:rPr>
          <w:rFonts w:hint="eastAsia"/>
          <w:rtl/>
        </w:rPr>
        <w:t>ت</w:t>
      </w:r>
      <w:r>
        <w:rPr>
          <w:rtl/>
        </w:rPr>
        <w:t xml:space="preserve"> باطلا و </w:t>
      </w:r>
      <w:r w:rsidR="008C6066" w:rsidRPr="00E57D1D">
        <w:rPr>
          <w:rtl/>
        </w:rPr>
        <w:t>قلت</w:t>
      </w:r>
      <w:r>
        <w:rPr>
          <w:rtl/>
        </w:rPr>
        <w:t xml:space="preserve"> باطلا و</w:t>
      </w:r>
      <w:r w:rsidRPr="00E57D1D">
        <w:rPr>
          <w:rtl/>
        </w:rPr>
        <w:t xml:space="preserve"> </w:t>
      </w:r>
      <w:r w:rsidR="008C6066" w:rsidRPr="00E57D1D">
        <w:rPr>
          <w:rtl/>
        </w:rPr>
        <w:t>قلت</w:t>
      </w:r>
      <w:r>
        <w:rPr>
          <w:rtl/>
        </w:rPr>
        <w:t xml:space="preserve"> ما لا </w:t>
      </w:r>
      <w:r>
        <w:rPr>
          <w:rFonts w:hint="cs"/>
          <w:rtl/>
        </w:rPr>
        <w:t>ی</w:t>
      </w:r>
      <w:r>
        <w:rPr>
          <w:rFonts w:hint="eastAsia"/>
          <w:rtl/>
        </w:rPr>
        <w:t>عرف</w:t>
      </w:r>
      <w:r>
        <w:rPr>
          <w:rtl/>
        </w:rPr>
        <w:t xml:space="preserve"> و رمت ما لا </w:t>
      </w:r>
      <w:r>
        <w:rPr>
          <w:rFonts w:hint="cs"/>
          <w:rtl/>
        </w:rPr>
        <w:t>ی</w:t>
      </w:r>
      <w:r>
        <w:rPr>
          <w:rFonts w:hint="eastAsia"/>
          <w:rtl/>
        </w:rPr>
        <w:t>درک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E57D1D">
      <w:pPr>
        <w:pStyle w:val="libCenterBold1"/>
        <w:rPr>
          <w:rtl/>
        </w:rPr>
      </w:pPr>
      <w:r>
        <w:rPr>
          <w:rFonts w:hint="eastAsia"/>
          <w:rtl/>
        </w:rPr>
        <w:t>جواب</w:t>
      </w:r>
      <w:r>
        <w:rPr>
          <w:rtl/>
        </w:rPr>
        <w:t xml:space="preserve"> الأم</w:t>
      </w:r>
      <w:r>
        <w:rPr>
          <w:rFonts w:hint="cs"/>
          <w:rtl/>
        </w:rPr>
        <w:t>ی</w:t>
      </w:r>
      <w:r>
        <w:rPr>
          <w:rFonts w:hint="eastAsia"/>
          <w:rtl/>
        </w:rPr>
        <w:t>ر</w:t>
      </w:r>
      <w:r>
        <w:rPr>
          <w:rtl/>
        </w:rPr>
        <w:t xml:space="preserve"> </w:t>
      </w:r>
      <w:r w:rsidR="008C6066" w:rsidRPr="008C6066">
        <w:rPr>
          <w:rStyle w:val="libAlaemChar"/>
          <w:rtl/>
        </w:rPr>
        <w:t>عليه‌السلام</w:t>
      </w:r>
      <w:r>
        <w:rPr>
          <w:rtl/>
        </w:rPr>
        <w:t xml:space="preserve"> عن تع</w:t>
      </w:r>
      <w:r>
        <w:rPr>
          <w:rFonts w:hint="cs"/>
          <w:rtl/>
        </w:rPr>
        <w:t>یی</w:t>
      </w:r>
      <w:r>
        <w:rPr>
          <w:rFonts w:hint="eastAsia"/>
          <w:rtl/>
        </w:rPr>
        <w:t>ر</w:t>
      </w:r>
      <w:r>
        <w:rPr>
          <w:rtl/>
        </w:rPr>
        <w:t xml:space="preserve"> </w:t>
      </w:r>
      <w:r w:rsidR="00FC7037">
        <w:rPr>
          <w:rtl/>
        </w:rPr>
        <w:t>معاویة</w:t>
      </w:r>
    </w:p>
    <w:p w:rsidR="008C6066" w:rsidRDefault="0022171C" w:rsidP="00471D2E">
      <w:pPr>
        <w:pStyle w:val="libNormal"/>
        <w:rPr>
          <w:rtl/>
        </w:rPr>
      </w:pPr>
      <w:r>
        <w:rPr>
          <w:rtl/>
        </w:rPr>
        <w:t>کتابة</w:t>
      </w:r>
      <w:r w:rsidR="00471D2E">
        <w:rPr>
          <w:rtl/>
        </w:rPr>
        <w:t xml:space="preserve"> ل</w:t>
      </w:r>
      <w:r w:rsidR="009640A2">
        <w:rPr>
          <w:rtl/>
        </w:rPr>
        <w:t>عليّ</w:t>
      </w:r>
      <w:r w:rsidR="00471D2E">
        <w:rPr>
          <w:rtl/>
        </w:rPr>
        <w:t xml:space="preserve"> </w:t>
      </w:r>
      <w:r w:rsidR="008C6066" w:rsidRPr="008C6066">
        <w:rPr>
          <w:rStyle w:val="libAlaemChar"/>
          <w:rtl/>
        </w:rPr>
        <w:t>عليه‌السلام</w:t>
      </w:r>
      <w:r w:rsidR="00471D2E">
        <w:rPr>
          <w:rtl/>
        </w:rPr>
        <w:t xml:space="preserve">:انّک کنت تقاد کما </w:t>
      </w:r>
      <w:r w:rsidR="00471D2E">
        <w:rPr>
          <w:rFonts w:hint="cs"/>
          <w:rtl/>
        </w:rPr>
        <w:t>ی</w:t>
      </w:r>
      <w:r w:rsidR="00471D2E">
        <w:rPr>
          <w:rFonts w:hint="eastAsia"/>
          <w:rtl/>
        </w:rPr>
        <w:t>قاد</w:t>
      </w:r>
      <w:r w:rsidR="00471D2E">
        <w:rPr>
          <w:rtl/>
        </w:rPr>
        <w:t xml:space="preserve"> الجمل المخشوش،</w:t>
      </w:r>
      <w:r w:rsidR="00471D2E">
        <w:rPr>
          <w:rFonts w:hint="cs"/>
          <w:rtl/>
        </w:rPr>
        <w:t>ی</w:t>
      </w:r>
      <w:r w:rsidR="00471D2E">
        <w:rPr>
          <w:rFonts w:hint="eastAsia"/>
          <w:rtl/>
        </w:rPr>
        <w:t>ؤنّبه</w:t>
      </w:r>
      <w:r w:rsidR="00471D2E">
        <w:rPr>
          <w:rtl/>
        </w:rPr>
        <w:t xml:space="preserve"> بذلک،</w:t>
      </w:r>
    </w:p>
    <w:p w:rsidR="009853BF" w:rsidRDefault="003653A2" w:rsidP="003653A2">
      <w:pPr>
        <w:pStyle w:val="libLine"/>
        <w:rPr>
          <w:rtl/>
        </w:rPr>
      </w:pPr>
      <w:r>
        <w:rPr>
          <w:rFonts w:hint="eastAsia"/>
          <w:rtl/>
        </w:rPr>
        <w:t>____________________</w:t>
      </w:r>
    </w:p>
    <w:p w:rsidR="008C6066" w:rsidRDefault="00DE3D9F" w:rsidP="00E57D1D">
      <w:pPr>
        <w:pStyle w:val="libFootnote0"/>
        <w:rPr>
          <w:rtl/>
        </w:rPr>
      </w:pPr>
      <w:r>
        <w:rPr>
          <w:rtl/>
        </w:rPr>
        <w:t>(1)</w:t>
      </w:r>
      <w:r w:rsidR="00471D2E">
        <w:rPr>
          <w:rtl/>
        </w:rPr>
        <w:t xml:space="preserve"> ق:کتاب الکفر</w:t>
      </w:r>
      <w:r w:rsidR="00E57D1D">
        <w:rPr>
          <w:rFonts w:hint="cs"/>
          <w:rtl/>
        </w:rPr>
        <w:t>/</w:t>
      </w:r>
      <w:r w:rsidR="0094408E">
        <w:rPr>
          <w:rtl/>
        </w:rPr>
        <w:t>164</w:t>
      </w:r>
      <w:r w:rsidR="00471D2E">
        <w:rPr>
          <w:rtl/>
        </w:rPr>
        <w:t>/</w:t>
      </w:r>
      <w:r w:rsidR="0094408E">
        <w:rPr>
          <w:rtl/>
        </w:rPr>
        <w:t>43</w:t>
      </w:r>
      <w:r w:rsidR="00471D2E">
        <w:rPr>
          <w:rtl/>
        </w:rPr>
        <w:t>،ج:</w:t>
      </w:r>
      <w:r w:rsidR="0094408E">
        <w:rPr>
          <w:rtl/>
        </w:rPr>
        <w:t>386</w:t>
      </w:r>
      <w:r w:rsidR="00471D2E">
        <w:rPr>
          <w:rtl/>
        </w:rPr>
        <w:t>/</w:t>
      </w:r>
      <w:r w:rsidR="0094408E">
        <w:rPr>
          <w:rtl/>
        </w:rPr>
        <w:t>73</w:t>
      </w:r>
      <w:r w:rsidR="00471D2E">
        <w:rPr>
          <w:rtl/>
        </w:rPr>
        <w:t>.</w:t>
      </w:r>
    </w:p>
    <w:p w:rsidR="008C6066" w:rsidRDefault="00DE3D9F" w:rsidP="00E57D1D">
      <w:pPr>
        <w:pStyle w:val="libFootnote0"/>
        <w:rPr>
          <w:rtl/>
        </w:rPr>
      </w:pPr>
      <w:r>
        <w:rPr>
          <w:rtl/>
        </w:rPr>
        <w:t>(2)</w:t>
      </w:r>
      <w:r w:rsidR="00471D2E">
        <w:rPr>
          <w:rtl/>
        </w:rPr>
        <w:t xml:space="preserve"> ق:کتاب ال</w:t>
      </w:r>
      <w:r w:rsidR="002E78B4">
        <w:rPr>
          <w:rtl/>
        </w:rPr>
        <w:t>عشرة</w:t>
      </w:r>
      <w:r w:rsidR="00E57D1D">
        <w:rPr>
          <w:rFonts w:hint="cs"/>
          <w:rtl/>
        </w:rPr>
        <w:t>/</w:t>
      </w:r>
      <w:r w:rsidR="0094408E">
        <w:rPr>
          <w:rtl/>
        </w:rPr>
        <w:t>157</w:t>
      </w:r>
      <w:r w:rsidR="00471D2E">
        <w:rPr>
          <w:rtl/>
        </w:rPr>
        <w:t>/</w:t>
      </w:r>
      <w:r w:rsidR="0094408E">
        <w:rPr>
          <w:rtl/>
        </w:rPr>
        <w:t>56</w:t>
      </w:r>
      <w:r w:rsidR="00471D2E">
        <w:rPr>
          <w:rtl/>
        </w:rPr>
        <w:t>،ج:</w:t>
      </w:r>
      <w:r w:rsidR="0094408E">
        <w:rPr>
          <w:rtl/>
        </w:rPr>
        <w:t>146</w:t>
      </w:r>
      <w:r w:rsidR="00471D2E">
        <w:rPr>
          <w:rtl/>
        </w:rPr>
        <w:t>/</w:t>
      </w:r>
      <w:r w:rsidR="0094408E">
        <w:rPr>
          <w:rtl/>
        </w:rPr>
        <w:t>75</w:t>
      </w:r>
      <w:r w:rsidR="00471D2E">
        <w:rPr>
          <w:rtl/>
        </w:rPr>
        <w:t>.</w:t>
      </w:r>
    </w:p>
    <w:p w:rsidR="008C6066" w:rsidRDefault="00DE3D9F" w:rsidP="00E57D1D">
      <w:pPr>
        <w:pStyle w:val="libFootnote0"/>
        <w:rPr>
          <w:rtl/>
        </w:rPr>
      </w:pPr>
      <w:r>
        <w:rPr>
          <w:rtl/>
        </w:rPr>
        <w:t>(3)</w:t>
      </w:r>
      <w:r w:rsidR="00471D2E">
        <w:rPr>
          <w:rtl/>
        </w:rPr>
        <w:t xml:space="preserve"> ق:</w:t>
      </w:r>
      <w:r w:rsidR="0094408E">
        <w:rPr>
          <w:rtl/>
        </w:rPr>
        <w:t>204</w:t>
      </w:r>
      <w:r w:rsidR="00471D2E">
        <w:rPr>
          <w:rtl/>
        </w:rPr>
        <w:t>/</w:t>
      </w:r>
      <w:r w:rsidR="0094408E">
        <w:rPr>
          <w:rtl/>
        </w:rPr>
        <w:t>29</w:t>
      </w:r>
      <w:r w:rsidR="00471D2E">
        <w:rPr>
          <w:rtl/>
        </w:rPr>
        <w:t>/</w:t>
      </w:r>
      <w:r w:rsidR="0094408E">
        <w:rPr>
          <w:rtl/>
        </w:rPr>
        <w:t>5</w:t>
      </w:r>
      <w:r w:rsidR="00471D2E">
        <w:rPr>
          <w:rtl/>
        </w:rPr>
        <w:t>،ج:</w:t>
      </w:r>
      <w:r w:rsidR="0094408E">
        <w:rPr>
          <w:rtl/>
        </w:rPr>
        <w:t>347</w:t>
      </w:r>
      <w:r w:rsidR="00471D2E">
        <w:rPr>
          <w:rtl/>
        </w:rPr>
        <w:t>/</w:t>
      </w:r>
      <w:r w:rsidR="0094408E">
        <w:rPr>
          <w:rtl/>
        </w:rPr>
        <w:t>12</w:t>
      </w:r>
      <w:r w:rsidR="00471D2E">
        <w:rPr>
          <w:rtl/>
        </w:rPr>
        <w:t>.</w:t>
      </w:r>
    </w:p>
    <w:p w:rsidR="008C6066" w:rsidRDefault="00DE3D9F" w:rsidP="00E57D1D">
      <w:pPr>
        <w:pStyle w:val="libFootnote0"/>
        <w:rPr>
          <w:rtl/>
        </w:rPr>
      </w:pPr>
      <w:r>
        <w:rPr>
          <w:rtl/>
        </w:rPr>
        <w:t>(4)</w:t>
      </w:r>
      <w:r w:rsidR="00471D2E">
        <w:rPr>
          <w:rtl/>
        </w:rPr>
        <w:t xml:space="preserve"> ق:</w:t>
      </w:r>
      <w:r w:rsidR="0094408E">
        <w:rPr>
          <w:rtl/>
        </w:rPr>
        <w:t>758</w:t>
      </w:r>
      <w:r w:rsidR="00471D2E">
        <w:rPr>
          <w:rtl/>
        </w:rPr>
        <w:t>/</w:t>
      </w:r>
      <w:r w:rsidR="0094408E">
        <w:rPr>
          <w:rtl/>
        </w:rPr>
        <w:t>78</w:t>
      </w:r>
      <w:r w:rsidR="00471D2E">
        <w:rPr>
          <w:rtl/>
        </w:rPr>
        <w:t>/</w:t>
      </w:r>
      <w:r w:rsidR="0094408E">
        <w:rPr>
          <w:rtl/>
        </w:rPr>
        <w:t>6</w:t>
      </w:r>
      <w:r w:rsidR="00471D2E">
        <w:rPr>
          <w:rtl/>
        </w:rPr>
        <w:t>،ج:</w:t>
      </w:r>
      <w:r w:rsidR="0094408E">
        <w:rPr>
          <w:rtl/>
        </w:rPr>
        <w:t>360</w:t>
      </w:r>
      <w:r w:rsidR="00471D2E">
        <w:rPr>
          <w:rtl/>
        </w:rPr>
        <w:t>/</w:t>
      </w:r>
      <w:r w:rsidR="0094408E">
        <w:rPr>
          <w:rtl/>
        </w:rPr>
        <w:t>22</w:t>
      </w:r>
      <w:r w:rsidR="00471D2E">
        <w:rPr>
          <w:rtl/>
        </w:rPr>
        <w:t>.</w:t>
      </w:r>
    </w:p>
    <w:p w:rsidR="008C6066" w:rsidRDefault="00DE3D9F" w:rsidP="00E57D1D">
      <w:pPr>
        <w:pStyle w:val="libFootnote0"/>
        <w:rPr>
          <w:rtl/>
        </w:rPr>
      </w:pPr>
      <w:r>
        <w:rPr>
          <w:rtl/>
        </w:rPr>
        <w:t>(5)</w:t>
      </w:r>
      <w:r w:rsidR="00471D2E">
        <w:rPr>
          <w:rtl/>
        </w:rPr>
        <w:t xml:space="preserve"> ق:</w:t>
      </w:r>
      <w:r w:rsidR="0094408E">
        <w:rPr>
          <w:rtl/>
        </w:rPr>
        <w:t>61</w:t>
      </w:r>
      <w:r w:rsidR="00471D2E">
        <w:rPr>
          <w:rtl/>
        </w:rPr>
        <w:t>/</w:t>
      </w:r>
      <w:r w:rsidR="0094408E">
        <w:rPr>
          <w:rtl/>
        </w:rPr>
        <w:t>4</w:t>
      </w:r>
      <w:r w:rsidR="00471D2E">
        <w:rPr>
          <w:rtl/>
        </w:rPr>
        <w:t>/</w:t>
      </w:r>
      <w:r w:rsidR="0094408E">
        <w:rPr>
          <w:rtl/>
        </w:rPr>
        <w:t>8</w:t>
      </w:r>
      <w:r w:rsidR="00471D2E">
        <w:rPr>
          <w:rtl/>
        </w:rPr>
        <w:t>،ج:</w:t>
      </w:r>
      <w:r w:rsidR="0094408E">
        <w:rPr>
          <w:rtl/>
        </w:rPr>
        <w:t>313</w:t>
      </w:r>
      <w:r w:rsidR="00471D2E">
        <w:rPr>
          <w:rtl/>
        </w:rPr>
        <w:t>/</w:t>
      </w:r>
      <w:r w:rsidR="0094408E">
        <w:rPr>
          <w:rtl/>
        </w:rPr>
        <w:t>28</w:t>
      </w:r>
      <w:r w:rsidR="00471D2E">
        <w:rPr>
          <w:rtl/>
        </w:rPr>
        <w:t>.</w:t>
      </w:r>
    </w:p>
    <w:p w:rsidR="00E57D1D" w:rsidRDefault="00E57D1D" w:rsidP="00E57D1D">
      <w:pPr>
        <w:pStyle w:val="libNormal"/>
        <w:rPr>
          <w:rtl/>
        </w:rPr>
      </w:pPr>
      <w:r>
        <w:rPr>
          <w:rFonts w:hint="eastAsia"/>
          <w:rtl/>
        </w:rPr>
        <w:br w:type="page"/>
      </w:r>
    </w:p>
    <w:p w:rsidR="008C6066" w:rsidRDefault="00471D2E" w:rsidP="003028E9">
      <w:pPr>
        <w:pStyle w:val="libNormal0"/>
        <w:rPr>
          <w:rtl/>
        </w:rPr>
      </w:pPr>
      <w:r>
        <w:rPr>
          <w:rFonts w:hint="eastAsia"/>
          <w:rtl/>
        </w:rPr>
        <w:t>فکتب</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جوابه:و</w:t>
      </w:r>
      <w:r w:rsidRPr="003028E9">
        <w:rPr>
          <w:rStyle w:val="libNormalChar"/>
          <w:rtl/>
        </w:rPr>
        <w:t xml:space="preserve"> </w:t>
      </w:r>
      <w:r w:rsidR="008C6066" w:rsidRPr="003028E9">
        <w:rPr>
          <w:rStyle w:val="libNormalChar"/>
          <w:rtl/>
        </w:rPr>
        <w:t>قلت</w:t>
      </w:r>
      <w:r>
        <w:rPr>
          <w:rtl/>
        </w:rPr>
        <w:t xml:space="preserve"> </w:t>
      </w:r>
      <w:r w:rsidR="009640A2">
        <w:rPr>
          <w:rtl/>
        </w:rPr>
        <w:t>انّي</w:t>
      </w:r>
      <w:r>
        <w:rPr>
          <w:rtl/>
        </w:rPr>
        <w:t xml:space="preserve"> کنت أقاد کما </w:t>
      </w:r>
      <w:r>
        <w:rPr>
          <w:rFonts w:hint="cs"/>
          <w:rtl/>
        </w:rPr>
        <w:t>ی</w:t>
      </w:r>
      <w:r>
        <w:rPr>
          <w:rFonts w:hint="eastAsia"/>
          <w:rtl/>
        </w:rPr>
        <w:t>قاد</w:t>
      </w:r>
      <w:r>
        <w:rPr>
          <w:rtl/>
        </w:rPr>
        <w:t xml:space="preserve"> الجمل المخشوش حتّ</w:t>
      </w:r>
      <w:r>
        <w:rPr>
          <w:rFonts w:hint="cs"/>
          <w:rtl/>
        </w:rPr>
        <w:t>ی</w:t>
      </w:r>
      <w:r>
        <w:rPr>
          <w:rtl/>
        </w:rPr>
        <w:t xml:space="preserve"> أب</w:t>
      </w:r>
      <w:r w:rsidR="003653A2">
        <w:rPr>
          <w:rtl/>
        </w:rPr>
        <w:t>أي</w:t>
      </w:r>
      <w:r>
        <w:rPr>
          <w:rFonts w:hint="eastAsia"/>
          <w:rtl/>
        </w:rPr>
        <w:t>ع،</w:t>
      </w:r>
      <w:r>
        <w:rPr>
          <w:rtl/>
        </w:rPr>
        <w:t xml:space="preserve"> و لعمر اللّه لقد أردت أن تذمّ فمدحت و أن تفضح فافتضحت،و ما ع</w:t>
      </w:r>
      <w:r w:rsidR="003653A2">
        <w:rPr>
          <w:rtl/>
        </w:rPr>
        <w:t>ل</w:t>
      </w:r>
      <w:r w:rsidR="003028E9">
        <w:rPr>
          <w:rFonts w:hint="cs"/>
          <w:rtl/>
        </w:rPr>
        <w:t>ى</w:t>
      </w:r>
      <w:r>
        <w:rPr>
          <w:rtl/>
        </w:rPr>
        <w:t xml:space="preserve"> المسلم من غضاضه </w:t>
      </w:r>
      <w:r w:rsidR="009640A2">
        <w:rPr>
          <w:rtl/>
        </w:rPr>
        <w:t>في</w:t>
      </w:r>
      <w:r>
        <w:rPr>
          <w:rtl/>
        </w:rPr>
        <w:t xml:space="preserve"> أن </w:t>
      </w:r>
      <w:r>
        <w:rPr>
          <w:rFonts w:hint="cs"/>
          <w:rtl/>
        </w:rPr>
        <w:t>ی</w:t>
      </w:r>
      <w:r>
        <w:rPr>
          <w:rFonts w:hint="eastAsia"/>
          <w:rtl/>
        </w:rPr>
        <w:t>کون</w:t>
      </w:r>
      <w:r>
        <w:rPr>
          <w:rtl/>
        </w:rPr>
        <w:t xml:space="preserve"> مظلوما ما لم </w:t>
      </w:r>
      <w:r>
        <w:rPr>
          <w:rFonts w:hint="cs"/>
          <w:rtl/>
        </w:rPr>
        <w:t>ی</w:t>
      </w:r>
      <w:r>
        <w:rPr>
          <w:rFonts w:hint="eastAsia"/>
          <w:rtl/>
        </w:rPr>
        <w:t>کن</w:t>
      </w:r>
      <w:r>
        <w:rPr>
          <w:rtl/>
        </w:rPr>
        <w:t xml:space="preserve"> شاکّا </w:t>
      </w:r>
      <w:r w:rsidR="009640A2">
        <w:rPr>
          <w:rtl/>
        </w:rPr>
        <w:t>في</w:t>
      </w:r>
      <w:r>
        <w:rPr>
          <w:rtl/>
        </w:rPr>
        <w:t xml:space="preserve"> د</w:t>
      </w:r>
      <w:r>
        <w:rPr>
          <w:rFonts w:hint="cs"/>
          <w:rtl/>
        </w:rPr>
        <w:t>ی</w:t>
      </w:r>
      <w:r>
        <w:rPr>
          <w:rFonts w:hint="eastAsia"/>
          <w:rtl/>
        </w:rPr>
        <w:t>نه</w:t>
      </w:r>
      <w:r>
        <w:rPr>
          <w:rtl/>
        </w:rPr>
        <w:t xml:space="preserve"> أو مرتابا </w:t>
      </w:r>
      <w:r w:rsidR="009640A2">
        <w:rPr>
          <w:rtl/>
        </w:rPr>
        <w:t>في</w:t>
      </w:r>
      <w:r>
        <w:rPr>
          <w:rtl/>
        </w:rPr>
        <w:t xml:space="preserve"> </w:t>
      </w:r>
      <w:r>
        <w:rPr>
          <w:rFonts w:hint="cs"/>
          <w:rtl/>
        </w:rPr>
        <w:t>ی</w:t>
      </w:r>
      <w:r>
        <w:rPr>
          <w:rFonts w:hint="eastAsia"/>
          <w:rtl/>
        </w:rPr>
        <w:t>ق</w:t>
      </w:r>
      <w:r>
        <w:rPr>
          <w:rFonts w:hint="cs"/>
          <w:rtl/>
        </w:rPr>
        <w:t>ی</w:t>
      </w:r>
      <w:r>
        <w:rPr>
          <w:rFonts w:hint="eastAsia"/>
          <w:rtl/>
        </w:rPr>
        <w:t>نه</w:t>
      </w:r>
      <w:r>
        <w:rPr>
          <w:rtl/>
        </w:rPr>
        <w:t xml:space="preserve"> و هذه حجّت</w:t>
      </w:r>
      <w:r>
        <w:rPr>
          <w:rFonts w:hint="cs"/>
          <w:rtl/>
        </w:rPr>
        <w:t>ی</w:t>
      </w:r>
      <w:r>
        <w:rPr>
          <w:rtl/>
        </w:rPr>
        <w:t xml:space="preserve"> ع</w:t>
      </w:r>
      <w:r w:rsidR="003653A2">
        <w:rPr>
          <w:rtl/>
        </w:rPr>
        <w:t>لي</w:t>
      </w:r>
      <w:r>
        <w:rPr>
          <w:rFonts w:hint="eastAsia"/>
          <w:rtl/>
        </w:rPr>
        <w:t>ک</w:t>
      </w:r>
      <w:r>
        <w:rPr>
          <w:rtl/>
        </w:rPr>
        <w:t xml:space="preserve"> و ع</w:t>
      </w:r>
      <w:r w:rsidR="003653A2">
        <w:rPr>
          <w:rtl/>
        </w:rPr>
        <w:t>ل</w:t>
      </w:r>
      <w:r w:rsidR="003028E9">
        <w:rPr>
          <w:rFonts w:hint="cs"/>
          <w:rtl/>
        </w:rPr>
        <w:t>ى</w:t>
      </w:r>
      <w:r>
        <w:rPr>
          <w:rtl/>
        </w:rPr>
        <w:t xml:space="preserve"> غ</w:t>
      </w:r>
      <w:r>
        <w:rPr>
          <w:rFonts w:hint="cs"/>
          <w:rtl/>
        </w:rPr>
        <w:t>ی</w:t>
      </w:r>
      <w:r>
        <w:rPr>
          <w:rFonts w:hint="eastAsia"/>
          <w:rtl/>
        </w:rPr>
        <w:t>رک</w:t>
      </w:r>
      <w:r>
        <w:rPr>
          <w:rtl/>
        </w:rPr>
        <w:t xml:space="preserve"> </w:t>
      </w:r>
      <w:r w:rsidRPr="009D640D">
        <w:rPr>
          <w:rStyle w:val="libFootnotenumChar"/>
          <w:rtl/>
        </w:rPr>
        <w:t>(1)</w:t>
      </w:r>
      <w:r>
        <w:rPr>
          <w:rtl/>
        </w:rPr>
        <w:t xml:space="preserve">. </w:t>
      </w:r>
      <w:r>
        <w:cr/>
      </w:r>
      <w:r w:rsidR="008C6066" w:rsidRPr="008C6066">
        <w:rPr>
          <w:rStyle w:val="libBold1Char"/>
          <w:rFonts w:hint="eastAsia"/>
          <w:rtl/>
        </w:rPr>
        <w:t>الکا</w:t>
      </w:r>
      <w:r w:rsidR="009640A2">
        <w:rPr>
          <w:rStyle w:val="libBold1Char"/>
          <w:rFonts w:hint="eastAsia"/>
          <w:rtl/>
        </w:rPr>
        <w:t>في</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أبعد ما </w:t>
      </w:r>
      <w:r>
        <w:rPr>
          <w:rFonts w:hint="cs"/>
          <w:rtl/>
        </w:rPr>
        <w:t>ی</w:t>
      </w:r>
      <w:r>
        <w:rPr>
          <w:rFonts w:hint="eastAsia"/>
          <w:rtl/>
        </w:rPr>
        <w:t>کون</w:t>
      </w:r>
      <w:r>
        <w:rPr>
          <w:rtl/>
        </w:rPr>
        <w:t xml:space="preserve"> العبد من اللّه أن </w:t>
      </w:r>
      <w:r>
        <w:rPr>
          <w:rFonts w:hint="cs"/>
          <w:rtl/>
        </w:rPr>
        <w:t>ی</w:t>
      </w:r>
      <w:r>
        <w:rPr>
          <w:rFonts w:hint="eastAsia"/>
          <w:rtl/>
        </w:rPr>
        <w:t>کون</w:t>
      </w:r>
      <w:r>
        <w:rPr>
          <w:rtl/>
        </w:rPr>
        <w:t xml:space="preserve"> الرجل </w:t>
      </w:r>
      <w:r>
        <w:rPr>
          <w:rFonts w:hint="cs"/>
          <w:rtl/>
        </w:rPr>
        <w:t>ی</w:t>
      </w:r>
      <w:r>
        <w:rPr>
          <w:rFonts w:hint="eastAsia"/>
          <w:rtl/>
        </w:rPr>
        <w:t>و</w:t>
      </w:r>
      <w:r w:rsidR="002D5688">
        <w:rPr>
          <w:rFonts w:hint="eastAsia"/>
          <w:rtl/>
        </w:rPr>
        <w:t>أخي</w:t>
      </w:r>
      <w:r>
        <w:rPr>
          <w:rtl/>
        </w:rPr>
        <w:t xml:space="preserve"> الرجل و هو </w:t>
      </w:r>
      <w:r>
        <w:rPr>
          <w:rFonts w:hint="cs"/>
          <w:rtl/>
        </w:rPr>
        <w:t>ی</w:t>
      </w:r>
      <w:r>
        <w:rPr>
          <w:rFonts w:hint="eastAsia"/>
          <w:rtl/>
        </w:rPr>
        <w:t>حفظ</w:t>
      </w:r>
      <w:r>
        <w:rPr>
          <w:rtl/>
        </w:rPr>
        <w:t xml:space="preserve"> ع</w:t>
      </w:r>
      <w:r w:rsidR="003653A2">
        <w:rPr>
          <w:rtl/>
        </w:rPr>
        <w:t>لي</w:t>
      </w:r>
      <w:r>
        <w:rPr>
          <w:rFonts w:hint="eastAsia"/>
          <w:rtl/>
        </w:rPr>
        <w:t>ه</w:t>
      </w:r>
      <w:r>
        <w:rPr>
          <w:rtl/>
        </w:rPr>
        <w:t xml:space="preserve"> زلاّته </w:t>
      </w:r>
      <w:r w:rsidR="003653A2">
        <w:rPr>
          <w:rtl/>
        </w:rPr>
        <w:t>لي</w:t>
      </w:r>
      <w:r>
        <w:rPr>
          <w:rFonts w:hint="eastAsia"/>
          <w:rtl/>
        </w:rPr>
        <w:t>ع</w:t>
      </w:r>
      <w:r>
        <w:rPr>
          <w:rFonts w:hint="cs"/>
          <w:rtl/>
        </w:rPr>
        <w:t>یّ</w:t>
      </w:r>
      <w:r>
        <w:rPr>
          <w:rFonts w:hint="eastAsia"/>
          <w:rtl/>
        </w:rPr>
        <w:t>ره</w:t>
      </w:r>
      <w:r>
        <w:rPr>
          <w:rtl/>
        </w:rPr>
        <w:t xml:space="preserve"> بها </w:t>
      </w:r>
      <w:r>
        <w:rPr>
          <w:rFonts w:hint="cs"/>
          <w:rtl/>
        </w:rPr>
        <w:t>ی</w:t>
      </w:r>
      <w:r>
        <w:rPr>
          <w:rFonts w:hint="eastAsia"/>
          <w:rtl/>
        </w:rPr>
        <w:t>وما</w:t>
      </w:r>
      <w:r>
        <w:rPr>
          <w:rtl/>
        </w:rPr>
        <w:t xml:space="preserve"> ما </w:t>
      </w:r>
      <w:r w:rsidRPr="009D640D">
        <w:rPr>
          <w:rStyle w:val="libFootnotenumChar"/>
          <w:rtl/>
        </w:rPr>
        <w:t>(2)</w:t>
      </w:r>
      <w:r>
        <w:rPr>
          <w:rtl/>
        </w:rPr>
        <w:t>.</w:t>
      </w:r>
    </w:p>
    <w:p w:rsidR="008C6066" w:rsidRDefault="00471D2E" w:rsidP="003028E9">
      <w:pPr>
        <w:pStyle w:val="libBold1"/>
        <w:rPr>
          <w:rtl/>
        </w:rPr>
      </w:pPr>
      <w:r>
        <w:rPr>
          <w:rFonts w:hint="eastAsia"/>
          <w:rtl/>
        </w:rPr>
        <w:t>ع</w:t>
      </w:r>
      <w:r>
        <w:rPr>
          <w:rFonts w:hint="cs"/>
          <w:rtl/>
        </w:rPr>
        <w:t>ی</w:t>
      </w:r>
      <w:r>
        <w:rPr>
          <w:rFonts w:hint="eastAsia"/>
          <w:rtl/>
        </w:rPr>
        <w:t>ش</w:t>
      </w:r>
      <w:r>
        <w:rPr>
          <w:rtl/>
        </w:rPr>
        <w:t>:</w:t>
      </w:r>
    </w:p>
    <w:p w:rsidR="008C6066" w:rsidRDefault="00471D2E" w:rsidP="003028E9">
      <w:pPr>
        <w:pStyle w:val="libCenterBold1"/>
        <w:rPr>
          <w:rtl/>
        </w:rPr>
      </w:pPr>
      <w:r>
        <w:rPr>
          <w:rFonts w:hint="eastAsia"/>
          <w:rtl/>
        </w:rPr>
        <w:t>نکاح</w:t>
      </w:r>
      <w:r>
        <w:rPr>
          <w:rtl/>
        </w:rPr>
        <w:t xml:space="preserve"> رسول اللّه </w:t>
      </w:r>
      <w:r w:rsidR="008C6066" w:rsidRPr="008C6066">
        <w:rPr>
          <w:rStyle w:val="libAlaemChar"/>
          <w:rtl/>
        </w:rPr>
        <w:t>صلى‌الله‌عليه‌وآله‌وسلم</w:t>
      </w:r>
      <w:r w:rsidR="00EB4AA5">
        <w:rPr>
          <w:rtl/>
        </w:rPr>
        <w:t>عايشة</w:t>
      </w:r>
      <w:r>
        <w:rPr>
          <w:rtl/>
        </w:rPr>
        <w:t xml:space="preserve"> و أحوالها</w:t>
      </w:r>
    </w:p>
    <w:p w:rsidR="008C6066" w:rsidRDefault="00471D2E" w:rsidP="00471D2E">
      <w:pPr>
        <w:pStyle w:val="libNormal"/>
        <w:rPr>
          <w:rtl/>
        </w:rPr>
      </w:pPr>
      <w:r>
        <w:rPr>
          <w:rFonts w:hint="eastAsia"/>
          <w:rtl/>
        </w:rPr>
        <w:t>باب</w:t>
      </w:r>
      <w:r>
        <w:rPr>
          <w:rtl/>
        </w:rPr>
        <w:t xml:space="preserve"> أحوال </w:t>
      </w:r>
      <w:r w:rsidR="00EB4AA5">
        <w:rPr>
          <w:rtl/>
        </w:rPr>
        <w:t>عايشة</w:t>
      </w:r>
      <w:r>
        <w:rPr>
          <w:rtl/>
        </w:rPr>
        <w:t xml:space="preserve"> و </w:t>
      </w:r>
      <w:r w:rsidR="00564FF4">
        <w:rPr>
          <w:rtl/>
        </w:rPr>
        <w:t>حفصة</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خبر</w:t>
      </w:r>
      <w:r w:rsidR="00C74BB8" w:rsidRPr="003028E9">
        <w:rPr>
          <w:rFonts w:hint="eastAsia"/>
          <w:rtl/>
        </w:rPr>
        <w:t>(</w:t>
      </w:r>
      <w:r w:rsidRPr="003028E9">
        <w:rPr>
          <w:rFonts w:hint="eastAsia"/>
          <w:rtl/>
        </w:rPr>
        <w:t>إنّا</w:t>
      </w:r>
      <w:r w:rsidRPr="003028E9">
        <w:rPr>
          <w:rtl/>
        </w:rPr>
        <w:t xml:space="preserve"> نجد منک ر</w:t>
      </w:r>
      <w:r w:rsidRPr="003028E9">
        <w:rPr>
          <w:rFonts w:hint="cs"/>
          <w:rtl/>
        </w:rPr>
        <w:t>ی</w:t>
      </w:r>
      <w:r w:rsidRPr="003028E9">
        <w:rPr>
          <w:rFonts w:hint="eastAsia"/>
          <w:rtl/>
        </w:rPr>
        <w:t>ح</w:t>
      </w:r>
      <w:r w:rsidRPr="003028E9">
        <w:rPr>
          <w:rtl/>
        </w:rPr>
        <w:t xml:space="preserve"> المغا</w:t>
      </w:r>
      <w:r w:rsidR="009640A2" w:rsidRPr="003028E9">
        <w:rPr>
          <w:rtl/>
        </w:rPr>
        <w:t>في</w:t>
      </w:r>
      <w:r w:rsidRPr="003028E9">
        <w:rPr>
          <w:rFonts w:hint="eastAsia"/>
          <w:rtl/>
        </w:rPr>
        <w:t>ر</w:t>
      </w:r>
      <w:r w:rsidR="00C74BB8" w:rsidRPr="003028E9">
        <w:rPr>
          <w:rFonts w:hint="eastAsia"/>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فأمّا فلانه فأدرکها ر</w:t>
      </w:r>
      <w:r w:rsidR="003653A2">
        <w:rPr>
          <w:rtl/>
        </w:rPr>
        <w:t>أي</w:t>
      </w:r>
      <w:r w:rsidR="00471D2E">
        <w:rPr>
          <w:rtl/>
        </w:rPr>
        <w:t xml:space="preserve"> النساء و ضغن غلا </w:t>
      </w:r>
      <w:r w:rsidR="009640A2">
        <w:rPr>
          <w:rtl/>
        </w:rPr>
        <w:t>في</w:t>
      </w:r>
      <w:r w:rsidR="00471D2E">
        <w:rPr>
          <w:rtl/>
        </w:rPr>
        <w:t xml:space="preserve"> صدرها کمرجل ا</w:t>
      </w:r>
      <w:r w:rsidR="00841CC1">
        <w:rPr>
          <w:rtl/>
        </w:rPr>
        <w:t>لقي</w:t>
      </w:r>
      <w:r w:rsidR="00471D2E">
        <w:rPr>
          <w:rFonts w:hint="eastAsia"/>
          <w:rtl/>
        </w:rPr>
        <w:t>ن</w:t>
      </w:r>
      <w:r w:rsidR="00471D2E">
        <w:rPr>
          <w:rtl/>
        </w:rPr>
        <w:t xml:space="preserve"> و لو دع</w:t>
      </w:r>
      <w:r w:rsidR="00471D2E">
        <w:rPr>
          <w:rFonts w:hint="cs"/>
          <w:rtl/>
        </w:rPr>
        <w:t>ی</w:t>
      </w:r>
      <w:r w:rsidR="00471D2E">
        <w:rPr>
          <w:rFonts w:hint="eastAsia"/>
          <w:rtl/>
        </w:rPr>
        <w:t>ت</w:t>
      </w:r>
      <w:r w:rsidR="00471D2E">
        <w:rPr>
          <w:rtl/>
        </w:rPr>
        <w:t xml:space="preserve"> لتنال من غ</w:t>
      </w:r>
      <w:r w:rsidR="00471D2E">
        <w:rPr>
          <w:rFonts w:hint="cs"/>
          <w:rtl/>
        </w:rPr>
        <w:t>ی</w:t>
      </w:r>
      <w:r w:rsidR="00471D2E">
        <w:rPr>
          <w:rFonts w:hint="eastAsia"/>
          <w:rtl/>
        </w:rPr>
        <w:t>ر</w:t>
      </w:r>
      <w:r w:rsidR="00471D2E">
        <w:rPr>
          <w:rFonts w:hint="cs"/>
          <w:rtl/>
        </w:rPr>
        <w:t>ی</w:t>
      </w:r>
      <w:r w:rsidR="00471D2E">
        <w:rPr>
          <w:rtl/>
        </w:rPr>
        <w:t xml:space="preserve"> ما أتت </w:t>
      </w:r>
      <w:r w:rsidR="003653A2">
        <w:rPr>
          <w:rtl/>
        </w:rPr>
        <w:t>الى</w:t>
      </w:r>
      <w:r w:rsidR="00471D2E">
        <w:rPr>
          <w:rtl/>
        </w:rPr>
        <w:t xml:space="preserve"> لم تفعل،و لها بعد حرمتها الأ</w:t>
      </w:r>
      <w:r w:rsidR="00800CD3">
        <w:rPr>
          <w:rtl/>
        </w:rPr>
        <w:t>وليّ</w:t>
      </w:r>
      <w:r w:rsidR="00471D2E">
        <w:rPr>
          <w:rtl/>
        </w:rPr>
        <w:t>.</w:t>
      </w:r>
    </w:p>
    <w:p w:rsidR="008C6066" w:rsidRDefault="008C6066" w:rsidP="00471D2E">
      <w:pPr>
        <w:pStyle w:val="libNormal"/>
        <w:rPr>
          <w:rtl/>
        </w:rPr>
      </w:pPr>
      <w:r w:rsidRPr="008C6066">
        <w:rPr>
          <w:rStyle w:val="libBold1Char"/>
          <w:rFonts w:hint="eastAsia"/>
          <w:rtl/>
        </w:rPr>
        <w:t>بیان</w:t>
      </w:r>
      <w:r w:rsidR="00471D2E">
        <w:rPr>
          <w:rtl/>
        </w:rPr>
        <w:t xml:space="preserve">: قال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شرح هذا القول:الضغن:الحقد،و المرجل قدر کب</w:t>
      </w:r>
      <w:r w:rsidR="00471D2E">
        <w:rPr>
          <w:rFonts w:hint="cs"/>
          <w:rtl/>
        </w:rPr>
        <w:t>ی</w:t>
      </w:r>
      <w:r w:rsidR="00471D2E">
        <w:rPr>
          <w:rFonts w:hint="eastAsia"/>
          <w:rtl/>
        </w:rPr>
        <w:t>ر،و</w:t>
      </w:r>
      <w:r w:rsidR="00471D2E">
        <w:rPr>
          <w:rtl/>
        </w:rPr>
        <w:t xml:space="preserve"> ا</w:t>
      </w:r>
      <w:r w:rsidR="00841CC1">
        <w:rPr>
          <w:rtl/>
        </w:rPr>
        <w:t>لقي</w:t>
      </w:r>
      <w:r w:rsidR="00471D2E">
        <w:rPr>
          <w:rFonts w:hint="eastAsia"/>
          <w:rtl/>
        </w:rPr>
        <w:t>ن</w:t>
      </w:r>
      <w:r w:rsidR="00471D2E">
        <w:rPr>
          <w:rtl/>
        </w:rPr>
        <w:t xml:space="preserve"> الحدّاد،</w:t>
      </w:r>
      <w:r w:rsidR="003653A2">
        <w:rPr>
          <w:rtl/>
        </w:rPr>
        <w:t>أي</w:t>
      </w:r>
      <w:r w:rsidR="00471D2E">
        <w:rPr>
          <w:rtl/>
        </w:rPr>
        <w:t xml:space="preserve"> کغ</w:t>
      </w:r>
      <w:r w:rsidR="003653A2">
        <w:rPr>
          <w:rtl/>
        </w:rPr>
        <w:t>لي</w:t>
      </w:r>
      <w:r w:rsidR="00471D2E">
        <w:rPr>
          <w:rFonts w:hint="eastAsia"/>
          <w:rtl/>
        </w:rPr>
        <w:t>ان</w:t>
      </w:r>
      <w:r w:rsidR="00471D2E">
        <w:rPr>
          <w:rtl/>
        </w:rPr>
        <w:t xml:space="preserve"> قدر من حد</w:t>
      </w:r>
      <w:r w:rsidR="00471D2E">
        <w:rPr>
          <w:rFonts w:hint="cs"/>
          <w:rtl/>
        </w:rPr>
        <w:t>ی</w:t>
      </w:r>
      <w:r w:rsidR="00471D2E">
        <w:rPr>
          <w:rFonts w:hint="eastAsia"/>
          <w:rtl/>
        </w:rPr>
        <w:t>د،و</w:t>
      </w:r>
      <w:r w:rsidR="00471D2E">
        <w:rPr>
          <w:rtl/>
        </w:rPr>
        <w:t xml:space="preserve"> فلانه کن</w:t>
      </w:r>
      <w:r w:rsidR="002D5688">
        <w:rPr>
          <w:rtl/>
        </w:rPr>
        <w:t>آية</w:t>
      </w:r>
      <w:r w:rsidR="00471D2E">
        <w:rPr>
          <w:rtl/>
        </w:rPr>
        <w:t xml:space="preserve"> عن </w:t>
      </w:r>
      <w:r w:rsidR="00EB4AA5">
        <w:rPr>
          <w:rtl/>
        </w:rPr>
        <w:t>عايشة</w:t>
      </w:r>
      <w:r w:rsidR="00471D2E">
        <w:rPr>
          <w:rFonts w:hint="eastAsia"/>
          <w:rtl/>
        </w:rPr>
        <w:t>،أبوها</w:t>
      </w:r>
      <w:r w:rsidR="00471D2E">
        <w:rPr>
          <w:rtl/>
        </w:rPr>
        <w:t xml:space="preserve"> أبو بکر و أمّها أمّ رومان ابنه عامر بن عو</w:t>
      </w:r>
      <w:r w:rsidR="00471D2E">
        <w:rPr>
          <w:rFonts w:hint="cs"/>
          <w:rtl/>
        </w:rPr>
        <w:t>ی</w:t>
      </w:r>
      <w:r w:rsidR="00471D2E">
        <w:rPr>
          <w:rFonts w:hint="eastAsia"/>
          <w:rtl/>
        </w:rPr>
        <w:t>مر</w:t>
      </w:r>
      <w:r w:rsidR="00471D2E">
        <w:rPr>
          <w:rtl/>
        </w:rPr>
        <w:t xml:space="preserve"> بن عبد شمس،ت</w:t>
      </w:r>
      <w:r w:rsidR="00725496">
        <w:rPr>
          <w:rtl/>
        </w:rPr>
        <w:t>زوجها</w:t>
      </w:r>
      <w:r w:rsidR="00471D2E">
        <w:rPr>
          <w:rtl/>
        </w:rPr>
        <w:t xml:space="preserve"> رسول اللّه </w:t>
      </w:r>
      <w:r w:rsidRPr="008C6066">
        <w:rPr>
          <w:rStyle w:val="libAlaemChar"/>
          <w:rtl/>
        </w:rPr>
        <w:t>صلى‌الله‌عليه‌وآله‌وسلم</w:t>
      </w:r>
      <w:r w:rsidR="00471D2E">
        <w:rPr>
          <w:rtl/>
        </w:rPr>
        <w:t>قبل ال</w:t>
      </w:r>
      <w:r w:rsidR="002D5688">
        <w:rPr>
          <w:rtl/>
        </w:rPr>
        <w:t>هجرة</w:t>
      </w:r>
      <w:r w:rsidR="00471D2E">
        <w:rPr>
          <w:rtl/>
        </w:rPr>
        <w:t xml:space="preserve"> بس</w:t>
      </w:r>
      <w:r w:rsidR="00471D2E">
        <w:rPr>
          <w:rFonts w:hint="eastAsia"/>
          <w:rtl/>
        </w:rPr>
        <w:t>نت</w:t>
      </w:r>
      <w:r w:rsidR="00471D2E">
        <w:rPr>
          <w:rFonts w:hint="cs"/>
          <w:rtl/>
        </w:rPr>
        <w:t>ی</w:t>
      </w:r>
      <w:r w:rsidR="00471D2E">
        <w:rPr>
          <w:rFonts w:hint="eastAsia"/>
          <w:rtl/>
        </w:rPr>
        <w:t>ن</w:t>
      </w:r>
      <w:r w:rsidR="00471D2E">
        <w:rPr>
          <w:rtl/>
        </w:rPr>
        <w:t xml:space="preserve"> بعد </w:t>
      </w:r>
      <w:r w:rsidR="00A34EF5">
        <w:rPr>
          <w:rtl/>
        </w:rPr>
        <w:t>وفاة</w:t>
      </w:r>
      <w:r w:rsidR="00471D2E">
        <w:rPr>
          <w:rtl/>
        </w:rPr>
        <w:t xml:space="preserve"> </w:t>
      </w:r>
      <w:r w:rsidR="00391418">
        <w:rPr>
          <w:rtl/>
        </w:rPr>
        <w:t>خدیجة</w:t>
      </w:r>
      <w:r w:rsidR="00471D2E">
        <w:rPr>
          <w:rtl/>
        </w:rPr>
        <w:t>(</w:t>
      </w:r>
      <w:r w:rsidRPr="003028E9">
        <w:rPr>
          <w:rtl/>
        </w:rPr>
        <w:t>رضي</w:t>
      </w:r>
      <w:r w:rsidR="003028E9">
        <w:rPr>
          <w:rFonts w:hint="cs"/>
          <w:rtl/>
        </w:rPr>
        <w:t xml:space="preserve"> </w:t>
      </w:r>
      <w:r w:rsidRPr="003028E9">
        <w:rPr>
          <w:rtl/>
        </w:rPr>
        <w:t>‌الله‌</w:t>
      </w:r>
      <w:r w:rsidR="003028E9">
        <w:rPr>
          <w:rFonts w:hint="cs"/>
          <w:rtl/>
        </w:rPr>
        <w:t xml:space="preserve"> </w:t>
      </w:r>
      <w:r w:rsidRPr="003028E9">
        <w:rPr>
          <w:rtl/>
        </w:rPr>
        <w:t>عنه</w:t>
      </w:r>
      <w:r w:rsidR="00471D2E" w:rsidRPr="003028E9">
        <w:rPr>
          <w:rtl/>
        </w:rPr>
        <w:t>ا)و</w:t>
      </w:r>
      <w:r w:rsidR="00471D2E">
        <w:rPr>
          <w:rtl/>
        </w:rPr>
        <w:t xml:space="preserve"> </w:t>
      </w:r>
      <w:r w:rsidR="003653A2">
        <w:rPr>
          <w:rtl/>
        </w:rPr>
        <w:t>هي</w:t>
      </w:r>
      <w:r w:rsidR="00471D2E">
        <w:rPr>
          <w:rtl/>
        </w:rPr>
        <w:t xml:space="preserve"> بنت سبع سن</w:t>
      </w:r>
      <w:r w:rsidR="00471D2E">
        <w:rPr>
          <w:rFonts w:hint="cs"/>
          <w:rtl/>
        </w:rPr>
        <w:t>ی</w:t>
      </w:r>
      <w:r w:rsidR="00471D2E">
        <w:rPr>
          <w:rFonts w:hint="eastAsia"/>
          <w:rtl/>
        </w:rPr>
        <w:t>ن</w:t>
      </w:r>
      <w:r w:rsidR="00471D2E">
        <w:rPr>
          <w:rtl/>
        </w:rPr>
        <w:t xml:space="preserve"> و </w:t>
      </w:r>
      <w:r w:rsidR="00685D3F">
        <w:rPr>
          <w:rtl/>
        </w:rPr>
        <w:t>بني</w:t>
      </w:r>
      <w:r w:rsidR="00471D2E">
        <w:rPr>
          <w:rtl/>
        </w:rPr>
        <w:t xml:space="preserve"> ع</w:t>
      </w:r>
      <w:r w:rsidR="003653A2">
        <w:rPr>
          <w:rtl/>
        </w:rPr>
        <w:t>لي</w:t>
      </w:r>
      <w:r w:rsidR="00471D2E">
        <w:rPr>
          <w:rFonts w:hint="eastAsia"/>
          <w:rtl/>
        </w:rPr>
        <w:t>ها</w:t>
      </w:r>
      <w:r w:rsidR="00471D2E">
        <w:rPr>
          <w:rtl/>
        </w:rPr>
        <w:t xml:space="preserve"> بال</w:t>
      </w:r>
      <w:r w:rsidR="003653A2">
        <w:rPr>
          <w:rtl/>
        </w:rPr>
        <w:t>مدینة</w:t>
      </w:r>
      <w:r w:rsidR="00471D2E">
        <w:rPr>
          <w:rtl/>
        </w:rPr>
        <w:t xml:space="preserve"> و </w:t>
      </w:r>
      <w:r w:rsidR="003653A2">
        <w:rPr>
          <w:rtl/>
        </w:rPr>
        <w:t>هي</w:t>
      </w:r>
      <w:r w:rsidR="00471D2E">
        <w:rPr>
          <w:rtl/>
        </w:rPr>
        <w:t xml:space="preserve"> بنت تسع سن</w:t>
      </w:r>
      <w:r w:rsidR="00471D2E">
        <w:rPr>
          <w:rFonts w:hint="cs"/>
          <w:rtl/>
        </w:rPr>
        <w:t>ی</w:t>
      </w:r>
      <w:r w:rsidR="00471D2E">
        <w:rPr>
          <w:rFonts w:hint="eastAsia"/>
          <w:rtl/>
        </w:rPr>
        <w:t>ن</w:t>
      </w:r>
      <w:r w:rsidR="00471D2E">
        <w:rPr>
          <w:rtl/>
        </w:rPr>
        <w:t xml:space="preserve"> و </w:t>
      </w:r>
      <w:r w:rsidR="002E78B4">
        <w:rPr>
          <w:rtl/>
        </w:rPr>
        <w:t>عشرة</w:t>
      </w:r>
      <w:r w:rsidR="00471D2E">
        <w:rPr>
          <w:rtl/>
        </w:rPr>
        <w:t xml:space="preserve"> أشهر و کانت </w:t>
      </w:r>
      <w:r w:rsidR="00685D3F">
        <w:rPr>
          <w:rtl/>
        </w:rPr>
        <w:t>قبلة</w:t>
      </w:r>
      <w:r w:rsidR="00471D2E">
        <w:rPr>
          <w:rtl/>
        </w:rPr>
        <w:t xml:space="preserve"> تذکر لجب</w:t>
      </w:r>
      <w:r w:rsidR="00471D2E">
        <w:rPr>
          <w:rFonts w:hint="cs"/>
          <w:rtl/>
        </w:rPr>
        <w:t>ی</w:t>
      </w:r>
      <w:r w:rsidR="00471D2E">
        <w:rPr>
          <w:rFonts w:hint="eastAsia"/>
          <w:rtl/>
        </w:rPr>
        <w:t>ر</w:t>
      </w:r>
      <w:r w:rsidR="00471D2E">
        <w:rPr>
          <w:rtl/>
        </w:rPr>
        <w:t xml:space="preserve"> بن مطعم، و کان نکاحه </w:t>
      </w:r>
      <w:r w:rsidR="003653A2">
        <w:rPr>
          <w:rtl/>
        </w:rPr>
        <w:t>أي</w:t>
      </w:r>
      <w:r w:rsidR="00471D2E">
        <w:rPr>
          <w:rFonts w:hint="eastAsia"/>
          <w:rtl/>
        </w:rPr>
        <w:t>اها</w:t>
      </w:r>
      <w:r w:rsidR="00471D2E">
        <w:rPr>
          <w:rtl/>
        </w:rPr>
        <w:t xml:space="preserve"> </w:t>
      </w:r>
      <w:r w:rsidR="009640A2">
        <w:rPr>
          <w:rtl/>
        </w:rPr>
        <w:t>في</w:t>
      </w:r>
      <w:r w:rsidR="00471D2E">
        <w:rPr>
          <w:rtl/>
        </w:rPr>
        <w:t xml:space="preserve"> شوّال و بناؤه ع</w:t>
      </w:r>
      <w:r w:rsidR="003653A2">
        <w:rPr>
          <w:rtl/>
        </w:rPr>
        <w:t>لي</w:t>
      </w:r>
      <w:r w:rsidR="00471D2E">
        <w:rPr>
          <w:rFonts w:hint="eastAsia"/>
          <w:rtl/>
        </w:rPr>
        <w:t>ها</w:t>
      </w:r>
      <w:r w:rsidR="00471D2E">
        <w:rPr>
          <w:rtl/>
        </w:rPr>
        <w:t xml:space="preserve"> </w:t>
      </w:r>
      <w:r w:rsidR="009640A2">
        <w:rPr>
          <w:rtl/>
        </w:rPr>
        <w:t>في</w:t>
      </w:r>
      <w:r w:rsidR="00471D2E">
        <w:rPr>
          <w:rtl/>
        </w:rPr>
        <w:t xml:space="preserve"> شوّال،و تو</w:t>
      </w:r>
      <w:r w:rsidR="009640A2">
        <w:rPr>
          <w:rtl/>
        </w:rPr>
        <w:t>في</w:t>
      </w:r>
      <w:r w:rsidR="00471D2E">
        <w:rPr>
          <w:rtl/>
        </w:rPr>
        <w:t xml:space="preserve"> رسول اللّه </w:t>
      </w:r>
      <w:r w:rsidRPr="008C6066">
        <w:rPr>
          <w:rStyle w:val="libAlaemChar"/>
          <w:rtl/>
        </w:rPr>
        <w:t>صلى‌الله‌عليه‌وآله‌وسلم</w:t>
      </w:r>
      <w:r w:rsidR="00471D2E">
        <w:rPr>
          <w:rtl/>
        </w:rPr>
        <w:t xml:space="preserve">عنها و </w:t>
      </w:r>
      <w:r w:rsidR="003653A2">
        <w:rPr>
          <w:rtl/>
        </w:rPr>
        <w:t>هي</w:t>
      </w:r>
      <w:r w:rsidR="00471D2E">
        <w:rPr>
          <w:rtl/>
        </w:rPr>
        <w:t xml:space="preserve"> بنت عشر</w:t>
      </w:r>
      <w:r w:rsidR="00471D2E">
        <w:rPr>
          <w:rFonts w:hint="cs"/>
          <w:rtl/>
        </w:rPr>
        <w:t>ی</w:t>
      </w:r>
      <w:r w:rsidR="00471D2E">
        <w:rPr>
          <w:rFonts w:hint="eastAsia"/>
          <w:rtl/>
        </w:rPr>
        <w:t>ن</w:t>
      </w:r>
      <w:r w:rsidR="00471D2E">
        <w:rPr>
          <w:rtl/>
        </w:rPr>
        <w:t xml:space="preserve"> </w:t>
      </w:r>
      <w:r w:rsidR="002E78B4">
        <w:rPr>
          <w:rtl/>
        </w:rPr>
        <w:t>سنة</w:t>
      </w:r>
      <w:r w:rsidR="00471D2E">
        <w:rPr>
          <w:rFonts w:hint="eastAsia"/>
          <w:rtl/>
        </w:rPr>
        <w:t>،و</w:t>
      </w:r>
      <w:r w:rsidR="00471D2E">
        <w:rPr>
          <w:rtl/>
        </w:rPr>
        <w:t xml:space="preserve"> کانت ذات حظّ من رسول اللّه </w:t>
      </w:r>
      <w:r w:rsidRPr="008C6066">
        <w:rPr>
          <w:rStyle w:val="libAlaemChar"/>
          <w:rtl/>
        </w:rPr>
        <w:t>صلى‌الله‌عليه‌وآله‌وسلم</w:t>
      </w:r>
      <w:r w:rsidR="00471D2E">
        <w:rPr>
          <w:rtl/>
        </w:rPr>
        <w:t>و م</w:t>
      </w:r>
      <w:r w:rsidR="00471D2E">
        <w:rPr>
          <w:rFonts w:hint="cs"/>
          <w:rtl/>
        </w:rPr>
        <w:t>ی</w:t>
      </w:r>
      <w:r w:rsidR="00471D2E">
        <w:rPr>
          <w:rFonts w:hint="eastAsia"/>
          <w:rtl/>
        </w:rPr>
        <w:t>ل</w:t>
      </w:r>
      <w:r w:rsidR="00471D2E">
        <w:rPr>
          <w:rtl/>
        </w:rPr>
        <w:t xml:space="preserve"> ظاهر </w:t>
      </w:r>
      <w:r w:rsidR="00067415">
        <w:rPr>
          <w:rtl/>
        </w:rPr>
        <w:t>اليه</w:t>
      </w:r>
      <w:r w:rsidR="00471D2E">
        <w:rPr>
          <w:rFonts w:hint="eastAsia"/>
          <w:rtl/>
        </w:rPr>
        <w:t>ا</w:t>
      </w:r>
    </w:p>
    <w:p w:rsidR="009853BF" w:rsidRDefault="003653A2" w:rsidP="003653A2">
      <w:pPr>
        <w:pStyle w:val="libLine"/>
        <w:rPr>
          <w:rtl/>
        </w:rPr>
      </w:pPr>
      <w:r>
        <w:rPr>
          <w:rFonts w:hint="eastAsia"/>
          <w:rtl/>
        </w:rPr>
        <w:t>____________________</w:t>
      </w:r>
    </w:p>
    <w:p w:rsidR="008C6066" w:rsidRDefault="00DE3D9F" w:rsidP="003028E9">
      <w:pPr>
        <w:pStyle w:val="libFootnote0"/>
        <w:rPr>
          <w:rtl/>
        </w:rPr>
      </w:pPr>
      <w:r>
        <w:rPr>
          <w:rtl/>
        </w:rPr>
        <w:t>(1)</w:t>
      </w:r>
      <w:r w:rsidR="00471D2E">
        <w:rPr>
          <w:rtl/>
        </w:rPr>
        <w:t xml:space="preserve"> ق:</w:t>
      </w:r>
      <w:r w:rsidR="0094408E">
        <w:rPr>
          <w:rtl/>
        </w:rPr>
        <w:t>70</w:t>
      </w:r>
      <w:r w:rsidR="00471D2E">
        <w:rPr>
          <w:rtl/>
        </w:rPr>
        <w:t>/</w:t>
      </w:r>
      <w:r w:rsidR="0094408E">
        <w:rPr>
          <w:rtl/>
        </w:rPr>
        <w:t>4</w:t>
      </w:r>
      <w:r w:rsidR="00471D2E">
        <w:rPr>
          <w:rtl/>
        </w:rPr>
        <w:t>/</w:t>
      </w:r>
      <w:r w:rsidR="0094408E">
        <w:rPr>
          <w:rtl/>
        </w:rPr>
        <w:t>8</w:t>
      </w:r>
      <w:r w:rsidR="00471D2E">
        <w:rPr>
          <w:rtl/>
        </w:rPr>
        <w:t>،ج:</w:t>
      </w:r>
      <w:r w:rsidR="0094408E">
        <w:rPr>
          <w:rtl/>
        </w:rPr>
        <w:t>368</w:t>
      </w:r>
      <w:r w:rsidR="00471D2E">
        <w:rPr>
          <w:rtl/>
        </w:rPr>
        <w:t>/</w:t>
      </w:r>
      <w:r w:rsidR="0094408E">
        <w:rPr>
          <w:rtl/>
        </w:rPr>
        <w:t>28</w:t>
      </w:r>
      <w:r w:rsidR="00471D2E">
        <w:rPr>
          <w:rtl/>
        </w:rPr>
        <w:t>.</w:t>
      </w:r>
    </w:p>
    <w:p w:rsidR="008C6066" w:rsidRDefault="00DE3D9F" w:rsidP="003028E9">
      <w:pPr>
        <w:pStyle w:val="libFootnote0"/>
        <w:rPr>
          <w:rtl/>
        </w:rPr>
      </w:pPr>
      <w:r>
        <w:rPr>
          <w:rtl/>
        </w:rPr>
        <w:t>(2)</w:t>
      </w:r>
      <w:r w:rsidR="00471D2E">
        <w:rPr>
          <w:rtl/>
        </w:rPr>
        <w:t xml:space="preserve"> ق:کتاب ال</w:t>
      </w:r>
      <w:r w:rsidR="002E78B4">
        <w:rPr>
          <w:rtl/>
        </w:rPr>
        <w:t>عشرة</w:t>
      </w:r>
      <w:r w:rsidR="003028E9">
        <w:rPr>
          <w:rFonts w:hint="cs"/>
          <w:rtl/>
        </w:rPr>
        <w:t>/</w:t>
      </w:r>
      <w:r w:rsidR="0094408E">
        <w:rPr>
          <w:rtl/>
        </w:rPr>
        <w:t>177</w:t>
      </w:r>
      <w:r w:rsidR="00471D2E">
        <w:rPr>
          <w:rtl/>
        </w:rPr>
        <w:t>/</w:t>
      </w:r>
      <w:r w:rsidR="0094408E">
        <w:rPr>
          <w:rtl/>
        </w:rPr>
        <w:t>65</w:t>
      </w:r>
      <w:r w:rsidR="00471D2E">
        <w:rPr>
          <w:rtl/>
        </w:rPr>
        <w:t>،ج:</w:t>
      </w:r>
      <w:r w:rsidR="0094408E">
        <w:rPr>
          <w:rtl/>
        </w:rPr>
        <w:t>219</w:t>
      </w:r>
      <w:r w:rsidR="00471D2E">
        <w:rPr>
          <w:rtl/>
        </w:rPr>
        <w:t>/</w:t>
      </w:r>
      <w:r w:rsidR="0094408E">
        <w:rPr>
          <w:rtl/>
        </w:rPr>
        <w:t>75</w:t>
      </w:r>
      <w:r w:rsidR="00471D2E">
        <w:rPr>
          <w:rtl/>
        </w:rPr>
        <w:t>.</w:t>
      </w:r>
    </w:p>
    <w:p w:rsidR="008C6066" w:rsidRDefault="00DE3D9F" w:rsidP="003028E9">
      <w:pPr>
        <w:pStyle w:val="libFootnote0"/>
        <w:rPr>
          <w:rtl/>
        </w:rPr>
      </w:pPr>
      <w:r>
        <w:rPr>
          <w:rtl/>
        </w:rPr>
        <w:t>(3)</w:t>
      </w:r>
      <w:r w:rsidR="00471D2E">
        <w:rPr>
          <w:rtl/>
        </w:rPr>
        <w:t xml:space="preserve"> ق:</w:t>
      </w:r>
      <w:r w:rsidR="0094408E">
        <w:rPr>
          <w:rtl/>
        </w:rPr>
        <w:t>726</w:t>
      </w:r>
      <w:r w:rsidR="00471D2E">
        <w:rPr>
          <w:rtl/>
        </w:rPr>
        <w:t>/</w:t>
      </w:r>
      <w:r w:rsidR="0094408E">
        <w:rPr>
          <w:rtl/>
        </w:rPr>
        <w:t>71</w:t>
      </w:r>
      <w:r w:rsidR="00471D2E">
        <w:rPr>
          <w:rtl/>
        </w:rPr>
        <w:t>/</w:t>
      </w:r>
      <w:r w:rsidR="0094408E">
        <w:rPr>
          <w:rtl/>
        </w:rPr>
        <w:t>6</w:t>
      </w:r>
      <w:r w:rsidR="00471D2E">
        <w:rPr>
          <w:rtl/>
        </w:rPr>
        <w:t>،ج:</w:t>
      </w:r>
      <w:r w:rsidR="0094408E">
        <w:rPr>
          <w:rtl/>
        </w:rPr>
        <w:t>227</w:t>
      </w:r>
      <w:r w:rsidR="00471D2E">
        <w:rPr>
          <w:rtl/>
        </w:rPr>
        <w:t>/</w:t>
      </w:r>
      <w:r w:rsidR="0094408E">
        <w:rPr>
          <w:rtl/>
        </w:rPr>
        <w:t>22</w:t>
      </w:r>
      <w:r w:rsidR="00471D2E">
        <w:rPr>
          <w:rtl/>
        </w:rPr>
        <w:t>.</w:t>
      </w:r>
    </w:p>
    <w:p w:rsidR="008C6066" w:rsidRDefault="00DE3D9F" w:rsidP="003028E9">
      <w:pPr>
        <w:pStyle w:val="libFootnote0"/>
        <w:rPr>
          <w:rtl/>
        </w:rPr>
      </w:pPr>
      <w:r>
        <w:rPr>
          <w:rtl/>
        </w:rPr>
        <w:t>(4)</w:t>
      </w:r>
      <w:r w:rsidR="00471D2E">
        <w:rPr>
          <w:rtl/>
        </w:rPr>
        <w:t xml:space="preserve"> ق:</w:t>
      </w:r>
      <w:r w:rsidR="0094408E">
        <w:rPr>
          <w:rtl/>
        </w:rPr>
        <w:t>727</w:t>
      </w:r>
      <w:r w:rsidR="00471D2E">
        <w:rPr>
          <w:rtl/>
        </w:rPr>
        <w:t>/</w:t>
      </w:r>
      <w:r w:rsidR="0094408E">
        <w:rPr>
          <w:rtl/>
        </w:rPr>
        <w:t>71</w:t>
      </w:r>
      <w:r w:rsidR="00471D2E">
        <w:rPr>
          <w:rtl/>
        </w:rPr>
        <w:t>/</w:t>
      </w:r>
      <w:r w:rsidR="0094408E">
        <w:rPr>
          <w:rtl/>
        </w:rPr>
        <w:t>6</w:t>
      </w:r>
      <w:r w:rsidR="00471D2E">
        <w:rPr>
          <w:rtl/>
        </w:rPr>
        <w:t>،ج:</w:t>
      </w:r>
      <w:r w:rsidR="0094408E">
        <w:rPr>
          <w:rtl/>
        </w:rPr>
        <w:t>228</w:t>
      </w:r>
      <w:r w:rsidR="00471D2E">
        <w:rPr>
          <w:rtl/>
        </w:rPr>
        <w:t>/</w:t>
      </w:r>
      <w:r w:rsidR="0094408E">
        <w:rPr>
          <w:rtl/>
        </w:rPr>
        <w:t>22</w:t>
      </w:r>
      <w:r w:rsidR="00471D2E">
        <w:rPr>
          <w:rtl/>
        </w:rPr>
        <w:t>.</w:t>
      </w:r>
    </w:p>
    <w:p w:rsidR="003028E9" w:rsidRDefault="003028E9" w:rsidP="003028E9">
      <w:pPr>
        <w:pStyle w:val="libNormal"/>
        <w:rPr>
          <w:rtl/>
        </w:rPr>
      </w:pPr>
      <w:r>
        <w:rPr>
          <w:rFonts w:hint="eastAsia"/>
          <w:rtl/>
        </w:rPr>
        <w:br w:type="page"/>
      </w:r>
    </w:p>
    <w:p w:rsidR="008C6066" w:rsidRDefault="00471D2E" w:rsidP="003028E9">
      <w:pPr>
        <w:pStyle w:val="libNormal0"/>
        <w:rPr>
          <w:rtl/>
        </w:rPr>
      </w:pPr>
      <w:r>
        <w:rPr>
          <w:rFonts w:hint="eastAsia"/>
          <w:rtl/>
        </w:rPr>
        <w:t>و</w:t>
      </w:r>
      <w:r>
        <w:rPr>
          <w:rtl/>
        </w:rPr>
        <w:t xml:space="preserve"> کانت لها ع</w:t>
      </w:r>
      <w:r w:rsidR="003653A2">
        <w:rPr>
          <w:rtl/>
        </w:rPr>
        <w:t>لي</w:t>
      </w:r>
      <w:r>
        <w:rPr>
          <w:rFonts w:hint="eastAsia"/>
          <w:rtl/>
        </w:rPr>
        <w:t>ه</w:t>
      </w:r>
      <w:r>
        <w:rPr>
          <w:rtl/>
        </w:rPr>
        <w:t xml:space="preserve"> جرأه و ادلال حتّ</w:t>
      </w:r>
      <w:r>
        <w:rPr>
          <w:rFonts w:hint="cs"/>
          <w:rtl/>
        </w:rPr>
        <w:t>ی</w:t>
      </w:r>
      <w:r>
        <w:rPr>
          <w:rtl/>
        </w:rPr>
        <w:t xml:space="preserve"> کان منها </w:t>
      </w:r>
      <w:r w:rsidR="009640A2">
        <w:rPr>
          <w:rtl/>
        </w:rPr>
        <w:t>في</w:t>
      </w:r>
      <w:r>
        <w:rPr>
          <w:rtl/>
        </w:rPr>
        <w:t xml:space="preserve"> أمره </w:t>
      </w:r>
      <w:r w:rsidR="009640A2">
        <w:rPr>
          <w:rtl/>
        </w:rPr>
        <w:t>في</w:t>
      </w:r>
      <w:r>
        <w:rPr>
          <w:rtl/>
        </w:rPr>
        <w:t xml:space="preserve"> </w:t>
      </w:r>
      <w:r w:rsidR="0022387C">
        <w:rPr>
          <w:rtl/>
        </w:rPr>
        <w:t>قصّة</w:t>
      </w:r>
      <w:r>
        <w:rPr>
          <w:rtl/>
        </w:rPr>
        <w:t xml:space="preserve"> مار</w:t>
      </w:r>
      <w:r>
        <w:rPr>
          <w:rFonts w:hint="cs"/>
          <w:rtl/>
        </w:rPr>
        <w:t>ی</w:t>
      </w:r>
      <w:r w:rsidR="003028E9">
        <w:rPr>
          <w:rFonts w:hint="cs"/>
          <w:rtl/>
        </w:rPr>
        <w:t>ة</w:t>
      </w:r>
      <w:r>
        <w:rPr>
          <w:rtl/>
        </w:rPr>
        <w:t xml:space="preserve"> ما کان من الحد</w:t>
      </w:r>
      <w:r>
        <w:rPr>
          <w:rFonts w:hint="cs"/>
          <w:rtl/>
        </w:rPr>
        <w:t>ی</w:t>
      </w:r>
      <w:r>
        <w:rPr>
          <w:rFonts w:hint="eastAsia"/>
          <w:rtl/>
        </w:rPr>
        <w:t>ث</w:t>
      </w:r>
      <w:r>
        <w:rPr>
          <w:rtl/>
        </w:rPr>
        <w:t xml:space="preserve"> </w:t>
      </w:r>
      <w:r w:rsidR="003653A2">
        <w:rPr>
          <w:rtl/>
        </w:rPr>
        <w:t>الذي</w:t>
      </w:r>
      <w:r>
        <w:rPr>
          <w:rtl/>
        </w:rPr>
        <w:t xml:space="preserve"> أسرّه لأخر</w:t>
      </w:r>
      <w:r>
        <w:rPr>
          <w:rFonts w:hint="cs"/>
          <w:rtl/>
        </w:rPr>
        <w:t>ی</w:t>
      </w:r>
      <w:r>
        <w:rPr>
          <w:rtl/>
        </w:rPr>
        <w:t xml:space="preserve"> و أدّ</w:t>
      </w:r>
      <w:r>
        <w:rPr>
          <w:rFonts w:hint="cs"/>
          <w:rtl/>
        </w:rPr>
        <w:t>ی</w:t>
      </w:r>
      <w:r>
        <w:rPr>
          <w:rtl/>
        </w:rPr>
        <w:t xml:space="preserve"> </w:t>
      </w:r>
      <w:r w:rsidR="003653A2">
        <w:rPr>
          <w:rtl/>
        </w:rPr>
        <w:t>الى</w:t>
      </w:r>
      <w:r>
        <w:rPr>
          <w:rtl/>
        </w:rPr>
        <w:t xml:space="preserve"> ت</w:t>
      </w:r>
      <w:r w:rsidR="0007771D">
        <w:rPr>
          <w:rtl/>
        </w:rPr>
        <w:t>ظاهر</w:t>
      </w:r>
      <w:r w:rsidR="003028E9">
        <w:rPr>
          <w:rFonts w:hint="cs"/>
          <w:rtl/>
        </w:rPr>
        <w:t>ه</w:t>
      </w:r>
      <w:r>
        <w:rPr>
          <w:rtl/>
        </w:rPr>
        <w:t>ما ع</w:t>
      </w:r>
      <w:r w:rsidR="003653A2">
        <w:rPr>
          <w:rtl/>
        </w:rPr>
        <w:t>لي</w:t>
      </w:r>
      <w:r>
        <w:rPr>
          <w:rFonts w:hint="eastAsia"/>
          <w:rtl/>
        </w:rPr>
        <w:t>ه</w:t>
      </w:r>
      <w:r>
        <w:rPr>
          <w:rtl/>
        </w:rPr>
        <w:t xml:space="preserve"> و أنزل </w:t>
      </w:r>
      <w:r w:rsidR="009640A2">
        <w:rPr>
          <w:rtl/>
        </w:rPr>
        <w:t>في</w:t>
      </w:r>
      <w:r>
        <w:rPr>
          <w:rFonts w:hint="eastAsia"/>
          <w:rtl/>
        </w:rPr>
        <w:t>هما</w:t>
      </w:r>
      <w:r>
        <w:rPr>
          <w:rtl/>
        </w:rPr>
        <w:t xml:space="preserve"> قرآن </w:t>
      </w:r>
      <w:r>
        <w:rPr>
          <w:rFonts w:hint="cs"/>
          <w:rtl/>
        </w:rPr>
        <w:t>ی</w:t>
      </w:r>
      <w:r>
        <w:rPr>
          <w:rFonts w:hint="eastAsia"/>
          <w:rtl/>
        </w:rPr>
        <w:t>ت</w:t>
      </w:r>
      <w:r w:rsidR="003653A2">
        <w:rPr>
          <w:rFonts w:hint="eastAsia"/>
          <w:rtl/>
        </w:rPr>
        <w:t>لي</w:t>
      </w:r>
      <w:r>
        <w:rPr>
          <w:rtl/>
        </w:rPr>
        <w:t xml:space="preserve"> </w:t>
      </w:r>
      <w:r w:rsidR="009640A2">
        <w:rPr>
          <w:rtl/>
        </w:rPr>
        <w:t>في</w:t>
      </w:r>
      <w:r>
        <w:rPr>
          <w:rtl/>
        </w:rPr>
        <w:t xml:space="preserve"> المحار</w:t>
      </w:r>
      <w:r>
        <w:rPr>
          <w:rFonts w:hint="cs"/>
          <w:rtl/>
        </w:rPr>
        <w:t>ی</w:t>
      </w:r>
      <w:r>
        <w:rPr>
          <w:rFonts w:hint="eastAsia"/>
          <w:rtl/>
        </w:rPr>
        <w:t>ب</w:t>
      </w:r>
      <w:r>
        <w:rPr>
          <w:rtl/>
        </w:rPr>
        <w:t xml:space="preserve"> </w:t>
      </w:r>
      <w:r>
        <w:rPr>
          <w:rFonts w:hint="cs"/>
          <w:rtl/>
        </w:rPr>
        <w:t>ی</w:t>
      </w:r>
      <w:r>
        <w:rPr>
          <w:rFonts w:hint="eastAsia"/>
          <w:rtl/>
        </w:rPr>
        <w:t>تضمّن</w:t>
      </w:r>
      <w:r>
        <w:rPr>
          <w:rtl/>
        </w:rPr>
        <w:t xml:space="preserve"> و ع</w:t>
      </w:r>
      <w:r>
        <w:rPr>
          <w:rFonts w:hint="cs"/>
          <w:rtl/>
        </w:rPr>
        <w:t>ی</w:t>
      </w:r>
      <w:r>
        <w:rPr>
          <w:rFonts w:hint="eastAsia"/>
          <w:rtl/>
        </w:rPr>
        <w:t>دا</w:t>
      </w:r>
      <w:r>
        <w:rPr>
          <w:rtl/>
        </w:rPr>
        <w:t xml:space="preserve"> غ</w:t>
      </w:r>
      <w:r w:rsidR="003653A2">
        <w:rPr>
          <w:rtl/>
        </w:rPr>
        <w:t>لي</w:t>
      </w:r>
      <w:r>
        <w:rPr>
          <w:rFonts w:hint="eastAsia"/>
          <w:rtl/>
        </w:rPr>
        <w:t>ظا</w:t>
      </w:r>
      <w:r>
        <w:rPr>
          <w:rtl/>
        </w:rPr>
        <w:t xml:space="preserve"> عق</w:t>
      </w:r>
      <w:r>
        <w:rPr>
          <w:rFonts w:hint="cs"/>
          <w:rtl/>
        </w:rPr>
        <w:t>ی</w:t>
      </w:r>
      <w:r>
        <w:rPr>
          <w:rFonts w:hint="eastAsia"/>
          <w:rtl/>
        </w:rPr>
        <w:t>ب</w:t>
      </w:r>
      <w:r>
        <w:rPr>
          <w:rtl/>
        </w:rPr>
        <w:t xml:space="preserve"> تصر</w:t>
      </w:r>
      <w:r>
        <w:rPr>
          <w:rFonts w:hint="cs"/>
          <w:rtl/>
        </w:rPr>
        <w:t>ی</w:t>
      </w:r>
      <w:r>
        <w:rPr>
          <w:rFonts w:hint="eastAsia"/>
          <w:rtl/>
        </w:rPr>
        <w:t>ح</w:t>
      </w:r>
      <w:r>
        <w:rPr>
          <w:rtl/>
        </w:rPr>
        <w:t xml:space="preserve"> بوقوع الذنب و صفو القلب و أعقبتها تلک الجرأه و ذلک الانبساط أن حدث منها </w:t>
      </w:r>
      <w:r w:rsidR="009640A2">
        <w:rPr>
          <w:rtl/>
        </w:rPr>
        <w:t>في</w:t>
      </w:r>
      <w:r>
        <w:rPr>
          <w:rtl/>
        </w:rPr>
        <w:t xml:space="preserve"> </w:t>
      </w:r>
      <w:r w:rsidR="003653A2">
        <w:rPr>
          <w:rtl/>
        </w:rPr>
        <w:t>أي</w:t>
      </w:r>
      <w:r>
        <w:rPr>
          <w:rFonts w:hint="eastAsia"/>
          <w:rtl/>
        </w:rPr>
        <w:t>ام</w:t>
      </w:r>
      <w:r>
        <w:rPr>
          <w:rtl/>
        </w:rPr>
        <w:t xml:space="preserve"> ال</w:t>
      </w:r>
      <w:r w:rsidR="00841CC1">
        <w:rPr>
          <w:rtl/>
        </w:rPr>
        <w:t>خلافة</w:t>
      </w:r>
      <w:r>
        <w:rPr>
          <w:rtl/>
        </w:rPr>
        <w:t xml:space="preserve"> ال</w:t>
      </w:r>
      <w:r w:rsidR="0022387C">
        <w:rPr>
          <w:rtl/>
        </w:rPr>
        <w:t>علوية</w:t>
      </w:r>
      <w:r>
        <w:rPr>
          <w:rtl/>
        </w:rPr>
        <w:t xml:space="preserve"> ما حدث.</w:t>
      </w:r>
    </w:p>
    <w:p w:rsidR="008C6066" w:rsidRDefault="00471D2E" w:rsidP="003028E9">
      <w:pPr>
        <w:pStyle w:val="libNormal"/>
        <w:rPr>
          <w:rtl/>
        </w:rPr>
      </w:pPr>
      <w:r w:rsidRPr="003028E9">
        <w:rPr>
          <w:rStyle w:val="libBold1Char"/>
          <w:rFonts w:hint="eastAsia"/>
          <w:rtl/>
        </w:rPr>
        <w:t>الاست</w:t>
      </w:r>
      <w:r w:rsidRPr="003028E9">
        <w:rPr>
          <w:rStyle w:val="libBold1Char"/>
          <w:rFonts w:hint="cs"/>
          <w:rtl/>
        </w:rPr>
        <w:t>ی</w:t>
      </w:r>
      <w:r w:rsidRPr="003028E9">
        <w:rPr>
          <w:rStyle w:val="libBold1Char"/>
          <w:rFonts w:hint="eastAsia"/>
          <w:rtl/>
        </w:rPr>
        <w:t>عاب</w:t>
      </w:r>
      <w:r>
        <w:rPr>
          <w:rtl/>
        </w:rPr>
        <w:t>:</w:t>
      </w:r>
      <w:r w:rsidR="009640A2">
        <w:rPr>
          <w:rtl/>
        </w:rPr>
        <w:t>في</w:t>
      </w:r>
      <w:r>
        <w:rPr>
          <w:rtl/>
        </w:rPr>
        <w:t xml:space="preserve"> باب </w:t>
      </w:r>
      <w:r w:rsidR="00EB4AA5">
        <w:rPr>
          <w:rtl/>
        </w:rPr>
        <w:t>عايشة</w:t>
      </w:r>
      <w:r>
        <w:rPr>
          <w:rtl/>
        </w:rPr>
        <w:t xml:space="preserve"> بإسناده عن ابن عبّاس قال:قال رسول اللّه </w:t>
      </w:r>
      <w:r w:rsidR="008C6066" w:rsidRPr="008C6066">
        <w:rPr>
          <w:rStyle w:val="libAlaemChar"/>
          <w:rtl/>
        </w:rPr>
        <w:t>صلى‌الله‌عليه‌وآله‌وسلم</w:t>
      </w:r>
      <w:r>
        <w:rPr>
          <w:rtl/>
        </w:rPr>
        <w:t xml:space="preserve">لنسائه: </w:t>
      </w:r>
      <w:r w:rsidR="003653A2">
        <w:rPr>
          <w:rtl/>
        </w:rPr>
        <w:t>أي</w:t>
      </w:r>
      <w:r>
        <w:rPr>
          <w:rFonts w:hint="eastAsia"/>
          <w:rtl/>
        </w:rPr>
        <w:t>تکن</w:t>
      </w:r>
      <w:r>
        <w:rPr>
          <w:rtl/>
        </w:rPr>
        <w:t xml:space="preserve"> صاحبه الجمل الأدبب </w:t>
      </w:r>
      <w:r>
        <w:rPr>
          <w:rFonts w:hint="cs"/>
          <w:rtl/>
        </w:rPr>
        <w:t>ی</w:t>
      </w:r>
      <w:r>
        <w:rPr>
          <w:rFonts w:hint="eastAsia"/>
          <w:rtl/>
        </w:rPr>
        <w:t>قتل</w:t>
      </w:r>
      <w:r>
        <w:rPr>
          <w:rtl/>
        </w:rPr>
        <w:t xml:space="preserve"> حولها </w:t>
      </w:r>
      <w:r w:rsidR="00841CC1">
        <w:rPr>
          <w:rtl/>
        </w:rPr>
        <w:t>قتلى</w:t>
      </w:r>
      <w:r>
        <w:rPr>
          <w:rtl/>
        </w:rPr>
        <w:t xml:space="preserve"> کث</w:t>
      </w:r>
      <w:r>
        <w:rPr>
          <w:rFonts w:hint="cs"/>
          <w:rtl/>
        </w:rPr>
        <w:t>ی</w:t>
      </w:r>
      <w:r>
        <w:rPr>
          <w:rFonts w:hint="eastAsia"/>
          <w:rtl/>
        </w:rPr>
        <w:t>ر</w:t>
      </w:r>
      <w:r>
        <w:rPr>
          <w:rtl/>
        </w:rPr>
        <w:t xml:space="preserve"> و تنجو بعد ما کادت، قال ابن عبد البرّ:هذا من أعلام نبوّته </w:t>
      </w:r>
      <w:r w:rsidR="008C6066" w:rsidRPr="008C6066">
        <w:rPr>
          <w:rStyle w:val="libAlaemChar"/>
          <w:rtl/>
        </w:rPr>
        <w:t>صلى‌الله‌عليه‌وآله‌وسلم</w:t>
      </w:r>
      <w:r>
        <w:rPr>
          <w:rtl/>
        </w:rPr>
        <w:t xml:space="preserve">،و لم تحمل </w:t>
      </w:r>
      <w:r w:rsidR="00EB4AA5">
        <w:rPr>
          <w:rtl/>
        </w:rPr>
        <w:t>عايشة</w:t>
      </w:r>
      <w:r>
        <w:rPr>
          <w:rtl/>
        </w:rPr>
        <w:t xml:space="preserve"> من رسو</w:t>
      </w:r>
      <w:r>
        <w:rPr>
          <w:rFonts w:hint="eastAsia"/>
          <w:rtl/>
        </w:rPr>
        <w:t>ل</w:t>
      </w:r>
      <w:r>
        <w:rPr>
          <w:rtl/>
        </w:rPr>
        <w:t xml:space="preserve"> اللّه </w:t>
      </w:r>
      <w:r w:rsidR="008C6066" w:rsidRPr="008C6066">
        <w:rPr>
          <w:rStyle w:val="libAlaemChar"/>
          <w:rtl/>
        </w:rPr>
        <w:t>صلى‌الله‌عليه‌وآله‌وسلم</w:t>
      </w:r>
      <w:r>
        <w:rPr>
          <w:rtl/>
        </w:rPr>
        <w:t>و لا ولد له من م</w:t>
      </w:r>
      <w:r w:rsidR="003653A2">
        <w:rPr>
          <w:rtl/>
        </w:rPr>
        <w:t>هي</w:t>
      </w:r>
      <w:r>
        <w:rPr>
          <w:rFonts w:hint="eastAsia"/>
          <w:rtl/>
        </w:rPr>
        <w:t>ر</w:t>
      </w:r>
      <w:r w:rsidR="003028E9">
        <w:rPr>
          <w:rFonts w:hint="cs"/>
          <w:rtl/>
        </w:rPr>
        <w:t>ة</w:t>
      </w:r>
      <w:r>
        <w:rPr>
          <w:rtl/>
        </w:rPr>
        <w:t xml:space="preserve"> الاّ من </w:t>
      </w:r>
      <w:r w:rsidR="00391418">
        <w:rPr>
          <w:rtl/>
        </w:rPr>
        <w:t>خدیجة</w:t>
      </w:r>
      <w:r>
        <w:rPr>
          <w:rFonts w:hint="eastAsia"/>
          <w:rtl/>
        </w:rPr>
        <w:t>،و</w:t>
      </w:r>
      <w:r>
        <w:rPr>
          <w:rtl/>
        </w:rPr>
        <w:t xml:space="preserve"> من السرار</w:t>
      </w:r>
      <w:r w:rsidR="003028E9">
        <w:rPr>
          <w:rFonts w:hint="cs"/>
          <w:rtl/>
        </w:rPr>
        <w:t>ي</w:t>
      </w:r>
      <w:r>
        <w:rPr>
          <w:rtl/>
        </w:rPr>
        <w:t xml:space="preserve"> من مار</w:t>
      </w:r>
      <w:r>
        <w:rPr>
          <w:rFonts w:hint="cs"/>
          <w:rtl/>
        </w:rPr>
        <w:t>ی</w:t>
      </w:r>
      <w:r w:rsidR="003028E9">
        <w:rPr>
          <w:rFonts w:hint="cs"/>
          <w:rtl/>
        </w:rPr>
        <w:t>ة</w:t>
      </w:r>
      <w:r>
        <w:rPr>
          <w:rFonts w:hint="eastAsia"/>
          <w:rtl/>
        </w:rPr>
        <w:t>،و</w:t>
      </w:r>
      <w:r>
        <w:rPr>
          <w:rtl/>
        </w:rPr>
        <w:t xml:space="preserve"> قذفت </w:t>
      </w:r>
      <w:r w:rsidR="00EB4AA5">
        <w:rPr>
          <w:rtl/>
        </w:rPr>
        <w:t>عايشة</w:t>
      </w:r>
      <w:r>
        <w:rPr>
          <w:rtl/>
        </w:rPr>
        <w:t xml:space="preserve"> </w:t>
      </w:r>
      <w:r w:rsidR="009640A2">
        <w:rPr>
          <w:rtl/>
        </w:rPr>
        <w:t>في</w:t>
      </w:r>
      <w:r>
        <w:rPr>
          <w:rtl/>
        </w:rPr>
        <w:t xml:space="preserve"> </w:t>
      </w:r>
      <w:r w:rsidR="003653A2">
        <w:rPr>
          <w:rtl/>
        </w:rPr>
        <w:t>أي</w:t>
      </w:r>
      <w:r>
        <w:rPr>
          <w:rFonts w:hint="eastAsia"/>
          <w:rtl/>
        </w:rPr>
        <w:t>ام</w:t>
      </w:r>
      <w:r>
        <w:rPr>
          <w:rtl/>
        </w:rPr>
        <w:t xml:space="preserve"> رسول اللّه بصفوان بن المعطل ال</w:t>
      </w:r>
      <w:r w:rsidR="00FC7037">
        <w:rPr>
          <w:rtl/>
        </w:rPr>
        <w:t>سلمي</w:t>
      </w:r>
      <w:r>
        <w:rPr>
          <w:rtl/>
        </w:rPr>
        <w:t xml:space="preserve"> و القص</w:t>
      </w:r>
      <w:r w:rsidR="003028E9">
        <w:rPr>
          <w:rFonts w:hint="cs"/>
          <w:rtl/>
        </w:rPr>
        <w:t>ة</w:t>
      </w:r>
      <w:r>
        <w:rPr>
          <w:rtl/>
        </w:rPr>
        <w:t xml:space="preserve"> </w:t>
      </w:r>
      <w:r w:rsidR="002E78B4">
        <w:rPr>
          <w:rtl/>
        </w:rPr>
        <w:t>مشهورة</w:t>
      </w:r>
      <w:r>
        <w:rPr>
          <w:rtl/>
        </w:rPr>
        <w:t xml:space="preserve"> فأنزل اللّه براءتها </w:t>
      </w:r>
      <w:r w:rsidR="009640A2">
        <w:rPr>
          <w:rtl/>
        </w:rPr>
        <w:t>في</w:t>
      </w:r>
      <w:r>
        <w:rPr>
          <w:rtl/>
        </w:rPr>
        <w:t xml:space="preserve"> قرآن </w:t>
      </w:r>
      <w:r>
        <w:rPr>
          <w:rFonts w:hint="cs"/>
          <w:rtl/>
        </w:rPr>
        <w:t>ی</w:t>
      </w:r>
      <w:r>
        <w:rPr>
          <w:rFonts w:hint="eastAsia"/>
          <w:rtl/>
        </w:rPr>
        <w:t>ت</w:t>
      </w:r>
      <w:r w:rsidR="003653A2">
        <w:rPr>
          <w:rFonts w:hint="eastAsia"/>
          <w:rtl/>
        </w:rPr>
        <w:t>لي</w:t>
      </w:r>
      <w:r>
        <w:rPr>
          <w:rtl/>
        </w:rPr>
        <w:t xml:space="preserve"> و </w:t>
      </w:r>
      <w:r>
        <w:rPr>
          <w:rFonts w:hint="cs"/>
          <w:rtl/>
        </w:rPr>
        <w:t>ی</w:t>
      </w:r>
      <w:r>
        <w:rPr>
          <w:rFonts w:hint="eastAsia"/>
          <w:rtl/>
        </w:rPr>
        <w:t>نقل</w:t>
      </w:r>
      <w:r>
        <w:rPr>
          <w:rtl/>
        </w:rPr>
        <w:t xml:space="preserve"> و جلد قاذفوها الحدّ،و تو</w:t>
      </w:r>
      <w:r w:rsidR="009640A2">
        <w:rPr>
          <w:rtl/>
        </w:rPr>
        <w:t>في</w:t>
      </w:r>
      <w:r>
        <w:rPr>
          <w:rFonts w:hint="eastAsia"/>
          <w:rtl/>
        </w:rPr>
        <w:t>ت</w:t>
      </w:r>
      <w:r>
        <w:rPr>
          <w:rtl/>
        </w:rPr>
        <w:t xml:space="preserve"> </w:t>
      </w:r>
      <w:r w:rsidR="009640A2">
        <w:rPr>
          <w:rtl/>
        </w:rPr>
        <w:t>في</w:t>
      </w:r>
      <w:r>
        <w:rPr>
          <w:rtl/>
        </w:rPr>
        <w:t xml:space="preserve"> </w:t>
      </w:r>
      <w:r w:rsidR="002E78B4">
        <w:rPr>
          <w:rtl/>
        </w:rPr>
        <w:t>سنة</w:t>
      </w:r>
      <w:r>
        <w:rPr>
          <w:rtl/>
        </w:rPr>
        <w:t xml:space="preserve"> سبع و خمس</w:t>
      </w:r>
      <w:r>
        <w:rPr>
          <w:rFonts w:hint="cs"/>
          <w:rtl/>
        </w:rPr>
        <w:t>ی</w:t>
      </w:r>
      <w:r>
        <w:rPr>
          <w:rFonts w:hint="eastAsia"/>
          <w:rtl/>
        </w:rPr>
        <w:t>ن</w:t>
      </w:r>
      <w:r>
        <w:rPr>
          <w:rtl/>
        </w:rPr>
        <w:t xml:space="preserve"> لل</w:t>
      </w:r>
      <w:r w:rsidR="002D5688">
        <w:rPr>
          <w:rtl/>
        </w:rPr>
        <w:t>هجرة</w:t>
      </w:r>
      <w:r>
        <w:rPr>
          <w:rtl/>
        </w:rPr>
        <w:t xml:space="preserve"> و عمرها أربع و ستّون </w:t>
      </w:r>
      <w:r w:rsidR="002E78B4">
        <w:rPr>
          <w:rtl/>
        </w:rPr>
        <w:t>سنة</w:t>
      </w:r>
      <w:r>
        <w:rPr>
          <w:rtl/>
        </w:rPr>
        <w:t xml:space="preserve"> و دفنت بال</w:t>
      </w:r>
      <w:r w:rsidR="00800CD3">
        <w:rPr>
          <w:rtl/>
        </w:rPr>
        <w:t>بقي</w:t>
      </w:r>
      <w:r>
        <w:rPr>
          <w:rFonts w:hint="eastAsia"/>
          <w:rtl/>
        </w:rPr>
        <w:t>ع</w:t>
      </w:r>
      <w:r>
        <w:rPr>
          <w:rtl/>
        </w:rPr>
        <w:t xml:space="preserve"> </w:t>
      </w:r>
      <w:r w:rsidR="009640A2">
        <w:rPr>
          <w:rtl/>
        </w:rPr>
        <w:t>في</w:t>
      </w:r>
      <w:r>
        <w:rPr>
          <w:rtl/>
        </w:rPr>
        <w:t xml:space="preserve"> ملک </w:t>
      </w:r>
      <w:r w:rsidR="00FC7037">
        <w:rPr>
          <w:rtl/>
        </w:rPr>
        <w:t>معاویة</w:t>
      </w:r>
      <w:r>
        <w:rPr>
          <w:rtl/>
        </w:rPr>
        <w:t>.</w:t>
      </w:r>
    </w:p>
    <w:p w:rsidR="008C6066" w:rsidRDefault="00471D2E" w:rsidP="003028E9">
      <w:pPr>
        <w:pStyle w:val="libCenterBold1"/>
        <w:rPr>
          <w:rtl/>
        </w:rPr>
      </w:pPr>
      <w:r>
        <w:rPr>
          <w:rFonts w:hint="eastAsia"/>
          <w:rtl/>
        </w:rPr>
        <w:t>کلام</w:t>
      </w:r>
      <w:r>
        <w:rPr>
          <w:rtl/>
        </w:rPr>
        <w:t xml:space="preserve"> </w:t>
      </w:r>
      <w:r w:rsidR="009640A2">
        <w:rPr>
          <w:rtl/>
        </w:rPr>
        <w:t>أبي</w:t>
      </w:r>
      <w:r>
        <w:rPr>
          <w:rtl/>
        </w:rPr>
        <w:t xml:space="preserve"> </w:t>
      </w:r>
      <w:r>
        <w:rPr>
          <w:rFonts w:hint="cs"/>
          <w:rtl/>
        </w:rPr>
        <w:t>ی</w:t>
      </w:r>
      <w:r>
        <w:rPr>
          <w:rFonts w:hint="eastAsia"/>
          <w:rtl/>
        </w:rPr>
        <w:t>عقوب</w:t>
      </w:r>
      <w:r>
        <w:rPr>
          <w:rtl/>
        </w:rPr>
        <w:t xml:space="preserve"> </w:t>
      </w:r>
      <w:r w:rsidR="009640A2">
        <w:rPr>
          <w:rtl/>
        </w:rPr>
        <w:t>في</w:t>
      </w:r>
      <w:r>
        <w:rPr>
          <w:rtl/>
        </w:rPr>
        <w:t xml:space="preserve"> أسباب ال</w:t>
      </w:r>
      <w:r w:rsidR="00D516EF">
        <w:rPr>
          <w:rtl/>
        </w:rPr>
        <w:t>عداوة</w:t>
      </w:r>
      <w:r>
        <w:rPr>
          <w:rtl/>
        </w:rPr>
        <w:t xml:space="preserve"> ب</w:t>
      </w:r>
      <w:r>
        <w:rPr>
          <w:rFonts w:hint="cs"/>
          <w:rtl/>
        </w:rPr>
        <w:t>ی</w:t>
      </w:r>
      <w:r>
        <w:rPr>
          <w:rFonts w:hint="eastAsia"/>
          <w:rtl/>
        </w:rPr>
        <w:t>نها</w:t>
      </w:r>
      <w:r>
        <w:rPr>
          <w:rtl/>
        </w:rPr>
        <w:t xml:space="preserve"> و ب</w:t>
      </w:r>
      <w:r>
        <w:rPr>
          <w:rFonts w:hint="cs"/>
          <w:rtl/>
        </w:rPr>
        <w:t>ی</w:t>
      </w:r>
      <w:r>
        <w:rPr>
          <w:rFonts w:hint="eastAsia"/>
          <w:rtl/>
        </w:rPr>
        <w:t>نه</w:t>
      </w:r>
      <w:r>
        <w:rPr>
          <w:rtl/>
        </w:rPr>
        <w:t xml:space="preserve"> </w:t>
      </w:r>
      <w:r w:rsidR="008C6066" w:rsidRPr="008C6066">
        <w:rPr>
          <w:rStyle w:val="libAlaemChar"/>
          <w:rtl/>
        </w:rPr>
        <w:t>عليه‌السلام</w:t>
      </w:r>
    </w:p>
    <w:p w:rsidR="008C6066" w:rsidRDefault="008C6066" w:rsidP="003028E9">
      <w:pPr>
        <w:pStyle w:val="libNormal"/>
        <w:rPr>
          <w:rtl/>
        </w:rPr>
      </w:pPr>
      <w:r w:rsidRPr="008C6066">
        <w:rPr>
          <w:rStyle w:val="libBold1Char"/>
          <w:rFonts w:hint="eastAsia"/>
          <w:rtl/>
        </w:rPr>
        <w:t>أقول</w:t>
      </w:r>
      <w:r w:rsidR="00471D2E">
        <w:rPr>
          <w:rtl/>
        </w:rPr>
        <w:t xml:space="preserve">: ثمّ ذکر ابن </w:t>
      </w:r>
      <w:r w:rsidR="009640A2">
        <w:rPr>
          <w:rtl/>
        </w:rPr>
        <w:t>أبي</w:t>
      </w:r>
      <w:r w:rsidR="00471D2E">
        <w:rPr>
          <w:rtl/>
        </w:rPr>
        <w:t xml:space="preserve"> الحد</w:t>
      </w:r>
      <w:r w:rsidR="00471D2E">
        <w:rPr>
          <w:rFonts w:hint="cs"/>
          <w:rtl/>
        </w:rPr>
        <w:t>ی</w:t>
      </w:r>
      <w:r w:rsidR="00471D2E">
        <w:rPr>
          <w:rFonts w:hint="eastAsia"/>
          <w:rtl/>
        </w:rPr>
        <w:t>د</w:t>
      </w:r>
      <w:r w:rsidR="00471D2E">
        <w:rPr>
          <w:rtl/>
        </w:rPr>
        <w:t xml:space="preserve"> عن </w:t>
      </w:r>
      <w:r w:rsidR="00525E3C">
        <w:rPr>
          <w:rtl/>
        </w:rPr>
        <w:t>شیخ</w:t>
      </w:r>
      <w:r w:rsidR="003028E9">
        <w:rPr>
          <w:rFonts w:hint="cs"/>
          <w:rtl/>
        </w:rPr>
        <w:t>ه</w:t>
      </w:r>
      <w:r w:rsidR="00471D2E">
        <w:rPr>
          <w:rtl/>
        </w:rPr>
        <w:t xml:space="preserve"> </w:t>
      </w:r>
      <w:r w:rsidR="009640A2">
        <w:rPr>
          <w:rtl/>
        </w:rPr>
        <w:t>أبي</w:t>
      </w:r>
      <w:r w:rsidR="00471D2E">
        <w:rPr>
          <w:rtl/>
        </w:rPr>
        <w:t xml:space="preserve"> </w:t>
      </w:r>
      <w:r w:rsidR="00471D2E">
        <w:rPr>
          <w:rFonts w:hint="cs"/>
          <w:rtl/>
        </w:rPr>
        <w:t>ی</w:t>
      </w:r>
      <w:r w:rsidR="00471D2E">
        <w:rPr>
          <w:rFonts w:hint="eastAsia"/>
          <w:rtl/>
        </w:rPr>
        <w:t>عقوب</w:t>
      </w:r>
      <w:r w:rsidR="00471D2E">
        <w:rPr>
          <w:rtl/>
        </w:rPr>
        <w:t xml:space="preserve"> </w:t>
      </w:r>
      <w:r w:rsidR="00471D2E">
        <w:rPr>
          <w:rFonts w:hint="cs"/>
          <w:rtl/>
        </w:rPr>
        <w:t>ی</w:t>
      </w:r>
      <w:r w:rsidR="00471D2E">
        <w:rPr>
          <w:rFonts w:hint="eastAsia"/>
          <w:rtl/>
        </w:rPr>
        <w:t>وسف</w:t>
      </w:r>
      <w:r w:rsidR="00471D2E">
        <w:rPr>
          <w:rtl/>
        </w:rPr>
        <w:t xml:space="preserve"> بن إسماع</w:t>
      </w:r>
      <w:r w:rsidR="00471D2E">
        <w:rPr>
          <w:rFonts w:hint="cs"/>
          <w:rtl/>
        </w:rPr>
        <w:t>ی</w:t>
      </w:r>
      <w:r w:rsidR="00471D2E">
        <w:rPr>
          <w:rFonts w:hint="eastAsia"/>
          <w:rtl/>
        </w:rPr>
        <w:t>ل</w:t>
      </w:r>
      <w:r w:rsidR="00471D2E">
        <w:rPr>
          <w:rtl/>
        </w:rPr>
        <w:t xml:space="preserve"> الل</w:t>
      </w:r>
      <w:r w:rsidR="00800CD3">
        <w:rPr>
          <w:rtl/>
        </w:rPr>
        <w:t>معاني</w:t>
      </w:r>
      <w:r w:rsidR="00471D2E">
        <w:rPr>
          <w:rtl/>
        </w:rPr>
        <w:t xml:space="preserve"> أسبابا لل</w:t>
      </w:r>
      <w:r w:rsidR="00D516EF">
        <w:rPr>
          <w:rtl/>
        </w:rPr>
        <w:t>عداوة</w:t>
      </w:r>
      <w:r w:rsidR="00471D2E">
        <w:rPr>
          <w:rtl/>
        </w:rPr>
        <w:t xml:space="preserve"> ب</w:t>
      </w:r>
      <w:r w:rsidR="00471D2E">
        <w:rPr>
          <w:rFonts w:hint="cs"/>
          <w:rtl/>
        </w:rPr>
        <w:t>ی</w:t>
      </w:r>
      <w:r w:rsidR="00471D2E">
        <w:rPr>
          <w:rFonts w:hint="eastAsia"/>
          <w:rtl/>
        </w:rPr>
        <w:t>ن</w:t>
      </w:r>
      <w:r w:rsidR="00471D2E">
        <w:rPr>
          <w:rtl/>
        </w:rPr>
        <w:t xml:space="preserve"> </w:t>
      </w:r>
      <w:r w:rsidR="00EB4AA5">
        <w:rPr>
          <w:rtl/>
        </w:rPr>
        <w:t>عايشة</w:t>
      </w:r>
      <w:r w:rsidR="00471D2E">
        <w:rPr>
          <w:rtl/>
        </w:rPr>
        <w:t xml:space="preserve"> و ب</w:t>
      </w:r>
      <w:r w:rsidR="00471D2E">
        <w:rPr>
          <w:rFonts w:hint="cs"/>
          <w:rtl/>
        </w:rPr>
        <w:t>ی</w:t>
      </w:r>
      <w:r w:rsidR="00471D2E">
        <w:rPr>
          <w:rFonts w:hint="eastAsia"/>
          <w:rtl/>
        </w:rPr>
        <w:t>ن</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و </w:t>
      </w:r>
      <w:r w:rsidR="003653A2">
        <w:rPr>
          <w:rtl/>
        </w:rPr>
        <w:t>فاطمة</w:t>
      </w:r>
      <w:r w:rsidR="00471D2E">
        <w:rPr>
          <w:rtl/>
        </w:rPr>
        <w:t>(صلوات اللّه ع</w:t>
      </w:r>
      <w:r w:rsidR="003653A2">
        <w:rPr>
          <w:rtl/>
        </w:rPr>
        <w:t>لي</w:t>
      </w:r>
      <w:r w:rsidR="00471D2E">
        <w:rPr>
          <w:rFonts w:hint="eastAsia"/>
          <w:rtl/>
        </w:rPr>
        <w:t>ها</w:t>
      </w:r>
      <w:r w:rsidR="00471D2E">
        <w:rPr>
          <w:rtl/>
        </w:rPr>
        <w:t xml:space="preserve">)،و بسط الکلام </w:t>
      </w:r>
      <w:r w:rsidR="009640A2">
        <w:rPr>
          <w:rtl/>
        </w:rPr>
        <w:t>في</w:t>
      </w:r>
      <w:r w:rsidR="00471D2E">
        <w:rPr>
          <w:rtl/>
        </w:rPr>
        <w:t xml:space="preserve"> ذلک </w:t>
      </w:r>
      <w:r w:rsidR="003653A2">
        <w:rPr>
          <w:rtl/>
        </w:rPr>
        <w:t>الى</w:t>
      </w:r>
      <w:r w:rsidR="00471D2E">
        <w:rPr>
          <w:rtl/>
        </w:rPr>
        <w:t xml:space="preserve"> أن قال:و أکرم رسول اللّه </w:t>
      </w:r>
      <w:r w:rsidRPr="008C6066">
        <w:rPr>
          <w:rStyle w:val="libAlaemChar"/>
          <w:rtl/>
        </w:rPr>
        <w:t>صلى‌الله‌عليه‌وآله‌وسلم</w:t>
      </w:r>
      <w:r w:rsidR="003653A2">
        <w:rPr>
          <w:rtl/>
        </w:rPr>
        <w:t>فاطمة</w:t>
      </w:r>
      <w:r w:rsidR="00471D2E">
        <w:rPr>
          <w:rtl/>
        </w:rPr>
        <w:t xml:space="preserve"> إکراما عظ</w:t>
      </w:r>
      <w:r w:rsidR="00471D2E">
        <w:rPr>
          <w:rFonts w:hint="cs"/>
          <w:rtl/>
        </w:rPr>
        <w:t>ی</w:t>
      </w:r>
      <w:r w:rsidR="00471D2E">
        <w:rPr>
          <w:rFonts w:hint="eastAsia"/>
          <w:rtl/>
        </w:rPr>
        <w:t>ما</w:t>
      </w:r>
      <w:r w:rsidR="00471D2E">
        <w:rPr>
          <w:rtl/>
        </w:rPr>
        <w:t xml:space="preserve"> أک</w:t>
      </w:r>
      <w:r w:rsidR="00471D2E">
        <w:rPr>
          <w:rFonts w:hint="eastAsia"/>
          <w:rtl/>
        </w:rPr>
        <w:t>ثر</w:t>
      </w:r>
      <w:r w:rsidR="00471D2E">
        <w:rPr>
          <w:rtl/>
        </w:rPr>
        <w:t xml:space="preserve"> ممّا کان الناس </w:t>
      </w:r>
      <w:r w:rsidR="00471D2E">
        <w:rPr>
          <w:rFonts w:hint="cs"/>
          <w:rtl/>
        </w:rPr>
        <w:t>ی</w:t>
      </w:r>
      <w:r w:rsidR="00471D2E">
        <w:rPr>
          <w:rFonts w:hint="eastAsia"/>
          <w:rtl/>
        </w:rPr>
        <w:t>ظنّونه</w:t>
      </w:r>
      <w:r w:rsidR="00471D2E">
        <w:rPr>
          <w:rtl/>
        </w:rPr>
        <w:t xml:space="preserve"> و أکثر من إکرام الرجال لبناتهم فقال بمحضر الخاصّ و العام مرارا لا </w:t>
      </w:r>
      <w:r w:rsidR="00633D82">
        <w:rPr>
          <w:rtl/>
        </w:rPr>
        <w:t>مرّة</w:t>
      </w:r>
      <w:r w:rsidR="00471D2E">
        <w:rPr>
          <w:rtl/>
        </w:rPr>
        <w:t xml:space="preserve"> </w:t>
      </w:r>
      <w:r w:rsidR="002D5688">
        <w:rPr>
          <w:rtl/>
        </w:rPr>
        <w:t>واحدة</w:t>
      </w:r>
      <w:r w:rsidR="00471D2E">
        <w:rPr>
          <w:rtl/>
        </w:rPr>
        <w:t xml:space="preserve"> و </w:t>
      </w:r>
      <w:r w:rsidR="009640A2">
        <w:rPr>
          <w:rtl/>
        </w:rPr>
        <w:t>في</w:t>
      </w:r>
      <w:r w:rsidR="00471D2E">
        <w:rPr>
          <w:rtl/>
        </w:rPr>
        <w:t xml:space="preserve"> مقامات </w:t>
      </w:r>
      <w:r w:rsidR="00C4071F">
        <w:rPr>
          <w:rtl/>
        </w:rPr>
        <w:t>مختلفة</w:t>
      </w:r>
      <w:r w:rsidR="00471D2E">
        <w:rPr>
          <w:rtl/>
        </w:rPr>
        <w:t xml:space="preserve"> لا </w:t>
      </w:r>
      <w:r w:rsidR="009640A2">
        <w:rPr>
          <w:rtl/>
        </w:rPr>
        <w:t>في</w:t>
      </w:r>
      <w:r w:rsidR="00471D2E">
        <w:rPr>
          <w:rtl/>
        </w:rPr>
        <w:t xml:space="preserve"> مقام واحد:انّها س</w:t>
      </w:r>
      <w:r w:rsidR="00471D2E">
        <w:rPr>
          <w:rFonts w:hint="cs"/>
          <w:rtl/>
        </w:rPr>
        <w:t>یّ</w:t>
      </w:r>
      <w:r w:rsidR="00471D2E">
        <w:rPr>
          <w:rFonts w:hint="eastAsia"/>
          <w:rtl/>
        </w:rPr>
        <w:t>ده</w:t>
      </w:r>
      <w:r w:rsidR="00471D2E">
        <w:rPr>
          <w:rtl/>
        </w:rPr>
        <w:t xml:space="preserve"> نساء العالم</w:t>
      </w:r>
      <w:r w:rsidR="00471D2E">
        <w:rPr>
          <w:rFonts w:hint="cs"/>
          <w:rtl/>
        </w:rPr>
        <w:t>ی</w:t>
      </w:r>
      <w:r w:rsidR="00471D2E">
        <w:rPr>
          <w:rFonts w:hint="eastAsia"/>
          <w:rtl/>
        </w:rPr>
        <w:t>ن</w:t>
      </w:r>
      <w:r w:rsidR="00471D2E">
        <w:rPr>
          <w:rtl/>
        </w:rPr>
        <w:t xml:space="preserve"> و انّها </w:t>
      </w:r>
      <w:r w:rsidR="00D47AED">
        <w:rPr>
          <w:rtl/>
        </w:rPr>
        <w:t>عديلة</w:t>
      </w:r>
      <w:r w:rsidR="00471D2E">
        <w:rPr>
          <w:rtl/>
        </w:rPr>
        <w:t xml:space="preserve"> مر</w:t>
      </w:r>
      <w:r w:rsidR="00471D2E">
        <w:rPr>
          <w:rFonts w:hint="cs"/>
          <w:rtl/>
        </w:rPr>
        <w:t>ی</w:t>
      </w:r>
      <w:r w:rsidR="00471D2E">
        <w:rPr>
          <w:rFonts w:hint="eastAsia"/>
          <w:rtl/>
        </w:rPr>
        <w:t>م</w:t>
      </w:r>
      <w:r w:rsidR="00471D2E">
        <w:rPr>
          <w:rtl/>
        </w:rPr>
        <w:t xml:space="preserve"> بنت عمران و انّها إذا مرّت </w:t>
      </w:r>
      <w:r w:rsidR="009640A2">
        <w:rPr>
          <w:rtl/>
        </w:rPr>
        <w:t>في</w:t>
      </w:r>
      <w:r w:rsidR="00471D2E">
        <w:rPr>
          <w:rtl/>
        </w:rPr>
        <w:t xml:space="preserve"> الموقف ناد</w:t>
      </w:r>
      <w:r w:rsidR="00471D2E">
        <w:rPr>
          <w:rFonts w:hint="cs"/>
          <w:rtl/>
        </w:rPr>
        <w:t>ی</w:t>
      </w:r>
      <w:r w:rsidR="00471D2E">
        <w:rPr>
          <w:rtl/>
        </w:rPr>
        <w:t xml:space="preserve"> مناد من </w:t>
      </w:r>
      <w:r w:rsidR="00BE3B8B">
        <w:rPr>
          <w:rtl/>
        </w:rPr>
        <w:t>جهة</w:t>
      </w:r>
      <w:r w:rsidR="00471D2E">
        <w:rPr>
          <w:rtl/>
        </w:rPr>
        <w:t xml:space="preserve"> العرش:</w:t>
      </w:r>
      <w:r w:rsidR="00471D2E">
        <w:rPr>
          <w:rFonts w:hint="cs"/>
          <w:rtl/>
        </w:rPr>
        <w:t>ی</w:t>
      </w:r>
      <w:r w:rsidR="00471D2E">
        <w:rPr>
          <w:rFonts w:hint="eastAsia"/>
          <w:rtl/>
        </w:rPr>
        <w:t>ا</w:t>
      </w:r>
      <w:r w:rsidR="00471D2E">
        <w:rPr>
          <w:rtl/>
        </w:rPr>
        <w:t xml:space="preserve"> أهل الموقف غضّوا أبصارکم لتعبر </w:t>
      </w:r>
      <w:r w:rsidR="003653A2">
        <w:rPr>
          <w:rtl/>
        </w:rPr>
        <w:t>فاطمة</w:t>
      </w:r>
      <w:r w:rsidR="00471D2E">
        <w:rPr>
          <w:rtl/>
        </w:rPr>
        <w:t xml:space="preserve"> بنت محمد،و هذه من الأحاد</w:t>
      </w:r>
      <w:r w:rsidR="00471D2E">
        <w:rPr>
          <w:rFonts w:hint="cs"/>
          <w:rtl/>
        </w:rPr>
        <w:t>ی</w:t>
      </w:r>
      <w:r w:rsidR="00471D2E">
        <w:rPr>
          <w:rFonts w:hint="eastAsia"/>
          <w:rtl/>
        </w:rPr>
        <w:t>ث</w:t>
      </w:r>
      <w:r w:rsidR="00471D2E">
        <w:rPr>
          <w:rtl/>
        </w:rPr>
        <w:t xml:space="preserve"> ال</w:t>
      </w:r>
      <w:r w:rsidR="00685D3F">
        <w:rPr>
          <w:rtl/>
        </w:rPr>
        <w:t>صحیحة</w:t>
      </w:r>
      <w:r w:rsidR="00471D2E">
        <w:rPr>
          <w:rtl/>
        </w:rPr>
        <w:t xml:space="preserve"> و </w:t>
      </w:r>
      <w:r w:rsidR="003653A2">
        <w:rPr>
          <w:rtl/>
        </w:rPr>
        <w:t>لي</w:t>
      </w:r>
      <w:r w:rsidR="00471D2E">
        <w:rPr>
          <w:rFonts w:hint="eastAsia"/>
          <w:rtl/>
        </w:rPr>
        <w:t>س</w:t>
      </w:r>
      <w:r w:rsidR="00471D2E">
        <w:rPr>
          <w:rtl/>
        </w:rPr>
        <w:t xml:space="preserve"> من الأخبار المست</w:t>
      </w:r>
      <w:r w:rsidR="0022171C">
        <w:rPr>
          <w:rtl/>
        </w:rPr>
        <w:t>صحة</w:t>
      </w:r>
      <w:r w:rsidR="00471D2E">
        <w:rPr>
          <w:rtl/>
        </w:rPr>
        <w:t xml:space="preserve">،و إنّ إنکاحه </w:t>
      </w:r>
      <w:r w:rsidR="009640A2">
        <w:rPr>
          <w:rtl/>
        </w:rPr>
        <w:t>عليّ</w:t>
      </w:r>
      <w:r w:rsidR="00471D2E">
        <w:rPr>
          <w:rFonts w:hint="eastAsia"/>
          <w:rtl/>
        </w:rPr>
        <w:t>ا</w:t>
      </w:r>
      <w:r w:rsidR="00471D2E">
        <w:rPr>
          <w:rtl/>
        </w:rPr>
        <w:t xml:space="preserve"> </w:t>
      </w:r>
      <w:r w:rsidR="003653A2">
        <w:rPr>
          <w:rtl/>
        </w:rPr>
        <w:t>أي</w:t>
      </w:r>
      <w:r w:rsidR="00471D2E">
        <w:rPr>
          <w:rFonts w:hint="eastAsia"/>
          <w:rtl/>
        </w:rPr>
        <w:t>اها</w:t>
      </w:r>
      <w:r w:rsidR="00471D2E">
        <w:rPr>
          <w:rtl/>
        </w:rPr>
        <w:t xml:space="preserve"> لم </w:t>
      </w:r>
      <w:r w:rsidR="00471D2E">
        <w:rPr>
          <w:rFonts w:hint="cs"/>
          <w:rtl/>
        </w:rPr>
        <w:t>ی</w:t>
      </w:r>
      <w:r w:rsidR="00471D2E">
        <w:rPr>
          <w:rFonts w:hint="eastAsia"/>
          <w:rtl/>
        </w:rPr>
        <w:t>کن</w:t>
      </w:r>
      <w:r w:rsidR="00471D2E">
        <w:rPr>
          <w:rtl/>
        </w:rPr>
        <w:t xml:space="preserve"> الاّ بعد أن أنکحه اللّه </w:t>
      </w:r>
      <w:r w:rsidR="00C4071F">
        <w:rPr>
          <w:rtl/>
        </w:rPr>
        <w:t>تعالى</w:t>
      </w:r>
      <w:r w:rsidR="00471D2E">
        <w:rPr>
          <w:rtl/>
        </w:rPr>
        <w:t xml:space="preserve"> </w:t>
      </w:r>
      <w:r w:rsidR="003653A2">
        <w:rPr>
          <w:rtl/>
        </w:rPr>
        <w:t>أي</w:t>
      </w:r>
      <w:r w:rsidR="00471D2E">
        <w:rPr>
          <w:rFonts w:hint="eastAsia"/>
          <w:rtl/>
        </w:rPr>
        <w:t>اها</w:t>
      </w:r>
      <w:r w:rsidR="00471D2E">
        <w:rPr>
          <w:rtl/>
        </w:rPr>
        <w:t xml:space="preserve"> </w:t>
      </w:r>
      <w:r w:rsidR="009640A2">
        <w:rPr>
          <w:rtl/>
        </w:rPr>
        <w:t>في</w:t>
      </w:r>
      <w:r w:rsidR="00471D2E">
        <w:rPr>
          <w:rtl/>
        </w:rPr>
        <w:t xml:space="preserve"> السماء ب</w:t>
      </w:r>
      <w:r w:rsidR="00D516EF">
        <w:rPr>
          <w:rtl/>
        </w:rPr>
        <w:t>شهادة</w:t>
      </w:r>
      <w:r w:rsidR="00471D2E">
        <w:rPr>
          <w:rtl/>
        </w:rPr>
        <w:t xml:space="preserve"> ال</w:t>
      </w:r>
      <w:r w:rsidR="00424ED1">
        <w:rPr>
          <w:rtl/>
        </w:rPr>
        <w:t>ملائکة</w:t>
      </w:r>
      <w:r w:rsidR="00471D2E">
        <w:rPr>
          <w:rtl/>
        </w:rPr>
        <w:t xml:space="preserve">،و کم قال </w:t>
      </w:r>
      <w:r w:rsidR="00633D82">
        <w:rPr>
          <w:rtl/>
        </w:rPr>
        <w:t>مرّة</w:t>
      </w:r>
      <w:r w:rsidR="00471D2E">
        <w:rPr>
          <w:rtl/>
        </w:rPr>
        <w:t>:</w:t>
      </w:r>
    </w:p>
    <w:p w:rsidR="003028E9" w:rsidRDefault="003028E9" w:rsidP="003028E9">
      <w:pPr>
        <w:pStyle w:val="libNormal"/>
        <w:rPr>
          <w:rtl/>
        </w:rPr>
      </w:pPr>
      <w:r>
        <w:rPr>
          <w:rFonts w:hint="eastAsia"/>
          <w:rtl/>
        </w:rPr>
        <w:br w:type="page"/>
      </w:r>
    </w:p>
    <w:p w:rsidR="008C6066" w:rsidRDefault="00471D2E" w:rsidP="003028E9">
      <w:pPr>
        <w:pStyle w:val="libNormal"/>
        <w:rPr>
          <w:rtl/>
        </w:rPr>
      </w:pPr>
      <w:r>
        <w:rPr>
          <w:rFonts w:hint="cs"/>
          <w:rtl/>
        </w:rPr>
        <w:t>ی</w:t>
      </w:r>
      <w:r>
        <w:rPr>
          <w:rFonts w:hint="eastAsia"/>
          <w:rtl/>
        </w:rPr>
        <w:t>ؤ</w:t>
      </w:r>
      <w:r w:rsidR="00332F64">
        <w:rPr>
          <w:rFonts w:hint="eastAsia"/>
          <w:rtl/>
        </w:rPr>
        <w:t>ذي</w:t>
      </w:r>
      <w:r>
        <w:rPr>
          <w:rFonts w:hint="eastAsia"/>
          <w:rtl/>
        </w:rPr>
        <w:t>ن</w:t>
      </w:r>
      <w:r w:rsidR="003028E9">
        <w:rPr>
          <w:rFonts w:hint="cs"/>
          <w:rtl/>
        </w:rPr>
        <w:t>ي</w:t>
      </w:r>
      <w:r>
        <w:rPr>
          <w:rtl/>
        </w:rPr>
        <w:t xml:space="preserve"> ما </w:t>
      </w:r>
      <w:r>
        <w:rPr>
          <w:rFonts w:hint="cs"/>
          <w:rtl/>
        </w:rPr>
        <w:t>ی</w:t>
      </w:r>
      <w:r>
        <w:rPr>
          <w:rFonts w:hint="eastAsia"/>
          <w:rtl/>
        </w:rPr>
        <w:t>ؤ</w:t>
      </w:r>
      <w:r w:rsidR="00332F64">
        <w:rPr>
          <w:rFonts w:hint="eastAsia"/>
          <w:rtl/>
        </w:rPr>
        <w:t>ذي</w:t>
      </w:r>
      <w:r>
        <w:rPr>
          <w:rFonts w:hint="eastAsia"/>
          <w:rtl/>
        </w:rPr>
        <w:t>ها</w:t>
      </w:r>
      <w:r>
        <w:rPr>
          <w:rtl/>
        </w:rPr>
        <w:t xml:space="preserve"> و </w:t>
      </w:r>
      <w:r>
        <w:rPr>
          <w:rFonts w:hint="cs"/>
          <w:rtl/>
        </w:rPr>
        <w:t>ی</w:t>
      </w:r>
      <w:r>
        <w:rPr>
          <w:rFonts w:hint="eastAsia"/>
          <w:rtl/>
        </w:rPr>
        <w:t>غض</w:t>
      </w:r>
      <w:r w:rsidR="00685D3F">
        <w:rPr>
          <w:rFonts w:hint="eastAsia"/>
          <w:rtl/>
        </w:rPr>
        <w:t>بني</w:t>
      </w:r>
      <w:r>
        <w:rPr>
          <w:rtl/>
        </w:rPr>
        <w:t xml:space="preserve"> ما </w:t>
      </w:r>
      <w:r>
        <w:rPr>
          <w:rFonts w:hint="cs"/>
          <w:rtl/>
        </w:rPr>
        <w:t>ی</w:t>
      </w:r>
      <w:r>
        <w:rPr>
          <w:rFonts w:hint="eastAsia"/>
          <w:rtl/>
        </w:rPr>
        <w:t>غضبها</w:t>
      </w:r>
      <w:r>
        <w:rPr>
          <w:rtl/>
        </w:rPr>
        <w:t xml:space="preserve"> و انّها </w:t>
      </w:r>
      <w:r w:rsidR="002C675F">
        <w:rPr>
          <w:rtl/>
        </w:rPr>
        <w:t>بضعة</w:t>
      </w:r>
      <w:r>
        <w:rPr>
          <w:rtl/>
        </w:rPr>
        <w:t xml:space="preserve"> </w:t>
      </w:r>
      <w:r w:rsidR="009640A2">
        <w:rPr>
          <w:rtl/>
        </w:rPr>
        <w:t>منّي</w:t>
      </w:r>
      <w:r>
        <w:rPr>
          <w:rtl/>
        </w:rPr>
        <w:t xml:space="preserve"> </w:t>
      </w:r>
      <w:r>
        <w:rPr>
          <w:rFonts w:hint="cs"/>
          <w:rtl/>
        </w:rPr>
        <w:t>ی</w:t>
      </w:r>
      <w:r>
        <w:rPr>
          <w:rFonts w:hint="eastAsia"/>
          <w:rtl/>
        </w:rPr>
        <w:t>ر</w:t>
      </w:r>
      <w:r>
        <w:rPr>
          <w:rFonts w:hint="cs"/>
          <w:rtl/>
        </w:rPr>
        <w:t>ی</w:t>
      </w:r>
      <w:r w:rsidR="00685D3F">
        <w:rPr>
          <w:rFonts w:hint="eastAsia"/>
          <w:rtl/>
        </w:rPr>
        <w:t>بني</w:t>
      </w:r>
      <w:r>
        <w:rPr>
          <w:rtl/>
        </w:rPr>
        <w:t xml:space="preserve"> ما رابها،فکان هذا و أمثاله </w:t>
      </w:r>
      <w:r>
        <w:rPr>
          <w:rFonts w:hint="cs"/>
          <w:rtl/>
        </w:rPr>
        <w:t>ی</w:t>
      </w:r>
      <w:r>
        <w:rPr>
          <w:rFonts w:hint="eastAsia"/>
          <w:rtl/>
        </w:rPr>
        <w:t>وجب</w:t>
      </w:r>
      <w:r>
        <w:rPr>
          <w:rtl/>
        </w:rPr>
        <w:t xml:space="preserve"> </w:t>
      </w:r>
      <w:r w:rsidR="00841CC1">
        <w:rPr>
          <w:rtl/>
        </w:rPr>
        <w:t>زیادة</w:t>
      </w:r>
      <w:r>
        <w:rPr>
          <w:rtl/>
        </w:rPr>
        <w:t xml:space="preserve"> الضغن عند ال</w:t>
      </w:r>
      <w:r w:rsidR="00564FF4">
        <w:rPr>
          <w:rtl/>
        </w:rPr>
        <w:t>زوجة</w:t>
      </w:r>
      <w:r>
        <w:rPr>
          <w:rtl/>
        </w:rPr>
        <w:t>،و النفوس البش</w:t>
      </w:r>
      <w:r w:rsidR="001A7176">
        <w:rPr>
          <w:rtl/>
        </w:rPr>
        <w:t>ريّ</w:t>
      </w:r>
      <w:r>
        <w:rPr>
          <w:rFonts w:hint="eastAsia"/>
          <w:rtl/>
        </w:rPr>
        <w:t>ه</w:t>
      </w:r>
      <w:r>
        <w:rPr>
          <w:rtl/>
        </w:rPr>
        <w:t xml:space="preserve"> تغ</w:t>
      </w:r>
      <w:r>
        <w:rPr>
          <w:rFonts w:hint="cs"/>
          <w:rtl/>
        </w:rPr>
        <w:t>ی</w:t>
      </w:r>
      <w:r>
        <w:rPr>
          <w:rFonts w:hint="eastAsia"/>
          <w:rtl/>
        </w:rPr>
        <w:t>ظ</w:t>
      </w:r>
      <w:r>
        <w:rPr>
          <w:rtl/>
        </w:rPr>
        <w:t xml:space="preserve"> ع</w:t>
      </w:r>
      <w:r w:rsidR="003653A2">
        <w:rPr>
          <w:rtl/>
        </w:rPr>
        <w:t>ل</w:t>
      </w:r>
      <w:r w:rsidR="003028E9">
        <w:rPr>
          <w:rFonts w:hint="cs"/>
          <w:rtl/>
        </w:rPr>
        <w:t>ى</w:t>
      </w:r>
      <w:r>
        <w:rPr>
          <w:rtl/>
        </w:rPr>
        <w:t xml:space="preserve"> ما هو دون هذا،ثمّ کان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2D5688">
        <w:rPr>
          <w:rtl/>
        </w:rPr>
        <w:t>حیاة</w:t>
      </w:r>
      <w:r>
        <w:rPr>
          <w:rtl/>
        </w:rPr>
        <w:t xml:space="preserve"> رسول اللّه </w:t>
      </w:r>
      <w:r w:rsidR="008C6066" w:rsidRPr="008C6066">
        <w:rPr>
          <w:rStyle w:val="libAlaemChar"/>
          <w:rtl/>
        </w:rPr>
        <w:t>صلى‌الله‌عليه‌وآله‌وسلم</w:t>
      </w:r>
      <w:r>
        <w:rPr>
          <w:rtl/>
        </w:rPr>
        <w:t xml:space="preserve">ما </w:t>
      </w:r>
      <w:r>
        <w:rPr>
          <w:rFonts w:hint="cs"/>
          <w:rtl/>
        </w:rPr>
        <w:t>ی</w:t>
      </w:r>
      <w:r>
        <w:rPr>
          <w:rFonts w:hint="eastAsia"/>
          <w:rtl/>
        </w:rPr>
        <w:t>قتض</w:t>
      </w:r>
      <w:r>
        <w:rPr>
          <w:rFonts w:hint="cs"/>
          <w:rtl/>
        </w:rPr>
        <w:t>ی</w:t>
      </w:r>
      <w:r>
        <w:rPr>
          <w:rtl/>
        </w:rPr>
        <w:t xml:space="preserve"> ت</w:t>
      </w:r>
      <w:r w:rsidR="003653A2">
        <w:rPr>
          <w:rtl/>
        </w:rPr>
        <w:t>هي</w:t>
      </w:r>
      <w:r>
        <w:rPr>
          <w:rFonts w:hint="cs"/>
          <w:rtl/>
        </w:rPr>
        <w:t>ی</w:t>
      </w:r>
      <w:r>
        <w:rPr>
          <w:rtl/>
        </w:rPr>
        <w:t xml:space="preserve">ج ما </w:t>
      </w:r>
      <w:r w:rsidR="009640A2">
        <w:rPr>
          <w:rtl/>
        </w:rPr>
        <w:t>في</w:t>
      </w:r>
      <w:r>
        <w:rPr>
          <w:rtl/>
        </w:rPr>
        <w:t xml:space="preserve"> النفوس نحو قولها و قد استدناه رسول اللّه </w:t>
      </w:r>
      <w:r w:rsidR="008C6066" w:rsidRPr="008C6066">
        <w:rPr>
          <w:rStyle w:val="libAlaemChar"/>
          <w:rtl/>
        </w:rPr>
        <w:t>صلى‌الله‌عليه‌وآله‌وسلم</w:t>
      </w:r>
      <w:r>
        <w:rPr>
          <w:rtl/>
        </w:rPr>
        <w:t>فجاء حتّ</w:t>
      </w:r>
      <w:r>
        <w:rPr>
          <w:rFonts w:hint="cs"/>
          <w:rtl/>
        </w:rPr>
        <w:t>ی</w:t>
      </w:r>
      <w:r>
        <w:rPr>
          <w:rtl/>
        </w:rPr>
        <w:t xml:space="preserve"> قعد ب</w:t>
      </w:r>
      <w:r>
        <w:rPr>
          <w:rFonts w:hint="cs"/>
          <w:rtl/>
        </w:rPr>
        <w:t>ی</w:t>
      </w:r>
      <w:r>
        <w:rPr>
          <w:rFonts w:hint="eastAsia"/>
          <w:rtl/>
        </w:rPr>
        <w:t>نه</w:t>
      </w:r>
      <w:r>
        <w:rPr>
          <w:rtl/>
        </w:rPr>
        <w:t xml:space="preserve"> و ب</w:t>
      </w:r>
      <w:r>
        <w:rPr>
          <w:rFonts w:hint="cs"/>
          <w:rtl/>
        </w:rPr>
        <w:t>ی</w:t>
      </w:r>
      <w:r>
        <w:rPr>
          <w:rFonts w:hint="eastAsia"/>
          <w:rtl/>
        </w:rPr>
        <w:t>نها</w:t>
      </w:r>
      <w:r>
        <w:rPr>
          <w:rtl/>
        </w:rPr>
        <w:t xml:space="preserve"> و هما متلاصقان:أما وجدت مقعدا لکذا-لما لا </w:t>
      </w:r>
      <w:r>
        <w:rPr>
          <w:rFonts w:hint="cs"/>
          <w:rtl/>
        </w:rPr>
        <w:t>ی</w:t>
      </w:r>
      <w:r>
        <w:rPr>
          <w:rFonts w:hint="eastAsia"/>
          <w:rtl/>
        </w:rPr>
        <w:t>کنّ</w:t>
      </w:r>
      <w:r>
        <w:rPr>
          <w:rFonts w:hint="cs"/>
          <w:rtl/>
        </w:rPr>
        <w:t>ی</w:t>
      </w:r>
      <w:r>
        <w:rPr>
          <w:rtl/>
        </w:rPr>
        <w:t xml:space="preserve"> عنه-الاّ فخ</w:t>
      </w:r>
      <w:r w:rsidR="00332F64">
        <w:rPr>
          <w:rtl/>
        </w:rPr>
        <w:t>ذي</w:t>
      </w:r>
      <w:r>
        <w:rPr>
          <w:rFonts w:hint="eastAsia"/>
          <w:rtl/>
        </w:rPr>
        <w:t>،و</w:t>
      </w:r>
      <w:r>
        <w:rPr>
          <w:rtl/>
        </w:rPr>
        <w:t xml:space="preserve"> نحوه ما رو</w:t>
      </w:r>
      <w:r>
        <w:rPr>
          <w:rFonts w:hint="cs"/>
          <w:rtl/>
        </w:rPr>
        <w:t>ی</w:t>
      </w:r>
      <w:r>
        <w:rPr>
          <w:rtl/>
        </w:rPr>
        <w:t xml:space="preserve"> انّه س</w:t>
      </w:r>
      <w:r w:rsidR="003653A2">
        <w:rPr>
          <w:rtl/>
        </w:rPr>
        <w:t>أي</w:t>
      </w:r>
      <w:r>
        <w:rPr>
          <w:rFonts w:hint="eastAsia"/>
          <w:rtl/>
        </w:rPr>
        <w:t>ره</w:t>
      </w:r>
      <w:r>
        <w:rPr>
          <w:rtl/>
        </w:rPr>
        <w:t xml:space="preserve"> </w:t>
      </w:r>
      <w:r>
        <w:rPr>
          <w:rFonts w:hint="cs"/>
          <w:rtl/>
        </w:rPr>
        <w:t>ی</w:t>
      </w:r>
      <w:r>
        <w:rPr>
          <w:rFonts w:hint="eastAsia"/>
          <w:rtl/>
        </w:rPr>
        <w:t>وما</w:t>
      </w:r>
      <w:r>
        <w:rPr>
          <w:rtl/>
        </w:rPr>
        <w:t xml:space="preserve"> و أطال مناجاته فجاءت و </w:t>
      </w:r>
      <w:r w:rsidR="003653A2">
        <w:rPr>
          <w:rtl/>
        </w:rPr>
        <w:t>هي</w:t>
      </w:r>
      <w:r>
        <w:rPr>
          <w:rtl/>
        </w:rPr>
        <w:t xml:space="preserve"> س</w:t>
      </w:r>
      <w:r w:rsidR="003653A2">
        <w:rPr>
          <w:rtl/>
        </w:rPr>
        <w:t>أي</w:t>
      </w:r>
      <w:r>
        <w:rPr>
          <w:rFonts w:hint="eastAsia"/>
          <w:rtl/>
        </w:rPr>
        <w:t>ره</w:t>
      </w:r>
      <w:r>
        <w:rPr>
          <w:rtl/>
        </w:rPr>
        <w:t xml:space="preserve"> خلفهما حتّ</w:t>
      </w:r>
      <w:r>
        <w:rPr>
          <w:rFonts w:hint="cs"/>
          <w:rtl/>
        </w:rPr>
        <w:t>ی</w:t>
      </w:r>
      <w:r>
        <w:rPr>
          <w:rtl/>
        </w:rPr>
        <w:t xml:space="preserve"> دخلت ب</w:t>
      </w:r>
      <w:r>
        <w:rPr>
          <w:rFonts w:hint="cs"/>
          <w:rtl/>
        </w:rPr>
        <w:t>ی</w:t>
      </w:r>
      <w:r>
        <w:rPr>
          <w:rFonts w:hint="eastAsia"/>
          <w:rtl/>
        </w:rPr>
        <w:t>نهما</w:t>
      </w:r>
      <w:r>
        <w:rPr>
          <w:rtl/>
        </w:rPr>
        <w:t xml:space="preserve"> و ق</w:t>
      </w:r>
      <w:r>
        <w:rPr>
          <w:rFonts w:hint="eastAsia"/>
          <w:rtl/>
        </w:rPr>
        <w:t>الت</w:t>
      </w:r>
      <w:r>
        <w:rPr>
          <w:rtl/>
        </w:rPr>
        <w:t>:</w:t>
      </w:r>
      <w:r w:rsidR="003028E9">
        <w:rPr>
          <w:rFonts w:hint="cs"/>
          <w:rtl/>
        </w:rPr>
        <w:t xml:space="preserve"> </w:t>
      </w:r>
      <w:r w:rsidR="009640A2">
        <w:rPr>
          <w:rFonts w:hint="eastAsia"/>
          <w:rtl/>
        </w:rPr>
        <w:t>في</w:t>
      </w:r>
      <w:r>
        <w:rPr>
          <w:rFonts w:hint="eastAsia"/>
          <w:rtl/>
        </w:rPr>
        <w:t>م</w:t>
      </w:r>
      <w:r>
        <w:rPr>
          <w:rtl/>
        </w:rPr>
        <w:t xml:space="preserve"> أنتما فقد أطلتما؟</w:t>
      </w:r>
      <w:r w:rsidR="009640A2">
        <w:rPr>
          <w:rtl/>
        </w:rPr>
        <w:t>في</w:t>
      </w:r>
      <w:r>
        <w:rPr>
          <w:rFonts w:hint="eastAsia"/>
          <w:rtl/>
        </w:rPr>
        <w:t>قال</w:t>
      </w:r>
      <w:r>
        <w:rPr>
          <w:rtl/>
        </w:rPr>
        <w:t xml:space="preserve"> انّ رسول اللّه </w:t>
      </w:r>
      <w:r w:rsidR="008C6066" w:rsidRPr="008C6066">
        <w:rPr>
          <w:rStyle w:val="libAlaemChar"/>
          <w:rtl/>
        </w:rPr>
        <w:t>صلى‌الله‌عليه‌وآله‌وسلم</w:t>
      </w:r>
      <w:r>
        <w:rPr>
          <w:rtl/>
        </w:rPr>
        <w:t xml:space="preserve">غضب ذلک </w:t>
      </w:r>
      <w:r w:rsidR="003653A2">
        <w:rPr>
          <w:rtl/>
        </w:rPr>
        <w:t>اليوم</w:t>
      </w:r>
      <w:r>
        <w:rPr>
          <w:rFonts w:hint="eastAsia"/>
          <w:rtl/>
        </w:rPr>
        <w:t>،و</w:t>
      </w:r>
      <w:r>
        <w:rPr>
          <w:rtl/>
        </w:rPr>
        <w:t xml:space="preserve"> ما رو</w:t>
      </w:r>
      <w:r>
        <w:rPr>
          <w:rFonts w:hint="cs"/>
          <w:rtl/>
        </w:rPr>
        <w:t>ی</w:t>
      </w:r>
      <w:r>
        <w:rPr>
          <w:rtl/>
        </w:rPr>
        <w:t xml:space="preserve"> من حد</w:t>
      </w:r>
      <w:r>
        <w:rPr>
          <w:rFonts w:hint="cs"/>
          <w:rtl/>
        </w:rPr>
        <w:t>ی</w:t>
      </w:r>
      <w:r>
        <w:rPr>
          <w:rFonts w:hint="eastAsia"/>
          <w:rtl/>
        </w:rPr>
        <w:t>ث</w:t>
      </w:r>
      <w:r>
        <w:rPr>
          <w:rtl/>
        </w:rPr>
        <w:t xml:space="preserve"> الجفنه من الثر</w:t>
      </w:r>
      <w:r>
        <w:rPr>
          <w:rFonts w:hint="cs"/>
          <w:rtl/>
        </w:rPr>
        <w:t>ی</w:t>
      </w:r>
      <w:r>
        <w:rPr>
          <w:rFonts w:hint="eastAsia"/>
          <w:rtl/>
        </w:rPr>
        <w:t>د</w:t>
      </w:r>
      <w:r>
        <w:rPr>
          <w:rtl/>
        </w:rPr>
        <w:t xml:space="preserve"> </w:t>
      </w:r>
      <w:r w:rsidR="00067415">
        <w:rPr>
          <w:rtl/>
        </w:rPr>
        <w:t>التي</w:t>
      </w:r>
      <w:r>
        <w:rPr>
          <w:rtl/>
        </w:rPr>
        <w:t xml:space="preserve"> أمرت الخادم فوقفت لها فأکفأتها و نحو ذلک ممّا </w:t>
      </w:r>
      <w:r>
        <w:rPr>
          <w:rFonts w:hint="cs"/>
          <w:rtl/>
        </w:rPr>
        <w:t>ی</w:t>
      </w:r>
      <w:r>
        <w:rPr>
          <w:rFonts w:hint="eastAsia"/>
          <w:rtl/>
        </w:rPr>
        <w:t>کون</w:t>
      </w:r>
      <w:r>
        <w:rPr>
          <w:rtl/>
        </w:rPr>
        <w:t xml:space="preserve"> ب</w:t>
      </w:r>
      <w:r>
        <w:rPr>
          <w:rFonts w:hint="cs"/>
          <w:rtl/>
        </w:rPr>
        <w:t>ی</w:t>
      </w:r>
      <w:r>
        <w:rPr>
          <w:rFonts w:hint="eastAsia"/>
          <w:rtl/>
        </w:rPr>
        <w:t>ن</w:t>
      </w:r>
      <w:r>
        <w:rPr>
          <w:rtl/>
        </w:rPr>
        <w:t xml:space="preserve"> الأهل و ب</w:t>
      </w:r>
      <w:r>
        <w:rPr>
          <w:rFonts w:hint="cs"/>
          <w:rtl/>
        </w:rPr>
        <w:t>ی</w:t>
      </w:r>
      <w:r>
        <w:rPr>
          <w:rFonts w:hint="eastAsia"/>
          <w:rtl/>
        </w:rPr>
        <w:t>ن</w:t>
      </w:r>
      <w:r>
        <w:rPr>
          <w:rtl/>
        </w:rPr>
        <w:t xml:space="preserve"> ال</w:t>
      </w:r>
      <w:r w:rsidR="00067415">
        <w:rPr>
          <w:rtl/>
        </w:rPr>
        <w:t>مرأة</w:t>
      </w:r>
      <w:r>
        <w:rPr>
          <w:rtl/>
        </w:rPr>
        <w:t xml:space="preserve"> و أح</w:t>
      </w:r>
      <w:r w:rsidR="002D5688">
        <w:rPr>
          <w:rtl/>
        </w:rPr>
        <w:t>مائ</w:t>
      </w:r>
      <w:r w:rsidR="003028E9">
        <w:rPr>
          <w:rFonts w:hint="cs"/>
          <w:rtl/>
        </w:rPr>
        <w:t>ه</w:t>
      </w:r>
      <w:r>
        <w:rPr>
          <w:rtl/>
        </w:rPr>
        <w:t>ا.</w:t>
      </w:r>
    </w:p>
    <w:p w:rsidR="008C6066" w:rsidRDefault="00471D2E" w:rsidP="003028E9">
      <w:pPr>
        <w:pStyle w:val="libNormal"/>
        <w:rPr>
          <w:rtl/>
        </w:rPr>
      </w:pPr>
      <w:r>
        <w:rPr>
          <w:rFonts w:hint="eastAsia"/>
          <w:rtl/>
        </w:rPr>
        <w:t>ثمّ</w:t>
      </w:r>
      <w:r>
        <w:rPr>
          <w:rtl/>
        </w:rPr>
        <w:t xml:space="preserve"> اتّفق انّ </w:t>
      </w:r>
      <w:r w:rsidR="003653A2">
        <w:rPr>
          <w:rtl/>
        </w:rPr>
        <w:t>فاطمة</w:t>
      </w:r>
      <w:r>
        <w:rPr>
          <w:rtl/>
        </w:rPr>
        <w:t xml:space="preserve"> </w:t>
      </w:r>
      <w:r w:rsidR="008C6066" w:rsidRPr="008C6066">
        <w:rPr>
          <w:rStyle w:val="libAlaemChar"/>
          <w:rtl/>
        </w:rPr>
        <w:t>عليها‌السلام</w:t>
      </w:r>
      <w:r>
        <w:rPr>
          <w:rtl/>
        </w:rPr>
        <w:t xml:space="preserve"> ولدت أولادا </w:t>
      </w:r>
      <w:r w:rsidR="00067415">
        <w:rPr>
          <w:rtl/>
        </w:rPr>
        <w:t>کثیرة</w:t>
      </w:r>
      <w:r>
        <w:rPr>
          <w:rtl/>
        </w:rPr>
        <w:t xml:space="preserve"> </w:t>
      </w:r>
      <w:r w:rsidR="00685D3F">
        <w:rPr>
          <w:rtl/>
        </w:rPr>
        <w:t>بني</w:t>
      </w:r>
      <w:r>
        <w:rPr>
          <w:rFonts w:hint="eastAsia"/>
          <w:rtl/>
        </w:rPr>
        <w:t>ن</w:t>
      </w:r>
      <w:r>
        <w:rPr>
          <w:rtl/>
        </w:rPr>
        <w:t xml:space="preserve"> و بنات و لم تلد </w:t>
      </w:r>
      <w:r w:rsidR="003653A2">
        <w:rPr>
          <w:rtl/>
        </w:rPr>
        <w:t>هي</w:t>
      </w:r>
      <w:r>
        <w:rPr>
          <w:rtl/>
        </w:rPr>
        <w:t xml:space="preserve"> ولدا و انّ رسول اللّه </w:t>
      </w:r>
      <w:r w:rsidR="008C6066" w:rsidRPr="008C6066">
        <w:rPr>
          <w:rStyle w:val="libAlaemChar"/>
          <w:rtl/>
        </w:rPr>
        <w:t>صلى‌الله‌عليه‌وآله‌وسلم</w:t>
      </w:r>
      <w:r>
        <w:rPr>
          <w:rtl/>
        </w:rPr>
        <w:t xml:space="preserve">کان </w:t>
      </w:r>
      <w:r>
        <w:rPr>
          <w:rFonts w:hint="cs"/>
          <w:rtl/>
        </w:rPr>
        <w:t>ی</w:t>
      </w:r>
      <w:r>
        <w:rPr>
          <w:rFonts w:hint="eastAsia"/>
          <w:rtl/>
        </w:rPr>
        <w:t>ق</w:t>
      </w:r>
      <w:r>
        <w:rPr>
          <w:rFonts w:hint="cs"/>
          <w:rtl/>
        </w:rPr>
        <w:t>ی</w:t>
      </w:r>
      <w:r>
        <w:rPr>
          <w:rFonts w:hint="eastAsia"/>
          <w:rtl/>
        </w:rPr>
        <w:t>م</w:t>
      </w:r>
      <w:r>
        <w:rPr>
          <w:rtl/>
        </w:rPr>
        <w:t xml:space="preserve"> </w:t>
      </w:r>
      <w:r w:rsidR="00685D3F">
        <w:rPr>
          <w:rtl/>
        </w:rPr>
        <w:t>بني</w:t>
      </w:r>
      <w:r>
        <w:rPr>
          <w:rtl/>
        </w:rPr>
        <w:t xml:space="preserve"> </w:t>
      </w:r>
      <w:r w:rsidR="003653A2">
        <w:rPr>
          <w:rtl/>
        </w:rPr>
        <w:t>فاطمة</w:t>
      </w:r>
      <w:r>
        <w:rPr>
          <w:rtl/>
        </w:rPr>
        <w:t xml:space="preserve"> مقام </w:t>
      </w:r>
      <w:r w:rsidR="00685D3F">
        <w:rPr>
          <w:rtl/>
        </w:rPr>
        <w:t>بني</w:t>
      </w:r>
      <w:r>
        <w:rPr>
          <w:rFonts w:hint="eastAsia"/>
          <w:rtl/>
        </w:rPr>
        <w:t>ه</w:t>
      </w:r>
      <w:r>
        <w:rPr>
          <w:rtl/>
        </w:rPr>
        <w:t xml:space="preserve"> و </w:t>
      </w:r>
      <w:r>
        <w:rPr>
          <w:rFonts w:hint="cs"/>
          <w:rtl/>
        </w:rPr>
        <w:t>ی</w:t>
      </w:r>
      <w:r w:rsidR="0022387C">
        <w:rPr>
          <w:rFonts w:hint="eastAsia"/>
          <w:rtl/>
        </w:rPr>
        <w:t>سمّي</w:t>
      </w:r>
      <w:r>
        <w:rPr>
          <w:rtl/>
        </w:rPr>
        <w:t xml:space="preserve"> الواحد منهم ا</w:t>
      </w:r>
      <w:r w:rsidR="00685D3F">
        <w:rPr>
          <w:rtl/>
        </w:rPr>
        <w:t>بني</w:t>
      </w:r>
      <w:r>
        <w:rPr>
          <w:rtl/>
        </w:rPr>
        <w:t xml:space="preserve"> و</w:t>
      </w:r>
      <w:r w:rsidR="003028E9">
        <w:rPr>
          <w:rFonts w:hint="cs"/>
          <w:rtl/>
        </w:rPr>
        <w:t xml:space="preserve"> </w:t>
      </w:r>
      <w:r>
        <w:rPr>
          <w:rFonts w:hint="cs"/>
          <w:rtl/>
        </w:rPr>
        <w:t>ی</w:t>
      </w:r>
      <w:r>
        <w:rPr>
          <w:rFonts w:hint="eastAsia"/>
          <w:rtl/>
        </w:rPr>
        <w:t>قول</w:t>
      </w:r>
      <w:r>
        <w:rPr>
          <w:rtl/>
        </w:rPr>
        <w:t>:</w:t>
      </w:r>
      <w:r w:rsidR="003028E9">
        <w:rPr>
          <w:rFonts w:hint="cs"/>
          <w:rtl/>
        </w:rPr>
        <w:t xml:space="preserve"> </w:t>
      </w:r>
      <w:r>
        <w:rPr>
          <w:rFonts w:hint="eastAsia"/>
          <w:rtl/>
        </w:rPr>
        <w:t>دعوا</w:t>
      </w:r>
      <w:r>
        <w:rPr>
          <w:rtl/>
        </w:rPr>
        <w:t xml:space="preserve"> </w:t>
      </w:r>
      <w:r w:rsidR="003653A2">
        <w:rPr>
          <w:rtl/>
        </w:rPr>
        <w:t>لي</w:t>
      </w:r>
      <w:r>
        <w:rPr>
          <w:rtl/>
        </w:rPr>
        <w:t xml:space="preserve"> ا</w:t>
      </w:r>
      <w:r w:rsidR="00685D3F">
        <w:rPr>
          <w:rtl/>
        </w:rPr>
        <w:t>بني</w:t>
      </w:r>
      <w:r>
        <w:rPr>
          <w:rtl/>
        </w:rPr>
        <w:t xml:space="preserve"> و لا تزرموا </w:t>
      </w:r>
      <w:r w:rsidRPr="009D640D">
        <w:rPr>
          <w:rStyle w:val="libFootnotenumChar"/>
          <w:rtl/>
        </w:rPr>
        <w:t>(1)</w:t>
      </w:r>
      <w:r>
        <w:rPr>
          <w:rtl/>
        </w:rPr>
        <w:t>ع</w:t>
      </w:r>
      <w:r w:rsidR="003653A2">
        <w:rPr>
          <w:rtl/>
        </w:rPr>
        <w:t>ل</w:t>
      </w:r>
      <w:r w:rsidR="003028E9">
        <w:rPr>
          <w:rFonts w:hint="cs"/>
          <w:rtl/>
        </w:rPr>
        <w:t>ى</w:t>
      </w:r>
      <w:r>
        <w:rPr>
          <w:rtl/>
        </w:rPr>
        <w:t xml:space="preserve"> ا</w:t>
      </w:r>
      <w:r w:rsidR="00685D3F">
        <w:rPr>
          <w:rtl/>
        </w:rPr>
        <w:t>بني</w:t>
      </w:r>
      <w:r>
        <w:rPr>
          <w:rFonts w:hint="eastAsia"/>
          <w:rtl/>
        </w:rPr>
        <w:t>،و</w:t>
      </w:r>
      <w:r>
        <w:rPr>
          <w:rtl/>
        </w:rPr>
        <w:t xml:space="preserve"> ما فعل ا</w:t>
      </w:r>
      <w:r w:rsidR="00685D3F">
        <w:rPr>
          <w:rtl/>
        </w:rPr>
        <w:t>بني</w:t>
      </w:r>
      <w:r>
        <w:rPr>
          <w:rFonts w:hint="eastAsia"/>
          <w:rtl/>
        </w:rPr>
        <w:t>؟</w:t>
      </w:r>
    </w:p>
    <w:p w:rsidR="008C6066" w:rsidRDefault="00471D2E" w:rsidP="00AD152E">
      <w:pPr>
        <w:pStyle w:val="libNormal"/>
        <w:rPr>
          <w:rtl/>
        </w:rPr>
      </w:pPr>
      <w:r>
        <w:rPr>
          <w:rFonts w:hint="eastAsia"/>
          <w:rtl/>
        </w:rPr>
        <w:t>ثمّ</w:t>
      </w:r>
      <w:r>
        <w:rPr>
          <w:rtl/>
        </w:rPr>
        <w:t xml:space="preserve"> اتّفق انّ رسول اللّه </w:t>
      </w:r>
      <w:r w:rsidR="00AD152E" w:rsidRPr="008C6066">
        <w:rPr>
          <w:rStyle w:val="libAlaemChar"/>
          <w:rtl/>
        </w:rPr>
        <w:t>صلى‌الله‌عليه‌وآله‌وسلم</w:t>
      </w:r>
      <w:r w:rsidR="00AD152E">
        <w:rPr>
          <w:rtl/>
        </w:rPr>
        <w:t xml:space="preserve"> </w:t>
      </w:r>
      <w:r>
        <w:rPr>
          <w:rtl/>
        </w:rPr>
        <w:t xml:space="preserve">سدّ باب </w:t>
      </w:r>
      <w:r w:rsidR="009640A2">
        <w:rPr>
          <w:rtl/>
        </w:rPr>
        <w:t>أبي</w:t>
      </w:r>
      <w:r>
        <w:rPr>
          <w:rFonts w:hint="eastAsia"/>
          <w:rtl/>
        </w:rPr>
        <w:t>ها</w:t>
      </w:r>
      <w:r>
        <w:rPr>
          <w:rtl/>
        </w:rPr>
        <w:t xml:space="preserve"> </w:t>
      </w:r>
      <w:r w:rsidR="003653A2">
        <w:rPr>
          <w:rtl/>
        </w:rPr>
        <w:t>الى</w:t>
      </w:r>
      <w:r>
        <w:rPr>
          <w:rtl/>
        </w:rPr>
        <w:t xml:space="preserve"> المسجد و فتح باب صهره،ثمّ بعث أباها ب</w:t>
      </w:r>
      <w:r w:rsidR="00A34EF5">
        <w:rPr>
          <w:rtl/>
        </w:rPr>
        <w:t>براءة</w:t>
      </w:r>
      <w:r>
        <w:rPr>
          <w:rtl/>
        </w:rPr>
        <w:t xml:space="preserve"> </w:t>
      </w:r>
      <w:r w:rsidR="003653A2">
        <w:rPr>
          <w:rtl/>
        </w:rPr>
        <w:t>الى</w:t>
      </w:r>
      <w:r>
        <w:rPr>
          <w:rtl/>
        </w:rPr>
        <w:t xml:space="preserve"> </w:t>
      </w:r>
      <w:r w:rsidR="003653A2">
        <w:rPr>
          <w:rtl/>
        </w:rPr>
        <w:t>مکّة</w:t>
      </w:r>
      <w:r>
        <w:rPr>
          <w:rtl/>
        </w:rPr>
        <w:t xml:space="preserve"> ثمّ </w:t>
      </w:r>
      <w:r w:rsidR="00606CEB">
        <w:rPr>
          <w:rtl/>
        </w:rPr>
        <w:t>عزل</w:t>
      </w:r>
      <w:r w:rsidR="003028E9">
        <w:rPr>
          <w:rFonts w:hint="cs"/>
          <w:rtl/>
        </w:rPr>
        <w:t>ه</w:t>
      </w:r>
      <w:r>
        <w:rPr>
          <w:rtl/>
        </w:rPr>
        <w:t xml:space="preserve"> عنها بصهره فقدح ذلک </w:t>
      </w:r>
      <w:r w:rsidR="003653A2">
        <w:rPr>
          <w:rtl/>
        </w:rPr>
        <w:t>أي</w:t>
      </w:r>
      <w:r>
        <w:rPr>
          <w:rFonts w:hint="eastAsia"/>
          <w:rtl/>
        </w:rPr>
        <w:t>ضا</w:t>
      </w:r>
      <w:r>
        <w:rPr>
          <w:rtl/>
        </w:rPr>
        <w:t xml:space="preserve"> </w:t>
      </w:r>
      <w:r w:rsidR="009640A2">
        <w:rPr>
          <w:rtl/>
        </w:rPr>
        <w:t>في</w:t>
      </w:r>
      <w:r>
        <w:rPr>
          <w:rtl/>
        </w:rPr>
        <w:t xml:space="preserve"> نفسها،و ولد لرسول اللّه </w:t>
      </w:r>
      <w:r w:rsidR="008C6066" w:rsidRPr="008C6066">
        <w:rPr>
          <w:rStyle w:val="libAlaemChar"/>
          <w:rtl/>
        </w:rPr>
        <w:t>صلى‌الله‌عليه‌وآله‌وسلم</w:t>
      </w:r>
      <w:r>
        <w:rPr>
          <w:rtl/>
        </w:rPr>
        <w:t>إبرا</w:t>
      </w:r>
      <w:r w:rsidR="003653A2">
        <w:rPr>
          <w:rtl/>
        </w:rPr>
        <w:t>هي</w:t>
      </w:r>
      <w:r>
        <w:rPr>
          <w:rFonts w:hint="eastAsia"/>
          <w:rtl/>
        </w:rPr>
        <w:t>م</w:t>
      </w:r>
      <w:r>
        <w:rPr>
          <w:rtl/>
        </w:rPr>
        <w:t xml:space="preserve"> من </w:t>
      </w:r>
      <w:r w:rsidR="003028E9">
        <w:rPr>
          <w:rtl/>
        </w:rPr>
        <w:t>ماریة</w:t>
      </w:r>
      <w:r>
        <w:rPr>
          <w:rtl/>
        </w:rPr>
        <w:t xml:space="preserve"> فأظهر </w:t>
      </w:r>
      <w:r w:rsidR="009640A2">
        <w:rPr>
          <w:rtl/>
        </w:rPr>
        <w:t>عليّ</w:t>
      </w:r>
      <w:r>
        <w:rPr>
          <w:rtl/>
        </w:rPr>
        <w:t xml:space="preserve"> </w:t>
      </w:r>
      <w:r w:rsidR="008C6066" w:rsidRPr="008C6066">
        <w:rPr>
          <w:rStyle w:val="libAlaemChar"/>
          <w:rtl/>
        </w:rPr>
        <w:t>عليه‌السلام</w:t>
      </w:r>
      <w:r>
        <w:rPr>
          <w:rtl/>
        </w:rPr>
        <w:t xml:space="preserve"> ب</w:t>
      </w:r>
      <w:r>
        <w:rPr>
          <w:rFonts w:hint="eastAsia"/>
          <w:rtl/>
        </w:rPr>
        <w:t>ذلک</w:t>
      </w:r>
      <w:r>
        <w:rPr>
          <w:rtl/>
        </w:rPr>
        <w:t xml:space="preserve"> سرورا کث</w:t>
      </w:r>
      <w:r>
        <w:rPr>
          <w:rFonts w:hint="cs"/>
          <w:rtl/>
        </w:rPr>
        <w:t>ی</w:t>
      </w:r>
      <w:r>
        <w:rPr>
          <w:rFonts w:hint="eastAsia"/>
          <w:rtl/>
        </w:rPr>
        <w:t>را</w:t>
      </w:r>
      <w:r>
        <w:rPr>
          <w:rtl/>
        </w:rPr>
        <w:t xml:space="preserve"> و کان </w:t>
      </w:r>
      <w:r>
        <w:rPr>
          <w:rFonts w:hint="cs"/>
          <w:rtl/>
        </w:rPr>
        <w:t>ی</w:t>
      </w:r>
      <w:r>
        <w:rPr>
          <w:rFonts w:hint="eastAsia"/>
          <w:rtl/>
        </w:rPr>
        <w:t>تعصّب</w:t>
      </w:r>
      <w:r>
        <w:rPr>
          <w:rtl/>
        </w:rPr>
        <w:t xml:space="preserve"> لمار</w:t>
      </w:r>
      <w:r>
        <w:rPr>
          <w:rFonts w:hint="cs"/>
          <w:rtl/>
        </w:rPr>
        <w:t>ی</w:t>
      </w:r>
      <w:r w:rsidR="003028E9">
        <w:rPr>
          <w:rFonts w:hint="cs"/>
          <w:rtl/>
        </w:rPr>
        <w:t>ة</w:t>
      </w:r>
      <w:r>
        <w:rPr>
          <w:rtl/>
        </w:rPr>
        <w:t xml:space="preserve"> و </w:t>
      </w:r>
      <w:r>
        <w:rPr>
          <w:rFonts w:hint="cs"/>
          <w:rtl/>
        </w:rPr>
        <w:t>ی</w:t>
      </w:r>
      <w:r>
        <w:rPr>
          <w:rFonts w:hint="eastAsia"/>
          <w:rtl/>
        </w:rPr>
        <w:t>قوم</w:t>
      </w:r>
      <w:r>
        <w:rPr>
          <w:rtl/>
        </w:rPr>
        <w:t xml:space="preserve"> بأمرها عند رسول اللّه </w:t>
      </w:r>
      <w:r w:rsidR="008C6066" w:rsidRPr="008C6066">
        <w:rPr>
          <w:rStyle w:val="libAlaemChar"/>
          <w:rtl/>
        </w:rPr>
        <w:t>صلى‌الله‌عليه‌وآله‌وسلم</w:t>
      </w:r>
      <w:r>
        <w:rPr>
          <w:rtl/>
        </w:rPr>
        <w:t>م</w:t>
      </w:r>
      <w:r>
        <w:rPr>
          <w:rFonts w:hint="cs"/>
          <w:rtl/>
        </w:rPr>
        <w:t>ی</w:t>
      </w:r>
      <w:r>
        <w:rPr>
          <w:rFonts w:hint="eastAsia"/>
          <w:rtl/>
        </w:rPr>
        <w:t>لا</w:t>
      </w:r>
      <w:r>
        <w:rPr>
          <w:rtl/>
        </w:rPr>
        <w:t xml:space="preserve"> ع</w:t>
      </w:r>
      <w:r w:rsidR="003653A2">
        <w:rPr>
          <w:rtl/>
        </w:rPr>
        <w:t>ل</w:t>
      </w:r>
      <w:r w:rsidR="003028E9">
        <w:rPr>
          <w:rFonts w:hint="cs"/>
          <w:rtl/>
        </w:rPr>
        <w:t>ى</w:t>
      </w:r>
      <w:r>
        <w:rPr>
          <w:rtl/>
        </w:rPr>
        <w:t xml:space="preserve"> غ</w:t>
      </w:r>
      <w:r>
        <w:rPr>
          <w:rFonts w:hint="cs"/>
          <w:rtl/>
        </w:rPr>
        <w:t>ی</w:t>
      </w:r>
      <w:r>
        <w:rPr>
          <w:rFonts w:hint="eastAsia"/>
          <w:rtl/>
        </w:rPr>
        <w:t>رها،و</w:t>
      </w:r>
      <w:r>
        <w:rPr>
          <w:rtl/>
        </w:rPr>
        <w:t xml:space="preserve"> جرت ل</w:t>
      </w:r>
      <w:r w:rsidR="003028E9">
        <w:rPr>
          <w:rtl/>
        </w:rPr>
        <w:t>ماریة</w:t>
      </w:r>
      <w:r>
        <w:rPr>
          <w:rtl/>
        </w:rPr>
        <w:t xml:space="preserve"> نکبه مناسبه لنکبه </w:t>
      </w:r>
      <w:r w:rsidR="00EB4AA5">
        <w:rPr>
          <w:rtl/>
        </w:rPr>
        <w:t>عايشة</w:t>
      </w:r>
      <w:r>
        <w:rPr>
          <w:rtl/>
        </w:rPr>
        <w:t xml:space="preserve"> فبرّأها </w:t>
      </w:r>
      <w:r w:rsidR="009640A2">
        <w:rPr>
          <w:rtl/>
        </w:rPr>
        <w:t>عليّ</w:t>
      </w:r>
      <w:r>
        <w:rPr>
          <w:rtl/>
        </w:rPr>
        <w:t xml:space="preserve"> </w:t>
      </w:r>
      <w:r w:rsidR="008C6066" w:rsidRPr="008C6066">
        <w:rPr>
          <w:rStyle w:val="libAlaemChar"/>
          <w:rtl/>
        </w:rPr>
        <w:t>عليه‌السلام</w:t>
      </w:r>
      <w:r>
        <w:rPr>
          <w:rtl/>
        </w:rPr>
        <w:t xml:space="preserve"> منها و کشف بطلانها و کشفه اللّه </w:t>
      </w:r>
      <w:r w:rsidR="00C4071F">
        <w:rPr>
          <w:rtl/>
        </w:rPr>
        <w:t>تعالى</w:t>
      </w:r>
      <w:r>
        <w:rPr>
          <w:rtl/>
        </w:rPr>
        <w:t xml:space="preserve"> ع</w:t>
      </w:r>
      <w:r w:rsidR="003653A2">
        <w:rPr>
          <w:rtl/>
        </w:rPr>
        <w:t>ل</w:t>
      </w:r>
      <w:r w:rsidR="003028E9">
        <w:rPr>
          <w:rFonts w:hint="cs"/>
          <w:rtl/>
        </w:rPr>
        <w:t>ى</w:t>
      </w:r>
      <w:r>
        <w:rPr>
          <w:rtl/>
        </w:rPr>
        <w:t xml:space="preserve"> </w:t>
      </w:r>
      <w:r>
        <w:rPr>
          <w:rFonts w:hint="cs"/>
          <w:rtl/>
        </w:rPr>
        <w:t>ی</w:t>
      </w:r>
      <w:r>
        <w:rPr>
          <w:rFonts w:hint="eastAsia"/>
          <w:rtl/>
        </w:rPr>
        <w:t>ده</w:t>
      </w:r>
      <w:r>
        <w:rPr>
          <w:rtl/>
        </w:rPr>
        <w:t xml:space="preserve"> و کان ذلک کشفا محسّا بالبصر لا </w:t>
      </w:r>
      <w:r>
        <w:rPr>
          <w:rFonts w:hint="cs"/>
          <w:rtl/>
        </w:rPr>
        <w:t>ی</w:t>
      </w:r>
      <w:r>
        <w:rPr>
          <w:rFonts w:hint="eastAsia"/>
          <w:rtl/>
        </w:rPr>
        <w:t>ت</w:t>
      </w:r>
      <w:r w:rsidR="003653A2">
        <w:rPr>
          <w:rFonts w:hint="eastAsia"/>
          <w:rtl/>
        </w:rPr>
        <w:t>هي</w:t>
      </w:r>
      <w:r>
        <w:rPr>
          <w:rFonts w:hint="eastAsia"/>
          <w:rtl/>
        </w:rPr>
        <w:t>أ</w:t>
      </w:r>
      <w:r>
        <w:rPr>
          <w:rtl/>
        </w:rPr>
        <w:t xml:space="preserve"> </w:t>
      </w:r>
      <w:r>
        <w:rPr>
          <w:rFonts w:hint="eastAsia"/>
          <w:rtl/>
        </w:rPr>
        <w:t>للمنافق</w:t>
      </w:r>
      <w:r>
        <w:rPr>
          <w:rFonts w:hint="cs"/>
          <w:rtl/>
        </w:rPr>
        <w:t>ی</w:t>
      </w:r>
      <w:r>
        <w:rPr>
          <w:rFonts w:hint="eastAsia"/>
          <w:rtl/>
        </w:rPr>
        <w:t>ن</w:t>
      </w:r>
      <w:r>
        <w:rPr>
          <w:rtl/>
        </w:rPr>
        <w:t xml:space="preserve"> أن </w:t>
      </w:r>
      <w:r>
        <w:rPr>
          <w:rFonts w:hint="cs"/>
          <w:rtl/>
        </w:rPr>
        <w:t>ی</w:t>
      </w:r>
      <w:r>
        <w:rPr>
          <w:rFonts w:hint="eastAsia"/>
          <w:rtl/>
        </w:rPr>
        <w:t>قولوا</w:t>
      </w:r>
      <w:r>
        <w:rPr>
          <w:rtl/>
        </w:rPr>
        <w:t xml:space="preserve"> </w:t>
      </w:r>
      <w:r w:rsidR="009640A2">
        <w:rPr>
          <w:rtl/>
        </w:rPr>
        <w:t>في</w:t>
      </w:r>
      <w:r>
        <w:rPr>
          <w:rFonts w:hint="eastAsia"/>
          <w:rtl/>
        </w:rPr>
        <w:t>ه</w:t>
      </w:r>
      <w:r>
        <w:rPr>
          <w:rtl/>
        </w:rPr>
        <w:t xml:space="preserve"> ما قالوه </w:t>
      </w:r>
      <w:r w:rsidR="009640A2">
        <w:rPr>
          <w:rtl/>
        </w:rPr>
        <w:t>في</w:t>
      </w:r>
      <w:r>
        <w:rPr>
          <w:rtl/>
        </w:rPr>
        <w:t xml:space="preserve"> القرآن المنزل ب</w:t>
      </w:r>
      <w:r w:rsidR="00A34EF5">
        <w:rPr>
          <w:rtl/>
        </w:rPr>
        <w:t>براءة</w:t>
      </w:r>
      <w:r>
        <w:rPr>
          <w:rtl/>
        </w:rPr>
        <w:t xml:space="preserve"> </w:t>
      </w:r>
      <w:r w:rsidR="00EB4AA5">
        <w:rPr>
          <w:rtl/>
        </w:rPr>
        <w:t>عايشة</w:t>
      </w:r>
      <w:r>
        <w:rPr>
          <w:rtl/>
        </w:rPr>
        <w:t xml:space="preserve">.و کلّ ذلک ممّا کان </w:t>
      </w:r>
      <w:r>
        <w:rPr>
          <w:rFonts w:hint="cs"/>
          <w:rtl/>
        </w:rPr>
        <w:t>ی</w:t>
      </w:r>
      <w:r>
        <w:rPr>
          <w:rFonts w:hint="eastAsia"/>
          <w:rtl/>
        </w:rPr>
        <w:t>وغر</w:t>
      </w:r>
      <w:r>
        <w:rPr>
          <w:rtl/>
        </w:rPr>
        <w:t xml:space="preserve"> </w:t>
      </w:r>
      <w:r w:rsidRPr="009D640D">
        <w:rPr>
          <w:rStyle w:val="libFootnotenumChar"/>
          <w:rtl/>
        </w:rPr>
        <w:t>(2)</w:t>
      </w:r>
      <w:r>
        <w:rPr>
          <w:rtl/>
        </w:rPr>
        <w:t xml:space="preserve">صدر </w:t>
      </w:r>
      <w:r w:rsidR="00EB4AA5">
        <w:rPr>
          <w:rtl/>
        </w:rPr>
        <w:t>عايشة</w:t>
      </w:r>
      <w:r>
        <w:rPr>
          <w:rtl/>
        </w:rPr>
        <w:t>.</w:t>
      </w:r>
    </w:p>
    <w:p w:rsidR="008C6066" w:rsidRDefault="00471D2E" w:rsidP="00471D2E">
      <w:pPr>
        <w:pStyle w:val="libNormal"/>
        <w:rPr>
          <w:rtl/>
        </w:rPr>
      </w:pPr>
      <w:r>
        <w:rPr>
          <w:rFonts w:hint="eastAsia"/>
          <w:rtl/>
        </w:rPr>
        <w:t>ثمّ</w:t>
      </w:r>
      <w:r>
        <w:rPr>
          <w:rtl/>
        </w:rPr>
        <w:t xml:space="preserve"> مات إبرا</w:t>
      </w:r>
      <w:r w:rsidR="003653A2">
        <w:rPr>
          <w:rtl/>
        </w:rPr>
        <w:t>هي</w:t>
      </w:r>
      <w:r>
        <w:rPr>
          <w:rFonts w:hint="eastAsia"/>
          <w:rtl/>
        </w:rPr>
        <w:t>م</w:t>
      </w:r>
      <w:r>
        <w:rPr>
          <w:rtl/>
        </w:rPr>
        <w:t xml:space="preserve"> فأبطنت شماته و إن أظهرت </w:t>
      </w:r>
      <w:r w:rsidR="00685D3F">
        <w:rPr>
          <w:rtl/>
        </w:rPr>
        <w:t>کآبة</w:t>
      </w:r>
      <w:r>
        <w:rPr>
          <w:rtl/>
        </w:rPr>
        <w:t xml:space="preserve">،و وجم </w:t>
      </w:r>
      <w:r w:rsidRPr="009D640D">
        <w:rPr>
          <w:rStyle w:val="libFootnotenumChar"/>
          <w:rtl/>
        </w:rPr>
        <w:t>(3)</w:t>
      </w:r>
      <w:r w:rsidR="009640A2">
        <w:rPr>
          <w:rtl/>
        </w:rPr>
        <w:t>عليّ</w:t>
      </w:r>
      <w:r>
        <w:rPr>
          <w:rtl/>
        </w:rPr>
        <w:t xml:space="preserve"> و </w:t>
      </w:r>
      <w:r w:rsidR="003653A2">
        <w:rPr>
          <w:rtl/>
        </w:rPr>
        <w:t>فاطمة</w:t>
      </w:r>
      <w:r>
        <w:rPr>
          <w:rtl/>
        </w:rPr>
        <w:t xml:space="preserve"> </w:t>
      </w:r>
      <w:r w:rsidR="008C6066" w:rsidRPr="008C6066">
        <w:rPr>
          <w:rStyle w:val="libAlaemChar"/>
          <w:rtl/>
        </w:rPr>
        <w:t>عليهما‌السلام</w:t>
      </w:r>
    </w:p>
    <w:p w:rsidR="009853BF" w:rsidRDefault="003653A2" w:rsidP="003653A2">
      <w:pPr>
        <w:pStyle w:val="libLine"/>
        <w:rPr>
          <w:rtl/>
        </w:rPr>
      </w:pPr>
      <w:r>
        <w:rPr>
          <w:rFonts w:hint="eastAsia"/>
          <w:rtl/>
        </w:rPr>
        <w:t>____________________</w:t>
      </w:r>
    </w:p>
    <w:p w:rsidR="008C6066" w:rsidRDefault="00DE3D9F" w:rsidP="003028E9">
      <w:pPr>
        <w:pStyle w:val="libFootnote0"/>
        <w:rPr>
          <w:rtl/>
        </w:rPr>
      </w:pPr>
      <w:r>
        <w:rPr>
          <w:rtl/>
        </w:rPr>
        <w:t>(1)</w:t>
      </w:r>
      <w:r w:rsidR="00471D2E">
        <w:rPr>
          <w:rtl/>
        </w:rPr>
        <w:t xml:space="preserve"> زرم البول:انقطع،و أزرمته أنا،و منه الحد</w:t>
      </w:r>
      <w:r w:rsidR="00471D2E">
        <w:rPr>
          <w:rFonts w:hint="cs"/>
          <w:rtl/>
        </w:rPr>
        <w:t>ی</w:t>
      </w:r>
      <w:r w:rsidR="00471D2E">
        <w:rPr>
          <w:rFonts w:hint="eastAsia"/>
          <w:rtl/>
        </w:rPr>
        <w:t>ث</w:t>
      </w:r>
      <w:r w:rsidR="00471D2E" w:rsidRPr="003028E9">
        <w:rPr>
          <w:rtl/>
        </w:rPr>
        <w:t>:</w:t>
      </w:r>
      <w:r w:rsidR="00C74BB8" w:rsidRPr="003028E9">
        <w:rPr>
          <w:rtl/>
        </w:rPr>
        <w:t>(</w:t>
      </w:r>
      <w:r w:rsidR="00471D2E" w:rsidRPr="003028E9">
        <w:rPr>
          <w:rtl/>
        </w:rPr>
        <w:t>لا تزرموا ا</w:t>
      </w:r>
      <w:r w:rsidR="00685D3F" w:rsidRPr="003028E9">
        <w:rPr>
          <w:rtl/>
        </w:rPr>
        <w:t>بني</w:t>
      </w:r>
      <w:r w:rsidR="00C74BB8" w:rsidRPr="003028E9">
        <w:rPr>
          <w:rFonts w:hint="eastAsia"/>
          <w:rtl/>
        </w:rPr>
        <w:t>)</w:t>
      </w:r>
      <w:r w:rsidR="003653A2">
        <w:rPr>
          <w:rFonts w:hint="eastAsia"/>
          <w:rtl/>
        </w:rPr>
        <w:t>أي</w:t>
      </w:r>
      <w:r w:rsidR="00471D2E">
        <w:rPr>
          <w:rtl/>
        </w:rPr>
        <w:t xml:space="preserve"> لا تقطعوا له بوله. (مجمع البحر</w:t>
      </w:r>
      <w:r w:rsidR="00471D2E">
        <w:rPr>
          <w:rFonts w:hint="cs"/>
          <w:rtl/>
        </w:rPr>
        <w:t>ی</w:t>
      </w:r>
      <w:r w:rsidR="00471D2E">
        <w:rPr>
          <w:rFonts w:hint="eastAsia"/>
          <w:rtl/>
        </w:rPr>
        <w:t>ن</w:t>
      </w:r>
      <w:r w:rsidR="00471D2E">
        <w:rPr>
          <w:rtl/>
        </w:rPr>
        <w:t>) .</w:t>
      </w:r>
    </w:p>
    <w:p w:rsidR="008C6066" w:rsidRDefault="00DE3D9F" w:rsidP="003028E9">
      <w:pPr>
        <w:pStyle w:val="libFootnote0"/>
        <w:rPr>
          <w:rtl/>
        </w:rPr>
      </w:pPr>
      <w:r>
        <w:rPr>
          <w:rtl/>
        </w:rPr>
        <w:t>(2)</w:t>
      </w:r>
      <w:r w:rsidR="00471D2E">
        <w:rPr>
          <w:rtl/>
        </w:rPr>
        <w:t xml:space="preserve"> و قد أوغرت صدره ع</w:t>
      </w:r>
      <w:r w:rsidR="003653A2">
        <w:rPr>
          <w:rtl/>
        </w:rPr>
        <w:t>ل</w:t>
      </w:r>
      <w:r w:rsidR="003028E9">
        <w:rPr>
          <w:rFonts w:hint="cs"/>
          <w:rtl/>
        </w:rPr>
        <w:t>ى</w:t>
      </w:r>
      <w:r w:rsidR="00471D2E">
        <w:rPr>
          <w:rtl/>
        </w:rPr>
        <w:t xml:space="preserve"> فلان:</w:t>
      </w:r>
      <w:r w:rsidR="003653A2">
        <w:rPr>
          <w:rtl/>
        </w:rPr>
        <w:t>أي</w:t>
      </w:r>
      <w:r w:rsidR="00471D2E">
        <w:rPr>
          <w:rtl/>
        </w:rPr>
        <w:t xml:space="preserve"> أح</w:t>
      </w:r>
      <w:r w:rsidR="0022387C">
        <w:rPr>
          <w:rtl/>
        </w:rPr>
        <w:t>میتة</w:t>
      </w:r>
      <w:r w:rsidR="00471D2E">
        <w:rPr>
          <w:rtl/>
        </w:rPr>
        <w:t xml:space="preserve"> من الغ</w:t>
      </w:r>
      <w:r w:rsidR="00471D2E">
        <w:rPr>
          <w:rFonts w:hint="cs"/>
          <w:rtl/>
        </w:rPr>
        <w:t>ی</w:t>
      </w:r>
      <w:r w:rsidR="00471D2E">
        <w:rPr>
          <w:rFonts w:hint="eastAsia"/>
          <w:rtl/>
        </w:rPr>
        <w:t>ظ</w:t>
      </w:r>
      <w:r w:rsidR="00471D2E">
        <w:rPr>
          <w:rtl/>
        </w:rPr>
        <w:t>.</w:t>
      </w:r>
    </w:p>
    <w:p w:rsidR="008C6066" w:rsidRDefault="00DE3D9F" w:rsidP="003028E9">
      <w:pPr>
        <w:pStyle w:val="libFootnote0"/>
        <w:rPr>
          <w:rtl/>
        </w:rPr>
      </w:pPr>
      <w:r>
        <w:rPr>
          <w:rtl/>
        </w:rPr>
        <w:t>(3)</w:t>
      </w:r>
      <w:r w:rsidR="00471D2E">
        <w:rPr>
          <w:rtl/>
        </w:rPr>
        <w:t xml:space="preserve"> وجم من الأمر وجوما،و الواجم </w:t>
      </w:r>
      <w:r w:rsidR="003653A2">
        <w:rPr>
          <w:rtl/>
        </w:rPr>
        <w:t>الذي</w:t>
      </w:r>
      <w:r w:rsidR="00471D2E">
        <w:rPr>
          <w:rtl/>
        </w:rPr>
        <w:t xml:space="preserve"> اشتد حزنه حتّ</w:t>
      </w:r>
      <w:r w:rsidR="00471D2E">
        <w:rPr>
          <w:rFonts w:hint="cs"/>
          <w:rtl/>
        </w:rPr>
        <w:t>ی</w:t>
      </w:r>
      <w:r w:rsidR="00471D2E">
        <w:rPr>
          <w:rtl/>
        </w:rPr>
        <w:t xml:space="preserve"> أمسک عن الکلام.</w:t>
      </w:r>
    </w:p>
    <w:p w:rsidR="003028E9" w:rsidRDefault="003028E9" w:rsidP="003028E9">
      <w:pPr>
        <w:pStyle w:val="libNormal"/>
        <w:rPr>
          <w:rtl/>
        </w:rPr>
      </w:pPr>
      <w:r>
        <w:rPr>
          <w:rFonts w:hint="eastAsia"/>
          <w:rtl/>
        </w:rPr>
        <w:br w:type="page"/>
      </w:r>
    </w:p>
    <w:p w:rsidR="008C6066" w:rsidRDefault="00471D2E" w:rsidP="003028E9">
      <w:pPr>
        <w:pStyle w:val="libNormal0"/>
        <w:rPr>
          <w:rtl/>
        </w:rPr>
      </w:pPr>
      <w:r>
        <w:rPr>
          <w:rFonts w:hint="eastAsia"/>
          <w:rtl/>
        </w:rPr>
        <w:t>من</w:t>
      </w:r>
      <w:r>
        <w:rPr>
          <w:rtl/>
        </w:rPr>
        <w:t xml:space="preserve"> ذلک </w:t>
      </w:r>
      <w:r w:rsidRPr="009D640D">
        <w:rPr>
          <w:rStyle w:val="libFootnotenumChar"/>
          <w:rtl/>
        </w:rPr>
        <w:t>(1)</w:t>
      </w:r>
      <w:r>
        <w:rPr>
          <w:rtl/>
        </w:rPr>
        <w:t>.</w:t>
      </w:r>
    </w:p>
    <w:p w:rsidR="008C6066" w:rsidRDefault="00471D2E" w:rsidP="00471D2E">
      <w:pPr>
        <w:pStyle w:val="libNormal"/>
        <w:rPr>
          <w:rtl/>
        </w:rPr>
      </w:pPr>
      <w:r>
        <w:rPr>
          <w:rFonts w:hint="eastAsia"/>
          <w:rtl/>
        </w:rPr>
        <w:t>مختصر</w:t>
      </w:r>
      <w:r>
        <w:rPr>
          <w:rtl/>
        </w:rPr>
        <w:t xml:space="preserve"> ذلک </w:t>
      </w:r>
      <w:r w:rsidRPr="009D640D">
        <w:rPr>
          <w:rStyle w:val="libFootnotenumChar"/>
          <w:rtl/>
        </w:rPr>
        <w:t>(2)</w:t>
      </w:r>
      <w:r>
        <w:rPr>
          <w:rtl/>
        </w:rPr>
        <w:t>.</w:t>
      </w:r>
    </w:p>
    <w:p w:rsidR="008C6066" w:rsidRDefault="009640A2" w:rsidP="003028E9">
      <w:pPr>
        <w:pStyle w:val="libNormal"/>
        <w:rPr>
          <w:rtl/>
        </w:rPr>
      </w:pPr>
      <w:r>
        <w:rPr>
          <w:rFonts w:hint="eastAsia"/>
          <w:rtl/>
        </w:rPr>
        <w:t>في</w:t>
      </w:r>
      <w:r w:rsidR="00471D2E">
        <w:rPr>
          <w:rtl/>
        </w:rPr>
        <w:t xml:space="preserve"> انّها کانت منحرف</w:t>
      </w:r>
      <w:r w:rsidR="003028E9">
        <w:rPr>
          <w:rFonts w:hint="cs"/>
          <w:rtl/>
        </w:rPr>
        <w:t>ة</w:t>
      </w:r>
      <w:r w:rsidR="00471D2E">
        <w:rPr>
          <w:rtl/>
        </w:rPr>
        <w:t xml:space="preserve"> عنه </w:t>
      </w:r>
      <w:r w:rsidR="008C6066" w:rsidRPr="008C6066">
        <w:rPr>
          <w:rStyle w:val="libAlaemChar"/>
          <w:rtl/>
        </w:rPr>
        <w:t>عليه‌السلام</w:t>
      </w:r>
      <w:r w:rsidR="00471D2E">
        <w:rPr>
          <w:rtl/>
        </w:rPr>
        <w:t xml:space="preserve"> </w:t>
      </w:r>
      <w:r w:rsidR="00471D2E" w:rsidRPr="009D640D">
        <w:rPr>
          <w:rStyle w:val="libFootnotenumChar"/>
          <w:rtl/>
        </w:rPr>
        <w:t>(3)</w:t>
      </w:r>
      <w:r w:rsidR="00471D2E">
        <w:rPr>
          <w:rtl/>
        </w:rPr>
        <w:t>.</w:t>
      </w:r>
    </w:p>
    <w:p w:rsidR="008C6066" w:rsidRDefault="00471D2E" w:rsidP="003028E9">
      <w:pPr>
        <w:pStyle w:val="libCenterBold1"/>
        <w:rPr>
          <w:rtl/>
        </w:rPr>
      </w:pPr>
      <w:r>
        <w:rPr>
          <w:rFonts w:hint="eastAsia"/>
          <w:rtl/>
        </w:rPr>
        <w:t>وجه</w:t>
      </w:r>
      <w:r>
        <w:rPr>
          <w:rtl/>
        </w:rPr>
        <w:t xml:space="preserve"> تس</w:t>
      </w:r>
      <w:r w:rsidR="0022387C">
        <w:rPr>
          <w:rtl/>
        </w:rPr>
        <w:t>میت</w:t>
      </w:r>
      <w:r w:rsidR="003028E9">
        <w:rPr>
          <w:rFonts w:hint="cs"/>
          <w:rtl/>
        </w:rPr>
        <w:t>ه</w:t>
      </w:r>
      <w:r>
        <w:rPr>
          <w:rFonts w:hint="eastAsia"/>
          <w:rtl/>
        </w:rPr>
        <w:t>ا</w:t>
      </w:r>
      <w:r>
        <w:rPr>
          <w:rtl/>
        </w:rPr>
        <w:t xml:space="preserve"> غلامها بعبد الرحمن</w:t>
      </w:r>
    </w:p>
    <w:p w:rsidR="008C6066" w:rsidRDefault="00471D2E" w:rsidP="003028E9">
      <w:pPr>
        <w:pStyle w:val="libNormal"/>
        <w:rPr>
          <w:rtl/>
        </w:rPr>
      </w:pPr>
      <w:r>
        <w:rPr>
          <w:rFonts w:hint="eastAsia"/>
          <w:rtl/>
        </w:rPr>
        <w:t>ذکر</w:t>
      </w:r>
      <w:r>
        <w:rPr>
          <w:rtl/>
        </w:rPr>
        <w:t xml:space="preserve"> الس</w:t>
      </w:r>
      <w:r>
        <w:rPr>
          <w:rFonts w:hint="cs"/>
          <w:rtl/>
        </w:rPr>
        <w:t>یّ</w:t>
      </w:r>
      <w:r>
        <w:rPr>
          <w:rFonts w:hint="eastAsia"/>
          <w:rtl/>
        </w:rPr>
        <w:t>د</w:t>
      </w:r>
      <w:r>
        <w:rPr>
          <w:rtl/>
        </w:rPr>
        <w:t xml:space="preserve"> الأجلّ </w:t>
      </w:r>
      <w:r w:rsidR="009640A2">
        <w:rPr>
          <w:rtl/>
        </w:rPr>
        <w:t>في</w:t>
      </w:r>
      <w:r>
        <w:rPr>
          <w:rtl/>
        </w:rPr>
        <w:t>(الشا</w:t>
      </w:r>
      <w:r w:rsidR="009640A2">
        <w:rPr>
          <w:rtl/>
        </w:rPr>
        <w:t>في</w:t>
      </w:r>
      <w:r>
        <w:rPr>
          <w:rtl/>
        </w:rPr>
        <w:t>)انّ محمّد بن إسحاق رو</w:t>
      </w:r>
      <w:r>
        <w:rPr>
          <w:rFonts w:hint="cs"/>
          <w:rtl/>
        </w:rPr>
        <w:t>ی</w:t>
      </w:r>
      <w:r>
        <w:rPr>
          <w:rtl/>
        </w:rPr>
        <w:t xml:space="preserve"> انّ </w:t>
      </w:r>
      <w:r w:rsidR="00EB4AA5">
        <w:rPr>
          <w:rtl/>
        </w:rPr>
        <w:t>عايشة</w:t>
      </w:r>
      <w:r>
        <w:rPr>
          <w:rtl/>
        </w:rPr>
        <w:t xml:space="preserve"> لمّا وصلت </w:t>
      </w:r>
      <w:r w:rsidR="003653A2">
        <w:rPr>
          <w:rtl/>
        </w:rPr>
        <w:t>الى</w:t>
      </w:r>
      <w:r>
        <w:rPr>
          <w:rtl/>
        </w:rPr>
        <w:t xml:space="preserve"> ال</w:t>
      </w:r>
      <w:r w:rsidR="003653A2">
        <w:rPr>
          <w:rtl/>
        </w:rPr>
        <w:t>مدینة</w:t>
      </w:r>
      <w:r>
        <w:rPr>
          <w:rtl/>
        </w:rPr>
        <w:t xml:space="preserve"> راجعه من ال</w:t>
      </w:r>
      <w:r w:rsidR="00EB4AA5">
        <w:rPr>
          <w:rtl/>
        </w:rPr>
        <w:t>بصرة</w:t>
      </w:r>
      <w:r>
        <w:rPr>
          <w:rtl/>
        </w:rPr>
        <w:t xml:space="preserve"> لم تزل تحرّض الناس ع</w:t>
      </w:r>
      <w:r w:rsidR="003653A2">
        <w:rPr>
          <w:rtl/>
        </w:rPr>
        <w:t>ل</w:t>
      </w:r>
      <w:r w:rsidR="003028E9">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کتبت </w:t>
      </w:r>
      <w:r w:rsidR="003653A2">
        <w:rPr>
          <w:rtl/>
        </w:rPr>
        <w:t>الى</w:t>
      </w:r>
      <w:r>
        <w:rPr>
          <w:rtl/>
        </w:rPr>
        <w:t xml:space="preserve"> </w:t>
      </w:r>
      <w:r w:rsidR="00FC7037">
        <w:rPr>
          <w:rtl/>
        </w:rPr>
        <w:t>معاویة</w:t>
      </w:r>
      <w:r>
        <w:rPr>
          <w:rtl/>
        </w:rPr>
        <w:t xml:space="preserve"> و أهل الشام مع الأسود بن </w:t>
      </w:r>
      <w:r w:rsidR="009640A2">
        <w:rPr>
          <w:rtl/>
        </w:rPr>
        <w:t>أبي</w:t>
      </w:r>
      <w:r>
        <w:rPr>
          <w:rtl/>
        </w:rPr>
        <w:t xml:space="preserve"> البختر</w:t>
      </w:r>
      <w:r>
        <w:rPr>
          <w:rFonts w:hint="cs"/>
          <w:rtl/>
        </w:rPr>
        <w:t>ی</w:t>
      </w:r>
      <w:r>
        <w:rPr>
          <w:rtl/>
        </w:rPr>
        <w:t xml:space="preserve"> تحرّضهم، قال:و رو</w:t>
      </w:r>
      <w:r>
        <w:rPr>
          <w:rFonts w:hint="cs"/>
          <w:rtl/>
        </w:rPr>
        <w:t>ی</w:t>
      </w:r>
      <w:r>
        <w:rPr>
          <w:rtl/>
        </w:rPr>
        <w:t xml:space="preserve"> عن مسروق انّه قال: دخلت ع</w:t>
      </w:r>
      <w:r w:rsidR="003653A2">
        <w:rPr>
          <w:rtl/>
        </w:rPr>
        <w:t>ل</w:t>
      </w:r>
      <w:r w:rsidR="003028E9">
        <w:rPr>
          <w:rFonts w:hint="cs"/>
          <w:rtl/>
        </w:rPr>
        <w:t>ى</w:t>
      </w:r>
      <w:r>
        <w:rPr>
          <w:rtl/>
        </w:rPr>
        <w:t xml:space="preserve"> </w:t>
      </w:r>
      <w:r w:rsidR="00EB4AA5">
        <w:rPr>
          <w:rtl/>
        </w:rPr>
        <w:t>عايشة</w:t>
      </w:r>
      <w:r>
        <w:rPr>
          <w:rtl/>
        </w:rPr>
        <w:t xml:space="preserve"> فجلست </w:t>
      </w:r>
      <w:r w:rsidR="00067415">
        <w:rPr>
          <w:rtl/>
        </w:rPr>
        <w:t>اليه</w:t>
      </w:r>
      <w:r>
        <w:rPr>
          <w:rFonts w:hint="eastAsia"/>
          <w:rtl/>
        </w:rPr>
        <w:t>ا</w:t>
      </w:r>
      <w:r>
        <w:rPr>
          <w:rtl/>
        </w:rPr>
        <w:t xml:space="preserve"> فحدّثتن</w:t>
      </w:r>
      <w:r w:rsidR="003028E9">
        <w:rPr>
          <w:rFonts w:hint="cs"/>
          <w:rtl/>
        </w:rPr>
        <w:t>ي</w:t>
      </w:r>
      <w:r>
        <w:rPr>
          <w:rtl/>
        </w:rPr>
        <w:t xml:space="preserve"> و استدعت غلاما لها أسود </w:t>
      </w:r>
      <w:r>
        <w:rPr>
          <w:rFonts w:hint="cs"/>
          <w:rtl/>
        </w:rPr>
        <w:t>ی</w:t>
      </w:r>
      <w:r>
        <w:rPr>
          <w:rFonts w:hint="eastAsia"/>
          <w:rtl/>
        </w:rPr>
        <w:t>قال</w:t>
      </w:r>
      <w:r>
        <w:rPr>
          <w:rtl/>
        </w:rPr>
        <w:t xml:space="preserve"> له عبد الرحمن فجاء حتّ</w:t>
      </w:r>
      <w:r>
        <w:rPr>
          <w:rFonts w:hint="cs"/>
          <w:rtl/>
        </w:rPr>
        <w:t>ی</w:t>
      </w:r>
      <w:r>
        <w:rPr>
          <w:rtl/>
        </w:rPr>
        <w:t xml:space="preserve"> وقف فقالت:</w:t>
      </w:r>
      <w:r>
        <w:rPr>
          <w:rFonts w:hint="cs"/>
          <w:rtl/>
        </w:rPr>
        <w:t>ی</w:t>
      </w:r>
      <w:r>
        <w:rPr>
          <w:rFonts w:hint="eastAsia"/>
          <w:rtl/>
        </w:rPr>
        <w:t>ا</w:t>
      </w:r>
      <w:r>
        <w:rPr>
          <w:rtl/>
        </w:rPr>
        <w:t xml:space="preserve"> مسروق،أ </w:t>
      </w:r>
      <w:r w:rsidR="0022387C">
        <w:rPr>
          <w:rtl/>
        </w:rPr>
        <w:t>تدري</w:t>
      </w:r>
      <w:r>
        <w:rPr>
          <w:rtl/>
        </w:rPr>
        <w:t xml:space="preserve"> لم س</w:t>
      </w:r>
      <w:r w:rsidR="0022387C">
        <w:rPr>
          <w:rtl/>
        </w:rPr>
        <w:t>میتة</w:t>
      </w:r>
      <w:r>
        <w:rPr>
          <w:rtl/>
        </w:rPr>
        <w:t xml:space="preserve"> عبد الرحمن؟ف</w:t>
      </w:r>
      <w:r w:rsidR="008C6066" w:rsidRPr="003028E9">
        <w:rPr>
          <w:rtl/>
        </w:rPr>
        <w:t>قلت</w:t>
      </w:r>
      <w:r>
        <w:rPr>
          <w:rtl/>
        </w:rPr>
        <w:t xml:space="preserve">:لا،قالت:حبّا </w:t>
      </w:r>
      <w:r w:rsidR="009640A2">
        <w:rPr>
          <w:rtl/>
        </w:rPr>
        <w:t>منّي</w:t>
      </w:r>
      <w:r>
        <w:rPr>
          <w:rtl/>
        </w:rPr>
        <w:t xml:space="preserve"> لعبد الرحمن بن ملجم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فرحها</w:t>
      </w:r>
      <w:r>
        <w:rPr>
          <w:rtl/>
        </w:rPr>
        <w:t xml:space="preserve"> بقتل </w:t>
      </w:r>
      <w:r w:rsidR="009640A2">
        <w:rPr>
          <w:rtl/>
        </w:rPr>
        <w:t>عليّ</w:t>
      </w:r>
      <w:r>
        <w:rPr>
          <w:rtl/>
        </w:rPr>
        <w:t xml:space="preserve"> </w:t>
      </w:r>
      <w:r w:rsidR="008C6066" w:rsidRPr="008C6066">
        <w:rPr>
          <w:rStyle w:val="libAlaemChar"/>
          <w:rtl/>
        </w:rPr>
        <w:t>عليه‌السلام</w:t>
      </w:r>
      <w:r>
        <w:rPr>
          <w:rtl/>
        </w:rPr>
        <w:t xml:space="preserve"> و ت</w:t>
      </w:r>
      <w:r w:rsidR="00EB4AA5">
        <w:rPr>
          <w:rtl/>
        </w:rPr>
        <w:t>مثلة</w:t>
      </w:r>
      <w:r>
        <w:rPr>
          <w:rtl/>
        </w:rPr>
        <w:t>ا بقول القائل:</w:t>
      </w:r>
    </w:p>
    <w:tbl>
      <w:tblPr>
        <w:tblStyle w:val="TableGrid"/>
        <w:bidiVisual/>
        <w:tblW w:w="4562" w:type="pct"/>
        <w:tblInd w:w="384" w:type="dxa"/>
        <w:tblLook w:val="01E0"/>
      </w:tblPr>
      <w:tblGrid>
        <w:gridCol w:w="3533"/>
        <w:gridCol w:w="272"/>
        <w:gridCol w:w="3505"/>
      </w:tblGrid>
      <w:tr w:rsidR="003028E9" w:rsidTr="003028E9">
        <w:trPr>
          <w:trHeight w:val="350"/>
        </w:trPr>
        <w:tc>
          <w:tcPr>
            <w:tcW w:w="3920" w:type="dxa"/>
            <w:shd w:val="clear" w:color="auto" w:fill="auto"/>
          </w:tcPr>
          <w:p w:rsidR="003028E9" w:rsidRDefault="003028E9" w:rsidP="003028E9">
            <w:pPr>
              <w:pStyle w:val="libPoem"/>
            </w:pPr>
            <w:r>
              <w:rPr>
                <w:rFonts w:hint="eastAsia"/>
                <w:rtl/>
              </w:rPr>
              <w:t>فألقت</w:t>
            </w:r>
            <w:r>
              <w:rPr>
                <w:rtl/>
              </w:rPr>
              <w:t xml:space="preserve"> عصاها و استقرّ بها النو</w:t>
            </w:r>
            <w:r>
              <w:rPr>
                <w:rFonts w:hint="cs"/>
                <w:rtl/>
              </w:rPr>
              <w:t>ی</w:t>
            </w:r>
            <w:r w:rsidRPr="00725071">
              <w:rPr>
                <w:rStyle w:val="libPoemTiniChar0"/>
                <w:rtl/>
              </w:rPr>
              <w:br/>
              <w:t> </w:t>
            </w:r>
          </w:p>
        </w:tc>
        <w:tc>
          <w:tcPr>
            <w:tcW w:w="279" w:type="dxa"/>
            <w:shd w:val="clear" w:color="auto" w:fill="auto"/>
          </w:tcPr>
          <w:p w:rsidR="003028E9" w:rsidRDefault="003028E9" w:rsidP="003028E9">
            <w:pPr>
              <w:pStyle w:val="libPoem"/>
              <w:rPr>
                <w:rtl/>
              </w:rPr>
            </w:pPr>
          </w:p>
        </w:tc>
        <w:tc>
          <w:tcPr>
            <w:tcW w:w="3881" w:type="dxa"/>
            <w:shd w:val="clear" w:color="auto" w:fill="auto"/>
          </w:tcPr>
          <w:p w:rsidR="003028E9" w:rsidRDefault="003028E9" w:rsidP="003028E9">
            <w:pPr>
              <w:pStyle w:val="libPoem"/>
            </w:pPr>
            <w:r>
              <w:rPr>
                <w:rFonts w:hint="eastAsia"/>
                <w:rtl/>
              </w:rPr>
              <w:t>کما</w:t>
            </w:r>
            <w:r>
              <w:rPr>
                <w:rtl/>
              </w:rPr>
              <w:t xml:space="preserve"> قرّ ع</w:t>
            </w:r>
            <w:r>
              <w:rPr>
                <w:rFonts w:hint="cs"/>
                <w:rtl/>
              </w:rPr>
              <w:t>ی</w:t>
            </w:r>
            <w:r>
              <w:rPr>
                <w:rFonts w:hint="eastAsia"/>
                <w:rtl/>
              </w:rPr>
              <w:t>نا</w:t>
            </w:r>
            <w:r>
              <w:rPr>
                <w:rtl/>
              </w:rPr>
              <w:t xml:space="preserve"> بالأي</w:t>
            </w:r>
            <w:r>
              <w:rPr>
                <w:rFonts w:hint="eastAsia"/>
                <w:rtl/>
              </w:rPr>
              <w:t>اب</w:t>
            </w:r>
            <w:r>
              <w:rPr>
                <w:rtl/>
              </w:rPr>
              <w:t xml:space="preserve"> المسافر </w:t>
            </w:r>
            <w:r w:rsidRPr="009D640D">
              <w:rPr>
                <w:rStyle w:val="libFootnotenumChar"/>
                <w:rtl/>
              </w:rPr>
              <w:t>(</w:t>
            </w:r>
            <w:r>
              <w:rPr>
                <w:rStyle w:val="libFootnotenumChar"/>
                <w:rtl/>
              </w:rPr>
              <w:t>5</w:t>
            </w:r>
            <w:r w:rsidRPr="009D640D">
              <w:rPr>
                <w:rStyle w:val="libFootnotenumChar"/>
                <w:rtl/>
              </w:rPr>
              <w:t>)</w:t>
            </w:r>
            <w:r w:rsidRPr="00725071">
              <w:rPr>
                <w:rStyle w:val="libPoemTiniChar0"/>
                <w:rtl/>
              </w:rPr>
              <w:br/>
              <w:t> </w:t>
            </w:r>
          </w:p>
        </w:tc>
      </w:tr>
    </w:tbl>
    <w:p w:rsidR="008C6066" w:rsidRDefault="00471D2E" w:rsidP="003028E9">
      <w:pPr>
        <w:pStyle w:val="libNormal"/>
        <w:rPr>
          <w:rtl/>
        </w:rPr>
      </w:pPr>
      <w:r>
        <w:rPr>
          <w:rFonts w:hint="eastAsia"/>
          <w:rtl/>
        </w:rPr>
        <w:t>و</w:t>
      </w:r>
      <w:r>
        <w:rPr>
          <w:rtl/>
        </w:rPr>
        <w:t xml:space="preserve"> رو</w:t>
      </w:r>
      <w:r w:rsidR="003028E9">
        <w:rPr>
          <w:rFonts w:hint="cs"/>
          <w:rtl/>
        </w:rPr>
        <w:t>ي</w:t>
      </w:r>
      <w:r>
        <w:rPr>
          <w:rtl/>
        </w:rPr>
        <w:t xml:space="preserve"> </w:t>
      </w:r>
      <w:r w:rsidR="00EB4AA5">
        <w:rPr>
          <w:rtl/>
        </w:rPr>
        <w:t>مثلة</w:t>
      </w:r>
      <w:r>
        <w:rPr>
          <w:rtl/>
        </w:rPr>
        <w:t xml:space="preserve"> عنها </w:t>
      </w:r>
      <w:r w:rsidR="009640A2">
        <w:rPr>
          <w:rtl/>
        </w:rPr>
        <w:t>في</w:t>
      </w:r>
      <w:r>
        <w:rPr>
          <w:rtl/>
        </w:rPr>
        <w:t xml:space="preserve"> خبر </w:t>
      </w:r>
      <w:r w:rsidR="00A34EF5">
        <w:rPr>
          <w:rtl/>
        </w:rPr>
        <w:t>وفاة</w:t>
      </w:r>
      <w:r>
        <w:rPr>
          <w:rtl/>
        </w:rPr>
        <w:t xml:space="preserve"> الحسن </w:t>
      </w:r>
      <w:r w:rsidR="008C6066" w:rsidRPr="008C6066">
        <w:rPr>
          <w:rStyle w:val="libAlaemChar"/>
          <w:rtl/>
        </w:rPr>
        <w:t>عليه‌السلام</w:t>
      </w:r>
      <w:r>
        <w:rPr>
          <w:rtl/>
        </w:rPr>
        <w:t xml:space="preserve"> و دفنه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9640A2" w:rsidP="003028E9">
      <w:pPr>
        <w:pStyle w:val="libNormal"/>
        <w:rPr>
          <w:rtl/>
        </w:rPr>
      </w:pPr>
      <w:r>
        <w:rPr>
          <w:rFonts w:hint="eastAsia"/>
          <w:rtl/>
        </w:rPr>
        <w:t>في</w:t>
      </w:r>
      <w:r w:rsidR="00471D2E">
        <w:rPr>
          <w:rtl/>
        </w:rPr>
        <w:t xml:space="preserve"> عدم إذنها لأم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ح</w:t>
      </w:r>
      <w:r w:rsidR="00471D2E">
        <w:rPr>
          <w:rFonts w:hint="cs"/>
          <w:rtl/>
        </w:rPr>
        <w:t>ی</w:t>
      </w:r>
      <w:r w:rsidR="00471D2E">
        <w:rPr>
          <w:rFonts w:hint="eastAsia"/>
          <w:rtl/>
        </w:rPr>
        <w:t>ن</w:t>
      </w:r>
      <w:r w:rsidR="00471D2E">
        <w:rPr>
          <w:rtl/>
        </w:rPr>
        <w:t xml:space="preserve"> استأذن </w:t>
      </w:r>
      <w:r w:rsidR="008C6066" w:rsidRPr="008C6066">
        <w:rPr>
          <w:rStyle w:val="libAlaemChar"/>
          <w:rtl/>
        </w:rPr>
        <w:t>عليه‌السلام</w:t>
      </w:r>
      <w:r w:rsidR="00471D2E">
        <w:rPr>
          <w:rtl/>
        </w:rPr>
        <w:t xml:space="preserve"> للدخول ع</w:t>
      </w:r>
      <w:r w:rsidR="003653A2">
        <w:rPr>
          <w:rtl/>
        </w:rPr>
        <w:t>ل</w:t>
      </w:r>
      <w:r w:rsidR="003028E9">
        <w:rPr>
          <w:rFonts w:hint="cs"/>
          <w:rtl/>
        </w:rPr>
        <w:t>ى</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Pr>
          <w:rtl/>
        </w:rPr>
        <w:t>في</w:t>
      </w:r>
      <w:r w:rsidR="00471D2E">
        <w:rPr>
          <w:rtl/>
        </w:rPr>
        <w:t xml:space="preserve"> بعض أخبار الط</w:t>
      </w:r>
      <w:r w:rsidR="00471D2E">
        <w:rPr>
          <w:rFonts w:hint="cs"/>
          <w:rtl/>
        </w:rPr>
        <w:t>ی</w:t>
      </w:r>
      <w:r w:rsidR="00471D2E">
        <w:rPr>
          <w:rFonts w:hint="eastAsia"/>
          <w:rtl/>
        </w:rPr>
        <w:t>ر</w:t>
      </w:r>
      <w:r w:rsidR="00471D2E">
        <w:rPr>
          <w:rtl/>
        </w:rPr>
        <w:t xml:space="preserve"> </w:t>
      </w:r>
      <w:r w:rsidR="00471D2E" w:rsidRPr="009D640D">
        <w:rPr>
          <w:rStyle w:val="libFootnotenumChar"/>
          <w:rtl/>
        </w:rPr>
        <w:t>(7)</w:t>
      </w:r>
      <w:r w:rsidR="00471D2E">
        <w:rPr>
          <w:rtl/>
        </w:rPr>
        <w:t>.</w:t>
      </w:r>
    </w:p>
    <w:p w:rsidR="009853BF" w:rsidRDefault="003653A2" w:rsidP="003653A2">
      <w:pPr>
        <w:pStyle w:val="libLine"/>
        <w:rPr>
          <w:rtl/>
        </w:rPr>
      </w:pPr>
      <w:r>
        <w:rPr>
          <w:rFonts w:hint="eastAsia"/>
          <w:rtl/>
        </w:rPr>
        <w:t>____________________</w:t>
      </w:r>
    </w:p>
    <w:p w:rsidR="008C6066" w:rsidRDefault="00DE3D9F" w:rsidP="003028E9">
      <w:pPr>
        <w:pStyle w:val="libFootnote0"/>
        <w:rPr>
          <w:rtl/>
        </w:rPr>
      </w:pPr>
      <w:r>
        <w:rPr>
          <w:rtl/>
        </w:rPr>
        <w:t>(1)</w:t>
      </w:r>
      <w:r w:rsidR="00471D2E">
        <w:rPr>
          <w:rtl/>
        </w:rPr>
        <w:t xml:space="preserve"> ق:</w:t>
      </w:r>
      <w:r w:rsidR="0094408E">
        <w:rPr>
          <w:rtl/>
        </w:rPr>
        <w:t>728</w:t>
      </w:r>
      <w:r w:rsidR="00471D2E">
        <w:rPr>
          <w:rtl/>
        </w:rPr>
        <w:t>/</w:t>
      </w:r>
      <w:r w:rsidR="0094408E">
        <w:rPr>
          <w:rtl/>
        </w:rPr>
        <w:t>71</w:t>
      </w:r>
      <w:r w:rsidR="00471D2E">
        <w:rPr>
          <w:rtl/>
        </w:rPr>
        <w:t>/</w:t>
      </w:r>
      <w:r w:rsidR="0094408E">
        <w:rPr>
          <w:rtl/>
        </w:rPr>
        <w:t>6</w:t>
      </w:r>
      <w:r w:rsidR="00471D2E">
        <w:rPr>
          <w:rtl/>
        </w:rPr>
        <w:t>،ج:</w:t>
      </w:r>
      <w:r w:rsidR="0094408E">
        <w:rPr>
          <w:rtl/>
        </w:rPr>
        <w:t>236</w:t>
      </w:r>
      <w:r w:rsidR="00471D2E">
        <w:rPr>
          <w:rtl/>
        </w:rPr>
        <w:t>/</w:t>
      </w:r>
      <w:r w:rsidR="0094408E">
        <w:rPr>
          <w:rtl/>
        </w:rPr>
        <w:t>22</w:t>
      </w:r>
      <w:r w:rsidR="00471D2E">
        <w:rPr>
          <w:rtl/>
        </w:rPr>
        <w:t>.</w:t>
      </w:r>
    </w:p>
    <w:p w:rsidR="008C6066" w:rsidRDefault="00DE3D9F" w:rsidP="003028E9">
      <w:pPr>
        <w:pStyle w:val="libFootnote0"/>
        <w:rPr>
          <w:rtl/>
        </w:rPr>
      </w:pPr>
      <w:r>
        <w:rPr>
          <w:rtl/>
        </w:rPr>
        <w:t>(2)</w:t>
      </w:r>
      <w:r w:rsidR="00471D2E">
        <w:rPr>
          <w:rtl/>
        </w:rPr>
        <w:t xml:space="preserve"> ق:</w:t>
      </w:r>
      <w:r w:rsidR="0094408E">
        <w:rPr>
          <w:rtl/>
        </w:rPr>
        <w:t>444</w:t>
      </w:r>
      <w:r w:rsidR="00471D2E">
        <w:rPr>
          <w:rtl/>
        </w:rPr>
        <w:t>/</w:t>
      </w:r>
      <w:r w:rsidR="0094408E">
        <w:rPr>
          <w:rtl/>
        </w:rPr>
        <w:t>37</w:t>
      </w:r>
      <w:r w:rsidR="00471D2E">
        <w:rPr>
          <w:rtl/>
        </w:rPr>
        <w:t>/</w:t>
      </w:r>
      <w:r w:rsidR="0094408E">
        <w:rPr>
          <w:rtl/>
        </w:rPr>
        <w:t>8</w:t>
      </w:r>
      <w:r w:rsidR="00471D2E">
        <w:rPr>
          <w:rtl/>
        </w:rPr>
        <w:t>،ج:</w:t>
      </w:r>
      <w:r w:rsidR="0094408E">
        <w:rPr>
          <w:rtl/>
        </w:rPr>
        <w:t>240</w:t>
      </w:r>
      <w:r w:rsidR="00471D2E">
        <w:rPr>
          <w:rtl/>
        </w:rPr>
        <w:t>/</w:t>
      </w:r>
      <w:r w:rsidR="0094408E">
        <w:rPr>
          <w:rtl/>
        </w:rPr>
        <w:t>32</w:t>
      </w:r>
      <w:r w:rsidR="00471D2E">
        <w:rPr>
          <w:rtl/>
        </w:rPr>
        <w:t>.</w:t>
      </w:r>
    </w:p>
    <w:p w:rsidR="008C6066" w:rsidRDefault="00DE3D9F" w:rsidP="003028E9">
      <w:pPr>
        <w:pStyle w:val="libFootnote0"/>
        <w:rPr>
          <w:rtl/>
        </w:rPr>
      </w:pPr>
      <w:r>
        <w:rPr>
          <w:rtl/>
        </w:rPr>
        <w:t>(3)</w:t>
      </w:r>
      <w:r w:rsidR="00471D2E">
        <w:rPr>
          <w:rtl/>
        </w:rPr>
        <w:t xml:space="preserve"> ق:</w:t>
      </w:r>
      <w:r w:rsidR="0094408E">
        <w:rPr>
          <w:rtl/>
        </w:rPr>
        <w:t>24</w:t>
      </w:r>
      <w:r w:rsidR="00471D2E">
        <w:rPr>
          <w:rtl/>
        </w:rPr>
        <w:t>/</w:t>
      </w:r>
      <w:r w:rsidR="0094408E">
        <w:rPr>
          <w:rtl/>
        </w:rPr>
        <w:t>3</w:t>
      </w:r>
      <w:r w:rsidR="00471D2E">
        <w:rPr>
          <w:rtl/>
        </w:rPr>
        <w:t>/</w:t>
      </w:r>
      <w:r w:rsidR="0094408E">
        <w:rPr>
          <w:rtl/>
        </w:rPr>
        <w:t>8</w:t>
      </w:r>
      <w:r w:rsidR="00471D2E">
        <w:rPr>
          <w:rtl/>
        </w:rPr>
        <w:t>،ج:</w:t>
      </w:r>
      <w:r w:rsidR="0094408E">
        <w:rPr>
          <w:rtl/>
        </w:rPr>
        <w:t>107</w:t>
      </w:r>
      <w:r w:rsidR="00471D2E">
        <w:rPr>
          <w:rtl/>
        </w:rPr>
        <w:t>/</w:t>
      </w:r>
      <w:r w:rsidR="0094408E">
        <w:rPr>
          <w:rtl/>
        </w:rPr>
        <w:t>28</w:t>
      </w:r>
      <w:r w:rsidR="00471D2E">
        <w:rPr>
          <w:rtl/>
        </w:rPr>
        <w:t>.</w:t>
      </w:r>
    </w:p>
    <w:p w:rsidR="008C6066" w:rsidRDefault="00DE3D9F" w:rsidP="003028E9">
      <w:pPr>
        <w:pStyle w:val="libFootnote0"/>
        <w:rPr>
          <w:rtl/>
        </w:rPr>
      </w:pPr>
      <w:r>
        <w:rPr>
          <w:rtl/>
        </w:rPr>
        <w:t>(4)</w:t>
      </w:r>
      <w:r w:rsidR="00471D2E">
        <w:rPr>
          <w:rtl/>
        </w:rPr>
        <w:t xml:space="preserve"> ق:</w:t>
      </w:r>
      <w:r w:rsidR="0094408E">
        <w:rPr>
          <w:rtl/>
        </w:rPr>
        <w:t>30</w:t>
      </w:r>
      <w:r w:rsidR="00471D2E">
        <w:rPr>
          <w:rtl/>
        </w:rPr>
        <w:t>/</w:t>
      </w:r>
      <w:r w:rsidR="0094408E">
        <w:rPr>
          <w:rtl/>
        </w:rPr>
        <w:t>3</w:t>
      </w:r>
      <w:r w:rsidR="00471D2E">
        <w:rPr>
          <w:rtl/>
        </w:rPr>
        <w:t>/</w:t>
      </w:r>
      <w:r w:rsidR="0094408E">
        <w:rPr>
          <w:rtl/>
        </w:rPr>
        <w:t>8</w:t>
      </w:r>
      <w:r w:rsidR="00471D2E">
        <w:rPr>
          <w:rtl/>
        </w:rPr>
        <w:t>،ج:</w:t>
      </w:r>
      <w:r w:rsidR="0094408E">
        <w:rPr>
          <w:rtl/>
        </w:rPr>
        <w:t>149</w:t>
      </w:r>
      <w:r w:rsidR="00471D2E">
        <w:rPr>
          <w:rtl/>
        </w:rPr>
        <w:t>/</w:t>
      </w:r>
      <w:r w:rsidR="0094408E">
        <w:rPr>
          <w:rtl/>
        </w:rPr>
        <w:t>28</w:t>
      </w:r>
      <w:r w:rsidR="00471D2E">
        <w:rPr>
          <w:rtl/>
        </w:rPr>
        <w:t>. ق:</w:t>
      </w:r>
      <w:r w:rsidR="0094408E">
        <w:rPr>
          <w:rtl/>
        </w:rPr>
        <w:t>463</w:t>
      </w:r>
      <w:r w:rsidR="00471D2E">
        <w:rPr>
          <w:rtl/>
        </w:rPr>
        <w:t>/</w:t>
      </w:r>
      <w:r w:rsidR="0094408E">
        <w:rPr>
          <w:rtl/>
        </w:rPr>
        <w:t>41</w:t>
      </w:r>
      <w:r w:rsidR="00471D2E">
        <w:rPr>
          <w:rtl/>
        </w:rPr>
        <w:t>/</w:t>
      </w:r>
      <w:r w:rsidR="0094408E">
        <w:rPr>
          <w:rtl/>
        </w:rPr>
        <w:t>8</w:t>
      </w:r>
      <w:r w:rsidR="00471D2E">
        <w:rPr>
          <w:rtl/>
        </w:rPr>
        <w:t>،ج:</w:t>
      </w:r>
      <w:r w:rsidR="0094408E">
        <w:rPr>
          <w:rtl/>
        </w:rPr>
        <w:t>341</w:t>
      </w:r>
      <w:r w:rsidR="00471D2E">
        <w:rPr>
          <w:rtl/>
        </w:rPr>
        <w:t>/</w:t>
      </w:r>
      <w:r w:rsidR="0094408E">
        <w:rPr>
          <w:rtl/>
        </w:rPr>
        <w:t>32</w:t>
      </w:r>
      <w:r w:rsidR="00471D2E">
        <w:rPr>
          <w:rtl/>
        </w:rPr>
        <w:t>.</w:t>
      </w:r>
    </w:p>
    <w:p w:rsidR="008C6066" w:rsidRDefault="00DE3D9F" w:rsidP="003028E9">
      <w:pPr>
        <w:pStyle w:val="libFootnote0"/>
        <w:rPr>
          <w:rtl/>
        </w:rPr>
      </w:pPr>
      <w:r>
        <w:rPr>
          <w:rtl/>
        </w:rPr>
        <w:t>(5)</w:t>
      </w:r>
      <w:r w:rsidR="00471D2E">
        <w:rPr>
          <w:rtl/>
        </w:rPr>
        <w:t xml:space="preserve"> ق:</w:t>
      </w:r>
      <w:r w:rsidR="0094408E">
        <w:rPr>
          <w:rtl/>
        </w:rPr>
        <w:t>463</w:t>
      </w:r>
      <w:r w:rsidR="00471D2E">
        <w:rPr>
          <w:rtl/>
        </w:rPr>
        <w:t>/</w:t>
      </w:r>
      <w:r w:rsidR="0094408E">
        <w:rPr>
          <w:rtl/>
        </w:rPr>
        <w:t>41</w:t>
      </w:r>
      <w:r w:rsidR="00471D2E">
        <w:rPr>
          <w:rtl/>
        </w:rPr>
        <w:t>/</w:t>
      </w:r>
      <w:r w:rsidR="0094408E">
        <w:rPr>
          <w:rtl/>
        </w:rPr>
        <w:t>8</w:t>
      </w:r>
      <w:r w:rsidR="00471D2E">
        <w:rPr>
          <w:rtl/>
        </w:rPr>
        <w:t>،ج:</w:t>
      </w:r>
      <w:r w:rsidR="0094408E">
        <w:rPr>
          <w:rtl/>
        </w:rPr>
        <w:t>340</w:t>
      </w:r>
      <w:r w:rsidR="00471D2E">
        <w:rPr>
          <w:rtl/>
        </w:rPr>
        <w:t>/</w:t>
      </w:r>
      <w:r w:rsidR="0094408E">
        <w:rPr>
          <w:rtl/>
        </w:rPr>
        <w:t>32</w:t>
      </w:r>
      <w:r w:rsidR="00471D2E">
        <w:rPr>
          <w:rtl/>
        </w:rPr>
        <w:t>.</w:t>
      </w:r>
    </w:p>
    <w:p w:rsidR="008C6066" w:rsidRDefault="00DE3D9F" w:rsidP="003028E9">
      <w:pPr>
        <w:pStyle w:val="libFootnote0"/>
        <w:rPr>
          <w:rtl/>
        </w:rPr>
      </w:pPr>
      <w:r>
        <w:rPr>
          <w:rtl/>
        </w:rPr>
        <w:t>(6)</w:t>
      </w:r>
      <w:r w:rsidR="00471D2E">
        <w:rPr>
          <w:rtl/>
        </w:rPr>
        <w:t xml:space="preserve"> ق:</w:t>
      </w:r>
      <w:r w:rsidR="0094408E">
        <w:rPr>
          <w:rtl/>
        </w:rPr>
        <w:t>136</w:t>
      </w:r>
      <w:r w:rsidR="00471D2E">
        <w:rPr>
          <w:rtl/>
        </w:rPr>
        <w:t>/</w:t>
      </w:r>
      <w:r w:rsidR="0094408E">
        <w:rPr>
          <w:rtl/>
        </w:rPr>
        <w:t>22</w:t>
      </w:r>
      <w:r w:rsidR="00471D2E">
        <w:rPr>
          <w:rtl/>
        </w:rPr>
        <w:t>/</w:t>
      </w:r>
      <w:r w:rsidR="0094408E">
        <w:rPr>
          <w:rtl/>
        </w:rPr>
        <w:t>10</w:t>
      </w:r>
      <w:r w:rsidR="00471D2E">
        <w:rPr>
          <w:rtl/>
        </w:rPr>
        <w:t>،ج:</w:t>
      </w:r>
      <w:r w:rsidR="0094408E">
        <w:rPr>
          <w:rtl/>
        </w:rPr>
        <w:t>153</w:t>
      </w:r>
      <w:r w:rsidR="00471D2E">
        <w:rPr>
          <w:rtl/>
        </w:rPr>
        <w:t>/</w:t>
      </w:r>
      <w:r w:rsidR="0094408E">
        <w:rPr>
          <w:rtl/>
        </w:rPr>
        <w:t>44</w:t>
      </w:r>
      <w:r w:rsidR="00471D2E">
        <w:rPr>
          <w:rtl/>
        </w:rPr>
        <w:t>.</w:t>
      </w:r>
    </w:p>
    <w:p w:rsidR="008C6066" w:rsidRDefault="00DE3D9F" w:rsidP="003028E9">
      <w:pPr>
        <w:pStyle w:val="libFootnote0"/>
        <w:rPr>
          <w:rtl/>
        </w:rPr>
      </w:pPr>
      <w:r>
        <w:rPr>
          <w:rtl/>
        </w:rPr>
        <w:t>(7)</w:t>
      </w:r>
      <w:r w:rsidR="00471D2E">
        <w:rPr>
          <w:rtl/>
        </w:rPr>
        <w:t xml:space="preserve"> ق:</w:t>
      </w:r>
      <w:r w:rsidR="0094408E">
        <w:rPr>
          <w:rtl/>
        </w:rPr>
        <w:t>344</w:t>
      </w:r>
      <w:r w:rsidR="00471D2E">
        <w:rPr>
          <w:rtl/>
        </w:rPr>
        <w:t>/</w:t>
      </w:r>
      <w:r w:rsidR="0094408E">
        <w:rPr>
          <w:rtl/>
        </w:rPr>
        <w:t>67</w:t>
      </w:r>
      <w:r w:rsidR="00471D2E">
        <w:rPr>
          <w:rtl/>
        </w:rPr>
        <w:t>/</w:t>
      </w:r>
      <w:r w:rsidR="0094408E">
        <w:rPr>
          <w:rtl/>
        </w:rPr>
        <w:t>9</w:t>
      </w:r>
      <w:r w:rsidR="00471D2E">
        <w:rPr>
          <w:rtl/>
        </w:rPr>
        <w:t>،ج:</w:t>
      </w:r>
      <w:r w:rsidR="0094408E">
        <w:rPr>
          <w:rtl/>
        </w:rPr>
        <w:t>348</w:t>
      </w:r>
      <w:r w:rsidR="00471D2E">
        <w:rPr>
          <w:rtl/>
        </w:rPr>
        <w:t>/</w:t>
      </w:r>
      <w:r w:rsidR="0094408E">
        <w:rPr>
          <w:rtl/>
        </w:rPr>
        <w:t>38</w:t>
      </w:r>
      <w:r w:rsidR="00471D2E">
        <w:rPr>
          <w:rtl/>
        </w:rPr>
        <w:t>.</w:t>
      </w:r>
    </w:p>
    <w:p w:rsidR="003028E9" w:rsidRDefault="003028E9" w:rsidP="003028E9">
      <w:pPr>
        <w:pStyle w:val="libNormal"/>
        <w:rPr>
          <w:rtl/>
        </w:rPr>
      </w:pPr>
      <w:r>
        <w:rPr>
          <w:rFonts w:hint="eastAsia"/>
          <w:rtl/>
        </w:rPr>
        <w:br w:type="page"/>
      </w:r>
    </w:p>
    <w:p w:rsidR="008C6066" w:rsidRDefault="009640A2" w:rsidP="00471D2E">
      <w:pPr>
        <w:pStyle w:val="libNormal"/>
        <w:rPr>
          <w:rtl/>
        </w:rPr>
      </w:pPr>
      <w:r>
        <w:rPr>
          <w:rFonts w:hint="eastAsia"/>
          <w:rtl/>
        </w:rPr>
        <w:t>في</w:t>
      </w:r>
      <w:r w:rsidR="00471D2E">
        <w:rPr>
          <w:rtl/>
        </w:rPr>
        <w:t xml:space="preserve"> بغضها له </w:t>
      </w:r>
      <w:r w:rsidR="008C6066" w:rsidRPr="008C6066">
        <w:rPr>
          <w:rStyle w:val="libAlaemChar"/>
          <w:rtl/>
        </w:rPr>
        <w:t>عليه‌السلام</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ذکرها</w:t>
      </w:r>
      <w:r>
        <w:rPr>
          <w:rtl/>
        </w:rPr>
        <w:t xml:space="preserve"> </w:t>
      </w:r>
      <w:r w:rsidR="00391418">
        <w:rPr>
          <w:rtl/>
        </w:rPr>
        <w:t>خدیجة</w:t>
      </w:r>
      <w:r>
        <w:rPr>
          <w:rtl/>
        </w:rPr>
        <w:t xml:space="preserve"> و تنق</w:t>
      </w:r>
      <w:r>
        <w:rPr>
          <w:rFonts w:hint="cs"/>
          <w:rtl/>
        </w:rPr>
        <w:t>ی</w:t>
      </w:r>
      <w:r>
        <w:rPr>
          <w:rFonts w:hint="eastAsia"/>
          <w:rtl/>
        </w:rPr>
        <w:t>صها</w:t>
      </w:r>
      <w:r>
        <w:rPr>
          <w:rtl/>
        </w:rPr>
        <w:t xml:space="preserve"> </w:t>
      </w:r>
      <w:r w:rsidR="003653A2">
        <w:rPr>
          <w:rtl/>
        </w:rPr>
        <w:t>أي</w:t>
      </w:r>
      <w:r>
        <w:rPr>
          <w:rFonts w:hint="eastAsia"/>
          <w:rtl/>
        </w:rPr>
        <w:t>اها</w:t>
      </w:r>
      <w:r>
        <w:rPr>
          <w:rtl/>
        </w:rPr>
        <w:t xml:space="preserve"> و بکاء </w:t>
      </w:r>
      <w:r w:rsidR="003653A2">
        <w:rPr>
          <w:rtl/>
        </w:rPr>
        <w:t>فاطمة</w:t>
      </w:r>
      <w:r>
        <w:rPr>
          <w:rtl/>
        </w:rPr>
        <w:t>(صلوات اللّه ع</w:t>
      </w:r>
      <w:r w:rsidR="003653A2">
        <w:rPr>
          <w:rtl/>
        </w:rPr>
        <w:t>لي</w:t>
      </w:r>
      <w:r>
        <w:rPr>
          <w:rFonts w:hint="eastAsia"/>
          <w:rtl/>
        </w:rPr>
        <w:t>ها</w:t>
      </w:r>
      <w:r>
        <w:rPr>
          <w:rtl/>
        </w:rPr>
        <w:t xml:space="preserve">)لذلک </w:t>
      </w:r>
      <w:r w:rsidRPr="009D640D">
        <w:rPr>
          <w:rStyle w:val="libFootnotenumChar"/>
          <w:rtl/>
        </w:rPr>
        <w:t>(2)</w:t>
      </w:r>
      <w:r>
        <w:rPr>
          <w:rtl/>
        </w:rPr>
        <w:t>.</w:t>
      </w:r>
    </w:p>
    <w:p w:rsidR="008C6066" w:rsidRDefault="00471D2E" w:rsidP="00471D2E">
      <w:pPr>
        <w:pStyle w:val="libNormal"/>
        <w:rPr>
          <w:rtl/>
        </w:rPr>
      </w:pPr>
      <w:r>
        <w:rPr>
          <w:rFonts w:hint="eastAsia"/>
          <w:rtl/>
        </w:rPr>
        <w:t>ذکر</w:t>
      </w:r>
      <w:r>
        <w:rPr>
          <w:rtl/>
        </w:rPr>
        <w:t xml:space="preserve"> قصتها </w:t>
      </w:r>
      <w:r w:rsidR="009640A2">
        <w:rPr>
          <w:rtl/>
        </w:rPr>
        <w:t>في</w:t>
      </w:r>
      <w:r>
        <w:rPr>
          <w:rtl/>
        </w:rPr>
        <w:t xml:space="preserve"> فوت </w:t>
      </w:r>
      <w:r w:rsidR="009640A2">
        <w:rPr>
          <w:rtl/>
        </w:rPr>
        <w:t>أبي</w:t>
      </w:r>
      <w:r>
        <w:rPr>
          <w:rtl/>
        </w:rPr>
        <w:t xml:space="preserve"> محمّد الحسن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ذهب</w:t>
      </w:r>
      <w:r>
        <w:rPr>
          <w:rtl/>
        </w:rPr>
        <w:t xml:space="preserve"> أکثر ال</w:t>
      </w:r>
      <w:r w:rsidR="003653A2">
        <w:rPr>
          <w:rtl/>
        </w:rPr>
        <w:t>عامّة</w:t>
      </w:r>
      <w:r>
        <w:rPr>
          <w:rtl/>
        </w:rPr>
        <w:t xml:space="preserve"> </w:t>
      </w:r>
      <w:r w:rsidR="003653A2">
        <w:rPr>
          <w:rtl/>
        </w:rPr>
        <w:t>الى</w:t>
      </w:r>
      <w:r>
        <w:rPr>
          <w:rtl/>
        </w:rPr>
        <w:t xml:space="preserve"> جواز الإقتداء بالعبد من غ</w:t>
      </w:r>
      <w:r>
        <w:rPr>
          <w:rFonts w:hint="cs"/>
          <w:rtl/>
        </w:rPr>
        <w:t>ی</w:t>
      </w:r>
      <w:r>
        <w:rPr>
          <w:rFonts w:hint="eastAsia"/>
          <w:rtl/>
        </w:rPr>
        <w:t>ر</w:t>
      </w:r>
      <w:r>
        <w:rPr>
          <w:rtl/>
        </w:rPr>
        <w:t xml:space="preserve"> </w:t>
      </w:r>
      <w:r w:rsidR="00A665D2">
        <w:rPr>
          <w:rtl/>
        </w:rPr>
        <w:t>کراهة</w:t>
      </w:r>
      <w:r>
        <w:rPr>
          <w:rtl/>
        </w:rPr>
        <w:t xml:space="preserve"> و استدلّ ع</w:t>
      </w:r>
      <w:r w:rsidR="003653A2">
        <w:rPr>
          <w:rtl/>
        </w:rPr>
        <w:t>لي</w:t>
      </w:r>
      <w:r>
        <w:rPr>
          <w:rFonts w:hint="eastAsia"/>
          <w:rtl/>
        </w:rPr>
        <w:t>ه</w:t>
      </w:r>
      <w:r>
        <w:rPr>
          <w:rtl/>
        </w:rPr>
        <w:t xml:space="preserve"> </w:t>
      </w:r>
      <w:r w:rsidR="009640A2">
        <w:rPr>
          <w:rtl/>
        </w:rPr>
        <w:t>في</w:t>
      </w:r>
      <w:r>
        <w:rPr>
          <w:rtl/>
        </w:rPr>
        <w:t xml:space="preserve"> شرح الوج</w:t>
      </w:r>
      <w:r>
        <w:rPr>
          <w:rFonts w:hint="cs"/>
          <w:rtl/>
        </w:rPr>
        <w:t>ی</w:t>
      </w:r>
      <w:r>
        <w:rPr>
          <w:rFonts w:hint="eastAsia"/>
          <w:rtl/>
        </w:rPr>
        <w:t>ز</w:t>
      </w:r>
      <w:r>
        <w:rPr>
          <w:rtl/>
        </w:rPr>
        <w:t xml:space="preserve"> بأن </w:t>
      </w:r>
      <w:r w:rsidR="00EB4AA5">
        <w:rPr>
          <w:rtl/>
        </w:rPr>
        <w:t>عايشة</w:t>
      </w:r>
      <w:r>
        <w:rPr>
          <w:rtl/>
        </w:rPr>
        <w:t xml:space="preserve"> کان </w:t>
      </w:r>
      <w:r>
        <w:rPr>
          <w:rFonts w:hint="cs"/>
          <w:rtl/>
        </w:rPr>
        <w:t>ی</w:t>
      </w:r>
      <w:r>
        <w:rPr>
          <w:rFonts w:hint="eastAsia"/>
          <w:rtl/>
        </w:rPr>
        <w:t>ؤمّها</w:t>
      </w:r>
      <w:r>
        <w:rPr>
          <w:rtl/>
        </w:rPr>
        <w:t xml:space="preserve"> عبد لها </w:t>
      </w:r>
      <w:r>
        <w:rPr>
          <w:rFonts w:hint="cs"/>
          <w:rtl/>
        </w:rPr>
        <w:t>ی</w:t>
      </w:r>
      <w:r>
        <w:rPr>
          <w:rFonts w:hint="eastAsia"/>
          <w:rtl/>
        </w:rPr>
        <w:t>کنّ</w:t>
      </w:r>
      <w:r>
        <w:rPr>
          <w:rFonts w:hint="cs"/>
          <w:rtl/>
        </w:rPr>
        <w:t>ی</w:t>
      </w:r>
      <w:r>
        <w:rPr>
          <w:rtl/>
        </w:rPr>
        <w:t xml:space="preserve"> أبا عمر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028E9">
      <w:pPr>
        <w:pStyle w:val="libNormal"/>
        <w:rPr>
          <w:rtl/>
        </w:rPr>
      </w:pPr>
      <w:r>
        <w:rPr>
          <w:rFonts w:hint="eastAsia"/>
          <w:rtl/>
        </w:rPr>
        <w:t>الکلام</w:t>
      </w:r>
      <w:r>
        <w:rPr>
          <w:rtl/>
        </w:rPr>
        <w:t xml:space="preserve"> </w:t>
      </w:r>
      <w:r w:rsidR="009640A2">
        <w:rPr>
          <w:rtl/>
        </w:rPr>
        <w:t>في</w:t>
      </w:r>
      <w:r w:rsidR="003028E9">
        <w:rPr>
          <w:rFonts w:hint="cs"/>
          <w:rtl/>
        </w:rPr>
        <w:t xml:space="preserve"> </w:t>
      </w: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Pr>
          <w:rtl/>
        </w:rPr>
        <w:t xml:space="preserve">: </w:t>
      </w:r>
      <w:r>
        <w:rPr>
          <w:rFonts w:hint="cs"/>
          <w:rtl/>
        </w:rPr>
        <w:t>ی</w:t>
      </w:r>
      <w:r>
        <w:rPr>
          <w:rFonts w:hint="eastAsia"/>
          <w:rtl/>
        </w:rPr>
        <w:t>ا</w:t>
      </w:r>
      <w:r>
        <w:rPr>
          <w:rtl/>
        </w:rPr>
        <w:t xml:space="preserve"> </w:t>
      </w:r>
      <w:r w:rsidR="00EB4AA5">
        <w:rPr>
          <w:rtl/>
        </w:rPr>
        <w:t>عايشة</w:t>
      </w:r>
      <w:r>
        <w:rPr>
          <w:rtl/>
        </w:rPr>
        <w:t xml:space="preserve"> لو لا انّ قومک حد</w:t>
      </w:r>
      <w:r>
        <w:rPr>
          <w:rFonts w:hint="cs"/>
          <w:rtl/>
        </w:rPr>
        <w:t>ی</w:t>
      </w:r>
      <w:r>
        <w:rPr>
          <w:rFonts w:hint="eastAsia"/>
          <w:rtl/>
        </w:rPr>
        <w:t>ثوا</w:t>
      </w:r>
      <w:r>
        <w:rPr>
          <w:rtl/>
        </w:rPr>
        <w:t xml:space="preserve"> عهد بال</w:t>
      </w:r>
      <w:r w:rsidR="00EB4AA5">
        <w:rPr>
          <w:rtl/>
        </w:rPr>
        <w:t>جاهلية</w:t>
      </w:r>
      <w:r>
        <w:rPr>
          <w:rtl/>
        </w:rPr>
        <w:t xml:space="preserve"> لأمرت بالب</w:t>
      </w:r>
      <w:r>
        <w:rPr>
          <w:rFonts w:hint="cs"/>
          <w:rtl/>
        </w:rPr>
        <w:t>ی</w:t>
      </w:r>
      <w:r>
        <w:rPr>
          <w:rFonts w:hint="eastAsia"/>
          <w:rtl/>
        </w:rPr>
        <w:t>ت</w:t>
      </w:r>
      <w:r>
        <w:rPr>
          <w:rtl/>
        </w:rPr>
        <w:t xml:space="preserve"> فهدم فأدخلت </w:t>
      </w:r>
      <w:r w:rsidR="009640A2">
        <w:rPr>
          <w:rtl/>
        </w:rPr>
        <w:t>في</w:t>
      </w:r>
      <w:r>
        <w:rPr>
          <w:rFonts w:hint="eastAsia"/>
          <w:rtl/>
        </w:rPr>
        <w:t>ه</w:t>
      </w:r>
      <w:r>
        <w:rPr>
          <w:rtl/>
        </w:rPr>
        <w:t xml:space="preserve"> ما أخرج منه و ألزقته بالأرض و جعلت له ب</w:t>
      </w:r>
      <w:r w:rsidR="009640A2">
        <w:rPr>
          <w:rtl/>
        </w:rPr>
        <w:t>أبي</w:t>
      </w:r>
      <w:r>
        <w:rPr>
          <w:rFonts w:hint="eastAsia"/>
          <w:rtl/>
        </w:rPr>
        <w:t>ن</w:t>
      </w:r>
      <w:r>
        <w:rPr>
          <w:rtl/>
        </w:rPr>
        <w:t xml:space="preserve"> بابا شرق</w:t>
      </w:r>
      <w:r>
        <w:rPr>
          <w:rFonts w:hint="cs"/>
          <w:rtl/>
        </w:rPr>
        <w:t>یّ</w:t>
      </w:r>
      <w:r>
        <w:rPr>
          <w:rFonts w:hint="eastAsia"/>
          <w:rtl/>
        </w:rPr>
        <w:t>ا</w:t>
      </w:r>
      <w:r>
        <w:rPr>
          <w:rtl/>
        </w:rPr>
        <w:t xml:space="preserve"> و بابا غرب</w:t>
      </w:r>
      <w:r>
        <w:rPr>
          <w:rFonts w:hint="cs"/>
          <w:rtl/>
        </w:rPr>
        <w:t>یّ</w:t>
      </w:r>
      <w:r>
        <w:rPr>
          <w:rFonts w:hint="eastAsia"/>
          <w:rtl/>
        </w:rPr>
        <w:t>ا</w:t>
      </w:r>
      <w:r>
        <w:rPr>
          <w:rtl/>
        </w:rPr>
        <w:t xml:space="preserve"> فبلغت أساس إبرا</w:t>
      </w:r>
      <w:r w:rsidR="003653A2">
        <w:rPr>
          <w:rtl/>
        </w:rPr>
        <w:t>هي</w:t>
      </w:r>
      <w:r>
        <w:rPr>
          <w:rFonts w:hint="eastAsia"/>
          <w:rtl/>
        </w:rPr>
        <w:t>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028E9">
      <w:pPr>
        <w:pStyle w:val="libCenterBold1"/>
        <w:rPr>
          <w:rtl/>
        </w:rPr>
      </w:pPr>
      <w:r>
        <w:rPr>
          <w:rFonts w:hint="eastAsia"/>
          <w:rtl/>
        </w:rPr>
        <w:t>احتجاج</w:t>
      </w:r>
      <w:r>
        <w:rPr>
          <w:rtl/>
        </w:rPr>
        <w:t xml:space="preserve"> أم </w:t>
      </w:r>
      <w:r w:rsidR="00841CC1">
        <w:rPr>
          <w:rtl/>
        </w:rPr>
        <w:t>سلمة</w:t>
      </w:r>
      <w:r>
        <w:rPr>
          <w:rtl/>
        </w:rPr>
        <w:t xml:space="preserve"> ع</w:t>
      </w:r>
      <w:r w:rsidR="003653A2">
        <w:rPr>
          <w:rtl/>
        </w:rPr>
        <w:t>ل</w:t>
      </w:r>
      <w:r w:rsidR="003028E9">
        <w:rPr>
          <w:rFonts w:hint="cs"/>
          <w:rtl/>
        </w:rPr>
        <w:t>ى</w:t>
      </w:r>
      <w:r>
        <w:rPr>
          <w:rtl/>
        </w:rPr>
        <w:t xml:space="preserve"> </w:t>
      </w:r>
      <w:r w:rsidR="00EB4AA5">
        <w:rPr>
          <w:rtl/>
        </w:rPr>
        <w:t>عايشة</w:t>
      </w:r>
      <w:r>
        <w:rPr>
          <w:rtl/>
        </w:rPr>
        <w:t xml:space="preserve"> و منعها عن الخروج</w:t>
      </w:r>
    </w:p>
    <w:p w:rsidR="008C6066" w:rsidRDefault="00471D2E" w:rsidP="00471D2E">
      <w:pPr>
        <w:pStyle w:val="libNormal"/>
        <w:rPr>
          <w:rtl/>
        </w:rPr>
      </w:pPr>
      <w:r>
        <w:rPr>
          <w:rFonts w:hint="eastAsia"/>
          <w:rtl/>
        </w:rPr>
        <w:t>باب</w:t>
      </w:r>
      <w:r>
        <w:rPr>
          <w:rtl/>
        </w:rPr>
        <w:t xml:space="preserve"> احتجاج أمّ </w:t>
      </w:r>
      <w:r w:rsidR="00841CC1">
        <w:rPr>
          <w:rtl/>
        </w:rPr>
        <w:t>سلمة</w:t>
      </w:r>
      <w:r>
        <w:rPr>
          <w:rtl/>
        </w:rPr>
        <w:t xml:space="preserve"> ع</w:t>
      </w:r>
      <w:r w:rsidR="003653A2">
        <w:rPr>
          <w:rtl/>
        </w:rPr>
        <w:t>لي</w:t>
      </w:r>
      <w:r>
        <w:rPr>
          <w:rFonts w:hint="eastAsia"/>
          <w:rtl/>
        </w:rPr>
        <w:t>ها</w:t>
      </w:r>
      <w:r>
        <w:rPr>
          <w:rtl/>
        </w:rPr>
        <w:t xml:space="preserve"> و منعها عن الخروج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00CD3" w:rsidP="003028E9">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:بالاسناد عن </w:t>
      </w:r>
      <w:r w:rsidR="009640A2">
        <w:rPr>
          <w:rtl/>
        </w:rPr>
        <w:t>أبي</w:t>
      </w:r>
      <w:r w:rsidR="00471D2E">
        <w:rPr>
          <w:rtl/>
        </w:rPr>
        <w:t xml:space="preserve"> أخنس الأرج</w:t>
      </w:r>
      <w:r w:rsidR="00471D2E">
        <w:rPr>
          <w:rFonts w:hint="cs"/>
          <w:rtl/>
        </w:rPr>
        <w:t>ی</w:t>
      </w:r>
      <w:r w:rsidR="00471D2E">
        <w:rPr>
          <w:rtl/>
        </w:rPr>
        <w:t xml:space="preserve"> قال: لمّا أرادت </w:t>
      </w:r>
      <w:r w:rsidR="00EB4AA5">
        <w:rPr>
          <w:rtl/>
        </w:rPr>
        <w:t>عايشة</w:t>
      </w:r>
      <w:r w:rsidR="00471D2E">
        <w:rPr>
          <w:rtl/>
        </w:rPr>
        <w:t xml:space="preserve"> الخروج </w:t>
      </w:r>
      <w:r w:rsidR="003653A2">
        <w:rPr>
          <w:rtl/>
        </w:rPr>
        <w:t>الى</w:t>
      </w:r>
      <w:r w:rsidR="00471D2E">
        <w:rPr>
          <w:rtl/>
        </w:rPr>
        <w:t xml:space="preserve"> ال</w:t>
      </w:r>
      <w:r w:rsidR="00EB4AA5">
        <w:rPr>
          <w:rtl/>
        </w:rPr>
        <w:t>بصرة</w:t>
      </w:r>
      <w:r w:rsidR="00471D2E">
        <w:rPr>
          <w:rtl/>
        </w:rPr>
        <w:t xml:space="preserve"> کتبت </w:t>
      </w:r>
      <w:r w:rsidR="00067415">
        <w:rPr>
          <w:rtl/>
        </w:rPr>
        <w:t>اليه</w:t>
      </w:r>
      <w:r w:rsidR="00471D2E">
        <w:rPr>
          <w:rFonts w:hint="eastAsia"/>
          <w:rtl/>
        </w:rPr>
        <w:t>ا</w:t>
      </w:r>
      <w:r w:rsidR="00471D2E">
        <w:rPr>
          <w:rtl/>
        </w:rPr>
        <w:t xml:space="preserve"> أمّ </w:t>
      </w:r>
      <w:r w:rsidR="00841CC1" w:rsidRPr="003028E9">
        <w:rPr>
          <w:rtl/>
        </w:rPr>
        <w:t>سلمة</w:t>
      </w:r>
      <w:r w:rsidR="00471D2E" w:rsidRPr="003028E9">
        <w:rPr>
          <w:rtl/>
        </w:rPr>
        <w:t>(</w:t>
      </w:r>
      <w:r w:rsidR="008C6066" w:rsidRPr="003028E9">
        <w:rPr>
          <w:rtl/>
        </w:rPr>
        <w:t>رحم</w:t>
      </w:r>
      <w:r w:rsidR="003028E9">
        <w:rPr>
          <w:rFonts w:hint="cs"/>
          <w:rtl/>
        </w:rPr>
        <w:t xml:space="preserve">ة </w:t>
      </w:r>
      <w:r w:rsidR="008C6066" w:rsidRPr="003028E9">
        <w:rPr>
          <w:rtl/>
        </w:rPr>
        <w:t>‌الله</w:t>
      </w:r>
      <w:r w:rsidR="00471D2E">
        <w:rPr>
          <w:rtl/>
        </w:rPr>
        <w:t xml:space="preserve"> ع</w:t>
      </w:r>
      <w:r w:rsidR="003653A2">
        <w:rPr>
          <w:rtl/>
        </w:rPr>
        <w:t>لي</w:t>
      </w:r>
      <w:r w:rsidR="00471D2E">
        <w:rPr>
          <w:rFonts w:hint="eastAsia"/>
          <w:rtl/>
        </w:rPr>
        <w:t>ها</w:t>
      </w:r>
      <w:r w:rsidR="00471D2E">
        <w:rPr>
          <w:rtl/>
        </w:rPr>
        <w:t>)</w:t>
      </w:r>
      <w:r w:rsidR="00564FF4">
        <w:rPr>
          <w:rtl/>
        </w:rPr>
        <w:t>زوجة</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471D2E">
        <w:rPr>
          <w:rtl/>
        </w:rPr>
        <w:t>-</w:t>
      </w:r>
      <w:r w:rsidR="008C6066" w:rsidRPr="003028E9">
        <w:rPr>
          <w:rtl/>
        </w:rPr>
        <w:t>قلت</w:t>
      </w:r>
      <w:r w:rsidR="00471D2E">
        <w:rPr>
          <w:rtl/>
        </w:rPr>
        <w:t xml:space="preserve">:و </w:t>
      </w:r>
      <w:r w:rsidR="009640A2">
        <w:rPr>
          <w:rtl/>
        </w:rPr>
        <w:t>في</w:t>
      </w:r>
      <w:r w:rsidR="00471D2E">
        <w:rPr>
          <w:rtl/>
        </w:rPr>
        <w:t xml:space="preserve"> </w:t>
      </w:r>
      <w:r w:rsidR="00FC7037">
        <w:rPr>
          <w:rtl/>
        </w:rPr>
        <w:t>روأية</w:t>
      </w:r>
      <w:r w:rsidR="00471D2E">
        <w:rPr>
          <w:rtl/>
        </w:rPr>
        <w:t xml:space="preserve"> أخر</w:t>
      </w:r>
      <w:r w:rsidR="00471D2E">
        <w:rPr>
          <w:rFonts w:hint="cs"/>
          <w:rtl/>
        </w:rPr>
        <w:t>ی</w:t>
      </w:r>
      <w:r w:rsidR="00471D2E">
        <w:rPr>
          <w:rtl/>
        </w:rPr>
        <w:t xml:space="preserve"> دخلت ع</w:t>
      </w:r>
      <w:r w:rsidR="003653A2">
        <w:rPr>
          <w:rtl/>
        </w:rPr>
        <w:t>لي</w:t>
      </w:r>
      <w:r w:rsidR="00471D2E">
        <w:rPr>
          <w:rFonts w:hint="eastAsia"/>
          <w:rtl/>
        </w:rPr>
        <w:t>ها</w:t>
      </w:r>
      <w:r w:rsidR="00471D2E">
        <w:rPr>
          <w:rtl/>
        </w:rPr>
        <w:t xml:space="preserve"> و قالت-:أمّا بعد فانّک سدّه ب</w:t>
      </w:r>
      <w:r w:rsidR="00471D2E">
        <w:rPr>
          <w:rFonts w:hint="cs"/>
          <w:rtl/>
        </w:rPr>
        <w:t>ی</w:t>
      </w:r>
      <w:r w:rsidR="00471D2E">
        <w:rPr>
          <w:rFonts w:hint="eastAsia"/>
          <w:rtl/>
        </w:rPr>
        <w:t>ن</w:t>
      </w:r>
      <w:r w:rsidR="00471D2E">
        <w:rPr>
          <w:rtl/>
        </w:rPr>
        <w:t xml:space="preserve"> رسول اللّه </w:t>
      </w:r>
      <w:r w:rsidR="008C6066" w:rsidRPr="008C6066">
        <w:rPr>
          <w:rStyle w:val="libAlaemChar"/>
          <w:rtl/>
        </w:rPr>
        <w:t>صلى‌الله‌عليه‌وآله‌وسلم</w:t>
      </w:r>
      <w:r w:rsidR="00471D2E">
        <w:rPr>
          <w:rtl/>
        </w:rPr>
        <w:t>و ب</w:t>
      </w:r>
      <w:r w:rsidR="00471D2E">
        <w:rPr>
          <w:rFonts w:hint="cs"/>
          <w:rtl/>
        </w:rPr>
        <w:t>ی</w:t>
      </w:r>
      <w:r w:rsidR="00471D2E">
        <w:rPr>
          <w:rFonts w:hint="eastAsia"/>
          <w:rtl/>
        </w:rPr>
        <w:t>ن</w:t>
      </w:r>
      <w:r w:rsidR="00471D2E">
        <w:rPr>
          <w:rtl/>
        </w:rPr>
        <w:t xml:space="preserve"> أمّته و </w:t>
      </w:r>
      <w:r w:rsidR="00332F64">
        <w:rPr>
          <w:rtl/>
        </w:rPr>
        <w:t>حجابة</w:t>
      </w:r>
      <w:r w:rsidR="00471D2E">
        <w:rPr>
          <w:rtl/>
        </w:rPr>
        <w:t xml:space="preserve"> مضروب ع</w:t>
      </w:r>
      <w:r w:rsidR="003653A2">
        <w:rPr>
          <w:rtl/>
        </w:rPr>
        <w:t>ل</w:t>
      </w:r>
      <w:r w:rsidR="003028E9">
        <w:rPr>
          <w:rFonts w:hint="cs"/>
          <w:rtl/>
        </w:rPr>
        <w:t>ى</w:t>
      </w:r>
      <w:r w:rsidR="00471D2E">
        <w:rPr>
          <w:rtl/>
        </w:rPr>
        <w:t xml:space="preserve"> حرمته،و قد جمع القرآن </w:t>
      </w:r>
      <w:r w:rsidR="00332F64">
        <w:rPr>
          <w:rtl/>
        </w:rPr>
        <w:t>ذي</w:t>
      </w:r>
      <w:r w:rsidR="00471D2E">
        <w:rPr>
          <w:rFonts w:hint="eastAsia"/>
          <w:rtl/>
        </w:rPr>
        <w:t>لک</w:t>
      </w:r>
      <w:r w:rsidR="00471D2E">
        <w:rPr>
          <w:rtl/>
        </w:rPr>
        <w:t xml:space="preserve"> فلا تندح</w:t>
      </w:r>
      <w:r w:rsidR="00471D2E">
        <w:rPr>
          <w:rFonts w:hint="cs"/>
          <w:rtl/>
        </w:rPr>
        <w:t>ی</w:t>
      </w:r>
      <w:r w:rsidR="00471D2E">
        <w:rPr>
          <w:rFonts w:hint="eastAsia"/>
          <w:rtl/>
        </w:rPr>
        <w:t>ه</w:t>
      </w:r>
      <w:r w:rsidR="00471D2E">
        <w:rPr>
          <w:rtl/>
        </w:rPr>
        <w:t xml:space="preserve"> و سکّن</w:t>
      </w:r>
    </w:p>
    <w:p w:rsidR="009853BF" w:rsidRDefault="003653A2" w:rsidP="003653A2">
      <w:pPr>
        <w:pStyle w:val="libLine"/>
        <w:rPr>
          <w:rtl/>
        </w:rPr>
      </w:pPr>
      <w:r>
        <w:rPr>
          <w:rFonts w:hint="eastAsia"/>
          <w:rtl/>
        </w:rPr>
        <w:t>____________________</w:t>
      </w:r>
    </w:p>
    <w:p w:rsidR="008C6066" w:rsidRDefault="00DE3D9F" w:rsidP="003028E9">
      <w:pPr>
        <w:pStyle w:val="libFootnote0"/>
        <w:rPr>
          <w:rtl/>
        </w:rPr>
      </w:pPr>
      <w:r>
        <w:rPr>
          <w:rtl/>
        </w:rPr>
        <w:t>(1</w:t>
      </w:r>
      <w:r w:rsidR="003028E9">
        <w:rPr>
          <w:rFonts w:hint="cs"/>
          <w:rtl/>
        </w:rPr>
        <w:t xml:space="preserve">) </w:t>
      </w:r>
      <w:r w:rsidR="00471D2E">
        <w:rPr>
          <w:rtl/>
        </w:rPr>
        <w:t>ق:</w:t>
      </w:r>
      <w:r w:rsidR="0094408E">
        <w:rPr>
          <w:rtl/>
        </w:rPr>
        <w:t>422</w:t>
      </w:r>
      <w:r w:rsidR="00471D2E">
        <w:rPr>
          <w:rtl/>
        </w:rPr>
        <w:t>/</w:t>
      </w:r>
      <w:r w:rsidR="0094408E">
        <w:rPr>
          <w:rtl/>
        </w:rPr>
        <w:t>34</w:t>
      </w:r>
      <w:r w:rsidR="00471D2E">
        <w:rPr>
          <w:rtl/>
        </w:rPr>
        <w:t>/</w:t>
      </w:r>
      <w:r w:rsidR="0094408E">
        <w:rPr>
          <w:rtl/>
        </w:rPr>
        <w:t>8</w:t>
      </w:r>
      <w:r w:rsidR="00471D2E">
        <w:rPr>
          <w:rtl/>
        </w:rPr>
        <w:t>،ج:</w:t>
      </w:r>
      <w:r w:rsidR="0094408E">
        <w:rPr>
          <w:rtl/>
        </w:rPr>
        <w:t>142</w:t>
      </w:r>
      <w:r w:rsidR="00471D2E">
        <w:rPr>
          <w:rtl/>
        </w:rPr>
        <w:t>/</w:t>
      </w:r>
      <w:r w:rsidR="0094408E">
        <w:rPr>
          <w:rtl/>
        </w:rPr>
        <w:t>32</w:t>
      </w:r>
      <w:r w:rsidR="00471D2E">
        <w:rPr>
          <w:rtl/>
        </w:rPr>
        <w:t>. ق:</w:t>
      </w:r>
      <w:r w:rsidR="0094408E">
        <w:rPr>
          <w:rtl/>
        </w:rPr>
        <w:t>429</w:t>
      </w:r>
      <w:r w:rsidR="00471D2E">
        <w:rPr>
          <w:rtl/>
        </w:rPr>
        <w:t>/</w:t>
      </w:r>
      <w:r w:rsidR="0094408E">
        <w:rPr>
          <w:rtl/>
        </w:rPr>
        <w:t>35</w:t>
      </w:r>
      <w:r w:rsidR="00471D2E">
        <w:rPr>
          <w:rtl/>
        </w:rPr>
        <w:t>/</w:t>
      </w:r>
      <w:r w:rsidR="0094408E">
        <w:rPr>
          <w:rtl/>
        </w:rPr>
        <w:t>8</w:t>
      </w:r>
      <w:r w:rsidR="00471D2E">
        <w:rPr>
          <w:rtl/>
        </w:rPr>
        <w:t>،ج:</w:t>
      </w:r>
      <w:r w:rsidR="0094408E">
        <w:rPr>
          <w:rtl/>
        </w:rPr>
        <w:t>169</w:t>
      </w:r>
      <w:r w:rsidR="00471D2E">
        <w:rPr>
          <w:rtl/>
        </w:rPr>
        <w:t>/</w:t>
      </w:r>
      <w:r w:rsidR="0094408E">
        <w:rPr>
          <w:rtl/>
        </w:rPr>
        <w:t>32</w:t>
      </w:r>
      <w:r w:rsidR="00471D2E">
        <w:rPr>
          <w:rtl/>
        </w:rPr>
        <w:t>. ق:</w:t>
      </w:r>
      <w:r w:rsidR="0094408E">
        <w:rPr>
          <w:rtl/>
        </w:rPr>
        <w:t>730</w:t>
      </w:r>
      <w:r w:rsidR="00471D2E">
        <w:rPr>
          <w:rtl/>
        </w:rPr>
        <w:t>/</w:t>
      </w:r>
      <w:r w:rsidR="0094408E">
        <w:rPr>
          <w:rtl/>
        </w:rPr>
        <w:t>71</w:t>
      </w:r>
      <w:r w:rsidR="00471D2E">
        <w:rPr>
          <w:rtl/>
        </w:rPr>
        <w:t>/</w:t>
      </w:r>
      <w:r w:rsidR="0094408E">
        <w:rPr>
          <w:rtl/>
        </w:rPr>
        <w:t>6</w:t>
      </w:r>
      <w:r w:rsidR="00471D2E">
        <w:rPr>
          <w:rtl/>
        </w:rPr>
        <w:t>،ج:</w:t>
      </w:r>
      <w:r w:rsidR="0094408E">
        <w:rPr>
          <w:rtl/>
        </w:rPr>
        <w:t>242</w:t>
      </w:r>
      <w:r w:rsidR="00471D2E">
        <w:rPr>
          <w:rtl/>
        </w:rPr>
        <w:t>/</w:t>
      </w:r>
      <w:r w:rsidR="0094408E">
        <w:rPr>
          <w:rtl/>
        </w:rPr>
        <w:t>22</w:t>
      </w:r>
      <w:r w:rsidR="00471D2E">
        <w:rPr>
          <w:rtl/>
        </w:rPr>
        <w:t>. ق:</w:t>
      </w:r>
      <w:r w:rsidR="0094408E">
        <w:rPr>
          <w:rtl/>
        </w:rPr>
        <w:t>391</w:t>
      </w:r>
      <w:r w:rsidR="00471D2E">
        <w:rPr>
          <w:rtl/>
        </w:rPr>
        <w:t>/</w:t>
      </w:r>
      <w:r w:rsidR="0094408E">
        <w:rPr>
          <w:rtl/>
        </w:rPr>
        <w:t>125</w:t>
      </w:r>
      <w:r w:rsidR="00471D2E">
        <w:rPr>
          <w:rtl/>
        </w:rPr>
        <w:t>/</w:t>
      </w:r>
      <w:r w:rsidR="0094408E">
        <w:rPr>
          <w:rtl/>
        </w:rPr>
        <w:t>7</w:t>
      </w:r>
      <w:r w:rsidR="00471D2E">
        <w:rPr>
          <w:rtl/>
        </w:rPr>
        <w:t>،ج:</w:t>
      </w:r>
      <w:r w:rsidR="0094408E">
        <w:rPr>
          <w:rtl/>
        </w:rPr>
        <w:t>155</w:t>
      </w:r>
      <w:r w:rsidR="00471D2E">
        <w:rPr>
          <w:rtl/>
        </w:rPr>
        <w:t>/</w:t>
      </w:r>
      <w:r w:rsidR="0094408E">
        <w:rPr>
          <w:rtl/>
        </w:rPr>
        <w:t>27</w:t>
      </w:r>
      <w:r w:rsidR="00471D2E">
        <w:rPr>
          <w:rtl/>
        </w:rPr>
        <w:t>. ق:</w:t>
      </w:r>
      <w:r w:rsidR="0094408E">
        <w:rPr>
          <w:rtl/>
        </w:rPr>
        <w:t>248</w:t>
      </w:r>
      <w:r w:rsidR="00471D2E">
        <w:rPr>
          <w:rtl/>
        </w:rPr>
        <w:t>/</w:t>
      </w:r>
      <w:r w:rsidR="0094408E">
        <w:rPr>
          <w:rtl/>
        </w:rPr>
        <w:t>54</w:t>
      </w:r>
      <w:r w:rsidR="00471D2E">
        <w:rPr>
          <w:rtl/>
        </w:rPr>
        <w:t>/</w:t>
      </w:r>
      <w:r w:rsidR="0094408E">
        <w:rPr>
          <w:rtl/>
        </w:rPr>
        <w:t>9</w:t>
      </w:r>
      <w:r w:rsidR="00471D2E">
        <w:rPr>
          <w:rtl/>
        </w:rPr>
        <w:t>-</w:t>
      </w:r>
      <w:r w:rsidR="0094408E">
        <w:rPr>
          <w:rtl/>
        </w:rPr>
        <w:t>257</w:t>
      </w:r>
      <w:r w:rsidR="00471D2E">
        <w:rPr>
          <w:rtl/>
        </w:rPr>
        <w:t>،ج:</w:t>
      </w:r>
      <w:r w:rsidR="0094408E">
        <w:rPr>
          <w:rtl/>
        </w:rPr>
        <w:t>297</w:t>
      </w:r>
      <w:r w:rsidR="00471D2E">
        <w:rPr>
          <w:rtl/>
        </w:rPr>
        <w:t>/</w:t>
      </w:r>
      <w:r w:rsidR="0094408E">
        <w:rPr>
          <w:rtl/>
        </w:rPr>
        <w:t>37</w:t>
      </w:r>
      <w:r w:rsidR="00471D2E">
        <w:rPr>
          <w:rtl/>
        </w:rPr>
        <w:t>-</w:t>
      </w:r>
      <w:r w:rsidR="0094408E">
        <w:rPr>
          <w:rtl/>
        </w:rPr>
        <w:t>336</w:t>
      </w:r>
      <w:r w:rsidR="00471D2E">
        <w:rPr>
          <w:rtl/>
        </w:rPr>
        <w:t>.</w:t>
      </w:r>
    </w:p>
    <w:p w:rsidR="008C6066" w:rsidRDefault="00DE3D9F" w:rsidP="003028E9">
      <w:pPr>
        <w:pStyle w:val="libFootnote0"/>
        <w:rPr>
          <w:rtl/>
        </w:rPr>
      </w:pPr>
      <w:r>
        <w:rPr>
          <w:rtl/>
        </w:rPr>
        <w:t>(2)</w:t>
      </w:r>
      <w:r w:rsidR="00471D2E">
        <w:rPr>
          <w:rtl/>
        </w:rPr>
        <w:t xml:space="preserve"> ق:</w:t>
      </w:r>
      <w:r w:rsidR="0094408E">
        <w:rPr>
          <w:rtl/>
        </w:rPr>
        <w:t>100</w:t>
      </w:r>
      <w:r w:rsidR="00471D2E">
        <w:rPr>
          <w:rtl/>
        </w:rPr>
        <w:t>/</w:t>
      </w:r>
      <w:r w:rsidR="0094408E">
        <w:rPr>
          <w:rtl/>
        </w:rPr>
        <w:t>5</w:t>
      </w:r>
      <w:r w:rsidR="00471D2E">
        <w:rPr>
          <w:rtl/>
        </w:rPr>
        <w:t>/</w:t>
      </w:r>
      <w:r w:rsidR="0094408E">
        <w:rPr>
          <w:rtl/>
        </w:rPr>
        <w:t>6</w:t>
      </w:r>
      <w:r w:rsidR="00471D2E">
        <w:rPr>
          <w:rtl/>
        </w:rPr>
        <w:t>،ج:</w:t>
      </w:r>
      <w:r w:rsidR="0094408E">
        <w:rPr>
          <w:rtl/>
        </w:rPr>
        <w:t>3</w:t>
      </w:r>
      <w:r w:rsidR="00471D2E">
        <w:rPr>
          <w:rtl/>
        </w:rPr>
        <w:t>/</w:t>
      </w:r>
      <w:r w:rsidR="0094408E">
        <w:rPr>
          <w:rtl/>
        </w:rPr>
        <w:t>16</w:t>
      </w:r>
      <w:r w:rsidR="00471D2E">
        <w:rPr>
          <w:rtl/>
        </w:rPr>
        <w:t>.</w:t>
      </w:r>
    </w:p>
    <w:p w:rsidR="008C6066" w:rsidRDefault="00DE3D9F" w:rsidP="003028E9">
      <w:pPr>
        <w:pStyle w:val="libFootnote0"/>
        <w:rPr>
          <w:rtl/>
        </w:rPr>
      </w:pPr>
      <w:r>
        <w:rPr>
          <w:rtl/>
        </w:rPr>
        <w:t>(3)</w:t>
      </w:r>
      <w:r w:rsidR="00471D2E">
        <w:rPr>
          <w:rtl/>
        </w:rPr>
        <w:t xml:space="preserve"> ق:</w:t>
      </w:r>
      <w:r w:rsidR="0094408E">
        <w:rPr>
          <w:rtl/>
        </w:rPr>
        <w:t>200</w:t>
      </w:r>
      <w:r w:rsidR="00471D2E">
        <w:rPr>
          <w:rtl/>
        </w:rPr>
        <w:t>/</w:t>
      </w:r>
      <w:r w:rsidR="0094408E">
        <w:rPr>
          <w:rtl/>
        </w:rPr>
        <w:t>14</w:t>
      </w:r>
      <w:r w:rsidR="00471D2E">
        <w:rPr>
          <w:rtl/>
        </w:rPr>
        <w:t>/</w:t>
      </w:r>
      <w:r w:rsidR="0094408E">
        <w:rPr>
          <w:rtl/>
        </w:rPr>
        <w:t>6</w:t>
      </w:r>
      <w:r w:rsidR="00471D2E">
        <w:rPr>
          <w:rtl/>
        </w:rPr>
        <w:t>،ج:</w:t>
      </w:r>
      <w:r w:rsidR="0094408E">
        <w:rPr>
          <w:rtl/>
        </w:rPr>
        <w:t>31</w:t>
      </w:r>
      <w:r w:rsidR="00471D2E">
        <w:rPr>
          <w:rtl/>
        </w:rPr>
        <w:t>/</w:t>
      </w:r>
      <w:r w:rsidR="0094408E">
        <w:rPr>
          <w:rtl/>
        </w:rPr>
        <w:t>17</w:t>
      </w:r>
      <w:r w:rsidR="00471D2E">
        <w:rPr>
          <w:rtl/>
        </w:rPr>
        <w:t>. ق:</w:t>
      </w:r>
      <w:r w:rsidR="0094408E">
        <w:rPr>
          <w:rtl/>
        </w:rPr>
        <w:t>133</w:t>
      </w:r>
      <w:r w:rsidR="00471D2E">
        <w:rPr>
          <w:rtl/>
        </w:rPr>
        <w:t>/</w:t>
      </w:r>
      <w:r w:rsidR="0094408E">
        <w:rPr>
          <w:rtl/>
        </w:rPr>
        <w:t>22</w:t>
      </w:r>
      <w:r w:rsidR="00471D2E">
        <w:rPr>
          <w:rtl/>
        </w:rPr>
        <w:t>/</w:t>
      </w:r>
      <w:r w:rsidR="0094408E">
        <w:rPr>
          <w:rtl/>
        </w:rPr>
        <w:t>10</w:t>
      </w:r>
      <w:r w:rsidR="00471D2E">
        <w:rPr>
          <w:rtl/>
        </w:rPr>
        <w:t>،ج:</w:t>
      </w:r>
      <w:r w:rsidR="0094408E">
        <w:rPr>
          <w:rtl/>
        </w:rPr>
        <w:t>142</w:t>
      </w:r>
      <w:r w:rsidR="00471D2E">
        <w:rPr>
          <w:rtl/>
        </w:rPr>
        <w:t>/</w:t>
      </w:r>
      <w:r w:rsidR="0094408E">
        <w:rPr>
          <w:rtl/>
        </w:rPr>
        <w:t>44</w:t>
      </w:r>
      <w:r w:rsidR="00471D2E">
        <w:rPr>
          <w:rtl/>
        </w:rPr>
        <w:t>.</w:t>
      </w:r>
    </w:p>
    <w:p w:rsidR="008C6066" w:rsidRDefault="00DE3D9F" w:rsidP="003028E9">
      <w:pPr>
        <w:pStyle w:val="libFootnote0"/>
        <w:rPr>
          <w:rtl/>
        </w:rPr>
      </w:pPr>
      <w:r>
        <w:rPr>
          <w:rtl/>
        </w:rPr>
        <w:t>(4)</w:t>
      </w:r>
      <w:r w:rsidR="00471D2E">
        <w:rPr>
          <w:rtl/>
        </w:rPr>
        <w:t xml:space="preserve"> ق:</w:t>
      </w:r>
      <w:r w:rsidR="0094408E">
        <w:rPr>
          <w:rtl/>
        </w:rPr>
        <w:t>35</w:t>
      </w:r>
      <w:r w:rsidR="00471D2E">
        <w:rPr>
          <w:rtl/>
        </w:rPr>
        <w:t>/</w:t>
      </w:r>
      <w:r w:rsidR="0094408E">
        <w:rPr>
          <w:rtl/>
        </w:rPr>
        <w:t>3</w:t>
      </w:r>
      <w:r w:rsidR="00471D2E">
        <w:rPr>
          <w:rtl/>
        </w:rPr>
        <w:t>/</w:t>
      </w:r>
      <w:r w:rsidR="0094408E">
        <w:rPr>
          <w:rtl/>
        </w:rPr>
        <w:t>8</w:t>
      </w:r>
      <w:r w:rsidR="00471D2E">
        <w:rPr>
          <w:rtl/>
        </w:rPr>
        <w:t>،ج:</w:t>
      </w:r>
      <w:r w:rsidR="0094408E">
        <w:rPr>
          <w:rtl/>
        </w:rPr>
        <w:t>172</w:t>
      </w:r>
      <w:r w:rsidR="00471D2E">
        <w:rPr>
          <w:rtl/>
        </w:rPr>
        <w:t>/</w:t>
      </w:r>
      <w:r w:rsidR="0094408E">
        <w:rPr>
          <w:rtl/>
        </w:rPr>
        <w:t>28</w:t>
      </w:r>
      <w:r w:rsidR="00471D2E">
        <w:rPr>
          <w:rtl/>
        </w:rPr>
        <w:t>.</w:t>
      </w:r>
    </w:p>
    <w:p w:rsidR="008C6066" w:rsidRDefault="00DE3D9F" w:rsidP="003028E9">
      <w:pPr>
        <w:pStyle w:val="libFootnote0"/>
        <w:rPr>
          <w:rtl/>
        </w:rPr>
      </w:pPr>
      <w:r>
        <w:rPr>
          <w:rtl/>
        </w:rPr>
        <w:t>(5)</w:t>
      </w:r>
      <w:r w:rsidR="00471D2E">
        <w:rPr>
          <w:rtl/>
        </w:rPr>
        <w:t xml:space="preserve"> ق:</w:t>
      </w:r>
      <w:r w:rsidR="0094408E">
        <w:rPr>
          <w:rtl/>
        </w:rPr>
        <w:t>144</w:t>
      </w:r>
      <w:r w:rsidR="00471D2E">
        <w:rPr>
          <w:rtl/>
        </w:rPr>
        <w:t>/</w:t>
      </w:r>
      <w:r w:rsidR="0094408E">
        <w:rPr>
          <w:rtl/>
        </w:rPr>
        <w:t>12</w:t>
      </w:r>
      <w:r w:rsidR="00471D2E">
        <w:rPr>
          <w:rtl/>
        </w:rPr>
        <w:t>/</w:t>
      </w:r>
      <w:r w:rsidR="0094408E">
        <w:rPr>
          <w:rtl/>
        </w:rPr>
        <w:t>8</w:t>
      </w:r>
      <w:r w:rsidR="00471D2E">
        <w:rPr>
          <w:rtl/>
        </w:rPr>
        <w:t>،ج:-.</w:t>
      </w:r>
    </w:p>
    <w:p w:rsidR="008C6066" w:rsidRDefault="00DE3D9F" w:rsidP="003028E9">
      <w:pPr>
        <w:pStyle w:val="libFootnote0"/>
        <w:rPr>
          <w:rtl/>
        </w:rPr>
      </w:pPr>
      <w:r>
        <w:rPr>
          <w:rtl/>
        </w:rPr>
        <w:t>(6)</w:t>
      </w:r>
      <w:r w:rsidR="00471D2E">
        <w:rPr>
          <w:rtl/>
        </w:rPr>
        <w:t xml:space="preserve"> ق:</w:t>
      </w:r>
      <w:r w:rsidR="0094408E">
        <w:rPr>
          <w:rtl/>
        </w:rPr>
        <w:t>424</w:t>
      </w:r>
      <w:r w:rsidR="00471D2E">
        <w:rPr>
          <w:rtl/>
        </w:rPr>
        <w:t>/</w:t>
      </w:r>
      <w:r w:rsidR="0094408E">
        <w:rPr>
          <w:rtl/>
        </w:rPr>
        <w:t>35</w:t>
      </w:r>
      <w:r w:rsidR="00471D2E">
        <w:rPr>
          <w:rtl/>
        </w:rPr>
        <w:t>/</w:t>
      </w:r>
      <w:r w:rsidR="0094408E">
        <w:rPr>
          <w:rtl/>
        </w:rPr>
        <w:t>8</w:t>
      </w:r>
      <w:r w:rsidR="00471D2E">
        <w:rPr>
          <w:rtl/>
        </w:rPr>
        <w:t>،ج:</w:t>
      </w:r>
      <w:r w:rsidR="0094408E">
        <w:rPr>
          <w:rtl/>
        </w:rPr>
        <w:t>149</w:t>
      </w:r>
      <w:r w:rsidR="00471D2E">
        <w:rPr>
          <w:rtl/>
        </w:rPr>
        <w:t>/</w:t>
      </w:r>
      <w:r w:rsidR="0094408E">
        <w:rPr>
          <w:rtl/>
        </w:rPr>
        <w:t>32</w:t>
      </w:r>
      <w:r w:rsidR="00471D2E">
        <w:rPr>
          <w:rtl/>
        </w:rPr>
        <w:t>.</w:t>
      </w:r>
    </w:p>
    <w:p w:rsidR="003028E9" w:rsidRDefault="003028E9" w:rsidP="003028E9">
      <w:pPr>
        <w:pStyle w:val="libNormal"/>
        <w:rPr>
          <w:rtl/>
        </w:rPr>
      </w:pPr>
      <w:r>
        <w:rPr>
          <w:rFonts w:hint="eastAsia"/>
          <w:rtl/>
        </w:rPr>
        <w:br w:type="page"/>
      </w:r>
    </w:p>
    <w:p w:rsidR="008C6066" w:rsidRDefault="00471D2E" w:rsidP="0032029A">
      <w:pPr>
        <w:pStyle w:val="libNormal0"/>
        <w:rPr>
          <w:rtl/>
        </w:rPr>
      </w:pPr>
      <w:r>
        <w:rPr>
          <w:rFonts w:hint="eastAsia"/>
          <w:rtl/>
        </w:rPr>
        <w:t>عق</w:t>
      </w:r>
      <w:r>
        <w:rPr>
          <w:rFonts w:hint="cs"/>
          <w:rtl/>
        </w:rPr>
        <w:t>ی</w:t>
      </w:r>
      <w:r>
        <w:rPr>
          <w:rFonts w:hint="eastAsia"/>
          <w:rtl/>
        </w:rPr>
        <w:t>راک</w:t>
      </w:r>
      <w:r>
        <w:rPr>
          <w:rtl/>
        </w:rPr>
        <w:t xml:space="preserve"> فلا تصحر</w:t>
      </w:r>
      <w:r>
        <w:rPr>
          <w:rFonts w:hint="cs"/>
          <w:rtl/>
        </w:rPr>
        <w:t>ی</w:t>
      </w:r>
      <w:r>
        <w:rPr>
          <w:rFonts w:hint="eastAsia"/>
          <w:rtl/>
        </w:rPr>
        <w:t>ها،اللّه</w:t>
      </w:r>
      <w:r>
        <w:rPr>
          <w:rtl/>
        </w:rPr>
        <w:t xml:space="preserve"> من وراء هذه الأمّه و قد علم رسول اللّه </w:t>
      </w:r>
      <w:r w:rsidR="008C6066" w:rsidRPr="008C6066">
        <w:rPr>
          <w:rStyle w:val="libAlaemChar"/>
          <w:rtl/>
        </w:rPr>
        <w:t>صلى‌الله‌عليه‌وآله‌وسلم</w:t>
      </w:r>
      <w:r>
        <w:rPr>
          <w:rtl/>
        </w:rPr>
        <w:t xml:space="preserve">مکانک لو أراد أن </w:t>
      </w:r>
      <w:r>
        <w:rPr>
          <w:rFonts w:hint="cs"/>
          <w:rtl/>
        </w:rPr>
        <w:t>ی</w:t>
      </w:r>
      <w:r>
        <w:rPr>
          <w:rFonts w:hint="eastAsia"/>
          <w:rtl/>
        </w:rPr>
        <w:t>عهد</w:t>
      </w:r>
      <w:r>
        <w:rPr>
          <w:rtl/>
        </w:rPr>
        <w:t xml:space="preserve"> </w:t>
      </w:r>
      <w:r w:rsidR="002E78B4">
        <w:rPr>
          <w:rtl/>
        </w:rPr>
        <w:t>اليک</w:t>
      </w:r>
      <w:r>
        <w:rPr>
          <w:rtl/>
        </w:rPr>
        <w:t xml:space="preserve"> لفعل و قد عهد فاحفظ</w:t>
      </w:r>
      <w:r w:rsidR="0032029A">
        <w:rPr>
          <w:rFonts w:hint="cs"/>
          <w:rtl/>
        </w:rPr>
        <w:t>ي</w:t>
      </w:r>
      <w:r>
        <w:rPr>
          <w:rtl/>
        </w:rPr>
        <w:t xml:space="preserve"> ما عهد و لا تخال</w:t>
      </w:r>
      <w:r w:rsidR="009640A2">
        <w:rPr>
          <w:rtl/>
        </w:rPr>
        <w:t>في</w:t>
      </w:r>
      <w:r>
        <w:rPr>
          <w:rtl/>
        </w:rPr>
        <w:t xml:space="preserve"> </w:t>
      </w:r>
      <w:r w:rsidR="009640A2">
        <w:rPr>
          <w:rtl/>
        </w:rPr>
        <w:t>في</w:t>
      </w:r>
      <w:r>
        <w:rPr>
          <w:rFonts w:hint="eastAsia"/>
          <w:rtl/>
        </w:rPr>
        <w:t>خالف</w:t>
      </w:r>
      <w:r>
        <w:rPr>
          <w:rtl/>
        </w:rPr>
        <w:t xml:space="preserve"> بک و اذکر</w:t>
      </w:r>
      <w:r w:rsidR="0032029A">
        <w:rPr>
          <w:rFonts w:hint="cs"/>
          <w:rtl/>
        </w:rPr>
        <w:t>ي</w:t>
      </w:r>
      <w:r>
        <w:rPr>
          <w:rtl/>
        </w:rPr>
        <w:t xml:space="preserve"> قوله </w:t>
      </w:r>
      <w:r w:rsidR="008C6066" w:rsidRPr="008C6066">
        <w:rPr>
          <w:rStyle w:val="libAlaemChar"/>
          <w:rtl/>
        </w:rPr>
        <w:t>صلى‌الله‌عليه‌وآله‌وسلم</w:t>
      </w:r>
      <w:r w:rsidR="009640A2">
        <w:rPr>
          <w:rtl/>
        </w:rPr>
        <w:t>في</w:t>
      </w:r>
      <w:r>
        <w:rPr>
          <w:rtl/>
        </w:rPr>
        <w:t xml:space="preserve"> نباح کلاب الحوأب و قوله </w:t>
      </w:r>
      <w:r w:rsidR="008C6066" w:rsidRPr="008C6066">
        <w:rPr>
          <w:rStyle w:val="libAlaemChar"/>
          <w:rtl/>
        </w:rPr>
        <w:t>صلى‌الله‌عليه‌وآله‌وسلم</w:t>
      </w:r>
      <w:r>
        <w:rPr>
          <w:rtl/>
        </w:rPr>
        <w:t xml:space="preserve">ما للنساء و للغرور؟و قوله </w:t>
      </w:r>
      <w:r w:rsidR="008C6066" w:rsidRPr="008C6066">
        <w:rPr>
          <w:rStyle w:val="libAlaemChar"/>
          <w:rtl/>
        </w:rPr>
        <w:t>صلى‌الله‌عليه‌وآله‌وسلم</w:t>
      </w:r>
      <w:r>
        <w:rPr>
          <w:rtl/>
        </w:rPr>
        <w:t>:</w:t>
      </w:r>
      <w:r w:rsidR="0032029A">
        <w:rPr>
          <w:rFonts w:hint="cs"/>
          <w:rtl/>
        </w:rPr>
        <w:t xml:space="preserve"> </w:t>
      </w:r>
      <w:r>
        <w:rPr>
          <w:rFonts w:hint="eastAsia"/>
          <w:rtl/>
        </w:rPr>
        <w:t>انظر</w:t>
      </w:r>
      <w:r w:rsidR="0032029A">
        <w:rPr>
          <w:rFonts w:hint="cs"/>
          <w:rtl/>
        </w:rPr>
        <w:t>ي</w:t>
      </w:r>
      <w:r>
        <w:rPr>
          <w:rtl/>
        </w:rPr>
        <w:t xml:space="preserve"> </w:t>
      </w:r>
      <w:r>
        <w:rPr>
          <w:rFonts w:hint="cs"/>
          <w:rtl/>
        </w:rPr>
        <w:t>ی</w:t>
      </w:r>
      <w:r>
        <w:rPr>
          <w:rFonts w:hint="eastAsia"/>
          <w:rtl/>
        </w:rPr>
        <w:t>ا</w:t>
      </w:r>
      <w:r>
        <w:rPr>
          <w:rtl/>
        </w:rPr>
        <w:t xml:space="preserve"> حم</w:t>
      </w:r>
      <w:r>
        <w:rPr>
          <w:rFonts w:hint="cs"/>
          <w:rtl/>
        </w:rPr>
        <w:t>ی</w:t>
      </w:r>
      <w:r>
        <w:rPr>
          <w:rFonts w:hint="eastAsia"/>
          <w:rtl/>
        </w:rPr>
        <w:t>راء</w:t>
      </w:r>
      <w:r>
        <w:rPr>
          <w:rtl/>
        </w:rPr>
        <w:t xml:space="preserve"> الاّ تکون</w:t>
      </w:r>
      <w:r>
        <w:rPr>
          <w:rFonts w:hint="cs"/>
          <w:rtl/>
        </w:rPr>
        <w:t>ی</w:t>
      </w:r>
      <w:r>
        <w:rPr>
          <w:rtl/>
        </w:rPr>
        <w:t xml:space="preserve"> أنت علت بل قد نهاک عن الفرطه </w:t>
      </w:r>
      <w:r w:rsidR="009640A2">
        <w:rPr>
          <w:rtl/>
        </w:rPr>
        <w:t>في</w:t>
      </w:r>
      <w:r>
        <w:rPr>
          <w:rtl/>
        </w:rPr>
        <w:t xml:space="preserve"> البلاد،انّ عمود الإسلام لن </w:t>
      </w:r>
      <w:r>
        <w:rPr>
          <w:rFonts w:hint="cs"/>
          <w:rtl/>
        </w:rPr>
        <w:t>ی</w:t>
      </w:r>
      <w:r>
        <w:rPr>
          <w:rFonts w:hint="eastAsia"/>
          <w:rtl/>
        </w:rPr>
        <w:t>ثاب</w:t>
      </w:r>
      <w:r>
        <w:rPr>
          <w:rtl/>
        </w:rPr>
        <w:t xml:space="preserve"> بالنساء إن مال و لن </w:t>
      </w:r>
      <w:r>
        <w:rPr>
          <w:rFonts w:hint="cs"/>
          <w:rtl/>
        </w:rPr>
        <w:t>ی</w:t>
      </w:r>
      <w:r>
        <w:rPr>
          <w:rFonts w:hint="eastAsia"/>
          <w:rtl/>
        </w:rPr>
        <w:t>رأب</w:t>
      </w:r>
      <w:r>
        <w:rPr>
          <w:rtl/>
        </w:rPr>
        <w:t xml:space="preserve"> بهنّ إن صدع،حماد</w:t>
      </w:r>
      <w:r>
        <w:rPr>
          <w:rFonts w:hint="cs"/>
          <w:rtl/>
        </w:rPr>
        <w:t>ی</w:t>
      </w:r>
      <w:r>
        <w:rPr>
          <w:rFonts w:hint="eastAsia"/>
          <w:rtl/>
        </w:rPr>
        <w:t>ات</w:t>
      </w:r>
      <w:r>
        <w:rPr>
          <w:rtl/>
        </w:rPr>
        <w:t xml:space="preserve"> النساء غضّ الأبصار و خفر الأعراض و قصر الوهازه،ما کنت قائله لو انّ رسول اللّه </w:t>
      </w:r>
      <w:r w:rsidR="008C6066" w:rsidRPr="008C6066">
        <w:rPr>
          <w:rStyle w:val="libAlaemChar"/>
          <w:rtl/>
        </w:rPr>
        <w:t>صلى‌الله‌عليه‌وآله‌وسلم</w:t>
      </w:r>
      <w:r w:rsidR="0032029A">
        <w:rPr>
          <w:rStyle w:val="libAlaemChar"/>
          <w:rFonts w:hint="cs"/>
          <w:rtl/>
        </w:rPr>
        <w:t xml:space="preserve"> </w:t>
      </w:r>
      <w:r>
        <w:rPr>
          <w:rtl/>
        </w:rPr>
        <w:t>عارضک ببعض ال</w:t>
      </w:r>
      <w:r>
        <w:rPr>
          <w:rFonts w:hint="eastAsia"/>
          <w:rtl/>
        </w:rPr>
        <w:t>فلوات</w:t>
      </w:r>
      <w:r>
        <w:rPr>
          <w:rtl/>
        </w:rPr>
        <w:t xml:space="preserve"> ناصّه قلوصا من منهل </w:t>
      </w:r>
      <w:r w:rsidR="003653A2">
        <w:rPr>
          <w:rtl/>
        </w:rPr>
        <w:t>الى</w:t>
      </w:r>
      <w:r>
        <w:rPr>
          <w:rtl/>
        </w:rPr>
        <w:t xml:space="preserve"> آخر؟أن </w:t>
      </w:r>
      <w:r>
        <w:rPr>
          <w:rFonts w:hint="cs"/>
          <w:rtl/>
        </w:rPr>
        <w:t>ی</w:t>
      </w:r>
      <w:r>
        <w:rPr>
          <w:rFonts w:hint="eastAsia"/>
          <w:rtl/>
        </w:rPr>
        <w:t>ع</w:t>
      </w:r>
      <w:r>
        <w:rPr>
          <w:rFonts w:hint="cs"/>
          <w:rtl/>
        </w:rPr>
        <w:t>ی</w:t>
      </w:r>
      <w:r>
        <w:rPr>
          <w:rFonts w:hint="eastAsia"/>
          <w:rtl/>
        </w:rPr>
        <w:t>ن</w:t>
      </w:r>
      <w:r>
        <w:rPr>
          <w:rtl/>
        </w:rPr>
        <w:t xml:space="preserve"> اللّه مهواک و ع</w:t>
      </w:r>
      <w:r w:rsidR="003653A2">
        <w:rPr>
          <w:rtl/>
        </w:rPr>
        <w:t>لي</w:t>
      </w:r>
      <w:r>
        <w:rPr>
          <w:rtl/>
        </w:rPr>
        <w:t xml:space="preserve"> رسوله ترد</w:t>
      </w:r>
      <w:r>
        <w:rPr>
          <w:rFonts w:hint="cs"/>
          <w:rtl/>
        </w:rPr>
        <w:t>ی</w:t>
      </w:r>
      <w:r>
        <w:rPr>
          <w:rFonts w:hint="eastAsia"/>
          <w:rtl/>
        </w:rPr>
        <w:t>ن</w:t>
      </w:r>
      <w:r>
        <w:rPr>
          <w:rtl/>
        </w:rPr>
        <w:t xml:space="preserve"> قد وجّهت سدافته و ترکت ع</w:t>
      </w:r>
      <w:r w:rsidR="003653A2">
        <w:rPr>
          <w:rtl/>
        </w:rPr>
        <w:t>هي</w:t>
      </w:r>
      <w:r>
        <w:rPr>
          <w:rFonts w:hint="eastAsia"/>
          <w:rtl/>
        </w:rPr>
        <w:t>ده،لو</w:t>
      </w:r>
      <w:r>
        <w:rPr>
          <w:rtl/>
        </w:rPr>
        <w:t xml:space="preserve"> سرت مس</w:t>
      </w:r>
      <w:r>
        <w:rPr>
          <w:rFonts w:hint="cs"/>
          <w:rtl/>
        </w:rPr>
        <w:t>ی</w:t>
      </w:r>
      <w:r>
        <w:rPr>
          <w:rFonts w:hint="eastAsia"/>
          <w:rtl/>
        </w:rPr>
        <w:t>رک</w:t>
      </w:r>
      <w:r>
        <w:rPr>
          <w:rtl/>
        </w:rPr>
        <w:t xml:space="preserve"> هذا ثمّ ق</w:t>
      </w:r>
      <w:r>
        <w:rPr>
          <w:rFonts w:hint="cs"/>
          <w:rtl/>
        </w:rPr>
        <w:t>ی</w:t>
      </w:r>
      <w:r>
        <w:rPr>
          <w:rFonts w:hint="eastAsia"/>
          <w:rtl/>
        </w:rPr>
        <w:t>ل</w:t>
      </w:r>
      <w:r>
        <w:rPr>
          <w:rtl/>
        </w:rPr>
        <w:t xml:space="preserve"> </w:t>
      </w:r>
      <w:r w:rsidR="003653A2">
        <w:rPr>
          <w:rtl/>
        </w:rPr>
        <w:t>لي</w:t>
      </w:r>
      <w:r>
        <w:rPr>
          <w:rtl/>
        </w:rPr>
        <w:t xml:space="preserve"> ادخ</w:t>
      </w:r>
      <w:r w:rsidR="003653A2">
        <w:rPr>
          <w:rtl/>
        </w:rPr>
        <w:t>لي</w:t>
      </w:r>
      <w:r>
        <w:rPr>
          <w:rtl/>
        </w:rPr>
        <w:t xml:space="preserve"> الفردوس لاستح</w:t>
      </w:r>
      <w:r>
        <w:rPr>
          <w:rFonts w:hint="cs"/>
          <w:rtl/>
        </w:rPr>
        <w:t>یی</w:t>
      </w:r>
      <w:r>
        <w:rPr>
          <w:rFonts w:hint="eastAsia"/>
          <w:rtl/>
        </w:rPr>
        <w:t>ت</w:t>
      </w:r>
      <w:r>
        <w:rPr>
          <w:rtl/>
        </w:rPr>
        <w:t xml:space="preserve"> أن أ</w:t>
      </w:r>
      <w:r w:rsidR="00841CC1">
        <w:rPr>
          <w:rtl/>
        </w:rPr>
        <w:t>لقي</w:t>
      </w:r>
      <w:r>
        <w:rPr>
          <w:rtl/>
        </w:rPr>
        <w:t xml:space="preserve"> رسول اللّه </w:t>
      </w:r>
      <w:r w:rsidR="008C6066" w:rsidRPr="008C6066">
        <w:rPr>
          <w:rStyle w:val="libAlaemChar"/>
          <w:rtl/>
        </w:rPr>
        <w:t>صلى‌الله‌عليه‌وآله‌و</w:t>
      </w:r>
      <w:r w:rsidR="00841CC1">
        <w:rPr>
          <w:rStyle w:val="libAlaemChar"/>
          <w:rtl/>
        </w:rPr>
        <w:t>سلم</w:t>
      </w:r>
      <w:r w:rsidR="0032029A">
        <w:rPr>
          <w:rStyle w:val="libAlaemChar"/>
          <w:rFonts w:hint="cs"/>
          <w:rtl/>
        </w:rPr>
        <w:t xml:space="preserve"> </w:t>
      </w:r>
      <w:r w:rsidR="0032029A">
        <w:rPr>
          <w:rStyle w:val="libNormalChar"/>
          <w:rFonts w:hint="cs"/>
          <w:rtl/>
        </w:rPr>
        <w:t>ه</w:t>
      </w:r>
      <w:r>
        <w:rPr>
          <w:rtl/>
        </w:rPr>
        <w:t xml:space="preserve">اتکه حجابا قد </w:t>
      </w:r>
      <w:r w:rsidR="00F306FB">
        <w:rPr>
          <w:rtl/>
        </w:rPr>
        <w:t>ضربة</w:t>
      </w:r>
      <w:r>
        <w:rPr>
          <w:rtl/>
        </w:rPr>
        <w:t xml:space="preserve"> </w:t>
      </w:r>
      <w:r w:rsidR="009640A2">
        <w:rPr>
          <w:rtl/>
        </w:rPr>
        <w:t>عليّ</w:t>
      </w:r>
      <w:r>
        <w:rPr>
          <w:rFonts w:hint="eastAsia"/>
          <w:rtl/>
        </w:rPr>
        <w:t>،فا</w:t>
      </w:r>
      <w:r w:rsidR="00564FF4">
        <w:rPr>
          <w:rFonts w:hint="eastAsia"/>
          <w:rtl/>
        </w:rPr>
        <w:t>تقي</w:t>
      </w:r>
      <w:r>
        <w:rPr>
          <w:rtl/>
        </w:rPr>
        <w:t xml:space="preserve"> اللّه،اجع</w:t>
      </w:r>
      <w:r w:rsidR="003653A2">
        <w:rPr>
          <w:rtl/>
        </w:rPr>
        <w:t>لي</w:t>
      </w:r>
      <w:r>
        <w:rPr>
          <w:rtl/>
        </w:rPr>
        <w:t xml:space="preserve"> حصنک ب</w:t>
      </w:r>
      <w:r>
        <w:rPr>
          <w:rFonts w:hint="cs"/>
          <w:rtl/>
        </w:rPr>
        <w:t>ی</w:t>
      </w:r>
      <w:r>
        <w:rPr>
          <w:rFonts w:hint="eastAsia"/>
          <w:rtl/>
        </w:rPr>
        <w:t>تک</w:t>
      </w:r>
      <w:r>
        <w:rPr>
          <w:rtl/>
        </w:rPr>
        <w:t xml:space="preserve"> و </w:t>
      </w:r>
      <w:r>
        <w:rPr>
          <w:rFonts w:hint="eastAsia"/>
          <w:rtl/>
        </w:rPr>
        <w:t>رباعه</w:t>
      </w:r>
      <w:r>
        <w:rPr>
          <w:rtl/>
        </w:rPr>
        <w:t xml:space="preserve"> الستر قبرک حتّ</w:t>
      </w:r>
      <w:r>
        <w:rPr>
          <w:rFonts w:hint="cs"/>
          <w:rtl/>
        </w:rPr>
        <w:t>ی</w:t>
      </w:r>
      <w:r>
        <w:rPr>
          <w:rtl/>
        </w:rPr>
        <w:t xml:space="preserve"> ت</w:t>
      </w:r>
      <w:r w:rsidR="00841CC1">
        <w:rPr>
          <w:rtl/>
        </w:rPr>
        <w:t>لقي</w:t>
      </w:r>
      <w:r>
        <w:rPr>
          <w:rFonts w:hint="eastAsia"/>
          <w:rtl/>
        </w:rPr>
        <w:t>ه</w:t>
      </w:r>
      <w:r>
        <w:rPr>
          <w:rtl/>
        </w:rPr>
        <w:t xml:space="preserve"> و أنت ع</w:t>
      </w:r>
      <w:r w:rsidR="003653A2">
        <w:rPr>
          <w:rtl/>
        </w:rPr>
        <w:t>لي</w:t>
      </w:r>
      <w:r>
        <w:rPr>
          <w:rtl/>
        </w:rPr>
        <w:t xml:space="preserve"> تلک الحال أطوع ما تکون</w:t>
      </w:r>
      <w:r>
        <w:rPr>
          <w:rFonts w:hint="cs"/>
          <w:rtl/>
        </w:rPr>
        <w:t>ی</w:t>
      </w:r>
      <w:r>
        <w:rPr>
          <w:rFonts w:hint="eastAsia"/>
          <w:rtl/>
        </w:rPr>
        <w:t>ن</w:t>
      </w:r>
      <w:r>
        <w:rPr>
          <w:rtl/>
        </w:rPr>
        <w:t xml:space="preserve"> للّه ما لزمته و أنصر ما تکون</w:t>
      </w:r>
      <w:r>
        <w:rPr>
          <w:rFonts w:hint="cs"/>
          <w:rtl/>
        </w:rPr>
        <w:t>ی</w:t>
      </w:r>
      <w:r>
        <w:rPr>
          <w:rFonts w:hint="eastAsia"/>
          <w:rtl/>
        </w:rPr>
        <w:t>ن</w:t>
      </w:r>
      <w:r>
        <w:rPr>
          <w:rtl/>
        </w:rPr>
        <w:t xml:space="preserve"> للد</w:t>
      </w:r>
      <w:r>
        <w:rPr>
          <w:rFonts w:hint="cs"/>
          <w:rtl/>
        </w:rPr>
        <w:t>ی</w:t>
      </w:r>
      <w:r>
        <w:rPr>
          <w:rFonts w:hint="eastAsia"/>
          <w:rtl/>
        </w:rPr>
        <w:t>ن</w:t>
      </w:r>
      <w:r>
        <w:rPr>
          <w:rtl/>
        </w:rPr>
        <w:t xml:space="preserve"> ما جلست عنه،لو ذکّرتک بقول تعر</w:t>
      </w:r>
      <w:r w:rsidR="009640A2">
        <w:rPr>
          <w:rtl/>
        </w:rPr>
        <w:t>في</w:t>
      </w:r>
      <w:r>
        <w:rPr>
          <w:rFonts w:hint="eastAsia"/>
          <w:rtl/>
        </w:rPr>
        <w:t>نه</w:t>
      </w:r>
      <w:r>
        <w:rPr>
          <w:rtl/>
        </w:rPr>
        <w:t xml:space="preserve"> لنهشتن</w:t>
      </w:r>
      <w:r>
        <w:rPr>
          <w:rFonts w:hint="cs"/>
          <w:rtl/>
        </w:rPr>
        <w:t>ی</w:t>
      </w:r>
      <w:r>
        <w:rPr>
          <w:rtl/>
        </w:rPr>
        <w:t xml:space="preserve"> نهش الرقشاء المطرق.</w:t>
      </w:r>
    </w:p>
    <w:p w:rsidR="008C6066" w:rsidRDefault="00471D2E" w:rsidP="0032029A">
      <w:pPr>
        <w:pStyle w:val="libNormal"/>
        <w:rPr>
          <w:rtl/>
        </w:rPr>
      </w:pPr>
      <w:r>
        <w:rPr>
          <w:rFonts w:hint="eastAsia"/>
          <w:rtl/>
        </w:rPr>
        <w:t>فقالت</w:t>
      </w:r>
      <w:r>
        <w:rPr>
          <w:rtl/>
        </w:rPr>
        <w:t xml:space="preserve"> </w:t>
      </w:r>
      <w:r w:rsidR="00EB4AA5">
        <w:rPr>
          <w:rtl/>
        </w:rPr>
        <w:t>عايشة</w:t>
      </w:r>
      <w:r>
        <w:rPr>
          <w:rtl/>
        </w:rPr>
        <w:t>:ما أقبلن</w:t>
      </w:r>
      <w:r w:rsidR="0032029A">
        <w:rPr>
          <w:rFonts w:hint="cs"/>
          <w:rtl/>
        </w:rPr>
        <w:t>ي</w:t>
      </w:r>
      <w:r>
        <w:rPr>
          <w:rtl/>
        </w:rPr>
        <w:t xml:space="preserve"> لوعظک و ما أعرفن</w:t>
      </w:r>
      <w:r w:rsidR="0032029A">
        <w:rPr>
          <w:rFonts w:hint="cs"/>
          <w:rtl/>
        </w:rPr>
        <w:t>ي</w:t>
      </w:r>
      <w:r>
        <w:rPr>
          <w:rtl/>
        </w:rPr>
        <w:t xml:space="preserve"> بنصحک،و </w:t>
      </w:r>
      <w:r w:rsidR="003653A2">
        <w:rPr>
          <w:rtl/>
        </w:rPr>
        <w:t>لي</w:t>
      </w:r>
      <w:r>
        <w:rPr>
          <w:rFonts w:hint="eastAsia"/>
          <w:rtl/>
        </w:rPr>
        <w:t>س</w:t>
      </w:r>
      <w:r>
        <w:rPr>
          <w:rtl/>
        </w:rPr>
        <w:t xml:space="preserve"> الأمر ع</w:t>
      </w:r>
      <w:r w:rsidR="003653A2">
        <w:rPr>
          <w:rtl/>
        </w:rPr>
        <w:t>ل</w:t>
      </w:r>
      <w:r w:rsidR="0032029A">
        <w:rPr>
          <w:rFonts w:hint="cs"/>
          <w:rtl/>
        </w:rPr>
        <w:t>ى</w:t>
      </w:r>
      <w:r>
        <w:rPr>
          <w:rtl/>
        </w:rPr>
        <w:t xml:space="preserve"> ما ت</w:t>
      </w:r>
      <w:r w:rsidR="00315D70">
        <w:rPr>
          <w:rtl/>
        </w:rPr>
        <w:t>ظنّي</w:t>
      </w:r>
      <w:r>
        <w:rPr>
          <w:rFonts w:hint="eastAsia"/>
          <w:rtl/>
        </w:rPr>
        <w:t>ن</w:t>
      </w:r>
      <w:r>
        <w:rPr>
          <w:rtl/>
        </w:rPr>
        <w:t xml:space="preserve"> و لنعم المس</w:t>
      </w:r>
      <w:r>
        <w:rPr>
          <w:rFonts w:hint="cs"/>
          <w:rtl/>
        </w:rPr>
        <w:t>ی</w:t>
      </w:r>
      <w:r>
        <w:rPr>
          <w:rFonts w:hint="eastAsia"/>
          <w:rtl/>
        </w:rPr>
        <w:t>ر</w:t>
      </w:r>
      <w:r>
        <w:rPr>
          <w:rtl/>
        </w:rPr>
        <w:t xml:space="preserve"> مس</w:t>
      </w:r>
      <w:r>
        <w:rPr>
          <w:rFonts w:hint="cs"/>
          <w:rtl/>
        </w:rPr>
        <w:t>ی</w:t>
      </w:r>
      <w:r>
        <w:rPr>
          <w:rFonts w:hint="eastAsia"/>
          <w:rtl/>
        </w:rPr>
        <w:t>را</w:t>
      </w:r>
      <w:r>
        <w:rPr>
          <w:rtl/>
        </w:rPr>
        <w:t xml:space="preserve"> فزعت </w:t>
      </w:r>
      <w:r w:rsidR="003653A2">
        <w:rPr>
          <w:rtl/>
        </w:rPr>
        <w:t>الى</w:t>
      </w:r>
      <w:r>
        <w:rPr>
          <w:rtl/>
        </w:rPr>
        <w:t xml:space="preserve"> </w:t>
      </w:r>
      <w:r w:rsidR="009640A2">
        <w:rPr>
          <w:rtl/>
        </w:rPr>
        <w:t>في</w:t>
      </w:r>
      <w:r>
        <w:rPr>
          <w:rFonts w:hint="eastAsia"/>
          <w:rtl/>
        </w:rPr>
        <w:t>ه</w:t>
      </w:r>
      <w:r>
        <w:rPr>
          <w:rtl/>
        </w:rPr>
        <w:t xml:space="preserve"> فئتان متشاجرتان،إن أقعد ف</w:t>
      </w:r>
      <w:r w:rsidR="009640A2">
        <w:rPr>
          <w:rtl/>
        </w:rPr>
        <w:t>في</w:t>
      </w:r>
      <w:r>
        <w:rPr>
          <w:rtl/>
        </w:rPr>
        <w:t xml:space="preserve"> غ</w:t>
      </w:r>
      <w:r>
        <w:rPr>
          <w:rFonts w:hint="cs"/>
          <w:rtl/>
        </w:rPr>
        <w:t>ی</w:t>
      </w:r>
      <w:r>
        <w:rPr>
          <w:rFonts w:hint="eastAsia"/>
          <w:rtl/>
        </w:rPr>
        <w:t>ر</w:t>
      </w:r>
      <w:r>
        <w:rPr>
          <w:rtl/>
        </w:rPr>
        <w:t xml:space="preserve"> جزع و إن أنهض ف</w:t>
      </w:r>
      <w:r w:rsidR="003653A2">
        <w:rPr>
          <w:rtl/>
        </w:rPr>
        <w:t>الى</w:t>
      </w:r>
      <w:r>
        <w:rPr>
          <w:rtl/>
        </w:rPr>
        <w:t xml:space="preserve"> ما لا بدّ من ال</w:t>
      </w:r>
      <w:r w:rsidR="00841CC1">
        <w:rPr>
          <w:rtl/>
        </w:rPr>
        <w:t>أزدي</w:t>
      </w:r>
      <w:r>
        <w:rPr>
          <w:rFonts w:hint="eastAsia"/>
          <w:rtl/>
        </w:rPr>
        <w:t>اد</w:t>
      </w:r>
      <w:r>
        <w:rPr>
          <w:rtl/>
        </w:rPr>
        <w:t xml:space="preserve"> منه،فقالت أمّ </w:t>
      </w:r>
      <w:r w:rsidR="00841CC1">
        <w:rPr>
          <w:rtl/>
        </w:rPr>
        <w:t>سلمة</w:t>
      </w:r>
      <w:r>
        <w:rPr>
          <w:rtl/>
        </w:rPr>
        <w:t>:</w:t>
      </w:r>
    </w:p>
    <w:tbl>
      <w:tblPr>
        <w:tblStyle w:val="TableGrid"/>
        <w:bidiVisual/>
        <w:tblW w:w="4562" w:type="pct"/>
        <w:tblInd w:w="384" w:type="dxa"/>
        <w:tblLook w:val="01E0"/>
      </w:tblPr>
      <w:tblGrid>
        <w:gridCol w:w="3542"/>
        <w:gridCol w:w="272"/>
        <w:gridCol w:w="3496"/>
      </w:tblGrid>
      <w:tr w:rsidR="0032029A" w:rsidTr="008C6C13">
        <w:trPr>
          <w:trHeight w:val="350"/>
        </w:trPr>
        <w:tc>
          <w:tcPr>
            <w:tcW w:w="3920" w:type="dxa"/>
            <w:shd w:val="clear" w:color="auto" w:fill="auto"/>
          </w:tcPr>
          <w:p w:rsidR="0032029A" w:rsidRDefault="0032029A" w:rsidP="008C6C13">
            <w:pPr>
              <w:pStyle w:val="libPoem"/>
            </w:pPr>
            <w:r>
              <w:rPr>
                <w:rFonts w:hint="eastAsia"/>
                <w:rtl/>
              </w:rPr>
              <w:t>لو</w:t>
            </w:r>
            <w:r>
              <w:rPr>
                <w:rtl/>
              </w:rPr>
              <w:t xml:space="preserve"> کان معتصما من زلّ</w:t>
            </w:r>
            <w:r>
              <w:rPr>
                <w:rFonts w:hint="cs"/>
                <w:rtl/>
              </w:rPr>
              <w:t>ة</w:t>
            </w:r>
            <w:r>
              <w:rPr>
                <w:rtl/>
              </w:rPr>
              <w:t xml:space="preserve"> أحد</w:t>
            </w:r>
            <w:r w:rsidRPr="00725071">
              <w:rPr>
                <w:rStyle w:val="libPoemTiniChar0"/>
                <w:rtl/>
              </w:rPr>
              <w:br/>
              <w:t> </w:t>
            </w:r>
          </w:p>
        </w:tc>
        <w:tc>
          <w:tcPr>
            <w:tcW w:w="279" w:type="dxa"/>
            <w:shd w:val="clear" w:color="auto" w:fill="auto"/>
          </w:tcPr>
          <w:p w:rsidR="0032029A" w:rsidRDefault="0032029A" w:rsidP="008C6C13">
            <w:pPr>
              <w:pStyle w:val="libPoem"/>
              <w:rPr>
                <w:rtl/>
              </w:rPr>
            </w:pPr>
          </w:p>
        </w:tc>
        <w:tc>
          <w:tcPr>
            <w:tcW w:w="3881" w:type="dxa"/>
            <w:shd w:val="clear" w:color="auto" w:fill="auto"/>
          </w:tcPr>
          <w:p w:rsidR="0032029A" w:rsidRDefault="0032029A" w:rsidP="008C6C13">
            <w:pPr>
              <w:pStyle w:val="libPoem"/>
            </w:pPr>
            <w:r>
              <w:rPr>
                <w:rFonts w:hint="eastAsia"/>
                <w:rtl/>
              </w:rPr>
              <w:t>کانت</w:t>
            </w:r>
            <w:r>
              <w:rPr>
                <w:rtl/>
              </w:rPr>
              <w:t xml:space="preserve"> لعايشة العتب</w:t>
            </w:r>
            <w:r>
              <w:rPr>
                <w:rFonts w:hint="cs"/>
                <w:rtl/>
              </w:rPr>
              <w:t>ی</w:t>
            </w:r>
            <w:r>
              <w:rPr>
                <w:rtl/>
              </w:rPr>
              <w:t xml:space="preserve"> عل</w:t>
            </w:r>
            <w:r>
              <w:rPr>
                <w:rFonts w:hint="cs"/>
                <w:rtl/>
              </w:rPr>
              <w:t>ى</w:t>
            </w:r>
            <w:r>
              <w:rPr>
                <w:rtl/>
              </w:rPr>
              <w:t xml:space="preserve"> الناس</w:t>
            </w:r>
            <w:r w:rsidRPr="00725071">
              <w:rPr>
                <w:rStyle w:val="libPoemTiniChar0"/>
                <w:rtl/>
              </w:rPr>
              <w:br/>
              <w:t> </w:t>
            </w:r>
          </w:p>
        </w:tc>
      </w:tr>
      <w:tr w:rsidR="0032029A" w:rsidTr="008C6C13">
        <w:trPr>
          <w:trHeight w:val="350"/>
        </w:trPr>
        <w:tc>
          <w:tcPr>
            <w:tcW w:w="3920" w:type="dxa"/>
          </w:tcPr>
          <w:p w:rsidR="0032029A" w:rsidRDefault="0032029A" w:rsidP="008C6C13">
            <w:pPr>
              <w:pStyle w:val="libPoem"/>
            </w:pPr>
            <w:r>
              <w:rPr>
                <w:rFonts w:hint="eastAsia"/>
                <w:rtl/>
              </w:rPr>
              <w:t>کم</w:t>
            </w:r>
            <w:r>
              <w:rPr>
                <w:rtl/>
              </w:rPr>
              <w:t xml:space="preserve"> سنة لرسول اللّه دارس</w:t>
            </w:r>
            <w:r>
              <w:rPr>
                <w:rFonts w:hint="cs"/>
                <w:rtl/>
              </w:rPr>
              <w:t>ة</w:t>
            </w:r>
            <w:r w:rsidRPr="00725071">
              <w:rPr>
                <w:rStyle w:val="libPoemTiniChar0"/>
                <w:rtl/>
              </w:rPr>
              <w:br/>
              <w:t> </w:t>
            </w:r>
          </w:p>
        </w:tc>
        <w:tc>
          <w:tcPr>
            <w:tcW w:w="279" w:type="dxa"/>
          </w:tcPr>
          <w:p w:rsidR="0032029A" w:rsidRDefault="0032029A" w:rsidP="008C6C13">
            <w:pPr>
              <w:pStyle w:val="libPoem"/>
              <w:rPr>
                <w:rtl/>
              </w:rPr>
            </w:pPr>
          </w:p>
        </w:tc>
        <w:tc>
          <w:tcPr>
            <w:tcW w:w="3881" w:type="dxa"/>
          </w:tcPr>
          <w:p w:rsidR="0032029A" w:rsidRDefault="0032029A" w:rsidP="008C6C13">
            <w:pPr>
              <w:pStyle w:val="libPoem"/>
            </w:pPr>
            <w:r>
              <w:rPr>
                <w:rFonts w:hint="eastAsia"/>
                <w:rtl/>
              </w:rPr>
              <w:t>وتلو</w:t>
            </w:r>
            <w:r>
              <w:rPr>
                <w:rtl/>
              </w:rPr>
              <w:t xml:space="preserve"> أي من القرآن مدراس</w:t>
            </w:r>
            <w:r w:rsidRPr="00725071">
              <w:rPr>
                <w:rStyle w:val="libPoemTiniChar0"/>
                <w:rtl/>
              </w:rPr>
              <w:br/>
              <w:t> </w:t>
            </w:r>
          </w:p>
        </w:tc>
      </w:tr>
      <w:tr w:rsidR="0032029A" w:rsidTr="008C6C13">
        <w:trPr>
          <w:trHeight w:val="350"/>
        </w:trPr>
        <w:tc>
          <w:tcPr>
            <w:tcW w:w="3920" w:type="dxa"/>
          </w:tcPr>
          <w:p w:rsidR="0032029A" w:rsidRDefault="0032029A" w:rsidP="008C6C13">
            <w:pPr>
              <w:pStyle w:val="libPoem"/>
            </w:pPr>
            <w:r>
              <w:rPr>
                <w:rFonts w:hint="eastAsia"/>
                <w:rtl/>
              </w:rPr>
              <w:t>قد</w:t>
            </w:r>
            <w:r>
              <w:rPr>
                <w:rtl/>
              </w:rPr>
              <w:t xml:space="preserve"> </w:t>
            </w:r>
            <w:r>
              <w:rPr>
                <w:rFonts w:hint="cs"/>
                <w:rtl/>
              </w:rPr>
              <w:t>ی</w:t>
            </w:r>
            <w:r>
              <w:rPr>
                <w:rFonts w:hint="eastAsia"/>
                <w:rtl/>
              </w:rPr>
              <w:t>نزع</w:t>
            </w:r>
            <w:r>
              <w:rPr>
                <w:rtl/>
              </w:rPr>
              <w:t xml:space="preserve"> اللّه من قوم عقولهم</w:t>
            </w:r>
            <w:r w:rsidRPr="00725071">
              <w:rPr>
                <w:rStyle w:val="libPoemTiniChar0"/>
                <w:rtl/>
              </w:rPr>
              <w:br/>
              <w:t> </w:t>
            </w:r>
          </w:p>
        </w:tc>
        <w:tc>
          <w:tcPr>
            <w:tcW w:w="279" w:type="dxa"/>
          </w:tcPr>
          <w:p w:rsidR="0032029A" w:rsidRDefault="0032029A" w:rsidP="008C6C13">
            <w:pPr>
              <w:pStyle w:val="libPoem"/>
              <w:rPr>
                <w:rtl/>
              </w:rPr>
            </w:pPr>
          </w:p>
        </w:tc>
        <w:tc>
          <w:tcPr>
            <w:tcW w:w="3881" w:type="dxa"/>
          </w:tcPr>
          <w:p w:rsidR="0032029A" w:rsidRDefault="0032029A" w:rsidP="008C6C13">
            <w:pPr>
              <w:pStyle w:val="libPoem"/>
            </w:pPr>
            <w:r>
              <w:rPr>
                <w:rFonts w:hint="eastAsia"/>
                <w:rtl/>
              </w:rPr>
              <w:t>حتّ</w:t>
            </w:r>
            <w:r>
              <w:rPr>
                <w:rFonts w:hint="cs"/>
                <w:rtl/>
              </w:rPr>
              <w:t>ی</w:t>
            </w:r>
            <w:r>
              <w:rPr>
                <w:rtl/>
              </w:rPr>
              <w:t xml:space="preserve"> </w:t>
            </w:r>
            <w:r>
              <w:rPr>
                <w:rFonts w:hint="cs"/>
                <w:rtl/>
              </w:rPr>
              <w:t>ی</w:t>
            </w:r>
            <w:r>
              <w:rPr>
                <w:rFonts w:hint="eastAsia"/>
                <w:rtl/>
              </w:rPr>
              <w:t>کون</w:t>
            </w:r>
            <w:r>
              <w:rPr>
                <w:rtl/>
              </w:rPr>
              <w:t xml:space="preserve"> الذي </w:t>
            </w:r>
            <w:r>
              <w:rPr>
                <w:rFonts w:hint="cs"/>
                <w:rtl/>
              </w:rPr>
              <w:t>ی</w:t>
            </w:r>
            <w:r>
              <w:rPr>
                <w:rFonts w:hint="eastAsia"/>
                <w:rtl/>
              </w:rPr>
              <w:t>قض</w:t>
            </w:r>
            <w:r>
              <w:rPr>
                <w:rFonts w:hint="cs"/>
                <w:rtl/>
              </w:rPr>
              <w:t>ی</w:t>
            </w:r>
            <w:r>
              <w:rPr>
                <w:rtl/>
              </w:rPr>
              <w:t xml:space="preserve"> عل</w:t>
            </w:r>
            <w:r>
              <w:rPr>
                <w:rFonts w:hint="cs"/>
                <w:rtl/>
              </w:rPr>
              <w:t>ى</w:t>
            </w:r>
            <w:r>
              <w:rPr>
                <w:rtl/>
              </w:rPr>
              <w:t xml:space="preserve"> الرّاس</w:t>
            </w:r>
            <w:r w:rsidRPr="00725071">
              <w:rPr>
                <w:rStyle w:val="libPoemTiniChar0"/>
                <w:rtl/>
              </w:rPr>
              <w:br/>
              <w:t> </w:t>
            </w:r>
          </w:p>
        </w:tc>
      </w:tr>
    </w:tbl>
    <w:p w:rsidR="008C6066" w:rsidRDefault="00471D2E" w:rsidP="0032029A">
      <w:pPr>
        <w:pStyle w:val="libNormal"/>
        <w:rPr>
          <w:rtl/>
        </w:rPr>
      </w:pPr>
      <w:r>
        <w:rPr>
          <w:rFonts w:hint="eastAsia"/>
          <w:rtl/>
        </w:rPr>
        <w:t>ثمّ</w:t>
      </w:r>
      <w:r>
        <w:rPr>
          <w:rtl/>
        </w:rPr>
        <w:t xml:space="preserve"> قال </w:t>
      </w:r>
      <w:r w:rsidR="008C6066" w:rsidRPr="008C6066">
        <w:rPr>
          <w:rStyle w:val="libAlaemChar"/>
          <w:rtl/>
        </w:rPr>
        <w:t>رحمه‌الله</w:t>
      </w:r>
      <w:r>
        <w:rPr>
          <w:rtl/>
        </w:rPr>
        <w:t>: تفس</w:t>
      </w:r>
      <w:r>
        <w:rPr>
          <w:rFonts w:hint="cs"/>
          <w:rtl/>
        </w:rPr>
        <w:t>ی</w:t>
      </w:r>
      <w:r>
        <w:rPr>
          <w:rFonts w:hint="eastAsia"/>
          <w:rtl/>
        </w:rPr>
        <w:t>ر</w:t>
      </w:r>
      <w:r>
        <w:rPr>
          <w:rtl/>
        </w:rPr>
        <w:t xml:space="preserve"> قولها(</w:t>
      </w:r>
      <w:r w:rsidR="008C6066" w:rsidRPr="0032029A">
        <w:rPr>
          <w:rtl/>
        </w:rPr>
        <w:t>رحم</w:t>
      </w:r>
      <w:r w:rsidR="0032029A">
        <w:rPr>
          <w:rFonts w:hint="cs"/>
          <w:rtl/>
        </w:rPr>
        <w:t xml:space="preserve">ة </w:t>
      </w:r>
      <w:r w:rsidR="008C6066" w:rsidRPr="0032029A">
        <w:rPr>
          <w:rtl/>
        </w:rPr>
        <w:t>‌الله</w:t>
      </w:r>
      <w:r>
        <w:rPr>
          <w:rtl/>
        </w:rPr>
        <w:t xml:space="preserve"> ع</w:t>
      </w:r>
      <w:r w:rsidR="003653A2">
        <w:rPr>
          <w:rtl/>
        </w:rPr>
        <w:t>لي</w:t>
      </w:r>
      <w:r>
        <w:rPr>
          <w:rFonts w:hint="eastAsia"/>
          <w:rtl/>
        </w:rPr>
        <w:t>ها</w:t>
      </w:r>
      <w:r w:rsidRPr="0032029A">
        <w:rPr>
          <w:rtl/>
        </w:rPr>
        <w:t>):</w:t>
      </w:r>
      <w:r w:rsidR="00C74BB8" w:rsidRPr="0032029A">
        <w:rPr>
          <w:rtl/>
        </w:rPr>
        <w:t>(</w:t>
      </w:r>
      <w:r w:rsidRPr="0032029A">
        <w:rPr>
          <w:rtl/>
        </w:rPr>
        <w:t>انّک سدّه ب</w:t>
      </w:r>
      <w:r w:rsidRPr="0032029A">
        <w:rPr>
          <w:rFonts w:hint="cs"/>
          <w:rtl/>
        </w:rPr>
        <w:t>ی</w:t>
      </w:r>
      <w:r w:rsidRPr="0032029A">
        <w:rPr>
          <w:rFonts w:hint="eastAsia"/>
          <w:rtl/>
        </w:rPr>
        <w:t>ن</w:t>
      </w:r>
      <w:r w:rsidRPr="0032029A">
        <w:rPr>
          <w:rtl/>
        </w:rPr>
        <w:t xml:space="preserve"> رسول اللّه</w:t>
      </w:r>
      <w:r w:rsidRPr="00C74BB8">
        <w:rPr>
          <w:rStyle w:val="libAieChar"/>
          <w:rtl/>
        </w:rPr>
        <w:t xml:space="preserve"> </w:t>
      </w:r>
      <w:r w:rsidR="008C6066" w:rsidRPr="008C6066">
        <w:rPr>
          <w:rStyle w:val="libAlaemChar"/>
          <w:rtl/>
        </w:rPr>
        <w:t>صلى‌الله‌عليه‌وآله‌وسلم</w:t>
      </w:r>
      <w:r w:rsidR="00C74BB8" w:rsidRPr="0032029A">
        <w:rPr>
          <w:rtl/>
        </w:rPr>
        <w:t>)</w:t>
      </w:r>
      <w:r w:rsidR="003653A2" w:rsidRPr="0032029A">
        <w:rPr>
          <w:rtl/>
        </w:rPr>
        <w:t>أي</w:t>
      </w:r>
      <w:r>
        <w:rPr>
          <w:rtl/>
        </w:rPr>
        <w:t xml:space="preserve"> انّک باب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أمّته فمت</w:t>
      </w:r>
      <w:r>
        <w:rPr>
          <w:rFonts w:hint="cs"/>
          <w:rtl/>
        </w:rPr>
        <w:t>ی</w:t>
      </w:r>
      <w:r>
        <w:rPr>
          <w:rtl/>
        </w:rPr>
        <w:t xml:space="preserve"> أص</w:t>
      </w:r>
      <w:r>
        <w:rPr>
          <w:rFonts w:hint="cs"/>
          <w:rtl/>
        </w:rPr>
        <w:t>ی</w:t>
      </w:r>
      <w:r>
        <w:rPr>
          <w:rFonts w:hint="eastAsia"/>
          <w:rtl/>
        </w:rPr>
        <w:t>ب</w:t>
      </w:r>
      <w:r>
        <w:rPr>
          <w:rtl/>
        </w:rPr>
        <w:t xml:space="preserve"> ذلک الباب ب</w:t>
      </w:r>
      <w:r w:rsidR="003653A2">
        <w:rPr>
          <w:rtl/>
        </w:rPr>
        <w:t>شيء</w:t>
      </w:r>
      <w:r>
        <w:rPr>
          <w:rtl/>
        </w:rPr>
        <w:t xml:space="preserve"> فقد دخل ع</w:t>
      </w:r>
      <w:r w:rsidR="003653A2">
        <w:rPr>
          <w:rtl/>
        </w:rPr>
        <w:t>ل</w:t>
      </w:r>
      <w:r w:rsidR="0032029A">
        <w:rPr>
          <w:rFonts w:hint="cs"/>
          <w:rtl/>
        </w:rPr>
        <w:t>ى</w:t>
      </w:r>
      <w:r>
        <w:rPr>
          <w:rtl/>
        </w:rPr>
        <w:t xml:space="preserve"> رسول اللّه </w:t>
      </w:r>
      <w:r w:rsidR="008C6066" w:rsidRPr="008C6066">
        <w:rPr>
          <w:rStyle w:val="libAlaemChar"/>
          <w:rtl/>
        </w:rPr>
        <w:t>صلى‌الله‌عليه‌وآله‌وسلم</w:t>
      </w:r>
      <w:r w:rsidR="009640A2">
        <w:rPr>
          <w:rtl/>
        </w:rPr>
        <w:t>في</w:t>
      </w:r>
      <w:r>
        <w:rPr>
          <w:rtl/>
        </w:rPr>
        <w:t xml:space="preserve"> حر</w:t>
      </w:r>
      <w:r>
        <w:rPr>
          <w:rFonts w:hint="cs"/>
          <w:rtl/>
        </w:rPr>
        <w:t>ی</w:t>
      </w:r>
      <w:r>
        <w:rPr>
          <w:rFonts w:hint="eastAsia"/>
          <w:rtl/>
        </w:rPr>
        <w:t>مه</w:t>
      </w:r>
      <w:r>
        <w:rPr>
          <w:rtl/>
        </w:rPr>
        <w:t xml:space="preserve"> و حوزته فاستب</w:t>
      </w:r>
      <w:r>
        <w:rPr>
          <w:rFonts w:hint="cs"/>
          <w:rtl/>
        </w:rPr>
        <w:t>ی</w:t>
      </w:r>
      <w:r>
        <w:rPr>
          <w:rFonts w:hint="eastAsia"/>
          <w:rtl/>
        </w:rPr>
        <w:t>ح</w:t>
      </w:r>
      <w:r>
        <w:rPr>
          <w:rtl/>
        </w:rPr>
        <w:t xml:space="preserve"> ما </w:t>
      </w:r>
      <w:r w:rsidR="001D630F">
        <w:rPr>
          <w:rtl/>
        </w:rPr>
        <w:t>حماة</w:t>
      </w:r>
      <w:r>
        <w:rPr>
          <w:rtl/>
        </w:rPr>
        <w:t>،فلا تکون</w:t>
      </w:r>
      <w:r w:rsidR="0032029A">
        <w:rPr>
          <w:rFonts w:hint="cs"/>
          <w:rtl/>
        </w:rPr>
        <w:t>ي</w:t>
      </w:r>
      <w:r>
        <w:rPr>
          <w:rtl/>
        </w:rPr>
        <w:t xml:space="preserve"> أن</w:t>
      </w:r>
      <w:r>
        <w:rPr>
          <w:rFonts w:hint="eastAsia"/>
          <w:rtl/>
        </w:rPr>
        <w:t>ت</w:t>
      </w:r>
      <w:r>
        <w:rPr>
          <w:rtl/>
        </w:rPr>
        <w:t xml:space="preserve"> سبب ذلک بالخروج </w:t>
      </w:r>
      <w:r w:rsidR="003653A2">
        <w:rPr>
          <w:rtl/>
        </w:rPr>
        <w:t>الذي</w:t>
      </w:r>
      <w:r>
        <w:rPr>
          <w:rtl/>
        </w:rPr>
        <w:t xml:space="preserve"> لا </w:t>
      </w:r>
      <w:r>
        <w:rPr>
          <w:rFonts w:hint="cs"/>
          <w:rtl/>
        </w:rPr>
        <w:t>ی</w:t>
      </w:r>
      <w:r>
        <w:rPr>
          <w:rFonts w:hint="eastAsia"/>
          <w:rtl/>
        </w:rPr>
        <w:t>جب</w:t>
      </w:r>
      <w:r>
        <w:rPr>
          <w:rtl/>
        </w:rPr>
        <w:t xml:space="preserve"> ع</w:t>
      </w:r>
      <w:r w:rsidR="003653A2">
        <w:rPr>
          <w:rtl/>
        </w:rPr>
        <w:t>لي</w:t>
      </w:r>
      <w:r>
        <w:rPr>
          <w:rFonts w:hint="eastAsia"/>
          <w:rtl/>
        </w:rPr>
        <w:t>ک</w:t>
      </w:r>
      <w:r>
        <w:rPr>
          <w:rtl/>
        </w:rPr>
        <w:t xml:space="preserve"> فتحوج</w:t>
      </w:r>
      <w:r w:rsidR="0032029A">
        <w:rPr>
          <w:rFonts w:hint="cs"/>
          <w:rtl/>
        </w:rPr>
        <w:t>ي</w:t>
      </w:r>
      <w:r>
        <w:rPr>
          <w:rtl/>
        </w:rPr>
        <w:t xml:space="preserve"> الناس </w:t>
      </w:r>
      <w:r w:rsidR="003653A2">
        <w:rPr>
          <w:rtl/>
        </w:rPr>
        <w:t>الى</w:t>
      </w:r>
      <w:r>
        <w:rPr>
          <w:rtl/>
        </w:rPr>
        <w:t xml:space="preserve"> أن </w:t>
      </w:r>
      <w:r>
        <w:rPr>
          <w:rFonts w:hint="cs"/>
          <w:rtl/>
        </w:rPr>
        <w:t>ی</w:t>
      </w:r>
      <w:r>
        <w:rPr>
          <w:rFonts w:hint="eastAsia"/>
          <w:rtl/>
        </w:rPr>
        <w:t>فعلوا</w:t>
      </w:r>
      <w:r>
        <w:rPr>
          <w:rtl/>
        </w:rPr>
        <w:t xml:space="preserve"> مثل ذلک.</w:t>
      </w:r>
    </w:p>
    <w:p w:rsidR="0032029A" w:rsidRDefault="0032029A" w:rsidP="0032029A">
      <w:pPr>
        <w:pStyle w:val="libNormal"/>
        <w:rPr>
          <w:rtl/>
        </w:rPr>
      </w:pPr>
      <w:r>
        <w:rPr>
          <w:rFonts w:hint="eastAsia"/>
          <w:rtl/>
        </w:rPr>
        <w:br w:type="page"/>
      </w:r>
    </w:p>
    <w:p w:rsidR="008C6066" w:rsidRDefault="00471D2E" w:rsidP="0032029A">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فلا تندح</w:t>
      </w:r>
      <w:r w:rsidRPr="0032029A">
        <w:rPr>
          <w:rFonts w:hint="cs"/>
          <w:rtl/>
        </w:rPr>
        <w:t>ی</w:t>
      </w:r>
      <w:r w:rsidRPr="0032029A">
        <w:rPr>
          <w:rFonts w:hint="eastAsia"/>
          <w:rtl/>
        </w:rPr>
        <w:t>ه</w:t>
      </w:r>
      <w:r w:rsidR="00C74BB8" w:rsidRPr="0032029A">
        <w:rPr>
          <w:rFonts w:hint="eastAsia"/>
          <w:rtl/>
        </w:rPr>
        <w:t>)</w:t>
      </w:r>
      <w:r w:rsidR="003653A2" w:rsidRPr="0032029A">
        <w:rPr>
          <w:rFonts w:hint="eastAsia"/>
          <w:rtl/>
        </w:rPr>
        <w:t>أي</w:t>
      </w:r>
      <w:r>
        <w:rPr>
          <w:rtl/>
        </w:rPr>
        <w:t xml:space="preserve"> لا تفتح</w:t>
      </w:r>
      <w:r>
        <w:rPr>
          <w:rFonts w:hint="cs"/>
          <w:rtl/>
        </w:rPr>
        <w:t>ی</w:t>
      </w:r>
      <w:r>
        <w:rPr>
          <w:rFonts w:hint="eastAsia"/>
          <w:rtl/>
        </w:rPr>
        <w:t>ه</w:t>
      </w:r>
      <w:r>
        <w:rPr>
          <w:rtl/>
        </w:rPr>
        <w:t xml:space="preserve"> فتوسّع</w:t>
      </w:r>
      <w:r>
        <w:rPr>
          <w:rFonts w:hint="cs"/>
          <w:rtl/>
        </w:rPr>
        <w:t>ی</w:t>
      </w:r>
      <w:r>
        <w:rPr>
          <w:rFonts w:hint="eastAsia"/>
          <w:rtl/>
        </w:rPr>
        <w:t>ه</w:t>
      </w:r>
      <w:r>
        <w:rPr>
          <w:rtl/>
        </w:rPr>
        <w:t xml:space="preserve"> بالحرک</w:t>
      </w:r>
      <w:r w:rsidR="0032029A">
        <w:rPr>
          <w:rFonts w:hint="cs"/>
          <w:rtl/>
        </w:rPr>
        <w:t>ة</w:t>
      </w:r>
      <w:r>
        <w:rPr>
          <w:rtl/>
        </w:rPr>
        <w:t xml:space="preserve"> و الخروج </w:t>
      </w:r>
      <w:r>
        <w:rPr>
          <w:rFonts w:hint="cs"/>
          <w:rtl/>
        </w:rPr>
        <w:t>ی</w:t>
      </w:r>
      <w:r>
        <w:rPr>
          <w:rFonts w:hint="eastAsia"/>
          <w:rtl/>
        </w:rPr>
        <w:t>قال</w:t>
      </w:r>
      <w:r>
        <w:rPr>
          <w:rtl/>
        </w:rPr>
        <w:t xml:space="preserve"> ندحت ال</w:t>
      </w:r>
      <w:r w:rsidR="003653A2">
        <w:rPr>
          <w:rtl/>
        </w:rPr>
        <w:t>شيء</w:t>
      </w:r>
      <w:r>
        <w:rPr>
          <w:rtl/>
        </w:rPr>
        <w:t xml:space="preserve"> إذا أوسعته،و منه </w:t>
      </w:r>
      <w:r w:rsidRPr="0032029A">
        <w:rPr>
          <w:rFonts w:hint="cs"/>
          <w:rtl/>
        </w:rPr>
        <w:t>ی</w:t>
      </w:r>
      <w:r w:rsidRPr="0032029A">
        <w:rPr>
          <w:rFonts w:hint="eastAsia"/>
          <w:rtl/>
        </w:rPr>
        <w:t>قال</w:t>
      </w:r>
      <w:r w:rsidR="00C74BB8" w:rsidRPr="0032029A">
        <w:rPr>
          <w:rFonts w:hint="eastAsia"/>
          <w:rtl/>
        </w:rPr>
        <w:t>(</w:t>
      </w:r>
      <w:r w:rsidRPr="0032029A">
        <w:rPr>
          <w:rFonts w:hint="eastAsia"/>
          <w:rtl/>
        </w:rPr>
        <w:t>أنا</w:t>
      </w:r>
      <w:r w:rsidRPr="0032029A">
        <w:rPr>
          <w:rtl/>
        </w:rPr>
        <w:t xml:space="preserve"> </w:t>
      </w:r>
      <w:r w:rsidR="009640A2" w:rsidRPr="0032029A">
        <w:rPr>
          <w:rtl/>
        </w:rPr>
        <w:t>في</w:t>
      </w:r>
      <w:r w:rsidRPr="0032029A">
        <w:rPr>
          <w:rtl/>
        </w:rPr>
        <w:t xml:space="preserve"> مندوح</w:t>
      </w:r>
      <w:r w:rsidR="0032029A">
        <w:rPr>
          <w:rFonts w:hint="cs"/>
          <w:rtl/>
        </w:rPr>
        <w:t>ة</w:t>
      </w:r>
      <w:r w:rsidRPr="0032029A">
        <w:rPr>
          <w:rtl/>
        </w:rPr>
        <w:t xml:space="preserve"> عن کذا</w:t>
      </w:r>
      <w:r w:rsidR="00C74BB8" w:rsidRPr="0032029A">
        <w:rPr>
          <w:rtl/>
        </w:rPr>
        <w:t>)</w:t>
      </w:r>
      <w:r w:rsidR="003653A2" w:rsidRPr="0032029A">
        <w:rPr>
          <w:rtl/>
        </w:rPr>
        <w:t>أي</w:t>
      </w:r>
      <w:r>
        <w:rPr>
          <w:rtl/>
        </w:rPr>
        <w:t xml:space="preserve"> </w:t>
      </w:r>
      <w:r w:rsidR="009640A2">
        <w:rPr>
          <w:rtl/>
        </w:rPr>
        <w:t>في</w:t>
      </w:r>
      <w:r>
        <w:rPr>
          <w:rtl/>
        </w:rPr>
        <w:t xml:space="preserve"> سع</w:t>
      </w:r>
      <w:r w:rsidR="0032029A">
        <w:rPr>
          <w:rFonts w:hint="cs"/>
          <w:rtl/>
        </w:rPr>
        <w:t>ة</w:t>
      </w:r>
      <w:r>
        <w:rPr>
          <w:rtl/>
        </w:rPr>
        <w:t>.</w:t>
      </w:r>
    </w:p>
    <w:p w:rsidR="008C6066" w:rsidRDefault="00471D2E" w:rsidP="00471D2E">
      <w:pPr>
        <w:pStyle w:val="libNormal"/>
        <w:rPr>
          <w:rtl/>
        </w:rPr>
      </w:pPr>
      <w:r>
        <w:rPr>
          <w:rFonts w:hint="eastAsia"/>
          <w:rtl/>
        </w:rPr>
        <w:t>و</w:t>
      </w:r>
      <w:r>
        <w:rPr>
          <w:rtl/>
        </w:rPr>
        <w:t xml:space="preserve"> تر</w:t>
      </w:r>
      <w:r>
        <w:rPr>
          <w:rFonts w:hint="cs"/>
          <w:rtl/>
        </w:rPr>
        <w:t>ی</w:t>
      </w:r>
      <w:r>
        <w:rPr>
          <w:rFonts w:hint="eastAsia"/>
          <w:rtl/>
        </w:rPr>
        <w:t>د</w:t>
      </w:r>
      <w:r>
        <w:rPr>
          <w:rtl/>
        </w:rPr>
        <w:t xml:space="preserve"> </w:t>
      </w:r>
      <w:r w:rsidRPr="0032029A">
        <w:rPr>
          <w:rtl/>
        </w:rPr>
        <w:t>بقولها</w:t>
      </w:r>
      <w:r w:rsidR="00C74BB8" w:rsidRPr="0032029A">
        <w:rPr>
          <w:rtl/>
        </w:rPr>
        <w:t>(</w:t>
      </w:r>
      <w:r w:rsidRPr="0032029A">
        <w:rPr>
          <w:rtl/>
        </w:rPr>
        <w:t xml:space="preserve">قد جمع القرآن </w:t>
      </w:r>
      <w:r w:rsidR="00332F64" w:rsidRPr="0032029A">
        <w:rPr>
          <w:rtl/>
        </w:rPr>
        <w:t>ذي</w:t>
      </w:r>
      <w:r w:rsidRPr="0032029A">
        <w:rPr>
          <w:rFonts w:hint="eastAsia"/>
          <w:rtl/>
        </w:rPr>
        <w:t>لک</w:t>
      </w:r>
      <w:r w:rsidR="00C74BB8" w:rsidRPr="0032029A">
        <w:rPr>
          <w:rFonts w:hint="eastAsia"/>
          <w:rtl/>
        </w:rPr>
        <w:t>)</w:t>
      </w:r>
      <w:r>
        <w:rPr>
          <w:rFonts w:hint="eastAsia"/>
          <w:rtl/>
        </w:rPr>
        <w:t>قول</w:t>
      </w:r>
      <w:r>
        <w:rPr>
          <w:rtl/>
        </w:rPr>
        <w:t xml:space="preserve"> اللّه(عزّ و جلّ): </w:t>
      </w:r>
      <w:r w:rsidR="00C74BB8" w:rsidRPr="00C74BB8">
        <w:rPr>
          <w:rStyle w:val="libAlaemChar"/>
          <w:rtl/>
        </w:rPr>
        <w:t>(</w:t>
      </w:r>
      <w:r w:rsidRPr="00C74BB8">
        <w:rPr>
          <w:rStyle w:val="libAieChar"/>
          <w:rtl/>
        </w:rPr>
        <w:t xml:space="preserve">وَ قَرْنَ </w:t>
      </w:r>
      <w:r w:rsidR="009640A2">
        <w:rPr>
          <w:rStyle w:val="libAieChar"/>
          <w:rtl/>
        </w:rPr>
        <w:t>في</w:t>
      </w:r>
      <w:r w:rsidRPr="00C74BB8">
        <w:rPr>
          <w:rStyle w:val="libAieChar"/>
          <w:rtl/>
        </w:rPr>
        <w:t xml:space="preserve"> بُ</w:t>
      </w:r>
      <w:r w:rsidRPr="00C74BB8">
        <w:rPr>
          <w:rStyle w:val="libAieChar"/>
          <w:rFonts w:hint="cs"/>
          <w:rtl/>
        </w:rPr>
        <w:t>یُ</w:t>
      </w:r>
      <w:r w:rsidRPr="00C74BB8">
        <w:rPr>
          <w:rStyle w:val="libAieChar"/>
          <w:rFonts w:hint="eastAsia"/>
          <w:rtl/>
        </w:rPr>
        <w:t>وتِکُنَّ</w:t>
      </w:r>
      <w:r w:rsidRPr="00C74BB8">
        <w:rPr>
          <w:rStyle w:val="libAieChar"/>
          <w:rtl/>
        </w:rPr>
        <w:t xml:space="preserve"> وَ لاٰ تَبَرَّجْنَ تَبَرُّجَ الْجٰاهِ</w:t>
      </w:r>
      <w:r w:rsidR="003653A2">
        <w:rPr>
          <w:rStyle w:val="libAieChar"/>
          <w:rtl/>
        </w:rPr>
        <w:t>لي</w:t>
      </w:r>
      <w:r w:rsidRPr="00C74BB8">
        <w:rPr>
          <w:rStyle w:val="libAieChar"/>
          <w:rFonts w:hint="eastAsia"/>
          <w:rtl/>
        </w:rPr>
        <w:t>هِ</w:t>
      </w:r>
      <w:r w:rsidRPr="00C74BB8">
        <w:rPr>
          <w:rStyle w:val="libAieChar"/>
          <w:rtl/>
        </w:rPr>
        <w:t xml:space="preserve"> الْأُ</w:t>
      </w:r>
      <w:r w:rsidR="00800CD3">
        <w:rPr>
          <w:rStyle w:val="libAieChar"/>
          <w:rtl/>
        </w:rPr>
        <w:t>وليّ</w:t>
      </w:r>
      <w:r w:rsidRPr="00C74BB8">
        <w:rPr>
          <w:rStyle w:val="libAieChar"/>
          <w:rFonts w:hint="cs"/>
          <w:rtl/>
        </w:rPr>
        <w:t>ٰ</w:t>
      </w:r>
      <w:r w:rsidR="00C74BB8" w:rsidRPr="00C74BB8">
        <w:rPr>
          <w:rStyle w:val="libAlaemChar"/>
          <w:rFonts w:hint="eastAsia"/>
          <w:rtl/>
        </w:rPr>
        <w:t>)</w:t>
      </w:r>
      <w:r>
        <w:rPr>
          <w:rtl/>
        </w:rPr>
        <w:t xml:space="preserve"> </w:t>
      </w:r>
      <w:r w:rsidRPr="009D640D">
        <w:rPr>
          <w:rStyle w:val="libFootnotenumChar"/>
          <w:rtl/>
        </w:rPr>
        <w:t>(1)</w:t>
      </w:r>
      <w:r>
        <w:rPr>
          <w:rtl/>
        </w:rPr>
        <w:t>.</w:t>
      </w:r>
    </w:p>
    <w:p w:rsidR="008C6066" w:rsidRDefault="00471D2E" w:rsidP="0032029A">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و سکّن عق</w:t>
      </w:r>
      <w:r w:rsidRPr="0032029A">
        <w:rPr>
          <w:rFonts w:hint="cs"/>
          <w:rtl/>
        </w:rPr>
        <w:t>ی</w:t>
      </w:r>
      <w:r w:rsidRPr="0032029A">
        <w:rPr>
          <w:rFonts w:hint="eastAsia"/>
          <w:rtl/>
        </w:rPr>
        <w:t>راک</w:t>
      </w:r>
      <w:r w:rsidR="00C74BB8" w:rsidRPr="0032029A">
        <w:rPr>
          <w:rFonts w:hint="eastAsia"/>
          <w:rtl/>
        </w:rPr>
        <w:t>)</w:t>
      </w:r>
      <w:r w:rsidRPr="0032029A">
        <w:rPr>
          <w:rFonts w:hint="eastAsia"/>
          <w:rtl/>
        </w:rPr>
        <w:t>من</w:t>
      </w:r>
      <w:r w:rsidRPr="0032029A">
        <w:rPr>
          <w:rtl/>
        </w:rPr>
        <w:t xml:space="preserve"> عقر</w:t>
      </w:r>
      <w:r>
        <w:rPr>
          <w:rtl/>
        </w:rPr>
        <w:t xml:space="preserve"> الدار و هو أصلها و أهل الحجاز </w:t>
      </w:r>
      <w:r>
        <w:rPr>
          <w:rFonts w:hint="cs"/>
          <w:rtl/>
        </w:rPr>
        <w:t>ی</w:t>
      </w:r>
      <w:r>
        <w:rPr>
          <w:rFonts w:hint="eastAsia"/>
          <w:rtl/>
        </w:rPr>
        <w:t>ضمّون</w:t>
      </w:r>
      <w:r>
        <w:rPr>
          <w:rtl/>
        </w:rPr>
        <w:t xml:space="preserve"> الع</w:t>
      </w:r>
      <w:r>
        <w:rPr>
          <w:rFonts w:hint="cs"/>
          <w:rtl/>
        </w:rPr>
        <w:t>ی</w:t>
      </w:r>
      <w:r>
        <w:rPr>
          <w:rFonts w:hint="eastAsia"/>
          <w:rtl/>
        </w:rPr>
        <w:t>ن</w:t>
      </w:r>
      <w:r>
        <w:rPr>
          <w:rtl/>
        </w:rPr>
        <w:t xml:space="preserve"> و أهل نجد </w:t>
      </w:r>
      <w:r>
        <w:rPr>
          <w:rFonts w:hint="cs"/>
          <w:rtl/>
        </w:rPr>
        <w:t>ی</w:t>
      </w:r>
      <w:r>
        <w:rPr>
          <w:rFonts w:hint="eastAsia"/>
          <w:rtl/>
        </w:rPr>
        <w:t>فتحونها،فکانت</w:t>
      </w:r>
      <w:r>
        <w:rPr>
          <w:rtl/>
        </w:rPr>
        <w:t xml:space="preserve"> عق</w:t>
      </w:r>
      <w:r>
        <w:rPr>
          <w:rFonts w:hint="cs"/>
          <w:rtl/>
        </w:rPr>
        <w:t>ی</w:t>
      </w:r>
      <w:r>
        <w:rPr>
          <w:rFonts w:hint="eastAsia"/>
          <w:rtl/>
        </w:rPr>
        <w:t>را</w:t>
      </w:r>
      <w:r>
        <w:rPr>
          <w:rtl/>
        </w:rPr>
        <w:t xml:space="preserve"> اسم م</w:t>
      </w:r>
      <w:r w:rsidR="003653A2">
        <w:rPr>
          <w:rtl/>
        </w:rPr>
        <w:t>بنيّ</w:t>
      </w:r>
      <w:r>
        <w:rPr>
          <w:rtl/>
        </w:rPr>
        <w:t xml:space="preserve"> من ذاک ع</w:t>
      </w:r>
      <w:r w:rsidR="003653A2">
        <w:rPr>
          <w:rtl/>
        </w:rPr>
        <w:t>ل</w:t>
      </w:r>
      <w:r w:rsidR="0032029A">
        <w:rPr>
          <w:rFonts w:hint="cs"/>
          <w:rtl/>
        </w:rPr>
        <w:t>ى</w:t>
      </w:r>
      <w:r>
        <w:rPr>
          <w:rtl/>
        </w:rPr>
        <w:t xml:space="preserve"> التصغ</w:t>
      </w:r>
      <w:r>
        <w:rPr>
          <w:rFonts w:hint="cs"/>
          <w:rtl/>
        </w:rPr>
        <w:t>ی</w:t>
      </w:r>
      <w:r>
        <w:rPr>
          <w:rFonts w:hint="eastAsia"/>
          <w:rtl/>
        </w:rPr>
        <w:t>ر</w:t>
      </w:r>
      <w:r>
        <w:rPr>
          <w:rtl/>
        </w:rPr>
        <w:t xml:space="preserve"> و </w:t>
      </w:r>
      <w:r w:rsidR="00EB4AA5">
        <w:rPr>
          <w:rtl/>
        </w:rPr>
        <w:t>مثلة</w:t>
      </w:r>
      <w:r>
        <w:rPr>
          <w:rtl/>
        </w:rPr>
        <w:t xml:space="preserve"> ممّا جاء مصغّرا الث</w:t>
      </w:r>
      <w:r w:rsidR="001A7176">
        <w:rPr>
          <w:rtl/>
        </w:rPr>
        <w:t>ريّ</w:t>
      </w:r>
      <w:r>
        <w:rPr>
          <w:rFonts w:hint="eastAsia"/>
          <w:rtl/>
        </w:rPr>
        <w:t>ا</w:t>
      </w:r>
      <w:r>
        <w:rPr>
          <w:rtl/>
        </w:rPr>
        <w:t xml:space="preserve"> و الحم</w:t>
      </w:r>
      <w:r>
        <w:rPr>
          <w:rFonts w:hint="cs"/>
          <w:rtl/>
        </w:rPr>
        <w:t>یّ</w:t>
      </w:r>
      <w:r>
        <w:rPr>
          <w:rFonts w:hint="eastAsia"/>
          <w:rtl/>
        </w:rPr>
        <w:t>ا</w:t>
      </w:r>
      <w:r>
        <w:rPr>
          <w:rtl/>
        </w:rPr>
        <w:t xml:space="preserve"> و </w:t>
      </w:r>
      <w:r w:rsidR="003653A2">
        <w:rPr>
          <w:rtl/>
        </w:rPr>
        <w:t>هي</w:t>
      </w:r>
      <w:r>
        <w:rPr>
          <w:rtl/>
        </w:rPr>
        <w:t xml:space="preserve"> </w:t>
      </w:r>
      <w:r w:rsidR="00067415">
        <w:rPr>
          <w:rtl/>
        </w:rPr>
        <w:t>سورة</w:t>
      </w:r>
      <w:r>
        <w:rPr>
          <w:rtl/>
        </w:rPr>
        <w:t xml:space="preserve"> الشراب،و لم </w:t>
      </w:r>
      <w:r>
        <w:rPr>
          <w:rFonts w:hint="cs"/>
          <w:rtl/>
        </w:rPr>
        <w:t>ی</w:t>
      </w:r>
      <w:r>
        <w:rPr>
          <w:rFonts w:hint="eastAsia"/>
          <w:rtl/>
        </w:rPr>
        <w:t>سمع</w:t>
      </w:r>
      <w:r>
        <w:rPr>
          <w:rtl/>
        </w:rPr>
        <w:t xml:space="preserve"> بعق</w:t>
      </w:r>
      <w:r>
        <w:rPr>
          <w:rFonts w:hint="cs"/>
          <w:rtl/>
        </w:rPr>
        <w:t>ی</w:t>
      </w:r>
      <w:r>
        <w:rPr>
          <w:rFonts w:hint="eastAsia"/>
          <w:rtl/>
        </w:rPr>
        <w:t>را</w:t>
      </w:r>
      <w:r>
        <w:rPr>
          <w:rtl/>
        </w:rPr>
        <w:t xml:space="preserve"> الاّ </w:t>
      </w:r>
      <w:r w:rsidR="009640A2">
        <w:rPr>
          <w:rtl/>
        </w:rPr>
        <w:t>في</w:t>
      </w:r>
      <w:r>
        <w:rPr>
          <w:rtl/>
        </w:rPr>
        <w:t xml:space="preserve"> هذا الحد</w:t>
      </w:r>
      <w:r>
        <w:rPr>
          <w:rFonts w:hint="cs"/>
          <w:rtl/>
        </w:rPr>
        <w:t>ی</w:t>
      </w:r>
      <w:r>
        <w:rPr>
          <w:rFonts w:hint="eastAsia"/>
          <w:rtl/>
        </w:rPr>
        <w:t>ث</w:t>
      </w:r>
      <w:r>
        <w:rPr>
          <w:rtl/>
        </w:rPr>
        <w:t>.</w:t>
      </w:r>
    </w:p>
    <w:p w:rsidR="008C6066" w:rsidRDefault="00471D2E" w:rsidP="00471D2E">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فلا تصحر</w:t>
      </w:r>
      <w:r w:rsidRPr="0032029A">
        <w:rPr>
          <w:rFonts w:hint="cs"/>
          <w:rtl/>
        </w:rPr>
        <w:t>ی</w:t>
      </w:r>
      <w:r w:rsidRPr="0032029A">
        <w:rPr>
          <w:rFonts w:hint="eastAsia"/>
          <w:rtl/>
        </w:rPr>
        <w:t>ها</w:t>
      </w:r>
      <w:r w:rsidR="00C74BB8" w:rsidRPr="0032029A">
        <w:rPr>
          <w:rFonts w:hint="eastAsia"/>
          <w:rtl/>
        </w:rPr>
        <w:t>)</w:t>
      </w:r>
      <w:r w:rsidR="003653A2" w:rsidRPr="0032029A">
        <w:rPr>
          <w:rFonts w:hint="eastAsia"/>
          <w:rtl/>
        </w:rPr>
        <w:t>أي</w:t>
      </w:r>
      <w:r>
        <w:rPr>
          <w:rtl/>
        </w:rPr>
        <w:t xml:space="preserve"> لا تبرز</w:t>
      </w:r>
      <w:r>
        <w:rPr>
          <w:rFonts w:hint="cs"/>
          <w:rtl/>
        </w:rPr>
        <w:t>ی</w:t>
      </w:r>
      <w:r>
        <w:rPr>
          <w:rFonts w:hint="eastAsia"/>
          <w:rtl/>
        </w:rPr>
        <w:t>ها</w:t>
      </w:r>
      <w:r>
        <w:rPr>
          <w:rtl/>
        </w:rPr>
        <w:t xml:space="preserve"> و تبا</w:t>
      </w:r>
      <w:r w:rsidR="00685D3F">
        <w:rPr>
          <w:rtl/>
        </w:rPr>
        <w:t>عدي</w:t>
      </w:r>
      <w:r>
        <w:rPr>
          <w:rFonts w:hint="eastAsia"/>
          <w:rtl/>
        </w:rPr>
        <w:t>ها</w:t>
      </w:r>
      <w:r>
        <w:rPr>
          <w:rtl/>
        </w:rPr>
        <w:t xml:space="preserve"> و تجع</w:t>
      </w:r>
      <w:r w:rsidR="003653A2">
        <w:rPr>
          <w:rtl/>
        </w:rPr>
        <w:t>لي</w:t>
      </w:r>
      <w:r>
        <w:rPr>
          <w:rFonts w:hint="eastAsia"/>
          <w:rtl/>
        </w:rPr>
        <w:t>ها</w:t>
      </w:r>
      <w:r>
        <w:rPr>
          <w:rtl/>
        </w:rPr>
        <w:t xml:space="preserve"> بالصحراء،</w:t>
      </w:r>
      <w:r>
        <w:rPr>
          <w:rFonts w:hint="cs"/>
          <w:rtl/>
        </w:rPr>
        <w:t>ی</w:t>
      </w:r>
      <w:r>
        <w:rPr>
          <w:rFonts w:hint="eastAsia"/>
          <w:rtl/>
        </w:rPr>
        <w:t>قال</w:t>
      </w:r>
      <w:r>
        <w:rPr>
          <w:rtl/>
        </w:rPr>
        <w:t xml:space="preserve"> أصحرنا إذا </w:t>
      </w:r>
      <w:r w:rsidR="00067415">
        <w:rPr>
          <w:rtl/>
        </w:rPr>
        <w:t>أتي</w:t>
      </w:r>
      <w:r>
        <w:rPr>
          <w:rFonts w:hint="eastAsia"/>
          <w:rtl/>
        </w:rPr>
        <w:t>نا</w:t>
      </w:r>
      <w:r>
        <w:rPr>
          <w:rtl/>
        </w:rPr>
        <w:t xml:space="preserve"> الصحراء کما </w:t>
      </w:r>
      <w:r>
        <w:rPr>
          <w:rFonts w:hint="cs"/>
          <w:rtl/>
        </w:rPr>
        <w:t>ی</w:t>
      </w:r>
      <w:r>
        <w:rPr>
          <w:rFonts w:hint="eastAsia"/>
          <w:rtl/>
        </w:rPr>
        <w:t>قال</w:t>
      </w:r>
      <w:r>
        <w:rPr>
          <w:rtl/>
        </w:rPr>
        <w:t xml:space="preserve"> أنجدنا إذا </w:t>
      </w:r>
      <w:r w:rsidR="00067415">
        <w:rPr>
          <w:rtl/>
        </w:rPr>
        <w:t>أتي</w:t>
      </w:r>
      <w:r>
        <w:rPr>
          <w:rFonts w:hint="eastAsia"/>
          <w:rtl/>
        </w:rPr>
        <w:t>نا</w:t>
      </w:r>
      <w:r>
        <w:rPr>
          <w:rtl/>
        </w:rPr>
        <w:t xml:space="preserve"> نجدا.</w:t>
      </w:r>
    </w:p>
    <w:p w:rsidR="008C6066" w:rsidRDefault="00471D2E" w:rsidP="00471D2E">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علت</w:t>
      </w:r>
      <w:r w:rsidR="00C74BB8" w:rsidRPr="0032029A">
        <w:rPr>
          <w:rtl/>
        </w:rPr>
        <w:t>)</w:t>
      </w:r>
      <w:r w:rsidR="003653A2" w:rsidRPr="0032029A">
        <w:rPr>
          <w:rtl/>
        </w:rPr>
        <w:t>أي</w:t>
      </w:r>
      <w:r w:rsidRPr="0032029A">
        <w:rPr>
          <w:rtl/>
        </w:rPr>
        <w:t xml:space="preserve"> ملت</w:t>
      </w:r>
      <w:r>
        <w:rPr>
          <w:rtl/>
        </w:rPr>
        <w:t xml:space="preserve"> </w:t>
      </w:r>
      <w:r w:rsidR="003653A2">
        <w:rPr>
          <w:rtl/>
        </w:rPr>
        <w:t>الى</w:t>
      </w:r>
      <w:r>
        <w:rPr>
          <w:rtl/>
        </w:rPr>
        <w:t xml:space="preserve"> غ</w:t>
      </w:r>
      <w:r>
        <w:rPr>
          <w:rFonts w:hint="cs"/>
          <w:rtl/>
        </w:rPr>
        <w:t>ی</w:t>
      </w:r>
      <w:r>
        <w:rPr>
          <w:rFonts w:hint="eastAsia"/>
          <w:rtl/>
        </w:rPr>
        <w:t>ر</w:t>
      </w:r>
      <w:r>
        <w:rPr>
          <w:rtl/>
        </w:rPr>
        <w:t xml:space="preserve"> الحقّ،و العول الم</w:t>
      </w:r>
      <w:r>
        <w:rPr>
          <w:rFonts w:hint="cs"/>
          <w:rtl/>
        </w:rPr>
        <w:t>ی</w:t>
      </w:r>
      <w:r>
        <w:rPr>
          <w:rFonts w:hint="eastAsia"/>
          <w:rtl/>
        </w:rPr>
        <w:t>ل</w:t>
      </w:r>
      <w:r>
        <w:rPr>
          <w:rtl/>
        </w:rPr>
        <w:t xml:space="preserve"> و الجور قال اللّه(عزّ و جلّ): </w:t>
      </w:r>
      <w:r w:rsidR="00C74BB8" w:rsidRPr="00C74BB8">
        <w:rPr>
          <w:rStyle w:val="libAlaemChar"/>
          <w:rtl/>
        </w:rPr>
        <w:t>(</w:t>
      </w:r>
      <w:r w:rsidRPr="00C74BB8">
        <w:rPr>
          <w:rStyle w:val="libAieChar"/>
          <w:rtl/>
        </w:rPr>
        <w:t>ذٰلِکَ أَدْن</w:t>
      </w:r>
      <w:r w:rsidRPr="00C74BB8">
        <w:rPr>
          <w:rStyle w:val="libAieChar"/>
          <w:rFonts w:hint="cs"/>
          <w:rtl/>
        </w:rPr>
        <w:t>یٰ</w:t>
      </w:r>
      <w:r w:rsidRPr="00C74BB8">
        <w:rPr>
          <w:rStyle w:val="libAieChar"/>
          <w:rtl/>
        </w:rPr>
        <w:t xml:space="preserve"> أَلاّٰ تَعُولُوا</w:t>
      </w:r>
      <w:r w:rsidR="00C74BB8" w:rsidRPr="00C74BB8">
        <w:rPr>
          <w:rStyle w:val="libAlaemChar"/>
          <w:rtl/>
        </w:rPr>
        <w:t>)</w:t>
      </w:r>
      <w:r>
        <w:rPr>
          <w:rtl/>
        </w:rPr>
        <w:t xml:space="preserve"> </w:t>
      </w:r>
      <w:r w:rsidRPr="009D640D">
        <w:rPr>
          <w:rStyle w:val="libFootnotenumChar"/>
          <w:rtl/>
        </w:rPr>
        <w:t>(2)</w:t>
      </w:r>
      <w:r>
        <w:rPr>
          <w:rFonts w:hint="cs"/>
          <w:rtl/>
        </w:rPr>
        <w:t>ی</w:t>
      </w:r>
      <w:r>
        <w:rPr>
          <w:rFonts w:hint="eastAsia"/>
          <w:rtl/>
        </w:rPr>
        <w:t>قال</w:t>
      </w:r>
      <w:r>
        <w:rPr>
          <w:rtl/>
        </w:rPr>
        <w:t xml:space="preserve"> عال </w:t>
      </w:r>
      <w:r>
        <w:rPr>
          <w:rFonts w:hint="cs"/>
          <w:rtl/>
        </w:rPr>
        <w:t>ی</w:t>
      </w:r>
      <w:r>
        <w:rPr>
          <w:rFonts w:hint="eastAsia"/>
          <w:rtl/>
        </w:rPr>
        <w:t>عول</w:t>
      </w:r>
      <w:r>
        <w:rPr>
          <w:rtl/>
        </w:rPr>
        <w:t xml:space="preserve"> إذا جاوز.</w:t>
      </w:r>
    </w:p>
    <w:p w:rsidR="008C6066" w:rsidRPr="0032029A" w:rsidRDefault="00471D2E" w:rsidP="0032029A">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 xml:space="preserve">بل قد نهاک عن الفرطه </w:t>
      </w:r>
      <w:r w:rsidR="009640A2" w:rsidRPr="0032029A">
        <w:rPr>
          <w:rtl/>
        </w:rPr>
        <w:t>في</w:t>
      </w:r>
      <w:r w:rsidRPr="0032029A">
        <w:rPr>
          <w:rtl/>
        </w:rPr>
        <w:t xml:space="preserve"> البلاد</w:t>
      </w:r>
      <w:r w:rsidR="00C74BB8" w:rsidRPr="0032029A">
        <w:rPr>
          <w:rtl/>
        </w:rPr>
        <w:t>)</w:t>
      </w:r>
      <w:r w:rsidR="003653A2" w:rsidRPr="0032029A">
        <w:rPr>
          <w:rtl/>
        </w:rPr>
        <w:t>أي</w:t>
      </w:r>
      <w:r w:rsidRPr="0032029A">
        <w:rPr>
          <w:rtl/>
        </w:rPr>
        <w:t xml:space="preserve"> عن التقدّم</w:t>
      </w:r>
      <w:r>
        <w:rPr>
          <w:rtl/>
        </w:rPr>
        <w:t xml:space="preserve"> و السبق لأنّ الفرطه اسم </w:t>
      </w:r>
      <w:r w:rsidR="009640A2">
        <w:rPr>
          <w:rtl/>
        </w:rPr>
        <w:t>في</w:t>
      </w:r>
      <w:r>
        <w:rPr>
          <w:rtl/>
        </w:rPr>
        <w:t xml:space="preserve"> الخروج و التقدّم مثل غرف</w:t>
      </w:r>
      <w:r w:rsidR="0032029A">
        <w:rPr>
          <w:rFonts w:hint="cs"/>
          <w:rtl/>
        </w:rPr>
        <w:t>ة</w:t>
      </w:r>
      <w:r>
        <w:rPr>
          <w:rtl/>
        </w:rPr>
        <w:t xml:space="preserve"> و غرف</w:t>
      </w:r>
      <w:r w:rsidR="0032029A">
        <w:rPr>
          <w:rFonts w:hint="cs"/>
          <w:rtl/>
        </w:rPr>
        <w:t>ة</w:t>
      </w:r>
      <w:r w:rsidRPr="0032029A">
        <w:rPr>
          <w:rtl/>
        </w:rPr>
        <w:t>،</w:t>
      </w:r>
      <w:r w:rsidRPr="0032029A">
        <w:rPr>
          <w:rFonts w:hint="cs"/>
          <w:rtl/>
        </w:rPr>
        <w:t>ی</w:t>
      </w:r>
      <w:r w:rsidRPr="0032029A">
        <w:rPr>
          <w:rFonts w:hint="eastAsia"/>
          <w:rtl/>
        </w:rPr>
        <w:t>قال</w:t>
      </w:r>
      <w:r w:rsidR="00C74BB8" w:rsidRPr="0032029A">
        <w:rPr>
          <w:rFonts w:hint="eastAsia"/>
          <w:rtl/>
        </w:rPr>
        <w:t>(</w:t>
      </w:r>
      <w:r w:rsidR="009640A2" w:rsidRPr="0032029A">
        <w:rPr>
          <w:rFonts w:hint="eastAsia"/>
          <w:rtl/>
        </w:rPr>
        <w:t>في</w:t>
      </w:r>
      <w:r w:rsidRPr="0032029A">
        <w:rPr>
          <w:rtl/>
        </w:rPr>
        <w:t xml:space="preserve"> فلان فرط</w:t>
      </w:r>
      <w:r w:rsidR="0032029A">
        <w:rPr>
          <w:rFonts w:hint="cs"/>
          <w:rtl/>
        </w:rPr>
        <w:t>ة</w:t>
      </w:r>
      <w:r w:rsidR="00C74BB8" w:rsidRPr="0032029A">
        <w:rPr>
          <w:rtl/>
        </w:rPr>
        <w:t>)</w:t>
      </w:r>
      <w:r w:rsidR="003653A2" w:rsidRPr="0032029A">
        <w:rPr>
          <w:rtl/>
        </w:rPr>
        <w:t>أي</w:t>
      </w:r>
      <w:r w:rsidRPr="0032029A">
        <w:rPr>
          <w:rtl/>
        </w:rPr>
        <w:t xml:space="preserve"> تقدّم و سبق، </w:t>
      </w:r>
      <w:r w:rsidRPr="0032029A">
        <w:rPr>
          <w:rFonts w:hint="cs"/>
          <w:rtl/>
        </w:rPr>
        <w:t>ی</w:t>
      </w:r>
      <w:r w:rsidRPr="0032029A">
        <w:rPr>
          <w:rFonts w:hint="eastAsia"/>
          <w:rtl/>
        </w:rPr>
        <w:t>قال</w:t>
      </w:r>
      <w:r w:rsidR="00C74BB8" w:rsidRPr="0032029A">
        <w:rPr>
          <w:rFonts w:hint="eastAsia"/>
          <w:rtl/>
        </w:rPr>
        <w:t>(</w:t>
      </w:r>
      <w:r w:rsidRPr="0032029A">
        <w:rPr>
          <w:rFonts w:hint="eastAsia"/>
          <w:rtl/>
        </w:rPr>
        <w:t>فرطت</w:t>
      </w:r>
      <w:r w:rsidR="0032029A">
        <w:rPr>
          <w:rFonts w:hint="cs"/>
          <w:rtl/>
        </w:rPr>
        <w:t>ة</w:t>
      </w:r>
      <w:r w:rsidRPr="0032029A">
        <w:rPr>
          <w:rtl/>
        </w:rPr>
        <w:t xml:space="preserve"> </w:t>
      </w:r>
      <w:r w:rsidR="009640A2" w:rsidRPr="0032029A">
        <w:rPr>
          <w:rtl/>
        </w:rPr>
        <w:t>في</w:t>
      </w:r>
      <w:r w:rsidRPr="0032029A">
        <w:rPr>
          <w:rtl/>
        </w:rPr>
        <w:t xml:space="preserve"> المال</w:t>
      </w:r>
      <w:r w:rsidR="00C74BB8" w:rsidRPr="0032029A">
        <w:rPr>
          <w:rtl/>
        </w:rPr>
        <w:t>)</w:t>
      </w:r>
      <w:r w:rsidR="003653A2" w:rsidRPr="0032029A">
        <w:rPr>
          <w:rtl/>
        </w:rPr>
        <w:t>أي</w:t>
      </w:r>
      <w:r w:rsidRPr="0032029A">
        <w:rPr>
          <w:rtl/>
        </w:rPr>
        <w:t xml:space="preserve"> سبقته.</w:t>
      </w:r>
    </w:p>
    <w:p w:rsidR="008C6066" w:rsidRDefault="00471D2E" w:rsidP="00471D2E">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 xml:space="preserve">انّ عمود الإسلام لن </w:t>
      </w:r>
      <w:r w:rsidRPr="0032029A">
        <w:rPr>
          <w:rFonts w:hint="cs"/>
          <w:rtl/>
        </w:rPr>
        <w:t>ی</w:t>
      </w:r>
      <w:r w:rsidRPr="0032029A">
        <w:rPr>
          <w:rFonts w:hint="eastAsia"/>
          <w:rtl/>
        </w:rPr>
        <w:t>ثاب</w:t>
      </w:r>
      <w:r w:rsidRPr="0032029A">
        <w:rPr>
          <w:rtl/>
        </w:rPr>
        <w:t xml:space="preserve"> بالنساء إن مال</w:t>
      </w:r>
      <w:r w:rsidR="00C74BB8" w:rsidRPr="0032029A">
        <w:rPr>
          <w:rtl/>
        </w:rPr>
        <w:t>)</w:t>
      </w:r>
      <w:r w:rsidR="003653A2" w:rsidRPr="0032029A">
        <w:rPr>
          <w:rtl/>
        </w:rPr>
        <w:t>أي</w:t>
      </w:r>
      <w:r w:rsidRPr="0032029A">
        <w:rPr>
          <w:rtl/>
        </w:rPr>
        <w:t xml:space="preserve"> لا </w:t>
      </w:r>
      <w:r w:rsidRPr="0032029A">
        <w:rPr>
          <w:rFonts w:hint="cs"/>
          <w:rtl/>
        </w:rPr>
        <w:t>ی</w:t>
      </w:r>
      <w:r w:rsidRPr="0032029A">
        <w:rPr>
          <w:rFonts w:hint="eastAsia"/>
          <w:rtl/>
        </w:rPr>
        <w:t>ردّ</w:t>
      </w:r>
      <w:r>
        <w:rPr>
          <w:rtl/>
        </w:rPr>
        <w:t xml:space="preserve"> بهنّ </w:t>
      </w:r>
      <w:r w:rsidR="003653A2">
        <w:rPr>
          <w:rtl/>
        </w:rPr>
        <w:t>الى</w:t>
      </w:r>
      <w:r>
        <w:rPr>
          <w:rtl/>
        </w:rPr>
        <w:t xml:space="preserve"> استوائه، ثبت </w:t>
      </w:r>
      <w:r w:rsidR="003653A2">
        <w:rPr>
          <w:rtl/>
        </w:rPr>
        <w:t>الى</w:t>
      </w:r>
      <w:r>
        <w:rPr>
          <w:rtl/>
        </w:rPr>
        <w:t xml:space="preserve"> کذا </w:t>
      </w:r>
      <w:r w:rsidR="003653A2">
        <w:rPr>
          <w:rtl/>
        </w:rPr>
        <w:t>أي</w:t>
      </w:r>
      <w:r>
        <w:rPr>
          <w:rtl/>
        </w:rPr>
        <w:t xml:space="preserve"> عدت </w:t>
      </w:r>
      <w:r w:rsidR="00067415">
        <w:rPr>
          <w:rtl/>
        </w:rPr>
        <w:t>اليه</w:t>
      </w:r>
      <w:r>
        <w:rPr>
          <w:rtl/>
        </w:rPr>
        <w:t>.</w:t>
      </w:r>
    </w:p>
    <w:p w:rsidR="008C6066" w:rsidRPr="0032029A" w:rsidRDefault="00471D2E" w:rsidP="00471D2E">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 xml:space="preserve">لن </w:t>
      </w:r>
      <w:r w:rsidRPr="0032029A">
        <w:rPr>
          <w:rFonts w:hint="cs"/>
          <w:rtl/>
        </w:rPr>
        <w:t>ی</w:t>
      </w:r>
      <w:r w:rsidRPr="0032029A">
        <w:rPr>
          <w:rFonts w:hint="eastAsia"/>
          <w:rtl/>
        </w:rPr>
        <w:t>رأب</w:t>
      </w:r>
      <w:r w:rsidRPr="0032029A">
        <w:rPr>
          <w:rtl/>
        </w:rPr>
        <w:t xml:space="preserve"> بهنّ إن صدع</w:t>
      </w:r>
      <w:r w:rsidR="00C74BB8" w:rsidRPr="0032029A">
        <w:rPr>
          <w:rtl/>
        </w:rPr>
        <w:t>)</w:t>
      </w:r>
      <w:r w:rsidR="003653A2" w:rsidRPr="0032029A">
        <w:rPr>
          <w:rtl/>
        </w:rPr>
        <w:t>أي</w:t>
      </w:r>
      <w:r w:rsidRPr="0032029A">
        <w:rPr>
          <w:rtl/>
        </w:rPr>
        <w:t xml:space="preserve"> لا </w:t>
      </w:r>
      <w:r w:rsidRPr="0032029A">
        <w:rPr>
          <w:rFonts w:hint="cs"/>
          <w:rtl/>
        </w:rPr>
        <w:t>ی</w:t>
      </w:r>
      <w:r w:rsidRPr="0032029A">
        <w:rPr>
          <w:rFonts w:hint="eastAsia"/>
          <w:rtl/>
        </w:rPr>
        <w:t>سدّ</w:t>
      </w:r>
      <w:r w:rsidRPr="0032029A">
        <w:rPr>
          <w:rtl/>
        </w:rPr>
        <w:t xml:space="preserve"> بهنّ،</w:t>
      </w:r>
      <w:r w:rsidRPr="0032029A">
        <w:rPr>
          <w:rFonts w:hint="cs"/>
          <w:rtl/>
        </w:rPr>
        <w:t>ی</w:t>
      </w:r>
      <w:r w:rsidRPr="0032029A">
        <w:rPr>
          <w:rFonts w:hint="eastAsia"/>
          <w:rtl/>
        </w:rPr>
        <w:t>قال</w:t>
      </w:r>
      <w:r w:rsidRPr="0032029A">
        <w:rPr>
          <w:rtl/>
        </w:rPr>
        <w:t>:</w:t>
      </w:r>
      <w:r w:rsidR="00C74BB8" w:rsidRPr="0032029A">
        <w:rPr>
          <w:rtl/>
        </w:rPr>
        <w:t>(</w:t>
      </w:r>
      <w:r w:rsidRPr="0032029A">
        <w:rPr>
          <w:rtl/>
        </w:rPr>
        <w:t>رأبت الصدع لأمته فانضمّ</w:t>
      </w:r>
      <w:r w:rsidR="00C74BB8" w:rsidRPr="0032029A">
        <w:rPr>
          <w:rtl/>
        </w:rPr>
        <w:t>)</w:t>
      </w:r>
      <w:r w:rsidRPr="0032029A">
        <w:rPr>
          <w:rtl/>
        </w:rPr>
        <w:t>.</w:t>
      </w:r>
    </w:p>
    <w:p w:rsidR="008C6066" w:rsidRPr="0032029A" w:rsidRDefault="00471D2E" w:rsidP="0032029A">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حماد</w:t>
      </w:r>
      <w:r w:rsidRPr="0032029A">
        <w:rPr>
          <w:rFonts w:hint="cs"/>
          <w:rtl/>
        </w:rPr>
        <w:t>ی</w:t>
      </w:r>
      <w:r w:rsidRPr="0032029A">
        <w:rPr>
          <w:rFonts w:hint="eastAsia"/>
          <w:rtl/>
        </w:rPr>
        <w:t>ات</w:t>
      </w:r>
      <w:r w:rsidRPr="0032029A">
        <w:rPr>
          <w:rtl/>
        </w:rPr>
        <w:t xml:space="preserve"> النساء</w:t>
      </w:r>
      <w:r w:rsidR="00C74BB8" w:rsidRPr="0032029A">
        <w:rPr>
          <w:rtl/>
        </w:rPr>
        <w:t>)</w:t>
      </w:r>
      <w:r w:rsidR="003653A2" w:rsidRPr="0032029A">
        <w:rPr>
          <w:rtl/>
        </w:rPr>
        <w:t>هي</w:t>
      </w:r>
      <w:r w:rsidRPr="0032029A">
        <w:rPr>
          <w:rtl/>
        </w:rPr>
        <w:t xml:space="preserve"> جمع حماد</w:t>
      </w:r>
      <w:r w:rsidRPr="0032029A">
        <w:rPr>
          <w:rFonts w:hint="cs"/>
          <w:rtl/>
        </w:rPr>
        <w:t>ی</w:t>
      </w:r>
      <w:r w:rsidRPr="0032029A">
        <w:rPr>
          <w:rtl/>
        </w:rPr>
        <w:t xml:space="preserve"> و </w:t>
      </w:r>
      <w:r w:rsidRPr="0032029A">
        <w:rPr>
          <w:rFonts w:hint="cs"/>
          <w:rtl/>
        </w:rPr>
        <w:t>ی</w:t>
      </w:r>
      <w:r w:rsidRPr="0032029A">
        <w:rPr>
          <w:rFonts w:hint="eastAsia"/>
          <w:rtl/>
        </w:rPr>
        <w:t>قال</w:t>
      </w:r>
      <w:r w:rsidRPr="0032029A">
        <w:rPr>
          <w:rtl/>
        </w:rPr>
        <w:t>:</w:t>
      </w:r>
      <w:r w:rsidR="00C74BB8" w:rsidRPr="0032029A">
        <w:rPr>
          <w:rtl/>
        </w:rPr>
        <w:t>(</w:t>
      </w:r>
      <w:r w:rsidRPr="0032029A">
        <w:rPr>
          <w:rtl/>
        </w:rPr>
        <w:t xml:space="preserve">قصاراک </w:t>
      </w:r>
      <w:r w:rsidR="003653A2" w:rsidRPr="0032029A">
        <w:rPr>
          <w:rtl/>
        </w:rPr>
        <w:t>أي</w:t>
      </w:r>
      <w:r w:rsidRPr="0032029A">
        <w:rPr>
          <w:rtl/>
        </w:rPr>
        <w:t xml:space="preserve"> تفعل ذلک و حماداک</w:t>
      </w:r>
      <w:r w:rsidR="00C74BB8" w:rsidRPr="0032029A">
        <w:rPr>
          <w:rtl/>
        </w:rPr>
        <w:t>)</w:t>
      </w:r>
      <w:r w:rsidRPr="0032029A">
        <w:rPr>
          <w:rtl/>
        </w:rPr>
        <w:t>کأنّها تقول جهدک و غ</w:t>
      </w:r>
      <w:r w:rsidR="003653A2" w:rsidRPr="0032029A">
        <w:rPr>
          <w:rtl/>
        </w:rPr>
        <w:t>أي</w:t>
      </w:r>
      <w:r w:rsidRPr="0032029A">
        <w:rPr>
          <w:rFonts w:hint="eastAsia"/>
          <w:rtl/>
        </w:rPr>
        <w:t>تک</w:t>
      </w:r>
      <w:r w:rsidRPr="0032029A">
        <w:rPr>
          <w:rtl/>
        </w:rPr>
        <w:t>.</w:t>
      </w:r>
    </w:p>
    <w:p w:rsidR="008C6066" w:rsidRPr="0032029A" w:rsidRDefault="00471D2E" w:rsidP="0032029A">
      <w:pPr>
        <w:pStyle w:val="libNormal"/>
        <w:rPr>
          <w:rtl/>
        </w:rPr>
      </w:pPr>
      <w:r w:rsidRPr="0032029A">
        <w:rPr>
          <w:rFonts w:hint="eastAsia"/>
          <w:rtl/>
        </w:rPr>
        <w:t>و</w:t>
      </w:r>
      <w:r w:rsidRPr="0032029A">
        <w:rPr>
          <w:rtl/>
        </w:rPr>
        <w:t xml:space="preserve"> قولها:</w:t>
      </w:r>
      <w:r w:rsidR="00C74BB8" w:rsidRPr="0032029A">
        <w:rPr>
          <w:rtl/>
        </w:rPr>
        <w:t>(</w:t>
      </w:r>
      <w:r w:rsidRPr="0032029A">
        <w:rPr>
          <w:rtl/>
        </w:rPr>
        <w:t>غضّ الأبصار</w:t>
      </w:r>
      <w:r w:rsidR="00C74BB8" w:rsidRPr="0032029A">
        <w:rPr>
          <w:rtl/>
        </w:rPr>
        <w:t>)</w:t>
      </w:r>
      <w:r w:rsidRPr="0032029A">
        <w:rPr>
          <w:rtl/>
        </w:rPr>
        <w:t>معروف.</w:t>
      </w:r>
    </w:p>
    <w:p w:rsidR="009853BF" w:rsidRDefault="003653A2" w:rsidP="003653A2">
      <w:pPr>
        <w:pStyle w:val="libLine"/>
        <w:rPr>
          <w:rtl/>
        </w:rPr>
      </w:pPr>
      <w:r>
        <w:rPr>
          <w:rFonts w:hint="eastAsia"/>
          <w:rtl/>
        </w:rPr>
        <w:t>____________________</w:t>
      </w:r>
    </w:p>
    <w:p w:rsidR="008C6066" w:rsidRDefault="00DE3D9F" w:rsidP="0032029A">
      <w:pPr>
        <w:pStyle w:val="libFootnote0"/>
        <w:rPr>
          <w:rtl/>
        </w:rPr>
      </w:pPr>
      <w:r>
        <w:rPr>
          <w:rtl/>
        </w:rPr>
        <w:t>(1)</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33</w:t>
      </w:r>
      <w:r w:rsidR="00471D2E">
        <w:rPr>
          <w:rtl/>
        </w:rPr>
        <w:t>.</w:t>
      </w:r>
    </w:p>
    <w:p w:rsidR="008C6066" w:rsidRDefault="00DE3D9F" w:rsidP="0032029A">
      <w:pPr>
        <w:pStyle w:val="libFootnote0"/>
        <w:rPr>
          <w:rtl/>
        </w:rPr>
      </w:pPr>
      <w:r>
        <w:rPr>
          <w:rtl/>
        </w:rPr>
        <w:t>(2)</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3</w:t>
      </w:r>
      <w:r w:rsidR="00471D2E">
        <w:rPr>
          <w:rtl/>
        </w:rPr>
        <w:t>.</w:t>
      </w:r>
    </w:p>
    <w:p w:rsidR="0032029A" w:rsidRDefault="0032029A" w:rsidP="0032029A">
      <w:pPr>
        <w:pStyle w:val="libNormal"/>
        <w:rPr>
          <w:rtl/>
        </w:rPr>
      </w:pPr>
      <w:r>
        <w:rPr>
          <w:rFonts w:hint="eastAsia"/>
          <w:rtl/>
        </w:rPr>
        <w:br w:type="page"/>
      </w:r>
    </w:p>
    <w:p w:rsidR="008C6066" w:rsidRDefault="00471D2E" w:rsidP="0032029A">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و خفر الأعراض</w:t>
      </w:r>
      <w:r w:rsidR="00C74BB8" w:rsidRPr="0032029A">
        <w:rPr>
          <w:rtl/>
        </w:rPr>
        <w:t>)</w:t>
      </w:r>
      <w:r w:rsidRPr="0032029A">
        <w:rPr>
          <w:rtl/>
        </w:rPr>
        <w:t>الأعراض</w:t>
      </w:r>
      <w:r>
        <w:rPr>
          <w:rtl/>
        </w:rPr>
        <w:t xml:space="preserve"> </w:t>
      </w:r>
      <w:r w:rsidR="001A7176">
        <w:rPr>
          <w:rtl/>
        </w:rPr>
        <w:t>جماعة</w:t>
      </w:r>
      <w:r>
        <w:rPr>
          <w:rtl/>
        </w:rPr>
        <w:t xml:space="preserve"> العرض و هو الجسد،و الخفر الح</w:t>
      </w:r>
      <w:r>
        <w:rPr>
          <w:rFonts w:hint="cs"/>
          <w:rtl/>
        </w:rPr>
        <w:t>ی</w:t>
      </w:r>
      <w:r>
        <w:rPr>
          <w:rFonts w:hint="eastAsia"/>
          <w:rtl/>
        </w:rPr>
        <w:t>اء،أرادت</w:t>
      </w:r>
      <w:r>
        <w:rPr>
          <w:rtl/>
        </w:rPr>
        <w:t xml:space="preserve"> انّ محمده النساء </w:t>
      </w:r>
      <w:r w:rsidR="009640A2">
        <w:rPr>
          <w:rtl/>
        </w:rPr>
        <w:t>في</w:t>
      </w:r>
      <w:r>
        <w:rPr>
          <w:rtl/>
        </w:rPr>
        <w:t xml:space="preserve"> غضّ الأبصار و </w:t>
      </w:r>
      <w:r w:rsidR="009640A2">
        <w:rPr>
          <w:rtl/>
        </w:rPr>
        <w:t>في</w:t>
      </w:r>
      <w:r>
        <w:rPr>
          <w:rtl/>
        </w:rPr>
        <w:t xml:space="preserve"> الستر للخفر </w:t>
      </w:r>
      <w:r w:rsidR="003653A2">
        <w:rPr>
          <w:rtl/>
        </w:rPr>
        <w:t>الذي</w:t>
      </w:r>
      <w:r>
        <w:rPr>
          <w:rtl/>
        </w:rPr>
        <w:t xml:space="preserve"> هو </w:t>
      </w:r>
      <w:r w:rsidRPr="0032029A">
        <w:rPr>
          <w:rtl/>
        </w:rPr>
        <w:t>الح</w:t>
      </w:r>
      <w:r w:rsidRPr="0032029A">
        <w:rPr>
          <w:rFonts w:hint="cs"/>
          <w:rtl/>
        </w:rPr>
        <w:t>ی</w:t>
      </w:r>
      <w:r w:rsidRPr="0032029A">
        <w:rPr>
          <w:rFonts w:hint="eastAsia"/>
          <w:rtl/>
        </w:rPr>
        <w:t>اء،و</w:t>
      </w:r>
      <w:r w:rsidR="00C74BB8" w:rsidRPr="0032029A">
        <w:rPr>
          <w:rFonts w:hint="eastAsia"/>
          <w:rtl/>
        </w:rPr>
        <w:t>(</w:t>
      </w:r>
      <w:r w:rsidRPr="0032029A">
        <w:rPr>
          <w:rFonts w:hint="eastAsia"/>
          <w:rtl/>
        </w:rPr>
        <w:t>قصر</w:t>
      </w:r>
      <w:r w:rsidRPr="0032029A">
        <w:rPr>
          <w:rtl/>
        </w:rPr>
        <w:t xml:space="preserve"> الوهاز</w:t>
      </w:r>
      <w:r w:rsidR="0032029A">
        <w:rPr>
          <w:rFonts w:hint="cs"/>
          <w:rtl/>
        </w:rPr>
        <w:t>ة</w:t>
      </w:r>
      <w:r w:rsidR="00C74BB8" w:rsidRPr="0032029A">
        <w:rPr>
          <w:rtl/>
        </w:rPr>
        <w:t>)</w:t>
      </w:r>
      <w:r w:rsidRPr="0032029A">
        <w:rPr>
          <w:rtl/>
        </w:rPr>
        <w:t>و</w:t>
      </w:r>
      <w:r>
        <w:rPr>
          <w:rtl/>
        </w:rPr>
        <w:t xml:space="preserve"> هو الخطو تعن</w:t>
      </w:r>
      <w:r>
        <w:rPr>
          <w:rFonts w:hint="cs"/>
          <w:rtl/>
        </w:rPr>
        <w:t>ی</w:t>
      </w:r>
      <w:r>
        <w:rPr>
          <w:rtl/>
        </w:rPr>
        <w:t xml:space="preserve"> بها أن تقلّ </w:t>
      </w:r>
      <w:r w:rsidR="00696982">
        <w:rPr>
          <w:rtl/>
        </w:rPr>
        <w:t>خطو</w:t>
      </w:r>
      <w:r w:rsidR="0032029A">
        <w:rPr>
          <w:rFonts w:hint="cs"/>
          <w:rtl/>
        </w:rPr>
        <w:t>ه</w:t>
      </w:r>
      <w:r>
        <w:rPr>
          <w:rtl/>
        </w:rPr>
        <w:t>نّ.</w:t>
      </w:r>
    </w:p>
    <w:p w:rsidR="008C6066" w:rsidRDefault="00471D2E" w:rsidP="00471D2E">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 xml:space="preserve">ناصّه قلوصا من منهل </w:t>
      </w:r>
      <w:r w:rsidR="003653A2" w:rsidRPr="0032029A">
        <w:rPr>
          <w:rtl/>
        </w:rPr>
        <w:t>الى</w:t>
      </w:r>
      <w:r w:rsidRPr="0032029A">
        <w:rPr>
          <w:rtl/>
        </w:rPr>
        <w:t xml:space="preserve"> آخر</w:t>
      </w:r>
      <w:r w:rsidR="00C74BB8" w:rsidRPr="0032029A">
        <w:rPr>
          <w:rtl/>
        </w:rPr>
        <w:t>)</w:t>
      </w:r>
      <w:r w:rsidR="003653A2" w:rsidRPr="0032029A">
        <w:rPr>
          <w:rtl/>
        </w:rPr>
        <w:t>أي</w:t>
      </w:r>
      <w:r w:rsidRPr="0032029A">
        <w:rPr>
          <w:rtl/>
        </w:rPr>
        <w:t xml:space="preserve"> رافعه</w:t>
      </w:r>
      <w:r>
        <w:rPr>
          <w:rtl/>
        </w:rPr>
        <w:t xml:space="preserve"> لها </w:t>
      </w:r>
      <w:r w:rsidR="009640A2">
        <w:rPr>
          <w:rtl/>
        </w:rPr>
        <w:t>في</w:t>
      </w:r>
      <w:r>
        <w:rPr>
          <w:rtl/>
        </w:rPr>
        <w:t xml:space="preserve"> الس</w:t>
      </w:r>
      <w:r>
        <w:rPr>
          <w:rFonts w:hint="cs"/>
          <w:rtl/>
        </w:rPr>
        <w:t>ی</w:t>
      </w:r>
      <w:r>
        <w:rPr>
          <w:rFonts w:hint="eastAsia"/>
          <w:rtl/>
        </w:rPr>
        <w:t>ر،و</w:t>
      </w:r>
      <w:r>
        <w:rPr>
          <w:rtl/>
        </w:rPr>
        <w:t xml:space="preserve"> النصّ س</w:t>
      </w:r>
      <w:r>
        <w:rPr>
          <w:rFonts w:hint="cs"/>
          <w:rtl/>
        </w:rPr>
        <w:t>ی</w:t>
      </w:r>
      <w:r>
        <w:rPr>
          <w:rFonts w:hint="eastAsia"/>
          <w:rtl/>
        </w:rPr>
        <w:t>ر</w:t>
      </w:r>
      <w:r>
        <w:rPr>
          <w:rtl/>
        </w:rPr>
        <w:t xml:space="preserve"> مرفوع،و منه </w:t>
      </w:r>
      <w:r w:rsidRPr="0032029A">
        <w:rPr>
          <w:rFonts w:hint="cs"/>
          <w:rtl/>
        </w:rPr>
        <w:t>ی</w:t>
      </w:r>
      <w:r w:rsidRPr="0032029A">
        <w:rPr>
          <w:rFonts w:hint="eastAsia"/>
          <w:rtl/>
        </w:rPr>
        <w:t>قال</w:t>
      </w:r>
      <w:r w:rsidR="00C74BB8" w:rsidRPr="0032029A">
        <w:rPr>
          <w:rFonts w:hint="eastAsia"/>
          <w:rtl/>
        </w:rPr>
        <w:t>(</w:t>
      </w:r>
      <w:r w:rsidRPr="0032029A">
        <w:rPr>
          <w:rFonts w:hint="eastAsia"/>
          <w:rtl/>
        </w:rPr>
        <w:t>نصصت</w:t>
      </w:r>
      <w:r w:rsidRPr="0032029A">
        <w:rPr>
          <w:rtl/>
        </w:rPr>
        <w:t xml:space="preserve"> الحد</w:t>
      </w:r>
      <w:r w:rsidRPr="0032029A">
        <w:rPr>
          <w:rFonts w:hint="cs"/>
          <w:rtl/>
        </w:rPr>
        <w:t>ی</w:t>
      </w:r>
      <w:r w:rsidRPr="0032029A">
        <w:rPr>
          <w:rFonts w:hint="eastAsia"/>
          <w:rtl/>
        </w:rPr>
        <w:t>ث</w:t>
      </w:r>
      <w:r w:rsidRPr="0032029A">
        <w:rPr>
          <w:rtl/>
        </w:rPr>
        <w:t xml:space="preserve"> </w:t>
      </w:r>
      <w:r w:rsidR="003653A2" w:rsidRPr="0032029A">
        <w:rPr>
          <w:rtl/>
        </w:rPr>
        <w:t>الى</w:t>
      </w:r>
      <w:r w:rsidRPr="0032029A">
        <w:rPr>
          <w:rtl/>
        </w:rPr>
        <w:t xml:space="preserve"> فلان</w:t>
      </w:r>
      <w:r w:rsidR="00C74BB8" w:rsidRPr="0032029A">
        <w:rPr>
          <w:rtl/>
        </w:rPr>
        <w:t>)</w:t>
      </w:r>
      <w:r w:rsidRPr="0032029A">
        <w:rPr>
          <w:rtl/>
        </w:rPr>
        <w:t>اذا</w:t>
      </w:r>
      <w:r>
        <w:rPr>
          <w:rtl/>
        </w:rPr>
        <w:t xml:space="preserve"> رفعه </w:t>
      </w:r>
      <w:r w:rsidR="00067415">
        <w:rPr>
          <w:rtl/>
        </w:rPr>
        <w:t>اليه</w:t>
      </w:r>
      <w:r>
        <w:rPr>
          <w:rFonts w:hint="eastAsia"/>
          <w:rtl/>
        </w:rPr>
        <w:t>،و</w:t>
      </w:r>
      <w:r>
        <w:rPr>
          <w:rtl/>
        </w:rPr>
        <w:t xml:space="preserve"> منه الحد</w:t>
      </w:r>
      <w:r>
        <w:rPr>
          <w:rFonts w:hint="cs"/>
          <w:rtl/>
        </w:rPr>
        <w:t>ی</w:t>
      </w:r>
      <w:r>
        <w:rPr>
          <w:rFonts w:hint="eastAsia"/>
          <w:rtl/>
        </w:rPr>
        <w:t>ث</w:t>
      </w:r>
      <w:r>
        <w:rPr>
          <w:rtl/>
        </w:rPr>
        <w:t xml:space="preserve">:کان رسول اللّه </w:t>
      </w:r>
      <w:r w:rsidR="008C6066" w:rsidRPr="008C6066">
        <w:rPr>
          <w:rStyle w:val="libAlaemChar"/>
          <w:rtl/>
        </w:rPr>
        <w:t>صلى‌الله‌عليه‌وآله‌و</w:t>
      </w:r>
      <w:r w:rsidR="00FC7037">
        <w:rPr>
          <w:rStyle w:val="libAlaemChar"/>
          <w:rtl/>
        </w:rPr>
        <w:t>سلم</w:t>
      </w:r>
      <w:r w:rsidR="0032029A">
        <w:rPr>
          <w:rStyle w:val="libAlaemChar"/>
          <w:rFonts w:hint="cs"/>
          <w:rtl/>
        </w:rPr>
        <w:t xml:space="preserve"> </w:t>
      </w:r>
      <w:r w:rsidR="00FC7037" w:rsidRPr="0032029A">
        <w:rPr>
          <w:rtl/>
        </w:rPr>
        <w:t>ي</w:t>
      </w:r>
      <w:r>
        <w:rPr>
          <w:rFonts w:hint="eastAsia"/>
          <w:rtl/>
        </w:rPr>
        <w:t>س</w:t>
      </w:r>
      <w:r>
        <w:rPr>
          <w:rFonts w:hint="cs"/>
          <w:rtl/>
        </w:rPr>
        <w:t>ی</w:t>
      </w:r>
      <w:r>
        <w:rPr>
          <w:rFonts w:hint="eastAsia"/>
          <w:rtl/>
        </w:rPr>
        <w:t>ر</w:t>
      </w:r>
      <w:r>
        <w:rPr>
          <w:rtl/>
        </w:rPr>
        <w:t xml:space="preserve"> العنق فإذا وجد فجوه نصّ،</w:t>
      </w:r>
      <w:r w:rsidR="0022387C">
        <w:rPr>
          <w:rFonts w:hint="cs"/>
          <w:rtl/>
        </w:rPr>
        <w:t>یعني</w:t>
      </w:r>
      <w:r>
        <w:rPr>
          <w:rtl/>
        </w:rPr>
        <w:t xml:space="preserve"> زاد </w:t>
      </w:r>
      <w:r w:rsidR="009640A2">
        <w:rPr>
          <w:rtl/>
        </w:rPr>
        <w:t>في</w:t>
      </w:r>
      <w:r>
        <w:rPr>
          <w:rtl/>
        </w:rPr>
        <w:t xml:space="preserve"> الس</w:t>
      </w:r>
      <w:r>
        <w:rPr>
          <w:rFonts w:hint="cs"/>
          <w:rtl/>
        </w:rPr>
        <w:t>ی</w:t>
      </w:r>
      <w:r>
        <w:rPr>
          <w:rFonts w:hint="eastAsia"/>
          <w:rtl/>
        </w:rPr>
        <w:t>ر</w:t>
      </w:r>
      <w:r>
        <w:rPr>
          <w:rtl/>
        </w:rPr>
        <w:t>.</w:t>
      </w:r>
    </w:p>
    <w:p w:rsidR="008C6066" w:rsidRDefault="00471D2E" w:rsidP="0032029A">
      <w:pPr>
        <w:pStyle w:val="libNormal"/>
        <w:rPr>
          <w:rtl/>
        </w:rPr>
      </w:pPr>
      <w:r>
        <w:rPr>
          <w:rFonts w:hint="eastAsia"/>
          <w:rtl/>
        </w:rPr>
        <w:t>و</w:t>
      </w:r>
      <w:r>
        <w:rPr>
          <w:rtl/>
        </w:rPr>
        <w:t xml:space="preserve"> </w:t>
      </w:r>
      <w:r w:rsidRPr="0032029A">
        <w:rPr>
          <w:rtl/>
        </w:rPr>
        <w:t>قولها:</w:t>
      </w:r>
      <w:r w:rsidR="00C74BB8" w:rsidRPr="0032029A">
        <w:rPr>
          <w:rtl/>
        </w:rPr>
        <w:t>(</w:t>
      </w:r>
      <w:r w:rsidRPr="0032029A">
        <w:rPr>
          <w:rtl/>
        </w:rPr>
        <w:t>إنّ بع</w:t>
      </w:r>
      <w:r w:rsidRPr="0032029A">
        <w:rPr>
          <w:rFonts w:hint="cs"/>
          <w:rtl/>
        </w:rPr>
        <w:t>ی</w:t>
      </w:r>
      <w:r w:rsidRPr="0032029A">
        <w:rPr>
          <w:rFonts w:hint="eastAsia"/>
          <w:rtl/>
        </w:rPr>
        <w:t>ن</w:t>
      </w:r>
      <w:r w:rsidRPr="0032029A">
        <w:rPr>
          <w:rtl/>
        </w:rPr>
        <w:t xml:space="preserve"> اللّه مهواک</w:t>
      </w:r>
      <w:r w:rsidR="00C74BB8" w:rsidRPr="0032029A">
        <w:rPr>
          <w:rtl/>
        </w:rPr>
        <w:t>)</w:t>
      </w:r>
      <w:r w:rsidRPr="0032029A">
        <w:rPr>
          <w:rtl/>
        </w:rPr>
        <w:t>تعن</w:t>
      </w:r>
      <w:r w:rsidR="0032029A">
        <w:rPr>
          <w:rFonts w:hint="cs"/>
          <w:rtl/>
        </w:rPr>
        <w:t>ي</w:t>
      </w:r>
      <w:r>
        <w:rPr>
          <w:rtl/>
        </w:rPr>
        <w:t xml:space="preserve"> مرادک لا </w:t>
      </w:r>
      <w:r>
        <w:rPr>
          <w:rFonts w:hint="cs"/>
          <w:rtl/>
        </w:rPr>
        <w:t>ی</w:t>
      </w:r>
      <w:r>
        <w:rPr>
          <w:rFonts w:hint="eastAsia"/>
          <w:rtl/>
        </w:rPr>
        <w:t>خ</w:t>
      </w:r>
      <w:r w:rsidR="009640A2">
        <w:rPr>
          <w:rFonts w:hint="eastAsia"/>
          <w:rtl/>
        </w:rPr>
        <w:t>في</w:t>
      </w:r>
      <w:r>
        <w:rPr>
          <w:rtl/>
        </w:rPr>
        <w:t xml:space="preserve"> ع</w:t>
      </w:r>
      <w:r w:rsidR="003653A2">
        <w:rPr>
          <w:rtl/>
        </w:rPr>
        <w:t>ل</w:t>
      </w:r>
      <w:r w:rsidR="0032029A">
        <w:rPr>
          <w:rFonts w:hint="cs"/>
          <w:rtl/>
        </w:rPr>
        <w:t>ى</w:t>
      </w:r>
      <w:r>
        <w:rPr>
          <w:rtl/>
        </w:rPr>
        <w:t xml:space="preserve"> اللّه.</w:t>
      </w:r>
    </w:p>
    <w:p w:rsidR="008C6066" w:rsidRDefault="00471D2E" w:rsidP="0032029A">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و ع</w:t>
      </w:r>
      <w:r w:rsidR="003653A2" w:rsidRPr="0032029A">
        <w:rPr>
          <w:rtl/>
        </w:rPr>
        <w:t>ل</w:t>
      </w:r>
      <w:r w:rsidR="0032029A">
        <w:rPr>
          <w:rFonts w:hint="cs"/>
          <w:rtl/>
        </w:rPr>
        <w:t>ى</w:t>
      </w:r>
      <w:r w:rsidRPr="0032029A">
        <w:rPr>
          <w:rtl/>
        </w:rPr>
        <w:t xml:space="preserve"> رسول اللّه ترد</w:t>
      </w:r>
      <w:r w:rsidRPr="0032029A">
        <w:rPr>
          <w:rFonts w:hint="cs"/>
          <w:rtl/>
        </w:rPr>
        <w:t>ی</w:t>
      </w:r>
      <w:r w:rsidRPr="0032029A">
        <w:rPr>
          <w:rFonts w:hint="eastAsia"/>
          <w:rtl/>
        </w:rPr>
        <w:t>ن</w:t>
      </w:r>
      <w:r w:rsidR="00C74BB8" w:rsidRPr="0032029A">
        <w:rPr>
          <w:rFonts w:hint="eastAsia"/>
          <w:rtl/>
        </w:rPr>
        <w:t>)</w:t>
      </w:r>
      <w:r w:rsidR="003653A2">
        <w:rPr>
          <w:rFonts w:hint="eastAsia"/>
          <w:rtl/>
        </w:rPr>
        <w:t>أي</w:t>
      </w:r>
      <w:r>
        <w:rPr>
          <w:rtl/>
        </w:rPr>
        <w:t xml:space="preserve"> لا تفع</w:t>
      </w:r>
      <w:r w:rsidR="003653A2">
        <w:rPr>
          <w:rtl/>
        </w:rPr>
        <w:t>لي</w:t>
      </w:r>
      <w:r>
        <w:rPr>
          <w:rtl/>
        </w:rPr>
        <w:t xml:space="preserve"> فتخج</w:t>
      </w:r>
      <w:r w:rsidR="003653A2">
        <w:rPr>
          <w:rtl/>
        </w:rPr>
        <w:t>لي</w:t>
      </w:r>
      <w:r>
        <w:rPr>
          <w:rtl/>
        </w:rPr>
        <w:t xml:space="preserve"> من </w:t>
      </w:r>
      <w:r w:rsidRPr="0032029A">
        <w:rPr>
          <w:rtl/>
        </w:rPr>
        <w:t>فعلک،</w:t>
      </w:r>
      <w:r w:rsidR="00C74BB8" w:rsidRPr="0032029A">
        <w:rPr>
          <w:rtl/>
        </w:rPr>
        <w:t>(</w:t>
      </w:r>
      <w:r w:rsidRPr="0032029A">
        <w:rPr>
          <w:rtl/>
        </w:rPr>
        <w:t>و قد وجّهت</w:t>
      </w:r>
      <w:r w:rsidRPr="00C74BB8">
        <w:rPr>
          <w:rStyle w:val="libAieChar"/>
          <w:rtl/>
        </w:rPr>
        <w:t xml:space="preserve"> </w:t>
      </w:r>
      <w:r w:rsidRPr="0032029A">
        <w:rPr>
          <w:rtl/>
        </w:rPr>
        <w:t>سدافته</w:t>
      </w:r>
      <w:r w:rsidR="00C74BB8" w:rsidRPr="0032029A">
        <w:rPr>
          <w:rtl/>
        </w:rPr>
        <w:t>)</w:t>
      </w:r>
      <w:r w:rsidR="003653A2" w:rsidRPr="0032029A">
        <w:rPr>
          <w:rtl/>
        </w:rPr>
        <w:t>أي</w:t>
      </w:r>
      <w:r>
        <w:rPr>
          <w:rtl/>
        </w:rPr>
        <w:t xml:space="preserve"> هتکت الستر لأنّ السّدافه الحجاب و الستر و هو اسم م</w:t>
      </w:r>
      <w:r w:rsidR="003653A2">
        <w:rPr>
          <w:rtl/>
        </w:rPr>
        <w:t>بنيّ</w:t>
      </w:r>
      <w:r>
        <w:rPr>
          <w:rtl/>
        </w:rPr>
        <w:t xml:space="preserve"> من أسدف ال</w:t>
      </w:r>
      <w:r w:rsidR="003653A2">
        <w:rPr>
          <w:rtl/>
        </w:rPr>
        <w:t>لي</w:t>
      </w:r>
      <w:r>
        <w:rPr>
          <w:rFonts w:hint="eastAsia"/>
          <w:rtl/>
        </w:rPr>
        <w:t>ل</w:t>
      </w:r>
      <w:r>
        <w:rPr>
          <w:rtl/>
        </w:rPr>
        <w:t xml:space="preserve"> إذا ستر بظلمته،و </w:t>
      </w:r>
      <w:r>
        <w:rPr>
          <w:rFonts w:hint="cs"/>
          <w:rtl/>
        </w:rPr>
        <w:t>ی</w:t>
      </w:r>
      <w:r>
        <w:rPr>
          <w:rFonts w:hint="eastAsia"/>
          <w:rtl/>
        </w:rPr>
        <w:t>جوز</w:t>
      </w:r>
      <w:r>
        <w:rPr>
          <w:rtl/>
        </w:rPr>
        <w:t xml:space="preserve"> أن </w:t>
      </w:r>
      <w:r w:rsidRPr="0032029A">
        <w:rPr>
          <w:rFonts w:hint="cs"/>
          <w:rtl/>
        </w:rPr>
        <w:t>ی</w:t>
      </w:r>
      <w:r w:rsidRPr="0032029A">
        <w:rPr>
          <w:rFonts w:hint="eastAsia"/>
          <w:rtl/>
        </w:rPr>
        <w:t>کون</w:t>
      </w:r>
      <w:r w:rsidRPr="0032029A">
        <w:rPr>
          <w:rtl/>
        </w:rPr>
        <w:t xml:space="preserve"> أرادت</w:t>
      </w:r>
      <w:r w:rsidR="00C74BB8" w:rsidRPr="0032029A">
        <w:rPr>
          <w:rtl/>
        </w:rPr>
        <w:t>(</w:t>
      </w:r>
      <w:r w:rsidRPr="0032029A">
        <w:rPr>
          <w:rtl/>
        </w:rPr>
        <w:t>وجّهت سدافته</w:t>
      </w:r>
      <w:r w:rsidR="00C74BB8" w:rsidRPr="0032029A">
        <w:rPr>
          <w:rtl/>
        </w:rPr>
        <w:t>)</w:t>
      </w:r>
      <w:r w:rsidR="0022387C" w:rsidRPr="0032029A">
        <w:rPr>
          <w:rFonts w:hint="cs"/>
          <w:rtl/>
        </w:rPr>
        <w:t>یعني</w:t>
      </w:r>
      <w:r w:rsidRPr="0032029A">
        <w:rPr>
          <w:rtl/>
        </w:rPr>
        <w:t xml:space="preserve"> أزلت</w:t>
      </w:r>
      <w:r w:rsidRPr="0032029A">
        <w:rPr>
          <w:rFonts w:hint="cs"/>
          <w:rtl/>
        </w:rPr>
        <w:t>ی</w:t>
      </w:r>
      <w:r w:rsidRPr="0032029A">
        <w:rPr>
          <w:rFonts w:hint="eastAsia"/>
          <w:rtl/>
        </w:rPr>
        <w:t>ها</w:t>
      </w:r>
      <w:r>
        <w:rPr>
          <w:rtl/>
        </w:rPr>
        <w:t xml:space="preserve"> من مکانها </w:t>
      </w:r>
      <w:r w:rsidR="003653A2">
        <w:rPr>
          <w:rtl/>
        </w:rPr>
        <w:t>الذي</w:t>
      </w:r>
      <w:r>
        <w:rPr>
          <w:rtl/>
        </w:rPr>
        <w:t xml:space="preserve"> أمرت أن تلزم</w:t>
      </w:r>
      <w:r>
        <w:rPr>
          <w:rFonts w:hint="cs"/>
          <w:rtl/>
        </w:rPr>
        <w:t>ی</w:t>
      </w:r>
      <w:r>
        <w:rPr>
          <w:rFonts w:hint="eastAsia"/>
          <w:rtl/>
        </w:rPr>
        <w:t>ه</w:t>
      </w:r>
      <w:r>
        <w:rPr>
          <w:rtl/>
        </w:rPr>
        <w:t xml:space="preserve"> و جعلتها أمامک.</w:t>
      </w:r>
    </w:p>
    <w:p w:rsidR="008C6066" w:rsidRPr="0032029A" w:rsidRDefault="00471D2E" w:rsidP="0032029A">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و ترکت ع</w:t>
      </w:r>
      <w:r w:rsidR="003653A2" w:rsidRPr="0032029A">
        <w:rPr>
          <w:rtl/>
        </w:rPr>
        <w:t>هي</w:t>
      </w:r>
      <w:r w:rsidRPr="0032029A">
        <w:rPr>
          <w:rFonts w:hint="eastAsia"/>
          <w:rtl/>
        </w:rPr>
        <w:t>ده</w:t>
      </w:r>
      <w:r w:rsidR="00C74BB8" w:rsidRPr="0032029A">
        <w:rPr>
          <w:rFonts w:hint="eastAsia"/>
          <w:rtl/>
        </w:rPr>
        <w:t>)</w:t>
      </w:r>
      <w:r w:rsidRPr="0032029A">
        <w:rPr>
          <w:rFonts w:hint="eastAsia"/>
          <w:rtl/>
        </w:rPr>
        <w:t>تعن</w:t>
      </w:r>
      <w:r w:rsidRPr="0032029A">
        <w:rPr>
          <w:rFonts w:hint="cs"/>
          <w:rtl/>
        </w:rPr>
        <w:t>ی</w:t>
      </w:r>
      <w:r>
        <w:rPr>
          <w:rtl/>
        </w:rPr>
        <w:t xml:space="preserve"> بالع</w:t>
      </w:r>
      <w:r w:rsidR="003653A2">
        <w:rPr>
          <w:rtl/>
        </w:rPr>
        <w:t>هي</w:t>
      </w:r>
      <w:r>
        <w:rPr>
          <w:rFonts w:hint="eastAsia"/>
          <w:rtl/>
        </w:rPr>
        <w:t>ده</w:t>
      </w:r>
      <w:r>
        <w:rPr>
          <w:rtl/>
        </w:rPr>
        <w:t xml:space="preserve"> </w:t>
      </w:r>
      <w:r w:rsidR="00067415">
        <w:rPr>
          <w:rtl/>
        </w:rPr>
        <w:t>التي</w:t>
      </w:r>
      <w:r>
        <w:rPr>
          <w:rtl/>
        </w:rPr>
        <w:t xml:space="preserve"> </w:t>
      </w:r>
      <w:r w:rsidRPr="009D640D">
        <w:rPr>
          <w:rStyle w:val="libFootnotenumChar"/>
          <w:rtl/>
        </w:rPr>
        <w:t>(1)</w:t>
      </w:r>
      <w:r>
        <w:rPr>
          <w:rtl/>
        </w:rPr>
        <w:t xml:space="preserve">تعاهده و </w:t>
      </w:r>
      <w:r>
        <w:rPr>
          <w:rFonts w:hint="cs"/>
          <w:rtl/>
        </w:rPr>
        <w:t>ی</w:t>
      </w:r>
      <w:r>
        <w:rPr>
          <w:rFonts w:hint="eastAsia"/>
          <w:rtl/>
        </w:rPr>
        <w:t>عاهدک،و</w:t>
      </w:r>
      <w:r>
        <w:rPr>
          <w:rtl/>
        </w:rPr>
        <w:t xml:space="preserve"> </w:t>
      </w:r>
      <w:r>
        <w:rPr>
          <w:rFonts w:hint="cs"/>
          <w:rtl/>
        </w:rPr>
        <w:t>ی</w:t>
      </w:r>
      <w:r>
        <w:rPr>
          <w:rFonts w:hint="eastAsia"/>
          <w:rtl/>
        </w:rPr>
        <w:t>دلّ</w:t>
      </w:r>
      <w:r>
        <w:rPr>
          <w:rtl/>
        </w:rPr>
        <w:t xml:space="preserve"> ع</w:t>
      </w:r>
      <w:r w:rsidR="003653A2">
        <w:rPr>
          <w:rtl/>
        </w:rPr>
        <w:t>لي</w:t>
      </w:r>
      <w:r>
        <w:rPr>
          <w:rtl/>
        </w:rPr>
        <w:t xml:space="preserve"> ذلک قولها:</w:t>
      </w:r>
      <w:r w:rsidR="00C74BB8" w:rsidRPr="0032029A">
        <w:rPr>
          <w:rtl/>
        </w:rPr>
        <w:t>(</w:t>
      </w:r>
      <w:r w:rsidRPr="0032029A">
        <w:rPr>
          <w:rtl/>
        </w:rPr>
        <w:t>ل و ق</w:t>
      </w:r>
      <w:r w:rsidRPr="0032029A">
        <w:rPr>
          <w:rFonts w:hint="cs"/>
          <w:rtl/>
        </w:rPr>
        <w:t>ی</w:t>
      </w:r>
      <w:r w:rsidRPr="0032029A">
        <w:rPr>
          <w:rFonts w:hint="eastAsia"/>
          <w:rtl/>
        </w:rPr>
        <w:t>ل</w:t>
      </w:r>
      <w:r w:rsidRPr="0032029A">
        <w:rPr>
          <w:rtl/>
        </w:rPr>
        <w:t xml:space="preserve"> </w:t>
      </w:r>
      <w:r w:rsidR="003653A2" w:rsidRPr="0032029A">
        <w:rPr>
          <w:rtl/>
        </w:rPr>
        <w:t>لي</w:t>
      </w:r>
      <w:r w:rsidRPr="0032029A">
        <w:rPr>
          <w:rtl/>
        </w:rPr>
        <w:t xml:space="preserve"> ادخ</w:t>
      </w:r>
      <w:r w:rsidR="003653A2" w:rsidRPr="0032029A">
        <w:rPr>
          <w:rtl/>
        </w:rPr>
        <w:t>لي</w:t>
      </w:r>
      <w:r w:rsidRPr="0032029A">
        <w:rPr>
          <w:rtl/>
        </w:rPr>
        <w:t xml:space="preserve"> الفردوس لاستح</w:t>
      </w:r>
      <w:r w:rsidRPr="0032029A">
        <w:rPr>
          <w:rFonts w:hint="cs"/>
          <w:rtl/>
        </w:rPr>
        <w:t>یی</w:t>
      </w:r>
      <w:r w:rsidRPr="0032029A">
        <w:rPr>
          <w:rFonts w:hint="eastAsia"/>
          <w:rtl/>
        </w:rPr>
        <w:t>ت</w:t>
      </w:r>
      <w:r w:rsidRPr="0032029A">
        <w:rPr>
          <w:rtl/>
        </w:rPr>
        <w:t xml:space="preserve"> أن أ</w:t>
      </w:r>
      <w:r w:rsidR="00841CC1" w:rsidRPr="0032029A">
        <w:rPr>
          <w:rtl/>
        </w:rPr>
        <w:t>لقي</w:t>
      </w:r>
      <w:r w:rsidRPr="0032029A">
        <w:rPr>
          <w:rtl/>
        </w:rPr>
        <w:t xml:space="preserve"> رسول اللّه </w:t>
      </w:r>
      <w:r w:rsidR="008C6066" w:rsidRPr="008C6066">
        <w:rPr>
          <w:rStyle w:val="libAlaemChar"/>
          <w:rtl/>
        </w:rPr>
        <w:t>صلى‌الله‌عليه‌وآله‌و</w:t>
      </w:r>
      <w:r w:rsidR="00841CC1">
        <w:rPr>
          <w:rStyle w:val="libAlaemChar"/>
          <w:rtl/>
        </w:rPr>
        <w:t>سلم</w:t>
      </w:r>
      <w:r w:rsidR="0032029A">
        <w:rPr>
          <w:rStyle w:val="libAlaemChar"/>
          <w:rFonts w:hint="cs"/>
          <w:rtl/>
        </w:rPr>
        <w:t xml:space="preserve"> </w:t>
      </w:r>
      <w:r w:rsidR="0032029A" w:rsidRPr="0032029A">
        <w:rPr>
          <w:rFonts w:hint="cs"/>
          <w:rtl/>
        </w:rPr>
        <w:t>ه</w:t>
      </w:r>
      <w:r w:rsidRPr="0032029A">
        <w:rPr>
          <w:rtl/>
        </w:rPr>
        <w:t xml:space="preserve">اتکه حجابا قد </w:t>
      </w:r>
      <w:r w:rsidR="00F306FB" w:rsidRPr="0032029A">
        <w:rPr>
          <w:rtl/>
        </w:rPr>
        <w:t>ضربة</w:t>
      </w:r>
      <w:r w:rsidRPr="0032029A">
        <w:rPr>
          <w:rtl/>
        </w:rPr>
        <w:t xml:space="preserve"> </w:t>
      </w:r>
      <w:r w:rsidR="009640A2" w:rsidRPr="0032029A">
        <w:rPr>
          <w:rtl/>
        </w:rPr>
        <w:t>عليّ</w:t>
      </w:r>
      <w:r w:rsidR="00C74BB8" w:rsidRPr="0032029A">
        <w:rPr>
          <w:rFonts w:hint="eastAsia"/>
          <w:rtl/>
        </w:rPr>
        <w:t>)</w:t>
      </w:r>
      <w:r w:rsidRPr="0032029A">
        <w:rPr>
          <w:rtl/>
        </w:rPr>
        <w:t>.</w:t>
      </w:r>
    </w:p>
    <w:p w:rsidR="008C6066" w:rsidRDefault="00471D2E" w:rsidP="0032029A">
      <w:pPr>
        <w:pStyle w:val="libNormal"/>
        <w:rPr>
          <w:rtl/>
        </w:rPr>
      </w:pPr>
      <w:r>
        <w:rPr>
          <w:rFonts w:hint="eastAsia"/>
          <w:rtl/>
        </w:rPr>
        <w:t>و</w:t>
      </w:r>
      <w:r>
        <w:rPr>
          <w:rtl/>
        </w:rPr>
        <w:t xml:space="preserve"> قولها</w:t>
      </w:r>
      <w:r w:rsidRPr="0032029A">
        <w:rPr>
          <w:rtl/>
        </w:rPr>
        <w:t>:</w:t>
      </w:r>
      <w:r w:rsidR="00C74BB8" w:rsidRPr="0032029A">
        <w:rPr>
          <w:rtl/>
        </w:rPr>
        <w:t>(</w:t>
      </w:r>
      <w:r w:rsidRPr="0032029A">
        <w:rPr>
          <w:rtl/>
        </w:rPr>
        <w:t>اجع</w:t>
      </w:r>
      <w:r w:rsidR="003653A2" w:rsidRPr="0032029A">
        <w:rPr>
          <w:rtl/>
        </w:rPr>
        <w:t>لي</w:t>
      </w:r>
      <w:r w:rsidRPr="0032029A">
        <w:rPr>
          <w:rtl/>
        </w:rPr>
        <w:t xml:space="preserve"> حصنک ب</w:t>
      </w:r>
      <w:r w:rsidRPr="0032029A">
        <w:rPr>
          <w:rFonts w:hint="cs"/>
          <w:rtl/>
        </w:rPr>
        <w:t>ی</w:t>
      </w:r>
      <w:r w:rsidRPr="0032029A">
        <w:rPr>
          <w:rFonts w:hint="eastAsia"/>
          <w:rtl/>
        </w:rPr>
        <w:t>تک</w:t>
      </w:r>
      <w:r w:rsidRPr="0032029A">
        <w:rPr>
          <w:rtl/>
        </w:rPr>
        <w:t xml:space="preserve"> و رباعه الستر قبرک</w:t>
      </w:r>
      <w:r w:rsidR="00C74BB8" w:rsidRPr="0032029A">
        <w:rPr>
          <w:rtl/>
        </w:rPr>
        <w:t>)</w:t>
      </w:r>
      <w:r w:rsidRPr="0032029A">
        <w:rPr>
          <w:rtl/>
        </w:rPr>
        <w:t>فالرّبع المنز</w:t>
      </w:r>
      <w:r>
        <w:rPr>
          <w:rtl/>
        </w:rPr>
        <w:t>ل و رباعه الستر ماوراء الستر،</w:t>
      </w:r>
      <w:r w:rsidR="0022387C">
        <w:rPr>
          <w:rFonts w:hint="cs"/>
          <w:rtl/>
        </w:rPr>
        <w:t>یعني</w:t>
      </w:r>
      <w:r>
        <w:rPr>
          <w:rtl/>
        </w:rPr>
        <w:t xml:space="preserve"> اجع</w:t>
      </w:r>
      <w:r w:rsidR="003653A2">
        <w:rPr>
          <w:rtl/>
        </w:rPr>
        <w:t>لي</w:t>
      </w:r>
      <w:r>
        <w:rPr>
          <w:rtl/>
        </w:rPr>
        <w:t xml:space="preserve"> ما وراء السّتر من المنزل قبرک،و معن</w:t>
      </w:r>
      <w:r>
        <w:rPr>
          <w:rFonts w:hint="cs"/>
          <w:rtl/>
        </w:rPr>
        <w:t>ی</w:t>
      </w:r>
      <w:r>
        <w:rPr>
          <w:rtl/>
        </w:rPr>
        <w:t xml:space="preserve"> ما </w:t>
      </w:r>
      <w:r>
        <w:rPr>
          <w:rFonts w:hint="cs"/>
          <w:rtl/>
        </w:rPr>
        <w:t>ی</w:t>
      </w:r>
      <w:r>
        <w:rPr>
          <w:rFonts w:hint="eastAsia"/>
          <w:rtl/>
        </w:rPr>
        <w:t>رو</w:t>
      </w:r>
      <w:r>
        <w:rPr>
          <w:rFonts w:hint="cs"/>
          <w:rtl/>
        </w:rPr>
        <w:t>ی</w:t>
      </w:r>
      <w:r>
        <w:rPr>
          <w:rtl/>
        </w:rPr>
        <w:t xml:space="preserve"> </w:t>
      </w:r>
      <w:r w:rsidR="00C74BB8" w:rsidRPr="0032029A">
        <w:rPr>
          <w:rtl/>
        </w:rPr>
        <w:t>(</w:t>
      </w:r>
      <w:r w:rsidRPr="0032029A">
        <w:rPr>
          <w:rtl/>
        </w:rPr>
        <w:t>و وقاعه الستر قبرک</w:t>
      </w:r>
      <w:r w:rsidR="00C74BB8" w:rsidRPr="0032029A">
        <w:rPr>
          <w:rtl/>
        </w:rPr>
        <w:t>)</w:t>
      </w:r>
      <w:r>
        <w:rPr>
          <w:rtl/>
        </w:rPr>
        <w:t xml:space="preserve">هکذا </w:t>
      </w:r>
      <w:r w:rsidR="00564FF4">
        <w:rPr>
          <w:rtl/>
        </w:rPr>
        <w:t>رواة</w:t>
      </w:r>
      <w:r>
        <w:rPr>
          <w:rtl/>
        </w:rPr>
        <w:t xml:space="preserve"> القت</w:t>
      </w:r>
      <w:r>
        <w:rPr>
          <w:rFonts w:hint="cs"/>
          <w:rtl/>
        </w:rPr>
        <w:t>ی</w:t>
      </w:r>
      <w:r>
        <w:rPr>
          <w:rFonts w:hint="eastAsia"/>
          <w:rtl/>
        </w:rPr>
        <w:t>ب</w:t>
      </w:r>
      <w:r>
        <w:rPr>
          <w:rFonts w:hint="cs"/>
          <w:rtl/>
        </w:rPr>
        <w:t>یّ</w:t>
      </w:r>
      <w:r>
        <w:rPr>
          <w:rtl/>
        </w:rPr>
        <w:t xml:space="preserve"> و ذکر انّ معناه و وقاعه الستر م</w:t>
      </w:r>
      <w:r w:rsidR="00EB4AA5">
        <w:rPr>
          <w:rtl/>
        </w:rPr>
        <w:t>وقعة</w:t>
      </w:r>
      <w:r>
        <w:rPr>
          <w:rtl/>
        </w:rPr>
        <w:t xml:space="preserve"> من الأرض إذا أرسلت، و </w:t>
      </w:r>
      <w:r w:rsidR="009640A2">
        <w:rPr>
          <w:rtl/>
        </w:rPr>
        <w:t>في</w:t>
      </w:r>
      <w:r>
        <w:rPr>
          <w:rtl/>
        </w:rPr>
        <w:t xml:space="preserve"> </w:t>
      </w:r>
      <w:r w:rsidR="00FC7037">
        <w:rPr>
          <w:rtl/>
        </w:rPr>
        <w:t>روأية</w:t>
      </w:r>
      <w:r>
        <w:rPr>
          <w:rtl/>
        </w:rPr>
        <w:t xml:space="preserve"> القت</w:t>
      </w:r>
      <w:r>
        <w:rPr>
          <w:rFonts w:hint="cs"/>
          <w:rtl/>
        </w:rPr>
        <w:t>ی</w:t>
      </w:r>
      <w:r>
        <w:rPr>
          <w:rFonts w:hint="eastAsia"/>
          <w:rtl/>
        </w:rPr>
        <w:t>ب</w:t>
      </w:r>
      <w:r w:rsidR="0032029A">
        <w:rPr>
          <w:rFonts w:hint="cs"/>
          <w:rtl/>
        </w:rPr>
        <w:t>يّ</w:t>
      </w:r>
      <w:r>
        <w:rPr>
          <w:rtl/>
        </w:rPr>
        <w:t xml:space="preserve">: </w:t>
      </w:r>
      <w:r w:rsidR="00C74BB8" w:rsidRPr="0032029A">
        <w:rPr>
          <w:rtl/>
        </w:rPr>
        <w:t>(</w:t>
      </w:r>
      <w:r w:rsidRPr="0032029A">
        <w:rPr>
          <w:rtl/>
        </w:rPr>
        <w:t>لو ذکرت قولا تعر</w:t>
      </w:r>
      <w:r w:rsidR="009640A2" w:rsidRPr="0032029A">
        <w:rPr>
          <w:rtl/>
        </w:rPr>
        <w:t>في</w:t>
      </w:r>
      <w:r w:rsidRPr="0032029A">
        <w:rPr>
          <w:rFonts w:hint="eastAsia"/>
          <w:rtl/>
        </w:rPr>
        <w:t>نه</w:t>
      </w:r>
      <w:r w:rsidRPr="0032029A">
        <w:rPr>
          <w:rtl/>
        </w:rPr>
        <w:t xml:space="preserve"> نهستن</w:t>
      </w:r>
      <w:r w:rsidRPr="0032029A">
        <w:rPr>
          <w:rFonts w:hint="cs"/>
          <w:rtl/>
        </w:rPr>
        <w:t>ی</w:t>
      </w:r>
      <w:r w:rsidRPr="0032029A">
        <w:rPr>
          <w:rtl/>
        </w:rPr>
        <w:t xml:space="preserve"> نهس الرقشاء المطرق</w:t>
      </w:r>
      <w:r w:rsidR="00C74BB8" w:rsidRPr="0032029A">
        <w:rPr>
          <w:rtl/>
        </w:rPr>
        <w:t>)</w:t>
      </w:r>
      <w:r>
        <w:rPr>
          <w:rtl/>
        </w:rPr>
        <w:t xml:space="preserve"> فذکر انّ الرقشاء </w:t>
      </w:r>
      <w:r w:rsidR="0022387C">
        <w:rPr>
          <w:rtl/>
        </w:rPr>
        <w:t>سمّي</w:t>
      </w:r>
      <w:r>
        <w:rPr>
          <w:rFonts w:hint="eastAsia"/>
          <w:rtl/>
        </w:rPr>
        <w:t>ت</w:t>
      </w:r>
      <w:r>
        <w:rPr>
          <w:rtl/>
        </w:rPr>
        <w:t xml:space="preserve"> بذلک لرقش </w:t>
      </w:r>
      <w:r w:rsidR="009640A2">
        <w:rPr>
          <w:rtl/>
        </w:rPr>
        <w:t>في</w:t>
      </w:r>
      <w:r>
        <w:rPr>
          <w:rtl/>
        </w:rPr>
        <w:t xml:space="preserve"> ظهرها و </w:t>
      </w:r>
      <w:r w:rsidR="003653A2">
        <w:rPr>
          <w:rtl/>
        </w:rPr>
        <w:t>هي</w:t>
      </w:r>
      <w:r>
        <w:rPr>
          <w:rtl/>
        </w:rPr>
        <w:t xml:space="preserve"> النقط، و قال غ</w:t>
      </w:r>
      <w:r>
        <w:rPr>
          <w:rFonts w:hint="cs"/>
          <w:rtl/>
        </w:rPr>
        <w:t>ی</w:t>
      </w:r>
      <w:r>
        <w:rPr>
          <w:rFonts w:hint="eastAsia"/>
          <w:rtl/>
        </w:rPr>
        <w:t>ر</w:t>
      </w:r>
      <w:r>
        <w:rPr>
          <w:rtl/>
        </w:rPr>
        <w:t xml:space="preserve"> القت</w:t>
      </w:r>
      <w:r>
        <w:rPr>
          <w:rFonts w:hint="cs"/>
          <w:rtl/>
        </w:rPr>
        <w:t>ی</w:t>
      </w:r>
      <w:r>
        <w:rPr>
          <w:rFonts w:hint="eastAsia"/>
          <w:rtl/>
        </w:rPr>
        <w:t>ب</w:t>
      </w:r>
      <w:r>
        <w:rPr>
          <w:rFonts w:hint="cs"/>
          <w:rtl/>
        </w:rPr>
        <w:t>ی</w:t>
      </w:r>
      <w:r>
        <w:rPr>
          <w:rtl/>
        </w:rPr>
        <w:t xml:space="preserve">:الرقشاء </w:t>
      </w:r>
      <w:r w:rsidR="009640A2">
        <w:rPr>
          <w:rtl/>
        </w:rPr>
        <w:t>في</w:t>
      </w:r>
      <w:r>
        <w:rPr>
          <w:rtl/>
        </w:rPr>
        <w:t xml:space="preserve"> الأفاع</w:t>
      </w:r>
      <w:r w:rsidR="0032029A">
        <w:rPr>
          <w:rFonts w:hint="cs"/>
          <w:rtl/>
        </w:rPr>
        <w:t>ي</w:t>
      </w:r>
      <w:r>
        <w:rPr>
          <w:rtl/>
        </w:rPr>
        <w:t xml:space="preserve"> </w:t>
      </w:r>
      <w:r w:rsidR="00067415">
        <w:rPr>
          <w:rtl/>
        </w:rPr>
        <w:t>التي</w:t>
      </w:r>
      <w:r>
        <w:rPr>
          <w:rtl/>
        </w:rPr>
        <w:t xml:space="preserve"> </w:t>
      </w:r>
      <w:r w:rsidR="009640A2">
        <w:rPr>
          <w:rtl/>
        </w:rPr>
        <w:t>في</w:t>
      </w:r>
      <w:r>
        <w:rPr>
          <w:rtl/>
        </w:rPr>
        <w:t xml:space="preserve"> لونها سواد و کدور</w:t>
      </w:r>
      <w:r w:rsidR="0032029A">
        <w:rPr>
          <w:rFonts w:hint="cs"/>
          <w:rtl/>
        </w:rPr>
        <w:t>ة</w:t>
      </w:r>
      <w:r>
        <w:rPr>
          <w:rtl/>
        </w:rPr>
        <w:t>،قال:و المطرق المسترخ</w:t>
      </w:r>
      <w:r w:rsidR="0032029A">
        <w:rPr>
          <w:rFonts w:hint="cs"/>
          <w:rtl/>
        </w:rPr>
        <w:t>ي</w:t>
      </w:r>
      <w:r>
        <w:rPr>
          <w:rtl/>
        </w:rPr>
        <w:t xml:space="preserve"> جفون الع</w:t>
      </w:r>
      <w:r>
        <w:rPr>
          <w:rFonts w:hint="cs"/>
          <w:rtl/>
        </w:rPr>
        <w:t>ی</w:t>
      </w:r>
      <w:r>
        <w:rPr>
          <w:rFonts w:hint="eastAsia"/>
          <w:rtl/>
        </w:rPr>
        <w:t>ن</w:t>
      </w:r>
      <w:r>
        <w:rPr>
          <w:rtl/>
        </w:rPr>
        <w:t>.</w:t>
      </w:r>
    </w:p>
    <w:p w:rsidR="009853BF" w:rsidRDefault="003653A2" w:rsidP="003653A2">
      <w:pPr>
        <w:pStyle w:val="libLine"/>
        <w:rPr>
          <w:rtl/>
        </w:rPr>
      </w:pPr>
      <w:r>
        <w:rPr>
          <w:rFonts w:hint="eastAsia"/>
          <w:rtl/>
        </w:rPr>
        <w:t>____________________</w:t>
      </w:r>
    </w:p>
    <w:p w:rsidR="008C6066" w:rsidRDefault="00DE3D9F" w:rsidP="0032029A">
      <w:pPr>
        <w:pStyle w:val="libFootnote0"/>
        <w:rPr>
          <w:rtl/>
        </w:rPr>
      </w:pPr>
      <w:r>
        <w:rPr>
          <w:rtl/>
        </w:rPr>
        <w:t>(1)</w:t>
      </w:r>
      <w:r w:rsidR="00471D2E">
        <w:rPr>
          <w:rtl/>
        </w:rPr>
        <w:t xml:space="preserve"> </w:t>
      </w:r>
      <w:r w:rsidR="003653A2">
        <w:rPr>
          <w:rtl/>
        </w:rPr>
        <w:t>الذي</w:t>
      </w:r>
      <w:r w:rsidR="00471D2E">
        <w:rPr>
          <w:rtl/>
        </w:rPr>
        <w:t>(خ ل).</w:t>
      </w:r>
    </w:p>
    <w:p w:rsidR="0032029A" w:rsidRDefault="0032029A" w:rsidP="0032029A">
      <w:pPr>
        <w:pStyle w:val="libNormal"/>
        <w:rPr>
          <w:rtl/>
        </w:rPr>
      </w:pPr>
      <w:r>
        <w:rPr>
          <w:rFonts w:hint="eastAsia"/>
          <w:rtl/>
        </w:rPr>
        <w:br w:type="page"/>
      </w:r>
    </w:p>
    <w:p w:rsidR="008C6066" w:rsidRDefault="00471D2E" w:rsidP="00A92A93">
      <w:pPr>
        <w:pStyle w:val="libNormal"/>
        <w:rPr>
          <w:rtl/>
        </w:rPr>
      </w:pPr>
      <w:r w:rsidRPr="00A92A93">
        <w:rPr>
          <w:rStyle w:val="libBold1Char"/>
          <w:rFonts w:hint="eastAsia"/>
          <w:rtl/>
        </w:rPr>
        <w:t>توض</w:t>
      </w:r>
      <w:r w:rsidRPr="00A92A93">
        <w:rPr>
          <w:rStyle w:val="libBold1Char"/>
          <w:rFonts w:hint="cs"/>
          <w:rtl/>
        </w:rPr>
        <w:t>ی</w:t>
      </w:r>
      <w:r w:rsidRPr="00A92A93">
        <w:rPr>
          <w:rStyle w:val="libBold1Char"/>
          <w:rFonts w:hint="eastAsia"/>
          <w:rtl/>
        </w:rPr>
        <w:t>ح</w:t>
      </w:r>
      <w:r>
        <w:rPr>
          <w:rtl/>
        </w:rPr>
        <w:t>: کلامها</w:t>
      </w:r>
      <w:r w:rsidRPr="00A92A93">
        <w:rPr>
          <w:rtl/>
        </w:rPr>
        <w:t>(</w:t>
      </w:r>
      <w:r w:rsidR="008C6066" w:rsidRPr="00A92A93">
        <w:rPr>
          <w:rtl/>
        </w:rPr>
        <w:t>رضي</w:t>
      </w:r>
      <w:r w:rsidR="00A92A93">
        <w:rPr>
          <w:rFonts w:hint="cs"/>
          <w:rtl/>
        </w:rPr>
        <w:t xml:space="preserve"> </w:t>
      </w:r>
      <w:r w:rsidR="008C6066" w:rsidRPr="00A92A93">
        <w:rPr>
          <w:rtl/>
        </w:rPr>
        <w:t>‌الله</w:t>
      </w:r>
      <w:r w:rsidR="00A92A93">
        <w:rPr>
          <w:rFonts w:hint="cs"/>
          <w:rtl/>
        </w:rPr>
        <w:t xml:space="preserve"> </w:t>
      </w:r>
      <w:r w:rsidR="008C6066" w:rsidRPr="00A92A93">
        <w:rPr>
          <w:rtl/>
        </w:rPr>
        <w:t>‌عنه</w:t>
      </w:r>
      <w:r w:rsidRPr="00A92A93">
        <w:rPr>
          <w:rtl/>
        </w:rPr>
        <w:t>ا</w:t>
      </w:r>
      <w:r>
        <w:rPr>
          <w:rtl/>
        </w:rPr>
        <w:t xml:space="preserve">)مع </w:t>
      </w:r>
      <w:r w:rsidR="00EB4AA5">
        <w:rPr>
          <w:rtl/>
        </w:rPr>
        <w:t>عايشة</w:t>
      </w:r>
      <w:r>
        <w:rPr>
          <w:rtl/>
        </w:rPr>
        <w:t xml:space="preserve"> متواتر المعن</w:t>
      </w:r>
      <w:r>
        <w:rPr>
          <w:rFonts w:hint="cs"/>
          <w:rtl/>
        </w:rPr>
        <w:t>ی</w:t>
      </w:r>
      <w:r>
        <w:rPr>
          <w:rtl/>
        </w:rPr>
        <w:t xml:space="preserve"> </w:t>
      </w:r>
      <w:r w:rsidR="00564FF4">
        <w:rPr>
          <w:rtl/>
        </w:rPr>
        <w:t>روا</w:t>
      </w:r>
      <w:r w:rsidR="00A92A93">
        <w:rPr>
          <w:rFonts w:hint="cs"/>
          <w:rtl/>
        </w:rPr>
        <w:t>ه</w:t>
      </w:r>
      <w:r>
        <w:rPr>
          <w:rtl/>
        </w:rPr>
        <w:t xml:space="preserve"> ال</w:t>
      </w:r>
      <w:r w:rsidR="0022387C">
        <w:rPr>
          <w:rtl/>
        </w:rPr>
        <w:t>خاصّة</w:t>
      </w:r>
      <w:r>
        <w:rPr>
          <w:rtl/>
        </w:rPr>
        <w:t xml:space="preserve"> و ال</w:t>
      </w:r>
      <w:r w:rsidR="003653A2">
        <w:rPr>
          <w:rtl/>
        </w:rPr>
        <w:t>عامّة</w:t>
      </w:r>
      <w:r>
        <w:rPr>
          <w:rtl/>
        </w:rPr>
        <w:t xml:space="preserve"> بأسان</w:t>
      </w:r>
      <w:r>
        <w:rPr>
          <w:rFonts w:hint="cs"/>
          <w:rtl/>
        </w:rPr>
        <w:t>ی</w:t>
      </w:r>
      <w:r>
        <w:rPr>
          <w:rFonts w:hint="eastAsia"/>
          <w:rtl/>
        </w:rPr>
        <w:t>د</w:t>
      </w:r>
      <w:r>
        <w:rPr>
          <w:rtl/>
        </w:rPr>
        <w:t xml:space="preserve"> جمّه و فسّروا ألفاظه </w:t>
      </w:r>
      <w:r w:rsidR="009640A2">
        <w:rPr>
          <w:rtl/>
        </w:rPr>
        <w:t>في</w:t>
      </w:r>
      <w:r>
        <w:rPr>
          <w:rtl/>
        </w:rPr>
        <w:t xml:space="preserve"> کتب ال</w:t>
      </w:r>
      <w:r w:rsidR="00564FF4">
        <w:rPr>
          <w:rtl/>
        </w:rPr>
        <w:t>لغة</w:t>
      </w:r>
      <w:r>
        <w:rPr>
          <w:rtl/>
        </w:rPr>
        <w:t xml:space="preserve"> و </w:t>
      </w:r>
      <w:r w:rsidR="00564FF4">
        <w:rPr>
          <w:rtl/>
        </w:rPr>
        <w:t>روا</w:t>
      </w:r>
      <w:r w:rsidR="00A92A93">
        <w:rPr>
          <w:rFonts w:hint="cs"/>
          <w:rtl/>
        </w:rPr>
        <w:t>ه</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شرح النهج و شرحه و قال:ذکره ابن </w:t>
      </w:r>
      <w:r w:rsidR="00F306FB">
        <w:rPr>
          <w:rtl/>
        </w:rPr>
        <w:t>قتیبة</w:t>
      </w:r>
      <w:r>
        <w:rPr>
          <w:rtl/>
        </w:rPr>
        <w:t xml:space="preserve"> </w:t>
      </w:r>
      <w:r w:rsidR="009640A2">
        <w:rPr>
          <w:rtl/>
        </w:rPr>
        <w:t>في</w:t>
      </w:r>
      <w:r>
        <w:rPr>
          <w:rtl/>
        </w:rPr>
        <w:t xml:space="preserve"> غر</w:t>
      </w:r>
      <w:r>
        <w:rPr>
          <w:rFonts w:hint="cs"/>
          <w:rtl/>
        </w:rPr>
        <w:t>ی</w:t>
      </w:r>
      <w:r>
        <w:rPr>
          <w:rFonts w:hint="eastAsia"/>
          <w:rtl/>
        </w:rPr>
        <w:t>ب</w:t>
      </w:r>
      <w:r>
        <w:rPr>
          <w:rtl/>
        </w:rPr>
        <w:t xml:space="preserve"> الحد</w:t>
      </w:r>
      <w:r>
        <w:rPr>
          <w:rFonts w:hint="cs"/>
          <w:rtl/>
        </w:rPr>
        <w:t>ی</w:t>
      </w:r>
      <w:r>
        <w:rPr>
          <w:rFonts w:hint="eastAsia"/>
          <w:rtl/>
        </w:rPr>
        <w:t>ث،و</w:t>
      </w:r>
      <w:r>
        <w:rPr>
          <w:rtl/>
        </w:rPr>
        <w:t xml:space="preserve"> </w:t>
      </w:r>
      <w:r w:rsidR="00564FF4">
        <w:rPr>
          <w:rtl/>
        </w:rPr>
        <w:t>رواة</w:t>
      </w:r>
      <w:r>
        <w:rPr>
          <w:rtl/>
        </w:rPr>
        <w:t xml:space="preserve"> أحمد بن </w:t>
      </w:r>
      <w:r w:rsidR="009640A2">
        <w:rPr>
          <w:rtl/>
        </w:rPr>
        <w:t>أبي</w:t>
      </w:r>
      <w:r>
        <w:rPr>
          <w:rtl/>
        </w:rPr>
        <w:t xml:space="preserve"> طاهر </w:t>
      </w:r>
      <w:r w:rsidR="009640A2">
        <w:rPr>
          <w:rtl/>
        </w:rPr>
        <w:t>في</w:t>
      </w:r>
      <w:r>
        <w:rPr>
          <w:rtl/>
        </w:rPr>
        <w:t xml:space="preserve"> باب بلاغات النساء بأدن</w:t>
      </w:r>
      <w:r>
        <w:rPr>
          <w:rFonts w:hint="cs"/>
          <w:rtl/>
        </w:rPr>
        <w:t>ی</w:t>
      </w:r>
      <w:r>
        <w:rPr>
          <w:rtl/>
        </w:rPr>
        <w:t xml:space="preserve"> تغ</w:t>
      </w:r>
      <w:r>
        <w:rPr>
          <w:rFonts w:hint="cs"/>
          <w:rtl/>
        </w:rPr>
        <w:t>یی</w:t>
      </w:r>
      <w:r>
        <w:rPr>
          <w:rFonts w:hint="eastAsia"/>
          <w:rtl/>
        </w:rPr>
        <w:t>ر</w:t>
      </w:r>
      <w:r>
        <w:rPr>
          <w:rtl/>
        </w:rPr>
        <w:t xml:space="preserve"> و</w:t>
      </w:r>
      <w:r w:rsidR="00A92A93">
        <w:rPr>
          <w:rFonts w:hint="cs"/>
          <w:rtl/>
        </w:rPr>
        <w:t xml:space="preserve"> </w:t>
      </w:r>
      <w:r>
        <w:rPr>
          <w:rFonts w:hint="eastAsia"/>
          <w:rtl/>
        </w:rPr>
        <w:t>قال</w:t>
      </w:r>
      <w:r>
        <w:rPr>
          <w:rtl/>
        </w:rPr>
        <w:t xml:space="preserve"> بعد </w:t>
      </w:r>
      <w:r w:rsidR="003653A2">
        <w:rPr>
          <w:rtl/>
        </w:rPr>
        <w:t>حکأية</w:t>
      </w:r>
      <w:r>
        <w:rPr>
          <w:rtl/>
        </w:rPr>
        <w:t xml:space="preserve"> کلام أمّ </w:t>
      </w:r>
      <w:r w:rsidR="00841CC1">
        <w:rPr>
          <w:rtl/>
        </w:rPr>
        <w:t>سلمة</w:t>
      </w:r>
      <w:r>
        <w:rPr>
          <w:rtl/>
        </w:rPr>
        <w:t xml:space="preserve">: قالت </w:t>
      </w:r>
      <w:r w:rsidR="00EB4AA5">
        <w:rPr>
          <w:rtl/>
        </w:rPr>
        <w:t>عايشة</w:t>
      </w:r>
      <w:r>
        <w:rPr>
          <w:rtl/>
        </w:rPr>
        <w:t>:</w:t>
      </w:r>
      <w:r>
        <w:rPr>
          <w:rFonts w:hint="cs"/>
          <w:rtl/>
        </w:rPr>
        <w:t>ی</w:t>
      </w:r>
      <w:r>
        <w:rPr>
          <w:rFonts w:hint="eastAsia"/>
          <w:rtl/>
        </w:rPr>
        <w:t>ا</w:t>
      </w:r>
      <w:r>
        <w:rPr>
          <w:rtl/>
        </w:rPr>
        <w:t xml:space="preserve"> أمّ </w:t>
      </w:r>
      <w:r w:rsidR="00841CC1">
        <w:rPr>
          <w:rtl/>
        </w:rPr>
        <w:t>سلمة</w:t>
      </w:r>
      <w:r>
        <w:rPr>
          <w:rtl/>
        </w:rPr>
        <w:t xml:space="preserve"> ما أقبلن</w:t>
      </w:r>
      <w:r w:rsidR="00A92A93">
        <w:rPr>
          <w:rFonts w:hint="cs"/>
          <w:rtl/>
        </w:rPr>
        <w:t>ي</w:t>
      </w:r>
      <w:r>
        <w:rPr>
          <w:rtl/>
        </w:rPr>
        <w:t xml:space="preserve"> لموعظتک و أعرفن</w:t>
      </w:r>
      <w:r w:rsidR="00A92A93">
        <w:rPr>
          <w:rFonts w:hint="cs"/>
          <w:rtl/>
        </w:rPr>
        <w:t>ي</w:t>
      </w:r>
      <w:r>
        <w:rPr>
          <w:rtl/>
        </w:rPr>
        <w:t xml:space="preserve"> بنصحک،</w:t>
      </w:r>
      <w:r w:rsidR="003653A2">
        <w:rPr>
          <w:rtl/>
        </w:rPr>
        <w:t>لي</w:t>
      </w:r>
      <w:r>
        <w:rPr>
          <w:rFonts w:hint="eastAsia"/>
          <w:rtl/>
        </w:rPr>
        <w:t>س</w:t>
      </w:r>
      <w:r>
        <w:rPr>
          <w:rtl/>
        </w:rPr>
        <w:t xml:space="preserve"> الأمر کما تق</w:t>
      </w:r>
      <w:r w:rsidR="00800CD3">
        <w:rPr>
          <w:rtl/>
        </w:rPr>
        <w:t>وليّ</w:t>
      </w:r>
      <w:r>
        <w:rPr>
          <w:rFonts w:hint="eastAsia"/>
          <w:rtl/>
        </w:rPr>
        <w:t>ن،ما</w:t>
      </w:r>
      <w:r>
        <w:rPr>
          <w:rtl/>
        </w:rPr>
        <w:t xml:space="preserve"> أنا بمغتمزه بعد التفر</w:t>
      </w:r>
      <w:r>
        <w:rPr>
          <w:rFonts w:hint="cs"/>
          <w:rtl/>
        </w:rPr>
        <w:t>ی</w:t>
      </w:r>
      <w:r>
        <w:rPr>
          <w:rFonts w:hint="eastAsia"/>
          <w:rtl/>
        </w:rPr>
        <w:t>د</w:t>
      </w:r>
      <w:r>
        <w:rPr>
          <w:rtl/>
        </w:rPr>
        <w:t xml:space="preserve"> و لنعم المطلع مطلع أصلحت </w:t>
      </w:r>
      <w:r w:rsidR="009640A2">
        <w:rPr>
          <w:rtl/>
        </w:rPr>
        <w:t>في</w:t>
      </w:r>
      <w:r>
        <w:rPr>
          <w:rFonts w:hint="eastAsia"/>
          <w:rtl/>
        </w:rPr>
        <w:t>ه</w:t>
      </w:r>
      <w:r>
        <w:rPr>
          <w:rtl/>
        </w:rPr>
        <w:t xml:space="preserve"> بن فئت</w:t>
      </w:r>
      <w:r>
        <w:rPr>
          <w:rFonts w:hint="cs"/>
          <w:rtl/>
        </w:rPr>
        <w:t>ی</w:t>
      </w:r>
      <w:r>
        <w:rPr>
          <w:rFonts w:hint="eastAsia"/>
          <w:rtl/>
        </w:rPr>
        <w:t>ن</w:t>
      </w:r>
      <w:r>
        <w:rPr>
          <w:rtl/>
        </w:rPr>
        <w:t xml:space="preserve"> متناجزت</w:t>
      </w:r>
      <w:r>
        <w:rPr>
          <w:rFonts w:hint="cs"/>
          <w:rtl/>
        </w:rPr>
        <w:t>ی</w:t>
      </w:r>
      <w:r>
        <w:rPr>
          <w:rFonts w:hint="eastAsia"/>
          <w:rtl/>
        </w:rPr>
        <w:t>ن</w:t>
      </w:r>
      <w:r>
        <w:rPr>
          <w:rtl/>
        </w:rPr>
        <w:t xml:space="preserve"> و اللّه المستعان. و </w:t>
      </w:r>
      <w:r w:rsidR="00564FF4">
        <w:rPr>
          <w:rtl/>
        </w:rPr>
        <w:t>رواة</w:t>
      </w:r>
      <w:r>
        <w:rPr>
          <w:rtl/>
        </w:rPr>
        <w:t xml:space="preserve"> الزمخشر</w:t>
      </w:r>
      <w:r>
        <w:rPr>
          <w:rFonts w:hint="cs"/>
          <w:rtl/>
        </w:rPr>
        <w:t>ی</w:t>
      </w:r>
      <w:r>
        <w:rPr>
          <w:rtl/>
        </w:rPr>
        <w:t xml:space="preserve"> </w:t>
      </w:r>
      <w:r w:rsidR="009640A2">
        <w:rPr>
          <w:rtl/>
        </w:rPr>
        <w:t>في</w:t>
      </w:r>
      <w:r>
        <w:rPr>
          <w:rtl/>
        </w:rPr>
        <w:t xml:space="preserve"> الف</w:t>
      </w:r>
      <w:r w:rsidR="003653A2">
        <w:rPr>
          <w:rtl/>
        </w:rPr>
        <w:t>أي</w:t>
      </w:r>
      <w:r>
        <w:rPr>
          <w:rFonts w:hint="eastAsia"/>
          <w:rtl/>
        </w:rPr>
        <w:t>ق</w:t>
      </w:r>
      <w:r>
        <w:rPr>
          <w:rtl/>
        </w:rPr>
        <w:t xml:space="preserve"> و قال بعد </w:t>
      </w:r>
      <w:r w:rsidRPr="00A92A93">
        <w:rPr>
          <w:rtl/>
        </w:rPr>
        <w:t>قولها</w:t>
      </w:r>
      <w:r w:rsidR="00C74BB8" w:rsidRPr="00A92A93">
        <w:rPr>
          <w:rtl/>
        </w:rPr>
        <w:t>(</w:t>
      </w:r>
      <w:r w:rsidRPr="00A92A93">
        <w:rPr>
          <w:rtl/>
        </w:rPr>
        <w:t>سدافته</w:t>
      </w:r>
      <w:r w:rsidR="00C74BB8" w:rsidRPr="00A92A93">
        <w:rPr>
          <w:rtl/>
        </w:rPr>
        <w:t>)</w:t>
      </w:r>
      <w:r w:rsidRPr="00A92A93">
        <w:rPr>
          <w:rtl/>
        </w:rPr>
        <w:t>:و رو</w:t>
      </w:r>
      <w:r w:rsidRPr="00A92A93">
        <w:rPr>
          <w:rFonts w:hint="cs"/>
          <w:rtl/>
        </w:rPr>
        <w:t>ی</w:t>
      </w:r>
      <w:r>
        <w:rPr>
          <w:rtl/>
        </w:rPr>
        <w:t xml:space="preserve"> س</w:t>
      </w:r>
      <w:r>
        <w:rPr>
          <w:rFonts w:hint="eastAsia"/>
          <w:rtl/>
        </w:rPr>
        <w:t>جافته،</w:t>
      </w:r>
      <w:r>
        <w:rPr>
          <w:rtl/>
        </w:rPr>
        <w:t xml:space="preserve"> و بعد </w:t>
      </w:r>
      <w:r w:rsidRPr="00A92A93">
        <w:rPr>
          <w:rtl/>
        </w:rPr>
        <w:t>قولها</w:t>
      </w:r>
      <w:r w:rsidR="00C74BB8" w:rsidRPr="00A92A93">
        <w:rPr>
          <w:rtl/>
        </w:rPr>
        <w:t>(</w:t>
      </w:r>
      <w:r w:rsidRPr="00A92A93">
        <w:rPr>
          <w:rtl/>
        </w:rPr>
        <w:t>فئتان متناجزتان</w:t>
      </w:r>
      <w:r w:rsidR="00C74BB8" w:rsidRPr="00A92A93">
        <w:rPr>
          <w:rtl/>
        </w:rPr>
        <w:t>)</w:t>
      </w:r>
      <w:r w:rsidRPr="00A92A93">
        <w:rPr>
          <w:rtl/>
        </w:rPr>
        <w:t>:أو متناحرتان</w:t>
      </w:r>
      <w:r w:rsidR="00A92A93">
        <w:rPr>
          <w:rtl/>
        </w:rPr>
        <w:t>،ثمّ قال:السدّ</w:t>
      </w:r>
      <w:r w:rsidR="00A92A93">
        <w:rPr>
          <w:rFonts w:hint="cs"/>
          <w:rtl/>
        </w:rPr>
        <w:t>ة</w:t>
      </w:r>
      <w:r>
        <w:rPr>
          <w:rtl/>
        </w:rPr>
        <w:t xml:space="preserve"> الباب،تر</w:t>
      </w:r>
      <w:r>
        <w:rPr>
          <w:rFonts w:hint="cs"/>
          <w:rtl/>
        </w:rPr>
        <w:t>ی</w:t>
      </w:r>
      <w:r>
        <w:rPr>
          <w:rFonts w:hint="eastAsia"/>
          <w:rtl/>
        </w:rPr>
        <w:t>د</w:t>
      </w:r>
      <w:r>
        <w:rPr>
          <w:rtl/>
        </w:rPr>
        <w:t xml:space="preserve"> انّک من رسول اللّه </w:t>
      </w:r>
      <w:r w:rsidR="008C6066" w:rsidRPr="008C6066">
        <w:rPr>
          <w:rStyle w:val="libAlaemChar"/>
          <w:rtl/>
        </w:rPr>
        <w:t>صلى‌الله‌عليه‌وآله‌وسلم</w:t>
      </w:r>
      <w:r>
        <w:rPr>
          <w:rtl/>
        </w:rPr>
        <w:t>ب</w:t>
      </w:r>
      <w:r w:rsidR="002E78B4">
        <w:rPr>
          <w:rtl/>
        </w:rPr>
        <w:t>منزلة</w:t>
      </w:r>
      <w:r>
        <w:rPr>
          <w:rtl/>
        </w:rPr>
        <w:t xml:space="preserve"> سدّه الدار من أهلها،فإن نابک أحد بنائبه أو نال منک نائل فقد ناب رسول اللّه </w:t>
      </w:r>
      <w:r w:rsidR="008C6066" w:rsidRPr="008C6066">
        <w:rPr>
          <w:rStyle w:val="libAlaemChar"/>
          <w:rtl/>
        </w:rPr>
        <w:t>صلى‌الله‌عليه‌وآله‌وسلم</w:t>
      </w:r>
      <w:r>
        <w:rPr>
          <w:rtl/>
        </w:rPr>
        <w:t xml:space="preserve">و ترک ما </w:t>
      </w:r>
      <w:r>
        <w:rPr>
          <w:rFonts w:hint="cs"/>
          <w:rtl/>
        </w:rPr>
        <w:t>ی</w:t>
      </w:r>
      <w:r>
        <w:rPr>
          <w:rFonts w:hint="eastAsia"/>
          <w:rtl/>
        </w:rPr>
        <w:t>جب</w:t>
      </w:r>
      <w:r>
        <w:rPr>
          <w:rtl/>
        </w:rPr>
        <w:t xml:space="preserve"> و نال منه</w:t>
      </w:r>
      <w:r>
        <w:rPr>
          <w:rFonts w:hint="eastAsia"/>
          <w:rtl/>
        </w:rPr>
        <w:t>،فلا</w:t>
      </w:r>
      <w:r>
        <w:rPr>
          <w:rtl/>
        </w:rPr>
        <w:t xml:space="preserve"> تع</w:t>
      </w:r>
      <w:r w:rsidR="003653A2">
        <w:rPr>
          <w:rtl/>
        </w:rPr>
        <w:t>رضي</w:t>
      </w:r>
      <w:r>
        <w:rPr>
          <w:rtl/>
        </w:rPr>
        <w:t xml:space="preserve"> بخروجک أهل الإسلام لهتک حرم</w:t>
      </w:r>
      <w:r w:rsidR="00A92A93">
        <w:rPr>
          <w:rFonts w:hint="cs"/>
          <w:rtl/>
        </w:rPr>
        <w:t>ة</w:t>
      </w:r>
      <w:r>
        <w:rPr>
          <w:rtl/>
        </w:rPr>
        <w:t xml:space="preserve"> رسول اللّه </w:t>
      </w:r>
      <w:r w:rsidR="008C6066" w:rsidRPr="008C6066">
        <w:rPr>
          <w:rStyle w:val="libAlaemChar"/>
          <w:rtl/>
        </w:rPr>
        <w:t>صلى‌الله‌عليه‌وآله‌وسلم</w:t>
      </w:r>
      <w:r>
        <w:rPr>
          <w:rtl/>
        </w:rPr>
        <w:t xml:space="preserve">و ترک ما </w:t>
      </w:r>
      <w:r>
        <w:rPr>
          <w:rFonts w:hint="cs"/>
          <w:rtl/>
        </w:rPr>
        <w:t>ی</w:t>
      </w:r>
      <w:r>
        <w:rPr>
          <w:rFonts w:hint="eastAsia"/>
          <w:rtl/>
        </w:rPr>
        <w:t>جب</w:t>
      </w:r>
      <w:r>
        <w:rPr>
          <w:rtl/>
        </w:rPr>
        <w:t xml:space="preserve"> ع</w:t>
      </w:r>
      <w:r w:rsidR="003653A2">
        <w:rPr>
          <w:rtl/>
        </w:rPr>
        <w:t>لي</w:t>
      </w:r>
      <w:r>
        <w:rPr>
          <w:rFonts w:hint="eastAsia"/>
          <w:rtl/>
        </w:rPr>
        <w:t>هم</w:t>
      </w:r>
      <w:r>
        <w:rPr>
          <w:rtl/>
        </w:rPr>
        <w:t xml:space="preserve"> من تعز</w:t>
      </w:r>
      <w:r>
        <w:rPr>
          <w:rFonts w:hint="cs"/>
          <w:rtl/>
        </w:rPr>
        <w:t>ی</w:t>
      </w:r>
      <w:r>
        <w:rPr>
          <w:rFonts w:hint="eastAsia"/>
          <w:rtl/>
        </w:rPr>
        <w:t>ره</w:t>
      </w:r>
      <w:r>
        <w:rPr>
          <w:rtl/>
        </w:rPr>
        <w:t xml:space="preserve"> و توق</w:t>
      </w:r>
      <w:r>
        <w:rPr>
          <w:rFonts w:hint="cs"/>
          <w:rtl/>
        </w:rPr>
        <w:t>ی</w:t>
      </w:r>
      <w:r>
        <w:rPr>
          <w:rFonts w:hint="eastAsia"/>
          <w:rtl/>
        </w:rPr>
        <w:t>ره؛</w:t>
      </w:r>
      <w:r>
        <w:rPr>
          <w:rtl/>
        </w:rPr>
        <w:t xml:space="preserve"> ندح ال</w:t>
      </w:r>
      <w:r w:rsidR="003653A2">
        <w:rPr>
          <w:rtl/>
        </w:rPr>
        <w:t>شيء</w:t>
      </w:r>
      <w:r>
        <w:rPr>
          <w:rtl/>
        </w:rPr>
        <w:t xml:space="preserve"> فتحه و وسعه و بدحه نحوه من البداح و هو المتسع من الأرض،العق</w:t>
      </w:r>
      <w:r>
        <w:rPr>
          <w:rFonts w:hint="cs"/>
          <w:rtl/>
        </w:rPr>
        <w:t>ی</w:t>
      </w:r>
      <w:r>
        <w:rPr>
          <w:rFonts w:hint="eastAsia"/>
          <w:rtl/>
        </w:rPr>
        <w:t>ر</w:t>
      </w:r>
      <w:r w:rsidR="00A92A93">
        <w:rPr>
          <w:rFonts w:hint="cs"/>
          <w:rtl/>
        </w:rPr>
        <w:t>ي</w:t>
      </w:r>
      <w:r>
        <w:rPr>
          <w:rtl/>
        </w:rPr>
        <w:t xml:space="preserve"> کأنّها تصغ</w:t>
      </w:r>
      <w:r>
        <w:rPr>
          <w:rFonts w:hint="cs"/>
          <w:rtl/>
        </w:rPr>
        <w:t>ی</w:t>
      </w:r>
      <w:r>
        <w:rPr>
          <w:rFonts w:hint="eastAsia"/>
          <w:rtl/>
        </w:rPr>
        <w:t>ر</w:t>
      </w:r>
      <w:r>
        <w:rPr>
          <w:rtl/>
        </w:rPr>
        <w:t xml:space="preserve"> العقر</w:t>
      </w:r>
      <w:r w:rsidR="00A92A93">
        <w:rPr>
          <w:rFonts w:hint="cs"/>
          <w:rtl/>
        </w:rPr>
        <w:t>ي</w:t>
      </w:r>
      <w:r>
        <w:rPr>
          <w:rtl/>
        </w:rPr>
        <w:t xml:space="preserve"> فع</w:t>
      </w:r>
      <w:r w:rsidR="003653A2">
        <w:rPr>
          <w:rtl/>
        </w:rPr>
        <w:t>ل</w:t>
      </w:r>
      <w:r w:rsidR="00A92A93">
        <w:rPr>
          <w:rFonts w:hint="cs"/>
          <w:rtl/>
        </w:rPr>
        <w:t>ى</w:t>
      </w:r>
      <w:r>
        <w:rPr>
          <w:rtl/>
        </w:rPr>
        <w:t xml:space="preserve"> من عقر إذا </w:t>
      </w:r>
      <w:r w:rsidR="00800CD3">
        <w:rPr>
          <w:rtl/>
        </w:rPr>
        <w:t>بقي</w:t>
      </w:r>
      <w:r>
        <w:rPr>
          <w:rtl/>
        </w:rPr>
        <w:t xml:space="preserve"> مکانه لا </w:t>
      </w:r>
      <w:r>
        <w:rPr>
          <w:rFonts w:hint="cs"/>
          <w:rtl/>
        </w:rPr>
        <w:t>ی</w:t>
      </w:r>
      <w:r>
        <w:rPr>
          <w:rFonts w:hint="eastAsia"/>
          <w:rtl/>
        </w:rPr>
        <w:t>تقدّم</w:t>
      </w:r>
      <w:r>
        <w:rPr>
          <w:rtl/>
        </w:rPr>
        <w:t xml:space="preserve"> و لا </w:t>
      </w:r>
      <w:r>
        <w:rPr>
          <w:rFonts w:hint="cs"/>
          <w:rtl/>
        </w:rPr>
        <w:t>ی</w:t>
      </w:r>
      <w:r>
        <w:rPr>
          <w:rFonts w:hint="eastAsia"/>
          <w:rtl/>
        </w:rPr>
        <w:t>تأخر</w:t>
      </w:r>
      <w:r>
        <w:rPr>
          <w:rtl/>
        </w:rPr>
        <w:t xml:space="preserve"> فزعا أو أسفا أو خجلا و أصله من عقرت به إذا أطلت حبسه کأنّک عقرت راحلته ف</w:t>
      </w:r>
      <w:r w:rsidR="00800CD3">
        <w:rPr>
          <w:rtl/>
        </w:rPr>
        <w:t>بقي</w:t>
      </w:r>
      <w:r>
        <w:rPr>
          <w:rtl/>
        </w:rPr>
        <w:t xml:space="preserve"> لا </w:t>
      </w:r>
      <w:r>
        <w:rPr>
          <w:rFonts w:hint="cs"/>
          <w:rtl/>
        </w:rPr>
        <w:t>ی</w:t>
      </w:r>
      <w:r>
        <w:rPr>
          <w:rFonts w:hint="eastAsia"/>
          <w:rtl/>
        </w:rPr>
        <w:t>قدر</w:t>
      </w:r>
      <w:r>
        <w:rPr>
          <w:rtl/>
        </w:rPr>
        <w:t xml:space="preserve"> ع</w:t>
      </w:r>
      <w:r w:rsidR="003653A2">
        <w:rPr>
          <w:rtl/>
        </w:rPr>
        <w:t>لي</w:t>
      </w:r>
      <w:r>
        <w:rPr>
          <w:rtl/>
        </w:rPr>
        <w:t xml:space="preserve"> البراح،أرادت نفسها </w:t>
      </w:r>
      <w:r w:rsidR="003653A2">
        <w:rPr>
          <w:rtl/>
        </w:rPr>
        <w:t>أي</w:t>
      </w:r>
      <w:r>
        <w:rPr>
          <w:rtl/>
        </w:rPr>
        <w:t xml:space="preserve"> سکّن</w:t>
      </w:r>
      <w:r>
        <w:rPr>
          <w:rFonts w:hint="cs"/>
          <w:rtl/>
        </w:rPr>
        <w:t>ی</w:t>
      </w:r>
      <w:r>
        <w:rPr>
          <w:rtl/>
        </w:rPr>
        <w:t xml:space="preserve"> نفسک </w:t>
      </w:r>
      <w:r w:rsidR="00067415">
        <w:rPr>
          <w:rtl/>
        </w:rPr>
        <w:t>التي</w:t>
      </w:r>
      <w:r>
        <w:rPr>
          <w:rtl/>
        </w:rPr>
        <w:t xml:space="preserve"> صفتها أو حقّها أن تلزم مکانها و لا تبرح ب</w:t>
      </w:r>
      <w:r>
        <w:rPr>
          <w:rFonts w:hint="cs"/>
          <w:rtl/>
        </w:rPr>
        <w:t>ی</w:t>
      </w:r>
      <w:r>
        <w:rPr>
          <w:rFonts w:hint="eastAsia"/>
          <w:rtl/>
        </w:rPr>
        <w:t>تها</w:t>
      </w:r>
      <w:r>
        <w:rPr>
          <w:rtl/>
        </w:rPr>
        <w:t xml:space="preserve"> و اعم</w:t>
      </w:r>
      <w:r w:rsidR="003653A2">
        <w:rPr>
          <w:rtl/>
        </w:rPr>
        <w:t>لي</w:t>
      </w:r>
      <w:r>
        <w:rPr>
          <w:rtl/>
        </w:rPr>
        <w:t xml:space="preserve"> بقوله: </w:t>
      </w:r>
      <w:r w:rsidR="00C74BB8" w:rsidRPr="00C74BB8">
        <w:rPr>
          <w:rStyle w:val="libAlaemChar"/>
          <w:rtl/>
        </w:rPr>
        <w:t>(</w:t>
      </w:r>
      <w:r w:rsidRPr="00C74BB8">
        <w:rPr>
          <w:rStyle w:val="libAieChar"/>
          <w:rtl/>
        </w:rPr>
        <w:t xml:space="preserve">وَ قَرْنَ </w:t>
      </w:r>
      <w:r w:rsidR="009640A2">
        <w:rPr>
          <w:rStyle w:val="libAieChar"/>
          <w:rtl/>
        </w:rPr>
        <w:t>في</w:t>
      </w:r>
      <w:r w:rsidRPr="00C74BB8">
        <w:rPr>
          <w:rStyle w:val="libAieChar"/>
          <w:rtl/>
        </w:rPr>
        <w:t xml:space="preserve"> بُ</w:t>
      </w:r>
      <w:r w:rsidRPr="00C74BB8">
        <w:rPr>
          <w:rStyle w:val="libAieChar"/>
          <w:rFonts w:hint="cs"/>
          <w:rtl/>
        </w:rPr>
        <w:t>یُ</w:t>
      </w:r>
      <w:r w:rsidRPr="00C74BB8">
        <w:rPr>
          <w:rStyle w:val="libAieChar"/>
          <w:rFonts w:hint="eastAsia"/>
          <w:rtl/>
        </w:rPr>
        <w:t>وتِکُنَّ</w:t>
      </w:r>
      <w:r w:rsidR="00C74BB8" w:rsidRPr="00C74BB8">
        <w:rPr>
          <w:rStyle w:val="libAlaemChar"/>
          <w:rFonts w:hint="eastAsia"/>
          <w:rtl/>
        </w:rPr>
        <w:t>)</w:t>
      </w:r>
      <w:r>
        <w:rPr>
          <w:rtl/>
        </w:rPr>
        <w:t xml:space="preserve"> </w:t>
      </w:r>
      <w:r w:rsidRPr="009D640D">
        <w:rPr>
          <w:rStyle w:val="libFootnotenumChar"/>
          <w:rtl/>
        </w:rPr>
        <w:t>(1)</w:t>
      </w:r>
      <w:r>
        <w:rPr>
          <w:rtl/>
        </w:rPr>
        <w:t xml:space="preserve">؛أصحر </w:t>
      </w:r>
      <w:r w:rsidR="003653A2">
        <w:rPr>
          <w:rtl/>
        </w:rPr>
        <w:t>أي</w:t>
      </w:r>
      <w:r>
        <w:rPr>
          <w:rtl/>
        </w:rPr>
        <w:t xml:space="preserve"> خرج </w:t>
      </w:r>
      <w:r w:rsidR="003653A2">
        <w:rPr>
          <w:rtl/>
        </w:rPr>
        <w:t>الى</w:t>
      </w:r>
      <w:r>
        <w:rPr>
          <w:rtl/>
        </w:rPr>
        <w:t xml:space="preserve"> الصحراء و أصحر ب</w:t>
      </w:r>
      <w:r>
        <w:rPr>
          <w:rFonts w:hint="eastAsia"/>
          <w:rtl/>
        </w:rPr>
        <w:t>ه</w:t>
      </w:r>
      <w:r>
        <w:rPr>
          <w:rtl/>
        </w:rPr>
        <w:t xml:space="preserve"> غ</w:t>
      </w:r>
      <w:r>
        <w:rPr>
          <w:rFonts w:hint="cs"/>
          <w:rtl/>
        </w:rPr>
        <w:t>ی</w:t>
      </w:r>
      <w:r>
        <w:rPr>
          <w:rFonts w:hint="eastAsia"/>
          <w:rtl/>
        </w:rPr>
        <w:t>ره</w:t>
      </w:r>
      <w:r>
        <w:rPr>
          <w:rtl/>
        </w:rPr>
        <w:t xml:space="preserve"> و قد جاء هاهنا مت</w:t>
      </w:r>
      <w:r w:rsidR="00685D3F">
        <w:rPr>
          <w:rtl/>
        </w:rPr>
        <w:t>عدي</w:t>
      </w:r>
      <w:r>
        <w:rPr>
          <w:rFonts w:hint="eastAsia"/>
          <w:rtl/>
        </w:rPr>
        <w:t>ا</w:t>
      </w:r>
      <w:r>
        <w:rPr>
          <w:rtl/>
        </w:rPr>
        <w:t xml:space="preserve"> ع</w:t>
      </w:r>
      <w:r w:rsidR="003653A2">
        <w:rPr>
          <w:rtl/>
        </w:rPr>
        <w:t>لي</w:t>
      </w:r>
      <w:r>
        <w:rPr>
          <w:rtl/>
        </w:rPr>
        <w:t xml:space="preserve"> حذف الجارّ و </w:t>
      </w:r>
      <w:r w:rsidR="003653A2">
        <w:rPr>
          <w:rtl/>
        </w:rPr>
        <w:t>أي</w:t>
      </w:r>
      <w:r>
        <w:rPr>
          <w:rFonts w:hint="eastAsia"/>
          <w:rtl/>
        </w:rPr>
        <w:t>صال</w:t>
      </w:r>
      <w:r>
        <w:rPr>
          <w:rtl/>
        </w:rPr>
        <w:t xml:space="preserve"> الفعل،</w:t>
      </w:r>
      <w:r w:rsidR="00A92A93">
        <w:rPr>
          <w:rFonts w:hint="cs"/>
          <w:rtl/>
        </w:rPr>
        <w:t xml:space="preserve"> </w:t>
      </w:r>
      <w:r>
        <w:rPr>
          <w:rFonts w:hint="eastAsia"/>
          <w:rtl/>
        </w:rPr>
        <w:t>و</w:t>
      </w:r>
      <w:r>
        <w:rPr>
          <w:rtl/>
        </w:rPr>
        <w:t xml:space="preserve"> قال </w:t>
      </w:r>
      <w:r w:rsidR="009640A2">
        <w:rPr>
          <w:rtl/>
        </w:rPr>
        <w:t>في</w:t>
      </w:r>
      <w:r>
        <w:rPr>
          <w:rtl/>
        </w:rPr>
        <w:t xml:space="preserve"> النه</w:t>
      </w:r>
      <w:r w:rsidR="002D5688">
        <w:rPr>
          <w:rtl/>
        </w:rPr>
        <w:t>آية</w:t>
      </w:r>
      <w:r>
        <w:rPr>
          <w:rtl/>
        </w:rPr>
        <w:t xml:space="preserve"> </w:t>
      </w:r>
      <w:r w:rsidR="009640A2">
        <w:rPr>
          <w:rtl/>
        </w:rPr>
        <w:t>في</w:t>
      </w:r>
      <w:r>
        <w:rPr>
          <w:rtl/>
        </w:rPr>
        <w:t xml:space="preserve"> حد</w:t>
      </w:r>
      <w:r>
        <w:rPr>
          <w:rFonts w:hint="cs"/>
          <w:rtl/>
        </w:rPr>
        <w:t>ی</w:t>
      </w:r>
      <w:r>
        <w:rPr>
          <w:rFonts w:hint="eastAsia"/>
          <w:rtl/>
        </w:rPr>
        <w:t>ث</w:t>
      </w:r>
      <w:r>
        <w:rPr>
          <w:rtl/>
        </w:rPr>
        <w:t xml:space="preserve"> أمّ </w:t>
      </w:r>
      <w:r w:rsidR="00841CC1">
        <w:rPr>
          <w:rtl/>
        </w:rPr>
        <w:t>سلمة</w:t>
      </w:r>
      <w:r>
        <w:rPr>
          <w:rtl/>
        </w:rPr>
        <w:t>: قالت ل</w:t>
      </w:r>
      <w:r w:rsidR="00EB4AA5">
        <w:rPr>
          <w:rtl/>
        </w:rPr>
        <w:t>عايشة</w:t>
      </w:r>
      <w:r>
        <w:rPr>
          <w:rtl/>
        </w:rPr>
        <w:t xml:space="preserve">:لو أراد رسول اللّه </w:t>
      </w:r>
      <w:r w:rsidR="008C6066" w:rsidRPr="008C6066">
        <w:rPr>
          <w:rStyle w:val="libAlaemChar"/>
          <w:rtl/>
        </w:rPr>
        <w:t>صلى‌الله‌عليه‌وآله‌وسلم</w:t>
      </w:r>
      <w:r>
        <w:rPr>
          <w:rtl/>
        </w:rPr>
        <w:t xml:space="preserve">أن </w:t>
      </w:r>
      <w:r>
        <w:rPr>
          <w:rFonts w:hint="cs"/>
          <w:rtl/>
        </w:rPr>
        <w:t>ی</w:t>
      </w:r>
      <w:r>
        <w:rPr>
          <w:rFonts w:hint="eastAsia"/>
          <w:rtl/>
        </w:rPr>
        <w:t>عهد</w:t>
      </w:r>
      <w:r>
        <w:rPr>
          <w:rtl/>
        </w:rPr>
        <w:t xml:space="preserve"> </w:t>
      </w:r>
      <w:r w:rsidR="002E78B4">
        <w:rPr>
          <w:rtl/>
        </w:rPr>
        <w:t>اليک</w:t>
      </w:r>
      <w:r>
        <w:rPr>
          <w:rtl/>
        </w:rPr>
        <w:t xml:space="preserve"> علت </w:t>
      </w:r>
      <w:r w:rsidR="003653A2">
        <w:rPr>
          <w:rtl/>
        </w:rPr>
        <w:t>أي</w:t>
      </w:r>
      <w:r>
        <w:rPr>
          <w:rtl/>
        </w:rPr>
        <w:t xml:space="preserve"> عدلت عن الطر</w:t>
      </w:r>
      <w:r>
        <w:rPr>
          <w:rFonts w:hint="cs"/>
          <w:rtl/>
        </w:rPr>
        <w:t>ی</w:t>
      </w:r>
      <w:r>
        <w:rPr>
          <w:rFonts w:hint="eastAsia"/>
          <w:rtl/>
        </w:rPr>
        <w:t>ق</w:t>
      </w:r>
      <w:r>
        <w:rPr>
          <w:rtl/>
        </w:rPr>
        <w:t xml:space="preserve"> و ملت. قال القت</w:t>
      </w:r>
      <w:r>
        <w:rPr>
          <w:rFonts w:hint="cs"/>
          <w:rtl/>
        </w:rPr>
        <w:t>ی</w:t>
      </w:r>
      <w:r>
        <w:rPr>
          <w:rFonts w:hint="eastAsia"/>
          <w:rtl/>
        </w:rPr>
        <w:t>ب</w:t>
      </w:r>
      <w:r>
        <w:rPr>
          <w:rFonts w:hint="cs"/>
          <w:rtl/>
        </w:rPr>
        <w:t>ی</w:t>
      </w:r>
      <w:r>
        <w:rPr>
          <w:rtl/>
        </w:rPr>
        <w:t xml:space="preserve">:و سمعت من </w:t>
      </w:r>
      <w:r>
        <w:rPr>
          <w:rFonts w:hint="cs"/>
          <w:rtl/>
        </w:rPr>
        <w:t>ی</w:t>
      </w:r>
      <w:r>
        <w:rPr>
          <w:rFonts w:hint="eastAsia"/>
          <w:rtl/>
        </w:rPr>
        <w:t>رو</w:t>
      </w:r>
      <w:r>
        <w:rPr>
          <w:rFonts w:hint="cs"/>
          <w:rtl/>
        </w:rPr>
        <w:t>ی</w:t>
      </w:r>
      <w:r>
        <w:rPr>
          <w:rFonts w:hint="eastAsia"/>
          <w:rtl/>
        </w:rPr>
        <w:t>ه</w:t>
      </w:r>
      <w:r>
        <w:rPr>
          <w:rtl/>
        </w:rPr>
        <w:t xml:space="preserve"> بکسر الع</w:t>
      </w:r>
      <w:r>
        <w:rPr>
          <w:rFonts w:hint="cs"/>
          <w:rtl/>
        </w:rPr>
        <w:t>ی</w:t>
      </w:r>
      <w:r>
        <w:rPr>
          <w:rFonts w:hint="eastAsia"/>
          <w:rtl/>
        </w:rPr>
        <w:t>ن</w:t>
      </w:r>
      <w:r>
        <w:rPr>
          <w:rtl/>
        </w:rPr>
        <w:t xml:space="preserve"> فإن کان محفوظا فهو من عال </w:t>
      </w:r>
      <w:r w:rsidR="009640A2">
        <w:rPr>
          <w:rtl/>
        </w:rPr>
        <w:t>في</w:t>
      </w:r>
      <w:r>
        <w:rPr>
          <w:rtl/>
        </w:rPr>
        <w:t xml:space="preserve"> البلاد </w:t>
      </w:r>
      <w:r>
        <w:rPr>
          <w:rFonts w:hint="cs"/>
          <w:rtl/>
        </w:rPr>
        <w:t>ی</w:t>
      </w:r>
      <w:r>
        <w:rPr>
          <w:rFonts w:hint="eastAsia"/>
          <w:rtl/>
        </w:rPr>
        <w:t>ع</w:t>
      </w:r>
      <w:r>
        <w:rPr>
          <w:rFonts w:hint="cs"/>
          <w:rtl/>
        </w:rPr>
        <w:t>ی</w:t>
      </w:r>
      <w:r>
        <w:rPr>
          <w:rFonts w:hint="eastAsia"/>
          <w:rtl/>
        </w:rPr>
        <w:t>ل</w:t>
      </w:r>
      <w:r>
        <w:rPr>
          <w:rtl/>
        </w:rPr>
        <w:t xml:space="preserve"> إذا ذهب،و </w:t>
      </w:r>
      <w:r>
        <w:rPr>
          <w:rFonts w:hint="cs"/>
          <w:rtl/>
        </w:rPr>
        <w:t>ی</w:t>
      </w:r>
      <w:r>
        <w:rPr>
          <w:rFonts w:hint="eastAsia"/>
          <w:rtl/>
        </w:rPr>
        <w:t>جوز</w:t>
      </w:r>
      <w:r>
        <w:rPr>
          <w:rtl/>
        </w:rPr>
        <w:t xml:space="preserve"> أن </w:t>
      </w:r>
      <w:r>
        <w:rPr>
          <w:rFonts w:hint="cs"/>
          <w:rtl/>
        </w:rPr>
        <w:t>ی</w:t>
      </w:r>
      <w:r>
        <w:rPr>
          <w:rFonts w:hint="eastAsia"/>
          <w:rtl/>
        </w:rPr>
        <w:t>کون</w:t>
      </w:r>
      <w:r>
        <w:rPr>
          <w:rtl/>
        </w:rPr>
        <w:t xml:space="preserve"> من عاله </w:t>
      </w:r>
      <w:r>
        <w:rPr>
          <w:rFonts w:hint="cs"/>
          <w:rtl/>
        </w:rPr>
        <w:t>ی</w:t>
      </w:r>
      <w:r>
        <w:rPr>
          <w:rFonts w:hint="eastAsia"/>
          <w:rtl/>
        </w:rPr>
        <w:t>عوله</w:t>
      </w:r>
      <w:r>
        <w:rPr>
          <w:rtl/>
        </w:rPr>
        <w:t xml:space="preserve"> إذ</w:t>
      </w:r>
      <w:r>
        <w:rPr>
          <w:rFonts w:hint="eastAsia"/>
          <w:rtl/>
        </w:rPr>
        <w:t>ا</w:t>
      </w:r>
      <w:r>
        <w:rPr>
          <w:rtl/>
        </w:rPr>
        <w:t xml:space="preserve"> غلبه،</w:t>
      </w:r>
      <w:r w:rsidR="003653A2">
        <w:rPr>
          <w:rtl/>
        </w:rPr>
        <w:t>أي</w:t>
      </w:r>
      <w:r>
        <w:rPr>
          <w:rtl/>
        </w:rPr>
        <w:t xml:space="preserve"> غلبت ع</w:t>
      </w:r>
      <w:r w:rsidR="003653A2">
        <w:rPr>
          <w:rtl/>
        </w:rPr>
        <w:t>ل</w:t>
      </w:r>
      <w:r w:rsidR="00A92A93">
        <w:rPr>
          <w:rFonts w:hint="cs"/>
          <w:rtl/>
        </w:rPr>
        <w:t>ى</w:t>
      </w:r>
      <w:r>
        <w:rPr>
          <w:rtl/>
        </w:rPr>
        <w:t xml:space="preserve"> ر</w:t>
      </w:r>
      <w:r w:rsidR="003653A2">
        <w:rPr>
          <w:rtl/>
        </w:rPr>
        <w:t>أي</w:t>
      </w:r>
      <w:r>
        <w:rPr>
          <w:rFonts w:hint="eastAsia"/>
          <w:rtl/>
        </w:rPr>
        <w:t>ک،و</w:t>
      </w:r>
      <w:r>
        <w:rPr>
          <w:rtl/>
        </w:rPr>
        <w:t xml:space="preserve"> منه </w:t>
      </w:r>
      <w:r w:rsidRPr="00A92A93">
        <w:rPr>
          <w:rtl/>
        </w:rPr>
        <w:t>قولهم</w:t>
      </w:r>
      <w:r w:rsidR="00C74BB8" w:rsidRPr="00A92A93">
        <w:rPr>
          <w:rtl/>
        </w:rPr>
        <w:t>(</w:t>
      </w:r>
      <w:r w:rsidRPr="00A92A93">
        <w:rPr>
          <w:rtl/>
        </w:rPr>
        <w:t>ع</w:t>
      </w:r>
      <w:r w:rsidRPr="00A92A93">
        <w:rPr>
          <w:rFonts w:hint="cs"/>
          <w:rtl/>
        </w:rPr>
        <w:t>ی</w:t>
      </w:r>
      <w:r w:rsidRPr="00A92A93">
        <w:rPr>
          <w:rFonts w:hint="eastAsia"/>
          <w:rtl/>
        </w:rPr>
        <w:t>ل</w:t>
      </w:r>
      <w:r w:rsidRPr="00A92A93">
        <w:rPr>
          <w:rtl/>
        </w:rPr>
        <w:t xml:space="preserve"> صبرک</w:t>
      </w:r>
      <w:r w:rsidR="00C74BB8" w:rsidRPr="00A92A93">
        <w:rPr>
          <w:rtl/>
        </w:rPr>
        <w:t>)</w:t>
      </w:r>
      <w:r w:rsidRPr="00A92A93">
        <w:rPr>
          <w:rtl/>
        </w:rPr>
        <w:t>، و</w:t>
      </w:r>
      <w:r>
        <w:rPr>
          <w:rtl/>
        </w:rPr>
        <w:t xml:space="preserve"> ق</w:t>
      </w:r>
      <w:r>
        <w:rPr>
          <w:rFonts w:hint="cs"/>
          <w:rtl/>
        </w:rPr>
        <w:t>ی</w:t>
      </w:r>
      <w:r>
        <w:rPr>
          <w:rFonts w:hint="eastAsia"/>
          <w:rtl/>
        </w:rPr>
        <w:t>ل</w:t>
      </w:r>
      <w:r>
        <w:rPr>
          <w:rtl/>
        </w:rPr>
        <w:t xml:space="preserve"> جواب</w:t>
      </w:r>
    </w:p>
    <w:p w:rsidR="009853BF" w:rsidRDefault="003653A2" w:rsidP="003653A2">
      <w:pPr>
        <w:pStyle w:val="libLine"/>
        <w:rPr>
          <w:rtl/>
        </w:rPr>
      </w:pPr>
      <w:r>
        <w:rPr>
          <w:rFonts w:hint="eastAsia"/>
          <w:rtl/>
        </w:rPr>
        <w:t>____________________</w:t>
      </w:r>
    </w:p>
    <w:p w:rsidR="008C6066" w:rsidRDefault="00DE3D9F" w:rsidP="00A92A93">
      <w:pPr>
        <w:pStyle w:val="libFootnote0"/>
        <w:rPr>
          <w:rtl/>
        </w:rPr>
      </w:pPr>
      <w:r>
        <w:rPr>
          <w:rtl/>
        </w:rPr>
        <w:t>(1)</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33</w:t>
      </w:r>
      <w:r w:rsidR="00471D2E">
        <w:rPr>
          <w:rtl/>
        </w:rPr>
        <w:t>.</w:t>
      </w:r>
    </w:p>
    <w:p w:rsidR="00A92A93" w:rsidRDefault="00A92A93" w:rsidP="00A92A93">
      <w:pPr>
        <w:pStyle w:val="libNormal"/>
        <w:rPr>
          <w:rtl/>
        </w:rPr>
      </w:pPr>
      <w:r>
        <w:rPr>
          <w:rFonts w:hint="eastAsia"/>
          <w:rtl/>
        </w:rPr>
        <w:br w:type="page"/>
      </w:r>
    </w:p>
    <w:p w:rsidR="008C6066" w:rsidRDefault="00C74BB8" w:rsidP="00A92A93">
      <w:pPr>
        <w:pStyle w:val="libNormal"/>
        <w:rPr>
          <w:rtl/>
        </w:rPr>
      </w:pPr>
      <w:r w:rsidRPr="00A92A93">
        <w:rPr>
          <w:rFonts w:hint="eastAsia"/>
          <w:rtl/>
        </w:rPr>
        <w:t>(</w:t>
      </w:r>
      <w:r w:rsidR="00471D2E" w:rsidRPr="00A92A93">
        <w:rPr>
          <w:rFonts w:hint="eastAsia"/>
          <w:rtl/>
        </w:rPr>
        <w:t>لو</w:t>
      </w:r>
      <w:r w:rsidRPr="00A92A93">
        <w:rPr>
          <w:rFonts w:hint="eastAsia"/>
          <w:rtl/>
        </w:rPr>
        <w:t>)</w:t>
      </w:r>
      <w:r w:rsidR="00471D2E" w:rsidRPr="00A92A93">
        <w:rPr>
          <w:rFonts w:hint="eastAsia"/>
          <w:rtl/>
        </w:rPr>
        <w:t>محذوف</w:t>
      </w:r>
      <w:r w:rsidR="00471D2E">
        <w:rPr>
          <w:rtl/>
        </w:rPr>
        <w:t xml:space="preserve"> </w:t>
      </w:r>
      <w:r w:rsidR="003653A2">
        <w:rPr>
          <w:rtl/>
        </w:rPr>
        <w:t>أي</w:t>
      </w:r>
      <w:r w:rsidR="00471D2E">
        <w:rPr>
          <w:rtl/>
        </w:rPr>
        <w:t xml:space="preserve"> لو أراد فعل فترکته ل</w:t>
      </w:r>
      <w:r w:rsidR="00067415">
        <w:rPr>
          <w:rtl/>
        </w:rPr>
        <w:t>دلالة</w:t>
      </w:r>
      <w:r w:rsidR="00471D2E">
        <w:rPr>
          <w:rtl/>
        </w:rPr>
        <w:t xml:space="preserve"> الکلام ع</w:t>
      </w:r>
      <w:r w:rsidR="003653A2">
        <w:rPr>
          <w:rtl/>
        </w:rPr>
        <w:t>لي</w:t>
      </w:r>
      <w:r w:rsidR="00471D2E">
        <w:rPr>
          <w:rFonts w:hint="eastAsia"/>
          <w:rtl/>
        </w:rPr>
        <w:t>ه</w:t>
      </w:r>
      <w:r w:rsidR="00471D2E">
        <w:rPr>
          <w:rtl/>
        </w:rPr>
        <w:t xml:space="preserve"> و </w:t>
      </w:r>
      <w:r w:rsidR="00471D2E" w:rsidRPr="00A92A93">
        <w:rPr>
          <w:rFonts w:hint="cs"/>
          <w:rtl/>
        </w:rPr>
        <w:t>ی</w:t>
      </w:r>
      <w:r w:rsidR="00471D2E" w:rsidRPr="00A92A93">
        <w:rPr>
          <w:rFonts w:hint="eastAsia"/>
          <w:rtl/>
        </w:rPr>
        <w:t>کون</w:t>
      </w:r>
      <w:r w:rsidR="00471D2E" w:rsidRPr="00A92A93">
        <w:rPr>
          <w:rtl/>
        </w:rPr>
        <w:t xml:space="preserve"> قولها</w:t>
      </w:r>
      <w:r w:rsidRPr="00A92A93">
        <w:rPr>
          <w:rtl/>
        </w:rPr>
        <w:t>(</w:t>
      </w:r>
      <w:r w:rsidR="00471D2E" w:rsidRPr="00A92A93">
        <w:rPr>
          <w:rtl/>
        </w:rPr>
        <w:t>علت</w:t>
      </w:r>
      <w:r w:rsidRPr="00A92A93">
        <w:rPr>
          <w:rtl/>
        </w:rPr>
        <w:t>)</w:t>
      </w:r>
      <w:r w:rsidR="00471D2E" w:rsidRPr="00A92A93">
        <w:rPr>
          <w:rtl/>
        </w:rPr>
        <w:t>کلاما</w:t>
      </w:r>
      <w:r w:rsidR="00471D2E">
        <w:rPr>
          <w:rtl/>
        </w:rPr>
        <w:t xml:space="preserve"> مستأنفا،و قال </w:t>
      </w:r>
      <w:r w:rsidR="009640A2">
        <w:rPr>
          <w:rtl/>
        </w:rPr>
        <w:t>في</w:t>
      </w:r>
      <w:r w:rsidR="00A92A93">
        <w:rPr>
          <w:rFonts w:hint="cs"/>
          <w:rtl/>
        </w:rPr>
        <w:t xml:space="preserve"> </w:t>
      </w:r>
      <w:r w:rsidR="00471D2E">
        <w:rPr>
          <w:rFonts w:hint="eastAsia"/>
          <w:rtl/>
        </w:rPr>
        <w:t>قولها</w:t>
      </w:r>
      <w:r w:rsidR="00471D2E" w:rsidRPr="00A92A93">
        <w:rPr>
          <w:rtl/>
        </w:rPr>
        <w:t xml:space="preserve">: </w:t>
      </w:r>
      <w:r w:rsidRPr="00A92A93">
        <w:rPr>
          <w:rtl/>
        </w:rPr>
        <w:t>(</w:t>
      </w:r>
      <w:r w:rsidR="00471D2E" w:rsidRPr="00A92A93">
        <w:rPr>
          <w:rtl/>
        </w:rPr>
        <w:t xml:space="preserve">انّ رسول اللّه </w:t>
      </w:r>
      <w:r w:rsidR="008C6066" w:rsidRPr="008C6066">
        <w:rPr>
          <w:rStyle w:val="libAlaemChar"/>
          <w:rtl/>
        </w:rPr>
        <w:t>صلى‌الله‌عليه‌وآله‌وسلم</w:t>
      </w:r>
      <w:r w:rsidR="00471D2E" w:rsidRPr="00A92A93">
        <w:rPr>
          <w:rtl/>
        </w:rPr>
        <w:t xml:space="preserve">نهاک عن الفرطه </w:t>
      </w:r>
      <w:r w:rsidR="009640A2" w:rsidRPr="00A92A93">
        <w:rPr>
          <w:rtl/>
        </w:rPr>
        <w:t>في</w:t>
      </w:r>
      <w:r w:rsidR="00471D2E" w:rsidRPr="00A92A93">
        <w:rPr>
          <w:rtl/>
        </w:rPr>
        <w:t xml:space="preserve"> الد</w:t>
      </w:r>
      <w:r w:rsidR="00471D2E" w:rsidRPr="00A92A93">
        <w:rPr>
          <w:rFonts w:hint="cs"/>
          <w:rtl/>
        </w:rPr>
        <w:t>ی</w:t>
      </w:r>
      <w:r w:rsidR="00471D2E" w:rsidRPr="00A92A93">
        <w:rPr>
          <w:rFonts w:hint="eastAsia"/>
          <w:rtl/>
        </w:rPr>
        <w:t>ن</w:t>
      </w:r>
      <w:r w:rsidRPr="00A92A93">
        <w:rPr>
          <w:rFonts w:hint="eastAsia"/>
          <w:rtl/>
        </w:rPr>
        <w:t>)</w:t>
      </w:r>
      <w:r w:rsidR="00471D2E">
        <w:rPr>
          <w:rtl/>
        </w:rPr>
        <w:t xml:space="preserve">: </w:t>
      </w:r>
      <w:r w:rsidR="0022387C">
        <w:rPr>
          <w:rFonts w:hint="cs"/>
          <w:rtl/>
        </w:rPr>
        <w:t>یعني</w:t>
      </w:r>
      <w:r w:rsidR="00471D2E">
        <w:rPr>
          <w:rtl/>
        </w:rPr>
        <w:t xml:space="preserve"> السبق و التقدّم و مجاوزه الحدّ،الفرطه بالضمّ اسم للخروج و التقدّم و بالفتح ال</w:t>
      </w:r>
      <w:r w:rsidR="00633D82">
        <w:rPr>
          <w:rtl/>
        </w:rPr>
        <w:t>مرّة</w:t>
      </w:r>
      <w:r w:rsidR="00471D2E">
        <w:rPr>
          <w:rtl/>
        </w:rPr>
        <w:t xml:space="preserve"> </w:t>
      </w:r>
      <w:r w:rsidR="00471D2E" w:rsidRPr="00A92A93">
        <w:rPr>
          <w:rtl/>
        </w:rPr>
        <w:t>ال</w:t>
      </w:r>
      <w:r w:rsidR="002D5688" w:rsidRPr="00A92A93">
        <w:rPr>
          <w:rtl/>
        </w:rPr>
        <w:t>واحدة</w:t>
      </w:r>
      <w:r w:rsidR="00471D2E" w:rsidRPr="00A92A93">
        <w:rPr>
          <w:rtl/>
        </w:rPr>
        <w:t>،و قال:</w:t>
      </w:r>
      <w:r w:rsidR="00471D2E" w:rsidRPr="00A92A93">
        <w:rPr>
          <w:rFonts w:hint="cs"/>
          <w:rtl/>
        </w:rPr>
        <w:t>ی</w:t>
      </w:r>
      <w:r w:rsidR="00471D2E" w:rsidRPr="00A92A93">
        <w:rPr>
          <w:rFonts w:hint="eastAsia"/>
          <w:rtl/>
        </w:rPr>
        <w:t>قال</w:t>
      </w:r>
      <w:r w:rsidRPr="00A92A93">
        <w:rPr>
          <w:rFonts w:hint="eastAsia"/>
          <w:rtl/>
        </w:rPr>
        <w:t>(</w:t>
      </w:r>
      <w:r w:rsidR="00471D2E" w:rsidRPr="00A92A93">
        <w:rPr>
          <w:rFonts w:hint="eastAsia"/>
          <w:rtl/>
        </w:rPr>
        <w:t>رأب</w:t>
      </w:r>
      <w:r w:rsidR="00471D2E" w:rsidRPr="00A92A93">
        <w:rPr>
          <w:rtl/>
        </w:rPr>
        <w:t xml:space="preserve"> الصدع</w:t>
      </w:r>
      <w:r w:rsidRPr="00A92A93">
        <w:rPr>
          <w:rtl/>
        </w:rPr>
        <w:t>)</w:t>
      </w:r>
      <w:r w:rsidR="00471D2E" w:rsidRPr="00A92A93">
        <w:rPr>
          <w:rtl/>
        </w:rPr>
        <w:t>اذا</w:t>
      </w:r>
      <w:r w:rsidR="00471D2E">
        <w:rPr>
          <w:rtl/>
        </w:rPr>
        <w:t xml:space="preserve"> شعبه و رأب ال</w:t>
      </w:r>
      <w:r w:rsidR="003653A2">
        <w:rPr>
          <w:rtl/>
        </w:rPr>
        <w:t>شيء</w:t>
      </w:r>
      <w:r w:rsidR="00471D2E">
        <w:rPr>
          <w:rtl/>
        </w:rPr>
        <w:t xml:space="preserve"> إذا </w:t>
      </w:r>
      <w:r w:rsidR="00A34EF5">
        <w:rPr>
          <w:rtl/>
        </w:rPr>
        <w:t>جمعة</w:t>
      </w:r>
      <w:r w:rsidR="00471D2E">
        <w:rPr>
          <w:rtl/>
        </w:rPr>
        <w:t xml:space="preserve"> و </w:t>
      </w:r>
      <w:r w:rsidR="003653A2">
        <w:rPr>
          <w:rtl/>
        </w:rPr>
        <w:t>شدّة</w:t>
      </w:r>
      <w:r w:rsidR="00471D2E">
        <w:rPr>
          <w:rtl/>
        </w:rPr>
        <w:t xml:space="preserve"> برفق و منه حد</w:t>
      </w:r>
      <w:r w:rsidR="00471D2E">
        <w:rPr>
          <w:rFonts w:hint="cs"/>
          <w:rtl/>
        </w:rPr>
        <w:t>ی</w:t>
      </w:r>
      <w:r w:rsidR="00471D2E">
        <w:rPr>
          <w:rFonts w:hint="eastAsia"/>
          <w:rtl/>
        </w:rPr>
        <w:t>ث</w:t>
      </w:r>
      <w:r w:rsidR="00471D2E">
        <w:rPr>
          <w:rtl/>
        </w:rPr>
        <w:t xml:space="preserve"> أمّ </w:t>
      </w:r>
      <w:r w:rsidR="00841CC1">
        <w:rPr>
          <w:rtl/>
        </w:rPr>
        <w:t>سلمة</w:t>
      </w:r>
      <w:r w:rsidR="00471D2E">
        <w:rPr>
          <w:rtl/>
        </w:rPr>
        <w:t>.</w:t>
      </w:r>
      <w:r w:rsidR="00471D2E">
        <w:rPr>
          <w:rFonts w:hint="eastAsia"/>
          <w:rtl/>
        </w:rPr>
        <w:t>قال</w:t>
      </w:r>
      <w:r w:rsidR="00471D2E">
        <w:rPr>
          <w:rtl/>
        </w:rPr>
        <w:t xml:space="preserve"> القت</w:t>
      </w:r>
      <w:r w:rsidR="00471D2E">
        <w:rPr>
          <w:rFonts w:hint="cs"/>
          <w:rtl/>
        </w:rPr>
        <w:t>ی</w:t>
      </w:r>
      <w:r w:rsidR="00471D2E">
        <w:rPr>
          <w:rFonts w:hint="eastAsia"/>
          <w:rtl/>
        </w:rPr>
        <w:t>ب</w:t>
      </w:r>
      <w:r w:rsidR="00471D2E">
        <w:rPr>
          <w:rFonts w:hint="cs"/>
          <w:rtl/>
        </w:rPr>
        <w:t>یّ</w:t>
      </w:r>
      <w:r w:rsidR="00471D2E">
        <w:rPr>
          <w:rtl/>
        </w:rPr>
        <w:t>:ال</w:t>
      </w:r>
      <w:r w:rsidR="00FC7037">
        <w:rPr>
          <w:rtl/>
        </w:rPr>
        <w:t>روأية</w:t>
      </w:r>
      <w:r w:rsidR="00471D2E">
        <w:rPr>
          <w:rtl/>
        </w:rPr>
        <w:t xml:space="preserve"> صدع فان کان محفوظا فانّه </w:t>
      </w:r>
      <w:r w:rsidR="00471D2E">
        <w:rPr>
          <w:rFonts w:hint="cs"/>
          <w:rtl/>
        </w:rPr>
        <w:t>ی</w:t>
      </w:r>
      <w:r w:rsidR="00471D2E">
        <w:rPr>
          <w:rFonts w:hint="eastAsia"/>
          <w:rtl/>
        </w:rPr>
        <w:t>قال</w:t>
      </w:r>
      <w:r w:rsidR="00471D2E">
        <w:rPr>
          <w:rtl/>
        </w:rPr>
        <w:t xml:space="preserve"> </w:t>
      </w:r>
      <w:r w:rsidRPr="00A92A93">
        <w:rPr>
          <w:rtl/>
        </w:rPr>
        <w:t>(</w:t>
      </w:r>
      <w:r w:rsidR="00471D2E" w:rsidRPr="00A92A93">
        <w:rPr>
          <w:rtl/>
        </w:rPr>
        <w:t>صدعت ال</w:t>
      </w:r>
      <w:r w:rsidR="002D5688" w:rsidRPr="00A92A93">
        <w:rPr>
          <w:rtl/>
        </w:rPr>
        <w:t>زجاجة</w:t>
      </w:r>
      <w:r w:rsidR="00471D2E" w:rsidRPr="00A92A93">
        <w:rPr>
          <w:rtl/>
        </w:rPr>
        <w:t xml:space="preserve"> فصدعت</w:t>
      </w:r>
      <w:r w:rsidRPr="00A92A93">
        <w:rPr>
          <w:rtl/>
        </w:rPr>
        <w:t>)</w:t>
      </w:r>
      <w:r w:rsidR="00471D2E" w:rsidRPr="00A92A93">
        <w:rPr>
          <w:rtl/>
        </w:rPr>
        <w:t xml:space="preserve">کما </w:t>
      </w:r>
      <w:r w:rsidR="00471D2E" w:rsidRPr="00A92A93">
        <w:rPr>
          <w:rFonts w:hint="cs"/>
          <w:rtl/>
        </w:rPr>
        <w:t>ی</w:t>
      </w:r>
      <w:r w:rsidR="00471D2E" w:rsidRPr="00A92A93">
        <w:rPr>
          <w:rFonts w:hint="eastAsia"/>
          <w:rtl/>
        </w:rPr>
        <w:t>قال</w:t>
      </w:r>
      <w:r w:rsidR="00471D2E">
        <w:rPr>
          <w:rtl/>
        </w:rPr>
        <w:t xml:space="preserve"> جبرت العظم فجبر و الاّ فانه صدع أو انصدع،و قال:حماد</w:t>
      </w:r>
      <w:r w:rsidR="00471D2E">
        <w:rPr>
          <w:rFonts w:hint="cs"/>
          <w:rtl/>
        </w:rPr>
        <w:t>ی</w:t>
      </w:r>
      <w:r w:rsidR="00471D2E">
        <w:rPr>
          <w:rFonts w:hint="eastAsia"/>
          <w:rtl/>
        </w:rPr>
        <w:t>ات</w:t>
      </w:r>
      <w:r w:rsidR="00471D2E">
        <w:rPr>
          <w:rtl/>
        </w:rPr>
        <w:t xml:space="preserve"> النساء </w:t>
      </w:r>
      <w:r w:rsidR="003653A2">
        <w:rPr>
          <w:rtl/>
        </w:rPr>
        <w:t>أي</w:t>
      </w:r>
      <w:r w:rsidR="00471D2E">
        <w:rPr>
          <w:rtl/>
        </w:rPr>
        <w:t xml:space="preserve"> غ</w:t>
      </w:r>
      <w:r w:rsidR="003653A2">
        <w:rPr>
          <w:rtl/>
        </w:rPr>
        <w:t>أي</w:t>
      </w:r>
      <w:r w:rsidR="00471D2E">
        <w:rPr>
          <w:rFonts w:hint="eastAsia"/>
          <w:rtl/>
        </w:rPr>
        <w:t>اتهنّ</w:t>
      </w:r>
      <w:r w:rsidR="00471D2E">
        <w:rPr>
          <w:rtl/>
        </w:rPr>
        <w:t xml:space="preserve"> و منت</w:t>
      </w:r>
      <w:r w:rsidR="003653A2">
        <w:rPr>
          <w:rtl/>
        </w:rPr>
        <w:t>هي</w:t>
      </w:r>
      <w:r w:rsidR="00471D2E">
        <w:rPr>
          <w:rtl/>
        </w:rPr>
        <w:t xml:space="preserve"> ما </w:t>
      </w:r>
      <w:r w:rsidR="00471D2E">
        <w:rPr>
          <w:rFonts w:hint="cs"/>
          <w:rtl/>
        </w:rPr>
        <w:t>ی</w:t>
      </w:r>
      <w:r w:rsidR="00471D2E">
        <w:rPr>
          <w:rFonts w:hint="eastAsia"/>
          <w:rtl/>
        </w:rPr>
        <w:t>حمد</w:t>
      </w:r>
      <w:r w:rsidR="00471D2E">
        <w:rPr>
          <w:rtl/>
        </w:rPr>
        <w:t xml:space="preserve"> منهنّ،</w:t>
      </w:r>
      <w:r w:rsidR="00471D2E">
        <w:rPr>
          <w:rFonts w:hint="cs"/>
          <w:rtl/>
        </w:rPr>
        <w:t>ی</w:t>
      </w:r>
      <w:r w:rsidR="00471D2E">
        <w:rPr>
          <w:rFonts w:hint="eastAsia"/>
          <w:rtl/>
        </w:rPr>
        <w:t>قال</w:t>
      </w:r>
      <w:r w:rsidR="00471D2E">
        <w:rPr>
          <w:rtl/>
        </w:rPr>
        <w:t xml:space="preserve"> </w:t>
      </w:r>
      <w:r w:rsidRPr="00A92A93">
        <w:rPr>
          <w:rtl/>
        </w:rPr>
        <w:t>(</w:t>
      </w:r>
      <w:r w:rsidR="00471D2E" w:rsidRPr="00A92A93">
        <w:rPr>
          <w:rtl/>
        </w:rPr>
        <w:t>حماداک أن تفعل</w:t>
      </w:r>
      <w:r w:rsidRPr="00A92A93">
        <w:rPr>
          <w:rtl/>
        </w:rPr>
        <w:t>)</w:t>
      </w:r>
      <w:r w:rsidR="003653A2" w:rsidRPr="00A92A93">
        <w:rPr>
          <w:rtl/>
        </w:rPr>
        <w:t>أي</w:t>
      </w:r>
      <w:r w:rsidR="00471D2E">
        <w:rPr>
          <w:rtl/>
        </w:rPr>
        <w:t xml:space="preserve"> جهدک و غ</w:t>
      </w:r>
      <w:r w:rsidR="003653A2">
        <w:rPr>
          <w:rtl/>
        </w:rPr>
        <w:t>أي</w:t>
      </w:r>
      <w:r w:rsidR="00471D2E">
        <w:rPr>
          <w:rFonts w:hint="eastAsia"/>
          <w:rtl/>
        </w:rPr>
        <w:t>تک</w:t>
      </w:r>
      <w:r w:rsidR="00471D2E">
        <w:rPr>
          <w:rtl/>
        </w:rPr>
        <w:t xml:space="preserve">...الخ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کلام له </w:t>
      </w:r>
      <w:r w:rsidRPr="008C6066">
        <w:rPr>
          <w:rStyle w:val="libAlaemChar"/>
          <w:rtl/>
        </w:rPr>
        <w:t>عليه‌السلام</w:t>
      </w:r>
      <w:r w:rsidR="00471D2E">
        <w:rPr>
          <w:rtl/>
        </w:rPr>
        <w:t>: معاشر الناس انّ النساء نواقص ال</w:t>
      </w:r>
      <w:r w:rsidR="003653A2">
        <w:rPr>
          <w:rtl/>
        </w:rPr>
        <w:t>أي</w:t>
      </w:r>
      <w:r w:rsidR="00471D2E">
        <w:rPr>
          <w:rFonts w:hint="eastAsia"/>
          <w:rtl/>
        </w:rPr>
        <w:t>مان</w:t>
      </w:r>
      <w:r w:rsidR="00471D2E">
        <w:rPr>
          <w:rtl/>
        </w:rPr>
        <w:t xml:space="preserve"> </w:t>
      </w:r>
      <w:r w:rsidR="00471D2E" w:rsidRPr="009D640D">
        <w:rPr>
          <w:rStyle w:val="libFootnotenumChar"/>
          <w:rtl/>
        </w:rPr>
        <w:t>(2)</w:t>
      </w:r>
      <w:r w:rsidR="00471D2E">
        <w:rPr>
          <w:rtl/>
        </w:rPr>
        <w:t>.</w:t>
      </w:r>
    </w:p>
    <w:p w:rsidR="008C6066" w:rsidRDefault="003653A2" w:rsidP="00A92A93">
      <w:pPr>
        <w:pStyle w:val="libNormal"/>
        <w:rPr>
          <w:rtl/>
        </w:rPr>
      </w:pPr>
      <w:r>
        <w:rPr>
          <w:rFonts w:hint="eastAsia"/>
          <w:rtl/>
        </w:rPr>
        <w:t>أي</w:t>
      </w:r>
      <w:r w:rsidR="00471D2E">
        <w:rPr>
          <w:rFonts w:hint="eastAsia"/>
          <w:rtl/>
        </w:rPr>
        <w:t>ضا</w:t>
      </w:r>
      <w:r w:rsidR="00471D2E">
        <w:rPr>
          <w:rtl/>
        </w:rPr>
        <w:t xml:space="preserve"> ما ورد عنه </w:t>
      </w:r>
      <w:r w:rsidR="008C6066" w:rsidRPr="008C6066">
        <w:rPr>
          <w:rStyle w:val="libAlaemChar"/>
          <w:rtl/>
        </w:rPr>
        <w:t>عليه‌السلام</w:t>
      </w:r>
      <w:r w:rsidR="00471D2E">
        <w:rPr>
          <w:rtl/>
        </w:rPr>
        <w:t xml:space="preserve"> </w:t>
      </w:r>
      <w:r w:rsidR="009640A2">
        <w:rPr>
          <w:rtl/>
        </w:rPr>
        <w:t>في</w:t>
      </w:r>
      <w:r w:rsidR="00471D2E">
        <w:rPr>
          <w:rtl/>
        </w:rPr>
        <w:t xml:space="preserve"> حقّها </w:t>
      </w:r>
      <w:r w:rsidR="009640A2">
        <w:rPr>
          <w:rtl/>
        </w:rPr>
        <w:t>في</w:t>
      </w:r>
      <w:r w:rsidR="00471D2E">
        <w:rPr>
          <w:rtl/>
        </w:rPr>
        <w:t xml:space="preserve"> </w:t>
      </w:r>
      <w:r w:rsidR="0022171C">
        <w:rPr>
          <w:rtl/>
        </w:rPr>
        <w:t>کتابة</w:t>
      </w:r>
      <w:r w:rsidR="00471D2E">
        <w:rPr>
          <w:rtl/>
        </w:rPr>
        <w:t xml:space="preserve"> </w:t>
      </w:r>
      <w:r>
        <w:rPr>
          <w:rtl/>
        </w:rPr>
        <w:t>الى</w:t>
      </w:r>
      <w:r w:rsidR="00471D2E">
        <w:rPr>
          <w:rtl/>
        </w:rPr>
        <w:t xml:space="preserve"> أهل ال</w:t>
      </w:r>
      <w:r w:rsidR="00D516EF">
        <w:rPr>
          <w:rtl/>
        </w:rPr>
        <w:t>کوفة</w:t>
      </w:r>
      <w:r w:rsidR="00471D2E">
        <w:rPr>
          <w:rtl/>
        </w:rPr>
        <w:t>: ولاذ أهل ال</w:t>
      </w:r>
      <w:r w:rsidR="00725496">
        <w:rPr>
          <w:rtl/>
        </w:rPr>
        <w:t>بغي</w:t>
      </w:r>
      <w:r w:rsidR="00471D2E">
        <w:rPr>
          <w:rtl/>
        </w:rPr>
        <w:t xml:space="preserve"> ب</w:t>
      </w:r>
      <w:r w:rsidR="00EB4AA5">
        <w:rPr>
          <w:rtl/>
        </w:rPr>
        <w:t>عايشة</w:t>
      </w:r>
      <w:r w:rsidR="00471D2E">
        <w:rPr>
          <w:rtl/>
        </w:rPr>
        <w:t xml:space="preserve"> فقتل حولها عالم جمّ و ضرب اللّه وجه </w:t>
      </w:r>
      <w:r w:rsidR="00800CD3">
        <w:rPr>
          <w:rtl/>
        </w:rPr>
        <w:t>بقي</w:t>
      </w:r>
      <w:r w:rsidR="00471D2E">
        <w:rPr>
          <w:rFonts w:hint="eastAsia"/>
          <w:rtl/>
        </w:rPr>
        <w:t>تهم</w:t>
      </w:r>
      <w:r w:rsidR="00471D2E">
        <w:rPr>
          <w:rtl/>
        </w:rPr>
        <w:t xml:space="preserve"> فأدبروا فما کانت </w:t>
      </w:r>
      <w:r w:rsidR="00696982">
        <w:rPr>
          <w:rtl/>
        </w:rPr>
        <w:t>ناقة</w:t>
      </w:r>
      <w:r w:rsidR="00471D2E">
        <w:rPr>
          <w:rtl/>
        </w:rPr>
        <w:t xml:space="preserve"> الحجر بأشأم ع</w:t>
      </w:r>
      <w:r>
        <w:rPr>
          <w:rtl/>
        </w:rPr>
        <w:t>لي</w:t>
      </w:r>
      <w:r w:rsidR="00471D2E">
        <w:rPr>
          <w:rFonts w:hint="eastAsia"/>
          <w:rtl/>
        </w:rPr>
        <w:t>هم</w:t>
      </w:r>
      <w:r w:rsidR="00471D2E">
        <w:rPr>
          <w:rtl/>
        </w:rPr>
        <w:t xml:space="preserve"> منها ع</w:t>
      </w:r>
      <w:r>
        <w:rPr>
          <w:rtl/>
        </w:rPr>
        <w:t>ل</w:t>
      </w:r>
      <w:r w:rsidR="00A92A93">
        <w:rPr>
          <w:rFonts w:hint="cs"/>
          <w:rtl/>
        </w:rPr>
        <w:t>ى</w:t>
      </w:r>
      <w:r w:rsidR="00471D2E">
        <w:rPr>
          <w:rtl/>
        </w:rPr>
        <w:t xml:space="preserve"> أهل ذلک المصر </w:t>
      </w:r>
      <w:r w:rsidR="00471D2E" w:rsidRPr="009D640D">
        <w:rPr>
          <w:rStyle w:val="libFootnotenumChar"/>
          <w:rtl/>
        </w:rPr>
        <w:t>(3)</w:t>
      </w:r>
      <w:r w:rsidR="00471D2E">
        <w:rPr>
          <w:rtl/>
        </w:rPr>
        <w:t>.</w:t>
      </w:r>
    </w:p>
    <w:p w:rsidR="008C6066" w:rsidRDefault="00471D2E" w:rsidP="00A92A93">
      <w:pPr>
        <w:pStyle w:val="libCenterBold1"/>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الثالث من الکلام</w:t>
      </w:r>
    </w:p>
    <w:p w:rsidR="008C6066" w:rsidRDefault="00471D2E" w:rsidP="00A92A93">
      <w:pPr>
        <w:pStyle w:val="libNormal"/>
        <w:rPr>
          <w:rtl/>
        </w:rPr>
      </w:pPr>
      <w:r>
        <w:rPr>
          <w:rFonts w:hint="eastAsia"/>
          <w:rtl/>
        </w:rPr>
        <w:t>نک</w:t>
      </w:r>
      <w:r>
        <w:rPr>
          <w:rFonts w:hint="cs"/>
          <w:rtl/>
        </w:rPr>
        <w:t>ی</w:t>
      </w:r>
      <w:r>
        <w:rPr>
          <w:rFonts w:hint="eastAsia"/>
          <w:rtl/>
        </w:rPr>
        <w:t>رها</w:t>
      </w:r>
      <w:r>
        <w:rPr>
          <w:rtl/>
        </w:rPr>
        <w:t xml:space="preserve"> ع</w:t>
      </w:r>
      <w:r w:rsidR="003653A2">
        <w:rPr>
          <w:rtl/>
        </w:rPr>
        <w:t>ل</w:t>
      </w:r>
      <w:r w:rsidR="00A92A93">
        <w:rPr>
          <w:rFonts w:hint="cs"/>
          <w:rtl/>
        </w:rPr>
        <w:t>ى</w:t>
      </w:r>
      <w:r>
        <w:rPr>
          <w:rtl/>
        </w:rPr>
        <w:t xml:space="preserve"> الثالث: أخرجت قم</w:t>
      </w:r>
      <w:r>
        <w:rPr>
          <w:rFonts w:hint="cs"/>
          <w:rtl/>
        </w:rPr>
        <w:t>ی</w:t>
      </w:r>
      <w:r>
        <w:rPr>
          <w:rFonts w:hint="eastAsia"/>
          <w:rtl/>
        </w:rPr>
        <w:t>ص</w:t>
      </w:r>
      <w:r>
        <w:rPr>
          <w:rtl/>
        </w:rPr>
        <w:t xml:space="preserve"> رسول اللّه </w:t>
      </w:r>
      <w:r w:rsidR="008C6066" w:rsidRPr="008C6066">
        <w:rPr>
          <w:rStyle w:val="libAlaemChar"/>
          <w:rtl/>
        </w:rPr>
        <w:t>صلى‌الله‌عليه‌وآله‌وسلم</w:t>
      </w:r>
      <w:r>
        <w:rPr>
          <w:rtl/>
        </w:rPr>
        <w:t>و[</w:t>
      </w:r>
      <w:r w:rsidR="003653A2">
        <w:rPr>
          <w:rtl/>
        </w:rPr>
        <w:t>هي</w:t>
      </w:r>
      <w:r>
        <w:rPr>
          <w:rtl/>
        </w:rPr>
        <w:t>]تناد</w:t>
      </w:r>
      <w:r w:rsidR="00A92A93">
        <w:rPr>
          <w:rFonts w:hint="cs"/>
          <w:rtl/>
        </w:rPr>
        <w:t>ي</w:t>
      </w:r>
      <w:r>
        <w:rPr>
          <w:rtl/>
        </w:rPr>
        <w:t>:هذا قم</w:t>
      </w:r>
      <w:r>
        <w:rPr>
          <w:rFonts w:hint="cs"/>
          <w:rtl/>
        </w:rPr>
        <w:t>ی</w:t>
      </w:r>
      <w:r>
        <w:rPr>
          <w:rFonts w:hint="eastAsia"/>
          <w:rtl/>
        </w:rPr>
        <w:t>ص</w:t>
      </w:r>
      <w:r>
        <w:rPr>
          <w:rtl/>
        </w:rPr>
        <w:t xml:space="preserve"> رسول اللّه لم </w:t>
      </w:r>
      <w:r>
        <w:rPr>
          <w:rFonts w:hint="cs"/>
          <w:rtl/>
        </w:rPr>
        <w:t>ی</w:t>
      </w:r>
      <w:r>
        <w:rPr>
          <w:rFonts w:hint="eastAsia"/>
          <w:rtl/>
        </w:rPr>
        <w:t>بل</w:t>
      </w:r>
      <w:r>
        <w:rPr>
          <w:rtl/>
        </w:rPr>
        <w:t xml:space="preserve"> و قد غ</w:t>
      </w:r>
      <w:r>
        <w:rPr>
          <w:rFonts w:hint="cs"/>
          <w:rtl/>
        </w:rPr>
        <w:t>یّ</w:t>
      </w:r>
      <w:r>
        <w:rPr>
          <w:rFonts w:hint="eastAsia"/>
          <w:rtl/>
        </w:rPr>
        <w:t>ر</w:t>
      </w:r>
      <w:r>
        <w:rPr>
          <w:rtl/>
        </w:rPr>
        <w:t xml:space="preserve"> عثمان سنّته،اقتلوا نعثلا قتل اللّه نعثلا،و قالت </w:t>
      </w:r>
      <w:r w:rsidR="009640A2">
        <w:rPr>
          <w:rtl/>
        </w:rPr>
        <w:t>في</w:t>
      </w:r>
      <w:r>
        <w:rPr>
          <w:rFonts w:hint="eastAsia"/>
          <w:rtl/>
        </w:rPr>
        <w:t>ه</w:t>
      </w:r>
      <w:r>
        <w:rPr>
          <w:rtl/>
        </w:rPr>
        <w:t>:</w:t>
      </w:r>
      <w:r>
        <w:rPr>
          <w:rFonts w:hint="cs"/>
          <w:rtl/>
        </w:rPr>
        <w:t>ی</w:t>
      </w:r>
      <w:r>
        <w:rPr>
          <w:rFonts w:hint="eastAsia"/>
          <w:rtl/>
        </w:rPr>
        <w:t>قدم</w:t>
      </w:r>
      <w:r>
        <w:rPr>
          <w:rtl/>
        </w:rPr>
        <w:t xml:space="preserve"> قومه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فأوردهم النار و بئس الورد المورود،قال عثمان:انّ هذه الزعراء عدوّ</w:t>
      </w:r>
      <w:r>
        <w:rPr>
          <w:rFonts w:hint="eastAsia"/>
          <w:rtl/>
        </w:rPr>
        <w:t>ه</w:t>
      </w:r>
      <w:r>
        <w:rPr>
          <w:rtl/>
        </w:rPr>
        <w:t xml:space="preserve"> اللّه ضرب اللّه </w:t>
      </w:r>
      <w:r w:rsidR="00EB4AA5">
        <w:rPr>
          <w:rtl/>
        </w:rPr>
        <w:t>مثلة</w:t>
      </w:r>
      <w:r>
        <w:rPr>
          <w:rtl/>
        </w:rPr>
        <w:t xml:space="preserve">ا و مثل صاحبتها </w:t>
      </w:r>
      <w:r w:rsidR="00564FF4">
        <w:rPr>
          <w:rtl/>
        </w:rPr>
        <w:t>حفصة</w:t>
      </w:r>
      <w:r>
        <w:rPr>
          <w:rtl/>
        </w:rPr>
        <w:t xml:space="preserve"> </w:t>
      </w:r>
      <w:r w:rsidR="009640A2">
        <w:rPr>
          <w:rtl/>
        </w:rPr>
        <w:t>في</w:t>
      </w:r>
      <w:r>
        <w:rPr>
          <w:rtl/>
        </w:rPr>
        <w:t xml:space="preserve"> الکتاب </w:t>
      </w:r>
      <w:r w:rsidR="00C74BB8" w:rsidRPr="00C74BB8">
        <w:rPr>
          <w:rStyle w:val="libAlaemChar"/>
          <w:rtl/>
        </w:rPr>
        <w:t>(</w:t>
      </w:r>
      <w:r w:rsidRPr="00C74BB8">
        <w:rPr>
          <w:rStyle w:val="libAieChar"/>
          <w:rtl/>
        </w:rPr>
        <w:t>امْرَأَتَ نُوحٍ وَ امْرَأَتَ لُوطٍ</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ال</w:t>
      </w:r>
      <w:r w:rsidR="002D5688">
        <w:rPr>
          <w:rtl/>
        </w:rPr>
        <w:t>آية</w:t>
      </w:r>
      <w:r>
        <w:rPr>
          <w:rFonts w:hint="eastAsia"/>
          <w:rtl/>
        </w:rPr>
        <w:t>،فقالت</w:t>
      </w:r>
      <w:r>
        <w:rPr>
          <w:rtl/>
        </w:rPr>
        <w:t xml:space="preserve"> له:</w:t>
      </w:r>
      <w:r>
        <w:rPr>
          <w:rFonts w:hint="cs"/>
          <w:rtl/>
        </w:rPr>
        <w:t>ی</w:t>
      </w:r>
      <w:r>
        <w:rPr>
          <w:rFonts w:hint="eastAsia"/>
          <w:rtl/>
        </w:rPr>
        <w:t>ا</w:t>
      </w:r>
      <w:r>
        <w:rPr>
          <w:rtl/>
        </w:rPr>
        <w:t xml:space="preserve"> نعثل </w:t>
      </w:r>
      <w:r>
        <w:rPr>
          <w:rFonts w:hint="cs"/>
          <w:rtl/>
        </w:rPr>
        <w:t>ی</w:t>
      </w:r>
      <w:r>
        <w:rPr>
          <w:rFonts w:hint="eastAsia"/>
          <w:rtl/>
        </w:rPr>
        <w:t>ا</w:t>
      </w:r>
      <w:r>
        <w:rPr>
          <w:rtl/>
        </w:rPr>
        <w:t xml:space="preserve"> عدوّ اللّه إنّما سمّاک رسول اللّه </w:t>
      </w:r>
      <w:r w:rsidR="008C6066" w:rsidRPr="008C6066">
        <w:rPr>
          <w:rStyle w:val="libAlaemChar"/>
          <w:rtl/>
        </w:rPr>
        <w:t>صلى‌الله‌عليه‌وآله‌وسلم</w:t>
      </w:r>
    </w:p>
    <w:p w:rsidR="009853BF" w:rsidRDefault="003653A2" w:rsidP="003653A2">
      <w:pPr>
        <w:pStyle w:val="libLine"/>
        <w:rPr>
          <w:rtl/>
        </w:rPr>
      </w:pPr>
      <w:r>
        <w:rPr>
          <w:rFonts w:hint="eastAsia"/>
          <w:rtl/>
        </w:rPr>
        <w:t>____________________</w:t>
      </w:r>
    </w:p>
    <w:p w:rsidR="008C6066" w:rsidRDefault="00DE3D9F" w:rsidP="00A92A93">
      <w:pPr>
        <w:pStyle w:val="libFootnote0"/>
        <w:rPr>
          <w:rtl/>
        </w:rPr>
      </w:pPr>
      <w:r>
        <w:rPr>
          <w:rtl/>
        </w:rPr>
        <w:t>(1)</w:t>
      </w:r>
      <w:r w:rsidR="00471D2E">
        <w:rPr>
          <w:rtl/>
        </w:rPr>
        <w:t xml:space="preserve"> ق:</w:t>
      </w:r>
      <w:r w:rsidR="0094408E">
        <w:rPr>
          <w:rtl/>
        </w:rPr>
        <w:t>425</w:t>
      </w:r>
      <w:r w:rsidR="00471D2E">
        <w:rPr>
          <w:rtl/>
        </w:rPr>
        <w:t>/</w:t>
      </w:r>
      <w:r w:rsidR="0094408E">
        <w:rPr>
          <w:rtl/>
        </w:rPr>
        <w:t>35</w:t>
      </w:r>
      <w:r w:rsidR="00471D2E">
        <w:rPr>
          <w:rtl/>
        </w:rPr>
        <w:t>/</w:t>
      </w:r>
      <w:r w:rsidR="0094408E">
        <w:rPr>
          <w:rtl/>
        </w:rPr>
        <w:t>8</w:t>
      </w:r>
      <w:r w:rsidR="00471D2E">
        <w:rPr>
          <w:rtl/>
        </w:rPr>
        <w:t>،ج:</w:t>
      </w:r>
      <w:r w:rsidR="0094408E">
        <w:rPr>
          <w:rtl/>
        </w:rPr>
        <w:t>153</w:t>
      </w:r>
      <w:r w:rsidR="00471D2E">
        <w:rPr>
          <w:rtl/>
        </w:rPr>
        <w:t>/</w:t>
      </w:r>
      <w:r w:rsidR="0094408E">
        <w:rPr>
          <w:rtl/>
        </w:rPr>
        <w:t>32</w:t>
      </w:r>
      <w:r w:rsidR="00471D2E">
        <w:rPr>
          <w:rtl/>
        </w:rPr>
        <w:t>.</w:t>
      </w:r>
    </w:p>
    <w:p w:rsidR="008C6066" w:rsidRDefault="00DE3D9F" w:rsidP="00A92A93">
      <w:pPr>
        <w:pStyle w:val="libFootnote0"/>
        <w:rPr>
          <w:rtl/>
        </w:rPr>
      </w:pPr>
      <w:r>
        <w:rPr>
          <w:rtl/>
        </w:rPr>
        <w:t>(2)</w:t>
      </w:r>
      <w:r w:rsidR="00471D2E">
        <w:rPr>
          <w:rtl/>
        </w:rPr>
        <w:t xml:space="preserve"> ق:</w:t>
      </w:r>
      <w:r w:rsidR="0094408E">
        <w:rPr>
          <w:rtl/>
        </w:rPr>
        <w:t>446</w:t>
      </w:r>
      <w:r w:rsidR="00471D2E">
        <w:rPr>
          <w:rtl/>
        </w:rPr>
        <w:t>/</w:t>
      </w:r>
      <w:r w:rsidR="0094408E">
        <w:rPr>
          <w:rtl/>
        </w:rPr>
        <w:t>37</w:t>
      </w:r>
      <w:r w:rsidR="00471D2E">
        <w:rPr>
          <w:rtl/>
        </w:rPr>
        <w:t>/</w:t>
      </w:r>
      <w:r w:rsidR="0094408E">
        <w:rPr>
          <w:rtl/>
        </w:rPr>
        <w:t>8</w:t>
      </w:r>
      <w:r w:rsidR="00471D2E">
        <w:rPr>
          <w:rtl/>
        </w:rPr>
        <w:t>،ج:</w:t>
      </w:r>
      <w:r w:rsidR="0094408E">
        <w:rPr>
          <w:rtl/>
        </w:rPr>
        <w:t>247</w:t>
      </w:r>
      <w:r w:rsidR="00471D2E">
        <w:rPr>
          <w:rtl/>
        </w:rPr>
        <w:t>/</w:t>
      </w:r>
      <w:r w:rsidR="0094408E">
        <w:rPr>
          <w:rtl/>
        </w:rPr>
        <w:t>32</w:t>
      </w:r>
      <w:r w:rsidR="00471D2E">
        <w:rPr>
          <w:rtl/>
        </w:rPr>
        <w:t>.</w:t>
      </w:r>
    </w:p>
    <w:p w:rsidR="008C6066" w:rsidRDefault="00DE3D9F" w:rsidP="00A92A93">
      <w:pPr>
        <w:pStyle w:val="libFootnote0"/>
        <w:rPr>
          <w:rtl/>
        </w:rPr>
      </w:pPr>
      <w:r>
        <w:rPr>
          <w:rtl/>
        </w:rPr>
        <w:t>(3)</w:t>
      </w:r>
      <w:r w:rsidR="00471D2E">
        <w:rPr>
          <w:rtl/>
        </w:rPr>
        <w:t xml:space="preserve"> ق:</w:t>
      </w:r>
      <w:r w:rsidR="0094408E">
        <w:rPr>
          <w:rtl/>
        </w:rPr>
        <w:t>462</w:t>
      </w:r>
      <w:r w:rsidR="00471D2E">
        <w:rPr>
          <w:rtl/>
        </w:rPr>
        <w:t>/</w:t>
      </w:r>
      <w:r w:rsidR="0094408E">
        <w:rPr>
          <w:rtl/>
        </w:rPr>
        <w:t>41</w:t>
      </w:r>
      <w:r w:rsidR="00471D2E">
        <w:rPr>
          <w:rtl/>
        </w:rPr>
        <w:t>/</w:t>
      </w:r>
      <w:r w:rsidR="0094408E">
        <w:rPr>
          <w:rtl/>
        </w:rPr>
        <w:t>8</w:t>
      </w:r>
      <w:r w:rsidR="00471D2E">
        <w:rPr>
          <w:rtl/>
        </w:rPr>
        <w:t>،ج:</w:t>
      </w:r>
      <w:r w:rsidR="0094408E">
        <w:rPr>
          <w:rtl/>
        </w:rPr>
        <w:t>333</w:t>
      </w:r>
      <w:r w:rsidR="00471D2E">
        <w:rPr>
          <w:rtl/>
        </w:rPr>
        <w:t>/</w:t>
      </w:r>
      <w:r w:rsidR="0094408E">
        <w:rPr>
          <w:rtl/>
        </w:rPr>
        <w:t>32</w:t>
      </w:r>
      <w:r w:rsidR="00471D2E">
        <w:rPr>
          <w:rtl/>
        </w:rPr>
        <w:t>.</w:t>
      </w:r>
    </w:p>
    <w:p w:rsidR="008C6066" w:rsidRDefault="00DE3D9F" w:rsidP="00A92A93">
      <w:pPr>
        <w:pStyle w:val="libFootnote0"/>
        <w:rPr>
          <w:rtl/>
        </w:rPr>
      </w:pPr>
      <w:r>
        <w:rPr>
          <w:rtl/>
        </w:rPr>
        <w:t>(4)</w:t>
      </w:r>
      <w:r w:rsidR="00471D2E">
        <w:rPr>
          <w:rtl/>
        </w:rPr>
        <w:t xml:space="preserve"> </w:t>
      </w:r>
      <w:r w:rsidR="00067415">
        <w:rPr>
          <w:rtl/>
        </w:rPr>
        <w:t>سورة</w:t>
      </w:r>
      <w:r w:rsidR="00471D2E">
        <w:rPr>
          <w:rtl/>
        </w:rPr>
        <w:t xml:space="preserve"> التحر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10</w:t>
      </w:r>
      <w:r w:rsidR="00471D2E">
        <w:rPr>
          <w:rtl/>
        </w:rPr>
        <w:t>.</w:t>
      </w:r>
    </w:p>
    <w:p w:rsidR="00A92A93" w:rsidRDefault="00A92A93" w:rsidP="00A92A93">
      <w:pPr>
        <w:pStyle w:val="libNormal"/>
        <w:rPr>
          <w:rtl/>
        </w:rPr>
      </w:pPr>
      <w:r>
        <w:rPr>
          <w:rFonts w:hint="eastAsia"/>
          <w:rtl/>
        </w:rPr>
        <w:br w:type="page"/>
      </w:r>
    </w:p>
    <w:p w:rsidR="008C6066" w:rsidRDefault="00471D2E" w:rsidP="00A92A93">
      <w:pPr>
        <w:pStyle w:val="libNormal0"/>
        <w:rPr>
          <w:rtl/>
        </w:rPr>
      </w:pPr>
      <w:r>
        <w:rPr>
          <w:rFonts w:hint="eastAsia"/>
          <w:rtl/>
        </w:rPr>
        <w:t>باسم</w:t>
      </w:r>
      <w:r>
        <w:rPr>
          <w:rtl/>
        </w:rPr>
        <w:t xml:space="preserve"> نعثل </w:t>
      </w:r>
      <w:r w:rsidR="00067415">
        <w:rPr>
          <w:rtl/>
        </w:rPr>
        <w:t>ال</w:t>
      </w:r>
      <w:r w:rsidR="00800CD3">
        <w:rPr>
          <w:rtl/>
        </w:rPr>
        <w:t>يهودي</w:t>
      </w:r>
      <w:r>
        <w:rPr>
          <w:rtl/>
        </w:rPr>
        <w:t xml:space="preserve"> </w:t>
      </w:r>
      <w:r w:rsidR="003653A2">
        <w:rPr>
          <w:rtl/>
        </w:rPr>
        <w:t>الذي</w:t>
      </w:r>
      <w:r>
        <w:rPr>
          <w:rtl/>
        </w:rPr>
        <w:t xml:space="preserve"> ب</w:t>
      </w:r>
      <w:r w:rsidR="00FC7037">
        <w:rPr>
          <w:rtl/>
        </w:rPr>
        <w:t>اليمن</w:t>
      </w:r>
      <w:r>
        <w:rPr>
          <w:rFonts w:hint="eastAsia"/>
          <w:rtl/>
        </w:rPr>
        <w:t>،و</w:t>
      </w:r>
      <w:r>
        <w:rPr>
          <w:rtl/>
        </w:rPr>
        <w:t xml:space="preserve"> لا عنته و لا عنها .</w:t>
      </w:r>
    </w:p>
    <w:p w:rsidR="008C6066" w:rsidRDefault="00471D2E" w:rsidP="00A92A93">
      <w:pPr>
        <w:pStyle w:val="libNormal"/>
        <w:rPr>
          <w:rtl/>
        </w:rPr>
      </w:pPr>
      <w:r>
        <w:rPr>
          <w:rFonts w:hint="eastAsia"/>
          <w:rtl/>
        </w:rPr>
        <w:t>و</w:t>
      </w:r>
      <w:r>
        <w:rPr>
          <w:rtl/>
        </w:rPr>
        <w:t xml:space="preserve"> رو</w:t>
      </w:r>
      <w:r w:rsidR="00A92A93">
        <w:rPr>
          <w:rFonts w:hint="cs"/>
          <w:rtl/>
        </w:rPr>
        <w:t>ي</w:t>
      </w:r>
      <w:r>
        <w:rPr>
          <w:rtl/>
        </w:rPr>
        <w:t xml:space="preserve"> انّ عثمان قام ذات </w:t>
      </w:r>
      <w:r>
        <w:rPr>
          <w:rFonts w:hint="cs"/>
          <w:rtl/>
        </w:rPr>
        <w:t>ی</w:t>
      </w:r>
      <w:r>
        <w:rPr>
          <w:rFonts w:hint="eastAsia"/>
          <w:rtl/>
        </w:rPr>
        <w:t>وم</w:t>
      </w:r>
      <w:r>
        <w:rPr>
          <w:rtl/>
        </w:rPr>
        <w:t xml:space="preserve"> خط</w:t>
      </w:r>
      <w:r>
        <w:rPr>
          <w:rFonts w:hint="cs"/>
          <w:rtl/>
        </w:rPr>
        <w:t>ی</w:t>
      </w:r>
      <w:r>
        <w:rPr>
          <w:rFonts w:hint="eastAsia"/>
          <w:rtl/>
        </w:rPr>
        <w:t>با</w:t>
      </w:r>
      <w:r>
        <w:rPr>
          <w:rtl/>
        </w:rPr>
        <w:t xml:space="preserve"> فحمد اللّه و أثن</w:t>
      </w:r>
      <w:r>
        <w:rPr>
          <w:rFonts w:hint="cs"/>
          <w:rtl/>
        </w:rPr>
        <w:t>ی</w:t>
      </w:r>
      <w:r>
        <w:rPr>
          <w:rtl/>
        </w:rPr>
        <w:t xml:space="preserve"> ع</w:t>
      </w:r>
      <w:r w:rsidR="003653A2">
        <w:rPr>
          <w:rtl/>
        </w:rPr>
        <w:t>لي</w:t>
      </w:r>
      <w:r>
        <w:rPr>
          <w:rFonts w:hint="eastAsia"/>
          <w:rtl/>
        </w:rPr>
        <w:t>ه</w:t>
      </w:r>
      <w:r>
        <w:rPr>
          <w:rtl/>
        </w:rPr>
        <w:t xml:space="preserve"> ثمّ قال:نسو</w:t>
      </w:r>
      <w:r w:rsidR="00A92A93">
        <w:rPr>
          <w:rFonts w:hint="cs"/>
          <w:rtl/>
        </w:rPr>
        <w:t>ة</w:t>
      </w:r>
      <w:r>
        <w:rPr>
          <w:rtl/>
        </w:rPr>
        <w:t xml:space="preserve"> </w:t>
      </w:r>
      <w:r>
        <w:rPr>
          <w:rFonts w:hint="cs"/>
          <w:rtl/>
        </w:rPr>
        <w:t>ی</w:t>
      </w:r>
      <w:r>
        <w:rPr>
          <w:rFonts w:hint="eastAsia"/>
          <w:rtl/>
        </w:rPr>
        <w:t>کتبن</w:t>
      </w:r>
      <w:r>
        <w:rPr>
          <w:rtl/>
        </w:rPr>
        <w:t xml:space="preserve"> </w:t>
      </w:r>
      <w:r w:rsidR="009640A2">
        <w:rPr>
          <w:rtl/>
        </w:rPr>
        <w:t>في</w:t>
      </w:r>
      <w:r>
        <w:rPr>
          <w:rtl/>
        </w:rPr>
        <w:t xml:space="preserve"> الآفاق لتنکث ب</w:t>
      </w:r>
      <w:r>
        <w:rPr>
          <w:rFonts w:hint="cs"/>
          <w:rtl/>
        </w:rPr>
        <w:t>ی</w:t>
      </w:r>
      <w:r>
        <w:rPr>
          <w:rFonts w:hint="eastAsia"/>
          <w:rtl/>
        </w:rPr>
        <w:t>عت</w:t>
      </w:r>
      <w:r>
        <w:rPr>
          <w:rFonts w:hint="cs"/>
          <w:rtl/>
        </w:rPr>
        <w:t>ی</w:t>
      </w:r>
      <w:r>
        <w:rPr>
          <w:rtl/>
        </w:rPr>
        <w:t xml:space="preserve"> و </w:t>
      </w:r>
      <w:r>
        <w:rPr>
          <w:rFonts w:hint="cs"/>
          <w:rtl/>
        </w:rPr>
        <w:t>ی</w:t>
      </w:r>
      <w:r>
        <w:rPr>
          <w:rFonts w:hint="eastAsia"/>
          <w:rtl/>
        </w:rPr>
        <w:t>هراق</w:t>
      </w:r>
      <w:r>
        <w:rPr>
          <w:rtl/>
        </w:rPr>
        <w:t xml:space="preserve"> دم</w:t>
      </w:r>
      <w:r>
        <w:rPr>
          <w:rFonts w:hint="cs"/>
          <w:rtl/>
        </w:rPr>
        <w:t>ی</w:t>
      </w:r>
      <w:r>
        <w:rPr>
          <w:rFonts w:hint="eastAsia"/>
          <w:rtl/>
        </w:rPr>
        <w:t>،و</w:t>
      </w:r>
      <w:r>
        <w:rPr>
          <w:rtl/>
        </w:rPr>
        <w:t xml:space="preserve"> اللّه لو شئت أن أملأ ع</w:t>
      </w:r>
      <w:r w:rsidR="003653A2">
        <w:rPr>
          <w:rtl/>
        </w:rPr>
        <w:t>لي</w:t>
      </w:r>
      <w:r>
        <w:rPr>
          <w:rFonts w:hint="eastAsia"/>
          <w:rtl/>
        </w:rPr>
        <w:t>هنّ</w:t>
      </w:r>
      <w:r>
        <w:rPr>
          <w:rtl/>
        </w:rPr>
        <w:t xml:space="preserve"> حجراتهنّ رجالا سودا و ب</w:t>
      </w:r>
      <w:r>
        <w:rPr>
          <w:rFonts w:hint="cs"/>
          <w:rtl/>
        </w:rPr>
        <w:t>ی</w:t>
      </w:r>
      <w:r>
        <w:rPr>
          <w:rFonts w:hint="eastAsia"/>
          <w:rtl/>
        </w:rPr>
        <w:t>ضا</w:t>
      </w:r>
      <w:r>
        <w:rPr>
          <w:rtl/>
        </w:rPr>
        <w:t xml:space="preserve"> لفعلت،أ لست ختن رسول اللّه ع</w:t>
      </w:r>
      <w:r w:rsidR="003653A2">
        <w:rPr>
          <w:rtl/>
        </w:rPr>
        <w:t>ل</w:t>
      </w:r>
      <w:r w:rsidR="00A92A93">
        <w:rPr>
          <w:rFonts w:hint="cs"/>
          <w:rtl/>
        </w:rPr>
        <w:t>ى</w:t>
      </w:r>
      <w:r>
        <w:rPr>
          <w:rtl/>
        </w:rPr>
        <w:t xml:space="preserve"> ا</w:t>
      </w:r>
      <w:r w:rsidR="002D5688">
        <w:rPr>
          <w:rtl/>
        </w:rPr>
        <w:t>بنتي</w:t>
      </w:r>
      <w:r>
        <w:rPr>
          <w:rFonts w:hint="eastAsia"/>
          <w:rtl/>
        </w:rPr>
        <w:t>ه؟أ</w:t>
      </w:r>
      <w:r>
        <w:rPr>
          <w:rtl/>
        </w:rPr>
        <w:t xml:space="preserve"> لست جهزت ج</w:t>
      </w:r>
      <w:r>
        <w:rPr>
          <w:rFonts w:hint="cs"/>
          <w:rtl/>
        </w:rPr>
        <w:t>ی</w:t>
      </w:r>
      <w:r>
        <w:rPr>
          <w:rFonts w:hint="eastAsia"/>
          <w:rtl/>
        </w:rPr>
        <w:t>ش</w:t>
      </w:r>
      <w:r>
        <w:rPr>
          <w:rtl/>
        </w:rPr>
        <w:t xml:space="preserve"> ال</w:t>
      </w:r>
      <w:r w:rsidR="00685D3F">
        <w:rPr>
          <w:rtl/>
        </w:rPr>
        <w:t>عسرة</w:t>
      </w:r>
      <w:r>
        <w:rPr>
          <w:rtl/>
        </w:rPr>
        <w:t xml:space="preserve">؟أ لم أک رسولَ رسولِ اللّه </w:t>
      </w:r>
      <w:r w:rsidR="008C6066" w:rsidRPr="008C6066">
        <w:rPr>
          <w:rStyle w:val="libAlaemChar"/>
          <w:rtl/>
        </w:rPr>
        <w:t>صلى‌الله‌عليه‌وآله‌وسلم</w:t>
      </w:r>
      <w:r w:rsidR="003653A2">
        <w:rPr>
          <w:rtl/>
        </w:rPr>
        <w:t>الى</w:t>
      </w:r>
      <w:r>
        <w:rPr>
          <w:rtl/>
        </w:rPr>
        <w:t xml:space="preserve"> أهل </w:t>
      </w:r>
      <w:r w:rsidR="003653A2">
        <w:rPr>
          <w:rtl/>
        </w:rPr>
        <w:t>مکّة</w:t>
      </w:r>
      <w:r>
        <w:rPr>
          <w:rtl/>
        </w:rPr>
        <w:t xml:space="preserve">؟قال:إذ تکلّمت </w:t>
      </w:r>
      <w:r w:rsidR="00067415">
        <w:rPr>
          <w:rtl/>
        </w:rPr>
        <w:t>امرأة</w:t>
      </w:r>
      <w:r>
        <w:rPr>
          <w:rtl/>
        </w:rPr>
        <w:t xml:space="preserve"> من وراء الحجاب فقالت:صدقت لقد کنت ختن رسول اللّه ع</w:t>
      </w:r>
      <w:r w:rsidR="003653A2">
        <w:rPr>
          <w:rtl/>
        </w:rPr>
        <w:t>ل</w:t>
      </w:r>
      <w:r w:rsidR="00A92A93">
        <w:rPr>
          <w:rFonts w:hint="cs"/>
          <w:rtl/>
        </w:rPr>
        <w:t>ى</w:t>
      </w:r>
      <w:r>
        <w:rPr>
          <w:rtl/>
        </w:rPr>
        <w:t xml:space="preserve"> ا</w:t>
      </w:r>
      <w:r w:rsidR="002D5688">
        <w:rPr>
          <w:rtl/>
        </w:rPr>
        <w:t>بنتي</w:t>
      </w:r>
      <w:r>
        <w:rPr>
          <w:rFonts w:hint="eastAsia"/>
          <w:rtl/>
        </w:rPr>
        <w:t>ه</w:t>
      </w:r>
      <w:r>
        <w:rPr>
          <w:rtl/>
        </w:rPr>
        <w:t xml:space="preserve"> فکان منک </w:t>
      </w:r>
      <w:r w:rsidR="009640A2">
        <w:rPr>
          <w:rtl/>
        </w:rPr>
        <w:t>في</w:t>
      </w:r>
      <w:r>
        <w:rPr>
          <w:rFonts w:hint="eastAsia"/>
          <w:rtl/>
        </w:rPr>
        <w:t>هما</w:t>
      </w:r>
      <w:r>
        <w:rPr>
          <w:rtl/>
        </w:rPr>
        <w:t xml:space="preserve"> ما قد علمت،و جهّزت ج</w:t>
      </w:r>
      <w:r>
        <w:rPr>
          <w:rFonts w:hint="cs"/>
          <w:rtl/>
        </w:rPr>
        <w:t>ی</w:t>
      </w:r>
      <w:r>
        <w:rPr>
          <w:rFonts w:hint="eastAsia"/>
          <w:rtl/>
        </w:rPr>
        <w:t>ش</w:t>
      </w:r>
      <w:r>
        <w:rPr>
          <w:rtl/>
        </w:rPr>
        <w:t xml:space="preserve"> ال</w:t>
      </w:r>
      <w:r w:rsidR="00685D3F">
        <w:rPr>
          <w:rtl/>
        </w:rPr>
        <w:t>عسرة</w:t>
      </w:r>
      <w:r>
        <w:rPr>
          <w:rtl/>
        </w:rPr>
        <w:t xml:space="preserve"> و قد قال اللّه </w:t>
      </w:r>
      <w:r w:rsidR="00C4071F">
        <w:rPr>
          <w:rtl/>
        </w:rPr>
        <w:t>تعالى</w:t>
      </w:r>
      <w:r>
        <w:rPr>
          <w:rtl/>
        </w:rPr>
        <w:t xml:space="preserve">: </w:t>
      </w:r>
      <w:r w:rsidR="00C74BB8" w:rsidRPr="00C74BB8">
        <w:rPr>
          <w:rStyle w:val="libAlaemChar"/>
          <w:rtl/>
        </w:rPr>
        <w:t>(</w:t>
      </w:r>
      <w:r w:rsidRPr="00C74BB8">
        <w:rPr>
          <w:rStyle w:val="libAieChar"/>
          <w:rtl/>
        </w:rPr>
        <w:t>فَسَ</w:t>
      </w:r>
      <w:r w:rsidRPr="00C74BB8">
        <w:rPr>
          <w:rStyle w:val="libAieChar"/>
          <w:rFonts w:hint="cs"/>
          <w:rtl/>
        </w:rPr>
        <w:t>یُ</w:t>
      </w:r>
      <w:r w:rsidRPr="00C74BB8">
        <w:rPr>
          <w:rStyle w:val="libAieChar"/>
          <w:rFonts w:hint="eastAsia"/>
          <w:rtl/>
        </w:rPr>
        <w:t>نْفِقُونَهٰا</w:t>
      </w:r>
      <w:r w:rsidRPr="00C74BB8">
        <w:rPr>
          <w:rStyle w:val="libAieChar"/>
          <w:rtl/>
        </w:rPr>
        <w:t xml:space="preserve"> ثُمَّ تَکُونُ عَ</w:t>
      </w:r>
      <w:r w:rsidR="003653A2">
        <w:rPr>
          <w:rStyle w:val="libAieChar"/>
          <w:rtl/>
        </w:rPr>
        <w:t>لي</w:t>
      </w:r>
      <w:r w:rsidRPr="00C74BB8">
        <w:rPr>
          <w:rStyle w:val="libAieChar"/>
          <w:rFonts w:hint="eastAsia"/>
          <w:rtl/>
        </w:rPr>
        <w:t>هِمْ</w:t>
      </w:r>
      <w:r w:rsidRPr="00C74BB8">
        <w:rPr>
          <w:rStyle w:val="libAieChar"/>
          <w:rtl/>
        </w:rPr>
        <w:t xml:space="preserve"> حَسْرَهً</w:t>
      </w:r>
      <w:r w:rsidR="00C74BB8" w:rsidRPr="00C74BB8">
        <w:rPr>
          <w:rStyle w:val="libAlaemChar"/>
          <w:rtl/>
        </w:rPr>
        <w:t>)</w:t>
      </w:r>
      <w:r>
        <w:rPr>
          <w:rtl/>
        </w:rPr>
        <w:t xml:space="preserve"> </w:t>
      </w:r>
      <w:r w:rsidRPr="009D640D">
        <w:rPr>
          <w:rStyle w:val="libFootnotenumChar"/>
          <w:rtl/>
        </w:rPr>
        <w:t>(1)</w:t>
      </w:r>
      <w:r>
        <w:rPr>
          <w:rtl/>
        </w:rPr>
        <w:t>.</w:t>
      </w:r>
      <w:r w:rsidR="00A92A93">
        <w:rPr>
          <w:rFonts w:hint="cs"/>
          <w:rtl/>
        </w:rPr>
        <w:t xml:space="preserve">و كنت رسولَ رسولِ الله  الى أهل مكة غيّبك عن بيعة الرّضوان لأنّك لم تكن لها أهلاً، قال: فانتهرها عثمان فقالت: أمّا أنا فأشهد أنّ رسول الله  قال: انّ لكلّ أمّة فرعون، و انّك فرعون هذه الأمّة </w:t>
      </w:r>
      <w:r w:rsidR="00A92A93" w:rsidRPr="00A92A93">
        <w:rPr>
          <w:rStyle w:val="libFootnotenumChar"/>
          <w:rFonts w:hint="cs"/>
          <w:rtl/>
        </w:rPr>
        <w:t>(2)</w:t>
      </w:r>
      <w:r w:rsidR="00A92A93">
        <w:rPr>
          <w:rFonts w:hint="cs"/>
          <w:rtl/>
        </w:rPr>
        <w:t>.</w:t>
      </w:r>
    </w:p>
    <w:p w:rsidR="008C6066" w:rsidRDefault="00471D2E" w:rsidP="00A92A93">
      <w:pPr>
        <w:pStyle w:val="libNormal"/>
        <w:rPr>
          <w:rtl/>
        </w:rPr>
      </w:pPr>
      <w:r>
        <w:rPr>
          <w:rFonts w:hint="eastAsia"/>
          <w:rtl/>
        </w:rPr>
        <w:t>و</w:t>
      </w:r>
      <w:r>
        <w:rPr>
          <w:rtl/>
        </w:rPr>
        <w:t xml:space="preserve"> رو</w:t>
      </w:r>
      <w:r w:rsidR="00A92A93">
        <w:rPr>
          <w:rFonts w:hint="cs"/>
          <w:rtl/>
        </w:rPr>
        <w:t>ي</w:t>
      </w:r>
      <w:r>
        <w:rPr>
          <w:rtl/>
        </w:rPr>
        <w:t xml:space="preserve"> انّها کانت أشدّ الناس ع</w:t>
      </w:r>
      <w:r w:rsidR="003653A2">
        <w:rPr>
          <w:rtl/>
        </w:rPr>
        <w:t>ل</w:t>
      </w:r>
      <w:r w:rsidR="00A92A93">
        <w:rPr>
          <w:rFonts w:hint="cs"/>
          <w:rtl/>
        </w:rPr>
        <w:t>ى</w:t>
      </w:r>
      <w:r>
        <w:rPr>
          <w:rtl/>
        </w:rPr>
        <w:t xml:space="preserve"> عثمان تحرّض الناس ع</w:t>
      </w:r>
      <w:r w:rsidR="003653A2">
        <w:rPr>
          <w:rtl/>
        </w:rPr>
        <w:t>لي</w:t>
      </w:r>
      <w:r>
        <w:rPr>
          <w:rFonts w:hint="eastAsia"/>
          <w:rtl/>
        </w:rPr>
        <w:t>ه</w:t>
      </w:r>
      <w:r>
        <w:rPr>
          <w:rtl/>
        </w:rPr>
        <w:t xml:space="preserve"> و تؤلّب حتّ</w:t>
      </w:r>
      <w:r>
        <w:rPr>
          <w:rFonts w:hint="cs"/>
          <w:rtl/>
        </w:rPr>
        <w:t>ی</w:t>
      </w:r>
      <w:r>
        <w:rPr>
          <w:rtl/>
        </w:rPr>
        <w:t xml:space="preserve"> قتل، فلمّا قتل و بو</w:t>
      </w:r>
      <w:r>
        <w:rPr>
          <w:rFonts w:hint="cs"/>
          <w:rtl/>
        </w:rPr>
        <w:t>ی</w:t>
      </w:r>
      <w:r>
        <w:rPr>
          <w:rFonts w:hint="eastAsia"/>
          <w:rtl/>
        </w:rPr>
        <w:t>ع</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طلبت بدمه </w:t>
      </w:r>
      <w:r w:rsidRPr="009D640D">
        <w:rPr>
          <w:rStyle w:val="libFootnotenumChar"/>
          <w:rtl/>
        </w:rPr>
        <w:t>(</w:t>
      </w:r>
      <w:r w:rsidR="00A92A93">
        <w:rPr>
          <w:rStyle w:val="libFootnotenumChar"/>
          <w:rFonts w:hint="cs"/>
          <w:rtl/>
        </w:rPr>
        <w:t>3</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:و تقدّم </w:t>
      </w:r>
      <w:r w:rsidR="009640A2" w:rsidRPr="00A92A93">
        <w:rPr>
          <w:rtl/>
        </w:rPr>
        <w:t>في</w:t>
      </w:r>
      <w:r w:rsidR="00C74BB8" w:rsidRPr="00A92A93">
        <w:rPr>
          <w:rFonts w:hint="eastAsia"/>
          <w:rtl/>
        </w:rPr>
        <w:t>(</w:t>
      </w:r>
      <w:r w:rsidR="00471D2E" w:rsidRPr="00A92A93">
        <w:rPr>
          <w:rFonts w:hint="eastAsia"/>
          <w:rtl/>
        </w:rPr>
        <w:t>أوس</w:t>
      </w:r>
      <w:r w:rsidR="00C74BB8" w:rsidRPr="00A92A93">
        <w:rPr>
          <w:rFonts w:hint="eastAsia"/>
          <w:rtl/>
        </w:rPr>
        <w:t>)</w:t>
      </w:r>
      <w:r w:rsidR="00471D2E" w:rsidRPr="00A92A93">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بذلک.</w:t>
      </w:r>
    </w:p>
    <w:p w:rsidR="008C6066" w:rsidRDefault="00471D2E" w:rsidP="00A92A93">
      <w:pPr>
        <w:pStyle w:val="libCenterBold1"/>
        <w:rPr>
          <w:rtl/>
        </w:rPr>
      </w:pPr>
      <w:r>
        <w:rPr>
          <w:rFonts w:hint="eastAsia"/>
          <w:rtl/>
        </w:rPr>
        <w:t>اجتماع</w:t>
      </w:r>
      <w:r>
        <w:rPr>
          <w:rtl/>
        </w:rPr>
        <w:t xml:space="preserve"> </w:t>
      </w:r>
      <w:r w:rsidR="00685D3F">
        <w:rPr>
          <w:rtl/>
        </w:rPr>
        <w:t>بني</w:t>
      </w:r>
      <w:r>
        <w:rPr>
          <w:rtl/>
        </w:rPr>
        <w:t xml:space="preserve"> </w:t>
      </w:r>
      <w:r w:rsidR="00332F64">
        <w:rPr>
          <w:rtl/>
        </w:rPr>
        <w:t>أمیّة</w:t>
      </w:r>
      <w:r>
        <w:rPr>
          <w:rtl/>
        </w:rPr>
        <w:t xml:space="preserve"> </w:t>
      </w:r>
      <w:r w:rsidR="003653A2">
        <w:rPr>
          <w:rtl/>
        </w:rPr>
        <w:t>الى</w:t>
      </w:r>
      <w:r>
        <w:rPr>
          <w:rtl/>
        </w:rPr>
        <w:t xml:space="preserve"> </w:t>
      </w:r>
      <w:r w:rsidR="00EB4AA5">
        <w:rPr>
          <w:rtl/>
        </w:rPr>
        <w:t>عايشة</w:t>
      </w:r>
    </w:p>
    <w:p w:rsidR="008C6066" w:rsidRDefault="00471D2E" w:rsidP="00A92A93">
      <w:pPr>
        <w:pStyle w:val="libNormal"/>
        <w:rPr>
          <w:rtl/>
        </w:rPr>
      </w:pPr>
      <w:r>
        <w:rPr>
          <w:rFonts w:hint="eastAsia"/>
          <w:rtl/>
        </w:rPr>
        <w:t>و</w:t>
      </w:r>
      <w:r>
        <w:rPr>
          <w:rtl/>
        </w:rPr>
        <w:t xml:space="preserve"> </w:t>
      </w:r>
      <w:r w:rsidR="009640A2">
        <w:rPr>
          <w:rtl/>
        </w:rPr>
        <w:t>في</w:t>
      </w:r>
      <w:r>
        <w:rPr>
          <w:rtl/>
        </w:rPr>
        <w:t xml:space="preserve"> کتاب(تجارب الأمم)لابن مسکو</w:t>
      </w:r>
      <w:r>
        <w:rPr>
          <w:rFonts w:hint="cs"/>
          <w:rtl/>
        </w:rPr>
        <w:t>ی</w:t>
      </w:r>
      <w:r>
        <w:rPr>
          <w:rFonts w:hint="eastAsia"/>
          <w:rtl/>
        </w:rPr>
        <w:t>ه</w:t>
      </w:r>
      <w:r>
        <w:rPr>
          <w:rtl/>
        </w:rPr>
        <w:t xml:space="preserve">:و لمّا هرب بنو </w:t>
      </w:r>
      <w:r w:rsidR="00332F64">
        <w:rPr>
          <w:rtl/>
        </w:rPr>
        <w:t>أمیّة</w:t>
      </w:r>
      <w:r>
        <w:rPr>
          <w:rtl/>
        </w:rPr>
        <w:t xml:space="preserve"> لحقوا ب</w:t>
      </w:r>
      <w:r w:rsidR="003653A2">
        <w:rPr>
          <w:rtl/>
        </w:rPr>
        <w:t>مکّة</w:t>
      </w:r>
      <w:r>
        <w:rPr>
          <w:rtl/>
        </w:rPr>
        <w:t xml:space="preserve"> فاجتمعوا </w:t>
      </w:r>
      <w:r w:rsidR="003653A2">
        <w:rPr>
          <w:rtl/>
        </w:rPr>
        <w:t>الى</w:t>
      </w:r>
      <w:r>
        <w:rPr>
          <w:rtl/>
        </w:rPr>
        <w:t xml:space="preserve"> </w:t>
      </w:r>
      <w:r w:rsidR="00EB4AA5">
        <w:rPr>
          <w:rtl/>
        </w:rPr>
        <w:t>عايشة</w:t>
      </w:r>
      <w:r>
        <w:rPr>
          <w:rtl/>
        </w:rPr>
        <w:t xml:space="preserve"> و کانوا </w:t>
      </w:r>
      <w:r>
        <w:rPr>
          <w:rFonts w:hint="cs"/>
          <w:rtl/>
        </w:rPr>
        <w:t>ی</w:t>
      </w:r>
      <w:r>
        <w:rPr>
          <w:rFonts w:hint="eastAsia"/>
          <w:rtl/>
        </w:rPr>
        <w:t>نتظرون</w:t>
      </w:r>
      <w:r>
        <w:rPr>
          <w:rtl/>
        </w:rPr>
        <w:t xml:space="preserve"> أن </w:t>
      </w:r>
      <w:r>
        <w:rPr>
          <w:rFonts w:hint="cs"/>
          <w:rtl/>
        </w:rPr>
        <w:t>ی</w:t>
      </w:r>
      <w:r w:rsidR="003653A2">
        <w:rPr>
          <w:rFonts w:hint="eastAsia"/>
          <w:rtl/>
        </w:rPr>
        <w:t>لي</w:t>
      </w:r>
      <w:r>
        <w:rPr>
          <w:rtl/>
        </w:rPr>
        <w:t xml:space="preserve"> الأمر </w:t>
      </w:r>
      <w:r w:rsidR="00D516EF">
        <w:rPr>
          <w:rtl/>
        </w:rPr>
        <w:t>طلحة</w:t>
      </w:r>
      <w:r>
        <w:rPr>
          <w:rtl/>
        </w:rPr>
        <w:t xml:space="preserve"> لأنّ هو</w:t>
      </w:r>
      <w:r>
        <w:rPr>
          <w:rFonts w:hint="cs"/>
          <w:rtl/>
        </w:rPr>
        <w:t>ی</w:t>
      </w:r>
      <w:r>
        <w:rPr>
          <w:rtl/>
        </w:rPr>
        <w:t xml:space="preserve"> </w:t>
      </w:r>
      <w:r w:rsidR="00EB4AA5">
        <w:rPr>
          <w:rtl/>
        </w:rPr>
        <w:t>عايشة</w:t>
      </w:r>
      <w:r>
        <w:rPr>
          <w:rtl/>
        </w:rPr>
        <w:t xml:space="preserve"> کان معه و کانت من قبل تشنّع ع</w:t>
      </w:r>
      <w:r w:rsidR="003653A2">
        <w:rPr>
          <w:rtl/>
        </w:rPr>
        <w:t>ل</w:t>
      </w:r>
      <w:r w:rsidR="00A92A93">
        <w:rPr>
          <w:rFonts w:hint="cs"/>
          <w:rtl/>
        </w:rPr>
        <w:t>ى</w:t>
      </w:r>
      <w:r>
        <w:rPr>
          <w:rtl/>
        </w:rPr>
        <w:t xml:space="preserve"> عثمان و تحرّض ع</w:t>
      </w:r>
      <w:r w:rsidR="003653A2">
        <w:rPr>
          <w:rtl/>
        </w:rPr>
        <w:t>لي</w:t>
      </w:r>
      <w:r>
        <w:rPr>
          <w:rFonts w:hint="eastAsia"/>
          <w:rtl/>
        </w:rPr>
        <w:t>ه</w:t>
      </w:r>
      <w:r>
        <w:rPr>
          <w:rtl/>
        </w:rPr>
        <w:t xml:space="preserve"> و تخرج راکبه بغله رسول اللّه </w:t>
      </w:r>
      <w:r w:rsidR="008C6066" w:rsidRPr="008C6066">
        <w:rPr>
          <w:rStyle w:val="libAlaemChar"/>
          <w:rtl/>
        </w:rPr>
        <w:t>صلى‌الله‌عليه‌وآله‌وسلم</w:t>
      </w:r>
      <w:r>
        <w:rPr>
          <w:rtl/>
        </w:rPr>
        <w:t>و معها قم</w:t>
      </w:r>
      <w:r>
        <w:rPr>
          <w:rFonts w:hint="cs"/>
          <w:rtl/>
        </w:rPr>
        <w:t>ی</w:t>
      </w:r>
      <w:r>
        <w:rPr>
          <w:rFonts w:hint="eastAsia"/>
          <w:rtl/>
        </w:rPr>
        <w:t>صه</w:t>
      </w:r>
      <w:r>
        <w:rPr>
          <w:rtl/>
        </w:rPr>
        <w:t xml:space="preserve"> و تقول:هذا قم</w:t>
      </w:r>
      <w:r>
        <w:rPr>
          <w:rFonts w:hint="cs"/>
          <w:rtl/>
        </w:rPr>
        <w:t>ی</w:t>
      </w:r>
      <w:r>
        <w:rPr>
          <w:rFonts w:hint="eastAsia"/>
          <w:rtl/>
        </w:rPr>
        <w:t>ص</w:t>
      </w:r>
      <w:r>
        <w:rPr>
          <w:rtl/>
        </w:rPr>
        <w:t xml:space="preserve"> رسول اللّه ما ب</w:t>
      </w:r>
      <w:r w:rsidR="003653A2">
        <w:rPr>
          <w:rtl/>
        </w:rPr>
        <w:t>لي</w:t>
      </w:r>
      <w:r>
        <w:rPr>
          <w:rtl/>
        </w:rPr>
        <w:t xml:space="preserve"> و قد ب</w:t>
      </w:r>
      <w:r w:rsidR="003653A2">
        <w:rPr>
          <w:rtl/>
        </w:rPr>
        <w:t>لي</w:t>
      </w:r>
      <w:r>
        <w:rPr>
          <w:rtl/>
        </w:rPr>
        <w:t xml:space="preserve"> د</w:t>
      </w:r>
      <w:r>
        <w:rPr>
          <w:rFonts w:hint="cs"/>
          <w:rtl/>
        </w:rPr>
        <w:t>ی</w:t>
      </w:r>
      <w:r>
        <w:rPr>
          <w:rFonts w:hint="eastAsia"/>
          <w:rtl/>
        </w:rPr>
        <w:t>نه،اقتلوا</w:t>
      </w:r>
      <w:r>
        <w:rPr>
          <w:rtl/>
        </w:rPr>
        <w:t xml:space="preserve"> نعثلا قتل</w:t>
      </w:r>
    </w:p>
    <w:p w:rsidR="009853BF" w:rsidRDefault="003653A2" w:rsidP="003653A2">
      <w:pPr>
        <w:pStyle w:val="libLine"/>
        <w:rPr>
          <w:rtl/>
        </w:rPr>
      </w:pPr>
      <w:r>
        <w:rPr>
          <w:rFonts w:hint="eastAsia"/>
          <w:rtl/>
        </w:rPr>
        <w:t>____________________</w:t>
      </w:r>
    </w:p>
    <w:p w:rsidR="008C6066" w:rsidRDefault="00DE3D9F" w:rsidP="00A92A93">
      <w:pPr>
        <w:pStyle w:val="libFootnote0"/>
        <w:rPr>
          <w:rtl/>
        </w:rPr>
      </w:pPr>
      <w:r>
        <w:rPr>
          <w:rtl/>
        </w:rPr>
        <w:t>(1)</w:t>
      </w:r>
      <w:r w:rsidR="00471D2E">
        <w:rPr>
          <w:rtl/>
        </w:rPr>
        <w:t xml:space="preserve"> </w:t>
      </w:r>
      <w:r w:rsidR="00067415">
        <w:rPr>
          <w:rtl/>
        </w:rPr>
        <w:t>سورة</w:t>
      </w:r>
      <w:r w:rsidR="00471D2E">
        <w:rPr>
          <w:rtl/>
        </w:rPr>
        <w:t xml:space="preserve"> الأنفال/ال</w:t>
      </w:r>
      <w:r w:rsidR="002D5688">
        <w:rPr>
          <w:rtl/>
        </w:rPr>
        <w:t>آية</w:t>
      </w:r>
      <w:r w:rsidR="00471D2E">
        <w:rPr>
          <w:rtl/>
        </w:rPr>
        <w:t xml:space="preserve"> </w:t>
      </w:r>
      <w:r w:rsidR="0094408E">
        <w:rPr>
          <w:rtl/>
        </w:rPr>
        <w:t>36</w:t>
      </w:r>
      <w:r w:rsidR="00471D2E">
        <w:rPr>
          <w:rtl/>
        </w:rPr>
        <w:t>.</w:t>
      </w:r>
    </w:p>
    <w:p w:rsidR="008C6066" w:rsidRDefault="00DE3D9F" w:rsidP="00A92A93">
      <w:pPr>
        <w:pStyle w:val="libFootnote0"/>
        <w:rPr>
          <w:rtl/>
        </w:rPr>
      </w:pPr>
      <w:r>
        <w:rPr>
          <w:rtl/>
        </w:rPr>
        <w:t>(2)</w:t>
      </w:r>
      <w:r w:rsidR="00471D2E">
        <w:rPr>
          <w:rtl/>
        </w:rPr>
        <w:t xml:space="preserve"> ق:</w:t>
      </w:r>
      <w:r w:rsidR="0094408E">
        <w:rPr>
          <w:rtl/>
        </w:rPr>
        <w:t>341</w:t>
      </w:r>
      <w:r w:rsidR="00471D2E">
        <w:rPr>
          <w:rtl/>
        </w:rPr>
        <w:t>/</w:t>
      </w:r>
      <w:r w:rsidR="0094408E">
        <w:rPr>
          <w:rtl/>
        </w:rPr>
        <w:t>26</w:t>
      </w:r>
      <w:r w:rsidR="00471D2E">
        <w:rPr>
          <w:rtl/>
        </w:rPr>
        <w:t>/</w:t>
      </w:r>
      <w:r w:rsidR="0094408E">
        <w:rPr>
          <w:rtl/>
        </w:rPr>
        <w:t>8</w:t>
      </w:r>
      <w:r w:rsidR="00471D2E">
        <w:rPr>
          <w:rtl/>
        </w:rPr>
        <w:t>،ج:-.</w:t>
      </w:r>
    </w:p>
    <w:p w:rsidR="00A92A93" w:rsidRDefault="00A92A93" w:rsidP="00A92A93">
      <w:pPr>
        <w:pStyle w:val="libFootnote0"/>
        <w:rPr>
          <w:rtl/>
        </w:rPr>
      </w:pPr>
      <w:r>
        <w:rPr>
          <w:rFonts w:hint="cs"/>
          <w:rtl/>
        </w:rPr>
        <w:t>(3) ق:8/26/342،ج:-. ق:8/34/418،ج:32/126-143.</w:t>
      </w:r>
    </w:p>
    <w:p w:rsidR="00A92A93" w:rsidRDefault="00A92A93" w:rsidP="00A92A93">
      <w:pPr>
        <w:pStyle w:val="libNormal"/>
        <w:rPr>
          <w:rtl/>
        </w:rPr>
      </w:pPr>
      <w:r>
        <w:rPr>
          <w:rFonts w:hint="eastAsia"/>
          <w:rtl/>
        </w:rPr>
        <w:br w:type="page"/>
      </w:r>
    </w:p>
    <w:p w:rsidR="008C6066" w:rsidRDefault="00471D2E" w:rsidP="00A92A93">
      <w:pPr>
        <w:pStyle w:val="libNormal0"/>
        <w:rPr>
          <w:rtl/>
        </w:rPr>
      </w:pPr>
      <w:r>
        <w:rPr>
          <w:rFonts w:hint="eastAsia"/>
          <w:rtl/>
        </w:rPr>
        <w:t>اللّه</w:t>
      </w:r>
      <w:r>
        <w:rPr>
          <w:rtl/>
        </w:rPr>
        <w:t xml:space="preserve"> نعثلا،فلمّا صار الأمر </w:t>
      </w:r>
      <w:r w:rsidR="003653A2">
        <w:rPr>
          <w:rtl/>
        </w:rPr>
        <w:t>الى</w:t>
      </w:r>
      <w:r>
        <w:rPr>
          <w:rtl/>
        </w:rPr>
        <w:t xml:space="preserve"> </w:t>
      </w:r>
      <w:r w:rsidR="009640A2">
        <w:rPr>
          <w:rtl/>
        </w:rPr>
        <w:t>عليّ</w:t>
      </w:r>
      <w:r>
        <w:rPr>
          <w:rtl/>
        </w:rPr>
        <w:t xml:space="preserve"> کرهته و عادت </w:t>
      </w:r>
      <w:r w:rsidR="003653A2">
        <w:rPr>
          <w:rtl/>
        </w:rPr>
        <w:t>الى</w:t>
      </w:r>
      <w:r>
        <w:rPr>
          <w:rtl/>
        </w:rPr>
        <w:t xml:space="preserve"> </w:t>
      </w:r>
      <w:r w:rsidR="003653A2">
        <w:rPr>
          <w:rtl/>
        </w:rPr>
        <w:t>مکّة</w:t>
      </w:r>
      <w:r>
        <w:rPr>
          <w:rtl/>
        </w:rPr>
        <w:t xml:space="preserve"> بعد أن کانت متو</w:t>
      </w:r>
      <w:r w:rsidR="00BE3B8B">
        <w:rPr>
          <w:rtl/>
        </w:rPr>
        <w:t>جهة</w:t>
      </w:r>
      <w:r>
        <w:rPr>
          <w:rtl/>
        </w:rPr>
        <w:t xml:space="preserve"> </w:t>
      </w:r>
      <w:r w:rsidR="003653A2">
        <w:rPr>
          <w:rtl/>
        </w:rPr>
        <w:t>الى</w:t>
      </w:r>
      <w:r>
        <w:rPr>
          <w:rtl/>
        </w:rPr>
        <w:t xml:space="preserve"> ال</w:t>
      </w:r>
      <w:r w:rsidR="003653A2">
        <w:rPr>
          <w:rtl/>
        </w:rPr>
        <w:t>مدینة</w:t>
      </w:r>
      <w:r>
        <w:rPr>
          <w:rtl/>
        </w:rPr>
        <w:t xml:space="preserve"> و نادت:ألا إنّ ال</w:t>
      </w:r>
      <w:r w:rsidR="00696982">
        <w:rPr>
          <w:rtl/>
        </w:rPr>
        <w:t>خليفة</w:t>
      </w:r>
      <w:r>
        <w:rPr>
          <w:rtl/>
        </w:rPr>
        <w:t xml:space="preserve"> قتل مظلوما فاطلبوا بدم عثمان،فأوّل من استجاب لها عبد اللّه بن عامر ثمّ قام سع</w:t>
      </w:r>
      <w:r>
        <w:rPr>
          <w:rFonts w:hint="cs"/>
          <w:rtl/>
        </w:rPr>
        <w:t>ی</w:t>
      </w:r>
      <w:r>
        <w:rPr>
          <w:rFonts w:hint="eastAsia"/>
          <w:rtl/>
        </w:rPr>
        <w:t>د</w:t>
      </w:r>
      <w:r>
        <w:rPr>
          <w:rtl/>
        </w:rPr>
        <w:t xml:space="preserve"> بن العاص و ال</w:t>
      </w:r>
      <w:r w:rsidR="00800CD3">
        <w:rPr>
          <w:rtl/>
        </w:rPr>
        <w:t>وليّ</w:t>
      </w:r>
      <w:r>
        <w:rPr>
          <w:rFonts w:hint="eastAsia"/>
          <w:rtl/>
        </w:rPr>
        <w:t>د</w:t>
      </w:r>
      <w:r>
        <w:rPr>
          <w:rtl/>
        </w:rPr>
        <w:t xml:space="preserve"> بن </w:t>
      </w:r>
      <w:r w:rsidR="00C92014">
        <w:rPr>
          <w:rtl/>
        </w:rPr>
        <w:t>عقبة</w:t>
      </w:r>
      <w:r>
        <w:rPr>
          <w:rtl/>
        </w:rPr>
        <w:t xml:space="preserve"> و س</w:t>
      </w:r>
      <w:r w:rsidR="003653A2">
        <w:rPr>
          <w:rtl/>
        </w:rPr>
        <w:t>أي</w:t>
      </w:r>
      <w:r>
        <w:rPr>
          <w:rFonts w:hint="eastAsia"/>
          <w:rtl/>
        </w:rPr>
        <w:t>ر</w:t>
      </w:r>
      <w:r>
        <w:rPr>
          <w:rtl/>
        </w:rPr>
        <w:t xml:space="preserve"> </w:t>
      </w:r>
      <w:r w:rsidR="00685D3F">
        <w:rPr>
          <w:rtl/>
        </w:rPr>
        <w:t>بني</w:t>
      </w:r>
      <w:r>
        <w:rPr>
          <w:rtl/>
        </w:rPr>
        <w:t xml:space="preserve"> </w:t>
      </w:r>
      <w:r w:rsidR="00332F64">
        <w:rPr>
          <w:rtl/>
        </w:rPr>
        <w:t>أمیّة</w:t>
      </w:r>
      <w:r>
        <w:rPr>
          <w:rtl/>
        </w:rPr>
        <w:t>...الخ.</w:t>
      </w:r>
    </w:p>
    <w:p w:rsidR="008C6066" w:rsidRDefault="00471D2E" w:rsidP="00471D2E">
      <w:pPr>
        <w:pStyle w:val="libNormal"/>
        <w:rPr>
          <w:rtl/>
        </w:rPr>
      </w:pPr>
      <w:r>
        <w:rPr>
          <w:rFonts w:hint="eastAsia"/>
          <w:rtl/>
        </w:rPr>
        <w:t>باب</w:t>
      </w:r>
      <w:r>
        <w:rPr>
          <w:rtl/>
        </w:rPr>
        <w:t xml:space="preserve"> أحوالها بعد الجمل </w:t>
      </w:r>
      <w:r w:rsidRPr="009D640D">
        <w:rPr>
          <w:rStyle w:val="libFootnotenumChar"/>
          <w:rtl/>
        </w:rPr>
        <w:t>(1)</w:t>
      </w:r>
      <w:r>
        <w:rPr>
          <w:rtl/>
        </w:rPr>
        <w:t>.</w:t>
      </w:r>
    </w:p>
    <w:p w:rsidR="008C6066" w:rsidRDefault="00471D2E" w:rsidP="00471D2E">
      <w:pPr>
        <w:pStyle w:val="libNormal"/>
        <w:rPr>
          <w:rtl/>
        </w:rPr>
      </w:pPr>
      <w:r>
        <w:rPr>
          <w:rFonts w:hint="eastAsia"/>
          <w:rtl/>
        </w:rPr>
        <w:t>قولها</w:t>
      </w:r>
      <w:r>
        <w:rPr>
          <w:rtl/>
        </w:rPr>
        <w:t xml:space="preserve"> ل</w:t>
      </w:r>
      <w:r w:rsidR="009640A2">
        <w:rPr>
          <w:rtl/>
        </w:rPr>
        <w:t>عليّ</w:t>
      </w:r>
      <w:r>
        <w:rPr>
          <w:rtl/>
        </w:rPr>
        <w:t xml:space="preserve"> </w:t>
      </w:r>
      <w:r w:rsidR="008C6066" w:rsidRPr="008C6066">
        <w:rPr>
          <w:rStyle w:val="libAlaemChar"/>
          <w:rtl/>
        </w:rPr>
        <w:t>عليه‌السلام</w:t>
      </w:r>
      <w:r>
        <w:rPr>
          <w:rtl/>
        </w:rPr>
        <w:t>: ملکت فاسجح،</w:t>
      </w:r>
      <w:r w:rsidR="003653A2">
        <w:rPr>
          <w:rtl/>
        </w:rPr>
        <w:t>أي</w:t>
      </w:r>
      <w:r>
        <w:rPr>
          <w:rtl/>
        </w:rPr>
        <w:t xml:space="preserve"> قدرت فسهل و أحسن العفو </w:t>
      </w:r>
      <w:r w:rsidRPr="009D640D">
        <w:rPr>
          <w:rStyle w:val="libFootnotenumChar"/>
          <w:rtl/>
        </w:rPr>
        <w:t>(2)</w:t>
      </w:r>
      <w:r>
        <w:rPr>
          <w:rtl/>
        </w:rPr>
        <w:t>.</w:t>
      </w:r>
    </w:p>
    <w:p w:rsidR="008C6066" w:rsidRDefault="00471D2E" w:rsidP="00471D2E">
      <w:pPr>
        <w:pStyle w:val="libNormal"/>
        <w:rPr>
          <w:rtl/>
        </w:rPr>
      </w:pPr>
      <w:r>
        <w:rPr>
          <w:rFonts w:hint="eastAsia"/>
          <w:rtl/>
        </w:rPr>
        <w:t>قولها</w:t>
      </w:r>
      <w:r>
        <w:rPr>
          <w:rtl/>
        </w:rPr>
        <w:t xml:space="preserve"> لعمّار: اتّق اللّه </w:t>
      </w:r>
      <w:r>
        <w:rPr>
          <w:rFonts w:hint="cs"/>
          <w:rtl/>
        </w:rPr>
        <w:t>ی</w:t>
      </w:r>
      <w:r>
        <w:rPr>
          <w:rFonts w:hint="eastAsia"/>
          <w:rtl/>
        </w:rPr>
        <w:t>ا</w:t>
      </w:r>
      <w:r>
        <w:rPr>
          <w:rtl/>
        </w:rPr>
        <w:t xml:space="preserve"> عمّار فانّ سنّک قد کبرت و دقّ عظمک و فن</w:t>
      </w:r>
      <w:r>
        <w:rPr>
          <w:rFonts w:hint="cs"/>
          <w:rtl/>
        </w:rPr>
        <w:t>ی</w:t>
      </w:r>
      <w:r>
        <w:rPr>
          <w:rtl/>
        </w:rPr>
        <w:t xml:space="preserve"> أجلک و أذهبت د</w:t>
      </w:r>
      <w:r>
        <w:rPr>
          <w:rFonts w:hint="cs"/>
          <w:rtl/>
        </w:rPr>
        <w:t>ی</w:t>
      </w:r>
      <w:r>
        <w:rPr>
          <w:rFonts w:hint="eastAsia"/>
          <w:rtl/>
        </w:rPr>
        <w:t>نک</w:t>
      </w:r>
      <w:r>
        <w:rPr>
          <w:rtl/>
        </w:rPr>
        <w:t xml:space="preserve"> لابن </w:t>
      </w:r>
      <w:r w:rsidR="009640A2">
        <w:rPr>
          <w:rtl/>
        </w:rPr>
        <w:t>أبي</w:t>
      </w:r>
      <w:r>
        <w:rPr>
          <w:rtl/>
        </w:rPr>
        <w:t xml:space="preserve"> طالب.</w:t>
      </w:r>
    </w:p>
    <w:p w:rsidR="008C6066" w:rsidRDefault="00471D2E" w:rsidP="00A92A93">
      <w:pPr>
        <w:pStyle w:val="libCenterBold1"/>
        <w:rPr>
          <w:rtl/>
        </w:rPr>
      </w:pPr>
      <w:r>
        <w:rPr>
          <w:rFonts w:hint="eastAsia"/>
          <w:rtl/>
        </w:rPr>
        <w:t>کلام</w:t>
      </w:r>
      <w:r>
        <w:rPr>
          <w:rtl/>
        </w:rPr>
        <w:t xml:space="preserve"> ابن العاص</w:t>
      </w:r>
    </w:p>
    <w:p w:rsidR="008C6066" w:rsidRDefault="00471D2E" w:rsidP="00A92A93">
      <w:pPr>
        <w:pStyle w:val="libNormal"/>
        <w:rPr>
          <w:rtl/>
        </w:rPr>
      </w:pPr>
      <w:r>
        <w:rPr>
          <w:rFonts w:hint="eastAsia"/>
          <w:rtl/>
        </w:rPr>
        <w:t>رو</w:t>
      </w:r>
      <w:r w:rsidR="00A92A93">
        <w:rPr>
          <w:rFonts w:hint="cs"/>
          <w:rtl/>
        </w:rPr>
        <w:t>ي</w:t>
      </w:r>
      <w:r>
        <w:rPr>
          <w:rtl/>
        </w:rPr>
        <w:t xml:space="preserve"> انّ عمرو بن العاص قال لها </w:t>
      </w:r>
      <w:r>
        <w:rPr>
          <w:rFonts w:hint="cs"/>
          <w:rtl/>
        </w:rPr>
        <w:t>ی</w:t>
      </w:r>
      <w:r>
        <w:rPr>
          <w:rFonts w:hint="eastAsia"/>
          <w:rtl/>
        </w:rPr>
        <w:t>وما</w:t>
      </w:r>
      <w:r>
        <w:rPr>
          <w:rtl/>
        </w:rPr>
        <w:t xml:space="preserve">:لوددت أنّک قتلت </w:t>
      </w:r>
      <w:r>
        <w:rPr>
          <w:rFonts w:hint="cs"/>
          <w:rtl/>
        </w:rPr>
        <w:t>ی</w:t>
      </w:r>
      <w:r>
        <w:rPr>
          <w:rFonts w:hint="eastAsia"/>
          <w:rtl/>
        </w:rPr>
        <w:t>وم</w:t>
      </w:r>
      <w:r>
        <w:rPr>
          <w:rtl/>
        </w:rPr>
        <w:t xml:space="preserve"> الجمل،فقالت:</w:t>
      </w:r>
    </w:p>
    <w:p w:rsidR="008C6066" w:rsidRDefault="00471D2E" w:rsidP="00A92A93">
      <w:pPr>
        <w:pStyle w:val="libNormal"/>
        <w:rPr>
          <w:rtl/>
        </w:rPr>
      </w:pPr>
      <w:r>
        <w:rPr>
          <w:rFonts w:hint="eastAsia"/>
          <w:rtl/>
        </w:rPr>
        <w:t>و</w:t>
      </w:r>
      <w:r>
        <w:rPr>
          <w:rtl/>
        </w:rPr>
        <w:t xml:space="preserve"> لم لا أبا لک؟قال:کنت تموت</w:t>
      </w:r>
      <w:r>
        <w:rPr>
          <w:rFonts w:hint="cs"/>
          <w:rtl/>
        </w:rPr>
        <w:t>ی</w:t>
      </w:r>
      <w:r>
        <w:rPr>
          <w:rFonts w:hint="eastAsia"/>
          <w:rtl/>
        </w:rPr>
        <w:t>ن</w:t>
      </w:r>
      <w:r>
        <w:rPr>
          <w:rtl/>
        </w:rPr>
        <w:t xml:space="preserve"> بأجلک و تدخ</w:t>
      </w:r>
      <w:r w:rsidR="003653A2">
        <w:rPr>
          <w:rtl/>
        </w:rPr>
        <w:t>لي</w:t>
      </w:r>
      <w:r>
        <w:rPr>
          <w:rFonts w:hint="eastAsia"/>
          <w:rtl/>
        </w:rPr>
        <w:t>ن</w:t>
      </w:r>
      <w:r>
        <w:rPr>
          <w:rtl/>
        </w:rPr>
        <w:t xml:space="preserve"> ال</w:t>
      </w:r>
      <w:r w:rsidR="003653A2">
        <w:rPr>
          <w:rtl/>
        </w:rPr>
        <w:t>جنة</w:t>
      </w:r>
      <w:r>
        <w:rPr>
          <w:rtl/>
        </w:rPr>
        <w:t xml:space="preserve"> و نجعلک أکبر التشن</w:t>
      </w:r>
      <w:r>
        <w:rPr>
          <w:rFonts w:hint="cs"/>
          <w:rtl/>
        </w:rPr>
        <w:t>ی</w:t>
      </w:r>
      <w:r>
        <w:rPr>
          <w:rFonts w:hint="eastAsia"/>
          <w:rtl/>
        </w:rPr>
        <w:t>ع</w:t>
      </w:r>
      <w:r>
        <w:rPr>
          <w:rtl/>
        </w:rPr>
        <w:t xml:space="preserve"> ع</w:t>
      </w:r>
      <w:r w:rsidR="003653A2">
        <w:rPr>
          <w:rtl/>
        </w:rPr>
        <w:t>ل</w:t>
      </w:r>
      <w:r w:rsidR="00A92A93">
        <w:rPr>
          <w:rFonts w:hint="cs"/>
          <w:rtl/>
        </w:rPr>
        <w:t>ى</w:t>
      </w:r>
      <w:r>
        <w:rPr>
          <w:rtl/>
        </w:rPr>
        <w:t xml:space="preserve"> </w:t>
      </w:r>
      <w:r w:rsidR="009640A2">
        <w:rPr>
          <w:rtl/>
        </w:rPr>
        <w:t>عليّ</w:t>
      </w:r>
      <w:r>
        <w:rPr>
          <w:rtl/>
        </w:rPr>
        <w:t xml:space="preserve"> بن </w:t>
      </w:r>
      <w:r w:rsidR="009640A2">
        <w:rPr>
          <w:rtl/>
        </w:rPr>
        <w:t>أبي</w:t>
      </w:r>
      <w:r>
        <w:rPr>
          <w:rtl/>
        </w:rPr>
        <w:t xml:space="preserve"> طالب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نها</w:t>
      </w:r>
      <w:r>
        <w:rPr>
          <w:rtl/>
        </w:rPr>
        <w:t xml:space="preserve"> و ب</w:t>
      </w:r>
      <w:r>
        <w:rPr>
          <w:rFonts w:hint="cs"/>
          <w:rtl/>
        </w:rPr>
        <w:t>ی</w:t>
      </w:r>
      <w:r>
        <w:rPr>
          <w:rFonts w:hint="eastAsia"/>
          <w:rtl/>
        </w:rPr>
        <w:t>ن</w:t>
      </w:r>
      <w:r>
        <w:rPr>
          <w:rtl/>
        </w:rPr>
        <w:t xml:space="preserve"> ابن عبّاس من الاحتجاج بعد انقضاء حرب الجمل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A92A93">
      <w:pPr>
        <w:pStyle w:val="libNormal"/>
        <w:rPr>
          <w:rtl/>
        </w:rPr>
      </w:pPr>
      <w:r>
        <w:rPr>
          <w:rFonts w:hint="eastAsia"/>
          <w:rtl/>
        </w:rPr>
        <w:t>کانت</w:t>
      </w:r>
      <w:r>
        <w:rPr>
          <w:rtl/>
        </w:rPr>
        <w:t xml:space="preserve"> إذا سئلت عن خروجها ع</w:t>
      </w:r>
      <w:r w:rsidR="003653A2">
        <w:rPr>
          <w:rtl/>
        </w:rPr>
        <w:t>ل</w:t>
      </w:r>
      <w:r w:rsidR="00A92A93">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قالت:کان </w:t>
      </w:r>
      <w:r w:rsidR="003653A2">
        <w:rPr>
          <w:rtl/>
        </w:rPr>
        <w:t>شيء</w:t>
      </w:r>
      <w:r>
        <w:rPr>
          <w:rtl/>
        </w:rPr>
        <w:t xml:space="preserve"> قدّره اللّه، قال ابن عبّاس:و کانت أمّنا تؤمن بالقدر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ن</w:t>
      </w:r>
      <w:r w:rsidR="003653A2">
        <w:rPr>
          <w:rtl/>
        </w:rPr>
        <w:t>هي</w:t>
      </w:r>
      <w:r>
        <w:rPr>
          <w:rtl/>
        </w:rPr>
        <w:t xml:space="preserve"> اللّه </w:t>
      </w:r>
      <w:r w:rsidR="00C4071F">
        <w:rPr>
          <w:rtl/>
        </w:rPr>
        <w:t>تعالى</w:t>
      </w:r>
      <w:r>
        <w:rPr>
          <w:rtl/>
        </w:rPr>
        <w:t xml:space="preserve"> و رسوله </w:t>
      </w:r>
      <w:r w:rsidR="003653A2">
        <w:rPr>
          <w:rtl/>
        </w:rPr>
        <w:t>أي</w:t>
      </w:r>
      <w:r>
        <w:rPr>
          <w:rFonts w:hint="eastAsia"/>
          <w:rtl/>
        </w:rPr>
        <w:t>اها</w:t>
      </w:r>
      <w:r>
        <w:rPr>
          <w:rtl/>
        </w:rPr>
        <w:t xml:space="preserve"> عن </w:t>
      </w:r>
      <w:r w:rsidR="003700A9">
        <w:rPr>
          <w:rtl/>
        </w:rPr>
        <w:t>مقاتلة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إخبار ال</w:t>
      </w:r>
      <w:r w:rsidR="003653A2">
        <w:rPr>
          <w:rtl/>
        </w:rPr>
        <w:t>نبيّ</w:t>
      </w:r>
      <w:r>
        <w:rPr>
          <w:rtl/>
        </w:rPr>
        <w:t xml:space="preserve"> </w:t>
      </w:r>
      <w:r w:rsidR="008C6066" w:rsidRPr="008C6066">
        <w:rPr>
          <w:rStyle w:val="libAlaemChar"/>
          <w:rtl/>
        </w:rPr>
        <w:t>صلى‌الله‌عليه‌وآله‌وسلم</w:t>
      </w:r>
      <w:r w:rsidR="003653A2">
        <w:rPr>
          <w:rtl/>
        </w:rPr>
        <w:t>أي</w:t>
      </w:r>
      <w:r>
        <w:rPr>
          <w:rFonts w:hint="eastAsia"/>
          <w:rtl/>
        </w:rPr>
        <w:t>اها</w:t>
      </w:r>
      <w:r>
        <w:rPr>
          <w:rtl/>
        </w:rPr>
        <w:t xml:space="preserve"> بذلک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sidRPr="00A92A93">
        <w:rPr>
          <w:rStyle w:val="libBold1Char"/>
          <w:rFonts w:hint="eastAsia"/>
          <w:rtl/>
        </w:rPr>
        <w:t>تفس</w:t>
      </w:r>
      <w:r w:rsidRPr="00A92A93">
        <w:rPr>
          <w:rStyle w:val="libBold1Char"/>
          <w:rFonts w:hint="cs"/>
          <w:rtl/>
        </w:rPr>
        <w:t>ی</w:t>
      </w:r>
      <w:r w:rsidRPr="00A92A93">
        <w:rPr>
          <w:rStyle w:val="libBold1Char"/>
          <w:rFonts w:hint="eastAsia"/>
          <w:rtl/>
        </w:rPr>
        <w:t>ر</w:t>
      </w:r>
      <w:r w:rsidRPr="00A92A93">
        <w:rPr>
          <w:rStyle w:val="libBold1Char"/>
          <w:rtl/>
        </w:rPr>
        <w:t xml:space="preserve"> ال</w:t>
      </w:r>
      <w:r w:rsidR="00841CC1" w:rsidRPr="00A92A93">
        <w:rPr>
          <w:rStyle w:val="libBold1Char"/>
          <w:rtl/>
        </w:rPr>
        <w:t>قمّيّ</w:t>
      </w:r>
      <w:r>
        <w:rPr>
          <w:rtl/>
        </w:rPr>
        <w:t>:عن حر</w:t>
      </w:r>
      <w:r>
        <w:rPr>
          <w:rFonts w:hint="cs"/>
          <w:rtl/>
        </w:rPr>
        <w:t>ی</w:t>
      </w:r>
      <w:r>
        <w:rPr>
          <w:rFonts w:hint="eastAsia"/>
          <w:rtl/>
        </w:rPr>
        <w:t>ز</w:t>
      </w:r>
      <w:r>
        <w:rPr>
          <w:rtl/>
        </w:rPr>
        <w:t xml:space="preserve"> قال: سألت أبا عبد اللّه </w:t>
      </w:r>
      <w:r w:rsidR="008C6066" w:rsidRPr="008C6066">
        <w:rPr>
          <w:rStyle w:val="libAlaemChar"/>
          <w:rtl/>
        </w:rPr>
        <w:t>عليه‌السلام</w:t>
      </w:r>
      <w:r>
        <w:rPr>
          <w:rtl/>
        </w:rPr>
        <w:t xml:space="preserve"> عن قول اللّه </w:t>
      </w:r>
      <w:r w:rsidR="00C4071F">
        <w:rPr>
          <w:rtl/>
        </w:rPr>
        <w:t>تعالى</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نِسٰاءَ</w:t>
      </w:r>
    </w:p>
    <w:p w:rsidR="009853BF" w:rsidRDefault="003653A2" w:rsidP="003653A2">
      <w:pPr>
        <w:pStyle w:val="libLine"/>
        <w:rPr>
          <w:rtl/>
        </w:rPr>
      </w:pPr>
      <w:r>
        <w:rPr>
          <w:rFonts w:hint="eastAsia"/>
          <w:rtl/>
        </w:rPr>
        <w:t>____________________</w:t>
      </w:r>
    </w:p>
    <w:p w:rsidR="008C6066" w:rsidRDefault="00DE3D9F" w:rsidP="00A92A93">
      <w:pPr>
        <w:pStyle w:val="libFootnote0"/>
        <w:rPr>
          <w:rtl/>
        </w:rPr>
      </w:pPr>
      <w:r>
        <w:rPr>
          <w:rtl/>
        </w:rPr>
        <w:t>(1)</w:t>
      </w:r>
      <w:r w:rsidR="00471D2E">
        <w:rPr>
          <w:rtl/>
        </w:rPr>
        <w:t xml:space="preserve"> ق:</w:t>
      </w:r>
      <w:r w:rsidR="0094408E">
        <w:rPr>
          <w:rtl/>
        </w:rPr>
        <w:t>449</w:t>
      </w:r>
      <w:r w:rsidR="00471D2E">
        <w:rPr>
          <w:rtl/>
        </w:rPr>
        <w:t>/</w:t>
      </w:r>
      <w:r w:rsidR="0094408E">
        <w:rPr>
          <w:rtl/>
        </w:rPr>
        <w:t>38</w:t>
      </w:r>
      <w:r w:rsidR="00471D2E">
        <w:rPr>
          <w:rtl/>
        </w:rPr>
        <w:t>/</w:t>
      </w:r>
      <w:r w:rsidR="0094408E">
        <w:rPr>
          <w:rtl/>
        </w:rPr>
        <w:t>8</w:t>
      </w:r>
      <w:r w:rsidR="00471D2E">
        <w:rPr>
          <w:rtl/>
        </w:rPr>
        <w:t>،ج:</w:t>
      </w:r>
      <w:r w:rsidR="0094408E">
        <w:rPr>
          <w:rtl/>
        </w:rPr>
        <w:t>265</w:t>
      </w:r>
      <w:r w:rsidR="00471D2E">
        <w:rPr>
          <w:rtl/>
        </w:rPr>
        <w:t>/</w:t>
      </w:r>
      <w:r w:rsidR="0094408E">
        <w:rPr>
          <w:rtl/>
        </w:rPr>
        <w:t>32</w:t>
      </w:r>
      <w:r w:rsidR="00471D2E">
        <w:rPr>
          <w:rtl/>
        </w:rPr>
        <w:t>.</w:t>
      </w:r>
    </w:p>
    <w:p w:rsidR="008C6066" w:rsidRDefault="00DE3D9F" w:rsidP="00A92A93">
      <w:pPr>
        <w:pStyle w:val="libFootnote0"/>
        <w:rPr>
          <w:rtl/>
        </w:rPr>
      </w:pPr>
      <w:r>
        <w:rPr>
          <w:rtl/>
        </w:rPr>
        <w:t>(2)</w:t>
      </w:r>
      <w:r w:rsidR="00471D2E">
        <w:rPr>
          <w:rtl/>
        </w:rPr>
        <w:t xml:space="preserve"> ق:</w:t>
      </w:r>
      <w:r w:rsidR="0094408E">
        <w:rPr>
          <w:rtl/>
        </w:rPr>
        <w:t>449</w:t>
      </w:r>
      <w:r w:rsidR="00471D2E">
        <w:rPr>
          <w:rtl/>
        </w:rPr>
        <w:t>/</w:t>
      </w:r>
      <w:r w:rsidR="0094408E">
        <w:rPr>
          <w:rtl/>
        </w:rPr>
        <w:t>38</w:t>
      </w:r>
      <w:r w:rsidR="00471D2E">
        <w:rPr>
          <w:rtl/>
        </w:rPr>
        <w:t>/</w:t>
      </w:r>
      <w:r w:rsidR="0094408E">
        <w:rPr>
          <w:rtl/>
        </w:rPr>
        <w:t>8</w:t>
      </w:r>
      <w:r w:rsidR="00471D2E">
        <w:rPr>
          <w:rtl/>
        </w:rPr>
        <w:t>،ج:</w:t>
      </w:r>
      <w:r w:rsidR="0094408E">
        <w:rPr>
          <w:rtl/>
        </w:rPr>
        <w:t>265</w:t>
      </w:r>
      <w:r w:rsidR="00471D2E">
        <w:rPr>
          <w:rtl/>
        </w:rPr>
        <w:t>/</w:t>
      </w:r>
      <w:r w:rsidR="0094408E">
        <w:rPr>
          <w:rtl/>
        </w:rPr>
        <w:t>32</w:t>
      </w:r>
      <w:r w:rsidR="00471D2E">
        <w:rPr>
          <w:rtl/>
        </w:rPr>
        <w:t>.</w:t>
      </w:r>
    </w:p>
    <w:p w:rsidR="008C6066" w:rsidRDefault="00DE3D9F" w:rsidP="00A92A93">
      <w:pPr>
        <w:pStyle w:val="libFootnote0"/>
        <w:rPr>
          <w:rtl/>
        </w:rPr>
      </w:pPr>
      <w:r>
        <w:rPr>
          <w:rtl/>
        </w:rPr>
        <w:t>(3)</w:t>
      </w:r>
      <w:r w:rsidR="00471D2E">
        <w:rPr>
          <w:rtl/>
        </w:rPr>
        <w:t xml:space="preserve"> ق:</w:t>
      </w:r>
      <w:r w:rsidR="0094408E">
        <w:rPr>
          <w:rtl/>
        </w:rPr>
        <w:t>450</w:t>
      </w:r>
      <w:r w:rsidR="00471D2E">
        <w:rPr>
          <w:rtl/>
        </w:rPr>
        <w:t>/</w:t>
      </w:r>
      <w:r w:rsidR="0094408E">
        <w:rPr>
          <w:rtl/>
        </w:rPr>
        <w:t>38</w:t>
      </w:r>
      <w:r w:rsidR="00471D2E">
        <w:rPr>
          <w:rtl/>
        </w:rPr>
        <w:t>/</w:t>
      </w:r>
      <w:r w:rsidR="0094408E">
        <w:rPr>
          <w:rtl/>
        </w:rPr>
        <w:t>8</w:t>
      </w:r>
      <w:r w:rsidR="00471D2E">
        <w:rPr>
          <w:rtl/>
        </w:rPr>
        <w:t>،ج:</w:t>
      </w:r>
      <w:r w:rsidR="0094408E">
        <w:rPr>
          <w:rtl/>
        </w:rPr>
        <w:t>267</w:t>
      </w:r>
      <w:r w:rsidR="00471D2E">
        <w:rPr>
          <w:rtl/>
        </w:rPr>
        <w:t>/</w:t>
      </w:r>
      <w:r w:rsidR="0094408E">
        <w:rPr>
          <w:rtl/>
        </w:rPr>
        <w:t>32</w:t>
      </w:r>
      <w:r w:rsidR="00471D2E">
        <w:rPr>
          <w:rtl/>
        </w:rPr>
        <w:t>.</w:t>
      </w:r>
    </w:p>
    <w:p w:rsidR="008C6066" w:rsidRDefault="00DE3D9F" w:rsidP="00A92A93">
      <w:pPr>
        <w:pStyle w:val="libFootnote0"/>
        <w:rPr>
          <w:rtl/>
        </w:rPr>
      </w:pPr>
      <w:r>
        <w:rPr>
          <w:rtl/>
        </w:rPr>
        <w:t>(4)</w:t>
      </w:r>
      <w:r w:rsidR="00471D2E">
        <w:rPr>
          <w:rtl/>
        </w:rPr>
        <w:t xml:space="preserve"> ق:</w:t>
      </w:r>
      <w:r w:rsidR="0094408E">
        <w:rPr>
          <w:rtl/>
        </w:rPr>
        <w:t>450</w:t>
      </w:r>
      <w:r w:rsidR="00471D2E">
        <w:rPr>
          <w:rtl/>
        </w:rPr>
        <w:t>/</w:t>
      </w:r>
      <w:r w:rsidR="0094408E">
        <w:rPr>
          <w:rtl/>
        </w:rPr>
        <w:t>38</w:t>
      </w:r>
      <w:r w:rsidR="00471D2E">
        <w:rPr>
          <w:rtl/>
        </w:rPr>
        <w:t>/</w:t>
      </w:r>
      <w:r w:rsidR="0094408E">
        <w:rPr>
          <w:rtl/>
        </w:rPr>
        <w:t>8</w:t>
      </w:r>
      <w:r w:rsidR="00471D2E">
        <w:rPr>
          <w:rtl/>
        </w:rPr>
        <w:t>،ج:</w:t>
      </w:r>
      <w:r w:rsidR="0094408E">
        <w:rPr>
          <w:rtl/>
        </w:rPr>
        <w:t>269</w:t>
      </w:r>
      <w:r w:rsidR="00471D2E">
        <w:rPr>
          <w:rtl/>
        </w:rPr>
        <w:t>/</w:t>
      </w:r>
      <w:r w:rsidR="0094408E">
        <w:rPr>
          <w:rtl/>
        </w:rPr>
        <w:t>32</w:t>
      </w:r>
      <w:r w:rsidR="00471D2E">
        <w:rPr>
          <w:rtl/>
        </w:rPr>
        <w:t>.</w:t>
      </w:r>
    </w:p>
    <w:p w:rsidR="008C6066" w:rsidRDefault="00DE3D9F" w:rsidP="00A92A93">
      <w:pPr>
        <w:pStyle w:val="libFootnote0"/>
        <w:rPr>
          <w:rtl/>
        </w:rPr>
      </w:pPr>
      <w:r>
        <w:rPr>
          <w:rtl/>
        </w:rPr>
        <w:t>(5)</w:t>
      </w:r>
      <w:r w:rsidR="00471D2E">
        <w:rPr>
          <w:rtl/>
        </w:rPr>
        <w:t xml:space="preserve"> ق:</w:t>
      </w:r>
      <w:r w:rsidR="0094408E">
        <w:rPr>
          <w:rtl/>
        </w:rPr>
        <w:t>452</w:t>
      </w:r>
      <w:r w:rsidR="00471D2E">
        <w:rPr>
          <w:rtl/>
        </w:rPr>
        <w:t>/</w:t>
      </w:r>
      <w:r w:rsidR="0094408E">
        <w:rPr>
          <w:rtl/>
        </w:rPr>
        <w:t>38</w:t>
      </w:r>
      <w:r w:rsidR="00471D2E">
        <w:rPr>
          <w:rtl/>
        </w:rPr>
        <w:t>/</w:t>
      </w:r>
      <w:r w:rsidR="0094408E">
        <w:rPr>
          <w:rtl/>
        </w:rPr>
        <w:t>8</w:t>
      </w:r>
      <w:r w:rsidR="00471D2E">
        <w:rPr>
          <w:rtl/>
        </w:rPr>
        <w:t>،ج:</w:t>
      </w:r>
      <w:r w:rsidR="0094408E">
        <w:rPr>
          <w:rtl/>
        </w:rPr>
        <w:t>275</w:t>
      </w:r>
      <w:r w:rsidR="00471D2E">
        <w:rPr>
          <w:rtl/>
        </w:rPr>
        <w:t>/</w:t>
      </w:r>
      <w:r w:rsidR="0094408E">
        <w:rPr>
          <w:rtl/>
        </w:rPr>
        <w:t>32</w:t>
      </w:r>
      <w:r w:rsidR="00471D2E">
        <w:rPr>
          <w:rtl/>
        </w:rPr>
        <w:t xml:space="preserve"> و </w:t>
      </w:r>
      <w:r w:rsidR="0094408E">
        <w:rPr>
          <w:rtl/>
        </w:rPr>
        <w:t>276</w:t>
      </w:r>
      <w:r w:rsidR="00471D2E">
        <w:rPr>
          <w:rtl/>
        </w:rPr>
        <w:t>.</w:t>
      </w:r>
    </w:p>
    <w:p w:rsidR="008C6066" w:rsidRDefault="00DE3D9F" w:rsidP="00A92A93">
      <w:pPr>
        <w:pStyle w:val="libFootnote0"/>
        <w:rPr>
          <w:rtl/>
        </w:rPr>
      </w:pPr>
      <w:r>
        <w:rPr>
          <w:rtl/>
        </w:rPr>
        <w:t>(6)</w:t>
      </w:r>
      <w:r w:rsidR="00471D2E">
        <w:rPr>
          <w:rtl/>
        </w:rPr>
        <w:t xml:space="preserve"> ق:</w:t>
      </w:r>
      <w:r w:rsidR="0094408E">
        <w:rPr>
          <w:rtl/>
        </w:rPr>
        <w:t>452</w:t>
      </w:r>
      <w:r w:rsidR="00471D2E">
        <w:rPr>
          <w:rtl/>
        </w:rPr>
        <w:t>/</w:t>
      </w:r>
      <w:r w:rsidR="0094408E">
        <w:rPr>
          <w:rtl/>
        </w:rPr>
        <w:t>39</w:t>
      </w:r>
      <w:r w:rsidR="00471D2E">
        <w:rPr>
          <w:rtl/>
        </w:rPr>
        <w:t>/</w:t>
      </w:r>
      <w:r w:rsidR="0094408E">
        <w:rPr>
          <w:rtl/>
        </w:rPr>
        <w:t>8</w:t>
      </w:r>
      <w:r w:rsidR="00471D2E">
        <w:rPr>
          <w:rtl/>
        </w:rPr>
        <w:t>،ج:</w:t>
      </w:r>
      <w:r w:rsidR="0094408E">
        <w:rPr>
          <w:rtl/>
        </w:rPr>
        <w:t>277</w:t>
      </w:r>
      <w:r w:rsidR="00471D2E">
        <w:rPr>
          <w:rtl/>
        </w:rPr>
        <w:t>/</w:t>
      </w:r>
      <w:r w:rsidR="0094408E">
        <w:rPr>
          <w:rtl/>
        </w:rPr>
        <w:t>32</w:t>
      </w:r>
      <w:r w:rsidR="00471D2E">
        <w:rPr>
          <w:rtl/>
        </w:rPr>
        <w:t>.</w:t>
      </w:r>
    </w:p>
    <w:p w:rsidR="00A92A93" w:rsidRDefault="00A92A93" w:rsidP="00A92A93">
      <w:pPr>
        <w:pStyle w:val="libNormal"/>
        <w:rPr>
          <w:rtl/>
        </w:rPr>
      </w:pPr>
      <w:r>
        <w:rPr>
          <w:rFonts w:hint="eastAsia"/>
          <w:rtl/>
        </w:rPr>
        <w:br w:type="page"/>
      </w:r>
    </w:p>
    <w:p w:rsidR="008C6066" w:rsidRDefault="00471D2E" w:rsidP="00A92A93">
      <w:pPr>
        <w:pStyle w:val="libNormal0"/>
        <w:rPr>
          <w:rtl/>
        </w:rPr>
      </w:pPr>
      <w:r w:rsidRPr="00A92A93">
        <w:rPr>
          <w:rStyle w:val="libAieChar"/>
          <w:rFonts w:hint="eastAsia"/>
          <w:rtl/>
        </w:rPr>
        <w:t>ال</w:t>
      </w:r>
      <w:r w:rsidR="003653A2" w:rsidRPr="00A92A93">
        <w:rPr>
          <w:rStyle w:val="libAieChar"/>
          <w:rFonts w:hint="eastAsia"/>
          <w:rtl/>
        </w:rPr>
        <w:t>نبيّ</w:t>
      </w:r>
      <w:r w:rsidRPr="00A92A93">
        <w:rPr>
          <w:rStyle w:val="libAieChar"/>
          <w:rtl/>
        </w:rPr>
        <w:t xml:space="preserve"> مَنْ </w:t>
      </w:r>
      <w:r w:rsidRPr="00A92A93">
        <w:rPr>
          <w:rStyle w:val="libAieChar"/>
          <w:rFonts w:hint="cs"/>
          <w:rtl/>
        </w:rPr>
        <w:t>یَ</w:t>
      </w:r>
      <w:r w:rsidRPr="00A92A93">
        <w:rPr>
          <w:rStyle w:val="libAieChar"/>
          <w:rFonts w:hint="eastAsia"/>
          <w:rtl/>
        </w:rPr>
        <w:t>أْتِ</w:t>
      </w:r>
      <w:r w:rsidRPr="00A92A93">
        <w:rPr>
          <w:rStyle w:val="libAieChar"/>
          <w:rtl/>
        </w:rPr>
        <w:t xml:space="preserve"> مِنْکُنَّ بِفٰاحِشَهٍ مُبَ</w:t>
      </w:r>
      <w:r w:rsidRPr="00A92A93">
        <w:rPr>
          <w:rStyle w:val="libAieChar"/>
          <w:rFonts w:hint="cs"/>
          <w:rtl/>
        </w:rPr>
        <w:t>یِّ</w:t>
      </w:r>
      <w:r w:rsidRPr="00A92A93">
        <w:rPr>
          <w:rStyle w:val="libAieChar"/>
          <w:rFonts w:hint="eastAsia"/>
          <w:rtl/>
        </w:rPr>
        <w:t>نَهٍ</w:t>
      </w:r>
      <w:r w:rsidRPr="00A92A93">
        <w:rPr>
          <w:rStyle w:val="libAieChar"/>
          <w:rtl/>
        </w:rPr>
        <w:t xml:space="preserve"> </w:t>
      </w:r>
      <w:r w:rsidRPr="00A92A93">
        <w:rPr>
          <w:rStyle w:val="libAieChar"/>
          <w:rFonts w:hint="cs"/>
          <w:rtl/>
        </w:rPr>
        <w:t>یُ</w:t>
      </w:r>
      <w:r w:rsidRPr="00A92A93">
        <w:rPr>
          <w:rStyle w:val="libAieChar"/>
          <w:rFonts w:hint="eastAsia"/>
          <w:rtl/>
        </w:rPr>
        <w:t>ضٰاعَفْ</w:t>
      </w:r>
      <w:r w:rsidRPr="00A92A93">
        <w:rPr>
          <w:rStyle w:val="libAieChar"/>
          <w:rtl/>
        </w:rPr>
        <w:t xml:space="preserve"> لَهَا الْعَذٰابُ ضِعْ</w:t>
      </w:r>
      <w:r w:rsidR="009640A2" w:rsidRPr="00A92A93">
        <w:rPr>
          <w:rStyle w:val="libAieChar"/>
          <w:rtl/>
        </w:rPr>
        <w:t>في</w:t>
      </w:r>
      <w:r w:rsidRPr="00A92A93">
        <w:rPr>
          <w:rStyle w:val="libAieChar"/>
          <w:rFonts w:hint="eastAsia"/>
          <w:rtl/>
        </w:rPr>
        <w:t>نِ</w:t>
      </w:r>
      <w:r w:rsidR="00C74BB8" w:rsidRPr="00C74BB8">
        <w:rPr>
          <w:rStyle w:val="libAlaemChar"/>
          <w:rFonts w:hint="eastAsia"/>
          <w:rtl/>
        </w:rPr>
        <w:t>)</w:t>
      </w:r>
      <w:r w:rsidRPr="009D640D">
        <w:rPr>
          <w:rStyle w:val="libFootnotenumChar"/>
          <w:rtl/>
        </w:rPr>
        <w:t>(1)</w:t>
      </w:r>
      <w:r>
        <w:rPr>
          <w:rtl/>
        </w:rPr>
        <w:t>.قال:الفاحشه الخروج بالس</w:t>
      </w:r>
      <w:r>
        <w:rPr>
          <w:rFonts w:hint="cs"/>
          <w:rtl/>
        </w:rPr>
        <w:t>ی</w:t>
      </w:r>
      <w:r>
        <w:rPr>
          <w:rFonts w:hint="eastAsia"/>
          <w:rtl/>
        </w:rPr>
        <w:t>ف</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A92A93">
        <w:rPr>
          <w:rtl/>
        </w:rPr>
        <w:t>في</w:t>
      </w:r>
      <w:r w:rsidR="00C74BB8" w:rsidRPr="00A92A93">
        <w:rPr>
          <w:rFonts w:hint="eastAsia"/>
          <w:rtl/>
        </w:rPr>
        <w:t>(</w:t>
      </w:r>
      <w:r w:rsidR="00471D2E" w:rsidRPr="00A92A93">
        <w:rPr>
          <w:rFonts w:hint="eastAsia"/>
          <w:rtl/>
        </w:rPr>
        <w:t>حأب</w:t>
      </w:r>
      <w:r w:rsidR="00C74BB8" w:rsidRPr="00A92A93">
        <w:rPr>
          <w:rFonts w:hint="eastAsia"/>
          <w:rtl/>
        </w:rPr>
        <w:t>)</w:t>
      </w:r>
      <w:r w:rsidR="00471D2E" w:rsidRPr="00A92A93">
        <w:rPr>
          <w:rFonts w:hint="eastAsia"/>
          <w:rtl/>
        </w:rPr>
        <w:t>ما</w:t>
      </w:r>
      <w:r w:rsidR="00471D2E" w:rsidRPr="00A92A93">
        <w:rPr>
          <w:rtl/>
        </w:rPr>
        <w:t xml:space="preserve"> </w:t>
      </w:r>
      <w:r w:rsidR="00471D2E" w:rsidRPr="00A92A93">
        <w:rPr>
          <w:rFonts w:hint="cs"/>
          <w:rtl/>
        </w:rPr>
        <w:t>ی</w:t>
      </w:r>
      <w:r w:rsidR="00471D2E" w:rsidRPr="00A92A93">
        <w:rPr>
          <w:rFonts w:hint="eastAsia"/>
          <w:rtl/>
        </w:rPr>
        <w:t>تعلق</w:t>
      </w:r>
      <w:r w:rsidR="00471D2E">
        <w:rPr>
          <w:rtl/>
        </w:rPr>
        <w:t xml:space="preserve"> بذلک.</w:t>
      </w:r>
    </w:p>
    <w:p w:rsidR="008C6066" w:rsidRDefault="00471D2E" w:rsidP="00A92A93">
      <w:pPr>
        <w:pStyle w:val="libCenterBold1"/>
        <w:rPr>
          <w:rtl/>
        </w:rPr>
      </w:pPr>
      <w:r>
        <w:rPr>
          <w:rFonts w:hint="eastAsia"/>
          <w:rtl/>
        </w:rPr>
        <w:t>کلام</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إکرام </w:t>
      </w:r>
      <w:r w:rsidR="009640A2">
        <w:rPr>
          <w:rtl/>
        </w:rPr>
        <w:t>عليّ</w:t>
      </w:r>
      <w:r>
        <w:rPr>
          <w:rtl/>
        </w:rPr>
        <w:t xml:space="preserve"> </w:t>
      </w:r>
      <w:r w:rsidR="008C6066" w:rsidRPr="008C6066">
        <w:rPr>
          <w:rStyle w:val="libAlaemChar"/>
          <w:rtl/>
        </w:rPr>
        <w:t>عليه‌السلام</w:t>
      </w:r>
      <w:r>
        <w:rPr>
          <w:rtl/>
        </w:rPr>
        <w:t xml:space="preserve"> ل</w:t>
      </w:r>
      <w:r w:rsidR="004C2FBF">
        <w:rPr>
          <w:rtl/>
        </w:rPr>
        <w:t>عائشة</w:t>
      </w:r>
    </w:p>
    <w:p w:rsidR="008C6066" w:rsidRDefault="00471D2E" w:rsidP="00471D2E">
      <w:pPr>
        <w:pStyle w:val="libNormal"/>
        <w:rPr>
          <w:rtl/>
        </w:rPr>
      </w:pPr>
      <w:r>
        <w:rPr>
          <w:rFonts w:hint="eastAsia"/>
          <w:rtl/>
        </w:rPr>
        <w:t>قول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انّ </w:t>
      </w:r>
      <w:r w:rsidR="009640A2">
        <w:rPr>
          <w:rtl/>
        </w:rPr>
        <w:t>عليّ</w:t>
      </w:r>
      <w:r>
        <w:rPr>
          <w:rFonts w:hint="eastAsia"/>
          <w:rtl/>
        </w:rPr>
        <w:t>ا</w:t>
      </w:r>
      <w:r>
        <w:rPr>
          <w:rtl/>
        </w:rPr>
        <w:t xml:space="preserve"> أکرم </w:t>
      </w:r>
      <w:r w:rsidR="00EB4AA5">
        <w:rPr>
          <w:rtl/>
        </w:rPr>
        <w:t>عايشة</w:t>
      </w:r>
      <w:r>
        <w:rPr>
          <w:rtl/>
        </w:rPr>
        <w:t xml:space="preserve"> بعد انقضاء حرب الجمل و صانها و عظّم من شأنها و لو کانت فعلت بعمر ما فعلت به ثمّ ظفر بها لقتلها و مزّقها إربا إربا و لکنّ </w:t>
      </w:r>
      <w:r w:rsidR="009640A2">
        <w:rPr>
          <w:rtl/>
        </w:rPr>
        <w:t>عليّ</w:t>
      </w:r>
      <w:r>
        <w:rPr>
          <w:rFonts w:hint="eastAsia"/>
          <w:rtl/>
        </w:rPr>
        <w:t>ا</w:t>
      </w:r>
      <w:r>
        <w:rPr>
          <w:rtl/>
        </w:rPr>
        <w:t xml:space="preserve"> کان ح</w:t>
      </w:r>
      <w:r w:rsidR="003653A2">
        <w:rPr>
          <w:rtl/>
        </w:rPr>
        <w:t>لي</w:t>
      </w:r>
      <w:r>
        <w:rPr>
          <w:rFonts w:hint="eastAsia"/>
          <w:rtl/>
        </w:rPr>
        <w:t>ما</w:t>
      </w:r>
      <w:r>
        <w:rPr>
          <w:rtl/>
        </w:rPr>
        <w:t xml:space="preserve"> کر</w:t>
      </w:r>
      <w:r>
        <w:rPr>
          <w:rFonts w:hint="cs"/>
          <w:rtl/>
        </w:rPr>
        <w:t>ی</w:t>
      </w:r>
      <w:r>
        <w:rPr>
          <w:rFonts w:hint="eastAsia"/>
          <w:rtl/>
        </w:rPr>
        <w:t>ما</w:t>
      </w:r>
      <w:r>
        <w:rPr>
          <w:rtl/>
        </w:rPr>
        <w:t xml:space="preserve"> </w:t>
      </w:r>
      <w:r w:rsidRPr="009D640D">
        <w:rPr>
          <w:rStyle w:val="libFootnotenumChar"/>
          <w:rtl/>
        </w:rPr>
        <w:t>(2)</w:t>
      </w:r>
      <w:r>
        <w:rPr>
          <w:rtl/>
        </w:rPr>
        <w:t>.</w:t>
      </w:r>
    </w:p>
    <w:p w:rsidR="008C6066" w:rsidRDefault="008C6066" w:rsidP="00A92A93">
      <w:pPr>
        <w:pStyle w:val="libNormal"/>
        <w:rPr>
          <w:rtl/>
        </w:rPr>
      </w:pPr>
      <w:r w:rsidRPr="008C6066">
        <w:rPr>
          <w:rStyle w:val="libBold1Char"/>
          <w:rFonts w:hint="eastAsia"/>
          <w:rtl/>
        </w:rPr>
        <w:t>أقول</w:t>
      </w:r>
      <w:r w:rsidR="00471D2E">
        <w:rPr>
          <w:rtl/>
        </w:rPr>
        <w:t xml:space="preserve">: و </w:t>
      </w:r>
      <w:r w:rsidR="009640A2">
        <w:rPr>
          <w:rtl/>
        </w:rPr>
        <w:t>في</w:t>
      </w:r>
      <w:r w:rsidR="00471D2E">
        <w:rPr>
          <w:rtl/>
        </w:rPr>
        <w:t xml:space="preserve"> کتاب(نور الأبصار)للس</w:t>
      </w:r>
      <w:r w:rsidR="00471D2E">
        <w:rPr>
          <w:rFonts w:hint="cs"/>
          <w:rtl/>
        </w:rPr>
        <w:t>یّ</w:t>
      </w:r>
      <w:r w:rsidR="00471D2E">
        <w:rPr>
          <w:rFonts w:hint="eastAsia"/>
          <w:rtl/>
        </w:rPr>
        <w:t>د</w:t>
      </w:r>
      <w:r w:rsidR="00471D2E">
        <w:rPr>
          <w:rtl/>
        </w:rPr>
        <w:t xml:space="preserve"> الشبلنج</w:t>
      </w:r>
      <w:r w:rsidR="00A92A93">
        <w:rPr>
          <w:rFonts w:hint="cs"/>
          <w:rtl/>
        </w:rPr>
        <w:t>ي</w:t>
      </w:r>
      <w:r w:rsidR="00471D2E">
        <w:rPr>
          <w:rtl/>
        </w:rPr>
        <w:t xml:space="preserve"> ال</w:t>
      </w:r>
      <w:r w:rsidR="00424ED1">
        <w:rPr>
          <w:rtl/>
        </w:rPr>
        <w:t>شافعي</w:t>
      </w:r>
      <w:r w:rsidR="00471D2E">
        <w:rPr>
          <w:rtl/>
        </w:rPr>
        <w:t>:</w:t>
      </w:r>
      <w:r w:rsidR="00A92A93">
        <w:rPr>
          <w:rFonts w:hint="cs"/>
          <w:rtl/>
        </w:rPr>
        <w:t xml:space="preserve"> </w:t>
      </w:r>
      <w:r w:rsidR="00471D2E">
        <w:rPr>
          <w:rFonts w:hint="eastAsia"/>
          <w:rtl/>
        </w:rPr>
        <w:t>و</w:t>
      </w:r>
      <w:r w:rsidR="00471D2E">
        <w:rPr>
          <w:rtl/>
        </w:rPr>
        <w:t xml:space="preserve"> رو</w:t>
      </w:r>
      <w:r w:rsidR="00A92A93">
        <w:rPr>
          <w:rFonts w:hint="cs"/>
          <w:rtl/>
        </w:rPr>
        <w:t>ي</w:t>
      </w:r>
      <w:r w:rsidR="00471D2E">
        <w:rPr>
          <w:rtl/>
        </w:rPr>
        <w:t xml:space="preserve"> انّ محمّد الباقر بن ع</w:t>
      </w:r>
      <w:r w:rsidR="003653A2">
        <w:rPr>
          <w:rtl/>
        </w:rPr>
        <w:t>لي</w:t>
      </w:r>
      <w:r w:rsidR="00471D2E">
        <w:rPr>
          <w:rtl/>
        </w:rPr>
        <w:t xml:space="preserve"> </w:t>
      </w:r>
      <w:r w:rsidRPr="008C6066">
        <w:rPr>
          <w:rStyle w:val="libAlaemChar"/>
          <w:rtl/>
        </w:rPr>
        <w:t>عليهما‌السلام</w:t>
      </w:r>
      <w:r w:rsidR="00471D2E">
        <w:rPr>
          <w:rtl/>
        </w:rPr>
        <w:t xml:space="preserve"> سأل جابر بن عبد اللّه ال</w:t>
      </w:r>
      <w:r w:rsidR="003653A2">
        <w:rPr>
          <w:rtl/>
        </w:rPr>
        <w:t>أنصاري</w:t>
      </w:r>
      <w:r w:rsidR="00471D2E">
        <w:rPr>
          <w:rtl/>
        </w:rPr>
        <w:t xml:space="preserve"> لمّا دخل ع</w:t>
      </w:r>
      <w:r w:rsidR="003653A2">
        <w:rPr>
          <w:rtl/>
        </w:rPr>
        <w:t>لي</w:t>
      </w:r>
      <w:r w:rsidR="00471D2E">
        <w:rPr>
          <w:rFonts w:hint="eastAsia"/>
          <w:rtl/>
        </w:rPr>
        <w:t>ه</w:t>
      </w:r>
      <w:r w:rsidR="00471D2E">
        <w:rPr>
          <w:rtl/>
        </w:rPr>
        <w:t xml:space="preserve"> عن </w:t>
      </w:r>
      <w:r w:rsidR="00EB4AA5">
        <w:rPr>
          <w:rtl/>
        </w:rPr>
        <w:t>عايشة</w:t>
      </w:r>
      <w:r w:rsidR="00471D2E">
        <w:rPr>
          <w:rtl/>
        </w:rPr>
        <w:t xml:space="preserve"> و ما جر</w:t>
      </w:r>
      <w:r w:rsidR="00471D2E">
        <w:rPr>
          <w:rFonts w:hint="cs"/>
          <w:rtl/>
        </w:rPr>
        <w:t>ی</w:t>
      </w:r>
      <w:r w:rsidR="00471D2E">
        <w:rPr>
          <w:rtl/>
        </w:rPr>
        <w:t xml:space="preserve"> ب</w:t>
      </w:r>
      <w:r w:rsidR="00471D2E">
        <w:rPr>
          <w:rFonts w:hint="cs"/>
          <w:rtl/>
        </w:rPr>
        <w:t>ی</w:t>
      </w:r>
      <w:r w:rsidR="00471D2E">
        <w:rPr>
          <w:rFonts w:hint="eastAsia"/>
          <w:rtl/>
        </w:rPr>
        <w:t>نها</w:t>
      </w:r>
      <w:r w:rsidR="00471D2E">
        <w:rPr>
          <w:rtl/>
        </w:rPr>
        <w:t xml:space="preserve"> و ب</w:t>
      </w:r>
      <w:r w:rsidR="00471D2E">
        <w:rPr>
          <w:rFonts w:hint="cs"/>
          <w:rtl/>
        </w:rPr>
        <w:t>ی</w:t>
      </w:r>
      <w:r w:rsidR="00471D2E">
        <w:rPr>
          <w:rFonts w:hint="eastAsia"/>
          <w:rtl/>
        </w:rPr>
        <w:t>ن</w:t>
      </w:r>
      <w:r w:rsidR="00471D2E">
        <w:rPr>
          <w:rtl/>
        </w:rPr>
        <w:t xml:space="preserve"> </w:t>
      </w:r>
      <w:r w:rsidR="009640A2">
        <w:rPr>
          <w:rtl/>
        </w:rPr>
        <w:t>عليّ</w:t>
      </w:r>
      <w:r w:rsidR="00471D2E">
        <w:rPr>
          <w:rtl/>
        </w:rPr>
        <w:t>(</w:t>
      </w:r>
      <w:r w:rsidRPr="008C6066">
        <w:rPr>
          <w:rStyle w:val="libAlaemChar"/>
          <w:rtl/>
        </w:rPr>
        <w:t>رضي‌الله‌عنه</w:t>
      </w:r>
      <w:r w:rsidR="00471D2E">
        <w:rPr>
          <w:rtl/>
        </w:rPr>
        <w:t>ما)فقال له جابر:دخلت ع</w:t>
      </w:r>
      <w:r w:rsidR="003653A2">
        <w:rPr>
          <w:rtl/>
        </w:rPr>
        <w:t>لي</w:t>
      </w:r>
      <w:r w:rsidR="00471D2E">
        <w:rPr>
          <w:rFonts w:hint="eastAsia"/>
          <w:rtl/>
        </w:rPr>
        <w:t>ها</w:t>
      </w:r>
      <w:r w:rsidR="00471D2E">
        <w:rPr>
          <w:rtl/>
        </w:rPr>
        <w:t xml:space="preserve"> </w:t>
      </w:r>
      <w:r w:rsidR="00471D2E">
        <w:rPr>
          <w:rFonts w:hint="cs"/>
          <w:rtl/>
        </w:rPr>
        <w:t>ی</w:t>
      </w:r>
      <w:r w:rsidR="00471D2E">
        <w:rPr>
          <w:rFonts w:hint="eastAsia"/>
          <w:rtl/>
        </w:rPr>
        <w:t>وما</w:t>
      </w:r>
      <w:r w:rsidR="00471D2E">
        <w:rPr>
          <w:rtl/>
        </w:rPr>
        <w:t xml:space="preserve"> </w:t>
      </w:r>
      <w:r w:rsidR="00471D2E" w:rsidRPr="00A92A93">
        <w:rPr>
          <w:rtl/>
        </w:rPr>
        <w:t xml:space="preserve">و </w:t>
      </w:r>
      <w:r w:rsidRPr="00A92A93">
        <w:rPr>
          <w:rtl/>
        </w:rPr>
        <w:t>قلت</w:t>
      </w:r>
      <w:r w:rsidR="00471D2E">
        <w:rPr>
          <w:rtl/>
        </w:rPr>
        <w:t xml:space="preserve"> لها:ما تق</w:t>
      </w:r>
      <w:r w:rsidR="00800CD3">
        <w:rPr>
          <w:rtl/>
        </w:rPr>
        <w:t>وليّ</w:t>
      </w:r>
      <w:r w:rsidR="00471D2E">
        <w:rPr>
          <w:rFonts w:hint="eastAsia"/>
          <w:rtl/>
        </w:rPr>
        <w:t>ن</w:t>
      </w:r>
      <w:r w:rsidR="00471D2E">
        <w:rPr>
          <w:rtl/>
        </w:rPr>
        <w:t xml:space="preserve"> </w:t>
      </w:r>
      <w:r w:rsidR="009640A2">
        <w:rPr>
          <w:rtl/>
        </w:rPr>
        <w:t>في</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طالب؟فأطرقت رأسها ثمّ رفعته و قالت:</w:t>
      </w:r>
    </w:p>
    <w:tbl>
      <w:tblPr>
        <w:tblStyle w:val="TableGrid"/>
        <w:bidiVisual/>
        <w:tblW w:w="4562" w:type="pct"/>
        <w:tblInd w:w="384" w:type="dxa"/>
        <w:tblLook w:val="01E0"/>
      </w:tblPr>
      <w:tblGrid>
        <w:gridCol w:w="3543"/>
        <w:gridCol w:w="272"/>
        <w:gridCol w:w="3495"/>
      </w:tblGrid>
      <w:tr w:rsidR="00A92A93" w:rsidTr="008C6C13">
        <w:trPr>
          <w:trHeight w:val="350"/>
        </w:trPr>
        <w:tc>
          <w:tcPr>
            <w:tcW w:w="3920" w:type="dxa"/>
            <w:shd w:val="clear" w:color="auto" w:fill="auto"/>
          </w:tcPr>
          <w:p w:rsidR="00A92A93" w:rsidRDefault="00891A00" w:rsidP="008C6C13">
            <w:pPr>
              <w:pStyle w:val="libPoem"/>
            </w:pPr>
            <w:r>
              <w:rPr>
                <w:rFonts w:hint="eastAsia"/>
                <w:rtl/>
              </w:rPr>
              <w:t>اذا</w:t>
            </w:r>
            <w:r>
              <w:rPr>
                <w:rtl/>
              </w:rPr>
              <w:t xml:space="preserve"> ما التبر حکّ عل</w:t>
            </w:r>
            <w:r>
              <w:rPr>
                <w:rFonts w:hint="cs"/>
                <w:rtl/>
              </w:rPr>
              <w:t>ى</w:t>
            </w:r>
            <w:r>
              <w:rPr>
                <w:rtl/>
              </w:rPr>
              <w:t xml:space="preserve"> محکّ</w:t>
            </w:r>
            <w:r w:rsidR="00A92A93" w:rsidRPr="00725071">
              <w:rPr>
                <w:rStyle w:val="libPoemTiniChar0"/>
                <w:rtl/>
              </w:rPr>
              <w:br/>
              <w:t> </w:t>
            </w:r>
          </w:p>
        </w:tc>
        <w:tc>
          <w:tcPr>
            <w:tcW w:w="279" w:type="dxa"/>
            <w:shd w:val="clear" w:color="auto" w:fill="auto"/>
          </w:tcPr>
          <w:p w:rsidR="00A92A93" w:rsidRDefault="00A92A93" w:rsidP="008C6C13">
            <w:pPr>
              <w:pStyle w:val="libPoem"/>
              <w:rPr>
                <w:rtl/>
              </w:rPr>
            </w:pPr>
          </w:p>
        </w:tc>
        <w:tc>
          <w:tcPr>
            <w:tcW w:w="3881" w:type="dxa"/>
            <w:shd w:val="clear" w:color="auto" w:fill="auto"/>
          </w:tcPr>
          <w:p w:rsidR="00A92A93" w:rsidRDefault="00891A00" w:rsidP="008C6C13">
            <w:pPr>
              <w:pStyle w:val="libPoem"/>
            </w:pPr>
            <w:r>
              <w:rPr>
                <w:rFonts w:hint="eastAsia"/>
                <w:rtl/>
              </w:rPr>
              <w:t>تب</w:t>
            </w:r>
            <w:r>
              <w:rPr>
                <w:rFonts w:hint="cs"/>
                <w:rtl/>
              </w:rPr>
              <w:t>یّ</w:t>
            </w:r>
            <w:r>
              <w:rPr>
                <w:rFonts w:hint="eastAsia"/>
                <w:rtl/>
              </w:rPr>
              <w:t>ن</w:t>
            </w:r>
            <w:r>
              <w:rPr>
                <w:rtl/>
              </w:rPr>
              <w:t xml:space="preserve"> غشّه من غ</w:t>
            </w:r>
            <w:r>
              <w:rPr>
                <w:rFonts w:hint="cs"/>
                <w:rtl/>
              </w:rPr>
              <w:t>ی</w:t>
            </w:r>
            <w:r>
              <w:rPr>
                <w:rFonts w:hint="eastAsia"/>
                <w:rtl/>
              </w:rPr>
              <w:t>ر</w:t>
            </w:r>
            <w:r>
              <w:rPr>
                <w:rtl/>
              </w:rPr>
              <w:t xml:space="preserve"> شکّ</w:t>
            </w:r>
            <w:r w:rsidR="00A92A93" w:rsidRPr="00725071">
              <w:rPr>
                <w:rStyle w:val="libPoemTiniChar0"/>
                <w:rtl/>
              </w:rPr>
              <w:br/>
              <w:t> </w:t>
            </w:r>
          </w:p>
        </w:tc>
      </w:tr>
      <w:tr w:rsidR="00A92A93" w:rsidTr="008C6C13">
        <w:trPr>
          <w:trHeight w:val="350"/>
        </w:trPr>
        <w:tc>
          <w:tcPr>
            <w:tcW w:w="3920" w:type="dxa"/>
          </w:tcPr>
          <w:p w:rsidR="00A92A93" w:rsidRDefault="00891A00" w:rsidP="008C6C13">
            <w:pPr>
              <w:pStyle w:val="libPoem"/>
            </w:pPr>
            <w:r>
              <w:rPr>
                <w:rFonts w:hint="eastAsia"/>
                <w:rtl/>
              </w:rPr>
              <w:t>و</w:t>
            </w:r>
            <w:r>
              <w:rPr>
                <w:rtl/>
              </w:rPr>
              <w:t xml:space="preserve"> في</w:t>
            </w:r>
            <w:r>
              <w:rPr>
                <w:rFonts w:hint="eastAsia"/>
                <w:rtl/>
              </w:rPr>
              <w:t>نا</w:t>
            </w:r>
            <w:r>
              <w:rPr>
                <w:rtl/>
              </w:rPr>
              <w:t xml:space="preserve"> الغشّ و الذهب المصفي</w:t>
            </w:r>
            <w:r w:rsidR="00A92A93" w:rsidRPr="00725071">
              <w:rPr>
                <w:rStyle w:val="libPoemTiniChar0"/>
                <w:rtl/>
              </w:rPr>
              <w:br/>
              <w:t> </w:t>
            </w:r>
          </w:p>
        </w:tc>
        <w:tc>
          <w:tcPr>
            <w:tcW w:w="279" w:type="dxa"/>
          </w:tcPr>
          <w:p w:rsidR="00A92A93" w:rsidRDefault="00A92A93" w:rsidP="008C6C13">
            <w:pPr>
              <w:pStyle w:val="libPoem"/>
              <w:rPr>
                <w:rtl/>
              </w:rPr>
            </w:pPr>
          </w:p>
        </w:tc>
        <w:tc>
          <w:tcPr>
            <w:tcW w:w="3881" w:type="dxa"/>
          </w:tcPr>
          <w:p w:rsidR="00A92A93" w:rsidRDefault="00891A00" w:rsidP="008C6C13">
            <w:pPr>
              <w:pStyle w:val="libPoem"/>
            </w:pPr>
            <w:r>
              <w:rPr>
                <w:rFonts w:hint="eastAsia"/>
                <w:rtl/>
              </w:rPr>
              <w:t>عليّ</w:t>
            </w:r>
            <w:r>
              <w:rPr>
                <w:rtl/>
              </w:rPr>
              <w:t xml:space="preserve"> ب</w:t>
            </w:r>
            <w:r>
              <w:rPr>
                <w:rFonts w:hint="cs"/>
                <w:rtl/>
              </w:rPr>
              <w:t>ی</w:t>
            </w:r>
            <w:r>
              <w:rPr>
                <w:rFonts w:hint="eastAsia"/>
                <w:rtl/>
              </w:rPr>
              <w:t>ننا</w:t>
            </w:r>
            <w:r>
              <w:rPr>
                <w:rtl/>
              </w:rPr>
              <w:t xml:space="preserve"> شبه المحکّ</w:t>
            </w:r>
            <w:r w:rsidR="00A92A93" w:rsidRPr="00725071">
              <w:rPr>
                <w:rStyle w:val="libPoemTiniChar0"/>
                <w:rtl/>
              </w:rPr>
              <w:br/>
              <w:t> </w:t>
            </w:r>
          </w:p>
        </w:tc>
      </w:tr>
    </w:tbl>
    <w:p w:rsidR="008C6066" w:rsidRDefault="00471D2E" w:rsidP="00891A00">
      <w:pPr>
        <w:pStyle w:val="libNormal"/>
        <w:rPr>
          <w:rtl/>
        </w:rPr>
      </w:pPr>
      <w:r>
        <w:rPr>
          <w:rFonts w:hint="eastAsia"/>
          <w:rtl/>
        </w:rPr>
        <w:t>الرو</w:t>
      </w:r>
      <w:r w:rsidR="003653A2">
        <w:rPr>
          <w:rFonts w:hint="eastAsia"/>
          <w:rtl/>
        </w:rPr>
        <w:t>أي</w:t>
      </w:r>
      <w:r>
        <w:rPr>
          <w:rFonts w:hint="eastAsia"/>
          <w:rtl/>
        </w:rPr>
        <w:t>ات</w:t>
      </w:r>
      <w:r>
        <w:rPr>
          <w:rtl/>
        </w:rPr>
        <w:t xml:space="preserve"> الوارد</w:t>
      </w:r>
      <w:r w:rsidR="00891A00">
        <w:rPr>
          <w:rFonts w:hint="cs"/>
          <w:rtl/>
        </w:rPr>
        <w:t>ة</w:t>
      </w:r>
      <w:r>
        <w:rPr>
          <w:rtl/>
        </w:rPr>
        <w:t xml:space="preserve"> عنها عن ال</w:t>
      </w:r>
      <w:r w:rsidR="003653A2">
        <w:rPr>
          <w:rtl/>
        </w:rPr>
        <w:t>نبيّ</w:t>
      </w:r>
      <w:r>
        <w:rPr>
          <w:rtl/>
        </w:rPr>
        <w:t xml:space="preserve"> </w:t>
      </w:r>
      <w:r w:rsidR="008C6066" w:rsidRPr="008C6066">
        <w:rPr>
          <w:rStyle w:val="libAlaemChar"/>
          <w:rtl/>
        </w:rPr>
        <w:t>صلى‌الله‌عليه‌وآله‌وسلم</w:t>
      </w:r>
      <w:r>
        <w:rPr>
          <w:rtl/>
        </w:rPr>
        <w:t>انّه أخبر عن الخوارج بقوله: هم شرّ الخلق و ال</w:t>
      </w:r>
      <w:r w:rsidR="00696982">
        <w:rPr>
          <w:rtl/>
        </w:rPr>
        <w:t>خليفة</w:t>
      </w:r>
      <w:r>
        <w:rPr>
          <w:rtl/>
        </w:rPr>
        <w:t xml:space="preserve"> </w:t>
      </w:r>
      <w:r>
        <w:rPr>
          <w:rFonts w:hint="cs"/>
          <w:rtl/>
        </w:rPr>
        <w:t>ی</w:t>
      </w:r>
      <w:r>
        <w:rPr>
          <w:rFonts w:hint="eastAsia"/>
          <w:rtl/>
        </w:rPr>
        <w:t>قتلهم</w:t>
      </w:r>
      <w:r>
        <w:rPr>
          <w:rtl/>
        </w:rPr>
        <w:t xml:space="preserve"> خ</w:t>
      </w:r>
      <w:r>
        <w:rPr>
          <w:rFonts w:hint="cs"/>
          <w:rtl/>
        </w:rPr>
        <w:t>ی</w:t>
      </w:r>
      <w:r>
        <w:rPr>
          <w:rFonts w:hint="eastAsia"/>
          <w:rtl/>
        </w:rPr>
        <w:t>ر</w:t>
      </w:r>
      <w:r>
        <w:rPr>
          <w:rtl/>
        </w:rPr>
        <w:t xml:space="preserve"> الخلق و الخ</w:t>
      </w:r>
      <w:r w:rsidR="003653A2">
        <w:rPr>
          <w:rtl/>
        </w:rPr>
        <w:t>لي</w:t>
      </w:r>
      <w:r>
        <w:rPr>
          <w:rFonts w:hint="eastAsia"/>
          <w:rtl/>
        </w:rPr>
        <w:t>قه،</w:t>
      </w:r>
      <w:r w:rsidR="00891A00">
        <w:rPr>
          <w:rFonts w:hint="cs"/>
          <w:rtl/>
        </w:rPr>
        <w:t xml:space="preserve"> </w:t>
      </w:r>
      <w:r>
        <w:rPr>
          <w:rFonts w:hint="eastAsia"/>
          <w:rtl/>
        </w:rPr>
        <w:t>و</w:t>
      </w:r>
      <w:r>
        <w:rPr>
          <w:rtl/>
        </w:rPr>
        <w:t xml:space="preserve"> قولها: لعن اللّه عمرو بن العاص فانّه کتب </w:t>
      </w:r>
      <w:r w:rsidR="003653A2">
        <w:rPr>
          <w:rtl/>
        </w:rPr>
        <w:t>الى</w:t>
      </w:r>
      <w:r>
        <w:rPr>
          <w:rtl/>
        </w:rPr>
        <w:t xml:space="preserve"> انّه قتله،</w:t>
      </w:r>
      <w:r w:rsidR="003653A2">
        <w:rPr>
          <w:rtl/>
        </w:rPr>
        <w:t>أي</w:t>
      </w:r>
      <w:r>
        <w:rPr>
          <w:rtl/>
        </w:rPr>
        <w:t xml:space="preserve"> عمرو قتل المخدج رئ</w:t>
      </w:r>
      <w:r>
        <w:rPr>
          <w:rFonts w:hint="cs"/>
          <w:rtl/>
        </w:rPr>
        <w:t>ی</w:t>
      </w:r>
      <w:r>
        <w:rPr>
          <w:rFonts w:hint="eastAsia"/>
          <w:rtl/>
        </w:rPr>
        <w:t>س</w:t>
      </w:r>
      <w:r>
        <w:rPr>
          <w:rtl/>
        </w:rPr>
        <w:t xml:space="preserve"> الخوارج ع</w:t>
      </w:r>
      <w:r w:rsidR="003653A2">
        <w:rPr>
          <w:rtl/>
        </w:rPr>
        <w:t>ل</w:t>
      </w:r>
      <w:r w:rsidR="00891A00">
        <w:rPr>
          <w:rFonts w:hint="cs"/>
          <w:rtl/>
        </w:rPr>
        <w:t>ى</w:t>
      </w:r>
      <w:r>
        <w:rPr>
          <w:rtl/>
        </w:rPr>
        <w:t xml:space="preserve"> ن</w:t>
      </w:r>
      <w:r>
        <w:rPr>
          <w:rFonts w:hint="cs"/>
          <w:rtl/>
        </w:rPr>
        <w:t>ی</w:t>
      </w:r>
      <w:r>
        <w:rPr>
          <w:rFonts w:hint="eastAsia"/>
          <w:rtl/>
        </w:rPr>
        <w:t>ل</w:t>
      </w:r>
      <w:r>
        <w:rPr>
          <w:rtl/>
        </w:rPr>
        <w:t xml:space="preserve"> مصر </w:t>
      </w:r>
      <w:r w:rsidRPr="009D640D">
        <w:rPr>
          <w:rStyle w:val="libFootnotenumChar"/>
          <w:rtl/>
        </w:rPr>
        <w:t>(3)</w:t>
      </w:r>
      <w:r>
        <w:rPr>
          <w:rtl/>
        </w:rPr>
        <w:t>.</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عنها قالت:سمعت رسول اللّه </w:t>
      </w:r>
      <w:r w:rsidR="008C6066" w:rsidRPr="008C6066">
        <w:rPr>
          <w:rStyle w:val="libAlaemChar"/>
          <w:rtl/>
        </w:rPr>
        <w:t>صلى‌الله‌عليه‌وآله‌و</w:t>
      </w:r>
      <w:r w:rsidR="00FC7037">
        <w:rPr>
          <w:rStyle w:val="libAlaemChar"/>
          <w:rtl/>
        </w:rPr>
        <w:t>سلم</w:t>
      </w:r>
      <w:r w:rsidR="00891A00">
        <w:rPr>
          <w:rStyle w:val="libAlaemChar"/>
          <w:rFonts w:hint="cs"/>
          <w:rtl/>
        </w:rPr>
        <w:t xml:space="preserve"> </w:t>
      </w:r>
      <w:r w:rsidR="00FC7037" w:rsidRPr="00891A00">
        <w:rPr>
          <w:rtl/>
        </w:rPr>
        <w:t>ي</w:t>
      </w:r>
      <w:r>
        <w:rPr>
          <w:rFonts w:hint="eastAsia"/>
          <w:rtl/>
        </w:rPr>
        <w:t>قول</w:t>
      </w:r>
      <w:r>
        <w:rPr>
          <w:rtl/>
        </w:rPr>
        <w:t xml:space="preserve">: </w:t>
      </w:r>
      <w:r w:rsidR="009640A2">
        <w:rPr>
          <w:rtl/>
        </w:rPr>
        <w:t>عليّ</w:t>
      </w:r>
      <w:r>
        <w:rPr>
          <w:rtl/>
        </w:rPr>
        <w:t xml:space="preserve"> بن </w:t>
      </w:r>
      <w:r w:rsidR="009640A2">
        <w:rPr>
          <w:rtl/>
        </w:rPr>
        <w:t>أبي</w:t>
      </w:r>
      <w:r>
        <w:rPr>
          <w:rtl/>
        </w:rPr>
        <w:t xml:space="preserve"> طالب خ</w:t>
      </w:r>
      <w:r>
        <w:rPr>
          <w:rFonts w:hint="cs"/>
          <w:rtl/>
        </w:rPr>
        <w:t>ی</w:t>
      </w:r>
      <w:r>
        <w:rPr>
          <w:rFonts w:hint="eastAsia"/>
          <w:rtl/>
        </w:rPr>
        <w:t>ر</w:t>
      </w:r>
      <w:r>
        <w:rPr>
          <w:rtl/>
        </w:rPr>
        <w:t xml:space="preserve"> البشر من </w:t>
      </w:r>
      <w:r w:rsidR="009640A2">
        <w:rPr>
          <w:rtl/>
        </w:rPr>
        <w:t>أبي</w:t>
      </w:r>
      <w:r>
        <w:rPr>
          <w:rtl/>
        </w:rPr>
        <w:t xml:space="preserve"> فقد کفر،فق</w:t>
      </w:r>
      <w:r>
        <w:rPr>
          <w:rFonts w:hint="cs"/>
          <w:rtl/>
        </w:rPr>
        <w:t>ی</w:t>
      </w:r>
      <w:r>
        <w:rPr>
          <w:rFonts w:hint="eastAsia"/>
          <w:rtl/>
        </w:rPr>
        <w:t>ل</w:t>
      </w:r>
      <w:r>
        <w:rPr>
          <w:rtl/>
        </w:rPr>
        <w:t>:فلم حاربت</w:t>
      </w:r>
      <w:r>
        <w:rPr>
          <w:rFonts w:hint="cs"/>
          <w:rtl/>
        </w:rPr>
        <w:t>ی</w:t>
      </w:r>
      <w:r>
        <w:rPr>
          <w:rFonts w:hint="eastAsia"/>
          <w:rtl/>
        </w:rPr>
        <w:t>ه؟فقالت</w:t>
      </w:r>
      <w:r>
        <w:rPr>
          <w:rtl/>
        </w:rPr>
        <w:t xml:space="preserve">:و اللّه ما حاربته من ذات </w:t>
      </w:r>
      <w:r w:rsidR="00841CC1">
        <w:rPr>
          <w:rtl/>
        </w:rPr>
        <w:t>نفسي</w:t>
      </w:r>
    </w:p>
    <w:p w:rsidR="009853BF" w:rsidRDefault="003653A2" w:rsidP="003653A2">
      <w:pPr>
        <w:pStyle w:val="libLine"/>
        <w:rPr>
          <w:rtl/>
        </w:rPr>
      </w:pPr>
      <w:r>
        <w:rPr>
          <w:rFonts w:hint="eastAsia"/>
          <w:rtl/>
        </w:rPr>
        <w:t>____________________</w:t>
      </w:r>
    </w:p>
    <w:p w:rsidR="008C6066" w:rsidRDefault="00DE3D9F" w:rsidP="00891A00">
      <w:pPr>
        <w:pStyle w:val="libFootnote0"/>
        <w:rPr>
          <w:rtl/>
        </w:rPr>
      </w:pPr>
      <w:r>
        <w:rPr>
          <w:rtl/>
        </w:rPr>
        <w:t>(1)</w:t>
      </w:r>
      <w:r w:rsidR="00471D2E">
        <w:rPr>
          <w:rtl/>
        </w:rPr>
        <w:t xml:space="preserve"> </w:t>
      </w:r>
      <w:r w:rsidR="00067415">
        <w:rPr>
          <w:rtl/>
        </w:rPr>
        <w:t>سورة</w:t>
      </w:r>
      <w:r w:rsidR="00471D2E">
        <w:rPr>
          <w:rtl/>
        </w:rPr>
        <w:t xml:space="preserve"> الأحزاب/ال</w:t>
      </w:r>
      <w:r w:rsidR="002D5688">
        <w:rPr>
          <w:rtl/>
        </w:rPr>
        <w:t>آية</w:t>
      </w:r>
      <w:r w:rsidR="00471D2E">
        <w:rPr>
          <w:rtl/>
        </w:rPr>
        <w:t xml:space="preserve"> </w:t>
      </w:r>
      <w:r w:rsidR="0094408E">
        <w:rPr>
          <w:rtl/>
        </w:rPr>
        <w:t>30</w:t>
      </w:r>
      <w:r w:rsidR="00471D2E">
        <w:rPr>
          <w:rtl/>
        </w:rPr>
        <w:t>.</w:t>
      </w:r>
    </w:p>
    <w:p w:rsidR="008C6066" w:rsidRDefault="00DE3D9F" w:rsidP="00891A00">
      <w:pPr>
        <w:pStyle w:val="libFootnote0"/>
        <w:rPr>
          <w:rtl/>
        </w:rPr>
      </w:pPr>
      <w:r>
        <w:rPr>
          <w:rtl/>
        </w:rPr>
        <w:t>(2)</w:t>
      </w:r>
      <w:r w:rsidR="00471D2E">
        <w:rPr>
          <w:rtl/>
        </w:rPr>
        <w:t xml:space="preserve"> ق:</w:t>
      </w:r>
      <w:r w:rsidR="0094408E">
        <w:rPr>
          <w:rtl/>
        </w:rPr>
        <w:t>543</w:t>
      </w:r>
      <w:r w:rsidR="00471D2E">
        <w:rPr>
          <w:rtl/>
        </w:rPr>
        <w:t>/</w:t>
      </w:r>
      <w:r w:rsidR="0094408E">
        <w:rPr>
          <w:rtl/>
        </w:rPr>
        <w:t>49</w:t>
      </w:r>
      <w:r w:rsidR="00471D2E">
        <w:rPr>
          <w:rtl/>
        </w:rPr>
        <w:t>/</w:t>
      </w:r>
      <w:r w:rsidR="0094408E">
        <w:rPr>
          <w:rtl/>
        </w:rPr>
        <w:t>8</w:t>
      </w:r>
      <w:r w:rsidR="00471D2E">
        <w:rPr>
          <w:rtl/>
        </w:rPr>
        <w:t>،ج:</w:t>
      </w:r>
      <w:r w:rsidR="0094408E">
        <w:rPr>
          <w:rtl/>
        </w:rPr>
        <w:t>93</w:t>
      </w:r>
      <w:r w:rsidR="00471D2E">
        <w:rPr>
          <w:rtl/>
        </w:rPr>
        <w:t>/</w:t>
      </w:r>
      <w:r w:rsidR="0094408E">
        <w:rPr>
          <w:rtl/>
        </w:rPr>
        <w:t>33</w:t>
      </w:r>
      <w:r w:rsidR="00471D2E">
        <w:rPr>
          <w:rtl/>
        </w:rPr>
        <w:t>.</w:t>
      </w:r>
    </w:p>
    <w:p w:rsidR="008C6066" w:rsidRDefault="00DE3D9F" w:rsidP="00891A00">
      <w:pPr>
        <w:pStyle w:val="libFootnote0"/>
        <w:rPr>
          <w:rtl/>
        </w:rPr>
      </w:pPr>
      <w:r>
        <w:rPr>
          <w:rtl/>
        </w:rPr>
        <w:t>(3)</w:t>
      </w:r>
      <w:r w:rsidR="00471D2E">
        <w:rPr>
          <w:rtl/>
        </w:rPr>
        <w:t xml:space="preserve"> ق:</w:t>
      </w:r>
      <w:r w:rsidR="0094408E">
        <w:rPr>
          <w:rtl/>
        </w:rPr>
        <w:t>598</w:t>
      </w:r>
      <w:r w:rsidR="00471D2E">
        <w:rPr>
          <w:rtl/>
        </w:rPr>
        <w:t>/</w:t>
      </w:r>
      <w:r w:rsidR="0094408E">
        <w:rPr>
          <w:rtl/>
        </w:rPr>
        <w:t>55</w:t>
      </w:r>
      <w:r w:rsidR="00471D2E">
        <w:rPr>
          <w:rtl/>
        </w:rPr>
        <w:t>/</w:t>
      </w:r>
      <w:r w:rsidR="0094408E">
        <w:rPr>
          <w:rtl/>
        </w:rPr>
        <w:t>8</w:t>
      </w:r>
      <w:r w:rsidR="00471D2E">
        <w:rPr>
          <w:rtl/>
        </w:rPr>
        <w:t>،ج:</w:t>
      </w:r>
      <w:r w:rsidR="0094408E">
        <w:rPr>
          <w:rtl/>
        </w:rPr>
        <w:t>332</w:t>
      </w:r>
      <w:r w:rsidR="00471D2E">
        <w:rPr>
          <w:rtl/>
        </w:rPr>
        <w:t>/</w:t>
      </w:r>
      <w:r w:rsidR="0094408E">
        <w:rPr>
          <w:rtl/>
        </w:rPr>
        <w:t>33</w:t>
      </w:r>
      <w:r w:rsidR="00471D2E">
        <w:rPr>
          <w:rtl/>
        </w:rPr>
        <w:t>. ق:</w:t>
      </w:r>
      <w:r w:rsidR="0094408E">
        <w:rPr>
          <w:rtl/>
        </w:rPr>
        <w:t>263</w:t>
      </w:r>
      <w:r w:rsidR="00471D2E">
        <w:rPr>
          <w:rtl/>
        </w:rPr>
        <w:t>/</w:t>
      </w:r>
      <w:r w:rsidR="0094408E">
        <w:rPr>
          <w:rtl/>
        </w:rPr>
        <w:t>56</w:t>
      </w:r>
      <w:r w:rsidR="00471D2E">
        <w:rPr>
          <w:rtl/>
        </w:rPr>
        <w:t>/</w:t>
      </w:r>
      <w:r w:rsidR="0094408E">
        <w:rPr>
          <w:rtl/>
        </w:rPr>
        <w:t>9</w:t>
      </w:r>
      <w:r w:rsidR="00471D2E">
        <w:rPr>
          <w:rtl/>
        </w:rPr>
        <w:t>،ج:</w:t>
      </w:r>
      <w:r w:rsidR="0094408E">
        <w:rPr>
          <w:rtl/>
        </w:rPr>
        <w:t>15</w:t>
      </w:r>
      <w:r w:rsidR="00471D2E">
        <w:rPr>
          <w:rtl/>
        </w:rPr>
        <w:t>/</w:t>
      </w:r>
      <w:r w:rsidR="0094408E">
        <w:rPr>
          <w:rtl/>
        </w:rPr>
        <w:t>38</w:t>
      </w:r>
      <w:r w:rsidR="00471D2E">
        <w:rPr>
          <w:rtl/>
        </w:rPr>
        <w:t>. ق:</w:t>
      </w:r>
      <w:r w:rsidR="0094408E">
        <w:rPr>
          <w:rtl/>
        </w:rPr>
        <w:t>267</w:t>
      </w:r>
      <w:r w:rsidR="00471D2E">
        <w:rPr>
          <w:rtl/>
        </w:rPr>
        <w:t>/</w:t>
      </w:r>
      <w:r w:rsidR="0094408E">
        <w:rPr>
          <w:rtl/>
        </w:rPr>
        <w:t>57</w:t>
      </w:r>
      <w:r w:rsidR="00471D2E">
        <w:rPr>
          <w:rtl/>
        </w:rPr>
        <w:t>/</w:t>
      </w:r>
      <w:r w:rsidR="0094408E">
        <w:rPr>
          <w:rtl/>
        </w:rPr>
        <w:t>9</w:t>
      </w:r>
      <w:r w:rsidR="00471D2E">
        <w:rPr>
          <w:rtl/>
        </w:rPr>
        <w:t>،ج:</w:t>
      </w:r>
      <w:r w:rsidR="0094408E">
        <w:rPr>
          <w:rtl/>
        </w:rPr>
        <w:t>33</w:t>
      </w:r>
      <w:r w:rsidR="00471D2E">
        <w:rPr>
          <w:rtl/>
        </w:rPr>
        <w:t>/</w:t>
      </w:r>
      <w:r w:rsidR="0094408E">
        <w:rPr>
          <w:rtl/>
        </w:rPr>
        <w:t>38</w:t>
      </w:r>
      <w:r w:rsidR="00471D2E">
        <w:rPr>
          <w:rtl/>
        </w:rPr>
        <w:t>.</w:t>
      </w:r>
    </w:p>
    <w:p w:rsidR="00891A00" w:rsidRDefault="00891A00" w:rsidP="00891A00">
      <w:pPr>
        <w:pStyle w:val="libNormal"/>
        <w:rPr>
          <w:rtl/>
        </w:rPr>
      </w:pPr>
      <w:r>
        <w:rPr>
          <w:rFonts w:hint="eastAsia"/>
          <w:rtl/>
        </w:rPr>
        <w:br w:type="page"/>
      </w:r>
    </w:p>
    <w:p w:rsidR="008C6066" w:rsidRDefault="00471D2E" w:rsidP="00891A00">
      <w:pPr>
        <w:pStyle w:val="libNormal0"/>
        <w:rPr>
          <w:rtl/>
        </w:rPr>
      </w:pPr>
      <w:r>
        <w:rPr>
          <w:rFonts w:hint="eastAsia"/>
          <w:rtl/>
        </w:rPr>
        <w:t>و</w:t>
      </w:r>
      <w:r>
        <w:rPr>
          <w:rtl/>
        </w:rPr>
        <w:t xml:space="preserve"> ما حملن</w:t>
      </w:r>
      <w:r w:rsidR="00891A00">
        <w:rPr>
          <w:rFonts w:hint="cs"/>
          <w:rtl/>
        </w:rPr>
        <w:t>ي</w:t>
      </w:r>
      <w:r>
        <w:rPr>
          <w:rtl/>
        </w:rPr>
        <w:t xml:space="preserve"> ع</w:t>
      </w:r>
      <w:r w:rsidR="003653A2">
        <w:rPr>
          <w:rtl/>
        </w:rPr>
        <w:t>لي</w:t>
      </w:r>
      <w:r>
        <w:rPr>
          <w:rFonts w:hint="eastAsia"/>
          <w:rtl/>
        </w:rPr>
        <w:t>ه</w:t>
      </w:r>
      <w:r>
        <w:rPr>
          <w:rtl/>
        </w:rPr>
        <w:t xml:space="preserve"> الاّ </w:t>
      </w:r>
      <w:r w:rsidR="00D516EF">
        <w:rPr>
          <w:rtl/>
        </w:rPr>
        <w:t>طلحة</w:t>
      </w:r>
      <w:r>
        <w:rPr>
          <w:rtl/>
        </w:rPr>
        <w:t xml:space="preserve"> و الزب</w:t>
      </w:r>
      <w:r>
        <w:rPr>
          <w:rFonts w:hint="cs"/>
          <w:rtl/>
        </w:rPr>
        <w:t>ی</w:t>
      </w:r>
      <w:r>
        <w:rPr>
          <w:rFonts w:hint="eastAsia"/>
          <w:rtl/>
        </w:rPr>
        <w:t>ر</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قوله</w:t>
      </w:r>
      <w:r>
        <w:rPr>
          <w:rtl/>
        </w:rPr>
        <w:t xml:space="preserve"> </w:t>
      </w:r>
      <w:r w:rsidR="00C4071F">
        <w:rPr>
          <w:rtl/>
        </w:rPr>
        <w:t>تعالى</w:t>
      </w:r>
      <w:r>
        <w:rPr>
          <w:rtl/>
        </w:rPr>
        <w:t xml:space="preserve">: </w:t>
      </w:r>
      <w:r w:rsidR="00C74BB8" w:rsidRPr="00C74BB8">
        <w:rPr>
          <w:rStyle w:val="libAlaemChar"/>
          <w:rtl/>
        </w:rPr>
        <w:t>(</w:t>
      </w:r>
      <w:r w:rsidRPr="00C74BB8">
        <w:rPr>
          <w:rStyle w:val="libAieChar"/>
          <w:rtl/>
        </w:rPr>
        <w:t xml:space="preserve">فَإِنَّ لَهُ </w:t>
      </w:r>
      <w:r w:rsidR="003C6E6A">
        <w:rPr>
          <w:rStyle w:val="libAieChar"/>
          <w:rtl/>
        </w:rPr>
        <w:t>معيشة</w:t>
      </w:r>
      <w:r w:rsidRPr="00C74BB8">
        <w:rPr>
          <w:rStyle w:val="libAieChar"/>
          <w:rtl/>
        </w:rPr>
        <w:t xml:space="preserve"> ضَنْکاً</w:t>
      </w:r>
      <w:r w:rsidR="00C74BB8" w:rsidRPr="00C74BB8">
        <w:rPr>
          <w:rStyle w:val="libAlaemChar"/>
          <w:rtl/>
        </w:rPr>
        <w:t>)</w:t>
      </w:r>
      <w:r>
        <w:rPr>
          <w:rtl/>
        </w:rPr>
        <w:t xml:space="preserve"> </w:t>
      </w:r>
      <w:r w:rsidRPr="009D640D">
        <w:rPr>
          <w:rStyle w:val="libFootnotenumChar"/>
          <w:rtl/>
        </w:rPr>
        <w:t>(2)</w:t>
      </w:r>
      <w:r>
        <w:rPr>
          <w:rtl/>
        </w:rPr>
        <w:t xml:space="preserve">تقدّم </w:t>
      </w:r>
      <w:r w:rsidR="009640A2">
        <w:rPr>
          <w:rtl/>
        </w:rPr>
        <w:t>في</w:t>
      </w:r>
      <w:r w:rsidR="00C74BB8" w:rsidRPr="00891A00">
        <w:rPr>
          <w:rFonts w:hint="eastAsia"/>
          <w:rtl/>
        </w:rPr>
        <w:t>(</w:t>
      </w:r>
      <w:r w:rsidRPr="00891A00">
        <w:rPr>
          <w:rFonts w:hint="eastAsia"/>
          <w:rtl/>
        </w:rPr>
        <w:t>ضنک</w:t>
      </w:r>
      <w:r w:rsidR="00C74BB8" w:rsidRPr="00891A00">
        <w:rPr>
          <w:rFonts w:hint="eastAsia"/>
          <w:rtl/>
        </w:rPr>
        <w:t>)</w:t>
      </w:r>
      <w:r w:rsidRPr="00891A00">
        <w:rPr>
          <w:rtl/>
        </w:rPr>
        <w:t>.</w:t>
      </w:r>
    </w:p>
    <w:p w:rsidR="008C6066" w:rsidRDefault="00471D2E" w:rsidP="00891A00">
      <w:pPr>
        <w:pStyle w:val="libCenterBold1"/>
        <w:rPr>
          <w:rtl/>
        </w:rPr>
      </w:pPr>
      <w:r>
        <w:rPr>
          <w:rFonts w:hint="eastAsia"/>
          <w:rtl/>
        </w:rPr>
        <w:t>کمال</w:t>
      </w:r>
      <w:r>
        <w:rPr>
          <w:rtl/>
        </w:rPr>
        <w:t xml:space="preserve"> المؤمن </w:t>
      </w:r>
      <w:r w:rsidR="009640A2">
        <w:rPr>
          <w:rtl/>
        </w:rPr>
        <w:t>في</w:t>
      </w:r>
      <w:r>
        <w:rPr>
          <w:rtl/>
        </w:rPr>
        <w:t xml:space="preserve"> ثلاث خصال</w:t>
      </w:r>
    </w:p>
    <w:p w:rsidR="008C6066" w:rsidRDefault="00EB4AA5" w:rsidP="00891A00">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الصادق </w:t>
      </w:r>
      <w:r w:rsidR="008C6066" w:rsidRPr="008C6066">
        <w:rPr>
          <w:rStyle w:val="libAlaemChar"/>
          <w:rtl/>
        </w:rPr>
        <w:t>عليه‌السلام</w:t>
      </w:r>
      <w:r w:rsidR="00471D2E">
        <w:rPr>
          <w:rtl/>
        </w:rPr>
        <w:t xml:space="preserve">: کمال المؤمن </w:t>
      </w:r>
      <w:r w:rsidR="009640A2">
        <w:rPr>
          <w:rtl/>
        </w:rPr>
        <w:t>في</w:t>
      </w:r>
      <w:r w:rsidR="00471D2E">
        <w:rPr>
          <w:rtl/>
        </w:rPr>
        <w:t xml:space="preserve"> ثلاث خصال:تفقّه </w:t>
      </w:r>
      <w:r w:rsidR="009640A2">
        <w:rPr>
          <w:rtl/>
        </w:rPr>
        <w:t>في</w:t>
      </w:r>
      <w:r w:rsidR="00471D2E">
        <w:rPr>
          <w:rtl/>
        </w:rPr>
        <w:t xml:space="preserve"> د</w:t>
      </w:r>
      <w:r w:rsidR="00471D2E">
        <w:rPr>
          <w:rFonts w:hint="cs"/>
          <w:rtl/>
        </w:rPr>
        <w:t>ی</w:t>
      </w:r>
      <w:r w:rsidR="00471D2E">
        <w:rPr>
          <w:rFonts w:hint="eastAsia"/>
          <w:rtl/>
        </w:rPr>
        <w:t>نه</w:t>
      </w:r>
      <w:r w:rsidR="00471D2E">
        <w:rPr>
          <w:rtl/>
        </w:rPr>
        <w:t xml:space="preserve"> و الصبر ع</w:t>
      </w:r>
      <w:r w:rsidR="003653A2">
        <w:rPr>
          <w:rtl/>
        </w:rPr>
        <w:t>ل</w:t>
      </w:r>
      <w:r w:rsidR="00891A00">
        <w:rPr>
          <w:rFonts w:hint="cs"/>
          <w:rtl/>
        </w:rPr>
        <w:t>ى</w:t>
      </w:r>
      <w:r w:rsidR="00471D2E">
        <w:rPr>
          <w:rtl/>
        </w:rPr>
        <w:t xml:space="preserve"> النائب</w:t>
      </w:r>
      <w:r w:rsidR="00891A00">
        <w:rPr>
          <w:rFonts w:hint="cs"/>
          <w:rtl/>
        </w:rPr>
        <w:t>ة</w:t>
      </w:r>
      <w:r w:rsidR="00471D2E">
        <w:rPr>
          <w:rtl/>
        </w:rPr>
        <w:t xml:space="preserve"> و التقد</w:t>
      </w:r>
      <w:r w:rsidR="00471D2E">
        <w:rPr>
          <w:rFonts w:hint="cs"/>
          <w:rtl/>
        </w:rPr>
        <w:t>ی</w:t>
      </w:r>
      <w:r w:rsidR="00471D2E">
        <w:rPr>
          <w:rFonts w:hint="eastAsia"/>
          <w:rtl/>
        </w:rPr>
        <w:t>ر</w:t>
      </w:r>
      <w:r w:rsidR="00471D2E">
        <w:rPr>
          <w:rtl/>
        </w:rPr>
        <w:t xml:space="preserve"> </w:t>
      </w:r>
      <w:r w:rsidR="009640A2">
        <w:rPr>
          <w:rtl/>
        </w:rPr>
        <w:t>في</w:t>
      </w:r>
      <w:r w:rsidR="00471D2E">
        <w:rPr>
          <w:rtl/>
        </w:rPr>
        <w:t xml:space="preserve"> ال</w:t>
      </w:r>
      <w:r w:rsidR="003C6E6A">
        <w:rPr>
          <w:rtl/>
        </w:rPr>
        <w:t>معيشة</w:t>
      </w:r>
      <w:r w:rsidR="00471D2E">
        <w:rPr>
          <w:rtl/>
        </w:rPr>
        <w:t xml:space="preserve"> </w:t>
      </w:r>
      <w:r w:rsidR="00471D2E" w:rsidRPr="009D640D">
        <w:rPr>
          <w:rStyle w:val="libFootnotenumChar"/>
          <w:rtl/>
        </w:rPr>
        <w:t>(3)</w:t>
      </w:r>
      <w:r w:rsidR="00471D2E">
        <w:rPr>
          <w:rtl/>
        </w:rPr>
        <w:t>.</w:t>
      </w:r>
    </w:p>
    <w:p w:rsidR="008C6066" w:rsidRDefault="008C6066" w:rsidP="00891A00">
      <w:pPr>
        <w:pStyle w:val="libNormal"/>
        <w:rPr>
          <w:rtl/>
        </w:rPr>
      </w:pPr>
      <w:r w:rsidRPr="008C6066">
        <w:rPr>
          <w:rStyle w:val="libBold1Char"/>
          <w:rFonts w:hint="eastAsia"/>
          <w:rtl/>
        </w:rPr>
        <w:t>أقول</w:t>
      </w:r>
      <w:r w:rsidR="00471D2E">
        <w:rPr>
          <w:rtl/>
        </w:rPr>
        <w:t>: الرو</w:t>
      </w:r>
      <w:r w:rsidR="003653A2">
        <w:rPr>
          <w:rtl/>
        </w:rPr>
        <w:t>أي</w:t>
      </w:r>
      <w:r w:rsidR="00471D2E">
        <w:rPr>
          <w:rFonts w:hint="eastAsia"/>
          <w:rtl/>
        </w:rPr>
        <w:t>ات</w:t>
      </w:r>
      <w:r w:rsidR="00471D2E">
        <w:rPr>
          <w:rtl/>
        </w:rPr>
        <w:t xml:space="preserve"> ال</w:t>
      </w:r>
      <w:r w:rsidR="00685D3F">
        <w:rPr>
          <w:rtl/>
        </w:rPr>
        <w:t>متعلقة</w:t>
      </w:r>
      <w:r w:rsidR="00471D2E">
        <w:rPr>
          <w:rtl/>
        </w:rPr>
        <w:t xml:space="preserve"> بهذا المقام تذکر </w:t>
      </w:r>
      <w:r w:rsidR="009640A2">
        <w:rPr>
          <w:rtl/>
        </w:rPr>
        <w:t>في</w:t>
      </w:r>
      <w:r w:rsidR="00471D2E">
        <w:rPr>
          <w:rtl/>
        </w:rPr>
        <w:t xml:space="preserve"> باب الاقتصاد و ال</w:t>
      </w:r>
      <w:r w:rsidR="000A2AF8">
        <w:rPr>
          <w:rtl/>
        </w:rPr>
        <w:t>قناعة</w:t>
      </w:r>
      <w:r w:rsidR="00471D2E">
        <w:rPr>
          <w:rtl/>
        </w:rPr>
        <w:t xml:space="preserve"> فا</w:t>
      </w:r>
      <w:r w:rsidR="00685D3F">
        <w:rPr>
          <w:rtl/>
        </w:rPr>
        <w:t>طلب</w:t>
      </w:r>
      <w:r w:rsidR="00891A00">
        <w:rPr>
          <w:rFonts w:hint="cs"/>
          <w:rtl/>
        </w:rPr>
        <w:t>ه</w:t>
      </w:r>
      <w:r w:rsidR="00471D2E">
        <w:rPr>
          <w:rtl/>
        </w:rPr>
        <w:t xml:space="preserve">ا </w:t>
      </w:r>
      <w:r w:rsidR="009640A2">
        <w:rPr>
          <w:rtl/>
        </w:rPr>
        <w:t>في</w:t>
      </w:r>
      <w:r w:rsidR="00471D2E">
        <w:rPr>
          <w:rtl/>
        </w:rPr>
        <w:t xml:space="preserve"> </w:t>
      </w:r>
      <w:r w:rsidR="00C74BB8" w:rsidRPr="00891A00">
        <w:rPr>
          <w:rtl/>
        </w:rPr>
        <w:t>(</w:t>
      </w:r>
      <w:r w:rsidR="00471D2E" w:rsidRPr="00891A00">
        <w:rPr>
          <w:rtl/>
        </w:rPr>
        <w:t>قصد</w:t>
      </w:r>
      <w:r w:rsidR="00C74BB8" w:rsidRPr="00891A00">
        <w:rPr>
          <w:rtl/>
        </w:rPr>
        <w:t>)</w:t>
      </w:r>
      <w:r w:rsidR="00471D2E" w:rsidRPr="00891A00">
        <w:rPr>
          <w:rtl/>
        </w:rPr>
        <w:t>و</w:t>
      </w:r>
      <w:r w:rsidR="00C74BB8" w:rsidRPr="00891A00">
        <w:rPr>
          <w:rtl/>
        </w:rPr>
        <w:t>(</w:t>
      </w:r>
      <w:r w:rsidR="00471D2E" w:rsidRPr="00891A00">
        <w:rPr>
          <w:rtl/>
        </w:rPr>
        <w:t>قنع</w:t>
      </w:r>
      <w:r w:rsidR="00C74BB8" w:rsidRPr="00891A00">
        <w:rPr>
          <w:rtl/>
        </w:rPr>
        <w:t>)</w:t>
      </w:r>
      <w:r w:rsidR="00471D2E" w:rsidRPr="00891A00">
        <w:rPr>
          <w:rtl/>
        </w:rPr>
        <w:t xml:space="preserve">و </w:t>
      </w:r>
      <w:r w:rsidR="003653A2" w:rsidRPr="00891A00">
        <w:rPr>
          <w:rFonts w:hint="cs"/>
          <w:rtl/>
        </w:rPr>
        <w:t>یأتي</w:t>
      </w:r>
      <w:r w:rsidR="00471D2E" w:rsidRPr="00891A00">
        <w:rPr>
          <w:rtl/>
        </w:rPr>
        <w:t xml:space="preserve"> </w:t>
      </w:r>
      <w:r w:rsidR="009640A2" w:rsidRPr="00891A00">
        <w:rPr>
          <w:rtl/>
        </w:rPr>
        <w:t>في</w:t>
      </w:r>
      <w:r w:rsidR="00471D2E" w:rsidRPr="00891A00">
        <w:rPr>
          <w:rtl/>
        </w:rPr>
        <w:t xml:space="preserve"> </w:t>
      </w:r>
      <w:r w:rsidR="00C74BB8" w:rsidRPr="00891A00">
        <w:rPr>
          <w:rtl/>
        </w:rPr>
        <w:t>(</w:t>
      </w:r>
      <w:r w:rsidR="00471D2E" w:rsidRPr="00891A00">
        <w:rPr>
          <w:rtl/>
        </w:rPr>
        <w:t>همم</w:t>
      </w:r>
      <w:r w:rsidR="00C74BB8" w:rsidRPr="00891A00">
        <w:rPr>
          <w:rtl/>
        </w:rPr>
        <w:t>)</w:t>
      </w:r>
      <w:r w:rsidR="00471D2E" w:rsidRPr="00891A00">
        <w:rPr>
          <w:rtl/>
        </w:rPr>
        <w:t>انّ</w:t>
      </w:r>
      <w:r w:rsidR="00471D2E">
        <w:rPr>
          <w:rtl/>
        </w:rPr>
        <w:t xml:space="preserve"> الهموم </w:t>
      </w:r>
      <w:r w:rsidR="009640A2">
        <w:rPr>
          <w:rtl/>
        </w:rPr>
        <w:t>في</w:t>
      </w:r>
      <w:r w:rsidR="00471D2E">
        <w:rPr>
          <w:rtl/>
        </w:rPr>
        <w:t xml:space="preserve"> طلب ال</w:t>
      </w:r>
      <w:r w:rsidR="003C6E6A">
        <w:rPr>
          <w:rtl/>
        </w:rPr>
        <w:t>معيشة</w:t>
      </w:r>
      <w:r w:rsidR="00471D2E">
        <w:rPr>
          <w:rtl/>
        </w:rPr>
        <w:t xml:space="preserve"> تکفّر الذنوب.</w:t>
      </w:r>
    </w:p>
    <w:p w:rsidR="008C6066" w:rsidRDefault="00471D2E" w:rsidP="00891A00">
      <w:pPr>
        <w:pStyle w:val="libCenterBold1"/>
        <w:rPr>
          <w:rtl/>
        </w:rPr>
      </w:pPr>
      <w:r>
        <w:rPr>
          <w:rFonts w:hint="eastAsia"/>
          <w:rtl/>
        </w:rPr>
        <w:t>ع</w:t>
      </w:r>
      <w:r>
        <w:rPr>
          <w:rFonts w:hint="cs"/>
          <w:rtl/>
        </w:rPr>
        <w:t>یّ</w:t>
      </w:r>
      <w:r>
        <w:rPr>
          <w:rFonts w:hint="eastAsia"/>
          <w:rtl/>
        </w:rPr>
        <w:t>اش</w:t>
      </w:r>
      <w:r>
        <w:rPr>
          <w:rtl/>
        </w:rPr>
        <w:t xml:space="preserve"> بن </w:t>
      </w:r>
      <w:r w:rsidR="009640A2">
        <w:rPr>
          <w:rtl/>
        </w:rPr>
        <w:t>أبي</w:t>
      </w:r>
      <w:r>
        <w:rPr>
          <w:rtl/>
        </w:rPr>
        <w:t xml:space="preserve"> </w:t>
      </w:r>
      <w:r w:rsidR="00FC7037">
        <w:rPr>
          <w:rtl/>
        </w:rPr>
        <w:t>ربیعة</w:t>
      </w:r>
    </w:p>
    <w:p w:rsidR="008C6066" w:rsidRDefault="00471D2E" w:rsidP="00891A00">
      <w:pPr>
        <w:pStyle w:val="libNormal"/>
        <w:rPr>
          <w:rtl/>
        </w:rPr>
      </w:pPr>
      <w:r>
        <w:rPr>
          <w:rFonts w:hint="eastAsia"/>
          <w:rtl/>
        </w:rPr>
        <w:t>قص</w:t>
      </w:r>
      <w:r w:rsidR="00891A00">
        <w:rPr>
          <w:rFonts w:hint="cs"/>
          <w:rtl/>
        </w:rPr>
        <w:t>ة</w:t>
      </w:r>
      <w:r>
        <w:rPr>
          <w:rtl/>
        </w:rPr>
        <w:t xml:space="preserve"> ع</w:t>
      </w:r>
      <w:r>
        <w:rPr>
          <w:rFonts w:hint="cs"/>
          <w:rtl/>
        </w:rPr>
        <w:t>یّ</w:t>
      </w:r>
      <w:r>
        <w:rPr>
          <w:rFonts w:hint="eastAsia"/>
          <w:rtl/>
        </w:rPr>
        <w:t>اش</w:t>
      </w:r>
      <w:r>
        <w:rPr>
          <w:rtl/>
        </w:rPr>
        <w:t xml:space="preserve"> بن </w:t>
      </w:r>
      <w:r w:rsidR="009640A2">
        <w:rPr>
          <w:rtl/>
        </w:rPr>
        <w:t>أبي</w:t>
      </w:r>
      <w:r>
        <w:rPr>
          <w:rtl/>
        </w:rPr>
        <w:t xml:space="preserve"> </w:t>
      </w:r>
      <w:r w:rsidR="00FC7037">
        <w:rPr>
          <w:rtl/>
        </w:rPr>
        <w:t>ربیعة</w:t>
      </w:r>
      <w:r>
        <w:rPr>
          <w:rtl/>
        </w:rPr>
        <w:t xml:space="preserve"> الم</w:t>
      </w:r>
      <w:r w:rsidR="00C4071F">
        <w:rPr>
          <w:rtl/>
        </w:rPr>
        <w:t>خزومي</w:t>
      </w:r>
      <w:r>
        <w:rPr>
          <w:rtl/>
        </w:rPr>
        <w:t xml:space="preserve"> </w:t>
      </w:r>
      <w:r w:rsidR="009640A2">
        <w:rPr>
          <w:rtl/>
        </w:rPr>
        <w:t>في</w:t>
      </w:r>
      <w:r>
        <w:rPr>
          <w:rtl/>
        </w:rPr>
        <w:t xml:space="preserve"> إسلامه و ما جر</w:t>
      </w:r>
      <w:r>
        <w:rPr>
          <w:rFonts w:hint="cs"/>
          <w:rtl/>
        </w:rPr>
        <w:t>ی</w:t>
      </w:r>
      <w:r>
        <w:rPr>
          <w:rtl/>
        </w:rPr>
        <w:t xml:space="preserve"> ع</w:t>
      </w:r>
      <w:r w:rsidR="003653A2">
        <w:rPr>
          <w:rtl/>
        </w:rPr>
        <w:t>لي</w:t>
      </w:r>
      <w:r>
        <w:rPr>
          <w:rFonts w:hint="eastAsia"/>
          <w:rtl/>
        </w:rPr>
        <w:t>ه</w:t>
      </w:r>
      <w:r>
        <w:rPr>
          <w:rtl/>
        </w:rPr>
        <w:t xml:space="preserve"> من أخو</w:t>
      </w:r>
      <w:r>
        <w:rPr>
          <w:rFonts w:hint="cs"/>
          <w:rtl/>
        </w:rPr>
        <w:t>ی</w:t>
      </w:r>
      <w:r>
        <w:rPr>
          <w:rFonts w:hint="eastAsia"/>
          <w:rtl/>
        </w:rPr>
        <w:t>ه</w:t>
      </w:r>
      <w:r>
        <w:rPr>
          <w:rtl/>
        </w:rPr>
        <w:t xml:space="preserve"> من أمّه </w:t>
      </w:r>
      <w:r w:rsidR="009640A2">
        <w:rPr>
          <w:rtl/>
        </w:rPr>
        <w:t>أبي</w:t>
      </w:r>
      <w:r>
        <w:rPr>
          <w:rtl/>
        </w:rPr>
        <w:t xml:space="preserve"> جهل و الحارث بن هشام من الضرب و ال</w:t>
      </w:r>
      <w:r w:rsidR="0022387C">
        <w:rPr>
          <w:rtl/>
        </w:rPr>
        <w:t>إهانة</w:t>
      </w:r>
      <w:r>
        <w:rPr>
          <w:rtl/>
        </w:rPr>
        <w:t xml:space="preserve"> حتّ</w:t>
      </w:r>
      <w:r>
        <w:rPr>
          <w:rFonts w:hint="cs"/>
          <w:rtl/>
        </w:rPr>
        <w:t>ی</w:t>
      </w:r>
      <w:r>
        <w:rPr>
          <w:rtl/>
        </w:rPr>
        <w:t xml:space="preserve"> صرفاه عن د</w:t>
      </w:r>
      <w:r>
        <w:rPr>
          <w:rFonts w:hint="cs"/>
          <w:rtl/>
        </w:rPr>
        <w:t>ی</w:t>
      </w:r>
      <w:r>
        <w:rPr>
          <w:rFonts w:hint="eastAsia"/>
          <w:rtl/>
        </w:rPr>
        <w:t>نه</w:t>
      </w:r>
      <w:r>
        <w:rPr>
          <w:rtl/>
        </w:rPr>
        <w:t xml:space="preserve"> فنزل قوله </w:t>
      </w:r>
      <w:r w:rsidR="00C4071F">
        <w:rPr>
          <w:rtl/>
        </w:rPr>
        <w:t>تعالى</w:t>
      </w:r>
      <w:r>
        <w:rPr>
          <w:rtl/>
        </w:rPr>
        <w:t xml:space="preserve">: </w:t>
      </w:r>
      <w:r w:rsidR="00C74BB8" w:rsidRPr="00C74BB8">
        <w:rPr>
          <w:rStyle w:val="libAlaemChar"/>
          <w:rtl/>
        </w:rPr>
        <w:t>(</w:t>
      </w:r>
      <w:r w:rsidRPr="00C74BB8">
        <w:rPr>
          <w:rStyle w:val="libAieChar"/>
          <w:rtl/>
        </w:rPr>
        <w:t xml:space="preserve">وَ مِنَ النّٰاسِ مَنْ </w:t>
      </w:r>
      <w:r w:rsidRPr="00C74BB8">
        <w:rPr>
          <w:rStyle w:val="libAieChar"/>
          <w:rFonts w:hint="cs"/>
          <w:rtl/>
        </w:rPr>
        <w:t>یَ</w:t>
      </w:r>
      <w:r w:rsidRPr="00C74BB8">
        <w:rPr>
          <w:rStyle w:val="libAieChar"/>
          <w:rFonts w:hint="eastAsia"/>
          <w:rtl/>
        </w:rPr>
        <w:t>قُولُ</w:t>
      </w:r>
      <w:r w:rsidRPr="00C74BB8">
        <w:rPr>
          <w:rStyle w:val="libAieChar"/>
          <w:rtl/>
        </w:rPr>
        <w:t xml:space="preserve"> آمَنّٰا بِاللّٰهِ فَإِذٰا أُو</w:t>
      </w:r>
      <w:r w:rsidR="00332F64">
        <w:rPr>
          <w:rStyle w:val="libAieChar"/>
          <w:rtl/>
        </w:rPr>
        <w:t>ذي</w:t>
      </w:r>
      <w:r w:rsidRPr="00C74BB8">
        <w:rPr>
          <w:rStyle w:val="libAieChar"/>
          <w:rtl/>
        </w:rPr>
        <w:t xml:space="preserve"> </w:t>
      </w:r>
      <w:r w:rsidR="009640A2">
        <w:rPr>
          <w:rStyle w:val="libAieChar"/>
          <w:rtl/>
        </w:rPr>
        <w:t>في</w:t>
      </w:r>
      <w:r w:rsidRPr="00C74BB8">
        <w:rPr>
          <w:rStyle w:val="libAieChar"/>
          <w:rtl/>
        </w:rPr>
        <w:t xml:space="preserve"> اللّٰهِ جَعَلَ </w:t>
      </w:r>
      <w:r w:rsidR="00067415">
        <w:rPr>
          <w:rStyle w:val="libAieChar"/>
          <w:rtl/>
        </w:rPr>
        <w:t>فتنة</w:t>
      </w:r>
      <w:r w:rsidRPr="00C74BB8">
        <w:rPr>
          <w:rStyle w:val="libAieChar"/>
          <w:rtl/>
        </w:rPr>
        <w:t xml:space="preserve"> النّٰاسِ ک</w:t>
      </w:r>
      <w:r w:rsidRPr="00C74BB8">
        <w:rPr>
          <w:rStyle w:val="libAieChar"/>
          <w:rFonts w:hint="eastAsia"/>
          <w:rtl/>
        </w:rPr>
        <w:t>َعَذٰابِ</w:t>
      </w:r>
      <w:r w:rsidRPr="00C74BB8">
        <w:rPr>
          <w:rStyle w:val="libAieChar"/>
          <w:rtl/>
        </w:rPr>
        <w:t xml:space="preserve"> اللّٰهِ</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891A00">
        <w:rPr>
          <w:rFonts w:hint="cs"/>
          <w:rtl/>
        </w:rPr>
        <w:t xml:space="preserve">ثم أسلم و هاجر الى النبيّ </w:t>
      </w:r>
      <w:r w:rsidR="00891A00" w:rsidRPr="008C6066">
        <w:rPr>
          <w:rStyle w:val="libAlaemChar"/>
          <w:rtl/>
        </w:rPr>
        <w:t>صلى‌الله‌عليه‌وآله‌و</w:t>
      </w:r>
      <w:r w:rsidR="00891A00">
        <w:rPr>
          <w:rStyle w:val="libAlaemChar"/>
          <w:rtl/>
        </w:rPr>
        <w:t>سلم</w:t>
      </w:r>
      <w:r w:rsidR="00891A00">
        <w:rPr>
          <w:rFonts w:hint="cs"/>
          <w:rtl/>
        </w:rPr>
        <w:t xml:space="preserve"> و حَسُن إسلامُه </w:t>
      </w:r>
      <w:r w:rsidR="00891A00" w:rsidRPr="00891A00">
        <w:rPr>
          <w:rStyle w:val="libFootnotenumChar"/>
          <w:rFonts w:hint="cs"/>
          <w:rtl/>
        </w:rPr>
        <w:t>(5)</w:t>
      </w:r>
      <w:r w:rsidR="00891A00">
        <w:rPr>
          <w:rFonts w:hint="cs"/>
          <w:rtl/>
        </w:rPr>
        <w:t>.</w:t>
      </w:r>
    </w:p>
    <w:p w:rsidR="008C6066" w:rsidRDefault="00471D2E" w:rsidP="00891A00">
      <w:pPr>
        <w:pStyle w:val="libCenterBold1"/>
        <w:rPr>
          <w:rtl/>
        </w:rPr>
      </w:pPr>
      <w:r>
        <w:rPr>
          <w:rFonts w:hint="eastAsia"/>
          <w:rtl/>
        </w:rPr>
        <w:t>ال</w:t>
      </w:r>
      <w:r w:rsidR="00F306FB">
        <w:rPr>
          <w:rFonts w:hint="eastAsia"/>
          <w:rtl/>
        </w:rPr>
        <w:t>عیّاشي</w:t>
      </w:r>
    </w:p>
    <w:p w:rsidR="008C6066" w:rsidRDefault="008C6066" w:rsidP="00891A00">
      <w:pPr>
        <w:pStyle w:val="libNormal"/>
        <w:rPr>
          <w:rtl/>
        </w:rPr>
      </w:pPr>
      <w:r w:rsidRPr="008C6066">
        <w:rPr>
          <w:rStyle w:val="libBold1Char"/>
          <w:rFonts w:hint="eastAsia"/>
          <w:rtl/>
        </w:rPr>
        <w:t>أقول</w:t>
      </w:r>
      <w:r w:rsidR="00471D2E">
        <w:rPr>
          <w:rtl/>
        </w:rPr>
        <w:t>: ال</w:t>
      </w:r>
      <w:r w:rsidR="00F306FB">
        <w:rPr>
          <w:rtl/>
        </w:rPr>
        <w:t>عیّاشي</w:t>
      </w:r>
      <w:r w:rsidR="00471D2E">
        <w:rPr>
          <w:rtl/>
        </w:rPr>
        <w:t xml:space="preserve"> هو الش</w:t>
      </w:r>
      <w:r w:rsidR="00471D2E">
        <w:rPr>
          <w:rFonts w:hint="cs"/>
          <w:rtl/>
        </w:rPr>
        <w:t>ی</w:t>
      </w:r>
      <w:r w:rsidR="00471D2E">
        <w:rPr>
          <w:rFonts w:hint="eastAsia"/>
          <w:rtl/>
        </w:rPr>
        <w:t>خ</w:t>
      </w:r>
      <w:r w:rsidR="00471D2E">
        <w:rPr>
          <w:rtl/>
        </w:rPr>
        <w:t xml:space="preserve"> الأجلّ أبو النضر بالضاد ال</w:t>
      </w:r>
      <w:r w:rsidR="00841CC1">
        <w:rPr>
          <w:rtl/>
        </w:rPr>
        <w:t>معجمة</w:t>
      </w:r>
      <w:r w:rsidR="00471D2E">
        <w:rPr>
          <w:rtl/>
        </w:rPr>
        <w:t xml:space="preserve"> محمّد بن مسعود بن محمّد بن ع</w:t>
      </w:r>
      <w:r w:rsidR="00471D2E">
        <w:rPr>
          <w:rFonts w:hint="cs"/>
          <w:rtl/>
        </w:rPr>
        <w:t>یّ</w:t>
      </w:r>
      <w:r w:rsidR="00471D2E">
        <w:rPr>
          <w:rFonts w:hint="eastAsia"/>
          <w:rtl/>
        </w:rPr>
        <w:t>اش</w:t>
      </w:r>
      <w:r w:rsidR="00471D2E">
        <w:rPr>
          <w:rtl/>
        </w:rPr>
        <w:t xml:space="preserve"> ال</w:t>
      </w:r>
      <w:r w:rsidR="00FC7037">
        <w:rPr>
          <w:rtl/>
        </w:rPr>
        <w:t>سلمي</w:t>
      </w:r>
      <w:r w:rsidR="00471D2E">
        <w:rPr>
          <w:rtl/>
        </w:rPr>
        <w:t xml:space="preserve"> السمرقند</w:t>
      </w:r>
      <w:r w:rsidR="00471D2E">
        <w:rPr>
          <w:rFonts w:hint="cs"/>
          <w:rtl/>
        </w:rPr>
        <w:t>ی</w:t>
      </w:r>
      <w:r w:rsidR="00471D2E">
        <w:rPr>
          <w:rtl/>
        </w:rPr>
        <w:t xml:space="preserve"> </w:t>
      </w:r>
      <w:r w:rsidR="00FC7037">
        <w:rPr>
          <w:rtl/>
        </w:rPr>
        <w:t>ثقة</w:t>
      </w:r>
      <w:r w:rsidR="00471D2E">
        <w:rPr>
          <w:rtl/>
        </w:rPr>
        <w:t xml:space="preserve"> صدوق ع</w:t>
      </w:r>
      <w:r w:rsidR="00471D2E">
        <w:rPr>
          <w:rFonts w:hint="cs"/>
          <w:rtl/>
        </w:rPr>
        <w:t>ی</w:t>
      </w:r>
      <w:r w:rsidR="00471D2E">
        <w:rPr>
          <w:rFonts w:hint="eastAsia"/>
          <w:rtl/>
        </w:rPr>
        <w:t>ن</w:t>
      </w:r>
      <w:r w:rsidR="00471D2E">
        <w:rPr>
          <w:rtl/>
        </w:rPr>
        <w:t xml:space="preserve"> من ع</w:t>
      </w:r>
      <w:r w:rsidR="00471D2E">
        <w:rPr>
          <w:rFonts w:hint="cs"/>
          <w:rtl/>
        </w:rPr>
        <w:t>ی</w:t>
      </w:r>
      <w:r w:rsidR="00471D2E">
        <w:rPr>
          <w:rFonts w:hint="eastAsia"/>
          <w:rtl/>
        </w:rPr>
        <w:t>ون</w:t>
      </w:r>
      <w:r w:rsidR="00471D2E">
        <w:rPr>
          <w:rtl/>
        </w:rPr>
        <w:t xml:space="preserve"> هذه ال</w:t>
      </w:r>
      <w:r w:rsidR="00D516EF">
        <w:rPr>
          <w:rtl/>
        </w:rPr>
        <w:t>طائفة</w:t>
      </w:r>
      <w:r w:rsidR="00471D2E">
        <w:rPr>
          <w:rtl/>
        </w:rPr>
        <w:t xml:space="preserve"> و </w:t>
      </w:r>
      <w:r w:rsidR="0022171C">
        <w:rPr>
          <w:rtl/>
        </w:rPr>
        <w:t>کبیر</w:t>
      </w:r>
      <w:r w:rsidR="00891A00">
        <w:rPr>
          <w:rFonts w:hint="cs"/>
          <w:rtl/>
        </w:rPr>
        <w:t>ه</w:t>
      </w:r>
      <w:r w:rsidR="00471D2E">
        <w:rPr>
          <w:rFonts w:hint="eastAsia"/>
          <w:rtl/>
        </w:rPr>
        <w:t>ا</w:t>
      </w:r>
      <w:r w:rsidR="00471D2E">
        <w:rPr>
          <w:rtl/>
        </w:rPr>
        <w:t xml:space="preserve"> ج</w:t>
      </w:r>
      <w:r w:rsidR="003653A2">
        <w:rPr>
          <w:rtl/>
        </w:rPr>
        <w:t>لي</w:t>
      </w:r>
      <w:r w:rsidR="00471D2E">
        <w:rPr>
          <w:rFonts w:hint="eastAsia"/>
          <w:rtl/>
        </w:rPr>
        <w:t>ل</w:t>
      </w:r>
      <w:r w:rsidR="00471D2E">
        <w:rPr>
          <w:rtl/>
        </w:rPr>
        <w:t xml:space="preserve"> القدر واسع الأخبار بص</w:t>
      </w:r>
      <w:r w:rsidR="00471D2E">
        <w:rPr>
          <w:rFonts w:hint="cs"/>
          <w:rtl/>
        </w:rPr>
        <w:t>ی</w:t>
      </w:r>
      <w:r w:rsidR="00471D2E">
        <w:rPr>
          <w:rFonts w:hint="eastAsia"/>
          <w:rtl/>
        </w:rPr>
        <w:t>ر</w:t>
      </w:r>
      <w:r w:rsidR="00471D2E">
        <w:rPr>
          <w:rtl/>
        </w:rPr>
        <w:t xml:space="preserve"> بال</w:t>
      </w:r>
      <w:r w:rsidR="00FC7037">
        <w:rPr>
          <w:rtl/>
        </w:rPr>
        <w:t>روأية</w:t>
      </w:r>
      <w:r w:rsidR="00471D2E">
        <w:rPr>
          <w:rtl/>
        </w:rPr>
        <w:t xml:space="preserve"> مضطلع بها،له کتب </w:t>
      </w:r>
      <w:r w:rsidR="00067415">
        <w:rPr>
          <w:rtl/>
        </w:rPr>
        <w:t>کثیرة</w:t>
      </w:r>
      <w:r w:rsidR="00471D2E">
        <w:rPr>
          <w:rtl/>
        </w:rPr>
        <w:t xml:space="preserve"> تز</w:t>
      </w:r>
      <w:r w:rsidR="00471D2E">
        <w:rPr>
          <w:rFonts w:hint="cs"/>
          <w:rtl/>
        </w:rPr>
        <w:t>ی</w:t>
      </w:r>
      <w:r w:rsidR="00471D2E">
        <w:rPr>
          <w:rFonts w:hint="eastAsia"/>
          <w:rtl/>
        </w:rPr>
        <w:t>د</w:t>
      </w:r>
      <w:r w:rsidR="00471D2E">
        <w:rPr>
          <w:rtl/>
        </w:rPr>
        <w:t xml:space="preserve"> ع</w:t>
      </w:r>
      <w:r w:rsidR="003653A2">
        <w:rPr>
          <w:rtl/>
        </w:rPr>
        <w:t>ل</w:t>
      </w:r>
      <w:r w:rsidR="00891A00">
        <w:rPr>
          <w:rFonts w:hint="cs"/>
          <w:rtl/>
        </w:rPr>
        <w:t>ى</w:t>
      </w:r>
      <w:r w:rsidR="00471D2E">
        <w:rPr>
          <w:rtl/>
        </w:rPr>
        <w:t xml:space="preserve"> </w:t>
      </w:r>
      <w:r w:rsidR="00332F64">
        <w:rPr>
          <w:rtl/>
        </w:rPr>
        <w:t>مائتي</w:t>
      </w:r>
    </w:p>
    <w:p w:rsidR="009853BF" w:rsidRDefault="003653A2" w:rsidP="003653A2">
      <w:pPr>
        <w:pStyle w:val="libLine"/>
        <w:rPr>
          <w:rtl/>
        </w:rPr>
      </w:pPr>
      <w:r>
        <w:rPr>
          <w:rFonts w:hint="eastAsia"/>
          <w:rtl/>
        </w:rPr>
        <w:t>____________________</w:t>
      </w:r>
    </w:p>
    <w:p w:rsidR="008C6066" w:rsidRDefault="00DE3D9F" w:rsidP="00891A00">
      <w:pPr>
        <w:pStyle w:val="libFootnote0"/>
        <w:rPr>
          <w:rtl/>
        </w:rPr>
      </w:pPr>
      <w:r>
        <w:rPr>
          <w:rtl/>
        </w:rPr>
        <w:t>(1)</w:t>
      </w:r>
      <w:r w:rsidR="00471D2E">
        <w:rPr>
          <w:rtl/>
        </w:rPr>
        <w:t xml:space="preserve"> ق:</w:t>
      </w:r>
      <w:r w:rsidR="0094408E">
        <w:rPr>
          <w:rtl/>
        </w:rPr>
        <w:t>347</w:t>
      </w:r>
      <w:r w:rsidR="00471D2E">
        <w:rPr>
          <w:rtl/>
        </w:rPr>
        <w:t>/</w:t>
      </w:r>
      <w:r w:rsidR="0094408E">
        <w:rPr>
          <w:rtl/>
        </w:rPr>
        <w:t>108</w:t>
      </w:r>
      <w:r w:rsidR="00471D2E">
        <w:rPr>
          <w:rtl/>
        </w:rPr>
        <w:t>/</w:t>
      </w:r>
      <w:r w:rsidR="0094408E">
        <w:rPr>
          <w:rtl/>
        </w:rPr>
        <w:t>7</w:t>
      </w:r>
      <w:r w:rsidR="00471D2E">
        <w:rPr>
          <w:rtl/>
        </w:rPr>
        <w:t>،ج:</w:t>
      </w:r>
      <w:r w:rsidR="0094408E">
        <w:rPr>
          <w:rtl/>
        </w:rPr>
        <w:t>306</w:t>
      </w:r>
      <w:r w:rsidR="00471D2E">
        <w:rPr>
          <w:rtl/>
        </w:rPr>
        <w:t>/</w:t>
      </w:r>
      <w:r w:rsidR="0094408E">
        <w:rPr>
          <w:rtl/>
        </w:rPr>
        <w:t>26</w:t>
      </w:r>
      <w:r w:rsidR="00471D2E">
        <w:rPr>
          <w:rtl/>
        </w:rPr>
        <w:t>.</w:t>
      </w:r>
    </w:p>
    <w:p w:rsidR="008C6066" w:rsidRDefault="00DE3D9F" w:rsidP="00891A00">
      <w:pPr>
        <w:pStyle w:val="libFootnote0"/>
        <w:rPr>
          <w:rtl/>
        </w:rPr>
      </w:pPr>
      <w:r>
        <w:rPr>
          <w:rtl/>
        </w:rPr>
        <w:t>(2)</w:t>
      </w:r>
      <w:r w:rsidR="00471D2E">
        <w:rPr>
          <w:rtl/>
        </w:rPr>
        <w:t xml:space="preserve"> </w:t>
      </w:r>
      <w:r w:rsidR="00067415">
        <w:rPr>
          <w:rtl/>
        </w:rPr>
        <w:t>سورة</w:t>
      </w:r>
      <w:r w:rsidR="00471D2E">
        <w:rPr>
          <w:rtl/>
        </w:rPr>
        <w:t xml:space="preserve"> طه/ال</w:t>
      </w:r>
      <w:r w:rsidR="002D5688">
        <w:rPr>
          <w:rtl/>
        </w:rPr>
        <w:t>آية</w:t>
      </w:r>
      <w:r w:rsidR="00471D2E">
        <w:rPr>
          <w:rtl/>
        </w:rPr>
        <w:t xml:space="preserve"> </w:t>
      </w:r>
      <w:r w:rsidR="0094408E">
        <w:rPr>
          <w:rtl/>
        </w:rPr>
        <w:t>124</w:t>
      </w:r>
      <w:r w:rsidR="00471D2E">
        <w:rPr>
          <w:rtl/>
        </w:rPr>
        <w:t>.</w:t>
      </w:r>
    </w:p>
    <w:p w:rsidR="008C6066" w:rsidRDefault="00DE3D9F" w:rsidP="00891A00">
      <w:pPr>
        <w:pStyle w:val="libFootnote0"/>
        <w:rPr>
          <w:rtl/>
        </w:rPr>
      </w:pPr>
      <w:r>
        <w:rPr>
          <w:rtl/>
        </w:rPr>
        <w:t>(3)</w:t>
      </w:r>
      <w:r w:rsidR="00471D2E">
        <w:rPr>
          <w:rtl/>
        </w:rPr>
        <w:t xml:space="preserve"> ق:کتاب الأخلاق</w:t>
      </w:r>
      <w:r w:rsidR="00891A00">
        <w:rPr>
          <w:rFonts w:hint="cs"/>
          <w:rtl/>
        </w:rPr>
        <w:t>/</w:t>
      </w:r>
      <w:r w:rsidR="0094408E">
        <w:rPr>
          <w:rtl/>
        </w:rPr>
        <w:t>22</w:t>
      </w:r>
      <w:r w:rsidR="00471D2E">
        <w:rPr>
          <w:rtl/>
        </w:rPr>
        <w:t>/</w:t>
      </w:r>
      <w:r w:rsidR="0094408E">
        <w:rPr>
          <w:rtl/>
        </w:rPr>
        <w:t>1</w:t>
      </w:r>
      <w:r w:rsidR="00471D2E">
        <w:rPr>
          <w:rtl/>
        </w:rPr>
        <w:t>،ج:</w:t>
      </w:r>
      <w:r w:rsidR="0094408E">
        <w:rPr>
          <w:rtl/>
        </w:rPr>
        <w:t>405</w:t>
      </w:r>
      <w:r w:rsidR="00471D2E">
        <w:rPr>
          <w:rtl/>
        </w:rPr>
        <w:t>/</w:t>
      </w:r>
      <w:r w:rsidR="0094408E">
        <w:rPr>
          <w:rtl/>
        </w:rPr>
        <w:t>69</w:t>
      </w:r>
      <w:r w:rsidR="00471D2E">
        <w:rPr>
          <w:rtl/>
        </w:rPr>
        <w:t>.</w:t>
      </w:r>
    </w:p>
    <w:p w:rsidR="008C6066" w:rsidRDefault="00DE3D9F" w:rsidP="00891A00">
      <w:pPr>
        <w:pStyle w:val="libFootnote0"/>
        <w:rPr>
          <w:rtl/>
        </w:rPr>
      </w:pPr>
      <w:r>
        <w:rPr>
          <w:rtl/>
        </w:rPr>
        <w:t>(4)</w:t>
      </w:r>
      <w:r w:rsidR="00471D2E">
        <w:rPr>
          <w:rtl/>
        </w:rPr>
        <w:t xml:space="preserve"> </w:t>
      </w:r>
      <w:r w:rsidR="00067415">
        <w:rPr>
          <w:rtl/>
        </w:rPr>
        <w:t>سورة</w:t>
      </w:r>
      <w:r w:rsidR="00471D2E">
        <w:rPr>
          <w:rtl/>
        </w:rPr>
        <w:t xml:space="preserve"> العنکبوت/ال</w:t>
      </w:r>
      <w:r w:rsidR="002D5688">
        <w:rPr>
          <w:rtl/>
        </w:rPr>
        <w:t>آية</w:t>
      </w:r>
      <w:r w:rsidR="00471D2E">
        <w:rPr>
          <w:rtl/>
        </w:rPr>
        <w:t xml:space="preserve"> </w:t>
      </w:r>
      <w:r w:rsidR="0094408E">
        <w:rPr>
          <w:rtl/>
        </w:rPr>
        <w:t>10</w:t>
      </w:r>
      <w:r w:rsidR="00471D2E">
        <w:rPr>
          <w:rtl/>
        </w:rPr>
        <w:t>.</w:t>
      </w:r>
    </w:p>
    <w:p w:rsidR="00891A00" w:rsidRDefault="00891A00" w:rsidP="00891A00">
      <w:pPr>
        <w:pStyle w:val="libFootnote0"/>
        <w:rPr>
          <w:rtl/>
        </w:rPr>
      </w:pPr>
      <w:r>
        <w:rPr>
          <w:rFonts w:hint="cs"/>
          <w:rtl/>
        </w:rPr>
        <w:t>(5) ق:6/67/682،ج:22/48.</w:t>
      </w:r>
    </w:p>
    <w:p w:rsidR="00891A00" w:rsidRDefault="00891A00" w:rsidP="00891A00">
      <w:pPr>
        <w:pStyle w:val="libNormal"/>
        <w:rPr>
          <w:rtl/>
        </w:rPr>
      </w:pPr>
      <w:r>
        <w:rPr>
          <w:rFonts w:hint="eastAsia"/>
          <w:rtl/>
        </w:rPr>
        <w:br w:type="page"/>
      </w:r>
    </w:p>
    <w:p w:rsidR="008C6066" w:rsidRDefault="00471D2E" w:rsidP="00090FD1">
      <w:pPr>
        <w:pStyle w:val="libNormal"/>
        <w:rPr>
          <w:rtl/>
        </w:rPr>
      </w:pPr>
      <w:r>
        <w:rPr>
          <w:rFonts w:hint="eastAsia"/>
          <w:rtl/>
        </w:rPr>
        <w:t>مصنّف</w:t>
      </w:r>
      <w:r>
        <w:rPr>
          <w:rtl/>
        </w:rPr>
        <w:t xml:space="preserve"> منها کتاب التفس</w:t>
      </w:r>
      <w:r>
        <w:rPr>
          <w:rFonts w:hint="cs"/>
          <w:rtl/>
        </w:rPr>
        <w:t>ی</w:t>
      </w:r>
      <w:r>
        <w:rPr>
          <w:rFonts w:hint="eastAsia"/>
          <w:rtl/>
        </w:rPr>
        <w:t>ر</w:t>
      </w:r>
      <w:r>
        <w:rPr>
          <w:rtl/>
        </w:rPr>
        <w:t xml:space="preserve"> المعروف،و کان </w:t>
      </w:r>
      <w:r>
        <w:rPr>
          <w:rFonts w:hint="cs"/>
          <w:rtl/>
        </w:rPr>
        <w:t>ی</w:t>
      </w:r>
      <w:r>
        <w:rPr>
          <w:rFonts w:hint="eastAsia"/>
          <w:rtl/>
        </w:rPr>
        <w:t>رو</w:t>
      </w:r>
      <w:r>
        <w:rPr>
          <w:rFonts w:hint="cs"/>
          <w:rtl/>
        </w:rPr>
        <w:t>ی</w:t>
      </w:r>
      <w:r>
        <w:rPr>
          <w:rtl/>
        </w:rPr>
        <w:t xml:space="preserve"> عن الضعفاء و کان </w:t>
      </w:r>
      <w:r w:rsidR="009640A2">
        <w:rPr>
          <w:rtl/>
        </w:rPr>
        <w:t>في</w:t>
      </w:r>
      <w:r>
        <w:rPr>
          <w:rtl/>
        </w:rPr>
        <w:t xml:space="preserve"> أول عمره ع</w:t>
      </w:r>
      <w:r w:rsidR="003C6E6A">
        <w:rPr>
          <w:rtl/>
        </w:rPr>
        <w:t>أمّي</w:t>
      </w:r>
      <w:r>
        <w:rPr>
          <w:rtl/>
        </w:rPr>
        <w:t xml:space="preserve"> المذهب و سمع حد</w:t>
      </w:r>
      <w:r>
        <w:rPr>
          <w:rFonts w:hint="cs"/>
          <w:rtl/>
        </w:rPr>
        <w:t>ی</w:t>
      </w:r>
      <w:r>
        <w:rPr>
          <w:rFonts w:hint="eastAsia"/>
          <w:rtl/>
        </w:rPr>
        <w:t>ث</w:t>
      </w:r>
      <w:r>
        <w:rPr>
          <w:rtl/>
        </w:rPr>
        <w:t xml:space="preserve"> ال</w:t>
      </w:r>
      <w:r w:rsidR="003653A2">
        <w:rPr>
          <w:rtl/>
        </w:rPr>
        <w:t>عامّة</w:t>
      </w:r>
      <w:r>
        <w:rPr>
          <w:rtl/>
        </w:rPr>
        <w:t xml:space="preserve"> و أکثر منه ثمّ تبصّر و عاد </w:t>
      </w:r>
      <w:r w:rsidR="002D5688">
        <w:rPr>
          <w:rtl/>
        </w:rPr>
        <w:t>الينا</w:t>
      </w:r>
      <w:r>
        <w:rPr>
          <w:rtl/>
        </w:rPr>
        <w:t xml:space="preserve"> و هو حد</w:t>
      </w:r>
      <w:r>
        <w:rPr>
          <w:rFonts w:hint="cs"/>
          <w:rtl/>
        </w:rPr>
        <w:t>ی</w:t>
      </w:r>
      <w:r>
        <w:rPr>
          <w:rFonts w:hint="eastAsia"/>
          <w:rtl/>
        </w:rPr>
        <w:t>ث</w:t>
      </w:r>
      <w:r>
        <w:rPr>
          <w:rtl/>
        </w:rPr>
        <w:t xml:space="preserve"> السنّ،سمع أصحاب </w:t>
      </w:r>
      <w:r w:rsidR="009640A2">
        <w:rPr>
          <w:rtl/>
        </w:rPr>
        <w:t>عليّ</w:t>
      </w:r>
      <w:r>
        <w:rPr>
          <w:rtl/>
        </w:rPr>
        <w:t xml:space="preserve"> بن الحس</w:t>
      </w:r>
      <w:r>
        <w:rPr>
          <w:rFonts w:hint="cs"/>
          <w:rtl/>
        </w:rPr>
        <w:t>ی</w:t>
      </w:r>
      <w:r>
        <w:rPr>
          <w:rFonts w:hint="eastAsia"/>
          <w:rtl/>
        </w:rPr>
        <w:t>ن</w:t>
      </w:r>
      <w:r>
        <w:rPr>
          <w:rtl/>
        </w:rPr>
        <w:t xml:space="preserve"> بن فضّال و </w:t>
      </w:r>
      <w:r w:rsidR="001A7176">
        <w:rPr>
          <w:rtl/>
        </w:rPr>
        <w:t>جماعة</w:t>
      </w:r>
      <w:r>
        <w:rPr>
          <w:rtl/>
        </w:rPr>
        <w:t xml:space="preserve"> من ش</w:t>
      </w:r>
      <w:r>
        <w:rPr>
          <w:rFonts w:hint="cs"/>
          <w:rtl/>
        </w:rPr>
        <w:t>ی</w:t>
      </w:r>
      <w:r>
        <w:rPr>
          <w:rFonts w:hint="eastAsia"/>
          <w:rtl/>
        </w:rPr>
        <w:t>وخ</w:t>
      </w:r>
      <w:r>
        <w:rPr>
          <w:rtl/>
        </w:rPr>
        <w:t xml:space="preserve"> الکو</w:t>
      </w:r>
      <w:r w:rsidR="009640A2">
        <w:rPr>
          <w:rtl/>
        </w:rPr>
        <w:t>في</w:t>
      </w:r>
      <w:r>
        <w:rPr>
          <w:rFonts w:hint="cs"/>
          <w:rtl/>
        </w:rPr>
        <w:t>ی</w:t>
      </w:r>
      <w:r>
        <w:rPr>
          <w:rFonts w:hint="eastAsia"/>
          <w:rtl/>
        </w:rPr>
        <w:t>ن</w:t>
      </w:r>
      <w:r>
        <w:rPr>
          <w:rtl/>
        </w:rPr>
        <w:t xml:space="preserve"> و ال</w:t>
      </w:r>
      <w:r w:rsidR="0022171C">
        <w:rPr>
          <w:rtl/>
        </w:rPr>
        <w:t>بغداديّ</w:t>
      </w:r>
      <w:r>
        <w:rPr>
          <w:rFonts w:hint="cs"/>
          <w:rtl/>
        </w:rPr>
        <w:t>ی</w:t>
      </w:r>
      <w:r>
        <w:rPr>
          <w:rFonts w:hint="eastAsia"/>
          <w:rtl/>
        </w:rPr>
        <w:t>ن</w:t>
      </w:r>
      <w:r>
        <w:rPr>
          <w:rtl/>
        </w:rPr>
        <w:t xml:space="preserve"> و القم</w:t>
      </w:r>
      <w:r>
        <w:rPr>
          <w:rFonts w:hint="cs"/>
          <w:rtl/>
        </w:rPr>
        <w:t>یّی</w:t>
      </w:r>
      <w:r>
        <w:rPr>
          <w:rFonts w:hint="eastAsia"/>
          <w:rtl/>
        </w:rPr>
        <w:t>ن</w:t>
      </w:r>
      <w:r>
        <w:rPr>
          <w:rtl/>
        </w:rPr>
        <w:t xml:space="preserve"> و أنفق ع</w:t>
      </w:r>
      <w:r w:rsidR="003653A2">
        <w:rPr>
          <w:rtl/>
        </w:rPr>
        <w:t>ل</w:t>
      </w:r>
      <w:r w:rsidR="00090FD1">
        <w:rPr>
          <w:rFonts w:hint="cs"/>
          <w:rtl/>
        </w:rPr>
        <w:t>ى</w:t>
      </w:r>
      <w:r>
        <w:rPr>
          <w:rtl/>
        </w:rPr>
        <w:t xml:space="preserve"> العلم و الحد</w:t>
      </w:r>
      <w:r>
        <w:rPr>
          <w:rFonts w:hint="cs"/>
          <w:rtl/>
        </w:rPr>
        <w:t>ی</w:t>
      </w:r>
      <w:r>
        <w:rPr>
          <w:rFonts w:hint="eastAsia"/>
          <w:rtl/>
        </w:rPr>
        <w:t>ث</w:t>
      </w:r>
      <w:r>
        <w:rPr>
          <w:rtl/>
        </w:rPr>
        <w:t xml:space="preserve"> ترکه </w:t>
      </w:r>
      <w:r w:rsidR="009640A2">
        <w:rPr>
          <w:rtl/>
        </w:rPr>
        <w:t>أبي</w:t>
      </w:r>
      <w:r>
        <w:rPr>
          <w:rFonts w:hint="eastAsia"/>
          <w:rtl/>
        </w:rPr>
        <w:t>ه</w:t>
      </w:r>
      <w:r>
        <w:rPr>
          <w:rtl/>
        </w:rPr>
        <w:t xml:space="preserve"> سائرها و کانت </w:t>
      </w:r>
      <w:r w:rsidR="00FC7037">
        <w:rPr>
          <w:rtl/>
        </w:rPr>
        <w:t>ثلاثمائة</w:t>
      </w:r>
      <w:r>
        <w:rPr>
          <w:rtl/>
        </w:rPr>
        <w:t xml:space="preserve"> ألف د</w:t>
      </w:r>
      <w:r>
        <w:rPr>
          <w:rFonts w:hint="cs"/>
          <w:rtl/>
        </w:rPr>
        <w:t>ی</w:t>
      </w:r>
      <w:r>
        <w:rPr>
          <w:rFonts w:hint="eastAsia"/>
          <w:rtl/>
        </w:rPr>
        <w:t>نار،و</w:t>
      </w:r>
      <w:r>
        <w:rPr>
          <w:rtl/>
        </w:rPr>
        <w:t xml:space="preserve"> کانت داره کالمسجد ب</w:t>
      </w:r>
      <w:r>
        <w:rPr>
          <w:rFonts w:hint="cs"/>
          <w:rtl/>
        </w:rPr>
        <w:t>ی</w:t>
      </w:r>
      <w:r>
        <w:rPr>
          <w:rFonts w:hint="eastAsia"/>
          <w:rtl/>
        </w:rPr>
        <w:t>ن</w:t>
      </w:r>
      <w:r>
        <w:rPr>
          <w:rtl/>
        </w:rPr>
        <w:t xml:space="preserve"> ناسخ أو مقابل أو قار أو معلّق مملوّ</w:t>
      </w:r>
      <w:r w:rsidR="00090FD1">
        <w:rPr>
          <w:rFonts w:hint="cs"/>
          <w:rtl/>
        </w:rPr>
        <w:t>ة</w:t>
      </w:r>
      <w:r>
        <w:rPr>
          <w:rtl/>
        </w:rPr>
        <w:t xml:space="preserve"> من الناس،و بال</w:t>
      </w:r>
      <w:r w:rsidR="002D5688">
        <w:rPr>
          <w:rtl/>
        </w:rPr>
        <w:t>جملة</w:t>
      </w:r>
      <w:r>
        <w:rPr>
          <w:rtl/>
        </w:rPr>
        <w:t xml:space="preserve"> کان </w:t>
      </w:r>
      <w:r w:rsidR="008C6066" w:rsidRPr="008C6066">
        <w:rPr>
          <w:rStyle w:val="libAlaemChar"/>
          <w:rtl/>
        </w:rPr>
        <w:t>رحمه‌الله</w:t>
      </w:r>
      <w:r>
        <w:rPr>
          <w:rtl/>
        </w:rPr>
        <w:t xml:space="preserve"> أکثر أهل المشرق علما و أدبا و فضلا و فهما و نبلا </w:t>
      </w:r>
      <w:r w:rsidR="009640A2">
        <w:rPr>
          <w:rtl/>
        </w:rPr>
        <w:t>في</w:t>
      </w:r>
      <w:r>
        <w:rPr>
          <w:rtl/>
        </w:rPr>
        <w:t xml:space="preserve"> زمانه و کان له مجلس للخاصّ و مجلس للعام شکر اللّه مساع</w:t>
      </w:r>
      <w:r>
        <w:rPr>
          <w:rFonts w:hint="cs"/>
          <w:rtl/>
        </w:rPr>
        <w:t>ی</w:t>
      </w:r>
      <w:r>
        <w:rPr>
          <w:rFonts w:hint="eastAsia"/>
          <w:rtl/>
        </w:rPr>
        <w:t>ه</w:t>
      </w:r>
      <w:r>
        <w:rPr>
          <w:rtl/>
        </w:rPr>
        <w:t xml:space="preserve"> ا</w:t>
      </w:r>
      <w:r>
        <w:rPr>
          <w:rFonts w:hint="eastAsia"/>
          <w:rtl/>
        </w:rPr>
        <w:t>لجم</w:t>
      </w:r>
      <w:r>
        <w:rPr>
          <w:rFonts w:hint="cs"/>
          <w:rtl/>
        </w:rPr>
        <w:t>ی</w:t>
      </w:r>
      <w:r>
        <w:rPr>
          <w:rFonts w:hint="eastAsia"/>
          <w:rtl/>
        </w:rPr>
        <w:t>له،ذکر</w:t>
      </w:r>
      <w:r>
        <w:rPr>
          <w:rtl/>
        </w:rPr>
        <w:t xml:space="preserve"> ابن الند</w:t>
      </w:r>
      <w:r>
        <w:rPr>
          <w:rFonts w:hint="cs"/>
          <w:rtl/>
        </w:rPr>
        <w:t>ی</w:t>
      </w:r>
      <w:r>
        <w:rPr>
          <w:rFonts w:hint="eastAsia"/>
          <w:rtl/>
        </w:rPr>
        <w:t>م</w:t>
      </w:r>
      <w:r>
        <w:rPr>
          <w:rtl/>
        </w:rPr>
        <w:t xml:space="preserve"> فهرست کتبه و قال </w:t>
      </w:r>
      <w:r w:rsidR="009640A2">
        <w:rPr>
          <w:rtl/>
        </w:rPr>
        <w:t>في</w:t>
      </w:r>
      <w:r>
        <w:rPr>
          <w:rtl/>
        </w:rPr>
        <w:t xml:space="preserve"> حقّه:ق</w:t>
      </w:r>
      <w:r>
        <w:rPr>
          <w:rFonts w:hint="cs"/>
          <w:rtl/>
        </w:rPr>
        <w:t>ی</w:t>
      </w:r>
      <w:r>
        <w:rPr>
          <w:rFonts w:hint="eastAsia"/>
          <w:rtl/>
        </w:rPr>
        <w:t>ل</w:t>
      </w:r>
      <w:r>
        <w:rPr>
          <w:rtl/>
        </w:rPr>
        <w:t xml:space="preserve"> انّه من </w:t>
      </w:r>
      <w:r w:rsidR="00685D3F">
        <w:rPr>
          <w:rtl/>
        </w:rPr>
        <w:t>بني</w:t>
      </w:r>
      <w:r>
        <w:rPr>
          <w:rtl/>
        </w:rPr>
        <w:t xml:space="preserve"> تم</w:t>
      </w:r>
      <w:r>
        <w:rPr>
          <w:rFonts w:hint="cs"/>
          <w:rtl/>
        </w:rPr>
        <w:t>ی</w:t>
      </w:r>
      <w:r>
        <w:rPr>
          <w:rFonts w:hint="eastAsia"/>
          <w:rtl/>
        </w:rPr>
        <w:t>م</w:t>
      </w:r>
      <w:r>
        <w:rPr>
          <w:rtl/>
        </w:rPr>
        <w:t xml:space="preserve"> من فقهاء ال</w:t>
      </w:r>
      <w:r w:rsidR="003653A2">
        <w:rPr>
          <w:rtl/>
        </w:rPr>
        <w:t>شیعة</w:t>
      </w:r>
      <w:r>
        <w:rPr>
          <w:rtl/>
        </w:rPr>
        <w:t xml:space="preserve"> ال</w:t>
      </w:r>
      <w:r w:rsidR="00262E80">
        <w:rPr>
          <w:rtl/>
        </w:rPr>
        <w:t>إمامي</w:t>
      </w:r>
      <w:r w:rsidR="00564FF4">
        <w:rPr>
          <w:rtl/>
        </w:rPr>
        <w:t>ة</w:t>
      </w:r>
      <w:r>
        <w:rPr>
          <w:rtl/>
        </w:rPr>
        <w:t xml:space="preserve"> أوحد دهره و زمانه </w:t>
      </w:r>
      <w:r w:rsidR="009640A2">
        <w:rPr>
          <w:rtl/>
        </w:rPr>
        <w:t>في</w:t>
      </w:r>
      <w:r>
        <w:rPr>
          <w:rtl/>
        </w:rPr>
        <w:t xml:space="preserve"> غزاره العلم و لکتبه بنواح</w:t>
      </w:r>
      <w:r w:rsidR="00090FD1">
        <w:rPr>
          <w:rFonts w:hint="cs"/>
          <w:rtl/>
        </w:rPr>
        <w:t>ي</w:t>
      </w:r>
      <w:r>
        <w:rPr>
          <w:rtl/>
        </w:rPr>
        <w:t xml:space="preserve"> خراسان شأن من الشأن،</w:t>
      </w:r>
      <w:r w:rsidR="00067415">
        <w:rPr>
          <w:rtl/>
        </w:rPr>
        <w:t>انتهى</w:t>
      </w:r>
      <w:r>
        <w:rPr>
          <w:rtl/>
        </w:rPr>
        <w:t>.</w:t>
      </w:r>
    </w:p>
    <w:p w:rsidR="008C6066" w:rsidRDefault="00471D2E" w:rsidP="00471D2E">
      <w:pPr>
        <w:pStyle w:val="libNormal"/>
        <w:rPr>
          <w:rtl/>
        </w:rPr>
      </w:pPr>
      <w:r>
        <w:rPr>
          <w:rFonts w:hint="eastAsia"/>
          <w:rtl/>
        </w:rPr>
        <w:t>و</w:t>
      </w:r>
      <w:r>
        <w:rPr>
          <w:rtl/>
        </w:rPr>
        <w:t xml:space="preserve"> من تلام</w:t>
      </w:r>
      <w:r>
        <w:rPr>
          <w:rFonts w:hint="cs"/>
          <w:rtl/>
        </w:rPr>
        <w:t>ی</w:t>
      </w:r>
      <w:r>
        <w:rPr>
          <w:rFonts w:hint="eastAsia"/>
          <w:rtl/>
        </w:rPr>
        <w:t>ذه</w:t>
      </w:r>
      <w:r>
        <w:rPr>
          <w:rtl/>
        </w:rPr>
        <w:t xml:space="preserve"> و غلمانه </w:t>
      </w:r>
      <w:r w:rsidR="009640A2">
        <w:rPr>
          <w:rtl/>
        </w:rPr>
        <w:t>في</w:t>
      </w:r>
      <w:r>
        <w:rPr>
          <w:rtl/>
        </w:rPr>
        <w:t xml:space="preserve"> مصطلح أهل الرجال الش</w:t>
      </w:r>
      <w:r>
        <w:rPr>
          <w:rFonts w:hint="cs"/>
          <w:rtl/>
        </w:rPr>
        <w:t>ی</w:t>
      </w:r>
      <w:r>
        <w:rPr>
          <w:rFonts w:hint="eastAsia"/>
          <w:rtl/>
        </w:rPr>
        <w:t>خ</w:t>
      </w:r>
      <w:r>
        <w:rPr>
          <w:rtl/>
        </w:rPr>
        <w:t xml:space="preserve"> أبو عمرو محمّد بن عمر بن عبد العز</w:t>
      </w:r>
      <w:r>
        <w:rPr>
          <w:rFonts w:hint="cs"/>
          <w:rtl/>
        </w:rPr>
        <w:t>ی</w:t>
      </w:r>
      <w:r>
        <w:rPr>
          <w:rFonts w:hint="eastAsia"/>
          <w:rtl/>
        </w:rPr>
        <w:t>ز</w:t>
      </w:r>
      <w:r>
        <w:rPr>
          <w:rtl/>
        </w:rPr>
        <w:t xml:space="preserve"> ال</w:t>
      </w:r>
      <w:r w:rsidR="002E78B4">
        <w:rPr>
          <w:rtl/>
        </w:rPr>
        <w:t>کشّيّ</w:t>
      </w:r>
      <w:r>
        <w:rPr>
          <w:rtl/>
        </w:rPr>
        <w:t xml:space="preserve"> صاحب کتاب الرجال المشهور.</w:t>
      </w:r>
    </w:p>
    <w:p w:rsidR="008C6066" w:rsidRDefault="00471D2E" w:rsidP="00090FD1">
      <w:pPr>
        <w:pStyle w:val="libCenterBold1"/>
        <w:rPr>
          <w:rtl/>
        </w:rPr>
      </w:pPr>
      <w:r>
        <w:rPr>
          <w:rFonts w:hint="eastAsia"/>
          <w:rtl/>
        </w:rPr>
        <w:t>ابن</w:t>
      </w:r>
      <w:r>
        <w:rPr>
          <w:rtl/>
        </w:rPr>
        <w:t xml:space="preserve"> ع</w:t>
      </w:r>
      <w:r>
        <w:rPr>
          <w:rFonts w:hint="cs"/>
          <w:rtl/>
        </w:rPr>
        <w:t>یّ</w:t>
      </w:r>
      <w:r>
        <w:rPr>
          <w:rFonts w:hint="eastAsia"/>
          <w:rtl/>
        </w:rPr>
        <w:t>اش</w:t>
      </w:r>
      <w:r>
        <w:rPr>
          <w:rtl/>
        </w:rPr>
        <w:t xml:space="preserve"> صاحب(مقتضب الأثر)</w:t>
      </w:r>
    </w:p>
    <w:p w:rsidR="008C6066" w:rsidRDefault="00471D2E" w:rsidP="00090FD1">
      <w:pPr>
        <w:pStyle w:val="libNormal"/>
        <w:rPr>
          <w:rtl/>
        </w:rPr>
      </w:pPr>
      <w:r>
        <w:rPr>
          <w:rFonts w:hint="eastAsia"/>
          <w:rtl/>
        </w:rPr>
        <w:t>ابن</w:t>
      </w:r>
      <w:r>
        <w:rPr>
          <w:rtl/>
        </w:rPr>
        <w:t xml:space="preserve"> ع</w:t>
      </w:r>
      <w:r>
        <w:rPr>
          <w:rFonts w:hint="cs"/>
          <w:rtl/>
        </w:rPr>
        <w:t>یّ</w:t>
      </w:r>
      <w:r>
        <w:rPr>
          <w:rFonts w:hint="eastAsia"/>
          <w:rtl/>
        </w:rPr>
        <w:t>اش</w:t>
      </w:r>
      <w:r>
        <w:rPr>
          <w:rtl/>
        </w:rPr>
        <w:t xml:space="preserve"> هو أحمد بن محمّد بن عبد اللّه بن الحسن بن ع</w:t>
      </w:r>
      <w:r>
        <w:rPr>
          <w:rFonts w:hint="cs"/>
          <w:rtl/>
        </w:rPr>
        <w:t>یّ</w:t>
      </w:r>
      <w:r>
        <w:rPr>
          <w:rFonts w:hint="eastAsia"/>
          <w:rtl/>
        </w:rPr>
        <w:t>اش</w:t>
      </w:r>
      <w:r>
        <w:rPr>
          <w:rtl/>
        </w:rPr>
        <w:t xml:space="preserve"> ال</w:t>
      </w:r>
      <w:r w:rsidR="00841CC1">
        <w:rPr>
          <w:rtl/>
        </w:rPr>
        <w:t>جوهريّ</w:t>
      </w:r>
      <w:r>
        <w:rPr>
          <w:rtl/>
        </w:rPr>
        <w:t xml:space="preserve"> المعاصر للش</w:t>
      </w:r>
      <w:r>
        <w:rPr>
          <w:rFonts w:hint="cs"/>
          <w:rtl/>
        </w:rPr>
        <w:t>ی</w:t>
      </w:r>
      <w:r>
        <w:rPr>
          <w:rFonts w:hint="eastAsia"/>
          <w:rtl/>
        </w:rPr>
        <w:t>خ</w:t>
      </w:r>
      <w:r>
        <w:rPr>
          <w:rtl/>
        </w:rPr>
        <w:t xml:space="preserve"> الصدوق،کان من أهل العلم و الأدب ط</w:t>
      </w:r>
      <w:r>
        <w:rPr>
          <w:rFonts w:hint="cs"/>
          <w:rtl/>
        </w:rPr>
        <w:t>یّ</w:t>
      </w:r>
      <w:r>
        <w:rPr>
          <w:rFonts w:hint="eastAsia"/>
          <w:rtl/>
        </w:rPr>
        <w:t>ب</w:t>
      </w:r>
      <w:r>
        <w:rPr>
          <w:rtl/>
        </w:rPr>
        <w:t xml:space="preserve"> الشعر حسن الخطّ و صنّف کتبا </w:t>
      </w:r>
      <w:r w:rsidR="00EF2F04">
        <w:rPr>
          <w:rtl/>
        </w:rPr>
        <w:t>عدة</w:t>
      </w:r>
      <w:r>
        <w:rPr>
          <w:rtl/>
        </w:rPr>
        <w:t xml:space="preserve"> منها کتاب مقتضب الأثر </w:t>
      </w:r>
      <w:r w:rsidR="009640A2">
        <w:rPr>
          <w:rtl/>
        </w:rPr>
        <w:t>في</w:t>
      </w:r>
      <w:r>
        <w:rPr>
          <w:rtl/>
        </w:rPr>
        <w:t xml:space="preserve"> النصّ ع</w:t>
      </w:r>
      <w:r w:rsidR="003653A2">
        <w:rPr>
          <w:rtl/>
        </w:rPr>
        <w:t>ل</w:t>
      </w:r>
      <w:r w:rsidR="00090FD1">
        <w:rPr>
          <w:rFonts w:hint="cs"/>
          <w:rtl/>
        </w:rPr>
        <w:t>ى</w:t>
      </w:r>
      <w:r>
        <w:rPr>
          <w:rtl/>
        </w:rPr>
        <w:t xml:space="preserve"> ال</w:t>
      </w:r>
      <w:r w:rsidR="002E78B4">
        <w:rPr>
          <w:rtl/>
        </w:rPr>
        <w:t>أئمة</w:t>
      </w:r>
      <w:r>
        <w:rPr>
          <w:rtl/>
        </w:rPr>
        <w:t xml:space="preserve"> الاثنا عشر </w:t>
      </w:r>
      <w:r w:rsidR="008C6066" w:rsidRPr="008C6066">
        <w:rPr>
          <w:rStyle w:val="libAlaemChar"/>
          <w:rtl/>
        </w:rPr>
        <w:t>عليهم‌السلام</w:t>
      </w:r>
      <w:r>
        <w:rPr>
          <w:rtl/>
        </w:rPr>
        <w:t xml:space="preserve"> و کتاب الأغسال و کتاب أخبار </w:t>
      </w:r>
      <w:r w:rsidR="009640A2">
        <w:rPr>
          <w:rtl/>
        </w:rPr>
        <w:t>أبي</w:t>
      </w:r>
      <w:r>
        <w:rPr>
          <w:rtl/>
        </w:rPr>
        <w:t xml:space="preserve"> هاشم </w:t>
      </w:r>
      <w:r>
        <w:rPr>
          <w:rFonts w:hint="eastAsia"/>
          <w:rtl/>
        </w:rPr>
        <w:t>ال</w:t>
      </w:r>
      <w:r w:rsidR="00C849FA">
        <w:rPr>
          <w:rFonts w:hint="eastAsia"/>
          <w:rtl/>
        </w:rPr>
        <w:t>جعفري</w:t>
      </w:r>
      <w:r>
        <w:rPr>
          <w:rtl/>
        </w:rPr>
        <w:t xml:space="preserve"> و غ</w:t>
      </w:r>
      <w:r>
        <w:rPr>
          <w:rFonts w:hint="cs"/>
          <w:rtl/>
        </w:rPr>
        <w:t>ی</w:t>
      </w:r>
      <w:r>
        <w:rPr>
          <w:rFonts w:hint="eastAsia"/>
          <w:rtl/>
        </w:rPr>
        <w:t>ر</w:t>
      </w:r>
      <w:r>
        <w:rPr>
          <w:rtl/>
        </w:rPr>
        <w:t xml:space="preserve"> ذلک،قال الش</w:t>
      </w:r>
      <w:r>
        <w:rPr>
          <w:rFonts w:hint="cs"/>
          <w:rtl/>
        </w:rPr>
        <w:t>ی</w:t>
      </w:r>
      <w:r>
        <w:rPr>
          <w:rFonts w:hint="eastAsia"/>
          <w:rtl/>
        </w:rPr>
        <w:t>خ</w:t>
      </w:r>
      <w:r>
        <w:rPr>
          <w:rtl/>
        </w:rPr>
        <w:t xml:space="preserve"> انّه سمع الحد</w:t>
      </w:r>
      <w:r>
        <w:rPr>
          <w:rFonts w:hint="cs"/>
          <w:rtl/>
        </w:rPr>
        <w:t>ی</w:t>
      </w:r>
      <w:r>
        <w:rPr>
          <w:rFonts w:hint="eastAsia"/>
          <w:rtl/>
        </w:rPr>
        <w:t>ث</w:t>
      </w:r>
      <w:r>
        <w:rPr>
          <w:rtl/>
        </w:rPr>
        <w:t xml:space="preserve"> و أکثر و اختلّ </w:t>
      </w:r>
      <w:r w:rsidR="009640A2">
        <w:rPr>
          <w:rtl/>
        </w:rPr>
        <w:t>في</w:t>
      </w:r>
      <w:r>
        <w:rPr>
          <w:rtl/>
        </w:rPr>
        <w:t xml:space="preserve"> آخر عمره و کان جدّه و أبوه وج</w:t>
      </w:r>
      <w:r>
        <w:rPr>
          <w:rFonts w:hint="cs"/>
          <w:rtl/>
        </w:rPr>
        <w:t>ی</w:t>
      </w:r>
      <w:r w:rsidR="003653A2">
        <w:rPr>
          <w:rFonts w:hint="eastAsia"/>
          <w:rtl/>
        </w:rPr>
        <w:t>هي</w:t>
      </w:r>
      <w:r>
        <w:rPr>
          <w:rFonts w:hint="eastAsia"/>
          <w:rtl/>
        </w:rPr>
        <w:t>ن</w:t>
      </w:r>
      <w:r>
        <w:rPr>
          <w:rtl/>
        </w:rPr>
        <w:t xml:space="preserve"> ببغداد. و قال ال</w:t>
      </w:r>
      <w:r w:rsidR="00FC7037">
        <w:rPr>
          <w:rtl/>
        </w:rPr>
        <w:t>نجاشيّ</w:t>
      </w:r>
      <w:r>
        <w:rPr>
          <w:rtl/>
        </w:rPr>
        <w:t>: ر</w:t>
      </w:r>
      <w:r w:rsidR="003653A2">
        <w:rPr>
          <w:rtl/>
        </w:rPr>
        <w:t>أي</w:t>
      </w:r>
      <w:r>
        <w:rPr>
          <w:rFonts w:hint="eastAsia"/>
          <w:rtl/>
        </w:rPr>
        <w:t>ت</w:t>
      </w:r>
      <w:r>
        <w:rPr>
          <w:rtl/>
        </w:rPr>
        <w:t xml:space="preserve"> هذا الش</w:t>
      </w:r>
      <w:r>
        <w:rPr>
          <w:rFonts w:hint="cs"/>
          <w:rtl/>
        </w:rPr>
        <w:t>ی</w:t>
      </w:r>
      <w:r>
        <w:rPr>
          <w:rFonts w:hint="eastAsia"/>
          <w:rtl/>
        </w:rPr>
        <w:t>خ</w:t>
      </w:r>
      <w:r>
        <w:rPr>
          <w:rtl/>
        </w:rPr>
        <w:t xml:space="preserve"> و کان صد</w:t>
      </w:r>
      <w:r>
        <w:rPr>
          <w:rFonts w:hint="cs"/>
          <w:rtl/>
        </w:rPr>
        <w:t>ی</w:t>
      </w:r>
      <w:r>
        <w:rPr>
          <w:rFonts w:hint="eastAsia"/>
          <w:rtl/>
        </w:rPr>
        <w:t>قا</w:t>
      </w:r>
      <w:r>
        <w:rPr>
          <w:rtl/>
        </w:rPr>
        <w:t xml:space="preserve"> </w:t>
      </w:r>
      <w:r w:rsidR="003653A2">
        <w:rPr>
          <w:rtl/>
        </w:rPr>
        <w:t>لي</w:t>
      </w:r>
      <w:r>
        <w:rPr>
          <w:rtl/>
        </w:rPr>
        <w:t xml:space="preserve"> و ل</w:t>
      </w:r>
      <w:r w:rsidR="0022387C">
        <w:rPr>
          <w:rtl/>
        </w:rPr>
        <w:t>والدي</w:t>
      </w:r>
      <w:r>
        <w:rPr>
          <w:rtl/>
        </w:rPr>
        <w:t xml:space="preserve"> و سمعت منه ش</w:t>
      </w:r>
      <w:r>
        <w:rPr>
          <w:rFonts w:hint="cs"/>
          <w:rtl/>
        </w:rPr>
        <w:t>ی</w:t>
      </w:r>
      <w:r>
        <w:rPr>
          <w:rFonts w:hint="eastAsia"/>
          <w:rtl/>
        </w:rPr>
        <w:t>ئا</w:t>
      </w:r>
      <w:r>
        <w:rPr>
          <w:rtl/>
        </w:rPr>
        <w:t xml:space="preserve"> کث</w:t>
      </w:r>
      <w:r>
        <w:rPr>
          <w:rFonts w:hint="cs"/>
          <w:rtl/>
        </w:rPr>
        <w:t>ی</w:t>
      </w:r>
      <w:r>
        <w:rPr>
          <w:rFonts w:hint="eastAsia"/>
          <w:rtl/>
        </w:rPr>
        <w:t>را</w:t>
      </w:r>
      <w:r>
        <w:rPr>
          <w:rtl/>
        </w:rPr>
        <w:t xml:space="preserve"> و ر</w:t>
      </w:r>
      <w:r w:rsidR="003653A2">
        <w:rPr>
          <w:rtl/>
        </w:rPr>
        <w:t>أي</w:t>
      </w:r>
      <w:r>
        <w:rPr>
          <w:rFonts w:hint="eastAsia"/>
          <w:rtl/>
        </w:rPr>
        <w:t>ت</w:t>
      </w:r>
      <w:r>
        <w:rPr>
          <w:rtl/>
        </w:rPr>
        <w:t xml:space="preserve"> ش</w:t>
      </w:r>
      <w:r>
        <w:rPr>
          <w:rFonts w:hint="cs"/>
          <w:rtl/>
        </w:rPr>
        <w:t>ی</w:t>
      </w:r>
      <w:r>
        <w:rPr>
          <w:rFonts w:hint="eastAsia"/>
          <w:rtl/>
        </w:rPr>
        <w:t>وخنا</w:t>
      </w:r>
      <w:r>
        <w:rPr>
          <w:rtl/>
        </w:rPr>
        <w:t xml:space="preserve"> </w:t>
      </w:r>
      <w:r>
        <w:rPr>
          <w:rFonts w:hint="cs"/>
          <w:rtl/>
        </w:rPr>
        <w:t>ی</w:t>
      </w:r>
      <w:r>
        <w:rPr>
          <w:rFonts w:hint="eastAsia"/>
          <w:rtl/>
        </w:rPr>
        <w:t>ضعّفونه</w:t>
      </w:r>
      <w:r>
        <w:rPr>
          <w:rtl/>
        </w:rPr>
        <w:t xml:space="preserve"> فلم أرو عنه و تجنّبته،مات </w:t>
      </w:r>
      <w:r w:rsidR="002E78B4">
        <w:rPr>
          <w:rtl/>
        </w:rPr>
        <w:t>سنة</w:t>
      </w:r>
      <w:r>
        <w:rPr>
          <w:rtl/>
        </w:rPr>
        <w:t xml:space="preserve"> إحد</w:t>
      </w:r>
      <w:r>
        <w:rPr>
          <w:rFonts w:hint="cs"/>
          <w:rtl/>
        </w:rPr>
        <w:t>ی</w:t>
      </w:r>
      <w:r>
        <w:rPr>
          <w:rtl/>
        </w:rPr>
        <w:t xml:space="preserve"> و أربع</w:t>
      </w:r>
      <w:r w:rsidR="002D5688">
        <w:rPr>
          <w:rtl/>
        </w:rPr>
        <w:t>مائة</w:t>
      </w:r>
      <w:r>
        <w:rPr>
          <w:rtl/>
        </w:rPr>
        <w:t>.</w:t>
      </w:r>
    </w:p>
    <w:p w:rsidR="00090FD1" w:rsidRDefault="00090FD1" w:rsidP="00090FD1">
      <w:pPr>
        <w:pStyle w:val="libNormal"/>
        <w:rPr>
          <w:rtl/>
        </w:rPr>
      </w:pPr>
      <w:r>
        <w:rPr>
          <w:rFonts w:hint="eastAsia"/>
          <w:rtl/>
        </w:rPr>
        <w:br w:type="page"/>
      </w:r>
    </w:p>
    <w:p w:rsidR="008C6066" w:rsidRDefault="00471D2E" w:rsidP="00090FD1">
      <w:pPr>
        <w:pStyle w:val="libCenterBold1"/>
        <w:rPr>
          <w:rtl/>
        </w:rPr>
      </w:pPr>
      <w:r>
        <w:rPr>
          <w:rFonts w:hint="eastAsia"/>
          <w:rtl/>
        </w:rPr>
        <w:t>ابن</w:t>
      </w:r>
      <w:r>
        <w:rPr>
          <w:rtl/>
        </w:rPr>
        <w:t xml:space="preserve"> ع</w:t>
      </w:r>
      <w:r>
        <w:rPr>
          <w:rFonts w:hint="cs"/>
          <w:rtl/>
        </w:rPr>
        <w:t>یّ</w:t>
      </w:r>
      <w:r>
        <w:rPr>
          <w:rFonts w:hint="eastAsia"/>
          <w:rtl/>
        </w:rPr>
        <w:t>اش</w:t>
      </w:r>
      <w:r>
        <w:rPr>
          <w:rtl/>
        </w:rPr>
        <w:t xml:space="preserve"> الراو</w:t>
      </w:r>
      <w:r w:rsidR="00090FD1">
        <w:rPr>
          <w:rFonts w:hint="cs"/>
          <w:rtl/>
        </w:rPr>
        <w:t>ي</w:t>
      </w:r>
      <w:r>
        <w:rPr>
          <w:rtl/>
        </w:rPr>
        <w:t xml:space="preserve"> من عاصم</w:t>
      </w:r>
    </w:p>
    <w:p w:rsidR="008C6066" w:rsidRDefault="00471D2E" w:rsidP="00090FD1">
      <w:pPr>
        <w:pStyle w:val="libNormal"/>
        <w:rPr>
          <w:rtl/>
        </w:rPr>
      </w:pPr>
      <w:r>
        <w:rPr>
          <w:rFonts w:hint="eastAsia"/>
          <w:rtl/>
        </w:rPr>
        <w:t>أبو</w:t>
      </w:r>
      <w:r>
        <w:rPr>
          <w:rtl/>
        </w:rPr>
        <w:t xml:space="preserve"> بکر بن ع</w:t>
      </w:r>
      <w:r>
        <w:rPr>
          <w:rFonts w:hint="cs"/>
          <w:rtl/>
        </w:rPr>
        <w:t>یّ</w:t>
      </w:r>
      <w:r>
        <w:rPr>
          <w:rFonts w:hint="eastAsia"/>
          <w:rtl/>
        </w:rPr>
        <w:t>اش</w:t>
      </w:r>
      <w:r>
        <w:rPr>
          <w:rtl/>
        </w:rPr>
        <w:t xml:space="preserve"> ال</w:t>
      </w:r>
      <w:r w:rsidR="00332F64">
        <w:rPr>
          <w:rtl/>
        </w:rPr>
        <w:t>أسدي</w:t>
      </w:r>
      <w:r>
        <w:rPr>
          <w:rtl/>
        </w:rPr>
        <w:t xml:space="preserve"> الکو</w:t>
      </w:r>
      <w:r w:rsidR="009640A2">
        <w:rPr>
          <w:rtl/>
        </w:rPr>
        <w:t>في</w:t>
      </w:r>
      <w:r>
        <w:rPr>
          <w:rtl/>
        </w:rPr>
        <w:t xml:space="preserve"> هو أحد الراو</w:t>
      </w:r>
      <w:r>
        <w:rPr>
          <w:rFonts w:hint="cs"/>
          <w:rtl/>
        </w:rPr>
        <w:t>ی</w:t>
      </w:r>
      <w:r>
        <w:rPr>
          <w:rFonts w:hint="eastAsia"/>
          <w:rtl/>
        </w:rPr>
        <w:t>ن</w:t>
      </w:r>
      <w:r>
        <w:rPr>
          <w:rtl/>
        </w:rPr>
        <w:t xml:space="preserve"> من عاصم أحد القرّاء السبع ال</w:t>
      </w:r>
      <w:r w:rsidR="002E78B4">
        <w:rPr>
          <w:rtl/>
        </w:rPr>
        <w:t>مشهورة</w:t>
      </w:r>
      <w:r>
        <w:rPr>
          <w:rtl/>
        </w:rPr>
        <w:t xml:space="preserve"> و ق</w:t>
      </w:r>
      <w:r>
        <w:rPr>
          <w:rFonts w:hint="cs"/>
          <w:rtl/>
        </w:rPr>
        <w:t>ی</w:t>
      </w:r>
      <w:r>
        <w:rPr>
          <w:rFonts w:hint="eastAsia"/>
          <w:rtl/>
        </w:rPr>
        <w:t>ل</w:t>
      </w:r>
      <w:r>
        <w:rPr>
          <w:rtl/>
        </w:rPr>
        <w:t xml:space="preserve"> اسمه کن</w:t>
      </w:r>
      <w:r>
        <w:rPr>
          <w:rFonts w:hint="cs"/>
          <w:rtl/>
        </w:rPr>
        <w:t>ی</w:t>
      </w:r>
      <w:r>
        <w:rPr>
          <w:rFonts w:hint="eastAsia"/>
          <w:rtl/>
        </w:rPr>
        <w:t>ته</w:t>
      </w:r>
      <w:r>
        <w:rPr>
          <w:rtl/>
        </w:rPr>
        <w:t xml:space="preserve"> و </w:t>
      </w:r>
      <w:r>
        <w:rPr>
          <w:rFonts w:hint="cs"/>
          <w:rtl/>
        </w:rPr>
        <w:t>ی</w:t>
      </w:r>
      <w:r>
        <w:rPr>
          <w:rFonts w:hint="eastAsia"/>
          <w:rtl/>
        </w:rPr>
        <w:t>قال</w:t>
      </w:r>
      <w:r>
        <w:rPr>
          <w:rtl/>
        </w:rPr>
        <w:t xml:space="preserve"> للتخ</w:t>
      </w:r>
      <w:r w:rsidR="009640A2">
        <w:rPr>
          <w:rtl/>
        </w:rPr>
        <w:t>في</w:t>
      </w:r>
      <w:r>
        <w:rPr>
          <w:rFonts w:hint="eastAsia"/>
          <w:rtl/>
        </w:rPr>
        <w:t>ف</w:t>
      </w:r>
      <w:r>
        <w:rPr>
          <w:rtl/>
        </w:rPr>
        <w:t xml:space="preserve"> بکر و ق</w:t>
      </w:r>
      <w:r>
        <w:rPr>
          <w:rFonts w:hint="cs"/>
          <w:rtl/>
        </w:rPr>
        <w:t>ی</w:t>
      </w:r>
      <w:r>
        <w:rPr>
          <w:rFonts w:hint="eastAsia"/>
          <w:rtl/>
        </w:rPr>
        <w:t>ل</w:t>
      </w:r>
      <w:r>
        <w:rPr>
          <w:rtl/>
        </w:rPr>
        <w:t xml:space="preserve"> اسمه شعب</w:t>
      </w:r>
      <w:r w:rsidR="00090FD1">
        <w:rPr>
          <w:rFonts w:hint="cs"/>
          <w:rtl/>
        </w:rPr>
        <w:t>ة</w:t>
      </w:r>
      <w:r>
        <w:rPr>
          <w:rtl/>
        </w:rPr>
        <w:t xml:space="preserve"> و ق</w:t>
      </w:r>
      <w:r>
        <w:rPr>
          <w:rFonts w:hint="cs"/>
          <w:rtl/>
        </w:rPr>
        <w:t>ی</w:t>
      </w:r>
      <w:r>
        <w:rPr>
          <w:rFonts w:hint="eastAsia"/>
          <w:rtl/>
        </w:rPr>
        <w:t>ل</w:t>
      </w:r>
      <w:r>
        <w:rPr>
          <w:rtl/>
        </w:rPr>
        <w:t xml:space="preserve"> سالم، و کان من الزهّاد و الورع</w:t>
      </w:r>
      <w:r>
        <w:rPr>
          <w:rFonts w:hint="cs"/>
          <w:rtl/>
        </w:rPr>
        <w:t>ی</w:t>
      </w:r>
      <w:r>
        <w:rPr>
          <w:rFonts w:hint="eastAsia"/>
          <w:rtl/>
        </w:rPr>
        <w:t>ن</w:t>
      </w:r>
      <w:r>
        <w:rPr>
          <w:rtl/>
        </w:rPr>
        <w:t xml:space="preserve"> و ال</w:t>
      </w:r>
      <w:r w:rsidR="002D5688">
        <w:rPr>
          <w:rtl/>
        </w:rPr>
        <w:t>أخي</w:t>
      </w:r>
      <w:r>
        <w:rPr>
          <w:rFonts w:hint="eastAsia"/>
          <w:rtl/>
        </w:rPr>
        <w:t>ار</w:t>
      </w:r>
      <w:r>
        <w:rPr>
          <w:rtl/>
        </w:rPr>
        <w:t xml:space="preserve"> المت</w:t>
      </w:r>
      <w:r w:rsidR="003C6E6A">
        <w:rPr>
          <w:rtl/>
        </w:rPr>
        <w:t>عبدي</w:t>
      </w:r>
      <w:r>
        <w:rPr>
          <w:rFonts w:hint="eastAsia"/>
          <w:rtl/>
        </w:rPr>
        <w:t>ن</w:t>
      </w:r>
      <w:r>
        <w:rPr>
          <w:rtl/>
        </w:rPr>
        <w:t xml:space="preserve"> و من أرباب الحد</w:t>
      </w:r>
      <w:r>
        <w:rPr>
          <w:rFonts w:hint="cs"/>
          <w:rtl/>
        </w:rPr>
        <w:t>ی</w:t>
      </w:r>
      <w:r>
        <w:rPr>
          <w:rFonts w:hint="eastAsia"/>
          <w:rtl/>
        </w:rPr>
        <w:t>ث</w:t>
      </w:r>
      <w:r>
        <w:rPr>
          <w:rtl/>
        </w:rPr>
        <w:t xml:space="preserve"> و العلماء الم</w:t>
      </w:r>
      <w:r w:rsidR="002D5688">
        <w:rPr>
          <w:rtl/>
        </w:rPr>
        <w:t>شا</w:t>
      </w:r>
      <w:r w:rsidR="00090FD1">
        <w:rPr>
          <w:rFonts w:hint="cs"/>
          <w:rtl/>
        </w:rPr>
        <w:t>ه</w:t>
      </w:r>
      <w:r w:rsidR="003653A2">
        <w:rPr>
          <w:rtl/>
        </w:rPr>
        <w:t>ي</w:t>
      </w:r>
      <w:r>
        <w:rPr>
          <w:rFonts w:hint="eastAsia"/>
          <w:rtl/>
        </w:rPr>
        <w:t>ر</w:t>
      </w:r>
      <w:r>
        <w:rPr>
          <w:rtl/>
        </w:rPr>
        <w:t>.</w:t>
      </w:r>
      <w:r w:rsidR="002D5688">
        <w:rPr>
          <w:rtl/>
        </w:rPr>
        <w:t>حکي</w:t>
      </w:r>
      <w:r>
        <w:rPr>
          <w:rtl/>
        </w:rPr>
        <w:t xml:space="preserve"> انّه ختم القرآن المج</w:t>
      </w:r>
      <w:r>
        <w:rPr>
          <w:rFonts w:hint="cs"/>
          <w:rtl/>
        </w:rPr>
        <w:t>ی</w:t>
      </w:r>
      <w:r>
        <w:rPr>
          <w:rtl/>
        </w:rPr>
        <w:t>د أثن</w:t>
      </w:r>
      <w:r>
        <w:rPr>
          <w:rFonts w:hint="cs"/>
          <w:rtl/>
        </w:rPr>
        <w:t>ی</w:t>
      </w:r>
      <w:r>
        <w:rPr>
          <w:rtl/>
        </w:rPr>
        <w:t xml:space="preserve"> عشر ألف ختمه و ق</w:t>
      </w:r>
      <w:r>
        <w:rPr>
          <w:rFonts w:hint="cs"/>
          <w:rtl/>
        </w:rPr>
        <w:t>ی</w:t>
      </w:r>
      <w:r>
        <w:rPr>
          <w:rFonts w:hint="eastAsia"/>
          <w:rtl/>
        </w:rPr>
        <w:t>ل</w:t>
      </w:r>
      <w:r>
        <w:rPr>
          <w:rtl/>
        </w:rPr>
        <w:t xml:space="preserve"> أربع و عشر</w:t>
      </w:r>
      <w:r>
        <w:rPr>
          <w:rFonts w:hint="cs"/>
          <w:rtl/>
        </w:rPr>
        <w:t>ی</w:t>
      </w:r>
      <w:r>
        <w:rPr>
          <w:rFonts w:hint="eastAsia"/>
          <w:rtl/>
        </w:rPr>
        <w:t>ن</w:t>
      </w:r>
      <w:r>
        <w:rPr>
          <w:rtl/>
        </w:rPr>
        <w:t xml:space="preserve"> ألف ختمه و هو </w:t>
      </w:r>
      <w:r w:rsidR="003653A2">
        <w:rPr>
          <w:rtl/>
        </w:rPr>
        <w:t>الذي</w:t>
      </w:r>
      <w:r>
        <w:rPr>
          <w:rtl/>
        </w:rPr>
        <w:t xml:space="preserve"> ردّ ع</w:t>
      </w:r>
      <w:r w:rsidR="003653A2">
        <w:rPr>
          <w:rtl/>
        </w:rPr>
        <w:t>ل</w:t>
      </w:r>
      <w:r w:rsidR="00090FD1">
        <w:rPr>
          <w:rFonts w:hint="cs"/>
          <w:rtl/>
        </w:rPr>
        <w:t>ى</w:t>
      </w:r>
      <w:r>
        <w:rPr>
          <w:rtl/>
        </w:rPr>
        <w:t xml:space="preserve"> موس</w:t>
      </w:r>
      <w:r>
        <w:rPr>
          <w:rFonts w:hint="cs"/>
          <w:rtl/>
        </w:rPr>
        <w:t>ی</w:t>
      </w:r>
      <w:r>
        <w:rPr>
          <w:rtl/>
        </w:rPr>
        <w:t xml:space="preserve"> بن ع</w:t>
      </w:r>
      <w:r>
        <w:rPr>
          <w:rFonts w:hint="cs"/>
          <w:rtl/>
        </w:rPr>
        <w:t>ی</w:t>
      </w:r>
      <w:r>
        <w:rPr>
          <w:rFonts w:hint="eastAsia"/>
          <w:rtl/>
        </w:rPr>
        <w:t>س</w:t>
      </w:r>
      <w:r>
        <w:rPr>
          <w:rFonts w:hint="cs"/>
          <w:rtl/>
        </w:rPr>
        <w:t>ی</w:t>
      </w:r>
      <w:r>
        <w:rPr>
          <w:rtl/>
        </w:rPr>
        <w:t xml:space="preserve"> فرعون ال</w:t>
      </w:r>
      <w:r w:rsidR="002E78B4">
        <w:rPr>
          <w:rtl/>
        </w:rPr>
        <w:t>هاشمي</w:t>
      </w:r>
      <w:r>
        <w:rPr>
          <w:rFonts w:hint="cs"/>
          <w:rtl/>
        </w:rPr>
        <w:t>ی</w:t>
      </w:r>
      <w:r>
        <w:rPr>
          <w:rFonts w:hint="eastAsia"/>
          <w:rtl/>
        </w:rPr>
        <w:t>ن</w:t>
      </w:r>
      <w:r>
        <w:rPr>
          <w:rtl/>
        </w:rPr>
        <w:t xml:space="preserve"> أمره بکرب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زرعه فشتمه موس</w:t>
      </w:r>
      <w:r>
        <w:rPr>
          <w:rFonts w:hint="cs"/>
          <w:rtl/>
        </w:rPr>
        <w:t>ی</w:t>
      </w:r>
      <w:r>
        <w:rPr>
          <w:rtl/>
        </w:rPr>
        <w:t xml:space="preserve"> و </w:t>
      </w:r>
      <w:r w:rsidR="00F306FB">
        <w:rPr>
          <w:rtl/>
        </w:rPr>
        <w:t>ضربة</w:t>
      </w:r>
      <w:r>
        <w:rPr>
          <w:rtl/>
        </w:rPr>
        <w:t xml:space="preserve"> و أمر به بالحبس و قد تقدّم ذکره </w:t>
      </w:r>
      <w:r w:rsidR="009640A2">
        <w:rPr>
          <w:rtl/>
        </w:rPr>
        <w:t>في</w:t>
      </w:r>
      <w:r>
        <w:rPr>
          <w:rtl/>
        </w:rPr>
        <w:t xml:space="preserve"> </w:t>
      </w:r>
      <w:r w:rsidR="00C74BB8" w:rsidRPr="00090FD1">
        <w:rPr>
          <w:rtl/>
        </w:rPr>
        <w:t>(</w:t>
      </w:r>
      <w:r w:rsidRPr="00090FD1">
        <w:rPr>
          <w:rtl/>
        </w:rPr>
        <w:t>بکر</w:t>
      </w:r>
      <w:r w:rsidR="00C74BB8" w:rsidRPr="00090FD1">
        <w:rPr>
          <w:rtl/>
        </w:rPr>
        <w:t>)</w:t>
      </w:r>
      <w:r w:rsidRPr="00090FD1">
        <w:rPr>
          <w:rtl/>
        </w:rPr>
        <w:t>،</w:t>
      </w:r>
      <w:r>
        <w:rPr>
          <w:rtl/>
        </w:rPr>
        <w:t>تو</w:t>
      </w:r>
      <w:r w:rsidR="009640A2">
        <w:rPr>
          <w:rtl/>
        </w:rPr>
        <w:t>في</w:t>
      </w:r>
      <w:r>
        <w:rPr>
          <w:rtl/>
        </w:rPr>
        <w:t xml:space="preserve"> </w:t>
      </w:r>
      <w:r w:rsidR="008C6066" w:rsidRPr="008C6066">
        <w:rPr>
          <w:rStyle w:val="libAlaemChar"/>
          <w:rtl/>
        </w:rPr>
        <w:t>رحمه‌الله</w:t>
      </w:r>
      <w:r>
        <w:rPr>
          <w:rtl/>
        </w:rPr>
        <w:t xml:space="preserve"> بال</w:t>
      </w:r>
      <w:r w:rsidR="00D516EF">
        <w:rPr>
          <w:rtl/>
        </w:rPr>
        <w:t>کوفة</w:t>
      </w:r>
      <w:r>
        <w:rPr>
          <w:rtl/>
        </w:rPr>
        <w:t xml:space="preserve"> </w:t>
      </w:r>
      <w:r w:rsidR="009640A2">
        <w:rPr>
          <w:rtl/>
        </w:rPr>
        <w:t>في</w:t>
      </w:r>
      <w:r>
        <w:rPr>
          <w:rtl/>
        </w:rPr>
        <w:t xml:space="preserve"> جماد</w:t>
      </w:r>
      <w:r>
        <w:rPr>
          <w:rFonts w:hint="cs"/>
          <w:rtl/>
        </w:rPr>
        <w:t>ی</w:t>
      </w:r>
      <w:r>
        <w:rPr>
          <w:rtl/>
        </w:rPr>
        <w:t xml:space="preserve"> الأ</w:t>
      </w:r>
      <w:r w:rsidR="00800CD3">
        <w:rPr>
          <w:rtl/>
        </w:rPr>
        <w:t>وليّ</w:t>
      </w:r>
      <w:r>
        <w:rPr>
          <w:rtl/>
        </w:rPr>
        <w:t xml:space="preserve"> </w:t>
      </w:r>
      <w:r w:rsidR="002E78B4">
        <w:rPr>
          <w:rtl/>
        </w:rPr>
        <w:t>سنة</w:t>
      </w:r>
      <w:r>
        <w:rPr>
          <w:rtl/>
        </w:rPr>
        <w:t>(</w:t>
      </w:r>
      <w:r w:rsidR="0094408E">
        <w:rPr>
          <w:rtl/>
        </w:rPr>
        <w:t>193</w:t>
      </w:r>
      <w:r>
        <w:rPr>
          <w:rtl/>
        </w:rPr>
        <w:t>)و من کلماته:مسک</w:t>
      </w:r>
      <w:r>
        <w:rPr>
          <w:rFonts w:hint="cs"/>
          <w:rtl/>
        </w:rPr>
        <w:t>ی</w:t>
      </w:r>
      <w:r>
        <w:rPr>
          <w:rFonts w:hint="eastAsia"/>
          <w:rtl/>
        </w:rPr>
        <w:t>ن</w:t>
      </w:r>
      <w:r>
        <w:rPr>
          <w:rtl/>
        </w:rPr>
        <w:t xml:space="preserve"> محبّ الدن</w:t>
      </w:r>
      <w:r>
        <w:rPr>
          <w:rFonts w:hint="cs"/>
          <w:rtl/>
        </w:rPr>
        <w:t>ی</w:t>
      </w:r>
      <w:r>
        <w:rPr>
          <w:rFonts w:hint="eastAsia"/>
          <w:rtl/>
        </w:rPr>
        <w:t>ا</w:t>
      </w:r>
      <w:r>
        <w:rPr>
          <w:rtl/>
        </w:rPr>
        <w:t xml:space="preserve"> </w:t>
      </w:r>
      <w:r>
        <w:rPr>
          <w:rFonts w:hint="cs"/>
          <w:rtl/>
        </w:rPr>
        <w:t>ی</w:t>
      </w:r>
      <w:r>
        <w:rPr>
          <w:rFonts w:hint="eastAsia"/>
          <w:rtl/>
        </w:rPr>
        <w:t>سقط</w:t>
      </w:r>
      <w:r>
        <w:rPr>
          <w:rtl/>
        </w:rPr>
        <w:t xml:space="preserve"> منه درهم </w:t>
      </w:r>
      <w:r w:rsidR="009640A2">
        <w:rPr>
          <w:rtl/>
        </w:rPr>
        <w:t>في</w:t>
      </w:r>
      <w:r>
        <w:rPr>
          <w:rFonts w:hint="eastAsia"/>
          <w:rtl/>
        </w:rPr>
        <w:t>ظلّ</w:t>
      </w:r>
      <w:r>
        <w:rPr>
          <w:rtl/>
        </w:rPr>
        <w:t xml:space="preserve"> نهاره </w:t>
      </w:r>
      <w:r w:rsidRPr="00090FD1">
        <w:rPr>
          <w:rFonts w:hint="cs"/>
          <w:rtl/>
        </w:rPr>
        <w:t>ی</w:t>
      </w:r>
      <w:r w:rsidRPr="00090FD1">
        <w:rPr>
          <w:rFonts w:hint="eastAsia"/>
          <w:rtl/>
        </w:rPr>
        <w:t>قول</w:t>
      </w:r>
      <w:r w:rsidRPr="00090FD1">
        <w:rPr>
          <w:rtl/>
        </w:rPr>
        <w:t xml:space="preserve"> (إِنّٰا لِلّٰهِ وَ إِنّٰا </w:t>
      </w:r>
      <w:r w:rsidR="00067415" w:rsidRPr="00090FD1">
        <w:rPr>
          <w:rtl/>
        </w:rPr>
        <w:t>اليه</w:t>
      </w:r>
      <w:r w:rsidRPr="00090FD1">
        <w:rPr>
          <w:rtl/>
        </w:rPr>
        <w:t xml:space="preserve"> رٰاجِعُونَ</w:t>
      </w:r>
      <w:r w:rsidR="00C74BB8" w:rsidRPr="00090FD1">
        <w:rPr>
          <w:rtl/>
        </w:rPr>
        <w:t>)</w:t>
      </w:r>
      <w:r w:rsidRPr="00090FD1">
        <w:rPr>
          <w:rtl/>
        </w:rPr>
        <w:t xml:space="preserve"> و </w:t>
      </w:r>
      <w:r w:rsidRPr="00090FD1">
        <w:rPr>
          <w:rFonts w:hint="cs"/>
          <w:rtl/>
        </w:rPr>
        <w:t>ی</w:t>
      </w:r>
      <w:r w:rsidRPr="00090FD1">
        <w:rPr>
          <w:rFonts w:hint="eastAsia"/>
          <w:rtl/>
        </w:rPr>
        <w:t>نقص</w:t>
      </w:r>
      <w:r>
        <w:rPr>
          <w:rtl/>
        </w:rPr>
        <w:t xml:space="preserve"> عمره و د</w:t>
      </w:r>
      <w:r>
        <w:rPr>
          <w:rFonts w:hint="cs"/>
          <w:rtl/>
        </w:rPr>
        <w:t>ی</w:t>
      </w:r>
      <w:r>
        <w:rPr>
          <w:rFonts w:hint="eastAsia"/>
          <w:rtl/>
        </w:rPr>
        <w:t>نه</w:t>
      </w:r>
      <w:r>
        <w:rPr>
          <w:rtl/>
        </w:rPr>
        <w:t xml:space="preserve"> و لا </w:t>
      </w:r>
      <w:r>
        <w:rPr>
          <w:rFonts w:hint="cs"/>
          <w:rtl/>
        </w:rPr>
        <w:t>ی</w:t>
      </w:r>
      <w:r>
        <w:rPr>
          <w:rFonts w:hint="eastAsia"/>
          <w:rtl/>
        </w:rPr>
        <w:t>حزن</w:t>
      </w:r>
      <w:r>
        <w:rPr>
          <w:rtl/>
        </w:rPr>
        <w:t xml:space="preserve"> ع</w:t>
      </w:r>
      <w:r w:rsidR="003653A2">
        <w:rPr>
          <w:rtl/>
        </w:rPr>
        <w:t>لي</w:t>
      </w:r>
      <w:r>
        <w:rPr>
          <w:rFonts w:hint="eastAsia"/>
          <w:rtl/>
        </w:rPr>
        <w:t>هما</w:t>
      </w:r>
      <w:r>
        <w:rPr>
          <w:rtl/>
        </w:rPr>
        <w:t>.</w:t>
      </w:r>
      <w:r w:rsidR="008C6066" w:rsidRPr="008C6066">
        <w:rPr>
          <w:rStyle w:val="libBold1Char"/>
          <w:rtl/>
        </w:rPr>
        <w:t>قلت</w:t>
      </w:r>
      <w:r>
        <w:rPr>
          <w:rtl/>
        </w:rPr>
        <w:t xml:space="preserve">:لقد أخذ هذا من کلام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من قوله:مسک</w:t>
      </w:r>
      <w:r>
        <w:rPr>
          <w:rFonts w:hint="cs"/>
          <w:rtl/>
        </w:rPr>
        <w:t>ی</w:t>
      </w:r>
      <w:r>
        <w:rPr>
          <w:rFonts w:hint="eastAsia"/>
          <w:rtl/>
        </w:rPr>
        <w:t>ن</w:t>
      </w:r>
      <w:r>
        <w:rPr>
          <w:rtl/>
        </w:rPr>
        <w:t xml:space="preserve"> ابن آدم له </w:t>
      </w:r>
      <w:r w:rsidR="009640A2">
        <w:rPr>
          <w:rtl/>
        </w:rPr>
        <w:t>في</w:t>
      </w:r>
      <w:r>
        <w:rPr>
          <w:rtl/>
        </w:rPr>
        <w:t xml:space="preserve"> کلّ </w:t>
      </w:r>
      <w:r>
        <w:rPr>
          <w:rFonts w:hint="cs"/>
          <w:rtl/>
        </w:rPr>
        <w:t>ی</w:t>
      </w:r>
      <w:r>
        <w:rPr>
          <w:rFonts w:hint="eastAsia"/>
          <w:rtl/>
        </w:rPr>
        <w:t>وم</w:t>
      </w:r>
      <w:r>
        <w:rPr>
          <w:rtl/>
        </w:rPr>
        <w:t xml:space="preserve"> ثلاث مصائب...الخ، و قد تقدّم </w:t>
      </w:r>
      <w:r w:rsidR="009640A2" w:rsidRPr="00090FD1">
        <w:rPr>
          <w:rtl/>
        </w:rPr>
        <w:t>في</w:t>
      </w:r>
      <w:r w:rsidRPr="00090FD1">
        <w:rPr>
          <w:rtl/>
        </w:rPr>
        <w:t xml:space="preserve"> </w:t>
      </w:r>
      <w:r w:rsidR="00C74BB8" w:rsidRPr="00090FD1">
        <w:rPr>
          <w:rtl/>
        </w:rPr>
        <w:t>(</w:t>
      </w:r>
      <w:r w:rsidRPr="00090FD1">
        <w:rPr>
          <w:rtl/>
        </w:rPr>
        <w:t>ص</w:t>
      </w:r>
      <w:r w:rsidRPr="00090FD1">
        <w:rPr>
          <w:rFonts w:hint="cs"/>
          <w:rtl/>
        </w:rPr>
        <w:t>ی</w:t>
      </w:r>
      <w:r w:rsidRPr="00090FD1">
        <w:rPr>
          <w:rFonts w:hint="eastAsia"/>
          <w:rtl/>
        </w:rPr>
        <w:t>ب</w:t>
      </w:r>
      <w:r w:rsidR="00C74BB8" w:rsidRPr="00090FD1">
        <w:rPr>
          <w:rFonts w:hint="eastAsia"/>
          <w:rtl/>
        </w:rPr>
        <w:t>)</w:t>
      </w:r>
      <w:r w:rsidRPr="00090FD1">
        <w:rPr>
          <w:rFonts w:hint="eastAsia"/>
          <w:rtl/>
        </w:rPr>
        <w:t>فلا</w:t>
      </w:r>
      <w:r>
        <w:rPr>
          <w:rtl/>
        </w:rPr>
        <w:t xml:space="preserve"> نکرّره،و قال </w:t>
      </w:r>
      <w:r w:rsidR="003653A2">
        <w:rPr>
          <w:rtl/>
        </w:rPr>
        <w:t>أي</w:t>
      </w:r>
      <w:r>
        <w:rPr>
          <w:rFonts w:hint="eastAsia"/>
          <w:rtl/>
        </w:rPr>
        <w:t>ضا</w:t>
      </w:r>
      <w:r>
        <w:rPr>
          <w:rtl/>
        </w:rPr>
        <w:t>:أدن</w:t>
      </w:r>
      <w:r>
        <w:rPr>
          <w:rFonts w:hint="cs"/>
          <w:rtl/>
        </w:rPr>
        <w:t>ی</w:t>
      </w:r>
      <w:r>
        <w:rPr>
          <w:rtl/>
        </w:rPr>
        <w:t xml:space="preserve"> ضرر المنطق ال</w:t>
      </w:r>
      <w:r w:rsidR="009640A2">
        <w:rPr>
          <w:rtl/>
        </w:rPr>
        <w:t>شهرة</w:t>
      </w:r>
      <w:r>
        <w:rPr>
          <w:rtl/>
        </w:rPr>
        <w:t xml:space="preserve"> و ک</w:t>
      </w:r>
      <w:r w:rsidR="009640A2">
        <w:rPr>
          <w:rtl/>
        </w:rPr>
        <w:t>في</w:t>
      </w:r>
      <w:r>
        <w:rPr>
          <w:rtl/>
        </w:rPr>
        <w:t xml:space="preserve"> بها ب</w:t>
      </w:r>
      <w:r w:rsidR="003653A2">
        <w:rPr>
          <w:rtl/>
        </w:rPr>
        <w:t>لي</w:t>
      </w:r>
      <w:r>
        <w:rPr>
          <w:rFonts w:hint="eastAsia"/>
          <w:rtl/>
        </w:rPr>
        <w:t>ه</w:t>
      </w:r>
      <w:r>
        <w:rPr>
          <w:rtl/>
        </w:rPr>
        <w:t>.</w:t>
      </w:r>
    </w:p>
    <w:p w:rsidR="008C6066" w:rsidRDefault="00471D2E" w:rsidP="00090FD1">
      <w:pPr>
        <w:pStyle w:val="libCenterBold1"/>
        <w:rPr>
          <w:rtl/>
        </w:rPr>
      </w:pPr>
      <w:r>
        <w:rPr>
          <w:rFonts w:hint="eastAsia"/>
          <w:rtl/>
        </w:rPr>
        <w:t>ابن</w:t>
      </w:r>
      <w:r>
        <w:rPr>
          <w:rtl/>
        </w:rPr>
        <w:t xml:space="preserve"> </w:t>
      </w:r>
      <w:r w:rsidR="00EB4AA5">
        <w:rPr>
          <w:rtl/>
        </w:rPr>
        <w:t>عايشة</w:t>
      </w:r>
    </w:p>
    <w:p w:rsidR="008C6066" w:rsidRDefault="00471D2E" w:rsidP="00090FD1">
      <w:pPr>
        <w:pStyle w:val="libNormal"/>
        <w:rPr>
          <w:rtl/>
        </w:rPr>
      </w:pPr>
      <w:r>
        <w:rPr>
          <w:rFonts w:hint="eastAsia"/>
          <w:rtl/>
        </w:rPr>
        <w:t>محمّد</w:t>
      </w:r>
      <w:r>
        <w:rPr>
          <w:rtl/>
        </w:rPr>
        <w:t xml:space="preserve"> المغنّ</w:t>
      </w:r>
      <w:r w:rsidR="00090FD1">
        <w:rPr>
          <w:rFonts w:hint="cs"/>
          <w:rtl/>
        </w:rPr>
        <w:t>ي</w:t>
      </w:r>
      <w:r>
        <w:rPr>
          <w:rtl/>
        </w:rPr>
        <w:t xml:space="preserve"> </w:t>
      </w:r>
      <w:r w:rsidR="003653A2">
        <w:rPr>
          <w:rtl/>
        </w:rPr>
        <w:t>الذي</w:t>
      </w:r>
      <w:r>
        <w:rPr>
          <w:rtl/>
        </w:rPr>
        <w:t xml:space="preserve"> </w:t>
      </w:r>
      <w:r>
        <w:rPr>
          <w:rFonts w:hint="cs"/>
          <w:rtl/>
        </w:rPr>
        <w:t>ی</w:t>
      </w:r>
      <w:r>
        <w:rPr>
          <w:rFonts w:hint="eastAsia"/>
          <w:rtl/>
        </w:rPr>
        <w:t>ضرب</w:t>
      </w:r>
      <w:r>
        <w:rPr>
          <w:rtl/>
        </w:rPr>
        <w:t xml:space="preserve"> به المثل </w:t>
      </w:r>
      <w:r w:rsidR="009640A2">
        <w:rPr>
          <w:rtl/>
        </w:rPr>
        <w:t>في</w:t>
      </w:r>
      <w:r>
        <w:rPr>
          <w:rtl/>
        </w:rPr>
        <w:t xml:space="preserve"> الغناء و له نوادر و حک</w:t>
      </w:r>
      <w:r w:rsidR="003653A2">
        <w:rPr>
          <w:rtl/>
        </w:rPr>
        <w:t>أي</w:t>
      </w:r>
      <w:r>
        <w:rPr>
          <w:rFonts w:hint="eastAsia"/>
          <w:rtl/>
        </w:rPr>
        <w:t>ات</w:t>
      </w:r>
      <w:r>
        <w:rPr>
          <w:rtl/>
        </w:rPr>
        <w:t xml:space="preserve"> مذکور</w:t>
      </w:r>
      <w:r w:rsidR="00090FD1">
        <w:rPr>
          <w:rFonts w:hint="cs"/>
          <w:rtl/>
        </w:rPr>
        <w:t>ة</w:t>
      </w:r>
      <w:r>
        <w:rPr>
          <w:rtl/>
        </w:rPr>
        <w:t xml:space="preserve"> </w:t>
      </w:r>
      <w:r w:rsidR="009640A2">
        <w:rPr>
          <w:rtl/>
        </w:rPr>
        <w:t>في</w:t>
      </w:r>
      <w:r>
        <w:rPr>
          <w:rtl/>
        </w:rPr>
        <w:t xml:space="preserve"> (الأغان</w:t>
      </w:r>
      <w:r w:rsidR="00090FD1">
        <w:rPr>
          <w:rFonts w:hint="cs"/>
          <w:rtl/>
        </w:rPr>
        <w:t>ي</w:t>
      </w:r>
      <w:r>
        <w:rPr>
          <w:rtl/>
        </w:rPr>
        <w:t>)و غ</w:t>
      </w:r>
      <w:r>
        <w:rPr>
          <w:rFonts w:hint="cs"/>
          <w:rtl/>
        </w:rPr>
        <w:t>ی</w:t>
      </w:r>
      <w:r>
        <w:rPr>
          <w:rFonts w:hint="eastAsia"/>
          <w:rtl/>
        </w:rPr>
        <w:t>ره</w:t>
      </w:r>
      <w:r>
        <w:rPr>
          <w:rtl/>
        </w:rPr>
        <w:t xml:space="preserve"> </w:t>
      </w:r>
      <w:r w:rsidR="003653A2">
        <w:rPr>
          <w:rtl/>
        </w:rPr>
        <w:t>لي</w:t>
      </w:r>
      <w:r>
        <w:rPr>
          <w:rFonts w:hint="eastAsia"/>
          <w:rtl/>
        </w:rPr>
        <w:t>س</w:t>
      </w:r>
      <w:r>
        <w:rPr>
          <w:rtl/>
        </w:rPr>
        <w:t xml:space="preserve"> کتابنا محلّ ذکره،و قد </w:t>
      </w:r>
      <w:r>
        <w:rPr>
          <w:rFonts w:hint="cs"/>
          <w:rtl/>
        </w:rPr>
        <w:t>ی</w:t>
      </w:r>
      <w:r>
        <w:rPr>
          <w:rFonts w:hint="eastAsia"/>
          <w:rtl/>
        </w:rPr>
        <w:t>طلق</w:t>
      </w:r>
      <w:r>
        <w:rPr>
          <w:rtl/>
        </w:rPr>
        <w:t xml:space="preserve"> ع</w:t>
      </w:r>
      <w:r w:rsidR="003653A2">
        <w:rPr>
          <w:rtl/>
        </w:rPr>
        <w:t>ل</w:t>
      </w:r>
      <w:r w:rsidR="00090FD1">
        <w:rPr>
          <w:rFonts w:hint="cs"/>
          <w:rtl/>
        </w:rPr>
        <w:t>ى</w:t>
      </w:r>
      <w:r>
        <w:rPr>
          <w:rtl/>
        </w:rPr>
        <w:t xml:space="preserve"> إبرا</w:t>
      </w:r>
      <w:r w:rsidR="003653A2">
        <w:rPr>
          <w:rtl/>
        </w:rPr>
        <w:t>هي</w:t>
      </w:r>
      <w:r>
        <w:rPr>
          <w:rFonts w:hint="eastAsia"/>
          <w:rtl/>
        </w:rPr>
        <w:t>م</w:t>
      </w:r>
      <w:r>
        <w:rPr>
          <w:rtl/>
        </w:rPr>
        <w:t xml:space="preserve"> بن محمّد بن عبد الوهّاب بن إبرا</w:t>
      </w:r>
      <w:r w:rsidR="003653A2">
        <w:rPr>
          <w:rtl/>
        </w:rPr>
        <w:t>هي</w:t>
      </w:r>
      <w:r>
        <w:rPr>
          <w:rFonts w:hint="eastAsia"/>
          <w:rtl/>
        </w:rPr>
        <w:t>م</w:t>
      </w:r>
      <w:r>
        <w:rPr>
          <w:rtl/>
        </w:rPr>
        <w:t xml:space="preserve"> الامام </w:t>
      </w:r>
      <w:r w:rsidR="003653A2">
        <w:rPr>
          <w:rtl/>
        </w:rPr>
        <w:t>الذي</w:t>
      </w:r>
      <w:r>
        <w:rPr>
          <w:rtl/>
        </w:rPr>
        <w:t xml:space="preserve"> سع</w:t>
      </w:r>
      <w:r>
        <w:rPr>
          <w:rFonts w:hint="cs"/>
          <w:rtl/>
        </w:rPr>
        <w:t>ی</w:t>
      </w:r>
      <w:r>
        <w:rPr>
          <w:rtl/>
        </w:rPr>
        <w:t xml:space="preserve"> </w:t>
      </w:r>
      <w:r w:rsidR="009640A2">
        <w:rPr>
          <w:rtl/>
        </w:rPr>
        <w:t>في</w:t>
      </w:r>
      <w:r>
        <w:rPr>
          <w:rtl/>
        </w:rPr>
        <w:t xml:space="preserve"> ال</w:t>
      </w:r>
      <w:r w:rsidR="00332F64">
        <w:rPr>
          <w:rtl/>
        </w:rPr>
        <w:t>بیعة</w:t>
      </w:r>
      <w:r>
        <w:rPr>
          <w:rtl/>
        </w:rPr>
        <w:t xml:space="preserve"> لإبرا</w:t>
      </w:r>
      <w:r w:rsidR="003653A2">
        <w:rPr>
          <w:rtl/>
        </w:rPr>
        <w:t>هي</w:t>
      </w:r>
      <w:r>
        <w:rPr>
          <w:rFonts w:hint="eastAsia"/>
          <w:rtl/>
        </w:rPr>
        <w:t>م</w:t>
      </w:r>
      <w:r>
        <w:rPr>
          <w:rtl/>
        </w:rPr>
        <w:t xml:space="preserve"> ال</w:t>
      </w:r>
      <w:r w:rsidR="00EB4AA5">
        <w:rPr>
          <w:rtl/>
        </w:rPr>
        <w:t>مهدي</w:t>
      </w:r>
      <w:r>
        <w:rPr>
          <w:rtl/>
        </w:rPr>
        <w:t xml:space="preserve"> فأخذه المأمون و قتله و صلبه.</w:t>
      </w:r>
    </w:p>
    <w:p w:rsidR="008C6066" w:rsidRDefault="00471D2E" w:rsidP="00090FD1">
      <w:pPr>
        <w:pStyle w:val="libCenterBold1"/>
        <w:rPr>
          <w:rtl/>
        </w:rPr>
      </w:pPr>
      <w:r>
        <w:rPr>
          <w:rFonts w:hint="eastAsia"/>
          <w:rtl/>
        </w:rPr>
        <w:t>ابن</w:t>
      </w:r>
      <w:r>
        <w:rPr>
          <w:rtl/>
        </w:rPr>
        <w:t xml:space="preserve"> </w:t>
      </w:r>
      <w:r>
        <w:rPr>
          <w:rFonts w:hint="cs"/>
          <w:rtl/>
        </w:rPr>
        <w:t>ی</w:t>
      </w:r>
      <w:r>
        <w:rPr>
          <w:rFonts w:hint="eastAsia"/>
          <w:rtl/>
        </w:rPr>
        <w:t>ع</w:t>
      </w:r>
      <w:r>
        <w:rPr>
          <w:rFonts w:hint="cs"/>
          <w:rtl/>
        </w:rPr>
        <w:t>ی</w:t>
      </w:r>
      <w:r>
        <w:rPr>
          <w:rFonts w:hint="eastAsia"/>
          <w:rtl/>
        </w:rPr>
        <w:t>ش</w:t>
      </w:r>
    </w:p>
    <w:p w:rsidR="008C6066" w:rsidRDefault="00471D2E" w:rsidP="00090FD1">
      <w:pPr>
        <w:pStyle w:val="libNormal"/>
        <w:rPr>
          <w:rtl/>
        </w:rPr>
      </w:pPr>
      <w:r>
        <w:rPr>
          <w:rFonts w:hint="eastAsia"/>
          <w:rtl/>
        </w:rPr>
        <w:t>هو</w:t>
      </w:r>
      <w:r>
        <w:rPr>
          <w:rtl/>
        </w:rPr>
        <w:t xml:space="preserve"> موفّق الد</w:t>
      </w:r>
      <w:r>
        <w:rPr>
          <w:rFonts w:hint="cs"/>
          <w:rtl/>
        </w:rPr>
        <w:t>ی</w:t>
      </w:r>
      <w:r>
        <w:rPr>
          <w:rFonts w:hint="eastAsia"/>
          <w:rtl/>
        </w:rPr>
        <w:t>ن</w:t>
      </w:r>
      <w:r>
        <w:rPr>
          <w:rtl/>
        </w:rPr>
        <w:t xml:space="preserve"> </w:t>
      </w:r>
      <w:r>
        <w:rPr>
          <w:rFonts w:hint="cs"/>
          <w:rtl/>
        </w:rPr>
        <w:t>ی</w:t>
      </w:r>
      <w:r>
        <w:rPr>
          <w:rFonts w:hint="eastAsia"/>
          <w:rtl/>
        </w:rPr>
        <w:t>ع</w:t>
      </w:r>
      <w:r>
        <w:rPr>
          <w:rFonts w:hint="cs"/>
          <w:rtl/>
        </w:rPr>
        <w:t>ی</w:t>
      </w:r>
      <w:r>
        <w:rPr>
          <w:rFonts w:hint="eastAsia"/>
          <w:rtl/>
        </w:rPr>
        <w:t>ش</w:t>
      </w:r>
      <w:r>
        <w:rPr>
          <w:rtl/>
        </w:rPr>
        <w:t xml:space="preserve"> بن </w:t>
      </w:r>
      <w:r w:rsidR="009640A2">
        <w:rPr>
          <w:rtl/>
        </w:rPr>
        <w:t>عليّ</w:t>
      </w:r>
      <w:r>
        <w:rPr>
          <w:rtl/>
        </w:rPr>
        <w:t xml:space="preserve"> بن </w:t>
      </w:r>
      <w:r>
        <w:rPr>
          <w:rFonts w:hint="cs"/>
          <w:rtl/>
        </w:rPr>
        <w:t>ی</w:t>
      </w:r>
      <w:r>
        <w:rPr>
          <w:rFonts w:hint="eastAsia"/>
          <w:rtl/>
        </w:rPr>
        <w:t>ع</w:t>
      </w:r>
      <w:r>
        <w:rPr>
          <w:rFonts w:hint="cs"/>
          <w:rtl/>
        </w:rPr>
        <w:t>ی</w:t>
      </w:r>
      <w:r>
        <w:rPr>
          <w:rFonts w:hint="eastAsia"/>
          <w:rtl/>
        </w:rPr>
        <w:t>ش</w:t>
      </w:r>
      <w:r>
        <w:rPr>
          <w:rtl/>
        </w:rPr>
        <w:t xml:space="preserve"> الموص</w:t>
      </w:r>
      <w:r w:rsidR="003653A2">
        <w:rPr>
          <w:rtl/>
        </w:rPr>
        <w:t>لي</w:t>
      </w:r>
      <w:r>
        <w:rPr>
          <w:rtl/>
        </w:rPr>
        <w:t xml:space="preserve"> ال</w:t>
      </w:r>
      <w:r w:rsidR="00262E80">
        <w:rPr>
          <w:rtl/>
        </w:rPr>
        <w:t>حلبيّ</w:t>
      </w:r>
      <w:r>
        <w:rPr>
          <w:rtl/>
        </w:rPr>
        <w:t xml:space="preserve"> النحو</w:t>
      </w:r>
      <w:r w:rsidR="00090FD1">
        <w:rPr>
          <w:rFonts w:hint="cs"/>
          <w:rtl/>
        </w:rPr>
        <w:t>ي</w:t>
      </w:r>
      <w:r>
        <w:rPr>
          <w:rtl/>
        </w:rPr>
        <w:t xml:space="preserve"> الفاضل</w:t>
      </w:r>
    </w:p>
    <w:p w:rsidR="00090FD1" w:rsidRDefault="00090FD1" w:rsidP="00090FD1">
      <w:pPr>
        <w:pStyle w:val="libNormal"/>
        <w:rPr>
          <w:rtl/>
        </w:rPr>
      </w:pPr>
      <w:r>
        <w:rPr>
          <w:rFonts w:hint="eastAsia"/>
          <w:rtl/>
        </w:rPr>
        <w:br w:type="page"/>
      </w:r>
    </w:p>
    <w:p w:rsidR="008C6066" w:rsidRDefault="00471D2E" w:rsidP="00090FD1">
      <w:pPr>
        <w:pStyle w:val="libNormal0"/>
        <w:rPr>
          <w:rtl/>
        </w:rPr>
      </w:pPr>
      <w:r>
        <w:rPr>
          <w:rFonts w:hint="eastAsia"/>
          <w:rtl/>
        </w:rPr>
        <w:t>الأد</w:t>
      </w:r>
      <w:r>
        <w:rPr>
          <w:rFonts w:hint="cs"/>
          <w:rtl/>
        </w:rPr>
        <w:t>ی</w:t>
      </w:r>
      <w:r>
        <w:rPr>
          <w:rFonts w:hint="eastAsia"/>
          <w:rtl/>
        </w:rPr>
        <w:t>ب</w:t>
      </w:r>
      <w:r>
        <w:rPr>
          <w:rtl/>
        </w:rPr>
        <w:t xml:space="preserve"> صاحب کتاب شرح مفصّل الزمخشر</w:t>
      </w:r>
      <w:r w:rsidR="00090FD1">
        <w:rPr>
          <w:rFonts w:hint="cs"/>
          <w:rtl/>
        </w:rPr>
        <w:t>ي</w:t>
      </w:r>
      <w:r>
        <w:rPr>
          <w:rFonts w:hint="eastAsia"/>
          <w:rtl/>
        </w:rPr>
        <w:t>،و</w:t>
      </w:r>
      <w:r>
        <w:rPr>
          <w:rtl/>
        </w:rPr>
        <w:t xml:space="preserve"> من تلام</w:t>
      </w:r>
      <w:r>
        <w:rPr>
          <w:rFonts w:hint="cs"/>
          <w:rtl/>
        </w:rPr>
        <w:t>ی</w:t>
      </w:r>
      <w:r>
        <w:rPr>
          <w:rFonts w:hint="eastAsia"/>
          <w:rtl/>
        </w:rPr>
        <w:t>ذه</w:t>
      </w:r>
      <w:r>
        <w:rPr>
          <w:rtl/>
        </w:rPr>
        <w:t xml:space="preserve"> ابن خلّکان و ذکر ترجمته </w:t>
      </w:r>
      <w:r w:rsidR="009640A2">
        <w:rPr>
          <w:rtl/>
        </w:rPr>
        <w:t>في</w:t>
      </w:r>
      <w:r>
        <w:rPr>
          <w:rtl/>
        </w:rPr>
        <w:t xml:space="preserve"> تار</w:t>
      </w:r>
      <w:r>
        <w:rPr>
          <w:rFonts w:hint="cs"/>
          <w:rtl/>
        </w:rPr>
        <w:t>ی</w:t>
      </w:r>
      <w:r>
        <w:rPr>
          <w:rFonts w:hint="eastAsia"/>
          <w:rtl/>
        </w:rPr>
        <w:t>خه،تو</w:t>
      </w:r>
      <w:r w:rsidR="009640A2">
        <w:rPr>
          <w:rFonts w:hint="eastAsia"/>
          <w:rtl/>
        </w:rPr>
        <w:t>في</w:t>
      </w:r>
      <w:r>
        <w:rPr>
          <w:rtl/>
        </w:rPr>
        <w:t xml:space="preserve"> بحلب </w:t>
      </w:r>
      <w:r w:rsidR="0094408E">
        <w:rPr>
          <w:rtl/>
        </w:rPr>
        <w:t>25</w:t>
      </w:r>
      <w:r>
        <w:rPr>
          <w:rtl/>
        </w:rPr>
        <w:t xml:space="preserve"> ج </w:t>
      </w:r>
      <w:r w:rsidR="0094408E">
        <w:rPr>
          <w:rtl/>
        </w:rPr>
        <w:t>1</w:t>
      </w:r>
      <w:r>
        <w:rPr>
          <w:rtl/>
        </w:rPr>
        <w:t xml:space="preserve"> </w:t>
      </w:r>
      <w:r w:rsidR="002E78B4">
        <w:rPr>
          <w:rtl/>
        </w:rPr>
        <w:t>سنة</w:t>
      </w:r>
      <w:r>
        <w:rPr>
          <w:rtl/>
        </w:rPr>
        <w:t>(</w:t>
      </w:r>
      <w:r w:rsidR="0094408E">
        <w:rPr>
          <w:rtl/>
        </w:rPr>
        <w:t>643</w:t>
      </w:r>
      <w:r>
        <w:rPr>
          <w:rtl/>
        </w:rPr>
        <w:t>).</w:t>
      </w:r>
    </w:p>
    <w:p w:rsidR="008C6066" w:rsidRDefault="00471D2E" w:rsidP="00090FD1">
      <w:pPr>
        <w:pStyle w:val="libBold1"/>
        <w:rPr>
          <w:rtl/>
        </w:rPr>
      </w:pPr>
      <w:r>
        <w:rPr>
          <w:rFonts w:hint="eastAsia"/>
          <w:rtl/>
        </w:rPr>
        <w:t>ع</w:t>
      </w:r>
      <w:r>
        <w:rPr>
          <w:rFonts w:hint="cs"/>
          <w:rtl/>
        </w:rPr>
        <w:t>ی</w:t>
      </w:r>
      <w:r>
        <w:rPr>
          <w:rFonts w:hint="eastAsia"/>
          <w:rtl/>
        </w:rPr>
        <w:t>ض</w:t>
      </w:r>
      <w:r>
        <w:rPr>
          <w:rtl/>
        </w:rPr>
        <w:t>:</w:t>
      </w:r>
    </w:p>
    <w:p w:rsidR="008C6066" w:rsidRDefault="00471D2E" w:rsidP="00090FD1">
      <w:pPr>
        <w:pStyle w:val="libCenterBold1"/>
        <w:rPr>
          <w:rtl/>
        </w:rPr>
      </w:pPr>
      <w:r>
        <w:rPr>
          <w:rFonts w:hint="eastAsia"/>
          <w:rtl/>
        </w:rPr>
        <w:t>ع</w:t>
      </w:r>
      <w:r>
        <w:rPr>
          <w:rFonts w:hint="cs"/>
          <w:rtl/>
        </w:rPr>
        <w:t>ی</w:t>
      </w:r>
      <w:r>
        <w:rPr>
          <w:rFonts w:hint="eastAsia"/>
          <w:rtl/>
        </w:rPr>
        <w:t>اض</w:t>
      </w:r>
      <w:r>
        <w:rPr>
          <w:rtl/>
        </w:rPr>
        <w:t xml:space="preserve"> المجاشع</w:t>
      </w:r>
      <w:r w:rsidR="00090FD1">
        <w:rPr>
          <w:rFonts w:hint="cs"/>
          <w:rtl/>
        </w:rPr>
        <w:t>ي</w:t>
      </w:r>
    </w:p>
    <w:p w:rsidR="008C6066" w:rsidRDefault="00471D2E" w:rsidP="00471D2E">
      <w:pPr>
        <w:pStyle w:val="libNormal"/>
        <w:rPr>
          <w:rtl/>
        </w:rPr>
      </w:pPr>
      <w:r>
        <w:rPr>
          <w:rFonts w:hint="eastAsia"/>
          <w:rtl/>
        </w:rPr>
        <w:t>خبر</w:t>
      </w:r>
      <w:r>
        <w:rPr>
          <w:rtl/>
        </w:rPr>
        <w:t xml:space="preserve"> الع</w:t>
      </w:r>
      <w:r>
        <w:rPr>
          <w:rFonts w:hint="cs"/>
          <w:rtl/>
        </w:rPr>
        <w:t>ی</w:t>
      </w:r>
      <w:r>
        <w:rPr>
          <w:rFonts w:hint="eastAsia"/>
          <w:rtl/>
        </w:rPr>
        <w:t>اض</w:t>
      </w:r>
      <w:r>
        <w:rPr>
          <w:rtl/>
        </w:rPr>
        <w:t xml:space="preserve"> </w:t>
      </w:r>
      <w:r w:rsidR="003653A2">
        <w:rPr>
          <w:rtl/>
        </w:rPr>
        <w:t>الذي</w:t>
      </w:r>
      <w:r>
        <w:rPr>
          <w:rtl/>
        </w:rPr>
        <w:t xml:space="preserve"> کان </w:t>
      </w:r>
      <w:r w:rsidR="001A7176">
        <w:rPr>
          <w:rtl/>
        </w:rPr>
        <w:t>قاضي</w:t>
      </w:r>
      <w:r>
        <w:rPr>
          <w:rFonts w:hint="eastAsia"/>
          <w:rtl/>
        </w:rPr>
        <w:t>ا</w:t>
      </w:r>
      <w:r>
        <w:rPr>
          <w:rtl/>
        </w:rPr>
        <w:t xml:space="preserve"> لأهل عکاظ </w:t>
      </w:r>
      <w:r w:rsidR="009640A2">
        <w:rPr>
          <w:rtl/>
        </w:rPr>
        <w:t>في</w:t>
      </w:r>
      <w:r>
        <w:rPr>
          <w:rtl/>
        </w:rPr>
        <w:t xml:space="preserve"> ال</w:t>
      </w:r>
      <w:r w:rsidR="00EB4AA5">
        <w:rPr>
          <w:rtl/>
        </w:rPr>
        <w:t>جاهلية</w:t>
      </w:r>
      <w:r>
        <w:rPr>
          <w:rtl/>
        </w:rPr>
        <w:t>:</w:t>
      </w:r>
    </w:p>
    <w:p w:rsidR="008C6066" w:rsidRDefault="008C6066" w:rsidP="00090FD1">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کانت العرب </w:t>
      </w:r>
      <w:r w:rsidR="009640A2">
        <w:rPr>
          <w:rtl/>
        </w:rPr>
        <w:t>في</w:t>
      </w:r>
      <w:r w:rsidR="00471D2E">
        <w:rPr>
          <w:rtl/>
        </w:rPr>
        <w:t xml:space="preserve"> ال</w:t>
      </w:r>
      <w:r w:rsidR="00EB4AA5">
        <w:rPr>
          <w:rtl/>
        </w:rPr>
        <w:t>جاهلية</w:t>
      </w:r>
      <w:r w:rsidR="00471D2E">
        <w:rPr>
          <w:rtl/>
        </w:rPr>
        <w:t xml:space="preserve"> ع</w:t>
      </w:r>
      <w:r w:rsidR="003653A2">
        <w:rPr>
          <w:rtl/>
        </w:rPr>
        <w:t>ل</w:t>
      </w:r>
      <w:r w:rsidR="00090FD1">
        <w:rPr>
          <w:rFonts w:hint="cs"/>
          <w:rtl/>
        </w:rPr>
        <w:t>ى</w:t>
      </w:r>
      <w:r w:rsidR="00471D2E">
        <w:rPr>
          <w:rtl/>
        </w:rPr>
        <w:t xml:space="preserve"> فرقت</w:t>
      </w:r>
      <w:r w:rsidR="00471D2E">
        <w:rPr>
          <w:rFonts w:hint="cs"/>
          <w:rtl/>
        </w:rPr>
        <w:t>ی</w:t>
      </w:r>
      <w:r w:rsidR="00471D2E">
        <w:rPr>
          <w:rFonts w:hint="eastAsia"/>
          <w:rtl/>
        </w:rPr>
        <w:t>ن</w:t>
      </w:r>
      <w:r w:rsidR="00471D2E">
        <w:rPr>
          <w:rtl/>
        </w:rPr>
        <w:t>:الحل و الحمس،فکانت الحمس قر</w:t>
      </w:r>
      <w:r w:rsidR="00471D2E">
        <w:rPr>
          <w:rFonts w:hint="cs"/>
          <w:rtl/>
        </w:rPr>
        <w:t>ی</w:t>
      </w:r>
      <w:r w:rsidR="00471D2E">
        <w:rPr>
          <w:rFonts w:hint="eastAsia"/>
          <w:rtl/>
        </w:rPr>
        <w:t>شا</w:t>
      </w:r>
      <w:r w:rsidR="00471D2E">
        <w:rPr>
          <w:rtl/>
        </w:rPr>
        <w:t xml:space="preserve"> و کانت الحلّ س</w:t>
      </w:r>
      <w:r w:rsidR="003653A2">
        <w:rPr>
          <w:rtl/>
        </w:rPr>
        <w:t>أي</w:t>
      </w:r>
      <w:r w:rsidR="00471D2E">
        <w:rPr>
          <w:rFonts w:hint="eastAsia"/>
          <w:rtl/>
        </w:rPr>
        <w:t>ر</w:t>
      </w:r>
      <w:r w:rsidR="00471D2E">
        <w:rPr>
          <w:rtl/>
        </w:rPr>
        <w:t xml:space="preserve"> العرب،فلم </w:t>
      </w:r>
      <w:r w:rsidR="00471D2E">
        <w:rPr>
          <w:rFonts w:hint="cs"/>
          <w:rtl/>
        </w:rPr>
        <w:t>ی</w:t>
      </w:r>
      <w:r w:rsidR="00471D2E">
        <w:rPr>
          <w:rFonts w:hint="eastAsia"/>
          <w:rtl/>
        </w:rPr>
        <w:t>کن</w:t>
      </w:r>
      <w:r w:rsidR="00471D2E">
        <w:rPr>
          <w:rtl/>
        </w:rPr>
        <w:t xml:space="preserve"> أحد من الحلّ الاّ و له حرم</w:t>
      </w:r>
      <w:r w:rsidR="00090FD1">
        <w:rPr>
          <w:rFonts w:hint="cs"/>
          <w:rtl/>
        </w:rPr>
        <w:t>يّ</w:t>
      </w:r>
      <w:r w:rsidR="00471D2E">
        <w:rPr>
          <w:rtl/>
        </w:rPr>
        <w:t xml:space="preserve"> من الحمس و من لم </w:t>
      </w:r>
      <w:r w:rsidR="00471D2E">
        <w:rPr>
          <w:rFonts w:hint="cs"/>
          <w:rtl/>
        </w:rPr>
        <w:t>ی</w:t>
      </w:r>
      <w:r w:rsidR="00471D2E">
        <w:rPr>
          <w:rFonts w:hint="eastAsia"/>
          <w:rtl/>
        </w:rPr>
        <w:t>کن</w:t>
      </w:r>
      <w:r w:rsidR="00471D2E">
        <w:rPr>
          <w:rtl/>
        </w:rPr>
        <w:t xml:space="preserve"> له حرم</w:t>
      </w:r>
      <w:r w:rsidR="00090FD1">
        <w:rPr>
          <w:rFonts w:hint="cs"/>
          <w:rtl/>
        </w:rPr>
        <w:t>يّ</w:t>
      </w:r>
      <w:r w:rsidR="00471D2E">
        <w:rPr>
          <w:rtl/>
        </w:rPr>
        <w:t xml:space="preserve"> من الحمس لم </w:t>
      </w:r>
      <w:r w:rsidR="00471D2E">
        <w:rPr>
          <w:rFonts w:hint="cs"/>
          <w:rtl/>
        </w:rPr>
        <w:t>ی</w:t>
      </w:r>
      <w:r w:rsidR="00471D2E">
        <w:rPr>
          <w:rFonts w:hint="eastAsia"/>
          <w:rtl/>
        </w:rPr>
        <w:t>ترک</w:t>
      </w:r>
      <w:r w:rsidR="00471D2E">
        <w:rPr>
          <w:rtl/>
        </w:rPr>
        <w:t xml:space="preserve"> </w:t>
      </w:r>
      <w:r w:rsidR="00471D2E">
        <w:rPr>
          <w:rFonts w:hint="cs"/>
          <w:rtl/>
        </w:rPr>
        <w:t>ی</w:t>
      </w:r>
      <w:r w:rsidR="00471D2E">
        <w:rPr>
          <w:rFonts w:hint="eastAsia"/>
          <w:rtl/>
        </w:rPr>
        <w:t>طوف</w:t>
      </w:r>
      <w:r w:rsidR="00471D2E">
        <w:rPr>
          <w:rtl/>
        </w:rPr>
        <w:t xml:space="preserve"> بالب</w:t>
      </w:r>
      <w:r w:rsidR="00471D2E">
        <w:rPr>
          <w:rFonts w:hint="cs"/>
          <w:rtl/>
        </w:rPr>
        <w:t>ی</w:t>
      </w:r>
      <w:r w:rsidR="00471D2E">
        <w:rPr>
          <w:rFonts w:hint="eastAsia"/>
          <w:rtl/>
        </w:rPr>
        <w:t>ت</w:t>
      </w:r>
      <w:r w:rsidR="00471D2E">
        <w:rPr>
          <w:rtl/>
        </w:rPr>
        <w:t xml:space="preserve"> الاّ عر</w:t>
      </w:r>
      <w:r w:rsidR="00471D2E">
        <w:rPr>
          <w:rFonts w:hint="cs"/>
          <w:rtl/>
        </w:rPr>
        <w:t>ی</w:t>
      </w:r>
      <w:r w:rsidR="00471D2E">
        <w:rPr>
          <w:rFonts w:hint="eastAsia"/>
          <w:rtl/>
        </w:rPr>
        <w:t>انا،و</w:t>
      </w:r>
      <w:r w:rsidR="00471D2E">
        <w:rPr>
          <w:rtl/>
        </w:rPr>
        <w:t xml:space="preserve"> کان رسول اللّه </w:t>
      </w:r>
      <w:r w:rsidRPr="008C6066">
        <w:rPr>
          <w:rStyle w:val="libAlaemChar"/>
          <w:rtl/>
        </w:rPr>
        <w:t>صلى‌الله‌عليه‌وآله‌وسلم</w:t>
      </w:r>
      <w:r w:rsidR="00471D2E">
        <w:rPr>
          <w:rtl/>
        </w:rPr>
        <w:t>حرم</w:t>
      </w:r>
      <w:r w:rsidR="00090FD1">
        <w:rPr>
          <w:rFonts w:hint="cs"/>
          <w:rtl/>
        </w:rPr>
        <w:t>يّ</w:t>
      </w:r>
      <w:r w:rsidR="00471D2E">
        <w:rPr>
          <w:rtl/>
        </w:rPr>
        <w:t xml:space="preserve"> الع</w:t>
      </w:r>
      <w:r w:rsidR="00471D2E">
        <w:rPr>
          <w:rFonts w:hint="cs"/>
          <w:rtl/>
        </w:rPr>
        <w:t>ی</w:t>
      </w:r>
      <w:r w:rsidR="00471D2E">
        <w:rPr>
          <w:rFonts w:hint="eastAsia"/>
          <w:rtl/>
        </w:rPr>
        <w:t>اض</w:t>
      </w:r>
      <w:r w:rsidR="00471D2E">
        <w:rPr>
          <w:rtl/>
        </w:rPr>
        <w:t xml:space="preserve"> بن حمار المجاشع</w:t>
      </w:r>
      <w:r w:rsidR="00090FD1">
        <w:rPr>
          <w:rFonts w:hint="cs"/>
          <w:rtl/>
        </w:rPr>
        <w:t>ي</w:t>
      </w:r>
      <w:r w:rsidR="00471D2E">
        <w:rPr>
          <w:rtl/>
        </w:rPr>
        <w:t xml:space="preserve"> و کان ع</w:t>
      </w:r>
      <w:r w:rsidR="00471D2E">
        <w:rPr>
          <w:rFonts w:hint="cs"/>
          <w:rtl/>
        </w:rPr>
        <w:t>ی</w:t>
      </w:r>
      <w:r w:rsidR="00471D2E">
        <w:rPr>
          <w:rFonts w:hint="eastAsia"/>
          <w:rtl/>
        </w:rPr>
        <w:t>اض</w:t>
      </w:r>
      <w:r w:rsidR="00471D2E">
        <w:rPr>
          <w:rtl/>
        </w:rPr>
        <w:t xml:space="preserve"> رجلا عظ</w:t>
      </w:r>
      <w:r w:rsidR="00471D2E">
        <w:rPr>
          <w:rFonts w:hint="cs"/>
          <w:rtl/>
        </w:rPr>
        <w:t>ی</w:t>
      </w:r>
      <w:r w:rsidR="00471D2E">
        <w:rPr>
          <w:rFonts w:hint="eastAsia"/>
          <w:rtl/>
        </w:rPr>
        <w:t>م</w:t>
      </w:r>
      <w:r w:rsidR="00471D2E">
        <w:rPr>
          <w:rtl/>
        </w:rPr>
        <w:t xml:space="preserve"> الخطر و کان </w:t>
      </w:r>
      <w:r w:rsidR="001A7176">
        <w:rPr>
          <w:rtl/>
        </w:rPr>
        <w:t>قاضي</w:t>
      </w:r>
      <w:r w:rsidR="00471D2E">
        <w:rPr>
          <w:rFonts w:hint="eastAsia"/>
          <w:rtl/>
        </w:rPr>
        <w:t>ا</w:t>
      </w:r>
      <w:r w:rsidR="00471D2E">
        <w:rPr>
          <w:rtl/>
        </w:rPr>
        <w:t xml:space="preserve"> لأهل عکاظ </w:t>
      </w:r>
      <w:r w:rsidR="009640A2">
        <w:rPr>
          <w:rtl/>
        </w:rPr>
        <w:t>في</w:t>
      </w:r>
      <w:r w:rsidR="00471D2E">
        <w:rPr>
          <w:rtl/>
        </w:rPr>
        <w:t xml:space="preserve"> ال</w:t>
      </w:r>
      <w:r w:rsidR="00EB4AA5">
        <w:rPr>
          <w:rtl/>
        </w:rPr>
        <w:t>جاهلية</w:t>
      </w:r>
      <w:r w:rsidR="00471D2E">
        <w:rPr>
          <w:rtl/>
        </w:rPr>
        <w:t xml:space="preserve"> فکان ع</w:t>
      </w:r>
      <w:r w:rsidR="00471D2E">
        <w:rPr>
          <w:rFonts w:hint="cs"/>
          <w:rtl/>
        </w:rPr>
        <w:t>ی</w:t>
      </w:r>
      <w:r w:rsidR="00471D2E">
        <w:rPr>
          <w:rFonts w:hint="eastAsia"/>
          <w:rtl/>
        </w:rPr>
        <w:t>اظ</w:t>
      </w:r>
      <w:r w:rsidR="00471D2E">
        <w:rPr>
          <w:rtl/>
        </w:rPr>
        <w:t xml:space="preserve"> إذا دخل </w:t>
      </w:r>
      <w:r w:rsidR="003653A2">
        <w:rPr>
          <w:rtl/>
        </w:rPr>
        <w:t>مکّة</w:t>
      </w:r>
      <w:r w:rsidR="00471D2E">
        <w:rPr>
          <w:rtl/>
        </w:rPr>
        <w:t xml:space="preserve"> أ</w:t>
      </w:r>
      <w:r w:rsidR="00841CC1">
        <w:rPr>
          <w:rtl/>
        </w:rPr>
        <w:t>لقي</w:t>
      </w:r>
      <w:r w:rsidR="00471D2E">
        <w:rPr>
          <w:rtl/>
        </w:rPr>
        <w:t xml:space="preserve"> عنه ث</w:t>
      </w:r>
      <w:r w:rsidR="00471D2E">
        <w:rPr>
          <w:rFonts w:hint="cs"/>
          <w:rtl/>
        </w:rPr>
        <w:t>ی</w:t>
      </w:r>
      <w:r w:rsidR="00471D2E">
        <w:rPr>
          <w:rFonts w:hint="eastAsia"/>
          <w:rtl/>
        </w:rPr>
        <w:t>اب</w:t>
      </w:r>
      <w:r w:rsidR="00471D2E">
        <w:rPr>
          <w:rtl/>
        </w:rPr>
        <w:t xml:space="preserve"> الذنوب و الرجاس</w:t>
      </w:r>
      <w:r w:rsidR="00090FD1">
        <w:rPr>
          <w:rFonts w:hint="cs"/>
          <w:rtl/>
        </w:rPr>
        <w:t>ة</w:t>
      </w:r>
      <w:r w:rsidR="00471D2E">
        <w:rPr>
          <w:rtl/>
        </w:rPr>
        <w:t xml:space="preserve"> و أخذ ث</w:t>
      </w:r>
      <w:r w:rsidR="00471D2E">
        <w:rPr>
          <w:rFonts w:hint="cs"/>
          <w:rtl/>
        </w:rPr>
        <w:t>ی</w:t>
      </w:r>
      <w:r w:rsidR="00471D2E">
        <w:rPr>
          <w:rFonts w:hint="eastAsia"/>
          <w:rtl/>
        </w:rPr>
        <w:t>اب</w:t>
      </w:r>
      <w:r w:rsidR="00471D2E">
        <w:rPr>
          <w:rtl/>
        </w:rPr>
        <w:t xml:space="preserve"> رسول اللّه </w:t>
      </w:r>
      <w:r w:rsidRPr="008C6066">
        <w:rPr>
          <w:rStyle w:val="libAlaemChar"/>
          <w:rtl/>
        </w:rPr>
        <w:t>صلى‌الله‌عليه‌وآله‌وسلم</w:t>
      </w:r>
      <w:r w:rsidR="00471D2E">
        <w:rPr>
          <w:rtl/>
        </w:rPr>
        <w:t>لطهرها فلبسها فطاف بالب</w:t>
      </w:r>
      <w:r w:rsidR="00471D2E">
        <w:rPr>
          <w:rFonts w:hint="cs"/>
          <w:rtl/>
        </w:rPr>
        <w:t>ی</w:t>
      </w:r>
      <w:r w:rsidR="00471D2E">
        <w:rPr>
          <w:rFonts w:hint="eastAsia"/>
          <w:rtl/>
        </w:rPr>
        <w:t>ت</w:t>
      </w:r>
      <w:r w:rsidR="00471D2E">
        <w:rPr>
          <w:rtl/>
        </w:rPr>
        <w:t xml:space="preserve"> ثمّ </w:t>
      </w:r>
      <w:r w:rsidR="00471D2E">
        <w:rPr>
          <w:rFonts w:hint="cs"/>
          <w:rtl/>
        </w:rPr>
        <w:t>ی</w:t>
      </w:r>
      <w:r w:rsidR="00471D2E">
        <w:rPr>
          <w:rFonts w:hint="eastAsia"/>
          <w:rtl/>
        </w:rPr>
        <w:t>ردّها</w:t>
      </w:r>
      <w:r w:rsidR="00471D2E">
        <w:rPr>
          <w:rtl/>
        </w:rPr>
        <w:t xml:space="preserve"> ع</w:t>
      </w:r>
      <w:r w:rsidR="003653A2">
        <w:rPr>
          <w:rtl/>
        </w:rPr>
        <w:t>لي</w:t>
      </w:r>
      <w:r w:rsidR="00471D2E">
        <w:rPr>
          <w:rFonts w:hint="eastAsia"/>
          <w:rtl/>
        </w:rPr>
        <w:t>ه</w:t>
      </w:r>
      <w:r w:rsidR="00471D2E">
        <w:rPr>
          <w:rtl/>
        </w:rPr>
        <w:t xml:space="preserve"> إذا فرغ من طوافه،فلمّا أن ظهر رسول اللّه </w:t>
      </w:r>
      <w:r w:rsidRPr="008C6066">
        <w:rPr>
          <w:rStyle w:val="libAlaemChar"/>
          <w:rtl/>
        </w:rPr>
        <w:t>صلى‌الله‌عليه‌وآله‌وسلم</w:t>
      </w:r>
      <w:r w:rsidR="00471D2E">
        <w:rPr>
          <w:rtl/>
        </w:rPr>
        <w:t>أتاه ع</w:t>
      </w:r>
      <w:r w:rsidR="00471D2E">
        <w:rPr>
          <w:rFonts w:hint="cs"/>
          <w:rtl/>
        </w:rPr>
        <w:t>ی</w:t>
      </w:r>
      <w:r w:rsidR="00471D2E">
        <w:rPr>
          <w:rFonts w:hint="eastAsia"/>
          <w:rtl/>
        </w:rPr>
        <w:t>اض</w:t>
      </w:r>
      <w:r w:rsidR="00471D2E">
        <w:rPr>
          <w:rtl/>
        </w:rPr>
        <w:t xml:space="preserve"> بهد</w:t>
      </w:r>
      <w:r w:rsidR="00471D2E">
        <w:rPr>
          <w:rFonts w:hint="cs"/>
          <w:rtl/>
        </w:rPr>
        <w:t>یّ</w:t>
      </w:r>
      <w:r w:rsidR="00471D2E">
        <w:rPr>
          <w:rFonts w:hint="eastAsia"/>
          <w:rtl/>
        </w:rPr>
        <w:t>ه</w:t>
      </w:r>
      <w:r w:rsidR="00471D2E">
        <w:rPr>
          <w:rtl/>
        </w:rPr>
        <w:t xml:space="preserve"> ف</w:t>
      </w:r>
      <w:r w:rsidR="009640A2">
        <w:rPr>
          <w:rtl/>
        </w:rPr>
        <w:t>أبي</w:t>
      </w:r>
      <w:r w:rsidR="00471D2E">
        <w:rPr>
          <w:rtl/>
        </w:rPr>
        <w:t xml:space="preserve"> رسول اللّه </w:t>
      </w:r>
      <w:r w:rsidRPr="008C6066">
        <w:rPr>
          <w:rStyle w:val="libAlaemChar"/>
          <w:rtl/>
        </w:rPr>
        <w:t>صلى‌الله‌عليه‌وآله‌وسلم</w:t>
      </w:r>
      <w:r w:rsidR="00471D2E">
        <w:rPr>
          <w:rtl/>
        </w:rPr>
        <w:t xml:space="preserve">أن </w:t>
      </w:r>
      <w:r w:rsidR="00471D2E">
        <w:rPr>
          <w:rFonts w:hint="cs"/>
          <w:rtl/>
        </w:rPr>
        <w:t>ی</w:t>
      </w:r>
      <w:r w:rsidR="00D87694">
        <w:rPr>
          <w:rFonts w:hint="eastAsia"/>
          <w:rtl/>
        </w:rPr>
        <w:t>قبلها</w:t>
      </w:r>
      <w:r w:rsidR="00471D2E">
        <w:rPr>
          <w:rtl/>
        </w:rPr>
        <w:t xml:space="preserve"> و قال:</w:t>
      </w:r>
      <w:r w:rsidR="00471D2E">
        <w:rPr>
          <w:rFonts w:hint="cs"/>
          <w:rtl/>
        </w:rPr>
        <w:t>ی</w:t>
      </w:r>
      <w:r w:rsidR="00471D2E">
        <w:rPr>
          <w:rFonts w:hint="eastAsia"/>
          <w:rtl/>
        </w:rPr>
        <w:t>ا</w:t>
      </w:r>
      <w:r w:rsidR="00471D2E">
        <w:rPr>
          <w:rtl/>
        </w:rPr>
        <w:t xml:space="preserve"> ع</w:t>
      </w:r>
      <w:r w:rsidR="00471D2E">
        <w:rPr>
          <w:rFonts w:hint="cs"/>
          <w:rtl/>
        </w:rPr>
        <w:t>ی</w:t>
      </w:r>
      <w:r w:rsidR="00471D2E">
        <w:rPr>
          <w:rFonts w:hint="eastAsia"/>
          <w:rtl/>
        </w:rPr>
        <w:t>اض</w:t>
      </w:r>
      <w:r w:rsidR="00471D2E">
        <w:rPr>
          <w:rtl/>
        </w:rPr>
        <w:t xml:space="preserve"> لو أسلمت لقبلت هد</w:t>
      </w:r>
      <w:r w:rsidR="00471D2E">
        <w:rPr>
          <w:rFonts w:hint="cs"/>
          <w:rtl/>
        </w:rPr>
        <w:t>یّ</w:t>
      </w:r>
      <w:r w:rsidR="00471D2E">
        <w:rPr>
          <w:rFonts w:hint="eastAsia"/>
          <w:rtl/>
        </w:rPr>
        <w:t>تک،إن</w:t>
      </w:r>
      <w:r w:rsidR="00471D2E">
        <w:rPr>
          <w:rtl/>
        </w:rPr>
        <w:t xml:space="preserve"> اللّه(عزّ و جلّ)</w:t>
      </w:r>
      <w:r w:rsidR="009640A2">
        <w:rPr>
          <w:rtl/>
        </w:rPr>
        <w:t>أبي</w:t>
      </w:r>
      <w:r w:rsidR="00471D2E">
        <w:rPr>
          <w:rtl/>
        </w:rPr>
        <w:t xml:space="preserve"> </w:t>
      </w:r>
      <w:r w:rsidR="003653A2">
        <w:rPr>
          <w:rtl/>
        </w:rPr>
        <w:t>لي</w:t>
      </w:r>
      <w:r w:rsidR="00471D2E">
        <w:rPr>
          <w:rtl/>
        </w:rPr>
        <w:t xml:space="preserve"> زبد المشرک</w:t>
      </w:r>
      <w:r w:rsidR="00471D2E">
        <w:rPr>
          <w:rFonts w:hint="cs"/>
          <w:rtl/>
        </w:rPr>
        <w:t>ی</w:t>
      </w:r>
      <w:r w:rsidR="00471D2E">
        <w:rPr>
          <w:rFonts w:hint="eastAsia"/>
          <w:rtl/>
        </w:rPr>
        <w:t>ن،ثمّ</w:t>
      </w:r>
      <w:r w:rsidR="00471D2E">
        <w:rPr>
          <w:rtl/>
        </w:rPr>
        <w:t xml:space="preserve"> انّ ع</w:t>
      </w:r>
      <w:r w:rsidR="00471D2E">
        <w:rPr>
          <w:rFonts w:hint="cs"/>
          <w:rtl/>
        </w:rPr>
        <w:t>ی</w:t>
      </w:r>
      <w:r w:rsidR="00471D2E">
        <w:rPr>
          <w:rFonts w:hint="eastAsia"/>
          <w:rtl/>
        </w:rPr>
        <w:t>اضا</w:t>
      </w:r>
      <w:r w:rsidR="00471D2E">
        <w:rPr>
          <w:rtl/>
        </w:rPr>
        <w:t xml:space="preserve"> بعد ذلک أسلم و حسن إسلامه فأهد</w:t>
      </w:r>
      <w:r w:rsidR="00471D2E">
        <w:rPr>
          <w:rFonts w:hint="cs"/>
          <w:rtl/>
        </w:rPr>
        <w:t>ی</w:t>
      </w:r>
      <w:r w:rsidR="00471D2E">
        <w:rPr>
          <w:rtl/>
        </w:rPr>
        <w:t xml:space="preserve"> </w:t>
      </w:r>
      <w:r w:rsidR="003653A2">
        <w:rPr>
          <w:rtl/>
        </w:rPr>
        <w:t>الى</w:t>
      </w:r>
      <w:r w:rsidR="00471D2E">
        <w:rPr>
          <w:rtl/>
        </w:rPr>
        <w:t xml:space="preserve"> رسول اللّه </w:t>
      </w:r>
      <w:r w:rsidRPr="008C6066">
        <w:rPr>
          <w:rStyle w:val="libAlaemChar"/>
          <w:rtl/>
        </w:rPr>
        <w:t>صلى‌الله‌عليه‌وآله‌و</w:t>
      </w:r>
      <w:r w:rsidR="00841CC1">
        <w:rPr>
          <w:rStyle w:val="libAlaemChar"/>
          <w:rtl/>
        </w:rPr>
        <w:t>سلم</w:t>
      </w:r>
      <w:r w:rsidR="00090FD1">
        <w:rPr>
          <w:rStyle w:val="libAlaemChar"/>
          <w:rFonts w:hint="cs"/>
          <w:rtl/>
        </w:rPr>
        <w:t xml:space="preserve"> </w:t>
      </w:r>
      <w:r w:rsidR="00090FD1">
        <w:rPr>
          <w:rFonts w:hint="cs"/>
          <w:rtl/>
        </w:rPr>
        <w:t>ه</w:t>
      </w:r>
      <w:r w:rsidR="00471D2E" w:rsidRPr="00090FD1">
        <w:rPr>
          <w:rtl/>
        </w:rPr>
        <w:t>د</w:t>
      </w:r>
      <w:r w:rsidR="00471D2E">
        <w:rPr>
          <w:rFonts w:hint="cs"/>
          <w:rtl/>
        </w:rPr>
        <w:t>یّ</w:t>
      </w:r>
      <w:r w:rsidR="00471D2E">
        <w:rPr>
          <w:rFonts w:hint="eastAsia"/>
          <w:rtl/>
        </w:rPr>
        <w:t>ه</w:t>
      </w:r>
      <w:r w:rsidR="00471D2E">
        <w:rPr>
          <w:rtl/>
        </w:rPr>
        <w:t xml:space="preserve"> ف</w:t>
      </w:r>
      <w:r w:rsidR="00D87694">
        <w:rPr>
          <w:rtl/>
        </w:rPr>
        <w:t>قبلها</w:t>
      </w:r>
      <w:r w:rsidR="00471D2E">
        <w:rPr>
          <w:rtl/>
        </w:rPr>
        <w:t xml:space="preserve"> منه </w:t>
      </w:r>
      <w:r w:rsidR="00471D2E" w:rsidRPr="009D640D">
        <w:rPr>
          <w:rStyle w:val="libFootnotenumChar"/>
          <w:rtl/>
        </w:rPr>
        <w:t>(1)</w:t>
      </w:r>
      <w:r w:rsidR="00471D2E">
        <w:rPr>
          <w:rtl/>
        </w:rPr>
        <w:t>.</w:t>
      </w:r>
    </w:p>
    <w:p w:rsidR="008C6066" w:rsidRDefault="008C6066" w:rsidP="00090FD1">
      <w:pPr>
        <w:pStyle w:val="libNormal"/>
        <w:rPr>
          <w:rtl/>
        </w:rPr>
      </w:pPr>
      <w:r w:rsidRPr="008C6066">
        <w:rPr>
          <w:rStyle w:val="libBold1Char"/>
          <w:rFonts w:hint="eastAsia"/>
          <w:rtl/>
        </w:rPr>
        <w:t>أقول</w:t>
      </w:r>
      <w:r w:rsidR="00471D2E">
        <w:rPr>
          <w:rtl/>
        </w:rPr>
        <w:t>: و ال</w:t>
      </w:r>
      <w:r w:rsidR="001A7176">
        <w:rPr>
          <w:rtl/>
        </w:rPr>
        <w:t>قاضي</w:t>
      </w:r>
      <w:r w:rsidR="00471D2E">
        <w:rPr>
          <w:rtl/>
        </w:rPr>
        <w:t xml:space="preserve"> ع</w:t>
      </w:r>
      <w:r w:rsidR="00471D2E">
        <w:rPr>
          <w:rFonts w:hint="cs"/>
          <w:rtl/>
        </w:rPr>
        <w:t>ی</w:t>
      </w:r>
      <w:r w:rsidR="00471D2E">
        <w:rPr>
          <w:rFonts w:hint="eastAsia"/>
          <w:rtl/>
        </w:rPr>
        <w:t>اض</w:t>
      </w:r>
      <w:r w:rsidR="00471D2E">
        <w:rPr>
          <w:rtl/>
        </w:rPr>
        <w:t xml:space="preserve"> هو أبو الفضل ع</w:t>
      </w:r>
      <w:r w:rsidR="00471D2E">
        <w:rPr>
          <w:rFonts w:hint="cs"/>
          <w:rtl/>
        </w:rPr>
        <w:t>ی</w:t>
      </w:r>
      <w:r w:rsidR="00471D2E">
        <w:rPr>
          <w:rFonts w:hint="eastAsia"/>
          <w:rtl/>
        </w:rPr>
        <w:t>اض</w:t>
      </w:r>
      <w:r w:rsidR="00471D2E">
        <w:rPr>
          <w:rtl/>
        </w:rPr>
        <w:t xml:space="preserve"> بن موس</w:t>
      </w:r>
      <w:r w:rsidR="00471D2E">
        <w:rPr>
          <w:rFonts w:hint="cs"/>
          <w:rtl/>
        </w:rPr>
        <w:t>ی</w:t>
      </w:r>
      <w:r w:rsidR="00471D2E">
        <w:rPr>
          <w:rtl/>
        </w:rPr>
        <w:t xml:space="preserve"> </w:t>
      </w:r>
      <w:r w:rsidR="003653A2">
        <w:rPr>
          <w:rtl/>
        </w:rPr>
        <w:t>ال</w:t>
      </w:r>
      <w:r w:rsidR="00090FD1">
        <w:rPr>
          <w:rFonts w:hint="cs"/>
          <w:rtl/>
        </w:rPr>
        <w:t>ي</w:t>
      </w:r>
      <w:r w:rsidR="00471D2E">
        <w:rPr>
          <w:rFonts w:hint="eastAsia"/>
          <w:rtl/>
        </w:rPr>
        <w:t>حصب</w:t>
      </w:r>
      <w:r w:rsidR="00090FD1">
        <w:rPr>
          <w:rFonts w:hint="cs"/>
          <w:rtl/>
        </w:rPr>
        <w:t>ي</w:t>
      </w:r>
      <w:r w:rsidR="00471D2E">
        <w:rPr>
          <w:rtl/>
        </w:rPr>
        <w:t xml:space="preserve"> المتو</w:t>
      </w:r>
      <w:r w:rsidR="009640A2">
        <w:rPr>
          <w:rtl/>
        </w:rPr>
        <w:t>في</w:t>
      </w:r>
      <w:r w:rsidR="00471D2E">
        <w:rPr>
          <w:rtl/>
        </w:rPr>
        <w:t xml:space="preserve"> </w:t>
      </w:r>
      <w:r w:rsidR="002E78B4">
        <w:rPr>
          <w:rtl/>
        </w:rPr>
        <w:t>سنة</w:t>
      </w:r>
      <w:r w:rsidR="00471D2E">
        <w:rPr>
          <w:rtl/>
        </w:rPr>
        <w:t>(</w:t>
      </w:r>
      <w:r w:rsidR="0094408E">
        <w:rPr>
          <w:rtl/>
        </w:rPr>
        <w:t>544</w:t>
      </w:r>
      <w:r w:rsidR="00471D2E">
        <w:rPr>
          <w:rtl/>
        </w:rPr>
        <w:t xml:space="preserve">)صاحب کتاب(الشفا </w:t>
      </w:r>
      <w:r w:rsidR="009640A2">
        <w:rPr>
          <w:rtl/>
        </w:rPr>
        <w:t>في</w:t>
      </w:r>
      <w:r w:rsidR="00471D2E">
        <w:rPr>
          <w:rtl/>
        </w:rPr>
        <w:t xml:space="preserve"> تعر</w:t>
      </w:r>
      <w:r w:rsidR="00471D2E">
        <w:rPr>
          <w:rFonts w:hint="cs"/>
          <w:rtl/>
        </w:rPr>
        <w:t>ی</w:t>
      </w:r>
      <w:r w:rsidR="00471D2E">
        <w:rPr>
          <w:rFonts w:hint="eastAsia"/>
          <w:rtl/>
        </w:rPr>
        <w:t>ف</w:t>
      </w:r>
      <w:r w:rsidR="00471D2E">
        <w:rPr>
          <w:rtl/>
        </w:rPr>
        <w:t xml:space="preserve"> حقوق المصط</w:t>
      </w:r>
      <w:r w:rsidR="009640A2">
        <w:rPr>
          <w:rtl/>
        </w:rPr>
        <w:t>في</w:t>
      </w:r>
      <w:r w:rsidR="00471D2E">
        <w:rPr>
          <w:rtl/>
        </w:rPr>
        <w:t xml:space="preserve"> </w:t>
      </w:r>
      <w:r w:rsidRPr="008C6066">
        <w:rPr>
          <w:rStyle w:val="libAlaemChar"/>
          <w:rtl/>
        </w:rPr>
        <w:t>صلى‌الله‌عليه‌وآله‌وسلم</w:t>
      </w:r>
      <w:r w:rsidR="00471D2E">
        <w:rPr>
          <w:rtl/>
        </w:rPr>
        <w:t>)،قال صاحب کشف الظنون:هو کتاب عظ</w:t>
      </w:r>
      <w:r w:rsidR="00471D2E">
        <w:rPr>
          <w:rFonts w:hint="cs"/>
          <w:rtl/>
        </w:rPr>
        <w:t>ی</w:t>
      </w:r>
      <w:r w:rsidR="00471D2E">
        <w:rPr>
          <w:rFonts w:hint="eastAsia"/>
          <w:rtl/>
        </w:rPr>
        <w:t>م</w:t>
      </w:r>
      <w:r w:rsidR="00471D2E">
        <w:rPr>
          <w:rtl/>
        </w:rPr>
        <w:t xml:space="preserve"> النفع کث</w:t>
      </w:r>
      <w:r w:rsidR="00471D2E">
        <w:rPr>
          <w:rFonts w:hint="cs"/>
          <w:rtl/>
        </w:rPr>
        <w:t>ی</w:t>
      </w:r>
      <w:r w:rsidR="00471D2E">
        <w:rPr>
          <w:rFonts w:hint="eastAsia"/>
          <w:rtl/>
        </w:rPr>
        <w:t>ر</w:t>
      </w:r>
      <w:r w:rsidR="00471D2E">
        <w:rPr>
          <w:rtl/>
        </w:rPr>
        <w:t xml:space="preserve"> الفائد</w:t>
      </w:r>
      <w:r w:rsidR="00090FD1">
        <w:rPr>
          <w:rFonts w:hint="cs"/>
          <w:rtl/>
        </w:rPr>
        <w:t>ة</w:t>
      </w:r>
      <w:r w:rsidR="00471D2E">
        <w:rPr>
          <w:rtl/>
        </w:rPr>
        <w:t xml:space="preserve"> لم </w:t>
      </w:r>
      <w:r w:rsidR="00471D2E">
        <w:rPr>
          <w:rFonts w:hint="cs"/>
          <w:rtl/>
        </w:rPr>
        <w:t>ی</w:t>
      </w:r>
      <w:r w:rsidR="00471D2E">
        <w:rPr>
          <w:rFonts w:hint="eastAsia"/>
          <w:rtl/>
        </w:rPr>
        <w:t>ؤلّف</w:t>
      </w:r>
      <w:r w:rsidR="00471D2E">
        <w:rPr>
          <w:rtl/>
        </w:rPr>
        <w:t xml:space="preserve"> </w:t>
      </w:r>
      <w:r w:rsidR="00EB4AA5">
        <w:rPr>
          <w:rtl/>
        </w:rPr>
        <w:t>مثلة</w:t>
      </w:r>
      <w:r w:rsidR="00471D2E">
        <w:rPr>
          <w:rtl/>
        </w:rPr>
        <w:t xml:space="preserve"> </w:t>
      </w:r>
      <w:r w:rsidR="009640A2">
        <w:rPr>
          <w:rtl/>
        </w:rPr>
        <w:t>في</w:t>
      </w:r>
      <w:r w:rsidR="00471D2E">
        <w:rPr>
          <w:rtl/>
        </w:rPr>
        <w:t xml:space="preserve"> الإسلام، قال ال</w:t>
      </w:r>
      <w:r w:rsidR="009640A2">
        <w:rPr>
          <w:rtl/>
        </w:rPr>
        <w:t>في</w:t>
      </w:r>
      <w:r w:rsidR="00471D2E">
        <w:rPr>
          <w:rFonts w:hint="eastAsia"/>
          <w:rtl/>
        </w:rPr>
        <w:t>روز</w:t>
      </w:r>
      <w:r w:rsidR="002D5688">
        <w:rPr>
          <w:rFonts w:hint="eastAsia"/>
          <w:rtl/>
        </w:rPr>
        <w:t>آبادي</w:t>
      </w:r>
      <w:r w:rsidR="00471D2E">
        <w:rPr>
          <w:rtl/>
        </w:rPr>
        <w:t xml:space="preserve">: </w:t>
      </w:r>
      <w:r w:rsidR="00471D2E">
        <w:rPr>
          <w:rFonts w:hint="cs"/>
          <w:rtl/>
        </w:rPr>
        <w:t>ی</w:t>
      </w:r>
      <w:r w:rsidR="00471D2E">
        <w:rPr>
          <w:rFonts w:hint="eastAsia"/>
          <w:rtl/>
        </w:rPr>
        <w:t>حصب</w:t>
      </w:r>
      <w:r w:rsidR="00471D2E">
        <w:rPr>
          <w:rtl/>
        </w:rPr>
        <w:t>-مثلثه الصاد-</w:t>
      </w:r>
      <w:r w:rsidR="00564FF4">
        <w:rPr>
          <w:rtl/>
        </w:rPr>
        <w:t>حيّ</w:t>
      </w:r>
      <w:r w:rsidR="00471D2E">
        <w:rPr>
          <w:rtl/>
        </w:rPr>
        <w:t xml:space="preserve"> </w:t>
      </w:r>
      <w:r w:rsidR="00471D2E">
        <w:rPr>
          <w:rFonts w:hint="eastAsia"/>
          <w:rtl/>
        </w:rPr>
        <w:t>ب</w:t>
      </w:r>
      <w:r w:rsidR="00FC7037">
        <w:rPr>
          <w:rFonts w:hint="eastAsia"/>
          <w:rtl/>
        </w:rPr>
        <w:t>اليمن</w:t>
      </w:r>
      <w:r w:rsidR="00471D2E">
        <w:rPr>
          <w:rtl/>
        </w:rPr>
        <w:t xml:space="preserve"> و ال</w:t>
      </w:r>
      <w:r w:rsidR="0022387C">
        <w:rPr>
          <w:rtl/>
        </w:rPr>
        <w:t>نسبة</w:t>
      </w:r>
      <w:r w:rsidR="00471D2E">
        <w:rPr>
          <w:rtl/>
        </w:rPr>
        <w:t xml:space="preserve"> </w:t>
      </w:r>
      <w:r w:rsidR="00471D2E">
        <w:rPr>
          <w:rFonts w:hint="cs"/>
          <w:rtl/>
        </w:rPr>
        <w:t>ی</w:t>
      </w:r>
      <w:r w:rsidR="00471D2E">
        <w:rPr>
          <w:rFonts w:hint="eastAsia"/>
          <w:rtl/>
        </w:rPr>
        <w:t>ح</w:t>
      </w:r>
      <w:r w:rsidR="0007771D">
        <w:rPr>
          <w:rFonts w:hint="eastAsia"/>
          <w:rtl/>
        </w:rPr>
        <w:t>صبيّ</w:t>
      </w:r>
      <w:r w:rsidR="00471D2E">
        <w:rPr>
          <w:rtl/>
        </w:rPr>
        <w:t xml:space="preserve"> مثلثه الصاد </w:t>
      </w:r>
      <w:r w:rsidR="003653A2">
        <w:rPr>
          <w:rtl/>
        </w:rPr>
        <w:t>أي</w:t>
      </w:r>
      <w:r w:rsidR="00471D2E">
        <w:rPr>
          <w:rFonts w:hint="eastAsia"/>
          <w:rtl/>
        </w:rPr>
        <w:t>ضا</w:t>
      </w:r>
      <w:r w:rsidR="00471D2E">
        <w:rPr>
          <w:rtl/>
        </w:rPr>
        <w:t xml:space="preserve"> لا بالفتح فقط کما زعم ال</w:t>
      </w:r>
      <w:r w:rsidR="00841CC1">
        <w:rPr>
          <w:rtl/>
        </w:rPr>
        <w:t>جوهريّ</w:t>
      </w:r>
      <w:r w:rsidR="00471D2E">
        <w:rPr>
          <w:rtl/>
        </w:rPr>
        <w:t xml:space="preserve"> و ک</w:t>
      </w:r>
      <w:r w:rsidR="00471D2E">
        <w:rPr>
          <w:rFonts w:hint="cs"/>
          <w:rtl/>
        </w:rPr>
        <w:t>ی</w:t>
      </w:r>
      <w:r w:rsidR="00471D2E">
        <w:rPr>
          <w:rFonts w:hint="eastAsia"/>
          <w:rtl/>
        </w:rPr>
        <w:t>ضرب</w:t>
      </w:r>
      <w:r w:rsidR="00471D2E">
        <w:rPr>
          <w:rtl/>
        </w:rPr>
        <w:t xml:space="preserve"> </w:t>
      </w:r>
      <w:r w:rsidR="0022387C">
        <w:rPr>
          <w:rtl/>
        </w:rPr>
        <w:t>قلعة</w:t>
      </w:r>
      <w:r w:rsidR="00471D2E">
        <w:rPr>
          <w:rtl/>
        </w:rPr>
        <w:t xml:space="preserve"> بالأندلس.</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742</w:t>
      </w:r>
      <w:r w:rsidR="00471D2E">
        <w:rPr>
          <w:rtl/>
        </w:rPr>
        <w:t>/</w:t>
      </w:r>
      <w:r w:rsidR="0094408E">
        <w:rPr>
          <w:rtl/>
        </w:rPr>
        <w:t>73</w:t>
      </w:r>
      <w:r w:rsidR="00471D2E">
        <w:rPr>
          <w:rtl/>
        </w:rPr>
        <w:t>/</w:t>
      </w:r>
      <w:r w:rsidR="0094408E">
        <w:rPr>
          <w:rtl/>
        </w:rPr>
        <w:t>6</w:t>
      </w:r>
      <w:r w:rsidR="00471D2E">
        <w:rPr>
          <w:rtl/>
        </w:rPr>
        <w:t>،ج:</w:t>
      </w:r>
      <w:r w:rsidR="0094408E">
        <w:rPr>
          <w:rtl/>
        </w:rPr>
        <w:t>294</w:t>
      </w:r>
      <w:r w:rsidR="00471D2E">
        <w:rPr>
          <w:rtl/>
        </w:rPr>
        <w:t>/</w:t>
      </w:r>
      <w:r w:rsidR="0094408E">
        <w:rPr>
          <w:rtl/>
        </w:rPr>
        <w:t>22</w:t>
      </w:r>
      <w:r w:rsidR="00471D2E">
        <w:rPr>
          <w:rtl/>
        </w:rPr>
        <w:t>.</w:t>
      </w:r>
    </w:p>
    <w:p w:rsidR="00090FD1" w:rsidRDefault="00090FD1" w:rsidP="00090FD1">
      <w:pPr>
        <w:pStyle w:val="libNormal"/>
        <w:rPr>
          <w:rtl/>
        </w:rPr>
      </w:pPr>
      <w:r>
        <w:rPr>
          <w:rFonts w:hint="eastAsia"/>
          <w:rtl/>
        </w:rPr>
        <w:br w:type="page"/>
      </w:r>
    </w:p>
    <w:p w:rsidR="008C6066" w:rsidRDefault="00471D2E" w:rsidP="00090FD1">
      <w:pPr>
        <w:pStyle w:val="libBold1"/>
        <w:rPr>
          <w:rtl/>
        </w:rPr>
      </w:pPr>
      <w:r>
        <w:rPr>
          <w:rFonts w:hint="eastAsia"/>
          <w:rtl/>
        </w:rPr>
        <w:t>ع</w:t>
      </w:r>
      <w:r>
        <w:rPr>
          <w:rFonts w:hint="cs"/>
          <w:rtl/>
        </w:rPr>
        <w:t>ی</w:t>
      </w:r>
      <w:r>
        <w:rPr>
          <w:rFonts w:hint="eastAsia"/>
          <w:rtl/>
        </w:rPr>
        <w:t>ن</w:t>
      </w:r>
      <w:r>
        <w:rPr>
          <w:rtl/>
        </w:rPr>
        <w:t>:</w:t>
      </w:r>
    </w:p>
    <w:p w:rsidR="008C6066" w:rsidRDefault="009640A2" w:rsidP="00090FD1">
      <w:pPr>
        <w:pStyle w:val="libCenterBold1"/>
        <w:rPr>
          <w:rtl/>
        </w:rPr>
      </w:pPr>
      <w:r>
        <w:rPr>
          <w:rFonts w:hint="eastAsia"/>
          <w:rtl/>
        </w:rPr>
        <w:t>في</w:t>
      </w:r>
      <w:r w:rsidR="00471D2E">
        <w:rPr>
          <w:rtl/>
        </w:rPr>
        <w:t xml:space="preserve"> تأث</w:t>
      </w:r>
      <w:r w:rsidR="00471D2E">
        <w:rPr>
          <w:rFonts w:hint="cs"/>
          <w:rtl/>
        </w:rPr>
        <w:t>ی</w:t>
      </w:r>
      <w:r w:rsidR="00471D2E">
        <w:rPr>
          <w:rFonts w:hint="eastAsia"/>
          <w:rtl/>
        </w:rPr>
        <w:t>ر</w:t>
      </w:r>
      <w:r w:rsidR="00471D2E">
        <w:rPr>
          <w:rtl/>
        </w:rPr>
        <w:t xml:space="preserve"> الع</w:t>
      </w:r>
      <w:r w:rsidR="00471D2E">
        <w:rPr>
          <w:rFonts w:hint="cs"/>
          <w:rtl/>
        </w:rPr>
        <w:t>ی</w:t>
      </w:r>
      <w:r w:rsidR="00471D2E">
        <w:rPr>
          <w:rFonts w:hint="eastAsia"/>
          <w:rtl/>
        </w:rPr>
        <w:t>ن</w:t>
      </w:r>
    </w:p>
    <w:p w:rsidR="008C6066" w:rsidRDefault="00471D2E" w:rsidP="00471D2E">
      <w:pPr>
        <w:pStyle w:val="libNormal"/>
        <w:rPr>
          <w:rtl/>
        </w:rPr>
      </w:pPr>
      <w:r>
        <w:rPr>
          <w:rFonts w:hint="eastAsia"/>
          <w:rtl/>
        </w:rPr>
        <w:t>باب</w:t>
      </w:r>
      <w:r>
        <w:rPr>
          <w:rtl/>
        </w:rPr>
        <w:t xml:space="preserve"> تأث</w:t>
      </w:r>
      <w:r>
        <w:rPr>
          <w:rFonts w:hint="cs"/>
          <w:rtl/>
        </w:rPr>
        <w:t>ی</w:t>
      </w:r>
      <w:r>
        <w:rPr>
          <w:rFonts w:hint="eastAsia"/>
          <w:rtl/>
        </w:rPr>
        <w:t>ر</w:t>
      </w:r>
      <w:r>
        <w:rPr>
          <w:rtl/>
        </w:rPr>
        <w:t xml:space="preserve"> السحر و الع</w:t>
      </w:r>
      <w:r>
        <w:rPr>
          <w:rFonts w:hint="cs"/>
          <w:rtl/>
        </w:rPr>
        <w:t>ی</w:t>
      </w:r>
      <w:r>
        <w:rPr>
          <w:rFonts w:hint="eastAsia"/>
          <w:rtl/>
        </w:rPr>
        <w:t>ن</w:t>
      </w:r>
      <w:r>
        <w:rPr>
          <w:rtl/>
        </w:rPr>
        <w:t xml:space="preserve"> و حق</w:t>
      </w:r>
      <w:r>
        <w:rPr>
          <w:rFonts w:hint="cs"/>
          <w:rtl/>
        </w:rPr>
        <w:t>ی</w:t>
      </w:r>
      <w:r>
        <w:rPr>
          <w:rFonts w:hint="eastAsia"/>
          <w:rtl/>
        </w:rPr>
        <w:t>قتهما</w:t>
      </w:r>
      <w:r>
        <w:rPr>
          <w:rtl/>
        </w:rPr>
        <w:t xml:space="preserve"> </w:t>
      </w:r>
      <w:r w:rsidRPr="009D640D">
        <w:rPr>
          <w:rStyle w:val="libFootnotenumChar"/>
          <w:rtl/>
        </w:rPr>
        <w:t>(1)</w:t>
      </w:r>
      <w:r>
        <w:rPr>
          <w:rtl/>
        </w:rPr>
        <w:t>.</w:t>
      </w:r>
    </w:p>
    <w:p w:rsidR="00090FD1" w:rsidRDefault="00C74BB8" w:rsidP="00090FD1">
      <w:pPr>
        <w:pStyle w:val="libNormal"/>
        <w:rPr>
          <w:rtl/>
        </w:rPr>
      </w:pPr>
      <w:r w:rsidRPr="00C74BB8">
        <w:rPr>
          <w:rStyle w:val="libAlaemChar"/>
          <w:rFonts w:hint="eastAsia"/>
          <w:rtl/>
        </w:rPr>
        <w:t>(</w:t>
      </w:r>
      <w:r w:rsidR="00471D2E" w:rsidRPr="00C74BB8">
        <w:rPr>
          <w:rStyle w:val="libAieChar"/>
          <w:rFonts w:hint="eastAsia"/>
          <w:rtl/>
        </w:rPr>
        <w:t>وَ</w:t>
      </w:r>
      <w:r w:rsidR="00471D2E" w:rsidRPr="00C74BB8">
        <w:rPr>
          <w:rStyle w:val="libAieChar"/>
          <w:rtl/>
        </w:rPr>
        <w:t xml:space="preserve"> قٰالَ </w:t>
      </w:r>
      <w:r w:rsidR="00471D2E" w:rsidRPr="00C74BB8">
        <w:rPr>
          <w:rStyle w:val="libAieChar"/>
          <w:rFonts w:hint="cs"/>
          <w:rtl/>
        </w:rPr>
        <w:t>یٰ</w:t>
      </w:r>
      <w:r w:rsidR="00471D2E" w:rsidRPr="00C74BB8">
        <w:rPr>
          <w:rStyle w:val="libAieChar"/>
          <w:rFonts w:hint="eastAsia"/>
          <w:rtl/>
        </w:rPr>
        <w:t>ا</w:t>
      </w:r>
      <w:r w:rsidR="00471D2E" w:rsidRPr="00C74BB8">
        <w:rPr>
          <w:rStyle w:val="libAieChar"/>
          <w:rtl/>
        </w:rPr>
        <w:t xml:space="preserve"> </w:t>
      </w:r>
      <w:r w:rsidR="003653A2">
        <w:rPr>
          <w:rStyle w:val="libAieChar"/>
          <w:rtl/>
        </w:rPr>
        <w:t>بنيّ</w:t>
      </w:r>
      <w:r w:rsidR="00471D2E" w:rsidRPr="00C74BB8">
        <w:rPr>
          <w:rStyle w:val="libAieChar"/>
          <w:rtl/>
        </w:rPr>
        <w:t xml:space="preserve"> لاٰ تَدْخُلُوا مِنْ بٰابٍ وٰاحِدٍ...</w:t>
      </w:r>
      <w:r w:rsidR="00471D2E">
        <w:rPr>
          <w:rtl/>
        </w:rPr>
        <w:t xml:space="preserve"> </w:t>
      </w:r>
      <w:r w:rsidR="003653A2">
        <w:rPr>
          <w:rtl/>
        </w:rPr>
        <w:t>الى</w:t>
      </w:r>
      <w:r w:rsidR="00471D2E">
        <w:rPr>
          <w:rtl/>
        </w:rPr>
        <w:t xml:space="preserve"> قوله: </w:t>
      </w:r>
      <w:r w:rsidR="00471D2E" w:rsidRPr="00C74BB8">
        <w:rPr>
          <w:rStyle w:val="libAieChar"/>
          <w:rtl/>
        </w:rPr>
        <w:t xml:space="preserve">لاٰ </w:t>
      </w:r>
      <w:r w:rsidR="00471D2E" w:rsidRPr="00C74BB8">
        <w:rPr>
          <w:rStyle w:val="libAieChar"/>
          <w:rFonts w:hint="cs"/>
          <w:rtl/>
        </w:rPr>
        <w:t>یَ</w:t>
      </w:r>
      <w:r w:rsidR="00471D2E" w:rsidRPr="00C74BB8">
        <w:rPr>
          <w:rStyle w:val="libAieChar"/>
          <w:rFonts w:hint="eastAsia"/>
          <w:rtl/>
        </w:rPr>
        <w:t>عْلَمُونَ</w:t>
      </w:r>
      <w:r w:rsidRPr="00C74BB8">
        <w:rPr>
          <w:rStyle w:val="libAlaemChar"/>
          <w:rFonts w:hint="eastAsia"/>
          <w:rtl/>
        </w:rPr>
        <w:t>)</w:t>
      </w:r>
      <w:r w:rsidR="00471D2E">
        <w:rPr>
          <w:rtl/>
        </w:rPr>
        <w:t xml:space="preserve"> </w:t>
      </w:r>
      <w:r w:rsidR="00471D2E" w:rsidRPr="009D640D">
        <w:rPr>
          <w:rStyle w:val="libFootnotenumChar"/>
          <w:rtl/>
        </w:rPr>
        <w:t>(2)</w:t>
      </w:r>
      <w:r w:rsidR="00471D2E">
        <w:rPr>
          <w:rtl/>
        </w:rPr>
        <w:t>.</w:t>
      </w:r>
    </w:p>
    <w:p w:rsidR="008C6066" w:rsidRDefault="00C74BB8" w:rsidP="00090FD1">
      <w:pPr>
        <w:pStyle w:val="libNormal"/>
        <w:rPr>
          <w:rtl/>
        </w:rPr>
      </w:pPr>
      <w:r w:rsidRPr="00C74BB8">
        <w:rPr>
          <w:rStyle w:val="libAlaemChar"/>
          <w:rFonts w:hint="eastAsia"/>
          <w:rtl/>
        </w:rPr>
        <w:t>(</w:t>
      </w:r>
      <w:r w:rsidR="00471D2E" w:rsidRPr="00090FD1">
        <w:rPr>
          <w:rStyle w:val="libAieChar"/>
          <w:rFonts w:hint="eastAsia"/>
          <w:rtl/>
        </w:rPr>
        <w:t>وَ</w:t>
      </w:r>
      <w:r w:rsidR="00471D2E" w:rsidRPr="00090FD1">
        <w:rPr>
          <w:rStyle w:val="libAieChar"/>
          <w:rtl/>
        </w:rPr>
        <w:t xml:space="preserve"> إِنْ </w:t>
      </w:r>
      <w:r w:rsidR="00471D2E" w:rsidRPr="00090FD1">
        <w:rPr>
          <w:rStyle w:val="libAieChar"/>
          <w:rFonts w:hint="cs"/>
          <w:rtl/>
        </w:rPr>
        <w:t>یَ</w:t>
      </w:r>
      <w:r w:rsidR="00471D2E" w:rsidRPr="00090FD1">
        <w:rPr>
          <w:rStyle w:val="libAieChar"/>
          <w:rFonts w:hint="eastAsia"/>
          <w:rtl/>
        </w:rPr>
        <w:t>کٰادُ</w:t>
      </w:r>
      <w:r w:rsidR="00471D2E" w:rsidRPr="00090FD1">
        <w:rPr>
          <w:rStyle w:val="libAieChar"/>
          <w:rtl/>
        </w:rPr>
        <w:t xml:space="preserve"> </w:t>
      </w:r>
      <w:r w:rsidR="003653A2" w:rsidRPr="00090FD1">
        <w:rPr>
          <w:rStyle w:val="libAieChar"/>
          <w:rtl/>
        </w:rPr>
        <w:t>الذي</w:t>
      </w:r>
      <w:r w:rsidR="00471D2E" w:rsidRPr="00090FD1">
        <w:rPr>
          <w:rStyle w:val="libAieChar"/>
          <w:rFonts w:hint="eastAsia"/>
          <w:rtl/>
        </w:rPr>
        <w:t>نَ</w:t>
      </w:r>
      <w:r w:rsidR="00471D2E" w:rsidRPr="00090FD1">
        <w:rPr>
          <w:rStyle w:val="libAieChar"/>
          <w:rtl/>
        </w:rPr>
        <w:t xml:space="preserve"> کَفَرُوا</w:t>
      </w:r>
      <w:r w:rsidRPr="00C74BB8">
        <w:rPr>
          <w:rStyle w:val="libAlaemChar"/>
          <w:rtl/>
        </w:rPr>
        <w:t>)</w:t>
      </w:r>
      <w:r w:rsidR="00471D2E" w:rsidRPr="009D640D">
        <w:rPr>
          <w:rStyle w:val="libFootnotenumChar"/>
          <w:rtl/>
        </w:rPr>
        <w:t>(3)</w:t>
      </w:r>
      <w:r w:rsidR="00471D2E">
        <w:rPr>
          <w:rFonts w:hint="eastAsia"/>
          <w:rtl/>
        </w:rPr>
        <w:t>ال</w:t>
      </w:r>
      <w:r w:rsidR="002D5688">
        <w:rPr>
          <w:rFonts w:hint="eastAsia"/>
          <w:rtl/>
        </w:rPr>
        <w:t>آية</w:t>
      </w:r>
      <w:r w:rsidR="00471D2E">
        <w:rPr>
          <w:rtl/>
        </w:rPr>
        <w:t>.</w:t>
      </w:r>
    </w:p>
    <w:p w:rsidR="008C6066" w:rsidRDefault="00471D2E" w:rsidP="00090FD1">
      <w:pPr>
        <w:pStyle w:val="libNormal"/>
        <w:rPr>
          <w:rtl/>
        </w:rPr>
      </w:pPr>
      <w:r>
        <w:rPr>
          <w:rFonts w:hint="eastAsia"/>
          <w:rtl/>
        </w:rPr>
        <w:t>قالوا</w:t>
      </w:r>
      <w:r>
        <w:rPr>
          <w:rtl/>
        </w:rPr>
        <w:t xml:space="preserve"> </w:t>
      </w:r>
      <w:r w:rsidR="009640A2">
        <w:rPr>
          <w:rtl/>
        </w:rPr>
        <w:t>في</w:t>
      </w:r>
      <w:r>
        <w:rPr>
          <w:rtl/>
        </w:rPr>
        <w:t xml:space="preserve"> قوله </w:t>
      </w:r>
      <w:r w:rsidR="00C4071F">
        <w:rPr>
          <w:rtl/>
        </w:rPr>
        <w:t>تعالى</w:t>
      </w:r>
      <w:r>
        <w:rPr>
          <w:rtl/>
        </w:rPr>
        <w:t xml:space="preserve"> </w:t>
      </w:r>
      <w:r w:rsidR="003653A2">
        <w:rPr>
          <w:rtl/>
        </w:rPr>
        <w:t>حکأية</w:t>
      </w:r>
      <w:r>
        <w:rPr>
          <w:rtl/>
        </w:rPr>
        <w:t xml:space="preserve"> عن </w:t>
      </w:r>
      <w:r>
        <w:rPr>
          <w:rFonts w:hint="cs"/>
          <w:rtl/>
        </w:rPr>
        <w:t>ی</w:t>
      </w:r>
      <w:r>
        <w:rPr>
          <w:rFonts w:hint="eastAsia"/>
          <w:rtl/>
        </w:rPr>
        <w:t>عقوب</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w:t>
      </w:r>
      <w:r w:rsidR="003653A2">
        <w:rPr>
          <w:rStyle w:val="libAieChar"/>
          <w:rtl/>
        </w:rPr>
        <w:t>بنيّ</w:t>
      </w:r>
      <w:r w:rsidRPr="00C74BB8">
        <w:rPr>
          <w:rStyle w:val="libAieChar"/>
          <w:rtl/>
        </w:rPr>
        <w:t xml:space="preserve"> لاٰ تَدْخُلُوا مِنْ بٰابٍ وٰاحِدٍ</w:t>
      </w:r>
      <w:r w:rsidR="00C74BB8" w:rsidRPr="00C74BB8">
        <w:rPr>
          <w:rStyle w:val="libAlaemChar"/>
          <w:rtl/>
        </w:rPr>
        <w:t>)</w:t>
      </w:r>
      <w:r w:rsidR="00090FD1">
        <w:rPr>
          <w:rtl/>
        </w:rPr>
        <w:t xml:space="preserve"> </w:t>
      </w:r>
      <w:r>
        <w:rPr>
          <w:rFonts w:hint="eastAsia"/>
          <w:rtl/>
        </w:rPr>
        <w:t>خاف</w:t>
      </w:r>
      <w:r>
        <w:rPr>
          <w:rtl/>
        </w:rPr>
        <w:t xml:space="preserve"> ع</w:t>
      </w:r>
      <w:r w:rsidR="003653A2">
        <w:rPr>
          <w:rtl/>
        </w:rPr>
        <w:t>لي</w:t>
      </w:r>
      <w:r>
        <w:rPr>
          <w:rFonts w:hint="eastAsia"/>
          <w:rtl/>
        </w:rPr>
        <w:t>هم</w:t>
      </w:r>
      <w:r>
        <w:rPr>
          <w:rtl/>
        </w:rPr>
        <w:t xml:space="preserve"> الع</w:t>
      </w:r>
      <w:r>
        <w:rPr>
          <w:rFonts w:hint="cs"/>
          <w:rtl/>
        </w:rPr>
        <w:t>ی</w:t>
      </w:r>
      <w:r>
        <w:rPr>
          <w:rFonts w:hint="eastAsia"/>
          <w:rtl/>
        </w:rPr>
        <w:t>ن</w:t>
      </w:r>
      <w:r>
        <w:rPr>
          <w:rtl/>
        </w:rPr>
        <w:t xml:space="preserve"> لأنّهم کانوا </w:t>
      </w:r>
      <w:r w:rsidR="00315D70">
        <w:rPr>
          <w:rtl/>
        </w:rPr>
        <w:t>ذوي</w:t>
      </w:r>
      <w:r>
        <w:rPr>
          <w:rtl/>
        </w:rPr>
        <w:t xml:space="preserve"> جمال و </w:t>
      </w:r>
      <w:r w:rsidR="003653A2">
        <w:rPr>
          <w:rtl/>
        </w:rPr>
        <w:t>هي</w:t>
      </w:r>
      <w:r>
        <w:rPr>
          <w:rFonts w:hint="eastAsia"/>
          <w:rtl/>
        </w:rPr>
        <w:t>ئه</w:t>
      </w:r>
      <w:r>
        <w:rPr>
          <w:rtl/>
        </w:rPr>
        <w:t xml:space="preserve"> و کمال و هم اخوه أولاد رجل واحد،</w:t>
      </w:r>
      <w:r>
        <w:rPr>
          <w:rFonts w:hint="eastAsia"/>
          <w:rtl/>
        </w:rPr>
        <w:t>و</w:t>
      </w:r>
      <w:r>
        <w:rPr>
          <w:rtl/>
        </w:rPr>
        <w:t xml:space="preserve"> رو</w:t>
      </w:r>
      <w:r w:rsidR="00090FD1">
        <w:rPr>
          <w:rFonts w:hint="cs"/>
          <w:rtl/>
        </w:rPr>
        <w:t>ي</w:t>
      </w:r>
      <w:r>
        <w:rPr>
          <w:rtl/>
        </w:rPr>
        <w:t xml:space="preserve"> انّ </w:t>
      </w:r>
      <w:r w:rsidR="00685D3F">
        <w:rPr>
          <w:rtl/>
        </w:rPr>
        <w:t>بني</w:t>
      </w:r>
      <w:r>
        <w:rPr>
          <w:rtl/>
        </w:rPr>
        <w:t xml:space="preserve"> جعفر بن </w:t>
      </w:r>
      <w:r w:rsidR="009640A2">
        <w:rPr>
          <w:rtl/>
        </w:rPr>
        <w:t>أبي</w:t>
      </w:r>
      <w:r>
        <w:rPr>
          <w:rtl/>
        </w:rPr>
        <w:t xml:space="preserve"> طالب کانوا غلمانا ب</w:t>
      </w:r>
      <w:r>
        <w:rPr>
          <w:rFonts w:hint="cs"/>
          <w:rtl/>
        </w:rPr>
        <w:t>ی</w:t>
      </w:r>
      <w:r>
        <w:rPr>
          <w:rFonts w:hint="eastAsia"/>
          <w:rtl/>
        </w:rPr>
        <w:t>ضا</w:t>
      </w:r>
      <w:r>
        <w:rPr>
          <w:rtl/>
        </w:rPr>
        <w:t xml:space="preserve"> فقالت أسماء بنت عم</w:t>
      </w:r>
      <w:r>
        <w:rPr>
          <w:rFonts w:hint="cs"/>
          <w:rtl/>
        </w:rPr>
        <w:t>ی</w:t>
      </w:r>
      <w:r>
        <w:rPr>
          <w:rFonts w:hint="eastAsia"/>
          <w:rtl/>
        </w:rPr>
        <w:t>س</w:t>
      </w:r>
      <w:r>
        <w:rPr>
          <w:rtl/>
        </w:rPr>
        <w:t>:</w:t>
      </w:r>
      <w:r>
        <w:rPr>
          <w:rFonts w:hint="cs"/>
          <w:rtl/>
        </w:rPr>
        <w:t>ی</w:t>
      </w:r>
      <w:r>
        <w:rPr>
          <w:rFonts w:hint="eastAsia"/>
          <w:rtl/>
        </w:rPr>
        <w:t>ا</w:t>
      </w:r>
      <w:r>
        <w:rPr>
          <w:rtl/>
        </w:rPr>
        <w:t xml:space="preserve"> رسول اللّه إنّ الع</w:t>
      </w:r>
      <w:r>
        <w:rPr>
          <w:rFonts w:hint="cs"/>
          <w:rtl/>
        </w:rPr>
        <w:t>ی</w:t>
      </w:r>
      <w:r>
        <w:rPr>
          <w:rFonts w:hint="eastAsia"/>
          <w:rtl/>
        </w:rPr>
        <w:t>ن</w:t>
      </w:r>
      <w:r>
        <w:rPr>
          <w:rtl/>
        </w:rPr>
        <w:t xml:space="preserve"> </w:t>
      </w:r>
      <w:r w:rsidR="00067415">
        <w:rPr>
          <w:rtl/>
        </w:rPr>
        <w:t>اليه</w:t>
      </w:r>
      <w:r>
        <w:rPr>
          <w:rFonts w:hint="eastAsia"/>
          <w:rtl/>
        </w:rPr>
        <w:t>م</w:t>
      </w:r>
      <w:r>
        <w:rPr>
          <w:rtl/>
        </w:rPr>
        <w:t xml:space="preserve"> سر</w:t>
      </w:r>
      <w:r>
        <w:rPr>
          <w:rFonts w:hint="cs"/>
          <w:rtl/>
        </w:rPr>
        <w:t>ی</w:t>
      </w:r>
      <w:r>
        <w:rPr>
          <w:rFonts w:hint="eastAsia"/>
          <w:rtl/>
        </w:rPr>
        <w:t>عه</w:t>
      </w:r>
      <w:r>
        <w:rPr>
          <w:rtl/>
        </w:rPr>
        <w:t xml:space="preserve"> إذا استرق</w:t>
      </w:r>
      <w:r>
        <w:rPr>
          <w:rFonts w:hint="cs"/>
          <w:rtl/>
        </w:rPr>
        <w:t>ی</w:t>
      </w:r>
      <w:r>
        <w:rPr>
          <w:rtl/>
        </w:rPr>
        <w:t xml:space="preserve"> لهم من الع</w:t>
      </w:r>
      <w:r>
        <w:rPr>
          <w:rFonts w:hint="cs"/>
          <w:rtl/>
        </w:rPr>
        <w:t>ی</w:t>
      </w:r>
      <w:r>
        <w:rPr>
          <w:rFonts w:hint="eastAsia"/>
          <w:rtl/>
        </w:rPr>
        <w:t>ن؟فقال</w:t>
      </w:r>
      <w:r>
        <w:rPr>
          <w:rtl/>
        </w:rPr>
        <w:t xml:space="preserve"> </w:t>
      </w:r>
      <w:r w:rsidR="008C6066" w:rsidRPr="008C6066">
        <w:rPr>
          <w:rStyle w:val="libAlaemChar"/>
          <w:rtl/>
        </w:rPr>
        <w:t>صلى‌الله‌عليه‌وآله‌وسلم</w:t>
      </w:r>
      <w:r>
        <w:rPr>
          <w:rtl/>
        </w:rPr>
        <w:t>:</w:t>
      </w:r>
      <w:r w:rsidR="00090FD1">
        <w:rPr>
          <w:rFonts w:hint="cs"/>
          <w:rtl/>
        </w:rPr>
        <w:t xml:space="preserve"> </w:t>
      </w:r>
      <w:r>
        <w:rPr>
          <w:rFonts w:hint="eastAsia"/>
          <w:rtl/>
        </w:rPr>
        <w:t>نعم</w:t>
      </w:r>
      <w:r>
        <w:rPr>
          <w:rtl/>
        </w:rPr>
        <w:t>.</w:t>
      </w:r>
      <w:r w:rsidR="00090FD1">
        <w:rPr>
          <w:rFonts w:hint="cs"/>
          <w:rtl/>
        </w:rPr>
        <w:t xml:space="preserve"> </w:t>
      </w:r>
      <w:r>
        <w:rPr>
          <w:rFonts w:hint="eastAsia"/>
          <w:rtl/>
        </w:rPr>
        <w:t>و</w:t>
      </w:r>
      <w:r>
        <w:rPr>
          <w:rtl/>
        </w:rPr>
        <w:t xml:space="preserve"> رو</w:t>
      </w:r>
      <w:r w:rsidR="00090FD1">
        <w:rPr>
          <w:rFonts w:hint="cs"/>
          <w:rtl/>
        </w:rPr>
        <w:t>ي</w:t>
      </w:r>
      <w:r>
        <w:rPr>
          <w:rtl/>
        </w:rPr>
        <w:t xml:space="preserve"> انّ جبرئ</w:t>
      </w:r>
      <w:r>
        <w:rPr>
          <w:rFonts w:hint="cs"/>
          <w:rtl/>
        </w:rPr>
        <w:t>ی</w:t>
      </w:r>
      <w:r>
        <w:rPr>
          <w:rFonts w:hint="eastAsia"/>
          <w:rtl/>
        </w:rPr>
        <w:t>ل</w:t>
      </w:r>
      <w:r>
        <w:rPr>
          <w:rtl/>
        </w:rPr>
        <w:t xml:space="preserve"> رق</w:t>
      </w:r>
      <w:r>
        <w:rPr>
          <w:rFonts w:hint="cs"/>
          <w:rtl/>
        </w:rPr>
        <w:t>ی</w:t>
      </w:r>
      <w:r>
        <w:rPr>
          <w:rtl/>
        </w:rPr>
        <w:t xml:space="preserve"> رسول اللّه </w:t>
      </w:r>
      <w:r w:rsidR="008C6066" w:rsidRPr="008C6066">
        <w:rPr>
          <w:rStyle w:val="libAlaemChar"/>
          <w:rtl/>
        </w:rPr>
        <w:t>صلى‌الله‌عليه‌وآله‌وسلم</w:t>
      </w:r>
      <w:r>
        <w:rPr>
          <w:rtl/>
        </w:rPr>
        <w:t>و علّمه الرق</w:t>
      </w:r>
      <w:r>
        <w:rPr>
          <w:rFonts w:hint="cs"/>
          <w:rtl/>
        </w:rPr>
        <w:t>ی</w:t>
      </w:r>
      <w:r w:rsidR="00090FD1">
        <w:rPr>
          <w:rFonts w:hint="cs"/>
          <w:rtl/>
        </w:rPr>
        <w:t>ة</w:t>
      </w:r>
      <w:r>
        <w:rPr>
          <w:rtl/>
        </w:rPr>
        <w:t xml:space="preserve"> و </w:t>
      </w:r>
      <w:r w:rsidR="003653A2">
        <w:rPr>
          <w:rtl/>
        </w:rPr>
        <w:t>هي</w:t>
      </w:r>
      <w:r>
        <w:rPr>
          <w:rtl/>
        </w:rPr>
        <w:t>:بسم اللّه أرق</w:t>
      </w:r>
      <w:r>
        <w:rPr>
          <w:rFonts w:hint="cs"/>
          <w:rtl/>
        </w:rPr>
        <w:t>ی</w:t>
      </w:r>
      <w:r>
        <w:rPr>
          <w:rFonts w:hint="eastAsia"/>
          <w:rtl/>
        </w:rPr>
        <w:t>ک</w:t>
      </w:r>
      <w:r>
        <w:rPr>
          <w:rtl/>
        </w:rPr>
        <w:t xml:space="preserve"> من کلّ ع</w:t>
      </w:r>
      <w:r>
        <w:rPr>
          <w:rFonts w:hint="cs"/>
          <w:rtl/>
        </w:rPr>
        <w:t>ی</w:t>
      </w:r>
      <w:r>
        <w:rPr>
          <w:rFonts w:hint="eastAsia"/>
          <w:rtl/>
        </w:rPr>
        <w:t>ن</w:t>
      </w:r>
      <w:r>
        <w:rPr>
          <w:rtl/>
        </w:rPr>
        <w:t xml:space="preserve"> حاسد اللّه </w:t>
      </w:r>
      <w:r>
        <w:rPr>
          <w:rFonts w:hint="cs"/>
          <w:rtl/>
        </w:rPr>
        <w:t>ی</w:t>
      </w:r>
      <w:r>
        <w:rPr>
          <w:rFonts w:hint="eastAsia"/>
          <w:rtl/>
        </w:rPr>
        <w:t>ش</w:t>
      </w:r>
      <w:r w:rsidR="009640A2">
        <w:rPr>
          <w:rFonts w:hint="eastAsia"/>
          <w:rtl/>
        </w:rPr>
        <w:t>في</w:t>
      </w:r>
      <w:r>
        <w:rPr>
          <w:rFonts w:hint="eastAsia"/>
          <w:rtl/>
        </w:rPr>
        <w:t>ک،و</w:t>
      </w:r>
      <w:r>
        <w:rPr>
          <w:rtl/>
        </w:rPr>
        <w:t xml:space="preserve"> رووا عن ال</w:t>
      </w:r>
      <w:r w:rsidR="003653A2">
        <w:rPr>
          <w:rtl/>
        </w:rPr>
        <w:t>نبيّ</w:t>
      </w:r>
      <w:r>
        <w:rPr>
          <w:rtl/>
        </w:rPr>
        <w:t xml:space="preserve"> </w:t>
      </w:r>
      <w:r w:rsidR="008C6066" w:rsidRPr="008C6066">
        <w:rPr>
          <w:rStyle w:val="libAlaemChar"/>
          <w:rtl/>
        </w:rPr>
        <w:t>صلى‌الله‌عليه‌وآله‌وسلم</w:t>
      </w:r>
      <w:r>
        <w:rPr>
          <w:rtl/>
        </w:rPr>
        <w:t>:انّ الع</w:t>
      </w:r>
      <w:r>
        <w:rPr>
          <w:rFonts w:hint="cs"/>
          <w:rtl/>
        </w:rPr>
        <w:t>ی</w:t>
      </w:r>
      <w:r>
        <w:rPr>
          <w:rFonts w:hint="eastAsia"/>
          <w:rtl/>
        </w:rPr>
        <w:t>ن</w:t>
      </w:r>
      <w:r>
        <w:rPr>
          <w:rtl/>
        </w:rPr>
        <w:t xml:space="preserve"> حقّ تستنزل الحالق،و الحالق المکان المرتفع من الجبل و غ</w:t>
      </w:r>
      <w:r>
        <w:rPr>
          <w:rFonts w:hint="cs"/>
          <w:rtl/>
        </w:rPr>
        <w:t>ی</w:t>
      </w:r>
      <w:r>
        <w:rPr>
          <w:rFonts w:hint="eastAsia"/>
          <w:rtl/>
        </w:rPr>
        <w:t>ره</w:t>
      </w:r>
      <w:r>
        <w:rPr>
          <w:rtl/>
        </w:rPr>
        <w:t xml:space="preserve"> فجعل الع</w:t>
      </w:r>
      <w:r>
        <w:rPr>
          <w:rFonts w:hint="cs"/>
          <w:rtl/>
        </w:rPr>
        <w:t>ی</w:t>
      </w:r>
      <w:r>
        <w:rPr>
          <w:rFonts w:hint="eastAsia"/>
          <w:rtl/>
        </w:rPr>
        <w:t>ن</w:t>
      </w:r>
      <w:r>
        <w:rPr>
          <w:rtl/>
        </w:rPr>
        <w:t xml:space="preserve"> کأنّه</w:t>
      </w:r>
      <w:r>
        <w:rPr>
          <w:rFonts w:hint="eastAsia"/>
          <w:rtl/>
        </w:rPr>
        <w:t>ا</w:t>
      </w:r>
      <w:r>
        <w:rPr>
          <w:rtl/>
        </w:rPr>
        <w:t xml:space="preserve"> تحطّ ذرو</w:t>
      </w:r>
      <w:r w:rsidR="00090FD1">
        <w:rPr>
          <w:rFonts w:hint="cs"/>
          <w:rtl/>
        </w:rPr>
        <w:t>ة</w:t>
      </w:r>
      <w:r>
        <w:rPr>
          <w:rtl/>
        </w:rPr>
        <w:t xml:space="preserve"> الجبل من </w:t>
      </w:r>
      <w:r w:rsidR="0022171C">
        <w:rPr>
          <w:rtl/>
        </w:rPr>
        <w:t>قوّة</w:t>
      </w:r>
      <w:r>
        <w:rPr>
          <w:rtl/>
        </w:rPr>
        <w:t xml:space="preserve"> أخذها و </w:t>
      </w:r>
      <w:r w:rsidR="003653A2">
        <w:rPr>
          <w:rtl/>
        </w:rPr>
        <w:t>شدّة</w:t>
      </w:r>
      <w:r>
        <w:rPr>
          <w:rtl/>
        </w:rPr>
        <w:t xml:space="preserve"> بطشها.</w:t>
      </w:r>
    </w:p>
    <w:p w:rsidR="008C6066" w:rsidRDefault="00471D2E" w:rsidP="00090FD1">
      <w:pPr>
        <w:pStyle w:val="libNormal"/>
        <w:rPr>
          <w:rtl/>
        </w:rPr>
      </w:pPr>
      <w:r>
        <w:rPr>
          <w:rFonts w:hint="eastAsia"/>
          <w:rtl/>
        </w:rPr>
        <w:t>قال</w:t>
      </w:r>
      <w:r>
        <w:rPr>
          <w:rtl/>
        </w:rPr>
        <w:t xml:space="preserve"> بعضهم </w:t>
      </w:r>
      <w:r w:rsidR="009640A2">
        <w:rPr>
          <w:rtl/>
        </w:rPr>
        <w:t>في</w:t>
      </w:r>
      <w:r>
        <w:rPr>
          <w:rtl/>
        </w:rPr>
        <w:t xml:space="preserve"> وجه تأث</w:t>
      </w:r>
      <w:r>
        <w:rPr>
          <w:rFonts w:hint="cs"/>
          <w:rtl/>
        </w:rPr>
        <w:t>ی</w:t>
      </w:r>
      <w:r>
        <w:rPr>
          <w:rFonts w:hint="eastAsia"/>
          <w:rtl/>
        </w:rPr>
        <w:t>ر</w:t>
      </w:r>
      <w:r>
        <w:rPr>
          <w:rtl/>
        </w:rPr>
        <w:t xml:space="preserve"> الع</w:t>
      </w:r>
      <w:r>
        <w:rPr>
          <w:rFonts w:hint="cs"/>
          <w:rtl/>
        </w:rPr>
        <w:t>ی</w:t>
      </w:r>
      <w:r>
        <w:rPr>
          <w:rFonts w:hint="eastAsia"/>
          <w:rtl/>
        </w:rPr>
        <w:t>ن</w:t>
      </w:r>
      <w:r>
        <w:rPr>
          <w:rtl/>
        </w:rPr>
        <w:t xml:space="preserve">: لا </w:t>
      </w:r>
      <w:r>
        <w:rPr>
          <w:rFonts w:hint="cs"/>
          <w:rtl/>
        </w:rPr>
        <w:t>ی</w:t>
      </w:r>
      <w:r>
        <w:rPr>
          <w:rFonts w:hint="eastAsia"/>
          <w:rtl/>
        </w:rPr>
        <w:t>نکر</w:t>
      </w:r>
      <w:r>
        <w:rPr>
          <w:rtl/>
        </w:rPr>
        <w:t xml:space="preserve"> أن </w:t>
      </w:r>
      <w:r>
        <w:rPr>
          <w:rFonts w:hint="cs"/>
          <w:rtl/>
        </w:rPr>
        <w:t>ی</w:t>
      </w:r>
      <w:r>
        <w:rPr>
          <w:rFonts w:hint="eastAsia"/>
          <w:rtl/>
        </w:rPr>
        <w:t>نفصل</w:t>
      </w:r>
      <w:r>
        <w:rPr>
          <w:rtl/>
        </w:rPr>
        <w:t xml:space="preserve"> من الع</w:t>
      </w:r>
      <w:r>
        <w:rPr>
          <w:rFonts w:hint="cs"/>
          <w:rtl/>
        </w:rPr>
        <w:t>ی</w:t>
      </w:r>
      <w:r>
        <w:rPr>
          <w:rFonts w:hint="eastAsia"/>
          <w:rtl/>
        </w:rPr>
        <w:t>ن</w:t>
      </w:r>
      <w:r>
        <w:rPr>
          <w:rtl/>
        </w:rPr>
        <w:t xml:space="preserve"> الصابئه </w:t>
      </w:r>
      <w:r w:rsidR="003653A2">
        <w:rPr>
          <w:rtl/>
        </w:rPr>
        <w:t>الى</w:t>
      </w:r>
      <w:r>
        <w:rPr>
          <w:rtl/>
        </w:rPr>
        <w:t xml:space="preserve"> ال</w:t>
      </w:r>
      <w:r w:rsidR="003653A2">
        <w:rPr>
          <w:rtl/>
        </w:rPr>
        <w:t>شيء</w:t>
      </w:r>
      <w:r>
        <w:rPr>
          <w:rtl/>
        </w:rPr>
        <w:t xml:space="preserve"> المستحسن أجزاء </w:t>
      </w:r>
      <w:r w:rsidR="0022387C">
        <w:rPr>
          <w:rtl/>
        </w:rPr>
        <w:t>لطیفة</w:t>
      </w:r>
      <w:r>
        <w:rPr>
          <w:rtl/>
        </w:rPr>
        <w:t xml:space="preserve"> تتّصل به و تؤثّر </w:t>
      </w:r>
      <w:r w:rsidR="009640A2">
        <w:rPr>
          <w:rtl/>
        </w:rPr>
        <w:t>في</w:t>
      </w:r>
      <w:r>
        <w:rPr>
          <w:rFonts w:hint="eastAsia"/>
          <w:rtl/>
        </w:rPr>
        <w:t>ه،و</w:t>
      </w:r>
      <w:r>
        <w:rPr>
          <w:rtl/>
        </w:rPr>
        <w:t xml:space="preserve"> </w:t>
      </w:r>
      <w:r>
        <w:rPr>
          <w:rFonts w:hint="cs"/>
          <w:rtl/>
        </w:rPr>
        <w:t>ی</w:t>
      </w:r>
      <w:r>
        <w:rPr>
          <w:rFonts w:hint="eastAsia"/>
          <w:rtl/>
        </w:rPr>
        <w:t>کون</w:t>
      </w:r>
      <w:r>
        <w:rPr>
          <w:rtl/>
        </w:rPr>
        <w:t xml:space="preserve"> هذا المعن</w:t>
      </w:r>
      <w:r>
        <w:rPr>
          <w:rFonts w:hint="cs"/>
          <w:rtl/>
        </w:rPr>
        <w:t>ی</w:t>
      </w:r>
      <w:r>
        <w:rPr>
          <w:rtl/>
        </w:rPr>
        <w:t xml:space="preserve"> </w:t>
      </w:r>
      <w:r w:rsidR="0022387C">
        <w:rPr>
          <w:rtl/>
        </w:rPr>
        <w:t>خاصّة</w:t>
      </w:r>
      <w:r>
        <w:rPr>
          <w:rtl/>
        </w:rPr>
        <w:t xml:space="preserve"> </w:t>
      </w:r>
      <w:r w:rsidR="009640A2">
        <w:rPr>
          <w:rtl/>
        </w:rPr>
        <w:t>في</w:t>
      </w:r>
      <w:r>
        <w:rPr>
          <w:rtl/>
        </w:rPr>
        <w:t xml:space="preserve"> بعض الأع</w:t>
      </w:r>
      <w:r>
        <w:rPr>
          <w:rFonts w:hint="cs"/>
          <w:rtl/>
        </w:rPr>
        <w:t>ی</w:t>
      </w:r>
      <w:r>
        <w:rPr>
          <w:rFonts w:hint="eastAsia"/>
          <w:rtl/>
        </w:rPr>
        <w:t>ن</w:t>
      </w:r>
      <w:r>
        <w:rPr>
          <w:rtl/>
        </w:rPr>
        <w:t xml:space="preserve"> کالخواص </w:t>
      </w:r>
      <w:r w:rsidR="009640A2">
        <w:rPr>
          <w:rtl/>
        </w:rPr>
        <w:t>في</w:t>
      </w:r>
      <w:r>
        <w:rPr>
          <w:rtl/>
        </w:rPr>
        <w:t xml:space="preserve"> بعض الأش</w:t>
      </w:r>
      <w:r>
        <w:rPr>
          <w:rFonts w:hint="cs"/>
          <w:rtl/>
        </w:rPr>
        <w:t>ی</w:t>
      </w:r>
      <w:r>
        <w:rPr>
          <w:rFonts w:hint="eastAsia"/>
          <w:rtl/>
        </w:rPr>
        <w:t>اء،و</w:t>
      </w:r>
      <w:r>
        <w:rPr>
          <w:rtl/>
        </w:rPr>
        <w:t xml:space="preserve"> قد ذهب کث</w:t>
      </w:r>
      <w:r>
        <w:rPr>
          <w:rFonts w:hint="cs"/>
          <w:rtl/>
        </w:rPr>
        <w:t>ی</w:t>
      </w:r>
      <w:r>
        <w:rPr>
          <w:rFonts w:hint="eastAsia"/>
          <w:rtl/>
        </w:rPr>
        <w:t>ر</w:t>
      </w:r>
      <w:r>
        <w:rPr>
          <w:rtl/>
        </w:rPr>
        <w:t xml:space="preserve"> من المفسر</w:t>
      </w:r>
      <w:r>
        <w:rPr>
          <w:rFonts w:hint="cs"/>
          <w:rtl/>
        </w:rPr>
        <w:t>ی</w:t>
      </w:r>
      <w:r>
        <w:rPr>
          <w:rFonts w:hint="eastAsia"/>
          <w:rtl/>
        </w:rPr>
        <w:t>ن</w:t>
      </w:r>
      <w:r>
        <w:rPr>
          <w:rtl/>
        </w:rPr>
        <w:t xml:space="preserve"> </w:t>
      </w:r>
      <w:r w:rsidR="003653A2">
        <w:rPr>
          <w:rtl/>
        </w:rPr>
        <w:t>الى</w:t>
      </w:r>
      <w:r>
        <w:rPr>
          <w:rtl/>
        </w:rPr>
        <w:t xml:space="preserve"> انّ قوله </w:t>
      </w:r>
      <w:r w:rsidR="00C4071F">
        <w:rPr>
          <w:rtl/>
        </w:rPr>
        <w:t>تعالى</w:t>
      </w:r>
      <w:r>
        <w:rPr>
          <w:rtl/>
        </w:rPr>
        <w:t>:</w:t>
      </w:r>
      <w:r w:rsidR="00090FD1">
        <w:rPr>
          <w:rFonts w:hint="cs"/>
          <w:rtl/>
        </w:rPr>
        <w:t xml:space="preserve"> </w:t>
      </w:r>
      <w:r w:rsidR="00C74BB8" w:rsidRPr="00C74BB8">
        <w:rPr>
          <w:rStyle w:val="libAlaemChar"/>
          <w:rFonts w:hint="eastAsia"/>
          <w:rtl/>
        </w:rPr>
        <w:t>(</w:t>
      </w:r>
      <w:r w:rsidRPr="00C74BB8">
        <w:rPr>
          <w:rStyle w:val="libAieChar"/>
          <w:rFonts w:hint="eastAsia"/>
          <w:rtl/>
        </w:rPr>
        <w:t>وَ</w:t>
      </w:r>
      <w:r w:rsidRPr="00C74BB8">
        <w:rPr>
          <w:rStyle w:val="libAieChar"/>
          <w:rtl/>
        </w:rPr>
        <w:t xml:space="preserve"> إِنْ </w:t>
      </w:r>
      <w:r w:rsidRPr="00C74BB8">
        <w:rPr>
          <w:rStyle w:val="libAieChar"/>
          <w:rFonts w:hint="cs"/>
          <w:rtl/>
        </w:rPr>
        <w:t>یَ</w:t>
      </w:r>
      <w:r w:rsidRPr="00C74BB8">
        <w:rPr>
          <w:rStyle w:val="libAieChar"/>
          <w:rFonts w:hint="eastAsia"/>
          <w:rtl/>
        </w:rPr>
        <w:t>کٰادُ</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کَفَرُوا</w:t>
      </w:r>
      <w:r w:rsidR="00C74BB8" w:rsidRPr="00C74BB8">
        <w:rPr>
          <w:rStyle w:val="libAlaemChar"/>
          <w:rtl/>
        </w:rPr>
        <w:t>)</w:t>
      </w:r>
      <w:r>
        <w:rPr>
          <w:rtl/>
        </w:rPr>
        <w:t xml:space="preserve"> ال</w:t>
      </w:r>
      <w:r w:rsidR="002D5688">
        <w:rPr>
          <w:rtl/>
        </w:rPr>
        <w:t>آية</w:t>
      </w:r>
      <w:r>
        <w:rPr>
          <w:rtl/>
        </w:rPr>
        <w:t xml:space="preserve"> نزلت </w:t>
      </w:r>
      <w:r w:rsidR="009640A2">
        <w:rPr>
          <w:rtl/>
        </w:rPr>
        <w:t>في</w:t>
      </w:r>
      <w:r>
        <w:rPr>
          <w:rtl/>
        </w:rPr>
        <w:t xml:space="preserve"> ذلک و قالوا:کان الع</w:t>
      </w:r>
      <w:r>
        <w:rPr>
          <w:rFonts w:hint="cs"/>
          <w:rtl/>
        </w:rPr>
        <w:t>ی</w:t>
      </w:r>
      <w:r>
        <w:rPr>
          <w:rFonts w:hint="eastAsia"/>
          <w:rtl/>
        </w:rPr>
        <w:t>ن</w:t>
      </w:r>
      <w:r>
        <w:rPr>
          <w:rtl/>
        </w:rPr>
        <w:t xml:space="preserve"> </w:t>
      </w:r>
      <w:r w:rsidR="009640A2">
        <w:rPr>
          <w:rtl/>
        </w:rPr>
        <w:t>في</w:t>
      </w:r>
      <w:r>
        <w:rPr>
          <w:rtl/>
        </w:rPr>
        <w:t xml:space="preserve"> </w:t>
      </w:r>
      <w:r w:rsidR="00685D3F">
        <w:rPr>
          <w:rtl/>
        </w:rPr>
        <w:t>بني</w:t>
      </w:r>
      <w:r>
        <w:rPr>
          <w:rtl/>
        </w:rPr>
        <w:t xml:space="preserve"> أسد فکان الرجل منهم </w:t>
      </w:r>
      <w:r>
        <w:rPr>
          <w:rFonts w:hint="cs"/>
          <w:rtl/>
        </w:rPr>
        <w:t>ی</w:t>
      </w:r>
      <w:r>
        <w:rPr>
          <w:rFonts w:hint="eastAsia"/>
          <w:rtl/>
        </w:rPr>
        <w:t>تجوّع</w:t>
      </w:r>
      <w:r>
        <w:rPr>
          <w:rtl/>
        </w:rPr>
        <w:t xml:space="preserve"> </w:t>
      </w:r>
      <w:r w:rsidR="002D5688">
        <w:rPr>
          <w:rtl/>
        </w:rPr>
        <w:t>ثلاثة</w:t>
      </w:r>
      <w:r>
        <w:rPr>
          <w:rtl/>
        </w:rPr>
        <w:t xml:space="preserve"> </w:t>
      </w:r>
      <w:r w:rsidR="003653A2">
        <w:rPr>
          <w:rtl/>
        </w:rPr>
        <w:t>أي</w:t>
      </w:r>
      <w:r>
        <w:rPr>
          <w:rFonts w:hint="eastAsia"/>
          <w:rtl/>
        </w:rPr>
        <w:t>ام</w:t>
      </w:r>
      <w:r>
        <w:rPr>
          <w:rtl/>
        </w:rPr>
        <w:t xml:space="preserve"> فلا </w:t>
      </w:r>
      <w:r>
        <w:rPr>
          <w:rFonts w:hint="cs"/>
          <w:rtl/>
        </w:rPr>
        <w:t>ی</w:t>
      </w:r>
      <w:r>
        <w:rPr>
          <w:rFonts w:hint="eastAsia"/>
          <w:rtl/>
        </w:rPr>
        <w:t>مرّ</w:t>
      </w:r>
      <w:r>
        <w:rPr>
          <w:rtl/>
        </w:rPr>
        <w:t xml:space="preserve"> به </w:t>
      </w:r>
      <w:r w:rsidR="003653A2">
        <w:rPr>
          <w:rtl/>
        </w:rPr>
        <w:t>شيء</w:t>
      </w:r>
      <w:r>
        <w:rPr>
          <w:rtl/>
        </w:rPr>
        <w:t xml:space="preserve"> </w:t>
      </w:r>
      <w:r>
        <w:rPr>
          <w:rFonts w:hint="cs"/>
          <w:rtl/>
        </w:rPr>
        <w:t>ی</w:t>
      </w:r>
      <w:r>
        <w:rPr>
          <w:rFonts w:hint="eastAsia"/>
          <w:rtl/>
        </w:rPr>
        <w:t>قول</w:t>
      </w:r>
      <w:r>
        <w:rPr>
          <w:rtl/>
        </w:rPr>
        <w:t xml:space="preserve"> </w:t>
      </w:r>
      <w:r w:rsidR="009640A2" w:rsidRPr="00090FD1">
        <w:rPr>
          <w:rtl/>
        </w:rPr>
        <w:t>في</w:t>
      </w:r>
      <w:r w:rsidRPr="00090FD1">
        <w:rPr>
          <w:rFonts w:hint="eastAsia"/>
          <w:rtl/>
        </w:rPr>
        <w:t>ه</w:t>
      </w:r>
      <w:r w:rsidR="00C74BB8" w:rsidRPr="00090FD1">
        <w:rPr>
          <w:rFonts w:hint="eastAsia"/>
          <w:rtl/>
        </w:rPr>
        <w:t>(</w:t>
      </w:r>
      <w:r w:rsidRPr="00090FD1">
        <w:rPr>
          <w:rFonts w:hint="eastAsia"/>
          <w:rtl/>
        </w:rPr>
        <w:t>لم</w:t>
      </w:r>
      <w:r w:rsidRPr="00090FD1">
        <w:rPr>
          <w:rtl/>
        </w:rPr>
        <w:t xml:space="preserve"> أر ک</w:t>
      </w:r>
      <w:r w:rsidR="003653A2" w:rsidRPr="00090FD1">
        <w:rPr>
          <w:rtl/>
        </w:rPr>
        <w:t>اليوم</w:t>
      </w:r>
      <w:r w:rsidRPr="00090FD1">
        <w:rPr>
          <w:rtl/>
        </w:rPr>
        <w:t xml:space="preserve"> </w:t>
      </w:r>
      <w:r w:rsidR="00EB4AA5" w:rsidRPr="00090FD1">
        <w:rPr>
          <w:rtl/>
        </w:rPr>
        <w:t>مثلة</w:t>
      </w:r>
      <w:r w:rsidR="00C74BB8" w:rsidRPr="00090FD1">
        <w:rPr>
          <w:rtl/>
        </w:rPr>
        <w:t>)</w:t>
      </w:r>
      <w:r w:rsidRPr="00090FD1">
        <w:rPr>
          <w:rtl/>
        </w:rPr>
        <w:t>الاّ عابه،</w:t>
      </w:r>
      <w:r>
        <w:rPr>
          <w:rtl/>
        </w:rPr>
        <w:t xml:space="preserve"> فالتمس الکفّار من بعض من کانت له هذه الصنع</w:t>
      </w:r>
      <w:r w:rsidR="00090FD1">
        <w:rPr>
          <w:rFonts w:hint="cs"/>
          <w:rtl/>
        </w:rPr>
        <w:t>ة</w:t>
      </w:r>
      <w:r>
        <w:rPr>
          <w:rtl/>
        </w:rPr>
        <w:t xml:space="preserve"> أن </w:t>
      </w:r>
      <w:r>
        <w:rPr>
          <w:rFonts w:hint="cs"/>
          <w:rtl/>
        </w:rPr>
        <w:t>ی</w:t>
      </w:r>
      <w:r>
        <w:rPr>
          <w:rFonts w:hint="eastAsia"/>
          <w:rtl/>
        </w:rPr>
        <w:t>قول</w:t>
      </w:r>
      <w:r>
        <w:rPr>
          <w:rtl/>
        </w:rPr>
        <w:t xml:space="preserve"> </w:t>
      </w:r>
      <w:r w:rsidR="009640A2">
        <w:rPr>
          <w:rtl/>
        </w:rPr>
        <w:t>في</w:t>
      </w:r>
      <w:r>
        <w:rPr>
          <w:rtl/>
        </w:rPr>
        <w:t xml:space="preserve"> رسول اللّه </w:t>
      </w:r>
      <w:r w:rsidR="008C6066" w:rsidRPr="008C6066">
        <w:rPr>
          <w:rStyle w:val="libAlaemChar"/>
          <w:rtl/>
        </w:rPr>
        <w:t>صلى‌الله‌عليه‌وآله‌وسلم</w:t>
      </w:r>
      <w:r>
        <w:rPr>
          <w:rtl/>
        </w:rPr>
        <w:t>ذلک ف</w:t>
      </w:r>
      <w:r w:rsidR="00726631">
        <w:rPr>
          <w:rtl/>
        </w:rPr>
        <w:t>عصمة</w:t>
      </w:r>
      <w:r>
        <w:rPr>
          <w:rtl/>
        </w:rPr>
        <w:t xml:space="preserve"> اللّه </w:t>
      </w:r>
      <w:r w:rsidR="00C4071F">
        <w:rPr>
          <w:rtl/>
        </w:rPr>
        <w:t>تعالى</w:t>
      </w:r>
      <w:r>
        <w:rPr>
          <w:rFonts w:hint="eastAsia"/>
          <w:rtl/>
        </w:rPr>
        <w:t>،و</w:t>
      </w:r>
      <w:r>
        <w:rPr>
          <w:rtl/>
        </w:rPr>
        <w:t xml:space="preserve"> للس</w:t>
      </w:r>
      <w:r>
        <w:rPr>
          <w:rFonts w:hint="cs"/>
          <w:rtl/>
        </w:rPr>
        <w:t>یّ</w:t>
      </w:r>
      <w:r>
        <w:rPr>
          <w:rFonts w:hint="eastAsia"/>
          <w:rtl/>
        </w:rPr>
        <w:t>د</w:t>
      </w:r>
      <w:r>
        <w:rPr>
          <w:rtl/>
        </w:rPr>
        <w:t xml:space="preserve"> ال</w:t>
      </w:r>
      <w:r w:rsidR="003653A2">
        <w:rPr>
          <w:rtl/>
        </w:rPr>
        <w:t>رضي</w:t>
      </w:r>
      <w:r>
        <w:rPr>
          <w:rtl/>
        </w:rPr>
        <w:t xml:space="preserve"> </w:t>
      </w:r>
      <w:r w:rsidR="009640A2">
        <w:rPr>
          <w:rtl/>
        </w:rPr>
        <w:t>في</w:t>
      </w:r>
      <w:r>
        <w:rPr>
          <w:rtl/>
        </w:rPr>
        <w:t xml:space="preserve"> ذلک کلام لا </w:t>
      </w:r>
      <w:r>
        <w:rPr>
          <w:rFonts w:hint="cs"/>
          <w:rtl/>
        </w:rPr>
        <w:t>ی</w:t>
      </w:r>
      <w:r>
        <w:rPr>
          <w:rFonts w:hint="eastAsia"/>
          <w:rtl/>
        </w:rPr>
        <w:t>سع</w:t>
      </w:r>
      <w:r>
        <w:rPr>
          <w:rtl/>
        </w:rPr>
        <w:t xml:space="preserve"> المقام نقله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567</w:t>
      </w:r>
      <w:r w:rsidR="00471D2E">
        <w:rPr>
          <w:rtl/>
        </w:rPr>
        <w:t>/</w:t>
      </w:r>
      <w:r w:rsidR="0094408E">
        <w:rPr>
          <w:rtl/>
        </w:rPr>
        <w:t>91</w:t>
      </w:r>
      <w:r w:rsidR="00471D2E">
        <w:rPr>
          <w:rtl/>
        </w:rPr>
        <w:t>/</w:t>
      </w:r>
      <w:r w:rsidR="0094408E">
        <w:rPr>
          <w:rtl/>
        </w:rPr>
        <w:t>14</w:t>
      </w:r>
      <w:r w:rsidR="00471D2E">
        <w:rPr>
          <w:rtl/>
        </w:rPr>
        <w:t>،ج:</w:t>
      </w:r>
      <w:r w:rsidR="0094408E">
        <w:rPr>
          <w:rtl/>
        </w:rPr>
        <w:t>1</w:t>
      </w:r>
      <w:r w:rsidR="00471D2E">
        <w:rPr>
          <w:rtl/>
        </w:rPr>
        <w:t>/</w:t>
      </w:r>
      <w:r w:rsidR="0094408E">
        <w:rPr>
          <w:rtl/>
        </w:rPr>
        <w:t>63</w:t>
      </w:r>
      <w:r w:rsidR="00471D2E">
        <w:rPr>
          <w:rtl/>
        </w:rPr>
        <w:t>.</w:t>
      </w:r>
    </w:p>
    <w:p w:rsidR="008C6066" w:rsidRDefault="00DE3D9F" w:rsidP="00090FD1">
      <w:pPr>
        <w:pStyle w:val="libFootnote0"/>
        <w:rPr>
          <w:rtl/>
        </w:rPr>
      </w:pPr>
      <w:r>
        <w:rPr>
          <w:rtl/>
        </w:rPr>
        <w:t>(2)</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وسف</w:t>
      </w:r>
      <w:r w:rsidR="00471D2E">
        <w:rPr>
          <w:rtl/>
        </w:rPr>
        <w:t>/ال</w:t>
      </w:r>
      <w:r w:rsidR="002D5688">
        <w:rPr>
          <w:rtl/>
        </w:rPr>
        <w:t>آية</w:t>
      </w:r>
      <w:r w:rsidR="00471D2E">
        <w:rPr>
          <w:rtl/>
        </w:rPr>
        <w:t xml:space="preserve"> </w:t>
      </w:r>
      <w:r w:rsidR="0094408E">
        <w:rPr>
          <w:rtl/>
        </w:rPr>
        <w:t>51</w:t>
      </w:r>
      <w:r w:rsidR="00471D2E">
        <w:rPr>
          <w:rtl/>
        </w:rPr>
        <w:t>.</w:t>
      </w:r>
    </w:p>
    <w:p w:rsidR="008C6066" w:rsidRDefault="00DE3D9F" w:rsidP="00090FD1">
      <w:pPr>
        <w:pStyle w:val="libFootnote0"/>
        <w:rPr>
          <w:rtl/>
        </w:rPr>
      </w:pPr>
      <w:r>
        <w:rPr>
          <w:rtl/>
        </w:rPr>
        <w:t>(3)</w:t>
      </w:r>
      <w:r w:rsidR="00471D2E">
        <w:rPr>
          <w:rtl/>
        </w:rPr>
        <w:t xml:space="preserve"> </w:t>
      </w:r>
      <w:r w:rsidR="00067415">
        <w:rPr>
          <w:rtl/>
        </w:rPr>
        <w:t>سورة</w:t>
      </w:r>
      <w:r w:rsidR="00471D2E">
        <w:rPr>
          <w:rtl/>
        </w:rPr>
        <w:t xml:space="preserve"> القلم/ال</w:t>
      </w:r>
      <w:r w:rsidR="002D5688">
        <w:rPr>
          <w:rtl/>
        </w:rPr>
        <w:t>آية</w:t>
      </w:r>
      <w:r w:rsidR="00471D2E">
        <w:rPr>
          <w:rtl/>
        </w:rPr>
        <w:t xml:space="preserve"> </w:t>
      </w:r>
      <w:r w:rsidR="0094408E">
        <w:rPr>
          <w:rtl/>
        </w:rPr>
        <w:t>51</w:t>
      </w:r>
      <w:r w:rsidR="00471D2E">
        <w:rPr>
          <w:rtl/>
        </w:rPr>
        <w:t>.</w:t>
      </w:r>
    </w:p>
    <w:p w:rsidR="008C6066" w:rsidRDefault="00DE3D9F" w:rsidP="00090FD1">
      <w:pPr>
        <w:pStyle w:val="libFootnote0"/>
        <w:rPr>
          <w:rtl/>
        </w:rPr>
      </w:pPr>
      <w:r>
        <w:rPr>
          <w:rtl/>
        </w:rPr>
        <w:t>(4)</w:t>
      </w:r>
      <w:r w:rsidR="00471D2E">
        <w:rPr>
          <w:rtl/>
        </w:rPr>
        <w:t xml:space="preserve"> ق:</w:t>
      </w:r>
      <w:r w:rsidR="0094408E">
        <w:rPr>
          <w:rtl/>
        </w:rPr>
        <w:t>569</w:t>
      </w:r>
      <w:r w:rsidR="00471D2E">
        <w:rPr>
          <w:rtl/>
        </w:rPr>
        <w:t>/</w:t>
      </w:r>
      <w:r w:rsidR="0094408E">
        <w:rPr>
          <w:rtl/>
        </w:rPr>
        <w:t>91</w:t>
      </w:r>
      <w:r w:rsidR="00471D2E">
        <w:rPr>
          <w:rtl/>
        </w:rPr>
        <w:t>/</w:t>
      </w:r>
      <w:r w:rsidR="0094408E">
        <w:rPr>
          <w:rtl/>
        </w:rPr>
        <w:t>14</w:t>
      </w:r>
      <w:r w:rsidR="00471D2E">
        <w:rPr>
          <w:rtl/>
        </w:rPr>
        <w:t>،ج:</w:t>
      </w:r>
      <w:r w:rsidR="0094408E">
        <w:rPr>
          <w:rtl/>
        </w:rPr>
        <w:t>6</w:t>
      </w:r>
      <w:r w:rsidR="00471D2E">
        <w:rPr>
          <w:rtl/>
        </w:rPr>
        <w:t>/</w:t>
      </w:r>
      <w:r w:rsidR="0094408E">
        <w:rPr>
          <w:rtl/>
        </w:rPr>
        <w:t>63</w:t>
      </w:r>
      <w:r w:rsidR="00471D2E">
        <w:rPr>
          <w:rtl/>
        </w:rPr>
        <w:t>.</w:t>
      </w:r>
    </w:p>
    <w:p w:rsidR="00090FD1" w:rsidRDefault="00090FD1" w:rsidP="00090FD1">
      <w:pPr>
        <w:pStyle w:val="libNormal"/>
        <w:rPr>
          <w:rtl/>
        </w:rPr>
      </w:pPr>
      <w:r>
        <w:rPr>
          <w:rFonts w:hint="eastAsia"/>
          <w:rtl/>
        </w:rPr>
        <w:br w:type="page"/>
      </w:r>
    </w:p>
    <w:p w:rsidR="008C6066" w:rsidRDefault="00471D2E" w:rsidP="00471D2E">
      <w:pPr>
        <w:pStyle w:val="libNormal"/>
        <w:rPr>
          <w:rtl/>
        </w:rPr>
      </w:pPr>
      <w:r>
        <w:rPr>
          <w:rFonts w:hint="eastAsia"/>
          <w:rtl/>
        </w:rPr>
        <w:t>و</w:t>
      </w:r>
      <w:r>
        <w:rPr>
          <w:rtl/>
        </w:rPr>
        <w:t xml:space="preserve"> قالت الحکماء </w:t>
      </w:r>
      <w:r w:rsidR="009640A2">
        <w:rPr>
          <w:rtl/>
        </w:rPr>
        <w:t>في</w:t>
      </w:r>
      <w:r>
        <w:rPr>
          <w:rtl/>
        </w:rPr>
        <w:t xml:space="preserve"> سبب الع</w:t>
      </w:r>
      <w:r>
        <w:rPr>
          <w:rFonts w:hint="cs"/>
          <w:rtl/>
        </w:rPr>
        <w:t>ی</w:t>
      </w:r>
      <w:r>
        <w:rPr>
          <w:rFonts w:hint="eastAsia"/>
          <w:rtl/>
        </w:rPr>
        <w:t>ن</w:t>
      </w:r>
      <w:r>
        <w:rPr>
          <w:rtl/>
        </w:rPr>
        <w:t>: انّه من تأث</w:t>
      </w:r>
      <w:r>
        <w:rPr>
          <w:rFonts w:hint="cs"/>
          <w:rtl/>
        </w:rPr>
        <w:t>ی</w:t>
      </w:r>
      <w:r>
        <w:rPr>
          <w:rFonts w:hint="eastAsia"/>
          <w:rtl/>
        </w:rPr>
        <w:t>رات</w:t>
      </w:r>
      <w:r>
        <w:rPr>
          <w:rtl/>
        </w:rPr>
        <w:t xml:space="preserve"> النفس فلا </w:t>
      </w:r>
      <w:r>
        <w:rPr>
          <w:rFonts w:hint="cs"/>
          <w:rtl/>
        </w:rPr>
        <w:t>ی</w:t>
      </w:r>
      <w:r>
        <w:rPr>
          <w:rFonts w:hint="eastAsia"/>
          <w:rtl/>
        </w:rPr>
        <w:t>متنع</w:t>
      </w:r>
      <w:r>
        <w:rPr>
          <w:rtl/>
        </w:rPr>
        <w:t xml:space="preserve"> أن تکون بعض النفوس بح</w:t>
      </w:r>
      <w:r>
        <w:rPr>
          <w:rFonts w:hint="cs"/>
          <w:rtl/>
        </w:rPr>
        <w:t>ی</w:t>
      </w:r>
      <w:r>
        <w:rPr>
          <w:rFonts w:hint="eastAsia"/>
          <w:rtl/>
        </w:rPr>
        <w:t>ث</w:t>
      </w:r>
      <w:r>
        <w:rPr>
          <w:rtl/>
        </w:rPr>
        <w:t xml:space="preserve"> تؤثّر </w:t>
      </w:r>
      <w:r w:rsidR="009640A2">
        <w:rPr>
          <w:rtl/>
        </w:rPr>
        <w:t>في</w:t>
      </w:r>
      <w:r>
        <w:rPr>
          <w:rtl/>
        </w:rPr>
        <w:t xml:space="preserve"> تغ</w:t>
      </w:r>
      <w:r>
        <w:rPr>
          <w:rFonts w:hint="cs"/>
          <w:rtl/>
        </w:rPr>
        <w:t>یی</w:t>
      </w:r>
      <w:r>
        <w:rPr>
          <w:rFonts w:hint="eastAsia"/>
          <w:rtl/>
        </w:rPr>
        <w:t>ر</w:t>
      </w:r>
      <w:r>
        <w:rPr>
          <w:rtl/>
        </w:rPr>
        <w:t xml:space="preserve"> بدن ح</w:t>
      </w:r>
      <w:r>
        <w:rPr>
          <w:rFonts w:hint="cs"/>
          <w:rtl/>
        </w:rPr>
        <w:t>ی</w:t>
      </w:r>
      <w:r>
        <w:rPr>
          <w:rFonts w:hint="eastAsia"/>
          <w:rtl/>
        </w:rPr>
        <w:t>وان</w:t>
      </w:r>
      <w:r>
        <w:rPr>
          <w:rtl/>
        </w:rPr>
        <w:t xml:space="preserve"> آخر بشرط أن </w:t>
      </w:r>
      <w:r>
        <w:rPr>
          <w:rFonts w:hint="cs"/>
          <w:rtl/>
        </w:rPr>
        <w:t>ی</w:t>
      </w:r>
      <w:r>
        <w:rPr>
          <w:rFonts w:hint="eastAsia"/>
          <w:rtl/>
        </w:rPr>
        <w:t>راه</w:t>
      </w:r>
      <w:r>
        <w:rPr>
          <w:rtl/>
        </w:rPr>
        <w:t xml:space="preserve"> و </w:t>
      </w:r>
      <w:r>
        <w:rPr>
          <w:rFonts w:hint="cs"/>
          <w:rtl/>
        </w:rPr>
        <w:t>ی</w:t>
      </w:r>
      <w:r>
        <w:rPr>
          <w:rFonts w:hint="eastAsia"/>
          <w:rtl/>
        </w:rPr>
        <w:t>تعجّب</w:t>
      </w:r>
      <w:r>
        <w:rPr>
          <w:rtl/>
        </w:rPr>
        <w:t xml:space="preserve"> به </w:t>
      </w:r>
      <w:r w:rsidRPr="009D640D">
        <w:rPr>
          <w:rStyle w:val="libFootnotenumChar"/>
          <w:rtl/>
        </w:rPr>
        <w:t>(1)</w:t>
      </w:r>
      <w:r>
        <w:rPr>
          <w:rtl/>
        </w:rPr>
        <w:t>.</w:t>
      </w:r>
    </w:p>
    <w:p w:rsidR="008C6066" w:rsidRDefault="00471D2E" w:rsidP="00471D2E">
      <w:pPr>
        <w:pStyle w:val="libNormal"/>
        <w:rPr>
          <w:rtl/>
        </w:rPr>
      </w:pPr>
      <w:r>
        <w:rPr>
          <w:rFonts w:hint="eastAsia"/>
          <w:rtl/>
        </w:rPr>
        <w:t>بعض</w:t>
      </w:r>
      <w:r>
        <w:rPr>
          <w:rtl/>
        </w:rPr>
        <w:t xml:space="preserve"> الحک</w:t>
      </w:r>
      <w:r w:rsidR="003653A2">
        <w:rPr>
          <w:rtl/>
        </w:rPr>
        <w:t>أي</w:t>
      </w:r>
      <w:r>
        <w:rPr>
          <w:rFonts w:hint="eastAsia"/>
          <w:rtl/>
        </w:rPr>
        <w:t>ات</w:t>
      </w:r>
      <w:r>
        <w:rPr>
          <w:rtl/>
        </w:rPr>
        <w:t xml:space="preserve"> من تأث</w:t>
      </w:r>
      <w:r>
        <w:rPr>
          <w:rFonts w:hint="cs"/>
          <w:rtl/>
        </w:rPr>
        <w:t>ی</w:t>
      </w:r>
      <w:r>
        <w:rPr>
          <w:rFonts w:hint="eastAsia"/>
          <w:rtl/>
        </w:rPr>
        <w:t>ر</w:t>
      </w:r>
      <w:r>
        <w:rPr>
          <w:rtl/>
        </w:rPr>
        <w:t xml:space="preserve"> الع</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471D2E" w:rsidP="00090FD1">
      <w:pPr>
        <w:pStyle w:val="libCenterBold1"/>
        <w:rPr>
          <w:rtl/>
        </w:rPr>
      </w:pPr>
      <w:r>
        <w:rPr>
          <w:rFonts w:hint="eastAsia"/>
          <w:rtl/>
        </w:rPr>
        <w:t>وجه</w:t>
      </w:r>
      <w:r>
        <w:rPr>
          <w:rtl/>
        </w:rPr>
        <w:t xml:space="preserve"> تأث</w:t>
      </w:r>
      <w:r>
        <w:rPr>
          <w:rFonts w:hint="cs"/>
          <w:rtl/>
        </w:rPr>
        <w:t>ی</w:t>
      </w:r>
      <w:r>
        <w:rPr>
          <w:rFonts w:hint="eastAsia"/>
          <w:rtl/>
        </w:rPr>
        <w:t>ر</w:t>
      </w:r>
      <w:r>
        <w:rPr>
          <w:rtl/>
        </w:rPr>
        <w:t xml:space="preserve"> الع</w:t>
      </w:r>
      <w:r>
        <w:rPr>
          <w:rFonts w:hint="cs"/>
          <w:rtl/>
        </w:rPr>
        <w:t>ی</w:t>
      </w:r>
      <w:r>
        <w:rPr>
          <w:rFonts w:hint="eastAsia"/>
          <w:rtl/>
        </w:rPr>
        <w:t>ن</w:t>
      </w:r>
    </w:p>
    <w:p w:rsidR="008C6066" w:rsidRDefault="00471D2E" w:rsidP="00471D2E">
      <w:pPr>
        <w:pStyle w:val="libNormal"/>
        <w:rPr>
          <w:rtl/>
        </w:rPr>
      </w:pPr>
      <w:r w:rsidRPr="00090FD1">
        <w:rPr>
          <w:rStyle w:val="libBold1Char"/>
          <w:rFonts w:hint="eastAsia"/>
          <w:rtl/>
        </w:rPr>
        <w:t>الشهاب</w:t>
      </w:r>
      <w:r>
        <w:rPr>
          <w:rtl/>
        </w:rPr>
        <w:t xml:space="preserve">:قال </w:t>
      </w:r>
      <w:r w:rsidR="008C6066" w:rsidRPr="008C6066">
        <w:rPr>
          <w:rStyle w:val="libAlaemChar"/>
          <w:rtl/>
        </w:rPr>
        <w:t>عليه‌السلام</w:t>
      </w:r>
      <w:r>
        <w:rPr>
          <w:rtl/>
        </w:rPr>
        <w:t>: انّ الع</w:t>
      </w:r>
      <w:r>
        <w:rPr>
          <w:rFonts w:hint="cs"/>
          <w:rtl/>
        </w:rPr>
        <w:t>ی</w:t>
      </w:r>
      <w:r>
        <w:rPr>
          <w:rFonts w:hint="eastAsia"/>
          <w:rtl/>
        </w:rPr>
        <w:t>ن</w:t>
      </w:r>
      <w:r>
        <w:rPr>
          <w:rtl/>
        </w:rPr>
        <w:t xml:space="preserve"> لتدخل الرجل القبر و تدخل الجمل القدر.</w:t>
      </w:r>
    </w:p>
    <w:p w:rsidR="008C6066" w:rsidRDefault="00471D2E" w:rsidP="00090FD1">
      <w:pPr>
        <w:pStyle w:val="libNormal"/>
        <w:rPr>
          <w:rtl/>
        </w:rPr>
      </w:pPr>
      <w:r w:rsidRPr="00090FD1">
        <w:rPr>
          <w:rStyle w:val="libBold1Char"/>
          <w:rFonts w:hint="eastAsia"/>
          <w:rtl/>
        </w:rPr>
        <w:t>الضوء</w:t>
      </w:r>
      <w:r>
        <w:rPr>
          <w:rtl/>
        </w:rPr>
        <w:t xml:space="preserve">: قد تقدّم انّ المؤثّر </w:t>
      </w:r>
      <w:r w:rsidR="009640A2">
        <w:rPr>
          <w:rtl/>
        </w:rPr>
        <w:t>في</w:t>
      </w:r>
      <w:r>
        <w:rPr>
          <w:rFonts w:hint="eastAsia"/>
          <w:rtl/>
        </w:rPr>
        <w:t>ما</w:t>
      </w:r>
      <w:r>
        <w:rPr>
          <w:rtl/>
        </w:rPr>
        <w:t xml:space="preserve"> </w:t>
      </w:r>
      <w:r>
        <w:rPr>
          <w:rFonts w:hint="cs"/>
          <w:rtl/>
        </w:rPr>
        <w:t>ی</w:t>
      </w:r>
      <w:r>
        <w:rPr>
          <w:rFonts w:hint="eastAsia"/>
          <w:rtl/>
        </w:rPr>
        <w:t>ع</w:t>
      </w:r>
      <w:r>
        <w:rPr>
          <w:rFonts w:hint="cs"/>
          <w:rtl/>
        </w:rPr>
        <w:t>ی</w:t>
      </w:r>
      <w:r>
        <w:rPr>
          <w:rFonts w:hint="eastAsia"/>
          <w:rtl/>
        </w:rPr>
        <w:t>نه</w:t>
      </w:r>
      <w:r>
        <w:rPr>
          <w:rtl/>
        </w:rPr>
        <w:t xml:space="preserve"> العائن قدر</w:t>
      </w:r>
      <w:r w:rsidR="00090FD1">
        <w:rPr>
          <w:rFonts w:hint="cs"/>
          <w:rtl/>
        </w:rPr>
        <w:t>ة</w:t>
      </w:r>
      <w:r>
        <w:rPr>
          <w:rtl/>
        </w:rPr>
        <w:t xml:space="preserve"> اللّه(عزّ و جلّ)</w:t>
      </w:r>
      <w:r w:rsidR="003653A2">
        <w:rPr>
          <w:rtl/>
        </w:rPr>
        <w:t>الذي</w:t>
      </w:r>
      <w:r>
        <w:rPr>
          <w:rtl/>
        </w:rPr>
        <w:t xml:space="preserve"> </w:t>
      </w:r>
      <w:r>
        <w:rPr>
          <w:rFonts w:hint="cs"/>
          <w:rtl/>
        </w:rPr>
        <w:t>ی</w:t>
      </w:r>
      <w:r>
        <w:rPr>
          <w:rFonts w:hint="eastAsia"/>
          <w:rtl/>
        </w:rPr>
        <w:t>فعل</w:t>
      </w:r>
      <w:r>
        <w:rPr>
          <w:rtl/>
        </w:rPr>
        <w:t xml:space="preserve"> ما </w:t>
      </w:r>
      <w:r>
        <w:rPr>
          <w:rFonts w:hint="cs"/>
          <w:rtl/>
        </w:rPr>
        <w:t>ی</w:t>
      </w:r>
      <w:r>
        <w:rPr>
          <w:rFonts w:hint="eastAsia"/>
          <w:rtl/>
        </w:rPr>
        <w:t>شاء</w:t>
      </w:r>
      <w:r>
        <w:rPr>
          <w:rtl/>
        </w:rPr>
        <w:t xml:space="preserve"> و </w:t>
      </w:r>
      <w:r>
        <w:rPr>
          <w:rFonts w:hint="cs"/>
          <w:rtl/>
        </w:rPr>
        <w:t>ی</w:t>
      </w:r>
      <w:r>
        <w:rPr>
          <w:rFonts w:hint="eastAsia"/>
          <w:rtl/>
        </w:rPr>
        <w:t>غ</w:t>
      </w:r>
      <w:r>
        <w:rPr>
          <w:rFonts w:hint="cs"/>
          <w:rtl/>
        </w:rPr>
        <w:t>یّ</w:t>
      </w:r>
      <w:r>
        <w:rPr>
          <w:rFonts w:hint="eastAsia"/>
          <w:rtl/>
        </w:rPr>
        <w:t>ر</w:t>
      </w:r>
      <w:r>
        <w:rPr>
          <w:rtl/>
        </w:rPr>
        <w:t xml:space="preserve"> المستحسن من الأش</w:t>
      </w:r>
      <w:r>
        <w:rPr>
          <w:rFonts w:hint="cs"/>
          <w:rtl/>
        </w:rPr>
        <w:t>ی</w:t>
      </w:r>
      <w:r>
        <w:rPr>
          <w:rFonts w:hint="eastAsia"/>
          <w:rtl/>
        </w:rPr>
        <w:t>اء</w:t>
      </w:r>
      <w:r>
        <w:rPr>
          <w:rtl/>
        </w:rPr>
        <w:t xml:space="preserve"> عن حاله اعتبارا للناظر و إعلاما انّ الدن</w:t>
      </w:r>
      <w:r>
        <w:rPr>
          <w:rFonts w:hint="cs"/>
          <w:rtl/>
        </w:rPr>
        <w:t>ی</w:t>
      </w:r>
      <w:r>
        <w:rPr>
          <w:rFonts w:hint="eastAsia"/>
          <w:rtl/>
        </w:rPr>
        <w:t>ا</w:t>
      </w:r>
      <w:r>
        <w:rPr>
          <w:rtl/>
        </w:rPr>
        <w:t xml:space="preserve"> لا </w:t>
      </w:r>
      <w:r>
        <w:rPr>
          <w:rFonts w:hint="cs"/>
          <w:rtl/>
        </w:rPr>
        <w:t>ی</w:t>
      </w:r>
      <w:r>
        <w:rPr>
          <w:rFonts w:hint="eastAsia"/>
          <w:rtl/>
        </w:rPr>
        <w:t>دوم</w:t>
      </w:r>
      <w:r>
        <w:rPr>
          <w:rtl/>
        </w:rPr>
        <w:t xml:space="preserve"> نع</w:t>
      </w:r>
      <w:r>
        <w:rPr>
          <w:rFonts w:hint="cs"/>
          <w:rtl/>
        </w:rPr>
        <w:t>ی</w:t>
      </w:r>
      <w:r>
        <w:rPr>
          <w:rFonts w:hint="eastAsia"/>
          <w:rtl/>
        </w:rPr>
        <w:t>مها</w:t>
      </w:r>
      <w:r>
        <w:rPr>
          <w:rtl/>
        </w:rPr>
        <w:t xml:space="preserve"> و لا </w:t>
      </w:r>
      <w:r>
        <w:rPr>
          <w:rFonts w:hint="cs"/>
          <w:rtl/>
        </w:rPr>
        <w:t>ی</w:t>
      </w:r>
      <w:r w:rsidR="00800CD3">
        <w:rPr>
          <w:rFonts w:hint="eastAsia"/>
          <w:rtl/>
        </w:rPr>
        <w:t>بقي</w:t>
      </w:r>
      <w:r>
        <w:rPr>
          <w:rtl/>
        </w:rPr>
        <w:t xml:space="preserve"> ما </w:t>
      </w:r>
      <w:r w:rsidR="009640A2">
        <w:rPr>
          <w:rtl/>
        </w:rPr>
        <w:t>في</w:t>
      </w:r>
      <w:r>
        <w:rPr>
          <w:rFonts w:hint="eastAsia"/>
          <w:rtl/>
        </w:rPr>
        <w:t>ها</w:t>
      </w:r>
      <w:r>
        <w:rPr>
          <w:rtl/>
        </w:rPr>
        <w:t xml:space="preserve"> ع</w:t>
      </w:r>
      <w:r w:rsidR="003653A2">
        <w:rPr>
          <w:rtl/>
        </w:rPr>
        <w:t>ل</w:t>
      </w:r>
      <w:r w:rsidR="00090FD1">
        <w:rPr>
          <w:rFonts w:hint="cs"/>
          <w:rtl/>
        </w:rPr>
        <w:t>ى</w:t>
      </w:r>
      <w:r>
        <w:rPr>
          <w:rtl/>
        </w:rPr>
        <w:t xml:space="preserve"> و ت</w:t>
      </w:r>
      <w:r>
        <w:rPr>
          <w:rFonts w:hint="cs"/>
          <w:rtl/>
        </w:rPr>
        <w:t>ی</w:t>
      </w:r>
      <w:r>
        <w:rPr>
          <w:rFonts w:hint="eastAsia"/>
          <w:rtl/>
        </w:rPr>
        <w:t>ر</w:t>
      </w:r>
      <w:r w:rsidR="00090FD1">
        <w:rPr>
          <w:rFonts w:hint="cs"/>
          <w:rtl/>
        </w:rPr>
        <w:t>ة</w:t>
      </w:r>
      <w:r>
        <w:rPr>
          <w:rtl/>
        </w:rPr>
        <w:t xml:space="preserve"> </w:t>
      </w:r>
      <w:r w:rsidR="002D5688">
        <w:rPr>
          <w:rtl/>
        </w:rPr>
        <w:t>واحدة</w:t>
      </w:r>
      <w:r>
        <w:rPr>
          <w:rtl/>
        </w:rPr>
        <w:t>،و الع</w:t>
      </w:r>
      <w:r>
        <w:rPr>
          <w:rFonts w:hint="cs"/>
          <w:rtl/>
        </w:rPr>
        <w:t>ی</w:t>
      </w:r>
      <w:r>
        <w:rPr>
          <w:rFonts w:hint="eastAsia"/>
          <w:rtl/>
        </w:rPr>
        <w:t>ن</w:t>
      </w:r>
      <w:r>
        <w:rPr>
          <w:rtl/>
        </w:rPr>
        <w:t xml:space="preserve"> ما ذا تکاد تفعل؟</w:t>
      </w:r>
      <w:r w:rsidR="003653A2">
        <w:rPr>
          <w:rtl/>
        </w:rPr>
        <w:t>لي</w:t>
      </w:r>
      <w:r>
        <w:rPr>
          <w:rFonts w:hint="eastAsia"/>
          <w:rtl/>
        </w:rPr>
        <w:t>ت</w:t>
      </w:r>
      <w:r>
        <w:rPr>
          <w:rtl/>
        </w:rPr>
        <w:t xml:space="preserve"> شعر</w:t>
      </w:r>
      <w:r w:rsidR="00090FD1">
        <w:rPr>
          <w:rFonts w:hint="cs"/>
          <w:rtl/>
        </w:rPr>
        <w:t>ي</w:t>
      </w:r>
      <w:r>
        <w:rPr>
          <w:rtl/>
        </w:rPr>
        <w:t xml:space="preserve"> لو کان للع</w:t>
      </w:r>
      <w:r>
        <w:rPr>
          <w:rFonts w:hint="cs"/>
          <w:rtl/>
        </w:rPr>
        <w:t>ی</w:t>
      </w:r>
      <w:r>
        <w:rPr>
          <w:rFonts w:hint="eastAsia"/>
          <w:rtl/>
        </w:rPr>
        <w:t>ن</w:t>
      </w:r>
      <w:r>
        <w:rPr>
          <w:rtl/>
        </w:rPr>
        <w:t xml:space="preserve"> نفسه</w:t>
      </w:r>
      <w:r>
        <w:rPr>
          <w:rFonts w:hint="eastAsia"/>
          <w:rtl/>
        </w:rPr>
        <w:t>ا</w:t>
      </w:r>
      <w:r>
        <w:rPr>
          <w:rtl/>
        </w:rPr>
        <w:t xml:space="preserve"> أثر لکان </w:t>
      </w:r>
      <w:r>
        <w:rPr>
          <w:rFonts w:hint="cs"/>
          <w:rtl/>
        </w:rPr>
        <w:t>ی</w:t>
      </w:r>
      <w:r>
        <w:rPr>
          <w:rFonts w:hint="eastAsia"/>
          <w:rtl/>
        </w:rPr>
        <w:t>صحّ</w:t>
      </w:r>
      <w:r>
        <w:rPr>
          <w:rtl/>
        </w:rPr>
        <w:t xml:space="preserve"> أن </w:t>
      </w:r>
      <w:r>
        <w:rPr>
          <w:rFonts w:hint="cs"/>
          <w:rtl/>
        </w:rPr>
        <w:t>ی</w:t>
      </w:r>
      <w:r>
        <w:rPr>
          <w:rFonts w:hint="eastAsia"/>
          <w:rtl/>
        </w:rPr>
        <w:t>نظر</w:t>
      </w:r>
      <w:r>
        <w:rPr>
          <w:rtl/>
        </w:rPr>
        <w:t xml:space="preserve"> الع</w:t>
      </w:r>
      <w:r w:rsidR="003653A2">
        <w:rPr>
          <w:rtl/>
        </w:rPr>
        <w:t>أي</w:t>
      </w:r>
      <w:r>
        <w:rPr>
          <w:rFonts w:hint="eastAsia"/>
          <w:rtl/>
        </w:rPr>
        <w:t>ن</w:t>
      </w:r>
      <w:r>
        <w:rPr>
          <w:rtl/>
        </w:rPr>
        <w:t xml:space="preserve"> </w:t>
      </w:r>
      <w:r w:rsidR="003653A2">
        <w:rPr>
          <w:rtl/>
        </w:rPr>
        <w:t>الى</w:t>
      </w:r>
      <w:r>
        <w:rPr>
          <w:rtl/>
        </w:rPr>
        <w:t xml:space="preserve"> بعض أعدائه </w:t>
      </w:r>
      <w:r w:rsidR="003653A2">
        <w:rPr>
          <w:rtl/>
        </w:rPr>
        <w:t>الذي</w:t>
      </w:r>
      <w:r>
        <w:rPr>
          <w:rFonts w:hint="eastAsia"/>
          <w:rtl/>
        </w:rPr>
        <w:t>ن</w:t>
      </w:r>
      <w:r>
        <w:rPr>
          <w:rtl/>
        </w:rPr>
        <w:t xml:space="preserve"> </w:t>
      </w:r>
      <w:r>
        <w:rPr>
          <w:rFonts w:hint="cs"/>
          <w:rtl/>
        </w:rPr>
        <w:t>ی</w:t>
      </w:r>
      <w:r>
        <w:rPr>
          <w:rFonts w:hint="eastAsia"/>
          <w:rtl/>
        </w:rPr>
        <w:t>ر</w:t>
      </w:r>
      <w:r>
        <w:rPr>
          <w:rFonts w:hint="cs"/>
          <w:rtl/>
        </w:rPr>
        <w:t>ی</w:t>
      </w:r>
      <w:r>
        <w:rPr>
          <w:rFonts w:hint="eastAsia"/>
          <w:rtl/>
        </w:rPr>
        <w:t>د</w:t>
      </w:r>
      <w:r>
        <w:rPr>
          <w:rtl/>
        </w:rPr>
        <w:t xml:space="preserve"> إهلاکهم و </w:t>
      </w:r>
      <w:r w:rsidR="0022387C">
        <w:rPr>
          <w:rtl/>
        </w:rPr>
        <w:t>قلعة</w:t>
      </w:r>
      <w:r>
        <w:rPr>
          <w:rtl/>
        </w:rPr>
        <w:t xml:space="preserve">م </w:t>
      </w:r>
      <w:r w:rsidR="009640A2">
        <w:rPr>
          <w:rtl/>
        </w:rPr>
        <w:t>في</w:t>
      </w:r>
      <w:r>
        <w:rPr>
          <w:rFonts w:hint="eastAsia"/>
          <w:rtl/>
        </w:rPr>
        <w:t>هلکهم</w:t>
      </w:r>
      <w:r>
        <w:rPr>
          <w:rtl/>
        </w:rPr>
        <w:t xml:space="preserve"> بالنظر و هذا باطل،</w:t>
      </w:r>
      <w:r w:rsidR="00067415">
        <w:rPr>
          <w:rtl/>
        </w:rPr>
        <w:t>انتهى</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إن</w:t>
      </w:r>
      <w:r>
        <w:rPr>
          <w:rtl/>
        </w:rPr>
        <w:t xml:space="preserve"> ق</w:t>
      </w:r>
      <w:r>
        <w:rPr>
          <w:rFonts w:hint="cs"/>
          <w:rtl/>
        </w:rPr>
        <w:t>ی</w:t>
      </w:r>
      <w:r>
        <w:rPr>
          <w:rFonts w:hint="eastAsia"/>
          <w:rtl/>
        </w:rPr>
        <w:t>ل</w:t>
      </w:r>
      <w:r>
        <w:rPr>
          <w:rtl/>
        </w:rPr>
        <w:t xml:space="preserve"> ک</w:t>
      </w:r>
      <w:r>
        <w:rPr>
          <w:rFonts w:hint="cs"/>
          <w:rtl/>
        </w:rPr>
        <w:t>ی</w:t>
      </w:r>
      <w:r>
        <w:rPr>
          <w:rFonts w:hint="eastAsia"/>
          <w:rtl/>
        </w:rPr>
        <w:t>ف</w:t>
      </w:r>
      <w:r>
        <w:rPr>
          <w:rtl/>
        </w:rPr>
        <w:t xml:space="preserve"> تعمل الع</w:t>
      </w:r>
      <w:r>
        <w:rPr>
          <w:rFonts w:hint="cs"/>
          <w:rtl/>
        </w:rPr>
        <w:t>ی</w:t>
      </w:r>
      <w:r>
        <w:rPr>
          <w:rFonts w:hint="eastAsia"/>
          <w:rtl/>
        </w:rPr>
        <w:t>ن</w:t>
      </w:r>
      <w:r>
        <w:rPr>
          <w:rtl/>
        </w:rPr>
        <w:t xml:space="preserve"> من بعد حتّ</w:t>
      </w:r>
      <w:r>
        <w:rPr>
          <w:rFonts w:hint="cs"/>
          <w:rtl/>
        </w:rPr>
        <w:t>ی</w:t>
      </w:r>
      <w:r>
        <w:rPr>
          <w:rtl/>
        </w:rPr>
        <w:t xml:space="preserve"> </w:t>
      </w:r>
      <w:r>
        <w:rPr>
          <w:rFonts w:hint="cs"/>
          <w:rtl/>
        </w:rPr>
        <w:t>ی</w:t>
      </w:r>
      <w:r>
        <w:rPr>
          <w:rFonts w:hint="eastAsia"/>
          <w:rtl/>
        </w:rPr>
        <w:t>حصل</w:t>
      </w:r>
      <w:r>
        <w:rPr>
          <w:rtl/>
        </w:rPr>
        <w:t xml:space="preserve"> الضرر لل</w:t>
      </w:r>
      <w:r w:rsidR="003653A2">
        <w:rPr>
          <w:rtl/>
        </w:rPr>
        <w:t>معي</w:t>
      </w:r>
      <w:r>
        <w:rPr>
          <w:rFonts w:hint="eastAsia"/>
          <w:rtl/>
        </w:rPr>
        <w:t>ون؟الجواب</w:t>
      </w:r>
      <w:r>
        <w:rPr>
          <w:rtl/>
        </w:rPr>
        <w:t xml:space="preserve">:انّ طبائع الناس تختلف فقد </w:t>
      </w:r>
      <w:r>
        <w:rPr>
          <w:rFonts w:hint="cs"/>
          <w:rtl/>
        </w:rPr>
        <w:t>ی</w:t>
      </w:r>
      <w:r>
        <w:rPr>
          <w:rFonts w:hint="eastAsia"/>
          <w:rtl/>
        </w:rPr>
        <w:t>کون</w:t>
      </w:r>
      <w:r>
        <w:rPr>
          <w:rtl/>
        </w:rPr>
        <w:t xml:space="preserve"> ذلک من سمّ </w:t>
      </w:r>
      <w:r>
        <w:rPr>
          <w:rFonts w:hint="cs"/>
          <w:rtl/>
        </w:rPr>
        <w:t>ی</w:t>
      </w:r>
      <w:r>
        <w:rPr>
          <w:rFonts w:hint="eastAsia"/>
          <w:rtl/>
        </w:rPr>
        <w:t>صل</w:t>
      </w:r>
      <w:r>
        <w:rPr>
          <w:rtl/>
        </w:rPr>
        <w:t xml:space="preserve"> من ع</w:t>
      </w:r>
      <w:r>
        <w:rPr>
          <w:rFonts w:hint="cs"/>
          <w:rtl/>
        </w:rPr>
        <w:t>ی</w:t>
      </w:r>
      <w:r>
        <w:rPr>
          <w:rFonts w:hint="eastAsia"/>
          <w:rtl/>
        </w:rPr>
        <w:t>ن</w:t>
      </w:r>
      <w:r>
        <w:rPr>
          <w:rtl/>
        </w:rPr>
        <w:t xml:space="preserve"> الع</w:t>
      </w:r>
      <w:r w:rsidR="003653A2">
        <w:rPr>
          <w:rtl/>
        </w:rPr>
        <w:t>أي</w:t>
      </w:r>
      <w:r>
        <w:rPr>
          <w:rFonts w:hint="eastAsia"/>
          <w:rtl/>
        </w:rPr>
        <w:t>ن</w:t>
      </w:r>
      <w:r>
        <w:rPr>
          <w:rtl/>
        </w:rPr>
        <w:t xml:space="preserve"> </w:t>
      </w:r>
      <w:r w:rsidR="009640A2">
        <w:rPr>
          <w:rtl/>
        </w:rPr>
        <w:t>في</w:t>
      </w:r>
      <w:r>
        <w:rPr>
          <w:rtl/>
        </w:rPr>
        <w:t xml:space="preserve"> الهواء </w:t>
      </w:r>
      <w:r w:rsidR="003653A2">
        <w:rPr>
          <w:rtl/>
        </w:rPr>
        <w:t>الى</w:t>
      </w:r>
      <w:r>
        <w:rPr>
          <w:rtl/>
        </w:rPr>
        <w:t xml:space="preserve"> بدن ال</w:t>
      </w:r>
      <w:r w:rsidR="003653A2">
        <w:rPr>
          <w:rtl/>
        </w:rPr>
        <w:t>معي</w:t>
      </w:r>
      <w:r>
        <w:rPr>
          <w:rFonts w:hint="eastAsia"/>
          <w:rtl/>
        </w:rPr>
        <w:t>ون،و</w:t>
      </w:r>
      <w:r>
        <w:rPr>
          <w:rtl/>
        </w:rPr>
        <w:t xml:space="preserve"> قد نقل عن بعض من کان </w:t>
      </w:r>
      <w:r w:rsidR="003653A2">
        <w:rPr>
          <w:rtl/>
        </w:rPr>
        <w:t>معي</w:t>
      </w:r>
      <w:r>
        <w:rPr>
          <w:rFonts w:hint="eastAsia"/>
          <w:rtl/>
        </w:rPr>
        <w:t>انا</w:t>
      </w:r>
      <w:r>
        <w:rPr>
          <w:rtl/>
        </w:rPr>
        <w:t xml:space="preserve"> انّه قال:إذا ر</w:t>
      </w:r>
      <w:r w:rsidR="003653A2">
        <w:rPr>
          <w:rtl/>
        </w:rPr>
        <w:t>أي</w:t>
      </w:r>
      <w:r>
        <w:rPr>
          <w:rFonts w:hint="eastAsia"/>
          <w:rtl/>
        </w:rPr>
        <w:t>ت</w:t>
      </w:r>
      <w:r>
        <w:rPr>
          <w:rtl/>
        </w:rPr>
        <w:t xml:space="preserve"> ش</w:t>
      </w:r>
      <w:r>
        <w:rPr>
          <w:rFonts w:hint="cs"/>
          <w:rtl/>
        </w:rPr>
        <w:t>ی</w:t>
      </w:r>
      <w:r>
        <w:rPr>
          <w:rFonts w:hint="eastAsia"/>
          <w:rtl/>
        </w:rPr>
        <w:t>ئا</w:t>
      </w:r>
      <w:r>
        <w:rPr>
          <w:rtl/>
        </w:rPr>
        <w:t xml:space="preserve"> </w:t>
      </w:r>
      <w:r>
        <w:rPr>
          <w:rFonts w:hint="cs"/>
          <w:rtl/>
        </w:rPr>
        <w:t>ی</w:t>
      </w:r>
      <w:r w:rsidR="00FC7037">
        <w:rPr>
          <w:rFonts w:hint="eastAsia"/>
          <w:rtl/>
        </w:rPr>
        <w:t>عجبني</w:t>
      </w:r>
      <w:r>
        <w:rPr>
          <w:rtl/>
        </w:rPr>
        <w:t xml:space="preserve"> وجدت </w:t>
      </w:r>
      <w:r w:rsidR="00725496">
        <w:rPr>
          <w:rtl/>
        </w:rPr>
        <w:t>حرارة</w:t>
      </w:r>
      <w:r>
        <w:rPr>
          <w:rtl/>
        </w:rPr>
        <w:t xml:space="preserve"> تخرج من ع</w:t>
      </w:r>
      <w:r>
        <w:rPr>
          <w:rFonts w:hint="cs"/>
          <w:rtl/>
        </w:rPr>
        <w:t>یی</w:t>
      </w:r>
      <w:r>
        <w:rPr>
          <w:rFonts w:hint="eastAsia"/>
          <w:rtl/>
        </w:rPr>
        <w:t>،و</w:t>
      </w:r>
      <w:r>
        <w:rPr>
          <w:rtl/>
        </w:rPr>
        <w:t xml:space="preserve"> </w:t>
      </w:r>
      <w:r>
        <w:rPr>
          <w:rFonts w:hint="cs"/>
          <w:rtl/>
        </w:rPr>
        <w:t>ی</w:t>
      </w:r>
      <w:r>
        <w:rPr>
          <w:rFonts w:hint="eastAsia"/>
          <w:rtl/>
        </w:rPr>
        <w:t>قرّب</w:t>
      </w:r>
      <w:r>
        <w:rPr>
          <w:rtl/>
        </w:rPr>
        <w:t xml:space="preserve"> ذلک ال</w:t>
      </w:r>
      <w:r w:rsidR="00067415">
        <w:rPr>
          <w:rtl/>
        </w:rPr>
        <w:t>مرأة</w:t>
      </w:r>
      <w:r>
        <w:rPr>
          <w:rtl/>
        </w:rPr>
        <w:t xml:space="preserve"> الحائض ت</w:t>
      </w:r>
      <w:r>
        <w:rPr>
          <w:rFonts w:hint="eastAsia"/>
          <w:rtl/>
        </w:rPr>
        <w:t>ضع</w:t>
      </w:r>
      <w:r>
        <w:rPr>
          <w:rtl/>
        </w:rPr>
        <w:t xml:space="preserve"> </w:t>
      </w:r>
      <w:r>
        <w:rPr>
          <w:rFonts w:hint="cs"/>
          <w:rtl/>
        </w:rPr>
        <w:t>ی</w:t>
      </w:r>
      <w:r>
        <w:rPr>
          <w:rFonts w:hint="eastAsia"/>
          <w:rtl/>
        </w:rPr>
        <w:t>دها</w:t>
      </w:r>
      <w:r>
        <w:rPr>
          <w:rtl/>
        </w:rPr>
        <w:t xml:space="preserve"> </w:t>
      </w:r>
      <w:r w:rsidR="009640A2">
        <w:rPr>
          <w:rtl/>
        </w:rPr>
        <w:t>في</w:t>
      </w:r>
      <w:r>
        <w:rPr>
          <w:rtl/>
        </w:rPr>
        <w:t xml:space="preserve"> إناء اللبن </w:t>
      </w:r>
      <w:r w:rsidR="009640A2">
        <w:rPr>
          <w:rtl/>
        </w:rPr>
        <w:t>في</w:t>
      </w:r>
      <w:r>
        <w:rPr>
          <w:rFonts w:hint="eastAsia"/>
          <w:rtl/>
        </w:rPr>
        <w:t>فسد</w:t>
      </w:r>
      <w:r>
        <w:rPr>
          <w:rtl/>
        </w:rPr>
        <w:t xml:space="preserve"> و لو وضعتها بعد طهرها لم </w:t>
      </w:r>
      <w:r>
        <w:rPr>
          <w:rFonts w:hint="cs"/>
          <w:rtl/>
        </w:rPr>
        <w:t>ی</w:t>
      </w:r>
      <w:r>
        <w:rPr>
          <w:rFonts w:hint="eastAsia"/>
          <w:rtl/>
        </w:rPr>
        <w:t>فسد</w:t>
      </w:r>
      <w:r>
        <w:rPr>
          <w:rtl/>
        </w:rPr>
        <w:t xml:space="preserve"> و کذا تدخل البستان فتضرّ بکث</w:t>
      </w:r>
      <w:r>
        <w:rPr>
          <w:rFonts w:hint="cs"/>
          <w:rtl/>
        </w:rPr>
        <w:t>ی</w:t>
      </w:r>
      <w:r>
        <w:rPr>
          <w:rFonts w:hint="eastAsia"/>
          <w:rtl/>
        </w:rPr>
        <w:t>ر</w:t>
      </w:r>
      <w:r>
        <w:rPr>
          <w:rtl/>
        </w:rPr>
        <w:t xml:space="preserve"> من العروش من غ</w:t>
      </w:r>
      <w:r>
        <w:rPr>
          <w:rFonts w:hint="cs"/>
          <w:rtl/>
        </w:rPr>
        <w:t>ی</w:t>
      </w:r>
      <w:r>
        <w:rPr>
          <w:rFonts w:hint="eastAsia"/>
          <w:rtl/>
        </w:rPr>
        <w:t>ر</w:t>
      </w:r>
      <w:r>
        <w:rPr>
          <w:rtl/>
        </w:rPr>
        <w:t xml:space="preserve"> أن تمسّها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090FD1">
        <w:rPr>
          <w:rFonts w:hint="eastAsia"/>
          <w:rtl/>
        </w:rPr>
        <w:t>قال ال</w:t>
      </w:r>
      <w:r w:rsidR="002E78B4" w:rsidRPr="00090FD1">
        <w:rPr>
          <w:rFonts w:hint="eastAsia"/>
          <w:rtl/>
        </w:rPr>
        <w:t>مجلسي</w:t>
      </w:r>
      <w:r w:rsidR="00471D2E" w:rsidRPr="00090FD1">
        <w:rPr>
          <w:rtl/>
        </w:rPr>
        <w:t>:</w:t>
      </w:r>
      <w:r w:rsidR="00471D2E">
        <w:rPr>
          <w:rtl/>
        </w:rPr>
        <w:t xml:space="preserve"> و أمّا الع</w:t>
      </w:r>
      <w:r w:rsidR="00471D2E">
        <w:rPr>
          <w:rFonts w:hint="cs"/>
          <w:rtl/>
        </w:rPr>
        <w:t>ی</w:t>
      </w:r>
      <w:r w:rsidR="00471D2E">
        <w:rPr>
          <w:rFonts w:hint="eastAsia"/>
          <w:rtl/>
        </w:rPr>
        <w:t>ن</w:t>
      </w:r>
      <w:r w:rsidR="00471D2E">
        <w:rPr>
          <w:rtl/>
        </w:rPr>
        <w:t xml:space="preserve"> فالظاهر من ال</w:t>
      </w:r>
      <w:r w:rsidR="003653A2">
        <w:rPr>
          <w:rtl/>
        </w:rPr>
        <w:t>أي</w:t>
      </w:r>
      <w:r w:rsidR="00471D2E">
        <w:rPr>
          <w:rFonts w:hint="eastAsia"/>
          <w:rtl/>
        </w:rPr>
        <w:t>ات</w:t>
      </w:r>
      <w:r w:rsidR="00471D2E">
        <w:rPr>
          <w:rtl/>
        </w:rPr>
        <w:t xml:space="preserve"> و الأخبار انّ لها </w:t>
      </w:r>
      <w:r w:rsidR="003653A2">
        <w:rPr>
          <w:rtl/>
        </w:rPr>
        <w:t>أي</w:t>
      </w:r>
      <w:r w:rsidR="00471D2E">
        <w:rPr>
          <w:rFonts w:hint="eastAsia"/>
          <w:rtl/>
        </w:rPr>
        <w:t>ضا</w:t>
      </w:r>
      <w:r w:rsidR="00471D2E">
        <w:rPr>
          <w:rtl/>
        </w:rPr>
        <w:t xml:space="preserve"> تحقّقا إمّا بأن جعل اللّه </w:t>
      </w:r>
      <w:r w:rsidR="00C4071F">
        <w:rPr>
          <w:rtl/>
        </w:rPr>
        <w:t>تعالى</w:t>
      </w:r>
      <w:r w:rsidR="00471D2E">
        <w:rPr>
          <w:rtl/>
        </w:rPr>
        <w:t xml:space="preserve"> لذلک تأث</w:t>
      </w:r>
      <w:r w:rsidR="00471D2E">
        <w:rPr>
          <w:rFonts w:hint="cs"/>
          <w:rtl/>
        </w:rPr>
        <w:t>ی</w:t>
      </w:r>
      <w:r w:rsidR="00471D2E">
        <w:rPr>
          <w:rFonts w:hint="eastAsia"/>
          <w:rtl/>
        </w:rPr>
        <w:t>را</w:t>
      </w:r>
      <w:r w:rsidR="00471D2E">
        <w:rPr>
          <w:rtl/>
        </w:rPr>
        <w:t xml:space="preserve"> أو جعل علاجه التوکّل و التوسّل بال</w:t>
      </w:r>
      <w:r w:rsidR="003653A2">
        <w:rPr>
          <w:rtl/>
        </w:rPr>
        <w:t>أي</w:t>
      </w:r>
      <w:r w:rsidR="00471D2E">
        <w:rPr>
          <w:rFonts w:hint="eastAsia"/>
          <w:rtl/>
        </w:rPr>
        <w:t>ات</w:t>
      </w:r>
      <w:r w:rsidR="00471D2E">
        <w:rPr>
          <w:rtl/>
        </w:rPr>
        <w:t xml:space="preserve"> و ال</w:t>
      </w:r>
      <w:r w:rsidR="00841CC1">
        <w:rPr>
          <w:rtl/>
        </w:rPr>
        <w:t>أدعیة</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570</w:t>
      </w:r>
      <w:r w:rsidR="00471D2E">
        <w:rPr>
          <w:rtl/>
        </w:rPr>
        <w:t>/</w:t>
      </w:r>
      <w:r w:rsidR="0094408E">
        <w:rPr>
          <w:rtl/>
        </w:rPr>
        <w:t>91</w:t>
      </w:r>
      <w:r w:rsidR="00471D2E">
        <w:rPr>
          <w:rtl/>
        </w:rPr>
        <w:t>/</w:t>
      </w:r>
      <w:r w:rsidR="0094408E">
        <w:rPr>
          <w:rtl/>
        </w:rPr>
        <w:t>14</w:t>
      </w:r>
      <w:r w:rsidR="00471D2E">
        <w:rPr>
          <w:rtl/>
        </w:rPr>
        <w:t>،ج:</w:t>
      </w:r>
      <w:r w:rsidR="0094408E">
        <w:rPr>
          <w:rtl/>
        </w:rPr>
        <w:t>10</w:t>
      </w:r>
      <w:r w:rsidR="00471D2E">
        <w:rPr>
          <w:rtl/>
        </w:rPr>
        <w:t>/</w:t>
      </w:r>
      <w:r w:rsidR="0094408E">
        <w:rPr>
          <w:rtl/>
        </w:rPr>
        <w:t>63</w:t>
      </w:r>
      <w:r w:rsidR="00471D2E">
        <w:rPr>
          <w:rtl/>
        </w:rPr>
        <w:t>.</w:t>
      </w:r>
    </w:p>
    <w:p w:rsidR="008C6066" w:rsidRDefault="00DE3D9F" w:rsidP="00090FD1">
      <w:pPr>
        <w:pStyle w:val="libFootnote0"/>
        <w:rPr>
          <w:rtl/>
        </w:rPr>
      </w:pPr>
      <w:r>
        <w:rPr>
          <w:rtl/>
        </w:rPr>
        <w:t>(2)</w:t>
      </w:r>
      <w:r w:rsidR="00471D2E">
        <w:rPr>
          <w:rtl/>
        </w:rPr>
        <w:t xml:space="preserve"> ق:</w:t>
      </w:r>
      <w:r w:rsidR="0094408E">
        <w:rPr>
          <w:rtl/>
        </w:rPr>
        <w:t>572</w:t>
      </w:r>
      <w:r w:rsidR="00471D2E">
        <w:rPr>
          <w:rtl/>
        </w:rPr>
        <w:t>/</w:t>
      </w:r>
      <w:r w:rsidR="0094408E">
        <w:rPr>
          <w:rtl/>
        </w:rPr>
        <w:t>91</w:t>
      </w:r>
      <w:r w:rsidR="00471D2E">
        <w:rPr>
          <w:rtl/>
        </w:rPr>
        <w:t>/</w:t>
      </w:r>
      <w:r w:rsidR="0094408E">
        <w:rPr>
          <w:rtl/>
        </w:rPr>
        <w:t>14</w:t>
      </w:r>
      <w:r w:rsidR="00471D2E">
        <w:rPr>
          <w:rtl/>
        </w:rPr>
        <w:t>،ج:</w:t>
      </w:r>
      <w:r w:rsidR="0094408E">
        <w:rPr>
          <w:rtl/>
        </w:rPr>
        <w:t>17</w:t>
      </w:r>
      <w:r w:rsidR="00471D2E">
        <w:rPr>
          <w:rtl/>
        </w:rPr>
        <w:t>/</w:t>
      </w:r>
      <w:r w:rsidR="0094408E">
        <w:rPr>
          <w:rtl/>
        </w:rPr>
        <w:t>63</w:t>
      </w:r>
      <w:r w:rsidR="00471D2E">
        <w:rPr>
          <w:rtl/>
        </w:rPr>
        <w:t>-</w:t>
      </w:r>
      <w:r w:rsidR="0094408E">
        <w:rPr>
          <w:rtl/>
        </w:rPr>
        <w:t>20</w:t>
      </w:r>
      <w:r w:rsidR="00471D2E">
        <w:rPr>
          <w:rtl/>
        </w:rPr>
        <w:t>.</w:t>
      </w:r>
    </w:p>
    <w:p w:rsidR="008C6066" w:rsidRDefault="00DE3D9F" w:rsidP="00090FD1">
      <w:pPr>
        <w:pStyle w:val="libFootnote0"/>
        <w:rPr>
          <w:rtl/>
        </w:rPr>
      </w:pPr>
      <w:r>
        <w:rPr>
          <w:rtl/>
        </w:rPr>
        <w:t>(3)</w:t>
      </w:r>
      <w:r w:rsidR="00471D2E">
        <w:rPr>
          <w:rtl/>
        </w:rPr>
        <w:t xml:space="preserve"> ق:</w:t>
      </w:r>
      <w:r w:rsidR="0094408E">
        <w:rPr>
          <w:rtl/>
        </w:rPr>
        <w:t>573</w:t>
      </w:r>
      <w:r w:rsidR="00471D2E">
        <w:rPr>
          <w:rtl/>
        </w:rPr>
        <w:t>/</w:t>
      </w:r>
      <w:r w:rsidR="0094408E">
        <w:rPr>
          <w:rtl/>
        </w:rPr>
        <w:t>91</w:t>
      </w:r>
      <w:r w:rsidR="00471D2E">
        <w:rPr>
          <w:rtl/>
        </w:rPr>
        <w:t>/</w:t>
      </w:r>
      <w:r w:rsidR="0094408E">
        <w:rPr>
          <w:rtl/>
        </w:rPr>
        <w:t>14</w:t>
      </w:r>
      <w:r w:rsidR="00471D2E">
        <w:rPr>
          <w:rtl/>
        </w:rPr>
        <w:t>،ج:</w:t>
      </w:r>
      <w:r w:rsidR="0094408E">
        <w:rPr>
          <w:rtl/>
        </w:rPr>
        <w:t>20</w:t>
      </w:r>
      <w:r w:rsidR="00471D2E">
        <w:rPr>
          <w:rtl/>
        </w:rPr>
        <w:t>/</w:t>
      </w:r>
      <w:r w:rsidR="0094408E">
        <w:rPr>
          <w:rtl/>
        </w:rPr>
        <w:t>63</w:t>
      </w:r>
      <w:r w:rsidR="00471D2E">
        <w:rPr>
          <w:rtl/>
        </w:rPr>
        <w:t>.</w:t>
      </w:r>
    </w:p>
    <w:p w:rsidR="008C6066" w:rsidRDefault="00DE3D9F" w:rsidP="00090FD1">
      <w:pPr>
        <w:pStyle w:val="libFootnote0"/>
        <w:rPr>
          <w:rtl/>
        </w:rPr>
      </w:pPr>
      <w:r>
        <w:rPr>
          <w:rtl/>
        </w:rPr>
        <w:t>(4)</w:t>
      </w:r>
      <w:r w:rsidR="00471D2E">
        <w:rPr>
          <w:rtl/>
        </w:rPr>
        <w:t xml:space="preserve"> ق:</w:t>
      </w:r>
      <w:r w:rsidR="0094408E">
        <w:rPr>
          <w:rtl/>
        </w:rPr>
        <w:t>576</w:t>
      </w:r>
      <w:r w:rsidR="00471D2E">
        <w:rPr>
          <w:rtl/>
        </w:rPr>
        <w:t>/</w:t>
      </w:r>
      <w:r w:rsidR="0094408E">
        <w:rPr>
          <w:rtl/>
        </w:rPr>
        <w:t>91</w:t>
      </w:r>
      <w:r w:rsidR="00471D2E">
        <w:rPr>
          <w:rtl/>
        </w:rPr>
        <w:t>/</w:t>
      </w:r>
      <w:r w:rsidR="0094408E">
        <w:rPr>
          <w:rtl/>
        </w:rPr>
        <w:t>14</w:t>
      </w:r>
      <w:r w:rsidR="00471D2E">
        <w:rPr>
          <w:rtl/>
        </w:rPr>
        <w:t>،ج:</w:t>
      </w:r>
      <w:r w:rsidR="0094408E">
        <w:rPr>
          <w:rtl/>
        </w:rPr>
        <w:t>32</w:t>
      </w:r>
      <w:r w:rsidR="00471D2E">
        <w:rPr>
          <w:rtl/>
        </w:rPr>
        <w:t>/</w:t>
      </w:r>
      <w:r w:rsidR="0094408E">
        <w:rPr>
          <w:rtl/>
        </w:rPr>
        <w:t>63</w:t>
      </w:r>
      <w:r w:rsidR="00471D2E">
        <w:rPr>
          <w:rtl/>
        </w:rPr>
        <w:t>.</w:t>
      </w:r>
    </w:p>
    <w:p w:rsidR="00090FD1" w:rsidRDefault="00090FD1" w:rsidP="00090FD1">
      <w:pPr>
        <w:pStyle w:val="libNormal"/>
        <w:rPr>
          <w:rtl/>
        </w:rPr>
      </w:pPr>
      <w:r>
        <w:rPr>
          <w:rFonts w:hint="eastAsia"/>
          <w:rtl/>
        </w:rPr>
        <w:br w:type="page"/>
      </w:r>
    </w:p>
    <w:p w:rsidR="008C6066" w:rsidRDefault="00471D2E" w:rsidP="00090FD1">
      <w:pPr>
        <w:pStyle w:val="libNormal0"/>
        <w:rPr>
          <w:rtl/>
        </w:rPr>
      </w:pPr>
      <w:r>
        <w:rPr>
          <w:rFonts w:hint="eastAsia"/>
          <w:rtl/>
        </w:rPr>
        <w:t>الوارد</w:t>
      </w:r>
      <w:r w:rsidR="00090FD1">
        <w:rPr>
          <w:rFonts w:hint="cs"/>
          <w:rtl/>
        </w:rPr>
        <w:t>ة</w:t>
      </w:r>
      <w:r>
        <w:rPr>
          <w:rtl/>
        </w:rPr>
        <w:t xml:space="preserve"> </w:t>
      </w:r>
      <w:r w:rsidR="009640A2">
        <w:rPr>
          <w:rtl/>
        </w:rPr>
        <w:t>في</w:t>
      </w:r>
      <w:r>
        <w:rPr>
          <w:rtl/>
        </w:rPr>
        <w:t xml:space="preserve"> ذلک أو بأنّ اللّه </w:t>
      </w:r>
      <w:r w:rsidR="00C4071F">
        <w:rPr>
          <w:rtl/>
        </w:rPr>
        <w:t>تعالى</w:t>
      </w:r>
      <w:r>
        <w:rPr>
          <w:rtl/>
        </w:rPr>
        <w:t xml:space="preserve"> </w:t>
      </w:r>
      <w:r>
        <w:rPr>
          <w:rFonts w:hint="cs"/>
          <w:rtl/>
        </w:rPr>
        <w:t>ی</w:t>
      </w:r>
      <w:r>
        <w:rPr>
          <w:rFonts w:hint="eastAsia"/>
          <w:rtl/>
        </w:rPr>
        <w:t>فعل</w:t>
      </w:r>
      <w:r>
        <w:rPr>
          <w:rtl/>
        </w:rPr>
        <w:t xml:space="preserve"> </w:t>
      </w:r>
      <w:r w:rsidR="009640A2">
        <w:rPr>
          <w:rtl/>
        </w:rPr>
        <w:t>في</w:t>
      </w:r>
      <w:r>
        <w:rPr>
          <w:rtl/>
        </w:rPr>
        <w:t xml:space="preserve"> ال</w:t>
      </w:r>
      <w:r w:rsidR="003653A2">
        <w:rPr>
          <w:rtl/>
        </w:rPr>
        <w:t>معي</w:t>
      </w:r>
      <w:r>
        <w:rPr>
          <w:rFonts w:hint="eastAsia"/>
          <w:rtl/>
        </w:rPr>
        <w:t>ن</w:t>
      </w:r>
      <w:r>
        <w:rPr>
          <w:rtl/>
        </w:rPr>
        <w:t xml:space="preserve"> فعلا عند حدوث ذلک لضرب من المصلح</w:t>
      </w:r>
      <w:r w:rsidR="00090FD1">
        <w:rPr>
          <w:rFonts w:hint="cs"/>
          <w:rtl/>
        </w:rPr>
        <w:t>ة</w:t>
      </w:r>
      <w:r>
        <w:rPr>
          <w:rtl/>
        </w:rPr>
        <w:t xml:space="preserve">. و قال </w:t>
      </w:r>
      <w:r w:rsidR="009640A2">
        <w:rPr>
          <w:rtl/>
        </w:rPr>
        <w:t>في</w:t>
      </w:r>
      <w:r>
        <w:rPr>
          <w:rtl/>
        </w:rPr>
        <w:t xml:space="preserve"> السحر و الع</w:t>
      </w:r>
      <w:r>
        <w:rPr>
          <w:rFonts w:hint="cs"/>
          <w:rtl/>
        </w:rPr>
        <w:t>ی</w:t>
      </w:r>
      <w:r>
        <w:rPr>
          <w:rFonts w:hint="eastAsia"/>
          <w:rtl/>
        </w:rPr>
        <w:t>ن</w:t>
      </w:r>
      <w:r>
        <w:rPr>
          <w:rtl/>
        </w:rPr>
        <w:t xml:space="preserve">: و </w:t>
      </w:r>
      <w:r>
        <w:rPr>
          <w:rFonts w:hint="cs"/>
          <w:rtl/>
        </w:rPr>
        <w:t>ی</w:t>
      </w:r>
      <w:r>
        <w:rPr>
          <w:rFonts w:hint="eastAsia"/>
          <w:rtl/>
        </w:rPr>
        <w:t>قلّ</w:t>
      </w:r>
      <w:r>
        <w:rPr>
          <w:rtl/>
        </w:rPr>
        <w:t xml:space="preserve"> أو </w:t>
      </w:r>
      <w:r>
        <w:rPr>
          <w:rFonts w:hint="cs"/>
          <w:rtl/>
        </w:rPr>
        <w:t>ی</w:t>
      </w:r>
      <w:r>
        <w:rPr>
          <w:rFonts w:hint="eastAsia"/>
          <w:rtl/>
        </w:rPr>
        <w:t>بطل</w:t>
      </w:r>
      <w:r>
        <w:rPr>
          <w:rtl/>
        </w:rPr>
        <w:t xml:space="preserve"> تأث</w:t>
      </w:r>
      <w:r>
        <w:rPr>
          <w:rFonts w:hint="cs"/>
          <w:rtl/>
        </w:rPr>
        <w:t>ی</w:t>
      </w:r>
      <w:r>
        <w:rPr>
          <w:rFonts w:hint="eastAsia"/>
          <w:rtl/>
        </w:rPr>
        <w:t>رهما</w:t>
      </w:r>
      <w:r>
        <w:rPr>
          <w:rtl/>
        </w:rPr>
        <w:t xml:space="preserve"> بالتوکّل و الدعاء و ال</w:t>
      </w:r>
      <w:r w:rsidR="003653A2">
        <w:rPr>
          <w:rtl/>
        </w:rPr>
        <w:t>أي</w:t>
      </w:r>
      <w:r>
        <w:rPr>
          <w:rFonts w:hint="eastAsia"/>
          <w:rtl/>
        </w:rPr>
        <w:t>ات</w:t>
      </w:r>
      <w:r>
        <w:rPr>
          <w:rtl/>
        </w:rPr>
        <w:t xml:space="preserve"> و التعو</w:t>
      </w:r>
      <w:r>
        <w:rPr>
          <w:rFonts w:hint="cs"/>
          <w:rtl/>
        </w:rPr>
        <w:t>ی</w:t>
      </w:r>
      <w:r>
        <w:rPr>
          <w:rFonts w:hint="eastAsia"/>
          <w:rtl/>
        </w:rPr>
        <w:t>ذات</w:t>
      </w:r>
      <w:r>
        <w:rPr>
          <w:rtl/>
        </w:rPr>
        <w:t xml:space="preserve"> و لذا کان ش</w:t>
      </w:r>
      <w:r>
        <w:rPr>
          <w:rFonts w:hint="cs"/>
          <w:rtl/>
        </w:rPr>
        <w:t>ی</w:t>
      </w:r>
      <w:r>
        <w:rPr>
          <w:rFonts w:hint="eastAsia"/>
          <w:rtl/>
        </w:rPr>
        <w:t>وع</w:t>
      </w:r>
      <w:r>
        <w:rPr>
          <w:rtl/>
        </w:rPr>
        <w:t xml:space="preserve"> السحر و الکهان</w:t>
      </w:r>
      <w:r w:rsidR="00090FD1">
        <w:rPr>
          <w:rFonts w:hint="cs"/>
          <w:rtl/>
        </w:rPr>
        <w:t>ة</w:t>
      </w:r>
      <w:r>
        <w:rPr>
          <w:rtl/>
        </w:rPr>
        <w:t xml:space="preserve"> و أمثالهما </w:t>
      </w:r>
      <w:r w:rsidR="009640A2">
        <w:rPr>
          <w:rtl/>
        </w:rPr>
        <w:t>في</w:t>
      </w:r>
      <w:r>
        <w:rPr>
          <w:rtl/>
        </w:rPr>
        <w:t xml:space="preserve"> الفترات ب</w:t>
      </w:r>
      <w:r>
        <w:rPr>
          <w:rFonts w:hint="cs"/>
          <w:rtl/>
        </w:rPr>
        <w:t>ی</w:t>
      </w:r>
      <w:r>
        <w:rPr>
          <w:rFonts w:hint="eastAsia"/>
          <w:rtl/>
        </w:rPr>
        <w:t>ن</w:t>
      </w:r>
      <w:r>
        <w:rPr>
          <w:rtl/>
        </w:rPr>
        <w:t xml:space="preserve"> الرسل و إخفاء آثار ال</w:t>
      </w:r>
      <w:r w:rsidR="00BE3B8B">
        <w:rPr>
          <w:rtl/>
        </w:rPr>
        <w:t>نبوّة</w:t>
      </w:r>
      <w:r>
        <w:rPr>
          <w:rtl/>
        </w:rPr>
        <w:t xml:space="preserve"> </w:t>
      </w:r>
      <w:r>
        <w:rPr>
          <w:rFonts w:hint="eastAsia"/>
          <w:rtl/>
        </w:rPr>
        <w:t>و</w:t>
      </w:r>
      <w:r>
        <w:rPr>
          <w:rtl/>
        </w:rPr>
        <w:t xml:space="preserve"> است</w:t>
      </w:r>
      <w:r>
        <w:rPr>
          <w:rFonts w:hint="cs"/>
          <w:rtl/>
        </w:rPr>
        <w:t>ی</w:t>
      </w:r>
      <w:r>
        <w:rPr>
          <w:rFonts w:hint="eastAsia"/>
          <w:rtl/>
        </w:rPr>
        <w:t>لاء</w:t>
      </w:r>
      <w:r>
        <w:rPr>
          <w:rtl/>
        </w:rPr>
        <w:t xml:space="preserve"> الش</w:t>
      </w:r>
      <w:r>
        <w:rPr>
          <w:rFonts w:hint="cs"/>
          <w:rtl/>
        </w:rPr>
        <w:t>ی</w:t>
      </w:r>
      <w:r>
        <w:rPr>
          <w:rFonts w:hint="eastAsia"/>
          <w:rtl/>
        </w:rPr>
        <w:t>اط</w:t>
      </w:r>
      <w:r>
        <w:rPr>
          <w:rFonts w:hint="cs"/>
          <w:rtl/>
        </w:rPr>
        <w:t>ی</w:t>
      </w:r>
      <w:r>
        <w:rPr>
          <w:rFonts w:hint="eastAsia"/>
          <w:rtl/>
        </w:rPr>
        <w:t>ن</w:t>
      </w:r>
      <w:r>
        <w:rPr>
          <w:rtl/>
        </w:rPr>
        <w:t xml:space="preserve"> أکثر،و تضعف و تخ</w:t>
      </w:r>
      <w:r w:rsidR="009640A2">
        <w:rPr>
          <w:rtl/>
        </w:rPr>
        <w:t>في</w:t>
      </w:r>
      <w:r>
        <w:rPr>
          <w:rtl/>
        </w:rPr>
        <w:t xml:space="preserve"> تلک الأمور عند نشر آثار الأنب</w:t>
      </w:r>
      <w:r>
        <w:rPr>
          <w:rFonts w:hint="cs"/>
          <w:rtl/>
        </w:rPr>
        <w:t>ی</w:t>
      </w:r>
      <w:r>
        <w:rPr>
          <w:rFonts w:hint="eastAsia"/>
          <w:rtl/>
        </w:rPr>
        <w:t>اء</w:t>
      </w:r>
      <w:r>
        <w:rPr>
          <w:rtl/>
        </w:rPr>
        <w:t xml:space="preserve"> و سطوع أنوارهم کأمثال تلک الأزمنه فانّه </w:t>
      </w:r>
      <w:r w:rsidR="003653A2">
        <w:rPr>
          <w:rtl/>
        </w:rPr>
        <w:t>لي</w:t>
      </w:r>
      <w:r>
        <w:rPr>
          <w:rFonts w:hint="eastAsia"/>
          <w:rtl/>
        </w:rPr>
        <w:t>س</w:t>
      </w:r>
      <w:r>
        <w:rPr>
          <w:rtl/>
        </w:rPr>
        <w:t xml:space="preserve"> من دار و لا ب</w:t>
      </w:r>
      <w:r>
        <w:rPr>
          <w:rFonts w:hint="cs"/>
          <w:rtl/>
        </w:rPr>
        <w:t>ی</w:t>
      </w:r>
      <w:r>
        <w:rPr>
          <w:rFonts w:hint="eastAsia"/>
          <w:rtl/>
        </w:rPr>
        <w:t>ت</w:t>
      </w:r>
      <w:r>
        <w:rPr>
          <w:rtl/>
        </w:rPr>
        <w:t xml:space="preserve"> الاّ و </w:t>
      </w:r>
      <w:r w:rsidR="009640A2">
        <w:rPr>
          <w:rtl/>
        </w:rPr>
        <w:t>في</w:t>
      </w:r>
      <w:r>
        <w:rPr>
          <w:rFonts w:hint="eastAsia"/>
          <w:rtl/>
        </w:rPr>
        <w:t>ه</w:t>
      </w:r>
      <w:r>
        <w:rPr>
          <w:rtl/>
        </w:rPr>
        <w:t xml:space="preserve"> مصاحف </w:t>
      </w:r>
      <w:r w:rsidR="00067415">
        <w:rPr>
          <w:rtl/>
        </w:rPr>
        <w:t>کثیرة</w:t>
      </w:r>
      <w:r>
        <w:rPr>
          <w:rtl/>
        </w:rPr>
        <w:t xml:space="preserve"> و کتب جمّه من ال</w:t>
      </w:r>
      <w:r w:rsidR="00841CC1">
        <w:rPr>
          <w:rtl/>
        </w:rPr>
        <w:t>أدعیة</w:t>
      </w:r>
      <w:r>
        <w:rPr>
          <w:rtl/>
        </w:rPr>
        <w:t xml:space="preserve"> و الأحاد</w:t>
      </w:r>
      <w:r>
        <w:rPr>
          <w:rFonts w:hint="cs"/>
          <w:rtl/>
        </w:rPr>
        <w:t>ی</w:t>
      </w:r>
      <w:r>
        <w:rPr>
          <w:rFonts w:hint="eastAsia"/>
          <w:rtl/>
        </w:rPr>
        <w:t>ث</w:t>
      </w:r>
      <w:r>
        <w:rPr>
          <w:rtl/>
        </w:rPr>
        <w:t xml:space="preserve"> و </w:t>
      </w:r>
      <w:r w:rsidR="003653A2">
        <w:rPr>
          <w:rtl/>
        </w:rPr>
        <w:t>لي</w:t>
      </w:r>
      <w:r>
        <w:rPr>
          <w:rFonts w:hint="eastAsia"/>
          <w:rtl/>
        </w:rPr>
        <w:t>س</w:t>
      </w:r>
      <w:r>
        <w:rPr>
          <w:rtl/>
        </w:rPr>
        <w:t xml:space="preserve"> من أحد الاّ و معه مصحف أو </w:t>
      </w:r>
      <w:r w:rsidR="00C92014">
        <w:rPr>
          <w:rtl/>
        </w:rPr>
        <w:t>عوذة</w:t>
      </w:r>
      <w:r>
        <w:rPr>
          <w:rtl/>
        </w:rPr>
        <w:t xml:space="preserve"> أو </w:t>
      </w:r>
      <w:r w:rsidR="00067415">
        <w:rPr>
          <w:rtl/>
        </w:rPr>
        <w:t>سورة</w:t>
      </w:r>
      <w:r>
        <w:rPr>
          <w:rtl/>
        </w:rPr>
        <w:t xml:space="preserve"> </w:t>
      </w:r>
      <w:r w:rsidR="0022387C">
        <w:rPr>
          <w:rtl/>
        </w:rPr>
        <w:t>شریفة</w:t>
      </w:r>
      <w:r>
        <w:rPr>
          <w:rtl/>
        </w:rPr>
        <w:t xml:space="preserve"> و قلوبهم و صدورهم </w:t>
      </w:r>
      <w:r>
        <w:rPr>
          <w:rFonts w:hint="eastAsia"/>
          <w:rtl/>
        </w:rPr>
        <w:t>مشحونه</w:t>
      </w:r>
      <w:r>
        <w:rPr>
          <w:rtl/>
        </w:rPr>
        <w:t xml:space="preserve"> بذلک فلذا لا نر</w:t>
      </w:r>
      <w:r>
        <w:rPr>
          <w:rFonts w:hint="cs"/>
          <w:rtl/>
        </w:rPr>
        <w:t>ی</w:t>
      </w:r>
      <w:r>
        <w:rPr>
          <w:rtl/>
        </w:rPr>
        <w:t xml:space="preserve"> منها أثرا ب</w:t>
      </w:r>
      <w:r>
        <w:rPr>
          <w:rFonts w:hint="cs"/>
          <w:rtl/>
        </w:rPr>
        <w:t>یّ</w:t>
      </w:r>
      <w:r>
        <w:rPr>
          <w:rFonts w:hint="eastAsia"/>
          <w:rtl/>
        </w:rPr>
        <w:t>نا</w:t>
      </w:r>
      <w:r>
        <w:rPr>
          <w:rtl/>
        </w:rPr>
        <w:t xml:space="preserve"> </w:t>
      </w:r>
      <w:r w:rsidR="009640A2">
        <w:rPr>
          <w:rtl/>
        </w:rPr>
        <w:t>في</w:t>
      </w:r>
      <w:r>
        <w:rPr>
          <w:rtl/>
        </w:rPr>
        <w:t xml:space="preserve"> تلک البلاد الاّ نادرا </w:t>
      </w:r>
      <w:r w:rsidR="009640A2">
        <w:rPr>
          <w:rtl/>
        </w:rPr>
        <w:t>في</w:t>
      </w:r>
      <w:r>
        <w:rPr>
          <w:rtl/>
        </w:rPr>
        <w:t xml:space="preserve"> البلهاء و الضعفاء و المنه</w:t>
      </w:r>
      <w:r w:rsidR="002C675F">
        <w:rPr>
          <w:rtl/>
        </w:rPr>
        <w:t>مکي</w:t>
      </w:r>
      <w:r>
        <w:rPr>
          <w:rFonts w:hint="eastAsia"/>
          <w:rtl/>
        </w:rPr>
        <w:t>ن</w:t>
      </w:r>
      <w:r>
        <w:rPr>
          <w:rtl/>
        </w:rPr>
        <w:t xml:space="preserve"> </w:t>
      </w:r>
      <w:r w:rsidR="009640A2">
        <w:rPr>
          <w:rtl/>
        </w:rPr>
        <w:t>في</w:t>
      </w:r>
      <w:r>
        <w:rPr>
          <w:rtl/>
        </w:rPr>
        <w:t xml:space="preserve"> ال</w:t>
      </w:r>
      <w:r w:rsidR="003C6E6A">
        <w:rPr>
          <w:rtl/>
        </w:rPr>
        <w:t>معاصي</w:t>
      </w:r>
      <w:r>
        <w:rPr>
          <w:rFonts w:hint="eastAsia"/>
          <w:rtl/>
        </w:rPr>
        <w:t>،</w:t>
      </w:r>
      <w:r>
        <w:rPr>
          <w:rtl/>
        </w:rPr>
        <w:t xml:space="preserve"> و قد نسمع ظهور بعض آثارها </w:t>
      </w:r>
      <w:r w:rsidR="009640A2">
        <w:rPr>
          <w:rtl/>
        </w:rPr>
        <w:t>في</w:t>
      </w:r>
      <w:r>
        <w:rPr>
          <w:rtl/>
        </w:rPr>
        <w:t xml:space="preserve"> أقاص</w:t>
      </w:r>
      <w:r>
        <w:rPr>
          <w:rFonts w:hint="cs"/>
          <w:rtl/>
        </w:rPr>
        <w:t>ی</w:t>
      </w:r>
      <w:r>
        <w:rPr>
          <w:rtl/>
        </w:rPr>
        <w:t xml:space="preserve"> البلاد لظهور آثار الکفر و ندور أنوار ال</w:t>
      </w:r>
      <w:r w:rsidR="003653A2">
        <w:rPr>
          <w:rtl/>
        </w:rPr>
        <w:t>أي</w:t>
      </w:r>
      <w:r>
        <w:rPr>
          <w:rFonts w:hint="eastAsia"/>
          <w:rtl/>
        </w:rPr>
        <w:t>مان</w:t>
      </w:r>
      <w:r>
        <w:rPr>
          <w:rtl/>
        </w:rPr>
        <w:t xml:space="preserve"> </w:t>
      </w:r>
      <w:r w:rsidR="009640A2">
        <w:rPr>
          <w:rtl/>
        </w:rPr>
        <w:t>في</w:t>
      </w:r>
      <w:r>
        <w:rPr>
          <w:rFonts w:hint="eastAsia"/>
          <w:rtl/>
        </w:rPr>
        <w:t>ها</w:t>
      </w:r>
      <w:r>
        <w:rPr>
          <w:rtl/>
        </w:rPr>
        <w:t xml:space="preserve"> کأقاص</w:t>
      </w:r>
      <w:r>
        <w:rPr>
          <w:rFonts w:hint="cs"/>
          <w:rtl/>
        </w:rPr>
        <w:t>ی</w:t>
      </w:r>
      <w:r>
        <w:rPr>
          <w:rtl/>
        </w:rPr>
        <w:t xml:space="preserve"> بلاد الهند و الص</w:t>
      </w:r>
      <w:r>
        <w:rPr>
          <w:rFonts w:hint="cs"/>
          <w:rtl/>
        </w:rPr>
        <w:t>ی</w:t>
      </w:r>
      <w:r>
        <w:rPr>
          <w:rFonts w:hint="eastAsia"/>
          <w:rtl/>
        </w:rPr>
        <w:t>ن</w:t>
      </w:r>
      <w:r>
        <w:rPr>
          <w:rtl/>
        </w:rPr>
        <w:t xml:space="preserve"> و الترک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w:t>
      </w:r>
      <w:r w:rsidR="00C92014">
        <w:rPr>
          <w:rtl/>
        </w:rPr>
        <w:t>عوذة</w:t>
      </w:r>
      <w:r>
        <w:rPr>
          <w:rtl/>
        </w:rPr>
        <w:t xml:space="preserve"> الح</w:t>
      </w:r>
      <w:r>
        <w:rPr>
          <w:rFonts w:hint="cs"/>
          <w:rtl/>
        </w:rPr>
        <w:t>ی</w:t>
      </w:r>
      <w:r>
        <w:rPr>
          <w:rFonts w:hint="eastAsia"/>
          <w:rtl/>
        </w:rPr>
        <w:t>وانات</w:t>
      </w:r>
      <w:r>
        <w:rPr>
          <w:rtl/>
        </w:rPr>
        <w:t xml:space="preserve"> من الع</w:t>
      </w:r>
      <w:r>
        <w:rPr>
          <w:rFonts w:hint="cs"/>
          <w:rtl/>
        </w:rPr>
        <w:t>ی</w:t>
      </w:r>
      <w:r>
        <w:rPr>
          <w:rFonts w:hint="eastAsia"/>
          <w:rtl/>
        </w:rPr>
        <w:t>ن</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الدعاء لدفع السحر و الع</w:t>
      </w:r>
      <w:r>
        <w:rPr>
          <w:rFonts w:hint="cs"/>
          <w:rtl/>
        </w:rPr>
        <w:t>ی</w:t>
      </w:r>
      <w:r>
        <w:rPr>
          <w:rFonts w:hint="eastAsia"/>
          <w:rtl/>
        </w:rPr>
        <w:t>ن</w:t>
      </w:r>
      <w:r>
        <w:rPr>
          <w:rtl/>
        </w:rPr>
        <w:t xml:space="preserve"> </w:t>
      </w:r>
      <w:r w:rsidRPr="009D640D">
        <w:rPr>
          <w:rStyle w:val="libFootnotenumChar"/>
          <w:rtl/>
        </w:rPr>
        <w:t>(3)</w:t>
      </w:r>
      <w:r>
        <w:rPr>
          <w:rtl/>
        </w:rPr>
        <w:t xml:space="preserve">. </w:t>
      </w:r>
      <w:r w:rsidR="008C6066" w:rsidRPr="008C6066">
        <w:rPr>
          <w:rStyle w:val="libBold1Char"/>
          <w:rtl/>
        </w:rPr>
        <w:t>أقول</w:t>
      </w:r>
      <w:r>
        <w:rPr>
          <w:rtl/>
        </w:rPr>
        <w:t xml:space="preserve">:و </w:t>
      </w:r>
      <w:r w:rsidRPr="00090FD1">
        <w:rPr>
          <w:rtl/>
        </w:rPr>
        <w:t xml:space="preserve">تقدّم </w:t>
      </w:r>
      <w:r w:rsidR="009640A2" w:rsidRPr="00090FD1">
        <w:rPr>
          <w:rtl/>
        </w:rPr>
        <w:t>في</w:t>
      </w:r>
      <w:r w:rsidR="00C74BB8" w:rsidRPr="00090FD1">
        <w:rPr>
          <w:rFonts w:hint="eastAsia"/>
          <w:rtl/>
        </w:rPr>
        <w:t>(</w:t>
      </w:r>
      <w:r w:rsidRPr="00090FD1">
        <w:rPr>
          <w:rFonts w:hint="eastAsia"/>
          <w:rtl/>
        </w:rPr>
        <w:t>دعا</w:t>
      </w:r>
      <w:r w:rsidR="00C74BB8" w:rsidRPr="00090FD1">
        <w:rPr>
          <w:rFonts w:hint="eastAsia"/>
          <w:rtl/>
        </w:rPr>
        <w:t>)</w:t>
      </w:r>
      <w:r w:rsidRPr="00090FD1">
        <w:rPr>
          <w:rFonts w:hint="eastAsia"/>
          <w:rtl/>
        </w:rPr>
        <w:t>بعض</w:t>
      </w:r>
      <w:r>
        <w:rPr>
          <w:rtl/>
        </w:rPr>
        <w:t xml:space="preserve"> ما </w:t>
      </w:r>
      <w:r>
        <w:rPr>
          <w:rFonts w:hint="cs"/>
          <w:rtl/>
        </w:rPr>
        <w:t>ی</w:t>
      </w:r>
      <w:r>
        <w:rPr>
          <w:rFonts w:hint="eastAsia"/>
          <w:rtl/>
        </w:rPr>
        <w:t>تعلق</w:t>
      </w:r>
      <w:r>
        <w:rPr>
          <w:rtl/>
        </w:rPr>
        <w:t xml:space="preserve"> بذلک.</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اشتک</w:t>
      </w:r>
      <w:r>
        <w:rPr>
          <w:rFonts w:hint="cs"/>
          <w:rtl/>
        </w:rPr>
        <w:t>ی</w:t>
      </w:r>
      <w:r>
        <w:rPr>
          <w:rtl/>
        </w:rPr>
        <w:t xml:space="preserve"> ع</w:t>
      </w:r>
      <w:r>
        <w:rPr>
          <w:rFonts w:hint="cs"/>
          <w:rtl/>
        </w:rPr>
        <w:t>ی</w:t>
      </w:r>
      <w:r>
        <w:rPr>
          <w:rFonts w:hint="eastAsia"/>
          <w:rtl/>
        </w:rPr>
        <w:t>نه</w:t>
      </w:r>
      <w:r>
        <w:rPr>
          <w:rtl/>
        </w:rPr>
        <w:t xml:space="preserve"> ف</w:t>
      </w:r>
      <w:r w:rsidR="00685D3F">
        <w:rPr>
          <w:rtl/>
        </w:rPr>
        <w:t>عادة</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فإذا هو </w:t>
      </w:r>
      <w:r>
        <w:rPr>
          <w:rFonts w:hint="cs"/>
          <w:rtl/>
        </w:rPr>
        <w:t>ی</w:t>
      </w:r>
      <w:r>
        <w:rPr>
          <w:rFonts w:hint="eastAsia"/>
          <w:rtl/>
        </w:rPr>
        <w:t>ص</w:t>
      </w:r>
      <w:r>
        <w:rPr>
          <w:rFonts w:hint="cs"/>
          <w:rtl/>
        </w:rPr>
        <w:t>ی</w:t>
      </w:r>
      <w:r>
        <w:rPr>
          <w:rFonts w:hint="eastAsia"/>
          <w:rtl/>
        </w:rPr>
        <w:t>ح</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الدعاء لوجع الع</w:t>
      </w:r>
      <w:r>
        <w:rPr>
          <w:rFonts w:hint="cs"/>
          <w:rtl/>
        </w:rPr>
        <w:t>ی</w:t>
      </w:r>
      <w:r>
        <w:rPr>
          <w:rFonts w:hint="eastAsia"/>
          <w:rtl/>
        </w:rPr>
        <w:t>ن</w:t>
      </w:r>
      <w:r>
        <w:rPr>
          <w:rtl/>
        </w:rPr>
        <w:t xml:space="preserve"> و ما </w:t>
      </w:r>
      <w:r>
        <w:rPr>
          <w:rFonts w:hint="cs"/>
          <w:rtl/>
        </w:rPr>
        <w:t>ی</w:t>
      </w:r>
      <w:r>
        <w:rPr>
          <w:rFonts w:hint="eastAsia"/>
          <w:rtl/>
        </w:rPr>
        <w:t>ناسبه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 xml:space="preserve">. </w:t>
      </w:r>
      <w:r w:rsidR="008C6066" w:rsidRPr="008C6066">
        <w:rPr>
          <w:rStyle w:val="libBold1Char"/>
          <w:rtl/>
        </w:rPr>
        <w:t>أقول</w:t>
      </w:r>
      <w:r>
        <w:rPr>
          <w:rtl/>
        </w:rPr>
        <w:t xml:space="preserve">: قد </w:t>
      </w:r>
      <w:r w:rsidRPr="00090FD1">
        <w:rPr>
          <w:rtl/>
        </w:rPr>
        <w:t xml:space="preserve">تقدّم </w:t>
      </w:r>
      <w:r w:rsidR="009640A2" w:rsidRPr="00090FD1">
        <w:rPr>
          <w:rtl/>
        </w:rPr>
        <w:t>في</w:t>
      </w:r>
      <w:r w:rsidR="00C74BB8" w:rsidRPr="00090FD1">
        <w:rPr>
          <w:rFonts w:hint="eastAsia"/>
          <w:rtl/>
        </w:rPr>
        <w:t>(</w:t>
      </w:r>
      <w:r w:rsidRPr="00090FD1">
        <w:rPr>
          <w:rFonts w:hint="eastAsia"/>
          <w:rtl/>
        </w:rPr>
        <w:t>دعا</w:t>
      </w:r>
      <w:r w:rsidR="00C74BB8" w:rsidRPr="00090FD1">
        <w:rPr>
          <w:rFonts w:hint="eastAsia"/>
          <w:rtl/>
        </w:rPr>
        <w:t>)</w:t>
      </w:r>
      <w:r w:rsidRPr="00090FD1">
        <w:rPr>
          <w:rFonts w:hint="eastAsia"/>
          <w:rtl/>
        </w:rPr>
        <w:t>بعض</w:t>
      </w:r>
      <w:r>
        <w:rPr>
          <w:rtl/>
        </w:rPr>
        <w:t xml:space="preserve"> ما </w:t>
      </w:r>
      <w:r>
        <w:rPr>
          <w:rFonts w:hint="cs"/>
          <w:rtl/>
        </w:rPr>
        <w:t>ی</w:t>
      </w:r>
      <w:r>
        <w:rPr>
          <w:rFonts w:hint="eastAsia"/>
          <w:rtl/>
        </w:rPr>
        <w:t>تعلق</w:t>
      </w:r>
      <w:r>
        <w:rPr>
          <w:rtl/>
        </w:rPr>
        <w:t xml:space="preserve"> بذلک.</w:t>
      </w:r>
    </w:p>
    <w:p w:rsidR="008C6066" w:rsidRDefault="00471D2E" w:rsidP="00090FD1">
      <w:pPr>
        <w:pStyle w:val="libCenterBold1"/>
        <w:rPr>
          <w:rtl/>
        </w:rPr>
      </w:pPr>
      <w:r>
        <w:rPr>
          <w:rFonts w:hint="eastAsia"/>
          <w:rtl/>
        </w:rPr>
        <w:t>ما</w:t>
      </w:r>
      <w:r>
        <w:rPr>
          <w:rtl/>
        </w:rPr>
        <w:t xml:space="preserve"> ورد </w:t>
      </w:r>
      <w:r w:rsidR="009640A2">
        <w:rPr>
          <w:rtl/>
        </w:rPr>
        <w:t>في</w:t>
      </w:r>
      <w:r>
        <w:rPr>
          <w:rtl/>
        </w:rPr>
        <w:t xml:space="preserve"> معالجات الع</w:t>
      </w:r>
      <w:r>
        <w:rPr>
          <w:rFonts w:hint="cs"/>
          <w:rtl/>
        </w:rPr>
        <w:t>ی</w:t>
      </w:r>
      <w:r>
        <w:rPr>
          <w:rFonts w:hint="eastAsia"/>
          <w:rtl/>
        </w:rPr>
        <w:t>ن</w:t>
      </w:r>
    </w:p>
    <w:p w:rsidR="008C6066" w:rsidRDefault="00471D2E" w:rsidP="00471D2E">
      <w:pPr>
        <w:pStyle w:val="libNormal"/>
        <w:rPr>
          <w:rtl/>
        </w:rPr>
      </w:pPr>
      <w:r>
        <w:rPr>
          <w:rFonts w:hint="eastAsia"/>
          <w:rtl/>
        </w:rPr>
        <w:t>باب</w:t>
      </w:r>
      <w:r>
        <w:rPr>
          <w:rtl/>
        </w:rPr>
        <w:t xml:space="preserve"> معالجات الع</w:t>
      </w:r>
      <w:r>
        <w:rPr>
          <w:rFonts w:hint="cs"/>
          <w:rtl/>
        </w:rPr>
        <w:t>ی</w:t>
      </w:r>
      <w:r>
        <w:rPr>
          <w:rFonts w:hint="eastAsia"/>
          <w:rtl/>
        </w:rPr>
        <w:t>ن</w:t>
      </w:r>
      <w:r>
        <w:rPr>
          <w:rtl/>
        </w:rPr>
        <w:t xml:space="preserve"> و الأذن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578</w:t>
      </w:r>
      <w:r w:rsidR="00471D2E">
        <w:rPr>
          <w:rtl/>
        </w:rPr>
        <w:t>/</w:t>
      </w:r>
      <w:r w:rsidR="0094408E">
        <w:rPr>
          <w:rtl/>
        </w:rPr>
        <w:t>91</w:t>
      </w:r>
      <w:r w:rsidR="00471D2E">
        <w:rPr>
          <w:rtl/>
        </w:rPr>
        <w:t>/</w:t>
      </w:r>
      <w:r w:rsidR="0094408E">
        <w:rPr>
          <w:rtl/>
        </w:rPr>
        <w:t>14</w:t>
      </w:r>
      <w:r w:rsidR="00471D2E">
        <w:rPr>
          <w:rtl/>
        </w:rPr>
        <w:t>،ج:</w:t>
      </w:r>
      <w:r w:rsidR="0094408E">
        <w:rPr>
          <w:rtl/>
        </w:rPr>
        <w:t>41</w:t>
      </w:r>
      <w:r w:rsidR="00471D2E">
        <w:rPr>
          <w:rtl/>
        </w:rPr>
        <w:t>/</w:t>
      </w:r>
      <w:r w:rsidR="0094408E">
        <w:rPr>
          <w:rtl/>
        </w:rPr>
        <w:t>63</w:t>
      </w:r>
      <w:r w:rsidR="00471D2E">
        <w:rPr>
          <w:rtl/>
        </w:rPr>
        <w:t xml:space="preserve"> و </w:t>
      </w:r>
      <w:r w:rsidR="0094408E">
        <w:rPr>
          <w:rtl/>
        </w:rPr>
        <w:t>42</w:t>
      </w:r>
      <w:r w:rsidR="00471D2E">
        <w:rPr>
          <w:rtl/>
        </w:rPr>
        <w:t>.</w:t>
      </w:r>
    </w:p>
    <w:p w:rsidR="008C6066" w:rsidRDefault="00DE3D9F" w:rsidP="00090FD1">
      <w:pPr>
        <w:pStyle w:val="libFootnote0"/>
        <w:rPr>
          <w:rtl/>
        </w:rPr>
      </w:pPr>
      <w:r>
        <w:rPr>
          <w:rtl/>
        </w:rPr>
        <w:t>(2)</w:t>
      </w:r>
      <w:r w:rsidR="00471D2E">
        <w:rPr>
          <w:rtl/>
        </w:rPr>
        <w:t xml:space="preserve"> ق:کتاب الدعاء</w:t>
      </w:r>
      <w:r w:rsidR="00090FD1">
        <w:rPr>
          <w:rFonts w:hint="cs"/>
          <w:rtl/>
        </w:rPr>
        <w:t>/</w:t>
      </w:r>
      <w:r w:rsidR="0094408E">
        <w:rPr>
          <w:rtl/>
        </w:rPr>
        <w:t>195</w:t>
      </w:r>
      <w:r w:rsidR="00471D2E">
        <w:rPr>
          <w:rtl/>
        </w:rPr>
        <w:t>/</w:t>
      </w:r>
      <w:r w:rsidR="0094408E">
        <w:rPr>
          <w:rtl/>
        </w:rPr>
        <w:t>58</w:t>
      </w:r>
      <w:r w:rsidR="00471D2E">
        <w:rPr>
          <w:rtl/>
        </w:rPr>
        <w:t>،ج:</w:t>
      </w:r>
      <w:r w:rsidR="0094408E">
        <w:rPr>
          <w:rtl/>
        </w:rPr>
        <w:t>41</w:t>
      </w:r>
      <w:r w:rsidR="00471D2E">
        <w:rPr>
          <w:rtl/>
        </w:rPr>
        <w:t>/</w:t>
      </w:r>
      <w:r w:rsidR="0094408E">
        <w:rPr>
          <w:rtl/>
        </w:rPr>
        <w:t>95</w:t>
      </w:r>
      <w:r w:rsidR="00471D2E">
        <w:rPr>
          <w:rtl/>
        </w:rPr>
        <w:t>.</w:t>
      </w:r>
    </w:p>
    <w:p w:rsidR="008C6066" w:rsidRDefault="00DE3D9F" w:rsidP="00090FD1">
      <w:pPr>
        <w:pStyle w:val="libFootnote0"/>
        <w:rPr>
          <w:rtl/>
        </w:rPr>
      </w:pPr>
      <w:r>
        <w:rPr>
          <w:rtl/>
        </w:rPr>
        <w:t>(3)</w:t>
      </w:r>
      <w:r w:rsidR="00471D2E">
        <w:rPr>
          <w:rtl/>
        </w:rPr>
        <w:t xml:space="preserve"> ق:کتاب الدعاء</w:t>
      </w:r>
      <w:r w:rsidR="00090FD1">
        <w:rPr>
          <w:rFonts w:hint="cs"/>
          <w:rtl/>
        </w:rPr>
        <w:t>/</w:t>
      </w:r>
      <w:r w:rsidR="0094408E">
        <w:rPr>
          <w:rtl/>
        </w:rPr>
        <w:t>215</w:t>
      </w:r>
      <w:r w:rsidR="00471D2E">
        <w:rPr>
          <w:rtl/>
        </w:rPr>
        <w:t>/</w:t>
      </w:r>
      <w:r w:rsidR="0094408E">
        <w:rPr>
          <w:rtl/>
        </w:rPr>
        <w:t>96</w:t>
      </w:r>
      <w:r w:rsidR="00471D2E">
        <w:rPr>
          <w:rtl/>
        </w:rPr>
        <w:t>،ج:</w:t>
      </w:r>
      <w:r w:rsidR="0094408E">
        <w:rPr>
          <w:rtl/>
        </w:rPr>
        <w:t>124</w:t>
      </w:r>
      <w:r w:rsidR="00471D2E">
        <w:rPr>
          <w:rtl/>
        </w:rPr>
        <w:t>/</w:t>
      </w:r>
      <w:r w:rsidR="0094408E">
        <w:rPr>
          <w:rtl/>
        </w:rPr>
        <w:t>95</w:t>
      </w:r>
      <w:r w:rsidR="00471D2E">
        <w:rPr>
          <w:rtl/>
        </w:rPr>
        <w:t>.</w:t>
      </w:r>
    </w:p>
    <w:p w:rsidR="008C6066" w:rsidRDefault="00DE3D9F" w:rsidP="00090FD1">
      <w:pPr>
        <w:pStyle w:val="libFootnote0"/>
        <w:rPr>
          <w:rtl/>
        </w:rPr>
      </w:pPr>
      <w:r>
        <w:rPr>
          <w:rtl/>
        </w:rPr>
        <w:t>(4)</w:t>
      </w:r>
      <w:r w:rsidR="00471D2E">
        <w:rPr>
          <w:rtl/>
        </w:rPr>
        <w:t xml:space="preserve"> ق:</w:t>
      </w:r>
      <w:r w:rsidR="0094408E">
        <w:rPr>
          <w:rtl/>
        </w:rPr>
        <w:t>139</w:t>
      </w:r>
      <w:r w:rsidR="00471D2E">
        <w:rPr>
          <w:rtl/>
        </w:rPr>
        <w:t>/</w:t>
      </w:r>
      <w:r w:rsidR="0094408E">
        <w:rPr>
          <w:rtl/>
        </w:rPr>
        <w:t>29</w:t>
      </w:r>
      <w:r w:rsidR="00471D2E">
        <w:rPr>
          <w:rtl/>
        </w:rPr>
        <w:t>/</w:t>
      </w:r>
      <w:r w:rsidR="0094408E">
        <w:rPr>
          <w:rtl/>
        </w:rPr>
        <w:t>3</w:t>
      </w:r>
      <w:r w:rsidR="00471D2E">
        <w:rPr>
          <w:rtl/>
        </w:rPr>
        <w:t>،ج:</w:t>
      </w:r>
      <w:r w:rsidR="0094408E">
        <w:rPr>
          <w:rtl/>
        </w:rPr>
        <w:t>170</w:t>
      </w:r>
      <w:r w:rsidR="00471D2E">
        <w:rPr>
          <w:rtl/>
        </w:rPr>
        <w:t>/</w:t>
      </w:r>
      <w:r w:rsidR="0094408E">
        <w:rPr>
          <w:rtl/>
        </w:rPr>
        <w:t>6</w:t>
      </w:r>
      <w:r w:rsidR="00471D2E">
        <w:rPr>
          <w:rtl/>
        </w:rPr>
        <w:t>.</w:t>
      </w:r>
    </w:p>
    <w:p w:rsidR="008C6066" w:rsidRDefault="00DE3D9F" w:rsidP="00090FD1">
      <w:pPr>
        <w:pStyle w:val="libFootnote0"/>
        <w:rPr>
          <w:rtl/>
        </w:rPr>
      </w:pPr>
      <w:r>
        <w:rPr>
          <w:rtl/>
        </w:rPr>
        <w:t>(5)</w:t>
      </w:r>
      <w:r w:rsidR="00471D2E">
        <w:rPr>
          <w:rtl/>
        </w:rPr>
        <w:t xml:space="preserve"> ق:کتاب الدعاء</w:t>
      </w:r>
      <w:r w:rsidR="00090FD1">
        <w:rPr>
          <w:rFonts w:hint="cs"/>
          <w:rtl/>
        </w:rPr>
        <w:t>/</w:t>
      </w:r>
      <w:r w:rsidR="0094408E">
        <w:rPr>
          <w:rtl/>
        </w:rPr>
        <w:t>205</w:t>
      </w:r>
      <w:r w:rsidR="00471D2E">
        <w:rPr>
          <w:rtl/>
        </w:rPr>
        <w:t>/</w:t>
      </w:r>
      <w:r w:rsidR="0094408E">
        <w:rPr>
          <w:rtl/>
        </w:rPr>
        <w:t>79</w:t>
      </w:r>
      <w:r w:rsidR="00471D2E">
        <w:rPr>
          <w:rtl/>
        </w:rPr>
        <w:t>،ج:</w:t>
      </w:r>
      <w:r w:rsidR="0094408E">
        <w:rPr>
          <w:rtl/>
        </w:rPr>
        <w:t>86</w:t>
      </w:r>
      <w:r w:rsidR="00471D2E">
        <w:rPr>
          <w:rtl/>
        </w:rPr>
        <w:t>/</w:t>
      </w:r>
      <w:r w:rsidR="0094408E">
        <w:rPr>
          <w:rtl/>
        </w:rPr>
        <w:t>95</w:t>
      </w:r>
      <w:r w:rsidR="00471D2E">
        <w:rPr>
          <w:rtl/>
        </w:rPr>
        <w:t>.</w:t>
      </w:r>
    </w:p>
    <w:p w:rsidR="008C6066" w:rsidRDefault="00DE3D9F" w:rsidP="00090FD1">
      <w:pPr>
        <w:pStyle w:val="libFootnote0"/>
        <w:rPr>
          <w:rtl/>
        </w:rPr>
      </w:pPr>
      <w:r>
        <w:rPr>
          <w:rtl/>
        </w:rPr>
        <w:t>(6)</w:t>
      </w:r>
      <w:r w:rsidR="00471D2E">
        <w:rPr>
          <w:rtl/>
        </w:rPr>
        <w:t xml:space="preserve"> ق:</w:t>
      </w:r>
      <w:r w:rsidR="0094408E">
        <w:rPr>
          <w:rtl/>
        </w:rPr>
        <w:t>520</w:t>
      </w:r>
      <w:r w:rsidR="00471D2E">
        <w:rPr>
          <w:rtl/>
        </w:rPr>
        <w:t>/</w:t>
      </w:r>
      <w:r w:rsidR="0094408E">
        <w:rPr>
          <w:rtl/>
        </w:rPr>
        <w:t>57</w:t>
      </w:r>
      <w:r w:rsidR="00471D2E">
        <w:rPr>
          <w:rtl/>
        </w:rPr>
        <w:t>/</w:t>
      </w:r>
      <w:r w:rsidR="0094408E">
        <w:rPr>
          <w:rtl/>
        </w:rPr>
        <w:t>14</w:t>
      </w:r>
      <w:r w:rsidR="00471D2E">
        <w:rPr>
          <w:rtl/>
        </w:rPr>
        <w:t>،ج:</w:t>
      </w:r>
      <w:r w:rsidR="0094408E">
        <w:rPr>
          <w:rtl/>
        </w:rPr>
        <w:t>144</w:t>
      </w:r>
      <w:r w:rsidR="00471D2E">
        <w:rPr>
          <w:rtl/>
        </w:rPr>
        <w:t>/</w:t>
      </w:r>
      <w:r w:rsidR="0094408E">
        <w:rPr>
          <w:rtl/>
        </w:rPr>
        <w:t>62</w:t>
      </w:r>
      <w:r w:rsidR="00471D2E">
        <w:rPr>
          <w:rtl/>
        </w:rPr>
        <w:t>.</w:t>
      </w:r>
    </w:p>
    <w:p w:rsidR="00090FD1" w:rsidRDefault="00090FD1" w:rsidP="00090FD1">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t>المحاسن</w:t>
      </w:r>
      <w:r w:rsidR="00471D2E">
        <w:rPr>
          <w:rtl/>
        </w:rPr>
        <w:t xml:space="preserve">:قال رسول اللّه </w:t>
      </w:r>
      <w:r w:rsidRPr="008C6066">
        <w:rPr>
          <w:rStyle w:val="libAlaemChar"/>
          <w:rtl/>
        </w:rPr>
        <w:t>صلى‌الله‌عليه‌وآله‌وسلم</w:t>
      </w:r>
      <w:r w:rsidR="00471D2E">
        <w:rPr>
          <w:rtl/>
        </w:rPr>
        <w:t>: الکمأه من نبت ال</w:t>
      </w:r>
      <w:r w:rsidR="003653A2">
        <w:rPr>
          <w:rtl/>
        </w:rPr>
        <w:t>جنة</w:t>
      </w:r>
      <w:r w:rsidR="00471D2E">
        <w:rPr>
          <w:rtl/>
        </w:rPr>
        <w:t xml:space="preserve"> و ماؤه نافع من وجع الع</w:t>
      </w:r>
      <w:r w:rsidR="00471D2E">
        <w:rPr>
          <w:rFonts w:hint="cs"/>
          <w:rtl/>
        </w:rPr>
        <w:t>ی</w:t>
      </w:r>
      <w:r w:rsidR="00471D2E">
        <w:rPr>
          <w:rFonts w:hint="eastAsia"/>
          <w:rtl/>
        </w:rPr>
        <w:t>ن</w:t>
      </w:r>
    </w:p>
    <w:p w:rsidR="008C6066" w:rsidRDefault="00471D2E" w:rsidP="00471D2E">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السواک </w:t>
      </w:r>
      <w:r>
        <w:rPr>
          <w:rFonts w:hint="cs"/>
          <w:rtl/>
        </w:rPr>
        <w:t>ی</w:t>
      </w:r>
      <w:r>
        <w:rPr>
          <w:rFonts w:hint="eastAsia"/>
          <w:rtl/>
        </w:rPr>
        <w:t>جلو</w:t>
      </w:r>
      <w:r>
        <w:rPr>
          <w:rtl/>
        </w:rPr>
        <w:t xml:space="preserve"> البصر </w:t>
      </w:r>
      <w:r w:rsidRPr="009D640D">
        <w:rPr>
          <w:rStyle w:val="libFootnotenumChar"/>
          <w:rtl/>
        </w:rPr>
        <w:t>(1)</w:t>
      </w:r>
      <w:r>
        <w:rPr>
          <w:rtl/>
        </w:rPr>
        <w:t>.</w:t>
      </w:r>
    </w:p>
    <w:p w:rsidR="008C6066" w:rsidRDefault="00471D2E" w:rsidP="00090FD1">
      <w:pPr>
        <w:pStyle w:val="libNormal"/>
        <w:rPr>
          <w:rtl/>
        </w:rPr>
      </w:pPr>
      <w:r w:rsidRPr="00090FD1">
        <w:rPr>
          <w:rStyle w:val="libBold1Char"/>
          <w:rFonts w:hint="eastAsia"/>
          <w:rtl/>
        </w:rPr>
        <w:t>طبّ</w:t>
      </w:r>
      <w:r w:rsidRPr="00090FD1">
        <w:rPr>
          <w:rStyle w:val="libBold1Char"/>
          <w:rtl/>
        </w:rPr>
        <w:t xml:space="preserve"> ال</w:t>
      </w:r>
      <w:r w:rsidR="002E78B4" w:rsidRPr="00090FD1">
        <w:rPr>
          <w:rStyle w:val="libBold1Char"/>
          <w:rtl/>
        </w:rPr>
        <w:t>أئمة</w:t>
      </w:r>
      <w:r>
        <w:rPr>
          <w:rtl/>
        </w:rPr>
        <w:t>: اشتکت ع</w:t>
      </w:r>
      <w:r>
        <w:rPr>
          <w:rFonts w:hint="cs"/>
          <w:rtl/>
        </w:rPr>
        <w:t>ی</w:t>
      </w:r>
      <w:r>
        <w:rPr>
          <w:rFonts w:hint="eastAsia"/>
          <w:rtl/>
        </w:rPr>
        <w:t>ن</w:t>
      </w:r>
      <w:r>
        <w:rPr>
          <w:rtl/>
        </w:rPr>
        <w:t xml:space="preserve"> سلمان و </w:t>
      </w:r>
      <w:r w:rsidR="009640A2">
        <w:rPr>
          <w:rtl/>
        </w:rPr>
        <w:t>أبي</w:t>
      </w:r>
      <w:r>
        <w:rPr>
          <w:rtl/>
        </w:rPr>
        <w:t xml:space="preserve"> ذر</w:t>
      </w:r>
      <w:r w:rsidRPr="00090FD1">
        <w:rPr>
          <w:rtl/>
        </w:rPr>
        <w:t>(</w:t>
      </w:r>
      <w:r w:rsidR="008C6066" w:rsidRPr="00090FD1">
        <w:rPr>
          <w:rtl/>
        </w:rPr>
        <w:t>رضي</w:t>
      </w:r>
      <w:r w:rsidR="00090FD1">
        <w:rPr>
          <w:rFonts w:hint="cs"/>
          <w:rtl/>
        </w:rPr>
        <w:t xml:space="preserve"> </w:t>
      </w:r>
      <w:r w:rsidR="008C6066" w:rsidRPr="00090FD1">
        <w:rPr>
          <w:rtl/>
        </w:rPr>
        <w:t>‌الله</w:t>
      </w:r>
      <w:r w:rsidR="00090FD1">
        <w:rPr>
          <w:rFonts w:hint="cs"/>
          <w:rtl/>
        </w:rPr>
        <w:t xml:space="preserve"> </w:t>
      </w:r>
      <w:r w:rsidR="008C6066" w:rsidRPr="00090FD1">
        <w:rPr>
          <w:rtl/>
        </w:rPr>
        <w:t>‌عنه</w:t>
      </w:r>
      <w:r w:rsidRPr="00090FD1">
        <w:rPr>
          <w:rtl/>
        </w:rPr>
        <w:t>ما</w:t>
      </w:r>
      <w:r>
        <w:rPr>
          <w:rtl/>
        </w:rPr>
        <w:t>)فأتاهما ال</w:t>
      </w:r>
      <w:r w:rsidR="003653A2">
        <w:rPr>
          <w:rtl/>
        </w:rPr>
        <w:t>نبيّ</w:t>
      </w:r>
      <w:r>
        <w:rPr>
          <w:rtl/>
        </w:rPr>
        <w:t xml:space="preserve"> </w:t>
      </w:r>
      <w:r w:rsidR="008C6066" w:rsidRPr="008C6066">
        <w:rPr>
          <w:rStyle w:val="libAlaemChar"/>
          <w:rtl/>
        </w:rPr>
        <w:t>صلى‌الله‌عليه‌وآله‌وسلم</w:t>
      </w:r>
      <w:r>
        <w:rPr>
          <w:rtl/>
        </w:rPr>
        <w:t xml:space="preserve">عائدا لهما،فلمّا نظر </w:t>
      </w:r>
      <w:r w:rsidR="00067415">
        <w:rPr>
          <w:rtl/>
        </w:rPr>
        <w:t>اليه</w:t>
      </w:r>
      <w:r>
        <w:rPr>
          <w:rFonts w:hint="eastAsia"/>
          <w:rtl/>
        </w:rPr>
        <w:t>ما</w:t>
      </w:r>
      <w:r>
        <w:rPr>
          <w:rtl/>
        </w:rPr>
        <w:t xml:space="preserve"> قال لکلّ واحد منهما:لا تنم ع</w:t>
      </w:r>
      <w:r w:rsidR="003653A2">
        <w:rPr>
          <w:rtl/>
        </w:rPr>
        <w:t>ل</w:t>
      </w:r>
      <w:r w:rsidR="00090FD1">
        <w:rPr>
          <w:rFonts w:hint="cs"/>
          <w:rtl/>
        </w:rPr>
        <w:t>ى</w:t>
      </w:r>
      <w:r>
        <w:rPr>
          <w:rtl/>
        </w:rPr>
        <w:t xml:space="preserve"> جانب ال</w:t>
      </w:r>
      <w:r w:rsidR="003653A2">
        <w:rPr>
          <w:rtl/>
        </w:rPr>
        <w:t>أي</w:t>
      </w:r>
      <w:r>
        <w:rPr>
          <w:rFonts w:hint="eastAsia"/>
          <w:rtl/>
        </w:rPr>
        <w:t>سر</w:t>
      </w:r>
      <w:r>
        <w:rPr>
          <w:rtl/>
        </w:rPr>
        <w:t xml:space="preserve"> ما دمت شاک</w:t>
      </w:r>
      <w:r>
        <w:rPr>
          <w:rFonts w:hint="cs"/>
          <w:rtl/>
        </w:rPr>
        <w:t>ی</w:t>
      </w:r>
      <w:r>
        <w:rPr>
          <w:rFonts w:hint="eastAsia"/>
          <w:rtl/>
        </w:rPr>
        <w:t>ا</w:t>
      </w:r>
      <w:r>
        <w:rPr>
          <w:rtl/>
        </w:rPr>
        <w:t xml:space="preserve"> من </w:t>
      </w:r>
      <w:r w:rsidR="000A2AF8">
        <w:rPr>
          <w:rtl/>
        </w:rPr>
        <w:t>عیني</w:t>
      </w:r>
      <w:r>
        <w:rPr>
          <w:rFonts w:hint="eastAsia"/>
          <w:rtl/>
        </w:rPr>
        <w:t>ک</w:t>
      </w:r>
      <w:r>
        <w:rPr>
          <w:rtl/>
        </w:rPr>
        <w:t xml:space="preserve"> و لن تقرب التمر حتّ</w:t>
      </w:r>
      <w:r>
        <w:rPr>
          <w:rFonts w:hint="cs"/>
          <w:rtl/>
        </w:rPr>
        <w:t>ی</w:t>
      </w:r>
      <w:r>
        <w:rPr>
          <w:rtl/>
        </w:rPr>
        <w:t xml:space="preserve"> </w:t>
      </w:r>
      <w:r>
        <w:rPr>
          <w:rFonts w:hint="cs"/>
          <w:rtl/>
        </w:rPr>
        <w:t>ی</w:t>
      </w:r>
      <w:r>
        <w:rPr>
          <w:rFonts w:hint="eastAsia"/>
          <w:rtl/>
        </w:rPr>
        <w:t>عا</w:t>
      </w:r>
      <w:r w:rsidR="009640A2">
        <w:rPr>
          <w:rFonts w:hint="eastAsia"/>
          <w:rtl/>
        </w:rPr>
        <w:t>في</w:t>
      </w:r>
      <w:r>
        <w:rPr>
          <w:rFonts w:hint="eastAsia"/>
          <w:rtl/>
        </w:rPr>
        <w:t>ک</w:t>
      </w:r>
      <w:r>
        <w:rPr>
          <w:rtl/>
        </w:rPr>
        <w:t xml:space="preserve"> اللّه </w:t>
      </w:r>
      <w:r w:rsidR="00C4071F">
        <w:rPr>
          <w:rtl/>
        </w:rPr>
        <w:t>تعالى</w:t>
      </w:r>
      <w:r>
        <w:rPr>
          <w:rFonts w:hint="eastAsia"/>
          <w:rtl/>
        </w:rPr>
        <w:t>،</w:t>
      </w:r>
      <w:r w:rsidR="00090FD1">
        <w:rPr>
          <w:rFonts w:hint="cs"/>
          <w:rtl/>
        </w:rPr>
        <w:t xml:space="preserve"> </w:t>
      </w:r>
      <w:r>
        <w:rPr>
          <w:rFonts w:hint="eastAsia"/>
          <w:rtl/>
        </w:rPr>
        <w:t>و</w:t>
      </w:r>
      <w:r>
        <w:rPr>
          <w:rtl/>
        </w:rPr>
        <w:t xml:space="preserve"> منه قال الصادق </w:t>
      </w:r>
      <w:r w:rsidR="008C6066" w:rsidRPr="008C6066">
        <w:rPr>
          <w:rStyle w:val="libAlaemChar"/>
          <w:rtl/>
        </w:rPr>
        <w:t>عليه‌السلام</w:t>
      </w:r>
      <w:r>
        <w:rPr>
          <w:rtl/>
        </w:rPr>
        <w:t>:</w:t>
      </w:r>
    </w:p>
    <w:p w:rsidR="008C6066" w:rsidRDefault="00471D2E" w:rsidP="00471D2E">
      <w:pPr>
        <w:pStyle w:val="libNormal"/>
        <w:rPr>
          <w:rtl/>
        </w:rPr>
      </w:pPr>
      <w:r>
        <w:rPr>
          <w:rFonts w:hint="eastAsia"/>
          <w:rtl/>
        </w:rPr>
        <w:t>من</w:t>
      </w:r>
      <w:r>
        <w:rPr>
          <w:rtl/>
        </w:rPr>
        <w:t xml:space="preserve"> أخذ من أظفاره کلّ خم</w:t>
      </w:r>
      <w:r>
        <w:rPr>
          <w:rFonts w:hint="cs"/>
          <w:rtl/>
        </w:rPr>
        <w:t>ی</w:t>
      </w:r>
      <w:r>
        <w:rPr>
          <w:rFonts w:hint="eastAsia"/>
          <w:rtl/>
        </w:rPr>
        <w:t>س</w:t>
      </w:r>
      <w:r>
        <w:rPr>
          <w:rtl/>
        </w:rPr>
        <w:t xml:space="preserve"> لم ترمد ع</w:t>
      </w:r>
      <w:r>
        <w:rPr>
          <w:rFonts w:hint="cs"/>
          <w:rtl/>
        </w:rPr>
        <w:t>ی</w:t>
      </w:r>
      <w:r>
        <w:rPr>
          <w:rFonts w:hint="eastAsia"/>
          <w:rtl/>
        </w:rPr>
        <w:t>ناه</w:t>
      </w:r>
      <w:r>
        <w:rPr>
          <w:rtl/>
        </w:rPr>
        <w:t xml:space="preserve"> و من أخذها کلّ </w:t>
      </w:r>
      <w:r w:rsidR="00A34EF5">
        <w:rPr>
          <w:rtl/>
        </w:rPr>
        <w:t>جمعة</w:t>
      </w:r>
      <w:r>
        <w:rPr>
          <w:rtl/>
        </w:rPr>
        <w:t xml:space="preserve"> خرج من تحت کلّ ظفر داء.</w:t>
      </w:r>
    </w:p>
    <w:p w:rsidR="008C6066" w:rsidRDefault="00471D2E" w:rsidP="00471D2E">
      <w:pPr>
        <w:pStyle w:val="libNormal"/>
        <w:rPr>
          <w:rtl/>
        </w:rPr>
      </w:pPr>
      <w:r>
        <w:rPr>
          <w:rFonts w:hint="eastAsia"/>
          <w:rtl/>
        </w:rPr>
        <w:t>قال</w:t>
      </w:r>
      <w:r>
        <w:rPr>
          <w:rtl/>
        </w:rPr>
        <w:t xml:space="preserve">: و الکحل </w:t>
      </w:r>
      <w:r>
        <w:rPr>
          <w:rFonts w:hint="cs"/>
          <w:rtl/>
        </w:rPr>
        <w:t>ی</w:t>
      </w:r>
      <w:r>
        <w:rPr>
          <w:rFonts w:hint="eastAsia"/>
          <w:rtl/>
        </w:rPr>
        <w:t>ز</w:t>
      </w:r>
      <w:r>
        <w:rPr>
          <w:rFonts w:hint="cs"/>
          <w:rtl/>
        </w:rPr>
        <w:t>ی</w:t>
      </w:r>
      <w:r>
        <w:rPr>
          <w:rFonts w:hint="eastAsia"/>
          <w:rtl/>
        </w:rPr>
        <w:t>د</w:t>
      </w:r>
      <w:r>
        <w:rPr>
          <w:rtl/>
        </w:rPr>
        <w:t xml:space="preserve"> </w:t>
      </w:r>
      <w:r w:rsidR="009640A2">
        <w:rPr>
          <w:rtl/>
        </w:rPr>
        <w:t>في</w:t>
      </w:r>
      <w:r>
        <w:rPr>
          <w:rtl/>
        </w:rPr>
        <w:t xml:space="preserve"> ضوء البصر و </w:t>
      </w:r>
      <w:r>
        <w:rPr>
          <w:rFonts w:hint="cs"/>
          <w:rtl/>
        </w:rPr>
        <w:t>ی</w:t>
      </w:r>
      <w:r>
        <w:rPr>
          <w:rFonts w:hint="eastAsia"/>
          <w:rtl/>
        </w:rPr>
        <w:t>نبت</w:t>
      </w:r>
      <w:r>
        <w:rPr>
          <w:rtl/>
        </w:rPr>
        <w:t xml:space="preserve"> الأشفار.و عنه </w:t>
      </w:r>
      <w:r w:rsidR="008C6066" w:rsidRPr="008C6066">
        <w:rPr>
          <w:rStyle w:val="libAlaemChar"/>
          <w:rtl/>
        </w:rPr>
        <w:t>عليه‌السلام</w:t>
      </w:r>
      <w:r>
        <w:rPr>
          <w:rtl/>
        </w:rPr>
        <w:t xml:space="preserve"> انّه کان </w:t>
      </w:r>
      <w:r>
        <w:rPr>
          <w:rFonts w:hint="cs"/>
          <w:rtl/>
        </w:rPr>
        <w:t>ی</w:t>
      </w:r>
      <w:r>
        <w:rPr>
          <w:rFonts w:hint="eastAsia"/>
          <w:rtl/>
        </w:rPr>
        <w:t>قلّم</w:t>
      </w:r>
      <w:r>
        <w:rPr>
          <w:rtl/>
        </w:rPr>
        <w:t xml:space="preserve"> أظفاره کلّ خم</w:t>
      </w:r>
      <w:r>
        <w:rPr>
          <w:rFonts w:hint="cs"/>
          <w:rtl/>
        </w:rPr>
        <w:t>ی</w:t>
      </w:r>
      <w:r>
        <w:rPr>
          <w:rFonts w:hint="eastAsia"/>
          <w:rtl/>
        </w:rPr>
        <w:t>س</w:t>
      </w:r>
      <w:r>
        <w:rPr>
          <w:rtl/>
        </w:rPr>
        <w:t xml:space="preserve"> </w:t>
      </w:r>
      <w:r>
        <w:rPr>
          <w:rFonts w:hint="cs"/>
          <w:rtl/>
        </w:rPr>
        <w:t>ی</w:t>
      </w:r>
      <w:r>
        <w:rPr>
          <w:rFonts w:hint="eastAsia"/>
          <w:rtl/>
        </w:rPr>
        <w:t>بدأ</w:t>
      </w:r>
      <w:r>
        <w:rPr>
          <w:rtl/>
        </w:rPr>
        <w:t xml:space="preserve"> بالخنصر ال</w:t>
      </w:r>
      <w:r w:rsidR="003653A2">
        <w:rPr>
          <w:rtl/>
        </w:rPr>
        <w:t>أي</w:t>
      </w:r>
      <w:r>
        <w:rPr>
          <w:rFonts w:hint="eastAsia"/>
          <w:rtl/>
        </w:rPr>
        <w:t>من</w:t>
      </w:r>
      <w:r>
        <w:rPr>
          <w:rtl/>
        </w:rPr>
        <w:t xml:space="preserve"> ثمّ </w:t>
      </w:r>
      <w:r>
        <w:rPr>
          <w:rFonts w:hint="cs"/>
          <w:rtl/>
        </w:rPr>
        <w:t>ی</w:t>
      </w:r>
      <w:r>
        <w:rPr>
          <w:rFonts w:hint="eastAsia"/>
          <w:rtl/>
        </w:rPr>
        <w:t>بدأ</w:t>
      </w:r>
      <w:r>
        <w:rPr>
          <w:rtl/>
        </w:rPr>
        <w:t xml:space="preserve"> بال</w:t>
      </w:r>
      <w:r w:rsidR="003653A2">
        <w:rPr>
          <w:rtl/>
        </w:rPr>
        <w:t>أي</w:t>
      </w:r>
      <w:r>
        <w:rPr>
          <w:rFonts w:hint="eastAsia"/>
          <w:rtl/>
        </w:rPr>
        <w:t>سر،و</w:t>
      </w:r>
      <w:r>
        <w:rPr>
          <w:rtl/>
        </w:rPr>
        <w:t xml:space="preserve"> قال:من فعل ذلک کان کمن أخذ أمانا من الرمد.</w:t>
      </w:r>
    </w:p>
    <w:p w:rsidR="008C6066" w:rsidRDefault="00471D2E" w:rsidP="00471D2E">
      <w:pPr>
        <w:pStyle w:val="libNormal"/>
        <w:rPr>
          <w:rtl/>
        </w:rPr>
      </w:pPr>
      <w:r w:rsidRPr="00090FD1">
        <w:rPr>
          <w:rStyle w:val="libBold1Char"/>
          <w:rFonts w:hint="eastAsia"/>
          <w:rtl/>
        </w:rPr>
        <w:t>طب</w:t>
      </w:r>
      <w:r w:rsidRPr="00090FD1">
        <w:rPr>
          <w:rStyle w:val="libBold1Char"/>
          <w:rtl/>
        </w:rPr>
        <w:t xml:space="preserve"> ال</w:t>
      </w:r>
      <w:r w:rsidR="002E78B4" w:rsidRPr="00090FD1">
        <w:rPr>
          <w:rStyle w:val="libBold1Char"/>
          <w:rtl/>
        </w:rPr>
        <w:t>أئمة</w:t>
      </w:r>
      <w:r>
        <w:rPr>
          <w:rtl/>
        </w:rPr>
        <w:t xml:space="preserve">:و عنه </w:t>
      </w:r>
      <w:r w:rsidR="008C6066" w:rsidRPr="008C6066">
        <w:rPr>
          <w:rStyle w:val="libAlaemChar"/>
          <w:rtl/>
        </w:rPr>
        <w:t>عليه‌السلام</w:t>
      </w:r>
      <w:r>
        <w:rPr>
          <w:rtl/>
        </w:rPr>
        <w:t xml:space="preserve">: المسک </w:t>
      </w:r>
      <w:r>
        <w:rPr>
          <w:rFonts w:hint="cs"/>
          <w:rtl/>
        </w:rPr>
        <w:t>ی</w:t>
      </w:r>
      <w:r w:rsidR="00332F64">
        <w:rPr>
          <w:rFonts w:hint="eastAsia"/>
          <w:rtl/>
        </w:rPr>
        <w:t>ذي</w:t>
      </w:r>
      <w:r>
        <w:rPr>
          <w:rFonts w:hint="eastAsia"/>
          <w:rtl/>
        </w:rPr>
        <w:t>ب</w:t>
      </w:r>
      <w:r>
        <w:rPr>
          <w:rtl/>
        </w:rPr>
        <w:t xml:space="preserve"> شحمه الع</w:t>
      </w:r>
      <w:r>
        <w:rPr>
          <w:rFonts w:hint="cs"/>
          <w:rtl/>
        </w:rPr>
        <w:t>ی</w:t>
      </w:r>
      <w:r>
        <w:rPr>
          <w:rFonts w:hint="eastAsia"/>
          <w:rtl/>
        </w:rPr>
        <w:t>ن</w:t>
      </w:r>
      <w:r>
        <w:rPr>
          <w:rtl/>
        </w:rPr>
        <w:t>.</w:t>
      </w:r>
    </w:p>
    <w:p w:rsidR="008C6066" w:rsidRDefault="00471D2E" w:rsidP="00471D2E">
      <w:pPr>
        <w:pStyle w:val="libNormal"/>
        <w:rPr>
          <w:rtl/>
        </w:rPr>
      </w:pPr>
      <w:r w:rsidRPr="00090FD1">
        <w:rPr>
          <w:rStyle w:val="libBold1Char"/>
          <w:rFonts w:hint="eastAsia"/>
          <w:rtl/>
        </w:rPr>
        <w:t>طب</w:t>
      </w:r>
      <w:r w:rsidRPr="00090FD1">
        <w:rPr>
          <w:rStyle w:val="libBold1Char"/>
          <w:rtl/>
        </w:rPr>
        <w:t xml:space="preserve"> ال</w:t>
      </w:r>
      <w:r w:rsidR="002E78B4" w:rsidRPr="00090FD1">
        <w:rPr>
          <w:rStyle w:val="libBold1Char"/>
          <w:rtl/>
        </w:rPr>
        <w:t>أئمة</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الخفّ م</w:t>
      </w:r>
      <w:r w:rsidR="0022171C">
        <w:rPr>
          <w:rtl/>
        </w:rPr>
        <w:t>صحة</w:t>
      </w:r>
      <w:r>
        <w:rPr>
          <w:rtl/>
        </w:rPr>
        <w:t xml:space="preserve"> للبصر.</w:t>
      </w:r>
    </w:p>
    <w:p w:rsidR="008C6066" w:rsidRDefault="00471D2E" w:rsidP="00090FD1">
      <w:pPr>
        <w:pStyle w:val="libNormal"/>
        <w:rPr>
          <w:rtl/>
        </w:rPr>
      </w:pPr>
      <w:r w:rsidRPr="00090FD1">
        <w:rPr>
          <w:rStyle w:val="libBold1Char"/>
          <w:rFonts w:hint="eastAsia"/>
          <w:rtl/>
        </w:rPr>
        <w:t>کشف</w:t>
      </w:r>
      <w:r w:rsidRPr="00090FD1">
        <w:rPr>
          <w:rStyle w:val="libBold1Char"/>
          <w:rtl/>
        </w:rPr>
        <w:t xml:space="preserve"> ال</w:t>
      </w:r>
      <w:r w:rsidR="00696982" w:rsidRPr="00090FD1">
        <w:rPr>
          <w:rStyle w:val="libBold1Char"/>
          <w:rtl/>
        </w:rPr>
        <w:t>غمّة</w:t>
      </w:r>
      <w:r>
        <w:rPr>
          <w:rtl/>
        </w:rPr>
        <w:t>:عن جم</w:t>
      </w:r>
      <w:r>
        <w:rPr>
          <w:rFonts w:hint="cs"/>
          <w:rtl/>
        </w:rPr>
        <w:t>ی</w:t>
      </w:r>
      <w:r>
        <w:rPr>
          <w:rFonts w:hint="eastAsia"/>
          <w:rtl/>
        </w:rPr>
        <w:t>ل</w:t>
      </w:r>
      <w:r>
        <w:rPr>
          <w:rtl/>
        </w:rPr>
        <w:t xml:space="preserve"> بن درّاج قال: کنت عند </w:t>
      </w:r>
      <w:r w:rsidR="009640A2">
        <w:rPr>
          <w:rtl/>
        </w:rPr>
        <w:t>أبي</w:t>
      </w:r>
      <w:r>
        <w:rPr>
          <w:rtl/>
        </w:rPr>
        <w:t xml:space="preserve"> عبد اللّه </w:t>
      </w:r>
      <w:r w:rsidR="008C6066" w:rsidRPr="008C6066">
        <w:rPr>
          <w:rStyle w:val="libAlaemChar"/>
          <w:rtl/>
        </w:rPr>
        <w:t>عليه‌السلام</w:t>
      </w:r>
      <w:r>
        <w:rPr>
          <w:rtl/>
        </w:rPr>
        <w:t xml:space="preserve"> فدخل ع</w:t>
      </w:r>
      <w:r w:rsidR="003653A2">
        <w:rPr>
          <w:rtl/>
        </w:rPr>
        <w:t>لي</w:t>
      </w:r>
      <w:r>
        <w:rPr>
          <w:rFonts w:hint="eastAsia"/>
          <w:rtl/>
        </w:rPr>
        <w:t>ه</w:t>
      </w:r>
      <w:r>
        <w:rPr>
          <w:rtl/>
        </w:rPr>
        <w:t xml:space="preserve"> بک</w:t>
      </w:r>
      <w:r>
        <w:rPr>
          <w:rFonts w:hint="cs"/>
          <w:rtl/>
        </w:rPr>
        <w:t>ی</w:t>
      </w:r>
      <w:r>
        <w:rPr>
          <w:rFonts w:hint="eastAsia"/>
          <w:rtl/>
        </w:rPr>
        <w:t>ر</w:t>
      </w:r>
      <w:r>
        <w:rPr>
          <w:rtl/>
        </w:rPr>
        <w:t xml:space="preserve"> ابن أع</w:t>
      </w:r>
      <w:r>
        <w:rPr>
          <w:rFonts w:hint="cs"/>
          <w:rtl/>
        </w:rPr>
        <w:t>ی</w:t>
      </w:r>
      <w:r>
        <w:rPr>
          <w:rFonts w:hint="eastAsia"/>
          <w:rtl/>
        </w:rPr>
        <w:t>ن</w:t>
      </w:r>
      <w:r>
        <w:rPr>
          <w:rtl/>
        </w:rPr>
        <w:t xml:space="preserve"> و هو أرمد فقال له أبو عبد اللّه </w:t>
      </w:r>
      <w:r w:rsidR="008C6066" w:rsidRPr="008C6066">
        <w:rPr>
          <w:rStyle w:val="libAlaemChar"/>
          <w:rtl/>
        </w:rPr>
        <w:t>عليه‌السلام</w:t>
      </w:r>
      <w:r>
        <w:rPr>
          <w:rtl/>
        </w:rPr>
        <w:t>:الظر</w:t>
      </w:r>
      <w:r>
        <w:rPr>
          <w:rFonts w:hint="cs"/>
          <w:rtl/>
        </w:rPr>
        <w:t>ی</w:t>
      </w:r>
      <w:r>
        <w:rPr>
          <w:rFonts w:hint="eastAsia"/>
          <w:rtl/>
        </w:rPr>
        <w:t>ف</w:t>
      </w:r>
      <w:r>
        <w:rPr>
          <w:rtl/>
        </w:rPr>
        <w:t xml:space="preserve"> </w:t>
      </w:r>
      <w:r>
        <w:rPr>
          <w:rFonts w:hint="cs"/>
          <w:rtl/>
        </w:rPr>
        <w:t>ی</w:t>
      </w:r>
      <w:r>
        <w:rPr>
          <w:rFonts w:hint="eastAsia"/>
          <w:rtl/>
        </w:rPr>
        <w:t>رمد،فقال</w:t>
      </w:r>
      <w:r>
        <w:rPr>
          <w:rtl/>
        </w:rPr>
        <w:t>:و ک</w:t>
      </w:r>
      <w:r>
        <w:rPr>
          <w:rFonts w:hint="cs"/>
          <w:rtl/>
        </w:rPr>
        <w:t>ی</w:t>
      </w:r>
      <w:r>
        <w:rPr>
          <w:rFonts w:hint="eastAsia"/>
          <w:rtl/>
        </w:rPr>
        <w:t>ف</w:t>
      </w:r>
      <w:r>
        <w:rPr>
          <w:rtl/>
        </w:rPr>
        <w:t xml:space="preserve"> </w:t>
      </w:r>
      <w:r>
        <w:rPr>
          <w:rFonts w:hint="cs"/>
          <w:rtl/>
        </w:rPr>
        <w:t>ی</w:t>
      </w:r>
      <w:r>
        <w:rPr>
          <w:rFonts w:hint="eastAsia"/>
          <w:rtl/>
        </w:rPr>
        <w:t>صنع؟</w:t>
      </w:r>
      <w:r>
        <w:rPr>
          <w:rtl/>
        </w:rPr>
        <w:t xml:space="preserve"> قال:إذا غسل </w:t>
      </w:r>
      <w:r>
        <w:rPr>
          <w:rFonts w:hint="cs"/>
          <w:rtl/>
        </w:rPr>
        <w:t>ی</w:t>
      </w:r>
      <w:r>
        <w:rPr>
          <w:rFonts w:hint="eastAsia"/>
          <w:rtl/>
        </w:rPr>
        <w:t>ده</w:t>
      </w:r>
      <w:r>
        <w:rPr>
          <w:rtl/>
        </w:rPr>
        <w:t xml:space="preserve"> من الغمر مسحها ع</w:t>
      </w:r>
      <w:r w:rsidR="003653A2">
        <w:rPr>
          <w:rtl/>
        </w:rPr>
        <w:t>لي</w:t>
      </w:r>
      <w:r>
        <w:rPr>
          <w:rtl/>
        </w:rPr>
        <w:t xml:space="preserve"> ع</w:t>
      </w:r>
      <w:r>
        <w:rPr>
          <w:rFonts w:hint="cs"/>
          <w:rtl/>
        </w:rPr>
        <w:t>ی</w:t>
      </w:r>
      <w:r>
        <w:rPr>
          <w:rFonts w:hint="eastAsia"/>
          <w:rtl/>
        </w:rPr>
        <w:t>نه،قال</w:t>
      </w:r>
      <w:r>
        <w:rPr>
          <w:rtl/>
        </w:rPr>
        <w:t>:ففعلت فلم أرمد.</w:t>
      </w:r>
      <w:r>
        <w:rPr>
          <w:rFonts w:hint="eastAsia"/>
          <w:rtl/>
        </w:rPr>
        <w:t>و</w:t>
      </w:r>
      <w:r>
        <w:rPr>
          <w:rtl/>
        </w:rPr>
        <w:t xml:space="preserve"> </w:t>
      </w:r>
      <w:r w:rsidRPr="00090FD1">
        <w:rPr>
          <w:rtl/>
        </w:rPr>
        <w:t xml:space="preserve">تقدّم </w:t>
      </w:r>
      <w:r w:rsidR="009640A2" w:rsidRPr="00090FD1">
        <w:rPr>
          <w:rtl/>
        </w:rPr>
        <w:t>في</w:t>
      </w:r>
      <w:r w:rsidRPr="00090FD1">
        <w:rPr>
          <w:rtl/>
        </w:rPr>
        <w:t xml:space="preserve"> </w:t>
      </w:r>
      <w:r w:rsidR="00C74BB8" w:rsidRPr="00090FD1">
        <w:rPr>
          <w:rtl/>
        </w:rPr>
        <w:t>(</w:t>
      </w:r>
      <w:r w:rsidRPr="00090FD1">
        <w:rPr>
          <w:rtl/>
        </w:rPr>
        <w:t>رمد</w:t>
      </w:r>
      <w:r w:rsidR="00C74BB8" w:rsidRPr="00090FD1">
        <w:rPr>
          <w:rtl/>
        </w:rPr>
        <w:t>)</w:t>
      </w:r>
      <w:r w:rsidRPr="00090FD1">
        <w:rPr>
          <w:rtl/>
        </w:rPr>
        <w:t xml:space="preserve">ما </w:t>
      </w:r>
      <w:r w:rsidRPr="00090FD1">
        <w:rPr>
          <w:rFonts w:hint="cs"/>
          <w:rtl/>
        </w:rPr>
        <w:t>ی</w:t>
      </w:r>
      <w:r w:rsidRPr="00090FD1">
        <w:rPr>
          <w:rFonts w:hint="eastAsia"/>
          <w:rtl/>
        </w:rPr>
        <w:t>ناسب</w:t>
      </w:r>
      <w:r>
        <w:rPr>
          <w:rtl/>
        </w:rPr>
        <w:t xml:space="preserve"> ذلک.</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دخل رجل ع</w:t>
      </w:r>
      <w:r w:rsidR="003653A2">
        <w:rPr>
          <w:rtl/>
        </w:rPr>
        <w:t>لي</w:t>
      </w:r>
      <w:r w:rsidR="00471D2E">
        <w:rPr>
          <w:rtl/>
        </w:rPr>
        <w:t xml:space="preserve"> </w:t>
      </w:r>
      <w:r w:rsidR="009640A2">
        <w:rPr>
          <w:rtl/>
        </w:rPr>
        <w:t>أبي</w:t>
      </w:r>
      <w:r w:rsidR="00471D2E">
        <w:rPr>
          <w:rtl/>
        </w:rPr>
        <w:t xml:space="preserve"> عبد اللّه </w:t>
      </w:r>
      <w:r w:rsidRPr="008C6066">
        <w:rPr>
          <w:rStyle w:val="libAlaemChar"/>
          <w:rtl/>
        </w:rPr>
        <w:t>عليه‌السلام</w:t>
      </w:r>
      <w:r w:rsidR="00471D2E">
        <w:rPr>
          <w:rtl/>
        </w:rPr>
        <w:t xml:space="preserve"> و هو </w:t>
      </w:r>
      <w:r w:rsidR="00471D2E">
        <w:rPr>
          <w:rFonts w:hint="cs"/>
          <w:rtl/>
        </w:rPr>
        <w:t>ی</w:t>
      </w:r>
      <w:r w:rsidR="00471D2E">
        <w:rPr>
          <w:rFonts w:hint="eastAsia"/>
          <w:rtl/>
        </w:rPr>
        <w:t>شتک</w:t>
      </w:r>
      <w:r w:rsidR="00471D2E">
        <w:rPr>
          <w:rFonts w:hint="cs"/>
          <w:rtl/>
        </w:rPr>
        <w:t>ی</w:t>
      </w:r>
      <w:r w:rsidR="00471D2E">
        <w:rPr>
          <w:rtl/>
        </w:rPr>
        <w:t xml:space="preserve"> ع</w:t>
      </w:r>
      <w:r w:rsidR="00471D2E">
        <w:rPr>
          <w:rFonts w:hint="cs"/>
          <w:rtl/>
        </w:rPr>
        <w:t>ی</w:t>
      </w:r>
      <w:r w:rsidR="00471D2E">
        <w:rPr>
          <w:rFonts w:hint="eastAsia"/>
          <w:rtl/>
        </w:rPr>
        <w:t>نه</w:t>
      </w:r>
      <w:r w:rsidR="00471D2E">
        <w:rPr>
          <w:rtl/>
        </w:rPr>
        <w:t xml:space="preserve"> فقال </w:t>
      </w:r>
      <w:r w:rsidR="003653A2">
        <w:rPr>
          <w:rtl/>
        </w:rPr>
        <w:t>لي</w:t>
      </w:r>
      <w:r w:rsidR="00471D2E">
        <w:rPr>
          <w:rtl/>
        </w:rPr>
        <w:t xml:space="preserve"> </w:t>
      </w:r>
      <w:r w:rsidR="00471D2E" w:rsidRPr="009D640D">
        <w:rPr>
          <w:rStyle w:val="libFootnotenumChar"/>
          <w:rtl/>
        </w:rPr>
        <w:t>(2)</w:t>
      </w:r>
      <w:r w:rsidR="00471D2E">
        <w:rPr>
          <w:rtl/>
        </w:rPr>
        <w:t>:</w:t>
      </w:r>
      <w:r w:rsidR="003653A2">
        <w:rPr>
          <w:rtl/>
        </w:rPr>
        <w:t>أي</w:t>
      </w:r>
      <w:r w:rsidR="00471D2E">
        <w:rPr>
          <w:rFonts w:hint="eastAsia"/>
          <w:rtl/>
        </w:rPr>
        <w:t>ن</w:t>
      </w:r>
      <w:r w:rsidR="00471D2E">
        <w:rPr>
          <w:rtl/>
        </w:rPr>
        <w:t xml:space="preserve"> أنت عن هذه الأجزاء ال</w:t>
      </w:r>
      <w:r w:rsidR="002D5688">
        <w:rPr>
          <w:rtl/>
        </w:rPr>
        <w:t>ثلاثة</w:t>
      </w:r>
      <w:r w:rsidR="00471D2E">
        <w:rPr>
          <w:rtl/>
        </w:rPr>
        <w:t xml:space="preserve"> الصبر و الکافور و المرّ،ففعل الرجل ذلک فذهب عنه.</w:t>
      </w:r>
    </w:p>
    <w:p w:rsidR="008C6066" w:rsidRDefault="00471D2E" w:rsidP="00090FD1">
      <w:pPr>
        <w:pStyle w:val="libCenterBold1"/>
        <w:rPr>
          <w:rtl/>
        </w:rPr>
      </w:pPr>
      <w:r>
        <w:rPr>
          <w:rFonts w:hint="eastAsia"/>
          <w:rtl/>
        </w:rPr>
        <w:t>کحل</w:t>
      </w:r>
      <w:r>
        <w:rPr>
          <w:rtl/>
        </w:rPr>
        <w:t xml:space="preserve"> </w:t>
      </w:r>
      <w:r w:rsidR="009640A2">
        <w:rPr>
          <w:rtl/>
        </w:rPr>
        <w:t>أبي</w:t>
      </w:r>
      <w:r>
        <w:rPr>
          <w:rtl/>
        </w:rPr>
        <w:t xml:space="preserve"> جعفر </w:t>
      </w:r>
      <w:r w:rsidR="008C6066" w:rsidRPr="008C6066">
        <w:rPr>
          <w:rStyle w:val="libAlaemChar"/>
          <w:rtl/>
        </w:rPr>
        <w:t>عليه‌السلام</w:t>
      </w:r>
      <w:r>
        <w:rPr>
          <w:rtl/>
        </w:rPr>
        <w:t xml:space="preserve"> لدفع أ</w:t>
      </w:r>
      <w:r w:rsidR="00332F64">
        <w:rPr>
          <w:rtl/>
        </w:rPr>
        <w:t>ذي</w:t>
      </w:r>
      <w:r>
        <w:rPr>
          <w:rtl/>
        </w:rPr>
        <w:t xml:space="preserve"> الع</w:t>
      </w:r>
      <w:r>
        <w:rPr>
          <w:rFonts w:hint="cs"/>
          <w:rtl/>
        </w:rPr>
        <w:t>ی</w:t>
      </w:r>
      <w:r>
        <w:rPr>
          <w:rFonts w:hint="eastAsia"/>
          <w:rtl/>
        </w:rPr>
        <w:t>ن</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:عن س</w:t>
      </w:r>
      <w:r w:rsidR="003653A2">
        <w:rPr>
          <w:rtl/>
        </w:rPr>
        <w:t>لي</w:t>
      </w:r>
      <w:r w:rsidR="00471D2E">
        <w:rPr>
          <w:rFonts w:hint="eastAsia"/>
          <w:rtl/>
        </w:rPr>
        <w:t>م</w:t>
      </w:r>
      <w:r w:rsidR="00471D2E">
        <w:rPr>
          <w:rtl/>
        </w:rPr>
        <w:t xml:space="preserve"> </w:t>
      </w:r>
      <w:r w:rsidR="0022171C">
        <w:rPr>
          <w:rtl/>
        </w:rPr>
        <w:t>مولى</w:t>
      </w:r>
      <w:r w:rsidR="00471D2E">
        <w:rPr>
          <w:rtl/>
        </w:rPr>
        <w:t xml:space="preserve"> </w:t>
      </w:r>
      <w:r w:rsidR="009640A2">
        <w:rPr>
          <w:rtl/>
        </w:rPr>
        <w:t>عليّ</w:t>
      </w:r>
      <w:r w:rsidR="00471D2E">
        <w:rPr>
          <w:rtl/>
        </w:rPr>
        <w:t xml:space="preserve"> بن </w:t>
      </w:r>
      <w:r w:rsidR="00471D2E">
        <w:rPr>
          <w:rFonts w:hint="cs"/>
          <w:rtl/>
        </w:rPr>
        <w:t>ی</w:t>
      </w:r>
      <w:r w:rsidR="00471D2E">
        <w:rPr>
          <w:rFonts w:hint="eastAsia"/>
          <w:rtl/>
        </w:rPr>
        <w:t>قط</w:t>
      </w:r>
      <w:r w:rsidR="00471D2E">
        <w:rPr>
          <w:rFonts w:hint="cs"/>
          <w:rtl/>
        </w:rPr>
        <w:t>ی</w:t>
      </w:r>
      <w:r w:rsidR="00471D2E">
        <w:rPr>
          <w:rFonts w:hint="eastAsia"/>
          <w:rtl/>
        </w:rPr>
        <w:t>ن</w:t>
      </w:r>
      <w:r w:rsidR="00471D2E">
        <w:rPr>
          <w:rtl/>
        </w:rPr>
        <w:t xml:space="preserve">: انّه کان </w:t>
      </w:r>
      <w:r w:rsidR="00471D2E">
        <w:rPr>
          <w:rFonts w:hint="cs"/>
          <w:rtl/>
        </w:rPr>
        <w:t>ی</w:t>
      </w:r>
      <w:r w:rsidR="00841CC1">
        <w:rPr>
          <w:rFonts w:hint="eastAsia"/>
          <w:rtl/>
        </w:rPr>
        <w:t>لقي</w:t>
      </w:r>
      <w:r w:rsidR="00471D2E">
        <w:rPr>
          <w:rtl/>
        </w:rPr>
        <w:t xml:space="preserve"> من </w:t>
      </w:r>
      <w:r w:rsidR="000A2AF8">
        <w:rPr>
          <w:rtl/>
        </w:rPr>
        <w:t>عیني</w:t>
      </w:r>
      <w:r w:rsidR="00471D2E">
        <w:rPr>
          <w:rFonts w:hint="eastAsia"/>
          <w:rtl/>
        </w:rPr>
        <w:t>ه</w:t>
      </w:r>
      <w:r w:rsidR="00471D2E">
        <w:rPr>
          <w:rtl/>
        </w:rPr>
        <w:t xml:space="preserve"> أ</w:t>
      </w:r>
      <w:r w:rsidR="00332F64">
        <w:rPr>
          <w:rtl/>
        </w:rPr>
        <w:t>ذي</w:t>
      </w:r>
      <w:r w:rsidR="00471D2E">
        <w:rPr>
          <w:rtl/>
        </w:rPr>
        <w:t xml:space="preserve"> قال:فکتب </w:t>
      </w:r>
      <w:r w:rsidR="00067415">
        <w:rPr>
          <w:rtl/>
        </w:rPr>
        <w:t>اليه</w:t>
      </w:r>
      <w:r w:rsidR="00471D2E">
        <w:rPr>
          <w:rtl/>
        </w:rPr>
        <w:t xml:space="preserve"> أبو الحسن </w:t>
      </w:r>
      <w:r w:rsidRPr="008C6066">
        <w:rPr>
          <w:rStyle w:val="libAlaemChar"/>
          <w:rtl/>
        </w:rPr>
        <w:t>عليه‌السلام</w:t>
      </w:r>
      <w:r w:rsidR="00471D2E">
        <w:rPr>
          <w:rtl/>
        </w:rPr>
        <w:t xml:space="preserve"> من عنده:ما </w:t>
      </w:r>
      <w:r w:rsidR="00471D2E">
        <w:rPr>
          <w:rFonts w:hint="cs"/>
          <w:rtl/>
        </w:rPr>
        <w:t>ی</w:t>
      </w:r>
      <w:r w:rsidR="00471D2E">
        <w:rPr>
          <w:rFonts w:hint="eastAsia"/>
          <w:rtl/>
        </w:rPr>
        <w:t>منعک</w:t>
      </w:r>
      <w:r w:rsidR="00471D2E">
        <w:rPr>
          <w:rtl/>
        </w:rPr>
        <w:t xml:space="preserve"> من کحل </w:t>
      </w:r>
      <w:r w:rsidR="009640A2">
        <w:rPr>
          <w:rtl/>
        </w:rPr>
        <w:t>أبي</w:t>
      </w:r>
      <w:r w:rsidR="00471D2E">
        <w:rPr>
          <w:rtl/>
        </w:rPr>
        <w:t xml:space="preserve"> جعفر </w:t>
      </w:r>
      <w:r w:rsidRPr="008C6066">
        <w:rPr>
          <w:rStyle w:val="libAlaemChar"/>
          <w:rtl/>
        </w:rPr>
        <w:t>عليه‌السلام</w:t>
      </w:r>
      <w:r w:rsidR="00471D2E">
        <w:rPr>
          <w:rtl/>
        </w:rPr>
        <w:t xml:space="preserve"> جزء کافور </w:t>
      </w:r>
      <w:r w:rsidR="009A2466">
        <w:rPr>
          <w:rtl/>
        </w:rPr>
        <w:t>ریاحي</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520</w:t>
      </w:r>
      <w:r w:rsidR="00471D2E">
        <w:rPr>
          <w:rtl/>
        </w:rPr>
        <w:t>/</w:t>
      </w:r>
      <w:r w:rsidR="0094408E">
        <w:rPr>
          <w:rtl/>
        </w:rPr>
        <w:t>57</w:t>
      </w:r>
      <w:r w:rsidR="00471D2E">
        <w:rPr>
          <w:rtl/>
        </w:rPr>
        <w:t>/</w:t>
      </w:r>
      <w:r w:rsidR="0094408E">
        <w:rPr>
          <w:rtl/>
        </w:rPr>
        <w:t>14</w:t>
      </w:r>
      <w:r w:rsidR="00471D2E">
        <w:rPr>
          <w:rtl/>
        </w:rPr>
        <w:t>،ج:</w:t>
      </w:r>
      <w:r w:rsidR="0094408E">
        <w:rPr>
          <w:rtl/>
        </w:rPr>
        <w:t>145</w:t>
      </w:r>
      <w:r w:rsidR="00471D2E">
        <w:rPr>
          <w:rtl/>
        </w:rPr>
        <w:t>/</w:t>
      </w:r>
      <w:r w:rsidR="0094408E">
        <w:rPr>
          <w:rtl/>
        </w:rPr>
        <w:t>62</w:t>
      </w:r>
      <w:r w:rsidR="00471D2E">
        <w:rPr>
          <w:rtl/>
        </w:rPr>
        <w:t>.</w:t>
      </w:r>
    </w:p>
    <w:p w:rsidR="008C6066" w:rsidRDefault="00DE3D9F" w:rsidP="00090FD1">
      <w:pPr>
        <w:pStyle w:val="libFootnote0"/>
        <w:rPr>
          <w:rtl/>
        </w:rPr>
      </w:pPr>
      <w:r>
        <w:rPr>
          <w:rtl/>
        </w:rPr>
        <w:t>(2)</w:t>
      </w:r>
      <w:r w:rsidR="00471D2E">
        <w:rPr>
          <w:rtl/>
        </w:rPr>
        <w:t xml:space="preserve"> له(ظ).</w:t>
      </w:r>
    </w:p>
    <w:p w:rsidR="00090FD1" w:rsidRDefault="00090FD1" w:rsidP="00090FD1">
      <w:pPr>
        <w:pStyle w:val="libNormal"/>
        <w:rPr>
          <w:rtl/>
        </w:rPr>
      </w:pPr>
      <w:r>
        <w:rPr>
          <w:rFonts w:hint="eastAsia"/>
          <w:rtl/>
        </w:rPr>
        <w:br w:type="page"/>
      </w:r>
    </w:p>
    <w:p w:rsidR="008C6066" w:rsidRDefault="00471D2E" w:rsidP="00090FD1">
      <w:pPr>
        <w:pStyle w:val="libNormal0"/>
        <w:rPr>
          <w:rtl/>
        </w:rPr>
      </w:pPr>
      <w:r>
        <w:rPr>
          <w:rFonts w:hint="eastAsia"/>
          <w:rtl/>
        </w:rPr>
        <w:t>و</w:t>
      </w:r>
      <w:r>
        <w:rPr>
          <w:rtl/>
        </w:rPr>
        <w:t xml:space="preserve"> جزء صبر سقوطر</w:t>
      </w:r>
      <w:r w:rsidR="00090FD1">
        <w:rPr>
          <w:rFonts w:hint="cs"/>
          <w:rtl/>
        </w:rPr>
        <w:t>ي</w:t>
      </w:r>
      <w:r>
        <w:rPr>
          <w:rtl/>
        </w:rPr>
        <w:t xml:space="preserve"> </w:t>
      </w:r>
      <w:r>
        <w:rPr>
          <w:rFonts w:hint="cs"/>
          <w:rtl/>
        </w:rPr>
        <w:t>ی</w:t>
      </w:r>
      <w:r>
        <w:rPr>
          <w:rFonts w:hint="eastAsia"/>
          <w:rtl/>
        </w:rPr>
        <w:t>دقّان</w:t>
      </w:r>
      <w:r>
        <w:rPr>
          <w:rtl/>
        </w:rPr>
        <w:t xml:space="preserve"> جم</w:t>
      </w:r>
      <w:r>
        <w:rPr>
          <w:rFonts w:hint="cs"/>
          <w:rtl/>
        </w:rPr>
        <w:t>ی</w:t>
      </w:r>
      <w:r>
        <w:rPr>
          <w:rFonts w:hint="eastAsia"/>
          <w:rtl/>
        </w:rPr>
        <w:t>عا</w:t>
      </w:r>
      <w:r>
        <w:rPr>
          <w:rtl/>
        </w:rPr>
        <w:t xml:space="preserve"> و </w:t>
      </w:r>
      <w:r>
        <w:rPr>
          <w:rFonts w:hint="cs"/>
          <w:rtl/>
        </w:rPr>
        <w:t>ی</w:t>
      </w:r>
      <w:r>
        <w:rPr>
          <w:rFonts w:hint="eastAsia"/>
          <w:rtl/>
        </w:rPr>
        <w:t>نخلان</w:t>
      </w:r>
      <w:r>
        <w:rPr>
          <w:rtl/>
        </w:rPr>
        <w:t xml:space="preserve"> بحر</w:t>
      </w:r>
      <w:r>
        <w:rPr>
          <w:rFonts w:hint="cs"/>
          <w:rtl/>
        </w:rPr>
        <w:t>ی</w:t>
      </w:r>
      <w:r>
        <w:rPr>
          <w:rFonts w:hint="eastAsia"/>
          <w:rtl/>
        </w:rPr>
        <w:t>ره</w:t>
      </w:r>
      <w:r>
        <w:rPr>
          <w:rtl/>
        </w:rPr>
        <w:t xml:space="preserve"> </w:t>
      </w:r>
      <w:r>
        <w:rPr>
          <w:rFonts w:hint="cs"/>
          <w:rtl/>
        </w:rPr>
        <w:t>ی</w:t>
      </w:r>
      <w:r>
        <w:rPr>
          <w:rFonts w:hint="eastAsia"/>
          <w:rtl/>
        </w:rPr>
        <w:t>کتحل</w:t>
      </w:r>
      <w:r>
        <w:rPr>
          <w:rtl/>
        </w:rPr>
        <w:t xml:space="preserve"> منه مثل ما </w:t>
      </w:r>
      <w:r>
        <w:rPr>
          <w:rFonts w:hint="cs"/>
          <w:rtl/>
        </w:rPr>
        <w:t>ی</w:t>
      </w:r>
      <w:r>
        <w:rPr>
          <w:rFonts w:hint="eastAsia"/>
          <w:rtl/>
        </w:rPr>
        <w:t>کتحل</w:t>
      </w:r>
      <w:r>
        <w:rPr>
          <w:rtl/>
        </w:rPr>
        <w:t xml:space="preserve"> من الأثمد الکحل</w:t>
      </w:r>
      <w:r w:rsidR="00090FD1">
        <w:rPr>
          <w:rFonts w:hint="cs"/>
          <w:rtl/>
        </w:rPr>
        <w:t>ة</w:t>
      </w:r>
      <w:r>
        <w:rPr>
          <w:rtl/>
        </w:rPr>
        <w:t xml:space="preserve"> </w:t>
      </w:r>
      <w:r w:rsidR="009640A2">
        <w:rPr>
          <w:rtl/>
        </w:rPr>
        <w:t>في</w:t>
      </w:r>
      <w:r>
        <w:rPr>
          <w:rtl/>
        </w:rPr>
        <w:t xml:space="preserve"> الشهر تحدر کلّ داء </w:t>
      </w:r>
      <w:r w:rsidR="009640A2">
        <w:rPr>
          <w:rtl/>
        </w:rPr>
        <w:t>في</w:t>
      </w:r>
      <w:r>
        <w:rPr>
          <w:rtl/>
        </w:rPr>
        <w:t xml:space="preserve"> الرأس و تخرجه من البدن،قال:</w:t>
      </w:r>
      <w:r w:rsidR="00090FD1">
        <w:rPr>
          <w:rFonts w:hint="cs"/>
          <w:rtl/>
        </w:rPr>
        <w:t xml:space="preserve"> </w:t>
      </w:r>
      <w:r>
        <w:rPr>
          <w:rFonts w:hint="eastAsia"/>
          <w:rtl/>
        </w:rPr>
        <w:t>و</w:t>
      </w:r>
      <w:r>
        <w:rPr>
          <w:rtl/>
        </w:rPr>
        <w:t xml:space="preserve"> کان </w:t>
      </w:r>
      <w:r>
        <w:rPr>
          <w:rFonts w:hint="cs"/>
          <w:rtl/>
        </w:rPr>
        <w:t>ی</w:t>
      </w:r>
      <w:r>
        <w:rPr>
          <w:rFonts w:hint="eastAsia"/>
          <w:rtl/>
        </w:rPr>
        <w:t>کتحل</w:t>
      </w:r>
      <w:r>
        <w:rPr>
          <w:rtl/>
        </w:rPr>
        <w:t xml:space="preserve"> به فما اشتک</w:t>
      </w:r>
      <w:r>
        <w:rPr>
          <w:rFonts w:hint="cs"/>
          <w:rtl/>
        </w:rPr>
        <w:t>ی</w:t>
      </w:r>
      <w:r>
        <w:rPr>
          <w:rtl/>
        </w:rPr>
        <w:t xml:space="preserve"> ع</w:t>
      </w:r>
      <w:r>
        <w:rPr>
          <w:rFonts w:hint="cs"/>
          <w:rtl/>
        </w:rPr>
        <w:t>ی</w:t>
      </w:r>
      <w:r>
        <w:rPr>
          <w:rFonts w:hint="eastAsia"/>
          <w:rtl/>
        </w:rPr>
        <w:t>نه</w:t>
      </w:r>
      <w:r>
        <w:rPr>
          <w:rtl/>
        </w:rPr>
        <w:t xml:space="preserve"> حتّ</w:t>
      </w:r>
      <w:r>
        <w:rPr>
          <w:rFonts w:hint="cs"/>
          <w:rtl/>
        </w:rPr>
        <w:t>ی</w:t>
      </w:r>
      <w:r>
        <w:rPr>
          <w:rtl/>
        </w:rPr>
        <w:t xml:space="preserve"> مات </w:t>
      </w:r>
      <w:r w:rsidRPr="009D640D">
        <w:rPr>
          <w:rStyle w:val="libFootnotenumChar"/>
          <w:rtl/>
        </w:rPr>
        <w:t>(1)</w:t>
      </w:r>
      <w:r>
        <w:rPr>
          <w:rtl/>
        </w:rPr>
        <w:t>.</w:t>
      </w:r>
    </w:p>
    <w:p w:rsidR="008C6066" w:rsidRDefault="00471D2E" w:rsidP="00090FD1">
      <w:pPr>
        <w:pStyle w:val="libNormal"/>
        <w:rPr>
          <w:rtl/>
        </w:rPr>
      </w:pPr>
      <w:r>
        <w:rPr>
          <w:rFonts w:hint="eastAsia"/>
          <w:rtl/>
        </w:rPr>
        <w:t>الرو</w:t>
      </w:r>
      <w:r w:rsidR="003653A2">
        <w:rPr>
          <w:rFonts w:hint="eastAsia"/>
          <w:rtl/>
        </w:rPr>
        <w:t>أي</w:t>
      </w:r>
      <w:r>
        <w:rPr>
          <w:rFonts w:hint="eastAsia"/>
          <w:rtl/>
        </w:rPr>
        <w:t>ات</w:t>
      </w:r>
      <w:r>
        <w:rPr>
          <w:rtl/>
        </w:rPr>
        <w:t xml:space="preserve"> الوارد</w:t>
      </w:r>
      <w:r w:rsidR="00090FD1">
        <w:rPr>
          <w:rFonts w:hint="cs"/>
          <w:rtl/>
        </w:rPr>
        <w:t>ة</w:t>
      </w:r>
      <w:r>
        <w:rPr>
          <w:rtl/>
        </w:rPr>
        <w:t xml:space="preserve"> </w:t>
      </w:r>
      <w:r w:rsidR="009640A2">
        <w:rPr>
          <w:rtl/>
        </w:rPr>
        <w:t>في</w:t>
      </w:r>
      <w:r>
        <w:rPr>
          <w:rtl/>
        </w:rPr>
        <w:t>: انّ ماء الکمأه شفاء للع</w:t>
      </w:r>
      <w:r>
        <w:rPr>
          <w:rFonts w:hint="cs"/>
          <w:rtl/>
        </w:rPr>
        <w:t>ی</w:t>
      </w:r>
      <w:r>
        <w:rPr>
          <w:rFonts w:hint="eastAsia"/>
          <w:rtl/>
        </w:rPr>
        <w:t>ن،</w:t>
      </w:r>
      <w:r>
        <w:rPr>
          <w:rtl/>
        </w:rPr>
        <w:t xml:space="preserve"> و کلام العلماء </w:t>
      </w:r>
      <w:r w:rsidR="009640A2">
        <w:rPr>
          <w:rtl/>
        </w:rPr>
        <w:t>في</w:t>
      </w:r>
      <w:r>
        <w:rPr>
          <w:rtl/>
        </w:rPr>
        <w:t xml:space="preserve"> انّه هل </w:t>
      </w:r>
      <w:r>
        <w:rPr>
          <w:rFonts w:hint="cs"/>
          <w:rtl/>
        </w:rPr>
        <w:t>ی</w:t>
      </w:r>
      <w:r>
        <w:rPr>
          <w:rFonts w:hint="eastAsia"/>
          <w:rtl/>
        </w:rPr>
        <w:t>خلط</w:t>
      </w:r>
      <w:r>
        <w:rPr>
          <w:rtl/>
        </w:rPr>
        <w:t xml:space="preserve"> ماؤه </w:t>
      </w:r>
      <w:r w:rsidR="009640A2">
        <w:rPr>
          <w:rtl/>
        </w:rPr>
        <w:t>في</w:t>
      </w:r>
      <w:r>
        <w:rPr>
          <w:rtl/>
        </w:rPr>
        <w:t xml:space="preserve"> الأدو</w:t>
      </w:r>
      <w:r>
        <w:rPr>
          <w:rFonts w:hint="cs"/>
          <w:rtl/>
        </w:rPr>
        <w:t>ی</w:t>
      </w:r>
      <w:r>
        <w:rPr>
          <w:rFonts w:hint="eastAsia"/>
          <w:rtl/>
        </w:rPr>
        <w:t>ه</w:t>
      </w:r>
      <w:r>
        <w:rPr>
          <w:rtl/>
        </w:rPr>
        <w:t xml:space="preserve"> </w:t>
      </w:r>
      <w:r w:rsidR="00067415">
        <w:rPr>
          <w:rtl/>
        </w:rPr>
        <w:t>التي</w:t>
      </w:r>
      <w:r>
        <w:rPr>
          <w:rtl/>
        </w:rPr>
        <w:t xml:space="preserve"> </w:t>
      </w:r>
      <w:r>
        <w:rPr>
          <w:rFonts w:hint="cs"/>
          <w:rtl/>
        </w:rPr>
        <w:t>ی</w:t>
      </w:r>
      <w:r>
        <w:rPr>
          <w:rFonts w:hint="eastAsia"/>
          <w:rtl/>
        </w:rPr>
        <w:t>کتحل</w:t>
      </w:r>
      <w:r>
        <w:rPr>
          <w:rtl/>
        </w:rPr>
        <w:t xml:space="preserve"> بها أو </w:t>
      </w:r>
      <w:r>
        <w:rPr>
          <w:rFonts w:hint="cs"/>
          <w:rtl/>
        </w:rPr>
        <w:t>ی</w:t>
      </w:r>
      <w:r>
        <w:rPr>
          <w:rFonts w:hint="eastAsia"/>
          <w:rtl/>
        </w:rPr>
        <w:t>ؤخذ</w:t>
      </w:r>
      <w:r>
        <w:rPr>
          <w:rtl/>
        </w:rPr>
        <w:t xml:space="preserve"> </w:t>
      </w:r>
      <w:r w:rsidR="009640A2">
        <w:rPr>
          <w:rtl/>
        </w:rPr>
        <w:t>في</w:t>
      </w:r>
      <w:r>
        <w:rPr>
          <w:rFonts w:hint="eastAsia"/>
          <w:rtl/>
        </w:rPr>
        <w:t>شقّ</w:t>
      </w:r>
      <w:r>
        <w:rPr>
          <w:rtl/>
        </w:rPr>
        <w:t xml:space="preserve"> و </w:t>
      </w:r>
      <w:r>
        <w:rPr>
          <w:rFonts w:hint="cs"/>
          <w:rtl/>
        </w:rPr>
        <w:t>ی</w:t>
      </w:r>
      <w:r>
        <w:rPr>
          <w:rFonts w:hint="eastAsia"/>
          <w:rtl/>
        </w:rPr>
        <w:t>وضع</w:t>
      </w:r>
      <w:r>
        <w:rPr>
          <w:rtl/>
        </w:rPr>
        <w:t xml:space="preserve"> ع</w:t>
      </w:r>
      <w:r w:rsidR="003653A2">
        <w:rPr>
          <w:rtl/>
        </w:rPr>
        <w:t>ل</w:t>
      </w:r>
      <w:r w:rsidR="00090FD1">
        <w:rPr>
          <w:rFonts w:hint="cs"/>
          <w:rtl/>
        </w:rPr>
        <w:t>ى</w:t>
      </w:r>
      <w:r>
        <w:rPr>
          <w:rtl/>
        </w:rPr>
        <w:t xml:space="preserve"> الجمر حتّ</w:t>
      </w:r>
      <w:r>
        <w:rPr>
          <w:rFonts w:hint="cs"/>
          <w:rtl/>
        </w:rPr>
        <w:t>ی</w:t>
      </w:r>
      <w:r>
        <w:rPr>
          <w:rtl/>
        </w:rPr>
        <w:t xml:space="preserve"> </w:t>
      </w:r>
      <w:r>
        <w:rPr>
          <w:rFonts w:hint="cs"/>
          <w:rtl/>
        </w:rPr>
        <w:t>ی</w:t>
      </w:r>
      <w:r>
        <w:rPr>
          <w:rFonts w:hint="eastAsia"/>
          <w:rtl/>
        </w:rPr>
        <w:t>غ</w:t>
      </w:r>
      <w:r w:rsidR="003653A2">
        <w:rPr>
          <w:rFonts w:hint="eastAsia"/>
          <w:rtl/>
        </w:rPr>
        <w:t>لي</w:t>
      </w:r>
      <w:r>
        <w:rPr>
          <w:rtl/>
        </w:rPr>
        <w:t xml:space="preserve"> ماؤها ثمّ </w:t>
      </w:r>
      <w:r>
        <w:rPr>
          <w:rFonts w:hint="cs"/>
          <w:rtl/>
        </w:rPr>
        <w:t>ی</w:t>
      </w:r>
      <w:r>
        <w:rPr>
          <w:rFonts w:hint="eastAsia"/>
          <w:rtl/>
        </w:rPr>
        <w:t>ؤخذ</w:t>
      </w:r>
      <w:r>
        <w:rPr>
          <w:rtl/>
        </w:rPr>
        <w:t xml:space="preserve"> الم</w:t>
      </w:r>
      <w:r>
        <w:rPr>
          <w:rFonts w:hint="cs"/>
          <w:rtl/>
        </w:rPr>
        <w:t>ی</w:t>
      </w:r>
      <w:r>
        <w:rPr>
          <w:rFonts w:hint="eastAsia"/>
          <w:rtl/>
        </w:rPr>
        <w:t>ل</w:t>
      </w:r>
      <w:r>
        <w:rPr>
          <w:rtl/>
        </w:rPr>
        <w:t xml:space="preserve"> </w:t>
      </w:r>
      <w:r w:rsidR="009640A2">
        <w:rPr>
          <w:rtl/>
        </w:rPr>
        <w:t>في</w:t>
      </w:r>
      <w:r>
        <w:rPr>
          <w:rFonts w:hint="eastAsia"/>
          <w:rtl/>
        </w:rPr>
        <w:t>کتحل</w:t>
      </w:r>
      <w:r>
        <w:rPr>
          <w:rtl/>
        </w:rPr>
        <w:t xml:space="preserve"> ب</w:t>
      </w:r>
      <w:r w:rsidR="002D5688">
        <w:rPr>
          <w:rtl/>
        </w:rPr>
        <w:t>مائ</w:t>
      </w:r>
      <w:r w:rsidR="00090FD1">
        <w:rPr>
          <w:rFonts w:hint="cs"/>
          <w:rtl/>
        </w:rPr>
        <w:t>ه</w:t>
      </w:r>
      <w:r>
        <w:rPr>
          <w:rtl/>
        </w:rPr>
        <w:t xml:space="preserve">ا. و </w:t>
      </w:r>
      <w:r w:rsidR="002D5688">
        <w:rPr>
          <w:rtl/>
        </w:rPr>
        <w:t>حکي</w:t>
      </w:r>
      <w:r>
        <w:rPr>
          <w:rtl/>
        </w:rPr>
        <w:t xml:space="preserve"> عن بعض أهل الطبّ </w:t>
      </w:r>
      <w:r w:rsidR="009640A2">
        <w:rPr>
          <w:rtl/>
        </w:rPr>
        <w:t>في</w:t>
      </w:r>
      <w:r>
        <w:rPr>
          <w:rtl/>
        </w:rPr>
        <w:t xml:space="preserve"> التداو</w:t>
      </w:r>
      <w:r w:rsidR="00090FD1">
        <w:rPr>
          <w:rFonts w:hint="cs"/>
          <w:rtl/>
        </w:rPr>
        <w:t>ي</w:t>
      </w:r>
      <w:r>
        <w:rPr>
          <w:rtl/>
        </w:rPr>
        <w:t xml:space="preserve"> بماء الکمأه تفص</w:t>
      </w:r>
      <w:r>
        <w:rPr>
          <w:rFonts w:hint="cs"/>
          <w:rtl/>
        </w:rPr>
        <w:t>ی</w:t>
      </w:r>
      <w:r>
        <w:rPr>
          <w:rFonts w:hint="eastAsia"/>
          <w:rtl/>
        </w:rPr>
        <w:t>لا</w:t>
      </w:r>
      <w:r>
        <w:rPr>
          <w:rtl/>
        </w:rPr>
        <w:t xml:space="preserve"> و هو إن کان لتبر</w:t>
      </w:r>
      <w:r>
        <w:rPr>
          <w:rFonts w:hint="cs"/>
          <w:rtl/>
        </w:rPr>
        <w:t>ی</w:t>
      </w:r>
      <w:r>
        <w:rPr>
          <w:rFonts w:hint="eastAsia"/>
          <w:rtl/>
        </w:rPr>
        <w:t>د</w:t>
      </w:r>
      <w:r>
        <w:rPr>
          <w:rtl/>
        </w:rPr>
        <w:t xml:space="preserve"> ما </w:t>
      </w:r>
      <w:r>
        <w:rPr>
          <w:rFonts w:hint="cs"/>
          <w:rtl/>
        </w:rPr>
        <w:t>ی</w:t>
      </w:r>
      <w:r>
        <w:rPr>
          <w:rFonts w:hint="eastAsia"/>
          <w:rtl/>
        </w:rPr>
        <w:t>کون</w:t>
      </w:r>
      <w:r>
        <w:rPr>
          <w:rtl/>
        </w:rPr>
        <w:t xml:space="preserve"> بالع</w:t>
      </w:r>
      <w:r>
        <w:rPr>
          <w:rFonts w:hint="cs"/>
          <w:rtl/>
        </w:rPr>
        <w:t>ی</w:t>
      </w:r>
      <w:r>
        <w:rPr>
          <w:rFonts w:hint="eastAsia"/>
          <w:rtl/>
        </w:rPr>
        <w:t>ن</w:t>
      </w:r>
      <w:r>
        <w:rPr>
          <w:rtl/>
        </w:rPr>
        <w:t xml:space="preserve"> من ال</w:t>
      </w:r>
      <w:r w:rsidR="00725496">
        <w:rPr>
          <w:rtl/>
        </w:rPr>
        <w:t>حرارة</w:t>
      </w:r>
      <w:r>
        <w:rPr>
          <w:rtl/>
        </w:rPr>
        <w:t xml:space="preserve"> فتستعمل </w:t>
      </w:r>
      <w:r w:rsidR="00A34EF5">
        <w:rPr>
          <w:rtl/>
        </w:rPr>
        <w:t>مفردة</w:t>
      </w:r>
      <w:r>
        <w:rPr>
          <w:rtl/>
        </w:rPr>
        <w:t xml:space="preserve"> و إن کان لغ</w:t>
      </w:r>
      <w:r>
        <w:rPr>
          <w:rFonts w:hint="cs"/>
          <w:rtl/>
        </w:rPr>
        <w:t>ی</w:t>
      </w:r>
      <w:r>
        <w:rPr>
          <w:rFonts w:hint="eastAsia"/>
          <w:rtl/>
        </w:rPr>
        <w:t>ر</w:t>
      </w:r>
      <w:r>
        <w:rPr>
          <w:rtl/>
        </w:rPr>
        <w:t xml:space="preserve"> ذلک فتستعمل م</w:t>
      </w:r>
      <w:r w:rsidR="003653A2">
        <w:rPr>
          <w:rtl/>
        </w:rPr>
        <w:t>رکبة</w:t>
      </w:r>
      <w:r>
        <w:rPr>
          <w:rtl/>
        </w:rPr>
        <w:t xml:space="preserve">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تشر</w:t>
      </w:r>
      <w:r w:rsidR="00471D2E">
        <w:rPr>
          <w:rFonts w:hint="cs"/>
          <w:rtl/>
        </w:rPr>
        <w:t>ی</w:t>
      </w:r>
      <w:r w:rsidR="00471D2E">
        <w:rPr>
          <w:rFonts w:hint="eastAsia"/>
          <w:rtl/>
        </w:rPr>
        <w:t>ح</w:t>
      </w:r>
      <w:r w:rsidR="00471D2E">
        <w:rPr>
          <w:rtl/>
        </w:rPr>
        <w:t xml:space="preserve"> الع</w:t>
      </w:r>
      <w:r w:rsidR="00471D2E">
        <w:rPr>
          <w:rFonts w:hint="cs"/>
          <w:rtl/>
        </w:rPr>
        <w:t>ی</w:t>
      </w:r>
      <w:r w:rsidR="00471D2E">
        <w:rPr>
          <w:rFonts w:hint="eastAsia"/>
          <w:rtl/>
        </w:rPr>
        <w:t>ن</w:t>
      </w:r>
      <w:r w:rsidR="00471D2E">
        <w:rPr>
          <w:rtl/>
        </w:rPr>
        <w:t xml:space="preserve"> و </w:t>
      </w:r>
      <w:r w:rsidR="003653A2">
        <w:rPr>
          <w:rtl/>
        </w:rPr>
        <w:t>هي</w:t>
      </w:r>
      <w:r w:rsidR="00471D2E">
        <w:rPr>
          <w:rtl/>
        </w:rPr>
        <w:t xml:space="preserve"> م</w:t>
      </w:r>
      <w:r w:rsidR="003653A2">
        <w:rPr>
          <w:rtl/>
        </w:rPr>
        <w:t>رکبة</w:t>
      </w:r>
      <w:r w:rsidR="00471D2E">
        <w:rPr>
          <w:rtl/>
        </w:rPr>
        <w:t xml:space="preserve"> من سبع طبقات و ثلاث رطوبات ما خلا الأعصاب و العضلات و العروق </w:t>
      </w:r>
      <w:r w:rsidR="00471D2E" w:rsidRPr="00090FD1">
        <w:rPr>
          <w:rtl/>
        </w:rPr>
        <w:t xml:space="preserve">و </w:t>
      </w:r>
      <w:r w:rsidR="008C6066" w:rsidRPr="00090FD1">
        <w:rPr>
          <w:rtl/>
        </w:rPr>
        <w:t>بیان</w:t>
      </w:r>
      <w:r w:rsidR="00471D2E">
        <w:rPr>
          <w:rtl/>
        </w:rPr>
        <w:t xml:space="preserve"> </w:t>
      </w:r>
      <w:r w:rsidR="003653A2">
        <w:rPr>
          <w:rtl/>
        </w:rPr>
        <w:t>هي</w:t>
      </w:r>
      <w:r w:rsidR="00471D2E">
        <w:rPr>
          <w:rFonts w:hint="eastAsia"/>
          <w:rtl/>
        </w:rPr>
        <w:t>ئاتها</w:t>
      </w:r>
      <w:r w:rsidR="00471D2E">
        <w:rPr>
          <w:rtl/>
        </w:rPr>
        <w:t xml:space="preserve"> </w:t>
      </w:r>
      <w:r w:rsidR="00471D2E" w:rsidRPr="009D640D">
        <w:rPr>
          <w:rStyle w:val="libFootnotenumChar"/>
          <w:rtl/>
        </w:rPr>
        <w:t>(3)</w:t>
      </w:r>
      <w:r w:rsidR="00471D2E">
        <w:rPr>
          <w:rtl/>
        </w:rPr>
        <w:t>.</w:t>
      </w:r>
    </w:p>
    <w:p w:rsidR="008C6066" w:rsidRDefault="00800CD3" w:rsidP="00090FD1">
      <w:pPr>
        <w:pStyle w:val="libNormal"/>
        <w:rPr>
          <w:rtl/>
        </w:rPr>
      </w:pPr>
      <w:r>
        <w:rPr>
          <w:rStyle w:val="libBold1Char"/>
          <w:rFonts w:hint="eastAsia"/>
          <w:rtl/>
        </w:rPr>
        <w:t>معاني</w:t>
      </w:r>
      <w:r w:rsidR="008C6066" w:rsidRPr="008C6066">
        <w:rPr>
          <w:rStyle w:val="libBold1Char"/>
          <w:rFonts w:hint="eastAsia"/>
          <w:rtl/>
        </w:rPr>
        <w:t xml:space="preserve"> الأخبار</w:t>
      </w:r>
      <w:r w:rsidR="00471D2E">
        <w:rPr>
          <w:rtl/>
        </w:rPr>
        <w:t xml:space="preserve">:عن ابن عبّاس قال:قال رسول اللّه </w:t>
      </w:r>
      <w:r w:rsidR="008C6066" w:rsidRPr="008C6066">
        <w:rPr>
          <w:rStyle w:val="libAlaemChar"/>
          <w:rtl/>
        </w:rPr>
        <w:t>صلى‌الله‌عليه‌وآله‌وسلم</w:t>
      </w:r>
      <w:r w:rsidR="00471D2E">
        <w:rPr>
          <w:rtl/>
        </w:rPr>
        <w:t>: إذا ظلمت الع</w:t>
      </w:r>
      <w:r w:rsidR="00471D2E">
        <w:rPr>
          <w:rFonts w:hint="cs"/>
          <w:rtl/>
        </w:rPr>
        <w:t>ی</w:t>
      </w:r>
      <w:r w:rsidR="00471D2E">
        <w:rPr>
          <w:rFonts w:hint="eastAsia"/>
          <w:rtl/>
        </w:rPr>
        <w:t>ون</w:t>
      </w:r>
      <w:r w:rsidR="00471D2E">
        <w:rPr>
          <w:rtl/>
        </w:rPr>
        <w:t xml:space="preserve"> الع</w:t>
      </w:r>
      <w:r w:rsidR="00471D2E">
        <w:rPr>
          <w:rFonts w:hint="cs"/>
          <w:rtl/>
        </w:rPr>
        <w:t>ی</w:t>
      </w:r>
      <w:r w:rsidR="00471D2E">
        <w:rPr>
          <w:rFonts w:hint="eastAsia"/>
          <w:rtl/>
        </w:rPr>
        <w:t>ن</w:t>
      </w:r>
      <w:r w:rsidR="00471D2E">
        <w:rPr>
          <w:rtl/>
        </w:rPr>
        <w:t xml:space="preserve"> کان قتل الع</w:t>
      </w:r>
      <w:r w:rsidR="00471D2E">
        <w:rPr>
          <w:rFonts w:hint="cs"/>
          <w:rtl/>
        </w:rPr>
        <w:t>ی</w:t>
      </w:r>
      <w:r w:rsidR="00471D2E">
        <w:rPr>
          <w:rFonts w:hint="eastAsia"/>
          <w:rtl/>
        </w:rPr>
        <w:t>ن</w:t>
      </w:r>
      <w:r w:rsidR="00471D2E">
        <w:rPr>
          <w:rtl/>
        </w:rPr>
        <w:t xml:space="preserve"> ع</w:t>
      </w:r>
      <w:r w:rsidR="003653A2">
        <w:rPr>
          <w:rtl/>
        </w:rPr>
        <w:t>ل</w:t>
      </w:r>
      <w:r w:rsidR="00090FD1">
        <w:rPr>
          <w:rFonts w:hint="cs"/>
          <w:rtl/>
        </w:rPr>
        <w:t>ى</w:t>
      </w:r>
      <w:r w:rsidR="00471D2E">
        <w:rPr>
          <w:rtl/>
        </w:rPr>
        <w:t xml:space="preserve"> </w:t>
      </w:r>
      <w:r w:rsidR="00471D2E">
        <w:rPr>
          <w:rFonts w:hint="cs"/>
          <w:rtl/>
        </w:rPr>
        <w:t>ی</w:t>
      </w:r>
      <w:r w:rsidR="00471D2E">
        <w:rPr>
          <w:rFonts w:hint="eastAsia"/>
          <w:rtl/>
        </w:rPr>
        <w:t>د</w:t>
      </w:r>
      <w:r w:rsidR="00471D2E">
        <w:rPr>
          <w:rtl/>
        </w:rPr>
        <w:t xml:space="preserve"> الرابع من الع</w:t>
      </w:r>
      <w:r w:rsidR="00471D2E">
        <w:rPr>
          <w:rFonts w:hint="cs"/>
          <w:rtl/>
        </w:rPr>
        <w:t>ی</w:t>
      </w:r>
      <w:r w:rsidR="00471D2E">
        <w:rPr>
          <w:rFonts w:hint="eastAsia"/>
          <w:rtl/>
        </w:rPr>
        <w:t>ون،فإذا</w:t>
      </w:r>
      <w:r w:rsidR="00471D2E">
        <w:rPr>
          <w:rtl/>
        </w:rPr>
        <w:t xml:space="preserve"> کان ذلک استحقّ الخاذل له </w:t>
      </w:r>
      <w:r w:rsidR="00F8400C">
        <w:rPr>
          <w:rtl/>
        </w:rPr>
        <w:t>لعنة</w:t>
      </w:r>
      <w:r w:rsidR="00471D2E">
        <w:rPr>
          <w:rtl/>
        </w:rPr>
        <w:t xml:space="preserve"> اللّه و ال</w:t>
      </w:r>
      <w:r w:rsidR="00424ED1">
        <w:rPr>
          <w:rtl/>
        </w:rPr>
        <w:t>ملائکة</w:t>
      </w:r>
      <w:r w:rsidR="00471D2E">
        <w:rPr>
          <w:rtl/>
        </w:rPr>
        <w:t xml:space="preserve"> و الناس أج</w:t>
      </w:r>
      <w:r w:rsidR="003653A2">
        <w:rPr>
          <w:rtl/>
        </w:rPr>
        <w:t>معي</w:t>
      </w:r>
      <w:r w:rsidR="00471D2E">
        <w:rPr>
          <w:rFonts w:hint="eastAsia"/>
          <w:rtl/>
        </w:rPr>
        <w:t>ن،فق</w:t>
      </w:r>
      <w:r w:rsidR="00471D2E">
        <w:rPr>
          <w:rFonts w:hint="cs"/>
          <w:rtl/>
        </w:rPr>
        <w:t>ی</w:t>
      </w:r>
      <w:r w:rsidR="00471D2E">
        <w:rPr>
          <w:rFonts w:hint="eastAsia"/>
          <w:rtl/>
        </w:rPr>
        <w:t>ل</w:t>
      </w:r>
      <w:r w:rsidR="00471D2E">
        <w:rPr>
          <w:rtl/>
        </w:rPr>
        <w:t xml:space="preserve"> له:</w:t>
      </w:r>
      <w:r w:rsidR="00471D2E">
        <w:rPr>
          <w:rFonts w:hint="cs"/>
          <w:rtl/>
        </w:rPr>
        <w:t>ی</w:t>
      </w:r>
      <w:r w:rsidR="00471D2E">
        <w:rPr>
          <w:rFonts w:hint="eastAsia"/>
          <w:rtl/>
        </w:rPr>
        <w:t>ا</w:t>
      </w:r>
      <w:r w:rsidR="00471D2E">
        <w:rPr>
          <w:rtl/>
        </w:rPr>
        <w:t xml:space="preserve"> رسول اللّه،ما الع</w:t>
      </w:r>
      <w:r w:rsidR="00471D2E">
        <w:rPr>
          <w:rFonts w:hint="cs"/>
          <w:rtl/>
        </w:rPr>
        <w:t>ی</w:t>
      </w:r>
      <w:r w:rsidR="00471D2E">
        <w:rPr>
          <w:rFonts w:hint="eastAsia"/>
          <w:rtl/>
        </w:rPr>
        <w:t>ن</w:t>
      </w:r>
      <w:r w:rsidR="00471D2E">
        <w:rPr>
          <w:rtl/>
        </w:rPr>
        <w:t xml:space="preserve"> و الع</w:t>
      </w:r>
      <w:r w:rsidR="00471D2E">
        <w:rPr>
          <w:rFonts w:hint="cs"/>
          <w:rtl/>
        </w:rPr>
        <w:t>ی</w:t>
      </w:r>
      <w:r w:rsidR="00471D2E">
        <w:rPr>
          <w:rFonts w:hint="eastAsia"/>
          <w:rtl/>
        </w:rPr>
        <w:t>ون؟فقال</w:t>
      </w:r>
      <w:r w:rsidR="00471D2E">
        <w:rPr>
          <w:rtl/>
        </w:rPr>
        <w:t>:أمّا الع</w:t>
      </w:r>
      <w:r w:rsidR="00471D2E">
        <w:rPr>
          <w:rFonts w:hint="cs"/>
          <w:rtl/>
        </w:rPr>
        <w:t>ی</w:t>
      </w:r>
      <w:r w:rsidR="00471D2E">
        <w:rPr>
          <w:rFonts w:hint="eastAsia"/>
          <w:rtl/>
        </w:rPr>
        <w:t>ن</w:t>
      </w:r>
      <w:r w:rsidR="00471D2E">
        <w:rPr>
          <w:rtl/>
        </w:rPr>
        <w:t xml:space="preserve"> ف</w:t>
      </w:r>
      <w:r w:rsidR="002D5688">
        <w:rPr>
          <w:rtl/>
        </w:rPr>
        <w:t>أخي</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w:t>
      </w:r>
      <w:r w:rsidR="008C6066" w:rsidRPr="008C6066">
        <w:rPr>
          <w:rStyle w:val="libAlaemChar"/>
          <w:rtl/>
        </w:rPr>
        <w:t>عليه‌السلام</w:t>
      </w:r>
      <w:r w:rsidR="00471D2E">
        <w:rPr>
          <w:rtl/>
        </w:rPr>
        <w:t xml:space="preserve"> و أمّا الع</w:t>
      </w:r>
      <w:r w:rsidR="00471D2E">
        <w:rPr>
          <w:rFonts w:hint="cs"/>
          <w:rtl/>
        </w:rPr>
        <w:t>ی</w:t>
      </w:r>
      <w:r w:rsidR="00471D2E">
        <w:rPr>
          <w:rFonts w:hint="eastAsia"/>
          <w:rtl/>
        </w:rPr>
        <w:t>ون</w:t>
      </w:r>
      <w:r w:rsidR="00471D2E">
        <w:rPr>
          <w:rtl/>
        </w:rPr>
        <w:t xml:space="preserve"> فاعداؤه و </w:t>
      </w:r>
      <w:r w:rsidR="00FF1263">
        <w:rPr>
          <w:rtl/>
        </w:rPr>
        <w:t>رابع</w:t>
      </w:r>
      <w:r w:rsidR="00090FD1">
        <w:rPr>
          <w:rFonts w:hint="cs"/>
          <w:rtl/>
        </w:rPr>
        <w:t>ه</w:t>
      </w:r>
      <w:r w:rsidR="00471D2E">
        <w:rPr>
          <w:rtl/>
        </w:rPr>
        <w:t xml:space="preserve">م قاتله ظلما و عدوانا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090FD1">
      <w:pPr>
        <w:pStyle w:val="libCenterBold1"/>
        <w:rPr>
          <w:rtl/>
        </w:rPr>
      </w:pPr>
      <w:r>
        <w:rPr>
          <w:rFonts w:hint="eastAsia"/>
          <w:rtl/>
        </w:rPr>
        <w:t>ع</w:t>
      </w:r>
      <w:r>
        <w:rPr>
          <w:rFonts w:hint="cs"/>
          <w:rtl/>
        </w:rPr>
        <w:t>ی</w:t>
      </w:r>
      <w:r>
        <w:rPr>
          <w:rFonts w:hint="eastAsia"/>
          <w:rtl/>
        </w:rPr>
        <w:t>ن</w:t>
      </w:r>
      <w:r>
        <w:rPr>
          <w:rtl/>
        </w:rPr>
        <w:t xml:space="preserve"> کهلان و جبل الوند و ال</w:t>
      </w:r>
      <w:r w:rsidR="0022387C">
        <w:rPr>
          <w:rtl/>
        </w:rPr>
        <w:t>قریة</w:t>
      </w:r>
      <w:r>
        <w:rPr>
          <w:rtl/>
        </w:rPr>
        <w:t xml:space="preserve"> الحمراء</w:t>
      </w:r>
    </w:p>
    <w:p w:rsidR="008C6066" w:rsidRDefault="00471D2E" w:rsidP="00090FD1">
      <w:pPr>
        <w:pStyle w:val="libNormal"/>
        <w:rPr>
          <w:rtl/>
        </w:rPr>
      </w:pPr>
      <w:r>
        <w:rPr>
          <w:rFonts w:hint="eastAsia"/>
          <w:rtl/>
        </w:rPr>
        <w:t>ع</w:t>
      </w:r>
      <w:r>
        <w:rPr>
          <w:rFonts w:hint="cs"/>
          <w:rtl/>
        </w:rPr>
        <w:t>ی</w:t>
      </w:r>
      <w:r>
        <w:rPr>
          <w:rFonts w:hint="eastAsia"/>
          <w:rtl/>
        </w:rPr>
        <w:t>ن</w:t>
      </w:r>
      <w:r>
        <w:rPr>
          <w:rtl/>
        </w:rPr>
        <w:t xml:space="preserve"> کهلان الع</w:t>
      </w:r>
      <w:r>
        <w:rPr>
          <w:rFonts w:hint="cs"/>
          <w:rtl/>
        </w:rPr>
        <w:t>ی</w:t>
      </w:r>
      <w:r>
        <w:rPr>
          <w:rFonts w:hint="eastAsia"/>
          <w:rtl/>
        </w:rPr>
        <w:t>ن</w:t>
      </w:r>
      <w:r>
        <w:rPr>
          <w:rtl/>
        </w:rPr>
        <w:t xml:space="preserve"> </w:t>
      </w:r>
      <w:r w:rsidR="00067415">
        <w:rPr>
          <w:rtl/>
        </w:rPr>
        <w:t>التي</w:t>
      </w:r>
      <w:r>
        <w:rPr>
          <w:rtl/>
        </w:rPr>
        <w:t xml:space="preserve"> دخل </w:t>
      </w:r>
      <w:r w:rsidR="009640A2">
        <w:rPr>
          <w:rtl/>
        </w:rPr>
        <w:t>في</w:t>
      </w:r>
      <w:r>
        <w:rPr>
          <w:rFonts w:hint="eastAsia"/>
          <w:rtl/>
        </w:rPr>
        <w:t>ها</w:t>
      </w:r>
      <w:r>
        <w:rPr>
          <w:rtl/>
        </w:rPr>
        <w:t xml:space="preserve"> الرضا </w:t>
      </w:r>
      <w:r w:rsidR="008C6066" w:rsidRPr="008C6066">
        <w:rPr>
          <w:rStyle w:val="libAlaemChar"/>
          <w:rtl/>
        </w:rPr>
        <w:t>عليه‌السلام</w:t>
      </w:r>
      <w:r>
        <w:rPr>
          <w:rtl/>
        </w:rPr>
        <w:t xml:space="preserve"> و اغتسل من </w:t>
      </w:r>
      <w:r w:rsidR="002D5688">
        <w:rPr>
          <w:rtl/>
        </w:rPr>
        <w:t>مائ</w:t>
      </w:r>
      <w:r w:rsidR="00090FD1">
        <w:rPr>
          <w:rFonts w:hint="cs"/>
          <w:rtl/>
        </w:rPr>
        <w:t>ه</w:t>
      </w:r>
      <w:r>
        <w:rPr>
          <w:rtl/>
        </w:rPr>
        <w:t xml:space="preserve">ا و کانت </w:t>
      </w:r>
      <w:r w:rsidR="00685D3F">
        <w:rPr>
          <w:rtl/>
        </w:rPr>
        <w:t>بني</w:t>
      </w:r>
      <w:r>
        <w:rPr>
          <w:rFonts w:hint="eastAsia"/>
          <w:rtl/>
        </w:rPr>
        <w:t>سابور</w:t>
      </w:r>
      <w:r>
        <w:rPr>
          <w:rtl/>
        </w:rPr>
        <w:t xml:space="preserve"> فصار </w:t>
      </w:r>
      <w:r>
        <w:rPr>
          <w:rFonts w:hint="cs"/>
          <w:rtl/>
        </w:rPr>
        <w:t>ی</w:t>
      </w:r>
      <w:r>
        <w:rPr>
          <w:rFonts w:hint="eastAsia"/>
          <w:rtl/>
        </w:rPr>
        <w:t>قصدها</w:t>
      </w:r>
      <w:r>
        <w:rPr>
          <w:rtl/>
        </w:rPr>
        <w:t xml:space="preserve"> الناس </w:t>
      </w:r>
      <w:r w:rsidR="003653A2">
        <w:rPr>
          <w:rtl/>
        </w:rPr>
        <w:t>الى</w:t>
      </w:r>
      <w:r>
        <w:rPr>
          <w:rtl/>
        </w:rPr>
        <w:t xml:space="preserve"> زمان ش</w:t>
      </w:r>
      <w:r>
        <w:rPr>
          <w:rFonts w:hint="cs"/>
          <w:rtl/>
        </w:rPr>
        <w:t>ی</w:t>
      </w:r>
      <w:r>
        <w:rPr>
          <w:rFonts w:hint="eastAsia"/>
          <w:rtl/>
        </w:rPr>
        <w:t>خنا</w:t>
      </w:r>
      <w:r>
        <w:rPr>
          <w:rtl/>
        </w:rPr>
        <w:t xml:space="preserve"> الصدوق </w:t>
      </w:r>
      <w:r w:rsidR="008C6066" w:rsidRPr="008C6066">
        <w:rPr>
          <w:rStyle w:val="libAlaemChar"/>
          <w:rtl/>
        </w:rPr>
        <w:t>رحمه‌الله</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90FD1">
      <w:pPr>
        <w:pStyle w:val="libFootnote0"/>
        <w:rPr>
          <w:rtl/>
        </w:rPr>
      </w:pPr>
      <w:r>
        <w:rPr>
          <w:rtl/>
        </w:rPr>
        <w:t>(1)</w:t>
      </w:r>
      <w:r w:rsidR="00471D2E">
        <w:rPr>
          <w:rtl/>
        </w:rPr>
        <w:t xml:space="preserve"> ق:</w:t>
      </w:r>
      <w:r w:rsidR="0094408E">
        <w:rPr>
          <w:rtl/>
        </w:rPr>
        <w:t>521</w:t>
      </w:r>
      <w:r w:rsidR="00471D2E">
        <w:rPr>
          <w:rtl/>
        </w:rPr>
        <w:t>/</w:t>
      </w:r>
      <w:r w:rsidR="0094408E">
        <w:rPr>
          <w:rtl/>
        </w:rPr>
        <w:t>57</w:t>
      </w:r>
      <w:r w:rsidR="00471D2E">
        <w:rPr>
          <w:rtl/>
        </w:rPr>
        <w:t>/</w:t>
      </w:r>
      <w:r w:rsidR="0094408E">
        <w:rPr>
          <w:rtl/>
        </w:rPr>
        <w:t>14</w:t>
      </w:r>
      <w:r w:rsidR="00471D2E">
        <w:rPr>
          <w:rtl/>
        </w:rPr>
        <w:t>،ج:</w:t>
      </w:r>
      <w:r w:rsidR="0094408E">
        <w:rPr>
          <w:rtl/>
        </w:rPr>
        <w:t>150</w:t>
      </w:r>
      <w:r w:rsidR="00471D2E">
        <w:rPr>
          <w:rtl/>
        </w:rPr>
        <w:t>/</w:t>
      </w:r>
      <w:r w:rsidR="0094408E">
        <w:rPr>
          <w:rtl/>
        </w:rPr>
        <w:t>62</w:t>
      </w:r>
      <w:r w:rsidR="00471D2E">
        <w:rPr>
          <w:rtl/>
        </w:rPr>
        <w:t>.</w:t>
      </w:r>
    </w:p>
    <w:p w:rsidR="008C6066" w:rsidRDefault="00DE3D9F" w:rsidP="00090FD1">
      <w:pPr>
        <w:pStyle w:val="libFootnote0"/>
        <w:rPr>
          <w:rtl/>
        </w:rPr>
      </w:pPr>
      <w:r>
        <w:rPr>
          <w:rtl/>
        </w:rPr>
        <w:t>(2)</w:t>
      </w:r>
      <w:r w:rsidR="00471D2E">
        <w:rPr>
          <w:rtl/>
        </w:rPr>
        <w:t xml:space="preserve"> ق:</w:t>
      </w:r>
      <w:r w:rsidR="0094408E">
        <w:rPr>
          <w:rtl/>
        </w:rPr>
        <w:t>522</w:t>
      </w:r>
      <w:r w:rsidR="00471D2E">
        <w:rPr>
          <w:rtl/>
        </w:rPr>
        <w:t>/</w:t>
      </w:r>
      <w:r w:rsidR="0094408E">
        <w:rPr>
          <w:rtl/>
        </w:rPr>
        <w:t>57</w:t>
      </w:r>
      <w:r w:rsidR="00471D2E">
        <w:rPr>
          <w:rtl/>
        </w:rPr>
        <w:t>/</w:t>
      </w:r>
      <w:r w:rsidR="0094408E">
        <w:rPr>
          <w:rtl/>
        </w:rPr>
        <w:t>14</w:t>
      </w:r>
      <w:r w:rsidR="00471D2E">
        <w:rPr>
          <w:rtl/>
        </w:rPr>
        <w:t>،ج:</w:t>
      </w:r>
      <w:r w:rsidR="0094408E">
        <w:rPr>
          <w:rtl/>
        </w:rPr>
        <w:t>152</w:t>
      </w:r>
      <w:r w:rsidR="00471D2E">
        <w:rPr>
          <w:rtl/>
        </w:rPr>
        <w:t>/</w:t>
      </w:r>
      <w:r w:rsidR="0094408E">
        <w:rPr>
          <w:rtl/>
        </w:rPr>
        <w:t>62</w:t>
      </w:r>
      <w:r w:rsidR="00471D2E">
        <w:rPr>
          <w:rtl/>
        </w:rPr>
        <w:t>.</w:t>
      </w:r>
    </w:p>
    <w:p w:rsidR="008C6066" w:rsidRDefault="00DE3D9F" w:rsidP="00090FD1">
      <w:pPr>
        <w:pStyle w:val="libFootnote0"/>
        <w:rPr>
          <w:rtl/>
        </w:rPr>
      </w:pPr>
      <w:r>
        <w:rPr>
          <w:rtl/>
        </w:rPr>
        <w:t>(3)</w:t>
      </w:r>
      <w:r w:rsidR="00471D2E">
        <w:rPr>
          <w:rtl/>
        </w:rPr>
        <w:t xml:space="preserve"> ق:</w:t>
      </w:r>
      <w:r w:rsidR="0094408E">
        <w:rPr>
          <w:rtl/>
        </w:rPr>
        <w:t>487</w:t>
      </w:r>
      <w:r w:rsidR="00471D2E">
        <w:rPr>
          <w:rtl/>
        </w:rPr>
        <w:t>/</w:t>
      </w:r>
      <w:r w:rsidR="0094408E">
        <w:rPr>
          <w:rtl/>
        </w:rPr>
        <w:t>49</w:t>
      </w:r>
      <w:r w:rsidR="00471D2E">
        <w:rPr>
          <w:rtl/>
        </w:rPr>
        <w:t>/</w:t>
      </w:r>
      <w:r w:rsidR="0094408E">
        <w:rPr>
          <w:rtl/>
        </w:rPr>
        <w:t>14</w:t>
      </w:r>
      <w:r w:rsidR="00471D2E">
        <w:rPr>
          <w:rtl/>
        </w:rPr>
        <w:t>،ج:</w:t>
      </w:r>
      <w:r w:rsidR="0094408E">
        <w:rPr>
          <w:rtl/>
        </w:rPr>
        <w:t>12</w:t>
      </w:r>
      <w:r w:rsidR="00471D2E">
        <w:rPr>
          <w:rtl/>
        </w:rPr>
        <w:t>/</w:t>
      </w:r>
      <w:r w:rsidR="0094408E">
        <w:rPr>
          <w:rtl/>
        </w:rPr>
        <w:t>62</w:t>
      </w:r>
      <w:r w:rsidR="00471D2E">
        <w:rPr>
          <w:rtl/>
        </w:rPr>
        <w:t>.</w:t>
      </w:r>
    </w:p>
    <w:p w:rsidR="008C6066" w:rsidRDefault="00DE3D9F" w:rsidP="00090FD1">
      <w:pPr>
        <w:pStyle w:val="libFootnote0"/>
        <w:rPr>
          <w:rtl/>
        </w:rPr>
      </w:pPr>
      <w:r>
        <w:rPr>
          <w:rtl/>
        </w:rPr>
        <w:t>(4)</w:t>
      </w:r>
      <w:r w:rsidR="00471D2E">
        <w:rPr>
          <w:rtl/>
        </w:rPr>
        <w:t xml:space="preserve"> ق:</w:t>
      </w:r>
      <w:r w:rsidR="0094408E">
        <w:rPr>
          <w:rtl/>
        </w:rPr>
        <w:t>212</w:t>
      </w:r>
      <w:r w:rsidR="00471D2E">
        <w:rPr>
          <w:rtl/>
        </w:rPr>
        <w:t>/</w:t>
      </w:r>
      <w:r w:rsidR="0094408E">
        <w:rPr>
          <w:rtl/>
        </w:rPr>
        <w:t>20</w:t>
      </w:r>
      <w:r w:rsidR="00471D2E">
        <w:rPr>
          <w:rtl/>
        </w:rPr>
        <w:t>/</w:t>
      </w:r>
      <w:r w:rsidR="0094408E">
        <w:rPr>
          <w:rtl/>
        </w:rPr>
        <w:t>8</w:t>
      </w:r>
      <w:r w:rsidR="00471D2E">
        <w:rPr>
          <w:rtl/>
        </w:rPr>
        <w:t>،ج:-. ق:</w:t>
      </w:r>
      <w:r w:rsidR="0094408E">
        <w:rPr>
          <w:rtl/>
        </w:rPr>
        <w:t>585</w:t>
      </w:r>
      <w:r w:rsidR="00471D2E">
        <w:rPr>
          <w:rtl/>
        </w:rPr>
        <w:t>/</w:t>
      </w:r>
      <w:r w:rsidR="0094408E">
        <w:rPr>
          <w:rtl/>
        </w:rPr>
        <w:t>113</w:t>
      </w:r>
      <w:r w:rsidR="00471D2E">
        <w:rPr>
          <w:rtl/>
        </w:rPr>
        <w:t>/</w:t>
      </w:r>
      <w:r w:rsidR="0094408E">
        <w:rPr>
          <w:rtl/>
        </w:rPr>
        <w:t>9</w:t>
      </w:r>
      <w:r w:rsidR="00471D2E">
        <w:rPr>
          <w:rtl/>
        </w:rPr>
        <w:t>،ج:</w:t>
      </w:r>
      <w:r w:rsidR="0094408E">
        <w:rPr>
          <w:rtl/>
        </w:rPr>
        <w:t>312</w:t>
      </w:r>
      <w:r w:rsidR="00471D2E">
        <w:rPr>
          <w:rtl/>
        </w:rPr>
        <w:t>/</w:t>
      </w:r>
      <w:r w:rsidR="0094408E">
        <w:rPr>
          <w:rtl/>
        </w:rPr>
        <w:t>41</w:t>
      </w:r>
      <w:r w:rsidR="00471D2E">
        <w:rPr>
          <w:rtl/>
        </w:rPr>
        <w:t>.</w:t>
      </w:r>
    </w:p>
    <w:p w:rsidR="008C6066" w:rsidRDefault="00DE3D9F" w:rsidP="00090FD1">
      <w:pPr>
        <w:pStyle w:val="libFootnote0"/>
        <w:rPr>
          <w:rtl/>
        </w:rPr>
      </w:pPr>
      <w:r>
        <w:rPr>
          <w:rtl/>
        </w:rPr>
        <w:t>(5)</w:t>
      </w:r>
      <w:r w:rsidR="00471D2E">
        <w:rPr>
          <w:rtl/>
        </w:rPr>
        <w:t xml:space="preserve"> ق:</w:t>
      </w:r>
      <w:r w:rsidR="0094408E">
        <w:rPr>
          <w:rtl/>
        </w:rPr>
        <w:t>35</w:t>
      </w:r>
      <w:r w:rsidR="00471D2E">
        <w:rPr>
          <w:rtl/>
        </w:rPr>
        <w:t>/</w:t>
      </w:r>
      <w:r w:rsidR="0094408E">
        <w:rPr>
          <w:rtl/>
        </w:rPr>
        <w:t>11</w:t>
      </w:r>
      <w:r w:rsidR="00471D2E">
        <w:rPr>
          <w:rtl/>
        </w:rPr>
        <w:t>/</w:t>
      </w:r>
      <w:r w:rsidR="0094408E">
        <w:rPr>
          <w:rtl/>
        </w:rPr>
        <w:t>12</w:t>
      </w:r>
      <w:r w:rsidR="00471D2E">
        <w:rPr>
          <w:rtl/>
        </w:rPr>
        <w:t>،ج:</w:t>
      </w:r>
      <w:r w:rsidR="0094408E">
        <w:rPr>
          <w:rtl/>
        </w:rPr>
        <w:t>123</w:t>
      </w:r>
      <w:r w:rsidR="00471D2E">
        <w:rPr>
          <w:rtl/>
        </w:rPr>
        <w:t>/</w:t>
      </w:r>
      <w:r w:rsidR="0094408E">
        <w:rPr>
          <w:rtl/>
        </w:rPr>
        <w:t>49</w:t>
      </w:r>
      <w:r w:rsidR="00471D2E">
        <w:rPr>
          <w:rtl/>
        </w:rPr>
        <w:t>.</w:t>
      </w:r>
    </w:p>
    <w:p w:rsidR="00090FD1" w:rsidRDefault="00090FD1" w:rsidP="00090FD1">
      <w:pPr>
        <w:pStyle w:val="libNormal"/>
        <w:rPr>
          <w:rtl/>
        </w:rPr>
      </w:pPr>
      <w:r>
        <w:rPr>
          <w:rFonts w:hint="eastAsia"/>
          <w:rtl/>
        </w:rPr>
        <w:br w:type="page"/>
      </w:r>
    </w:p>
    <w:p w:rsidR="008C6066" w:rsidRDefault="00471D2E" w:rsidP="00471D2E">
      <w:pPr>
        <w:pStyle w:val="libNormal"/>
        <w:rPr>
          <w:rtl/>
        </w:rPr>
      </w:pPr>
      <w:r>
        <w:rPr>
          <w:rFonts w:hint="eastAsia"/>
          <w:rtl/>
        </w:rPr>
        <w:t>الع</w:t>
      </w:r>
      <w:r>
        <w:rPr>
          <w:rFonts w:hint="cs"/>
          <w:rtl/>
        </w:rPr>
        <w:t>ی</w:t>
      </w:r>
      <w:r>
        <w:rPr>
          <w:rFonts w:hint="eastAsia"/>
          <w:rtl/>
        </w:rPr>
        <w:t>ن</w:t>
      </w:r>
      <w:r>
        <w:rPr>
          <w:rtl/>
        </w:rPr>
        <w:t xml:space="preserve"> </w:t>
      </w:r>
      <w:r w:rsidR="003653A2">
        <w:rPr>
          <w:rtl/>
        </w:rPr>
        <w:t>الذي</w:t>
      </w:r>
      <w:r>
        <w:rPr>
          <w:rtl/>
        </w:rPr>
        <w:t xml:space="preserve"> ظهرت ب</w:t>
      </w:r>
      <w:r w:rsidR="002D5688">
        <w:rPr>
          <w:rtl/>
        </w:rPr>
        <w:t>برکة</w:t>
      </w:r>
      <w:r>
        <w:rPr>
          <w:rtl/>
        </w:rPr>
        <w:t xml:space="preserve"> الرضا </w:t>
      </w:r>
      <w:r w:rsidR="008C6066" w:rsidRPr="008C6066">
        <w:rPr>
          <w:rStyle w:val="libAlaemChar"/>
          <w:rtl/>
        </w:rPr>
        <w:t>عليه‌السلام</w:t>
      </w:r>
      <w:r>
        <w:rPr>
          <w:rtl/>
        </w:rPr>
        <w:t xml:space="preserve"> </w:t>
      </w:r>
      <w:r w:rsidR="009640A2">
        <w:rPr>
          <w:rtl/>
        </w:rPr>
        <w:t>في</w:t>
      </w:r>
      <w:r>
        <w:rPr>
          <w:rtl/>
        </w:rPr>
        <w:t xml:space="preserve"> قرب ال</w:t>
      </w:r>
      <w:r w:rsidR="0022387C">
        <w:rPr>
          <w:rtl/>
        </w:rPr>
        <w:t>قریة</w:t>
      </w:r>
      <w:r>
        <w:rPr>
          <w:rtl/>
        </w:rPr>
        <w:t xml:space="preserve"> الحمراء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090FD1">
        <w:rPr>
          <w:rtl/>
        </w:rPr>
        <w:t>في</w:t>
      </w:r>
      <w:r w:rsidR="00C74BB8" w:rsidRPr="00090FD1">
        <w:rPr>
          <w:rFonts w:hint="eastAsia"/>
          <w:rtl/>
        </w:rPr>
        <w:t>(</w:t>
      </w:r>
      <w:r w:rsidR="00471D2E" w:rsidRPr="00090FD1">
        <w:rPr>
          <w:rFonts w:hint="eastAsia"/>
          <w:rtl/>
        </w:rPr>
        <w:t>جبل</w:t>
      </w:r>
      <w:r w:rsidR="00C74BB8" w:rsidRPr="00090FD1">
        <w:rPr>
          <w:rFonts w:hint="eastAsia"/>
          <w:rtl/>
        </w:rPr>
        <w:t>)</w:t>
      </w:r>
      <w:r w:rsidR="00471D2E" w:rsidRPr="00090FD1">
        <w:rPr>
          <w:rFonts w:hint="eastAsia"/>
          <w:rtl/>
        </w:rPr>
        <w:t>انّ</w:t>
      </w:r>
      <w:r w:rsidR="00471D2E" w:rsidRPr="00090FD1">
        <w:rPr>
          <w:rtl/>
        </w:rPr>
        <w:t xml:space="preserve"> ع</w:t>
      </w:r>
      <w:r w:rsidR="003653A2" w:rsidRPr="00090FD1">
        <w:rPr>
          <w:rtl/>
        </w:rPr>
        <w:t>لي</w:t>
      </w:r>
      <w:r w:rsidR="00471D2E">
        <w:rPr>
          <w:rtl/>
        </w:rPr>
        <w:t xml:space="preserve"> جبل الوند ع</w:t>
      </w:r>
      <w:r w:rsidR="00471D2E">
        <w:rPr>
          <w:rFonts w:hint="cs"/>
          <w:rtl/>
        </w:rPr>
        <w:t>ی</w:t>
      </w:r>
      <w:r w:rsidR="00471D2E">
        <w:rPr>
          <w:rFonts w:hint="eastAsia"/>
          <w:rtl/>
        </w:rPr>
        <w:t>ن</w:t>
      </w:r>
      <w:r w:rsidR="00471D2E">
        <w:rPr>
          <w:rtl/>
        </w:rPr>
        <w:t xml:space="preserve"> من ع</w:t>
      </w:r>
      <w:r w:rsidR="00471D2E">
        <w:rPr>
          <w:rFonts w:hint="cs"/>
          <w:rtl/>
        </w:rPr>
        <w:t>ی</w:t>
      </w:r>
      <w:r w:rsidR="00471D2E">
        <w:rPr>
          <w:rFonts w:hint="eastAsia"/>
          <w:rtl/>
        </w:rPr>
        <w:t>ون</w:t>
      </w:r>
      <w:r w:rsidR="00471D2E">
        <w:rPr>
          <w:rtl/>
        </w:rPr>
        <w:t xml:space="preserve"> ال</w:t>
      </w:r>
      <w:r w:rsidR="003653A2">
        <w:rPr>
          <w:rtl/>
        </w:rPr>
        <w:t>جنة</w:t>
      </w:r>
      <w:r w:rsidR="00471D2E">
        <w:rPr>
          <w:rtl/>
        </w:rPr>
        <w:t>.</w:t>
      </w:r>
    </w:p>
    <w:p w:rsidR="008C6066" w:rsidRDefault="00471D2E" w:rsidP="00090FD1">
      <w:pPr>
        <w:pStyle w:val="libCenterBold1"/>
        <w:rPr>
          <w:rtl/>
        </w:rPr>
      </w:pPr>
      <w:r>
        <w:rPr>
          <w:rFonts w:hint="eastAsia"/>
          <w:rtl/>
        </w:rPr>
        <w:t>ع</w:t>
      </w:r>
      <w:r>
        <w:rPr>
          <w:rFonts w:hint="cs"/>
          <w:rtl/>
        </w:rPr>
        <w:t>یی</w:t>
      </w:r>
      <w:r>
        <w:rPr>
          <w:rFonts w:hint="eastAsia"/>
          <w:rtl/>
        </w:rPr>
        <w:t>ن</w:t>
      </w:r>
      <w:r w:rsidR="00090FD1">
        <w:rPr>
          <w:rFonts w:hint="cs"/>
          <w:rtl/>
        </w:rPr>
        <w:t>ة</w:t>
      </w:r>
      <w:r>
        <w:rPr>
          <w:rtl/>
        </w:rPr>
        <w:t xml:space="preserve"> بن حصن الفزا</w:t>
      </w:r>
      <w:r w:rsidR="001A7176">
        <w:rPr>
          <w:rtl/>
        </w:rPr>
        <w:t>ريّ</w:t>
      </w:r>
    </w:p>
    <w:p w:rsidR="008C6066" w:rsidRDefault="00471D2E" w:rsidP="00090FD1">
      <w:pPr>
        <w:pStyle w:val="libNormal"/>
        <w:rPr>
          <w:rtl/>
        </w:rPr>
      </w:pPr>
      <w:r>
        <w:rPr>
          <w:rFonts w:hint="eastAsia"/>
          <w:rtl/>
        </w:rPr>
        <w:t>أبو</w:t>
      </w:r>
      <w:r>
        <w:rPr>
          <w:rtl/>
        </w:rPr>
        <w:t xml:space="preserve"> مالک،قالوا:أسلم بعد الفتح و ق</w:t>
      </w:r>
      <w:r>
        <w:rPr>
          <w:rFonts w:hint="cs"/>
          <w:rtl/>
        </w:rPr>
        <w:t>ی</w:t>
      </w:r>
      <w:r>
        <w:rPr>
          <w:rFonts w:hint="eastAsia"/>
          <w:rtl/>
        </w:rPr>
        <w:t>ل</w:t>
      </w:r>
      <w:r>
        <w:rPr>
          <w:rtl/>
        </w:rPr>
        <w:t xml:space="preserve"> قبل الفتح و شهد الفتح مسلما و شهد حن</w:t>
      </w:r>
      <w:r>
        <w:rPr>
          <w:rFonts w:hint="cs"/>
          <w:rtl/>
        </w:rPr>
        <w:t>ی</w:t>
      </w:r>
      <w:r>
        <w:rPr>
          <w:rFonts w:hint="eastAsia"/>
          <w:rtl/>
        </w:rPr>
        <w:t>نا</w:t>
      </w:r>
      <w:r>
        <w:rPr>
          <w:rtl/>
        </w:rPr>
        <w:t xml:space="preserve"> و الطائف </w:t>
      </w:r>
      <w:r w:rsidR="003653A2">
        <w:rPr>
          <w:rtl/>
        </w:rPr>
        <w:t>أي</w:t>
      </w:r>
      <w:r>
        <w:rPr>
          <w:rFonts w:hint="eastAsia"/>
          <w:rtl/>
        </w:rPr>
        <w:t>ضا</w:t>
      </w:r>
      <w:r>
        <w:rPr>
          <w:rtl/>
        </w:rPr>
        <w:t xml:space="preserve"> ثمّ ارتدّ و تبع ط</w:t>
      </w:r>
      <w:r w:rsidR="003653A2">
        <w:rPr>
          <w:rtl/>
        </w:rPr>
        <w:t>لي</w:t>
      </w:r>
      <w:r>
        <w:rPr>
          <w:rFonts w:hint="eastAsia"/>
          <w:rtl/>
        </w:rPr>
        <w:t>ح</w:t>
      </w:r>
      <w:r w:rsidR="00090FD1">
        <w:rPr>
          <w:rFonts w:hint="cs"/>
          <w:rtl/>
        </w:rPr>
        <w:t>ة</w:t>
      </w:r>
      <w:r>
        <w:rPr>
          <w:rtl/>
        </w:rPr>
        <w:t xml:space="preserve"> ال</w:t>
      </w:r>
      <w:r w:rsidR="00332F64">
        <w:rPr>
          <w:rtl/>
        </w:rPr>
        <w:t>أسدي</w:t>
      </w:r>
      <w:r>
        <w:rPr>
          <w:rtl/>
        </w:rPr>
        <w:t xml:space="preserve"> و قاتل معه فأخذ أس</w:t>
      </w:r>
      <w:r>
        <w:rPr>
          <w:rFonts w:hint="cs"/>
          <w:rtl/>
        </w:rPr>
        <w:t>ی</w:t>
      </w:r>
      <w:r>
        <w:rPr>
          <w:rFonts w:hint="eastAsia"/>
          <w:rtl/>
        </w:rPr>
        <w:t>را</w:t>
      </w:r>
      <w:r>
        <w:rPr>
          <w:rtl/>
        </w:rPr>
        <w:t xml:space="preserve"> و حمل </w:t>
      </w:r>
      <w:r w:rsidR="003653A2">
        <w:rPr>
          <w:rtl/>
        </w:rPr>
        <w:t>الى</w:t>
      </w:r>
      <w:r>
        <w:rPr>
          <w:rtl/>
        </w:rPr>
        <w:t xml:space="preserve"> </w:t>
      </w:r>
      <w:r w:rsidR="009640A2">
        <w:rPr>
          <w:rtl/>
        </w:rPr>
        <w:t>أبي</w:t>
      </w:r>
      <w:r>
        <w:rPr>
          <w:rtl/>
        </w:rPr>
        <w:t xml:space="preserve"> بکر فأسلم و أطلقه أبو بکر،و قد اتّفق المؤرّخون انّ ال</w:t>
      </w:r>
      <w:r w:rsidR="003653A2">
        <w:rPr>
          <w:rtl/>
        </w:rPr>
        <w:t>نبيّ</w:t>
      </w:r>
      <w:r>
        <w:rPr>
          <w:rtl/>
        </w:rPr>
        <w:t xml:space="preserve"> </w:t>
      </w:r>
      <w:r w:rsidR="008C6066" w:rsidRPr="008C6066">
        <w:rPr>
          <w:rStyle w:val="libAlaemChar"/>
          <w:rtl/>
        </w:rPr>
        <w:t>صلى‌الله‌عليه‌وآله‌وسلم</w:t>
      </w:r>
      <w:r w:rsidR="008C6C13">
        <w:rPr>
          <w:rStyle w:val="libAlaemChar"/>
          <w:rFonts w:hint="cs"/>
          <w:rtl/>
        </w:rPr>
        <w:t xml:space="preserve"> </w:t>
      </w:r>
      <w:r>
        <w:rPr>
          <w:rtl/>
        </w:rPr>
        <w:t>أعطاه من غنائم حن</w:t>
      </w:r>
      <w:r>
        <w:rPr>
          <w:rFonts w:hint="cs"/>
          <w:rtl/>
        </w:rPr>
        <w:t>ی</w:t>
      </w:r>
      <w:r>
        <w:rPr>
          <w:rFonts w:hint="eastAsia"/>
          <w:rtl/>
        </w:rPr>
        <w:t>ن</w:t>
      </w:r>
      <w:r>
        <w:rPr>
          <w:rtl/>
        </w:rPr>
        <w:t xml:space="preserve"> من سهم المؤلّفه قلوبهم </w:t>
      </w:r>
      <w:r w:rsidR="002D5688">
        <w:rPr>
          <w:rtl/>
        </w:rPr>
        <w:t>مائة</w:t>
      </w:r>
      <w:r>
        <w:rPr>
          <w:rtl/>
        </w:rPr>
        <w:t xml:space="preserve"> بع</w:t>
      </w:r>
      <w:r>
        <w:rPr>
          <w:rFonts w:hint="cs"/>
          <w:rtl/>
        </w:rPr>
        <w:t>ی</w:t>
      </w:r>
      <w:r>
        <w:rPr>
          <w:rFonts w:hint="eastAsia"/>
          <w:rtl/>
        </w:rPr>
        <w:t>ر</w:t>
      </w:r>
      <w:r>
        <w:rPr>
          <w:rtl/>
        </w:rPr>
        <w:t>.</w:t>
      </w:r>
    </w:p>
    <w:p w:rsidR="008C6066" w:rsidRDefault="00471D2E" w:rsidP="00471D2E">
      <w:pPr>
        <w:pStyle w:val="libNormal"/>
        <w:rPr>
          <w:rtl/>
        </w:rPr>
      </w:pPr>
      <w:r w:rsidRPr="00090FD1">
        <w:rPr>
          <w:rStyle w:val="libBold1Char"/>
          <w:rFonts w:hint="eastAsia"/>
          <w:rtl/>
        </w:rPr>
        <w:t>تفس</w:t>
      </w:r>
      <w:r w:rsidRPr="00090FD1">
        <w:rPr>
          <w:rStyle w:val="libBold1Char"/>
          <w:rFonts w:hint="cs"/>
          <w:rtl/>
        </w:rPr>
        <w:t>ی</w:t>
      </w:r>
      <w:r w:rsidRPr="00090FD1">
        <w:rPr>
          <w:rStyle w:val="libBold1Char"/>
          <w:rFonts w:hint="eastAsia"/>
          <w:rtl/>
        </w:rPr>
        <w:t>ر</w:t>
      </w:r>
      <w:r w:rsidRPr="00090FD1">
        <w:rPr>
          <w:rStyle w:val="libBold1Char"/>
          <w:rtl/>
        </w:rPr>
        <w:t xml:space="preserve"> ال</w:t>
      </w:r>
      <w:r w:rsidR="00841CC1" w:rsidRPr="00090FD1">
        <w:rPr>
          <w:rStyle w:val="libBold1Char"/>
          <w:rtl/>
        </w:rPr>
        <w:t>قمّيّ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اصْبِرْ نَفْسَکَ مَعَ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دْعُونَ</w:t>
      </w:r>
      <w:r w:rsidRPr="00C74BB8">
        <w:rPr>
          <w:rStyle w:val="libAieChar"/>
          <w:rtl/>
        </w:rPr>
        <w:t xml:space="preserve"> رَبَّهُمْ</w:t>
      </w:r>
      <w:r w:rsidR="00C74BB8" w:rsidRPr="00C74BB8">
        <w:rPr>
          <w:rStyle w:val="libAlaemChar"/>
          <w:rtl/>
        </w:rPr>
        <w:t>)</w:t>
      </w:r>
      <w:r>
        <w:rPr>
          <w:rtl/>
        </w:rPr>
        <w:t xml:space="preserve"> </w:t>
      </w:r>
      <w:r w:rsidRPr="009D640D">
        <w:rPr>
          <w:rStyle w:val="libFootnotenumChar"/>
          <w:rtl/>
        </w:rPr>
        <w:t>(2)</w:t>
      </w:r>
      <w:r>
        <w:rPr>
          <w:rtl/>
        </w:rPr>
        <w:t>.</w:t>
      </w:r>
      <w:r w:rsidR="00090FD1">
        <w:rPr>
          <w:rFonts w:hint="cs"/>
          <w:rtl/>
        </w:rPr>
        <w:t xml:space="preserve">الآية نزلت في سلمان الفارسي </w:t>
      </w:r>
      <w:r w:rsidR="008C6C13" w:rsidRPr="008C6066">
        <w:rPr>
          <w:rStyle w:val="libAlaemChar"/>
          <w:rtl/>
        </w:rPr>
        <w:t>رضي‌الله‌عنه</w:t>
      </w:r>
      <w:r w:rsidR="00090FD1">
        <w:rPr>
          <w:rFonts w:hint="cs"/>
          <w:rtl/>
        </w:rPr>
        <w:t xml:space="preserve"> كان عليه كساء فيه يكون طعامه و دثاره و كان كساؤه من صوف فدخل عيينة بن حصن على النبيّ </w:t>
      </w:r>
      <w:r w:rsidR="008C6C13" w:rsidRPr="008C6066">
        <w:rPr>
          <w:rStyle w:val="libAlaemChar"/>
          <w:rtl/>
        </w:rPr>
        <w:t>صلى‌الله‌عليه‌وآله‌وسلم</w:t>
      </w:r>
      <w:r w:rsidR="00090FD1">
        <w:rPr>
          <w:rFonts w:hint="cs"/>
          <w:rtl/>
        </w:rPr>
        <w:t xml:space="preserve"> و سلمان عنده فتأذّى عيينة بريح كساء سلمان و قد كان عرق و كان يوماً شديد الحرّ فعرق في الكساء فقال: يا رسول الله اذا نحن دخلنا عليك فأخرج هذا و اصرفه من عندك فاذا نحن خرجنا فأدخل مَن </w:t>
      </w:r>
      <w:r w:rsidR="008C6C13">
        <w:rPr>
          <w:rFonts w:hint="cs"/>
          <w:rtl/>
        </w:rPr>
        <w:t>شئت، فأنزل الله تعالى</w:t>
      </w:r>
      <w:r w:rsidR="008C6C13" w:rsidRPr="008C6C13">
        <w:rPr>
          <w:rStyle w:val="libAlaemChar"/>
          <w:rFonts w:hint="cs"/>
          <w:rtl/>
        </w:rPr>
        <w:t>(</w:t>
      </w:r>
      <w:r w:rsidR="008C6C13" w:rsidRPr="008C6C13">
        <w:rPr>
          <w:rStyle w:val="libAieChar"/>
          <w:rFonts w:hint="cs"/>
          <w:rtl/>
        </w:rPr>
        <w:t>وَ لَا تُطِعْ مَنْ أَغْفَلْنا قَلَبَهُ عَنْ ذِكْرِنا</w:t>
      </w:r>
      <w:r w:rsidR="008C6C13" w:rsidRPr="008C6C13">
        <w:rPr>
          <w:rStyle w:val="libAlaemChar"/>
          <w:rFonts w:hint="cs"/>
          <w:rtl/>
        </w:rPr>
        <w:t>)</w:t>
      </w:r>
      <w:r w:rsidR="008C6C13">
        <w:rPr>
          <w:rFonts w:hint="cs"/>
          <w:rtl/>
        </w:rPr>
        <w:t xml:space="preserve"> </w:t>
      </w:r>
      <w:r w:rsidR="008C6C13" w:rsidRPr="008C6C13">
        <w:rPr>
          <w:rStyle w:val="libFootnotenumChar"/>
          <w:rFonts w:hint="cs"/>
          <w:rtl/>
        </w:rPr>
        <w:t>(3)</w:t>
      </w:r>
      <w:r w:rsidR="008C6C13">
        <w:rPr>
          <w:rFonts w:hint="cs"/>
          <w:rtl/>
        </w:rPr>
        <w:t xml:space="preserve"> و هو عيينة بن حصن بن حذيفة بن بدر الفرازي </w:t>
      </w:r>
      <w:r w:rsidR="008C6C13" w:rsidRPr="008C6C13">
        <w:rPr>
          <w:rStyle w:val="libFootnotenumChar"/>
          <w:rFonts w:hint="cs"/>
          <w:rtl/>
        </w:rPr>
        <w:t>(4)</w:t>
      </w:r>
      <w:r w:rsidR="008C6C13">
        <w:rPr>
          <w:rFonts w:hint="cs"/>
          <w:rtl/>
        </w:rPr>
        <w:t xml:space="preserve">، الى غير ذلك ممّا ورد في ذمّه، فراجع </w:t>
      </w:r>
      <w:r w:rsidR="008C6C13" w:rsidRPr="008C6C13">
        <w:rPr>
          <w:rStyle w:val="libFootnotenumChar"/>
          <w:rFonts w:hint="cs"/>
          <w:rtl/>
        </w:rPr>
        <w:t>(5)</w:t>
      </w:r>
      <w:r w:rsidR="008C6C13">
        <w:rPr>
          <w:rFonts w:hint="cs"/>
          <w:rtl/>
        </w:rPr>
        <w:t>.</w:t>
      </w:r>
    </w:p>
    <w:p w:rsidR="009853BF" w:rsidRDefault="003653A2" w:rsidP="003653A2">
      <w:pPr>
        <w:pStyle w:val="libLine"/>
        <w:rPr>
          <w:rtl/>
        </w:rPr>
      </w:pPr>
      <w:r>
        <w:rPr>
          <w:rFonts w:hint="eastAsia"/>
          <w:rtl/>
        </w:rPr>
        <w:t>____________________</w:t>
      </w:r>
    </w:p>
    <w:p w:rsidR="008C6066" w:rsidRDefault="00DE3D9F" w:rsidP="008C6C13">
      <w:pPr>
        <w:pStyle w:val="libFootnote0"/>
        <w:rPr>
          <w:rtl/>
        </w:rPr>
      </w:pPr>
      <w:r>
        <w:rPr>
          <w:rtl/>
        </w:rPr>
        <w:t>(1)</w:t>
      </w:r>
      <w:r w:rsidR="00471D2E">
        <w:rPr>
          <w:rtl/>
        </w:rPr>
        <w:t xml:space="preserve"> ق:</w:t>
      </w:r>
      <w:r w:rsidR="0094408E">
        <w:rPr>
          <w:rtl/>
        </w:rPr>
        <w:t>36</w:t>
      </w:r>
      <w:r w:rsidR="00471D2E">
        <w:rPr>
          <w:rtl/>
        </w:rPr>
        <w:t>/</w:t>
      </w:r>
      <w:r w:rsidR="0094408E">
        <w:rPr>
          <w:rtl/>
        </w:rPr>
        <w:t>12</w:t>
      </w:r>
      <w:r w:rsidR="00471D2E">
        <w:rPr>
          <w:rtl/>
        </w:rPr>
        <w:t>/</w:t>
      </w:r>
      <w:r w:rsidR="0094408E">
        <w:rPr>
          <w:rtl/>
        </w:rPr>
        <w:t>12</w:t>
      </w:r>
      <w:r w:rsidR="00471D2E">
        <w:rPr>
          <w:rtl/>
        </w:rPr>
        <w:t>،ج:</w:t>
      </w:r>
      <w:r w:rsidR="0094408E">
        <w:rPr>
          <w:rtl/>
        </w:rPr>
        <w:t>125</w:t>
      </w:r>
      <w:r w:rsidR="00471D2E">
        <w:rPr>
          <w:rtl/>
        </w:rPr>
        <w:t>/</w:t>
      </w:r>
      <w:r w:rsidR="0094408E">
        <w:rPr>
          <w:rtl/>
        </w:rPr>
        <w:t>49</w:t>
      </w:r>
      <w:r w:rsidR="00471D2E">
        <w:rPr>
          <w:rtl/>
        </w:rPr>
        <w:t>.</w:t>
      </w:r>
    </w:p>
    <w:p w:rsidR="008C6066" w:rsidRDefault="00DE3D9F" w:rsidP="008C6C13">
      <w:pPr>
        <w:pStyle w:val="libFootnote0"/>
        <w:rPr>
          <w:rtl/>
        </w:rPr>
      </w:pPr>
      <w:r>
        <w:rPr>
          <w:rtl/>
        </w:rPr>
        <w:t>(2)</w:t>
      </w:r>
      <w:r w:rsidR="00471D2E">
        <w:rPr>
          <w:rtl/>
        </w:rPr>
        <w:t xml:space="preserve"> </w:t>
      </w:r>
      <w:r w:rsidR="00067415">
        <w:rPr>
          <w:rtl/>
        </w:rPr>
        <w:t>سورة</w:t>
      </w:r>
      <w:r w:rsidR="00471D2E">
        <w:rPr>
          <w:rtl/>
        </w:rPr>
        <w:t xml:space="preserve"> الکهف/ال</w:t>
      </w:r>
      <w:r w:rsidR="002D5688">
        <w:rPr>
          <w:rtl/>
        </w:rPr>
        <w:t>آية</w:t>
      </w:r>
      <w:r w:rsidR="00471D2E">
        <w:rPr>
          <w:rtl/>
        </w:rPr>
        <w:t xml:space="preserve"> </w:t>
      </w:r>
      <w:r w:rsidR="0094408E">
        <w:rPr>
          <w:rtl/>
        </w:rPr>
        <w:t>28</w:t>
      </w:r>
      <w:r w:rsidR="00471D2E">
        <w:rPr>
          <w:rtl/>
        </w:rPr>
        <w:t>.</w:t>
      </w:r>
    </w:p>
    <w:p w:rsidR="008C6C13" w:rsidRDefault="008C6C13" w:rsidP="008C6C13">
      <w:pPr>
        <w:pStyle w:val="libFootnote0"/>
        <w:rPr>
          <w:rtl/>
        </w:rPr>
      </w:pPr>
      <w:r>
        <w:rPr>
          <w:rFonts w:hint="cs"/>
          <w:rtl/>
        </w:rPr>
        <w:t xml:space="preserve">(3) </w:t>
      </w:r>
      <w:r>
        <w:rPr>
          <w:rtl/>
        </w:rPr>
        <w:t>سورة الکهف/الآية 28.</w:t>
      </w:r>
    </w:p>
    <w:p w:rsidR="008C6C13" w:rsidRDefault="008C6C13" w:rsidP="008C6C13">
      <w:pPr>
        <w:pStyle w:val="libFootnote0"/>
        <w:rPr>
          <w:rtl/>
        </w:rPr>
      </w:pPr>
      <w:r>
        <w:rPr>
          <w:rFonts w:hint="cs"/>
          <w:rtl/>
        </w:rPr>
        <w:t>(4) ق:6/77/749،ج:22/322.</w:t>
      </w:r>
    </w:p>
    <w:p w:rsidR="008C6C13" w:rsidRDefault="008C6C13" w:rsidP="008C6C13">
      <w:pPr>
        <w:pStyle w:val="libFootnote0"/>
        <w:rPr>
          <w:rtl/>
        </w:rPr>
      </w:pPr>
      <w:r>
        <w:rPr>
          <w:rFonts w:hint="cs"/>
          <w:rtl/>
        </w:rPr>
        <w:t>(5) ق:6/67/703،ج:22/136. ق:14/37/344،ج:60/231. ق:كتاب العشرة/71/195،ج:75/282.</w:t>
      </w:r>
    </w:p>
    <w:p w:rsidR="00090FD1" w:rsidRDefault="00090FD1" w:rsidP="00090FD1">
      <w:pPr>
        <w:pStyle w:val="libNormal"/>
        <w:rPr>
          <w:rtl/>
        </w:rPr>
      </w:pPr>
      <w:r>
        <w:rPr>
          <w:rFonts w:hint="eastAsia"/>
          <w:rtl/>
        </w:rPr>
        <w:br w:type="page"/>
      </w:r>
    </w:p>
    <w:p w:rsidR="008C6066" w:rsidRDefault="00471D2E" w:rsidP="008C6C13">
      <w:pPr>
        <w:pStyle w:val="libCenterBold1"/>
        <w:rPr>
          <w:rtl/>
        </w:rPr>
      </w:pPr>
      <w:r>
        <w:rPr>
          <w:rFonts w:hint="eastAsia"/>
          <w:rtl/>
        </w:rPr>
        <w:t>أبو</w:t>
      </w:r>
      <w:r>
        <w:rPr>
          <w:rtl/>
        </w:rPr>
        <w:t xml:space="preserve"> الع</w:t>
      </w:r>
      <w:r>
        <w:rPr>
          <w:rFonts w:hint="cs"/>
          <w:rtl/>
        </w:rPr>
        <w:t>ی</w:t>
      </w:r>
      <w:r>
        <w:rPr>
          <w:rFonts w:hint="eastAsia"/>
          <w:rtl/>
        </w:rPr>
        <w:t>ناء</w:t>
      </w:r>
    </w:p>
    <w:p w:rsidR="009D640D" w:rsidRDefault="008C6066" w:rsidP="00471D2E">
      <w:pPr>
        <w:pStyle w:val="libNormal"/>
      </w:pPr>
      <w:r w:rsidRPr="008C6066">
        <w:rPr>
          <w:rStyle w:val="libBold1Char"/>
          <w:rFonts w:hint="eastAsia"/>
          <w:rtl/>
        </w:rPr>
        <w:t>المناقب</w:t>
      </w:r>
      <w:r w:rsidR="00471D2E">
        <w:rPr>
          <w:rtl/>
        </w:rPr>
        <w:t>:قال أبو الع</w:t>
      </w:r>
      <w:r w:rsidR="00471D2E">
        <w:rPr>
          <w:rFonts w:hint="cs"/>
          <w:rtl/>
        </w:rPr>
        <w:t>ی</w:t>
      </w:r>
      <w:r w:rsidR="00471D2E">
        <w:rPr>
          <w:rFonts w:hint="eastAsia"/>
          <w:rtl/>
        </w:rPr>
        <w:t>ناء</w:t>
      </w:r>
      <w:r w:rsidR="00471D2E">
        <w:rPr>
          <w:rtl/>
        </w:rPr>
        <w:t xml:space="preserve"> ل</w:t>
      </w:r>
      <w:r w:rsidR="009640A2">
        <w:rPr>
          <w:rtl/>
        </w:rPr>
        <w:t>عليّ</w:t>
      </w:r>
      <w:r w:rsidR="00471D2E">
        <w:rPr>
          <w:rtl/>
        </w:rPr>
        <w:t xml:space="preserve"> بن الجهم: إنّما تبغض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لأنّه کان </w:t>
      </w:r>
      <w:r w:rsidR="00471D2E">
        <w:rPr>
          <w:rFonts w:hint="cs"/>
          <w:rtl/>
        </w:rPr>
        <w:t>ی</w:t>
      </w:r>
      <w:r w:rsidR="00471D2E">
        <w:rPr>
          <w:rFonts w:hint="eastAsia"/>
          <w:rtl/>
        </w:rPr>
        <w:t>قتل</w:t>
      </w:r>
      <w:r w:rsidR="00471D2E">
        <w:rPr>
          <w:rtl/>
        </w:rPr>
        <w:t xml:space="preserve"> الفاعل و المفعول و أنت أحدهما،فقال له:</w:t>
      </w:r>
      <w:r w:rsidR="00471D2E">
        <w:rPr>
          <w:rFonts w:hint="cs"/>
          <w:rtl/>
        </w:rPr>
        <w:t>ی</w:t>
      </w:r>
      <w:r w:rsidR="00471D2E">
        <w:rPr>
          <w:rFonts w:hint="eastAsia"/>
          <w:rtl/>
        </w:rPr>
        <w:t>ا</w:t>
      </w:r>
      <w:r w:rsidR="00471D2E">
        <w:rPr>
          <w:rtl/>
        </w:rPr>
        <w:t xml:space="preserve"> مخنّث،فقال أبو الع</w:t>
      </w:r>
      <w:r w:rsidR="00471D2E">
        <w:rPr>
          <w:rFonts w:hint="cs"/>
          <w:rtl/>
        </w:rPr>
        <w:t>ی</w:t>
      </w:r>
      <w:r w:rsidR="00471D2E">
        <w:rPr>
          <w:rFonts w:hint="eastAsia"/>
          <w:rtl/>
        </w:rPr>
        <w:t>ناء</w:t>
      </w:r>
      <w:r w:rsidR="00471D2E">
        <w:rPr>
          <w:rtl/>
        </w:rPr>
        <w:t xml:space="preserve">: </w:t>
      </w:r>
      <w:r w:rsidR="00C74BB8" w:rsidRPr="00C74BB8">
        <w:rPr>
          <w:rStyle w:val="libAlaemChar"/>
          <w:rtl/>
        </w:rPr>
        <w:t>(</w:t>
      </w:r>
      <w:r w:rsidR="00471D2E" w:rsidRPr="00C74BB8">
        <w:rPr>
          <w:rStyle w:val="libAieChar"/>
          <w:rtl/>
        </w:rPr>
        <w:t>وَ ضَرَبَ لَنٰا مَثَلاً وَ نَسِ</w:t>
      </w:r>
      <w:r w:rsidR="00471D2E" w:rsidRPr="00C74BB8">
        <w:rPr>
          <w:rStyle w:val="libAieChar"/>
          <w:rFonts w:hint="cs"/>
          <w:rtl/>
        </w:rPr>
        <w:t>یَ</w:t>
      </w:r>
      <w:r w:rsidR="00471D2E" w:rsidRPr="00C74BB8">
        <w:rPr>
          <w:rStyle w:val="libAieChar"/>
          <w:rtl/>
        </w:rPr>
        <w:t xml:space="preserve"> </w:t>
      </w:r>
      <w:r w:rsidR="00363683">
        <w:rPr>
          <w:rStyle w:val="libAieChar"/>
          <w:rtl/>
        </w:rPr>
        <w:t>خلقة</w:t>
      </w:r>
      <w:r w:rsidR="00C74BB8" w:rsidRPr="00C74BB8">
        <w:rPr>
          <w:rStyle w:val="libAlaemChar"/>
          <w:rtl/>
        </w:rPr>
        <w:t>)</w:t>
      </w:r>
      <w:r w:rsidR="00471D2E">
        <w:rPr>
          <w:rtl/>
        </w:rPr>
        <w:t xml:space="preserve"> </w:t>
      </w:r>
      <w:r w:rsidR="00471D2E" w:rsidRPr="009D640D">
        <w:rPr>
          <w:rStyle w:val="libFootnotenumChar"/>
          <w:rtl/>
        </w:rPr>
        <w:t>(1)</w:t>
      </w:r>
      <w:r w:rsidR="008C6C13">
        <w:rPr>
          <w:rStyle w:val="libFootnotenumChar"/>
          <w:rFonts w:hint="cs"/>
          <w:rtl/>
        </w:rPr>
        <w:t xml:space="preserve"> </w:t>
      </w:r>
      <w:r w:rsidR="008C6C13" w:rsidRPr="008C6C13">
        <w:rPr>
          <w:rStyle w:val="libFootnotenumChar"/>
          <w:rFonts w:hint="cs"/>
          <w:rtl/>
        </w:rPr>
        <w:t>(2)</w:t>
      </w:r>
    </w:p>
    <w:p w:rsidR="008C6066" w:rsidRDefault="008C6066" w:rsidP="008C6C13">
      <w:pPr>
        <w:pStyle w:val="libNormal"/>
        <w:rPr>
          <w:rtl/>
        </w:rPr>
      </w:pPr>
      <w:r w:rsidRPr="008C6066">
        <w:rPr>
          <w:rStyle w:val="libBold1Char"/>
          <w:rFonts w:hint="eastAsia"/>
          <w:rtl/>
        </w:rPr>
        <w:t>أقول</w:t>
      </w:r>
      <w:r w:rsidR="00471D2E">
        <w:rPr>
          <w:rtl/>
        </w:rPr>
        <w:t>: أبو الع</w:t>
      </w:r>
      <w:r w:rsidR="00471D2E">
        <w:rPr>
          <w:rFonts w:hint="cs"/>
          <w:rtl/>
        </w:rPr>
        <w:t>ی</w:t>
      </w:r>
      <w:r w:rsidR="00471D2E">
        <w:rPr>
          <w:rFonts w:hint="eastAsia"/>
          <w:rtl/>
        </w:rPr>
        <w:t>ناء</w:t>
      </w:r>
      <w:r w:rsidR="00471D2E">
        <w:rPr>
          <w:rtl/>
        </w:rPr>
        <w:t xml:space="preserve"> هو محمّد بن قاسم الأهواز</w:t>
      </w:r>
      <w:r w:rsidR="008C6C13">
        <w:rPr>
          <w:rFonts w:hint="cs"/>
          <w:rtl/>
        </w:rPr>
        <w:t>ي</w:t>
      </w:r>
      <w:r w:rsidR="00471D2E">
        <w:rPr>
          <w:rtl/>
        </w:rPr>
        <w:t xml:space="preserve"> ال</w:t>
      </w:r>
      <w:r w:rsidR="00FA05BA">
        <w:rPr>
          <w:rtl/>
        </w:rPr>
        <w:t>بصري</w:t>
      </w:r>
      <w:r w:rsidR="00471D2E">
        <w:rPr>
          <w:rtl/>
        </w:rPr>
        <w:t xml:space="preserve"> أحد الأدباء و الأذک</w:t>
      </w:r>
      <w:r w:rsidR="00471D2E">
        <w:rPr>
          <w:rFonts w:hint="cs"/>
          <w:rtl/>
        </w:rPr>
        <w:t>ی</w:t>
      </w:r>
      <w:r w:rsidR="00471D2E">
        <w:rPr>
          <w:rFonts w:hint="eastAsia"/>
          <w:rtl/>
        </w:rPr>
        <w:t>اء</w:t>
      </w:r>
      <w:r w:rsidR="00471D2E">
        <w:rPr>
          <w:rtl/>
        </w:rPr>
        <w:t xml:space="preserve"> صاحب النوادر ال</w:t>
      </w:r>
      <w:r w:rsidR="00067415">
        <w:rPr>
          <w:rtl/>
        </w:rPr>
        <w:t>کثیرة</w:t>
      </w:r>
      <w:r w:rsidR="00471D2E">
        <w:rPr>
          <w:rtl/>
        </w:rPr>
        <w:t xml:space="preserve"> تلم</w:t>
      </w:r>
      <w:r w:rsidR="00471D2E">
        <w:rPr>
          <w:rFonts w:hint="cs"/>
          <w:rtl/>
        </w:rPr>
        <w:t>ی</w:t>
      </w:r>
      <w:r w:rsidR="00471D2E">
        <w:rPr>
          <w:rFonts w:hint="eastAsia"/>
          <w:rtl/>
        </w:rPr>
        <w:t>ذ</w:t>
      </w:r>
      <w:r w:rsidR="00471D2E">
        <w:rPr>
          <w:rtl/>
        </w:rPr>
        <w:t xml:space="preserve"> الاص</w:t>
      </w:r>
      <w:r w:rsidR="003653A2">
        <w:rPr>
          <w:rtl/>
        </w:rPr>
        <w:t>معي</w:t>
      </w:r>
      <w:r w:rsidR="00471D2E">
        <w:rPr>
          <w:rtl/>
        </w:rPr>
        <w:t xml:space="preserve"> و </w:t>
      </w:r>
      <w:r w:rsidR="009640A2">
        <w:rPr>
          <w:rtl/>
        </w:rPr>
        <w:t>أبي</w:t>
      </w:r>
      <w:r w:rsidR="00471D2E">
        <w:rPr>
          <w:rtl/>
        </w:rPr>
        <w:t xml:space="preserve"> </w:t>
      </w:r>
      <w:r w:rsidR="00800CD3">
        <w:rPr>
          <w:rtl/>
        </w:rPr>
        <w:t>عبیدة</w:t>
      </w:r>
      <w:r w:rsidR="00471D2E">
        <w:rPr>
          <w:rtl/>
        </w:rPr>
        <w:t xml:space="preserve"> و </w:t>
      </w:r>
      <w:r w:rsidR="009640A2">
        <w:rPr>
          <w:rtl/>
        </w:rPr>
        <w:t>أبي</w:t>
      </w:r>
      <w:r w:rsidR="00471D2E">
        <w:rPr>
          <w:rtl/>
        </w:rPr>
        <w:t xml:space="preserve"> ز</w:t>
      </w:r>
      <w:r w:rsidR="00471D2E">
        <w:rPr>
          <w:rFonts w:hint="cs"/>
          <w:rtl/>
        </w:rPr>
        <w:t>ی</w:t>
      </w:r>
      <w:r w:rsidR="00471D2E">
        <w:rPr>
          <w:rFonts w:hint="eastAsia"/>
          <w:rtl/>
        </w:rPr>
        <w:t>د،المتو</w:t>
      </w:r>
      <w:r w:rsidR="009640A2">
        <w:rPr>
          <w:rFonts w:hint="eastAsia"/>
          <w:rtl/>
        </w:rPr>
        <w:t>في</w:t>
      </w:r>
      <w:r w:rsidR="00471D2E">
        <w:rPr>
          <w:rtl/>
        </w:rPr>
        <w:t xml:space="preserve"> ب</w:t>
      </w:r>
      <w:r w:rsidR="00EB4AA5">
        <w:rPr>
          <w:rtl/>
        </w:rPr>
        <w:t>بصرة</w:t>
      </w:r>
      <w:r w:rsidR="00471D2E">
        <w:rPr>
          <w:rtl/>
        </w:rPr>
        <w:t xml:space="preserve"> </w:t>
      </w:r>
      <w:r w:rsidR="002E78B4">
        <w:rPr>
          <w:rtl/>
        </w:rPr>
        <w:t>سنة</w:t>
      </w:r>
      <w:r w:rsidR="00471D2E">
        <w:rPr>
          <w:rtl/>
        </w:rPr>
        <w:t>(</w:t>
      </w:r>
      <w:r w:rsidR="0094408E">
        <w:rPr>
          <w:rtl/>
        </w:rPr>
        <w:t>283</w:t>
      </w:r>
      <w:r w:rsidR="00471D2E">
        <w:rPr>
          <w:rtl/>
        </w:rPr>
        <w:t>).</w:t>
      </w:r>
    </w:p>
    <w:p w:rsidR="008C6066" w:rsidRDefault="00471D2E" w:rsidP="008C6C13">
      <w:pPr>
        <w:pStyle w:val="libCenterBold1"/>
        <w:rPr>
          <w:rtl/>
        </w:rPr>
      </w:pPr>
      <w:r>
        <w:rPr>
          <w:rFonts w:hint="eastAsia"/>
          <w:rtl/>
        </w:rPr>
        <w:t>ابن</w:t>
      </w:r>
      <w:r>
        <w:rPr>
          <w:rtl/>
        </w:rPr>
        <w:t xml:space="preserve"> ع</w:t>
      </w:r>
      <w:r>
        <w:rPr>
          <w:rFonts w:hint="cs"/>
          <w:rtl/>
        </w:rPr>
        <w:t>یی</w:t>
      </w:r>
      <w:r>
        <w:rPr>
          <w:rFonts w:hint="eastAsia"/>
          <w:rtl/>
        </w:rPr>
        <w:t>ن</w:t>
      </w:r>
      <w:r w:rsidR="008C6C13">
        <w:rPr>
          <w:rFonts w:hint="cs"/>
          <w:rtl/>
        </w:rPr>
        <w:t>ة</w:t>
      </w:r>
    </w:p>
    <w:p w:rsidR="008C6066" w:rsidRDefault="00471D2E" w:rsidP="008C6C13">
      <w:pPr>
        <w:pStyle w:val="libNormal"/>
        <w:rPr>
          <w:rtl/>
        </w:rPr>
      </w:pPr>
      <w:r>
        <w:rPr>
          <w:rFonts w:hint="eastAsia"/>
          <w:rtl/>
        </w:rPr>
        <w:t>أبو</w:t>
      </w:r>
      <w:r>
        <w:rPr>
          <w:rtl/>
        </w:rPr>
        <w:t xml:space="preserve"> محمّد س</w:t>
      </w:r>
      <w:r w:rsidR="009640A2">
        <w:rPr>
          <w:rtl/>
        </w:rPr>
        <w:t>في</w:t>
      </w:r>
      <w:r>
        <w:rPr>
          <w:rFonts w:hint="eastAsia"/>
          <w:rtl/>
        </w:rPr>
        <w:t>ان</w:t>
      </w:r>
      <w:r>
        <w:rPr>
          <w:rtl/>
        </w:rPr>
        <w:t xml:space="preserve"> الکو</w:t>
      </w:r>
      <w:r w:rsidR="009640A2">
        <w:rPr>
          <w:rtl/>
        </w:rPr>
        <w:t>في</w:t>
      </w:r>
      <w:r>
        <w:rPr>
          <w:rtl/>
        </w:rPr>
        <w:t xml:space="preserve"> ال</w:t>
      </w:r>
      <w:r w:rsidR="002C675F">
        <w:rPr>
          <w:rtl/>
        </w:rPr>
        <w:t>مکي</w:t>
      </w:r>
      <w:r>
        <w:rPr>
          <w:rtl/>
        </w:rPr>
        <w:t xml:space="preserve"> تابع</w:t>
      </w:r>
      <w:r>
        <w:rPr>
          <w:rFonts w:hint="cs"/>
          <w:rtl/>
        </w:rPr>
        <w:t>ی</w:t>
      </w:r>
      <w:r>
        <w:rPr>
          <w:rtl/>
        </w:rPr>
        <w:t xml:space="preserve"> التابع</w:t>
      </w:r>
      <w:r>
        <w:rPr>
          <w:rFonts w:hint="cs"/>
          <w:rtl/>
        </w:rPr>
        <w:t>ی</w:t>
      </w:r>
      <w:r>
        <w:rPr>
          <w:rFonts w:hint="eastAsia"/>
          <w:rtl/>
        </w:rPr>
        <w:t>ن،تقدّم</w:t>
      </w:r>
      <w:r>
        <w:rPr>
          <w:rtl/>
        </w:rPr>
        <w:t xml:space="preserve"> ذکره </w:t>
      </w:r>
      <w:r w:rsidR="009640A2" w:rsidRPr="008C6C13">
        <w:rPr>
          <w:rtl/>
        </w:rPr>
        <w:t>في</w:t>
      </w:r>
      <w:r w:rsidR="00C74BB8" w:rsidRPr="008C6C13">
        <w:rPr>
          <w:rFonts w:hint="eastAsia"/>
          <w:rtl/>
        </w:rPr>
        <w:t>(</w:t>
      </w:r>
      <w:r w:rsidRPr="008C6C13">
        <w:rPr>
          <w:rFonts w:hint="eastAsia"/>
          <w:rtl/>
        </w:rPr>
        <w:t>سفن</w:t>
      </w:r>
      <w:r w:rsidR="00C74BB8" w:rsidRPr="008C6C13">
        <w:rPr>
          <w:rFonts w:hint="eastAsia"/>
          <w:rtl/>
        </w:rPr>
        <w:t>)</w:t>
      </w:r>
      <w:r w:rsidRPr="008C6C13">
        <w:rPr>
          <w:rFonts w:hint="eastAsia"/>
          <w:rtl/>
        </w:rPr>
        <w:t>،له</w:t>
      </w:r>
      <w:r>
        <w:rPr>
          <w:rtl/>
        </w:rPr>
        <w:t xml:space="preserve"> کلمات و نوادر و قد ن</w:t>
      </w:r>
      <w:r w:rsidR="008C6066" w:rsidRPr="008C6C13">
        <w:rPr>
          <w:rtl/>
        </w:rPr>
        <w:t>قلت</w:t>
      </w:r>
      <w:r w:rsidRPr="008C6C13">
        <w:rPr>
          <w:rtl/>
        </w:rPr>
        <w:t xml:space="preserve"> </w:t>
      </w:r>
      <w:r>
        <w:rPr>
          <w:rtl/>
        </w:rPr>
        <w:t xml:space="preserve">عنه بعض الکلمات </w:t>
      </w:r>
      <w:r w:rsidR="009640A2" w:rsidRPr="008C6C13">
        <w:rPr>
          <w:rtl/>
        </w:rPr>
        <w:t>في</w:t>
      </w:r>
      <w:r w:rsidR="00C74BB8" w:rsidRPr="008C6C13">
        <w:rPr>
          <w:rFonts w:hint="eastAsia"/>
          <w:rtl/>
        </w:rPr>
        <w:t>(</w:t>
      </w:r>
      <w:r w:rsidRPr="008C6C13">
        <w:rPr>
          <w:rFonts w:hint="eastAsia"/>
          <w:rtl/>
        </w:rPr>
        <w:t>ربع</w:t>
      </w:r>
      <w:r w:rsidR="00C74BB8" w:rsidRPr="008C6C13">
        <w:rPr>
          <w:rFonts w:hint="eastAsia"/>
          <w:rtl/>
        </w:rPr>
        <w:t>)</w:t>
      </w:r>
      <w:r w:rsidRPr="008C6C13">
        <w:rPr>
          <w:rFonts w:hint="eastAsia"/>
          <w:rtl/>
        </w:rPr>
        <w:t>،</w:t>
      </w:r>
      <w:r>
        <w:rPr>
          <w:rFonts w:hint="eastAsia"/>
          <w:rtl/>
        </w:rPr>
        <w:t>تو</w:t>
      </w:r>
      <w:r w:rsidR="009640A2">
        <w:rPr>
          <w:rFonts w:hint="eastAsia"/>
          <w:rtl/>
        </w:rPr>
        <w:t>في</w:t>
      </w:r>
      <w:r>
        <w:rPr>
          <w:rtl/>
        </w:rPr>
        <w:t xml:space="preserve"> غرّ</w:t>
      </w:r>
      <w:r w:rsidR="008C6C13">
        <w:rPr>
          <w:rFonts w:hint="cs"/>
          <w:rtl/>
        </w:rPr>
        <w:t>ة</w:t>
      </w:r>
      <w:r>
        <w:rPr>
          <w:rtl/>
        </w:rPr>
        <w:t xml:space="preserve"> رجب </w:t>
      </w:r>
      <w:r w:rsidR="002E78B4">
        <w:rPr>
          <w:rtl/>
        </w:rPr>
        <w:t>سنة</w:t>
      </w:r>
      <w:r>
        <w:rPr>
          <w:rtl/>
        </w:rPr>
        <w:t xml:space="preserve"> (</w:t>
      </w:r>
      <w:r w:rsidR="0094408E">
        <w:rPr>
          <w:rtl/>
        </w:rPr>
        <w:t>198</w:t>
      </w:r>
      <w:r>
        <w:rPr>
          <w:rtl/>
        </w:rPr>
        <w:t>)و دفن بالحجون.</w:t>
      </w:r>
    </w:p>
    <w:p w:rsidR="008C6066" w:rsidRDefault="00471D2E" w:rsidP="008C6C13">
      <w:pPr>
        <w:pStyle w:val="libBold1"/>
        <w:rPr>
          <w:rtl/>
        </w:rPr>
      </w:pPr>
      <w:r>
        <w:rPr>
          <w:rFonts w:hint="eastAsia"/>
          <w:rtl/>
        </w:rPr>
        <w:t>ع</w:t>
      </w:r>
      <w:r>
        <w:rPr>
          <w:rFonts w:hint="cs"/>
          <w:rtl/>
        </w:rPr>
        <w:t>یی</w:t>
      </w:r>
      <w:r>
        <w:rPr>
          <w:rtl/>
        </w:rPr>
        <w:t>:</w:t>
      </w:r>
    </w:p>
    <w:p w:rsidR="008C6066" w:rsidRDefault="00471D2E" w:rsidP="008C6C13">
      <w:pPr>
        <w:pStyle w:val="libNormal"/>
        <w:rPr>
          <w:rtl/>
        </w:rPr>
      </w:pPr>
      <w:r w:rsidRPr="008C6C13">
        <w:rPr>
          <w:rStyle w:val="libBold1Char"/>
          <w:rFonts w:hint="eastAsia"/>
          <w:rtl/>
        </w:rPr>
        <w:t>کت</w:t>
      </w:r>
      <w:r w:rsidR="009640A2" w:rsidRPr="008C6C13">
        <w:rPr>
          <w:rStyle w:val="libBold1Char"/>
          <w:rFonts w:hint="eastAsia"/>
          <w:rtl/>
        </w:rPr>
        <w:t>أبي</w:t>
      </w:r>
      <w:r w:rsidRPr="008C6C13">
        <w:rPr>
          <w:rStyle w:val="libBold1Char"/>
          <w:rtl/>
        </w:rPr>
        <w:t xml:space="preserve"> الحس</w:t>
      </w:r>
      <w:r w:rsidRPr="008C6C13">
        <w:rPr>
          <w:rStyle w:val="libBold1Char"/>
          <w:rFonts w:hint="cs"/>
          <w:rtl/>
        </w:rPr>
        <w:t>ی</w:t>
      </w:r>
      <w:r w:rsidRPr="008C6C13">
        <w:rPr>
          <w:rStyle w:val="libBold1Char"/>
          <w:rFonts w:hint="eastAsia"/>
          <w:rtl/>
        </w:rPr>
        <w:t>ن</w:t>
      </w:r>
      <w:r w:rsidRPr="008C6C13">
        <w:rPr>
          <w:rStyle w:val="libBold1Char"/>
          <w:rtl/>
        </w:rPr>
        <w:t xml:space="preserve"> بن سع</w:t>
      </w:r>
      <w:r w:rsidRPr="008C6C13">
        <w:rPr>
          <w:rStyle w:val="libBold1Char"/>
          <w:rFonts w:hint="cs"/>
          <w:rtl/>
        </w:rPr>
        <w:t>ی</w:t>
      </w:r>
      <w:r w:rsidRPr="008C6C13">
        <w:rPr>
          <w:rStyle w:val="libBold1Char"/>
          <w:rFonts w:hint="eastAsia"/>
          <w:rtl/>
        </w:rPr>
        <w:t>د</w:t>
      </w:r>
      <w:r>
        <w:rPr>
          <w:rtl/>
        </w:rPr>
        <w:t>:ال</w:t>
      </w:r>
      <w:r w:rsidR="00685D3F">
        <w:rPr>
          <w:rtl/>
        </w:rPr>
        <w:t>صادقي</w:t>
      </w:r>
      <w:r>
        <w:rPr>
          <w:rtl/>
        </w:rPr>
        <w:t xml:space="preserve"> </w:t>
      </w:r>
      <w:r w:rsidR="008C6066" w:rsidRPr="008C6066">
        <w:rPr>
          <w:rStyle w:val="libAlaemChar"/>
          <w:rtl/>
        </w:rPr>
        <w:t>عليه‌السلام</w:t>
      </w:r>
      <w:r>
        <w:rPr>
          <w:rtl/>
        </w:rPr>
        <w:t>: انّ الح</w:t>
      </w:r>
      <w:r>
        <w:rPr>
          <w:rFonts w:hint="cs"/>
          <w:rtl/>
        </w:rPr>
        <w:t>ی</w:t>
      </w:r>
      <w:r>
        <w:rPr>
          <w:rFonts w:hint="eastAsia"/>
          <w:rtl/>
        </w:rPr>
        <w:t>اء</w:t>
      </w:r>
      <w:r>
        <w:rPr>
          <w:rtl/>
        </w:rPr>
        <w:t xml:space="preserve"> و الع</w:t>
      </w:r>
      <w:r>
        <w:rPr>
          <w:rFonts w:hint="cs"/>
          <w:rtl/>
        </w:rPr>
        <w:t>یّ</w:t>
      </w:r>
      <w:r>
        <w:rPr>
          <w:rtl/>
        </w:rPr>
        <w:t xml:space="preserve"> ع</w:t>
      </w:r>
      <w:r>
        <w:rPr>
          <w:rFonts w:hint="cs"/>
          <w:rtl/>
        </w:rPr>
        <w:t>یّ</w:t>
      </w:r>
      <w:r>
        <w:rPr>
          <w:rtl/>
        </w:rPr>
        <w:t xml:space="preserve"> اللسان لا ع</w:t>
      </w:r>
      <w:r>
        <w:rPr>
          <w:rFonts w:hint="cs"/>
          <w:rtl/>
        </w:rPr>
        <w:t>یّ</w:t>
      </w:r>
      <w:r>
        <w:rPr>
          <w:rtl/>
        </w:rPr>
        <w:t xml:space="preserve"> القلب من ال</w:t>
      </w:r>
      <w:r w:rsidR="003653A2">
        <w:rPr>
          <w:rtl/>
        </w:rPr>
        <w:t>أي</w:t>
      </w:r>
      <w:r>
        <w:rPr>
          <w:rFonts w:hint="eastAsia"/>
          <w:rtl/>
        </w:rPr>
        <w:t>مان،و</w:t>
      </w:r>
      <w:r>
        <w:rPr>
          <w:rtl/>
        </w:rPr>
        <w:t xml:space="preserve"> الفحش و البذاء و السلاطه من النفاق </w:t>
      </w:r>
      <w:r w:rsidRPr="009D640D">
        <w:rPr>
          <w:rStyle w:val="libFootnotenumChar"/>
          <w:rtl/>
        </w:rPr>
        <w:t>(</w:t>
      </w:r>
      <w:r w:rsidR="008C6C13">
        <w:rPr>
          <w:rStyle w:val="libFootnotenumChar"/>
          <w:rFonts w:hint="cs"/>
          <w:rtl/>
        </w:rPr>
        <w:t>3</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قال </w:t>
      </w:r>
      <w:r w:rsidR="009640A2">
        <w:rPr>
          <w:rtl/>
        </w:rPr>
        <w:t>في</w:t>
      </w:r>
      <w:r w:rsidR="00471D2E">
        <w:rPr>
          <w:rtl/>
        </w:rPr>
        <w:t xml:space="preserve"> (مجمع البحر</w:t>
      </w:r>
      <w:r w:rsidR="00471D2E">
        <w:rPr>
          <w:rFonts w:hint="cs"/>
          <w:rtl/>
        </w:rPr>
        <w:t>ی</w:t>
      </w:r>
      <w:r w:rsidR="00471D2E">
        <w:rPr>
          <w:rFonts w:hint="eastAsia"/>
          <w:rtl/>
        </w:rPr>
        <w:t>ن</w:t>
      </w:r>
      <w:r w:rsidR="00471D2E">
        <w:rPr>
          <w:rtl/>
        </w:rPr>
        <w:t xml:space="preserve">) :و </w:t>
      </w:r>
      <w:r w:rsidR="009640A2">
        <w:rPr>
          <w:rtl/>
        </w:rPr>
        <w:t>في</w:t>
      </w:r>
      <w:r w:rsidR="00471D2E">
        <w:rPr>
          <w:rtl/>
        </w:rPr>
        <w:t xml:space="preserve"> الحد</w:t>
      </w:r>
      <w:r w:rsidR="00471D2E">
        <w:rPr>
          <w:rFonts w:hint="cs"/>
          <w:rtl/>
        </w:rPr>
        <w:t>ی</w:t>
      </w:r>
      <w:r w:rsidR="00471D2E">
        <w:rPr>
          <w:rFonts w:hint="eastAsia"/>
          <w:rtl/>
        </w:rPr>
        <w:t>ث</w:t>
      </w:r>
      <w:r w:rsidR="00471D2E">
        <w:rPr>
          <w:rtl/>
        </w:rPr>
        <w:t>:دواء الع</w:t>
      </w:r>
      <w:r w:rsidR="00471D2E">
        <w:rPr>
          <w:rFonts w:hint="cs"/>
          <w:rtl/>
        </w:rPr>
        <w:t>یّ</w:t>
      </w:r>
      <w:r w:rsidR="00471D2E">
        <w:rPr>
          <w:rtl/>
        </w:rPr>
        <w:t xml:space="preserve"> السؤال،هو بکسر الع</w:t>
      </w:r>
      <w:r w:rsidR="00471D2E">
        <w:rPr>
          <w:rFonts w:hint="cs"/>
          <w:rtl/>
        </w:rPr>
        <w:t>ی</w:t>
      </w:r>
      <w:r w:rsidR="00471D2E">
        <w:rPr>
          <w:rFonts w:hint="eastAsia"/>
          <w:rtl/>
        </w:rPr>
        <w:t>ن</w:t>
      </w:r>
      <w:r w:rsidR="00471D2E">
        <w:rPr>
          <w:rtl/>
        </w:rPr>
        <w:t xml:space="preserve"> و تشد</w:t>
      </w:r>
      <w:r w:rsidR="00471D2E">
        <w:rPr>
          <w:rFonts w:hint="cs"/>
          <w:rtl/>
        </w:rPr>
        <w:t>ی</w:t>
      </w:r>
      <w:r w:rsidR="00471D2E">
        <w:rPr>
          <w:rFonts w:hint="eastAsia"/>
          <w:rtl/>
        </w:rPr>
        <w:t>د</w:t>
      </w:r>
      <w:r w:rsidR="00471D2E">
        <w:rPr>
          <w:rtl/>
        </w:rPr>
        <w:t xml:space="preserve"> </w:t>
      </w:r>
      <w:r w:rsidR="003653A2">
        <w:rPr>
          <w:rtl/>
        </w:rPr>
        <w:t>ال</w:t>
      </w:r>
      <w:r w:rsidR="0095285C">
        <w:rPr>
          <w:rtl/>
        </w:rPr>
        <w:t>ياء</w:t>
      </w:r>
      <w:r w:rsidR="00471D2E">
        <w:rPr>
          <w:rtl/>
        </w:rPr>
        <w:t xml:space="preserve"> الت</w:t>
      </w:r>
      <w:r w:rsidR="00564FF4">
        <w:rPr>
          <w:rtl/>
        </w:rPr>
        <w:t>حيّ</w:t>
      </w:r>
      <w:r w:rsidR="00471D2E">
        <w:rPr>
          <w:rFonts w:hint="eastAsia"/>
          <w:rtl/>
        </w:rPr>
        <w:t>ر</w:t>
      </w:r>
      <w:r w:rsidR="00471D2E">
        <w:rPr>
          <w:rtl/>
        </w:rPr>
        <w:t xml:space="preserve"> </w:t>
      </w:r>
      <w:r w:rsidR="009640A2">
        <w:rPr>
          <w:rtl/>
        </w:rPr>
        <w:t>في</w:t>
      </w:r>
      <w:r w:rsidR="00471D2E">
        <w:rPr>
          <w:rtl/>
        </w:rPr>
        <w:t xml:space="preserve"> الکلام،و المراد به هنا الجهل و لمّا کان الجهل أحد أسباب الع</w:t>
      </w:r>
      <w:r w:rsidR="00471D2E">
        <w:rPr>
          <w:rFonts w:hint="cs"/>
          <w:rtl/>
        </w:rPr>
        <w:t>یّ</w:t>
      </w:r>
      <w:r w:rsidR="00471D2E">
        <w:rPr>
          <w:rtl/>
        </w:rPr>
        <w:t xml:space="preserve"> عبّر عنه به و المعن</w:t>
      </w:r>
      <w:r w:rsidR="00471D2E">
        <w:rPr>
          <w:rFonts w:hint="cs"/>
          <w:rtl/>
        </w:rPr>
        <w:t>ی</w:t>
      </w:r>
      <w:r w:rsidR="00471D2E">
        <w:rPr>
          <w:rtl/>
        </w:rPr>
        <w:t xml:space="preserve"> انّ </w:t>
      </w:r>
      <w:r w:rsidR="003653A2">
        <w:rPr>
          <w:rtl/>
        </w:rPr>
        <w:t>الذي</w:t>
      </w:r>
      <w:r w:rsidR="00471D2E">
        <w:rPr>
          <w:rtl/>
        </w:rPr>
        <w:t xml:space="preserve"> ع</w:t>
      </w:r>
      <w:r w:rsidR="00471D2E">
        <w:rPr>
          <w:rFonts w:hint="cs"/>
          <w:rtl/>
        </w:rPr>
        <w:t>یی</w:t>
      </w:r>
      <w:r w:rsidR="00471D2E">
        <w:rPr>
          <w:rtl/>
        </w:rPr>
        <w:t xml:space="preserve"> </w:t>
      </w:r>
      <w:r w:rsidR="009640A2">
        <w:rPr>
          <w:rtl/>
        </w:rPr>
        <w:t>في</w:t>
      </w:r>
      <w:r w:rsidR="00471D2E">
        <w:rPr>
          <w:rFonts w:hint="eastAsia"/>
          <w:rtl/>
        </w:rPr>
        <w:t>ما</w:t>
      </w:r>
      <w:r w:rsidR="00471D2E">
        <w:rPr>
          <w:rtl/>
        </w:rPr>
        <w:t xml:space="preserve"> </w:t>
      </w:r>
      <w:r w:rsidR="00471D2E">
        <w:rPr>
          <w:rFonts w:hint="cs"/>
          <w:rtl/>
        </w:rPr>
        <w:t>ی</w:t>
      </w:r>
      <w:r w:rsidR="00471D2E">
        <w:rPr>
          <w:rFonts w:hint="eastAsia"/>
          <w:rtl/>
        </w:rPr>
        <w:t>سئل</w:t>
      </w:r>
      <w:r w:rsidR="00471D2E">
        <w:rPr>
          <w:rtl/>
        </w:rPr>
        <w:t xml:space="preserve"> عنه و لم </w:t>
      </w:r>
      <w:r w:rsidR="00471D2E">
        <w:rPr>
          <w:rFonts w:hint="cs"/>
          <w:rtl/>
        </w:rPr>
        <w:t>ی</w:t>
      </w:r>
      <w:r w:rsidR="00471D2E">
        <w:rPr>
          <w:rFonts w:hint="eastAsia"/>
          <w:rtl/>
        </w:rPr>
        <w:t>در</w:t>
      </w:r>
      <w:r w:rsidR="00471D2E">
        <w:rPr>
          <w:rtl/>
        </w:rPr>
        <w:t xml:space="preserve"> بما ذا </w:t>
      </w:r>
      <w:r w:rsidR="00471D2E">
        <w:rPr>
          <w:rFonts w:hint="cs"/>
          <w:rtl/>
        </w:rPr>
        <w:t>ی</w:t>
      </w:r>
      <w:r w:rsidR="00471D2E">
        <w:rPr>
          <w:rFonts w:hint="eastAsia"/>
          <w:rtl/>
        </w:rPr>
        <w:t>ج</w:t>
      </w:r>
      <w:r w:rsidR="00471D2E">
        <w:rPr>
          <w:rFonts w:hint="cs"/>
          <w:rtl/>
        </w:rPr>
        <w:t>ی</w:t>
      </w:r>
      <w:r w:rsidR="00471D2E">
        <w:rPr>
          <w:rFonts w:hint="eastAsia"/>
          <w:rtl/>
        </w:rPr>
        <w:t>ب</w:t>
      </w:r>
      <w:r w:rsidR="00471D2E">
        <w:rPr>
          <w:rtl/>
        </w:rPr>
        <w:t xml:space="preserve"> فدواؤه السؤال ممّن </w:t>
      </w:r>
      <w:r w:rsidR="00471D2E">
        <w:rPr>
          <w:rFonts w:hint="cs"/>
          <w:rtl/>
        </w:rPr>
        <w:t>ی</w:t>
      </w:r>
      <w:r w:rsidR="00471D2E">
        <w:rPr>
          <w:rFonts w:hint="eastAsia"/>
          <w:rtl/>
        </w:rPr>
        <w:t>علم</w:t>
      </w:r>
      <w:r w:rsidR="00471D2E">
        <w:rPr>
          <w:rtl/>
        </w:rPr>
        <w:t>.</w:t>
      </w:r>
    </w:p>
    <w:p w:rsidR="009853BF" w:rsidRDefault="003653A2" w:rsidP="003653A2">
      <w:pPr>
        <w:pStyle w:val="libLine"/>
        <w:rPr>
          <w:rtl/>
        </w:rPr>
      </w:pPr>
      <w:r>
        <w:rPr>
          <w:rFonts w:hint="eastAsia"/>
          <w:rtl/>
        </w:rPr>
        <w:t>____________________</w:t>
      </w:r>
    </w:p>
    <w:p w:rsidR="008C6066" w:rsidRDefault="00DE3D9F" w:rsidP="008C6C13">
      <w:pPr>
        <w:pStyle w:val="libFootnote0"/>
        <w:rPr>
          <w:rtl/>
        </w:rPr>
      </w:pPr>
      <w:r>
        <w:rPr>
          <w:rtl/>
        </w:rPr>
        <w:t>(1)</w:t>
      </w:r>
      <w:r w:rsidR="00471D2E">
        <w:rPr>
          <w:rtl/>
        </w:rPr>
        <w:t xml:space="preserve"> </w:t>
      </w:r>
      <w:r w:rsidR="00067415">
        <w:rPr>
          <w:rtl/>
        </w:rPr>
        <w:t>سورة</w:t>
      </w:r>
      <w:r w:rsidR="00471D2E">
        <w:rPr>
          <w:rtl/>
        </w:rPr>
        <w:t xml:space="preserve"> </w:t>
      </w:r>
      <w:r w:rsidR="00471D2E">
        <w:rPr>
          <w:rFonts w:hint="cs"/>
          <w:rtl/>
        </w:rPr>
        <w:t>ی</w:t>
      </w:r>
      <w:r w:rsidR="00471D2E">
        <w:rPr>
          <w:rFonts w:hint="eastAsia"/>
          <w:rtl/>
        </w:rPr>
        <w:t>س</w:t>
      </w:r>
      <w:r w:rsidR="00471D2E">
        <w:rPr>
          <w:rtl/>
        </w:rPr>
        <w:t>/ال</w:t>
      </w:r>
      <w:r w:rsidR="002D5688">
        <w:rPr>
          <w:rtl/>
        </w:rPr>
        <w:t>آية</w:t>
      </w:r>
      <w:r w:rsidR="00471D2E">
        <w:rPr>
          <w:rtl/>
        </w:rPr>
        <w:t xml:space="preserve"> </w:t>
      </w:r>
      <w:r w:rsidR="0094408E">
        <w:rPr>
          <w:rtl/>
        </w:rPr>
        <w:t>78</w:t>
      </w:r>
      <w:r w:rsidR="00471D2E">
        <w:rPr>
          <w:rtl/>
        </w:rPr>
        <w:t>.</w:t>
      </w:r>
    </w:p>
    <w:p w:rsidR="008C6066" w:rsidRDefault="00DE3D9F" w:rsidP="008C6C13">
      <w:pPr>
        <w:pStyle w:val="libFootnote0"/>
        <w:rPr>
          <w:rtl/>
        </w:rPr>
      </w:pPr>
      <w:r>
        <w:rPr>
          <w:rtl/>
        </w:rPr>
        <w:t>(2)</w:t>
      </w:r>
      <w:r w:rsidR="00471D2E">
        <w:rPr>
          <w:rtl/>
        </w:rPr>
        <w:t xml:space="preserve"> ق:</w:t>
      </w:r>
      <w:r w:rsidR="0094408E">
        <w:rPr>
          <w:rtl/>
        </w:rPr>
        <w:t>157</w:t>
      </w:r>
      <w:r w:rsidR="00471D2E">
        <w:rPr>
          <w:rtl/>
        </w:rPr>
        <w:t>/</w:t>
      </w:r>
      <w:r w:rsidR="0094408E">
        <w:rPr>
          <w:rtl/>
        </w:rPr>
        <w:t>14</w:t>
      </w:r>
      <w:r w:rsidR="00471D2E">
        <w:rPr>
          <w:rtl/>
        </w:rPr>
        <w:t>/</w:t>
      </w:r>
      <w:r w:rsidR="0094408E">
        <w:rPr>
          <w:rtl/>
        </w:rPr>
        <w:t>8</w:t>
      </w:r>
      <w:r w:rsidR="00471D2E">
        <w:rPr>
          <w:rtl/>
        </w:rPr>
        <w:t>،ج:-.</w:t>
      </w:r>
    </w:p>
    <w:p w:rsidR="008C6C13" w:rsidRDefault="008C6C13" w:rsidP="008C6C13">
      <w:pPr>
        <w:pStyle w:val="libFootnote0"/>
        <w:rPr>
          <w:rtl/>
        </w:rPr>
      </w:pPr>
      <w:r>
        <w:rPr>
          <w:rFonts w:hint="cs"/>
          <w:rtl/>
        </w:rPr>
        <w:t>(3) ق:كتاب الأخلاق/40/187،ج:71/289.</w:t>
      </w:r>
    </w:p>
    <w:p w:rsidR="008C6C13" w:rsidRDefault="008C6C13" w:rsidP="008C6C13">
      <w:pPr>
        <w:pStyle w:val="libNormal"/>
        <w:rPr>
          <w:rtl/>
        </w:rPr>
      </w:pPr>
      <w:r>
        <w:rPr>
          <w:rFonts w:hint="eastAsia"/>
          <w:rtl/>
        </w:rPr>
        <w:br w:type="page"/>
      </w:r>
    </w:p>
    <w:p w:rsidR="008C6066" w:rsidRDefault="00471D2E" w:rsidP="00DF7856">
      <w:pPr>
        <w:pStyle w:val="Heading2Center"/>
        <w:rPr>
          <w:rtl/>
        </w:rPr>
      </w:pPr>
      <w:bookmarkStart w:id="64" w:name="_Toc478318082"/>
      <w:r>
        <w:rPr>
          <w:rFonts w:hint="eastAsia"/>
          <w:rtl/>
        </w:rPr>
        <w:t>باب</w:t>
      </w:r>
      <w:r>
        <w:rPr>
          <w:rtl/>
        </w:rPr>
        <w:t xml:space="preserve"> الغ</w:t>
      </w:r>
      <w:r>
        <w:rPr>
          <w:rFonts w:hint="cs"/>
          <w:rtl/>
        </w:rPr>
        <w:t>ی</w:t>
      </w:r>
      <w:r>
        <w:rPr>
          <w:rFonts w:hint="eastAsia"/>
          <w:rtl/>
        </w:rPr>
        <w:t>ن</w:t>
      </w:r>
      <w:r>
        <w:rPr>
          <w:rtl/>
        </w:rPr>
        <w:t xml:space="preserve"> ال</w:t>
      </w:r>
      <w:r w:rsidR="00841CC1">
        <w:rPr>
          <w:rtl/>
        </w:rPr>
        <w:t>معجمة</w:t>
      </w:r>
      <w:bookmarkEnd w:id="64"/>
    </w:p>
    <w:p w:rsidR="00DF7856" w:rsidRDefault="00DF7856" w:rsidP="00DF7856">
      <w:pPr>
        <w:pStyle w:val="libNormal"/>
        <w:rPr>
          <w:rtl/>
        </w:rPr>
      </w:pPr>
      <w:r>
        <w:rPr>
          <w:rFonts w:hint="eastAsia"/>
          <w:rtl/>
        </w:rPr>
        <w:br w:type="page"/>
      </w:r>
    </w:p>
    <w:p w:rsidR="00B66ED6" w:rsidRDefault="00B66ED6" w:rsidP="00B66ED6">
      <w:pPr>
        <w:pStyle w:val="libNormal"/>
        <w:rPr>
          <w:rtl/>
        </w:rPr>
      </w:pPr>
      <w:r>
        <w:rPr>
          <w:rFonts w:hint="eastAsia"/>
          <w:rtl/>
        </w:rPr>
        <w:br w:type="page"/>
      </w:r>
    </w:p>
    <w:p w:rsidR="008C6066" w:rsidRDefault="00471D2E" w:rsidP="00B66ED6">
      <w:pPr>
        <w:pStyle w:val="Heading3Center"/>
        <w:rPr>
          <w:rtl/>
        </w:rPr>
      </w:pPr>
      <w:bookmarkStart w:id="65" w:name="_Toc478318083"/>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الباء</w:t>
      </w:r>
      <w:bookmarkEnd w:id="65"/>
    </w:p>
    <w:p w:rsidR="008C6066" w:rsidRDefault="00471D2E" w:rsidP="00B66ED6">
      <w:pPr>
        <w:pStyle w:val="libBold1"/>
        <w:rPr>
          <w:rtl/>
        </w:rPr>
      </w:pPr>
      <w:r>
        <w:rPr>
          <w:rFonts w:hint="eastAsia"/>
          <w:rtl/>
        </w:rPr>
        <w:t>غبر</w:t>
      </w:r>
      <w:r>
        <w:rPr>
          <w:rtl/>
        </w:rPr>
        <w:t>:</w:t>
      </w:r>
    </w:p>
    <w:p w:rsidR="008C6066" w:rsidRDefault="00471D2E" w:rsidP="00471D2E">
      <w:pPr>
        <w:pStyle w:val="libNormal"/>
        <w:rPr>
          <w:rtl/>
        </w:rPr>
      </w:pPr>
      <w:r>
        <w:rPr>
          <w:rFonts w:hint="eastAsia"/>
          <w:rtl/>
        </w:rPr>
        <w:t>باب</w:t>
      </w:r>
      <w:r>
        <w:rPr>
          <w:rtl/>
        </w:rPr>
        <w:t xml:space="preserve"> الغب</w:t>
      </w:r>
      <w:r>
        <w:rPr>
          <w:rFonts w:hint="cs"/>
          <w:rtl/>
        </w:rPr>
        <w:t>ی</w:t>
      </w:r>
      <w:r>
        <w:rPr>
          <w:rFonts w:hint="eastAsia"/>
          <w:rtl/>
        </w:rPr>
        <w:t>راء</w:t>
      </w:r>
      <w:r>
        <w:rPr>
          <w:rtl/>
        </w:rPr>
        <w:t xml:space="preserve">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:عن الحس</w:t>
      </w:r>
      <w:r w:rsidR="00471D2E">
        <w:rPr>
          <w:rFonts w:hint="cs"/>
          <w:rtl/>
        </w:rPr>
        <w:t>ی</w:t>
      </w:r>
      <w:r w:rsidR="00471D2E">
        <w:rPr>
          <w:rFonts w:hint="eastAsia"/>
          <w:rtl/>
        </w:rPr>
        <w:t>ن</w:t>
      </w:r>
      <w:r w:rsidR="00471D2E">
        <w:rPr>
          <w:rtl/>
        </w:rPr>
        <w:t xml:space="preserve"> بن </w:t>
      </w:r>
      <w:r w:rsidR="009640A2">
        <w:rPr>
          <w:rtl/>
        </w:rPr>
        <w:t>عليّ</w:t>
      </w:r>
      <w:r w:rsidR="00471D2E">
        <w:rPr>
          <w:rtl/>
        </w:rPr>
        <w:t xml:space="preserve"> </w:t>
      </w:r>
      <w:r w:rsidRPr="008C6066">
        <w:rPr>
          <w:rStyle w:val="libAlaemChar"/>
          <w:rtl/>
        </w:rPr>
        <w:t>عليهما‌السلام</w:t>
      </w:r>
      <w:r w:rsidR="00471D2E">
        <w:rPr>
          <w:rtl/>
        </w:rPr>
        <w:t xml:space="preserve"> قال: دخل ال</w:t>
      </w:r>
      <w:r w:rsidR="003653A2">
        <w:rPr>
          <w:rtl/>
        </w:rPr>
        <w:t>نبيّ</w:t>
      </w:r>
      <w:r w:rsidR="00471D2E">
        <w:rPr>
          <w:rtl/>
        </w:rPr>
        <w:t xml:space="preserve"> </w:t>
      </w:r>
      <w:r w:rsidRPr="008C6066">
        <w:rPr>
          <w:rStyle w:val="libAlaemChar"/>
          <w:rtl/>
        </w:rPr>
        <w:t>صلى‌الله‌عليه‌وآله‌وسل</w:t>
      </w:r>
      <w:r w:rsidR="002A5FB3">
        <w:rPr>
          <w:rStyle w:val="libAlaemChar"/>
          <w:rtl/>
        </w:rPr>
        <w:t>م</w:t>
      </w:r>
      <w:r w:rsidR="00B66ED6">
        <w:rPr>
          <w:rStyle w:val="libAlaemChar"/>
          <w:rFonts w:hint="cs"/>
          <w:rtl/>
        </w:rPr>
        <w:t xml:space="preserve"> </w:t>
      </w:r>
      <w:r w:rsidR="002A5FB3" w:rsidRPr="00B66ED6">
        <w:rPr>
          <w:rtl/>
        </w:rPr>
        <w:t>على</w:t>
      </w:r>
      <w:r w:rsidR="00471D2E">
        <w:rPr>
          <w:rtl/>
        </w:rPr>
        <w:t xml:space="preserve"> </w:t>
      </w:r>
      <w:r w:rsidR="009640A2">
        <w:rPr>
          <w:rtl/>
        </w:rPr>
        <w:t>عليّ</w:t>
      </w:r>
      <w:r w:rsidR="00471D2E">
        <w:rPr>
          <w:rtl/>
        </w:rPr>
        <w:t xml:space="preserve"> ابن </w:t>
      </w:r>
      <w:r w:rsidR="009640A2">
        <w:rPr>
          <w:rtl/>
        </w:rPr>
        <w:t>أبي</w:t>
      </w:r>
      <w:r w:rsidR="00471D2E">
        <w:rPr>
          <w:rtl/>
        </w:rPr>
        <w:t xml:space="preserve"> طالب </w:t>
      </w:r>
      <w:r w:rsidRPr="008C6066">
        <w:rPr>
          <w:rStyle w:val="libAlaemChar"/>
          <w:rtl/>
        </w:rPr>
        <w:t>عليه‌السلام</w:t>
      </w:r>
      <w:r w:rsidR="00471D2E">
        <w:rPr>
          <w:rtl/>
        </w:rPr>
        <w:t xml:space="preserve"> و هو محموم فأمره بأکل الغب</w:t>
      </w:r>
      <w:r w:rsidR="00471D2E">
        <w:rPr>
          <w:rFonts w:hint="cs"/>
          <w:rtl/>
        </w:rPr>
        <w:t>ی</w:t>
      </w:r>
      <w:r w:rsidR="00471D2E">
        <w:rPr>
          <w:rFonts w:hint="eastAsia"/>
          <w:rtl/>
        </w:rPr>
        <w:t>راء</w:t>
      </w:r>
      <w:r w:rsidR="00471D2E">
        <w:rPr>
          <w:rtl/>
        </w:rPr>
        <w:t>.</w:t>
      </w:r>
    </w:p>
    <w:p w:rsidR="008C6066" w:rsidRDefault="008C6066" w:rsidP="00471D2E">
      <w:pPr>
        <w:pStyle w:val="libNormal"/>
        <w:rPr>
          <w:rtl/>
        </w:rPr>
      </w:pPr>
      <w:r w:rsidRPr="008C6066">
        <w:rPr>
          <w:rStyle w:val="libBold1Char"/>
          <w:rFonts w:hint="eastAsia"/>
          <w:rtl/>
        </w:rPr>
        <w:t>مکارم الأخلاق</w:t>
      </w:r>
      <w:r w:rsidR="00471D2E">
        <w:rPr>
          <w:rtl/>
        </w:rPr>
        <w:t>:عن ابن بک</w:t>
      </w:r>
      <w:r w:rsidR="00471D2E">
        <w:rPr>
          <w:rFonts w:hint="cs"/>
          <w:rtl/>
        </w:rPr>
        <w:t>ی</w:t>
      </w:r>
      <w:r w:rsidR="00471D2E">
        <w:rPr>
          <w:rFonts w:hint="eastAsia"/>
          <w:rtl/>
        </w:rPr>
        <w:t>ر</w:t>
      </w:r>
      <w:r w:rsidR="00471D2E">
        <w:rPr>
          <w:rtl/>
        </w:rPr>
        <w:t xml:space="preserve"> قال: سمعت أبا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xml:space="preserve"> </w:t>
      </w:r>
      <w:r w:rsidR="009640A2">
        <w:rPr>
          <w:rtl/>
        </w:rPr>
        <w:t>في</w:t>
      </w:r>
      <w:r w:rsidR="00471D2E">
        <w:rPr>
          <w:rtl/>
        </w:rPr>
        <w:t xml:space="preserve"> الغب</w:t>
      </w:r>
      <w:r w:rsidR="00471D2E">
        <w:rPr>
          <w:rFonts w:hint="cs"/>
          <w:rtl/>
        </w:rPr>
        <w:t>ی</w:t>
      </w:r>
      <w:r w:rsidR="00471D2E">
        <w:rPr>
          <w:rFonts w:hint="eastAsia"/>
          <w:rtl/>
        </w:rPr>
        <w:t>راء</w:t>
      </w:r>
      <w:r w:rsidR="00471D2E">
        <w:rPr>
          <w:rtl/>
        </w:rPr>
        <w:t xml:space="preserve"> انّ لحمه </w:t>
      </w:r>
      <w:r w:rsidR="00471D2E">
        <w:rPr>
          <w:rFonts w:hint="cs"/>
          <w:rtl/>
        </w:rPr>
        <w:t>ی</w:t>
      </w:r>
      <w:r w:rsidR="00471D2E">
        <w:rPr>
          <w:rFonts w:hint="eastAsia"/>
          <w:rtl/>
        </w:rPr>
        <w:t>نبت</w:t>
      </w:r>
      <w:r w:rsidR="00471D2E">
        <w:rPr>
          <w:rtl/>
        </w:rPr>
        <w:t xml:space="preserve"> اللحم و </w:t>
      </w:r>
      <w:r w:rsidR="00AC33D0">
        <w:rPr>
          <w:rtl/>
        </w:rPr>
        <w:t>عظمة</w:t>
      </w:r>
      <w:r w:rsidR="00471D2E">
        <w:rPr>
          <w:rtl/>
        </w:rPr>
        <w:t xml:space="preserve"> </w:t>
      </w:r>
      <w:r w:rsidR="00471D2E">
        <w:rPr>
          <w:rFonts w:hint="cs"/>
          <w:rtl/>
        </w:rPr>
        <w:t>ی</w:t>
      </w:r>
      <w:r w:rsidR="00471D2E">
        <w:rPr>
          <w:rFonts w:hint="eastAsia"/>
          <w:rtl/>
        </w:rPr>
        <w:t>نبت</w:t>
      </w:r>
      <w:r w:rsidR="00471D2E">
        <w:rPr>
          <w:rtl/>
        </w:rPr>
        <w:t xml:space="preserve"> العظم و جلده </w:t>
      </w:r>
      <w:r w:rsidR="00471D2E">
        <w:rPr>
          <w:rFonts w:hint="cs"/>
          <w:rtl/>
        </w:rPr>
        <w:t>ی</w:t>
      </w:r>
      <w:r w:rsidR="00471D2E">
        <w:rPr>
          <w:rFonts w:hint="eastAsia"/>
          <w:rtl/>
        </w:rPr>
        <w:t>نبت</w:t>
      </w:r>
      <w:r w:rsidR="00471D2E">
        <w:rPr>
          <w:rtl/>
        </w:rPr>
        <w:t xml:space="preserve"> الجلد و مع ذلک فانّه </w:t>
      </w:r>
      <w:r w:rsidR="00471D2E">
        <w:rPr>
          <w:rFonts w:hint="cs"/>
          <w:rtl/>
        </w:rPr>
        <w:t>ی</w:t>
      </w:r>
      <w:r w:rsidR="00471D2E">
        <w:rPr>
          <w:rFonts w:hint="eastAsia"/>
          <w:rtl/>
        </w:rPr>
        <w:t>سخّن</w:t>
      </w:r>
      <w:r w:rsidR="00471D2E">
        <w:rPr>
          <w:rtl/>
        </w:rPr>
        <w:t xml:space="preserve"> الک</w:t>
      </w:r>
      <w:r w:rsidR="003653A2">
        <w:rPr>
          <w:rtl/>
        </w:rPr>
        <w:t>لي</w:t>
      </w:r>
      <w:r w:rsidR="00471D2E">
        <w:rPr>
          <w:rFonts w:hint="eastAsia"/>
          <w:rtl/>
        </w:rPr>
        <w:t>ت</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دبغ</w:t>
      </w:r>
      <w:r w:rsidR="00471D2E">
        <w:rPr>
          <w:rtl/>
        </w:rPr>
        <w:t xml:space="preserve"> الم</w:t>
      </w:r>
      <w:r w:rsidR="00EF2F04">
        <w:rPr>
          <w:rtl/>
        </w:rPr>
        <w:t>عدة</w:t>
      </w:r>
      <w:r w:rsidR="00471D2E">
        <w:rPr>
          <w:rtl/>
        </w:rPr>
        <w:t xml:space="preserve"> و هو أمان من البواس</w:t>
      </w:r>
      <w:r w:rsidR="00471D2E">
        <w:rPr>
          <w:rFonts w:hint="cs"/>
          <w:rtl/>
        </w:rPr>
        <w:t>ی</w:t>
      </w:r>
      <w:r w:rsidR="00471D2E">
        <w:rPr>
          <w:rFonts w:hint="eastAsia"/>
          <w:rtl/>
        </w:rPr>
        <w:t>ر</w:t>
      </w:r>
      <w:r w:rsidR="00471D2E">
        <w:rPr>
          <w:rtl/>
        </w:rPr>
        <w:t xml:space="preserve"> و التقط</w:t>
      </w:r>
      <w:r w:rsidR="00471D2E">
        <w:rPr>
          <w:rFonts w:hint="cs"/>
          <w:rtl/>
        </w:rPr>
        <w:t>ی</w:t>
      </w:r>
      <w:r w:rsidR="00471D2E">
        <w:rPr>
          <w:rFonts w:hint="eastAsia"/>
          <w:rtl/>
        </w:rPr>
        <w:t>ر</w:t>
      </w:r>
      <w:r w:rsidR="00471D2E">
        <w:rPr>
          <w:rtl/>
        </w:rPr>
        <w:t xml:space="preserve"> و </w:t>
      </w:r>
      <w:r w:rsidR="00471D2E">
        <w:rPr>
          <w:rFonts w:hint="cs"/>
          <w:rtl/>
        </w:rPr>
        <w:t>ی</w:t>
      </w:r>
      <w:r w:rsidR="009A2466">
        <w:rPr>
          <w:rFonts w:hint="eastAsia"/>
          <w:rtl/>
        </w:rPr>
        <w:t>قوي</w:t>
      </w:r>
      <w:r w:rsidR="00471D2E">
        <w:rPr>
          <w:rtl/>
        </w:rPr>
        <w:t xml:space="preserve"> الساق</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قمع</w:t>
      </w:r>
      <w:r w:rsidR="00471D2E">
        <w:rPr>
          <w:rtl/>
        </w:rPr>
        <w:t xml:space="preserve"> عرق الجذام بإذن اللّه </w:t>
      </w:r>
      <w:r w:rsidR="00C4071F">
        <w:rPr>
          <w:rtl/>
        </w:rPr>
        <w:t>تعالى</w:t>
      </w:r>
      <w:r w:rsidR="00471D2E">
        <w:rPr>
          <w:rtl/>
        </w:rPr>
        <w:t xml:space="preserve"> </w:t>
      </w:r>
      <w:r w:rsidR="00471D2E" w:rsidRPr="009D640D">
        <w:rPr>
          <w:rStyle w:val="libFootnotenumChar"/>
          <w:rtl/>
        </w:rPr>
        <w:t>(2)</w:t>
      </w:r>
      <w:r w:rsidR="00471D2E">
        <w:rPr>
          <w:rtl/>
        </w:rPr>
        <w:t>.</w:t>
      </w:r>
    </w:p>
    <w:p w:rsidR="008C6066" w:rsidRDefault="00471D2E" w:rsidP="00B66ED6">
      <w:pPr>
        <w:pStyle w:val="libBold1"/>
        <w:rPr>
          <w:rtl/>
        </w:rPr>
      </w:pPr>
      <w:r>
        <w:rPr>
          <w:rFonts w:hint="eastAsia"/>
          <w:rtl/>
        </w:rPr>
        <w:t>غبط</w:t>
      </w:r>
      <w:r>
        <w:rPr>
          <w:rtl/>
        </w:rPr>
        <w:t>:</w:t>
      </w:r>
    </w:p>
    <w:p w:rsidR="008C6066" w:rsidRDefault="00471D2E" w:rsidP="00B66ED6">
      <w:pPr>
        <w:pStyle w:val="libCenterBold1"/>
        <w:rPr>
          <w:rtl/>
        </w:rPr>
      </w:pPr>
      <w:r>
        <w:rPr>
          <w:rFonts w:hint="eastAsia"/>
          <w:rtl/>
        </w:rPr>
        <w:t>الغبط</w:t>
      </w:r>
      <w:r w:rsidR="00B66ED6">
        <w:rPr>
          <w:rFonts w:hint="cs"/>
          <w:rtl/>
        </w:rPr>
        <w:t>ة</w:t>
      </w:r>
      <w:r>
        <w:rPr>
          <w:rtl/>
        </w:rPr>
        <w:t xml:space="preserve"> و الاغتباط</w:t>
      </w:r>
    </w:p>
    <w:p w:rsidR="008C6066" w:rsidRDefault="00471D2E" w:rsidP="00B66ED6">
      <w:pPr>
        <w:pStyle w:val="libNormal"/>
        <w:rPr>
          <w:rtl/>
        </w:rPr>
      </w:pPr>
      <w:r>
        <w:rPr>
          <w:rFonts w:hint="eastAsia"/>
          <w:rtl/>
        </w:rPr>
        <w:t>الرو</w:t>
      </w:r>
      <w:r w:rsidR="003653A2">
        <w:rPr>
          <w:rFonts w:hint="eastAsia"/>
          <w:rtl/>
        </w:rPr>
        <w:t>أي</w:t>
      </w:r>
      <w:r>
        <w:rPr>
          <w:rFonts w:hint="eastAsia"/>
          <w:rtl/>
        </w:rPr>
        <w:t>ات</w:t>
      </w:r>
      <w:r>
        <w:rPr>
          <w:rtl/>
        </w:rPr>
        <w:t xml:space="preserve"> الوارد</w:t>
      </w:r>
      <w:r w:rsidR="00B66ED6">
        <w:rPr>
          <w:rFonts w:hint="cs"/>
          <w:rtl/>
        </w:rPr>
        <w:t>ة</w:t>
      </w:r>
      <w:r>
        <w:rPr>
          <w:rtl/>
        </w:rPr>
        <w:t xml:space="preserve"> عن ال</w:t>
      </w:r>
      <w:r w:rsidR="00685D3F">
        <w:rPr>
          <w:rtl/>
        </w:rPr>
        <w:t>صادقي</w:t>
      </w:r>
      <w:r>
        <w:rPr>
          <w:rFonts w:hint="eastAsia"/>
          <w:rtl/>
        </w:rPr>
        <w:t>ن</w:t>
      </w:r>
      <w:r>
        <w:rPr>
          <w:rtl/>
        </w:rPr>
        <w:t xml:space="preserve"> </w:t>
      </w:r>
      <w:r w:rsidR="009640A2">
        <w:rPr>
          <w:rtl/>
        </w:rPr>
        <w:t>في</w:t>
      </w:r>
      <w:r>
        <w:rPr>
          <w:rtl/>
        </w:rPr>
        <w:t>: انّ ما ب</w:t>
      </w:r>
      <w:r>
        <w:rPr>
          <w:rFonts w:hint="cs"/>
          <w:rtl/>
        </w:rPr>
        <w:t>ی</w:t>
      </w:r>
      <w:r>
        <w:rPr>
          <w:rFonts w:hint="eastAsia"/>
          <w:rtl/>
        </w:rPr>
        <w:t>ن</w:t>
      </w:r>
      <w:r>
        <w:rPr>
          <w:rtl/>
        </w:rPr>
        <w:t xml:space="preserve"> أحدکم و ب</w:t>
      </w:r>
      <w:r>
        <w:rPr>
          <w:rFonts w:hint="cs"/>
          <w:rtl/>
        </w:rPr>
        <w:t>ی</w:t>
      </w:r>
      <w:r>
        <w:rPr>
          <w:rFonts w:hint="eastAsia"/>
          <w:rtl/>
        </w:rPr>
        <w:t>ن</w:t>
      </w:r>
      <w:r>
        <w:rPr>
          <w:rtl/>
        </w:rPr>
        <w:t xml:space="preserve"> أن </w:t>
      </w:r>
      <w:r>
        <w:rPr>
          <w:rFonts w:hint="cs"/>
          <w:rtl/>
        </w:rPr>
        <w:t>ی</w:t>
      </w:r>
      <w:r>
        <w:rPr>
          <w:rFonts w:hint="eastAsia"/>
          <w:rtl/>
        </w:rPr>
        <w:t>غتبط</w:t>
      </w:r>
      <w:r>
        <w:rPr>
          <w:rtl/>
        </w:rPr>
        <w:t xml:space="preserve"> </w:t>
      </w:r>
      <w:r w:rsidRPr="009D640D">
        <w:rPr>
          <w:rStyle w:val="libFootnotenumChar"/>
          <w:rtl/>
        </w:rPr>
        <w:t>(3)</w:t>
      </w:r>
      <w:r>
        <w:rPr>
          <w:rtl/>
        </w:rPr>
        <w:t>.</w:t>
      </w:r>
      <w:r w:rsidR="00B66ED6">
        <w:rPr>
          <w:rFonts w:hint="cs"/>
          <w:rtl/>
        </w:rPr>
        <w:t xml:space="preserve">و يرى ما تقرّ به عينه الّا ان تبلغ نفسه هذه، و أومى بيده الى حلقه </w:t>
      </w:r>
      <w:r w:rsidR="00B66ED6" w:rsidRPr="00B66ED6">
        <w:rPr>
          <w:rStyle w:val="libFootnotenumChar"/>
          <w:rFonts w:hint="cs"/>
          <w:rtl/>
        </w:rPr>
        <w:t>(4)</w:t>
      </w:r>
      <w:r w:rsidR="00B66ED6">
        <w:rPr>
          <w:rFonts w:hint="cs"/>
          <w:rtl/>
        </w:rPr>
        <w:t>.</w:t>
      </w:r>
    </w:p>
    <w:p w:rsidR="008C6066" w:rsidRDefault="00471D2E" w:rsidP="00471D2E">
      <w:pPr>
        <w:pStyle w:val="libNormal"/>
        <w:rPr>
          <w:rtl/>
        </w:rPr>
      </w:pPr>
      <w:r w:rsidRPr="00B66ED6">
        <w:rPr>
          <w:rStyle w:val="libBold1Char"/>
          <w:rFonts w:hint="eastAsia"/>
          <w:rtl/>
        </w:rPr>
        <w:t>اعلام</w:t>
      </w:r>
      <w:r w:rsidRPr="00B66ED6">
        <w:rPr>
          <w:rStyle w:val="libBold1Char"/>
          <w:rtl/>
        </w:rPr>
        <w:t xml:space="preserve"> الد</w:t>
      </w:r>
      <w:r w:rsidRPr="00B66ED6">
        <w:rPr>
          <w:rStyle w:val="libBold1Char"/>
          <w:rFonts w:hint="cs"/>
          <w:rtl/>
        </w:rPr>
        <w:t>ی</w:t>
      </w:r>
      <w:r w:rsidRPr="00B66ED6">
        <w:rPr>
          <w:rStyle w:val="libBold1Char"/>
          <w:rFonts w:hint="eastAsia"/>
          <w:rtl/>
        </w:rPr>
        <w:t>ن</w:t>
      </w:r>
      <w:r>
        <w:rPr>
          <w:rtl/>
        </w:rPr>
        <w:t xml:space="preserve">:عن ابن </w:t>
      </w:r>
      <w:r w:rsidR="009640A2">
        <w:rPr>
          <w:rtl/>
        </w:rPr>
        <w:t>أبي</w:t>
      </w:r>
      <w:r>
        <w:rPr>
          <w:rtl/>
        </w:rPr>
        <w:t xml:space="preserve"> </w:t>
      </w:r>
      <w:r>
        <w:rPr>
          <w:rFonts w:hint="cs"/>
          <w:rtl/>
        </w:rPr>
        <w:t>ی</w:t>
      </w:r>
      <w:r>
        <w:rPr>
          <w:rFonts w:hint="eastAsia"/>
          <w:rtl/>
        </w:rPr>
        <w:t>عفور</w:t>
      </w:r>
      <w:r>
        <w:rPr>
          <w:rtl/>
        </w:rPr>
        <w:t xml:space="preserve"> قال:قال أبو عبد اللّه </w:t>
      </w:r>
      <w:r w:rsidR="008C6066" w:rsidRPr="008C6066">
        <w:rPr>
          <w:rStyle w:val="libAlaemChar"/>
          <w:rtl/>
        </w:rPr>
        <w:t>عليه‌السلام</w:t>
      </w:r>
      <w:r>
        <w:rPr>
          <w:rtl/>
        </w:rPr>
        <w:t>: قد استح</w:t>
      </w:r>
      <w:r>
        <w:rPr>
          <w:rFonts w:hint="cs"/>
          <w:rtl/>
        </w:rPr>
        <w:t>یی</w:t>
      </w:r>
      <w:r>
        <w:rPr>
          <w:rFonts w:hint="eastAsia"/>
          <w:rtl/>
        </w:rPr>
        <w:t>ت</w:t>
      </w:r>
      <w:r>
        <w:rPr>
          <w:rtl/>
        </w:rPr>
        <w:t xml:space="preserve"> ممّا أکرّر هذا الکلام ع</w:t>
      </w:r>
      <w:r w:rsidR="003653A2">
        <w:rPr>
          <w:rtl/>
        </w:rPr>
        <w:t>لي</w:t>
      </w:r>
      <w:r>
        <w:rPr>
          <w:rFonts w:hint="eastAsia"/>
          <w:rtl/>
        </w:rPr>
        <w:t>کم،انّ</w:t>
      </w:r>
      <w:r>
        <w:rPr>
          <w:rtl/>
        </w:rPr>
        <w:t xml:space="preserve"> ما ب</w:t>
      </w:r>
      <w:r>
        <w:rPr>
          <w:rFonts w:hint="cs"/>
          <w:rtl/>
        </w:rPr>
        <w:t>ی</w:t>
      </w:r>
      <w:r>
        <w:rPr>
          <w:rFonts w:hint="eastAsia"/>
          <w:rtl/>
        </w:rPr>
        <w:t>ن</w:t>
      </w:r>
      <w:r>
        <w:rPr>
          <w:rtl/>
        </w:rPr>
        <w:t xml:space="preserve"> أحدکم و ب</w:t>
      </w:r>
      <w:r>
        <w:rPr>
          <w:rFonts w:hint="cs"/>
          <w:rtl/>
        </w:rPr>
        <w:t>ی</w:t>
      </w:r>
      <w:r>
        <w:rPr>
          <w:rFonts w:hint="eastAsia"/>
          <w:rtl/>
        </w:rPr>
        <w:t>ن</w:t>
      </w:r>
      <w:r>
        <w:rPr>
          <w:rtl/>
        </w:rPr>
        <w:t xml:space="preserve"> أن </w:t>
      </w:r>
      <w:r>
        <w:rPr>
          <w:rFonts w:hint="cs"/>
          <w:rtl/>
        </w:rPr>
        <w:t>ی</w:t>
      </w:r>
      <w:r>
        <w:rPr>
          <w:rFonts w:hint="eastAsia"/>
          <w:rtl/>
        </w:rPr>
        <w:t>غتبط</w:t>
      </w:r>
      <w:r>
        <w:rPr>
          <w:rtl/>
        </w:rPr>
        <w:t xml:space="preserve"> أن تبلغ نفسه هاهنا،و أهو</w:t>
      </w:r>
      <w:r>
        <w:rPr>
          <w:rFonts w:hint="cs"/>
          <w:rtl/>
        </w:rPr>
        <w:t>ی</w:t>
      </w:r>
    </w:p>
    <w:p w:rsidR="009853BF" w:rsidRDefault="003653A2" w:rsidP="003653A2">
      <w:pPr>
        <w:pStyle w:val="libLine"/>
        <w:rPr>
          <w:rtl/>
        </w:rPr>
      </w:pPr>
      <w:r>
        <w:rPr>
          <w:rFonts w:hint="eastAsia"/>
          <w:rtl/>
        </w:rPr>
        <w:t>____________________</w:t>
      </w:r>
    </w:p>
    <w:p w:rsidR="008C6066" w:rsidRDefault="00DE3D9F" w:rsidP="00B66ED6">
      <w:pPr>
        <w:pStyle w:val="libFootnote0"/>
        <w:rPr>
          <w:rtl/>
        </w:rPr>
      </w:pPr>
      <w:r>
        <w:rPr>
          <w:rtl/>
        </w:rPr>
        <w:t>(1)</w:t>
      </w:r>
      <w:r w:rsidR="00471D2E">
        <w:rPr>
          <w:rtl/>
        </w:rPr>
        <w:t xml:space="preserve"> ق:</w:t>
      </w:r>
      <w:r w:rsidR="0094408E">
        <w:rPr>
          <w:rtl/>
        </w:rPr>
        <w:t>853</w:t>
      </w:r>
      <w:r w:rsidR="00471D2E">
        <w:rPr>
          <w:rtl/>
        </w:rPr>
        <w:t>/</w:t>
      </w:r>
      <w:r w:rsidR="0094408E">
        <w:rPr>
          <w:rtl/>
        </w:rPr>
        <w:t>148</w:t>
      </w:r>
      <w:r w:rsidR="00471D2E">
        <w:rPr>
          <w:rtl/>
        </w:rPr>
        <w:t>/</w:t>
      </w:r>
      <w:r w:rsidR="0094408E">
        <w:rPr>
          <w:rtl/>
        </w:rPr>
        <w:t>14</w:t>
      </w:r>
      <w:r w:rsidR="00471D2E">
        <w:rPr>
          <w:rtl/>
        </w:rPr>
        <w:t>،ج:</w:t>
      </w:r>
      <w:r w:rsidR="0094408E">
        <w:rPr>
          <w:rtl/>
        </w:rPr>
        <w:t>188</w:t>
      </w:r>
      <w:r w:rsidR="00471D2E">
        <w:rPr>
          <w:rtl/>
        </w:rPr>
        <w:t>/</w:t>
      </w:r>
      <w:r w:rsidR="0094408E">
        <w:rPr>
          <w:rtl/>
        </w:rPr>
        <w:t>66</w:t>
      </w:r>
      <w:r w:rsidR="00471D2E">
        <w:rPr>
          <w:rtl/>
        </w:rPr>
        <w:t>.</w:t>
      </w:r>
    </w:p>
    <w:p w:rsidR="008C6066" w:rsidRDefault="00DE3D9F" w:rsidP="00B66ED6">
      <w:pPr>
        <w:pStyle w:val="libFootnote0"/>
        <w:rPr>
          <w:rtl/>
        </w:rPr>
      </w:pPr>
      <w:r>
        <w:rPr>
          <w:rtl/>
        </w:rPr>
        <w:t>(2)</w:t>
      </w:r>
      <w:r w:rsidR="00471D2E">
        <w:rPr>
          <w:rtl/>
        </w:rPr>
        <w:t xml:space="preserve"> ق:</w:t>
      </w:r>
      <w:r w:rsidR="0094408E">
        <w:rPr>
          <w:rtl/>
        </w:rPr>
        <w:t>853</w:t>
      </w:r>
      <w:r w:rsidR="00471D2E">
        <w:rPr>
          <w:rtl/>
        </w:rPr>
        <w:t>/</w:t>
      </w:r>
      <w:r w:rsidR="0094408E">
        <w:rPr>
          <w:rtl/>
        </w:rPr>
        <w:t>148</w:t>
      </w:r>
      <w:r w:rsidR="00471D2E">
        <w:rPr>
          <w:rtl/>
        </w:rPr>
        <w:t>/</w:t>
      </w:r>
      <w:r w:rsidR="0094408E">
        <w:rPr>
          <w:rtl/>
        </w:rPr>
        <w:t>14</w:t>
      </w:r>
      <w:r w:rsidR="00471D2E">
        <w:rPr>
          <w:rtl/>
        </w:rPr>
        <w:t>،ج:</w:t>
      </w:r>
      <w:r w:rsidR="0094408E">
        <w:rPr>
          <w:rtl/>
        </w:rPr>
        <w:t>188</w:t>
      </w:r>
      <w:r w:rsidR="00471D2E">
        <w:rPr>
          <w:rtl/>
        </w:rPr>
        <w:t>/</w:t>
      </w:r>
      <w:r w:rsidR="0094408E">
        <w:rPr>
          <w:rtl/>
        </w:rPr>
        <w:t>66</w:t>
      </w:r>
      <w:r w:rsidR="00471D2E">
        <w:rPr>
          <w:rtl/>
        </w:rPr>
        <w:t>.</w:t>
      </w:r>
    </w:p>
    <w:p w:rsidR="008C6066" w:rsidRDefault="00DE3D9F" w:rsidP="00B66ED6">
      <w:pPr>
        <w:pStyle w:val="libFootnote0"/>
        <w:rPr>
          <w:rtl/>
        </w:rPr>
      </w:pPr>
      <w:r>
        <w:rPr>
          <w:rtl/>
        </w:rPr>
        <w:t>(3)</w:t>
      </w:r>
      <w:r w:rsidR="00471D2E">
        <w:rPr>
          <w:rtl/>
        </w:rPr>
        <w:t xml:space="preserve"> </w:t>
      </w:r>
      <w:r w:rsidR="00471D2E">
        <w:rPr>
          <w:rFonts w:hint="cs"/>
          <w:rtl/>
        </w:rPr>
        <w:t>ی</w:t>
      </w:r>
      <w:r w:rsidR="00471D2E">
        <w:rPr>
          <w:rFonts w:hint="eastAsia"/>
          <w:rtl/>
        </w:rPr>
        <w:t>ع</w:t>
      </w:r>
      <w:r w:rsidR="003653A2">
        <w:rPr>
          <w:rFonts w:hint="eastAsia"/>
          <w:rtl/>
        </w:rPr>
        <w:t>أي</w:t>
      </w:r>
      <w:r w:rsidR="00471D2E">
        <w:rPr>
          <w:rFonts w:hint="eastAsia"/>
          <w:rtl/>
        </w:rPr>
        <w:t>ن</w:t>
      </w:r>
      <w:r w:rsidR="00471D2E">
        <w:rPr>
          <w:rtl/>
        </w:rPr>
        <w:t>(خ ل).</w:t>
      </w:r>
    </w:p>
    <w:p w:rsidR="00B66ED6" w:rsidRDefault="00B66ED6" w:rsidP="00B66ED6">
      <w:pPr>
        <w:pStyle w:val="libFootnote0"/>
        <w:rPr>
          <w:rtl/>
        </w:rPr>
      </w:pPr>
      <w:r>
        <w:rPr>
          <w:rFonts w:hint="cs"/>
          <w:rtl/>
        </w:rPr>
        <w:t>(4) ق:3/30/142-146،ج:6/183-198. ق:7/78/234،ج:25/219.</w:t>
      </w:r>
    </w:p>
    <w:p w:rsidR="00B66ED6" w:rsidRDefault="00B66ED6" w:rsidP="00B66ED6">
      <w:pPr>
        <w:pStyle w:val="libNormal"/>
        <w:rPr>
          <w:rtl/>
        </w:rPr>
      </w:pPr>
      <w:r>
        <w:rPr>
          <w:rFonts w:hint="eastAsia"/>
          <w:rtl/>
        </w:rPr>
        <w:br w:type="page"/>
      </w:r>
    </w:p>
    <w:p w:rsidR="008C6066" w:rsidRDefault="00471D2E" w:rsidP="00825A16">
      <w:pPr>
        <w:pStyle w:val="libNormal0"/>
        <w:rPr>
          <w:rtl/>
        </w:rPr>
      </w:pPr>
      <w:r>
        <w:rPr>
          <w:rFonts w:hint="eastAsia"/>
          <w:rtl/>
        </w:rPr>
        <w:t>ب</w:t>
      </w:r>
      <w:r>
        <w:rPr>
          <w:rFonts w:hint="cs"/>
          <w:rtl/>
        </w:rPr>
        <w:t>ی</w:t>
      </w:r>
      <w:r>
        <w:rPr>
          <w:rFonts w:hint="eastAsia"/>
          <w:rtl/>
        </w:rPr>
        <w:t>ده</w:t>
      </w:r>
      <w:r>
        <w:rPr>
          <w:rtl/>
        </w:rPr>
        <w:t xml:space="preserve"> </w:t>
      </w:r>
      <w:r w:rsidR="003653A2">
        <w:rPr>
          <w:rtl/>
        </w:rPr>
        <w:t>الى</w:t>
      </w:r>
      <w:r>
        <w:rPr>
          <w:rtl/>
        </w:rPr>
        <w:t xml:space="preserve"> حنجرته،</w:t>
      </w:r>
      <w:r w:rsidR="003653A2">
        <w:rPr>
          <w:rFonts w:hint="cs"/>
          <w:rtl/>
        </w:rPr>
        <w:t>یأتي</w:t>
      </w:r>
      <w:r>
        <w:rPr>
          <w:rFonts w:hint="eastAsia"/>
          <w:rtl/>
        </w:rPr>
        <w:t>ه</w:t>
      </w:r>
      <w:r>
        <w:rPr>
          <w:rtl/>
        </w:rPr>
        <w:t xml:space="preserve"> رسول اللّه و </w:t>
      </w:r>
      <w:r w:rsidR="009640A2">
        <w:rPr>
          <w:rtl/>
        </w:rPr>
        <w:t>عليّ</w:t>
      </w:r>
      <w:r>
        <w:rPr>
          <w:rtl/>
        </w:rPr>
        <w:t>(ع</w:t>
      </w:r>
      <w:r w:rsidR="003653A2">
        <w:rPr>
          <w:rtl/>
        </w:rPr>
        <w:t>لي</w:t>
      </w:r>
      <w:r>
        <w:rPr>
          <w:rFonts w:hint="eastAsia"/>
          <w:rtl/>
        </w:rPr>
        <w:t>هما</w:t>
      </w:r>
      <w:r>
        <w:rPr>
          <w:rtl/>
        </w:rPr>
        <w:t xml:space="preserve"> و آلهما السلام)</w:t>
      </w:r>
      <w:r w:rsidR="009640A2">
        <w:rPr>
          <w:rtl/>
        </w:rPr>
        <w:t>في</w:t>
      </w:r>
      <w:r>
        <w:rPr>
          <w:rFonts w:hint="eastAsia"/>
          <w:rtl/>
        </w:rPr>
        <w:t>قولان</w:t>
      </w:r>
      <w:r>
        <w:rPr>
          <w:rtl/>
        </w:rPr>
        <w:t xml:space="preserve"> له:أمّا ما کنت تخاف فقد آمنک اللّه منه و أمّا ما کنت ترجو فأمامک فابشروا أنتم الط</w:t>
      </w:r>
      <w:r>
        <w:rPr>
          <w:rFonts w:hint="cs"/>
          <w:rtl/>
        </w:rPr>
        <w:t>یّ</w:t>
      </w:r>
      <w:r>
        <w:rPr>
          <w:rFonts w:hint="eastAsia"/>
          <w:rtl/>
        </w:rPr>
        <w:t>بون</w:t>
      </w:r>
      <w:r>
        <w:rPr>
          <w:rtl/>
        </w:rPr>
        <w:t xml:space="preserve"> و نساؤکم الط</w:t>
      </w:r>
      <w:r>
        <w:rPr>
          <w:rFonts w:hint="cs"/>
          <w:rtl/>
        </w:rPr>
        <w:t>یّ</w:t>
      </w:r>
      <w:r>
        <w:rPr>
          <w:rFonts w:hint="eastAsia"/>
          <w:rtl/>
        </w:rPr>
        <w:t>بات،و</w:t>
      </w:r>
      <w:r>
        <w:rPr>
          <w:rtl/>
        </w:rPr>
        <w:t xml:space="preserve"> کلّ مؤمن</w:t>
      </w:r>
      <w:r w:rsidR="00825A16">
        <w:rPr>
          <w:rFonts w:hint="cs"/>
          <w:rtl/>
        </w:rPr>
        <w:t>ة</w:t>
      </w:r>
      <w:r>
        <w:rPr>
          <w:rtl/>
        </w:rPr>
        <w:t xml:space="preserve"> حوراء ع</w:t>
      </w:r>
      <w:r>
        <w:rPr>
          <w:rFonts w:hint="cs"/>
          <w:rtl/>
        </w:rPr>
        <w:t>ی</w:t>
      </w:r>
      <w:r>
        <w:rPr>
          <w:rFonts w:hint="eastAsia"/>
          <w:rtl/>
        </w:rPr>
        <w:t>ناء</w:t>
      </w:r>
      <w:r>
        <w:rPr>
          <w:rtl/>
        </w:rPr>
        <w:t xml:space="preserve"> و کلّ مؤمن صدّ</w:t>
      </w:r>
      <w:r>
        <w:rPr>
          <w:rFonts w:hint="cs"/>
          <w:rtl/>
        </w:rPr>
        <w:t>ی</w:t>
      </w:r>
      <w:r>
        <w:rPr>
          <w:rFonts w:hint="eastAsia"/>
          <w:rtl/>
        </w:rPr>
        <w:t>ق</w:t>
      </w:r>
      <w:r>
        <w:rPr>
          <w:rtl/>
        </w:rPr>
        <w:t xml:space="preserve"> ش</w:t>
      </w:r>
      <w:r w:rsidR="003653A2">
        <w:rPr>
          <w:rtl/>
        </w:rPr>
        <w:t>هي</w:t>
      </w:r>
      <w:r>
        <w:rPr>
          <w:rFonts w:hint="eastAsia"/>
          <w:rtl/>
        </w:rPr>
        <w:t>د</w:t>
      </w:r>
      <w:r>
        <w:rPr>
          <w:rtl/>
        </w:rPr>
        <w:t xml:space="preserve"> </w:t>
      </w:r>
      <w:r w:rsidRPr="009D640D">
        <w:rPr>
          <w:rStyle w:val="libFootnotenumChar"/>
          <w:rtl/>
        </w:rPr>
        <w:t>(1)</w:t>
      </w:r>
      <w:r>
        <w:rPr>
          <w:rtl/>
        </w:rPr>
        <w:t>.</w:t>
      </w:r>
    </w:p>
    <w:p w:rsidR="008C6066" w:rsidRDefault="00471D2E" w:rsidP="00825A16">
      <w:pPr>
        <w:pStyle w:val="libBold1"/>
        <w:rPr>
          <w:rtl/>
        </w:rPr>
      </w:pPr>
      <w:r>
        <w:rPr>
          <w:rFonts w:hint="eastAsia"/>
          <w:rtl/>
        </w:rPr>
        <w:t>غبن</w:t>
      </w:r>
      <w:r>
        <w:rPr>
          <w:rtl/>
        </w:rPr>
        <w:t>:</w:t>
      </w:r>
    </w:p>
    <w:p w:rsidR="008C6066" w:rsidRDefault="009640A2" w:rsidP="00825A16">
      <w:pPr>
        <w:pStyle w:val="libCenterBold1"/>
        <w:rPr>
          <w:rtl/>
        </w:rPr>
      </w:pPr>
      <w:r>
        <w:rPr>
          <w:rFonts w:hint="eastAsia"/>
          <w:rtl/>
        </w:rPr>
        <w:t>في</w:t>
      </w:r>
      <w:r w:rsidR="00471D2E">
        <w:rPr>
          <w:rtl/>
        </w:rPr>
        <w:t xml:space="preserve"> الغبن و معن</w:t>
      </w:r>
      <w:r w:rsidR="00471D2E">
        <w:rPr>
          <w:rFonts w:hint="cs"/>
          <w:rtl/>
        </w:rPr>
        <w:t>ی</w:t>
      </w:r>
      <w:r w:rsidR="00471D2E">
        <w:rPr>
          <w:rtl/>
        </w:rPr>
        <w:t xml:space="preserve"> </w:t>
      </w:r>
      <w:r w:rsidR="00471D2E">
        <w:rPr>
          <w:rFonts w:hint="cs"/>
          <w:rtl/>
        </w:rPr>
        <w:t>ی</w:t>
      </w:r>
      <w:r w:rsidR="00471D2E">
        <w:rPr>
          <w:rFonts w:hint="eastAsia"/>
          <w:rtl/>
        </w:rPr>
        <w:t>وم</w:t>
      </w:r>
      <w:r w:rsidR="00471D2E">
        <w:rPr>
          <w:rtl/>
        </w:rPr>
        <w:t xml:space="preserve"> التغابن</w:t>
      </w:r>
    </w:p>
    <w:p w:rsidR="008C6066" w:rsidRDefault="008C6066" w:rsidP="00825A16">
      <w:pPr>
        <w:pStyle w:val="libNormal"/>
        <w:rPr>
          <w:rtl/>
        </w:rPr>
      </w:pPr>
      <w:r w:rsidRPr="008C6066">
        <w:rPr>
          <w:rStyle w:val="libBold1Char"/>
          <w:rFonts w:hint="eastAsia"/>
          <w:rtl/>
        </w:rPr>
        <w:t>الکا</w:t>
      </w:r>
      <w:r w:rsidR="009640A2">
        <w:rPr>
          <w:rStyle w:val="libBold1Char"/>
          <w:rFonts w:hint="eastAsia"/>
          <w:rtl/>
        </w:rPr>
        <w:t>في</w:t>
      </w:r>
      <w:r w:rsidR="00471D2E">
        <w:rPr>
          <w:rtl/>
        </w:rPr>
        <w:t>:عن الحس</w:t>
      </w:r>
      <w:r w:rsidR="00471D2E">
        <w:rPr>
          <w:rFonts w:hint="cs"/>
          <w:rtl/>
        </w:rPr>
        <w:t>ی</w:t>
      </w:r>
      <w:r w:rsidR="00471D2E">
        <w:rPr>
          <w:rFonts w:hint="eastAsia"/>
          <w:rtl/>
        </w:rPr>
        <w:t>ن</w:t>
      </w:r>
      <w:r w:rsidR="00471D2E">
        <w:rPr>
          <w:rtl/>
        </w:rPr>
        <w:t xml:space="preserve"> بن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قال:سمعت أبا عبد اللّه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xml:space="preserve">: و قد قال أبو </w:t>
      </w:r>
      <w:r w:rsidR="00696982">
        <w:rPr>
          <w:rtl/>
        </w:rPr>
        <w:t>حنیفة</w:t>
      </w:r>
      <w:r w:rsidR="00471D2E">
        <w:rPr>
          <w:rtl/>
        </w:rPr>
        <w:t>:</w:t>
      </w:r>
      <w:r w:rsidR="00825A16">
        <w:rPr>
          <w:rFonts w:hint="cs"/>
          <w:rtl/>
        </w:rPr>
        <w:t xml:space="preserve"> </w:t>
      </w:r>
      <w:r w:rsidR="00471D2E">
        <w:rPr>
          <w:rtl/>
        </w:rPr>
        <w:t>(عجب الناس منک أمس و أنت ب</w:t>
      </w:r>
      <w:r w:rsidR="003C6E6A">
        <w:rPr>
          <w:rtl/>
        </w:rPr>
        <w:t>عرفة</w:t>
      </w:r>
      <w:r w:rsidR="00471D2E">
        <w:rPr>
          <w:rtl/>
        </w:rPr>
        <w:t xml:space="preserve"> تماکس ببدنک أشدّ مکاسا </w:t>
      </w:r>
      <w:r w:rsidR="00471D2E">
        <w:rPr>
          <w:rFonts w:hint="cs"/>
          <w:rtl/>
        </w:rPr>
        <w:t>ی</w:t>
      </w:r>
      <w:r w:rsidR="00471D2E">
        <w:rPr>
          <w:rFonts w:hint="eastAsia"/>
          <w:rtl/>
        </w:rPr>
        <w:t>کون</w:t>
      </w:r>
      <w:r w:rsidR="00471D2E">
        <w:rPr>
          <w:rtl/>
        </w:rPr>
        <w:t xml:space="preserve">)قال:فقال له أبو عبد اللّه </w:t>
      </w:r>
      <w:r w:rsidRPr="008C6066">
        <w:rPr>
          <w:rStyle w:val="libAlaemChar"/>
          <w:rtl/>
        </w:rPr>
        <w:t>عليه‌السلام</w:t>
      </w:r>
      <w:r w:rsidR="00471D2E">
        <w:rPr>
          <w:rtl/>
        </w:rPr>
        <w:t xml:space="preserve">:و ما للّه من الرضا أن أغبن </w:t>
      </w:r>
      <w:r w:rsidR="009640A2">
        <w:rPr>
          <w:rtl/>
        </w:rPr>
        <w:t>في</w:t>
      </w:r>
      <w:r w:rsidR="00471D2E">
        <w:rPr>
          <w:rtl/>
        </w:rPr>
        <w:t xml:space="preserve"> م</w:t>
      </w:r>
      <w:r w:rsidR="003653A2">
        <w:rPr>
          <w:rtl/>
        </w:rPr>
        <w:t>ال</w:t>
      </w:r>
      <w:r w:rsidR="00825A16">
        <w:rPr>
          <w:rFonts w:hint="cs"/>
          <w:rtl/>
        </w:rPr>
        <w:t>ي</w:t>
      </w:r>
      <w:r w:rsidR="00471D2E">
        <w:rPr>
          <w:rtl/>
        </w:rPr>
        <w:t xml:space="preserve"> </w:t>
      </w:r>
      <w:r w:rsidR="00471D2E" w:rsidRPr="009D640D">
        <w:rPr>
          <w:rStyle w:val="libFootnotenumChar"/>
          <w:rtl/>
        </w:rPr>
        <w:t>(2)</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قال </w:t>
      </w:r>
      <w:r w:rsidR="00C4071F">
        <w:rPr>
          <w:rtl/>
        </w:rPr>
        <w:t>تعالى</w:t>
      </w:r>
      <w:r w:rsidR="00471D2E">
        <w:rPr>
          <w:rtl/>
        </w:rPr>
        <w:t xml:space="preserve"> </w:t>
      </w:r>
      <w:r w:rsidR="009640A2">
        <w:rPr>
          <w:rtl/>
        </w:rPr>
        <w:t>في</w:t>
      </w:r>
      <w:r w:rsidR="00471D2E">
        <w:rPr>
          <w:rtl/>
        </w:rPr>
        <w:t xml:space="preserve"> </w:t>
      </w:r>
      <w:r w:rsidR="00067415">
        <w:rPr>
          <w:rtl/>
        </w:rPr>
        <w:t>سورة</w:t>
      </w:r>
      <w:r w:rsidR="00471D2E">
        <w:rPr>
          <w:rtl/>
        </w:rPr>
        <w:t xml:space="preserve"> التغابن: </w:t>
      </w:r>
      <w:r w:rsidR="00C74BB8" w:rsidRPr="00C74BB8">
        <w:rPr>
          <w:rStyle w:val="libAlaemChar"/>
          <w:rtl/>
        </w:rPr>
        <w:t>(</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جْمَعُکُمْ</w:t>
      </w:r>
      <w:r w:rsidR="00471D2E" w:rsidRPr="00C74BB8">
        <w:rPr>
          <w:rStyle w:val="libAieChar"/>
          <w:rtl/>
        </w:rPr>
        <w:t xml:space="preserve"> </w:t>
      </w:r>
      <w:r w:rsidR="003653A2">
        <w:rPr>
          <w:rStyle w:val="libAieChar"/>
          <w:rtl/>
        </w:rPr>
        <w:t>لي</w:t>
      </w:r>
      <w:r w:rsidR="00471D2E" w:rsidRPr="00C74BB8">
        <w:rPr>
          <w:rStyle w:val="libAieChar"/>
          <w:rFonts w:hint="eastAsia"/>
          <w:rtl/>
        </w:rPr>
        <w:t>وْمِ</w:t>
      </w:r>
      <w:r w:rsidR="00471D2E" w:rsidRPr="00C74BB8">
        <w:rPr>
          <w:rStyle w:val="libAieChar"/>
          <w:rtl/>
        </w:rPr>
        <w:t xml:space="preserve"> الْجَمْعِ ذٰلِکَ </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التَّغٰابُنِ</w:t>
      </w:r>
      <w:r w:rsidR="00C74BB8" w:rsidRPr="00C74BB8">
        <w:rPr>
          <w:rStyle w:val="libAlaemChar"/>
          <w:rtl/>
        </w:rPr>
        <w:t>)</w:t>
      </w:r>
      <w:r w:rsidR="00471D2E">
        <w:rPr>
          <w:rtl/>
        </w:rPr>
        <w:t xml:space="preserve"> </w:t>
      </w:r>
      <w:r w:rsidR="00471D2E" w:rsidRPr="009D640D">
        <w:rPr>
          <w:rStyle w:val="libFootnotenumChar"/>
          <w:rtl/>
        </w:rPr>
        <w:t>(3)</w:t>
      </w:r>
      <w:r w:rsidR="00471D2E">
        <w:rPr>
          <w:rtl/>
        </w:rPr>
        <w:t>قالوا:</w:t>
      </w:r>
      <w:r w:rsidR="003653A2">
        <w:rPr>
          <w:rtl/>
        </w:rPr>
        <w:t>أي</w:t>
      </w:r>
      <w:r w:rsidR="00471D2E">
        <w:rPr>
          <w:rtl/>
        </w:rPr>
        <w:t xml:space="preserve"> </w:t>
      </w:r>
      <w:r w:rsidR="00471D2E">
        <w:rPr>
          <w:rFonts w:hint="cs"/>
          <w:rtl/>
        </w:rPr>
        <w:t>ی</w:t>
      </w:r>
      <w:r w:rsidR="00471D2E">
        <w:rPr>
          <w:rFonts w:hint="eastAsia"/>
          <w:rtl/>
        </w:rPr>
        <w:t>غبن</w:t>
      </w:r>
      <w:r w:rsidR="00471D2E">
        <w:rPr>
          <w:rtl/>
        </w:rPr>
        <w:t xml:space="preserve"> </w:t>
      </w:r>
      <w:r w:rsidR="009640A2">
        <w:rPr>
          <w:rtl/>
        </w:rPr>
        <w:t>في</w:t>
      </w:r>
      <w:r w:rsidR="00471D2E">
        <w:rPr>
          <w:rFonts w:hint="eastAsia"/>
          <w:rtl/>
        </w:rPr>
        <w:t>ه</w:t>
      </w:r>
      <w:r w:rsidR="00471D2E">
        <w:rPr>
          <w:rtl/>
        </w:rPr>
        <w:t xml:space="preserve"> بعضهم بعضا لنزول السعداء منازل الأشق</w:t>
      </w:r>
      <w:r w:rsidR="00471D2E">
        <w:rPr>
          <w:rFonts w:hint="cs"/>
          <w:rtl/>
        </w:rPr>
        <w:t>ی</w:t>
      </w:r>
      <w:r w:rsidR="00471D2E">
        <w:rPr>
          <w:rFonts w:hint="eastAsia"/>
          <w:rtl/>
        </w:rPr>
        <w:t>اء</w:t>
      </w:r>
      <w:r w:rsidR="00471D2E">
        <w:rPr>
          <w:rtl/>
        </w:rPr>
        <w:t xml:space="preserve"> لو کانوا سعداء و بالعکس.</w:t>
      </w:r>
    </w:p>
    <w:p w:rsidR="008C6066" w:rsidRDefault="00471D2E" w:rsidP="00825A16">
      <w:pPr>
        <w:pStyle w:val="libNormal"/>
        <w:rPr>
          <w:rtl/>
        </w:rPr>
      </w:pPr>
      <w:r>
        <w:rPr>
          <w:rFonts w:hint="eastAsia"/>
          <w:rtl/>
        </w:rPr>
        <w:t>و</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قال: ما من عبد مؤمن </w:t>
      </w:r>
      <w:r>
        <w:rPr>
          <w:rFonts w:hint="cs"/>
          <w:rtl/>
        </w:rPr>
        <w:t>ی</w:t>
      </w:r>
      <w:r>
        <w:rPr>
          <w:rFonts w:hint="eastAsia"/>
          <w:rtl/>
        </w:rPr>
        <w:t>دخل</w:t>
      </w:r>
      <w:r>
        <w:rPr>
          <w:rtl/>
        </w:rPr>
        <w:t xml:space="preserve"> ال</w:t>
      </w:r>
      <w:r w:rsidR="003653A2">
        <w:rPr>
          <w:rtl/>
        </w:rPr>
        <w:t>جنة</w:t>
      </w:r>
      <w:r>
        <w:rPr>
          <w:rtl/>
        </w:rPr>
        <w:t xml:space="preserve"> الاّ أر</w:t>
      </w:r>
      <w:r>
        <w:rPr>
          <w:rFonts w:hint="cs"/>
          <w:rtl/>
        </w:rPr>
        <w:t>ی</w:t>
      </w:r>
      <w:r>
        <w:rPr>
          <w:rtl/>
        </w:rPr>
        <w:t xml:space="preserve"> مق</w:t>
      </w:r>
      <w:r w:rsidR="00EF2F04">
        <w:rPr>
          <w:rtl/>
        </w:rPr>
        <w:t>عد</w:t>
      </w:r>
      <w:r w:rsidR="00825A16">
        <w:rPr>
          <w:rFonts w:hint="cs"/>
          <w:rtl/>
        </w:rPr>
        <w:t>ه</w:t>
      </w:r>
      <w:r>
        <w:rPr>
          <w:rtl/>
        </w:rPr>
        <w:t xml:space="preserve"> من النار لو أساء </w:t>
      </w:r>
      <w:r w:rsidR="003653A2">
        <w:rPr>
          <w:rtl/>
        </w:rPr>
        <w:t>لي</w:t>
      </w:r>
      <w:r>
        <w:rPr>
          <w:rFonts w:hint="eastAsia"/>
          <w:rtl/>
        </w:rPr>
        <w:t>زداد</w:t>
      </w:r>
      <w:r>
        <w:rPr>
          <w:rtl/>
        </w:rPr>
        <w:t xml:space="preserve"> شکرا و ما من عبد </w:t>
      </w:r>
      <w:r>
        <w:rPr>
          <w:rFonts w:hint="cs"/>
          <w:rtl/>
        </w:rPr>
        <w:t>ی</w:t>
      </w:r>
      <w:r>
        <w:rPr>
          <w:rFonts w:hint="eastAsia"/>
          <w:rtl/>
        </w:rPr>
        <w:t>دخل</w:t>
      </w:r>
      <w:r>
        <w:rPr>
          <w:rtl/>
        </w:rPr>
        <w:t xml:space="preserve"> النار الاّ أر</w:t>
      </w:r>
      <w:r>
        <w:rPr>
          <w:rFonts w:hint="cs"/>
          <w:rtl/>
        </w:rPr>
        <w:t>ی</w:t>
      </w:r>
      <w:r>
        <w:rPr>
          <w:rtl/>
        </w:rPr>
        <w:t xml:space="preserve"> مق</w:t>
      </w:r>
      <w:r w:rsidR="00EF2F04">
        <w:rPr>
          <w:rtl/>
        </w:rPr>
        <w:t>عد</w:t>
      </w:r>
      <w:r w:rsidR="00825A16">
        <w:rPr>
          <w:rFonts w:hint="cs"/>
          <w:rtl/>
        </w:rPr>
        <w:t>ه</w:t>
      </w:r>
      <w:r>
        <w:rPr>
          <w:rtl/>
        </w:rPr>
        <w:t xml:space="preserve"> من ال</w:t>
      </w:r>
      <w:r w:rsidR="003653A2">
        <w:rPr>
          <w:rtl/>
        </w:rPr>
        <w:t>جنة</w:t>
      </w:r>
      <w:r>
        <w:rPr>
          <w:rtl/>
        </w:rPr>
        <w:t xml:space="preserve"> لو أحسن </w:t>
      </w:r>
      <w:r w:rsidR="003653A2">
        <w:rPr>
          <w:rtl/>
        </w:rPr>
        <w:t>لي</w:t>
      </w:r>
      <w:r>
        <w:rPr>
          <w:rFonts w:hint="eastAsia"/>
          <w:rtl/>
        </w:rPr>
        <w:t>زداد</w:t>
      </w:r>
      <w:r>
        <w:rPr>
          <w:rtl/>
        </w:rPr>
        <w:t xml:space="preserve"> حسر</w:t>
      </w:r>
      <w:r w:rsidR="00825A16">
        <w:rPr>
          <w:rFonts w:hint="cs"/>
          <w:rtl/>
        </w:rPr>
        <w:t>ة</w:t>
      </w:r>
      <w:r>
        <w:rPr>
          <w:rtl/>
        </w:rPr>
        <w:t>.</w:t>
      </w:r>
      <w:r w:rsidR="00825A16">
        <w:rPr>
          <w:rFonts w:hint="cs"/>
          <w:rtl/>
        </w:rPr>
        <w:t xml:space="preserve"> </w:t>
      </w:r>
      <w:r>
        <w:rPr>
          <w:rFonts w:hint="eastAsia"/>
          <w:rtl/>
        </w:rPr>
        <w:t>و</w:t>
      </w:r>
      <w:r>
        <w:rPr>
          <w:rtl/>
        </w:rPr>
        <w:t xml:space="preserve"> عن الصادق </w:t>
      </w:r>
      <w:r w:rsidR="008C6066" w:rsidRPr="008C6066">
        <w:rPr>
          <w:rStyle w:val="libAlaemChar"/>
          <w:rtl/>
        </w:rPr>
        <w:t>عليه‌السلام</w:t>
      </w:r>
      <w:r>
        <w:rPr>
          <w:rtl/>
        </w:rPr>
        <w:t xml:space="preserve">: </w:t>
      </w:r>
      <w:r>
        <w:rPr>
          <w:rFonts w:hint="cs"/>
          <w:rtl/>
        </w:rPr>
        <w:t>ی</w:t>
      </w:r>
      <w:r>
        <w:rPr>
          <w:rFonts w:hint="eastAsia"/>
          <w:rtl/>
        </w:rPr>
        <w:t>وم</w:t>
      </w:r>
      <w:r>
        <w:rPr>
          <w:rtl/>
        </w:rPr>
        <w:t xml:space="preserve"> </w:t>
      </w:r>
      <w:r>
        <w:rPr>
          <w:rFonts w:hint="cs"/>
          <w:rtl/>
        </w:rPr>
        <w:t>ی</w:t>
      </w:r>
      <w:r>
        <w:rPr>
          <w:rFonts w:hint="eastAsia"/>
          <w:rtl/>
        </w:rPr>
        <w:t>غبن</w:t>
      </w:r>
      <w:r>
        <w:rPr>
          <w:rtl/>
        </w:rPr>
        <w:t xml:space="preserve"> أهل ال</w:t>
      </w:r>
      <w:r w:rsidR="003653A2">
        <w:rPr>
          <w:rtl/>
        </w:rPr>
        <w:t>جنة</w:t>
      </w:r>
      <w:r>
        <w:rPr>
          <w:rtl/>
        </w:rPr>
        <w:t xml:space="preserve"> أهل النار.</w:t>
      </w:r>
    </w:p>
    <w:p w:rsidR="008C6066" w:rsidRDefault="00471D2E" w:rsidP="00825A16">
      <w:pPr>
        <w:pStyle w:val="libNormal"/>
        <w:rPr>
          <w:rtl/>
        </w:rPr>
      </w:pPr>
      <w:r w:rsidRPr="00825A16">
        <w:rPr>
          <w:rStyle w:val="libBold1Char"/>
          <w:rFonts w:hint="eastAsia"/>
          <w:rtl/>
        </w:rPr>
        <w:t>مجمع</w:t>
      </w:r>
      <w:r w:rsidRPr="00825A16">
        <w:rPr>
          <w:rStyle w:val="libBold1Char"/>
          <w:rtl/>
        </w:rPr>
        <w:t xml:space="preserve"> البحر</w:t>
      </w:r>
      <w:r w:rsidRPr="00825A16">
        <w:rPr>
          <w:rStyle w:val="libBold1Char"/>
          <w:rFonts w:hint="cs"/>
          <w:rtl/>
        </w:rPr>
        <w:t>ی</w:t>
      </w:r>
      <w:r w:rsidRPr="00825A16">
        <w:rPr>
          <w:rStyle w:val="libBold1Char"/>
          <w:rFonts w:hint="eastAsia"/>
          <w:rtl/>
        </w:rPr>
        <w:t>ن</w:t>
      </w:r>
      <w:r>
        <w:rPr>
          <w:rtl/>
        </w:rPr>
        <w:t>:</w:t>
      </w:r>
      <w:r w:rsidR="00825A16">
        <w:rPr>
          <w:rFonts w:hint="cs"/>
          <w:rtl/>
        </w:rPr>
        <w:t xml:space="preserve"> </w:t>
      </w:r>
      <w:r>
        <w:rPr>
          <w:rFonts w:hint="eastAsia"/>
          <w:rtl/>
        </w:rPr>
        <w:t>و</w:t>
      </w:r>
      <w:r>
        <w:rPr>
          <w:rtl/>
        </w:rPr>
        <w:t xml:space="preserve"> </w:t>
      </w:r>
      <w:r w:rsidR="009640A2">
        <w:rPr>
          <w:rtl/>
        </w:rPr>
        <w:t>في</w:t>
      </w:r>
      <w:r>
        <w:rPr>
          <w:rtl/>
        </w:rPr>
        <w:t xml:space="preserve"> الحد</w:t>
      </w:r>
      <w:r>
        <w:rPr>
          <w:rFonts w:hint="cs"/>
          <w:rtl/>
        </w:rPr>
        <w:t>ی</w:t>
      </w:r>
      <w:r>
        <w:rPr>
          <w:rFonts w:hint="eastAsia"/>
          <w:rtl/>
        </w:rPr>
        <w:t>ث</w:t>
      </w:r>
      <w:r>
        <w:rPr>
          <w:rtl/>
        </w:rPr>
        <w:t xml:space="preserve">: نعمتان مغبون </w:t>
      </w:r>
      <w:r w:rsidR="009640A2">
        <w:rPr>
          <w:rtl/>
        </w:rPr>
        <w:t>في</w:t>
      </w:r>
      <w:r>
        <w:rPr>
          <w:rFonts w:hint="eastAsia"/>
          <w:rtl/>
        </w:rPr>
        <w:t>هما</w:t>
      </w:r>
      <w:r>
        <w:rPr>
          <w:rtl/>
        </w:rPr>
        <w:t xml:space="preserve"> کث</w:t>
      </w:r>
      <w:r>
        <w:rPr>
          <w:rFonts w:hint="cs"/>
          <w:rtl/>
        </w:rPr>
        <w:t>ی</w:t>
      </w:r>
      <w:r>
        <w:rPr>
          <w:rFonts w:hint="eastAsia"/>
          <w:rtl/>
        </w:rPr>
        <w:t>ر</w:t>
      </w:r>
      <w:r>
        <w:rPr>
          <w:rtl/>
        </w:rPr>
        <w:t xml:space="preserve"> من الناس:ال</w:t>
      </w:r>
      <w:r w:rsidR="0022171C">
        <w:rPr>
          <w:rtl/>
        </w:rPr>
        <w:t>صحة</w:t>
      </w:r>
      <w:r>
        <w:rPr>
          <w:rtl/>
        </w:rPr>
        <w:t xml:space="preserve"> و الفراغ؛ المغبون </w:t>
      </w:r>
      <w:r w:rsidR="003653A2">
        <w:rPr>
          <w:rtl/>
        </w:rPr>
        <w:t>الذي</w:t>
      </w:r>
      <w:r>
        <w:rPr>
          <w:rtl/>
        </w:rPr>
        <w:t xml:space="preserve"> </w:t>
      </w:r>
      <w:r>
        <w:rPr>
          <w:rFonts w:hint="cs"/>
          <w:rtl/>
        </w:rPr>
        <w:t>ی</w:t>
      </w:r>
      <w:r>
        <w:rPr>
          <w:rFonts w:hint="eastAsia"/>
          <w:rtl/>
        </w:rPr>
        <w:t>ب</w:t>
      </w:r>
      <w:r>
        <w:rPr>
          <w:rFonts w:hint="cs"/>
          <w:rtl/>
        </w:rPr>
        <w:t>ی</w:t>
      </w:r>
      <w:r>
        <w:rPr>
          <w:rFonts w:hint="eastAsia"/>
          <w:rtl/>
        </w:rPr>
        <w:t>ع</w:t>
      </w:r>
      <w:r>
        <w:rPr>
          <w:rtl/>
        </w:rPr>
        <w:t xml:space="preserve"> الکث</w:t>
      </w:r>
      <w:r>
        <w:rPr>
          <w:rFonts w:hint="cs"/>
          <w:rtl/>
        </w:rPr>
        <w:t>ی</w:t>
      </w:r>
      <w:r>
        <w:rPr>
          <w:rFonts w:hint="eastAsia"/>
          <w:rtl/>
        </w:rPr>
        <w:t>ر</w:t>
      </w:r>
      <w:r>
        <w:rPr>
          <w:rtl/>
        </w:rPr>
        <w:t xml:space="preserve"> بالق</w:t>
      </w:r>
      <w:r w:rsidR="003653A2">
        <w:rPr>
          <w:rtl/>
        </w:rPr>
        <w:t>لي</w:t>
      </w:r>
      <w:r>
        <w:rPr>
          <w:rFonts w:hint="eastAsia"/>
          <w:rtl/>
        </w:rPr>
        <w:t>ل</w:t>
      </w:r>
      <w:r>
        <w:rPr>
          <w:rtl/>
        </w:rPr>
        <w:t xml:space="preserve"> و من ح</w:t>
      </w:r>
      <w:r>
        <w:rPr>
          <w:rFonts w:hint="cs"/>
          <w:rtl/>
        </w:rPr>
        <w:t>ی</w:t>
      </w:r>
      <w:r>
        <w:rPr>
          <w:rFonts w:hint="eastAsia"/>
          <w:rtl/>
        </w:rPr>
        <w:t>ث</w:t>
      </w:r>
      <w:r>
        <w:rPr>
          <w:rtl/>
        </w:rPr>
        <w:t xml:space="preserve"> اشغال المکلّف </w:t>
      </w:r>
      <w:r w:rsidR="003653A2">
        <w:rPr>
          <w:rtl/>
        </w:rPr>
        <w:t>أي</w:t>
      </w:r>
      <w:r>
        <w:rPr>
          <w:rFonts w:hint="eastAsia"/>
          <w:rtl/>
        </w:rPr>
        <w:t>ام</w:t>
      </w:r>
      <w:r>
        <w:rPr>
          <w:rtl/>
        </w:rPr>
        <w:t xml:space="preserve"> ال</w:t>
      </w:r>
      <w:r w:rsidR="0022171C">
        <w:rPr>
          <w:rtl/>
        </w:rPr>
        <w:t>صحة</w:t>
      </w:r>
      <w:r>
        <w:rPr>
          <w:rtl/>
        </w:rPr>
        <w:t xml:space="preserve"> و الفراغ</w:t>
      </w:r>
      <w:r w:rsidR="00825A16">
        <w:rPr>
          <w:rFonts w:hint="cs"/>
          <w:rtl/>
        </w:rPr>
        <w:t>ة</w:t>
      </w:r>
      <w:r>
        <w:rPr>
          <w:rtl/>
        </w:rPr>
        <w:t xml:space="preserve"> بالأمور ال</w:t>
      </w:r>
      <w:r w:rsidR="00262E80">
        <w:rPr>
          <w:rtl/>
        </w:rPr>
        <w:t>دنیویة</w:t>
      </w:r>
      <w:r>
        <w:rPr>
          <w:rtl/>
        </w:rPr>
        <w:t xml:space="preserve"> </w:t>
      </w:r>
      <w:r>
        <w:rPr>
          <w:rFonts w:hint="cs"/>
          <w:rtl/>
        </w:rPr>
        <w:t>ی</w:t>
      </w:r>
      <w:r>
        <w:rPr>
          <w:rFonts w:hint="eastAsia"/>
          <w:rtl/>
        </w:rPr>
        <w:t>کون</w:t>
      </w:r>
      <w:r>
        <w:rPr>
          <w:rtl/>
        </w:rPr>
        <w:t xml:space="preserve"> مغبونا لأنّه قد باع </w:t>
      </w:r>
      <w:r w:rsidR="003653A2">
        <w:rPr>
          <w:rtl/>
        </w:rPr>
        <w:t>أي</w:t>
      </w:r>
      <w:r>
        <w:rPr>
          <w:rFonts w:hint="eastAsia"/>
          <w:rtl/>
        </w:rPr>
        <w:t>ام</w:t>
      </w:r>
      <w:r>
        <w:rPr>
          <w:rtl/>
        </w:rPr>
        <w:t xml:space="preserve"> ال</w:t>
      </w:r>
      <w:r w:rsidR="0022171C">
        <w:rPr>
          <w:rtl/>
        </w:rPr>
        <w:t>صحة</w:t>
      </w:r>
      <w:r>
        <w:rPr>
          <w:rtl/>
        </w:rPr>
        <w:t xml:space="preserve"> و الفراغ</w:t>
      </w:r>
      <w:r w:rsidR="00825A16">
        <w:rPr>
          <w:rFonts w:hint="cs"/>
          <w:rtl/>
        </w:rPr>
        <w:t>ة</w:t>
      </w:r>
      <w:r>
        <w:rPr>
          <w:rtl/>
        </w:rPr>
        <w:t xml:space="preserve"> </w:t>
      </w:r>
      <w:r w:rsidR="00067415">
        <w:rPr>
          <w:rtl/>
        </w:rPr>
        <w:t>التي</w:t>
      </w:r>
      <w:r>
        <w:rPr>
          <w:rtl/>
        </w:rPr>
        <w:t xml:space="preserve"> لا </w:t>
      </w:r>
      <w:r w:rsidR="001D630F">
        <w:rPr>
          <w:rtl/>
        </w:rPr>
        <w:t>قیمة</w:t>
      </w:r>
      <w:r>
        <w:rPr>
          <w:rtl/>
        </w:rPr>
        <w:t xml:space="preserve"> لها ب</w:t>
      </w:r>
      <w:r w:rsidR="003653A2">
        <w:rPr>
          <w:rtl/>
        </w:rPr>
        <w:t>شيء</w:t>
      </w:r>
      <w:r>
        <w:rPr>
          <w:rtl/>
        </w:rPr>
        <w:t xml:space="preserve"> لا </w:t>
      </w:r>
      <w:r w:rsidR="001D630F">
        <w:rPr>
          <w:rtl/>
        </w:rPr>
        <w:t>قیمة</w:t>
      </w:r>
      <w:r>
        <w:rPr>
          <w:rtl/>
        </w:rPr>
        <w:t xml:space="preserve"> له من الأمور الحق</w:t>
      </w:r>
      <w:r>
        <w:rPr>
          <w:rFonts w:hint="cs"/>
          <w:rtl/>
        </w:rPr>
        <w:t>ی</w:t>
      </w:r>
      <w:r>
        <w:rPr>
          <w:rFonts w:hint="eastAsia"/>
          <w:rtl/>
        </w:rPr>
        <w:t>ر</w:t>
      </w:r>
      <w:r w:rsidR="00825A16">
        <w:rPr>
          <w:rFonts w:hint="cs"/>
          <w:rtl/>
        </w:rPr>
        <w:t>ة</w:t>
      </w:r>
      <w:r>
        <w:rPr>
          <w:rtl/>
        </w:rPr>
        <w:t xml:space="preserve"> ا</w:t>
      </w:r>
      <w:r>
        <w:rPr>
          <w:rFonts w:hint="eastAsia"/>
          <w:rtl/>
        </w:rPr>
        <w:t>ل</w:t>
      </w:r>
      <w:r w:rsidR="00800CD3">
        <w:rPr>
          <w:rFonts w:hint="eastAsia"/>
          <w:rtl/>
        </w:rPr>
        <w:t>فانیة</w:t>
      </w:r>
      <w:r>
        <w:rPr>
          <w:rtl/>
        </w:rPr>
        <w:t xml:space="preserve"> المنغّص</w:t>
      </w:r>
      <w:r w:rsidR="00825A16">
        <w:rPr>
          <w:rFonts w:hint="cs"/>
          <w:rtl/>
        </w:rPr>
        <w:t>ة</w:t>
      </w:r>
      <w:r>
        <w:rPr>
          <w:rtl/>
        </w:rPr>
        <w:t xml:space="preserve"> بشوائب الکدورات،و منه</w:t>
      </w:r>
      <w:r w:rsidR="00825A16">
        <w:rPr>
          <w:rFonts w:hint="cs"/>
          <w:rtl/>
        </w:rPr>
        <w:t xml:space="preserve"> </w:t>
      </w:r>
      <w:r>
        <w:rPr>
          <w:rFonts w:hint="eastAsia"/>
          <w:rtl/>
        </w:rPr>
        <w:t>حد</w:t>
      </w:r>
      <w:r>
        <w:rPr>
          <w:rFonts w:hint="cs"/>
          <w:rtl/>
        </w:rPr>
        <w:t>ی</w:t>
      </w:r>
      <w:r>
        <w:rPr>
          <w:rFonts w:hint="eastAsia"/>
          <w:rtl/>
        </w:rPr>
        <w:t>ث</w:t>
      </w:r>
      <w:r>
        <w:rPr>
          <w:rtl/>
        </w:rPr>
        <w:t>: ب</w:t>
      </w:r>
      <w:r>
        <w:rPr>
          <w:rFonts w:hint="cs"/>
          <w:rtl/>
        </w:rPr>
        <w:t>ی</w:t>
      </w:r>
      <w:r>
        <w:rPr>
          <w:rFonts w:hint="eastAsia"/>
          <w:rtl/>
        </w:rPr>
        <w:t>ع</w:t>
      </w:r>
      <w:r>
        <w:rPr>
          <w:rtl/>
        </w:rPr>
        <w:t xml:space="preserve"> المغبون لا محمود و لا مشکور </w:t>
      </w:r>
      <w:r w:rsidRPr="009D640D">
        <w:rPr>
          <w:rStyle w:val="libFootnotenumChar"/>
          <w:rtl/>
        </w:rPr>
        <w:t>(</w:t>
      </w:r>
      <w:r w:rsidR="0094408E">
        <w:rPr>
          <w:rStyle w:val="libFootnotenumChar"/>
          <w:rtl/>
        </w:rPr>
        <w:t>4</w:t>
      </w:r>
      <w:r w:rsidRPr="009D640D">
        <w:rPr>
          <w:rStyle w:val="libFootnotenumChar"/>
          <w:rtl/>
        </w:rPr>
        <w:t>)</w:t>
      </w:r>
      <w:r>
        <w:rPr>
          <w:rtl/>
        </w:rPr>
        <w:t xml:space="preserve">، </w:t>
      </w:r>
      <w:r w:rsidRPr="00825A16">
        <w:rPr>
          <w:rFonts w:hint="cs"/>
          <w:rtl/>
        </w:rPr>
        <w:t>ی</w:t>
      </w:r>
      <w:r w:rsidRPr="00825A16">
        <w:rPr>
          <w:rFonts w:hint="eastAsia"/>
          <w:rtl/>
        </w:rPr>
        <w:t>قال</w:t>
      </w:r>
      <w:r w:rsidR="00C74BB8" w:rsidRPr="00825A16">
        <w:rPr>
          <w:rFonts w:hint="eastAsia"/>
          <w:rtl/>
        </w:rPr>
        <w:t>(</w:t>
      </w:r>
      <w:r w:rsidRPr="00825A16">
        <w:rPr>
          <w:rFonts w:hint="eastAsia"/>
          <w:rtl/>
        </w:rPr>
        <w:t>غبنه</w:t>
      </w:r>
      <w:r w:rsidRPr="00825A16">
        <w:rPr>
          <w:rtl/>
        </w:rPr>
        <w:t xml:space="preserve"> </w:t>
      </w:r>
      <w:r w:rsidR="009640A2" w:rsidRPr="00825A16">
        <w:rPr>
          <w:rtl/>
        </w:rPr>
        <w:t>في</w:t>
      </w:r>
      <w:r w:rsidRPr="00825A16">
        <w:rPr>
          <w:rtl/>
        </w:rPr>
        <w:t xml:space="preserve"> الب</w:t>
      </w:r>
      <w:r w:rsidRPr="00825A16">
        <w:rPr>
          <w:rFonts w:hint="cs"/>
          <w:rtl/>
        </w:rPr>
        <w:t>ی</w:t>
      </w:r>
      <w:r w:rsidRPr="00825A16">
        <w:rPr>
          <w:rFonts w:hint="eastAsia"/>
          <w:rtl/>
        </w:rPr>
        <w:t>ع</w:t>
      </w:r>
      <w:r w:rsidR="00C74BB8" w:rsidRPr="00825A16">
        <w:rPr>
          <w:rFonts w:hint="eastAsia"/>
          <w:rtl/>
        </w:rPr>
        <w:t>)</w:t>
      </w:r>
      <w:r>
        <w:rPr>
          <w:rFonts w:hint="eastAsia"/>
          <w:rtl/>
        </w:rPr>
        <w:t>من</w:t>
      </w:r>
      <w:r>
        <w:rPr>
          <w:rtl/>
        </w:rPr>
        <w:t xml:space="preserve"> باب ضرب غبنا و </w:t>
      </w:r>
      <w:r>
        <w:rPr>
          <w:rFonts w:hint="cs"/>
          <w:rtl/>
        </w:rPr>
        <w:t>ی</w:t>
      </w:r>
      <w:r>
        <w:rPr>
          <w:rFonts w:hint="eastAsia"/>
          <w:rtl/>
        </w:rPr>
        <w:t>حرّک</w:t>
      </w:r>
      <w:r>
        <w:rPr>
          <w:rtl/>
        </w:rPr>
        <w:t>:خدعه،</w:t>
      </w:r>
      <w:r w:rsidR="00067415">
        <w:rPr>
          <w:rtl/>
        </w:rPr>
        <w:t>انتهى</w:t>
      </w:r>
      <w:r>
        <w:rPr>
          <w:rtl/>
        </w:rPr>
        <w:t>.</w:t>
      </w:r>
    </w:p>
    <w:p w:rsidR="009853BF" w:rsidRDefault="003653A2" w:rsidP="003653A2">
      <w:pPr>
        <w:pStyle w:val="libLine"/>
        <w:rPr>
          <w:rtl/>
        </w:rPr>
      </w:pPr>
      <w:r>
        <w:rPr>
          <w:rFonts w:hint="eastAsia"/>
          <w:rtl/>
        </w:rPr>
        <w:t>____________________</w:t>
      </w:r>
    </w:p>
    <w:p w:rsidR="008C6066" w:rsidRDefault="00DE3D9F" w:rsidP="00825A16">
      <w:pPr>
        <w:pStyle w:val="libFootnote0"/>
        <w:rPr>
          <w:rtl/>
        </w:rPr>
      </w:pPr>
      <w:r>
        <w:rPr>
          <w:rtl/>
        </w:rPr>
        <w:t>(1)</w:t>
      </w:r>
      <w:r w:rsidR="00471D2E">
        <w:rPr>
          <w:rtl/>
        </w:rPr>
        <w:t xml:space="preserve"> ق:</w:t>
      </w:r>
      <w:r w:rsidR="0094408E">
        <w:rPr>
          <w:rtl/>
        </w:rPr>
        <w:t>393</w:t>
      </w:r>
      <w:r w:rsidR="00471D2E">
        <w:rPr>
          <w:rtl/>
        </w:rPr>
        <w:t>/</w:t>
      </w:r>
      <w:r w:rsidR="0094408E">
        <w:rPr>
          <w:rtl/>
        </w:rPr>
        <w:t>126</w:t>
      </w:r>
      <w:r w:rsidR="00471D2E">
        <w:rPr>
          <w:rtl/>
        </w:rPr>
        <w:t>/</w:t>
      </w:r>
      <w:r w:rsidR="0094408E">
        <w:rPr>
          <w:rtl/>
        </w:rPr>
        <w:t>7</w:t>
      </w:r>
      <w:r w:rsidR="00471D2E">
        <w:rPr>
          <w:rtl/>
        </w:rPr>
        <w:t>،ج:</w:t>
      </w:r>
      <w:r w:rsidR="0094408E">
        <w:rPr>
          <w:rtl/>
        </w:rPr>
        <w:t>163</w:t>
      </w:r>
      <w:r w:rsidR="00471D2E">
        <w:rPr>
          <w:rtl/>
        </w:rPr>
        <w:t>/</w:t>
      </w:r>
      <w:r w:rsidR="0094408E">
        <w:rPr>
          <w:rtl/>
        </w:rPr>
        <w:t>27</w:t>
      </w:r>
      <w:r w:rsidR="00471D2E">
        <w:rPr>
          <w:rtl/>
        </w:rPr>
        <w:t>.</w:t>
      </w:r>
    </w:p>
    <w:p w:rsidR="008C6066" w:rsidRDefault="00DE3D9F" w:rsidP="00825A16">
      <w:pPr>
        <w:pStyle w:val="libFootnote0"/>
        <w:rPr>
          <w:rtl/>
        </w:rPr>
      </w:pPr>
      <w:r>
        <w:rPr>
          <w:rtl/>
        </w:rPr>
        <w:t>(2)</w:t>
      </w:r>
      <w:r w:rsidR="00471D2E">
        <w:rPr>
          <w:rtl/>
        </w:rPr>
        <w:t xml:space="preserve"> ق:</w:t>
      </w:r>
      <w:r w:rsidR="0094408E">
        <w:rPr>
          <w:rtl/>
        </w:rPr>
        <w:t>171</w:t>
      </w:r>
      <w:r w:rsidR="00471D2E">
        <w:rPr>
          <w:rtl/>
        </w:rPr>
        <w:t>/</w:t>
      </w:r>
      <w:r w:rsidR="0094408E">
        <w:rPr>
          <w:rtl/>
        </w:rPr>
        <w:t>29</w:t>
      </w:r>
      <w:r w:rsidR="00471D2E">
        <w:rPr>
          <w:rtl/>
        </w:rPr>
        <w:t>/</w:t>
      </w:r>
      <w:r w:rsidR="0094408E">
        <w:rPr>
          <w:rtl/>
        </w:rPr>
        <w:t>11</w:t>
      </w:r>
      <w:r w:rsidR="00471D2E">
        <w:rPr>
          <w:rtl/>
        </w:rPr>
        <w:t>،ج:</w:t>
      </w:r>
      <w:r w:rsidR="0094408E">
        <w:rPr>
          <w:rtl/>
        </w:rPr>
        <w:t>222</w:t>
      </w:r>
      <w:r w:rsidR="00471D2E">
        <w:rPr>
          <w:rtl/>
        </w:rPr>
        <w:t>/</w:t>
      </w:r>
      <w:r w:rsidR="0094408E">
        <w:rPr>
          <w:rtl/>
        </w:rPr>
        <w:t>47</w:t>
      </w:r>
      <w:r w:rsidR="00471D2E">
        <w:rPr>
          <w:rtl/>
        </w:rPr>
        <w:t>.</w:t>
      </w:r>
    </w:p>
    <w:p w:rsidR="008C6066" w:rsidRDefault="00DE3D9F" w:rsidP="00825A16">
      <w:pPr>
        <w:pStyle w:val="libFootnote0"/>
        <w:rPr>
          <w:rtl/>
        </w:rPr>
      </w:pPr>
      <w:r>
        <w:rPr>
          <w:rtl/>
        </w:rPr>
        <w:t>(3)</w:t>
      </w:r>
      <w:r w:rsidR="00471D2E">
        <w:rPr>
          <w:rtl/>
        </w:rPr>
        <w:t xml:space="preserve"> </w:t>
      </w:r>
      <w:r w:rsidR="00067415">
        <w:rPr>
          <w:rtl/>
        </w:rPr>
        <w:t>سورة</w:t>
      </w:r>
      <w:r w:rsidR="00471D2E">
        <w:rPr>
          <w:rtl/>
        </w:rPr>
        <w:t xml:space="preserve"> التغابن/ال</w:t>
      </w:r>
      <w:r w:rsidR="002D5688">
        <w:rPr>
          <w:rtl/>
        </w:rPr>
        <w:t>آية</w:t>
      </w:r>
      <w:r w:rsidR="00471D2E">
        <w:rPr>
          <w:rtl/>
        </w:rPr>
        <w:t xml:space="preserve"> </w:t>
      </w:r>
      <w:r w:rsidR="0094408E">
        <w:rPr>
          <w:rtl/>
        </w:rPr>
        <w:t>9</w:t>
      </w:r>
      <w:r w:rsidR="00471D2E">
        <w:rPr>
          <w:rtl/>
        </w:rPr>
        <w:t>.</w:t>
      </w:r>
    </w:p>
    <w:p w:rsidR="008C6066" w:rsidRDefault="00DE3D9F" w:rsidP="00825A16">
      <w:pPr>
        <w:pStyle w:val="libFootnote0"/>
        <w:rPr>
          <w:rtl/>
        </w:rPr>
      </w:pPr>
      <w:r>
        <w:rPr>
          <w:rtl/>
        </w:rPr>
        <w:t>(4)</w:t>
      </w:r>
      <w:r w:rsidR="00471D2E">
        <w:rPr>
          <w:rtl/>
        </w:rPr>
        <w:t xml:space="preserve"> مأجور(خ ل).</w:t>
      </w:r>
    </w:p>
    <w:p w:rsidR="00825A16" w:rsidRDefault="00825A16" w:rsidP="00825A16">
      <w:pPr>
        <w:pStyle w:val="libNormal"/>
        <w:rPr>
          <w:rtl/>
        </w:rPr>
      </w:pPr>
      <w:r>
        <w:rPr>
          <w:rFonts w:hint="eastAsia"/>
          <w:rtl/>
        </w:rPr>
        <w:br w:type="page"/>
      </w:r>
    </w:p>
    <w:p w:rsidR="008C6066" w:rsidRDefault="00471D2E" w:rsidP="00825A16">
      <w:pPr>
        <w:pStyle w:val="Heading3Center"/>
        <w:rPr>
          <w:rtl/>
        </w:rPr>
      </w:pPr>
      <w:bookmarkStart w:id="66" w:name="_Toc478318084"/>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الدال</w:t>
      </w:r>
      <w:bookmarkEnd w:id="66"/>
    </w:p>
    <w:p w:rsidR="008C6066" w:rsidRDefault="00471D2E" w:rsidP="00825A16">
      <w:pPr>
        <w:pStyle w:val="libBold1"/>
        <w:rPr>
          <w:rtl/>
        </w:rPr>
      </w:pPr>
      <w:r>
        <w:rPr>
          <w:rFonts w:hint="eastAsia"/>
          <w:rtl/>
        </w:rPr>
        <w:t>غدر</w:t>
      </w:r>
      <w:r>
        <w:rPr>
          <w:rtl/>
        </w:rPr>
        <w:t>:</w:t>
      </w:r>
    </w:p>
    <w:p w:rsidR="008C6066" w:rsidRDefault="009640A2" w:rsidP="00825A16">
      <w:pPr>
        <w:pStyle w:val="libCenterBold1"/>
        <w:rPr>
          <w:rtl/>
        </w:rPr>
      </w:pPr>
      <w:r>
        <w:rPr>
          <w:rFonts w:hint="eastAsia"/>
          <w:rtl/>
        </w:rPr>
        <w:t>في</w:t>
      </w:r>
      <w:r w:rsidR="00471D2E">
        <w:rPr>
          <w:rtl/>
        </w:rPr>
        <w:t xml:space="preserve"> الغدر و </w:t>
      </w:r>
      <w:r w:rsidR="00800CD3">
        <w:rPr>
          <w:rtl/>
        </w:rPr>
        <w:t>ذمّ</w:t>
      </w:r>
      <w:r w:rsidR="00825A16">
        <w:rPr>
          <w:rFonts w:hint="cs"/>
          <w:rtl/>
        </w:rPr>
        <w:t>ه</w:t>
      </w:r>
    </w:p>
    <w:p w:rsidR="008C6066" w:rsidRDefault="00471D2E" w:rsidP="00825A16">
      <w:pPr>
        <w:pStyle w:val="libNormal"/>
        <w:rPr>
          <w:rtl/>
        </w:rPr>
      </w:pPr>
      <w:r>
        <w:rPr>
          <w:rFonts w:hint="eastAsia"/>
          <w:rtl/>
        </w:rPr>
        <w:t>ذمّ</w:t>
      </w:r>
      <w:r>
        <w:rPr>
          <w:rtl/>
        </w:rPr>
        <w:t xml:space="preserve"> الغدر و انّ ما ورد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ابن جرموز قاتل الزب</w:t>
      </w:r>
      <w:r>
        <w:rPr>
          <w:rFonts w:hint="cs"/>
          <w:rtl/>
        </w:rPr>
        <w:t>ی</w:t>
      </w:r>
      <w:r>
        <w:rPr>
          <w:rFonts w:hint="eastAsia"/>
          <w:rtl/>
        </w:rPr>
        <w:t>ر</w:t>
      </w:r>
      <w:r>
        <w:rPr>
          <w:rtl/>
        </w:rPr>
        <w:t>(بشّر قاتل ابن ص</w:t>
      </w:r>
      <w:r w:rsidR="009640A2">
        <w:rPr>
          <w:rtl/>
        </w:rPr>
        <w:t>في</w:t>
      </w:r>
      <w:r>
        <w:rPr>
          <w:rFonts w:hint="eastAsia"/>
          <w:rtl/>
        </w:rPr>
        <w:t>ه</w:t>
      </w:r>
      <w:r>
        <w:rPr>
          <w:rtl/>
        </w:rPr>
        <w:t xml:space="preserve"> بالنار)لغدره بالزب</w:t>
      </w:r>
      <w:r>
        <w:rPr>
          <w:rFonts w:hint="cs"/>
          <w:rtl/>
        </w:rPr>
        <w:t>ی</w:t>
      </w:r>
      <w:r>
        <w:rPr>
          <w:rFonts w:hint="eastAsia"/>
          <w:rtl/>
        </w:rPr>
        <w:t>ر</w:t>
      </w:r>
      <w:r>
        <w:rPr>
          <w:rtl/>
        </w:rPr>
        <w:t xml:space="preserve"> و قتله بعد أن أعطاه الأمان و کان قتله ع</w:t>
      </w:r>
      <w:r w:rsidR="003653A2">
        <w:rPr>
          <w:rtl/>
        </w:rPr>
        <w:t>ل</w:t>
      </w:r>
      <w:r w:rsidR="00825A16">
        <w:rPr>
          <w:rFonts w:hint="cs"/>
          <w:rtl/>
        </w:rPr>
        <w:t>ى</w:t>
      </w:r>
      <w:r>
        <w:rPr>
          <w:rtl/>
        </w:rPr>
        <w:t xml:space="preserve"> وجه الغ</w:t>
      </w:r>
      <w:r>
        <w:rPr>
          <w:rFonts w:hint="cs"/>
          <w:rtl/>
        </w:rPr>
        <w:t>ی</w:t>
      </w:r>
      <w:r>
        <w:rPr>
          <w:rFonts w:hint="eastAsia"/>
          <w:rtl/>
        </w:rPr>
        <w:t>ل</w:t>
      </w:r>
      <w:r w:rsidR="00825A16">
        <w:rPr>
          <w:rFonts w:hint="cs"/>
          <w:rtl/>
        </w:rPr>
        <w:t>ة</w:t>
      </w:r>
      <w:r>
        <w:rPr>
          <w:rtl/>
        </w:rPr>
        <w:t xml:space="preserve"> و المکر و هذه منه م</w:t>
      </w:r>
      <w:r w:rsidR="00067415">
        <w:rPr>
          <w:rtl/>
        </w:rPr>
        <w:t>عصیة</w:t>
      </w:r>
      <w:r>
        <w:rPr>
          <w:rtl/>
        </w:rPr>
        <w:t xml:space="preserve"> لا </w:t>
      </w:r>
      <w:r w:rsidR="00564FF4">
        <w:rPr>
          <w:rtl/>
        </w:rPr>
        <w:t>شبهة</w:t>
      </w:r>
      <w:r>
        <w:rPr>
          <w:rtl/>
        </w:rPr>
        <w:t xml:space="preserve"> </w:t>
      </w:r>
      <w:r w:rsidR="009640A2">
        <w:rPr>
          <w:rtl/>
        </w:rPr>
        <w:t>في</w:t>
      </w:r>
      <w:r>
        <w:rPr>
          <w:rFonts w:hint="eastAsia"/>
          <w:rtl/>
        </w:rPr>
        <w:t>ها،و</w:t>
      </w:r>
      <w:r>
        <w:rPr>
          <w:rtl/>
        </w:rPr>
        <w:t xml:space="preserve"> قد تظاهر الخبر بذلک حتّ</w:t>
      </w:r>
      <w:r>
        <w:rPr>
          <w:rFonts w:hint="cs"/>
          <w:rtl/>
        </w:rPr>
        <w:t>ی</w:t>
      </w:r>
      <w:r>
        <w:rPr>
          <w:rtl/>
        </w:rPr>
        <w:t xml:space="preserve"> قالت عاتکه بنت ز</w:t>
      </w:r>
      <w:r>
        <w:rPr>
          <w:rFonts w:hint="cs"/>
          <w:rtl/>
        </w:rPr>
        <w:t>ی</w:t>
      </w:r>
      <w:r>
        <w:rPr>
          <w:rFonts w:hint="eastAsia"/>
          <w:rtl/>
        </w:rPr>
        <w:t>د</w:t>
      </w:r>
      <w:r>
        <w:rPr>
          <w:rtl/>
        </w:rPr>
        <w:t xml:space="preserve"> ب</w:t>
      </w:r>
      <w:r>
        <w:rPr>
          <w:rFonts w:hint="eastAsia"/>
          <w:rtl/>
        </w:rPr>
        <w:t>ن</w:t>
      </w:r>
      <w:r>
        <w:rPr>
          <w:rtl/>
        </w:rPr>
        <w:t xml:space="preserve"> عمرو بن ن</w:t>
      </w:r>
      <w:r w:rsidR="009640A2">
        <w:rPr>
          <w:rtl/>
        </w:rPr>
        <w:t>في</w:t>
      </w:r>
      <w:r>
        <w:rPr>
          <w:rFonts w:hint="eastAsia"/>
          <w:rtl/>
        </w:rPr>
        <w:t>ل</w:t>
      </w:r>
      <w:r>
        <w:rPr>
          <w:rtl/>
        </w:rPr>
        <w:t xml:space="preserve"> </w:t>
      </w:r>
      <w:r w:rsidR="009640A2">
        <w:rPr>
          <w:rtl/>
        </w:rPr>
        <w:t>في</w:t>
      </w:r>
      <w:r>
        <w:rPr>
          <w:rtl/>
        </w:rPr>
        <w:t xml:space="preserve"> ذلک:</w:t>
      </w:r>
    </w:p>
    <w:tbl>
      <w:tblPr>
        <w:tblStyle w:val="TableGrid"/>
        <w:bidiVisual/>
        <w:tblW w:w="4562" w:type="pct"/>
        <w:tblInd w:w="384" w:type="dxa"/>
        <w:tblLook w:val="01E0"/>
      </w:tblPr>
      <w:tblGrid>
        <w:gridCol w:w="3538"/>
        <w:gridCol w:w="272"/>
        <w:gridCol w:w="3500"/>
      </w:tblGrid>
      <w:tr w:rsidR="0056510B" w:rsidTr="0056510B">
        <w:trPr>
          <w:trHeight w:val="350"/>
        </w:trPr>
        <w:tc>
          <w:tcPr>
            <w:tcW w:w="3920" w:type="dxa"/>
            <w:shd w:val="clear" w:color="auto" w:fill="auto"/>
          </w:tcPr>
          <w:p w:rsidR="0056510B" w:rsidRDefault="0056510B" w:rsidP="0056510B">
            <w:pPr>
              <w:pStyle w:val="libPoem"/>
            </w:pPr>
            <w:r>
              <w:rPr>
                <w:rFonts w:hint="eastAsia"/>
                <w:rtl/>
              </w:rPr>
              <w:t>غدر</w:t>
            </w:r>
            <w:r>
              <w:rPr>
                <w:rtl/>
              </w:rPr>
              <w:t xml:space="preserve"> ابن جرموز بفارس بهم</w:t>
            </w:r>
            <w:r>
              <w:rPr>
                <w:rFonts w:hint="cs"/>
                <w:rtl/>
              </w:rPr>
              <w:t>ة</w:t>
            </w:r>
            <w:r w:rsidRPr="00725071">
              <w:rPr>
                <w:rStyle w:val="libPoemTiniChar0"/>
                <w:rtl/>
              </w:rPr>
              <w:br/>
              <w:t> </w:t>
            </w:r>
          </w:p>
        </w:tc>
        <w:tc>
          <w:tcPr>
            <w:tcW w:w="279" w:type="dxa"/>
            <w:shd w:val="clear" w:color="auto" w:fill="auto"/>
          </w:tcPr>
          <w:p w:rsidR="0056510B" w:rsidRDefault="0056510B" w:rsidP="0056510B">
            <w:pPr>
              <w:pStyle w:val="libPoem"/>
              <w:rPr>
                <w:rtl/>
              </w:rPr>
            </w:pPr>
          </w:p>
        </w:tc>
        <w:tc>
          <w:tcPr>
            <w:tcW w:w="3881" w:type="dxa"/>
            <w:shd w:val="clear" w:color="auto" w:fill="auto"/>
          </w:tcPr>
          <w:p w:rsidR="0056510B" w:rsidRDefault="0056510B" w:rsidP="0056510B">
            <w:pPr>
              <w:pStyle w:val="libPoem"/>
            </w:pPr>
            <w:r>
              <w:rPr>
                <w:rFonts w:hint="cs"/>
                <w:rtl/>
              </w:rPr>
              <w:t>ی</w:t>
            </w:r>
            <w:r>
              <w:rPr>
                <w:rFonts w:hint="eastAsia"/>
                <w:rtl/>
              </w:rPr>
              <w:t>وم</w:t>
            </w:r>
            <w:r>
              <w:rPr>
                <w:rtl/>
              </w:rPr>
              <w:t xml:space="preserve"> اللّقاء و کان غ</w:t>
            </w:r>
            <w:r>
              <w:rPr>
                <w:rFonts w:hint="cs"/>
                <w:rtl/>
              </w:rPr>
              <w:t>ی</w:t>
            </w:r>
            <w:r>
              <w:rPr>
                <w:rFonts w:hint="eastAsia"/>
                <w:rtl/>
              </w:rPr>
              <w:t>ر</w:t>
            </w:r>
            <w:r>
              <w:rPr>
                <w:rtl/>
              </w:rPr>
              <w:t xml:space="preserve"> معرّد</w:t>
            </w:r>
            <w:r w:rsidRPr="00725071">
              <w:rPr>
                <w:rStyle w:val="libPoemTiniChar0"/>
                <w:rtl/>
              </w:rPr>
              <w:br/>
              <w:t> </w:t>
            </w:r>
          </w:p>
        </w:tc>
      </w:tr>
      <w:tr w:rsidR="0056510B" w:rsidTr="0056510B">
        <w:trPr>
          <w:trHeight w:val="350"/>
        </w:trPr>
        <w:tc>
          <w:tcPr>
            <w:tcW w:w="3920" w:type="dxa"/>
          </w:tcPr>
          <w:p w:rsidR="0056510B" w:rsidRDefault="0056510B" w:rsidP="0056510B">
            <w:pPr>
              <w:pStyle w:val="libPoem"/>
            </w:pPr>
            <w:r>
              <w:rPr>
                <w:rFonts w:hint="cs"/>
                <w:rtl/>
              </w:rPr>
              <w:t>ی</w:t>
            </w:r>
            <w:r>
              <w:rPr>
                <w:rFonts w:hint="eastAsia"/>
                <w:rtl/>
              </w:rPr>
              <w:t>ا</w:t>
            </w:r>
            <w:r>
              <w:rPr>
                <w:rtl/>
              </w:rPr>
              <w:t xml:space="preserve"> عمرو لو نبّهته لوجدته</w:t>
            </w:r>
            <w:r w:rsidRPr="00725071">
              <w:rPr>
                <w:rStyle w:val="libPoemTiniChar0"/>
                <w:rtl/>
              </w:rPr>
              <w:br/>
              <w:t> </w:t>
            </w:r>
          </w:p>
        </w:tc>
        <w:tc>
          <w:tcPr>
            <w:tcW w:w="279" w:type="dxa"/>
          </w:tcPr>
          <w:p w:rsidR="0056510B" w:rsidRDefault="0056510B" w:rsidP="0056510B">
            <w:pPr>
              <w:pStyle w:val="libPoem"/>
              <w:rPr>
                <w:rtl/>
              </w:rPr>
            </w:pPr>
          </w:p>
        </w:tc>
        <w:tc>
          <w:tcPr>
            <w:tcW w:w="3881" w:type="dxa"/>
          </w:tcPr>
          <w:p w:rsidR="0056510B" w:rsidRDefault="0056510B" w:rsidP="0056510B">
            <w:pPr>
              <w:pStyle w:val="libPoem"/>
            </w:pPr>
            <w:r>
              <w:rPr>
                <w:rFonts w:hint="eastAsia"/>
                <w:rtl/>
              </w:rPr>
              <w:t>لا</w:t>
            </w:r>
            <w:r>
              <w:rPr>
                <w:rtl/>
              </w:rPr>
              <w:t xml:space="preserve"> طأي</w:t>
            </w:r>
            <w:r>
              <w:rPr>
                <w:rFonts w:hint="eastAsia"/>
                <w:rtl/>
              </w:rPr>
              <w:t>شا</w:t>
            </w:r>
            <w:r>
              <w:rPr>
                <w:rtl/>
              </w:rPr>
              <w:t xml:space="preserve"> رعش اللسان و لا ال</w:t>
            </w:r>
            <w:r>
              <w:rPr>
                <w:rFonts w:hint="cs"/>
                <w:rtl/>
              </w:rPr>
              <w:t>ي</w:t>
            </w:r>
            <w:r>
              <w:rPr>
                <w:rFonts w:hint="eastAsia"/>
                <w:rtl/>
              </w:rPr>
              <w:t>د</w:t>
            </w:r>
            <w:r w:rsidRPr="00725071">
              <w:rPr>
                <w:rStyle w:val="libPoemTiniChar0"/>
                <w:rtl/>
              </w:rPr>
              <w:br/>
              <w:t> </w:t>
            </w:r>
          </w:p>
        </w:tc>
      </w:tr>
    </w:tbl>
    <w:p w:rsidR="008C6066" w:rsidRDefault="00471D2E" w:rsidP="00471D2E">
      <w:pPr>
        <w:pStyle w:val="libNormal"/>
        <w:rPr>
          <w:rtl/>
        </w:rPr>
      </w:pPr>
      <w:r>
        <w:rPr>
          <w:rFonts w:hint="eastAsia"/>
          <w:rtl/>
        </w:rPr>
        <w:t>مع</w:t>
      </w:r>
      <w:r>
        <w:rPr>
          <w:rtl/>
        </w:rPr>
        <w:t xml:space="preserve"> انّه کان من الخوارج </w:t>
      </w:r>
      <w:r w:rsidRPr="009D640D">
        <w:rPr>
          <w:rStyle w:val="libFootnotenumChar"/>
          <w:rtl/>
        </w:rPr>
        <w:t>(1)</w:t>
      </w:r>
      <w:r>
        <w:rPr>
          <w:rtl/>
        </w:rPr>
        <w:t>.</w:t>
      </w:r>
    </w:p>
    <w:p w:rsidR="008C6066" w:rsidRDefault="008C6066" w:rsidP="0056510B">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انّ الوفاء توأم الصدق و لا أعلم </w:t>
      </w:r>
      <w:r w:rsidR="003653A2">
        <w:rPr>
          <w:rtl/>
        </w:rPr>
        <w:t>جنة</w:t>
      </w:r>
      <w:r w:rsidR="00471D2E">
        <w:rPr>
          <w:rtl/>
        </w:rPr>
        <w:t xml:space="preserve"> أو</w:t>
      </w:r>
      <w:r w:rsidR="009640A2">
        <w:rPr>
          <w:rtl/>
        </w:rPr>
        <w:t>في</w:t>
      </w:r>
      <w:r w:rsidR="00471D2E">
        <w:rPr>
          <w:rtl/>
        </w:rPr>
        <w:t xml:space="preserve"> منه،و لا </w:t>
      </w:r>
      <w:r w:rsidR="00471D2E">
        <w:rPr>
          <w:rFonts w:hint="cs"/>
          <w:rtl/>
        </w:rPr>
        <w:t>ی</w:t>
      </w:r>
      <w:r w:rsidR="00471D2E">
        <w:rPr>
          <w:rFonts w:hint="eastAsia"/>
          <w:rtl/>
        </w:rPr>
        <w:t>غدر</w:t>
      </w:r>
      <w:r w:rsidR="00471D2E">
        <w:rPr>
          <w:rtl/>
        </w:rPr>
        <w:t xml:space="preserve"> من علم ک</w:t>
      </w:r>
      <w:r w:rsidR="00471D2E">
        <w:rPr>
          <w:rFonts w:hint="cs"/>
          <w:rtl/>
        </w:rPr>
        <w:t>ی</w:t>
      </w:r>
      <w:r w:rsidR="00471D2E">
        <w:rPr>
          <w:rFonts w:hint="eastAsia"/>
          <w:rtl/>
        </w:rPr>
        <w:t>ف</w:t>
      </w:r>
      <w:r w:rsidR="00471D2E">
        <w:rPr>
          <w:rtl/>
        </w:rPr>
        <w:t xml:space="preserve"> المرجع،و لقد أصبحنا </w:t>
      </w:r>
      <w:r w:rsidR="009640A2">
        <w:rPr>
          <w:rtl/>
        </w:rPr>
        <w:t>في</w:t>
      </w:r>
      <w:r w:rsidR="00471D2E">
        <w:rPr>
          <w:rtl/>
        </w:rPr>
        <w:t xml:space="preserve"> زمان قد اتّخذ أکثر أهله الغدر ک</w:t>
      </w:r>
      <w:r w:rsidR="00471D2E">
        <w:rPr>
          <w:rFonts w:hint="cs"/>
          <w:rtl/>
        </w:rPr>
        <w:t>ی</w:t>
      </w:r>
      <w:r w:rsidR="00471D2E">
        <w:rPr>
          <w:rFonts w:hint="eastAsia"/>
          <w:rtl/>
        </w:rPr>
        <w:t>سا</w:t>
      </w:r>
      <w:r w:rsidR="00471D2E">
        <w:rPr>
          <w:rtl/>
        </w:rPr>
        <w:t xml:space="preserve"> و </w:t>
      </w:r>
      <w:r w:rsidR="0022387C">
        <w:rPr>
          <w:rtl/>
        </w:rPr>
        <w:t>نسب</w:t>
      </w:r>
      <w:r w:rsidR="0056510B">
        <w:rPr>
          <w:rFonts w:hint="cs"/>
          <w:rtl/>
        </w:rPr>
        <w:t>ه</w:t>
      </w:r>
      <w:r w:rsidR="00471D2E">
        <w:rPr>
          <w:rtl/>
        </w:rPr>
        <w:t xml:space="preserve">م أهل الجهل </w:t>
      </w:r>
      <w:r w:rsidR="009640A2">
        <w:rPr>
          <w:rtl/>
        </w:rPr>
        <w:t>في</w:t>
      </w:r>
      <w:r w:rsidR="00471D2E">
        <w:rPr>
          <w:rFonts w:hint="eastAsia"/>
          <w:rtl/>
        </w:rPr>
        <w:t>ه</w:t>
      </w:r>
      <w:r w:rsidR="00471D2E">
        <w:rPr>
          <w:rtl/>
        </w:rPr>
        <w:t xml:space="preserve"> </w:t>
      </w:r>
      <w:r w:rsidR="003653A2">
        <w:rPr>
          <w:rtl/>
        </w:rPr>
        <w:t>الى</w:t>
      </w:r>
      <w:r w:rsidR="00471D2E">
        <w:rPr>
          <w:rtl/>
        </w:rPr>
        <w:t xml:space="preserve"> حسن الح</w:t>
      </w:r>
      <w:r w:rsidR="00471D2E">
        <w:rPr>
          <w:rFonts w:hint="cs"/>
          <w:rtl/>
        </w:rPr>
        <w:t>ی</w:t>
      </w:r>
      <w:r w:rsidR="00471D2E">
        <w:rPr>
          <w:rFonts w:hint="eastAsia"/>
          <w:rtl/>
        </w:rPr>
        <w:t>له،ما</w:t>
      </w:r>
      <w:r w:rsidR="00471D2E">
        <w:rPr>
          <w:rtl/>
        </w:rPr>
        <w:t xml:space="preserve"> لهم قاتلهم اللّه،قد </w:t>
      </w:r>
      <w:r w:rsidR="00471D2E">
        <w:rPr>
          <w:rFonts w:hint="cs"/>
          <w:rtl/>
        </w:rPr>
        <w:t>ی</w:t>
      </w:r>
      <w:r w:rsidR="00471D2E">
        <w:rPr>
          <w:rFonts w:hint="eastAsia"/>
          <w:rtl/>
        </w:rPr>
        <w:t>ر</w:t>
      </w:r>
      <w:r w:rsidR="00471D2E">
        <w:rPr>
          <w:rFonts w:hint="cs"/>
          <w:rtl/>
        </w:rPr>
        <w:t>ی</w:t>
      </w:r>
      <w:r w:rsidR="00471D2E">
        <w:rPr>
          <w:rtl/>
        </w:rPr>
        <w:t xml:space="preserve"> الحوّل القلّب وجه الح</w:t>
      </w:r>
      <w:r w:rsidR="00471D2E">
        <w:rPr>
          <w:rFonts w:hint="cs"/>
          <w:rtl/>
        </w:rPr>
        <w:t>ی</w:t>
      </w:r>
      <w:r w:rsidR="00471D2E">
        <w:rPr>
          <w:rFonts w:hint="eastAsia"/>
          <w:rtl/>
        </w:rPr>
        <w:t>له</w:t>
      </w:r>
      <w:r w:rsidR="00471D2E">
        <w:rPr>
          <w:rtl/>
        </w:rPr>
        <w:t xml:space="preserve"> و دونه مانع من أمر اللّه و ن</w:t>
      </w:r>
      <w:r w:rsidR="003653A2">
        <w:rPr>
          <w:rtl/>
        </w:rPr>
        <w:t>هي</w:t>
      </w:r>
      <w:r w:rsidR="00471D2E">
        <w:rPr>
          <w:rFonts w:hint="eastAsia"/>
          <w:rtl/>
        </w:rPr>
        <w:t>ه</w:t>
      </w:r>
      <w:r w:rsidR="00471D2E">
        <w:rPr>
          <w:rtl/>
        </w:rPr>
        <w:t xml:space="preserve"> </w:t>
      </w:r>
      <w:r w:rsidR="009640A2">
        <w:rPr>
          <w:rtl/>
        </w:rPr>
        <w:t>في</w:t>
      </w:r>
      <w:r w:rsidR="00471D2E">
        <w:rPr>
          <w:rFonts w:hint="eastAsia"/>
          <w:rtl/>
        </w:rPr>
        <w:t>دعها</w:t>
      </w:r>
      <w:r w:rsidR="00471D2E">
        <w:rPr>
          <w:rtl/>
        </w:rPr>
        <w:t xml:space="preserve"> ر</w:t>
      </w:r>
      <w:r w:rsidR="003653A2">
        <w:rPr>
          <w:rtl/>
        </w:rPr>
        <w:t>أي</w:t>
      </w:r>
      <w:r w:rsidR="00471D2E">
        <w:rPr>
          <w:rtl/>
        </w:rPr>
        <w:t xml:space="preserve"> ع</w:t>
      </w:r>
      <w:r w:rsidR="00471D2E">
        <w:rPr>
          <w:rFonts w:hint="cs"/>
          <w:rtl/>
        </w:rPr>
        <w:t>ی</w:t>
      </w:r>
      <w:r w:rsidR="00471D2E">
        <w:rPr>
          <w:rFonts w:hint="eastAsia"/>
          <w:rtl/>
        </w:rPr>
        <w:t>ن</w:t>
      </w:r>
      <w:r w:rsidR="00471D2E">
        <w:rPr>
          <w:rtl/>
        </w:rPr>
        <w:t xml:space="preserve"> </w:t>
      </w:r>
      <w:r w:rsidR="00471D2E" w:rsidRPr="009D640D">
        <w:rPr>
          <w:rStyle w:val="libFootnotenumChar"/>
          <w:rtl/>
        </w:rPr>
        <w:t>(2)</w:t>
      </w:r>
      <w:r w:rsidR="00471D2E">
        <w:rPr>
          <w:rtl/>
        </w:rPr>
        <w:t>بعد القدر</w:t>
      </w:r>
      <w:r w:rsidR="0056510B">
        <w:rPr>
          <w:rFonts w:hint="cs"/>
          <w:rtl/>
        </w:rPr>
        <w:t>ة</w:t>
      </w:r>
      <w:r w:rsidR="00471D2E">
        <w:rPr>
          <w:rtl/>
        </w:rPr>
        <w:t xml:space="preserve"> ع</w:t>
      </w:r>
      <w:r w:rsidR="003653A2">
        <w:rPr>
          <w:rtl/>
        </w:rPr>
        <w:t>لي</w:t>
      </w:r>
      <w:r w:rsidR="00471D2E">
        <w:rPr>
          <w:rFonts w:hint="eastAsia"/>
          <w:rtl/>
        </w:rPr>
        <w:t>ها</w:t>
      </w:r>
      <w:r w:rsidR="00471D2E">
        <w:rPr>
          <w:rtl/>
        </w:rPr>
        <w:t xml:space="preserve"> و </w:t>
      </w:r>
      <w:r w:rsidR="00471D2E">
        <w:rPr>
          <w:rFonts w:hint="cs"/>
          <w:rtl/>
        </w:rPr>
        <w:t>ی</w:t>
      </w:r>
      <w:r w:rsidR="00471D2E">
        <w:rPr>
          <w:rFonts w:hint="eastAsia"/>
          <w:rtl/>
        </w:rPr>
        <w:t>نتهز</w:t>
      </w:r>
      <w:r w:rsidR="00471D2E">
        <w:rPr>
          <w:rtl/>
        </w:rPr>
        <w:t xml:space="preserve"> فرصتها من لا حر</w:t>
      </w:r>
      <w:r w:rsidR="00471D2E">
        <w:rPr>
          <w:rFonts w:hint="cs"/>
          <w:rtl/>
        </w:rPr>
        <w:t>ی</w:t>
      </w:r>
      <w:r w:rsidR="00471D2E">
        <w:rPr>
          <w:rFonts w:hint="eastAsia"/>
          <w:rtl/>
        </w:rPr>
        <w:t>ج</w:t>
      </w:r>
      <w:r w:rsidR="0056510B">
        <w:rPr>
          <w:rFonts w:hint="cs"/>
          <w:rtl/>
        </w:rPr>
        <w:t>ة</w:t>
      </w:r>
      <w:r w:rsidR="00471D2E">
        <w:rPr>
          <w:rtl/>
        </w:rPr>
        <w:t xml:space="preserve"> له </w:t>
      </w:r>
      <w:r w:rsidR="009640A2">
        <w:rPr>
          <w:rtl/>
        </w:rPr>
        <w:t>في</w:t>
      </w:r>
      <w:r w:rsidR="00471D2E">
        <w:rPr>
          <w:rtl/>
        </w:rPr>
        <w:t xml:space="preserve"> الد</w:t>
      </w:r>
      <w:r w:rsidR="00471D2E">
        <w:rPr>
          <w:rFonts w:hint="cs"/>
          <w:rtl/>
        </w:rPr>
        <w:t>ی</w:t>
      </w:r>
      <w:r w:rsidR="00471D2E">
        <w:rPr>
          <w:rFonts w:hint="eastAsia"/>
          <w:rtl/>
        </w:rPr>
        <w:t>ن</w:t>
      </w:r>
      <w:r w:rsidR="00471D2E">
        <w:rPr>
          <w:rtl/>
        </w:rPr>
        <w:t>.</w:t>
      </w:r>
    </w:p>
    <w:p w:rsidR="008C6066" w:rsidRDefault="008C6066" w:rsidP="0056510B">
      <w:pPr>
        <w:pStyle w:val="libNormal"/>
        <w:rPr>
          <w:rtl/>
        </w:rPr>
      </w:pPr>
      <w:r w:rsidRPr="008C6066">
        <w:rPr>
          <w:rStyle w:val="libBold1Char"/>
          <w:rFonts w:hint="eastAsia"/>
          <w:rtl/>
        </w:rPr>
        <w:t>بیان</w:t>
      </w:r>
      <w:r w:rsidR="00471D2E">
        <w:rPr>
          <w:rtl/>
        </w:rPr>
        <w:t>: المرجع مصدر،</w:t>
      </w:r>
      <w:r w:rsidR="003653A2">
        <w:rPr>
          <w:rtl/>
        </w:rPr>
        <w:t>أي</w:t>
      </w:r>
      <w:r w:rsidR="00471D2E">
        <w:rPr>
          <w:rtl/>
        </w:rPr>
        <w:t xml:space="preserve"> الرجوع </w:t>
      </w:r>
      <w:r w:rsidR="003653A2">
        <w:rPr>
          <w:rtl/>
        </w:rPr>
        <w:t>الى</w:t>
      </w:r>
      <w:r w:rsidR="00471D2E">
        <w:rPr>
          <w:rtl/>
        </w:rPr>
        <w:t xml:space="preserve"> اللّه،أو اسم مکان،و الک</w:t>
      </w:r>
      <w:r w:rsidR="00471D2E">
        <w:rPr>
          <w:rFonts w:hint="cs"/>
          <w:rtl/>
        </w:rPr>
        <w:t>ی</w:t>
      </w:r>
      <w:r w:rsidR="00471D2E">
        <w:rPr>
          <w:rFonts w:hint="eastAsia"/>
          <w:rtl/>
        </w:rPr>
        <w:t>س</w:t>
      </w:r>
      <w:r w:rsidR="00471D2E">
        <w:rPr>
          <w:rtl/>
        </w:rPr>
        <w:t xml:space="preserve"> الفطن</w:t>
      </w:r>
      <w:r w:rsidR="0056510B">
        <w:rPr>
          <w:rFonts w:hint="cs"/>
          <w:rtl/>
        </w:rPr>
        <w:t>ة</w:t>
      </w:r>
      <w:r w:rsidR="00471D2E">
        <w:rPr>
          <w:rtl/>
        </w:rPr>
        <w:t xml:space="preserve"> و الذکاء،و الحوّل القلّب هو </w:t>
      </w:r>
      <w:r w:rsidR="003653A2">
        <w:rPr>
          <w:rtl/>
        </w:rPr>
        <w:t>الذي</w:t>
      </w:r>
      <w:r w:rsidR="00471D2E">
        <w:rPr>
          <w:rtl/>
        </w:rPr>
        <w:t xml:space="preserve"> کثر تحوّله و تقلّبه </w:t>
      </w:r>
      <w:r w:rsidR="009640A2">
        <w:rPr>
          <w:rtl/>
        </w:rPr>
        <w:t>في</w:t>
      </w:r>
      <w:r w:rsidR="00471D2E">
        <w:rPr>
          <w:rtl/>
        </w:rPr>
        <w:t xml:space="preserve"> الأمور و جرّبها و عرف</w:t>
      </w:r>
    </w:p>
    <w:p w:rsidR="009853BF" w:rsidRDefault="003653A2" w:rsidP="003653A2">
      <w:pPr>
        <w:pStyle w:val="libLine"/>
        <w:rPr>
          <w:rtl/>
        </w:rPr>
      </w:pPr>
      <w:r>
        <w:rPr>
          <w:rFonts w:hint="eastAsia"/>
          <w:rtl/>
        </w:rPr>
        <w:t>____________________</w:t>
      </w:r>
    </w:p>
    <w:p w:rsidR="008C6066" w:rsidRDefault="00DE3D9F" w:rsidP="0056510B">
      <w:pPr>
        <w:pStyle w:val="libFootnote0"/>
        <w:rPr>
          <w:rtl/>
        </w:rPr>
      </w:pPr>
      <w:r>
        <w:rPr>
          <w:rtl/>
        </w:rPr>
        <w:t>(1)</w:t>
      </w:r>
      <w:r w:rsidR="00471D2E">
        <w:rPr>
          <w:rtl/>
        </w:rPr>
        <w:t xml:space="preserve"> ق:</w:t>
      </w:r>
      <w:r w:rsidR="0094408E">
        <w:rPr>
          <w:rtl/>
        </w:rPr>
        <w:t>462</w:t>
      </w:r>
      <w:r w:rsidR="00471D2E">
        <w:rPr>
          <w:rtl/>
        </w:rPr>
        <w:t>/</w:t>
      </w:r>
      <w:r w:rsidR="0094408E">
        <w:rPr>
          <w:rtl/>
        </w:rPr>
        <w:t>41</w:t>
      </w:r>
      <w:r w:rsidR="00471D2E">
        <w:rPr>
          <w:rtl/>
        </w:rPr>
        <w:t>/</w:t>
      </w:r>
      <w:r w:rsidR="0094408E">
        <w:rPr>
          <w:rtl/>
        </w:rPr>
        <w:t>8</w:t>
      </w:r>
      <w:r w:rsidR="00471D2E">
        <w:rPr>
          <w:rtl/>
        </w:rPr>
        <w:t>،ج:</w:t>
      </w:r>
      <w:r w:rsidR="0094408E">
        <w:rPr>
          <w:rtl/>
        </w:rPr>
        <w:t>336</w:t>
      </w:r>
      <w:r w:rsidR="00471D2E">
        <w:rPr>
          <w:rtl/>
        </w:rPr>
        <w:t>/</w:t>
      </w:r>
      <w:r w:rsidR="0094408E">
        <w:rPr>
          <w:rtl/>
        </w:rPr>
        <w:t>32</w:t>
      </w:r>
      <w:r w:rsidR="00471D2E">
        <w:rPr>
          <w:rtl/>
        </w:rPr>
        <w:t>.</w:t>
      </w:r>
    </w:p>
    <w:p w:rsidR="008C6066" w:rsidRDefault="00DE3D9F" w:rsidP="0056510B">
      <w:pPr>
        <w:pStyle w:val="libFootnote0"/>
        <w:rPr>
          <w:rtl/>
        </w:rPr>
      </w:pPr>
      <w:r>
        <w:rPr>
          <w:rtl/>
        </w:rPr>
        <w:t>(2)</w:t>
      </w:r>
      <w:r w:rsidR="00471D2E">
        <w:rPr>
          <w:rtl/>
        </w:rPr>
        <w:t xml:space="preserve"> الع</w:t>
      </w:r>
      <w:r w:rsidR="00471D2E">
        <w:rPr>
          <w:rFonts w:hint="cs"/>
          <w:rtl/>
        </w:rPr>
        <w:t>ی</w:t>
      </w:r>
      <w:r w:rsidR="00471D2E">
        <w:rPr>
          <w:rFonts w:hint="eastAsia"/>
          <w:rtl/>
        </w:rPr>
        <w:t>ن</w:t>
      </w:r>
      <w:r w:rsidR="00471D2E">
        <w:rPr>
          <w:rtl/>
        </w:rPr>
        <w:t>(خ ل).</w:t>
      </w:r>
    </w:p>
    <w:p w:rsidR="0056510B" w:rsidRDefault="0056510B" w:rsidP="0056510B">
      <w:pPr>
        <w:pStyle w:val="libNormal"/>
        <w:rPr>
          <w:rtl/>
        </w:rPr>
      </w:pPr>
      <w:r>
        <w:rPr>
          <w:rFonts w:hint="eastAsia"/>
          <w:rtl/>
        </w:rPr>
        <w:br w:type="page"/>
      </w:r>
    </w:p>
    <w:p w:rsidR="008C6066" w:rsidRDefault="00471D2E" w:rsidP="0056510B">
      <w:pPr>
        <w:pStyle w:val="libNormal"/>
        <w:rPr>
          <w:rtl/>
        </w:rPr>
      </w:pPr>
      <w:r>
        <w:rPr>
          <w:rFonts w:hint="eastAsia"/>
          <w:rtl/>
        </w:rPr>
        <w:t>وجوهها،و</w:t>
      </w:r>
      <w:r>
        <w:rPr>
          <w:rtl/>
        </w:rPr>
        <w:t xml:space="preserve"> الوجه ال</w:t>
      </w:r>
      <w:r w:rsidR="00BE3B8B">
        <w:rPr>
          <w:rtl/>
        </w:rPr>
        <w:t>جهة</w:t>
      </w:r>
      <w:r>
        <w:rPr>
          <w:rtl/>
        </w:rPr>
        <w:t xml:space="preserve">،و دونه </w:t>
      </w:r>
      <w:r w:rsidR="003653A2">
        <w:rPr>
          <w:rtl/>
        </w:rPr>
        <w:t>أي</w:t>
      </w:r>
      <w:r>
        <w:rPr>
          <w:rtl/>
        </w:rPr>
        <w:t xml:space="preserve"> </w:t>
      </w:r>
      <w:r w:rsidR="00841CC1">
        <w:rPr>
          <w:rtl/>
        </w:rPr>
        <w:t>إمامة</w:t>
      </w:r>
      <w:r>
        <w:rPr>
          <w:rtl/>
        </w:rPr>
        <w:t>،ر</w:t>
      </w:r>
      <w:r w:rsidR="003653A2">
        <w:rPr>
          <w:rtl/>
        </w:rPr>
        <w:t>أي</w:t>
      </w:r>
      <w:r>
        <w:rPr>
          <w:rtl/>
        </w:rPr>
        <w:t xml:space="preserve"> ع</w:t>
      </w:r>
      <w:r>
        <w:rPr>
          <w:rFonts w:hint="cs"/>
          <w:rtl/>
        </w:rPr>
        <w:t>ی</w:t>
      </w:r>
      <w:r>
        <w:rPr>
          <w:rFonts w:hint="eastAsia"/>
          <w:rtl/>
        </w:rPr>
        <w:t>ن</w:t>
      </w:r>
      <w:r>
        <w:rPr>
          <w:rtl/>
        </w:rPr>
        <w:t xml:space="preserve"> </w:t>
      </w:r>
      <w:r w:rsidR="003653A2">
        <w:rPr>
          <w:rtl/>
        </w:rPr>
        <w:t>أي</w:t>
      </w:r>
      <w:r>
        <w:rPr>
          <w:rtl/>
        </w:rPr>
        <w:t xml:space="preserve"> </w:t>
      </w:r>
      <w:r w:rsidR="00EB4AA5">
        <w:rPr>
          <w:rtl/>
        </w:rPr>
        <w:t>رؤیة</w:t>
      </w:r>
      <w:r>
        <w:rPr>
          <w:rtl/>
        </w:rPr>
        <w:t xml:space="preserve"> مع</w:t>
      </w:r>
      <w:r w:rsidR="003653A2">
        <w:rPr>
          <w:rtl/>
        </w:rPr>
        <w:t>أي</w:t>
      </w:r>
      <w:r>
        <w:rPr>
          <w:rFonts w:hint="eastAsia"/>
          <w:rtl/>
        </w:rPr>
        <w:t>نه</w:t>
      </w:r>
      <w:r>
        <w:rPr>
          <w:rtl/>
        </w:rPr>
        <w:t xml:space="preserve"> </w:t>
      </w:r>
      <w:r w:rsidR="003653A2">
        <w:rPr>
          <w:rtl/>
        </w:rPr>
        <w:t>أي</w:t>
      </w:r>
      <w:r>
        <w:rPr>
          <w:rtl/>
        </w:rPr>
        <w:t xml:space="preserve"> </w:t>
      </w:r>
      <w:r>
        <w:rPr>
          <w:rFonts w:hint="cs"/>
          <w:rtl/>
        </w:rPr>
        <w:t>ی</w:t>
      </w:r>
      <w:r>
        <w:rPr>
          <w:rFonts w:hint="eastAsia"/>
          <w:rtl/>
        </w:rPr>
        <w:t>ترکها</w:t>
      </w:r>
      <w:r>
        <w:rPr>
          <w:rtl/>
        </w:rPr>
        <w:t xml:space="preserve"> ترکا مع</w:t>
      </w:r>
      <w:r w:rsidR="003653A2">
        <w:rPr>
          <w:rtl/>
        </w:rPr>
        <w:t>أي</w:t>
      </w:r>
      <w:r>
        <w:rPr>
          <w:rFonts w:hint="eastAsia"/>
          <w:rtl/>
        </w:rPr>
        <w:t>نا</w:t>
      </w:r>
      <w:r>
        <w:rPr>
          <w:rtl/>
        </w:rPr>
        <w:t xml:space="preserve"> غ</w:t>
      </w:r>
      <w:r>
        <w:rPr>
          <w:rFonts w:hint="cs"/>
          <w:rtl/>
        </w:rPr>
        <w:t>ی</w:t>
      </w:r>
      <w:r>
        <w:rPr>
          <w:rFonts w:hint="eastAsia"/>
          <w:rtl/>
        </w:rPr>
        <w:t>ر</w:t>
      </w:r>
      <w:r>
        <w:rPr>
          <w:rtl/>
        </w:rPr>
        <w:t xml:space="preserve"> ناش عن </w:t>
      </w:r>
      <w:r w:rsidR="00EB4AA5">
        <w:rPr>
          <w:rtl/>
        </w:rPr>
        <w:t>غفلة</w:t>
      </w:r>
      <w:r>
        <w:rPr>
          <w:rtl/>
        </w:rPr>
        <w:t>،و الحر</w:t>
      </w:r>
      <w:r>
        <w:rPr>
          <w:rFonts w:hint="cs"/>
          <w:rtl/>
        </w:rPr>
        <w:t>ی</w:t>
      </w:r>
      <w:r>
        <w:rPr>
          <w:rFonts w:hint="eastAsia"/>
          <w:rtl/>
        </w:rPr>
        <w:t>ج</w:t>
      </w:r>
      <w:r w:rsidR="0056510B">
        <w:rPr>
          <w:rFonts w:hint="cs"/>
          <w:rtl/>
        </w:rPr>
        <w:t>ة</w:t>
      </w:r>
      <w:r>
        <w:rPr>
          <w:rtl/>
        </w:rPr>
        <w:t xml:space="preserve"> التحرّج و هو التحرّز من الحرج و الإثم، و ق</w:t>
      </w:r>
      <w:r>
        <w:rPr>
          <w:rFonts w:hint="cs"/>
          <w:rtl/>
        </w:rPr>
        <w:t>ی</w:t>
      </w:r>
      <w:r>
        <w:rPr>
          <w:rFonts w:hint="eastAsia"/>
          <w:rtl/>
        </w:rPr>
        <w:t>ل</w:t>
      </w:r>
      <w:r>
        <w:rPr>
          <w:rtl/>
        </w:rPr>
        <w:t xml:space="preserve"> الحر</w:t>
      </w:r>
      <w:r>
        <w:rPr>
          <w:rFonts w:hint="cs"/>
          <w:rtl/>
        </w:rPr>
        <w:t>ی</w:t>
      </w:r>
      <w:r>
        <w:rPr>
          <w:rFonts w:hint="eastAsia"/>
          <w:rtl/>
        </w:rPr>
        <w:t>ج</w:t>
      </w:r>
      <w:r w:rsidR="0056510B">
        <w:rPr>
          <w:rFonts w:hint="cs"/>
          <w:rtl/>
        </w:rPr>
        <w:t>ة</w:t>
      </w:r>
      <w:r>
        <w:rPr>
          <w:rtl/>
        </w:rPr>
        <w:t xml:space="preserve"> الت</w:t>
      </w:r>
      <w:r w:rsidR="009A2466">
        <w:rPr>
          <w:rtl/>
        </w:rPr>
        <w:t>قوي</w:t>
      </w:r>
      <w:r>
        <w:rPr>
          <w:rtl/>
        </w:rPr>
        <w:t xml:space="preserve"> </w:t>
      </w:r>
      <w:r w:rsidRPr="009D640D">
        <w:rPr>
          <w:rStyle w:val="libFootnotenumChar"/>
          <w:rtl/>
        </w:rPr>
        <w:t>(1)</w:t>
      </w:r>
      <w:r>
        <w:rPr>
          <w:rtl/>
        </w:rPr>
        <w:t>.</w:t>
      </w:r>
    </w:p>
    <w:p w:rsidR="008C6066" w:rsidRDefault="00471D2E" w:rsidP="0056510B">
      <w:pPr>
        <w:pStyle w:val="libCenterBold1"/>
        <w:rPr>
          <w:rtl/>
        </w:rPr>
      </w:pPr>
      <w:r>
        <w:rPr>
          <w:rFonts w:hint="eastAsia"/>
          <w:rtl/>
        </w:rPr>
        <w:t>کلام</w:t>
      </w:r>
      <w:r>
        <w:rPr>
          <w:rtl/>
        </w:rPr>
        <w:t xml:space="preserve"> الأم</w:t>
      </w:r>
      <w:r>
        <w:rPr>
          <w:rFonts w:hint="cs"/>
          <w:rtl/>
        </w:rPr>
        <w:t>ی</w:t>
      </w:r>
      <w:r>
        <w:rPr>
          <w:rFonts w:hint="eastAsia"/>
          <w:rtl/>
        </w:rPr>
        <w:t>ر</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FC7037">
        <w:rPr>
          <w:rtl/>
        </w:rPr>
        <w:t>معاویة</w:t>
      </w:r>
    </w:p>
    <w:p w:rsidR="008C6066" w:rsidRDefault="00471D2E" w:rsidP="0056510B">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و اللّه ما </w:t>
      </w:r>
      <w:r w:rsidR="00FC7037">
        <w:rPr>
          <w:rtl/>
        </w:rPr>
        <w:t>معاویة</w:t>
      </w:r>
      <w:r>
        <w:rPr>
          <w:rtl/>
        </w:rPr>
        <w:t xml:space="preserve"> بأد</w:t>
      </w:r>
      <w:r w:rsidR="003653A2">
        <w:rPr>
          <w:rtl/>
        </w:rPr>
        <w:t>هي</w:t>
      </w:r>
      <w:r>
        <w:rPr>
          <w:rtl/>
        </w:rPr>
        <w:t xml:space="preserve"> </w:t>
      </w:r>
      <w:r w:rsidR="009640A2">
        <w:rPr>
          <w:rtl/>
        </w:rPr>
        <w:t>منّي</w:t>
      </w:r>
      <w:r>
        <w:rPr>
          <w:rtl/>
        </w:rPr>
        <w:t xml:space="preserve"> و لکنّه </w:t>
      </w:r>
      <w:r>
        <w:rPr>
          <w:rFonts w:hint="cs"/>
          <w:rtl/>
        </w:rPr>
        <w:t>ی</w:t>
      </w:r>
      <w:r>
        <w:rPr>
          <w:rFonts w:hint="eastAsia"/>
          <w:rtl/>
        </w:rPr>
        <w:t>غدر</w:t>
      </w:r>
      <w:r>
        <w:rPr>
          <w:rtl/>
        </w:rPr>
        <w:t xml:space="preserve"> و </w:t>
      </w:r>
      <w:r>
        <w:rPr>
          <w:rFonts w:hint="cs"/>
          <w:rtl/>
        </w:rPr>
        <w:t>ی</w:t>
      </w:r>
      <w:r>
        <w:rPr>
          <w:rFonts w:hint="eastAsia"/>
          <w:rtl/>
        </w:rPr>
        <w:t>فجر،و</w:t>
      </w:r>
      <w:r>
        <w:rPr>
          <w:rtl/>
        </w:rPr>
        <w:t xml:space="preserve"> لو لا کرا</w:t>
      </w:r>
      <w:r w:rsidR="003653A2">
        <w:rPr>
          <w:rtl/>
        </w:rPr>
        <w:t>هي</w:t>
      </w:r>
      <w:r w:rsidR="0056510B">
        <w:rPr>
          <w:rFonts w:hint="cs"/>
          <w:rtl/>
        </w:rPr>
        <w:t>ة</w:t>
      </w:r>
      <w:r>
        <w:rPr>
          <w:rtl/>
        </w:rPr>
        <w:t xml:space="preserve"> الغدر لکنت من أد</w:t>
      </w:r>
      <w:r w:rsidR="003653A2">
        <w:rPr>
          <w:rtl/>
        </w:rPr>
        <w:t>هي</w:t>
      </w:r>
      <w:r>
        <w:rPr>
          <w:rtl/>
        </w:rPr>
        <w:t xml:space="preserve"> الناس و لکن کلّ غدر</w:t>
      </w:r>
      <w:r w:rsidR="0056510B">
        <w:rPr>
          <w:rFonts w:hint="cs"/>
          <w:rtl/>
        </w:rPr>
        <w:t>ة</w:t>
      </w:r>
      <w:r>
        <w:rPr>
          <w:rtl/>
        </w:rPr>
        <w:t xml:space="preserve"> فجر</w:t>
      </w:r>
      <w:r w:rsidR="0056510B">
        <w:rPr>
          <w:rFonts w:hint="cs"/>
          <w:rtl/>
        </w:rPr>
        <w:t>ة</w:t>
      </w:r>
      <w:r>
        <w:rPr>
          <w:rtl/>
        </w:rPr>
        <w:t xml:space="preserve"> و کلّ فجر</w:t>
      </w:r>
      <w:r w:rsidR="0056510B">
        <w:rPr>
          <w:rFonts w:hint="cs"/>
          <w:rtl/>
        </w:rPr>
        <w:t xml:space="preserve">ة </w:t>
      </w:r>
      <w:r>
        <w:rPr>
          <w:rtl/>
        </w:rPr>
        <w:t>کفر</w:t>
      </w:r>
      <w:r w:rsidR="0056510B">
        <w:rPr>
          <w:rFonts w:hint="cs"/>
          <w:rtl/>
        </w:rPr>
        <w:t>ة</w:t>
      </w:r>
      <w:r>
        <w:rPr>
          <w:rtl/>
        </w:rPr>
        <w:t xml:space="preserve"> و لکلّ غادر لواء </w:t>
      </w:r>
      <w:r>
        <w:rPr>
          <w:rFonts w:hint="cs"/>
          <w:rtl/>
        </w:rPr>
        <w:t>ی</w:t>
      </w:r>
      <w:r>
        <w:rPr>
          <w:rFonts w:hint="eastAsia"/>
          <w:rtl/>
        </w:rPr>
        <w:t>عرف</w:t>
      </w:r>
      <w:r>
        <w:rPr>
          <w:rtl/>
        </w:rPr>
        <w:t xml:space="preserve"> به </w:t>
      </w:r>
      <w:r>
        <w:rPr>
          <w:rFonts w:hint="cs"/>
          <w:rtl/>
        </w:rPr>
        <w:t>ی</w:t>
      </w:r>
      <w:r>
        <w:rPr>
          <w:rFonts w:hint="eastAsia"/>
          <w:rtl/>
        </w:rPr>
        <w:t>وم</w:t>
      </w:r>
      <w:r>
        <w:rPr>
          <w:rtl/>
        </w:rPr>
        <w:t xml:space="preserve"> ا</w:t>
      </w:r>
      <w:r w:rsidR="00841CC1">
        <w:rPr>
          <w:rtl/>
        </w:rPr>
        <w:t>ل</w:t>
      </w:r>
      <w:r w:rsidR="00685D3F">
        <w:rPr>
          <w:rtl/>
        </w:rPr>
        <w:t>قيامة</w:t>
      </w:r>
      <w:r>
        <w:rPr>
          <w:rFonts w:hint="eastAsia"/>
          <w:rtl/>
        </w:rPr>
        <w:t>،و</w:t>
      </w:r>
      <w:r>
        <w:rPr>
          <w:rtl/>
        </w:rPr>
        <w:t xml:space="preserve"> اللّه ما أستغفل بال</w:t>
      </w:r>
      <w:r w:rsidR="002C675F">
        <w:rPr>
          <w:rtl/>
        </w:rPr>
        <w:t>مکي</w:t>
      </w:r>
      <w:r>
        <w:rPr>
          <w:rFonts w:hint="eastAsia"/>
          <w:rtl/>
        </w:rPr>
        <w:t>د</w:t>
      </w:r>
      <w:r w:rsidR="0056510B">
        <w:rPr>
          <w:rFonts w:hint="cs"/>
          <w:rtl/>
        </w:rPr>
        <w:t>ة</w:t>
      </w:r>
      <w:r>
        <w:rPr>
          <w:rtl/>
        </w:rPr>
        <w:t xml:space="preserve"> و لا أستغمز بال</w:t>
      </w:r>
      <w:r w:rsidR="003700A9">
        <w:rPr>
          <w:rtl/>
        </w:rPr>
        <w:t>شدیدة</w:t>
      </w:r>
      <w:r>
        <w:rPr>
          <w:rtl/>
        </w:rPr>
        <w:t xml:space="preserve"> </w:t>
      </w:r>
      <w:r w:rsidRPr="009D640D">
        <w:rPr>
          <w:rStyle w:val="libFootnotenumChar"/>
          <w:rtl/>
        </w:rPr>
        <w:t>(2)</w:t>
      </w:r>
      <w:r>
        <w:rPr>
          <w:rtl/>
        </w:rPr>
        <w:t>.</w:t>
      </w:r>
    </w:p>
    <w:p w:rsidR="008C6066" w:rsidRDefault="00471D2E" w:rsidP="00C02D56">
      <w:pPr>
        <w:pStyle w:val="libNormal"/>
        <w:rPr>
          <w:rtl/>
        </w:rPr>
      </w:pPr>
      <w:r>
        <w:rPr>
          <w:rFonts w:hint="eastAsia"/>
          <w:rtl/>
        </w:rPr>
        <w:t>عن</w:t>
      </w:r>
      <w:r>
        <w:rPr>
          <w:rtl/>
        </w:rPr>
        <w:t xml:space="preserve"> ابن الجوز</w:t>
      </w:r>
      <w:r w:rsidR="0056510B">
        <w:rPr>
          <w:rFonts w:hint="cs"/>
          <w:rtl/>
        </w:rPr>
        <w:t>ي</w:t>
      </w:r>
      <w:r>
        <w:rPr>
          <w:rtl/>
        </w:rPr>
        <w:t>: انّ ع</w:t>
      </w:r>
      <w:r>
        <w:rPr>
          <w:rFonts w:hint="cs"/>
          <w:rtl/>
        </w:rPr>
        <w:t>ی</w:t>
      </w:r>
      <w:r>
        <w:rPr>
          <w:rFonts w:hint="eastAsia"/>
          <w:rtl/>
        </w:rPr>
        <w:t>س</w:t>
      </w:r>
      <w:r>
        <w:rPr>
          <w:rFonts w:hint="cs"/>
          <w:rtl/>
        </w:rPr>
        <w:t>ی</w:t>
      </w:r>
      <w:r>
        <w:rPr>
          <w:rtl/>
        </w:rPr>
        <w:t xml:space="preserve"> </w:t>
      </w:r>
      <w:r w:rsidR="008C6066" w:rsidRPr="008C6066">
        <w:rPr>
          <w:rStyle w:val="libAlaemChar"/>
          <w:rtl/>
        </w:rPr>
        <w:t>عليه‌السلام</w:t>
      </w:r>
      <w:r>
        <w:rPr>
          <w:rtl/>
        </w:rPr>
        <w:t xml:space="preserve"> مرّ بحوّاء </w:t>
      </w:r>
      <w:r w:rsidRPr="009D640D">
        <w:rPr>
          <w:rStyle w:val="libFootnotenumChar"/>
          <w:rtl/>
        </w:rPr>
        <w:t>(3)</w:t>
      </w:r>
      <w:r>
        <w:rPr>
          <w:rFonts w:hint="cs"/>
          <w:rtl/>
        </w:rPr>
        <w:t>ی</w:t>
      </w:r>
      <w:r>
        <w:rPr>
          <w:rFonts w:hint="eastAsia"/>
          <w:rtl/>
        </w:rPr>
        <w:t>طارد</w:t>
      </w:r>
      <w:r>
        <w:rPr>
          <w:rtl/>
        </w:rPr>
        <w:t xml:space="preserve"> </w:t>
      </w:r>
      <w:r w:rsidR="00564FF4">
        <w:rPr>
          <w:rtl/>
        </w:rPr>
        <w:t>حيّ</w:t>
      </w:r>
      <w:r>
        <w:rPr>
          <w:rFonts w:hint="eastAsia"/>
          <w:rtl/>
        </w:rPr>
        <w:t>ه</w:t>
      </w:r>
      <w:r>
        <w:rPr>
          <w:rtl/>
        </w:rPr>
        <w:t xml:space="preserve"> فقالت ال</w:t>
      </w:r>
      <w:r w:rsidR="00564FF4">
        <w:rPr>
          <w:rtl/>
        </w:rPr>
        <w:t>حيّ</w:t>
      </w:r>
      <w:r>
        <w:rPr>
          <w:rFonts w:hint="eastAsia"/>
          <w:rtl/>
        </w:rPr>
        <w:t>ه</w:t>
      </w:r>
      <w:r>
        <w:rPr>
          <w:rtl/>
        </w:rPr>
        <w:t>:</w:t>
      </w:r>
      <w:r>
        <w:rPr>
          <w:rFonts w:hint="cs"/>
          <w:rtl/>
        </w:rPr>
        <w:t>ی</w:t>
      </w:r>
      <w:r>
        <w:rPr>
          <w:rFonts w:hint="eastAsia"/>
          <w:rtl/>
        </w:rPr>
        <w:t>ا</w:t>
      </w:r>
      <w:r>
        <w:rPr>
          <w:rtl/>
        </w:rPr>
        <w:t xml:space="preserve"> روح اللّه قل له لئن لم </w:t>
      </w:r>
      <w:r>
        <w:rPr>
          <w:rFonts w:hint="cs"/>
          <w:rtl/>
        </w:rPr>
        <w:t>ی</w:t>
      </w:r>
      <w:r>
        <w:rPr>
          <w:rFonts w:hint="eastAsia"/>
          <w:rtl/>
        </w:rPr>
        <w:t>لتفت</w:t>
      </w:r>
      <w:r>
        <w:rPr>
          <w:rtl/>
        </w:rPr>
        <w:t xml:space="preserve"> </w:t>
      </w:r>
      <w:r w:rsidR="00F27C93">
        <w:rPr>
          <w:rtl/>
        </w:rPr>
        <w:t>عنّي</w:t>
      </w:r>
      <w:r>
        <w:rPr>
          <w:rtl/>
        </w:rPr>
        <w:t xml:space="preserve"> لأضربنّه </w:t>
      </w:r>
      <w:r w:rsidR="00F306FB">
        <w:rPr>
          <w:rtl/>
        </w:rPr>
        <w:t>ضربة</w:t>
      </w:r>
      <w:r>
        <w:rPr>
          <w:rtl/>
        </w:rPr>
        <w:t xml:space="preserve"> أ</w:t>
      </w:r>
      <w:r w:rsidR="00332F64">
        <w:rPr>
          <w:rtl/>
        </w:rPr>
        <w:t>قطعة</w:t>
      </w:r>
      <w:r>
        <w:rPr>
          <w:rtl/>
        </w:rPr>
        <w:t xml:space="preserve"> قطعا،فمرّ ع</w:t>
      </w:r>
      <w:r>
        <w:rPr>
          <w:rFonts w:hint="cs"/>
          <w:rtl/>
        </w:rPr>
        <w:t>ی</w:t>
      </w:r>
      <w:r>
        <w:rPr>
          <w:rFonts w:hint="eastAsia"/>
          <w:rtl/>
        </w:rPr>
        <w:t>س</w:t>
      </w:r>
      <w:r>
        <w:rPr>
          <w:rFonts w:hint="cs"/>
          <w:rtl/>
        </w:rPr>
        <w:t>ی</w:t>
      </w:r>
      <w:r>
        <w:rPr>
          <w:rtl/>
        </w:rPr>
        <w:t xml:space="preserve"> ثمّ عاد فإذا ال</w:t>
      </w:r>
      <w:r w:rsidR="00564FF4">
        <w:rPr>
          <w:rtl/>
        </w:rPr>
        <w:t>حيّ</w:t>
      </w:r>
      <w:r>
        <w:rPr>
          <w:rFonts w:hint="eastAsia"/>
          <w:rtl/>
        </w:rPr>
        <w:t>ه</w:t>
      </w:r>
      <w:r>
        <w:rPr>
          <w:rtl/>
        </w:rPr>
        <w:t xml:space="preserve"> </w:t>
      </w:r>
      <w:r w:rsidR="009640A2">
        <w:rPr>
          <w:rtl/>
        </w:rPr>
        <w:t>في</w:t>
      </w:r>
      <w:r>
        <w:rPr>
          <w:rtl/>
        </w:rPr>
        <w:t xml:space="preserve"> سلّه الحاو</w:t>
      </w:r>
      <w:r w:rsidR="0056510B">
        <w:rPr>
          <w:rFonts w:hint="cs"/>
          <w:rtl/>
        </w:rPr>
        <w:t>ي</w:t>
      </w:r>
      <w:r>
        <w:rPr>
          <w:rtl/>
        </w:rPr>
        <w:t xml:space="preserve"> فقال لها ع</w:t>
      </w:r>
      <w:r>
        <w:rPr>
          <w:rFonts w:hint="cs"/>
          <w:rtl/>
        </w:rPr>
        <w:t>ی</w:t>
      </w:r>
      <w:r>
        <w:rPr>
          <w:rFonts w:hint="eastAsia"/>
          <w:rtl/>
        </w:rPr>
        <w:t>س</w:t>
      </w:r>
      <w:r>
        <w:rPr>
          <w:rFonts w:hint="cs"/>
          <w:rtl/>
        </w:rPr>
        <w:t>ی</w:t>
      </w:r>
      <w:r>
        <w:rPr>
          <w:rtl/>
        </w:rPr>
        <w:t>:أ لست القائله کذا و کذا فک</w:t>
      </w:r>
      <w:r>
        <w:rPr>
          <w:rFonts w:hint="cs"/>
          <w:rtl/>
        </w:rPr>
        <w:t>ی</w:t>
      </w:r>
      <w:r>
        <w:rPr>
          <w:rFonts w:hint="eastAsia"/>
          <w:rtl/>
        </w:rPr>
        <w:t>ف</w:t>
      </w:r>
      <w:r>
        <w:rPr>
          <w:rtl/>
        </w:rPr>
        <w:t xml:space="preserve"> صرت معه؟فقالت:</w:t>
      </w:r>
      <w:r w:rsidR="0056510B">
        <w:rPr>
          <w:rFonts w:hint="cs"/>
          <w:rtl/>
        </w:rPr>
        <w:t xml:space="preserve"> </w:t>
      </w:r>
      <w:r>
        <w:rPr>
          <w:rFonts w:hint="cs"/>
          <w:rtl/>
        </w:rPr>
        <w:t>ی</w:t>
      </w:r>
      <w:r>
        <w:rPr>
          <w:rFonts w:hint="eastAsia"/>
          <w:rtl/>
        </w:rPr>
        <w:t>ا</w:t>
      </w:r>
      <w:r>
        <w:rPr>
          <w:rtl/>
        </w:rPr>
        <w:t xml:space="preserve"> روح اللّه انّه قد حلف </w:t>
      </w:r>
      <w:r w:rsidR="003653A2">
        <w:rPr>
          <w:rtl/>
        </w:rPr>
        <w:t>لي</w:t>
      </w:r>
      <w:r>
        <w:rPr>
          <w:rtl/>
        </w:rPr>
        <w:t xml:space="preserve"> و الآن غدرن</w:t>
      </w:r>
      <w:r w:rsidR="00C02D56">
        <w:rPr>
          <w:rFonts w:hint="cs"/>
          <w:rtl/>
        </w:rPr>
        <w:t>ي</w:t>
      </w:r>
      <w:r>
        <w:rPr>
          <w:rtl/>
        </w:rPr>
        <w:t xml:space="preserve"> فسمّ غدره أضرّ ع</w:t>
      </w:r>
      <w:r w:rsidR="003653A2">
        <w:rPr>
          <w:rtl/>
        </w:rPr>
        <w:t>لي</w:t>
      </w:r>
      <w:r>
        <w:rPr>
          <w:rFonts w:hint="eastAsia"/>
          <w:rtl/>
        </w:rPr>
        <w:t>ه</w:t>
      </w:r>
      <w:r>
        <w:rPr>
          <w:rtl/>
        </w:rPr>
        <w:t xml:space="preserve"> من </w:t>
      </w:r>
      <w:r w:rsidR="0022387C">
        <w:rPr>
          <w:rtl/>
        </w:rPr>
        <w:t>سمّي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ذمّ ال</w:t>
      </w:r>
      <w:r w:rsidR="0022387C">
        <w:rPr>
          <w:rtl/>
        </w:rPr>
        <w:t>مغیرة</w:t>
      </w:r>
      <w:r>
        <w:rPr>
          <w:rtl/>
        </w:rPr>
        <w:t xml:space="preserve"> بن شعبه و قوم ثق</w:t>
      </w:r>
      <w:r>
        <w:rPr>
          <w:rFonts w:hint="cs"/>
          <w:rtl/>
        </w:rPr>
        <w:t>ی</w:t>
      </w:r>
      <w:r>
        <w:rPr>
          <w:rFonts w:hint="eastAsia"/>
          <w:rtl/>
        </w:rPr>
        <w:t>ف</w:t>
      </w:r>
      <w:r>
        <w:rPr>
          <w:rtl/>
        </w:rPr>
        <w:t xml:space="preserve"> بالغدر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انّ ال</w:t>
      </w:r>
      <w:r w:rsidR="0022387C">
        <w:rPr>
          <w:rtl/>
        </w:rPr>
        <w:t>مغیرة</w:t>
      </w:r>
      <w:r w:rsidR="00471D2E">
        <w:rPr>
          <w:rtl/>
        </w:rPr>
        <w:t xml:space="preserve"> صحب قوما </w:t>
      </w:r>
      <w:r>
        <w:rPr>
          <w:rtl/>
        </w:rPr>
        <w:t>في</w:t>
      </w:r>
      <w:r w:rsidR="00471D2E">
        <w:rPr>
          <w:rtl/>
        </w:rPr>
        <w:t xml:space="preserve"> ال</w:t>
      </w:r>
      <w:r w:rsidR="00EB4AA5">
        <w:rPr>
          <w:rtl/>
        </w:rPr>
        <w:t>جاهلية</w:t>
      </w:r>
      <w:r w:rsidR="00471D2E">
        <w:rPr>
          <w:rtl/>
        </w:rPr>
        <w:t xml:space="preserve"> فقتلهم و أخذ أموالهم ثمّ جاء فأسلم فقال ال</w:t>
      </w:r>
      <w:r w:rsidR="003653A2">
        <w:rPr>
          <w:rtl/>
        </w:rPr>
        <w:t>نبيّ</w:t>
      </w:r>
      <w:r w:rsidR="00471D2E">
        <w:rPr>
          <w:rtl/>
        </w:rPr>
        <w:t xml:space="preserve"> </w:t>
      </w:r>
      <w:r w:rsidR="008C6066" w:rsidRPr="008C6066">
        <w:rPr>
          <w:rStyle w:val="libAlaemChar"/>
          <w:rtl/>
        </w:rPr>
        <w:t>صلى‌الله‌عليه‌وآله‌وسلم</w:t>
      </w:r>
      <w:r w:rsidR="00471D2E">
        <w:rPr>
          <w:rtl/>
        </w:rPr>
        <w:t xml:space="preserve">:أمّا الإسلام فقد قبلنا و أمّا المال فانّه مال غدر لا </w:t>
      </w:r>
      <w:r w:rsidR="00FC7037">
        <w:rPr>
          <w:rtl/>
        </w:rPr>
        <w:t>حاجة</w:t>
      </w:r>
      <w:r w:rsidR="00471D2E">
        <w:rPr>
          <w:rtl/>
        </w:rPr>
        <w:t xml:space="preserve"> لنا </w:t>
      </w:r>
      <w:r>
        <w:rPr>
          <w:rtl/>
        </w:rPr>
        <w:t>في</w:t>
      </w:r>
      <w:r w:rsidR="00471D2E">
        <w:rPr>
          <w:rFonts w:hint="eastAsia"/>
          <w:rtl/>
        </w:rPr>
        <w:t>ه</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غدر</w:t>
      </w:r>
      <w:r>
        <w:rPr>
          <w:rtl/>
        </w:rPr>
        <w:t xml:space="preserve"> </w:t>
      </w:r>
      <w:r w:rsidR="00FC7037">
        <w:rPr>
          <w:rtl/>
        </w:rPr>
        <w:t>معاویة</w:t>
      </w:r>
      <w:r>
        <w:rPr>
          <w:rtl/>
        </w:rPr>
        <w:t xml:space="preserve"> بالحسن </w:t>
      </w:r>
      <w:r w:rsidR="008C6066" w:rsidRPr="008C6066">
        <w:rPr>
          <w:rStyle w:val="libAlaemChar"/>
          <w:rtl/>
        </w:rPr>
        <w:t>عليه‌السلام</w:t>
      </w:r>
      <w:r>
        <w:rPr>
          <w:rtl/>
        </w:rPr>
        <w:t xml:space="preserve"> </w:t>
      </w:r>
      <w:r w:rsidR="009640A2">
        <w:rPr>
          <w:rtl/>
        </w:rPr>
        <w:t>في</w:t>
      </w:r>
      <w:r>
        <w:rPr>
          <w:rtl/>
        </w:rPr>
        <w:t xml:space="preserve"> الشروط </w:t>
      </w:r>
      <w:r w:rsidR="00067415">
        <w:rPr>
          <w:rtl/>
        </w:rPr>
        <w:t>التي</w:t>
      </w:r>
      <w:r>
        <w:rPr>
          <w:rtl/>
        </w:rPr>
        <w:t xml:space="preserve"> ذکرها الحسن </w:t>
      </w:r>
      <w:r w:rsidR="008C6066" w:rsidRPr="008C6066">
        <w:rPr>
          <w:rStyle w:val="libAlaemChar"/>
          <w:rtl/>
        </w:rPr>
        <w:t>عليه‌السلام</w:t>
      </w:r>
      <w:r>
        <w:rPr>
          <w:rtl/>
        </w:rPr>
        <w:t xml:space="preserve">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C02D56">
      <w:pPr>
        <w:pStyle w:val="libFootnote0"/>
        <w:rPr>
          <w:rtl/>
        </w:rPr>
      </w:pPr>
      <w:r>
        <w:rPr>
          <w:rtl/>
        </w:rPr>
        <w:t>(1)</w:t>
      </w:r>
      <w:r w:rsidR="00471D2E">
        <w:rPr>
          <w:rtl/>
        </w:rPr>
        <w:t xml:space="preserve"> ق:</w:t>
      </w:r>
      <w:r w:rsidR="0094408E">
        <w:rPr>
          <w:rtl/>
        </w:rPr>
        <w:t>690</w:t>
      </w:r>
      <w:r w:rsidR="00471D2E">
        <w:rPr>
          <w:rtl/>
        </w:rPr>
        <w:t>/</w:t>
      </w:r>
      <w:r w:rsidR="0094408E">
        <w:rPr>
          <w:rtl/>
        </w:rPr>
        <w:t>64</w:t>
      </w:r>
      <w:r w:rsidR="00471D2E">
        <w:rPr>
          <w:rtl/>
        </w:rPr>
        <w:t>/</w:t>
      </w:r>
      <w:r w:rsidR="0094408E">
        <w:rPr>
          <w:rtl/>
        </w:rPr>
        <w:t>8</w:t>
      </w:r>
      <w:r w:rsidR="00471D2E">
        <w:rPr>
          <w:rtl/>
        </w:rPr>
        <w:t>،ج:</w:t>
      </w:r>
      <w:r w:rsidR="0094408E">
        <w:rPr>
          <w:rtl/>
        </w:rPr>
        <w:t>103</w:t>
      </w:r>
      <w:r w:rsidR="00471D2E">
        <w:rPr>
          <w:rtl/>
        </w:rPr>
        <w:t>/</w:t>
      </w:r>
      <w:r w:rsidR="0094408E">
        <w:rPr>
          <w:rtl/>
        </w:rPr>
        <w:t>34</w:t>
      </w:r>
      <w:r w:rsidR="00471D2E">
        <w:rPr>
          <w:rtl/>
        </w:rPr>
        <w:t>. ق:کتاب ال</w:t>
      </w:r>
      <w:r w:rsidR="002E78B4">
        <w:rPr>
          <w:rtl/>
        </w:rPr>
        <w:t>عشرة</w:t>
      </w:r>
      <w:r w:rsidR="0094408E">
        <w:rPr>
          <w:rtl/>
        </w:rPr>
        <w:t>196</w:t>
      </w:r>
      <w:r w:rsidR="00471D2E">
        <w:rPr>
          <w:rtl/>
        </w:rPr>
        <w:t>/</w:t>
      </w:r>
      <w:r w:rsidR="0094408E">
        <w:rPr>
          <w:rtl/>
        </w:rPr>
        <w:t>72</w:t>
      </w:r>
      <w:r w:rsidR="00471D2E">
        <w:rPr>
          <w:rtl/>
        </w:rPr>
        <w:t>/،ج:</w:t>
      </w:r>
      <w:r w:rsidR="0094408E">
        <w:rPr>
          <w:rtl/>
        </w:rPr>
        <w:t>287</w:t>
      </w:r>
      <w:r w:rsidR="00471D2E">
        <w:rPr>
          <w:rtl/>
        </w:rPr>
        <w:t>/</w:t>
      </w:r>
      <w:r w:rsidR="0094408E">
        <w:rPr>
          <w:rtl/>
        </w:rPr>
        <w:t>75</w:t>
      </w:r>
      <w:r w:rsidR="00471D2E">
        <w:rPr>
          <w:rtl/>
        </w:rPr>
        <w:t>.</w:t>
      </w:r>
    </w:p>
    <w:p w:rsidR="008C6066" w:rsidRDefault="00DE3D9F" w:rsidP="00C02D56">
      <w:pPr>
        <w:pStyle w:val="libFootnote0"/>
        <w:rPr>
          <w:rtl/>
        </w:rPr>
      </w:pPr>
      <w:r>
        <w:rPr>
          <w:rtl/>
        </w:rPr>
        <w:t>(2)</w:t>
      </w:r>
      <w:r w:rsidR="00471D2E">
        <w:rPr>
          <w:rtl/>
        </w:rPr>
        <w:t xml:space="preserve"> ق:کتاب ال</w:t>
      </w:r>
      <w:r w:rsidR="002E78B4">
        <w:rPr>
          <w:rtl/>
        </w:rPr>
        <w:t>عشرة</w:t>
      </w:r>
      <w:r w:rsidR="00C02D56">
        <w:rPr>
          <w:rFonts w:hint="cs"/>
          <w:rtl/>
        </w:rPr>
        <w:t>/</w:t>
      </w:r>
      <w:r w:rsidR="0094408E">
        <w:rPr>
          <w:rtl/>
        </w:rPr>
        <w:t>197</w:t>
      </w:r>
      <w:r w:rsidR="00471D2E">
        <w:rPr>
          <w:rtl/>
        </w:rPr>
        <w:t>/</w:t>
      </w:r>
      <w:r w:rsidR="0094408E">
        <w:rPr>
          <w:rtl/>
        </w:rPr>
        <w:t>72</w:t>
      </w:r>
      <w:r w:rsidR="00471D2E">
        <w:rPr>
          <w:rtl/>
        </w:rPr>
        <w:t>،ج:</w:t>
      </w:r>
      <w:r w:rsidR="0094408E">
        <w:rPr>
          <w:rtl/>
        </w:rPr>
        <w:t>290</w:t>
      </w:r>
      <w:r w:rsidR="00471D2E">
        <w:rPr>
          <w:rtl/>
        </w:rPr>
        <w:t>/</w:t>
      </w:r>
      <w:r w:rsidR="0094408E">
        <w:rPr>
          <w:rtl/>
        </w:rPr>
        <w:t>75</w:t>
      </w:r>
      <w:r w:rsidR="00471D2E">
        <w:rPr>
          <w:rtl/>
        </w:rPr>
        <w:t>. ق:</w:t>
      </w:r>
      <w:r w:rsidR="0094408E">
        <w:rPr>
          <w:rtl/>
        </w:rPr>
        <w:t>470</w:t>
      </w:r>
      <w:r w:rsidR="00471D2E">
        <w:rPr>
          <w:rtl/>
        </w:rPr>
        <w:t>/</w:t>
      </w:r>
      <w:r w:rsidR="0094408E">
        <w:rPr>
          <w:rtl/>
        </w:rPr>
        <w:t>92</w:t>
      </w:r>
      <w:r w:rsidR="00471D2E">
        <w:rPr>
          <w:rtl/>
        </w:rPr>
        <w:t>/</w:t>
      </w:r>
      <w:r w:rsidR="0094408E">
        <w:rPr>
          <w:rtl/>
        </w:rPr>
        <w:t>9</w:t>
      </w:r>
      <w:r w:rsidR="00471D2E">
        <w:rPr>
          <w:rtl/>
        </w:rPr>
        <w:t>،ج:</w:t>
      </w:r>
      <w:r w:rsidR="0094408E">
        <w:rPr>
          <w:rtl/>
        </w:rPr>
        <w:t>193</w:t>
      </w:r>
      <w:r w:rsidR="00471D2E">
        <w:rPr>
          <w:rtl/>
        </w:rPr>
        <w:t>/</w:t>
      </w:r>
      <w:r w:rsidR="0094408E">
        <w:rPr>
          <w:rtl/>
        </w:rPr>
        <w:t>40</w:t>
      </w:r>
      <w:r w:rsidR="00471D2E">
        <w:rPr>
          <w:rtl/>
        </w:rPr>
        <w:t>. ق:</w:t>
      </w:r>
      <w:r w:rsidR="0094408E">
        <w:rPr>
          <w:rtl/>
        </w:rPr>
        <w:t>538</w:t>
      </w:r>
      <w:r w:rsidR="00471D2E">
        <w:rPr>
          <w:rtl/>
        </w:rPr>
        <w:t>/</w:t>
      </w:r>
      <w:r w:rsidR="0094408E">
        <w:rPr>
          <w:rtl/>
        </w:rPr>
        <w:t>106</w:t>
      </w:r>
      <w:r w:rsidR="00471D2E">
        <w:rPr>
          <w:rtl/>
        </w:rPr>
        <w:t>/</w:t>
      </w:r>
      <w:r w:rsidR="0094408E">
        <w:rPr>
          <w:rtl/>
        </w:rPr>
        <w:t>9</w:t>
      </w:r>
      <w:r w:rsidR="00471D2E">
        <w:rPr>
          <w:rtl/>
        </w:rPr>
        <w:t>،ج:</w:t>
      </w:r>
      <w:r w:rsidR="0094408E">
        <w:rPr>
          <w:rtl/>
        </w:rPr>
        <w:t>129</w:t>
      </w:r>
      <w:r w:rsidR="00471D2E">
        <w:rPr>
          <w:rtl/>
        </w:rPr>
        <w:t>/</w:t>
      </w:r>
      <w:r w:rsidR="0094408E">
        <w:rPr>
          <w:rtl/>
        </w:rPr>
        <w:t>41</w:t>
      </w:r>
      <w:r w:rsidR="00471D2E">
        <w:rPr>
          <w:rtl/>
        </w:rPr>
        <w:t>.</w:t>
      </w:r>
    </w:p>
    <w:p w:rsidR="008C6066" w:rsidRDefault="00DE3D9F" w:rsidP="00C02D56">
      <w:pPr>
        <w:pStyle w:val="libFootnote0"/>
        <w:rPr>
          <w:rtl/>
        </w:rPr>
      </w:pPr>
      <w:r>
        <w:rPr>
          <w:rtl/>
        </w:rPr>
        <w:t>(3)</w:t>
      </w:r>
      <w:r w:rsidR="00471D2E">
        <w:rPr>
          <w:rtl/>
        </w:rPr>
        <w:t xml:space="preserve"> جامع ال</w:t>
      </w:r>
      <w:r w:rsidR="00564FF4">
        <w:rPr>
          <w:rtl/>
        </w:rPr>
        <w:t>حيّ</w:t>
      </w:r>
      <w:r w:rsidR="00471D2E">
        <w:rPr>
          <w:rFonts w:hint="eastAsia"/>
          <w:rtl/>
        </w:rPr>
        <w:t>ات</w:t>
      </w:r>
      <w:r w:rsidR="00471D2E">
        <w:rPr>
          <w:rtl/>
        </w:rPr>
        <w:t>.</w:t>
      </w:r>
    </w:p>
    <w:p w:rsidR="008C6066" w:rsidRDefault="00DE3D9F" w:rsidP="00C02D56">
      <w:pPr>
        <w:pStyle w:val="libFootnote0"/>
        <w:rPr>
          <w:rtl/>
        </w:rPr>
      </w:pPr>
      <w:r>
        <w:rPr>
          <w:rtl/>
        </w:rPr>
        <w:t>(4)</w:t>
      </w:r>
      <w:r w:rsidR="00471D2E">
        <w:rPr>
          <w:rtl/>
        </w:rPr>
        <w:t xml:space="preserve"> ق:</w:t>
      </w:r>
      <w:r w:rsidR="0094408E">
        <w:rPr>
          <w:rtl/>
        </w:rPr>
        <w:t>720</w:t>
      </w:r>
      <w:r w:rsidR="00471D2E">
        <w:rPr>
          <w:rtl/>
        </w:rPr>
        <w:t>/</w:t>
      </w:r>
      <w:r w:rsidR="0094408E">
        <w:rPr>
          <w:rtl/>
        </w:rPr>
        <w:t>103</w:t>
      </w:r>
      <w:r w:rsidR="00471D2E">
        <w:rPr>
          <w:rtl/>
        </w:rPr>
        <w:t>/</w:t>
      </w:r>
      <w:r w:rsidR="0094408E">
        <w:rPr>
          <w:rtl/>
        </w:rPr>
        <w:t>14</w:t>
      </w:r>
      <w:r w:rsidR="00471D2E">
        <w:rPr>
          <w:rtl/>
        </w:rPr>
        <w:t>،ج:</w:t>
      </w:r>
      <w:r w:rsidR="0094408E">
        <w:rPr>
          <w:rtl/>
        </w:rPr>
        <w:t>279</w:t>
      </w:r>
      <w:r w:rsidR="00471D2E">
        <w:rPr>
          <w:rtl/>
        </w:rPr>
        <w:t>/</w:t>
      </w:r>
      <w:r w:rsidR="0094408E">
        <w:rPr>
          <w:rtl/>
        </w:rPr>
        <w:t>64</w:t>
      </w:r>
      <w:r w:rsidR="00471D2E">
        <w:rPr>
          <w:rtl/>
        </w:rPr>
        <w:t>.</w:t>
      </w:r>
    </w:p>
    <w:p w:rsidR="008C6066" w:rsidRDefault="00DE3D9F" w:rsidP="00C02D56">
      <w:pPr>
        <w:pStyle w:val="libFootnote0"/>
        <w:rPr>
          <w:rtl/>
        </w:rPr>
      </w:pPr>
      <w:r>
        <w:rPr>
          <w:rtl/>
        </w:rPr>
        <w:t>(5)</w:t>
      </w:r>
      <w:r w:rsidR="00471D2E">
        <w:rPr>
          <w:rtl/>
        </w:rPr>
        <w:t xml:space="preserve"> ق:</w:t>
      </w:r>
      <w:r w:rsidR="0094408E">
        <w:rPr>
          <w:rtl/>
        </w:rPr>
        <w:t>734</w:t>
      </w:r>
      <w:r w:rsidR="00471D2E">
        <w:rPr>
          <w:rtl/>
        </w:rPr>
        <w:t>/</w:t>
      </w:r>
      <w:r w:rsidR="0094408E">
        <w:rPr>
          <w:rtl/>
        </w:rPr>
        <w:t>67</w:t>
      </w:r>
      <w:r w:rsidR="00471D2E">
        <w:rPr>
          <w:rtl/>
        </w:rPr>
        <w:t>/</w:t>
      </w:r>
      <w:r w:rsidR="0094408E">
        <w:rPr>
          <w:rtl/>
        </w:rPr>
        <w:t>8</w:t>
      </w:r>
      <w:r w:rsidR="00471D2E">
        <w:rPr>
          <w:rtl/>
        </w:rPr>
        <w:t>،ج:</w:t>
      </w:r>
      <w:r w:rsidR="0094408E">
        <w:rPr>
          <w:rtl/>
        </w:rPr>
        <w:t>322</w:t>
      </w:r>
      <w:r w:rsidR="00471D2E">
        <w:rPr>
          <w:rtl/>
        </w:rPr>
        <w:t>/</w:t>
      </w:r>
      <w:r w:rsidR="0094408E">
        <w:rPr>
          <w:rtl/>
        </w:rPr>
        <w:t>34</w:t>
      </w:r>
      <w:r w:rsidR="00471D2E">
        <w:rPr>
          <w:rtl/>
        </w:rPr>
        <w:t>.</w:t>
      </w:r>
    </w:p>
    <w:p w:rsidR="008C6066" w:rsidRDefault="00DE3D9F" w:rsidP="00C02D56">
      <w:pPr>
        <w:pStyle w:val="libFootnote0"/>
        <w:rPr>
          <w:rtl/>
        </w:rPr>
      </w:pPr>
      <w:r>
        <w:rPr>
          <w:rtl/>
        </w:rPr>
        <w:t>(6)</w:t>
      </w:r>
      <w:r w:rsidR="00471D2E">
        <w:rPr>
          <w:rtl/>
        </w:rPr>
        <w:t xml:space="preserve"> ق:</w:t>
      </w:r>
      <w:r w:rsidR="0094408E">
        <w:rPr>
          <w:rtl/>
        </w:rPr>
        <w:t>557</w:t>
      </w:r>
      <w:r w:rsidR="00471D2E">
        <w:rPr>
          <w:rtl/>
        </w:rPr>
        <w:t>/</w:t>
      </w:r>
      <w:r w:rsidR="0094408E">
        <w:rPr>
          <w:rtl/>
        </w:rPr>
        <w:t>50</w:t>
      </w:r>
      <w:r w:rsidR="00471D2E">
        <w:rPr>
          <w:rtl/>
        </w:rPr>
        <w:t>/</w:t>
      </w:r>
      <w:r w:rsidR="0094408E">
        <w:rPr>
          <w:rtl/>
        </w:rPr>
        <w:t>6</w:t>
      </w:r>
      <w:r w:rsidR="00471D2E">
        <w:rPr>
          <w:rtl/>
        </w:rPr>
        <w:t>،ج:</w:t>
      </w:r>
      <w:r w:rsidR="0094408E">
        <w:rPr>
          <w:rtl/>
        </w:rPr>
        <w:t>332</w:t>
      </w:r>
      <w:r w:rsidR="00471D2E">
        <w:rPr>
          <w:rtl/>
        </w:rPr>
        <w:t>/</w:t>
      </w:r>
      <w:r w:rsidR="0094408E">
        <w:rPr>
          <w:rtl/>
        </w:rPr>
        <w:t>20</w:t>
      </w:r>
      <w:r w:rsidR="00471D2E">
        <w:rPr>
          <w:rtl/>
        </w:rPr>
        <w:t>.</w:t>
      </w:r>
    </w:p>
    <w:p w:rsidR="008C6066" w:rsidRDefault="00DE3D9F" w:rsidP="00C02D56">
      <w:pPr>
        <w:pStyle w:val="libFootnote0"/>
        <w:rPr>
          <w:rtl/>
        </w:rPr>
      </w:pPr>
      <w:r>
        <w:rPr>
          <w:rtl/>
        </w:rPr>
        <w:t>(7)</w:t>
      </w:r>
      <w:r w:rsidR="00471D2E">
        <w:rPr>
          <w:rtl/>
        </w:rPr>
        <w:t xml:space="preserve"> ق:</w:t>
      </w:r>
      <w:r w:rsidR="0094408E">
        <w:rPr>
          <w:rtl/>
        </w:rPr>
        <w:t>111</w:t>
      </w:r>
      <w:r w:rsidR="00471D2E">
        <w:rPr>
          <w:rtl/>
        </w:rPr>
        <w:t>/</w:t>
      </w:r>
      <w:r w:rsidR="0094408E">
        <w:rPr>
          <w:rtl/>
        </w:rPr>
        <w:t>19</w:t>
      </w:r>
      <w:r w:rsidR="00471D2E">
        <w:rPr>
          <w:rtl/>
        </w:rPr>
        <w:t>/</w:t>
      </w:r>
      <w:r w:rsidR="0094408E">
        <w:rPr>
          <w:rtl/>
        </w:rPr>
        <w:t>10</w:t>
      </w:r>
      <w:r w:rsidR="00471D2E">
        <w:rPr>
          <w:rtl/>
        </w:rPr>
        <w:t>،ج:</w:t>
      </w:r>
      <w:r w:rsidR="0094408E">
        <w:rPr>
          <w:rtl/>
        </w:rPr>
        <w:t>49</w:t>
      </w:r>
      <w:r w:rsidR="00471D2E">
        <w:rPr>
          <w:rtl/>
        </w:rPr>
        <w:t>/</w:t>
      </w:r>
      <w:r w:rsidR="0094408E">
        <w:rPr>
          <w:rtl/>
        </w:rPr>
        <w:t>44</w:t>
      </w:r>
      <w:r w:rsidR="00471D2E">
        <w:rPr>
          <w:rtl/>
        </w:rPr>
        <w:t>.</w:t>
      </w:r>
    </w:p>
    <w:p w:rsidR="00C02D56" w:rsidRDefault="00C02D56" w:rsidP="00C02D56">
      <w:pPr>
        <w:pStyle w:val="libNormal"/>
        <w:rPr>
          <w:rtl/>
        </w:rPr>
      </w:pPr>
      <w:r>
        <w:rPr>
          <w:rFonts w:hint="eastAsia"/>
          <w:rtl/>
        </w:rPr>
        <w:br w:type="page"/>
      </w:r>
    </w:p>
    <w:p w:rsidR="008C6066" w:rsidRDefault="00471D2E" w:rsidP="00471D2E">
      <w:pPr>
        <w:pStyle w:val="libNormal"/>
        <w:rPr>
          <w:rtl/>
        </w:rPr>
      </w:pPr>
      <w:r>
        <w:rPr>
          <w:rFonts w:hint="eastAsia"/>
          <w:rtl/>
        </w:rPr>
        <w:t>غدر</w:t>
      </w:r>
      <w:r>
        <w:rPr>
          <w:rtl/>
        </w:rPr>
        <w:t xml:space="preserve"> أرباب ال</w:t>
      </w:r>
      <w:r w:rsidR="00790005">
        <w:rPr>
          <w:rtl/>
        </w:rPr>
        <w:t>جاریة</w:t>
      </w:r>
      <w:r>
        <w:rPr>
          <w:rtl/>
        </w:rPr>
        <w:t xml:space="preserve"> </w:t>
      </w:r>
      <w:r w:rsidR="00067415">
        <w:rPr>
          <w:rtl/>
        </w:rPr>
        <w:t>التي</w:t>
      </w:r>
      <w:r>
        <w:rPr>
          <w:rtl/>
        </w:rPr>
        <w:t xml:space="preserve"> عارضها الجنّ ب</w:t>
      </w:r>
      <w:r w:rsidR="009640A2">
        <w:rPr>
          <w:rtl/>
        </w:rPr>
        <w:t>أبي</w:t>
      </w:r>
      <w:r>
        <w:rPr>
          <w:rtl/>
        </w:rPr>
        <w:t xml:space="preserve"> خالد الکاب</w:t>
      </w:r>
      <w:r w:rsidR="003653A2">
        <w:rPr>
          <w:rtl/>
        </w:rPr>
        <w:t>لي</w:t>
      </w:r>
      <w:r>
        <w:rPr>
          <w:rtl/>
        </w:rPr>
        <w:t xml:space="preserve"> </w:t>
      </w:r>
      <w:r w:rsidRPr="009D640D">
        <w:rPr>
          <w:rStyle w:val="libFootnotenumChar"/>
          <w:rtl/>
        </w:rPr>
        <w:t>(1)</w:t>
      </w:r>
      <w:r>
        <w:rPr>
          <w:rtl/>
        </w:rPr>
        <w:t>.</w:t>
      </w:r>
    </w:p>
    <w:p w:rsidR="008C6066" w:rsidRDefault="00471D2E" w:rsidP="00796AF9">
      <w:pPr>
        <w:pStyle w:val="libCenterBold1"/>
        <w:rPr>
          <w:rtl/>
        </w:rPr>
      </w:pPr>
      <w:r>
        <w:rPr>
          <w:rFonts w:hint="eastAsia"/>
          <w:rtl/>
        </w:rPr>
        <w:t>خب</w:t>
      </w:r>
      <w:r>
        <w:rPr>
          <w:rFonts w:hint="cs"/>
          <w:rtl/>
        </w:rPr>
        <w:t>ی</w:t>
      </w:r>
      <w:r>
        <w:rPr>
          <w:rFonts w:hint="eastAsia"/>
          <w:rtl/>
        </w:rPr>
        <w:t>ب</w:t>
      </w:r>
      <w:r>
        <w:rPr>
          <w:rtl/>
        </w:rPr>
        <w:t xml:space="preserve"> بن </w:t>
      </w:r>
      <w:r w:rsidR="00685D3F">
        <w:rPr>
          <w:rtl/>
        </w:rPr>
        <w:t>عدي</w:t>
      </w:r>
      <w:r>
        <w:rPr>
          <w:rtl/>
        </w:rPr>
        <w:t xml:space="preserve"> و تبرّ</w:t>
      </w:r>
      <w:r>
        <w:rPr>
          <w:rFonts w:hint="cs"/>
          <w:rtl/>
        </w:rPr>
        <w:t>ی</w:t>
      </w:r>
      <w:r>
        <w:rPr>
          <w:rFonts w:hint="eastAsia"/>
          <w:rtl/>
        </w:rPr>
        <w:t>ه</w:t>
      </w:r>
      <w:r>
        <w:rPr>
          <w:rtl/>
        </w:rPr>
        <w:t xml:space="preserve"> عن الغدر</w:t>
      </w:r>
    </w:p>
    <w:p w:rsidR="008C6066" w:rsidRDefault="00471D2E" w:rsidP="00796AF9">
      <w:pPr>
        <w:pStyle w:val="libNormal"/>
        <w:rPr>
          <w:rtl/>
        </w:rPr>
      </w:pPr>
      <w:r>
        <w:rPr>
          <w:rFonts w:hint="eastAsia"/>
          <w:rtl/>
        </w:rPr>
        <w:t>کان</w:t>
      </w:r>
      <w:r>
        <w:rPr>
          <w:rtl/>
        </w:rPr>
        <w:t xml:space="preserve"> خب</w:t>
      </w:r>
      <w:r>
        <w:rPr>
          <w:rFonts w:hint="cs"/>
          <w:rtl/>
        </w:rPr>
        <w:t>ی</w:t>
      </w:r>
      <w:r>
        <w:rPr>
          <w:rFonts w:hint="eastAsia"/>
          <w:rtl/>
        </w:rPr>
        <w:t>ب</w:t>
      </w:r>
      <w:r>
        <w:rPr>
          <w:rtl/>
        </w:rPr>
        <w:t xml:space="preserve"> بن </w:t>
      </w:r>
      <w:r w:rsidR="00685D3F">
        <w:rPr>
          <w:rtl/>
        </w:rPr>
        <w:t>عدي</w:t>
      </w:r>
      <w:r>
        <w:rPr>
          <w:rtl/>
        </w:rPr>
        <w:t xml:space="preserve"> من أصحاب ال</w:t>
      </w:r>
      <w:r w:rsidR="003653A2">
        <w:rPr>
          <w:rtl/>
        </w:rPr>
        <w:t>نبيّ</w:t>
      </w:r>
      <w:r>
        <w:rPr>
          <w:rtl/>
        </w:rPr>
        <w:t xml:space="preserve"> </w:t>
      </w:r>
      <w:r w:rsidR="008C6066" w:rsidRPr="008C6066">
        <w:rPr>
          <w:rStyle w:val="libAlaemChar"/>
          <w:rtl/>
        </w:rPr>
        <w:t>صلى‌الله‌عليه‌وآله‌وسلم</w:t>
      </w:r>
      <w:r>
        <w:rPr>
          <w:rtl/>
        </w:rPr>
        <w:t>أسرته کفّار قر</w:t>
      </w:r>
      <w:r>
        <w:rPr>
          <w:rFonts w:hint="cs"/>
          <w:rtl/>
        </w:rPr>
        <w:t>ی</w:t>
      </w:r>
      <w:r>
        <w:rPr>
          <w:rFonts w:hint="eastAsia"/>
          <w:rtl/>
        </w:rPr>
        <w:t>ش،و</w:t>
      </w:r>
      <w:r>
        <w:rPr>
          <w:rtl/>
        </w:rPr>
        <w:t xml:space="preserve"> کان </w:t>
      </w:r>
      <w:r w:rsidR="009640A2">
        <w:rPr>
          <w:rtl/>
        </w:rPr>
        <w:t>في</w:t>
      </w:r>
      <w:r>
        <w:rPr>
          <w:rtl/>
        </w:rPr>
        <w:t xml:space="preserve"> الب</w:t>
      </w:r>
      <w:r>
        <w:rPr>
          <w:rFonts w:hint="cs"/>
          <w:rtl/>
        </w:rPr>
        <w:t>ی</w:t>
      </w:r>
      <w:r>
        <w:rPr>
          <w:rFonts w:hint="eastAsia"/>
          <w:rtl/>
        </w:rPr>
        <w:t>ت</w:t>
      </w:r>
      <w:r>
        <w:rPr>
          <w:rtl/>
        </w:rPr>
        <w:t xml:space="preserve"> </w:t>
      </w:r>
      <w:r w:rsidR="003653A2">
        <w:rPr>
          <w:rtl/>
        </w:rPr>
        <w:t>الذي</w:t>
      </w:r>
      <w:r>
        <w:rPr>
          <w:rtl/>
        </w:rPr>
        <w:t xml:space="preserve"> کان </w:t>
      </w:r>
      <w:r w:rsidR="009640A2">
        <w:rPr>
          <w:rtl/>
        </w:rPr>
        <w:t>في</w:t>
      </w:r>
      <w:r>
        <w:rPr>
          <w:rFonts w:hint="eastAsia"/>
          <w:rtl/>
        </w:rPr>
        <w:t>ه</w:t>
      </w:r>
      <w:r>
        <w:rPr>
          <w:rtl/>
        </w:rPr>
        <w:t xml:space="preserve"> أس</w:t>
      </w:r>
      <w:r>
        <w:rPr>
          <w:rFonts w:hint="cs"/>
          <w:rtl/>
        </w:rPr>
        <w:t>ی</w:t>
      </w:r>
      <w:r>
        <w:rPr>
          <w:rFonts w:hint="eastAsia"/>
          <w:rtl/>
        </w:rPr>
        <w:t>را</w:t>
      </w:r>
      <w:r>
        <w:rPr>
          <w:rtl/>
        </w:rPr>
        <w:t xml:space="preserve"> ابن صغ</w:t>
      </w:r>
      <w:r>
        <w:rPr>
          <w:rFonts w:hint="cs"/>
          <w:rtl/>
        </w:rPr>
        <w:t>ی</w:t>
      </w:r>
      <w:r>
        <w:rPr>
          <w:rFonts w:hint="eastAsia"/>
          <w:rtl/>
        </w:rPr>
        <w:t>ر،فجاء</w:t>
      </w:r>
      <w:r>
        <w:rPr>
          <w:rtl/>
        </w:rPr>
        <w:t xml:space="preserve"> </w:t>
      </w:r>
      <w:r>
        <w:rPr>
          <w:rFonts w:hint="cs"/>
          <w:rtl/>
        </w:rPr>
        <w:t>ی</w:t>
      </w:r>
      <w:r>
        <w:rPr>
          <w:rFonts w:hint="eastAsia"/>
          <w:rtl/>
        </w:rPr>
        <w:t>وما</w:t>
      </w:r>
      <w:r>
        <w:rPr>
          <w:rtl/>
        </w:rPr>
        <w:t xml:space="preserve"> عنده و کانت أمّه غافل</w:t>
      </w:r>
      <w:r w:rsidR="00796AF9">
        <w:rPr>
          <w:rFonts w:hint="cs"/>
          <w:rtl/>
        </w:rPr>
        <w:t>ة</w:t>
      </w:r>
      <w:r>
        <w:rPr>
          <w:rtl/>
        </w:rPr>
        <w:t xml:space="preserve"> فوجدته جالسا ع</w:t>
      </w:r>
      <w:r w:rsidR="003653A2">
        <w:rPr>
          <w:rtl/>
        </w:rPr>
        <w:t>ل</w:t>
      </w:r>
      <w:r w:rsidR="00796AF9">
        <w:rPr>
          <w:rFonts w:hint="cs"/>
          <w:rtl/>
        </w:rPr>
        <w:t>ى</w:t>
      </w:r>
      <w:r>
        <w:rPr>
          <w:rtl/>
        </w:rPr>
        <w:t xml:space="preserve"> فخذ خب</w:t>
      </w:r>
      <w:r>
        <w:rPr>
          <w:rFonts w:hint="cs"/>
          <w:rtl/>
        </w:rPr>
        <w:t>ی</w:t>
      </w:r>
      <w:r>
        <w:rPr>
          <w:rFonts w:hint="eastAsia"/>
          <w:rtl/>
        </w:rPr>
        <w:t>ب</w:t>
      </w:r>
      <w:r>
        <w:rPr>
          <w:rtl/>
        </w:rPr>
        <w:t xml:space="preserve"> و کان ب</w:t>
      </w:r>
      <w:r>
        <w:rPr>
          <w:rFonts w:hint="cs"/>
          <w:rtl/>
        </w:rPr>
        <w:t>ی</w:t>
      </w:r>
      <w:r>
        <w:rPr>
          <w:rFonts w:hint="eastAsia"/>
          <w:rtl/>
        </w:rPr>
        <w:t>د</w:t>
      </w:r>
      <w:r>
        <w:rPr>
          <w:rtl/>
        </w:rPr>
        <w:t xml:space="preserve"> خب</w:t>
      </w:r>
      <w:r>
        <w:rPr>
          <w:rFonts w:hint="cs"/>
          <w:rtl/>
        </w:rPr>
        <w:t>ی</w:t>
      </w:r>
      <w:r>
        <w:rPr>
          <w:rFonts w:hint="eastAsia"/>
          <w:rtl/>
        </w:rPr>
        <w:t>ب</w:t>
      </w:r>
      <w:r>
        <w:rPr>
          <w:rtl/>
        </w:rPr>
        <w:t xml:space="preserve"> موس</w:t>
      </w:r>
      <w:r>
        <w:rPr>
          <w:rFonts w:hint="cs"/>
          <w:rtl/>
        </w:rPr>
        <w:t>یّ</w:t>
      </w:r>
      <w:r>
        <w:rPr>
          <w:rtl/>
        </w:rPr>
        <w:t xml:space="preserve"> </w:t>
      </w:r>
      <w:r>
        <w:rPr>
          <w:rFonts w:hint="cs"/>
          <w:rtl/>
        </w:rPr>
        <w:t>ی</w:t>
      </w:r>
      <w:r>
        <w:rPr>
          <w:rFonts w:hint="eastAsia"/>
          <w:rtl/>
        </w:rPr>
        <w:t>ستحدّ</w:t>
      </w:r>
      <w:r>
        <w:rPr>
          <w:rtl/>
        </w:rPr>
        <w:t xml:space="preserve"> بها ففزعت ال</w:t>
      </w:r>
      <w:r w:rsidR="00067415">
        <w:rPr>
          <w:rtl/>
        </w:rPr>
        <w:t>مرأة</w:t>
      </w:r>
      <w:r>
        <w:rPr>
          <w:rtl/>
        </w:rPr>
        <w:t xml:space="preserve"> فزعا </w:t>
      </w:r>
      <w:r w:rsidR="003C6E6A">
        <w:rPr>
          <w:rtl/>
        </w:rPr>
        <w:t>عرف</w:t>
      </w:r>
      <w:r w:rsidR="00796AF9">
        <w:rPr>
          <w:rFonts w:hint="cs"/>
          <w:rtl/>
        </w:rPr>
        <w:t>ه</w:t>
      </w:r>
      <w:r>
        <w:rPr>
          <w:rtl/>
        </w:rPr>
        <w:t>ا خب</w:t>
      </w:r>
      <w:r>
        <w:rPr>
          <w:rFonts w:hint="cs"/>
          <w:rtl/>
        </w:rPr>
        <w:t>ی</w:t>
      </w:r>
      <w:r>
        <w:rPr>
          <w:rFonts w:hint="eastAsia"/>
          <w:rtl/>
        </w:rPr>
        <w:t>ب</w:t>
      </w:r>
      <w:r>
        <w:rPr>
          <w:rtl/>
        </w:rPr>
        <w:t xml:space="preserve"> فقال:أتخش</w:t>
      </w:r>
      <w:r>
        <w:rPr>
          <w:rFonts w:hint="cs"/>
          <w:rtl/>
        </w:rPr>
        <w:t>ی</w:t>
      </w:r>
      <w:r>
        <w:rPr>
          <w:rFonts w:hint="eastAsia"/>
          <w:rtl/>
        </w:rPr>
        <w:t>ن</w:t>
      </w:r>
      <w:r>
        <w:rPr>
          <w:rtl/>
        </w:rPr>
        <w:t xml:space="preserve"> أن أقتله؟ما کنت لأفعل ذلک،انّ الغدر </w:t>
      </w:r>
      <w:r w:rsidR="003653A2">
        <w:rPr>
          <w:rtl/>
        </w:rPr>
        <w:t>لي</w:t>
      </w:r>
      <w:r>
        <w:rPr>
          <w:rFonts w:hint="eastAsia"/>
          <w:rtl/>
        </w:rPr>
        <w:t>س</w:t>
      </w:r>
      <w:r>
        <w:rPr>
          <w:rtl/>
        </w:rPr>
        <w:t xml:space="preserve"> من شأننا، قالت:و اللّه ما ر</w:t>
      </w:r>
      <w:r w:rsidR="003653A2">
        <w:rPr>
          <w:rtl/>
        </w:rPr>
        <w:t>أي</w:t>
      </w:r>
      <w:r>
        <w:rPr>
          <w:rFonts w:hint="eastAsia"/>
          <w:rtl/>
        </w:rPr>
        <w:t>ت</w:t>
      </w:r>
      <w:r>
        <w:rPr>
          <w:rtl/>
        </w:rPr>
        <w:t xml:space="preserve"> أس</w:t>
      </w:r>
      <w:r>
        <w:rPr>
          <w:rFonts w:hint="cs"/>
          <w:rtl/>
        </w:rPr>
        <w:t>ی</w:t>
      </w:r>
      <w:r>
        <w:rPr>
          <w:rFonts w:hint="eastAsia"/>
          <w:rtl/>
        </w:rPr>
        <w:t>را</w:t>
      </w:r>
      <w:r>
        <w:rPr>
          <w:rtl/>
        </w:rPr>
        <w:t xml:space="preserve"> قطّ خ</w:t>
      </w:r>
      <w:r>
        <w:rPr>
          <w:rFonts w:hint="cs"/>
          <w:rtl/>
        </w:rPr>
        <w:t>ی</w:t>
      </w:r>
      <w:r>
        <w:rPr>
          <w:rFonts w:hint="eastAsia"/>
          <w:rtl/>
        </w:rPr>
        <w:t>را</w:t>
      </w:r>
      <w:r>
        <w:rPr>
          <w:rtl/>
        </w:rPr>
        <w:t xml:space="preserve"> من خب</w:t>
      </w:r>
      <w:r>
        <w:rPr>
          <w:rFonts w:hint="cs"/>
          <w:rtl/>
        </w:rPr>
        <w:t>ی</w:t>
      </w:r>
      <w:r>
        <w:rPr>
          <w:rFonts w:hint="eastAsia"/>
          <w:rtl/>
        </w:rPr>
        <w:t>ب</w:t>
      </w:r>
      <w:r>
        <w:rPr>
          <w:rtl/>
        </w:rPr>
        <w:t xml:space="preserve"> </w:t>
      </w:r>
      <w:r w:rsidRPr="009D640D">
        <w:rPr>
          <w:rStyle w:val="libFootnotenumChar"/>
          <w:rtl/>
        </w:rPr>
        <w:t>(2)</w:t>
      </w:r>
      <w:r>
        <w:rPr>
          <w:rtl/>
        </w:rPr>
        <w:t>.</w:t>
      </w:r>
    </w:p>
    <w:p w:rsidR="008C6066" w:rsidRDefault="00471D2E" w:rsidP="00796AF9">
      <w:pPr>
        <w:pStyle w:val="libCenterBold1"/>
        <w:rPr>
          <w:rtl/>
        </w:rPr>
      </w:pPr>
      <w:r>
        <w:rPr>
          <w:rFonts w:hint="eastAsia"/>
          <w:rtl/>
        </w:rPr>
        <w:t>غد</w:t>
      </w:r>
      <w:r>
        <w:rPr>
          <w:rFonts w:hint="cs"/>
          <w:rtl/>
        </w:rPr>
        <w:t>ی</w:t>
      </w:r>
      <w:r>
        <w:rPr>
          <w:rFonts w:hint="eastAsia"/>
          <w:rtl/>
        </w:rPr>
        <w:t>ر</w:t>
      </w:r>
      <w:r>
        <w:rPr>
          <w:rtl/>
        </w:rPr>
        <w:t xml:space="preserve"> خمّ و ما </w:t>
      </w:r>
      <w:r>
        <w:rPr>
          <w:rFonts w:hint="cs"/>
          <w:rtl/>
        </w:rPr>
        <w:t>ی</w:t>
      </w:r>
      <w:r>
        <w:rPr>
          <w:rFonts w:hint="eastAsia"/>
          <w:rtl/>
        </w:rPr>
        <w:t>تعلق</w:t>
      </w:r>
      <w:r>
        <w:rPr>
          <w:rtl/>
        </w:rPr>
        <w:t xml:space="preserve"> به</w:t>
      </w:r>
    </w:p>
    <w:p w:rsidR="008C6066" w:rsidRDefault="00471D2E" w:rsidP="00796AF9">
      <w:pPr>
        <w:pStyle w:val="libNormal"/>
        <w:rPr>
          <w:rtl/>
        </w:rPr>
      </w:pPr>
      <w:r>
        <w:rPr>
          <w:rFonts w:hint="eastAsia"/>
          <w:rtl/>
        </w:rPr>
        <w:t>باب</w:t>
      </w:r>
      <w:r>
        <w:rPr>
          <w:rtl/>
        </w:rPr>
        <w:t xml:space="preserve"> أخبار الغد</w:t>
      </w:r>
      <w:r>
        <w:rPr>
          <w:rFonts w:hint="cs"/>
          <w:rtl/>
        </w:rPr>
        <w:t>ی</w:t>
      </w:r>
      <w:r>
        <w:rPr>
          <w:rFonts w:hint="eastAsia"/>
          <w:rtl/>
        </w:rPr>
        <w:t>ر</w:t>
      </w:r>
      <w:r>
        <w:rPr>
          <w:rtl/>
        </w:rPr>
        <w:t xml:space="preserve"> و ما صدر </w:t>
      </w:r>
      <w:r w:rsidR="009640A2">
        <w:rPr>
          <w:rtl/>
        </w:rPr>
        <w:t>في</w:t>
      </w:r>
      <w:r>
        <w:rPr>
          <w:rtl/>
        </w:rPr>
        <w:t xml:space="preserve"> ذلک </w:t>
      </w:r>
      <w:r w:rsidR="003653A2">
        <w:rPr>
          <w:rtl/>
        </w:rPr>
        <w:t>اليوم</w:t>
      </w:r>
      <w:r>
        <w:rPr>
          <w:rtl/>
        </w:rPr>
        <w:t xml:space="preserve"> من النصّ الج</w:t>
      </w:r>
      <w:r w:rsidR="003653A2">
        <w:rPr>
          <w:rtl/>
        </w:rPr>
        <w:t>لي</w:t>
      </w:r>
      <w:r>
        <w:rPr>
          <w:rtl/>
        </w:rPr>
        <w:t xml:space="preserve"> ع</w:t>
      </w:r>
      <w:r w:rsidR="003653A2">
        <w:rPr>
          <w:rtl/>
        </w:rPr>
        <w:t>ل</w:t>
      </w:r>
      <w:r w:rsidR="00796AF9">
        <w:rPr>
          <w:rFonts w:hint="cs"/>
          <w:rtl/>
        </w:rPr>
        <w:t>ى</w:t>
      </w:r>
      <w:r>
        <w:rPr>
          <w:rtl/>
        </w:rPr>
        <w:t xml:space="preserve"> </w:t>
      </w:r>
      <w:r w:rsidR="00841CC1">
        <w:rPr>
          <w:rtl/>
        </w:rPr>
        <w:t>إمامة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تفس</w:t>
      </w:r>
      <w:r>
        <w:rPr>
          <w:rFonts w:hint="cs"/>
          <w:rtl/>
        </w:rPr>
        <w:t>ی</w:t>
      </w:r>
      <w:r>
        <w:rPr>
          <w:rFonts w:hint="eastAsia"/>
          <w:rtl/>
        </w:rPr>
        <w:t>ر</w:t>
      </w:r>
      <w:r>
        <w:rPr>
          <w:rtl/>
        </w:rPr>
        <w:t xml:space="preserve"> بعض ال</w:t>
      </w:r>
      <w:r w:rsidR="003653A2">
        <w:rPr>
          <w:rtl/>
        </w:rPr>
        <w:t>أي</w:t>
      </w:r>
      <w:r>
        <w:rPr>
          <w:rFonts w:hint="eastAsia"/>
          <w:rtl/>
        </w:rPr>
        <w:t>ات</w:t>
      </w:r>
      <w:r>
        <w:rPr>
          <w:rtl/>
        </w:rPr>
        <w:t xml:space="preserve"> النازل</w:t>
      </w:r>
      <w:r w:rsidR="00796AF9">
        <w:rPr>
          <w:rFonts w:hint="cs"/>
          <w:rtl/>
        </w:rPr>
        <w:t>ة</w:t>
      </w:r>
      <w:r>
        <w:rPr>
          <w:rtl/>
        </w:rPr>
        <w:t xml:space="preserve"> </w:t>
      </w:r>
      <w:r w:rsidR="009640A2">
        <w:rPr>
          <w:rtl/>
        </w:rPr>
        <w:t>في</w:t>
      </w:r>
      <w:r>
        <w:rPr>
          <w:rtl/>
        </w:rPr>
        <w:t xml:space="preserve"> تلک ال</w:t>
      </w:r>
      <w:r w:rsidR="00D13D58">
        <w:rPr>
          <w:rtl/>
        </w:rPr>
        <w:t>واقعة</w:t>
      </w:r>
      <w:r>
        <w:rPr>
          <w:rtl/>
        </w:rPr>
        <w:t xml:space="preserve"> </w:t>
      </w:r>
      <w:r w:rsidRPr="009D640D">
        <w:rPr>
          <w:rStyle w:val="libFootnotenumChar"/>
          <w:rtl/>
        </w:rPr>
        <w:t>(3)</w:t>
      </w:r>
      <w:r>
        <w:rPr>
          <w:rtl/>
        </w:rPr>
        <w:t>.</w:t>
      </w:r>
      <w:r w:rsidR="00796AF9">
        <w:rPr>
          <w:rFonts w:hint="cs"/>
          <w:rtl/>
        </w:rPr>
        <w:t xml:space="preserve">فيه ما قاله السيّد ابن طاووس في الإقبال في ذلك الباب </w:t>
      </w:r>
      <w:r w:rsidR="00796AF9" w:rsidRPr="00796AF9">
        <w:rPr>
          <w:rStyle w:val="libFootnotenumChar"/>
          <w:rFonts w:hint="cs"/>
          <w:rtl/>
        </w:rPr>
        <w:t>(4)</w:t>
      </w:r>
      <w:r w:rsidR="00796AF9">
        <w:rPr>
          <w:rFonts w:hint="cs"/>
          <w:rtl/>
        </w:rPr>
        <w:t>.</w:t>
      </w:r>
    </w:p>
    <w:p w:rsidR="008C6066" w:rsidRDefault="008C6066" w:rsidP="00796AF9">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:قال أبو عبد اللّه </w:t>
      </w:r>
      <w:r w:rsidRPr="008C6066">
        <w:rPr>
          <w:rStyle w:val="libAlaemChar"/>
          <w:rtl/>
        </w:rPr>
        <w:t>عليه‌السلام</w:t>
      </w:r>
      <w:r w:rsidR="00471D2E">
        <w:rPr>
          <w:rtl/>
        </w:rPr>
        <w:t xml:space="preserve"> </w:t>
      </w:r>
      <w:r w:rsidR="009640A2">
        <w:rPr>
          <w:rtl/>
        </w:rPr>
        <w:t>في</w:t>
      </w:r>
      <w:r w:rsidR="00471D2E">
        <w:rPr>
          <w:rtl/>
        </w:rPr>
        <w:t xml:space="preserve"> ذکره حد</w:t>
      </w:r>
      <w:r w:rsidR="00471D2E">
        <w:rPr>
          <w:rFonts w:hint="cs"/>
          <w:rtl/>
        </w:rPr>
        <w:t>ی</w:t>
      </w:r>
      <w:r w:rsidR="00471D2E">
        <w:rPr>
          <w:rFonts w:hint="eastAsia"/>
          <w:rtl/>
        </w:rPr>
        <w:t>ث</w:t>
      </w:r>
      <w:r w:rsidR="00471D2E">
        <w:rPr>
          <w:rtl/>
        </w:rPr>
        <w:t xml:space="preserve"> الغد</w:t>
      </w:r>
      <w:r w:rsidR="00471D2E">
        <w:rPr>
          <w:rFonts w:hint="cs"/>
          <w:rtl/>
        </w:rPr>
        <w:t>ی</w:t>
      </w:r>
      <w:r w:rsidR="00471D2E">
        <w:rPr>
          <w:rFonts w:hint="eastAsia"/>
          <w:rtl/>
        </w:rPr>
        <w:t>ر</w:t>
      </w:r>
      <w:r w:rsidR="00471D2E">
        <w:rPr>
          <w:rtl/>
        </w:rPr>
        <w:t xml:space="preserve">: لقد حضر اثنا عشر ألف رجل </w:t>
      </w:r>
      <w:r w:rsidR="00471D2E">
        <w:rPr>
          <w:rFonts w:hint="cs"/>
          <w:rtl/>
        </w:rPr>
        <w:t>ی</w:t>
      </w:r>
      <w:r w:rsidR="00471D2E">
        <w:rPr>
          <w:rFonts w:hint="eastAsia"/>
          <w:rtl/>
        </w:rPr>
        <w:t>شهدون</w:t>
      </w:r>
      <w:r w:rsidR="00471D2E">
        <w:rPr>
          <w:rtl/>
        </w:rPr>
        <w:t xml:space="preserve"> ل</w:t>
      </w:r>
      <w:r w:rsidR="009640A2">
        <w:rPr>
          <w:rtl/>
        </w:rPr>
        <w:t>عليّ</w:t>
      </w:r>
      <w:r w:rsidR="00471D2E">
        <w:rPr>
          <w:rtl/>
        </w:rPr>
        <w:t xml:space="preserve"> بن </w:t>
      </w:r>
      <w:r w:rsidR="009640A2">
        <w:rPr>
          <w:rtl/>
        </w:rPr>
        <w:t>أبي</w:t>
      </w:r>
      <w:r w:rsidR="00471D2E">
        <w:rPr>
          <w:rtl/>
        </w:rPr>
        <w:t xml:space="preserve"> طالب </w:t>
      </w:r>
      <w:r w:rsidRPr="008C6066">
        <w:rPr>
          <w:rStyle w:val="libAlaemChar"/>
          <w:rtl/>
        </w:rPr>
        <w:t>عليه‌السلام</w:t>
      </w:r>
      <w:r w:rsidR="00471D2E">
        <w:rPr>
          <w:rtl/>
        </w:rPr>
        <w:t xml:space="preserve"> فما قدر ع</w:t>
      </w:r>
      <w:r w:rsidR="003653A2">
        <w:rPr>
          <w:rtl/>
        </w:rPr>
        <w:t>ل</w:t>
      </w:r>
      <w:r w:rsidR="00796AF9">
        <w:rPr>
          <w:rFonts w:hint="cs"/>
          <w:rtl/>
        </w:rPr>
        <w:t>ى</w:t>
      </w:r>
      <w:r w:rsidR="00471D2E">
        <w:rPr>
          <w:rtl/>
        </w:rPr>
        <w:t xml:space="preserve"> أخذ حقّه و انّ أحدکم </w:t>
      </w:r>
      <w:r w:rsidR="00471D2E">
        <w:rPr>
          <w:rFonts w:hint="cs"/>
          <w:rtl/>
        </w:rPr>
        <w:t>ی</w:t>
      </w:r>
      <w:r w:rsidR="00471D2E">
        <w:rPr>
          <w:rFonts w:hint="eastAsia"/>
          <w:rtl/>
        </w:rPr>
        <w:t>کون</w:t>
      </w:r>
      <w:r w:rsidR="00471D2E">
        <w:rPr>
          <w:rtl/>
        </w:rPr>
        <w:t xml:space="preserve"> له المال و له </w:t>
      </w:r>
      <w:r w:rsidR="00D87694">
        <w:rPr>
          <w:rtl/>
        </w:rPr>
        <w:t>شاهد</w:t>
      </w:r>
      <w:r w:rsidR="00471D2E">
        <w:rPr>
          <w:rtl/>
        </w:rPr>
        <w:t xml:space="preserve">ان </w:t>
      </w:r>
      <w:r w:rsidR="009640A2">
        <w:rPr>
          <w:rtl/>
        </w:rPr>
        <w:t>في</w:t>
      </w:r>
      <w:r w:rsidR="00471D2E">
        <w:rPr>
          <w:rFonts w:hint="eastAsia"/>
          <w:rtl/>
        </w:rPr>
        <w:t>أخذ</w:t>
      </w:r>
      <w:r w:rsidR="00471D2E">
        <w:rPr>
          <w:rtl/>
        </w:rPr>
        <w:t xml:space="preserve"> حقّه.</w:t>
      </w:r>
      <w:r w:rsidR="00796AF9">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آخر: العجب لما </w:t>
      </w:r>
      <w:r w:rsidR="00841CC1">
        <w:rPr>
          <w:rtl/>
        </w:rPr>
        <w:t>لقي</w:t>
      </w:r>
      <w:r w:rsidR="00471D2E">
        <w:rPr>
          <w:rtl/>
        </w:rPr>
        <w:t xml:space="preserve"> </w:t>
      </w:r>
      <w:r w:rsidR="009640A2">
        <w:rPr>
          <w:rtl/>
        </w:rPr>
        <w:t>عليّ</w:t>
      </w:r>
      <w:r w:rsidR="00471D2E">
        <w:rPr>
          <w:rtl/>
        </w:rPr>
        <w:t xml:space="preserve"> بن </w:t>
      </w:r>
      <w:r w:rsidR="009640A2">
        <w:rPr>
          <w:rtl/>
        </w:rPr>
        <w:t>أبي</w:t>
      </w:r>
      <w:r w:rsidR="00471D2E">
        <w:rPr>
          <w:rtl/>
        </w:rPr>
        <w:t xml:space="preserve"> طالب انّه کان له </w:t>
      </w:r>
      <w:r w:rsidR="002E78B4">
        <w:rPr>
          <w:rtl/>
        </w:rPr>
        <w:t>عشرة</w:t>
      </w:r>
      <w:r w:rsidR="00471D2E">
        <w:rPr>
          <w:rtl/>
        </w:rPr>
        <w:t xml:space="preserve"> آلاف </w:t>
      </w:r>
      <w:r w:rsidR="00D87694">
        <w:rPr>
          <w:rtl/>
        </w:rPr>
        <w:t>شاهد</w:t>
      </w:r>
      <w:r w:rsidR="00471D2E">
        <w:rPr>
          <w:rtl/>
        </w:rPr>
        <w:t xml:space="preserve"> لم </w:t>
      </w:r>
      <w:r w:rsidR="00471D2E">
        <w:rPr>
          <w:rFonts w:hint="cs"/>
          <w:rtl/>
        </w:rPr>
        <w:t>ی</w:t>
      </w:r>
      <w:r w:rsidR="00471D2E">
        <w:rPr>
          <w:rFonts w:hint="eastAsia"/>
          <w:rtl/>
        </w:rPr>
        <w:t>قدر</w:t>
      </w:r>
      <w:r w:rsidR="00471D2E">
        <w:rPr>
          <w:rtl/>
        </w:rPr>
        <w:t xml:space="preserve"> ع</w:t>
      </w:r>
      <w:r w:rsidR="003653A2">
        <w:rPr>
          <w:rtl/>
        </w:rPr>
        <w:t>ل</w:t>
      </w:r>
      <w:r w:rsidR="00796AF9">
        <w:rPr>
          <w:rFonts w:hint="cs"/>
          <w:rtl/>
        </w:rPr>
        <w:t>ى</w:t>
      </w:r>
      <w:r w:rsidR="00471D2E">
        <w:rPr>
          <w:rtl/>
        </w:rPr>
        <w:t xml:space="preserve"> أخذ حقّه </w:t>
      </w:r>
      <w:r w:rsidR="00471D2E" w:rsidRPr="009D640D">
        <w:rPr>
          <w:rStyle w:val="libFootnotenumChar"/>
          <w:rtl/>
        </w:rPr>
        <w:t>(</w:t>
      </w:r>
      <w:r w:rsidR="00796AF9">
        <w:rPr>
          <w:rStyle w:val="libFootnotenumChar"/>
          <w:rFonts w:hint="cs"/>
          <w:rtl/>
        </w:rPr>
        <w:t>5</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796AF9">
      <w:pPr>
        <w:pStyle w:val="libFootnote0"/>
        <w:rPr>
          <w:rtl/>
        </w:rPr>
      </w:pPr>
      <w:r>
        <w:rPr>
          <w:rtl/>
        </w:rPr>
        <w:t>(1)</w:t>
      </w:r>
      <w:r w:rsidR="00471D2E">
        <w:rPr>
          <w:rtl/>
        </w:rPr>
        <w:t xml:space="preserve"> ق:</w:t>
      </w:r>
      <w:r w:rsidR="0094408E">
        <w:rPr>
          <w:rtl/>
        </w:rPr>
        <w:t>11</w:t>
      </w:r>
      <w:r w:rsidR="00471D2E">
        <w:rPr>
          <w:rtl/>
        </w:rPr>
        <w:t>/</w:t>
      </w:r>
      <w:r w:rsidR="0094408E">
        <w:rPr>
          <w:rtl/>
        </w:rPr>
        <w:t>3</w:t>
      </w:r>
      <w:r w:rsidR="00471D2E">
        <w:rPr>
          <w:rtl/>
        </w:rPr>
        <w:t>/</w:t>
      </w:r>
      <w:r w:rsidR="0094408E">
        <w:rPr>
          <w:rtl/>
        </w:rPr>
        <w:t>11</w:t>
      </w:r>
      <w:r w:rsidR="00471D2E">
        <w:rPr>
          <w:rtl/>
        </w:rPr>
        <w:t>،ج:</w:t>
      </w:r>
      <w:r w:rsidR="0094408E">
        <w:rPr>
          <w:rtl/>
        </w:rPr>
        <w:t>31</w:t>
      </w:r>
      <w:r w:rsidR="00471D2E">
        <w:rPr>
          <w:rtl/>
        </w:rPr>
        <w:t>/</w:t>
      </w:r>
      <w:r w:rsidR="0094408E">
        <w:rPr>
          <w:rtl/>
        </w:rPr>
        <w:t>46</w:t>
      </w:r>
      <w:r w:rsidR="00471D2E">
        <w:rPr>
          <w:rtl/>
        </w:rPr>
        <w:t>.</w:t>
      </w:r>
    </w:p>
    <w:p w:rsidR="008C6066" w:rsidRDefault="00DE3D9F" w:rsidP="00796AF9">
      <w:pPr>
        <w:pStyle w:val="libFootnote0"/>
        <w:rPr>
          <w:rtl/>
        </w:rPr>
      </w:pPr>
      <w:r>
        <w:rPr>
          <w:rtl/>
        </w:rPr>
        <w:t>(2)</w:t>
      </w:r>
      <w:r w:rsidR="00471D2E">
        <w:rPr>
          <w:rtl/>
        </w:rPr>
        <w:t xml:space="preserve"> ق:</w:t>
      </w:r>
      <w:r w:rsidR="0094408E">
        <w:rPr>
          <w:rtl/>
        </w:rPr>
        <w:t>518</w:t>
      </w:r>
      <w:r w:rsidR="00471D2E">
        <w:rPr>
          <w:rtl/>
        </w:rPr>
        <w:t>/</w:t>
      </w:r>
      <w:r w:rsidR="0094408E">
        <w:rPr>
          <w:rtl/>
        </w:rPr>
        <w:t>43</w:t>
      </w:r>
      <w:r w:rsidR="00471D2E">
        <w:rPr>
          <w:rtl/>
        </w:rPr>
        <w:t>/</w:t>
      </w:r>
      <w:r w:rsidR="0094408E">
        <w:rPr>
          <w:rtl/>
        </w:rPr>
        <w:t>6</w:t>
      </w:r>
      <w:r w:rsidR="00471D2E">
        <w:rPr>
          <w:rtl/>
        </w:rPr>
        <w:t>،ج:</w:t>
      </w:r>
      <w:r w:rsidR="0094408E">
        <w:rPr>
          <w:rtl/>
        </w:rPr>
        <w:t>153</w:t>
      </w:r>
      <w:r w:rsidR="00471D2E">
        <w:rPr>
          <w:rtl/>
        </w:rPr>
        <w:t>/</w:t>
      </w:r>
      <w:r w:rsidR="0094408E">
        <w:rPr>
          <w:rtl/>
        </w:rPr>
        <w:t>20</w:t>
      </w:r>
      <w:r w:rsidR="00471D2E">
        <w:rPr>
          <w:rtl/>
        </w:rPr>
        <w:t>.</w:t>
      </w:r>
    </w:p>
    <w:p w:rsidR="008C6066" w:rsidRDefault="00DE3D9F" w:rsidP="00796AF9">
      <w:pPr>
        <w:pStyle w:val="libFootnote0"/>
        <w:rPr>
          <w:rtl/>
        </w:rPr>
      </w:pPr>
      <w:r>
        <w:rPr>
          <w:rtl/>
        </w:rPr>
        <w:t>(3)</w:t>
      </w:r>
      <w:r w:rsidR="00471D2E">
        <w:rPr>
          <w:rtl/>
        </w:rPr>
        <w:t xml:space="preserve"> ق:</w:t>
      </w:r>
      <w:r w:rsidR="0094408E">
        <w:rPr>
          <w:rtl/>
        </w:rPr>
        <w:t>198</w:t>
      </w:r>
      <w:r w:rsidR="00471D2E">
        <w:rPr>
          <w:rtl/>
        </w:rPr>
        <w:t>/</w:t>
      </w:r>
      <w:r w:rsidR="0094408E">
        <w:rPr>
          <w:rtl/>
        </w:rPr>
        <w:t>52</w:t>
      </w:r>
      <w:r w:rsidR="00471D2E">
        <w:rPr>
          <w:rtl/>
        </w:rPr>
        <w:t>/</w:t>
      </w:r>
      <w:r w:rsidR="0094408E">
        <w:rPr>
          <w:rtl/>
        </w:rPr>
        <w:t>9</w:t>
      </w:r>
      <w:r w:rsidR="00471D2E">
        <w:rPr>
          <w:rtl/>
        </w:rPr>
        <w:t>،ج:</w:t>
      </w:r>
      <w:r w:rsidR="0094408E">
        <w:rPr>
          <w:rtl/>
        </w:rPr>
        <w:t>108</w:t>
      </w:r>
      <w:r w:rsidR="00471D2E">
        <w:rPr>
          <w:rtl/>
        </w:rPr>
        <w:t>/</w:t>
      </w:r>
      <w:r w:rsidR="0094408E">
        <w:rPr>
          <w:rtl/>
        </w:rPr>
        <w:t>37</w:t>
      </w:r>
      <w:r w:rsidR="00471D2E">
        <w:rPr>
          <w:rtl/>
        </w:rPr>
        <w:t>.</w:t>
      </w:r>
    </w:p>
    <w:p w:rsidR="008C6066" w:rsidRDefault="00DE3D9F" w:rsidP="00796AF9">
      <w:pPr>
        <w:pStyle w:val="libFootnote0"/>
        <w:rPr>
          <w:rtl/>
        </w:rPr>
      </w:pPr>
      <w:r>
        <w:rPr>
          <w:rtl/>
        </w:rPr>
        <w:t>(4)</w:t>
      </w:r>
      <w:r w:rsidR="00471D2E">
        <w:rPr>
          <w:rtl/>
        </w:rPr>
        <w:t xml:space="preserve"> ق:</w:t>
      </w:r>
      <w:r w:rsidR="0094408E">
        <w:rPr>
          <w:rtl/>
        </w:rPr>
        <w:t>203</w:t>
      </w:r>
      <w:r w:rsidR="00471D2E">
        <w:rPr>
          <w:rtl/>
        </w:rPr>
        <w:t>/</w:t>
      </w:r>
      <w:r w:rsidR="0094408E">
        <w:rPr>
          <w:rtl/>
        </w:rPr>
        <w:t>52</w:t>
      </w:r>
      <w:r w:rsidR="00471D2E">
        <w:rPr>
          <w:rtl/>
        </w:rPr>
        <w:t>/</w:t>
      </w:r>
      <w:r w:rsidR="0094408E">
        <w:rPr>
          <w:rtl/>
        </w:rPr>
        <w:t>9</w:t>
      </w:r>
      <w:r w:rsidR="00471D2E">
        <w:rPr>
          <w:rtl/>
        </w:rPr>
        <w:t>،ج:</w:t>
      </w:r>
      <w:r w:rsidR="0094408E">
        <w:rPr>
          <w:rtl/>
        </w:rPr>
        <w:t>126</w:t>
      </w:r>
      <w:r w:rsidR="00471D2E">
        <w:rPr>
          <w:rtl/>
        </w:rPr>
        <w:t>/</w:t>
      </w:r>
      <w:r w:rsidR="0094408E">
        <w:rPr>
          <w:rtl/>
        </w:rPr>
        <w:t>37</w:t>
      </w:r>
      <w:r w:rsidR="00471D2E">
        <w:rPr>
          <w:rtl/>
        </w:rPr>
        <w:t>.</w:t>
      </w:r>
    </w:p>
    <w:p w:rsidR="00796AF9" w:rsidRDefault="00796AF9" w:rsidP="00796AF9">
      <w:pPr>
        <w:pStyle w:val="libFootnote0"/>
        <w:rPr>
          <w:rtl/>
        </w:rPr>
      </w:pPr>
      <w:r>
        <w:rPr>
          <w:rFonts w:hint="cs"/>
          <w:rtl/>
        </w:rPr>
        <w:t>(5) ق:9/52/207،ج:37/140.</w:t>
      </w:r>
    </w:p>
    <w:p w:rsidR="00796AF9" w:rsidRDefault="00796AF9" w:rsidP="00796AF9">
      <w:pPr>
        <w:pStyle w:val="libNormal"/>
        <w:rPr>
          <w:rtl/>
        </w:rPr>
      </w:pPr>
      <w:r>
        <w:rPr>
          <w:rFonts w:hint="eastAsia"/>
          <w:rtl/>
        </w:rPr>
        <w:br w:type="page"/>
      </w:r>
    </w:p>
    <w:p w:rsidR="008C6066" w:rsidRDefault="00471D2E" w:rsidP="00796AF9">
      <w:pPr>
        <w:pStyle w:val="libCenterBold1"/>
        <w:rPr>
          <w:rtl/>
        </w:rPr>
      </w:pPr>
      <w:r>
        <w:rPr>
          <w:rFonts w:hint="eastAsia"/>
          <w:rtl/>
        </w:rPr>
        <w:t>ال</w:t>
      </w:r>
      <w:r w:rsidR="003653A2">
        <w:rPr>
          <w:rFonts w:hint="eastAsia"/>
          <w:rtl/>
        </w:rPr>
        <w:t>إشارة</w:t>
      </w:r>
      <w:r>
        <w:rPr>
          <w:rtl/>
        </w:rPr>
        <w:t xml:space="preserve"> </w:t>
      </w:r>
      <w:r w:rsidR="003653A2">
        <w:rPr>
          <w:rtl/>
        </w:rPr>
        <w:t>الى</w:t>
      </w:r>
      <w:r>
        <w:rPr>
          <w:rtl/>
        </w:rPr>
        <w:t xml:space="preserve"> أشعار حسّان و غ</w:t>
      </w:r>
      <w:r>
        <w:rPr>
          <w:rFonts w:hint="cs"/>
          <w:rtl/>
        </w:rPr>
        <w:t>ی</w:t>
      </w:r>
      <w:r>
        <w:rPr>
          <w:rFonts w:hint="eastAsia"/>
          <w:rtl/>
        </w:rPr>
        <w:t>ره</w:t>
      </w:r>
    </w:p>
    <w:p w:rsidR="008C6066" w:rsidRDefault="00471D2E" w:rsidP="00471D2E">
      <w:pPr>
        <w:pStyle w:val="libNormal"/>
        <w:rPr>
          <w:rtl/>
        </w:rPr>
      </w:pPr>
      <w:r>
        <w:rPr>
          <w:rFonts w:hint="eastAsia"/>
          <w:rtl/>
        </w:rPr>
        <w:t>أشعار</w:t>
      </w:r>
      <w:r>
        <w:rPr>
          <w:rtl/>
        </w:rPr>
        <w:t xml:space="preserve"> حسّان و ق</w:t>
      </w:r>
      <w:r>
        <w:rPr>
          <w:rFonts w:hint="cs"/>
          <w:rtl/>
        </w:rPr>
        <w:t>ی</w:t>
      </w:r>
      <w:r>
        <w:rPr>
          <w:rFonts w:hint="eastAsia"/>
          <w:rtl/>
        </w:rPr>
        <w:t>س</w:t>
      </w:r>
      <w:r>
        <w:rPr>
          <w:rtl/>
        </w:rPr>
        <w:t xml:space="preserve"> بن سعد و الکم</w:t>
      </w:r>
      <w:r>
        <w:rPr>
          <w:rFonts w:hint="cs"/>
          <w:rtl/>
        </w:rPr>
        <w:t>ی</w:t>
      </w:r>
      <w:r>
        <w:rPr>
          <w:rFonts w:hint="eastAsia"/>
          <w:rtl/>
        </w:rPr>
        <w:t>ت</w:t>
      </w:r>
      <w:r>
        <w:rPr>
          <w:rtl/>
        </w:rPr>
        <w:t xml:space="preserve"> و ال</w:t>
      </w:r>
      <w:r w:rsidR="002D5688">
        <w:rPr>
          <w:rtl/>
        </w:rPr>
        <w:t>حمیري</w:t>
      </w:r>
      <w:r>
        <w:rPr>
          <w:rtl/>
        </w:rPr>
        <w:t xml:space="preserve"> </w:t>
      </w:r>
      <w:r w:rsidR="009640A2">
        <w:rPr>
          <w:rtl/>
        </w:rPr>
        <w:t>في</w:t>
      </w:r>
      <w:r>
        <w:rPr>
          <w:rtl/>
        </w:rPr>
        <w:t xml:space="preserve"> </w:t>
      </w:r>
      <w:r w:rsidR="00D13D58">
        <w:rPr>
          <w:rtl/>
        </w:rPr>
        <w:t>واقعة</w:t>
      </w:r>
      <w:r>
        <w:rPr>
          <w:rtl/>
        </w:rPr>
        <w:t xml:space="preserve"> غد</w:t>
      </w:r>
      <w:r>
        <w:rPr>
          <w:rFonts w:hint="cs"/>
          <w:rtl/>
        </w:rPr>
        <w:t>ی</w:t>
      </w:r>
      <w:r>
        <w:rPr>
          <w:rFonts w:hint="eastAsia"/>
          <w:rtl/>
        </w:rPr>
        <w:t>ر</w:t>
      </w:r>
      <w:r>
        <w:rPr>
          <w:rtl/>
        </w:rPr>
        <w:t xml:space="preserve"> خمّ:</w:t>
      </w:r>
    </w:p>
    <w:p w:rsidR="008C6066" w:rsidRDefault="00471D2E" w:rsidP="00471D2E">
      <w:pPr>
        <w:pStyle w:val="libNormal"/>
        <w:rPr>
          <w:rtl/>
        </w:rPr>
      </w:pPr>
      <w:r>
        <w:rPr>
          <w:rFonts w:hint="eastAsia"/>
          <w:rtl/>
        </w:rPr>
        <w:t>أشعار</w:t>
      </w:r>
      <w:r>
        <w:rPr>
          <w:rtl/>
        </w:rPr>
        <w:t xml:space="preserve"> حسّان </w:t>
      </w:r>
      <w:r>
        <w:rPr>
          <w:rFonts w:hint="cs"/>
          <w:rtl/>
        </w:rPr>
        <w:t>ی</w:t>
      </w:r>
      <w:r>
        <w:rPr>
          <w:rFonts w:hint="eastAsia"/>
          <w:rtl/>
        </w:rPr>
        <w:t>وم</w:t>
      </w:r>
      <w:r>
        <w:rPr>
          <w:rtl/>
        </w:rPr>
        <w:t xml:space="preserve"> غد</w:t>
      </w:r>
      <w:r>
        <w:rPr>
          <w:rFonts w:hint="cs"/>
          <w:rtl/>
        </w:rPr>
        <w:t>ی</w:t>
      </w:r>
      <w:r>
        <w:rPr>
          <w:rFonts w:hint="eastAsia"/>
          <w:rtl/>
        </w:rPr>
        <w:t>ر</w:t>
      </w:r>
      <w:r>
        <w:rPr>
          <w:rtl/>
        </w:rPr>
        <w:t xml:space="preserve"> خمّ:</w:t>
      </w:r>
    </w:p>
    <w:tbl>
      <w:tblPr>
        <w:tblStyle w:val="TableGrid"/>
        <w:bidiVisual/>
        <w:tblW w:w="4562" w:type="pct"/>
        <w:tblInd w:w="384" w:type="dxa"/>
        <w:tblLook w:val="01E0"/>
      </w:tblPr>
      <w:tblGrid>
        <w:gridCol w:w="3532"/>
        <w:gridCol w:w="272"/>
        <w:gridCol w:w="3506"/>
      </w:tblGrid>
      <w:tr w:rsidR="00796AF9" w:rsidTr="00A94C9E">
        <w:trPr>
          <w:trHeight w:val="350"/>
        </w:trPr>
        <w:tc>
          <w:tcPr>
            <w:tcW w:w="3920" w:type="dxa"/>
            <w:shd w:val="clear" w:color="auto" w:fill="auto"/>
          </w:tcPr>
          <w:p w:rsidR="00796AF9" w:rsidRDefault="006E68A3" w:rsidP="00A94C9E">
            <w:pPr>
              <w:pStyle w:val="libPoem"/>
            </w:pPr>
            <w:r>
              <w:rPr>
                <w:rFonts w:hint="cs"/>
                <w:rtl/>
              </w:rPr>
              <w:t>ینادي</w:t>
            </w:r>
            <w:r>
              <w:rPr>
                <w:rFonts w:hint="eastAsia"/>
                <w:rtl/>
              </w:rPr>
              <w:t>هم</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نبيّ</w:t>
            </w:r>
            <w:r>
              <w:rPr>
                <w:rFonts w:hint="eastAsia"/>
                <w:rtl/>
              </w:rPr>
              <w:t>هم</w:t>
            </w:r>
            <w:r w:rsidR="00796AF9" w:rsidRPr="00725071">
              <w:rPr>
                <w:rStyle w:val="libPoemTiniChar0"/>
                <w:rtl/>
              </w:rPr>
              <w:br/>
              <w:t> </w:t>
            </w:r>
          </w:p>
        </w:tc>
        <w:tc>
          <w:tcPr>
            <w:tcW w:w="279" w:type="dxa"/>
            <w:shd w:val="clear" w:color="auto" w:fill="auto"/>
          </w:tcPr>
          <w:p w:rsidR="00796AF9" w:rsidRDefault="00796AF9" w:rsidP="00A94C9E">
            <w:pPr>
              <w:pStyle w:val="libPoem"/>
              <w:rPr>
                <w:rtl/>
              </w:rPr>
            </w:pPr>
          </w:p>
        </w:tc>
        <w:tc>
          <w:tcPr>
            <w:tcW w:w="3881" w:type="dxa"/>
            <w:shd w:val="clear" w:color="auto" w:fill="auto"/>
          </w:tcPr>
          <w:p w:rsidR="00796AF9" w:rsidRDefault="006E68A3" w:rsidP="00A94C9E">
            <w:pPr>
              <w:pStyle w:val="libPoem"/>
            </w:pPr>
            <w:r>
              <w:rPr>
                <w:rFonts w:hint="eastAsia"/>
                <w:rtl/>
              </w:rPr>
              <w:t>بخمّ</w:t>
            </w:r>
            <w:r>
              <w:rPr>
                <w:rtl/>
              </w:rPr>
              <w:t xml:space="preserve"> و أکرم بالنبيّ مناد</w:t>
            </w:r>
            <w:r>
              <w:rPr>
                <w:rFonts w:hint="cs"/>
                <w:rtl/>
              </w:rPr>
              <w:t>ی</w:t>
            </w:r>
            <w:r>
              <w:rPr>
                <w:rFonts w:hint="eastAsia"/>
                <w:rtl/>
              </w:rPr>
              <w:t>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cs"/>
                <w:rtl/>
              </w:rPr>
              <w:t>ی</w:t>
            </w:r>
            <w:r>
              <w:rPr>
                <w:rFonts w:hint="eastAsia"/>
                <w:rtl/>
              </w:rPr>
              <w:t>قول</w:t>
            </w:r>
            <w:r>
              <w:rPr>
                <w:rtl/>
              </w:rPr>
              <w:t xml:space="preserve"> فمن مولاکم و وليّ</w:t>
            </w:r>
            <w:r>
              <w:rPr>
                <w:rFonts w:hint="eastAsia"/>
                <w:rtl/>
              </w:rPr>
              <w:t>کم</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فقالوا</w:t>
            </w:r>
            <w:r>
              <w:rPr>
                <w:rtl/>
              </w:rPr>
              <w:t xml:space="preserve"> و لم </w:t>
            </w:r>
            <w:r>
              <w:rPr>
                <w:rFonts w:hint="cs"/>
                <w:rtl/>
              </w:rPr>
              <w:t>ی</w:t>
            </w:r>
            <w:r>
              <w:rPr>
                <w:rFonts w:hint="eastAsia"/>
                <w:rtl/>
              </w:rPr>
              <w:t>بدوا</w:t>
            </w:r>
            <w:r>
              <w:rPr>
                <w:rtl/>
              </w:rPr>
              <w:t xml:space="preserve"> هناک التّعاد</w:t>
            </w:r>
            <w:r>
              <w:rPr>
                <w:rFonts w:hint="cs"/>
                <w:rtl/>
              </w:rPr>
              <w:t>ی</w:t>
            </w:r>
            <w:r>
              <w:rPr>
                <w:rFonts w:hint="eastAsia"/>
                <w:rtl/>
              </w:rPr>
              <w:t>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الهک</w:t>
            </w:r>
            <w:r>
              <w:rPr>
                <w:rtl/>
              </w:rPr>
              <w:t xml:space="preserve"> مولانا و أنت وليّ</w:t>
            </w:r>
            <w:r>
              <w:rPr>
                <w:rFonts w:hint="eastAsia"/>
                <w:rtl/>
              </w:rPr>
              <w:t>نا</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و</w:t>
            </w:r>
            <w:r>
              <w:rPr>
                <w:rtl/>
              </w:rPr>
              <w:t xml:space="preserve"> لن تجدن منّا لک اليوم عاص</w:t>
            </w:r>
            <w:r>
              <w:rPr>
                <w:rFonts w:hint="cs"/>
                <w:rtl/>
              </w:rPr>
              <w:t>ی</w:t>
            </w:r>
            <w:r>
              <w:rPr>
                <w:rFonts w:hint="eastAsia"/>
                <w:rtl/>
              </w:rPr>
              <w:t>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فقال</w:t>
            </w:r>
            <w:r>
              <w:rPr>
                <w:rtl/>
              </w:rPr>
              <w:t xml:space="preserve"> له:قم </w:t>
            </w:r>
            <w:r>
              <w:rPr>
                <w:rFonts w:hint="cs"/>
                <w:rtl/>
              </w:rPr>
              <w:t>ی</w:t>
            </w:r>
            <w:r>
              <w:rPr>
                <w:rFonts w:hint="eastAsia"/>
                <w:rtl/>
              </w:rPr>
              <w:t>ا</w:t>
            </w:r>
            <w:r>
              <w:rPr>
                <w:rtl/>
              </w:rPr>
              <w:t xml:space="preserve"> عليّ فانّن</w:t>
            </w:r>
            <w:r>
              <w:rPr>
                <w:rFonts w:hint="cs"/>
                <w:rtl/>
              </w:rPr>
              <w:t>ي</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رضيتک</w:t>
            </w:r>
            <w:r>
              <w:rPr>
                <w:rtl/>
              </w:rPr>
              <w:t xml:space="preserve"> من بعدي إماما و هادي</w:t>
            </w:r>
            <w:r>
              <w:rPr>
                <w:rFonts w:hint="eastAsia"/>
                <w:rtl/>
              </w:rPr>
              <w:t>ا</w:t>
            </w:r>
            <w:r w:rsidR="00796AF9" w:rsidRPr="00725071">
              <w:rPr>
                <w:rStyle w:val="libPoemTiniChar0"/>
                <w:rtl/>
              </w:rPr>
              <w:br/>
              <w:t> </w:t>
            </w:r>
          </w:p>
        </w:tc>
      </w:tr>
    </w:tbl>
    <w:p w:rsidR="008C6066" w:rsidRDefault="00471D2E" w:rsidP="00471D2E">
      <w:pPr>
        <w:pStyle w:val="libNormal"/>
        <w:rPr>
          <w:rtl/>
        </w:rPr>
      </w:pPr>
      <w:r>
        <w:rPr>
          <w:rFonts w:hint="eastAsia"/>
          <w:rtl/>
        </w:rPr>
        <w:t>شعر</w:t>
      </w:r>
      <w:r>
        <w:rPr>
          <w:rtl/>
        </w:rPr>
        <w:t xml:space="preserve"> ق</w:t>
      </w:r>
      <w:r>
        <w:rPr>
          <w:rFonts w:hint="cs"/>
          <w:rtl/>
        </w:rPr>
        <w:t>ی</w:t>
      </w:r>
      <w:r>
        <w:rPr>
          <w:rFonts w:hint="eastAsia"/>
          <w:rtl/>
        </w:rPr>
        <w:t>س</w:t>
      </w:r>
      <w:r>
        <w:rPr>
          <w:rtl/>
        </w:rPr>
        <w:t xml:space="preserve"> بن سعد </w:t>
      </w:r>
      <w:r>
        <w:rPr>
          <w:rFonts w:hint="cs"/>
          <w:rtl/>
        </w:rPr>
        <w:t>ی</w:t>
      </w:r>
      <w:r>
        <w:rPr>
          <w:rFonts w:hint="eastAsia"/>
          <w:rtl/>
        </w:rPr>
        <w:t>وم</w:t>
      </w:r>
      <w:r>
        <w:rPr>
          <w:rtl/>
        </w:rPr>
        <w:t xml:space="preserve"> ص</w:t>
      </w:r>
      <w:r w:rsidR="009640A2">
        <w:rPr>
          <w:rtl/>
        </w:rPr>
        <w:t>في</w:t>
      </w:r>
      <w:r>
        <w:rPr>
          <w:rFonts w:hint="eastAsia"/>
          <w:rtl/>
        </w:rPr>
        <w:t>ن</w:t>
      </w:r>
      <w:r>
        <w:rPr>
          <w:rtl/>
        </w:rPr>
        <w:t>:</w:t>
      </w:r>
    </w:p>
    <w:tbl>
      <w:tblPr>
        <w:tblStyle w:val="TableGrid"/>
        <w:bidiVisual/>
        <w:tblW w:w="4562" w:type="pct"/>
        <w:tblInd w:w="384" w:type="dxa"/>
        <w:tblLook w:val="01E0"/>
      </w:tblPr>
      <w:tblGrid>
        <w:gridCol w:w="3538"/>
        <w:gridCol w:w="272"/>
        <w:gridCol w:w="3500"/>
      </w:tblGrid>
      <w:tr w:rsidR="00796AF9" w:rsidTr="00A94C9E">
        <w:trPr>
          <w:trHeight w:val="350"/>
        </w:trPr>
        <w:tc>
          <w:tcPr>
            <w:tcW w:w="3920" w:type="dxa"/>
            <w:shd w:val="clear" w:color="auto" w:fill="auto"/>
          </w:tcPr>
          <w:p w:rsidR="00796AF9" w:rsidRDefault="006E68A3" w:rsidP="00A94C9E">
            <w:pPr>
              <w:pStyle w:val="libPoem"/>
            </w:pPr>
            <w:r w:rsidRPr="00796AF9">
              <w:rPr>
                <w:rFonts w:hint="eastAsia"/>
                <w:rtl/>
              </w:rPr>
              <w:t>قلت</w:t>
            </w:r>
            <w:r>
              <w:rPr>
                <w:rtl/>
              </w:rPr>
              <w:t xml:space="preserve"> لمّا بغي العدوّ علي</w:t>
            </w:r>
            <w:r>
              <w:rPr>
                <w:rFonts w:hint="eastAsia"/>
                <w:rtl/>
              </w:rPr>
              <w:t>نا</w:t>
            </w:r>
            <w:r w:rsidR="00796AF9" w:rsidRPr="00725071">
              <w:rPr>
                <w:rStyle w:val="libPoemTiniChar0"/>
                <w:rtl/>
              </w:rPr>
              <w:br/>
              <w:t> </w:t>
            </w:r>
          </w:p>
        </w:tc>
        <w:tc>
          <w:tcPr>
            <w:tcW w:w="279" w:type="dxa"/>
            <w:shd w:val="clear" w:color="auto" w:fill="auto"/>
          </w:tcPr>
          <w:p w:rsidR="00796AF9" w:rsidRDefault="00796AF9" w:rsidP="00A94C9E">
            <w:pPr>
              <w:pStyle w:val="libPoem"/>
              <w:rPr>
                <w:rtl/>
              </w:rPr>
            </w:pPr>
          </w:p>
        </w:tc>
        <w:tc>
          <w:tcPr>
            <w:tcW w:w="3881" w:type="dxa"/>
            <w:shd w:val="clear" w:color="auto" w:fill="auto"/>
          </w:tcPr>
          <w:p w:rsidR="00796AF9" w:rsidRDefault="006E68A3" w:rsidP="00A94C9E">
            <w:pPr>
              <w:pStyle w:val="libPoem"/>
            </w:pPr>
            <w:r>
              <w:rPr>
                <w:rFonts w:hint="eastAsia"/>
                <w:rtl/>
              </w:rPr>
              <w:t>حسبنا</w:t>
            </w:r>
            <w:r>
              <w:rPr>
                <w:rtl/>
              </w:rPr>
              <w:t xml:space="preserve"> ربّنا و نعم الوک</w:t>
            </w:r>
            <w:r>
              <w:rPr>
                <w:rFonts w:hint="cs"/>
                <w:rtl/>
              </w:rPr>
              <w:t>ی</w:t>
            </w:r>
            <w:r>
              <w:rPr>
                <w:rFonts w:hint="eastAsia"/>
                <w:rtl/>
              </w:rPr>
              <w:t>ل</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و</w:t>
            </w:r>
            <w:r>
              <w:rPr>
                <w:rtl/>
              </w:rPr>
              <w:t xml:space="preserve"> عليّ إمامنا و إمام</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لسوانا</w:t>
            </w:r>
            <w:r>
              <w:rPr>
                <w:rtl/>
              </w:rPr>
              <w:t xml:space="preserve"> أتي به التنز</w:t>
            </w:r>
            <w:r>
              <w:rPr>
                <w:rFonts w:hint="cs"/>
                <w:rtl/>
              </w:rPr>
              <w:t>ی</w:t>
            </w:r>
            <w:r>
              <w:rPr>
                <w:rFonts w:hint="eastAsia"/>
                <w:rtl/>
              </w:rPr>
              <w:t>ل</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cs"/>
                <w:rtl/>
              </w:rPr>
              <w:t>ی</w:t>
            </w:r>
            <w:r>
              <w:rPr>
                <w:rFonts w:hint="eastAsia"/>
                <w:rtl/>
              </w:rPr>
              <w:t>وم</w:t>
            </w:r>
            <w:r>
              <w:rPr>
                <w:rtl/>
              </w:rPr>
              <w:t xml:space="preserve"> قال النبيّ من کنت مولاه</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فهذا</w:t>
            </w:r>
            <w:r>
              <w:rPr>
                <w:rtl/>
              </w:rPr>
              <w:t xml:space="preserve"> مولاه خطب جلي</w:t>
            </w:r>
            <w:r>
              <w:rPr>
                <w:rFonts w:hint="eastAsia"/>
                <w:rtl/>
              </w:rPr>
              <w:t>ل</w:t>
            </w:r>
            <w:r w:rsidR="00796AF9" w:rsidRPr="00725071">
              <w:rPr>
                <w:rStyle w:val="libPoemTiniChar0"/>
                <w:rtl/>
              </w:rPr>
              <w:br/>
              <w:t> </w:t>
            </w:r>
          </w:p>
        </w:tc>
      </w:tr>
      <w:tr w:rsidR="00796AF9" w:rsidTr="00A94C9E">
        <w:trPr>
          <w:trHeight w:val="350"/>
        </w:trPr>
        <w:tc>
          <w:tcPr>
            <w:tcW w:w="3920" w:type="dxa"/>
          </w:tcPr>
          <w:p w:rsidR="00796AF9" w:rsidRDefault="006E68A3" w:rsidP="006E68A3">
            <w:pPr>
              <w:pStyle w:val="libPoem"/>
            </w:pPr>
            <w:r>
              <w:rPr>
                <w:rFonts w:hint="eastAsia"/>
                <w:rtl/>
              </w:rPr>
              <w:t>انّما</w:t>
            </w:r>
            <w:r>
              <w:rPr>
                <w:rtl/>
              </w:rPr>
              <w:t xml:space="preserve"> قاله الرّسول عل</w:t>
            </w:r>
            <w:r>
              <w:rPr>
                <w:rFonts w:hint="cs"/>
                <w:rtl/>
              </w:rPr>
              <w:t>ى</w:t>
            </w:r>
            <w:r>
              <w:rPr>
                <w:rtl/>
              </w:rPr>
              <w:t xml:space="preserve"> الأمّه</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ما</w:t>
            </w:r>
            <w:r>
              <w:rPr>
                <w:rtl/>
              </w:rPr>
              <w:t xml:space="preserve"> في</w:t>
            </w:r>
            <w:r>
              <w:rPr>
                <w:rFonts w:hint="eastAsia"/>
                <w:rtl/>
              </w:rPr>
              <w:t>ه</w:t>
            </w:r>
            <w:r>
              <w:rPr>
                <w:rtl/>
              </w:rPr>
              <w:t xml:space="preserve"> قال و ق</w:t>
            </w:r>
            <w:r>
              <w:rPr>
                <w:rFonts w:hint="cs"/>
                <w:rtl/>
              </w:rPr>
              <w:t>ی</w:t>
            </w:r>
            <w:r>
              <w:rPr>
                <w:rFonts w:hint="eastAsia"/>
                <w:rtl/>
              </w:rPr>
              <w:t>ل</w:t>
            </w:r>
            <w:r w:rsidR="00796AF9"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الکم</w:t>
      </w:r>
      <w:r>
        <w:rPr>
          <w:rFonts w:hint="cs"/>
          <w:rtl/>
        </w:rPr>
        <w:t>ی</w:t>
      </w:r>
      <w:r>
        <w:rPr>
          <w:rFonts w:hint="eastAsia"/>
          <w:rtl/>
        </w:rPr>
        <w:t>ت</w:t>
      </w:r>
      <w:r>
        <w:rPr>
          <w:rtl/>
        </w:rPr>
        <w:t>:</w:t>
      </w:r>
    </w:p>
    <w:tbl>
      <w:tblPr>
        <w:tblStyle w:val="TableGrid"/>
        <w:bidiVisual/>
        <w:tblW w:w="4562" w:type="pct"/>
        <w:tblInd w:w="384" w:type="dxa"/>
        <w:tblLook w:val="01E0"/>
      </w:tblPr>
      <w:tblGrid>
        <w:gridCol w:w="3540"/>
        <w:gridCol w:w="272"/>
        <w:gridCol w:w="3498"/>
      </w:tblGrid>
      <w:tr w:rsidR="00796AF9" w:rsidTr="00A94C9E">
        <w:trPr>
          <w:trHeight w:val="350"/>
        </w:trPr>
        <w:tc>
          <w:tcPr>
            <w:tcW w:w="3920" w:type="dxa"/>
            <w:shd w:val="clear" w:color="auto" w:fill="auto"/>
          </w:tcPr>
          <w:p w:rsidR="00796AF9" w:rsidRDefault="006E68A3" w:rsidP="00A94C9E">
            <w:pPr>
              <w:pStyle w:val="libPoem"/>
            </w:pPr>
            <w:r>
              <w:rPr>
                <w:rFonts w:hint="eastAsia"/>
                <w:rtl/>
              </w:rPr>
              <w:t>نفي</w:t>
            </w:r>
            <w:r>
              <w:rPr>
                <w:rtl/>
              </w:rPr>
              <w:t xml:space="preserve"> عن ع</w:t>
            </w:r>
            <w:r>
              <w:rPr>
                <w:rFonts w:hint="cs"/>
                <w:rtl/>
              </w:rPr>
              <w:t>ی</w:t>
            </w:r>
            <w:r>
              <w:rPr>
                <w:rFonts w:hint="eastAsia"/>
                <w:rtl/>
              </w:rPr>
              <w:t>نک</w:t>
            </w:r>
            <w:r>
              <w:rPr>
                <w:rtl/>
              </w:rPr>
              <w:t xml:space="preserve"> الأرق الهجوعا</w:t>
            </w:r>
            <w:r w:rsidR="00796AF9" w:rsidRPr="00725071">
              <w:rPr>
                <w:rStyle w:val="libPoemTiniChar0"/>
                <w:rtl/>
              </w:rPr>
              <w:br/>
              <w:t> </w:t>
            </w:r>
          </w:p>
        </w:tc>
        <w:tc>
          <w:tcPr>
            <w:tcW w:w="279" w:type="dxa"/>
            <w:shd w:val="clear" w:color="auto" w:fill="auto"/>
          </w:tcPr>
          <w:p w:rsidR="00796AF9" w:rsidRDefault="00796AF9" w:rsidP="00A94C9E">
            <w:pPr>
              <w:pStyle w:val="libPoem"/>
              <w:rPr>
                <w:rtl/>
              </w:rPr>
            </w:pPr>
          </w:p>
        </w:tc>
        <w:tc>
          <w:tcPr>
            <w:tcW w:w="3881" w:type="dxa"/>
            <w:shd w:val="clear" w:color="auto" w:fill="auto"/>
          </w:tcPr>
          <w:p w:rsidR="00796AF9" w:rsidRDefault="006E68A3" w:rsidP="00A94C9E">
            <w:pPr>
              <w:pStyle w:val="libPoem"/>
            </w:pPr>
            <w:r>
              <w:rPr>
                <w:rFonts w:hint="eastAsia"/>
                <w:rtl/>
              </w:rPr>
              <w:t>و</w:t>
            </w:r>
            <w:r>
              <w:rPr>
                <w:rtl/>
              </w:rPr>
              <w:t xml:space="preserve"> همّا </w:t>
            </w:r>
            <w:r>
              <w:rPr>
                <w:rFonts w:hint="cs"/>
                <w:rtl/>
              </w:rPr>
              <w:t>ی</w:t>
            </w:r>
            <w:r>
              <w:rPr>
                <w:rFonts w:hint="eastAsia"/>
                <w:rtl/>
              </w:rPr>
              <w:t>متر</w:t>
            </w:r>
            <w:r>
              <w:rPr>
                <w:rFonts w:hint="cs"/>
                <w:rtl/>
              </w:rPr>
              <w:t>ی</w:t>
            </w:r>
            <w:r>
              <w:rPr>
                <w:rtl/>
              </w:rPr>
              <w:t xml:space="preserve"> عنها الدموعا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لد</w:t>
            </w:r>
            <w:r>
              <w:rPr>
                <w:rFonts w:hint="cs"/>
                <w:rtl/>
              </w:rPr>
              <w:t>ی</w:t>
            </w:r>
            <w:r>
              <w:rPr>
                <w:rtl/>
              </w:rPr>
              <w:t xml:space="preserve"> الرحمن </w:t>
            </w:r>
            <w:r>
              <w:rPr>
                <w:rFonts w:hint="cs"/>
                <w:rtl/>
              </w:rPr>
              <w:t>ی</w:t>
            </w:r>
            <w:r>
              <w:rPr>
                <w:rFonts w:hint="eastAsia"/>
                <w:rtl/>
              </w:rPr>
              <w:t>شفع</w:t>
            </w:r>
            <w:r>
              <w:rPr>
                <w:rtl/>
              </w:rPr>
              <w:t xml:space="preserve"> بالمثاني</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و</w:t>
            </w:r>
            <w:r>
              <w:rPr>
                <w:rtl/>
              </w:rPr>
              <w:t xml:space="preserve"> کان لنا أبو حسن شفي</w:t>
            </w:r>
            <w:r>
              <w:rPr>
                <w:rFonts w:hint="eastAsia"/>
                <w:rtl/>
              </w:rPr>
              <w:t>عا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و</w:t>
            </w:r>
            <w:r>
              <w:rPr>
                <w:rtl/>
              </w:rPr>
              <w:t xml:space="preserve"> </w:t>
            </w:r>
            <w:r>
              <w:rPr>
                <w:rFonts w:hint="cs"/>
                <w:rtl/>
              </w:rPr>
              <w:t>ی</w:t>
            </w:r>
            <w:r>
              <w:rPr>
                <w:rFonts w:hint="eastAsia"/>
                <w:rtl/>
              </w:rPr>
              <w:t>وم</w:t>
            </w:r>
            <w:r>
              <w:rPr>
                <w:rtl/>
              </w:rPr>
              <w:t xml:space="preserve"> الدّوح دوح غد</w:t>
            </w:r>
            <w:r>
              <w:rPr>
                <w:rFonts w:hint="cs"/>
                <w:rtl/>
              </w:rPr>
              <w:t>ی</w:t>
            </w:r>
            <w:r>
              <w:rPr>
                <w:rFonts w:hint="eastAsia"/>
                <w:rtl/>
              </w:rPr>
              <w:t>ر</w:t>
            </w:r>
            <w:r>
              <w:rPr>
                <w:rtl/>
              </w:rPr>
              <w:t xml:space="preserve"> غمّ</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A94C9E">
            <w:pPr>
              <w:pStyle w:val="libPoem"/>
            </w:pPr>
            <w:r>
              <w:rPr>
                <w:rFonts w:hint="eastAsia"/>
                <w:rtl/>
              </w:rPr>
              <w:t>أبان</w:t>
            </w:r>
            <w:r>
              <w:rPr>
                <w:rtl/>
              </w:rPr>
              <w:t xml:space="preserve"> له الولآية لو أط</w:t>
            </w:r>
            <w:r>
              <w:rPr>
                <w:rFonts w:hint="cs"/>
                <w:rtl/>
              </w:rPr>
              <w:t>ی</w:t>
            </w:r>
            <w:r>
              <w:rPr>
                <w:rFonts w:hint="eastAsia"/>
                <w:rtl/>
              </w:rPr>
              <w:t>عا</w:t>
            </w:r>
            <w:r w:rsidR="00796AF9" w:rsidRPr="00725071">
              <w:rPr>
                <w:rStyle w:val="libPoemTiniChar0"/>
                <w:rtl/>
              </w:rPr>
              <w:br/>
              <w:t> </w:t>
            </w:r>
          </w:p>
        </w:tc>
      </w:tr>
      <w:tr w:rsidR="00796AF9" w:rsidTr="00A94C9E">
        <w:trPr>
          <w:trHeight w:val="350"/>
        </w:trPr>
        <w:tc>
          <w:tcPr>
            <w:tcW w:w="3920" w:type="dxa"/>
          </w:tcPr>
          <w:p w:rsidR="00796AF9" w:rsidRDefault="006E68A3" w:rsidP="00A94C9E">
            <w:pPr>
              <w:pStyle w:val="libPoem"/>
            </w:pPr>
            <w:r>
              <w:rPr>
                <w:rFonts w:hint="eastAsia"/>
                <w:rtl/>
              </w:rPr>
              <w:t>و</w:t>
            </w:r>
            <w:r>
              <w:rPr>
                <w:rtl/>
              </w:rPr>
              <w:t xml:space="preserve"> لکنّ الرجال تدافعوها</w:t>
            </w:r>
            <w:r w:rsidR="00796AF9" w:rsidRPr="00725071">
              <w:rPr>
                <w:rStyle w:val="libPoemTiniChar0"/>
                <w:rtl/>
              </w:rPr>
              <w:br/>
              <w:t> </w:t>
            </w:r>
          </w:p>
        </w:tc>
        <w:tc>
          <w:tcPr>
            <w:tcW w:w="279" w:type="dxa"/>
          </w:tcPr>
          <w:p w:rsidR="00796AF9" w:rsidRDefault="00796AF9" w:rsidP="00A94C9E">
            <w:pPr>
              <w:pStyle w:val="libPoem"/>
              <w:rPr>
                <w:rtl/>
              </w:rPr>
            </w:pPr>
          </w:p>
        </w:tc>
        <w:tc>
          <w:tcPr>
            <w:tcW w:w="3881" w:type="dxa"/>
          </w:tcPr>
          <w:p w:rsidR="00796AF9" w:rsidRDefault="006E68A3" w:rsidP="006E68A3">
            <w:pPr>
              <w:pStyle w:val="libPoem"/>
            </w:pPr>
            <w:r>
              <w:rPr>
                <w:rFonts w:hint="eastAsia"/>
                <w:rtl/>
              </w:rPr>
              <w:t>فلم</w:t>
            </w:r>
            <w:r>
              <w:rPr>
                <w:rtl/>
              </w:rPr>
              <w:t xml:space="preserve"> أر مثل</w:t>
            </w:r>
            <w:r>
              <w:rPr>
                <w:rFonts w:hint="cs"/>
                <w:rtl/>
              </w:rPr>
              <w:t>ه</w:t>
            </w:r>
            <w:r>
              <w:rPr>
                <w:rtl/>
              </w:rPr>
              <w:t>ا خطرا من</w:t>
            </w:r>
            <w:r>
              <w:rPr>
                <w:rFonts w:hint="cs"/>
                <w:rtl/>
              </w:rPr>
              <w:t>ی</w:t>
            </w:r>
            <w:r>
              <w:rPr>
                <w:rFonts w:hint="eastAsia"/>
                <w:rtl/>
              </w:rPr>
              <w:t>عا</w:t>
            </w:r>
            <w:r w:rsidR="00796AF9" w:rsidRPr="00725071">
              <w:rPr>
                <w:rStyle w:val="libPoemTiniChar0"/>
                <w:rtl/>
              </w:rPr>
              <w:br/>
              <w:t> </w:t>
            </w:r>
          </w:p>
        </w:tc>
      </w:tr>
    </w:tbl>
    <w:p w:rsidR="008C6066" w:rsidRDefault="00471D2E" w:rsidP="00471D2E">
      <w:pPr>
        <w:pStyle w:val="libNormal"/>
        <w:rPr>
          <w:rtl/>
        </w:rPr>
      </w:pPr>
      <w:r>
        <w:rPr>
          <w:rFonts w:hint="eastAsia"/>
          <w:rtl/>
        </w:rPr>
        <w:t>رو</w:t>
      </w:r>
      <w:r>
        <w:rPr>
          <w:rFonts w:hint="cs"/>
          <w:rtl/>
        </w:rPr>
        <w:t>ی</w:t>
      </w:r>
      <w:r>
        <w:rPr>
          <w:rtl/>
        </w:rPr>
        <w:t xml:space="preserve"> انّه ر</w:t>
      </w:r>
      <w:r w:rsidR="003653A2">
        <w:rPr>
          <w:rtl/>
        </w:rPr>
        <w:t>أي</w:t>
      </w:r>
      <w:r>
        <w:rPr>
          <w:rtl/>
        </w:rPr>
        <w:t xml:space="preserve"> بعض المؤمن</w:t>
      </w:r>
      <w:r>
        <w:rPr>
          <w:rFonts w:hint="cs"/>
          <w:rtl/>
        </w:rPr>
        <w:t>ی</w:t>
      </w:r>
      <w:r>
        <w:rPr>
          <w:rFonts w:hint="eastAsia"/>
          <w:rtl/>
        </w:rPr>
        <w:t>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المنام فاستنشده </w:t>
      </w:r>
      <w:r w:rsidR="009640A2">
        <w:rPr>
          <w:rtl/>
        </w:rPr>
        <w:t>أبي</w:t>
      </w:r>
      <w:r>
        <w:rPr>
          <w:rFonts w:hint="eastAsia"/>
          <w:rtl/>
        </w:rPr>
        <w:t>ات</w:t>
      </w:r>
      <w:r>
        <w:rPr>
          <w:rtl/>
        </w:rPr>
        <w:t xml:space="preserve"> الکم</w:t>
      </w:r>
      <w:r>
        <w:rPr>
          <w:rFonts w:hint="cs"/>
          <w:rtl/>
        </w:rPr>
        <w:t>ی</w:t>
      </w:r>
      <w:r>
        <w:rPr>
          <w:rFonts w:hint="eastAsia"/>
          <w:rtl/>
        </w:rPr>
        <w:t>ت</w:t>
      </w:r>
      <w:r>
        <w:rPr>
          <w:rtl/>
        </w:rPr>
        <w:t xml:space="preserve"> فأنشد </w:t>
      </w:r>
      <w:r w:rsidR="003653A2">
        <w:rPr>
          <w:rtl/>
        </w:rPr>
        <w:t>أي</w:t>
      </w:r>
      <w:r>
        <w:rPr>
          <w:rFonts w:hint="eastAsia"/>
          <w:rtl/>
        </w:rPr>
        <w:t>اها</w:t>
      </w:r>
      <w:r>
        <w:rPr>
          <w:rtl/>
        </w:rPr>
        <w:t xml:space="preserve"> فلمّا </w:t>
      </w:r>
      <w:r w:rsidR="00067415">
        <w:rPr>
          <w:rtl/>
        </w:rPr>
        <w:t>انتهى</w:t>
      </w:r>
      <w:r>
        <w:rPr>
          <w:rtl/>
        </w:rPr>
        <w:t xml:space="preserve"> </w:t>
      </w:r>
      <w:r w:rsidR="003653A2">
        <w:rPr>
          <w:rtl/>
        </w:rPr>
        <w:t>الى</w:t>
      </w:r>
      <w:r>
        <w:rPr>
          <w:rtl/>
        </w:rPr>
        <w:t xml:space="preserve"> هذا الب</w:t>
      </w:r>
      <w:r>
        <w:rPr>
          <w:rFonts w:hint="cs"/>
          <w:rtl/>
        </w:rPr>
        <w:t>ی</w:t>
      </w:r>
      <w:r>
        <w:rPr>
          <w:rFonts w:hint="eastAsia"/>
          <w:rtl/>
        </w:rPr>
        <w:t>ت</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w:t>
      </w:r>
    </w:p>
    <w:tbl>
      <w:tblPr>
        <w:tblStyle w:val="TableGrid"/>
        <w:bidiVisual/>
        <w:tblW w:w="4562" w:type="pct"/>
        <w:tblInd w:w="384" w:type="dxa"/>
        <w:tblLook w:val="01E0"/>
      </w:tblPr>
      <w:tblGrid>
        <w:gridCol w:w="3533"/>
        <w:gridCol w:w="272"/>
        <w:gridCol w:w="3505"/>
      </w:tblGrid>
      <w:tr w:rsidR="006E68A3" w:rsidTr="00A94C9E">
        <w:trPr>
          <w:trHeight w:val="350"/>
        </w:trPr>
        <w:tc>
          <w:tcPr>
            <w:tcW w:w="3920" w:type="dxa"/>
            <w:shd w:val="clear" w:color="auto" w:fill="auto"/>
          </w:tcPr>
          <w:p w:rsidR="006E68A3" w:rsidRDefault="006E68A3" w:rsidP="00A94C9E">
            <w:pPr>
              <w:pStyle w:val="libPoem"/>
            </w:pPr>
            <w:r>
              <w:rPr>
                <w:rFonts w:hint="eastAsia"/>
                <w:rtl/>
              </w:rPr>
              <w:t>فلم</w:t>
            </w:r>
            <w:r>
              <w:rPr>
                <w:rtl/>
              </w:rPr>
              <w:t xml:space="preserve"> أر مثل ذاک اليوم </w:t>
            </w:r>
            <w:r>
              <w:rPr>
                <w:rFonts w:hint="cs"/>
                <w:rtl/>
              </w:rPr>
              <w:t>ی</w:t>
            </w:r>
            <w:r>
              <w:rPr>
                <w:rFonts w:hint="eastAsia"/>
                <w:rtl/>
              </w:rPr>
              <w:t>وما</w:t>
            </w:r>
            <w:r w:rsidRPr="00725071">
              <w:rPr>
                <w:rStyle w:val="libPoemTiniChar0"/>
                <w:rtl/>
              </w:rPr>
              <w:br/>
              <w:t> </w:t>
            </w:r>
          </w:p>
        </w:tc>
        <w:tc>
          <w:tcPr>
            <w:tcW w:w="279" w:type="dxa"/>
            <w:shd w:val="clear" w:color="auto" w:fill="auto"/>
          </w:tcPr>
          <w:p w:rsidR="006E68A3" w:rsidRDefault="006E68A3" w:rsidP="00A94C9E">
            <w:pPr>
              <w:pStyle w:val="libPoem"/>
              <w:rPr>
                <w:rtl/>
              </w:rPr>
            </w:pPr>
          </w:p>
        </w:tc>
        <w:tc>
          <w:tcPr>
            <w:tcW w:w="3881" w:type="dxa"/>
            <w:shd w:val="clear" w:color="auto" w:fill="auto"/>
          </w:tcPr>
          <w:p w:rsidR="006E68A3" w:rsidRDefault="006E68A3" w:rsidP="00A94C9E">
            <w:pPr>
              <w:pStyle w:val="libPoem"/>
            </w:pPr>
            <w:r>
              <w:rPr>
                <w:rFonts w:hint="eastAsia"/>
                <w:rtl/>
              </w:rPr>
              <w:t>و</w:t>
            </w:r>
            <w:r>
              <w:rPr>
                <w:rtl/>
              </w:rPr>
              <w:t xml:space="preserve"> لم أر مثل</w:t>
            </w:r>
            <w:r>
              <w:rPr>
                <w:rFonts w:hint="cs"/>
                <w:rtl/>
              </w:rPr>
              <w:t>ه</w:t>
            </w:r>
            <w:r>
              <w:rPr>
                <w:rtl/>
              </w:rPr>
              <w:t xml:space="preserve"> حقّا أض</w:t>
            </w:r>
            <w:r>
              <w:rPr>
                <w:rFonts w:hint="cs"/>
                <w:rtl/>
              </w:rPr>
              <w:t>ی</w:t>
            </w:r>
            <w:r>
              <w:rPr>
                <w:rFonts w:hint="eastAsia"/>
                <w:rtl/>
              </w:rPr>
              <w:t>عا</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قال الس</w:t>
      </w:r>
      <w:r>
        <w:rPr>
          <w:rFonts w:hint="cs"/>
          <w:rtl/>
        </w:rPr>
        <w:t>یّ</w:t>
      </w:r>
      <w:r>
        <w:rPr>
          <w:rFonts w:hint="eastAsia"/>
          <w:rtl/>
        </w:rPr>
        <w:t>د</w:t>
      </w:r>
      <w:r>
        <w:rPr>
          <w:rtl/>
        </w:rPr>
        <w:t xml:space="preserve"> ال</w:t>
      </w:r>
      <w:r w:rsidR="002D5688">
        <w:rPr>
          <w:rtl/>
        </w:rPr>
        <w:t>حمیري</w:t>
      </w:r>
      <w:r>
        <w:rPr>
          <w:rtl/>
        </w:rPr>
        <w:t>:</w:t>
      </w:r>
    </w:p>
    <w:p w:rsidR="006E68A3" w:rsidRDefault="006E68A3" w:rsidP="006E68A3">
      <w:pPr>
        <w:pStyle w:val="libNormal"/>
        <w:rPr>
          <w:rtl/>
        </w:rPr>
      </w:pPr>
      <w:r>
        <w:rPr>
          <w:rFonts w:hint="eastAsia"/>
          <w:rtl/>
        </w:rPr>
        <w:br w:type="page"/>
      </w:r>
    </w:p>
    <w:tbl>
      <w:tblPr>
        <w:tblStyle w:val="TableGrid"/>
        <w:bidiVisual/>
        <w:tblW w:w="4562" w:type="pct"/>
        <w:tblInd w:w="384" w:type="dxa"/>
        <w:tblLook w:val="01E0"/>
      </w:tblPr>
      <w:tblGrid>
        <w:gridCol w:w="3552"/>
        <w:gridCol w:w="272"/>
        <w:gridCol w:w="3486"/>
      </w:tblGrid>
      <w:tr w:rsidR="006E68A3" w:rsidTr="00A94C9E">
        <w:trPr>
          <w:trHeight w:val="350"/>
        </w:trPr>
        <w:tc>
          <w:tcPr>
            <w:tcW w:w="3920" w:type="dxa"/>
            <w:shd w:val="clear" w:color="auto" w:fill="auto"/>
          </w:tcPr>
          <w:p w:rsidR="006E68A3" w:rsidRDefault="006E68A3" w:rsidP="00A94C9E">
            <w:pPr>
              <w:pStyle w:val="libPoem"/>
            </w:pPr>
            <w:r>
              <w:rPr>
                <w:rFonts w:hint="cs"/>
                <w:rtl/>
              </w:rPr>
              <w:t>ی</w:t>
            </w:r>
            <w:r>
              <w:rPr>
                <w:rFonts w:hint="eastAsia"/>
                <w:rtl/>
              </w:rPr>
              <w:t>ا</w:t>
            </w:r>
            <w:r>
              <w:rPr>
                <w:rtl/>
              </w:rPr>
              <w:t xml:space="preserve"> بأي</w:t>
            </w:r>
            <w:r>
              <w:rPr>
                <w:rFonts w:hint="eastAsia"/>
                <w:rtl/>
              </w:rPr>
              <w:t>ع</w:t>
            </w:r>
            <w:r>
              <w:rPr>
                <w:rtl/>
              </w:rPr>
              <w:t xml:space="preserve"> الأخر</w:t>
            </w:r>
            <w:r>
              <w:rPr>
                <w:rFonts w:hint="cs"/>
                <w:rtl/>
              </w:rPr>
              <w:t>ی</w:t>
            </w:r>
            <w:r>
              <w:rPr>
                <w:rtl/>
              </w:rPr>
              <w:t xml:space="preserve"> </w:t>
            </w:r>
            <w:r w:rsidRPr="009D640D">
              <w:rPr>
                <w:rStyle w:val="libFootnotenumChar"/>
                <w:rtl/>
              </w:rPr>
              <w:t>(1)</w:t>
            </w:r>
            <w:r>
              <w:rPr>
                <w:rtl/>
              </w:rPr>
              <w:t>بدن</w:t>
            </w:r>
            <w:r>
              <w:rPr>
                <w:rFonts w:hint="cs"/>
                <w:rtl/>
              </w:rPr>
              <w:t>ی</w:t>
            </w:r>
            <w:r>
              <w:rPr>
                <w:rFonts w:hint="eastAsia"/>
                <w:rtl/>
              </w:rPr>
              <w:t>اه</w:t>
            </w:r>
            <w:r w:rsidRPr="00725071">
              <w:rPr>
                <w:rStyle w:val="libPoemTiniChar0"/>
                <w:rtl/>
              </w:rPr>
              <w:br/>
              <w:t> </w:t>
            </w:r>
          </w:p>
        </w:tc>
        <w:tc>
          <w:tcPr>
            <w:tcW w:w="279" w:type="dxa"/>
            <w:shd w:val="clear" w:color="auto" w:fill="auto"/>
          </w:tcPr>
          <w:p w:rsidR="006E68A3" w:rsidRDefault="006E68A3" w:rsidP="00A94C9E">
            <w:pPr>
              <w:pStyle w:val="libPoem"/>
              <w:rPr>
                <w:rtl/>
              </w:rPr>
            </w:pPr>
          </w:p>
        </w:tc>
        <w:tc>
          <w:tcPr>
            <w:tcW w:w="3881" w:type="dxa"/>
            <w:shd w:val="clear" w:color="auto" w:fill="auto"/>
          </w:tcPr>
          <w:p w:rsidR="006E68A3" w:rsidRDefault="006E68A3" w:rsidP="00A94C9E">
            <w:pPr>
              <w:pStyle w:val="libPoem"/>
            </w:pPr>
            <w:r>
              <w:rPr>
                <w:rFonts w:hint="eastAsia"/>
                <w:rtl/>
              </w:rPr>
              <w:t>ليس</w:t>
            </w:r>
            <w:r>
              <w:rPr>
                <w:rtl/>
              </w:rPr>
              <w:t xml:space="preserve"> بهذا أمر اللّه</w:t>
            </w:r>
            <w:r w:rsidRPr="00725071">
              <w:rPr>
                <w:rStyle w:val="libPoemTiniChar0"/>
                <w:rtl/>
              </w:rPr>
              <w:br/>
              <w:t> </w:t>
            </w:r>
          </w:p>
        </w:tc>
      </w:tr>
    </w:tbl>
    <w:p w:rsidR="008C6066" w:rsidRDefault="00471D2E" w:rsidP="00471D2E">
      <w:pPr>
        <w:pStyle w:val="libNormal"/>
        <w:rPr>
          <w:rtl/>
        </w:rPr>
      </w:pPr>
      <w:r>
        <w:rPr>
          <w:rFonts w:hint="eastAsia"/>
          <w:rtl/>
        </w:rPr>
        <w:t>ال</w:t>
      </w:r>
      <w:r w:rsidR="009640A2">
        <w:rPr>
          <w:rFonts w:hint="eastAsia"/>
          <w:rtl/>
        </w:rPr>
        <w:t>أبي</w:t>
      </w:r>
      <w:r>
        <w:rPr>
          <w:rFonts w:hint="eastAsia"/>
          <w:rtl/>
        </w:rPr>
        <w:t>ات</w:t>
      </w:r>
      <w:r>
        <w:rPr>
          <w:rtl/>
        </w:rPr>
        <w:t xml:space="preserve"> </w:t>
      </w:r>
      <w:r w:rsidRPr="009D640D">
        <w:rPr>
          <w:rStyle w:val="libFootnotenumChar"/>
          <w:rtl/>
        </w:rPr>
        <w:t>(2)</w:t>
      </w:r>
      <w:r>
        <w:rPr>
          <w:rtl/>
        </w:rPr>
        <w:t>.</w:t>
      </w:r>
    </w:p>
    <w:p w:rsidR="008C6066" w:rsidRDefault="00471D2E" w:rsidP="00A94C9E">
      <w:pPr>
        <w:pStyle w:val="libCenterBold1"/>
        <w:rPr>
          <w:rtl/>
        </w:rPr>
      </w:pPr>
      <w:r>
        <w:rPr>
          <w:rFonts w:hint="eastAsia"/>
          <w:rtl/>
        </w:rPr>
        <w:t>نزول</w:t>
      </w:r>
      <w:r>
        <w:rPr>
          <w:rtl/>
        </w:rPr>
        <w:t xml:space="preserve"> رسول اللّه </w:t>
      </w:r>
      <w:r w:rsidR="008C6066" w:rsidRPr="008C6066">
        <w:rPr>
          <w:rStyle w:val="libAlaemChar"/>
          <w:rtl/>
        </w:rPr>
        <w:t>صلى‌الله‌عليه‌وآله‌وسلم</w:t>
      </w:r>
      <w:r>
        <w:rPr>
          <w:rtl/>
        </w:rPr>
        <w:t>بغد</w:t>
      </w:r>
      <w:r>
        <w:rPr>
          <w:rFonts w:hint="cs"/>
          <w:rtl/>
        </w:rPr>
        <w:t>ی</w:t>
      </w:r>
      <w:r>
        <w:rPr>
          <w:rFonts w:hint="eastAsia"/>
          <w:rtl/>
        </w:rPr>
        <w:t>ر</w:t>
      </w:r>
      <w:r>
        <w:rPr>
          <w:rtl/>
        </w:rPr>
        <w:t xml:space="preserve"> خمّ</w:t>
      </w:r>
    </w:p>
    <w:p w:rsidR="008C6066" w:rsidRDefault="00471D2E" w:rsidP="00A94C9E">
      <w:pPr>
        <w:pStyle w:val="libNormal"/>
        <w:rPr>
          <w:rtl/>
        </w:rPr>
      </w:pPr>
      <w:r w:rsidRPr="00A94C9E">
        <w:rPr>
          <w:rStyle w:val="libBold1Char"/>
          <w:rFonts w:hint="eastAsia"/>
          <w:rtl/>
        </w:rPr>
        <w:t>جامع</w:t>
      </w:r>
      <w:r w:rsidRPr="00A94C9E">
        <w:rPr>
          <w:rStyle w:val="libBold1Char"/>
          <w:rtl/>
        </w:rPr>
        <w:t xml:space="preserve"> الأخبار</w:t>
      </w:r>
      <w:r>
        <w:rPr>
          <w:rtl/>
        </w:rPr>
        <w:t xml:space="preserve">:بالاسناد عن </w:t>
      </w:r>
      <w:r w:rsidR="003653A2">
        <w:rPr>
          <w:rtl/>
        </w:rPr>
        <w:t>زرارة</w:t>
      </w:r>
      <w:r>
        <w:rPr>
          <w:rtl/>
        </w:rPr>
        <w:t xml:space="preserve"> قال:سمعت الصادق </w:t>
      </w:r>
      <w:r w:rsidR="008C6066" w:rsidRPr="008C6066">
        <w:rPr>
          <w:rStyle w:val="libAlaemChar"/>
          <w:rtl/>
        </w:rPr>
        <w:t>عليه‌السلام</w:t>
      </w:r>
      <w:r>
        <w:rPr>
          <w:rtl/>
        </w:rPr>
        <w:t xml:space="preserve"> قال: لمّا خرج رسول اللّه </w:t>
      </w:r>
      <w:r w:rsidR="008C6066" w:rsidRPr="008C6066">
        <w:rPr>
          <w:rStyle w:val="libAlaemChar"/>
          <w:rtl/>
        </w:rPr>
        <w:t>صلى‌الله‌عليه‌وآله‌وسلم</w:t>
      </w:r>
      <w:r w:rsidR="003653A2">
        <w:rPr>
          <w:rtl/>
        </w:rPr>
        <w:t>الى</w:t>
      </w:r>
      <w:r>
        <w:rPr>
          <w:rtl/>
        </w:rPr>
        <w:t xml:space="preserve"> </w:t>
      </w:r>
      <w:r w:rsidR="003653A2">
        <w:rPr>
          <w:rtl/>
        </w:rPr>
        <w:t>مکّة</w:t>
      </w:r>
      <w:r>
        <w:rPr>
          <w:rtl/>
        </w:rPr>
        <w:t xml:space="preserve"> </w:t>
      </w:r>
      <w:r w:rsidR="009640A2">
        <w:rPr>
          <w:rtl/>
        </w:rPr>
        <w:t>في</w:t>
      </w:r>
      <w:r>
        <w:rPr>
          <w:rtl/>
        </w:rPr>
        <w:t xml:space="preserve"> </w:t>
      </w:r>
      <w:r w:rsidR="00841CC1">
        <w:rPr>
          <w:rtl/>
        </w:rPr>
        <w:t>حجّة</w:t>
      </w:r>
      <w:r>
        <w:rPr>
          <w:rtl/>
        </w:rPr>
        <w:t xml:space="preserve"> الوداع فلمّا انصرف منها... </w:t>
      </w:r>
      <w:r w:rsidR="003653A2">
        <w:rPr>
          <w:rtl/>
        </w:rPr>
        <w:t>الى</w:t>
      </w:r>
      <w:r>
        <w:rPr>
          <w:rtl/>
        </w:rPr>
        <w:t xml:space="preserve"> أن قال: جاءه جبرئ</w:t>
      </w:r>
      <w:r>
        <w:rPr>
          <w:rFonts w:hint="cs"/>
          <w:rtl/>
        </w:rPr>
        <w:t>ی</w:t>
      </w:r>
      <w:r>
        <w:rPr>
          <w:rFonts w:hint="eastAsia"/>
          <w:rtl/>
        </w:rPr>
        <w:t>ل</w:t>
      </w:r>
      <w:r>
        <w:rPr>
          <w:rtl/>
        </w:rPr>
        <w:t xml:space="preserve"> </w:t>
      </w:r>
      <w:r w:rsidR="009640A2">
        <w:rPr>
          <w:rtl/>
        </w:rPr>
        <w:t>في</w:t>
      </w:r>
      <w:r>
        <w:rPr>
          <w:rtl/>
        </w:rPr>
        <w:t xml:space="preserve"> الطر</w:t>
      </w:r>
      <w:r>
        <w:rPr>
          <w:rFonts w:hint="cs"/>
          <w:rtl/>
        </w:rPr>
        <w:t>ی</w:t>
      </w:r>
      <w:r>
        <w:rPr>
          <w:rFonts w:hint="eastAsia"/>
          <w:rtl/>
        </w:rPr>
        <w:t>ق</w:t>
      </w:r>
      <w:r>
        <w:rPr>
          <w:rtl/>
        </w:rPr>
        <w:t xml:space="preserve"> فقال له:</w:t>
      </w:r>
      <w:r>
        <w:rPr>
          <w:rFonts w:hint="cs"/>
          <w:rtl/>
        </w:rPr>
        <w:t>ی</w:t>
      </w:r>
      <w:r>
        <w:rPr>
          <w:rFonts w:hint="eastAsia"/>
          <w:rtl/>
        </w:rPr>
        <w:t>ا</w:t>
      </w:r>
      <w:r>
        <w:rPr>
          <w:rtl/>
        </w:rPr>
        <w:t xml:space="preserve"> رسول اللّه انّ اللّه </w:t>
      </w:r>
      <w:r w:rsidR="00C4071F">
        <w:rPr>
          <w:rtl/>
        </w:rPr>
        <w:t>تعالى</w:t>
      </w:r>
      <w:r>
        <w:rPr>
          <w:rtl/>
        </w:rPr>
        <w:t xml:space="preserve"> </w:t>
      </w:r>
      <w:r>
        <w:rPr>
          <w:rFonts w:hint="cs"/>
          <w:rtl/>
        </w:rPr>
        <w:t>ی</w:t>
      </w:r>
      <w:r>
        <w:rPr>
          <w:rFonts w:hint="eastAsia"/>
          <w:rtl/>
        </w:rPr>
        <w:t>قرئک</w:t>
      </w:r>
      <w:r>
        <w:rPr>
          <w:rtl/>
        </w:rPr>
        <w:t xml:space="preserve"> السلام و قرأ هذه ال</w:t>
      </w:r>
      <w:r w:rsidR="002D5688">
        <w:rPr>
          <w:rtl/>
        </w:rPr>
        <w:t>آية</w:t>
      </w:r>
      <w:r>
        <w:rPr>
          <w:rtl/>
        </w:rPr>
        <w:t xml:space="preserve">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w:t>
      </w:r>
      <w:r w:rsidR="00315D70">
        <w:rPr>
          <w:rStyle w:val="libAieChar"/>
          <w:rtl/>
        </w:rPr>
        <w:t>آيها</w:t>
      </w:r>
      <w:r w:rsidRPr="00C74BB8">
        <w:rPr>
          <w:rStyle w:val="libAieChar"/>
          <w:rtl/>
        </w:rPr>
        <w:t xml:space="preserve"> الرَّسُولُ بَلِّغْ مٰا أُنْزِلَ </w:t>
      </w:r>
      <w:r w:rsidR="002E78B4">
        <w:rPr>
          <w:rStyle w:val="libAieChar"/>
          <w:rtl/>
        </w:rPr>
        <w:t>اليک</w:t>
      </w:r>
      <w:r w:rsidRPr="00C74BB8">
        <w:rPr>
          <w:rStyle w:val="libAieChar"/>
          <w:rtl/>
        </w:rPr>
        <w:t xml:space="preserve"> مِنْ رَبِّکَ</w:t>
      </w:r>
      <w:r w:rsidR="00C74BB8" w:rsidRPr="00C74BB8">
        <w:rPr>
          <w:rStyle w:val="libAlaemChar"/>
          <w:rtl/>
        </w:rPr>
        <w:t>)</w:t>
      </w:r>
      <w:r>
        <w:rPr>
          <w:rtl/>
        </w:rPr>
        <w:t xml:space="preserve"> </w:t>
      </w:r>
      <w:r w:rsidRPr="009D640D">
        <w:rPr>
          <w:rStyle w:val="libFootnotenumChar"/>
          <w:rtl/>
        </w:rPr>
        <w:t>(3)</w:t>
      </w:r>
      <w:r>
        <w:rPr>
          <w:rtl/>
        </w:rPr>
        <w:t xml:space="preserve">فقال له رسول اللّه </w:t>
      </w:r>
      <w:r w:rsidR="008C6066" w:rsidRPr="008C6066">
        <w:rPr>
          <w:rStyle w:val="libAlaemChar"/>
          <w:rtl/>
        </w:rPr>
        <w:t>صلى‌الله‌عليه‌وآله‌وسلم</w:t>
      </w:r>
      <w:r>
        <w:rPr>
          <w:rtl/>
        </w:rPr>
        <w:t>:</w:t>
      </w: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انّ الناس حد</w:t>
      </w:r>
      <w:r>
        <w:rPr>
          <w:rFonts w:hint="cs"/>
          <w:rtl/>
        </w:rPr>
        <w:t>ی</w:t>
      </w:r>
      <w:r>
        <w:rPr>
          <w:rFonts w:hint="eastAsia"/>
          <w:rtl/>
        </w:rPr>
        <w:t>ثو</w:t>
      </w:r>
      <w:r>
        <w:rPr>
          <w:rtl/>
        </w:rPr>
        <w:t xml:space="preserve"> عهد بالإسلام فأخش</w:t>
      </w:r>
      <w:r>
        <w:rPr>
          <w:rFonts w:hint="cs"/>
          <w:rtl/>
        </w:rPr>
        <w:t>ی</w:t>
      </w:r>
      <w:r>
        <w:rPr>
          <w:rtl/>
        </w:rPr>
        <w:t xml:space="preserve"> أن </w:t>
      </w:r>
      <w:r>
        <w:rPr>
          <w:rFonts w:hint="cs"/>
          <w:rtl/>
        </w:rPr>
        <w:t>ی</w:t>
      </w:r>
      <w:r>
        <w:rPr>
          <w:rFonts w:hint="eastAsia"/>
          <w:rtl/>
        </w:rPr>
        <w:t>ضطربوا</w:t>
      </w:r>
      <w:r>
        <w:rPr>
          <w:rtl/>
        </w:rPr>
        <w:t xml:space="preserve"> و لا </w:t>
      </w:r>
      <w:r>
        <w:rPr>
          <w:rFonts w:hint="cs"/>
          <w:rtl/>
        </w:rPr>
        <w:t>ی</w:t>
      </w:r>
      <w:r>
        <w:rPr>
          <w:rFonts w:hint="eastAsia"/>
          <w:rtl/>
        </w:rPr>
        <w:t>ط</w:t>
      </w:r>
      <w:r>
        <w:rPr>
          <w:rFonts w:hint="cs"/>
          <w:rtl/>
        </w:rPr>
        <w:t>ی</w:t>
      </w:r>
      <w:r>
        <w:rPr>
          <w:rFonts w:hint="eastAsia"/>
          <w:rtl/>
        </w:rPr>
        <w:t>عوا،فعرج</w:t>
      </w:r>
      <w:r>
        <w:rPr>
          <w:rtl/>
        </w:rPr>
        <w:t xml:space="preserve"> جبرئ</w:t>
      </w:r>
      <w:r>
        <w:rPr>
          <w:rFonts w:hint="cs"/>
          <w:rtl/>
        </w:rPr>
        <w:t>ی</w:t>
      </w:r>
      <w:r>
        <w:rPr>
          <w:rFonts w:hint="eastAsia"/>
          <w:rtl/>
        </w:rPr>
        <w:t>ل</w:t>
      </w:r>
      <w:r>
        <w:rPr>
          <w:rtl/>
        </w:rPr>
        <w:t xml:space="preserve"> </w:t>
      </w:r>
      <w:r w:rsidR="008C6066" w:rsidRPr="008C6066">
        <w:rPr>
          <w:rStyle w:val="libAlaemChar"/>
          <w:rtl/>
        </w:rPr>
        <w:t>عليه‌السلام</w:t>
      </w:r>
      <w:r>
        <w:rPr>
          <w:rtl/>
        </w:rPr>
        <w:t xml:space="preserve"> </w:t>
      </w:r>
      <w:r w:rsidR="003653A2">
        <w:rPr>
          <w:rtl/>
        </w:rPr>
        <w:t>الى</w:t>
      </w:r>
      <w:r>
        <w:rPr>
          <w:rtl/>
        </w:rPr>
        <w:t xml:space="preserve"> مکانه و نزل ع</w:t>
      </w:r>
      <w:r w:rsidR="003653A2">
        <w:rPr>
          <w:rtl/>
        </w:rPr>
        <w:t>لي</w:t>
      </w:r>
      <w:r>
        <w:rPr>
          <w:rFonts w:hint="eastAsia"/>
          <w:rtl/>
        </w:rPr>
        <w:t>ه</w:t>
      </w:r>
      <w:r>
        <w:rPr>
          <w:rtl/>
        </w:rPr>
        <w:t xml:space="preserve"> </w:t>
      </w:r>
      <w:r w:rsidR="009640A2">
        <w:rPr>
          <w:rtl/>
        </w:rPr>
        <w:t>في</w:t>
      </w:r>
      <w:r>
        <w:rPr>
          <w:rtl/>
        </w:rPr>
        <w:t xml:space="preserve"> </w:t>
      </w:r>
      <w:r w:rsidR="003653A2">
        <w:rPr>
          <w:rtl/>
        </w:rPr>
        <w:t>اليوم</w:t>
      </w:r>
      <w:r>
        <w:rPr>
          <w:rtl/>
        </w:rPr>
        <w:t xml:space="preserve"> ال</w:t>
      </w:r>
      <w:r w:rsidR="00067415">
        <w:rPr>
          <w:rtl/>
        </w:rPr>
        <w:t>ثاني</w:t>
      </w:r>
      <w:r>
        <w:rPr>
          <w:rtl/>
        </w:rPr>
        <w:t xml:space="preserve"> و ک</w:t>
      </w:r>
      <w:r>
        <w:rPr>
          <w:rFonts w:hint="eastAsia"/>
          <w:rtl/>
        </w:rPr>
        <w:t>ان</w:t>
      </w:r>
      <w:r>
        <w:rPr>
          <w:rtl/>
        </w:rPr>
        <w:t xml:space="preserve"> رسول اللّه </w:t>
      </w:r>
      <w:r w:rsidR="008C6066" w:rsidRPr="008C6066">
        <w:rPr>
          <w:rStyle w:val="libAlaemChar"/>
          <w:rtl/>
        </w:rPr>
        <w:t>صلى‌الله‌عليه‌وآله‌وسلم</w:t>
      </w:r>
      <w:r>
        <w:rPr>
          <w:rtl/>
        </w:rPr>
        <w:t>نازلا بغد</w:t>
      </w:r>
      <w:r>
        <w:rPr>
          <w:rFonts w:hint="cs"/>
          <w:rtl/>
        </w:rPr>
        <w:t>ی</w:t>
      </w:r>
      <w:r>
        <w:rPr>
          <w:rFonts w:hint="eastAsia"/>
          <w:rtl/>
        </w:rPr>
        <w:t>ر</w:t>
      </w:r>
      <w:r>
        <w:rPr>
          <w:rtl/>
        </w:rPr>
        <w:t xml:space="preserve"> فقال له:</w:t>
      </w:r>
      <w:r w:rsidR="00A94C9E">
        <w:rPr>
          <w:rFonts w:hint="cs"/>
          <w:rtl/>
        </w:rPr>
        <w:t xml:space="preserve"> </w:t>
      </w:r>
      <w:r>
        <w:rPr>
          <w:rFonts w:hint="cs"/>
          <w:rtl/>
        </w:rPr>
        <w:t>ی</w:t>
      </w:r>
      <w:r>
        <w:rPr>
          <w:rFonts w:hint="eastAsia"/>
          <w:rtl/>
        </w:rPr>
        <w:t>ا</w:t>
      </w:r>
      <w:r>
        <w:rPr>
          <w:rtl/>
        </w:rPr>
        <w:t xml:space="preserve"> محمد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w:t>
      </w:r>
      <w:r w:rsidR="00315D70">
        <w:rPr>
          <w:rStyle w:val="libAieChar"/>
          <w:rtl/>
        </w:rPr>
        <w:t>آيها</w:t>
      </w:r>
      <w:r w:rsidRPr="00C74BB8">
        <w:rPr>
          <w:rStyle w:val="libAieChar"/>
          <w:rtl/>
        </w:rPr>
        <w:t xml:space="preserve"> الرَّسُولُ بَلِّغْ مٰا أُنْزِلَ </w:t>
      </w:r>
      <w:r w:rsidR="002E78B4">
        <w:rPr>
          <w:rStyle w:val="libAieChar"/>
          <w:rtl/>
        </w:rPr>
        <w:t>اليک</w:t>
      </w:r>
      <w:r w:rsidRPr="00C74BB8">
        <w:rPr>
          <w:rStyle w:val="libAieChar"/>
          <w:rtl/>
        </w:rPr>
        <w:t xml:space="preserve"> مِنْ رَبِّکَ وَ إِنْ لَمْ تَفْعَلْ فَمٰا بَلَّغْتَ رِسٰالَتَهُ</w:t>
      </w:r>
      <w:r w:rsidR="00C74BB8" w:rsidRPr="00C74BB8">
        <w:rPr>
          <w:rStyle w:val="libAlaemChar"/>
          <w:rtl/>
        </w:rPr>
        <w:t>)</w:t>
      </w:r>
      <w:r>
        <w:rPr>
          <w:rtl/>
        </w:rPr>
        <w:t xml:space="preserve"> فقال له:</w:t>
      </w:r>
      <w:r>
        <w:rPr>
          <w:rFonts w:hint="cs"/>
          <w:rtl/>
        </w:rPr>
        <w:t>ی</w:t>
      </w:r>
      <w:r>
        <w:rPr>
          <w:rFonts w:hint="eastAsia"/>
          <w:rtl/>
        </w:rPr>
        <w:t>ا</w:t>
      </w:r>
      <w:r>
        <w:rPr>
          <w:rtl/>
        </w:rPr>
        <w:t xml:space="preserve"> جبرئ</w:t>
      </w:r>
      <w:r>
        <w:rPr>
          <w:rFonts w:hint="cs"/>
          <w:rtl/>
        </w:rPr>
        <w:t>ی</w:t>
      </w:r>
      <w:r>
        <w:rPr>
          <w:rFonts w:hint="eastAsia"/>
          <w:rtl/>
        </w:rPr>
        <w:t>ل</w:t>
      </w:r>
      <w:r>
        <w:rPr>
          <w:rtl/>
        </w:rPr>
        <w:t xml:space="preserve"> أخش</w:t>
      </w:r>
      <w:r>
        <w:rPr>
          <w:rFonts w:hint="cs"/>
          <w:rtl/>
        </w:rPr>
        <w:t>ی</w:t>
      </w:r>
      <w:r>
        <w:rPr>
          <w:rtl/>
        </w:rPr>
        <w:t xml:space="preserve"> من أصح</w:t>
      </w:r>
      <w:r w:rsidR="009640A2">
        <w:rPr>
          <w:rtl/>
        </w:rPr>
        <w:t>أبي</w:t>
      </w:r>
      <w:r>
        <w:rPr>
          <w:rtl/>
        </w:rPr>
        <w:t xml:space="preserve"> أن </w:t>
      </w:r>
      <w:r>
        <w:rPr>
          <w:rFonts w:hint="cs"/>
          <w:rtl/>
        </w:rPr>
        <w:t>ی</w:t>
      </w:r>
      <w:r>
        <w:rPr>
          <w:rFonts w:hint="eastAsia"/>
          <w:rtl/>
        </w:rPr>
        <w:t>خالفون</w:t>
      </w:r>
      <w:r w:rsidR="00A94C9E">
        <w:rPr>
          <w:rFonts w:hint="cs"/>
          <w:rtl/>
        </w:rPr>
        <w:t>ي</w:t>
      </w:r>
      <w:r>
        <w:rPr>
          <w:rFonts w:hint="eastAsia"/>
          <w:rtl/>
        </w:rPr>
        <w:t>،فعرج</w:t>
      </w:r>
      <w:r>
        <w:rPr>
          <w:rtl/>
        </w:rPr>
        <w:t xml:space="preserve"> جبرئ</w:t>
      </w:r>
      <w:r>
        <w:rPr>
          <w:rFonts w:hint="cs"/>
          <w:rtl/>
        </w:rPr>
        <w:t>ی</w:t>
      </w:r>
      <w:r>
        <w:rPr>
          <w:rFonts w:hint="eastAsia"/>
          <w:rtl/>
        </w:rPr>
        <w:t>ل</w:t>
      </w:r>
      <w:r>
        <w:rPr>
          <w:rtl/>
        </w:rPr>
        <w:t xml:space="preserve"> و نزل ع</w:t>
      </w:r>
      <w:r w:rsidR="003653A2">
        <w:rPr>
          <w:rtl/>
        </w:rPr>
        <w:t>لي</w:t>
      </w:r>
      <w:r>
        <w:rPr>
          <w:rFonts w:hint="eastAsia"/>
          <w:rtl/>
        </w:rPr>
        <w:t>ه</w:t>
      </w:r>
      <w:r>
        <w:rPr>
          <w:rtl/>
        </w:rPr>
        <w:t xml:space="preserve"> </w:t>
      </w:r>
      <w:r w:rsidR="009640A2">
        <w:rPr>
          <w:rtl/>
        </w:rPr>
        <w:t>في</w:t>
      </w:r>
      <w:r>
        <w:rPr>
          <w:rtl/>
        </w:rPr>
        <w:t xml:space="preserve"> </w:t>
      </w:r>
      <w:r w:rsidR="003653A2">
        <w:rPr>
          <w:rtl/>
        </w:rPr>
        <w:t>اليوم</w:t>
      </w:r>
      <w:r>
        <w:rPr>
          <w:rtl/>
        </w:rPr>
        <w:t xml:space="preserve"> الثالث و کان رسول اللّه </w:t>
      </w:r>
      <w:r w:rsidR="008C6066" w:rsidRPr="008C6066">
        <w:rPr>
          <w:rStyle w:val="libAlaemChar"/>
          <w:rtl/>
        </w:rPr>
        <w:t>صلى‌الله‌عليه‌وآله‌وسلم</w:t>
      </w:r>
      <w:r>
        <w:rPr>
          <w:rtl/>
        </w:rPr>
        <w:t xml:space="preserve">بموضع </w:t>
      </w:r>
      <w:r>
        <w:rPr>
          <w:rFonts w:hint="cs"/>
          <w:rtl/>
        </w:rPr>
        <w:t>ی</w:t>
      </w:r>
      <w:r>
        <w:rPr>
          <w:rFonts w:hint="eastAsia"/>
          <w:rtl/>
        </w:rPr>
        <w:t>قال</w:t>
      </w:r>
      <w:r>
        <w:rPr>
          <w:rtl/>
        </w:rPr>
        <w:t xml:space="preserve"> له غد</w:t>
      </w:r>
      <w:r>
        <w:rPr>
          <w:rFonts w:hint="cs"/>
          <w:rtl/>
        </w:rPr>
        <w:t>ی</w:t>
      </w:r>
      <w:r>
        <w:rPr>
          <w:rFonts w:hint="eastAsia"/>
          <w:rtl/>
        </w:rPr>
        <w:t>ر</w:t>
      </w:r>
      <w:r>
        <w:rPr>
          <w:rtl/>
        </w:rPr>
        <w:t xml:space="preserve"> خمّ و قال له: </w:t>
      </w:r>
      <w:r w:rsidR="00C74BB8" w:rsidRPr="00C74BB8">
        <w:rPr>
          <w:rStyle w:val="libAlaemChar"/>
          <w:rtl/>
        </w:rPr>
        <w:t>(</w:t>
      </w:r>
      <w:r w:rsidRPr="00C74BB8">
        <w:rPr>
          <w:rStyle w:val="libAieChar"/>
          <w:rFonts w:hint="cs"/>
          <w:rtl/>
        </w:rPr>
        <w:t>یٰ</w:t>
      </w:r>
      <w:r w:rsidRPr="00C74BB8">
        <w:rPr>
          <w:rStyle w:val="libAieChar"/>
          <w:rFonts w:hint="eastAsia"/>
          <w:rtl/>
        </w:rPr>
        <w:t>ا</w:t>
      </w:r>
      <w:r w:rsidRPr="00C74BB8">
        <w:rPr>
          <w:rStyle w:val="libAieChar"/>
          <w:rtl/>
        </w:rPr>
        <w:t xml:space="preserve"> </w:t>
      </w:r>
      <w:r w:rsidR="00315D70">
        <w:rPr>
          <w:rStyle w:val="libAieChar"/>
          <w:rtl/>
        </w:rPr>
        <w:t>آيها</w:t>
      </w:r>
      <w:r w:rsidRPr="00C74BB8">
        <w:rPr>
          <w:rStyle w:val="libAieChar"/>
          <w:rtl/>
        </w:rPr>
        <w:t xml:space="preserve"> الرَّسُولُ بَلِّغْ مٰا أُنْزِلَ </w:t>
      </w:r>
      <w:r w:rsidR="002E78B4">
        <w:rPr>
          <w:rStyle w:val="libAieChar"/>
          <w:rtl/>
        </w:rPr>
        <w:t>اليک</w:t>
      </w:r>
      <w:r w:rsidRPr="00C74BB8">
        <w:rPr>
          <w:rStyle w:val="libAieChar"/>
          <w:rtl/>
        </w:rPr>
        <w:t xml:space="preserve"> مِنْ رَبِّکَ وَ إِنْ لَمْ تَفْعَلْ فَمٰا بَلَّغْتَ رِسٰالَتَهُ وَ اللّٰهُ </w:t>
      </w:r>
      <w:r w:rsidRPr="00C74BB8">
        <w:rPr>
          <w:rStyle w:val="libAieChar"/>
          <w:rFonts w:hint="cs"/>
          <w:rtl/>
        </w:rPr>
        <w:t>یَ</w:t>
      </w:r>
      <w:r w:rsidRPr="00C74BB8">
        <w:rPr>
          <w:rStyle w:val="libAieChar"/>
          <w:rFonts w:hint="eastAsia"/>
          <w:rtl/>
        </w:rPr>
        <w:t>عْصِمُکَ</w:t>
      </w:r>
      <w:r w:rsidRPr="00C74BB8">
        <w:rPr>
          <w:rStyle w:val="libAieChar"/>
          <w:rtl/>
        </w:rPr>
        <w:t xml:space="preserve"> مِنَ النّٰاسِ</w:t>
      </w:r>
      <w:r w:rsidR="00C74BB8" w:rsidRPr="00C74BB8">
        <w:rPr>
          <w:rStyle w:val="libAlaemChar"/>
          <w:rtl/>
        </w:rPr>
        <w:t>)</w:t>
      </w:r>
      <w:r>
        <w:rPr>
          <w:rtl/>
        </w:rPr>
        <w:t xml:space="preserve"> فلمّا سمع رسول اللّه </w:t>
      </w:r>
      <w:r w:rsidR="008C6066" w:rsidRPr="008C6066">
        <w:rPr>
          <w:rStyle w:val="libAlaemChar"/>
          <w:rtl/>
        </w:rPr>
        <w:t>صلى‌الله‌عليه‌وآله‌و</w:t>
      </w:r>
      <w:r w:rsidR="00841CC1">
        <w:rPr>
          <w:rStyle w:val="libAlaemChar"/>
          <w:rtl/>
        </w:rPr>
        <w:t>سلم</w:t>
      </w:r>
      <w:r w:rsidR="00A94C9E">
        <w:rPr>
          <w:rStyle w:val="libAlaemChar"/>
          <w:rFonts w:hint="cs"/>
          <w:rtl/>
        </w:rPr>
        <w:t xml:space="preserve"> </w:t>
      </w:r>
      <w:r w:rsidR="00A94C9E">
        <w:rPr>
          <w:rFonts w:hint="cs"/>
          <w:rtl/>
        </w:rPr>
        <w:t>ه</w:t>
      </w:r>
      <w:r>
        <w:rPr>
          <w:rtl/>
        </w:rPr>
        <w:t>ذه ال</w:t>
      </w:r>
      <w:r w:rsidR="00C567F4">
        <w:rPr>
          <w:rtl/>
        </w:rPr>
        <w:t>مقالة</w:t>
      </w:r>
      <w:r>
        <w:rPr>
          <w:rtl/>
        </w:rPr>
        <w:t xml:space="preserve"> قال ل</w:t>
      </w:r>
      <w:r>
        <w:rPr>
          <w:rFonts w:hint="eastAsia"/>
          <w:rtl/>
        </w:rPr>
        <w:t>لناس</w:t>
      </w:r>
      <w:r>
        <w:rPr>
          <w:rtl/>
        </w:rPr>
        <w:t>:أن</w:t>
      </w:r>
      <w:r>
        <w:rPr>
          <w:rFonts w:hint="cs"/>
          <w:rtl/>
        </w:rPr>
        <w:t>ی</w:t>
      </w:r>
      <w:r>
        <w:rPr>
          <w:rFonts w:hint="eastAsia"/>
          <w:rtl/>
        </w:rPr>
        <w:t>خوا</w:t>
      </w:r>
      <w:r>
        <w:rPr>
          <w:rtl/>
        </w:rPr>
        <w:t xml:space="preserve"> ناقت</w:t>
      </w:r>
      <w:r w:rsidR="00A94C9E">
        <w:rPr>
          <w:rFonts w:hint="cs"/>
          <w:rtl/>
        </w:rPr>
        <w:t>ي</w:t>
      </w:r>
      <w:r>
        <w:rPr>
          <w:rtl/>
        </w:rPr>
        <w:t xml:space="preserve"> فو اللّه ما أبرح من هذا المکان حتّ</w:t>
      </w:r>
      <w:r>
        <w:rPr>
          <w:rFonts w:hint="cs"/>
          <w:rtl/>
        </w:rPr>
        <w:t>ی</w:t>
      </w:r>
      <w:r>
        <w:rPr>
          <w:rtl/>
        </w:rPr>
        <w:t xml:space="preserve"> أبلّغ </w:t>
      </w:r>
      <w:r w:rsidR="00A34EF5">
        <w:rPr>
          <w:rtl/>
        </w:rPr>
        <w:t>رسالة</w:t>
      </w:r>
      <w:r>
        <w:rPr>
          <w:rtl/>
        </w:rPr>
        <w:t xml:space="preserve"> </w:t>
      </w:r>
      <w:r w:rsidR="002D5688">
        <w:rPr>
          <w:rtl/>
        </w:rPr>
        <w:t>ربّي</w:t>
      </w:r>
      <w:r>
        <w:rPr>
          <w:rFonts w:hint="eastAsia"/>
          <w:rtl/>
        </w:rPr>
        <w:t>،و</w:t>
      </w:r>
      <w:r>
        <w:rPr>
          <w:rtl/>
        </w:rPr>
        <w:t xml:space="preserve"> أمر أن </w:t>
      </w:r>
      <w:r>
        <w:rPr>
          <w:rFonts w:hint="cs"/>
          <w:rtl/>
        </w:rPr>
        <w:t>ی</w:t>
      </w:r>
      <w:r>
        <w:rPr>
          <w:rFonts w:hint="eastAsia"/>
          <w:rtl/>
        </w:rPr>
        <w:t>نصب</w:t>
      </w:r>
      <w:r>
        <w:rPr>
          <w:rtl/>
        </w:rPr>
        <w:t xml:space="preserve"> له منبر من أقتاب الإبل و ص</w:t>
      </w:r>
      <w:r w:rsidR="00EF2F04">
        <w:rPr>
          <w:rtl/>
        </w:rPr>
        <w:t>عد</w:t>
      </w:r>
      <w:r w:rsidR="00A94C9E">
        <w:rPr>
          <w:rFonts w:hint="cs"/>
          <w:rtl/>
        </w:rPr>
        <w:t>ه</w:t>
      </w:r>
      <w:r>
        <w:rPr>
          <w:rtl/>
        </w:rPr>
        <w:t xml:space="preserve">ا و أخرج معه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و قام قائما و خطب </w:t>
      </w:r>
      <w:r w:rsidR="001A7176">
        <w:rPr>
          <w:rtl/>
        </w:rPr>
        <w:t>خطبة</w:t>
      </w:r>
      <w:r>
        <w:rPr>
          <w:rtl/>
        </w:rPr>
        <w:t xml:space="preserve"> </w:t>
      </w:r>
      <w:r w:rsidR="00725496">
        <w:rPr>
          <w:rtl/>
        </w:rPr>
        <w:t>بليغة</w:t>
      </w:r>
      <w:r>
        <w:rPr>
          <w:rtl/>
        </w:rPr>
        <w:t xml:space="preserve"> وعظ </w:t>
      </w:r>
      <w:r w:rsidR="009640A2">
        <w:rPr>
          <w:rtl/>
        </w:rPr>
        <w:t>في</w:t>
      </w:r>
      <w:r>
        <w:rPr>
          <w:rFonts w:hint="eastAsia"/>
          <w:rtl/>
        </w:rPr>
        <w:t>ها</w:t>
      </w:r>
      <w:r>
        <w:rPr>
          <w:rtl/>
        </w:rPr>
        <w:t xml:space="preserve"> و زجر ثمّ قال </w:t>
      </w:r>
      <w:r w:rsidR="009640A2">
        <w:rPr>
          <w:rtl/>
        </w:rPr>
        <w:t>في</w:t>
      </w:r>
      <w:r>
        <w:rPr>
          <w:rtl/>
        </w:rPr>
        <w:t xml:space="preserve"> آخر کلامه:</w:t>
      </w:r>
      <w:r>
        <w:rPr>
          <w:rFonts w:hint="cs"/>
          <w:rtl/>
        </w:rPr>
        <w:t>ی</w:t>
      </w:r>
      <w:r>
        <w:rPr>
          <w:rFonts w:hint="eastAsia"/>
          <w:rtl/>
        </w:rPr>
        <w:t>ا</w:t>
      </w:r>
      <w:r>
        <w:rPr>
          <w:rtl/>
        </w:rPr>
        <w:t xml:space="preserve"> </w:t>
      </w:r>
      <w:r w:rsidR="00315D70">
        <w:rPr>
          <w:rtl/>
        </w:rPr>
        <w:t>آيها</w:t>
      </w:r>
      <w:r>
        <w:rPr>
          <w:rtl/>
        </w:rPr>
        <w:t xml:space="preserve"> الناس،أ لست أ</w:t>
      </w:r>
      <w:r w:rsidR="00800CD3">
        <w:rPr>
          <w:rtl/>
        </w:rPr>
        <w:t>وليّ</w:t>
      </w:r>
      <w:r>
        <w:rPr>
          <w:rtl/>
        </w:rPr>
        <w:t xml:space="preserve"> بکم منکم؟فقالوا:ب</w:t>
      </w:r>
      <w:r w:rsidR="003653A2">
        <w:rPr>
          <w:rtl/>
        </w:rPr>
        <w:t>لي</w:t>
      </w:r>
      <w:r>
        <w:rPr>
          <w:rtl/>
        </w:rPr>
        <w:t xml:space="preserve"> </w:t>
      </w:r>
      <w:r>
        <w:rPr>
          <w:rFonts w:hint="cs"/>
          <w:rtl/>
        </w:rPr>
        <w:t>ی</w:t>
      </w:r>
      <w:r>
        <w:rPr>
          <w:rFonts w:hint="eastAsia"/>
          <w:rtl/>
        </w:rPr>
        <w:t>ا</w:t>
      </w:r>
      <w:r>
        <w:rPr>
          <w:rtl/>
        </w:rPr>
        <w:t xml:space="preserve"> رسول اللّه، ثمّ قال:قم </w:t>
      </w:r>
      <w:r>
        <w:rPr>
          <w:rFonts w:hint="cs"/>
          <w:rtl/>
        </w:rPr>
        <w:t>ی</w:t>
      </w:r>
      <w:r>
        <w:rPr>
          <w:rFonts w:hint="eastAsia"/>
          <w:rtl/>
        </w:rPr>
        <w:t>ا</w:t>
      </w:r>
      <w:r>
        <w:rPr>
          <w:rtl/>
        </w:rPr>
        <w:t xml:space="preserve"> </w:t>
      </w:r>
      <w:r w:rsidR="009640A2">
        <w:rPr>
          <w:rtl/>
        </w:rPr>
        <w:t>عليّ</w:t>
      </w:r>
      <w:r>
        <w:rPr>
          <w:rFonts w:hint="eastAsia"/>
          <w:rtl/>
        </w:rPr>
        <w:t>،فقام</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فأخذ ب</w:t>
      </w:r>
      <w:r>
        <w:rPr>
          <w:rFonts w:hint="cs"/>
          <w:rtl/>
        </w:rPr>
        <w:t>ی</w:t>
      </w:r>
      <w:r>
        <w:rPr>
          <w:rFonts w:hint="eastAsia"/>
          <w:rtl/>
        </w:rPr>
        <w:t>ده</w:t>
      </w:r>
      <w:r>
        <w:rPr>
          <w:rtl/>
        </w:rPr>
        <w:t xml:space="preserve"> فرفعها حتّ</w:t>
      </w:r>
      <w:r>
        <w:rPr>
          <w:rFonts w:hint="cs"/>
          <w:rtl/>
        </w:rPr>
        <w:t>ی</w:t>
      </w:r>
      <w:r>
        <w:rPr>
          <w:rtl/>
        </w:rPr>
        <w:t xml:space="preserve"> رئ</w:t>
      </w:r>
      <w:r>
        <w:rPr>
          <w:rFonts w:hint="cs"/>
          <w:rtl/>
        </w:rPr>
        <w:t>ی</w:t>
      </w:r>
      <w:r>
        <w:rPr>
          <w:rtl/>
        </w:rPr>
        <w:t xml:space="preserve"> ب</w:t>
      </w:r>
      <w:r>
        <w:rPr>
          <w:rFonts w:hint="cs"/>
          <w:rtl/>
        </w:rPr>
        <w:t>ی</w:t>
      </w:r>
      <w:r>
        <w:rPr>
          <w:rFonts w:hint="eastAsia"/>
          <w:rtl/>
        </w:rPr>
        <w:t>اض</w:t>
      </w:r>
      <w:r>
        <w:rPr>
          <w:rtl/>
        </w:rPr>
        <w:t xml:space="preserve"> إبط</w:t>
      </w:r>
      <w:r>
        <w:rPr>
          <w:rFonts w:hint="cs"/>
          <w:rtl/>
        </w:rPr>
        <w:t>ی</w:t>
      </w:r>
      <w:r>
        <w:rPr>
          <w:rFonts w:hint="eastAsia"/>
          <w:rtl/>
        </w:rPr>
        <w:t>هما</w:t>
      </w:r>
      <w:r>
        <w:rPr>
          <w:rtl/>
        </w:rPr>
        <w:t xml:space="preserve"> ثمّ قال:ألا من کنت مولاه فهذا </w:t>
      </w:r>
      <w:r w:rsidR="009640A2">
        <w:rPr>
          <w:rtl/>
        </w:rPr>
        <w:t>عليّ</w:t>
      </w:r>
      <w:r>
        <w:rPr>
          <w:rtl/>
        </w:rPr>
        <w:t xml:space="preserve"> مولاه،اللّهم وال من والاه و عاد من عاداه و انصر</w:t>
      </w:r>
    </w:p>
    <w:p w:rsidR="009853BF" w:rsidRDefault="003653A2" w:rsidP="003653A2">
      <w:pPr>
        <w:pStyle w:val="libLine"/>
        <w:rPr>
          <w:rtl/>
        </w:rPr>
      </w:pPr>
      <w:r>
        <w:rPr>
          <w:rFonts w:hint="eastAsia"/>
          <w:rtl/>
        </w:rPr>
        <w:t>____________________</w:t>
      </w:r>
    </w:p>
    <w:p w:rsidR="008C6066" w:rsidRDefault="00DE3D9F" w:rsidP="00A94C9E">
      <w:pPr>
        <w:pStyle w:val="libFootnote0"/>
        <w:rPr>
          <w:rtl/>
        </w:rPr>
      </w:pPr>
      <w:r>
        <w:rPr>
          <w:rtl/>
        </w:rPr>
        <w:t>(1)</w:t>
      </w:r>
      <w:r w:rsidR="00471D2E">
        <w:rPr>
          <w:rtl/>
        </w:rPr>
        <w:t xml:space="preserve"> الد</w:t>
      </w:r>
      <w:r w:rsidR="00471D2E">
        <w:rPr>
          <w:rFonts w:hint="cs"/>
          <w:rtl/>
        </w:rPr>
        <w:t>ی</w:t>
      </w:r>
      <w:r w:rsidR="00471D2E">
        <w:rPr>
          <w:rFonts w:hint="eastAsia"/>
          <w:rtl/>
        </w:rPr>
        <w:t>ن</w:t>
      </w:r>
      <w:r w:rsidR="00471D2E">
        <w:rPr>
          <w:rtl/>
        </w:rPr>
        <w:t>(خ ل).</w:t>
      </w:r>
    </w:p>
    <w:p w:rsidR="008C6066" w:rsidRDefault="00DE3D9F" w:rsidP="00A94C9E">
      <w:pPr>
        <w:pStyle w:val="libFootnote0"/>
        <w:rPr>
          <w:rtl/>
        </w:rPr>
      </w:pPr>
      <w:r>
        <w:rPr>
          <w:rtl/>
        </w:rPr>
        <w:t>(2)</w:t>
      </w:r>
      <w:r w:rsidR="00471D2E">
        <w:rPr>
          <w:rtl/>
        </w:rPr>
        <w:t xml:space="preserve"> ق:</w:t>
      </w:r>
      <w:r w:rsidR="0094408E">
        <w:rPr>
          <w:rtl/>
        </w:rPr>
        <w:t>210</w:t>
      </w:r>
      <w:r w:rsidR="00471D2E">
        <w:rPr>
          <w:rtl/>
        </w:rPr>
        <w:t>/</w:t>
      </w:r>
      <w:r w:rsidR="0094408E">
        <w:rPr>
          <w:rtl/>
        </w:rPr>
        <w:t>52</w:t>
      </w:r>
      <w:r w:rsidR="00471D2E">
        <w:rPr>
          <w:rtl/>
        </w:rPr>
        <w:t>/</w:t>
      </w:r>
      <w:r w:rsidR="0094408E">
        <w:rPr>
          <w:rtl/>
        </w:rPr>
        <w:t>9</w:t>
      </w:r>
      <w:r w:rsidR="00471D2E">
        <w:rPr>
          <w:rtl/>
        </w:rPr>
        <w:t>،ج:</w:t>
      </w:r>
      <w:r w:rsidR="0094408E">
        <w:rPr>
          <w:rtl/>
        </w:rPr>
        <w:t>150</w:t>
      </w:r>
      <w:r w:rsidR="00471D2E">
        <w:rPr>
          <w:rtl/>
        </w:rPr>
        <w:t>/</w:t>
      </w:r>
      <w:r w:rsidR="0094408E">
        <w:rPr>
          <w:rtl/>
        </w:rPr>
        <w:t>37</w:t>
      </w:r>
      <w:r w:rsidR="00471D2E">
        <w:rPr>
          <w:rtl/>
        </w:rPr>
        <w:t>.</w:t>
      </w:r>
    </w:p>
    <w:p w:rsidR="008C6066" w:rsidRDefault="00DE3D9F" w:rsidP="00A94C9E">
      <w:pPr>
        <w:pStyle w:val="libFootnote0"/>
        <w:rPr>
          <w:rtl/>
        </w:rPr>
      </w:pPr>
      <w:r>
        <w:rPr>
          <w:rtl/>
        </w:rPr>
        <w:t>(3)</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67</w:t>
      </w:r>
      <w:r w:rsidR="00471D2E">
        <w:rPr>
          <w:rtl/>
        </w:rPr>
        <w:t>.</w:t>
      </w:r>
    </w:p>
    <w:p w:rsidR="00A94C9E" w:rsidRDefault="00A94C9E" w:rsidP="00A94C9E">
      <w:pPr>
        <w:pStyle w:val="libNormal"/>
        <w:rPr>
          <w:rtl/>
        </w:rPr>
      </w:pPr>
      <w:r>
        <w:rPr>
          <w:rFonts w:hint="eastAsia"/>
          <w:rtl/>
        </w:rPr>
        <w:br w:type="page"/>
      </w:r>
    </w:p>
    <w:p w:rsidR="008C6066" w:rsidRDefault="00471D2E" w:rsidP="00A94C9E">
      <w:pPr>
        <w:pStyle w:val="libNormal0"/>
        <w:rPr>
          <w:rtl/>
        </w:rPr>
      </w:pPr>
      <w:r>
        <w:rPr>
          <w:rFonts w:hint="eastAsia"/>
          <w:rtl/>
        </w:rPr>
        <w:t>من</w:t>
      </w:r>
      <w:r>
        <w:rPr>
          <w:rtl/>
        </w:rPr>
        <w:t xml:space="preserve"> </w:t>
      </w:r>
      <w:r w:rsidR="00696982">
        <w:rPr>
          <w:rtl/>
        </w:rPr>
        <w:t>نصرة</w:t>
      </w:r>
      <w:r>
        <w:rPr>
          <w:rtl/>
        </w:rPr>
        <w:t xml:space="preserve"> و اخذل من خذله،ثمّ نزل من المنبر و جاء أ</w:t>
      </w:r>
      <w:r w:rsidR="00D516EF">
        <w:rPr>
          <w:rtl/>
        </w:rPr>
        <w:t>صحابة</w:t>
      </w:r>
      <w:r>
        <w:rPr>
          <w:rtl/>
        </w:rPr>
        <w:t xml:space="preserve"> </w:t>
      </w:r>
      <w:r w:rsidR="003653A2">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هنّوه بالول</w:t>
      </w:r>
      <w:r w:rsidR="002D5688">
        <w:rPr>
          <w:rtl/>
        </w:rPr>
        <w:t>آية</w:t>
      </w:r>
      <w:r>
        <w:rPr>
          <w:rtl/>
        </w:rPr>
        <w:t xml:space="preserve"> و أول من قال له عمر بن الخطّاب فقال له:</w:t>
      </w:r>
      <w:r>
        <w:rPr>
          <w:rFonts w:hint="cs"/>
          <w:rtl/>
        </w:rPr>
        <w:t>ی</w:t>
      </w:r>
      <w:r>
        <w:rPr>
          <w:rFonts w:hint="eastAsia"/>
          <w:rtl/>
        </w:rPr>
        <w:t>ا</w:t>
      </w:r>
      <w:r>
        <w:rPr>
          <w:rtl/>
        </w:rPr>
        <w:t xml:space="preserve"> </w:t>
      </w:r>
      <w:r w:rsidR="009640A2">
        <w:rPr>
          <w:rtl/>
        </w:rPr>
        <w:t>عليّ</w:t>
      </w:r>
      <w:r>
        <w:rPr>
          <w:rtl/>
        </w:rPr>
        <w:t xml:space="preserve"> أصبحت مول</w:t>
      </w:r>
      <w:r w:rsidR="003653A2">
        <w:rPr>
          <w:rtl/>
        </w:rPr>
        <w:t>أي</w:t>
      </w:r>
      <w:r>
        <w:rPr>
          <w:rtl/>
        </w:rPr>
        <w:t xml:space="preserve"> و </w:t>
      </w:r>
      <w:r w:rsidR="0022171C">
        <w:rPr>
          <w:rtl/>
        </w:rPr>
        <w:t>مولى</w:t>
      </w:r>
      <w:r>
        <w:rPr>
          <w:rtl/>
        </w:rPr>
        <w:t xml:space="preserve"> کلّ مؤمن و مؤمن</w:t>
      </w:r>
      <w:r w:rsidR="00A94C9E">
        <w:rPr>
          <w:rFonts w:hint="cs"/>
          <w:rtl/>
        </w:rPr>
        <w:t>ة</w:t>
      </w:r>
      <w:r>
        <w:rPr>
          <w:rtl/>
        </w:rPr>
        <w:t>،و نزل جبرئ</w:t>
      </w:r>
      <w:r>
        <w:rPr>
          <w:rFonts w:hint="cs"/>
          <w:rtl/>
        </w:rPr>
        <w:t>ی</w:t>
      </w:r>
      <w:r>
        <w:rPr>
          <w:rFonts w:hint="eastAsia"/>
          <w:rtl/>
        </w:rPr>
        <w:t>ل</w:t>
      </w:r>
      <w:r>
        <w:rPr>
          <w:rtl/>
        </w:rPr>
        <w:t xml:space="preserve"> </w:t>
      </w:r>
      <w:r w:rsidR="008C6066" w:rsidRPr="008C6066">
        <w:rPr>
          <w:rStyle w:val="libAlaemChar"/>
          <w:rtl/>
        </w:rPr>
        <w:t>عليه‌السلام</w:t>
      </w:r>
      <w:r>
        <w:rPr>
          <w:rtl/>
        </w:rPr>
        <w:t xml:space="preserve"> بهذه ال</w:t>
      </w:r>
      <w:r w:rsidR="002D5688">
        <w:rPr>
          <w:rtl/>
        </w:rPr>
        <w:t>آية</w:t>
      </w:r>
      <w:r>
        <w:rPr>
          <w:rtl/>
        </w:rPr>
        <w:t xml:space="preserve"> </w:t>
      </w:r>
      <w:r w:rsidR="00C74BB8" w:rsidRPr="00C74BB8">
        <w:rPr>
          <w:rStyle w:val="libAlaemChar"/>
          <w:rtl/>
        </w:rPr>
        <w:t>(</w:t>
      </w:r>
      <w:r w:rsidR="003653A2">
        <w:rPr>
          <w:rStyle w:val="libAieChar"/>
          <w:rtl/>
        </w:rPr>
        <w:t>اليوم</w:t>
      </w:r>
      <w:r w:rsidRPr="00C74BB8">
        <w:rPr>
          <w:rStyle w:val="libAieChar"/>
          <w:rtl/>
        </w:rPr>
        <w:t xml:space="preserve"> أَکْمَلْتُ لَکُمْ دِ</w:t>
      </w:r>
      <w:r w:rsidRPr="00C74BB8">
        <w:rPr>
          <w:rStyle w:val="libAieChar"/>
          <w:rFonts w:hint="cs"/>
          <w:rtl/>
        </w:rPr>
        <w:t>ی</w:t>
      </w:r>
      <w:r w:rsidRPr="00C74BB8">
        <w:rPr>
          <w:rStyle w:val="libAieChar"/>
          <w:rFonts w:hint="eastAsia"/>
          <w:rtl/>
        </w:rPr>
        <w:t>نَکُمْ</w:t>
      </w:r>
      <w:r w:rsidRPr="00C74BB8">
        <w:rPr>
          <w:rStyle w:val="libAieChar"/>
          <w:rtl/>
        </w:rPr>
        <w:t xml:space="preserve"> وَ أَتْمَمْتُ عَ</w:t>
      </w:r>
      <w:r w:rsidR="003653A2">
        <w:rPr>
          <w:rStyle w:val="libAieChar"/>
          <w:rtl/>
        </w:rPr>
        <w:t>لي</w:t>
      </w:r>
      <w:r w:rsidRPr="00C74BB8">
        <w:rPr>
          <w:rStyle w:val="libAieChar"/>
          <w:rFonts w:hint="eastAsia"/>
          <w:rtl/>
        </w:rPr>
        <w:t>کُمْ</w:t>
      </w:r>
      <w:r w:rsidRPr="00C74BB8">
        <w:rPr>
          <w:rStyle w:val="libAieChar"/>
          <w:rtl/>
        </w:rPr>
        <w:t xml:space="preserve"> نِعْمَتِ</w:t>
      </w:r>
      <w:r w:rsidRPr="00C74BB8">
        <w:rPr>
          <w:rStyle w:val="libAieChar"/>
          <w:rFonts w:hint="cs"/>
          <w:rtl/>
        </w:rPr>
        <w:t>ی</w:t>
      </w:r>
      <w:r w:rsidRPr="00C74BB8">
        <w:rPr>
          <w:rStyle w:val="libAieChar"/>
          <w:rtl/>
        </w:rPr>
        <w:t xml:space="preserve"> وَ </w:t>
      </w:r>
      <w:r w:rsidR="003653A2">
        <w:rPr>
          <w:rStyle w:val="libAieChar"/>
          <w:rtl/>
        </w:rPr>
        <w:t>رضي</w:t>
      </w:r>
      <w:r w:rsidRPr="00C74BB8">
        <w:rPr>
          <w:rStyle w:val="libAieChar"/>
          <w:rFonts w:hint="eastAsia"/>
          <w:rtl/>
        </w:rPr>
        <w:t>تُ</w:t>
      </w:r>
      <w:r w:rsidRPr="00C74BB8">
        <w:rPr>
          <w:rStyle w:val="libAieChar"/>
          <w:rtl/>
        </w:rPr>
        <w:t xml:space="preserve"> لَکُمُ الْإِسْلاٰمَ دِ</w:t>
      </w:r>
      <w:r w:rsidRPr="00C74BB8">
        <w:rPr>
          <w:rStyle w:val="libAieChar"/>
          <w:rFonts w:hint="cs"/>
          <w:rtl/>
        </w:rPr>
        <w:t>ی</w:t>
      </w:r>
      <w:r w:rsidRPr="00C74BB8">
        <w:rPr>
          <w:rStyle w:val="libAieChar"/>
          <w:rFonts w:hint="eastAsia"/>
          <w:rtl/>
        </w:rPr>
        <w:t>ناً</w:t>
      </w:r>
      <w:r w:rsidR="00C74BB8" w:rsidRPr="00C74BB8">
        <w:rPr>
          <w:rStyle w:val="libAlaemChar"/>
          <w:rFonts w:hint="eastAsia"/>
          <w:rtl/>
        </w:rPr>
        <w:t>)</w:t>
      </w:r>
      <w:r>
        <w:rPr>
          <w:rtl/>
        </w:rPr>
        <w:t xml:space="preserve"> </w:t>
      </w:r>
      <w:r w:rsidRPr="009D640D">
        <w:rPr>
          <w:rStyle w:val="libFootnotenumChar"/>
          <w:rtl/>
        </w:rPr>
        <w:t>(1)</w:t>
      </w:r>
      <w:r>
        <w:rPr>
          <w:rtl/>
        </w:rPr>
        <w:t>.</w:t>
      </w:r>
    </w:p>
    <w:p w:rsidR="008C6066" w:rsidRDefault="00471D2E" w:rsidP="00471D2E">
      <w:pPr>
        <w:pStyle w:val="libNormal"/>
        <w:rPr>
          <w:rtl/>
        </w:rPr>
      </w:pPr>
      <w:r>
        <w:rPr>
          <w:rtl/>
        </w:rPr>
        <w:t xml:space="preserve">سئل الصادق </w:t>
      </w:r>
      <w:r w:rsidR="008C6066" w:rsidRPr="008C6066">
        <w:rPr>
          <w:rStyle w:val="libAlaemChar"/>
          <w:rtl/>
        </w:rPr>
        <w:t>عليه‌السلام</w:t>
      </w:r>
      <w:r>
        <w:rPr>
          <w:rtl/>
        </w:rPr>
        <w:t xml:space="preserve"> عن قول اللّه(عزّ و جلّ): </w:t>
      </w:r>
      <w:r w:rsidR="00C74BB8" w:rsidRPr="00C74BB8">
        <w:rPr>
          <w:rStyle w:val="libAlaemChar"/>
          <w:rtl/>
        </w:rPr>
        <w:t>(</w:t>
      </w:r>
      <w:r w:rsidRPr="00C74BB8">
        <w:rPr>
          <w:rStyle w:val="libAieChar"/>
          <w:rFonts w:hint="cs"/>
          <w:rtl/>
        </w:rPr>
        <w:t>یَ</w:t>
      </w:r>
      <w:r w:rsidRPr="00C74BB8">
        <w:rPr>
          <w:rStyle w:val="libAieChar"/>
          <w:rFonts w:hint="eastAsia"/>
          <w:rtl/>
        </w:rPr>
        <w:t>عْرِفُونَ</w:t>
      </w:r>
      <w:r w:rsidRPr="00C74BB8">
        <w:rPr>
          <w:rStyle w:val="libAieChar"/>
          <w:rtl/>
        </w:rPr>
        <w:t xml:space="preserve"> نِعْمَتَ اللّٰهِ ثُمَّ </w:t>
      </w:r>
      <w:r w:rsidRPr="00C74BB8">
        <w:rPr>
          <w:rStyle w:val="libAieChar"/>
          <w:rFonts w:hint="cs"/>
          <w:rtl/>
        </w:rPr>
        <w:t>یُ</w:t>
      </w:r>
      <w:r w:rsidRPr="00C74BB8">
        <w:rPr>
          <w:rStyle w:val="libAieChar"/>
          <w:rFonts w:hint="eastAsia"/>
          <w:rtl/>
        </w:rPr>
        <w:t>نْکِرُونَهٰا</w:t>
      </w:r>
      <w:r w:rsidR="00C74BB8" w:rsidRPr="00C74BB8">
        <w:rPr>
          <w:rStyle w:val="libAlaemChar"/>
          <w:rFonts w:hint="eastAsia"/>
          <w:rtl/>
        </w:rPr>
        <w:t>)</w:t>
      </w:r>
      <w:r>
        <w:rPr>
          <w:rtl/>
        </w:rPr>
        <w:t xml:space="preserve"> </w:t>
      </w:r>
      <w:r w:rsidRPr="009D640D">
        <w:rPr>
          <w:rStyle w:val="libFootnotenumChar"/>
          <w:rtl/>
        </w:rPr>
        <w:t>(2)</w:t>
      </w:r>
      <w:r>
        <w:rPr>
          <w:rtl/>
        </w:rPr>
        <w:t>قال:</w:t>
      </w:r>
      <w:r>
        <w:rPr>
          <w:rFonts w:hint="cs"/>
          <w:rtl/>
        </w:rPr>
        <w:t>ی</w:t>
      </w:r>
      <w:r>
        <w:rPr>
          <w:rFonts w:hint="eastAsia"/>
          <w:rtl/>
        </w:rPr>
        <w:t>عرفون</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و </w:t>
      </w:r>
      <w:r>
        <w:rPr>
          <w:rFonts w:hint="cs"/>
          <w:rtl/>
        </w:rPr>
        <w:t>ی</w:t>
      </w:r>
      <w:r>
        <w:rPr>
          <w:rFonts w:hint="eastAsia"/>
          <w:rtl/>
        </w:rPr>
        <w:t>نکرونها</w:t>
      </w:r>
      <w:r>
        <w:rPr>
          <w:rtl/>
        </w:rPr>
        <w:t xml:space="preserve"> </w:t>
      </w:r>
      <w:r>
        <w:rPr>
          <w:rFonts w:hint="cs"/>
          <w:rtl/>
        </w:rPr>
        <w:t>ی</w:t>
      </w:r>
      <w:r>
        <w:rPr>
          <w:rFonts w:hint="eastAsia"/>
          <w:rtl/>
        </w:rPr>
        <w:t>وم</w:t>
      </w:r>
      <w:r>
        <w:rPr>
          <w:rtl/>
        </w:rPr>
        <w:t xml:space="preserve"> ال</w:t>
      </w:r>
      <w:r w:rsidR="007C566D">
        <w:rPr>
          <w:rtl/>
        </w:rPr>
        <w:t>سقیفة</w:t>
      </w:r>
      <w:r>
        <w:rPr>
          <w:rtl/>
        </w:rPr>
        <w:t xml:space="preserve"> فاستأذن حسّان بن ثابت أن </w:t>
      </w:r>
      <w:r>
        <w:rPr>
          <w:rFonts w:hint="cs"/>
          <w:rtl/>
        </w:rPr>
        <w:t>ی</w:t>
      </w:r>
      <w:r>
        <w:rPr>
          <w:rFonts w:hint="eastAsia"/>
          <w:rtl/>
        </w:rPr>
        <w:t>قول</w:t>
      </w:r>
      <w:r>
        <w:rPr>
          <w:rtl/>
        </w:rPr>
        <w:t xml:space="preserve"> </w:t>
      </w:r>
      <w:r w:rsidR="009640A2">
        <w:rPr>
          <w:rtl/>
        </w:rPr>
        <w:t>أبي</w:t>
      </w:r>
      <w:r>
        <w:rPr>
          <w:rFonts w:hint="eastAsia"/>
          <w:rtl/>
        </w:rPr>
        <w:t>اتا</w:t>
      </w:r>
      <w:r>
        <w:rPr>
          <w:rtl/>
        </w:rPr>
        <w:t xml:space="preserve"> </w:t>
      </w:r>
      <w:r w:rsidR="009640A2">
        <w:rPr>
          <w:rtl/>
        </w:rPr>
        <w:t>في</w:t>
      </w:r>
      <w:r>
        <w:rPr>
          <w:rtl/>
        </w:rPr>
        <w:t xml:space="preserve"> ذلک </w:t>
      </w:r>
      <w:r w:rsidR="003653A2">
        <w:rPr>
          <w:rtl/>
        </w:rPr>
        <w:t>اليوم</w:t>
      </w:r>
      <w:r>
        <w:rPr>
          <w:rtl/>
        </w:rPr>
        <w:t xml:space="preserve"> فأذن له فأنشأ </w:t>
      </w:r>
      <w:r>
        <w:rPr>
          <w:rFonts w:hint="cs"/>
          <w:rtl/>
        </w:rPr>
        <w:t>ی</w:t>
      </w:r>
      <w:r>
        <w:rPr>
          <w:rFonts w:hint="eastAsia"/>
          <w:rtl/>
        </w:rPr>
        <w:t>قول</w:t>
      </w:r>
      <w:r>
        <w:rPr>
          <w:rtl/>
        </w:rPr>
        <w:t>:</w:t>
      </w:r>
    </w:p>
    <w:p w:rsidR="008C6066" w:rsidRDefault="00F306FB" w:rsidP="00471D2E">
      <w:pPr>
        <w:pStyle w:val="libNormal"/>
        <w:rPr>
          <w:rtl/>
        </w:rPr>
      </w:pPr>
      <w:r>
        <w:rPr>
          <w:rFonts w:hint="cs"/>
          <w:rtl/>
        </w:rPr>
        <w:t>ینادي</w:t>
      </w:r>
      <w:r w:rsidR="00471D2E">
        <w:rPr>
          <w:rFonts w:hint="eastAsia"/>
          <w:rtl/>
        </w:rPr>
        <w:t>هم</w:t>
      </w:r>
      <w:r w:rsidR="00471D2E">
        <w:rPr>
          <w:rtl/>
        </w:rPr>
        <w:t xml:space="preserve"> </w:t>
      </w:r>
      <w:r w:rsidR="00471D2E">
        <w:rPr>
          <w:rFonts w:hint="cs"/>
          <w:rtl/>
        </w:rPr>
        <w:t>ی</w:t>
      </w:r>
      <w:r w:rsidR="00471D2E">
        <w:rPr>
          <w:rFonts w:hint="eastAsia"/>
          <w:rtl/>
        </w:rPr>
        <w:t>وم</w:t>
      </w:r>
      <w:r w:rsidR="00471D2E">
        <w:rPr>
          <w:rtl/>
        </w:rPr>
        <w:t xml:space="preserve"> الغد</w:t>
      </w:r>
      <w:r w:rsidR="00471D2E">
        <w:rPr>
          <w:rFonts w:hint="cs"/>
          <w:rtl/>
        </w:rPr>
        <w:t>ی</w:t>
      </w:r>
      <w:r w:rsidR="00471D2E">
        <w:rPr>
          <w:rFonts w:hint="eastAsia"/>
          <w:rtl/>
        </w:rPr>
        <w:t>ر</w:t>
      </w:r>
      <w:r w:rsidR="00471D2E">
        <w:rPr>
          <w:rtl/>
        </w:rPr>
        <w:t xml:space="preserve"> </w:t>
      </w:r>
      <w:r w:rsidR="003653A2">
        <w:rPr>
          <w:rtl/>
        </w:rPr>
        <w:t>نبيّ</w:t>
      </w:r>
      <w:r w:rsidR="00471D2E">
        <w:rPr>
          <w:rFonts w:hint="eastAsia"/>
          <w:rtl/>
        </w:rPr>
        <w:t>هم</w:t>
      </w:r>
      <w:r w:rsidR="00471D2E">
        <w:rPr>
          <w:rtl/>
        </w:rPr>
        <w:t>...</w:t>
      </w:r>
      <w:r w:rsidR="003653A2">
        <w:rPr>
          <w:rtl/>
        </w:rPr>
        <w:t>الى</w:t>
      </w:r>
      <w:r w:rsidR="00471D2E">
        <w:rPr>
          <w:rtl/>
        </w:rPr>
        <w:t xml:space="preserve"> قوله:</w:t>
      </w:r>
      <w:r w:rsidR="003653A2">
        <w:rPr>
          <w:rtl/>
        </w:rPr>
        <w:t>رضي</w:t>
      </w:r>
      <w:r w:rsidR="00471D2E">
        <w:rPr>
          <w:rFonts w:hint="eastAsia"/>
          <w:rtl/>
        </w:rPr>
        <w:t>تک</w:t>
      </w:r>
      <w:r w:rsidR="00471D2E">
        <w:rPr>
          <w:rtl/>
        </w:rPr>
        <w:t xml:space="preserve"> من </w:t>
      </w:r>
      <w:r w:rsidR="002E78B4">
        <w:rPr>
          <w:rtl/>
        </w:rPr>
        <w:t>بعدي</w:t>
      </w:r>
      <w:r w:rsidR="00471D2E">
        <w:rPr>
          <w:rtl/>
        </w:rPr>
        <w:t xml:space="preserve"> إماما و </w:t>
      </w:r>
      <w:r w:rsidR="00EB4AA5">
        <w:rPr>
          <w:rtl/>
        </w:rPr>
        <w:t>هادي</w:t>
      </w:r>
      <w:r w:rsidR="00471D2E">
        <w:rPr>
          <w:rFonts w:hint="eastAsia"/>
          <w:rtl/>
        </w:rPr>
        <w:t>ا</w:t>
      </w:r>
    </w:p>
    <w:tbl>
      <w:tblPr>
        <w:tblStyle w:val="TableGrid"/>
        <w:bidiVisual/>
        <w:tblW w:w="4562" w:type="pct"/>
        <w:tblInd w:w="384" w:type="dxa"/>
        <w:tblLook w:val="01E0"/>
      </w:tblPr>
      <w:tblGrid>
        <w:gridCol w:w="3534"/>
        <w:gridCol w:w="272"/>
        <w:gridCol w:w="3504"/>
      </w:tblGrid>
      <w:tr w:rsidR="00A94C9E" w:rsidTr="00A94C9E">
        <w:trPr>
          <w:trHeight w:val="350"/>
        </w:trPr>
        <w:tc>
          <w:tcPr>
            <w:tcW w:w="3920" w:type="dxa"/>
            <w:shd w:val="clear" w:color="auto" w:fill="auto"/>
          </w:tcPr>
          <w:p w:rsidR="00A94C9E" w:rsidRDefault="00A94C9E" w:rsidP="00A94C9E">
            <w:pPr>
              <w:pStyle w:val="libPoem"/>
            </w:pPr>
            <w:r>
              <w:rPr>
                <w:rFonts w:hint="eastAsia"/>
                <w:rtl/>
              </w:rPr>
              <w:t>هناک</w:t>
            </w:r>
            <w:r>
              <w:rPr>
                <w:rtl/>
              </w:rPr>
              <w:t xml:space="preserve"> دعا اللّهم وال وليّ</w:t>
            </w:r>
            <w:r>
              <w:rPr>
                <w:rFonts w:hint="eastAsia"/>
                <w:rtl/>
              </w:rPr>
              <w:t>ه</w:t>
            </w:r>
            <w:r w:rsidRPr="00725071">
              <w:rPr>
                <w:rStyle w:val="libPoemTiniChar0"/>
                <w:rtl/>
              </w:rPr>
              <w:br/>
              <w:t> </w:t>
            </w:r>
          </w:p>
        </w:tc>
        <w:tc>
          <w:tcPr>
            <w:tcW w:w="279" w:type="dxa"/>
            <w:shd w:val="clear" w:color="auto" w:fill="auto"/>
          </w:tcPr>
          <w:p w:rsidR="00A94C9E" w:rsidRDefault="00A94C9E" w:rsidP="00A94C9E">
            <w:pPr>
              <w:pStyle w:val="libPoem"/>
              <w:rPr>
                <w:rtl/>
              </w:rPr>
            </w:pPr>
          </w:p>
        </w:tc>
        <w:tc>
          <w:tcPr>
            <w:tcW w:w="3881" w:type="dxa"/>
            <w:shd w:val="clear" w:color="auto" w:fill="auto"/>
          </w:tcPr>
          <w:p w:rsidR="00A94C9E" w:rsidRDefault="00A94C9E" w:rsidP="00A94C9E">
            <w:pPr>
              <w:pStyle w:val="libPoem"/>
            </w:pPr>
            <w:r>
              <w:rPr>
                <w:rFonts w:hint="eastAsia"/>
                <w:rtl/>
              </w:rPr>
              <w:t>و</w:t>
            </w:r>
            <w:r>
              <w:rPr>
                <w:rtl/>
              </w:rPr>
              <w:t xml:space="preserve"> کن للذي عاد</w:t>
            </w:r>
            <w:r>
              <w:rPr>
                <w:rFonts w:hint="cs"/>
                <w:rtl/>
              </w:rPr>
              <w:t>ی</w:t>
            </w:r>
            <w:r>
              <w:rPr>
                <w:rtl/>
              </w:rPr>
              <w:t xml:space="preserve"> عليّ</w:t>
            </w:r>
            <w:r>
              <w:rPr>
                <w:rFonts w:hint="eastAsia"/>
                <w:rtl/>
              </w:rPr>
              <w:t>ا</w:t>
            </w:r>
            <w:r>
              <w:rPr>
                <w:rtl/>
              </w:rPr>
              <w:t xml:space="preserve"> معاد</w:t>
            </w:r>
            <w:r>
              <w:rPr>
                <w:rFonts w:hint="cs"/>
                <w:rtl/>
              </w:rPr>
              <w:t>ی</w:t>
            </w:r>
            <w:r>
              <w:rPr>
                <w:rFonts w:hint="eastAsia"/>
                <w:rtl/>
              </w:rPr>
              <w:t>ا</w:t>
            </w:r>
            <w:r w:rsidRPr="00725071">
              <w:rPr>
                <w:rStyle w:val="libPoemTiniChar0"/>
                <w:rtl/>
              </w:rPr>
              <w:br/>
              <w:t> </w:t>
            </w:r>
          </w:p>
        </w:tc>
      </w:tr>
      <w:tr w:rsidR="00A94C9E" w:rsidTr="00A94C9E">
        <w:trPr>
          <w:trHeight w:val="350"/>
        </w:trPr>
        <w:tc>
          <w:tcPr>
            <w:tcW w:w="3920" w:type="dxa"/>
          </w:tcPr>
          <w:p w:rsidR="00A94C9E" w:rsidRPr="00A94C9E" w:rsidRDefault="00A94C9E" w:rsidP="00A94C9E">
            <w:pPr>
              <w:pStyle w:val="libPoem"/>
              <w:rPr>
                <w:b/>
                <w:bCs/>
              </w:rPr>
            </w:pPr>
            <w:r>
              <w:rPr>
                <w:rFonts w:hint="eastAsia"/>
                <w:rtl/>
              </w:rPr>
              <w:t>فخصّ</w:t>
            </w:r>
            <w:r>
              <w:rPr>
                <w:rtl/>
              </w:rPr>
              <w:t xml:space="preserve"> بها دون البريّة کلّها</w:t>
            </w:r>
            <w:r w:rsidRPr="00A94C9E">
              <w:rPr>
                <w:rStyle w:val="libPoemTiniChar0"/>
                <w:b/>
                <w:bCs/>
                <w:rtl/>
              </w:rPr>
              <w:br/>
              <w:t> </w:t>
            </w:r>
          </w:p>
        </w:tc>
        <w:tc>
          <w:tcPr>
            <w:tcW w:w="279" w:type="dxa"/>
          </w:tcPr>
          <w:p w:rsidR="00A94C9E" w:rsidRDefault="00A94C9E" w:rsidP="00A94C9E">
            <w:pPr>
              <w:pStyle w:val="libPoem"/>
              <w:rPr>
                <w:rtl/>
              </w:rPr>
            </w:pPr>
          </w:p>
        </w:tc>
        <w:tc>
          <w:tcPr>
            <w:tcW w:w="3881" w:type="dxa"/>
          </w:tcPr>
          <w:p w:rsidR="00A94C9E" w:rsidRDefault="00A94C9E" w:rsidP="00A94C9E">
            <w:pPr>
              <w:pStyle w:val="libPoem"/>
            </w:pPr>
            <w:r>
              <w:rPr>
                <w:rFonts w:hint="eastAsia"/>
                <w:rtl/>
              </w:rPr>
              <w:t>عليّا</w:t>
            </w:r>
            <w:r>
              <w:rPr>
                <w:rtl/>
              </w:rPr>
              <w:t xml:space="preserve"> و سمّاه العز</w:t>
            </w:r>
            <w:r>
              <w:rPr>
                <w:rFonts w:hint="cs"/>
                <w:rtl/>
              </w:rPr>
              <w:t>ی</w:t>
            </w:r>
            <w:r>
              <w:rPr>
                <w:rFonts w:hint="eastAsia"/>
                <w:rtl/>
              </w:rPr>
              <w:t>ز</w:t>
            </w:r>
            <w:r>
              <w:rPr>
                <w:rtl/>
              </w:rPr>
              <w:t xml:space="preserve"> الموأخي</w:t>
            </w:r>
            <w:r>
              <w:rPr>
                <w:rFonts w:hint="eastAsia"/>
                <w:rtl/>
              </w:rPr>
              <w:t>ا</w:t>
            </w:r>
            <w:r w:rsidRPr="00725071">
              <w:rPr>
                <w:rStyle w:val="libPoemTiniChar0"/>
                <w:rtl/>
              </w:rPr>
              <w:br/>
              <w:t> </w:t>
            </w:r>
          </w:p>
        </w:tc>
      </w:tr>
    </w:tbl>
    <w:p w:rsidR="008C6066" w:rsidRDefault="00471D2E" w:rsidP="00471D2E">
      <w:pPr>
        <w:pStyle w:val="libNormal"/>
        <w:rPr>
          <w:rtl/>
        </w:rPr>
      </w:pPr>
      <w:r>
        <w:rPr>
          <w:rFonts w:hint="eastAsia"/>
          <w:rtl/>
        </w:rPr>
        <w:t>فقال</w:t>
      </w:r>
      <w:r>
        <w:rPr>
          <w:rtl/>
        </w:rPr>
        <w:t xml:space="preserve"> له رسول اللّه </w:t>
      </w:r>
      <w:r w:rsidR="008C6066" w:rsidRPr="008C6066">
        <w:rPr>
          <w:rStyle w:val="libAlaemChar"/>
          <w:rtl/>
        </w:rPr>
        <w:t>صلى‌الله‌عليه‌وآله‌وسلم</w:t>
      </w:r>
      <w:r>
        <w:rPr>
          <w:rtl/>
        </w:rPr>
        <w:t xml:space="preserve">:لا تزال </w:t>
      </w:r>
      <w:r>
        <w:rPr>
          <w:rFonts w:hint="cs"/>
          <w:rtl/>
        </w:rPr>
        <w:t>ی</w:t>
      </w:r>
      <w:r>
        <w:rPr>
          <w:rFonts w:hint="eastAsia"/>
          <w:rtl/>
        </w:rPr>
        <w:t>ا</w:t>
      </w:r>
      <w:r>
        <w:rPr>
          <w:rtl/>
        </w:rPr>
        <w:t xml:space="preserve"> حسّان مؤ</w:t>
      </w:r>
      <w:r>
        <w:rPr>
          <w:rFonts w:hint="cs"/>
          <w:rtl/>
        </w:rPr>
        <w:t>یّ</w:t>
      </w:r>
      <w:r>
        <w:rPr>
          <w:rFonts w:hint="eastAsia"/>
          <w:rtl/>
        </w:rPr>
        <w:t>دا</w:t>
      </w:r>
      <w:r>
        <w:rPr>
          <w:rtl/>
        </w:rPr>
        <w:t xml:space="preserve"> بروح القدس ما نصرتنا بلسانک...الخ </w:t>
      </w:r>
      <w:r w:rsidRPr="009D640D">
        <w:rPr>
          <w:rStyle w:val="libFootnotenumChar"/>
          <w:rtl/>
        </w:rPr>
        <w:t>(3)</w:t>
      </w:r>
      <w:r>
        <w:rPr>
          <w:rtl/>
        </w:rPr>
        <w:t>.</w:t>
      </w:r>
    </w:p>
    <w:p w:rsidR="008C6066" w:rsidRDefault="00471D2E" w:rsidP="00471D2E">
      <w:pPr>
        <w:pStyle w:val="libNormal"/>
        <w:rPr>
          <w:rtl/>
        </w:rPr>
      </w:pPr>
      <w:r>
        <w:rPr>
          <w:rFonts w:hint="eastAsia"/>
          <w:rtl/>
        </w:rPr>
        <w:t>أسماء</w:t>
      </w:r>
      <w:r>
        <w:rPr>
          <w:rtl/>
        </w:rPr>
        <w:t xml:space="preserve"> من رو</w:t>
      </w:r>
      <w:r>
        <w:rPr>
          <w:rFonts w:hint="cs"/>
          <w:rtl/>
        </w:rPr>
        <w:t>ی</w:t>
      </w:r>
      <w:r>
        <w:rPr>
          <w:rtl/>
        </w:rPr>
        <w:t xml:space="preserve">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خمّ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A94C9E">
      <w:pPr>
        <w:pStyle w:val="libCenterBold1"/>
        <w:rPr>
          <w:rtl/>
        </w:rPr>
      </w:pPr>
      <w:r>
        <w:rPr>
          <w:rFonts w:hint="eastAsia"/>
          <w:rtl/>
        </w:rPr>
        <w:t>تواتر</w:t>
      </w:r>
      <w:r>
        <w:rPr>
          <w:rtl/>
        </w:rPr>
        <w:t xml:space="preserve"> طرق حد</w:t>
      </w:r>
      <w:r>
        <w:rPr>
          <w:rFonts w:hint="cs"/>
          <w:rtl/>
        </w:rPr>
        <w:t>ی</w:t>
      </w:r>
      <w:r>
        <w:rPr>
          <w:rFonts w:hint="eastAsia"/>
          <w:rtl/>
        </w:rPr>
        <w:t>ث</w:t>
      </w:r>
      <w:r>
        <w:rPr>
          <w:rtl/>
        </w:rPr>
        <w:t xml:space="preserve"> أخبار الغد</w:t>
      </w:r>
      <w:r>
        <w:rPr>
          <w:rFonts w:hint="cs"/>
          <w:rtl/>
        </w:rPr>
        <w:t>ی</w:t>
      </w:r>
      <w:r>
        <w:rPr>
          <w:rFonts w:hint="eastAsia"/>
          <w:rtl/>
        </w:rPr>
        <w:t>ر</w:t>
      </w:r>
    </w:p>
    <w:p w:rsidR="008C6066" w:rsidRDefault="00471D2E" w:rsidP="00A94C9E">
      <w:pPr>
        <w:pStyle w:val="libNormal"/>
        <w:rPr>
          <w:rtl/>
        </w:rPr>
      </w:pPr>
      <w:r>
        <w:rPr>
          <w:rFonts w:hint="eastAsia"/>
          <w:rtl/>
        </w:rPr>
        <w:t>اعلم</w:t>
      </w:r>
      <w:r>
        <w:rPr>
          <w:rtl/>
        </w:rPr>
        <w:t xml:space="preserve"> انّ الاستدلال بخبر الغد</w:t>
      </w:r>
      <w:r>
        <w:rPr>
          <w:rFonts w:hint="cs"/>
          <w:rtl/>
        </w:rPr>
        <w:t>ی</w:t>
      </w:r>
      <w:r>
        <w:rPr>
          <w:rFonts w:hint="eastAsia"/>
          <w:rtl/>
        </w:rPr>
        <w:t>ر</w:t>
      </w:r>
      <w:r>
        <w:rPr>
          <w:rtl/>
        </w:rPr>
        <w:t xml:space="preserve"> </w:t>
      </w:r>
      <w:r>
        <w:rPr>
          <w:rFonts w:hint="cs"/>
          <w:rtl/>
        </w:rPr>
        <w:t>ی</w:t>
      </w:r>
      <w:r>
        <w:rPr>
          <w:rFonts w:hint="eastAsia"/>
          <w:rtl/>
        </w:rPr>
        <w:t>توقّف</w:t>
      </w:r>
      <w:r>
        <w:rPr>
          <w:rtl/>
        </w:rPr>
        <w:t xml:space="preserve"> ع</w:t>
      </w:r>
      <w:r w:rsidR="003653A2">
        <w:rPr>
          <w:rtl/>
        </w:rPr>
        <w:t>ل</w:t>
      </w:r>
      <w:r w:rsidR="00A94C9E">
        <w:rPr>
          <w:rFonts w:hint="cs"/>
          <w:rtl/>
        </w:rPr>
        <w:t>ى</w:t>
      </w:r>
      <w:r>
        <w:rPr>
          <w:rtl/>
        </w:rPr>
        <w:t xml:space="preserve"> </w:t>
      </w:r>
      <w:r w:rsidR="00D87694">
        <w:rPr>
          <w:rtl/>
        </w:rPr>
        <w:t>أمري</w:t>
      </w:r>
      <w:r>
        <w:rPr>
          <w:rFonts w:hint="eastAsia"/>
          <w:rtl/>
        </w:rPr>
        <w:t>ن</w:t>
      </w:r>
      <w:r>
        <w:rPr>
          <w:rtl/>
        </w:rPr>
        <w:t>:أحدهما إثبات الخبر و ال</w:t>
      </w:r>
      <w:r w:rsidR="00067415">
        <w:rPr>
          <w:rtl/>
        </w:rPr>
        <w:t>ثاني</w:t>
      </w:r>
      <w:r>
        <w:rPr>
          <w:rtl/>
        </w:rPr>
        <w:t xml:space="preserve"> دلالته ع</w:t>
      </w:r>
      <w:r w:rsidR="003653A2">
        <w:rPr>
          <w:rtl/>
        </w:rPr>
        <w:t>ل</w:t>
      </w:r>
      <w:r w:rsidR="00A94C9E">
        <w:rPr>
          <w:rFonts w:hint="cs"/>
          <w:rtl/>
        </w:rPr>
        <w:t>ى</w:t>
      </w:r>
      <w:r>
        <w:rPr>
          <w:rtl/>
        </w:rPr>
        <w:t xml:space="preserve"> خلافته(صلوات اللّه ع</w:t>
      </w:r>
      <w:r w:rsidR="003653A2">
        <w:rPr>
          <w:rtl/>
        </w:rPr>
        <w:t>لي</w:t>
      </w:r>
      <w:r>
        <w:rPr>
          <w:rFonts w:hint="eastAsia"/>
          <w:rtl/>
        </w:rPr>
        <w:t>ه</w:t>
      </w:r>
      <w:r>
        <w:rPr>
          <w:rtl/>
        </w:rPr>
        <w:t xml:space="preserve">)،أمّا الأوّل فلا أظنّ عاقلا </w:t>
      </w:r>
      <w:r>
        <w:rPr>
          <w:rFonts w:hint="cs"/>
          <w:rtl/>
        </w:rPr>
        <w:t>ی</w:t>
      </w:r>
      <w:r>
        <w:rPr>
          <w:rFonts w:hint="eastAsia"/>
          <w:rtl/>
        </w:rPr>
        <w:t>رتاب</w:t>
      </w:r>
      <w:r>
        <w:rPr>
          <w:rtl/>
        </w:rPr>
        <w:t xml:space="preserve"> </w:t>
      </w:r>
      <w:r w:rsidR="009640A2">
        <w:rPr>
          <w:rtl/>
        </w:rPr>
        <w:t>في</w:t>
      </w:r>
      <w:r>
        <w:rPr>
          <w:rtl/>
        </w:rPr>
        <w:t xml:space="preserve"> ثبوته و تواتره بعد الرجوع </w:t>
      </w:r>
      <w:r w:rsidR="003653A2">
        <w:rPr>
          <w:rtl/>
        </w:rPr>
        <w:t>الى</w:t>
      </w:r>
      <w:r>
        <w:rPr>
          <w:rtl/>
        </w:rPr>
        <w:t xml:space="preserve"> الأخبار </w:t>
      </w:r>
      <w:r w:rsidR="00067415">
        <w:rPr>
          <w:rtl/>
        </w:rPr>
        <w:t>التي</w:t>
      </w:r>
      <w:r>
        <w:rPr>
          <w:rtl/>
        </w:rPr>
        <w:t xml:space="preserve"> اتّفق المخالف و المؤالف ع</w:t>
      </w:r>
      <w:r w:rsidR="003653A2">
        <w:rPr>
          <w:rtl/>
        </w:rPr>
        <w:t>ل</w:t>
      </w:r>
      <w:r w:rsidR="00A94C9E">
        <w:rPr>
          <w:rFonts w:hint="cs"/>
          <w:rtl/>
        </w:rPr>
        <w:t>ى</w:t>
      </w:r>
      <w:r>
        <w:rPr>
          <w:rtl/>
        </w:rPr>
        <w:t xml:space="preserve"> نقلها و ت</w:t>
      </w:r>
      <w:r w:rsidR="00685D3F">
        <w:rPr>
          <w:rtl/>
        </w:rPr>
        <w:t>صحیح</w:t>
      </w:r>
      <w:r w:rsidR="00A94C9E">
        <w:rPr>
          <w:rFonts w:hint="cs"/>
          <w:rtl/>
        </w:rPr>
        <w:t>ه</w:t>
      </w:r>
      <w:r>
        <w:rPr>
          <w:rFonts w:hint="eastAsia"/>
          <w:rtl/>
        </w:rPr>
        <w:t>ا،قال</w:t>
      </w:r>
      <w:r>
        <w:rPr>
          <w:rtl/>
        </w:rPr>
        <w:t xml:space="preserve"> صاحب إحقاق الحقّ:</w:t>
      </w:r>
      <w:r>
        <w:rPr>
          <w:rFonts w:hint="eastAsia"/>
          <w:rtl/>
        </w:rPr>
        <w:t>ذکر</w:t>
      </w:r>
      <w:r>
        <w:rPr>
          <w:rtl/>
        </w:rPr>
        <w:t xml:space="preserve"> الش</w:t>
      </w:r>
      <w:r>
        <w:rPr>
          <w:rFonts w:hint="cs"/>
          <w:rtl/>
        </w:rPr>
        <w:t>ی</w:t>
      </w:r>
      <w:r>
        <w:rPr>
          <w:rFonts w:hint="eastAsia"/>
          <w:rtl/>
        </w:rPr>
        <w:t>خ</w:t>
      </w:r>
      <w:r>
        <w:rPr>
          <w:rtl/>
        </w:rPr>
        <w:t xml:space="preserve"> ابن کث</w:t>
      </w:r>
      <w:r>
        <w:rPr>
          <w:rFonts w:hint="cs"/>
          <w:rtl/>
        </w:rPr>
        <w:t>ی</w:t>
      </w:r>
      <w:r>
        <w:rPr>
          <w:rFonts w:hint="eastAsia"/>
          <w:rtl/>
        </w:rPr>
        <w:t>ر</w:t>
      </w:r>
      <w:r>
        <w:rPr>
          <w:rtl/>
        </w:rPr>
        <w:t xml:space="preserve"> ال</w:t>
      </w:r>
      <w:r w:rsidR="00F306FB">
        <w:rPr>
          <w:rtl/>
        </w:rPr>
        <w:t>شامي</w:t>
      </w:r>
      <w:r>
        <w:rPr>
          <w:rtl/>
        </w:rPr>
        <w:t xml:space="preserve"> ال</w:t>
      </w:r>
      <w:r w:rsidR="00424ED1">
        <w:rPr>
          <w:rtl/>
        </w:rPr>
        <w:t>شافعي</w:t>
      </w:r>
      <w:r>
        <w:rPr>
          <w:rtl/>
        </w:rPr>
        <w:t xml:space="preserve"> عند ذکر أحوال محمّد بن جر</w:t>
      </w:r>
      <w:r>
        <w:rPr>
          <w:rFonts w:hint="cs"/>
          <w:rtl/>
        </w:rPr>
        <w:t>ی</w:t>
      </w:r>
      <w:r>
        <w:rPr>
          <w:rFonts w:hint="eastAsia"/>
          <w:rtl/>
        </w:rPr>
        <w:t>ر</w:t>
      </w:r>
      <w:r>
        <w:rPr>
          <w:rtl/>
        </w:rPr>
        <w:t xml:space="preserve"> الطب</w:t>
      </w:r>
      <w:r w:rsidR="001A7176">
        <w:rPr>
          <w:rtl/>
        </w:rPr>
        <w:t>ريّ</w:t>
      </w:r>
      <w:r>
        <w:rPr>
          <w:rtl/>
        </w:rPr>
        <w:t>:</w:t>
      </w:r>
      <w:r w:rsidR="009640A2">
        <w:rPr>
          <w:rtl/>
        </w:rPr>
        <w:t>انّي</w:t>
      </w:r>
      <w:r>
        <w:rPr>
          <w:rtl/>
        </w:rPr>
        <w:t xml:space="preserve"> ر</w:t>
      </w:r>
      <w:r w:rsidR="003653A2">
        <w:rPr>
          <w:rtl/>
        </w:rPr>
        <w:t>أي</w:t>
      </w:r>
      <w:r>
        <w:rPr>
          <w:rFonts w:hint="eastAsia"/>
          <w:rtl/>
        </w:rPr>
        <w:t>ت</w:t>
      </w:r>
      <w:r>
        <w:rPr>
          <w:rtl/>
        </w:rPr>
        <w:t xml:space="preserve"> کتابا جمع </w:t>
      </w:r>
      <w:r w:rsidR="009640A2">
        <w:rPr>
          <w:rtl/>
        </w:rPr>
        <w:t>في</w:t>
      </w:r>
      <w:r>
        <w:rPr>
          <w:rFonts w:hint="eastAsia"/>
          <w:rtl/>
        </w:rPr>
        <w:t>ه</w:t>
      </w:r>
      <w:r>
        <w:rPr>
          <w:rtl/>
        </w:rPr>
        <w:t xml:space="preserve"> أحاد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خمّ </w:t>
      </w:r>
      <w:r w:rsidR="009640A2">
        <w:rPr>
          <w:rtl/>
        </w:rPr>
        <w:t>في</w:t>
      </w:r>
    </w:p>
    <w:p w:rsidR="009853BF" w:rsidRDefault="003653A2" w:rsidP="003653A2">
      <w:pPr>
        <w:pStyle w:val="libLine"/>
        <w:rPr>
          <w:rtl/>
        </w:rPr>
      </w:pPr>
      <w:r>
        <w:rPr>
          <w:rFonts w:hint="eastAsia"/>
          <w:rtl/>
        </w:rPr>
        <w:t>____________________</w:t>
      </w:r>
    </w:p>
    <w:p w:rsidR="008C6066" w:rsidRDefault="00DE3D9F" w:rsidP="00A94C9E">
      <w:pPr>
        <w:pStyle w:val="libFootnote0"/>
        <w:rPr>
          <w:rtl/>
        </w:rPr>
      </w:pPr>
      <w:r>
        <w:rPr>
          <w:rtl/>
        </w:rPr>
        <w:t>(1)</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3</w:t>
      </w:r>
      <w:r w:rsidR="00471D2E">
        <w:rPr>
          <w:rtl/>
        </w:rPr>
        <w:t>.</w:t>
      </w:r>
    </w:p>
    <w:p w:rsidR="008C6066" w:rsidRDefault="00DE3D9F" w:rsidP="00A94C9E">
      <w:pPr>
        <w:pStyle w:val="libFootnote0"/>
        <w:rPr>
          <w:rtl/>
        </w:rPr>
      </w:pPr>
      <w:r>
        <w:rPr>
          <w:rtl/>
        </w:rPr>
        <w:t>(2)</w:t>
      </w:r>
      <w:r w:rsidR="00471D2E">
        <w:rPr>
          <w:rtl/>
        </w:rPr>
        <w:t xml:space="preserve"> </w:t>
      </w:r>
      <w:r w:rsidR="00067415">
        <w:rPr>
          <w:rtl/>
        </w:rPr>
        <w:t>سورة</w:t>
      </w:r>
      <w:r w:rsidR="00471D2E">
        <w:rPr>
          <w:rtl/>
        </w:rPr>
        <w:t xml:space="preserve"> النحل/ال</w:t>
      </w:r>
      <w:r w:rsidR="002D5688">
        <w:rPr>
          <w:rtl/>
        </w:rPr>
        <w:t>آية</w:t>
      </w:r>
      <w:r w:rsidR="00471D2E">
        <w:rPr>
          <w:rtl/>
        </w:rPr>
        <w:t xml:space="preserve"> </w:t>
      </w:r>
      <w:r w:rsidR="0094408E">
        <w:rPr>
          <w:rtl/>
        </w:rPr>
        <w:t>83</w:t>
      </w:r>
      <w:r w:rsidR="00471D2E">
        <w:rPr>
          <w:rtl/>
        </w:rPr>
        <w:t>.</w:t>
      </w:r>
    </w:p>
    <w:p w:rsidR="008C6066" w:rsidRDefault="00DE3D9F" w:rsidP="00A94C9E">
      <w:pPr>
        <w:pStyle w:val="libFootnote0"/>
        <w:rPr>
          <w:rtl/>
        </w:rPr>
      </w:pPr>
      <w:r>
        <w:rPr>
          <w:rtl/>
        </w:rPr>
        <w:t>(3)</w:t>
      </w:r>
      <w:r w:rsidR="00471D2E">
        <w:rPr>
          <w:rtl/>
        </w:rPr>
        <w:t xml:space="preserve"> ق:</w:t>
      </w:r>
      <w:r w:rsidR="0094408E">
        <w:rPr>
          <w:rtl/>
        </w:rPr>
        <w:t>214</w:t>
      </w:r>
      <w:r w:rsidR="00471D2E">
        <w:rPr>
          <w:rtl/>
        </w:rPr>
        <w:t>/</w:t>
      </w:r>
      <w:r w:rsidR="0094408E">
        <w:rPr>
          <w:rtl/>
        </w:rPr>
        <w:t>52</w:t>
      </w:r>
      <w:r w:rsidR="00471D2E">
        <w:rPr>
          <w:rtl/>
        </w:rPr>
        <w:t>/</w:t>
      </w:r>
      <w:r w:rsidR="0094408E">
        <w:rPr>
          <w:rtl/>
        </w:rPr>
        <w:t>9</w:t>
      </w:r>
      <w:r w:rsidR="00471D2E">
        <w:rPr>
          <w:rtl/>
        </w:rPr>
        <w:t>،ج:</w:t>
      </w:r>
      <w:r w:rsidR="0094408E">
        <w:rPr>
          <w:rtl/>
        </w:rPr>
        <w:t>166</w:t>
      </w:r>
      <w:r w:rsidR="00471D2E">
        <w:rPr>
          <w:rtl/>
        </w:rPr>
        <w:t>/</w:t>
      </w:r>
      <w:r w:rsidR="0094408E">
        <w:rPr>
          <w:rtl/>
        </w:rPr>
        <w:t>37</w:t>
      </w:r>
      <w:r w:rsidR="00471D2E">
        <w:rPr>
          <w:rtl/>
        </w:rPr>
        <w:t>.</w:t>
      </w:r>
    </w:p>
    <w:p w:rsidR="008C6066" w:rsidRDefault="00DE3D9F" w:rsidP="00A94C9E">
      <w:pPr>
        <w:pStyle w:val="libFootnote0"/>
        <w:rPr>
          <w:rtl/>
        </w:rPr>
      </w:pPr>
      <w:r>
        <w:rPr>
          <w:rtl/>
        </w:rPr>
        <w:t>(4)</w:t>
      </w:r>
      <w:r w:rsidR="00471D2E">
        <w:rPr>
          <w:rtl/>
        </w:rPr>
        <w:t xml:space="preserve"> ق:</w:t>
      </w:r>
      <w:r w:rsidR="0094408E">
        <w:rPr>
          <w:rtl/>
        </w:rPr>
        <w:t>218</w:t>
      </w:r>
      <w:r w:rsidR="00471D2E">
        <w:rPr>
          <w:rtl/>
        </w:rPr>
        <w:t>/</w:t>
      </w:r>
      <w:r w:rsidR="0094408E">
        <w:rPr>
          <w:rtl/>
        </w:rPr>
        <w:t>52</w:t>
      </w:r>
      <w:r w:rsidR="00471D2E">
        <w:rPr>
          <w:rtl/>
        </w:rPr>
        <w:t>/</w:t>
      </w:r>
      <w:r w:rsidR="0094408E">
        <w:rPr>
          <w:rtl/>
        </w:rPr>
        <w:t>9</w:t>
      </w:r>
      <w:r w:rsidR="00471D2E">
        <w:rPr>
          <w:rtl/>
        </w:rPr>
        <w:t>،ج:</w:t>
      </w:r>
      <w:r w:rsidR="0094408E">
        <w:rPr>
          <w:rtl/>
        </w:rPr>
        <w:t>181</w:t>
      </w:r>
      <w:r w:rsidR="00471D2E">
        <w:rPr>
          <w:rtl/>
        </w:rPr>
        <w:t>/</w:t>
      </w:r>
      <w:r w:rsidR="0094408E">
        <w:rPr>
          <w:rtl/>
        </w:rPr>
        <w:t>37</w:t>
      </w:r>
      <w:r w:rsidR="00471D2E">
        <w:rPr>
          <w:rtl/>
        </w:rPr>
        <w:t>.</w:t>
      </w:r>
    </w:p>
    <w:p w:rsidR="00A94C9E" w:rsidRDefault="00A94C9E" w:rsidP="00A94C9E">
      <w:pPr>
        <w:pStyle w:val="libNormal"/>
        <w:rPr>
          <w:rtl/>
        </w:rPr>
      </w:pPr>
      <w:r>
        <w:rPr>
          <w:rFonts w:hint="eastAsia"/>
          <w:rtl/>
        </w:rPr>
        <w:br w:type="page"/>
      </w:r>
    </w:p>
    <w:p w:rsidR="008C6066" w:rsidRDefault="00471D2E" w:rsidP="00A94C9E">
      <w:pPr>
        <w:pStyle w:val="libNormal0"/>
        <w:rPr>
          <w:rtl/>
        </w:rPr>
      </w:pPr>
      <w:r>
        <w:rPr>
          <w:rFonts w:hint="eastAsia"/>
          <w:rtl/>
        </w:rPr>
        <w:t>مجلّد</w:t>
      </w:r>
      <w:r>
        <w:rPr>
          <w:rFonts w:hint="cs"/>
          <w:rtl/>
        </w:rPr>
        <w:t>ی</w:t>
      </w:r>
      <w:r>
        <w:rPr>
          <w:rFonts w:hint="eastAsia"/>
          <w:rtl/>
        </w:rPr>
        <w:t>ن</w:t>
      </w:r>
      <w:r>
        <w:rPr>
          <w:rtl/>
        </w:rPr>
        <w:t xml:space="preserve"> ضخ</w:t>
      </w:r>
      <w:r>
        <w:rPr>
          <w:rFonts w:hint="cs"/>
          <w:rtl/>
        </w:rPr>
        <w:t>ی</w:t>
      </w:r>
      <w:r>
        <w:rPr>
          <w:rFonts w:hint="eastAsia"/>
          <w:rtl/>
        </w:rPr>
        <w:t>م</w:t>
      </w:r>
      <w:r>
        <w:rPr>
          <w:rFonts w:hint="cs"/>
          <w:rtl/>
        </w:rPr>
        <w:t>ی</w:t>
      </w:r>
      <w:r>
        <w:rPr>
          <w:rFonts w:hint="eastAsia"/>
          <w:rtl/>
        </w:rPr>
        <w:t>ن</w:t>
      </w:r>
      <w:r>
        <w:rPr>
          <w:rtl/>
        </w:rPr>
        <w:t xml:space="preserve"> و کتابا جمع </w:t>
      </w:r>
      <w:r w:rsidR="009640A2">
        <w:rPr>
          <w:rtl/>
        </w:rPr>
        <w:t>في</w:t>
      </w:r>
      <w:r>
        <w:rPr>
          <w:rFonts w:hint="eastAsia"/>
          <w:rtl/>
        </w:rPr>
        <w:t>ه</w:t>
      </w:r>
      <w:r>
        <w:rPr>
          <w:rtl/>
        </w:rPr>
        <w:t xml:space="preserve"> طرق حد</w:t>
      </w:r>
      <w:r>
        <w:rPr>
          <w:rFonts w:hint="cs"/>
          <w:rtl/>
        </w:rPr>
        <w:t>ی</w:t>
      </w:r>
      <w:r>
        <w:rPr>
          <w:rFonts w:hint="eastAsia"/>
          <w:rtl/>
        </w:rPr>
        <w:t>ث</w:t>
      </w:r>
      <w:r>
        <w:rPr>
          <w:rtl/>
        </w:rPr>
        <w:t xml:space="preserve"> الط</w:t>
      </w:r>
      <w:r>
        <w:rPr>
          <w:rFonts w:hint="cs"/>
          <w:rtl/>
        </w:rPr>
        <w:t>ی</w:t>
      </w:r>
      <w:r>
        <w:rPr>
          <w:rFonts w:hint="eastAsia"/>
          <w:rtl/>
        </w:rPr>
        <w:t>ر،و</w:t>
      </w:r>
      <w:r>
        <w:rPr>
          <w:rtl/>
        </w:rPr>
        <w:t xml:space="preserve"> نقل عن </w:t>
      </w:r>
      <w:r w:rsidR="009640A2">
        <w:rPr>
          <w:rtl/>
        </w:rPr>
        <w:t>أبي</w:t>
      </w:r>
      <w:r>
        <w:rPr>
          <w:rtl/>
        </w:rPr>
        <w:t xml:space="preserve"> الم</w:t>
      </w:r>
      <w:r w:rsidR="002C675F">
        <w:rPr>
          <w:rtl/>
        </w:rPr>
        <w:t>عالي</w:t>
      </w:r>
      <w:r>
        <w:rPr>
          <w:rtl/>
        </w:rPr>
        <w:t xml:space="preserve"> الجو</w:t>
      </w:r>
      <w:r>
        <w:rPr>
          <w:rFonts w:hint="cs"/>
          <w:rtl/>
        </w:rPr>
        <w:t>ی</w:t>
      </w:r>
      <w:r>
        <w:rPr>
          <w:rFonts w:hint="eastAsia"/>
          <w:rtl/>
        </w:rPr>
        <w:t>ن</w:t>
      </w:r>
      <w:r w:rsidR="00A94C9E">
        <w:rPr>
          <w:rFonts w:hint="cs"/>
          <w:rtl/>
        </w:rPr>
        <w:t>ي</w:t>
      </w:r>
      <w:r>
        <w:rPr>
          <w:rtl/>
        </w:rPr>
        <w:t xml:space="preserve"> انّه کان </w:t>
      </w:r>
      <w:r>
        <w:rPr>
          <w:rFonts w:hint="cs"/>
          <w:rtl/>
        </w:rPr>
        <w:t>ی</w:t>
      </w:r>
      <w:r>
        <w:rPr>
          <w:rFonts w:hint="eastAsia"/>
          <w:rtl/>
        </w:rPr>
        <w:t>تعجّب</w:t>
      </w:r>
      <w:r>
        <w:rPr>
          <w:rtl/>
        </w:rPr>
        <w:t xml:space="preserve"> و </w:t>
      </w:r>
      <w:r>
        <w:rPr>
          <w:rFonts w:hint="cs"/>
          <w:rtl/>
        </w:rPr>
        <w:t>ی</w:t>
      </w:r>
      <w:r>
        <w:rPr>
          <w:rFonts w:hint="eastAsia"/>
          <w:rtl/>
        </w:rPr>
        <w:t>قول</w:t>
      </w:r>
      <w:r>
        <w:rPr>
          <w:rtl/>
        </w:rPr>
        <w:t>:ر</w:t>
      </w:r>
      <w:r w:rsidR="003653A2">
        <w:rPr>
          <w:rtl/>
        </w:rPr>
        <w:t>أي</w:t>
      </w:r>
      <w:r>
        <w:rPr>
          <w:rFonts w:hint="eastAsia"/>
          <w:rtl/>
        </w:rPr>
        <w:t>ت</w:t>
      </w:r>
      <w:r>
        <w:rPr>
          <w:rtl/>
        </w:rPr>
        <w:t xml:space="preserve"> مجلّدا ببغداد </w:t>
      </w:r>
      <w:r w:rsidR="009640A2">
        <w:rPr>
          <w:rtl/>
        </w:rPr>
        <w:t>في</w:t>
      </w:r>
      <w:r>
        <w:rPr>
          <w:rtl/>
        </w:rPr>
        <w:t xml:space="preserve"> </w:t>
      </w:r>
      <w:r>
        <w:rPr>
          <w:rFonts w:hint="cs"/>
          <w:rtl/>
        </w:rPr>
        <w:t>ی</w:t>
      </w:r>
      <w:r>
        <w:rPr>
          <w:rFonts w:hint="eastAsia"/>
          <w:rtl/>
        </w:rPr>
        <w:t>د</w:t>
      </w:r>
      <w:r>
        <w:rPr>
          <w:rtl/>
        </w:rPr>
        <w:t xml:space="preserve"> صحّاف </w:t>
      </w:r>
      <w:r w:rsidR="009640A2">
        <w:rPr>
          <w:rtl/>
        </w:rPr>
        <w:t>في</w:t>
      </w:r>
      <w:r>
        <w:rPr>
          <w:rFonts w:hint="eastAsia"/>
          <w:rtl/>
        </w:rPr>
        <w:t>ه</w:t>
      </w:r>
      <w:r>
        <w:rPr>
          <w:rtl/>
        </w:rPr>
        <w:t xml:space="preserve"> رو</w:t>
      </w:r>
      <w:r w:rsidR="003653A2">
        <w:rPr>
          <w:rtl/>
        </w:rPr>
        <w:t>أي</w:t>
      </w:r>
      <w:r>
        <w:rPr>
          <w:rFonts w:hint="eastAsia"/>
          <w:rtl/>
        </w:rPr>
        <w:t>ات</w:t>
      </w:r>
      <w:r>
        <w:rPr>
          <w:rtl/>
        </w:rPr>
        <w:t xml:space="preserve"> هذا الخبر مکتوبا ع</w:t>
      </w:r>
      <w:r w:rsidR="003653A2">
        <w:rPr>
          <w:rtl/>
        </w:rPr>
        <w:t>لي</w:t>
      </w:r>
      <w:r>
        <w:rPr>
          <w:rFonts w:hint="eastAsia"/>
          <w:rtl/>
        </w:rPr>
        <w:t>ه</w:t>
      </w:r>
      <w:r>
        <w:rPr>
          <w:rtl/>
        </w:rPr>
        <w:t>(المجلّد</w:t>
      </w:r>
      <w:r w:rsidR="00A94C9E">
        <w:rPr>
          <w:rFonts w:hint="cs"/>
          <w:rtl/>
        </w:rPr>
        <w:t>ة</w:t>
      </w:r>
      <w:r>
        <w:rPr>
          <w:rtl/>
        </w:rPr>
        <w:t xml:space="preserve"> ال</w:t>
      </w:r>
      <w:r w:rsidR="007C566D">
        <w:rPr>
          <w:rtl/>
        </w:rPr>
        <w:t>ثامنة</w:t>
      </w:r>
      <w:r>
        <w:rPr>
          <w:rtl/>
        </w:rPr>
        <w:t xml:space="preserve"> و العشرون من طرق من کنت مولاه ف</w:t>
      </w:r>
      <w:r w:rsidR="009640A2">
        <w:rPr>
          <w:rtl/>
        </w:rPr>
        <w:t>عليّ</w:t>
      </w:r>
      <w:r>
        <w:rPr>
          <w:rtl/>
        </w:rPr>
        <w:t xml:space="preserve"> مولاه و </w:t>
      </w:r>
      <w:r>
        <w:rPr>
          <w:rFonts w:hint="cs"/>
          <w:rtl/>
        </w:rPr>
        <w:t>ی</w:t>
      </w:r>
      <w:r>
        <w:rPr>
          <w:rFonts w:hint="eastAsia"/>
          <w:rtl/>
        </w:rPr>
        <w:t>تلوه</w:t>
      </w:r>
      <w:r>
        <w:rPr>
          <w:rtl/>
        </w:rPr>
        <w:t xml:space="preserve"> المجلد</w:t>
      </w:r>
      <w:r w:rsidR="00A94C9E">
        <w:rPr>
          <w:rFonts w:hint="cs"/>
          <w:rtl/>
        </w:rPr>
        <w:t>ة</w:t>
      </w:r>
      <w:r>
        <w:rPr>
          <w:rtl/>
        </w:rPr>
        <w:t xml:space="preserve"> ال</w:t>
      </w:r>
      <w:r w:rsidR="00A34EF5">
        <w:rPr>
          <w:rtl/>
        </w:rPr>
        <w:t>تاسعة</w:t>
      </w:r>
      <w:r>
        <w:rPr>
          <w:rtl/>
        </w:rPr>
        <w:t xml:space="preserve"> و العشرون)،</w:t>
      </w:r>
      <w:r>
        <w:rPr>
          <w:rFonts w:hint="eastAsia"/>
          <w:rtl/>
        </w:rPr>
        <w:t>و</w:t>
      </w:r>
      <w:r>
        <w:rPr>
          <w:rtl/>
        </w:rPr>
        <w:t xml:space="preserve"> أثبت الش</w:t>
      </w:r>
      <w:r>
        <w:rPr>
          <w:rFonts w:hint="cs"/>
          <w:rtl/>
        </w:rPr>
        <w:t>ی</w:t>
      </w:r>
      <w:r>
        <w:rPr>
          <w:rFonts w:hint="eastAsia"/>
          <w:rtl/>
        </w:rPr>
        <w:t>خ</w:t>
      </w:r>
      <w:r>
        <w:rPr>
          <w:rtl/>
        </w:rPr>
        <w:t xml:space="preserve"> ابن الجوز</w:t>
      </w:r>
      <w:r w:rsidR="00A94C9E">
        <w:rPr>
          <w:rFonts w:hint="cs"/>
          <w:rtl/>
        </w:rPr>
        <w:t>ي</w:t>
      </w:r>
      <w:r>
        <w:rPr>
          <w:rtl/>
        </w:rPr>
        <w:t xml:space="preserve"> ال</w:t>
      </w:r>
      <w:r w:rsidR="00424ED1">
        <w:rPr>
          <w:rtl/>
        </w:rPr>
        <w:t>شافعي</w:t>
      </w:r>
      <w:r>
        <w:rPr>
          <w:rtl/>
        </w:rPr>
        <w:t xml:space="preserve"> </w:t>
      </w:r>
      <w:r w:rsidR="009640A2">
        <w:rPr>
          <w:rtl/>
        </w:rPr>
        <w:t>في</w:t>
      </w:r>
      <w:r>
        <w:rPr>
          <w:rtl/>
        </w:rPr>
        <w:t xml:space="preserve"> رسالته الموسوم</w:t>
      </w:r>
      <w:r w:rsidR="00A94C9E">
        <w:rPr>
          <w:rFonts w:hint="cs"/>
          <w:rtl/>
        </w:rPr>
        <w:t>ة</w:t>
      </w:r>
      <w:r>
        <w:rPr>
          <w:rtl/>
        </w:rPr>
        <w:t xml:space="preserve"> بأسن</w:t>
      </w:r>
      <w:r>
        <w:rPr>
          <w:rFonts w:hint="cs"/>
          <w:rtl/>
        </w:rPr>
        <w:t>ی</w:t>
      </w:r>
      <w:r>
        <w:rPr>
          <w:rtl/>
        </w:rPr>
        <w:t xml:space="preserve"> المطالب </w:t>
      </w:r>
      <w:r w:rsidR="009640A2">
        <w:rPr>
          <w:rtl/>
        </w:rPr>
        <w:t>في</w:t>
      </w:r>
      <w:r>
        <w:rPr>
          <w:rtl/>
        </w:rPr>
        <w:t xml:space="preserve"> مناقب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تواتر هذا الحد</w:t>
      </w:r>
      <w:r>
        <w:rPr>
          <w:rFonts w:hint="cs"/>
          <w:rtl/>
        </w:rPr>
        <w:t>ی</w:t>
      </w:r>
      <w:r>
        <w:rPr>
          <w:rFonts w:hint="eastAsia"/>
          <w:rtl/>
        </w:rPr>
        <w:t>ث</w:t>
      </w:r>
      <w:r>
        <w:rPr>
          <w:rtl/>
        </w:rPr>
        <w:t xml:space="preserve"> من طرق </w:t>
      </w:r>
      <w:r w:rsidR="00067415">
        <w:rPr>
          <w:rtl/>
        </w:rPr>
        <w:t>کثیرة</w:t>
      </w:r>
      <w:r>
        <w:rPr>
          <w:rtl/>
        </w:rPr>
        <w:t xml:space="preserve"> و نسب منکره </w:t>
      </w:r>
      <w:r w:rsidR="003653A2">
        <w:rPr>
          <w:rtl/>
        </w:rPr>
        <w:t>الى</w:t>
      </w:r>
      <w:r>
        <w:rPr>
          <w:rtl/>
        </w:rPr>
        <w:t xml:space="preserve"> الجهل و ال</w:t>
      </w:r>
      <w:r w:rsidR="000A3EDA">
        <w:rPr>
          <w:rtl/>
        </w:rPr>
        <w:t>عصبيّة</w:t>
      </w:r>
      <w:r>
        <w:rPr>
          <w:rtl/>
        </w:rPr>
        <w:t xml:space="preserve"> .</w:t>
      </w:r>
    </w:p>
    <w:p w:rsidR="008C6066" w:rsidRDefault="00471D2E" w:rsidP="00A94C9E">
      <w:pPr>
        <w:pStyle w:val="libNormal"/>
        <w:rPr>
          <w:rtl/>
        </w:rPr>
      </w:pPr>
      <w:r>
        <w:rPr>
          <w:rFonts w:hint="eastAsia"/>
          <w:rtl/>
        </w:rPr>
        <w:t>قال</w:t>
      </w:r>
      <w:r>
        <w:rPr>
          <w:rtl/>
        </w:rPr>
        <w:t>:قال الس</w:t>
      </w:r>
      <w:r>
        <w:rPr>
          <w:rFonts w:hint="cs"/>
          <w:rtl/>
        </w:rPr>
        <w:t>یّ</w:t>
      </w:r>
      <w:r>
        <w:rPr>
          <w:rFonts w:hint="eastAsia"/>
          <w:rtl/>
        </w:rPr>
        <w:t>د</w:t>
      </w:r>
      <w:r>
        <w:rPr>
          <w:rtl/>
        </w:rPr>
        <w:t xml:space="preserve"> المرتض</w:t>
      </w:r>
      <w:r>
        <w:rPr>
          <w:rFonts w:hint="cs"/>
          <w:rtl/>
        </w:rPr>
        <w:t>ی</w:t>
      </w:r>
      <w:r>
        <w:rPr>
          <w:rtl/>
        </w:rPr>
        <w:t xml:space="preserve"> </w:t>
      </w:r>
      <w:r w:rsidR="008C6066" w:rsidRPr="008C6066">
        <w:rPr>
          <w:rStyle w:val="libAlaemChar"/>
          <w:rtl/>
        </w:rPr>
        <w:t>رحمه‌الله</w:t>
      </w:r>
      <w:r>
        <w:rPr>
          <w:rtl/>
        </w:rPr>
        <w:t xml:space="preserve"> </w:t>
      </w:r>
      <w:r w:rsidR="009640A2">
        <w:rPr>
          <w:rtl/>
        </w:rPr>
        <w:t>في</w:t>
      </w:r>
      <w:r>
        <w:rPr>
          <w:rtl/>
        </w:rPr>
        <w:t xml:space="preserve"> کتاب(الشا</w:t>
      </w:r>
      <w:r w:rsidR="009640A2">
        <w:rPr>
          <w:rtl/>
        </w:rPr>
        <w:t>في</w:t>
      </w:r>
      <w:r>
        <w:rPr>
          <w:rtl/>
        </w:rPr>
        <w:t>): أمّا ال</w:t>
      </w:r>
      <w:r w:rsidR="00067415">
        <w:rPr>
          <w:rtl/>
        </w:rPr>
        <w:t>دلالة</w:t>
      </w:r>
      <w:r>
        <w:rPr>
          <w:rtl/>
        </w:rPr>
        <w:t xml:space="preserve"> ع</w:t>
      </w:r>
      <w:r w:rsidR="003653A2">
        <w:rPr>
          <w:rtl/>
        </w:rPr>
        <w:t>ل</w:t>
      </w:r>
      <w:r w:rsidR="00A94C9E">
        <w:rPr>
          <w:rFonts w:hint="cs"/>
          <w:rtl/>
        </w:rPr>
        <w:t>ى</w:t>
      </w:r>
      <w:r>
        <w:rPr>
          <w:rtl/>
        </w:rPr>
        <w:t xml:space="preserve"> </w:t>
      </w:r>
      <w:r w:rsidR="0022171C">
        <w:rPr>
          <w:rtl/>
        </w:rPr>
        <w:t>صحة</w:t>
      </w:r>
      <w:r>
        <w:rPr>
          <w:rtl/>
        </w:rPr>
        <w:t xml:space="preserve"> الخبر فلا </w:t>
      </w:r>
      <w:r>
        <w:rPr>
          <w:rFonts w:hint="cs"/>
          <w:rtl/>
        </w:rPr>
        <w:t>ی</w:t>
      </w:r>
      <w:r>
        <w:rPr>
          <w:rFonts w:hint="eastAsia"/>
          <w:rtl/>
        </w:rPr>
        <w:t>طالب</w:t>
      </w:r>
      <w:r>
        <w:rPr>
          <w:rtl/>
        </w:rPr>
        <w:t xml:space="preserve"> بها الاّ متعنّت لظهوره و اشتهاره و حصول العلم لکلّ من سمع الاخبار به،و ما المطالب بتصح</w:t>
      </w:r>
      <w:r>
        <w:rPr>
          <w:rFonts w:hint="cs"/>
          <w:rtl/>
        </w:rPr>
        <w:t>ی</w:t>
      </w:r>
      <w:r>
        <w:rPr>
          <w:rFonts w:hint="eastAsia"/>
          <w:rtl/>
        </w:rPr>
        <w:t>ح</w:t>
      </w:r>
      <w:r>
        <w:rPr>
          <w:rtl/>
        </w:rPr>
        <w:t xml:space="preserve"> خبر الغد</w:t>
      </w:r>
      <w:r>
        <w:rPr>
          <w:rFonts w:hint="cs"/>
          <w:rtl/>
        </w:rPr>
        <w:t>ی</w:t>
      </w:r>
      <w:r>
        <w:rPr>
          <w:rFonts w:hint="eastAsia"/>
          <w:rtl/>
        </w:rPr>
        <w:t>ر</w:t>
      </w:r>
      <w:r>
        <w:rPr>
          <w:rtl/>
        </w:rPr>
        <w:t xml:space="preserve"> و ال</w:t>
      </w:r>
      <w:r w:rsidR="00067415">
        <w:rPr>
          <w:rtl/>
        </w:rPr>
        <w:t>دلالة</w:t>
      </w:r>
      <w:r>
        <w:rPr>
          <w:rtl/>
        </w:rPr>
        <w:t xml:space="preserve"> ع</w:t>
      </w:r>
      <w:r w:rsidR="003653A2">
        <w:rPr>
          <w:rtl/>
        </w:rPr>
        <w:t>لي</w:t>
      </w:r>
      <w:r>
        <w:rPr>
          <w:rFonts w:hint="eastAsia"/>
          <w:rtl/>
        </w:rPr>
        <w:t>ه</w:t>
      </w:r>
      <w:r>
        <w:rPr>
          <w:rtl/>
        </w:rPr>
        <w:t xml:space="preserve"> الاّ کالطالب بتصح</w:t>
      </w:r>
      <w:r>
        <w:rPr>
          <w:rFonts w:hint="cs"/>
          <w:rtl/>
        </w:rPr>
        <w:t>ی</w:t>
      </w:r>
      <w:r>
        <w:rPr>
          <w:rFonts w:hint="eastAsia"/>
          <w:rtl/>
        </w:rPr>
        <w:t>ح</w:t>
      </w:r>
      <w:r>
        <w:rPr>
          <w:rtl/>
        </w:rPr>
        <w:t xml:space="preserve"> غزوات ال</w:t>
      </w:r>
      <w:r w:rsidR="003653A2">
        <w:rPr>
          <w:rtl/>
        </w:rPr>
        <w:t>نبيّ</w:t>
      </w:r>
      <w:r>
        <w:rPr>
          <w:rtl/>
        </w:rPr>
        <w:t xml:space="preserve"> </w:t>
      </w:r>
      <w:r w:rsidR="008C6066" w:rsidRPr="008C6066">
        <w:rPr>
          <w:rStyle w:val="libAlaemChar"/>
          <w:rtl/>
        </w:rPr>
        <w:t>صلى‌الله‌عليه‌وآله‌وسلم</w:t>
      </w:r>
      <w:r>
        <w:rPr>
          <w:rtl/>
        </w:rPr>
        <w:t>ال</w:t>
      </w:r>
      <w:r w:rsidR="0007771D">
        <w:rPr>
          <w:rtl/>
        </w:rPr>
        <w:t>ظاهرة</w:t>
      </w:r>
      <w:r>
        <w:rPr>
          <w:rtl/>
        </w:rPr>
        <w:t xml:space="preserve"> ال</w:t>
      </w:r>
      <w:r w:rsidR="002E78B4">
        <w:rPr>
          <w:rtl/>
        </w:rPr>
        <w:t>مشهورة</w:t>
      </w:r>
      <w:r>
        <w:rPr>
          <w:rtl/>
        </w:rPr>
        <w:t xml:space="preserve"> و أحواله ال</w:t>
      </w:r>
      <w:r w:rsidR="00BE3B8B">
        <w:rPr>
          <w:rtl/>
        </w:rPr>
        <w:t>معروفة</w:t>
      </w:r>
      <w:r>
        <w:rPr>
          <w:rtl/>
        </w:rPr>
        <w:t xml:space="preserve"> و </w:t>
      </w:r>
      <w:r w:rsidR="00841CC1">
        <w:rPr>
          <w:rtl/>
        </w:rPr>
        <w:t>حجّة</w:t>
      </w:r>
      <w:r>
        <w:rPr>
          <w:rtl/>
        </w:rPr>
        <w:t xml:space="preserve"> الوداع نفسها لأنّ ظهور الجم</w:t>
      </w:r>
      <w:r>
        <w:rPr>
          <w:rFonts w:hint="cs"/>
          <w:rtl/>
        </w:rPr>
        <w:t>ی</w:t>
      </w:r>
      <w:r>
        <w:rPr>
          <w:rFonts w:hint="eastAsia"/>
          <w:rtl/>
        </w:rPr>
        <w:t>ع</w:t>
      </w:r>
      <w:r>
        <w:rPr>
          <w:rtl/>
        </w:rPr>
        <w:t xml:space="preserve"> و عموم العلم به ب</w:t>
      </w:r>
      <w:r w:rsidR="002E78B4">
        <w:rPr>
          <w:rtl/>
        </w:rPr>
        <w:t>منزلة</w:t>
      </w:r>
      <w:r>
        <w:rPr>
          <w:rtl/>
        </w:rPr>
        <w:t xml:space="preserve"> </w:t>
      </w:r>
      <w:r w:rsidR="002D5688">
        <w:rPr>
          <w:rtl/>
        </w:rPr>
        <w:t>واحدة</w:t>
      </w:r>
      <w:r>
        <w:rPr>
          <w:rtl/>
        </w:rPr>
        <w:t>،</w:t>
      </w:r>
      <w:r w:rsidR="003653A2">
        <w:rPr>
          <w:rtl/>
        </w:rPr>
        <w:t>الى</w:t>
      </w:r>
      <w:r>
        <w:rPr>
          <w:rtl/>
        </w:rPr>
        <w:t xml:space="preserve"> أن قال:و قد استند هذا الخبر بما لا </w:t>
      </w:r>
      <w:r>
        <w:rPr>
          <w:rFonts w:hint="cs"/>
          <w:rtl/>
        </w:rPr>
        <w:t>ی</w:t>
      </w:r>
      <w:r>
        <w:rPr>
          <w:rFonts w:hint="eastAsia"/>
          <w:rtl/>
        </w:rPr>
        <w:t>شرکه</w:t>
      </w:r>
      <w:r>
        <w:rPr>
          <w:rtl/>
        </w:rPr>
        <w:t xml:space="preserve"> </w:t>
      </w:r>
      <w:r w:rsidR="009640A2">
        <w:rPr>
          <w:rtl/>
        </w:rPr>
        <w:t>في</w:t>
      </w:r>
      <w:r>
        <w:rPr>
          <w:rFonts w:hint="eastAsia"/>
          <w:rtl/>
        </w:rPr>
        <w:t>ه</w:t>
      </w:r>
      <w:r>
        <w:rPr>
          <w:rtl/>
        </w:rPr>
        <w:t xml:space="preserve"> س</w:t>
      </w:r>
      <w:r w:rsidR="003653A2">
        <w:rPr>
          <w:rtl/>
        </w:rPr>
        <w:t>أي</w:t>
      </w:r>
      <w:r>
        <w:rPr>
          <w:rFonts w:hint="eastAsia"/>
          <w:rtl/>
        </w:rPr>
        <w:t>ر</w:t>
      </w:r>
      <w:r>
        <w:rPr>
          <w:rtl/>
        </w:rPr>
        <w:t xml:space="preserve"> الأخبار لأنّ الأخبار ع</w:t>
      </w:r>
      <w:r w:rsidR="003653A2">
        <w:rPr>
          <w:rtl/>
        </w:rPr>
        <w:t>ل</w:t>
      </w:r>
      <w:r w:rsidR="00A94C9E">
        <w:rPr>
          <w:rFonts w:hint="cs"/>
          <w:rtl/>
        </w:rPr>
        <w:t>ى</w:t>
      </w:r>
      <w:r>
        <w:rPr>
          <w:rtl/>
        </w:rPr>
        <w:t xml:space="preserve"> ضرب</w:t>
      </w:r>
      <w:r>
        <w:rPr>
          <w:rFonts w:hint="cs"/>
          <w:rtl/>
        </w:rPr>
        <w:t>ی</w:t>
      </w:r>
      <w:r>
        <w:rPr>
          <w:rFonts w:hint="eastAsia"/>
          <w:rtl/>
        </w:rPr>
        <w:t>ن</w:t>
      </w:r>
      <w:r>
        <w:rPr>
          <w:rtl/>
        </w:rPr>
        <w:t xml:space="preserve"> أحدهما لا </w:t>
      </w:r>
      <w:r>
        <w:rPr>
          <w:rFonts w:hint="cs"/>
          <w:rtl/>
        </w:rPr>
        <w:t>ی</w:t>
      </w:r>
      <w:r>
        <w:rPr>
          <w:rFonts w:hint="eastAsia"/>
          <w:rtl/>
        </w:rPr>
        <w:t>عتبر</w:t>
      </w:r>
      <w:r>
        <w:rPr>
          <w:rtl/>
        </w:rPr>
        <w:t xml:space="preserve"> </w:t>
      </w:r>
      <w:r w:rsidR="009640A2">
        <w:rPr>
          <w:rtl/>
        </w:rPr>
        <w:t>في</w:t>
      </w:r>
      <w:r>
        <w:rPr>
          <w:rtl/>
        </w:rPr>
        <w:t xml:space="preserve"> نقله الأسان</w:t>
      </w:r>
      <w:r>
        <w:rPr>
          <w:rFonts w:hint="cs"/>
          <w:rtl/>
        </w:rPr>
        <w:t>ی</w:t>
      </w:r>
      <w:r>
        <w:rPr>
          <w:rFonts w:hint="eastAsia"/>
          <w:rtl/>
        </w:rPr>
        <w:t>د</w:t>
      </w:r>
      <w:r>
        <w:rPr>
          <w:rtl/>
        </w:rPr>
        <w:t xml:space="preserve"> المتصله کالخبر عن </w:t>
      </w:r>
      <w:r w:rsidR="00EB4AA5">
        <w:rPr>
          <w:rtl/>
        </w:rPr>
        <w:t>وقعة</w:t>
      </w:r>
      <w:r>
        <w:rPr>
          <w:rtl/>
        </w:rPr>
        <w:t xml:space="preserve"> بدر و خ</w:t>
      </w:r>
      <w:r>
        <w:rPr>
          <w:rFonts w:hint="cs"/>
          <w:rtl/>
        </w:rPr>
        <w:t>ی</w:t>
      </w:r>
      <w:r>
        <w:rPr>
          <w:rFonts w:hint="eastAsia"/>
          <w:rtl/>
        </w:rPr>
        <w:t>بر</w:t>
      </w:r>
      <w:r>
        <w:rPr>
          <w:rtl/>
        </w:rPr>
        <w:t xml:space="preserve"> و الجمل و ص</w:t>
      </w:r>
      <w:r w:rsidR="009640A2">
        <w:rPr>
          <w:rtl/>
        </w:rPr>
        <w:t>في</w:t>
      </w:r>
      <w:r>
        <w:rPr>
          <w:rFonts w:hint="eastAsia"/>
          <w:rtl/>
        </w:rPr>
        <w:t>ن،و</w:t>
      </w:r>
      <w:r>
        <w:rPr>
          <w:rtl/>
        </w:rPr>
        <w:t xml:space="preserve"> الضرب الآخر </w:t>
      </w:r>
      <w:r>
        <w:rPr>
          <w:rFonts w:hint="cs"/>
          <w:rtl/>
        </w:rPr>
        <w:t>ی</w:t>
      </w:r>
      <w:r>
        <w:rPr>
          <w:rFonts w:hint="eastAsia"/>
          <w:rtl/>
        </w:rPr>
        <w:t>عتبر</w:t>
      </w:r>
      <w:r>
        <w:rPr>
          <w:rtl/>
        </w:rPr>
        <w:t xml:space="preserve"> </w:t>
      </w:r>
      <w:r w:rsidR="009640A2">
        <w:rPr>
          <w:rtl/>
        </w:rPr>
        <w:t>في</w:t>
      </w:r>
      <w:r>
        <w:rPr>
          <w:rFonts w:hint="eastAsia"/>
          <w:rtl/>
        </w:rPr>
        <w:t>ه</w:t>
      </w:r>
      <w:r>
        <w:rPr>
          <w:rtl/>
        </w:rPr>
        <w:t xml:space="preserve"> اتّصال الأسان</w:t>
      </w:r>
      <w:r>
        <w:rPr>
          <w:rFonts w:hint="cs"/>
          <w:rtl/>
        </w:rPr>
        <w:t>ی</w:t>
      </w:r>
      <w:r>
        <w:rPr>
          <w:rFonts w:hint="eastAsia"/>
          <w:rtl/>
        </w:rPr>
        <w:t>د</w:t>
      </w:r>
      <w:r>
        <w:rPr>
          <w:rtl/>
        </w:rPr>
        <w:t xml:space="preserve"> کأخبار ال</w:t>
      </w:r>
      <w:r w:rsidR="002E78B4">
        <w:rPr>
          <w:rtl/>
        </w:rPr>
        <w:t>شریعة</w:t>
      </w:r>
      <w:r>
        <w:rPr>
          <w:rFonts w:hint="eastAsia"/>
          <w:rtl/>
        </w:rPr>
        <w:t>،و</w:t>
      </w:r>
      <w:r>
        <w:rPr>
          <w:rtl/>
        </w:rPr>
        <w:t xml:space="preserve"> قد اجتمع </w:t>
      </w:r>
      <w:r w:rsidR="009640A2">
        <w:rPr>
          <w:rtl/>
        </w:rPr>
        <w:t>في</w:t>
      </w:r>
      <w:r>
        <w:rPr>
          <w:rFonts w:hint="eastAsia"/>
          <w:rtl/>
        </w:rPr>
        <w:t>ه</w:t>
      </w:r>
      <w:r>
        <w:rPr>
          <w:rtl/>
        </w:rPr>
        <w:t xml:space="preserve"> الطر</w:t>
      </w:r>
      <w:r>
        <w:rPr>
          <w:rFonts w:hint="cs"/>
          <w:rtl/>
        </w:rPr>
        <w:t>ی</w:t>
      </w:r>
      <w:r>
        <w:rPr>
          <w:rFonts w:hint="eastAsia"/>
          <w:rtl/>
        </w:rPr>
        <w:t>قان،و</w:t>
      </w:r>
      <w:r>
        <w:rPr>
          <w:rtl/>
        </w:rPr>
        <w:t xml:space="preserve"> ممّا </w:t>
      </w:r>
      <w:r>
        <w:rPr>
          <w:rFonts w:hint="cs"/>
          <w:rtl/>
        </w:rPr>
        <w:t>ی</w:t>
      </w:r>
      <w:r>
        <w:rPr>
          <w:rFonts w:hint="eastAsia"/>
          <w:rtl/>
        </w:rPr>
        <w:t>دلّ</w:t>
      </w:r>
      <w:r>
        <w:rPr>
          <w:rtl/>
        </w:rPr>
        <w:t xml:space="preserve"> ع</w:t>
      </w:r>
      <w:r w:rsidR="003653A2">
        <w:rPr>
          <w:rtl/>
        </w:rPr>
        <w:t>لي</w:t>
      </w:r>
      <w:r>
        <w:rPr>
          <w:rtl/>
        </w:rPr>
        <w:t xml:space="preserve"> صحّته إجماع علماء الأمّه ع</w:t>
      </w:r>
      <w:r w:rsidR="003653A2">
        <w:rPr>
          <w:rtl/>
        </w:rPr>
        <w:t>ل</w:t>
      </w:r>
      <w:r w:rsidR="00A94C9E">
        <w:rPr>
          <w:rFonts w:hint="cs"/>
          <w:rtl/>
        </w:rPr>
        <w:t>ى</w:t>
      </w:r>
      <w:r>
        <w:rPr>
          <w:rtl/>
        </w:rPr>
        <w:t xml:space="preserve"> قبوله،و لا </w:t>
      </w:r>
      <w:r w:rsidR="00564FF4">
        <w:rPr>
          <w:rtl/>
        </w:rPr>
        <w:t>شبهة</w:t>
      </w:r>
      <w:r>
        <w:rPr>
          <w:rtl/>
        </w:rPr>
        <w:t xml:space="preserve"> </w:t>
      </w:r>
      <w:r w:rsidR="009640A2">
        <w:rPr>
          <w:rtl/>
        </w:rPr>
        <w:t>في</w:t>
      </w:r>
      <w:r>
        <w:rPr>
          <w:rFonts w:hint="eastAsia"/>
          <w:rtl/>
        </w:rPr>
        <w:t>ما</w:t>
      </w:r>
      <w:r>
        <w:rPr>
          <w:rtl/>
        </w:rPr>
        <w:t xml:space="preserve"> ادّع</w:t>
      </w:r>
      <w:r>
        <w:rPr>
          <w:rFonts w:hint="cs"/>
          <w:rtl/>
        </w:rPr>
        <w:t>ی</w:t>
      </w:r>
      <w:r>
        <w:rPr>
          <w:rFonts w:hint="eastAsia"/>
          <w:rtl/>
        </w:rPr>
        <w:t>ناه</w:t>
      </w:r>
      <w:r>
        <w:rPr>
          <w:rtl/>
        </w:rPr>
        <w:t xml:space="preserve"> من الإطباق لأنّ ال</w:t>
      </w:r>
      <w:r w:rsidR="003653A2">
        <w:rPr>
          <w:rtl/>
        </w:rPr>
        <w:t>شیعة</w:t>
      </w:r>
      <w:r>
        <w:rPr>
          <w:rtl/>
        </w:rPr>
        <w:t xml:space="preserve"> جعلته ال</w:t>
      </w:r>
      <w:r w:rsidR="00841CC1">
        <w:rPr>
          <w:rtl/>
        </w:rPr>
        <w:t>حجّة</w:t>
      </w:r>
      <w:r>
        <w:rPr>
          <w:rtl/>
        </w:rPr>
        <w:t xml:space="preserve"> </w:t>
      </w:r>
      <w:r w:rsidR="009640A2">
        <w:rPr>
          <w:rtl/>
        </w:rPr>
        <w:t>في</w:t>
      </w:r>
      <w:r>
        <w:rPr>
          <w:rtl/>
        </w:rPr>
        <w:t xml:space="preserve"> النصّ ع</w:t>
      </w:r>
      <w:r w:rsidR="003653A2">
        <w:rPr>
          <w:rtl/>
        </w:rPr>
        <w:t>ل</w:t>
      </w:r>
      <w:r w:rsidR="00A94C9E">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بال</w:t>
      </w:r>
      <w:r w:rsidR="00841CC1">
        <w:rPr>
          <w:rtl/>
        </w:rPr>
        <w:t>إمامة</w:t>
      </w:r>
      <w:r>
        <w:rPr>
          <w:rtl/>
        </w:rPr>
        <w:t xml:space="preserve"> و مخالفو ال</w:t>
      </w:r>
      <w:r w:rsidR="003653A2">
        <w:rPr>
          <w:rtl/>
        </w:rPr>
        <w:t>شیعة</w:t>
      </w:r>
      <w:r>
        <w:rPr>
          <w:rtl/>
        </w:rPr>
        <w:t xml:space="preserve"> أوّلوه ع</w:t>
      </w:r>
      <w:r w:rsidR="003653A2">
        <w:rPr>
          <w:rtl/>
        </w:rPr>
        <w:t>ل</w:t>
      </w:r>
      <w:r w:rsidR="00A94C9E">
        <w:rPr>
          <w:rFonts w:hint="cs"/>
          <w:rtl/>
        </w:rPr>
        <w:t>ى</w:t>
      </w:r>
      <w:r>
        <w:rPr>
          <w:rtl/>
        </w:rPr>
        <w:t xml:space="preserve"> اختلاف تأو</w:t>
      </w:r>
      <w:r>
        <w:rPr>
          <w:rFonts w:hint="cs"/>
          <w:rtl/>
        </w:rPr>
        <w:t>ی</w:t>
      </w:r>
      <w:r>
        <w:rPr>
          <w:rFonts w:hint="eastAsia"/>
          <w:rtl/>
        </w:rPr>
        <w:t>لاتهم</w:t>
      </w:r>
      <w:r>
        <w:rPr>
          <w:rtl/>
        </w:rPr>
        <w:t xml:space="preserve"> و ما </w:t>
      </w:r>
      <w:r>
        <w:rPr>
          <w:rFonts w:hint="cs"/>
          <w:rtl/>
        </w:rPr>
        <w:t>ی</w:t>
      </w:r>
      <w:r>
        <w:rPr>
          <w:rFonts w:hint="eastAsia"/>
          <w:rtl/>
        </w:rPr>
        <w:t>علم</w:t>
      </w:r>
      <w:r>
        <w:rPr>
          <w:rtl/>
        </w:rPr>
        <w:t xml:space="preserve"> انّ فرقه من فرق الأمّه ردّت هذا الخبر أو امتنعت من قبوله ،و أمّا ال</w:t>
      </w:r>
      <w:r w:rsidR="00067415">
        <w:rPr>
          <w:rtl/>
        </w:rPr>
        <w:t>ثاني</w:t>
      </w:r>
      <w:r>
        <w:rPr>
          <w:rtl/>
        </w:rPr>
        <w:t xml:space="preserve"> و هو </w:t>
      </w:r>
      <w:r w:rsidR="00067415">
        <w:rPr>
          <w:rtl/>
        </w:rPr>
        <w:t>دلالة</w:t>
      </w:r>
      <w:r>
        <w:rPr>
          <w:rtl/>
        </w:rPr>
        <w:t xml:space="preserve"> الخبر ع</w:t>
      </w:r>
      <w:r w:rsidR="003653A2">
        <w:rPr>
          <w:rtl/>
        </w:rPr>
        <w:t>ل</w:t>
      </w:r>
      <w:r w:rsidR="00A94C9E">
        <w:rPr>
          <w:rFonts w:hint="cs"/>
          <w:rtl/>
        </w:rPr>
        <w:t>ى</w:t>
      </w:r>
      <w:r>
        <w:rPr>
          <w:rtl/>
        </w:rPr>
        <w:t xml:space="preserve"> خلافته </w:t>
      </w:r>
      <w:r w:rsidR="008C6066" w:rsidRPr="008C6066">
        <w:rPr>
          <w:rStyle w:val="libAlaemChar"/>
          <w:rtl/>
        </w:rPr>
        <w:t>عليه‌السلام</w:t>
      </w:r>
      <w:r>
        <w:rPr>
          <w:rtl/>
        </w:rPr>
        <w:t xml:space="preserve"> فلنا </w:t>
      </w:r>
      <w:r w:rsidR="009640A2">
        <w:rPr>
          <w:rtl/>
        </w:rPr>
        <w:t>في</w:t>
      </w:r>
      <w:r>
        <w:rPr>
          <w:rtl/>
        </w:rPr>
        <w:t xml:space="preserve"> الاستدلال به ع</w:t>
      </w:r>
      <w:r w:rsidR="003653A2">
        <w:rPr>
          <w:rtl/>
        </w:rPr>
        <w:t>ل</w:t>
      </w:r>
      <w:r w:rsidR="00A94C9E">
        <w:rPr>
          <w:rFonts w:hint="cs"/>
          <w:rtl/>
        </w:rPr>
        <w:t>ى</w:t>
      </w:r>
      <w:r>
        <w:rPr>
          <w:rtl/>
        </w:rPr>
        <w:t xml:space="preserve"> إمامته مقامان:</w:t>
      </w:r>
    </w:p>
    <w:p w:rsidR="008C6066" w:rsidRDefault="00471D2E" w:rsidP="00A94C9E">
      <w:pPr>
        <w:pStyle w:val="libCenterBold1"/>
        <w:rPr>
          <w:rtl/>
        </w:rPr>
      </w:pPr>
      <w:r>
        <w:rPr>
          <w:rFonts w:hint="eastAsia"/>
          <w:rtl/>
        </w:rPr>
        <w:t>معن</w:t>
      </w:r>
      <w:r>
        <w:rPr>
          <w:rFonts w:hint="cs"/>
          <w:rtl/>
        </w:rPr>
        <w:t>ی</w:t>
      </w:r>
      <w:r>
        <w:rPr>
          <w:rtl/>
        </w:rPr>
        <w:t xml:space="preserve"> ال</w:t>
      </w:r>
      <w:r w:rsidR="0022171C">
        <w:rPr>
          <w:rtl/>
        </w:rPr>
        <w:t>مولى</w:t>
      </w:r>
    </w:p>
    <w:p w:rsidR="008C6066" w:rsidRDefault="00471D2E" w:rsidP="00A94C9E">
      <w:pPr>
        <w:pStyle w:val="libNormal"/>
        <w:rPr>
          <w:rtl/>
        </w:rPr>
      </w:pPr>
      <w:r>
        <w:rPr>
          <w:rFonts w:hint="eastAsia"/>
          <w:rtl/>
        </w:rPr>
        <w:t>الأوّل</w:t>
      </w:r>
      <w:r>
        <w:rPr>
          <w:rtl/>
        </w:rPr>
        <w:t>:انّ ال</w:t>
      </w:r>
      <w:r w:rsidR="0022171C">
        <w:rPr>
          <w:rtl/>
        </w:rPr>
        <w:t>مولى</w:t>
      </w:r>
      <w:r>
        <w:rPr>
          <w:rtl/>
        </w:rPr>
        <w:t xml:space="preserve"> جاء بمعن</w:t>
      </w:r>
      <w:r>
        <w:rPr>
          <w:rFonts w:hint="cs"/>
          <w:rtl/>
        </w:rPr>
        <w:t>ی</w:t>
      </w:r>
      <w:r>
        <w:rPr>
          <w:rtl/>
        </w:rPr>
        <w:t xml:space="preserve"> أ</w:t>
      </w:r>
      <w:r w:rsidR="00800CD3">
        <w:rPr>
          <w:rtl/>
        </w:rPr>
        <w:t>ول</w:t>
      </w:r>
      <w:r w:rsidR="00A94C9E">
        <w:rPr>
          <w:rFonts w:hint="cs"/>
          <w:rtl/>
        </w:rPr>
        <w:t>ى</w:t>
      </w:r>
      <w:r>
        <w:rPr>
          <w:rtl/>
        </w:rPr>
        <w:t xml:space="preserve"> بالأمر و المتصرّف المطاع </w:t>
      </w:r>
      <w:r w:rsidR="009640A2">
        <w:rPr>
          <w:rtl/>
        </w:rPr>
        <w:t>في</w:t>
      </w:r>
      <w:r>
        <w:rPr>
          <w:rtl/>
        </w:rPr>
        <w:t xml:space="preserve"> کلّ ما </w:t>
      </w:r>
      <w:r>
        <w:rPr>
          <w:rFonts w:hint="cs"/>
          <w:rtl/>
        </w:rPr>
        <w:t>ی</w:t>
      </w:r>
      <w:r>
        <w:rPr>
          <w:rFonts w:hint="eastAsia"/>
          <w:rtl/>
        </w:rPr>
        <w:t>أمر،</w:t>
      </w:r>
    </w:p>
    <w:p w:rsidR="00A94C9E" w:rsidRDefault="00A94C9E" w:rsidP="00A94C9E">
      <w:pPr>
        <w:pStyle w:val="libNormal"/>
        <w:rPr>
          <w:rtl/>
        </w:rPr>
      </w:pPr>
      <w:r>
        <w:rPr>
          <w:rFonts w:hint="eastAsia"/>
          <w:rtl/>
        </w:rPr>
        <w:br w:type="page"/>
      </w:r>
    </w:p>
    <w:p w:rsidR="008C6066" w:rsidRDefault="00471D2E" w:rsidP="00FC17F0">
      <w:pPr>
        <w:pStyle w:val="libNormal0"/>
        <w:rPr>
          <w:rtl/>
        </w:rPr>
      </w:pPr>
      <w:r>
        <w:rPr>
          <w:rFonts w:hint="eastAsia"/>
          <w:rtl/>
        </w:rPr>
        <w:t>و</w:t>
      </w:r>
      <w:r>
        <w:rPr>
          <w:rtl/>
        </w:rPr>
        <w:t xml:space="preserve"> ال</w:t>
      </w:r>
      <w:r w:rsidR="00067415">
        <w:rPr>
          <w:rtl/>
        </w:rPr>
        <w:t>ثاني</w:t>
      </w:r>
      <w:r>
        <w:rPr>
          <w:rtl/>
        </w:rPr>
        <w:t xml:space="preserve"> انّ المراد به هنا هذا المعن</w:t>
      </w:r>
      <w:r>
        <w:rPr>
          <w:rFonts w:hint="cs"/>
          <w:rtl/>
        </w:rPr>
        <w:t>ی</w:t>
      </w:r>
      <w:r>
        <w:rPr>
          <w:rFonts w:hint="eastAsia"/>
          <w:rtl/>
        </w:rPr>
        <w:t>،أمّا</w:t>
      </w:r>
      <w:r>
        <w:rPr>
          <w:rtl/>
        </w:rPr>
        <w:t xml:space="preserve"> الأول فک</w:t>
      </w:r>
      <w:r w:rsidR="009640A2">
        <w:rPr>
          <w:rtl/>
        </w:rPr>
        <w:t>ف</w:t>
      </w:r>
      <w:r w:rsidR="00A94C9E">
        <w:rPr>
          <w:rFonts w:hint="cs"/>
          <w:rtl/>
        </w:rPr>
        <w:t>ى</w:t>
      </w:r>
      <w:r>
        <w:rPr>
          <w:rtl/>
        </w:rPr>
        <w:t xml:space="preserve"> </w:t>
      </w:r>
      <w:r w:rsidR="009640A2">
        <w:rPr>
          <w:rtl/>
        </w:rPr>
        <w:t>في</w:t>
      </w:r>
      <w:r>
        <w:rPr>
          <w:rtl/>
        </w:rPr>
        <w:t xml:space="preserve"> ذلک ما قاله علم الهد</w:t>
      </w:r>
      <w:r>
        <w:rPr>
          <w:rFonts w:hint="cs"/>
          <w:rtl/>
        </w:rPr>
        <w:t>ی</w:t>
      </w:r>
      <w:r>
        <w:rPr>
          <w:rtl/>
        </w:rPr>
        <w:t xml:space="preserve"> </w:t>
      </w:r>
      <w:r w:rsidR="009640A2">
        <w:rPr>
          <w:rtl/>
        </w:rPr>
        <w:t>في</w:t>
      </w:r>
      <w:r>
        <w:rPr>
          <w:rtl/>
        </w:rPr>
        <w:t xml:space="preserve"> الشا</w:t>
      </w:r>
      <w:r w:rsidR="009640A2">
        <w:rPr>
          <w:rtl/>
        </w:rPr>
        <w:t>في</w:t>
      </w:r>
      <w:r>
        <w:rPr>
          <w:rtl/>
        </w:rPr>
        <w:t xml:space="preserve"> من انّ من کان له أدن</w:t>
      </w:r>
      <w:r>
        <w:rPr>
          <w:rFonts w:hint="cs"/>
          <w:rtl/>
        </w:rPr>
        <w:t>ی</w:t>
      </w:r>
      <w:r>
        <w:rPr>
          <w:rtl/>
        </w:rPr>
        <w:t xml:space="preserve"> اختلاط بال</w:t>
      </w:r>
      <w:r w:rsidR="00564FF4">
        <w:rPr>
          <w:rtl/>
        </w:rPr>
        <w:t>لغة</w:t>
      </w:r>
      <w:r>
        <w:rPr>
          <w:rtl/>
        </w:rPr>
        <w:t xml:space="preserve"> و أهلها </w:t>
      </w:r>
      <w:r>
        <w:rPr>
          <w:rFonts w:hint="cs"/>
          <w:rtl/>
        </w:rPr>
        <w:t>ی</w:t>
      </w:r>
      <w:r>
        <w:rPr>
          <w:rFonts w:hint="eastAsia"/>
          <w:rtl/>
        </w:rPr>
        <w:t>عرف</w:t>
      </w:r>
      <w:r>
        <w:rPr>
          <w:rtl/>
        </w:rPr>
        <w:t xml:space="preserve"> انّهم </w:t>
      </w:r>
      <w:r>
        <w:rPr>
          <w:rFonts w:hint="cs"/>
          <w:rtl/>
        </w:rPr>
        <w:t>ی</w:t>
      </w:r>
      <w:r>
        <w:rPr>
          <w:rFonts w:hint="eastAsia"/>
          <w:rtl/>
        </w:rPr>
        <w:t>ضعون</w:t>
      </w:r>
      <w:r>
        <w:rPr>
          <w:rtl/>
        </w:rPr>
        <w:t xml:space="preserve"> هذه ال</w:t>
      </w:r>
      <w:r w:rsidR="00EF2F04">
        <w:rPr>
          <w:rtl/>
        </w:rPr>
        <w:t>لفظة</w:t>
      </w:r>
      <w:r>
        <w:rPr>
          <w:rtl/>
        </w:rPr>
        <w:t xml:space="preserve"> مکان أ</w:t>
      </w:r>
      <w:r w:rsidR="00800CD3">
        <w:rPr>
          <w:rtl/>
        </w:rPr>
        <w:t>وليّ</w:t>
      </w:r>
      <w:r>
        <w:rPr>
          <w:rFonts w:hint="eastAsia"/>
          <w:rtl/>
        </w:rPr>
        <w:t>،و</w:t>
      </w:r>
      <w:r>
        <w:rPr>
          <w:rtl/>
        </w:rPr>
        <w:t xml:space="preserve"> قد ذکر أبو </w:t>
      </w:r>
      <w:r w:rsidR="00800CD3">
        <w:rPr>
          <w:rtl/>
        </w:rPr>
        <w:t>عبیدة</w:t>
      </w:r>
      <w:r>
        <w:rPr>
          <w:rtl/>
        </w:rPr>
        <w:t xml:space="preserve"> معمّر بن المثن</w:t>
      </w:r>
      <w:r>
        <w:rPr>
          <w:rFonts w:hint="cs"/>
          <w:rtl/>
        </w:rPr>
        <w:t>ی</w:t>
      </w:r>
      <w:r>
        <w:rPr>
          <w:rtl/>
        </w:rPr>
        <w:t xml:space="preserve"> و </w:t>
      </w:r>
      <w:r w:rsidR="002D5688">
        <w:rPr>
          <w:rtl/>
        </w:rPr>
        <w:t>منزلتة</w:t>
      </w:r>
      <w:r>
        <w:rPr>
          <w:rtl/>
        </w:rPr>
        <w:t xml:space="preserve"> </w:t>
      </w:r>
      <w:r w:rsidR="009640A2">
        <w:rPr>
          <w:rtl/>
        </w:rPr>
        <w:t>في</w:t>
      </w:r>
      <w:r>
        <w:rPr>
          <w:rtl/>
        </w:rPr>
        <w:t xml:space="preserve"> ال</w:t>
      </w:r>
      <w:r w:rsidR="00564FF4">
        <w:rPr>
          <w:rtl/>
        </w:rPr>
        <w:t>لغة</w:t>
      </w:r>
      <w:r>
        <w:rPr>
          <w:rtl/>
        </w:rPr>
        <w:t xml:space="preserve"> </w:t>
      </w:r>
      <w:r w:rsidR="002D5688">
        <w:rPr>
          <w:rtl/>
        </w:rPr>
        <w:t>منزلتة</w:t>
      </w:r>
      <w:r>
        <w:rPr>
          <w:rtl/>
        </w:rPr>
        <w:t xml:space="preserve"> </w:t>
      </w:r>
      <w:r w:rsidR="009640A2">
        <w:rPr>
          <w:rtl/>
        </w:rPr>
        <w:t>في</w:t>
      </w:r>
      <w:r>
        <w:rPr>
          <w:rtl/>
        </w:rPr>
        <w:t xml:space="preserve"> </w:t>
      </w:r>
      <w:r w:rsidR="0022171C">
        <w:rPr>
          <w:rtl/>
        </w:rPr>
        <w:t>کتابة</w:t>
      </w:r>
      <w:r>
        <w:rPr>
          <w:rtl/>
        </w:rPr>
        <w:t xml:space="preserve"> المعروف بالمجاز </w:t>
      </w:r>
      <w:r w:rsidR="009640A2">
        <w:rPr>
          <w:rFonts w:hint="eastAsia"/>
          <w:rtl/>
        </w:rPr>
        <w:t>في</w:t>
      </w:r>
      <w:r>
        <w:rPr>
          <w:rtl/>
        </w:rPr>
        <w:t xml:space="preserve"> القرآن لمّا </w:t>
      </w:r>
      <w:r w:rsidR="00067415">
        <w:rPr>
          <w:rtl/>
        </w:rPr>
        <w:t>انتهى</w:t>
      </w:r>
      <w:r>
        <w:rPr>
          <w:rtl/>
        </w:rPr>
        <w:t xml:space="preserve"> </w:t>
      </w:r>
      <w:r w:rsidR="003653A2">
        <w:rPr>
          <w:rtl/>
        </w:rPr>
        <w:t>الى</w:t>
      </w:r>
      <w:r>
        <w:rPr>
          <w:rtl/>
        </w:rPr>
        <w:t xml:space="preserve"> قوله: </w:t>
      </w:r>
      <w:r w:rsidR="00C74BB8" w:rsidRPr="00C74BB8">
        <w:rPr>
          <w:rStyle w:val="libAlaemChar"/>
          <w:rtl/>
        </w:rPr>
        <w:t>(</w:t>
      </w:r>
      <w:r w:rsidRPr="00C74BB8">
        <w:rPr>
          <w:rStyle w:val="libAieChar"/>
          <w:rtl/>
        </w:rPr>
        <w:t xml:space="preserve">مَأْوٰاکُمُ النّٰارُ </w:t>
      </w:r>
      <w:r w:rsidR="003653A2">
        <w:rPr>
          <w:rStyle w:val="libAieChar"/>
          <w:rtl/>
        </w:rPr>
        <w:t>هي</w:t>
      </w:r>
      <w:r w:rsidRPr="00C74BB8">
        <w:rPr>
          <w:rStyle w:val="libAieChar"/>
          <w:rtl/>
        </w:rPr>
        <w:t xml:space="preserve"> مَوْلاٰکُمْ</w:t>
      </w:r>
      <w:r w:rsidR="00C74BB8" w:rsidRPr="00C74BB8">
        <w:rPr>
          <w:rStyle w:val="libAlaemChar"/>
          <w:rtl/>
        </w:rPr>
        <w:t>)</w:t>
      </w:r>
      <w:r>
        <w:rPr>
          <w:rtl/>
        </w:rPr>
        <w:t xml:space="preserve"> </w:t>
      </w:r>
      <w:r w:rsidRPr="009D640D">
        <w:rPr>
          <w:rStyle w:val="libFootnotenumChar"/>
          <w:rtl/>
        </w:rPr>
        <w:t>(1)</w:t>
      </w:r>
      <w:r>
        <w:rPr>
          <w:rtl/>
        </w:rPr>
        <w:t xml:space="preserve">انّ </w:t>
      </w:r>
      <w:r w:rsidR="00FC17F0">
        <w:rPr>
          <w:rFonts w:hint="cs"/>
          <w:rtl/>
        </w:rPr>
        <w:t xml:space="preserve">معنى مولاكم أولى بكم و أنشد بيت لبيد شاهداً له فغدت... البيت </w:t>
      </w:r>
      <w:r w:rsidR="00FC17F0" w:rsidRPr="00FC17F0">
        <w:rPr>
          <w:rStyle w:val="libFootnotenumChar"/>
          <w:rFonts w:hint="cs"/>
          <w:rtl/>
        </w:rPr>
        <w:t>(2)</w:t>
      </w:r>
      <w:r w:rsidR="00FC17F0">
        <w:rPr>
          <w:rFonts w:hint="cs"/>
          <w:rtl/>
        </w:rPr>
        <w:t>، و قال البيضاوي و الزمخشري و غيرهما من المفسرين في تفسير قوله تعالى:</w:t>
      </w:r>
      <w:r w:rsidR="00FC17F0" w:rsidRPr="00FC17F0">
        <w:rPr>
          <w:rStyle w:val="libAlaemChar"/>
          <w:rFonts w:hint="cs"/>
          <w:rtl/>
        </w:rPr>
        <w:t>(</w:t>
      </w:r>
      <w:r w:rsidR="00FC17F0" w:rsidRPr="00FC17F0">
        <w:rPr>
          <w:rStyle w:val="libAieChar"/>
          <w:rFonts w:hint="cs"/>
          <w:rtl/>
        </w:rPr>
        <w:t xml:space="preserve"> هِيَ مَوْلاكُمْ</w:t>
      </w:r>
      <w:r w:rsidR="00FC17F0" w:rsidRPr="00FC17F0">
        <w:rPr>
          <w:rStyle w:val="libAlaemChar"/>
          <w:rFonts w:hint="cs"/>
          <w:rtl/>
        </w:rPr>
        <w:t>)</w:t>
      </w:r>
      <w:r w:rsidR="00FC17F0">
        <w:rPr>
          <w:rFonts w:hint="cs"/>
          <w:rtl/>
        </w:rPr>
        <w:t>: هي أولى بكم، و لا خلاف بين المفسّرين في انّ قوله تعالى:</w:t>
      </w:r>
      <w:r w:rsidR="00FC17F0" w:rsidRPr="00FC17F0">
        <w:rPr>
          <w:rStyle w:val="libAlaemChar"/>
          <w:rFonts w:hint="cs"/>
          <w:rtl/>
        </w:rPr>
        <w:t>(</w:t>
      </w:r>
      <w:r w:rsidR="00FC17F0" w:rsidRPr="00FC17F0">
        <w:rPr>
          <w:rStyle w:val="libAieChar"/>
          <w:rFonts w:hint="cs"/>
          <w:rtl/>
        </w:rPr>
        <w:t xml:space="preserve"> وَ لِكُلٍّ جَعَلْنا مَوالِيَ مِمّا تَرَكَ الوالِدانِ وَ الأَقْرَبُونَ</w:t>
      </w:r>
      <w:r w:rsidR="00FC17F0" w:rsidRPr="00FC17F0">
        <w:rPr>
          <w:rStyle w:val="libAlaemChar"/>
          <w:rFonts w:hint="cs"/>
          <w:rtl/>
        </w:rPr>
        <w:t>)</w:t>
      </w:r>
      <w:r w:rsidR="00FC17F0">
        <w:rPr>
          <w:rFonts w:hint="cs"/>
          <w:rtl/>
        </w:rPr>
        <w:t xml:space="preserve"> </w:t>
      </w:r>
      <w:r w:rsidR="00FC17F0" w:rsidRPr="00FC17F0">
        <w:rPr>
          <w:rStyle w:val="libFootnotenumChar"/>
          <w:rFonts w:hint="cs"/>
          <w:rtl/>
        </w:rPr>
        <w:t>(3)</w:t>
      </w:r>
      <w:r w:rsidR="00FC17F0">
        <w:rPr>
          <w:rFonts w:hint="cs"/>
          <w:rtl/>
        </w:rPr>
        <w:t xml:space="preserve"> انّ </w:t>
      </w:r>
      <w:r>
        <w:rPr>
          <w:rtl/>
        </w:rPr>
        <w:t>المراد بال</w:t>
      </w:r>
      <w:r w:rsidR="001A7176">
        <w:rPr>
          <w:rtl/>
        </w:rPr>
        <w:t>موالي</w:t>
      </w:r>
      <w:r>
        <w:rPr>
          <w:rtl/>
        </w:rPr>
        <w:t xml:space="preserve"> من کان أملک بالم</w:t>
      </w:r>
      <w:r>
        <w:rPr>
          <w:rFonts w:hint="cs"/>
          <w:rtl/>
        </w:rPr>
        <w:t>ی</w:t>
      </w:r>
      <w:r>
        <w:rPr>
          <w:rFonts w:hint="eastAsia"/>
          <w:rtl/>
        </w:rPr>
        <w:t>راث</w:t>
      </w:r>
      <w:r>
        <w:rPr>
          <w:rtl/>
        </w:rPr>
        <w:t xml:space="preserve"> و أ</w:t>
      </w:r>
      <w:r w:rsidR="00800CD3">
        <w:rPr>
          <w:rtl/>
        </w:rPr>
        <w:t>وليّ</w:t>
      </w:r>
      <w:r>
        <w:rPr>
          <w:rtl/>
        </w:rPr>
        <w:t xml:space="preserve"> بح</w:t>
      </w:r>
      <w:r>
        <w:rPr>
          <w:rFonts w:hint="cs"/>
          <w:rtl/>
        </w:rPr>
        <w:t>ی</w:t>
      </w:r>
      <w:r>
        <w:rPr>
          <w:rFonts w:hint="eastAsia"/>
          <w:rtl/>
        </w:rPr>
        <w:t>ازته</w:t>
      </w:r>
      <w:r>
        <w:rPr>
          <w:rtl/>
        </w:rPr>
        <w:t xml:space="preserve"> و أحقّ به .</w:t>
      </w:r>
    </w:p>
    <w:p w:rsidR="008C6066" w:rsidRDefault="00471D2E" w:rsidP="00A94C9E">
      <w:pPr>
        <w:pStyle w:val="libCenterBold1"/>
        <w:rPr>
          <w:rtl/>
        </w:rPr>
      </w:pPr>
      <w:r>
        <w:rPr>
          <w:rFonts w:hint="eastAsia"/>
          <w:rtl/>
        </w:rPr>
        <w:t>تفس</w:t>
      </w:r>
      <w:r>
        <w:rPr>
          <w:rFonts w:hint="cs"/>
          <w:rtl/>
        </w:rPr>
        <w:t>ی</w:t>
      </w:r>
      <w:r>
        <w:rPr>
          <w:rFonts w:hint="eastAsia"/>
          <w:rtl/>
        </w:rPr>
        <w:t>ر</w:t>
      </w:r>
      <w:r>
        <w:rPr>
          <w:rtl/>
        </w:rPr>
        <w:t xml:space="preserve"> ال</w:t>
      </w:r>
      <w:r w:rsidR="0022171C">
        <w:rPr>
          <w:rtl/>
        </w:rPr>
        <w:t>مولى</w:t>
      </w:r>
      <w:r>
        <w:rPr>
          <w:rtl/>
        </w:rPr>
        <w:t xml:space="preserve"> </w:t>
      </w:r>
      <w:r w:rsidR="009640A2">
        <w:rPr>
          <w:rtl/>
        </w:rPr>
        <w:t>في</w:t>
      </w:r>
      <w:r>
        <w:rPr>
          <w:rtl/>
        </w:rPr>
        <w:t xml:space="preserve"> ال</w:t>
      </w:r>
      <w:r w:rsidR="002D5688">
        <w:rPr>
          <w:rtl/>
        </w:rPr>
        <w:t>آية</w:t>
      </w:r>
    </w:p>
    <w:p w:rsidR="008C6066" w:rsidRDefault="00471D2E" w:rsidP="00FC17F0">
      <w:pPr>
        <w:pStyle w:val="libNormal"/>
        <w:rPr>
          <w:rtl/>
        </w:rPr>
      </w:pPr>
      <w:r>
        <w:rPr>
          <w:rFonts w:hint="eastAsia"/>
          <w:rtl/>
        </w:rPr>
        <w:t>و</w:t>
      </w:r>
      <w:r>
        <w:rPr>
          <w:rtl/>
        </w:rPr>
        <w:t xml:space="preserve"> أمّا ال</w:t>
      </w:r>
      <w:r w:rsidR="00067415">
        <w:rPr>
          <w:rtl/>
        </w:rPr>
        <w:t>ثاني</w:t>
      </w:r>
      <w:r>
        <w:rPr>
          <w:rtl/>
        </w:rPr>
        <w:t xml:space="preserve"> و هو انّ المراد بال</w:t>
      </w:r>
      <w:r w:rsidR="0022171C">
        <w:rPr>
          <w:rtl/>
        </w:rPr>
        <w:t>مولى</w:t>
      </w:r>
      <w:r>
        <w:rPr>
          <w:rtl/>
        </w:rPr>
        <w:t xml:space="preserve"> هنا هذا المعن</w:t>
      </w:r>
      <w:r>
        <w:rPr>
          <w:rFonts w:hint="cs"/>
          <w:rtl/>
        </w:rPr>
        <w:t>ی</w:t>
      </w:r>
      <w:r>
        <w:rPr>
          <w:rtl/>
        </w:rPr>
        <w:t xml:space="preserve"> فمعلوم من انّ </w:t>
      </w:r>
      <w:r w:rsidR="00685D3F">
        <w:rPr>
          <w:rtl/>
        </w:rPr>
        <w:t>عادة</w:t>
      </w:r>
      <w:r>
        <w:rPr>
          <w:rtl/>
        </w:rPr>
        <w:t xml:space="preserve"> أهل اللسان </w:t>
      </w:r>
      <w:r w:rsidR="009640A2">
        <w:rPr>
          <w:rtl/>
        </w:rPr>
        <w:t>في</w:t>
      </w:r>
      <w:r>
        <w:rPr>
          <w:rtl/>
        </w:rPr>
        <w:t xml:space="preserve"> خطابهم إذا أوردوا </w:t>
      </w:r>
      <w:r w:rsidR="002D5688">
        <w:rPr>
          <w:rtl/>
        </w:rPr>
        <w:t>جملة</w:t>
      </w:r>
      <w:r>
        <w:rPr>
          <w:rtl/>
        </w:rPr>
        <w:t xml:space="preserve"> مصرّح</w:t>
      </w:r>
      <w:r w:rsidR="00A94C9E">
        <w:rPr>
          <w:rFonts w:hint="cs"/>
          <w:rtl/>
        </w:rPr>
        <w:t>ة</w:t>
      </w:r>
      <w:r>
        <w:rPr>
          <w:rtl/>
        </w:rPr>
        <w:t xml:space="preserve"> و عطفوا ع</w:t>
      </w:r>
      <w:r w:rsidR="003653A2">
        <w:rPr>
          <w:rtl/>
        </w:rPr>
        <w:t>لي</w:t>
      </w:r>
      <w:r>
        <w:rPr>
          <w:rFonts w:hint="eastAsia"/>
          <w:rtl/>
        </w:rPr>
        <w:t>ها</w:t>
      </w:r>
      <w:r>
        <w:rPr>
          <w:rtl/>
        </w:rPr>
        <w:t xml:space="preserve"> بکلام محتمل لما تقدّم التصر</w:t>
      </w:r>
      <w:r>
        <w:rPr>
          <w:rFonts w:hint="cs"/>
          <w:rtl/>
        </w:rPr>
        <w:t>ی</w:t>
      </w:r>
      <w:r>
        <w:rPr>
          <w:rFonts w:hint="eastAsia"/>
          <w:rtl/>
        </w:rPr>
        <w:t>ح</w:t>
      </w:r>
      <w:r>
        <w:rPr>
          <w:rtl/>
        </w:rPr>
        <w:t xml:space="preserve"> به و لغ</w:t>
      </w:r>
      <w:r>
        <w:rPr>
          <w:rFonts w:hint="cs"/>
          <w:rtl/>
        </w:rPr>
        <w:t>ی</w:t>
      </w:r>
      <w:r>
        <w:rPr>
          <w:rFonts w:hint="eastAsia"/>
          <w:rtl/>
        </w:rPr>
        <w:t>ره</w:t>
      </w:r>
      <w:r>
        <w:rPr>
          <w:rtl/>
        </w:rPr>
        <w:t xml:space="preserve"> لم </w:t>
      </w:r>
      <w:r>
        <w:rPr>
          <w:rFonts w:hint="cs"/>
          <w:rtl/>
        </w:rPr>
        <w:t>ی</w:t>
      </w:r>
      <w:r>
        <w:rPr>
          <w:rFonts w:hint="eastAsia"/>
          <w:rtl/>
        </w:rPr>
        <w:t>جز</w:t>
      </w:r>
      <w:r>
        <w:rPr>
          <w:rtl/>
        </w:rPr>
        <w:t xml:space="preserve"> أن </w:t>
      </w:r>
      <w:r>
        <w:rPr>
          <w:rFonts w:hint="cs"/>
          <w:rtl/>
        </w:rPr>
        <w:t>ی</w:t>
      </w:r>
      <w:r>
        <w:rPr>
          <w:rFonts w:hint="eastAsia"/>
          <w:rtl/>
        </w:rPr>
        <w:t>ر</w:t>
      </w:r>
      <w:r>
        <w:rPr>
          <w:rFonts w:hint="cs"/>
          <w:rtl/>
        </w:rPr>
        <w:t>ی</w:t>
      </w:r>
      <w:r>
        <w:rPr>
          <w:rFonts w:hint="eastAsia"/>
          <w:rtl/>
        </w:rPr>
        <w:t>دوا</w:t>
      </w:r>
      <w:r>
        <w:rPr>
          <w:rtl/>
        </w:rPr>
        <w:t xml:space="preserve"> بالمحتمل الاّ المعن</w:t>
      </w:r>
      <w:r>
        <w:rPr>
          <w:rFonts w:hint="cs"/>
          <w:rtl/>
        </w:rPr>
        <w:t>ی</w:t>
      </w:r>
      <w:r>
        <w:rPr>
          <w:rtl/>
        </w:rPr>
        <w:t xml:space="preserve"> الأول،</w:t>
      </w:r>
      <w:r w:rsidR="00A94C9E">
        <w:rPr>
          <w:rFonts w:hint="cs"/>
          <w:rtl/>
        </w:rPr>
        <w:t xml:space="preserve"> </w:t>
      </w:r>
      <w:r>
        <w:rPr>
          <w:rFonts w:hint="eastAsia"/>
          <w:rtl/>
        </w:rPr>
        <w:t>فقول</w:t>
      </w:r>
      <w:r>
        <w:rPr>
          <w:rtl/>
        </w:rPr>
        <w:t xml:space="preserve"> ال</w:t>
      </w:r>
      <w:r w:rsidR="003653A2">
        <w:rPr>
          <w:rtl/>
        </w:rPr>
        <w:t>نبيّ</w:t>
      </w:r>
      <w:r>
        <w:rPr>
          <w:rtl/>
        </w:rPr>
        <w:t xml:space="preserve"> </w:t>
      </w:r>
      <w:r w:rsidR="008C6066" w:rsidRPr="008C6066">
        <w:rPr>
          <w:rStyle w:val="libAlaemChar"/>
          <w:rtl/>
        </w:rPr>
        <w:t>صلى‌الله‌عليه‌وآله‌وسلم</w:t>
      </w:r>
      <w:r w:rsidR="00FC17F0">
        <w:rPr>
          <w:rStyle w:val="libAlaemChar"/>
          <w:rFonts w:hint="cs"/>
          <w:rtl/>
        </w:rPr>
        <w:t xml:space="preserve"> </w:t>
      </w:r>
      <w:r>
        <w:rPr>
          <w:rtl/>
        </w:rPr>
        <w:t>لل</w:t>
      </w:r>
      <w:r w:rsidR="001A7176">
        <w:rPr>
          <w:rtl/>
        </w:rPr>
        <w:t>جماعة</w:t>
      </w:r>
      <w:r>
        <w:rPr>
          <w:rtl/>
        </w:rPr>
        <w:t>: أ لست أ</w:t>
      </w:r>
      <w:r w:rsidR="00800CD3">
        <w:rPr>
          <w:rtl/>
        </w:rPr>
        <w:t>وليّ</w:t>
      </w:r>
      <w:r>
        <w:rPr>
          <w:rtl/>
        </w:rPr>
        <w:t xml:space="preserve"> بالمؤمن</w:t>
      </w:r>
      <w:r>
        <w:rPr>
          <w:rFonts w:hint="cs"/>
          <w:rtl/>
        </w:rPr>
        <w:t>ی</w:t>
      </w:r>
      <w:r>
        <w:rPr>
          <w:rFonts w:hint="eastAsia"/>
          <w:rtl/>
        </w:rPr>
        <w:t>ن</w:t>
      </w:r>
      <w:r>
        <w:rPr>
          <w:rtl/>
        </w:rPr>
        <w:t xml:space="preserve"> من أنفسهم؟ و إقرارهم له بذلک،ثمّ</w:t>
      </w:r>
      <w:r w:rsidR="00A94C9E">
        <w:rPr>
          <w:rFonts w:hint="cs"/>
          <w:rtl/>
        </w:rPr>
        <w:t xml:space="preserve"> </w:t>
      </w:r>
      <w:r>
        <w:rPr>
          <w:rFonts w:hint="eastAsia"/>
          <w:rtl/>
        </w:rPr>
        <w:t>قوله</w:t>
      </w:r>
      <w:r>
        <w:rPr>
          <w:rtl/>
        </w:rPr>
        <w:t xml:space="preserve"> </w:t>
      </w:r>
      <w:r w:rsidR="00FC17F0" w:rsidRPr="008C6066">
        <w:rPr>
          <w:rStyle w:val="libAlaemChar"/>
          <w:rtl/>
        </w:rPr>
        <w:t>صلى‌الله‌عليه‌وآله‌وسلم</w:t>
      </w:r>
      <w:r w:rsidR="00FC17F0">
        <w:rPr>
          <w:rStyle w:val="libAlaemChar"/>
          <w:rFonts w:hint="cs"/>
          <w:rtl/>
        </w:rPr>
        <w:t xml:space="preserve"> </w:t>
      </w:r>
      <w:r>
        <w:rPr>
          <w:rtl/>
        </w:rPr>
        <w:t>متّبعا لقوله الأول بلا فصل: فمن کنت مولاه ف</w:t>
      </w:r>
      <w:r w:rsidR="009640A2">
        <w:rPr>
          <w:rtl/>
        </w:rPr>
        <w:t>عليّ</w:t>
      </w:r>
      <w:r>
        <w:rPr>
          <w:rtl/>
        </w:rPr>
        <w:t xml:space="preserve"> مولاه، فهذا قر</w:t>
      </w:r>
      <w:r>
        <w:rPr>
          <w:rFonts w:hint="cs"/>
          <w:rtl/>
        </w:rPr>
        <w:t>ی</w:t>
      </w:r>
      <w:r>
        <w:rPr>
          <w:rFonts w:hint="eastAsia"/>
          <w:rtl/>
        </w:rPr>
        <w:t>ن</w:t>
      </w:r>
      <w:r w:rsidR="00A94C9E">
        <w:rPr>
          <w:rFonts w:hint="cs"/>
          <w:rtl/>
        </w:rPr>
        <w:t>ة</w:t>
      </w:r>
      <w:r>
        <w:rPr>
          <w:rtl/>
        </w:rPr>
        <w:t xml:space="preserve"> ع</w:t>
      </w:r>
      <w:r w:rsidR="003653A2">
        <w:rPr>
          <w:rtl/>
        </w:rPr>
        <w:t>ل</w:t>
      </w:r>
      <w:r w:rsidR="00A94C9E">
        <w:rPr>
          <w:rFonts w:hint="cs"/>
          <w:rtl/>
        </w:rPr>
        <w:t>ى</w:t>
      </w:r>
      <w:r>
        <w:rPr>
          <w:rtl/>
        </w:rPr>
        <w:t xml:space="preserve"> انّ المراد بال</w:t>
      </w:r>
      <w:r w:rsidR="0022171C">
        <w:rPr>
          <w:rtl/>
        </w:rPr>
        <w:t>مولى</w:t>
      </w:r>
      <w:r>
        <w:rPr>
          <w:rtl/>
        </w:rPr>
        <w:t xml:space="preserve"> الأ</w:t>
      </w:r>
      <w:r w:rsidR="00800CD3">
        <w:rPr>
          <w:rtl/>
        </w:rPr>
        <w:t>وليّ</w:t>
      </w:r>
      <w:r>
        <w:rPr>
          <w:rtl/>
        </w:rPr>
        <w:t xml:space="preserve"> و لا </w:t>
      </w:r>
      <w:r>
        <w:rPr>
          <w:rFonts w:hint="cs"/>
          <w:rtl/>
        </w:rPr>
        <w:t>ی</w:t>
      </w:r>
      <w:r>
        <w:rPr>
          <w:rFonts w:hint="eastAsia"/>
          <w:rtl/>
        </w:rPr>
        <w:t>نکر</w:t>
      </w:r>
      <w:r>
        <w:rPr>
          <w:rtl/>
        </w:rPr>
        <w:t xml:space="preserve"> ذلک الاّ جاهل بأس</w:t>
      </w:r>
      <w:r w:rsidR="003653A2">
        <w:rPr>
          <w:rtl/>
        </w:rPr>
        <w:t>الى</w:t>
      </w:r>
      <w:r>
        <w:rPr>
          <w:rFonts w:hint="eastAsia"/>
          <w:rtl/>
        </w:rPr>
        <w:t>ب</w:t>
      </w:r>
      <w:r>
        <w:rPr>
          <w:rtl/>
        </w:rPr>
        <w:t xml:space="preserve"> الکلام أو متجاهل لع</w:t>
      </w:r>
      <w:r w:rsidR="0007771D">
        <w:rPr>
          <w:rtl/>
        </w:rPr>
        <w:t>صبيّ</w:t>
      </w:r>
      <w:r>
        <w:rPr>
          <w:rFonts w:hint="eastAsia"/>
          <w:rtl/>
        </w:rPr>
        <w:t>ته،ع</w:t>
      </w:r>
      <w:r w:rsidR="003653A2">
        <w:rPr>
          <w:rFonts w:hint="eastAsia"/>
          <w:rtl/>
        </w:rPr>
        <w:t>ل</w:t>
      </w:r>
      <w:r w:rsidR="00A94C9E">
        <w:rPr>
          <w:rFonts w:hint="cs"/>
          <w:rtl/>
        </w:rPr>
        <w:t>ى</w:t>
      </w:r>
      <w:r>
        <w:rPr>
          <w:rtl/>
        </w:rPr>
        <w:t xml:space="preserve"> انّ ما </w:t>
      </w:r>
      <w:r>
        <w:rPr>
          <w:rFonts w:hint="cs"/>
          <w:rtl/>
        </w:rPr>
        <w:t>ی</w:t>
      </w:r>
      <w:r>
        <w:rPr>
          <w:rFonts w:hint="eastAsia"/>
          <w:rtl/>
        </w:rPr>
        <w:t>حتمله</w:t>
      </w:r>
      <w:r>
        <w:rPr>
          <w:rtl/>
        </w:rPr>
        <w:t xml:space="preserve"> لفظ ال</w:t>
      </w:r>
      <w:r w:rsidR="0022171C">
        <w:rPr>
          <w:rtl/>
        </w:rPr>
        <w:t>مولى</w:t>
      </w:r>
      <w:r>
        <w:rPr>
          <w:rtl/>
        </w:rPr>
        <w:t xml:space="preserve"> </w:t>
      </w:r>
      <w:r>
        <w:rPr>
          <w:rFonts w:hint="cs"/>
          <w:rtl/>
        </w:rPr>
        <w:t>ی</w:t>
      </w:r>
      <w:r>
        <w:rPr>
          <w:rFonts w:hint="eastAsia"/>
          <w:rtl/>
        </w:rPr>
        <w:t>نقسم</w:t>
      </w:r>
      <w:r>
        <w:rPr>
          <w:rtl/>
        </w:rPr>
        <w:t xml:space="preserve"> </w:t>
      </w:r>
      <w:r w:rsidR="003653A2">
        <w:rPr>
          <w:rtl/>
        </w:rPr>
        <w:t>الى</w:t>
      </w:r>
      <w:r>
        <w:rPr>
          <w:rtl/>
        </w:rPr>
        <w:t xml:space="preserve"> أقسام منها ما لم </w:t>
      </w:r>
      <w:r>
        <w:rPr>
          <w:rFonts w:hint="cs"/>
          <w:rtl/>
        </w:rPr>
        <w:t>ی</w:t>
      </w:r>
      <w:r>
        <w:rPr>
          <w:rFonts w:hint="eastAsia"/>
          <w:rtl/>
        </w:rPr>
        <w:t>کن</w:t>
      </w:r>
      <w:r>
        <w:rPr>
          <w:rtl/>
        </w:rPr>
        <w:t xml:space="preserve"> کالمعتق </w:t>
      </w:r>
      <w:r>
        <w:rPr>
          <w:rFonts w:hint="eastAsia"/>
          <w:rtl/>
        </w:rPr>
        <w:t>و</w:t>
      </w:r>
      <w:r>
        <w:rPr>
          <w:rtl/>
        </w:rPr>
        <w:t xml:space="preserve"> الح</w:t>
      </w:r>
      <w:r w:rsidR="003653A2">
        <w:rPr>
          <w:rtl/>
        </w:rPr>
        <w:t>لي</w:t>
      </w:r>
      <w:r>
        <w:rPr>
          <w:rFonts w:hint="eastAsia"/>
          <w:rtl/>
        </w:rPr>
        <w:t>ف،و</w:t>
      </w:r>
      <w:r>
        <w:rPr>
          <w:rtl/>
        </w:rPr>
        <w:t xml:space="preserve"> منها</w:t>
      </w:r>
    </w:p>
    <w:p w:rsidR="009853BF" w:rsidRDefault="003653A2" w:rsidP="003653A2">
      <w:pPr>
        <w:pStyle w:val="libLine"/>
        <w:rPr>
          <w:rtl/>
        </w:rPr>
      </w:pPr>
      <w:r>
        <w:rPr>
          <w:rFonts w:hint="eastAsia"/>
          <w:rtl/>
        </w:rPr>
        <w:t>____________________</w:t>
      </w:r>
    </w:p>
    <w:p w:rsidR="008C6066" w:rsidRDefault="00DE3D9F" w:rsidP="00FC17F0">
      <w:pPr>
        <w:pStyle w:val="libFootnote0"/>
        <w:rPr>
          <w:rtl/>
        </w:rPr>
      </w:pPr>
      <w:r>
        <w:rPr>
          <w:rtl/>
        </w:rPr>
        <w:t>(1)</w:t>
      </w:r>
      <w:r w:rsidR="00471D2E">
        <w:rPr>
          <w:rtl/>
        </w:rPr>
        <w:t xml:space="preserve"> </w:t>
      </w:r>
      <w:r w:rsidR="00067415">
        <w:rPr>
          <w:rtl/>
        </w:rPr>
        <w:t>سورة</w:t>
      </w:r>
      <w:r w:rsidR="00471D2E">
        <w:rPr>
          <w:rtl/>
        </w:rPr>
        <w:t xml:space="preserve"> الحد</w:t>
      </w:r>
      <w:r w:rsidR="00471D2E">
        <w:rPr>
          <w:rFonts w:hint="cs"/>
          <w:rtl/>
        </w:rPr>
        <w:t>ی</w:t>
      </w:r>
      <w:r w:rsidR="00471D2E">
        <w:rPr>
          <w:rFonts w:hint="eastAsia"/>
          <w:rtl/>
        </w:rPr>
        <w:t>د</w:t>
      </w:r>
      <w:r w:rsidR="00471D2E">
        <w:rPr>
          <w:rtl/>
        </w:rPr>
        <w:t>/ال</w:t>
      </w:r>
      <w:r w:rsidR="002D5688">
        <w:rPr>
          <w:rtl/>
        </w:rPr>
        <w:t>آية</w:t>
      </w:r>
      <w:r w:rsidR="00471D2E">
        <w:rPr>
          <w:rtl/>
        </w:rPr>
        <w:t xml:space="preserve"> </w:t>
      </w:r>
      <w:r w:rsidR="0094408E">
        <w:rPr>
          <w:rtl/>
        </w:rPr>
        <w:t>15</w:t>
      </w:r>
      <w:r w:rsidR="00471D2E">
        <w:rPr>
          <w:rtl/>
        </w:rPr>
        <w:t>.</w:t>
      </w:r>
    </w:p>
    <w:p w:rsidR="00FC17F0" w:rsidRDefault="00FC17F0" w:rsidP="00FC17F0">
      <w:pPr>
        <w:pStyle w:val="libFootnote0"/>
        <w:rPr>
          <w:rtl/>
        </w:rPr>
      </w:pPr>
      <w:r>
        <w:rPr>
          <w:rFonts w:hint="cs"/>
          <w:rtl/>
        </w:rPr>
        <w:t>البيت هو:</w:t>
      </w:r>
    </w:p>
    <w:tbl>
      <w:tblPr>
        <w:tblStyle w:val="TableGrid"/>
        <w:bidiVisual/>
        <w:tblW w:w="4562" w:type="pct"/>
        <w:tblInd w:w="384" w:type="dxa"/>
        <w:tblLook w:val="01E0"/>
      </w:tblPr>
      <w:tblGrid>
        <w:gridCol w:w="3542"/>
        <w:gridCol w:w="272"/>
        <w:gridCol w:w="3496"/>
      </w:tblGrid>
      <w:tr w:rsidR="00FC17F0" w:rsidTr="00FC4A51">
        <w:trPr>
          <w:trHeight w:val="350"/>
        </w:trPr>
        <w:tc>
          <w:tcPr>
            <w:tcW w:w="3920" w:type="dxa"/>
            <w:shd w:val="clear" w:color="auto" w:fill="auto"/>
          </w:tcPr>
          <w:p w:rsidR="00FC17F0" w:rsidRDefault="00FC17F0" w:rsidP="00FC17F0">
            <w:pPr>
              <w:pStyle w:val="libFootnote0"/>
            </w:pPr>
            <w:r>
              <w:rPr>
                <w:rFonts w:hint="cs"/>
                <w:rtl/>
              </w:rPr>
              <w:t>فعدت كلا الوجهين تحسب انّه</w:t>
            </w:r>
            <w:r w:rsidRPr="00725071">
              <w:rPr>
                <w:rStyle w:val="libPoemTiniChar0"/>
                <w:rtl/>
              </w:rPr>
              <w:br/>
              <w:t> </w:t>
            </w:r>
          </w:p>
        </w:tc>
        <w:tc>
          <w:tcPr>
            <w:tcW w:w="279" w:type="dxa"/>
            <w:shd w:val="clear" w:color="auto" w:fill="auto"/>
          </w:tcPr>
          <w:p w:rsidR="00FC17F0" w:rsidRDefault="00FC17F0" w:rsidP="00FC17F0">
            <w:pPr>
              <w:pStyle w:val="libFootnote0"/>
              <w:rPr>
                <w:rtl/>
              </w:rPr>
            </w:pPr>
          </w:p>
        </w:tc>
        <w:tc>
          <w:tcPr>
            <w:tcW w:w="3881" w:type="dxa"/>
            <w:shd w:val="clear" w:color="auto" w:fill="auto"/>
          </w:tcPr>
          <w:p w:rsidR="00FC17F0" w:rsidRDefault="00FC17F0" w:rsidP="00FC17F0">
            <w:pPr>
              <w:pStyle w:val="libFootnote0"/>
            </w:pPr>
            <w:r>
              <w:rPr>
                <w:rFonts w:hint="cs"/>
                <w:rtl/>
              </w:rPr>
              <w:t>مولى المخافةِ خلفُها و امامُها</w:t>
            </w:r>
            <w:r w:rsidRPr="00725071">
              <w:rPr>
                <w:rStyle w:val="libPoemTiniChar0"/>
                <w:rtl/>
              </w:rPr>
              <w:br/>
              <w:t> </w:t>
            </w:r>
          </w:p>
        </w:tc>
      </w:tr>
    </w:tbl>
    <w:p w:rsidR="00FC17F0" w:rsidRDefault="00FC17F0" w:rsidP="00FC17F0">
      <w:pPr>
        <w:pStyle w:val="libFootnote0"/>
        <w:rPr>
          <w:rtl/>
        </w:rPr>
      </w:pPr>
      <w:r>
        <w:rPr>
          <w:rFonts w:hint="cs"/>
          <w:rtl/>
        </w:rPr>
        <w:t>(مجاز القرآن ج2/254).</w:t>
      </w:r>
    </w:p>
    <w:p w:rsidR="00FC17F0" w:rsidRDefault="00FC17F0" w:rsidP="00FC17F0">
      <w:pPr>
        <w:pStyle w:val="libFootnote0"/>
        <w:rPr>
          <w:rtl/>
        </w:rPr>
      </w:pPr>
      <w:r>
        <w:rPr>
          <w:rFonts w:hint="cs"/>
          <w:rtl/>
        </w:rPr>
        <w:t>و في (القرطين) لابن مطرف الكناني لفظة (الفرجين) بدلاً من (الوجهين).(القرطين ج2/164).</w:t>
      </w:r>
    </w:p>
    <w:p w:rsidR="00FC17F0" w:rsidRDefault="00FC17F0" w:rsidP="00FC17F0">
      <w:pPr>
        <w:pStyle w:val="libFootnote0"/>
        <w:rPr>
          <w:rtl/>
        </w:rPr>
      </w:pPr>
      <w:r>
        <w:rPr>
          <w:rFonts w:hint="cs"/>
          <w:rtl/>
        </w:rPr>
        <w:t>(3) سورة النساء/الآية33.</w:t>
      </w:r>
    </w:p>
    <w:p w:rsidR="00A94C9E" w:rsidRDefault="00A94C9E" w:rsidP="00A94C9E">
      <w:pPr>
        <w:pStyle w:val="libNormal"/>
        <w:rPr>
          <w:rtl/>
        </w:rPr>
      </w:pPr>
      <w:r>
        <w:rPr>
          <w:rFonts w:hint="eastAsia"/>
          <w:rtl/>
        </w:rPr>
        <w:br w:type="page"/>
      </w:r>
    </w:p>
    <w:p w:rsidR="008C6066" w:rsidRDefault="00471D2E" w:rsidP="00530BE3">
      <w:pPr>
        <w:pStyle w:val="libNormal0"/>
        <w:rPr>
          <w:rtl/>
        </w:rPr>
      </w:pPr>
      <w:r>
        <w:rPr>
          <w:rFonts w:hint="eastAsia"/>
          <w:rtl/>
        </w:rPr>
        <w:t>ما</w:t>
      </w:r>
      <w:r>
        <w:rPr>
          <w:rtl/>
        </w:rPr>
        <w:t xml:space="preserve"> کان ع</w:t>
      </w:r>
      <w:r w:rsidR="003653A2">
        <w:rPr>
          <w:rtl/>
        </w:rPr>
        <w:t>لي</w:t>
      </w:r>
      <w:r>
        <w:rPr>
          <w:rFonts w:hint="eastAsia"/>
          <w:rtl/>
        </w:rPr>
        <w:t>ه،و</w:t>
      </w:r>
      <w:r>
        <w:rPr>
          <w:rtl/>
        </w:rPr>
        <w:t xml:space="preserve"> معلوم انّه لم </w:t>
      </w:r>
      <w:r>
        <w:rPr>
          <w:rFonts w:hint="cs"/>
          <w:rtl/>
        </w:rPr>
        <w:t>ی</w:t>
      </w:r>
      <w:r>
        <w:rPr>
          <w:rFonts w:hint="eastAsia"/>
          <w:rtl/>
        </w:rPr>
        <w:t>رده</w:t>
      </w:r>
      <w:r>
        <w:rPr>
          <w:rtl/>
        </w:rPr>
        <w:t xml:space="preserve"> کالمالک و الجار و الصهر و المعتق و ابن العمّ،و منها ما کان ع</w:t>
      </w:r>
      <w:r w:rsidR="003653A2">
        <w:rPr>
          <w:rtl/>
        </w:rPr>
        <w:t>لي</w:t>
      </w:r>
      <w:r>
        <w:rPr>
          <w:rFonts w:hint="eastAsia"/>
          <w:rtl/>
        </w:rPr>
        <w:t>ه،و</w:t>
      </w:r>
      <w:r>
        <w:rPr>
          <w:rtl/>
        </w:rPr>
        <w:t xml:space="preserve"> </w:t>
      </w:r>
      <w:r>
        <w:rPr>
          <w:rFonts w:hint="cs"/>
          <w:rtl/>
        </w:rPr>
        <w:t>ی</w:t>
      </w:r>
      <w:r>
        <w:rPr>
          <w:rFonts w:hint="eastAsia"/>
          <w:rtl/>
        </w:rPr>
        <w:t>علم</w:t>
      </w:r>
      <w:r>
        <w:rPr>
          <w:rtl/>
        </w:rPr>
        <w:t xml:space="preserve"> بالد</w:t>
      </w:r>
      <w:r w:rsidR="003653A2">
        <w:rPr>
          <w:rtl/>
        </w:rPr>
        <w:t>لي</w:t>
      </w:r>
      <w:r>
        <w:rPr>
          <w:rFonts w:hint="eastAsia"/>
          <w:rtl/>
        </w:rPr>
        <w:t>ل</w:t>
      </w:r>
      <w:r>
        <w:rPr>
          <w:rtl/>
        </w:rPr>
        <w:t xml:space="preserve"> انّه </w:t>
      </w:r>
      <w:r w:rsidR="008C6066" w:rsidRPr="008C6066">
        <w:rPr>
          <w:rStyle w:val="libAlaemChar"/>
          <w:rtl/>
        </w:rPr>
        <w:t>صلى‌الله‌عليه‌وآله‌وسلم</w:t>
      </w:r>
      <w:r>
        <w:rPr>
          <w:rtl/>
        </w:rPr>
        <w:t xml:space="preserve">لم </w:t>
      </w:r>
      <w:r>
        <w:rPr>
          <w:rFonts w:hint="cs"/>
          <w:rtl/>
        </w:rPr>
        <w:t>ی</w:t>
      </w:r>
      <w:r>
        <w:rPr>
          <w:rFonts w:hint="eastAsia"/>
          <w:rtl/>
        </w:rPr>
        <w:t>رده</w:t>
      </w:r>
      <w:r>
        <w:rPr>
          <w:rtl/>
        </w:rPr>
        <w:t xml:space="preserve"> و هو ول</w:t>
      </w:r>
      <w:r w:rsidR="002D5688">
        <w:rPr>
          <w:rtl/>
        </w:rPr>
        <w:t>آية</w:t>
      </w:r>
      <w:r>
        <w:rPr>
          <w:rtl/>
        </w:rPr>
        <w:t xml:space="preserve"> الد</w:t>
      </w:r>
      <w:r>
        <w:rPr>
          <w:rFonts w:hint="cs"/>
          <w:rtl/>
        </w:rPr>
        <w:t>ی</w:t>
      </w:r>
      <w:r>
        <w:rPr>
          <w:rFonts w:hint="eastAsia"/>
          <w:rtl/>
        </w:rPr>
        <w:t>ن</w:t>
      </w:r>
      <w:r>
        <w:rPr>
          <w:rtl/>
        </w:rPr>
        <w:t xml:space="preserve"> و ال</w:t>
      </w:r>
      <w:r w:rsidR="00696982">
        <w:rPr>
          <w:rtl/>
        </w:rPr>
        <w:t>نصرة</w:t>
      </w:r>
      <w:r>
        <w:rPr>
          <w:rtl/>
        </w:rPr>
        <w:t xml:space="preserve"> و ال</w:t>
      </w:r>
      <w:r w:rsidR="002C675F">
        <w:rPr>
          <w:rtl/>
        </w:rPr>
        <w:t>محبة</w:t>
      </w:r>
      <w:r>
        <w:rPr>
          <w:rtl/>
        </w:rPr>
        <w:t xml:space="preserve"> و ولاء المعتق،فلم </w:t>
      </w:r>
      <w:r>
        <w:rPr>
          <w:rFonts w:hint="cs"/>
          <w:rtl/>
        </w:rPr>
        <w:t>ی</w:t>
      </w:r>
      <w:r>
        <w:rPr>
          <w:rFonts w:hint="eastAsia"/>
          <w:rtl/>
        </w:rPr>
        <w:t>بق</w:t>
      </w:r>
      <w:r>
        <w:rPr>
          <w:rtl/>
        </w:rPr>
        <w:t xml:space="preserve"> الاّ القسم الرابع و هو الأ</w:t>
      </w:r>
      <w:r w:rsidR="00800CD3">
        <w:rPr>
          <w:rtl/>
        </w:rPr>
        <w:t>وليّ</w:t>
      </w:r>
      <w:r>
        <w:rPr>
          <w:rFonts w:hint="eastAsia"/>
          <w:rtl/>
        </w:rPr>
        <w:t>،و</w:t>
      </w:r>
      <w:r>
        <w:rPr>
          <w:rtl/>
        </w:rPr>
        <w:t xml:space="preserve"> قد ذهب جمع م</w:t>
      </w:r>
      <w:r>
        <w:rPr>
          <w:rFonts w:hint="eastAsia"/>
          <w:rtl/>
        </w:rPr>
        <w:t>ن</w:t>
      </w:r>
      <w:r>
        <w:rPr>
          <w:rtl/>
        </w:rPr>
        <w:t xml:space="preserve"> المخال</w:t>
      </w:r>
      <w:r w:rsidR="009640A2">
        <w:rPr>
          <w:rtl/>
        </w:rPr>
        <w:t>في</w:t>
      </w:r>
      <w:r>
        <w:rPr>
          <w:rFonts w:hint="eastAsia"/>
          <w:rtl/>
        </w:rPr>
        <w:t>ن</w:t>
      </w:r>
      <w:r>
        <w:rPr>
          <w:rtl/>
        </w:rPr>
        <w:t xml:space="preserve"> </w:t>
      </w:r>
      <w:r w:rsidR="003653A2">
        <w:rPr>
          <w:rtl/>
        </w:rPr>
        <w:t>الى</w:t>
      </w:r>
      <w:r>
        <w:rPr>
          <w:rtl/>
        </w:rPr>
        <w:t xml:space="preserve"> تجو</w:t>
      </w:r>
      <w:r>
        <w:rPr>
          <w:rFonts w:hint="cs"/>
          <w:rtl/>
        </w:rPr>
        <w:t>ی</w:t>
      </w:r>
      <w:r>
        <w:rPr>
          <w:rFonts w:hint="eastAsia"/>
          <w:rtl/>
        </w:rPr>
        <w:t>ز</w:t>
      </w:r>
      <w:r>
        <w:rPr>
          <w:rtl/>
        </w:rPr>
        <w:t xml:space="preserve"> کون المراد الناصر و المحب،و لا </w:t>
      </w:r>
      <w:r>
        <w:rPr>
          <w:rFonts w:hint="cs"/>
          <w:rtl/>
        </w:rPr>
        <w:t>ی</w:t>
      </w:r>
      <w:r>
        <w:rPr>
          <w:rFonts w:hint="eastAsia"/>
          <w:rtl/>
        </w:rPr>
        <w:t>خ</w:t>
      </w:r>
      <w:r w:rsidR="009640A2">
        <w:rPr>
          <w:rFonts w:hint="eastAsia"/>
          <w:rtl/>
        </w:rPr>
        <w:t>في</w:t>
      </w:r>
      <w:r>
        <w:rPr>
          <w:rtl/>
        </w:rPr>
        <w:t xml:space="preserve"> ع</w:t>
      </w:r>
      <w:r w:rsidR="003653A2">
        <w:rPr>
          <w:rtl/>
        </w:rPr>
        <w:t>ل</w:t>
      </w:r>
      <w:r w:rsidR="00FC17F0">
        <w:rPr>
          <w:rFonts w:hint="cs"/>
          <w:rtl/>
        </w:rPr>
        <w:t>ى</w:t>
      </w:r>
      <w:r>
        <w:rPr>
          <w:rtl/>
        </w:rPr>
        <w:t xml:space="preserve"> عاقل انّه ما کان </w:t>
      </w:r>
      <w:r>
        <w:rPr>
          <w:rFonts w:hint="cs"/>
          <w:rtl/>
        </w:rPr>
        <w:t>ی</w:t>
      </w:r>
      <w:r>
        <w:rPr>
          <w:rFonts w:hint="eastAsia"/>
          <w:rtl/>
        </w:rPr>
        <w:t>توقّف</w:t>
      </w:r>
      <w:r>
        <w:rPr>
          <w:rtl/>
        </w:rPr>
        <w:t xml:space="preserve"> </w:t>
      </w:r>
      <w:r w:rsidR="008C6066" w:rsidRPr="00FC17F0">
        <w:rPr>
          <w:rStyle w:val="libNormalChar"/>
          <w:rtl/>
        </w:rPr>
        <w:t>بیان</w:t>
      </w:r>
      <w:r>
        <w:rPr>
          <w:rtl/>
        </w:rPr>
        <w:t xml:space="preserve"> ذلک ع</w:t>
      </w:r>
      <w:r w:rsidR="003653A2">
        <w:rPr>
          <w:rtl/>
        </w:rPr>
        <w:t>ل</w:t>
      </w:r>
      <w:r w:rsidR="00FC17F0">
        <w:rPr>
          <w:rFonts w:hint="cs"/>
          <w:rtl/>
        </w:rPr>
        <w:t>ى</w:t>
      </w:r>
      <w:r>
        <w:rPr>
          <w:rtl/>
        </w:rPr>
        <w:t xml:space="preserve"> اجتماع الناس لذلک </w:t>
      </w:r>
      <w:r w:rsidR="009640A2">
        <w:rPr>
          <w:rtl/>
        </w:rPr>
        <w:t>في</w:t>
      </w:r>
      <w:r>
        <w:rPr>
          <w:rtl/>
        </w:rPr>
        <w:t xml:space="preserve"> </w:t>
      </w:r>
      <w:r w:rsidR="003653A2">
        <w:rPr>
          <w:rtl/>
        </w:rPr>
        <w:t>شدّة</w:t>
      </w:r>
      <w:r>
        <w:rPr>
          <w:rtl/>
        </w:rPr>
        <w:t xml:space="preserve"> الحرّ بل کان هذا أمرا </w:t>
      </w:r>
      <w:r>
        <w:rPr>
          <w:rFonts w:hint="cs"/>
          <w:rtl/>
        </w:rPr>
        <w:t>ی</w:t>
      </w:r>
      <w:r>
        <w:rPr>
          <w:rFonts w:hint="eastAsia"/>
          <w:rtl/>
        </w:rPr>
        <w:t>جب</w:t>
      </w:r>
      <w:r>
        <w:rPr>
          <w:rtl/>
        </w:rPr>
        <w:t xml:space="preserve"> أن </w:t>
      </w:r>
      <w:r>
        <w:rPr>
          <w:rFonts w:hint="cs"/>
          <w:rtl/>
        </w:rPr>
        <w:t>ی</w:t>
      </w:r>
      <w:r>
        <w:rPr>
          <w:rFonts w:hint="eastAsia"/>
          <w:rtl/>
        </w:rPr>
        <w:t>وص</w:t>
      </w:r>
      <w:r w:rsidR="00FC17F0">
        <w:rPr>
          <w:rFonts w:hint="cs"/>
          <w:rtl/>
        </w:rPr>
        <w:t>ي</w:t>
      </w:r>
      <w:r>
        <w:rPr>
          <w:rtl/>
        </w:rPr>
        <w:t xml:space="preserve"> به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بأن </w:t>
      </w:r>
      <w:r>
        <w:rPr>
          <w:rFonts w:hint="cs"/>
          <w:rtl/>
        </w:rPr>
        <w:t>ی</w:t>
      </w:r>
      <w:r>
        <w:rPr>
          <w:rFonts w:hint="eastAsia"/>
          <w:rtl/>
        </w:rPr>
        <w:t>نصر</w:t>
      </w:r>
      <w:r>
        <w:rPr>
          <w:rtl/>
        </w:rPr>
        <w:t xml:space="preserve"> و </w:t>
      </w:r>
      <w:r>
        <w:rPr>
          <w:rFonts w:hint="cs"/>
          <w:rtl/>
        </w:rPr>
        <w:t>ی</w:t>
      </w:r>
      <w:r>
        <w:rPr>
          <w:rFonts w:hint="eastAsia"/>
          <w:rtl/>
        </w:rPr>
        <w:t>حبّ</w:t>
      </w:r>
      <w:r>
        <w:rPr>
          <w:rtl/>
        </w:rPr>
        <w:t xml:space="preserve"> من کان الرسول </w:t>
      </w:r>
      <w:r>
        <w:rPr>
          <w:rFonts w:hint="cs"/>
          <w:rtl/>
        </w:rPr>
        <w:t>ی</w:t>
      </w:r>
      <w:r w:rsidR="00696982">
        <w:rPr>
          <w:rFonts w:hint="eastAsia"/>
          <w:rtl/>
        </w:rPr>
        <w:t>نصرة</w:t>
      </w:r>
      <w:r>
        <w:rPr>
          <w:rtl/>
        </w:rPr>
        <w:t xml:space="preserve"> و </w:t>
      </w:r>
      <w:r>
        <w:rPr>
          <w:rFonts w:hint="cs"/>
          <w:rtl/>
        </w:rPr>
        <w:t>ی</w:t>
      </w:r>
      <w:r>
        <w:rPr>
          <w:rFonts w:hint="eastAsia"/>
          <w:rtl/>
        </w:rPr>
        <w:t>حبّه</w:t>
      </w:r>
      <w:r>
        <w:rPr>
          <w:rtl/>
        </w:rPr>
        <w:t xml:space="preserve"> و لا </w:t>
      </w:r>
      <w:r>
        <w:rPr>
          <w:rFonts w:hint="cs"/>
          <w:rtl/>
        </w:rPr>
        <w:t>ی</w:t>
      </w:r>
      <w:r>
        <w:rPr>
          <w:rFonts w:hint="eastAsia"/>
          <w:rtl/>
        </w:rPr>
        <w:t>تصوّر</w:t>
      </w:r>
      <w:r>
        <w:rPr>
          <w:rtl/>
        </w:rPr>
        <w:t xml:space="preserve"> </w:t>
      </w:r>
      <w:r w:rsidR="009640A2">
        <w:rPr>
          <w:rtl/>
        </w:rPr>
        <w:t>في</w:t>
      </w:r>
      <w:r>
        <w:rPr>
          <w:rtl/>
        </w:rPr>
        <w:t xml:space="preserve"> إخبار الناس بذلک فائد</w:t>
      </w:r>
      <w:r w:rsidR="00FC17F0">
        <w:rPr>
          <w:rFonts w:hint="cs"/>
          <w:rtl/>
        </w:rPr>
        <w:t>ة</w:t>
      </w:r>
      <w:r>
        <w:rPr>
          <w:rtl/>
        </w:rPr>
        <w:t xml:space="preserve"> </w:t>
      </w:r>
      <w:r>
        <w:rPr>
          <w:rFonts w:hint="cs"/>
          <w:rtl/>
        </w:rPr>
        <w:t>ی</w:t>
      </w:r>
      <w:r>
        <w:rPr>
          <w:rFonts w:hint="eastAsia"/>
          <w:rtl/>
        </w:rPr>
        <w:t>عتدّ</w:t>
      </w:r>
      <w:r>
        <w:rPr>
          <w:rtl/>
        </w:rPr>
        <w:t xml:space="preserve"> بها،ع</w:t>
      </w:r>
      <w:r w:rsidR="003653A2">
        <w:rPr>
          <w:rtl/>
        </w:rPr>
        <w:t>ل</w:t>
      </w:r>
      <w:r w:rsidR="00FC17F0">
        <w:rPr>
          <w:rFonts w:hint="cs"/>
          <w:rtl/>
        </w:rPr>
        <w:t>ى</w:t>
      </w:r>
      <w:r>
        <w:rPr>
          <w:rtl/>
        </w:rPr>
        <w:t xml:space="preserve"> انّ الأخبار ال</w:t>
      </w:r>
      <w:r w:rsidR="003C6E6A">
        <w:rPr>
          <w:rtl/>
        </w:rPr>
        <w:t>مرویّة</w:t>
      </w:r>
      <w:r>
        <w:rPr>
          <w:rtl/>
        </w:rPr>
        <w:t xml:space="preserve"> من الطر</w:t>
      </w:r>
      <w:r>
        <w:rPr>
          <w:rFonts w:hint="cs"/>
          <w:rtl/>
        </w:rPr>
        <w:t>ی</w:t>
      </w:r>
      <w:r>
        <w:rPr>
          <w:rFonts w:hint="eastAsia"/>
          <w:rtl/>
        </w:rPr>
        <w:t>ق</w:t>
      </w:r>
      <w:r>
        <w:rPr>
          <w:rFonts w:hint="cs"/>
          <w:rtl/>
        </w:rPr>
        <w:t>ی</w:t>
      </w:r>
      <w:r>
        <w:rPr>
          <w:rFonts w:hint="eastAsia"/>
          <w:rtl/>
        </w:rPr>
        <w:t>ن</w:t>
      </w:r>
      <w:r>
        <w:rPr>
          <w:rtl/>
        </w:rPr>
        <w:t xml:space="preserve"> ال</w:t>
      </w:r>
      <w:r w:rsidR="00315D70">
        <w:rPr>
          <w:rtl/>
        </w:rPr>
        <w:t>دالّة</w:t>
      </w:r>
      <w:r>
        <w:rPr>
          <w:rtl/>
        </w:rPr>
        <w:t xml:space="preserve"> ع</w:t>
      </w:r>
      <w:r w:rsidR="003653A2">
        <w:rPr>
          <w:rtl/>
        </w:rPr>
        <w:t>ل</w:t>
      </w:r>
      <w:r w:rsidR="00FC17F0">
        <w:rPr>
          <w:rFonts w:hint="cs"/>
          <w:rtl/>
        </w:rPr>
        <w:t>ى</w:t>
      </w:r>
      <w:r>
        <w:rPr>
          <w:rtl/>
        </w:rPr>
        <w:t xml:space="preserve"> انّ قوله </w:t>
      </w:r>
      <w:r w:rsidR="00C4071F">
        <w:rPr>
          <w:rtl/>
        </w:rPr>
        <w:t>تعالى</w:t>
      </w:r>
      <w:r>
        <w:rPr>
          <w:rtl/>
        </w:rPr>
        <w:t xml:space="preserve">: </w:t>
      </w:r>
      <w:r w:rsidR="00C74BB8" w:rsidRPr="00C74BB8">
        <w:rPr>
          <w:rStyle w:val="libAlaemChar"/>
          <w:rtl/>
        </w:rPr>
        <w:t>(</w:t>
      </w:r>
      <w:r w:rsidR="003653A2">
        <w:rPr>
          <w:rStyle w:val="libAieChar"/>
          <w:rtl/>
        </w:rPr>
        <w:t>اليوم</w:t>
      </w:r>
      <w:r w:rsidRPr="00C74BB8">
        <w:rPr>
          <w:rStyle w:val="libAieChar"/>
          <w:rtl/>
        </w:rPr>
        <w:t xml:space="preserve"> أَکْمَلْتُ لَکُمْ دِ</w:t>
      </w:r>
      <w:r w:rsidRPr="00C74BB8">
        <w:rPr>
          <w:rStyle w:val="libAieChar"/>
          <w:rFonts w:hint="cs"/>
          <w:rtl/>
        </w:rPr>
        <w:t>ی</w:t>
      </w:r>
      <w:r w:rsidRPr="00C74BB8">
        <w:rPr>
          <w:rStyle w:val="libAieChar"/>
          <w:rFonts w:hint="eastAsia"/>
          <w:rtl/>
        </w:rPr>
        <w:t>نَکُمْ</w:t>
      </w:r>
      <w:r w:rsidR="00C74BB8" w:rsidRPr="00C74BB8">
        <w:rPr>
          <w:rStyle w:val="libAlaemChar"/>
          <w:rFonts w:hint="eastAsia"/>
          <w:rtl/>
        </w:rPr>
        <w:t>)</w:t>
      </w:r>
      <w:r>
        <w:rPr>
          <w:rtl/>
        </w:rPr>
        <w:t xml:space="preserve"> </w:t>
      </w:r>
      <w:r w:rsidRPr="009D640D">
        <w:rPr>
          <w:rStyle w:val="libFootnotenumChar"/>
          <w:rtl/>
        </w:rPr>
        <w:t>(1)</w:t>
      </w:r>
      <w:r w:rsidR="00530BE3">
        <w:rPr>
          <w:rFonts w:hint="cs"/>
          <w:rtl/>
        </w:rPr>
        <w:t>نزلت في يوم الغدير تدلّ على انّ المراد بالمولى ما يرجع الى الإمامة الكبرى إذ ما يكون سبباً لكمال الدين و تمام النعمة على المسلمين لا يكون الّا ما يكون من أصول الدين بل من أعظمها و هي الإمامة التي بها يتمّ نظام الدنيا و الدين و بالاعتقاد بها تُقبل أعمال المسلمين و كذا الأخبار الدالّة على نزول قوله تعالى:</w:t>
      </w:r>
      <w:r w:rsidR="00530BE3" w:rsidRPr="00530BE3">
        <w:rPr>
          <w:rStyle w:val="libAlaemChar"/>
          <w:rFonts w:hint="cs"/>
          <w:rtl/>
        </w:rPr>
        <w:t>(</w:t>
      </w:r>
      <w:r w:rsidR="00530BE3" w:rsidRPr="00530BE3">
        <w:rPr>
          <w:rStyle w:val="libAieChar"/>
          <w:rFonts w:hint="cs"/>
          <w:rtl/>
        </w:rPr>
        <w:t xml:space="preserve"> يا أيُّهَا الرَّسُولُ بَلِّغْ ما أُنْزِلَ إلَيْكَ مِنْ رَبِّكَ</w:t>
      </w:r>
      <w:r w:rsidR="00530BE3" w:rsidRPr="00530BE3">
        <w:rPr>
          <w:rStyle w:val="libAlaemChar"/>
          <w:rFonts w:hint="cs"/>
          <w:rtl/>
        </w:rPr>
        <w:t>)</w:t>
      </w:r>
      <w:r w:rsidR="00530BE3">
        <w:rPr>
          <w:rFonts w:hint="cs"/>
          <w:rtl/>
        </w:rPr>
        <w:t xml:space="preserve"> </w:t>
      </w:r>
      <w:r w:rsidR="00530BE3" w:rsidRPr="00530BE3">
        <w:rPr>
          <w:rStyle w:val="libFootnotenumChar"/>
          <w:rFonts w:hint="cs"/>
          <w:rtl/>
        </w:rPr>
        <w:t>(2)</w:t>
      </w:r>
      <w:r w:rsidR="00530BE3">
        <w:rPr>
          <w:rFonts w:hint="cs"/>
          <w:rtl/>
        </w:rPr>
        <w:t xml:space="preserve"> 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ممّا </w:t>
      </w:r>
      <w:r>
        <w:rPr>
          <w:rFonts w:hint="cs"/>
          <w:rtl/>
        </w:rPr>
        <w:t>ی</w:t>
      </w:r>
      <w:r>
        <w:rPr>
          <w:rFonts w:hint="eastAsia"/>
          <w:rtl/>
        </w:rPr>
        <w:t>ع</w:t>
      </w:r>
      <w:r>
        <w:rPr>
          <w:rFonts w:hint="cs"/>
          <w:rtl/>
        </w:rPr>
        <w:t>یّ</w:t>
      </w:r>
      <w:r>
        <w:rPr>
          <w:rFonts w:hint="eastAsia"/>
          <w:rtl/>
        </w:rPr>
        <w:t>ن</w:t>
      </w:r>
      <w:r>
        <w:rPr>
          <w:rtl/>
        </w:rPr>
        <w:t xml:space="preserve"> انّ المراد بال</w:t>
      </w:r>
      <w:r w:rsidR="0022171C">
        <w:rPr>
          <w:rtl/>
        </w:rPr>
        <w:t>مولى</w:t>
      </w:r>
      <w:r>
        <w:rPr>
          <w:rtl/>
        </w:rPr>
        <w:t xml:space="preserve"> الأ</w:t>
      </w:r>
      <w:r w:rsidR="00800CD3">
        <w:rPr>
          <w:rtl/>
        </w:rPr>
        <w:t>وليّ</w:t>
      </w:r>
      <w:r>
        <w:rPr>
          <w:rtl/>
        </w:rPr>
        <w:t xml:space="preserve"> و ال</w:t>
      </w:r>
      <w:r w:rsidR="00696982">
        <w:rPr>
          <w:rtl/>
        </w:rPr>
        <w:t>خليفة</w:t>
      </w:r>
      <w:r>
        <w:rPr>
          <w:rtl/>
        </w:rPr>
        <w:t xml:space="preserve"> و الإمام،و ممّا </w:t>
      </w:r>
      <w:r>
        <w:rPr>
          <w:rFonts w:hint="cs"/>
          <w:rtl/>
        </w:rPr>
        <w:t>ی</w:t>
      </w:r>
      <w:r>
        <w:rPr>
          <w:rFonts w:hint="eastAsia"/>
          <w:rtl/>
        </w:rPr>
        <w:t>دلّ</w:t>
      </w:r>
      <w:r>
        <w:rPr>
          <w:rtl/>
        </w:rPr>
        <w:t xml:space="preserve"> ع</w:t>
      </w:r>
      <w:r w:rsidR="003653A2">
        <w:rPr>
          <w:rtl/>
        </w:rPr>
        <w:t>ل</w:t>
      </w:r>
      <w:r w:rsidR="00FC17F0">
        <w:rPr>
          <w:rFonts w:hint="cs"/>
          <w:rtl/>
        </w:rPr>
        <w:t>ى</w:t>
      </w:r>
      <w:r>
        <w:rPr>
          <w:rtl/>
        </w:rPr>
        <w:t xml:space="preserve"> انّ المراد بال</w:t>
      </w:r>
      <w:r w:rsidR="0022171C">
        <w:rPr>
          <w:rtl/>
        </w:rPr>
        <w:t>مولى</w:t>
      </w:r>
      <w:r>
        <w:rPr>
          <w:rtl/>
        </w:rPr>
        <w:t xml:space="preserve"> هنا ال</w:t>
      </w:r>
      <w:r w:rsidR="00841CC1">
        <w:rPr>
          <w:rtl/>
        </w:rPr>
        <w:t>إمامة</w:t>
      </w:r>
      <w:r>
        <w:rPr>
          <w:rtl/>
        </w:rPr>
        <w:t xml:space="preserve"> فهم من </w:t>
      </w:r>
      <w:r>
        <w:rPr>
          <w:rFonts w:hint="eastAsia"/>
          <w:rtl/>
        </w:rPr>
        <w:t>حضر</w:t>
      </w:r>
      <w:r>
        <w:rPr>
          <w:rtl/>
        </w:rPr>
        <w:t xml:space="preserve"> ذلک المکان و سمع هذا الکلام هذا المعن</w:t>
      </w:r>
      <w:r>
        <w:rPr>
          <w:rFonts w:hint="cs"/>
          <w:rtl/>
        </w:rPr>
        <w:t>ی</w:t>
      </w:r>
      <w:r>
        <w:rPr>
          <w:rtl/>
        </w:rPr>
        <w:t xml:space="preserve"> کحسّان ح</w:t>
      </w:r>
      <w:r>
        <w:rPr>
          <w:rFonts w:hint="cs"/>
          <w:rtl/>
        </w:rPr>
        <w:t>ی</w:t>
      </w:r>
      <w:r>
        <w:rPr>
          <w:rFonts w:hint="eastAsia"/>
          <w:rtl/>
        </w:rPr>
        <w:t>ث</w:t>
      </w:r>
      <w:r>
        <w:rPr>
          <w:rtl/>
        </w:rPr>
        <w:t xml:space="preserve"> نظمه </w:t>
      </w:r>
      <w:r w:rsidR="009640A2">
        <w:rPr>
          <w:rtl/>
        </w:rPr>
        <w:t>في</w:t>
      </w:r>
      <w:r>
        <w:rPr>
          <w:rtl/>
        </w:rPr>
        <w:t xml:space="preserve"> </w:t>
      </w:r>
      <w:r w:rsidR="002D5688">
        <w:rPr>
          <w:rtl/>
        </w:rPr>
        <w:t>شعرة</w:t>
      </w:r>
      <w:r>
        <w:rPr>
          <w:rtl/>
        </w:rPr>
        <w:t xml:space="preserve"> المتواتر و غ</w:t>
      </w:r>
      <w:r>
        <w:rPr>
          <w:rFonts w:hint="cs"/>
          <w:rtl/>
        </w:rPr>
        <w:t>ی</w:t>
      </w:r>
      <w:r>
        <w:rPr>
          <w:rFonts w:hint="eastAsia"/>
          <w:rtl/>
        </w:rPr>
        <w:t>ره</w:t>
      </w:r>
      <w:r>
        <w:rPr>
          <w:rtl/>
        </w:rPr>
        <w:t xml:space="preserve"> من شعراء ال</w:t>
      </w:r>
      <w:r w:rsidR="00D516EF">
        <w:rPr>
          <w:rtl/>
        </w:rPr>
        <w:t>صحابة</w:t>
      </w:r>
      <w:r>
        <w:rPr>
          <w:rtl/>
        </w:rPr>
        <w:t xml:space="preserve"> و التابع</w:t>
      </w:r>
      <w:r>
        <w:rPr>
          <w:rFonts w:hint="cs"/>
          <w:rtl/>
        </w:rPr>
        <w:t>ی</w:t>
      </w:r>
      <w:r>
        <w:rPr>
          <w:rFonts w:hint="eastAsia"/>
          <w:rtl/>
        </w:rPr>
        <w:t>ن</w:t>
      </w:r>
      <w:r>
        <w:rPr>
          <w:rtl/>
        </w:rPr>
        <w:t xml:space="preserve"> و غ</w:t>
      </w:r>
      <w:r>
        <w:rPr>
          <w:rFonts w:hint="cs"/>
          <w:rtl/>
        </w:rPr>
        <w:t>ی</w:t>
      </w:r>
      <w:r>
        <w:rPr>
          <w:rFonts w:hint="eastAsia"/>
          <w:rtl/>
        </w:rPr>
        <w:t>رهم</w:t>
      </w:r>
      <w:r>
        <w:rPr>
          <w:rtl/>
        </w:rPr>
        <w:t xml:space="preserve"> و کالحارث بن نعمان </w:t>
      </w:r>
      <w:r w:rsidR="00606CEB">
        <w:rPr>
          <w:rtl/>
        </w:rPr>
        <w:t>الف</w:t>
      </w:r>
      <w:r w:rsidR="00FC17F0">
        <w:rPr>
          <w:rFonts w:hint="cs"/>
          <w:rtl/>
        </w:rPr>
        <w:t>ه</w:t>
      </w:r>
      <w:r>
        <w:rPr>
          <w:rtl/>
        </w:rPr>
        <w:t>ر</w:t>
      </w:r>
      <w:r>
        <w:rPr>
          <w:rFonts w:hint="cs"/>
          <w:rtl/>
        </w:rPr>
        <w:t>ی</w:t>
      </w:r>
      <w:r>
        <w:rPr>
          <w:rtl/>
        </w:rPr>
        <w:t xml:space="preserve"> ع</w:t>
      </w:r>
      <w:r w:rsidR="003653A2">
        <w:rPr>
          <w:rtl/>
        </w:rPr>
        <w:t>ل</w:t>
      </w:r>
      <w:r w:rsidR="00FC17F0">
        <w:rPr>
          <w:rFonts w:hint="cs"/>
          <w:rtl/>
        </w:rPr>
        <w:t>ى</w:t>
      </w:r>
      <w:r>
        <w:rPr>
          <w:rtl/>
        </w:rPr>
        <w:t xml:space="preserve"> ما </w:t>
      </w:r>
      <w:r w:rsidR="00564FF4">
        <w:rPr>
          <w:rtl/>
        </w:rPr>
        <w:t>رواة</w:t>
      </w:r>
      <w:r>
        <w:rPr>
          <w:rtl/>
        </w:rPr>
        <w:t xml:space="preserve"> ال</w:t>
      </w:r>
      <w:r w:rsidR="00B54415">
        <w:rPr>
          <w:rtl/>
        </w:rPr>
        <w:t>ثعلبي</w:t>
      </w:r>
      <w:r>
        <w:rPr>
          <w:rtl/>
        </w:rPr>
        <w:t xml:space="preserve"> و غ</w:t>
      </w:r>
      <w:r>
        <w:rPr>
          <w:rFonts w:hint="cs"/>
          <w:rtl/>
        </w:rPr>
        <w:t>ی</w:t>
      </w:r>
      <w:r>
        <w:rPr>
          <w:rFonts w:hint="eastAsia"/>
          <w:rtl/>
        </w:rPr>
        <w:t>ره</w:t>
      </w:r>
      <w:r>
        <w:rPr>
          <w:rtl/>
        </w:rPr>
        <w:t xml:space="preserve"> انّه هکذا فهم الخطاب ح</w:t>
      </w:r>
      <w:r>
        <w:rPr>
          <w:rFonts w:hint="cs"/>
          <w:rtl/>
        </w:rPr>
        <w:t>ی</w:t>
      </w:r>
      <w:r>
        <w:rPr>
          <w:rFonts w:hint="eastAsia"/>
          <w:rtl/>
        </w:rPr>
        <w:t>ث</w:t>
      </w:r>
      <w:r>
        <w:rPr>
          <w:rtl/>
        </w:rPr>
        <w:t xml:space="preserve"> </w:t>
      </w:r>
      <w:r w:rsidR="00A665D2">
        <w:rPr>
          <w:rtl/>
        </w:rPr>
        <w:t>سمعة</w:t>
      </w:r>
      <w:r>
        <w:rPr>
          <w:rtl/>
        </w:rPr>
        <w:t xml:space="preserve"> </w:t>
      </w:r>
      <w:r w:rsidR="003653A2">
        <w:rPr>
          <w:rtl/>
        </w:rPr>
        <w:t>الى</w:t>
      </w:r>
      <w:r>
        <w:rPr>
          <w:rtl/>
        </w:rPr>
        <w:t xml:space="preserve"> غ</w:t>
      </w:r>
      <w:r>
        <w:rPr>
          <w:rFonts w:hint="cs"/>
          <w:rtl/>
        </w:rPr>
        <w:t>ی</w:t>
      </w:r>
      <w:r>
        <w:rPr>
          <w:rFonts w:hint="eastAsia"/>
          <w:rtl/>
        </w:rPr>
        <w:t>ر</w:t>
      </w:r>
      <w:r>
        <w:rPr>
          <w:rtl/>
        </w:rPr>
        <w:t xml:space="preserve"> ذلک.</w:t>
      </w:r>
    </w:p>
    <w:p w:rsidR="008C6066" w:rsidRDefault="00471D2E" w:rsidP="00530BE3">
      <w:pPr>
        <w:pStyle w:val="libNormal"/>
        <w:rPr>
          <w:rtl/>
        </w:rPr>
      </w:pPr>
      <w:r>
        <w:rPr>
          <w:rFonts w:hint="eastAsia"/>
          <w:rtl/>
        </w:rPr>
        <w:t>و</w:t>
      </w:r>
      <w:r>
        <w:rPr>
          <w:rtl/>
        </w:rPr>
        <w:t xml:space="preserve"> ممّا </w:t>
      </w:r>
      <w:r>
        <w:rPr>
          <w:rFonts w:hint="cs"/>
          <w:rtl/>
        </w:rPr>
        <w:t>ی</w:t>
      </w:r>
      <w:r>
        <w:rPr>
          <w:rFonts w:hint="eastAsia"/>
          <w:rtl/>
        </w:rPr>
        <w:t>دلّ</w:t>
      </w:r>
      <w:r>
        <w:rPr>
          <w:rtl/>
        </w:rPr>
        <w:t xml:space="preserve"> ع</w:t>
      </w:r>
      <w:r w:rsidR="003653A2">
        <w:rPr>
          <w:rtl/>
        </w:rPr>
        <w:t>ل</w:t>
      </w:r>
      <w:r w:rsidR="00FC17F0">
        <w:rPr>
          <w:rFonts w:hint="cs"/>
          <w:rtl/>
        </w:rPr>
        <w:t>ى</w:t>
      </w:r>
      <w:r>
        <w:rPr>
          <w:rtl/>
        </w:rPr>
        <w:t xml:space="preserve"> ذلک انّ الأخبار الخاص</w:t>
      </w:r>
      <w:r>
        <w:rPr>
          <w:rFonts w:hint="cs"/>
          <w:rtl/>
        </w:rPr>
        <w:t>یّ</w:t>
      </w:r>
      <w:r w:rsidR="00FC17F0">
        <w:rPr>
          <w:rFonts w:hint="cs"/>
          <w:rtl/>
        </w:rPr>
        <w:t>ة</w:t>
      </w:r>
      <w:r>
        <w:rPr>
          <w:rtl/>
        </w:rPr>
        <w:t xml:space="preserve"> و الع</w:t>
      </w:r>
      <w:r w:rsidR="00332F64">
        <w:rPr>
          <w:rtl/>
        </w:rPr>
        <w:t>أمیّة</w:t>
      </w:r>
      <w:r>
        <w:rPr>
          <w:rtl/>
        </w:rPr>
        <w:t xml:space="preserve"> ال</w:t>
      </w:r>
      <w:r w:rsidR="0022387C">
        <w:rPr>
          <w:rtl/>
        </w:rPr>
        <w:t>مشتملة</w:t>
      </w:r>
      <w:r>
        <w:rPr>
          <w:rtl/>
        </w:rPr>
        <w:t xml:space="preserve"> ع</w:t>
      </w:r>
      <w:r w:rsidR="003653A2">
        <w:rPr>
          <w:rtl/>
        </w:rPr>
        <w:t>ل</w:t>
      </w:r>
      <w:r w:rsidR="00FC17F0">
        <w:rPr>
          <w:rFonts w:hint="cs"/>
          <w:rtl/>
        </w:rPr>
        <w:t>ى</w:t>
      </w:r>
      <w:r>
        <w:rPr>
          <w:rtl/>
        </w:rPr>
        <w:t xml:space="preserve"> تلک ال</w:t>
      </w:r>
      <w:r w:rsidR="00D13D58">
        <w:rPr>
          <w:rtl/>
        </w:rPr>
        <w:t>واقعة</w:t>
      </w:r>
      <w:r>
        <w:rPr>
          <w:rtl/>
        </w:rPr>
        <w:t xml:space="preserve"> تصلح لکونها قر</w:t>
      </w:r>
      <w:r>
        <w:rPr>
          <w:rFonts w:hint="cs"/>
          <w:rtl/>
        </w:rPr>
        <w:t>ی</w:t>
      </w:r>
      <w:r>
        <w:rPr>
          <w:rFonts w:hint="eastAsia"/>
          <w:rtl/>
        </w:rPr>
        <w:t>ن</w:t>
      </w:r>
      <w:r w:rsidR="00FC17F0">
        <w:rPr>
          <w:rFonts w:hint="cs"/>
          <w:rtl/>
        </w:rPr>
        <w:t>ة</w:t>
      </w:r>
      <w:r>
        <w:rPr>
          <w:rtl/>
        </w:rPr>
        <w:t xml:space="preserve"> لکون المراد بال</w:t>
      </w:r>
      <w:r w:rsidR="0022171C">
        <w:rPr>
          <w:rtl/>
        </w:rPr>
        <w:t>مولى</w:t>
      </w:r>
      <w:r>
        <w:rPr>
          <w:rtl/>
        </w:rPr>
        <w:t xml:space="preserve"> ما </w:t>
      </w:r>
      <w:r>
        <w:rPr>
          <w:rFonts w:hint="cs"/>
          <w:rtl/>
        </w:rPr>
        <w:t>ی</w:t>
      </w:r>
      <w:r w:rsidR="009640A2">
        <w:rPr>
          <w:rFonts w:hint="eastAsia"/>
          <w:rtl/>
        </w:rPr>
        <w:t>في</w:t>
      </w:r>
      <w:r>
        <w:rPr>
          <w:rFonts w:hint="eastAsia"/>
          <w:rtl/>
        </w:rPr>
        <w:t>د</w:t>
      </w:r>
      <w:r>
        <w:rPr>
          <w:rtl/>
        </w:rPr>
        <w:t xml:space="preserve"> ال</w:t>
      </w:r>
      <w:r w:rsidR="00841CC1">
        <w:rPr>
          <w:rtl/>
        </w:rPr>
        <w:t>إمامة</w:t>
      </w:r>
      <w:r>
        <w:rPr>
          <w:rtl/>
        </w:rPr>
        <w:t xml:space="preserve"> الکبر</w:t>
      </w:r>
      <w:r>
        <w:rPr>
          <w:rFonts w:hint="cs"/>
          <w:rtl/>
        </w:rPr>
        <w:t>ی</w:t>
      </w:r>
      <w:r>
        <w:rPr>
          <w:rtl/>
        </w:rPr>
        <w:t xml:space="preserve"> و ال</w:t>
      </w:r>
      <w:r w:rsidR="00841CC1">
        <w:rPr>
          <w:rtl/>
        </w:rPr>
        <w:t>خلافة</w:t>
      </w:r>
      <w:r>
        <w:rPr>
          <w:rtl/>
        </w:rPr>
        <w:t xml:space="preserve"> العظم</w:t>
      </w:r>
      <w:r>
        <w:rPr>
          <w:rFonts w:hint="cs"/>
          <w:rtl/>
        </w:rPr>
        <w:t>ی</w:t>
      </w:r>
      <w:r>
        <w:rPr>
          <w:rtl/>
        </w:rPr>
        <w:t xml:space="preserve"> لا س</w:t>
      </w:r>
      <w:r>
        <w:rPr>
          <w:rFonts w:hint="cs"/>
          <w:rtl/>
        </w:rPr>
        <w:t>یّ</w:t>
      </w:r>
      <w:r>
        <w:rPr>
          <w:rFonts w:hint="eastAsia"/>
          <w:rtl/>
        </w:rPr>
        <w:t>ما</w:t>
      </w:r>
      <w:r>
        <w:rPr>
          <w:rtl/>
        </w:rPr>
        <w:t xml:space="preserve"> مع انضمام ما جرت به </w:t>
      </w:r>
      <w:r w:rsidR="00685D3F">
        <w:rPr>
          <w:rtl/>
        </w:rPr>
        <w:t>عادة</w:t>
      </w:r>
      <w:r>
        <w:rPr>
          <w:rtl/>
        </w:rPr>
        <w:t xml:space="preserve"> الأنب</w:t>
      </w:r>
      <w:r>
        <w:rPr>
          <w:rFonts w:hint="cs"/>
          <w:rtl/>
        </w:rPr>
        <w:t>ی</w:t>
      </w:r>
      <w:r>
        <w:rPr>
          <w:rFonts w:hint="eastAsia"/>
          <w:rtl/>
        </w:rPr>
        <w:t>اء</w:t>
      </w:r>
      <w:r>
        <w:rPr>
          <w:rtl/>
        </w:rPr>
        <w:t xml:space="preserve"> و السلاط</w:t>
      </w:r>
      <w:r>
        <w:rPr>
          <w:rFonts w:hint="cs"/>
          <w:rtl/>
        </w:rPr>
        <w:t>ی</w:t>
      </w:r>
      <w:r>
        <w:rPr>
          <w:rFonts w:hint="eastAsia"/>
          <w:rtl/>
        </w:rPr>
        <w:t>ن</w:t>
      </w:r>
      <w:r>
        <w:rPr>
          <w:rtl/>
        </w:rPr>
        <w:t xml:space="preserve"> و الأمراء من است</w:t>
      </w:r>
      <w:r w:rsidR="00841CC1">
        <w:rPr>
          <w:rtl/>
        </w:rPr>
        <w:t>خلاف</w:t>
      </w:r>
      <w:r w:rsidR="00530BE3">
        <w:rPr>
          <w:rFonts w:hint="cs"/>
          <w:rtl/>
        </w:rPr>
        <w:t>ه</w:t>
      </w:r>
      <w:r>
        <w:rPr>
          <w:rtl/>
        </w:rPr>
        <w:t xml:space="preserve">م عند قرب وفاتهم،و هل </w:t>
      </w:r>
      <w:r>
        <w:rPr>
          <w:rFonts w:hint="cs"/>
          <w:rtl/>
        </w:rPr>
        <w:t>ی</w:t>
      </w:r>
      <w:r>
        <w:rPr>
          <w:rFonts w:hint="eastAsia"/>
          <w:rtl/>
        </w:rPr>
        <w:t>ر</w:t>
      </w:r>
      <w:r>
        <w:rPr>
          <w:rFonts w:hint="cs"/>
          <w:rtl/>
        </w:rPr>
        <w:t>ی</w:t>
      </w:r>
      <w:r>
        <w:rPr>
          <w:rFonts w:hint="eastAsia"/>
          <w:rtl/>
        </w:rPr>
        <w:t>ب</w:t>
      </w:r>
      <w:r>
        <w:rPr>
          <w:rtl/>
        </w:rPr>
        <w:t xml:space="preserve"> عاقل </w:t>
      </w:r>
      <w:r w:rsidR="009640A2">
        <w:rPr>
          <w:rtl/>
        </w:rPr>
        <w:t>في</w:t>
      </w:r>
      <w:r>
        <w:rPr>
          <w:rtl/>
        </w:rPr>
        <w:t xml:space="preserve"> انّ نزول ال</w:t>
      </w:r>
      <w:r w:rsidR="003653A2">
        <w:rPr>
          <w:rtl/>
        </w:rPr>
        <w:t>نبيّ</w:t>
      </w:r>
      <w:r>
        <w:rPr>
          <w:rtl/>
        </w:rPr>
        <w:t xml:space="preserve"> </w:t>
      </w:r>
      <w:r w:rsidR="008C6066" w:rsidRPr="008C6066">
        <w:rPr>
          <w:rStyle w:val="libAlaemChar"/>
          <w:rtl/>
        </w:rPr>
        <w:t>صلى‌الله‌عليه‌وآله‌وسلم</w:t>
      </w:r>
      <w:r w:rsidR="009640A2">
        <w:rPr>
          <w:rtl/>
        </w:rPr>
        <w:t>في</w:t>
      </w:r>
      <w:r>
        <w:rPr>
          <w:rtl/>
        </w:rPr>
        <w:t xml:space="preserve"> زمان و مکان لم</w:t>
      </w:r>
    </w:p>
    <w:p w:rsidR="009853BF" w:rsidRDefault="003653A2" w:rsidP="003653A2">
      <w:pPr>
        <w:pStyle w:val="libLine"/>
        <w:rPr>
          <w:rtl/>
        </w:rPr>
      </w:pPr>
      <w:r>
        <w:rPr>
          <w:rFonts w:hint="eastAsia"/>
          <w:rtl/>
        </w:rPr>
        <w:t>____________________</w:t>
      </w:r>
    </w:p>
    <w:p w:rsidR="008C6066" w:rsidRDefault="00DE3D9F" w:rsidP="00530BE3">
      <w:pPr>
        <w:pStyle w:val="libFootnote0"/>
        <w:rPr>
          <w:rtl/>
        </w:rPr>
      </w:pPr>
      <w:r>
        <w:rPr>
          <w:rtl/>
        </w:rPr>
        <w:t>(1)</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3</w:t>
      </w:r>
      <w:r w:rsidR="00471D2E">
        <w:rPr>
          <w:rtl/>
        </w:rPr>
        <w:t>.</w:t>
      </w:r>
    </w:p>
    <w:p w:rsidR="00530BE3" w:rsidRDefault="00530BE3" w:rsidP="00530BE3">
      <w:pPr>
        <w:pStyle w:val="libFootnote0"/>
        <w:rPr>
          <w:rtl/>
        </w:rPr>
      </w:pPr>
      <w:r>
        <w:rPr>
          <w:rFonts w:hint="cs"/>
          <w:rtl/>
        </w:rPr>
        <w:t>(2) سورة المائدة/الآية 67.</w:t>
      </w:r>
    </w:p>
    <w:p w:rsidR="00530BE3" w:rsidRDefault="00530BE3" w:rsidP="00530BE3">
      <w:pPr>
        <w:pStyle w:val="libNormal"/>
        <w:rPr>
          <w:rtl/>
        </w:rPr>
      </w:pPr>
      <w:r>
        <w:rPr>
          <w:rFonts w:hint="eastAsia"/>
          <w:rtl/>
        </w:rPr>
        <w:br w:type="page"/>
      </w:r>
    </w:p>
    <w:p w:rsidR="008C6066" w:rsidRDefault="00471D2E" w:rsidP="00530BE3">
      <w:pPr>
        <w:pStyle w:val="libNormal0"/>
        <w:rPr>
          <w:rtl/>
        </w:rPr>
      </w:pPr>
      <w:r>
        <w:rPr>
          <w:rFonts w:hint="cs"/>
          <w:rtl/>
        </w:rPr>
        <w:t>ی</w:t>
      </w:r>
      <w:r>
        <w:rPr>
          <w:rFonts w:hint="eastAsia"/>
          <w:rtl/>
        </w:rPr>
        <w:t>کن</w:t>
      </w:r>
      <w:r>
        <w:rPr>
          <w:rtl/>
        </w:rPr>
        <w:t xml:space="preserve"> نزول المسافر متعارفا </w:t>
      </w:r>
      <w:r w:rsidR="009640A2">
        <w:rPr>
          <w:rtl/>
        </w:rPr>
        <w:t>في</w:t>
      </w:r>
      <w:r>
        <w:rPr>
          <w:rFonts w:hint="eastAsia"/>
          <w:rtl/>
        </w:rPr>
        <w:t>هما</w:t>
      </w:r>
      <w:r>
        <w:rPr>
          <w:rtl/>
        </w:rPr>
        <w:t xml:space="preserve"> ح</w:t>
      </w:r>
      <w:r>
        <w:rPr>
          <w:rFonts w:hint="cs"/>
          <w:rtl/>
        </w:rPr>
        <w:t>ی</w:t>
      </w:r>
      <w:r>
        <w:rPr>
          <w:rFonts w:hint="eastAsia"/>
          <w:rtl/>
        </w:rPr>
        <w:t>ث</w:t>
      </w:r>
      <w:r>
        <w:rPr>
          <w:rtl/>
        </w:rPr>
        <w:t xml:space="preserve"> کان الهواء </w:t>
      </w:r>
      <w:r w:rsidR="009640A2">
        <w:rPr>
          <w:rtl/>
        </w:rPr>
        <w:t>في</w:t>
      </w:r>
      <w:r>
        <w:rPr>
          <w:rtl/>
        </w:rPr>
        <w:t xml:space="preserve"> </w:t>
      </w:r>
      <w:r w:rsidR="00067415">
        <w:rPr>
          <w:rtl/>
        </w:rPr>
        <w:t>غأية</w:t>
      </w:r>
      <w:r>
        <w:rPr>
          <w:rtl/>
        </w:rPr>
        <w:t xml:space="preserve"> ال</w:t>
      </w:r>
      <w:r w:rsidR="00725496">
        <w:rPr>
          <w:rtl/>
        </w:rPr>
        <w:t>حرارة</w:t>
      </w:r>
      <w:r>
        <w:rPr>
          <w:rtl/>
        </w:rPr>
        <w:t xml:space="preserve"> حتّ</w:t>
      </w:r>
      <w:r>
        <w:rPr>
          <w:rFonts w:hint="cs"/>
          <w:rtl/>
        </w:rPr>
        <w:t>ی</w:t>
      </w:r>
      <w:r>
        <w:rPr>
          <w:rtl/>
        </w:rPr>
        <w:t xml:space="preserve"> کان الرجل </w:t>
      </w:r>
      <w:r>
        <w:rPr>
          <w:rFonts w:hint="cs"/>
          <w:rtl/>
        </w:rPr>
        <w:t>ی</w:t>
      </w:r>
      <w:r>
        <w:rPr>
          <w:rFonts w:hint="eastAsia"/>
          <w:rtl/>
        </w:rPr>
        <w:t>ستظلّ</w:t>
      </w:r>
      <w:r>
        <w:rPr>
          <w:rtl/>
        </w:rPr>
        <w:t xml:space="preserve"> بدابّته و </w:t>
      </w:r>
      <w:r>
        <w:rPr>
          <w:rFonts w:hint="cs"/>
          <w:rtl/>
        </w:rPr>
        <w:t>ی</w:t>
      </w:r>
      <w:r>
        <w:rPr>
          <w:rFonts w:hint="eastAsia"/>
          <w:rtl/>
        </w:rPr>
        <w:t>ضع</w:t>
      </w:r>
      <w:r>
        <w:rPr>
          <w:rtl/>
        </w:rPr>
        <w:t xml:space="preserve"> الرداء تحت قدم</w:t>
      </w:r>
      <w:r>
        <w:rPr>
          <w:rFonts w:hint="cs"/>
          <w:rtl/>
        </w:rPr>
        <w:t>ی</w:t>
      </w:r>
      <w:r>
        <w:rPr>
          <w:rFonts w:hint="eastAsia"/>
          <w:rtl/>
        </w:rPr>
        <w:t>ه</w:t>
      </w:r>
      <w:r>
        <w:rPr>
          <w:rtl/>
        </w:rPr>
        <w:t xml:space="preserve"> من </w:t>
      </w:r>
      <w:r w:rsidR="003653A2">
        <w:rPr>
          <w:rtl/>
        </w:rPr>
        <w:t>شدّة</w:t>
      </w:r>
      <w:r>
        <w:rPr>
          <w:rtl/>
        </w:rPr>
        <w:t xml:space="preserve"> الرمضاء و المکان مملوء من الأشواک ثمّ صعوده </w:t>
      </w:r>
      <w:r w:rsidR="008C6066" w:rsidRPr="008C6066">
        <w:rPr>
          <w:rStyle w:val="libAlaemChar"/>
          <w:rtl/>
        </w:rPr>
        <w:t>صلى‌الله‌عليه‌وآله‌وسل</w:t>
      </w:r>
      <w:r w:rsidR="002A5FB3">
        <w:rPr>
          <w:rStyle w:val="libAlaemChar"/>
          <w:rtl/>
        </w:rPr>
        <w:t>م</w:t>
      </w:r>
      <w:r w:rsidR="00530BE3">
        <w:rPr>
          <w:rStyle w:val="libAlaemChar"/>
          <w:rFonts w:hint="cs"/>
          <w:rtl/>
        </w:rPr>
        <w:t xml:space="preserve"> </w:t>
      </w:r>
      <w:r w:rsidR="002A5FB3" w:rsidRPr="00530BE3">
        <w:rPr>
          <w:rStyle w:val="libNormalChar"/>
          <w:rtl/>
        </w:rPr>
        <w:t>على</w:t>
      </w:r>
      <w:r>
        <w:rPr>
          <w:rtl/>
        </w:rPr>
        <w:t xml:space="preserve"> الأقتاب أو الأحجار و الدعاء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ع</w:t>
      </w:r>
      <w:r w:rsidR="003653A2">
        <w:rPr>
          <w:rtl/>
        </w:rPr>
        <w:t>ل</w:t>
      </w:r>
      <w:r w:rsidR="00530BE3">
        <w:rPr>
          <w:rFonts w:hint="cs"/>
          <w:rtl/>
        </w:rPr>
        <w:t>ى</w:t>
      </w:r>
      <w:r>
        <w:rPr>
          <w:rtl/>
        </w:rPr>
        <w:t xml:space="preserve"> وجه </w:t>
      </w:r>
      <w:r>
        <w:rPr>
          <w:rFonts w:hint="cs"/>
          <w:rtl/>
        </w:rPr>
        <w:t>ی</w:t>
      </w:r>
      <w:r>
        <w:rPr>
          <w:rFonts w:hint="eastAsia"/>
          <w:rtl/>
        </w:rPr>
        <w:t>ناسب</w:t>
      </w:r>
      <w:r>
        <w:rPr>
          <w:rtl/>
        </w:rPr>
        <w:t xml:space="preserve"> شأن الملوک و الخلفاء و ولاه العهد ثمّ أمره الناس </w:t>
      </w:r>
      <w:r>
        <w:rPr>
          <w:rFonts w:hint="cs"/>
          <w:rtl/>
        </w:rPr>
        <w:t>ی</w:t>
      </w:r>
      <w:r>
        <w:rPr>
          <w:rFonts w:hint="eastAsia"/>
          <w:rtl/>
        </w:rPr>
        <w:t>ب</w:t>
      </w:r>
      <w:r w:rsidR="003653A2">
        <w:rPr>
          <w:rFonts w:hint="eastAsia"/>
          <w:rtl/>
        </w:rPr>
        <w:t>أي</w:t>
      </w:r>
      <w:r>
        <w:rPr>
          <w:rFonts w:hint="eastAsia"/>
          <w:rtl/>
        </w:rPr>
        <w:t>عون</w:t>
      </w:r>
      <w:r>
        <w:rPr>
          <w:rtl/>
        </w:rPr>
        <w:t xml:space="preserve"> </w:t>
      </w:r>
      <w:r w:rsidR="009640A2">
        <w:rPr>
          <w:rtl/>
        </w:rPr>
        <w:t>عليّ</w:t>
      </w:r>
      <w:r>
        <w:rPr>
          <w:rFonts w:hint="eastAsia"/>
          <w:rtl/>
        </w:rPr>
        <w:t>ا</w:t>
      </w:r>
      <w:r>
        <w:rPr>
          <w:rtl/>
        </w:rPr>
        <w:t xml:space="preserve"> لم </w:t>
      </w:r>
      <w:r>
        <w:rPr>
          <w:rFonts w:hint="cs"/>
          <w:rtl/>
        </w:rPr>
        <w:t>ی</w:t>
      </w:r>
      <w:r>
        <w:rPr>
          <w:rFonts w:hint="eastAsia"/>
          <w:rtl/>
        </w:rPr>
        <w:t>کن</w:t>
      </w:r>
      <w:r>
        <w:rPr>
          <w:rtl/>
        </w:rPr>
        <w:t xml:space="preserve"> الاّ لنزول الوح</w:t>
      </w:r>
      <w:r w:rsidR="00530BE3">
        <w:rPr>
          <w:rFonts w:hint="cs"/>
          <w:rtl/>
        </w:rPr>
        <w:t>ي</w:t>
      </w:r>
      <w:r>
        <w:rPr>
          <w:rtl/>
        </w:rPr>
        <w:t xml:space="preserve"> ال</w:t>
      </w:r>
      <w:r w:rsidR="003653A2">
        <w:rPr>
          <w:rtl/>
        </w:rPr>
        <w:t>أي</w:t>
      </w:r>
      <w:r>
        <w:rPr>
          <w:rFonts w:hint="eastAsia"/>
          <w:rtl/>
        </w:rPr>
        <w:t>ج</w:t>
      </w:r>
      <w:r w:rsidR="009640A2">
        <w:rPr>
          <w:rFonts w:hint="eastAsia"/>
          <w:rtl/>
        </w:rPr>
        <w:t>أبي</w:t>
      </w:r>
      <w:r>
        <w:rPr>
          <w:rtl/>
        </w:rPr>
        <w:t xml:space="preserve"> الفور</w:t>
      </w:r>
      <w:r w:rsidR="00530BE3">
        <w:rPr>
          <w:rFonts w:hint="cs"/>
          <w:rtl/>
        </w:rPr>
        <w:t>ي</w:t>
      </w:r>
      <w:r>
        <w:rPr>
          <w:rtl/>
        </w:rPr>
        <w:t xml:space="preserve"> </w:t>
      </w:r>
      <w:r w:rsidR="009640A2">
        <w:rPr>
          <w:rtl/>
        </w:rPr>
        <w:t>في</w:t>
      </w:r>
      <w:r>
        <w:rPr>
          <w:rtl/>
        </w:rPr>
        <w:t xml:space="preserve"> ذلک الوقت لاستدراک أمر عظ</w:t>
      </w:r>
      <w:r>
        <w:rPr>
          <w:rFonts w:hint="cs"/>
          <w:rtl/>
        </w:rPr>
        <w:t>ی</w:t>
      </w:r>
      <w:r>
        <w:rPr>
          <w:rFonts w:hint="eastAsia"/>
          <w:rtl/>
        </w:rPr>
        <w:t>م</w:t>
      </w:r>
      <w:r>
        <w:rPr>
          <w:rtl/>
        </w:rPr>
        <w:t xml:space="preserve"> الشأن ج</w:t>
      </w:r>
      <w:r w:rsidR="003653A2">
        <w:rPr>
          <w:rtl/>
        </w:rPr>
        <w:t>لي</w:t>
      </w:r>
      <w:r>
        <w:rPr>
          <w:rFonts w:hint="eastAsia"/>
          <w:rtl/>
        </w:rPr>
        <w:t>ل</w:t>
      </w:r>
      <w:r>
        <w:rPr>
          <w:rtl/>
        </w:rPr>
        <w:t xml:space="preserve"> القدر و هو است</w:t>
      </w:r>
      <w:r w:rsidR="00841CC1">
        <w:rPr>
          <w:rtl/>
        </w:rPr>
        <w:t>خلافة</w:t>
      </w:r>
      <w:r>
        <w:rPr>
          <w:rtl/>
        </w:rPr>
        <w:t xml:space="preserve"> و الأمر بوجوب طاعته.</w:t>
      </w:r>
    </w:p>
    <w:p w:rsidR="008C6066" w:rsidRDefault="008C6066" w:rsidP="00471D2E">
      <w:pPr>
        <w:pStyle w:val="libNormal"/>
        <w:rPr>
          <w:rtl/>
        </w:rPr>
      </w:pPr>
      <w:r w:rsidRPr="008C6066">
        <w:rPr>
          <w:rStyle w:val="libBold1Char"/>
          <w:rFonts w:hint="eastAsia"/>
          <w:rtl/>
        </w:rPr>
        <w:t>أقول</w:t>
      </w:r>
      <w:r w:rsidR="00471D2E">
        <w:rPr>
          <w:rtl/>
        </w:rPr>
        <w:t xml:space="preserve">: </w:t>
      </w:r>
      <w:r w:rsidR="009640A2">
        <w:rPr>
          <w:rtl/>
        </w:rPr>
        <w:t>انّي</w:t>
      </w:r>
      <w:r w:rsidR="00471D2E">
        <w:rPr>
          <w:rtl/>
        </w:rPr>
        <w:t xml:space="preserve"> قد بسطت الکلام </w:t>
      </w:r>
      <w:r w:rsidR="009640A2">
        <w:rPr>
          <w:rtl/>
        </w:rPr>
        <w:t>في</w:t>
      </w:r>
      <w:r w:rsidR="00471D2E">
        <w:rPr>
          <w:rtl/>
        </w:rPr>
        <w:t xml:space="preserve"> ذلک </w:t>
      </w:r>
      <w:r w:rsidR="009640A2">
        <w:rPr>
          <w:rtl/>
        </w:rPr>
        <w:t>في</w:t>
      </w:r>
      <w:r w:rsidR="00471D2E">
        <w:rPr>
          <w:rtl/>
        </w:rPr>
        <w:t xml:space="preserve"> کت</w:t>
      </w:r>
      <w:r w:rsidR="009640A2">
        <w:rPr>
          <w:rtl/>
        </w:rPr>
        <w:t>أبي</w:t>
      </w:r>
      <w:r w:rsidR="00471D2E">
        <w:rPr>
          <w:rtl/>
        </w:rPr>
        <w:t xml:space="preserve"> الم</w:t>
      </w:r>
      <w:r w:rsidR="0022387C">
        <w:rPr>
          <w:rtl/>
        </w:rPr>
        <w:t>سمّي</w:t>
      </w:r>
      <w:r w:rsidR="00471D2E">
        <w:rPr>
          <w:rtl/>
        </w:rPr>
        <w:t xml:space="preserve"> ب</w:t>
      </w:r>
      <w:r w:rsidR="009640A2">
        <w:rPr>
          <w:rtl/>
        </w:rPr>
        <w:t>في</w:t>
      </w:r>
      <w:r w:rsidR="00471D2E">
        <w:rPr>
          <w:rFonts w:hint="eastAsia"/>
          <w:rtl/>
        </w:rPr>
        <w:t>ض</w:t>
      </w:r>
      <w:r w:rsidR="00471D2E">
        <w:rPr>
          <w:rtl/>
        </w:rPr>
        <w:t xml:space="preserve"> القد</w:t>
      </w:r>
      <w:r w:rsidR="00471D2E">
        <w:rPr>
          <w:rFonts w:hint="cs"/>
          <w:rtl/>
        </w:rPr>
        <w:t>ی</w:t>
      </w:r>
      <w:r w:rsidR="00471D2E">
        <w:rPr>
          <w:rFonts w:hint="eastAsia"/>
          <w:rtl/>
        </w:rPr>
        <w:t>ر</w:t>
      </w:r>
      <w:r w:rsidR="00471D2E">
        <w:rPr>
          <w:rtl/>
        </w:rPr>
        <w:t xml:space="preserve"> </w:t>
      </w:r>
      <w:r w:rsidR="009640A2">
        <w:rPr>
          <w:rtl/>
        </w:rPr>
        <w:t>في</w:t>
      </w:r>
      <w:r w:rsidR="00471D2E">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بحد</w:t>
      </w:r>
      <w:r w:rsidR="00471D2E">
        <w:rPr>
          <w:rFonts w:hint="cs"/>
          <w:rtl/>
        </w:rPr>
        <w:t>ی</w:t>
      </w:r>
      <w:r w:rsidR="00471D2E">
        <w:rPr>
          <w:rFonts w:hint="eastAsia"/>
          <w:rtl/>
        </w:rPr>
        <w:t>ث</w:t>
      </w:r>
      <w:r w:rsidR="00471D2E">
        <w:rPr>
          <w:rtl/>
        </w:rPr>
        <w:t xml:space="preserve"> الغد</w:t>
      </w:r>
      <w:r w:rsidR="00471D2E">
        <w:rPr>
          <w:rFonts w:hint="cs"/>
          <w:rtl/>
        </w:rPr>
        <w:t>ی</w:t>
      </w:r>
      <w:r w:rsidR="00471D2E">
        <w:rPr>
          <w:rFonts w:hint="eastAsia"/>
          <w:rtl/>
        </w:rPr>
        <w:t>ر،و</w:t>
      </w:r>
      <w:r w:rsidR="00471D2E">
        <w:rPr>
          <w:rtl/>
        </w:rPr>
        <w:t xml:space="preserve"> اللّه الموفّق </w:t>
      </w:r>
      <w:r w:rsidR="00471D2E" w:rsidRPr="009D640D">
        <w:rPr>
          <w:rStyle w:val="libFootnotenumChar"/>
          <w:rtl/>
        </w:rPr>
        <w:t>(1)</w:t>
      </w:r>
      <w:r w:rsidR="00471D2E">
        <w:rPr>
          <w:rtl/>
        </w:rPr>
        <w:t>.</w:t>
      </w:r>
    </w:p>
    <w:p w:rsidR="008C6066" w:rsidRDefault="00471D2E" w:rsidP="00530BE3">
      <w:pPr>
        <w:pStyle w:val="libCenterBold1"/>
        <w:rPr>
          <w:rtl/>
        </w:rPr>
      </w:pPr>
      <w:r>
        <w:rPr>
          <w:rFonts w:hint="eastAsia"/>
          <w:rtl/>
        </w:rPr>
        <w:t>سؤال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أبا جعفر النق</w:t>
      </w:r>
      <w:r>
        <w:rPr>
          <w:rFonts w:hint="cs"/>
          <w:rtl/>
        </w:rPr>
        <w:t>ی</w:t>
      </w:r>
      <w:r>
        <w:rPr>
          <w:rFonts w:hint="eastAsia"/>
          <w:rtl/>
        </w:rPr>
        <w:t>ب</w:t>
      </w:r>
      <w:r>
        <w:rPr>
          <w:rtl/>
        </w:rPr>
        <w:t xml:space="preserve"> و جوابه</w:t>
      </w:r>
    </w:p>
    <w:p w:rsidR="008C6066" w:rsidRDefault="00471D2E" w:rsidP="00530BE3">
      <w:pPr>
        <w:pStyle w:val="libNormal"/>
        <w:rPr>
          <w:rtl/>
        </w:rPr>
      </w:pPr>
      <w:r>
        <w:rPr>
          <w:rFonts w:hint="eastAsia"/>
          <w:rtl/>
        </w:rPr>
        <w:t>و</w:t>
      </w:r>
      <w:r>
        <w:rPr>
          <w:rtl/>
        </w:rPr>
        <w:t xml:space="preserve"> ممّا </w:t>
      </w:r>
      <w:r>
        <w:rPr>
          <w:rFonts w:hint="cs"/>
          <w:rtl/>
        </w:rPr>
        <w:t>ی</w:t>
      </w:r>
      <w:r>
        <w:rPr>
          <w:rFonts w:hint="eastAsia"/>
          <w:rtl/>
        </w:rPr>
        <w:t>ناسب</w:t>
      </w:r>
      <w:r>
        <w:rPr>
          <w:rtl/>
        </w:rPr>
        <w:t xml:space="preserve"> نقله </w:t>
      </w:r>
      <w:r w:rsidR="009640A2">
        <w:rPr>
          <w:rtl/>
        </w:rPr>
        <w:t>في</w:t>
      </w:r>
      <w:r>
        <w:rPr>
          <w:rtl/>
        </w:rPr>
        <w:t xml:space="preserve"> هذا المقام ما نقله ابن </w:t>
      </w:r>
      <w:r w:rsidR="009640A2">
        <w:rPr>
          <w:rtl/>
        </w:rPr>
        <w:t>أبي</w:t>
      </w:r>
      <w:r>
        <w:rPr>
          <w:rtl/>
        </w:rPr>
        <w:t xml:space="preserve"> الحد</w:t>
      </w:r>
      <w:r>
        <w:rPr>
          <w:rFonts w:hint="cs"/>
          <w:rtl/>
        </w:rPr>
        <w:t>ی</w:t>
      </w:r>
      <w:r>
        <w:rPr>
          <w:rFonts w:hint="eastAsia"/>
          <w:rtl/>
        </w:rPr>
        <w:t>د</w:t>
      </w:r>
      <w:r>
        <w:rPr>
          <w:rtl/>
        </w:rPr>
        <w:t xml:space="preserve"> عن </w:t>
      </w:r>
      <w:r w:rsidR="009640A2">
        <w:rPr>
          <w:rtl/>
        </w:rPr>
        <w:t>أبي</w:t>
      </w:r>
      <w:r>
        <w:rPr>
          <w:rtl/>
        </w:rPr>
        <w:t xml:space="preserve"> جعفر النق</w:t>
      </w:r>
      <w:r>
        <w:rPr>
          <w:rFonts w:hint="cs"/>
          <w:rtl/>
        </w:rPr>
        <w:t>ی</w:t>
      </w:r>
      <w:r>
        <w:rPr>
          <w:rFonts w:hint="eastAsia"/>
          <w:rtl/>
        </w:rPr>
        <w:t>ب</w:t>
      </w:r>
      <w:r>
        <w:rPr>
          <w:rtl/>
        </w:rPr>
        <w:t xml:space="preserve"> </w:t>
      </w:r>
      <w:r w:rsidR="009640A2">
        <w:rPr>
          <w:rtl/>
        </w:rPr>
        <w:t>في</w:t>
      </w:r>
      <w:r>
        <w:rPr>
          <w:rtl/>
        </w:rPr>
        <w:t xml:space="preserve"> شرح قول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sidR="00530BE3">
        <w:rPr>
          <w:rFonts w:hint="cs"/>
          <w:rtl/>
        </w:rPr>
        <w:t xml:space="preserve"> </w:t>
      </w:r>
      <w:r>
        <w:rPr>
          <w:rFonts w:hint="eastAsia"/>
          <w:rtl/>
        </w:rPr>
        <w:t>النهج</w:t>
      </w:r>
      <w:r>
        <w:rPr>
          <w:rtl/>
        </w:rPr>
        <w:t xml:space="preserve"> لبعض أ</w:t>
      </w:r>
      <w:r w:rsidR="00D516EF">
        <w:rPr>
          <w:rtl/>
        </w:rPr>
        <w:t>صحابة</w:t>
      </w:r>
      <w:r>
        <w:rPr>
          <w:rtl/>
        </w:rPr>
        <w:t xml:space="preserve"> و قد: سأله</w:t>
      </w:r>
      <w:r w:rsidR="00C74BB8" w:rsidRPr="00530BE3">
        <w:rPr>
          <w:rtl/>
        </w:rPr>
        <w:t>(</w:t>
      </w:r>
      <w:r w:rsidRPr="00530BE3">
        <w:rPr>
          <w:rtl/>
        </w:rPr>
        <w:t>ک</w:t>
      </w:r>
      <w:r w:rsidRPr="00530BE3">
        <w:rPr>
          <w:rFonts w:hint="cs"/>
          <w:rtl/>
        </w:rPr>
        <w:t>ی</w:t>
      </w:r>
      <w:r w:rsidRPr="00530BE3">
        <w:rPr>
          <w:rFonts w:hint="eastAsia"/>
          <w:rtl/>
        </w:rPr>
        <w:t>ف</w:t>
      </w:r>
      <w:r w:rsidRPr="00530BE3">
        <w:rPr>
          <w:rtl/>
        </w:rPr>
        <w:t xml:space="preserve"> دفعکم قومکم عن هذا المقام و أنتم أحقّ به؟</w:t>
      </w:r>
      <w:r w:rsidR="00C74BB8" w:rsidRPr="00530BE3">
        <w:rPr>
          <w:rtl/>
        </w:rPr>
        <w:t>)</w:t>
      </w:r>
      <w:r>
        <w:rPr>
          <w:rtl/>
        </w:rPr>
        <w:t xml:space="preserve">فقال </w:t>
      </w:r>
      <w:r w:rsidR="008C6066" w:rsidRPr="008C6066">
        <w:rPr>
          <w:rStyle w:val="libAlaemChar"/>
          <w:rtl/>
        </w:rPr>
        <w:t>عليه‌السلام</w:t>
      </w:r>
      <w:r>
        <w:rPr>
          <w:rtl/>
        </w:rPr>
        <w:t>:</w:t>
      </w:r>
      <w:r>
        <w:rPr>
          <w:rFonts w:hint="cs"/>
          <w:rtl/>
        </w:rPr>
        <w:t>ی</w:t>
      </w:r>
      <w:r>
        <w:rPr>
          <w:rFonts w:hint="eastAsia"/>
          <w:rtl/>
        </w:rPr>
        <w:t>ا</w:t>
      </w:r>
      <w:r>
        <w:rPr>
          <w:rtl/>
        </w:rPr>
        <w:t xml:space="preserve"> أخا </w:t>
      </w:r>
      <w:r w:rsidR="00685D3F">
        <w:rPr>
          <w:rtl/>
        </w:rPr>
        <w:t>بني</w:t>
      </w:r>
      <w:r>
        <w:rPr>
          <w:rtl/>
        </w:rPr>
        <w:t xml:space="preserve"> أسد انّک لقلق الوض</w:t>
      </w:r>
      <w:r>
        <w:rPr>
          <w:rFonts w:hint="cs"/>
          <w:rtl/>
        </w:rPr>
        <w:t>ی</w:t>
      </w:r>
      <w:r>
        <w:rPr>
          <w:rFonts w:hint="eastAsia"/>
          <w:rtl/>
        </w:rPr>
        <w:t>ن</w:t>
      </w:r>
      <w:r>
        <w:rPr>
          <w:rtl/>
        </w:rPr>
        <w:t xml:space="preserve"> ترسل </w:t>
      </w:r>
      <w:r w:rsidR="009640A2">
        <w:rPr>
          <w:rtl/>
        </w:rPr>
        <w:t>في</w:t>
      </w:r>
      <w:r>
        <w:rPr>
          <w:rtl/>
        </w:rPr>
        <w:t xml:space="preserve"> غ</w:t>
      </w:r>
      <w:r>
        <w:rPr>
          <w:rFonts w:hint="cs"/>
          <w:rtl/>
        </w:rPr>
        <w:t>ی</w:t>
      </w:r>
      <w:r>
        <w:rPr>
          <w:rFonts w:hint="eastAsia"/>
          <w:rtl/>
        </w:rPr>
        <w:t>ر</w:t>
      </w:r>
      <w:r>
        <w:rPr>
          <w:rtl/>
        </w:rPr>
        <w:t xml:space="preserve"> سدد و لک بعد ذمام</w:t>
      </w:r>
      <w:r w:rsidR="00530BE3">
        <w:rPr>
          <w:rFonts w:hint="cs"/>
          <w:rtl/>
        </w:rPr>
        <w:t>ة</w:t>
      </w:r>
      <w:r>
        <w:rPr>
          <w:rtl/>
        </w:rPr>
        <w:t xml:space="preserve"> الصّهر و حقّ ال</w:t>
      </w:r>
      <w:r w:rsidR="0022387C">
        <w:rPr>
          <w:rtl/>
        </w:rPr>
        <w:t>مسألة</w:t>
      </w:r>
      <w:r>
        <w:rPr>
          <w:rtl/>
        </w:rPr>
        <w:t xml:space="preserve"> و قد استعلمت فاعلم،امّا الاستبداد ع</w:t>
      </w:r>
      <w:r w:rsidR="003653A2">
        <w:rPr>
          <w:rtl/>
        </w:rPr>
        <w:t>لي</w:t>
      </w:r>
      <w:r>
        <w:rPr>
          <w:rFonts w:hint="eastAsia"/>
          <w:rtl/>
        </w:rPr>
        <w:t>نا</w:t>
      </w:r>
      <w:r>
        <w:rPr>
          <w:rtl/>
        </w:rPr>
        <w:t xml:space="preserve"> بهذا المقام و نحن الأعلون نسبا و الأشدّ</w:t>
      </w:r>
      <w:r>
        <w:rPr>
          <w:rFonts w:hint="eastAsia"/>
          <w:rtl/>
        </w:rPr>
        <w:t>ون</w:t>
      </w:r>
      <w:r>
        <w:rPr>
          <w:rtl/>
        </w:rPr>
        <w:t xml:space="preserve"> بالرسول نوطا فانّها کانت اثره شحّت ع</w:t>
      </w:r>
      <w:r w:rsidR="003653A2">
        <w:rPr>
          <w:rtl/>
        </w:rPr>
        <w:t>لي</w:t>
      </w:r>
      <w:r>
        <w:rPr>
          <w:rFonts w:hint="eastAsia"/>
          <w:rtl/>
        </w:rPr>
        <w:t>ها</w:t>
      </w:r>
      <w:r>
        <w:rPr>
          <w:rtl/>
        </w:rPr>
        <w:t xml:space="preserve"> نفوس قوم و سخت عنها نفوس آخر</w:t>
      </w:r>
      <w:r>
        <w:rPr>
          <w:rFonts w:hint="cs"/>
          <w:rtl/>
        </w:rPr>
        <w:t>ی</w:t>
      </w:r>
      <w:r>
        <w:rPr>
          <w:rFonts w:hint="eastAsia"/>
          <w:rtl/>
        </w:rPr>
        <w:t>ن،و</w:t>
      </w:r>
      <w:r>
        <w:rPr>
          <w:rtl/>
        </w:rPr>
        <w:t xml:space="preserve"> الحکم للّه...الخ.</w:t>
      </w:r>
    </w:p>
    <w:p w:rsidR="008C6066" w:rsidRPr="00530BE3" w:rsidRDefault="00471D2E" w:rsidP="00530BE3">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و سألت أبا جعفر </w:t>
      </w:r>
      <w:r>
        <w:rPr>
          <w:rFonts w:hint="cs"/>
          <w:rtl/>
        </w:rPr>
        <w:t>ی</w:t>
      </w:r>
      <w:r>
        <w:rPr>
          <w:rFonts w:hint="eastAsia"/>
          <w:rtl/>
        </w:rPr>
        <w:t>ح</w:t>
      </w:r>
      <w:r>
        <w:rPr>
          <w:rFonts w:hint="cs"/>
          <w:rtl/>
        </w:rPr>
        <w:t>یی</w:t>
      </w:r>
      <w:r>
        <w:rPr>
          <w:rtl/>
        </w:rPr>
        <w:t xml:space="preserve"> بن محمّد ال</w:t>
      </w:r>
      <w:r w:rsidR="002E78B4">
        <w:rPr>
          <w:rtl/>
        </w:rPr>
        <w:t>علوي</w:t>
      </w:r>
      <w:r>
        <w:rPr>
          <w:rtl/>
        </w:rPr>
        <w:t xml:space="preserve"> نق</w:t>
      </w:r>
      <w:r>
        <w:rPr>
          <w:rFonts w:hint="cs"/>
          <w:rtl/>
        </w:rPr>
        <w:t>ی</w:t>
      </w:r>
      <w:r>
        <w:rPr>
          <w:rFonts w:hint="eastAsia"/>
          <w:rtl/>
        </w:rPr>
        <w:t>ب</w:t>
      </w:r>
      <w:r>
        <w:rPr>
          <w:rtl/>
        </w:rPr>
        <w:t xml:space="preserve"> ال</w:t>
      </w:r>
      <w:r w:rsidR="00EB4AA5">
        <w:rPr>
          <w:rtl/>
        </w:rPr>
        <w:t>بصرة</w:t>
      </w:r>
      <w:r>
        <w:rPr>
          <w:rtl/>
        </w:rPr>
        <w:t xml:space="preserve"> وقت قراءت</w:t>
      </w:r>
      <w:r>
        <w:rPr>
          <w:rFonts w:hint="cs"/>
          <w:rtl/>
        </w:rPr>
        <w:t>ی</w:t>
      </w:r>
      <w:r>
        <w:rPr>
          <w:rtl/>
        </w:rPr>
        <w:t xml:space="preserve"> ع</w:t>
      </w:r>
      <w:r w:rsidR="003653A2">
        <w:rPr>
          <w:rtl/>
        </w:rPr>
        <w:t>لي</w:t>
      </w:r>
      <w:r>
        <w:rPr>
          <w:rFonts w:hint="eastAsia"/>
          <w:rtl/>
        </w:rPr>
        <w:t>ه</w:t>
      </w:r>
      <w:r>
        <w:rPr>
          <w:rtl/>
        </w:rPr>
        <w:t xml:space="preserve"> عن هذا الکلام و کان </w:t>
      </w:r>
      <w:r w:rsidR="008C6066" w:rsidRPr="008C6066">
        <w:rPr>
          <w:rStyle w:val="libAlaemChar"/>
          <w:rtl/>
        </w:rPr>
        <w:t>رحمه‌الله</w:t>
      </w:r>
      <w:r>
        <w:rPr>
          <w:rtl/>
        </w:rPr>
        <w:t xml:space="preserve"> ع</w:t>
      </w:r>
      <w:r w:rsidR="003653A2">
        <w:rPr>
          <w:rtl/>
        </w:rPr>
        <w:t>لي</w:t>
      </w:r>
      <w:r>
        <w:rPr>
          <w:rtl/>
        </w:rPr>
        <w:t xml:space="preserve"> ما </w:t>
      </w:r>
      <w:r>
        <w:rPr>
          <w:rFonts w:hint="cs"/>
          <w:rtl/>
        </w:rPr>
        <w:t>ی</w:t>
      </w:r>
      <w:r>
        <w:rPr>
          <w:rFonts w:hint="eastAsia"/>
          <w:rtl/>
        </w:rPr>
        <w:t>ذهب</w:t>
      </w:r>
      <w:r>
        <w:rPr>
          <w:rtl/>
        </w:rPr>
        <w:t xml:space="preserve"> </w:t>
      </w:r>
      <w:r w:rsidR="00067415">
        <w:rPr>
          <w:rtl/>
        </w:rPr>
        <w:t>اليه</w:t>
      </w:r>
      <w:r>
        <w:rPr>
          <w:rtl/>
        </w:rPr>
        <w:t xml:space="preserve"> من مذاهب ال</w:t>
      </w:r>
      <w:r w:rsidR="0022387C">
        <w:rPr>
          <w:rtl/>
        </w:rPr>
        <w:t>علوية</w:t>
      </w:r>
      <w:r>
        <w:rPr>
          <w:rtl/>
        </w:rPr>
        <w:t xml:space="preserve"> منصفا وافر العقل ف</w:t>
      </w:r>
      <w:r w:rsidR="008C6066" w:rsidRPr="00530BE3">
        <w:rPr>
          <w:rtl/>
        </w:rPr>
        <w:t>قلت</w:t>
      </w:r>
      <w:r w:rsidRPr="00530BE3">
        <w:rPr>
          <w:rtl/>
        </w:rPr>
        <w:t xml:space="preserve"> </w:t>
      </w:r>
      <w:r>
        <w:rPr>
          <w:rtl/>
        </w:rPr>
        <w:t xml:space="preserve">له:من </w:t>
      </w:r>
      <w:r w:rsidR="0022387C">
        <w:rPr>
          <w:rFonts w:hint="cs"/>
          <w:rtl/>
        </w:rPr>
        <w:t>یعني</w:t>
      </w:r>
      <w:r>
        <w:rPr>
          <w:rtl/>
        </w:rPr>
        <w:t xml:space="preserve"> </w:t>
      </w:r>
      <w:r w:rsidR="008C6066" w:rsidRPr="008C6066">
        <w:rPr>
          <w:rStyle w:val="libAlaemChar"/>
          <w:rtl/>
        </w:rPr>
        <w:t>عليه‌السلام</w:t>
      </w:r>
      <w:r>
        <w:rPr>
          <w:rtl/>
        </w:rPr>
        <w:t xml:space="preserve"> </w:t>
      </w:r>
      <w:r w:rsidRPr="00530BE3">
        <w:rPr>
          <w:rtl/>
        </w:rPr>
        <w:t>بقوله:</w:t>
      </w:r>
      <w:r w:rsidR="00C74BB8" w:rsidRPr="00530BE3">
        <w:rPr>
          <w:rtl/>
        </w:rPr>
        <w:t>(</w:t>
      </w:r>
      <w:r w:rsidRPr="00530BE3">
        <w:rPr>
          <w:rtl/>
        </w:rPr>
        <w:t>کانت اثر</w:t>
      </w:r>
      <w:r w:rsidR="00530BE3">
        <w:rPr>
          <w:rFonts w:hint="cs"/>
          <w:rtl/>
        </w:rPr>
        <w:t>ة</w:t>
      </w:r>
      <w:r w:rsidRPr="00530BE3">
        <w:rPr>
          <w:rtl/>
        </w:rPr>
        <w:t xml:space="preserve"> شحت ع</w:t>
      </w:r>
      <w:r w:rsidR="003653A2" w:rsidRPr="00530BE3">
        <w:rPr>
          <w:rtl/>
        </w:rPr>
        <w:t>لي</w:t>
      </w:r>
      <w:r w:rsidRPr="00530BE3">
        <w:rPr>
          <w:rFonts w:hint="eastAsia"/>
          <w:rtl/>
        </w:rPr>
        <w:t>ها</w:t>
      </w:r>
      <w:r w:rsidRPr="00530BE3">
        <w:rPr>
          <w:rtl/>
        </w:rPr>
        <w:t xml:space="preserve"> نفوس قوم و سخت عنها نفوس آخر</w:t>
      </w:r>
      <w:r w:rsidRPr="00530BE3">
        <w:rPr>
          <w:rFonts w:hint="cs"/>
          <w:rtl/>
        </w:rPr>
        <w:t>ی</w:t>
      </w:r>
      <w:r w:rsidRPr="00530BE3">
        <w:rPr>
          <w:rFonts w:hint="eastAsia"/>
          <w:rtl/>
        </w:rPr>
        <w:t>ن؟</w:t>
      </w:r>
      <w:r w:rsidR="00C74BB8" w:rsidRPr="00530BE3">
        <w:rPr>
          <w:rFonts w:hint="eastAsia"/>
          <w:rtl/>
        </w:rPr>
        <w:t>)</w:t>
      </w:r>
      <w:r w:rsidRPr="00530BE3">
        <w:rPr>
          <w:rFonts w:hint="eastAsia"/>
          <w:rtl/>
        </w:rPr>
        <w:t>،و</w:t>
      </w:r>
      <w:r w:rsidRPr="00530BE3">
        <w:rPr>
          <w:rtl/>
        </w:rPr>
        <w:t xml:space="preserve"> من الق</w:t>
      </w:r>
      <w:r>
        <w:rPr>
          <w:rtl/>
        </w:rPr>
        <w:t xml:space="preserve">وم </w:t>
      </w:r>
      <w:r w:rsidR="003653A2">
        <w:rPr>
          <w:rtl/>
        </w:rPr>
        <w:t>الذي</w:t>
      </w:r>
      <w:r>
        <w:rPr>
          <w:rFonts w:hint="eastAsia"/>
          <w:rtl/>
        </w:rPr>
        <w:t>ن</w:t>
      </w:r>
      <w:r>
        <w:rPr>
          <w:rtl/>
        </w:rPr>
        <w:t xml:space="preserve"> عناهم-</w:t>
      </w:r>
      <w:r w:rsidR="003653A2">
        <w:rPr>
          <w:rtl/>
        </w:rPr>
        <w:t>أي</w:t>
      </w:r>
      <w:r>
        <w:rPr>
          <w:rtl/>
        </w:rPr>
        <w:t xml:space="preserve"> ال</w:t>
      </w:r>
      <w:r w:rsidR="00332F64">
        <w:rPr>
          <w:rtl/>
        </w:rPr>
        <w:t>أسدي</w:t>
      </w:r>
      <w:r>
        <w:rPr>
          <w:rtl/>
        </w:rPr>
        <w:t>-بقوله:</w:t>
      </w:r>
      <w:r w:rsidR="00530BE3">
        <w:rPr>
          <w:rFonts w:hint="cs"/>
          <w:rtl/>
        </w:rPr>
        <w:t xml:space="preserve"> </w:t>
      </w:r>
      <w:r w:rsidR="00C74BB8" w:rsidRPr="00530BE3">
        <w:rPr>
          <w:rFonts w:hint="eastAsia"/>
          <w:rtl/>
        </w:rPr>
        <w:t>(</w:t>
      </w:r>
      <w:r w:rsidRPr="00530BE3">
        <w:rPr>
          <w:rFonts w:hint="eastAsia"/>
          <w:rtl/>
        </w:rPr>
        <w:t>ک</w:t>
      </w:r>
      <w:r w:rsidRPr="00530BE3">
        <w:rPr>
          <w:rFonts w:hint="cs"/>
          <w:rtl/>
        </w:rPr>
        <w:t>ی</w:t>
      </w:r>
      <w:r w:rsidRPr="00530BE3">
        <w:rPr>
          <w:rFonts w:hint="eastAsia"/>
          <w:rtl/>
        </w:rPr>
        <w:t>ف</w:t>
      </w:r>
      <w:r w:rsidRPr="00530BE3">
        <w:rPr>
          <w:rtl/>
        </w:rPr>
        <w:t xml:space="preserve"> دفعکم قومکم عن هذا المقام و أنتم أحقّ به؟</w:t>
      </w:r>
      <w:r w:rsidR="00C74BB8" w:rsidRPr="00530BE3">
        <w:rPr>
          <w:rtl/>
        </w:rPr>
        <w:t>)</w:t>
      </w:r>
      <w:r w:rsidRPr="00530BE3">
        <w:rPr>
          <w:rtl/>
        </w:rPr>
        <w:t xml:space="preserve">هل المراد </w:t>
      </w:r>
      <w:r w:rsidRPr="00530BE3">
        <w:rPr>
          <w:rFonts w:hint="cs"/>
          <w:rtl/>
        </w:rPr>
        <w:t>ی</w:t>
      </w:r>
      <w:r w:rsidRPr="00530BE3">
        <w:rPr>
          <w:rFonts w:hint="eastAsia"/>
          <w:rtl/>
        </w:rPr>
        <w:t>وم</w:t>
      </w:r>
      <w:r w:rsidRPr="00530BE3">
        <w:rPr>
          <w:rtl/>
        </w:rPr>
        <w:t xml:space="preserve"> ال</w:t>
      </w:r>
      <w:r w:rsidR="007C566D" w:rsidRPr="00530BE3">
        <w:rPr>
          <w:rtl/>
        </w:rPr>
        <w:t>سقیفة</w:t>
      </w:r>
      <w:r w:rsidRPr="00530BE3">
        <w:rPr>
          <w:rtl/>
        </w:rPr>
        <w:t xml:space="preserve"> أو </w:t>
      </w:r>
      <w:r w:rsidRPr="00530BE3">
        <w:rPr>
          <w:rFonts w:hint="cs"/>
          <w:rtl/>
        </w:rPr>
        <w:t>ی</w:t>
      </w:r>
      <w:r w:rsidRPr="00530BE3">
        <w:rPr>
          <w:rFonts w:hint="eastAsia"/>
          <w:rtl/>
        </w:rPr>
        <w:t>وم</w:t>
      </w:r>
    </w:p>
    <w:p w:rsidR="009853BF" w:rsidRDefault="003653A2" w:rsidP="003653A2">
      <w:pPr>
        <w:pStyle w:val="libLine"/>
        <w:rPr>
          <w:rtl/>
        </w:rPr>
      </w:pPr>
      <w:r>
        <w:rPr>
          <w:rFonts w:hint="eastAsia"/>
          <w:rtl/>
        </w:rPr>
        <w:t>____________________</w:t>
      </w:r>
    </w:p>
    <w:p w:rsidR="008C6066" w:rsidRDefault="00DE3D9F" w:rsidP="00530BE3">
      <w:pPr>
        <w:pStyle w:val="libFootnote0"/>
        <w:rPr>
          <w:rtl/>
        </w:rPr>
      </w:pPr>
      <w:r>
        <w:rPr>
          <w:rtl/>
        </w:rPr>
        <w:t>(1)</w:t>
      </w:r>
      <w:r w:rsidR="00471D2E">
        <w:rPr>
          <w:rtl/>
        </w:rPr>
        <w:t xml:space="preserve"> ق:</w:t>
      </w:r>
      <w:r w:rsidR="0094408E">
        <w:rPr>
          <w:rtl/>
        </w:rPr>
        <w:t>232</w:t>
      </w:r>
      <w:r w:rsidR="00471D2E">
        <w:rPr>
          <w:rtl/>
        </w:rPr>
        <w:t>/</w:t>
      </w:r>
      <w:r w:rsidR="0094408E">
        <w:rPr>
          <w:rtl/>
        </w:rPr>
        <w:t>52</w:t>
      </w:r>
      <w:r w:rsidR="00471D2E">
        <w:rPr>
          <w:rtl/>
        </w:rPr>
        <w:t>/</w:t>
      </w:r>
      <w:r w:rsidR="0094408E">
        <w:rPr>
          <w:rtl/>
        </w:rPr>
        <w:t>9</w:t>
      </w:r>
      <w:r w:rsidR="00471D2E">
        <w:rPr>
          <w:rtl/>
        </w:rPr>
        <w:t>-</w:t>
      </w:r>
      <w:r w:rsidR="0094408E">
        <w:rPr>
          <w:rtl/>
        </w:rPr>
        <w:t>236</w:t>
      </w:r>
      <w:r w:rsidR="00471D2E">
        <w:rPr>
          <w:rtl/>
        </w:rPr>
        <w:t>،ج:</w:t>
      </w:r>
      <w:r w:rsidR="0094408E">
        <w:rPr>
          <w:rtl/>
        </w:rPr>
        <w:t>237</w:t>
      </w:r>
      <w:r w:rsidR="00471D2E">
        <w:rPr>
          <w:rtl/>
        </w:rPr>
        <w:t>/</w:t>
      </w:r>
      <w:r w:rsidR="0094408E">
        <w:rPr>
          <w:rtl/>
        </w:rPr>
        <w:t>37</w:t>
      </w:r>
      <w:r w:rsidR="00471D2E">
        <w:rPr>
          <w:rtl/>
        </w:rPr>
        <w:t>-</w:t>
      </w:r>
      <w:r w:rsidR="0094408E">
        <w:rPr>
          <w:rtl/>
        </w:rPr>
        <w:t>252</w:t>
      </w:r>
      <w:r w:rsidR="00471D2E">
        <w:rPr>
          <w:rtl/>
        </w:rPr>
        <w:t>.</w:t>
      </w:r>
    </w:p>
    <w:p w:rsidR="00530BE3" w:rsidRDefault="00530BE3" w:rsidP="00530BE3">
      <w:pPr>
        <w:pStyle w:val="libNormal"/>
        <w:rPr>
          <w:rtl/>
        </w:rPr>
      </w:pPr>
      <w:r>
        <w:rPr>
          <w:rFonts w:hint="eastAsia"/>
          <w:rtl/>
        </w:rPr>
        <w:br w:type="page"/>
      </w:r>
    </w:p>
    <w:p w:rsidR="008C6066" w:rsidRDefault="00471D2E" w:rsidP="00530BE3">
      <w:pPr>
        <w:pStyle w:val="libNormal0"/>
        <w:rPr>
          <w:rtl/>
        </w:rPr>
      </w:pPr>
      <w:r>
        <w:rPr>
          <w:rFonts w:hint="eastAsia"/>
          <w:rtl/>
        </w:rPr>
        <w:t>الشور</w:t>
      </w:r>
      <w:r>
        <w:rPr>
          <w:rFonts w:hint="cs"/>
          <w:rtl/>
        </w:rPr>
        <w:t>ی</w:t>
      </w:r>
      <w:r>
        <w:rPr>
          <w:rFonts w:hint="eastAsia"/>
          <w:rtl/>
        </w:rPr>
        <w:t>؟فقال</w:t>
      </w:r>
      <w:r>
        <w:rPr>
          <w:rtl/>
        </w:rPr>
        <w:t>:</w:t>
      </w:r>
      <w:r>
        <w:rPr>
          <w:rFonts w:hint="cs"/>
          <w:rtl/>
        </w:rPr>
        <w:t>ی</w:t>
      </w:r>
      <w:r>
        <w:rPr>
          <w:rFonts w:hint="eastAsia"/>
          <w:rtl/>
        </w:rPr>
        <w:t>وم</w:t>
      </w:r>
      <w:r>
        <w:rPr>
          <w:rtl/>
        </w:rPr>
        <w:t xml:space="preserve"> </w:t>
      </w:r>
      <w:r w:rsidRPr="00530BE3">
        <w:rPr>
          <w:rtl/>
        </w:rPr>
        <w:t>ال</w:t>
      </w:r>
      <w:r w:rsidR="007C566D" w:rsidRPr="00530BE3">
        <w:rPr>
          <w:rtl/>
        </w:rPr>
        <w:t>سقیفة</w:t>
      </w:r>
      <w:r w:rsidRPr="00530BE3">
        <w:rPr>
          <w:rFonts w:hint="eastAsia"/>
          <w:rtl/>
        </w:rPr>
        <w:t>،ف</w:t>
      </w:r>
      <w:r w:rsidR="008C6066" w:rsidRPr="00530BE3">
        <w:rPr>
          <w:rFonts w:hint="eastAsia"/>
          <w:rtl/>
        </w:rPr>
        <w:t>قلت</w:t>
      </w:r>
      <w:r>
        <w:rPr>
          <w:rtl/>
        </w:rPr>
        <w:t xml:space="preserve">:انّ </w:t>
      </w:r>
      <w:r w:rsidR="00841CC1">
        <w:rPr>
          <w:rtl/>
        </w:rPr>
        <w:t>نفسي</w:t>
      </w:r>
      <w:r>
        <w:rPr>
          <w:rtl/>
        </w:rPr>
        <w:t xml:space="preserve"> لا تب</w:t>
      </w:r>
      <w:r w:rsidR="003653A2">
        <w:rPr>
          <w:rtl/>
        </w:rPr>
        <w:t>أي</w:t>
      </w:r>
      <w:r>
        <w:rPr>
          <w:rFonts w:hint="eastAsia"/>
          <w:rtl/>
        </w:rPr>
        <w:t>عن</w:t>
      </w:r>
      <w:r w:rsidR="00530BE3">
        <w:rPr>
          <w:rFonts w:hint="cs"/>
          <w:rtl/>
        </w:rPr>
        <w:t>ي</w:t>
      </w:r>
      <w:r>
        <w:rPr>
          <w:rtl/>
        </w:rPr>
        <w:t xml:space="preserve"> أن أنسب </w:t>
      </w:r>
      <w:r w:rsidR="003653A2">
        <w:rPr>
          <w:rtl/>
        </w:rPr>
        <w:t>الى</w:t>
      </w:r>
      <w:r>
        <w:rPr>
          <w:rtl/>
        </w:rPr>
        <w:t xml:space="preserve"> ال</w:t>
      </w:r>
      <w:r w:rsidR="00D516EF">
        <w:rPr>
          <w:rtl/>
        </w:rPr>
        <w:t>صحابة</w:t>
      </w:r>
      <w:r>
        <w:rPr>
          <w:rtl/>
        </w:rPr>
        <w:t xml:space="preserve"> عص</w:t>
      </w:r>
      <w:r>
        <w:rPr>
          <w:rFonts w:hint="cs"/>
          <w:rtl/>
        </w:rPr>
        <w:t>ی</w:t>
      </w:r>
      <w:r>
        <w:rPr>
          <w:rFonts w:hint="eastAsia"/>
          <w:rtl/>
        </w:rPr>
        <w:t>ان</w:t>
      </w:r>
      <w:r>
        <w:rPr>
          <w:rtl/>
        </w:rPr>
        <w:t xml:space="preserve"> الرسول و دفع النصّ،فقال:و أنا فلا تسامحن</w:t>
      </w:r>
      <w:r w:rsidR="00530BE3">
        <w:rPr>
          <w:rFonts w:hint="cs"/>
          <w:rtl/>
        </w:rPr>
        <w:t>ي</w:t>
      </w:r>
      <w:r>
        <w:rPr>
          <w:rtl/>
        </w:rPr>
        <w:t xml:space="preserve"> </w:t>
      </w:r>
      <w:r w:rsidR="003653A2">
        <w:rPr>
          <w:rtl/>
        </w:rPr>
        <w:t>أي</w:t>
      </w:r>
      <w:r>
        <w:rPr>
          <w:rFonts w:hint="eastAsia"/>
          <w:rtl/>
        </w:rPr>
        <w:t>ضا</w:t>
      </w:r>
      <w:r>
        <w:rPr>
          <w:rtl/>
        </w:rPr>
        <w:t xml:space="preserve"> أن أنسب الرسول </w:t>
      </w:r>
      <w:r w:rsidR="003653A2">
        <w:rPr>
          <w:rtl/>
        </w:rPr>
        <w:t>الى</w:t>
      </w:r>
      <w:r>
        <w:rPr>
          <w:rtl/>
        </w:rPr>
        <w:t xml:space="preserve"> إهمال أمر ال</w:t>
      </w:r>
      <w:r w:rsidR="00841CC1">
        <w:rPr>
          <w:rtl/>
        </w:rPr>
        <w:t>إمامة</w:t>
      </w:r>
      <w:r>
        <w:rPr>
          <w:rtl/>
        </w:rPr>
        <w:t xml:space="preserve"> و أن </w:t>
      </w:r>
      <w:r>
        <w:rPr>
          <w:rFonts w:hint="cs"/>
          <w:rtl/>
        </w:rPr>
        <w:t>ی</w:t>
      </w:r>
      <w:r>
        <w:rPr>
          <w:rFonts w:hint="eastAsia"/>
          <w:rtl/>
        </w:rPr>
        <w:t>ترک</w:t>
      </w:r>
      <w:r>
        <w:rPr>
          <w:rtl/>
        </w:rPr>
        <w:t xml:space="preserve"> الناس سد</w:t>
      </w:r>
      <w:r>
        <w:rPr>
          <w:rFonts w:hint="cs"/>
          <w:rtl/>
        </w:rPr>
        <w:t>ی</w:t>
      </w:r>
      <w:r>
        <w:rPr>
          <w:rtl/>
        </w:rPr>
        <w:t xml:space="preserve"> مهم</w:t>
      </w:r>
      <w:r w:rsidR="003653A2">
        <w:rPr>
          <w:rtl/>
        </w:rPr>
        <w:t>لي</w:t>
      </w:r>
      <w:r>
        <w:rPr>
          <w:rFonts w:hint="eastAsia"/>
          <w:rtl/>
        </w:rPr>
        <w:t>ن</w:t>
      </w:r>
      <w:r>
        <w:rPr>
          <w:rtl/>
        </w:rPr>
        <w:t xml:space="preserve"> و قد کان لا </w:t>
      </w:r>
      <w:r>
        <w:rPr>
          <w:rFonts w:hint="cs"/>
          <w:rtl/>
        </w:rPr>
        <w:t>ی</w:t>
      </w:r>
      <w:r>
        <w:rPr>
          <w:rFonts w:hint="eastAsia"/>
          <w:rtl/>
        </w:rPr>
        <w:t>غ</w:t>
      </w:r>
      <w:r>
        <w:rPr>
          <w:rFonts w:hint="cs"/>
          <w:rtl/>
        </w:rPr>
        <w:t>ی</w:t>
      </w:r>
      <w:r>
        <w:rPr>
          <w:rFonts w:hint="eastAsia"/>
          <w:rtl/>
        </w:rPr>
        <w:t>ب</w:t>
      </w:r>
      <w:r>
        <w:rPr>
          <w:rtl/>
        </w:rPr>
        <w:t xml:space="preserve"> عن ال</w:t>
      </w:r>
      <w:r w:rsidR="003653A2">
        <w:rPr>
          <w:rtl/>
        </w:rPr>
        <w:t>مدینة</w:t>
      </w:r>
      <w:r>
        <w:rPr>
          <w:rtl/>
        </w:rPr>
        <w:t xml:space="preserve"> الاّ و </w:t>
      </w:r>
      <w:r>
        <w:rPr>
          <w:rFonts w:hint="cs"/>
          <w:rtl/>
        </w:rPr>
        <w:t>ی</w:t>
      </w:r>
      <w:r>
        <w:rPr>
          <w:rFonts w:hint="eastAsia"/>
          <w:rtl/>
        </w:rPr>
        <w:t>ؤمّر</w:t>
      </w:r>
      <w:r>
        <w:rPr>
          <w:rtl/>
        </w:rPr>
        <w:t xml:space="preserve"> ع</w:t>
      </w:r>
      <w:r w:rsidR="003653A2">
        <w:rPr>
          <w:rtl/>
        </w:rPr>
        <w:t>لي</w:t>
      </w:r>
      <w:r>
        <w:rPr>
          <w:rFonts w:hint="eastAsia"/>
          <w:rtl/>
        </w:rPr>
        <w:t>ها</w:t>
      </w:r>
      <w:r>
        <w:rPr>
          <w:rtl/>
        </w:rPr>
        <w:t xml:space="preserve"> أم</w:t>
      </w:r>
      <w:r>
        <w:rPr>
          <w:rFonts w:hint="cs"/>
          <w:rtl/>
        </w:rPr>
        <w:t>ی</w:t>
      </w:r>
      <w:r>
        <w:rPr>
          <w:rFonts w:hint="eastAsia"/>
          <w:rtl/>
        </w:rPr>
        <w:t>را</w:t>
      </w:r>
      <w:r>
        <w:rPr>
          <w:rtl/>
        </w:rPr>
        <w:t xml:space="preserve"> و هو </w:t>
      </w:r>
      <w:r w:rsidR="00564FF4">
        <w:rPr>
          <w:rtl/>
        </w:rPr>
        <w:t>حيّ</w:t>
      </w:r>
      <w:r>
        <w:rPr>
          <w:rtl/>
        </w:rPr>
        <w:t xml:space="preserve"> </w:t>
      </w:r>
      <w:r w:rsidR="003653A2">
        <w:rPr>
          <w:rtl/>
        </w:rPr>
        <w:t>لي</w:t>
      </w:r>
      <w:r>
        <w:rPr>
          <w:rFonts w:hint="eastAsia"/>
          <w:rtl/>
        </w:rPr>
        <w:t>س</w:t>
      </w:r>
      <w:r>
        <w:rPr>
          <w:rtl/>
        </w:rPr>
        <w:t xml:space="preserve"> بالب</w:t>
      </w:r>
      <w:r>
        <w:rPr>
          <w:rFonts w:hint="eastAsia"/>
          <w:rtl/>
        </w:rPr>
        <w:t>ع</w:t>
      </w:r>
      <w:r>
        <w:rPr>
          <w:rFonts w:hint="cs"/>
          <w:rtl/>
        </w:rPr>
        <w:t>ی</w:t>
      </w:r>
      <w:r>
        <w:rPr>
          <w:rFonts w:hint="eastAsia"/>
          <w:rtl/>
        </w:rPr>
        <w:t>د</w:t>
      </w:r>
      <w:r>
        <w:rPr>
          <w:rtl/>
        </w:rPr>
        <w:t xml:space="preserve"> عنها فک</w:t>
      </w:r>
      <w:r>
        <w:rPr>
          <w:rFonts w:hint="cs"/>
          <w:rtl/>
        </w:rPr>
        <w:t>ی</w:t>
      </w:r>
      <w:r>
        <w:rPr>
          <w:rFonts w:hint="eastAsia"/>
          <w:rtl/>
        </w:rPr>
        <w:t>ف</w:t>
      </w:r>
      <w:r>
        <w:rPr>
          <w:rtl/>
        </w:rPr>
        <w:t xml:space="preserve"> لا </w:t>
      </w:r>
      <w:r>
        <w:rPr>
          <w:rFonts w:hint="cs"/>
          <w:rtl/>
        </w:rPr>
        <w:t>ی</w:t>
      </w:r>
      <w:r>
        <w:rPr>
          <w:rFonts w:hint="eastAsia"/>
          <w:rtl/>
        </w:rPr>
        <w:t>ؤمّر</w:t>
      </w:r>
      <w:r>
        <w:rPr>
          <w:rtl/>
        </w:rPr>
        <w:t xml:space="preserve"> و هو م</w:t>
      </w:r>
      <w:r>
        <w:rPr>
          <w:rFonts w:hint="cs"/>
          <w:rtl/>
        </w:rPr>
        <w:t>یّ</w:t>
      </w:r>
      <w:r>
        <w:rPr>
          <w:rFonts w:hint="eastAsia"/>
          <w:rtl/>
        </w:rPr>
        <w:t>ت</w:t>
      </w:r>
      <w:r>
        <w:rPr>
          <w:rtl/>
        </w:rPr>
        <w:t xml:space="preserve"> لا </w:t>
      </w:r>
      <w:r>
        <w:rPr>
          <w:rFonts w:hint="cs"/>
          <w:rtl/>
        </w:rPr>
        <w:t>ی</w:t>
      </w:r>
      <w:r>
        <w:rPr>
          <w:rFonts w:hint="eastAsia"/>
          <w:rtl/>
        </w:rPr>
        <w:t>قدر</w:t>
      </w:r>
      <w:r>
        <w:rPr>
          <w:rtl/>
        </w:rPr>
        <w:t xml:space="preserve"> ع</w:t>
      </w:r>
      <w:r w:rsidR="003653A2">
        <w:rPr>
          <w:rtl/>
        </w:rPr>
        <w:t>ل</w:t>
      </w:r>
      <w:r w:rsidR="00530BE3">
        <w:rPr>
          <w:rFonts w:hint="cs"/>
          <w:rtl/>
        </w:rPr>
        <w:t>ى</w:t>
      </w:r>
      <w:r>
        <w:rPr>
          <w:rtl/>
        </w:rPr>
        <w:t xml:space="preserve"> استدراک ما </w:t>
      </w:r>
      <w:r>
        <w:rPr>
          <w:rFonts w:hint="cs"/>
          <w:rtl/>
        </w:rPr>
        <w:t>ی</w:t>
      </w:r>
      <w:r>
        <w:rPr>
          <w:rFonts w:hint="eastAsia"/>
          <w:rtl/>
        </w:rPr>
        <w:t>حدث،ثمّ</w:t>
      </w:r>
      <w:r>
        <w:rPr>
          <w:rtl/>
        </w:rPr>
        <w:t xml:space="preserve"> قال:</w:t>
      </w:r>
      <w:r w:rsidR="003653A2">
        <w:rPr>
          <w:rtl/>
        </w:rPr>
        <w:t>لي</w:t>
      </w:r>
      <w:r>
        <w:rPr>
          <w:rFonts w:hint="eastAsia"/>
          <w:rtl/>
        </w:rPr>
        <w:t>س</w:t>
      </w:r>
      <w:r>
        <w:rPr>
          <w:rtl/>
        </w:rPr>
        <w:t xml:space="preserve"> </w:t>
      </w:r>
      <w:r>
        <w:rPr>
          <w:rFonts w:hint="cs"/>
          <w:rtl/>
        </w:rPr>
        <w:t>ی</w:t>
      </w:r>
      <w:r>
        <w:rPr>
          <w:rFonts w:hint="eastAsia"/>
          <w:rtl/>
        </w:rPr>
        <w:t>شکّ</w:t>
      </w:r>
      <w:r>
        <w:rPr>
          <w:rtl/>
        </w:rPr>
        <w:t xml:space="preserve"> أحد من الناس انّ رسول اللّه </w:t>
      </w:r>
      <w:r w:rsidR="008C6066" w:rsidRPr="008C6066">
        <w:rPr>
          <w:rStyle w:val="libAlaemChar"/>
          <w:rtl/>
        </w:rPr>
        <w:t>صلى‌الله‌عليه‌وآله‌وسلم</w:t>
      </w:r>
      <w:r>
        <w:rPr>
          <w:rtl/>
        </w:rPr>
        <w:t xml:space="preserve">کان عاقلا کامل العقل،أمّا المسلمون فاعتقادهم </w:t>
      </w:r>
      <w:r w:rsidR="009640A2">
        <w:rPr>
          <w:rtl/>
        </w:rPr>
        <w:t>في</w:t>
      </w:r>
      <w:r>
        <w:rPr>
          <w:rFonts w:hint="eastAsia"/>
          <w:rtl/>
        </w:rPr>
        <w:t>ه</w:t>
      </w:r>
      <w:r>
        <w:rPr>
          <w:rtl/>
        </w:rPr>
        <w:t xml:space="preserve"> معلوم و أمّا </w:t>
      </w:r>
      <w:r w:rsidR="00067415">
        <w:rPr>
          <w:rtl/>
        </w:rPr>
        <w:t>اليه</w:t>
      </w:r>
      <w:r>
        <w:rPr>
          <w:rFonts w:hint="eastAsia"/>
          <w:rtl/>
        </w:rPr>
        <w:t>ود</w:t>
      </w:r>
      <w:r>
        <w:rPr>
          <w:rtl/>
        </w:rPr>
        <w:t xml:space="preserve"> و النصار</w:t>
      </w:r>
      <w:r>
        <w:rPr>
          <w:rFonts w:hint="cs"/>
          <w:rtl/>
        </w:rPr>
        <w:t>ی</w:t>
      </w:r>
      <w:r>
        <w:rPr>
          <w:rtl/>
        </w:rPr>
        <w:t xml:space="preserve"> و الفلاسف</w:t>
      </w:r>
      <w:r w:rsidR="00530BE3">
        <w:rPr>
          <w:rFonts w:hint="cs"/>
          <w:rtl/>
        </w:rPr>
        <w:t>ة</w:t>
      </w:r>
      <w:r>
        <w:rPr>
          <w:rtl/>
        </w:rPr>
        <w:t xml:space="preserve"> </w:t>
      </w:r>
      <w:r w:rsidR="009640A2">
        <w:rPr>
          <w:rtl/>
        </w:rPr>
        <w:t>في</w:t>
      </w:r>
      <w:r>
        <w:rPr>
          <w:rFonts w:hint="eastAsia"/>
          <w:rtl/>
        </w:rPr>
        <w:t>زعمون</w:t>
      </w:r>
      <w:r>
        <w:rPr>
          <w:rtl/>
        </w:rPr>
        <w:t xml:space="preserve"> انّه </w:t>
      </w:r>
      <w:r w:rsidR="002D5688">
        <w:rPr>
          <w:rtl/>
        </w:rPr>
        <w:t>حکي</w:t>
      </w:r>
      <w:r>
        <w:rPr>
          <w:rFonts w:hint="eastAsia"/>
          <w:rtl/>
        </w:rPr>
        <w:t>م</w:t>
      </w:r>
      <w:r>
        <w:rPr>
          <w:rtl/>
        </w:rPr>
        <w:t xml:space="preserve"> تامّ ال</w:t>
      </w:r>
      <w:r w:rsidR="00FE550C">
        <w:rPr>
          <w:rtl/>
        </w:rPr>
        <w:t>حکمة</w:t>
      </w:r>
      <w:r>
        <w:rPr>
          <w:rtl/>
        </w:rPr>
        <w:t xml:space="preserve"> س</w:t>
      </w:r>
      <w:r>
        <w:rPr>
          <w:rFonts w:hint="eastAsia"/>
          <w:rtl/>
        </w:rPr>
        <w:t>د</w:t>
      </w:r>
      <w:r>
        <w:rPr>
          <w:rFonts w:hint="cs"/>
          <w:rtl/>
        </w:rPr>
        <w:t>ی</w:t>
      </w:r>
      <w:r>
        <w:rPr>
          <w:rFonts w:hint="eastAsia"/>
          <w:rtl/>
        </w:rPr>
        <w:t>د</w:t>
      </w:r>
      <w:r>
        <w:rPr>
          <w:rtl/>
        </w:rPr>
        <w:t xml:space="preserve"> الر</w:t>
      </w:r>
      <w:r w:rsidR="003653A2">
        <w:rPr>
          <w:rtl/>
        </w:rPr>
        <w:t>أي</w:t>
      </w:r>
      <w:r>
        <w:rPr>
          <w:rtl/>
        </w:rPr>
        <w:t xml:space="preserve"> أقام </w:t>
      </w:r>
      <w:r w:rsidR="002D5688">
        <w:rPr>
          <w:rtl/>
        </w:rPr>
        <w:t>ملّة</w:t>
      </w:r>
      <w:r>
        <w:rPr>
          <w:rtl/>
        </w:rPr>
        <w:t xml:space="preserve"> و شرع </w:t>
      </w:r>
      <w:r w:rsidR="002E78B4">
        <w:rPr>
          <w:rtl/>
        </w:rPr>
        <w:t>شریعة</w:t>
      </w:r>
      <w:r>
        <w:rPr>
          <w:rtl/>
        </w:rPr>
        <w:t xml:space="preserve"> و استجدّ ملکا عظ</w:t>
      </w:r>
      <w:r>
        <w:rPr>
          <w:rFonts w:hint="cs"/>
          <w:rtl/>
        </w:rPr>
        <w:t>ی</w:t>
      </w:r>
      <w:r>
        <w:rPr>
          <w:rFonts w:hint="eastAsia"/>
          <w:rtl/>
        </w:rPr>
        <w:t>ما</w:t>
      </w:r>
      <w:r>
        <w:rPr>
          <w:rtl/>
        </w:rPr>
        <w:t xml:space="preserve"> بعقله و تدب</w:t>
      </w:r>
      <w:r>
        <w:rPr>
          <w:rFonts w:hint="cs"/>
          <w:rtl/>
        </w:rPr>
        <w:t>ی</w:t>
      </w:r>
      <w:r>
        <w:rPr>
          <w:rFonts w:hint="eastAsia"/>
          <w:rtl/>
        </w:rPr>
        <w:t>ره،و</w:t>
      </w:r>
      <w:r>
        <w:rPr>
          <w:rtl/>
        </w:rPr>
        <w:t xml:space="preserve"> هذا الرجل العاقل الکامل </w:t>
      </w:r>
      <w:r>
        <w:rPr>
          <w:rFonts w:hint="cs"/>
          <w:rtl/>
        </w:rPr>
        <w:t>ی</w:t>
      </w:r>
      <w:r>
        <w:rPr>
          <w:rFonts w:hint="eastAsia"/>
          <w:rtl/>
        </w:rPr>
        <w:t>عرف</w:t>
      </w:r>
      <w:r>
        <w:rPr>
          <w:rtl/>
        </w:rPr>
        <w:t xml:space="preserve"> طباع العرب و غر</w:t>
      </w:r>
      <w:r w:rsidR="003653A2">
        <w:rPr>
          <w:rtl/>
        </w:rPr>
        <w:t>أي</w:t>
      </w:r>
      <w:r>
        <w:rPr>
          <w:rFonts w:hint="eastAsia"/>
          <w:rtl/>
        </w:rPr>
        <w:t>زهم</w:t>
      </w:r>
      <w:r>
        <w:rPr>
          <w:rtl/>
        </w:rPr>
        <w:t xml:space="preserve"> و </w:t>
      </w:r>
      <w:r w:rsidR="00685D3F">
        <w:rPr>
          <w:rtl/>
        </w:rPr>
        <w:t>طلبة</w:t>
      </w:r>
      <w:r>
        <w:rPr>
          <w:rtl/>
        </w:rPr>
        <w:t>م بالثارات و الدخول و لو بعد الأزمان المتطاول</w:t>
      </w:r>
      <w:r w:rsidR="00530BE3">
        <w:rPr>
          <w:rFonts w:hint="cs"/>
          <w:rtl/>
        </w:rPr>
        <w:t>ة</w:t>
      </w:r>
      <w:r>
        <w:rPr>
          <w:rtl/>
        </w:rPr>
        <w:t xml:space="preserve">،و </w:t>
      </w:r>
      <w:r>
        <w:rPr>
          <w:rFonts w:hint="cs"/>
          <w:rtl/>
        </w:rPr>
        <w:t>ی</w:t>
      </w:r>
      <w:r>
        <w:rPr>
          <w:rFonts w:hint="eastAsia"/>
          <w:rtl/>
        </w:rPr>
        <w:t>قتل</w:t>
      </w:r>
      <w:r>
        <w:rPr>
          <w:rtl/>
        </w:rPr>
        <w:t xml:space="preserve"> الرجل من القب</w:t>
      </w:r>
      <w:r>
        <w:rPr>
          <w:rFonts w:hint="cs"/>
          <w:rtl/>
        </w:rPr>
        <w:t>ی</w:t>
      </w:r>
      <w:r>
        <w:rPr>
          <w:rFonts w:hint="eastAsia"/>
          <w:rtl/>
        </w:rPr>
        <w:t>ل</w:t>
      </w:r>
      <w:r w:rsidR="00530BE3">
        <w:rPr>
          <w:rFonts w:hint="cs"/>
          <w:rtl/>
        </w:rPr>
        <w:t>ة</w:t>
      </w:r>
      <w:r>
        <w:rPr>
          <w:rtl/>
        </w:rPr>
        <w:t xml:space="preserve"> رجلا من ب</w:t>
      </w:r>
      <w:r>
        <w:rPr>
          <w:rFonts w:hint="cs"/>
          <w:rtl/>
        </w:rPr>
        <w:t>ی</w:t>
      </w:r>
      <w:r>
        <w:rPr>
          <w:rFonts w:hint="eastAsia"/>
          <w:rtl/>
        </w:rPr>
        <w:t>ت</w:t>
      </w:r>
      <w:r>
        <w:rPr>
          <w:rtl/>
        </w:rPr>
        <w:t xml:space="preserve"> آخر فلا </w:t>
      </w:r>
      <w:r>
        <w:rPr>
          <w:rFonts w:hint="cs"/>
          <w:rtl/>
        </w:rPr>
        <w:t>ی</w:t>
      </w:r>
      <w:r>
        <w:rPr>
          <w:rFonts w:hint="eastAsia"/>
          <w:rtl/>
        </w:rPr>
        <w:t>زال</w:t>
      </w:r>
      <w:r>
        <w:rPr>
          <w:rtl/>
        </w:rPr>
        <w:t xml:space="preserve"> أهل ذلک المقتول و أقاربه </w:t>
      </w:r>
      <w:r>
        <w:rPr>
          <w:rFonts w:hint="cs"/>
          <w:rtl/>
        </w:rPr>
        <w:t>ی</w:t>
      </w:r>
      <w:r>
        <w:rPr>
          <w:rFonts w:hint="eastAsia"/>
          <w:rtl/>
        </w:rPr>
        <w:t>تطلّبون</w:t>
      </w:r>
      <w:r>
        <w:rPr>
          <w:rtl/>
        </w:rPr>
        <w:t xml:space="preserve"> ا</w:t>
      </w:r>
      <w:r>
        <w:rPr>
          <w:rFonts w:hint="eastAsia"/>
          <w:rtl/>
        </w:rPr>
        <w:t>لقاتل</w:t>
      </w:r>
      <w:r>
        <w:rPr>
          <w:rtl/>
        </w:rPr>
        <w:t xml:space="preserve"> </w:t>
      </w:r>
      <w:r w:rsidR="003653A2">
        <w:rPr>
          <w:rtl/>
        </w:rPr>
        <w:t>لي</w:t>
      </w:r>
      <w:r>
        <w:rPr>
          <w:rFonts w:hint="eastAsia"/>
          <w:rtl/>
        </w:rPr>
        <w:t>قتلوه</w:t>
      </w:r>
      <w:r>
        <w:rPr>
          <w:rtl/>
        </w:rPr>
        <w:t xml:space="preserve"> حتّ</w:t>
      </w:r>
      <w:r>
        <w:rPr>
          <w:rFonts w:hint="cs"/>
          <w:rtl/>
        </w:rPr>
        <w:t>ی</w:t>
      </w:r>
      <w:r>
        <w:rPr>
          <w:rtl/>
        </w:rPr>
        <w:t xml:space="preserve"> </w:t>
      </w:r>
      <w:r>
        <w:rPr>
          <w:rFonts w:hint="cs"/>
          <w:rtl/>
        </w:rPr>
        <w:t>ی</w:t>
      </w:r>
      <w:r>
        <w:rPr>
          <w:rFonts w:hint="eastAsia"/>
          <w:rtl/>
        </w:rPr>
        <w:t>درکوا</w:t>
      </w:r>
      <w:r>
        <w:rPr>
          <w:rtl/>
        </w:rPr>
        <w:t xml:space="preserve"> ثارهم منه فإن لم </w:t>
      </w:r>
      <w:r>
        <w:rPr>
          <w:rFonts w:hint="cs"/>
          <w:rtl/>
        </w:rPr>
        <w:t>ی</w:t>
      </w:r>
      <w:r>
        <w:rPr>
          <w:rFonts w:hint="eastAsia"/>
          <w:rtl/>
        </w:rPr>
        <w:t>ظفروا</w:t>
      </w:r>
      <w:r>
        <w:rPr>
          <w:rtl/>
        </w:rPr>
        <w:t xml:space="preserve"> به قتلوا بعض أقاربه و أهله،فإن لم </w:t>
      </w:r>
      <w:r>
        <w:rPr>
          <w:rFonts w:hint="cs"/>
          <w:rtl/>
        </w:rPr>
        <w:t>ی</w:t>
      </w:r>
      <w:r>
        <w:rPr>
          <w:rFonts w:hint="eastAsia"/>
          <w:rtl/>
        </w:rPr>
        <w:t>ظفروا</w:t>
      </w:r>
      <w:r>
        <w:rPr>
          <w:rtl/>
        </w:rPr>
        <w:t xml:space="preserve"> بأحدهم قتلوا واحدا أو </w:t>
      </w:r>
      <w:r w:rsidR="001A7176">
        <w:rPr>
          <w:rtl/>
        </w:rPr>
        <w:t>جماعة</w:t>
      </w:r>
      <w:r>
        <w:rPr>
          <w:rtl/>
        </w:rPr>
        <w:t xml:space="preserve"> من تلک القب</w:t>
      </w:r>
      <w:r>
        <w:rPr>
          <w:rFonts w:hint="cs"/>
          <w:rtl/>
        </w:rPr>
        <w:t>ی</w:t>
      </w:r>
      <w:r>
        <w:rPr>
          <w:rFonts w:hint="eastAsia"/>
          <w:rtl/>
        </w:rPr>
        <w:t>ل</w:t>
      </w:r>
      <w:r w:rsidR="00530BE3">
        <w:rPr>
          <w:rFonts w:hint="cs"/>
          <w:rtl/>
        </w:rPr>
        <w:t>ة</w:t>
      </w:r>
      <w:r>
        <w:rPr>
          <w:rtl/>
        </w:rPr>
        <w:t xml:space="preserve"> به و إن لم </w:t>
      </w:r>
      <w:r>
        <w:rPr>
          <w:rFonts w:hint="cs"/>
          <w:rtl/>
        </w:rPr>
        <w:t>ی</w:t>
      </w:r>
      <w:r>
        <w:rPr>
          <w:rFonts w:hint="eastAsia"/>
          <w:rtl/>
        </w:rPr>
        <w:t>کونوا</w:t>
      </w:r>
      <w:r>
        <w:rPr>
          <w:rtl/>
        </w:rPr>
        <w:t xml:space="preserve"> رهطه الأدن</w:t>
      </w:r>
      <w:r>
        <w:rPr>
          <w:rFonts w:hint="cs"/>
          <w:rtl/>
        </w:rPr>
        <w:t>ی</w:t>
      </w:r>
      <w:r>
        <w:rPr>
          <w:rFonts w:hint="eastAsia"/>
          <w:rtl/>
        </w:rPr>
        <w:t>ن،و</w:t>
      </w:r>
      <w:r>
        <w:rPr>
          <w:rtl/>
        </w:rPr>
        <w:t xml:space="preserve"> الإسلام لم </w:t>
      </w:r>
      <w:r>
        <w:rPr>
          <w:rFonts w:hint="cs"/>
          <w:rtl/>
        </w:rPr>
        <w:t>ی</w:t>
      </w:r>
      <w:r>
        <w:rPr>
          <w:rFonts w:hint="eastAsia"/>
          <w:rtl/>
        </w:rPr>
        <w:t>حلّ</w:t>
      </w:r>
      <w:r>
        <w:rPr>
          <w:rtl/>
        </w:rPr>
        <w:t xml:space="preserve"> طب</w:t>
      </w:r>
      <w:r w:rsidR="003653A2">
        <w:rPr>
          <w:rtl/>
        </w:rPr>
        <w:t>أي</w:t>
      </w:r>
      <w:r>
        <w:rPr>
          <w:rFonts w:hint="eastAsia"/>
          <w:rtl/>
        </w:rPr>
        <w:t>عهم</w:t>
      </w:r>
      <w:r>
        <w:rPr>
          <w:rtl/>
        </w:rPr>
        <w:t xml:space="preserve"> و لا غ</w:t>
      </w:r>
      <w:r>
        <w:rPr>
          <w:rFonts w:hint="cs"/>
          <w:rtl/>
        </w:rPr>
        <w:t>یّ</w:t>
      </w:r>
      <w:r>
        <w:rPr>
          <w:rFonts w:hint="eastAsia"/>
          <w:rtl/>
        </w:rPr>
        <w:t>ر</w:t>
      </w:r>
      <w:r>
        <w:rPr>
          <w:rtl/>
        </w:rPr>
        <w:t xml:space="preserve"> هذه السج</w:t>
      </w:r>
      <w:r>
        <w:rPr>
          <w:rFonts w:hint="cs"/>
          <w:rtl/>
        </w:rPr>
        <w:t>یّ</w:t>
      </w:r>
      <w:r>
        <w:rPr>
          <w:rFonts w:hint="eastAsia"/>
          <w:rtl/>
        </w:rPr>
        <w:t>ه</w:t>
      </w:r>
      <w:r>
        <w:rPr>
          <w:rtl/>
        </w:rPr>
        <w:t xml:space="preserve"> المرکوزه </w:t>
      </w:r>
      <w:r w:rsidR="009640A2">
        <w:rPr>
          <w:rtl/>
        </w:rPr>
        <w:t>في</w:t>
      </w:r>
      <w:r>
        <w:rPr>
          <w:rtl/>
        </w:rPr>
        <w:t xml:space="preserve"> أخلاقهم فک</w:t>
      </w:r>
      <w:r>
        <w:rPr>
          <w:rFonts w:hint="cs"/>
          <w:rtl/>
        </w:rPr>
        <w:t>ی</w:t>
      </w:r>
      <w:r>
        <w:rPr>
          <w:rFonts w:hint="eastAsia"/>
          <w:rtl/>
        </w:rPr>
        <w:t>ف</w:t>
      </w:r>
      <w:r>
        <w:rPr>
          <w:rtl/>
        </w:rPr>
        <w:t xml:space="preserve"> </w:t>
      </w:r>
      <w:r>
        <w:rPr>
          <w:rFonts w:hint="cs"/>
          <w:rtl/>
        </w:rPr>
        <w:t>ی</w:t>
      </w:r>
      <w:r>
        <w:rPr>
          <w:rFonts w:hint="eastAsia"/>
          <w:rtl/>
        </w:rPr>
        <w:t>توهّم</w:t>
      </w:r>
      <w:r>
        <w:rPr>
          <w:rtl/>
        </w:rPr>
        <w:t xml:space="preserve"> لب</w:t>
      </w:r>
      <w:r>
        <w:rPr>
          <w:rFonts w:hint="cs"/>
          <w:rtl/>
        </w:rPr>
        <w:t>ی</w:t>
      </w:r>
      <w:r>
        <w:rPr>
          <w:rFonts w:hint="eastAsia"/>
          <w:rtl/>
        </w:rPr>
        <w:t>ب</w:t>
      </w:r>
      <w:r>
        <w:rPr>
          <w:rtl/>
        </w:rPr>
        <w:t xml:space="preserve"> انّ هذ</w:t>
      </w:r>
      <w:r>
        <w:rPr>
          <w:rFonts w:hint="eastAsia"/>
          <w:rtl/>
        </w:rPr>
        <w:t>ا</w:t>
      </w:r>
      <w:r>
        <w:rPr>
          <w:rtl/>
        </w:rPr>
        <w:t xml:space="preserve"> العاقل الکامل وتر العرب و ع</w:t>
      </w:r>
      <w:r w:rsidR="003653A2">
        <w:rPr>
          <w:rtl/>
        </w:rPr>
        <w:t>ل</w:t>
      </w:r>
      <w:r w:rsidR="00530BE3">
        <w:rPr>
          <w:rFonts w:hint="cs"/>
          <w:rtl/>
        </w:rPr>
        <w:t>ى</w:t>
      </w:r>
      <w:r>
        <w:rPr>
          <w:rtl/>
        </w:rPr>
        <w:t xml:space="preserve"> الخصوص قر</w:t>
      </w:r>
      <w:r>
        <w:rPr>
          <w:rFonts w:hint="cs"/>
          <w:rtl/>
        </w:rPr>
        <w:t>ی</w:t>
      </w:r>
      <w:r>
        <w:rPr>
          <w:rFonts w:hint="eastAsia"/>
          <w:rtl/>
        </w:rPr>
        <w:t>شا</w:t>
      </w:r>
      <w:r>
        <w:rPr>
          <w:rtl/>
        </w:rPr>
        <w:t xml:space="preserve"> و سا</w:t>
      </w:r>
      <w:r w:rsidR="00EF2F04">
        <w:rPr>
          <w:rtl/>
        </w:rPr>
        <w:t>عدة</w:t>
      </w:r>
      <w:r>
        <w:rPr>
          <w:rtl/>
        </w:rPr>
        <w:t xml:space="preserve"> ع</w:t>
      </w:r>
      <w:r w:rsidR="003653A2">
        <w:rPr>
          <w:rtl/>
        </w:rPr>
        <w:t>ل</w:t>
      </w:r>
      <w:r w:rsidR="00530BE3">
        <w:rPr>
          <w:rFonts w:hint="cs"/>
          <w:rtl/>
        </w:rPr>
        <w:t>ى</w:t>
      </w:r>
      <w:r>
        <w:rPr>
          <w:rtl/>
        </w:rPr>
        <w:t xml:space="preserve"> سفک الدماء و إزهاق الأنفس و تقلّد الضغ</w:t>
      </w:r>
      <w:r w:rsidR="003653A2">
        <w:rPr>
          <w:rtl/>
        </w:rPr>
        <w:t>أي</w:t>
      </w:r>
      <w:r>
        <w:rPr>
          <w:rFonts w:hint="eastAsia"/>
          <w:rtl/>
        </w:rPr>
        <w:t>ن</w:t>
      </w:r>
      <w:r>
        <w:rPr>
          <w:rtl/>
        </w:rPr>
        <w:t xml:space="preserve"> ابن عمّه الأدن</w:t>
      </w:r>
      <w:r>
        <w:rPr>
          <w:rFonts w:hint="cs"/>
          <w:rtl/>
        </w:rPr>
        <w:t>ی</w:t>
      </w:r>
      <w:r>
        <w:rPr>
          <w:rtl/>
        </w:rPr>
        <w:t xml:space="preserve"> و صهره و هو </w:t>
      </w:r>
      <w:r>
        <w:rPr>
          <w:rFonts w:hint="cs"/>
          <w:rtl/>
        </w:rPr>
        <w:t>ی</w:t>
      </w:r>
      <w:r>
        <w:rPr>
          <w:rFonts w:hint="eastAsia"/>
          <w:rtl/>
        </w:rPr>
        <w:t>علم</w:t>
      </w:r>
      <w:r>
        <w:rPr>
          <w:rtl/>
        </w:rPr>
        <w:t xml:space="preserve"> انّه س</w:t>
      </w:r>
      <w:r>
        <w:rPr>
          <w:rFonts w:hint="cs"/>
          <w:rtl/>
        </w:rPr>
        <w:t>ی</w:t>
      </w:r>
      <w:r>
        <w:rPr>
          <w:rFonts w:hint="eastAsia"/>
          <w:rtl/>
        </w:rPr>
        <w:t>موت</w:t>
      </w:r>
      <w:r>
        <w:rPr>
          <w:rtl/>
        </w:rPr>
        <w:t xml:space="preserve"> کما </w:t>
      </w:r>
      <w:r>
        <w:rPr>
          <w:rFonts w:hint="cs"/>
          <w:rtl/>
        </w:rPr>
        <w:t>ی</w:t>
      </w:r>
      <w:r>
        <w:rPr>
          <w:rFonts w:hint="eastAsia"/>
          <w:rtl/>
        </w:rPr>
        <w:t>موت</w:t>
      </w:r>
      <w:r>
        <w:rPr>
          <w:rtl/>
        </w:rPr>
        <w:t xml:space="preserve"> الناس و </w:t>
      </w:r>
      <w:r>
        <w:rPr>
          <w:rFonts w:hint="cs"/>
          <w:rtl/>
        </w:rPr>
        <w:t>ی</w:t>
      </w:r>
      <w:r>
        <w:rPr>
          <w:rFonts w:hint="eastAsia"/>
          <w:rtl/>
        </w:rPr>
        <w:t>ترکه</w:t>
      </w:r>
      <w:r>
        <w:rPr>
          <w:rtl/>
        </w:rPr>
        <w:t xml:space="preserve"> </w:t>
      </w:r>
      <w:r w:rsidR="001E2201">
        <w:rPr>
          <w:rtl/>
        </w:rPr>
        <w:t>بعده</w:t>
      </w:r>
      <w:r>
        <w:rPr>
          <w:rtl/>
        </w:rPr>
        <w:t xml:space="preserve"> و عنده ابنته و له منها ابنان </w:t>
      </w:r>
      <w:r w:rsidR="0022387C">
        <w:rPr>
          <w:rFonts w:hint="cs"/>
          <w:rtl/>
        </w:rPr>
        <w:t>یجري</w:t>
      </w:r>
      <w:r>
        <w:rPr>
          <w:rFonts w:hint="eastAsia"/>
          <w:rtl/>
        </w:rPr>
        <w:t>ان</w:t>
      </w:r>
      <w:r>
        <w:rPr>
          <w:rtl/>
        </w:rPr>
        <w:t xml:space="preserve"> عنده مجر</w:t>
      </w:r>
      <w:r>
        <w:rPr>
          <w:rFonts w:hint="cs"/>
          <w:rtl/>
        </w:rPr>
        <w:t>ی</w:t>
      </w:r>
      <w:r>
        <w:rPr>
          <w:rtl/>
        </w:rPr>
        <w:t xml:space="preserve"> ا</w:t>
      </w:r>
      <w:r w:rsidR="00685D3F">
        <w:rPr>
          <w:rtl/>
        </w:rPr>
        <w:t>بني</w:t>
      </w:r>
      <w:r>
        <w:rPr>
          <w:rFonts w:hint="eastAsia"/>
          <w:rtl/>
        </w:rPr>
        <w:t>ن</w:t>
      </w:r>
      <w:r>
        <w:rPr>
          <w:rtl/>
        </w:rPr>
        <w:t xml:space="preserve"> من ظهره حنوا ع</w:t>
      </w:r>
      <w:r w:rsidR="003653A2">
        <w:rPr>
          <w:rtl/>
        </w:rPr>
        <w:t>لي</w:t>
      </w:r>
      <w:r>
        <w:rPr>
          <w:rFonts w:hint="eastAsia"/>
          <w:rtl/>
        </w:rPr>
        <w:t>هما</w:t>
      </w:r>
      <w:r>
        <w:rPr>
          <w:rtl/>
        </w:rPr>
        <w:t xml:space="preserve"> و </w:t>
      </w:r>
      <w:r w:rsidR="002C675F">
        <w:rPr>
          <w:rtl/>
        </w:rPr>
        <w:t>محبة</w:t>
      </w:r>
      <w:r>
        <w:rPr>
          <w:rtl/>
        </w:rPr>
        <w:t xml:space="preserve"> لهما </w:t>
      </w:r>
      <w:r>
        <w:rPr>
          <w:rFonts w:hint="eastAsia"/>
          <w:rtl/>
        </w:rPr>
        <w:t>و</w:t>
      </w:r>
      <w:r>
        <w:rPr>
          <w:rtl/>
        </w:rPr>
        <w:t xml:space="preserve"> </w:t>
      </w:r>
      <w:r>
        <w:rPr>
          <w:rFonts w:hint="cs"/>
          <w:rtl/>
        </w:rPr>
        <w:t>ی</w:t>
      </w:r>
      <w:r>
        <w:rPr>
          <w:rFonts w:hint="eastAsia"/>
          <w:rtl/>
        </w:rPr>
        <w:t>عدل</w:t>
      </w:r>
      <w:r>
        <w:rPr>
          <w:rtl/>
        </w:rPr>
        <w:t xml:space="preserve"> عنه </w:t>
      </w:r>
      <w:r w:rsidR="009640A2">
        <w:rPr>
          <w:rtl/>
        </w:rPr>
        <w:t>في</w:t>
      </w:r>
      <w:r>
        <w:rPr>
          <w:rtl/>
        </w:rPr>
        <w:t xml:space="preserve"> الأمر </w:t>
      </w:r>
      <w:r w:rsidR="001E2201">
        <w:rPr>
          <w:rtl/>
        </w:rPr>
        <w:t>بعده</w:t>
      </w:r>
      <w:r>
        <w:rPr>
          <w:rtl/>
        </w:rPr>
        <w:t xml:space="preserve"> و لا </w:t>
      </w:r>
      <w:r>
        <w:rPr>
          <w:rFonts w:hint="cs"/>
          <w:rtl/>
        </w:rPr>
        <w:t>ی</w:t>
      </w:r>
      <w:r>
        <w:rPr>
          <w:rFonts w:hint="eastAsia"/>
          <w:rtl/>
        </w:rPr>
        <w:t>نصّ</w:t>
      </w:r>
      <w:r>
        <w:rPr>
          <w:rtl/>
        </w:rPr>
        <w:t xml:space="preserve"> ع</w:t>
      </w:r>
      <w:r w:rsidR="003653A2">
        <w:rPr>
          <w:rtl/>
        </w:rPr>
        <w:t>لي</w:t>
      </w:r>
      <w:r>
        <w:rPr>
          <w:rFonts w:hint="eastAsia"/>
          <w:rtl/>
        </w:rPr>
        <w:t>ه</w:t>
      </w:r>
      <w:r>
        <w:rPr>
          <w:rtl/>
        </w:rPr>
        <w:t xml:space="preserve"> و لا </w:t>
      </w:r>
      <w:r>
        <w:rPr>
          <w:rFonts w:hint="cs"/>
          <w:rtl/>
        </w:rPr>
        <w:t>ی</w:t>
      </w:r>
      <w:r>
        <w:rPr>
          <w:rFonts w:hint="eastAsia"/>
          <w:rtl/>
        </w:rPr>
        <w:t>ستخلفه</w:t>
      </w:r>
      <w:r>
        <w:rPr>
          <w:rtl/>
        </w:rPr>
        <w:t xml:space="preserve"> </w:t>
      </w:r>
      <w:r w:rsidR="009640A2">
        <w:rPr>
          <w:rtl/>
        </w:rPr>
        <w:t>في</w:t>
      </w:r>
      <w:r>
        <w:rPr>
          <w:rFonts w:hint="eastAsia"/>
          <w:rtl/>
        </w:rPr>
        <w:t>حقن</w:t>
      </w:r>
      <w:r>
        <w:rPr>
          <w:rtl/>
        </w:rPr>
        <w:t xml:space="preserve"> دمه و دم </w:t>
      </w:r>
      <w:r w:rsidR="00685D3F">
        <w:rPr>
          <w:rtl/>
        </w:rPr>
        <w:t>بني</w:t>
      </w:r>
      <w:r>
        <w:rPr>
          <w:rFonts w:hint="eastAsia"/>
          <w:rtl/>
        </w:rPr>
        <w:t>ه</w:t>
      </w:r>
      <w:r>
        <w:rPr>
          <w:rtl/>
        </w:rPr>
        <w:t xml:space="preserve"> و أهله باست</w:t>
      </w:r>
      <w:r w:rsidR="00841CC1">
        <w:rPr>
          <w:rtl/>
        </w:rPr>
        <w:t>خلافة</w:t>
      </w:r>
      <w:r>
        <w:rPr>
          <w:rtl/>
        </w:rPr>
        <w:t xml:space="preserve">،ألا </w:t>
      </w:r>
      <w:r>
        <w:rPr>
          <w:rFonts w:hint="cs"/>
          <w:rtl/>
        </w:rPr>
        <w:t>ی</w:t>
      </w:r>
      <w:r>
        <w:rPr>
          <w:rFonts w:hint="eastAsia"/>
          <w:rtl/>
        </w:rPr>
        <w:t>علم</w:t>
      </w:r>
      <w:r>
        <w:rPr>
          <w:rtl/>
        </w:rPr>
        <w:t xml:space="preserve"> هذا العاقل الکامل انّه إذا ترکه و ترک </w:t>
      </w:r>
      <w:r w:rsidR="00685D3F">
        <w:rPr>
          <w:rtl/>
        </w:rPr>
        <w:t>بني</w:t>
      </w:r>
      <w:r>
        <w:rPr>
          <w:rFonts w:hint="eastAsia"/>
          <w:rtl/>
        </w:rPr>
        <w:t>ه</w:t>
      </w:r>
      <w:r>
        <w:rPr>
          <w:rtl/>
        </w:rPr>
        <w:t xml:space="preserve"> و أهله سوقه و </w:t>
      </w:r>
      <w:r w:rsidR="00725496">
        <w:rPr>
          <w:rtl/>
        </w:rPr>
        <w:t>رعیّة</w:t>
      </w:r>
      <w:r>
        <w:rPr>
          <w:rtl/>
        </w:rPr>
        <w:t xml:space="preserve"> فقد عرض دماءهم للإراقه </w:t>
      </w:r>
      <w:r w:rsidR="001E2201">
        <w:rPr>
          <w:rtl/>
        </w:rPr>
        <w:t>بعده</w:t>
      </w:r>
      <w:r>
        <w:rPr>
          <w:rtl/>
        </w:rPr>
        <w:t xml:space="preserve"> بل </w:t>
      </w:r>
      <w:r>
        <w:rPr>
          <w:rFonts w:hint="cs"/>
          <w:rtl/>
        </w:rPr>
        <w:t>ی</w:t>
      </w:r>
      <w:r>
        <w:rPr>
          <w:rFonts w:hint="eastAsia"/>
          <w:rtl/>
        </w:rPr>
        <w:t>کون</w:t>
      </w:r>
      <w:r>
        <w:rPr>
          <w:rtl/>
        </w:rPr>
        <w:t xml:space="preserve"> هو </w:t>
      </w:r>
      <w:r w:rsidR="008C6066" w:rsidRPr="008C6066">
        <w:rPr>
          <w:rStyle w:val="libAlaemChar"/>
          <w:rtl/>
        </w:rPr>
        <w:t>عليه‌السلام</w:t>
      </w:r>
      <w:r>
        <w:rPr>
          <w:rtl/>
        </w:rPr>
        <w:t xml:space="preserve"> </w:t>
      </w:r>
      <w:r w:rsidR="003653A2">
        <w:rPr>
          <w:rtl/>
        </w:rPr>
        <w:t>الذي</w:t>
      </w:r>
      <w:r>
        <w:rPr>
          <w:rtl/>
        </w:rPr>
        <w:t xml:space="preserve"> قتلهم و أشاط بد</w:t>
      </w:r>
      <w:r w:rsidR="002D5688">
        <w:rPr>
          <w:rtl/>
        </w:rPr>
        <w:t>مائ</w:t>
      </w:r>
      <w:r w:rsidR="00530BE3">
        <w:rPr>
          <w:rFonts w:hint="cs"/>
          <w:rtl/>
        </w:rPr>
        <w:t>ه</w:t>
      </w:r>
      <w:r>
        <w:rPr>
          <w:rtl/>
        </w:rPr>
        <w:t xml:space="preserve">م لأنّهم لا </w:t>
      </w:r>
      <w:r>
        <w:rPr>
          <w:rFonts w:hint="cs"/>
          <w:rtl/>
        </w:rPr>
        <w:t>ی</w:t>
      </w:r>
      <w:r>
        <w:rPr>
          <w:rFonts w:hint="eastAsia"/>
          <w:rtl/>
        </w:rPr>
        <w:t>عتصمون</w:t>
      </w:r>
      <w:r>
        <w:rPr>
          <w:rtl/>
        </w:rPr>
        <w:t xml:space="preserve"> </w:t>
      </w:r>
      <w:r w:rsidR="001E2201">
        <w:rPr>
          <w:rtl/>
        </w:rPr>
        <w:t>بعده</w:t>
      </w:r>
      <w:r>
        <w:rPr>
          <w:rtl/>
        </w:rPr>
        <w:t xml:space="preserve"> بأمر </w:t>
      </w:r>
      <w:r>
        <w:rPr>
          <w:rFonts w:hint="cs"/>
          <w:rtl/>
        </w:rPr>
        <w:t>ی</w:t>
      </w:r>
      <w:r>
        <w:rPr>
          <w:rFonts w:hint="eastAsia"/>
          <w:rtl/>
        </w:rPr>
        <w:t>حم</w:t>
      </w:r>
      <w:r>
        <w:rPr>
          <w:rFonts w:hint="cs"/>
          <w:rtl/>
        </w:rPr>
        <w:t>ی</w:t>
      </w:r>
      <w:r>
        <w:rPr>
          <w:rFonts w:hint="eastAsia"/>
          <w:rtl/>
        </w:rPr>
        <w:t>هم</w:t>
      </w:r>
      <w:r>
        <w:rPr>
          <w:rtl/>
        </w:rPr>
        <w:t xml:space="preserve"> و إنّما </w:t>
      </w:r>
      <w:r>
        <w:rPr>
          <w:rFonts w:hint="cs"/>
          <w:rtl/>
        </w:rPr>
        <w:t>ی</w:t>
      </w:r>
      <w:r>
        <w:rPr>
          <w:rFonts w:hint="eastAsia"/>
          <w:rtl/>
        </w:rPr>
        <w:t>کونون</w:t>
      </w:r>
      <w:r>
        <w:rPr>
          <w:rtl/>
        </w:rPr>
        <w:t xml:space="preserve"> مضغ</w:t>
      </w:r>
      <w:r w:rsidR="00530BE3">
        <w:rPr>
          <w:rFonts w:hint="cs"/>
          <w:rtl/>
        </w:rPr>
        <w:t>ة</w:t>
      </w:r>
      <w:r>
        <w:rPr>
          <w:rtl/>
        </w:rPr>
        <w:t xml:space="preserve"> للآکل و فر</w:t>
      </w:r>
      <w:r>
        <w:rPr>
          <w:rFonts w:hint="cs"/>
          <w:rtl/>
        </w:rPr>
        <w:t>ی</w:t>
      </w:r>
      <w:r>
        <w:rPr>
          <w:rFonts w:hint="eastAsia"/>
          <w:rtl/>
        </w:rPr>
        <w:t>سه</w:t>
      </w:r>
      <w:r>
        <w:rPr>
          <w:rtl/>
        </w:rPr>
        <w:t xml:space="preserve"> للمفترس </w:t>
      </w:r>
      <w:r>
        <w:rPr>
          <w:rFonts w:hint="cs"/>
          <w:rtl/>
        </w:rPr>
        <w:t>ی</w:t>
      </w:r>
      <w:r>
        <w:rPr>
          <w:rFonts w:hint="eastAsia"/>
          <w:rtl/>
        </w:rPr>
        <w:t>تخطّفهم</w:t>
      </w:r>
      <w:r>
        <w:rPr>
          <w:rtl/>
        </w:rPr>
        <w:t xml:space="preserve"> الناس و تبلغ </w:t>
      </w:r>
      <w:r w:rsidR="009640A2">
        <w:rPr>
          <w:rtl/>
        </w:rPr>
        <w:t>في</w:t>
      </w:r>
      <w:r>
        <w:rPr>
          <w:rFonts w:hint="eastAsia"/>
          <w:rtl/>
        </w:rPr>
        <w:t>هم</w:t>
      </w:r>
      <w:r>
        <w:rPr>
          <w:rtl/>
        </w:rPr>
        <w:t xml:space="preserve"> الأغراس،فأمّا إذا جعل السلطان </w:t>
      </w:r>
      <w:r w:rsidR="009640A2">
        <w:rPr>
          <w:rtl/>
        </w:rPr>
        <w:t>في</w:t>
      </w:r>
      <w:r>
        <w:rPr>
          <w:rFonts w:hint="eastAsia"/>
          <w:rtl/>
        </w:rPr>
        <w:t>هم</w:t>
      </w:r>
      <w:r>
        <w:rPr>
          <w:rtl/>
        </w:rPr>
        <w:t xml:space="preserve"> و الأمر </w:t>
      </w:r>
      <w:r w:rsidR="00067415">
        <w:rPr>
          <w:rtl/>
        </w:rPr>
        <w:t>اليه</w:t>
      </w:r>
      <w:r>
        <w:rPr>
          <w:rFonts w:hint="eastAsia"/>
          <w:rtl/>
        </w:rPr>
        <w:t>م</w:t>
      </w:r>
      <w:r>
        <w:rPr>
          <w:rtl/>
        </w:rPr>
        <w:t xml:space="preserve"> فانّه </w:t>
      </w:r>
      <w:r>
        <w:rPr>
          <w:rFonts w:hint="cs"/>
          <w:rtl/>
        </w:rPr>
        <w:t>ی</w:t>
      </w:r>
      <w:r>
        <w:rPr>
          <w:rFonts w:hint="eastAsia"/>
          <w:rtl/>
        </w:rPr>
        <w:t>کون</w:t>
      </w:r>
      <w:r>
        <w:rPr>
          <w:rtl/>
        </w:rPr>
        <w:t xml:space="preserve"> قد </w:t>
      </w:r>
      <w:r w:rsidR="00726631">
        <w:rPr>
          <w:rtl/>
        </w:rPr>
        <w:t>عصم</w:t>
      </w:r>
      <w:r w:rsidR="00530BE3">
        <w:rPr>
          <w:rFonts w:hint="cs"/>
          <w:rtl/>
        </w:rPr>
        <w:t>ه</w:t>
      </w:r>
      <w:r>
        <w:rPr>
          <w:rtl/>
        </w:rPr>
        <w:t>م</w:t>
      </w:r>
    </w:p>
    <w:p w:rsidR="00530BE3" w:rsidRDefault="00530BE3" w:rsidP="00530BE3">
      <w:pPr>
        <w:pStyle w:val="libNormal"/>
        <w:rPr>
          <w:rtl/>
        </w:rPr>
      </w:pPr>
      <w:r>
        <w:rPr>
          <w:rFonts w:hint="eastAsia"/>
          <w:rtl/>
        </w:rPr>
        <w:br w:type="page"/>
      </w:r>
    </w:p>
    <w:p w:rsidR="008C6066" w:rsidRDefault="00471D2E" w:rsidP="008F5D5C">
      <w:pPr>
        <w:pStyle w:val="libNormal0"/>
        <w:rPr>
          <w:rtl/>
        </w:rPr>
      </w:pPr>
      <w:r>
        <w:rPr>
          <w:rFonts w:hint="eastAsia"/>
          <w:rtl/>
        </w:rPr>
        <w:t>و</w:t>
      </w:r>
      <w:r>
        <w:rPr>
          <w:rtl/>
        </w:rPr>
        <w:t xml:space="preserve"> حقن دماءهم بال</w:t>
      </w:r>
      <w:r w:rsidR="00564FF4">
        <w:rPr>
          <w:rtl/>
        </w:rPr>
        <w:t>ریاسة</w:t>
      </w:r>
      <w:r>
        <w:rPr>
          <w:rtl/>
        </w:rPr>
        <w:t xml:space="preserve"> </w:t>
      </w:r>
      <w:r w:rsidR="00067415">
        <w:rPr>
          <w:rtl/>
        </w:rPr>
        <w:t>التي</w:t>
      </w:r>
      <w:r>
        <w:rPr>
          <w:rtl/>
        </w:rPr>
        <w:t xml:space="preserve"> </w:t>
      </w:r>
      <w:r>
        <w:rPr>
          <w:rFonts w:hint="cs"/>
          <w:rtl/>
        </w:rPr>
        <w:t>ی</w:t>
      </w:r>
      <w:r>
        <w:rPr>
          <w:rFonts w:hint="eastAsia"/>
          <w:rtl/>
        </w:rPr>
        <w:t>صولون</w:t>
      </w:r>
      <w:r>
        <w:rPr>
          <w:rtl/>
        </w:rPr>
        <w:t xml:space="preserve"> بها و </w:t>
      </w:r>
      <w:r>
        <w:rPr>
          <w:rFonts w:hint="cs"/>
          <w:rtl/>
        </w:rPr>
        <w:t>ی</w:t>
      </w:r>
      <w:r>
        <w:rPr>
          <w:rFonts w:hint="eastAsia"/>
          <w:rtl/>
        </w:rPr>
        <w:t>رتدع</w:t>
      </w:r>
      <w:r>
        <w:rPr>
          <w:rtl/>
        </w:rPr>
        <w:t xml:space="preserve"> الناس عنهم لأجلها،و مثل هذا معلوم بالتجرب</w:t>
      </w:r>
      <w:r w:rsidR="00530BE3">
        <w:rPr>
          <w:rFonts w:hint="cs"/>
          <w:rtl/>
        </w:rPr>
        <w:t>ة</w:t>
      </w:r>
      <w:r>
        <w:rPr>
          <w:rtl/>
        </w:rPr>
        <w:t xml:space="preserve"> ألا تر</w:t>
      </w:r>
      <w:r>
        <w:rPr>
          <w:rFonts w:hint="cs"/>
          <w:rtl/>
        </w:rPr>
        <w:t>ی</w:t>
      </w:r>
      <w:r>
        <w:rPr>
          <w:rtl/>
        </w:rPr>
        <w:t xml:space="preserve"> انّ ملک بغداد أو غ</w:t>
      </w:r>
      <w:r>
        <w:rPr>
          <w:rFonts w:hint="cs"/>
          <w:rtl/>
        </w:rPr>
        <w:t>ی</w:t>
      </w:r>
      <w:r>
        <w:rPr>
          <w:rFonts w:hint="eastAsia"/>
          <w:rtl/>
        </w:rPr>
        <w:t>رها</w:t>
      </w:r>
      <w:r>
        <w:rPr>
          <w:rtl/>
        </w:rPr>
        <w:t xml:space="preserve"> من البلاد لو قتل الناس و وترهم و أ</w:t>
      </w:r>
      <w:r w:rsidR="00800CD3">
        <w:rPr>
          <w:rtl/>
        </w:rPr>
        <w:t>بقي</w:t>
      </w:r>
      <w:r>
        <w:rPr>
          <w:rtl/>
        </w:rPr>
        <w:t xml:space="preserve"> </w:t>
      </w:r>
      <w:r w:rsidR="009640A2">
        <w:rPr>
          <w:rtl/>
        </w:rPr>
        <w:t>في</w:t>
      </w:r>
      <w:r>
        <w:rPr>
          <w:rtl/>
        </w:rPr>
        <w:t xml:space="preserve"> نفوسهم الأحقاد ال</w:t>
      </w:r>
      <w:r w:rsidR="00363683">
        <w:rPr>
          <w:rtl/>
        </w:rPr>
        <w:t>عظیمة</w:t>
      </w:r>
      <w:r>
        <w:rPr>
          <w:rtl/>
        </w:rPr>
        <w:t xml:space="preserve"> ع</w:t>
      </w:r>
      <w:r w:rsidR="003653A2">
        <w:rPr>
          <w:rtl/>
        </w:rPr>
        <w:t>لي</w:t>
      </w:r>
      <w:r>
        <w:rPr>
          <w:rFonts w:hint="eastAsia"/>
          <w:rtl/>
        </w:rPr>
        <w:t>ه</w:t>
      </w:r>
      <w:r>
        <w:rPr>
          <w:rtl/>
        </w:rPr>
        <w:t xml:space="preserve"> ثمّ أهمل أمر ولده و ذ</w:t>
      </w:r>
      <w:r w:rsidR="001A7176">
        <w:rPr>
          <w:rtl/>
        </w:rPr>
        <w:t>ريّ</w:t>
      </w:r>
      <w:r>
        <w:rPr>
          <w:rFonts w:hint="eastAsia"/>
          <w:rtl/>
        </w:rPr>
        <w:t>ته</w:t>
      </w:r>
      <w:r>
        <w:rPr>
          <w:rtl/>
        </w:rPr>
        <w:t xml:space="preserve"> من </w:t>
      </w:r>
      <w:r w:rsidR="001E2201">
        <w:rPr>
          <w:rtl/>
        </w:rPr>
        <w:t>بعده</w:t>
      </w:r>
      <w:r>
        <w:rPr>
          <w:rtl/>
        </w:rPr>
        <w:t xml:space="preserve"> و فسح للناس أن </w:t>
      </w:r>
      <w:r>
        <w:rPr>
          <w:rFonts w:hint="cs"/>
          <w:rtl/>
        </w:rPr>
        <w:t>ی</w:t>
      </w:r>
      <w:r>
        <w:rPr>
          <w:rFonts w:hint="eastAsia"/>
          <w:rtl/>
        </w:rPr>
        <w:t>ق</w:t>
      </w:r>
      <w:r>
        <w:rPr>
          <w:rFonts w:hint="cs"/>
          <w:rtl/>
        </w:rPr>
        <w:t>ی</w:t>
      </w:r>
      <w:r>
        <w:rPr>
          <w:rFonts w:hint="eastAsia"/>
          <w:rtl/>
        </w:rPr>
        <w:t>موا</w:t>
      </w:r>
      <w:r>
        <w:rPr>
          <w:rtl/>
        </w:rPr>
        <w:t xml:space="preserve"> ملکا من عر</w:t>
      </w:r>
      <w:r>
        <w:rPr>
          <w:rFonts w:hint="eastAsia"/>
          <w:rtl/>
        </w:rPr>
        <w:t>ضهم</w:t>
      </w:r>
      <w:r>
        <w:rPr>
          <w:rtl/>
        </w:rPr>
        <w:t xml:space="preserve"> واحدا منهم و جعل </w:t>
      </w:r>
      <w:r w:rsidR="00685D3F">
        <w:rPr>
          <w:rtl/>
        </w:rPr>
        <w:t>بني</w:t>
      </w:r>
      <w:r>
        <w:rPr>
          <w:rFonts w:hint="eastAsia"/>
          <w:rtl/>
        </w:rPr>
        <w:t>ه</w:t>
      </w:r>
      <w:r>
        <w:rPr>
          <w:rtl/>
        </w:rPr>
        <w:t xml:space="preserve"> سوقه کبعض ال</w:t>
      </w:r>
      <w:r w:rsidR="003653A2">
        <w:rPr>
          <w:rtl/>
        </w:rPr>
        <w:t>عامّة</w:t>
      </w:r>
      <w:r>
        <w:rPr>
          <w:rtl/>
        </w:rPr>
        <w:t xml:space="preserve"> لکان بنوه </w:t>
      </w:r>
      <w:r w:rsidR="001E2201">
        <w:rPr>
          <w:rtl/>
        </w:rPr>
        <w:t>بعده</w:t>
      </w:r>
      <w:r>
        <w:rPr>
          <w:rtl/>
        </w:rPr>
        <w:t xml:space="preserve"> ق</w:t>
      </w:r>
      <w:r w:rsidR="003653A2">
        <w:rPr>
          <w:rtl/>
        </w:rPr>
        <w:t>لي</w:t>
      </w:r>
      <w:r>
        <w:rPr>
          <w:rFonts w:hint="eastAsia"/>
          <w:rtl/>
        </w:rPr>
        <w:t>لا</w:t>
      </w:r>
      <w:r>
        <w:rPr>
          <w:rtl/>
        </w:rPr>
        <w:t xml:space="preserve"> بقاؤهم سر</w:t>
      </w:r>
      <w:r>
        <w:rPr>
          <w:rFonts w:hint="cs"/>
          <w:rtl/>
        </w:rPr>
        <w:t>ی</w:t>
      </w:r>
      <w:r>
        <w:rPr>
          <w:rFonts w:hint="eastAsia"/>
          <w:rtl/>
        </w:rPr>
        <w:t>عا</w:t>
      </w:r>
      <w:r>
        <w:rPr>
          <w:rtl/>
        </w:rPr>
        <w:t xml:space="preserve"> هلاکهم و لوثب ع</w:t>
      </w:r>
      <w:r w:rsidR="003653A2">
        <w:rPr>
          <w:rtl/>
        </w:rPr>
        <w:t>لي</w:t>
      </w:r>
      <w:r>
        <w:rPr>
          <w:rFonts w:hint="eastAsia"/>
          <w:rtl/>
        </w:rPr>
        <w:t>هم</w:t>
      </w:r>
      <w:r>
        <w:rPr>
          <w:rtl/>
        </w:rPr>
        <w:t xml:space="preserve"> الناس و ذوو الأحقاد و التراث من کلّ </w:t>
      </w:r>
      <w:r w:rsidR="00BE3B8B">
        <w:rPr>
          <w:rtl/>
        </w:rPr>
        <w:t>جهة</w:t>
      </w:r>
      <w:r>
        <w:rPr>
          <w:rtl/>
        </w:rPr>
        <w:t xml:space="preserve"> </w:t>
      </w:r>
      <w:r>
        <w:rPr>
          <w:rFonts w:hint="cs"/>
          <w:rtl/>
        </w:rPr>
        <w:t>ی</w:t>
      </w:r>
      <w:r>
        <w:rPr>
          <w:rFonts w:hint="eastAsia"/>
          <w:rtl/>
        </w:rPr>
        <w:t>قتلونهم</w:t>
      </w:r>
      <w:r>
        <w:rPr>
          <w:rtl/>
        </w:rPr>
        <w:t xml:space="preserve"> و </w:t>
      </w:r>
      <w:r>
        <w:rPr>
          <w:rFonts w:hint="cs"/>
          <w:rtl/>
        </w:rPr>
        <w:t>ی</w:t>
      </w:r>
      <w:r>
        <w:rPr>
          <w:rFonts w:hint="eastAsia"/>
          <w:rtl/>
        </w:rPr>
        <w:t>شرّدونهم</w:t>
      </w:r>
      <w:r>
        <w:rPr>
          <w:rtl/>
        </w:rPr>
        <w:t xml:space="preserve"> کل مشرد،و لو انّه ع</w:t>
      </w:r>
      <w:r>
        <w:rPr>
          <w:rFonts w:hint="cs"/>
          <w:rtl/>
        </w:rPr>
        <w:t>یّ</w:t>
      </w:r>
      <w:r>
        <w:rPr>
          <w:rFonts w:hint="eastAsia"/>
          <w:rtl/>
        </w:rPr>
        <w:t>ن</w:t>
      </w:r>
      <w:r>
        <w:rPr>
          <w:rtl/>
        </w:rPr>
        <w:t xml:space="preserve"> ولدا من أولاده للملک و قام خاصّته و </w:t>
      </w:r>
      <w:r w:rsidR="00067415">
        <w:rPr>
          <w:rtl/>
        </w:rPr>
        <w:t>خدم</w:t>
      </w:r>
      <w:r w:rsidR="00530BE3">
        <w:rPr>
          <w:rFonts w:hint="cs"/>
          <w:rtl/>
        </w:rPr>
        <w:t>ه</w:t>
      </w:r>
      <w:r>
        <w:rPr>
          <w:rtl/>
        </w:rPr>
        <w:t xml:space="preserve"> و خوّله بأمره </w:t>
      </w:r>
      <w:r w:rsidR="001E2201">
        <w:rPr>
          <w:rtl/>
        </w:rPr>
        <w:t>بعده</w:t>
      </w:r>
      <w:r>
        <w:rPr>
          <w:rtl/>
        </w:rPr>
        <w:t xml:space="preserve"> لحقنت دماء أهل ب</w:t>
      </w:r>
      <w:r>
        <w:rPr>
          <w:rFonts w:hint="cs"/>
          <w:rtl/>
        </w:rPr>
        <w:t>ی</w:t>
      </w:r>
      <w:r>
        <w:rPr>
          <w:rFonts w:hint="eastAsia"/>
          <w:rtl/>
        </w:rPr>
        <w:t>ته</w:t>
      </w:r>
      <w:r>
        <w:rPr>
          <w:rtl/>
        </w:rPr>
        <w:t xml:space="preserve"> و لم تطل </w:t>
      </w:r>
      <w:r>
        <w:rPr>
          <w:rFonts w:hint="cs"/>
          <w:rtl/>
        </w:rPr>
        <w:t>ی</w:t>
      </w:r>
      <w:r>
        <w:rPr>
          <w:rFonts w:hint="eastAsia"/>
          <w:rtl/>
        </w:rPr>
        <w:t>د</w:t>
      </w:r>
      <w:r>
        <w:rPr>
          <w:rtl/>
        </w:rPr>
        <w:t xml:space="preserve"> أحد من الناس </w:t>
      </w:r>
      <w:r w:rsidR="00067415">
        <w:rPr>
          <w:rtl/>
        </w:rPr>
        <w:t>اليه</w:t>
      </w:r>
      <w:r>
        <w:rPr>
          <w:rFonts w:hint="eastAsia"/>
          <w:rtl/>
        </w:rPr>
        <w:t>م</w:t>
      </w:r>
      <w:r>
        <w:rPr>
          <w:rtl/>
        </w:rPr>
        <w:t xml:space="preserve"> لناموس الملک و أبّهه ال</w:t>
      </w:r>
      <w:r w:rsidR="00363683">
        <w:rPr>
          <w:rtl/>
        </w:rPr>
        <w:t>سلطنة</w:t>
      </w:r>
      <w:r>
        <w:rPr>
          <w:rtl/>
        </w:rPr>
        <w:t xml:space="preserve"> و </w:t>
      </w:r>
      <w:r w:rsidR="0022171C">
        <w:rPr>
          <w:rtl/>
        </w:rPr>
        <w:t>قوّة</w:t>
      </w:r>
      <w:r>
        <w:rPr>
          <w:rtl/>
        </w:rPr>
        <w:t xml:space="preserve"> ال</w:t>
      </w:r>
      <w:r w:rsidR="00564FF4">
        <w:rPr>
          <w:rtl/>
        </w:rPr>
        <w:t>ریاسة</w:t>
      </w:r>
      <w:r>
        <w:rPr>
          <w:rtl/>
        </w:rPr>
        <w:t xml:space="preserve"> و حرمه الاماره، أفتر</w:t>
      </w:r>
      <w:r>
        <w:rPr>
          <w:rFonts w:hint="cs"/>
          <w:rtl/>
        </w:rPr>
        <w:t>ی</w:t>
      </w:r>
      <w:r>
        <w:rPr>
          <w:rtl/>
        </w:rPr>
        <w:t xml:space="preserve"> ذهب عن رسول اللّه </w:t>
      </w:r>
      <w:r w:rsidR="008C6066" w:rsidRPr="008C6066">
        <w:rPr>
          <w:rStyle w:val="libAlaemChar"/>
          <w:rtl/>
        </w:rPr>
        <w:t>صلى‌الله‌عليه‌وآله‌و</w:t>
      </w:r>
      <w:r w:rsidR="00841CC1">
        <w:rPr>
          <w:rStyle w:val="libAlaemChar"/>
          <w:rtl/>
        </w:rPr>
        <w:t>سلم</w:t>
      </w:r>
      <w:r w:rsidR="00530BE3">
        <w:rPr>
          <w:rStyle w:val="libAlaemChar"/>
          <w:rFonts w:hint="cs"/>
          <w:rtl/>
        </w:rPr>
        <w:t xml:space="preserve"> </w:t>
      </w:r>
      <w:r w:rsidR="00530BE3" w:rsidRPr="00530BE3">
        <w:rPr>
          <w:rStyle w:val="libNormalChar"/>
          <w:rFonts w:hint="cs"/>
          <w:rtl/>
        </w:rPr>
        <w:t>ه</w:t>
      </w:r>
      <w:r>
        <w:rPr>
          <w:rtl/>
        </w:rPr>
        <w:t>ذا المعن</w:t>
      </w:r>
      <w:r>
        <w:rPr>
          <w:rFonts w:hint="cs"/>
          <w:rtl/>
        </w:rPr>
        <w:t>ی</w:t>
      </w:r>
      <w:r>
        <w:rPr>
          <w:rtl/>
        </w:rPr>
        <w:t xml:space="preserve"> أم أحبّ أن </w:t>
      </w:r>
      <w:r>
        <w:rPr>
          <w:rFonts w:hint="cs"/>
          <w:rtl/>
        </w:rPr>
        <w:t>ی</w:t>
      </w:r>
      <w:r>
        <w:rPr>
          <w:rFonts w:hint="eastAsia"/>
          <w:rtl/>
        </w:rPr>
        <w:t>ستأصل</w:t>
      </w:r>
      <w:r>
        <w:rPr>
          <w:rtl/>
        </w:rPr>
        <w:t xml:space="preserve"> أهله و ذ</w:t>
      </w:r>
      <w:r w:rsidR="001A7176">
        <w:rPr>
          <w:rtl/>
        </w:rPr>
        <w:t>ريّ</w:t>
      </w:r>
      <w:r>
        <w:rPr>
          <w:rFonts w:hint="eastAsia"/>
          <w:rtl/>
        </w:rPr>
        <w:t>ته</w:t>
      </w:r>
      <w:r>
        <w:rPr>
          <w:rtl/>
        </w:rPr>
        <w:t xml:space="preserve"> من </w:t>
      </w:r>
      <w:r w:rsidR="001E2201">
        <w:rPr>
          <w:rtl/>
        </w:rPr>
        <w:t>بعده</w:t>
      </w:r>
      <w:r>
        <w:rPr>
          <w:rtl/>
        </w:rPr>
        <w:t xml:space="preserve">؟!و </w:t>
      </w:r>
      <w:r w:rsidR="003653A2">
        <w:rPr>
          <w:rtl/>
        </w:rPr>
        <w:t>أي</w:t>
      </w:r>
      <w:r>
        <w:rPr>
          <w:rFonts w:hint="eastAsia"/>
          <w:rtl/>
        </w:rPr>
        <w:t>ن</w:t>
      </w:r>
      <w:r>
        <w:rPr>
          <w:rtl/>
        </w:rPr>
        <w:t xml:space="preserve"> موضع ال</w:t>
      </w:r>
      <w:r w:rsidR="0022387C">
        <w:rPr>
          <w:rtl/>
        </w:rPr>
        <w:t>شفقة</w:t>
      </w:r>
      <w:r>
        <w:rPr>
          <w:rtl/>
        </w:rPr>
        <w:t xml:space="preserve"> ع</w:t>
      </w:r>
      <w:r w:rsidR="003653A2">
        <w:rPr>
          <w:rtl/>
        </w:rPr>
        <w:t>ل</w:t>
      </w:r>
      <w:r w:rsidR="00530BE3">
        <w:rPr>
          <w:rFonts w:hint="cs"/>
          <w:rtl/>
        </w:rPr>
        <w:t>ى</w:t>
      </w:r>
      <w:r>
        <w:rPr>
          <w:rtl/>
        </w:rPr>
        <w:t xml:space="preserve"> </w:t>
      </w:r>
      <w:r w:rsidR="003653A2">
        <w:rPr>
          <w:rtl/>
        </w:rPr>
        <w:t>فاطمة</w:t>
      </w:r>
      <w:r>
        <w:rPr>
          <w:rtl/>
        </w:rPr>
        <w:t xml:space="preserve"> العز</w:t>
      </w:r>
      <w:r>
        <w:rPr>
          <w:rFonts w:hint="cs"/>
          <w:rtl/>
        </w:rPr>
        <w:t>ی</w:t>
      </w:r>
      <w:r>
        <w:rPr>
          <w:rFonts w:hint="eastAsia"/>
          <w:rtl/>
        </w:rPr>
        <w:t>ز</w:t>
      </w:r>
      <w:r w:rsidR="00530BE3">
        <w:rPr>
          <w:rFonts w:hint="cs"/>
          <w:rtl/>
        </w:rPr>
        <w:t>ة</w:t>
      </w:r>
      <w:r>
        <w:rPr>
          <w:rtl/>
        </w:rPr>
        <w:t xml:space="preserve"> عنده ال</w:t>
      </w:r>
      <w:r w:rsidR="00332F64">
        <w:rPr>
          <w:rtl/>
        </w:rPr>
        <w:t>حبیبة</w:t>
      </w:r>
      <w:r>
        <w:rPr>
          <w:rtl/>
        </w:rPr>
        <w:t xml:space="preserve"> </w:t>
      </w:r>
      <w:r w:rsidR="003653A2">
        <w:rPr>
          <w:rtl/>
        </w:rPr>
        <w:t>الى</w:t>
      </w:r>
      <w:r>
        <w:rPr>
          <w:rtl/>
        </w:rPr>
        <w:t xml:space="preserve"> ق</w:t>
      </w:r>
      <w:r>
        <w:rPr>
          <w:rFonts w:hint="eastAsia"/>
          <w:rtl/>
        </w:rPr>
        <w:t>لبه؟</w:t>
      </w:r>
      <w:r>
        <w:rPr>
          <w:rtl/>
        </w:rPr>
        <w:t xml:space="preserve">!أتقول انّه أحبّ أن </w:t>
      </w:r>
      <w:r>
        <w:rPr>
          <w:rFonts w:hint="cs"/>
          <w:rtl/>
        </w:rPr>
        <w:t>ی</w:t>
      </w:r>
      <w:r>
        <w:rPr>
          <w:rFonts w:hint="eastAsia"/>
          <w:rtl/>
        </w:rPr>
        <w:t>جعلها</w:t>
      </w:r>
      <w:r>
        <w:rPr>
          <w:rtl/>
        </w:rPr>
        <w:t xml:space="preserve"> ک</w:t>
      </w:r>
      <w:r w:rsidR="002D5688">
        <w:rPr>
          <w:rtl/>
        </w:rPr>
        <w:t>واحدة</w:t>
      </w:r>
      <w:r>
        <w:rPr>
          <w:rtl/>
        </w:rPr>
        <w:t xml:space="preserve"> من فقراء ال</w:t>
      </w:r>
      <w:r w:rsidR="003653A2">
        <w:rPr>
          <w:rtl/>
        </w:rPr>
        <w:t>مدینة</w:t>
      </w:r>
      <w:r>
        <w:rPr>
          <w:rtl/>
        </w:rPr>
        <w:t xml:space="preserve"> تتکفّف الناس و أن </w:t>
      </w:r>
      <w:r>
        <w:rPr>
          <w:rFonts w:hint="cs"/>
          <w:rtl/>
        </w:rPr>
        <w:t>ی</w:t>
      </w:r>
      <w:r>
        <w:rPr>
          <w:rFonts w:hint="eastAsia"/>
          <w:rtl/>
        </w:rPr>
        <w:t>جعل</w:t>
      </w:r>
      <w:r>
        <w:rPr>
          <w:rtl/>
        </w:rPr>
        <w:t xml:space="preserve"> </w:t>
      </w:r>
      <w:r w:rsidR="009640A2">
        <w:rPr>
          <w:rtl/>
        </w:rPr>
        <w:t>عليّ</w:t>
      </w:r>
      <w:r>
        <w:rPr>
          <w:rFonts w:hint="eastAsia"/>
          <w:rtl/>
        </w:rPr>
        <w:t>ا</w:t>
      </w:r>
      <w:r>
        <w:rPr>
          <w:rtl/>
        </w:rPr>
        <w:t xml:space="preserve"> المکرّم المعظّم عنده </w:t>
      </w:r>
      <w:r w:rsidR="003653A2">
        <w:rPr>
          <w:rtl/>
        </w:rPr>
        <w:t>الذي</w:t>
      </w:r>
      <w:r>
        <w:rPr>
          <w:rtl/>
        </w:rPr>
        <w:t xml:space="preserve"> کانت حاله معه معلوم</w:t>
      </w:r>
      <w:r w:rsidR="00530BE3">
        <w:rPr>
          <w:rFonts w:hint="cs"/>
          <w:rtl/>
        </w:rPr>
        <w:t>ة</w:t>
      </w:r>
      <w:r>
        <w:rPr>
          <w:rtl/>
        </w:rPr>
        <w:t xml:space="preserve"> ک</w:t>
      </w:r>
      <w:r w:rsidR="009640A2">
        <w:rPr>
          <w:rtl/>
        </w:rPr>
        <w:t>أبي</w:t>
      </w:r>
      <w:r>
        <w:rPr>
          <w:rtl/>
        </w:rPr>
        <w:t xml:space="preserve"> هر</w:t>
      </w:r>
      <w:r>
        <w:rPr>
          <w:rFonts w:hint="cs"/>
          <w:rtl/>
        </w:rPr>
        <w:t>ی</w:t>
      </w:r>
      <w:r>
        <w:rPr>
          <w:rFonts w:hint="eastAsia"/>
          <w:rtl/>
        </w:rPr>
        <w:t>ر</w:t>
      </w:r>
      <w:r w:rsidR="008F5D5C">
        <w:rPr>
          <w:rFonts w:hint="cs"/>
          <w:rtl/>
        </w:rPr>
        <w:t>ة</w:t>
      </w:r>
      <w:r>
        <w:rPr>
          <w:rtl/>
        </w:rPr>
        <w:t xml:space="preserve"> الدوس</w:t>
      </w:r>
      <w:r w:rsidR="008F5D5C">
        <w:rPr>
          <w:rFonts w:hint="cs"/>
          <w:rtl/>
        </w:rPr>
        <w:t>ي</w:t>
      </w:r>
      <w:r>
        <w:rPr>
          <w:rtl/>
        </w:rPr>
        <w:t xml:space="preserve"> و أنس بن مالک ال</w:t>
      </w:r>
      <w:r w:rsidR="003653A2">
        <w:rPr>
          <w:rtl/>
        </w:rPr>
        <w:t>أنصاري</w:t>
      </w:r>
      <w:r>
        <w:rPr>
          <w:rtl/>
        </w:rPr>
        <w:t xml:space="preserve"> </w:t>
      </w:r>
      <w:r>
        <w:rPr>
          <w:rFonts w:hint="cs"/>
          <w:rtl/>
        </w:rPr>
        <w:t>ی</w:t>
      </w:r>
      <w:r>
        <w:rPr>
          <w:rFonts w:hint="eastAsia"/>
          <w:rtl/>
        </w:rPr>
        <w:t>حکم</w:t>
      </w:r>
      <w:r>
        <w:rPr>
          <w:rtl/>
        </w:rPr>
        <w:t xml:space="preserve"> الأمراء </w:t>
      </w:r>
      <w:r w:rsidR="009640A2">
        <w:rPr>
          <w:rtl/>
        </w:rPr>
        <w:t>في</w:t>
      </w:r>
      <w:r>
        <w:rPr>
          <w:rtl/>
        </w:rPr>
        <w:t xml:space="preserve"> دمه و عرضه و نفسه و ولده فلا </w:t>
      </w:r>
      <w:r>
        <w:rPr>
          <w:rFonts w:hint="cs"/>
          <w:rtl/>
        </w:rPr>
        <w:t>ی</w:t>
      </w:r>
      <w:r>
        <w:rPr>
          <w:rFonts w:hint="eastAsia"/>
          <w:rtl/>
        </w:rPr>
        <w:t>ستط</w:t>
      </w:r>
      <w:r>
        <w:rPr>
          <w:rFonts w:hint="cs"/>
          <w:rtl/>
        </w:rPr>
        <w:t>ی</w:t>
      </w:r>
      <w:r>
        <w:rPr>
          <w:rFonts w:hint="eastAsia"/>
          <w:rtl/>
        </w:rPr>
        <w:t>ع</w:t>
      </w:r>
      <w:r>
        <w:rPr>
          <w:rtl/>
        </w:rPr>
        <w:t xml:space="preserve"> الامتناع و ع</w:t>
      </w:r>
      <w:r w:rsidR="003653A2">
        <w:rPr>
          <w:rtl/>
        </w:rPr>
        <w:t>ل</w:t>
      </w:r>
      <w:r w:rsidR="008F5D5C">
        <w:rPr>
          <w:rFonts w:hint="cs"/>
          <w:rtl/>
        </w:rPr>
        <w:t>ى</w:t>
      </w:r>
      <w:r>
        <w:rPr>
          <w:rtl/>
        </w:rPr>
        <w:t xml:space="preserve"> رأسه </w:t>
      </w:r>
      <w:r w:rsidR="002D5688">
        <w:rPr>
          <w:rtl/>
        </w:rPr>
        <w:t>مائة</w:t>
      </w:r>
      <w:r>
        <w:rPr>
          <w:rtl/>
        </w:rPr>
        <w:t xml:space="preserve"> ألف س</w:t>
      </w:r>
      <w:r>
        <w:rPr>
          <w:rFonts w:hint="cs"/>
          <w:rtl/>
        </w:rPr>
        <w:t>ی</w:t>
      </w:r>
      <w:r>
        <w:rPr>
          <w:rFonts w:hint="eastAsia"/>
          <w:rtl/>
        </w:rPr>
        <w:t>ف</w:t>
      </w:r>
      <w:r>
        <w:rPr>
          <w:rtl/>
        </w:rPr>
        <w:t xml:space="preserve"> مسلول </w:t>
      </w:r>
      <w:r>
        <w:rPr>
          <w:rFonts w:hint="cs"/>
          <w:rtl/>
        </w:rPr>
        <w:t>ی</w:t>
      </w:r>
      <w:r>
        <w:rPr>
          <w:rFonts w:hint="eastAsia"/>
          <w:rtl/>
        </w:rPr>
        <w:t>تلظّ</w:t>
      </w:r>
      <w:r>
        <w:rPr>
          <w:rFonts w:hint="cs"/>
          <w:rtl/>
        </w:rPr>
        <w:t>ی</w:t>
      </w:r>
      <w:r>
        <w:rPr>
          <w:rtl/>
        </w:rPr>
        <w:t xml:space="preserve"> أکباد أ</w:t>
      </w:r>
      <w:r w:rsidR="00D516EF">
        <w:rPr>
          <w:rtl/>
        </w:rPr>
        <w:t>صحابة</w:t>
      </w:r>
      <w:r>
        <w:rPr>
          <w:rtl/>
        </w:rPr>
        <w:t>ا ع</w:t>
      </w:r>
      <w:r w:rsidR="003653A2">
        <w:rPr>
          <w:rtl/>
        </w:rPr>
        <w:t>لي</w:t>
      </w:r>
      <w:r>
        <w:rPr>
          <w:rFonts w:hint="eastAsia"/>
          <w:rtl/>
        </w:rPr>
        <w:t>ه</w:t>
      </w:r>
      <w:r>
        <w:rPr>
          <w:rtl/>
        </w:rPr>
        <w:t xml:space="preserve"> و </w:t>
      </w:r>
      <w:r>
        <w:rPr>
          <w:rFonts w:hint="cs"/>
          <w:rtl/>
        </w:rPr>
        <w:t>ی</w:t>
      </w:r>
      <w:r>
        <w:rPr>
          <w:rFonts w:hint="eastAsia"/>
          <w:rtl/>
        </w:rPr>
        <w:t>ودّون</w:t>
      </w:r>
      <w:r>
        <w:rPr>
          <w:rtl/>
        </w:rPr>
        <w:t xml:space="preserve"> أن </w:t>
      </w:r>
      <w:r>
        <w:rPr>
          <w:rFonts w:hint="cs"/>
          <w:rtl/>
        </w:rPr>
        <w:t>ی</w:t>
      </w:r>
      <w:r>
        <w:rPr>
          <w:rFonts w:hint="eastAsia"/>
          <w:rtl/>
        </w:rPr>
        <w:t>شربوا</w:t>
      </w:r>
      <w:r>
        <w:rPr>
          <w:rtl/>
        </w:rPr>
        <w:t xml:space="preserve"> دمه بأفواههم و </w:t>
      </w:r>
      <w:r>
        <w:rPr>
          <w:rFonts w:hint="cs"/>
          <w:rtl/>
        </w:rPr>
        <w:t>ی</w:t>
      </w:r>
      <w:r>
        <w:rPr>
          <w:rFonts w:hint="eastAsia"/>
          <w:rtl/>
        </w:rPr>
        <w:t>أکلوا</w:t>
      </w:r>
      <w:r>
        <w:rPr>
          <w:rtl/>
        </w:rPr>
        <w:t xml:space="preserve"> لحمه بأس</w:t>
      </w:r>
      <w:r>
        <w:rPr>
          <w:rFonts w:hint="cs"/>
          <w:rtl/>
        </w:rPr>
        <w:t>ی</w:t>
      </w:r>
      <w:r>
        <w:rPr>
          <w:rFonts w:hint="eastAsia"/>
          <w:rtl/>
        </w:rPr>
        <w:t>افهم</w:t>
      </w:r>
      <w:r>
        <w:rPr>
          <w:rtl/>
        </w:rPr>
        <w:t xml:space="preserve"> قد قتل أبناءهم و إخوانهم و آباءهم و أ</w:t>
      </w:r>
      <w:r w:rsidR="00685D3F">
        <w:rPr>
          <w:rtl/>
        </w:rPr>
        <w:t>عمام</w:t>
      </w:r>
      <w:r w:rsidR="008F5D5C">
        <w:rPr>
          <w:rFonts w:hint="cs"/>
          <w:rtl/>
        </w:rPr>
        <w:t>ه</w:t>
      </w:r>
      <w:r>
        <w:rPr>
          <w:rtl/>
        </w:rPr>
        <w:t xml:space="preserve">م و العهد لم </w:t>
      </w:r>
      <w:r>
        <w:rPr>
          <w:rFonts w:hint="cs"/>
          <w:rtl/>
        </w:rPr>
        <w:t>ی</w:t>
      </w:r>
      <w:r>
        <w:rPr>
          <w:rFonts w:hint="eastAsia"/>
          <w:rtl/>
        </w:rPr>
        <w:t>طل</w:t>
      </w:r>
      <w:r>
        <w:rPr>
          <w:rtl/>
        </w:rPr>
        <w:t xml:space="preserve"> و القروح لم تتعرّف و الجروح لم تندمل...الخ </w:t>
      </w:r>
      <w:r w:rsidRPr="009D640D">
        <w:rPr>
          <w:rStyle w:val="libFootnotenumChar"/>
          <w:rtl/>
        </w:rPr>
        <w:t>(1)</w:t>
      </w:r>
      <w:r>
        <w:rPr>
          <w:rtl/>
        </w:rPr>
        <w:t>.</w:t>
      </w:r>
    </w:p>
    <w:p w:rsidR="008C6066" w:rsidRDefault="009640A2" w:rsidP="00471D2E">
      <w:pPr>
        <w:pStyle w:val="libNormal"/>
        <w:rPr>
          <w:rtl/>
        </w:rPr>
      </w:pPr>
      <w:r>
        <w:rPr>
          <w:rFonts w:hint="eastAsia"/>
          <w:rtl/>
        </w:rPr>
        <w:t>في</w:t>
      </w:r>
      <w:r w:rsidR="00471D2E">
        <w:rPr>
          <w:rtl/>
        </w:rPr>
        <w:t xml:space="preserve"> استشهاد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جمعا من أصحاب ال</w:t>
      </w:r>
      <w:r w:rsidR="003653A2">
        <w:rPr>
          <w:rtl/>
        </w:rPr>
        <w:t>نبيّ</w:t>
      </w:r>
      <w:r w:rsidR="00471D2E">
        <w:rPr>
          <w:rtl/>
        </w:rPr>
        <w:t xml:space="preserve"> </w:t>
      </w:r>
      <w:r w:rsidR="008C6066" w:rsidRPr="008C6066">
        <w:rPr>
          <w:rStyle w:val="libAlaemChar"/>
          <w:rtl/>
        </w:rPr>
        <w:t>صلى‌الله‌عليه‌وآله‌وسلم</w:t>
      </w:r>
      <w:r w:rsidR="003653A2">
        <w:rPr>
          <w:rtl/>
        </w:rPr>
        <w:t>لي</w:t>
      </w:r>
      <w:r w:rsidR="00471D2E">
        <w:rPr>
          <w:rFonts w:hint="eastAsia"/>
          <w:rtl/>
        </w:rPr>
        <w:t>ستشهدوا</w:t>
      </w:r>
      <w:r w:rsidR="00471D2E">
        <w:rPr>
          <w:rtl/>
        </w:rPr>
        <w:t xml:space="preserve"> بما قال ال</w:t>
      </w:r>
      <w:r w:rsidR="003653A2">
        <w:rPr>
          <w:rtl/>
        </w:rPr>
        <w:t>نبيّ</w:t>
      </w:r>
      <w:r w:rsidR="00471D2E">
        <w:rPr>
          <w:rtl/>
        </w:rPr>
        <w:t xml:space="preserve"> </w:t>
      </w:r>
      <w:r w:rsidR="008C6066" w:rsidRPr="008C6066">
        <w:rPr>
          <w:rStyle w:val="libAlaemChar"/>
          <w:rtl/>
        </w:rPr>
        <w:t>صلى‌الله‌عليه‌وآله‌وسلم</w:t>
      </w:r>
      <w:r>
        <w:rPr>
          <w:rtl/>
        </w:rPr>
        <w:t>في</w:t>
      </w:r>
      <w:r w:rsidR="00471D2E">
        <w:rPr>
          <w:rtl/>
        </w:rPr>
        <w:t xml:space="preserve"> غد</w:t>
      </w:r>
      <w:r w:rsidR="00471D2E">
        <w:rPr>
          <w:rFonts w:hint="cs"/>
          <w:rtl/>
        </w:rPr>
        <w:t>ی</w:t>
      </w:r>
      <w:r w:rsidR="00471D2E">
        <w:rPr>
          <w:rFonts w:hint="eastAsia"/>
          <w:rtl/>
        </w:rPr>
        <w:t>ر</w:t>
      </w:r>
      <w:r w:rsidR="00471D2E">
        <w:rPr>
          <w:rtl/>
        </w:rPr>
        <w:t xml:space="preserve"> خم </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فضل</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299</w:t>
      </w:r>
      <w:r w:rsidR="00471D2E">
        <w:rPr>
          <w:rtl/>
        </w:rPr>
        <w:t>/</w:t>
      </w:r>
      <w:r w:rsidR="0094408E">
        <w:rPr>
          <w:rtl/>
        </w:rPr>
        <w:t>61</w:t>
      </w:r>
      <w:r w:rsidR="00471D2E">
        <w:rPr>
          <w:rtl/>
        </w:rPr>
        <w:t>/</w:t>
      </w:r>
      <w:r w:rsidR="0094408E">
        <w:rPr>
          <w:rtl/>
        </w:rPr>
        <w:t>9</w:t>
      </w:r>
      <w:r w:rsidR="00471D2E">
        <w:rPr>
          <w:rtl/>
        </w:rPr>
        <w:t>،ج:</w:t>
      </w:r>
      <w:r w:rsidR="0094408E">
        <w:rPr>
          <w:rtl/>
        </w:rPr>
        <w:t>163</w:t>
      </w:r>
      <w:r w:rsidR="00471D2E">
        <w:rPr>
          <w:rtl/>
        </w:rPr>
        <w:t>/</w:t>
      </w:r>
      <w:r w:rsidR="0094408E">
        <w:rPr>
          <w:rtl/>
        </w:rPr>
        <w:t>38</w:t>
      </w:r>
      <w:r w:rsidR="00471D2E">
        <w:rPr>
          <w:rtl/>
        </w:rPr>
        <w:t>.</w:t>
      </w:r>
    </w:p>
    <w:p w:rsidR="008C6066" w:rsidRDefault="00DE3D9F" w:rsidP="008F5D5C">
      <w:pPr>
        <w:pStyle w:val="libFootnote0"/>
        <w:rPr>
          <w:rtl/>
        </w:rPr>
      </w:pPr>
      <w:r>
        <w:rPr>
          <w:rtl/>
        </w:rPr>
        <w:t>(2)</w:t>
      </w:r>
      <w:r w:rsidR="00471D2E">
        <w:rPr>
          <w:rtl/>
        </w:rPr>
        <w:t xml:space="preserve"> ق:</w:t>
      </w:r>
      <w:r w:rsidR="0094408E">
        <w:rPr>
          <w:rtl/>
        </w:rPr>
        <w:t>559</w:t>
      </w:r>
      <w:r w:rsidR="00471D2E">
        <w:rPr>
          <w:rtl/>
        </w:rPr>
        <w:t>/</w:t>
      </w:r>
      <w:r w:rsidR="0094408E">
        <w:rPr>
          <w:rtl/>
        </w:rPr>
        <w:t>109</w:t>
      </w:r>
      <w:r w:rsidR="00471D2E">
        <w:rPr>
          <w:rtl/>
        </w:rPr>
        <w:t>/</w:t>
      </w:r>
      <w:r w:rsidR="0094408E">
        <w:rPr>
          <w:rtl/>
        </w:rPr>
        <w:t>9</w:t>
      </w:r>
      <w:r w:rsidR="00471D2E">
        <w:rPr>
          <w:rtl/>
        </w:rPr>
        <w:t>،ج:</w:t>
      </w:r>
      <w:r w:rsidR="0094408E">
        <w:rPr>
          <w:rtl/>
        </w:rPr>
        <w:t>213</w:t>
      </w:r>
      <w:r w:rsidR="00471D2E">
        <w:rPr>
          <w:rtl/>
        </w:rPr>
        <w:t>/</w:t>
      </w:r>
      <w:r w:rsidR="0094408E">
        <w:rPr>
          <w:rtl/>
        </w:rPr>
        <w:t>41</w:t>
      </w:r>
      <w:r w:rsidR="00471D2E">
        <w:rPr>
          <w:rtl/>
        </w:rPr>
        <w:t>.</w:t>
      </w:r>
    </w:p>
    <w:p w:rsidR="008C6066" w:rsidRDefault="00DE3D9F" w:rsidP="008F5D5C">
      <w:pPr>
        <w:pStyle w:val="libFootnote0"/>
        <w:rPr>
          <w:rtl/>
        </w:rPr>
      </w:pPr>
      <w:r>
        <w:rPr>
          <w:rtl/>
        </w:rPr>
        <w:t>(3)</w:t>
      </w:r>
      <w:r w:rsidR="00471D2E">
        <w:rPr>
          <w:rtl/>
        </w:rPr>
        <w:t xml:space="preserve"> ق:</w:t>
      </w:r>
      <w:r w:rsidR="0094408E">
        <w:rPr>
          <w:rtl/>
        </w:rPr>
        <w:t>343</w:t>
      </w:r>
      <w:r w:rsidR="00471D2E">
        <w:rPr>
          <w:rtl/>
        </w:rPr>
        <w:t>/</w:t>
      </w:r>
      <w:r w:rsidR="0094408E">
        <w:rPr>
          <w:rtl/>
        </w:rPr>
        <w:t>57</w:t>
      </w:r>
      <w:r w:rsidR="00471D2E">
        <w:rPr>
          <w:rtl/>
        </w:rPr>
        <w:t>/</w:t>
      </w:r>
      <w:r w:rsidR="0094408E">
        <w:rPr>
          <w:rtl/>
        </w:rPr>
        <w:t>3</w:t>
      </w:r>
      <w:r w:rsidR="00471D2E">
        <w:rPr>
          <w:rtl/>
        </w:rPr>
        <w:t>،ج:</w:t>
      </w:r>
      <w:r w:rsidR="0094408E">
        <w:rPr>
          <w:rtl/>
        </w:rPr>
        <w:t>182</w:t>
      </w:r>
      <w:r w:rsidR="00471D2E">
        <w:rPr>
          <w:rtl/>
        </w:rPr>
        <w:t>/</w:t>
      </w:r>
      <w:r w:rsidR="0094408E">
        <w:rPr>
          <w:rtl/>
        </w:rPr>
        <w:t>8</w:t>
      </w:r>
      <w:r w:rsidR="00471D2E">
        <w:rPr>
          <w:rtl/>
        </w:rPr>
        <w:t>.</w:t>
      </w:r>
    </w:p>
    <w:p w:rsidR="008F5D5C" w:rsidRDefault="008F5D5C" w:rsidP="008F5D5C">
      <w:pPr>
        <w:pStyle w:val="libNormal"/>
        <w:rPr>
          <w:rtl/>
        </w:rPr>
      </w:pPr>
      <w:r>
        <w:rPr>
          <w:rFonts w:hint="eastAsia"/>
          <w:rtl/>
        </w:rPr>
        <w:br w:type="page"/>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بغد</w:t>
      </w:r>
      <w:r>
        <w:rPr>
          <w:rFonts w:hint="cs"/>
          <w:rtl/>
        </w:rPr>
        <w:t>ی</w:t>
      </w:r>
      <w:r>
        <w:rPr>
          <w:rFonts w:hint="eastAsia"/>
          <w:rtl/>
        </w:rPr>
        <w:t>ر</w:t>
      </w:r>
      <w:r>
        <w:rPr>
          <w:rtl/>
        </w:rPr>
        <w:t xml:space="preserve"> خم </w:t>
      </w:r>
      <w:r w:rsidRPr="009D640D">
        <w:rPr>
          <w:rStyle w:val="libFootnotenumChar"/>
          <w:rtl/>
        </w:rPr>
        <w:t>(1)</w:t>
      </w:r>
      <w:r>
        <w:rPr>
          <w:rtl/>
        </w:rPr>
        <w:t>.</w:t>
      </w:r>
    </w:p>
    <w:p w:rsidR="008C6066" w:rsidRDefault="00471D2E" w:rsidP="00471D2E">
      <w:pPr>
        <w:pStyle w:val="libNormal"/>
        <w:rPr>
          <w:rtl/>
        </w:rPr>
      </w:pPr>
      <w:r>
        <w:rPr>
          <w:rFonts w:hint="eastAsia"/>
          <w:rtl/>
        </w:rPr>
        <w:t>إخبار</w:t>
      </w:r>
      <w:r>
        <w:rPr>
          <w:rtl/>
        </w:rPr>
        <w:t xml:space="preserve"> </w:t>
      </w:r>
      <w:r w:rsidR="002D5688">
        <w:rPr>
          <w:rtl/>
        </w:rPr>
        <w:t>ح</w:t>
      </w:r>
      <w:r w:rsidR="00332F64">
        <w:rPr>
          <w:rtl/>
        </w:rPr>
        <w:t>ذي</w:t>
      </w:r>
      <w:r w:rsidR="002D5688">
        <w:rPr>
          <w:rtl/>
        </w:rPr>
        <w:t>فة</w:t>
      </w:r>
      <w:r>
        <w:rPr>
          <w:rtl/>
        </w:rPr>
        <w:t xml:space="preserve"> لفت</w:t>
      </w:r>
      <w:r>
        <w:rPr>
          <w:rFonts w:hint="cs"/>
          <w:rtl/>
        </w:rPr>
        <w:t>ی</w:t>
      </w:r>
      <w:r>
        <w:rPr>
          <w:rtl/>
        </w:rPr>
        <w:t xml:space="preserve"> من أبناء الأعاجم بغد</w:t>
      </w:r>
      <w:r>
        <w:rPr>
          <w:rFonts w:hint="cs"/>
          <w:rtl/>
        </w:rPr>
        <w:t>ی</w:t>
      </w:r>
      <w:r>
        <w:rPr>
          <w:rFonts w:hint="eastAsia"/>
          <w:rtl/>
        </w:rPr>
        <w:t>ر</w:t>
      </w:r>
      <w:r>
        <w:rPr>
          <w:rtl/>
        </w:rPr>
        <w:t xml:space="preserve"> خم و </w:t>
      </w:r>
      <w:r w:rsidR="00C92014">
        <w:rPr>
          <w:rtl/>
        </w:rPr>
        <w:t>عقبة</w:t>
      </w:r>
      <w:r>
        <w:rPr>
          <w:rtl/>
        </w:rPr>
        <w:t xml:space="preserve"> هرش</w:t>
      </w:r>
      <w:r>
        <w:rPr>
          <w:rFonts w:hint="cs"/>
          <w:rtl/>
        </w:rPr>
        <w:t>ی</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فضل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و صومه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أعمال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و </w:t>
      </w:r>
      <w:r w:rsidR="003653A2">
        <w:rPr>
          <w:rtl/>
        </w:rPr>
        <w:t>لي</w:t>
      </w:r>
      <w:r>
        <w:rPr>
          <w:rFonts w:hint="eastAsia"/>
          <w:rtl/>
        </w:rPr>
        <w:t>لته</w:t>
      </w:r>
      <w:r>
        <w:rPr>
          <w:rtl/>
        </w:rPr>
        <w:t xml:space="preserve"> و أدع</w:t>
      </w:r>
      <w:r>
        <w:rPr>
          <w:rFonts w:hint="cs"/>
          <w:rtl/>
        </w:rPr>
        <w:t>ی</w:t>
      </w:r>
      <w:r>
        <w:rPr>
          <w:rFonts w:hint="eastAsia"/>
          <w:rtl/>
        </w:rPr>
        <w:t>تهما</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8F5D5C">
      <w:pPr>
        <w:pStyle w:val="libCenterBold1"/>
        <w:rPr>
          <w:rtl/>
        </w:rPr>
      </w:pPr>
      <w:r>
        <w:rPr>
          <w:rFonts w:hint="eastAsia"/>
          <w:rtl/>
        </w:rPr>
        <w:t>مسجد</w:t>
      </w:r>
      <w:r>
        <w:rPr>
          <w:rtl/>
        </w:rPr>
        <w:t xml:space="preserve"> الغد</w:t>
      </w:r>
      <w:r>
        <w:rPr>
          <w:rFonts w:hint="cs"/>
          <w:rtl/>
        </w:rPr>
        <w:t>ی</w:t>
      </w:r>
      <w:r>
        <w:rPr>
          <w:rFonts w:hint="eastAsia"/>
          <w:rtl/>
        </w:rPr>
        <w:t>ر</w:t>
      </w:r>
    </w:p>
    <w:p w:rsidR="008C6066" w:rsidRDefault="00471D2E" w:rsidP="00471D2E">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الش</w:t>
      </w:r>
      <w:r w:rsidR="003653A2">
        <w:rPr>
          <w:rtl/>
        </w:rPr>
        <w:t>هي</w:t>
      </w:r>
      <w:r>
        <w:rPr>
          <w:rFonts w:hint="eastAsia"/>
          <w:rtl/>
        </w:rPr>
        <w:t>د</w:t>
      </w:r>
      <w:r>
        <w:rPr>
          <w:rtl/>
        </w:rPr>
        <w:t xml:space="preserve"> </w:t>
      </w:r>
      <w:r w:rsidR="008C6066" w:rsidRPr="008C6066">
        <w:rPr>
          <w:rStyle w:val="libAlaemChar"/>
          <w:rtl/>
        </w:rPr>
        <w:t>رحمه‌الله</w:t>
      </w:r>
      <w:r>
        <w:rPr>
          <w:rtl/>
        </w:rPr>
        <w:t xml:space="preserve"> </w:t>
      </w:r>
      <w:r w:rsidR="009640A2">
        <w:rPr>
          <w:rtl/>
        </w:rPr>
        <w:t>في</w:t>
      </w:r>
      <w:r>
        <w:rPr>
          <w:rtl/>
        </w:rPr>
        <w:t>(الذکر</w:t>
      </w:r>
      <w:r>
        <w:rPr>
          <w:rFonts w:hint="cs"/>
          <w:rtl/>
        </w:rPr>
        <w:t>ی</w:t>
      </w:r>
      <w:r>
        <w:rPr>
          <w:rtl/>
        </w:rPr>
        <w:t>):من المساجد ال</w:t>
      </w:r>
      <w:r w:rsidR="0022387C">
        <w:rPr>
          <w:rtl/>
        </w:rPr>
        <w:t>شریفة</w:t>
      </w:r>
      <w:r>
        <w:rPr>
          <w:rtl/>
        </w:rPr>
        <w:t xml:space="preserve"> مسجد الغد</w:t>
      </w:r>
      <w:r>
        <w:rPr>
          <w:rFonts w:hint="cs"/>
          <w:rtl/>
        </w:rPr>
        <w:t>ی</w:t>
      </w:r>
      <w:r>
        <w:rPr>
          <w:rFonts w:hint="eastAsia"/>
          <w:rtl/>
        </w:rPr>
        <w:t>ر</w:t>
      </w:r>
      <w:r>
        <w:rPr>
          <w:rtl/>
        </w:rPr>
        <w:t xml:space="preserve"> و هو بقرب ال</w:t>
      </w:r>
      <w:r w:rsidR="00EB4AA5">
        <w:rPr>
          <w:rtl/>
        </w:rPr>
        <w:t>جحفة</w:t>
      </w:r>
      <w:r>
        <w:rPr>
          <w:rtl/>
        </w:rPr>
        <w:t xml:space="preserve"> جدرانه </w:t>
      </w:r>
      <w:r w:rsidR="002E78B4">
        <w:rPr>
          <w:rtl/>
        </w:rPr>
        <w:t>باقي</w:t>
      </w:r>
      <w:r>
        <w:rPr>
          <w:rFonts w:hint="eastAsia"/>
          <w:rtl/>
        </w:rPr>
        <w:t>ه</w:t>
      </w:r>
      <w:r>
        <w:rPr>
          <w:rtl/>
        </w:rPr>
        <w:t xml:space="preserve"> </w:t>
      </w:r>
      <w:r w:rsidR="003653A2">
        <w:rPr>
          <w:rtl/>
        </w:rPr>
        <w:t>الى</w:t>
      </w:r>
      <w:r>
        <w:rPr>
          <w:rtl/>
        </w:rPr>
        <w:t xml:space="preserve"> </w:t>
      </w:r>
      <w:r w:rsidR="003653A2">
        <w:rPr>
          <w:rtl/>
        </w:rPr>
        <w:t>اليوم</w:t>
      </w:r>
      <w:r>
        <w:rPr>
          <w:rtl/>
        </w:rPr>
        <w:t xml:space="preserve"> و هو مشهور ب</w:t>
      </w:r>
      <w:r>
        <w:rPr>
          <w:rFonts w:hint="cs"/>
          <w:rtl/>
        </w:rPr>
        <w:t>یّ</w:t>
      </w:r>
      <w:r>
        <w:rPr>
          <w:rFonts w:hint="eastAsia"/>
          <w:rtl/>
        </w:rPr>
        <w:t>ن</w:t>
      </w:r>
      <w:r>
        <w:rPr>
          <w:rtl/>
        </w:rPr>
        <w:t xml:space="preserve"> و قد کان طر</w:t>
      </w:r>
      <w:r>
        <w:rPr>
          <w:rFonts w:hint="cs"/>
          <w:rtl/>
        </w:rPr>
        <w:t>ی</w:t>
      </w:r>
      <w:r>
        <w:rPr>
          <w:rFonts w:hint="eastAsia"/>
          <w:rtl/>
        </w:rPr>
        <w:t>ق</w:t>
      </w:r>
      <w:r>
        <w:rPr>
          <w:rtl/>
        </w:rPr>
        <w:t xml:space="preserve"> الحجّ ع</w:t>
      </w:r>
      <w:r w:rsidR="003653A2">
        <w:rPr>
          <w:rtl/>
        </w:rPr>
        <w:t>لي</w:t>
      </w:r>
      <w:r>
        <w:rPr>
          <w:rFonts w:hint="eastAsia"/>
          <w:rtl/>
        </w:rPr>
        <w:t>ه</w:t>
      </w:r>
      <w:r>
        <w:rPr>
          <w:rtl/>
        </w:rPr>
        <w:t xml:space="preserve"> غالبا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8F5D5C">
      <w:pPr>
        <w:pStyle w:val="libBold1"/>
        <w:rPr>
          <w:rtl/>
        </w:rPr>
      </w:pPr>
      <w:r>
        <w:rPr>
          <w:rFonts w:hint="eastAsia"/>
          <w:rtl/>
        </w:rPr>
        <w:t>غدا</w:t>
      </w:r>
      <w:r>
        <w:rPr>
          <w:rtl/>
        </w:rPr>
        <w:t>:</w:t>
      </w:r>
    </w:p>
    <w:p w:rsidR="008C6066" w:rsidRDefault="009640A2" w:rsidP="008F5D5C">
      <w:pPr>
        <w:pStyle w:val="libCenterBold1"/>
        <w:rPr>
          <w:rtl/>
        </w:rPr>
      </w:pPr>
      <w:r>
        <w:rPr>
          <w:rFonts w:hint="eastAsia"/>
          <w:rtl/>
        </w:rPr>
        <w:t>في</w:t>
      </w:r>
      <w:r w:rsidR="00471D2E">
        <w:rPr>
          <w:rtl/>
        </w:rPr>
        <w:t xml:space="preserve"> الغداء و العشاء</w:t>
      </w:r>
    </w:p>
    <w:p w:rsidR="008F5D5C" w:rsidRDefault="00471D2E" w:rsidP="008F5D5C">
      <w:pPr>
        <w:pStyle w:val="libNormal"/>
        <w:rPr>
          <w:rtl/>
        </w:rPr>
      </w:pPr>
      <w:r>
        <w:rPr>
          <w:rFonts w:hint="eastAsia"/>
          <w:rtl/>
        </w:rPr>
        <w:t>باب</w:t>
      </w:r>
      <w:r>
        <w:rPr>
          <w:rtl/>
        </w:rPr>
        <w:t xml:space="preserve"> الغداء و العشاء و آدابهما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C74BB8" w:rsidP="008F5D5C">
      <w:pPr>
        <w:pStyle w:val="libNormal"/>
        <w:rPr>
          <w:rtl/>
        </w:rPr>
      </w:pPr>
      <w:r w:rsidRPr="00C74BB8">
        <w:rPr>
          <w:rStyle w:val="libAlaemChar"/>
          <w:rFonts w:hint="eastAsia"/>
          <w:rtl/>
        </w:rPr>
        <w:t>(</w:t>
      </w:r>
      <w:r w:rsidR="00471D2E" w:rsidRPr="008F5D5C">
        <w:rPr>
          <w:rStyle w:val="libAieChar"/>
          <w:rFonts w:hint="eastAsia"/>
          <w:rtl/>
        </w:rPr>
        <w:t>وَ</w:t>
      </w:r>
      <w:r w:rsidR="00471D2E" w:rsidRPr="008F5D5C">
        <w:rPr>
          <w:rStyle w:val="libAieChar"/>
          <w:rtl/>
        </w:rPr>
        <w:t xml:space="preserve"> لَهُمْ رِزْقُهُمْ </w:t>
      </w:r>
      <w:r w:rsidR="009640A2" w:rsidRPr="008F5D5C">
        <w:rPr>
          <w:rStyle w:val="libAieChar"/>
          <w:rtl/>
        </w:rPr>
        <w:t>في</w:t>
      </w:r>
      <w:r w:rsidR="00471D2E" w:rsidRPr="008F5D5C">
        <w:rPr>
          <w:rStyle w:val="libAieChar"/>
          <w:rFonts w:hint="eastAsia"/>
          <w:rtl/>
        </w:rPr>
        <w:t>هٰا</w:t>
      </w:r>
      <w:r w:rsidR="00471D2E" w:rsidRPr="008F5D5C">
        <w:rPr>
          <w:rStyle w:val="libAieChar"/>
          <w:rtl/>
        </w:rPr>
        <w:t xml:space="preserve"> </w:t>
      </w:r>
      <w:r w:rsidR="0022387C" w:rsidRPr="008F5D5C">
        <w:rPr>
          <w:rStyle w:val="libAieChar"/>
          <w:rtl/>
        </w:rPr>
        <w:t>بکرة</w:t>
      </w:r>
      <w:r w:rsidR="00471D2E" w:rsidRPr="008F5D5C">
        <w:rPr>
          <w:rStyle w:val="libAieChar"/>
          <w:rtl/>
        </w:rPr>
        <w:t xml:space="preserve"> وَ </w:t>
      </w:r>
      <w:r w:rsidR="00FC7037" w:rsidRPr="008F5D5C">
        <w:rPr>
          <w:rStyle w:val="libAieChar"/>
          <w:rtl/>
        </w:rPr>
        <w:t>عشيّ</w:t>
      </w:r>
      <w:r w:rsidR="00471D2E" w:rsidRPr="008F5D5C">
        <w:rPr>
          <w:rStyle w:val="libAieChar"/>
          <w:rFonts w:hint="eastAsia"/>
          <w:rtl/>
        </w:rPr>
        <w:t>ا</w:t>
      </w:r>
      <w:r w:rsidRPr="00C74BB8">
        <w:rPr>
          <w:rStyle w:val="libAlaemChar"/>
          <w:rFonts w:hint="eastAsia"/>
          <w:rtl/>
        </w:rPr>
        <w:t>)</w:t>
      </w:r>
      <w:r w:rsidR="00471D2E" w:rsidRPr="009D640D">
        <w:rPr>
          <w:rStyle w:val="libFootnotenumChar"/>
          <w:rtl/>
        </w:rPr>
        <w:t>(7)</w:t>
      </w:r>
      <w:r w:rsidR="008C6066" w:rsidRPr="008F5D5C">
        <w:rPr>
          <w:rFonts w:hint="eastAsia"/>
          <w:rtl/>
        </w:rPr>
        <w:t>قال ال</w:t>
      </w:r>
      <w:r w:rsidR="002E78B4" w:rsidRPr="008F5D5C">
        <w:rPr>
          <w:rFonts w:hint="eastAsia"/>
          <w:rtl/>
        </w:rPr>
        <w:t>مجلسي</w:t>
      </w:r>
      <w:r w:rsidR="00471D2E">
        <w:rPr>
          <w:rtl/>
        </w:rPr>
        <w:t xml:space="preserve">: </w:t>
      </w:r>
      <w:r w:rsidR="00471D2E">
        <w:rPr>
          <w:rFonts w:hint="cs"/>
          <w:rtl/>
        </w:rPr>
        <w:t>ی</w:t>
      </w:r>
      <w:r w:rsidR="00471D2E">
        <w:rPr>
          <w:rFonts w:hint="eastAsia"/>
          <w:rtl/>
        </w:rPr>
        <w:t>ظهر</w:t>
      </w:r>
      <w:r w:rsidR="00471D2E">
        <w:rPr>
          <w:rtl/>
        </w:rPr>
        <w:t xml:space="preserve"> من بعض الأخبار انّ هذا وصف </w:t>
      </w:r>
      <w:r w:rsidR="003653A2">
        <w:rPr>
          <w:rtl/>
        </w:rPr>
        <w:t>جنة</w:t>
      </w:r>
      <w:r w:rsidR="00471D2E">
        <w:rPr>
          <w:rtl/>
        </w:rPr>
        <w:t xml:space="preserve"> الدن</w:t>
      </w:r>
      <w:r w:rsidR="00471D2E">
        <w:rPr>
          <w:rFonts w:hint="cs"/>
          <w:rtl/>
        </w:rPr>
        <w:t>ی</w:t>
      </w:r>
      <w:r w:rsidR="00471D2E">
        <w:rPr>
          <w:rFonts w:hint="eastAsia"/>
          <w:rtl/>
        </w:rPr>
        <w:t>ا</w:t>
      </w:r>
      <w:r w:rsidR="00471D2E">
        <w:rPr>
          <w:rtl/>
        </w:rPr>
        <w:t xml:space="preserve"> و </w:t>
      </w:r>
      <w:r w:rsidR="009640A2">
        <w:rPr>
          <w:rtl/>
        </w:rPr>
        <w:t>في</w:t>
      </w:r>
      <w:r w:rsidR="00471D2E">
        <w:rPr>
          <w:rFonts w:hint="eastAsia"/>
          <w:rtl/>
        </w:rPr>
        <w:t>ها</w:t>
      </w:r>
      <w:r w:rsidR="00471D2E">
        <w:rPr>
          <w:rtl/>
        </w:rPr>
        <w:t xml:space="preserve"> </w:t>
      </w:r>
      <w:r w:rsidR="003653A2">
        <w:rPr>
          <w:rtl/>
        </w:rPr>
        <w:t>أي</w:t>
      </w:r>
      <w:r w:rsidR="00471D2E">
        <w:rPr>
          <w:rFonts w:hint="eastAsia"/>
          <w:rtl/>
        </w:rPr>
        <w:t>ماء</w:t>
      </w:r>
      <w:r w:rsidR="00471D2E">
        <w:rPr>
          <w:rtl/>
        </w:rPr>
        <w:t xml:space="preserve"> </w:t>
      </w:r>
      <w:r w:rsidR="003653A2">
        <w:rPr>
          <w:rtl/>
        </w:rPr>
        <w:t>الى</w:t>
      </w:r>
      <w:r w:rsidR="00471D2E">
        <w:rPr>
          <w:rtl/>
        </w:rPr>
        <w:t xml:space="preserve"> استحباب التغدّ</w:t>
      </w:r>
      <w:r w:rsidR="008F5D5C">
        <w:rPr>
          <w:rFonts w:hint="cs"/>
          <w:rtl/>
        </w:rPr>
        <w:t>ي</w:t>
      </w:r>
      <w:r w:rsidR="00471D2E">
        <w:rPr>
          <w:rtl/>
        </w:rPr>
        <w:t xml:space="preserve"> و التعشّ</w:t>
      </w:r>
      <w:r w:rsidR="008F5D5C">
        <w:rPr>
          <w:rFonts w:hint="cs"/>
          <w:rtl/>
        </w:rPr>
        <w:t>ي</w:t>
      </w:r>
      <w:r w:rsidR="00471D2E">
        <w:rPr>
          <w:rtl/>
        </w:rPr>
        <w:t xml:space="preserve"> و الجمع ب</w:t>
      </w:r>
      <w:r w:rsidR="00471D2E">
        <w:rPr>
          <w:rFonts w:hint="cs"/>
          <w:rtl/>
        </w:rPr>
        <w:t>ی</w:t>
      </w:r>
      <w:r w:rsidR="00471D2E">
        <w:rPr>
          <w:rFonts w:hint="eastAsia"/>
          <w:rtl/>
        </w:rPr>
        <w:t>نهما</w:t>
      </w:r>
      <w:r w:rsidR="00471D2E">
        <w:rPr>
          <w:rtl/>
        </w:rPr>
        <w:t xml:space="preserve"> و الاکتفاء بهما و کأنّ ال</w:t>
      </w:r>
      <w:r w:rsidR="0022387C">
        <w:rPr>
          <w:rtl/>
        </w:rPr>
        <w:t>بکرة</w:t>
      </w:r>
      <w:r w:rsidR="00471D2E">
        <w:rPr>
          <w:rtl/>
        </w:rPr>
        <w:t xml:space="preserve"> شامل لما قبل الزوال و ال</w:t>
      </w:r>
      <w:r w:rsidR="00FC7037">
        <w:rPr>
          <w:rtl/>
        </w:rPr>
        <w:t>عشيّ</w:t>
      </w:r>
      <w:r w:rsidR="00471D2E">
        <w:rPr>
          <w:rtl/>
        </w:rPr>
        <w:t xml:space="preserve"> لما </w:t>
      </w:r>
      <w:r w:rsidR="001E2201">
        <w:rPr>
          <w:rtl/>
        </w:rPr>
        <w:t>بعده</w:t>
      </w:r>
      <w:r w:rsidR="00471D2E">
        <w:rPr>
          <w:rtl/>
        </w:rPr>
        <w:t xml:space="preserve"> </w:t>
      </w:r>
      <w:r w:rsidR="003653A2">
        <w:rPr>
          <w:rtl/>
        </w:rPr>
        <w:t>الى</w:t>
      </w:r>
      <w:r w:rsidR="00471D2E">
        <w:rPr>
          <w:rtl/>
        </w:rPr>
        <w:t xml:space="preserve"> مض</w:t>
      </w:r>
      <w:r w:rsidR="00471D2E">
        <w:rPr>
          <w:rFonts w:hint="cs"/>
          <w:rtl/>
        </w:rPr>
        <w:t>یّ</w:t>
      </w:r>
      <w:r w:rsidR="00471D2E">
        <w:rPr>
          <w:rtl/>
        </w:rPr>
        <w:t xml:space="preserve"> </w:t>
      </w:r>
      <w:r w:rsidR="003653A2">
        <w:rPr>
          <w:rtl/>
        </w:rPr>
        <w:t>شيء</w:t>
      </w:r>
      <w:r w:rsidR="00471D2E">
        <w:rPr>
          <w:rtl/>
        </w:rPr>
        <w:t xml:space="preserve"> من ال</w:t>
      </w:r>
      <w:r w:rsidR="003653A2">
        <w:rPr>
          <w:rtl/>
        </w:rPr>
        <w:t>لي</w:t>
      </w:r>
      <w:r w:rsidR="00471D2E">
        <w:rPr>
          <w:rFonts w:hint="eastAsia"/>
          <w:rtl/>
        </w:rPr>
        <w:t>ل</w:t>
      </w:r>
      <w:r w:rsidR="00471D2E">
        <w:rPr>
          <w:rtl/>
        </w:rPr>
        <w:t xml:space="preserve"> أو </w:t>
      </w:r>
      <w:r w:rsidR="003653A2">
        <w:rPr>
          <w:rtl/>
        </w:rPr>
        <w:t>الى</w:t>
      </w:r>
      <w:r w:rsidR="00471D2E">
        <w:rPr>
          <w:rtl/>
        </w:rPr>
        <w:t xml:space="preserve"> </w:t>
      </w:r>
      <w:r w:rsidR="002E78B4">
        <w:rPr>
          <w:rtl/>
        </w:rPr>
        <w:t>آخرة</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الرضا عن آبائه </w:t>
      </w:r>
      <w:r w:rsidRPr="008C6066">
        <w:rPr>
          <w:rStyle w:val="libAlaemChar"/>
          <w:rtl/>
        </w:rPr>
        <w:t>عليهم‌السلام</w:t>
      </w:r>
      <w:r w:rsidR="00471D2E">
        <w:rPr>
          <w:rtl/>
        </w:rPr>
        <w:t xml:space="preserve"> قال:قال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من</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664</w:t>
      </w:r>
      <w:r w:rsidR="00471D2E">
        <w:rPr>
          <w:rtl/>
        </w:rPr>
        <w:t>/</w:t>
      </w:r>
      <w:r w:rsidR="0094408E">
        <w:rPr>
          <w:rtl/>
        </w:rPr>
        <w:t>66</w:t>
      </w:r>
      <w:r w:rsidR="00471D2E">
        <w:rPr>
          <w:rtl/>
        </w:rPr>
        <w:t>/</w:t>
      </w:r>
      <w:r w:rsidR="0094408E">
        <w:rPr>
          <w:rtl/>
        </w:rPr>
        <w:t>6</w:t>
      </w:r>
      <w:r w:rsidR="00471D2E">
        <w:rPr>
          <w:rtl/>
        </w:rPr>
        <w:t>،ج:</w:t>
      </w:r>
      <w:r w:rsidR="0094408E">
        <w:rPr>
          <w:rtl/>
        </w:rPr>
        <w:t>386</w:t>
      </w:r>
      <w:r w:rsidR="00471D2E">
        <w:rPr>
          <w:rtl/>
        </w:rPr>
        <w:t>/</w:t>
      </w:r>
      <w:r w:rsidR="0094408E">
        <w:rPr>
          <w:rtl/>
        </w:rPr>
        <w:t>21</w:t>
      </w:r>
      <w:r w:rsidR="00471D2E">
        <w:rPr>
          <w:rtl/>
        </w:rPr>
        <w:t>.</w:t>
      </w:r>
    </w:p>
    <w:p w:rsidR="008C6066" w:rsidRDefault="00DE3D9F" w:rsidP="008F5D5C">
      <w:pPr>
        <w:pStyle w:val="libFootnote0"/>
        <w:rPr>
          <w:rtl/>
        </w:rPr>
      </w:pPr>
      <w:r>
        <w:rPr>
          <w:rtl/>
        </w:rPr>
        <w:t>(2)</w:t>
      </w:r>
      <w:r w:rsidR="00471D2E">
        <w:rPr>
          <w:rtl/>
        </w:rPr>
        <w:t xml:space="preserve"> ق:</w:t>
      </w:r>
      <w:r w:rsidR="0094408E">
        <w:rPr>
          <w:rtl/>
        </w:rPr>
        <w:t>22</w:t>
      </w:r>
      <w:r w:rsidR="00471D2E">
        <w:rPr>
          <w:rtl/>
        </w:rPr>
        <w:t>/</w:t>
      </w:r>
      <w:r w:rsidR="0094408E">
        <w:rPr>
          <w:rtl/>
        </w:rPr>
        <w:t>3</w:t>
      </w:r>
      <w:r w:rsidR="00471D2E">
        <w:rPr>
          <w:rtl/>
        </w:rPr>
        <w:t>/</w:t>
      </w:r>
      <w:r w:rsidR="0094408E">
        <w:rPr>
          <w:rtl/>
        </w:rPr>
        <w:t>8</w:t>
      </w:r>
      <w:r w:rsidR="00471D2E">
        <w:rPr>
          <w:rtl/>
        </w:rPr>
        <w:t>،ج:</w:t>
      </w:r>
      <w:r w:rsidR="0094408E">
        <w:rPr>
          <w:rtl/>
        </w:rPr>
        <w:t>90</w:t>
      </w:r>
      <w:r w:rsidR="00471D2E">
        <w:rPr>
          <w:rtl/>
        </w:rPr>
        <w:t>/</w:t>
      </w:r>
      <w:r w:rsidR="0094408E">
        <w:rPr>
          <w:rtl/>
        </w:rPr>
        <w:t>28</w:t>
      </w:r>
      <w:r w:rsidR="00471D2E">
        <w:rPr>
          <w:rtl/>
        </w:rPr>
        <w:t>.</w:t>
      </w:r>
    </w:p>
    <w:p w:rsidR="008C6066" w:rsidRDefault="00DE3D9F" w:rsidP="008F5D5C">
      <w:pPr>
        <w:pStyle w:val="libFootnote0"/>
        <w:rPr>
          <w:rtl/>
        </w:rPr>
      </w:pPr>
      <w:r>
        <w:rPr>
          <w:rtl/>
        </w:rPr>
        <w:t>(3)</w:t>
      </w:r>
      <w:r w:rsidR="00471D2E">
        <w:rPr>
          <w:rtl/>
        </w:rPr>
        <w:t xml:space="preserve"> ق:</w:t>
      </w:r>
      <w:r w:rsidR="0094408E">
        <w:rPr>
          <w:rtl/>
        </w:rPr>
        <w:t>130</w:t>
      </w:r>
      <w:r w:rsidR="00471D2E">
        <w:rPr>
          <w:rtl/>
        </w:rPr>
        <w:t>/</w:t>
      </w:r>
      <w:r w:rsidR="0094408E">
        <w:rPr>
          <w:rtl/>
        </w:rPr>
        <w:t>60</w:t>
      </w:r>
      <w:r w:rsidR="00471D2E">
        <w:rPr>
          <w:rtl/>
        </w:rPr>
        <w:t>/</w:t>
      </w:r>
      <w:r w:rsidR="0094408E">
        <w:rPr>
          <w:rtl/>
        </w:rPr>
        <w:t>20</w:t>
      </w:r>
      <w:r w:rsidR="00471D2E">
        <w:rPr>
          <w:rtl/>
        </w:rPr>
        <w:t>،ج:</w:t>
      </w:r>
      <w:r w:rsidR="0094408E">
        <w:rPr>
          <w:rtl/>
        </w:rPr>
        <w:t>110</w:t>
      </w:r>
      <w:r w:rsidR="00471D2E">
        <w:rPr>
          <w:rtl/>
        </w:rPr>
        <w:t>/</w:t>
      </w:r>
      <w:r w:rsidR="0094408E">
        <w:rPr>
          <w:rtl/>
        </w:rPr>
        <w:t>97</w:t>
      </w:r>
      <w:r w:rsidR="00471D2E">
        <w:rPr>
          <w:rtl/>
        </w:rPr>
        <w:t>.</w:t>
      </w:r>
    </w:p>
    <w:p w:rsidR="008C6066" w:rsidRDefault="00DE3D9F" w:rsidP="008F5D5C">
      <w:pPr>
        <w:pStyle w:val="libFootnote0"/>
        <w:rPr>
          <w:rtl/>
        </w:rPr>
      </w:pPr>
      <w:r>
        <w:rPr>
          <w:rtl/>
        </w:rPr>
        <w:t>(4)</w:t>
      </w:r>
      <w:r w:rsidR="00471D2E">
        <w:rPr>
          <w:rtl/>
        </w:rPr>
        <w:t xml:space="preserve"> ق:</w:t>
      </w:r>
      <w:r w:rsidR="0094408E">
        <w:rPr>
          <w:rtl/>
        </w:rPr>
        <w:t>313</w:t>
      </w:r>
      <w:r w:rsidR="00471D2E">
        <w:rPr>
          <w:rtl/>
        </w:rPr>
        <w:t>/</w:t>
      </w:r>
      <w:r w:rsidR="0094408E">
        <w:rPr>
          <w:rtl/>
        </w:rPr>
        <w:t>86</w:t>
      </w:r>
      <w:r w:rsidR="00471D2E">
        <w:rPr>
          <w:rtl/>
        </w:rPr>
        <w:t>/</w:t>
      </w:r>
      <w:r w:rsidR="0094408E">
        <w:rPr>
          <w:rtl/>
        </w:rPr>
        <w:t>20</w:t>
      </w:r>
      <w:r w:rsidR="00471D2E">
        <w:rPr>
          <w:rtl/>
        </w:rPr>
        <w:t>،ج:</w:t>
      </w:r>
      <w:r w:rsidR="0094408E">
        <w:rPr>
          <w:rtl/>
        </w:rPr>
        <w:t>298</w:t>
      </w:r>
      <w:r w:rsidR="00471D2E">
        <w:rPr>
          <w:rtl/>
        </w:rPr>
        <w:t>/</w:t>
      </w:r>
      <w:r w:rsidR="0094408E">
        <w:rPr>
          <w:rtl/>
        </w:rPr>
        <w:t>98</w:t>
      </w:r>
      <w:r w:rsidR="00471D2E">
        <w:rPr>
          <w:rtl/>
        </w:rPr>
        <w:t>.</w:t>
      </w:r>
    </w:p>
    <w:p w:rsidR="008C6066" w:rsidRDefault="00DE3D9F" w:rsidP="008F5D5C">
      <w:pPr>
        <w:pStyle w:val="libFootnote0"/>
        <w:rPr>
          <w:rtl/>
        </w:rPr>
      </w:pPr>
      <w:r>
        <w:rPr>
          <w:rtl/>
        </w:rPr>
        <w:t>(5)</w:t>
      </w:r>
      <w:r w:rsidR="00471D2E">
        <w:rPr>
          <w:rtl/>
        </w:rPr>
        <w:t xml:space="preserve"> ق:</w:t>
      </w:r>
      <w:r w:rsidR="0094408E">
        <w:rPr>
          <w:rtl/>
        </w:rPr>
        <w:t>35</w:t>
      </w:r>
      <w:r w:rsidR="00471D2E">
        <w:rPr>
          <w:rtl/>
        </w:rPr>
        <w:t>/</w:t>
      </w:r>
      <w:r w:rsidR="0094408E">
        <w:rPr>
          <w:rtl/>
        </w:rPr>
        <w:t>10</w:t>
      </w:r>
      <w:r w:rsidR="00471D2E">
        <w:rPr>
          <w:rtl/>
        </w:rPr>
        <w:t>/</w:t>
      </w:r>
      <w:r w:rsidR="0094408E">
        <w:rPr>
          <w:rtl/>
        </w:rPr>
        <w:t>22</w:t>
      </w:r>
      <w:r w:rsidR="00471D2E">
        <w:rPr>
          <w:rtl/>
        </w:rPr>
        <w:t>،ج:</w:t>
      </w:r>
      <w:r w:rsidR="0094408E">
        <w:rPr>
          <w:rtl/>
        </w:rPr>
        <w:t>225</w:t>
      </w:r>
      <w:r w:rsidR="00471D2E">
        <w:rPr>
          <w:rtl/>
        </w:rPr>
        <w:t>/</w:t>
      </w:r>
      <w:r w:rsidR="0094408E">
        <w:rPr>
          <w:rtl/>
        </w:rPr>
        <w:t>100</w:t>
      </w:r>
      <w:r w:rsidR="00471D2E">
        <w:rPr>
          <w:rtl/>
        </w:rPr>
        <w:t>.</w:t>
      </w:r>
    </w:p>
    <w:p w:rsidR="008C6066" w:rsidRDefault="00DE3D9F" w:rsidP="008F5D5C">
      <w:pPr>
        <w:pStyle w:val="libFootnote0"/>
        <w:rPr>
          <w:rtl/>
        </w:rPr>
      </w:pPr>
      <w:r>
        <w:rPr>
          <w:rtl/>
        </w:rPr>
        <w:t>(6)</w:t>
      </w:r>
      <w:r w:rsidR="00471D2E">
        <w:rPr>
          <w:rtl/>
        </w:rPr>
        <w:t xml:space="preserve"> ق:</w:t>
      </w:r>
      <w:r w:rsidR="0094408E">
        <w:rPr>
          <w:rtl/>
        </w:rPr>
        <w:t>877</w:t>
      </w:r>
      <w:r w:rsidR="00471D2E">
        <w:rPr>
          <w:rtl/>
        </w:rPr>
        <w:t>/</w:t>
      </w:r>
      <w:r w:rsidR="0094408E">
        <w:rPr>
          <w:rtl/>
        </w:rPr>
        <w:t>196</w:t>
      </w:r>
      <w:r w:rsidR="00471D2E">
        <w:rPr>
          <w:rtl/>
        </w:rPr>
        <w:t>/</w:t>
      </w:r>
      <w:r w:rsidR="0094408E">
        <w:rPr>
          <w:rtl/>
        </w:rPr>
        <w:t>14</w:t>
      </w:r>
      <w:r w:rsidR="00471D2E">
        <w:rPr>
          <w:rtl/>
        </w:rPr>
        <w:t>،ج:</w:t>
      </w:r>
      <w:r w:rsidR="0094408E">
        <w:rPr>
          <w:rtl/>
        </w:rPr>
        <w:t>340</w:t>
      </w:r>
      <w:r w:rsidR="00471D2E">
        <w:rPr>
          <w:rtl/>
        </w:rPr>
        <w:t>/</w:t>
      </w:r>
      <w:r w:rsidR="0094408E">
        <w:rPr>
          <w:rtl/>
        </w:rPr>
        <w:t>66</w:t>
      </w:r>
      <w:r w:rsidR="00471D2E">
        <w:rPr>
          <w:rtl/>
        </w:rPr>
        <w:t>.</w:t>
      </w:r>
    </w:p>
    <w:p w:rsidR="008C6066" w:rsidRDefault="00DE3D9F" w:rsidP="008F5D5C">
      <w:pPr>
        <w:pStyle w:val="libFootnote0"/>
        <w:rPr>
          <w:rtl/>
        </w:rPr>
      </w:pPr>
      <w:r>
        <w:rPr>
          <w:rtl/>
        </w:rPr>
        <w:t>(7)</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62</w:t>
      </w:r>
      <w:r w:rsidR="00471D2E">
        <w:rPr>
          <w:rtl/>
        </w:rPr>
        <w:t>.</w:t>
      </w:r>
    </w:p>
    <w:p w:rsidR="008F5D5C" w:rsidRDefault="008F5D5C" w:rsidP="008F5D5C">
      <w:pPr>
        <w:pStyle w:val="libNormal"/>
        <w:rPr>
          <w:rtl/>
        </w:rPr>
      </w:pPr>
      <w:r>
        <w:rPr>
          <w:rFonts w:hint="eastAsia"/>
          <w:rtl/>
        </w:rPr>
        <w:br w:type="page"/>
      </w:r>
    </w:p>
    <w:p w:rsidR="008C6066" w:rsidRDefault="00471D2E" w:rsidP="008F5D5C">
      <w:pPr>
        <w:pStyle w:val="libNormal0"/>
        <w:rPr>
          <w:rtl/>
        </w:rPr>
      </w:pPr>
      <w:r>
        <w:rPr>
          <w:rFonts w:hint="eastAsia"/>
          <w:rtl/>
        </w:rPr>
        <w:t>أراد</w:t>
      </w:r>
      <w:r>
        <w:rPr>
          <w:rtl/>
        </w:rPr>
        <w:t xml:space="preserve"> البقاء و لا بقاء ف</w:t>
      </w:r>
      <w:r w:rsidR="003653A2">
        <w:rPr>
          <w:rtl/>
        </w:rPr>
        <w:t>لي</w:t>
      </w:r>
      <w:r>
        <w:rPr>
          <w:rFonts w:hint="eastAsia"/>
          <w:rtl/>
        </w:rPr>
        <w:t>باکر</w:t>
      </w:r>
      <w:r>
        <w:rPr>
          <w:rtl/>
        </w:rPr>
        <w:t xml:space="preserve"> الغداء و </w:t>
      </w:r>
      <w:r>
        <w:rPr>
          <w:rFonts w:hint="cs"/>
          <w:rtl/>
        </w:rPr>
        <w:t>ی</w:t>
      </w:r>
      <w:r>
        <w:rPr>
          <w:rFonts w:hint="eastAsia"/>
          <w:rtl/>
        </w:rPr>
        <w:t>ج</w:t>
      </w:r>
      <w:r>
        <w:rPr>
          <w:rFonts w:hint="cs"/>
          <w:rtl/>
        </w:rPr>
        <w:t>یّ</w:t>
      </w:r>
      <w:r>
        <w:rPr>
          <w:rFonts w:hint="eastAsia"/>
          <w:rtl/>
        </w:rPr>
        <w:t>د</w:t>
      </w:r>
      <w:r>
        <w:rPr>
          <w:rtl/>
        </w:rPr>
        <w:t xml:space="preserve"> الحذاء و </w:t>
      </w:r>
      <w:r>
        <w:rPr>
          <w:rFonts w:hint="cs"/>
          <w:rtl/>
        </w:rPr>
        <w:t>ی</w:t>
      </w:r>
      <w:r>
        <w:rPr>
          <w:rFonts w:hint="eastAsia"/>
          <w:rtl/>
        </w:rPr>
        <w:t>خفّف</w:t>
      </w:r>
      <w:r>
        <w:rPr>
          <w:rtl/>
        </w:rPr>
        <w:t xml:space="preserve"> الرداء و </w:t>
      </w:r>
      <w:r w:rsidR="003653A2">
        <w:rPr>
          <w:rtl/>
        </w:rPr>
        <w:t>لي</w:t>
      </w:r>
      <w:r>
        <w:rPr>
          <w:rFonts w:hint="eastAsia"/>
          <w:rtl/>
        </w:rPr>
        <w:t>قلّ</w:t>
      </w:r>
      <w:r>
        <w:rPr>
          <w:rtl/>
        </w:rPr>
        <w:t xml:space="preserve"> غش</w:t>
      </w:r>
      <w:r>
        <w:rPr>
          <w:rFonts w:hint="cs"/>
          <w:rtl/>
        </w:rPr>
        <w:t>ی</w:t>
      </w:r>
      <w:r>
        <w:rPr>
          <w:rFonts w:hint="eastAsia"/>
          <w:rtl/>
        </w:rPr>
        <w:t>ان</w:t>
      </w:r>
      <w:r>
        <w:rPr>
          <w:rtl/>
        </w:rPr>
        <w:t xml:space="preserve"> النساء.</w:t>
      </w:r>
    </w:p>
    <w:p w:rsidR="008C6066" w:rsidRDefault="008C6066" w:rsidP="008F5D5C">
      <w:pPr>
        <w:pStyle w:val="libNormal"/>
        <w:rPr>
          <w:rtl/>
        </w:rPr>
      </w:pPr>
      <w:r w:rsidRPr="008C6066">
        <w:rPr>
          <w:rStyle w:val="libBold1Char"/>
          <w:rFonts w:hint="eastAsia"/>
          <w:rtl/>
        </w:rPr>
        <w:t>بیان</w:t>
      </w:r>
      <w:r w:rsidR="00471D2E">
        <w:rPr>
          <w:rtl/>
        </w:rPr>
        <w:t>: البقاء الأول امتداد العمر و ال</w:t>
      </w:r>
      <w:r w:rsidR="00067415">
        <w:rPr>
          <w:rtl/>
        </w:rPr>
        <w:t>ثاني</w:t>
      </w:r>
      <w:r w:rsidR="00471D2E">
        <w:rPr>
          <w:rtl/>
        </w:rPr>
        <w:t xml:space="preserve"> الأبد</w:t>
      </w:r>
      <w:r w:rsidR="00471D2E">
        <w:rPr>
          <w:rFonts w:hint="cs"/>
          <w:rtl/>
        </w:rPr>
        <w:t>یّ</w:t>
      </w:r>
      <w:r w:rsidR="008F5D5C">
        <w:rPr>
          <w:rFonts w:hint="cs"/>
          <w:rtl/>
        </w:rPr>
        <w:t>ة</w:t>
      </w:r>
      <w:r w:rsidR="00471D2E">
        <w:rPr>
          <w:rFonts w:hint="eastAsia"/>
          <w:rtl/>
        </w:rPr>
        <w:t>،و</w:t>
      </w:r>
      <w:r w:rsidR="00471D2E">
        <w:rPr>
          <w:rtl/>
        </w:rPr>
        <w:t xml:space="preserve"> مباکر</w:t>
      </w:r>
      <w:r w:rsidR="008F5D5C">
        <w:rPr>
          <w:rFonts w:hint="cs"/>
          <w:rtl/>
        </w:rPr>
        <w:t>ة</w:t>
      </w:r>
      <w:r w:rsidR="00471D2E">
        <w:rPr>
          <w:rtl/>
        </w:rPr>
        <w:t xml:space="preserve"> الغداء ال</w:t>
      </w:r>
      <w:r w:rsidR="00C849FA">
        <w:rPr>
          <w:rtl/>
        </w:rPr>
        <w:t>مبادرة</w:t>
      </w:r>
      <w:r w:rsidR="00471D2E">
        <w:rPr>
          <w:rtl/>
        </w:rPr>
        <w:t xml:space="preserve"> به و </w:t>
      </w:r>
      <w:r w:rsidR="003653A2">
        <w:rPr>
          <w:rtl/>
        </w:rPr>
        <w:t>أي</w:t>
      </w:r>
      <w:r w:rsidR="00471D2E">
        <w:rPr>
          <w:rFonts w:hint="eastAsia"/>
          <w:rtl/>
        </w:rPr>
        <w:t>قاعه</w:t>
      </w:r>
      <w:r w:rsidR="00471D2E">
        <w:rPr>
          <w:rtl/>
        </w:rPr>
        <w:t xml:space="preserve"> أول النهار،و الحذاء النعل و ق</w:t>
      </w:r>
      <w:r w:rsidR="00471D2E">
        <w:rPr>
          <w:rFonts w:hint="cs"/>
          <w:rtl/>
        </w:rPr>
        <w:t>ی</w:t>
      </w:r>
      <w:r w:rsidR="00471D2E">
        <w:rPr>
          <w:rFonts w:hint="eastAsia"/>
          <w:rtl/>
        </w:rPr>
        <w:t>ل</w:t>
      </w:r>
      <w:r w:rsidR="00471D2E">
        <w:rPr>
          <w:rtl/>
        </w:rPr>
        <w:t xml:space="preserve"> المراد من الحذاء هنا ال</w:t>
      </w:r>
      <w:r w:rsidR="00564FF4">
        <w:rPr>
          <w:rtl/>
        </w:rPr>
        <w:t>زوجة</w:t>
      </w:r>
      <w:r w:rsidR="00471D2E">
        <w:rPr>
          <w:rtl/>
        </w:rPr>
        <w:t>،و خفّ</w:t>
      </w:r>
      <w:r w:rsidR="008F5D5C">
        <w:rPr>
          <w:rFonts w:hint="cs"/>
          <w:rtl/>
        </w:rPr>
        <w:t>ة</w:t>
      </w:r>
      <w:r w:rsidR="00471D2E">
        <w:rPr>
          <w:rtl/>
        </w:rPr>
        <w:t xml:space="preserve"> الرداء قلّ</w:t>
      </w:r>
      <w:r w:rsidR="008F5D5C">
        <w:rPr>
          <w:rFonts w:hint="cs"/>
          <w:rtl/>
        </w:rPr>
        <w:t>ة</w:t>
      </w:r>
      <w:r w:rsidR="00471D2E">
        <w:rPr>
          <w:rtl/>
        </w:rPr>
        <w:t xml:space="preserve"> الد</w:t>
      </w:r>
      <w:r w:rsidR="00471D2E">
        <w:rPr>
          <w:rFonts w:hint="cs"/>
          <w:rtl/>
        </w:rPr>
        <w:t>ی</w:t>
      </w:r>
      <w:r w:rsidR="00471D2E">
        <w:rPr>
          <w:rFonts w:hint="eastAsia"/>
          <w:rtl/>
        </w:rPr>
        <w:t>ن</w:t>
      </w:r>
      <w:r w:rsidR="00471D2E">
        <w:rPr>
          <w:rtl/>
        </w:rPr>
        <w:t>.</w:t>
      </w:r>
    </w:p>
    <w:p w:rsidR="008C6066" w:rsidRDefault="00471D2E" w:rsidP="008F5D5C">
      <w:pPr>
        <w:pStyle w:val="libNormal"/>
        <w:rPr>
          <w:rtl/>
        </w:rPr>
      </w:pPr>
      <w:r>
        <w:rPr>
          <w:rFonts w:hint="eastAsia"/>
          <w:rtl/>
        </w:rPr>
        <w:t>و</w:t>
      </w:r>
      <w:r>
        <w:rPr>
          <w:rtl/>
        </w:rPr>
        <w:t xml:space="preserve"> رو</w:t>
      </w:r>
      <w:r w:rsidR="008F5D5C">
        <w:rPr>
          <w:rFonts w:hint="cs"/>
          <w:rtl/>
        </w:rPr>
        <w:t>ي</w:t>
      </w:r>
      <w:r>
        <w:rPr>
          <w:rtl/>
        </w:rPr>
        <w:t xml:space="preserve"> انّه شک</w:t>
      </w:r>
      <w:r>
        <w:rPr>
          <w:rFonts w:hint="cs"/>
          <w:rtl/>
        </w:rPr>
        <w:t>ی</w:t>
      </w:r>
      <w:r>
        <w:rPr>
          <w:rtl/>
        </w:rPr>
        <w:t xml:space="preserve"> بعض الأصحاب </w:t>
      </w:r>
      <w:r w:rsidR="003653A2">
        <w:rPr>
          <w:rtl/>
        </w:rPr>
        <w:t>الى</w:t>
      </w:r>
      <w:r>
        <w:rPr>
          <w:rtl/>
        </w:rPr>
        <w:t xml:space="preserve"> الصادق </w:t>
      </w:r>
      <w:r w:rsidR="008C6066" w:rsidRPr="008C6066">
        <w:rPr>
          <w:rStyle w:val="libAlaemChar"/>
          <w:rtl/>
        </w:rPr>
        <w:t>عليه‌السلام</w:t>
      </w:r>
      <w:r>
        <w:rPr>
          <w:rtl/>
        </w:rPr>
        <w:t xml:space="preserve"> ممّا </w:t>
      </w:r>
      <w:r>
        <w:rPr>
          <w:rFonts w:hint="cs"/>
          <w:rtl/>
        </w:rPr>
        <w:t>ی</w:t>
      </w:r>
      <w:r w:rsidR="00841CC1">
        <w:rPr>
          <w:rFonts w:hint="eastAsia"/>
          <w:rtl/>
        </w:rPr>
        <w:t>لقي</w:t>
      </w:r>
      <w:r>
        <w:rPr>
          <w:rtl/>
        </w:rPr>
        <w:t xml:space="preserve"> من الأوجاع و التخم فقال:تغدّ و تعشّ و لا تأکل ب</w:t>
      </w:r>
      <w:r>
        <w:rPr>
          <w:rFonts w:hint="cs"/>
          <w:rtl/>
        </w:rPr>
        <w:t>ی</w:t>
      </w:r>
      <w:r>
        <w:rPr>
          <w:rFonts w:hint="eastAsia"/>
          <w:rtl/>
        </w:rPr>
        <w:t>نهما</w:t>
      </w:r>
      <w:r>
        <w:rPr>
          <w:rtl/>
        </w:rPr>
        <w:t xml:space="preserve"> ش</w:t>
      </w:r>
      <w:r>
        <w:rPr>
          <w:rFonts w:hint="cs"/>
          <w:rtl/>
        </w:rPr>
        <w:t>ی</w:t>
      </w:r>
      <w:r>
        <w:rPr>
          <w:rFonts w:hint="eastAsia"/>
          <w:rtl/>
        </w:rPr>
        <w:t>ئا</w:t>
      </w:r>
      <w:r>
        <w:rPr>
          <w:rtl/>
        </w:rPr>
        <w:t xml:space="preserve"> فانّ </w:t>
      </w:r>
      <w:r w:rsidR="009640A2">
        <w:rPr>
          <w:rtl/>
        </w:rPr>
        <w:t>في</w:t>
      </w:r>
      <w:r>
        <w:rPr>
          <w:rFonts w:hint="eastAsia"/>
          <w:rtl/>
        </w:rPr>
        <w:t>ه</w:t>
      </w:r>
      <w:r>
        <w:rPr>
          <w:rtl/>
        </w:rPr>
        <w:t xml:space="preserve"> فساد البدن،ثمّ استدلّ بال</w:t>
      </w:r>
      <w:r w:rsidR="002D5688">
        <w:rPr>
          <w:rtl/>
        </w:rPr>
        <w:t>آية</w:t>
      </w:r>
      <w:r>
        <w:rPr>
          <w:rtl/>
        </w:rPr>
        <w:t xml:space="preserve"> المذکور</w:t>
      </w:r>
      <w:r w:rsidR="008F5D5C">
        <w:rPr>
          <w:rFonts w:hint="cs"/>
          <w:rtl/>
        </w:rPr>
        <w:t>ة</w:t>
      </w:r>
      <w:r>
        <w:rPr>
          <w:rtl/>
        </w:rPr>
        <w:t>.</w:t>
      </w:r>
    </w:p>
    <w:p w:rsidR="008C6066" w:rsidRDefault="00471D2E" w:rsidP="008F5D5C">
      <w:pPr>
        <w:pStyle w:val="libNormal"/>
        <w:rPr>
          <w:rtl/>
        </w:rPr>
      </w:pPr>
      <w:r w:rsidRPr="008F5D5C">
        <w:rPr>
          <w:rStyle w:val="libBold1Char"/>
          <w:rFonts w:hint="eastAsia"/>
          <w:rtl/>
        </w:rPr>
        <w:t>طبّ</w:t>
      </w:r>
      <w:r w:rsidRPr="008F5D5C">
        <w:rPr>
          <w:rStyle w:val="libBold1Char"/>
          <w:rtl/>
        </w:rPr>
        <w:t xml:space="preserve"> ال</w:t>
      </w:r>
      <w:r w:rsidR="002E78B4" w:rsidRPr="008F5D5C">
        <w:rPr>
          <w:rStyle w:val="libBold1Char"/>
          <w:rtl/>
        </w:rPr>
        <w:t>أئمة</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عشاء الأنب</w:t>
      </w:r>
      <w:r>
        <w:rPr>
          <w:rFonts w:hint="cs"/>
          <w:rtl/>
        </w:rPr>
        <w:t>ی</w:t>
      </w:r>
      <w:r>
        <w:rPr>
          <w:rFonts w:hint="eastAsia"/>
          <w:rtl/>
        </w:rPr>
        <w:t>اء</w:t>
      </w:r>
      <w:r>
        <w:rPr>
          <w:rtl/>
        </w:rPr>
        <w:t xml:space="preserve"> بعد العتم</w:t>
      </w:r>
      <w:r w:rsidR="008F5D5C">
        <w:rPr>
          <w:rFonts w:hint="cs"/>
          <w:rtl/>
        </w:rPr>
        <w:t>ة</w:t>
      </w:r>
      <w:r>
        <w:rPr>
          <w:rtl/>
        </w:rPr>
        <w:t xml:space="preserve"> فلا تدعوا العشاء فانّ ترک العشاء خراب البدن.</w:t>
      </w:r>
    </w:p>
    <w:p w:rsidR="008C6066" w:rsidRPr="008F5D5C"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بذلک </w:t>
      </w:r>
      <w:r w:rsidR="009640A2">
        <w:rPr>
          <w:rtl/>
        </w:rPr>
        <w:t>في</w:t>
      </w:r>
      <w:r w:rsidR="00C74BB8" w:rsidRPr="008F5D5C">
        <w:rPr>
          <w:rFonts w:hint="eastAsia"/>
          <w:rtl/>
        </w:rPr>
        <w:t>(</w:t>
      </w:r>
      <w:r w:rsidR="00471D2E" w:rsidRPr="008F5D5C">
        <w:rPr>
          <w:rFonts w:hint="eastAsia"/>
          <w:rtl/>
        </w:rPr>
        <w:t>عشا</w:t>
      </w:r>
      <w:r w:rsidR="00C74BB8" w:rsidRPr="008F5D5C">
        <w:rPr>
          <w:rFonts w:hint="eastAsia"/>
          <w:rtl/>
        </w:rPr>
        <w:t>)</w:t>
      </w:r>
      <w:r w:rsidR="00471D2E" w:rsidRPr="008F5D5C">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الصادق </w:t>
      </w:r>
      <w:r w:rsidRPr="008C6066">
        <w:rPr>
          <w:rStyle w:val="libAlaemChar"/>
          <w:rtl/>
        </w:rPr>
        <w:t>عليه‌السلام</w:t>
      </w:r>
      <w:r w:rsidR="00471D2E">
        <w:rPr>
          <w:rtl/>
        </w:rPr>
        <w:t xml:space="preserve">: </w:t>
      </w:r>
      <w:r w:rsidR="00EB4AA5">
        <w:rPr>
          <w:rFonts w:hint="cs"/>
          <w:rtl/>
        </w:rPr>
        <w:t>ینبغي</w:t>
      </w:r>
      <w:r w:rsidR="00471D2E">
        <w:rPr>
          <w:rtl/>
        </w:rPr>
        <w:t xml:space="preserve"> للمؤمن أن لا </w:t>
      </w:r>
      <w:r w:rsidR="00471D2E">
        <w:rPr>
          <w:rFonts w:hint="cs"/>
          <w:rtl/>
        </w:rPr>
        <w:t>ی</w:t>
      </w:r>
      <w:r w:rsidR="00471D2E">
        <w:rPr>
          <w:rFonts w:hint="eastAsia"/>
          <w:rtl/>
        </w:rPr>
        <w:t>خرج</w:t>
      </w:r>
      <w:r w:rsidR="00471D2E">
        <w:rPr>
          <w:rtl/>
        </w:rPr>
        <w:t xml:space="preserve"> من ب</w:t>
      </w:r>
      <w:r w:rsidR="00471D2E">
        <w:rPr>
          <w:rFonts w:hint="cs"/>
          <w:rtl/>
        </w:rPr>
        <w:t>ی</w:t>
      </w:r>
      <w:r w:rsidR="00471D2E">
        <w:rPr>
          <w:rFonts w:hint="eastAsia"/>
          <w:rtl/>
        </w:rPr>
        <w:t>ته</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طعم</w:t>
      </w:r>
      <w:r w:rsidR="00471D2E">
        <w:rPr>
          <w:rtl/>
        </w:rPr>
        <w:t xml:space="preserve"> فانّه أعزّ له </w:t>
      </w:r>
      <w:r w:rsidR="00471D2E" w:rsidRPr="009D640D">
        <w:rPr>
          <w:rStyle w:val="libFootnotenumChar"/>
          <w:rtl/>
        </w:rPr>
        <w:t>(1)</w:t>
      </w:r>
      <w:r w:rsidR="00471D2E">
        <w:rPr>
          <w:rtl/>
        </w:rPr>
        <w:t>.</w:t>
      </w:r>
    </w:p>
    <w:p w:rsidR="008C6066" w:rsidRDefault="00471D2E" w:rsidP="00471D2E">
      <w:pPr>
        <w:pStyle w:val="libNormal"/>
        <w:rPr>
          <w:rtl/>
        </w:rPr>
      </w:pPr>
      <w:r w:rsidRPr="008F5D5C">
        <w:rPr>
          <w:rStyle w:val="libBold1Char"/>
          <w:rFonts w:hint="eastAsia"/>
          <w:rtl/>
        </w:rPr>
        <w:t>الدعوات</w:t>
      </w:r>
      <w:r>
        <w:rPr>
          <w:rtl/>
        </w:rPr>
        <w:t xml:space="preserve">:قال الصادق </w:t>
      </w:r>
      <w:r w:rsidR="008C6066" w:rsidRPr="008C6066">
        <w:rPr>
          <w:rStyle w:val="libAlaemChar"/>
          <w:rtl/>
        </w:rPr>
        <w:t>عليه‌السلام</w:t>
      </w:r>
      <w:r>
        <w:rPr>
          <w:rtl/>
        </w:rPr>
        <w:t>: إذا ص</w:t>
      </w:r>
      <w:r w:rsidR="003653A2">
        <w:rPr>
          <w:rtl/>
        </w:rPr>
        <w:t>لي</w:t>
      </w:r>
      <w:r>
        <w:rPr>
          <w:rFonts w:hint="eastAsia"/>
          <w:rtl/>
        </w:rPr>
        <w:t>ت</w:t>
      </w:r>
      <w:r>
        <w:rPr>
          <w:rtl/>
        </w:rPr>
        <w:t xml:space="preserve"> الفجر فکل کسره تط</w:t>
      </w:r>
      <w:r>
        <w:rPr>
          <w:rFonts w:hint="cs"/>
          <w:rtl/>
        </w:rPr>
        <w:t>ی</w:t>
      </w:r>
      <w:r>
        <w:rPr>
          <w:rFonts w:hint="eastAsia"/>
          <w:rtl/>
        </w:rPr>
        <w:t>ب</w:t>
      </w:r>
      <w:r>
        <w:rPr>
          <w:rtl/>
        </w:rPr>
        <w:t xml:space="preserve"> بها نکهتک و تط</w:t>
      </w:r>
      <w:r w:rsidR="009640A2">
        <w:rPr>
          <w:rtl/>
        </w:rPr>
        <w:t>في</w:t>
      </w:r>
      <w:r>
        <w:rPr>
          <w:rtl/>
        </w:rPr>
        <w:t xml:space="preserve"> بها حرارتک و تقوم بها أضراسک و تشدّ بها لثّتک و تجلب بها رزقک و تحسّن بها خلقک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878</w:t>
      </w:r>
      <w:r w:rsidR="00471D2E">
        <w:rPr>
          <w:rtl/>
        </w:rPr>
        <w:t>/</w:t>
      </w:r>
      <w:r w:rsidR="0094408E">
        <w:rPr>
          <w:rtl/>
        </w:rPr>
        <w:t>196</w:t>
      </w:r>
      <w:r w:rsidR="00471D2E">
        <w:rPr>
          <w:rtl/>
        </w:rPr>
        <w:t>/</w:t>
      </w:r>
      <w:r w:rsidR="0094408E">
        <w:rPr>
          <w:rtl/>
        </w:rPr>
        <w:t>14</w:t>
      </w:r>
      <w:r w:rsidR="00471D2E">
        <w:rPr>
          <w:rtl/>
        </w:rPr>
        <w:t>،ج:</w:t>
      </w:r>
      <w:r w:rsidR="0094408E">
        <w:rPr>
          <w:rtl/>
        </w:rPr>
        <w:t>341</w:t>
      </w:r>
      <w:r w:rsidR="00471D2E">
        <w:rPr>
          <w:rtl/>
        </w:rPr>
        <w:t>/</w:t>
      </w:r>
      <w:r w:rsidR="0094408E">
        <w:rPr>
          <w:rtl/>
        </w:rPr>
        <w:t>66</w:t>
      </w:r>
      <w:r w:rsidR="00471D2E">
        <w:rPr>
          <w:rtl/>
        </w:rPr>
        <w:t>.</w:t>
      </w:r>
    </w:p>
    <w:p w:rsidR="008C6066" w:rsidRDefault="00DE3D9F" w:rsidP="008F5D5C">
      <w:pPr>
        <w:pStyle w:val="libFootnote0"/>
        <w:rPr>
          <w:rtl/>
        </w:rPr>
      </w:pPr>
      <w:r>
        <w:rPr>
          <w:rtl/>
        </w:rPr>
        <w:t>(2)</w:t>
      </w:r>
      <w:r w:rsidR="00471D2E">
        <w:rPr>
          <w:rtl/>
        </w:rPr>
        <w:t xml:space="preserve"> ق:</w:t>
      </w:r>
      <w:r w:rsidR="0094408E">
        <w:rPr>
          <w:rtl/>
        </w:rPr>
        <w:t>879</w:t>
      </w:r>
      <w:r w:rsidR="00471D2E">
        <w:rPr>
          <w:rtl/>
        </w:rPr>
        <w:t>/</w:t>
      </w:r>
      <w:r w:rsidR="0094408E">
        <w:rPr>
          <w:rtl/>
        </w:rPr>
        <w:t>196</w:t>
      </w:r>
      <w:r w:rsidR="00471D2E">
        <w:rPr>
          <w:rtl/>
        </w:rPr>
        <w:t>/</w:t>
      </w:r>
      <w:r w:rsidR="0094408E">
        <w:rPr>
          <w:rtl/>
        </w:rPr>
        <w:t>14</w:t>
      </w:r>
      <w:r w:rsidR="00471D2E">
        <w:rPr>
          <w:rtl/>
        </w:rPr>
        <w:t>،ج:</w:t>
      </w:r>
      <w:r w:rsidR="0094408E">
        <w:rPr>
          <w:rtl/>
        </w:rPr>
        <w:t>345</w:t>
      </w:r>
      <w:r w:rsidR="00471D2E">
        <w:rPr>
          <w:rtl/>
        </w:rPr>
        <w:t>/</w:t>
      </w:r>
      <w:r w:rsidR="0094408E">
        <w:rPr>
          <w:rtl/>
        </w:rPr>
        <w:t>66</w:t>
      </w:r>
      <w:r w:rsidR="00471D2E">
        <w:rPr>
          <w:rtl/>
        </w:rPr>
        <w:t>.</w:t>
      </w:r>
    </w:p>
    <w:p w:rsidR="008F5D5C" w:rsidRDefault="008F5D5C" w:rsidP="008F5D5C">
      <w:pPr>
        <w:pStyle w:val="libNormal"/>
        <w:rPr>
          <w:rtl/>
        </w:rPr>
      </w:pPr>
      <w:r>
        <w:rPr>
          <w:rFonts w:hint="eastAsia"/>
          <w:rtl/>
        </w:rPr>
        <w:br w:type="page"/>
      </w:r>
    </w:p>
    <w:p w:rsidR="008C6066" w:rsidRDefault="00471D2E" w:rsidP="008F5D5C">
      <w:pPr>
        <w:pStyle w:val="Heading3Center"/>
        <w:rPr>
          <w:rtl/>
        </w:rPr>
      </w:pPr>
      <w:bookmarkStart w:id="67" w:name="_Toc478318085"/>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الراء</w:t>
      </w:r>
      <w:bookmarkEnd w:id="67"/>
    </w:p>
    <w:p w:rsidR="008C6066" w:rsidRDefault="00471D2E" w:rsidP="008F5D5C">
      <w:pPr>
        <w:pStyle w:val="libBold1"/>
        <w:rPr>
          <w:rtl/>
        </w:rPr>
      </w:pPr>
      <w:r>
        <w:rPr>
          <w:rFonts w:hint="eastAsia"/>
          <w:rtl/>
        </w:rPr>
        <w:t>غرب</w:t>
      </w:r>
      <w:r>
        <w:rPr>
          <w:rtl/>
        </w:rPr>
        <w:t>:</w:t>
      </w:r>
    </w:p>
    <w:p w:rsidR="008C6066" w:rsidRDefault="00471D2E" w:rsidP="008F5D5C">
      <w:pPr>
        <w:pStyle w:val="libCenterBold1"/>
        <w:rPr>
          <w:rtl/>
        </w:rPr>
      </w:pPr>
      <w:r>
        <w:rPr>
          <w:rFonts w:hint="eastAsia"/>
          <w:rtl/>
        </w:rPr>
        <w:t>خبر</w:t>
      </w:r>
      <w:r>
        <w:rPr>
          <w:rtl/>
        </w:rPr>
        <w:t>(الإسلام بدأ غر</w:t>
      </w:r>
      <w:r>
        <w:rPr>
          <w:rFonts w:hint="cs"/>
          <w:rtl/>
        </w:rPr>
        <w:t>ی</w:t>
      </w:r>
      <w:r>
        <w:rPr>
          <w:rFonts w:hint="eastAsia"/>
          <w:rtl/>
        </w:rPr>
        <w:t>با</w:t>
      </w:r>
      <w:r>
        <w:rPr>
          <w:rtl/>
        </w:rPr>
        <w:t xml:space="preserve"> و س</w:t>
      </w:r>
      <w:r>
        <w:rPr>
          <w:rFonts w:hint="cs"/>
          <w:rtl/>
        </w:rPr>
        <w:t>ی</w:t>
      </w:r>
      <w:r>
        <w:rPr>
          <w:rFonts w:hint="eastAsia"/>
          <w:rtl/>
        </w:rPr>
        <w:t>عود</w:t>
      </w:r>
      <w:r>
        <w:rPr>
          <w:rtl/>
        </w:rPr>
        <w:t xml:space="preserve"> غر</w:t>
      </w:r>
      <w:r>
        <w:rPr>
          <w:rFonts w:hint="cs"/>
          <w:rtl/>
        </w:rPr>
        <w:t>ی</w:t>
      </w:r>
      <w:r>
        <w:rPr>
          <w:rFonts w:hint="eastAsia"/>
          <w:rtl/>
        </w:rPr>
        <w:t>با</w:t>
      </w:r>
      <w:r>
        <w:rPr>
          <w:rtl/>
        </w:rPr>
        <w:t>)</w:t>
      </w:r>
    </w:p>
    <w:p w:rsidR="008C6066" w:rsidRDefault="00471D2E" w:rsidP="008F5D5C">
      <w:pPr>
        <w:pStyle w:val="libNormal"/>
        <w:rPr>
          <w:rtl/>
        </w:rPr>
      </w:pPr>
      <w:r>
        <w:rPr>
          <w:rFonts w:hint="eastAsia"/>
          <w:rtl/>
        </w:rPr>
        <w:t>قال</w:t>
      </w:r>
      <w:r>
        <w:rPr>
          <w:rtl/>
        </w:rPr>
        <w:t xml:space="preserve"> الجزر</w:t>
      </w:r>
      <w:r w:rsidR="008F5D5C">
        <w:rPr>
          <w:rFonts w:hint="cs"/>
          <w:rtl/>
        </w:rPr>
        <w:t>ي</w:t>
      </w:r>
      <w:r>
        <w:rPr>
          <w:rtl/>
        </w:rPr>
        <w:t xml:space="preserve"> </w:t>
      </w:r>
      <w:r w:rsidR="009640A2">
        <w:rPr>
          <w:rtl/>
        </w:rPr>
        <w:t>في</w:t>
      </w:r>
      <w:r>
        <w:rPr>
          <w:rtl/>
        </w:rPr>
        <w:t xml:space="preserve"> </w:t>
      </w:r>
      <w:r w:rsidRPr="008F5D5C">
        <w:rPr>
          <w:rtl/>
        </w:rPr>
        <w:t>معن</w:t>
      </w:r>
      <w:r w:rsidRPr="008F5D5C">
        <w:rPr>
          <w:rFonts w:hint="cs"/>
          <w:rtl/>
        </w:rPr>
        <w:t>ی</w:t>
      </w:r>
      <w:r w:rsidR="008F5D5C" w:rsidRPr="008F5D5C">
        <w:rPr>
          <w:rFonts w:hint="cs"/>
          <w:rtl/>
        </w:rPr>
        <w:t xml:space="preserve"> </w:t>
      </w:r>
      <w:r w:rsidR="00C74BB8" w:rsidRPr="008F5D5C">
        <w:rPr>
          <w:rtl/>
        </w:rPr>
        <w:t>(</w:t>
      </w:r>
      <w:r w:rsidRPr="008F5D5C">
        <w:rPr>
          <w:rtl/>
        </w:rPr>
        <w:t>الإسلام</w:t>
      </w:r>
      <w:r>
        <w:rPr>
          <w:rtl/>
        </w:rPr>
        <w:t xml:space="preserve"> بدأ غر</w:t>
      </w:r>
      <w:r>
        <w:rPr>
          <w:rFonts w:hint="cs"/>
          <w:rtl/>
        </w:rPr>
        <w:t>ی</w:t>
      </w:r>
      <w:r>
        <w:rPr>
          <w:rFonts w:hint="eastAsia"/>
          <w:rtl/>
        </w:rPr>
        <w:t>با</w:t>
      </w:r>
      <w:r>
        <w:rPr>
          <w:rtl/>
        </w:rPr>
        <w:t xml:space="preserve"> و س</w:t>
      </w:r>
      <w:r>
        <w:rPr>
          <w:rFonts w:hint="cs"/>
          <w:rtl/>
        </w:rPr>
        <w:t>ی</w:t>
      </w:r>
      <w:r>
        <w:rPr>
          <w:rFonts w:hint="eastAsia"/>
          <w:rtl/>
        </w:rPr>
        <w:t>عود</w:t>
      </w:r>
      <w:r>
        <w:rPr>
          <w:rtl/>
        </w:rPr>
        <w:t xml:space="preserve"> غر</w:t>
      </w:r>
      <w:r>
        <w:rPr>
          <w:rFonts w:hint="cs"/>
          <w:rtl/>
        </w:rPr>
        <w:t>ی</w:t>
      </w:r>
      <w:r>
        <w:rPr>
          <w:rFonts w:hint="eastAsia"/>
          <w:rtl/>
        </w:rPr>
        <w:t>با</w:t>
      </w:r>
      <w:r>
        <w:rPr>
          <w:rtl/>
        </w:rPr>
        <w:t xml:space="preserve"> کما کان </w:t>
      </w:r>
      <w:r w:rsidRPr="009D640D">
        <w:rPr>
          <w:rStyle w:val="libFootnotenumChar"/>
          <w:rtl/>
        </w:rPr>
        <w:t>(1)</w:t>
      </w:r>
      <w:r w:rsidR="008F5D5C" w:rsidRPr="008F5D5C">
        <w:rPr>
          <w:rFonts w:hint="cs"/>
          <w:rtl/>
        </w:rPr>
        <w:t xml:space="preserve"> </w:t>
      </w:r>
      <w:r w:rsidR="008F5D5C">
        <w:rPr>
          <w:rFonts w:hint="cs"/>
          <w:rtl/>
        </w:rPr>
        <w:t xml:space="preserve">فطوبى للغرباء): أي انّه كان في أول أمره كالغريب الوحيد الذي لا أهل له عنده لقلّة المسلمين يومئذ و سيعود غريباً كما كان أي يقلّ المسلمون في آخر الزمان فيصيرون كالغرباء، فطوبى للغرباء أي الجنة لأولئك المسلمين الذين كانوا في أول الإسلام و يكونون في آخره، و إنّما خصّهم بها لصبرهم على أذى الكفّار أولاً و آخراً و لزومهم دين الإسلام </w:t>
      </w:r>
      <w:r w:rsidR="008F5D5C" w:rsidRPr="008F5D5C">
        <w:rPr>
          <w:rStyle w:val="libFootnotenumChar"/>
          <w:rFonts w:hint="cs"/>
          <w:rtl/>
        </w:rPr>
        <w:t>(2)</w:t>
      </w:r>
      <w:r w:rsidR="008F5D5C">
        <w:rPr>
          <w:rFonts w:hint="cs"/>
          <w:rtl/>
        </w:rPr>
        <w:t>.</w:t>
      </w:r>
    </w:p>
    <w:p w:rsidR="008C6066" w:rsidRDefault="00471D2E" w:rsidP="008F5D5C">
      <w:pPr>
        <w:pStyle w:val="libNormal"/>
        <w:rPr>
          <w:rtl/>
        </w:rPr>
      </w:pPr>
      <w:r>
        <w:rPr>
          <w:rFonts w:hint="eastAsia"/>
          <w:rtl/>
        </w:rPr>
        <w:t>ذمّ</w:t>
      </w:r>
      <w:r>
        <w:rPr>
          <w:rtl/>
        </w:rPr>
        <w:t xml:space="preserve"> الغرب</w:t>
      </w:r>
      <w:r>
        <w:rPr>
          <w:rFonts w:hint="cs"/>
          <w:rtl/>
        </w:rPr>
        <w:t>ی</w:t>
      </w:r>
      <w:r>
        <w:rPr>
          <w:rFonts w:hint="eastAsia"/>
          <w:rtl/>
        </w:rPr>
        <w:t>ب</w:t>
      </w:r>
      <w:r>
        <w:rPr>
          <w:rtl/>
        </w:rPr>
        <w:t xml:space="preserve"> من الرجال و هو </w:t>
      </w:r>
      <w:r w:rsidR="003653A2">
        <w:rPr>
          <w:rtl/>
        </w:rPr>
        <w:t>الذي</w:t>
      </w:r>
      <w:r>
        <w:rPr>
          <w:rtl/>
        </w:rPr>
        <w:t xml:space="preserve"> قد طال عمره</w:t>
      </w:r>
      <w:r w:rsidR="008F5D5C">
        <w:rPr>
          <w:rFonts w:hint="cs"/>
          <w:rtl/>
        </w:rPr>
        <w:t xml:space="preserve"> </w:t>
      </w:r>
      <w:r>
        <w:rPr>
          <w:rFonts w:hint="eastAsia"/>
          <w:rtl/>
        </w:rPr>
        <w:t>فلم</w:t>
      </w:r>
      <w:r>
        <w:rPr>
          <w:rtl/>
        </w:rPr>
        <w:t xml:space="preserve"> </w:t>
      </w:r>
      <w:r>
        <w:rPr>
          <w:rFonts w:hint="cs"/>
          <w:rtl/>
        </w:rPr>
        <w:t>ی</w:t>
      </w:r>
      <w:r>
        <w:rPr>
          <w:rFonts w:hint="eastAsia"/>
          <w:rtl/>
        </w:rPr>
        <w:t>ب</w:t>
      </w:r>
      <w:r>
        <w:rPr>
          <w:rFonts w:hint="cs"/>
          <w:rtl/>
        </w:rPr>
        <w:t>ی</w:t>
      </w:r>
      <w:r>
        <w:rPr>
          <w:rFonts w:hint="eastAsia"/>
          <w:rtl/>
        </w:rPr>
        <w:t>ض</w:t>
      </w:r>
      <w:r>
        <w:rPr>
          <w:rtl/>
        </w:rPr>
        <w:t xml:space="preserve"> </w:t>
      </w:r>
      <w:r w:rsidR="002D5688">
        <w:rPr>
          <w:rtl/>
        </w:rPr>
        <w:t>شعرة</w:t>
      </w:r>
      <w:r>
        <w:rPr>
          <w:rtl/>
        </w:rPr>
        <w:t xml:space="preserve"> و تر</w:t>
      </w:r>
      <w:r>
        <w:rPr>
          <w:rFonts w:hint="cs"/>
          <w:rtl/>
        </w:rPr>
        <w:t>ی</w:t>
      </w:r>
      <w:r>
        <w:rPr>
          <w:rtl/>
        </w:rPr>
        <w:t xml:space="preserve"> لح</w:t>
      </w:r>
      <w:r>
        <w:rPr>
          <w:rFonts w:hint="cs"/>
          <w:rtl/>
        </w:rPr>
        <w:t>ی</w:t>
      </w:r>
      <w:r>
        <w:rPr>
          <w:rFonts w:hint="eastAsia"/>
          <w:rtl/>
        </w:rPr>
        <w:t>ته</w:t>
      </w:r>
      <w:r>
        <w:rPr>
          <w:rtl/>
        </w:rPr>
        <w:t xml:space="preserve"> مثل حنک الغراب </w:t>
      </w:r>
      <w:r w:rsidRPr="009D640D">
        <w:rPr>
          <w:rStyle w:val="libFootnotenumChar"/>
          <w:rtl/>
        </w:rPr>
        <w:t>(</w:t>
      </w:r>
      <w:r w:rsidR="008F5D5C">
        <w:rPr>
          <w:rStyle w:val="libFootnotenumChar"/>
          <w:rFonts w:hint="cs"/>
          <w:rtl/>
        </w:rPr>
        <w:t>3</w:t>
      </w:r>
      <w:r w:rsidRPr="009D640D">
        <w:rPr>
          <w:rStyle w:val="libFootnotenumChar"/>
          <w:rtl/>
        </w:rPr>
        <w:t>)</w:t>
      </w:r>
      <w:r>
        <w:rPr>
          <w:rtl/>
        </w:rPr>
        <w:t xml:space="preserve">و </w:t>
      </w:r>
      <w:r w:rsidR="00067415">
        <w:rPr>
          <w:rtl/>
        </w:rPr>
        <w:t>اليه</w:t>
      </w:r>
      <w:r>
        <w:rPr>
          <w:rtl/>
        </w:rPr>
        <w:t xml:space="preserve"> ال</w:t>
      </w:r>
      <w:r w:rsidR="003653A2">
        <w:rPr>
          <w:rtl/>
        </w:rPr>
        <w:t>إشارة</w:t>
      </w:r>
      <w:r>
        <w:rPr>
          <w:rtl/>
        </w:rPr>
        <w:t xml:space="preserve"> </w:t>
      </w:r>
      <w:r w:rsidR="003653A2">
        <w:rPr>
          <w:rtl/>
        </w:rPr>
        <w:t>أي</w:t>
      </w:r>
      <w:r>
        <w:rPr>
          <w:rFonts w:hint="eastAsia"/>
          <w:rtl/>
        </w:rPr>
        <w:t>ضا</w:t>
      </w:r>
      <w:r>
        <w:rPr>
          <w:rtl/>
        </w:rPr>
        <w:t xml:space="preserve"> </w:t>
      </w:r>
      <w:r w:rsidR="009640A2">
        <w:rPr>
          <w:rtl/>
        </w:rPr>
        <w:t>في</w:t>
      </w:r>
      <w:r w:rsidR="008F5D5C">
        <w:rPr>
          <w:rFonts w:hint="cs"/>
          <w:rtl/>
        </w:rPr>
        <w:t xml:space="preserve"> </w:t>
      </w: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Pr>
          <w:rtl/>
        </w:rPr>
        <w:t xml:space="preserve">: </w:t>
      </w:r>
      <w:r>
        <w:rPr>
          <w:rFonts w:hint="cs"/>
          <w:rtl/>
        </w:rPr>
        <w:t>ی</w:t>
      </w:r>
      <w:r>
        <w:rPr>
          <w:rFonts w:hint="eastAsia"/>
          <w:rtl/>
        </w:rPr>
        <w:t>کون</w:t>
      </w:r>
      <w:r>
        <w:rPr>
          <w:rtl/>
        </w:rPr>
        <w:t xml:space="preserve"> </w:t>
      </w:r>
      <w:r w:rsidR="009640A2">
        <w:rPr>
          <w:rtl/>
        </w:rPr>
        <w:t>في</w:t>
      </w:r>
      <w:r>
        <w:rPr>
          <w:rtl/>
        </w:rPr>
        <w:t xml:space="preserve"> آخر الزمان قوم </w:t>
      </w:r>
      <w:r>
        <w:rPr>
          <w:rFonts w:hint="cs"/>
          <w:rtl/>
        </w:rPr>
        <w:t>ی</w:t>
      </w:r>
      <w:r>
        <w:rPr>
          <w:rFonts w:hint="eastAsia"/>
          <w:rtl/>
        </w:rPr>
        <w:t>خضبون</w:t>
      </w:r>
      <w:r>
        <w:rPr>
          <w:rtl/>
        </w:rPr>
        <w:t xml:space="preserve"> بالسواد کحوامل الحمام لا </w:t>
      </w:r>
      <w:r>
        <w:rPr>
          <w:rFonts w:hint="cs"/>
          <w:rtl/>
        </w:rPr>
        <w:t>ی</w:t>
      </w:r>
      <w:r>
        <w:rPr>
          <w:rFonts w:hint="eastAsia"/>
          <w:rtl/>
        </w:rPr>
        <w:t>ر</w:t>
      </w:r>
      <w:r>
        <w:rPr>
          <w:rFonts w:hint="cs"/>
          <w:rtl/>
        </w:rPr>
        <w:t>ی</w:t>
      </w:r>
      <w:r>
        <w:rPr>
          <w:rFonts w:hint="eastAsia"/>
          <w:rtl/>
        </w:rPr>
        <w:t>حون</w:t>
      </w:r>
      <w:r>
        <w:rPr>
          <w:rtl/>
        </w:rPr>
        <w:t xml:space="preserve"> </w:t>
      </w:r>
      <w:r w:rsidR="00633D82">
        <w:rPr>
          <w:rtl/>
        </w:rPr>
        <w:t>رائحة</w:t>
      </w:r>
      <w:r>
        <w:rPr>
          <w:rtl/>
        </w:rPr>
        <w:t xml:space="preserve"> ال</w:t>
      </w:r>
      <w:r w:rsidR="003653A2">
        <w:rPr>
          <w:rtl/>
        </w:rPr>
        <w:t>جنة</w:t>
      </w:r>
      <w:r>
        <w:rPr>
          <w:rtl/>
        </w:rPr>
        <w:t xml:space="preserve"> </w:t>
      </w:r>
      <w:r w:rsidRPr="009D640D">
        <w:rPr>
          <w:rStyle w:val="libFootnotenumChar"/>
          <w:rtl/>
        </w:rPr>
        <w:t>(</w:t>
      </w:r>
      <w:r w:rsidR="008F5D5C">
        <w:rPr>
          <w:rStyle w:val="libFootnotenumChar"/>
          <w:rFonts w:hint="cs"/>
          <w:rtl/>
        </w:rPr>
        <w:t>4</w:t>
      </w:r>
      <w:r w:rsidRPr="009D640D">
        <w:rPr>
          <w:rStyle w:val="libFootnotenumChar"/>
          <w:rtl/>
        </w:rPr>
        <w:t>)</w:t>
      </w:r>
      <w:r>
        <w:rPr>
          <w:rtl/>
        </w:rPr>
        <w:t>.</w:t>
      </w:r>
    </w:p>
    <w:p w:rsidR="008C6066" w:rsidRDefault="00471D2E" w:rsidP="008F5D5C">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و قام الثالث کالغراب </w:t>
      </w:r>
      <w:r w:rsidR="002C675F">
        <w:rPr>
          <w:rtl/>
        </w:rPr>
        <w:t>همّة</w:t>
      </w:r>
      <w:r>
        <w:rPr>
          <w:rtl/>
        </w:rPr>
        <w:t xml:space="preserve"> بطنه و</w:t>
      </w:r>
      <w:r>
        <w:rPr>
          <w:rFonts w:hint="cs"/>
          <w:rtl/>
        </w:rPr>
        <w:t>ی</w:t>
      </w:r>
      <w:r>
        <w:rPr>
          <w:rFonts w:hint="eastAsia"/>
          <w:rtl/>
        </w:rPr>
        <w:t>له</w:t>
      </w:r>
      <w:r>
        <w:rPr>
          <w:rtl/>
        </w:rPr>
        <w:t xml:space="preserve"> لو قصّ جناحاه و قطع رأسه کان خ</w:t>
      </w:r>
      <w:r>
        <w:rPr>
          <w:rFonts w:hint="cs"/>
          <w:rtl/>
        </w:rPr>
        <w:t>ی</w:t>
      </w:r>
      <w:r>
        <w:rPr>
          <w:rFonts w:hint="eastAsia"/>
          <w:rtl/>
        </w:rPr>
        <w:t>را</w:t>
      </w:r>
      <w:r>
        <w:rPr>
          <w:rtl/>
        </w:rPr>
        <w:t xml:space="preserve"> له </w:t>
      </w:r>
      <w:r w:rsidRPr="009D640D">
        <w:rPr>
          <w:rStyle w:val="libFootnotenumChar"/>
          <w:rtl/>
        </w:rPr>
        <w:t>(</w:t>
      </w:r>
      <w:r w:rsidR="008F5D5C">
        <w:rPr>
          <w:rStyle w:val="libFootnotenumChar"/>
          <w:rFonts w:hint="cs"/>
          <w:rtl/>
        </w:rPr>
        <w:t>5</w:t>
      </w:r>
      <w:r w:rsidRPr="009D640D">
        <w:rPr>
          <w:rStyle w:val="libFootnotenumChar"/>
          <w:rtl/>
        </w:rPr>
        <w:t>)</w:t>
      </w:r>
      <w:r>
        <w:rPr>
          <w:rtl/>
        </w:rPr>
        <w:t>.</w:t>
      </w:r>
    </w:p>
    <w:p w:rsidR="008C6066" w:rsidRDefault="00471D2E" w:rsidP="008F5D5C">
      <w:pPr>
        <w:pStyle w:val="libNormal"/>
        <w:rPr>
          <w:rtl/>
        </w:rPr>
      </w:pPr>
      <w:r>
        <w:rPr>
          <w:rFonts w:hint="eastAsia"/>
          <w:rtl/>
        </w:rPr>
        <w:t>تقدّم</w:t>
      </w:r>
      <w:r>
        <w:rPr>
          <w:rtl/>
        </w:rPr>
        <w:t xml:space="preserve"> </w:t>
      </w:r>
      <w:r w:rsidR="009640A2" w:rsidRPr="008F5D5C">
        <w:rPr>
          <w:rtl/>
        </w:rPr>
        <w:t>في</w:t>
      </w:r>
      <w:r w:rsidR="00C74BB8" w:rsidRPr="008F5D5C">
        <w:rPr>
          <w:rFonts w:hint="eastAsia"/>
          <w:rtl/>
        </w:rPr>
        <w:t>(</w:t>
      </w:r>
      <w:r w:rsidRPr="008F5D5C">
        <w:rPr>
          <w:rFonts w:hint="eastAsia"/>
          <w:rtl/>
        </w:rPr>
        <w:t>حمر</w:t>
      </w:r>
      <w:r w:rsidR="00C74BB8" w:rsidRPr="008F5D5C">
        <w:rPr>
          <w:rFonts w:hint="eastAsia"/>
          <w:rtl/>
        </w:rPr>
        <w:t>)</w:t>
      </w:r>
      <w:r w:rsidR="008F5D5C">
        <w:rPr>
          <w:rFonts w:hint="cs"/>
          <w:rtl/>
        </w:rPr>
        <w:t xml:space="preserve"> </w:t>
      </w:r>
      <w:r>
        <w:rPr>
          <w:rFonts w:hint="eastAsia"/>
          <w:rtl/>
        </w:rPr>
        <w:t>خبر</w:t>
      </w:r>
      <w:r>
        <w:rPr>
          <w:rtl/>
        </w:rPr>
        <w:t xml:space="preserve">: الغراب </w:t>
      </w:r>
      <w:r w:rsidR="003653A2">
        <w:rPr>
          <w:rtl/>
        </w:rPr>
        <w:t>الذي</w:t>
      </w:r>
      <w:r>
        <w:rPr>
          <w:rtl/>
        </w:rPr>
        <w:t xml:space="preserve"> انقضّ لخفّ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فحلّق بها</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بدأ(خ ل).</w:t>
      </w:r>
    </w:p>
    <w:p w:rsidR="008C6066" w:rsidRDefault="00DE3D9F" w:rsidP="008F5D5C">
      <w:pPr>
        <w:pStyle w:val="libFootnote0"/>
        <w:rPr>
          <w:rtl/>
        </w:rPr>
      </w:pPr>
      <w:r>
        <w:rPr>
          <w:rtl/>
        </w:rPr>
        <w:t>(2)</w:t>
      </w:r>
      <w:r w:rsidR="00471D2E">
        <w:rPr>
          <w:rtl/>
        </w:rPr>
        <w:t xml:space="preserve"> ق:</w:t>
      </w:r>
      <w:r w:rsidR="0094408E">
        <w:rPr>
          <w:rtl/>
        </w:rPr>
        <w:t>292</w:t>
      </w:r>
      <w:r w:rsidR="00471D2E">
        <w:rPr>
          <w:rtl/>
        </w:rPr>
        <w:t>/</w:t>
      </w:r>
      <w:r w:rsidR="0094408E">
        <w:rPr>
          <w:rtl/>
        </w:rPr>
        <w:t>53</w:t>
      </w:r>
      <w:r w:rsidR="00471D2E">
        <w:rPr>
          <w:rtl/>
        </w:rPr>
        <w:t>/</w:t>
      </w:r>
      <w:r w:rsidR="0094408E">
        <w:rPr>
          <w:rtl/>
        </w:rPr>
        <w:t>3</w:t>
      </w:r>
      <w:r w:rsidR="00471D2E">
        <w:rPr>
          <w:rtl/>
        </w:rPr>
        <w:t>،ج:</w:t>
      </w:r>
      <w:r w:rsidR="0094408E">
        <w:rPr>
          <w:rtl/>
        </w:rPr>
        <w:t>12</w:t>
      </w:r>
      <w:r w:rsidR="00471D2E">
        <w:rPr>
          <w:rtl/>
        </w:rPr>
        <w:t>/</w:t>
      </w:r>
      <w:r w:rsidR="0094408E">
        <w:rPr>
          <w:rtl/>
        </w:rPr>
        <w:t>8</w:t>
      </w:r>
      <w:r w:rsidR="00471D2E">
        <w:rPr>
          <w:rtl/>
        </w:rPr>
        <w:t>.</w:t>
      </w:r>
    </w:p>
    <w:p w:rsidR="008C6066" w:rsidRDefault="00DE3D9F" w:rsidP="008F5D5C">
      <w:pPr>
        <w:pStyle w:val="libFootnote0"/>
        <w:rPr>
          <w:rtl/>
        </w:rPr>
      </w:pPr>
      <w:r>
        <w:rPr>
          <w:rtl/>
        </w:rPr>
        <w:t>(3)</w:t>
      </w:r>
      <w:r w:rsidR="00471D2E">
        <w:rPr>
          <w:rtl/>
        </w:rPr>
        <w:t xml:space="preserve"> ق:</w:t>
      </w:r>
      <w:r w:rsidR="0094408E">
        <w:rPr>
          <w:rtl/>
        </w:rPr>
        <w:t>77</w:t>
      </w:r>
      <w:r w:rsidR="00471D2E">
        <w:rPr>
          <w:rtl/>
        </w:rPr>
        <w:t>/</w:t>
      </w:r>
      <w:r w:rsidR="0094408E">
        <w:rPr>
          <w:rtl/>
        </w:rPr>
        <w:t>11</w:t>
      </w:r>
      <w:r w:rsidR="00471D2E">
        <w:rPr>
          <w:rtl/>
        </w:rPr>
        <w:t>/</w:t>
      </w:r>
      <w:r w:rsidR="0094408E">
        <w:rPr>
          <w:rtl/>
        </w:rPr>
        <w:t>3</w:t>
      </w:r>
      <w:r w:rsidR="00471D2E">
        <w:rPr>
          <w:rtl/>
        </w:rPr>
        <w:t>،ج:</w:t>
      </w:r>
      <w:r w:rsidR="0094408E">
        <w:rPr>
          <w:rtl/>
        </w:rPr>
        <w:t>278</w:t>
      </w:r>
      <w:r w:rsidR="00471D2E">
        <w:rPr>
          <w:rtl/>
        </w:rPr>
        <w:t>/</w:t>
      </w:r>
      <w:r w:rsidR="0094408E">
        <w:rPr>
          <w:rtl/>
        </w:rPr>
        <w:t>5</w:t>
      </w:r>
      <w:r w:rsidR="00471D2E">
        <w:rPr>
          <w:rtl/>
        </w:rPr>
        <w:t>.</w:t>
      </w:r>
    </w:p>
    <w:p w:rsidR="008C6066" w:rsidRDefault="00DE3D9F" w:rsidP="008F5D5C">
      <w:pPr>
        <w:pStyle w:val="libFootnote0"/>
        <w:rPr>
          <w:rtl/>
        </w:rPr>
      </w:pPr>
      <w:r>
        <w:rPr>
          <w:rtl/>
        </w:rPr>
        <w:t>(4)</w:t>
      </w:r>
      <w:r w:rsidR="00471D2E">
        <w:rPr>
          <w:rtl/>
        </w:rPr>
        <w:t xml:space="preserve"> ق:</w:t>
      </w:r>
      <w:r w:rsidR="0094408E">
        <w:rPr>
          <w:rtl/>
        </w:rPr>
        <w:t>738</w:t>
      </w:r>
      <w:r w:rsidR="00471D2E">
        <w:rPr>
          <w:rtl/>
        </w:rPr>
        <w:t>/</w:t>
      </w:r>
      <w:r w:rsidR="0094408E">
        <w:rPr>
          <w:rtl/>
        </w:rPr>
        <w:t>110</w:t>
      </w:r>
      <w:r w:rsidR="00471D2E">
        <w:rPr>
          <w:rtl/>
        </w:rPr>
        <w:t>/</w:t>
      </w:r>
      <w:r w:rsidR="0094408E">
        <w:rPr>
          <w:rtl/>
        </w:rPr>
        <w:t>14</w:t>
      </w:r>
      <w:r w:rsidR="00471D2E">
        <w:rPr>
          <w:rtl/>
        </w:rPr>
        <w:t>،ج:</w:t>
      </w:r>
      <w:r w:rsidR="0094408E">
        <w:rPr>
          <w:rtl/>
        </w:rPr>
        <w:t>28</w:t>
      </w:r>
      <w:r w:rsidR="00471D2E">
        <w:rPr>
          <w:rtl/>
        </w:rPr>
        <w:t>/</w:t>
      </w:r>
      <w:r w:rsidR="0094408E">
        <w:rPr>
          <w:rtl/>
        </w:rPr>
        <w:t>65</w:t>
      </w:r>
      <w:r w:rsidR="00471D2E">
        <w:rPr>
          <w:rtl/>
        </w:rPr>
        <w:t>.</w:t>
      </w:r>
    </w:p>
    <w:p w:rsidR="008F5D5C" w:rsidRDefault="008F5D5C" w:rsidP="008F5D5C">
      <w:pPr>
        <w:pStyle w:val="libFootnote0"/>
        <w:rPr>
          <w:rtl/>
        </w:rPr>
      </w:pPr>
      <w:r>
        <w:rPr>
          <w:rFonts w:hint="cs"/>
          <w:rtl/>
        </w:rPr>
        <w:t>(5) ق:8/14/173و181،ج:-.</w:t>
      </w:r>
    </w:p>
    <w:p w:rsidR="008F5D5C" w:rsidRDefault="008F5D5C" w:rsidP="008F5D5C">
      <w:pPr>
        <w:pStyle w:val="libNormal"/>
        <w:rPr>
          <w:rtl/>
        </w:rPr>
      </w:pPr>
      <w:r>
        <w:rPr>
          <w:rFonts w:hint="eastAsia"/>
          <w:rtl/>
        </w:rPr>
        <w:br w:type="page"/>
      </w:r>
    </w:p>
    <w:p w:rsidR="008C6066" w:rsidRDefault="00471D2E" w:rsidP="008F5D5C">
      <w:pPr>
        <w:pStyle w:val="libNormal0"/>
        <w:rPr>
          <w:rtl/>
        </w:rPr>
      </w:pPr>
      <w:r>
        <w:rPr>
          <w:rFonts w:hint="eastAsia"/>
          <w:rtl/>
        </w:rPr>
        <w:t>و</w:t>
      </w:r>
      <w:r>
        <w:rPr>
          <w:rtl/>
        </w:rPr>
        <w:t xml:space="preserve"> ألقاها فخرجت منها أفع</w:t>
      </w:r>
      <w:r>
        <w:rPr>
          <w:rFonts w:hint="cs"/>
          <w:rtl/>
        </w:rPr>
        <w:t>ی</w:t>
      </w:r>
      <w:r>
        <w:rPr>
          <w:rtl/>
        </w:rPr>
        <w:t>.</w:t>
      </w:r>
    </w:p>
    <w:p w:rsidR="008C6066" w:rsidRDefault="00471D2E" w:rsidP="00471D2E">
      <w:pPr>
        <w:pStyle w:val="libNormal"/>
        <w:rPr>
          <w:rtl/>
        </w:rPr>
      </w:pPr>
      <w:r>
        <w:rPr>
          <w:rFonts w:hint="eastAsia"/>
          <w:rtl/>
        </w:rPr>
        <w:t>خبر</w:t>
      </w:r>
      <w:r>
        <w:rPr>
          <w:rtl/>
        </w:rPr>
        <w:t xml:space="preserve"> </w:t>
      </w:r>
      <w:r w:rsidR="003653A2">
        <w:rPr>
          <w:rtl/>
        </w:rPr>
        <w:t>فاطمة</w:t>
      </w:r>
      <w:r>
        <w:rPr>
          <w:rtl/>
        </w:rPr>
        <w:t xml:space="preserve"> الصغر</w:t>
      </w:r>
      <w:r>
        <w:rPr>
          <w:rFonts w:hint="cs"/>
          <w:rtl/>
        </w:rPr>
        <w:t>ی</w:t>
      </w:r>
      <w:r>
        <w:rPr>
          <w:rtl/>
        </w:rPr>
        <w:t xml:space="preserve"> و الغراب </w:t>
      </w:r>
      <w:r w:rsidRPr="009D640D">
        <w:rPr>
          <w:rStyle w:val="libFootnotenumChar"/>
          <w:rtl/>
        </w:rPr>
        <w:t>(1)</w:t>
      </w:r>
      <w:r>
        <w:rPr>
          <w:rtl/>
        </w:rPr>
        <w:t>.</w:t>
      </w:r>
    </w:p>
    <w:p w:rsidR="008C6066" w:rsidRDefault="00471D2E" w:rsidP="008F5D5C">
      <w:pPr>
        <w:pStyle w:val="libCenterBold1"/>
        <w:rPr>
          <w:rtl/>
        </w:rPr>
      </w:pPr>
      <w:r>
        <w:rPr>
          <w:rFonts w:hint="eastAsia"/>
          <w:rtl/>
        </w:rPr>
        <w:t>الغراب</w:t>
      </w:r>
      <w:r>
        <w:rPr>
          <w:rtl/>
        </w:rPr>
        <w:t xml:space="preserve"> و أصنافه</w:t>
      </w:r>
    </w:p>
    <w:p w:rsidR="008C6066" w:rsidRDefault="00471D2E" w:rsidP="008F5D5C">
      <w:pPr>
        <w:pStyle w:val="libNormal"/>
        <w:rPr>
          <w:rtl/>
        </w:rPr>
      </w:pPr>
      <w:r>
        <w:rPr>
          <w:rFonts w:hint="eastAsia"/>
          <w:rtl/>
        </w:rPr>
        <w:t>قال</w:t>
      </w:r>
      <w:r>
        <w:rPr>
          <w:rtl/>
        </w:rPr>
        <w:t xml:space="preserve"> ال</w:t>
      </w:r>
      <w:r w:rsidR="0022387C">
        <w:rPr>
          <w:rtl/>
        </w:rPr>
        <w:t>دمیري</w:t>
      </w:r>
      <w:r>
        <w:rPr>
          <w:rtl/>
        </w:rPr>
        <w:t xml:space="preserve">: الغراب معروف </w:t>
      </w:r>
      <w:r w:rsidR="0022387C">
        <w:rPr>
          <w:rtl/>
        </w:rPr>
        <w:t>سمّي</w:t>
      </w:r>
      <w:r>
        <w:rPr>
          <w:rtl/>
        </w:rPr>
        <w:t xml:space="preserve"> بذلک لسواده و هو أصناف:الغداف و الزاغ و الأکحل و غراب الزرع و الأورق،و الغراب الأعسم عز</w:t>
      </w:r>
      <w:r>
        <w:rPr>
          <w:rFonts w:hint="cs"/>
          <w:rtl/>
        </w:rPr>
        <w:t>ی</w:t>
      </w:r>
      <w:r>
        <w:rPr>
          <w:rFonts w:hint="eastAsia"/>
          <w:rtl/>
        </w:rPr>
        <w:t>ز</w:t>
      </w:r>
      <w:r>
        <w:rPr>
          <w:rtl/>
        </w:rPr>
        <w:t xml:space="preserve"> الوجود،قالت العرب:</w:t>
      </w:r>
      <w:r w:rsidR="008F5D5C">
        <w:rPr>
          <w:rFonts w:hint="cs"/>
          <w:rtl/>
        </w:rPr>
        <w:t xml:space="preserve"> </w:t>
      </w:r>
      <w:r>
        <w:rPr>
          <w:rFonts w:hint="eastAsia"/>
          <w:rtl/>
        </w:rPr>
        <w:t>أعزّ</w:t>
      </w:r>
      <w:r>
        <w:rPr>
          <w:rtl/>
        </w:rPr>
        <w:t xml:space="preserve"> من الغراب الأعسم،و غراب ال</w:t>
      </w:r>
      <w:r w:rsidR="003653A2">
        <w:rPr>
          <w:rtl/>
        </w:rPr>
        <w:t>لي</w:t>
      </w:r>
      <w:r>
        <w:rPr>
          <w:rFonts w:hint="eastAsia"/>
          <w:rtl/>
        </w:rPr>
        <w:t>ل</w:t>
      </w:r>
      <w:r>
        <w:rPr>
          <w:rtl/>
        </w:rPr>
        <w:t xml:space="preserve"> و هو غراب تشبه بأخلاق البوم فهو من ط</w:t>
      </w:r>
      <w:r>
        <w:rPr>
          <w:rFonts w:hint="cs"/>
          <w:rtl/>
        </w:rPr>
        <w:t>ی</w:t>
      </w:r>
      <w:r>
        <w:rPr>
          <w:rFonts w:hint="eastAsia"/>
          <w:rtl/>
        </w:rPr>
        <w:t>ر</w:t>
      </w:r>
      <w:r>
        <w:rPr>
          <w:rtl/>
        </w:rPr>
        <w:t xml:space="preserve"> ال</w:t>
      </w:r>
      <w:r w:rsidR="003653A2">
        <w:rPr>
          <w:rtl/>
        </w:rPr>
        <w:t>لي</w:t>
      </w:r>
      <w:r>
        <w:rPr>
          <w:rFonts w:hint="eastAsia"/>
          <w:rtl/>
        </w:rPr>
        <w:t>ل،</w:t>
      </w:r>
      <w:r w:rsidR="003653A2">
        <w:rPr>
          <w:rFonts w:hint="eastAsia"/>
          <w:rtl/>
        </w:rPr>
        <w:t>الى</w:t>
      </w:r>
      <w:r>
        <w:rPr>
          <w:rtl/>
        </w:rPr>
        <w:t xml:space="preserve"> غ</w:t>
      </w:r>
      <w:r>
        <w:rPr>
          <w:rFonts w:hint="cs"/>
          <w:rtl/>
        </w:rPr>
        <w:t>ی</w:t>
      </w:r>
      <w:r>
        <w:rPr>
          <w:rFonts w:hint="eastAsia"/>
          <w:rtl/>
        </w:rPr>
        <w:t>ر</w:t>
      </w:r>
      <w:r>
        <w:rPr>
          <w:rtl/>
        </w:rPr>
        <w:t xml:space="preserve"> ذلک.</w:t>
      </w:r>
    </w:p>
    <w:p w:rsidR="008C6066" w:rsidRDefault="00471D2E" w:rsidP="008F5D5C">
      <w:pPr>
        <w:pStyle w:val="libNormal"/>
        <w:rPr>
          <w:rtl/>
        </w:rPr>
      </w:pPr>
      <w:r>
        <w:rPr>
          <w:rFonts w:hint="eastAsia"/>
          <w:rtl/>
        </w:rPr>
        <w:t>و</w:t>
      </w:r>
      <w:r>
        <w:rPr>
          <w:rtl/>
        </w:rPr>
        <w:t xml:space="preserve"> </w:t>
      </w:r>
      <w:r w:rsidR="009640A2">
        <w:rPr>
          <w:rtl/>
        </w:rPr>
        <w:t>في</w:t>
      </w:r>
      <w:r>
        <w:rPr>
          <w:rtl/>
        </w:rPr>
        <w:t xml:space="preserve"> طبع الغراب کلّه الاستتار عند السفاد،و هو </w:t>
      </w:r>
      <w:r>
        <w:rPr>
          <w:rFonts w:hint="cs"/>
          <w:rtl/>
        </w:rPr>
        <w:t>ی</w:t>
      </w:r>
      <w:r>
        <w:rPr>
          <w:rFonts w:hint="eastAsia"/>
          <w:rtl/>
        </w:rPr>
        <w:t>سفد</w:t>
      </w:r>
      <w:r>
        <w:rPr>
          <w:rtl/>
        </w:rPr>
        <w:t xml:space="preserve"> موا</w:t>
      </w:r>
      <w:r w:rsidR="00BE3B8B">
        <w:rPr>
          <w:rtl/>
        </w:rPr>
        <w:t>جهة</w:t>
      </w:r>
      <w:r>
        <w:rPr>
          <w:rtl/>
        </w:rPr>
        <w:t xml:space="preserve"> و لا </w:t>
      </w:r>
      <w:r>
        <w:rPr>
          <w:rFonts w:hint="cs"/>
          <w:rtl/>
        </w:rPr>
        <w:t>ی</w:t>
      </w:r>
      <w:r>
        <w:rPr>
          <w:rFonts w:hint="eastAsia"/>
          <w:rtl/>
        </w:rPr>
        <w:t>عود</w:t>
      </w:r>
      <w:r>
        <w:rPr>
          <w:rtl/>
        </w:rPr>
        <w:t xml:space="preserve"> </w:t>
      </w:r>
      <w:r w:rsidR="003653A2">
        <w:rPr>
          <w:rtl/>
        </w:rPr>
        <w:t>الى</w:t>
      </w:r>
      <w:r>
        <w:rPr>
          <w:rtl/>
        </w:rPr>
        <w:t xml:space="preserve"> الأنث</w:t>
      </w:r>
      <w:r>
        <w:rPr>
          <w:rFonts w:hint="cs"/>
          <w:rtl/>
        </w:rPr>
        <w:t>ی</w:t>
      </w:r>
      <w:r>
        <w:rPr>
          <w:rtl/>
        </w:rPr>
        <w:t xml:space="preserve"> بعد ذلک أبدا لقلّه وفائه،و الأنث</w:t>
      </w:r>
      <w:r>
        <w:rPr>
          <w:rFonts w:hint="cs"/>
          <w:rtl/>
        </w:rPr>
        <w:t>ی</w:t>
      </w:r>
      <w:r>
        <w:rPr>
          <w:rtl/>
        </w:rPr>
        <w:t xml:space="preserve"> تب</w:t>
      </w:r>
      <w:r>
        <w:rPr>
          <w:rFonts w:hint="cs"/>
          <w:rtl/>
        </w:rPr>
        <w:t>ی</w:t>
      </w:r>
      <w:r>
        <w:rPr>
          <w:rFonts w:hint="eastAsia"/>
          <w:rtl/>
        </w:rPr>
        <w:t>ض</w:t>
      </w:r>
      <w:r>
        <w:rPr>
          <w:rtl/>
        </w:rPr>
        <w:t xml:space="preserve"> أربع ب</w:t>
      </w:r>
      <w:r>
        <w:rPr>
          <w:rFonts w:hint="cs"/>
          <w:rtl/>
        </w:rPr>
        <w:t>ی</w:t>
      </w:r>
      <w:r>
        <w:rPr>
          <w:rFonts w:hint="eastAsia"/>
          <w:rtl/>
        </w:rPr>
        <w:t>ضات</w:t>
      </w:r>
      <w:r>
        <w:rPr>
          <w:rtl/>
        </w:rPr>
        <w:t xml:space="preserve"> أو خمسا و إذا خرجت الفراخ من الب</w:t>
      </w:r>
      <w:r>
        <w:rPr>
          <w:rFonts w:hint="cs"/>
          <w:rtl/>
        </w:rPr>
        <w:t>ی</w:t>
      </w:r>
      <w:r>
        <w:rPr>
          <w:rFonts w:hint="eastAsia"/>
          <w:rtl/>
        </w:rPr>
        <w:t>ض</w:t>
      </w:r>
      <w:r>
        <w:rPr>
          <w:rtl/>
        </w:rPr>
        <w:t xml:space="preserve"> طردتها لأنّها تخرج قب</w:t>
      </w:r>
      <w:r>
        <w:rPr>
          <w:rFonts w:hint="cs"/>
          <w:rtl/>
        </w:rPr>
        <w:t>ی</w:t>
      </w:r>
      <w:r>
        <w:rPr>
          <w:rFonts w:hint="eastAsia"/>
          <w:rtl/>
        </w:rPr>
        <w:t>حه</w:t>
      </w:r>
      <w:r>
        <w:rPr>
          <w:rtl/>
        </w:rPr>
        <w:t xml:space="preserve"> المنظر جدّا إذ تکون صغار الأجرام عظام الرؤوس و المناق</w:t>
      </w:r>
      <w:r>
        <w:rPr>
          <w:rFonts w:hint="cs"/>
          <w:rtl/>
        </w:rPr>
        <w:t>ی</w:t>
      </w:r>
      <w:r>
        <w:rPr>
          <w:rFonts w:hint="eastAsia"/>
          <w:rtl/>
        </w:rPr>
        <w:t>ر</w:t>
      </w:r>
      <w:r>
        <w:rPr>
          <w:rtl/>
        </w:rPr>
        <w:t xml:space="preserve"> جرد اللون م</w:t>
      </w:r>
      <w:r>
        <w:rPr>
          <w:rFonts w:hint="eastAsia"/>
          <w:rtl/>
        </w:rPr>
        <w:t>تفاوتات</w:t>
      </w:r>
      <w:r>
        <w:rPr>
          <w:rtl/>
        </w:rPr>
        <w:t xml:space="preserve"> الأعضاء،فالأبوان </w:t>
      </w:r>
      <w:r>
        <w:rPr>
          <w:rFonts w:hint="cs"/>
          <w:rtl/>
        </w:rPr>
        <w:t>ی</w:t>
      </w:r>
      <w:r>
        <w:rPr>
          <w:rFonts w:hint="eastAsia"/>
          <w:rtl/>
        </w:rPr>
        <w:t>نکران</w:t>
      </w:r>
      <w:r>
        <w:rPr>
          <w:rtl/>
        </w:rPr>
        <w:t xml:space="preserve"> الفراخ و </w:t>
      </w:r>
      <w:r>
        <w:rPr>
          <w:rFonts w:hint="cs"/>
          <w:rtl/>
        </w:rPr>
        <w:t>ی</w:t>
      </w:r>
      <w:r>
        <w:rPr>
          <w:rFonts w:hint="eastAsia"/>
          <w:rtl/>
        </w:rPr>
        <w:t>ط</w:t>
      </w:r>
      <w:r>
        <w:rPr>
          <w:rFonts w:hint="cs"/>
          <w:rtl/>
        </w:rPr>
        <w:t>ی</w:t>
      </w:r>
      <w:r>
        <w:rPr>
          <w:rFonts w:hint="eastAsia"/>
          <w:rtl/>
        </w:rPr>
        <w:t>ران</w:t>
      </w:r>
      <w:r>
        <w:rPr>
          <w:rtl/>
        </w:rPr>
        <w:t xml:space="preserve"> لذلک و </w:t>
      </w:r>
      <w:r>
        <w:rPr>
          <w:rFonts w:hint="cs"/>
          <w:rtl/>
        </w:rPr>
        <w:t>ی</w:t>
      </w:r>
      <w:r>
        <w:rPr>
          <w:rFonts w:hint="eastAsia"/>
          <w:rtl/>
        </w:rPr>
        <w:t>ترکانه</w:t>
      </w:r>
      <w:r>
        <w:rPr>
          <w:rtl/>
        </w:rPr>
        <w:t xml:space="preserve"> </w:t>
      </w:r>
      <w:r w:rsidR="009640A2">
        <w:rPr>
          <w:rtl/>
        </w:rPr>
        <w:t>في</w:t>
      </w:r>
      <w:r>
        <w:rPr>
          <w:rFonts w:hint="eastAsia"/>
          <w:rtl/>
        </w:rPr>
        <w:t>جعل</w:t>
      </w:r>
      <w:r>
        <w:rPr>
          <w:rtl/>
        </w:rPr>
        <w:t xml:space="preserve"> اللّه قوته </w:t>
      </w:r>
      <w:r w:rsidR="009640A2">
        <w:rPr>
          <w:rtl/>
        </w:rPr>
        <w:t>في</w:t>
      </w:r>
      <w:r>
        <w:rPr>
          <w:rtl/>
        </w:rPr>
        <w:t xml:space="preserve"> الذباب و البعوض الکائن </w:t>
      </w:r>
      <w:r w:rsidR="009640A2">
        <w:rPr>
          <w:rtl/>
        </w:rPr>
        <w:t>في</w:t>
      </w:r>
      <w:r>
        <w:rPr>
          <w:rtl/>
        </w:rPr>
        <w:t xml:space="preserve"> عشّه </w:t>
      </w:r>
      <w:r w:rsidR="003653A2">
        <w:rPr>
          <w:rtl/>
        </w:rPr>
        <w:t>الى</w:t>
      </w:r>
      <w:r>
        <w:rPr>
          <w:rtl/>
        </w:rPr>
        <w:t xml:space="preserve"> أن </w:t>
      </w:r>
      <w:r>
        <w:rPr>
          <w:rFonts w:hint="cs"/>
          <w:rtl/>
        </w:rPr>
        <w:t>ی</w:t>
      </w:r>
      <w:r w:rsidR="009A2466">
        <w:rPr>
          <w:rFonts w:hint="eastAsia"/>
          <w:rtl/>
        </w:rPr>
        <w:t>قوي</w:t>
      </w:r>
      <w:r>
        <w:rPr>
          <w:rtl/>
        </w:rPr>
        <w:t xml:space="preserve"> و </w:t>
      </w:r>
      <w:r>
        <w:rPr>
          <w:rFonts w:hint="cs"/>
          <w:rtl/>
        </w:rPr>
        <w:t>ی</w:t>
      </w:r>
      <w:r>
        <w:rPr>
          <w:rFonts w:hint="eastAsia"/>
          <w:rtl/>
        </w:rPr>
        <w:t>نبت</w:t>
      </w:r>
      <w:r>
        <w:rPr>
          <w:rtl/>
        </w:rPr>
        <w:t xml:space="preserve"> ر</w:t>
      </w:r>
      <w:r>
        <w:rPr>
          <w:rFonts w:hint="cs"/>
          <w:rtl/>
        </w:rPr>
        <w:t>ی</w:t>
      </w:r>
      <w:r>
        <w:rPr>
          <w:rFonts w:hint="eastAsia"/>
          <w:rtl/>
        </w:rPr>
        <w:t>شه</w:t>
      </w:r>
      <w:r>
        <w:rPr>
          <w:rtl/>
        </w:rPr>
        <w:t xml:space="preserve"> </w:t>
      </w:r>
      <w:r w:rsidR="009640A2">
        <w:rPr>
          <w:rtl/>
        </w:rPr>
        <w:t>في</w:t>
      </w:r>
      <w:r>
        <w:rPr>
          <w:rFonts w:hint="eastAsia"/>
          <w:rtl/>
        </w:rPr>
        <w:t>عود</w:t>
      </w:r>
      <w:r>
        <w:rPr>
          <w:rtl/>
        </w:rPr>
        <w:t xml:space="preserve"> </w:t>
      </w:r>
      <w:r w:rsidR="00067415">
        <w:rPr>
          <w:rtl/>
        </w:rPr>
        <w:t>اليه</w:t>
      </w:r>
      <w:r>
        <w:rPr>
          <w:rtl/>
        </w:rPr>
        <w:t xml:space="preserve"> أبواه،و ع</w:t>
      </w:r>
      <w:r w:rsidR="003653A2">
        <w:rPr>
          <w:rtl/>
        </w:rPr>
        <w:t>لي</w:t>
      </w:r>
      <w:r>
        <w:rPr>
          <w:rtl/>
        </w:rPr>
        <w:t xml:space="preserve"> الأنث</w:t>
      </w:r>
      <w:r>
        <w:rPr>
          <w:rFonts w:hint="cs"/>
          <w:rtl/>
        </w:rPr>
        <w:t>ی</w:t>
      </w:r>
      <w:r>
        <w:rPr>
          <w:rtl/>
        </w:rPr>
        <w:t xml:space="preserve"> الحضن و الذکر أن </w:t>
      </w:r>
      <w:r w:rsidR="003653A2">
        <w:rPr>
          <w:rFonts w:hint="cs"/>
          <w:rtl/>
        </w:rPr>
        <w:t>یأتي</w:t>
      </w:r>
      <w:r>
        <w:rPr>
          <w:rFonts w:hint="eastAsia"/>
          <w:rtl/>
        </w:rPr>
        <w:t>ها</w:t>
      </w:r>
      <w:r>
        <w:rPr>
          <w:rtl/>
        </w:rPr>
        <w:t xml:space="preserve"> بالطعم،و </w:t>
      </w:r>
      <w:r w:rsidR="009640A2">
        <w:rPr>
          <w:rtl/>
        </w:rPr>
        <w:t>في</w:t>
      </w:r>
      <w:r>
        <w:rPr>
          <w:rtl/>
        </w:rPr>
        <w:t xml:space="preserve"> طبعه انّه لا </w:t>
      </w:r>
      <w:r>
        <w:rPr>
          <w:rFonts w:hint="cs"/>
          <w:rtl/>
        </w:rPr>
        <w:t>ی</w:t>
      </w:r>
      <w:r>
        <w:rPr>
          <w:rFonts w:hint="eastAsia"/>
          <w:rtl/>
        </w:rPr>
        <w:t>تعاط</w:t>
      </w:r>
      <w:r>
        <w:rPr>
          <w:rFonts w:hint="cs"/>
          <w:rtl/>
        </w:rPr>
        <w:t>ی</w:t>
      </w:r>
      <w:r>
        <w:rPr>
          <w:rtl/>
        </w:rPr>
        <w:t xml:space="preserve"> الص</w:t>
      </w:r>
      <w:r>
        <w:rPr>
          <w:rFonts w:hint="cs"/>
          <w:rtl/>
        </w:rPr>
        <w:t>ی</w:t>
      </w:r>
      <w:r>
        <w:rPr>
          <w:rFonts w:hint="eastAsia"/>
          <w:rtl/>
        </w:rPr>
        <w:t>د</w:t>
      </w:r>
      <w:r>
        <w:rPr>
          <w:rtl/>
        </w:rPr>
        <w:t xml:space="preserve"> بل إن وجد ج</w:t>
      </w:r>
      <w:r>
        <w:rPr>
          <w:rFonts w:hint="cs"/>
          <w:rtl/>
        </w:rPr>
        <w:t>ی</w:t>
      </w:r>
      <w:r>
        <w:rPr>
          <w:rFonts w:hint="eastAsia"/>
          <w:rtl/>
        </w:rPr>
        <w:t>ف</w:t>
      </w:r>
      <w:r w:rsidR="008F5D5C">
        <w:rPr>
          <w:rFonts w:hint="cs"/>
          <w:rtl/>
        </w:rPr>
        <w:t>ة</w:t>
      </w:r>
      <w:r>
        <w:rPr>
          <w:rtl/>
        </w:rPr>
        <w:t xml:space="preserve"> </w:t>
      </w:r>
      <w:r w:rsidR="00315D70">
        <w:rPr>
          <w:rtl/>
        </w:rPr>
        <w:t>آکل</w:t>
      </w:r>
      <w:r w:rsidR="008F5D5C">
        <w:rPr>
          <w:rFonts w:hint="cs"/>
          <w:rtl/>
        </w:rPr>
        <w:t>ه</w:t>
      </w:r>
      <w:r>
        <w:rPr>
          <w:rtl/>
        </w:rPr>
        <w:t>ا و الا</w:t>
      </w:r>
      <w:r>
        <w:rPr>
          <w:rFonts w:hint="eastAsia"/>
          <w:rtl/>
        </w:rPr>
        <w:t>ّ</w:t>
      </w:r>
      <w:r>
        <w:rPr>
          <w:rtl/>
        </w:rPr>
        <w:t xml:space="preserve"> مات جوعا أو </w:t>
      </w:r>
      <w:r>
        <w:rPr>
          <w:rFonts w:hint="cs"/>
          <w:rtl/>
        </w:rPr>
        <w:t>ی</w:t>
      </w:r>
      <w:r>
        <w:rPr>
          <w:rFonts w:hint="eastAsia"/>
          <w:rtl/>
        </w:rPr>
        <w:t>تقمقم</w:t>
      </w:r>
      <w:r>
        <w:rPr>
          <w:rtl/>
        </w:rPr>
        <w:t xml:space="preserve"> کما </w:t>
      </w:r>
      <w:r>
        <w:rPr>
          <w:rFonts w:hint="cs"/>
          <w:rtl/>
        </w:rPr>
        <w:t>ی</w:t>
      </w:r>
      <w:r>
        <w:rPr>
          <w:rFonts w:hint="eastAsia"/>
          <w:rtl/>
        </w:rPr>
        <w:t>تقمقم</w:t>
      </w:r>
      <w:r>
        <w:rPr>
          <w:rtl/>
        </w:rPr>
        <w:t xml:space="preserve"> صغار الط</w:t>
      </w:r>
      <w:r>
        <w:rPr>
          <w:rFonts w:hint="cs"/>
          <w:rtl/>
        </w:rPr>
        <w:t>ی</w:t>
      </w:r>
      <w:r>
        <w:rPr>
          <w:rFonts w:hint="eastAsia"/>
          <w:rtl/>
        </w:rPr>
        <w:t>ر،و</w:t>
      </w:r>
      <w:r>
        <w:rPr>
          <w:rtl/>
        </w:rPr>
        <w:t xml:space="preserve"> </w:t>
      </w:r>
      <w:r w:rsidR="009640A2">
        <w:rPr>
          <w:rtl/>
        </w:rPr>
        <w:t>في</w:t>
      </w:r>
      <w:r>
        <w:rPr>
          <w:rFonts w:hint="eastAsia"/>
          <w:rtl/>
        </w:rPr>
        <w:t>ه</w:t>
      </w:r>
      <w:r>
        <w:rPr>
          <w:rtl/>
        </w:rPr>
        <w:t xml:space="preserve"> حذر شد</w:t>
      </w:r>
      <w:r>
        <w:rPr>
          <w:rFonts w:hint="cs"/>
          <w:rtl/>
        </w:rPr>
        <w:t>ی</w:t>
      </w:r>
      <w:r>
        <w:rPr>
          <w:rFonts w:hint="eastAsia"/>
          <w:rtl/>
        </w:rPr>
        <w:t>د</w:t>
      </w:r>
      <w:r>
        <w:rPr>
          <w:rtl/>
        </w:rPr>
        <w:t xml:space="preserve"> و تنافر،و غراب الب</w:t>
      </w:r>
      <w:r>
        <w:rPr>
          <w:rFonts w:hint="cs"/>
          <w:rtl/>
        </w:rPr>
        <w:t>ی</w:t>
      </w:r>
      <w:r>
        <w:rPr>
          <w:rFonts w:hint="eastAsia"/>
          <w:rtl/>
        </w:rPr>
        <w:t>ن</w:t>
      </w:r>
      <w:r>
        <w:rPr>
          <w:rtl/>
        </w:rPr>
        <w:t xml:space="preserve"> الأبقع و هو </w:t>
      </w:r>
      <w:r w:rsidR="003653A2">
        <w:rPr>
          <w:rtl/>
        </w:rPr>
        <w:t>الذي</w:t>
      </w:r>
      <w:r>
        <w:rPr>
          <w:rtl/>
        </w:rPr>
        <w:t xml:space="preserve"> </w:t>
      </w:r>
      <w:r w:rsidR="009640A2">
        <w:rPr>
          <w:rtl/>
        </w:rPr>
        <w:t>في</w:t>
      </w:r>
      <w:r>
        <w:rPr>
          <w:rFonts w:hint="eastAsia"/>
          <w:rtl/>
        </w:rPr>
        <w:t>ه</w:t>
      </w:r>
      <w:r>
        <w:rPr>
          <w:rtl/>
        </w:rPr>
        <w:t xml:space="preserve"> سواد و ب</w:t>
      </w:r>
      <w:r>
        <w:rPr>
          <w:rFonts w:hint="cs"/>
          <w:rtl/>
        </w:rPr>
        <w:t>ی</w:t>
      </w:r>
      <w:r>
        <w:rPr>
          <w:rFonts w:hint="eastAsia"/>
          <w:rtl/>
        </w:rPr>
        <w:t>اض،</w:t>
      </w:r>
      <w:r>
        <w:rPr>
          <w:rtl/>
        </w:rPr>
        <w:t xml:space="preserve"> ق</w:t>
      </w:r>
      <w:r>
        <w:rPr>
          <w:rFonts w:hint="cs"/>
          <w:rtl/>
        </w:rPr>
        <w:t>ی</w:t>
      </w:r>
      <w:r>
        <w:rPr>
          <w:rFonts w:hint="eastAsia"/>
          <w:rtl/>
        </w:rPr>
        <w:t>ل</w:t>
      </w:r>
      <w:r>
        <w:rPr>
          <w:rtl/>
        </w:rPr>
        <w:t xml:space="preserve">: </w:t>
      </w:r>
      <w:r w:rsidR="0022387C">
        <w:rPr>
          <w:rtl/>
        </w:rPr>
        <w:t>سمّي</w:t>
      </w:r>
      <w:r>
        <w:rPr>
          <w:rtl/>
        </w:rPr>
        <w:t xml:space="preserve"> بذلک لأنّه بان عن نوح </w:t>
      </w:r>
      <w:r w:rsidR="008C6066" w:rsidRPr="008C6066">
        <w:rPr>
          <w:rStyle w:val="libAlaemChar"/>
          <w:rtl/>
        </w:rPr>
        <w:t>عليه‌السلام</w:t>
      </w:r>
      <w:r>
        <w:rPr>
          <w:rtl/>
        </w:rPr>
        <w:t xml:space="preserve"> لمّا و</w:t>
      </w:r>
      <w:r w:rsidR="00BE3B8B">
        <w:rPr>
          <w:rtl/>
        </w:rPr>
        <w:t>جهة</w:t>
      </w:r>
      <w:r>
        <w:rPr>
          <w:rtl/>
        </w:rPr>
        <w:t xml:space="preserve"> </w:t>
      </w:r>
      <w:r w:rsidR="003653A2">
        <w:rPr>
          <w:rtl/>
        </w:rPr>
        <w:t>لي</w:t>
      </w:r>
      <w:r>
        <w:rPr>
          <w:rFonts w:hint="eastAsia"/>
          <w:rtl/>
        </w:rPr>
        <w:t>نظر</w:t>
      </w:r>
      <w:r>
        <w:rPr>
          <w:rtl/>
        </w:rPr>
        <w:t xml:space="preserve"> </w:t>
      </w:r>
      <w:r w:rsidR="003653A2">
        <w:rPr>
          <w:rtl/>
        </w:rPr>
        <w:t>الى</w:t>
      </w:r>
      <w:r>
        <w:rPr>
          <w:rtl/>
        </w:rPr>
        <w:t xml:space="preserve"> الماء فذهب و لم </w:t>
      </w:r>
      <w:r>
        <w:rPr>
          <w:rFonts w:hint="cs"/>
          <w:rtl/>
        </w:rPr>
        <w:t>ی</w:t>
      </w:r>
      <w:r>
        <w:rPr>
          <w:rFonts w:hint="eastAsia"/>
          <w:rtl/>
        </w:rPr>
        <w:t>رجع</w:t>
      </w:r>
      <w:r>
        <w:rPr>
          <w:rtl/>
        </w:rPr>
        <w:t xml:space="preserve"> و لذلک تشأّموا به،و </w:t>
      </w:r>
      <w:r>
        <w:rPr>
          <w:rFonts w:hint="cs"/>
          <w:rtl/>
        </w:rPr>
        <w:t>ی</w:t>
      </w:r>
      <w:r>
        <w:rPr>
          <w:rFonts w:hint="eastAsia"/>
          <w:rtl/>
        </w:rPr>
        <w:t>قال</w:t>
      </w:r>
      <w:r>
        <w:rPr>
          <w:rtl/>
        </w:rPr>
        <w:t xml:space="preserve"> إذا صاح الغراب مرّت</w:t>
      </w:r>
      <w:r>
        <w:rPr>
          <w:rFonts w:hint="cs"/>
          <w:rtl/>
        </w:rPr>
        <w:t>ی</w:t>
      </w:r>
      <w:r>
        <w:rPr>
          <w:rFonts w:hint="eastAsia"/>
          <w:rtl/>
        </w:rPr>
        <w:t>ن</w:t>
      </w:r>
      <w:r>
        <w:rPr>
          <w:rtl/>
        </w:rPr>
        <w:t xml:space="preserve"> فهو شرّ و إذا صاح ثلاث مرّات فهو خ</w:t>
      </w:r>
      <w:r>
        <w:rPr>
          <w:rFonts w:hint="cs"/>
          <w:rtl/>
        </w:rPr>
        <w:t>ی</w:t>
      </w:r>
      <w:r>
        <w:rPr>
          <w:rFonts w:hint="eastAsia"/>
          <w:rtl/>
        </w:rPr>
        <w:t>ر</w:t>
      </w:r>
      <w:r>
        <w:rPr>
          <w:rtl/>
        </w:rPr>
        <w:t xml:space="preserve"> ع</w:t>
      </w:r>
      <w:r w:rsidR="003653A2">
        <w:rPr>
          <w:rtl/>
        </w:rPr>
        <w:t>ل</w:t>
      </w:r>
      <w:r w:rsidR="008F5D5C">
        <w:rPr>
          <w:rFonts w:hint="cs"/>
          <w:rtl/>
        </w:rPr>
        <w:t>ى</w:t>
      </w:r>
      <w:r>
        <w:rPr>
          <w:rtl/>
        </w:rPr>
        <w:t xml:space="preserve"> قدر عدد الحروف، و کان ابن عبّاس إذا نعب الغراب </w:t>
      </w:r>
      <w:r>
        <w:rPr>
          <w:rFonts w:hint="cs"/>
          <w:rtl/>
        </w:rPr>
        <w:t>ی</w:t>
      </w:r>
      <w:r>
        <w:rPr>
          <w:rFonts w:hint="eastAsia"/>
          <w:rtl/>
        </w:rPr>
        <w:t>قول</w:t>
      </w:r>
      <w:r>
        <w:rPr>
          <w:rtl/>
        </w:rPr>
        <w:t>:اللّهم لا ط</w:t>
      </w:r>
      <w:r>
        <w:rPr>
          <w:rFonts w:hint="cs"/>
          <w:rtl/>
        </w:rPr>
        <w:t>ی</w:t>
      </w:r>
      <w:r>
        <w:rPr>
          <w:rFonts w:hint="eastAsia"/>
          <w:rtl/>
        </w:rPr>
        <w:t>ر</w:t>
      </w:r>
      <w:r>
        <w:rPr>
          <w:rtl/>
        </w:rPr>
        <w:t xml:space="preserve"> الاّ ط</w:t>
      </w:r>
      <w:r>
        <w:rPr>
          <w:rFonts w:hint="cs"/>
          <w:rtl/>
        </w:rPr>
        <w:t>ی</w:t>
      </w:r>
      <w:r>
        <w:rPr>
          <w:rFonts w:hint="eastAsia"/>
          <w:rtl/>
        </w:rPr>
        <w:t>رک</w:t>
      </w:r>
      <w:r>
        <w:rPr>
          <w:rtl/>
        </w:rPr>
        <w:t xml:space="preserve"> و لا خ</w:t>
      </w:r>
      <w:r>
        <w:rPr>
          <w:rFonts w:hint="cs"/>
          <w:rtl/>
        </w:rPr>
        <w:t>ی</w:t>
      </w:r>
      <w:r>
        <w:rPr>
          <w:rFonts w:hint="eastAsia"/>
          <w:rtl/>
        </w:rPr>
        <w:t>ر</w:t>
      </w:r>
      <w:r>
        <w:rPr>
          <w:rtl/>
        </w:rPr>
        <w:t xml:space="preserve"> الاّ خ</w:t>
      </w:r>
      <w:r>
        <w:rPr>
          <w:rFonts w:hint="cs"/>
          <w:rtl/>
        </w:rPr>
        <w:t>ی</w:t>
      </w:r>
      <w:r>
        <w:rPr>
          <w:rFonts w:hint="eastAsia"/>
          <w:rtl/>
        </w:rPr>
        <w:t>رک</w:t>
      </w:r>
      <w:r>
        <w:rPr>
          <w:rtl/>
        </w:rPr>
        <w:t xml:space="preserve"> و لا اله غ</w:t>
      </w:r>
      <w:r>
        <w:rPr>
          <w:rFonts w:hint="cs"/>
          <w:rtl/>
        </w:rPr>
        <w:t>ی</w:t>
      </w:r>
      <w:r>
        <w:rPr>
          <w:rFonts w:hint="eastAsia"/>
          <w:rtl/>
        </w:rPr>
        <w:t>رک،و</w:t>
      </w:r>
      <w:r>
        <w:rPr>
          <w:rtl/>
        </w:rPr>
        <w:t xml:space="preserve"> </w:t>
      </w:r>
      <w:r>
        <w:rPr>
          <w:rFonts w:hint="cs"/>
          <w:rtl/>
        </w:rPr>
        <w:t>ی</w:t>
      </w:r>
      <w:r>
        <w:rPr>
          <w:rFonts w:hint="eastAsia"/>
          <w:rtl/>
        </w:rPr>
        <w:t>قال</w:t>
      </w:r>
      <w:r>
        <w:rPr>
          <w:rtl/>
        </w:rPr>
        <w:t xml:space="preserve"> انّ الغراب </w:t>
      </w:r>
      <w:r>
        <w:rPr>
          <w:rFonts w:hint="cs"/>
          <w:rtl/>
        </w:rPr>
        <w:t>ی</w:t>
      </w:r>
      <w:r>
        <w:rPr>
          <w:rFonts w:hint="eastAsia"/>
          <w:rtl/>
        </w:rPr>
        <w:t>بصر</w:t>
      </w:r>
      <w:r>
        <w:rPr>
          <w:rtl/>
        </w:rPr>
        <w:t xml:space="preserve"> من تحت الأرض بقدر من</w:t>
      </w:r>
      <w:r w:rsidR="00696982">
        <w:rPr>
          <w:rtl/>
        </w:rPr>
        <w:t>قار</w:t>
      </w:r>
      <w:r w:rsidR="008F5D5C">
        <w:rPr>
          <w:rFonts w:hint="cs"/>
          <w:rtl/>
        </w:rPr>
        <w:t>ه</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236</w:t>
      </w:r>
      <w:r w:rsidR="00471D2E">
        <w:rPr>
          <w:rtl/>
        </w:rPr>
        <w:t>/</w:t>
      </w:r>
      <w:r w:rsidR="0094408E">
        <w:rPr>
          <w:rtl/>
        </w:rPr>
        <w:t>39</w:t>
      </w:r>
      <w:r w:rsidR="00471D2E">
        <w:rPr>
          <w:rtl/>
        </w:rPr>
        <w:t>/</w:t>
      </w:r>
      <w:r w:rsidR="0094408E">
        <w:rPr>
          <w:rtl/>
        </w:rPr>
        <w:t>10</w:t>
      </w:r>
      <w:r w:rsidR="00471D2E">
        <w:rPr>
          <w:rtl/>
        </w:rPr>
        <w:t>،ج:</w:t>
      </w:r>
      <w:r w:rsidR="0094408E">
        <w:rPr>
          <w:rtl/>
        </w:rPr>
        <w:t>171</w:t>
      </w:r>
      <w:r w:rsidR="00471D2E">
        <w:rPr>
          <w:rtl/>
        </w:rPr>
        <w:t>/</w:t>
      </w:r>
      <w:r w:rsidR="0094408E">
        <w:rPr>
          <w:rtl/>
        </w:rPr>
        <w:t>45</w:t>
      </w:r>
      <w:r w:rsidR="00471D2E">
        <w:rPr>
          <w:rtl/>
        </w:rPr>
        <w:t>.</w:t>
      </w:r>
    </w:p>
    <w:p w:rsidR="008C6066" w:rsidRDefault="00DE3D9F" w:rsidP="008F5D5C">
      <w:pPr>
        <w:pStyle w:val="libFootnote0"/>
        <w:rPr>
          <w:rtl/>
        </w:rPr>
      </w:pPr>
      <w:r>
        <w:rPr>
          <w:rtl/>
        </w:rPr>
        <w:t>(2)</w:t>
      </w:r>
      <w:r w:rsidR="00471D2E">
        <w:rPr>
          <w:rtl/>
        </w:rPr>
        <w:t xml:space="preserve"> ق:</w:t>
      </w:r>
      <w:r w:rsidR="0094408E">
        <w:rPr>
          <w:rtl/>
        </w:rPr>
        <w:t>713</w:t>
      </w:r>
      <w:r w:rsidR="00471D2E">
        <w:rPr>
          <w:rtl/>
        </w:rPr>
        <w:t>/</w:t>
      </w:r>
      <w:r w:rsidR="0094408E">
        <w:rPr>
          <w:rtl/>
        </w:rPr>
        <w:t>103</w:t>
      </w:r>
      <w:r w:rsidR="00471D2E">
        <w:rPr>
          <w:rtl/>
        </w:rPr>
        <w:t>/</w:t>
      </w:r>
      <w:r w:rsidR="0094408E">
        <w:rPr>
          <w:rtl/>
        </w:rPr>
        <w:t>14</w:t>
      </w:r>
      <w:r w:rsidR="00471D2E">
        <w:rPr>
          <w:rtl/>
        </w:rPr>
        <w:t>،ج:</w:t>
      </w:r>
      <w:r w:rsidR="0094408E">
        <w:rPr>
          <w:rtl/>
        </w:rPr>
        <w:t>251</w:t>
      </w:r>
      <w:r w:rsidR="00471D2E">
        <w:rPr>
          <w:rtl/>
        </w:rPr>
        <w:t>/</w:t>
      </w:r>
      <w:r w:rsidR="0094408E">
        <w:rPr>
          <w:rtl/>
        </w:rPr>
        <w:t>64</w:t>
      </w:r>
      <w:r w:rsidR="00471D2E">
        <w:rPr>
          <w:rtl/>
        </w:rPr>
        <w:t>.</w:t>
      </w:r>
    </w:p>
    <w:p w:rsidR="008F5D5C" w:rsidRDefault="008F5D5C" w:rsidP="008F5D5C">
      <w:pPr>
        <w:pStyle w:val="libNormal"/>
        <w:rPr>
          <w:rtl/>
        </w:rPr>
      </w:pPr>
      <w:r>
        <w:rPr>
          <w:rFonts w:hint="eastAsia"/>
          <w:rtl/>
        </w:rPr>
        <w:br w:type="page"/>
      </w:r>
    </w:p>
    <w:p w:rsidR="008C6066" w:rsidRDefault="008C6066" w:rsidP="008F5D5C">
      <w:pPr>
        <w:pStyle w:val="libNormal"/>
        <w:rPr>
          <w:rtl/>
        </w:rPr>
      </w:pPr>
      <w:r w:rsidRPr="008C6066">
        <w:rPr>
          <w:rStyle w:val="libBold1Char"/>
          <w:rFonts w:hint="eastAsia"/>
          <w:rtl/>
        </w:rPr>
        <w:t>بصائر الدرجات</w:t>
      </w:r>
      <w:r w:rsidR="00471D2E">
        <w:rPr>
          <w:rtl/>
        </w:rPr>
        <w:t xml:space="preserve">:عن عبد اللّه بن فرقد قال: خرجنا مع </w:t>
      </w:r>
      <w:r w:rsidR="009640A2">
        <w:rPr>
          <w:rtl/>
        </w:rPr>
        <w:t>أبي</w:t>
      </w:r>
      <w:r w:rsidR="00471D2E">
        <w:rPr>
          <w:rtl/>
        </w:rPr>
        <w:t xml:space="preserve"> عبد اللّه </w:t>
      </w:r>
      <w:r w:rsidRPr="008C6066">
        <w:rPr>
          <w:rStyle w:val="libAlaemChar"/>
          <w:rtl/>
        </w:rPr>
        <w:t>عليه‌السلام</w:t>
      </w:r>
      <w:r w:rsidR="00471D2E">
        <w:rPr>
          <w:rtl/>
        </w:rPr>
        <w:t xml:space="preserve"> مت</w:t>
      </w:r>
      <w:r w:rsidR="003653A2">
        <w:rPr>
          <w:rtl/>
        </w:rPr>
        <w:t>وجهي</w:t>
      </w:r>
      <w:r w:rsidR="00471D2E">
        <w:rPr>
          <w:rFonts w:hint="eastAsia"/>
          <w:rtl/>
        </w:rPr>
        <w:t>ن</w:t>
      </w:r>
      <w:r w:rsidR="00471D2E">
        <w:rPr>
          <w:rtl/>
        </w:rPr>
        <w:t xml:space="preserve"> </w:t>
      </w:r>
      <w:r w:rsidR="003653A2">
        <w:rPr>
          <w:rtl/>
        </w:rPr>
        <w:t>الى</w:t>
      </w:r>
      <w:r w:rsidR="00471D2E">
        <w:rPr>
          <w:rtl/>
        </w:rPr>
        <w:t xml:space="preserve"> </w:t>
      </w:r>
      <w:r w:rsidR="003653A2">
        <w:rPr>
          <w:rtl/>
        </w:rPr>
        <w:t>مکّة</w:t>
      </w:r>
      <w:r w:rsidR="00471D2E">
        <w:rPr>
          <w:rtl/>
        </w:rPr>
        <w:t xml:space="preserve"> حتّ</w:t>
      </w:r>
      <w:r w:rsidR="00471D2E">
        <w:rPr>
          <w:rFonts w:hint="cs"/>
          <w:rtl/>
        </w:rPr>
        <w:t>ی</w:t>
      </w:r>
      <w:r w:rsidR="00471D2E">
        <w:rPr>
          <w:rtl/>
        </w:rPr>
        <w:t xml:space="preserve"> إذا کنّا بسرف است</w:t>
      </w:r>
      <w:r w:rsidR="00685D3F">
        <w:rPr>
          <w:rtl/>
        </w:rPr>
        <w:t>قبلة</w:t>
      </w:r>
      <w:r w:rsidR="00471D2E">
        <w:rPr>
          <w:rtl/>
        </w:rPr>
        <w:t xml:space="preserve"> غراب </w:t>
      </w:r>
      <w:r w:rsidR="00471D2E">
        <w:rPr>
          <w:rFonts w:hint="cs"/>
          <w:rtl/>
        </w:rPr>
        <w:t>ی</w:t>
      </w:r>
      <w:r w:rsidR="00471D2E">
        <w:rPr>
          <w:rFonts w:hint="eastAsia"/>
          <w:rtl/>
        </w:rPr>
        <w:t>نعق</w:t>
      </w:r>
      <w:r w:rsidR="00471D2E">
        <w:rPr>
          <w:rtl/>
        </w:rPr>
        <w:t xml:space="preserve"> </w:t>
      </w:r>
      <w:r w:rsidR="009640A2">
        <w:rPr>
          <w:rtl/>
        </w:rPr>
        <w:t>في</w:t>
      </w:r>
      <w:r w:rsidR="00471D2E">
        <w:rPr>
          <w:rtl/>
        </w:rPr>
        <w:t xml:space="preserve"> و</w:t>
      </w:r>
      <w:r w:rsidR="00BE3B8B">
        <w:rPr>
          <w:rtl/>
        </w:rPr>
        <w:t>جه</w:t>
      </w:r>
      <w:r w:rsidR="008F5D5C">
        <w:rPr>
          <w:rFonts w:hint="cs"/>
          <w:rtl/>
        </w:rPr>
        <w:t>ه</w:t>
      </w:r>
      <w:r w:rsidR="00471D2E">
        <w:rPr>
          <w:rtl/>
        </w:rPr>
        <w:t xml:space="preserve"> فقال </w:t>
      </w:r>
      <w:r w:rsidRPr="008C6066">
        <w:rPr>
          <w:rStyle w:val="libAlaemChar"/>
          <w:rtl/>
        </w:rPr>
        <w:t>عليه‌السلام</w:t>
      </w:r>
      <w:r w:rsidR="00471D2E">
        <w:rPr>
          <w:rtl/>
        </w:rPr>
        <w:t>:مت جوعا ما تعلم ش</w:t>
      </w:r>
      <w:r w:rsidR="00471D2E">
        <w:rPr>
          <w:rFonts w:hint="cs"/>
          <w:rtl/>
        </w:rPr>
        <w:t>ی</w:t>
      </w:r>
      <w:r w:rsidR="00471D2E">
        <w:rPr>
          <w:rFonts w:hint="eastAsia"/>
          <w:rtl/>
        </w:rPr>
        <w:t>ئا</w:t>
      </w:r>
      <w:r w:rsidR="00471D2E">
        <w:rPr>
          <w:rtl/>
        </w:rPr>
        <w:t xml:space="preserve"> الاّ و نحن نعلمه الاّ إنّا أعلم باللّه منک،فقلنا:هل کان </w:t>
      </w:r>
      <w:r w:rsidR="009640A2">
        <w:rPr>
          <w:rtl/>
        </w:rPr>
        <w:t>في</w:t>
      </w:r>
      <w:r w:rsidR="00471D2E">
        <w:rPr>
          <w:rtl/>
        </w:rPr>
        <w:t xml:space="preserve"> و</w:t>
      </w:r>
      <w:r w:rsidR="00BE3B8B">
        <w:rPr>
          <w:rtl/>
        </w:rPr>
        <w:t>جه</w:t>
      </w:r>
      <w:r w:rsidR="008F5D5C">
        <w:rPr>
          <w:rFonts w:hint="cs"/>
          <w:rtl/>
        </w:rPr>
        <w:t>ه</w:t>
      </w:r>
      <w:r w:rsidR="00471D2E">
        <w:rPr>
          <w:rtl/>
        </w:rPr>
        <w:t xml:space="preserve"> ش</w:t>
      </w:r>
      <w:r w:rsidR="00471D2E">
        <w:rPr>
          <w:rFonts w:hint="cs"/>
          <w:rtl/>
        </w:rPr>
        <w:t>ی</w:t>
      </w:r>
      <w:r w:rsidR="00471D2E">
        <w:rPr>
          <w:rFonts w:hint="eastAsia"/>
          <w:rtl/>
        </w:rPr>
        <w:t>ئا؟قال</w:t>
      </w:r>
      <w:r w:rsidR="00471D2E">
        <w:rPr>
          <w:rtl/>
        </w:rPr>
        <w:t>:</w:t>
      </w:r>
      <w:r w:rsidR="008F5D5C">
        <w:rPr>
          <w:rFonts w:hint="cs"/>
          <w:rtl/>
        </w:rPr>
        <w:t xml:space="preserve"> </w:t>
      </w:r>
      <w:r w:rsidR="00471D2E">
        <w:rPr>
          <w:rFonts w:hint="eastAsia"/>
          <w:rtl/>
        </w:rPr>
        <w:t>نعم،سقطت</w:t>
      </w:r>
      <w:r w:rsidR="00471D2E">
        <w:rPr>
          <w:rtl/>
        </w:rPr>
        <w:t xml:space="preserve"> </w:t>
      </w:r>
      <w:r w:rsidR="00696982">
        <w:rPr>
          <w:rtl/>
        </w:rPr>
        <w:t>ناقة</w:t>
      </w:r>
      <w:r w:rsidR="00471D2E">
        <w:rPr>
          <w:rtl/>
        </w:rPr>
        <w:t xml:space="preserve"> بعرفات .</w:t>
      </w:r>
    </w:p>
    <w:p w:rsidR="008C6066" w:rsidRDefault="008C6066" w:rsidP="00471D2E">
      <w:pPr>
        <w:pStyle w:val="libNormal"/>
        <w:rPr>
          <w:rtl/>
        </w:rPr>
      </w:pPr>
      <w:r w:rsidRPr="008C6066">
        <w:rPr>
          <w:rStyle w:val="libBold1Char"/>
          <w:rFonts w:hint="eastAsia"/>
          <w:rtl/>
        </w:rPr>
        <w:t>مکارم الأخلاق</w:t>
      </w:r>
      <w:r w:rsidR="00471D2E">
        <w:rPr>
          <w:rtl/>
        </w:rPr>
        <w:t xml:space="preserve">:قال الصادق </w:t>
      </w:r>
      <w:r w:rsidRPr="008C6066">
        <w:rPr>
          <w:rStyle w:val="libAlaemChar"/>
          <w:rtl/>
        </w:rPr>
        <w:t>عليه‌السلام</w:t>
      </w:r>
      <w:r w:rsidR="00471D2E">
        <w:rPr>
          <w:rtl/>
        </w:rPr>
        <w:t xml:space="preserve">: تعلّموا من الغراب ثلاث خصال:استتاره بالسفاد و بکوره </w:t>
      </w:r>
      <w:r w:rsidR="009640A2">
        <w:rPr>
          <w:rtl/>
        </w:rPr>
        <w:t>في</w:t>
      </w:r>
      <w:r w:rsidR="00471D2E">
        <w:rPr>
          <w:rtl/>
        </w:rPr>
        <w:t xml:space="preserve"> طلب الرزق و حذره </w:t>
      </w:r>
      <w:r w:rsidR="00471D2E" w:rsidRPr="009D640D">
        <w:rPr>
          <w:rStyle w:val="libFootnotenumChar"/>
          <w:rtl/>
        </w:rPr>
        <w:t>(1)</w:t>
      </w:r>
      <w:r w:rsidR="00471D2E">
        <w:rPr>
          <w:rtl/>
        </w:rPr>
        <w:t>.</w:t>
      </w:r>
    </w:p>
    <w:p w:rsidR="008C6066" w:rsidRDefault="00471D2E" w:rsidP="008F5D5C">
      <w:pPr>
        <w:pStyle w:val="libCenterBold1"/>
        <w:rPr>
          <w:rtl/>
        </w:rPr>
      </w:pPr>
      <w:r>
        <w:rPr>
          <w:rFonts w:hint="eastAsia"/>
          <w:rtl/>
        </w:rPr>
        <w:t>حکم</w:t>
      </w:r>
      <w:r>
        <w:rPr>
          <w:rtl/>
        </w:rPr>
        <w:t xml:space="preserve"> لحم الغراب</w:t>
      </w:r>
    </w:p>
    <w:p w:rsidR="008C6066" w:rsidRDefault="00471D2E" w:rsidP="008F5D5C">
      <w:pPr>
        <w:pStyle w:val="libNormal"/>
        <w:rPr>
          <w:rtl/>
        </w:rPr>
      </w:pPr>
      <w:r>
        <w:rPr>
          <w:rFonts w:hint="eastAsia"/>
          <w:rtl/>
        </w:rPr>
        <w:t>ذکر</w:t>
      </w:r>
      <w:r>
        <w:rPr>
          <w:rtl/>
        </w:rPr>
        <w:t xml:space="preserve"> حکم لحم الغراب و اختلاف الأصحاب </w:t>
      </w:r>
      <w:r w:rsidR="009640A2">
        <w:rPr>
          <w:rtl/>
        </w:rPr>
        <w:t>في</w:t>
      </w:r>
      <w:r>
        <w:rPr>
          <w:rFonts w:hint="eastAsia"/>
          <w:rtl/>
        </w:rPr>
        <w:t>ه،قال</w:t>
      </w:r>
      <w:r>
        <w:rPr>
          <w:rtl/>
        </w:rPr>
        <w:t xml:space="preserve"> الش</w:t>
      </w:r>
      <w:r>
        <w:rPr>
          <w:rFonts w:hint="cs"/>
          <w:rtl/>
        </w:rPr>
        <w:t>ی</w:t>
      </w:r>
      <w:r>
        <w:rPr>
          <w:rFonts w:hint="eastAsia"/>
          <w:rtl/>
        </w:rPr>
        <w:t>خ</w:t>
      </w:r>
      <w:r>
        <w:rPr>
          <w:rtl/>
        </w:rPr>
        <w:t xml:space="preserve"> </w:t>
      </w:r>
      <w:r w:rsidR="009640A2">
        <w:rPr>
          <w:rtl/>
        </w:rPr>
        <w:t>في</w:t>
      </w:r>
      <w:r>
        <w:rPr>
          <w:rtl/>
        </w:rPr>
        <w:t>(الخلاف):</w:t>
      </w:r>
      <w:r w:rsidR="008F5D5C">
        <w:rPr>
          <w:rFonts w:hint="cs"/>
          <w:rtl/>
        </w:rPr>
        <w:t xml:space="preserve"> </w:t>
      </w:r>
      <w:r>
        <w:rPr>
          <w:rFonts w:hint="eastAsia"/>
          <w:rtl/>
        </w:rPr>
        <w:t>الغراب</w:t>
      </w:r>
      <w:r>
        <w:rPr>
          <w:rtl/>
        </w:rPr>
        <w:t xml:space="preserve"> کلّه حرام ع</w:t>
      </w:r>
      <w:r w:rsidR="003653A2">
        <w:rPr>
          <w:rtl/>
        </w:rPr>
        <w:t>ل</w:t>
      </w:r>
      <w:r w:rsidR="008F5D5C">
        <w:rPr>
          <w:rFonts w:hint="cs"/>
          <w:rtl/>
        </w:rPr>
        <w:t>ى</w:t>
      </w:r>
      <w:r>
        <w:rPr>
          <w:rtl/>
        </w:rPr>
        <w:t xml:space="preserve"> الظاهر </w:t>
      </w:r>
      <w:r w:rsidR="009640A2">
        <w:rPr>
          <w:rtl/>
        </w:rPr>
        <w:t>في</w:t>
      </w:r>
      <w:r>
        <w:rPr>
          <w:rtl/>
        </w:rPr>
        <w:t xml:space="preserve"> الرو</w:t>
      </w:r>
      <w:r w:rsidR="003653A2">
        <w:rPr>
          <w:rtl/>
        </w:rPr>
        <w:t>أي</w:t>
      </w:r>
      <w:r>
        <w:rPr>
          <w:rFonts w:hint="eastAsia"/>
          <w:rtl/>
        </w:rPr>
        <w:t>ات،و</w:t>
      </w:r>
      <w:r>
        <w:rPr>
          <w:rtl/>
        </w:rPr>
        <w:t xml:space="preserve"> قد رو</w:t>
      </w:r>
      <w:r>
        <w:rPr>
          <w:rFonts w:hint="cs"/>
          <w:rtl/>
        </w:rPr>
        <w:t>ی</w:t>
      </w:r>
      <w:r>
        <w:rPr>
          <w:rtl/>
        </w:rPr>
        <w:t xml:space="preserve"> </w:t>
      </w:r>
      <w:r w:rsidR="009640A2">
        <w:rPr>
          <w:rtl/>
        </w:rPr>
        <w:t>في</w:t>
      </w:r>
      <w:r>
        <w:rPr>
          <w:rtl/>
        </w:rPr>
        <w:t xml:space="preserve"> بعضها رخص و هو الزاغ و هو غراب الزرع و الغداف و هو أصغر منه أغبر اللون کالرماد </w:t>
      </w:r>
      <w:r w:rsidRPr="009D640D">
        <w:rPr>
          <w:rStyle w:val="libFootnotenumChar"/>
          <w:rtl/>
        </w:rPr>
        <w:t>(2)</w:t>
      </w:r>
      <w:r>
        <w:rPr>
          <w:rtl/>
        </w:rPr>
        <w:t>.</w:t>
      </w:r>
    </w:p>
    <w:p w:rsidR="008C6066" w:rsidRDefault="00471D2E" w:rsidP="008F5D5C">
      <w:pPr>
        <w:pStyle w:val="libNormal"/>
        <w:rPr>
          <w:rtl/>
        </w:rPr>
      </w:pPr>
      <w:r>
        <w:rPr>
          <w:rFonts w:hint="eastAsia"/>
          <w:rtl/>
        </w:rPr>
        <w:t>عن</w:t>
      </w:r>
      <w:r>
        <w:rPr>
          <w:rtl/>
        </w:rPr>
        <w:t xml:space="preserve"> الصادق </w:t>
      </w:r>
      <w:r w:rsidR="008C6066" w:rsidRPr="008C6066">
        <w:rPr>
          <w:rStyle w:val="libAlaemChar"/>
          <w:rtl/>
        </w:rPr>
        <w:t>عليه‌السلام</w:t>
      </w:r>
      <w:r>
        <w:rPr>
          <w:rtl/>
        </w:rPr>
        <w:t>: ش</w:t>
      </w:r>
      <w:r>
        <w:rPr>
          <w:rFonts w:hint="cs"/>
          <w:rtl/>
        </w:rPr>
        <w:t>ی</w:t>
      </w:r>
      <w:r>
        <w:rPr>
          <w:rFonts w:hint="eastAsia"/>
          <w:rtl/>
        </w:rPr>
        <w:t>عتنا</w:t>
      </w:r>
      <w:r>
        <w:rPr>
          <w:rtl/>
        </w:rPr>
        <w:t xml:space="preserve"> من لا </w:t>
      </w:r>
      <w:r>
        <w:rPr>
          <w:rFonts w:hint="cs"/>
          <w:rtl/>
        </w:rPr>
        <w:t>ی</w:t>
      </w:r>
      <w:r>
        <w:rPr>
          <w:rFonts w:hint="eastAsia"/>
          <w:rtl/>
        </w:rPr>
        <w:t>هرّ</w:t>
      </w:r>
      <w:r>
        <w:rPr>
          <w:rtl/>
        </w:rPr>
        <w:t xml:space="preserve"> هر</w:t>
      </w:r>
      <w:r>
        <w:rPr>
          <w:rFonts w:hint="cs"/>
          <w:rtl/>
        </w:rPr>
        <w:t>ی</w:t>
      </w:r>
      <w:r>
        <w:rPr>
          <w:rFonts w:hint="eastAsia"/>
          <w:rtl/>
        </w:rPr>
        <w:t>ر</w:t>
      </w:r>
      <w:r>
        <w:rPr>
          <w:rtl/>
        </w:rPr>
        <w:t xml:space="preserve"> الکلب و لا </w:t>
      </w:r>
      <w:r>
        <w:rPr>
          <w:rFonts w:hint="cs"/>
          <w:rtl/>
        </w:rPr>
        <w:t>ی</w:t>
      </w:r>
      <w:r>
        <w:rPr>
          <w:rFonts w:hint="eastAsia"/>
          <w:rtl/>
        </w:rPr>
        <w:t>طمع</w:t>
      </w:r>
      <w:r>
        <w:rPr>
          <w:rtl/>
        </w:rPr>
        <w:t xml:space="preserve"> طمع الغراب.</w:t>
      </w:r>
      <w:r w:rsidR="008F5D5C">
        <w:rPr>
          <w:rFonts w:hint="cs"/>
          <w:rtl/>
        </w:rPr>
        <w:t xml:space="preserve"> </w:t>
      </w:r>
      <w:r w:rsidR="008C6066" w:rsidRPr="008F5D5C">
        <w:rPr>
          <w:rFonts w:hint="eastAsia"/>
          <w:rtl/>
        </w:rPr>
        <w:t>قال ال</w:t>
      </w:r>
      <w:r w:rsidR="002E78B4" w:rsidRPr="008F5D5C">
        <w:rPr>
          <w:rFonts w:hint="eastAsia"/>
          <w:rtl/>
        </w:rPr>
        <w:t>مجلسي</w:t>
      </w:r>
      <w:r>
        <w:rPr>
          <w:rtl/>
        </w:rPr>
        <w:t xml:space="preserve">: طمعه معروف </w:t>
      </w:r>
      <w:r>
        <w:rPr>
          <w:rFonts w:hint="cs"/>
          <w:rtl/>
        </w:rPr>
        <w:t>ی</w:t>
      </w:r>
      <w:r>
        <w:rPr>
          <w:rFonts w:hint="eastAsia"/>
          <w:rtl/>
        </w:rPr>
        <w:t>ضرب</w:t>
      </w:r>
      <w:r>
        <w:rPr>
          <w:rtl/>
        </w:rPr>
        <w:t xml:space="preserve"> به المثل فانّه </w:t>
      </w:r>
      <w:r>
        <w:rPr>
          <w:rFonts w:hint="cs"/>
          <w:rtl/>
        </w:rPr>
        <w:t>ی</w:t>
      </w:r>
      <w:r>
        <w:rPr>
          <w:rFonts w:hint="eastAsia"/>
          <w:rtl/>
        </w:rPr>
        <w:t>ذهب</w:t>
      </w:r>
      <w:r>
        <w:rPr>
          <w:rtl/>
        </w:rPr>
        <w:t xml:space="preserve"> </w:t>
      </w:r>
      <w:r w:rsidR="003653A2">
        <w:rPr>
          <w:rtl/>
        </w:rPr>
        <w:t>الى</w:t>
      </w:r>
      <w:r>
        <w:rPr>
          <w:rtl/>
        </w:rPr>
        <w:t xml:space="preserve"> فراسخ </w:t>
      </w:r>
      <w:r w:rsidR="00067415">
        <w:rPr>
          <w:rtl/>
        </w:rPr>
        <w:t>کثیرة</w:t>
      </w:r>
      <w:r>
        <w:rPr>
          <w:rtl/>
        </w:rPr>
        <w:t xml:space="preserve"> لطلب طعمته </w:t>
      </w:r>
      <w:r w:rsidRPr="009D640D">
        <w:rPr>
          <w:rStyle w:val="libFootnotenumChar"/>
          <w:rtl/>
        </w:rPr>
        <w:t>(3)</w:t>
      </w:r>
      <w:r>
        <w:rPr>
          <w:rtl/>
        </w:rPr>
        <w:t>.</w:t>
      </w:r>
    </w:p>
    <w:p w:rsidR="008C6066" w:rsidRDefault="009640A2" w:rsidP="008F5D5C">
      <w:pPr>
        <w:pStyle w:val="libCenterBold1"/>
        <w:rPr>
          <w:rtl/>
        </w:rPr>
      </w:pPr>
      <w:r>
        <w:rPr>
          <w:rFonts w:hint="eastAsia"/>
          <w:rtl/>
        </w:rPr>
        <w:t>في</w:t>
      </w:r>
      <w:r w:rsidR="00471D2E">
        <w:rPr>
          <w:rtl/>
        </w:rPr>
        <w:t xml:space="preserve"> المثل(أبطأ من غراب نوح </w:t>
      </w:r>
      <w:r w:rsidR="008C6066" w:rsidRPr="008C6066">
        <w:rPr>
          <w:rStyle w:val="libAlaemChar"/>
          <w:rtl/>
        </w:rPr>
        <w:t>عليه‌السلام</w:t>
      </w:r>
      <w:r w:rsidR="00471D2E">
        <w:rPr>
          <w:rtl/>
        </w:rPr>
        <w:t>)</w:t>
      </w:r>
    </w:p>
    <w:p w:rsidR="008C6066" w:rsidRDefault="008C6066" w:rsidP="008F5D5C">
      <w:pPr>
        <w:pStyle w:val="libNormal"/>
        <w:rPr>
          <w:rtl/>
        </w:rPr>
      </w:pPr>
      <w:r w:rsidRPr="008C6066">
        <w:rPr>
          <w:rStyle w:val="libBold1Char"/>
          <w:rFonts w:hint="eastAsia"/>
          <w:rtl/>
        </w:rPr>
        <w:t>أقول</w:t>
      </w:r>
      <w:r w:rsidR="00471D2E">
        <w:rPr>
          <w:rtl/>
        </w:rPr>
        <w:t xml:space="preserve">: و ممّا </w:t>
      </w:r>
      <w:r w:rsidR="00471D2E">
        <w:rPr>
          <w:rFonts w:hint="cs"/>
          <w:rtl/>
        </w:rPr>
        <w:t>ی</w:t>
      </w:r>
      <w:r w:rsidR="00471D2E">
        <w:rPr>
          <w:rFonts w:hint="eastAsia"/>
          <w:rtl/>
        </w:rPr>
        <w:t>دلّ</w:t>
      </w:r>
      <w:r w:rsidR="00471D2E">
        <w:rPr>
          <w:rtl/>
        </w:rPr>
        <w:t xml:space="preserve"> ع</w:t>
      </w:r>
      <w:r w:rsidR="003653A2">
        <w:rPr>
          <w:rtl/>
        </w:rPr>
        <w:t>ل</w:t>
      </w:r>
      <w:r w:rsidR="008F5D5C">
        <w:rPr>
          <w:rFonts w:hint="cs"/>
          <w:rtl/>
        </w:rPr>
        <w:t>ى</w:t>
      </w:r>
      <w:r w:rsidR="00471D2E">
        <w:rPr>
          <w:rtl/>
        </w:rPr>
        <w:t xml:space="preserve"> طمعه ما </w:t>
      </w:r>
      <w:r w:rsidR="00471D2E">
        <w:rPr>
          <w:rFonts w:hint="cs"/>
          <w:rtl/>
        </w:rPr>
        <w:t>ی</w:t>
      </w:r>
      <w:r w:rsidR="00471D2E">
        <w:rPr>
          <w:rFonts w:hint="eastAsia"/>
          <w:rtl/>
        </w:rPr>
        <w:t>ظهر</w:t>
      </w:r>
      <w:r w:rsidR="00471D2E">
        <w:rPr>
          <w:rtl/>
        </w:rPr>
        <w:t xml:space="preserve"> من قولهم</w:t>
      </w:r>
      <w:r w:rsidR="00471D2E" w:rsidRPr="008F5D5C">
        <w:rPr>
          <w:rtl/>
        </w:rPr>
        <w:t>:</w:t>
      </w:r>
      <w:r w:rsidR="00C74BB8" w:rsidRPr="008F5D5C">
        <w:rPr>
          <w:rtl/>
        </w:rPr>
        <w:t>(</w:t>
      </w:r>
      <w:r w:rsidR="00471D2E" w:rsidRPr="008F5D5C">
        <w:rPr>
          <w:rtl/>
        </w:rPr>
        <w:t>کانا کالغراب و الذئب</w:t>
      </w:r>
      <w:r w:rsidR="00C74BB8" w:rsidRPr="008F5D5C">
        <w:rPr>
          <w:rtl/>
        </w:rPr>
        <w:t>)</w:t>
      </w:r>
      <w:r w:rsidR="00471D2E" w:rsidRPr="008F5D5C">
        <w:rPr>
          <w:rFonts w:hint="cs"/>
          <w:rtl/>
        </w:rPr>
        <w:t>ی</w:t>
      </w:r>
      <w:r w:rsidR="00471D2E" w:rsidRPr="008F5D5C">
        <w:rPr>
          <w:rFonts w:hint="eastAsia"/>
          <w:rtl/>
        </w:rPr>
        <w:t>ضرب</w:t>
      </w:r>
      <w:r w:rsidR="00471D2E">
        <w:rPr>
          <w:rtl/>
        </w:rPr>
        <w:t xml:space="preserve"> للرج</w:t>
      </w:r>
      <w:r w:rsidR="003653A2">
        <w:rPr>
          <w:rtl/>
        </w:rPr>
        <w:t>لي</w:t>
      </w:r>
      <w:r w:rsidR="00471D2E">
        <w:rPr>
          <w:rFonts w:hint="eastAsia"/>
          <w:rtl/>
        </w:rPr>
        <w:t>ن</w:t>
      </w:r>
      <w:r w:rsidR="00471D2E">
        <w:rPr>
          <w:rtl/>
        </w:rPr>
        <w:t xml:space="preserve"> ب</w:t>
      </w:r>
      <w:r w:rsidR="00471D2E">
        <w:rPr>
          <w:rFonts w:hint="cs"/>
          <w:rtl/>
        </w:rPr>
        <w:t>ی</w:t>
      </w:r>
      <w:r w:rsidR="00471D2E">
        <w:rPr>
          <w:rFonts w:hint="eastAsia"/>
          <w:rtl/>
        </w:rPr>
        <w:t>نهما</w:t>
      </w:r>
      <w:r w:rsidR="00471D2E">
        <w:rPr>
          <w:rtl/>
        </w:rPr>
        <w:t xml:space="preserve"> موافق</w:t>
      </w:r>
      <w:r w:rsidR="008F5D5C">
        <w:rPr>
          <w:rFonts w:hint="cs"/>
          <w:rtl/>
        </w:rPr>
        <w:t>ة</w:t>
      </w:r>
      <w:r w:rsidR="00471D2E">
        <w:rPr>
          <w:rtl/>
        </w:rPr>
        <w:t xml:space="preserve"> فلا </w:t>
      </w:r>
      <w:r w:rsidR="00471D2E">
        <w:rPr>
          <w:rFonts w:hint="cs"/>
          <w:rtl/>
        </w:rPr>
        <w:t>ی</w:t>
      </w:r>
      <w:r w:rsidR="00471D2E">
        <w:rPr>
          <w:rFonts w:hint="eastAsia"/>
          <w:rtl/>
        </w:rPr>
        <w:t>ختلفان</w:t>
      </w:r>
      <w:r w:rsidR="00471D2E">
        <w:rPr>
          <w:rtl/>
        </w:rPr>
        <w:t xml:space="preserve"> لأنّ الذئب إذا أغار ع</w:t>
      </w:r>
      <w:r w:rsidR="003653A2">
        <w:rPr>
          <w:rtl/>
        </w:rPr>
        <w:t>ل</w:t>
      </w:r>
      <w:r w:rsidR="008F5D5C">
        <w:rPr>
          <w:rFonts w:hint="cs"/>
          <w:rtl/>
        </w:rPr>
        <w:t>ى</w:t>
      </w:r>
      <w:r w:rsidR="00471D2E">
        <w:rPr>
          <w:rtl/>
        </w:rPr>
        <w:t xml:space="preserve"> غنم تبعه الغراب طمعا </w:t>
      </w:r>
      <w:r w:rsidR="009640A2">
        <w:rPr>
          <w:rtl/>
        </w:rPr>
        <w:t>في</w:t>
      </w:r>
      <w:r w:rsidR="00471D2E">
        <w:rPr>
          <w:rtl/>
        </w:rPr>
        <w:t xml:space="preserve"> أن </w:t>
      </w:r>
      <w:r w:rsidR="00471D2E">
        <w:rPr>
          <w:rFonts w:hint="cs"/>
          <w:rtl/>
        </w:rPr>
        <w:t>ی</w:t>
      </w:r>
      <w:r w:rsidR="00471D2E">
        <w:rPr>
          <w:rFonts w:hint="eastAsia"/>
          <w:rtl/>
        </w:rPr>
        <w:t>أکل</w:t>
      </w:r>
      <w:r w:rsidR="00471D2E">
        <w:rPr>
          <w:rtl/>
        </w:rPr>
        <w:t xml:space="preserve"> ما فضل منه،و قالوا </w:t>
      </w:r>
      <w:r w:rsidR="003653A2">
        <w:rPr>
          <w:rtl/>
        </w:rPr>
        <w:t>أي</w:t>
      </w:r>
      <w:r w:rsidR="00471D2E">
        <w:rPr>
          <w:rFonts w:hint="eastAsia"/>
          <w:rtl/>
        </w:rPr>
        <w:t>ضا</w:t>
      </w:r>
      <w:r w:rsidR="00C74BB8" w:rsidRPr="008F5D5C">
        <w:rPr>
          <w:rFonts w:hint="eastAsia"/>
          <w:rtl/>
        </w:rPr>
        <w:t>(</w:t>
      </w:r>
      <w:r w:rsidR="00471D2E" w:rsidRPr="008F5D5C">
        <w:rPr>
          <w:rFonts w:hint="eastAsia"/>
          <w:rtl/>
        </w:rPr>
        <w:t>أبطأ</w:t>
      </w:r>
      <w:r w:rsidR="00471D2E" w:rsidRPr="008F5D5C">
        <w:rPr>
          <w:rtl/>
        </w:rPr>
        <w:t xml:space="preserve"> من غراب نوح</w:t>
      </w:r>
      <w:r w:rsidR="00471D2E" w:rsidRPr="00C74BB8">
        <w:rPr>
          <w:rStyle w:val="libAieChar"/>
          <w:rtl/>
        </w:rPr>
        <w:t xml:space="preserve"> </w:t>
      </w:r>
      <w:r w:rsidRPr="008C6066">
        <w:rPr>
          <w:rStyle w:val="libAlaemChar"/>
          <w:rtl/>
        </w:rPr>
        <w:t>عليه‌السلام</w:t>
      </w:r>
      <w:r w:rsidR="00C74BB8" w:rsidRPr="008F5D5C">
        <w:rPr>
          <w:rtl/>
        </w:rPr>
        <w:t>)</w:t>
      </w:r>
      <w:r w:rsidR="00471D2E" w:rsidRPr="008F5D5C">
        <w:rPr>
          <w:rtl/>
        </w:rPr>
        <w:t>و</w:t>
      </w:r>
      <w:r w:rsidR="00471D2E">
        <w:rPr>
          <w:rtl/>
        </w:rPr>
        <w:t xml:space="preserve"> ذلک انّ نوحا </w:t>
      </w:r>
      <w:r w:rsidRPr="008C6066">
        <w:rPr>
          <w:rStyle w:val="libAlaemChar"/>
          <w:rtl/>
        </w:rPr>
        <w:t>عليه‌السلام</w:t>
      </w:r>
      <w:r w:rsidR="00471D2E">
        <w:rPr>
          <w:rtl/>
        </w:rPr>
        <w:t xml:space="preserve"> أرسله </w:t>
      </w:r>
      <w:r w:rsidR="003653A2">
        <w:rPr>
          <w:rtl/>
        </w:rPr>
        <w:t>لي</w:t>
      </w:r>
      <w:r w:rsidR="00471D2E">
        <w:rPr>
          <w:rFonts w:hint="eastAsia"/>
          <w:rtl/>
        </w:rPr>
        <w:t>نظر</w:t>
      </w:r>
      <w:r w:rsidR="00471D2E">
        <w:rPr>
          <w:rtl/>
        </w:rPr>
        <w:t xml:space="preserve"> ه</w:t>
      </w:r>
      <w:r w:rsidR="00471D2E">
        <w:rPr>
          <w:rFonts w:hint="eastAsia"/>
          <w:rtl/>
        </w:rPr>
        <w:t>ل</w:t>
      </w:r>
      <w:r w:rsidR="00471D2E">
        <w:rPr>
          <w:rtl/>
        </w:rPr>
        <w:t xml:space="preserve"> غرقت البلاد و </w:t>
      </w:r>
      <w:r w:rsidR="003653A2">
        <w:rPr>
          <w:rFonts w:hint="cs"/>
          <w:rtl/>
        </w:rPr>
        <w:t>یأتي</w:t>
      </w:r>
      <w:r w:rsidR="00471D2E">
        <w:rPr>
          <w:rFonts w:hint="eastAsia"/>
          <w:rtl/>
        </w:rPr>
        <w:t>ه</w:t>
      </w:r>
      <w:r w:rsidR="00471D2E">
        <w:rPr>
          <w:rtl/>
        </w:rPr>
        <w:t xml:space="preserve"> بالخبر فوجد ج</w:t>
      </w:r>
      <w:r w:rsidR="00471D2E">
        <w:rPr>
          <w:rFonts w:hint="cs"/>
          <w:rtl/>
        </w:rPr>
        <w:t>ی</w:t>
      </w:r>
      <w:r w:rsidR="00471D2E">
        <w:rPr>
          <w:rFonts w:hint="eastAsia"/>
          <w:rtl/>
        </w:rPr>
        <w:t>فه</w:t>
      </w:r>
      <w:r w:rsidR="00471D2E">
        <w:rPr>
          <w:rtl/>
        </w:rPr>
        <w:t xml:space="preserve"> طا</w:t>
      </w:r>
      <w:r w:rsidR="009640A2">
        <w:rPr>
          <w:rtl/>
        </w:rPr>
        <w:t>في</w:t>
      </w:r>
      <w:r w:rsidR="008F5D5C">
        <w:rPr>
          <w:rFonts w:hint="cs"/>
          <w:rtl/>
        </w:rPr>
        <w:t>ة</w:t>
      </w:r>
      <w:r w:rsidR="00471D2E">
        <w:rPr>
          <w:rtl/>
        </w:rPr>
        <w:t xml:space="preserve"> ع</w:t>
      </w:r>
      <w:r w:rsidR="003653A2">
        <w:rPr>
          <w:rtl/>
        </w:rPr>
        <w:t>ل</w:t>
      </w:r>
      <w:r w:rsidR="008F5D5C">
        <w:rPr>
          <w:rFonts w:hint="cs"/>
          <w:rtl/>
        </w:rPr>
        <w:t>ى</w:t>
      </w:r>
      <w:r w:rsidR="00471D2E">
        <w:rPr>
          <w:rtl/>
        </w:rPr>
        <w:t xml:space="preserve"> وجه الماء</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716</w:t>
      </w:r>
      <w:r w:rsidR="00471D2E">
        <w:rPr>
          <w:rtl/>
        </w:rPr>
        <w:t>/</w:t>
      </w:r>
      <w:r w:rsidR="0094408E">
        <w:rPr>
          <w:rtl/>
        </w:rPr>
        <w:t>103</w:t>
      </w:r>
      <w:r w:rsidR="00471D2E">
        <w:rPr>
          <w:rtl/>
        </w:rPr>
        <w:t>/</w:t>
      </w:r>
      <w:r w:rsidR="0094408E">
        <w:rPr>
          <w:rtl/>
        </w:rPr>
        <w:t>14</w:t>
      </w:r>
      <w:r w:rsidR="00471D2E">
        <w:rPr>
          <w:rtl/>
        </w:rPr>
        <w:t>،ج:</w:t>
      </w:r>
      <w:r w:rsidR="0094408E">
        <w:rPr>
          <w:rtl/>
        </w:rPr>
        <w:t>262</w:t>
      </w:r>
      <w:r w:rsidR="00471D2E">
        <w:rPr>
          <w:rtl/>
        </w:rPr>
        <w:t>/</w:t>
      </w:r>
      <w:r w:rsidR="0094408E">
        <w:rPr>
          <w:rtl/>
        </w:rPr>
        <w:t>64</w:t>
      </w:r>
      <w:r w:rsidR="00471D2E">
        <w:rPr>
          <w:rtl/>
        </w:rPr>
        <w:t>.</w:t>
      </w:r>
    </w:p>
    <w:p w:rsidR="008C6066" w:rsidRDefault="00DE3D9F" w:rsidP="008F5D5C">
      <w:pPr>
        <w:pStyle w:val="libFootnote0"/>
        <w:rPr>
          <w:rtl/>
        </w:rPr>
      </w:pPr>
      <w:r>
        <w:rPr>
          <w:rtl/>
        </w:rPr>
        <w:t>(2)</w:t>
      </w:r>
      <w:r w:rsidR="00471D2E">
        <w:rPr>
          <w:rtl/>
        </w:rPr>
        <w:t xml:space="preserve"> ق:</w:t>
      </w:r>
      <w:r w:rsidR="0094408E">
        <w:rPr>
          <w:rtl/>
        </w:rPr>
        <w:t>776</w:t>
      </w:r>
      <w:r w:rsidR="00471D2E">
        <w:rPr>
          <w:rtl/>
        </w:rPr>
        <w:t>/</w:t>
      </w:r>
      <w:r w:rsidR="0094408E">
        <w:rPr>
          <w:rtl/>
        </w:rPr>
        <w:t>118</w:t>
      </w:r>
      <w:r w:rsidR="00471D2E">
        <w:rPr>
          <w:rtl/>
        </w:rPr>
        <w:t>/</w:t>
      </w:r>
      <w:r w:rsidR="0094408E">
        <w:rPr>
          <w:rtl/>
        </w:rPr>
        <w:t>14</w:t>
      </w:r>
      <w:r w:rsidR="00471D2E">
        <w:rPr>
          <w:rtl/>
        </w:rPr>
        <w:t>،ج:</w:t>
      </w:r>
      <w:r w:rsidR="0094408E">
        <w:rPr>
          <w:rtl/>
        </w:rPr>
        <w:t>183</w:t>
      </w:r>
      <w:r w:rsidR="00471D2E">
        <w:rPr>
          <w:rtl/>
        </w:rPr>
        <w:t>/</w:t>
      </w:r>
      <w:r w:rsidR="0094408E">
        <w:rPr>
          <w:rtl/>
        </w:rPr>
        <w:t>65</w:t>
      </w:r>
      <w:r w:rsidR="00471D2E">
        <w:rPr>
          <w:rtl/>
        </w:rPr>
        <w:t>.</w:t>
      </w:r>
    </w:p>
    <w:p w:rsidR="008C6066" w:rsidRDefault="00DE3D9F" w:rsidP="008F5D5C">
      <w:pPr>
        <w:pStyle w:val="libFootnote0"/>
        <w:rPr>
          <w:rtl/>
        </w:rPr>
      </w:pPr>
      <w:r>
        <w:rPr>
          <w:rtl/>
        </w:rPr>
        <w:t>(3)</w:t>
      </w:r>
      <w:r w:rsidR="00471D2E">
        <w:rPr>
          <w:rtl/>
        </w:rPr>
        <w:t xml:space="preserve"> ق:کتاب ال</w:t>
      </w:r>
      <w:r w:rsidR="003653A2">
        <w:rPr>
          <w:rtl/>
        </w:rPr>
        <w:t>أي</w:t>
      </w:r>
      <w:r w:rsidR="00471D2E">
        <w:rPr>
          <w:rFonts w:hint="eastAsia"/>
          <w:rtl/>
        </w:rPr>
        <w:t>مان</w:t>
      </w:r>
      <w:r w:rsidR="008F5D5C">
        <w:rPr>
          <w:rFonts w:hint="cs"/>
          <w:rtl/>
        </w:rPr>
        <w:t>/</w:t>
      </w:r>
      <w:r w:rsidR="0094408E">
        <w:rPr>
          <w:rtl/>
        </w:rPr>
        <w:t>151</w:t>
      </w:r>
      <w:r w:rsidR="00471D2E">
        <w:rPr>
          <w:rtl/>
        </w:rPr>
        <w:t>/</w:t>
      </w:r>
      <w:r w:rsidR="0094408E">
        <w:rPr>
          <w:rtl/>
        </w:rPr>
        <w:t>19</w:t>
      </w:r>
      <w:r w:rsidR="00471D2E">
        <w:rPr>
          <w:rtl/>
        </w:rPr>
        <w:t>،ج:</w:t>
      </w:r>
      <w:r w:rsidR="0094408E">
        <w:rPr>
          <w:rtl/>
        </w:rPr>
        <w:t>184</w:t>
      </w:r>
      <w:r w:rsidR="00471D2E">
        <w:rPr>
          <w:rtl/>
        </w:rPr>
        <w:t>/</w:t>
      </w:r>
      <w:r w:rsidR="0094408E">
        <w:rPr>
          <w:rtl/>
        </w:rPr>
        <w:t>68</w:t>
      </w:r>
      <w:r w:rsidR="00471D2E">
        <w:rPr>
          <w:rtl/>
        </w:rPr>
        <w:t>.</w:t>
      </w:r>
    </w:p>
    <w:p w:rsidR="008F5D5C" w:rsidRDefault="008F5D5C" w:rsidP="008F5D5C">
      <w:pPr>
        <w:pStyle w:val="libNormal"/>
        <w:rPr>
          <w:rtl/>
        </w:rPr>
      </w:pPr>
      <w:r>
        <w:rPr>
          <w:rFonts w:hint="eastAsia"/>
          <w:rtl/>
        </w:rPr>
        <w:br w:type="page"/>
      </w:r>
    </w:p>
    <w:p w:rsidR="008C6066" w:rsidRDefault="00471D2E" w:rsidP="008F5D5C">
      <w:pPr>
        <w:pStyle w:val="libNormal0"/>
        <w:rPr>
          <w:rtl/>
        </w:rPr>
      </w:pPr>
      <w:r>
        <w:rPr>
          <w:rFonts w:hint="eastAsia"/>
          <w:rtl/>
        </w:rPr>
        <w:t>فاشتغل</w:t>
      </w:r>
      <w:r>
        <w:rPr>
          <w:rtl/>
        </w:rPr>
        <w:t xml:space="preserve"> بها و لم </w:t>
      </w:r>
      <w:r>
        <w:rPr>
          <w:rFonts w:hint="cs"/>
          <w:rtl/>
        </w:rPr>
        <w:t>ی</w:t>
      </w:r>
      <w:r>
        <w:rPr>
          <w:rFonts w:hint="eastAsia"/>
          <w:rtl/>
        </w:rPr>
        <w:t>أته</w:t>
      </w:r>
      <w:r>
        <w:rPr>
          <w:rtl/>
        </w:rPr>
        <w:t xml:space="preserve"> بالخبر فدعا ع</w:t>
      </w:r>
      <w:r w:rsidR="003653A2">
        <w:rPr>
          <w:rtl/>
        </w:rPr>
        <w:t>لي</w:t>
      </w:r>
      <w:r>
        <w:rPr>
          <w:rFonts w:hint="eastAsia"/>
          <w:rtl/>
        </w:rPr>
        <w:t>ه</w:t>
      </w:r>
      <w:r>
        <w:rPr>
          <w:rtl/>
        </w:rPr>
        <w:t xml:space="preserve"> </w:t>
      </w:r>
      <w:r w:rsidRPr="008F5D5C">
        <w:rPr>
          <w:rtl/>
        </w:rPr>
        <w:t>فع</w:t>
      </w:r>
      <w:r w:rsidR="008C6066" w:rsidRPr="008F5D5C">
        <w:rPr>
          <w:rtl/>
        </w:rPr>
        <w:t>قلت</w:t>
      </w:r>
      <w:r w:rsidRPr="008F5D5C">
        <w:rPr>
          <w:rtl/>
        </w:rPr>
        <w:t xml:space="preserve"> </w:t>
      </w:r>
      <w:r>
        <w:rPr>
          <w:rtl/>
        </w:rPr>
        <w:t>رجلاه و خاف من الناس.</w:t>
      </w:r>
    </w:p>
    <w:p w:rsidR="008C6066" w:rsidRDefault="00471D2E" w:rsidP="00471D2E">
      <w:pPr>
        <w:pStyle w:val="libNormal"/>
        <w:rPr>
          <w:rtl/>
        </w:rPr>
      </w:pPr>
      <w:r>
        <w:rPr>
          <w:rFonts w:hint="eastAsia"/>
          <w:rtl/>
        </w:rPr>
        <w:t>باب</w:t>
      </w:r>
      <w:r>
        <w:rPr>
          <w:rtl/>
        </w:rPr>
        <w:t xml:space="preserve"> غرائب أحوالهم </w:t>
      </w:r>
      <w:r w:rsidR="008C6066" w:rsidRPr="008C6066">
        <w:rPr>
          <w:rStyle w:val="libAlaemChar"/>
          <w:rtl/>
        </w:rPr>
        <w:t>عليهم‌السلام</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ما ورد من غرائب معجزات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غرائب شأن محمّد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w:t>
      </w:r>
      <w:r w:rsidRPr="009D640D">
        <w:rPr>
          <w:rStyle w:val="libFootnotenumChar"/>
          <w:rtl/>
        </w:rPr>
        <w:t>(3)</w:t>
      </w:r>
      <w:r>
        <w:rPr>
          <w:rtl/>
        </w:rPr>
        <w:t>.</w:t>
      </w:r>
    </w:p>
    <w:p w:rsidR="008C6066" w:rsidRDefault="00471D2E" w:rsidP="008F5D5C">
      <w:pPr>
        <w:pStyle w:val="libNormal"/>
        <w:rPr>
          <w:rtl/>
        </w:rPr>
      </w:pPr>
      <w:r w:rsidRPr="008F5D5C">
        <w:rPr>
          <w:rStyle w:val="libBold1Char"/>
          <w:rFonts w:hint="eastAsia"/>
          <w:rtl/>
        </w:rPr>
        <w:t>الاختصاص</w:t>
      </w:r>
      <w:r>
        <w:rPr>
          <w:rtl/>
        </w:rPr>
        <w:t xml:space="preserve">:قال الصادق </w:t>
      </w:r>
      <w:r w:rsidR="008C6066" w:rsidRPr="008C6066">
        <w:rPr>
          <w:rStyle w:val="libAlaemChar"/>
          <w:rtl/>
        </w:rPr>
        <w:t>عليه‌السلام</w:t>
      </w:r>
      <w:r>
        <w:rPr>
          <w:rtl/>
        </w:rPr>
        <w:t xml:space="preserve">: إذا کان عند غروب الشمس وکّل اللّه </w:t>
      </w:r>
      <w:r w:rsidR="00C4071F">
        <w:rPr>
          <w:rtl/>
        </w:rPr>
        <w:t>تعالى</w:t>
      </w:r>
      <w:r>
        <w:rPr>
          <w:rtl/>
        </w:rPr>
        <w:t xml:space="preserve"> بها ملکا </w:t>
      </w:r>
      <w:r w:rsidR="00F306FB">
        <w:rPr>
          <w:rFonts w:hint="cs"/>
          <w:rtl/>
        </w:rPr>
        <w:t>ینادي</w:t>
      </w:r>
      <w:r>
        <w:rPr>
          <w:rtl/>
        </w:rPr>
        <w:t>:</w:t>
      </w:r>
      <w:r w:rsidR="00315D70">
        <w:rPr>
          <w:rtl/>
        </w:rPr>
        <w:t>آيها</w:t>
      </w:r>
      <w:r>
        <w:rPr>
          <w:rtl/>
        </w:rPr>
        <w:t xml:space="preserve"> الناس أقبلوا ع</w:t>
      </w:r>
      <w:r w:rsidR="003653A2">
        <w:rPr>
          <w:rtl/>
        </w:rPr>
        <w:t>ل</w:t>
      </w:r>
      <w:r w:rsidR="008F5D5C">
        <w:rPr>
          <w:rFonts w:hint="cs"/>
          <w:rtl/>
        </w:rPr>
        <w:t>ى</w:t>
      </w:r>
      <w:r>
        <w:rPr>
          <w:rtl/>
        </w:rPr>
        <w:t xml:space="preserve"> ربّکم فانّ ما قلّ و ک</w:t>
      </w:r>
      <w:r w:rsidR="009640A2">
        <w:rPr>
          <w:rtl/>
        </w:rPr>
        <w:t>في</w:t>
      </w:r>
      <w:r>
        <w:rPr>
          <w:rtl/>
        </w:rPr>
        <w:t xml:space="preserve"> خ</w:t>
      </w:r>
      <w:r>
        <w:rPr>
          <w:rFonts w:hint="cs"/>
          <w:rtl/>
        </w:rPr>
        <w:t>ی</w:t>
      </w:r>
      <w:r>
        <w:rPr>
          <w:rFonts w:hint="eastAsia"/>
          <w:rtl/>
        </w:rPr>
        <w:t>ر</w:t>
      </w:r>
      <w:r>
        <w:rPr>
          <w:rtl/>
        </w:rPr>
        <w:t xml:space="preserve"> ممّا کثر و أل</w:t>
      </w:r>
      <w:r w:rsidR="003653A2">
        <w:rPr>
          <w:rtl/>
        </w:rPr>
        <w:t>هي</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8F5D5C">
      <w:pPr>
        <w:pStyle w:val="libBold1"/>
        <w:rPr>
          <w:rtl/>
        </w:rPr>
      </w:pPr>
      <w:r>
        <w:rPr>
          <w:rFonts w:hint="eastAsia"/>
          <w:rtl/>
        </w:rPr>
        <w:t>غربل</w:t>
      </w:r>
      <w:r>
        <w:rPr>
          <w:rtl/>
        </w:rPr>
        <w:t>:</w:t>
      </w:r>
    </w:p>
    <w:p w:rsidR="008C6066" w:rsidRDefault="00471D2E" w:rsidP="008F5D5C">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لتبلبلنّ </w:t>
      </w:r>
      <w:r w:rsidR="00E873E0">
        <w:rPr>
          <w:rtl/>
        </w:rPr>
        <w:t>بلبلة</w:t>
      </w:r>
      <w:r>
        <w:rPr>
          <w:rtl/>
        </w:rPr>
        <w:t xml:space="preserve"> و لتغربلنّ غربل</w:t>
      </w:r>
      <w:r w:rsidR="008F5D5C">
        <w:rPr>
          <w:rFonts w:hint="cs"/>
          <w:rtl/>
        </w:rPr>
        <w:t>ة</w:t>
      </w:r>
      <w:r>
        <w:rPr>
          <w:rtl/>
        </w:rPr>
        <w:t xml:space="preserve"> و لتساطنّ سوطه القدر حتّ</w:t>
      </w:r>
      <w:r>
        <w:rPr>
          <w:rFonts w:hint="cs"/>
          <w:rtl/>
        </w:rPr>
        <w:t>ی</w:t>
      </w:r>
      <w:r>
        <w:rPr>
          <w:rtl/>
        </w:rPr>
        <w:t xml:space="preserve"> </w:t>
      </w:r>
      <w:r>
        <w:rPr>
          <w:rFonts w:hint="cs"/>
          <w:rtl/>
        </w:rPr>
        <w:t>ی</w:t>
      </w:r>
      <w:r>
        <w:rPr>
          <w:rFonts w:hint="eastAsia"/>
          <w:rtl/>
        </w:rPr>
        <w:t>عود</w:t>
      </w:r>
      <w:r>
        <w:rPr>
          <w:rtl/>
        </w:rPr>
        <w:t xml:space="preserve"> أسفلکم أعلاکم و أعلاکم أسفلکم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8F5D5C">
      <w:pPr>
        <w:pStyle w:val="libBold1"/>
        <w:rPr>
          <w:rtl/>
        </w:rPr>
      </w:pPr>
      <w:r>
        <w:rPr>
          <w:rFonts w:hint="eastAsia"/>
          <w:rtl/>
        </w:rPr>
        <w:t>غرث</w:t>
      </w:r>
      <w:r>
        <w:rPr>
          <w:rtl/>
        </w:rPr>
        <w:t>:</w:t>
      </w:r>
    </w:p>
    <w:p w:rsidR="008C6066" w:rsidRDefault="00471D2E" w:rsidP="008F5D5C">
      <w:pPr>
        <w:pStyle w:val="libCenterBold1"/>
        <w:rPr>
          <w:rtl/>
        </w:rPr>
      </w:pPr>
      <w:r>
        <w:rPr>
          <w:rFonts w:hint="eastAsia"/>
          <w:rtl/>
        </w:rPr>
        <w:t>خبر</w:t>
      </w:r>
      <w:r>
        <w:rPr>
          <w:rtl/>
        </w:rPr>
        <w:t xml:space="preserve"> غورث مع ال</w:t>
      </w:r>
      <w:r w:rsidR="003653A2">
        <w:rPr>
          <w:rtl/>
        </w:rPr>
        <w:t>نبيّ</w:t>
      </w:r>
      <w:r>
        <w:rPr>
          <w:rtl/>
        </w:rPr>
        <w:t xml:space="preserve"> </w:t>
      </w:r>
      <w:r w:rsidR="008C6066" w:rsidRPr="008C6066">
        <w:rPr>
          <w:rStyle w:val="libAlaemChar"/>
          <w:rtl/>
        </w:rPr>
        <w:t>صلى‌الله‌عليه‌وآله‌وسلم</w:t>
      </w:r>
    </w:p>
    <w:p w:rsidR="008C6066" w:rsidRDefault="00471D2E" w:rsidP="008F5D5C">
      <w:pPr>
        <w:pStyle w:val="libNormal"/>
        <w:rPr>
          <w:rtl/>
        </w:rPr>
      </w:pPr>
      <w:r>
        <w:rPr>
          <w:rFonts w:hint="eastAsia"/>
          <w:rtl/>
        </w:rPr>
        <w:t>خبر</w:t>
      </w:r>
      <w:r>
        <w:rPr>
          <w:rtl/>
        </w:rPr>
        <w:t xml:space="preserve"> غورث مع ال</w:t>
      </w:r>
      <w:r w:rsidR="003653A2">
        <w:rPr>
          <w:rtl/>
        </w:rPr>
        <w:t>نبيّ</w:t>
      </w:r>
      <w:r>
        <w:rPr>
          <w:rtl/>
        </w:rPr>
        <w:t xml:space="preserve"> </w:t>
      </w:r>
      <w:r w:rsidR="008C6066" w:rsidRPr="008C6066">
        <w:rPr>
          <w:rStyle w:val="libAlaemChar"/>
          <w:rtl/>
        </w:rPr>
        <w:t>صلى‌الله‌عليه‌وآله‌وسلم</w:t>
      </w:r>
      <w:r>
        <w:rPr>
          <w:rtl/>
        </w:rPr>
        <w:t xml:space="preserve">: </w:t>
      </w:r>
      <w:r w:rsidR="009640A2">
        <w:rPr>
          <w:rtl/>
        </w:rPr>
        <w:t>في</w:t>
      </w:r>
      <w:r>
        <w:rPr>
          <w:rtl/>
        </w:rPr>
        <w:t xml:space="preserve"> </w:t>
      </w:r>
      <w:r w:rsidR="00424ED1">
        <w:rPr>
          <w:rtl/>
        </w:rPr>
        <w:t>غزوة</w:t>
      </w:r>
      <w:r>
        <w:rPr>
          <w:rtl/>
        </w:rPr>
        <w:t xml:space="preserve"> ذات الرقاع،و هو </w:t>
      </w:r>
      <w:r w:rsidR="003653A2">
        <w:rPr>
          <w:rtl/>
        </w:rPr>
        <w:t>الذي</w:t>
      </w:r>
      <w:r>
        <w:rPr>
          <w:rtl/>
        </w:rPr>
        <w:t xml:space="preserve"> سلّ س</w:t>
      </w:r>
      <w:r>
        <w:rPr>
          <w:rFonts w:hint="cs"/>
          <w:rtl/>
        </w:rPr>
        <w:t>ی</w:t>
      </w:r>
      <w:r>
        <w:rPr>
          <w:rFonts w:hint="eastAsia"/>
          <w:rtl/>
        </w:rPr>
        <w:t>فه</w:t>
      </w:r>
      <w:r>
        <w:rPr>
          <w:rtl/>
        </w:rPr>
        <w:t xml:space="preserve"> و قام ع</w:t>
      </w:r>
      <w:r w:rsidR="003653A2">
        <w:rPr>
          <w:rtl/>
        </w:rPr>
        <w:t>ل</w:t>
      </w:r>
      <w:r w:rsidR="008F5D5C">
        <w:rPr>
          <w:rFonts w:hint="cs"/>
          <w:rtl/>
        </w:rPr>
        <w:t>ى</w:t>
      </w:r>
      <w:r>
        <w:rPr>
          <w:rtl/>
        </w:rPr>
        <w:t xml:space="preserve"> رأس ال</w:t>
      </w:r>
      <w:r w:rsidR="003653A2">
        <w:rPr>
          <w:rtl/>
        </w:rPr>
        <w:t>نبيّ</w:t>
      </w:r>
      <w:r>
        <w:rPr>
          <w:rtl/>
        </w:rPr>
        <w:t xml:space="preserve"> </w:t>
      </w:r>
      <w:r w:rsidR="008C6066" w:rsidRPr="008C6066">
        <w:rPr>
          <w:rStyle w:val="libAlaemChar"/>
          <w:rtl/>
        </w:rPr>
        <w:t>صلى‌الله‌عليه‌وآله‌وسلم</w:t>
      </w:r>
      <w:r>
        <w:rPr>
          <w:rtl/>
        </w:rPr>
        <w:t>لمّا حال الواد</w:t>
      </w:r>
      <w:r w:rsidR="008F5D5C">
        <w:rPr>
          <w:rFonts w:hint="cs"/>
          <w:rtl/>
        </w:rPr>
        <w:t>ي</w:t>
      </w:r>
      <w:r>
        <w:rPr>
          <w:rtl/>
        </w:rPr>
        <w:t xml:space="preserve"> ب</w:t>
      </w:r>
      <w:r>
        <w:rPr>
          <w:rFonts w:hint="cs"/>
          <w:rtl/>
        </w:rPr>
        <w:t>ی</w:t>
      </w:r>
      <w:r>
        <w:rPr>
          <w:rFonts w:hint="eastAsia"/>
          <w:rtl/>
        </w:rPr>
        <w:t>نه</w:t>
      </w:r>
      <w:r>
        <w:rPr>
          <w:rtl/>
        </w:rPr>
        <w:t xml:space="preserve"> و ب</w:t>
      </w:r>
      <w:r>
        <w:rPr>
          <w:rFonts w:hint="cs"/>
          <w:rtl/>
        </w:rPr>
        <w:t>ی</w:t>
      </w:r>
      <w:r>
        <w:rPr>
          <w:rFonts w:hint="eastAsia"/>
          <w:rtl/>
        </w:rPr>
        <w:t>ن</w:t>
      </w:r>
      <w:r>
        <w:rPr>
          <w:rtl/>
        </w:rPr>
        <w:t xml:space="preserve"> أ</w:t>
      </w:r>
      <w:r w:rsidR="00D516EF">
        <w:rPr>
          <w:rtl/>
        </w:rPr>
        <w:t>صحابة</w:t>
      </w:r>
      <w:r>
        <w:rPr>
          <w:rtl/>
        </w:rPr>
        <w:t xml:space="preserve"> و قد وضع </w:t>
      </w:r>
      <w:r w:rsidR="008C6066" w:rsidRPr="008C6066">
        <w:rPr>
          <w:rStyle w:val="libAlaemChar"/>
          <w:rtl/>
        </w:rPr>
        <w:t>صلى‌الله‌عليه‌وآله‌وسلم</w:t>
      </w:r>
      <w:r>
        <w:rPr>
          <w:rtl/>
        </w:rPr>
        <w:t xml:space="preserve">سلاحه و جلس </w:t>
      </w:r>
      <w:r w:rsidR="009640A2">
        <w:rPr>
          <w:rtl/>
        </w:rPr>
        <w:t>في</w:t>
      </w:r>
      <w:r>
        <w:rPr>
          <w:rtl/>
        </w:rPr>
        <w:t xml:space="preserve"> ظلّ سمر</w:t>
      </w:r>
      <w:r w:rsidR="008F5D5C">
        <w:rPr>
          <w:rFonts w:hint="cs"/>
          <w:rtl/>
        </w:rPr>
        <w:t>ة</w:t>
      </w:r>
      <w:r>
        <w:rPr>
          <w:rtl/>
        </w:rPr>
        <w:t xml:space="preserve"> فقال:من </w:t>
      </w:r>
      <w:r>
        <w:rPr>
          <w:rFonts w:hint="cs"/>
          <w:rtl/>
        </w:rPr>
        <w:t>ی</w:t>
      </w:r>
      <w:r>
        <w:rPr>
          <w:rFonts w:hint="eastAsia"/>
          <w:rtl/>
        </w:rPr>
        <w:t>عصمک</w:t>
      </w:r>
      <w:r>
        <w:rPr>
          <w:rtl/>
        </w:rPr>
        <w:t xml:space="preserve"> </w:t>
      </w:r>
      <w:r w:rsidR="009640A2">
        <w:rPr>
          <w:rtl/>
        </w:rPr>
        <w:t>منّي</w:t>
      </w:r>
      <w:r>
        <w:rPr>
          <w:rFonts w:hint="eastAsia"/>
          <w:rtl/>
        </w:rPr>
        <w:t>؟قال</w:t>
      </w:r>
      <w:r>
        <w:rPr>
          <w:rtl/>
        </w:rPr>
        <w:t xml:space="preserve"> </w:t>
      </w:r>
      <w:r>
        <w:rPr>
          <w:rFonts w:hint="eastAsia"/>
          <w:rtl/>
        </w:rPr>
        <w:t>ال</w:t>
      </w:r>
      <w:r w:rsidR="003653A2">
        <w:rPr>
          <w:rFonts w:hint="eastAsia"/>
          <w:rtl/>
        </w:rPr>
        <w:t>نبيّ</w:t>
      </w:r>
      <w:r>
        <w:rPr>
          <w:rtl/>
        </w:rPr>
        <w:t xml:space="preserve"> </w:t>
      </w:r>
      <w:r w:rsidR="008C6066" w:rsidRPr="008C6066">
        <w:rPr>
          <w:rStyle w:val="libAlaemChar"/>
          <w:rtl/>
        </w:rPr>
        <w:t>صلى‌الله‌عليه‌وآله‌وسلم</w:t>
      </w:r>
      <w:r>
        <w:rPr>
          <w:rtl/>
        </w:rPr>
        <w:t>:اللّه،فانکبّ عدوّ اللّه لو</w:t>
      </w:r>
      <w:r w:rsidR="00BE3B8B">
        <w:rPr>
          <w:rtl/>
        </w:rPr>
        <w:t>جهة</w:t>
      </w:r>
      <w:r>
        <w:rPr>
          <w:rtl/>
        </w:rPr>
        <w:t xml:space="preserve"> فقام رسول اللّه </w:t>
      </w:r>
      <w:r w:rsidR="008C6066" w:rsidRPr="008C6066">
        <w:rPr>
          <w:rStyle w:val="libAlaemChar"/>
          <w:rtl/>
        </w:rPr>
        <w:t>صلى‌الله‌عليه‌وآله‌وسلم</w:t>
      </w:r>
      <w:r>
        <w:rPr>
          <w:rtl/>
        </w:rPr>
        <w:t>فأخذ س</w:t>
      </w:r>
      <w:r>
        <w:rPr>
          <w:rFonts w:hint="cs"/>
          <w:rtl/>
        </w:rPr>
        <w:t>ی</w:t>
      </w:r>
      <w:r>
        <w:rPr>
          <w:rFonts w:hint="eastAsia"/>
          <w:rtl/>
        </w:rPr>
        <w:t>فه</w:t>
      </w:r>
      <w:r>
        <w:rPr>
          <w:rtl/>
        </w:rPr>
        <w:t xml:space="preserve"> و قال:</w:t>
      </w:r>
      <w:r>
        <w:rPr>
          <w:rFonts w:hint="cs"/>
          <w:rtl/>
        </w:rPr>
        <w:t>ی</w:t>
      </w:r>
      <w:r>
        <w:rPr>
          <w:rFonts w:hint="eastAsia"/>
          <w:rtl/>
        </w:rPr>
        <w:t>ا</w:t>
      </w:r>
      <w:r>
        <w:rPr>
          <w:rtl/>
        </w:rPr>
        <w:t xml:space="preserve"> غورث ما </w:t>
      </w:r>
      <w:r>
        <w:rPr>
          <w:rFonts w:hint="cs"/>
          <w:rtl/>
        </w:rPr>
        <w:t>ی</w:t>
      </w:r>
      <w:r>
        <w:rPr>
          <w:rFonts w:hint="eastAsia"/>
          <w:rtl/>
        </w:rPr>
        <w:t>منعک</w:t>
      </w:r>
      <w:r>
        <w:rPr>
          <w:rtl/>
        </w:rPr>
        <w:t xml:space="preserve"> </w:t>
      </w:r>
      <w:r w:rsidR="009640A2">
        <w:rPr>
          <w:rtl/>
        </w:rPr>
        <w:t>منّي</w:t>
      </w:r>
      <w:r>
        <w:rPr>
          <w:rtl/>
        </w:rPr>
        <w:t xml:space="preserve"> الآن؟ قال:لا أحد، و </w:t>
      </w:r>
      <w:r w:rsidR="009640A2">
        <w:rPr>
          <w:rtl/>
        </w:rPr>
        <w:t>في</w:t>
      </w:r>
      <w:r w:rsidRPr="008F5D5C">
        <w:rPr>
          <w:rtl/>
        </w:rPr>
        <w:t>(</w:t>
      </w:r>
      <w:r w:rsidR="008C6066" w:rsidRPr="008F5D5C">
        <w:rPr>
          <w:rtl/>
        </w:rPr>
        <w:t>الکا</w:t>
      </w:r>
      <w:r w:rsidR="009640A2" w:rsidRPr="008F5D5C">
        <w:rPr>
          <w:rtl/>
        </w:rPr>
        <w:t>في</w:t>
      </w:r>
      <w:r>
        <w:rPr>
          <w:rtl/>
        </w:rPr>
        <w:t xml:space="preserve">)قال: جودک و کرمک </w:t>
      </w:r>
      <w:r>
        <w:rPr>
          <w:rFonts w:hint="cs"/>
          <w:rtl/>
        </w:rPr>
        <w:t>ی</w:t>
      </w:r>
      <w:r>
        <w:rPr>
          <w:rFonts w:hint="eastAsia"/>
          <w:rtl/>
        </w:rPr>
        <w:t>ا</w:t>
      </w:r>
      <w:r>
        <w:rPr>
          <w:rtl/>
        </w:rPr>
        <w:t xml:space="preserve"> محمد،فترکه و قام الرجل و هو </w:t>
      </w:r>
      <w:r>
        <w:rPr>
          <w:rFonts w:hint="cs"/>
          <w:rtl/>
        </w:rPr>
        <w:t>ی</w:t>
      </w:r>
      <w:r>
        <w:rPr>
          <w:rFonts w:hint="eastAsia"/>
          <w:rtl/>
        </w:rPr>
        <w:t>قول</w:t>
      </w:r>
      <w:r>
        <w:rPr>
          <w:rtl/>
        </w:rPr>
        <w:t>:و اللّه لأنت خ</w:t>
      </w:r>
      <w:r>
        <w:rPr>
          <w:rFonts w:hint="cs"/>
          <w:rtl/>
        </w:rPr>
        <w:t>ی</w:t>
      </w:r>
      <w:r>
        <w:rPr>
          <w:rFonts w:hint="eastAsia"/>
          <w:rtl/>
        </w:rPr>
        <w:t>ر</w:t>
      </w:r>
      <w:r>
        <w:rPr>
          <w:rtl/>
        </w:rPr>
        <w:t xml:space="preserve"> </w:t>
      </w:r>
      <w:r w:rsidR="009640A2">
        <w:rPr>
          <w:rtl/>
        </w:rPr>
        <w:t>منّي</w:t>
      </w:r>
      <w:r>
        <w:rPr>
          <w:rtl/>
        </w:rPr>
        <w:t xml:space="preserve"> و </w:t>
      </w:r>
      <w:r>
        <w:rPr>
          <w:rFonts w:hint="eastAsia"/>
          <w:rtl/>
        </w:rPr>
        <w:t>أکرم</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8F5D5C">
      <w:pPr>
        <w:pStyle w:val="libFootnote0"/>
        <w:rPr>
          <w:rtl/>
        </w:rPr>
      </w:pPr>
      <w:r>
        <w:rPr>
          <w:rtl/>
        </w:rPr>
        <w:t>(1)</w:t>
      </w:r>
      <w:r w:rsidR="00471D2E">
        <w:rPr>
          <w:rtl/>
        </w:rPr>
        <w:t xml:space="preserve"> ق:</w:t>
      </w:r>
      <w:r w:rsidR="0094408E">
        <w:rPr>
          <w:rtl/>
        </w:rPr>
        <w:t>268</w:t>
      </w:r>
      <w:r w:rsidR="00471D2E">
        <w:rPr>
          <w:rtl/>
        </w:rPr>
        <w:t>/</w:t>
      </w:r>
      <w:r w:rsidR="0094408E">
        <w:rPr>
          <w:rtl/>
        </w:rPr>
        <w:t>84</w:t>
      </w:r>
      <w:r w:rsidR="00471D2E">
        <w:rPr>
          <w:rtl/>
        </w:rPr>
        <w:t>/</w:t>
      </w:r>
      <w:r w:rsidR="0094408E">
        <w:rPr>
          <w:rtl/>
        </w:rPr>
        <w:t>7</w:t>
      </w:r>
      <w:r w:rsidR="00471D2E">
        <w:rPr>
          <w:rtl/>
        </w:rPr>
        <w:t>،ج:</w:t>
      </w:r>
      <w:r w:rsidR="0094408E">
        <w:rPr>
          <w:rtl/>
        </w:rPr>
        <w:t>364</w:t>
      </w:r>
      <w:r w:rsidR="00471D2E">
        <w:rPr>
          <w:rtl/>
        </w:rPr>
        <w:t>/</w:t>
      </w:r>
      <w:r w:rsidR="0094408E">
        <w:rPr>
          <w:rtl/>
        </w:rPr>
        <w:t>25</w:t>
      </w:r>
      <w:r w:rsidR="00471D2E">
        <w:rPr>
          <w:rtl/>
        </w:rPr>
        <w:t>.</w:t>
      </w:r>
    </w:p>
    <w:p w:rsidR="008C6066" w:rsidRDefault="00DE3D9F" w:rsidP="008F5D5C">
      <w:pPr>
        <w:pStyle w:val="libFootnote0"/>
        <w:rPr>
          <w:rtl/>
        </w:rPr>
      </w:pPr>
      <w:r>
        <w:rPr>
          <w:rtl/>
        </w:rPr>
        <w:t>(2)</w:t>
      </w:r>
      <w:r w:rsidR="00471D2E">
        <w:rPr>
          <w:rtl/>
        </w:rPr>
        <w:t xml:space="preserve"> ق:</w:t>
      </w:r>
      <w:r w:rsidR="0094408E">
        <w:rPr>
          <w:rtl/>
        </w:rPr>
        <w:t>609</w:t>
      </w:r>
      <w:r w:rsidR="00471D2E">
        <w:rPr>
          <w:rtl/>
        </w:rPr>
        <w:t>/</w:t>
      </w:r>
      <w:r w:rsidR="0094408E">
        <w:rPr>
          <w:rtl/>
        </w:rPr>
        <w:t>117</w:t>
      </w:r>
      <w:r w:rsidR="00471D2E">
        <w:rPr>
          <w:rtl/>
        </w:rPr>
        <w:t>/</w:t>
      </w:r>
      <w:r w:rsidR="0094408E">
        <w:rPr>
          <w:rtl/>
        </w:rPr>
        <w:t>9</w:t>
      </w:r>
      <w:r w:rsidR="00471D2E">
        <w:rPr>
          <w:rtl/>
        </w:rPr>
        <w:t>،ج:</w:t>
      </w:r>
      <w:r w:rsidR="0094408E">
        <w:rPr>
          <w:rtl/>
        </w:rPr>
        <w:t>50</w:t>
      </w:r>
      <w:r w:rsidR="00471D2E">
        <w:rPr>
          <w:rtl/>
        </w:rPr>
        <w:t>/</w:t>
      </w:r>
      <w:r w:rsidR="0094408E">
        <w:rPr>
          <w:rtl/>
        </w:rPr>
        <w:t>42</w:t>
      </w:r>
      <w:r w:rsidR="00471D2E">
        <w:rPr>
          <w:rtl/>
        </w:rPr>
        <w:t>.</w:t>
      </w:r>
    </w:p>
    <w:p w:rsidR="008C6066" w:rsidRDefault="00DE3D9F" w:rsidP="008F5D5C">
      <w:pPr>
        <w:pStyle w:val="libFootnote0"/>
        <w:rPr>
          <w:rtl/>
        </w:rPr>
      </w:pPr>
      <w:r>
        <w:rPr>
          <w:rtl/>
        </w:rPr>
        <w:t>(3)</w:t>
      </w:r>
      <w:r w:rsidR="00471D2E">
        <w:rPr>
          <w:rtl/>
        </w:rPr>
        <w:t xml:space="preserve"> ق:</w:t>
      </w:r>
      <w:r w:rsidR="0094408E">
        <w:rPr>
          <w:rtl/>
        </w:rPr>
        <w:t>66</w:t>
      </w:r>
      <w:r w:rsidR="00471D2E">
        <w:rPr>
          <w:rtl/>
        </w:rPr>
        <w:t>/</w:t>
      </w:r>
      <w:r w:rsidR="0094408E">
        <w:rPr>
          <w:rtl/>
        </w:rPr>
        <w:t>16</w:t>
      </w:r>
      <w:r w:rsidR="00471D2E">
        <w:rPr>
          <w:rtl/>
        </w:rPr>
        <w:t>/</w:t>
      </w:r>
      <w:r w:rsidR="0094408E">
        <w:rPr>
          <w:rtl/>
        </w:rPr>
        <w:t>11</w:t>
      </w:r>
      <w:r w:rsidR="00471D2E">
        <w:rPr>
          <w:rtl/>
        </w:rPr>
        <w:t>،ج:</w:t>
      </w:r>
      <w:r w:rsidR="0094408E">
        <w:rPr>
          <w:rtl/>
        </w:rPr>
        <w:t>233</w:t>
      </w:r>
      <w:r w:rsidR="00471D2E">
        <w:rPr>
          <w:rtl/>
        </w:rPr>
        <w:t>/</w:t>
      </w:r>
      <w:r w:rsidR="0094408E">
        <w:rPr>
          <w:rtl/>
        </w:rPr>
        <w:t>46</w:t>
      </w:r>
      <w:r w:rsidR="00471D2E">
        <w:rPr>
          <w:rtl/>
        </w:rPr>
        <w:t>.</w:t>
      </w:r>
    </w:p>
    <w:p w:rsidR="008C6066" w:rsidRDefault="00DE3D9F" w:rsidP="008F5D5C">
      <w:pPr>
        <w:pStyle w:val="libFootnote0"/>
        <w:rPr>
          <w:rtl/>
        </w:rPr>
      </w:pPr>
      <w:r>
        <w:rPr>
          <w:rtl/>
        </w:rPr>
        <w:t>(4)</w:t>
      </w:r>
      <w:r w:rsidR="00471D2E">
        <w:rPr>
          <w:rtl/>
        </w:rPr>
        <w:t xml:space="preserve"> ق:</w:t>
      </w:r>
      <w:r w:rsidR="0094408E">
        <w:rPr>
          <w:rtl/>
        </w:rPr>
        <w:t>13</w:t>
      </w:r>
      <w:r w:rsidR="00471D2E">
        <w:rPr>
          <w:rtl/>
        </w:rPr>
        <w:t>/</w:t>
      </w:r>
      <w:r w:rsidR="0094408E">
        <w:rPr>
          <w:rtl/>
        </w:rPr>
        <w:t>2</w:t>
      </w:r>
      <w:r w:rsidR="00471D2E">
        <w:rPr>
          <w:rtl/>
        </w:rPr>
        <w:t>/</w:t>
      </w:r>
      <w:r w:rsidR="0094408E">
        <w:rPr>
          <w:rtl/>
        </w:rPr>
        <w:t>23</w:t>
      </w:r>
      <w:r w:rsidR="00471D2E">
        <w:rPr>
          <w:rtl/>
        </w:rPr>
        <w:t>،ج:</w:t>
      </w:r>
      <w:r w:rsidR="0094408E">
        <w:rPr>
          <w:rtl/>
        </w:rPr>
        <w:t>34</w:t>
      </w:r>
      <w:r w:rsidR="00471D2E">
        <w:rPr>
          <w:rtl/>
        </w:rPr>
        <w:t>/</w:t>
      </w:r>
      <w:r w:rsidR="0094408E">
        <w:rPr>
          <w:rtl/>
        </w:rPr>
        <w:t>103</w:t>
      </w:r>
      <w:r w:rsidR="00471D2E">
        <w:rPr>
          <w:rtl/>
        </w:rPr>
        <w:t>. ق:</w:t>
      </w:r>
      <w:r w:rsidR="0094408E">
        <w:rPr>
          <w:rtl/>
        </w:rPr>
        <w:t>129</w:t>
      </w:r>
      <w:r w:rsidR="00471D2E">
        <w:rPr>
          <w:rtl/>
        </w:rPr>
        <w:t>/</w:t>
      </w:r>
      <w:r w:rsidR="0094408E">
        <w:rPr>
          <w:rtl/>
        </w:rPr>
        <w:t>10</w:t>
      </w:r>
      <w:r w:rsidR="00471D2E">
        <w:rPr>
          <w:rtl/>
        </w:rPr>
        <w:t>/</w:t>
      </w:r>
      <w:r w:rsidR="0094408E">
        <w:rPr>
          <w:rtl/>
        </w:rPr>
        <w:t>14</w:t>
      </w:r>
      <w:r w:rsidR="00471D2E">
        <w:rPr>
          <w:rtl/>
        </w:rPr>
        <w:t>،ج:</w:t>
      </w:r>
      <w:r w:rsidR="0094408E">
        <w:rPr>
          <w:rtl/>
        </w:rPr>
        <w:t>165</w:t>
      </w:r>
      <w:r w:rsidR="00471D2E">
        <w:rPr>
          <w:rtl/>
        </w:rPr>
        <w:t>/</w:t>
      </w:r>
      <w:r w:rsidR="0094408E">
        <w:rPr>
          <w:rtl/>
        </w:rPr>
        <w:t>58</w:t>
      </w:r>
      <w:r w:rsidR="00471D2E">
        <w:rPr>
          <w:rtl/>
        </w:rPr>
        <w:t>.</w:t>
      </w:r>
    </w:p>
    <w:p w:rsidR="008C6066" w:rsidRDefault="00DE3D9F" w:rsidP="008F5D5C">
      <w:pPr>
        <w:pStyle w:val="libFootnote0"/>
        <w:rPr>
          <w:rtl/>
        </w:rPr>
      </w:pPr>
      <w:r>
        <w:rPr>
          <w:rtl/>
        </w:rPr>
        <w:t>(5)</w:t>
      </w:r>
      <w:r w:rsidR="00471D2E">
        <w:rPr>
          <w:rtl/>
        </w:rPr>
        <w:t xml:space="preserve"> ق:</w:t>
      </w:r>
      <w:r w:rsidR="0094408E">
        <w:rPr>
          <w:rtl/>
        </w:rPr>
        <w:t>173</w:t>
      </w:r>
      <w:r w:rsidR="00471D2E">
        <w:rPr>
          <w:rtl/>
        </w:rPr>
        <w:t>/</w:t>
      </w:r>
      <w:r w:rsidR="0094408E">
        <w:rPr>
          <w:rtl/>
        </w:rPr>
        <w:t>15</w:t>
      </w:r>
      <w:r w:rsidR="00471D2E">
        <w:rPr>
          <w:rtl/>
        </w:rPr>
        <w:t>/</w:t>
      </w:r>
      <w:r w:rsidR="0094408E">
        <w:rPr>
          <w:rtl/>
        </w:rPr>
        <w:t>8</w:t>
      </w:r>
      <w:r w:rsidR="00471D2E">
        <w:rPr>
          <w:rtl/>
        </w:rPr>
        <w:t>،ج:-.</w:t>
      </w:r>
    </w:p>
    <w:p w:rsidR="008C6066" w:rsidRDefault="00DE3D9F" w:rsidP="008F5D5C">
      <w:pPr>
        <w:pStyle w:val="libFootnote0"/>
        <w:rPr>
          <w:rtl/>
        </w:rPr>
      </w:pPr>
      <w:r>
        <w:rPr>
          <w:rtl/>
        </w:rPr>
        <w:t>(6)</w:t>
      </w:r>
      <w:r w:rsidR="00471D2E">
        <w:rPr>
          <w:rtl/>
        </w:rPr>
        <w:t xml:space="preserve"> ق:</w:t>
      </w:r>
      <w:r w:rsidR="0094408E">
        <w:rPr>
          <w:rtl/>
        </w:rPr>
        <w:t>523</w:t>
      </w:r>
      <w:r w:rsidR="00471D2E">
        <w:rPr>
          <w:rtl/>
        </w:rPr>
        <w:t>/</w:t>
      </w:r>
      <w:r w:rsidR="0094408E">
        <w:rPr>
          <w:rtl/>
        </w:rPr>
        <w:t>45</w:t>
      </w:r>
      <w:r w:rsidR="00471D2E">
        <w:rPr>
          <w:rtl/>
        </w:rPr>
        <w:t>/</w:t>
      </w:r>
      <w:r w:rsidR="0094408E">
        <w:rPr>
          <w:rtl/>
        </w:rPr>
        <w:t>6</w:t>
      </w:r>
      <w:r w:rsidR="00471D2E">
        <w:rPr>
          <w:rtl/>
        </w:rPr>
        <w:t xml:space="preserve"> و </w:t>
      </w:r>
      <w:r w:rsidR="0094408E">
        <w:rPr>
          <w:rtl/>
        </w:rPr>
        <w:t>524</w:t>
      </w:r>
      <w:r w:rsidR="00471D2E">
        <w:rPr>
          <w:rtl/>
        </w:rPr>
        <w:t>،ج:</w:t>
      </w:r>
      <w:r w:rsidR="0094408E">
        <w:rPr>
          <w:rtl/>
        </w:rPr>
        <w:t>175</w:t>
      </w:r>
      <w:r w:rsidR="00471D2E">
        <w:rPr>
          <w:rtl/>
        </w:rPr>
        <w:t>/</w:t>
      </w:r>
      <w:r w:rsidR="0094408E">
        <w:rPr>
          <w:rtl/>
        </w:rPr>
        <w:t>20</w:t>
      </w:r>
      <w:r w:rsidR="00471D2E">
        <w:rPr>
          <w:rtl/>
        </w:rPr>
        <w:t xml:space="preserve"> و </w:t>
      </w:r>
      <w:r w:rsidR="0094408E">
        <w:rPr>
          <w:rtl/>
        </w:rPr>
        <w:t>179</w:t>
      </w:r>
      <w:r w:rsidR="00471D2E">
        <w:rPr>
          <w:rtl/>
        </w:rPr>
        <w:t>.</w:t>
      </w:r>
    </w:p>
    <w:p w:rsidR="008F5D5C" w:rsidRDefault="008F5D5C" w:rsidP="008F5D5C">
      <w:pPr>
        <w:pStyle w:val="libNormal"/>
        <w:rPr>
          <w:rtl/>
        </w:rPr>
      </w:pPr>
      <w:r>
        <w:rPr>
          <w:rFonts w:hint="eastAsia"/>
          <w:rtl/>
        </w:rPr>
        <w:br w:type="page"/>
      </w:r>
    </w:p>
    <w:p w:rsidR="008C6066" w:rsidRDefault="00471D2E" w:rsidP="008F5D5C">
      <w:pPr>
        <w:pStyle w:val="libBold1"/>
        <w:rPr>
          <w:rtl/>
        </w:rPr>
      </w:pPr>
      <w:r>
        <w:rPr>
          <w:rFonts w:hint="eastAsia"/>
          <w:rtl/>
        </w:rPr>
        <w:t>غرر</w:t>
      </w:r>
      <w:r>
        <w:rPr>
          <w:rtl/>
        </w:rPr>
        <w:t>:</w:t>
      </w:r>
    </w:p>
    <w:p w:rsidR="008C6066" w:rsidRDefault="00471D2E" w:rsidP="008F5D5C">
      <w:pPr>
        <w:pStyle w:val="libCenterBold1"/>
        <w:rPr>
          <w:rtl/>
        </w:rPr>
      </w:pPr>
      <w:r>
        <w:rPr>
          <w:rFonts w:hint="eastAsia"/>
          <w:rtl/>
        </w:rPr>
        <w:t>ذمّ</w:t>
      </w:r>
      <w:r>
        <w:rPr>
          <w:rtl/>
        </w:rPr>
        <w:t xml:space="preserve"> الاغترار و الحثّ ع</w:t>
      </w:r>
      <w:r w:rsidR="003653A2">
        <w:rPr>
          <w:rtl/>
        </w:rPr>
        <w:t>ل</w:t>
      </w:r>
      <w:r w:rsidR="008F5D5C">
        <w:rPr>
          <w:rFonts w:hint="cs"/>
          <w:rtl/>
        </w:rPr>
        <w:t>ى</w:t>
      </w:r>
      <w:r>
        <w:rPr>
          <w:rtl/>
        </w:rPr>
        <w:t xml:space="preserve"> العمل</w:t>
      </w:r>
    </w:p>
    <w:p w:rsidR="008C6066" w:rsidRDefault="00471D2E" w:rsidP="008F5D5C">
      <w:pPr>
        <w:pStyle w:val="libNormal"/>
        <w:rPr>
          <w:rtl/>
        </w:rPr>
      </w:pPr>
      <w:r>
        <w:rPr>
          <w:rFonts w:hint="eastAsia"/>
          <w:rtl/>
        </w:rPr>
        <w:t>باب</w:t>
      </w:r>
      <w:r>
        <w:rPr>
          <w:rtl/>
        </w:rPr>
        <w:t xml:space="preserve"> صفات ال</w:t>
      </w:r>
      <w:r w:rsidR="003653A2">
        <w:rPr>
          <w:rtl/>
        </w:rPr>
        <w:t>شیعة</w:t>
      </w:r>
      <w:r>
        <w:rPr>
          <w:rtl/>
        </w:rPr>
        <w:t xml:space="preserve"> و ذمّ الاغترار و الحث ع</w:t>
      </w:r>
      <w:r w:rsidR="003653A2">
        <w:rPr>
          <w:rtl/>
        </w:rPr>
        <w:t>ل</w:t>
      </w:r>
      <w:r w:rsidR="008F5D5C">
        <w:rPr>
          <w:rFonts w:hint="cs"/>
          <w:rtl/>
        </w:rPr>
        <w:t>ى</w:t>
      </w:r>
      <w:r>
        <w:rPr>
          <w:rtl/>
        </w:rPr>
        <w:t xml:space="preserve"> العمل و الت</w:t>
      </w:r>
      <w:r w:rsidR="009A2466">
        <w:rPr>
          <w:rtl/>
        </w:rPr>
        <w:t>قوي</w:t>
      </w:r>
      <w:r>
        <w:rPr>
          <w:rtl/>
        </w:rPr>
        <w:t xml:space="preserve"> </w:t>
      </w:r>
      <w:r w:rsidRPr="009D640D">
        <w:rPr>
          <w:rStyle w:val="libFootnotenumChar"/>
          <w:rtl/>
        </w:rPr>
        <w:t>(1)</w:t>
      </w:r>
      <w:r>
        <w:rPr>
          <w:rtl/>
        </w:rPr>
        <w:t>.</w:t>
      </w:r>
    </w:p>
    <w:p w:rsidR="008C6066" w:rsidRDefault="002D5688" w:rsidP="008F5D5C">
      <w:pPr>
        <w:pStyle w:val="libNormal"/>
        <w:rPr>
          <w:rtl/>
        </w:rPr>
      </w:pPr>
      <w:r w:rsidRPr="008F5D5C">
        <w:rPr>
          <w:rStyle w:val="libBold1Char"/>
          <w:rFonts w:hint="eastAsia"/>
          <w:rtl/>
        </w:rPr>
        <w:t>مشکاة</w:t>
      </w:r>
      <w:r w:rsidR="00471D2E" w:rsidRPr="008F5D5C">
        <w:rPr>
          <w:rStyle w:val="libBold1Char"/>
          <w:rtl/>
        </w:rPr>
        <w:t xml:space="preserve"> الأنوار</w:t>
      </w:r>
      <w:r w:rsidR="00471D2E">
        <w:rPr>
          <w:rtl/>
        </w:rPr>
        <w:t>:عن عمرو بن سع</w:t>
      </w:r>
      <w:r w:rsidR="00471D2E">
        <w:rPr>
          <w:rFonts w:hint="cs"/>
          <w:rtl/>
        </w:rPr>
        <w:t>ی</w:t>
      </w:r>
      <w:r w:rsidR="00471D2E">
        <w:rPr>
          <w:rFonts w:hint="eastAsia"/>
          <w:rtl/>
        </w:rPr>
        <w:t>د</w:t>
      </w:r>
      <w:r w:rsidR="00471D2E">
        <w:rPr>
          <w:rtl/>
        </w:rPr>
        <w:t xml:space="preserve"> بن بلال قال: دخلت ع</w:t>
      </w:r>
      <w:r w:rsidR="003653A2">
        <w:rPr>
          <w:rtl/>
        </w:rPr>
        <w:t>ل</w:t>
      </w:r>
      <w:r w:rsidR="008F5D5C">
        <w:rPr>
          <w:rFonts w:hint="cs"/>
          <w:rtl/>
        </w:rPr>
        <w:t>ى</w:t>
      </w:r>
      <w:r w:rsidR="00471D2E">
        <w:rPr>
          <w:rtl/>
        </w:rPr>
        <w:t xml:space="preserve"> </w:t>
      </w:r>
      <w:r w:rsidR="009640A2">
        <w:rPr>
          <w:rtl/>
        </w:rPr>
        <w:t>أبي</w:t>
      </w:r>
      <w:r w:rsidR="00471D2E">
        <w:rPr>
          <w:rtl/>
        </w:rPr>
        <w:t xml:space="preserve"> جعفر </w:t>
      </w:r>
      <w:r w:rsidR="008C6066" w:rsidRPr="008C6066">
        <w:rPr>
          <w:rStyle w:val="libAlaemChar"/>
          <w:rtl/>
        </w:rPr>
        <w:t>عليه‌السلام</w:t>
      </w:r>
      <w:r w:rsidR="00471D2E">
        <w:rPr>
          <w:rtl/>
        </w:rPr>
        <w:t xml:space="preserve"> و نحن </w:t>
      </w:r>
      <w:r w:rsidR="001A7176">
        <w:rPr>
          <w:rtl/>
        </w:rPr>
        <w:t>جماعة</w:t>
      </w:r>
      <w:r w:rsidR="00471D2E">
        <w:rPr>
          <w:rtl/>
        </w:rPr>
        <w:t>،فقال:کونوا النمرق</w:t>
      </w:r>
      <w:r w:rsidR="008F5D5C">
        <w:rPr>
          <w:rFonts w:hint="cs"/>
          <w:rtl/>
        </w:rPr>
        <w:t>ة</w:t>
      </w:r>
      <w:r w:rsidR="00471D2E">
        <w:rPr>
          <w:rtl/>
        </w:rPr>
        <w:t xml:space="preserve"> الوسط</w:t>
      </w:r>
      <w:r w:rsidR="00471D2E">
        <w:rPr>
          <w:rFonts w:hint="cs"/>
          <w:rtl/>
        </w:rPr>
        <w:t>ی</w:t>
      </w:r>
      <w:r w:rsidR="00471D2E">
        <w:rPr>
          <w:rtl/>
        </w:rPr>
        <w:t xml:space="preserve"> </w:t>
      </w:r>
      <w:r w:rsidR="00471D2E">
        <w:rPr>
          <w:rFonts w:hint="cs"/>
          <w:rtl/>
        </w:rPr>
        <w:t>ی</w:t>
      </w:r>
      <w:r w:rsidR="00471D2E">
        <w:rPr>
          <w:rFonts w:hint="eastAsia"/>
          <w:rtl/>
        </w:rPr>
        <w:t>رجع</w:t>
      </w:r>
      <w:r w:rsidR="00471D2E">
        <w:rPr>
          <w:rtl/>
        </w:rPr>
        <w:t xml:space="preserve"> </w:t>
      </w:r>
      <w:r w:rsidR="002E78B4">
        <w:rPr>
          <w:rtl/>
        </w:rPr>
        <w:t>اليک</w:t>
      </w:r>
      <w:r w:rsidR="00471D2E">
        <w:rPr>
          <w:rFonts w:hint="eastAsia"/>
          <w:rtl/>
        </w:rPr>
        <w:t>م</w:t>
      </w:r>
      <w:r w:rsidR="00471D2E">
        <w:rPr>
          <w:rtl/>
        </w:rPr>
        <w:t xml:space="preserve"> الغ</w:t>
      </w:r>
      <w:r w:rsidR="003653A2">
        <w:rPr>
          <w:rtl/>
        </w:rPr>
        <w:t>ال</w:t>
      </w:r>
      <w:r w:rsidR="008F5D5C">
        <w:rPr>
          <w:rFonts w:hint="cs"/>
          <w:rtl/>
        </w:rPr>
        <w:t>ي</w:t>
      </w:r>
      <w:r w:rsidR="00471D2E">
        <w:rPr>
          <w:rtl/>
        </w:rPr>
        <w:t xml:space="preserve"> و </w:t>
      </w:r>
      <w:r w:rsidR="00471D2E">
        <w:rPr>
          <w:rFonts w:hint="cs"/>
          <w:rtl/>
        </w:rPr>
        <w:t>ی</w:t>
      </w:r>
      <w:r w:rsidR="00471D2E">
        <w:rPr>
          <w:rFonts w:hint="eastAsia"/>
          <w:rtl/>
        </w:rPr>
        <w:t>لحق</w:t>
      </w:r>
      <w:r w:rsidR="00471D2E">
        <w:rPr>
          <w:rtl/>
        </w:rPr>
        <w:t xml:space="preserve"> بکم الت</w:t>
      </w:r>
      <w:r w:rsidR="003653A2">
        <w:rPr>
          <w:rtl/>
        </w:rPr>
        <w:t>ال</w:t>
      </w:r>
      <w:r w:rsidR="008F5D5C">
        <w:rPr>
          <w:rFonts w:hint="cs"/>
          <w:rtl/>
        </w:rPr>
        <w:t>ي</w:t>
      </w:r>
      <w:r w:rsidR="00471D2E">
        <w:rPr>
          <w:rtl/>
        </w:rPr>
        <w:t xml:space="preserve"> و اعلموا </w:t>
      </w:r>
      <w:r w:rsidR="00471D2E">
        <w:rPr>
          <w:rFonts w:hint="cs"/>
          <w:rtl/>
        </w:rPr>
        <w:t>ی</w:t>
      </w:r>
      <w:r w:rsidR="00471D2E">
        <w:rPr>
          <w:rFonts w:hint="eastAsia"/>
          <w:rtl/>
        </w:rPr>
        <w:t>ا</w:t>
      </w:r>
      <w:r w:rsidR="00471D2E">
        <w:rPr>
          <w:rtl/>
        </w:rPr>
        <w:t xml:space="preserve"> </w:t>
      </w:r>
      <w:r w:rsidR="003653A2">
        <w:rPr>
          <w:rtl/>
        </w:rPr>
        <w:t>شیعة</w:t>
      </w:r>
      <w:r w:rsidR="00471D2E">
        <w:rPr>
          <w:rtl/>
        </w:rPr>
        <w:t xml:space="preserve"> آل محمّد </w:t>
      </w:r>
      <w:r w:rsidR="008C6066" w:rsidRPr="008C6066">
        <w:rPr>
          <w:rStyle w:val="libAlaemChar"/>
          <w:rtl/>
        </w:rPr>
        <w:t>صلى‌الله‌عليه‌وآله‌وسلم</w:t>
      </w:r>
      <w:r w:rsidR="00471D2E">
        <w:rPr>
          <w:rtl/>
        </w:rPr>
        <w:t>ما ب</w:t>
      </w:r>
      <w:r w:rsidR="00471D2E">
        <w:rPr>
          <w:rFonts w:hint="cs"/>
          <w:rtl/>
        </w:rPr>
        <w:t>ی</w:t>
      </w:r>
      <w:r w:rsidR="00471D2E">
        <w:rPr>
          <w:rFonts w:hint="eastAsia"/>
          <w:rtl/>
        </w:rPr>
        <w:t>ننا</w:t>
      </w:r>
      <w:r w:rsidR="00471D2E">
        <w:rPr>
          <w:rtl/>
        </w:rPr>
        <w:t xml:space="preserve"> و ب</w:t>
      </w:r>
      <w:r w:rsidR="00471D2E">
        <w:rPr>
          <w:rFonts w:hint="cs"/>
          <w:rtl/>
        </w:rPr>
        <w:t>ی</w:t>
      </w:r>
      <w:r w:rsidR="00471D2E">
        <w:rPr>
          <w:rFonts w:hint="eastAsia"/>
          <w:rtl/>
        </w:rPr>
        <w:t>ن</w:t>
      </w:r>
      <w:r w:rsidR="00471D2E">
        <w:rPr>
          <w:rtl/>
        </w:rPr>
        <w:t xml:space="preserve"> اللّه من قراب</w:t>
      </w:r>
      <w:r w:rsidR="008F5D5C">
        <w:rPr>
          <w:rFonts w:hint="cs"/>
          <w:rtl/>
        </w:rPr>
        <w:t>ة</w:t>
      </w:r>
      <w:r w:rsidR="00471D2E">
        <w:rPr>
          <w:rtl/>
        </w:rPr>
        <w:t xml:space="preserve"> و لا لنا ع</w:t>
      </w:r>
      <w:r w:rsidR="003653A2">
        <w:rPr>
          <w:rtl/>
        </w:rPr>
        <w:t>ل</w:t>
      </w:r>
      <w:r w:rsidR="008F5D5C">
        <w:rPr>
          <w:rFonts w:hint="cs"/>
          <w:rtl/>
        </w:rPr>
        <w:t>ى</w:t>
      </w:r>
      <w:r w:rsidR="00471D2E">
        <w:rPr>
          <w:rtl/>
        </w:rPr>
        <w:t xml:space="preserve"> اللّه </w:t>
      </w:r>
      <w:r w:rsidR="00841CC1">
        <w:rPr>
          <w:rtl/>
        </w:rPr>
        <w:t>حجّة</w:t>
      </w:r>
      <w:r w:rsidR="00471D2E">
        <w:rPr>
          <w:rtl/>
        </w:rPr>
        <w:t xml:space="preserve"> و لا </w:t>
      </w:r>
      <w:r w:rsidR="00471D2E">
        <w:rPr>
          <w:rFonts w:hint="cs"/>
          <w:rtl/>
        </w:rPr>
        <w:t>ی</w:t>
      </w:r>
      <w:r w:rsidR="00471D2E">
        <w:rPr>
          <w:rFonts w:hint="eastAsia"/>
          <w:rtl/>
        </w:rPr>
        <w:t>قرب</w:t>
      </w:r>
      <w:r w:rsidR="00471D2E">
        <w:rPr>
          <w:rtl/>
        </w:rPr>
        <w:t xml:space="preserve"> </w:t>
      </w:r>
      <w:r w:rsidR="00471D2E" w:rsidRPr="009D640D">
        <w:rPr>
          <w:rStyle w:val="libFootnotenumChar"/>
          <w:rtl/>
        </w:rPr>
        <w:t>(2)</w:t>
      </w:r>
      <w:r w:rsidR="00471D2E">
        <w:rPr>
          <w:rtl/>
        </w:rPr>
        <w:t>.</w:t>
      </w:r>
      <w:r w:rsidR="008F5D5C">
        <w:rPr>
          <w:rFonts w:hint="cs"/>
          <w:rtl/>
        </w:rPr>
        <w:t xml:space="preserve">الى الله الّا بالطاعة، مَن كان مطيعاً نفعته و لا يتنا و من كان عاصياً لم تنفعه ولايتنا، قال: ثمّ التفت الينا و قال: لا تغترّوا و لا تفتروا </w:t>
      </w:r>
      <w:r w:rsidR="008F5D5C" w:rsidRPr="008F5D5C">
        <w:rPr>
          <w:rStyle w:val="libFootnotenumChar"/>
          <w:rFonts w:hint="cs"/>
          <w:rtl/>
        </w:rPr>
        <w:t>(3)</w:t>
      </w:r>
      <w:r w:rsidR="008F5D5C">
        <w:rPr>
          <w:rFonts w:hint="cs"/>
          <w:rtl/>
        </w:rPr>
        <w:t>.</w:t>
      </w:r>
    </w:p>
    <w:p w:rsidR="008C6066" w:rsidRDefault="00471D2E" w:rsidP="008F5D5C">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w:t>
      </w:r>
      <w:r w:rsidRPr="008F5D5C">
        <w:rPr>
          <w:rtl/>
        </w:rPr>
        <w:t xml:space="preserve">منه و </w:t>
      </w:r>
      <w:r w:rsidR="008C6066" w:rsidRPr="008F5D5C">
        <w:rPr>
          <w:rtl/>
        </w:rPr>
        <w:t>بیان</w:t>
      </w:r>
      <w:r w:rsidRPr="008F5D5C">
        <w:rPr>
          <w:rFonts w:hint="eastAsia"/>
          <w:rtl/>
        </w:rPr>
        <w:t>ه</w:t>
      </w:r>
      <w:r>
        <w:rPr>
          <w:rtl/>
        </w:rPr>
        <w:t xml:space="preserve"> </w:t>
      </w:r>
      <w:r w:rsidRPr="009D640D">
        <w:rPr>
          <w:rStyle w:val="libFootnotenumChar"/>
          <w:rtl/>
        </w:rPr>
        <w:t>(</w:t>
      </w:r>
      <w:r w:rsidR="008F5D5C">
        <w:rPr>
          <w:rStyle w:val="libFootnotenumChar"/>
          <w:rFonts w:hint="cs"/>
          <w:rtl/>
        </w:rPr>
        <w:t>4</w:t>
      </w:r>
      <w:r w:rsidRPr="009D640D">
        <w:rPr>
          <w:rStyle w:val="libFootnotenumChar"/>
          <w:rtl/>
        </w:rPr>
        <w:t>)</w:t>
      </w:r>
      <w:r>
        <w:rPr>
          <w:rtl/>
        </w:rPr>
        <w:t>.</w:t>
      </w:r>
    </w:p>
    <w:p w:rsidR="008C6066" w:rsidRDefault="008C6066" w:rsidP="008F5D5C">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:و من کلام له </w:t>
      </w:r>
      <w:r w:rsidRPr="008C6066">
        <w:rPr>
          <w:rStyle w:val="libAlaemChar"/>
          <w:rtl/>
        </w:rPr>
        <w:t>عليه‌السلام</w:t>
      </w:r>
      <w:r w:rsidR="00471D2E">
        <w:rPr>
          <w:rtl/>
        </w:rPr>
        <w:t xml:space="preserve">: عند تلاوته </w:t>
      </w:r>
      <w:r w:rsidR="00C74BB8" w:rsidRPr="00C74BB8">
        <w:rPr>
          <w:rStyle w:val="libAlaemChar"/>
          <w:rtl/>
        </w:rPr>
        <w:t>(</w:t>
      </w:r>
      <w:r w:rsidR="00471D2E" w:rsidRPr="00C74BB8">
        <w:rPr>
          <w:rStyle w:val="libAieChar"/>
          <w:rFonts w:hint="cs"/>
          <w:rtl/>
        </w:rPr>
        <w:t>یٰ</w:t>
      </w:r>
      <w:r w:rsidR="00471D2E" w:rsidRPr="00C74BB8">
        <w:rPr>
          <w:rStyle w:val="libAieChar"/>
          <w:rFonts w:hint="eastAsia"/>
          <w:rtl/>
        </w:rPr>
        <w:t>ا</w:t>
      </w:r>
      <w:r w:rsidR="00471D2E" w:rsidRPr="00C74BB8">
        <w:rPr>
          <w:rStyle w:val="libAieChar"/>
          <w:rtl/>
        </w:rPr>
        <w:t xml:space="preserve"> </w:t>
      </w:r>
      <w:r w:rsidR="00315D70">
        <w:rPr>
          <w:rStyle w:val="libAieChar"/>
          <w:rtl/>
        </w:rPr>
        <w:t>آيها</w:t>
      </w:r>
      <w:r w:rsidR="00471D2E" w:rsidRPr="00C74BB8">
        <w:rPr>
          <w:rStyle w:val="libAieChar"/>
          <w:rtl/>
        </w:rPr>
        <w:t xml:space="preserve"> الْإِنْسٰانُ مٰا غَرَّکَ بِرَبِّکَ الْکَرِ</w:t>
      </w:r>
      <w:r w:rsidR="00471D2E" w:rsidRPr="00C74BB8">
        <w:rPr>
          <w:rStyle w:val="libAieChar"/>
          <w:rFonts w:hint="cs"/>
          <w:rtl/>
        </w:rPr>
        <w:t>ی</w:t>
      </w:r>
      <w:r w:rsidR="00471D2E" w:rsidRPr="00C74BB8">
        <w:rPr>
          <w:rStyle w:val="libAieChar"/>
          <w:rFonts w:hint="eastAsia"/>
          <w:rtl/>
        </w:rPr>
        <w:t>مِ</w:t>
      </w:r>
      <w:r w:rsidR="00C74BB8" w:rsidRPr="00C74BB8">
        <w:rPr>
          <w:rStyle w:val="libAlaemChar"/>
          <w:rFonts w:hint="eastAsia"/>
          <w:rtl/>
        </w:rPr>
        <w:t>)</w:t>
      </w:r>
      <w:r w:rsidR="00471D2E">
        <w:rPr>
          <w:rtl/>
        </w:rPr>
        <w:t xml:space="preserve"> </w:t>
      </w:r>
      <w:r w:rsidR="00471D2E" w:rsidRPr="009D640D">
        <w:rPr>
          <w:rStyle w:val="libFootnotenumChar"/>
          <w:rtl/>
        </w:rPr>
        <w:t>(</w:t>
      </w:r>
      <w:r w:rsidR="008F5D5C">
        <w:rPr>
          <w:rStyle w:val="libFootnotenumChar"/>
          <w:rFonts w:hint="cs"/>
          <w:rtl/>
        </w:rPr>
        <w:t>5</w:t>
      </w:r>
      <w:r w:rsidR="00471D2E" w:rsidRPr="009D640D">
        <w:rPr>
          <w:rStyle w:val="libFootnotenumChar"/>
          <w:rtl/>
        </w:rPr>
        <w:t>)</w:t>
      </w:r>
      <w:r w:rsidR="00471D2E">
        <w:rPr>
          <w:rtl/>
        </w:rPr>
        <w:t xml:space="preserve">:أدحض مسؤول </w:t>
      </w:r>
      <w:r w:rsidR="00841CC1">
        <w:rPr>
          <w:rtl/>
        </w:rPr>
        <w:t>حجّة</w:t>
      </w:r>
      <w:r w:rsidR="00471D2E">
        <w:rPr>
          <w:rtl/>
        </w:rPr>
        <w:t xml:space="preserve"> و أقطع مغترّ م</w:t>
      </w:r>
      <w:r w:rsidR="00696982">
        <w:rPr>
          <w:rtl/>
        </w:rPr>
        <w:t>عذرة</w:t>
      </w:r>
      <w:r w:rsidR="00471D2E">
        <w:rPr>
          <w:rtl/>
        </w:rPr>
        <w:t xml:space="preserve">،لقد أبرح جهاله بنفسه، </w:t>
      </w:r>
      <w:r w:rsidR="00471D2E">
        <w:rPr>
          <w:rFonts w:hint="cs"/>
          <w:rtl/>
        </w:rPr>
        <w:t>ی</w:t>
      </w:r>
      <w:r w:rsidR="00471D2E">
        <w:rPr>
          <w:rFonts w:hint="eastAsia"/>
          <w:rtl/>
        </w:rPr>
        <w:t>ا</w:t>
      </w:r>
      <w:r w:rsidR="00471D2E">
        <w:rPr>
          <w:rtl/>
        </w:rPr>
        <w:t xml:space="preserve"> </w:t>
      </w:r>
      <w:r w:rsidR="00315D70">
        <w:rPr>
          <w:rtl/>
        </w:rPr>
        <w:t>آيها</w:t>
      </w:r>
      <w:r w:rsidR="00471D2E">
        <w:rPr>
          <w:rtl/>
        </w:rPr>
        <w:t xml:space="preserve"> الإنسان ما غرّک بربّک و ما جرّأک ع</w:t>
      </w:r>
      <w:r w:rsidR="003653A2">
        <w:rPr>
          <w:rtl/>
        </w:rPr>
        <w:t>ل</w:t>
      </w:r>
      <w:r w:rsidR="008F5D5C">
        <w:rPr>
          <w:rFonts w:hint="cs"/>
          <w:rtl/>
        </w:rPr>
        <w:t>ى</w:t>
      </w:r>
      <w:r w:rsidR="00471D2E">
        <w:rPr>
          <w:rtl/>
        </w:rPr>
        <w:t xml:space="preserve"> ذنبک و ما آنسک بهلکه نفسک!أما من دائک </w:t>
      </w:r>
      <w:r w:rsidR="00471D2E">
        <w:rPr>
          <w:rFonts w:hint="eastAsia"/>
          <w:rtl/>
        </w:rPr>
        <w:t>بلول</w:t>
      </w:r>
      <w:r w:rsidR="00471D2E">
        <w:rPr>
          <w:rtl/>
        </w:rPr>
        <w:t xml:space="preserve"> أم </w:t>
      </w:r>
      <w:r w:rsidR="003653A2">
        <w:rPr>
          <w:rtl/>
        </w:rPr>
        <w:t>لي</w:t>
      </w:r>
      <w:r w:rsidR="00471D2E">
        <w:rPr>
          <w:rFonts w:hint="eastAsia"/>
          <w:rtl/>
        </w:rPr>
        <w:t>س</w:t>
      </w:r>
      <w:r w:rsidR="00471D2E">
        <w:rPr>
          <w:rtl/>
        </w:rPr>
        <w:t xml:space="preserve"> من نومتک </w:t>
      </w:r>
      <w:r w:rsidR="00471D2E">
        <w:rPr>
          <w:rFonts w:hint="cs"/>
          <w:rtl/>
        </w:rPr>
        <w:t>ی</w:t>
      </w:r>
      <w:r w:rsidR="00471D2E">
        <w:rPr>
          <w:rFonts w:hint="eastAsia"/>
          <w:rtl/>
        </w:rPr>
        <w:t>قظه</w:t>
      </w:r>
      <w:r w:rsidR="00471D2E">
        <w:rPr>
          <w:rtl/>
        </w:rPr>
        <w:t xml:space="preserve"> أما ترحم من نفسک ما ترحم من غ</w:t>
      </w:r>
      <w:r w:rsidR="00471D2E">
        <w:rPr>
          <w:rFonts w:hint="cs"/>
          <w:rtl/>
        </w:rPr>
        <w:t>ی</w:t>
      </w:r>
      <w:r w:rsidR="00471D2E">
        <w:rPr>
          <w:rFonts w:hint="eastAsia"/>
          <w:rtl/>
        </w:rPr>
        <w:t>رها</w:t>
      </w:r>
      <w:r w:rsidR="00471D2E">
        <w:rPr>
          <w:rtl/>
        </w:rPr>
        <w:t xml:space="preserve"> فلربّما تر</w:t>
      </w:r>
      <w:r w:rsidR="00471D2E">
        <w:rPr>
          <w:rFonts w:hint="cs"/>
          <w:rtl/>
        </w:rPr>
        <w:t>ی</w:t>
      </w:r>
      <w:r w:rsidR="00471D2E">
        <w:rPr>
          <w:rtl/>
        </w:rPr>
        <w:t xml:space="preserve"> الضاح</w:t>
      </w:r>
      <w:r w:rsidR="008F5D5C">
        <w:rPr>
          <w:rFonts w:hint="cs"/>
          <w:rtl/>
        </w:rPr>
        <w:t>ي</w:t>
      </w:r>
      <w:r w:rsidR="00471D2E">
        <w:rPr>
          <w:rtl/>
        </w:rPr>
        <w:t xml:space="preserve"> لحرّ الشمس فتظلّه أو تر</w:t>
      </w:r>
      <w:r w:rsidR="00471D2E">
        <w:rPr>
          <w:rFonts w:hint="cs"/>
          <w:rtl/>
        </w:rPr>
        <w:t>ی</w:t>
      </w:r>
      <w:r w:rsidR="00471D2E">
        <w:rPr>
          <w:rtl/>
        </w:rPr>
        <w:t xml:space="preserve"> المبت</w:t>
      </w:r>
      <w:r w:rsidR="003653A2">
        <w:rPr>
          <w:rtl/>
        </w:rPr>
        <w:t>لي</w:t>
      </w:r>
      <w:r w:rsidR="00471D2E">
        <w:rPr>
          <w:rtl/>
        </w:rPr>
        <w:t xml:space="preserve"> بألم </w:t>
      </w:r>
      <w:r w:rsidR="00471D2E">
        <w:rPr>
          <w:rFonts w:hint="cs"/>
          <w:rtl/>
        </w:rPr>
        <w:t>ی</w:t>
      </w:r>
      <w:r w:rsidR="00471D2E">
        <w:rPr>
          <w:rFonts w:hint="eastAsia"/>
          <w:rtl/>
        </w:rPr>
        <w:t>مضّ</w:t>
      </w:r>
      <w:r w:rsidR="00471D2E">
        <w:rPr>
          <w:rtl/>
        </w:rPr>
        <w:t xml:space="preserve"> جسده فتبک</w:t>
      </w:r>
      <w:r w:rsidR="00471D2E">
        <w:rPr>
          <w:rFonts w:hint="cs"/>
          <w:rtl/>
        </w:rPr>
        <w:t>ی</w:t>
      </w:r>
      <w:r w:rsidR="00471D2E">
        <w:rPr>
          <w:rtl/>
        </w:rPr>
        <w:t xml:space="preserve"> رحم</w:t>
      </w:r>
      <w:r w:rsidR="008F5D5C">
        <w:rPr>
          <w:rFonts w:hint="cs"/>
          <w:rtl/>
        </w:rPr>
        <w:t>ة</w:t>
      </w:r>
      <w:r w:rsidR="00471D2E">
        <w:rPr>
          <w:rtl/>
        </w:rPr>
        <w:t xml:space="preserve"> له فما صبّرک ع</w:t>
      </w:r>
      <w:r w:rsidR="003653A2">
        <w:rPr>
          <w:rtl/>
        </w:rPr>
        <w:t>ل</w:t>
      </w:r>
      <w:r w:rsidR="008F5D5C">
        <w:rPr>
          <w:rFonts w:hint="cs"/>
          <w:rtl/>
        </w:rPr>
        <w:t>ى</w:t>
      </w:r>
      <w:r w:rsidR="00471D2E">
        <w:rPr>
          <w:rtl/>
        </w:rPr>
        <w:t xml:space="preserve"> دائک و جلّدک ع</w:t>
      </w:r>
      <w:r w:rsidR="003653A2">
        <w:rPr>
          <w:rtl/>
        </w:rPr>
        <w:t>ل</w:t>
      </w:r>
      <w:r w:rsidR="008F5D5C">
        <w:rPr>
          <w:rFonts w:hint="cs"/>
          <w:rtl/>
        </w:rPr>
        <w:t>ى</w:t>
      </w:r>
      <w:r w:rsidR="00471D2E">
        <w:rPr>
          <w:rtl/>
        </w:rPr>
        <w:t xml:space="preserve"> مصائبک و عزّاک عن البکاء ع</w:t>
      </w:r>
      <w:r w:rsidR="003653A2">
        <w:rPr>
          <w:rtl/>
        </w:rPr>
        <w:t>ل</w:t>
      </w:r>
      <w:r w:rsidR="008F5D5C">
        <w:rPr>
          <w:rFonts w:hint="cs"/>
          <w:rtl/>
        </w:rPr>
        <w:t>ى</w:t>
      </w:r>
      <w:r w:rsidR="00471D2E">
        <w:rPr>
          <w:rtl/>
        </w:rPr>
        <w:t xml:space="preserve"> نفسک و </w:t>
      </w:r>
      <w:r w:rsidR="003653A2">
        <w:rPr>
          <w:rtl/>
        </w:rPr>
        <w:t>هي</w:t>
      </w:r>
      <w:r w:rsidR="00471D2E">
        <w:rPr>
          <w:rtl/>
        </w:rPr>
        <w:t xml:space="preserve"> أعزّ الأنفس ع</w:t>
      </w:r>
      <w:r w:rsidR="003653A2">
        <w:rPr>
          <w:rtl/>
        </w:rPr>
        <w:t>لي</w:t>
      </w:r>
      <w:r w:rsidR="00471D2E">
        <w:rPr>
          <w:rFonts w:hint="eastAsia"/>
          <w:rtl/>
        </w:rPr>
        <w:t>ک،و</w:t>
      </w:r>
      <w:r w:rsidR="00471D2E">
        <w:rPr>
          <w:rtl/>
        </w:rPr>
        <w:t xml:space="preserve"> ک</w:t>
      </w:r>
      <w:r w:rsidR="00471D2E">
        <w:rPr>
          <w:rFonts w:hint="cs"/>
          <w:rtl/>
        </w:rPr>
        <w:t>ی</w:t>
      </w:r>
      <w:r w:rsidR="00471D2E">
        <w:rPr>
          <w:rFonts w:hint="eastAsia"/>
          <w:rtl/>
        </w:rPr>
        <w:t>ف</w:t>
      </w:r>
      <w:r w:rsidR="00471D2E">
        <w:rPr>
          <w:rtl/>
        </w:rPr>
        <w:t xml:space="preserve"> لا </w:t>
      </w:r>
      <w:r w:rsidR="00471D2E">
        <w:rPr>
          <w:rFonts w:hint="cs"/>
          <w:rtl/>
        </w:rPr>
        <w:t>ی</w:t>
      </w:r>
      <w:r w:rsidR="00471D2E">
        <w:rPr>
          <w:rFonts w:hint="eastAsia"/>
          <w:rtl/>
        </w:rPr>
        <w:t>وقظک</w:t>
      </w:r>
      <w:r w:rsidR="00471D2E">
        <w:rPr>
          <w:rtl/>
        </w:rPr>
        <w:t xml:space="preserve"> خوف ب</w:t>
      </w:r>
      <w:r w:rsidR="00471D2E">
        <w:rPr>
          <w:rFonts w:hint="cs"/>
          <w:rtl/>
        </w:rPr>
        <w:t>ی</w:t>
      </w:r>
      <w:r w:rsidR="00471D2E">
        <w:rPr>
          <w:rFonts w:hint="eastAsia"/>
          <w:rtl/>
        </w:rPr>
        <w:t>ات</w:t>
      </w:r>
      <w:r w:rsidR="00471D2E">
        <w:rPr>
          <w:rtl/>
        </w:rPr>
        <w:t xml:space="preserve"> نقمه و قد تورّطت ب</w:t>
      </w:r>
      <w:r w:rsidR="003C6E6A">
        <w:rPr>
          <w:rtl/>
        </w:rPr>
        <w:t>معاصي</w:t>
      </w:r>
      <w:r w:rsidR="00471D2E">
        <w:rPr>
          <w:rFonts w:hint="eastAsia"/>
          <w:rtl/>
        </w:rPr>
        <w:t>ه</w:t>
      </w:r>
      <w:r w:rsidR="00471D2E">
        <w:rPr>
          <w:rtl/>
        </w:rPr>
        <w:t xml:space="preserve"> مدارج سطواته؟فتداو من داء ال</w:t>
      </w:r>
      <w:r w:rsidR="0022387C">
        <w:rPr>
          <w:rtl/>
        </w:rPr>
        <w:t>فترة</w:t>
      </w:r>
      <w:r w:rsidR="00471D2E">
        <w:rPr>
          <w:rtl/>
        </w:rPr>
        <w:t xml:space="preserve"> </w:t>
      </w:r>
      <w:r w:rsidR="009640A2">
        <w:rPr>
          <w:rtl/>
        </w:rPr>
        <w:t>في</w:t>
      </w:r>
      <w:r w:rsidR="00471D2E">
        <w:rPr>
          <w:rtl/>
        </w:rPr>
        <w:t xml:space="preserve"> قلبک بعز</w:t>
      </w:r>
      <w:r w:rsidR="00471D2E">
        <w:rPr>
          <w:rFonts w:hint="cs"/>
          <w:rtl/>
        </w:rPr>
        <w:t>ی</w:t>
      </w:r>
      <w:r w:rsidR="00471D2E">
        <w:rPr>
          <w:rFonts w:hint="eastAsia"/>
          <w:rtl/>
        </w:rPr>
        <w:t>مه</w:t>
      </w:r>
      <w:r w:rsidR="00471D2E">
        <w:rPr>
          <w:rtl/>
        </w:rPr>
        <w:t xml:space="preserve"> و من کر</w:t>
      </w:r>
      <w:r w:rsidR="00471D2E">
        <w:rPr>
          <w:rFonts w:hint="cs"/>
          <w:rtl/>
        </w:rPr>
        <w:t>ی</w:t>
      </w:r>
      <w:r w:rsidR="00471D2E">
        <w:rPr>
          <w:rtl/>
        </w:rPr>
        <w:t xml:space="preserve"> ال</w:t>
      </w:r>
      <w:r w:rsidR="00EB4AA5">
        <w:rPr>
          <w:rtl/>
        </w:rPr>
        <w:t>غفلة</w:t>
      </w:r>
      <w:r w:rsidR="00471D2E">
        <w:rPr>
          <w:rtl/>
        </w:rPr>
        <w:t xml:space="preserve"> </w:t>
      </w:r>
      <w:r w:rsidR="009640A2">
        <w:rPr>
          <w:rtl/>
        </w:rPr>
        <w:t>في</w:t>
      </w:r>
      <w:r w:rsidR="00471D2E">
        <w:rPr>
          <w:rtl/>
        </w:rPr>
        <w:t xml:space="preserve"> ناظرک ب</w:t>
      </w:r>
      <w:r w:rsidR="00471D2E">
        <w:rPr>
          <w:rFonts w:hint="cs"/>
          <w:rtl/>
        </w:rPr>
        <w:t>ی</w:t>
      </w:r>
      <w:r w:rsidR="00471D2E">
        <w:rPr>
          <w:rFonts w:hint="eastAsia"/>
          <w:rtl/>
        </w:rPr>
        <w:t>قظه</w:t>
      </w:r>
      <w:r w:rsidR="00471D2E">
        <w:rPr>
          <w:rtl/>
        </w:rPr>
        <w:t xml:space="preserve"> و کن للّه مط</w:t>
      </w:r>
      <w:r w:rsidR="00471D2E">
        <w:rPr>
          <w:rFonts w:hint="cs"/>
          <w:rtl/>
        </w:rPr>
        <w:t>ی</w:t>
      </w:r>
      <w:r w:rsidR="00471D2E">
        <w:rPr>
          <w:rFonts w:hint="eastAsia"/>
          <w:rtl/>
        </w:rPr>
        <w:t>عا</w:t>
      </w:r>
      <w:r w:rsidR="00471D2E">
        <w:rPr>
          <w:rtl/>
        </w:rPr>
        <w:t xml:space="preserve"> و بذکره آنسا و تمثّل </w:t>
      </w:r>
      <w:r w:rsidR="009640A2">
        <w:rPr>
          <w:rtl/>
        </w:rPr>
        <w:t>في</w:t>
      </w:r>
      <w:r w:rsidR="00471D2E">
        <w:rPr>
          <w:rtl/>
        </w:rPr>
        <w:t xml:space="preserve"> حال ت</w:t>
      </w:r>
      <w:r w:rsidR="00800CD3">
        <w:rPr>
          <w:rtl/>
        </w:rPr>
        <w:t>وليّ</w:t>
      </w:r>
      <w:r w:rsidR="00471D2E">
        <w:rPr>
          <w:rFonts w:hint="eastAsia"/>
          <w:rtl/>
        </w:rPr>
        <w:t>ک</w:t>
      </w:r>
      <w:r w:rsidR="00471D2E">
        <w:rPr>
          <w:rtl/>
        </w:rPr>
        <w:t xml:space="preserve"> عنه إقباله ع</w:t>
      </w:r>
      <w:r w:rsidR="003653A2">
        <w:rPr>
          <w:rtl/>
        </w:rPr>
        <w:t>لي</w:t>
      </w:r>
      <w:r w:rsidR="00471D2E">
        <w:rPr>
          <w:rFonts w:hint="eastAsia"/>
          <w:rtl/>
        </w:rPr>
        <w:t>ک</w:t>
      </w:r>
      <w:r w:rsidR="00471D2E">
        <w:rPr>
          <w:rtl/>
        </w:rPr>
        <w:t xml:space="preserve"> </w:t>
      </w:r>
      <w:r w:rsidR="00471D2E">
        <w:rPr>
          <w:rFonts w:hint="cs"/>
          <w:rtl/>
        </w:rPr>
        <w:t>ی</w:t>
      </w:r>
      <w:r w:rsidR="00471D2E">
        <w:rPr>
          <w:rFonts w:hint="eastAsia"/>
          <w:rtl/>
        </w:rPr>
        <w:t>دعوک</w:t>
      </w:r>
    </w:p>
    <w:p w:rsidR="009853BF" w:rsidRDefault="003653A2" w:rsidP="003653A2">
      <w:pPr>
        <w:pStyle w:val="libLine"/>
        <w:rPr>
          <w:rtl/>
        </w:rPr>
      </w:pPr>
      <w:r>
        <w:rPr>
          <w:rFonts w:hint="eastAsia"/>
          <w:rtl/>
        </w:rPr>
        <w:t>____________________</w:t>
      </w:r>
    </w:p>
    <w:p w:rsidR="008C6066" w:rsidRDefault="00DE3D9F" w:rsidP="003B371E">
      <w:pPr>
        <w:pStyle w:val="libFootnote0"/>
        <w:rPr>
          <w:rtl/>
        </w:rPr>
      </w:pPr>
      <w:r>
        <w:rPr>
          <w:rtl/>
        </w:rPr>
        <w:t>(1)</w:t>
      </w:r>
      <w:r w:rsidR="00471D2E">
        <w:rPr>
          <w:rtl/>
        </w:rPr>
        <w:t xml:space="preserve"> ق:کتاب ال</w:t>
      </w:r>
      <w:r w:rsidR="003653A2">
        <w:rPr>
          <w:rtl/>
        </w:rPr>
        <w:t>أي</w:t>
      </w:r>
      <w:r w:rsidR="00471D2E">
        <w:rPr>
          <w:rFonts w:hint="eastAsia"/>
          <w:rtl/>
        </w:rPr>
        <w:t>مان</w:t>
      </w:r>
      <w:r w:rsidR="003B371E">
        <w:rPr>
          <w:rFonts w:hint="cs"/>
          <w:rtl/>
        </w:rPr>
        <w:t>/</w:t>
      </w:r>
      <w:r w:rsidR="0094408E">
        <w:rPr>
          <w:rtl/>
        </w:rPr>
        <w:t>141</w:t>
      </w:r>
      <w:r w:rsidR="00471D2E">
        <w:rPr>
          <w:rtl/>
        </w:rPr>
        <w:t>/</w:t>
      </w:r>
      <w:r w:rsidR="0094408E">
        <w:rPr>
          <w:rtl/>
        </w:rPr>
        <w:t>19</w:t>
      </w:r>
      <w:r w:rsidR="00471D2E">
        <w:rPr>
          <w:rtl/>
        </w:rPr>
        <w:t>،ج:</w:t>
      </w:r>
      <w:r w:rsidR="0094408E">
        <w:rPr>
          <w:rtl/>
        </w:rPr>
        <w:t>149</w:t>
      </w:r>
      <w:r w:rsidR="00471D2E">
        <w:rPr>
          <w:rtl/>
        </w:rPr>
        <w:t>/</w:t>
      </w:r>
      <w:r w:rsidR="0094408E">
        <w:rPr>
          <w:rtl/>
        </w:rPr>
        <w:t>68</w:t>
      </w:r>
      <w:r w:rsidR="00471D2E">
        <w:rPr>
          <w:rtl/>
        </w:rPr>
        <w:t>.</w:t>
      </w:r>
    </w:p>
    <w:p w:rsidR="008C6066" w:rsidRDefault="00DE3D9F" w:rsidP="003B371E">
      <w:pPr>
        <w:pStyle w:val="libFootnote0"/>
        <w:rPr>
          <w:rtl/>
        </w:rPr>
      </w:pPr>
      <w:r>
        <w:rPr>
          <w:rtl/>
        </w:rPr>
        <w:t>(2)</w:t>
      </w:r>
      <w:r w:rsidR="00471D2E">
        <w:rPr>
          <w:rtl/>
        </w:rPr>
        <w:t xml:space="preserve"> </w:t>
      </w:r>
      <w:r w:rsidR="00471D2E">
        <w:rPr>
          <w:rFonts w:hint="cs"/>
          <w:rtl/>
        </w:rPr>
        <w:t>ی</w:t>
      </w:r>
      <w:r w:rsidR="00471D2E">
        <w:rPr>
          <w:rFonts w:hint="eastAsia"/>
          <w:rtl/>
        </w:rPr>
        <w:t>تقرّب</w:t>
      </w:r>
      <w:r w:rsidR="00471D2E">
        <w:rPr>
          <w:rtl/>
        </w:rPr>
        <w:t>(خ ل).</w:t>
      </w:r>
    </w:p>
    <w:p w:rsidR="008C6066" w:rsidRDefault="00DE3D9F" w:rsidP="003B371E">
      <w:pPr>
        <w:pStyle w:val="libFootnote0"/>
        <w:rPr>
          <w:rtl/>
        </w:rPr>
      </w:pPr>
      <w:r>
        <w:rPr>
          <w:rtl/>
        </w:rPr>
        <w:t>(3)</w:t>
      </w:r>
      <w:r w:rsidR="00471D2E">
        <w:rPr>
          <w:rtl/>
        </w:rPr>
        <w:t xml:space="preserve"> ق:کتاب ال</w:t>
      </w:r>
      <w:r w:rsidR="003653A2">
        <w:rPr>
          <w:rtl/>
        </w:rPr>
        <w:t>أي</w:t>
      </w:r>
      <w:r w:rsidR="00471D2E">
        <w:rPr>
          <w:rFonts w:hint="eastAsia"/>
          <w:rtl/>
        </w:rPr>
        <w:t>مان</w:t>
      </w:r>
      <w:r w:rsidR="0094408E">
        <w:rPr>
          <w:rtl/>
        </w:rPr>
        <w:t>150</w:t>
      </w:r>
      <w:r w:rsidR="00471D2E">
        <w:rPr>
          <w:rtl/>
        </w:rPr>
        <w:t>/</w:t>
      </w:r>
      <w:r w:rsidR="0094408E">
        <w:rPr>
          <w:rtl/>
        </w:rPr>
        <w:t>19</w:t>
      </w:r>
      <w:r w:rsidR="00471D2E">
        <w:rPr>
          <w:rtl/>
        </w:rPr>
        <w:t>/،ج:</w:t>
      </w:r>
      <w:r w:rsidR="0094408E">
        <w:rPr>
          <w:rtl/>
        </w:rPr>
        <w:t>178</w:t>
      </w:r>
      <w:r w:rsidR="00471D2E">
        <w:rPr>
          <w:rtl/>
        </w:rPr>
        <w:t>/</w:t>
      </w:r>
      <w:r w:rsidR="0094408E">
        <w:rPr>
          <w:rtl/>
        </w:rPr>
        <w:t>68</w:t>
      </w:r>
      <w:r w:rsidR="00471D2E">
        <w:rPr>
          <w:rtl/>
        </w:rPr>
        <w:t>.</w:t>
      </w:r>
    </w:p>
    <w:p w:rsidR="008C6066" w:rsidRDefault="00DE3D9F" w:rsidP="003B371E">
      <w:pPr>
        <w:pStyle w:val="libFootnote0"/>
        <w:rPr>
          <w:rtl/>
        </w:rPr>
      </w:pPr>
      <w:r>
        <w:rPr>
          <w:rtl/>
        </w:rPr>
        <w:t>(4)</w:t>
      </w:r>
      <w:r w:rsidR="00471D2E">
        <w:rPr>
          <w:rtl/>
        </w:rPr>
        <w:t xml:space="preserve"> ق:کتاب الأخلاق</w:t>
      </w:r>
      <w:r w:rsidR="0094408E">
        <w:rPr>
          <w:rtl/>
        </w:rPr>
        <w:t>49</w:t>
      </w:r>
      <w:r w:rsidR="00471D2E">
        <w:rPr>
          <w:rtl/>
        </w:rPr>
        <w:t>/</w:t>
      </w:r>
      <w:r w:rsidR="0094408E">
        <w:rPr>
          <w:rtl/>
        </w:rPr>
        <w:t>10</w:t>
      </w:r>
      <w:r w:rsidR="00471D2E">
        <w:rPr>
          <w:rtl/>
        </w:rPr>
        <w:t>/،ج:</w:t>
      </w:r>
      <w:r w:rsidR="0094408E">
        <w:rPr>
          <w:rtl/>
        </w:rPr>
        <w:t>101</w:t>
      </w:r>
      <w:r w:rsidR="00471D2E">
        <w:rPr>
          <w:rtl/>
        </w:rPr>
        <w:t>/</w:t>
      </w:r>
      <w:r w:rsidR="0094408E">
        <w:rPr>
          <w:rtl/>
        </w:rPr>
        <w:t>70</w:t>
      </w:r>
      <w:r w:rsidR="00471D2E">
        <w:rPr>
          <w:rtl/>
        </w:rPr>
        <w:t>.</w:t>
      </w:r>
    </w:p>
    <w:p w:rsidR="003B371E" w:rsidRDefault="003B371E" w:rsidP="003B371E">
      <w:pPr>
        <w:pStyle w:val="libFootnote0"/>
        <w:rPr>
          <w:rtl/>
        </w:rPr>
      </w:pPr>
      <w:r>
        <w:rPr>
          <w:rFonts w:hint="cs"/>
          <w:rtl/>
        </w:rPr>
        <w:t>(5) سورة الإنفطار/الآية6.</w:t>
      </w:r>
    </w:p>
    <w:p w:rsidR="003B371E" w:rsidRDefault="003B371E" w:rsidP="003B371E">
      <w:pPr>
        <w:pStyle w:val="libNormal"/>
        <w:rPr>
          <w:rtl/>
        </w:rPr>
      </w:pPr>
      <w:r>
        <w:rPr>
          <w:rFonts w:hint="eastAsia"/>
          <w:rtl/>
        </w:rPr>
        <w:br w:type="page"/>
      </w:r>
    </w:p>
    <w:p w:rsidR="008C6066" w:rsidRDefault="003653A2" w:rsidP="003B371E">
      <w:pPr>
        <w:pStyle w:val="libNormal0"/>
        <w:rPr>
          <w:rtl/>
        </w:rPr>
      </w:pPr>
      <w:r>
        <w:rPr>
          <w:rFonts w:hint="eastAsia"/>
          <w:rtl/>
        </w:rPr>
        <w:t>الى</w:t>
      </w:r>
      <w:r w:rsidR="00471D2E">
        <w:rPr>
          <w:rtl/>
        </w:rPr>
        <w:t xml:space="preserve"> عفوه و </w:t>
      </w:r>
      <w:r w:rsidR="00471D2E">
        <w:rPr>
          <w:rFonts w:hint="cs"/>
          <w:rtl/>
        </w:rPr>
        <w:t>ی</w:t>
      </w:r>
      <w:r w:rsidR="00471D2E">
        <w:rPr>
          <w:rFonts w:hint="eastAsia"/>
          <w:rtl/>
        </w:rPr>
        <w:t>تغمّدک</w:t>
      </w:r>
      <w:r w:rsidR="00471D2E">
        <w:rPr>
          <w:rtl/>
        </w:rPr>
        <w:t xml:space="preserve"> بفضله و أنت متولّ عنه </w:t>
      </w:r>
      <w:r>
        <w:rPr>
          <w:rtl/>
        </w:rPr>
        <w:t>الى</w:t>
      </w:r>
      <w:r w:rsidR="00471D2E">
        <w:rPr>
          <w:rtl/>
        </w:rPr>
        <w:t xml:space="preserve"> غ</w:t>
      </w:r>
      <w:r w:rsidR="00471D2E">
        <w:rPr>
          <w:rFonts w:hint="cs"/>
          <w:rtl/>
        </w:rPr>
        <w:t>ی</w:t>
      </w:r>
      <w:r w:rsidR="00471D2E">
        <w:rPr>
          <w:rFonts w:hint="eastAsia"/>
          <w:rtl/>
        </w:rPr>
        <w:t>ره،ف</w:t>
      </w:r>
      <w:r w:rsidR="00C4071F">
        <w:rPr>
          <w:rFonts w:hint="eastAsia"/>
          <w:rtl/>
        </w:rPr>
        <w:t>تعالى</w:t>
      </w:r>
      <w:r w:rsidR="00471D2E">
        <w:rPr>
          <w:rtl/>
        </w:rPr>
        <w:t xml:space="preserve"> من </w:t>
      </w:r>
      <w:r w:rsidR="009A2466">
        <w:rPr>
          <w:rtl/>
        </w:rPr>
        <w:t>قوي</w:t>
      </w:r>
      <w:r w:rsidR="00471D2E">
        <w:rPr>
          <w:rtl/>
        </w:rPr>
        <w:t xml:space="preserve"> ما أکرمه </w:t>
      </w:r>
      <w:r w:rsidR="00471D2E" w:rsidRPr="009D640D">
        <w:rPr>
          <w:rStyle w:val="libFootnotenumChar"/>
          <w:rtl/>
        </w:rPr>
        <w:t>(1)</w:t>
      </w:r>
      <w:r w:rsidR="00471D2E">
        <w:rPr>
          <w:rtl/>
        </w:rPr>
        <w:t>.</w:t>
      </w:r>
      <w:r w:rsidR="003B371E">
        <w:rPr>
          <w:rFonts w:hint="cs"/>
          <w:rtl/>
        </w:rPr>
        <w:t xml:space="preserve">و تواضعت من ضعيف ما أجرأك على معصيته و أنت في كنف ستره مقيمٌ و في سعة فضله متقلّب ...الخطبة </w:t>
      </w:r>
      <w:r w:rsidR="003B371E" w:rsidRPr="003B371E">
        <w:rPr>
          <w:rStyle w:val="libFootnotenumChar"/>
          <w:rFonts w:hint="cs"/>
          <w:rtl/>
        </w:rPr>
        <w:t>(2)</w:t>
      </w:r>
      <w:r w:rsidR="003B371E">
        <w:rPr>
          <w:rFonts w:hint="cs"/>
          <w:rtl/>
        </w:rPr>
        <w:t>.</w:t>
      </w:r>
    </w:p>
    <w:p w:rsidR="008C6066" w:rsidRDefault="008C6066" w:rsidP="003B371E">
      <w:pPr>
        <w:pStyle w:val="libNormal"/>
        <w:rPr>
          <w:rtl/>
        </w:rPr>
      </w:pPr>
      <w:r w:rsidRPr="008C6066">
        <w:rPr>
          <w:rStyle w:val="libBold1Char"/>
          <w:rFonts w:hint="eastAsia"/>
          <w:rtl/>
        </w:rPr>
        <w:t>مصباح ال</w:t>
      </w:r>
      <w:r w:rsidR="002E78B4">
        <w:rPr>
          <w:rStyle w:val="libBold1Char"/>
          <w:rFonts w:hint="eastAsia"/>
          <w:rtl/>
        </w:rPr>
        <w:t>شریعة</w:t>
      </w:r>
      <w:r w:rsidR="00471D2E">
        <w:rPr>
          <w:rtl/>
        </w:rPr>
        <w:t xml:space="preserve">:قال الصادق </w:t>
      </w:r>
      <w:r w:rsidRPr="008C6066">
        <w:rPr>
          <w:rStyle w:val="libAlaemChar"/>
          <w:rtl/>
        </w:rPr>
        <w:t>عليه‌السلام</w:t>
      </w:r>
      <w:r w:rsidR="00471D2E">
        <w:rPr>
          <w:rtl/>
        </w:rPr>
        <w:t xml:space="preserve">: المغرور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مسک</w:t>
      </w:r>
      <w:r w:rsidR="00471D2E">
        <w:rPr>
          <w:rFonts w:hint="cs"/>
          <w:rtl/>
        </w:rPr>
        <w:t>ی</w:t>
      </w:r>
      <w:r w:rsidR="00471D2E">
        <w:rPr>
          <w:rFonts w:hint="eastAsia"/>
          <w:rtl/>
        </w:rPr>
        <w:t>ن</w:t>
      </w:r>
      <w:r w:rsidR="00471D2E">
        <w:rPr>
          <w:rtl/>
        </w:rPr>
        <w:t xml:space="preserve"> و </w:t>
      </w:r>
      <w:r w:rsidR="009640A2">
        <w:rPr>
          <w:rtl/>
        </w:rPr>
        <w:t>في</w:t>
      </w:r>
      <w:r w:rsidR="00471D2E">
        <w:rPr>
          <w:rtl/>
        </w:rPr>
        <w:t xml:space="preserve"> ال</w:t>
      </w:r>
      <w:r w:rsidR="002E78B4">
        <w:rPr>
          <w:rtl/>
        </w:rPr>
        <w:t>آخرة</w:t>
      </w:r>
      <w:r w:rsidR="00471D2E">
        <w:rPr>
          <w:rtl/>
        </w:rPr>
        <w:t xml:space="preserve"> مغبون لأنّه باع الأفضل بالأدن</w:t>
      </w:r>
      <w:r w:rsidR="00471D2E">
        <w:rPr>
          <w:rFonts w:hint="cs"/>
          <w:rtl/>
        </w:rPr>
        <w:t>ی</w:t>
      </w:r>
      <w:r w:rsidR="00471D2E">
        <w:rPr>
          <w:rtl/>
        </w:rPr>
        <w:t xml:space="preserve">...الخ </w:t>
      </w:r>
      <w:r w:rsidR="00471D2E" w:rsidRPr="009D640D">
        <w:rPr>
          <w:rStyle w:val="libFootnotenumChar"/>
          <w:rtl/>
        </w:rPr>
        <w:t>(</w:t>
      </w:r>
      <w:r w:rsidR="003B371E">
        <w:rPr>
          <w:rStyle w:val="libFootnotenumChar"/>
          <w:rFonts w:hint="cs"/>
          <w:rtl/>
        </w:rPr>
        <w:t>3</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w:t>
      </w:r>
      <w:r w:rsidR="003653A2">
        <w:rPr>
          <w:rFonts w:hint="cs"/>
          <w:rtl/>
        </w:rPr>
        <w:t>یأتي</w:t>
      </w:r>
      <w:r w:rsidR="00471D2E">
        <w:rPr>
          <w:rtl/>
        </w:rPr>
        <w:t xml:space="preserve"> </w:t>
      </w:r>
      <w:r w:rsidR="009640A2" w:rsidRPr="003B371E">
        <w:rPr>
          <w:rtl/>
        </w:rPr>
        <w:t>في</w:t>
      </w:r>
      <w:r w:rsidR="00471D2E" w:rsidRPr="003B371E">
        <w:rPr>
          <w:rtl/>
        </w:rPr>
        <w:t xml:space="preserve"> </w:t>
      </w:r>
      <w:r w:rsidR="00C74BB8" w:rsidRPr="003B371E">
        <w:rPr>
          <w:rtl/>
        </w:rPr>
        <w:t>(</w:t>
      </w:r>
      <w:r w:rsidR="00471D2E" w:rsidRPr="003B371E">
        <w:rPr>
          <w:rtl/>
        </w:rPr>
        <w:t>غفل</w:t>
      </w:r>
      <w:r w:rsidR="00C74BB8" w:rsidRPr="003B371E">
        <w:rPr>
          <w:rtl/>
        </w:rPr>
        <w:t>)</w:t>
      </w:r>
      <w:r w:rsidR="00471D2E" w:rsidRPr="003B371E">
        <w:rPr>
          <w:rtl/>
        </w:rPr>
        <w:t xml:space="preserve">ما </w:t>
      </w:r>
      <w:r w:rsidR="00471D2E">
        <w:rPr>
          <w:rFonts w:hint="cs"/>
          <w:rtl/>
        </w:rPr>
        <w:t>ی</w:t>
      </w:r>
      <w:r w:rsidR="00471D2E">
        <w:rPr>
          <w:rFonts w:hint="eastAsia"/>
          <w:rtl/>
        </w:rPr>
        <w:t>ناسب</w:t>
      </w:r>
      <w:r w:rsidR="00471D2E">
        <w:rPr>
          <w:rtl/>
        </w:rPr>
        <w:t xml:space="preserve"> ذلک.</w:t>
      </w:r>
    </w:p>
    <w:p w:rsidR="008C6066" w:rsidRDefault="00471D2E" w:rsidP="003B371E">
      <w:pPr>
        <w:pStyle w:val="libNormal"/>
        <w:rPr>
          <w:rtl/>
        </w:rPr>
      </w:pPr>
      <w:r>
        <w:rPr>
          <w:rFonts w:hint="eastAsia"/>
          <w:rtl/>
        </w:rPr>
        <w:t>باب</w:t>
      </w:r>
      <w:r>
        <w:rPr>
          <w:rtl/>
        </w:rPr>
        <w:t xml:space="preserve"> ذمّ ال</w:t>
      </w:r>
      <w:r w:rsidR="00A665D2">
        <w:rPr>
          <w:rtl/>
        </w:rPr>
        <w:t>سمعة</w:t>
      </w:r>
      <w:r>
        <w:rPr>
          <w:rtl/>
        </w:rPr>
        <w:t xml:space="preserve"> و الاغترار بمدح الناس </w:t>
      </w:r>
      <w:r w:rsidRPr="009D640D">
        <w:rPr>
          <w:rStyle w:val="libFootnotenumChar"/>
          <w:rtl/>
        </w:rPr>
        <w:t>(</w:t>
      </w:r>
      <w:r w:rsidR="003B371E">
        <w:rPr>
          <w:rStyle w:val="libFootnotenumChar"/>
          <w:rFonts w:hint="cs"/>
          <w:rtl/>
        </w:rPr>
        <w:t>4</w:t>
      </w:r>
      <w:r w:rsidRPr="009D640D">
        <w:rPr>
          <w:rStyle w:val="libFootnotenumChar"/>
          <w:rtl/>
        </w:rPr>
        <w:t>)</w:t>
      </w:r>
      <w:r>
        <w:rPr>
          <w:rtl/>
        </w:rPr>
        <w:t>.</w:t>
      </w:r>
    </w:p>
    <w:p w:rsidR="008C6066" w:rsidRDefault="00471D2E" w:rsidP="003B371E">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لکم</w:t>
      </w:r>
      <w:r>
        <w:rPr>
          <w:rFonts w:hint="cs"/>
          <w:rtl/>
        </w:rPr>
        <w:t>ی</w:t>
      </w:r>
      <w:r>
        <w:rPr>
          <w:rFonts w:hint="eastAsia"/>
          <w:rtl/>
        </w:rPr>
        <w:t>ل</w:t>
      </w:r>
      <w:r>
        <w:rPr>
          <w:rtl/>
        </w:rPr>
        <w:t xml:space="preserve"> </w:t>
      </w:r>
      <w:r w:rsidR="009640A2">
        <w:rPr>
          <w:rtl/>
        </w:rPr>
        <w:t>في</w:t>
      </w:r>
      <w:r>
        <w:rPr>
          <w:rtl/>
        </w:rPr>
        <w:t xml:space="preserve"> ذکر الش</w:t>
      </w:r>
      <w:r>
        <w:rPr>
          <w:rFonts w:hint="cs"/>
          <w:rtl/>
        </w:rPr>
        <w:t>ی</w:t>
      </w:r>
      <w:r>
        <w:rPr>
          <w:rFonts w:hint="eastAsia"/>
          <w:rtl/>
        </w:rPr>
        <w:t>اط</w:t>
      </w:r>
      <w:r>
        <w:rPr>
          <w:rFonts w:hint="cs"/>
          <w:rtl/>
        </w:rPr>
        <w:t>ی</w:t>
      </w:r>
      <w:r>
        <w:rPr>
          <w:rFonts w:hint="eastAsia"/>
          <w:rtl/>
        </w:rPr>
        <w:t>ن</w:t>
      </w:r>
      <w:r>
        <w:rPr>
          <w:rtl/>
        </w:rPr>
        <w:t xml:space="preserve"> و وسوستهم: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انّهم </w:t>
      </w:r>
      <w:r>
        <w:rPr>
          <w:rFonts w:hint="cs"/>
          <w:rtl/>
        </w:rPr>
        <w:t>ی</w:t>
      </w:r>
      <w:r>
        <w:rPr>
          <w:rFonts w:hint="eastAsia"/>
          <w:rtl/>
        </w:rPr>
        <w:t>خدعوک</w:t>
      </w:r>
      <w:r>
        <w:rPr>
          <w:rtl/>
        </w:rPr>
        <w:t xml:space="preserve"> بأنفسهم فإذا لم تجبهم مکروا بک و بنفسک بتحس</w:t>
      </w:r>
      <w:r>
        <w:rPr>
          <w:rFonts w:hint="cs"/>
          <w:rtl/>
        </w:rPr>
        <w:t>ی</w:t>
      </w:r>
      <w:r>
        <w:rPr>
          <w:rFonts w:hint="eastAsia"/>
          <w:rtl/>
        </w:rPr>
        <w:t>نهم</w:t>
      </w:r>
      <w:r>
        <w:rPr>
          <w:rtl/>
        </w:rPr>
        <w:t xml:space="preserve"> شهواتک و إعطائک أمان</w:t>
      </w:r>
      <w:r>
        <w:rPr>
          <w:rFonts w:hint="cs"/>
          <w:rtl/>
        </w:rPr>
        <w:t>یّ</w:t>
      </w:r>
      <w:r>
        <w:rPr>
          <w:rFonts w:hint="eastAsia"/>
          <w:rtl/>
        </w:rPr>
        <w:t>ک</w:t>
      </w:r>
      <w:r>
        <w:rPr>
          <w:rtl/>
        </w:rPr>
        <w:t xml:space="preserve"> و إرادتک و </w:t>
      </w:r>
      <w:r>
        <w:rPr>
          <w:rFonts w:hint="cs"/>
          <w:rtl/>
        </w:rPr>
        <w:t>ی</w:t>
      </w:r>
      <w:r>
        <w:rPr>
          <w:rFonts w:hint="eastAsia"/>
          <w:rtl/>
        </w:rPr>
        <w:t>سوّلون</w:t>
      </w:r>
      <w:r>
        <w:rPr>
          <w:rtl/>
        </w:rPr>
        <w:t xml:space="preserve"> لک و </w:t>
      </w:r>
      <w:r>
        <w:rPr>
          <w:rFonts w:hint="cs"/>
          <w:rtl/>
        </w:rPr>
        <w:t>ی</w:t>
      </w:r>
      <w:r>
        <w:rPr>
          <w:rFonts w:hint="eastAsia"/>
          <w:rtl/>
        </w:rPr>
        <w:t>نسونک</w:t>
      </w:r>
      <w:r>
        <w:rPr>
          <w:rtl/>
        </w:rPr>
        <w:t xml:space="preserve"> و </w:t>
      </w:r>
      <w:r>
        <w:rPr>
          <w:rFonts w:hint="cs"/>
          <w:rtl/>
        </w:rPr>
        <w:t>ی</w:t>
      </w:r>
      <w:r>
        <w:rPr>
          <w:rFonts w:hint="eastAsia"/>
          <w:rtl/>
        </w:rPr>
        <w:t>نهونک</w:t>
      </w:r>
      <w:r>
        <w:rPr>
          <w:rtl/>
        </w:rPr>
        <w:t xml:space="preserve"> و </w:t>
      </w:r>
      <w:r>
        <w:rPr>
          <w:rFonts w:hint="cs"/>
          <w:rtl/>
        </w:rPr>
        <w:t>ی</w:t>
      </w:r>
      <w:r>
        <w:rPr>
          <w:rFonts w:hint="eastAsia"/>
          <w:rtl/>
        </w:rPr>
        <w:t>أمرونک</w:t>
      </w:r>
      <w:r>
        <w:rPr>
          <w:rtl/>
        </w:rPr>
        <w:t xml:space="preserve"> و </w:t>
      </w:r>
      <w:r>
        <w:rPr>
          <w:rFonts w:hint="cs"/>
          <w:rtl/>
        </w:rPr>
        <w:t>ی</w:t>
      </w:r>
      <w:r>
        <w:rPr>
          <w:rFonts w:hint="eastAsia"/>
          <w:rtl/>
        </w:rPr>
        <w:t>حسنون</w:t>
      </w:r>
      <w:r>
        <w:rPr>
          <w:rtl/>
        </w:rPr>
        <w:t xml:space="preserve"> ظنّک باللّه(عزّ و جلّ)حتّ</w:t>
      </w:r>
      <w:r>
        <w:rPr>
          <w:rFonts w:hint="cs"/>
          <w:rtl/>
        </w:rPr>
        <w:t>ی</w:t>
      </w:r>
      <w:r>
        <w:rPr>
          <w:rtl/>
        </w:rPr>
        <w:t xml:space="preserve"> ترجوه فتغترّ </w:t>
      </w:r>
      <w:r>
        <w:rPr>
          <w:rFonts w:hint="eastAsia"/>
          <w:rtl/>
        </w:rPr>
        <w:t>بذلک</w:t>
      </w:r>
      <w:r>
        <w:rPr>
          <w:rtl/>
        </w:rPr>
        <w:t xml:space="preserve"> فت</w:t>
      </w:r>
      <w:r w:rsidR="00067415">
        <w:rPr>
          <w:rtl/>
        </w:rPr>
        <w:t>عصیة</w:t>
      </w:r>
      <w:r>
        <w:rPr>
          <w:rtl/>
        </w:rPr>
        <w:t xml:space="preserve"> و جزاء العاص</w:t>
      </w:r>
      <w:r w:rsidR="003B371E">
        <w:rPr>
          <w:rFonts w:hint="cs"/>
          <w:rtl/>
        </w:rPr>
        <w:t>ي</w:t>
      </w:r>
      <w:r>
        <w:rPr>
          <w:rtl/>
        </w:rPr>
        <w:t xml:space="preserve"> لظ</w:t>
      </w:r>
      <w:r>
        <w:rPr>
          <w:rFonts w:hint="cs"/>
          <w:rtl/>
        </w:rPr>
        <w:t>ی</w:t>
      </w:r>
      <w:r>
        <w:rPr>
          <w:rtl/>
        </w:rPr>
        <w:t xml:space="preserve"> ...</w:t>
      </w:r>
      <w:r w:rsidR="003653A2">
        <w:rPr>
          <w:rtl/>
        </w:rPr>
        <w:t>الى</w:t>
      </w:r>
      <w:r>
        <w:rPr>
          <w:rtl/>
        </w:rPr>
        <w:t xml:space="preserve"> أن قال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انّه </w:t>
      </w:r>
      <w:r w:rsidR="003653A2">
        <w:rPr>
          <w:rFonts w:hint="cs"/>
          <w:rtl/>
        </w:rPr>
        <w:t>یأتي</w:t>
      </w:r>
      <w:r>
        <w:rPr>
          <w:rtl/>
        </w:rPr>
        <w:t xml:space="preserve"> لک بلطف ک</w:t>
      </w:r>
      <w:r>
        <w:rPr>
          <w:rFonts w:hint="cs"/>
          <w:rtl/>
        </w:rPr>
        <w:t>ی</w:t>
      </w:r>
      <w:r>
        <w:rPr>
          <w:rFonts w:hint="eastAsia"/>
          <w:rtl/>
        </w:rPr>
        <w:t>ده</w:t>
      </w:r>
      <w:r>
        <w:rPr>
          <w:rtl/>
        </w:rPr>
        <w:t xml:space="preserve"> </w:t>
      </w:r>
      <w:r w:rsidR="009640A2">
        <w:rPr>
          <w:rtl/>
        </w:rPr>
        <w:t>في</w:t>
      </w:r>
      <w:r>
        <w:rPr>
          <w:rFonts w:hint="eastAsia"/>
          <w:rtl/>
        </w:rPr>
        <w:t>أمرک</w:t>
      </w:r>
      <w:r>
        <w:rPr>
          <w:rtl/>
        </w:rPr>
        <w:t xml:space="preserve"> بما </w:t>
      </w:r>
      <w:r>
        <w:rPr>
          <w:rFonts w:hint="cs"/>
          <w:rtl/>
        </w:rPr>
        <w:t>ی</w:t>
      </w:r>
      <w:r>
        <w:rPr>
          <w:rFonts w:hint="eastAsia"/>
          <w:rtl/>
        </w:rPr>
        <w:t>علم</w:t>
      </w:r>
      <w:r>
        <w:rPr>
          <w:rtl/>
        </w:rPr>
        <w:t xml:space="preserve"> انّک قد ألفته من </w:t>
      </w:r>
      <w:r w:rsidR="00332F64">
        <w:rPr>
          <w:rtl/>
        </w:rPr>
        <w:t>طاعة</w:t>
      </w:r>
      <w:r>
        <w:rPr>
          <w:rtl/>
        </w:rPr>
        <w:t xml:space="preserve"> لا تدعها فتحسب انّ ذلک ملک کر</w:t>
      </w:r>
      <w:r>
        <w:rPr>
          <w:rFonts w:hint="cs"/>
          <w:rtl/>
        </w:rPr>
        <w:t>ی</w:t>
      </w:r>
      <w:r>
        <w:rPr>
          <w:rFonts w:hint="eastAsia"/>
          <w:rtl/>
        </w:rPr>
        <w:t>م</w:t>
      </w:r>
      <w:r>
        <w:rPr>
          <w:rtl/>
        </w:rPr>
        <w:t xml:space="preserve"> و إنّما هو ش</w:t>
      </w:r>
      <w:r>
        <w:rPr>
          <w:rFonts w:hint="cs"/>
          <w:rtl/>
        </w:rPr>
        <w:t>ی</w:t>
      </w:r>
      <w:r>
        <w:rPr>
          <w:rFonts w:hint="eastAsia"/>
          <w:rtl/>
        </w:rPr>
        <w:t>طان</w:t>
      </w:r>
      <w:r>
        <w:rPr>
          <w:rtl/>
        </w:rPr>
        <w:t xml:space="preserve"> رج</w:t>
      </w:r>
      <w:r>
        <w:rPr>
          <w:rFonts w:hint="cs"/>
          <w:rtl/>
        </w:rPr>
        <w:t>ی</w:t>
      </w:r>
      <w:r>
        <w:rPr>
          <w:rFonts w:hint="eastAsia"/>
          <w:rtl/>
        </w:rPr>
        <w:t>م</w:t>
      </w:r>
      <w:r>
        <w:rPr>
          <w:rtl/>
        </w:rPr>
        <w:t xml:space="preserve"> فإذا سکنت </w:t>
      </w:r>
      <w:r w:rsidR="00067415">
        <w:rPr>
          <w:rtl/>
        </w:rPr>
        <w:t>اليه</w:t>
      </w:r>
      <w:r>
        <w:rPr>
          <w:rtl/>
        </w:rPr>
        <w:t xml:space="preserve"> و اطمأننت حملک ع</w:t>
      </w:r>
      <w:r w:rsidR="003653A2">
        <w:rPr>
          <w:rtl/>
        </w:rPr>
        <w:t>ل</w:t>
      </w:r>
      <w:r w:rsidR="003B371E">
        <w:rPr>
          <w:rFonts w:hint="cs"/>
          <w:rtl/>
        </w:rPr>
        <w:t>ى</w:t>
      </w:r>
      <w:r>
        <w:rPr>
          <w:rtl/>
        </w:rPr>
        <w:t xml:space="preserve"> العظائم ال</w:t>
      </w:r>
      <w:r w:rsidR="00685D3F">
        <w:rPr>
          <w:rtl/>
        </w:rPr>
        <w:t>مهلکة</w:t>
      </w:r>
      <w:r>
        <w:rPr>
          <w:rtl/>
        </w:rPr>
        <w:t xml:space="preserve"> </w:t>
      </w:r>
      <w:r w:rsidR="00067415">
        <w:rPr>
          <w:rtl/>
        </w:rPr>
        <w:t>التي</w:t>
      </w:r>
      <w:r>
        <w:rPr>
          <w:rtl/>
        </w:rPr>
        <w:t xml:space="preserve"> لا </w:t>
      </w:r>
      <w:r w:rsidR="00800CD3">
        <w:rPr>
          <w:rtl/>
        </w:rPr>
        <w:t>نجاة</w:t>
      </w:r>
      <w:r>
        <w:rPr>
          <w:rtl/>
        </w:rPr>
        <w:t xml:space="preserve"> معها؛</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انّ له فخاخا </w:t>
      </w:r>
      <w:r>
        <w:rPr>
          <w:rFonts w:hint="cs"/>
          <w:rtl/>
        </w:rPr>
        <w:t>ی</w:t>
      </w:r>
      <w:r>
        <w:rPr>
          <w:rFonts w:hint="eastAsia"/>
          <w:rtl/>
        </w:rPr>
        <w:t>نصبها</w:t>
      </w:r>
      <w:r>
        <w:rPr>
          <w:rtl/>
        </w:rPr>
        <w:t xml:space="preserve"> فاحذر أن </w:t>
      </w:r>
      <w:r>
        <w:rPr>
          <w:rFonts w:hint="cs"/>
          <w:rtl/>
        </w:rPr>
        <w:t>ی</w:t>
      </w:r>
      <w:r>
        <w:rPr>
          <w:rFonts w:hint="eastAsia"/>
          <w:rtl/>
        </w:rPr>
        <w:t>وقعک</w:t>
      </w:r>
      <w:r>
        <w:rPr>
          <w:rtl/>
        </w:rPr>
        <w:t xml:space="preserve"> </w:t>
      </w:r>
      <w:r w:rsidR="009640A2">
        <w:rPr>
          <w:rtl/>
        </w:rPr>
        <w:t>في</w:t>
      </w:r>
      <w:r>
        <w:rPr>
          <w:rFonts w:hint="eastAsia"/>
          <w:rtl/>
        </w:rPr>
        <w:t>ها؛</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انّ الأرض مملوّ</w:t>
      </w:r>
      <w:r w:rsidR="003B371E">
        <w:rPr>
          <w:rFonts w:hint="cs"/>
          <w:rtl/>
        </w:rPr>
        <w:t>ة</w:t>
      </w:r>
      <w:r>
        <w:rPr>
          <w:rtl/>
        </w:rPr>
        <w:t xml:space="preserve"> من فخاخهم فلن </w:t>
      </w:r>
      <w:r>
        <w:rPr>
          <w:rFonts w:hint="cs"/>
          <w:rtl/>
        </w:rPr>
        <w:t>ی</w:t>
      </w:r>
      <w:r>
        <w:rPr>
          <w:rFonts w:hint="eastAsia"/>
          <w:rtl/>
        </w:rPr>
        <w:t>نجو</w:t>
      </w:r>
      <w:r>
        <w:rPr>
          <w:rtl/>
        </w:rPr>
        <w:t xml:space="preserve"> منها الاّ من تشبّث بنا و قد أعلمک اللّه انّه لن </w:t>
      </w:r>
      <w:r>
        <w:rPr>
          <w:rFonts w:hint="cs"/>
          <w:rtl/>
        </w:rPr>
        <w:t>ی</w:t>
      </w:r>
      <w:r>
        <w:rPr>
          <w:rFonts w:hint="eastAsia"/>
          <w:rtl/>
        </w:rPr>
        <w:t>نجو</w:t>
      </w:r>
      <w:r>
        <w:rPr>
          <w:rtl/>
        </w:rPr>
        <w:t xml:space="preserve"> منها الاّ </w:t>
      </w:r>
      <w:r w:rsidR="009640A2">
        <w:rPr>
          <w:rtl/>
        </w:rPr>
        <w:t>عبادة</w:t>
      </w:r>
      <w:r>
        <w:rPr>
          <w:rtl/>
        </w:rPr>
        <w:t xml:space="preserve">،و </w:t>
      </w:r>
      <w:r w:rsidR="009640A2">
        <w:rPr>
          <w:rtl/>
        </w:rPr>
        <w:t>عبادة</w:t>
      </w:r>
      <w:r>
        <w:rPr>
          <w:rtl/>
        </w:rPr>
        <w:t xml:space="preserve"> أ</w:t>
      </w:r>
      <w:r w:rsidR="00800CD3">
        <w:rPr>
          <w:rtl/>
        </w:rPr>
        <w:t>وليّ</w:t>
      </w:r>
      <w:r>
        <w:rPr>
          <w:rFonts w:hint="eastAsia"/>
          <w:rtl/>
        </w:rPr>
        <w:t>اؤنا</w:t>
      </w:r>
      <w:r>
        <w:rPr>
          <w:rtl/>
        </w:rPr>
        <w:t xml:space="preserve">...الخ </w:t>
      </w:r>
      <w:r w:rsidRPr="009D640D">
        <w:rPr>
          <w:rStyle w:val="libFootnotenumChar"/>
          <w:rtl/>
        </w:rPr>
        <w:t>(</w:t>
      </w:r>
      <w:r w:rsidR="003B371E">
        <w:rPr>
          <w:rStyle w:val="libFootnotenumChar"/>
          <w:rFonts w:hint="cs"/>
          <w:rtl/>
        </w:rPr>
        <w:t>5</w:t>
      </w:r>
      <w:r w:rsidRPr="009D640D">
        <w:rPr>
          <w:rStyle w:val="libFootnotenumChar"/>
          <w:rtl/>
        </w:rPr>
        <w:t>)</w:t>
      </w:r>
      <w:r>
        <w:rPr>
          <w:rtl/>
        </w:rPr>
        <w:t>.</w:t>
      </w:r>
    </w:p>
    <w:p w:rsidR="008C6066" w:rsidRDefault="00471D2E" w:rsidP="00471D2E">
      <w:pPr>
        <w:pStyle w:val="libNormal"/>
        <w:rPr>
          <w:rtl/>
        </w:rPr>
      </w:pPr>
      <w:r>
        <w:rPr>
          <w:rFonts w:hint="eastAsia"/>
          <w:rtl/>
        </w:rPr>
        <w:t>ذمّ</w:t>
      </w:r>
      <w:r>
        <w:rPr>
          <w:rtl/>
        </w:rPr>
        <w:t xml:space="preserve"> الاغترار باللّه.</w:t>
      </w:r>
    </w:p>
    <w:p w:rsidR="008C6066" w:rsidRDefault="00471D2E" w:rsidP="00471D2E">
      <w:pPr>
        <w:pStyle w:val="libNormal"/>
        <w:rPr>
          <w:rtl/>
        </w:rPr>
      </w:pPr>
      <w:r w:rsidRPr="003B371E">
        <w:rPr>
          <w:rStyle w:val="libBold1Char"/>
          <w:rFonts w:hint="eastAsia"/>
          <w:rtl/>
        </w:rPr>
        <w:t>تفس</w:t>
      </w:r>
      <w:r w:rsidRPr="003B371E">
        <w:rPr>
          <w:rStyle w:val="libBold1Char"/>
          <w:rFonts w:hint="cs"/>
          <w:rtl/>
        </w:rPr>
        <w:t>ی</w:t>
      </w:r>
      <w:r w:rsidRPr="003B371E">
        <w:rPr>
          <w:rStyle w:val="libBold1Char"/>
          <w:rFonts w:hint="eastAsia"/>
          <w:rtl/>
        </w:rPr>
        <w:t>ر</w:t>
      </w:r>
      <w:r w:rsidRPr="003B371E">
        <w:rPr>
          <w:rStyle w:val="libBold1Char"/>
          <w:rtl/>
        </w:rPr>
        <w:t xml:space="preserve"> ال</w:t>
      </w:r>
      <w:r w:rsidR="00841CC1" w:rsidRPr="003B371E">
        <w:rPr>
          <w:rStyle w:val="libBold1Char"/>
          <w:rtl/>
        </w:rPr>
        <w:t>قمّيّ</w:t>
      </w:r>
      <w:r>
        <w:rPr>
          <w:rtl/>
        </w:rPr>
        <w:t xml:space="preserve">:عن حفص قال:قال أبو عبد اللّه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حفص ما أنزلت الدن</w:t>
      </w:r>
      <w:r>
        <w:rPr>
          <w:rFonts w:hint="cs"/>
          <w:rtl/>
        </w:rPr>
        <w:t>ی</w:t>
      </w:r>
      <w:r>
        <w:rPr>
          <w:rFonts w:hint="eastAsia"/>
          <w:rtl/>
        </w:rPr>
        <w:t>ا</w:t>
      </w:r>
      <w:r>
        <w:rPr>
          <w:rtl/>
        </w:rPr>
        <w:t xml:space="preserve"> من </w:t>
      </w:r>
      <w:r w:rsidR="00841CC1">
        <w:rPr>
          <w:rtl/>
        </w:rPr>
        <w:t>نفسي</w:t>
      </w:r>
      <w:r>
        <w:rPr>
          <w:rtl/>
        </w:rPr>
        <w:t xml:space="preserve"> الاّ ب</w:t>
      </w:r>
      <w:r w:rsidR="002E78B4">
        <w:rPr>
          <w:rtl/>
        </w:rPr>
        <w:t>منزلة</w:t>
      </w:r>
      <w:r>
        <w:rPr>
          <w:rtl/>
        </w:rPr>
        <w:t xml:space="preserve"> ال</w:t>
      </w:r>
      <w:r w:rsidR="0022387C">
        <w:rPr>
          <w:rtl/>
        </w:rPr>
        <w:t>میتة</w:t>
      </w:r>
      <w:r>
        <w:rPr>
          <w:rtl/>
        </w:rPr>
        <w:t xml:space="preserve"> إذا اضطررت </w:t>
      </w:r>
      <w:r w:rsidR="00067415">
        <w:rPr>
          <w:rtl/>
        </w:rPr>
        <w:t>اليه</w:t>
      </w:r>
      <w:r>
        <w:rPr>
          <w:rFonts w:hint="eastAsia"/>
          <w:rtl/>
        </w:rPr>
        <w:t>ا</w:t>
      </w:r>
      <w:r>
        <w:rPr>
          <w:rtl/>
        </w:rPr>
        <w:t xml:space="preserve"> أکلت منها،</w:t>
      </w:r>
      <w:r>
        <w:rPr>
          <w:rFonts w:hint="cs"/>
          <w:rtl/>
        </w:rPr>
        <w:t>ی</w:t>
      </w:r>
      <w:r>
        <w:rPr>
          <w:rFonts w:hint="eastAsia"/>
          <w:rtl/>
        </w:rPr>
        <w:t>ا</w:t>
      </w:r>
      <w:r>
        <w:rPr>
          <w:rtl/>
        </w:rPr>
        <w:t xml:space="preserve"> حفص انّ اللّه(تبارک</w:t>
      </w:r>
    </w:p>
    <w:p w:rsidR="009853BF" w:rsidRDefault="003653A2" w:rsidP="003653A2">
      <w:pPr>
        <w:pStyle w:val="libLine"/>
        <w:rPr>
          <w:rtl/>
        </w:rPr>
      </w:pPr>
      <w:r>
        <w:rPr>
          <w:rFonts w:hint="eastAsia"/>
          <w:rtl/>
        </w:rPr>
        <w:t>____________________</w:t>
      </w:r>
    </w:p>
    <w:p w:rsidR="008C6066" w:rsidRDefault="00DE3D9F" w:rsidP="003B371E">
      <w:pPr>
        <w:pStyle w:val="libFootnote0"/>
        <w:rPr>
          <w:rtl/>
        </w:rPr>
      </w:pPr>
      <w:r>
        <w:rPr>
          <w:rtl/>
        </w:rPr>
        <w:t>(1)</w:t>
      </w:r>
      <w:r w:rsidR="00471D2E">
        <w:rPr>
          <w:rtl/>
        </w:rPr>
        <w:t xml:space="preserve"> و </w:t>
      </w:r>
      <w:r w:rsidR="009640A2">
        <w:rPr>
          <w:rtl/>
        </w:rPr>
        <w:t>في</w:t>
      </w:r>
      <w:r w:rsidR="00471D2E">
        <w:rPr>
          <w:rtl/>
        </w:rPr>
        <w:t xml:space="preserve"> </w:t>
      </w:r>
      <w:r w:rsidR="00EF2F04">
        <w:rPr>
          <w:rtl/>
        </w:rPr>
        <w:t>نسخة</w:t>
      </w:r>
      <w:r w:rsidR="00471D2E">
        <w:rPr>
          <w:rtl/>
        </w:rPr>
        <w:t>:أحلمه.</w:t>
      </w:r>
    </w:p>
    <w:p w:rsidR="008C6066" w:rsidRDefault="00DE3D9F" w:rsidP="003B371E">
      <w:pPr>
        <w:pStyle w:val="libFootnote0"/>
        <w:rPr>
          <w:rtl/>
        </w:rPr>
      </w:pPr>
      <w:r>
        <w:rPr>
          <w:rtl/>
        </w:rPr>
        <w:t>(2)</w:t>
      </w:r>
      <w:r w:rsidR="00471D2E">
        <w:rPr>
          <w:rtl/>
        </w:rPr>
        <w:t xml:space="preserve"> ق:کتاب الأخلاق</w:t>
      </w:r>
      <w:r w:rsidR="003B371E">
        <w:rPr>
          <w:rFonts w:hint="cs"/>
          <w:rtl/>
        </w:rPr>
        <w:t>/</w:t>
      </w:r>
      <w:r w:rsidR="0094408E">
        <w:rPr>
          <w:rtl/>
        </w:rPr>
        <w:t>167</w:t>
      </w:r>
      <w:r w:rsidR="00471D2E">
        <w:rPr>
          <w:rtl/>
        </w:rPr>
        <w:t>/</w:t>
      </w:r>
      <w:r w:rsidR="0094408E">
        <w:rPr>
          <w:rtl/>
        </w:rPr>
        <w:t>27</w:t>
      </w:r>
      <w:r w:rsidR="00471D2E">
        <w:rPr>
          <w:rtl/>
        </w:rPr>
        <w:t>،ج:</w:t>
      </w:r>
      <w:r w:rsidR="0094408E">
        <w:rPr>
          <w:rtl/>
        </w:rPr>
        <w:t>192</w:t>
      </w:r>
      <w:r w:rsidR="00471D2E">
        <w:rPr>
          <w:rtl/>
        </w:rPr>
        <w:t>/</w:t>
      </w:r>
      <w:r w:rsidR="0094408E">
        <w:rPr>
          <w:rtl/>
        </w:rPr>
        <w:t>71</w:t>
      </w:r>
      <w:r w:rsidR="00471D2E">
        <w:rPr>
          <w:rtl/>
        </w:rPr>
        <w:t>.</w:t>
      </w:r>
    </w:p>
    <w:p w:rsidR="008C6066" w:rsidRDefault="00DE3D9F" w:rsidP="003B371E">
      <w:pPr>
        <w:pStyle w:val="libFootnote0"/>
        <w:rPr>
          <w:rtl/>
        </w:rPr>
      </w:pPr>
      <w:r>
        <w:rPr>
          <w:rtl/>
        </w:rPr>
        <w:t>(3)</w:t>
      </w:r>
      <w:r w:rsidR="00471D2E">
        <w:rPr>
          <w:rtl/>
        </w:rPr>
        <w:t xml:space="preserve"> ق:کتاب الکفر</w:t>
      </w:r>
      <w:r w:rsidR="003B371E">
        <w:rPr>
          <w:rFonts w:hint="cs"/>
          <w:rtl/>
        </w:rPr>
        <w:t>/</w:t>
      </w:r>
      <w:r w:rsidR="0094408E">
        <w:rPr>
          <w:rtl/>
        </w:rPr>
        <w:t>58</w:t>
      </w:r>
      <w:r w:rsidR="00471D2E">
        <w:rPr>
          <w:rtl/>
        </w:rPr>
        <w:t>/</w:t>
      </w:r>
      <w:r w:rsidR="0094408E">
        <w:rPr>
          <w:rtl/>
        </w:rPr>
        <w:t>20</w:t>
      </w:r>
      <w:r w:rsidR="00471D2E">
        <w:rPr>
          <w:rtl/>
        </w:rPr>
        <w:t>،ج:</w:t>
      </w:r>
      <w:r w:rsidR="0094408E">
        <w:rPr>
          <w:rtl/>
        </w:rPr>
        <w:t>319</w:t>
      </w:r>
      <w:r w:rsidR="00471D2E">
        <w:rPr>
          <w:rtl/>
        </w:rPr>
        <w:t>/</w:t>
      </w:r>
      <w:r w:rsidR="0094408E">
        <w:rPr>
          <w:rtl/>
        </w:rPr>
        <w:t>72</w:t>
      </w:r>
      <w:r w:rsidR="00471D2E">
        <w:rPr>
          <w:rtl/>
        </w:rPr>
        <w:t>.</w:t>
      </w:r>
    </w:p>
    <w:p w:rsidR="008C6066" w:rsidRDefault="00DE3D9F" w:rsidP="003B371E">
      <w:pPr>
        <w:pStyle w:val="libFootnote0"/>
        <w:rPr>
          <w:rtl/>
        </w:rPr>
      </w:pPr>
      <w:r>
        <w:rPr>
          <w:rtl/>
        </w:rPr>
        <w:t>(4)</w:t>
      </w:r>
      <w:r w:rsidR="00471D2E">
        <w:rPr>
          <w:rtl/>
        </w:rPr>
        <w:t xml:space="preserve"> ق:کتاب الکفر</w:t>
      </w:r>
      <w:r w:rsidR="003B371E">
        <w:rPr>
          <w:rFonts w:hint="cs"/>
          <w:rtl/>
        </w:rPr>
        <w:t>/</w:t>
      </w:r>
      <w:r w:rsidR="0094408E">
        <w:rPr>
          <w:rtl/>
        </w:rPr>
        <w:t>59</w:t>
      </w:r>
      <w:r w:rsidR="00471D2E">
        <w:rPr>
          <w:rtl/>
        </w:rPr>
        <w:t>/</w:t>
      </w:r>
      <w:r w:rsidR="0094408E">
        <w:rPr>
          <w:rtl/>
        </w:rPr>
        <w:t>21</w:t>
      </w:r>
      <w:r w:rsidR="00471D2E">
        <w:rPr>
          <w:rtl/>
        </w:rPr>
        <w:t>،ج:</w:t>
      </w:r>
      <w:r w:rsidR="0094408E">
        <w:rPr>
          <w:rtl/>
        </w:rPr>
        <w:t>323</w:t>
      </w:r>
      <w:r w:rsidR="00471D2E">
        <w:rPr>
          <w:rtl/>
        </w:rPr>
        <w:t>/</w:t>
      </w:r>
      <w:r w:rsidR="0094408E">
        <w:rPr>
          <w:rtl/>
        </w:rPr>
        <w:t>72</w:t>
      </w:r>
      <w:r w:rsidR="00471D2E">
        <w:rPr>
          <w:rtl/>
        </w:rPr>
        <w:t>.</w:t>
      </w:r>
    </w:p>
    <w:p w:rsidR="003B371E" w:rsidRDefault="003B371E" w:rsidP="003B371E">
      <w:pPr>
        <w:pStyle w:val="libFootnote0"/>
        <w:rPr>
          <w:rtl/>
        </w:rPr>
      </w:pPr>
      <w:r>
        <w:rPr>
          <w:rFonts w:hint="cs"/>
          <w:rtl/>
        </w:rPr>
        <w:t>(5) ق:17/11/75،ج:77/271.</w:t>
      </w:r>
    </w:p>
    <w:p w:rsidR="003B371E" w:rsidRDefault="003B371E" w:rsidP="003B371E">
      <w:pPr>
        <w:pStyle w:val="libNormal"/>
        <w:rPr>
          <w:rtl/>
        </w:rPr>
      </w:pPr>
      <w:r>
        <w:rPr>
          <w:rFonts w:hint="eastAsia"/>
          <w:rtl/>
        </w:rPr>
        <w:br w:type="page"/>
      </w:r>
    </w:p>
    <w:p w:rsidR="008C6066" w:rsidRDefault="00471D2E" w:rsidP="003B371E">
      <w:pPr>
        <w:pStyle w:val="libNormal0"/>
        <w:rPr>
          <w:rtl/>
        </w:rPr>
      </w:pPr>
      <w:r>
        <w:rPr>
          <w:rFonts w:hint="eastAsia"/>
          <w:rtl/>
        </w:rPr>
        <w:t>و</w:t>
      </w:r>
      <w:r>
        <w:rPr>
          <w:rtl/>
        </w:rPr>
        <w:t xml:space="preserve"> </w:t>
      </w:r>
      <w:r w:rsidR="00C4071F">
        <w:rPr>
          <w:rtl/>
        </w:rPr>
        <w:t>تعالى</w:t>
      </w:r>
      <w:r>
        <w:rPr>
          <w:rtl/>
        </w:rPr>
        <w:t xml:space="preserve">)علم ما العباد عاملون و </w:t>
      </w:r>
      <w:r w:rsidR="003653A2">
        <w:rPr>
          <w:rtl/>
        </w:rPr>
        <w:t>الى</w:t>
      </w:r>
      <w:r>
        <w:rPr>
          <w:rtl/>
        </w:rPr>
        <w:t xml:space="preserve"> ما هم صائرون فحلم عنهم عند أعمالهم ال</w:t>
      </w:r>
      <w:r w:rsidR="00633D82">
        <w:rPr>
          <w:rtl/>
        </w:rPr>
        <w:t>سیّئة</w:t>
      </w:r>
      <w:r>
        <w:rPr>
          <w:rtl/>
        </w:rPr>
        <w:t xml:space="preserve"> لعلمه السابق </w:t>
      </w:r>
      <w:r w:rsidR="009640A2">
        <w:rPr>
          <w:rtl/>
        </w:rPr>
        <w:t>في</w:t>
      </w:r>
      <w:r>
        <w:rPr>
          <w:rFonts w:hint="eastAsia"/>
          <w:rtl/>
        </w:rPr>
        <w:t>هم</w:t>
      </w:r>
      <w:r>
        <w:rPr>
          <w:rtl/>
        </w:rPr>
        <w:t xml:space="preserve"> فلا </w:t>
      </w:r>
      <w:r>
        <w:rPr>
          <w:rFonts w:hint="cs"/>
          <w:rtl/>
        </w:rPr>
        <w:t>ی</w:t>
      </w:r>
      <w:r>
        <w:rPr>
          <w:rFonts w:hint="eastAsia"/>
          <w:rtl/>
        </w:rPr>
        <w:t>غرّنّک</w:t>
      </w:r>
      <w:r>
        <w:rPr>
          <w:rtl/>
        </w:rPr>
        <w:t xml:space="preserve"> حسن الطلب ممّن لا </w:t>
      </w:r>
      <w:r>
        <w:rPr>
          <w:rFonts w:hint="cs"/>
          <w:rtl/>
        </w:rPr>
        <w:t>ی</w:t>
      </w:r>
      <w:r>
        <w:rPr>
          <w:rFonts w:hint="eastAsia"/>
          <w:rtl/>
        </w:rPr>
        <w:t>خاف</w:t>
      </w:r>
      <w:r>
        <w:rPr>
          <w:rtl/>
        </w:rPr>
        <w:t xml:space="preserve"> الفوت...الخ </w:t>
      </w:r>
      <w:r w:rsidRPr="009D640D">
        <w:rPr>
          <w:rStyle w:val="libFootnotenumChar"/>
          <w:rtl/>
        </w:rPr>
        <w:t>(1)</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لا تغرّنکم </w:t>
      </w:r>
      <w:r w:rsidR="003653A2">
        <w:rPr>
          <w:rtl/>
        </w:rPr>
        <w:t>کثرة</w:t>
      </w:r>
      <w:r>
        <w:rPr>
          <w:rtl/>
        </w:rPr>
        <w:t xml:space="preserve"> المساجد و أجساد قوم </w:t>
      </w:r>
      <w:r w:rsidR="00C4071F">
        <w:rPr>
          <w:rtl/>
        </w:rPr>
        <w:t>مختلفة</w:t>
      </w:r>
      <w:r>
        <w:rPr>
          <w:rtl/>
        </w:rPr>
        <w:t xml:space="preserve"> </w:t>
      </w:r>
      <w:r w:rsidRPr="009D640D">
        <w:rPr>
          <w:rStyle w:val="libFootnotenumChar"/>
          <w:rtl/>
        </w:rPr>
        <w:t>(2)</w:t>
      </w:r>
      <w:r>
        <w:rPr>
          <w:rtl/>
        </w:rPr>
        <w:t>.</w:t>
      </w:r>
    </w:p>
    <w:p w:rsidR="008C6066" w:rsidRDefault="00471D2E" w:rsidP="003B371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و من الفقه ان لا تغترّوا.</w:t>
      </w:r>
      <w:r w:rsidR="003B371E">
        <w:rPr>
          <w:rFonts w:hint="cs"/>
          <w:rtl/>
        </w:rPr>
        <w:t xml:space="preserve"> </w:t>
      </w:r>
      <w:r w:rsidR="008C6066" w:rsidRPr="003B371E">
        <w:rPr>
          <w:rFonts w:hint="eastAsia"/>
          <w:rtl/>
        </w:rPr>
        <w:t>قال ال</w:t>
      </w:r>
      <w:r w:rsidR="002E78B4" w:rsidRPr="003B371E">
        <w:rPr>
          <w:rFonts w:hint="eastAsia"/>
          <w:rtl/>
        </w:rPr>
        <w:t>مجلسي</w:t>
      </w:r>
      <w:r>
        <w:rPr>
          <w:rtl/>
        </w:rPr>
        <w:t xml:space="preserve">: </w:t>
      </w:r>
      <w:r w:rsidR="003653A2">
        <w:rPr>
          <w:rtl/>
        </w:rPr>
        <w:t>أي</w:t>
      </w:r>
      <w:r>
        <w:rPr>
          <w:rtl/>
        </w:rPr>
        <w:t xml:space="preserve"> بالعلم و العمل أو بالدن</w:t>
      </w:r>
      <w:r>
        <w:rPr>
          <w:rFonts w:hint="cs"/>
          <w:rtl/>
        </w:rPr>
        <w:t>ی</w:t>
      </w:r>
      <w:r>
        <w:rPr>
          <w:rFonts w:hint="eastAsia"/>
          <w:rtl/>
        </w:rPr>
        <w:t>ا</w:t>
      </w:r>
      <w:r>
        <w:rPr>
          <w:rtl/>
        </w:rPr>
        <w:t xml:space="preserve"> و زهراتها </w:t>
      </w:r>
      <w:r w:rsidRPr="009D640D">
        <w:rPr>
          <w:rStyle w:val="libFootnotenumChar"/>
          <w:rtl/>
        </w:rPr>
        <w:t>(3)</w:t>
      </w:r>
      <w:r>
        <w:rPr>
          <w:rtl/>
        </w:rPr>
        <w:t>.</w:t>
      </w:r>
    </w:p>
    <w:p w:rsidR="008C6066" w:rsidRDefault="00471D2E" w:rsidP="003B371E">
      <w:pPr>
        <w:pStyle w:val="libMid"/>
        <w:rPr>
          <w:rtl/>
        </w:rPr>
      </w:pPr>
      <w:r>
        <w:rPr>
          <w:rFonts w:hint="eastAsia"/>
          <w:rtl/>
        </w:rPr>
        <w:t>ذمّ</w:t>
      </w:r>
      <w:r>
        <w:rPr>
          <w:rtl/>
        </w:rPr>
        <w:t xml:space="preserve"> الاغترار بمدح الناس </w:t>
      </w:r>
      <w:r w:rsidRPr="003B371E">
        <w:rPr>
          <w:rStyle w:val="libNormalChar"/>
          <w:rFonts w:hint="cs"/>
          <w:rtl/>
        </w:rPr>
        <w:t>ی</w:t>
      </w:r>
      <w:r w:rsidRPr="003B371E">
        <w:rPr>
          <w:rStyle w:val="libNormalChar"/>
          <w:rFonts w:hint="eastAsia"/>
          <w:rtl/>
        </w:rPr>
        <w:t>ذکر</w:t>
      </w:r>
      <w:r w:rsidRPr="003B371E">
        <w:rPr>
          <w:rStyle w:val="libNormalChar"/>
          <w:rtl/>
        </w:rPr>
        <w:t xml:space="preserve"> </w:t>
      </w:r>
      <w:r w:rsidR="009640A2" w:rsidRPr="003B371E">
        <w:rPr>
          <w:rStyle w:val="libNormalChar"/>
          <w:rtl/>
        </w:rPr>
        <w:t>في</w:t>
      </w:r>
      <w:r w:rsidR="00C74BB8" w:rsidRPr="003B371E">
        <w:rPr>
          <w:rStyle w:val="libNormalChar"/>
          <w:rFonts w:hint="eastAsia"/>
          <w:rtl/>
        </w:rPr>
        <w:t>(</w:t>
      </w:r>
      <w:r w:rsidRPr="003B371E">
        <w:rPr>
          <w:rStyle w:val="libNormalChar"/>
          <w:rFonts w:hint="eastAsia"/>
          <w:rtl/>
        </w:rPr>
        <w:t>مدح</w:t>
      </w:r>
      <w:r w:rsidR="00C74BB8" w:rsidRPr="003B371E">
        <w:rPr>
          <w:rStyle w:val="libNormalChar"/>
          <w:rFonts w:hint="eastAsia"/>
          <w:rtl/>
        </w:rPr>
        <w:t>)</w:t>
      </w:r>
      <w:r w:rsidRPr="003B371E">
        <w:rPr>
          <w:rStyle w:val="libNormalChar"/>
          <w:rtl/>
        </w:rPr>
        <w:t>.</w:t>
      </w:r>
    </w:p>
    <w:p w:rsidR="008C6066" w:rsidRDefault="00471D2E" w:rsidP="003B371E">
      <w:pPr>
        <w:pStyle w:val="libNormal"/>
        <w:rPr>
          <w:rtl/>
        </w:rPr>
      </w:pPr>
      <w:r w:rsidRPr="003B371E">
        <w:rPr>
          <w:rStyle w:val="libBold1Char"/>
          <w:rFonts w:hint="eastAsia"/>
          <w:rtl/>
        </w:rPr>
        <w:t>تفس</w:t>
      </w:r>
      <w:r w:rsidRPr="003B371E">
        <w:rPr>
          <w:rStyle w:val="libBold1Char"/>
          <w:rFonts w:hint="cs"/>
          <w:rtl/>
        </w:rPr>
        <w:t>ی</w:t>
      </w:r>
      <w:r w:rsidRPr="003B371E">
        <w:rPr>
          <w:rStyle w:val="libBold1Char"/>
          <w:rFonts w:hint="eastAsia"/>
          <w:rtl/>
        </w:rPr>
        <w:t>ر</w:t>
      </w:r>
      <w:r w:rsidRPr="003B371E">
        <w:rPr>
          <w:rStyle w:val="libBold1Char"/>
          <w:rtl/>
        </w:rPr>
        <w:t xml:space="preserve"> الإمام ال</w:t>
      </w:r>
      <w:r w:rsidR="00841CC1" w:rsidRPr="003B371E">
        <w:rPr>
          <w:rStyle w:val="libBold1Char"/>
          <w:rtl/>
        </w:rPr>
        <w:t>عسکريّ</w:t>
      </w:r>
      <w:r>
        <w:rPr>
          <w:rtl/>
        </w:rPr>
        <w:t>:ال</w:t>
      </w:r>
      <w:r w:rsidR="006103BA">
        <w:rPr>
          <w:rtl/>
        </w:rPr>
        <w:t>سجّادي</w:t>
      </w:r>
      <w:r>
        <w:rPr>
          <w:rtl/>
        </w:rPr>
        <w:t xml:space="preserve"> </w:t>
      </w:r>
      <w:r w:rsidR="008C6066" w:rsidRPr="008C6066">
        <w:rPr>
          <w:rStyle w:val="libAlaemChar"/>
          <w:rtl/>
        </w:rPr>
        <w:t>عليه‌السلام</w:t>
      </w:r>
      <w:r>
        <w:rPr>
          <w:rtl/>
        </w:rPr>
        <w:t>: إذا ر</w:t>
      </w:r>
      <w:r w:rsidR="003653A2">
        <w:rPr>
          <w:rtl/>
        </w:rPr>
        <w:t>أي</w:t>
      </w:r>
      <w:r>
        <w:rPr>
          <w:rFonts w:hint="eastAsia"/>
          <w:rtl/>
        </w:rPr>
        <w:t>تم</w:t>
      </w:r>
      <w:r>
        <w:rPr>
          <w:rtl/>
        </w:rPr>
        <w:t xml:space="preserve"> الرجل قد حسن سمته و هد</w:t>
      </w:r>
      <w:r>
        <w:rPr>
          <w:rFonts w:hint="cs"/>
          <w:rtl/>
        </w:rPr>
        <w:t>ی</w:t>
      </w:r>
      <w:r>
        <w:rPr>
          <w:rFonts w:hint="eastAsia"/>
          <w:rtl/>
        </w:rPr>
        <w:t>ه</w:t>
      </w:r>
      <w:r>
        <w:rPr>
          <w:rtl/>
        </w:rPr>
        <w:t xml:space="preserve"> و تماوت </w:t>
      </w:r>
      <w:r w:rsidR="009640A2">
        <w:rPr>
          <w:rtl/>
        </w:rPr>
        <w:t>في</w:t>
      </w:r>
      <w:r>
        <w:rPr>
          <w:rtl/>
        </w:rPr>
        <w:t xml:space="preserve"> منطقه و تخاضع </w:t>
      </w:r>
      <w:r w:rsidR="009640A2">
        <w:rPr>
          <w:rtl/>
        </w:rPr>
        <w:t>في</w:t>
      </w:r>
      <w:r>
        <w:rPr>
          <w:rtl/>
        </w:rPr>
        <w:t xml:space="preserve"> حرکاته فرو</w:t>
      </w:r>
      <w:r>
        <w:rPr>
          <w:rFonts w:hint="cs"/>
          <w:rtl/>
        </w:rPr>
        <w:t>ی</w:t>
      </w:r>
      <w:r>
        <w:rPr>
          <w:rFonts w:hint="eastAsia"/>
          <w:rtl/>
        </w:rPr>
        <w:t>دا</w:t>
      </w:r>
      <w:r>
        <w:rPr>
          <w:rtl/>
        </w:rPr>
        <w:t xml:space="preserve"> لا </w:t>
      </w:r>
      <w:r>
        <w:rPr>
          <w:rFonts w:hint="cs"/>
          <w:rtl/>
        </w:rPr>
        <w:t>ی</w:t>
      </w:r>
      <w:r>
        <w:rPr>
          <w:rFonts w:hint="eastAsia"/>
          <w:rtl/>
        </w:rPr>
        <w:t>غرّنکم؛</w:t>
      </w:r>
      <w:r w:rsidR="003B371E">
        <w:rPr>
          <w:rFonts w:hint="cs"/>
          <w:rtl/>
        </w:rPr>
        <w:t xml:space="preserve"> </w:t>
      </w:r>
      <w:r>
        <w:rPr>
          <w:rFonts w:hint="eastAsia"/>
          <w:rtl/>
        </w:rPr>
        <w:t>و</w:t>
      </w:r>
      <w:r>
        <w:rPr>
          <w:rtl/>
        </w:rPr>
        <w:t xml:space="preserve"> قد </w:t>
      </w:r>
      <w:r w:rsidRPr="003B371E">
        <w:rPr>
          <w:rStyle w:val="libNormalChar"/>
          <w:rtl/>
        </w:rPr>
        <w:t xml:space="preserve">تقدّم ذلک </w:t>
      </w:r>
      <w:r w:rsidR="009640A2" w:rsidRPr="003B371E">
        <w:rPr>
          <w:rStyle w:val="libNormalChar"/>
          <w:rtl/>
        </w:rPr>
        <w:t>في</w:t>
      </w:r>
      <w:r w:rsidRPr="003B371E">
        <w:rPr>
          <w:rStyle w:val="libNormalChar"/>
          <w:rtl/>
        </w:rPr>
        <w:t xml:space="preserve"> </w:t>
      </w:r>
      <w:r w:rsidR="00C74BB8" w:rsidRPr="003B371E">
        <w:rPr>
          <w:rStyle w:val="libNormalChar"/>
          <w:rtl/>
        </w:rPr>
        <w:t>(</w:t>
      </w:r>
      <w:r w:rsidRPr="003B371E">
        <w:rPr>
          <w:rStyle w:val="libNormalChar"/>
          <w:rtl/>
        </w:rPr>
        <w:t>صدق</w:t>
      </w:r>
      <w:r w:rsidR="00C74BB8" w:rsidRPr="003B371E">
        <w:rPr>
          <w:rStyle w:val="libNormalChar"/>
          <w:rtl/>
        </w:rPr>
        <w:t>)</w:t>
      </w:r>
      <w:r w:rsidR="009640A2" w:rsidRPr="003B371E">
        <w:rPr>
          <w:rStyle w:val="libNormalChar"/>
          <w:rtl/>
        </w:rPr>
        <w:t>في</w:t>
      </w:r>
      <w:r>
        <w:rPr>
          <w:rtl/>
        </w:rPr>
        <w:t xml:space="preserve"> آداب الصد</w:t>
      </w:r>
      <w:r>
        <w:rPr>
          <w:rFonts w:hint="cs"/>
          <w:rtl/>
        </w:rPr>
        <w:t>ی</w:t>
      </w:r>
      <w:r>
        <w:rPr>
          <w:rFonts w:hint="eastAsia"/>
          <w:rtl/>
        </w:rPr>
        <w:t>ق</w:t>
      </w:r>
      <w:r>
        <w:rPr>
          <w:rtl/>
        </w:rPr>
        <w:t>.</w:t>
      </w:r>
    </w:p>
    <w:p w:rsidR="008C6066" w:rsidRDefault="00471D2E" w:rsidP="00471D2E">
      <w:pPr>
        <w:pStyle w:val="libNormal"/>
        <w:rPr>
          <w:rtl/>
        </w:rPr>
      </w:pPr>
      <w:r>
        <w:rPr>
          <w:rFonts w:hint="eastAsia"/>
          <w:rtl/>
        </w:rPr>
        <w:t>ال</w:t>
      </w:r>
      <w:r w:rsidR="001A7176">
        <w:rPr>
          <w:rFonts w:hint="eastAsia"/>
          <w:rtl/>
        </w:rPr>
        <w:t>خطبة</w:t>
      </w:r>
      <w:r>
        <w:rPr>
          <w:rtl/>
        </w:rPr>
        <w:t xml:space="preserve"> ال</w:t>
      </w:r>
      <w:r w:rsidR="00BE3B8B">
        <w:rPr>
          <w:rtl/>
        </w:rPr>
        <w:t>معروفة</w:t>
      </w:r>
      <w:r>
        <w:rPr>
          <w:rtl/>
        </w:rPr>
        <w:t xml:space="preserve"> بالغرّاء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B371E">
      <w:pPr>
        <w:pStyle w:val="libBold1"/>
        <w:rPr>
          <w:rtl/>
        </w:rPr>
      </w:pPr>
      <w:r>
        <w:rPr>
          <w:rFonts w:hint="eastAsia"/>
          <w:rtl/>
        </w:rPr>
        <w:t>غرس</w:t>
      </w:r>
      <w:r>
        <w:rPr>
          <w:rtl/>
        </w:rPr>
        <w:t>:</w:t>
      </w:r>
    </w:p>
    <w:p w:rsidR="008C6066" w:rsidRDefault="00471D2E" w:rsidP="003B371E">
      <w:pPr>
        <w:pStyle w:val="libCenterBold1"/>
        <w:rPr>
          <w:rtl/>
        </w:rPr>
      </w:pPr>
      <w:r>
        <w:rPr>
          <w:rFonts w:hint="eastAsia"/>
          <w:rtl/>
        </w:rPr>
        <w:t>الغرس</w:t>
      </w:r>
      <w:r>
        <w:rPr>
          <w:rtl/>
        </w:rPr>
        <w:t xml:space="preserve"> و ما </w:t>
      </w:r>
      <w:r>
        <w:rPr>
          <w:rFonts w:hint="cs"/>
          <w:rtl/>
        </w:rPr>
        <w:t>ی</w:t>
      </w:r>
      <w:r>
        <w:rPr>
          <w:rFonts w:hint="eastAsia"/>
          <w:rtl/>
        </w:rPr>
        <w:t>تعلق</w:t>
      </w:r>
      <w:r>
        <w:rPr>
          <w:rtl/>
        </w:rPr>
        <w:t xml:space="preserve"> به</w:t>
      </w:r>
    </w:p>
    <w:p w:rsidR="008C6066" w:rsidRDefault="00471D2E" w:rsidP="00471D2E">
      <w:pPr>
        <w:pStyle w:val="libNormal"/>
        <w:rPr>
          <w:rtl/>
        </w:rPr>
      </w:pPr>
      <w:r>
        <w:rPr>
          <w:rFonts w:hint="eastAsia"/>
          <w:rtl/>
        </w:rPr>
        <w:t>باب</w:t>
      </w:r>
      <w:r>
        <w:rPr>
          <w:rtl/>
        </w:rPr>
        <w:t xml:space="preserve"> استحباب الزرع و الغرس </w:t>
      </w:r>
      <w:r w:rsidRPr="009D640D">
        <w:rPr>
          <w:rStyle w:val="libFootnotenumChar"/>
          <w:rtl/>
        </w:rPr>
        <w:t>(</w:t>
      </w:r>
      <w:r w:rsidR="0094408E">
        <w:rPr>
          <w:rStyle w:val="libFootnotenumChar"/>
          <w:rtl/>
        </w:rPr>
        <w:t>5</w:t>
      </w:r>
      <w:r w:rsidRPr="009D640D">
        <w:rPr>
          <w:rStyle w:val="libFootnotenumChar"/>
          <w:rtl/>
        </w:rPr>
        <w:t>)</w:t>
      </w:r>
      <w:r>
        <w:rPr>
          <w:rtl/>
        </w:rPr>
        <w:t xml:space="preserve">. </w:t>
      </w:r>
      <w:r w:rsidR="008C6066" w:rsidRPr="008C6066">
        <w:rPr>
          <w:rStyle w:val="libBold1Char"/>
          <w:rtl/>
        </w:rPr>
        <w:t>أقول</w:t>
      </w:r>
      <w:r>
        <w:rPr>
          <w:rtl/>
        </w:rPr>
        <w:t xml:space="preserve">: تقدّم ما </w:t>
      </w:r>
      <w:r>
        <w:rPr>
          <w:rFonts w:hint="cs"/>
          <w:rtl/>
        </w:rPr>
        <w:t>ی</w:t>
      </w:r>
      <w:r>
        <w:rPr>
          <w:rFonts w:hint="eastAsia"/>
          <w:rtl/>
        </w:rPr>
        <w:t>دلّ</w:t>
      </w:r>
      <w:r>
        <w:rPr>
          <w:rtl/>
        </w:rPr>
        <w:t xml:space="preserve"> ع</w:t>
      </w:r>
      <w:r w:rsidR="003653A2">
        <w:rPr>
          <w:rtl/>
        </w:rPr>
        <w:t>لي</w:t>
      </w:r>
      <w:r>
        <w:rPr>
          <w:rtl/>
        </w:rPr>
        <w:t xml:space="preserve"> </w:t>
      </w:r>
      <w:r w:rsidRPr="003B371E">
        <w:rPr>
          <w:rtl/>
        </w:rPr>
        <w:t xml:space="preserve">ذلک </w:t>
      </w:r>
      <w:r w:rsidR="009640A2" w:rsidRPr="003B371E">
        <w:rPr>
          <w:rtl/>
        </w:rPr>
        <w:t>في</w:t>
      </w:r>
      <w:r w:rsidR="00C74BB8" w:rsidRPr="003B371E">
        <w:rPr>
          <w:rFonts w:hint="eastAsia"/>
          <w:rtl/>
        </w:rPr>
        <w:t>(</w:t>
      </w:r>
      <w:r w:rsidRPr="003B371E">
        <w:rPr>
          <w:rFonts w:hint="eastAsia"/>
          <w:rtl/>
        </w:rPr>
        <w:t>زرع</w:t>
      </w:r>
      <w:r w:rsidR="00C74BB8" w:rsidRPr="003B371E">
        <w:rPr>
          <w:rFonts w:hint="eastAsia"/>
          <w:rtl/>
        </w:rPr>
        <w:t>)</w:t>
      </w:r>
      <w:r w:rsidRPr="003B371E">
        <w:rPr>
          <w:rtl/>
        </w:rPr>
        <w:t>.</w:t>
      </w:r>
    </w:p>
    <w:p w:rsidR="008C6066" w:rsidRDefault="00471D2E" w:rsidP="00471D2E">
      <w:pPr>
        <w:pStyle w:val="libNormal"/>
        <w:rPr>
          <w:rtl/>
        </w:rPr>
      </w:pPr>
      <w:r>
        <w:rPr>
          <w:rFonts w:hint="eastAsia"/>
          <w:rtl/>
        </w:rPr>
        <w:t>اخت</w:t>
      </w:r>
      <w:r>
        <w:rPr>
          <w:rFonts w:hint="cs"/>
          <w:rtl/>
        </w:rPr>
        <w:t>ی</w:t>
      </w:r>
      <w:r>
        <w:rPr>
          <w:rFonts w:hint="eastAsia"/>
          <w:rtl/>
        </w:rPr>
        <w:t>ار</w:t>
      </w:r>
      <w:r>
        <w:rPr>
          <w:rtl/>
        </w:rPr>
        <w:t xml:space="preserve"> ابن ال</w:t>
      </w:r>
      <w:r w:rsidR="002E78B4">
        <w:rPr>
          <w:rtl/>
        </w:rPr>
        <w:t>باقي</w:t>
      </w:r>
      <w:r w:rsidRPr="003B371E">
        <w:rPr>
          <w:rtl/>
        </w:rPr>
        <w:t xml:space="preserve">: </w:t>
      </w:r>
      <w:r w:rsidR="00C74BB8" w:rsidRPr="003B371E">
        <w:rPr>
          <w:rtl/>
        </w:rPr>
        <w:t>(</w:t>
      </w:r>
      <w:r w:rsidRPr="003B371E">
        <w:rPr>
          <w:rtl/>
        </w:rPr>
        <w:t xml:space="preserve">من غرس غرسا </w:t>
      </w:r>
      <w:r w:rsidRPr="003B371E">
        <w:rPr>
          <w:rFonts w:hint="cs"/>
          <w:rtl/>
        </w:rPr>
        <w:t>ی</w:t>
      </w:r>
      <w:r w:rsidRPr="003B371E">
        <w:rPr>
          <w:rFonts w:hint="eastAsia"/>
          <w:rtl/>
        </w:rPr>
        <w:t>وم</w:t>
      </w:r>
      <w:r w:rsidRPr="003B371E">
        <w:rPr>
          <w:rtl/>
        </w:rPr>
        <w:t xml:space="preserve"> الأربعاء و قال سبحان اللّه الباعث الوارث فانّه </w:t>
      </w:r>
      <w:r w:rsidRPr="003B371E">
        <w:rPr>
          <w:rFonts w:hint="cs"/>
          <w:rtl/>
        </w:rPr>
        <w:t>ی</w:t>
      </w:r>
      <w:r w:rsidRPr="003B371E">
        <w:rPr>
          <w:rFonts w:hint="eastAsia"/>
          <w:rtl/>
        </w:rPr>
        <w:t>أکل</w:t>
      </w:r>
      <w:r w:rsidRPr="003B371E">
        <w:rPr>
          <w:rtl/>
        </w:rPr>
        <w:t xml:space="preserve"> من أثمارها</w:t>
      </w:r>
      <w:r w:rsidR="00C74BB8" w:rsidRPr="003B371E">
        <w:rPr>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sidRPr="003B371E">
        <w:rPr>
          <w:rStyle w:val="libBold1Char"/>
          <w:rFonts w:hint="eastAsia"/>
          <w:rtl/>
        </w:rPr>
        <w:t>تنب</w:t>
      </w:r>
      <w:r w:rsidRPr="003B371E">
        <w:rPr>
          <w:rStyle w:val="libBold1Char"/>
          <w:rFonts w:hint="cs"/>
          <w:rtl/>
        </w:rPr>
        <w:t>ی</w:t>
      </w:r>
      <w:r w:rsidRPr="003B371E">
        <w:rPr>
          <w:rStyle w:val="libBold1Char"/>
          <w:rFonts w:hint="eastAsia"/>
          <w:rtl/>
        </w:rPr>
        <w:t>ه</w:t>
      </w:r>
      <w:r w:rsidRPr="003B371E">
        <w:rPr>
          <w:rStyle w:val="libBold1Char"/>
          <w:rtl/>
        </w:rPr>
        <w:t xml:space="preserve"> الخاطر</w:t>
      </w:r>
      <w:r>
        <w:rPr>
          <w:rtl/>
        </w:rPr>
        <w:t>:عن ال</w:t>
      </w:r>
      <w:r w:rsidR="003653A2">
        <w:rPr>
          <w:rtl/>
        </w:rPr>
        <w:t>نبيّ</w:t>
      </w:r>
      <w:r>
        <w:rPr>
          <w:rtl/>
        </w:rPr>
        <w:t xml:space="preserve"> </w:t>
      </w:r>
      <w:r w:rsidR="008C6066" w:rsidRPr="008C6066">
        <w:rPr>
          <w:rStyle w:val="libAlaemChar"/>
          <w:rtl/>
        </w:rPr>
        <w:t>صلى‌الله‌عليه‌وآله‌وسلم</w:t>
      </w:r>
      <w:r>
        <w:rPr>
          <w:rtl/>
        </w:rPr>
        <w:t xml:space="preserve">قال: </w:t>
      </w:r>
      <w:r w:rsidR="003653A2">
        <w:rPr>
          <w:rtl/>
        </w:rPr>
        <w:t>ليلة</w:t>
      </w:r>
      <w:r>
        <w:rPr>
          <w:rtl/>
        </w:rPr>
        <w:t xml:space="preserve"> أسر</w:t>
      </w:r>
      <w:r>
        <w:rPr>
          <w:rFonts w:hint="cs"/>
          <w:rtl/>
        </w:rPr>
        <w:t>ی</w:t>
      </w:r>
      <w:r>
        <w:rPr>
          <w:rtl/>
        </w:rPr>
        <w:t xml:space="preserve"> ب</w:t>
      </w:r>
      <w:r>
        <w:rPr>
          <w:rFonts w:hint="cs"/>
          <w:rtl/>
        </w:rPr>
        <w:t>ی</w:t>
      </w:r>
      <w:r>
        <w:rPr>
          <w:rtl/>
        </w:rPr>
        <w:t xml:space="preserve"> مرّ ب</w:t>
      </w:r>
      <w:r>
        <w:rPr>
          <w:rFonts w:hint="cs"/>
          <w:rtl/>
        </w:rPr>
        <w:t>ی</w:t>
      </w:r>
      <w:r>
        <w:rPr>
          <w:rtl/>
        </w:rPr>
        <w:t xml:space="preserve"> إبرا</w:t>
      </w:r>
      <w:r w:rsidR="003653A2">
        <w:rPr>
          <w:rtl/>
        </w:rPr>
        <w:t>هي</w:t>
      </w:r>
      <w:r>
        <w:rPr>
          <w:rFonts w:hint="eastAsia"/>
          <w:rtl/>
        </w:rPr>
        <w:t>م</w:t>
      </w:r>
      <w:r>
        <w:rPr>
          <w:rtl/>
        </w:rPr>
        <w:t xml:space="preserve"> </w:t>
      </w:r>
      <w:r w:rsidR="008C6066" w:rsidRPr="008C6066">
        <w:rPr>
          <w:rStyle w:val="libAlaemChar"/>
          <w:rtl/>
        </w:rPr>
        <w:t>عليه‌السلام</w:t>
      </w:r>
      <w:r>
        <w:rPr>
          <w:rtl/>
        </w:rPr>
        <w:t xml:space="preserve"> فقال:مر أمّتک أن </w:t>
      </w:r>
      <w:r>
        <w:rPr>
          <w:rFonts w:hint="cs"/>
          <w:rtl/>
        </w:rPr>
        <w:t>ی</w:t>
      </w:r>
      <w:r>
        <w:rPr>
          <w:rFonts w:hint="eastAsia"/>
          <w:rtl/>
        </w:rPr>
        <w:t>کثروا</w:t>
      </w:r>
      <w:r>
        <w:rPr>
          <w:rtl/>
        </w:rPr>
        <w:t xml:space="preserve"> من غرس ال</w:t>
      </w:r>
      <w:r w:rsidR="003653A2">
        <w:rPr>
          <w:rtl/>
        </w:rPr>
        <w:t>جنة</w:t>
      </w:r>
      <w:r>
        <w:rPr>
          <w:rtl/>
        </w:rPr>
        <w:t xml:space="preserve"> فانّ أرضها واسعه و تربتها </w:t>
      </w:r>
      <w:r w:rsidR="00685D3F">
        <w:rPr>
          <w:rtl/>
        </w:rPr>
        <w:t>طیّبة</w:t>
      </w:r>
      <w:r w:rsidRPr="003B371E">
        <w:rPr>
          <w:rFonts w:hint="eastAsia"/>
          <w:rtl/>
        </w:rPr>
        <w:t>،</w:t>
      </w:r>
      <w:r w:rsidR="008C6066" w:rsidRPr="003B371E">
        <w:rPr>
          <w:rFonts w:hint="eastAsia"/>
          <w:rtl/>
        </w:rPr>
        <w:t>قلت</w:t>
      </w:r>
      <w:r>
        <w:rPr>
          <w:rtl/>
        </w:rPr>
        <w:t>:و ما غرس ال</w:t>
      </w:r>
      <w:r w:rsidR="003653A2">
        <w:rPr>
          <w:rtl/>
        </w:rPr>
        <w:t>جنة</w:t>
      </w:r>
      <w:r>
        <w:rPr>
          <w:rtl/>
        </w:rPr>
        <w:t xml:space="preserve">؟قال:لا حول و لا </w:t>
      </w:r>
      <w:r w:rsidR="0022171C">
        <w:rPr>
          <w:rtl/>
        </w:rPr>
        <w:t>قوّة</w:t>
      </w:r>
      <w:r>
        <w:rPr>
          <w:rtl/>
        </w:rPr>
        <w:t xml:space="preserve"> الاّ باللّه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3B371E">
      <w:pPr>
        <w:pStyle w:val="libFootnote0"/>
        <w:rPr>
          <w:rtl/>
        </w:rPr>
      </w:pPr>
      <w:r>
        <w:rPr>
          <w:rtl/>
        </w:rPr>
        <w:t>(1)</w:t>
      </w:r>
      <w:r w:rsidR="00471D2E">
        <w:rPr>
          <w:rtl/>
        </w:rPr>
        <w:t xml:space="preserve"> ق:</w:t>
      </w:r>
      <w:r w:rsidR="0094408E">
        <w:rPr>
          <w:rtl/>
        </w:rPr>
        <w:t>77</w:t>
      </w:r>
      <w:r w:rsidR="00471D2E">
        <w:rPr>
          <w:rtl/>
        </w:rPr>
        <w:t>/</w:t>
      </w:r>
      <w:r w:rsidR="0094408E">
        <w:rPr>
          <w:rtl/>
        </w:rPr>
        <w:t>14</w:t>
      </w:r>
      <w:r w:rsidR="00471D2E">
        <w:rPr>
          <w:rtl/>
        </w:rPr>
        <w:t>/</w:t>
      </w:r>
      <w:r w:rsidR="0094408E">
        <w:rPr>
          <w:rtl/>
        </w:rPr>
        <w:t>1</w:t>
      </w:r>
      <w:r w:rsidR="00471D2E">
        <w:rPr>
          <w:rtl/>
        </w:rPr>
        <w:t>،ج:</w:t>
      </w:r>
      <w:r w:rsidR="0094408E">
        <w:rPr>
          <w:rtl/>
        </w:rPr>
        <w:t>27</w:t>
      </w:r>
      <w:r w:rsidR="00471D2E">
        <w:rPr>
          <w:rtl/>
        </w:rPr>
        <w:t>/</w:t>
      </w:r>
      <w:r w:rsidR="0094408E">
        <w:rPr>
          <w:rtl/>
        </w:rPr>
        <w:t>2</w:t>
      </w:r>
      <w:r w:rsidR="00471D2E">
        <w:rPr>
          <w:rtl/>
        </w:rPr>
        <w:t>.</w:t>
      </w:r>
    </w:p>
    <w:p w:rsidR="008C6066" w:rsidRDefault="00DE3D9F" w:rsidP="003B371E">
      <w:pPr>
        <w:pStyle w:val="libFootnote0"/>
        <w:rPr>
          <w:rtl/>
        </w:rPr>
      </w:pPr>
      <w:r>
        <w:rPr>
          <w:rtl/>
        </w:rPr>
        <w:t>(2)</w:t>
      </w:r>
      <w:r w:rsidR="00471D2E">
        <w:rPr>
          <w:rtl/>
        </w:rPr>
        <w:t xml:space="preserve"> ق:</w:t>
      </w:r>
      <w:r w:rsidR="0094408E">
        <w:rPr>
          <w:rtl/>
        </w:rPr>
        <w:t>57</w:t>
      </w:r>
      <w:r w:rsidR="00471D2E">
        <w:rPr>
          <w:rtl/>
        </w:rPr>
        <w:t>/</w:t>
      </w:r>
      <w:r w:rsidR="0094408E">
        <w:rPr>
          <w:rtl/>
        </w:rPr>
        <w:t>6</w:t>
      </w:r>
      <w:r w:rsidR="00471D2E">
        <w:rPr>
          <w:rtl/>
        </w:rPr>
        <w:t>/</w:t>
      </w:r>
      <w:r w:rsidR="0094408E">
        <w:rPr>
          <w:rtl/>
        </w:rPr>
        <w:t>1</w:t>
      </w:r>
      <w:r w:rsidR="00471D2E">
        <w:rPr>
          <w:rtl/>
        </w:rPr>
        <w:t>،ج:</w:t>
      </w:r>
      <w:r w:rsidR="0094408E">
        <w:rPr>
          <w:rtl/>
        </w:rPr>
        <w:t>179</w:t>
      </w:r>
      <w:r w:rsidR="00471D2E">
        <w:rPr>
          <w:rtl/>
        </w:rPr>
        <w:t>/</w:t>
      </w:r>
      <w:r w:rsidR="0094408E">
        <w:rPr>
          <w:rtl/>
        </w:rPr>
        <w:t>1</w:t>
      </w:r>
      <w:r w:rsidR="00471D2E">
        <w:rPr>
          <w:rtl/>
        </w:rPr>
        <w:t>.</w:t>
      </w:r>
    </w:p>
    <w:p w:rsidR="008C6066" w:rsidRDefault="00DE3D9F" w:rsidP="003B371E">
      <w:pPr>
        <w:pStyle w:val="libFootnote0"/>
        <w:rPr>
          <w:rtl/>
        </w:rPr>
      </w:pPr>
      <w:r>
        <w:rPr>
          <w:rtl/>
        </w:rPr>
        <w:t>(3)</w:t>
      </w:r>
      <w:r w:rsidR="00471D2E">
        <w:rPr>
          <w:rtl/>
        </w:rPr>
        <w:t xml:space="preserve"> ق:</w:t>
      </w:r>
      <w:r w:rsidR="0094408E">
        <w:rPr>
          <w:rtl/>
        </w:rPr>
        <w:t>84</w:t>
      </w:r>
      <w:r w:rsidR="00471D2E">
        <w:rPr>
          <w:rtl/>
        </w:rPr>
        <w:t>/</w:t>
      </w:r>
      <w:r w:rsidR="0094408E">
        <w:rPr>
          <w:rtl/>
        </w:rPr>
        <w:t>16</w:t>
      </w:r>
      <w:r w:rsidR="00471D2E">
        <w:rPr>
          <w:rtl/>
        </w:rPr>
        <w:t>/</w:t>
      </w:r>
      <w:r w:rsidR="0094408E">
        <w:rPr>
          <w:rtl/>
        </w:rPr>
        <w:t>1</w:t>
      </w:r>
      <w:r w:rsidR="00471D2E">
        <w:rPr>
          <w:rtl/>
        </w:rPr>
        <w:t>،ج:</w:t>
      </w:r>
      <w:r w:rsidR="0094408E">
        <w:rPr>
          <w:rtl/>
        </w:rPr>
        <w:t>54</w:t>
      </w:r>
      <w:r w:rsidR="00471D2E">
        <w:rPr>
          <w:rtl/>
        </w:rPr>
        <w:t>/</w:t>
      </w:r>
      <w:r w:rsidR="0094408E">
        <w:rPr>
          <w:rtl/>
        </w:rPr>
        <w:t>2</w:t>
      </w:r>
      <w:r w:rsidR="00471D2E">
        <w:rPr>
          <w:rtl/>
        </w:rPr>
        <w:t>.</w:t>
      </w:r>
    </w:p>
    <w:p w:rsidR="008C6066" w:rsidRDefault="00DE3D9F" w:rsidP="003B371E">
      <w:pPr>
        <w:pStyle w:val="libFootnote0"/>
        <w:rPr>
          <w:rtl/>
        </w:rPr>
      </w:pPr>
      <w:r>
        <w:rPr>
          <w:rtl/>
        </w:rPr>
        <w:t>(4)</w:t>
      </w:r>
      <w:r w:rsidR="00471D2E">
        <w:rPr>
          <w:rtl/>
        </w:rPr>
        <w:t xml:space="preserve"> ق:</w:t>
      </w:r>
      <w:r w:rsidR="0094408E">
        <w:rPr>
          <w:rtl/>
        </w:rPr>
        <w:t>112</w:t>
      </w:r>
      <w:r w:rsidR="00471D2E">
        <w:rPr>
          <w:rtl/>
        </w:rPr>
        <w:t>/</w:t>
      </w:r>
      <w:r w:rsidR="0094408E">
        <w:rPr>
          <w:rtl/>
        </w:rPr>
        <w:t>15</w:t>
      </w:r>
      <w:r w:rsidR="00471D2E">
        <w:rPr>
          <w:rtl/>
        </w:rPr>
        <w:t>/</w:t>
      </w:r>
      <w:r w:rsidR="0094408E">
        <w:rPr>
          <w:rtl/>
        </w:rPr>
        <w:t>17</w:t>
      </w:r>
      <w:r w:rsidR="00471D2E">
        <w:rPr>
          <w:rtl/>
        </w:rPr>
        <w:t>،ج:</w:t>
      </w:r>
      <w:r w:rsidR="0094408E">
        <w:rPr>
          <w:rtl/>
        </w:rPr>
        <w:t>423</w:t>
      </w:r>
      <w:r w:rsidR="00471D2E">
        <w:rPr>
          <w:rtl/>
        </w:rPr>
        <w:t>/</w:t>
      </w:r>
      <w:r w:rsidR="0094408E">
        <w:rPr>
          <w:rtl/>
        </w:rPr>
        <w:t>77</w:t>
      </w:r>
      <w:r w:rsidR="00471D2E">
        <w:rPr>
          <w:rtl/>
        </w:rPr>
        <w:t>.</w:t>
      </w:r>
    </w:p>
    <w:p w:rsidR="008C6066" w:rsidRDefault="00DE3D9F" w:rsidP="003B371E">
      <w:pPr>
        <w:pStyle w:val="libFootnote0"/>
        <w:rPr>
          <w:rtl/>
        </w:rPr>
      </w:pPr>
      <w:r>
        <w:rPr>
          <w:rtl/>
        </w:rPr>
        <w:t>(5)</w:t>
      </w:r>
      <w:r w:rsidR="00471D2E">
        <w:rPr>
          <w:rtl/>
        </w:rPr>
        <w:t xml:space="preserve"> ق:</w:t>
      </w:r>
      <w:r w:rsidR="0094408E">
        <w:rPr>
          <w:rtl/>
        </w:rPr>
        <w:t>18</w:t>
      </w:r>
      <w:r w:rsidR="00471D2E">
        <w:rPr>
          <w:rtl/>
        </w:rPr>
        <w:t>/</w:t>
      </w:r>
      <w:r w:rsidR="0094408E">
        <w:rPr>
          <w:rtl/>
        </w:rPr>
        <w:t>10</w:t>
      </w:r>
      <w:r w:rsidR="00471D2E">
        <w:rPr>
          <w:rtl/>
        </w:rPr>
        <w:t>/</w:t>
      </w:r>
      <w:r w:rsidR="0094408E">
        <w:rPr>
          <w:rtl/>
        </w:rPr>
        <w:t>23</w:t>
      </w:r>
      <w:r w:rsidR="00471D2E">
        <w:rPr>
          <w:rtl/>
        </w:rPr>
        <w:t>،ج:</w:t>
      </w:r>
      <w:r w:rsidR="0094408E">
        <w:rPr>
          <w:rtl/>
        </w:rPr>
        <w:t>63</w:t>
      </w:r>
      <w:r w:rsidR="00471D2E">
        <w:rPr>
          <w:rtl/>
        </w:rPr>
        <w:t>/</w:t>
      </w:r>
      <w:r w:rsidR="0094408E">
        <w:rPr>
          <w:rtl/>
        </w:rPr>
        <w:t>103</w:t>
      </w:r>
      <w:r w:rsidR="00471D2E">
        <w:rPr>
          <w:rtl/>
        </w:rPr>
        <w:t>.</w:t>
      </w:r>
    </w:p>
    <w:p w:rsidR="008C6066" w:rsidRDefault="00DE3D9F" w:rsidP="003B371E">
      <w:pPr>
        <w:pStyle w:val="libFootnote0"/>
        <w:rPr>
          <w:rtl/>
        </w:rPr>
      </w:pPr>
      <w:r>
        <w:rPr>
          <w:rtl/>
        </w:rPr>
        <w:t>(6)</w:t>
      </w:r>
      <w:r w:rsidR="00471D2E">
        <w:rPr>
          <w:rtl/>
        </w:rPr>
        <w:t xml:space="preserve"> ق:</w:t>
      </w:r>
      <w:r w:rsidR="0094408E">
        <w:rPr>
          <w:rtl/>
        </w:rPr>
        <w:t>20</w:t>
      </w:r>
      <w:r w:rsidR="00471D2E">
        <w:rPr>
          <w:rtl/>
        </w:rPr>
        <w:t>/</w:t>
      </w:r>
      <w:r w:rsidR="0094408E">
        <w:rPr>
          <w:rtl/>
        </w:rPr>
        <w:t>10</w:t>
      </w:r>
      <w:r w:rsidR="00471D2E">
        <w:rPr>
          <w:rtl/>
        </w:rPr>
        <w:t>/</w:t>
      </w:r>
      <w:r w:rsidR="0094408E">
        <w:rPr>
          <w:rtl/>
        </w:rPr>
        <w:t>23</w:t>
      </w:r>
      <w:r w:rsidR="00471D2E">
        <w:rPr>
          <w:rtl/>
        </w:rPr>
        <w:t>،ج:</w:t>
      </w:r>
      <w:r w:rsidR="0094408E">
        <w:rPr>
          <w:rtl/>
        </w:rPr>
        <w:t>68</w:t>
      </w:r>
      <w:r w:rsidR="00471D2E">
        <w:rPr>
          <w:rtl/>
        </w:rPr>
        <w:t>/</w:t>
      </w:r>
      <w:r w:rsidR="0094408E">
        <w:rPr>
          <w:rtl/>
        </w:rPr>
        <w:t>103</w:t>
      </w:r>
      <w:r w:rsidR="00471D2E">
        <w:rPr>
          <w:rtl/>
        </w:rPr>
        <w:t>.</w:t>
      </w:r>
    </w:p>
    <w:p w:rsidR="008C6066" w:rsidRDefault="00DE3D9F" w:rsidP="003B371E">
      <w:pPr>
        <w:pStyle w:val="libFootnote0"/>
        <w:rPr>
          <w:rtl/>
        </w:rPr>
      </w:pPr>
      <w:r>
        <w:rPr>
          <w:rtl/>
        </w:rPr>
        <w:t>(7)</w:t>
      </w:r>
      <w:r w:rsidR="00471D2E">
        <w:rPr>
          <w:rtl/>
        </w:rPr>
        <w:t xml:space="preserve"> ق:</w:t>
      </w:r>
      <w:r w:rsidR="0094408E">
        <w:rPr>
          <w:rtl/>
        </w:rPr>
        <w:t>334</w:t>
      </w:r>
      <w:r w:rsidR="00471D2E">
        <w:rPr>
          <w:rtl/>
        </w:rPr>
        <w:t>/</w:t>
      </w:r>
      <w:r w:rsidR="0094408E">
        <w:rPr>
          <w:rtl/>
        </w:rPr>
        <w:t>57</w:t>
      </w:r>
      <w:r w:rsidR="00471D2E">
        <w:rPr>
          <w:rtl/>
        </w:rPr>
        <w:t>/</w:t>
      </w:r>
      <w:r w:rsidR="0094408E">
        <w:rPr>
          <w:rtl/>
        </w:rPr>
        <w:t>3</w:t>
      </w:r>
      <w:r w:rsidR="00471D2E">
        <w:rPr>
          <w:rtl/>
        </w:rPr>
        <w:t>،ج:</w:t>
      </w:r>
      <w:r w:rsidR="0094408E">
        <w:rPr>
          <w:rtl/>
        </w:rPr>
        <w:t>149</w:t>
      </w:r>
      <w:r w:rsidR="00471D2E">
        <w:rPr>
          <w:rtl/>
        </w:rPr>
        <w:t>/</w:t>
      </w:r>
      <w:r w:rsidR="0094408E">
        <w:rPr>
          <w:rtl/>
        </w:rPr>
        <w:t>8</w:t>
      </w:r>
      <w:r w:rsidR="00471D2E">
        <w:rPr>
          <w:rtl/>
        </w:rPr>
        <w:t>.</w:t>
      </w:r>
    </w:p>
    <w:p w:rsidR="003B371E" w:rsidRDefault="003B371E" w:rsidP="003B371E">
      <w:pPr>
        <w:pStyle w:val="libNormal"/>
        <w:rPr>
          <w:rtl/>
        </w:rPr>
      </w:pPr>
      <w:r>
        <w:rPr>
          <w:rFonts w:hint="eastAsia"/>
          <w:rtl/>
        </w:rPr>
        <w:br w:type="page"/>
      </w:r>
    </w:p>
    <w:p w:rsidR="008C6066" w:rsidRDefault="00471D2E" w:rsidP="003B371E">
      <w:pPr>
        <w:pStyle w:val="libNormal"/>
        <w:rPr>
          <w:rtl/>
        </w:rPr>
      </w:pPr>
      <w:r>
        <w:rPr>
          <w:rFonts w:hint="eastAsia"/>
          <w:rtl/>
        </w:rPr>
        <w:t>ال</w:t>
      </w:r>
      <w:r w:rsidR="00D87694">
        <w:rPr>
          <w:rFonts w:hint="eastAsia"/>
          <w:rtl/>
        </w:rPr>
        <w:t>نبويّ</w:t>
      </w:r>
      <w:r>
        <w:rPr>
          <w:rtl/>
        </w:rPr>
        <w:t xml:space="preserve"> </w:t>
      </w:r>
      <w:r w:rsidR="003B371E" w:rsidRPr="008C6066">
        <w:rPr>
          <w:rStyle w:val="libAlaemChar"/>
          <w:rtl/>
        </w:rPr>
        <w:t>صلى‌الله‌عليه‌وآله‌وسلم</w:t>
      </w:r>
      <w:r w:rsidR="003B371E">
        <w:rPr>
          <w:rStyle w:val="libAlaemChar"/>
          <w:rFonts w:hint="cs"/>
          <w:rtl/>
        </w:rPr>
        <w:t xml:space="preserve"> </w:t>
      </w:r>
      <w:r>
        <w:rPr>
          <w:rtl/>
        </w:rPr>
        <w:t>: من قال</w:t>
      </w:r>
      <w:r w:rsidR="00C74BB8" w:rsidRPr="003A3F28">
        <w:rPr>
          <w:rtl/>
        </w:rPr>
        <w:t>(</w:t>
      </w:r>
      <w:r w:rsidRPr="003A3F28">
        <w:rPr>
          <w:rtl/>
        </w:rPr>
        <w:t>لا اله الاّ اللّه</w:t>
      </w:r>
      <w:r w:rsidR="00C74BB8" w:rsidRPr="003A3F28">
        <w:rPr>
          <w:rtl/>
        </w:rPr>
        <w:t>)</w:t>
      </w:r>
      <w:r>
        <w:rPr>
          <w:rtl/>
        </w:rPr>
        <w:t xml:space="preserve">غرست له </w:t>
      </w:r>
      <w:r w:rsidR="003653A2">
        <w:rPr>
          <w:rtl/>
        </w:rPr>
        <w:t>شجرة</w:t>
      </w:r>
      <w:r>
        <w:rPr>
          <w:rtl/>
        </w:rPr>
        <w:t xml:space="preserve"> </w:t>
      </w:r>
      <w:r w:rsidR="009640A2">
        <w:rPr>
          <w:rtl/>
        </w:rPr>
        <w:t>في</w:t>
      </w:r>
      <w:r>
        <w:rPr>
          <w:rtl/>
        </w:rPr>
        <w:t xml:space="preserve"> ال</w:t>
      </w:r>
      <w:r w:rsidR="003653A2">
        <w:rPr>
          <w:rtl/>
        </w:rPr>
        <w:t>جنة</w:t>
      </w:r>
      <w:r>
        <w:rPr>
          <w:rtl/>
        </w:rPr>
        <w:t xml:space="preserve"> </w:t>
      </w:r>
      <w:r w:rsidRPr="009D640D">
        <w:rPr>
          <w:rStyle w:val="libFootnotenumChar"/>
          <w:rtl/>
        </w:rPr>
        <w:t>(1)</w:t>
      </w:r>
      <w:r>
        <w:rPr>
          <w:rtl/>
        </w:rPr>
        <w:t>.</w:t>
      </w:r>
    </w:p>
    <w:p w:rsidR="008C6066" w:rsidRDefault="00471D2E" w:rsidP="003B371E">
      <w:pPr>
        <w:pStyle w:val="libNormal"/>
        <w:rPr>
          <w:rtl/>
        </w:rPr>
      </w:pPr>
      <w:r>
        <w:rPr>
          <w:rFonts w:hint="eastAsia"/>
          <w:rtl/>
        </w:rPr>
        <w:t>ال</w:t>
      </w:r>
      <w:r w:rsidR="00D87694">
        <w:rPr>
          <w:rFonts w:hint="eastAsia"/>
          <w:rtl/>
        </w:rPr>
        <w:t>نبويّ</w:t>
      </w:r>
      <w:r>
        <w:rPr>
          <w:rFonts w:hint="eastAsia"/>
          <w:rtl/>
        </w:rPr>
        <w:t>ات</w:t>
      </w:r>
      <w:r>
        <w:rPr>
          <w:rtl/>
        </w:rPr>
        <w:t xml:space="preserve"> </w:t>
      </w:r>
      <w:r w:rsidR="008C6066" w:rsidRPr="008C6066">
        <w:rPr>
          <w:rStyle w:val="libAlaemChar"/>
          <w:rtl/>
        </w:rPr>
        <w:t>صلى‌الله‌عليه‌وآله‌وسلم</w:t>
      </w:r>
      <w:r w:rsidR="003B371E">
        <w:rPr>
          <w:rStyle w:val="libAlaemChar"/>
          <w:rFonts w:hint="cs"/>
          <w:rtl/>
        </w:rPr>
        <w:t xml:space="preserve"> </w:t>
      </w:r>
      <w:r>
        <w:rPr>
          <w:rtl/>
        </w:rPr>
        <w:t xml:space="preserve">: من أحبّ أن </w:t>
      </w:r>
      <w:r>
        <w:rPr>
          <w:rFonts w:hint="cs"/>
          <w:rtl/>
        </w:rPr>
        <w:t>ی</w:t>
      </w:r>
      <w:r>
        <w:rPr>
          <w:rFonts w:hint="eastAsia"/>
          <w:rtl/>
        </w:rPr>
        <w:t>ح</w:t>
      </w:r>
      <w:r>
        <w:rPr>
          <w:rFonts w:hint="cs"/>
          <w:rtl/>
        </w:rPr>
        <w:t>یی</w:t>
      </w:r>
      <w:r>
        <w:rPr>
          <w:rtl/>
        </w:rPr>
        <w:t xml:space="preserve"> ح</w:t>
      </w:r>
      <w:r w:rsidR="003653A2">
        <w:rPr>
          <w:rFonts w:hint="cs"/>
          <w:rtl/>
        </w:rPr>
        <w:t>یأتي</w:t>
      </w:r>
      <w:r>
        <w:rPr>
          <w:rtl/>
        </w:rPr>
        <w:t xml:space="preserve"> و </w:t>
      </w:r>
      <w:r>
        <w:rPr>
          <w:rFonts w:hint="cs"/>
          <w:rtl/>
        </w:rPr>
        <w:t>ی</w:t>
      </w:r>
      <w:r>
        <w:rPr>
          <w:rFonts w:hint="eastAsia"/>
          <w:rtl/>
        </w:rPr>
        <w:t>موت</w:t>
      </w:r>
      <w:r>
        <w:rPr>
          <w:rtl/>
        </w:rPr>
        <w:t xml:space="preserve"> م</w:t>
      </w:r>
      <w:r>
        <w:rPr>
          <w:rFonts w:hint="cs"/>
          <w:rtl/>
        </w:rPr>
        <w:t>ی</w:t>
      </w:r>
      <w:r>
        <w:rPr>
          <w:rFonts w:hint="eastAsia"/>
          <w:rtl/>
        </w:rPr>
        <w:t>تت</w:t>
      </w:r>
      <w:r>
        <w:rPr>
          <w:rFonts w:hint="cs"/>
          <w:rtl/>
        </w:rPr>
        <w:t>ی</w:t>
      </w:r>
      <w:r>
        <w:rPr>
          <w:rtl/>
        </w:rPr>
        <w:t xml:space="preserve"> و </w:t>
      </w:r>
      <w:r>
        <w:rPr>
          <w:rFonts w:hint="cs"/>
          <w:rtl/>
        </w:rPr>
        <w:t>ی</w:t>
      </w:r>
      <w:r>
        <w:rPr>
          <w:rFonts w:hint="eastAsia"/>
          <w:rtl/>
        </w:rPr>
        <w:t>دخل</w:t>
      </w:r>
      <w:r>
        <w:rPr>
          <w:rtl/>
        </w:rPr>
        <w:t xml:space="preserve"> </w:t>
      </w:r>
      <w:r w:rsidR="003653A2">
        <w:rPr>
          <w:rtl/>
        </w:rPr>
        <w:t>جنة</w:t>
      </w:r>
      <w:r>
        <w:rPr>
          <w:rtl/>
        </w:rPr>
        <w:t xml:space="preserve"> عدن </w:t>
      </w:r>
      <w:r w:rsidR="00067415">
        <w:rPr>
          <w:rtl/>
        </w:rPr>
        <w:t>التي</w:t>
      </w:r>
      <w:r>
        <w:rPr>
          <w:rtl/>
        </w:rPr>
        <w:t xml:space="preserve"> وعدن</w:t>
      </w:r>
      <w:r w:rsidR="003B371E">
        <w:rPr>
          <w:rFonts w:hint="cs"/>
          <w:rtl/>
        </w:rPr>
        <w:t>ي</w:t>
      </w:r>
      <w:r>
        <w:rPr>
          <w:rtl/>
        </w:rPr>
        <w:t xml:space="preserve"> </w:t>
      </w:r>
      <w:r w:rsidR="002D5688">
        <w:rPr>
          <w:rtl/>
        </w:rPr>
        <w:t>ربّي</w:t>
      </w:r>
      <w:r>
        <w:rPr>
          <w:rtl/>
        </w:rPr>
        <w:t xml:space="preserve"> </w:t>
      </w:r>
      <w:r w:rsidRPr="009D640D">
        <w:rPr>
          <w:rStyle w:val="libFootnotenumChar"/>
          <w:rtl/>
        </w:rPr>
        <w:t>(2)</w:t>
      </w:r>
      <w:r>
        <w:rPr>
          <w:rtl/>
        </w:rPr>
        <w:t>.</w:t>
      </w:r>
      <w:r w:rsidR="003B371E">
        <w:rPr>
          <w:rFonts w:hint="cs"/>
          <w:rtl/>
        </w:rPr>
        <w:t xml:space="preserve">قضيب من قضبانها غرسه بيده ثم قال له (كن) فكان، فليتولَّ عليَّ بن أبي طالب و الأوصياء من بعده من ذريّتي </w:t>
      </w:r>
      <w:r w:rsidR="003B371E" w:rsidRPr="003B371E">
        <w:rPr>
          <w:rStyle w:val="libFootnotenumChar"/>
          <w:rFonts w:hint="cs"/>
          <w:rtl/>
        </w:rPr>
        <w:t>(3)</w:t>
      </w:r>
      <w:r w:rsidR="003B371E">
        <w:rPr>
          <w:rFonts w:hint="cs"/>
          <w:rtl/>
        </w:rPr>
        <w:t>.</w:t>
      </w:r>
    </w:p>
    <w:p w:rsidR="008C6066" w:rsidRDefault="00471D2E" w:rsidP="003B371E">
      <w:pPr>
        <w:pStyle w:val="libBold1"/>
        <w:rPr>
          <w:rtl/>
        </w:rPr>
      </w:pPr>
      <w:r>
        <w:rPr>
          <w:rFonts w:hint="eastAsia"/>
          <w:rtl/>
        </w:rPr>
        <w:t>غرنق</w:t>
      </w:r>
      <w:r>
        <w:rPr>
          <w:rtl/>
        </w:rPr>
        <w:t>:</w:t>
      </w:r>
    </w:p>
    <w:p w:rsidR="008C6066" w:rsidRDefault="00471D2E" w:rsidP="003B371E">
      <w:pPr>
        <w:pStyle w:val="libCenterBold1"/>
        <w:rPr>
          <w:rtl/>
        </w:rPr>
      </w:pPr>
      <w:r>
        <w:rPr>
          <w:rFonts w:hint="eastAsia"/>
          <w:rtl/>
        </w:rPr>
        <w:t>خبر</w:t>
      </w:r>
      <w:r>
        <w:rPr>
          <w:rtl/>
        </w:rPr>
        <w:t>(تلک الغران</w:t>
      </w:r>
      <w:r>
        <w:rPr>
          <w:rFonts w:hint="cs"/>
          <w:rtl/>
        </w:rPr>
        <w:t>ی</w:t>
      </w:r>
      <w:r>
        <w:rPr>
          <w:rFonts w:hint="eastAsia"/>
          <w:rtl/>
        </w:rPr>
        <w:t>ق</w:t>
      </w:r>
      <w:r>
        <w:rPr>
          <w:rtl/>
        </w:rPr>
        <w:t xml:space="preserve"> الع</w:t>
      </w:r>
      <w:r w:rsidR="003653A2">
        <w:rPr>
          <w:rtl/>
        </w:rPr>
        <w:t>ل</w:t>
      </w:r>
      <w:r w:rsidR="003B371E">
        <w:rPr>
          <w:rFonts w:hint="cs"/>
          <w:rtl/>
        </w:rPr>
        <w:t>ى</w:t>
      </w:r>
      <w:r>
        <w:rPr>
          <w:rtl/>
        </w:rPr>
        <w:t>)</w:t>
      </w:r>
    </w:p>
    <w:p w:rsidR="008C6066" w:rsidRDefault="00471D2E" w:rsidP="003B371E">
      <w:pPr>
        <w:pStyle w:val="libNormal"/>
        <w:rPr>
          <w:rtl/>
        </w:rPr>
      </w:pPr>
      <w:r>
        <w:rPr>
          <w:rFonts w:hint="eastAsia"/>
          <w:rtl/>
        </w:rPr>
        <w:t>کلام</w:t>
      </w:r>
      <w:r>
        <w:rPr>
          <w:rtl/>
        </w:rPr>
        <w:t xml:space="preserve"> ال</w:t>
      </w:r>
      <w:r w:rsidR="002E78B4">
        <w:rPr>
          <w:rtl/>
        </w:rPr>
        <w:t>رازيّ</w:t>
      </w:r>
      <w:r>
        <w:rPr>
          <w:rtl/>
        </w:rPr>
        <w:t xml:space="preserve"> و غ</w:t>
      </w:r>
      <w:r>
        <w:rPr>
          <w:rFonts w:hint="cs"/>
          <w:rtl/>
        </w:rPr>
        <w:t>ی</w:t>
      </w:r>
      <w:r>
        <w:rPr>
          <w:rFonts w:hint="eastAsia"/>
          <w:rtl/>
        </w:rPr>
        <w:t>ره</w:t>
      </w:r>
      <w:r>
        <w:rPr>
          <w:rtl/>
        </w:rPr>
        <w:t xml:space="preserve"> </w:t>
      </w:r>
      <w:r w:rsidR="009640A2">
        <w:rPr>
          <w:rtl/>
        </w:rPr>
        <w:t>في</w:t>
      </w:r>
      <w:r>
        <w:rPr>
          <w:rtl/>
        </w:rPr>
        <w:t xml:space="preserve"> بطلان </w:t>
      </w:r>
      <w:r w:rsidRPr="003B371E">
        <w:rPr>
          <w:rtl/>
        </w:rPr>
        <w:t>خبر</w:t>
      </w:r>
      <w:r w:rsidR="00C74BB8" w:rsidRPr="003B371E">
        <w:rPr>
          <w:rtl/>
        </w:rPr>
        <w:t>(</w:t>
      </w:r>
      <w:r>
        <w:rPr>
          <w:rtl/>
        </w:rPr>
        <w:t>تلک الغران</w:t>
      </w:r>
      <w:r>
        <w:rPr>
          <w:rFonts w:hint="cs"/>
          <w:rtl/>
        </w:rPr>
        <w:t>ی</w:t>
      </w:r>
      <w:r>
        <w:rPr>
          <w:rFonts w:hint="eastAsia"/>
          <w:rtl/>
        </w:rPr>
        <w:t>ق</w:t>
      </w:r>
      <w:r>
        <w:rPr>
          <w:rtl/>
        </w:rPr>
        <w:t xml:space="preserve"> </w:t>
      </w:r>
      <w:r w:rsidRPr="009D640D">
        <w:rPr>
          <w:rStyle w:val="libFootnotenumChar"/>
          <w:rtl/>
        </w:rPr>
        <w:t>(</w:t>
      </w:r>
      <w:r w:rsidR="003B371E">
        <w:rPr>
          <w:rStyle w:val="libFootnotenumChar"/>
          <w:rFonts w:hint="cs"/>
          <w:rtl/>
        </w:rPr>
        <w:t>4</w:t>
      </w:r>
      <w:r w:rsidRPr="009D640D">
        <w:rPr>
          <w:rStyle w:val="libFootnotenumChar"/>
          <w:rtl/>
        </w:rPr>
        <w:t>)</w:t>
      </w:r>
      <w:r>
        <w:rPr>
          <w:rtl/>
        </w:rPr>
        <w:t>.</w:t>
      </w:r>
      <w:r w:rsidR="003B371E">
        <w:rPr>
          <w:rFonts w:hint="cs"/>
          <w:rtl/>
        </w:rPr>
        <w:t xml:space="preserve">العلى) </w:t>
      </w:r>
      <w:r w:rsidR="003B371E" w:rsidRPr="003B371E">
        <w:rPr>
          <w:rStyle w:val="libFootnotenumChar"/>
          <w:rFonts w:hint="cs"/>
          <w:rtl/>
        </w:rPr>
        <w:t>(5)</w:t>
      </w:r>
      <w:r w:rsidR="003B371E">
        <w:rPr>
          <w:rFonts w:hint="cs"/>
          <w:rtl/>
        </w:rPr>
        <w:t>.</w:t>
      </w:r>
    </w:p>
    <w:p w:rsidR="008C6066" w:rsidRDefault="008C6066" w:rsidP="003A3F28">
      <w:pPr>
        <w:pStyle w:val="libNormal"/>
        <w:rPr>
          <w:rtl/>
        </w:rPr>
      </w:pPr>
      <w:r w:rsidRPr="008C6066">
        <w:rPr>
          <w:rStyle w:val="libBold1Char"/>
          <w:rFonts w:hint="eastAsia"/>
          <w:rtl/>
        </w:rPr>
        <w:t>المناقب</w:t>
      </w:r>
      <w:r w:rsidR="00471D2E">
        <w:rPr>
          <w:rtl/>
        </w:rPr>
        <w:t>:قال علم الهد</w:t>
      </w:r>
      <w:r w:rsidR="00471D2E">
        <w:rPr>
          <w:rFonts w:hint="cs"/>
          <w:rtl/>
        </w:rPr>
        <w:t>ی</w:t>
      </w:r>
      <w:r w:rsidR="00471D2E">
        <w:rPr>
          <w:rtl/>
        </w:rPr>
        <w:t xml:space="preserve">: و الناصر للحقّ </w:t>
      </w:r>
      <w:r w:rsidR="009640A2">
        <w:rPr>
          <w:rtl/>
        </w:rPr>
        <w:t>في</w:t>
      </w:r>
      <w:r w:rsidR="00471D2E">
        <w:rPr>
          <w:rtl/>
        </w:rPr>
        <w:t xml:space="preserve"> رو</w:t>
      </w:r>
      <w:r w:rsidR="003653A2">
        <w:rPr>
          <w:rtl/>
        </w:rPr>
        <w:t>أي</w:t>
      </w:r>
      <w:r w:rsidR="00471D2E">
        <w:rPr>
          <w:rFonts w:hint="eastAsia"/>
          <w:rtl/>
        </w:rPr>
        <w:t>اتهم</w:t>
      </w:r>
      <w:r w:rsidR="00471D2E">
        <w:rPr>
          <w:rtl/>
        </w:rPr>
        <w:t xml:space="preserve"> انّ ال</w:t>
      </w:r>
      <w:r w:rsidR="003653A2">
        <w:rPr>
          <w:rtl/>
        </w:rPr>
        <w:t>نبيّ</w:t>
      </w:r>
      <w:r w:rsidR="00471D2E">
        <w:rPr>
          <w:rtl/>
        </w:rPr>
        <w:t xml:space="preserve"> </w:t>
      </w:r>
      <w:r w:rsidRPr="008C6066">
        <w:rPr>
          <w:rStyle w:val="libAlaemChar"/>
          <w:rtl/>
        </w:rPr>
        <w:t>صلى‌الله‌عليه‌وآله‌وسلم</w:t>
      </w:r>
      <w:r w:rsidR="00471D2E">
        <w:rPr>
          <w:rtl/>
        </w:rPr>
        <w:t xml:space="preserve">لمّا بلغ </w:t>
      </w:r>
      <w:r w:rsidR="003653A2">
        <w:rPr>
          <w:rtl/>
        </w:rPr>
        <w:t>الى</w:t>
      </w:r>
      <w:r w:rsidR="00471D2E">
        <w:rPr>
          <w:rtl/>
        </w:rPr>
        <w:t xml:space="preserve"> قوله: </w:t>
      </w:r>
      <w:r w:rsidR="00C74BB8" w:rsidRPr="00C74BB8">
        <w:rPr>
          <w:rStyle w:val="libAlaemChar"/>
          <w:rtl/>
        </w:rPr>
        <w:t>(</w:t>
      </w:r>
      <w:r w:rsidR="00471D2E" w:rsidRPr="003B371E">
        <w:rPr>
          <w:rStyle w:val="libAieChar"/>
          <w:rtl/>
        </w:rPr>
        <w:t>أَ فَرَ</w:t>
      </w:r>
      <w:r w:rsidR="003653A2" w:rsidRPr="003B371E">
        <w:rPr>
          <w:rStyle w:val="libAieChar"/>
          <w:rtl/>
        </w:rPr>
        <w:t>أي</w:t>
      </w:r>
      <w:r w:rsidR="00471D2E" w:rsidRPr="003B371E">
        <w:rPr>
          <w:rStyle w:val="libAieChar"/>
          <w:rFonts w:hint="eastAsia"/>
          <w:rtl/>
        </w:rPr>
        <w:t>تُمُ</w:t>
      </w:r>
      <w:r w:rsidR="00471D2E" w:rsidRPr="003B371E">
        <w:rPr>
          <w:rStyle w:val="libAieChar"/>
          <w:rtl/>
        </w:rPr>
        <w:t xml:space="preserve"> اللاّٰتَ وَ الْعُزّٰ</w:t>
      </w:r>
      <w:r w:rsidR="00471D2E" w:rsidRPr="003B371E">
        <w:rPr>
          <w:rStyle w:val="libAieChar"/>
          <w:rFonts w:hint="cs"/>
          <w:rtl/>
        </w:rPr>
        <w:t>ی</w:t>
      </w:r>
      <w:r w:rsidR="00471D2E" w:rsidRPr="003B371E">
        <w:rPr>
          <w:rStyle w:val="libAieChar"/>
          <w:rtl/>
        </w:rPr>
        <w:t>* وَ مَنٰاهَ الثّٰالِثَهَ الْأُخْر</w:t>
      </w:r>
      <w:r w:rsidR="00471D2E" w:rsidRPr="003B371E">
        <w:rPr>
          <w:rStyle w:val="libAieChar"/>
          <w:rFonts w:hint="cs"/>
          <w:rtl/>
        </w:rPr>
        <w:t>یٰ</w:t>
      </w:r>
      <w:r w:rsidR="00C74BB8" w:rsidRPr="00C74BB8">
        <w:rPr>
          <w:rStyle w:val="libAlaemChar"/>
          <w:rFonts w:hint="eastAsia"/>
          <w:rtl/>
        </w:rPr>
        <w:t>)</w:t>
      </w:r>
      <w:r w:rsidR="00471D2E">
        <w:rPr>
          <w:rtl/>
        </w:rPr>
        <w:t xml:space="preserve"> </w:t>
      </w:r>
      <w:r w:rsidR="00471D2E" w:rsidRPr="009D640D">
        <w:rPr>
          <w:rStyle w:val="libFootnotenumChar"/>
          <w:rtl/>
        </w:rPr>
        <w:t>(</w:t>
      </w:r>
      <w:r w:rsidR="003B371E">
        <w:rPr>
          <w:rStyle w:val="libFootnotenumChar"/>
          <w:rFonts w:hint="cs"/>
          <w:rtl/>
        </w:rPr>
        <w:t>6</w:t>
      </w:r>
      <w:r w:rsidR="00471D2E" w:rsidRPr="009D640D">
        <w:rPr>
          <w:rStyle w:val="libFootnotenumChar"/>
          <w:rtl/>
        </w:rPr>
        <w:t>)</w:t>
      </w:r>
      <w:r w:rsidR="003B371E" w:rsidRPr="003B371E">
        <w:rPr>
          <w:rFonts w:hint="cs"/>
          <w:rtl/>
        </w:rPr>
        <w:t xml:space="preserve"> </w:t>
      </w:r>
      <w:r w:rsidR="003B371E">
        <w:rPr>
          <w:rFonts w:hint="cs"/>
          <w:rtl/>
        </w:rPr>
        <w:t xml:space="preserve">ألقى الشيطان في تلاوته (تلك الغرانيق العُلى و انّ شفاعتهنّ لَتُرتجى) فسًرَّ بذلك المشركون، فلمّا انتهى الى السجدة سجد المسلمون و المشركون معاً، إن صحّ هذا الخبر فمحمولٌ على انّه </w:t>
      </w:r>
      <w:r w:rsidR="003A3F28" w:rsidRPr="008C6066">
        <w:rPr>
          <w:rStyle w:val="libAlaemChar"/>
          <w:rtl/>
        </w:rPr>
        <w:t>صلى‌الله‌عليه‌وآله‌وسلم</w:t>
      </w:r>
      <w:r w:rsidR="003B371E">
        <w:rPr>
          <w:rFonts w:hint="cs"/>
          <w:rtl/>
        </w:rPr>
        <w:t xml:space="preserve"> كان يتلو القرآن فلمّا بلغ الى هذا الموضع قال بعض المشركين ذلك فالقي في تلاوته فأضافه الله الى الشيطان أي في قوله:(</w:t>
      </w:r>
      <w:r w:rsidR="003B371E" w:rsidRPr="003A3F28">
        <w:rPr>
          <w:rStyle w:val="libAieChar"/>
          <w:rFonts w:hint="cs"/>
          <w:rtl/>
        </w:rPr>
        <w:t xml:space="preserve"> وَ ما أَرْسَلْنا مِنْ قَبْلِكَ مِنْ رَسُولٍ وَلَا نَبِيٍّ إلّا إذا تَمَنّى أَلْقَى الشَّيطانُ في أُمْنِيَّتِهِ</w:t>
      </w:r>
      <w:r w:rsidR="003A3F28" w:rsidRPr="003A3F28">
        <w:rPr>
          <w:rStyle w:val="libAlaemChar"/>
          <w:rFonts w:hint="cs"/>
          <w:rtl/>
        </w:rPr>
        <w:t>)</w:t>
      </w:r>
      <w:r w:rsidR="003A3F28">
        <w:rPr>
          <w:rFonts w:hint="cs"/>
          <w:rtl/>
        </w:rPr>
        <w:t xml:space="preserve"> </w:t>
      </w:r>
      <w:r w:rsidR="003A3F28" w:rsidRPr="003A3F28">
        <w:rPr>
          <w:rStyle w:val="libFootnotenumChar"/>
          <w:rFonts w:hint="cs"/>
          <w:rtl/>
        </w:rPr>
        <w:t>(7)</w:t>
      </w:r>
      <w:r w:rsidR="003A3F28">
        <w:rPr>
          <w:rFonts w:hint="cs"/>
          <w:rtl/>
        </w:rPr>
        <w:t xml:space="preserve"> </w:t>
      </w:r>
      <w:r w:rsidR="00471D2E">
        <w:rPr>
          <w:rtl/>
        </w:rPr>
        <w:t>لانّه إنّما حصل بإغرائه و وسوسته و هو الصح</w:t>
      </w:r>
      <w:r w:rsidR="00471D2E">
        <w:rPr>
          <w:rFonts w:hint="cs"/>
          <w:rtl/>
        </w:rPr>
        <w:t>ی</w:t>
      </w:r>
      <w:r w:rsidR="00471D2E">
        <w:rPr>
          <w:rFonts w:hint="eastAsia"/>
          <w:rtl/>
        </w:rPr>
        <w:t>ح</w:t>
      </w:r>
      <w:r w:rsidR="00471D2E">
        <w:rPr>
          <w:rtl/>
        </w:rPr>
        <w:t xml:space="preserve"> لأنّ المفسّر</w:t>
      </w:r>
      <w:r w:rsidR="00471D2E">
        <w:rPr>
          <w:rFonts w:hint="cs"/>
          <w:rtl/>
        </w:rPr>
        <w:t>ی</w:t>
      </w:r>
      <w:r w:rsidR="00471D2E">
        <w:rPr>
          <w:rFonts w:hint="eastAsia"/>
          <w:rtl/>
        </w:rPr>
        <w:t>ن</w:t>
      </w:r>
      <w:r w:rsidR="003B371E">
        <w:rPr>
          <w:rFonts w:hint="cs"/>
          <w:rtl/>
        </w:rPr>
        <w:t xml:space="preserve"> </w:t>
      </w:r>
      <w:r w:rsidR="00471D2E">
        <w:rPr>
          <w:rFonts w:hint="eastAsia"/>
          <w:rtl/>
        </w:rPr>
        <w:t>رووا</w:t>
      </w:r>
      <w:r w:rsidR="00471D2E">
        <w:rPr>
          <w:rtl/>
        </w:rPr>
        <w:t xml:space="preserve">: </w:t>
      </w:r>
      <w:r w:rsidR="009640A2">
        <w:rPr>
          <w:rtl/>
        </w:rPr>
        <w:t>في</w:t>
      </w:r>
      <w:r w:rsidR="00471D2E">
        <w:rPr>
          <w:rtl/>
        </w:rPr>
        <w:t xml:space="preserve"> قوله: </w:t>
      </w:r>
      <w:r w:rsidR="00C74BB8" w:rsidRPr="00C74BB8">
        <w:rPr>
          <w:rStyle w:val="libAlaemChar"/>
          <w:rtl/>
        </w:rPr>
        <w:t>(</w:t>
      </w:r>
      <w:r w:rsidR="00471D2E" w:rsidRPr="00C74BB8">
        <w:rPr>
          <w:rStyle w:val="libAieChar"/>
          <w:rtl/>
        </w:rPr>
        <w:t>وَ مٰا کٰانَ صَلاٰتُهُمْ عِنْدَ الْبَ</w:t>
      </w:r>
      <w:r w:rsidR="00471D2E" w:rsidRPr="00C74BB8">
        <w:rPr>
          <w:rStyle w:val="libAieChar"/>
          <w:rFonts w:hint="cs"/>
          <w:rtl/>
        </w:rPr>
        <w:t>یْ</w:t>
      </w:r>
      <w:r w:rsidR="00471D2E" w:rsidRPr="00C74BB8">
        <w:rPr>
          <w:rStyle w:val="libAieChar"/>
          <w:rFonts w:hint="eastAsia"/>
          <w:rtl/>
        </w:rPr>
        <w:t>تِ</w:t>
      </w:r>
      <w:r w:rsidR="00471D2E" w:rsidRPr="00C74BB8">
        <w:rPr>
          <w:rStyle w:val="libAieChar"/>
          <w:rtl/>
        </w:rPr>
        <w:t xml:space="preserve"> إِلاّٰ مُکٰاءً</w:t>
      </w:r>
      <w:r w:rsidR="00C74BB8" w:rsidRPr="00C74BB8">
        <w:rPr>
          <w:rStyle w:val="libAlaemChar"/>
          <w:rtl/>
        </w:rPr>
        <w:t>)</w:t>
      </w:r>
      <w:r w:rsidR="00471D2E">
        <w:rPr>
          <w:rtl/>
        </w:rPr>
        <w:t xml:space="preserve"> </w:t>
      </w:r>
      <w:r w:rsidR="00471D2E" w:rsidRPr="009D640D">
        <w:rPr>
          <w:rStyle w:val="libFootnotenumChar"/>
          <w:rtl/>
        </w:rPr>
        <w:t>(</w:t>
      </w:r>
      <w:r w:rsidR="003B371E">
        <w:rPr>
          <w:rStyle w:val="libFootnotenumChar"/>
          <w:rFonts w:hint="cs"/>
          <w:rtl/>
        </w:rPr>
        <w:t>8</w:t>
      </w:r>
      <w:r w:rsidR="00471D2E" w:rsidRPr="009D640D">
        <w:rPr>
          <w:rStyle w:val="libFootnotenumChar"/>
          <w:rtl/>
        </w:rPr>
        <w:t>)</w:t>
      </w:r>
      <w:r w:rsidR="00471D2E">
        <w:rPr>
          <w:rtl/>
        </w:rPr>
        <w:t>کان ال</w:t>
      </w:r>
      <w:r w:rsidR="003653A2">
        <w:rPr>
          <w:rtl/>
        </w:rPr>
        <w:t>نبيّ</w:t>
      </w:r>
      <w:r w:rsidR="00471D2E">
        <w:rPr>
          <w:rtl/>
        </w:rPr>
        <w:t xml:space="preserve"> </w:t>
      </w:r>
      <w:r w:rsidRPr="008C6066">
        <w:rPr>
          <w:rStyle w:val="libAlaemChar"/>
          <w:rtl/>
        </w:rPr>
        <w:t>صلى‌الله‌عليه‌وآله‌وسلم</w:t>
      </w:r>
      <w:r w:rsidR="003A3F28">
        <w:rPr>
          <w:rStyle w:val="libAlaemChar"/>
          <w:rFonts w:hint="cs"/>
          <w:rtl/>
        </w:rPr>
        <w:t xml:space="preserve"> </w:t>
      </w:r>
      <w:r w:rsidR="009640A2">
        <w:rPr>
          <w:rtl/>
        </w:rPr>
        <w:t>في</w:t>
      </w:r>
      <w:r w:rsidR="00471D2E">
        <w:rPr>
          <w:rtl/>
        </w:rPr>
        <w:t xml:space="preserve"> المسجد الحرام فقام رجلان من عبد الدار عن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 xml:space="preserve"> </w:t>
      </w:r>
      <w:r w:rsidR="00471D2E">
        <w:rPr>
          <w:rFonts w:hint="cs"/>
          <w:rtl/>
        </w:rPr>
        <w:t>ی</w:t>
      </w:r>
      <w:r w:rsidR="00471D2E">
        <w:rPr>
          <w:rFonts w:hint="eastAsia"/>
          <w:rtl/>
        </w:rPr>
        <w:t>صفران</w:t>
      </w:r>
      <w:r w:rsidR="00471D2E">
        <w:rPr>
          <w:rtl/>
        </w:rPr>
        <w:t xml:space="preserve"> و رجلان عن </w:t>
      </w:r>
      <w:r w:rsidR="00471D2E">
        <w:rPr>
          <w:rFonts w:hint="cs"/>
          <w:rtl/>
        </w:rPr>
        <w:t>ی</w:t>
      </w:r>
      <w:r w:rsidR="00471D2E">
        <w:rPr>
          <w:rFonts w:hint="eastAsia"/>
          <w:rtl/>
        </w:rPr>
        <w:t>ساره</w:t>
      </w:r>
      <w:r w:rsidR="00471D2E">
        <w:rPr>
          <w:rtl/>
        </w:rPr>
        <w:t xml:space="preserve"> </w:t>
      </w:r>
      <w:r w:rsidR="00471D2E">
        <w:rPr>
          <w:rFonts w:hint="cs"/>
          <w:rtl/>
        </w:rPr>
        <w:t>ی</w:t>
      </w:r>
      <w:r w:rsidR="00471D2E">
        <w:rPr>
          <w:rFonts w:hint="eastAsia"/>
          <w:rtl/>
        </w:rPr>
        <w:t>صفقان</w:t>
      </w:r>
      <w:r w:rsidR="00471D2E">
        <w:rPr>
          <w:rtl/>
        </w:rPr>
        <w:t xml:space="preserve"> ب</w:t>
      </w:r>
      <w:r w:rsidR="00363683">
        <w:rPr>
          <w:rtl/>
        </w:rPr>
        <w:t>أيدي</w:t>
      </w:r>
      <w:r w:rsidR="00471D2E">
        <w:rPr>
          <w:rFonts w:hint="eastAsia"/>
          <w:rtl/>
        </w:rPr>
        <w:t>هما</w:t>
      </w:r>
      <w:r w:rsidR="00471D2E">
        <w:rPr>
          <w:rtl/>
        </w:rPr>
        <w:t xml:space="preserve"> </w:t>
      </w:r>
      <w:r w:rsidR="009640A2">
        <w:rPr>
          <w:rtl/>
        </w:rPr>
        <w:t>في</w:t>
      </w:r>
      <w:r w:rsidR="00471D2E">
        <w:rPr>
          <w:rFonts w:hint="eastAsia"/>
          <w:rtl/>
        </w:rPr>
        <w:t>خلطان</w:t>
      </w:r>
      <w:r w:rsidR="00471D2E">
        <w:rPr>
          <w:rtl/>
        </w:rPr>
        <w:t xml:space="preserve"> ع</w:t>
      </w:r>
      <w:r w:rsidR="003653A2">
        <w:rPr>
          <w:rtl/>
        </w:rPr>
        <w:t>لي</w:t>
      </w:r>
      <w:r w:rsidR="00471D2E">
        <w:rPr>
          <w:rFonts w:hint="eastAsia"/>
          <w:rtl/>
        </w:rPr>
        <w:t>ه</w:t>
      </w:r>
      <w:r w:rsidR="00471D2E">
        <w:rPr>
          <w:rtl/>
        </w:rPr>
        <w:t xml:space="preserve"> صلاته</w:t>
      </w:r>
    </w:p>
    <w:p w:rsidR="009853BF" w:rsidRDefault="003653A2" w:rsidP="003653A2">
      <w:pPr>
        <w:pStyle w:val="libLine"/>
        <w:rPr>
          <w:rtl/>
        </w:rPr>
      </w:pPr>
      <w:r>
        <w:rPr>
          <w:rFonts w:hint="eastAsia"/>
          <w:rtl/>
        </w:rPr>
        <w:t>____________________</w:t>
      </w:r>
    </w:p>
    <w:p w:rsidR="008C6066" w:rsidRDefault="00DE3D9F" w:rsidP="000476B8">
      <w:pPr>
        <w:pStyle w:val="libFootnote0"/>
        <w:rPr>
          <w:rtl/>
        </w:rPr>
      </w:pPr>
      <w:r>
        <w:rPr>
          <w:rtl/>
        </w:rPr>
        <w:t>(1)</w:t>
      </w:r>
      <w:r w:rsidR="00471D2E">
        <w:rPr>
          <w:rtl/>
        </w:rPr>
        <w:t xml:space="preserve"> ق:</w:t>
      </w:r>
      <w:r w:rsidR="0094408E">
        <w:rPr>
          <w:rtl/>
        </w:rPr>
        <w:t>344</w:t>
      </w:r>
      <w:r w:rsidR="00471D2E">
        <w:rPr>
          <w:rtl/>
        </w:rPr>
        <w:t>/</w:t>
      </w:r>
      <w:r w:rsidR="0094408E">
        <w:rPr>
          <w:rtl/>
        </w:rPr>
        <w:t>57</w:t>
      </w:r>
      <w:r w:rsidR="00471D2E">
        <w:rPr>
          <w:rtl/>
        </w:rPr>
        <w:t>/</w:t>
      </w:r>
      <w:r w:rsidR="0094408E">
        <w:rPr>
          <w:rtl/>
        </w:rPr>
        <w:t>3</w:t>
      </w:r>
      <w:r w:rsidR="00471D2E">
        <w:rPr>
          <w:rtl/>
        </w:rPr>
        <w:t>،ج:</w:t>
      </w:r>
      <w:r w:rsidR="0094408E">
        <w:rPr>
          <w:rtl/>
        </w:rPr>
        <w:t>183</w:t>
      </w:r>
      <w:r w:rsidR="00471D2E">
        <w:rPr>
          <w:rtl/>
        </w:rPr>
        <w:t>/</w:t>
      </w:r>
      <w:r w:rsidR="0094408E">
        <w:rPr>
          <w:rtl/>
        </w:rPr>
        <w:t>8</w:t>
      </w:r>
      <w:r w:rsidR="00471D2E">
        <w:rPr>
          <w:rtl/>
        </w:rPr>
        <w:t>.</w:t>
      </w:r>
    </w:p>
    <w:p w:rsidR="008C6066" w:rsidRDefault="00DE3D9F" w:rsidP="000476B8">
      <w:pPr>
        <w:pStyle w:val="libFootnote0"/>
        <w:rPr>
          <w:rtl/>
        </w:rPr>
      </w:pPr>
      <w:r>
        <w:rPr>
          <w:rtl/>
        </w:rPr>
        <w:t>(2)</w:t>
      </w:r>
      <w:r w:rsidR="00471D2E">
        <w:rPr>
          <w:rtl/>
        </w:rPr>
        <w:t xml:space="preserve"> منز</w:t>
      </w:r>
      <w:r w:rsidR="003653A2">
        <w:rPr>
          <w:rtl/>
        </w:rPr>
        <w:t>لي</w:t>
      </w:r>
      <w:r w:rsidR="00471D2E">
        <w:rPr>
          <w:rtl/>
        </w:rPr>
        <w:t>(خ ل).</w:t>
      </w:r>
    </w:p>
    <w:p w:rsidR="008C6066" w:rsidRDefault="00DE3D9F" w:rsidP="000476B8">
      <w:pPr>
        <w:pStyle w:val="libFootnote0"/>
        <w:rPr>
          <w:rtl/>
        </w:rPr>
      </w:pPr>
      <w:r>
        <w:rPr>
          <w:rtl/>
        </w:rPr>
        <w:t>(3)</w:t>
      </w:r>
      <w:r w:rsidR="00471D2E">
        <w:rPr>
          <w:rtl/>
        </w:rPr>
        <w:t xml:space="preserve"> ق:</w:t>
      </w:r>
      <w:r w:rsidR="0094408E">
        <w:rPr>
          <w:rtl/>
        </w:rPr>
        <w:t>28</w:t>
      </w:r>
      <w:r w:rsidR="00471D2E">
        <w:rPr>
          <w:rtl/>
        </w:rPr>
        <w:t>/</w:t>
      </w:r>
      <w:r w:rsidR="0094408E">
        <w:rPr>
          <w:rtl/>
        </w:rPr>
        <w:t>7</w:t>
      </w:r>
      <w:r w:rsidR="00471D2E">
        <w:rPr>
          <w:rtl/>
        </w:rPr>
        <w:t>/</w:t>
      </w:r>
      <w:r w:rsidR="0094408E">
        <w:rPr>
          <w:rtl/>
        </w:rPr>
        <w:t>7</w:t>
      </w:r>
      <w:r w:rsidR="00471D2E">
        <w:rPr>
          <w:rtl/>
        </w:rPr>
        <w:t xml:space="preserve"> و </w:t>
      </w:r>
      <w:r w:rsidR="0094408E">
        <w:rPr>
          <w:rtl/>
        </w:rPr>
        <w:t>29</w:t>
      </w:r>
      <w:r w:rsidR="00471D2E">
        <w:rPr>
          <w:rtl/>
        </w:rPr>
        <w:t>،ج:</w:t>
      </w:r>
      <w:r w:rsidR="0094408E">
        <w:rPr>
          <w:rtl/>
        </w:rPr>
        <w:t>136</w:t>
      </w:r>
      <w:r w:rsidR="00471D2E">
        <w:rPr>
          <w:rtl/>
        </w:rPr>
        <w:t>/</w:t>
      </w:r>
      <w:r w:rsidR="0094408E">
        <w:rPr>
          <w:rtl/>
        </w:rPr>
        <w:t>23</w:t>
      </w:r>
      <w:r w:rsidR="00471D2E">
        <w:rPr>
          <w:rtl/>
        </w:rPr>
        <w:t>-</w:t>
      </w:r>
      <w:r w:rsidR="0094408E">
        <w:rPr>
          <w:rtl/>
        </w:rPr>
        <w:t>139</w:t>
      </w:r>
      <w:r w:rsidR="00471D2E">
        <w:rPr>
          <w:rtl/>
        </w:rPr>
        <w:t>.</w:t>
      </w:r>
    </w:p>
    <w:p w:rsidR="008C6066" w:rsidRDefault="00DE3D9F" w:rsidP="000476B8">
      <w:pPr>
        <w:pStyle w:val="libFootnote0"/>
        <w:rPr>
          <w:rtl/>
        </w:rPr>
      </w:pPr>
      <w:r>
        <w:rPr>
          <w:rtl/>
        </w:rPr>
        <w:t>(4)</w:t>
      </w:r>
      <w:r w:rsidR="00471D2E">
        <w:rPr>
          <w:rtl/>
        </w:rPr>
        <w:t xml:space="preserve"> غرن</w:t>
      </w:r>
      <w:r w:rsidR="00471D2E">
        <w:rPr>
          <w:rFonts w:hint="cs"/>
          <w:rtl/>
        </w:rPr>
        <w:t>ی</w:t>
      </w:r>
      <w:r w:rsidR="00471D2E">
        <w:rPr>
          <w:rFonts w:hint="eastAsia"/>
          <w:rtl/>
        </w:rPr>
        <w:t>ق</w:t>
      </w:r>
      <w:r w:rsidR="00471D2E">
        <w:rPr>
          <w:rtl/>
        </w:rPr>
        <w:t xml:space="preserve"> بالضم و فتح النون،ق</w:t>
      </w:r>
      <w:r w:rsidR="00471D2E">
        <w:rPr>
          <w:rFonts w:hint="cs"/>
          <w:rtl/>
        </w:rPr>
        <w:t>ی</w:t>
      </w:r>
      <w:r w:rsidR="00471D2E">
        <w:rPr>
          <w:rFonts w:hint="eastAsia"/>
          <w:rtl/>
        </w:rPr>
        <w:t>ل</w:t>
      </w:r>
      <w:r w:rsidR="00471D2E">
        <w:rPr>
          <w:rtl/>
        </w:rPr>
        <w:t xml:space="preserve"> انّ غرنوق کعصفور طائر أزرق طو</w:t>
      </w:r>
      <w:r w:rsidR="00471D2E">
        <w:rPr>
          <w:rFonts w:hint="cs"/>
          <w:rtl/>
        </w:rPr>
        <w:t>ی</w:t>
      </w:r>
      <w:r w:rsidR="00471D2E">
        <w:rPr>
          <w:rFonts w:hint="eastAsia"/>
          <w:rtl/>
        </w:rPr>
        <w:t>ل</w:t>
      </w:r>
      <w:r w:rsidR="00471D2E">
        <w:rPr>
          <w:rtl/>
        </w:rPr>
        <w:t xml:space="preserve"> الرقبه.</w:t>
      </w:r>
    </w:p>
    <w:p w:rsidR="008C6066" w:rsidRDefault="00DE3D9F" w:rsidP="000476B8">
      <w:pPr>
        <w:pStyle w:val="libFootnote0"/>
        <w:rPr>
          <w:rtl/>
        </w:rPr>
      </w:pPr>
      <w:r>
        <w:rPr>
          <w:rtl/>
        </w:rPr>
        <w:t>(5)</w:t>
      </w:r>
      <w:r w:rsidR="00471D2E">
        <w:rPr>
          <w:rtl/>
        </w:rPr>
        <w:t xml:space="preserve"> ق:</w:t>
      </w:r>
      <w:r w:rsidR="0094408E">
        <w:rPr>
          <w:rtl/>
        </w:rPr>
        <w:t>206</w:t>
      </w:r>
      <w:r w:rsidR="00471D2E">
        <w:rPr>
          <w:rtl/>
        </w:rPr>
        <w:t>/</w:t>
      </w:r>
      <w:r w:rsidR="0094408E">
        <w:rPr>
          <w:rtl/>
        </w:rPr>
        <w:t>15</w:t>
      </w:r>
      <w:r w:rsidR="00471D2E">
        <w:rPr>
          <w:rtl/>
        </w:rPr>
        <w:t>/</w:t>
      </w:r>
      <w:r w:rsidR="0094408E">
        <w:rPr>
          <w:rtl/>
        </w:rPr>
        <w:t>6</w:t>
      </w:r>
      <w:r w:rsidR="00471D2E">
        <w:rPr>
          <w:rtl/>
        </w:rPr>
        <w:t>-</w:t>
      </w:r>
      <w:r w:rsidR="0094408E">
        <w:rPr>
          <w:rtl/>
        </w:rPr>
        <w:t>210</w:t>
      </w:r>
      <w:r w:rsidR="00471D2E">
        <w:rPr>
          <w:rtl/>
        </w:rPr>
        <w:t>،ج:</w:t>
      </w:r>
      <w:r w:rsidR="0094408E">
        <w:rPr>
          <w:rtl/>
        </w:rPr>
        <w:t>56</w:t>
      </w:r>
      <w:r w:rsidR="00471D2E">
        <w:rPr>
          <w:rtl/>
        </w:rPr>
        <w:t>/</w:t>
      </w:r>
      <w:r w:rsidR="0094408E">
        <w:rPr>
          <w:rtl/>
        </w:rPr>
        <w:t>17</w:t>
      </w:r>
      <w:r w:rsidR="00471D2E">
        <w:rPr>
          <w:rtl/>
        </w:rPr>
        <w:t>-</w:t>
      </w:r>
      <w:r w:rsidR="0094408E">
        <w:rPr>
          <w:rtl/>
        </w:rPr>
        <w:t>69</w:t>
      </w:r>
      <w:r w:rsidR="00471D2E">
        <w:rPr>
          <w:rtl/>
        </w:rPr>
        <w:t>.</w:t>
      </w:r>
    </w:p>
    <w:p w:rsidR="000476B8" w:rsidRDefault="000476B8" w:rsidP="000476B8">
      <w:pPr>
        <w:pStyle w:val="libFootnote0"/>
        <w:rPr>
          <w:rtl/>
        </w:rPr>
      </w:pPr>
      <w:r>
        <w:rPr>
          <w:rFonts w:hint="cs"/>
          <w:rtl/>
        </w:rPr>
        <w:t>(6) سورة النجم/الآية19و20.</w:t>
      </w:r>
    </w:p>
    <w:p w:rsidR="000476B8" w:rsidRDefault="000476B8" w:rsidP="000476B8">
      <w:pPr>
        <w:pStyle w:val="libFootnote0"/>
        <w:rPr>
          <w:rtl/>
        </w:rPr>
      </w:pPr>
      <w:r>
        <w:rPr>
          <w:rFonts w:hint="cs"/>
          <w:rtl/>
        </w:rPr>
        <w:t>(7) سورة الحج/الآية52.</w:t>
      </w:r>
    </w:p>
    <w:p w:rsidR="000476B8" w:rsidRDefault="000476B8" w:rsidP="000476B8">
      <w:pPr>
        <w:pStyle w:val="libFootnote0"/>
        <w:rPr>
          <w:rtl/>
        </w:rPr>
      </w:pPr>
      <w:r>
        <w:rPr>
          <w:rFonts w:hint="cs"/>
          <w:rtl/>
        </w:rPr>
        <w:t>(8) سورة الأنفال/الآية35.</w:t>
      </w:r>
    </w:p>
    <w:p w:rsidR="003A3F28" w:rsidRDefault="003A3F28" w:rsidP="003A3F28">
      <w:pPr>
        <w:pStyle w:val="libNormal"/>
        <w:rPr>
          <w:rtl/>
        </w:rPr>
      </w:pPr>
      <w:r>
        <w:rPr>
          <w:rFonts w:hint="eastAsia"/>
          <w:rtl/>
        </w:rPr>
        <w:br w:type="page"/>
      </w:r>
    </w:p>
    <w:p w:rsidR="008C6066" w:rsidRDefault="00471D2E" w:rsidP="000476B8">
      <w:pPr>
        <w:pStyle w:val="libNormal0"/>
        <w:rPr>
          <w:rtl/>
        </w:rPr>
      </w:pPr>
      <w:r>
        <w:rPr>
          <w:rFonts w:hint="eastAsia"/>
          <w:rtl/>
        </w:rPr>
        <w:t>فقتلهم</w:t>
      </w:r>
      <w:r>
        <w:rPr>
          <w:rtl/>
        </w:rPr>
        <w:t xml:space="preserve"> اللّه جم</w:t>
      </w:r>
      <w:r>
        <w:rPr>
          <w:rFonts w:hint="cs"/>
          <w:rtl/>
        </w:rPr>
        <w:t>ی</w:t>
      </w:r>
      <w:r>
        <w:rPr>
          <w:rFonts w:hint="eastAsia"/>
          <w:rtl/>
        </w:rPr>
        <w:t>عا</w:t>
      </w:r>
      <w:r>
        <w:rPr>
          <w:rtl/>
        </w:rPr>
        <w:t xml:space="preserve"> ببدر.</w:t>
      </w:r>
    </w:p>
    <w:p w:rsidR="008C6066" w:rsidRDefault="00471D2E" w:rsidP="00F30B5C">
      <w:pPr>
        <w:pStyle w:val="libNormal"/>
        <w:rPr>
          <w:rtl/>
        </w:rPr>
      </w:pPr>
      <w:r>
        <w:rPr>
          <w:rFonts w:hint="eastAsia"/>
          <w:rtl/>
        </w:rPr>
        <w:t>و</w:t>
      </w:r>
      <w:r>
        <w:rPr>
          <w:rtl/>
        </w:rPr>
        <w:t xml:space="preserve"> رو</w:t>
      </w:r>
      <w:r w:rsidR="00F30B5C">
        <w:rPr>
          <w:rFonts w:hint="cs"/>
          <w:rtl/>
        </w:rPr>
        <w:t>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وَ قٰالَ </w:t>
      </w:r>
      <w:r w:rsidR="003653A2">
        <w:rPr>
          <w:rStyle w:val="libAieChar"/>
          <w:rtl/>
        </w:rPr>
        <w:t>الذي</w:t>
      </w:r>
      <w:r w:rsidRPr="00C74BB8">
        <w:rPr>
          <w:rStyle w:val="libAieChar"/>
          <w:rFonts w:hint="eastAsia"/>
          <w:rtl/>
        </w:rPr>
        <w:t>نَ</w:t>
      </w:r>
      <w:r w:rsidRPr="00C74BB8">
        <w:rPr>
          <w:rStyle w:val="libAieChar"/>
          <w:rtl/>
        </w:rPr>
        <w:t xml:space="preserve"> کَفَرُوا</w:t>
      </w:r>
      <w:r w:rsidR="00C74BB8" w:rsidRPr="00C74BB8">
        <w:rPr>
          <w:rStyle w:val="libAlaemChar"/>
          <w:rtl/>
        </w:rPr>
        <w:t>)</w:t>
      </w:r>
      <w:r>
        <w:rPr>
          <w:rtl/>
        </w:rPr>
        <w:t xml:space="preserve"> </w:t>
      </w:r>
      <w:r w:rsidR="003653A2">
        <w:rPr>
          <w:rtl/>
        </w:rPr>
        <w:t>أي</w:t>
      </w:r>
      <w:r>
        <w:rPr>
          <w:rtl/>
        </w:rPr>
        <w:t xml:space="preserve"> رؤساؤهم من قر</w:t>
      </w:r>
      <w:r>
        <w:rPr>
          <w:rFonts w:hint="cs"/>
          <w:rtl/>
        </w:rPr>
        <w:t>ی</w:t>
      </w:r>
      <w:r>
        <w:rPr>
          <w:rFonts w:hint="eastAsia"/>
          <w:rtl/>
        </w:rPr>
        <w:t>ش</w:t>
      </w:r>
      <w:r>
        <w:rPr>
          <w:rtl/>
        </w:rPr>
        <w:t xml:space="preserve"> لأتباعهم لمّا عجزوا عن معارضه القرآن </w:t>
      </w:r>
      <w:r w:rsidR="00C74BB8" w:rsidRPr="00C74BB8">
        <w:rPr>
          <w:rStyle w:val="libAlaemChar"/>
          <w:rtl/>
        </w:rPr>
        <w:t>(</w:t>
      </w:r>
      <w:r w:rsidRPr="00C74BB8">
        <w:rPr>
          <w:rStyle w:val="libAieChar"/>
          <w:rtl/>
        </w:rPr>
        <w:t xml:space="preserve">لاٰ تَسْمَعُوا لِهٰذَا الْقُرْآنِ وَ الْغَوْا </w:t>
      </w:r>
      <w:r w:rsidR="009640A2">
        <w:rPr>
          <w:rStyle w:val="libAieChar"/>
          <w:rtl/>
        </w:rPr>
        <w:t>في</w:t>
      </w:r>
      <w:r w:rsidRPr="00C74BB8">
        <w:rPr>
          <w:rStyle w:val="libAieChar"/>
          <w:rFonts w:hint="eastAsia"/>
          <w:rtl/>
        </w:rPr>
        <w:t>هِ</w:t>
      </w:r>
      <w:r w:rsidR="00C74BB8" w:rsidRPr="00C74BB8">
        <w:rPr>
          <w:rStyle w:val="libAlaemChar"/>
          <w:rFonts w:hint="eastAsia"/>
          <w:rtl/>
        </w:rPr>
        <w:t>)</w:t>
      </w:r>
      <w:r>
        <w:rPr>
          <w:rtl/>
        </w:rPr>
        <w:t xml:space="preserve"> </w:t>
      </w:r>
      <w:r w:rsidR="003653A2">
        <w:rPr>
          <w:rtl/>
        </w:rPr>
        <w:t>أي</w:t>
      </w:r>
      <w:r>
        <w:rPr>
          <w:rtl/>
        </w:rPr>
        <w:t xml:space="preserve"> عارضوه باللغو و الباطل و المکاء و رفع الصوت بالشعر </w:t>
      </w:r>
      <w:r w:rsidR="00C74BB8" w:rsidRPr="00C74BB8">
        <w:rPr>
          <w:rStyle w:val="libAlaemChar"/>
          <w:rtl/>
        </w:rPr>
        <w:t>(</w:t>
      </w:r>
      <w:r w:rsidRPr="00C74BB8">
        <w:rPr>
          <w:rStyle w:val="libAieChar"/>
          <w:rtl/>
        </w:rPr>
        <w:t>لَعَلَّکُمْ تَغْلِبُونَ</w:t>
      </w:r>
      <w:r w:rsidR="00C74BB8" w:rsidRPr="00C74BB8">
        <w:rPr>
          <w:rStyle w:val="libAlaemChar"/>
          <w:rtl/>
        </w:rPr>
        <w:t>)</w:t>
      </w:r>
      <w:r>
        <w:rPr>
          <w:rtl/>
        </w:rPr>
        <w:t xml:space="preserve"> </w:t>
      </w:r>
      <w:r w:rsidRPr="009D640D">
        <w:rPr>
          <w:rStyle w:val="libFootnotenumChar"/>
          <w:rtl/>
        </w:rPr>
        <w:t>(1)</w:t>
      </w:r>
      <w:r>
        <w:rPr>
          <w:rtl/>
        </w:rPr>
        <w:t>.</w:t>
      </w:r>
      <w:r w:rsidR="00F30B5C">
        <w:rPr>
          <w:rFonts w:hint="cs"/>
          <w:rtl/>
        </w:rPr>
        <w:t xml:space="preserve">باللغو </w:t>
      </w:r>
      <w:r w:rsidR="00F30B5C" w:rsidRPr="00F30B5C">
        <w:rPr>
          <w:rStyle w:val="libFootnotenumChar"/>
          <w:rFonts w:hint="cs"/>
          <w:rtl/>
        </w:rPr>
        <w:t>(2)</w:t>
      </w:r>
      <w:r w:rsidR="00F30B5C">
        <w:rPr>
          <w:rFonts w:hint="cs"/>
          <w:rtl/>
        </w:rPr>
        <w:t>.</w:t>
      </w:r>
    </w:p>
    <w:p w:rsidR="008C6066" w:rsidRDefault="00471D2E" w:rsidP="00F30B5C">
      <w:pPr>
        <w:pStyle w:val="libNormal"/>
        <w:rPr>
          <w:rtl/>
        </w:rPr>
      </w:pPr>
      <w:r>
        <w:rPr>
          <w:rFonts w:hint="eastAsia"/>
          <w:rtl/>
        </w:rPr>
        <w:t>قال</w:t>
      </w:r>
      <w:r>
        <w:rPr>
          <w:rtl/>
        </w:rPr>
        <w:t xml:space="preserve"> ال</w:t>
      </w:r>
      <w:r w:rsidR="0022387C">
        <w:rPr>
          <w:rtl/>
        </w:rPr>
        <w:t>دمیري</w:t>
      </w:r>
      <w:r>
        <w:rPr>
          <w:rtl/>
        </w:rPr>
        <w:t>: الغرن</w:t>
      </w:r>
      <w:r>
        <w:rPr>
          <w:rFonts w:hint="cs"/>
          <w:rtl/>
        </w:rPr>
        <w:t>ی</w:t>
      </w:r>
      <w:r>
        <w:rPr>
          <w:rFonts w:hint="eastAsia"/>
          <w:rtl/>
        </w:rPr>
        <w:t>ق</w:t>
      </w:r>
      <w:r>
        <w:rPr>
          <w:rtl/>
        </w:rPr>
        <w:t xml:space="preserve"> بضمّ الغ</w:t>
      </w:r>
      <w:r>
        <w:rPr>
          <w:rFonts w:hint="cs"/>
          <w:rtl/>
        </w:rPr>
        <w:t>ی</w:t>
      </w:r>
      <w:r>
        <w:rPr>
          <w:rFonts w:hint="eastAsia"/>
          <w:rtl/>
        </w:rPr>
        <w:t>ن</w:t>
      </w:r>
      <w:r>
        <w:rPr>
          <w:rtl/>
        </w:rPr>
        <w:t xml:space="preserve"> و فتح النون ط</w:t>
      </w:r>
      <w:r w:rsidR="003653A2">
        <w:rPr>
          <w:rtl/>
        </w:rPr>
        <w:t>أي</w:t>
      </w:r>
      <w:r>
        <w:rPr>
          <w:rFonts w:hint="eastAsia"/>
          <w:rtl/>
        </w:rPr>
        <w:t>ر</w:t>
      </w:r>
      <w:r>
        <w:rPr>
          <w:rtl/>
        </w:rPr>
        <w:t xml:space="preserve"> </w:t>
      </w:r>
      <w:r w:rsidR="009640A2">
        <w:rPr>
          <w:rtl/>
        </w:rPr>
        <w:t>أبي</w:t>
      </w:r>
      <w:r>
        <w:rPr>
          <w:rFonts w:hint="eastAsia"/>
          <w:rtl/>
        </w:rPr>
        <w:t>ض</w:t>
      </w:r>
      <w:r>
        <w:rPr>
          <w:rtl/>
        </w:rPr>
        <w:t xml:space="preserve"> من ط</w:t>
      </w:r>
      <w:r>
        <w:rPr>
          <w:rFonts w:hint="cs"/>
          <w:rtl/>
        </w:rPr>
        <w:t>ی</w:t>
      </w:r>
      <w:r>
        <w:rPr>
          <w:rFonts w:hint="eastAsia"/>
          <w:rtl/>
        </w:rPr>
        <w:t>ر</w:t>
      </w:r>
      <w:r>
        <w:rPr>
          <w:rtl/>
        </w:rPr>
        <w:t xml:space="preserve"> الماء طو</w:t>
      </w:r>
      <w:r>
        <w:rPr>
          <w:rFonts w:hint="cs"/>
          <w:rtl/>
        </w:rPr>
        <w:t>ی</w:t>
      </w:r>
      <w:r>
        <w:rPr>
          <w:rFonts w:hint="eastAsia"/>
          <w:rtl/>
        </w:rPr>
        <w:t>ل</w:t>
      </w:r>
      <w:r>
        <w:rPr>
          <w:rtl/>
        </w:rPr>
        <w:t xml:space="preserve"> العنق؛قال ال</w:t>
      </w:r>
      <w:r w:rsidR="0022387C">
        <w:rPr>
          <w:rtl/>
        </w:rPr>
        <w:t>قزویني</w:t>
      </w:r>
      <w:r>
        <w:rPr>
          <w:rtl/>
        </w:rPr>
        <w:t xml:space="preserve"> :الغرن</w:t>
      </w:r>
      <w:r>
        <w:rPr>
          <w:rFonts w:hint="cs"/>
          <w:rtl/>
        </w:rPr>
        <w:t>ی</w:t>
      </w:r>
      <w:r>
        <w:rPr>
          <w:rFonts w:hint="eastAsia"/>
          <w:rtl/>
        </w:rPr>
        <w:t>ق</w:t>
      </w:r>
      <w:r>
        <w:rPr>
          <w:rtl/>
        </w:rPr>
        <w:t xml:space="preserve"> من الط</w:t>
      </w:r>
      <w:r>
        <w:rPr>
          <w:rFonts w:hint="cs"/>
          <w:rtl/>
        </w:rPr>
        <w:t>ی</w:t>
      </w:r>
      <w:r>
        <w:rPr>
          <w:rFonts w:hint="eastAsia"/>
          <w:rtl/>
        </w:rPr>
        <w:t>ور</w:t>
      </w:r>
      <w:r>
        <w:rPr>
          <w:rtl/>
        </w:rPr>
        <w:t xml:space="preserve"> القواطع و </w:t>
      </w:r>
      <w:r w:rsidR="003653A2">
        <w:rPr>
          <w:rtl/>
        </w:rPr>
        <w:t>هي</w:t>
      </w:r>
      <w:r>
        <w:rPr>
          <w:rtl/>
        </w:rPr>
        <w:t xml:space="preserve"> إذا أحسّت بتغ</w:t>
      </w:r>
      <w:r>
        <w:rPr>
          <w:rFonts w:hint="cs"/>
          <w:rtl/>
        </w:rPr>
        <w:t>یّ</w:t>
      </w:r>
      <w:r>
        <w:rPr>
          <w:rFonts w:hint="eastAsia"/>
          <w:rtl/>
        </w:rPr>
        <w:t>ر</w:t>
      </w:r>
      <w:r>
        <w:rPr>
          <w:rtl/>
        </w:rPr>
        <w:t xml:space="preserve"> الزمان عزمت ع</w:t>
      </w:r>
      <w:r w:rsidR="003653A2">
        <w:rPr>
          <w:rtl/>
        </w:rPr>
        <w:t>ل</w:t>
      </w:r>
      <w:r w:rsidR="00F30B5C">
        <w:rPr>
          <w:rFonts w:hint="cs"/>
          <w:rtl/>
        </w:rPr>
        <w:t>ى</w:t>
      </w:r>
      <w:r>
        <w:rPr>
          <w:rtl/>
        </w:rPr>
        <w:t xml:space="preserve"> الرجوع </w:t>
      </w:r>
      <w:r w:rsidR="003653A2">
        <w:rPr>
          <w:rtl/>
        </w:rPr>
        <w:t>الى</w:t>
      </w:r>
      <w:r>
        <w:rPr>
          <w:rtl/>
        </w:rPr>
        <w:t xml:space="preserve"> بلادها فعند ذلک تتّخذ قائدا حارسا ثمّ تنهض معا فإذا طار ترتفع </w:t>
      </w:r>
      <w:r w:rsidR="009640A2">
        <w:rPr>
          <w:rtl/>
        </w:rPr>
        <w:t>في</w:t>
      </w:r>
      <w:r>
        <w:rPr>
          <w:rtl/>
        </w:rPr>
        <w:t xml:space="preserve"> الهواء حتّ</w:t>
      </w:r>
      <w:r>
        <w:rPr>
          <w:rFonts w:hint="cs"/>
          <w:rtl/>
        </w:rPr>
        <w:t>ی</w:t>
      </w:r>
      <w:r>
        <w:rPr>
          <w:rtl/>
        </w:rPr>
        <w:t xml:space="preserve"> لا </w:t>
      </w:r>
      <w:r>
        <w:rPr>
          <w:rFonts w:hint="cs"/>
          <w:rtl/>
        </w:rPr>
        <w:t>ی</w:t>
      </w:r>
      <w:r>
        <w:rPr>
          <w:rFonts w:hint="eastAsia"/>
          <w:rtl/>
        </w:rPr>
        <w:t>عرض</w:t>
      </w:r>
      <w:r>
        <w:rPr>
          <w:rtl/>
        </w:rPr>
        <w:t xml:space="preserve"> لها </w:t>
      </w:r>
      <w:r w:rsidR="003653A2">
        <w:rPr>
          <w:rtl/>
        </w:rPr>
        <w:t>شيء</w:t>
      </w:r>
      <w:r>
        <w:rPr>
          <w:rtl/>
        </w:rPr>
        <w:t xml:space="preserve"> من السباع فإذا رأت غ</w:t>
      </w:r>
      <w:r>
        <w:rPr>
          <w:rFonts w:hint="cs"/>
          <w:rtl/>
        </w:rPr>
        <w:t>ی</w:t>
      </w:r>
      <w:r>
        <w:rPr>
          <w:rFonts w:hint="eastAsia"/>
          <w:rtl/>
        </w:rPr>
        <w:t>ما</w:t>
      </w:r>
      <w:r>
        <w:rPr>
          <w:rtl/>
        </w:rPr>
        <w:t xml:space="preserve"> أو غش</w:t>
      </w:r>
      <w:r>
        <w:rPr>
          <w:rFonts w:hint="cs"/>
          <w:rtl/>
        </w:rPr>
        <w:t>ی</w:t>
      </w:r>
      <w:r>
        <w:rPr>
          <w:rFonts w:hint="eastAsia"/>
          <w:rtl/>
        </w:rPr>
        <w:t>ها</w:t>
      </w:r>
      <w:r>
        <w:rPr>
          <w:rtl/>
        </w:rPr>
        <w:t xml:space="preserve"> ال</w:t>
      </w:r>
      <w:r w:rsidR="003653A2">
        <w:rPr>
          <w:rtl/>
        </w:rPr>
        <w:t>لي</w:t>
      </w:r>
      <w:r>
        <w:rPr>
          <w:rFonts w:hint="eastAsia"/>
          <w:rtl/>
        </w:rPr>
        <w:t>ل</w:t>
      </w:r>
      <w:r>
        <w:rPr>
          <w:rtl/>
        </w:rPr>
        <w:t xml:space="preserve"> أو سقطت للطعم أمسکت عن الص</w:t>
      </w:r>
      <w:r>
        <w:rPr>
          <w:rFonts w:hint="cs"/>
          <w:rtl/>
        </w:rPr>
        <w:t>ی</w:t>
      </w:r>
      <w:r>
        <w:rPr>
          <w:rFonts w:hint="eastAsia"/>
          <w:rtl/>
        </w:rPr>
        <w:t>اح</w:t>
      </w:r>
      <w:r>
        <w:rPr>
          <w:rtl/>
        </w:rPr>
        <w:t xml:space="preserve"> ک</w:t>
      </w:r>
      <w:r>
        <w:rPr>
          <w:rFonts w:hint="cs"/>
          <w:rtl/>
        </w:rPr>
        <w:t>ی</w:t>
      </w:r>
      <w:r>
        <w:rPr>
          <w:rFonts w:hint="eastAsia"/>
          <w:rtl/>
        </w:rPr>
        <w:t>لا</w:t>
      </w:r>
      <w:r>
        <w:rPr>
          <w:rtl/>
        </w:rPr>
        <w:t xml:space="preserve"> </w:t>
      </w:r>
      <w:r>
        <w:rPr>
          <w:rFonts w:hint="cs"/>
          <w:rtl/>
        </w:rPr>
        <w:t>ی</w:t>
      </w:r>
      <w:r>
        <w:rPr>
          <w:rFonts w:hint="eastAsia"/>
          <w:rtl/>
        </w:rPr>
        <w:t>حسّ</w:t>
      </w:r>
      <w:r>
        <w:rPr>
          <w:rtl/>
        </w:rPr>
        <w:t xml:space="preserve"> بها العدوّ،و إذا أرادت النوم أدخل کلّ واحد منها رأسه تحت جناحه لعلمه بأنّ الجناح أحمل للصدمه من الرأس لما </w:t>
      </w:r>
      <w:r w:rsidR="009640A2">
        <w:rPr>
          <w:rtl/>
        </w:rPr>
        <w:t>في</w:t>
      </w:r>
      <w:r>
        <w:rPr>
          <w:rFonts w:hint="eastAsia"/>
          <w:rtl/>
        </w:rPr>
        <w:t>ه</w:t>
      </w:r>
      <w:r>
        <w:rPr>
          <w:rtl/>
        </w:rPr>
        <w:t xml:space="preserve"> من الع</w:t>
      </w:r>
      <w:r>
        <w:rPr>
          <w:rFonts w:hint="cs"/>
          <w:rtl/>
        </w:rPr>
        <w:t>ی</w:t>
      </w:r>
      <w:r>
        <w:rPr>
          <w:rFonts w:hint="eastAsia"/>
          <w:rtl/>
        </w:rPr>
        <w:t>ن</w:t>
      </w:r>
      <w:r>
        <w:rPr>
          <w:rtl/>
        </w:rPr>
        <w:t xml:space="preserve"> </w:t>
      </w:r>
      <w:r w:rsidR="00067415">
        <w:rPr>
          <w:rtl/>
        </w:rPr>
        <w:t>التي</w:t>
      </w:r>
      <w:r>
        <w:rPr>
          <w:rtl/>
        </w:rPr>
        <w:t xml:space="preserve"> </w:t>
      </w:r>
      <w:r w:rsidR="003653A2">
        <w:rPr>
          <w:rtl/>
        </w:rPr>
        <w:t>هي</w:t>
      </w:r>
      <w:r>
        <w:rPr>
          <w:rtl/>
        </w:rPr>
        <w:t xml:space="preserve"> أشرف الأعضاء و الدماغ </w:t>
      </w:r>
      <w:r w:rsidR="003653A2">
        <w:rPr>
          <w:rtl/>
        </w:rPr>
        <w:t>الذي</w:t>
      </w:r>
      <w:r>
        <w:rPr>
          <w:rtl/>
        </w:rPr>
        <w:t xml:space="preserve"> هو ملاک البدن،و قا</w:t>
      </w:r>
      <w:r>
        <w:rPr>
          <w:rFonts w:hint="eastAsia"/>
          <w:rtl/>
        </w:rPr>
        <w:t>م</w:t>
      </w:r>
      <w:r>
        <w:rPr>
          <w:rtl/>
        </w:rPr>
        <w:t xml:space="preserve"> کلّ واحد منها قائما ع</w:t>
      </w:r>
      <w:r w:rsidR="003653A2">
        <w:rPr>
          <w:rtl/>
        </w:rPr>
        <w:t>ل</w:t>
      </w:r>
      <w:r w:rsidR="00F30B5C">
        <w:rPr>
          <w:rFonts w:hint="cs"/>
          <w:rtl/>
        </w:rPr>
        <w:t>ى</w:t>
      </w:r>
      <w:r>
        <w:rPr>
          <w:rtl/>
        </w:rPr>
        <w:t xml:space="preserve"> إحد</w:t>
      </w:r>
      <w:r>
        <w:rPr>
          <w:rFonts w:hint="cs"/>
          <w:rtl/>
        </w:rPr>
        <w:t>ی</w:t>
      </w:r>
      <w:r>
        <w:rPr>
          <w:rtl/>
        </w:rPr>
        <w:t xml:space="preserve"> رج</w:t>
      </w:r>
      <w:r w:rsidR="003653A2">
        <w:rPr>
          <w:rtl/>
        </w:rPr>
        <w:t>لي</w:t>
      </w:r>
      <w:r>
        <w:rPr>
          <w:rFonts w:hint="eastAsia"/>
          <w:rtl/>
        </w:rPr>
        <w:t>ه</w:t>
      </w:r>
      <w:r>
        <w:rPr>
          <w:rtl/>
        </w:rPr>
        <w:t xml:space="preserve"> حتّ</w:t>
      </w:r>
      <w:r>
        <w:rPr>
          <w:rFonts w:hint="cs"/>
          <w:rtl/>
        </w:rPr>
        <w:t>ی</w:t>
      </w:r>
      <w:r>
        <w:rPr>
          <w:rtl/>
        </w:rPr>
        <w:t xml:space="preserve"> لا </w:t>
      </w:r>
      <w:r>
        <w:rPr>
          <w:rFonts w:hint="cs"/>
          <w:rtl/>
        </w:rPr>
        <w:t>ی</w:t>
      </w:r>
      <w:r>
        <w:rPr>
          <w:rFonts w:hint="eastAsia"/>
          <w:rtl/>
        </w:rPr>
        <w:t>کون</w:t>
      </w:r>
      <w:r>
        <w:rPr>
          <w:rtl/>
        </w:rPr>
        <w:t xml:space="preserve"> نومها ثق</w:t>
      </w:r>
      <w:r>
        <w:rPr>
          <w:rFonts w:hint="cs"/>
          <w:rtl/>
        </w:rPr>
        <w:t>ی</w:t>
      </w:r>
      <w:r>
        <w:rPr>
          <w:rFonts w:hint="eastAsia"/>
          <w:rtl/>
        </w:rPr>
        <w:t>لا،و</w:t>
      </w:r>
      <w:r>
        <w:rPr>
          <w:rtl/>
        </w:rPr>
        <w:t xml:space="preserve"> أمّا قائدها و حارسها فلا </w:t>
      </w:r>
      <w:r>
        <w:rPr>
          <w:rFonts w:hint="cs"/>
          <w:rtl/>
        </w:rPr>
        <w:t>ی</w:t>
      </w:r>
      <w:r>
        <w:rPr>
          <w:rFonts w:hint="eastAsia"/>
          <w:rtl/>
        </w:rPr>
        <w:t>نام</w:t>
      </w:r>
      <w:r>
        <w:rPr>
          <w:rtl/>
        </w:rPr>
        <w:t xml:space="preserve"> و لا </w:t>
      </w:r>
      <w:r>
        <w:rPr>
          <w:rFonts w:hint="cs"/>
          <w:rtl/>
        </w:rPr>
        <w:t>ی</w:t>
      </w:r>
      <w:r>
        <w:rPr>
          <w:rFonts w:hint="eastAsia"/>
          <w:rtl/>
        </w:rPr>
        <w:t>دخل</w:t>
      </w:r>
      <w:r>
        <w:rPr>
          <w:rtl/>
        </w:rPr>
        <w:t xml:space="preserve"> رأسه </w:t>
      </w:r>
      <w:r w:rsidR="009640A2">
        <w:rPr>
          <w:rtl/>
        </w:rPr>
        <w:t>في</w:t>
      </w:r>
      <w:r>
        <w:rPr>
          <w:rtl/>
        </w:rPr>
        <w:t xml:space="preserve"> جناحه و لا </w:t>
      </w:r>
      <w:r>
        <w:rPr>
          <w:rFonts w:hint="cs"/>
          <w:rtl/>
        </w:rPr>
        <w:t>ی</w:t>
      </w:r>
      <w:r>
        <w:rPr>
          <w:rFonts w:hint="eastAsia"/>
          <w:rtl/>
        </w:rPr>
        <w:t>زال</w:t>
      </w:r>
      <w:r>
        <w:rPr>
          <w:rtl/>
        </w:rPr>
        <w:t xml:space="preserve"> </w:t>
      </w:r>
      <w:r>
        <w:rPr>
          <w:rFonts w:hint="cs"/>
          <w:rtl/>
        </w:rPr>
        <w:t>ی</w:t>
      </w:r>
      <w:r>
        <w:rPr>
          <w:rFonts w:hint="eastAsia"/>
          <w:rtl/>
        </w:rPr>
        <w:t>نظر</w:t>
      </w:r>
      <w:r>
        <w:rPr>
          <w:rtl/>
        </w:rPr>
        <w:t xml:space="preserve"> </w:t>
      </w:r>
      <w:r w:rsidR="009640A2">
        <w:rPr>
          <w:rtl/>
        </w:rPr>
        <w:t>في</w:t>
      </w:r>
      <w:r>
        <w:rPr>
          <w:rtl/>
        </w:rPr>
        <w:t xml:space="preserve"> جم</w:t>
      </w:r>
      <w:r>
        <w:rPr>
          <w:rFonts w:hint="cs"/>
          <w:rtl/>
        </w:rPr>
        <w:t>ی</w:t>
      </w:r>
      <w:r>
        <w:rPr>
          <w:rFonts w:hint="eastAsia"/>
          <w:rtl/>
        </w:rPr>
        <w:t>ع</w:t>
      </w:r>
      <w:r>
        <w:rPr>
          <w:rtl/>
        </w:rPr>
        <w:t xml:space="preserve"> الجوانب فإذا أحسّ بأحد صاح بأع</w:t>
      </w:r>
      <w:r w:rsidR="003653A2">
        <w:rPr>
          <w:rtl/>
        </w:rPr>
        <w:t>ل</w:t>
      </w:r>
      <w:r w:rsidR="00F30B5C">
        <w:rPr>
          <w:rFonts w:hint="cs"/>
          <w:rtl/>
        </w:rPr>
        <w:t>ى</w:t>
      </w:r>
      <w:r>
        <w:rPr>
          <w:rtl/>
        </w:rPr>
        <w:t xml:space="preserve"> صوته،</w:t>
      </w:r>
      <w:r w:rsidR="00067415">
        <w:rPr>
          <w:rtl/>
        </w:rPr>
        <w:t>انتهى</w:t>
      </w:r>
      <w:r>
        <w:rPr>
          <w:rtl/>
        </w:rPr>
        <w:t xml:space="preserve"> </w:t>
      </w:r>
      <w:r w:rsidRPr="009D640D">
        <w:rPr>
          <w:rStyle w:val="libFootnotenumChar"/>
          <w:rtl/>
        </w:rPr>
        <w:t>(</w:t>
      </w:r>
      <w:r w:rsidR="00F30B5C">
        <w:rPr>
          <w:rStyle w:val="libFootnotenumChar"/>
          <w:rFonts w:hint="cs"/>
          <w:rtl/>
        </w:rPr>
        <w:t>3</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F30B5C">
      <w:pPr>
        <w:pStyle w:val="libFootnote0"/>
        <w:rPr>
          <w:rtl/>
        </w:rPr>
      </w:pPr>
      <w:r>
        <w:rPr>
          <w:rtl/>
        </w:rPr>
        <w:t>(1)</w:t>
      </w:r>
      <w:r w:rsidR="00471D2E">
        <w:rPr>
          <w:rtl/>
        </w:rPr>
        <w:t xml:space="preserve"> </w:t>
      </w:r>
      <w:r w:rsidR="00067415">
        <w:rPr>
          <w:rtl/>
        </w:rPr>
        <w:t>سورة</w:t>
      </w:r>
      <w:r w:rsidR="00471D2E">
        <w:rPr>
          <w:rtl/>
        </w:rPr>
        <w:t xml:space="preserve"> فصّلت/ال</w:t>
      </w:r>
      <w:r w:rsidR="002D5688">
        <w:rPr>
          <w:rtl/>
        </w:rPr>
        <w:t>آية</w:t>
      </w:r>
      <w:r w:rsidR="00471D2E">
        <w:rPr>
          <w:rtl/>
        </w:rPr>
        <w:t xml:space="preserve"> </w:t>
      </w:r>
      <w:r w:rsidR="0094408E">
        <w:rPr>
          <w:rtl/>
        </w:rPr>
        <w:t>26</w:t>
      </w:r>
      <w:r w:rsidR="00471D2E">
        <w:rPr>
          <w:rtl/>
        </w:rPr>
        <w:t>.</w:t>
      </w:r>
    </w:p>
    <w:p w:rsidR="008C6066" w:rsidRDefault="00DE3D9F" w:rsidP="00F30B5C">
      <w:pPr>
        <w:pStyle w:val="libFootnote0"/>
        <w:rPr>
          <w:rtl/>
        </w:rPr>
      </w:pPr>
      <w:r>
        <w:rPr>
          <w:rtl/>
        </w:rPr>
        <w:t>(2)</w:t>
      </w:r>
      <w:r w:rsidR="00471D2E">
        <w:rPr>
          <w:rtl/>
        </w:rPr>
        <w:t xml:space="preserve"> ق:</w:t>
      </w:r>
      <w:r w:rsidR="0094408E">
        <w:rPr>
          <w:rtl/>
        </w:rPr>
        <w:t>214</w:t>
      </w:r>
      <w:r w:rsidR="00471D2E">
        <w:rPr>
          <w:rtl/>
        </w:rPr>
        <w:t>/</w:t>
      </w:r>
      <w:r w:rsidR="0094408E">
        <w:rPr>
          <w:rtl/>
        </w:rPr>
        <w:t>15</w:t>
      </w:r>
      <w:r w:rsidR="00471D2E">
        <w:rPr>
          <w:rtl/>
        </w:rPr>
        <w:t>/</w:t>
      </w:r>
      <w:r w:rsidR="0094408E">
        <w:rPr>
          <w:rtl/>
        </w:rPr>
        <w:t>6</w:t>
      </w:r>
      <w:r w:rsidR="00471D2E">
        <w:rPr>
          <w:rtl/>
        </w:rPr>
        <w:t>،ج:</w:t>
      </w:r>
      <w:r w:rsidR="0094408E">
        <w:rPr>
          <w:rtl/>
        </w:rPr>
        <w:t>87</w:t>
      </w:r>
      <w:r w:rsidR="00471D2E">
        <w:rPr>
          <w:rtl/>
        </w:rPr>
        <w:t>/</w:t>
      </w:r>
      <w:r w:rsidR="0094408E">
        <w:rPr>
          <w:rtl/>
        </w:rPr>
        <w:t>17</w:t>
      </w:r>
      <w:r w:rsidR="00471D2E">
        <w:rPr>
          <w:rtl/>
        </w:rPr>
        <w:t>.</w:t>
      </w:r>
    </w:p>
    <w:p w:rsidR="00F30B5C" w:rsidRDefault="00F30B5C" w:rsidP="00F30B5C">
      <w:pPr>
        <w:pStyle w:val="libFootnote0"/>
        <w:rPr>
          <w:rtl/>
        </w:rPr>
      </w:pPr>
      <w:r>
        <w:rPr>
          <w:rFonts w:hint="cs"/>
          <w:rtl/>
        </w:rPr>
        <w:t>(3) ق:14/94/678،ج:64/96.</w:t>
      </w:r>
    </w:p>
    <w:p w:rsidR="00F30B5C" w:rsidRDefault="00F30B5C" w:rsidP="00F30B5C">
      <w:pPr>
        <w:pStyle w:val="libNormal"/>
        <w:rPr>
          <w:rtl/>
        </w:rPr>
      </w:pPr>
      <w:r>
        <w:rPr>
          <w:rFonts w:hint="eastAsia"/>
          <w:rtl/>
        </w:rPr>
        <w:br w:type="page"/>
      </w:r>
    </w:p>
    <w:p w:rsidR="008C6066" w:rsidRDefault="00471D2E" w:rsidP="00F30B5C">
      <w:pPr>
        <w:pStyle w:val="Heading3Center"/>
        <w:rPr>
          <w:rtl/>
        </w:rPr>
      </w:pPr>
      <w:bookmarkStart w:id="68" w:name="_Toc478318086"/>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الز</w:t>
      </w:r>
      <w:r w:rsidR="00F30B5C">
        <w:rPr>
          <w:rFonts w:hint="cs"/>
          <w:rtl/>
        </w:rPr>
        <w:t>ا</w:t>
      </w:r>
      <w:r w:rsidR="003653A2">
        <w:rPr>
          <w:rtl/>
        </w:rPr>
        <w:t>ي</w:t>
      </w:r>
      <w:bookmarkEnd w:id="68"/>
    </w:p>
    <w:p w:rsidR="008C6066" w:rsidRDefault="00471D2E" w:rsidP="00F30B5C">
      <w:pPr>
        <w:pStyle w:val="libBold1"/>
        <w:rPr>
          <w:rtl/>
        </w:rPr>
      </w:pPr>
      <w:r>
        <w:rPr>
          <w:rFonts w:hint="eastAsia"/>
          <w:rtl/>
        </w:rPr>
        <w:t>غزل</w:t>
      </w:r>
      <w:r>
        <w:rPr>
          <w:rtl/>
        </w:rPr>
        <w:t>:</w:t>
      </w:r>
    </w:p>
    <w:p w:rsidR="008C6066" w:rsidRDefault="00471D2E" w:rsidP="00F30B5C">
      <w:pPr>
        <w:pStyle w:val="libNormal"/>
        <w:rPr>
          <w:rtl/>
        </w:rPr>
      </w:pPr>
      <w:r>
        <w:rPr>
          <w:rFonts w:hint="eastAsia"/>
          <w:rtl/>
        </w:rPr>
        <w:t>ذکر</w:t>
      </w:r>
      <w:r>
        <w:rPr>
          <w:rtl/>
        </w:rPr>
        <w:t xml:space="preserve"> الغزال </w:t>
      </w:r>
      <w:r w:rsidR="003653A2">
        <w:rPr>
          <w:rtl/>
        </w:rPr>
        <w:t>الذي</w:t>
      </w:r>
      <w:r>
        <w:rPr>
          <w:rtl/>
        </w:rPr>
        <w:t xml:space="preserve"> التجأ </w:t>
      </w:r>
      <w:r w:rsidR="003653A2">
        <w:rPr>
          <w:rtl/>
        </w:rPr>
        <w:t>الى</w:t>
      </w:r>
      <w:r>
        <w:rPr>
          <w:rtl/>
        </w:rPr>
        <w:t xml:space="preserve"> قبر الرضا </w:t>
      </w:r>
      <w:r w:rsidR="008C6066" w:rsidRPr="008C6066">
        <w:rPr>
          <w:rStyle w:val="libAlaemChar"/>
          <w:rtl/>
        </w:rPr>
        <w:t>عليه‌السلام</w:t>
      </w:r>
      <w:r>
        <w:rPr>
          <w:rtl/>
        </w:rPr>
        <w:t xml:space="preserve"> فلم </w:t>
      </w:r>
      <w:r>
        <w:rPr>
          <w:rFonts w:hint="cs"/>
          <w:rtl/>
        </w:rPr>
        <w:t>ی</w:t>
      </w:r>
      <w:r>
        <w:rPr>
          <w:rFonts w:hint="eastAsia"/>
          <w:rtl/>
        </w:rPr>
        <w:t>تعرّض</w:t>
      </w:r>
      <w:r>
        <w:rPr>
          <w:rtl/>
        </w:rPr>
        <w:t xml:space="preserve"> له </w:t>
      </w:r>
      <w:r w:rsidR="00606CEB">
        <w:rPr>
          <w:rtl/>
        </w:rPr>
        <w:t>الف</w:t>
      </w:r>
      <w:r w:rsidR="00F30B5C">
        <w:rPr>
          <w:rFonts w:hint="cs"/>
          <w:rtl/>
        </w:rPr>
        <w:t>ه</w:t>
      </w:r>
      <w:r>
        <w:rPr>
          <w:rtl/>
        </w:rPr>
        <w:t xml:space="preserve">د </w:t>
      </w:r>
      <w:r w:rsidRPr="009D640D">
        <w:rPr>
          <w:rStyle w:val="libFootnotenumChar"/>
          <w:rtl/>
        </w:rPr>
        <w:t>(1)</w:t>
      </w:r>
      <w:r>
        <w:rPr>
          <w:rtl/>
        </w:rPr>
        <w:t>.</w:t>
      </w:r>
    </w:p>
    <w:p w:rsidR="008C6066" w:rsidRPr="00F30B5C" w:rsidRDefault="008C6066" w:rsidP="00471D2E">
      <w:pPr>
        <w:pStyle w:val="libNormal"/>
        <w:rPr>
          <w:rtl/>
        </w:rPr>
      </w:pPr>
      <w:r w:rsidRPr="008C6066">
        <w:rPr>
          <w:rStyle w:val="libBold1Char"/>
          <w:rFonts w:hint="eastAsia"/>
          <w:rtl/>
        </w:rPr>
        <w:t>أقول</w:t>
      </w:r>
      <w:r w:rsidR="00471D2E">
        <w:rPr>
          <w:rtl/>
        </w:rPr>
        <w:t xml:space="preserve">: و قد اتّفق للظباء </w:t>
      </w:r>
      <w:r w:rsidR="00067415">
        <w:rPr>
          <w:rtl/>
        </w:rPr>
        <w:t>التي</w:t>
      </w:r>
      <w:r w:rsidR="00471D2E">
        <w:rPr>
          <w:rtl/>
        </w:rPr>
        <w:t xml:space="preserve"> التجأت </w:t>
      </w:r>
      <w:r w:rsidR="003653A2">
        <w:rPr>
          <w:rtl/>
        </w:rPr>
        <w:t>الى</w:t>
      </w:r>
      <w:r w:rsidR="00471D2E">
        <w:rPr>
          <w:rtl/>
        </w:rPr>
        <w:t xml:space="preserve"> قبر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مثل ذلک، و تقدّم ما </w:t>
      </w:r>
      <w:r w:rsidR="00471D2E">
        <w:rPr>
          <w:rFonts w:hint="cs"/>
          <w:rtl/>
        </w:rPr>
        <w:t>ی</w:t>
      </w:r>
      <w:r w:rsidR="00471D2E">
        <w:rPr>
          <w:rFonts w:hint="eastAsia"/>
          <w:rtl/>
        </w:rPr>
        <w:t>تعلق</w:t>
      </w:r>
      <w:r w:rsidR="00471D2E">
        <w:rPr>
          <w:rtl/>
        </w:rPr>
        <w:t xml:space="preserve"> بالغزال </w:t>
      </w:r>
      <w:r w:rsidR="009640A2">
        <w:rPr>
          <w:rtl/>
        </w:rPr>
        <w:t>في</w:t>
      </w:r>
      <w:r w:rsidR="00C74BB8" w:rsidRPr="00F30B5C">
        <w:rPr>
          <w:rFonts w:hint="eastAsia"/>
          <w:rtl/>
        </w:rPr>
        <w:t>(</w:t>
      </w:r>
      <w:r w:rsidR="00471D2E" w:rsidRPr="00F30B5C">
        <w:rPr>
          <w:rFonts w:hint="eastAsia"/>
          <w:rtl/>
        </w:rPr>
        <w:t>ظب</w:t>
      </w:r>
      <w:r w:rsidR="00471D2E" w:rsidRPr="00F30B5C">
        <w:rPr>
          <w:rFonts w:hint="cs"/>
          <w:rtl/>
        </w:rPr>
        <w:t>ی</w:t>
      </w:r>
      <w:r w:rsidR="00C74BB8" w:rsidRPr="00F30B5C">
        <w:rPr>
          <w:rFonts w:hint="eastAsia"/>
          <w:rtl/>
        </w:rPr>
        <w:t>)</w:t>
      </w:r>
      <w:r w:rsidR="00471D2E" w:rsidRPr="00F30B5C">
        <w:rPr>
          <w:rtl/>
        </w:rPr>
        <w:t>.</w:t>
      </w:r>
    </w:p>
    <w:p w:rsidR="008C6066" w:rsidRDefault="00471D2E" w:rsidP="00F30B5C">
      <w:pPr>
        <w:pStyle w:val="libCenterBold1"/>
        <w:rPr>
          <w:rtl/>
        </w:rPr>
      </w:pPr>
      <w:r>
        <w:rPr>
          <w:rFonts w:hint="eastAsia"/>
          <w:rtl/>
        </w:rPr>
        <w:t>الغز</w:t>
      </w:r>
      <w:r w:rsidR="003653A2">
        <w:rPr>
          <w:rFonts w:hint="eastAsia"/>
          <w:rtl/>
        </w:rPr>
        <w:t>ال</w:t>
      </w:r>
      <w:r w:rsidR="00F30B5C">
        <w:rPr>
          <w:rFonts w:hint="cs"/>
          <w:rtl/>
        </w:rPr>
        <w:t>ي</w:t>
      </w:r>
    </w:p>
    <w:p w:rsidR="008C6066" w:rsidRDefault="00471D2E" w:rsidP="00471D2E">
      <w:pPr>
        <w:pStyle w:val="libNormal"/>
        <w:rPr>
          <w:rtl/>
        </w:rPr>
      </w:pPr>
      <w:r>
        <w:rPr>
          <w:rFonts w:hint="eastAsia"/>
          <w:rtl/>
        </w:rPr>
        <w:t>أبو</w:t>
      </w:r>
      <w:r>
        <w:rPr>
          <w:rtl/>
        </w:rPr>
        <w:t xml:space="preserve"> حامد محمّد بن محمّد بن محمّد ال</w:t>
      </w:r>
      <w:r w:rsidR="00841CC1">
        <w:rPr>
          <w:rtl/>
        </w:rPr>
        <w:t>طوسيّ</w:t>
      </w:r>
      <w:r>
        <w:rPr>
          <w:rtl/>
        </w:rPr>
        <w:t xml:space="preserve"> ال</w:t>
      </w:r>
      <w:r w:rsidR="00424ED1">
        <w:rPr>
          <w:rtl/>
        </w:rPr>
        <w:t>شافعي</w:t>
      </w:r>
      <w:r>
        <w:rPr>
          <w:rtl/>
        </w:rPr>
        <w:t xml:space="preserve"> المعروف ب</w:t>
      </w:r>
      <w:r w:rsidR="00841CC1">
        <w:rPr>
          <w:rtl/>
        </w:rPr>
        <w:t>حجّة</w:t>
      </w:r>
      <w:r>
        <w:rPr>
          <w:rtl/>
        </w:rPr>
        <w:t xml:space="preserve"> الإسلام صاحب التصان</w:t>
      </w:r>
      <w:r>
        <w:rPr>
          <w:rFonts w:hint="cs"/>
          <w:rtl/>
        </w:rPr>
        <w:t>ی</w:t>
      </w:r>
      <w:r>
        <w:rPr>
          <w:rFonts w:hint="eastAsia"/>
          <w:rtl/>
        </w:rPr>
        <w:t>ف</w:t>
      </w:r>
      <w:r>
        <w:rPr>
          <w:rtl/>
        </w:rPr>
        <w:t xml:space="preserve"> ال</w:t>
      </w:r>
      <w:r w:rsidR="00BE3B8B">
        <w:rPr>
          <w:rtl/>
        </w:rPr>
        <w:t>معروفة</w:t>
      </w:r>
      <w:r>
        <w:rPr>
          <w:rtl/>
        </w:rPr>
        <w:t>،منها إح</w:t>
      </w:r>
      <w:r>
        <w:rPr>
          <w:rFonts w:hint="cs"/>
          <w:rtl/>
        </w:rPr>
        <w:t>ی</w:t>
      </w:r>
      <w:r>
        <w:rPr>
          <w:rFonts w:hint="eastAsia"/>
          <w:rtl/>
        </w:rPr>
        <w:t>اء</w:t>
      </w:r>
      <w:r>
        <w:rPr>
          <w:rtl/>
        </w:rPr>
        <w:t xml:space="preserve"> العلوم </w:t>
      </w:r>
      <w:r w:rsidR="003653A2">
        <w:rPr>
          <w:rtl/>
        </w:rPr>
        <w:t>الذي</w:t>
      </w:r>
      <w:r>
        <w:rPr>
          <w:rtl/>
        </w:rPr>
        <w:t xml:space="preserve"> اختصره أخوه أحمد ال</w:t>
      </w:r>
      <w:r w:rsidR="00F30B5C">
        <w:rPr>
          <w:rtl/>
        </w:rPr>
        <w:t>غزالي</w:t>
      </w:r>
      <w:r>
        <w:rPr>
          <w:rtl/>
        </w:rPr>
        <w:t xml:space="preserve"> و هذّبه المحقق ال</w:t>
      </w:r>
      <w:r w:rsidR="00841CC1">
        <w:rPr>
          <w:rtl/>
        </w:rPr>
        <w:t>کاشاني</w:t>
      </w:r>
      <w:r>
        <w:rPr>
          <w:rtl/>
        </w:rPr>
        <w:t xml:space="preserve"> صاحب(الوا</w:t>
      </w:r>
      <w:r w:rsidR="009640A2">
        <w:rPr>
          <w:rtl/>
        </w:rPr>
        <w:t>في</w:t>
      </w:r>
      <w:r>
        <w:rPr>
          <w:rtl/>
        </w:rPr>
        <w:t>)و سمّاه(م</w:t>
      </w:r>
      <w:r w:rsidR="00841CC1">
        <w:rPr>
          <w:rtl/>
        </w:rPr>
        <w:t>حجّة</w:t>
      </w:r>
      <w:r>
        <w:rPr>
          <w:rtl/>
        </w:rPr>
        <w:t xml:space="preserve"> الب</w:t>
      </w:r>
      <w:r>
        <w:rPr>
          <w:rFonts w:hint="cs"/>
          <w:rtl/>
        </w:rPr>
        <w:t>ی</w:t>
      </w:r>
      <w:r>
        <w:rPr>
          <w:rFonts w:hint="eastAsia"/>
          <w:rtl/>
        </w:rPr>
        <w:t>ضاء</w:t>
      </w:r>
      <w:r>
        <w:rPr>
          <w:rtl/>
        </w:rPr>
        <w:t xml:space="preserve"> </w:t>
      </w:r>
      <w:r w:rsidR="009640A2">
        <w:rPr>
          <w:rtl/>
        </w:rPr>
        <w:t>في</w:t>
      </w:r>
      <w:r>
        <w:rPr>
          <w:rtl/>
        </w:rPr>
        <w:t xml:space="preserve"> ته</w:t>
      </w:r>
      <w:r w:rsidR="00332F64">
        <w:rPr>
          <w:rtl/>
        </w:rPr>
        <w:t>ذي</w:t>
      </w:r>
      <w:r>
        <w:rPr>
          <w:rFonts w:hint="eastAsia"/>
          <w:rtl/>
        </w:rPr>
        <w:t>ب</w:t>
      </w:r>
      <w:r>
        <w:rPr>
          <w:rtl/>
        </w:rPr>
        <w:t xml:space="preserve"> الإح</w:t>
      </w:r>
      <w:r>
        <w:rPr>
          <w:rFonts w:hint="cs"/>
          <w:rtl/>
        </w:rPr>
        <w:t>ی</w:t>
      </w:r>
      <w:r>
        <w:rPr>
          <w:rFonts w:hint="eastAsia"/>
          <w:rtl/>
        </w:rPr>
        <w:t>اء</w:t>
      </w:r>
      <w:r>
        <w:rPr>
          <w:rtl/>
        </w:rPr>
        <w:t>).</w:t>
      </w:r>
    </w:p>
    <w:p w:rsidR="008C6066" w:rsidRDefault="00471D2E" w:rsidP="00F30B5C">
      <w:pPr>
        <w:pStyle w:val="libCenterBold1"/>
        <w:rPr>
          <w:rtl/>
        </w:rPr>
      </w:pPr>
      <w:r>
        <w:rPr>
          <w:rFonts w:hint="eastAsia"/>
          <w:rtl/>
        </w:rPr>
        <w:t>کلام</w:t>
      </w:r>
      <w:r>
        <w:rPr>
          <w:rtl/>
        </w:rPr>
        <w:t xml:space="preserve"> ابن الجوز</w:t>
      </w:r>
      <w:r>
        <w:rPr>
          <w:rFonts w:hint="cs"/>
          <w:rtl/>
        </w:rPr>
        <w:t>ی</w:t>
      </w:r>
      <w:r>
        <w:rPr>
          <w:rtl/>
        </w:rPr>
        <w:t xml:space="preserve"> </w:t>
      </w:r>
      <w:r w:rsidR="009640A2">
        <w:rPr>
          <w:rtl/>
        </w:rPr>
        <w:t>في</w:t>
      </w:r>
      <w:r>
        <w:rPr>
          <w:rtl/>
        </w:rPr>
        <w:t xml:space="preserve"> ال</w:t>
      </w:r>
      <w:r w:rsidR="00F30B5C">
        <w:rPr>
          <w:rtl/>
        </w:rPr>
        <w:t>غزالي</w:t>
      </w:r>
      <w:r>
        <w:rPr>
          <w:rtl/>
        </w:rPr>
        <w:t xml:space="preserve"> و ما ذکره</w:t>
      </w:r>
    </w:p>
    <w:p w:rsidR="008C6066" w:rsidRDefault="008C6066" w:rsidP="00F30B5C">
      <w:pPr>
        <w:pStyle w:val="libNormal"/>
        <w:rPr>
          <w:rtl/>
        </w:rPr>
      </w:pPr>
      <w:r w:rsidRPr="008C6066">
        <w:rPr>
          <w:rStyle w:val="libBold1Char"/>
          <w:rFonts w:hint="eastAsia"/>
          <w:rtl/>
        </w:rPr>
        <w:t>قلت</w:t>
      </w:r>
      <w:r w:rsidR="00471D2E">
        <w:rPr>
          <w:rtl/>
        </w:rPr>
        <w:t xml:space="preserve">: قد </w:t>
      </w:r>
      <w:r w:rsidR="00471D2E" w:rsidRPr="00F30B5C">
        <w:rPr>
          <w:rtl/>
        </w:rPr>
        <w:t xml:space="preserve">تقدّم </w:t>
      </w:r>
      <w:r w:rsidR="009640A2" w:rsidRPr="00F30B5C">
        <w:rPr>
          <w:rtl/>
        </w:rPr>
        <w:t>في</w:t>
      </w:r>
      <w:r w:rsidR="00C74BB8" w:rsidRPr="00F30B5C">
        <w:rPr>
          <w:rFonts w:hint="eastAsia"/>
          <w:rtl/>
        </w:rPr>
        <w:t>(</w:t>
      </w:r>
      <w:r w:rsidR="00471D2E" w:rsidRPr="00F30B5C">
        <w:rPr>
          <w:rFonts w:hint="eastAsia"/>
          <w:rtl/>
        </w:rPr>
        <w:t>صوف</w:t>
      </w:r>
      <w:r w:rsidR="00C74BB8" w:rsidRPr="00F30B5C">
        <w:rPr>
          <w:rFonts w:hint="eastAsia"/>
          <w:rtl/>
        </w:rPr>
        <w:t>)</w:t>
      </w:r>
      <w:r w:rsidR="00471D2E" w:rsidRPr="00F30B5C">
        <w:rPr>
          <w:rFonts w:hint="eastAsia"/>
          <w:rtl/>
        </w:rPr>
        <w:t>کلام</w:t>
      </w:r>
      <w:r w:rsidR="00471D2E">
        <w:rPr>
          <w:rtl/>
        </w:rPr>
        <w:t xml:space="preserve"> </w:t>
      </w:r>
      <w:r w:rsidR="009640A2">
        <w:rPr>
          <w:rtl/>
        </w:rPr>
        <w:t>أبي</w:t>
      </w:r>
      <w:r w:rsidR="00471D2E">
        <w:rPr>
          <w:rtl/>
        </w:rPr>
        <w:t xml:space="preserve"> الفرج ابن الجوز</w:t>
      </w:r>
      <w:r w:rsidR="00F30B5C">
        <w:rPr>
          <w:rFonts w:hint="cs"/>
          <w:rtl/>
        </w:rPr>
        <w:t>ي</w:t>
      </w:r>
      <w:r w:rsidR="00471D2E">
        <w:rPr>
          <w:rtl/>
        </w:rPr>
        <w:t xml:space="preserve"> الحنب</w:t>
      </w:r>
      <w:r w:rsidR="003653A2">
        <w:rPr>
          <w:rtl/>
        </w:rPr>
        <w:t>لي</w:t>
      </w:r>
      <w:r w:rsidR="00471D2E">
        <w:rPr>
          <w:rtl/>
        </w:rPr>
        <w:t xml:space="preserve"> الفاضل المطّلع الخب</w:t>
      </w:r>
      <w:r w:rsidR="00471D2E">
        <w:rPr>
          <w:rFonts w:hint="cs"/>
          <w:rtl/>
        </w:rPr>
        <w:t>ی</w:t>
      </w:r>
      <w:r w:rsidR="00471D2E">
        <w:rPr>
          <w:rFonts w:hint="eastAsia"/>
          <w:rtl/>
        </w:rPr>
        <w:t>ر</w:t>
      </w:r>
      <w:r w:rsidR="00471D2E">
        <w:rPr>
          <w:rtl/>
        </w:rPr>
        <w:t xml:space="preserve"> </w:t>
      </w:r>
      <w:r w:rsidR="003653A2">
        <w:rPr>
          <w:rtl/>
        </w:rPr>
        <w:t>الذي</w:t>
      </w:r>
      <w:r w:rsidR="00471D2E">
        <w:rPr>
          <w:rtl/>
        </w:rPr>
        <w:t xml:space="preserve"> کان له </w:t>
      </w:r>
      <w:r w:rsidR="00471D2E">
        <w:rPr>
          <w:rFonts w:hint="cs"/>
          <w:rtl/>
        </w:rPr>
        <w:t>ی</w:t>
      </w:r>
      <w:r w:rsidR="00471D2E">
        <w:rPr>
          <w:rFonts w:hint="eastAsia"/>
          <w:rtl/>
        </w:rPr>
        <w:t>د</w:t>
      </w:r>
      <w:r w:rsidR="00471D2E">
        <w:rPr>
          <w:rtl/>
        </w:rPr>
        <w:t xml:space="preserve"> ط</w:t>
      </w:r>
      <w:r w:rsidR="00800CD3">
        <w:rPr>
          <w:rtl/>
        </w:rPr>
        <w:t>وليّ</w:t>
      </w:r>
      <w:r w:rsidR="00471D2E">
        <w:rPr>
          <w:rtl/>
        </w:rPr>
        <w:t xml:space="preserve"> </w:t>
      </w:r>
      <w:r w:rsidR="009640A2">
        <w:rPr>
          <w:rtl/>
        </w:rPr>
        <w:t>في</w:t>
      </w:r>
      <w:r w:rsidR="00471D2E">
        <w:rPr>
          <w:rtl/>
        </w:rPr>
        <w:t xml:space="preserve"> التفس</w:t>
      </w:r>
      <w:r w:rsidR="00471D2E">
        <w:rPr>
          <w:rFonts w:hint="cs"/>
          <w:rtl/>
        </w:rPr>
        <w:t>ی</w:t>
      </w:r>
      <w:r w:rsidR="00471D2E">
        <w:rPr>
          <w:rFonts w:hint="eastAsia"/>
          <w:rtl/>
        </w:rPr>
        <w:t>ر</w:t>
      </w:r>
      <w:r w:rsidR="00471D2E">
        <w:rPr>
          <w:rtl/>
        </w:rPr>
        <w:t xml:space="preserve"> و الحد</w:t>
      </w:r>
      <w:r w:rsidR="00471D2E">
        <w:rPr>
          <w:rFonts w:hint="cs"/>
          <w:rtl/>
        </w:rPr>
        <w:t>ی</w:t>
      </w:r>
      <w:r w:rsidR="00471D2E">
        <w:rPr>
          <w:rFonts w:hint="eastAsia"/>
          <w:rtl/>
        </w:rPr>
        <w:t>ث</w:t>
      </w:r>
      <w:r w:rsidR="00471D2E">
        <w:rPr>
          <w:rtl/>
        </w:rPr>
        <w:t xml:space="preserve"> و الفقه و </w:t>
      </w:r>
      <w:r w:rsidR="009640A2">
        <w:rPr>
          <w:rtl/>
        </w:rPr>
        <w:t>في</w:t>
      </w:r>
      <w:r w:rsidR="00471D2E">
        <w:rPr>
          <w:rtl/>
        </w:rPr>
        <w:t xml:space="preserve"> کلّ العلوم </w:t>
      </w:r>
      <w:r w:rsidR="009640A2">
        <w:rPr>
          <w:rtl/>
        </w:rPr>
        <w:t>في</w:t>
      </w:r>
      <w:r w:rsidR="00471D2E">
        <w:rPr>
          <w:rtl/>
        </w:rPr>
        <w:t xml:space="preserve"> ال</w:t>
      </w:r>
      <w:r w:rsidR="00F30B5C">
        <w:rPr>
          <w:rtl/>
        </w:rPr>
        <w:t>غزالي</w:t>
      </w:r>
      <w:r w:rsidR="00471D2E">
        <w:rPr>
          <w:rtl/>
        </w:rPr>
        <w:t xml:space="preserve"> بأن قال:و جاء أبو حامد ال</w:t>
      </w:r>
      <w:r w:rsidR="00F30B5C">
        <w:rPr>
          <w:rtl/>
        </w:rPr>
        <w:t>غزالي</w:t>
      </w:r>
      <w:r w:rsidR="00471D2E">
        <w:rPr>
          <w:rtl/>
        </w:rPr>
        <w:t xml:space="preserve"> فصنّف لهم،</w:t>
      </w:r>
      <w:r w:rsidR="003653A2">
        <w:rPr>
          <w:rtl/>
        </w:rPr>
        <w:t>أي</w:t>
      </w:r>
      <w:r w:rsidR="00471D2E">
        <w:rPr>
          <w:rtl/>
        </w:rPr>
        <w:t xml:space="preserve"> لل</w:t>
      </w:r>
      <w:r w:rsidR="003C6E6A">
        <w:rPr>
          <w:rtl/>
        </w:rPr>
        <w:t>صوفية</w:t>
      </w:r>
      <w:r w:rsidR="00471D2E">
        <w:rPr>
          <w:rFonts w:hint="eastAsia"/>
          <w:rtl/>
        </w:rPr>
        <w:t>،کتاب</w:t>
      </w:r>
      <w:r w:rsidR="00471D2E">
        <w:rPr>
          <w:rtl/>
        </w:rPr>
        <w:t xml:space="preserve"> الإح</w:t>
      </w:r>
      <w:r w:rsidR="00471D2E">
        <w:rPr>
          <w:rFonts w:hint="cs"/>
          <w:rtl/>
        </w:rPr>
        <w:t>ی</w:t>
      </w:r>
      <w:r w:rsidR="00471D2E">
        <w:rPr>
          <w:rFonts w:hint="eastAsia"/>
          <w:rtl/>
        </w:rPr>
        <w:t>اء</w:t>
      </w:r>
      <w:r w:rsidR="00471D2E">
        <w:rPr>
          <w:rtl/>
        </w:rPr>
        <w:t xml:space="preserve"> ع</w:t>
      </w:r>
      <w:r w:rsidR="003653A2">
        <w:rPr>
          <w:rtl/>
        </w:rPr>
        <w:t>ل</w:t>
      </w:r>
      <w:r w:rsidR="00F30B5C">
        <w:rPr>
          <w:rFonts w:hint="cs"/>
          <w:rtl/>
        </w:rPr>
        <w:t>ى</w:t>
      </w:r>
      <w:r w:rsidR="00471D2E">
        <w:rPr>
          <w:rtl/>
        </w:rPr>
        <w:t xml:space="preserve"> </w:t>
      </w:r>
      <w:r w:rsidR="0022387C">
        <w:rPr>
          <w:rtl/>
        </w:rPr>
        <w:t>طریقة</w:t>
      </w:r>
      <w:r w:rsidR="00471D2E">
        <w:rPr>
          <w:rtl/>
        </w:rPr>
        <w:t xml:space="preserve"> القوم و ملأه بالأحاد</w:t>
      </w:r>
      <w:r w:rsidR="00471D2E">
        <w:rPr>
          <w:rFonts w:hint="cs"/>
          <w:rtl/>
        </w:rPr>
        <w:t>ی</w:t>
      </w:r>
      <w:r w:rsidR="00471D2E">
        <w:rPr>
          <w:rFonts w:hint="eastAsia"/>
          <w:rtl/>
        </w:rPr>
        <w:t>ث</w:t>
      </w:r>
      <w:r w:rsidR="00471D2E">
        <w:rPr>
          <w:rtl/>
        </w:rPr>
        <w:t xml:space="preserve"> ال</w:t>
      </w:r>
      <w:r w:rsidR="00B54415">
        <w:rPr>
          <w:rtl/>
        </w:rPr>
        <w:t>باطلة</w:t>
      </w:r>
      <w:r w:rsidR="00471D2E">
        <w:rPr>
          <w:rtl/>
        </w:rPr>
        <w:t xml:space="preserve"> و هو لا </w:t>
      </w:r>
      <w:r w:rsidR="00471D2E">
        <w:rPr>
          <w:rFonts w:hint="cs"/>
          <w:rtl/>
        </w:rPr>
        <w:t>ی</w:t>
      </w:r>
      <w:r w:rsidR="00471D2E">
        <w:rPr>
          <w:rFonts w:hint="eastAsia"/>
          <w:rtl/>
        </w:rPr>
        <w:t>علم</w:t>
      </w:r>
      <w:r w:rsidR="00471D2E">
        <w:rPr>
          <w:rtl/>
        </w:rPr>
        <w:t xml:space="preserve"> بطلانها،و قال انّ</w:t>
      </w:r>
    </w:p>
    <w:p w:rsidR="009853BF" w:rsidRDefault="003653A2" w:rsidP="003653A2">
      <w:pPr>
        <w:pStyle w:val="libLine"/>
        <w:rPr>
          <w:rtl/>
        </w:rPr>
      </w:pPr>
      <w:r>
        <w:rPr>
          <w:rFonts w:hint="eastAsia"/>
          <w:rtl/>
        </w:rPr>
        <w:t>____________________</w:t>
      </w:r>
    </w:p>
    <w:p w:rsidR="008C6066" w:rsidRDefault="00DE3D9F" w:rsidP="00F30B5C">
      <w:pPr>
        <w:pStyle w:val="libFootnote0"/>
        <w:rPr>
          <w:rtl/>
        </w:rPr>
      </w:pPr>
      <w:r>
        <w:rPr>
          <w:rtl/>
        </w:rPr>
        <w:t>(1)</w:t>
      </w:r>
      <w:r w:rsidR="00471D2E">
        <w:rPr>
          <w:rtl/>
        </w:rPr>
        <w:t xml:space="preserve"> ق:</w:t>
      </w:r>
      <w:r w:rsidR="0094408E">
        <w:rPr>
          <w:rtl/>
        </w:rPr>
        <w:t>97</w:t>
      </w:r>
      <w:r w:rsidR="00471D2E">
        <w:rPr>
          <w:rtl/>
        </w:rPr>
        <w:t>/</w:t>
      </w:r>
      <w:r w:rsidR="0094408E">
        <w:rPr>
          <w:rtl/>
        </w:rPr>
        <w:t>23</w:t>
      </w:r>
      <w:r w:rsidR="00471D2E">
        <w:rPr>
          <w:rtl/>
        </w:rPr>
        <w:t>/</w:t>
      </w:r>
      <w:r w:rsidR="0094408E">
        <w:rPr>
          <w:rtl/>
        </w:rPr>
        <w:t>12</w:t>
      </w:r>
      <w:r w:rsidR="00471D2E">
        <w:rPr>
          <w:rtl/>
        </w:rPr>
        <w:t>،ج:</w:t>
      </w:r>
      <w:r w:rsidR="0094408E">
        <w:rPr>
          <w:rtl/>
        </w:rPr>
        <w:t>334</w:t>
      </w:r>
      <w:r w:rsidR="00471D2E">
        <w:rPr>
          <w:rtl/>
        </w:rPr>
        <w:t>/</w:t>
      </w:r>
      <w:r w:rsidR="0094408E">
        <w:rPr>
          <w:rtl/>
        </w:rPr>
        <w:t>49</w:t>
      </w:r>
      <w:r w:rsidR="00471D2E">
        <w:rPr>
          <w:rtl/>
        </w:rPr>
        <w:t>.</w:t>
      </w:r>
    </w:p>
    <w:p w:rsidR="00F30B5C" w:rsidRDefault="00F30B5C" w:rsidP="00F30B5C">
      <w:pPr>
        <w:pStyle w:val="libNormal"/>
        <w:rPr>
          <w:rtl/>
        </w:rPr>
      </w:pPr>
      <w:r>
        <w:rPr>
          <w:rFonts w:hint="eastAsia"/>
          <w:rtl/>
        </w:rPr>
        <w:br w:type="page"/>
      </w:r>
    </w:p>
    <w:p w:rsidR="008C6066" w:rsidRDefault="00471D2E" w:rsidP="00F30B5C">
      <w:pPr>
        <w:pStyle w:val="libNormal0"/>
        <w:rPr>
          <w:rtl/>
        </w:rPr>
      </w:pPr>
      <w:r>
        <w:rPr>
          <w:rFonts w:hint="eastAsia"/>
          <w:rtl/>
        </w:rPr>
        <w:t>هذه</w:t>
      </w:r>
      <w:r>
        <w:rPr>
          <w:rtl/>
        </w:rPr>
        <w:t xml:space="preserve"> الکتب کتب بدع و ضلالات،و قال </w:t>
      </w:r>
      <w:r w:rsidR="003653A2">
        <w:rPr>
          <w:rtl/>
        </w:rPr>
        <w:t>أي</w:t>
      </w:r>
      <w:r>
        <w:rPr>
          <w:rFonts w:hint="eastAsia"/>
          <w:rtl/>
        </w:rPr>
        <w:t>ضا</w:t>
      </w:r>
      <w:r>
        <w:rPr>
          <w:rtl/>
        </w:rPr>
        <w:t xml:space="preserve"> </w:t>
      </w:r>
      <w:r w:rsidR="009640A2">
        <w:rPr>
          <w:rtl/>
        </w:rPr>
        <w:t>في</w:t>
      </w:r>
      <w:r>
        <w:rPr>
          <w:rtl/>
        </w:rPr>
        <w:t xml:space="preserve"> کتاب(تلب</w:t>
      </w:r>
      <w:r>
        <w:rPr>
          <w:rFonts w:hint="cs"/>
          <w:rtl/>
        </w:rPr>
        <w:t>ی</w:t>
      </w:r>
      <w:r>
        <w:rPr>
          <w:rFonts w:hint="eastAsia"/>
          <w:rtl/>
        </w:rPr>
        <w:t>س</w:t>
      </w:r>
      <w:r>
        <w:rPr>
          <w:rtl/>
        </w:rPr>
        <w:t xml:space="preserve"> إب</w:t>
      </w:r>
      <w:r w:rsidR="003653A2">
        <w:rPr>
          <w:rtl/>
        </w:rPr>
        <w:t>لي</w:t>
      </w:r>
      <w:r>
        <w:rPr>
          <w:rFonts w:hint="eastAsia"/>
          <w:rtl/>
        </w:rPr>
        <w:t>س</w:t>
      </w:r>
      <w:r>
        <w:rPr>
          <w:rtl/>
        </w:rPr>
        <w:t xml:space="preserve">)ص </w:t>
      </w:r>
      <w:r w:rsidR="0094408E">
        <w:rPr>
          <w:rtl/>
        </w:rPr>
        <w:t>597</w:t>
      </w:r>
      <w:r>
        <w:rPr>
          <w:rtl/>
        </w:rPr>
        <w:t>:</w:t>
      </w:r>
    </w:p>
    <w:p w:rsidR="008C6066" w:rsidRDefault="00471D2E" w:rsidP="00F30B5C">
      <w:pPr>
        <w:pStyle w:val="libNormal"/>
        <w:rPr>
          <w:rtl/>
        </w:rPr>
      </w:pPr>
      <w:r>
        <w:rPr>
          <w:rFonts w:hint="eastAsia"/>
          <w:rtl/>
        </w:rPr>
        <w:t>و</w:t>
      </w:r>
      <w:r>
        <w:rPr>
          <w:rtl/>
        </w:rPr>
        <w:t xml:space="preserve"> قد </w:t>
      </w:r>
      <w:r w:rsidR="002D5688">
        <w:rPr>
          <w:rtl/>
        </w:rPr>
        <w:t>حکي</w:t>
      </w:r>
      <w:r>
        <w:rPr>
          <w:rtl/>
        </w:rPr>
        <w:t xml:space="preserve"> أبو حامد ال</w:t>
      </w:r>
      <w:r w:rsidR="00F30B5C">
        <w:rPr>
          <w:rtl/>
        </w:rPr>
        <w:t>غزالي</w:t>
      </w:r>
      <w:r>
        <w:rPr>
          <w:rtl/>
        </w:rPr>
        <w:t xml:space="preserve"> </w:t>
      </w:r>
      <w:r w:rsidR="009640A2">
        <w:rPr>
          <w:rtl/>
        </w:rPr>
        <w:t>في</w:t>
      </w:r>
      <w:r>
        <w:rPr>
          <w:rtl/>
        </w:rPr>
        <w:t xml:space="preserve"> کتاب الاح</w:t>
      </w:r>
      <w:r>
        <w:rPr>
          <w:rFonts w:hint="cs"/>
          <w:rtl/>
        </w:rPr>
        <w:t>ی</w:t>
      </w:r>
      <w:r>
        <w:rPr>
          <w:rFonts w:hint="eastAsia"/>
          <w:rtl/>
        </w:rPr>
        <w:t>اء</w:t>
      </w:r>
      <w:r>
        <w:rPr>
          <w:rtl/>
        </w:rPr>
        <w:t xml:space="preserve"> قال:کان بعض الش</w:t>
      </w:r>
      <w:r>
        <w:rPr>
          <w:rFonts w:hint="cs"/>
          <w:rtl/>
        </w:rPr>
        <w:t>ی</w:t>
      </w:r>
      <w:r>
        <w:rPr>
          <w:rFonts w:hint="eastAsia"/>
          <w:rtl/>
        </w:rPr>
        <w:t>وخ</w:t>
      </w:r>
      <w:r>
        <w:rPr>
          <w:rtl/>
        </w:rPr>
        <w:t xml:space="preserve"> </w:t>
      </w:r>
      <w:r w:rsidR="009640A2">
        <w:rPr>
          <w:rtl/>
        </w:rPr>
        <w:t>في</w:t>
      </w:r>
      <w:r>
        <w:rPr>
          <w:rtl/>
        </w:rPr>
        <w:t xml:space="preserve"> بد</w:t>
      </w:r>
      <w:r w:rsidR="002D5688">
        <w:rPr>
          <w:rtl/>
        </w:rPr>
        <w:t>آية</w:t>
      </w:r>
      <w:r>
        <w:rPr>
          <w:rtl/>
        </w:rPr>
        <w:t xml:space="preserve"> إرادته </w:t>
      </w:r>
      <w:r>
        <w:rPr>
          <w:rFonts w:hint="cs"/>
          <w:rtl/>
        </w:rPr>
        <w:t>ی</w:t>
      </w:r>
      <w:r>
        <w:rPr>
          <w:rFonts w:hint="eastAsia"/>
          <w:rtl/>
        </w:rPr>
        <w:t>کسل</w:t>
      </w:r>
      <w:r>
        <w:rPr>
          <w:rtl/>
        </w:rPr>
        <w:t xml:space="preserve"> عن ا</w:t>
      </w:r>
      <w:r w:rsidR="00841CC1">
        <w:rPr>
          <w:rtl/>
        </w:rPr>
        <w:t>لقي</w:t>
      </w:r>
      <w:r>
        <w:rPr>
          <w:rFonts w:hint="eastAsia"/>
          <w:rtl/>
        </w:rPr>
        <w:t>ام</w:t>
      </w:r>
      <w:r>
        <w:rPr>
          <w:rtl/>
        </w:rPr>
        <w:t xml:space="preserve"> فألزم نفسه ا</w:t>
      </w:r>
      <w:r w:rsidR="00841CC1">
        <w:rPr>
          <w:rtl/>
        </w:rPr>
        <w:t>لقي</w:t>
      </w:r>
      <w:r>
        <w:rPr>
          <w:rFonts w:hint="eastAsia"/>
          <w:rtl/>
        </w:rPr>
        <w:t>ام</w:t>
      </w:r>
      <w:r>
        <w:rPr>
          <w:rtl/>
        </w:rPr>
        <w:t xml:space="preserve"> ع</w:t>
      </w:r>
      <w:r w:rsidR="003653A2">
        <w:rPr>
          <w:rtl/>
        </w:rPr>
        <w:t>ل</w:t>
      </w:r>
      <w:r w:rsidR="00F30B5C">
        <w:rPr>
          <w:rFonts w:hint="cs"/>
          <w:rtl/>
        </w:rPr>
        <w:t>ى</w:t>
      </w:r>
      <w:r>
        <w:rPr>
          <w:rtl/>
        </w:rPr>
        <w:t xml:space="preserve"> رأسه طول ال</w:t>
      </w:r>
      <w:r w:rsidR="003653A2">
        <w:rPr>
          <w:rtl/>
        </w:rPr>
        <w:t>لي</w:t>
      </w:r>
      <w:r>
        <w:rPr>
          <w:rFonts w:hint="eastAsia"/>
          <w:rtl/>
        </w:rPr>
        <w:t>ل</w:t>
      </w:r>
      <w:r>
        <w:rPr>
          <w:rtl/>
        </w:rPr>
        <w:t xml:space="preserve"> لتسمح نفسه با</w:t>
      </w:r>
      <w:r w:rsidR="00841CC1">
        <w:rPr>
          <w:rtl/>
        </w:rPr>
        <w:t>لقي</w:t>
      </w:r>
      <w:r>
        <w:rPr>
          <w:rFonts w:hint="eastAsia"/>
          <w:rtl/>
        </w:rPr>
        <w:t>ام</w:t>
      </w:r>
      <w:r>
        <w:rPr>
          <w:rtl/>
        </w:rPr>
        <w:t xml:space="preserve"> عن طوع،قال:و عالج بعضهم حبّ المال بأن باع جم</w:t>
      </w:r>
      <w:r>
        <w:rPr>
          <w:rFonts w:hint="cs"/>
          <w:rtl/>
        </w:rPr>
        <w:t>ی</w:t>
      </w:r>
      <w:r>
        <w:rPr>
          <w:rFonts w:hint="eastAsia"/>
          <w:rtl/>
        </w:rPr>
        <w:t>ع</w:t>
      </w:r>
      <w:r>
        <w:rPr>
          <w:rtl/>
        </w:rPr>
        <w:t xml:space="preserve"> ماله و رماه </w:t>
      </w:r>
      <w:r w:rsidR="009640A2">
        <w:rPr>
          <w:rtl/>
        </w:rPr>
        <w:t>في</w:t>
      </w:r>
      <w:r>
        <w:rPr>
          <w:rtl/>
        </w:rPr>
        <w:t xml:space="preserve"> البحر إذا خاف من تفرقته ع</w:t>
      </w:r>
      <w:r w:rsidR="003653A2">
        <w:rPr>
          <w:rtl/>
        </w:rPr>
        <w:t>ل</w:t>
      </w:r>
      <w:r w:rsidR="00F30B5C">
        <w:rPr>
          <w:rFonts w:hint="cs"/>
          <w:rtl/>
        </w:rPr>
        <w:t>ى</w:t>
      </w:r>
      <w:r>
        <w:rPr>
          <w:rtl/>
        </w:rPr>
        <w:t xml:space="preserve"> الناس رعونه الجود </w:t>
      </w:r>
      <w:r>
        <w:rPr>
          <w:rFonts w:hint="eastAsia"/>
          <w:rtl/>
        </w:rPr>
        <w:t>و</w:t>
      </w:r>
      <w:r>
        <w:rPr>
          <w:rtl/>
        </w:rPr>
        <w:t xml:space="preserve"> ر</w:t>
      </w:r>
      <w:r>
        <w:rPr>
          <w:rFonts w:hint="cs"/>
          <w:rtl/>
        </w:rPr>
        <w:t>ی</w:t>
      </w:r>
      <w:r>
        <w:rPr>
          <w:rFonts w:hint="eastAsia"/>
          <w:rtl/>
        </w:rPr>
        <w:t>اء</w:t>
      </w:r>
      <w:r>
        <w:rPr>
          <w:rtl/>
        </w:rPr>
        <w:t xml:space="preserve"> البذل،قال:و کان بعضهم </w:t>
      </w:r>
      <w:r>
        <w:rPr>
          <w:rFonts w:hint="cs"/>
          <w:rtl/>
        </w:rPr>
        <w:t>ی</w:t>
      </w:r>
      <w:r>
        <w:rPr>
          <w:rFonts w:hint="eastAsia"/>
          <w:rtl/>
        </w:rPr>
        <w:t>ستأجر</w:t>
      </w:r>
      <w:r>
        <w:rPr>
          <w:rtl/>
        </w:rPr>
        <w:t xml:space="preserve"> من </w:t>
      </w:r>
      <w:r>
        <w:rPr>
          <w:rFonts w:hint="cs"/>
          <w:rtl/>
        </w:rPr>
        <w:t>ی</w:t>
      </w:r>
      <w:r>
        <w:rPr>
          <w:rFonts w:hint="eastAsia"/>
          <w:rtl/>
        </w:rPr>
        <w:t>شتمه</w:t>
      </w:r>
      <w:r>
        <w:rPr>
          <w:rtl/>
        </w:rPr>
        <w:t xml:space="preserve"> ع</w:t>
      </w:r>
      <w:r w:rsidR="003653A2">
        <w:rPr>
          <w:rtl/>
        </w:rPr>
        <w:t>ل</w:t>
      </w:r>
      <w:r w:rsidR="00F30B5C">
        <w:rPr>
          <w:rFonts w:hint="cs"/>
          <w:rtl/>
        </w:rPr>
        <w:t>ى</w:t>
      </w:r>
      <w:r>
        <w:rPr>
          <w:rtl/>
        </w:rPr>
        <w:t xml:space="preserve"> ملأ من الناس </w:t>
      </w:r>
      <w:r w:rsidR="003653A2">
        <w:rPr>
          <w:rtl/>
        </w:rPr>
        <w:t>لي</w:t>
      </w:r>
      <w:r>
        <w:rPr>
          <w:rFonts w:hint="eastAsia"/>
          <w:rtl/>
        </w:rPr>
        <w:t>عوّد</w:t>
      </w:r>
      <w:r>
        <w:rPr>
          <w:rtl/>
        </w:rPr>
        <w:t xml:space="preserve"> نفسه الحلم،قال:و کان آخر </w:t>
      </w:r>
      <w:r>
        <w:rPr>
          <w:rFonts w:hint="cs"/>
          <w:rtl/>
        </w:rPr>
        <w:t>ی</w:t>
      </w:r>
      <w:r>
        <w:rPr>
          <w:rFonts w:hint="eastAsia"/>
          <w:rtl/>
        </w:rPr>
        <w:t>رکب</w:t>
      </w:r>
      <w:r>
        <w:rPr>
          <w:rtl/>
        </w:rPr>
        <w:t xml:space="preserve"> البحر </w:t>
      </w:r>
      <w:r w:rsidR="009640A2">
        <w:rPr>
          <w:rtl/>
        </w:rPr>
        <w:t>في</w:t>
      </w:r>
      <w:r>
        <w:rPr>
          <w:rtl/>
        </w:rPr>
        <w:t xml:space="preserve"> الشتاء عند اضطراب الموج </w:t>
      </w:r>
      <w:r w:rsidR="003653A2">
        <w:rPr>
          <w:rtl/>
        </w:rPr>
        <w:t>لي</w:t>
      </w:r>
      <w:r>
        <w:rPr>
          <w:rFonts w:hint="eastAsia"/>
          <w:rtl/>
        </w:rPr>
        <w:t>ص</w:t>
      </w:r>
      <w:r>
        <w:rPr>
          <w:rFonts w:hint="cs"/>
          <w:rtl/>
        </w:rPr>
        <w:t>ی</w:t>
      </w:r>
      <w:r>
        <w:rPr>
          <w:rFonts w:hint="eastAsia"/>
          <w:rtl/>
        </w:rPr>
        <w:t>ر</w:t>
      </w:r>
      <w:r>
        <w:rPr>
          <w:rtl/>
        </w:rPr>
        <w:t xml:space="preserve"> شجاعا،قال المصنّف:أعجب من جم</w:t>
      </w:r>
      <w:r>
        <w:rPr>
          <w:rFonts w:hint="cs"/>
          <w:rtl/>
        </w:rPr>
        <w:t>ی</w:t>
      </w:r>
      <w:r>
        <w:rPr>
          <w:rFonts w:hint="eastAsia"/>
          <w:rtl/>
        </w:rPr>
        <w:t>ع</w:t>
      </w:r>
      <w:r>
        <w:rPr>
          <w:rtl/>
        </w:rPr>
        <w:t xml:space="preserve"> هؤلاء </w:t>
      </w:r>
      <w:r w:rsidR="00685D3F">
        <w:rPr>
          <w:rtl/>
        </w:rPr>
        <w:t>عندي</w:t>
      </w:r>
      <w:r>
        <w:rPr>
          <w:rtl/>
        </w:rPr>
        <w:t xml:space="preserve"> أبو حامد ک</w:t>
      </w:r>
      <w:r>
        <w:rPr>
          <w:rFonts w:hint="cs"/>
          <w:rtl/>
        </w:rPr>
        <w:t>ی</w:t>
      </w:r>
      <w:r>
        <w:rPr>
          <w:rFonts w:hint="eastAsia"/>
          <w:rtl/>
        </w:rPr>
        <w:t>ف</w:t>
      </w:r>
      <w:r>
        <w:rPr>
          <w:rtl/>
        </w:rPr>
        <w:t xml:space="preserve"> </w:t>
      </w:r>
      <w:r w:rsidR="002D5688">
        <w:rPr>
          <w:rtl/>
        </w:rPr>
        <w:t>حکي</w:t>
      </w:r>
      <w:r>
        <w:rPr>
          <w:rtl/>
        </w:rPr>
        <w:t xml:space="preserve"> هذه الأش</w:t>
      </w:r>
      <w:r>
        <w:rPr>
          <w:rFonts w:hint="cs"/>
          <w:rtl/>
        </w:rPr>
        <w:t>ی</w:t>
      </w:r>
      <w:r>
        <w:rPr>
          <w:rFonts w:hint="eastAsia"/>
          <w:rtl/>
        </w:rPr>
        <w:t>اء</w:t>
      </w:r>
      <w:r>
        <w:rPr>
          <w:rtl/>
        </w:rPr>
        <w:t xml:space="preserve"> و لم </w:t>
      </w:r>
      <w:r>
        <w:rPr>
          <w:rFonts w:hint="cs"/>
          <w:rtl/>
        </w:rPr>
        <w:t>ی</w:t>
      </w:r>
      <w:r>
        <w:rPr>
          <w:rFonts w:hint="eastAsia"/>
          <w:rtl/>
        </w:rPr>
        <w:t>نکرها</w:t>
      </w:r>
      <w:r>
        <w:rPr>
          <w:rtl/>
        </w:rPr>
        <w:t xml:space="preserve"> و ک</w:t>
      </w:r>
      <w:r>
        <w:rPr>
          <w:rFonts w:hint="cs"/>
          <w:rtl/>
        </w:rPr>
        <w:t>ی</w:t>
      </w:r>
      <w:r>
        <w:rPr>
          <w:rFonts w:hint="eastAsia"/>
          <w:rtl/>
        </w:rPr>
        <w:t>ف</w:t>
      </w:r>
      <w:r>
        <w:rPr>
          <w:rtl/>
        </w:rPr>
        <w:t xml:space="preserve"> </w:t>
      </w:r>
      <w:r>
        <w:rPr>
          <w:rFonts w:hint="cs"/>
          <w:rtl/>
        </w:rPr>
        <w:t>ی</w:t>
      </w:r>
      <w:r>
        <w:rPr>
          <w:rFonts w:hint="eastAsia"/>
          <w:rtl/>
        </w:rPr>
        <w:t>نکرها</w:t>
      </w:r>
      <w:r>
        <w:rPr>
          <w:rtl/>
        </w:rPr>
        <w:t xml:space="preserve"> و قد </w:t>
      </w:r>
      <w:r w:rsidR="00067415">
        <w:rPr>
          <w:rtl/>
        </w:rPr>
        <w:t>أتي</w:t>
      </w:r>
      <w:r>
        <w:rPr>
          <w:rtl/>
        </w:rPr>
        <w:t xml:space="preserve"> بها </w:t>
      </w:r>
      <w:r w:rsidR="009640A2">
        <w:rPr>
          <w:rtl/>
        </w:rPr>
        <w:t>في</w:t>
      </w:r>
      <w:r>
        <w:rPr>
          <w:rtl/>
        </w:rPr>
        <w:t xml:space="preserve"> معرض ا</w:t>
      </w:r>
      <w:r>
        <w:rPr>
          <w:rFonts w:hint="eastAsia"/>
          <w:rtl/>
        </w:rPr>
        <w:t>لتع</w:t>
      </w:r>
      <w:r w:rsidR="003653A2">
        <w:rPr>
          <w:rFonts w:hint="eastAsia"/>
          <w:rtl/>
        </w:rPr>
        <w:t>لي</w:t>
      </w:r>
      <w:r>
        <w:rPr>
          <w:rFonts w:hint="eastAsia"/>
          <w:rtl/>
        </w:rPr>
        <w:t>م</w:t>
      </w:r>
      <w:r>
        <w:rPr>
          <w:rtl/>
        </w:rPr>
        <w:t xml:space="preserve"> و قال قبل أن </w:t>
      </w:r>
      <w:r>
        <w:rPr>
          <w:rFonts w:hint="cs"/>
          <w:rtl/>
        </w:rPr>
        <w:t>ی</w:t>
      </w:r>
      <w:r>
        <w:rPr>
          <w:rFonts w:hint="eastAsia"/>
          <w:rtl/>
        </w:rPr>
        <w:t>ورد</w:t>
      </w:r>
      <w:r>
        <w:rPr>
          <w:rtl/>
        </w:rPr>
        <w:t xml:space="preserve"> هذه الحک</w:t>
      </w:r>
      <w:r w:rsidR="003653A2">
        <w:rPr>
          <w:rtl/>
        </w:rPr>
        <w:t>أي</w:t>
      </w:r>
      <w:r>
        <w:rPr>
          <w:rFonts w:hint="eastAsia"/>
          <w:rtl/>
        </w:rPr>
        <w:t>ات</w:t>
      </w:r>
      <w:r>
        <w:rPr>
          <w:rtl/>
        </w:rPr>
        <w:t>:</w:t>
      </w:r>
      <w:r w:rsidR="00EB4AA5">
        <w:rPr>
          <w:rFonts w:hint="cs"/>
          <w:rtl/>
        </w:rPr>
        <w:t>ینبغي</w:t>
      </w:r>
      <w:r>
        <w:rPr>
          <w:rtl/>
        </w:rPr>
        <w:t xml:space="preserve"> للش</w:t>
      </w:r>
      <w:r>
        <w:rPr>
          <w:rFonts w:hint="cs"/>
          <w:rtl/>
        </w:rPr>
        <w:t>ی</w:t>
      </w:r>
      <w:r>
        <w:rPr>
          <w:rFonts w:hint="eastAsia"/>
          <w:rtl/>
        </w:rPr>
        <w:t>خ</w:t>
      </w:r>
      <w:r>
        <w:rPr>
          <w:rtl/>
        </w:rPr>
        <w:t xml:space="preserve"> أن </w:t>
      </w:r>
      <w:r>
        <w:rPr>
          <w:rFonts w:hint="cs"/>
          <w:rtl/>
        </w:rPr>
        <w:t>ی</w:t>
      </w:r>
      <w:r>
        <w:rPr>
          <w:rFonts w:hint="eastAsia"/>
          <w:rtl/>
        </w:rPr>
        <w:t>نظر</w:t>
      </w:r>
      <w:r>
        <w:rPr>
          <w:rtl/>
        </w:rPr>
        <w:t xml:space="preserve"> </w:t>
      </w:r>
      <w:r w:rsidR="003653A2">
        <w:rPr>
          <w:rtl/>
        </w:rPr>
        <w:t>الى</w:t>
      </w:r>
      <w:r>
        <w:rPr>
          <w:rtl/>
        </w:rPr>
        <w:t xml:space="preserve"> حاله المبتد</w:t>
      </w:r>
      <w:r>
        <w:rPr>
          <w:rFonts w:hint="cs"/>
          <w:rtl/>
        </w:rPr>
        <w:t>ی</w:t>
      </w:r>
      <w:r>
        <w:rPr>
          <w:rFonts w:hint="eastAsia"/>
          <w:rtl/>
        </w:rPr>
        <w:t>ء</w:t>
      </w:r>
      <w:r>
        <w:rPr>
          <w:rtl/>
        </w:rPr>
        <w:t xml:space="preserve"> فإن ر</w:t>
      </w:r>
      <w:r w:rsidR="003653A2">
        <w:rPr>
          <w:rtl/>
        </w:rPr>
        <w:t>أي</w:t>
      </w:r>
      <w:r>
        <w:rPr>
          <w:rtl/>
        </w:rPr>
        <w:t xml:space="preserve"> معه مالا فاضلا عن قدر حاجته أخذه و صرفه </w:t>
      </w:r>
      <w:r w:rsidR="009640A2">
        <w:rPr>
          <w:rtl/>
        </w:rPr>
        <w:t>في</w:t>
      </w:r>
      <w:r>
        <w:rPr>
          <w:rtl/>
        </w:rPr>
        <w:t xml:space="preserve"> الخ</w:t>
      </w:r>
      <w:r>
        <w:rPr>
          <w:rFonts w:hint="cs"/>
          <w:rtl/>
        </w:rPr>
        <w:t>ی</w:t>
      </w:r>
      <w:r>
        <w:rPr>
          <w:rFonts w:hint="eastAsia"/>
          <w:rtl/>
        </w:rPr>
        <w:t>ر</w:t>
      </w:r>
      <w:r>
        <w:rPr>
          <w:rtl/>
        </w:rPr>
        <w:t xml:space="preserve"> و فرّغ قلبه منه حتّ</w:t>
      </w:r>
      <w:r>
        <w:rPr>
          <w:rFonts w:hint="cs"/>
          <w:rtl/>
        </w:rPr>
        <w:t>ی</w:t>
      </w:r>
      <w:r>
        <w:rPr>
          <w:rtl/>
        </w:rPr>
        <w:t xml:space="preserve"> لا </w:t>
      </w:r>
      <w:r>
        <w:rPr>
          <w:rFonts w:hint="cs"/>
          <w:rtl/>
        </w:rPr>
        <w:t>ی</w:t>
      </w:r>
      <w:r>
        <w:rPr>
          <w:rFonts w:hint="eastAsia"/>
          <w:rtl/>
        </w:rPr>
        <w:t>لتفت</w:t>
      </w:r>
      <w:r>
        <w:rPr>
          <w:rtl/>
        </w:rPr>
        <w:t xml:space="preserve"> </w:t>
      </w:r>
      <w:r w:rsidR="00067415">
        <w:rPr>
          <w:rtl/>
        </w:rPr>
        <w:t>اليه</w:t>
      </w:r>
      <w:r>
        <w:rPr>
          <w:rFonts w:hint="eastAsia"/>
          <w:rtl/>
        </w:rPr>
        <w:t>،و</w:t>
      </w:r>
      <w:r>
        <w:rPr>
          <w:rtl/>
        </w:rPr>
        <w:t xml:space="preserve"> إن ر</w:t>
      </w:r>
      <w:r w:rsidR="003653A2">
        <w:rPr>
          <w:rtl/>
        </w:rPr>
        <w:t>أي</w:t>
      </w:r>
      <w:r>
        <w:rPr>
          <w:rtl/>
        </w:rPr>
        <w:t xml:space="preserve"> الکبر</w:t>
      </w:r>
      <w:r>
        <w:rPr>
          <w:rFonts w:hint="cs"/>
          <w:rtl/>
        </w:rPr>
        <w:t>ی</w:t>
      </w:r>
      <w:r>
        <w:rPr>
          <w:rFonts w:hint="eastAsia"/>
          <w:rtl/>
        </w:rPr>
        <w:t>اء</w:t>
      </w:r>
      <w:r>
        <w:rPr>
          <w:rtl/>
        </w:rPr>
        <w:t xml:space="preserve"> قد غلب ع</w:t>
      </w:r>
      <w:r w:rsidR="003653A2">
        <w:rPr>
          <w:rtl/>
        </w:rPr>
        <w:t>لي</w:t>
      </w:r>
      <w:r>
        <w:rPr>
          <w:rFonts w:hint="eastAsia"/>
          <w:rtl/>
        </w:rPr>
        <w:t>ه</w:t>
      </w:r>
      <w:r>
        <w:rPr>
          <w:rtl/>
        </w:rPr>
        <w:t xml:space="preserve"> أمره أن </w:t>
      </w:r>
      <w:r>
        <w:rPr>
          <w:rFonts w:hint="cs"/>
          <w:rtl/>
        </w:rPr>
        <w:t>ی</w:t>
      </w:r>
      <w:r>
        <w:rPr>
          <w:rFonts w:hint="eastAsia"/>
          <w:rtl/>
        </w:rPr>
        <w:t>خرج</w:t>
      </w:r>
      <w:r>
        <w:rPr>
          <w:rtl/>
        </w:rPr>
        <w:t xml:space="preserve"> </w:t>
      </w:r>
      <w:r w:rsidR="003653A2">
        <w:rPr>
          <w:rtl/>
        </w:rPr>
        <w:t>الى</w:t>
      </w:r>
      <w:r>
        <w:rPr>
          <w:rtl/>
        </w:rPr>
        <w:t xml:space="preserve"> السوق للکدّ و </w:t>
      </w:r>
      <w:r>
        <w:rPr>
          <w:rFonts w:hint="cs"/>
          <w:rtl/>
        </w:rPr>
        <w:t>ی</w:t>
      </w:r>
      <w:r>
        <w:rPr>
          <w:rFonts w:hint="eastAsia"/>
          <w:rtl/>
        </w:rPr>
        <w:t>کلّفه</w:t>
      </w:r>
      <w:r>
        <w:rPr>
          <w:rtl/>
        </w:rPr>
        <w:t xml:space="preserve"> السؤال و المواظبه ع</w:t>
      </w:r>
      <w:r w:rsidR="003653A2">
        <w:rPr>
          <w:rtl/>
        </w:rPr>
        <w:t>لي</w:t>
      </w:r>
      <w:r>
        <w:rPr>
          <w:rtl/>
        </w:rPr>
        <w:t xml:space="preserve"> ذلک،و إن ر</w:t>
      </w:r>
      <w:r w:rsidR="003653A2">
        <w:rPr>
          <w:rtl/>
        </w:rPr>
        <w:t>أي</w:t>
      </w:r>
      <w:r>
        <w:rPr>
          <w:rtl/>
        </w:rPr>
        <w:t xml:space="preserve"> الغالب ع</w:t>
      </w:r>
      <w:r w:rsidR="003653A2">
        <w:rPr>
          <w:rtl/>
        </w:rPr>
        <w:t>لي</w:t>
      </w:r>
      <w:r>
        <w:rPr>
          <w:rFonts w:hint="eastAsia"/>
          <w:rtl/>
        </w:rPr>
        <w:t>ه</w:t>
      </w:r>
      <w:r>
        <w:rPr>
          <w:rtl/>
        </w:rPr>
        <w:t xml:space="preserve"> البطاله است</w:t>
      </w:r>
      <w:r w:rsidR="00067415">
        <w:rPr>
          <w:rtl/>
        </w:rPr>
        <w:t>خدمة</w:t>
      </w:r>
      <w:r>
        <w:rPr>
          <w:rtl/>
        </w:rPr>
        <w:t xml:space="preserve"> </w:t>
      </w:r>
      <w:r w:rsidR="009640A2">
        <w:rPr>
          <w:rtl/>
        </w:rPr>
        <w:t>في</w:t>
      </w:r>
      <w:r>
        <w:rPr>
          <w:rtl/>
        </w:rPr>
        <w:t xml:space="preserve"> ب</w:t>
      </w:r>
      <w:r>
        <w:rPr>
          <w:rFonts w:hint="cs"/>
          <w:rtl/>
        </w:rPr>
        <w:t>ی</w:t>
      </w:r>
      <w:r>
        <w:rPr>
          <w:rFonts w:hint="eastAsia"/>
          <w:rtl/>
        </w:rPr>
        <w:t>ت</w:t>
      </w:r>
      <w:r>
        <w:rPr>
          <w:rtl/>
        </w:rPr>
        <w:t xml:space="preserve"> الماء و تنظ</w:t>
      </w:r>
      <w:r>
        <w:rPr>
          <w:rFonts w:hint="cs"/>
          <w:rtl/>
        </w:rPr>
        <w:t>ی</w:t>
      </w:r>
      <w:r>
        <w:rPr>
          <w:rFonts w:hint="eastAsia"/>
          <w:rtl/>
        </w:rPr>
        <w:t>فه</w:t>
      </w:r>
      <w:r>
        <w:rPr>
          <w:rtl/>
        </w:rPr>
        <w:t xml:space="preserve"> و کنس المواضع القذر</w:t>
      </w:r>
      <w:r w:rsidR="00F30B5C">
        <w:rPr>
          <w:rFonts w:hint="cs"/>
          <w:rtl/>
        </w:rPr>
        <w:t>ة</w:t>
      </w:r>
      <w:r>
        <w:rPr>
          <w:rtl/>
        </w:rPr>
        <w:t xml:space="preserve"> و ملازم</w:t>
      </w:r>
      <w:r w:rsidR="00F30B5C">
        <w:rPr>
          <w:rFonts w:hint="cs"/>
          <w:rtl/>
        </w:rPr>
        <w:t>ة</w:t>
      </w:r>
      <w:r>
        <w:rPr>
          <w:rtl/>
        </w:rPr>
        <w:t xml:space="preserve"> المطبخ و مواضع الدخان،و إن ر</w:t>
      </w:r>
      <w:r w:rsidR="003653A2">
        <w:rPr>
          <w:rtl/>
        </w:rPr>
        <w:t>أ</w:t>
      </w:r>
      <w:r w:rsidR="00F30B5C">
        <w:rPr>
          <w:rFonts w:hint="cs"/>
          <w:rtl/>
        </w:rPr>
        <w:t>ى</w:t>
      </w:r>
      <w:r>
        <w:rPr>
          <w:rtl/>
        </w:rPr>
        <w:t xml:space="preserve"> شره الطعام غالبا ع</w:t>
      </w:r>
      <w:r w:rsidR="003653A2">
        <w:rPr>
          <w:rtl/>
        </w:rPr>
        <w:t>لي</w:t>
      </w:r>
      <w:r>
        <w:rPr>
          <w:rFonts w:hint="eastAsia"/>
          <w:rtl/>
        </w:rPr>
        <w:t>ه</w:t>
      </w:r>
      <w:r>
        <w:rPr>
          <w:rtl/>
        </w:rPr>
        <w:t xml:space="preserve"> ألزمه الصوم،و إن رآه عزبا و لم تنکسر شهوته بالصوم أمره أن </w:t>
      </w:r>
      <w:r>
        <w:rPr>
          <w:rFonts w:hint="cs"/>
          <w:rtl/>
        </w:rPr>
        <w:t>ی</w:t>
      </w:r>
      <w:r>
        <w:rPr>
          <w:rFonts w:hint="eastAsia"/>
          <w:rtl/>
        </w:rPr>
        <w:t>فطر</w:t>
      </w:r>
      <w:r>
        <w:rPr>
          <w:rtl/>
        </w:rPr>
        <w:t xml:space="preserve"> </w:t>
      </w:r>
      <w:r w:rsidR="003653A2">
        <w:rPr>
          <w:rtl/>
        </w:rPr>
        <w:t>ليلة</w:t>
      </w:r>
      <w:r>
        <w:rPr>
          <w:rtl/>
        </w:rPr>
        <w:t xml:space="preserve"> ع</w:t>
      </w:r>
      <w:r w:rsidR="003653A2">
        <w:rPr>
          <w:rtl/>
        </w:rPr>
        <w:t>ل</w:t>
      </w:r>
      <w:r w:rsidR="00F30B5C">
        <w:rPr>
          <w:rFonts w:hint="cs"/>
          <w:rtl/>
        </w:rPr>
        <w:t>ى</w:t>
      </w:r>
      <w:r>
        <w:rPr>
          <w:rtl/>
        </w:rPr>
        <w:t xml:space="preserve"> الماء دون الخبز و </w:t>
      </w:r>
      <w:r w:rsidR="003653A2">
        <w:rPr>
          <w:rtl/>
        </w:rPr>
        <w:t>ليلة</w:t>
      </w:r>
      <w:r>
        <w:rPr>
          <w:rtl/>
        </w:rPr>
        <w:t xml:space="preserve"> ع</w:t>
      </w:r>
      <w:r w:rsidR="003653A2">
        <w:rPr>
          <w:rtl/>
        </w:rPr>
        <w:t>ل</w:t>
      </w:r>
      <w:r w:rsidR="00F30B5C">
        <w:rPr>
          <w:rFonts w:hint="cs"/>
          <w:rtl/>
        </w:rPr>
        <w:t>ى</w:t>
      </w:r>
      <w:r>
        <w:rPr>
          <w:rtl/>
        </w:rPr>
        <w:t xml:space="preserve"> الخبز دون الماء و </w:t>
      </w:r>
      <w:r>
        <w:rPr>
          <w:rFonts w:hint="cs"/>
          <w:rtl/>
        </w:rPr>
        <w:t>ی</w:t>
      </w:r>
      <w:r>
        <w:rPr>
          <w:rFonts w:hint="eastAsia"/>
          <w:rtl/>
        </w:rPr>
        <w:t>منعه</w:t>
      </w:r>
      <w:r>
        <w:rPr>
          <w:rtl/>
        </w:rPr>
        <w:t xml:space="preserve"> اللّحم رأسا.</w:t>
      </w:r>
    </w:p>
    <w:p w:rsidR="008C6066" w:rsidRDefault="008C6066" w:rsidP="00AD152E">
      <w:pPr>
        <w:pStyle w:val="libNormal"/>
        <w:rPr>
          <w:rtl/>
        </w:rPr>
      </w:pPr>
      <w:r w:rsidRPr="008C6066">
        <w:rPr>
          <w:rStyle w:val="libBold1Char"/>
          <w:rFonts w:hint="eastAsia"/>
          <w:rtl/>
        </w:rPr>
        <w:t>قلت</w:t>
      </w:r>
      <w:r w:rsidR="00471D2E">
        <w:rPr>
          <w:rtl/>
        </w:rPr>
        <w:t xml:space="preserve">: و </w:t>
      </w:r>
      <w:r w:rsidR="009640A2">
        <w:rPr>
          <w:rtl/>
        </w:rPr>
        <w:t>انّي</w:t>
      </w:r>
      <w:r w:rsidR="00471D2E">
        <w:rPr>
          <w:rtl/>
        </w:rPr>
        <w:t xml:space="preserve"> لأتعجّب من </w:t>
      </w:r>
      <w:r w:rsidR="009640A2">
        <w:rPr>
          <w:rtl/>
        </w:rPr>
        <w:t>أبي</w:t>
      </w:r>
      <w:r w:rsidR="00471D2E">
        <w:rPr>
          <w:rtl/>
        </w:rPr>
        <w:t xml:space="preserve"> حامد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أمر</w:t>
      </w:r>
      <w:r w:rsidR="00471D2E">
        <w:rPr>
          <w:rtl/>
        </w:rPr>
        <w:t xml:space="preserve"> بهذه الأش</w:t>
      </w:r>
      <w:r w:rsidR="00471D2E">
        <w:rPr>
          <w:rFonts w:hint="cs"/>
          <w:rtl/>
        </w:rPr>
        <w:t>ی</w:t>
      </w:r>
      <w:r w:rsidR="00471D2E">
        <w:rPr>
          <w:rFonts w:hint="eastAsia"/>
          <w:rtl/>
        </w:rPr>
        <w:t>اء</w:t>
      </w:r>
      <w:r w:rsidR="00471D2E">
        <w:rPr>
          <w:rtl/>
        </w:rPr>
        <w:t xml:space="preserve"> </w:t>
      </w:r>
      <w:r w:rsidR="00067415">
        <w:rPr>
          <w:rtl/>
        </w:rPr>
        <w:t>التي</w:t>
      </w:r>
      <w:r w:rsidR="00471D2E">
        <w:rPr>
          <w:rtl/>
        </w:rPr>
        <w:t xml:space="preserve"> تخالف ال</w:t>
      </w:r>
      <w:r w:rsidR="002E78B4">
        <w:rPr>
          <w:rtl/>
        </w:rPr>
        <w:t>شریعة</w:t>
      </w:r>
      <w:r w:rsidR="00471D2E">
        <w:rPr>
          <w:rFonts w:hint="eastAsia"/>
          <w:rtl/>
        </w:rPr>
        <w:t>؟و</w:t>
      </w:r>
      <w:r w:rsidR="00471D2E">
        <w:rPr>
          <w:rtl/>
        </w:rPr>
        <w:t xml:space="preserve">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حلّ</w:t>
      </w:r>
      <w:r w:rsidR="00471D2E">
        <w:rPr>
          <w:rtl/>
        </w:rPr>
        <w:t xml:space="preserve"> ا</w:t>
      </w:r>
      <w:r w:rsidR="00841CC1">
        <w:rPr>
          <w:rtl/>
        </w:rPr>
        <w:t>لقي</w:t>
      </w:r>
      <w:r w:rsidR="00471D2E">
        <w:rPr>
          <w:rFonts w:hint="eastAsia"/>
          <w:rtl/>
        </w:rPr>
        <w:t>ام</w:t>
      </w:r>
      <w:r w:rsidR="00471D2E">
        <w:rPr>
          <w:rtl/>
        </w:rPr>
        <w:t xml:space="preserve"> ع</w:t>
      </w:r>
      <w:r w:rsidR="003653A2">
        <w:rPr>
          <w:rtl/>
        </w:rPr>
        <w:t>لي</w:t>
      </w:r>
      <w:r w:rsidR="00471D2E">
        <w:rPr>
          <w:rtl/>
        </w:rPr>
        <w:t xml:space="preserve"> الرأس طول ال</w:t>
      </w:r>
      <w:r w:rsidR="003653A2">
        <w:rPr>
          <w:rtl/>
        </w:rPr>
        <w:t>لي</w:t>
      </w:r>
      <w:r w:rsidR="00471D2E">
        <w:rPr>
          <w:rFonts w:hint="eastAsia"/>
          <w:rtl/>
        </w:rPr>
        <w:t>ل</w:t>
      </w:r>
      <w:r w:rsidR="00471D2E">
        <w:rPr>
          <w:rtl/>
        </w:rPr>
        <w:t xml:space="preserve"> </w:t>
      </w:r>
      <w:r w:rsidR="009640A2">
        <w:rPr>
          <w:rtl/>
        </w:rPr>
        <w:t>في</w:t>
      </w:r>
      <w:r w:rsidR="00471D2E">
        <w:rPr>
          <w:rFonts w:hint="eastAsia"/>
          <w:rtl/>
        </w:rPr>
        <w:t>نعکس</w:t>
      </w:r>
      <w:r w:rsidR="00471D2E">
        <w:rPr>
          <w:rtl/>
        </w:rPr>
        <w:t xml:space="preserve"> الدم </w:t>
      </w:r>
      <w:r w:rsidR="003653A2">
        <w:rPr>
          <w:rtl/>
        </w:rPr>
        <w:t>الى</w:t>
      </w:r>
      <w:r w:rsidR="00471D2E">
        <w:rPr>
          <w:rtl/>
        </w:rPr>
        <w:t xml:space="preserve"> و</w:t>
      </w:r>
      <w:r w:rsidR="00BE3B8B">
        <w:rPr>
          <w:rtl/>
        </w:rPr>
        <w:t>جهة</w:t>
      </w:r>
      <w:r w:rsidR="00471D2E">
        <w:rPr>
          <w:rtl/>
        </w:rPr>
        <w:t xml:space="preserve"> و </w:t>
      </w:r>
      <w:r w:rsidR="00471D2E">
        <w:rPr>
          <w:rFonts w:hint="cs"/>
          <w:rtl/>
        </w:rPr>
        <w:t>ی</w:t>
      </w:r>
      <w:r w:rsidR="00471D2E">
        <w:rPr>
          <w:rFonts w:hint="eastAsia"/>
          <w:rtl/>
        </w:rPr>
        <w:t>ورثه</w:t>
      </w:r>
      <w:r w:rsidR="00471D2E">
        <w:rPr>
          <w:rtl/>
        </w:rPr>
        <w:t xml:space="preserve"> ذلک مرضا شد</w:t>
      </w:r>
      <w:r w:rsidR="00471D2E">
        <w:rPr>
          <w:rFonts w:hint="cs"/>
          <w:rtl/>
        </w:rPr>
        <w:t>ی</w:t>
      </w:r>
      <w:r w:rsidR="00471D2E">
        <w:rPr>
          <w:rFonts w:hint="eastAsia"/>
          <w:rtl/>
        </w:rPr>
        <w:t>دا؟و</w:t>
      </w:r>
      <w:r w:rsidR="00471D2E">
        <w:rPr>
          <w:rtl/>
        </w:rPr>
        <w:t xml:space="preserve">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حلّ</w:t>
      </w:r>
      <w:r w:rsidR="00471D2E">
        <w:rPr>
          <w:rtl/>
        </w:rPr>
        <w:t xml:space="preserve"> رم</w:t>
      </w:r>
      <w:r w:rsidR="00471D2E">
        <w:rPr>
          <w:rFonts w:hint="cs"/>
          <w:rtl/>
        </w:rPr>
        <w:t>ی</w:t>
      </w:r>
      <w:r w:rsidR="00471D2E">
        <w:rPr>
          <w:rtl/>
        </w:rPr>
        <w:t xml:space="preserve"> المال </w:t>
      </w:r>
      <w:r w:rsidR="009640A2">
        <w:rPr>
          <w:rtl/>
        </w:rPr>
        <w:t>في</w:t>
      </w:r>
      <w:r w:rsidR="00471D2E">
        <w:rPr>
          <w:rtl/>
        </w:rPr>
        <w:t xml:space="preserve"> البحر و قد ن</w:t>
      </w:r>
      <w:r w:rsidR="003653A2">
        <w:rPr>
          <w:rtl/>
        </w:rPr>
        <w:t>هي</w:t>
      </w:r>
      <w:r w:rsidR="00471D2E">
        <w:rPr>
          <w:rtl/>
        </w:rPr>
        <w:t xml:space="preserve"> رسول اللّه </w:t>
      </w:r>
      <w:r w:rsidR="00AD152E" w:rsidRPr="008C6066">
        <w:rPr>
          <w:rStyle w:val="libAlaemChar"/>
          <w:rtl/>
        </w:rPr>
        <w:t>صلى‌الله‌عليه‌وآله‌وسلم</w:t>
      </w:r>
      <w:r w:rsidR="00AD152E">
        <w:rPr>
          <w:rtl/>
        </w:rPr>
        <w:t xml:space="preserve"> </w:t>
      </w:r>
      <w:r w:rsidR="00471D2E">
        <w:rPr>
          <w:rtl/>
        </w:rPr>
        <w:t xml:space="preserve">عن إضاعه المال؟و هل </w:t>
      </w:r>
      <w:r w:rsidR="00471D2E">
        <w:rPr>
          <w:rFonts w:hint="cs"/>
          <w:rtl/>
        </w:rPr>
        <w:t>ی</w:t>
      </w:r>
      <w:r w:rsidR="00471D2E">
        <w:rPr>
          <w:rFonts w:hint="eastAsia"/>
          <w:rtl/>
        </w:rPr>
        <w:t>حلّ</w:t>
      </w:r>
      <w:r w:rsidR="00471D2E">
        <w:rPr>
          <w:rtl/>
        </w:rPr>
        <w:t xml:space="preserve"> سبّ مسلم بلا سبب و هل </w:t>
      </w:r>
      <w:r w:rsidR="00471D2E">
        <w:rPr>
          <w:rFonts w:hint="cs"/>
          <w:rtl/>
        </w:rPr>
        <w:t>ی</w:t>
      </w:r>
      <w:r w:rsidR="00471D2E">
        <w:rPr>
          <w:rFonts w:hint="eastAsia"/>
          <w:rtl/>
        </w:rPr>
        <w:t>جوز</w:t>
      </w:r>
      <w:r w:rsidR="00471D2E">
        <w:rPr>
          <w:rtl/>
        </w:rPr>
        <w:t xml:space="preserve"> للمسلم أن </w:t>
      </w:r>
      <w:r w:rsidR="00471D2E">
        <w:rPr>
          <w:rFonts w:hint="cs"/>
          <w:rtl/>
        </w:rPr>
        <w:t>ی</w:t>
      </w:r>
      <w:r w:rsidR="00471D2E">
        <w:rPr>
          <w:rFonts w:hint="eastAsia"/>
          <w:rtl/>
        </w:rPr>
        <w:t>ستأجر</w:t>
      </w:r>
      <w:r w:rsidR="00471D2E">
        <w:rPr>
          <w:rtl/>
        </w:rPr>
        <w:t xml:space="preserve"> ع</w:t>
      </w:r>
      <w:r w:rsidR="003653A2">
        <w:rPr>
          <w:rtl/>
        </w:rPr>
        <w:t>ل</w:t>
      </w:r>
      <w:r w:rsidR="00F30B5C">
        <w:rPr>
          <w:rFonts w:hint="cs"/>
          <w:rtl/>
        </w:rPr>
        <w:t>ى</w:t>
      </w:r>
      <w:r w:rsidR="00471D2E">
        <w:rPr>
          <w:rtl/>
        </w:rPr>
        <w:t xml:space="preserve"> ذلک؟و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جوز</w:t>
      </w:r>
      <w:r w:rsidR="00471D2E">
        <w:rPr>
          <w:rtl/>
        </w:rPr>
        <w:t xml:space="preserve"> رکوب البحر زمان اضطرابه و ذلک زمان قد سقط </w:t>
      </w:r>
      <w:r w:rsidR="009640A2">
        <w:rPr>
          <w:rtl/>
        </w:rPr>
        <w:t>في</w:t>
      </w:r>
      <w:r w:rsidR="00471D2E">
        <w:rPr>
          <w:rFonts w:hint="eastAsia"/>
          <w:rtl/>
        </w:rPr>
        <w:t>ه</w:t>
      </w:r>
      <w:r w:rsidR="00471D2E">
        <w:rPr>
          <w:rtl/>
        </w:rPr>
        <w:t xml:space="preserve"> الخطاب باداء الحجّ؟و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حلّ</w:t>
      </w:r>
      <w:r w:rsidR="00471D2E">
        <w:rPr>
          <w:rtl/>
        </w:rPr>
        <w:t xml:space="preserve"> السؤال لمن </w:t>
      </w:r>
      <w:r w:rsidR="00471D2E">
        <w:rPr>
          <w:rFonts w:hint="cs"/>
          <w:rtl/>
        </w:rPr>
        <w:t>ی</w:t>
      </w:r>
      <w:r w:rsidR="00471D2E">
        <w:rPr>
          <w:rFonts w:hint="eastAsia"/>
          <w:rtl/>
        </w:rPr>
        <w:t>قدر</w:t>
      </w:r>
      <w:r w:rsidR="00471D2E">
        <w:rPr>
          <w:rtl/>
        </w:rPr>
        <w:t xml:space="preserve"> أن </w:t>
      </w:r>
      <w:r w:rsidR="00471D2E">
        <w:rPr>
          <w:rFonts w:hint="cs"/>
          <w:rtl/>
        </w:rPr>
        <w:t>ی</w:t>
      </w:r>
      <w:r w:rsidR="00471D2E">
        <w:rPr>
          <w:rFonts w:hint="eastAsia"/>
          <w:rtl/>
        </w:rPr>
        <w:t>کتسب،فما</w:t>
      </w:r>
    </w:p>
    <w:p w:rsidR="00F30B5C" w:rsidRDefault="00F30B5C" w:rsidP="00F30B5C">
      <w:pPr>
        <w:pStyle w:val="libNormal"/>
        <w:rPr>
          <w:rtl/>
        </w:rPr>
      </w:pPr>
      <w:r>
        <w:rPr>
          <w:rFonts w:hint="eastAsia"/>
          <w:rtl/>
        </w:rPr>
        <w:br w:type="page"/>
      </w:r>
    </w:p>
    <w:p w:rsidR="008C6066" w:rsidRDefault="00471D2E" w:rsidP="00F30B5C">
      <w:pPr>
        <w:pStyle w:val="libNormal0"/>
        <w:rPr>
          <w:rtl/>
        </w:rPr>
      </w:pPr>
      <w:r>
        <w:rPr>
          <w:rFonts w:hint="eastAsia"/>
          <w:rtl/>
        </w:rPr>
        <w:t>أرخص</w:t>
      </w:r>
      <w:r>
        <w:rPr>
          <w:rtl/>
        </w:rPr>
        <w:t xml:space="preserve"> ما باع أبو حامد ال</w:t>
      </w:r>
      <w:r w:rsidR="00F30B5C">
        <w:rPr>
          <w:rtl/>
        </w:rPr>
        <w:t>غزالي</w:t>
      </w:r>
      <w:r>
        <w:rPr>
          <w:rtl/>
        </w:rPr>
        <w:t xml:space="preserve"> الفقه بالتصوّف؟!</w:t>
      </w:r>
    </w:p>
    <w:p w:rsidR="008C6066" w:rsidRDefault="00471D2E" w:rsidP="00F30B5C">
      <w:pPr>
        <w:pStyle w:val="libNormal"/>
        <w:rPr>
          <w:rtl/>
        </w:rPr>
      </w:pPr>
      <w:r>
        <w:rPr>
          <w:rFonts w:hint="eastAsia"/>
          <w:rtl/>
        </w:rPr>
        <w:t>و</w:t>
      </w:r>
      <w:r>
        <w:rPr>
          <w:rtl/>
        </w:rPr>
        <w:t xml:space="preserve"> قال </w:t>
      </w:r>
      <w:r w:rsidR="003653A2">
        <w:rPr>
          <w:rtl/>
        </w:rPr>
        <w:t>أي</w:t>
      </w:r>
      <w:r>
        <w:rPr>
          <w:rFonts w:hint="eastAsia"/>
          <w:rtl/>
        </w:rPr>
        <w:t>ضا</w:t>
      </w:r>
      <w:r>
        <w:rPr>
          <w:rtl/>
        </w:rPr>
        <w:t xml:space="preserve"> ص(</w:t>
      </w:r>
      <w:r w:rsidR="0094408E">
        <w:rPr>
          <w:rtl/>
        </w:rPr>
        <w:t>379</w:t>
      </w:r>
      <w:r>
        <w:rPr>
          <w:rtl/>
        </w:rPr>
        <w:t xml:space="preserve">): و </w:t>
      </w:r>
      <w:r w:rsidR="002D5688">
        <w:rPr>
          <w:rtl/>
        </w:rPr>
        <w:t>حک</w:t>
      </w:r>
      <w:r w:rsidR="00F30B5C">
        <w:rPr>
          <w:rFonts w:hint="cs"/>
          <w:rtl/>
        </w:rPr>
        <w:t>ى</w:t>
      </w:r>
      <w:r>
        <w:rPr>
          <w:rtl/>
        </w:rPr>
        <w:t xml:space="preserve"> أبو حامد ال</w:t>
      </w:r>
      <w:r w:rsidR="00F30B5C">
        <w:rPr>
          <w:rtl/>
        </w:rPr>
        <w:t>غزالي</w:t>
      </w:r>
      <w:r>
        <w:rPr>
          <w:rtl/>
        </w:rPr>
        <w:t xml:space="preserve"> عن ابن الکر</w:t>
      </w:r>
      <w:r>
        <w:rPr>
          <w:rFonts w:hint="cs"/>
          <w:rtl/>
        </w:rPr>
        <w:t>ی</w:t>
      </w:r>
      <w:r>
        <w:rPr>
          <w:rFonts w:hint="eastAsia"/>
          <w:rtl/>
        </w:rPr>
        <w:t>ن</w:t>
      </w:r>
      <w:r w:rsidR="00F30B5C">
        <w:rPr>
          <w:rFonts w:hint="cs"/>
          <w:rtl/>
        </w:rPr>
        <w:t>ي</w:t>
      </w:r>
      <w:r>
        <w:rPr>
          <w:rtl/>
        </w:rPr>
        <w:t xml:space="preserve"> انّه قال:نزلت </w:t>
      </w:r>
      <w:r w:rsidR="009640A2">
        <w:rPr>
          <w:rtl/>
        </w:rPr>
        <w:t>في</w:t>
      </w:r>
      <w:r>
        <w:rPr>
          <w:rtl/>
        </w:rPr>
        <w:t xml:space="preserve"> م</w:t>
      </w:r>
      <w:r w:rsidR="002C675F">
        <w:rPr>
          <w:rtl/>
        </w:rPr>
        <w:t>حلّة</w:t>
      </w:r>
      <w:r>
        <w:rPr>
          <w:rtl/>
        </w:rPr>
        <w:t xml:space="preserve"> فعرفت </w:t>
      </w:r>
      <w:r w:rsidR="009640A2">
        <w:rPr>
          <w:rtl/>
        </w:rPr>
        <w:t>في</w:t>
      </w:r>
      <w:r>
        <w:rPr>
          <w:rFonts w:hint="eastAsia"/>
          <w:rtl/>
        </w:rPr>
        <w:t>ها</w:t>
      </w:r>
      <w:r>
        <w:rPr>
          <w:rtl/>
        </w:rPr>
        <w:t xml:space="preserve"> بالصلاح فدخلت الحمّام و غ</w:t>
      </w:r>
      <w:r>
        <w:rPr>
          <w:rFonts w:hint="cs"/>
          <w:rtl/>
        </w:rPr>
        <w:t>یّ</w:t>
      </w:r>
      <w:r>
        <w:rPr>
          <w:rFonts w:hint="eastAsia"/>
          <w:rtl/>
        </w:rPr>
        <w:t>بت</w:t>
      </w:r>
      <w:r>
        <w:rPr>
          <w:rtl/>
        </w:rPr>
        <w:t xml:space="preserve"> </w:t>
      </w:r>
      <w:r w:rsidR="009640A2">
        <w:rPr>
          <w:rtl/>
        </w:rPr>
        <w:t>عليّ</w:t>
      </w:r>
      <w:r>
        <w:rPr>
          <w:rtl/>
        </w:rPr>
        <w:t xml:space="preserve"> ث</w:t>
      </w:r>
      <w:r>
        <w:rPr>
          <w:rFonts w:hint="cs"/>
          <w:rtl/>
        </w:rPr>
        <w:t>ی</w:t>
      </w:r>
      <w:r>
        <w:rPr>
          <w:rFonts w:hint="eastAsia"/>
          <w:rtl/>
        </w:rPr>
        <w:t>ابا</w:t>
      </w:r>
      <w:r>
        <w:rPr>
          <w:rtl/>
        </w:rPr>
        <w:t xml:space="preserve"> ف</w:t>
      </w:r>
      <w:r w:rsidR="002E78B4">
        <w:rPr>
          <w:rtl/>
        </w:rPr>
        <w:t>آخرة</w:t>
      </w:r>
      <w:r>
        <w:rPr>
          <w:rtl/>
        </w:rPr>
        <w:t xml:space="preserve"> فسرقتها و لبستها ثمّ لبست مرقعت</w:t>
      </w:r>
      <w:r w:rsidR="00F30B5C">
        <w:rPr>
          <w:rFonts w:hint="cs"/>
          <w:rtl/>
        </w:rPr>
        <w:t>ي</w:t>
      </w:r>
      <w:r>
        <w:rPr>
          <w:rtl/>
        </w:rPr>
        <w:t xml:space="preserve"> فوقها و خرجت فجعلت </w:t>
      </w:r>
      <w:r w:rsidR="00685D3F">
        <w:rPr>
          <w:rtl/>
        </w:rPr>
        <w:t>أمشي</w:t>
      </w:r>
      <w:r>
        <w:rPr>
          <w:rtl/>
        </w:rPr>
        <w:t xml:space="preserve"> ق</w:t>
      </w:r>
      <w:r w:rsidR="003653A2">
        <w:rPr>
          <w:rtl/>
        </w:rPr>
        <w:t>لي</w:t>
      </w:r>
      <w:r>
        <w:rPr>
          <w:rFonts w:hint="eastAsia"/>
          <w:rtl/>
        </w:rPr>
        <w:t>لا</w:t>
      </w:r>
      <w:r>
        <w:rPr>
          <w:rtl/>
        </w:rPr>
        <w:t xml:space="preserve"> ق</w:t>
      </w:r>
      <w:r w:rsidR="003653A2">
        <w:rPr>
          <w:rtl/>
        </w:rPr>
        <w:t>لي</w:t>
      </w:r>
      <w:r>
        <w:rPr>
          <w:rFonts w:hint="eastAsia"/>
          <w:rtl/>
        </w:rPr>
        <w:t>لا</w:t>
      </w:r>
      <w:r>
        <w:rPr>
          <w:rtl/>
        </w:rPr>
        <w:t xml:space="preserve"> فلحقون</w:t>
      </w:r>
      <w:r>
        <w:rPr>
          <w:rFonts w:hint="cs"/>
          <w:rtl/>
        </w:rPr>
        <w:t>ی</w:t>
      </w:r>
      <w:r>
        <w:rPr>
          <w:rtl/>
        </w:rPr>
        <w:t xml:space="preserve"> فنزعوا مرقعت</w:t>
      </w:r>
      <w:r w:rsidR="00F30B5C">
        <w:rPr>
          <w:rFonts w:hint="cs"/>
          <w:rtl/>
        </w:rPr>
        <w:t>ي</w:t>
      </w:r>
      <w:r>
        <w:rPr>
          <w:rtl/>
        </w:rPr>
        <w:t xml:space="preserve"> و أخذوا الث</w:t>
      </w:r>
      <w:r>
        <w:rPr>
          <w:rFonts w:hint="cs"/>
          <w:rtl/>
        </w:rPr>
        <w:t>ی</w:t>
      </w:r>
      <w:r>
        <w:rPr>
          <w:rFonts w:hint="eastAsia"/>
          <w:rtl/>
        </w:rPr>
        <w:t>اب</w:t>
      </w:r>
      <w:r>
        <w:rPr>
          <w:rtl/>
        </w:rPr>
        <w:t xml:space="preserve"> و صفّعون</w:t>
      </w:r>
      <w:r w:rsidR="00F30B5C">
        <w:rPr>
          <w:rFonts w:hint="cs"/>
          <w:rtl/>
        </w:rPr>
        <w:t>ي</w:t>
      </w:r>
      <w:r>
        <w:rPr>
          <w:rtl/>
        </w:rPr>
        <w:t xml:space="preserve"> فص</w:t>
      </w:r>
      <w:r>
        <w:rPr>
          <w:rFonts w:hint="eastAsia"/>
          <w:rtl/>
        </w:rPr>
        <w:t>رت</w:t>
      </w:r>
      <w:r>
        <w:rPr>
          <w:rtl/>
        </w:rPr>
        <w:t xml:space="preserve"> بعد ذلک أعرف بلصّ الحمّام فسکنت </w:t>
      </w:r>
      <w:r w:rsidR="00841CC1">
        <w:rPr>
          <w:rtl/>
        </w:rPr>
        <w:t>نفسي</w:t>
      </w:r>
      <w:r>
        <w:rPr>
          <w:rFonts w:hint="eastAsia"/>
          <w:rtl/>
        </w:rPr>
        <w:t>،قال</w:t>
      </w:r>
      <w:r>
        <w:rPr>
          <w:rtl/>
        </w:rPr>
        <w:t xml:space="preserve"> أبو حامد:فهکذا کانوا </w:t>
      </w:r>
      <w:r>
        <w:rPr>
          <w:rFonts w:hint="cs"/>
          <w:rtl/>
        </w:rPr>
        <w:t>ی</w:t>
      </w:r>
      <w:r>
        <w:rPr>
          <w:rFonts w:hint="eastAsia"/>
          <w:rtl/>
        </w:rPr>
        <w:t>روّضون</w:t>
      </w:r>
      <w:r>
        <w:rPr>
          <w:rtl/>
        </w:rPr>
        <w:t xml:space="preserve"> أنفسهم حتّ</w:t>
      </w:r>
      <w:r>
        <w:rPr>
          <w:rFonts w:hint="cs"/>
          <w:rtl/>
        </w:rPr>
        <w:t>ی</w:t>
      </w:r>
      <w:r>
        <w:rPr>
          <w:rtl/>
        </w:rPr>
        <w:t xml:space="preserve"> </w:t>
      </w:r>
      <w:r>
        <w:rPr>
          <w:rFonts w:hint="cs"/>
          <w:rtl/>
        </w:rPr>
        <w:t>ی</w:t>
      </w:r>
      <w:r>
        <w:rPr>
          <w:rFonts w:hint="eastAsia"/>
          <w:rtl/>
        </w:rPr>
        <w:t>خلّصهم</w:t>
      </w:r>
      <w:r>
        <w:rPr>
          <w:rtl/>
        </w:rPr>
        <w:t xml:space="preserve"> اللّه من النظر </w:t>
      </w:r>
      <w:r w:rsidR="003653A2">
        <w:rPr>
          <w:rtl/>
        </w:rPr>
        <w:t>الى</w:t>
      </w:r>
      <w:r>
        <w:rPr>
          <w:rtl/>
        </w:rPr>
        <w:t xml:space="preserve"> الخلق ثمّ من النظر </w:t>
      </w:r>
      <w:r w:rsidR="003653A2">
        <w:rPr>
          <w:rtl/>
        </w:rPr>
        <w:t>الى</w:t>
      </w:r>
      <w:r>
        <w:rPr>
          <w:rtl/>
        </w:rPr>
        <w:t xml:space="preserve"> النفس،و أرباب الأحوال ربّما عالجوا أنفسهم بما لا </w:t>
      </w:r>
      <w:r>
        <w:rPr>
          <w:rFonts w:hint="cs"/>
          <w:rtl/>
        </w:rPr>
        <w:t>ی</w:t>
      </w:r>
      <w:r>
        <w:rPr>
          <w:rFonts w:hint="eastAsia"/>
          <w:rtl/>
        </w:rPr>
        <w:t>فت</w:t>
      </w:r>
      <w:r>
        <w:rPr>
          <w:rFonts w:hint="cs"/>
          <w:rtl/>
        </w:rPr>
        <w:t>ی</w:t>
      </w:r>
      <w:r>
        <w:rPr>
          <w:rtl/>
        </w:rPr>
        <w:t xml:space="preserve"> به الفق</w:t>
      </w:r>
      <w:r>
        <w:rPr>
          <w:rFonts w:hint="cs"/>
          <w:rtl/>
        </w:rPr>
        <w:t>ی</w:t>
      </w:r>
      <w:r>
        <w:rPr>
          <w:rFonts w:hint="eastAsia"/>
          <w:rtl/>
        </w:rPr>
        <w:t>ه</w:t>
      </w:r>
      <w:r>
        <w:rPr>
          <w:rtl/>
        </w:rPr>
        <w:t xml:space="preserve"> مهما رأوا صلاح قلوبهم ثمّ </w:t>
      </w:r>
      <w:r>
        <w:rPr>
          <w:rFonts w:hint="cs"/>
          <w:rtl/>
        </w:rPr>
        <w:t>ی</w:t>
      </w:r>
      <w:r>
        <w:rPr>
          <w:rFonts w:hint="eastAsia"/>
          <w:rtl/>
        </w:rPr>
        <w:t>تدارکون</w:t>
      </w:r>
      <w:r>
        <w:rPr>
          <w:rtl/>
        </w:rPr>
        <w:t xml:space="preserve"> ما فرط منهم من </w:t>
      </w:r>
      <w:r w:rsidR="003653A2">
        <w:rPr>
          <w:rtl/>
        </w:rPr>
        <w:t>صورة</w:t>
      </w:r>
      <w:r>
        <w:rPr>
          <w:rtl/>
        </w:rPr>
        <w:t xml:space="preserve"> ال</w:t>
      </w:r>
      <w:r>
        <w:rPr>
          <w:rFonts w:hint="eastAsia"/>
          <w:rtl/>
        </w:rPr>
        <w:t>تقص</w:t>
      </w:r>
      <w:r>
        <w:rPr>
          <w:rFonts w:hint="cs"/>
          <w:rtl/>
        </w:rPr>
        <w:t>ی</w:t>
      </w:r>
      <w:r>
        <w:rPr>
          <w:rFonts w:hint="eastAsia"/>
          <w:rtl/>
        </w:rPr>
        <w:t>ر</w:t>
      </w:r>
      <w:r>
        <w:rPr>
          <w:rtl/>
        </w:rPr>
        <w:t xml:space="preserve"> کما فعل هذا </w:t>
      </w:r>
      <w:r w:rsidR="009640A2">
        <w:rPr>
          <w:rtl/>
        </w:rPr>
        <w:t>في</w:t>
      </w:r>
      <w:r>
        <w:rPr>
          <w:rtl/>
        </w:rPr>
        <w:t xml:space="preserve"> الحمّام.</w:t>
      </w:r>
    </w:p>
    <w:p w:rsidR="008C6066" w:rsidRDefault="008C6066" w:rsidP="00FC4A51">
      <w:pPr>
        <w:pStyle w:val="libNormal"/>
        <w:rPr>
          <w:rtl/>
        </w:rPr>
      </w:pPr>
      <w:r w:rsidRPr="008C6066">
        <w:rPr>
          <w:rStyle w:val="libBold1Char"/>
          <w:rFonts w:hint="eastAsia"/>
          <w:rtl/>
        </w:rPr>
        <w:t>قلت</w:t>
      </w:r>
      <w:r w:rsidR="00471D2E">
        <w:rPr>
          <w:rtl/>
        </w:rPr>
        <w:t>: سبحان من أخرج أبا حامد من دائر</w:t>
      </w:r>
      <w:r w:rsidR="00FC4A51">
        <w:rPr>
          <w:rFonts w:hint="cs"/>
          <w:rtl/>
        </w:rPr>
        <w:t>ة</w:t>
      </w:r>
      <w:r w:rsidR="00471D2E">
        <w:rPr>
          <w:rtl/>
        </w:rPr>
        <w:t xml:space="preserve"> الفقه بتصن</w:t>
      </w:r>
      <w:r w:rsidR="00471D2E">
        <w:rPr>
          <w:rFonts w:hint="cs"/>
          <w:rtl/>
        </w:rPr>
        <w:t>ی</w:t>
      </w:r>
      <w:r w:rsidR="00471D2E">
        <w:rPr>
          <w:rFonts w:hint="eastAsia"/>
          <w:rtl/>
        </w:rPr>
        <w:t>فه</w:t>
      </w:r>
      <w:r w:rsidR="00471D2E">
        <w:rPr>
          <w:rtl/>
        </w:rPr>
        <w:t xml:space="preserve"> کتاب الإح</w:t>
      </w:r>
      <w:r w:rsidR="00471D2E">
        <w:rPr>
          <w:rFonts w:hint="cs"/>
          <w:rtl/>
        </w:rPr>
        <w:t>ی</w:t>
      </w:r>
      <w:r w:rsidR="00471D2E">
        <w:rPr>
          <w:rFonts w:hint="eastAsia"/>
          <w:rtl/>
        </w:rPr>
        <w:t>اء</w:t>
      </w:r>
      <w:r w:rsidR="00471D2E">
        <w:rPr>
          <w:rtl/>
        </w:rPr>
        <w:t xml:space="preserve"> ف</w:t>
      </w:r>
      <w:r w:rsidR="003653A2">
        <w:rPr>
          <w:rtl/>
        </w:rPr>
        <w:t>لي</w:t>
      </w:r>
      <w:r w:rsidR="00471D2E">
        <w:rPr>
          <w:rFonts w:hint="eastAsia"/>
          <w:rtl/>
        </w:rPr>
        <w:t>ته</w:t>
      </w:r>
      <w:r w:rsidR="00471D2E">
        <w:rPr>
          <w:rtl/>
        </w:rPr>
        <w:t xml:space="preserve"> لم </w:t>
      </w:r>
      <w:r w:rsidR="00471D2E">
        <w:rPr>
          <w:rFonts w:hint="cs"/>
          <w:rtl/>
        </w:rPr>
        <w:t>ی</w:t>
      </w:r>
      <w:r w:rsidR="00471D2E">
        <w:rPr>
          <w:rFonts w:hint="eastAsia"/>
          <w:rtl/>
        </w:rPr>
        <w:t>حک</w:t>
      </w:r>
      <w:r w:rsidR="00471D2E">
        <w:rPr>
          <w:rtl/>
        </w:rPr>
        <w:t xml:space="preserve"> </w:t>
      </w:r>
      <w:r w:rsidR="009640A2">
        <w:rPr>
          <w:rtl/>
        </w:rPr>
        <w:t>في</w:t>
      </w:r>
      <w:r w:rsidR="00471D2E">
        <w:rPr>
          <w:rFonts w:hint="eastAsia"/>
          <w:rtl/>
        </w:rPr>
        <w:t>ه</w:t>
      </w:r>
      <w:r w:rsidR="00471D2E">
        <w:rPr>
          <w:rtl/>
        </w:rPr>
        <w:t xml:space="preserve"> مثل هذا </w:t>
      </w:r>
      <w:r w:rsidR="003653A2">
        <w:rPr>
          <w:rtl/>
        </w:rPr>
        <w:t>الذي</w:t>
      </w:r>
      <w:r w:rsidR="00471D2E">
        <w:rPr>
          <w:rtl/>
        </w:rPr>
        <w:t xml:space="preserve"> لا </w:t>
      </w:r>
      <w:r w:rsidR="00471D2E">
        <w:rPr>
          <w:rFonts w:hint="cs"/>
          <w:rtl/>
        </w:rPr>
        <w:t>ی</w:t>
      </w:r>
      <w:r w:rsidR="00471D2E">
        <w:rPr>
          <w:rFonts w:hint="eastAsia"/>
          <w:rtl/>
        </w:rPr>
        <w:t>حلّ،و</w:t>
      </w:r>
      <w:r w:rsidR="00471D2E">
        <w:rPr>
          <w:rtl/>
        </w:rPr>
        <w:t xml:space="preserve"> العجب انّه </w:t>
      </w:r>
      <w:r w:rsidR="00471D2E">
        <w:rPr>
          <w:rFonts w:hint="cs"/>
          <w:rtl/>
        </w:rPr>
        <w:t>ی</w:t>
      </w:r>
      <w:r w:rsidR="002D5688">
        <w:rPr>
          <w:rFonts w:hint="eastAsia"/>
          <w:rtl/>
        </w:rPr>
        <w:t>حکي</w:t>
      </w:r>
      <w:r w:rsidR="00471D2E">
        <w:rPr>
          <w:rFonts w:hint="eastAsia"/>
          <w:rtl/>
        </w:rPr>
        <w:t>ه</w:t>
      </w:r>
      <w:r w:rsidR="00471D2E">
        <w:rPr>
          <w:rtl/>
        </w:rPr>
        <w:t xml:space="preserve"> و </w:t>
      </w:r>
      <w:r w:rsidR="00471D2E">
        <w:rPr>
          <w:rFonts w:hint="cs"/>
          <w:rtl/>
        </w:rPr>
        <w:t>ی</w:t>
      </w:r>
      <w:r w:rsidR="00471D2E">
        <w:rPr>
          <w:rFonts w:hint="eastAsia"/>
          <w:rtl/>
        </w:rPr>
        <w:t>ستح</w:t>
      </w:r>
      <w:r w:rsidR="002E78B4">
        <w:rPr>
          <w:rFonts w:hint="eastAsia"/>
          <w:rtl/>
        </w:rPr>
        <w:t>سنة</w:t>
      </w:r>
      <w:r w:rsidR="00471D2E">
        <w:rPr>
          <w:rtl/>
        </w:rPr>
        <w:t xml:space="preserve"> و </w:t>
      </w:r>
      <w:r w:rsidR="00471D2E">
        <w:rPr>
          <w:rFonts w:hint="cs"/>
          <w:rtl/>
        </w:rPr>
        <w:t>ی</w:t>
      </w:r>
      <w:r w:rsidR="0022387C">
        <w:rPr>
          <w:rFonts w:hint="eastAsia"/>
          <w:rtl/>
        </w:rPr>
        <w:t>سمّي</w:t>
      </w:r>
      <w:r w:rsidR="00471D2E">
        <w:rPr>
          <w:rtl/>
        </w:rPr>
        <w:t xml:space="preserve"> أ</w:t>
      </w:r>
      <w:r w:rsidR="00D516EF">
        <w:rPr>
          <w:rtl/>
        </w:rPr>
        <w:t>صحابة</w:t>
      </w:r>
      <w:r w:rsidR="00471D2E">
        <w:rPr>
          <w:rtl/>
        </w:rPr>
        <w:t xml:space="preserve"> أرباب أحوال،و </w:t>
      </w:r>
      <w:r w:rsidR="003653A2">
        <w:rPr>
          <w:rtl/>
        </w:rPr>
        <w:t>أي</w:t>
      </w:r>
      <w:r w:rsidR="00471D2E">
        <w:rPr>
          <w:rtl/>
        </w:rPr>
        <w:t xml:space="preserve"> حاله أقبح و أشدّ من حال من </w:t>
      </w:r>
      <w:r w:rsidR="00471D2E">
        <w:rPr>
          <w:rFonts w:hint="cs"/>
          <w:rtl/>
        </w:rPr>
        <w:t>ی</w:t>
      </w:r>
      <w:r w:rsidR="00471D2E">
        <w:rPr>
          <w:rFonts w:hint="eastAsia"/>
          <w:rtl/>
        </w:rPr>
        <w:t>خالف</w:t>
      </w:r>
      <w:r w:rsidR="00471D2E">
        <w:rPr>
          <w:rtl/>
        </w:rPr>
        <w:t xml:space="preserve"> الشرع و </w:t>
      </w:r>
      <w:r w:rsidR="00471D2E">
        <w:rPr>
          <w:rFonts w:hint="cs"/>
          <w:rtl/>
        </w:rPr>
        <w:t>ی</w:t>
      </w:r>
      <w:r w:rsidR="00471D2E">
        <w:rPr>
          <w:rFonts w:hint="eastAsia"/>
          <w:rtl/>
        </w:rPr>
        <w:t>ر</w:t>
      </w:r>
      <w:r w:rsidR="00471D2E">
        <w:rPr>
          <w:rFonts w:hint="cs"/>
          <w:rtl/>
        </w:rPr>
        <w:t>ی</w:t>
      </w:r>
      <w:r w:rsidR="00471D2E">
        <w:rPr>
          <w:rtl/>
        </w:rPr>
        <w:t xml:space="preserve"> المصلحه </w:t>
      </w:r>
      <w:r w:rsidR="009640A2">
        <w:rPr>
          <w:rtl/>
        </w:rPr>
        <w:t>في</w:t>
      </w:r>
      <w:r w:rsidR="00471D2E">
        <w:rPr>
          <w:rtl/>
        </w:rPr>
        <w:t xml:space="preserve"> المن</w:t>
      </w:r>
      <w:r w:rsidR="003653A2">
        <w:rPr>
          <w:rtl/>
        </w:rPr>
        <w:t>هي</w:t>
      </w:r>
      <w:r w:rsidR="00471D2E">
        <w:rPr>
          <w:rtl/>
        </w:rPr>
        <w:t xml:space="preserve"> عنه،و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جوز</w:t>
      </w:r>
      <w:r w:rsidR="00471D2E">
        <w:rPr>
          <w:rtl/>
        </w:rPr>
        <w:t xml:space="preserve"> أن </w:t>
      </w:r>
      <w:r w:rsidR="00471D2E">
        <w:rPr>
          <w:rFonts w:hint="cs"/>
          <w:rtl/>
        </w:rPr>
        <w:t>ی</w:t>
      </w:r>
      <w:r w:rsidR="00471D2E">
        <w:rPr>
          <w:rFonts w:hint="eastAsia"/>
          <w:rtl/>
        </w:rPr>
        <w:t>طلب</w:t>
      </w:r>
      <w:r w:rsidR="00471D2E">
        <w:rPr>
          <w:rtl/>
        </w:rPr>
        <w:t xml:space="preserve"> صلاح </w:t>
      </w:r>
      <w:r w:rsidR="00471D2E">
        <w:rPr>
          <w:rFonts w:hint="eastAsia"/>
          <w:rtl/>
        </w:rPr>
        <w:t>القلوب</w:t>
      </w:r>
      <w:r w:rsidR="00471D2E">
        <w:rPr>
          <w:rtl/>
        </w:rPr>
        <w:t xml:space="preserve"> بفعل ال</w:t>
      </w:r>
      <w:r w:rsidR="003C6E6A">
        <w:rPr>
          <w:rtl/>
        </w:rPr>
        <w:t>معاصي</w:t>
      </w:r>
      <w:r w:rsidR="00471D2E">
        <w:rPr>
          <w:rtl/>
        </w:rPr>
        <w:t xml:space="preserve"> أوقد عدم </w:t>
      </w:r>
      <w:r w:rsidR="009640A2">
        <w:rPr>
          <w:rtl/>
        </w:rPr>
        <w:t>في</w:t>
      </w:r>
      <w:r w:rsidR="00471D2E">
        <w:rPr>
          <w:rtl/>
        </w:rPr>
        <w:t xml:space="preserve"> ال</w:t>
      </w:r>
      <w:r w:rsidR="002E78B4">
        <w:rPr>
          <w:rtl/>
        </w:rPr>
        <w:t>شریعة</w:t>
      </w:r>
      <w:r w:rsidR="00471D2E">
        <w:rPr>
          <w:rtl/>
        </w:rPr>
        <w:t xml:space="preserve"> ما </w:t>
      </w:r>
      <w:r w:rsidR="00471D2E">
        <w:rPr>
          <w:rFonts w:hint="cs"/>
          <w:rtl/>
        </w:rPr>
        <w:t>ی</w:t>
      </w:r>
      <w:r w:rsidR="00471D2E">
        <w:rPr>
          <w:rFonts w:hint="eastAsia"/>
          <w:rtl/>
        </w:rPr>
        <w:t>صلح</w:t>
      </w:r>
      <w:r w:rsidR="00471D2E">
        <w:rPr>
          <w:rtl/>
        </w:rPr>
        <w:t xml:space="preserve"> قلبه حتّ</w:t>
      </w:r>
      <w:r w:rsidR="00471D2E">
        <w:rPr>
          <w:rFonts w:hint="cs"/>
          <w:rtl/>
        </w:rPr>
        <w:t>ی</w:t>
      </w:r>
      <w:r w:rsidR="00471D2E">
        <w:rPr>
          <w:rtl/>
        </w:rPr>
        <w:t xml:space="preserve"> </w:t>
      </w:r>
      <w:r w:rsidR="00471D2E">
        <w:rPr>
          <w:rFonts w:hint="cs"/>
          <w:rtl/>
        </w:rPr>
        <w:t>ی</w:t>
      </w:r>
      <w:r w:rsidR="00471D2E">
        <w:rPr>
          <w:rFonts w:hint="eastAsia"/>
          <w:rtl/>
        </w:rPr>
        <w:t>ستعمل</w:t>
      </w:r>
      <w:r w:rsidR="00471D2E">
        <w:rPr>
          <w:rtl/>
        </w:rPr>
        <w:t xml:space="preserve"> ما لا </w:t>
      </w:r>
      <w:r w:rsidR="00471D2E">
        <w:rPr>
          <w:rFonts w:hint="cs"/>
          <w:rtl/>
        </w:rPr>
        <w:t>ی</w:t>
      </w:r>
      <w:r w:rsidR="00471D2E">
        <w:rPr>
          <w:rFonts w:hint="eastAsia"/>
          <w:rtl/>
        </w:rPr>
        <w:t>حلّ</w:t>
      </w:r>
      <w:r w:rsidR="00471D2E">
        <w:rPr>
          <w:rtl/>
        </w:rPr>
        <w:t xml:space="preserve"> </w:t>
      </w:r>
      <w:r w:rsidR="009640A2">
        <w:rPr>
          <w:rtl/>
        </w:rPr>
        <w:t>في</w:t>
      </w:r>
      <w:r w:rsidR="00471D2E">
        <w:rPr>
          <w:rFonts w:hint="eastAsia"/>
          <w:rtl/>
        </w:rPr>
        <w:t>ها</w:t>
      </w:r>
      <w:r w:rsidR="00471D2E">
        <w:rPr>
          <w:rtl/>
        </w:rPr>
        <w:t xml:space="preserve"> و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حلّ</w:t>
      </w:r>
      <w:r w:rsidR="00471D2E">
        <w:rPr>
          <w:rtl/>
        </w:rPr>
        <w:t xml:space="preserve"> للمسلم أن </w:t>
      </w:r>
      <w:r w:rsidR="00471D2E">
        <w:rPr>
          <w:rFonts w:hint="cs"/>
          <w:rtl/>
        </w:rPr>
        <w:t>ی</w:t>
      </w:r>
      <w:r w:rsidR="00471D2E">
        <w:rPr>
          <w:rFonts w:hint="eastAsia"/>
          <w:rtl/>
        </w:rPr>
        <w:t>عرّض</w:t>
      </w:r>
      <w:r w:rsidR="00471D2E">
        <w:rPr>
          <w:rtl/>
        </w:rPr>
        <w:t xml:space="preserve"> نفسه لأن </w:t>
      </w:r>
      <w:r w:rsidR="00471D2E">
        <w:rPr>
          <w:rFonts w:hint="cs"/>
          <w:rtl/>
        </w:rPr>
        <w:t>ی</w:t>
      </w:r>
      <w:r w:rsidR="00471D2E">
        <w:rPr>
          <w:rFonts w:hint="eastAsia"/>
          <w:rtl/>
        </w:rPr>
        <w:t>قال</w:t>
      </w:r>
      <w:r w:rsidR="00471D2E">
        <w:rPr>
          <w:rtl/>
        </w:rPr>
        <w:t xml:space="preserve"> عنه سارق و هل </w:t>
      </w:r>
      <w:r w:rsidR="00471D2E">
        <w:rPr>
          <w:rFonts w:hint="cs"/>
          <w:rtl/>
        </w:rPr>
        <w:t>ی</w:t>
      </w:r>
      <w:r w:rsidR="00471D2E">
        <w:rPr>
          <w:rFonts w:hint="eastAsia"/>
          <w:rtl/>
        </w:rPr>
        <w:t>جوز</w:t>
      </w:r>
      <w:r w:rsidR="00471D2E">
        <w:rPr>
          <w:rtl/>
        </w:rPr>
        <w:t xml:space="preserve"> أن </w:t>
      </w:r>
      <w:r w:rsidR="00471D2E">
        <w:rPr>
          <w:rFonts w:hint="cs"/>
          <w:rtl/>
        </w:rPr>
        <w:t>ی</w:t>
      </w:r>
      <w:r w:rsidR="00471D2E">
        <w:rPr>
          <w:rFonts w:hint="eastAsia"/>
          <w:rtl/>
        </w:rPr>
        <w:t>قصد</w:t>
      </w:r>
      <w:r w:rsidR="00471D2E">
        <w:rPr>
          <w:rtl/>
        </w:rPr>
        <w:t xml:space="preserve"> و هن د</w:t>
      </w:r>
      <w:r w:rsidR="00471D2E">
        <w:rPr>
          <w:rFonts w:hint="cs"/>
          <w:rtl/>
        </w:rPr>
        <w:t>ی</w:t>
      </w:r>
      <w:r w:rsidR="00471D2E">
        <w:rPr>
          <w:rFonts w:hint="eastAsia"/>
          <w:rtl/>
        </w:rPr>
        <w:t>نه</w:t>
      </w:r>
      <w:r w:rsidR="00471D2E">
        <w:rPr>
          <w:rtl/>
        </w:rPr>
        <w:t xml:space="preserve"> و محو ذلک عند شهداء اللّه </w:t>
      </w:r>
      <w:r w:rsidR="009640A2">
        <w:rPr>
          <w:rtl/>
        </w:rPr>
        <w:t>في</w:t>
      </w:r>
      <w:r w:rsidR="00471D2E">
        <w:rPr>
          <w:rtl/>
        </w:rPr>
        <w:t xml:space="preserve"> الأرض ثمّ ک</w:t>
      </w:r>
      <w:r w:rsidR="00471D2E">
        <w:rPr>
          <w:rFonts w:hint="cs"/>
          <w:rtl/>
        </w:rPr>
        <w:t>ی</w:t>
      </w:r>
      <w:r w:rsidR="00471D2E">
        <w:rPr>
          <w:rFonts w:hint="eastAsia"/>
          <w:rtl/>
        </w:rPr>
        <w:t>ف</w:t>
      </w:r>
      <w:r w:rsidR="00471D2E">
        <w:rPr>
          <w:rtl/>
        </w:rPr>
        <w:t xml:space="preserve"> </w:t>
      </w:r>
      <w:r w:rsidR="00471D2E">
        <w:rPr>
          <w:rFonts w:hint="cs"/>
          <w:rtl/>
        </w:rPr>
        <w:t>ی</w:t>
      </w:r>
      <w:r w:rsidR="00471D2E">
        <w:rPr>
          <w:rFonts w:hint="eastAsia"/>
          <w:rtl/>
        </w:rPr>
        <w:t>جوز</w:t>
      </w:r>
      <w:r w:rsidR="00471D2E">
        <w:rPr>
          <w:rtl/>
        </w:rPr>
        <w:t xml:space="preserve"> التصرّف </w:t>
      </w:r>
      <w:r w:rsidR="009640A2">
        <w:rPr>
          <w:rtl/>
        </w:rPr>
        <w:t>في</w:t>
      </w:r>
      <w:r w:rsidR="00471D2E">
        <w:rPr>
          <w:rtl/>
        </w:rPr>
        <w:t xml:space="preserve"> مال الغ</w:t>
      </w:r>
      <w:r w:rsidR="00471D2E">
        <w:rPr>
          <w:rFonts w:hint="cs"/>
          <w:rtl/>
        </w:rPr>
        <w:t>ی</w:t>
      </w:r>
      <w:r w:rsidR="00471D2E">
        <w:rPr>
          <w:rFonts w:hint="eastAsia"/>
          <w:rtl/>
        </w:rPr>
        <w:t>ر</w:t>
      </w:r>
      <w:r w:rsidR="00471D2E">
        <w:rPr>
          <w:rtl/>
        </w:rPr>
        <w:t xml:space="preserve"> </w:t>
      </w:r>
      <w:r w:rsidR="00725496">
        <w:rPr>
          <w:rtl/>
        </w:rPr>
        <w:t>بغي</w:t>
      </w:r>
      <w:r w:rsidR="00471D2E">
        <w:rPr>
          <w:rFonts w:hint="eastAsia"/>
          <w:rtl/>
        </w:rPr>
        <w:t>ر</w:t>
      </w:r>
      <w:r w:rsidR="00471D2E">
        <w:rPr>
          <w:rtl/>
        </w:rPr>
        <w:t xml:space="preserve"> إذنه؟!ثمّ </w:t>
      </w:r>
      <w:r w:rsidR="009640A2">
        <w:rPr>
          <w:rtl/>
        </w:rPr>
        <w:t>في</w:t>
      </w:r>
      <w:r w:rsidR="00471D2E">
        <w:rPr>
          <w:rtl/>
        </w:rPr>
        <w:t xml:space="preserve"> نصّ مذهب أ</w:t>
      </w:r>
      <w:r w:rsidR="00471D2E">
        <w:rPr>
          <w:rFonts w:hint="eastAsia"/>
          <w:rtl/>
        </w:rPr>
        <w:t>حمد</w:t>
      </w:r>
      <w:r w:rsidR="00471D2E">
        <w:rPr>
          <w:rtl/>
        </w:rPr>
        <w:t xml:space="preserve"> و ال</w:t>
      </w:r>
      <w:r w:rsidR="00424ED1">
        <w:rPr>
          <w:rtl/>
        </w:rPr>
        <w:t>شافعي</w:t>
      </w:r>
      <w:r w:rsidR="00471D2E">
        <w:rPr>
          <w:rtl/>
        </w:rPr>
        <w:t xml:space="preserve"> انّ من سرق من الحمّام ث</w:t>
      </w:r>
      <w:r w:rsidR="00471D2E">
        <w:rPr>
          <w:rFonts w:hint="cs"/>
          <w:rtl/>
        </w:rPr>
        <w:t>ی</w:t>
      </w:r>
      <w:r w:rsidR="00471D2E">
        <w:rPr>
          <w:rFonts w:hint="eastAsia"/>
          <w:rtl/>
        </w:rPr>
        <w:t>ابا</w:t>
      </w:r>
      <w:r w:rsidR="00471D2E">
        <w:rPr>
          <w:rtl/>
        </w:rPr>
        <w:t xml:space="preserve"> ع</w:t>
      </w:r>
      <w:r w:rsidR="003653A2">
        <w:rPr>
          <w:rtl/>
        </w:rPr>
        <w:t>لي</w:t>
      </w:r>
      <w:r w:rsidR="00471D2E">
        <w:rPr>
          <w:rFonts w:hint="eastAsia"/>
          <w:rtl/>
        </w:rPr>
        <w:t>ها</w:t>
      </w:r>
      <w:r w:rsidR="00471D2E">
        <w:rPr>
          <w:rtl/>
        </w:rPr>
        <w:t xml:space="preserve"> حافظ وجب قطع </w:t>
      </w:r>
      <w:r w:rsidR="00471D2E">
        <w:rPr>
          <w:rFonts w:hint="cs"/>
          <w:rtl/>
        </w:rPr>
        <w:t>ی</w:t>
      </w:r>
      <w:r w:rsidR="00471D2E">
        <w:rPr>
          <w:rFonts w:hint="eastAsia"/>
          <w:rtl/>
        </w:rPr>
        <w:t>ده</w:t>
      </w:r>
      <w:r w:rsidR="00471D2E">
        <w:rPr>
          <w:rtl/>
        </w:rPr>
        <w:t xml:space="preserve"> فعجب</w:t>
      </w:r>
      <w:r w:rsidR="00FC4A51">
        <w:rPr>
          <w:rFonts w:hint="cs"/>
          <w:rtl/>
        </w:rPr>
        <w:t>ي</w:t>
      </w:r>
      <w:r w:rsidR="00471D2E">
        <w:rPr>
          <w:rtl/>
        </w:rPr>
        <w:t xml:space="preserve"> من هذا الفق</w:t>
      </w:r>
      <w:r w:rsidR="00471D2E">
        <w:rPr>
          <w:rFonts w:hint="cs"/>
          <w:rtl/>
        </w:rPr>
        <w:t>ی</w:t>
      </w:r>
      <w:r w:rsidR="00471D2E">
        <w:rPr>
          <w:rFonts w:hint="eastAsia"/>
          <w:rtl/>
        </w:rPr>
        <w:t>ه</w:t>
      </w:r>
      <w:r w:rsidR="00471D2E">
        <w:rPr>
          <w:rtl/>
        </w:rPr>
        <w:t xml:space="preserve"> المستلب عن الفقه بالتصوّف أکثر من تعجّب</w:t>
      </w:r>
      <w:r w:rsidR="00471D2E">
        <w:rPr>
          <w:rFonts w:hint="cs"/>
          <w:rtl/>
        </w:rPr>
        <w:t>ی</w:t>
      </w:r>
      <w:r w:rsidR="00471D2E">
        <w:rPr>
          <w:rtl/>
        </w:rPr>
        <w:t xml:space="preserve"> من هذا المستلب الث</w:t>
      </w:r>
      <w:r w:rsidR="00471D2E">
        <w:rPr>
          <w:rFonts w:hint="cs"/>
          <w:rtl/>
        </w:rPr>
        <w:t>ی</w:t>
      </w:r>
      <w:r w:rsidR="00471D2E">
        <w:rPr>
          <w:rFonts w:hint="eastAsia"/>
          <w:rtl/>
        </w:rPr>
        <w:t>اب،</w:t>
      </w:r>
      <w:r w:rsidR="00067415">
        <w:rPr>
          <w:rFonts w:hint="eastAsia"/>
          <w:rtl/>
        </w:rPr>
        <w:t>انتهى</w:t>
      </w:r>
      <w:r w:rsidR="00471D2E">
        <w:rPr>
          <w:rtl/>
        </w:rPr>
        <w:t>.</w:t>
      </w:r>
    </w:p>
    <w:p w:rsidR="008C6066" w:rsidRDefault="00471D2E" w:rsidP="00471D2E">
      <w:pPr>
        <w:pStyle w:val="libNormal"/>
        <w:rPr>
          <w:rtl/>
        </w:rPr>
      </w:pPr>
      <w:r>
        <w:rPr>
          <w:rFonts w:hint="eastAsia"/>
          <w:rtl/>
        </w:rPr>
        <w:t>تو</w:t>
      </w:r>
      <w:r w:rsidR="009640A2">
        <w:rPr>
          <w:rFonts w:hint="eastAsia"/>
          <w:rtl/>
        </w:rPr>
        <w:t>في</w:t>
      </w:r>
      <w:r>
        <w:rPr>
          <w:rtl/>
        </w:rPr>
        <w:t xml:space="preserve"> ال</w:t>
      </w:r>
      <w:r w:rsidR="00F30B5C">
        <w:rPr>
          <w:rtl/>
        </w:rPr>
        <w:t>غزالي</w:t>
      </w:r>
      <w:r>
        <w:rPr>
          <w:rtl/>
        </w:rPr>
        <w:t xml:space="preserve"> </w:t>
      </w:r>
      <w:r w:rsidR="002E78B4">
        <w:rPr>
          <w:rtl/>
        </w:rPr>
        <w:t>سنة</w:t>
      </w:r>
      <w:r>
        <w:rPr>
          <w:rtl/>
        </w:rPr>
        <w:t>(</w:t>
      </w:r>
      <w:r w:rsidR="0094408E">
        <w:rPr>
          <w:rtl/>
        </w:rPr>
        <w:t>505</w:t>
      </w:r>
      <w:r>
        <w:rPr>
          <w:rtl/>
        </w:rPr>
        <w:t>)خمس و خمس</w:t>
      </w:r>
      <w:r w:rsidR="002D5688">
        <w:rPr>
          <w:rtl/>
        </w:rPr>
        <w:t>مائة</w:t>
      </w:r>
      <w:r>
        <w:rPr>
          <w:rtl/>
        </w:rPr>
        <w:t xml:space="preserve"> و دفن بطابران من طوس،ق</w:t>
      </w:r>
      <w:r>
        <w:rPr>
          <w:rFonts w:hint="cs"/>
          <w:rtl/>
        </w:rPr>
        <w:t>ی</w:t>
      </w:r>
      <w:r>
        <w:rPr>
          <w:rFonts w:hint="eastAsia"/>
          <w:rtl/>
        </w:rPr>
        <w:t>ل</w:t>
      </w:r>
      <w:r>
        <w:rPr>
          <w:rtl/>
        </w:rPr>
        <w:t xml:space="preserve"> </w:t>
      </w:r>
      <w:r w:rsidR="009640A2">
        <w:rPr>
          <w:rtl/>
        </w:rPr>
        <w:t>في</w:t>
      </w:r>
      <w:r>
        <w:rPr>
          <w:rtl/>
        </w:rPr>
        <w:t xml:space="preserve"> تار</w:t>
      </w:r>
      <w:r>
        <w:rPr>
          <w:rFonts w:hint="cs"/>
          <w:rtl/>
        </w:rPr>
        <w:t>ی</w:t>
      </w:r>
      <w:r>
        <w:rPr>
          <w:rFonts w:hint="eastAsia"/>
          <w:rtl/>
        </w:rPr>
        <w:t>خه</w:t>
      </w:r>
      <w:r>
        <w:rPr>
          <w:rtl/>
        </w:rPr>
        <w:t xml:space="preserve"> بال</w:t>
      </w:r>
      <w:r w:rsidR="000A2AF8">
        <w:rPr>
          <w:rtl/>
        </w:rPr>
        <w:t>فارسیة</w:t>
      </w:r>
      <w:r>
        <w:rPr>
          <w:rtl/>
        </w:rPr>
        <w:t>:</w:t>
      </w:r>
    </w:p>
    <w:tbl>
      <w:tblPr>
        <w:tblStyle w:val="TableGrid"/>
        <w:bidiVisual/>
        <w:tblW w:w="4562" w:type="pct"/>
        <w:tblInd w:w="384" w:type="dxa"/>
        <w:tblLook w:val="01E0"/>
      </w:tblPr>
      <w:tblGrid>
        <w:gridCol w:w="3541"/>
        <w:gridCol w:w="272"/>
        <w:gridCol w:w="3497"/>
      </w:tblGrid>
      <w:tr w:rsidR="00FC4A51" w:rsidTr="00FC4A51">
        <w:trPr>
          <w:trHeight w:val="350"/>
        </w:trPr>
        <w:tc>
          <w:tcPr>
            <w:tcW w:w="3541" w:type="dxa"/>
            <w:shd w:val="clear" w:color="auto" w:fill="auto"/>
          </w:tcPr>
          <w:p w:rsidR="00FC4A51" w:rsidRDefault="00FC4A51" w:rsidP="00FC4A51">
            <w:pPr>
              <w:pStyle w:val="libPoem"/>
            </w:pPr>
            <w:r>
              <w:rPr>
                <w:rFonts w:hint="eastAsia"/>
                <w:rtl/>
              </w:rPr>
              <w:t>نص</w:t>
            </w:r>
            <w:r>
              <w:rPr>
                <w:rFonts w:hint="cs"/>
                <w:rtl/>
              </w:rPr>
              <w:t>ی</w:t>
            </w:r>
            <w:r>
              <w:rPr>
                <w:rFonts w:hint="eastAsia"/>
                <w:rtl/>
              </w:rPr>
              <w:t>ب</w:t>
            </w:r>
            <w:r>
              <w:rPr>
                <w:rtl/>
              </w:rPr>
              <w:t xml:space="preserve"> حجّة الإسلام از</w:t>
            </w:r>
            <w:r>
              <w:rPr>
                <w:rFonts w:hint="cs"/>
                <w:rtl/>
              </w:rPr>
              <w:t>ی</w:t>
            </w:r>
            <w:r>
              <w:rPr>
                <w:rFonts w:hint="eastAsia"/>
                <w:rtl/>
              </w:rPr>
              <w:t>ن</w:t>
            </w:r>
            <w:r>
              <w:rPr>
                <w:rtl/>
              </w:rPr>
              <w:t xml:space="preserve"> سرأي سپنج</w:t>
            </w:r>
            <w:r w:rsidRPr="00725071">
              <w:rPr>
                <w:rStyle w:val="libPoemTiniChar0"/>
                <w:rtl/>
              </w:rPr>
              <w:br/>
              <w:t> </w:t>
            </w:r>
          </w:p>
        </w:tc>
        <w:tc>
          <w:tcPr>
            <w:tcW w:w="272" w:type="dxa"/>
            <w:shd w:val="clear" w:color="auto" w:fill="auto"/>
          </w:tcPr>
          <w:p w:rsidR="00FC4A51" w:rsidRDefault="00FC4A51" w:rsidP="00FC4A51">
            <w:pPr>
              <w:pStyle w:val="libPoem"/>
              <w:rPr>
                <w:rtl/>
              </w:rPr>
            </w:pPr>
          </w:p>
        </w:tc>
        <w:tc>
          <w:tcPr>
            <w:tcW w:w="3497" w:type="dxa"/>
            <w:shd w:val="clear" w:color="auto" w:fill="auto"/>
          </w:tcPr>
          <w:p w:rsidR="00FC4A51" w:rsidRDefault="00FC4A51" w:rsidP="00FC4A51">
            <w:pPr>
              <w:pStyle w:val="libPoem"/>
            </w:pPr>
            <w:r>
              <w:rPr>
                <w:rFonts w:hint="eastAsia"/>
                <w:rtl/>
              </w:rPr>
              <w:t>ح</w:t>
            </w:r>
            <w:r>
              <w:rPr>
                <w:rFonts w:hint="cs"/>
                <w:rtl/>
              </w:rPr>
              <w:t>ی</w:t>
            </w:r>
            <w:r>
              <w:rPr>
                <w:rFonts w:hint="eastAsia"/>
                <w:rtl/>
              </w:rPr>
              <w:t>ات</w:t>
            </w:r>
            <w:r>
              <w:rPr>
                <w:rtl/>
              </w:rPr>
              <w:t xml:space="preserve"> پنجه وچار ووفات پانصد و پنج</w:t>
            </w:r>
            <w:r w:rsidRPr="00725071">
              <w:rPr>
                <w:rStyle w:val="libPoemTiniChar0"/>
                <w:rtl/>
              </w:rPr>
              <w:br/>
              <w:t> </w:t>
            </w:r>
          </w:p>
        </w:tc>
      </w:tr>
    </w:tbl>
    <w:p w:rsidR="00FC4A51" w:rsidRDefault="00FC4A51" w:rsidP="00FC4A51">
      <w:pPr>
        <w:pStyle w:val="libNormal"/>
        <w:rPr>
          <w:rtl/>
        </w:rPr>
      </w:pPr>
      <w:r>
        <w:rPr>
          <w:rFonts w:hint="eastAsia"/>
          <w:rtl/>
        </w:rPr>
        <w:br w:type="page"/>
      </w:r>
    </w:p>
    <w:p w:rsidR="008C6066" w:rsidRDefault="00471D2E" w:rsidP="00471D2E">
      <w:pPr>
        <w:pStyle w:val="libNormal"/>
        <w:rPr>
          <w:rtl/>
        </w:rPr>
      </w:pPr>
      <w:r>
        <w:rPr>
          <w:rFonts w:hint="eastAsia"/>
          <w:rtl/>
        </w:rPr>
        <w:t>غزاله</w:t>
      </w:r>
      <w:r>
        <w:rPr>
          <w:rtl/>
        </w:rPr>
        <w:t xml:space="preserve"> الشج</w:t>
      </w:r>
      <w:r>
        <w:rPr>
          <w:rFonts w:hint="cs"/>
          <w:rtl/>
        </w:rPr>
        <w:t>ی</w:t>
      </w:r>
      <w:r>
        <w:rPr>
          <w:rFonts w:hint="eastAsia"/>
          <w:rtl/>
        </w:rPr>
        <w:t>عه</w:t>
      </w:r>
    </w:p>
    <w:p w:rsidR="008C6066" w:rsidRDefault="00471D2E" w:rsidP="00471D2E">
      <w:pPr>
        <w:pStyle w:val="libNormal"/>
        <w:rPr>
          <w:rtl/>
        </w:rPr>
      </w:pPr>
      <w:r>
        <w:rPr>
          <w:rFonts w:hint="eastAsia"/>
          <w:rtl/>
        </w:rPr>
        <w:t>غزاله</w:t>
      </w:r>
      <w:r>
        <w:rPr>
          <w:rtl/>
        </w:rPr>
        <w:t xml:space="preserve"> </w:t>
      </w:r>
      <w:r w:rsidR="00564FF4">
        <w:rPr>
          <w:rtl/>
        </w:rPr>
        <w:t>زوجة</w:t>
      </w:r>
      <w:r>
        <w:rPr>
          <w:rtl/>
        </w:rPr>
        <w:t xml:space="preserve"> شب</w:t>
      </w:r>
      <w:r>
        <w:rPr>
          <w:rFonts w:hint="cs"/>
          <w:rtl/>
        </w:rPr>
        <w:t>ی</w:t>
      </w:r>
      <w:r>
        <w:rPr>
          <w:rFonts w:hint="eastAsia"/>
          <w:rtl/>
        </w:rPr>
        <w:t>ب</w:t>
      </w:r>
      <w:r>
        <w:rPr>
          <w:rtl/>
        </w:rPr>
        <w:t xml:space="preserve"> ال</w:t>
      </w:r>
      <w:r w:rsidR="0022387C">
        <w:rPr>
          <w:rtl/>
        </w:rPr>
        <w:t>خارجي</w:t>
      </w:r>
      <w:r>
        <w:rPr>
          <w:rtl/>
        </w:rPr>
        <w:t xml:space="preserve"> و کانت شج</w:t>
      </w:r>
      <w:r>
        <w:rPr>
          <w:rFonts w:hint="cs"/>
          <w:rtl/>
        </w:rPr>
        <w:t>ی</w:t>
      </w:r>
      <w:r>
        <w:rPr>
          <w:rFonts w:hint="eastAsia"/>
          <w:rtl/>
        </w:rPr>
        <w:t>عه،و</w:t>
      </w:r>
      <w:r>
        <w:rPr>
          <w:rtl/>
        </w:rPr>
        <w:t xml:space="preserve"> </w:t>
      </w:r>
      <w:r w:rsidR="003653A2">
        <w:rPr>
          <w:rtl/>
        </w:rPr>
        <w:t>هي</w:t>
      </w:r>
      <w:r>
        <w:rPr>
          <w:rtl/>
        </w:rPr>
        <w:t xml:space="preserve"> </w:t>
      </w:r>
      <w:r w:rsidR="00067415">
        <w:rPr>
          <w:rtl/>
        </w:rPr>
        <w:t>التي</w:t>
      </w:r>
      <w:r>
        <w:rPr>
          <w:rtl/>
        </w:rPr>
        <w:t xml:space="preserve"> حاربت الحجّاج </w:t>
      </w:r>
      <w:r w:rsidR="002E78B4">
        <w:rPr>
          <w:rtl/>
        </w:rPr>
        <w:t>سنة</w:t>
      </w:r>
      <w:r>
        <w:rPr>
          <w:rtl/>
        </w:rPr>
        <w:t xml:space="preserve"> </w:t>
      </w:r>
      <w:r w:rsidR="00FF1263">
        <w:rPr>
          <w:rtl/>
        </w:rPr>
        <w:t>کاملة</w:t>
      </w:r>
      <w:r>
        <w:rPr>
          <w:rtl/>
        </w:rPr>
        <w:t xml:space="preserve"> فقال الشاعر:</w:t>
      </w:r>
    </w:p>
    <w:tbl>
      <w:tblPr>
        <w:tblStyle w:val="TableGrid"/>
        <w:bidiVisual/>
        <w:tblW w:w="4562" w:type="pct"/>
        <w:tblInd w:w="384" w:type="dxa"/>
        <w:tblLook w:val="01E0"/>
      </w:tblPr>
      <w:tblGrid>
        <w:gridCol w:w="3539"/>
        <w:gridCol w:w="272"/>
        <w:gridCol w:w="3499"/>
      </w:tblGrid>
      <w:tr w:rsidR="00FC4A51" w:rsidTr="00FC4A51">
        <w:trPr>
          <w:trHeight w:val="350"/>
        </w:trPr>
        <w:tc>
          <w:tcPr>
            <w:tcW w:w="3920" w:type="dxa"/>
            <w:shd w:val="clear" w:color="auto" w:fill="auto"/>
          </w:tcPr>
          <w:p w:rsidR="00FC4A51" w:rsidRDefault="00FC4A51" w:rsidP="00FC4A51">
            <w:pPr>
              <w:pStyle w:val="libPoem"/>
            </w:pPr>
            <w:r>
              <w:rPr>
                <w:rFonts w:hint="eastAsia"/>
                <w:rtl/>
              </w:rPr>
              <w:t>أقامت</w:t>
            </w:r>
            <w:r>
              <w:rPr>
                <w:rtl/>
              </w:rPr>
              <w:t xml:space="preserve"> غزاله سوق الضراب</w:t>
            </w:r>
            <w:r w:rsidRPr="00725071">
              <w:rPr>
                <w:rStyle w:val="libPoemTiniChar0"/>
                <w:rtl/>
              </w:rPr>
              <w:br/>
              <w:t> </w:t>
            </w:r>
          </w:p>
        </w:tc>
        <w:tc>
          <w:tcPr>
            <w:tcW w:w="279" w:type="dxa"/>
            <w:shd w:val="clear" w:color="auto" w:fill="auto"/>
          </w:tcPr>
          <w:p w:rsidR="00FC4A51" w:rsidRDefault="00FC4A51" w:rsidP="00FC4A51">
            <w:pPr>
              <w:pStyle w:val="libPoem"/>
              <w:rPr>
                <w:rtl/>
              </w:rPr>
            </w:pPr>
          </w:p>
        </w:tc>
        <w:tc>
          <w:tcPr>
            <w:tcW w:w="3881" w:type="dxa"/>
            <w:shd w:val="clear" w:color="auto" w:fill="auto"/>
          </w:tcPr>
          <w:p w:rsidR="00FC4A51" w:rsidRDefault="00FC4A51" w:rsidP="00FC4A51">
            <w:pPr>
              <w:pStyle w:val="libPoem"/>
            </w:pPr>
            <w:r>
              <w:rPr>
                <w:rFonts w:hint="eastAsia"/>
                <w:rtl/>
              </w:rPr>
              <w:t>لأهل</w:t>
            </w:r>
            <w:r>
              <w:rPr>
                <w:rtl/>
              </w:rPr>
              <w:t xml:space="preserve"> العراق</w:t>
            </w:r>
            <w:r>
              <w:rPr>
                <w:rFonts w:hint="cs"/>
                <w:rtl/>
              </w:rPr>
              <w:t>ی</w:t>
            </w:r>
            <w:r>
              <w:rPr>
                <w:rFonts w:hint="eastAsia"/>
                <w:rtl/>
              </w:rPr>
              <w:t>ن</w:t>
            </w:r>
            <w:r>
              <w:rPr>
                <w:rtl/>
              </w:rPr>
              <w:t xml:space="preserve"> حولا قم</w:t>
            </w:r>
            <w:r>
              <w:rPr>
                <w:rFonts w:hint="cs"/>
                <w:rtl/>
              </w:rPr>
              <w:t>ی</w:t>
            </w:r>
            <w:r>
              <w:rPr>
                <w:rFonts w:hint="eastAsia"/>
                <w:rtl/>
              </w:rPr>
              <w:t>طا</w:t>
            </w:r>
            <w:r w:rsidRPr="00725071">
              <w:rPr>
                <w:rStyle w:val="libPoemTiniChar0"/>
                <w:rtl/>
              </w:rPr>
              <w:br/>
              <w:t> </w:t>
            </w:r>
          </w:p>
        </w:tc>
      </w:tr>
    </w:tbl>
    <w:p w:rsidR="008C6066" w:rsidRDefault="003653A2" w:rsidP="00471D2E">
      <w:pPr>
        <w:pStyle w:val="libNormal"/>
        <w:rPr>
          <w:rtl/>
        </w:rPr>
      </w:pPr>
      <w:r>
        <w:rPr>
          <w:rFonts w:hint="eastAsia"/>
          <w:rtl/>
        </w:rPr>
        <w:t>أي</w:t>
      </w:r>
      <w:r w:rsidR="00471D2E">
        <w:rPr>
          <w:rtl/>
        </w:rPr>
        <w:t xml:space="preserve"> تامّا کاملا،و </w:t>
      </w:r>
      <w:r w:rsidR="00067415">
        <w:rPr>
          <w:rtl/>
        </w:rPr>
        <w:t>التي</w:t>
      </w:r>
      <w:r w:rsidR="00471D2E">
        <w:rPr>
          <w:rtl/>
        </w:rPr>
        <w:t xml:space="preserve"> هرب الحجّاج فع</w:t>
      </w:r>
      <w:r w:rsidR="00471D2E">
        <w:rPr>
          <w:rFonts w:hint="cs"/>
          <w:rtl/>
        </w:rPr>
        <w:t>یّ</w:t>
      </w:r>
      <w:r w:rsidR="00471D2E">
        <w:rPr>
          <w:rFonts w:hint="eastAsia"/>
          <w:rtl/>
        </w:rPr>
        <w:t>ره</w:t>
      </w:r>
      <w:r w:rsidR="00471D2E">
        <w:rPr>
          <w:rtl/>
        </w:rPr>
        <w:t xml:space="preserve"> عمران ال</w:t>
      </w:r>
      <w:r w:rsidR="0022387C">
        <w:rPr>
          <w:rtl/>
        </w:rPr>
        <w:t>خارجي</w:t>
      </w:r>
      <w:r w:rsidR="00471D2E">
        <w:rPr>
          <w:rtl/>
        </w:rPr>
        <w:t xml:space="preserve"> بقوله:</w:t>
      </w:r>
    </w:p>
    <w:tbl>
      <w:tblPr>
        <w:tblStyle w:val="TableGrid"/>
        <w:bidiVisual/>
        <w:tblW w:w="4562" w:type="pct"/>
        <w:tblInd w:w="384" w:type="dxa"/>
        <w:tblLook w:val="01E0"/>
      </w:tblPr>
      <w:tblGrid>
        <w:gridCol w:w="3535"/>
        <w:gridCol w:w="272"/>
        <w:gridCol w:w="3503"/>
      </w:tblGrid>
      <w:tr w:rsidR="00FC4A51" w:rsidTr="00FC4A51">
        <w:trPr>
          <w:trHeight w:val="350"/>
        </w:trPr>
        <w:tc>
          <w:tcPr>
            <w:tcW w:w="3920" w:type="dxa"/>
            <w:shd w:val="clear" w:color="auto" w:fill="auto"/>
          </w:tcPr>
          <w:p w:rsidR="00FC4A51" w:rsidRDefault="00FC4A51" w:rsidP="00FC4A51">
            <w:pPr>
              <w:pStyle w:val="libPoem"/>
            </w:pPr>
            <w:r>
              <w:rPr>
                <w:rFonts w:hint="eastAsia"/>
                <w:rtl/>
              </w:rPr>
              <w:t>أسد</w:t>
            </w:r>
            <w:r>
              <w:rPr>
                <w:rtl/>
              </w:rPr>
              <w:t xml:space="preserve"> عليّ و في الحروب نعام</w:t>
            </w:r>
            <w:r>
              <w:rPr>
                <w:rFonts w:hint="cs"/>
                <w:rtl/>
              </w:rPr>
              <w:t>ة</w:t>
            </w:r>
            <w:r w:rsidRPr="00725071">
              <w:rPr>
                <w:rStyle w:val="libPoemTiniChar0"/>
                <w:rtl/>
              </w:rPr>
              <w:br/>
              <w:t> </w:t>
            </w:r>
          </w:p>
        </w:tc>
        <w:tc>
          <w:tcPr>
            <w:tcW w:w="279" w:type="dxa"/>
            <w:shd w:val="clear" w:color="auto" w:fill="auto"/>
          </w:tcPr>
          <w:p w:rsidR="00FC4A51" w:rsidRDefault="00FC4A51" w:rsidP="00FC4A51">
            <w:pPr>
              <w:pStyle w:val="libPoem"/>
              <w:rPr>
                <w:rtl/>
              </w:rPr>
            </w:pPr>
          </w:p>
        </w:tc>
        <w:tc>
          <w:tcPr>
            <w:tcW w:w="3881" w:type="dxa"/>
            <w:shd w:val="clear" w:color="auto" w:fill="auto"/>
          </w:tcPr>
          <w:p w:rsidR="00FC4A51" w:rsidRDefault="00FC4A51" w:rsidP="00FC4A51">
            <w:pPr>
              <w:pStyle w:val="libPoem"/>
            </w:pPr>
            <w:r>
              <w:rPr>
                <w:rFonts w:hint="eastAsia"/>
                <w:rtl/>
              </w:rPr>
              <w:t>فتخاء</w:t>
            </w:r>
            <w:r>
              <w:rPr>
                <w:rtl/>
              </w:rPr>
              <w:t xml:space="preserve"> تنفر عن صفي</w:t>
            </w:r>
            <w:r>
              <w:rPr>
                <w:rFonts w:hint="eastAsia"/>
                <w:rtl/>
              </w:rPr>
              <w:t>ر</w:t>
            </w:r>
            <w:r>
              <w:rPr>
                <w:rtl/>
              </w:rPr>
              <w:t xml:space="preserve"> الصّافر</w:t>
            </w:r>
            <w:r w:rsidRPr="00725071">
              <w:rPr>
                <w:rStyle w:val="libPoemTiniChar0"/>
                <w:rtl/>
              </w:rPr>
              <w:br/>
              <w:t> </w:t>
            </w:r>
          </w:p>
        </w:tc>
      </w:tr>
      <w:tr w:rsidR="00FC4A51" w:rsidTr="00FC4A51">
        <w:trPr>
          <w:trHeight w:val="350"/>
        </w:trPr>
        <w:tc>
          <w:tcPr>
            <w:tcW w:w="3920" w:type="dxa"/>
          </w:tcPr>
          <w:p w:rsidR="00FC4A51" w:rsidRDefault="00FC4A51" w:rsidP="00FC4A51">
            <w:pPr>
              <w:pStyle w:val="libPoem"/>
            </w:pPr>
            <w:r>
              <w:rPr>
                <w:rFonts w:hint="eastAsia"/>
                <w:rtl/>
              </w:rPr>
              <w:t>هلاّ</w:t>
            </w:r>
            <w:r>
              <w:rPr>
                <w:rtl/>
              </w:rPr>
              <w:t xml:space="preserve"> کررت الى غزال</w:t>
            </w:r>
            <w:r>
              <w:rPr>
                <w:rFonts w:hint="cs"/>
                <w:rtl/>
              </w:rPr>
              <w:t>ة</w:t>
            </w:r>
            <w:r>
              <w:rPr>
                <w:rtl/>
              </w:rPr>
              <w:t xml:space="preserve"> في الوغ</w:t>
            </w:r>
            <w:r>
              <w:rPr>
                <w:rFonts w:hint="cs"/>
                <w:rtl/>
              </w:rPr>
              <w:t>ی</w:t>
            </w:r>
            <w:r w:rsidRPr="00725071">
              <w:rPr>
                <w:rStyle w:val="libPoemTiniChar0"/>
                <w:rtl/>
              </w:rPr>
              <w:br/>
              <w:t> </w:t>
            </w:r>
          </w:p>
        </w:tc>
        <w:tc>
          <w:tcPr>
            <w:tcW w:w="279" w:type="dxa"/>
          </w:tcPr>
          <w:p w:rsidR="00FC4A51" w:rsidRDefault="00FC4A51" w:rsidP="00FC4A51">
            <w:pPr>
              <w:pStyle w:val="libPoem"/>
              <w:rPr>
                <w:rtl/>
              </w:rPr>
            </w:pPr>
          </w:p>
        </w:tc>
        <w:tc>
          <w:tcPr>
            <w:tcW w:w="3881" w:type="dxa"/>
          </w:tcPr>
          <w:p w:rsidR="00FC4A51" w:rsidRDefault="00FC4A51" w:rsidP="00FC4A51">
            <w:pPr>
              <w:pStyle w:val="libPoem"/>
            </w:pPr>
            <w:r>
              <w:rPr>
                <w:rFonts w:hint="eastAsia"/>
                <w:rtl/>
              </w:rPr>
              <w:t>بل</w:t>
            </w:r>
            <w:r>
              <w:rPr>
                <w:rtl/>
              </w:rPr>
              <w:t xml:space="preserve"> کان قلبک في جناحي طائر</w:t>
            </w:r>
            <w:r w:rsidRPr="00725071">
              <w:rPr>
                <w:rStyle w:val="libPoemTiniChar0"/>
                <w:rtl/>
              </w:rPr>
              <w:br/>
              <w:t> </w:t>
            </w:r>
          </w:p>
        </w:tc>
      </w:tr>
    </w:tbl>
    <w:p w:rsidR="008C6066" w:rsidRDefault="00471D2E" w:rsidP="00471D2E">
      <w:pPr>
        <w:pStyle w:val="libNormal"/>
        <w:rPr>
          <w:rtl/>
        </w:rPr>
      </w:pPr>
      <w:r>
        <w:rPr>
          <w:rFonts w:hint="eastAsia"/>
          <w:rtl/>
        </w:rPr>
        <w:t>و</w:t>
      </w:r>
      <w:r>
        <w:rPr>
          <w:rtl/>
        </w:rPr>
        <w:t xml:space="preserve"> تقدّم بعض ما </w:t>
      </w:r>
      <w:r>
        <w:rPr>
          <w:rFonts w:hint="cs"/>
          <w:rtl/>
        </w:rPr>
        <w:t>ی</w:t>
      </w:r>
      <w:r>
        <w:rPr>
          <w:rFonts w:hint="eastAsia"/>
          <w:rtl/>
        </w:rPr>
        <w:t>تعلق</w:t>
      </w:r>
      <w:r>
        <w:rPr>
          <w:rtl/>
        </w:rPr>
        <w:t xml:space="preserve"> بها </w:t>
      </w:r>
      <w:r w:rsidR="009640A2" w:rsidRPr="00FC4A51">
        <w:rPr>
          <w:rtl/>
        </w:rPr>
        <w:t>في</w:t>
      </w:r>
      <w:r w:rsidR="00C74BB8" w:rsidRPr="00FC4A51">
        <w:rPr>
          <w:rFonts w:hint="eastAsia"/>
          <w:rtl/>
        </w:rPr>
        <w:t>(</w:t>
      </w:r>
      <w:r w:rsidRPr="00FC4A51">
        <w:rPr>
          <w:rFonts w:hint="eastAsia"/>
          <w:rtl/>
        </w:rPr>
        <w:t>شبب</w:t>
      </w:r>
      <w:r w:rsidR="00C74BB8" w:rsidRPr="00FC4A51">
        <w:rPr>
          <w:rFonts w:hint="eastAsia"/>
          <w:rtl/>
        </w:rPr>
        <w:t>)</w:t>
      </w:r>
      <w:r w:rsidRPr="00FC4A51">
        <w:rPr>
          <w:rtl/>
        </w:rPr>
        <w:t>.</w:t>
      </w:r>
    </w:p>
    <w:p w:rsidR="008C6066" w:rsidRDefault="00471D2E" w:rsidP="00FC4A51">
      <w:pPr>
        <w:pStyle w:val="libCenterBold1"/>
        <w:rPr>
          <w:rtl/>
        </w:rPr>
      </w:pPr>
      <w:r>
        <w:rPr>
          <w:rFonts w:hint="eastAsia"/>
          <w:rtl/>
        </w:rPr>
        <w:t>ابن</w:t>
      </w:r>
      <w:r>
        <w:rPr>
          <w:rtl/>
        </w:rPr>
        <w:t xml:space="preserve"> المغاز</w:t>
      </w:r>
      <w:r w:rsidR="003653A2">
        <w:rPr>
          <w:rtl/>
        </w:rPr>
        <w:t>لي</w:t>
      </w:r>
    </w:p>
    <w:p w:rsidR="008C6066" w:rsidRDefault="00471D2E" w:rsidP="00471D2E">
      <w:pPr>
        <w:pStyle w:val="libNormal"/>
        <w:rPr>
          <w:rtl/>
        </w:rPr>
      </w:pPr>
      <w:r>
        <w:rPr>
          <w:rFonts w:hint="eastAsia"/>
          <w:rtl/>
        </w:rPr>
        <w:t>ابن</w:t>
      </w:r>
      <w:r>
        <w:rPr>
          <w:rtl/>
        </w:rPr>
        <w:t xml:space="preserve"> المغاز</w:t>
      </w:r>
      <w:r w:rsidR="003653A2">
        <w:rPr>
          <w:rtl/>
        </w:rPr>
        <w:t>لي</w:t>
      </w:r>
      <w:r>
        <w:rPr>
          <w:rtl/>
        </w:rPr>
        <w:t xml:space="preserve"> هو الش</w:t>
      </w:r>
      <w:r>
        <w:rPr>
          <w:rFonts w:hint="cs"/>
          <w:rtl/>
        </w:rPr>
        <w:t>ی</w:t>
      </w:r>
      <w:r>
        <w:rPr>
          <w:rFonts w:hint="eastAsia"/>
          <w:rtl/>
        </w:rPr>
        <w:t>خ</w:t>
      </w:r>
      <w:r>
        <w:rPr>
          <w:rtl/>
        </w:rPr>
        <w:t xml:space="preserve"> أبو الحسن </w:t>
      </w:r>
      <w:r w:rsidR="009640A2">
        <w:rPr>
          <w:rtl/>
        </w:rPr>
        <w:t>عليّ</w:t>
      </w:r>
      <w:r>
        <w:rPr>
          <w:rtl/>
        </w:rPr>
        <w:t xml:space="preserve"> بن محمّد بن الطب</w:t>
      </w:r>
      <w:r>
        <w:rPr>
          <w:rFonts w:hint="cs"/>
          <w:rtl/>
        </w:rPr>
        <w:t>ی</w:t>
      </w:r>
      <w:r>
        <w:rPr>
          <w:rFonts w:hint="eastAsia"/>
          <w:rtl/>
        </w:rPr>
        <w:t>ب</w:t>
      </w:r>
      <w:r>
        <w:rPr>
          <w:rtl/>
        </w:rPr>
        <w:t xml:space="preserve"> الخط</w:t>
      </w:r>
      <w:r>
        <w:rPr>
          <w:rFonts w:hint="cs"/>
          <w:rtl/>
        </w:rPr>
        <w:t>ی</w:t>
      </w:r>
      <w:r>
        <w:rPr>
          <w:rFonts w:hint="eastAsia"/>
          <w:rtl/>
        </w:rPr>
        <w:t>ب</w:t>
      </w:r>
      <w:r>
        <w:rPr>
          <w:rtl/>
        </w:rPr>
        <w:t xml:space="preserve"> الواسط</w:t>
      </w:r>
      <w:r>
        <w:rPr>
          <w:rFonts w:hint="cs"/>
          <w:rtl/>
        </w:rPr>
        <w:t>ی</w:t>
      </w:r>
      <w:r>
        <w:rPr>
          <w:rtl/>
        </w:rPr>
        <w:t xml:space="preserve"> الفق</w:t>
      </w:r>
      <w:r>
        <w:rPr>
          <w:rFonts w:hint="cs"/>
          <w:rtl/>
        </w:rPr>
        <w:t>ی</w:t>
      </w:r>
      <w:r>
        <w:rPr>
          <w:rFonts w:hint="eastAsia"/>
          <w:rtl/>
        </w:rPr>
        <w:t>ه</w:t>
      </w:r>
      <w:r>
        <w:rPr>
          <w:rtl/>
        </w:rPr>
        <w:t xml:space="preserve"> ال</w:t>
      </w:r>
      <w:r w:rsidR="00424ED1">
        <w:rPr>
          <w:rtl/>
        </w:rPr>
        <w:t>شافعي</w:t>
      </w:r>
      <w:r>
        <w:rPr>
          <w:rtl/>
        </w:rPr>
        <w:t xml:space="preserve"> صاحب کتاب(ذخائر القرب</w:t>
      </w:r>
      <w:r>
        <w:rPr>
          <w:rFonts w:hint="cs"/>
          <w:rtl/>
        </w:rPr>
        <w:t>ی</w:t>
      </w:r>
      <w:r>
        <w:rPr>
          <w:rtl/>
        </w:rPr>
        <w:t xml:space="preserve"> </w:t>
      </w:r>
      <w:r w:rsidR="009640A2">
        <w:rPr>
          <w:rtl/>
        </w:rPr>
        <w:t>في</w:t>
      </w:r>
      <w:r>
        <w:rPr>
          <w:rtl/>
        </w:rPr>
        <w:t xml:space="preserve"> مناقب </w:t>
      </w:r>
      <w:r w:rsidR="00315D70">
        <w:rPr>
          <w:rtl/>
        </w:rPr>
        <w:t>ذوي</w:t>
      </w:r>
      <w:r>
        <w:rPr>
          <w:rtl/>
        </w:rPr>
        <w:t xml:space="preserve"> القرب</w:t>
      </w:r>
      <w:r>
        <w:rPr>
          <w:rFonts w:hint="cs"/>
          <w:rtl/>
        </w:rPr>
        <w:t>ی</w:t>
      </w:r>
      <w:r>
        <w:rPr>
          <w:rtl/>
        </w:rPr>
        <w:t>) و کتاب</w:t>
      </w:r>
      <w:r w:rsidRPr="00FC4A51">
        <w:rPr>
          <w:rtl/>
        </w:rPr>
        <w:t>(ال</w:t>
      </w:r>
      <w:r w:rsidR="008C6066" w:rsidRPr="00FC4A51">
        <w:rPr>
          <w:rtl/>
        </w:rPr>
        <w:t>بیان</w:t>
      </w:r>
      <w:r>
        <w:rPr>
          <w:rtl/>
        </w:rPr>
        <w:t xml:space="preserve"> عن أخبار صاحب الزمان </w:t>
      </w:r>
      <w:r w:rsidR="008C6066" w:rsidRPr="008C6066">
        <w:rPr>
          <w:rStyle w:val="libAlaemChar"/>
          <w:rtl/>
        </w:rPr>
        <w:t>عليه‌السلام</w:t>
      </w:r>
      <w:r>
        <w:rPr>
          <w:rtl/>
        </w:rPr>
        <w:t>)،کان من علماء أوائل ال</w:t>
      </w:r>
      <w:r w:rsidR="002D5688">
        <w:rPr>
          <w:rtl/>
        </w:rPr>
        <w:t>مائة</w:t>
      </w:r>
      <w:r>
        <w:rPr>
          <w:rtl/>
        </w:rPr>
        <w:t xml:space="preserve"> ال</w:t>
      </w:r>
      <w:r w:rsidR="00FF1263">
        <w:rPr>
          <w:rtl/>
        </w:rPr>
        <w:t>رابعة</w:t>
      </w:r>
      <w:r>
        <w:rPr>
          <w:rtl/>
        </w:rPr>
        <w:t xml:space="preserve"> </w:t>
      </w:r>
      <w:r>
        <w:rPr>
          <w:rFonts w:hint="cs"/>
          <w:rtl/>
        </w:rPr>
        <w:t>ی</w:t>
      </w:r>
      <w:r>
        <w:rPr>
          <w:rFonts w:hint="eastAsia"/>
          <w:rtl/>
        </w:rPr>
        <w:t>رو</w:t>
      </w:r>
      <w:r>
        <w:rPr>
          <w:rFonts w:hint="cs"/>
          <w:rtl/>
        </w:rPr>
        <w:t>ی</w:t>
      </w:r>
      <w:r>
        <w:rPr>
          <w:rtl/>
        </w:rPr>
        <w:t xml:space="preserve"> بأربع وس</w:t>
      </w:r>
      <w:r w:rsidR="003653A2">
        <w:rPr>
          <w:rtl/>
        </w:rPr>
        <w:t>أي</w:t>
      </w:r>
      <w:r>
        <w:rPr>
          <w:rFonts w:hint="eastAsia"/>
          <w:rtl/>
        </w:rPr>
        <w:t>ط</w:t>
      </w:r>
      <w:r>
        <w:rPr>
          <w:rtl/>
        </w:rPr>
        <w:t xml:space="preserve"> عن </w:t>
      </w:r>
      <w:r w:rsidR="009640A2">
        <w:rPr>
          <w:rtl/>
        </w:rPr>
        <w:t>أبي</w:t>
      </w:r>
      <w:r>
        <w:rPr>
          <w:rtl/>
        </w:rPr>
        <w:t xml:space="preserve"> الصلت ال</w:t>
      </w:r>
      <w:r w:rsidR="00A34EF5">
        <w:rPr>
          <w:rtl/>
        </w:rPr>
        <w:t>هروي</w:t>
      </w:r>
      <w:r>
        <w:rPr>
          <w:rtl/>
        </w:rPr>
        <w:t>.</w:t>
      </w:r>
    </w:p>
    <w:p w:rsidR="008C6066" w:rsidRDefault="00471D2E" w:rsidP="00FC4A51">
      <w:pPr>
        <w:pStyle w:val="libBold1"/>
        <w:rPr>
          <w:rtl/>
        </w:rPr>
      </w:pPr>
      <w:r>
        <w:rPr>
          <w:rFonts w:hint="eastAsia"/>
          <w:rtl/>
        </w:rPr>
        <w:t>غزا</w:t>
      </w:r>
      <w:r>
        <w:rPr>
          <w:rtl/>
        </w:rPr>
        <w:t>:</w:t>
      </w:r>
    </w:p>
    <w:p w:rsidR="008C6066" w:rsidRDefault="009640A2" w:rsidP="00FC4A51">
      <w:pPr>
        <w:pStyle w:val="libCenterBold1"/>
        <w:rPr>
          <w:rtl/>
        </w:rPr>
      </w:pPr>
      <w:r>
        <w:rPr>
          <w:rFonts w:hint="eastAsia"/>
          <w:rtl/>
        </w:rPr>
        <w:t>في</w:t>
      </w:r>
      <w:r w:rsidR="00471D2E">
        <w:rPr>
          <w:rtl/>
        </w:rPr>
        <w:t xml:space="preserve"> ذکر الغزوات إجمالا</w:t>
      </w:r>
    </w:p>
    <w:p w:rsidR="008C6066" w:rsidRDefault="00471D2E" w:rsidP="00FC4A51">
      <w:pPr>
        <w:pStyle w:val="libNormal"/>
        <w:rPr>
          <w:rtl/>
        </w:rPr>
      </w:pPr>
      <w:r>
        <w:rPr>
          <w:rFonts w:hint="eastAsia"/>
          <w:rtl/>
        </w:rPr>
        <w:t>باب</w:t>
      </w:r>
      <w:r>
        <w:rPr>
          <w:rtl/>
        </w:rPr>
        <w:t xml:space="preserve"> نوادر الغزوات و جوامعها و ما جر</w:t>
      </w:r>
      <w:r>
        <w:rPr>
          <w:rFonts w:hint="cs"/>
          <w:rtl/>
        </w:rPr>
        <w:t>ی</w:t>
      </w:r>
      <w:r>
        <w:rPr>
          <w:rtl/>
        </w:rPr>
        <w:t xml:space="preserve"> بعد ال</w:t>
      </w:r>
      <w:r w:rsidR="002D5688">
        <w:rPr>
          <w:rtl/>
        </w:rPr>
        <w:t>هجرة</w:t>
      </w:r>
      <w:r>
        <w:rPr>
          <w:rtl/>
        </w:rPr>
        <w:t xml:space="preserve"> </w:t>
      </w:r>
      <w:r w:rsidR="003653A2">
        <w:rPr>
          <w:rtl/>
        </w:rPr>
        <w:t>الى</w:t>
      </w:r>
      <w:r>
        <w:rPr>
          <w:rtl/>
        </w:rPr>
        <w:t xml:space="preserve"> </w:t>
      </w:r>
      <w:r w:rsidR="00424ED1">
        <w:rPr>
          <w:rtl/>
        </w:rPr>
        <w:t>غزوة</w:t>
      </w:r>
      <w:r>
        <w:rPr>
          <w:rtl/>
        </w:rPr>
        <w:t xml:space="preserve"> بدر الکبر</w:t>
      </w:r>
      <w:r>
        <w:rPr>
          <w:rFonts w:hint="cs"/>
          <w:rtl/>
        </w:rPr>
        <w:t>ی</w:t>
      </w:r>
      <w:r>
        <w:rPr>
          <w:rFonts w:hint="eastAsia"/>
          <w:rtl/>
        </w:rPr>
        <w:t>،</w:t>
      </w:r>
      <w:r>
        <w:rPr>
          <w:rtl/>
        </w:rPr>
        <w:t xml:space="preserve"> و </w:t>
      </w:r>
      <w:r w:rsidR="009640A2">
        <w:rPr>
          <w:rtl/>
        </w:rPr>
        <w:t>في</w:t>
      </w:r>
      <w:r>
        <w:rPr>
          <w:rFonts w:hint="eastAsia"/>
          <w:rtl/>
        </w:rPr>
        <w:t>ه</w:t>
      </w:r>
      <w:r>
        <w:rPr>
          <w:rtl/>
        </w:rPr>
        <w:t xml:space="preserve"> </w:t>
      </w:r>
      <w:r w:rsidR="00424ED1">
        <w:rPr>
          <w:rtl/>
        </w:rPr>
        <w:t>غزوة</w:t>
      </w:r>
      <w:r>
        <w:rPr>
          <w:rtl/>
        </w:rPr>
        <w:t xml:space="preserve"> العش</w:t>
      </w:r>
      <w:r>
        <w:rPr>
          <w:rFonts w:hint="cs"/>
          <w:rtl/>
        </w:rPr>
        <w:t>ی</w:t>
      </w:r>
      <w:r>
        <w:rPr>
          <w:rFonts w:hint="eastAsia"/>
          <w:rtl/>
        </w:rPr>
        <w:t>ر</w:t>
      </w:r>
      <w:r w:rsidR="00FC4A51">
        <w:rPr>
          <w:rFonts w:hint="cs"/>
          <w:rtl/>
        </w:rPr>
        <w:t>ة</w:t>
      </w:r>
      <w:r>
        <w:rPr>
          <w:rtl/>
        </w:rPr>
        <w:t xml:space="preserve"> و بدر الأ</w:t>
      </w:r>
      <w:r w:rsidR="00800CD3">
        <w:rPr>
          <w:rtl/>
        </w:rPr>
        <w:t>وليّ</w:t>
      </w:r>
      <w:r>
        <w:rPr>
          <w:rtl/>
        </w:rPr>
        <w:t xml:space="preserve"> و النخل</w:t>
      </w:r>
      <w:r w:rsidR="00FC4A51">
        <w:rPr>
          <w:rFonts w:hint="cs"/>
          <w:rtl/>
        </w:rPr>
        <w:t>ة</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ذکر</w:t>
      </w:r>
      <w:r>
        <w:rPr>
          <w:rtl/>
        </w:rPr>
        <w:t xml:space="preserve"> شعار الم</w:t>
      </w:r>
      <w:r w:rsidR="00FC7037">
        <w:rPr>
          <w:rtl/>
        </w:rPr>
        <w:t>سلمي</w:t>
      </w:r>
      <w:r>
        <w:rPr>
          <w:rFonts w:hint="eastAsia"/>
          <w:rtl/>
        </w:rPr>
        <w:t>ن</w:t>
      </w:r>
      <w:r>
        <w:rPr>
          <w:rtl/>
        </w:rPr>
        <w:t xml:space="preserve"> </w:t>
      </w:r>
      <w:r w:rsidR="009640A2">
        <w:rPr>
          <w:rtl/>
        </w:rPr>
        <w:t>في</w:t>
      </w:r>
      <w:r>
        <w:rPr>
          <w:rtl/>
        </w:rPr>
        <w:t xml:space="preserve"> الغزوات </w:t>
      </w:r>
      <w:r w:rsidRPr="009D640D">
        <w:rPr>
          <w:rStyle w:val="libFootnotenumChar"/>
          <w:rtl/>
        </w:rPr>
        <w:t>(2)</w:t>
      </w:r>
      <w:r>
        <w:rPr>
          <w:rtl/>
        </w:rPr>
        <w:t>.</w:t>
      </w:r>
    </w:p>
    <w:p w:rsidR="008C6066" w:rsidRDefault="00471D2E" w:rsidP="00FC4A51">
      <w:pPr>
        <w:pStyle w:val="libNormal"/>
        <w:rPr>
          <w:rtl/>
        </w:rPr>
      </w:pPr>
      <w:r>
        <w:rPr>
          <w:rFonts w:hint="eastAsia"/>
          <w:rtl/>
        </w:rPr>
        <w:t>جم</w:t>
      </w:r>
      <w:r>
        <w:rPr>
          <w:rFonts w:hint="cs"/>
          <w:rtl/>
        </w:rPr>
        <w:t>ی</w:t>
      </w:r>
      <w:r>
        <w:rPr>
          <w:rFonts w:hint="eastAsia"/>
          <w:rtl/>
        </w:rPr>
        <w:t>ع</w:t>
      </w:r>
      <w:r>
        <w:rPr>
          <w:rtl/>
        </w:rPr>
        <w:t xml:space="preserve"> ما غزا رسول اللّه </w:t>
      </w:r>
      <w:r w:rsidR="008C6066" w:rsidRPr="008C6066">
        <w:rPr>
          <w:rStyle w:val="libAlaemChar"/>
          <w:rtl/>
        </w:rPr>
        <w:t>صلى‌الله‌عليه‌وآله‌وسلم</w:t>
      </w:r>
      <w:r>
        <w:rPr>
          <w:rtl/>
        </w:rPr>
        <w:t>بنفسه ستّ و عشرون غزا</w:t>
      </w:r>
      <w:r w:rsidR="00FC4A51">
        <w:rPr>
          <w:rFonts w:hint="cs"/>
          <w:rtl/>
        </w:rPr>
        <w:t>ة</w:t>
      </w:r>
      <w:r>
        <w:rPr>
          <w:rtl/>
        </w:rPr>
        <w:t>،فأول غزا</w:t>
      </w:r>
      <w:r w:rsidR="00FC4A51">
        <w:rPr>
          <w:rFonts w:hint="cs"/>
          <w:rtl/>
        </w:rPr>
        <w:t>ة</w:t>
      </w:r>
      <w:r>
        <w:rPr>
          <w:rtl/>
        </w:rPr>
        <w:t xml:space="preserve"> غزاها</w:t>
      </w:r>
    </w:p>
    <w:p w:rsidR="009853BF" w:rsidRDefault="003653A2" w:rsidP="003653A2">
      <w:pPr>
        <w:pStyle w:val="libLine"/>
        <w:rPr>
          <w:rtl/>
        </w:rPr>
      </w:pPr>
      <w:r>
        <w:rPr>
          <w:rFonts w:hint="eastAsia"/>
          <w:rtl/>
        </w:rPr>
        <w:t>____________________</w:t>
      </w:r>
    </w:p>
    <w:p w:rsidR="008C6066" w:rsidRDefault="00DE3D9F" w:rsidP="00FC4A51">
      <w:pPr>
        <w:pStyle w:val="libFootnote0"/>
        <w:rPr>
          <w:rtl/>
        </w:rPr>
      </w:pPr>
      <w:r>
        <w:rPr>
          <w:rtl/>
        </w:rPr>
        <w:t>(1)</w:t>
      </w:r>
      <w:r w:rsidR="00471D2E">
        <w:rPr>
          <w:rtl/>
        </w:rPr>
        <w:t xml:space="preserve"> ق:</w:t>
      </w:r>
      <w:r w:rsidR="0094408E">
        <w:rPr>
          <w:rtl/>
        </w:rPr>
        <w:t>432</w:t>
      </w:r>
      <w:r w:rsidR="00471D2E">
        <w:rPr>
          <w:rtl/>
        </w:rPr>
        <w:t>/</w:t>
      </w:r>
      <w:r w:rsidR="0094408E">
        <w:rPr>
          <w:rtl/>
        </w:rPr>
        <w:t>38</w:t>
      </w:r>
      <w:r w:rsidR="00471D2E">
        <w:rPr>
          <w:rtl/>
        </w:rPr>
        <w:t>/</w:t>
      </w:r>
      <w:r w:rsidR="0094408E">
        <w:rPr>
          <w:rtl/>
        </w:rPr>
        <w:t>6</w:t>
      </w:r>
      <w:r w:rsidR="00471D2E">
        <w:rPr>
          <w:rtl/>
        </w:rPr>
        <w:t>،ج:</w:t>
      </w:r>
      <w:r w:rsidR="0094408E">
        <w:rPr>
          <w:rtl/>
        </w:rPr>
        <w:t>133</w:t>
      </w:r>
      <w:r w:rsidR="00471D2E">
        <w:rPr>
          <w:rtl/>
        </w:rPr>
        <w:t>/</w:t>
      </w:r>
      <w:r w:rsidR="0094408E">
        <w:rPr>
          <w:rtl/>
        </w:rPr>
        <w:t>19</w:t>
      </w:r>
      <w:r w:rsidR="00471D2E">
        <w:rPr>
          <w:rtl/>
        </w:rPr>
        <w:t>.</w:t>
      </w:r>
    </w:p>
    <w:p w:rsidR="008C6066" w:rsidRDefault="00DE3D9F" w:rsidP="00FC4A51">
      <w:pPr>
        <w:pStyle w:val="libFootnote0"/>
        <w:rPr>
          <w:rtl/>
        </w:rPr>
      </w:pPr>
      <w:r>
        <w:rPr>
          <w:rtl/>
        </w:rPr>
        <w:t>(2)</w:t>
      </w:r>
      <w:r w:rsidR="00471D2E">
        <w:rPr>
          <w:rtl/>
        </w:rPr>
        <w:t xml:space="preserve"> ق:</w:t>
      </w:r>
      <w:r w:rsidR="0094408E">
        <w:rPr>
          <w:rtl/>
        </w:rPr>
        <w:t>440</w:t>
      </w:r>
      <w:r w:rsidR="00471D2E">
        <w:rPr>
          <w:rtl/>
        </w:rPr>
        <w:t>/</w:t>
      </w:r>
      <w:r w:rsidR="0094408E">
        <w:rPr>
          <w:rtl/>
        </w:rPr>
        <w:t>38</w:t>
      </w:r>
      <w:r w:rsidR="00471D2E">
        <w:rPr>
          <w:rtl/>
        </w:rPr>
        <w:t>/</w:t>
      </w:r>
      <w:r w:rsidR="0094408E">
        <w:rPr>
          <w:rtl/>
        </w:rPr>
        <w:t>6</w:t>
      </w:r>
      <w:r w:rsidR="00471D2E">
        <w:rPr>
          <w:rtl/>
        </w:rPr>
        <w:t>،ج:</w:t>
      </w:r>
      <w:r w:rsidR="0094408E">
        <w:rPr>
          <w:rtl/>
        </w:rPr>
        <w:t>163</w:t>
      </w:r>
      <w:r w:rsidR="00471D2E">
        <w:rPr>
          <w:rtl/>
        </w:rPr>
        <w:t>/</w:t>
      </w:r>
      <w:r w:rsidR="0094408E">
        <w:rPr>
          <w:rtl/>
        </w:rPr>
        <w:t>19</w:t>
      </w:r>
      <w:r w:rsidR="00471D2E">
        <w:rPr>
          <w:rtl/>
        </w:rPr>
        <w:t>-</w:t>
      </w:r>
      <w:r w:rsidR="0094408E">
        <w:rPr>
          <w:rtl/>
        </w:rPr>
        <w:t>165</w:t>
      </w:r>
      <w:r w:rsidR="00471D2E">
        <w:rPr>
          <w:rtl/>
        </w:rPr>
        <w:t>.</w:t>
      </w:r>
    </w:p>
    <w:p w:rsidR="00FC4A51" w:rsidRDefault="00FC4A51" w:rsidP="00FC4A51">
      <w:pPr>
        <w:pStyle w:val="libNormal"/>
        <w:rPr>
          <w:rtl/>
        </w:rPr>
      </w:pPr>
      <w:r>
        <w:rPr>
          <w:rFonts w:hint="eastAsia"/>
          <w:rtl/>
        </w:rPr>
        <w:br w:type="page"/>
      </w:r>
    </w:p>
    <w:p w:rsidR="008C6066" w:rsidRDefault="00471D2E" w:rsidP="00FC4A51">
      <w:pPr>
        <w:pStyle w:val="libNormal0"/>
        <w:rPr>
          <w:rtl/>
        </w:rPr>
      </w:pPr>
      <w:r>
        <w:rPr>
          <w:rFonts w:hint="eastAsia"/>
          <w:rtl/>
        </w:rPr>
        <w:t>الأبواء</w:t>
      </w:r>
      <w:r>
        <w:rPr>
          <w:rtl/>
        </w:rPr>
        <w:t xml:space="preserve"> و أمّا سر</w:t>
      </w:r>
      <w:r w:rsidR="003653A2">
        <w:rPr>
          <w:rtl/>
        </w:rPr>
        <w:t>أي</w:t>
      </w:r>
      <w:r>
        <w:rPr>
          <w:rFonts w:hint="eastAsia"/>
          <w:rtl/>
        </w:rPr>
        <w:t>اه</w:t>
      </w:r>
      <w:r>
        <w:rPr>
          <w:rtl/>
        </w:rPr>
        <w:t xml:space="preserve"> فستّ و ثلاثون </w:t>
      </w:r>
      <w:r w:rsidRPr="009D640D">
        <w:rPr>
          <w:rStyle w:val="libFootnotenumChar"/>
          <w:rtl/>
        </w:rPr>
        <w:t>(1)</w:t>
      </w:r>
      <w:r>
        <w:rPr>
          <w:rtl/>
        </w:rPr>
        <w:t>.</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بدر الکبر</w:t>
      </w:r>
      <w:r>
        <w:rPr>
          <w:rFonts w:hint="cs"/>
          <w:rtl/>
        </w:rPr>
        <w:t>ی</w:t>
      </w:r>
      <w:r>
        <w:rPr>
          <w:rtl/>
        </w:rPr>
        <w:t xml:space="preserve"> </w:t>
      </w:r>
      <w:r w:rsidRPr="009D640D">
        <w:rPr>
          <w:rStyle w:val="libFootnotenumChar"/>
          <w:rtl/>
        </w:rPr>
        <w:t>(2)</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به </w:t>
      </w:r>
      <w:r w:rsidR="009640A2">
        <w:rPr>
          <w:rtl/>
        </w:rPr>
        <w:t>في</w:t>
      </w:r>
      <w:r w:rsidR="00C74BB8" w:rsidRPr="00FC4A51">
        <w:rPr>
          <w:rFonts w:hint="eastAsia"/>
          <w:rtl/>
        </w:rPr>
        <w:t>(</w:t>
      </w:r>
      <w:r w:rsidRPr="00FC4A51">
        <w:rPr>
          <w:rFonts w:hint="eastAsia"/>
          <w:rtl/>
        </w:rPr>
        <w:t>بدر</w:t>
      </w:r>
      <w:r w:rsidR="00C74BB8" w:rsidRPr="00FC4A51">
        <w:rPr>
          <w:rFonts w:hint="eastAsia"/>
          <w:rtl/>
        </w:rPr>
        <w:t>)</w:t>
      </w:r>
      <w:r w:rsidRPr="00FC4A51">
        <w:rPr>
          <w:rtl/>
        </w:rPr>
        <w:t>.</w:t>
      </w:r>
    </w:p>
    <w:p w:rsidR="008C6066" w:rsidRDefault="009640A2" w:rsidP="00471D2E">
      <w:pPr>
        <w:pStyle w:val="libNormal"/>
        <w:rPr>
          <w:rtl/>
        </w:rPr>
      </w:pPr>
      <w:r>
        <w:rPr>
          <w:rFonts w:hint="eastAsia"/>
          <w:rtl/>
        </w:rPr>
        <w:t>في</w:t>
      </w:r>
      <w:r w:rsidR="00471D2E">
        <w:rPr>
          <w:rFonts w:hint="eastAsia"/>
          <w:rtl/>
        </w:rPr>
        <w:t>ما</w:t>
      </w:r>
      <w:r w:rsidR="00471D2E">
        <w:rPr>
          <w:rtl/>
        </w:rPr>
        <w:t xml:space="preserve"> نقل عن </w:t>
      </w:r>
      <w:r w:rsidR="00F306FB">
        <w:rPr>
          <w:rtl/>
        </w:rPr>
        <w:t>شجاعة</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Pr>
          <w:rtl/>
        </w:rPr>
        <w:t>في</w:t>
      </w:r>
      <w:r w:rsidR="00471D2E">
        <w:rPr>
          <w:rtl/>
        </w:rPr>
        <w:t xml:space="preserve"> </w:t>
      </w:r>
      <w:r w:rsidR="00471D2E">
        <w:rPr>
          <w:rFonts w:hint="cs"/>
          <w:rtl/>
        </w:rPr>
        <w:t>ی</w:t>
      </w:r>
      <w:r w:rsidR="00471D2E">
        <w:rPr>
          <w:rFonts w:hint="eastAsia"/>
          <w:rtl/>
        </w:rPr>
        <w:t>وم</w:t>
      </w:r>
      <w:r w:rsidR="00471D2E">
        <w:rPr>
          <w:rtl/>
        </w:rPr>
        <w:t xml:space="preserve"> بدر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جمل غزواته و أحواله </w:t>
      </w:r>
      <w:r w:rsidR="008C6066" w:rsidRPr="008C6066">
        <w:rPr>
          <w:rStyle w:val="libAlaemChar"/>
          <w:rtl/>
        </w:rPr>
        <w:t>صلى‌الله‌عليه‌وآله‌وسلم</w:t>
      </w:r>
      <w:r>
        <w:rPr>
          <w:rtl/>
        </w:rPr>
        <w:t xml:space="preserve">بعد </w:t>
      </w:r>
      <w:r w:rsidR="00424ED1">
        <w:rPr>
          <w:rtl/>
        </w:rPr>
        <w:t>غزوة</w:t>
      </w:r>
      <w:r>
        <w:rPr>
          <w:rtl/>
        </w:rPr>
        <w:t xml:space="preserve"> بدر الکبر</w:t>
      </w:r>
      <w:r>
        <w:rPr>
          <w:rFonts w:hint="cs"/>
          <w:rtl/>
        </w:rPr>
        <w:t>ی</w:t>
      </w:r>
      <w:r>
        <w:rPr>
          <w:rtl/>
        </w:rPr>
        <w:t xml:space="preserve"> </w:t>
      </w:r>
      <w:r w:rsidR="003653A2">
        <w:rPr>
          <w:rtl/>
        </w:rPr>
        <w:t>الى</w:t>
      </w:r>
      <w:r>
        <w:rPr>
          <w:rtl/>
        </w:rPr>
        <w:t xml:space="preserve"> </w:t>
      </w:r>
      <w:r w:rsidR="00424ED1">
        <w:rPr>
          <w:rtl/>
        </w:rPr>
        <w:t>غزوة</w:t>
      </w:r>
      <w:r>
        <w:rPr>
          <w:rtl/>
        </w:rPr>
        <w:t xml:space="preserve"> أحد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24ED1" w:rsidP="00FC4A51">
      <w:pPr>
        <w:pStyle w:val="libNormal"/>
        <w:rPr>
          <w:rtl/>
        </w:rPr>
      </w:pPr>
      <w:r>
        <w:rPr>
          <w:rFonts w:hint="eastAsia"/>
          <w:rtl/>
        </w:rPr>
        <w:t>غزوة</w:t>
      </w:r>
      <w:r w:rsidR="00471D2E">
        <w:rPr>
          <w:rtl/>
        </w:rPr>
        <w:t xml:space="preserve"> السو</w:t>
      </w:r>
      <w:r w:rsidR="00471D2E">
        <w:rPr>
          <w:rFonts w:hint="cs"/>
          <w:rtl/>
        </w:rPr>
        <w:t>ی</w:t>
      </w:r>
      <w:r w:rsidR="00471D2E">
        <w:rPr>
          <w:rFonts w:hint="eastAsia"/>
          <w:rtl/>
        </w:rPr>
        <w:t>ق</w:t>
      </w:r>
      <w:r w:rsidR="00471D2E">
        <w:rPr>
          <w:rtl/>
        </w:rPr>
        <w:t xml:space="preserve"> و وجه تس</w:t>
      </w:r>
      <w:r w:rsidR="0022387C">
        <w:rPr>
          <w:rtl/>
        </w:rPr>
        <w:t>میت</w:t>
      </w:r>
      <w:r w:rsidR="00FC4A51">
        <w:rPr>
          <w:rFonts w:hint="cs"/>
          <w:rtl/>
        </w:rPr>
        <w:t>ه</w:t>
      </w:r>
      <w:r w:rsidR="00471D2E">
        <w:rPr>
          <w:rFonts w:hint="eastAsia"/>
          <w:rtl/>
        </w:rPr>
        <w:t>ا</w:t>
      </w:r>
      <w:r w:rsidR="00471D2E">
        <w:rPr>
          <w:rtl/>
        </w:rPr>
        <w:t xml:space="preserve"> به:</w:t>
      </w:r>
    </w:p>
    <w:p w:rsidR="008C6066" w:rsidRDefault="008C6066" w:rsidP="00FC4A51">
      <w:pPr>
        <w:pStyle w:val="libNormal"/>
        <w:rPr>
          <w:rtl/>
        </w:rPr>
      </w:pPr>
      <w:r w:rsidRPr="00FC4A51">
        <w:rPr>
          <w:rStyle w:val="libBold1Char"/>
          <w:rFonts w:hint="eastAsia"/>
          <w:rtl/>
        </w:rPr>
        <w:t>المناقب</w:t>
      </w:r>
      <w:r w:rsidR="00471D2E" w:rsidRPr="00FC4A51">
        <w:rPr>
          <w:rStyle w:val="libBold1Char"/>
          <w:rtl/>
        </w:rPr>
        <w:t xml:space="preserve"> و </w:t>
      </w:r>
      <w:r w:rsidRPr="00FC4A51">
        <w:rPr>
          <w:rStyle w:val="libBold1Char"/>
          <w:rtl/>
        </w:rPr>
        <w:t>إعلام</w:t>
      </w:r>
      <w:r w:rsidRPr="008C6066">
        <w:rPr>
          <w:rStyle w:val="libBold1Char"/>
          <w:rtl/>
        </w:rPr>
        <w:t xml:space="preserve"> الوری</w:t>
      </w:r>
      <w:r w:rsidR="00471D2E">
        <w:rPr>
          <w:rtl/>
        </w:rPr>
        <w:t xml:space="preserve">: لمّا رجع رسول اللّه </w:t>
      </w:r>
      <w:r w:rsidRPr="008C6066">
        <w:rPr>
          <w:rStyle w:val="libAlaemChar"/>
          <w:rtl/>
        </w:rPr>
        <w:t>صلى‌الله‌عليه‌وآله‌وسلم</w:t>
      </w:r>
      <w:r w:rsidR="003653A2">
        <w:rPr>
          <w:rtl/>
        </w:rPr>
        <w:t>الى</w:t>
      </w:r>
      <w:r w:rsidR="00471D2E">
        <w:rPr>
          <w:rtl/>
        </w:rPr>
        <w:t xml:space="preserve"> ال</w:t>
      </w:r>
      <w:r w:rsidR="003653A2">
        <w:rPr>
          <w:rtl/>
        </w:rPr>
        <w:t>مدینة</w:t>
      </w:r>
      <w:r w:rsidR="00471D2E">
        <w:rPr>
          <w:rtl/>
        </w:rPr>
        <w:t xml:space="preserve"> من بدر لم </w:t>
      </w:r>
      <w:r w:rsidR="00471D2E">
        <w:rPr>
          <w:rFonts w:hint="cs"/>
          <w:rtl/>
        </w:rPr>
        <w:t>ی</w:t>
      </w:r>
      <w:r w:rsidR="00471D2E">
        <w:rPr>
          <w:rFonts w:hint="eastAsia"/>
          <w:rtl/>
        </w:rPr>
        <w:t>قم</w:t>
      </w:r>
      <w:r w:rsidR="00471D2E">
        <w:rPr>
          <w:rtl/>
        </w:rPr>
        <w:t xml:space="preserve"> بال</w:t>
      </w:r>
      <w:r w:rsidR="003653A2">
        <w:rPr>
          <w:rtl/>
        </w:rPr>
        <w:t>مدینة</w:t>
      </w:r>
      <w:r w:rsidR="00471D2E">
        <w:rPr>
          <w:rtl/>
        </w:rPr>
        <w:t xml:space="preserve"> الاّ سبع </w:t>
      </w:r>
      <w:r w:rsidR="003653A2">
        <w:rPr>
          <w:rtl/>
        </w:rPr>
        <w:t>لي</w:t>
      </w:r>
      <w:r w:rsidR="00471D2E">
        <w:rPr>
          <w:rFonts w:hint="eastAsia"/>
          <w:rtl/>
        </w:rPr>
        <w:t>ال</w:t>
      </w:r>
      <w:r w:rsidR="00471D2E">
        <w:rPr>
          <w:rtl/>
        </w:rPr>
        <w:t xml:space="preserve"> حتّ</w:t>
      </w:r>
      <w:r w:rsidR="00471D2E">
        <w:rPr>
          <w:rFonts w:hint="cs"/>
          <w:rtl/>
        </w:rPr>
        <w:t>ی</w:t>
      </w:r>
      <w:r w:rsidR="00471D2E">
        <w:rPr>
          <w:rtl/>
        </w:rPr>
        <w:t xml:space="preserve"> غزا بنفسه </w:t>
      </w:r>
      <w:r w:rsidR="00471D2E">
        <w:rPr>
          <w:rFonts w:hint="cs"/>
          <w:rtl/>
        </w:rPr>
        <w:t>ی</w:t>
      </w:r>
      <w:r w:rsidR="00471D2E">
        <w:rPr>
          <w:rFonts w:hint="eastAsia"/>
          <w:rtl/>
        </w:rPr>
        <w:t>ر</w:t>
      </w:r>
      <w:r w:rsidR="00471D2E">
        <w:rPr>
          <w:rFonts w:hint="cs"/>
          <w:rtl/>
        </w:rPr>
        <w:t>ی</w:t>
      </w:r>
      <w:r w:rsidR="00471D2E">
        <w:rPr>
          <w:rFonts w:hint="eastAsia"/>
          <w:rtl/>
        </w:rPr>
        <w:t>د</w:t>
      </w:r>
      <w:r w:rsidR="00471D2E">
        <w:rPr>
          <w:rtl/>
        </w:rPr>
        <w:t xml:space="preserve"> </w:t>
      </w:r>
      <w:r w:rsidR="00685D3F">
        <w:rPr>
          <w:rtl/>
        </w:rPr>
        <w:t>بني</w:t>
      </w:r>
      <w:r w:rsidR="00471D2E">
        <w:rPr>
          <w:rtl/>
        </w:rPr>
        <w:t xml:space="preserve"> س</w:t>
      </w:r>
      <w:r w:rsidR="003653A2">
        <w:rPr>
          <w:rtl/>
        </w:rPr>
        <w:t>لي</w:t>
      </w:r>
      <w:r w:rsidR="00471D2E">
        <w:rPr>
          <w:rFonts w:hint="eastAsia"/>
          <w:rtl/>
        </w:rPr>
        <w:t>م</w:t>
      </w:r>
      <w:r w:rsidR="00471D2E">
        <w:rPr>
          <w:rtl/>
        </w:rPr>
        <w:t xml:space="preserve"> حتّ</w:t>
      </w:r>
      <w:r w:rsidR="00471D2E">
        <w:rPr>
          <w:rFonts w:hint="cs"/>
          <w:rtl/>
        </w:rPr>
        <w:t>ی</w:t>
      </w:r>
      <w:r w:rsidR="00471D2E">
        <w:rPr>
          <w:rtl/>
        </w:rPr>
        <w:t xml:space="preserve"> بلغ ماء من م</w:t>
      </w:r>
      <w:r w:rsidR="00471D2E">
        <w:rPr>
          <w:rFonts w:hint="cs"/>
          <w:rtl/>
        </w:rPr>
        <w:t>ی</w:t>
      </w:r>
      <w:r w:rsidR="00471D2E">
        <w:rPr>
          <w:rFonts w:hint="eastAsia"/>
          <w:rtl/>
        </w:rPr>
        <w:t>اههم</w:t>
      </w:r>
      <w:r w:rsidR="00471D2E">
        <w:rPr>
          <w:rtl/>
        </w:rPr>
        <w:t xml:space="preserve"> </w:t>
      </w:r>
      <w:r w:rsidR="00471D2E">
        <w:rPr>
          <w:rFonts w:hint="cs"/>
          <w:rtl/>
        </w:rPr>
        <w:t>ی</w:t>
      </w:r>
      <w:r w:rsidR="00471D2E">
        <w:rPr>
          <w:rFonts w:hint="eastAsia"/>
          <w:rtl/>
        </w:rPr>
        <w:t>قال</w:t>
      </w:r>
      <w:r w:rsidR="00471D2E">
        <w:rPr>
          <w:rtl/>
        </w:rPr>
        <w:t xml:space="preserve"> له الکدر فأقام ع</w:t>
      </w:r>
      <w:r w:rsidR="003653A2">
        <w:rPr>
          <w:rtl/>
        </w:rPr>
        <w:t>لي</w:t>
      </w:r>
      <w:r w:rsidR="00471D2E">
        <w:rPr>
          <w:rFonts w:hint="eastAsia"/>
          <w:rtl/>
        </w:rPr>
        <w:t>ه</w:t>
      </w:r>
      <w:r w:rsidR="00471D2E">
        <w:rPr>
          <w:rtl/>
        </w:rPr>
        <w:t xml:space="preserve"> ثلاث </w:t>
      </w:r>
      <w:r w:rsidR="003653A2">
        <w:rPr>
          <w:rtl/>
        </w:rPr>
        <w:t>لي</w:t>
      </w:r>
      <w:r w:rsidR="00471D2E">
        <w:rPr>
          <w:rFonts w:hint="eastAsia"/>
          <w:rtl/>
        </w:rPr>
        <w:t>ال</w:t>
      </w:r>
      <w:r w:rsidR="00471D2E">
        <w:rPr>
          <w:rtl/>
        </w:rPr>
        <w:t xml:space="preserve"> ثمّ رجع </w:t>
      </w:r>
      <w:r w:rsidR="003653A2">
        <w:rPr>
          <w:rtl/>
        </w:rPr>
        <w:t>الى</w:t>
      </w:r>
      <w:r w:rsidR="00471D2E">
        <w:rPr>
          <w:rtl/>
        </w:rPr>
        <w:t xml:space="preserve"> ال</w:t>
      </w:r>
      <w:r w:rsidR="003653A2">
        <w:rPr>
          <w:rtl/>
        </w:rPr>
        <w:t>مدینة</w:t>
      </w:r>
      <w:r w:rsidR="00471D2E">
        <w:rPr>
          <w:rtl/>
        </w:rPr>
        <w:t xml:space="preserve"> و لم </w:t>
      </w:r>
      <w:r w:rsidR="00471D2E">
        <w:rPr>
          <w:rFonts w:hint="cs"/>
          <w:rtl/>
        </w:rPr>
        <w:t>ی</w:t>
      </w:r>
      <w:r w:rsidR="00471D2E">
        <w:rPr>
          <w:rFonts w:hint="eastAsia"/>
          <w:rtl/>
        </w:rPr>
        <w:t>لق</w:t>
      </w:r>
      <w:r w:rsidR="00471D2E">
        <w:rPr>
          <w:rtl/>
        </w:rPr>
        <w:t xml:space="preserve"> ک</w:t>
      </w:r>
      <w:r w:rsidR="00471D2E">
        <w:rPr>
          <w:rFonts w:hint="cs"/>
          <w:rtl/>
        </w:rPr>
        <w:t>ی</w:t>
      </w:r>
      <w:r w:rsidR="00471D2E">
        <w:rPr>
          <w:rFonts w:hint="eastAsia"/>
          <w:rtl/>
        </w:rPr>
        <w:t>دا</w:t>
      </w:r>
      <w:r w:rsidR="00471D2E">
        <w:rPr>
          <w:rtl/>
        </w:rPr>
        <w:t xml:space="preserve"> فأقام بها </w:t>
      </w:r>
      <w:r w:rsidR="00800CD3">
        <w:rPr>
          <w:rtl/>
        </w:rPr>
        <w:t>بقي</w:t>
      </w:r>
      <w:r w:rsidR="00471D2E">
        <w:rPr>
          <w:rtl/>
        </w:rPr>
        <w:t xml:space="preserve">ه شوّال و </w:t>
      </w:r>
      <w:r w:rsidR="00332F64">
        <w:rPr>
          <w:rtl/>
        </w:rPr>
        <w:t>ذي</w:t>
      </w:r>
      <w:r w:rsidR="00471D2E">
        <w:rPr>
          <w:rtl/>
        </w:rPr>
        <w:t xml:space="preserve"> الق</w:t>
      </w:r>
      <w:r w:rsidR="00EF2F04">
        <w:rPr>
          <w:rtl/>
        </w:rPr>
        <w:t>عدة</w:t>
      </w:r>
      <w:r w:rsidR="00471D2E">
        <w:rPr>
          <w:rtl/>
        </w:rPr>
        <w:t xml:space="preserve"> و فاد</w:t>
      </w:r>
      <w:r w:rsidR="00471D2E">
        <w:rPr>
          <w:rFonts w:hint="cs"/>
          <w:rtl/>
        </w:rPr>
        <w:t>ی</w:t>
      </w:r>
      <w:r w:rsidR="00471D2E">
        <w:rPr>
          <w:rtl/>
        </w:rPr>
        <w:t xml:space="preserve"> </w:t>
      </w:r>
      <w:r w:rsidR="009640A2">
        <w:rPr>
          <w:rtl/>
        </w:rPr>
        <w:t>في</w:t>
      </w:r>
      <w:r w:rsidR="00471D2E">
        <w:rPr>
          <w:rtl/>
        </w:rPr>
        <w:t xml:space="preserve"> إقامته جلّ أسار</w:t>
      </w:r>
      <w:r w:rsidR="00471D2E">
        <w:rPr>
          <w:rFonts w:hint="cs"/>
          <w:rtl/>
        </w:rPr>
        <w:t>ی</w:t>
      </w:r>
      <w:r w:rsidR="00471D2E">
        <w:rPr>
          <w:rtl/>
        </w:rPr>
        <w:t xml:space="preserve"> بدر من قر</w:t>
      </w:r>
      <w:r w:rsidR="00471D2E">
        <w:rPr>
          <w:rFonts w:hint="cs"/>
          <w:rtl/>
        </w:rPr>
        <w:t>ی</w:t>
      </w:r>
      <w:r w:rsidR="00471D2E">
        <w:rPr>
          <w:rFonts w:hint="eastAsia"/>
          <w:rtl/>
        </w:rPr>
        <w:t>ش،ثمّ</w:t>
      </w:r>
      <w:r w:rsidR="00471D2E">
        <w:rPr>
          <w:rtl/>
        </w:rPr>
        <w:t xml:space="preserve"> کانت </w:t>
      </w:r>
      <w:r w:rsidR="00424ED1">
        <w:rPr>
          <w:rtl/>
        </w:rPr>
        <w:t>غزوة</w:t>
      </w:r>
      <w:r w:rsidR="00471D2E">
        <w:rPr>
          <w:rtl/>
        </w:rPr>
        <w:t xml:space="preserve"> السو</w:t>
      </w:r>
      <w:r w:rsidR="00471D2E">
        <w:rPr>
          <w:rFonts w:hint="cs"/>
          <w:rtl/>
        </w:rPr>
        <w:t>ی</w:t>
      </w:r>
      <w:r w:rsidR="00471D2E">
        <w:rPr>
          <w:rFonts w:hint="eastAsia"/>
          <w:rtl/>
        </w:rPr>
        <w:t>ق</w:t>
      </w:r>
      <w:r w:rsidR="00471D2E">
        <w:rPr>
          <w:rtl/>
        </w:rPr>
        <w:t xml:space="preserve"> و ذلک انّ أبا س</w:t>
      </w:r>
      <w:r w:rsidR="009640A2">
        <w:rPr>
          <w:rtl/>
        </w:rPr>
        <w:t>في</w:t>
      </w:r>
      <w:r w:rsidR="00471D2E">
        <w:rPr>
          <w:rFonts w:hint="eastAsia"/>
          <w:rtl/>
        </w:rPr>
        <w:t>ان</w:t>
      </w:r>
      <w:r w:rsidR="00471D2E">
        <w:rPr>
          <w:rtl/>
        </w:rPr>
        <w:t xml:space="preserve"> نذر أن لا </w:t>
      </w:r>
      <w:r w:rsidR="00471D2E">
        <w:rPr>
          <w:rFonts w:hint="cs"/>
          <w:rtl/>
        </w:rPr>
        <w:t>ی</w:t>
      </w:r>
      <w:r w:rsidR="00471D2E">
        <w:rPr>
          <w:rFonts w:hint="eastAsia"/>
          <w:rtl/>
        </w:rPr>
        <w:t>مسّ</w:t>
      </w:r>
      <w:r w:rsidR="00471D2E">
        <w:rPr>
          <w:rtl/>
        </w:rPr>
        <w:t xml:space="preserve"> رأسه من </w:t>
      </w:r>
      <w:r w:rsidR="0022387C">
        <w:rPr>
          <w:rtl/>
        </w:rPr>
        <w:t>جنابة</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غزو</w:t>
      </w:r>
      <w:r w:rsidR="00471D2E">
        <w:rPr>
          <w:rtl/>
        </w:rPr>
        <w:t xml:space="preserve"> محمّدا فخرج </w:t>
      </w:r>
      <w:r w:rsidR="009640A2">
        <w:rPr>
          <w:rtl/>
        </w:rPr>
        <w:t>في</w:t>
      </w:r>
      <w:r w:rsidR="00471D2E">
        <w:rPr>
          <w:rtl/>
        </w:rPr>
        <w:t xml:space="preserve"> </w:t>
      </w:r>
      <w:r w:rsidR="002D5688">
        <w:rPr>
          <w:rtl/>
        </w:rPr>
        <w:t>مائة</w:t>
      </w:r>
      <w:r w:rsidR="00471D2E">
        <w:rPr>
          <w:rtl/>
        </w:rPr>
        <w:t xml:space="preserve"> راکب من قر</w:t>
      </w:r>
      <w:r w:rsidR="00471D2E">
        <w:rPr>
          <w:rFonts w:hint="cs"/>
          <w:rtl/>
        </w:rPr>
        <w:t>ی</w:t>
      </w:r>
      <w:r w:rsidR="00471D2E">
        <w:rPr>
          <w:rFonts w:hint="eastAsia"/>
          <w:rtl/>
        </w:rPr>
        <w:t>ش</w:t>
      </w:r>
      <w:r w:rsidR="00471D2E">
        <w:rPr>
          <w:rtl/>
        </w:rPr>
        <w:t xml:space="preserve"> </w:t>
      </w:r>
      <w:r w:rsidR="003653A2">
        <w:rPr>
          <w:rtl/>
        </w:rPr>
        <w:t>لي</w:t>
      </w:r>
      <w:r w:rsidR="00471D2E">
        <w:rPr>
          <w:rFonts w:hint="eastAsia"/>
          <w:rtl/>
        </w:rPr>
        <w:t>برّ</w:t>
      </w:r>
      <w:r w:rsidR="00471D2E">
        <w:rPr>
          <w:rtl/>
        </w:rPr>
        <w:t xml:space="preserve"> </w:t>
      </w:r>
      <w:r w:rsidR="00471D2E" w:rsidRPr="009D640D">
        <w:rPr>
          <w:rStyle w:val="libFootnotenumChar"/>
          <w:rtl/>
        </w:rPr>
        <w:t>(</w:t>
      </w:r>
      <w:r w:rsidR="00FC4A51">
        <w:rPr>
          <w:rStyle w:val="libFootnotenumChar"/>
          <w:rFonts w:hint="cs"/>
          <w:rtl/>
        </w:rPr>
        <w:t>5</w:t>
      </w:r>
      <w:r w:rsidR="00471D2E" w:rsidRPr="009D640D">
        <w:rPr>
          <w:rStyle w:val="libFootnotenumChar"/>
          <w:rtl/>
        </w:rPr>
        <w:t>)</w:t>
      </w:r>
      <w:r w:rsidR="00471D2E">
        <w:rPr>
          <w:rtl/>
        </w:rPr>
        <w:t>.</w:t>
      </w:r>
      <w:r w:rsidR="00FC4A51">
        <w:rPr>
          <w:rFonts w:hint="cs"/>
          <w:rtl/>
        </w:rPr>
        <w:t xml:space="preserve">يمينه حتّى اذا كان على بريد من المدينة أتى بني النضير ليلاً فضرب على حيّ بن أخطب بابه فأبى أن يفتح له فانصرف عنه الى سلام بن مشكام و كان سيّد بني النضير فاستأذن عليه فأذن له و سارّه ثمّ خرج في عقب ليلته حتّى أتى أصحابه و بعث رجالاً من قريش الى المدينة فأتوا ناحيةً يُقال لها العريض فوجدوا رجلاً من الأنصار و حليفاً له فقتلو هما ثمّ انصرفوا، و نذربهم الناس فخرج رسول الله  في طلبهم حتّى بلغ قرقره الكدر و رجع و قد فاته أبو سفيان، و رأوا زاداً من أزواد القوم و طلرحوها يتخفّفون منها للنجا و كان فيها السويق فسمّيت غزوة السويق </w:t>
      </w:r>
      <w:r w:rsidR="00FC4A51" w:rsidRPr="00FC4A51">
        <w:rPr>
          <w:rStyle w:val="libFootnotenumChar"/>
          <w:rFonts w:hint="cs"/>
          <w:rtl/>
        </w:rPr>
        <w:t>(6)</w:t>
      </w:r>
      <w:r w:rsidR="00FC4A51">
        <w:rPr>
          <w:rFonts w:hint="cs"/>
          <w:rtl/>
        </w:rPr>
        <w:t>.</w:t>
      </w:r>
    </w:p>
    <w:p w:rsidR="009853BF" w:rsidRDefault="003653A2" w:rsidP="003653A2">
      <w:pPr>
        <w:pStyle w:val="libLine"/>
        <w:rPr>
          <w:rtl/>
        </w:rPr>
      </w:pPr>
      <w:r>
        <w:rPr>
          <w:rFonts w:hint="eastAsia"/>
          <w:rtl/>
        </w:rPr>
        <w:t>____________________</w:t>
      </w:r>
    </w:p>
    <w:p w:rsidR="008C6066" w:rsidRDefault="00DE3D9F" w:rsidP="0010695E">
      <w:pPr>
        <w:pStyle w:val="libFootnote0"/>
        <w:rPr>
          <w:rtl/>
        </w:rPr>
      </w:pPr>
      <w:r>
        <w:rPr>
          <w:rtl/>
        </w:rPr>
        <w:t>(1)</w:t>
      </w:r>
      <w:r w:rsidR="00471D2E">
        <w:rPr>
          <w:rtl/>
        </w:rPr>
        <w:t xml:space="preserve"> ق:</w:t>
      </w:r>
      <w:r w:rsidR="0094408E">
        <w:rPr>
          <w:rtl/>
        </w:rPr>
        <w:t>441</w:t>
      </w:r>
      <w:r w:rsidR="00471D2E">
        <w:rPr>
          <w:rtl/>
        </w:rPr>
        <w:t>/</w:t>
      </w:r>
      <w:r w:rsidR="0094408E">
        <w:rPr>
          <w:rtl/>
        </w:rPr>
        <w:t>38</w:t>
      </w:r>
      <w:r w:rsidR="00471D2E">
        <w:rPr>
          <w:rtl/>
        </w:rPr>
        <w:t>/</w:t>
      </w:r>
      <w:r w:rsidR="0094408E">
        <w:rPr>
          <w:rtl/>
        </w:rPr>
        <w:t>6</w:t>
      </w:r>
      <w:r w:rsidR="00471D2E">
        <w:rPr>
          <w:rtl/>
        </w:rPr>
        <w:t xml:space="preserve"> و </w:t>
      </w:r>
      <w:r w:rsidR="0094408E">
        <w:rPr>
          <w:rtl/>
        </w:rPr>
        <w:t>444</w:t>
      </w:r>
      <w:r w:rsidR="00471D2E">
        <w:rPr>
          <w:rtl/>
        </w:rPr>
        <w:t>،ج:</w:t>
      </w:r>
      <w:r w:rsidR="0094408E">
        <w:rPr>
          <w:rtl/>
        </w:rPr>
        <w:t>169</w:t>
      </w:r>
      <w:r w:rsidR="00471D2E">
        <w:rPr>
          <w:rtl/>
        </w:rPr>
        <w:t>/</w:t>
      </w:r>
      <w:r w:rsidR="0094408E">
        <w:rPr>
          <w:rtl/>
        </w:rPr>
        <w:t>19</w:t>
      </w:r>
      <w:r w:rsidR="00471D2E">
        <w:rPr>
          <w:rtl/>
        </w:rPr>
        <w:t xml:space="preserve"> و </w:t>
      </w:r>
      <w:r w:rsidR="0094408E">
        <w:rPr>
          <w:rtl/>
        </w:rPr>
        <w:t>186</w:t>
      </w:r>
      <w:r w:rsidR="00471D2E">
        <w:rPr>
          <w:rtl/>
        </w:rPr>
        <w:t>.</w:t>
      </w:r>
    </w:p>
    <w:p w:rsidR="008C6066" w:rsidRDefault="00DE3D9F" w:rsidP="0010695E">
      <w:pPr>
        <w:pStyle w:val="libFootnote0"/>
        <w:rPr>
          <w:rtl/>
        </w:rPr>
      </w:pPr>
      <w:r>
        <w:rPr>
          <w:rtl/>
        </w:rPr>
        <w:t>(2)</w:t>
      </w:r>
      <w:r w:rsidR="00471D2E">
        <w:rPr>
          <w:rtl/>
        </w:rPr>
        <w:t xml:space="preserve"> ق:</w:t>
      </w:r>
      <w:r w:rsidR="0094408E">
        <w:rPr>
          <w:rtl/>
        </w:rPr>
        <w:t>447</w:t>
      </w:r>
      <w:r w:rsidR="00471D2E">
        <w:rPr>
          <w:rtl/>
        </w:rPr>
        <w:t>/</w:t>
      </w:r>
      <w:r w:rsidR="0094408E">
        <w:rPr>
          <w:rtl/>
        </w:rPr>
        <w:t>40</w:t>
      </w:r>
      <w:r w:rsidR="00471D2E">
        <w:rPr>
          <w:rtl/>
        </w:rPr>
        <w:t>/</w:t>
      </w:r>
      <w:r w:rsidR="0094408E">
        <w:rPr>
          <w:rtl/>
        </w:rPr>
        <w:t>6</w:t>
      </w:r>
      <w:r w:rsidR="00471D2E">
        <w:rPr>
          <w:rtl/>
        </w:rPr>
        <w:t>،ج:</w:t>
      </w:r>
      <w:r w:rsidR="0094408E">
        <w:rPr>
          <w:rtl/>
        </w:rPr>
        <w:t>202</w:t>
      </w:r>
      <w:r w:rsidR="00471D2E">
        <w:rPr>
          <w:rtl/>
        </w:rPr>
        <w:t>/</w:t>
      </w:r>
      <w:r w:rsidR="0094408E">
        <w:rPr>
          <w:rtl/>
        </w:rPr>
        <w:t>19</w:t>
      </w:r>
      <w:r w:rsidR="00471D2E">
        <w:rPr>
          <w:rtl/>
        </w:rPr>
        <w:t>.</w:t>
      </w:r>
    </w:p>
    <w:p w:rsidR="008C6066" w:rsidRDefault="00DE3D9F" w:rsidP="0010695E">
      <w:pPr>
        <w:pStyle w:val="libFootnote0"/>
        <w:rPr>
          <w:rtl/>
        </w:rPr>
      </w:pPr>
      <w:r>
        <w:rPr>
          <w:rtl/>
        </w:rPr>
        <w:t>(3)</w:t>
      </w:r>
      <w:r w:rsidR="00471D2E">
        <w:rPr>
          <w:rtl/>
        </w:rPr>
        <w:t xml:space="preserve"> ق:</w:t>
      </w:r>
      <w:r w:rsidR="0094408E">
        <w:rPr>
          <w:rtl/>
        </w:rPr>
        <w:t>526</w:t>
      </w:r>
      <w:r w:rsidR="00471D2E">
        <w:rPr>
          <w:rtl/>
        </w:rPr>
        <w:t>/</w:t>
      </w:r>
      <w:r w:rsidR="0094408E">
        <w:rPr>
          <w:rtl/>
        </w:rPr>
        <w:t>105</w:t>
      </w:r>
      <w:r w:rsidR="00471D2E">
        <w:rPr>
          <w:rtl/>
        </w:rPr>
        <w:t>/</w:t>
      </w:r>
      <w:r w:rsidR="0094408E">
        <w:rPr>
          <w:rtl/>
        </w:rPr>
        <w:t>9</w:t>
      </w:r>
      <w:r w:rsidR="00471D2E">
        <w:rPr>
          <w:rtl/>
        </w:rPr>
        <w:t>،ج:</w:t>
      </w:r>
      <w:r w:rsidR="0094408E">
        <w:rPr>
          <w:rtl/>
        </w:rPr>
        <w:t>80</w:t>
      </w:r>
      <w:r w:rsidR="00471D2E">
        <w:rPr>
          <w:rtl/>
        </w:rPr>
        <w:t>/</w:t>
      </w:r>
      <w:r w:rsidR="0094408E">
        <w:rPr>
          <w:rtl/>
        </w:rPr>
        <w:t>41</w:t>
      </w:r>
      <w:r w:rsidR="00471D2E">
        <w:rPr>
          <w:rtl/>
        </w:rPr>
        <w:t>.</w:t>
      </w:r>
    </w:p>
    <w:p w:rsidR="008C6066" w:rsidRDefault="00DE3D9F" w:rsidP="0010695E">
      <w:pPr>
        <w:pStyle w:val="libFootnote0"/>
        <w:rPr>
          <w:rtl/>
        </w:rPr>
      </w:pPr>
      <w:r>
        <w:rPr>
          <w:rtl/>
        </w:rPr>
        <w:t>(4)</w:t>
      </w:r>
      <w:r w:rsidR="00471D2E">
        <w:rPr>
          <w:rtl/>
        </w:rPr>
        <w:t xml:space="preserve"> ق:</w:t>
      </w:r>
      <w:r w:rsidR="0094408E">
        <w:rPr>
          <w:rtl/>
        </w:rPr>
        <w:t>483</w:t>
      </w:r>
      <w:r w:rsidR="00471D2E">
        <w:rPr>
          <w:rtl/>
        </w:rPr>
        <w:t>/</w:t>
      </w:r>
      <w:r w:rsidR="0094408E">
        <w:rPr>
          <w:rtl/>
        </w:rPr>
        <w:t>41</w:t>
      </w:r>
      <w:r w:rsidR="00471D2E">
        <w:rPr>
          <w:rtl/>
        </w:rPr>
        <w:t>/</w:t>
      </w:r>
      <w:r w:rsidR="0094408E">
        <w:rPr>
          <w:rtl/>
        </w:rPr>
        <w:t>6</w:t>
      </w:r>
      <w:r w:rsidR="00471D2E">
        <w:rPr>
          <w:rtl/>
        </w:rPr>
        <w:t>،ج:</w:t>
      </w:r>
      <w:r w:rsidR="0094408E">
        <w:rPr>
          <w:rtl/>
        </w:rPr>
        <w:t>1</w:t>
      </w:r>
      <w:r w:rsidR="00471D2E">
        <w:rPr>
          <w:rtl/>
        </w:rPr>
        <w:t>/</w:t>
      </w:r>
      <w:r w:rsidR="0094408E">
        <w:rPr>
          <w:rtl/>
        </w:rPr>
        <w:t>20</w:t>
      </w:r>
      <w:r w:rsidR="00471D2E">
        <w:rPr>
          <w:rtl/>
        </w:rPr>
        <w:t>.</w:t>
      </w:r>
    </w:p>
    <w:p w:rsidR="008C6066" w:rsidRDefault="00DE3D9F" w:rsidP="0010695E">
      <w:pPr>
        <w:pStyle w:val="libFootnote0"/>
        <w:rPr>
          <w:rtl/>
        </w:rPr>
      </w:pPr>
      <w:r>
        <w:rPr>
          <w:rtl/>
        </w:rPr>
        <w:t>(5)</w:t>
      </w:r>
      <w:r w:rsidR="00471D2E">
        <w:rPr>
          <w:rtl/>
        </w:rPr>
        <w:t xml:space="preserve"> برّ فلان </w:t>
      </w:r>
      <w:r w:rsidR="009640A2">
        <w:rPr>
          <w:rtl/>
        </w:rPr>
        <w:t>في</w:t>
      </w:r>
      <w:r w:rsidR="00471D2E">
        <w:rPr>
          <w:rtl/>
        </w:rPr>
        <w:t xml:space="preserve"> </w:t>
      </w:r>
      <w:r w:rsidR="00471D2E">
        <w:rPr>
          <w:rFonts w:hint="cs"/>
          <w:rtl/>
        </w:rPr>
        <w:t>ی</w:t>
      </w:r>
      <w:r w:rsidR="00471D2E">
        <w:rPr>
          <w:rFonts w:hint="eastAsia"/>
          <w:rtl/>
        </w:rPr>
        <w:t>م</w:t>
      </w:r>
      <w:r w:rsidR="00471D2E">
        <w:rPr>
          <w:rFonts w:hint="cs"/>
          <w:rtl/>
        </w:rPr>
        <w:t>ی</w:t>
      </w:r>
      <w:r w:rsidR="00471D2E">
        <w:rPr>
          <w:rFonts w:hint="eastAsia"/>
          <w:rtl/>
        </w:rPr>
        <w:t>نه</w:t>
      </w:r>
      <w:r w:rsidR="00471D2E">
        <w:rPr>
          <w:rtl/>
        </w:rPr>
        <w:t>:</w:t>
      </w:r>
      <w:r w:rsidR="003653A2">
        <w:rPr>
          <w:rtl/>
        </w:rPr>
        <w:t>أي</w:t>
      </w:r>
      <w:r w:rsidR="00471D2E">
        <w:rPr>
          <w:rtl/>
        </w:rPr>
        <w:t xml:space="preserve"> صدق.</w:t>
      </w:r>
    </w:p>
    <w:p w:rsidR="0010695E" w:rsidRDefault="0010695E" w:rsidP="0010695E">
      <w:pPr>
        <w:pStyle w:val="libFootnote0"/>
        <w:rPr>
          <w:rtl/>
        </w:rPr>
      </w:pPr>
      <w:r>
        <w:rPr>
          <w:rFonts w:hint="cs"/>
          <w:rtl/>
        </w:rPr>
        <w:t>(6) ق:6/41/483،ج:20/2.</w:t>
      </w:r>
    </w:p>
    <w:p w:rsidR="0010695E" w:rsidRDefault="0010695E" w:rsidP="0010695E">
      <w:pPr>
        <w:pStyle w:val="libNormal"/>
        <w:rPr>
          <w:rtl/>
        </w:rPr>
      </w:pPr>
      <w:r>
        <w:rPr>
          <w:rFonts w:hint="eastAsia"/>
          <w:rtl/>
        </w:rPr>
        <w:br w:type="page"/>
      </w:r>
    </w:p>
    <w:p w:rsidR="008C6066" w:rsidRPr="0010695E" w:rsidRDefault="00424ED1" w:rsidP="0010695E">
      <w:pPr>
        <w:pStyle w:val="libNormal"/>
        <w:rPr>
          <w:rtl/>
        </w:rPr>
      </w:pPr>
      <w:r>
        <w:rPr>
          <w:rFonts w:hint="eastAsia"/>
          <w:rtl/>
        </w:rPr>
        <w:t>غزوة</w:t>
      </w:r>
      <w:r w:rsidR="00471D2E">
        <w:rPr>
          <w:rtl/>
        </w:rPr>
        <w:t xml:space="preserve"> </w:t>
      </w:r>
      <w:r w:rsidR="00332F64">
        <w:rPr>
          <w:rtl/>
        </w:rPr>
        <w:t>ذي</w:t>
      </w:r>
      <w:r w:rsidR="00471D2E">
        <w:rPr>
          <w:rtl/>
        </w:rPr>
        <w:t xml:space="preserve"> أمر و ق</w:t>
      </w:r>
      <w:r w:rsidR="00471D2E">
        <w:rPr>
          <w:rFonts w:hint="cs"/>
          <w:rtl/>
        </w:rPr>
        <w:t>ی</w:t>
      </w:r>
      <w:r w:rsidR="00471D2E">
        <w:rPr>
          <w:rFonts w:hint="eastAsia"/>
          <w:rtl/>
        </w:rPr>
        <w:t>ام</w:t>
      </w:r>
      <w:r w:rsidR="00471D2E">
        <w:rPr>
          <w:rtl/>
        </w:rPr>
        <w:t xml:space="preserve"> دعثور بالس</w:t>
      </w:r>
      <w:r w:rsidR="00471D2E">
        <w:rPr>
          <w:rFonts w:hint="cs"/>
          <w:rtl/>
        </w:rPr>
        <w:t>ی</w:t>
      </w:r>
      <w:r w:rsidR="00471D2E">
        <w:rPr>
          <w:rFonts w:hint="eastAsia"/>
          <w:rtl/>
        </w:rPr>
        <w:t>ف</w:t>
      </w:r>
      <w:r w:rsidR="00471D2E">
        <w:rPr>
          <w:rtl/>
        </w:rPr>
        <w:t xml:space="preserve"> ع</w:t>
      </w:r>
      <w:r w:rsidR="003653A2">
        <w:rPr>
          <w:rtl/>
        </w:rPr>
        <w:t>ل</w:t>
      </w:r>
      <w:r w:rsidR="0010695E">
        <w:rPr>
          <w:rFonts w:hint="cs"/>
          <w:rtl/>
        </w:rPr>
        <w:t>ى</w:t>
      </w:r>
      <w:r w:rsidR="00471D2E">
        <w:rPr>
          <w:rtl/>
        </w:rPr>
        <w:t xml:space="preserve"> رأس رسول اللّه </w:t>
      </w:r>
      <w:r w:rsidR="008C6066" w:rsidRPr="008C6066">
        <w:rPr>
          <w:rStyle w:val="libAlaemChar"/>
          <w:rtl/>
        </w:rPr>
        <w:t>صلى‌الله‌عليه‌وآله‌وسلم</w:t>
      </w:r>
      <w:r w:rsidR="00471D2E">
        <w:rPr>
          <w:rtl/>
        </w:rPr>
        <w:t>و</w:t>
      </w:r>
      <w:r w:rsidR="0010695E">
        <w:rPr>
          <w:rFonts w:hint="cs"/>
          <w:rtl/>
        </w:rPr>
        <w:t xml:space="preserve"> </w:t>
      </w:r>
      <w:r w:rsidR="00471D2E">
        <w:rPr>
          <w:rFonts w:hint="eastAsia"/>
          <w:rtl/>
        </w:rPr>
        <w:t>قوله</w:t>
      </w:r>
      <w:r w:rsidR="00471D2E">
        <w:rPr>
          <w:rtl/>
        </w:rPr>
        <w:t xml:space="preserve">: (من </w:t>
      </w:r>
      <w:r w:rsidR="00471D2E">
        <w:rPr>
          <w:rFonts w:hint="cs"/>
          <w:rtl/>
        </w:rPr>
        <w:t>ی</w:t>
      </w:r>
      <w:r w:rsidR="00471D2E">
        <w:rPr>
          <w:rFonts w:hint="eastAsia"/>
          <w:rtl/>
        </w:rPr>
        <w:t>منعک</w:t>
      </w:r>
      <w:r w:rsidR="00471D2E">
        <w:rPr>
          <w:rtl/>
        </w:rPr>
        <w:t xml:space="preserve"> </w:t>
      </w:r>
      <w:r w:rsidR="009640A2">
        <w:rPr>
          <w:rtl/>
        </w:rPr>
        <w:t>منّي</w:t>
      </w:r>
      <w:r w:rsidR="00471D2E">
        <w:rPr>
          <w:rtl/>
        </w:rPr>
        <w:t xml:space="preserve"> </w:t>
      </w:r>
      <w:r w:rsidR="003653A2">
        <w:rPr>
          <w:rtl/>
        </w:rPr>
        <w:t>اليوم</w:t>
      </w:r>
      <w:r w:rsidR="00471D2E">
        <w:rPr>
          <w:rFonts w:hint="eastAsia"/>
          <w:rtl/>
        </w:rPr>
        <w:t>؟</w:t>
      </w:r>
      <w:r w:rsidR="00471D2E">
        <w:rPr>
          <w:rtl/>
        </w:rPr>
        <w:t>)و دفع جبرئ</w:t>
      </w:r>
      <w:r w:rsidR="00471D2E">
        <w:rPr>
          <w:rFonts w:hint="cs"/>
          <w:rtl/>
        </w:rPr>
        <w:t>ی</w:t>
      </w:r>
      <w:r w:rsidR="00471D2E">
        <w:rPr>
          <w:rFonts w:hint="eastAsia"/>
          <w:rtl/>
        </w:rPr>
        <w:t>ل</w:t>
      </w:r>
      <w:r w:rsidR="00471D2E">
        <w:rPr>
          <w:rtl/>
        </w:rPr>
        <w:t xml:space="preserve"> </w:t>
      </w:r>
      <w:r w:rsidR="009640A2">
        <w:rPr>
          <w:rtl/>
        </w:rPr>
        <w:t>في</w:t>
      </w:r>
      <w:r w:rsidR="00471D2E">
        <w:rPr>
          <w:rtl/>
        </w:rPr>
        <w:t xml:space="preserve"> صدر دعثور </w:t>
      </w:r>
      <w:r w:rsidR="00471D2E" w:rsidRPr="009D640D">
        <w:rPr>
          <w:rStyle w:val="libFootnotenumChar"/>
          <w:rtl/>
        </w:rPr>
        <w:t>(1)</w:t>
      </w:r>
      <w:r w:rsidR="00471D2E">
        <w:rPr>
          <w:rtl/>
        </w:rPr>
        <w:t>.</w:t>
      </w:r>
      <w:r w:rsidR="008C6066" w:rsidRPr="008C6066">
        <w:rPr>
          <w:rStyle w:val="libBold1Char"/>
          <w:rFonts w:hint="eastAsia"/>
          <w:rtl/>
        </w:rPr>
        <w:t>أقول</w:t>
      </w:r>
      <w:r w:rsidR="00471D2E">
        <w:rPr>
          <w:rtl/>
        </w:rPr>
        <w:t xml:space="preserve">: تقدّم </w:t>
      </w:r>
      <w:r w:rsidR="00EB4AA5">
        <w:rPr>
          <w:rtl/>
        </w:rPr>
        <w:t>مثلة</w:t>
      </w:r>
      <w:r w:rsidR="00471D2E">
        <w:rPr>
          <w:rtl/>
        </w:rPr>
        <w:t xml:space="preserve"> </w:t>
      </w:r>
      <w:r w:rsidR="009640A2">
        <w:rPr>
          <w:rtl/>
        </w:rPr>
        <w:t>في</w:t>
      </w:r>
      <w:r w:rsidR="00471D2E">
        <w:rPr>
          <w:rtl/>
        </w:rPr>
        <w:t xml:space="preserve"> </w:t>
      </w:r>
      <w:r w:rsidR="00C74BB8" w:rsidRPr="0010695E">
        <w:rPr>
          <w:rtl/>
        </w:rPr>
        <w:t>(</w:t>
      </w:r>
      <w:r w:rsidR="00471D2E" w:rsidRPr="0010695E">
        <w:rPr>
          <w:rtl/>
        </w:rPr>
        <w:t>غرث</w:t>
      </w:r>
      <w:r w:rsidR="00C74BB8" w:rsidRPr="0010695E">
        <w:rPr>
          <w:rtl/>
        </w:rPr>
        <w:t>)</w:t>
      </w:r>
      <w:r w:rsidR="00471D2E" w:rsidRPr="0010695E">
        <w:rPr>
          <w:rtl/>
        </w:rPr>
        <w:t>.</w:t>
      </w:r>
    </w:p>
    <w:p w:rsidR="008C6066" w:rsidRDefault="00424ED1" w:rsidP="0010695E">
      <w:pPr>
        <w:pStyle w:val="libNormal"/>
        <w:rPr>
          <w:rtl/>
        </w:rPr>
      </w:pPr>
      <w:r>
        <w:rPr>
          <w:rFonts w:hint="eastAsia"/>
          <w:rtl/>
        </w:rPr>
        <w:t>غزوة</w:t>
      </w:r>
      <w:r w:rsidR="00471D2E">
        <w:rPr>
          <w:rtl/>
        </w:rPr>
        <w:t xml:space="preserve"> </w:t>
      </w:r>
      <w:r w:rsidR="00685D3F">
        <w:rPr>
          <w:rtl/>
        </w:rPr>
        <w:t>بني</w:t>
      </w:r>
      <w:r w:rsidR="00471D2E">
        <w:rPr>
          <w:rtl/>
        </w:rPr>
        <w:t xml:space="preserve"> ق</w:t>
      </w:r>
      <w:r w:rsidR="00471D2E">
        <w:rPr>
          <w:rFonts w:hint="cs"/>
          <w:rtl/>
        </w:rPr>
        <w:t>ی</w:t>
      </w:r>
      <w:r w:rsidR="00471D2E">
        <w:rPr>
          <w:rFonts w:hint="eastAsia"/>
          <w:rtl/>
        </w:rPr>
        <w:t>نقاع</w:t>
      </w:r>
      <w:r w:rsidR="00471D2E">
        <w:rPr>
          <w:rtl/>
        </w:rPr>
        <w:t xml:space="preserve"> </w:t>
      </w:r>
      <w:r w:rsidR="009640A2">
        <w:rPr>
          <w:rtl/>
        </w:rPr>
        <w:t>في</w:t>
      </w:r>
      <w:r w:rsidR="00471D2E">
        <w:rPr>
          <w:rtl/>
        </w:rPr>
        <w:t xml:space="preserve"> منتصف شوّال ع</w:t>
      </w:r>
      <w:r w:rsidR="003653A2">
        <w:rPr>
          <w:rtl/>
        </w:rPr>
        <w:t>ل</w:t>
      </w:r>
      <w:r w:rsidR="0010695E">
        <w:rPr>
          <w:rFonts w:hint="cs"/>
          <w:rtl/>
        </w:rPr>
        <w:t>ى</w:t>
      </w:r>
      <w:r w:rsidR="00471D2E">
        <w:rPr>
          <w:rtl/>
        </w:rPr>
        <w:t xml:space="preserve"> رأس عشر</w:t>
      </w:r>
      <w:r w:rsidR="00471D2E">
        <w:rPr>
          <w:rFonts w:hint="cs"/>
          <w:rtl/>
        </w:rPr>
        <w:t>ی</w:t>
      </w:r>
      <w:r w:rsidR="00471D2E">
        <w:rPr>
          <w:rFonts w:hint="eastAsia"/>
          <w:rtl/>
        </w:rPr>
        <w:t>ن</w:t>
      </w:r>
      <w:r w:rsidR="00471D2E">
        <w:rPr>
          <w:rtl/>
        </w:rPr>
        <w:t xml:space="preserve"> شهرا من ال</w:t>
      </w:r>
      <w:r w:rsidR="002D5688">
        <w:rPr>
          <w:rtl/>
        </w:rPr>
        <w:t>هجرة</w:t>
      </w:r>
      <w:r w:rsidR="00471D2E">
        <w:rPr>
          <w:rtl/>
        </w:rPr>
        <w:t xml:space="preserve"> </w:t>
      </w:r>
      <w:r w:rsidR="00471D2E" w:rsidRPr="009D640D">
        <w:rPr>
          <w:rStyle w:val="libFootnotenumChar"/>
          <w:rtl/>
        </w:rPr>
        <w:t>(2)</w:t>
      </w:r>
      <w:r w:rsidR="00471D2E">
        <w:rPr>
          <w:rtl/>
        </w:rPr>
        <w:t>.</w:t>
      </w:r>
    </w:p>
    <w:p w:rsidR="008C6066" w:rsidRDefault="00424ED1" w:rsidP="00471D2E">
      <w:pPr>
        <w:pStyle w:val="libNormal"/>
        <w:rPr>
          <w:rtl/>
        </w:rPr>
      </w:pPr>
      <w:r>
        <w:rPr>
          <w:rFonts w:hint="eastAsia"/>
          <w:rtl/>
        </w:rPr>
        <w:t>غزوة</w:t>
      </w:r>
      <w:r w:rsidR="00471D2E">
        <w:rPr>
          <w:rtl/>
        </w:rPr>
        <w:t xml:space="preserve"> الکدر و هو ماء ل</w:t>
      </w:r>
      <w:r w:rsidR="00685D3F">
        <w:rPr>
          <w:rtl/>
        </w:rPr>
        <w:t>بني</w:t>
      </w:r>
      <w:r w:rsidR="00471D2E">
        <w:rPr>
          <w:rtl/>
        </w:rPr>
        <w:t xml:space="preserve"> س</w:t>
      </w:r>
      <w:r w:rsidR="003653A2">
        <w:rPr>
          <w:rtl/>
        </w:rPr>
        <w:t>لي</w:t>
      </w:r>
      <w:r w:rsidR="00471D2E">
        <w:rPr>
          <w:rFonts w:hint="eastAsia"/>
          <w:rtl/>
        </w:rPr>
        <w:t>م</w:t>
      </w:r>
      <w:r w:rsidR="00471D2E">
        <w:rPr>
          <w:rtl/>
        </w:rPr>
        <w:t xml:space="preserve">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أحد و </w:t>
      </w:r>
      <w:r w:rsidR="00424ED1">
        <w:rPr>
          <w:rtl/>
        </w:rPr>
        <w:t>غزوة</w:t>
      </w:r>
      <w:r>
        <w:rPr>
          <w:rtl/>
        </w:rPr>
        <w:t xml:space="preserve"> حمراء الأسد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نزل</w:t>
      </w:r>
      <w:r>
        <w:rPr>
          <w:rtl/>
        </w:rPr>
        <w:t xml:space="preserve"> المشرکون بأحد </w:t>
      </w:r>
      <w:r>
        <w:rPr>
          <w:rFonts w:hint="cs"/>
          <w:rtl/>
        </w:rPr>
        <w:t>ی</w:t>
      </w:r>
      <w:r>
        <w:rPr>
          <w:rFonts w:hint="eastAsia"/>
          <w:rtl/>
        </w:rPr>
        <w:t>وم</w:t>
      </w:r>
      <w:r>
        <w:rPr>
          <w:rtl/>
        </w:rPr>
        <w:t xml:space="preserve"> الأربعاء </w:t>
      </w:r>
      <w:r w:rsidR="009640A2">
        <w:rPr>
          <w:rtl/>
        </w:rPr>
        <w:t>في</w:t>
      </w:r>
      <w:r>
        <w:rPr>
          <w:rtl/>
        </w:rPr>
        <w:t xml:space="preserve"> شوّال </w:t>
      </w:r>
      <w:r w:rsidR="002E78B4">
        <w:rPr>
          <w:rtl/>
        </w:rPr>
        <w:t>سنة</w:t>
      </w:r>
      <w:r>
        <w:rPr>
          <w:rtl/>
        </w:rPr>
        <w:t>(</w:t>
      </w:r>
      <w:r w:rsidR="0094408E">
        <w:rPr>
          <w:rtl/>
        </w:rPr>
        <w:t>3</w:t>
      </w:r>
      <w:r>
        <w:rPr>
          <w:rtl/>
        </w:rPr>
        <w:t xml:space="preserve">)و خرج </w:t>
      </w:r>
      <w:r w:rsidR="00067415">
        <w:rPr>
          <w:rtl/>
        </w:rPr>
        <w:t>اليه</w:t>
      </w:r>
      <w:r>
        <w:rPr>
          <w:rFonts w:hint="eastAsia"/>
          <w:rtl/>
        </w:rPr>
        <w:t>م</w:t>
      </w:r>
      <w:r>
        <w:rPr>
          <w:rtl/>
        </w:rPr>
        <w:t xml:space="preserve"> رسول اللّه </w:t>
      </w:r>
      <w:r w:rsidR="008C6066" w:rsidRPr="008C6066">
        <w:rPr>
          <w:rStyle w:val="libAlaemChar"/>
          <w:rtl/>
        </w:rPr>
        <w:t>صلى‌الله‌عليه‌وآله‌و</w:t>
      </w:r>
      <w:r w:rsidR="00FC7037">
        <w:rPr>
          <w:rStyle w:val="libAlaemChar"/>
          <w:rtl/>
        </w:rPr>
        <w:t>سلم</w:t>
      </w:r>
      <w:r w:rsidR="0010695E">
        <w:rPr>
          <w:rStyle w:val="libAlaemChar"/>
          <w:rFonts w:hint="cs"/>
          <w:rtl/>
        </w:rPr>
        <w:t xml:space="preserve"> </w:t>
      </w:r>
      <w:r w:rsidR="00FC7037" w:rsidRPr="0010695E">
        <w:rPr>
          <w:rtl/>
        </w:rPr>
        <w:t>ي</w:t>
      </w:r>
      <w:r>
        <w:rPr>
          <w:rFonts w:hint="eastAsia"/>
          <w:rtl/>
        </w:rPr>
        <w:t>وم</w:t>
      </w:r>
      <w:r>
        <w:rPr>
          <w:rtl/>
        </w:rPr>
        <w:t xml:space="preserve"> ال</w:t>
      </w:r>
      <w:r w:rsidR="00A34EF5">
        <w:rPr>
          <w:rtl/>
        </w:rPr>
        <w:t>جمعة</w:t>
      </w:r>
      <w:r>
        <w:rPr>
          <w:rtl/>
        </w:rPr>
        <w:t xml:space="preserve"> و کان القتال </w:t>
      </w:r>
      <w:r>
        <w:rPr>
          <w:rFonts w:hint="cs"/>
          <w:rtl/>
        </w:rPr>
        <w:t>ی</w:t>
      </w:r>
      <w:r>
        <w:rPr>
          <w:rFonts w:hint="eastAsia"/>
          <w:rtl/>
        </w:rPr>
        <w:t>وم</w:t>
      </w:r>
      <w:r>
        <w:rPr>
          <w:rtl/>
        </w:rPr>
        <w:t xml:space="preserve"> السبت للنصف من الشهر و کسرت رباع</w:t>
      </w:r>
      <w:r>
        <w:rPr>
          <w:rFonts w:hint="cs"/>
          <w:rtl/>
        </w:rPr>
        <w:t>یّ</w:t>
      </w:r>
      <w:r>
        <w:rPr>
          <w:rFonts w:hint="eastAsia"/>
          <w:rtl/>
        </w:rPr>
        <w:t>ته</w:t>
      </w:r>
      <w:r>
        <w:rPr>
          <w:rtl/>
        </w:rPr>
        <w:t xml:space="preserve"> و شجّ و</w:t>
      </w:r>
      <w:r w:rsidR="00BE3B8B">
        <w:rPr>
          <w:rtl/>
        </w:rPr>
        <w:t>جهة</w:t>
      </w:r>
      <w:r>
        <w:rPr>
          <w:rtl/>
        </w:rPr>
        <w:t xml:space="preserve"> و قد قتل من الم</w:t>
      </w:r>
      <w:r w:rsidR="00FC7037">
        <w:rPr>
          <w:rtl/>
        </w:rPr>
        <w:t>سلمي</w:t>
      </w:r>
      <w:r>
        <w:rPr>
          <w:rFonts w:hint="eastAsia"/>
          <w:rtl/>
        </w:rPr>
        <w:t>ن</w:t>
      </w:r>
      <w:r>
        <w:rPr>
          <w:rtl/>
        </w:rPr>
        <w:t xml:space="preserve"> سبعون و کان الکفّار مثّلوا ب</w:t>
      </w:r>
      <w:r w:rsidR="001A7176">
        <w:rPr>
          <w:rtl/>
        </w:rPr>
        <w:t>جماعة</w:t>
      </w:r>
      <w:r>
        <w:rPr>
          <w:rtl/>
        </w:rPr>
        <w:t xml:space="preserve"> و کان </w:t>
      </w:r>
      <w:r w:rsidR="00391418">
        <w:rPr>
          <w:rtl/>
        </w:rPr>
        <w:t>حمزة</w:t>
      </w:r>
      <w:r>
        <w:rPr>
          <w:rtl/>
        </w:rPr>
        <w:t xml:space="preserve"> أعظم </w:t>
      </w:r>
      <w:r w:rsidR="00EB4AA5">
        <w:rPr>
          <w:rtl/>
        </w:rPr>
        <w:t>مثلة</w:t>
      </w:r>
      <w:r>
        <w:rPr>
          <w:rtl/>
        </w:rPr>
        <w:t xml:space="preserve"> و ضربت </w:t>
      </w:r>
      <w:r>
        <w:rPr>
          <w:rFonts w:hint="cs"/>
          <w:rtl/>
        </w:rPr>
        <w:t>ی</w:t>
      </w:r>
      <w:r>
        <w:rPr>
          <w:rFonts w:hint="eastAsia"/>
          <w:rtl/>
        </w:rPr>
        <w:t>د</w:t>
      </w:r>
      <w:r>
        <w:rPr>
          <w:rtl/>
        </w:rPr>
        <w:t xml:space="preserve"> </w:t>
      </w:r>
      <w:r w:rsidR="00D516EF">
        <w:rPr>
          <w:rtl/>
        </w:rPr>
        <w:t>طلحة</w:t>
      </w:r>
      <w:r>
        <w:rPr>
          <w:rtl/>
        </w:rPr>
        <w:t xml:space="preserve"> فشلّت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تفص</w:t>
      </w:r>
      <w:r>
        <w:rPr>
          <w:rFonts w:hint="cs"/>
          <w:rtl/>
        </w:rPr>
        <w:t>ی</w:t>
      </w:r>
      <w:r>
        <w:rPr>
          <w:rFonts w:hint="eastAsia"/>
          <w:rtl/>
        </w:rPr>
        <w:t>ل</w:t>
      </w:r>
      <w:r>
        <w:rPr>
          <w:rtl/>
        </w:rPr>
        <w:t xml:space="preserve"> </w:t>
      </w:r>
      <w:r w:rsidR="00424ED1">
        <w:rPr>
          <w:rtl/>
        </w:rPr>
        <w:t>غزوة</w:t>
      </w:r>
      <w:r>
        <w:rPr>
          <w:rtl/>
        </w:rPr>
        <w:t xml:space="preserve"> أحد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10695E">
      <w:pPr>
        <w:pStyle w:val="libCenterBold1"/>
        <w:rPr>
          <w:rtl/>
        </w:rPr>
      </w:pPr>
      <w:r>
        <w:rPr>
          <w:rFonts w:hint="eastAsia"/>
          <w:rtl/>
        </w:rPr>
        <w:t>إعطاء</w:t>
      </w:r>
      <w:r>
        <w:rPr>
          <w:rtl/>
        </w:rPr>
        <w:t xml:space="preserve"> الرسول </w:t>
      </w:r>
      <w:r w:rsidR="008C6066" w:rsidRPr="008C6066">
        <w:rPr>
          <w:rStyle w:val="libAlaemChar"/>
          <w:rtl/>
        </w:rPr>
        <w:t>صلى‌الله‌عليه‌وآله‌وسلم</w:t>
      </w:r>
      <w:r>
        <w:rPr>
          <w:rtl/>
        </w:rPr>
        <w:t>ل</w:t>
      </w:r>
      <w:r w:rsidR="009640A2">
        <w:rPr>
          <w:rtl/>
        </w:rPr>
        <w:t>عليّ</w:t>
      </w:r>
      <w:r>
        <w:rPr>
          <w:rtl/>
        </w:rPr>
        <w:t xml:space="preserve"> </w:t>
      </w:r>
      <w:r w:rsidR="008C6066" w:rsidRPr="008C6066">
        <w:rPr>
          <w:rStyle w:val="libAlaemChar"/>
          <w:rtl/>
        </w:rPr>
        <w:t>عليه‌السلام</w:t>
      </w:r>
      <w:r>
        <w:rPr>
          <w:rtl/>
        </w:rPr>
        <w:t xml:space="preserve"> ذا الفقار</w:t>
      </w:r>
    </w:p>
    <w:p w:rsidR="008C6066" w:rsidRDefault="009640A2" w:rsidP="00471D2E">
      <w:pPr>
        <w:pStyle w:val="libNormal"/>
        <w:rPr>
          <w:rtl/>
        </w:rPr>
      </w:pPr>
      <w:r>
        <w:rPr>
          <w:rFonts w:hint="eastAsia"/>
          <w:rtl/>
        </w:rPr>
        <w:t>في</w:t>
      </w:r>
      <w:r w:rsidR="00471D2E">
        <w:rPr>
          <w:rtl/>
        </w:rPr>
        <w:t>: 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أصابته تسعون جراحه و دفع رسول اللّه </w:t>
      </w:r>
      <w:r w:rsidR="008C6066" w:rsidRPr="008C6066">
        <w:rPr>
          <w:rStyle w:val="libAlaemChar"/>
          <w:rtl/>
        </w:rPr>
        <w:t>صلى‌الله‌عليه‌وآله‌وسلم</w:t>
      </w:r>
      <w:r w:rsidR="003653A2">
        <w:rPr>
          <w:rtl/>
        </w:rPr>
        <w:t>الى</w:t>
      </w:r>
      <w:r w:rsidR="00471D2E">
        <w:rPr>
          <w:rtl/>
        </w:rPr>
        <w:t xml:space="preserve"> </w:t>
      </w:r>
      <w:r>
        <w:rPr>
          <w:rtl/>
        </w:rPr>
        <w:t>عليّ</w:t>
      </w:r>
      <w:r w:rsidR="00471D2E">
        <w:rPr>
          <w:rtl/>
        </w:rPr>
        <w:t xml:space="preserve"> </w:t>
      </w:r>
      <w:r w:rsidR="008C6066" w:rsidRPr="008C6066">
        <w:rPr>
          <w:rStyle w:val="libAlaemChar"/>
          <w:rtl/>
        </w:rPr>
        <w:t>عليه‌السلام</w:t>
      </w:r>
      <w:r w:rsidR="00471D2E">
        <w:rPr>
          <w:rtl/>
        </w:rPr>
        <w:t xml:space="preserve"> ذا الفقار و </w:t>
      </w:r>
      <w:r w:rsidR="002D5688">
        <w:rPr>
          <w:rtl/>
        </w:rPr>
        <w:t>نودي</w:t>
      </w:r>
      <w:r w:rsidR="00471D2E">
        <w:rPr>
          <w:rtl/>
        </w:rPr>
        <w:t xml:space="preserve"> من </w:t>
      </w:r>
      <w:r w:rsidR="00471D2E" w:rsidRPr="0010695E">
        <w:rPr>
          <w:rtl/>
        </w:rPr>
        <w:t>السماء</w:t>
      </w:r>
      <w:r w:rsidR="00C74BB8" w:rsidRPr="0010695E">
        <w:rPr>
          <w:rtl/>
        </w:rPr>
        <w:t>(</w:t>
      </w:r>
      <w:r w:rsidR="00471D2E" w:rsidRPr="0010695E">
        <w:rPr>
          <w:rtl/>
        </w:rPr>
        <w:t>لا س</w:t>
      </w:r>
      <w:r w:rsidR="00471D2E" w:rsidRPr="0010695E">
        <w:rPr>
          <w:rFonts w:hint="cs"/>
          <w:rtl/>
        </w:rPr>
        <w:t>ی</w:t>
      </w:r>
      <w:r w:rsidR="00471D2E" w:rsidRPr="0010695E">
        <w:rPr>
          <w:rFonts w:hint="eastAsia"/>
          <w:rtl/>
        </w:rPr>
        <w:t>ف</w:t>
      </w:r>
      <w:r w:rsidR="00471D2E" w:rsidRPr="0010695E">
        <w:rPr>
          <w:rtl/>
        </w:rPr>
        <w:t xml:space="preserve"> الاّ ذو الفقار و لا فت</w:t>
      </w:r>
      <w:r w:rsidR="00471D2E" w:rsidRPr="0010695E">
        <w:rPr>
          <w:rFonts w:hint="cs"/>
          <w:rtl/>
        </w:rPr>
        <w:t>ی</w:t>
      </w:r>
      <w:r w:rsidR="00471D2E" w:rsidRPr="0010695E">
        <w:rPr>
          <w:rtl/>
        </w:rPr>
        <w:t xml:space="preserve"> الاّ </w:t>
      </w:r>
      <w:r w:rsidRPr="0010695E">
        <w:rPr>
          <w:rtl/>
        </w:rPr>
        <w:t>عليّ</w:t>
      </w:r>
      <w:r w:rsidR="00C74BB8" w:rsidRPr="0010695E">
        <w:rPr>
          <w:rFonts w:hint="eastAsia"/>
          <w:rtl/>
        </w:rPr>
        <w:t>)</w:t>
      </w:r>
      <w:r w:rsidR="00471D2E">
        <w:rPr>
          <w:rtl/>
        </w:rPr>
        <w:t xml:space="preserve"> </w:t>
      </w:r>
      <w:r w:rsidR="00471D2E" w:rsidRPr="009D640D">
        <w:rPr>
          <w:rStyle w:val="libFootnotenumChar"/>
          <w:rtl/>
        </w:rPr>
        <w:t>(7)</w:t>
      </w:r>
      <w:r w:rsidR="00471D2E">
        <w:rPr>
          <w:rtl/>
        </w:rPr>
        <w:t>.</w:t>
      </w:r>
    </w:p>
    <w:p w:rsidR="008C6066" w:rsidRDefault="00471D2E" w:rsidP="00471D2E">
      <w:pPr>
        <w:pStyle w:val="libNormal"/>
        <w:rPr>
          <w:rtl/>
        </w:rPr>
      </w:pPr>
      <w:r>
        <w:rPr>
          <w:rtl/>
        </w:rPr>
        <w:t>لمّا ا</w:t>
      </w:r>
      <w:r w:rsidR="00315D70">
        <w:rPr>
          <w:rtl/>
        </w:rPr>
        <w:t>نقضي</w:t>
      </w:r>
      <w:r>
        <w:rPr>
          <w:rtl/>
        </w:rPr>
        <w:t xml:space="preserve"> حرب أحد و دخل ال</w:t>
      </w:r>
      <w:r w:rsidR="003653A2">
        <w:rPr>
          <w:rtl/>
        </w:rPr>
        <w:t>نبيّ</w:t>
      </w:r>
      <w:r>
        <w:rPr>
          <w:rtl/>
        </w:rPr>
        <w:t xml:space="preserve"> </w:t>
      </w:r>
      <w:r w:rsidR="008C6066" w:rsidRPr="008C6066">
        <w:rPr>
          <w:rStyle w:val="libAlaemChar"/>
          <w:rtl/>
        </w:rPr>
        <w:t>صلى‌الله‌عليه‌وآله‌وسلم</w:t>
      </w:r>
      <w:r>
        <w:rPr>
          <w:rtl/>
        </w:rPr>
        <w:t>ال</w:t>
      </w:r>
      <w:r w:rsidR="003653A2">
        <w:rPr>
          <w:rtl/>
        </w:rPr>
        <w:t>مدینة</w:t>
      </w:r>
      <w:r>
        <w:rPr>
          <w:rtl/>
        </w:rPr>
        <w:t xml:space="preserve"> نزل ع</w:t>
      </w:r>
      <w:r w:rsidR="003653A2">
        <w:rPr>
          <w:rtl/>
        </w:rPr>
        <w:t>لي</w:t>
      </w:r>
      <w:r>
        <w:rPr>
          <w:rFonts w:hint="eastAsia"/>
          <w:rtl/>
        </w:rPr>
        <w:t>ه</w:t>
      </w:r>
      <w:r>
        <w:rPr>
          <w:rtl/>
        </w:rPr>
        <w:t xml:space="preserve"> جبرئ</w:t>
      </w:r>
      <w:r>
        <w:rPr>
          <w:rFonts w:hint="cs"/>
          <w:rtl/>
        </w:rPr>
        <w:t>ی</w:t>
      </w:r>
      <w:r>
        <w:rPr>
          <w:rFonts w:hint="eastAsia"/>
          <w:rtl/>
        </w:rPr>
        <w:t>ل</w:t>
      </w:r>
      <w:r>
        <w:rPr>
          <w:rtl/>
        </w:rPr>
        <w:t xml:space="preserve"> فقال:</w:t>
      </w:r>
    </w:p>
    <w:p w:rsidR="008C6066" w:rsidRDefault="00471D2E" w:rsidP="00471D2E">
      <w:pPr>
        <w:pStyle w:val="libNormal"/>
        <w:rPr>
          <w:rtl/>
        </w:rPr>
      </w:pPr>
      <w:r>
        <w:rPr>
          <w:rFonts w:hint="cs"/>
          <w:rtl/>
        </w:rPr>
        <w:t>ی</w:t>
      </w:r>
      <w:r>
        <w:rPr>
          <w:rFonts w:hint="eastAsia"/>
          <w:rtl/>
        </w:rPr>
        <w:t>ا</w:t>
      </w:r>
      <w:r>
        <w:rPr>
          <w:rtl/>
        </w:rPr>
        <w:t xml:space="preserve"> محمّد انّ اللّه </w:t>
      </w:r>
      <w:r w:rsidR="00C4071F">
        <w:rPr>
          <w:rtl/>
        </w:rPr>
        <w:t>تعالى</w:t>
      </w:r>
      <w:r>
        <w:rPr>
          <w:rtl/>
        </w:rPr>
        <w:t xml:space="preserve"> </w:t>
      </w:r>
      <w:r>
        <w:rPr>
          <w:rFonts w:hint="cs"/>
          <w:rtl/>
        </w:rPr>
        <w:t>ی</w:t>
      </w:r>
      <w:r>
        <w:rPr>
          <w:rFonts w:hint="eastAsia"/>
          <w:rtl/>
        </w:rPr>
        <w:t>أمرک</w:t>
      </w:r>
      <w:r>
        <w:rPr>
          <w:rtl/>
        </w:rPr>
        <w:t xml:space="preserve"> أن تخرج </w:t>
      </w:r>
      <w:r w:rsidR="009640A2">
        <w:rPr>
          <w:rtl/>
        </w:rPr>
        <w:t>في</w:t>
      </w:r>
      <w:r>
        <w:rPr>
          <w:rtl/>
        </w:rPr>
        <w:t xml:space="preserve"> أثر القوم و لا </w:t>
      </w:r>
      <w:r>
        <w:rPr>
          <w:rFonts w:hint="cs"/>
          <w:rtl/>
        </w:rPr>
        <w:t>ی</w:t>
      </w:r>
      <w:r>
        <w:rPr>
          <w:rFonts w:hint="eastAsia"/>
          <w:rtl/>
        </w:rPr>
        <w:t>خرج</w:t>
      </w:r>
      <w:r>
        <w:rPr>
          <w:rtl/>
        </w:rPr>
        <w:t xml:space="preserve"> معک الاّ من به</w:t>
      </w:r>
    </w:p>
    <w:p w:rsidR="009853BF" w:rsidRDefault="003653A2" w:rsidP="003653A2">
      <w:pPr>
        <w:pStyle w:val="libLine"/>
        <w:rPr>
          <w:rtl/>
        </w:rPr>
      </w:pPr>
      <w:r>
        <w:rPr>
          <w:rFonts w:hint="eastAsia"/>
          <w:rtl/>
        </w:rPr>
        <w:t>____________________</w:t>
      </w:r>
    </w:p>
    <w:p w:rsidR="008C6066" w:rsidRDefault="00DE3D9F" w:rsidP="0010695E">
      <w:pPr>
        <w:pStyle w:val="libFootnote0"/>
        <w:rPr>
          <w:rtl/>
        </w:rPr>
      </w:pPr>
      <w:r>
        <w:rPr>
          <w:rtl/>
        </w:rPr>
        <w:t>(1)</w:t>
      </w:r>
      <w:r w:rsidR="00471D2E">
        <w:rPr>
          <w:rtl/>
        </w:rPr>
        <w:t xml:space="preserve"> ق:</w:t>
      </w:r>
      <w:r w:rsidR="0094408E">
        <w:rPr>
          <w:rtl/>
        </w:rPr>
        <w:t>483</w:t>
      </w:r>
      <w:r w:rsidR="00471D2E">
        <w:rPr>
          <w:rtl/>
        </w:rPr>
        <w:t>/</w:t>
      </w:r>
      <w:r w:rsidR="0094408E">
        <w:rPr>
          <w:rtl/>
        </w:rPr>
        <w:t>41</w:t>
      </w:r>
      <w:r w:rsidR="00471D2E">
        <w:rPr>
          <w:rtl/>
        </w:rPr>
        <w:t>/</w:t>
      </w:r>
      <w:r w:rsidR="0094408E">
        <w:rPr>
          <w:rtl/>
        </w:rPr>
        <w:t>6</w:t>
      </w:r>
      <w:r w:rsidR="00471D2E">
        <w:rPr>
          <w:rtl/>
        </w:rPr>
        <w:t>،ج:</w:t>
      </w:r>
      <w:r w:rsidR="0094408E">
        <w:rPr>
          <w:rtl/>
        </w:rPr>
        <w:t>3</w:t>
      </w:r>
      <w:r w:rsidR="00471D2E">
        <w:rPr>
          <w:rtl/>
        </w:rPr>
        <w:t>/</w:t>
      </w:r>
      <w:r w:rsidR="0094408E">
        <w:rPr>
          <w:rtl/>
        </w:rPr>
        <w:t>20</w:t>
      </w:r>
      <w:r w:rsidR="00471D2E">
        <w:rPr>
          <w:rtl/>
        </w:rPr>
        <w:t>.</w:t>
      </w:r>
    </w:p>
    <w:p w:rsidR="008C6066" w:rsidRDefault="00DE3D9F" w:rsidP="0010695E">
      <w:pPr>
        <w:pStyle w:val="libFootnote0"/>
        <w:rPr>
          <w:rtl/>
        </w:rPr>
      </w:pPr>
      <w:r>
        <w:rPr>
          <w:rtl/>
        </w:rPr>
        <w:t>(2)</w:t>
      </w:r>
      <w:r w:rsidR="00471D2E">
        <w:rPr>
          <w:rtl/>
        </w:rPr>
        <w:t xml:space="preserve"> ق:</w:t>
      </w:r>
      <w:r w:rsidR="0094408E">
        <w:rPr>
          <w:rtl/>
        </w:rPr>
        <w:t>484</w:t>
      </w:r>
      <w:r w:rsidR="00471D2E">
        <w:rPr>
          <w:rtl/>
        </w:rPr>
        <w:t>/</w:t>
      </w:r>
      <w:r w:rsidR="0094408E">
        <w:rPr>
          <w:rtl/>
        </w:rPr>
        <w:t>41</w:t>
      </w:r>
      <w:r w:rsidR="00471D2E">
        <w:rPr>
          <w:rtl/>
        </w:rPr>
        <w:t>/</w:t>
      </w:r>
      <w:r w:rsidR="0094408E">
        <w:rPr>
          <w:rtl/>
        </w:rPr>
        <w:t>6</w:t>
      </w:r>
      <w:r w:rsidR="00471D2E">
        <w:rPr>
          <w:rtl/>
        </w:rPr>
        <w:t>،ج:</w:t>
      </w:r>
      <w:r w:rsidR="0094408E">
        <w:rPr>
          <w:rtl/>
        </w:rPr>
        <w:t>5</w:t>
      </w:r>
      <w:r w:rsidR="00471D2E">
        <w:rPr>
          <w:rtl/>
        </w:rPr>
        <w:t>/</w:t>
      </w:r>
      <w:r w:rsidR="0094408E">
        <w:rPr>
          <w:rtl/>
        </w:rPr>
        <w:t>20</w:t>
      </w:r>
      <w:r w:rsidR="00471D2E">
        <w:rPr>
          <w:rtl/>
        </w:rPr>
        <w:t>.</w:t>
      </w:r>
    </w:p>
    <w:p w:rsidR="008C6066" w:rsidRDefault="00DE3D9F" w:rsidP="0010695E">
      <w:pPr>
        <w:pStyle w:val="libFootnote0"/>
        <w:rPr>
          <w:rtl/>
        </w:rPr>
      </w:pPr>
      <w:r>
        <w:rPr>
          <w:rtl/>
        </w:rPr>
        <w:t>(3)</w:t>
      </w:r>
      <w:r w:rsidR="00471D2E">
        <w:rPr>
          <w:rtl/>
        </w:rPr>
        <w:t xml:space="preserve"> ق:</w:t>
      </w:r>
      <w:r w:rsidR="0094408E">
        <w:rPr>
          <w:rtl/>
        </w:rPr>
        <w:t>484</w:t>
      </w:r>
      <w:r w:rsidR="00471D2E">
        <w:rPr>
          <w:rtl/>
        </w:rPr>
        <w:t>/</w:t>
      </w:r>
      <w:r w:rsidR="0094408E">
        <w:rPr>
          <w:rtl/>
        </w:rPr>
        <w:t>41</w:t>
      </w:r>
      <w:r w:rsidR="00471D2E">
        <w:rPr>
          <w:rtl/>
        </w:rPr>
        <w:t>/</w:t>
      </w:r>
      <w:r w:rsidR="0094408E">
        <w:rPr>
          <w:rtl/>
        </w:rPr>
        <w:t>6</w:t>
      </w:r>
      <w:r w:rsidR="00471D2E">
        <w:rPr>
          <w:rtl/>
        </w:rPr>
        <w:t>،ج:</w:t>
      </w:r>
      <w:r w:rsidR="0094408E">
        <w:rPr>
          <w:rtl/>
        </w:rPr>
        <w:t>8</w:t>
      </w:r>
      <w:r w:rsidR="00471D2E">
        <w:rPr>
          <w:rtl/>
        </w:rPr>
        <w:t>/</w:t>
      </w:r>
      <w:r w:rsidR="0094408E">
        <w:rPr>
          <w:rtl/>
        </w:rPr>
        <w:t>20</w:t>
      </w:r>
      <w:r w:rsidR="00471D2E">
        <w:rPr>
          <w:rtl/>
        </w:rPr>
        <w:t>.</w:t>
      </w:r>
    </w:p>
    <w:p w:rsidR="008C6066" w:rsidRDefault="00DE3D9F" w:rsidP="0010695E">
      <w:pPr>
        <w:pStyle w:val="libFootnote0"/>
        <w:rPr>
          <w:rtl/>
        </w:rPr>
      </w:pPr>
      <w:r>
        <w:rPr>
          <w:rtl/>
        </w:rPr>
        <w:t>(4)</w:t>
      </w:r>
      <w:r w:rsidR="00471D2E">
        <w:rPr>
          <w:rtl/>
        </w:rPr>
        <w:t xml:space="preserve"> ق:</w:t>
      </w:r>
      <w:r w:rsidR="0094408E">
        <w:rPr>
          <w:rtl/>
        </w:rPr>
        <w:t>485</w:t>
      </w:r>
      <w:r w:rsidR="00471D2E">
        <w:rPr>
          <w:rtl/>
        </w:rPr>
        <w:t>/</w:t>
      </w:r>
      <w:r w:rsidR="0094408E">
        <w:rPr>
          <w:rtl/>
        </w:rPr>
        <w:t>42</w:t>
      </w:r>
      <w:r w:rsidR="00471D2E">
        <w:rPr>
          <w:rtl/>
        </w:rPr>
        <w:t>/</w:t>
      </w:r>
      <w:r w:rsidR="0094408E">
        <w:rPr>
          <w:rtl/>
        </w:rPr>
        <w:t>6</w:t>
      </w:r>
      <w:r w:rsidR="00471D2E">
        <w:rPr>
          <w:rtl/>
        </w:rPr>
        <w:t>،ج:</w:t>
      </w:r>
      <w:r w:rsidR="0094408E">
        <w:rPr>
          <w:rtl/>
        </w:rPr>
        <w:t>14</w:t>
      </w:r>
      <w:r w:rsidR="00471D2E">
        <w:rPr>
          <w:rtl/>
        </w:rPr>
        <w:t>/</w:t>
      </w:r>
      <w:r w:rsidR="0094408E">
        <w:rPr>
          <w:rtl/>
        </w:rPr>
        <w:t>20</w:t>
      </w:r>
      <w:r w:rsidR="00471D2E">
        <w:rPr>
          <w:rtl/>
        </w:rPr>
        <w:t>.</w:t>
      </w:r>
    </w:p>
    <w:p w:rsidR="008C6066" w:rsidRDefault="00DE3D9F" w:rsidP="0010695E">
      <w:pPr>
        <w:pStyle w:val="libFootnote0"/>
        <w:rPr>
          <w:rtl/>
        </w:rPr>
      </w:pPr>
      <w:r>
        <w:rPr>
          <w:rtl/>
        </w:rPr>
        <w:t>(5)</w:t>
      </w:r>
      <w:r w:rsidR="00471D2E">
        <w:rPr>
          <w:rtl/>
        </w:rPr>
        <w:t xml:space="preserve"> ق:</w:t>
      </w:r>
      <w:r w:rsidR="0094408E">
        <w:rPr>
          <w:rtl/>
        </w:rPr>
        <w:t>487</w:t>
      </w:r>
      <w:r w:rsidR="00471D2E">
        <w:rPr>
          <w:rtl/>
        </w:rPr>
        <w:t>/</w:t>
      </w:r>
      <w:r w:rsidR="0094408E">
        <w:rPr>
          <w:rtl/>
        </w:rPr>
        <w:t>42</w:t>
      </w:r>
      <w:r w:rsidR="00471D2E">
        <w:rPr>
          <w:rtl/>
        </w:rPr>
        <w:t>/</w:t>
      </w:r>
      <w:r w:rsidR="0094408E">
        <w:rPr>
          <w:rtl/>
        </w:rPr>
        <w:t>6</w:t>
      </w:r>
      <w:r w:rsidR="00471D2E">
        <w:rPr>
          <w:rtl/>
        </w:rPr>
        <w:t>،ج:</w:t>
      </w:r>
      <w:r w:rsidR="0094408E">
        <w:rPr>
          <w:rtl/>
        </w:rPr>
        <w:t>17</w:t>
      </w:r>
      <w:r w:rsidR="00471D2E">
        <w:rPr>
          <w:rtl/>
        </w:rPr>
        <w:t>/</w:t>
      </w:r>
      <w:r w:rsidR="0094408E">
        <w:rPr>
          <w:rtl/>
        </w:rPr>
        <w:t>20</w:t>
      </w:r>
      <w:r w:rsidR="00471D2E">
        <w:rPr>
          <w:rtl/>
        </w:rPr>
        <w:t>.</w:t>
      </w:r>
    </w:p>
    <w:p w:rsidR="008C6066" w:rsidRDefault="00DE3D9F" w:rsidP="0010695E">
      <w:pPr>
        <w:pStyle w:val="libFootnote0"/>
        <w:rPr>
          <w:rtl/>
        </w:rPr>
      </w:pPr>
      <w:r>
        <w:rPr>
          <w:rtl/>
        </w:rPr>
        <w:t>(6)</w:t>
      </w:r>
      <w:r w:rsidR="00471D2E">
        <w:rPr>
          <w:rtl/>
        </w:rPr>
        <w:t xml:space="preserve"> ق:</w:t>
      </w:r>
      <w:r w:rsidR="0094408E">
        <w:rPr>
          <w:rtl/>
        </w:rPr>
        <w:t>511</w:t>
      </w:r>
      <w:r w:rsidR="00471D2E">
        <w:rPr>
          <w:rtl/>
        </w:rPr>
        <w:t>/</w:t>
      </w:r>
      <w:r w:rsidR="0094408E">
        <w:rPr>
          <w:rtl/>
        </w:rPr>
        <w:t>42</w:t>
      </w:r>
      <w:r w:rsidR="00471D2E">
        <w:rPr>
          <w:rtl/>
        </w:rPr>
        <w:t>/</w:t>
      </w:r>
      <w:r w:rsidR="0094408E">
        <w:rPr>
          <w:rtl/>
        </w:rPr>
        <w:t>6</w:t>
      </w:r>
      <w:r w:rsidR="00471D2E">
        <w:rPr>
          <w:rtl/>
        </w:rPr>
        <w:t xml:space="preserve"> و </w:t>
      </w:r>
      <w:r w:rsidR="0094408E">
        <w:rPr>
          <w:rtl/>
        </w:rPr>
        <w:t>494</w:t>
      </w:r>
      <w:r w:rsidR="00471D2E">
        <w:rPr>
          <w:rtl/>
        </w:rPr>
        <w:t>،ج:</w:t>
      </w:r>
      <w:r w:rsidR="0094408E">
        <w:rPr>
          <w:rtl/>
        </w:rPr>
        <w:t>123</w:t>
      </w:r>
      <w:r w:rsidR="00471D2E">
        <w:rPr>
          <w:rtl/>
        </w:rPr>
        <w:t>/</w:t>
      </w:r>
      <w:r w:rsidR="0094408E">
        <w:rPr>
          <w:rtl/>
        </w:rPr>
        <w:t>20</w:t>
      </w:r>
      <w:r w:rsidR="00471D2E">
        <w:rPr>
          <w:rtl/>
        </w:rPr>
        <w:t xml:space="preserve"> و </w:t>
      </w:r>
      <w:r w:rsidR="0094408E">
        <w:rPr>
          <w:rtl/>
        </w:rPr>
        <w:t>47</w:t>
      </w:r>
      <w:r w:rsidR="00471D2E">
        <w:rPr>
          <w:rtl/>
        </w:rPr>
        <w:t>.</w:t>
      </w:r>
    </w:p>
    <w:p w:rsidR="008C6066" w:rsidRDefault="00DE3D9F" w:rsidP="0010695E">
      <w:pPr>
        <w:pStyle w:val="libFootnote0"/>
        <w:rPr>
          <w:rtl/>
        </w:rPr>
      </w:pPr>
      <w:r>
        <w:rPr>
          <w:rtl/>
        </w:rPr>
        <w:t>(7)</w:t>
      </w:r>
      <w:r w:rsidR="00471D2E">
        <w:rPr>
          <w:rtl/>
        </w:rPr>
        <w:t xml:space="preserve"> ق:</w:t>
      </w:r>
      <w:r w:rsidR="0094408E">
        <w:rPr>
          <w:rtl/>
        </w:rPr>
        <w:t>496</w:t>
      </w:r>
      <w:r w:rsidR="00471D2E">
        <w:rPr>
          <w:rtl/>
        </w:rPr>
        <w:t>/</w:t>
      </w:r>
      <w:r w:rsidR="0094408E">
        <w:rPr>
          <w:rtl/>
        </w:rPr>
        <w:t>42</w:t>
      </w:r>
      <w:r w:rsidR="00471D2E">
        <w:rPr>
          <w:rtl/>
        </w:rPr>
        <w:t>/</w:t>
      </w:r>
      <w:r w:rsidR="0094408E">
        <w:rPr>
          <w:rtl/>
        </w:rPr>
        <w:t>6</w:t>
      </w:r>
      <w:r w:rsidR="00471D2E">
        <w:rPr>
          <w:rtl/>
        </w:rPr>
        <w:t>،ج:</w:t>
      </w:r>
      <w:r w:rsidR="0094408E">
        <w:rPr>
          <w:rtl/>
        </w:rPr>
        <w:t>54</w:t>
      </w:r>
      <w:r w:rsidR="00471D2E">
        <w:rPr>
          <w:rtl/>
        </w:rPr>
        <w:t>/</w:t>
      </w:r>
      <w:r w:rsidR="0094408E">
        <w:rPr>
          <w:rtl/>
        </w:rPr>
        <w:t>20</w:t>
      </w:r>
      <w:r w:rsidR="00471D2E">
        <w:rPr>
          <w:rtl/>
        </w:rPr>
        <w:t>.</w:t>
      </w:r>
    </w:p>
    <w:p w:rsidR="0010695E" w:rsidRDefault="0010695E" w:rsidP="0010695E">
      <w:pPr>
        <w:pStyle w:val="libNormal"/>
        <w:rPr>
          <w:rtl/>
        </w:rPr>
      </w:pPr>
      <w:r>
        <w:rPr>
          <w:rFonts w:hint="eastAsia"/>
          <w:rtl/>
        </w:rPr>
        <w:br w:type="page"/>
      </w:r>
    </w:p>
    <w:p w:rsidR="008C6066" w:rsidRPr="0010695E" w:rsidRDefault="00471D2E" w:rsidP="0010695E">
      <w:pPr>
        <w:pStyle w:val="libNormal0"/>
        <w:rPr>
          <w:rtl/>
        </w:rPr>
      </w:pPr>
      <w:r>
        <w:rPr>
          <w:rFonts w:hint="eastAsia"/>
          <w:rtl/>
        </w:rPr>
        <w:t>جراحه،فاقبلوا</w:t>
      </w:r>
      <w:r>
        <w:rPr>
          <w:rtl/>
        </w:rPr>
        <w:t xml:space="preserve"> </w:t>
      </w:r>
      <w:r>
        <w:rPr>
          <w:rFonts w:hint="cs"/>
          <w:rtl/>
        </w:rPr>
        <w:t>ی</w:t>
      </w:r>
      <w:r>
        <w:rPr>
          <w:rFonts w:hint="eastAsia"/>
          <w:rtl/>
        </w:rPr>
        <w:t>ضمدون</w:t>
      </w:r>
      <w:r>
        <w:rPr>
          <w:rtl/>
        </w:rPr>
        <w:t xml:space="preserve"> جراحاتهم و </w:t>
      </w:r>
      <w:r>
        <w:rPr>
          <w:rFonts w:hint="cs"/>
          <w:rtl/>
        </w:rPr>
        <w:t>ی</w:t>
      </w:r>
      <w:r>
        <w:rPr>
          <w:rFonts w:hint="eastAsia"/>
          <w:rtl/>
        </w:rPr>
        <w:t>داوونها</w:t>
      </w:r>
      <w:r>
        <w:rPr>
          <w:rtl/>
        </w:rPr>
        <w:t xml:space="preserve"> فنزلت </w:t>
      </w:r>
      <w:r w:rsidR="00C74BB8" w:rsidRPr="00C74BB8">
        <w:rPr>
          <w:rStyle w:val="libAlaemChar"/>
          <w:rtl/>
        </w:rPr>
        <w:t>(</w:t>
      </w:r>
      <w:r w:rsidRPr="00C74BB8">
        <w:rPr>
          <w:rStyle w:val="libAieChar"/>
          <w:rtl/>
        </w:rPr>
        <w:t xml:space="preserve">وَ لاٰ تَهِنُوا </w:t>
      </w:r>
      <w:r w:rsidR="009640A2">
        <w:rPr>
          <w:rStyle w:val="libAieChar"/>
          <w:rtl/>
        </w:rPr>
        <w:t>في</w:t>
      </w:r>
      <w:r w:rsidRPr="00C74BB8">
        <w:rPr>
          <w:rStyle w:val="libAieChar"/>
          <w:rtl/>
        </w:rPr>
        <w:t xml:space="preserve"> ابْتِغٰاءِ الْقَوْمِ</w:t>
      </w:r>
      <w:r w:rsidR="00C74BB8" w:rsidRPr="00C74BB8">
        <w:rPr>
          <w:rStyle w:val="libAlaemChar"/>
          <w:rtl/>
        </w:rPr>
        <w:t>)</w:t>
      </w:r>
      <w:r>
        <w:rPr>
          <w:rtl/>
        </w:rPr>
        <w:t xml:space="preserve"> </w:t>
      </w:r>
      <w:r w:rsidRPr="009D640D">
        <w:rPr>
          <w:rStyle w:val="libFootnotenumChar"/>
          <w:rtl/>
        </w:rPr>
        <w:t>(1)</w:t>
      </w:r>
      <w:r w:rsidR="0010695E" w:rsidRPr="0010695E">
        <w:rPr>
          <w:rStyle w:val="libNormalChar"/>
          <w:rFonts w:hint="cs"/>
          <w:rtl/>
        </w:rPr>
        <w:t xml:space="preserve"> </w:t>
      </w:r>
      <w:r w:rsidR="0010695E">
        <w:rPr>
          <w:rStyle w:val="libFootnotenumChar"/>
          <w:rFonts w:hint="cs"/>
          <w:rtl/>
        </w:rPr>
        <w:t>(2)</w:t>
      </w:r>
      <w:r w:rsidR="0010695E" w:rsidRPr="0010695E">
        <w:rPr>
          <w:rStyle w:val="libNormalChar"/>
          <w:rFonts w:hint="cs"/>
          <w:rtl/>
        </w:rPr>
        <w:t xml:space="preserve"> </w:t>
      </w:r>
      <w:r w:rsidR="008C6066" w:rsidRPr="008C6066">
        <w:rPr>
          <w:rStyle w:val="libBold1Char"/>
          <w:rFonts w:hint="eastAsia"/>
          <w:rtl/>
        </w:rPr>
        <w:t>أقول</w:t>
      </w:r>
      <w:r>
        <w:rPr>
          <w:rtl/>
        </w:rPr>
        <w:t xml:space="preserve">: تقدّم ما </w:t>
      </w:r>
      <w:r>
        <w:rPr>
          <w:rFonts w:hint="cs"/>
          <w:rtl/>
        </w:rPr>
        <w:t>ی</w:t>
      </w:r>
      <w:r>
        <w:rPr>
          <w:rFonts w:hint="eastAsia"/>
          <w:rtl/>
        </w:rPr>
        <w:t>تعلق</w:t>
      </w:r>
      <w:r>
        <w:rPr>
          <w:rtl/>
        </w:rPr>
        <w:t xml:space="preserve"> </w:t>
      </w:r>
      <w:r w:rsidRPr="0010695E">
        <w:rPr>
          <w:rtl/>
        </w:rPr>
        <w:t xml:space="preserve">به </w:t>
      </w:r>
      <w:r w:rsidR="009640A2" w:rsidRPr="0010695E">
        <w:rPr>
          <w:rtl/>
        </w:rPr>
        <w:t>في</w:t>
      </w:r>
      <w:r w:rsidR="00C74BB8" w:rsidRPr="0010695E">
        <w:rPr>
          <w:rFonts w:hint="eastAsia"/>
          <w:rtl/>
        </w:rPr>
        <w:t>(</w:t>
      </w:r>
      <w:r w:rsidRPr="0010695E">
        <w:rPr>
          <w:rFonts w:hint="eastAsia"/>
          <w:rtl/>
        </w:rPr>
        <w:t>حمر</w:t>
      </w:r>
      <w:r w:rsidR="00C74BB8" w:rsidRPr="0010695E">
        <w:rPr>
          <w:rFonts w:hint="eastAsia"/>
          <w:rtl/>
        </w:rPr>
        <w:t>)</w:t>
      </w:r>
      <w:r w:rsidRPr="0010695E">
        <w:rPr>
          <w:rtl/>
        </w:rPr>
        <w:t>.</w:t>
      </w:r>
    </w:p>
    <w:p w:rsidR="008C6066" w:rsidRDefault="00471D2E" w:rsidP="0010695E">
      <w:pPr>
        <w:pStyle w:val="libNormal"/>
        <w:rPr>
          <w:rtl/>
        </w:rPr>
      </w:pPr>
      <w:r>
        <w:rPr>
          <w:rtl/>
        </w:rPr>
        <w:t xml:space="preserve">لمّا انکشفت الحرب </w:t>
      </w:r>
      <w:r>
        <w:rPr>
          <w:rFonts w:hint="cs"/>
          <w:rtl/>
        </w:rPr>
        <w:t>ی</w:t>
      </w:r>
      <w:r>
        <w:rPr>
          <w:rFonts w:hint="eastAsia"/>
          <w:rtl/>
        </w:rPr>
        <w:t>وم</w:t>
      </w:r>
      <w:r>
        <w:rPr>
          <w:rtl/>
        </w:rPr>
        <w:t xml:space="preserve"> أحد سار أ</w:t>
      </w:r>
      <w:r w:rsidR="00800CD3">
        <w:rPr>
          <w:rtl/>
        </w:rPr>
        <w:t>وليّ</w:t>
      </w:r>
      <w:r>
        <w:rPr>
          <w:rFonts w:hint="eastAsia"/>
          <w:rtl/>
        </w:rPr>
        <w:t>اء</w:t>
      </w:r>
      <w:r>
        <w:rPr>
          <w:rtl/>
        </w:rPr>
        <w:t xml:space="preserve"> المقت</w:t>
      </w:r>
      <w:r w:rsidR="00800CD3">
        <w:rPr>
          <w:rtl/>
        </w:rPr>
        <w:t>وليّ</w:t>
      </w:r>
      <w:r>
        <w:rPr>
          <w:rFonts w:hint="eastAsia"/>
          <w:rtl/>
        </w:rPr>
        <w:t>ن</w:t>
      </w:r>
      <w:r>
        <w:rPr>
          <w:rtl/>
        </w:rPr>
        <w:t xml:space="preserve"> </w:t>
      </w:r>
      <w:r w:rsidR="003653A2">
        <w:rPr>
          <w:rtl/>
        </w:rPr>
        <w:t>لي</w:t>
      </w:r>
      <w:r>
        <w:rPr>
          <w:rFonts w:hint="eastAsia"/>
          <w:rtl/>
        </w:rPr>
        <w:t>حملوا</w:t>
      </w:r>
      <w:r>
        <w:rPr>
          <w:rtl/>
        </w:rPr>
        <w:t xml:space="preserve"> قتلاهم </w:t>
      </w:r>
      <w:r w:rsidR="003653A2">
        <w:rPr>
          <w:rtl/>
        </w:rPr>
        <w:t>الى</w:t>
      </w:r>
      <w:r>
        <w:rPr>
          <w:rtl/>
        </w:rPr>
        <w:t xml:space="preserve"> ال</w:t>
      </w:r>
      <w:r w:rsidR="003653A2">
        <w:rPr>
          <w:rtl/>
        </w:rPr>
        <w:t>مدینة</w:t>
      </w:r>
      <w:r>
        <w:rPr>
          <w:rtl/>
        </w:rPr>
        <w:t xml:space="preserve"> فشدّوهم ع</w:t>
      </w:r>
      <w:r w:rsidR="003653A2">
        <w:rPr>
          <w:rtl/>
        </w:rPr>
        <w:t>لي</w:t>
      </w:r>
      <w:r>
        <w:rPr>
          <w:rtl/>
        </w:rPr>
        <w:t xml:space="preserve"> الجمال و کانوا إذا توجّهوا بهم نحو ال</w:t>
      </w:r>
      <w:r w:rsidR="003653A2">
        <w:rPr>
          <w:rtl/>
        </w:rPr>
        <w:t>مدینة</w:t>
      </w:r>
      <w:r>
        <w:rPr>
          <w:rtl/>
        </w:rPr>
        <w:t xml:space="preserve"> برکت الجمال و إذا توجّهوا بهم نحو ال</w:t>
      </w:r>
      <w:r w:rsidR="0022387C">
        <w:rPr>
          <w:rtl/>
        </w:rPr>
        <w:t>معرکة</w:t>
      </w:r>
      <w:r>
        <w:rPr>
          <w:rtl/>
        </w:rPr>
        <w:t xml:space="preserve"> أسرعت،فشکوا الحال </w:t>
      </w:r>
      <w:r w:rsidR="003653A2">
        <w:rPr>
          <w:rtl/>
        </w:rPr>
        <w:t>الى</w:t>
      </w:r>
      <w:r>
        <w:rPr>
          <w:rtl/>
        </w:rPr>
        <w:t xml:space="preserve"> رسول اللّه </w:t>
      </w:r>
      <w:r w:rsidR="008C6066" w:rsidRPr="008C6066">
        <w:rPr>
          <w:rStyle w:val="libAlaemChar"/>
          <w:rtl/>
        </w:rPr>
        <w:t>صلى‌الله‌عليه‌وآله‌وسلم</w:t>
      </w:r>
      <w:r>
        <w:rPr>
          <w:rtl/>
        </w:rPr>
        <w:t xml:space="preserve">فقال:أ لم تسمعوا قول </w:t>
      </w:r>
      <w:r>
        <w:rPr>
          <w:rFonts w:hint="eastAsia"/>
          <w:rtl/>
        </w:rPr>
        <w:t>اللّه</w:t>
      </w:r>
      <w:r>
        <w:rPr>
          <w:rtl/>
        </w:rPr>
        <w:t xml:space="preserve"> </w:t>
      </w:r>
      <w:r w:rsidR="00C4071F">
        <w:rPr>
          <w:rtl/>
        </w:rPr>
        <w:t>تعالى</w:t>
      </w:r>
      <w:r>
        <w:rPr>
          <w:rtl/>
        </w:rPr>
        <w:t xml:space="preserve">: </w:t>
      </w:r>
      <w:r w:rsidR="00C74BB8" w:rsidRPr="00C74BB8">
        <w:rPr>
          <w:rStyle w:val="libAlaemChar"/>
          <w:rtl/>
        </w:rPr>
        <w:t>(</w:t>
      </w:r>
      <w:r w:rsidRPr="00C74BB8">
        <w:rPr>
          <w:rStyle w:val="libAieChar"/>
          <w:rtl/>
        </w:rPr>
        <w:t xml:space="preserve">قُلْ لَوْ کُنْتُمْ </w:t>
      </w:r>
      <w:r w:rsidR="009640A2">
        <w:rPr>
          <w:rStyle w:val="libAieChar"/>
          <w:rtl/>
        </w:rPr>
        <w:t>في</w:t>
      </w:r>
      <w:r w:rsidRPr="00C74BB8">
        <w:rPr>
          <w:rStyle w:val="libAieChar"/>
          <w:rtl/>
        </w:rPr>
        <w:t xml:space="preserve"> بُ</w:t>
      </w:r>
      <w:r w:rsidRPr="00C74BB8">
        <w:rPr>
          <w:rStyle w:val="libAieChar"/>
          <w:rFonts w:hint="cs"/>
          <w:rtl/>
        </w:rPr>
        <w:t>یُ</w:t>
      </w:r>
      <w:r w:rsidRPr="00C74BB8">
        <w:rPr>
          <w:rStyle w:val="libAieChar"/>
          <w:rFonts w:hint="eastAsia"/>
          <w:rtl/>
        </w:rPr>
        <w:t>وتِکُمْ</w:t>
      </w:r>
      <w:r w:rsidRPr="00C74BB8">
        <w:rPr>
          <w:rStyle w:val="libAieChar"/>
          <w:rtl/>
        </w:rPr>
        <w:t xml:space="preserve"> لَبَرَزَ </w:t>
      </w:r>
      <w:r w:rsidR="003653A2">
        <w:rPr>
          <w:rStyle w:val="libAieChar"/>
          <w:rtl/>
        </w:rPr>
        <w:t>الذي</w:t>
      </w:r>
      <w:r w:rsidRPr="00C74BB8">
        <w:rPr>
          <w:rStyle w:val="libAieChar"/>
          <w:rFonts w:hint="eastAsia"/>
          <w:rtl/>
        </w:rPr>
        <w:t>نَ</w:t>
      </w:r>
      <w:r w:rsidRPr="00C74BB8">
        <w:rPr>
          <w:rStyle w:val="libAieChar"/>
          <w:rtl/>
        </w:rPr>
        <w:t xml:space="preserve"> کُتِبَ عَ</w:t>
      </w:r>
      <w:r w:rsidR="003653A2">
        <w:rPr>
          <w:rStyle w:val="libAieChar"/>
          <w:rtl/>
        </w:rPr>
        <w:t>لي</w:t>
      </w:r>
      <w:r w:rsidRPr="00C74BB8">
        <w:rPr>
          <w:rStyle w:val="libAieChar"/>
          <w:rFonts w:hint="eastAsia"/>
          <w:rtl/>
        </w:rPr>
        <w:t>هِمُ</w:t>
      </w:r>
      <w:r w:rsidRPr="00C74BB8">
        <w:rPr>
          <w:rStyle w:val="libAieChar"/>
          <w:rtl/>
        </w:rPr>
        <w:t xml:space="preserve"> الْقَتْلُ </w:t>
      </w:r>
      <w:r w:rsidR="003653A2">
        <w:rPr>
          <w:rStyle w:val="libAieChar"/>
          <w:rtl/>
        </w:rPr>
        <w:t>الى</w:t>
      </w:r>
      <w:r w:rsidRPr="00C74BB8">
        <w:rPr>
          <w:rStyle w:val="libAieChar"/>
          <w:rFonts w:hint="cs"/>
          <w:rtl/>
        </w:rPr>
        <w:t>ٰ</w:t>
      </w:r>
      <w:r w:rsidRPr="00C74BB8">
        <w:rPr>
          <w:rStyle w:val="libAieChar"/>
          <w:rtl/>
        </w:rPr>
        <w:t xml:space="preserve"> مَضٰاجِعِهِمْ</w:t>
      </w:r>
      <w:r w:rsidR="00C74BB8" w:rsidRPr="00C74BB8">
        <w:rPr>
          <w:rStyle w:val="libAlaemChar"/>
          <w:rtl/>
        </w:rPr>
        <w:t>)</w:t>
      </w:r>
      <w:r>
        <w:rPr>
          <w:rtl/>
        </w:rPr>
        <w:t xml:space="preserve"> </w:t>
      </w:r>
      <w:r w:rsidRPr="009D640D">
        <w:rPr>
          <w:rStyle w:val="libFootnotenumChar"/>
          <w:rtl/>
        </w:rPr>
        <w:t>(</w:t>
      </w:r>
      <w:r w:rsidR="0010695E">
        <w:rPr>
          <w:rStyle w:val="libFootnotenumChar"/>
          <w:rFonts w:hint="cs"/>
          <w:rtl/>
        </w:rPr>
        <w:t>3</w:t>
      </w:r>
      <w:r w:rsidRPr="009D640D">
        <w:rPr>
          <w:rStyle w:val="libFootnotenumChar"/>
          <w:rtl/>
        </w:rPr>
        <w:t>)</w:t>
      </w:r>
      <w:r>
        <w:rPr>
          <w:rtl/>
        </w:rPr>
        <w:t>.</w:t>
      </w:r>
      <w:r w:rsidR="0010695E">
        <w:rPr>
          <w:rFonts w:hint="cs"/>
          <w:rtl/>
        </w:rPr>
        <w:t xml:space="preserve">؟فدفن كلّ رجلين في قبر الّا حمزة فانّه دفن وحده </w:t>
      </w:r>
      <w:r w:rsidR="00E226B1" w:rsidRPr="008C6066">
        <w:rPr>
          <w:rStyle w:val="libAlaemChar"/>
          <w:rtl/>
        </w:rPr>
        <w:t>رضي‌الله‌عنه</w:t>
      </w:r>
      <w:r w:rsidR="0010695E">
        <w:rPr>
          <w:rFonts w:hint="cs"/>
          <w:rtl/>
        </w:rPr>
        <w:t xml:space="preserve"> </w:t>
      </w:r>
      <w:r w:rsidR="0010695E" w:rsidRPr="0010695E">
        <w:rPr>
          <w:rStyle w:val="libFootnotenumChar"/>
          <w:rFonts w:hint="cs"/>
          <w:rtl/>
        </w:rPr>
        <w:t>(4)</w:t>
      </w:r>
      <w:r w:rsidR="0010695E">
        <w:rPr>
          <w:rFonts w:hint="cs"/>
          <w:rtl/>
        </w:rPr>
        <w:t>.</w:t>
      </w:r>
    </w:p>
    <w:p w:rsidR="008C6066" w:rsidRDefault="009640A2" w:rsidP="0010695E">
      <w:pPr>
        <w:pStyle w:val="libNormal"/>
        <w:rPr>
          <w:rtl/>
        </w:rPr>
      </w:pPr>
      <w:r>
        <w:rPr>
          <w:rFonts w:hint="eastAsia"/>
          <w:rtl/>
        </w:rPr>
        <w:t>في</w:t>
      </w:r>
      <w:r w:rsidR="00471D2E">
        <w:rPr>
          <w:rtl/>
        </w:rPr>
        <w:t xml:space="preserve"> ذکر من ثبت مع رسول اللّه </w:t>
      </w:r>
      <w:r w:rsidR="008C6066" w:rsidRPr="008C6066">
        <w:rPr>
          <w:rStyle w:val="libAlaemChar"/>
          <w:rtl/>
        </w:rPr>
        <w:t>صلى‌الله‌عليه‌وآله‌وسلم</w:t>
      </w:r>
      <w:r w:rsidR="00471D2E">
        <w:rPr>
          <w:rtl/>
        </w:rPr>
        <w:t xml:space="preserve">و من فرّ </w:t>
      </w:r>
      <w:r>
        <w:rPr>
          <w:rtl/>
        </w:rPr>
        <w:t>في</w:t>
      </w:r>
      <w:r w:rsidR="00471D2E">
        <w:rPr>
          <w:rtl/>
        </w:rPr>
        <w:t xml:space="preserve"> أحد </w:t>
      </w:r>
      <w:r w:rsidR="00471D2E" w:rsidRPr="009D640D">
        <w:rPr>
          <w:rStyle w:val="libFootnotenumChar"/>
          <w:rtl/>
        </w:rPr>
        <w:t>(</w:t>
      </w:r>
      <w:r w:rsidR="0010695E">
        <w:rPr>
          <w:rStyle w:val="libFootnotenumChar"/>
          <w:rFonts w:hint="cs"/>
          <w:rtl/>
        </w:rPr>
        <w:t>5</w:t>
      </w:r>
      <w:r w:rsidR="00471D2E" w:rsidRPr="009D640D">
        <w:rPr>
          <w:rStyle w:val="libFootnotenumChar"/>
          <w:rtl/>
        </w:rPr>
        <w:t>)</w:t>
      </w:r>
      <w:r w:rsidR="00471D2E">
        <w:rPr>
          <w:rtl/>
        </w:rPr>
        <w:t>.</w:t>
      </w:r>
    </w:p>
    <w:p w:rsidR="008C6066" w:rsidRDefault="00471D2E" w:rsidP="0010695E">
      <w:pPr>
        <w:pStyle w:val="libNormal"/>
        <w:rPr>
          <w:rtl/>
        </w:rPr>
      </w:pPr>
      <w:r>
        <w:rPr>
          <w:rFonts w:hint="eastAsia"/>
          <w:rtl/>
        </w:rPr>
        <w:t>باب</w:t>
      </w:r>
      <w:r>
        <w:rPr>
          <w:rtl/>
        </w:rPr>
        <w:t xml:space="preserve"> </w:t>
      </w:r>
      <w:r w:rsidR="00424ED1">
        <w:rPr>
          <w:rtl/>
        </w:rPr>
        <w:t>غزوة</w:t>
      </w:r>
      <w:r>
        <w:rPr>
          <w:rtl/>
        </w:rPr>
        <w:t xml:space="preserve"> الرّج</w:t>
      </w:r>
      <w:r>
        <w:rPr>
          <w:rFonts w:hint="cs"/>
          <w:rtl/>
        </w:rPr>
        <w:t>ی</w:t>
      </w:r>
      <w:r>
        <w:rPr>
          <w:rFonts w:hint="eastAsia"/>
          <w:rtl/>
        </w:rPr>
        <w:t>ع</w:t>
      </w:r>
      <w:r>
        <w:rPr>
          <w:rtl/>
        </w:rPr>
        <w:t xml:space="preserve"> و </w:t>
      </w:r>
      <w:r w:rsidR="00424ED1">
        <w:rPr>
          <w:rtl/>
        </w:rPr>
        <w:t>غزوة</w:t>
      </w:r>
      <w:r>
        <w:rPr>
          <w:rtl/>
        </w:rPr>
        <w:t xml:space="preserve"> </w:t>
      </w:r>
      <w:r w:rsidR="002D5688">
        <w:rPr>
          <w:rtl/>
        </w:rPr>
        <w:t>معونة</w:t>
      </w:r>
      <w:r>
        <w:rPr>
          <w:rtl/>
        </w:rPr>
        <w:t xml:space="preserve"> </w:t>
      </w:r>
      <w:r w:rsidRPr="009D640D">
        <w:rPr>
          <w:rStyle w:val="libFootnotenumChar"/>
          <w:rtl/>
        </w:rPr>
        <w:t>(</w:t>
      </w:r>
      <w:r w:rsidR="0010695E">
        <w:rPr>
          <w:rStyle w:val="libFootnotenumChar"/>
          <w:rFonts w:hint="cs"/>
          <w:rtl/>
        </w:rPr>
        <w:t>6</w:t>
      </w:r>
      <w:r w:rsidRPr="009D640D">
        <w:rPr>
          <w:rStyle w:val="libFootnotenumChar"/>
          <w:rtl/>
        </w:rPr>
        <w:t>)</w:t>
      </w:r>
      <w:r>
        <w:rPr>
          <w:rtl/>
        </w:rPr>
        <w:t xml:space="preserve">. </w:t>
      </w:r>
      <w:r w:rsidR="0010695E">
        <w:rPr>
          <w:rFonts w:hint="cs"/>
          <w:rtl/>
        </w:rPr>
        <w:t xml:space="preserve">فيها كيفيّة قتل عاصم بن ثابت حميّ الدبر و خبيب بليع الأرض و خبر عمرو بن أميّة الضمري </w:t>
      </w:r>
      <w:r w:rsidR="0010695E" w:rsidRPr="0010695E">
        <w:rPr>
          <w:rStyle w:val="libFootnotenumChar"/>
          <w:rFonts w:hint="cs"/>
          <w:rtl/>
        </w:rPr>
        <w:t>(7)</w:t>
      </w:r>
      <w:r w:rsidR="0010695E">
        <w:rPr>
          <w:rFonts w:hint="cs"/>
          <w:rtl/>
        </w:rPr>
        <w:t>.</w:t>
      </w:r>
      <w:r w:rsidR="008C6066" w:rsidRPr="008C6066">
        <w:rPr>
          <w:rStyle w:val="libBold1Char"/>
          <w:rtl/>
        </w:rPr>
        <w:t>أقول</w:t>
      </w:r>
      <w:r>
        <w:rPr>
          <w:rtl/>
        </w:rPr>
        <w:t xml:space="preserve">: قد تقدّم </w:t>
      </w:r>
      <w:r w:rsidR="009640A2" w:rsidRPr="0010695E">
        <w:rPr>
          <w:rtl/>
        </w:rPr>
        <w:t>في</w:t>
      </w:r>
      <w:r w:rsidR="00C74BB8" w:rsidRPr="0010695E">
        <w:rPr>
          <w:rFonts w:hint="eastAsia"/>
          <w:rtl/>
        </w:rPr>
        <w:t>(</w:t>
      </w:r>
      <w:r w:rsidRPr="0010695E">
        <w:rPr>
          <w:rFonts w:hint="eastAsia"/>
          <w:rtl/>
        </w:rPr>
        <w:t>عصم</w:t>
      </w:r>
      <w:r w:rsidR="00C74BB8" w:rsidRPr="0010695E">
        <w:rPr>
          <w:rFonts w:hint="eastAsia"/>
          <w:rtl/>
        </w:rPr>
        <w:t>)</w:t>
      </w:r>
      <w:r w:rsidRPr="0010695E">
        <w:rPr>
          <w:rtl/>
        </w:rPr>
        <w:t xml:space="preserve"> و</w:t>
      </w:r>
      <w:r w:rsidR="00C74BB8" w:rsidRPr="0010695E">
        <w:rPr>
          <w:rtl/>
        </w:rPr>
        <w:t>(</w:t>
      </w:r>
      <w:r w:rsidRPr="0010695E">
        <w:rPr>
          <w:rtl/>
        </w:rPr>
        <w:t>خبب</w:t>
      </w:r>
      <w:r w:rsidR="00C74BB8" w:rsidRPr="0010695E">
        <w:rPr>
          <w:rtl/>
        </w:rPr>
        <w:t>)</w:t>
      </w:r>
      <w:r w:rsidRPr="0010695E">
        <w:rPr>
          <w:rtl/>
        </w:rPr>
        <w:t>و</w:t>
      </w:r>
      <w:r w:rsidR="00C74BB8" w:rsidRPr="0010695E">
        <w:rPr>
          <w:rtl/>
        </w:rPr>
        <w:t>(</w:t>
      </w:r>
      <w:r w:rsidRPr="0010695E">
        <w:rPr>
          <w:rtl/>
        </w:rPr>
        <w:t>عمر</w:t>
      </w:r>
      <w:r w:rsidR="00C74BB8" w:rsidRPr="0010695E">
        <w:rPr>
          <w:rtl/>
        </w:rPr>
        <w:t>)</w:t>
      </w:r>
      <w:r>
        <w:rPr>
          <w:rtl/>
        </w:rPr>
        <w:t xml:space="preserve">ما </w:t>
      </w:r>
      <w:r>
        <w:rPr>
          <w:rFonts w:hint="cs"/>
          <w:rtl/>
        </w:rPr>
        <w:t>ی</w:t>
      </w:r>
      <w:r>
        <w:rPr>
          <w:rFonts w:hint="eastAsia"/>
          <w:rtl/>
        </w:rPr>
        <w:t>تعلق</w:t>
      </w:r>
      <w:r>
        <w:rPr>
          <w:rtl/>
        </w:rPr>
        <w:t xml:space="preserve"> بهم.</w:t>
      </w:r>
    </w:p>
    <w:p w:rsidR="008C6066" w:rsidRDefault="00471D2E" w:rsidP="0010695E">
      <w:pPr>
        <w:pStyle w:val="libNormal"/>
        <w:rPr>
          <w:rtl/>
        </w:rPr>
      </w:pPr>
      <w:r>
        <w:rPr>
          <w:rFonts w:hint="eastAsia"/>
          <w:rtl/>
        </w:rPr>
        <w:t>باب</w:t>
      </w:r>
      <w:r>
        <w:rPr>
          <w:rtl/>
        </w:rPr>
        <w:t xml:space="preserve"> </w:t>
      </w:r>
      <w:r w:rsidR="00424ED1">
        <w:rPr>
          <w:rtl/>
        </w:rPr>
        <w:t>غزوة</w:t>
      </w:r>
      <w:r>
        <w:rPr>
          <w:rtl/>
        </w:rPr>
        <w:t xml:space="preserve"> </w:t>
      </w:r>
      <w:r w:rsidR="00685D3F">
        <w:rPr>
          <w:rtl/>
        </w:rPr>
        <w:t>بني</w:t>
      </w:r>
      <w:r>
        <w:rPr>
          <w:rtl/>
        </w:rPr>
        <w:t xml:space="preserve"> النض</w:t>
      </w:r>
      <w:r>
        <w:rPr>
          <w:rFonts w:hint="cs"/>
          <w:rtl/>
        </w:rPr>
        <w:t>ی</w:t>
      </w:r>
      <w:r>
        <w:rPr>
          <w:rFonts w:hint="eastAsia"/>
          <w:rtl/>
        </w:rPr>
        <w:t>ر</w:t>
      </w:r>
      <w:r>
        <w:rPr>
          <w:rtl/>
        </w:rPr>
        <w:t xml:space="preserve"> </w:t>
      </w:r>
      <w:r w:rsidRPr="009D640D">
        <w:rPr>
          <w:rStyle w:val="libFootnotenumChar"/>
          <w:rtl/>
        </w:rPr>
        <w:t>(</w:t>
      </w:r>
      <w:r w:rsidR="0010695E">
        <w:rPr>
          <w:rStyle w:val="libFootnotenumChar"/>
          <w:rFonts w:hint="cs"/>
          <w:rtl/>
        </w:rPr>
        <w:t>8</w:t>
      </w:r>
      <w:r w:rsidRPr="009D640D">
        <w:rPr>
          <w:rStyle w:val="libFootnotenumChar"/>
          <w:rtl/>
        </w:rPr>
        <w:t>)</w:t>
      </w:r>
      <w:r>
        <w:rPr>
          <w:rtl/>
        </w:rPr>
        <w:t>.</w:t>
      </w:r>
      <w:r w:rsidR="0010695E">
        <w:rPr>
          <w:rFonts w:hint="cs"/>
          <w:rtl/>
        </w:rPr>
        <w:t xml:space="preserve">فيها اتّفق قتل كعب بن الأشرف و اجلاء بني النضير و هم الذين نزلت فيهم سورة الحشر و لهذا سمّيت سورة بني النضير عند ابن عباس </w:t>
      </w:r>
      <w:r w:rsidR="0010695E" w:rsidRPr="0010695E">
        <w:rPr>
          <w:rStyle w:val="libFootnotenumChar"/>
          <w:rFonts w:hint="cs"/>
          <w:rtl/>
        </w:rPr>
        <w:t>(9)</w:t>
      </w:r>
      <w:r w:rsidR="0010695E">
        <w:rPr>
          <w:rFonts w:hint="cs"/>
          <w:rtl/>
        </w:rPr>
        <w:t>.</w:t>
      </w:r>
    </w:p>
    <w:p w:rsidR="008C6066" w:rsidRDefault="00471D2E" w:rsidP="0010695E">
      <w:pPr>
        <w:pStyle w:val="libNormal"/>
        <w:rPr>
          <w:rtl/>
        </w:rPr>
      </w:pPr>
      <w:r>
        <w:rPr>
          <w:rFonts w:hint="eastAsia"/>
          <w:rtl/>
        </w:rPr>
        <w:t>إراد</w:t>
      </w:r>
      <w:r w:rsidR="0010695E">
        <w:rPr>
          <w:rFonts w:hint="cs"/>
          <w:rtl/>
        </w:rPr>
        <w:t>ة</w:t>
      </w:r>
      <w:r>
        <w:rPr>
          <w:rtl/>
        </w:rPr>
        <w:t xml:space="preserve"> </w:t>
      </w:r>
      <w:r>
        <w:rPr>
          <w:rFonts w:hint="cs"/>
          <w:rtl/>
        </w:rPr>
        <w:t>ی</w:t>
      </w:r>
      <w:r>
        <w:rPr>
          <w:rFonts w:hint="eastAsia"/>
          <w:rtl/>
        </w:rPr>
        <w:t>هود</w:t>
      </w:r>
      <w:r>
        <w:rPr>
          <w:rtl/>
        </w:rPr>
        <w:t xml:space="preserve"> </w:t>
      </w:r>
      <w:r w:rsidR="00685D3F">
        <w:rPr>
          <w:rtl/>
        </w:rPr>
        <w:t>بني</w:t>
      </w:r>
      <w:r>
        <w:rPr>
          <w:rtl/>
        </w:rPr>
        <w:t xml:space="preserve"> النض</w:t>
      </w:r>
      <w:r>
        <w:rPr>
          <w:rFonts w:hint="cs"/>
          <w:rtl/>
        </w:rPr>
        <w:t>ی</w:t>
      </w:r>
      <w:r>
        <w:rPr>
          <w:rFonts w:hint="eastAsia"/>
          <w:rtl/>
        </w:rPr>
        <w:t>ر</w:t>
      </w:r>
      <w:r>
        <w:rPr>
          <w:rtl/>
        </w:rPr>
        <w:t xml:space="preserve"> الغدر برسول اللّه </w:t>
      </w:r>
      <w:r w:rsidR="008C6066" w:rsidRPr="008C6066">
        <w:rPr>
          <w:rStyle w:val="libAlaemChar"/>
          <w:rtl/>
        </w:rPr>
        <w:t>صلى‌الله‌عليه‌وآله‌وسلم</w:t>
      </w:r>
      <w:r>
        <w:rPr>
          <w:rtl/>
        </w:rPr>
        <w:t>و ما جر</w:t>
      </w:r>
      <w:r>
        <w:rPr>
          <w:rFonts w:hint="cs"/>
          <w:rtl/>
        </w:rPr>
        <w:t>ی</w:t>
      </w:r>
      <w:r>
        <w:rPr>
          <w:rtl/>
        </w:rPr>
        <w:t xml:space="preserve"> ع</w:t>
      </w:r>
      <w:r w:rsidR="003653A2">
        <w:rPr>
          <w:rtl/>
        </w:rPr>
        <w:t>لي</w:t>
      </w:r>
      <w:r>
        <w:rPr>
          <w:rFonts w:hint="eastAsia"/>
          <w:rtl/>
        </w:rPr>
        <w:t>هم</w:t>
      </w:r>
      <w:r>
        <w:rPr>
          <w:rtl/>
        </w:rPr>
        <w:t xml:space="preserve"> </w:t>
      </w:r>
      <w:r w:rsidRPr="009D640D">
        <w:rPr>
          <w:rStyle w:val="libFootnotenumChar"/>
          <w:rtl/>
        </w:rPr>
        <w:t>(</w:t>
      </w:r>
      <w:r w:rsidR="0010695E">
        <w:rPr>
          <w:rStyle w:val="libFootnotenumChar"/>
          <w:rFonts w:hint="cs"/>
          <w:rtl/>
        </w:rPr>
        <w:t>10</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226B1">
      <w:pPr>
        <w:pStyle w:val="libFootnote0"/>
        <w:rPr>
          <w:rtl/>
        </w:rPr>
      </w:pPr>
      <w:r>
        <w:rPr>
          <w:rtl/>
        </w:rPr>
        <w:t>(1)</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104</w:t>
      </w:r>
      <w:r w:rsidR="00471D2E">
        <w:rPr>
          <w:rtl/>
        </w:rPr>
        <w:t>.</w:t>
      </w:r>
    </w:p>
    <w:p w:rsidR="008C6066" w:rsidRDefault="00DE3D9F" w:rsidP="00E226B1">
      <w:pPr>
        <w:pStyle w:val="libFootnote0"/>
        <w:rPr>
          <w:rtl/>
        </w:rPr>
      </w:pPr>
      <w:r>
        <w:rPr>
          <w:rtl/>
        </w:rPr>
        <w:t>(2)</w:t>
      </w:r>
      <w:r w:rsidR="00471D2E">
        <w:rPr>
          <w:rtl/>
        </w:rPr>
        <w:t xml:space="preserve"> ق:</w:t>
      </w:r>
      <w:r w:rsidR="0094408E">
        <w:rPr>
          <w:rtl/>
        </w:rPr>
        <w:t>498</w:t>
      </w:r>
      <w:r w:rsidR="00471D2E">
        <w:rPr>
          <w:rtl/>
        </w:rPr>
        <w:t>/</w:t>
      </w:r>
      <w:r w:rsidR="0094408E">
        <w:rPr>
          <w:rtl/>
        </w:rPr>
        <w:t>42</w:t>
      </w:r>
      <w:r w:rsidR="00471D2E">
        <w:rPr>
          <w:rtl/>
        </w:rPr>
        <w:t>/</w:t>
      </w:r>
      <w:r w:rsidR="0094408E">
        <w:rPr>
          <w:rtl/>
        </w:rPr>
        <w:t>6</w:t>
      </w:r>
      <w:r w:rsidR="00471D2E">
        <w:rPr>
          <w:rtl/>
        </w:rPr>
        <w:t xml:space="preserve"> و </w:t>
      </w:r>
      <w:r w:rsidR="0094408E">
        <w:rPr>
          <w:rtl/>
        </w:rPr>
        <w:t>509</w:t>
      </w:r>
      <w:r w:rsidR="00471D2E">
        <w:rPr>
          <w:rtl/>
        </w:rPr>
        <w:t>،ج:</w:t>
      </w:r>
      <w:r w:rsidR="0094408E">
        <w:rPr>
          <w:rtl/>
        </w:rPr>
        <w:t>64</w:t>
      </w:r>
      <w:r w:rsidR="00471D2E">
        <w:rPr>
          <w:rtl/>
        </w:rPr>
        <w:t>/</w:t>
      </w:r>
      <w:r w:rsidR="0094408E">
        <w:rPr>
          <w:rtl/>
        </w:rPr>
        <w:t>20</w:t>
      </w:r>
      <w:r w:rsidR="00471D2E">
        <w:rPr>
          <w:rtl/>
        </w:rPr>
        <w:t xml:space="preserve"> و </w:t>
      </w:r>
      <w:r w:rsidR="0094408E">
        <w:rPr>
          <w:rtl/>
        </w:rPr>
        <w:t>110</w:t>
      </w:r>
      <w:r w:rsidR="00471D2E">
        <w:rPr>
          <w:rtl/>
        </w:rPr>
        <w:t>.</w:t>
      </w:r>
    </w:p>
    <w:p w:rsidR="008C6066" w:rsidRDefault="00DE3D9F" w:rsidP="00E226B1">
      <w:pPr>
        <w:pStyle w:val="libFootnote0"/>
        <w:rPr>
          <w:rtl/>
        </w:rPr>
      </w:pPr>
      <w:r>
        <w:rPr>
          <w:rtl/>
        </w:rPr>
        <w:t>(3)</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154</w:t>
      </w:r>
      <w:r w:rsidR="00471D2E">
        <w:rPr>
          <w:rtl/>
        </w:rPr>
        <w:t>.</w:t>
      </w:r>
    </w:p>
    <w:p w:rsidR="008C6066" w:rsidRDefault="00DE3D9F" w:rsidP="00E226B1">
      <w:pPr>
        <w:pStyle w:val="libFootnote0"/>
        <w:rPr>
          <w:rtl/>
        </w:rPr>
      </w:pPr>
      <w:r>
        <w:rPr>
          <w:rtl/>
        </w:rPr>
        <w:t>(4)</w:t>
      </w:r>
      <w:r w:rsidR="00471D2E">
        <w:rPr>
          <w:rtl/>
        </w:rPr>
        <w:t xml:space="preserve"> ق:</w:t>
      </w:r>
      <w:r w:rsidR="0094408E">
        <w:rPr>
          <w:rtl/>
        </w:rPr>
        <w:t>501</w:t>
      </w:r>
      <w:r w:rsidR="00471D2E">
        <w:rPr>
          <w:rtl/>
        </w:rPr>
        <w:t>/</w:t>
      </w:r>
      <w:r w:rsidR="0094408E">
        <w:rPr>
          <w:rtl/>
        </w:rPr>
        <w:t>42</w:t>
      </w:r>
      <w:r w:rsidR="00471D2E">
        <w:rPr>
          <w:rtl/>
        </w:rPr>
        <w:t>/</w:t>
      </w:r>
      <w:r w:rsidR="0094408E">
        <w:rPr>
          <w:rtl/>
        </w:rPr>
        <w:t>6</w:t>
      </w:r>
      <w:r w:rsidR="00471D2E">
        <w:rPr>
          <w:rtl/>
        </w:rPr>
        <w:t>،ج:</w:t>
      </w:r>
      <w:r w:rsidR="0094408E">
        <w:rPr>
          <w:rtl/>
        </w:rPr>
        <w:t>77</w:t>
      </w:r>
      <w:r w:rsidR="00471D2E">
        <w:rPr>
          <w:rtl/>
        </w:rPr>
        <w:t>/</w:t>
      </w:r>
      <w:r w:rsidR="0094408E">
        <w:rPr>
          <w:rtl/>
        </w:rPr>
        <w:t>20</w:t>
      </w:r>
      <w:r w:rsidR="00471D2E">
        <w:rPr>
          <w:rtl/>
        </w:rPr>
        <w:t>.</w:t>
      </w:r>
    </w:p>
    <w:p w:rsidR="008C6066" w:rsidRDefault="00DE3D9F" w:rsidP="00E226B1">
      <w:pPr>
        <w:pStyle w:val="libFootnote0"/>
        <w:rPr>
          <w:rtl/>
        </w:rPr>
      </w:pPr>
      <w:r>
        <w:rPr>
          <w:rtl/>
        </w:rPr>
        <w:t>(5)</w:t>
      </w:r>
      <w:r w:rsidR="00471D2E">
        <w:rPr>
          <w:rtl/>
        </w:rPr>
        <w:t xml:space="preserve"> ق:</w:t>
      </w:r>
      <w:r w:rsidR="0094408E">
        <w:rPr>
          <w:rtl/>
        </w:rPr>
        <w:t>515</w:t>
      </w:r>
      <w:r w:rsidR="00471D2E">
        <w:rPr>
          <w:rtl/>
        </w:rPr>
        <w:t>/</w:t>
      </w:r>
      <w:r w:rsidR="0094408E">
        <w:rPr>
          <w:rtl/>
        </w:rPr>
        <w:t>42</w:t>
      </w:r>
      <w:r w:rsidR="00471D2E">
        <w:rPr>
          <w:rtl/>
        </w:rPr>
        <w:t>/</w:t>
      </w:r>
      <w:r w:rsidR="0094408E">
        <w:rPr>
          <w:rtl/>
        </w:rPr>
        <w:t>6</w:t>
      </w:r>
      <w:r w:rsidR="00471D2E">
        <w:rPr>
          <w:rtl/>
        </w:rPr>
        <w:t>،ج:</w:t>
      </w:r>
      <w:r w:rsidR="0094408E">
        <w:rPr>
          <w:rtl/>
        </w:rPr>
        <w:t>84</w:t>
      </w:r>
      <w:r w:rsidR="00471D2E">
        <w:rPr>
          <w:rtl/>
        </w:rPr>
        <w:t>/</w:t>
      </w:r>
      <w:r w:rsidR="0094408E">
        <w:rPr>
          <w:rtl/>
        </w:rPr>
        <w:t>20</w:t>
      </w:r>
      <w:r w:rsidR="00471D2E">
        <w:rPr>
          <w:rtl/>
        </w:rPr>
        <w:t>. ق:</w:t>
      </w:r>
      <w:r w:rsidR="0094408E">
        <w:rPr>
          <w:rtl/>
        </w:rPr>
        <w:t>527</w:t>
      </w:r>
      <w:r w:rsidR="00471D2E">
        <w:rPr>
          <w:rtl/>
        </w:rPr>
        <w:t>/</w:t>
      </w:r>
      <w:r w:rsidR="0094408E">
        <w:rPr>
          <w:rtl/>
        </w:rPr>
        <w:t>105</w:t>
      </w:r>
      <w:r w:rsidR="00471D2E">
        <w:rPr>
          <w:rtl/>
        </w:rPr>
        <w:t>/</w:t>
      </w:r>
      <w:r w:rsidR="0094408E">
        <w:rPr>
          <w:rtl/>
        </w:rPr>
        <w:t>9</w:t>
      </w:r>
      <w:r w:rsidR="00471D2E">
        <w:rPr>
          <w:rtl/>
        </w:rPr>
        <w:t>،ج:</w:t>
      </w:r>
      <w:r w:rsidR="0094408E">
        <w:rPr>
          <w:rtl/>
        </w:rPr>
        <w:t>82</w:t>
      </w:r>
      <w:r w:rsidR="00471D2E">
        <w:rPr>
          <w:rtl/>
        </w:rPr>
        <w:t>/</w:t>
      </w:r>
      <w:r w:rsidR="0094408E">
        <w:rPr>
          <w:rtl/>
        </w:rPr>
        <w:t>41</w:t>
      </w:r>
      <w:r w:rsidR="00471D2E">
        <w:rPr>
          <w:rtl/>
        </w:rPr>
        <w:t>.</w:t>
      </w:r>
    </w:p>
    <w:p w:rsidR="008C6066" w:rsidRDefault="00DE3D9F" w:rsidP="00E226B1">
      <w:pPr>
        <w:pStyle w:val="libFootnote0"/>
        <w:rPr>
          <w:rtl/>
        </w:rPr>
      </w:pPr>
      <w:r>
        <w:rPr>
          <w:rtl/>
        </w:rPr>
        <w:t>(6)</w:t>
      </w:r>
      <w:r w:rsidR="00471D2E">
        <w:rPr>
          <w:rtl/>
        </w:rPr>
        <w:t xml:space="preserve"> ق:</w:t>
      </w:r>
      <w:r w:rsidR="0094408E">
        <w:rPr>
          <w:rtl/>
        </w:rPr>
        <w:t>517</w:t>
      </w:r>
      <w:r w:rsidR="00471D2E">
        <w:rPr>
          <w:rtl/>
        </w:rPr>
        <w:t>/</w:t>
      </w:r>
      <w:r w:rsidR="0094408E">
        <w:rPr>
          <w:rtl/>
        </w:rPr>
        <w:t>43</w:t>
      </w:r>
      <w:r w:rsidR="00471D2E">
        <w:rPr>
          <w:rtl/>
        </w:rPr>
        <w:t>/</w:t>
      </w:r>
      <w:r w:rsidR="0094408E">
        <w:rPr>
          <w:rtl/>
        </w:rPr>
        <w:t>6</w:t>
      </w:r>
      <w:r w:rsidR="00471D2E">
        <w:rPr>
          <w:rtl/>
        </w:rPr>
        <w:t>،ج:</w:t>
      </w:r>
      <w:r w:rsidR="0094408E">
        <w:rPr>
          <w:rtl/>
        </w:rPr>
        <w:t>147</w:t>
      </w:r>
      <w:r w:rsidR="00471D2E">
        <w:rPr>
          <w:rtl/>
        </w:rPr>
        <w:t>/</w:t>
      </w:r>
      <w:r w:rsidR="0094408E">
        <w:rPr>
          <w:rtl/>
        </w:rPr>
        <w:t>20</w:t>
      </w:r>
      <w:r w:rsidR="00471D2E">
        <w:rPr>
          <w:rtl/>
        </w:rPr>
        <w:t>.</w:t>
      </w:r>
    </w:p>
    <w:p w:rsidR="00E226B1" w:rsidRDefault="00E226B1" w:rsidP="00E226B1">
      <w:pPr>
        <w:pStyle w:val="libFootnote0"/>
        <w:rPr>
          <w:rtl/>
        </w:rPr>
      </w:pPr>
      <w:r>
        <w:rPr>
          <w:rFonts w:hint="cs"/>
          <w:rtl/>
        </w:rPr>
        <w:t>(7) ق:6/43/518،ج:20/155.</w:t>
      </w:r>
    </w:p>
    <w:p w:rsidR="00E226B1" w:rsidRDefault="00E226B1" w:rsidP="00E226B1">
      <w:pPr>
        <w:pStyle w:val="libFootnote0"/>
        <w:rPr>
          <w:rtl/>
        </w:rPr>
      </w:pPr>
      <w:r>
        <w:rPr>
          <w:rFonts w:hint="cs"/>
          <w:rtl/>
        </w:rPr>
        <w:t>(8) ق:6/44/519،ج:20/157.</w:t>
      </w:r>
    </w:p>
    <w:p w:rsidR="00E226B1" w:rsidRDefault="00E226B1" w:rsidP="00E226B1">
      <w:pPr>
        <w:pStyle w:val="libFootnote0"/>
        <w:rPr>
          <w:rtl/>
        </w:rPr>
      </w:pPr>
      <w:r>
        <w:rPr>
          <w:rFonts w:hint="cs"/>
          <w:rtl/>
        </w:rPr>
        <w:t>(9) ق:6/44/520،ج:20/158.</w:t>
      </w:r>
    </w:p>
    <w:p w:rsidR="00E226B1" w:rsidRDefault="00E226B1" w:rsidP="00E226B1">
      <w:pPr>
        <w:pStyle w:val="libFootnote0"/>
        <w:rPr>
          <w:rtl/>
        </w:rPr>
      </w:pPr>
      <w:r>
        <w:rPr>
          <w:rFonts w:hint="cs"/>
          <w:rtl/>
        </w:rPr>
        <w:t>(10) ق:6/44/519،ج:20/163.</w:t>
      </w:r>
    </w:p>
    <w:p w:rsidR="0010695E" w:rsidRDefault="0010695E" w:rsidP="0010695E">
      <w:pPr>
        <w:pStyle w:val="libNormal"/>
        <w:rPr>
          <w:rtl/>
        </w:rPr>
      </w:pPr>
      <w:r>
        <w:rPr>
          <w:rFonts w:hint="eastAsia"/>
          <w:rtl/>
        </w:rPr>
        <w:br w:type="page"/>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ذات الرقاع و </w:t>
      </w:r>
      <w:r w:rsidR="00424ED1">
        <w:rPr>
          <w:rtl/>
        </w:rPr>
        <w:t>غزوة</w:t>
      </w:r>
      <w:r>
        <w:rPr>
          <w:rtl/>
        </w:rPr>
        <w:t xml:space="preserve"> عسفان </w:t>
      </w:r>
      <w:r w:rsidRPr="009D640D">
        <w:rPr>
          <w:rStyle w:val="libFootnotenumChar"/>
          <w:rtl/>
        </w:rPr>
        <w:t>(1)</w:t>
      </w:r>
      <w:r>
        <w:rPr>
          <w:rtl/>
        </w:rPr>
        <w:t>.</w:t>
      </w:r>
      <w:r w:rsidR="00E226B1">
        <w:rPr>
          <w:rFonts w:hint="cs"/>
          <w:rtl/>
        </w:rPr>
        <w:t xml:space="preserve">فيها نزلت صلاة الخوف و فيها أعيى ناضح جابر و اشتراه منه النبيّ  و استغفر له و قصّته في </w:t>
      </w:r>
      <w:r w:rsidR="00E226B1" w:rsidRPr="00E226B1">
        <w:rPr>
          <w:rStyle w:val="libFootnotenumChar"/>
          <w:rFonts w:hint="cs"/>
          <w:rtl/>
        </w:rPr>
        <w:t>(2)</w:t>
      </w:r>
      <w:r w:rsidR="00E226B1">
        <w:rPr>
          <w:rFonts w:hint="cs"/>
          <w:rtl/>
        </w:rPr>
        <w:t>.</w:t>
      </w:r>
    </w:p>
    <w:p w:rsidR="008C6066" w:rsidRDefault="00471D2E" w:rsidP="00E226B1">
      <w:pPr>
        <w:pStyle w:val="libNormal"/>
        <w:rPr>
          <w:rtl/>
        </w:rPr>
      </w:pPr>
      <w:r>
        <w:rPr>
          <w:rFonts w:hint="eastAsia"/>
          <w:rtl/>
        </w:rPr>
        <w:t>قال</w:t>
      </w:r>
      <w:r>
        <w:rPr>
          <w:rtl/>
        </w:rPr>
        <w:t xml:space="preserve"> ال</w:t>
      </w:r>
      <w:r w:rsidR="00725496">
        <w:rPr>
          <w:rtl/>
        </w:rPr>
        <w:t>کازروني</w:t>
      </w:r>
      <w:r>
        <w:rPr>
          <w:rtl/>
        </w:rPr>
        <w:t xml:space="preserve"> </w:t>
      </w:r>
      <w:r w:rsidR="009640A2">
        <w:rPr>
          <w:rtl/>
        </w:rPr>
        <w:t>في</w:t>
      </w:r>
      <w:r>
        <w:rPr>
          <w:rtl/>
        </w:rPr>
        <w:t xml:space="preserve"> حوادث ال</w:t>
      </w:r>
      <w:r w:rsidR="002E78B4">
        <w:rPr>
          <w:rtl/>
        </w:rPr>
        <w:t>سنة</w:t>
      </w:r>
      <w:r>
        <w:rPr>
          <w:rtl/>
        </w:rPr>
        <w:t xml:space="preserve"> ال</w:t>
      </w:r>
      <w:r w:rsidR="00BE3B8B">
        <w:rPr>
          <w:rtl/>
        </w:rPr>
        <w:t>خامسة</w:t>
      </w:r>
      <w:r>
        <w:rPr>
          <w:rtl/>
        </w:rPr>
        <w:t xml:space="preserve">:و </w:t>
      </w:r>
      <w:r w:rsidR="009640A2">
        <w:rPr>
          <w:rtl/>
        </w:rPr>
        <w:t>في</w:t>
      </w:r>
      <w:r>
        <w:rPr>
          <w:rFonts w:hint="eastAsia"/>
          <w:rtl/>
        </w:rPr>
        <w:t>ها</w:t>
      </w:r>
      <w:r>
        <w:rPr>
          <w:rtl/>
        </w:rPr>
        <w:t xml:space="preserve"> کانت </w:t>
      </w:r>
      <w:r w:rsidR="00424ED1">
        <w:rPr>
          <w:rtl/>
        </w:rPr>
        <w:t>غزوة</w:t>
      </w:r>
      <w:r>
        <w:rPr>
          <w:rtl/>
        </w:rPr>
        <w:t xml:space="preserve"> ذات الرقاع فخرج رسول اللّه </w:t>
      </w:r>
      <w:r w:rsidR="008C6066" w:rsidRPr="008C6066">
        <w:rPr>
          <w:rStyle w:val="libAlaemChar"/>
          <w:rtl/>
        </w:rPr>
        <w:t>صلى‌الله‌عليه‌وآله‌وسلم</w:t>
      </w:r>
      <w:r w:rsidR="003653A2">
        <w:rPr>
          <w:rtl/>
        </w:rPr>
        <w:t>ليلة</w:t>
      </w:r>
      <w:r>
        <w:rPr>
          <w:rtl/>
        </w:rPr>
        <w:t xml:space="preserve"> السبت لعشر خلون من المحرّم </w:t>
      </w:r>
      <w:r w:rsidR="009640A2">
        <w:rPr>
          <w:rtl/>
        </w:rPr>
        <w:t>في</w:t>
      </w:r>
      <w:r>
        <w:rPr>
          <w:rtl/>
        </w:rPr>
        <w:t xml:space="preserve"> أربع</w:t>
      </w:r>
      <w:r w:rsidR="002D5688">
        <w:rPr>
          <w:rtl/>
        </w:rPr>
        <w:t>مائة</w:t>
      </w:r>
      <w:r>
        <w:rPr>
          <w:rtl/>
        </w:rPr>
        <w:t xml:space="preserve"> و ق</w:t>
      </w:r>
      <w:r>
        <w:rPr>
          <w:rFonts w:hint="cs"/>
          <w:rtl/>
        </w:rPr>
        <w:t>ی</w:t>
      </w:r>
      <w:r>
        <w:rPr>
          <w:rFonts w:hint="eastAsia"/>
          <w:rtl/>
        </w:rPr>
        <w:t>ل</w:t>
      </w:r>
      <w:r>
        <w:rPr>
          <w:rtl/>
        </w:rPr>
        <w:t xml:space="preserve"> </w:t>
      </w:r>
      <w:r w:rsidR="009640A2">
        <w:rPr>
          <w:rtl/>
        </w:rPr>
        <w:t>في</w:t>
      </w:r>
      <w:r>
        <w:rPr>
          <w:rtl/>
        </w:rPr>
        <w:t xml:space="preserve"> سبع</w:t>
      </w:r>
      <w:r w:rsidR="002D5688">
        <w:rPr>
          <w:rtl/>
        </w:rPr>
        <w:t>مائة</w:t>
      </w:r>
      <w:r>
        <w:rPr>
          <w:rtl/>
        </w:rPr>
        <w:t xml:space="preserve"> </w:t>
      </w:r>
      <w:r w:rsidRPr="009D640D">
        <w:rPr>
          <w:rStyle w:val="libFootnotenumChar"/>
          <w:rtl/>
        </w:rPr>
        <w:t>(</w:t>
      </w:r>
      <w:r w:rsidR="00E226B1">
        <w:rPr>
          <w:rStyle w:val="libFootnotenumChar"/>
          <w:rFonts w:hint="cs"/>
          <w:rtl/>
        </w:rPr>
        <w:t>3</w:t>
      </w:r>
      <w:r w:rsidRPr="009D640D">
        <w:rPr>
          <w:rStyle w:val="libFootnotenumChar"/>
          <w:rtl/>
        </w:rPr>
        <w:t>)</w:t>
      </w:r>
      <w:r>
        <w:rPr>
          <w:rtl/>
        </w:rPr>
        <w:t xml:space="preserve">. </w:t>
      </w:r>
      <w:r w:rsidR="008C6066" w:rsidRPr="008C6066">
        <w:rPr>
          <w:rStyle w:val="libBold1Char"/>
          <w:rtl/>
        </w:rPr>
        <w:t>أقول</w:t>
      </w:r>
      <w:r>
        <w:rPr>
          <w:rtl/>
        </w:rPr>
        <w:t xml:space="preserve">: تقدّم </w:t>
      </w:r>
      <w:r w:rsidR="009640A2">
        <w:rPr>
          <w:rtl/>
        </w:rPr>
        <w:t>في</w:t>
      </w:r>
      <w:r w:rsidR="00C74BB8" w:rsidRPr="00E226B1">
        <w:rPr>
          <w:rFonts w:hint="eastAsia"/>
          <w:rtl/>
        </w:rPr>
        <w:t>(</w:t>
      </w:r>
      <w:r w:rsidRPr="00E226B1">
        <w:rPr>
          <w:rFonts w:hint="eastAsia"/>
          <w:rtl/>
        </w:rPr>
        <w:t>رقع</w:t>
      </w:r>
      <w:r w:rsidR="00C74BB8" w:rsidRPr="00E226B1">
        <w:rPr>
          <w:rFonts w:hint="eastAsia"/>
          <w:rtl/>
        </w:rPr>
        <w:t>)</w:t>
      </w:r>
      <w:r w:rsidRPr="00E226B1">
        <w:rPr>
          <w:rFonts w:hint="eastAsia"/>
          <w:rtl/>
        </w:rPr>
        <w:t>ما</w:t>
      </w:r>
      <w:r>
        <w:rPr>
          <w:rtl/>
        </w:rPr>
        <w:t xml:space="preserve"> </w:t>
      </w:r>
      <w:r>
        <w:rPr>
          <w:rFonts w:hint="cs"/>
          <w:rtl/>
        </w:rPr>
        <w:t>ی</w:t>
      </w:r>
      <w:r>
        <w:rPr>
          <w:rFonts w:hint="eastAsia"/>
          <w:rtl/>
        </w:rPr>
        <w:t>تعلق</w:t>
      </w:r>
      <w:r>
        <w:rPr>
          <w:rtl/>
        </w:rPr>
        <w:t xml:space="preserve"> بها.</w:t>
      </w:r>
    </w:p>
    <w:p w:rsidR="00E226B1" w:rsidRDefault="00471D2E" w:rsidP="00E226B1">
      <w:pPr>
        <w:pStyle w:val="libNormal"/>
        <w:rPr>
          <w:rtl/>
        </w:rPr>
      </w:pPr>
      <w:r>
        <w:rPr>
          <w:rFonts w:hint="eastAsia"/>
          <w:rtl/>
        </w:rPr>
        <w:t>باب</w:t>
      </w:r>
      <w:r>
        <w:rPr>
          <w:rtl/>
        </w:rPr>
        <w:t xml:space="preserve"> </w:t>
      </w:r>
      <w:r w:rsidR="00424ED1">
        <w:rPr>
          <w:rtl/>
        </w:rPr>
        <w:t>غزوة</w:t>
      </w:r>
      <w:r>
        <w:rPr>
          <w:rtl/>
        </w:rPr>
        <w:t xml:space="preserve"> بدر الصغر</w:t>
      </w:r>
      <w:r>
        <w:rPr>
          <w:rFonts w:hint="cs"/>
          <w:rtl/>
        </w:rPr>
        <w:t>ی</w:t>
      </w:r>
      <w:r>
        <w:rPr>
          <w:rtl/>
        </w:rPr>
        <w:t xml:space="preserve"> و سائر ما جر</w:t>
      </w:r>
      <w:r>
        <w:rPr>
          <w:rFonts w:hint="cs"/>
          <w:rtl/>
        </w:rPr>
        <w:t>ی</w:t>
      </w:r>
      <w:r>
        <w:rPr>
          <w:rtl/>
        </w:rPr>
        <w:t xml:space="preserve"> </w:t>
      </w:r>
      <w:r w:rsidR="009640A2">
        <w:rPr>
          <w:rtl/>
        </w:rPr>
        <w:t>في</w:t>
      </w:r>
      <w:r>
        <w:rPr>
          <w:rtl/>
        </w:rPr>
        <w:t xml:space="preserve"> تلک ال</w:t>
      </w:r>
      <w:r w:rsidR="002E78B4">
        <w:rPr>
          <w:rtl/>
        </w:rPr>
        <w:t>سنة</w:t>
      </w:r>
      <w:r>
        <w:rPr>
          <w:rtl/>
        </w:rPr>
        <w:t xml:space="preserve"> </w:t>
      </w:r>
      <w:r w:rsidR="003653A2">
        <w:rPr>
          <w:rtl/>
        </w:rPr>
        <w:t>الى</w:t>
      </w:r>
      <w:r>
        <w:rPr>
          <w:rtl/>
        </w:rPr>
        <w:t xml:space="preserve"> </w:t>
      </w:r>
      <w:r w:rsidR="00424ED1">
        <w:rPr>
          <w:rtl/>
        </w:rPr>
        <w:t>غزوة</w:t>
      </w:r>
      <w:r>
        <w:rPr>
          <w:rtl/>
        </w:rPr>
        <w:t xml:space="preserve"> الخندق </w:t>
      </w:r>
      <w:r w:rsidRPr="009D640D">
        <w:rPr>
          <w:rStyle w:val="libFootnotenumChar"/>
          <w:rtl/>
        </w:rPr>
        <w:t>(</w:t>
      </w:r>
      <w:r w:rsidR="00E226B1">
        <w:rPr>
          <w:rStyle w:val="libFootnotenumChar"/>
          <w:rFonts w:hint="cs"/>
          <w:rtl/>
        </w:rPr>
        <w:t>4</w:t>
      </w:r>
      <w:r w:rsidRPr="009D640D">
        <w:rPr>
          <w:rStyle w:val="libFootnotenumChar"/>
          <w:rtl/>
        </w:rPr>
        <w:t>)</w:t>
      </w:r>
      <w:r>
        <w:rPr>
          <w:rtl/>
        </w:rPr>
        <w:t>.</w:t>
      </w:r>
    </w:p>
    <w:p w:rsidR="008C6066" w:rsidRDefault="00C74BB8" w:rsidP="00AD152E">
      <w:pPr>
        <w:pStyle w:val="libNormal"/>
        <w:rPr>
          <w:rtl/>
        </w:rPr>
      </w:pPr>
      <w:r w:rsidRPr="00C74BB8">
        <w:rPr>
          <w:rStyle w:val="libAlaemChar"/>
          <w:rFonts w:hint="eastAsia"/>
          <w:rtl/>
        </w:rPr>
        <w:t>(</w:t>
      </w:r>
      <w:r w:rsidR="00471D2E" w:rsidRPr="00E226B1">
        <w:rPr>
          <w:rStyle w:val="libAieChar"/>
          <w:rFonts w:hint="eastAsia"/>
          <w:rtl/>
        </w:rPr>
        <w:t>فَقٰاتِلْ</w:t>
      </w:r>
      <w:r w:rsidR="00471D2E" w:rsidRPr="00E226B1">
        <w:rPr>
          <w:rStyle w:val="libAieChar"/>
          <w:rtl/>
        </w:rPr>
        <w:t xml:space="preserve"> </w:t>
      </w:r>
      <w:r w:rsidR="009640A2" w:rsidRPr="00E226B1">
        <w:rPr>
          <w:rStyle w:val="libAieChar"/>
          <w:rtl/>
        </w:rPr>
        <w:t>في</w:t>
      </w:r>
      <w:r w:rsidR="00471D2E" w:rsidRPr="00E226B1">
        <w:rPr>
          <w:rStyle w:val="libAieChar"/>
          <w:rtl/>
        </w:rPr>
        <w:t xml:space="preserve"> </w:t>
      </w:r>
      <w:r w:rsidR="0022387C" w:rsidRPr="00E226B1">
        <w:rPr>
          <w:rStyle w:val="libAieChar"/>
          <w:rtl/>
        </w:rPr>
        <w:t>سبي</w:t>
      </w:r>
      <w:r w:rsidR="00471D2E" w:rsidRPr="00E226B1">
        <w:rPr>
          <w:rStyle w:val="libAieChar"/>
          <w:rFonts w:hint="eastAsia"/>
          <w:rtl/>
        </w:rPr>
        <w:t>لِ</w:t>
      </w:r>
      <w:r w:rsidR="00471D2E" w:rsidRPr="00E226B1">
        <w:rPr>
          <w:rStyle w:val="libAieChar"/>
          <w:rtl/>
        </w:rPr>
        <w:t xml:space="preserve"> اللّٰهِ لاٰ تُکَلَّفُ إِلاّٰ نَفْسَکَ وَ حَرِّضِ الْمُؤْمِنِ</w:t>
      </w:r>
      <w:r w:rsidR="00471D2E" w:rsidRPr="00E226B1">
        <w:rPr>
          <w:rStyle w:val="libAieChar"/>
          <w:rFonts w:hint="cs"/>
          <w:rtl/>
        </w:rPr>
        <w:t>ی</w:t>
      </w:r>
      <w:r w:rsidR="00471D2E" w:rsidRPr="00E226B1">
        <w:rPr>
          <w:rStyle w:val="libAieChar"/>
          <w:rFonts w:hint="eastAsia"/>
          <w:rtl/>
        </w:rPr>
        <w:t>نَ</w:t>
      </w:r>
      <w:r w:rsidRPr="00C74BB8">
        <w:rPr>
          <w:rStyle w:val="libAlaemChar"/>
          <w:rFonts w:hint="eastAsia"/>
          <w:rtl/>
        </w:rPr>
        <w:t>)</w:t>
      </w:r>
      <w:r w:rsidR="00471D2E" w:rsidRPr="009D640D">
        <w:rPr>
          <w:rStyle w:val="libFootnotenumChar"/>
          <w:rtl/>
        </w:rPr>
        <w:t>(</w:t>
      </w:r>
      <w:r w:rsidR="00E226B1">
        <w:rPr>
          <w:rStyle w:val="libFootnotenumChar"/>
          <w:rFonts w:hint="cs"/>
          <w:rtl/>
        </w:rPr>
        <w:t>5</w:t>
      </w:r>
      <w:r w:rsidR="00471D2E" w:rsidRPr="009D640D">
        <w:rPr>
          <w:rStyle w:val="libFootnotenumChar"/>
          <w:rtl/>
        </w:rPr>
        <w:t>)</w:t>
      </w:r>
      <w:r w:rsidR="00471D2E">
        <w:rPr>
          <w:rFonts w:hint="eastAsia"/>
          <w:rtl/>
        </w:rPr>
        <w:t>ال</w:t>
      </w:r>
      <w:r w:rsidR="002D5688">
        <w:rPr>
          <w:rFonts w:hint="eastAsia"/>
          <w:rtl/>
        </w:rPr>
        <w:t>آية</w:t>
      </w:r>
      <w:r w:rsidR="00471D2E">
        <w:rPr>
          <w:rFonts w:hint="eastAsia"/>
          <w:rtl/>
        </w:rPr>
        <w:t>،قال</w:t>
      </w:r>
      <w:r w:rsidR="00471D2E">
        <w:rPr>
          <w:rtl/>
        </w:rPr>
        <w:t xml:space="preserve"> ال</w:t>
      </w:r>
      <w:r w:rsidR="00564FF4">
        <w:rPr>
          <w:rtl/>
        </w:rPr>
        <w:t>طبرسيّ</w:t>
      </w:r>
      <w:r w:rsidR="00471D2E">
        <w:rPr>
          <w:rtl/>
        </w:rPr>
        <w:t>:</w:t>
      </w:r>
      <w:r w:rsidR="00E226B1">
        <w:rPr>
          <w:rFonts w:hint="cs"/>
          <w:rtl/>
        </w:rPr>
        <w:t xml:space="preserve"> </w:t>
      </w:r>
      <w:r w:rsidR="00471D2E">
        <w:rPr>
          <w:rFonts w:hint="eastAsia"/>
          <w:rtl/>
        </w:rPr>
        <w:t>قال</w:t>
      </w:r>
      <w:r w:rsidR="00471D2E">
        <w:rPr>
          <w:rtl/>
        </w:rPr>
        <w:t xml:space="preserve"> الکلب</w:t>
      </w:r>
      <w:r w:rsidR="00E226B1">
        <w:rPr>
          <w:rFonts w:hint="cs"/>
          <w:rtl/>
        </w:rPr>
        <w:t>ي</w:t>
      </w:r>
      <w:r w:rsidR="00471D2E">
        <w:rPr>
          <w:rtl/>
        </w:rPr>
        <w:t>: انّ أبا س</w:t>
      </w:r>
      <w:r w:rsidR="009640A2">
        <w:rPr>
          <w:rtl/>
        </w:rPr>
        <w:t>في</w:t>
      </w:r>
      <w:r w:rsidR="00471D2E">
        <w:rPr>
          <w:rFonts w:hint="eastAsia"/>
          <w:rtl/>
        </w:rPr>
        <w:t>ان</w:t>
      </w:r>
      <w:r w:rsidR="00471D2E">
        <w:rPr>
          <w:rtl/>
        </w:rPr>
        <w:t xml:space="preserve"> لمّا رجع </w:t>
      </w:r>
      <w:r w:rsidR="003653A2">
        <w:rPr>
          <w:rtl/>
        </w:rPr>
        <w:t>الى</w:t>
      </w:r>
      <w:r w:rsidR="00471D2E">
        <w:rPr>
          <w:rtl/>
        </w:rPr>
        <w:t xml:space="preserve"> </w:t>
      </w:r>
      <w:r w:rsidR="003653A2">
        <w:rPr>
          <w:rtl/>
        </w:rPr>
        <w:t>مکّة</w:t>
      </w:r>
      <w:r w:rsidR="00471D2E">
        <w:rPr>
          <w:rtl/>
        </w:rPr>
        <w:t xml:space="preserve"> </w:t>
      </w:r>
      <w:r w:rsidR="00471D2E">
        <w:rPr>
          <w:rFonts w:hint="cs"/>
          <w:rtl/>
        </w:rPr>
        <w:t>ی</w:t>
      </w:r>
      <w:r w:rsidR="00471D2E">
        <w:rPr>
          <w:rFonts w:hint="eastAsia"/>
          <w:rtl/>
        </w:rPr>
        <w:t>وم</w:t>
      </w:r>
      <w:r w:rsidR="00471D2E">
        <w:rPr>
          <w:rtl/>
        </w:rPr>
        <w:t xml:space="preserve"> أحد و أعدّ رسول اللّه </w:t>
      </w:r>
      <w:r w:rsidR="008C6066" w:rsidRPr="008C6066">
        <w:rPr>
          <w:rStyle w:val="libAlaemChar"/>
          <w:rtl/>
        </w:rPr>
        <w:t>صلى‌الله‌عليه‌وآله‌وسلم</w:t>
      </w:r>
      <w:r w:rsidR="00471D2E">
        <w:rPr>
          <w:rtl/>
        </w:rPr>
        <w:t>موسم بدر الصغر</w:t>
      </w:r>
      <w:r w:rsidR="00471D2E">
        <w:rPr>
          <w:rFonts w:hint="cs"/>
          <w:rtl/>
        </w:rPr>
        <w:t>ی</w:t>
      </w:r>
      <w:r w:rsidR="00471D2E">
        <w:rPr>
          <w:rtl/>
        </w:rPr>
        <w:t xml:space="preserve"> و </w:t>
      </w:r>
      <w:r w:rsidR="003653A2">
        <w:rPr>
          <w:rtl/>
        </w:rPr>
        <w:t>هي</w:t>
      </w:r>
      <w:r w:rsidR="00471D2E">
        <w:rPr>
          <w:rtl/>
        </w:rPr>
        <w:t xml:space="preserve"> سوق </w:t>
      </w:r>
      <w:r w:rsidR="00471D2E">
        <w:rPr>
          <w:rFonts w:hint="cs"/>
          <w:rtl/>
        </w:rPr>
        <w:t>ی</w:t>
      </w:r>
      <w:r w:rsidR="00471D2E">
        <w:rPr>
          <w:rFonts w:hint="eastAsia"/>
          <w:rtl/>
        </w:rPr>
        <w:t>قوم</w:t>
      </w:r>
      <w:r w:rsidR="00471D2E">
        <w:rPr>
          <w:rtl/>
        </w:rPr>
        <w:t xml:space="preserve"> </w:t>
      </w:r>
      <w:r w:rsidR="009640A2">
        <w:rPr>
          <w:rtl/>
        </w:rPr>
        <w:t>في</w:t>
      </w:r>
      <w:r w:rsidR="00471D2E">
        <w:rPr>
          <w:rtl/>
        </w:rPr>
        <w:t xml:space="preserve"> </w:t>
      </w:r>
      <w:r w:rsidR="00332F64">
        <w:rPr>
          <w:rtl/>
        </w:rPr>
        <w:t>ذي</w:t>
      </w:r>
      <w:r w:rsidR="00471D2E">
        <w:rPr>
          <w:rtl/>
        </w:rPr>
        <w:t xml:space="preserve"> الق</w:t>
      </w:r>
      <w:r w:rsidR="00EF2F04">
        <w:rPr>
          <w:rtl/>
        </w:rPr>
        <w:t>عدة</w:t>
      </w:r>
      <w:r w:rsidR="00471D2E">
        <w:rPr>
          <w:rtl/>
        </w:rPr>
        <w:t>،فلمّا بلغ الم</w:t>
      </w:r>
      <w:r w:rsidR="00471D2E">
        <w:rPr>
          <w:rFonts w:hint="cs"/>
          <w:rtl/>
        </w:rPr>
        <w:t>ی</w:t>
      </w:r>
      <w:r w:rsidR="00471D2E">
        <w:rPr>
          <w:rFonts w:hint="eastAsia"/>
          <w:rtl/>
        </w:rPr>
        <w:t>عاد</w:t>
      </w:r>
      <w:r w:rsidR="00471D2E">
        <w:rPr>
          <w:rtl/>
        </w:rPr>
        <w:t xml:space="preserve"> قال للناس:اخرجوا </w:t>
      </w:r>
      <w:r w:rsidR="003653A2">
        <w:rPr>
          <w:rtl/>
        </w:rPr>
        <w:t>الى</w:t>
      </w:r>
      <w:r w:rsidR="00471D2E">
        <w:rPr>
          <w:rtl/>
        </w:rPr>
        <w:t xml:space="preserve"> الم</w:t>
      </w:r>
      <w:r w:rsidR="00471D2E">
        <w:rPr>
          <w:rFonts w:hint="cs"/>
          <w:rtl/>
        </w:rPr>
        <w:t>ی</w:t>
      </w:r>
      <w:r w:rsidR="00471D2E">
        <w:rPr>
          <w:rFonts w:hint="eastAsia"/>
          <w:rtl/>
        </w:rPr>
        <w:t>عاد</w:t>
      </w:r>
      <w:r w:rsidR="00471D2E">
        <w:rPr>
          <w:rtl/>
        </w:rPr>
        <w:t xml:space="preserve"> فتثاقلوا و کرهوا ذلک </w:t>
      </w:r>
      <w:r w:rsidR="00A665D2">
        <w:rPr>
          <w:rtl/>
        </w:rPr>
        <w:t>کراهة</w:t>
      </w:r>
      <w:r w:rsidR="00471D2E">
        <w:rPr>
          <w:rtl/>
        </w:rPr>
        <w:t xml:space="preserve"> </w:t>
      </w:r>
      <w:r w:rsidR="003700A9">
        <w:rPr>
          <w:rtl/>
        </w:rPr>
        <w:t>شدیدة</w:t>
      </w:r>
      <w:r w:rsidR="00471D2E">
        <w:rPr>
          <w:rtl/>
        </w:rPr>
        <w:t xml:space="preserve"> أو بعضهم فأنزل اللّه(عزّ و جلّ) هذ</w:t>
      </w:r>
      <w:r w:rsidR="00471D2E">
        <w:rPr>
          <w:rFonts w:hint="eastAsia"/>
          <w:rtl/>
        </w:rPr>
        <w:t>ه</w:t>
      </w:r>
      <w:r w:rsidR="00471D2E">
        <w:rPr>
          <w:rtl/>
        </w:rPr>
        <w:t xml:space="preserve"> ال</w:t>
      </w:r>
      <w:r w:rsidR="002D5688">
        <w:rPr>
          <w:rtl/>
        </w:rPr>
        <w:t>آية</w:t>
      </w:r>
      <w:r w:rsidR="00471D2E">
        <w:rPr>
          <w:rtl/>
        </w:rPr>
        <w:t xml:space="preserve"> فحرّض ال</w:t>
      </w:r>
      <w:r w:rsidR="003653A2">
        <w:rPr>
          <w:rtl/>
        </w:rPr>
        <w:t>نبيّ</w:t>
      </w:r>
      <w:r w:rsidR="00471D2E">
        <w:rPr>
          <w:rtl/>
        </w:rPr>
        <w:t xml:space="preserve"> </w:t>
      </w:r>
      <w:r w:rsidR="008C6066" w:rsidRPr="008C6066">
        <w:rPr>
          <w:rStyle w:val="libAlaemChar"/>
          <w:rtl/>
        </w:rPr>
        <w:t>صلى‌الله‌عليه‌وآله‌وسلم</w:t>
      </w:r>
      <w:r w:rsidR="00471D2E">
        <w:rPr>
          <w:rtl/>
        </w:rPr>
        <w:t>المؤمن</w:t>
      </w:r>
      <w:r w:rsidR="00471D2E">
        <w:rPr>
          <w:rFonts w:hint="cs"/>
          <w:rtl/>
        </w:rPr>
        <w:t>ی</w:t>
      </w:r>
      <w:r w:rsidR="00471D2E">
        <w:rPr>
          <w:rFonts w:hint="eastAsia"/>
          <w:rtl/>
        </w:rPr>
        <w:t>ن</w:t>
      </w:r>
      <w:r w:rsidR="00471D2E">
        <w:rPr>
          <w:rtl/>
        </w:rPr>
        <w:t xml:space="preserve"> فتثاقلوا عنه و لم </w:t>
      </w:r>
      <w:r w:rsidR="00471D2E">
        <w:rPr>
          <w:rFonts w:hint="cs"/>
          <w:rtl/>
        </w:rPr>
        <w:t>ی</w:t>
      </w:r>
      <w:r w:rsidR="00471D2E">
        <w:rPr>
          <w:rFonts w:hint="eastAsia"/>
          <w:rtl/>
        </w:rPr>
        <w:t>خرجوا</w:t>
      </w:r>
      <w:r w:rsidR="00471D2E">
        <w:rPr>
          <w:rtl/>
        </w:rPr>
        <w:t xml:space="preserve"> فخرج رسول اللّه </w:t>
      </w:r>
      <w:r w:rsidR="00AD152E" w:rsidRPr="008C6066">
        <w:rPr>
          <w:rStyle w:val="libAlaemChar"/>
          <w:rtl/>
        </w:rPr>
        <w:t>صلى‌الله‌عليه‌وآله‌وسلم</w:t>
      </w:r>
      <w:r w:rsidR="00AD152E">
        <w:rPr>
          <w:rtl/>
        </w:rPr>
        <w:t xml:space="preserve"> </w:t>
      </w:r>
      <w:r w:rsidR="009640A2">
        <w:rPr>
          <w:rtl/>
        </w:rPr>
        <w:t>في</w:t>
      </w:r>
      <w:r w:rsidR="00471D2E">
        <w:rPr>
          <w:rtl/>
        </w:rPr>
        <w:t xml:space="preserve"> سبع</w:t>
      </w:r>
      <w:r w:rsidR="00471D2E">
        <w:rPr>
          <w:rFonts w:hint="cs"/>
          <w:rtl/>
        </w:rPr>
        <w:t>ی</w:t>
      </w:r>
      <w:r w:rsidR="00471D2E">
        <w:rPr>
          <w:rFonts w:hint="eastAsia"/>
          <w:rtl/>
        </w:rPr>
        <w:t>ن</w:t>
      </w:r>
      <w:r w:rsidR="00471D2E">
        <w:rPr>
          <w:rtl/>
        </w:rPr>
        <w:t xml:space="preserve"> راکبا حتّ</w:t>
      </w:r>
      <w:r w:rsidR="00471D2E">
        <w:rPr>
          <w:rFonts w:hint="cs"/>
          <w:rtl/>
        </w:rPr>
        <w:t>ی</w:t>
      </w:r>
      <w:r w:rsidR="00471D2E">
        <w:rPr>
          <w:rtl/>
        </w:rPr>
        <w:t xml:space="preserve"> </w:t>
      </w:r>
      <w:r w:rsidR="00067415">
        <w:rPr>
          <w:rtl/>
        </w:rPr>
        <w:t>أتي</w:t>
      </w:r>
      <w:r w:rsidR="00471D2E">
        <w:rPr>
          <w:rtl/>
        </w:rPr>
        <w:t xml:space="preserve"> موسم بدر فکفاهم اللّه بأس العدوّ و لم </w:t>
      </w:r>
      <w:r w:rsidR="00471D2E">
        <w:rPr>
          <w:rFonts w:hint="cs"/>
          <w:rtl/>
        </w:rPr>
        <w:t>ی</w:t>
      </w:r>
      <w:r w:rsidR="00471D2E">
        <w:rPr>
          <w:rFonts w:hint="eastAsia"/>
          <w:rtl/>
        </w:rPr>
        <w:t>وافهم</w:t>
      </w:r>
      <w:r w:rsidR="00471D2E">
        <w:rPr>
          <w:rtl/>
        </w:rPr>
        <w:t xml:space="preserve"> أبو س</w:t>
      </w:r>
      <w:r w:rsidR="009640A2">
        <w:rPr>
          <w:rtl/>
        </w:rPr>
        <w:t>في</w:t>
      </w:r>
      <w:r w:rsidR="00471D2E">
        <w:rPr>
          <w:rFonts w:hint="eastAsia"/>
          <w:rtl/>
        </w:rPr>
        <w:t>ان</w:t>
      </w:r>
      <w:r w:rsidR="00471D2E">
        <w:rPr>
          <w:rtl/>
        </w:rPr>
        <w:t xml:space="preserve"> و لم </w:t>
      </w:r>
      <w:r w:rsidR="00471D2E">
        <w:rPr>
          <w:rFonts w:hint="cs"/>
          <w:rtl/>
        </w:rPr>
        <w:t>ی</w:t>
      </w:r>
      <w:r w:rsidR="00471D2E">
        <w:rPr>
          <w:rFonts w:hint="eastAsia"/>
          <w:rtl/>
        </w:rPr>
        <w:t>کن</w:t>
      </w:r>
      <w:r w:rsidR="00471D2E">
        <w:rPr>
          <w:rtl/>
        </w:rPr>
        <w:t xml:space="preserve"> قتال </w:t>
      </w:r>
      <w:r w:rsidR="00471D2E">
        <w:rPr>
          <w:rFonts w:hint="cs"/>
          <w:rtl/>
        </w:rPr>
        <w:t>ی</w:t>
      </w:r>
      <w:r w:rsidR="00471D2E">
        <w:rPr>
          <w:rFonts w:hint="eastAsia"/>
          <w:rtl/>
        </w:rPr>
        <w:t>ومئذ</w:t>
      </w:r>
      <w:r w:rsidR="00471D2E">
        <w:rPr>
          <w:rtl/>
        </w:rPr>
        <w:t xml:space="preserve"> و انصرف رسول اللّه </w:t>
      </w:r>
      <w:r w:rsidR="008C6066" w:rsidRPr="008C6066">
        <w:rPr>
          <w:rStyle w:val="libAlaemChar"/>
          <w:rtl/>
        </w:rPr>
        <w:t>صلى‌الله‌عليه‌وآله‌وسلم</w:t>
      </w:r>
      <w:r w:rsidR="00471D2E">
        <w:rPr>
          <w:rtl/>
        </w:rPr>
        <w:t>بمن معه سالم</w:t>
      </w:r>
      <w:r w:rsidR="00471D2E">
        <w:rPr>
          <w:rFonts w:hint="cs"/>
          <w:rtl/>
        </w:rPr>
        <w:t>ی</w:t>
      </w:r>
      <w:r w:rsidR="00471D2E">
        <w:rPr>
          <w:rFonts w:hint="eastAsia"/>
          <w:rtl/>
        </w:rPr>
        <w:t>ن</w:t>
      </w:r>
      <w:r w:rsidR="00471D2E">
        <w:rPr>
          <w:rtl/>
        </w:rPr>
        <w:t>.</w:t>
      </w:r>
    </w:p>
    <w:p w:rsidR="008C6066" w:rsidRDefault="00471D2E" w:rsidP="00E226B1">
      <w:pPr>
        <w:pStyle w:val="libNormal"/>
        <w:rPr>
          <w:rtl/>
        </w:rPr>
      </w:pPr>
      <w:r>
        <w:rPr>
          <w:rFonts w:hint="eastAsia"/>
          <w:rtl/>
        </w:rPr>
        <w:t>باب</w:t>
      </w:r>
      <w:r>
        <w:rPr>
          <w:rtl/>
        </w:rPr>
        <w:t xml:space="preserve"> </w:t>
      </w:r>
      <w:r w:rsidR="00424ED1">
        <w:rPr>
          <w:rtl/>
        </w:rPr>
        <w:t>غزوة</w:t>
      </w:r>
      <w:r>
        <w:rPr>
          <w:rtl/>
        </w:rPr>
        <w:t xml:space="preserve"> الأحزاب و </w:t>
      </w:r>
      <w:r w:rsidR="00685D3F">
        <w:rPr>
          <w:rtl/>
        </w:rPr>
        <w:t>بني</w:t>
      </w:r>
      <w:r>
        <w:rPr>
          <w:rtl/>
        </w:rPr>
        <w:t xml:space="preserve"> </w:t>
      </w:r>
      <w:r w:rsidR="00696982">
        <w:rPr>
          <w:rtl/>
        </w:rPr>
        <w:t>قریظة</w:t>
      </w:r>
      <w:r>
        <w:rPr>
          <w:rtl/>
        </w:rPr>
        <w:t xml:space="preserve"> </w:t>
      </w:r>
      <w:r w:rsidRPr="009D640D">
        <w:rPr>
          <w:rStyle w:val="libFootnotenumChar"/>
          <w:rtl/>
        </w:rPr>
        <w:t>(</w:t>
      </w:r>
      <w:r w:rsidR="00E226B1">
        <w:rPr>
          <w:rStyle w:val="libFootnotenumChar"/>
          <w:rFonts w:hint="cs"/>
          <w:rtl/>
        </w:rPr>
        <w:t>6</w:t>
      </w:r>
      <w:r w:rsidRPr="009D640D">
        <w:rPr>
          <w:rStyle w:val="libFootnotenumChar"/>
          <w:rtl/>
        </w:rPr>
        <w:t>)</w:t>
      </w:r>
      <w:r w:rsidR="009640A2">
        <w:rPr>
          <w:rtl/>
        </w:rPr>
        <w:t>في</w:t>
      </w:r>
      <w:r>
        <w:rPr>
          <w:rFonts w:hint="eastAsia"/>
          <w:rtl/>
        </w:rPr>
        <w:t>ها</w:t>
      </w:r>
      <w:r>
        <w:rPr>
          <w:rtl/>
        </w:rPr>
        <w:t xml:space="preserve"> قتل عمرو بن عبدود و نوفل بن عبد العزّ</w:t>
      </w:r>
      <w:r>
        <w:rPr>
          <w:rFonts w:hint="cs"/>
          <w:rtl/>
        </w:rPr>
        <w:t>ی</w:t>
      </w:r>
      <w:r>
        <w:rPr>
          <w:rtl/>
        </w:rPr>
        <w:t xml:space="preserve"> جوف الخندق،</w:t>
      </w:r>
      <w:r w:rsidR="00E226B1">
        <w:rPr>
          <w:rFonts w:hint="cs"/>
          <w:rtl/>
        </w:rPr>
        <w:t xml:space="preserve"> </w:t>
      </w:r>
      <w:r>
        <w:rPr>
          <w:rFonts w:hint="eastAsia"/>
          <w:rtl/>
        </w:rPr>
        <w:t>ذکر</w:t>
      </w:r>
      <w:r>
        <w:rPr>
          <w:rtl/>
        </w:rPr>
        <w:t xml:space="preserve"> ابن إسحاق: انّ </w:t>
      </w:r>
      <w:r w:rsidR="009640A2">
        <w:rPr>
          <w:rtl/>
        </w:rPr>
        <w:t>عليّ</w:t>
      </w:r>
      <w:r>
        <w:rPr>
          <w:rFonts w:hint="eastAsia"/>
          <w:rtl/>
        </w:rPr>
        <w:t>ا</w:t>
      </w:r>
      <w:r>
        <w:rPr>
          <w:rtl/>
        </w:rPr>
        <w:t xml:space="preserve"> </w:t>
      </w:r>
      <w:r w:rsidR="008C6066" w:rsidRPr="008C6066">
        <w:rPr>
          <w:rStyle w:val="libAlaemChar"/>
          <w:rtl/>
        </w:rPr>
        <w:t>عليه‌السلام</w:t>
      </w:r>
      <w:r>
        <w:rPr>
          <w:rtl/>
        </w:rPr>
        <w:t xml:space="preserve"> طعنه </w:t>
      </w:r>
      <w:r w:rsidR="009640A2">
        <w:rPr>
          <w:rtl/>
        </w:rPr>
        <w:t>في</w:t>
      </w:r>
      <w:r>
        <w:rPr>
          <w:rtl/>
        </w:rPr>
        <w:t xml:space="preserve"> ترقوته حتّ</w:t>
      </w:r>
      <w:r>
        <w:rPr>
          <w:rFonts w:hint="cs"/>
          <w:rtl/>
        </w:rPr>
        <w:t>ی</w:t>
      </w:r>
      <w:r>
        <w:rPr>
          <w:rtl/>
        </w:rPr>
        <w:t xml:space="preserve"> أخرجها من مراقه فمات </w:t>
      </w:r>
      <w:r w:rsidR="009640A2">
        <w:rPr>
          <w:rtl/>
        </w:rPr>
        <w:t>في</w:t>
      </w:r>
      <w:r>
        <w:rPr>
          <w:rtl/>
        </w:rPr>
        <w:t xml:space="preserve"> الخندق،و بعث المشرکون </w:t>
      </w:r>
      <w:r w:rsidR="003653A2">
        <w:rPr>
          <w:rtl/>
        </w:rPr>
        <w:t>الى</w:t>
      </w:r>
      <w:r>
        <w:rPr>
          <w:rtl/>
        </w:rPr>
        <w:t xml:space="preserve"> رسول اللّه </w:t>
      </w:r>
      <w:r w:rsidR="008C6066" w:rsidRPr="008C6066">
        <w:rPr>
          <w:rStyle w:val="libAlaemChar"/>
          <w:rtl/>
        </w:rPr>
        <w:t>صلى‌الله‌عليه‌وآله‌و</w:t>
      </w:r>
      <w:r w:rsidR="00FC7037">
        <w:rPr>
          <w:rStyle w:val="libAlaemChar"/>
          <w:rtl/>
        </w:rPr>
        <w:t>سلم</w:t>
      </w:r>
      <w:r w:rsidR="00E226B1">
        <w:rPr>
          <w:rStyle w:val="libAlaemChar"/>
          <w:rFonts w:hint="cs"/>
          <w:rtl/>
        </w:rPr>
        <w:t xml:space="preserve"> </w:t>
      </w:r>
      <w:r w:rsidR="00FC7037" w:rsidRPr="00E226B1">
        <w:rPr>
          <w:rtl/>
        </w:rPr>
        <w:t>ي</w:t>
      </w:r>
      <w:r>
        <w:rPr>
          <w:rFonts w:hint="eastAsia"/>
          <w:rtl/>
        </w:rPr>
        <w:t>شترون</w:t>
      </w:r>
      <w:r>
        <w:rPr>
          <w:rtl/>
        </w:rPr>
        <w:t xml:space="preserve"> ج</w:t>
      </w:r>
      <w:r>
        <w:rPr>
          <w:rFonts w:hint="cs"/>
          <w:rtl/>
        </w:rPr>
        <w:t>ی</w:t>
      </w:r>
      <w:r>
        <w:rPr>
          <w:rFonts w:hint="eastAsia"/>
          <w:rtl/>
        </w:rPr>
        <w:t>فته</w:t>
      </w:r>
      <w:r>
        <w:rPr>
          <w:rtl/>
        </w:rPr>
        <w:t xml:space="preserve"> ب</w:t>
      </w:r>
      <w:r w:rsidR="002E78B4">
        <w:rPr>
          <w:rtl/>
        </w:rPr>
        <w:t>عشرة</w:t>
      </w:r>
      <w:r>
        <w:rPr>
          <w:rtl/>
        </w:rPr>
        <w:t xml:space="preserve"> آلاف درهم،فقال ال</w:t>
      </w:r>
      <w:r w:rsidR="003653A2">
        <w:rPr>
          <w:rtl/>
        </w:rPr>
        <w:t>نبيّ</w:t>
      </w:r>
      <w:r>
        <w:rPr>
          <w:rtl/>
        </w:rPr>
        <w:t xml:space="preserve"> </w:t>
      </w:r>
      <w:r w:rsidR="008C6066" w:rsidRPr="008C6066">
        <w:rPr>
          <w:rStyle w:val="libAlaemChar"/>
          <w:rtl/>
        </w:rPr>
        <w:t>صلى‌الله‌عليه‌وآله‌وسلم</w:t>
      </w:r>
      <w:r>
        <w:rPr>
          <w:rtl/>
        </w:rPr>
        <w:t>:هو لکم،لا نأکل ثمن الموت</w:t>
      </w:r>
      <w:r>
        <w:rPr>
          <w:rFonts w:hint="cs"/>
          <w:rtl/>
        </w:rPr>
        <w:t>ی</w:t>
      </w:r>
      <w:r>
        <w:rPr>
          <w:rtl/>
        </w:rPr>
        <w:t xml:space="preserve"> </w:t>
      </w:r>
      <w:r w:rsidRPr="009D640D">
        <w:rPr>
          <w:rStyle w:val="libFootnotenumChar"/>
          <w:rtl/>
        </w:rPr>
        <w:t>(</w:t>
      </w:r>
      <w:r w:rsidR="00E226B1">
        <w:rPr>
          <w:rStyle w:val="libFootnotenumChar"/>
          <w:rFonts w:hint="cs"/>
          <w:rtl/>
        </w:rPr>
        <w:t>7</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226B1">
      <w:pPr>
        <w:pStyle w:val="libFootnote0"/>
        <w:rPr>
          <w:rtl/>
        </w:rPr>
      </w:pPr>
      <w:r>
        <w:rPr>
          <w:rtl/>
        </w:rPr>
        <w:t>(1)</w:t>
      </w:r>
      <w:r w:rsidR="00471D2E">
        <w:rPr>
          <w:rtl/>
        </w:rPr>
        <w:t xml:space="preserve"> ق:</w:t>
      </w:r>
      <w:r w:rsidR="0094408E">
        <w:rPr>
          <w:rtl/>
        </w:rPr>
        <w:t>523</w:t>
      </w:r>
      <w:r w:rsidR="00471D2E">
        <w:rPr>
          <w:rtl/>
        </w:rPr>
        <w:t>/</w:t>
      </w:r>
      <w:r w:rsidR="0094408E">
        <w:rPr>
          <w:rtl/>
        </w:rPr>
        <w:t>45</w:t>
      </w:r>
      <w:r w:rsidR="00471D2E">
        <w:rPr>
          <w:rtl/>
        </w:rPr>
        <w:t>/</w:t>
      </w:r>
      <w:r w:rsidR="0094408E">
        <w:rPr>
          <w:rtl/>
        </w:rPr>
        <w:t>6</w:t>
      </w:r>
      <w:r w:rsidR="00471D2E">
        <w:rPr>
          <w:rtl/>
        </w:rPr>
        <w:t>،ج:</w:t>
      </w:r>
      <w:r w:rsidR="0094408E">
        <w:rPr>
          <w:rtl/>
        </w:rPr>
        <w:t>174</w:t>
      </w:r>
      <w:r w:rsidR="00471D2E">
        <w:rPr>
          <w:rtl/>
        </w:rPr>
        <w:t>/</w:t>
      </w:r>
      <w:r w:rsidR="0094408E">
        <w:rPr>
          <w:rtl/>
        </w:rPr>
        <w:t>20</w:t>
      </w:r>
      <w:r w:rsidR="00471D2E">
        <w:rPr>
          <w:rtl/>
        </w:rPr>
        <w:t>.</w:t>
      </w:r>
    </w:p>
    <w:p w:rsidR="008C6066" w:rsidRDefault="00DE3D9F" w:rsidP="00E226B1">
      <w:pPr>
        <w:pStyle w:val="libFootnote0"/>
        <w:rPr>
          <w:rtl/>
        </w:rPr>
      </w:pPr>
      <w:r>
        <w:rPr>
          <w:rtl/>
        </w:rPr>
        <w:t>(2)</w:t>
      </w:r>
      <w:r w:rsidR="00471D2E">
        <w:rPr>
          <w:rtl/>
        </w:rPr>
        <w:t xml:space="preserve"> ق:</w:t>
      </w:r>
      <w:r w:rsidR="0094408E">
        <w:rPr>
          <w:rtl/>
        </w:rPr>
        <w:t>152</w:t>
      </w:r>
      <w:r w:rsidR="00471D2E">
        <w:rPr>
          <w:rtl/>
        </w:rPr>
        <w:t>/</w:t>
      </w:r>
      <w:r w:rsidR="0094408E">
        <w:rPr>
          <w:rtl/>
        </w:rPr>
        <w:t>9</w:t>
      </w:r>
      <w:r w:rsidR="00471D2E">
        <w:rPr>
          <w:rtl/>
        </w:rPr>
        <w:t>/</w:t>
      </w:r>
      <w:r w:rsidR="0094408E">
        <w:rPr>
          <w:rtl/>
        </w:rPr>
        <w:t>6</w:t>
      </w:r>
      <w:r w:rsidR="00471D2E">
        <w:rPr>
          <w:rtl/>
        </w:rPr>
        <w:t>،ج:</w:t>
      </w:r>
      <w:r w:rsidR="0094408E">
        <w:rPr>
          <w:rtl/>
        </w:rPr>
        <w:t>233</w:t>
      </w:r>
      <w:r w:rsidR="00471D2E">
        <w:rPr>
          <w:rtl/>
        </w:rPr>
        <w:t>/</w:t>
      </w:r>
      <w:r w:rsidR="0094408E">
        <w:rPr>
          <w:rtl/>
        </w:rPr>
        <w:t>16</w:t>
      </w:r>
      <w:r w:rsidR="00471D2E">
        <w:rPr>
          <w:rtl/>
        </w:rPr>
        <w:t>.</w:t>
      </w:r>
    </w:p>
    <w:p w:rsidR="008C6066" w:rsidRDefault="00DE3D9F" w:rsidP="00E226B1">
      <w:pPr>
        <w:pStyle w:val="libFootnote0"/>
        <w:rPr>
          <w:rtl/>
        </w:rPr>
      </w:pPr>
      <w:r>
        <w:rPr>
          <w:rtl/>
        </w:rPr>
        <w:t>(3)</w:t>
      </w:r>
      <w:r w:rsidR="00471D2E">
        <w:rPr>
          <w:rtl/>
        </w:rPr>
        <w:t xml:space="preserve"> ق:</w:t>
      </w:r>
      <w:r w:rsidR="0094408E">
        <w:rPr>
          <w:rtl/>
        </w:rPr>
        <w:t>523</w:t>
      </w:r>
      <w:r w:rsidR="00471D2E">
        <w:rPr>
          <w:rtl/>
        </w:rPr>
        <w:t>/</w:t>
      </w:r>
      <w:r w:rsidR="0094408E">
        <w:rPr>
          <w:rtl/>
        </w:rPr>
        <w:t>45</w:t>
      </w:r>
      <w:r w:rsidR="00471D2E">
        <w:rPr>
          <w:rtl/>
        </w:rPr>
        <w:t>/</w:t>
      </w:r>
      <w:r w:rsidR="0094408E">
        <w:rPr>
          <w:rtl/>
        </w:rPr>
        <w:t>6</w:t>
      </w:r>
      <w:r w:rsidR="00471D2E">
        <w:rPr>
          <w:rtl/>
        </w:rPr>
        <w:t>،ج:</w:t>
      </w:r>
      <w:r w:rsidR="0094408E">
        <w:rPr>
          <w:rtl/>
        </w:rPr>
        <w:t>178</w:t>
      </w:r>
      <w:r w:rsidR="00471D2E">
        <w:rPr>
          <w:rtl/>
        </w:rPr>
        <w:t>/</w:t>
      </w:r>
      <w:r w:rsidR="0094408E">
        <w:rPr>
          <w:rtl/>
        </w:rPr>
        <w:t>20</w:t>
      </w:r>
      <w:r w:rsidR="00471D2E">
        <w:rPr>
          <w:rtl/>
        </w:rPr>
        <w:t>.</w:t>
      </w:r>
    </w:p>
    <w:p w:rsidR="008C6066" w:rsidRDefault="00DE3D9F" w:rsidP="00E226B1">
      <w:pPr>
        <w:pStyle w:val="libFootnote0"/>
        <w:rPr>
          <w:rtl/>
        </w:rPr>
      </w:pPr>
      <w:r>
        <w:rPr>
          <w:rtl/>
        </w:rPr>
        <w:t>(4)</w:t>
      </w:r>
      <w:r w:rsidR="00471D2E">
        <w:rPr>
          <w:rtl/>
        </w:rPr>
        <w:t xml:space="preserve"> ق:</w:t>
      </w:r>
      <w:r w:rsidR="0094408E">
        <w:rPr>
          <w:rtl/>
        </w:rPr>
        <w:t>524</w:t>
      </w:r>
      <w:r w:rsidR="00471D2E">
        <w:rPr>
          <w:rtl/>
        </w:rPr>
        <w:t>/</w:t>
      </w:r>
      <w:r w:rsidR="0094408E">
        <w:rPr>
          <w:rtl/>
        </w:rPr>
        <w:t>46</w:t>
      </w:r>
      <w:r w:rsidR="00471D2E">
        <w:rPr>
          <w:rtl/>
        </w:rPr>
        <w:t>/</w:t>
      </w:r>
      <w:r w:rsidR="0094408E">
        <w:rPr>
          <w:rtl/>
        </w:rPr>
        <w:t>6</w:t>
      </w:r>
      <w:r w:rsidR="00471D2E">
        <w:rPr>
          <w:rtl/>
        </w:rPr>
        <w:t>،ج:</w:t>
      </w:r>
      <w:r w:rsidR="0094408E">
        <w:rPr>
          <w:rtl/>
        </w:rPr>
        <w:t>180</w:t>
      </w:r>
      <w:r w:rsidR="00471D2E">
        <w:rPr>
          <w:rtl/>
        </w:rPr>
        <w:t>/</w:t>
      </w:r>
      <w:r w:rsidR="0094408E">
        <w:rPr>
          <w:rtl/>
        </w:rPr>
        <w:t>20</w:t>
      </w:r>
      <w:r w:rsidR="00471D2E">
        <w:rPr>
          <w:rtl/>
        </w:rPr>
        <w:t>.</w:t>
      </w:r>
    </w:p>
    <w:p w:rsidR="008C6066" w:rsidRDefault="00DE3D9F" w:rsidP="00E226B1">
      <w:pPr>
        <w:pStyle w:val="libFootnote0"/>
        <w:rPr>
          <w:rtl/>
        </w:rPr>
      </w:pPr>
      <w:r>
        <w:rPr>
          <w:rtl/>
        </w:rPr>
        <w:t>(5)</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84</w:t>
      </w:r>
      <w:r w:rsidR="00471D2E">
        <w:rPr>
          <w:rtl/>
        </w:rPr>
        <w:t>.</w:t>
      </w:r>
    </w:p>
    <w:p w:rsidR="008C6066" w:rsidRDefault="00DE3D9F" w:rsidP="00E226B1">
      <w:pPr>
        <w:pStyle w:val="libFootnote0"/>
        <w:rPr>
          <w:rtl/>
        </w:rPr>
      </w:pPr>
      <w:r>
        <w:rPr>
          <w:rtl/>
        </w:rPr>
        <w:t>(6)</w:t>
      </w:r>
      <w:r w:rsidR="00471D2E">
        <w:rPr>
          <w:rtl/>
        </w:rPr>
        <w:t xml:space="preserve"> ق:</w:t>
      </w:r>
      <w:r w:rsidR="0094408E">
        <w:rPr>
          <w:rtl/>
        </w:rPr>
        <w:t>525</w:t>
      </w:r>
      <w:r w:rsidR="00471D2E">
        <w:rPr>
          <w:rtl/>
        </w:rPr>
        <w:t>/</w:t>
      </w:r>
      <w:r w:rsidR="0094408E">
        <w:rPr>
          <w:rtl/>
        </w:rPr>
        <w:t>47</w:t>
      </w:r>
      <w:r w:rsidR="00471D2E">
        <w:rPr>
          <w:rtl/>
        </w:rPr>
        <w:t>/</w:t>
      </w:r>
      <w:r w:rsidR="0094408E">
        <w:rPr>
          <w:rtl/>
        </w:rPr>
        <w:t>6</w:t>
      </w:r>
      <w:r w:rsidR="00471D2E">
        <w:rPr>
          <w:rtl/>
        </w:rPr>
        <w:t>،ج:</w:t>
      </w:r>
      <w:r w:rsidR="0094408E">
        <w:rPr>
          <w:rtl/>
        </w:rPr>
        <w:t>186</w:t>
      </w:r>
      <w:r w:rsidR="00471D2E">
        <w:rPr>
          <w:rtl/>
        </w:rPr>
        <w:t>/</w:t>
      </w:r>
      <w:r w:rsidR="0094408E">
        <w:rPr>
          <w:rtl/>
        </w:rPr>
        <w:t>20</w:t>
      </w:r>
      <w:r w:rsidR="00471D2E">
        <w:rPr>
          <w:rtl/>
        </w:rPr>
        <w:t>.</w:t>
      </w:r>
    </w:p>
    <w:p w:rsidR="00E226B1" w:rsidRDefault="00E226B1" w:rsidP="00E226B1">
      <w:pPr>
        <w:pStyle w:val="libFootnote0"/>
        <w:rPr>
          <w:rtl/>
        </w:rPr>
      </w:pPr>
      <w:r>
        <w:rPr>
          <w:rFonts w:hint="cs"/>
          <w:rtl/>
        </w:rPr>
        <w:t>(7) ق:6/47/530،ج:20/205.</w:t>
      </w:r>
    </w:p>
    <w:p w:rsidR="00E226B1" w:rsidRDefault="00E226B1" w:rsidP="00E226B1">
      <w:pPr>
        <w:pStyle w:val="libNormal"/>
        <w:rPr>
          <w:rtl/>
        </w:rPr>
      </w:pPr>
      <w:r>
        <w:rPr>
          <w:rFonts w:hint="eastAsia"/>
          <w:rtl/>
        </w:rPr>
        <w:br w:type="page"/>
      </w:r>
    </w:p>
    <w:p w:rsidR="008C6066" w:rsidRDefault="00471D2E" w:rsidP="00E226B1">
      <w:pPr>
        <w:pStyle w:val="libNormal"/>
        <w:rPr>
          <w:rtl/>
        </w:rPr>
      </w:pPr>
      <w:r>
        <w:rPr>
          <w:rFonts w:hint="eastAsia"/>
          <w:rtl/>
        </w:rPr>
        <w:t>إسلام</w:t>
      </w:r>
      <w:r>
        <w:rPr>
          <w:rtl/>
        </w:rPr>
        <w:t xml:space="preserve"> نع</w:t>
      </w:r>
      <w:r>
        <w:rPr>
          <w:rFonts w:hint="cs"/>
          <w:rtl/>
        </w:rPr>
        <w:t>ی</w:t>
      </w:r>
      <w:r>
        <w:rPr>
          <w:rFonts w:hint="eastAsia"/>
          <w:rtl/>
        </w:rPr>
        <w:t>م</w:t>
      </w:r>
      <w:r>
        <w:rPr>
          <w:rtl/>
        </w:rPr>
        <w:t xml:space="preserve"> بن مسعود الأشجع</w:t>
      </w:r>
      <w:r w:rsidR="00E226B1">
        <w:rPr>
          <w:rFonts w:hint="cs"/>
          <w:rtl/>
        </w:rPr>
        <w:t>ي</w:t>
      </w:r>
      <w:r>
        <w:rPr>
          <w:rtl/>
        </w:rPr>
        <w:t xml:space="preserve"> و تخ</w:t>
      </w:r>
      <w:r w:rsidR="00332F64">
        <w:rPr>
          <w:rtl/>
        </w:rPr>
        <w:t>ذي</w:t>
      </w:r>
      <w:r>
        <w:rPr>
          <w:rFonts w:hint="eastAsia"/>
          <w:rtl/>
        </w:rPr>
        <w:t>له</w:t>
      </w:r>
      <w:r>
        <w:rPr>
          <w:rtl/>
        </w:rPr>
        <w:t xml:space="preserve"> الناس عن حرب ال</w:t>
      </w:r>
      <w:r w:rsidR="003653A2">
        <w:rPr>
          <w:rtl/>
        </w:rPr>
        <w:t>نبيّ</w:t>
      </w:r>
      <w:r>
        <w:rPr>
          <w:rtl/>
        </w:rPr>
        <w:t xml:space="preserve"> </w:t>
      </w:r>
      <w:r w:rsidR="008C6066" w:rsidRPr="008C6066">
        <w:rPr>
          <w:rStyle w:val="libAlaemChar"/>
          <w:rtl/>
        </w:rPr>
        <w:t>صلى‌الله‌عليه‌وآله‌وسلم</w:t>
      </w:r>
      <w:r>
        <w:rPr>
          <w:rtl/>
        </w:rPr>
        <w:t xml:space="preserve">و قطع أکحل سعد بن معاذ بسهم </w:t>
      </w:r>
      <w:r w:rsidR="00564FF4">
        <w:rPr>
          <w:rtl/>
        </w:rPr>
        <w:t>حيّ</w:t>
      </w:r>
      <w:r>
        <w:rPr>
          <w:rFonts w:hint="eastAsia"/>
          <w:rtl/>
        </w:rPr>
        <w:t>ان</w:t>
      </w:r>
      <w:r>
        <w:rPr>
          <w:rtl/>
        </w:rPr>
        <w:t xml:space="preserve"> بن ق</w:t>
      </w:r>
      <w:r>
        <w:rPr>
          <w:rFonts w:hint="cs"/>
          <w:rtl/>
        </w:rPr>
        <w:t>ی</w:t>
      </w:r>
      <w:r>
        <w:rPr>
          <w:rFonts w:hint="eastAsia"/>
          <w:rtl/>
        </w:rPr>
        <w:t>س</w:t>
      </w:r>
      <w:r>
        <w:rPr>
          <w:rtl/>
        </w:rPr>
        <w:t xml:space="preserve"> </w:t>
      </w:r>
      <w:r w:rsidRPr="009D640D">
        <w:rPr>
          <w:rStyle w:val="libFootnotenumChar"/>
          <w:rtl/>
        </w:rPr>
        <w:t>(1)</w:t>
      </w:r>
      <w:r>
        <w:rPr>
          <w:rtl/>
        </w:rPr>
        <w:t>.</w:t>
      </w:r>
    </w:p>
    <w:p w:rsidR="008C6066" w:rsidRDefault="00471D2E" w:rsidP="00E226B1">
      <w:pPr>
        <w:pStyle w:val="libNormal"/>
        <w:rPr>
          <w:rtl/>
        </w:rPr>
      </w:pPr>
      <w:r>
        <w:rPr>
          <w:rFonts w:hint="eastAsia"/>
          <w:rtl/>
        </w:rPr>
        <w:t>قال</w:t>
      </w:r>
      <w:r>
        <w:rPr>
          <w:rtl/>
        </w:rPr>
        <w:t xml:space="preserve"> ابن شهرآشوب: کان المشرکون </w:t>
      </w:r>
      <w:r w:rsidR="009640A2">
        <w:rPr>
          <w:rtl/>
        </w:rPr>
        <w:t>في</w:t>
      </w:r>
      <w:r>
        <w:rPr>
          <w:rtl/>
        </w:rPr>
        <w:t xml:space="preserve"> </w:t>
      </w:r>
      <w:r w:rsidR="00424ED1">
        <w:rPr>
          <w:rtl/>
        </w:rPr>
        <w:t>غزوة</w:t>
      </w:r>
      <w:r>
        <w:rPr>
          <w:rtl/>
        </w:rPr>
        <w:t xml:space="preserve"> الأحزاب </w:t>
      </w:r>
      <w:r w:rsidR="002D5688">
        <w:rPr>
          <w:rtl/>
        </w:rPr>
        <w:t>ثمانیة</w:t>
      </w:r>
      <w:r>
        <w:rPr>
          <w:rtl/>
        </w:rPr>
        <w:t xml:space="preserve"> عشر ألف رجل و المسلمون </w:t>
      </w:r>
      <w:r w:rsidR="002D5688">
        <w:rPr>
          <w:rtl/>
        </w:rPr>
        <w:t>ثلاثة</w:t>
      </w:r>
      <w:r>
        <w:rPr>
          <w:rtl/>
        </w:rPr>
        <w:t xml:space="preserve"> آلاف و کان المشرکون ع</w:t>
      </w:r>
      <w:r w:rsidR="003653A2">
        <w:rPr>
          <w:rtl/>
        </w:rPr>
        <w:t>لي</w:t>
      </w:r>
      <w:r>
        <w:rPr>
          <w:rtl/>
        </w:rPr>
        <w:t xml:space="preserve"> الخمر و الغناء و المدد و الشوک</w:t>
      </w:r>
      <w:r w:rsidR="00E226B1">
        <w:rPr>
          <w:rFonts w:hint="cs"/>
          <w:rtl/>
        </w:rPr>
        <w:t>ة</w:t>
      </w:r>
      <w:r>
        <w:rPr>
          <w:rtl/>
        </w:rPr>
        <w:t xml:space="preserve"> و المسلمون کأنّ ع</w:t>
      </w:r>
      <w:r w:rsidR="003653A2">
        <w:rPr>
          <w:rtl/>
        </w:rPr>
        <w:t>ل</w:t>
      </w:r>
      <w:r w:rsidR="00E226B1">
        <w:rPr>
          <w:rFonts w:hint="cs"/>
          <w:rtl/>
        </w:rPr>
        <w:t>ى</w:t>
      </w:r>
      <w:r>
        <w:rPr>
          <w:rtl/>
        </w:rPr>
        <w:t xml:space="preserve"> رؤوسهم الط</w:t>
      </w:r>
      <w:r>
        <w:rPr>
          <w:rFonts w:hint="cs"/>
          <w:rtl/>
        </w:rPr>
        <w:t>ی</w:t>
      </w:r>
      <w:r>
        <w:rPr>
          <w:rFonts w:hint="eastAsia"/>
          <w:rtl/>
        </w:rPr>
        <w:t>ر</w:t>
      </w:r>
      <w:r>
        <w:rPr>
          <w:rtl/>
        </w:rPr>
        <w:t xml:space="preserve"> لمکان عمرو و ال</w:t>
      </w:r>
      <w:r w:rsidR="003653A2">
        <w:rPr>
          <w:rtl/>
        </w:rPr>
        <w:t>نبيّ</w:t>
      </w:r>
      <w:r>
        <w:rPr>
          <w:rtl/>
        </w:rPr>
        <w:t xml:space="preserve"> جاث ع</w:t>
      </w:r>
      <w:r w:rsidR="003653A2">
        <w:rPr>
          <w:rtl/>
        </w:rPr>
        <w:t>لي</w:t>
      </w:r>
      <w:r>
        <w:rPr>
          <w:rtl/>
        </w:rPr>
        <w:t xml:space="preserve"> رکبت</w:t>
      </w:r>
      <w:r>
        <w:rPr>
          <w:rFonts w:hint="cs"/>
          <w:rtl/>
        </w:rPr>
        <w:t>ی</w:t>
      </w:r>
      <w:r>
        <w:rPr>
          <w:rFonts w:hint="eastAsia"/>
          <w:rtl/>
        </w:rPr>
        <w:t>ه</w:t>
      </w:r>
      <w:r>
        <w:rPr>
          <w:rtl/>
        </w:rPr>
        <w:t xml:space="preserve"> باسط </w:t>
      </w:r>
      <w:r w:rsidR="003653A2">
        <w:rPr>
          <w:rFonts w:hint="cs"/>
          <w:rtl/>
        </w:rPr>
        <w:t>یدي</w:t>
      </w:r>
      <w:r>
        <w:rPr>
          <w:rFonts w:hint="eastAsia"/>
          <w:rtl/>
        </w:rPr>
        <w:t>ه</w:t>
      </w:r>
      <w:r>
        <w:rPr>
          <w:rtl/>
        </w:rPr>
        <w:t xml:space="preserve"> باک ع</w:t>
      </w:r>
      <w:r>
        <w:rPr>
          <w:rFonts w:hint="cs"/>
          <w:rtl/>
        </w:rPr>
        <w:t>ی</w:t>
      </w:r>
      <w:r>
        <w:rPr>
          <w:rFonts w:hint="eastAsia"/>
          <w:rtl/>
        </w:rPr>
        <w:t>ناه</w:t>
      </w:r>
      <w:r>
        <w:rPr>
          <w:rtl/>
        </w:rPr>
        <w:t xml:space="preserve"> </w:t>
      </w:r>
      <w:r w:rsidR="00F306FB">
        <w:rPr>
          <w:rFonts w:hint="cs"/>
          <w:rtl/>
        </w:rPr>
        <w:t>ینادي</w:t>
      </w:r>
      <w:r>
        <w:rPr>
          <w:rtl/>
        </w:rPr>
        <w:t xml:space="preserve"> بأشج</w:t>
      </w:r>
      <w:r>
        <w:rPr>
          <w:rFonts w:hint="cs"/>
          <w:rtl/>
        </w:rPr>
        <w:t>ی</w:t>
      </w:r>
      <w:r>
        <w:rPr>
          <w:rtl/>
        </w:rPr>
        <w:t xml:space="preserve"> صوت</w:t>
      </w:r>
      <w:r w:rsidR="00C74BB8" w:rsidRPr="00E226B1">
        <w:rPr>
          <w:rtl/>
        </w:rPr>
        <w:t>(</w:t>
      </w:r>
      <w:r w:rsidRPr="00E226B1">
        <w:rPr>
          <w:rFonts w:hint="cs"/>
          <w:rtl/>
        </w:rPr>
        <w:t>ی</w:t>
      </w:r>
      <w:r w:rsidRPr="00E226B1">
        <w:rPr>
          <w:rFonts w:hint="eastAsia"/>
          <w:rtl/>
        </w:rPr>
        <w:t>ا</w:t>
      </w:r>
      <w:r w:rsidRPr="00E226B1">
        <w:rPr>
          <w:rtl/>
        </w:rPr>
        <w:t xml:space="preserve"> صر</w:t>
      </w:r>
      <w:r w:rsidRPr="00E226B1">
        <w:rPr>
          <w:rFonts w:hint="cs"/>
          <w:rtl/>
        </w:rPr>
        <w:t>ی</w:t>
      </w:r>
      <w:r w:rsidRPr="00E226B1">
        <w:rPr>
          <w:rFonts w:hint="eastAsia"/>
          <w:rtl/>
        </w:rPr>
        <w:t>خ</w:t>
      </w:r>
      <w:r w:rsidRPr="00E226B1">
        <w:rPr>
          <w:rtl/>
        </w:rPr>
        <w:t xml:space="preserve"> المکرو</w:t>
      </w:r>
      <w:r w:rsidRPr="00E226B1">
        <w:rPr>
          <w:rFonts w:hint="eastAsia"/>
          <w:rtl/>
        </w:rPr>
        <w:t>ب</w:t>
      </w:r>
      <w:r w:rsidRPr="00E226B1">
        <w:rPr>
          <w:rFonts w:hint="cs"/>
          <w:rtl/>
        </w:rPr>
        <w:t>ی</w:t>
      </w:r>
      <w:r w:rsidRPr="00E226B1">
        <w:rPr>
          <w:rFonts w:hint="eastAsia"/>
          <w:rtl/>
        </w:rPr>
        <w:t>ن</w:t>
      </w:r>
      <w:r w:rsidRPr="00E226B1">
        <w:rPr>
          <w:rtl/>
        </w:rPr>
        <w:t xml:space="preserve"> و </w:t>
      </w:r>
      <w:r w:rsidRPr="00E226B1">
        <w:rPr>
          <w:rFonts w:hint="cs"/>
          <w:rtl/>
        </w:rPr>
        <w:t>ی</w:t>
      </w:r>
      <w:r w:rsidRPr="00E226B1">
        <w:rPr>
          <w:rFonts w:hint="eastAsia"/>
          <w:rtl/>
        </w:rPr>
        <w:t>ا</w:t>
      </w:r>
      <w:r w:rsidRPr="00E226B1">
        <w:rPr>
          <w:rtl/>
        </w:rPr>
        <w:t xml:space="preserve"> مج</w:t>
      </w:r>
      <w:r w:rsidRPr="00E226B1">
        <w:rPr>
          <w:rFonts w:hint="cs"/>
          <w:rtl/>
        </w:rPr>
        <w:t>ی</w:t>
      </w:r>
      <w:r w:rsidRPr="00E226B1">
        <w:rPr>
          <w:rFonts w:hint="eastAsia"/>
          <w:rtl/>
        </w:rPr>
        <w:t>ب</w:t>
      </w:r>
      <w:r w:rsidRPr="00E226B1">
        <w:rPr>
          <w:rtl/>
        </w:rPr>
        <w:t xml:space="preserve"> </w:t>
      </w:r>
      <w:r w:rsidR="00841CC1" w:rsidRPr="00E226B1">
        <w:rPr>
          <w:rtl/>
        </w:rPr>
        <w:t>دعوة</w:t>
      </w:r>
      <w:r w:rsidRPr="00E226B1">
        <w:rPr>
          <w:rtl/>
        </w:rPr>
        <w:t xml:space="preserve"> المضطرّ</w:t>
      </w:r>
      <w:r w:rsidRPr="00E226B1">
        <w:rPr>
          <w:rFonts w:hint="cs"/>
          <w:rtl/>
        </w:rPr>
        <w:t>ی</w:t>
      </w:r>
      <w:r w:rsidRPr="00E226B1">
        <w:rPr>
          <w:rFonts w:hint="eastAsia"/>
          <w:rtl/>
        </w:rPr>
        <w:t>ن</w:t>
      </w:r>
      <w:r w:rsidRPr="00E226B1">
        <w:rPr>
          <w:rtl/>
        </w:rPr>
        <w:t xml:space="preserve"> اکشف همّ</w:t>
      </w:r>
      <w:r w:rsidRPr="00E226B1">
        <w:rPr>
          <w:rFonts w:hint="cs"/>
          <w:rtl/>
        </w:rPr>
        <w:t>ی</w:t>
      </w:r>
      <w:r w:rsidRPr="00E226B1">
        <w:rPr>
          <w:rtl/>
        </w:rPr>
        <w:t xml:space="preserve"> و کرب</w:t>
      </w:r>
      <w:r w:rsidRPr="00E226B1">
        <w:rPr>
          <w:rFonts w:hint="cs"/>
          <w:rtl/>
        </w:rPr>
        <w:t>ی</w:t>
      </w:r>
      <w:r w:rsidRPr="00E226B1">
        <w:rPr>
          <w:rtl/>
        </w:rPr>
        <w:t xml:space="preserve"> فقد تر</w:t>
      </w:r>
      <w:r w:rsidRPr="00E226B1">
        <w:rPr>
          <w:rFonts w:hint="cs"/>
          <w:rtl/>
        </w:rPr>
        <w:t>ی</w:t>
      </w:r>
      <w:r w:rsidRPr="00E226B1">
        <w:rPr>
          <w:rtl/>
        </w:rPr>
        <w:t xml:space="preserve"> ح</w:t>
      </w:r>
      <w:r w:rsidR="003653A2" w:rsidRPr="00E226B1">
        <w:rPr>
          <w:rtl/>
        </w:rPr>
        <w:t>الى</w:t>
      </w:r>
      <w:r w:rsidR="00C74BB8" w:rsidRPr="00E226B1">
        <w:rPr>
          <w:rFonts w:hint="eastAsia"/>
          <w:rtl/>
        </w:rPr>
        <w:t>)</w:t>
      </w:r>
      <w:r>
        <w:rPr>
          <w:rtl/>
        </w:rPr>
        <w:t xml:space="preserve"> </w:t>
      </w:r>
      <w:r w:rsidRPr="009D640D">
        <w:rPr>
          <w:rStyle w:val="libFootnotenumChar"/>
          <w:rtl/>
        </w:rPr>
        <w:t>(2)</w:t>
      </w:r>
      <w:r>
        <w:rPr>
          <w:rtl/>
        </w:rPr>
        <w:t>.</w:t>
      </w:r>
    </w:p>
    <w:p w:rsidR="008C6066" w:rsidRDefault="009640A2" w:rsidP="00E226B1">
      <w:pPr>
        <w:pStyle w:val="libNormal"/>
        <w:rPr>
          <w:rtl/>
        </w:rPr>
      </w:pPr>
      <w:r>
        <w:rPr>
          <w:rFonts w:hint="eastAsia"/>
          <w:rtl/>
        </w:rPr>
        <w:t>في</w:t>
      </w:r>
      <w:r w:rsidR="00471D2E">
        <w:rPr>
          <w:rtl/>
        </w:rPr>
        <w:t xml:space="preserve">: انّه قسّم رسول اللّه </w:t>
      </w:r>
      <w:r w:rsidR="008C6066" w:rsidRPr="008C6066">
        <w:rPr>
          <w:rStyle w:val="libAlaemChar"/>
          <w:rtl/>
        </w:rPr>
        <w:t>صلى‌الله‌عليه‌وآله‌وسلم</w:t>
      </w:r>
      <w:r w:rsidR="00471D2E">
        <w:rPr>
          <w:rtl/>
        </w:rPr>
        <w:t xml:space="preserve">أموال </w:t>
      </w:r>
      <w:r w:rsidR="00685D3F">
        <w:rPr>
          <w:rtl/>
        </w:rPr>
        <w:t>بني</w:t>
      </w:r>
      <w:r w:rsidR="00471D2E">
        <w:rPr>
          <w:rtl/>
        </w:rPr>
        <w:t xml:space="preserve"> </w:t>
      </w:r>
      <w:r w:rsidR="00696982">
        <w:rPr>
          <w:rtl/>
        </w:rPr>
        <w:t>قریظة</w:t>
      </w:r>
      <w:r w:rsidR="00471D2E">
        <w:rPr>
          <w:rtl/>
        </w:rPr>
        <w:t xml:space="preserve"> و نساءهم ع</w:t>
      </w:r>
      <w:r w:rsidR="003653A2">
        <w:rPr>
          <w:rtl/>
        </w:rPr>
        <w:t>ل</w:t>
      </w:r>
      <w:r w:rsidR="00E226B1">
        <w:rPr>
          <w:rFonts w:hint="cs"/>
          <w:rtl/>
        </w:rPr>
        <w:t>ى</w:t>
      </w:r>
      <w:r w:rsidR="003653A2">
        <w:rPr>
          <w:rtl/>
        </w:rPr>
        <w:t>ي</w:t>
      </w:r>
      <w:r w:rsidR="00471D2E">
        <w:rPr>
          <w:rtl/>
        </w:rPr>
        <w:t xml:space="preserve"> الم</w:t>
      </w:r>
      <w:r w:rsidR="00FC7037">
        <w:rPr>
          <w:rtl/>
        </w:rPr>
        <w:t>سلمي</w:t>
      </w:r>
      <w:r w:rsidR="00471D2E">
        <w:rPr>
          <w:rFonts w:hint="eastAsia"/>
          <w:rtl/>
        </w:rPr>
        <w:t>ن</w:t>
      </w:r>
      <w:r w:rsidR="00471D2E">
        <w:rPr>
          <w:rtl/>
        </w:rPr>
        <w:t xml:space="preserve"> و اصط</w:t>
      </w:r>
      <w:r>
        <w:rPr>
          <w:rtl/>
        </w:rPr>
        <w:t>ف</w:t>
      </w:r>
      <w:r w:rsidR="00E226B1">
        <w:rPr>
          <w:rFonts w:hint="cs"/>
          <w:rtl/>
        </w:rPr>
        <w:t>ى</w:t>
      </w:r>
      <w:r w:rsidR="00471D2E">
        <w:rPr>
          <w:rtl/>
        </w:rPr>
        <w:t xml:space="preserve"> لنفسه من نسائهم ر</w:t>
      </w:r>
      <w:r w:rsidR="00471D2E">
        <w:rPr>
          <w:rFonts w:hint="cs"/>
          <w:rtl/>
        </w:rPr>
        <w:t>ی</w:t>
      </w:r>
      <w:r w:rsidR="00471D2E">
        <w:rPr>
          <w:rFonts w:hint="eastAsia"/>
          <w:rtl/>
        </w:rPr>
        <w:t>حانه</w:t>
      </w:r>
      <w:r w:rsidR="00471D2E">
        <w:rPr>
          <w:rtl/>
        </w:rPr>
        <w:t xml:space="preserve"> بنت عمرو فکانت عنده حتّ</w:t>
      </w:r>
      <w:r w:rsidR="00471D2E">
        <w:rPr>
          <w:rFonts w:hint="cs"/>
          <w:rtl/>
        </w:rPr>
        <w:t>ی</w:t>
      </w:r>
      <w:r w:rsidR="00471D2E">
        <w:rPr>
          <w:rtl/>
        </w:rPr>
        <w:t xml:space="preserve"> تو</w:t>
      </w:r>
      <w:r>
        <w:rPr>
          <w:rtl/>
        </w:rPr>
        <w:t>في</w:t>
      </w:r>
      <w:r w:rsidR="00471D2E">
        <w:rPr>
          <w:rtl/>
        </w:rPr>
        <w:t xml:space="preserve"> عنها و </w:t>
      </w:r>
      <w:r w:rsidR="003653A2">
        <w:rPr>
          <w:rtl/>
        </w:rPr>
        <w:t>هي</w:t>
      </w:r>
      <w:r w:rsidR="00471D2E">
        <w:rPr>
          <w:rtl/>
        </w:rPr>
        <w:t xml:space="preserve"> ملکه </w:t>
      </w:r>
      <w:r w:rsidR="00471D2E" w:rsidRPr="009D640D">
        <w:rPr>
          <w:rStyle w:val="libFootnotenumChar"/>
          <w:rtl/>
        </w:rPr>
        <w:t>(3)</w:t>
      </w:r>
      <w:r w:rsidR="00471D2E">
        <w:rPr>
          <w:rtl/>
        </w:rPr>
        <w:t>.</w:t>
      </w:r>
    </w:p>
    <w:p w:rsidR="008C6066" w:rsidRDefault="00471D2E" w:rsidP="00AD152E">
      <w:pPr>
        <w:pStyle w:val="libNormal"/>
        <w:rPr>
          <w:rtl/>
        </w:rPr>
      </w:pPr>
      <w:r>
        <w:rPr>
          <w:rFonts w:hint="eastAsia"/>
          <w:rtl/>
        </w:rPr>
        <w:t>باب</w:t>
      </w:r>
      <w:r>
        <w:rPr>
          <w:rtl/>
        </w:rPr>
        <w:t xml:space="preserve"> </w:t>
      </w:r>
      <w:r w:rsidR="00424ED1">
        <w:rPr>
          <w:rtl/>
        </w:rPr>
        <w:t>غزوة</w:t>
      </w:r>
      <w:r>
        <w:rPr>
          <w:rtl/>
        </w:rPr>
        <w:t xml:space="preserve"> </w:t>
      </w:r>
      <w:r w:rsidR="00685D3F">
        <w:rPr>
          <w:rtl/>
        </w:rPr>
        <w:t>بني</w:t>
      </w:r>
      <w:r>
        <w:rPr>
          <w:rtl/>
        </w:rPr>
        <w:t xml:space="preserve"> المصطلق </w:t>
      </w:r>
      <w:r w:rsidR="009640A2">
        <w:rPr>
          <w:rtl/>
        </w:rPr>
        <w:t>في</w:t>
      </w:r>
      <w:r>
        <w:rPr>
          <w:rtl/>
        </w:rPr>
        <w:t xml:space="preserve"> المر</w:t>
      </w:r>
      <w:r>
        <w:rPr>
          <w:rFonts w:hint="cs"/>
          <w:rtl/>
        </w:rPr>
        <w:t>ی</w:t>
      </w:r>
      <w:r>
        <w:rPr>
          <w:rFonts w:hint="eastAsia"/>
          <w:rtl/>
        </w:rPr>
        <w:t>س</w:t>
      </w:r>
      <w:r>
        <w:rPr>
          <w:rFonts w:hint="cs"/>
          <w:rtl/>
        </w:rPr>
        <w:t>ی</w:t>
      </w:r>
      <w:r>
        <w:rPr>
          <w:rFonts w:hint="eastAsia"/>
          <w:rtl/>
        </w:rPr>
        <w:t>ع</w:t>
      </w:r>
      <w:r>
        <w:rPr>
          <w:rtl/>
        </w:rPr>
        <w:t xml:space="preserve"> و س</w:t>
      </w:r>
      <w:r w:rsidR="003653A2">
        <w:rPr>
          <w:rtl/>
        </w:rPr>
        <w:t>أي</w:t>
      </w:r>
      <w:r>
        <w:rPr>
          <w:rFonts w:hint="eastAsia"/>
          <w:rtl/>
        </w:rPr>
        <w:t>ر</w:t>
      </w:r>
      <w:r>
        <w:rPr>
          <w:rtl/>
        </w:rPr>
        <w:t xml:space="preserve"> الغزوات و الحوادث </w:t>
      </w:r>
      <w:r w:rsidR="003653A2">
        <w:rPr>
          <w:rtl/>
        </w:rPr>
        <w:t>الى</w:t>
      </w:r>
      <w:r>
        <w:rPr>
          <w:rtl/>
        </w:rPr>
        <w:t xml:space="preserve"> </w:t>
      </w:r>
      <w:r w:rsidR="00424ED1">
        <w:rPr>
          <w:rtl/>
        </w:rPr>
        <w:t>غزوة</w:t>
      </w:r>
      <w:r>
        <w:rPr>
          <w:rtl/>
        </w:rPr>
        <w:t xml:space="preserve"> الحد</w:t>
      </w:r>
      <w:r>
        <w:rPr>
          <w:rFonts w:hint="cs"/>
          <w:rtl/>
        </w:rPr>
        <w:t>ی</w:t>
      </w:r>
      <w:r>
        <w:rPr>
          <w:rFonts w:hint="eastAsia"/>
          <w:rtl/>
        </w:rPr>
        <w:t>ب</w:t>
      </w:r>
      <w:r>
        <w:rPr>
          <w:rFonts w:hint="cs"/>
          <w:rtl/>
        </w:rPr>
        <w:t>ی</w:t>
      </w:r>
      <w:r w:rsidR="00E226B1">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E226B1">
        <w:rPr>
          <w:rFonts w:hint="cs"/>
          <w:rtl/>
        </w:rPr>
        <w:t xml:space="preserve"> فيها نزلت سورة المنافقين في عبد الله بن أبيّ المنافق </w:t>
      </w:r>
      <w:r w:rsidR="00E226B1" w:rsidRPr="00E226B1">
        <w:rPr>
          <w:rStyle w:val="libFootnotenumChar"/>
          <w:rFonts w:hint="cs"/>
          <w:rtl/>
        </w:rPr>
        <w:t>(5)</w:t>
      </w:r>
      <w:r w:rsidR="00E226B1">
        <w:rPr>
          <w:rFonts w:hint="cs"/>
          <w:rtl/>
        </w:rPr>
        <w:t xml:space="preserve">، </w:t>
      </w:r>
      <w:r>
        <w:rPr>
          <w:rFonts w:hint="eastAsia"/>
          <w:rtl/>
        </w:rPr>
        <w:t>و</w:t>
      </w:r>
      <w:r>
        <w:rPr>
          <w:rtl/>
        </w:rPr>
        <w:t xml:space="preserve"> </w:t>
      </w:r>
      <w:r w:rsidR="0022387C">
        <w:rPr>
          <w:rtl/>
        </w:rPr>
        <w:t>سبي</w:t>
      </w:r>
      <w:r>
        <w:rPr>
          <w:rFonts w:hint="eastAsia"/>
          <w:rtl/>
        </w:rPr>
        <w:t>ت</w:t>
      </w:r>
      <w:r>
        <w:rPr>
          <w:rtl/>
        </w:rPr>
        <w:t xml:space="preserve"> جو</w:t>
      </w:r>
      <w:r>
        <w:rPr>
          <w:rFonts w:hint="cs"/>
          <w:rtl/>
        </w:rPr>
        <w:t>ی</w:t>
      </w:r>
      <w:r>
        <w:rPr>
          <w:rFonts w:hint="eastAsia"/>
          <w:rtl/>
        </w:rPr>
        <w:t>ر</w:t>
      </w:r>
      <w:r>
        <w:rPr>
          <w:rFonts w:hint="cs"/>
          <w:rtl/>
        </w:rPr>
        <w:t>ی</w:t>
      </w:r>
      <w:r w:rsidR="00E226B1">
        <w:rPr>
          <w:rFonts w:hint="cs"/>
          <w:rtl/>
        </w:rPr>
        <w:t>ة</w:t>
      </w:r>
      <w:r>
        <w:rPr>
          <w:rtl/>
        </w:rPr>
        <w:t xml:space="preserve"> بنت الحارث بن </w:t>
      </w:r>
      <w:r w:rsidR="009640A2">
        <w:rPr>
          <w:rtl/>
        </w:rPr>
        <w:t>أبي</w:t>
      </w:r>
      <w:r>
        <w:rPr>
          <w:rtl/>
        </w:rPr>
        <w:t xml:space="preserve"> ضرار س</w:t>
      </w:r>
      <w:r>
        <w:rPr>
          <w:rFonts w:hint="cs"/>
          <w:rtl/>
        </w:rPr>
        <w:t>ی</w:t>
      </w:r>
      <w:r>
        <w:rPr>
          <w:rFonts w:hint="eastAsia"/>
          <w:rtl/>
        </w:rPr>
        <w:t>د</w:t>
      </w:r>
      <w:r>
        <w:rPr>
          <w:rtl/>
        </w:rPr>
        <w:t xml:space="preserve"> </w:t>
      </w:r>
      <w:r w:rsidR="00685D3F">
        <w:rPr>
          <w:rtl/>
        </w:rPr>
        <w:t>بني</w:t>
      </w:r>
      <w:r>
        <w:rPr>
          <w:rtl/>
        </w:rPr>
        <w:t xml:space="preserve"> المصطلق فأعتقها ال</w:t>
      </w:r>
      <w:r w:rsidR="003653A2">
        <w:rPr>
          <w:rtl/>
        </w:rPr>
        <w:t>نبيّ</w:t>
      </w:r>
      <w:r>
        <w:rPr>
          <w:rtl/>
        </w:rPr>
        <w:t xml:space="preserve"> </w:t>
      </w:r>
      <w:r w:rsidR="00AD152E" w:rsidRPr="008C6066">
        <w:rPr>
          <w:rStyle w:val="libAlaemChar"/>
          <w:rtl/>
        </w:rPr>
        <w:t>صلى‌الله‌عليه‌وآله‌وسلم</w:t>
      </w:r>
      <w:r w:rsidR="00AD152E">
        <w:rPr>
          <w:rtl/>
        </w:rPr>
        <w:t xml:space="preserve"> </w:t>
      </w:r>
      <w:r>
        <w:rPr>
          <w:rtl/>
        </w:rPr>
        <w:t xml:space="preserve">و </w:t>
      </w:r>
      <w:r w:rsidR="00725496">
        <w:rPr>
          <w:rtl/>
        </w:rPr>
        <w:t>زوجها</w:t>
      </w:r>
      <w:r>
        <w:rPr>
          <w:rtl/>
        </w:rPr>
        <w:t xml:space="preserve">، و </w:t>
      </w:r>
      <w:r w:rsidR="009640A2">
        <w:rPr>
          <w:rtl/>
        </w:rPr>
        <w:t>في</w:t>
      </w:r>
      <w:r>
        <w:rPr>
          <w:rFonts w:hint="eastAsia"/>
          <w:rtl/>
        </w:rPr>
        <w:t>ها</w:t>
      </w:r>
      <w:r>
        <w:rPr>
          <w:rtl/>
        </w:rPr>
        <w:t xml:space="preserve"> کانت قصه افک </w:t>
      </w:r>
      <w:r w:rsidR="004C2FBF">
        <w:rPr>
          <w:rtl/>
        </w:rPr>
        <w:t>عائشة</w:t>
      </w:r>
      <w:r>
        <w:rPr>
          <w:rtl/>
        </w:rPr>
        <w:t xml:space="preserve"> </w:t>
      </w:r>
      <w:r w:rsidRPr="009D640D">
        <w:rPr>
          <w:rStyle w:val="libFootnotenumChar"/>
          <w:rtl/>
        </w:rPr>
        <w:t>(</w:t>
      </w:r>
      <w:r w:rsidR="00E226B1">
        <w:rPr>
          <w:rStyle w:val="libFootnotenumChar"/>
          <w:rFonts w:hint="cs"/>
          <w:rtl/>
        </w:rPr>
        <w:t>6</w:t>
      </w:r>
      <w:r w:rsidRPr="009D640D">
        <w:rPr>
          <w:rStyle w:val="libFootnotenumChar"/>
          <w:rtl/>
        </w:rPr>
        <w:t>)</w:t>
      </w:r>
      <w:r>
        <w:rPr>
          <w:rtl/>
        </w:rPr>
        <w:t>.</w:t>
      </w:r>
    </w:p>
    <w:p w:rsidR="008C6066" w:rsidRDefault="00471D2E" w:rsidP="00E226B1">
      <w:pPr>
        <w:pStyle w:val="libNormal"/>
        <w:rPr>
          <w:rtl/>
        </w:rPr>
      </w:pPr>
      <w:r>
        <w:rPr>
          <w:rtl/>
        </w:rPr>
        <w:t xml:space="preserve">خرج رسول اللّه </w:t>
      </w:r>
      <w:r w:rsidR="008C6066" w:rsidRPr="008C6066">
        <w:rPr>
          <w:rStyle w:val="libAlaemChar"/>
          <w:rtl/>
        </w:rPr>
        <w:t>صلى‌الله‌عليه‌وآله‌وسلم</w:t>
      </w:r>
      <w:r w:rsidR="003653A2">
        <w:rPr>
          <w:rtl/>
        </w:rPr>
        <w:t>الى</w:t>
      </w:r>
      <w:r>
        <w:rPr>
          <w:rtl/>
        </w:rPr>
        <w:t xml:space="preserve"> </w:t>
      </w:r>
      <w:r w:rsidR="00685D3F">
        <w:rPr>
          <w:rtl/>
        </w:rPr>
        <w:t>بني</w:t>
      </w:r>
      <w:r>
        <w:rPr>
          <w:rtl/>
        </w:rPr>
        <w:t xml:space="preserve"> المصطلق ل</w:t>
      </w:r>
      <w:r w:rsidR="003653A2">
        <w:rPr>
          <w:rtl/>
        </w:rPr>
        <w:t>لي</w:t>
      </w:r>
      <w:r>
        <w:rPr>
          <w:rFonts w:hint="eastAsia"/>
          <w:rtl/>
        </w:rPr>
        <w:t>لت</w:t>
      </w:r>
      <w:r>
        <w:rPr>
          <w:rFonts w:hint="cs"/>
          <w:rtl/>
        </w:rPr>
        <w:t>ی</w:t>
      </w:r>
      <w:r>
        <w:rPr>
          <w:rFonts w:hint="eastAsia"/>
          <w:rtl/>
        </w:rPr>
        <w:t>ن</w:t>
      </w:r>
      <w:r>
        <w:rPr>
          <w:rtl/>
        </w:rPr>
        <w:t xml:space="preserve"> خلتا من شعبان </w:t>
      </w:r>
      <w:r w:rsidR="002E78B4">
        <w:rPr>
          <w:rtl/>
        </w:rPr>
        <w:t>سنة</w:t>
      </w:r>
      <w:r w:rsidRPr="009D640D">
        <w:rPr>
          <w:rStyle w:val="libFootnotenumChar"/>
          <w:rtl/>
        </w:rPr>
        <w:t>(</w:t>
      </w:r>
      <w:r w:rsidR="00E226B1">
        <w:rPr>
          <w:rStyle w:val="libFootnotenumChar"/>
          <w:rFonts w:hint="cs"/>
          <w:rtl/>
        </w:rPr>
        <w:t>5</w:t>
      </w:r>
      <w:r w:rsidRPr="009D640D">
        <w:rPr>
          <w:rStyle w:val="libFootnotenumChar"/>
          <w:rtl/>
        </w:rPr>
        <w:t>)</w:t>
      </w:r>
      <w:r>
        <w:rPr>
          <w:rtl/>
        </w:rPr>
        <w:t xml:space="preserve"> و استخلف ع</w:t>
      </w:r>
      <w:r w:rsidR="003653A2">
        <w:rPr>
          <w:rtl/>
        </w:rPr>
        <w:t>ل</w:t>
      </w:r>
      <w:r w:rsidR="00E226B1">
        <w:rPr>
          <w:rFonts w:hint="cs"/>
          <w:rtl/>
        </w:rPr>
        <w:t>ى</w:t>
      </w:r>
      <w:r>
        <w:rPr>
          <w:rtl/>
        </w:rPr>
        <w:t xml:space="preserve"> ال</w:t>
      </w:r>
      <w:r w:rsidR="003653A2">
        <w:rPr>
          <w:rtl/>
        </w:rPr>
        <w:t>مدینة</w:t>
      </w:r>
      <w:r>
        <w:rPr>
          <w:rtl/>
        </w:rPr>
        <w:t xml:space="preserve"> ز</w:t>
      </w:r>
      <w:r>
        <w:rPr>
          <w:rFonts w:hint="cs"/>
          <w:rtl/>
        </w:rPr>
        <w:t>ی</w:t>
      </w:r>
      <w:r>
        <w:rPr>
          <w:rFonts w:hint="eastAsia"/>
          <w:rtl/>
        </w:rPr>
        <w:t>د</w:t>
      </w:r>
      <w:r>
        <w:rPr>
          <w:rtl/>
        </w:rPr>
        <w:t xml:space="preserve"> بن حارث</w:t>
      </w:r>
      <w:r w:rsidR="00E226B1">
        <w:rPr>
          <w:rFonts w:hint="cs"/>
          <w:rtl/>
        </w:rPr>
        <w:t>ة</w:t>
      </w:r>
      <w:r>
        <w:rPr>
          <w:rtl/>
        </w:rPr>
        <w:t xml:space="preserve"> </w:t>
      </w:r>
      <w:r w:rsidRPr="009D640D">
        <w:rPr>
          <w:rStyle w:val="libFootnotenumChar"/>
          <w:rtl/>
        </w:rPr>
        <w:t>(</w:t>
      </w:r>
      <w:r w:rsidR="00E226B1">
        <w:rPr>
          <w:rStyle w:val="libFootnotenumChar"/>
          <w:rFonts w:hint="cs"/>
          <w:rtl/>
        </w:rPr>
        <w:t>7</w:t>
      </w:r>
      <w:r w:rsidRPr="009D640D">
        <w:rPr>
          <w:rStyle w:val="libFootnotenumChar"/>
          <w:rtl/>
        </w:rPr>
        <w:t>)</w:t>
      </w:r>
      <w:r>
        <w:rPr>
          <w:rtl/>
        </w:rPr>
        <w:t>.</w:t>
      </w:r>
    </w:p>
    <w:p w:rsidR="008C6066" w:rsidRDefault="00471D2E" w:rsidP="00E226B1">
      <w:pPr>
        <w:pStyle w:val="libNormal"/>
        <w:rPr>
          <w:rtl/>
        </w:rPr>
      </w:pPr>
      <w:r>
        <w:rPr>
          <w:rFonts w:hint="eastAsia"/>
          <w:rtl/>
        </w:rPr>
        <w:t>باب</w:t>
      </w:r>
      <w:r>
        <w:rPr>
          <w:rtl/>
        </w:rPr>
        <w:t xml:space="preserve"> </w:t>
      </w:r>
      <w:r w:rsidR="00424ED1">
        <w:rPr>
          <w:rtl/>
        </w:rPr>
        <w:t>غزوة</w:t>
      </w:r>
      <w:r>
        <w:rPr>
          <w:rtl/>
        </w:rPr>
        <w:t xml:space="preserve"> الحد</w:t>
      </w:r>
      <w:r>
        <w:rPr>
          <w:rFonts w:hint="cs"/>
          <w:rtl/>
        </w:rPr>
        <w:t>ی</w:t>
      </w:r>
      <w:r>
        <w:rPr>
          <w:rFonts w:hint="eastAsia"/>
          <w:rtl/>
        </w:rPr>
        <w:t>ب</w:t>
      </w:r>
      <w:r>
        <w:rPr>
          <w:rFonts w:hint="cs"/>
          <w:rtl/>
        </w:rPr>
        <w:t>ی</w:t>
      </w:r>
      <w:r w:rsidR="00E226B1">
        <w:rPr>
          <w:rFonts w:hint="cs"/>
          <w:rtl/>
        </w:rPr>
        <w:t>ة</w:t>
      </w:r>
      <w:r>
        <w:rPr>
          <w:rtl/>
        </w:rPr>
        <w:t xml:space="preserve"> و </w:t>
      </w:r>
      <w:r w:rsidR="00332F64">
        <w:rPr>
          <w:rtl/>
        </w:rPr>
        <w:t>بیعة</w:t>
      </w:r>
      <w:r>
        <w:rPr>
          <w:rtl/>
        </w:rPr>
        <w:t xml:space="preserve"> الرضوان و عمر</w:t>
      </w:r>
      <w:r w:rsidR="00E226B1">
        <w:rPr>
          <w:rFonts w:hint="cs"/>
          <w:rtl/>
        </w:rPr>
        <w:t>ة</w:t>
      </w:r>
      <w:r>
        <w:rPr>
          <w:rtl/>
        </w:rPr>
        <w:t xml:space="preserve"> القضا و س</w:t>
      </w:r>
      <w:r w:rsidR="003653A2">
        <w:rPr>
          <w:rtl/>
        </w:rPr>
        <w:t>أي</w:t>
      </w:r>
      <w:r>
        <w:rPr>
          <w:rFonts w:hint="eastAsia"/>
          <w:rtl/>
        </w:rPr>
        <w:t>ر</w:t>
      </w:r>
      <w:r>
        <w:rPr>
          <w:rtl/>
        </w:rPr>
        <w:t xml:space="preserve"> الوق</w:t>
      </w:r>
      <w:r w:rsidR="003653A2">
        <w:rPr>
          <w:rtl/>
        </w:rPr>
        <w:t>أي</w:t>
      </w:r>
      <w:r>
        <w:rPr>
          <w:rFonts w:hint="eastAsia"/>
          <w:rtl/>
        </w:rPr>
        <w:t>ع</w:t>
      </w:r>
      <w:r>
        <w:rPr>
          <w:rtl/>
        </w:rPr>
        <w:t xml:space="preserve"> </w:t>
      </w:r>
      <w:r w:rsidRPr="009D640D">
        <w:rPr>
          <w:rStyle w:val="libFootnotenumChar"/>
          <w:rtl/>
        </w:rPr>
        <w:t>(</w:t>
      </w:r>
      <w:r w:rsidR="00E226B1">
        <w:rPr>
          <w:rStyle w:val="libFootnotenumChar"/>
          <w:rFonts w:hint="cs"/>
          <w:rtl/>
        </w:rPr>
        <w:t>8</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E226B1">
      <w:pPr>
        <w:pStyle w:val="libFootnote0"/>
        <w:rPr>
          <w:rtl/>
        </w:rPr>
      </w:pPr>
      <w:r>
        <w:rPr>
          <w:rtl/>
        </w:rPr>
        <w:t>(1)</w:t>
      </w:r>
      <w:r w:rsidR="00471D2E">
        <w:rPr>
          <w:rtl/>
        </w:rPr>
        <w:t xml:space="preserve"> ق:</w:t>
      </w:r>
      <w:r w:rsidR="0094408E">
        <w:rPr>
          <w:rtl/>
        </w:rPr>
        <w:t>530</w:t>
      </w:r>
      <w:r w:rsidR="00471D2E">
        <w:rPr>
          <w:rtl/>
        </w:rPr>
        <w:t>/</w:t>
      </w:r>
      <w:r w:rsidR="0094408E">
        <w:rPr>
          <w:rtl/>
        </w:rPr>
        <w:t>47</w:t>
      </w:r>
      <w:r w:rsidR="00471D2E">
        <w:rPr>
          <w:rtl/>
        </w:rPr>
        <w:t>/</w:t>
      </w:r>
      <w:r w:rsidR="0094408E">
        <w:rPr>
          <w:rtl/>
        </w:rPr>
        <w:t>6</w:t>
      </w:r>
      <w:r w:rsidR="00471D2E">
        <w:rPr>
          <w:rtl/>
        </w:rPr>
        <w:t>،ج:</w:t>
      </w:r>
      <w:r w:rsidR="0094408E">
        <w:rPr>
          <w:rtl/>
        </w:rPr>
        <w:t>206</w:t>
      </w:r>
      <w:r w:rsidR="00471D2E">
        <w:rPr>
          <w:rtl/>
        </w:rPr>
        <w:t>/</w:t>
      </w:r>
      <w:r w:rsidR="0094408E">
        <w:rPr>
          <w:rtl/>
        </w:rPr>
        <w:t>20</w:t>
      </w:r>
      <w:r w:rsidR="00471D2E">
        <w:rPr>
          <w:rtl/>
        </w:rPr>
        <w:t>.</w:t>
      </w:r>
    </w:p>
    <w:p w:rsidR="008C6066" w:rsidRDefault="00DE3D9F" w:rsidP="00E226B1">
      <w:pPr>
        <w:pStyle w:val="libFootnote0"/>
        <w:rPr>
          <w:rtl/>
        </w:rPr>
      </w:pPr>
      <w:r>
        <w:rPr>
          <w:rtl/>
        </w:rPr>
        <w:t>(2)</w:t>
      </w:r>
      <w:r w:rsidR="00471D2E">
        <w:rPr>
          <w:rtl/>
        </w:rPr>
        <w:t xml:space="preserve"> ق:</w:t>
      </w:r>
      <w:r w:rsidR="0094408E">
        <w:rPr>
          <w:rtl/>
        </w:rPr>
        <w:t>543</w:t>
      </w:r>
      <w:r w:rsidR="00471D2E">
        <w:rPr>
          <w:rtl/>
        </w:rPr>
        <w:t>/</w:t>
      </w:r>
      <w:r w:rsidR="0094408E">
        <w:rPr>
          <w:rtl/>
        </w:rPr>
        <w:t>47</w:t>
      </w:r>
      <w:r w:rsidR="00471D2E">
        <w:rPr>
          <w:rtl/>
        </w:rPr>
        <w:t>/</w:t>
      </w:r>
      <w:r w:rsidR="0094408E">
        <w:rPr>
          <w:rtl/>
        </w:rPr>
        <w:t>6</w:t>
      </w:r>
      <w:r w:rsidR="00471D2E">
        <w:rPr>
          <w:rtl/>
        </w:rPr>
        <w:t>،ج:</w:t>
      </w:r>
      <w:r w:rsidR="0094408E">
        <w:rPr>
          <w:rtl/>
        </w:rPr>
        <w:t>272</w:t>
      </w:r>
      <w:r w:rsidR="00471D2E">
        <w:rPr>
          <w:rtl/>
        </w:rPr>
        <w:t>/</w:t>
      </w:r>
      <w:r w:rsidR="0094408E">
        <w:rPr>
          <w:rtl/>
        </w:rPr>
        <w:t>20</w:t>
      </w:r>
      <w:r w:rsidR="00471D2E">
        <w:rPr>
          <w:rtl/>
        </w:rPr>
        <w:t>.</w:t>
      </w:r>
    </w:p>
    <w:p w:rsidR="008C6066" w:rsidRDefault="00DE3D9F" w:rsidP="00E226B1">
      <w:pPr>
        <w:pStyle w:val="libFootnote0"/>
        <w:rPr>
          <w:rtl/>
        </w:rPr>
      </w:pPr>
      <w:r>
        <w:rPr>
          <w:rtl/>
        </w:rPr>
        <w:t>(3)</w:t>
      </w:r>
      <w:r w:rsidR="00471D2E">
        <w:rPr>
          <w:rtl/>
        </w:rPr>
        <w:t xml:space="preserve"> ق:</w:t>
      </w:r>
      <w:r w:rsidR="0094408E">
        <w:rPr>
          <w:rtl/>
        </w:rPr>
        <w:t>545</w:t>
      </w:r>
      <w:r w:rsidR="00471D2E">
        <w:rPr>
          <w:rtl/>
        </w:rPr>
        <w:t>/</w:t>
      </w:r>
      <w:r w:rsidR="0094408E">
        <w:rPr>
          <w:rtl/>
        </w:rPr>
        <w:t>47</w:t>
      </w:r>
      <w:r w:rsidR="00471D2E">
        <w:rPr>
          <w:rtl/>
        </w:rPr>
        <w:t>/</w:t>
      </w:r>
      <w:r w:rsidR="0094408E">
        <w:rPr>
          <w:rtl/>
        </w:rPr>
        <w:t>6</w:t>
      </w:r>
      <w:r w:rsidR="00471D2E">
        <w:rPr>
          <w:rtl/>
        </w:rPr>
        <w:t>،ج:</w:t>
      </w:r>
      <w:r w:rsidR="0094408E">
        <w:rPr>
          <w:rtl/>
        </w:rPr>
        <w:t>278</w:t>
      </w:r>
      <w:r w:rsidR="00471D2E">
        <w:rPr>
          <w:rtl/>
        </w:rPr>
        <w:t>/</w:t>
      </w:r>
      <w:r w:rsidR="0094408E">
        <w:rPr>
          <w:rtl/>
        </w:rPr>
        <w:t>20</w:t>
      </w:r>
      <w:r w:rsidR="00471D2E">
        <w:rPr>
          <w:rtl/>
        </w:rPr>
        <w:t>.</w:t>
      </w:r>
    </w:p>
    <w:p w:rsidR="008C6066" w:rsidRDefault="00DE3D9F" w:rsidP="00E226B1">
      <w:pPr>
        <w:pStyle w:val="libFootnote0"/>
        <w:rPr>
          <w:rtl/>
        </w:rPr>
      </w:pPr>
      <w:r>
        <w:rPr>
          <w:rtl/>
        </w:rPr>
        <w:t>(4)</w:t>
      </w:r>
      <w:r w:rsidR="00471D2E">
        <w:rPr>
          <w:rtl/>
        </w:rPr>
        <w:t xml:space="preserve"> ق:</w:t>
      </w:r>
      <w:r w:rsidR="0094408E">
        <w:rPr>
          <w:rtl/>
        </w:rPr>
        <w:t>545</w:t>
      </w:r>
      <w:r w:rsidR="00471D2E">
        <w:rPr>
          <w:rtl/>
        </w:rPr>
        <w:t>/</w:t>
      </w:r>
      <w:r w:rsidR="0094408E">
        <w:rPr>
          <w:rtl/>
        </w:rPr>
        <w:t>48</w:t>
      </w:r>
      <w:r w:rsidR="00471D2E">
        <w:rPr>
          <w:rtl/>
        </w:rPr>
        <w:t>/</w:t>
      </w:r>
      <w:r w:rsidR="0094408E">
        <w:rPr>
          <w:rtl/>
        </w:rPr>
        <w:t>6</w:t>
      </w:r>
      <w:r w:rsidR="00471D2E">
        <w:rPr>
          <w:rtl/>
        </w:rPr>
        <w:t>،ج:</w:t>
      </w:r>
      <w:r w:rsidR="0094408E">
        <w:rPr>
          <w:rtl/>
        </w:rPr>
        <w:t>281</w:t>
      </w:r>
      <w:r w:rsidR="00471D2E">
        <w:rPr>
          <w:rtl/>
        </w:rPr>
        <w:t>/</w:t>
      </w:r>
      <w:r w:rsidR="0094408E">
        <w:rPr>
          <w:rtl/>
        </w:rPr>
        <w:t>20</w:t>
      </w:r>
      <w:r w:rsidR="00471D2E">
        <w:rPr>
          <w:rtl/>
        </w:rPr>
        <w:t>.</w:t>
      </w:r>
    </w:p>
    <w:p w:rsidR="008C6066" w:rsidRDefault="00DE3D9F" w:rsidP="00E226B1">
      <w:pPr>
        <w:pStyle w:val="libFootnote0"/>
        <w:rPr>
          <w:rtl/>
        </w:rPr>
      </w:pPr>
      <w:r>
        <w:rPr>
          <w:rtl/>
        </w:rPr>
        <w:t>(5)</w:t>
      </w:r>
      <w:r w:rsidR="00471D2E">
        <w:rPr>
          <w:rtl/>
        </w:rPr>
        <w:t xml:space="preserve"> ق:</w:t>
      </w:r>
      <w:r w:rsidR="0094408E">
        <w:rPr>
          <w:rtl/>
        </w:rPr>
        <w:t>546</w:t>
      </w:r>
      <w:r w:rsidR="00471D2E">
        <w:rPr>
          <w:rtl/>
        </w:rPr>
        <w:t>/</w:t>
      </w:r>
      <w:r w:rsidR="0094408E">
        <w:rPr>
          <w:rtl/>
        </w:rPr>
        <w:t>48</w:t>
      </w:r>
      <w:r w:rsidR="00471D2E">
        <w:rPr>
          <w:rtl/>
        </w:rPr>
        <w:t>/</w:t>
      </w:r>
      <w:r w:rsidR="0094408E">
        <w:rPr>
          <w:rtl/>
        </w:rPr>
        <w:t>6</w:t>
      </w:r>
      <w:r w:rsidR="00471D2E">
        <w:rPr>
          <w:rtl/>
        </w:rPr>
        <w:t>،ج:</w:t>
      </w:r>
      <w:r w:rsidR="0094408E">
        <w:rPr>
          <w:rtl/>
        </w:rPr>
        <w:t>284</w:t>
      </w:r>
      <w:r w:rsidR="00471D2E">
        <w:rPr>
          <w:rtl/>
        </w:rPr>
        <w:t>/</w:t>
      </w:r>
      <w:r w:rsidR="0094408E">
        <w:rPr>
          <w:rtl/>
        </w:rPr>
        <w:t>20</w:t>
      </w:r>
      <w:r w:rsidR="00471D2E">
        <w:rPr>
          <w:rtl/>
        </w:rPr>
        <w:t>.</w:t>
      </w:r>
    </w:p>
    <w:p w:rsidR="008C6066" w:rsidRDefault="00DE3D9F" w:rsidP="00E226B1">
      <w:pPr>
        <w:pStyle w:val="libFootnote0"/>
        <w:rPr>
          <w:rtl/>
        </w:rPr>
      </w:pPr>
      <w:r>
        <w:rPr>
          <w:rtl/>
        </w:rPr>
        <w:t>(6)</w:t>
      </w:r>
      <w:r w:rsidR="00471D2E">
        <w:rPr>
          <w:rtl/>
        </w:rPr>
        <w:t xml:space="preserve"> ق:</w:t>
      </w:r>
      <w:r w:rsidR="0094408E">
        <w:rPr>
          <w:rtl/>
        </w:rPr>
        <w:t>547</w:t>
      </w:r>
      <w:r w:rsidR="00471D2E">
        <w:rPr>
          <w:rtl/>
        </w:rPr>
        <w:t>/</w:t>
      </w:r>
      <w:r w:rsidR="0094408E">
        <w:rPr>
          <w:rtl/>
        </w:rPr>
        <w:t>48</w:t>
      </w:r>
      <w:r w:rsidR="00471D2E">
        <w:rPr>
          <w:rtl/>
        </w:rPr>
        <w:t>/</w:t>
      </w:r>
      <w:r w:rsidR="0094408E">
        <w:rPr>
          <w:rtl/>
        </w:rPr>
        <w:t>6</w:t>
      </w:r>
      <w:r w:rsidR="00471D2E">
        <w:rPr>
          <w:rtl/>
        </w:rPr>
        <w:t>،ج:</w:t>
      </w:r>
      <w:r w:rsidR="0094408E">
        <w:rPr>
          <w:rtl/>
        </w:rPr>
        <w:t>289</w:t>
      </w:r>
      <w:r w:rsidR="00471D2E">
        <w:rPr>
          <w:rtl/>
        </w:rPr>
        <w:t>/</w:t>
      </w:r>
      <w:r w:rsidR="0094408E">
        <w:rPr>
          <w:rtl/>
        </w:rPr>
        <w:t>20</w:t>
      </w:r>
      <w:r w:rsidR="00471D2E">
        <w:rPr>
          <w:rtl/>
        </w:rPr>
        <w:t>.</w:t>
      </w:r>
    </w:p>
    <w:p w:rsidR="008C6066" w:rsidRDefault="00DE3D9F" w:rsidP="00E226B1">
      <w:pPr>
        <w:pStyle w:val="libFootnote0"/>
        <w:rPr>
          <w:rtl/>
        </w:rPr>
      </w:pPr>
      <w:r>
        <w:rPr>
          <w:rtl/>
        </w:rPr>
        <w:t>(7)</w:t>
      </w:r>
      <w:r w:rsidR="00471D2E">
        <w:rPr>
          <w:rtl/>
        </w:rPr>
        <w:t xml:space="preserve"> ق:</w:t>
      </w:r>
      <w:r w:rsidR="0094408E">
        <w:rPr>
          <w:rtl/>
        </w:rPr>
        <w:t>548</w:t>
      </w:r>
      <w:r w:rsidR="00471D2E">
        <w:rPr>
          <w:rtl/>
        </w:rPr>
        <w:t>/</w:t>
      </w:r>
      <w:r w:rsidR="0094408E">
        <w:rPr>
          <w:rtl/>
        </w:rPr>
        <w:t>48</w:t>
      </w:r>
      <w:r w:rsidR="00471D2E">
        <w:rPr>
          <w:rtl/>
        </w:rPr>
        <w:t>/</w:t>
      </w:r>
      <w:r w:rsidR="0094408E">
        <w:rPr>
          <w:rtl/>
        </w:rPr>
        <w:t>6</w:t>
      </w:r>
      <w:r w:rsidR="00471D2E">
        <w:rPr>
          <w:rtl/>
        </w:rPr>
        <w:t>،ج:</w:t>
      </w:r>
      <w:r w:rsidR="0094408E">
        <w:rPr>
          <w:rtl/>
        </w:rPr>
        <w:t>295</w:t>
      </w:r>
      <w:r w:rsidR="00471D2E">
        <w:rPr>
          <w:rtl/>
        </w:rPr>
        <w:t>/</w:t>
      </w:r>
      <w:r w:rsidR="0094408E">
        <w:rPr>
          <w:rtl/>
        </w:rPr>
        <w:t>20</w:t>
      </w:r>
      <w:r w:rsidR="00471D2E">
        <w:rPr>
          <w:rtl/>
        </w:rPr>
        <w:t>.</w:t>
      </w:r>
    </w:p>
    <w:p w:rsidR="00E226B1" w:rsidRDefault="00E226B1" w:rsidP="00E226B1">
      <w:pPr>
        <w:pStyle w:val="libFootnote0"/>
        <w:rPr>
          <w:rtl/>
        </w:rPr>
      </w:pPr>
      <w:r>
        <w:rPr>
          <w:rFonts w:hint="cs"/>
          <w:rtl/>
        </w:rPr>
        <w:t>(8) ق:6/50/553،ج:20/317.</w:t>
      </w:r>
    </w:p>
    <w:p w:rsidR="00E226B1" w:rsidRDefault="00E226B1" w:rsidP="00E226B1">
      <w:pPr>
        <w:pStyle w:val="libNormal"/>
        <w:rPr>
          <w:rtl/>
        </w:rPr>
      </w:pPr>
      <w:r>
        <w:rPr>
          <w:rFonts w:hint="eastAsia"/>
          <w:rtl/>
        </w:rPr>
        <w:br w:type="page"/>
      </w:r>
    </w:p>
    <w:p w:rsidR="008C6066" w:rsidRDefault="00471D2E" w:rsidP="00A942DE">
      <w:pPr>
        <w:pStyle w:val="libNormal"/>
        <w:rPr>
          <w:rtl/>
        </w:rPr>
      </w:pPr>
      <w:r>
        <w:rPr>
          <w:rFonts w:hint="eastAsia"/>
          <w:rtl/>
        </w:rPr>
        <w:t>باب</w:t>
      </w:r>
      <w:r>
        <w:rPr>
          <w:rtl/>
        </w:rPr>
        <w:t xml:space="preserve"> </w:t>
      </w:r>
      <w:r w:rsidR="00424ED1">
        <w:rPr>
          <w:rtl/>
        </w:rPr>
        <w:t>غزوة</w:t>
      </w:r>
      <w:r>
        <w:rPr>
          <w:rtl/>
        </w:rPr>
        <w:t xml:space="preserve"> خ</w:t>
      </w:r>
      <w:r>
        <w:rPr>
          <w:rFonts w:hint="cs"/>
          <w:rtl/>
        </w:rPr>
        <w:t>ی</w:t>
      </w:r>
      <w:r>
        <w:rPr>
          <w:rFonts w:hint="eastAsia"/>
          <w:rtl/>
        </w:rPr>
        <w:t>بر</w:t>
      </w:r>
      <w:r>
        <w:rPr>
          <w:rtl/>
        </w:rPr>
        <w:t xml:space="preserve"> و فدک و قدوم جعفر بن </w:t>
      </w:r>
      <w:r w:rsidR="009640A2">
        <w:rPr>
          <w:rtl/>
        </w:rPr>
        <w:t>أبي</w:t>
      </w:r>
      <w:r>
        <w:rPr>
          <w:rtl/>
        </w:rPr>
        <w:t xml:space="preserve"> طالب </w:t>
      </w:r>
      <w:r w:rsidRPr="009D640D">
        <w:rPr>
          <w:rStyle w:val="libFootnotenumChar"/>
          <w:rtl/>
        </w:rPr>
        <w:t>(1)</w:t>
      </w:r>
      <w:r>
        <w:rPr>
          <w:rtl/>
        </w:rPr>
        <w:t>؛</w:t>
      </w:r>
      <w:r w:rsidR="009640A2">
        <w:rPr>
          <w:rtl/>
        </w:rPr>
        <w:t>في</w:t>
      </w:r>
      <w:r>
        <w:rPr>
          <w:rFonts w:hint="eastAsia"/>
          <w:rtl/>
        </w:rPr>
        <w:t>ه</w:t>
      </w:r>
      <w:r>
        <w:rPr>
          <w:rtl/>
        </w:rPr>
        <w:t xml:space="preserve"> نقلا</w:t>
      </w:r>
      <w:r w:rsidR="00A942DE">
        <w:rPr>
          <w:rFonts w:hint="cs"/>
          <w:rtl/>
        </w:rPr>
        <w:t xml:space="preserve"> </w:t>
      </w:r>
      <w:r>
        <w:rPr>
          <w:rFonts w:hint="eastAsia"/>
          <w:rtl/>
        </w:rPr>
        <w:t>عن</w:t>
      </w:r>
      <w:r>
        <w:rPr>
          <w:rtl/>
        </w:rPr>
        <w:t>(مشارق الأنوار لل</w:t>
      </w:r>
      <w:r w:rsidR="00790005">
        <w:rPr>
          <w:rtl/>
        </w:rPr>
        <w:t>برسي</w:t>
      </w:r>
      <w:r>
        <w:rPr>
          <w:rtl/>
        </w:rPr>
        <w:t>)خبر: الشجّ</w:t>
      </w:r>
      <w:r w:rsidR="00A942DE">
        <w:rPr>
          <w:rFonts w:hint="cs"/>
          <w:rtl/>
        </w:rPr>
        <w:t>ة</w:t>
      </w:r>
      <w:r>
        <w:rPr>
          <w:rtl/>
        </w:rPr>
        <w:t xml:space="preserve"> </w:t>
      </w:r>
      <w:r w:rsidR="00067415">
        <w:rPr>
          <w:rtl/>
        </w:rPr>
        <w:t>التي</w:t>
      </w:r>
      <w:r>
        <w:rPr>
          <w:rtl/>
        </w:rPr>
        <w:t xml:space="preserve"> کانت </w:t>
      </w:r>
      <w:r w:rsidR="009640A2">
        <w:rPr>
          <w:rtl/>
        </w:rPr>
        <w:t>في</w:t>
      </w:r>
      <w:r>
        <w:rPr>
          <w:rtl/>
        </w:rPr>
        <w:t xml:space="preserve"> وجه ص</w:t>
      </w:r>
      <w:r w:rsidR="009640A2">
        <w:rPr>
          <w:rtl/>
        </w:rPr>
        <w:t>في</w:t>
      </w:r>
      <w:r>
        <w:rPr>
          <w:rFonts w:hint="eastAsia"/>
          <w:rtl/>
        </w:rPr>
        <w:t>ه</w:t>
      </w:r>
      <w:r>
        <w:rPr>
          <w:rtl/>
        </w:rPr>
        <w:t xml:space="preserve"> من سقوطها من السر</w:t>
      </w:r>
      <w:r>
        <w:rPr>
          <w:rFonts w:hint="cs"/>
          <w:rtl/>
        </w:rPr>
        <w:t>ی</w:t>
      </w:r>
      <w:r>
        <w:rPr>
          <w:rFonts w:hint="eastAsia"/>
          <w:rtl/>
        </w:rPr>
        <w:t>ر</w:t>
      </w:r>
      <w:r>
        <w:rPr>
          <w:rtl/>
        </w:rPr>
        <w:t xml:space="preserve"> لاهتزاز الحصن من هزّ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باب الحصن</w:t>
      </w:r>
      <w:r w:rsidR="00A942DE">
        <w:rPr>
          <w:rFonts w:hint="cs"/>
          <w:rtl/>
        </w:rPr>
        <w:t xml:space="preserve"> </w:t>
      </w:r>
      <w:r>
        <w:rPr>
          <w:rFonts w:hint="eastAsia"/>
          <w:rtl/>
        </w:rPr>
        <w:t>و</w:t>
      </w:r>
      <w:r>
        <w:rPr>
          <w:rtl/>
        </w:rPr>
        <w:t xml:space="preserve"> </w:t>
      </w:r>
      <w:r w:rsidR="003653A2">
        <w:rPr>
          <w:rtl/>
        </w:rPr>
        <w:t>حکأية</w:t>
      </w:r>
      <w:r>
        <w:rPr>
          <w:rtl/>
        </w:rPr>
        <w:t xml:space="preserve"> جبرئ</w:t>
      </w:r>
      <w:r>
        <w:rPr>
          <w:rFonts w:hint="cs"/>
          <w:rtl/>
        </w:rPr>
        <w:t>ی</w:t>
      </w:r>
      <w:r>
        <w:rPr>
          <w:rFonts w:hint="eastAsia"/>
          <w:rtl/>
        </w:rPr>
        <w:t>ل</w:t>
      </w:r>
      <w:r>
        <w:rPr>
          <w:rtl/>
        </w:rPr>
        <w:t xml:space="preserve"> ح</w:t>
      </w:r>
      <w:r>
        <w:rPr>
          <w:rFonts w:hint="cs"/>
          <w:rtl/>
        </w:rPr>
        <w:t>ی</w:t>
      </w:r>
      <w:r>
        <w:rPr>
          <w:rFonts w:hint="eastAsia"/>
          <w:rtl/>
        </w:rPr>
        <w:t>ن</w:t>
      </w:r>
      <w:r>
        <w:rPr>
          <w:rtl/>
        </w:rPr>
        <w:t xml:space="preserve"> قتل </w:t>
      </w:r>
      <w:r w:rsidR="009640A2">
        <w:rPr>
          <w:rtl/>
        </w:rPr>
        <w:t>عليّ</w:t>
      </w:r>
      <w:r>
        <w:rPr>
          <w:rtl/>
        </w:rPr>
        <w:t xml:space="preserve"> </w:t>
      </w:r>
      <w:r w:rsidR="008C6066" w:rsidRPr="008C6066">
        <w:rPr>
          <w:rStyle w:val="libAlaemChar"/>
          <w:rtl/>
        </w:rPr>
        <w:t>عليه‌السلام</w:t>
      </w:r>
      <w:r>
        <w:rPr>
          <w:rtl/>
        </w:rPr>
        <w:t xml:space="preserve"> مرحبا </w:t>
      </w:r>
      <w:r w:rsidR="009640A2">
        <w:rPr>
          <w:rtl/>
        </w:rPr>
        <w:t>في</w:t>
      </w:r>
      <w:r>
        <w:rPr>
          <w:rtl/>
        </w:rPr>
        <w:t xml:space="preserve"> قبضه فاضل س</w:t>
      </w:r>
      <w:r>
        <w:rPr>
          <w:rFonts w:hint="cs"/>
          <w:rtl/>
        </w:rPr>
        <w:t>ی</w:t>
      </w:r>
      <w:r>
        <w:rPr>
          <w:rFonts w:hint="eastAsia"/>
          <w:rtl/>
        </w:rPr>
        <w:t>ف</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حتّ</w:t>
      </w:r>
      <w:r>
        <w:rPr>
          <w:rFonts w:hint="cs"/>
          <w:rtl/>
        </w:rPr>
        <w:t>ی</w:t>
      </w:r>
      <w:r>
        <w:rPr>
          <w:rtl/>
        </w:rPr>
        <w:t xml:space="preserve"> لا </w:t>
      </w:r>
      <w:r>
        <w:rPr>
          <w:rFonts w:hint="cs"/>
          <w:rtl/>
        </w:rPr>
        <w:t>ی</w:t>
      </w:r>
      <w:r>
        <w:rPr>
          <w:rFonts w:hint="eastAsia"/>
          <w:rtl/>
        </w:rPr>
        <w:t>شقّ</w:t>
      </w:r>
      <w:r>
        <w:rPr>
          <w:rtl/>
        </w:rPr>
        <w:t xml:space="preserve"> الأرض مع انّ إسرا</w:t>
      </w:r>
      <w:r w:rsidR="009640A2">
        <w:rPr>
          <w:rtl/>
        </w:rPr>
        <w:t>في</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قد قبضا عضده </w:t>
      </w:r>
      <w:r w:rsidR="009640A2">
        <w:rPr>
          <w:rtl/>
        </w:rPr>
        <w:t>في</w:t>
      </w:r>
      <w:r>
        <w:rPr>
          <w:rtl/>
        </w:rPr>
        <w:t xml:space="preserve"> الهواء </w:t>
      </w:r>
      <w:r w:rsidRPr="009D640D">
        <w:rPr>
          <w:rStyle w:val="libFootnotenumChar"/>
          <w:rtl/>
        </w:rPr>
        <w:t>(2)</w:t>
      </w:r>
      <w:r>
        <w:rPr>
          <w:rtl/>
        </w:rPr>
        <w:t>.</w:t>
      </w:r>
    </w:p>
    <w:p w:rsidR="008C6066" w:rsidRDefault="009640A2" w:rsidP="00471D2E">
      <w:pPr>
        <w:pStyle w:val="libNormal"/>
        <w:rPr>
          <w:rtl/>
        </w:rPr>
      </w:pPr>
      <w:r>
        <w:rPr>
          <w:rFonts w:hint="eastAsia"/>
          <w:rtl/>
        </w:rPr>
        <w:t>في</w:t>
      </w:r>
      <w:r w:rsidR="00471D2E">
        <w:rPr>
          <w:rtl/>
        </w:rPr>
        <w:t xml:space="preserve"> مقام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Pr>
          <w:rtl/>
        </w:rPr>
        <w:t>في</w:t>
      </w:r>
      <w:r w:rsidR="00471D2E">
        <w:rPr>
          <w:rtl/>
        </w:rPr>
        <w:t xml:space="preserve"> </w:t>
      </w:r>
      <w:r w:rsidR="00424ED1">
        <w:rPr>
          <w:rtl/>
        </w:rPr>
        <w:t>غزوة</w:t>
      </w:r>
      <w:r w:rsidR="00471D2E">
        <w:rPr>
          <w:rtl/>
        </w:rPr>
        <w:t xml:space="preserve"> خ</w:t>
      </w:r>
      <w:r w:rsidR="00471D2E">
        <w:rPr>
          <w:rFonts w:hint="cs"/>
          <w:rtl/>
        </w:rPr>
        <w:t>ی</w:t>
      </w:r>
      <w:r w:rsidR="00471D2E">
        <w:rPr>
          <w:rFonts w:hint="eastAsia"/>
          <w:rtl/>
        </w:rPr>
        <w:t>بر</w:t>
      </w:r>
      <w:r w:rsidR="00471D2E">
        <w:rPr>
          <w:rtl/>
        </w:rPr>
        <w:t xml:space="preserve">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w:t>
      </w:r>
      <w:r w:rsidR="00424ED1">
        <w:rPr>
          <w:rtl/>
        </w:rPr>
        <w:t>غزوة</w:t>
      </w:r>
      <w:r w:rsidR="00471D2E">
        <w:rPr>
          <w:rtl/>
        </w:rPr>
        <w:t xml:space="preserve"> خ</w:t>
      </w:r>
      <w:r w:rsidR="00471D2E">
        <w:rPr>
          <w:rFonts w:hint="cs"/>
          <w:rtl/>
        </w:rPr>
        <w:t>ی</w:t>
      </w:r>
      <w:r w:rsidR="00471D2E">
        <w:rPr>
          <w:rFonts w:hint="eastAsia"/>
          <w:rtl/>
        </w:rPr>
        <w:t>بر</w:t>
      </w:r>
      <w:r w:rsidR="00471D2E">
        <w:rPr>
          <w:rtl/>
        </w:rPr>
        <w:t xml:space="preserve"> و قتل مرحب </w:t>
      </w:r>
      <w:r w:rsidR="009640A2" w:rsidRPr="00A942DE">
        <w:rPr>
          <w:rtl/>
        </w:rPr>
        <w:t>في</w:t>
      </w:r>
      <w:r w:rsidR="00C74BB8" w:rsidRPr="00A942DE">
        <w:rPr>
          <w:rFonts w:hint="eastAsia"/>
          <w:rtl/>
        </w:rPr>
        <w:t>(</w:t>
      </w:r>
      <w:r w:rsidR="00471D2E" w:rsidRPr="00A942DE">
        <w:rPr>
          <w:rFonts w:hint="eastAsia"/>
          <w:rtl/>
        </w:rPr>
        <w:t>خبر</w:t>
      </w:r>
      <w:r w:rsidR="00C74BB8" w:rsidRPr="00A942DE">
        <w:rPr>
          <w:rFonts w:hint="eastAsia"/>
          <w:rtl/>
        </w:rPr>
        <w:t>)</w:t>
      </w:r>
      <w:r w:rsidR="00471D2E" w:rsidRPr="00A942DE">
        <w:rPr>
          <w:rFonts w:hint="eastAsia"/>
          <w:rtl/>
        </w:rPr>
        <w:t>و</w:t>
      </w:r>
      <w:r w:rsidR="00C74BB8" w:rsidRPr="00A942DE">
        <w:rPr>
          <w:rFonts w:hint="eastAsia"/>
          <w:rtl/>
        </w:rPr>
        <w:t>(</w:t>
      </w:r>
      <w:r w:rsidR="00471D2E" w:rsidRPr="00A942DE">
        <w:rPr>
          <w:rFonts w:hint="eastAsia"/>
          <w:rtl/>
        </w:rPr>
        <w:t>رحب</w:t>
      </w:r>
      <w:r w:rsidR="00C74BB8" w:rsidRPr="00A942DE">
        <w:rPr>
          <w:rFonts w:hint="eastAsia"/>
          <w:rtl/>
        </w:rPr>
        <w:t>)</w:t>
      </w:r>
      <w:r w:rsidR="00471D2E" w:rsidRPr="00A942DE">
        <w:rPr>
          <w:rtl/>
        </w:rPr>
        <w:t>.</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w:t>
      </w:r>
      <w:r w:rsidR="00424ED1">
        <w:rPr>
          <w:rtl/>
        </w:rPr>
        <w:t>مؤتة</w:t>
      </w:r>
      <w:r>
        <w:rPr>
          <w:rtl/>
        </w:rPr>
        <w:t xml:space="preserve"> و ما جر</w:t>
      </w:r>
      <w:r>
        <w:rPr>
          <w:rFonts w:hint="cs"/>
          <w:rtl/>
        </w:rPr>
        <w:t>ی</w:t>
      </w:r>
      <w:r>
        <w:rPr>
          <w:rtl/>
        </w:rPr>
        <w:t xml:space="preserve"> </w:t>
      </w:r>
      <w:r w:rsidR="001E2201">
        <w:rPr>
          <w:rtl/>
        </w:rPr>
        <w:t>بعده</w:t>
      </w:r>
      <w:r>
        <w:rPr>
          <w:rtl/>
        </w:rPr>
        <w:t xml:space="preserve">ا </w:t>
      </w:r>
      <w:r w:rsidR="003653A2">
        <w:rPr>
          <w:rtl/>
        </w:rPr>
        <w:t>الى</w:t>
      </w:r>
      <w:r>
        <w:rPr>
          <w:rtl/>
        </w:rPr>
        <w:t xml:space="preserve"> </w:t>
      </w:r>
      <w:r w:rsidR="00424ED1">
        <w:rPr>
          <w:rtl/>
        </w:rPr>
        <w:t>غزوة</w:t>
      </w:r>
      <w:r>
        <w:rPr>
          <w:rtl/>
        </w:rPr>
        <w:t xml:space="preserve"> ذات السلاسل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Pr="00A942DE" w:rsidRDefault="00471D2E" w:rsidP="00471D2E">
      <w:pPr>
        <w:pStyle w:val="libNormal"/>
        <w:rPr>
          <w:rtl/>
        </w:rPr>
      </w:pPr>
      <w:r>
        <w:rPr>
          <w:rFonts w:hint="eastAsia"/>
          <w:rtl/>
        </w:rPr>
        <w:t>کانت</w:t>
      </w:r>
      <w:r>
        <w:rPr>
          <w:rtl/>
        </w:rPr>
        <w:t xml:space="preserve"> </w:t>
      </w:r>
      <w:r w:rsidR="00424ED1">
        <w:rPr>
          <w:rtl/>
        </w:rPr>
        <w:t>غزوة</w:t>
      </w:r>
      <w:r>
        <w:rPr>
          <w:rtl/>
        </w:rPr>
        <w:t xml:space="preserve"> </w:t>
      </w:r>
      <w:r w:rsidR="00424ED1">
        <w:rPr>
          <w:rtl/>
        </w:rPr>
        <w:t>مؤتة</w:t>
      </w:r>
      <w:r>
        <w:rPr>
          <w:rtl/>
        </w:rPr>
        <w:t xml:space="preserve"> </w:t>
      </w:r>
      <w:r w:rsidR="009640A2">
        <w:rPr>
          <w:rtl/>
        </w:rPr>
        <w:t>في</w:t>
      </w:r>
      <w:r>
        <w:rPr>
          <w:rtl/>
        </w:rPr>
        <w:t xml:space="preserve"> جماد</w:t>
      </w:r>
      <w:r>
        <w:rPr>
          <w:rFonts w:hint="cs"/>
          <w:rtl/>
        </w:rPr>
        <w:t>ی</w:t>
      </w:r>
      <w:r>
        <w:rPr>
          <w:rtl/>
        </w:rPr>
        <w:t xml:space="preserve"> من </w:t>
      </w:r>
      <w:r w:rsidR="002E78B4">
        <w:rPr>
          <w:rtl/>
        </w:rPr>
        <w:t>سنة</w:t>
      </w:r>
      <w:r>
        <w:rPr>
          <w:rtl/>
        </w:rPr>
        <w:t>(</w:t>
      </w:r>
      <w:r w:rsidR="0094408E">
        <w:rPr>
          <w:rtl/>
        </w:rPr>
        <w:t>8</w:t>
      </w:r>
      <w:r>
        <w:rPr>
          <w:rtl/>
        </w:rPr>
        <w:t xml:space="preserve">)و </w:t>
      </w:r>
      <w:r w:rsidR="009640A2">
        <w:rPr>
          <w:rtl/>
        </w:rPr>
        <w:t>في</w:t>
      </w:r>
      <w:r>
        <w:rPr>
          <w:rFonts w:hint="eastAsia"/>
          <w:rtl/>
        </w:rPr>
        <w:t>ها</w:t>
      </w:r>
      <w:r>
        <w:rPr>
          <w:rtl/>
        </w:rPr>
        <w:t xml:space="preserve"> استشهد ز</w:t>
      </w:r>
      <w:r>
        <w:rPr>
          <w:rFonts w:hint="cs"/>
          <w:rtl/>
        </w:rPr>
        <w:t>ی</w:t>
      </w:r>
      <w:r>
        <w:rPr>
          <w:rFonts w:hint="eastAsia"/>
          <w:rtl/>
        </w:rPr>
        <w:t>د</w:t>
      </w:r>
      <w:r>
        <w:rPr>
          <w:rtl/>
        </w:rPr>
        <w:t xml:space="preserve"> بن حارثه و جعفر و عبد اللّه بن </w:t>
      </w:r>
      <w:r w:rsidR="00424ED1">
        <w:rPr>
          <w:rtl/>
        </w:rPr>
        <w:t>رواحة</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بذلک </w:t>
      </w:r>
      <w:r w:rsidR="009640A2" w:rsidRPr="00A942DE">
        <w:rPr>
          <w:rtl/>
        </w:rPr>
        <w:t>في</w:t>
      </w:r>
      <w:r w:rsidR="00C74BB8" w:rsidRPr="00A942DE">
        <w:rPr>
          <w:rFonts w:hint="eastAsia"/>
          <w:rtl/>
        </w:rPr>
        <w:t>(</w:t>
      </w:r>
      <w:r w:rsidRPr="00A942DE">
        <w:rPr>
          <w:rFonts w:hint="eastAsia"/>
          <w:rtl/>
        </w:rPr>
        <w:t>جعفر</w:t>
      </w:r>
      <w:r w:rsidR="00C74BB8" w:rsidRPr="00A942DE">
        <w:rPr>
          <w:rFonts w:hint="eastAsia"/>
          <w:rtl/>
        </w:rPr>
        <w:t>)</w:t>
      </w:r>
      <w:r w:rsidRPr="00A942DE">
        <w:rPr>
          <w:rtl/>
        </w:rPr>
        <w:t>.</w:t>
      </w:r>
    </w:p>
    <w:p w:rsidR="008C6066" w:rsidRDefault="00471D2E" w:rsidP="00471D2E">
      <w:pPr>
        <w:pStyle w:val="libNormal"/>
        <w:rPr>
          <w:rtl/>
        </w:rPr>
      </w:pPr>
      <w:r>
        <w:rPr>
          <w:rFonts w:hint="eastAsia"/>
          <w:rtl/>
        </w:rPr>
        <w:t>باب</w:t>
      </w:r>
      <w:r>
        <w:rPr>
          <w:rtl/>
        </w:rPr>
        <w:t xml:space="preserve"> </w:t>
      </w:r>
      <w:r w:rsidR="00424ED1">
        <w:rPr>
          <w:rtl/>
        </w:rPr>
        <w:t>غزوة</w:t>
      </w:r>
      <w:r>
        <w:rPr>
          <w:rtl/>
        </w:rPr>
        <w:t xml:space="preserve"> ذات السلاسل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A942DE">
      <w:pPr>
        <w:pStyle w:val="libNormal"/>
        <w:rPr>
          <w:rtl/>
        </w:rPr>
      </w:pPr>
      <w:r>
        <w:rPr>
          <w:rFonts w:hint="eastAsia"/>
          <w:rtl/>
        </w:rPr>
        <w:t>تفس</w:t>
      </w:r>
      <w:r>
        <w:rPr>
          <w:rFonts w:hint="cs"/>
          <w:rtl/>
        </w:rPr>
        <w:t>ی</w:t>
      </w:r>
      <w:r>
        <w:rPr>
          <w:rFonts w:hint="eastAsia"/>
          <w:rtl/>
        </w:rPr>
        <w:t>ر</w:t>
      </w:r>
      <w:r>
        <w:rPr>
          <w:rtl/>
        </w:rPr>
        <w:t xml:space="preserve"> </w:t>
      </w:r>
      <w:r w:rsidR="00067415">
        <w:rPr>
          <w:rtl/>
        </w:rPr>
        <w:t>سورة</w:t>
      </w:r>
      <w:r>
        <w:rPr>
          <w:rtl/>
        </w:rPr>
        <w:t xml:space="preserve"> و العاد</w:t>
      </w:r>
      <w:r>
        <w:rPr>
          <w:rFonts w:hint="cs"/>
          <w:rtl/>
        </w:rPr>
        <w:t>ی</w:t>
      </w:r>
      <w:r>
        <w:rPr>
          <w:rFonts w:hint="eastAsia"/>
          <w:rtl/>
        </w:rPr>
        <w:t>ات</w:t>
      </w:r>
      <w:r>
        <w:rPr>
          <w:rtl/>
        </w:rPr>
        <w:t xml:space="preserve"> و نزولها </w:t>
      </w:r>
      <w:r w:rsidR="009640A2">
        <w:rPr>
          <w:rtl/>
        </w:rPr>
        <w:t>في</w:t>
      </w:r>
      <w:r>
        <w:rPr>
          <w:rtl/>
        </w:rPr>
        <w:t xml:space="preserve"> هذه الغزا</w:t>
      </w:r>
      <w:r w:rsidR="00A942DE">
        <w:rPr>
          <w:rFonts w:hint="cs"/>
          <w:rtl/>
        </w:rPr>
        <w:t>ة</w:t>
      </w:r>
      <w:r>
        <w:rPr>
          <w:rtl/>
        </w:rPr>
        <w:t xml:space="preserve"> </w:t>
      </w:r>
      <w:r w:rsidRPr="009D640D">
        <w:rPr>
          <w:rStyle w:val="libFootnotenumChar"/>
          <w:rtl/>
        </w:rPr>
        <w:t>(7)</w:t>
      </w:r>
      <w:r>
        <w:rPr>
          <w:rtl/>
        </w:rPr>
        <w:t>.</w:t>
      </w:r>
      <w:r w:rsidR="00A942DE">
        <w:rPr>
          <w:rFonts w:hint="cs"/>
          <w:rtl/>
        </w:rPr>
        <w:t xml:space="preserve">و فيها ظهر جبن الرجلّين و عمرو بن العاص و عدم إقدامهم على الحرب بعد أن أخذ كلّ واحد منهم الراية و ساربها </w:t>
      </w:r>
      <w:r w:rsidR="00A942DE" w:rsidRPr="00A942DE">
        <w:rPr>
          <w:rStyle w:val="libFootnotenumChar"/>
          <w:rFonts w:hint="cs"/>
          <w:rtl/>
        </w:rPr>
        <w:t>(8)</w:t>
      </w:r>
      <w:r w:rsidR="00A942DE">
        <w:rPr>
          <w:rFonts w:hint="cs"/>
          <w:rtl/>
        </w:rPr>
        <w:t>.</w:t>
      </w:r>
    </w:p>
    <w:p w:rsidR="008C6066" w:rsidRDefault="00471D2E" w:rsidP="00A942DE">
      <w:pPr>
        <w:pStyle w:val="libNormal"/>
        <w:rPr>
          <w:rtl/>
        </w:rPr>
      </w:pPr>
      <w:r>
        <w:rPr>
          <w:rFonts w:hint="eastAsia"/>
          <w:rtl/>
        </w:rPr>
        <w:t>ذکر</w:t>
      </w:r>
      <w:r>
        <w:rPr>
          <w:rtl/>
        </w:rPr>
        <w:t xml:space="preserve"> ما ظهر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هذه ال</w:t>
      </w:r>
      <w:r w:rsidR="00424ED1">
        <w:rPr>
          <w:rtl/>
        </w:rPr>
        <w:t>غزوة</w:t>
      </w:r>
      <w:r>
        <w:rPr>
          <w:rtl/>
        </w:rPr>
        <w:t xml:space="preserve"> </w:t>
      </w:r>
      <w:r w:rsidRPr="009D640D">
        <w:rPr>
          <w:rStyle w:val="libFootnotenumChar"/>
          <w:rtl/>
        </w:rPr>
        <w:t>(</w:t>
      </w:r>
      <w:r w:rsidR="00A942DE">
        <w:rPr>
          <w:rStyle w:val="libFootnotenumChar"/>
          <w:rFonts w:hint="cs"/>
          <w:rtl/>
        </w:rPr>
        <w:t>9</w:t>
      </w:r>
      <w:r w:rsidRPr="009D640D">
        <w:rPr>
          <w:rStyle w:val="libFootnotenumChar"/>
          <w:rtl/>
        </w:rPr>
        <w:t>)</w:t>
      </w:r>
      <w:r>
        <w:rPr>
          <w:rtl/>
        </w:rPr>
        <w:t>.</w:t>
      </w:r>
    </w:p>
    <w:p w:rsidR="008C6066" w:rsidRDefault="0022387C" w:rsidP="00471D2E">
      <w:pPr>
        <w:pStyle w:val="libNormal"/>
        <w:rPr>
          <w:rtl/>
        </w:rPr>
      </w:pPr>
      <w:r>
        <w:rPr>
          <w:rFonts w:hint="eastAsia"/>
          <w:rtl/>
        </w:rPr>
        <w:t>سمّي</w:t>
      </w:r>
      <w:r w:rsidR="00471D2E">
        <w:rPr>
          <w:rFonts w:hint="eastAsia"/>
          <w:rtl/>
        </w:rPr>
        <w:t>ت</w:t>
      </w:r>
      <w:r w:rsidR="00471D2E">
        <w:rPr>
          <w:rtl/>
        </w:rPr>
        <w:t xml:space="preserve"> ذات السلاسل لأنّ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ظفر بالأعداء و شدّ الرجال </w:t>
      </w:r>
      <w:r w:rsidR="009640A2">
        <w:rPr>
          <w:rtl/>
        </w:rPr>
        <w:t>في</w:t>
      </w:r>
    </w:p>
    <w:p w:rsidR="009853BF" w:rsidRDefault="003653A2" w:rsidP="003653A2">
      <w:pPr>
        <w:pStyle w:val="libLine"/>
        <w:rPr>
          <w:rtl/>
        </w:rPr>
      </w:pPr>
      <w:r>
        <w:rPr>
          <w:rFonts w:hint="eastAsia"/>
          <w:rtl/>
        </w:rPr>
        <w:t>____________________</w:t>
      </w:r>
    </w:p>
    <w:p w:rsidR="008C6066" w:rsidRDefault="00DE3D9F" w:rsidP="00A942DE">
      <w:pPr>
        <w:pStyle w:val="libFootnote0"/>
        <w:rPr>
          <w:rtl/>
        </w:rPr>
      </w:pPr>
      <w:r>
        <w:rPr>
          <w:rtl/>
        </w:rPr>
        <w:t>(1)</w:t>
      </w:r>
      <w:r w:rsidR="00471D2E">
        <w:rPr>
          <w:rtl/>
        </w:rPr>
        <w:t xml:space="preserve"> ق:</w:t>
      </w:r>
      <w:r w:rsidR="0094408E">
        <w:rPr>
          <w:rtl/>
        </w:rPr>
        <w:t>571</w:t>
      </w:r>
      <w:r w:rsidR="00471D2E">
        <w:rPr>
          <w:rtl/>
        </w:rPr>
        <w:t>/</w:t>
      </w:r>
      <w:r w:rsidR="0094408E">
        <w:rPr>
          <w:rtl/>
        </w:rPr>
        <w:t>52</w:t>
      </w:r>
      <w:r w:rsidR="00471D2E">
        <w:rPr>
          <w:rtl/>
        </w:rPr>
        <w:t>/</w:t>
      </w:r>
      <w:r w:rsidR="0094408E">
        <w:rPr>
          <w:rtl/>
        </w:rPr>
        <w:t>6</w:t>
      </w:r>
      <w:r w:rsidR="00471D2E">
        <w:rPr>
          <w:rtl/>
        </w:rPr>
        <w:t>،ج:</w:t>
      </w:r>
      <w:r w:rsidR="0094408E">
        <w:rPr>
          <w:rtl/>
        </w:rPr>
        <w:t>1</w:t>
      </w:r>
      <w:r w:rsidR="00471D2E">
        <w:rPr>
          <w:rtl/>
        </w:rPr>
        <w:t>/</w:t>
      </w:r>
      <w:r w:rsidR="0094408E">
        <w:rPr>
          <w:rtl/>
        </w:rPr>
        <w:t>21</w:t>
      </w:r>
      <w:r w:rsidR="00471D2E">
        <w:rPr>
          <w:rtl/>
        </w:rPr>
        <w:t>.</w:t>
      </w:r>
    </w:p>
    <w:p w:rsidR="008C6066" w:rsidRDefault="00DE3D9F" w:rsidP="00A942DE">
      <w:pPr>
        <w:pStyle w:val="libFootnote0"/>
        <w:rPr>
          <w:rtl/>
        </w:rPr>
      </w:pPr>
      <w:r>
        <w:rPr>
          <w:rtl/>
        </w:rPr>
        <w:t>(2)</w:t>
      </w:r>
      <w:r w:rsidR="00471D2E">
        <w:rPr>
          <w:rtl/>
        </w:rPr>
        <w:t xml:space="preserve"> ق:</w:t>
      </w:r>
      <w:r w:rsidR="0094408E">
        <w:rPr>
          <w:rtl/>
        </w:rPr>
        <w:t>581</w:t>
      </w:r>
      <w:r w:rsidR="00471D2E">
        <w:rPr>
          <w:rtl/>
        </w:rPr>
        <w:t>/</w:t>
      </w:r>
      <w:r w:rsidR="0094408E">
        <w:rPr>
          <w:rtl/>
        </w:rPr>
        <w:t>52</w:t>
      </w:r>
      <w:r w:rsidR="00471D2E">
        <w:rPr>
          <w:rtl/>
        </w:rPr>
        <w:t>/</w:t>
      </w:r>
      <w:r w:rsidR="0094408E">
        <w:rPr>
          <w:rtl/>
        </w:rPr>
        <w:t>6</w:t>
      </w:r>
      <w:r w:rsidR="00471D2E">
        <w:rPr>
          <w:rtl/>
        </w:rPr>
        <w:t>،ج:</w:t>
      </w:r>
      <w:r w:rsidR="0094408E">
        <w:rPr>
          <w:rtl/>
        </w:rPr>
        <w:t>40</w:t>
      </w:r>
      <w:r w:rsidR="00471D2E">
        <w:rPr>
          <w:rtl/>
        </w:rPr>
        <w:t>/</w:t>
      </w:r>
      <w:r w:rsidR="0094408E">
        <w:rPr>
          <w:rtl/>
        </w:rPr>
        <w:t>21</w:t>
      </w:r>
      <w:r w:rsidR="00471D2E">
        <w:rPr>
          <w:rtl/>
        </w:rPr>
        <w:t>.</w:t>
      </w:r>
    </w:p>
    <w:p w:rsidR="008C6066" w:rsidRDefault="00DE3D9F" w:rsidP="00A942DE">
      <w:pPr>
        <w:pStyle w:val="libFootnote0"/>
        <w:rPr>
          <w:rtl/>
        </w:rPr>
      </w:pPr>
      <w:r>
        <w:rPr>
          <w:rtl/>
        </w:rPr>
        <w:t>(3)</w:t>
      </w:r>
      <w:r w:rsidR="00471D2E">
        <w:rPr>
          <w:rtl/>
        </w:rPr>
        <w:t xml:space="preserve"> ق:</w:t>
      </w:r>
      <w:r w:rsidR="0094408E">
        <w:rPr>
          <w:rtl/>
        </w:rPr>
        <w:t>527</w:t>
      </w:r>
      <w:r w:rsidR="00471D2E">
        <w:rPr>
          <w:rtl/>
        </w:rPr>
        <w:t>/</w:t>
      </w:r>
      <w:r w:rsidR="0094408E">
        <w:rPr>
          <w:rtl/>
        </w:rPr>
        <w:t>105</w:t>
      </w:r>
      <w:r w:rsidR="00471D2E">
        <w:rPr>
          <w:rtl/>
        </w:rPr>
        <w:t>/</w:t>
      </w:r>
      <w:r w:rsidR="0094408E">
        <w:rPr>
          <w:rtl/>
        </w:rPr>
        <w:t>9</w:t>
      </w:r>
      <w:r w:rsidR="00471D2E">
        <w:rPr>
          <w:rtl/>
        </w:rPr>
        <w:t>،ج:</w:t>
      </w:r>
      <w:r w:rsidR="0094408E">
        <w:rPr>
          <w:rtl/>
        </w:rPr>
        <w:t>84</w:t>
      </w:r>
      <w:r w:rsidR="00471D2E">
        <w:rPr>
          <w:rtl/>
        </w:rPr>
        <w:t>/</w:t>
      </w:r>
      <w:r w:rsidR="0094408E">
        <w:rPr>
          <w:rtl/>
        </w:rPr>
        <w:t>41</w:t>
      </w:r>
      <w:r w:rsidR="00471D2E">
        <w:rPr>
          <w:rtl/>
        </w:rPr>
        <w:t>.</w:t>
      </w:r>
    </w:p>
    <w:p w:rsidR="008C6066" w:rsidRDefault="00DE3D9F" w:rsidP="00A942DE">
      <w:pPr>
        <w:pStyle w:val="libFootnote0"/>
        <w:rPr>
          <w:rtl/>
        </w:rPr>
      </w:pPr>
      <w:r>
        <w:rPr>
          <w:rtl/>
        </w:rPr>
        <w:t>(4)</w:t>
      </w:r>
      <w:r w:rsidR="00471D2E">
        <w:rPr>
          <w:rtl/>
        </w:rPr>
        <w:t xml:space="preserve"> ق:</w:t>
      </w:r>
      <w:r w:rsidR="0094408E">
        <w:rPr>
          <w:rtl/>
        </w:rPr>
        <w:t>584</w:t>
      </w:r>
      <w:r w:rsidR="00471D2E">
        <w:rPr>
          <w:rtl/>
        </w:rPr>
        <w:t>/</w:t>
      </w:r>
      <w:r w:rsidR="0094408E">
        <w:rPr>
          <w:rtl/>
        </w:rPr>
        <w:t>54</w:t>
      </w:r>
      <w:r w:rsidR="00471D2E">
        <w:rPr>
          <w:rtl/>
        </w:rPr>
        <w:t>/</w:t>
      </w:r>
      <w:r w:rsidR="0094408E">
        <w:rPr>
          <w:rtl/>
        </w:rPr>
        <w:t>6</w:t>
      </w:r>
      <w:r w:rsidR="00471D2E">
        <w:rPr>
          <w:rtl/>
        </w:rPr>
        <w:t>،ج:</w:t>
      </w:r>
      <w:r w:rsidR="0094408E">
        <w:rPr>
          <w:rtl/>
        </w:rPr>
        <w:t>50</w:t>
      </w:r>
      <w:r w:rsidR="00471D2E">
        <w:rPr>
          <w:rtl/>
        </w:rPr>
        <w:t>/</w:t>
      </w:r>
      <w:r w:rsidR="0094408E">
        <w:rPr>
          <w:rtl/>
        </w:rPr>
        <w:t>21</w:t>
      </w:r>
      <w:r w:rsidR="00471D2E">
        <w:rPr>
          <w:rtl/>
        </w:rPr>
        <w:t>.</w:t>
      </w:r>
    </w:p>
    <w:p w:rsidR="008C6066" w:rsidRDefault="00DE3D9F" w:rsidP="00A942DE">
      <w:pPr>
        <w:pStyle w:val="libFootnote0"/>
        <w:rPr>
          <w:rtl/>
        </w:rPr>
      </w:pPr>
      <w:r>
        <w:rPr>
          <w:rtl/>
        </w:rPr>
        <w:t>(5)</w:t>
      </w:r>
      <w:r w:rsidR="00471D2E">
        <w:rPr>
          <w:rtl/>
        </w:rPr>
        <w:t xml:space="preserve"> ق:</w:t>
      </w:r>
      <w:r w:rsidR="0094408E">
        <w:rPr>
          <w:rtl/>
        </w:rPr>
        <w:t>585</w:t>
      </w:r>
      <w:r w:rsidR="00471D2E">
        <w:rPr>
          <w:rtl/>
        </w:rPr>
        <w:t>/</w:t>
      </w:r>
      <w:r w:rsidR="0094408E">
        <w:rPr>
          <w:rtl/>
        </w:rPr>
        <w:t>54</w:t>
      </w:r>
      <w:r w:rsidR="00471D2E">
        <w:rPr>
          <w:rtl/>
        </w:rPr>
        <w:t>/</w:t>
      </w:r>
      <w:r w:rsidR="0094408E">
        <w:rPr>
          <w:rtl/>
        </w:rPr>
        <w:t>6</w:t>
      </w:r>
      <w:r w:rsidR="00471D2E">
        <w:rPr>
          <w:rtl/>
        </w:rPr>
        <w:t>،ج:</w:t>
      </w:r>
      <w:r w:rsidR="0094408E">
        <w:rPr>
          <w:rtl/>
        </w:rPr>
        <w:t>55</w:t>
      </w:r>
      <w:r w:rsidR="00471D2E">
        <w:rPr>
          <w:rtl/>
        </w:rPr>
        <w:t>/</w:t>
      </w:r>
      <w:r w:rsidR="0094408E">
        <w:rPr>
          <w:rtl/>
        </w:rPr>
        <w:t>21</w:t>
      </w:r>
      <w:r w:rsidR="00471D2E">
        <w:rPr>
          <w:rtl/>
        </w:rPr>
        <w:t>.</w:t>
      </w:r>
    </w:p>
    <w:p w:rsidR="008C6066" w:rsidRDefault="00DE3D9F" w:rsidP="00A942DE">
      <w:pPr>
        <w:pStyle w:val="libFootnote0"/>
        <w:rPr>
          <w:rtl/>
        </w:rPr>
      </w:pPr>
      <w:r>
        <w:rPr>
          <w:rtl/>
        </w:rPr>
        <w:t>(6)</w:t>
      </w:r>
      <w:r w:rsidR="00471D2E">
        <w:rPr>
          <w:rtl/>
        </w:rPr>
        <w:t xml:space="preserve"> ق:</w:t>
      </w:r>
      <w:r w:rsidR="0094408E">
        <w:rPr>
          <w:rtl/>
        </w:rPr>
        <w:t>588</w:t>
      </w:r>
      <w:r w:rsidR="00471D2E">
        <w:rPr>
          <w:rtl/>
        </w:rPr>
        <w:t>/</w:t>
      </w:r>
      <w:r w:rsidR="0094408E">
        <w:rPr>
          <w:rtl/>
        </w:rPr>
        <w:t>55</w:t>
      </w:r>
      <w:r w:rsidR="00471D2E">
        <w:rPr>
          <w:rtl/>
        </w:rPr>
        <w:t>/</w:t>
      </w:r>
      <w:r w:rsidR="0094408E">
        <w:rPr>
          <w:rtl/>
        </w:rPr>
        <w:t>6</w:t>
      </w:r>
      <w:r w:rsidR="00471D2E">
        <w:rPr>
          <w:rtl/>
        </w:rPr>
        <w:t>،ج:</w:t>
      </w:r>
      <w:r w:rsidR="0094408E">
        <w:rPr>
          <w:rtl/>
        </w:rPr>
        <w:t>66</w:t>
      </w:r>
      <w:r w:rsidR="00471D2E">
        <w:rPr>
          <w:rtl/>
        </w:rPr>
        <w:t>/</w:t>
      </w:r>
      <w:r w:rsidR="0094408E">
        <w:rPr>
          <w:rtl/>
        </w:rPr>
        <w:t>21</w:t>
      </w:r>
      <w:r w:rsidR="00471D2E">
        <w:rPr>
          <w:rtl/>
        </w:rPr>
        <w:t>.</w:t>
      </w:r>
    </w:p>
    <w:p w:rsidR="008C6066" w:rsidRDefault="00DE3D9F" w:rsidP="00A942DE">
      <w:pPr>
        <w:pStyle w:val="libFootnote0"/>
        <w:rPr>
          <w:rtl/>
        </w:rPr>
      </w:pPr>
      <w:r>
        <w:rPr>
          <w:rtl/>
        </w:rPr>
        <w:t>(7)</w:t>
      </w:r>
      <w:r w:rsidR="00471D2E">
        <w:rPr>
          <w:rtl/>
        </w:rPr>
        <w:t xml:space="preserve"> ق:</w:t>
      </w:r>
      <w:r w:rsidR="0094408E">
        <w:rPr>
          <w:rtl/>
        </w:rPr>
        <w:t>588</w:t>
      </w:r>
      <w:r w:rsidR="00471D2E">
        <w:rPr>
          <w:rtl/>
        </w:rPr>
        <w:t>/</w:t>
      </w:r>
      <w:r w:rsidR="0094408E">
        <w:rPr>
          <w:rtl/>
        </w:rPr>
        <w:t>55</w:t>
      </w:r>
      <w:r w:rsidR="00471D2E">
        <w:rPr>
          <w:rtl/>
        </w:rPr>
        <w:t>/</w:t>
      </w:r>
      <w:r w:rsidR="0094408E">
        <w:rPr>
          <w:rtl/>
        </w:rPr>
        <w:t>6</w:t>
      </w:r>
      <w:r w:rsidR="00471D2E">
        <w:rPr>
          <w:rtl/>
        </w:rPr>
        <w:t>،ج:</w:t>
      </w:r>
      <w:r w:rsidR="0094408E">
        <w:rPr>
          <w:rtl/>
        </w:rPr>
        <w:t>66</w:t>
      </w:r>
      <w:r w:rsidR="00471D2E">
        <w:rPr>
          <w:rtl/>
        </w:rPr>
        <w:t>/</w:t>
      </w:r>
      <w:r w:rsidR="0094408E">
        <w:rPr>
          <w:rtl/>
        </w:rPr>
        <w:t>21</w:t>
      </w:r>
      <w:r w:rsidR="00471D2E">
        <w:rPr>
          <w:rtl/>
        </w:rPr>
        <w:t>.</w:t>
      </w:r>
    </w:p>
    <w:p w:rsidR="008C6066" w:rsidRDefault="00DE3D9F" w:rsidP="00A942DE">
      <w:pPr>
        <w:pStyle w:val="libFootnote0"/>
        <w:rPr>
          <w:rtl/>
        </w:rPr>
      </w:pPr>
      <w:r>
        <w:rPr>
          <w:rtl/>
        </w:rPr>
        <w:t>(8)</w:t>
      </w:r>
      <w:r w:rsidR="00471D2E">
        <w:rPr>
          <w:rtl/>
        </w:rPr>
        <w:t xml:space="preserve"> ق:</w:t>
      </w:r>
      <w:r w:rsidR="0094408E">
        <w:rPr>
          <w:rtl/>
        </w:rPr>
        <w:t>590</w:t>
      </w:r>
      <w:r w:rsidR="00471D2E">
        <w:rPr>
          <w:rtl/>
        </w:rPr>
        <w:t>/</w:t>
      </w:r>
      <w:r w:rsidR="0094408E">
        <w:rPr>
          <w:rtl/>
        </w:rPr>
        <w:t>55</w:t>
      </w:r>
      <w:r w:rsidR="00471D2E">
        <w:rPr>
          <w:rtl/>
        </w:rPr>
        <w:t>/</w:t>
      </w:r>
      <w:r w:rsidR="0094408E">
        <w:rPr>
          <w:rtl/>
        </w:rPr>
        <w:t>6</w:t>
      </w:r>
      <w:r w:rsidR="00471D2E">
        <w:rPr>
          <w:rtl/>
        </w:rPr>
        <w:t>،ج:</w:t>
      </w:r>
      <w:r w:rsidR="0094408E">
        <w:rPr>
          <w:rtl/>
        </w:rPr>
        <w:t>76</w:t>
      </w:r>
      <w:r w:rsidR="00471D2E">
        <w:rPr>
          <w:rtl/>
        </w:rPr>
        <w:t>/</w:t>
      </w:r>
      <w:r w:rsidR="0094408E">
        <w:rPr>
          <w:rtl/>
        </w:rPr>
        <w:t>21</w:t>
      </w:r>
      <w:r w:rsidR="00471D2E">
        <w:rPr>
          <w:rtl/>
        </w:rPr>
        <w:t>.</w:t>
      </w:r>
    </w:p>
    <w:p w:rsidR="00A942DE" w:rsidRDefault="00A942DE" w:rsidP="00A942DE">
      <w:pPr>
        <w:pStyle w:val="libFootnote0"/>
        <w:rPr>
          <w:rtl/>
        </w:rPr>
      </w:pPr>
      <w:r>
        <w:rPr>
          <w:rFonts w:hint="cs"/>
          <w:rtl/>
        </w:rPr>
        <w:t>(9) ق:9/105/529،ج:41/92.</w:t>
      </w:r>
    </w:p>
    <w:p w:rsidR="00A942DE" w:rsidRDefault="00A942DE" w:rsidP="00A942DE">
      <w:pPr>
        <w:pStyle w:val="libNormal"/>
        <w:rPr>
          <w:rtl/>
        </w:rPr>
      </w:pPr>
      <w:r>
        <w:rPr>
          <w:rFonts w:hint="eastAsia"/>
          <w:rtl/>
        </w:rPr>
        <w:br w:type="page"/>
      </w:r>
    </w:p>
    <w:p w:rsidR="008C6066" w:rsidRDefault="00471D2E" w:rsidP="00A942DE">
      <w:pPr>
        <w:pStyle w:val="libNormal0"/>
        <w:rPr>
          <w:rtl/>
        </w:rPr>
      </w:pPr>
      <w:r>
        <w:rPr>
          <w:rFonts w:hint="eastAsia"/>
          <w:rtl/>
        </w:rPr>
        <w:t>الحبال</w:t>
      </w:r>
      <w:r>
        <w:rPr>
          <w:rtl/>
        </w:rPr>
        <w:t xml:space="preserve"> کالسلاسل </w:t>
      </w:r>
      <w:r w:rsidRPr="009D640D">
        <w:rPr>
          <w:rStyle w:val="libFootnotenumChar"/>
          <w:rtl/>
        </w:rPr>
        <w:t>(1)</w:t>
      </w:r>
      <w:r>
        <w:rPr>
          <w:rtl/>
        </w:rPr>
        <w:t xml:space="preserve">. </w:t>
      </w:r>
      <w:r w:rsidR="00A942DE">
        <w:rPr>
          <w:rFonts w:hint="cs"/>
          <w:rtl/>
        </w:rPr>
        <w:t xml:space="preserve">و في (المناقب): السلاسل إسم ماء </w:t>
      </w:r>
      <w:r w:rsidR="00A942DE" w:rsidRPr="00A942DE">
        <w:rPr>
          <w:rStyle w:val="libFootnotenumChar"/>
          <w:rFonts w:hint="cs"/>
          <w:rtl/>
        </w:rPr>
        <w:t>(2)</w:t>
      </w:r>
      <w:r w:rsidR="00A942DE">
        <w:rPr>
          <w:rFonts w:hint="cs"/>
          <w:rtl/>
        </w:rPr>
        <w:t>.</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بها </w:t>
      </w:r>
      <w:r w:rsidR="009640A2">
        <w:rPr>
          <w:rtl/>
        </w:rPr>
        <w:t>في</w:t>
      </w:r>
      <w:r w:rsidR="00C74BB8" w:rsidRPr="00A942DE">
        <w:rPr>
          <w:rStyle w:val="libNormalChar"/>
          <w:rFonts w:hint="eastAsia"/>
          <w:rtl/>
        </w:rPr>
        <w:t>(</w:t>
      </w:r>
      <w:r w:rsidRPr="00A942DE">
        <w:rPr>
          <w:rStyle w:val="libNormalChar"/>
          <w:rFonts w:hint="eastAsia"/>
          <w:rtl/>
        </w:rPr>
        <w:t>سلسل</w:t>
      </w:r>
      <w:r w:rsidR="00C74BB8" w:rsidRPr="00A942DE">
        <w:rPr>
          <w:rStyle w:val="libNormalChar"/>
          <w:rFonts w:hint="eastAsia"/>
          <w:rtl/>
        </w:rPr>
        <w:t>)</w:t>
      </w:r>
      <w:r w:rsidRPr="00A942DE">
        <w:rPr>
          <w:rStyle w:val="libNormalChar"/>
          <w:rtl/>
        </w:rPr>
        <w:t>.</w:t>
      </w:r>
    </w:p>
    <w:p w:rsidR="008C6066" w:rsidRDefault="00471D2E" w:rsidP="00A942DE">
      <w:pPr>
        <w:pStyle w:val="libNormal"/>
        <w:rPr>
          <w:rtl/>
        </w:rPr>
      </w:pPr>
      <w:r>
        <w:rPr>
          <w:rFonts w:hint="eastAsia"/>
          <w:rtl/>
        </w:rPr>
        <w:t>باب</w:t>
      </w:r>
      <w:r>
        <w:rPr>
          <w:rtl/>
        </w:rPr>
        <w:t xml:space="preserve"> </w:t>
      </w:r>
      <w:r w:rsidR="00424ED1">
        <w:rPr>
          <w:rtl/>
        </w:rPr>
        <w:t>غزوة</w:t>
      </w:r>
      <w:r>
        <w:rPr>
          <w:rtl/>
        </w:rPr>
        <w:t xml:space="preserve"> تبوک و </w:t>
      </w:r>
      <w:r w:rsidR="0022387C">
        <w:rPr>
          <w:rtl/>
        </w:rPr>
        <w:t>قصّة</w:t>
      </w:r>
      <w:r>
        <w:rPr>
          <w:rtl/>
        </w:rPr>
        <w:t xml:space="preserve"> ال</w:t>
      </w:r>
      <w:r w:rsidR="00C92014">
        <w:rPr>
          <w:rtl/>
        </w:rPr>
        <w:t>عقبة</w:t>
      </w:r>
      <w:r>
        <w:rPr>
          <w:rtl/>
        </w:rPr>
        <w:t xml:space="preserve"> </w:t>
      </w:r>
      <w:r w:rsidRPr="009D640D">
        <w:rPr>
          <w:rStyle w:val="libFootnotenumChar"/>
          <w:rtl/>
        </w:rPr>
        <w:t>(</w:t>
      </w:r>
      <w:r w:rsidR="00A942DE">
        <w:rPr>
          <w:rStyle w:val="libFootnotenumChar"/>
          <w:rFonts w:hint="cs"/>
          <w:rtl/>
        </w:rPr>
        <w:t>3</w:t>
      </w:r>
      <w:r w:rsidRPr="009D640D">
        <w:rPr>
          <w:rStyle w:val="libFootnotenumChar"/>
          <w:rtl/>
        </w:rPr>
        <w:t>)</w:t>
      </w:r>
      <w:r>
        <w:rPr>
          <w:rtl/>
        </w:rPr>
        <w:t>.</w:t>
      </w:r>
    </w:p>
    <w:p w:rsidR="008C6066" w:rsidRDefault="00471D2E" w:rsidP="00A942DE">
      <w:pPr>
        <w:pStyle w:val="libNormal"/>
        <w:rPr>
          <w:rtl/>
        </w:rPr>
      </w:pPr>
      <w:r>
        <w:rPr>
          <w:rFonts w:hint="eastAsia"/>
          <w:rtl/>
        </w:rPr>
        <w:t>رو</w:t>
      </w:r>
      <w:r w:rsidR="00A942DE">
        <w:rPr>
          <w:rFonts w:hint="cs"/>
          <w:rtl/>
        </w:rPr>
        <w:t>ي</w:t>
      </w:r>
      <w:r>
        <w:rPr>
          <w:rtl/>
        </w:rPr>
        <w:t xml:space="preserve"> انّه کان رسول اللّه </w:t>
      </w:r>
      <w:r w:rsidR="008C6066" w:rsidRPr="008C6066">
        <w:rPr>
          <w:rStyle w:val="libAlaemChar"/>
          <w:rtl/>
        </w:rPr>
        <w:t>صلى‌الله‌عليه‌وآله‌وسلم</w:t>
      </w:r>
      <w:r>
        <w:rPr>
          <w:rtl/>
        </w:rPr>
        <w:t>إذا أراد غزوا ورّ</w:t>
      </w:r>
      <w:r>
        <w:rPr>
          <w:rFonts w:hint="cs"/>
          <w:rtl/>
        </w:rPr>
        <w:t>ی</w:t>
      </w:r>
      <w:r>
        <w:rPr>
          <w:rtl/>
        </w:rPr>
        <w:t xml:space="preserve"> </w:t>
      </w:r>
      <w:r w:rsidR="00725496">
        <w:rPr>
          <w:rtl/>
        </w:rPr>
        <w:t>بغي</w:t>
      </w:r>
      <w:r>
        <w:rPr>
          <w:rFonts w:hint="eastAsia"/>
          <w:rtl/>
        </w:rPr>
        <w:t>ره</w:t>
      </w:r>
      <w:r>
        <w:rPr>
          <w:rtl/>
        </w:rPr>
        <w:t xml:space="preserve"> الاّ غزا</w:t>
      </w:r>
      <w:r w:rsidR="00A942DE">
        <w:rPr>
          <w:rFonts w:hint="cs"/>
          <w:rtl/>
        </w:rPr>
        <w:t>ة</w:t>
      </w:r>
      <w:r>
        <w:rPr>
          <w:rtl/>
        </w:rPr>
        <w:t xml:space="preserve"> تبوک فانّه أظهر ما کان </w:t>
      </w:r>
      <w:r>
        <w:rPr>
          <w:rFonts w:hint="cs"/>
          <w:rtl/>
        </w:rPr>
        <w:t>ی</w:t>
      </w:r>
      <w:r>
        <w:rPr>
          <w:rFonts w:hint="eastAsia"/>
          <w:rtl/>
        </w:rPr>
        <w:t>ر</w:t>
      </w:r>
      <w:r>
        <w:rPr>
          <w:rFonts w:hint="cs"/>
          <w:rtl/>
        </w:rPr>
        <w:t>ی</w:t>
      </w:r>
      <w:r>
        <w:rPr>
          <w:rFonts w:hint="eastAsia"/>
          <w:rtl/>
        </w:rPr>
        <w:t>ده</w:t>
      </w:r>
      <w:r>
        <w:rPr>
          <w:rtl/>
        </w:rPr>
        <w:t xml:space="preserve"> و أمرهم أن </w:t>
      </w:r>
      <w:r>
        <w:rPr>
          <w:rFonts w:hint="cs"/>
          <w:rtl/>
        </w:rPr>
        <w:t>ی</w:t>
      </w:r>
      <w:r>
        <w:rPr>
          <w:rFonts w:hint="eastAsia"/>
          <w:rtl/>
        </w:rPr>
        <w:t>تزوّدوا</w:t>
      </w:r>
      <w:r>
        <w:rPr>
          <w:rtl/>
        </w:rPr>
        <w:t xml:space="preserve"> له </w:t>
      </w:r>
      <w:r w:rsidRPr="009D640D">
        <w:rPr>
          <w:rStyle w:val="libFootnotenumChar"/>
          <w:rtl/>
        </w:rPr>
        <w:t>(</w:t>
      </w:r>
      <w:r w:rsidR="00A942DE">
        <w:rPr>
          <w:rStyle w:val="libFootnotenumChar"/>
          <w:rFonts w:hint="cs"/>
          <w:rtl/>
        </w:rPr>
        <w:t>4</w:t>
      </w:r>
      <w:r w:rsidRPr="009D640D">
        <w:rPr>
          <w:rStyle w:val="libFootnotenumChar"/>
          <w:rtl/>
        </w:rPr>
        <w:t>)</w:t>
      </w:r>
      <w:r>
        <w:rPr>
          <w:rtl/>
        </w:rPr>
        <w:t>.</w:t>
      </w:r>
    </w:p>
    <w:p w:rsidR="008C6066" w:rsidRDefault="00471D2E" w:rsidP="00A942DE">
      <w:pPr>
        <w:pStyle w:val="libNormal"/>
        <w:rPr>
          <w:rtl/>
        </w:rPr>
      </w:pPr>
      <w:r>
        <w:rPr>
          <w:rFonts w:hint="eastAsia"/>
          <w:rtl/>
        </w:rPr>
        <w:t>باب</w:t>
      </w:r>
      <w:r>
        <w:rPr>
          <w:rtl/>
        </w:rPr>
        <w:t xml:space="preserve"> </w:t>
      </w:r>
      <w:r w:rsidR="00424ED1">
        <w:rPr>
          <w:rtl/>
        </w:rPr>
        <w:t>غزوة</w:t>
      </w:r>
      <w:r>
        <w:rPr>
          <w:rtl/>
        </w:rPr>
        <w:t xml:space="preserve"> عمرو بن معد </w:t>
      </w:r>
      <w:r>
        <w:rPr>
          <w:rFonts w:hint="cs"/>
          <w:rtl/>
        </w:rPr>
        <w:t>ی</w:t>
      </w:r>
      <w:r>
        <w:rPr>
          <w:rFonts w:hint="eastAsia"/>
          <w:rtl/>
        </w:rPr>
        <w:t>کرب</w:t>
      </w:r>
      <w:r>
        <w:rPr>
          <w:rtl/>
        </w:rPr>
        <w:t xml:space="preserve"> </w:t>
      </w:r>
      <w:r w:rsidRPr="009D640D">
        <w:rPr>
          <w:rStyle w:val="libFootnotenumChar"/>
          <w:rtl/>
        </w:rPr>
        <w:t>(</w:t>
      </w:r>
      <w:r w:rsidR="00A942DE">
        <w:rPr>
          <w:rStyle w:val="libFootnotenumChar"/>
          <w:rFonts w:hint="cs"/>
          <w:rtl/>
        </w:rPr>
        <w:t>5</w:t>
      </w:r>
      <w:r w:rsidRPr="009D640D">
        <w:rPr>
          <w:rStyle w:val="libFootnotenumChar"/>
          <w:rtl/>
        </w:rPr>
        <w:t>)</w:t>
      </w:r>
      <w:r>
        <w:rPr>
          <w:rtl/>
        </w:rPr>
        <w:t>.</w:t>
      </w:r>
    </w:p>
    <w:p w:rsidR="008C6066" w:rsidRDefault="00471D2E" w:rsidP="00A942DE">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بعض نوادر غزوات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A942DE">
        <w:rPr>
          <w:rStyle w:val="libFootnotenumChar"/>
          <w:rFonts w:hint="cs"/>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942DE">
      <w:pPr>
        <w:pStyle w:val="libFootnote0"/>
        <w:rPr>
          <w:rtl/>
        </w:rPr>
      </w:pPr>
      <w:r>
        <w:rPr>
          <w:rtl/>
        </w:rPr>
        <w:t>(1)</w:t>
      </w:r>
      <w:r w:rsidR="00471D2E">
        <w:rPr>
          <w:rtl/>
        </w:rPr>
        <w:t xml:space="preserve"> ق:</w:t>
      </w:r>
      <w:r w:rsidR="0094408E">
        <w:rPr>
          <w:rtl/>
        </w:rPr>
        <w:t>590</w:t>
      </w:r>
      <w:r w:rsidR="00471D2E">
        <w:rPr>
          <w:rtl/>
        </w:rPr>
        <w:t>/</w:t>
      </w:r>
      <w:r w:rsidR="0094408E">
        <w:rPr>
          <w:rtl/>
        </w:rPr>
        <w:t>55</w:t>
      </w:r>
      <w:r w:rsidR="00471D2E">
        <w:rPr>
          <w:rtl/>
        </w:rPr>
        <w:t>/</w:t>
      </w:r>
      <w:r w:rsidR="0094408E">
        <w:rPr>
          <w:rtl/>
        </w:rPr>
        <w:t>6</w:t>
      </w:r>
      <w:r w:rsidR="00471D2E">
        <w:rPr>
          <w:rtl/>
        </w:rPr>
        <w:t>،ج:</w:t>
      </w:r>
      <w:r w:rsidR="0094408E">
        <w:rPr>
          <w:rtl/>
        </w:rPr>
        <w:t>77</w:t>
      </w:r>
      <w:r w:rsidR="00471D2E">
        <w:rPr>
          <w:rtl/>
        </w:rPr>
        <w:t>/</w:t>
      </w:r>
      <w:r w:rsidR="0094408E">
        <w:rPr>
          <w:rtl/>
        </w:rPr>
        <w:t>21</w:t>
      </w:r>
      <w:r w:rsidR="00471D2E">
        <w:rPr>
          <w:rtl/>
        </w:rPr>
        <w:t>.</w:t>
      </w:r>
    </w:p>
    <w:p w:rsidR="008C6066" w:rsidRDefault="00DE3D9F" w:rsidP="00A942DE">
      <w:pPr>
        <w:pStyle w:val="libFootnote0"/>
        <w:rPr>
          <w:rtl/>
        </w:rPr>
      </w:pPr>
      <w:r>
        <w:rPr>
          <w:rtl/>
        </w:rPr>
        <w:t>(2)</w:t>
      </w:r>
      <w:r w:rsidR="00471D2E">
        <w:rPr>
          <w:rtl/>
        </w:rPr>
        <w:t xml:space="preserve"> ق:</w:t>
      </w:r>
      <w:r w:rsidR="0094408E">
        <w:rPr>
          <w:rtl/>
        </w:rPr>
        <w:t>529</w:t>
      </w:r>
      <w:r w:rsidR="00471D2E">
        <w:rPr>
          <w:rtl/>
        </w:rPr>
        <w:t>/</w:t>
      </w:r>
      <w:r w:rsidR="0094408E">
        <w:rPr>
          <w:rtl/>
        </w:rPr>
        <w:t>55</w:t>
      </w:r>
      <w:r w:rsidR="00471D2E">
        <w:rPr>
          <w:rtl/>
        </w:rPr>
        <w:t>/</w:t>
      </w:r>
      <w:r w:rsidR="0094408E">
        <w:rPr>
          <w:rtl/>
        </w:rPr>
        <w:t>9</w:t>
      </w:r>
      <w:r w:rsidR="00471D2E">
        <w:rPr>
          <w:rtl/>
        </w:rPr>
        <w:t>،ج:</w:t>
      </w:r>
      <w:r w:rsidR="0094408E">
        <w:rPr>
          <w:rtl/>
        </w:rPr>
        <w:t>92</w:t>
      </w:r>
      <w:r w:rsidR="00471D2E">
        <w:rPr>
          <w:rtl/>
        </w:rPr>
        <w:t>/</w:t>
      </w:r>
      <w:r w:rsidR="0094408E">
        <w:rPr>
          <w:rtl/>
        </w:rPr>
        <w:t>41</w:t>
      </w:r>
      <w:r w:rsidR="00471D2E">
        <w:rPr>
          <w:rtl/>
        </w:rPr>
        <w:t>.</w:t>
      </w:r>
    </w:p>
    <w:p w:rsidR="008C6066" w:rsidRDefault="00DE3D9F" w:rsidP="00A942DE">
      <w:pPr>
        <w:pStyle w:val="libFootnote0"/>
        <w:rPr>
          <w:rtl/>
        </w:rPr>
      </w:pPr>
      <w:r>
        <w:rPr>
          <w:rtl/>
        </w:rPr>
        <w:t>(3)</w:t>
      </w:r>
      <w:r w:rsidR="00471D2E">
        <w:rPr>
          <w:rtl/>
        </w:rPr>
        <w:t xml:space="preserve"> ق:</w:t>
      </w:r>
      <w:r w:rsidR="0094408E">
        <w:rPr>
          <w:rtl/>
        </w:rPr>
        <w:t>618</w:t>
      </w:r>
      <w:r w:rsidR="00471D2E">
        <w:rPr>
          <w:rtl/>
        </w:rPr>
        <w:t>/</w:t>
      </w:r>
      <w:r w:rsidR="0094408E">
        <w:rPr>
          <w:rtl/>
        </w:rPr>
        <w:t>59</w:t>
      </w:r>
      <w:r w:rsidR="00471D2E">
        <w:rPr>
          <w:rtl/>
        </w:rPr>
        <w:t>/</w:t>
      </w:r>
      <w:r w:rsidR="0094408E">
        <w:rPr>
          <w:rtl/>
        </w:rPr>
        <w:t>6</w:t>
      </w:r>
      <w:r w:rsidR="00471D2E">
        <w:rPr>
          <w:rtl/>
        </w:rPr>
        <w:t>،ج:</w:t>
      </w:r>
      <w:r w:rsidR="0094408E">
        <w:rPr>
          <w:rtl/>
        </w:rPr>
        <w:t>185</w:t>
      </w:r>
      <w:r w:rsidR="00471D2E">
        <w:rPr>
          <w:rtl/>
        </w:rPr>
        <w:t>/</w:t>
      </w:r>
      <w:r w:rsidR="0094408E">
        <w:rPr>
          <w:rtl/>
        </w:rPr>
        <w:t>21</w:t>
      </w:r>
      <w:r w:rsidR="00471D2E">
        <w:rPr>
          <w:rtl/>
        </w:rPr>
        <w:t>.</w:t>
      </w:r>
    </w:p>
    <w:p w:rsidR="008C6066" w:rsidRDefault="00DE3D9F" w:rsidP="00A942DE">
      <w:pPr>
        <w:pStyle w:val="libFootnote0"/>
        <w:rPr>
          <w:rtl/>
        </w:rPr>
      </w:pPr>
      <w:r>
        <w:rPr>
          <w:rtl/>
        </w:rPr>
        <w:t>(4)</w:t>
      </w:r>
      <w:r w:rsidR="00471D2E">
        <w:rPr>
          <w:rtl/>
        </w:rPr>
        <w:t xml:space="preserve"> ق:</w:t>
      </w:r>
      <w:r w:rsidR="0094408E">
        <w:rPr>
          <w:rtl/>
        </w:rPr>
        <w:t>634</w:t>
      </w:r>
      <w:r w:rsidR="00471D2E">
        <w:rPr>
          <w:rtl/>
        </w:rPr>
        <w:t>/</w:t>
      </w:r>
      <w:r w:rsidR="0094408E">
        <w:rPr>
          <w:rtl/>
        </w:rPr>
        <w:t>60</w:t>
      </w:r>
      <w:r w:rsidR="00471D2E">
        <w:rPr>
          <w:rtl/>
        </w:rPr>
        <w:t>/</w:t>
      </w:r>
      <w:r w:rsidR="0094408E">
        <w:rPr>
          <w:rtl/>
        </w:rPr>
        <w:t>6</w:t>
      </w:r>
      <w:r w:rsidR="00471D2E">
        <w:rPr>
          <w:rtl/>
        </w:rPr>
        <w:t>،ج:</w:t>
      </w:r>
      <w:r w:rsidR="0094408E">
        <w:rPr>
          <w:rtl/>
        </w:rPr>
        <w:t>258</w:t>
      </w:r>
      <w:r w:rsidR="00471D2E">
        <w:rPr>
          <w:rtl/>
        </w:rPr>
        <w:t>/</w:t>
      </w:r>
      <w:r w:rsidR="0094408E">
        <w:rPr>
          <w:rtl/>
        </w:rPr>
        <w:t>21</w:t>
      </w:r>
      <w:r w:rsidR="00471D2E">
        <w:rPr>
          <w:rtl/>
        </w:rPr>
        <w:t>.</w:t>
      </w:r>
    </w:p>
    <w:p w:rsidR="008C6066" w:rsidRDefault="00DE3D9F" w:rsidP="00A942DE">
      <w:pPr>
        <w:pStyle w:val="libFootnote0"/>
        <w:rPr>
          <w:rtl/>
        </w:rPr>
      </w:pPr>
      <w:r>
        <w:rPr>
          <w:rtl/>
        </w:rPr>
        <w:t>(5)</w:t>
      </w:r>
      <w:r w:rsidR="00471D2E">
        <w:rPr>
          <w:rtl/>
        </w:rPr>
        <w:t xml:space="preserve"> ق:</w:t>
      </w:r>
      <w:r w:rsidR="0094408E">
        <w:rPr>
          <w:rtl/>
        </w:rPr>
        <w:t>657</w:t>
      </w:r>
      <w:r w:rsidR="00471D2E">
        <w:rPr>
          <w:rtl/>
        </w:rPr>
        <w:t>/</w:t>
      </w:r>
      <w:r w:rsidR="0094408E">
        <w:rPr>
          <w:rtl/>
        </w:rPr>
        <w:t>63</w:t>
      </w:r>
      <w:r w:rsidR="00471D2E">
        <w:rPr>
          <w:rtl/>
        </w:rPr>
        <w:t>/</w:t>
      </w:r>
      <w:r w:rsidR="0094408E">
        <w:rPr>
          <w:rtl/>
        </w:rPr>
        <w:t>6</w:t>
      </w:r>
      <w:r w:rsidR="00471D2E">
        <w:rPr>
          <w:rtl/>
        </w:rPr>
        <w:t>،ج:</w:t>
      </w:r>
      <w:r w:rsidR="0094408E">
        <w:rPr>
          <w:rtl/>
        </w:rPr>
        <w:t>356</w:t>
      </w:r>
      <w:r w:rsidR="00471D2E">
        <w:rPr>
          <w:rtl/>
        </w:rPr>
        <w:t>/</w:t>
      </w:r>
      <w:r w:rsidR="0094408E">
        <w:rPr>
          <w:rtl/>
        </w:rPr>
        <w:t>21</w:t>
      </w:r>
      <w:r w:rsidR="00471D2E">
        <w:rPr>
          <w:rtl/>
        </w:rPr>
        <w:t>.</w:t>
      </w:r>
    </w:p>
    <w:p w:rsidR="00A942DE" w:rsidRDefault="00A942DE" w:rsidP="00A942DE">
      <w:pPr>
        <w:pStyle w:val="libFootnote0"/>
        <w:rPr>
          <w:rtl/>
        </w:rPr>
      </w:pPr>
      <w:r>
        <w:rPr>
          <w:rFonts w:hint="cs"/>
          <w:rtl/>
        </w:rPr>
        <w:t>(6) ق:9/105/521،ج:41/59.</w:t>
      </w:r>
    </w:p>
    <w:p w:rsidR="00A942DE" w:rsidRDefault="00A942DE" w:rsidP="00A942DE">
      <w:pPr>
        <w:pStyle w:val="libNormal"/>
        <w:rPr>
          <w:rtl/>
        </w:rPr>
      </w:pPr>
      <w:r>
        <w:rPr>
          <w:rFonts w:hint="eastAsia"/>
          <w:rtl/>
        </w:rPr>
        <w:br w:type="page"/>
      </w:r>
    </w:p>
    <w:p w:rsidR="008C6066" w:rsidRDefault="00471D2E" w:rsidP="00A942DE">
      <w:pPr>
        <w:pStyle w:val="Heading3Center"/>
        <w:rPr>
          <w:rtl/>
        </w:rPr>
      </w:pPr>
      <w:bookmarkStart w:id="69" w:name="_Toc478318087"/>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الس</w:t>
      </w:r>
      <w:r>
        <w:rPr>
          <w:rFonts w:hint="cs"/>
          <w:rtl/>
        </w:rPr>
        <w:t>ی</w:t>
      </w:r>
      <w:r>
        <w:rPr>
          <w:rFonts w:hint="eastAsia"/>
          <w:rtl/>
        </w:rPr>
        <w:t>ن</w:t>
      </w:r>
      <w:bookmarkEnd w:id="69"/>
    </w:p>
    <w:p w:rsidR="008C6066" w:rsidRDefault="00471D2E" w:rsidP="00A942DE">
      <w:pPr>
        <w:pStyle w:val="libBold1"/>
        <w:rPr>
          <w:rtl/>
        </w:rPr>
      </w:pPr>
      <w:r>
        <w:rPr>
          <w:rFonts w:hint="eastAsia"/>
          <w:rtl/>
        </w:rPr>
        <w:t>غسق</w:t>
      </w:r>
      <w:r>
        <w:rPr>
          <w:rtl/>
        </w:rPr>
        <w:t>:</w:t>
      </w:r>
    </w:p>
    <w:p w:rsidR="008C6066" w:rsidRDefault="00471D2E" w:rsidP="00A942DE">
      <w:pPr>
        <w:pStyle w:val="libCenterBold1"/>
        <w:rPr>
          <w:rtl/>
        </w:rPr>
      </w:pPr>
      <w:r>
        <w:rPr>
          <w:rFonts w:hint="eastAsia"/>
          <w:rtl/>
        </w:rPr>
        <w:t>تفس</w:t>
      </w:r>
      <w:r>
        <w:rPr>
          <w:rFonts w:hint="cs"/>
          <w:rtl/>
        </w:rPr>
        <w:t>ی</w:t>
      </w:r>
      <w:r>
        <w:rPr>
          <w:rFonts w:hint="eastAsia"/>
          <w:rtl/>
        </w:rPr>
        <w:t>ر</w:t>
      </w:r>
      <w:r>
        <w:rPr>
          <w:rtl/>
        </w:rPr>
        <w:t xml:space="preserve"> الغسّاق</w:t>
      </w:r>
    </w:p>
    <w:p w:rsidR="008C6066" w:rsidRDefault="00471D2E" w:rsidP="00A942DE">
      <w:pPr>
        <w:pStyle w:val="libNormal"/>
        <w:rPr>
          <w:rtl/>
        </w:rPr>
      </w:pPr>
      <w:r w:rsidRPr="00A942DE">
        <w:rPr>
          <w:rStyle w:val="libBold1Char"/>
          <w:rFonts w:hint="eastAsia"/>
          <w:rtl/>
        </w:rPr>
        <w:t>کت</w:t>
      </w:r>
      <w:r w:rsidR="009640A2" w:rsidRPr="00A942DE">
        <w:rPr>
          <w:rStyle w:val="libBold1Char"/>
          <w:rFonts w:hint="eastAsia"/>
          <w:rtl/>
        </w:rPr>
        <w:t>أبي</w:t>
      </w:r>
      <w:r w:rsidRPr="00A942DE">
        <w:rPr>
          <w:rStyle w:val="libBold1Char"/>
          <w:rtl/>
        </w:rPr>
        <w:t xml:space="preserve"> الحس</w:t>
      </w:r>
      <w:r w:rsidRPr="00A942DE">
        <w:rPr>
          <w:rStyle w:val="libBold1Char"/>
          <w:rFonts w:hint="cs"/>
          <w:rtl/>
        </w:rPr>
        <w:t>ی</w:t>
      </w:r>
      <w:r w:rsidRPr="00A942DE">
        <w:rPr>
          <w:rStyle w:val="libBold1Char"/>
          <w:rFonts w:hint="eastAsia"/>
          <w:rtl/>
        </w:rPr>
        <w:t>ن</w:t>
      </w:r>
      <w:r w:rsidRPr="00A942DE">
        <w:rPr>
          <w:rStyle w:val="libBold1Char"/>
          <w:rtl/>
        </w:rPr>
        <w:t xml:space="preserve"> بن سع</w:t>
      </w:r>
      <w:r w:rsidRPr="00A942DE">
        <w:rPr>
          <w:rStyle w:val="libBold1Char"/>
          <w:rFonts w:hint="cs"/>
          <w:rtl/>
        </w:rPr>
        <w:t>ی</w:t>
      </w:r>
      <w:r w:rsidRPr="00A942DE">
        <w:rPr>
          <w:rStyle w:val="libBold1Char"/>
          <w:rFonts w:hint="eastAsia"/>
          <w:rtl/>
        </w:rPr>
        <w:t>د</w:t>
      </w:r>
      <w:r>
        <w:rPr>
          <w:rtl/>
        </w:rPr>
        <w:t xml:space="preserve">:عن </w:t>
      </w:r>
      <w:r w:rsidR="009640A2">
        <w:rPr>
          <w:rtl/>
        </w:rPr>
        <w:t>أبي</w:t>
      </w:r>
      <w:r>
        <w:rPr>
          <w:rtl/>
        </w:rPr>
        <w:t xml:space="preserve"> جعفر </w:t>
      </w:r>
      <w:r w:rsidR="008C6066" w:rsidRPr="008C6066">
        <w:rPr>
          <w:rStyle w:val="libAlaemChar"/>
          <w:rtl/>
        </w:rPr>
        <w:t>عليه‌السلام</w:t>
      </w:r>
      <w:r>
        <w:rPr>
          <w:rtl/>
        </w:rPr>
        <w:t xml:space="preserve"> قال: انّ </w:t>
      </w:r>
      <w:r w:rsidR="009640A2">
        <w:rPr>
          <w:rtl/>
        </w:rPr>
        <w:t>في</w:t>
      </w:r>
      <w:r>
        <w:rPr>
          <w:rtl/>
        </w:rPr>
        <w:t xml:space="preserve"> جهنّم لواد </w:t>
      </w:r>
      <w:r>
        <w:rPr>
          <w:rFonts w:hint="cs"/>
          <w:rtl/>
        </w:rPr>
        <w:t>ی</w:t>
      </w:r>
      <w:r>
        <w:rPr>
          <w:rFonts w:hint="eastAsia"/>
          <w:rtl/>
        </w:rPr>
        <w:t>قال</w:t>
      </w:r>
      <w:r>
        <w:rPr>
          <w:rtl/>
        </w:rPr>
        <w:t xml:space="preserve"> له غسّاق </w:t>
      </w:r>
      <w:r w:rsidR="009640A2">
        <w:rPr>
          <w:rtl/>
        </w:rPr>
        <w:t>في</w:t>
      </w:r>
      <w:r>
        <w:rPr>
          <w:rFonts w:hint="eastAsia"/>
          <w:rtl/>
        </w:rPr>
        <w:t>ه</w:t>
      </w:r>
      <w:r>
        <w:rPr>
          <w:rtl/>
        </w:rPr>
        <w:t xml:space="preserve"> ثلاثون و </w:t>
      </w:r>
      <w:r w:rsidR="00FC7037">
        <w:rPr>
          <w:rtl/>
        </w:rPr>
        <w:t>ثلاثمائة</w:t>
      </w:r>
      <w:r>
        <w:rPr>
          <w:rtl/>
        </w:rPr>
        <w:t xml:space="preserve"> قصر و </w:t>
      </w:r>
      <w:r w:rsidR="009640A2">
        <w:rPr>
          <w:rtl/>
        </w:rPr>
        <w:t>في</w:t>
      </w:r>
      <w:r>
        <w:rPr>
          <w:rtl/>
        </w:rPr>
        <w:t xml:space="preserve"> کلّ قصر ثلاثون و </w:t>
      </w:r>
      <w:r w:rsidR="00FC7037">
        <w:rPr>
          <w:rtl/>
        </w:rPr>
        <w:t>ثلاثمائة</w:t>
      </w:r>
      <w:r>
        <w:rPr>
          <w:rtl/>
        </w:rPr>
        <w:t xml:space="preserve"> ب</w:t>
      </w:r>
      <w:r>
        <w:rPr>
          <w:rFonts w:hint="cs"/>
          <w:rtl/>
        </w:rPr>
        <w:t>ی</w:t>
      </w:r>
      <w:r>
        <w:rPr>
          <w:rFonts w:hint="eastAsia"/>
          <w:rtl/>
        </w:rPr>
        <w:t>ت</w:t>
      </w:r>
      <w:r>
        <w:rPr>
          <w:rtl/>
        </w:rPr>
        <w:t xml:space="preserve"> </w:t>
      </w:r>
      <w:r w:rsidR="009640A2">
        <w:rPr>
          <w:rtl/>
        </w:rPr>
        <w:t>في</w:t>
      </w:r>
      <w:r>
        <w:rPr>
          <w:rtl/>
        </w:rPr>
        <w:t xml:space="preserve"> کلّ ب</w:t>
      </w:r>
      <w:r>
        <w:rPr>
          <w:rFonts w:hint="cs"/>
          <w:rtl/>
        </w:rPr>
        <w:t>ی</w:t>
      </w:r>
      <w:r>
        <w:rPr>
          <w:rFonts w:hint="eastAsia"/>
          <w:rtl/>
        </w:rPr>
        <w:t>ت</w:t>
      </w:r>
      <w:r>
        <w:rPr>
          <w:rtl/>
        </w:rPr>
        <w:t xml:space="preserve"> ثلاثون و </w:t>
      </w:r>
      <w:r w:rsidR="00FC7037">
        <w:rPr>
          <w:rtl/>
        </w:rPr>
        <w:t>ثلاثمائة</w:t>
      </w:r>
      <w:r>
        <w:rPr>
          <w:rtl/>
        </w:rPr>
        <w:t xml:space="preserve"> قلّ</w:t>
      </w:r>
      <w:r w:rsidR="00A942DE">
        <w:rPr>
          <w:rFonts w:hint="cs"/>
          <w:rtl/>
        </w:rPr>
        <w:t>ة</w:t>
      </w:r>
      <w:r>
        <w:rPr>
          <w:rtl/>
        </w:rPr>
        <w:t xml:space="preserve"> سمّ لو انّ عقربا منها نضحت سمّها ع</w:t>
      </w:r>
      <w:r w:rsidR="003653A2">
        <w:rPr>
          <w:rtl/>
        </w:rPr>
        <w:t>ل</w:t>
      </w:r>
      <w:r w:rsidR="00A942DE">
        <w:rPr>
          <w:rFonts w:hint="cs"/>
          <w:rtl/>
        </w:rPr>
        <w:t>ى</w:t>
      </w:r>
      <w:r>
        <w:rPr>
          <w:rtl/>
        </w:rPr>
        <w:t xml:space="preserve"> أهل جهنّم لوسعتهم سمّا.</w:t>
      </w:r>
    </w:p>
    <w:p w:rsidR="008C6066" w:rsidRDefault="00471D2E" w:rsidP="00A942DE">
      <w:pPr>
        <w:pStyle w:val="libNormal"/>
        <w:rPr>
          <w:rtl/>
        </w:rPr>
      </w:pPr>
      <w:r>
        <w:rPr>
          <w:rFonts w:hint="eastAsia"/>
          <w:rtl/>
        </w:rPr>
        <w:t>تفس</w:t>
      </w:r>
      <w:r>
        <w:rPr>
          <w:rFonts w:hint="cs"/>
          <w:rtl/>
        </w:rPr>
        <w:t>ی</w:t>
      </w:r>
      <w:r>
        <w:rPr>
          <w:rFonts w:hint="eastAsia"/>
          <w:rtl/>
        </w:rPr>
        <w:t>ر</w:t>
      </w:r>
      <w:r>
        <w:rPr>
          <w:rtl/>
        </w:rPr>
        <w:t xml:space="preserve"> ال</w:t>
      </w:r>
      <w:r w:rsidR="00841CC1">
        <w:rPr>
          <w:rtl/>
        </w:rPr>
        <w:t>قمّيّ</w:t>
      </w:r>
      <w:r>
        <w:rPr>
          <w:rtl/>
        </w:rPr>
        <w:t>:</w:t>
      </w:r>
      <w:r w:rsidR="00A942DE">
        <w:rPr>
          <w:rFonts w:hint="cs"/>
          <w:rtl/>
        </w:rPr>
        <w:t xml:space="preserve"> </w:t>
      </w:r>
      <w:r w:rsidR="00C74BB8" w:rsidRPr="00C74BB8">
        <w:rPr>
          <w:rStyle w:val="libAlaemChar"/>
          <w:rFonts w:hint="eastAsia"/>
          <w:rtl/>
        </w:rPr>
        <w:t>(</w:t>
      </w:r>
      <w:r w:rsidRPr="00A942DE">
        <w:rPr>
          <w:rStyle w:val="libAieChar"/>
          <w:rFonts w:hint="eastAsia"/>
          <w:rtl/>
        </w:rPr>
        <w:t>فَ</w:t>
      </w:r>
      <w:r w:rsidR="003653A2" w:rsidRPr="00A942DE">
        <w:rPr>
          <w:rStyle w:val="libAieChar"/>
          <w:rFonts w:hint="eastAsia"/>
          <w:rtl/>
        </w:rPr>
        <w:t>لي</w:t>
      </w:r>
      <w:r w:rsidRPr="00A942DE">
        <w:rPr>
          <w:rStyle w:val="libAieChar"/>
          <w:rFonts w:hint="eastAsia"/>
          <w:rtl/>
        </w:rPr>
        <w:t>ذُوقُوهُ</w:t>
      </w:r>
      <w:r w:rsidRPr="00A942DE">
        <w:rPr>
          <w:rStyle w:val="libAieChar"/>
          <w:rtl/>
        </w:rPr>
        <w:t xml:space="preserve"> حَمِ</w:t>
      </w:r>
      <w:r w:rsidRPr="00A942DE">
        <w:rPr>
          <w:rStyle w:val="libAieChar"/>
          <w:rFonts w:hint="cs"/>
          <w:rtl/>
        </w:rPr>
        <w:t>ی</w:t>
      </w:r>
      <w:r w:rsidRPr="00A942DE">
        <w:rPr>
          <w:rStyle w:val="libAieChar"/>
          <w:rFonts w:hint="eastAsia"/>
          <w:rtl/>
        </w:rPr>
        <w:t>مٌ</w:t>
      </w:r>
      <w:r w:rsidRPr="00A942DE">
        <w:rPr>
          <w:rStyle w:val="libAieChar"/>
          <w:rtl/>
        </w:rPr>
        <w:t xml:space="preserve"> وَ غَسّٰاقٌ</w:t>
      </w:r>
      <w:r w:rsidR="00C74BB8" w:rsidRPr="00C74BB8">
        <w:rPr>
          <w:rStyle w:val="libAlaemChar"/>
          <w:rtl/>
        </w:rPr>
        <w:t>)</w:t>
      </w:r>
      <w:r w:rsidRPr="009D640D">
        <w:rPr>
          <w:rStyle w:val="libFootnotenumChar"/>
          <w:rtl/>
        </w:rPr>
        <w:t>(1)</w:t>
      </w:r>
      <w:r>
        <w:rPr>
          <w:rFonts w:hint="eastAsia"/>
          <w:rtl/>
        </w:rPr>
        <w:t>،و</w:t>
      </w:r>
      <w:r>
        <w:rPr>
          <w:rtl/>
        </w:rPr>
        <w:t xml:space="preserve"> قال:الغسّاق واد </w:t>
      </w:r>
      <w:r w:rsidR="009640A2">
        <w:rPr>
          <w:rtl/>
        </w:rPr>
        <w:t>في</w:t>
      </w:r>
      <w:r>
        <w:rPr>
          <w:rtl/>
        </w:rPr>
        <w:t xml:space="preserve"> جهنّم، و ذکر </w:t>
      </w:r>
      <w:r w:rsidR="00EB4AA5">
        <w:rPr>
          <w:rtl/>
        </w:rPr>
        <w:t>مثلة</w:t>
      </w:r>
      <w:r>
        <w:rPr>
          <w:rtl/>
        </w:rPr>
        <w:t xml:space="preserve"> و زاد: </w:t>
      </w:r>
      <w:r w:rsidR="009640A2">
        <w:rPr>
          <w:rtl/>
        </w:rPr>
        <w:t>في</w:t>
      </w:r>
      <w:r>
        <w:rPr>
          <w:rtl/>
        </w:rPr>
        <w:t xml:space="preserve"> کلّ ب</w:t>
      </w:r>
      <w:r>
        <w:rPr>
          <w:rFonts w:hint="cs"/>
          <w:rtl/>
        </w:rPr>
        <w:t>ی</w:t>
      </w:r>
      <w:r>
        <w:rPr>
          <w:rFonts w:hint="eastAsia"/>
          <w:rtl/>
        </w:rPr>
        <w:t>ت</w:t>
      </w:r>
      <w:r>
        <w:rPr>
          <w:rtl/>
        </w:rPr>
        <w:t xml:space="preserve"> أربعون </w:t>
      </w:r>
      <w:r w:rsidR="0022387C">
        <w:rPr>
          <w:rtl/>
        </w:rPr>
        <w:t>زاویة</w:t>
      </w:r>
      <w:r>
        <w:rPr>
          <w:rtl/>
        </w:rPr>
        <w:t xml:space="preserve"> </w:t>
      </w:r>
      <w:r w:rsidR="009640A2">
        <w:rPr>
          <w:rtl/>
        </w:rPr>
        <w:t>في</w:t>
      </w:r>
      <w:r>
        <w:rPr>
          <w:rtl/>
        </w:rPr>
        <w:t xml:space="preserve"> کلّ </w:t>
      </w:r>
      <w:r w:rsidR="0022387C">
        <w:rPr>
          <w:rtl/>
        </w:rPr>
        <w:t>زاویة</w:t>
      </w:r>
      <w:r>
        <w:rPr>
          <w:rtl/>
        </w:rPr>
        <w:t xml:space="preserve"> شجاع </w:t>
      </w:r>
      <w:r w:rsidR="009640A2">
        <w:rPr>
          <w:rtl/>
        </w:rPr>
        <w:t>في</w:t>
      </w:r>
      <w:r>
        <w:rPr>
          <w:rtl/>
        </w:rPr>
        <w:t xml:space="preserve"> کلّ شجاع </w:t>
      </w:r>
      <w:r w:rsidR="00FC7037">
        <w:rPr>
          <w:rtl/>
        </w:rPr>
        <w:t>ثلاثمائة</w:t>
      </w:r>
      <w:r>
        <w:rPr>
          <w:rtl/>
        </w:rPr>
        <w:t xml:space="preserve"> و ثلاثون عقربا </w:t>
      </w:r>
      <w:r w:rsidRPr="009D640D">
        <w:rPr>
          <w:rStyle w:val="libFootnotenumChar"/>
          <w:rtl/>
        </w:rPr>
        <w:t>(2)</w:t>
      </w:r>
      <w:r>
        <w:rPr>
          <w:rtl/>
        </w:rPr>
        <w:t>.</w:t>
      </w:r>
    </w:p>
    <w:p w:rsidR="008C6066" w:rsidRDefault="00471D2E" w:rsidP="00A942DE">
      <w:pPr>
        <w:pStyle w:val="libNormal"/>
        <w:rPr>
          <w:rtl/>
        </w:rPr>
      </w:pPr>
      <w:r w:rsidRPr="00A942DE">
        <w:rPr>
          <w:rStyle w:val="libBold1Char"/>
          <w:rFonts w:hint="eastAsia"/>
          <w:rtl/>
        </w:rPr>
        <w:t>غسل</w:t>
      </w:r>
      <w:r>
        <w:rPr>
          <w:rtl/>
        </w:rPr>
        <w:t>:</w:t>
      </w:r>
      <w:r w:rsidR="00A942DE">
        <w:rPr>
          <w:rFonts w:hint="cs"/>
          <w:rtl/>
        </w:rPr>
        <w:t xml:space="preserve"> </w:t>
      </w:r>
      <w:r>
        <w:rPr>
          <w:rFonts w:hint="eastAsia"/>
          <w:rtl/>
        </w:rPr>
        <w:t>باب</w:t>
      </w:r>
      <w:r>
        <w:rPr>
          <w:rtl/>
        </w:rPr>
        <w:t xml:space="preserve"> أحکام الغسالات </w:t>
      </w:r>
      <w:r w:rsidRPr="009D640D">
        <w:rPr>
          <w:rStyle w:val="libFootnotenumChar"/>
          <w:rtl/>
        </w:rPr>
        <w:t>(3)</w:t>
      </w:r>
      <w:r>
        <w:rPr>
          <w:rtl/>
        </w:rPr>
        <w:t>.</w:t>
      </w:r>
    </w:p>
    <w:p w:rsidR="008C6066" w:rsidRDefault="00471D2E" w:rsidP="00471D2E">
      <w:pPr>
        <w:pStyle w:val="libNormal"/>
        <w:rPr>
          <w:rtl/>
        </w:rPr>
      </w:pPr>
      <w:r>
        <w:rPr>
          <w:rFonts w:hint="eastAsia"/>
          <w:rtl/>
        </w:rPr>
        <w:t>حکم</w:t>
      </w:r>
      <w:r>
        <w:rPr>
          <w:rtl/>
        </w:rPr>
        <w:t xml:space="preserve"> الغساله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A942DE">
      <w:pPr>
        <w:pStyle w:val="libCenterBold1"/>
        <w:rPr>
          <w:rtl/>
        </w:rPr>
      </w:pPr>
      <w:r>
        <w:rPr>
          <w:rFonts w:hint="eastAsia"/>
          <w:rtl/>
        </w:rPr>
        <w:t>في</w:t>
      </w:r>
      <w:r w:rsidR="00471D2E">
        <w:rPr>
          <w:rtl/>
        </w:rPr>
        <w:t xml:space="preserve"> الأغسال</w:t>
      </w:r>
    </w:p>
    <w:p w:rsidR="008C6066" w:rsidRDefault="00471D2E" w:rsidP="00471D2E">
      <w:pPr>
        <w:pStyle w:val="libNormal"/>
        <w:rPr>
          <w:rtl/>
        </w:rPr>
      </w:pPr>
      <w:r>
        <w:rPr>
          <w:rFonts w:hint="eastAsia"/>
          <w:rtl/>
        </w:rPr>
        <w:t>أبواب</w:t>
      </w:r>
      <w:r>
        <w:rPr>
          <w:rtl/>
        </w:rPr>
        <w:t xml:space="preserve"> الأغسال:</w:t>
      </w:r>
    </w:p>
    <w:p w:rsidR="008C6066" w:rsidRDefault="00471D2E" w:rsidP="00471D2E">
      <w:pPr>
        <w:pStyle w:val="libNormal"/>
        <w:rPr>
          <w:rtl/>
        </w:rPr>
      </w:pPr>
      <w:r>
        <w:rPr>
          <w:rFonts w:hint="eastAsia"/>
          <w:rtl/>
        </w:rPr>
        <w:t>باب</w:t>
      </w:r>
      <w:r>
        <w:rPr>
          <w:rtl/>
        </w:rPr>
        <w:t xml:space="preserve"> علل الأغسال و ثوابها و أقسامها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A942DE">
      <w:pPr>
        <w:pStyle w:val="libFootnote0"/>
        <w:rPr>
          <w:rtl/>
        </w:rPr>
      </w:pPr>
      <w:r>
        <w:rPr>
          <w:rtl/>
        </w:rPr>
        <w:t>(1)</w:t>
      </w:r>
      <w:r w:rsidR="00471D2E">
        <w:rPr>
          <w:rtl/>
        </w:rPr>
        <w:t xml:space="preserve"> </w:t>
      </w:r>
      <w:r w:rsidR="00067415">
        <w:rPr>
          <w:rtl/>
        </w:rPr>
        <w:t>سورة</w:t>
      </w:r>
      <w:r w:rsidR="00471D2E">
        <w:rPr>
          <w:rtl/>
        </w:rPr>
        <w:t xml:space="preserve"> ص/ال</w:t>
      </w:r>
      <w:r w:rsidR="002D5688">
        <w:rPr>
          <w:rtl/>
        </w:rPr>
        <w:t>آية</w:t>
      </w:r>
      <w:r w:rsidR="00471D2E">
        <w:rPr>
          <w:rtl/>
        </w:rPr>
        <w:t xml:space="preserve"> </w:t>
      </w:r>
      <w:r w:rsidR="0094408E">
        <w:rPr>
          <w:rtl/>
        </w:rPr>
        <w:t>57</w:t>
      </w:r>
      <w:r w:rsidR="00471D2E">
        <w:rPr>
          <w:rtl/>
        </w:rPr>
        <w:t>.</w:t>
      </w:r>
    </w:p>
    <w:p w:rsidR="008C6066" w:rsidRDefault="00DE3D9F" w:rsidP="00A942DE">
      <w:pPr>
        <w:pStyle w:val="libFootnote0"/>
        <w:rPr>
          <w:rtl/>
        </w:rPr>
      </w:pPr>
      <w:r>
        <w:rPr>
          <w:rtl/>
        </w:rPr>
        <w:t>(2)</w:t>
      </w:r>
      <w:r w:rsidR="00471D2E">
        <w:rPr>
          <w:rtl/>
        </w:rPr>
        <w:t xml:space="preserve"> ق:</w:t>
      </w:r>
      <w:r w:rsidR="0094408E">
        <w:rPr>
          <w:rtl/>
        </w:rPr>
        <w:t>382</w:t>
      </w:r>
      <w:r w:rsidR="00471D2E">
        <w:rPr>
          <w:rtl/>
        </w:rPr>
        <w:t>/</w:t>
      </w:r>
      <w:r w:rsidR="0094408E">
        <w:rPr>
          <w:rtl/>
        </w:rPr>
        <w:t>58</w:t>
      </w:r>
      <w:r w:rsidR="00471D2E">
        <w:rPr>
          <w:rtl/>
        </w:rPr>
        <w:t>/</w:t>
      </w:r>
      <w:r w:rsidR="0094408E">
        <w:rPr>
          <w:rtl/>
        </w:rPr>
        <w:t>3</w:t>
      </w:r>
      <w:r w:rsidR="00471D2E">
        <w:rPr>
          <w:rtl/>
        </w:rPr>
        <w:t>،ج:</w:t>
      </w:r>
      <w:r w:rsidR="0094408E">
        <w:rPr>
          <w:rtl/>
        </w:rPr>
        <w:t>314</w:t>
      </w:r>
      <w:r w:rsidR="00471D2E">
        <w:rPr>
          <w:rtl/>
        </w:rPr>
        <w:t>/</w:t>
      </w:r>
      <w:r w:rsidR="0094408E">
        <w:rPr>
          <w:rtl/>
        </w:rPr>
        <w:t>8</w:t>
      </w:r>
      <w:r w:rsidR="00471D2E">
        <w:rPr>
          <w:rtl/>
        </w:rPr>
        <w:t>.</w:t>
      </w:r>
    </w:p>
    <w:p w:rsidR="008C6066" w:rsidRDefault="00DE3D9F" w:rsidP="00A942DE">
      <w:pPr>
        <w:pStyle w:val="libFootnote0"/>
        <w:rPr>
          <w:rtl/>
        </w:rPr>
      </w:pPr>
      <w:r>
        <w:rPr>
          <w:rtl/>
        </w:rPr>
        <w:t>(3)</w:t>
      </w:r>
      <w:r w:rsidR="00471D2E">
        <w:rPr>
          <w:rtl/>
        </w:rPr>
        <w:t xml:space="preserve"> ق:کتاب ال</w:t>
      </w:r>
      <w:r w:rsidR="00BE3B8B">
        <w:rPr>
          <w:rtl/>
        </w:rPr>
        <w:t>طهارة</w:t>
      </w:r>
      <w:r w:rsidR="00A942DE">
        <w:rPr>
          <w:rFonts w:hint="cs"/>
          <w:rtl/>
        </w:rPr>
        <w:t>/</w:t>
      </w:r>
      <w:r w:rsidR="0094408E">
        <w:rPr>
          <w:rtl/>
        </w:rPr>
        <w:t>31</w:t>
      </w:r>
      <w:r w:rsidR="00471D2E">
        <w:rPr>
          <w:rtl/>
        </w:rPr>
        <w:t>/</w:t>
      </w:r>
      <w:r w:rsidR="0094408E">
        <w:rPr>
          <w:rtl/>
        </w:rPr>
        <w:t>23</w:t>
      </w:r>
      <w:r w:rsidR="00471D2E">
        <w:rPr>
          <w:rtl/>
        </w:rPr>
        <w:t>،ج:</w:t>
      </w:r>
      <w:r w:rsidR="0094408E">
        <w:rPr>
          <w:rtl/>
        </w:rPr>
        <w:t>134</w:t>
      </w:r>
      <w:r w:rsidR="00471D2E">
        <w:rPr>
          <w:rtl/>
        </w:rPr>
        <w:t>/</w:t>
      </w:r>
      <w:r w:rsidR="0094408E">
        <w:rPr>
          <w:rtl/>
        </w:rPr>
        <w:t>80</w:t>
      </w:r>
      <w:r w:rsidR="00471D2E">
        <w:rPr>
          <w:rtl/>
        </w:rPr>
        <w:t>.</w:t>
      </w:r>
    </w:p>
    <w:p w:rsidR="008C6066" w:rsidRDefault="00DE3D9F" w:rsidP="00A942DE">
      <w:pPr>
        <w:pStyle w:val="libFootnote0"/>
        <w:rPr>
          <w:rtl/>
        </w:rPr>
      </w:pPr>
      <w:r>
        <w:rPr>
          <w:rtl/>
        </w:rPr>
        <w:t>(4)</w:t>
      </w:r>
      <w:r w:rsidR="00471D2E">
        <w:rPr>
          <w:rtl/>
        </w:rPr>
        <w:t xml:space="preserve"> ق:کتاب ال</w:t>
      </w:r>
      <w:r w:rsidR="00BE3B8B">
        <w:rPr>
          <w:rtl/>
        </w:rPr>
        <w:t>طهارة</w:t>
      </w:r>
      <w:r w:rsidR="00A942DE">
        <w:rPr>
          <w:rFonts w:hint="cs"/>
          <w:rtl/>
        </w:rPr>
        <w:t>/</w:t>
      </w:r>
      <w:r w:rsidR="0094408E">
        <w:rPr>
          <w:rtl/>
        </w:rPr>
        <w:t>5</w:t>
      </w:r>
      <w:r w:rsidR="00471D2E">
        <w:rPr>
          <w:rtl/>
        </w:rPr>
        <w:t>/</w:t>
      </w:r>
      <w:r w:rsidR="0094408E">
        <w:rPr>
          <w:rtl/>
        </w:rPr>
        <w:t>3</w:t>
      </w:r>
      <w:r w:rsidR="00471D2E">
        <w:rPr>
          <w:rtl/>
        </w:rPr>
        <w:t>،ج:</w:t>
      </w:r>
      <w:r w:rsidR="0094408E">
        <w:rPr>
          <w:rtl/>
        </w:rPr>
        <w:t>15</w:t>
      </w:r>
      <w:r w:rsidR="00471D2E">
        <w:rPr>
          <w:rtl/>
        </w:rPr>
        <w:t>/</w:t>
      </w:r>
      <w:r w:rsidR="0094408E">
        <w:rPr>
          <w:rtl/>
        </w:rPr>
        <w:t>80</w:t>
      </w:r>
      <w:r w:rsidR="00471D2E">
        <w:rPr>
          <w:rtl/>
        </w:rPr>
        <w:t>.</w:t>
      </w:r>
    </w:p>
    <w:p w:rsidR="008C6066" w:rsidRDefault="00DE3D9F" w:rsidP="00A942DE">
      <w:pPr>
        <w:pStyle w:val="libFootnote0"/>
        <w:rPr>
          <w:rtl/>
        </w:rPr>
      </w:pPr>
      <w:r>
        <w:rPr>
          <w:rtl/>
        </w:rPr>
        <w:t>(5)</w:t>
      </w:r>
      <w:r w:rsidR="00471D2E">
        <w:rPr>
          <w:rtl/>
        </w:rPr>
        <w:t xml:space="preserve"> ق:کتاب ال</w:t>
      </w:r>
      <w:r w:rsidR="00BE3B8B">
        <w:rPr>
          <w:rtl/>
        </w:rPr>
        <w:t>طهارة</w:t>
      </w:r>
      <w:r w:rsidR="00A942DE">
        <w:rPr>
          <w:rFonts w:hint="cs"/>
          <w:rtl/>
        </w:rPr>
        <w:t>/</w:t>
      </w:r>
      <w:r w:rsidR="0094408E">
        <w:rPr>
          <w:rtl/>
        </w:rPr>
        <w:t>89</w:t>
      </w:r>
      <w:r w:rsidR="00471D2E">
        <w:rPr>
          <w:rtl/>
        </w:rPr>
        <w:t>/</w:t>
      </w:r>
      <w:r w:rsidR="0094408E">
        <w:rPr>
          <w:rtl/>
        </w:rPr>
        <w:t>39</w:t>
      </w:r>
      <w:r w:rsidR="00471D2E">
        <w:rPr>
          <w:rtl/>
        </w:rPr>
        <w:t>،ج:</w:t>
      </w:r>
      <w:r w:rsidR="0094408E">
        <w:rPr>
          <w:rtl/>
        </w:rPr>
        <w:t>1</w:t>
      </w:r>
      <w:r w:rsidR="00471D2E">
        <w:rPr>
          <w:rtl/>
        </w:rPr>
        <w:t>/</w:t>
      </w:r>
      <w:r w:rsidR="0094408E">
        <w:rPr>
          <w:rtl/>
        </w:rPr>
        <w:t>81</w:t>
      </w:r>
      <w:r w:rsidR="00471D2E">
        <w:rPr>
          <w:rtl/>
        </w:rPr>
        <w:t>.</w:t>
      </w:r>
    </w:p>
    <w:p w:rsidR="00A942DE" w:rsidRDefault="00A942DE" w:rsidP="00A942DE">
      <w:pPr>
        <w:pStyle w:val="libNormal"/>
        <w:rPr>
          <w:rtl/>
        </w:rPr>
      </w:pPr>
      <w:r>
        <w:rPr>
          <w:rFonts w:hint="eastAsia"/>
          <w:rtl/>
        </w:rPr>
        <w:br w:type="page"/>
      </w:r>
    </w:p>
    <w:p w:rsidR="008C6066" w:rsidRDefault="00471D2E" w:rsidP="00471D2E">
      <w:pPr>
        <w:pStyle w:val="libNormal"/>
        <w:rPr>
          <w:rtl/>
        </w:rPr>
      </w:pPr>
      <w:r>
        <w:rPr>
          <w:rFonts w:hint="eastAsia"/>
          <w:rtl/>
        </w:rPr>
        <w:t>باب</w:t>
      </w:r>
      <w:r>
        <w:rPr>
          <w:rtl/>
        </w:rPr>
        <w:t xml:space="preserve"> جوامع أحکام الأغسال </w:t>
      </w:r>
      <w:r w:rsidRPr="009D640D">
        <w:rPr>
          <w:rStyle w:val="libFootnotenumChar"/>
          <w:rtl/>
        </w:rPr>
        <w:t>(1)</w:t>
      </w:r>
      <w:r>
        <w:rPr>
          <w:rtl/>
        </w:rPr>
        <w:t>.</w:t>
      </w:r>
    </w:p>
    <w:p w:rsidR="008C6066" w:rsidRDefault="00471D2E" w:rsidP="00471D2E">
      <w:pPr>
        <w:pStyle w:val="libNormal"/>
        <w:rPr>
          <w:rtl/>
        </w:rPr>
      </w:pPr>
      <w:r w:rsidRPr="00A942DE">
        <w:rPr>
          <w:rStyle w:val="libBold1Char"/>
          <w:rFonts w:hint="eastAsia"/>
          <w:rtl/>
        </w:rPr>
        <w:t>کنز</w:t>
      </w:r>
      <w:r w:rsidRPr="00A942DE">
        <w:rPr>
          <w:rStyle w:val="libBold1Char"/>
          <w:rtl/>
        </w:rPr>
        <w:t xml:space="preserve"> الفوائد</w:t>
      </w:r>
      <w:r>
        <w:rPr>
          <w:rtl/>
        </w:rPr>
        <w:t>: عن کتاب الاشراف للش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ذکر رجلا اجتمع ع</w:t>
      </w:r>
      <w:r w:rsidR="003653A2">
        <w:rPr>
          <w:rtl/>
        </w:rPr>
        <w:t>لي</w:t>
      </w:r>
      <w:r>
        <w:rPr>
          <w:rFonts w:hint="eastAsia"/>
          <w:rtl/>
        </w:rPr>
        <w:t>ه</w:t>
      </w:r>
      <w:r>
        <w:rPr>
          <w:rtl/>
        </w:rPr>
        <w:t xml:space="preserve"> عشرون غسلا فرض و </w:t>
      </w:r>
      <w:r w:rsidR="002E78B4">
        <w:rPr>
          <w:rtl/>
        </w:rPr>
        <w:t>سنة</w:t>
      </w:r>
      <w:r>
        <w:rPr>
          <w:rtl/>
        </w:rPr>
        <w:t xml:space="preserve"> و مستحبّ أجزأه عن جم</w:t>
      </w:r>
      <w:r>
        <w:rPr>
          <w:rFonts w:hint="cs"/>
          <w:rtl/>
        </w:rPr>
        <w:t>ی</w:t>
      </w:r>
      <w:r>
        <w:rPr>
          <w:rFonts w:hint="eastAsia"/>
          <w:rtl/>
        </w:rPr>
        <w:t>عها</w:t>
      </w:r>
      <w:r>
        <w:rPr>
          <w:rtl/>
        </w:rPr>
        <w:t xml:space="preserve"> غسل واحد،و عدّ منها غسل </w:t>
      </w:r>
      <w:r>
        <w:rPr>
          <w:rFonts w:hint="cs"/>
          <w:rtl/>
        </w:rPr>
        <w:t>ی</w:t>
      </w:r>
      <w:r>
        <w:rPr>
          <w:rFonts w:hint="eastAsia"/>
          <w:rtl/>
        </w:rPr>
        <w:t>وم</w:t>
      </w:r>
      <w:r>
        <w:rPr>
          <w:rtl/>
        </w:rPr>
        <w:t xml:space="preserve"> الع</w:t>
      </w:r>
      <w:r>
        <w:rPr>
          <w:rFonts w:hint="cs"/>
          <w:rtl/>
        </w:rPr>
        <w:t>ی</w:t>
      </w:r>
      <w:r>
        <w:rPr>
          <w:rFonts w:hint="eastAsia"/>
          <w:rtl/>
        </w:rPr>
        <w:t>د</w:t>
      </w:r>
      <w:r>
        <w:rPr>
          <w:rtl/>
        </w:rPr>
        <w:t xml:space="preserve"> و قضاء غسل </w:t>
      </w:r>
      <w:r>
        <w:rPr>
          <w:rFonts w:hint="cs"/>
          <w:rtl/>
        </w:rPr>
        <w:t>ی</w:t>
      </w:r>
      <w:r>
        <w:rPr>
          <w:rFonts w:hint="eastAsia"/>
          <w:rtl/>
        </w:rPr>
        <w:t>وم</w:t>
      </w:r>
      <w:r>
        <w:rPr>
          <w:rtl/>
        </w:rPr>
        <w:t xml:space="preserve"> </w:t>
      </w:r>
      <w:r w:rsidR="003C6E6A">
        <w:rPr>
          <w:rtl/>
        </w:rPr>
        <w:t>عرفة</w:t>
      </w:r>
      <w:r>
        <w:rPr>
          <w:rtl/>
        </w:rPr>
        <w:t xml:space="preserve"> </w:t>
      </w:r>
      <w:r w:rsidRPr="009D640D">
        <w:rPr>
          <w:rStyle w:val="libFootnotenumChar"/>
          <w:rtl/>
        </w:rPr>
        <w:t>(2)</w:t>
      </w:r>
      <w:r>
        <w:rPr>
          <w:rtl/>
        </w:rPr>
        <w:t>.</w:t>
      </w:r>
    </w:p>
    <w:p w:rsidR="00A942DE" w:rsidRDefault="00471D2E" w:rsidP="00A942DE">
      <w:pPr>
        <w:pStyle w:val="libNormal"/>
        <w:rPr>
          <w:rtl/>
        </w:rPr>
      </w:pPr>
      <w:r>
        <w:rPr>
          <w:rFonts w:hint="eastAsia"/>
          <w:rtl/>
        </w:rPr>
        <w:t>باب</w:t>
      </w:r>
      <w:r>
        <w:rPr>
          <w:rtl/>
        </w:rPr>
        <w:t xml:space="preserve"> وجوب غسل ال</w:t>
      </w:r>
      <w:r w:rsidR="0022387C">
        <w:rPr>
          <w:rtl/>
        </w:rPr>
        <w:t>جنابة</w:t>
      </w:r>
      <w:r>
        <w:rPr>
          <w:rtl/>
        </w:rPr>
        <w:t xml:space="preserve"> و علله و ک</w:t>
      </w:r>
      <w:r>
        <w:rPr>
          <w:rFonts w:hint="cs"/>
          <w:rtl/>
        </w:rPr>
        <w:t>ی</w:t>
      </w:r>
      <w:r w:rsidR="009640A2">
        <w:rPr>
          <w:rFonts w:hint="eastAsia"/>
          <w:rtl/>
        </w:rPr>
        <w:t>في</w:t>
      </w:r>
      <w:r>
        <w:rPr>
          <w:rFonts w:hint="eastAsia"/>
          <w:rtl/>
        </w:rPr>
        <w:t>ته</w:t>
      </w:r>
      <w:r>
        <w:rPr>
          <w:rtl/>
        </w:rPr>
        <w:t xml:space="preserve"> </w:t>
      </w:r>
      <w:r w:rsidRPr="009D640D">
        <w:rPr>
          <w:rStyle w:val="libFootnotenumChar"/>
          <w:rtl/>
        </w:rPr>
        <w:t>(3)</w:t>
      </w:r>
      <w:r>
        <w:rPr>
          <w:rtl/>
        </w:rPr>
        <w:t>.</w:t>
      </w:r>
    </w:p>
    <w:p w:rsidR="008C6066" w:rsidRDefault="00C74BB8" w:rsidP="00A942DE">
      <w:pPr>
        <w:pStyle w:val="libNormal"/>
        <w:rPr>
          <w:rtl/>
        </w:rPr>
      </w:pPr>
      <w:r w:rsidRPr="00C74BB8">
        <w:rPr>
          <w:rStyle w:val="libAlaemChar"/>
          <w:rFonts w:hint="eastAsia"/>
          <w:rtl/>
        </w:rPr>
        <w:t>(</w:t>
      </w:r>
      <w:r w:rsidR="00471D2E" w:rsidRPr="00A942DE">
        <w:rPr>
          <w:rStyle w:val="libAieChar"/>
          <w:rFonts w:hint="cs"/>
          <w:rtl/>
        </w:rPr>
        <w:t>یٰ</w:t>
      </w:r>
      <w:r w:rsidR="00471D2E" w:rsidRPr="00A942DE">
        <w:rPr>
          <w:rStyle w:val="libAieChar"/>
          <w:rFonts w:hint="eastAsia"/>
          <w:rtl/>
        </w:rPr>
        <w:t>ا</w:t>
      </w:r>
      <w:r w:rsidR="00471D2E" w:rsidRPr="00A942DE">
        <w:rPr>
          <w:rStyle w:val="libAieChar"/>
          <w:rtl/>
        </w:rPr>
        <w:t xml:space="preserve"> </w:t>
      </w:r>
      <w:r w:rsidR="00315D70" w:rsidRPr="00A942DE">
        <w:rPr>
          <w:rStyle w:val="libAieChar"/>
          <w:rtl/>
        </w:rPr>
        <w:t>آيها</w:t>
      </w:r>
      <w:r w:rsidR="00471D2E" w:rsidRPr="00A942DE">
        <w:rPr>
          <w:rStyle w:val="libAieChar"/>
          <w:rtl/>
        </w:rPr>
        <w:t xml:space="preserve"> </w:t>
      </w:r>
      <w:r w:rsidR="003653A2" w:rsidRPr="00A942DE">
        <w:rPr>
          <w:rStyle w:val="libAieChar"/>
          <w:rtl/>
        </w:rPr>
        <w:t>الذي</w:t>
      </w:r>
      <w:r w:rsidR="00471D2E" w:rsidRPr="00A942DE">
        <w:rPr>
          <w:rStyle w:val="libAieChar"/>
          <w:rFonts w:hint="eastAsia"/>
          <w:rtl/>
        </w:rPr>
        <w:t>نَ</w:t>
      </w:r>
      <w:r w:rsidR="00471D2E" w:rsidRPr="00A942DE">
        <w:rPr>
          <w:rStyle w:val="libAieChar"/>
          <w:rtl/>
        </w:rPr>
        <w:t xml:space="preserve"> آمَنُوا لاٰ تَقْرَبُوا الصَّلاٰهَ وَ أَنْتُمْ سُکٰار</w:t>
      </w:r>
      <w:r w:rsidR="00471D2E" w:rsidRPr="00A942DE">
        <w:rPr>
          <w:rStyle w:val="libAieChar"/>
          <w:rFonts w:hint="cs"/>
          <w:rtl/>
        </w:rPr>
        <w:t>یٰ</w:t>
      </w:r>
      <w:r w:rsidR="00471D2E" w:rsidRPr="00A942DE">
        <w:rPr>
          <w:rStyle w:val="libAieChar"/>
          <w:rtl/>
        </w:rPr>
        <w:t xml:space="preserve"> حَتّٰ</w:t>
      </w:r>
      <w:r w:rsidR="00471D2E" w:rsidRPr="00A942DE">
        <w:rPr>
          <w:rStyle w:val="libAieChar"/>
          <w:rFonts w:hint="cs"/>
          <w:rtl/>
        </w:rPr>
        <w:t>ی</w:t>
      </w:r>
      <w:r w:rsidR="00471D2E" w:rsidRPr="00A942DE">
        <w:rPr>
          <w:rStyle w:val="libAieChar"/>
          <w:rtl/>
        </w:rPr>
        <w:t xml:space="preserve"> تَعْلَمُوا مٰا تَقُولُونَ وَ لاٰ جُنُباً إِلاّٰ عٰابِرِ</w:t>
      </w:r>
      <w:r w:rsidR="00471D2E" w:rsidRPr="00A942DE">
        <w:rPr>
          <w:rStyle w:val="libAieChar"/>
          <w:rFonts w:hint="cs"/>
          <w:rtl/>
        </w:rPr>
        <w:t>ی</w:t>
      </w:r>
      <w:r w:rsidR="00471D2E" w:rsidRPr="00A942DE">
        <w:rPr>
          <w:rStyle w:val="libAieChar"/>
          <w:rtl/>
        </w:rPr>
        <w:t xml:space="preserve"> </w:t>
      </w:r>
      <w:r w:rsidR="0022387C" w:rsidRPr="00A942DE">
        <w:rPr>
          <w:rStyle w:val="libAieChar"/>
          <w:rtl/>
        </w:rPr>
        <w:t>سبي</w:t>
      </w:r>
      <w:r w:rsidR="00471D2E" w:rsidRPr="00A942DE">
        <w:rPr>
          <w:rStyle w:val="libAieChar"/>
          <w:rFonts w:hint="eastAsia"/>
          <w:rtl/>
        </w:rPr>
        <w:t>لٍ</w:t>
      </w:r>
      <w:r w:rsidRPr="00C74BB8">
        <w:rPr>
          <w:rStyle w:val="libAlaemChar"/>
          <w:rFonts w:hint="eastAsia"/>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Fonts w:hint="eastAsia"/>
          <w:rtl/>
        </w:rPr>
        <w:t>تفس</w:t>
      </w:r>
      <w:r w:rsidR="00471D2E">
        <w:rPr>
          <w:rFonts w:hint="cs"/>
          <w:rtl/>
        </w:rPr>
        <w:t>ی</w:t>
      </w:r>
      <w:r w:rsidR="00471D2E">
        <w:rPr>
          <w:rFonts w:hint="eastAsia"/>
          <w:rtl/>
        </w:rPr>
        <w:t>ر</w:t>
      </w:r>
      <w:r w:rsidR="00471D2E">
        <w:rPr>
          <w:rtl/>
        </w:rPr>
        <w:t xml:space="preserve"> ال</w:t>
      </w:r>
      <w:r w:rsidR="002D5688">
        <w:rPr>
          <w:rtl/>
        </w:rPr>
        <w:t>آية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فقه</w:t>
      </w:r>
      <w:r>
        <w:rPr>
          <w:rtl/>
        </w:rPr>
        <w:t xml:space="preserve"> الرضا </w:t>
      </w:r>
      <w:r w:rsidR="008C6066" w:rsidRPr="008C6066">
        <w:rPr>
          <w:rStyle w:val="libAlaemChar"/>
          <w:rtl/>
        </w:rPr>
        <w:t>عليه‌السلام</w:t>
      </w:r>
      <w:r>
        <w:rPr>
          <w:rtl/>
        </w:rPr>
        <w:t>: غسل ال</w:t>
      </w:r>
      <w:r w:rsidR="0022387C">
        <w:rPr>
          <w:rtl/>
        </w:rPr>
        <w:t>جنابة</w:t>
      </w:r>
      <w:r>
        <w:rPr>
          <w:rtl/>
        </w:rPr>
        <w:t xml:space="preserve"> و الوضوء فر</w:t>
      </w:r>
      <w:r>
        <w:rPr>
          <w:rFonts w:hint="cs"/>
          <w:rtl/>
        </w:rPr>
        <w:t>ی</w:t>
      </w:r>
      <w:r>
        <w:rPr>
          <w:rFonts w:hint="eastAsia"/>
          <w:rtl/>
        </w:rPr>
        <w:t>ضتان</w:t>
      </w:r>
      <w:r>
        <w:rPr>
          <w:rtl/>
        </w:rPr>
        <w:t xml:space="preserve"> فإذا اجتمعا فأکبرهما </w:t>
      </w:r>
      <w:r w:rsidR="00315D70">
        <w:rPr>
          <w:rFonts w:hint="cs"/>
          <w:rtl/>
        </w:rPr>
        <w:t>یجزي</w:t>
      </w:r>
      <w:r>
        <w:rPr>
          <w:rtl/>
        </w:rPr>
        <w:t xml:space="preserve"> عن أصغرهما،و أدن</w:t>
      </w:r>
      <w:r>
        <w:rPr>
          <w:rFonts w:hint="cs"/>
          <w:rtl/>
        </w:rPr>
        <w:t>ی</w:t>
      </w:r>
      <w:r>
        <w:rPr>
          <w:rtl/>
        </w:rPr>
        <w:t xml:space="preserve"> ما </w:t>
      </w:r>
      <w:r>
        <w:rPr>
          <w:rFonts w:hint="cs"/>
          <w:rtl/>
        </w:rPr>
        <w:t>ی</w:t>
      </w:r>
      <w:r>
        <w:rPr>
          <w:rFonts w:hint="eastAsia"/>
          <w:rtl/>
        </w:rPr>
        <w:t>ک</w:t>
      </w:r>
      <w:r w:rsidR="009640A2">
        <w:rPr>
          <w:rFonts w:hint="eastAsia"/>
          <w:rtl/>
        </w:rPr>
        <w:t>في</w:t>
      </w:r>
      <w:r>
        <w:rPr>
          <w:rFonts w:hint="eastAsia"/>
          <w:rtl/>
        </w:rPr>
        <w:t>ک</w:t>
      </w:r>
      <w:r>
        <w:rPr>
          <w:rtl/>
        </w:rPr>
        <w:t xml:space="preserve"> و </w:t>
      </w:r>
      <w:r w:rsidR="00315D70">
        <w:rPr>
          <w:rFonts w:hint="cs"/>
          <w:rtl/>
        </w:rPr>
        <w:t>یجزي</w:t>
      </w:r>
      <w:r>
        <w:rPr>
          <w:rFonts w:hint="eastAsia"/>
          <w:rtl/>
        </w:rPr>
        <w:t>ک</w:t>
      </w:r>
      <w:r>
        <w:rPr>
          <w:rtl/>
        </w:rPr>
        <w:t xml:space="preserve"> من الماء ما تبلّ به جسدک مثل الدهن،و قد اغتسل رسول اللّه </w:t>
      </w:r>
      <w:r w:rsidR="008C6066" w:rsidRPr="008C6066">
        <w:rPr>
          <w:rStyle w:val="libAlaemChar"/>
          <w:rtl/>
        </w:rPr>
        <w:t>صلى‌الله‌عليه‌وآله‌وسلم</w:t>
      </w:r>
      <w:r>
        <w:rPr>
          <w:rtl/>
        </w:rPr>
        <w:t xml:space="preserve">و بعض نسائه بصاع من ماء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A942DE">
      <w:pPr>
        <w:pStyle w:val="libCenterBold1"/>
        <w:rPr>
          <w:rtl/>
        </w:rPr>
      </w:pPr>
      <w:r>
        <w:rPr>
          <w:rFonts w:hint="eastAsia"/>
          <w:rtl/>
        </w:rPr>
        <w:t>فضل</w:t>
      </w:r>
      <w:r>
        <w:rPr>
          <w:rtl/>
        </w:rPr>
        <w:t xml:space="preserve"> غسل ال</w:t>
      </w:r>
      <w:r w:rsidR="00A34EF5">
        <w:rPr>
          <w:rtl/>
        </w:rPr>
        <w:t>جمعة</w:t>
      </w:r>
    </w:p>
    <w:p w:rsidR="008C6066" w:rsidRDefault="00471D2E" w:rsidP="00471D2E">
      <w:pPr>
        <w:pStyle w:val="libNormal"/>
        <w:rPr>
          <w:rtl/>
        </w:rPr>
      </w:pPr>
      <w:r>
        <w:rPr>
          <w:rFonts w:hint="eastAsia"/>
          <w:rtl/>
        </w:rPr>
        <w:t>باب</w:t>
      </w:r>
      <w:r>
        <w:rPr>
          <w:rtl/>
        </w:rPr>
        <w:t xml:space="preserve"> فضل غسل ال</w:t>
      </w:r>
      <w:r w:rsidR="00A34EF5">
        <w:rPr>
          <w:rtl/>
        </w:rPr>
        <w:t>جمعة</w:t>
      </w:r>
      <w:r>
        <w:rPr>
          <w:rtl/>
        </w:rPr>
        <w:t xml:space="preserve"> و آدابها </w:t>
      </w:r>
      <w:r w:rsidRPr="009D640D">
        <w:rPr>
          <w:rStyle w:val="libFootnotenumChar"/>
          <w:rtl/>
        </w:rPr>
        <w:t>(7)</w:t>
      </w:r>
      <w:r>
        <w:rPr>
          <w:rtl/>
        </w:rPr>
        <w:t>.</w:t>
      </w:r>
    </w:p>
    <w:p w:rsidR="008C6066" w:rsidRDefault="008C6066" w:rsidP="00471D2E">
      <w:pPr>
        <w:pStyle w:val="libNormal"/>
        <w:rPr>
          <w:rtl/>
        </w:rPr>
      </w:pPr>
      <w:r w:rsidRPr="008C6066">
        <w:rPr>
          <w:rStyle w:val="libBold1Char"/>
          <w:rFonts w:hint="eastAsia"/>
          <w:rtl/>
        </w:rPr>
        <w:t>الخصال</w:t>
      </w:r>
      <w:r w:rsidR="00471D2E">
        <w:rPr>
          <w:rtl/>
        </w:rPr>
        <w:t>:بسند صح</w:t>
      </w:r>
      <w:r w:rsidR="00471D2E">
        <w:rPr>
          <w:rFonts w:hint="cs"/>
          <w:rtl/>
        </w:rPr>
        <w:t>ی</w:t>
      </w:r>
      <w:r w:rsidR="00471D2E">
        <w:rPr>
          <w:rFonts w:hint="eastAsia"/>
          <w:rtl/>
        </w:rPr>
        <w:t>ح</w:t>
      </w:r>
      <w:r w:rsidR="00471D2E">
        <w:rPr>
          <w:rtl/>
        </w:rPr>
        <w:t xml:space="preserve"> عن </w:t>
      </w:r>
      <w:r w:rsidR="009640A2">
        <w:rPr>
          <w:rtl/>
        </w:rPr>
        <w:t>أبي</w:t>
      </w:r>
      <w:r w:rsidR="00471D2E">
        <w:rPr>
          <w:rtl/>
        </w:rPr>
        <w:t xml:space="preserve"> جعفر </w:t>
      </w:r>
      <w:r w:rsidRPr="008C6066">
        <w:rPr>
          <w:rStyle w:val="libAlaemChar"/>
          <w:rtl/>
        </w:rPr>
        <w:t>عليه‌السلام</w:t>
      </w:r>
      <w:r w:rsidR="00471D2E">
        <w:rPr>
          <w:rtl/>
        </w:rPr>
        <w:t xml:space="preserve"> قال: الغسل </w:t>
      </w:r>
      <w:r w:rsidR="009640A2">
        <w:rPr>
          <w:rtl/>
        </w:rPr>
        <w:t>في</w:t>
      </w:r>
      <w:r w:rsidR="00471D2E">
        <w:rPr>
          <w:rtl/>
        </w:rPr>
        <w:t xml:space="preserve"> ال</w:t>
      </w:r>
      <w:r w:rsidR="00A34EF5">
        <w:rPr>
          <w:rtl/>
        </w:rPr>
        <w:t>جمعة</w:t>
      </w:r>
      <w:r w:rsidR="00471D2E">
        <w:rPr>
          <w:rtl/>
        </w:rPr>
        <w:t xml:space="preserve"> واجب.</w:t>
      </w:r>
    </w:p>
    <w:p w:rsidR="008C6066" w:rsidRDefault="00471D2E" w:rsidP="00471D2E">
      <w:pPr>
        <w:pStyle w:val="libNormal"/>
        <w:rPr>
          <w:rtl/>
        </w:rPr>
      </w:pPr>
      <w:r w:rsidRPr="00A942DE">
        <w:rPr>
          <w:rStyle w:val="libBold1Char"/>
          <w:rFonts w:hint="eastAsia"/>
          <w:rtl/>
        </w:rPr>
        <w:t>فقه</w:t>
      </w:r>
      <w:r w:rsidRPr="00A942DE">
        <w:rPr>
          <w:rStyle w:val="libBold1Char"/>
          <w:rtl/>
        </w:rPr>
        <w:t xml:space="preserve"> الرضا</w:t>
      </w:r>
      <w:r>
        <w:rPr>
          <w:rtl/>
        </w:rPr>
        <w:t xml:space="preserve"> </w:t>
      </w:r>
      <w:r w:rsidR="008C6066" w:rsidRPr="008C6066">
        <w:rPr>
          <w:rStyle w:val="libAlaemChar"/>
          <w:rtl/>
        </w:rPr>
        <w:t>عليه‌السلام</w:t>
      </w:r>
      <w:r>
        <w:rPr>
          <w:rtl/>
        </w:rPr>
        <w:t xml:space="preserve">: فإن فاتک الغسل </w:t>
      </w:r>
      <w:r>
        <w:rPr>
          <w:rFonts w:hint="cs"/>
          <w:rtl/>
        </w:rPr>
        <w:t>ی</w:t>
      </w:r>
      <w:r>
        <w:rPr>
          <w:rFonts w:hint="eastAsia"/>
          <w:rtl/>
        </w:rPr>
        <w:t>وم</w:t>
      </w:r>
      <w:r>
        <w:rPr>
          <w:rtl/>
        </w:rPr>
        <w:t xml:space="preserve"> ال</w:t>
      </w:r>
      <w:r w:rsidR="00A34EF5">
        <w:rPr>
          <w:rtl/>
        </w:rPr>
        <w:t>جمعة</w:t>
      </w:r>
      <w:r>
        <w:rPr>
          <w:rtl/>
        </w:rPr>
        <w:t xml:space="preserve"> قض</w:t>
      </w:r>
      <w:r>
        <w:rPr>
          <w:rFonts w:hint="cs"/>
          <w:rtl/>
        </w:rPr>
        <w:t>ی</w:t>
      </w:r>
      <w:r>
        <w:rPr>
          <w:rFonts w:hint="eastAsia"/>
          <w:rtl/>
        </w:rPr>
        <w:t>ت</w:t>
      </w:r>
      <w:r>
        <w:rPr>
          <w:rtl/>
        </w:rPr>
        <w:t xml:space="preserve"> </w:t>
      </w:r>
      <w:r>
        <w:rPr>
          <w:rFonts w:hint="cs"/>
          <w:rtl/>
        </w:rPr>
        <w:t>ی</w:t>
      </w:r>
      <w:r>
        <w:rPr>
          <w:rFonts w:hint="eastAsia"/>
          <w:rtl/>
        </w:rPr>
        <w:t>وم</w:t>
      </w:r>
      <w:r>
        <w:rPr>
          <w:rtl/>
        </w:rPr>
        <w:t xml:space="preserve"> السبت أو </w:t>
      </w:r>
      <w:r w:rsidR="001E2201">
        <w:rPr>
          <w:rtl/>
        </w:rPr>
        <w:t>بعده</w:t>
      </w:r>
      <w:r>
        <w:rPr>
          <w:rtl/>
        </w:rPr>
        <w:t xml:space="preserve"> من </w:t>
      </w:r>
      <w:r w:rsidR="003653A2">
        <w:rPr>
          <w:rtl/>
        </w:rPr>
        <w:t>أي</w:t>
      </w:r>
      <w:r>
        <w:rPr>
          <w:rFonts w:hint="eastAsia"/>
          <w:rtl/>
        </w:rPr>
        <w:t>ام</w:t>
      </w:r>
      <w:r>
        <w:rPr>
          <w:rtl/>
        </w:rPr>
        <w:t xml:space="preserve"> ال</w:t>
      </w:r>
      <w:r w:rsidR="00A34EF5">
        <w:rPr>
          <w:rtl/>
        </w:rPr>
        <w:t>جمعة</w:t>
      </w:r>
      <w:r>
        <w:rPr>
          <w:rtl/>
        </w:rPr>
        <w:t xml:space="preserve"> </w:t>
      </w:r>
      <w:r w:rsidRPr="009D640D">
        <w:rPr>
          <w:rStyle w:val="libFootnotenumChar"/>
          <w:rtl/>
        </w:rPr>
        <w:t>(8)</w:t>
      </w:r>
      <w:r>
        <w:rPr>
          <w:rtl/>
        </w:rPr>
        <w:t>.</w:t>
      </w:r>
    </w:p>
    <w:p w:rsidR="008C6066" w:rsidRDefault="00471D2E" w:rsidP="00471D2E">
      <w:pPr>
        <w:pStyle w:val="libNormal"/>
        <w:rPr>
          <w:rtl/>
        </w:rPr>
      </w:pPr>
      <w:r w:rsidRPr="00A942DE">
        <w:rPr>
          <w:rStyle w:val="libBold1Char"/>
          <w:rFonts w:hint="eastAsia"/>
          <w:rtl/>
        </w:rPr>
        <w:t>کتاب</w:t>
      </w:r>
      <w:r w:rsidRPr="00A942DE">
        <w:rPr>
          <w:rStyle w:val="libBold1Char"/>
          <w:rtl/>
        </w:rPr>
        <w:t xml:space="preserve"> العروس</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 إغتسل </w:t>
      </w:r>
      <w:r>
        <w:rPr>
          <w:rFonts w:hint="cs"/>
          <w:rtl/>
        </w:rPr>
        <w:t>ی</w:t>
      </w:r>
      <w:r>
        <w:rPr>
          <w:rFonts w:hint="eastAsia"/>
          <w:rtl/>
        </w:rPr>
        <w:t>وم</w:t>
      </w:r>
      <w:r>
        <w:rPr>
          <w:rtl/>
        </w:rPr>
        <w:t xml:space="preserve"> ال</w:t>
      </w:r>
      <w:r w:rsidR="00A34EF5">
        <w:rPr>
          <w:rtl/>
        </w:rPr>
        <w:t>جمعة</w:t>
      </w:r>
      <w:r>
        <w:rPr>
          <w:rtl/>
        </w:rPr>
        <w:t xml:space="preserve"> الاّ أن تکون مر</w:t>
      </w:r>
      <w:r>
        <w:rPr>
          <w:rFonts w:hint="cs"/>
          <w:rtl/>
        </w:rPr>
        <w:t>ی</w:t>
      </w:r>
      <w:r>
        <w:rPr>
          <w:rFonts w:hint="eastAsia"/>
          <w:rtl/>
        </w:rPr>
        <w:t>ضا</w:t>
      </w:r>
    </w:p>
    <w:p w:rsidR="009853BF" w:rsidRDefault="003653A2" w:rsidP="003653A2">
      <w:pPr>
        <w:pStyle w:val="libLine"/>
        <w:rPr>
          <w:rtl/>
        </w:rPr>
      </w:pPr>
      <w:r>
        <w:rPr>
          <w:rFonts w:hint="eastAsia"/>
          <w:rtl/>
        </w:rPr>
        <w:t>____________________</w:t>
      </w:r>
    </w:p>
    <w:p w:rsidR="008C6066" w:rsidRDefault="00DE3D9F" w:rsidP="00A942DE">
      <w:pPr>
        <w:pStyle w:val="libFootnote0"/>
        <w:rPr>
          <w:rtl/>
        </w:rPr>
      </w:pPr>
      <w:r>
        <w:rPr>
          <w:rtl/>
        </w:rPr>
        <w:t>(1)</w:t>
      </w:r>
      <w:r w:rsidR="00471D2E">
        <w:rPr>
          <w:rtl/>
        </w:rPr>
        <w:t xml:space="preserve"> ق:کتاب ال</w:t>
      </w:r>
      <w:r w:rsidR="00BE3B8B">
        <w:rPr>
          <w:rtl/>
        </w:rPr>
        <w:t>طهارة</w:t>
      </w:r>
      <w:r w:rsidR="00A942DE">
        <w:rPr>
          <w:rFonts w:hint="cs"/>
          <w:rtl/>
        </w:rPr>
        <w:t>/</w:t>
      </w:r>
      <w:r w:rsidR="0094408E">
        <w:rPr>
          <w:rtl/>
        </w:rPr>
        <w:t>95</w:t>
      </w:r>
      <w:r w:rsidR="00471D2E">
        <w:rPr>
          <w:rtl/>
        </w:rPr>
        <w:t>/</w:t>
      </w:r>
      <w:r w:rsidR="0094408E">
        <w:rPr>
          <w:rtl/>
        </w:rPr>
        <w:t>40</w:t>
      </w:r>
      <w:r w:rsidR="00471D2E">
        <w:rPr>
          <w:rtl/>
        </w:rPr>
        <w:t>،ج:</w:t>
      </w:r>
      <w:r w:rsidR="0094408E">
        <w:rPr>
          <w:rtl/>
        </w:rPr>
        <w:t>25</w:t>
      </w:r>
      <w:r w:rsidR="00471D2E">
        <w:rPr>
          <w:rtl/>
        </w:rPr>
        <w:t>/</w:t>
      </w:r>
      <w:r w:rsidR="0094408E">
        <w:rPr>
          <w:rtl/>
        </w:rPr>
        <w:t>81</w:t>
      </w:r>
      <w:r w:rsidR="00471D2E">
        <w:rPr>
          <w:rtl/>
        </w:rPr>
        <w:t>.</w:t>
      </w:r>
    </w:p>
    <w:p w:rsidR="008C6066" w:rsidRDefault="00DE3D9F" w:rsidP="00A942DE">
      <w:pPr>
        <w:pStyle w:val="libFootnote0"/>
        <w:rPr>
          <w:rtl/>
        </w:rPr>
      </w:pPr>
      <w:r>
        <w:rPr>
          <w:rtl/>
        </w:rPr>
        <w:t>(2)</w:t>
      </w:r>
      <w:r w:rsidR="00471D2E">
        <w:rPr>
          <w:rtl/>
        </w:rPr>
        <w:t xml:space="preserve"> ق:کتاب ال</w:t>
      </w:r>
      <w:r w:rsidR="00BE3B8B">
        <w:rPr>
          <w:rtl/>
        </w:rPr>
        <w:t>طهارة</w:t>
      </w:r>
      <w:r w:rsidR="00A942DE">
        <w:rPr>
          <w:rFonts w:hint="cs"/>
          <w:rtl/>
        </w:rPr>
        <w:t>/</w:t>
      </w:r>
      <w:r w:rsidR="0094408E">
        <w:rPr>
          <w:rtl/>
        </w:rPr>
        <w:t>96</w:t>
      </w:r>
      <w:r w:rsidR="00471D2E">
        <w:rPr>
          <w:rtl/>
        </w:rPr>
        <w:t>/</w:t>
      </w:r>
      <w:r w:rsidR="0094408E">
        <w:rPr>
          <w:rtl/>
        </w:rPr>
        <w:t>40</w:t>
      </w:r>
      <w:r w:rsidR="00471D2E">
        <w:rPr>
          <w:rtl/>
        </w:rPr>
        <w:t>،ج:</w:t>
      </w:r>
      <w:r w:rsidR="0094408E">
        <w:rPr>
          <w:rtl/>
        </w:rPr>
        <w:t>30</w:t>
      </w:r>
      <w:r w:rsidR="00471D2E">
        <w:rPr>
          <w:rtl/>
        </w:rPr>
        <w:t>/</w:t>
      </w:r>
      <w:r w:rsidR="0094408E">
        <w:rPr>
          <w:rtl/>
        </w:rPr>
        <w:t>81</w:t>
      </w:r>
      <w:r w:rsidR="00471D2E">
        <w:rPr>
          <w:rtl/>
        </w:rPr>
        <w:t>.</w:t>
      </w:r>
    </w:p>
    <w:p w:rsidR="008C6066" w:rsidRDefault="00DE3D9F" w:rsidP="00A942DE">
      <w:pPr>
        <w:pStyle w:val="libFootnote0"/>
        <w:rPr>
          <w:rtl/>
        </w:rPr>
      </w:pPr>
      <w:r>
        <w:rPr>
          <w:rtl/>
        </w:rPr>
        <w:t>(3)</w:t>
      </w:r>
      <w:r w:rsidR="00471D2E">
        <w:rPr>
          <w:rtl/>
        </w:rPr>
        <w:t xml:space="preserve"> ق:کتاب ال</w:t>
      </w:r>
      <w:r w:rsidR="00BE3B8B">
        <w:rPr>
          <w:rtl/>
        </w:rPr>
        <w:t>طهارة</w:t>
      </w:r>
      <w:r w:rsidR="00A942DE">
        <w:rPr>
          <w:rFonts w:hint="cs"/>
          <w:rtl/>
        </w:rPr>
        <w:t>/</w:t>
      </w:r>
      <w:r w:rsidR="0094408E">
        <w:rPr>
          <w:rtl/>
        </w:rPr>
        <w:t>97</w:t>
      </w:r>
      <w:r w:rsidR="00471D2E">
        <w:rPr>
          <w:rtl/>
        </w:rPr>
        <w:t>/</w:t>
      </w:r>
      <w:r w:rsidR="0094408E">
        <w:rPr>
          <w:rtl/>
        </w:rPr>
        <w:t>42</w:t>
      </w:r>
      <w:r w:rsidR="00471D2E">
        <w:rPr>
          <w:rtl/>
        </w:rPr>
        <w:t>،ج:</w:t>
      </w:r>
      <w:r w:rsidR="0094408E">
        <w:rPr>
          <w:rtl/>
        </w:rPr>
        <w:t>33</w:t>
      </w:r>
      <w:r w:rsidR="00471D2E">
        <w:rPr>
          <w:rtl/>
        </w:rPr>
        <w:t>/</w:t>
      </w:r>
      <w:r w:rsidR="0094408E">
        <w:rPr>
          <w:rtl/>
        </w:rPr>
        <w:t>81</w:t>
      </w:r>
      <w:r w:rsidR="00471D2E">
        <w:rPr>
          <w:rtl/>
        </w:rPr>
        <w:t>.</w:t>
      </w:r>
    </w:p>
    <w:p w:rsidR="008C6066" w:rsidRDefault="00DE3D9F" w:rsidP="00A942DE">
      <w:pPr>
        <w:pStyle w:val="libFootnote0"/>
        <w:rPr>
          <w:rtl/>
        </w:rPr>
      </w:pPr>
      <w:r>
        <w:rPr>
          <w:rtl/>
        </w:rPr>
        <w:t>(4)</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43</w:t>
      </w:r>
      <w:r w:rsidR="00471D2E">
        <w:rPr>
          <w:rtl/>
        </w:rPr>
        <w:t>.</w:t>
      </w:r>
    </w:p>
    <w:p w:rsidR="008C6066" w:rsidRDefault="00DE3D9F" w:rsidP="00A942DE">
      <w:pPr>
        <w:pStyle w:val="libFootnote0"/>
        <w:rPr>
          <w:rtl/>
        </w:rPr>
      </w:pPr>
      <w:r>
        <w:rPr>
          <w:rtl/>
        </w:rPr>
        <w:t>(5)</w:t>
      </w:r>
      <w:r w:rsidR="00471D2E">
        <w:rPr>
          <w:rtl/>
        </w:rPr>
        <w:t xml:space="preserve"> ق:کتاب ال</w:t>
      </w:r>
      <w:r w:rsidR="00BE3B8B">
        <w:rPr>
          <w:rtl/>
        </w:rPr>
        <w:t>طهارة</w:t>
      </w:r>
      <w:r w:rsidR="00A942DE">
        <w:rPr>
          <w:rFonts w:hint="cs"/>
          <w:rtl/>
        </w:rPr>
        <w:t>/</w:t>
      </w:r>
      <w:r w:rsidR="0094408E">
        <w:rPr>
          <w:rtl/>
        </w:rPr>
        <w:t>97</w:t>
      </w:r>
      <w:r w:rsidR="00471D2E">
        <w:rPr>
          <w:rtl/>
        </w:rPr>
        <w:t>/</w:t>
      </w:r>
      <w:r w:rsidR="0094408E">
        <w:rPr>
          <w:rtl/>
        </w:rPr>
        <w:t>42</w:t>
      </w:r>
      <w:r w:rsidR="00471D2E">
        <w:rPr>
          <w:rtl/>
        </w:rPr>
        <w:t>،ج:</w:t>
      </w:r>
      <w:r w:rsidR="0094408E">
        <w:rPr>
          <w:rtl/>
        </w:rPr>
        <w:t>33</w:t>
      </w:r>
      <w:r w:rsidR="00471D2E">
        <w:rPr>
          <w:rtl/>
        </w:rPr>
        <w:t>/</w:t>
      </w:r>
      <w:r w:rsidR="0094408E">
        <w:rPr>
          <w:rtl/>
        </w:rPr>
        <w:t>81</w:t>
      </w:r>
      <w:r w:rsidR="00471D2E">
        <w:rPr>
          <w:rtl/>
        </w:rPr>
        <w:t>.</w:t>
      </w:r>
    </w:p>
    <w:p w:rsidR="008C6066" w:rsidRDefault="00DE3D9F" w:rsidP="00A942DE">
      <w:pPr>
        <w:pStyle w:val="libFootnote0"/>
        <w:rPr>
          <w:rtl/>
        </w:rPr>
      </w:pPr>
      <w:r>
        <w:rPr>
          <w:rtl/>
        </w:rPr>
        <w:t>(6)</w:t>
      </w:r>
      <w:r w:rsidR="00471D2E">
        <w:rPr>
          <w:rtl/>
        </w:rPr>
        <w:t xml:space="preserve"> ق:کتاب ال</w:t>
      </w:r>
      <w:r w:rsidR="00BE3B8B">
        <w:rPr>
          <w:rtl/>
        </w:rPr>
        <w:t>طهارة</w:t>
      </w:r>
      <w:r w:rsidR="00A942DE">
        <w:rPr>
          <w:rFonts w:hint="cs"/>
          <w:rtl/>
        </w:rPr>
        <w:t>/</w:t>
      </w:r>
      <w:r w:rsidR="0094408E">
        <w:rPr>
          <w:rtl/>
        </w:rPr>
        <w:t>102</w:t>
      </w:r>
      <w:r w:rsidR="00471D2E">
        <w:rPr>
          <w:rtl/>
        </w:rPr>
        <w:t>/</w:t>
      </w:r>
      <w:r w:rsidR="0094408E">
        <w:rPr>
          <w:rtl/>
        </w:rPr>
        <w:t>42</w:t>
      </w:r>
      <w:r w:rsidR="00471D2E">
        <w:rPr>
          <w:rtl/>
        </w:rPr>
        <w:t>،ج:</w:t>
      </w:r>
      <w:r w:rsidR="0094408E">
        <w:rPr>
          <w:rtl/>
        </w:rPr>
        <w:t>51</w:t>
      </w:r>
      <w:r w:rsidR="00471D2E">
        <w:rPr>
          <w:rtl/>
        </w:rPr>
        <w:t>/</w:t>
      </w:r>
      <w:r w:rsidR="0094408E">
        <w:rPr>
          <w:rtl/>
        </w:rPr>
        <w:t>81</w:t>
      </w:r>
      <w:r w:rsidR="00471D2E">
        <w:rPr>
          <w:rtl/>
        </w:rPr>
        <w:t>.</w:t>
      </w:r>
    </w:p>
    <w:p w:rsidR="008C6066" w:rsidRDefault="00DE3D9F" w:rsidP="00A942DE">
      <w:pPr>
        <w:pStyle w:val="libFootnote0"/>
        <w:rPr>
          <w:rtl/>
        </w:rPr>
      </w:pPr>
      <w:r>
        <w:rPr>
          <w:rtl/>
        </w:rPr>
        <w:t>(7)</w:t>
      </w:r>
      <w:r w:rsidR="00471D2E">
        <w:rPr>
          <w:rtl/>
        </w:rPr>
        <w:t xml:space="preserve"> ق:کتاب ال</w:t>
      </w:r>
      <w:r w:rsidR="00BE3B8B">
        <w:rPr>
          <w:rtl/>
        </w:rPr>
        <w:t>طهارة</w:t>
      </w:r>
      <w:r w:rsidR="00A942DE">
        <w:rPr>
          <w:rFonts w:hint="cs"/>
          <w:rtl/>
        </w:rPr>
        <w:t>/</w:t>
      </w:r>
      <w:r w:rsidR="0094408E">
        <w:rPr>
          <w:rtl/>
        </w:rPr>
        <w:t>120</w:t>
      </w:r>
      <w:r w:rsidR="00471D2E">
        <w:rPr>
          <w:rtl/>
        </w:rPr>
        <w:t>/</w:t>
      </w:r>
      <w:r w:rsidR="0094408E">
        <w:rPr>
          <w:rtl/>
        </w:rPr>
        <w:t>47</w:t>
      </w:r>
      <w:r w:rsidR="00471D2E">
        <w:rPr>
          <w:rtl/>
        </w:rPr>
        <w:t>،ج:</w:t>
      </w:r>
      <w:r w:rsidR="0094408E">
        <w:rPr>
          <w:rtl/>
        </w:rPr>
        <w:t>122</w:t>
      </w:r>
      <w:r w:rsidR="00471D2E">
        <w:rPr>
          <w:rtl/>
        </w:rPr>
        <w:t>/</w:t>
      </w:r>
      <w:r w:rsidR="0094408E">
        <w:rPr>
          <w:rtl/>
        </w:rPr>
        <w:t>81</w:t>
      </w:r>
      <w:r w:rsidR="00471D2E">
        <w:rPr>
          <w:rtl/>
        </w:rPr>
        <w:t>.</w:t>
      </w:r>
    </w:p>
    <w:p w:rsidR="008C6066" w:rsidRDefault="00DE3D9F" w:rsidP="00A942DE">
      <w:pPr>
        <w:pStyle w:val="libFootnote0"/>
        <w:rPr>
          <w:rtl/>
        </w:rPr>
      </w:pPr>
      <w:r>
        <w:rPr>
          <w:rtl/>
        </w:rPr>
        <w:t>(8)</w:t>
      </w:r>
      <w:r w:rsidR="00471D2E">
        <w:rPr>
          <w:rtl/>
        </w:rPr>
        <w:t xml:space="preserve"> ق:کتاب ال</w:t>
      </w:r>
      <w:r w:rsidR="00BE3B8B">
        <w:rPr>
          <w:rtl/>
        </w:rPr>
        <w:t>طهارة</w:t>
      </w:r>
      <w:r w:rsidR="00A942DE">
        <w:rPr>
          <w:rFonts w:hint="cs"/>
          <w:rtl/>
        </w:rPr>
        <w:t>/</w:t>
      </w:r>
      <w:r w:rsidR="0094408E">
        <w:rPr>
          <w:rtl/>
        </w:rPr>
        <w:t>121</w:t>
      </w:r>
      <w:r w:rsidR="00471D2E">
        <w:rPr>
          <w:rtl/>
        </w:rPr>
        <w:t>/</w:t>
      </w:r>
      <w:r w:rsidR="0094408E">
        <w:rPr>
          <w:rtl/>
        </w:rPr>
        <w:t>47</w:t>
      </w:r>
      <w:r w:rsidR="00471D2E">
        <w:rPr>
          <w:rtl/>
        </w:rPr>
        <w:t>،ج:</w:t>
      </w:r>
      <w:r w:rsidR="0094408E">
        <w:rPr>
          <w:rtl/>
        </w:rPr>
        <w:t>125</w:t>
      </w:r>
      <w:r w:rsidR="00471D2E">
        <w:rPr>
          <w:rtl/>
        </w:rPr>
        <w:t>/</w:t>
      </w:r>
      <w:r w:rsidR="0094408E">
        <w:rPr>
          <w:rtl/>
        </w:rPr>
        <w:t>81</w:t>
      </w:r>
      <w:r w:rsidR="00471D2E">
        <w:rPr>
          <w:rtl/>
        </w:rPr>
        <w:t>.</w:t>
      </w:r>
    </w:p>
    <w:p w:rsidR="00A942DE" w:rsidRDefault="00A942DE" w:rsidP="00A942DE">
      <w:pPr>
        <w:pStyle w:val="libNormal"/>
        <w:rPr>
          <w:rtl/>
        </w:rPr>
      </w:pPr>
      <w:r>
        <w:rPr>
          <w:rFonts w:hint="eastAsia"/>
          <w:rtl/>
        </w:rPr>
        <w:br w:type="page"/>
      </w:r>
    </w:p>
    <w:p w:rsidR="008C6066" w:rsidRDefault="00471D2E" w:rsidP="00A942DE">
      <w:pPr>
        <w:pStyle w:val="libNormal0"/>
        <w:rPr>
          <w:rtl/>
        </w:rPr>
      </w:pPr>
      <w:r>
        <w:rPr>
          <w:rFonts w:hint="eastAsia"/>
          <w:rtl/>
        </w:rPr>
        <w:t>تخاف</w:t>
      </w:r>
      <w:r>
        <w:rPr>
          <w:rtl/>
        </w:rPr>
        <w:t xml:space="preserve"> ع</w:t>
      </w:r>
      <w:r w:rsidR="003653A2">
        <w:rPr>
          <w:rtl/>
        </w:rPr>
        <w:t>ل</w:t>
      </w:r>
      <w:r w:rsidR="00A942DE">
        <w:rPr>
          <w:rFonts w:hint="cs"/>
          <w:rtl/>
        </w:rPr>
        <w:t>ى</w:t>
      </w:r>
      <w:r>
        <w:rPr>
          <w:rtl/>
        </w:rPr>
        <w:t xml:space="preserve"> نفسک،و قال:لا </w:t>
      </w:r>
      <w:r>
        <w:rPr>
          <w:rFonts w:hint="cs"/>
          <w:rtl/>
        </w:rPr>
        <w:t>ی</w:t>
      </w:r>
      <w:r>
        <w:rPr>
          <w:rFonts w:hint="eastAsia"/>
          <w:rtl/>
        </w:rPr>
        <w:t>ترک</w:t>
      </w:r>
      <w:r>
        <w:rPr>
          <w:rtl/>
        </w:rPr>
        <w:t xml:space="preserve"> غسل ال</w:t>
      </w:r>
      <w:r w:rsidR="00A34EF5">
        <w:rPr>
          <w:rtl/>
        </w:rPr>
        <w:t>جمعة</w:t>
      </w:r>
      <w:r>
        <w:rPr>
          <w:rtl/>
        </w:rPr>
        <w:t xml:space="preserve"> الاّ فاسق </w:t>
      </w:r>
      <w:r w:rsidRPr="009D640D">
        <w:rPr>
          <w:rStyle w:val="libFootnotenumChar"/>
          <w:rtl/>
        </w:rPr>
        <w:t>(1)</w:t>
      </w:r>
      <w:r>
        <w:rPr>
          <w:rtl/>
        </w:rPr>
        <w:t>.</w:t>
      </w:r>
    </w:p>
    <w:p w:rsidR="008C6066" w:rsidRDefault="00471D2E" w:rsidP="00A942DE">
      <w:pPr>
        <w:pStyle w:val="libNormal"/>
        <w:rPr>
          <w:rtl/>
        </w:rPr>
      </w:pPr>
      <w:r w:rsidRPr="00A942DE">
        <w:rPr>
          <w:rStyle w:val="libBold1Char"/>
          <w:rFonts w:hint="eastAsia"/>
          <w:rtl/>
        </w:rPr>
        <w:t>جمال</w:t>
      </w:r>
      <w:r w:rsidRPr="00A942DE">
        <w:rPr>
          <w:rStyle w:val="libBold1Char"/>
          <w:rtl/>
        </w:rPr>
        <w:t xml:space="preserve"> الأسبوع</w:t>
      </w:r>
      <w:r>
        <w:rPr>
          <w:rtl/>
        </w:rPr>
        <w:t>:عن ال</w:t>
      </w:r>
      <w:r w:rsidR="003653A2">
        <w:rPr>
          <w:rtl/>
        </w:rPr>
        <w:t>نبيّ</w:t>
      </w:r>
      <w:r>
        <w:rPr>
          <w:rtl/>
        </w:rPr>
        <w:t xml:space="preserve"> </w:t>
      </w:r>
      <w:r w:rsidR="008C6066" w:rsidRPr="008C6066">
        <w:rPr>
          <w:rStyle w:val="libAlaemChar"/>
          <w:rtl/>
        </w:rPr>
        <w:t>صلى‌الله‌عليه‌وآله‌وسلم</w:t>
      </w:r>
      <w:r>
        <w:rPr>
          <w:rtl/>
        </w:rPr>
        <w:t>انّه قال ل</w:t>
      </w:r>
      <w:r w:rsidR="009640A2">
        <w:rPr>
          <w:rtl/>
        </w:rPr>
        <w:t>عليّ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EB4AA5">
        <w:rPr>
          <w:rtl/>
        </w:rPr>
        <w:t>وصيّ</w:t>
      </w:r>
      <w:r>
        <w:rPr>
          <w:rFonts w:hint="eastAsia"/>
          <w:rtl/>
        </w:rPr>
        <w:t>ته</w:t>
      </w:r>
      <w:r>
        <w:rPr>
          <w:rtl/>
        </w:rPr>
        <w:t xml:space="preserve"> له: </w:t>
      </w:r>
      <w:r>
        <w:rPr>
          <w:rFonts w:hint="cs"/>
          <w:rtl/>
        </w:rPr>
        <w:t>ی</w:t>
      </w:r>
      <w:r>
        <w:rPr>
          <w:rFonts w:hint="eastAsia"/>
          <w:rtl/>
        </w:rPr>
        <w:t>ا</w:t>
      </w:r>
      <w:r>
        <w:rPr>
          <w:rtl/>
        </w:rPr>
        <w:t xml:space="preserve"> </w:t>
      </w:r>
      <w:r w:rsidR="009640A2">
        <w:rPr>
          <w:rtl/>
        </w:rPr>
        <w:t>عليّ</w:t>
      </w:r>
      <w:r>
        <w:rPr>
          <w:rFonts w:hint="eastAsia"/>
          <w:rtl/>
        </w:rPr>
        <w:t>،ع</w:t>
      </w:r>
      <w:r w:rsidR="003653A2">
        <w:rPr>
          <w:rFonts w:hint="eastAsia"/>
          <w:rtl/>
        </w:rPr>
        <w:t>ل</w:t>
      </w:r>
      <w:r w:rsidR="00A942DE">
        <w:rPr>
          <w:rFonts w:hint="cs"/>
          <w:rtl/>
        </w:rPr>
        <w:t>ى</w:t>
      </w:r>
      <w:r>
        <w:rPr>
          <w:rtl/>
        </w:rPr>
        <w:t xml:space="preserve"> الناس </w:t>
      </w:r>
      <w:r w:rsidR="009640A2">
        <w:rPr>
          <w:rtl/>
        </w:rPr>
        <w:t>في</w:t>
      </w:r>
      <w:r>
        <w:rPr>
          <w:rtl/>
        </w:rPr>
        <w:t xml:space="preserve"> کلّ </w:t>
      </w:r>
      <w:r w:rsidR="00E873E0">
        <w:rPr>
          <w:rtl/>
        </w:rPr>
        <w:t>سبعة</w:t>
      </w:r>
      <w:r>
        <w:rPr>
          <w:rtl/>
        </w:rPr>
        <w:t xml:space="preserve"> </w:t>
      </w:r>
      <w:r w:rsidR="003653A2">
        <w:rPr>
          <w:rtl/>
        </w:rPr>
        <w:t>أي</w:t>
      </w:r>
      <w:r>
        <w:rPr>
          <w:rFonts w:hint="eastAsia"/>
          <w:rtl/>
        </w:rPr>
        <w:t>ام</w:t>
      </w:r>
      <w:r>
        <w:rPr>
          <w:rtl/>
        </w:rPr>
        <w:t xml:space="preserve"> الغسل،فاغتسل </w:t>
      </w:r>
      <w:r w:rsidR="009640A2">
        <w:rPr>
          <w:rtl/>
        </w:rPr>
        <w:t>في</w:t>
      </w:r>
      <w:r>
        <w:rPr>
          <w:rtl/>
        </w:rPr>
        <w:t xml:space="preserve"> کلّ </w:t>
      </w:r>
      <w:r w:rsidR="00A34EF5">
        <w:rPr>
          <w:rtl/>
        </w:rPr>
        <w:t>جمعة</w:t>
      </w:r>
      <w:r>
        <w:rPr>
          <w:rtl/>
        </w:rPr>
        <w:t xml:space="preserve"> و لو انّک تشتر</w:t>
      </w:r>
      <w:r>
        <w:rPr>
          <w:rFonts w:hint="cs"/>
          <w:rtl/>
        </w:rPr>
        <w:t>ی</w:t>
      </w:r>
      <w:r>
        <w:rPr>
          <w:rtl/>
        </w:rPr>
        <w:t xml:space="preserve"> الماء بقوت </w:t>
      </w:r>
      <w:r>
        <w:rPr>
          <w:rFonts w:hint="cs"/>
          <w:rtl/>
        </w:rPr>
        <w:t>ی</w:t>
      </w:r>
      <w:r>
        <w:rPr>
          <w:rFonts w:hint="eastAsia"/>
          <w:rtl/>
        </w:rPr>
        <w:t>ومک</w:t>
      </w:r>
      <w:r>
        <w:rPr>
          <w:rtl/>
        </w:rPr>
        <w:t xml:space="preserve"> و تطو</w:t>
      </w:r>
      <w:r>
        <w:rPr>
          <w:rFonts w:hint="cs"/>
          <w:rtl/>
        </w:rPr>
        <w:t>ی</w:t>
      </w:r>
      <w:r>
        <w:rPr>
          <w:rFonts w:hint="eastAsia"/>
          <w:rtl/>
        </w:rPr>
        <w:t>ه</w:t>
      </w:r>
      <w:r>
        <w:rPr>
          <w:rtl/>
        </w:rPr>
        <w:t xml:space="preserve"> فانّه </w:t>
      </w:r>
      <w:r w:rsidR="003653A2">
        <w:rPr>
          <w:rtl/>
        </w:rPr>
        <w:t>لي</w:t>
      </w:r>
      <w:r>
        <w:rPr>
          <w:rFonts w:hint="eastAsia"/>
          <w:rtl/>
        </w:rPr>
        <w:t>س</w:t>
      </w:r>
      <w:r>
        <w:rPr>
          <w:rtl/>
        </w:rPr>
        <w:t xml:space="preserve"> </w:t>
      </w:r>
      <w:r w:rsidR="003653A2">
        <w:rPr>
          <w:rtl/>
        </w:rPr>
        <w:t>شيء</w:t>
      </w:r>
      <w:r>
        <w:rPr>
          <w:rtl/>
        </w:rPr>
        <w:t xml:space="preserve"> من التطوّع أعظم منه </w:t>
      </w:r>
      <w:r w:rsidRPr="009D640D">
        <w:rPr>
          <w:rStyle w:val="libFootnotenumChar"/>
          <w:rtl/>
        </w:rPr>
        <w:t>(2)</w:t>
      </w:r>
      <w:r>
        <w:rPr>
          <w:rtl/>
        </w:rPr>
        <w:t>.</w:t>
      </w:r>
    </w:p>
    <w:p w:rsidR="008C6066" w:rsidRDefault="00471D2E" w:rsidP="00471D2E">
      <w:pPr>
        <w:pStyle w:val="libNormal"/>
        <w:rPr>
          <w:rtl/>
        </w:rPr>
      </w:pPr>
      <w:r>
        <w:rPr>
          <w:rFonts w:hint="eastAsia"/>
          <w:rtl/>
        </w:rPr>
        <w:t>الاغتسال</w:t>
      </w:r>
      <w:r>
        <w:rPr>
          <w:rtl/>
        </w:rPr>
        <w:t xml:space="preserve"> لل</w:t>
      </w:r>
      <w:r w:rsidR="00067415">
        <w:rPr>
          <w:rtl/>
        </w:rPr>
        <w:t>توبة</w:t>
      </w:r>
      <w:r>
        <w:rPr>
          <w:rtl/>
        </w:rPr>
        <w:t xml:space="preserve"> </w:t>
      </w:r>
      <w:r w:rsidR="003653A2">
        <w:rPr>
          <w:rFonts w:hint="cs"/>
          <w:rtl/>
        </w:rPr>
        <w:t>یأتي</w:t>
      </w:r>
      <w:r>
        <w:rPr>
          <w:rtl/>
        </w:rPr>
        <w:t xml:space="preserve"> </w:t>
      </w:r>
      <w:r w:rsidR="009640A2" w:rsidRPr="00A942DE">
        <w:rPr>
          <w:rtl/>
        </w:rPr>
        <w:t>في</w:t>
      </w:r>
      <w:r w:rsidRPr="00A942DE">
        <w:rPr>
          <w:rtl/>
        </w:rPr>
        <w:t xml:space="preserve"> </w:t>
      </w:r>
      <w:r w:rsidR="00C74BB8" w:rsidRPr="00A942DE">
        <w:rPr>
          <w:rtl/>
        </w:rPr>
        <w:t>(</w:t>
      </w:r>
      <w:r w:rsidRPr="00A942DE">
        <w:rPr>
          <w:rtl/>
        </w:rPr>
        <w:t>غن</w:t>
      </w:r>
      <w:r w:rsidRPr="00A942DE">
        <w:rPr>
          <w:rFonts w:hint="cs"/>
          <w:rtl/>
        </w:rPr>
        <w:t>ی</w:t>
      </w:r>
      <w:r w:rsidR="00C74BB8" w:rsidRPr="00A942DE">
        <w:rPr>
          <w:rFonts w:hint="eastAsia"/>
          <w:rtl/>
        </w:rPr>
        <w:t>)</w:t>
      </w:r>
      <w:r w:rsidRPr="00A942DE">
        <w:rPr>
          <w:rtl/>
        </w:rPr>
        <w:t>.</w:t>
      </w:r>
    </w:p>
    <w:p w:rsidR="008C6066" w:rsidRDefault="00471D2E" w:rsidP="00A942DE">
      <w:pPr>
        <w:pStyle w:val="libCenterBold1"/>
        <w:rPr>
          <w:rtl/>
        </w:rPr>
      </w:pPr>
      <w:r>
        <w:rPr>
          <w:rFonts w:hint="eastAsia"/>
          <w:rtl/>
        </w:rPr>
        <w:t>فضل</w:t>
      </w:r>
      <w:r>
        <w:rPr>
          <w:rtl/>
        </w:rPr>
        <w:t xml:space="preserve"> الغسل من الح</w:t>
      </w:r>
      <w:r>
        <w:rPr>
          <w:rFonts w:hint="cs"/>
          <w:rtl/>
        </w:rPr>
        <w:t>ی</w:t>
      </w:r>
      <w:r>
        <w:rPr>
          <w:rFonts w:hint="eastAsia"/>
          <w:rtl/>
        </w:rPr>
        <w:t>ض</w:t>
      </w:r>
      <w:r>
        <w:rPr>
          <w:rtl/>
        </w:rPr>
        <w:t xml:space="preserve"> و ال</w:t>
      </w:r>
      <w:r w:rsidR="0022387C">
        <w:rPr>
          <w:rtl/>
        </w:rPr>
        <w:t>جنابة</w:t>
      </w:r>
    </w:p>
    <w:p w:rsidR="008C6066" w:rsidRDefault="00471D2E" w:rsidP="00471D2E">
      <w:pPr>
        <w:pStyle w:val="libNormal"/>
        <w:rPr>
          <w:rtl/>
        </w:rPr>
      </w:pPr>
      <w:r>
        <w:rPr>
          <w:rFonts w:hint="eastAsia"/>
          <w:rtl/>
        </w:rPr>
        <w:t>فضل</w:t>
      </w:r>
      <w:r>
        <w:rPr>
          <w:rtl/>
        </w:rPr>
        <w:t xml:space="preserve"> غسل ال</w:t>
      </w:r>
      <w:r w:rsidR="0022387C">
        <w:rPr>
          <w:rtl/>
        </w:rPr>
        <w:t>جنابة</w:t>
      </w:r>
      <w:r>
        <w:rPr>
          <w:rtl/>
        </w:rPr>
        <w:t xml:space="preserve"> </w:t>
      </w:r>
      <w:r w:rsidRPr="009D640D">
        <w:rPr>
          <w:rStyle w:val="libFootnotenumChar"/>
          <w:rtl/>
        </w:rPr>
        <w:t>(3)</w:t>
      </w:r>
      <w:r>
        <w:rPr>
          <w:rtl/>
        </w:rPr>
        <w:t xml:space="preserve">. </w:t>
      </w:r>
      <w:r w:rsidR="008C6066" w:rsidRPr="008C6066">
        <w:rPr>
          <w:rStyle w:val="libBold1Char"/>
          <w:rtl/>
        </w:rPr>
        <w:t>أقول</w:t>
      </w:r>
      <w:r>
        <w:rPr>
          <w:rtl/>
        </w:rPr>
        <w:t xml:space="preserve">:و تقدّم ما </w:t>
      </w:r>
      <w:r>
        <w:rPr>
          <w:rFonts w:hint="cs"/>
          <w:rtl/>
        </w:rPr>
        <w:t>ی</w:t>
      </w:r>
      <w:r>
        <w:rPr>
          <w:rFonts w:hint="eastAsia"/>
          <w:rtl/>
        </w:rPr>
        <w:t>تعلق</w:t>
      </w:r>
      <w:r>
        <w:rPr>
          <w:rtl/>
        </w:rPr>
        <w:t xml:space="preserve"> بذلک </w:t>
      </w:r>
      <w:r w:rsidR="009640A2" w:rsidRPr="00A942DE">
        <w:rPr>
          <w:rtl/>
        </w:rPr>
        <w:t>في</w:t>
      </w:r>
      <w:r w:rsidR="00C74BB8" w:rsidRPr="00A942DE">
        <w:rPr>
          <w:rFonts w:hint="eastAsia"/>
          <w:rtl/>
        </w:rPr>
        <w:t>(</w:t>
      </w:r>
      <w:r w:rsidRPr="00A942DE">
        <w:rPr>
          <w:rFonts w:hint="eastAsia"/>
          <w:rtl/>
        </w:rPr>
        <w:t>جمع</w:t>
      </w:r>
      <w:r w:rsidR="00C74BB8" w:rsidRPr="00A942DE">
        <w:rPr>
          <w:rFonts w:hint="eastAsia"/>
          <w:rtl/>
        </w:rPr>
        <w:t>)</w:t>
      </w:r>
      <w:r w:rsidRPr="00A942DE">
        <w:rPr>
          <w:rtl/>
        </w:rPr>
        <w:t>.</w:t>
      </w:r>
    </w:p>
    <w:p w:rsidR="008C6066" w:rsidRDefault="00471D2E" w:rsidP="00AD152E">
      <w:pPr>
        <w:pStyle w:val="libNormal"/>
        <w:rPr>
          <w:rtl/>
        </w:rPr>
      </w:pPr>
      <w:r>
        <w:rPr>
          <w:rFonts w:hint="eastAsia"/>
          <w:rtl/>
        </w:rPr>
        <w:t>و</w:t>
      </w:r>
      <w:r>
        <w:rPr>
          <w:rtl/>
        </w:rPr>
        <w:t xml:space="preserve"> </w:t>
      </w:r>
      <w:r w:rsidR="009640A2">
        <w:rPr>
          <w:rtl/>
        </w:rPr>
        <w:t>في</w:t>
      </w:r>
      <w:r>
        <w:rPr>
          <w:rtl/>
        </w:rPr>
        <w:t xml:space="preserve"> المستدرک عن(لبّ اللباب)للراوند</w:t>
      </w:r>
      <w:r w:rsidR="00A942DE">
        <w:rPr>
          <w:rFonts w:hint="cs"/>
          <w:rtl/>
        </w:rPr>
        <w:t>ي</w:t>
      </w:r>
      <w:r>
        <w:rPr>
          <w:rtl/>
        </w:rPr>
        <w:t xml:space="preserve"> قال ال</w:t>
      </w:r>
      <w:r w:rsidR="003653A2">
        <w:rPr>
          <w:rtl/>
        </w:rPr>
        <w:t>نبيّ</w:t>
      </w:r>
      <w:r>
        <w:rPr>
          <w:rtl/>
        </w:rPr>
        <w:t xml:space="preserve"> </w:t>
      </w:r>
      <w:r w:rsidR="008C6066" w:rsidRPr="008C6066">
        <w:rPr>
          <w:rStyle w:val="libAlaemChar"/>
          <w:rtl/>
        </w:rPr>
        <w:t>صلى‌الله‌عليه‌وآله‌وسلم</w:t>
      </w:r>
      <w:r>
        <w:rPr>
          <w:rtl/>
        </w:rPr>
        <w:t>: ح</w:t>
      </w:r>
      <w:r>
        <w:rPr>
          <w:rFonts w:hint="cs"/>
          <w:rtl/>
        </w:rPr>
        <w:t>ی</w:t>
      </w:r>
      <w:r>
        <w:rPr>
          <w:rFonts w:hint="eastAsia"/>
          <w:rtl/>
        </w:rPr>
        <w:t>ض</w:t>
      </w:r>
      <w:r>
        <w:rPr>
          <w:rtl/>
        </w:rPr>
        <w:t xml:space="preserve"> </w:t>
      </w:r>
      <w:r>
        <w:rPr>
          <w:rFonts w:hint="cs"/>
          <w:rtl/>
        </w:rPr>
        <w:t>ی</w:t>
      </w:r>
      <w:r>
        <w:rPr>
          <w:rFonts w:hint="eastAsia"/>
          <w:rtl/>
        </w:rPr>
        <w:t>وم</w:t>
      </w:r>
      <w:r>
        <w:rPr>
          <w:rtl/>
        </w:rPr>
        <w:t xml:space="preserve"> لکنّ خ</w:t>
      </w:r>
      <w:r>
        <w:rPr>
          <w:rFonts w:hint="cs"/>
          <w:rtl/>
        </w:rPr>
        <w:t>ی</w:t>
      </w:r>
      <w:r>
        <w:rPr>
          <w:rFonts w:hint="eastAsia"/>
          <w:rtl/>
        </w:rPr>
        <w:t>ر</w:t>
      </w:r>
      <w:r>
        <w:rPr>
          <w:rtl/>
        </w:rPr>
        <w:t xml:space="preserve"> من </w:t>
      </w:r>
      <w:r w:rsidR="009640A2">
        <w:rPr>
          <w:rtl/>
        </w:rPr>
        <w:t>عبادة</w:t>
      </w:r>
      <w:r>
        <w:rPr>
          <w:rtl/>
        </w:rPr>
        <w:t xml:space="preserve"> </w:t>
      </w:r>
      <w:r w:rsidR="002E78B4">
        <w:rPr>
          <w:rtl/>
        </w:rPr>
        <w:t>سنة</w:t>
      </w:r>
      <w:r>
        <w:rPr>
          <w:rtl/>
        </w:rPr>
        <w:t xml:space="preserve"> ص</w:t>
      </w:r>
      <w:r>
        <w:rPr>
          <w:rFonts w:hint="cs"/>
          <w:rtl/>
        </w:rPr>
        <w:t>ی</w:t>
      </w:r>
      <w:r>
        <w:rPr>
          <w:rFonts w:hint="eastAsia"/>
          <w:rtl/>
        </w:rPr>
        <w:t>ام</w:t>
      </w:r>
      <w:r>
        <w:rPr>
          <w:rtl/>
        </w:rPr>
        <w:t xml:space="preserve"> نهارها و ق</w:t>
      </w:r>
      <w:r>
        <w:rPr>
          <w:rFonts w:hint="cs"/>
          <w:rtl/>
        </w:rPr>
        <w:t>ی</w:t>
      </w:r>
      <w:r>
        <w:rPr>
          <w:rFonts w:hint="eastAsia"/>
          <w:rtl/>
        </w:rPr>
        <w:t>ام</w:t>
      </w:r>
      <w:r>
        <w:rPr>
          <w:rtl/>
        </w:rPr>
        <w:t xml:space="preserve"> </w:t>
      </w:r>
      <w:r w:rsidR="003653A2">
        <w:rPr>
          <w:rtl/>
        </w:rPr>
        <w:t>ليل</w:t>
      </w:r>
      <w:r w:rsidR="00AD152E">
        <w:rPr>
          <w:rFonts w:hint="cs"/>
          <w:rtl/>
        </w:rPr>
        <w:t>ه</w:t>
      </w:r>
      <w:r>
        <w:rPr>
          <w:rFonts w:hint="eastAsia"/>
          <w:rtl/>
        </w:rPr>
        <w:t>ا،و</w:t>
      </w:r>
      <w:r>
        <w:rPr>
          <w:rtl/>
        </w:rPr>
        <w:t xml:space="preserve"> قال:من ماتت </w:t>
      </w:r>
      <w:r w:rsidR="009640A2">
        <w:rPr>
          <w:rtl/>
        </w:rPr>
        <w:t>في</w:t>
      </w:r>
      <w:r>
        <w:rPr>
          <w:rtl/>
        </w:rPr>
        <w:t xml:space="preserve"> ح</w:t>
      </w:r>
      <w:r>
        <w:rPr>
          <w:rFonts w:hint="cs"/>
          <w:rtl/>
        </w:rPr>
        <w:t>ی</w:t>
      </w:r>
      <w:r>
        <w:rPr>
          <w:rFonts w:hint="eastAsia"/>
          <w:rtl/>
        </w:rPr>
        <w:t>ضها</w:t>
      </w:r>
      <w:r>
        <w:rPr>
          <w:rtl/>
        </w:rPr>
        <w:t xml:space="preserve"> ماتت ش</w:t>
      </w:r>
      <w:r w:rsidR="003653A2">
        <w:rPr>
          <w:rtl/>
        </w:rPr>
        <w:t>هي</w:t>
      </w:r>
      <w:r>
        <w:rPr>
          <w:rFonts w:hint="eastAsia"/>
          <w:rtl/>
        </w:rPr>
        <w:t>دا،و</w:t>
      </w:r>
      <w:r>
        <w:rPr>
          <w:rtl/>
        </w:rPr>
        <w:t xml:space="preserve"> قال:من اغتسل من الح</w:t>
      </w:r>
      <w:r>
        <w:rPr>
          <w:rFonts w:hint="cs"/>
          <w:rtl/>
        </w:rPr>
        <w:t>ی</w:t>
      </w:r>
      <w:r>
        <w:rPr>
          <w:rFonts w:hint="eastAsia"/>
          <w:rtl/>
        </w:rPr>
        <w:t>ض</w:t>
      </w:r>
      <w:r>
        <w:rPr>
          <w:rtl/>
        </w:rPr>
        <w:t xml:space="preserve"> أو ال</w:t>
      </w:r>
      <w:r w:rsidR="0022387C">
        <w:rPr>
          <w:rtl/>
        </w:rPr>
        <w:t>جنابة</w:t>
      </w:r>
      <w:r>
        <w:rPr>
          <w:rtl/>
        </w:rPr>
        <w:t xml:space="preserve"> أعطاه اللّه بکلّ قطره ع</w:t>
      </w:r>
      <w:r>
        <w:rPr>
          <w:rFonts w:hint="cs"/>
          <w:rtl/>
        </w:rPr>
        <w:t>ی</w:t>
      </w:r>
      <w:r>
        <w:rPr>
          <w:rFonts w:hint="eastAsia"/>
          <w:rtl/>
        </w:rPr>
        <w:t>نا</w:t>
      </w:r>
      <w:r>
        <w:rPr>
          <w:rtl/>
        </w:rPr>
        <w:t xml:space="preserve"> </w:t>
      </w:r>
      <w:r w:rsidR="009640A2">
        <w:rPr>
          <w:rtl/>
        </w:rPr>
        <w:t>في</w:t>
      </w:r>
      <w:r>
        <w:rPr>
          <w:rtl/>
        </w:rPr>
        <w:t xml:space="preserve"> ال</w:t>
      </w:r>
      <w:r w:rsidR="003653A2">
        <w:rPr>
          <w:rtl/>
        </w:rPr>
        <w:t>جنة</w:t>
      </w:r>
      <w:r>
        <w:rPr>
          <w:rtl/>
        </w:rPr>
        <w:t xml:space="preserve"> و بعدد کلّ </w:t>
      </w:r>
      <w:r w:rsidR="002D5688">
        <w:rPr>
          <w:rtl/>
        </w:rPr>
        <w:t>شعرة</w:t>
      </w:r>
      <w:r>
        <w:rPr>
          <w:rtl/>
        </w:rPr>
        <w:t xml:space="preserve"> ع</w:t>
      </w:r>
      <w:r w:rsidR="003653A2">
        <w:rPr>
          <w:rtl/>
        </w:rPr>
        <w:t>ل</w:t>
      </w:r>
      <w:r w:rsidR="00A942DE">
        <w:rPr>
          <w:rFonts w:hint="cs"/>
          <w:rtl/>
        </w:rPr>
        <w:t>ى</w:t>
      </w:r>
      <w:r>
        <w:rPr>
          <w:rtl/>
        </w:rPr>
        <w:t xml:space="preserve"> رأسها و جسدها قصرا </w:t>
      </w:r>
      <w:r w:rsidR="009640A2">
        <w:rPr>
          <w:rtl/>
        </w:rPr>
        <w:t>في</w:t>
      </w:r>
      <w:r>
        <w:rPr>
          <w:rtl/>
        </w:rPr>
        <w:t xml:space="preserve"> ال</w:t>
      </w:r>
      <w:r w:rsidR="003653A2">
        <w:rPr>
          <w:rtl/>
        </w:rPr>
        <w:t>جنة</w:t>
      </w:r>
      <w:r>
        <w:rPr>
          <w:rtl/>
        </w:rPr>
        <w:t xml:space="preserve"> أوسع من الدن</w:t>
      </w:r>
      <w:r>
        <w:rPr>
          <w:rFonts w:hint="cs"/>
          <w:rtl/>
        </w:rPr>
        <w:t>ی</w:t>
      </w:r>
      <w:r>
        <w:rPr>
          <w:rFonts w:hint="eastAsia"/>
          <w:rtl/>
        </w:rPr>
        <w:t>ا</w:t>
      </w:r>
      <w:r>
        <w:rPr>
          <w:rtl/>
        </w:rPr>
        <w:t xml:space="preserve"> سبع</w:t>
      </w:r>
      <w:r>
        <w:rPr>
          <w:rFonts w:hint="cs"/>
          <w:rtl/>
        </w:rPr>
        <w:t>ی</w:t>
      </w:r>
      <w:r>
        <w:rPr>
          <w:rFonts w:hint="eastAsia"/>
          <w:rtl/>
        </w:rPr>
        <w:t>ن</w:t>
      </w:r>
      <w:r>
        <w:rPr>
          <w:rtl/>
        </w:rPr>
        <w:t xml:space="preserve"> </w:t>
      </w:r>
      <w:r w:rsidR="00633D82">
        <w:rPr>
          <w:rtl/>
        </w:rPr>
        <w:t>مرّة</w:t>
      </w:r>
      <w:r>
        <w:rPr>
          <w:rtl/>
        </w:rPr>
        <w:t xml:space="preserve"> لا ع</w:t>
      </w:r>
      <w:r>
        <w:rPr>
          <w:rFonts w:hint="cs"/>
          <w:rtl/>
        </w:rPr>
        <w:t>ی</w:t>
      </w:r>
      <w:r>
        <w:rPr>
          <w:rFonts w:hint="eastAsia"/>
          <w:rtl/>
        </w:rPr>
        <w:t>ن</w:t>
      </w:r>
      <w:r>
        <w:rPr>
          <w:rtl/>
        </w:rPr>
        <w:t xml:space="preserve"> رأت و لا أذن سمعت و لا خطر ع</w:t>
      </w:r>
      <w:r w:rsidR="003653A2">
        <w:rPr>
          <w:rtl/>
        </w:rPr>
        <w:t>ل</w:t>
      </w:r>
      <w:r w:rsidR="00A942DE">
        <w:rPr>
          <w:rFonts w:hint="cs"/>
          <w:rtl/>
        </w:rPr>
        <w:t>ى</w:t>
      </w:r>
      <w:r>
        <w:rPr>
          <w:rtl/>
        </w:rPr>
        <w:t xml:space="preserve"> قلب بشر.</w:t>
      </w:r>
    </w:p>
    <w:p w:rsidR="008C6066" w:rsidRDefault="00471D2E" w:rsidP="00471D2E">
      <w:pPr>
        <w:pStyle w:val="libNormal"/>
        <w:rPr>
          <w:rtl/>
        </w:rPr>
      </w:pPr>
      <w:r>
        <w:rPr>
          <w:rFonts w:hint="eastAsia"/>
          <w:rtl/>
        </w:rPr>
        <w:t>و</w:t>
      </w:r>
      <w:r>
        <w:rPr>
          <w:rtl/>
        </w:rPr>
        <w:t xml:space="preserve"> </w:t>
      </w:r>
      <w:r w:rsidR="009640A2">
        <w:rPr>
          <w:rtl/>
        </w:rPr>
        <w:t>في</w:t>
      </w:r>
      <w:r>
        <w:rPr>
          <w:rFonts w:hint="eastAsia"/>
          <w:rtl/>
        </w:rPr>
        <w:t>ه</w:t>
      </w:r>
      <w:r>
        <w:rPr>
          <w:rtl/>
        </w:rPr>
        <w:t xml:space="preserve"> عن کتاب الأخلاق ل</w:t>
      </w:r>
      <w:r w:rsidR="009640A2">
        <w:rPr>
          <w:rtl/>
        </w:rPr>
        <w:t>أبي</w:t>
      </w:r>
      <w:r>
        <w:rPr>
          <w:rtl/>
        </w:rPr>
        <w:t xml:space="preserve"> القاسم الکو</w:t>
      </w:r>
      <w:r w:rsidR="009640A2">
        <w:rPr>
          <w:rtl/>
        </w:rPr>
        <w:t>في</w:t>
      </w:r>
      <w:r>
        <w:rPr>
          <w:rtl/>
        </w:rPr>
        <w:t xml:space="preserve"> عن رسول اللّه </w:t>
      </w:r>
      <w:r w:rsidR="008C6066" w:rsidRPr="008C6066">
        <w:rPr>
          <w:rStyle w:val="libAlaemChar"/>
          <w:rtl/>
        </w:rPr>
        <w:t>صلى‌الله‌عليه‌وآله‌وسلم</w:t>
      </w:r>
      <w:r>
        <w:rPr>
          <w:rtl/>
        </w:rPr>
        <w:t xml:space="preserve">: انّه نظر </w:t>
      </w:r>
      <w:r w:rsidR="003653A2">
        <w:rPr>
          <w:rtl/>
        </w:rPr>
        <w:t>الى</w:t>
      </w:r>
      <w:r>
        <w:rPr>
          <w:rtl/>
        </w:rPr>
        <w:t xml:space="preserve"> رجل </w:t>
      </w:r>
      <w:r>
        <w:rPr>
          <w:rFonts w:hint="cs"/>
          <w:rtl/>
        </w:rPr>
        <w:t>ی</w:t>
      </w:r>
      <w:r>
        <w:rPr>
          <w:rFonts w:hint="eastAsia"/>
          <w:rtl/>
        </w:rPr>
        <w:t>غتسل</w:t>
      </w:r>
      <w:r>
        <w:rPr>
          <w:rtl/>
        </w:rPr>
        <w:t xml:space="preserve"> بح</w:t>
      </w:r>
      <w:r>
        <w:rPr>
          <w:rFonts w:hint="cs"/>
          <w:rtl/>
        </w:rPr>
        <w:t>ی</w:t>
      </w:r>
      <w:r>
        <w:rPr>
          <w:rFonts w:hint="eastAsia"/>
          <w:rtl/>
        </w:rPr>
        <w:t>ث</w:t>
      </w:r>
      <w:r>
        <w:rPr>
          <w:rtl/>
        </w:rPr>
        <w:t xml:space="preserve"> </w:t>
      </w:r>
      <w:r>
        <w:rPr>
          <w:rFonts w:hint="cs"/>
          <w:rtl/>
        </w:rPr>
        <w:t>ی</w:t>
      </w:r>
      <w:r>
        <w:rPr>
          <w:rFonts w:hint="eastAsia"/>
          <w:rtl/>
        </w:rPr>
        <w:t>راه</w:t>
      </w:r>
      <w:r>
        <w:rPr>
          <w:rtl/>
        </w:rPr>
        <w:t xml:space="preserve"> الناس فقال:</w:t>
      </w:r>
      <w:r w:rsidR="00315D70">
        <w:rPr>
          <w:rtl/>
        </w:rPr>
        <w:t>آيها</w:t>
      </w:r>
      <w:r>
        <w:rPr>
          <w:rtl/>
        </w:rPr>
        <w:t xml:space="preserve"> الناس انّ اللّه </w:t>
      </w:r>
      <w:r>
        <w:rPr>
          <w:rFonts w:hint="cs"/>
          <w:rtl/>
        </w:rPr>
        <w:t>ی</w:t>
      </w:r>
      <w:r>
        <w:rPr>
          <w:rFonts w:hint="eastAsia"/>
          <w:rtl/>
        </w:rPr>
        <w:t>حبّ</w:t>
      </w:r>
      <w:r>
        <w:rPr>
          <w:rtl/>
        </w:rPr>
        <w:t xml:space="preserve"> من </w:t>
      </w:r>
      <w:r w:rsidR="009640A2">
        <w:rPr>
          <w:rtl/>
        </w:rPr>
        <w:t>عبادة</w:t>
      </w:r>
      <w:r>
        <w:rPr>
          <w:rtl/>
        </w:rPr>
        <w:t xml:space="preserve"> الح</w:t>
      </w:r>
      <w:r>
        <w:rPr>
          <w:rFonts w:hint="cs"/>
          <w:rtl/>
        </w:rPr>
        <w:t>ی</w:t>
      </w:r>
      <w:r>
        <w:rPr>
          <w:rFonts w:hint="eastAsia"/>
          <w:rtl/>
        </w:rPr>
        <w:t>اء</w:t>
      </w:r>
      <w:r>
        <w:rPr>
          <w:rtl/>
        </w:rPr>
        <w:t xml:space="preserve"> و الستر ف</w:t>
      </w:r>
      <w:r w:rsidR="003653A2">
        <w:rPr>
          <w:rtl/>
        </w:rPr>
        <w:t>أي</w:t>
      </w:r>
      <w:r>
        <w:rPr>
          <w:rFonts w:hint="eastAsia"/>
          <w:rtl/>
        </w:rPr>
        <w:t>کم</w:t>
      </w:r>
      <w:r>
        <w:rPr>
          <w:rtl/>
        </w:rPr>
        <w:t xml:space="preserve"> اغتسل ف</w:t>
      </w:r>
      <w:r w:rsidR="003653A2">
        <w:rPr>
          <w:rtl/>
        </w:rPr>
        <w:t>لي</w:t>
      </w:r>
      <w:r>
        <w:rPr>
          <w:rFonts w:hint="eastAsia"/>
          <w:rtl/>
        </w:rPr>
        <w:t>توار</w:t>
      </w:r>
      <w:r>
        <w:rPr>
          <w:rFonts w:hint="cs"/>
          <w:rtl/>
        </w:rPr>
        <w:t>ی</w:t>
      </w:r>
      <w:r>
        <w:rPr>
          <w:rtl/>
        </w:rPr>
        <w:t xml:space="preserve"> من الناس فانّ الح</w:t>
      </w:r>
      <w:r>
        <w:rPr>
          <w:rFonts w:hint="cs"/>
          <w:rtl/>
        </w:rPr>
        <w:t>ی</w:t>
      </w:r>
      <w:r>
        <w:rPr>
          <w:rFonts w:hint="eastAsia"/>
          <w:rtl/>
        </w:rPr>
        <w:t>اء</w:t>
      </w:r>
      <w:r>
        <w:rPr>
          <w:rtl/>
        </w:rPr>
        <w:t xml:space="preserve"> ز</w:t>
      </w:r>
      <w:r>
        <w:rPr>
          <w:rFonts w:hint="cs"/>
          <w:rtl/>
        </w:rPr>
        <w:t>ی</w:t>
      </w:r>
      <w:r>
        <w:rPr>
          <w:rFonts w:hint="eastAsia"/>
          <w:rtl/>
        </w:rPr>
        <w:t>نه</w:t>
      </w:r>
      <w:r>
        <w:rPr>
          <w:rtl/>
        </w:rPr>
        <w:t xml:space="preserve"> الإسلام.</w:t>
      </w:r>
    </w:p>
    <w:p w:rsidR="008C6066" w:rsidRDefault="009640A2" w:rsidP="00D24016">
      <w:pPr>
        <w:pStyle w:val="libNormal"/>
        <w:rPr>
          <w:rtl/>
        </w:rPr>
      </w:pPr>
      <w:r>
        <w:rPr>
          <w:rFonts w:hint="eastAsia"/>
          <w:rtl/>
        </w:rPr>
        <w:t>في</w:t>
      </w:r>
      <w:r w:rsidR="00471D2E">
        <w:rPr>
          <w:rtl/>
        </w:rPr>
        <w:t xml:space="preserve"> انّ قوم لوط کانوا لا </w:t>
      </w:r>
      <w:r w:rsidR="00471D2E">
        <w:rPr>
          <w:rFonts w:hint="cs"/>
          <w:rtl/>
        </w:rPr>
        <w:t>ی</w:t>
      </w:r>
      <w:r w:rsidR="00471D2E">
        <w:rPr>
          <w:rFonts w:hint="eastAsia"/>
          <w:rtl/>
        </w:rPr>
        <w:t>تنظّفون</w:t>
      </w:r>
      <w:r w:rsidR="00471D2E">
        <w:rPr>
          <w:rtl/>
        </w:rPr>
        <w:t xml:space="preserve"> من الغ</w:t>
      </w:r>
      <w:r w:rsidR="003653A2">
        <w:rPr>
          <w:rtl/>
        </w:rPr>
        <w:t>أي</w:t>
      </w:r>
      <w:r w:rsidR="00471D2E">
        <w:rPr>
          <w:rFonts w:hint="eastAsia"/>
          <w:rtl/>
        </w:rPr>
        <w:t>ط</w:t>
      </w:r>
      <w:r w:rsidR="00471D2E">
        <w:rPr>
          <w:rtl/>
        </w:rPr>
        <w:t xml:space="preserve"> و لا </w:t>
      </w:r>
      <w:r w:rsidR="00471D2E">
        <w:rPr>
          <w:rFonts w:hint="cs"/>
          <w:rtl/>
        </w:rPr>
        <w:t>ی</w:t>
      </w:r>
      <w:r w:rsidR="00471D2E">
        <w:rPr>
          <w:rFonts w:hint="eastAsia"/>
          <w:rtl/>
        </w:rPr>
        <w:t>تطهّرون</w:t>
      </w:r>
      <w:r w:rsidR="00471D2E">
        <w:rPr>
          <w:rtl/>
        </w:rPr>
        <w:t xml:space="preserve"> من ال</w:t>
      </w:r>
      <w:r w:rsidR="0022387C">
        <w:rPr>
          <w:rtl/>
        </w:rPr>
        <w:t>جنابة</w:t>
      </w:r>
      <w:r w:rsidR="00471D2E">
        <w:rPr>
          <w:rtl/>
        </w:rPr>
        <w:t xml:space="preserve"> بخلاء أشحّاء ع</w:t>
      </w:r>
      <w:r w:rsidR="003653A2">
        <w:rPr>
          <w:rtl/>
        </w:rPr>
        <w:t>ل</w:t>
      </w:r>
      <w:r w:rsidR="00D24016">
        <w:rPr>
          <w:rFonts w:hint="cs"/>
          <w:rtl/>
        </w:rPr>
        <w:t>ى</w:t>
      </w:r>
      <w:r w:rsidR="00471D2E">
        <w:rPr>
          <w:rtl/>
        </w:rPr>
        <w:t xml:space="preserve"> الطعام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D24016">
      <w:pPr>
        <w:pStyle w:val="libFootnote0"/>
        <w:rPr>
          <w:rtl/>
        </w:rPr>
      </w:pPr>
      <w:r>
        <w:rPr>
          <w:rtl/>
        </w:rPr>
        <w:t>(1)</w:t>
      </w:r>
      <w:r w:rsidR="00471D2E">
        <w:rPr>
          <w:rtl/>
        </w:rPr>
        <w:t xml:space="preserve"> ق:کتاب ال</w:t>
      </w:r>
      <w:r w:rsidR="00BE3B8B">
        <w:rPr>
          <w:rtl/>
        </w:rPr>
        <w:t>طهارة</w:t>
      </w:r>
      <w:r w:rsidR="00D24016">
        <w:rPr>
          <w:rFonts w:hint="cs"/>
          <w:rtl/>
        </w:rPr>
        <w:t>/</w:t>
      </w:r>
      <w:r w:rsidR="0094408E">
        <w:rPr>
          <w:rtl/>
        </w:rPr>
        <w:t>122</w:t>
      </w:r>
      <w:r w:rsidR="00471D2E">
        <w:rPr>
          <w:rtl/>
        </w:rPr>
        <w:t>/</w:t>
      </w:r>
      <w:r w:rsidR="0094408E">
        <w:rPr>
          <w:rtl/>
        </w:rPr>
        <w:t>47</w:t>
      </w:r>
      <w:r w:rsidR="00471D2E">
        <w:rPr>
          <w:rtl/>
        </w:rPr>
        <w:t>،ج:</w:t>
      </w:r>
      <w:r w:rsidR="0094408E">
        <w:rPr>
          <w:rtl/>
        </w:rPr>
        <w:t>129</w:t>
      </w:r>
      <w:r w:rsidR="00471D2E">
        <w:rPr>
          <w:rtl/>
        </w:rPr>
        <w:t>/</w:t>
      </w:r>
      <w:r w:rsidR="0094408E">
        <w:rPr>
          <w:rtl/>
        </w:rPr>
        <w:t>81</w:t>
      </w:r>
      <w:r w:rsidR="00471D2E">
        <w:rPr>
          <w:rtl/>
        </w:rPr>
        <w:t>.</w:t>
      </w:r>
    </w:p>
    <w:p w:rsidR="008C6066" w:rsidRDefault="00DE3D9F" w:rsidP="00D24016">
      <w:pPr>
        <w:pStyle w:val="libFootnote0"/>
        <w:rPr>
          <w:rtl/>
        </w:rPr>
      </w:pPr>
      <w:r>
        <w:rPr>
          <w:rtl/>
        </w:rPr>
        <w:t>(2)</w:t>
      </w:r>
      <w:r w:rsidR="00471D2E">
        <w:rPr>
          <w:rtl/>
        </w:rPr>
        <w:t xml:space="preserve"> ق:کتاب ال</w:t>
      </w:r>
      <w:r w:rsidR="00BE3B8B">
        <w:rPr>
          <w:rtl/>
        </w:rPr>
        <w:t>طهارة</w:t>
      </w:r>
      <w:r w:rsidR="00D24016">
        <w:rPr>
          <w:rFonts w:hint="cs"/>
          <w:rtl/>
        </w:rPr>
        <w:t>/</w:t>
      </w:r>
      <w:r w:rsidR="0094408E">
        <w:rPr>
          <w:rtl/>
        </w:rPr>
        <w:t>122</w:t>
      </w:r>
      <w:r w:rsidR="00471D2E">
        <w:rPr>
          <w:rtl/>
        </w:rPr>
        <w:t>/</w:t>
      </w:r>
      <w:r w:rsidR="0094408E">
        <w:rPr>
          <w:rtl/>
        </w:rPr>
        <w:t>47</w:t>
      </w:r>
      <w:r w:rsidR="00471D2E">
        <w:rPr>
          <w:rtl/>
        </w:rPr>
        <w:t>،ج:</w:t>
      </w:r>
      <w:r w:rsidR="0094408E">
        <w:rPr>
          <w:rtl/>
        </w:rPr>
        <w:t>129</w:t>
      </w:r>
      <w:r w:rsidR="00471D2E">
        <w:rPr>
          <w:rtl/>
        </w:rPr>
        <w:t>/</w:t>
      </w:r>
      <w:r w:rsidR="0094408E">
        <w:rPr>
          <w:rtl/>
        </w:rPr>
        <w:t>81</w:t>
      </w:r>
      <w:r w:rsidR="00471D2E">
        <w:rPr>
          <w:rtl/>
        </w:rPr>
        <w:t>.</w:t>
      </w:r>
    </w:p>
    <w:p w:rsidR="008C6066" w:rsidRDefault="00DE3D9F" w:rsidP="00D24016">
      <w:pPr>
        <w:pStyle w:val="libFootnote0"/>
        <w:rPr>
          <w:rtl/>
        </w:rPr>
      </w:pPr>
      <w:r>
        <w:rPr>
          <w:rtl/>
        </w:rPr>
        <w:t>(3)</w:t>
      </w:r>
      <w:r w:rsidR="00471D2E">
        <w:rPr>
          <w:rtl/>
        </w:rPr>
        <w:t xml:space="preserve"> ق:</w:t>
      </w:r>
      <w:r w:rsidR="0094408E">
        <w:rPr>
          <w:rtl/>
        </w:rPr>
        <w:t>275</w:t>
      </w:r>
      <w:r w:rsidR="00471D2E">
        <w:rPr>
          <w:rtl/>
        </w:rPr>
        <w:t>/</w:t>
      </w:r>
      <w:r w:rsidR="0094408E">
        <w:rPr>
          <w:rtl/>
        </w:rPr>
        <w:t>49</w:t>
      </w:r>
      <w:r w:rsidR="00471D2E">
        <w:rPr>
          <w:rtl/>
        </w:rPr>
        <w:t>/</w:t>
      </w:r>
      <w:r w:rsidR="0094408E">
        <w:rPr>
          <w:rtl/>
        </w:rPr>
        <w:t>3</w:t>
      </w:r>
      <w:r w:rsidR="00471D2E">
        <w:rPr>
          <w:rtl/>
        </w:rPr>
        <w:t>،ج:</w:t>
      </w:r>
      <w:r w:rsidR="0094408E">
        <w:rPr>
          <w:rtl/>
        </w:rPr>
        <w:t>290</w:t>
      </w:r>
      <w:r w:rsidR="00471D2E">
        <w:rPr>
          <w:rtl/>
        </w:rPr>
        <w:t>/</w:t>
      </w:r>
      <w:r w:rsidR="0094408E">
        <w:rPr>
          <w:rtl/>
        </w:rPr>
        <w:t>7</w:t>
      </w:r>
      <w:r w:rsidR="00471D2E">
        <w:rPr>
          <w:rtl/>
        </w:rPr>
        <w:t>. ق:</w:t>
      </w:r>
      <w:r w:rsidR="0094408E">
        <w:rPr>
          <w:rtl/>
        </w:rPr>
        <w:t>80</w:t>
      </w:r>
      <w:r w:rsidR="00471D2E">
        <w:rPr>
          <w:rtl/>
        </w:rPr>
        <w:t>/</w:t>
      </w:r>
      <w:r w:rsidR="0094408E">
        <w:rPr>
          <w:rtl/>
        </w:rPr>
        <w:t>3</w:t>
      </w:r>
      <w:r w:rsidR="00471D2E">
        <w:rPr>
          <w:rtl/>
        </w:rPr>
        <w:t>/</w:t>
      </w:r>
      <w:r w:rsidR="0094408E">
        <w:rPr>
          <w:rtl/>
        </w:rPr>
        <w:t>4</w:t>
      </w:r>
      <w:r w:rsidR="00471D2E">
        <w:rPr>
          <w:rtl/>
        </w:rPr>
        <w:t>،ج:</w:t>
      </w:r>
      <w:r w:rsidR="0094408E">
        <w:rPr>
          <w:rtl/>
        </w:rPr>
        <w:t>298</w:t>
      </w:r>
      <w:r w:rsidR="00471D2E">
        <w:rPr>
          <w:rtl/>
        </w:rPr>
        <w:t>/</w:t>
      </w:r>
      <w:r w:rsidR="0094408E">
        <w:rPr>
          <w:rtl/>
        </w:rPr>
        <w:t>9</w:t>
      </w:r>
      <w:r w:rsidR="00471D2E">
        <w:rPr>
          <w:rtl/>
        </w:rPr>
        <w:t>.</w:t>
      </w:r>
    </w:p>
    <w:p w:rsidR="008C6066" w:rsidRDefault="00DE3D9F" w:rsidP="00D24016">
      <w:pPr>
        <w:pStyle w:val="libFootnote0"/>
        <w:rPr>
          <w:rtl/>
        </w:rPr>
      </w:pPr>
      <w:r>
        <w:rPr>
          <w:rtl/>
        </w:rPr>
        <w:t>(4)</w:t>
      </w:r>
      <w:r w:rsidR="00471D2E">
        <w:rPr>
          <w:rtl/>
        </w:rPr>
        <w:t xml:space="preserve"> ق:</w:t>
      </w:r>
      <w:r w:rsidR="0094408E">
        <w:rPr>
          <w:rtl/>
        </w:rPr>
        <w:t>153</w:t>
      </w:r>
      <w:r w:rsidR="00471D2E">
        <w:rPr>
          <w:rtl/>
        </w:rPr>
        <w:t>/</w:t>
      </w:r>
      <w:r w:rsidR="0094408E">
        <w:rPr>
          <w:rtl/>
        </w:rPr>
        <w:t>26</w:t>
      </w:r>
      <w:r w:rsidR="00471D2E">
        <w:rPr>
          <w:rtl/>
        </w:rPr>
        <w:t>/</w:t>
      </w:r>
      <w:r w:rsidR="0094408E">
        <w:rPr>
          <w:rtl/>
        </w:rPr>
        <w:t>5</w:t>
      </w:r>
      <w:r w:rsidR="00471D2E">
        <w:rPr>
          <w:rtl/>
        </w:rPr>
        <w:t>،ج:</w:t>
      </w:r>
      <w:r w:rsidR="0094408E">
        <w:rPr>
          <w:rtl/>
        </w:rPr>
        <w:t>148</w:t>
      </w:r>
      <w:r w:rsidR="00471D2E">
        <w:rPr>
          <w:rtl/>
        </w:rPr>
        <w:t>/</w:t>
      </w:r>
      <w:r w:rsidR="0094408E">
        <w:rPr>
          <w:rtl/>
        </w:rPr>
        <w:t>12</w:t>
      </w:r>
      <w:r w:rsidR="00471D2E">
        <w:rPr>
          <w:rtl/>
        </w:rPr>
        <w:t>.</w:t>
      </w:r>
    </w:p>
    <w:p w:rsidR="00D24016" w:rsidRDefault="00D24016" w:rsidP="00D24016">
      <w:pPr>
        <w:pStyle w:val="libNormal"/>
        <w:rPr>
          <w:rtl/>
        </w:rPr>
      </w:pPr>
      <w:r>
        <w:rPr>
          <w:rFonts w:hint="eastAsia"/>
          <w:rtl/>
        </w:rPr>
        <w:br w:type="page"/>
      </w:r>
    </w:p>
    <w:p w:rsidR="008C6066" w:rsidRDefault="00471D2E" w:rsidP="00471D2E">
      <w:pPr>
        <w:pStyle w:val="libNormal"/>
        <w:rPr>
          <w:rtl/>
        </w:rPr>
      </w:pPr>
      <w:r>
        <w:rPr>
          <w:rFonts w:hint="eastAsia"/>
          <w:rtl/>
        </w:rPr>
        <w:t>الغسل</w:t>
      </w:r>
      <w:r>
        <w:rPr>
          <w:rtl/>
        </w:rPr>
        <w:t xml:space="preserve"> ل</w:t>
      </w:r>
      <w:r w:rsidR="00EB4AA5">
        <w:rPr>
          <w:rtl/>
        </w:rPr>
        <w:t>رؤیة</w:t>
      </w:r>
      <w:r>
        <w:rPr>
          <w:rtl/>
        </w:rPr>
        <w:t xml:space="preserve"> الإمام </w:t>
      </w:r>
      <w:r w:rsidR="009640A2">
        <w:rPr>
          <w:rtl/>
        </w:rPr>
        <w:t>في</w:t>
      </w:r>
      <w:r>
        <w:rPr>
          <w:rtl/>
        </w:rPr>
        <w:t xml:space="preserve"> المنام </w:t>
      </w:r>
      <w:r w:rsidRPr="009D640D">
        <w:rPr>
          <w:rStyle w:val="libFootnotenumChar"/>
          <w:rtl/>
        </w:rPr>
        <w:t>(1)</w:t>
      </w:r>
      <w:r>
        <w:rPr>
          <w:rtl/>
        </w:rPr>
        <w:t>.</w:t>
      </w:r>
    </w:p>
    <w:p w:rsidR="008C6066" w:rsidRDefault="00471D2E" w:rsidP="00D24016">
      <w:pPr>
        <w:pStyle w:val="libCenterBold1"/>
        <w:rPr>
          <w:rtl/>
        </w:rPr>
      </w:pPr>
      <w:r>
        <w:rPr>
          <w:rFonts w:hint="eastAsia"/>
          <w:rtl/>
        </w:rPr>
        <w:t>فضل</w:t>
      </w:r>
      <w:r>
        <w:rPr>
          <w:rtl/>
        </w:rPr>
        <w:t xml:space="preserve"> غسل الم</w:t>
      </w:r>
      <w:r>
        <w:rPr>
          <w:rFonts w:hint="cs"/>
          <w:rtl/>
        </w:rPr>
        <w:t>یّ</w:t>
      </w:r>
      <w:r>
        <w:rPr>
          <w:rFonts w:hint="eastAsia"/>
          <w:rtl/>
        </w:rPr>
        <w:t>ت</w:t>
      </w:r>
    </w:p>
    <w:p w:rsidR="008C6066" w:rsidRDefault="00471D2E" w:rsidP="00471D2E">
      <w:pPr>
        <w:pStyle w:val="libNormal"/>
        <w:rPr>
          <w:rtl/>
        </w:rPr>
      </w:pPr>
      <w:r>
        <w:rPr>
          <w:rFonts w:hint="eastAsia"/>
          <w:rtl/>
        </w:rPr>
        <w:t>من</w:t>
      </w:r>
      <w:r>
        <w:rPr>
          <w:rtl/>
        </w:rPr>
        <w:t xml:space="preserve"> غسّل م</w:t>
      </w:r>
      <w:r>
        <w:rPr>
          <w:rFonts w:hint="cs"/>
          <w:rtl/>
        </w:rPr>
        <w:t>یّ</w:t>
      </w:r>
      <w:r>
        <w:rPr>
          <w:rFonts w:hint="eastAsia"/>
          <w:rtl/>
        </w:rPr>
        <w:t>تا</w:t>
      </w:r>
      <w:r>
        <w:rPr>
          <w:rtl/>
        </w:rPr>
        <w:t xml:space="preserve"> خرج من ذنوبه کما خرج من بطن أمّه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انّ الإمام لا </w:t>
      </w:r>
      <w:r>
        <w:rPr>
          <w:rFonts w:hint="cs"/>
          <w:rtl/>
        </w:rPr>
        <w:t>ی</w:t>
      </w:r>
      <w:r>
        <w:rPr>
          <w:rFonts w:hint="eastAsia"/>
          <w:rtl/>
        </w:rPr>
        <w:t>غسّله</w:t>
      </w:r>
      <w:r>
        <w:rPr>
          <w:rtl/>
        </w:rPr>
        <w:t xml:space="preserve"> و لا </w:t>
      </w:r>
      <w:r>
        <w:rPr>
          <w:rFonts w:hint="cs"/>
          <w:rtl/>
        </w:rPr>
        <w:t>ی</w:t>
      </w:r>
      <w:r>
        <w:rPr>
          <w:rFonts w:hint="eastAsia"/>
          <w:rtl/>
        </w:rPr>
        <w:t>دفنه</w:t>
      </w:r>
      <w:r>
        <w:rPr>
          <w:rtl/>
        </w:rPr>
        <w:t xml:space="preserve"> الاّ الامام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إذا أراد أن </w:t>
      </w:r>
      <w:r w:rsidR="00471D2E">
        <w:rPr>
          <w:rFonts w:hint="cs"/>
          <w:rtl/>
        </w:rPr>
        <w:t>ی</w:t>
      </w:r>
      <w:r w:rsidR="00471D2E">
        <w:rPr>
          <w:rFonts w:hint="eastAsia"/>
          <w:rtl/>
        </w:rPr>
        <w:t>وبّخ</w:t>
      </w:r>
      <w:r w:rsidR="00471D2E">
        <w:rPr>
          <w:rtl/>
        </w:rPr>
        <w:t xml:space="preserve"> الرجل </w:t>
      </w:r>
      <w:r w:rsidR="00471D2E">
        <w:rPr>
          <w:rFonts w:hint="cs"/>
          <w:rtl/>
        </w:rPr>
        <w:t>ی</w:t>
      </w:r>
      <w:r w:rsidR="00471D2E">
        <w:rPr>
          <w:rFonts w:hint="eastAsia"/>
          <w:rtl/>
        </w:rPr>
        <w:t>قول</w:t>
      </w:r>
      <w:r w:rsidR="00471D2E">
        <w:rPr>
          <w:rtl/>
        </w:rPr>
        <w:t xml:space="preserve">:و اللّه لأنت أعجز من تارک الغسل </w:t>
      </w:r>
      <w:r w:rsidR="00471D2E">
        <w:rPr>
          <w:rFonts w:hint="cs"/>
          <w:rtl/>
        </w:rPr>
        <w:t>ی</w:t>
      </w:r>
      <w:r w:rsidR="00471D2E">
        <w:rPr>
          <w:rFonts w:hint="eastAsia"/>
          <w:rtl/>
        </w:rPr>
        <w:t>وم</w:t>
      </w:r>
      <w:r w:rsidR="00471D2E">
        <w:rPr>
          <w:rtl/>
        </w:rPr>
        <w:t xml:space="preserve"> ال</w:t>
      </w:r>
      <w:r w:rsidR="00A34EF5">
        <w:rPr>
          <w:rtl/>
        </w:rPr>
        <w:t>جمعة</w:t>
      </w:r>
      <w:r w:rsidR="00471D2E">
        <w:rPr>
          <w:rtl/>
        </w:rPr>
        <w:t xml:space="preserve"> و انّه لا </w:t>
      </w:r>
      <w:r w:rsidR="00471D2E">
        <w:rPr>
          <w:rFonts w:hint="cs"/>
          <w:rtl/>
        </w:rPr>
        <w:t>ی</w:t>
      </w:r>
      <w:r w:rsidR="00471D2E">
        <w:rPr>
          <w:rFonts w:hint="eastAsia"/>
          <w:rtl/>
        </w:rPr>
        <w:t>زال</w:t>
      </w:r>
      <w:r w:rsidR="00471D2E">
        <w:rPr>
          <w:rtl/>
        </w:rPr>
        <w:t xml:space="preserve"> </w:t>
      </w:r>
      <w:r w:rsidR="009640A2">
        <w:rPr>
          <w:rtl/>
        </w:rPr>
        <w:t>في</w:t>
      </w:r>
      <w:r w:rsidR="00471D2E">
        <w:rPr>
          <w:rtl/>
        </w:rPr>
        <w:t xml:space="preserve"> طهر </w:t>
      </w:r>
      <w:r w:rsidR="003653A2">
        <w:rPr>
          <w:rtl/>
        </w:rPr>
        <w:t>الى</w:t>
      </w:r>
      <w:r w:rsidR="00471D2E">
        <w:rPr>
          <w:rtl/>
        </w:rPr>
        <w:t xml:space="preserve"> ال</w:t>
      </w:r>
      <w:r w:rsidR="00A34EF5">
        <w:rPr>
          <w:rtl/>
        </w:rPr>
        <w:t>جمعة</w:t>
      </w:r>
      <w:r w:rsidR="00471D2E">
        <w:rPr>
          <w:rtl/>
        </w:rPr>
        <w:t xml:space="preserve"> الأخر</w:t>
      </w:r>
      <w:r w:rsidR="00471D2E">
        <w:rPr>
          <w:rFonts w:hint="cs"/>
          <w:rtl/>
        </w:rPr>
        <w:t>ی</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1D630F" w:rsidP="00471D2E">
      <w:pPr>
        <w:pStyle w:val="libNormal"/>
        <w:rPr>
          <w:rtl/>
        </w:rPr>
      </w:pPr>
      <w:r>
        <w:rPr>
          <w:rFonts w:hint="eastAsia"/>
          <w:rtl/>
        </w:rPr>
        <w:t>علّة</w:t>
      </w:r>
      <w:r w:rsidR="00471D2E">
        <w:rPr>
          <w:rtl/>
        </w:rPr>
        <w:t xml:space="preserve"> غسل الم</w:t>
      </w:r>
      <w:r w:rsidR="00471D2E">
        <w:rPr>
          <w:rFonts w:hint="cs"/>
          <w:rtl/>
        </w:rPr>
        <w:t>یّ</w:t>
      </w:r>
      <w:r w:rsidR="00471D2E">
        <w:rPr>
          <w:rFonts w:hint="eastAsia"/>
          <w:rtl/>
        </w:rPr>
        <w:t>ت</w:t>
      </w:r>
      <w:r w:rsidR="00471D2E">
        <w:rPr>
          <w:rtl/>
        </w:rPr>
        <w:t xml:space="preserve"> غسل ال</w:t>
      </w:r>
      <w:r w:rsidR="0022387C">
        <w:rPr>
          <w:rtl/>
        </w:rPr>
        <w:t>جنابة</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8C6066" w:rsidP="00471D2E">
      <w:pPr>
        <w:pStyle w:val="libNormal"/>
        <w:rPr>
          <w:rtl/>
        </w:rPr>
      </w:pPr>
      <w:r w:rsidRPr="008C6066">
        <w:rPr>
          <w:rStyle w:val="libBold1Char"/>
          <w:rFonts w:hint="eastAsia"/>
          <w:rtl/>
        </w:rPr>
        <w:t>المناقب</w:t>
      </w:r>
      <w:r w:rsidR="00471D2E">
        <w:rPr>
          <w:rtl/>
        </w:rPr>
        <w:t>: سأل زند</w:t>
      </w:r>
      <w:r w:rsidR="00471D2E">
        <w:rPr>
          <w:rFonts w:hint="cs"/>
          <w:rtl/>
        </w:rPr>
        <w:t>ی</w:t>
      </w:r>
      <w:r w:rsidR="00471D2E">
        <w:rPr>
          <w:rFonts w:hint="eastAsia"/>
          <w:rtl/>
        </w:rPr>
        <w:t>ق</w:t>
      </w:r>
      <w:r w:rsidR="00471D2E">
        <w:rPr>
          <w:rtl/>
        </w:rPr>
        <w:t xml:space="preserve"> الصادق </w:t>
      </w:r>
      <w:r w:rsidRPr="008C6066">
        <w:rPr>
          <w:rStyle w:val="libAlaemChar"/>
          <w:rtl/>
        </w:rPr>
        <w:t>عليه‌السلام</w:t>
      </w:r>
      <w:r w:rsidR="00471D2E">
        <w:rPr>
          <w:rtl/>
        </w:rPr>
        <w:t xml:space="preserve"> فقال:ما </w:t>
      </w:r>
      <w:r w:rsidR="001D630F">
        <w:rPr>
          <w:rtl/>
        </w:rPr>
        <w:t>علّة</w:t>
      </w:r>
      <w:r w:rsidR="00471D2E">
        <w:rPr>
          <w:rtl/>
        </w:rPr>
        <w:t xml:space="preserve"> الغسل من ال</w:t>
      </w:r>
      <w:r w:rsidR="0022387C">
        <w:rPr>
          <w:rtl/>
        </w:rPr>
        <w:t>جنابة</w:t>
      </w:r>
      <w:r w:rsidR="00471D2E">
        <w:rPr>
          <w:rtl/>
        </w:rPr>
        <w:t xml:space="preserve"> و إنّما </w:t>
      </w:r>
      <w:r w:rsidR="00067415">
        <w:rPr>
          <w:rtl/>
        </w:rPr>
        <w:t>أتي</w:t>
      </w:r>
      <w:r w:rsidR="00471D2E">
        <w:rPr>
          <w:rtl/>
        </w:rPr>
        <w:t xml:space="preserve"> حلالا و </w:t>
      </w:r>
      <w:r w:rsidR="003653A2">
        <w:rPr>
          <w:rtl/>
        </w:rPr>
        <w:t>لي</w:t>
      </w:r>
      <w:r w:rsidR="00471D2E">
        <w:rPr>
          <w:rFonts w:hint="eastAsia"/>
          <w:rtl/>
        </w:rPr>
        <w:t>س</w:t>
      </w:r>
      <w:r w:rsidR="00471D2E">
        <w:rPr>
          <w:rtl/>
        </w:rPr>
        <w:t xml:space="preserve"> </w:t>
      </w:r>
      <w:r w:rsidR="009640A2">
        <w:rPr>
          <w:rtl/>
        </w:rPr>
        <w:t>في</w:t>
      </w:r>
      <w:r w:rsidR="00471D2E">
        <w:rPr>
          <w:rtl/>
        </w:rPr>
        <w:t xml:space="preserve"> الحلال تدن</w:t>
      </w:r>
      <w:r w:rsidR="00471D2E">
        <w:rPr>
          <w:rFonts w:hint="cs"/>
          <w:rtl/>
        </w:rPr>
        <w:t>ی</w:t>
      </w:r>
      <w:r w:rsidR="00471D2E">
        <w:rPr>
          <w:rFonts w:hint="eastAsia"/>
          <w:rtl/>
        </w:rPr>
        <w:t>س؟فقال</w:t>
      </w:r>
      <w:r w:rsidR="00471D2E">
        <w:rPr>
          <w:rtl/>
        </w:rPr>
        <w:t xml:space="preserve"> </w:t>
      </w:r>
      <w:r w:rsidRPr="008C6066">
        <w:rPr>
          <w:rStyle w:val="libAlaemChar"/>
          <w:rtl/>
        </w:rPr>
        <w:t>عليه‌السلام</w:t>
      </w:r>
      <w:r w:rsidR="00471D2E">
        <w:rPr>
          <w:rtl/>
        </w:rPr>
        <w:t>:لأنّ ال</w:t>
      </w:r>
      <w:r w:rsidR="0022387C">
        <w:rPr>
          <w:rtl/>
        </w:rPr>
        <w:t>جنابة</w:t>
      </w:r>
      <w:r w:rsidR="00471D2E">
        <w:rPr>
          <w:rtl/>
        </w:rPr>
        <w:t xml:space="preserve"> ب</w:t>
      </w:r>
      <w:r w:rsidR="002E78B4">
        <w:rPr>
          <w:rtl/>
        </w:rPr>
        <w:t>منزلة</w:t>
      </w:r>
      <w:r w:rsidR="00471D2E">
        <w:rPr>
          <w:rtl/>
        </w:rPr>
        <w:t xml:space="preserve"> الح</w:t>
      </w:r>
      <w:r w:rsidR="00471D2E">
        <w:rPr>
          <w:rFonts w:hint="cs"/>
          <w:rtl/>
        </w:rPr>
        <w:t>ی</w:t>
      </w:r>
      <w:r w:rsidR="00471D2E">
        <w:rPr>
          <w:rFonts w:hint="eastAsia"/>
          <w:rtl/>
        </w:rPr>
        <w:t>ض</w:t>
      </w:r>
      <w:r w:rsidR="00471D2E">
        <w:rPr>
          <w:rtl/>
        </w:rPr>
        <w:t xml:space="preserve"> و ذلک انّ النطفه دم لم </w:t>
      </w:r>
      <w:r w:rsidR="00471D2E">
        <w:rPr>
          <w:rFonts w:hint="cs"/>
          <w:rtl/>
        </w:rPr>
        <w:t>ی</w:t>
      </w:r>
      <w:r w:rsidR="00471D2E">
        <w:rPr>
          <w:rFonts w:hint="eastAsia"/>
          <w:rtl/>
        </w:rPr>
        <w:t>ستحکم</w:t>
      </w:r>
      <w:r w:rsidR="00471D2E">
        <w:rPr>
          <w:rtl/>
        </w:rPr>
        <w:t xml:space="preserve"> و لا </w:t>
      </w:r>
      <w:r w:rsidR="00471D2E">
        <w:rPr>
          <w:rFonts w:hint="cs"/>
          <w:rtl/>
        </w:rPr>
        <w:t>ی</w:t>
      </w:r>
      <w:r w:rsidR="00471D2E">
        <w:rPr>
          <w:rFonts w:hint="eastAsia"/>
          <w:rtl/>
        </w:rPr>
        <w:t>کون</w:t>
      </w:r>
      <w:r w:rsidR="00471D2E">
        <w:rPr>
          <w:rtl/>
        </w:rPr>
        <w:t xml:space="preserve"> الجماع الاّ بحرکه غ</w:t>
      </w:r>
      <w:r w:rsidR="00067415">
        <w:rPr>
          <w:rtl/>
        </w:rPr>
        <w:t>اليه</w:t>
      </w:r>
      <w:r w:rsidR="00471D2E">
        <w:rPr>
          <w:rtl/>
        </w:rPr>
        <w:t xml:space="preserve"> فإذا فرغ تنفّس البدن و وجد الرجل من نفس</w:t>
      </w:r>
      <w:r w:rsidR="00471D2E">
        <w:rPr>
          <w:rFonts w:hint="eastAsia"/>
          <w:rtl/>
        </w:rPr>
        <w:t>ه</w:t>
      </w:r>
      <w:r w:rsidR="00471D2E">
        <w:rPr>
          <w:rtl/>
        </w:rPr>
        <w:t xml:space="preserve"> </w:t>
      </w:r>
      <w:r w:rsidR="00633D82">
        <w:rPr>
          <w:rtl/>
        </w:rPr>
        <w:t>رائحة</w:t>
      </w:r>
      <w:r w:rsidR="00471D2E">
        <w:rPr>
          <w:rtl/>
        </w:rPr>
        <w:t xml:space="preserve"> </w:t>
      </w:r>
      <w:r w:rsidR="00C4071F">
        <w:rPr>
          <w:rtl/>
        </w:rPr>
        <w:t>کریهة</w:t>
      </w:r>
      <w:r w:rsidR="00471D2E">
        <w:rPr>
          <w:rtl/>
        </w:rPr>
        <w:t xml:space="preserve"> فوجب الغسل لذلک،غسل ال</w:t>
      </w:r>
      <w:r w:rsidR="0022387C">
        <w:rPr>
          <w:rtl/>
        </w:rPr>
        <w:t>جنابة</w:t>
      </w:r>
      <w:r w:rsidR="00471D2E">
        <w:rPr>
          <w:rtl/>
        </w:rPr>
        <w:t xml:space="preserve"> </w:t>
      </w:r>
      <w:r w:rsidR="00FC7037">
        <w:rPr>
          <w:rtl/>
        </w:rPr>
        <w:t>أمانة</w:t>
      </w:r>
      <w:r w:rsidR="00471D2E">
        <w:rPr>
          <w:rtl/>
        </w:rPr>
        <w:t xml:space="preserve"> </w:t>
      </w:r>
      <w:r w:rsidR="003653A2">
        <w:rPr>
          <w:rtl/>
        </w:rPr>
        <w:t>أي</w:t>
      </w:r>
      <w:r w:rsidR="00471D2E">
        <w:rPr>
          <w:rFonts w:hint="eastAsia"/>
          <w:rtl/>
        </w:rPr>
        <w:t>تمن</w:t>
      </w:r>
      <w:r w:rsidR="00471D2E">
        <w:rPr>
          <w:rtl/>
        </w:rPr>
        <w:t xml:space="preserve"> اللّه ع</w:t>
      </w:r>
      <w:r w:rsidR="003653A2">
        <w:rPr>
          <w:rtl/>
        </w:rPr>
        <w:t>لي</w:t>
      </w:r>
      <w:r w:rsidR="00471D2E">
        <w:rPr>
          <w:rFonts w:hint="eastAsia"/>
          <w:rtl/>
        </w:rPr>
        <w:t>ها</w:t>
      </w:r>
      <w:r w:rsidR="00471D2E">
        <w:rPr>
          <w:rtl/>
        </w:rPr>
        <w:t xml:space="preserve"> </w:t>
      </w:r>
      <w:r w:rsidR="00800CD3">
        <w:rPr>
          <w:rtl/>
        </w:rPr>
        <w:t>عبیدة</w:t>
      </w:r>
      <w:r w:rsidR="00471D2E">
        <w:rPr>
          <w:rtl/>
        </w:rPr>
        <w:t xml:space="preserve"> </w:t>
      </w:r>
      <w:r w:rsidR="003653A2">
        <w:rPr>
          <w:rtl/>
        </w:rPr>
        <w:t>لي</w:t>
      </w:r>
      <w:r w:rsidR="00471D2E">
        <w:rPr>
          <w:rFonts w:hint="eastAsia"/>
          <w:rtl/>
        </w:rPr>
        <w:t>ختبرهم</w:t>
      </w:r>
      <w:r w:rsidR="00471D2E">
        <w:rPr>
          <w:rtl/>
        </w:rPr>
        <w:t xml:space="preserve"> بها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باب</w:t>
      </w:r>
      <w:r>
        <w:rPr>
          <w:rtl/>
        </w:rPr>
        <w:t xml:space="preserve"> وجوب غسل الم</w:t>
      </w:r>
      <w:r>
        <w:rPr>
          <w:rFonts w:hint="cs"/>
          <w:rtl/>
        </w:rPr>
        <w:t>یّ</w:t>
      </w:r>
      <w:r>
        <w:rPr>
          <w:rFonts w:hint="eastAsia"/>
          <w:rtl/>
        </w:rPr>
        <w:t>ت</w:t>
      </w:r>
      <w:r>
        <w:rPr>
          <w:rtl/>
        </w:rPr>
        <w:t xml:space="preserve"> و علله و آدابه و أحکامه </w:t>
      </w:r>
      <w:r w:rsidRPr="009D640D">
        <w:rPr>
          <w:rStyle w:val="libFootnotenumChar"/>
          <w:rtl/>
        </w:rPr>
        <w:t>(7)</w:t>
      </w:r>
      <w:r>
        <w:rPr>
          <w:rtl/>
        </w:rPr>
        <w:t>.</w:t>
      </w:r>
    </w:p>
    <w:p w:rsidR="008C6066" w:rsidRDefault="00471D2E" w:rsidP="00D24016">
      <w:pPr>
        <w:pStyle w:val="libCenterBold1"/>
        <w:rPr>
          <w:rtl/>
        </w:rPr>
      </w:pPr>
      <w:r>
        <w:rPr>
          <w:rFonts w:hint="eastAsia"/>
          <w:rtl/>
        </w:rPr>
        <w:t>غس</w:t>
      </w:r>
      <w:r>
        <w:rPr>
          <w:rFonts w:hint="cs"/>
          <w:rtl/>
        </w:rPr>
        <w:t>ی</w:t>
      </w:r>
      <w:r>
        <w:rPr>
          <w:rFonts w:hint="eastAsia"/>
          <w:rtl/>
        </w:rPr>
        <w:t>ل</w:t>
      </w:r>
      <w:r>
        <w:rPr>
          <w:rtl/>
        </w:rPr>
        <w:t xml:space="preserve"> ال</w:t>
      </w:r>
      <w:r w:rsidR="00424ED1">
        <w:rPr>
          <w:rtl/>
        </w:rPr>
        <w:t>ملائکة</w:t>
      </w:r>
    </w:p>
    <w:p w:rsidR="008C6066" w:rsidRDefault="00471D2E" w:rsidP="00471D2E">
      <w:pPr>
        <w:pStyle w:val="libNormal"/>
        <w:rPr>
          <w:rtl/>
        </w:rPr>
      </w:pPr>
      <w:r>
        <w:rPr>
          <w:rFonts w:hint="eastAsia"/>
          <w:rtl/>
        </w:rPr>
        <w:t>غس</w:t>
      </w:r>
      <w:r>
        <w:rPr>
          <w:rFonts w:hint="cs"/>
          <w:rtl/>
        </w:rPr>
        <w:t>ی</w:t>
      </w:r>
      <w:r>
        <w:rPr>
          <w:rFonts w:hint="eastAsia"/>
          <w:rtl/>
        </w:rPr>
        <w:t>ل</w:t>
      </w:r>
      <w:r>
        <w:rPr>
          <w:rtl/>
        </w:rPr>
        <w:t xml:space="preserve"> ال</w:t>
      </w:r>
      <w:r w:rsidR="00424ED1">
        <w:rPr>
          <w:rtl/>
        </w:rPr>
        <w:t>ملائکة</w:t>
      </w:r>
      <w:r>
        <w:rPr>
          <w:rtl/>
        </w:rPr>
        <w:t xml:space="preserve"> هو </w:t>
      </w:r>
      <w:r w:rsidR="00FC7037">
        <w:rPr>
          <w:rtl/>
        </w:rPr>
        <w:t>حنظلة</w:t>
      </w:r>
      <w:r>
        <w:rPr>
          <w:rtl/>
        </w:rPr>
        <w:t xml:space="preserve"> بن </w:t>
      </w:r>
      <w:r w:rsidR="009640A2">
        <w:rPr>
          <w:rtl/>
        </w:rPr>
        <w:t>أبي</w:t>
      </w:r>
      <w:r>
        <w:rPr>
          <w:rtl/>
        </w:rPr>
        <w:t xml:space="preserve"> عامر الراهب.</w:t>
      </w:r>
    </w:p>
    <w:p w:rsidR="009853BF" w:rsidRDefault="003653A2" w:rsidP="003653A2">
      <w:pPr>
        <w:pStyle w:val="libLine"/>
        <w:rPr>
          <w:rtl/>
        </w:rPr>
      </w:pPr>
      <w:r>
        <w:rPr>
          <w:rFonts w:hint="eastAsia"/>
          <w:rtl/>
        </w:rPr>
        <w:t>____________________</w:t>
      </w:r>
    </w:p>
    <w:p w:rsidR="008C6066" w:rsidRDefault="00DE3D9F" w:rsidP="00D24016">
      <w:pPr>
        <w:pStyle w:val="libFootnote0"/>
        <w:rPr>
          <w:rtl/>
        </w:rPr>
      </w:pPr>
      <w:r>
        <w:rPr>
          <w:rtl/>
        </w:rPr>
        <w:t>(1)</w:t>
      </w:r>
      <w:r w:rsidR="00471D2E">
        <w:rPr>
          <w:rtl/>
        </w:rPr>
        <w:t xml:space="preserve"> ق:</w:t>
      </w:r>
      <w:r w:rsidR="0094408E">
        <w:rPr>
          <w:rtl/>
        </w:rPr>
        <w:t>336</w:t>
      </w:r>
      <w:r w:rsidR="00471D2E">
        <w:rPr>
          <w:rtl/>
        </w:rPr>
        <w:t>/</w:t>
      </w:r>
      <w:r w:rsidR="0094408E">
        <w:rPr>
          <w:rtl/>
        </w:rPr>
        <w:t>107</w:t>
      </w:r>
      <w:r w:rsidR="00471D2E">
        <w:rPr>
          <w:rtl/>
        </w:rPr>
        <w:t>/</w:t>
      </w:r>
      <w:r w:rsidR="0094408E">
        <w:rPr>
          <w:rtl/>
        </w:rPr>
        <w:t>7</w:t>
      </w:r>
      <w:r w:rsidR="00471D2E">
        <w:rPr>
          <w:rtl/>
        </w:rPr>
        <w:t>،ج:</w:t>
      </w:r>
      <w:r w:rsidR="0094408E">
        <w:rPr>
          <w:rtl/>
        </w:rPr>
        <w:t>256</w:t>
      </w:r>
      <w:r w:rsidR="00471D2E">
        <w:rPr>
          <w:rtl/>
        </w:rPr>
        <w:t>/</w:t>
      </w:r>
      <w:r w:rsidR="0094408E">
        <w:rPr>
          <w:rtl/>
        </w:rPr>
        <w:t>26</w:t>
      </w:r>
      <w:r w:rsidR="00471D2E">
        <w:rPr>
          <w:rtl/>
        </w:rPr>
        <w:t>.</w:t>
      </w:r>
    </w:p>
    <w:p w:rsidR="008C6066" w:rsidRDefault="00DE3D9F" w:rsidP="00D24016">
      <w:pPr>
        <w:pStyle w:val="libFootnote0"/>
        <w:rPr>
          <w:rtl/>
        </w:rPr>
      </w:pPr>
      <w:r>
        <w:rPr>
          <w:rtl/>
        </w:rPr>
        <w:t>(2)</w:t>
      </w:r>
      <w:r w:rsidR="00471D2E">
        <w:rPr>
          <w:rtl/>
        </w:rPr>
        <w:t xml:space="preserve"> ق:</w:t>
      </w:r>
      <w:r w:rsidR="0094408E">
        <w:rPr>
          <w:rtl/>
        </w:rPr>
        <w:t>308</w:t>
      </w:r>
      <w:r w:rsidR="00471D2E">
        <w:rPr>
          <w:rtl/>
        </w:rPr>
        <w:t>/</w:t>
      </w:r>
      <w:r w:rsidR="0094408E">
        <w:rPr>
          <w:rtl/>
        </w:rPr>
        <w:t>41</w:t>
      </w:r>
      <w:r w:rsidR="00471D2E">
        <w:rPr>
          <w:rtl/>
        </w:rPr>
        <w:t>/</w:t>
      </w:r>
      <w:r w:rsidR="0094408E">
        <w:rPr>
          <w:rtl/>
        </w:rPr>
        <w:t>5</w:t>
      </w:r>
      <w:r w:rsidR="00471D2E">
        <w:rPr>
          <w:rtl/>
        </w:rPr>
        <w:t>،ج:</w:t>
      </w:r>
      <w:r w:rsidR="0094408E">
        <w:rPr>
          <w:rtl/>
        </w:rPr>
        <w:t>354</w:t>
      </w:r>
      <w:r w:rsidR="00471D2E">
        <w:rPr>
          <w:rtl/>
        </w:rPr>
        <w:t>/</w:t>
      </w:r>
      <w:r w:rsidR="0094408E">
        <w:rPr>
          <w:rtl/>
        </w:rPr>
        <w:t>13</w:t>
      </w:r>
      <w:r w:rsidR="00471D2E">
        <w:rPr>
          <w:rtl/>
        </w:rPr>
        <w:t>.</w:t>
      </w:r>
    </w:p>
    <w:p w:rsidR="008C6066" w:rsidRDefault="00DE3D9F" w:rsidP="00D24016">
      <w:pPr>
        <w:pStyle w:val="libFootnote0"/>
        <w:rPr>
          <w:rtl/>
        </w:rPr>
      </w:pPr>
      <w:r>
        <w:rPr>
          <w:rtl/>
        </w:rPr>
        <w:t>(3)</w:t>
      </w:r>
      <w:r w:rsidR="00471D2E">
        <w:rPr>
          <w:rtl/>
        </w:rPr>
        <w:t xml:space="preserve"> ق:</w:t>
      </w:r>
      <w:r w:rsidR="0094408E">
        <w:rPr>
          <w:rtl/>
        </w:rPr>
        <w:t>430</w:t>
      </w:r>
      <w:r w:rsidR="00471D2E">
        <w:rPr>
          <w:rtl/>
        </w:rPr>
        <w:t>/</w:t>
      </w:r>
      <w:r w:rsidR="0094408E">
        <w:rPr>
          <w:rtl/>
        </w:rPr>
        <w:t>139</w:t>
      </w:r>
      <w:r w:rsidR="00471D2E">
        <w:rPr>
          <w:rtl/>
        </w:rPr>
        <w:t>/</w:t>
      </w:r>
      <w:r w:rsidR="0094408E">
        <w:rPr>
          <w:rtl/>
        </w:rPr>
        <w:t>7</w:t>
      </w:r>
      <w:r w:rsidR="00471D2E">
        <w:rPr>
          <w:rtl/>
        </w:rPr>
        <w:t>،ج:</w:t>
      </w:r>
      <w:r w:rsidR="0094408E">
        <w:rPr>
          <w:rtl/>
        </w:rPr>
        <w:t>288</w:t>
      </w:r>
      <w:r w:rsidR="00471D2E">
        <w:rPr>
          <w:rtl/>
        </w:rPr>
        <w:t>/</w:t>
      </w:r>
      <w:r w:rsidR="0094408E">
        <w:rPr>
          <w:rtl/>
        </w:rPr>
        <w:t>27</w:t>
      </w:r>
      <w:r w:rsidR="00471D2E">
        <w:rPr>
          <w:rtl/>
        </w:rPr>
        <w:t>.</w:t>
      </w:r>
    </w:p>
    <w:p w:rsidR="008C6066" w:rsidRDefault="00DE3D9F" w:rsidP="00D24016">
      <w:pPr>
        <w:pStyle w:val="libFootnote0"/>
        <w:rPr>
          <w:rtl/>
        </w:rPr>
      </w:pPr>
      <w:r>
        <w:rPr>
          <w:rtl/>
        </w:rPr>
        <w:t>(4)</w:t>
      </w:r>
      <w:r w:rsidR="00471D2E">
        <w:rPr>
          <w:rtl/>
        </w:rPr>
        <w:t xml:space="preserve"> ق:</w:t>
      </w:r>
      <w:r w:rsidR="0094408E">
        <w:rPr>
          <w:rtl/>
        </w:rPr>
        <w:t>537</w:t>
      </w:r>
      <w:r w:rsidR="00471D2E">
        <w:rPr>
          <w:rtl/>
        </w:rPr>
        <w:t>/</w:t>
      </w:r>
      <w:r w:rsidR="0094408E">
        <w:rPr>
          <w:rtl/>
        </w:rPr>
        <w:t>106</w:t>
      </w:r>
      <w:r w:rsidR="00471D2E">
        <w:rPr>
          <w:rtl/>
        </w:rPr>
        <w:t>/</w:t>
      </w:r>
      <w:r w:rsidR="0094408E">
        <w:rPr>
          <w:rtl/>
        </w:rPr>
        <w:t>9</w:t>
      </w:r>
      <w:r w:rsidR="00471D2E">
        <w:rPr>
          <w:rtl/>
        </w:rPr>
        <w:t>،ج:</w:t>
      </w:r>
      <w:r w:rsidR="0094408E">
        <w:rPr>
          <w:rtl/>
        </w:rPr>
        <w:t>123</w:t>
      </w:r>
      <w:r w:rsidR="00471D2E">
        <w:rPr>
          <w:rtl/>
        </w:rPr>
        <w:t>/</w:t>
      </w:r>
      <w:r w:rsidR="0094408E">
        <w:rPr>
          <w:rtl/>
        </w:rPr>
        <w:t>41</w:t>
      </w:r>
      <w:r w:rsidR="00471D2E">
        <w:rPr>
          <w:rtl/>
        </w:rPr>
        <w:t>.</w:t>
      </w:r>
    </w:p>
    <w:p w:rsidR="008C6066" w:rsidRDefault="00DE3D9F" w:rsidP="00D24016">
      <w:pPr>
        <w:pStyle w:val="libFootnote0"/>
        <w:rPr>
          <w:rtl/>
        </w:rPr>
      </w:pPr>
      <w:r>
        <w:rPr>
          <w:rtl/>
        </w:rPr>
        <w:t>(5)</w:t>
      </w:r>
      <w:r w:rsidR="00471D2E">
        <w:rPr>
          <w:rtl/>
        </w:rPr>
        <w:t xml:space="preserve"> ق:</w:t>
      </w:r>
      <w:r w:rsidR="0094408E">
        <w:rPr>
          <w:rtl/>
        </w:rPr>
        <w:t>87</w:t>
      </w:r>
      <w:r w:rsidR="00471D2E">
        <w:rPr>
          <w:rtl/>
        </w:rPr>
        <w:t>/</w:t>
      </w:r>
      <w:r w:rsidR="0094408E">
        <w:rPr>
          <w:rtl/>
        </w:rPr>
        <w:t>17</w:t>
      </w:r>
      <w:r w:rsidR="00471D2E">
        <w:rPr>
          <w:rtl/>
        </w:rPr>
        <w:t>/</w:t>
      </w:r>
      <w:r w:rsidR="0094408E">
        <w:rPr>
          <w:rtl/>
        </w:rPr>
        <w:t>11</w:t>
      </w:r>
      <w:r w:rsidR="00471D2E">
        <w:rPr>
          <w:rtl/>
        </w:rPr>
        <w:t>،ج:</w:t>
      </w:r>
      <w:r w:rsidR="0094408E">
        <w:rPr>
          <w:rtl/>
        </w:rPr>
        <w:t>304</w:t>
      </w:r>
      <w:r w:rsidR="00471D2E">
        <w:rPr>
          <w:rtl/>
        </w:rPr>
        <w:t>/</w:t>
      </w:r>
      <w:r w:rsidR="0094408E">
        <w:rPr>
          <w:rtl/>
        </w:rPr>
        <w:t>46</w:t>
      </w:r>
      <w:r w:rsidR="00471D2E">
        <w:rPr>
          <w:rtl/>
        </w:rPr>
        <w:t>.</w:t>
      </w:r>
    </w:p>
    <w:p w:rsidR="008C6066" w:rsidRDefault="00DE3D9F" w:rsidP="00D24016">
      <w:pPr>
        <w:pStyle w:val="libFootnote0"/>
        <w:rPr>
          <w:rtl/>
        </w:rPr>
      </w:pPr>
      <w:r>
        <w:rPr>
          <w:rtl/>
        </w:rPr>
        <w:t>(6)</w:t>
      </w:r>
      <w:r w:rsidR="00471D2E">
        <w:rPr>
          <w:rtl/>
        </w:rPr>
        <w:t xml:space="preserve"> ق:</w:t>
      </w:r>
      <w:r w:rsidR="0094408E">
        <w:rPr>
          <w:rtl/>
        </w:rPr>
        <w:t>170</w:t>
      </w:r>
      <w:r w:rsidR="00471D2E">
        <w:rPr>
          <w:rtl/>
        </w:rPr>
        <w:t>/</w:t>
      </w:r>
      <w:r w:rsidR="0094408E">
        <w:rPr>
          <w:rtl/>
        </w:rPr>
        <w:t>29</w:t>
      </w:r>
      <w:r w:rsidR="00471D2E">
        <w:rPr>
          <w:rtl/>
        </w:rPr>
        <w:t>/</w:t>
      </w:r>
      <w:r w:rsidR="0094408E">
        <w:rPr>
          <w:rtl/>
        </w:rPr>
        <w:t>11</w:t>
      </w:r>
      <w:r w:rsidR="00471D2E">
        <w:rPr>
          <w:rtl/>
        </w:rPr>
        <w:t>،ج:</w:t>
      </w:r>
      <w:r w:rsidR="0094408E">
        <w:rPr>
          <w:rtl/>
        </w:rPr>
        <w:t>220</w:t>
      </w:r>
      <w:r w:rsidR="00471D2E">
        <w:rPr>
          <w:rtl/>
        </w:rPr>
        <w:t>/</w:t>
      </w:r>
      <w:r w:rsidR="0094408E">
        <w:rPr>
          <w:rtl/>
        </w:rPr>
        <w:t>47</w:t>
      </w:r>
      <w:r w:rsidR="00471D2E">
        <w:rPr>
          <w:rtl/>
        </w:rPr>
        <w:t>.</w:t>
      </w:r>
    </w:p>
    <w:p w:rsidR="008C6066" w:rsidRDefault="00DE3D9F" w:rsidP="00D24016">
      <w:pPr>
        <w:pStyle w:val="libFootnote0"/>
        <w:rPr>
          <w:rtl/>
        </w:rPr>
      </w:pPr>
      <w:r>
        <w:rPr>
          <w:rtl/>
        </w:rPr>
        <w:t>(7)</w:t>
      </w:r>
      <w:r w:rsidR="00471D2E">
        <w:rPr>
          <w:rtl/>
        </w:rPr>
        <w:t xml:space="preserve"> ق:کتاب ال</w:t>
      </w:r>
      <w:r w:rsidR="00BE3B8B">
        <w:rPr>
          <w:rtl/>
        </w:rPr>
        <w:t>طهارة</w:t>
      </w:r>
      <w:r w:rsidR="00D24016">
        <w:rPr>
          <w:rFonts w:hint="cs"/>
          <w:rtl/>
        </w:rPr>
        <w:t>/</w:t>
      </w:r>
      <w:r w:rsidR="0094408E">
        <w:rPr>
          <w:rtl/>
        </w:rPr>
        <w:t>158</w:t>
      </w:r>
      <w:r w:rsidR="00471D2E">
        <w:rPr>
          <w:rtl/>
        </w:rPr>
        <w:t>/</w:t>
      </w:r>
      <w:r w:rsidR="0094408E">
        <w:rPr>
          <w:rtl/>
        </w:rPr>
        <w:t>53</w:t>
      </w:r>
      <w:r w:rsidR="00471D2E">
        <w:rPr>
          <w:rtl/>
        </w:rPr>
        <w:t>،ج:</w:t>
      </w:r>
      <w:r w:rsidR="0094408E">
        <w:rPr>
          <w:rtl/>
        </w:rPr>
        <w:t>285</w:t>
      </w:r>
      <w:r w:rsidR="00471D2E">
        <w:rPr>
          <w:rtl/>
        </w:rPr>
        <w:t>/</w:t>
      </w:r>
      <w:r w:rsidR="0094408E">
        <w:rPr>
          <w:rtl/>
        </w:rPr>
        <w:t>81</w:t>
      </w:r>
      <w:r w:rsidR="00471D2E">
        <w:rPr>
          <w:rtl/>
        </w:rPr>
        <w:t>.</w:t>
      </w:r>
    </w:p>
    <w:p w:rsidR="00D24016" w:rsidRDefault="00D24016" w:rsidP="00D24016">
      <w:pPr>
        <w:pStyle w:val="libNormal"/>
        <w:rPr>
          <w:rtl/>
        </w:rPr>
      </w:pPr>
      <w:r>
        <w:rPr>
          <w:rFonts w:hint="eastAsia"/>
          <w:rtl/>
        </w:rPr>
        <w:br w:type="page"/>
      </w:r>
    </w:p>
    <w:p w:rsidR="008C6066" w:rsidRDefault="00471D2E" w:rsidP="00471D2E">
      <w:pPr>
        <w:pStyle w:val="libNormal"/>
        <w:rPr>
          <w:rtl/>
        </w:rPr>
      </w:pPr>
      <w:r w:rsidRPr="00D24016">
        <w:rPr>
          <w:rStyle w:val="libBold1Char"/>
          <w:rFonts w:hint="eastAsia"/>
          <w:rtl/>
        </w:rPr>
        <w:t>تفس</w:t>
      </w:r>
      <w:r w:rsidRPr="00D24016">
        <w:rPr>
          <w:rStyle w:val="libBold1Char"/>
          <w:rFonts w:hint="cs"/>
          <w:rtl/>
        </w:rPr>
        <w:t>ی</w:t>
      </w:r>
      <w:r w:rsidRPr="00D24016">
        <w:rPr>
          <w:rStyle w:val="libBold1Char"/>
          <w:rFonts w:hint="eastAsia"/>
          <w:rtl/>
        </w:rPr>
        <w:t>ر</w:t>
      </w:r>
      <w:r w:rsidRPr="00D24016">
        <w:rPr>
          <w:rStyle w:val="libBold1Char"/>
          <w:rtl/>
        </w:rPr>
        <w:t xml:space="preserve"> ال</w:t>
      </w:r>
      <w:r w:rsidR="00841CC1" w:rsidRPr="00D24016">
        <w:rPr>
          <w:rStyle w:val="libBold1Char"/>
          <w:rtl/>
        </w:rPr>
        <w:t>قمّيّ</w:t>
      </w:r>
      <w:r>
        <w:rPr>
          <w:rtl/>
        </w:rPr>
        <w:t xml:space="preserve">: و کان </w:t>
      </w:r>
      <w:r w:rsidR="00FC7037">
        <w:rPr>
          <w:rtl/>
        </w:rPr>
        <w:t>حنظلة</w:t>
      </w:r>
      <w:r>
        <w:rPr>
          <w:rtl/>
        </w:rPr>
        <w:t xml:space="preserve"> بن </w:t>
      </w:r>
      <w:r w:rsidR="009640A2">
        <w:rPr>
          <w:rtl/>
        </w:rPr>
        <w:t>أبي</w:t>
      </w:r>
      <w:r>
        <w:rPr>
          <w:rtl/>
        </w:rPr>
        <w:t xml:space="preserve"> عامر رجلا من الخزرج تزوّج </w:t>
      </w:r>
      <w:r w:rsidR="009640A2">
        <w:rPr>
          <w:rtl/>
        </w:rPr>
        <w:t>في</w:t>
      </w:r>
      <w:r>
        <w:rPr>
          <w:rtl/>
        </w:rPr>
        <w:t xml:space="preserve"> تلک ال</w:t>
      </w:r>
      <w:r w:rsidR="003653A2">
        <w:rPr>
          <w:rtl/>
        </w:rPr>
        <w:t>ليلة</w:t>
      </w:r>
      <w:r>
        <w:rPr>
          <w:rtl/>
        </w:rPr>
        <w:t xml:space="preserve"> </w:t>
      </w:r>
      <w:r w:rsidR="00067415">
        <w:rPr>
          <w:rtl/>
        </w:rPr>
        <w:t>التي</w:t>
      </w:r>
      <w:r>
        <w:rPr>
          <w:rtl/>
        </w:rPr>
        <w:t xml:space="preserve"> کانت صب</w:t>
      </w:r>
      <w:r>
        <w:rPr>
          <w:rFonts w:hint="cs"/>
          <w:rtl/>
        </w:rPr>
        <w:t>ی</w:t>
      </w:r>
      <w:r>
        <w:rPr>
          <w:rFonts w:hint="eastAsia"/>
          <w:rtl/>
        </w:rPr>
        <w:t>حتها</w:t>
      </w:r>
      <w:r>
        <w:rPr>
          <w:rtl/>
        </w:rPr>
        <w:t xml:space="preserve"> حرب أحد ببنت عبد اللّه بن </w:t>
      </w:r>
      <w:r w:rsidR="009640A2">
        <w:rPr>
          <w:rtl/>
        </w:rPr>
        <w:t>أبي</w:t>
      </w:r>
      <w:r>
        <w:rPr>
          <w:rtl/>
        </w:rPr>
        <w:t xml:space="preserve"> بن سلول،دخل بها </w:t>
      </w:r>
      <w:r w:rsidR="009640A2">
        <w:rPr>
          <w:rtl/>
        </w:rPr>
        <w:t>في</w:t>
      </w:r>
      <w:r>
        <w:rPr>
          <w:rtl/>
        </w:rPr>
        <w:t xml:space="preserve"> تلک ال</w:t>
      </w:r>
      <w:r w:rsidR="003653A2">
        <w:rPr>
          <w:rtl/>
        </w:rPr>
        <w:t>ليلة</w:t>
      </w:r>
      <w:r>
        <w:rPr>
          <w:rtl/>
        </w:rPr>
        <w:t xml:space="preserve"> و استأذن رسول اللّه </w:t>
      </w:r>
      <w:r w:rsidR="008C6066" w:rsidRPr="008C6066">
        <w:rPr>
          <w:rStyle w:val="libAlaemChar"/>
          <w:rtl/>
        </w:rPr>
        <w:t>صلى‌الله‌عليه‌وآله‌وسلم</w:t>
      </w:r>
      <w:r w:rsidR="00D24016">
        <w:rPr>
          <w:rStyle w:val="libAlaemChar"/>
          <w:rFonts w:hint="cs"/>
          <w:rtl/>
        </w:rPr>
        <w:t xml:space="preserve"> </w:t>
      </w:r>
      <w:r>
        <w:rPr>
          <w:rtl/>
        </w:rPr>
        <w:t xml:space="preserve">أن </w:t>
      </w:r>
      <w:r>
        <w:rPr>
          <w:rFonts w:hint="cs"/>
          <w:rtl/>
        </w:rPr>
        <w:t>ی</w:t>
      </w:r>
      <w:r>
        <w:rPr>
          <w:rFonts w:hint="eastAsia"/>
          <w:rtl/>
        </w:rPr>
        <w:t>ق</w:t>
      </w:r>
      <w:r>
        <w:rPr>
          <w:rFonts w:hint="cs"/>
          <w:rtl/>
        </w:rPr>
        <w:t>ی</w:t>
      </w:r>
      <w:r>
        <w:rPr>
          <w:rFonts w:hint="eastAsia"/>
          <w:rtl/>
        </w:rPr>
        <w:t>م</w:t>
      </w:r>
      <w:r>
        <w:rPr>
          <w:rtl/>
        </w:rPr>
        <w:t xml:space="preserve"> عندها فأنزل اللّه </w:t>
      </w:r>
      <w:r w:rsidR="00C4071F">
        <w:rPr>
          <w:rtl/>
        </w:rPr>
        <w:t>تعالى</w:t>
      </w:r>
      <w:r>
        <w:rPr>
          <w:rtl/>
        </w:rPr>
        <w:t xml:space="preserve"> </w:t>
      </w:r>
      <w:r w:rsidR="00C74BB8" w:rsidRPr="00C74BB8">
        <w:rPr>
          <w:rStyle w:val="libAlaemChar"/>
          <w:rtl/>
        </w:rPr>
        <w:t>(</w:t>
      </w:r>
      <w:r w:rsidRPr="00C74BB8">
        <w:rPr>
          <w:rStyle w:val="libAieChar"/>
          <w:rtl/>
        </w:rPr>
        <w:t>إِنَّمَا الْمُؤْمِنُو</w:t>
      </w:r>
      <w:r w:rsidRPr="00C74BB8">
        <w:rPr>
          <w:rStyle w:val="libAieChar"/>
          <w:rFonts w:hint="eastAsia"/>
          <w:rtl/>
        </w:rPr>
        <w:t>نَ</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آمَنُوا بِاللّٰهِ وَ رَسُولِهِ وَ إِذٰا کٰانُوا مَعَهُ عَ</w:t>
      </w:r>
      <w:r w:rsidR="003653A2">
        <w:rPr>
          <w:rStyle w:val="libAieChar"/>
          <w:rtl/>
        </w:rPr>
        <w:t>لي</w:t>
      </w:r>
      <w:r w:rsidRPr="00C74BB8">
        <w:rPr>
          <w:rStyle w:val="libAieChar"/>
          <w:rFonts w:hint="cs"/>
          <w:rtl/>
        </w:rPr>
        <w:t>ٰ</w:t>
      </w:r>
      <w:r w:rsidRPr="00C74BB8">
        <w:rPr>
          <w:rStyle w:val="libAieChar"/>
          <w:rtl/>
        </w:rPr>
        <w:t xml:space="preserve"> أَمْرٍ جٰامِعٍ</w:t>
      </w:r>
      <w:r w:rsidR="00C74BB8" w:rsidRPr="00C74BB8">
        <w:rPr>
          <w:rStyle w:val="libAlaemChar"/>
          <w:rtl/>
        </w:rPr>
        <w:t>)</w:t>
      </w:r>
      <w:r>
        <w:rPr>
          <w:rtl/>
        </w:rPr>
        <w:t xml:space="preserve"> </w:t>
      </w:r>
      <w:r w:rsidRPr="009D640D">
        <w:rPr>
          <w:rStyle w:val="libFootnotenumChar"/>
          <w:rtl/>
        </w:rPr>
        <w:t>(1)</w:t>
      </w:r>
      <w:r>
        <w:rPr>
          <w:rtl/>
        </w:rPr>
        <w:t>.</w:t>
      </w:r>
      <w:r w:rsidR="00D24016">
        <w:rPr>
          <w:rFonts w:hint="cs"/>
          <w:rtl/>
        </w:rPr>
        <w:t xml:space="preserve">الآية، فأذن له رسول الله </w:t>
      </w:r>
      <w:r w:rsidR="00880884" w:rsidRPr="008C6066">
        <w:rPr>
          <w:rStyle w:val="libAlaemChar"/>
          <w:rtl/>
        </w:rPr>
        <w:t>صلى‌الله‌عليه‌وآله‌وسلم</w:t>
      </w:r>
      <w:r w:rsidR="00D24016">
        <w:rPr>
          <w:rFonts w:hint="cs"/>
          <w:rtl/>
        </w:rPr>
        <w:t xml:space="preserve"> فدخل حنظلة بأهله و وقع عليها فأصبح و خرج و هو جُنُب فحضر القتال فبعثت امرأته الى أربعة نفر من الأنصار لمّا أراد حنظلة أن يخرج من عندها و أشهدت عليه انّه قد واقعها، فقيل لها: لِمَ فعلتِ ذلك؟ قالت: رأيتُ في هذه الليلة في نومي كأنّ السماء قد انفرجت فوقع فيها حنظلة ثم انضمّت فعلمتُ انّها الشهادة فكرهتُ أن لا أُشهد عليه، فحملت منه، فلمّا حضر القتال نظر الى أبي سفيان على فرس يجول بين العسكرين فحمل عليه و ضرب عرقوب فرسه فاكتسعت الفرس يريد قتلي، و غداً أبو سفيان و مرّ حنظلة في طلبه فعرض له رجل من المشركين فطعنه فمشى الى المشرك في طعنته فضربه فقتله و سقط حنظلة الى الأرض بين حمزة و عمرو بن الجموح و عبد الله بن حزام و جماعة من الأنصار فقال رسول الله </w:t>
      </w:r>
      <w:r w:rsidR="00880884" w:rsidRPr="008C6066">
        <w:rPr>
          <w:rStyle w:val="libAlaemChar"/>
          <w:rtl/>
        </w:rPr>
        <w:t>صلى‌الله‌عليه‌وآله‌وسلم</w:t>
      </w:r>
      <w:r w:rsidR="00D24016">
        <w:rPr>
          <w:rFonts w:hint="cs"/>
          <w:rtl/>
        </w:rPr>
        <w:t xml:space="preserve"> :رأيتُ الملائكةَ تغسل حنظلة بين السماء و الأرض بماء المزن في صحائف من ذهب فكان يُسمّى (غسيل الملائكة) </w:t>
      </w:r>
      <w:r w:rsidR="00D24016" w:rsidRPr="00D24016">
        <w:rPr>
          <w:rStyle w:val="libFootnotenumChar"/>
          <w:rFonts w:hint="cs"/>
          <w:rtl/>
        </w:rPr>
        <w:t>(2)</w:t>
      </w:r>
      <w:r w:rsidR="00D24016">
        <w:rPr>
          <w:rFonts w:hint="cs"/>
          <w:rtl/>
        </w:rPr>
        <w:t>.</w:t>
      </w:r>
    </w:p>
    <w:p w:rsidR="008C6066" w:rsidRDefault="00471D2E" w:rsidP="00D24016">
      <w:pPr>
        <w:pStyle w:val="libCenterBold1"/>
        <w:rPr>
          <w:rtl/>
        </w:rPr>
      </w:pPr>
      <w:r>
        <w:rPr>
          <w:rFonts w:hint="eastAsia"/>
          <w:rtl/>
        </w:rPr>
        <w:t>خواص</w:t>
      </w:r>
      <w:r>
        <w:rPr>
          <w:rtl/>
        </w:rPr>
        <w:t xml:space="preserve"> غسل </w:t>
      </w:r>
      <w:r w:rsidR="003653A2">
        <w:rPr>
          <w:rtl/>
        </w:rPr>
        <w:t>ال</w:t>
      </w:r>
      <w:r w:rsidR="00906A6E">
        <w:rPr>
          <w:rtl/>
        </w:rPr>
        <w:t>يد</w:t>
      </w:r>
      <w:r>
        <w:rPr>
          <w:rtl/>
        </w:rPr>
        <w:t xml:space="preserve"> قبل الطعام و </w:t>
      </w:r>
      <w:r w:rsidR="001E2201">
        <w:rPr>
          <w:rtl/>
        </w:rPr>
        <w:t>بعده</w:t>
      </w:r>
    </w:p>
    <w:p w:rsidR="008C6066" w:rsidRDefault="00471D2E" w:rsidP="00880884">
      <w:pPr>
        <w:pStyle w:val="libNormal"/>
        <w:rPr>
          <w:rtl/>
        </w:rPr>
      </w:pPr>
      <w:r>
        <w:rPr>
          <w:rFonts w:hint="eastAsia"/>
          <w:rtl/>
        </w:rPr>
        <w:t>باب</w:t>
      </w:r>
      <w:r>
        <w:rPr>
          <w:rtl/>
        </w:rPr>
        <w:t xml:space="preserve"> غسل </w:t>
      </w:r>
      <w:r w:rsidR="003653A2">
        <w:rPr>
          <w:rtl/>
        </w:rPr>
        <w:t>ال</w:t>
      </w:r>
      <w:r w:rsidR="00906A6E">
        <w:rPr>
          <w:rtl/>
        </w:rPr>
        <w:t>يد</w:t>
      </w:r>
      <w:r>
        <w:rPr>
          <w:rtl/>
        </w:rPr>
        <w:t xml:space="preserve"> قبل الطعام و </w:t>
      </w:r>
      <w:r w:rsidR="001E2201">
        <w:rPr>
          <w:rtl/>
        </w:rPr>
        <w:t>بعده</w:t>
      </w:r>
      <w:r>
        <w:rPr>
          <w:rtl/>
        </w:rPr>
        <w:t xml:space="preserve"> و آدابه </w:t>
      </w:r>
      <w:r w:rsidRPr="009D640D">
        <w:rPr>
          <w:rStyle w:val="libFootnotenumChar"/>
          <w:rtl/>
        </w:rPr>
        <w:t>(</w:t>
      </w:r>
      <w:r w:rsidR="00880884">
        <w:rPr>
          <w:rStyle w:val="libFootnotenumChar"/>
          <w:rFonts w:hint="cs"/>
          <w:rtl/>
        </w:rPr>
        <w:t>3</w:t>
      </w:r>
      <w:r w:rsidRPr="009D640D">
        <w:rPr>
          <w:rStyle w:val="libFootnotenumChar"/>
          <w:rtl/>
        </w:rPr>
        <w:t>)</w:t>
      </w:r>
      <w:r>
        <w:rPr>
          <w:rtl/>
        </w:rPr>
        <w:t>؛</w:t>
      </w:r>
      <w:r w:rsidR="009640A2">
        <w:rPr>
          <w:rFonts w:hint="eastAsia"/>
          <w:rtl/>
        </w:rPr>
        <w:t>في</w:t>
      </w:r>
      <w:r>
        <w:rPr>
          <w:rFonts w:hint="eastAsia"/>
          <w:rtl/>
        </w:rPr>
        <w:t>ه</w:t>
      </w:r>
      <w:r>
        <w:rPr>
          <w:rtl/>
        </w:rPr>
        <w:t xml:space="preserve">: انّ الوضوء قبل الطعام </w:t>
      </w:r>
      <w:r>
        <w:rPr>
          <w:rFonts w:hint="cs"/>
          <w:rtl/>
        </w:rPr>
        <w:t>ی</w:t>
      </w:r>
      <w:r>
        <w:rPr>
          <w:rFonts w:hint="eastAsia"/>
          <w:rtl/>
        </w:rPr>
        <w:t>ز</w:t>
      </w:r>
      <w:r>
        <w:rPr>
          <w:rFonts w:hint="cs"/>
          <w:rtl/>
        </w:rPr>
        <w:t>ی</w:t>
      </w:r>
      <w:r>
        <w:rPr>
          <w:rFonts w:hint="eastAsia"/>
          <w:rtl/>
        </w:rPr>
        <w:t>د</w:t>
      </w:r>
      <w:r>
        <w:rPr>
          <w:rtl/>
        </w:rPr>
        <w:t xml:space="preserve"> </w:t>
      </w:r>
      <w:r w:rsidR="009640A2">
        <w:rPr>
          <w:rtl/>
        </w:rPr>
        <w:t>في</w:t>
      </w:r>
      <w:r>
        <w:rPr>
          <w:rtl/>
        </w:rPr>
        <w:t xml:space="preserve"> الرزق و </w:t>
      </w:r>
      <w:r>
        <w:rPr>
          <w:rFonts w:hint="cs"/>
          <w:rtl/>
        </w:rPr>
        <w:t>ی</w:t>
      </w:r>
      <w:r>
        <w:rPr>
          <w:rFonts w:hint="eastAsia"/>
          <w:rtl/>
        </w:rPr>
        <w:t>کثر</w:t>
      </w:r>
      <w:r>
        <w:rPr>
          <w:rtl/>
        </w:rPr>
        <w:t xml:space="preserve"> خ</w:t>
      </w:r>
      <w:r>
        <w:rPr>
          <w:rFonts w:hint="cs"/>
          <w:rtl/>
        </w:rPr>
        <w:t>ی</w:t>
      </w:r>
      <w:r>
        <w:rPr>
          <w:rFonts w:hint="eastAsia"/>
          <w:rtl/>
        </w:rPr>
        <w:t>ر</w:t>
      </w:r>
      <w:r>
        <w:rPr>
          <w:rtl/>
        </w:rPr>
        <w:t xml:space="preserve"> الب</w:t>
      </w:r>
      <w:r>
        <w:rPr>
          <w:rFonts w:hint="cs"/>
          <w:rtl/>
        </w:rPr>
        <w:t>ی</w:t>
      </w:r>
      <w:r>
        <w:rPr>
          <w:rFonts w:hint="eastAsia"/>
          <w:rtl/>
        </w:rPr>
        <w:t>ت،و</w:t>
      </w:r>
      <w:r>
        <w:rPr>
          <w:rtl/>
        </w:rPr>
        <w:t xml:space="preserve"> </w:t>
      </w:r>
      <w:r w:rsidR="00685D3F">
        <w:rPr>
          <w:rtl/>
        </w:rPr>
        <w:t>قبلة</w:t>
      </w:r>
      <w:r>
        <w:rPr>
          <w:rtl/>
        </w:rPr>
        <w:t xml:space="preserve"> و </w:t>
      </w:r>
      <w:r w:rsidR="001E2201">
        <w:rPr>
          <w:rtl/>
        </w:rPr>
        <w:t>بعده</w:t>
      </w:r>
      <w:r>
        <w:rPr>
          <w:rtl/>
        </w:rPr>
        <w:t xml:space="preserve"> شفاء </w:t>
      </w:r>
      <w:r w:rsidR="009640A2">
        <w:rPr>
          <w:rtl/>
        </w:rPr>
        <w:t>في</w:t>
      </w:r>
      <w:r>
        <w:rPr>
          <w:rtl/>
        </w:rPr>
        <w:t xml:space="preserve"> الجسد و </w:t>
      </w:r>
      <w:r>
        <w:rPr>
          <w:rFonts w:hint="cs"/>
          <w:rtl/>
        </w:rPr>
        <w:t>ی</w:t>
      </w:r>
      <w:r>
        <w:rPr>
          <w:rFonts w:hint="eastAsia"/>
          <w:rtl/>
        </w:rPr>
        <w:t>من</w:t>
      </w:r>
      <w:r>
        <w:rPr>
          <w:rtl/>
        </w:rPr>
        <w:t xml:space="preserve"> </w:t>
      </w:r>
      <w:r w:rsidR="009640A2">
        <w:rPr>
          <w:rtl/>
        </w:rPr>
        <w:t>في</w:t>
      </w:r>
      <w:r>
        <w:rPr>
          <w:rtl/>
        </w:rPr>
        <w:t xml:space="preserve"> الرزق و </w:t>
      </w:r>
      <w:r>
        <w:rPr>
          <w:rFonts w:hint="cs"/>
          <w:rtl/>
        </w:rPr>
        <w:t>ی</w:t>
      </w:r>
      <w:r>
        <w:rPr>
          <w:rFonts w:hint="eastAsia"/>
          <w:rtl/>
        </w:rPr>
        <w:t>ثبت</w:t>
      </w:r>
    </w:p>
    <w:p w:rsidR="009853BF" w:rsidRDefault="003653A2" w:rsidP="003653A2">
      <w:pPr>
        <w:pStyle w:val="libLine"/>
        <w:rPr>
          <w:rtl/>
        </w:rPr>
      </w:pPr>
      <w:r>
        <w:rPr>
          <w:rFonts w:hint="eastAsia"/>
          <w:rtl/>
        </w:rPr>
        <w:t>____________________</w:t>
      </w:r>
    </w:p>
    <w:p w:rsidR="008C6066" w:rsidRDefault="00DE3D9F" w:rsidP="00880884">
      <w:pPr>
        <w:pStyle w:val="libFootnote0"/>
        <w:rPr>
          <w:rtl/>
        </w:rPr>
      </w:pPr>
      <w:r>
        <w:rPr>
          <w:rtl/>
        </w:rPr>
        <w:t>(1)</w:t>
      </w:r>
      <w:r w:rsidR="00471D2E">
        <w:rPr>
          <w:rtl/>
        </w:rPr>
        <w:t xml:space="preserve"> </w:t>
      </w:r>
      <w:r w:rsidR="00067415">
        <w:rPr>
          <w:rtl/>
        </w:rPr>
        <w:t>سورة</w:t>
      </w:r>
      <w:r w:rsidR="00471D2E">
        <w:rPr>
          <w:rtl/>
        </w:rPr>
        <w:t xml:space="preserve"> النور/ال</w:t>
      </w:r>
      <w:r w:rsidR="002D5688">
        <w:rPr>
          <w:rtl/>
        </w:rPr>
        <w:t>آية</w:t>
      </w:r>
      <w:r w:rsidR="00471D2E">
        <w:rPr>
          <w:rtl/>
        </w:rPr>
        <w:t xml:space="preserve"> </w:t>
      </w:r>
      <w:r w:rsidR="0094408E">
        <w:rPr>
          <w:rtl/>
        </w:rPr>
        <w:t>62</w:t>
      </w:r>
      <w:r w:rsidR="00471D2E">
        <w:rPr>
          <w:rtl/>
        </w:rPr>
        <w:t>.</w:t>
      </w:r>
    </w:p>
    <w:p w:rsidR="008C6066" w:rsidRDefault="00DE3D9F" w:rsidP="00880884">
      <w:pPr>
        <w:pStyle w:val="libFootnote0"/>
        <w:rPr>
          <w:rtl/>
        </w:rPr>
      </w:pPr>
      <w:r>
        <w:rPr>
          <w:rtl/>
        </w:rPr>
        <w:t>(2)</w:t>
      </w:r>
      <w:r w:rsidR="00471D2E">
        <w:rPr>
          <w:rtl/>
        </w:rPr>
        <w:t xml:space="preserve"> ق:</w:t>
      </w:r>
      <w:r w:rsidR="0094408E">
        <w:rPr>
          <w:rtl/>
        </w:rPr>
        <w:t>496</w:t>
      </w:r>
      <w:r w:rsidR="00471D2E">
        <w:rPr>
          <w:rtl/>
        </w:rPr>
        <w:t>/</w:t>
      </w:r>
      <w:r w:rsidR="0094408E">
        <w:rPr>
          <w:rtl/>
        </w:rPr>
        <w:t>42</w:t>
      </w:r>
      <w:r w:rsidR="00471D2E">
        <w:rPr>
          <w:rtl/>
        </w:rPr>
        <w:t>/</w:t>
      </w:r>
      <w:r w:rsidR="0094408E">
        <w:rPr>
          <w:rtl/>
        </w:rPr>
        <w:t>6</w:t>
      </w:r>
      <w:r w:rsidR="00471D2E">
        <w:rPr>
          <w:rtl/>
        </w:rPr>
        <w:t>،ج:</w:t>
      </w:r>
      <w:r w:rsidR="0094408E">
        <w:rPr>
          <w:rtl/>
        </w:rPr>
        <w:t>57</w:t>
      </w:r>
      <w:r w:rsidR="00471D2E">
        <w:rPr>
          <w:rtl/>
        </w:rPr>
        <w:t>/</w:t>
      </w:r>
      <w:r w:rsidR="0094408E">
        <w:rPr>
          <w:rtl/>
        </w:rPr>
        <w:t>20</w:t>
      </w:r>
      <w:r w:rsidR="00471D2E">
        <w:rPr>
          <w:rtl/>
        </w:rPr>
        <w:t>.</w:t>
      </w:r>
    </w:p>
    <w:p w:rsidR="00880884" w:rsidRDefault="00880884" w:rsidP="00880884">
      <w:pPr>
        <w:pStyle w:val="libFootnote0"/>
        <w:rPr>
          <w:rtl/>
        </w:rPr>
      </w:pPr>
      <w:r>
        <w:rPr>
          <w:rFonts w:hint="cs"/>
          <w:rtl/>
        </w:rPr>
        <w:t>(3) ق:14/199/880،ج:66/352.</w:t>
      </w:r>
    </w:p>
    <w:p w:rsidR="00D24016" w:rsidRDefault="00D24016" w:rsidP="00D24016">
      <w:pPr>
        <w:pStyle w:val="libNormal"/>
        <w:rPr>
          <w:rtl/>
        </w:rPr>
      </w:pPr>
      <w:r>
        <w:rPr>
          <w:rFonts w:hint="eastAsia"/>
          <w:rtl/>
        </w:rPr>
        <w:br w:type="page"/>
      </w:r>
    </w:p>
    <w:p w:rsidR="008C6066" w:rsidRDefault="00471D2E" w:rsidP="00906A6E">
      <w:pPr>
        <w:pStyle w:val="libNormal0"/>
        <w:rPr>
          <w:rtl/>
        </w:rPr>
      </w:pPr>
      <w:r>
        <w:rPr>
          <w:rFonts w:hint="eastAsia"/>
          <w:rtl/>
        </w:rPr>
        <w:t>ال</w:t>
      </w:r>
      <w:r w:rsidR="00685D3F">
        <w:rPr>
          <w:rFonts w:hint="eastAsia"/>
          <w:rtl/>
        </w:rPr>
        <w:t>نعمة</w:t>
      </w:r>
      <w:r>
        <w:rPr>
          <w:rtl/>
        </w:rPr>
        <w:t xml:space="preserve"> و من فعل ذلک عاش </w:t>
      </w:r>
      <w:r w:rsidR="009640A2">
        <w:rPr>
          <w:rtl/>
        </w:rPr>
        <w:t>في</w:t>
      </w:r>
      <w:r>
        <w:rPr>
          <w:rtl/>
        </w:rPr>
        <w:t xml:space="preserve"> سع</w:t>
      </w:r>
      <w:r w:rsidR="00906A6E">
        <w:rPr>
          <w:rFonts w:hint="cs"/>
          <w:rtl/>
        </w:rPr>
        <w:t>ة</w:t>
      </w:r>
      <w:r>
        <w:rPr>
          <w:rtl/>
        </w:rPr>
        <w:t xml:space="preserve"> و عو</w:t>
      </w:r>
      <w:r w:rsidR="009640A2">
        <w:rPr>
          <w:rtl/>
        </w:rPr>
        <w:t>في</w:t>
      </w:r>
      <w:r>
        <w:rPr>
          <w:rtl/>
        </w:rPr>
        <w:t xml:space="preserve"> من بلو</w:t>
      </w:r>
      <w:r>
        <w:rPr>
          <w:rFonts w:hint="cs"/>
          <w:rtl/>
        </w:rPr>
        <w:t>ی</w:t>
      </w:r>
      <w:r>
        <w:rPr>
          <w:rtl/>
        </w:rPr>
        <w:t xml:space="preserve"> جسده، و الوضوء هاهنا ع</w:t>
      </w:r>
      <w:r w:rsidR="003653A2">
        <w:rPr>
          <w:rtl/>
        </w:rPr>
        <w:t>ل</w:t>
      </w:r>
      <w:r w:rsidR="00906A6E">
        <w:rPr>
          <w:rFonts w:hint="cs"/>
          <w:rtl/>
        </w:rPr>
        <w:t>ى</w:t>
      </w:r>
      <w:r>
        <w:rPr>
          <w:rtl/>
        </w:rPr>
        <w:t xml:space="preserve"> أصله </w:t>
      </w:r>
      <w:r w:rsidR="009640A2">
        <w:rPr>
          <w:rtl/>
        </w:rPr>
        <w:t>في</w:t>
      </w:r>
      <w:r>
        <w:rPr>
          <w:rtl/>
        </w:rPr>
        <w:t xml:space="preserve"> ال</w:t>
      </w:r>
      <w:r w:rsidR="00564FF4">
        <w:rPr>
          <w:rtl/>
        </w:rPr>
        <w:t>لغة</w:t>
      </w:r>
      <w:r>
        <w:rPr>
          <w:rtl/>
        </w:rPr>
        <w:t xml:space="preserve"> و هو النظافه و هو کن</w:t>
      </w:r>
      <w:r w:rsidR="002D5688">
        <w:rPr>
          <w:rtl/>
        </w:rPr>
        <w:t>آية</w:t>
      </w:r>
      <w:r>
        <w:rPr>
          <w:rtl/>
        </w:rPr>
        <w:t xml:space="preserve"> عن غسل </w:t>
      </w:r>
      <w:r w:rsidR="003653A2">
        <w:rPr>
          <w:rtl/>
        </w:rPr>
        <w:t>ال</w:t>
      </w:r>
      <w:r w:rsidR="00906A6E">
        <w:rPr>
          <w:rFonts w:hint="cs"/>
          <w:rtl/>
        </w:rPr>
        <w:t>ي</w:t>
      </w:r>
      <w:r>
        <w:rPr>
          <w:rFonts w:hint="eastAsia"/>
          <w:rtl/>
        </w:rPr>
        <w:t>د</w:t>
      </w:r>
      <w:r>
        <w:rPr>
          <w:rtl/>
        </w:rPr>
        <w:t>.</w:t>
      </w:r>
      <w:r w:rsidR="00906A6E">
        <w:rPr>
          <w:rFonts w:hint="cs"/>
          <w:rtl/>
        </w:rPr>
        <w:t xml:space="preserve"> </w:t>
      </w: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w:t>
      </w:r>
      <w:r w:rsidR="00906A6E">
        <w:rPr>
          <w:rFonts w:hint="cs"/>
          <w:rtl/>
        </w:rPr>
        <w:t xml:space="preserve"> </w:t>
      </w:r>
      <w:r>
        <w:rPr>
          <w:rFonts w:hint="eastAsia"/>
          <w:rtl/>
        </w:rPr>
        <w:t>غسل</w:t>
      </w:r>
      <w:r>
        <w:rPr>
          <w:rtl/>
        </w:rPr>
        <w:t xml:space="preserve"> </w:t>
      </w:r>
      <w:r w:rsidR="003653A2">
        <w:rPr>
          <w:rtl/>
        </w:rPr>
        <w:t>ال</w:t>
      </w:r>
      <w:r w:rsidR="00906A6E">
        <w:rPr>
          <w:rtl/>
        </w:rPr>
        <w:t>يد</w:t>
      </w:r>
      <w:r>
        <w:rPr>
          <w:rFonts w:hint="cs"/>
          <w:rtl/>
        </w:rPr>
        <w:t>ی</w:t>
      </w:r>
      <w:r>
        <w:rPr>
          <w:rFonts w:hint="eastAsia"/>
          <w:rtl/>
        </w:rPr>
        <w:t>ن</w:t>
      </w:r>
      <w:r>
        <w:rPr>
          <w:rtl/>
        </w:rPr>
        <w:t xml:space="preserve"> قبل الطعام و </w:t>
      </w:r>
      <w:r w:rsidR="001E2201">
        <w:rPr>
          <w:rtl/>
        </w:rPr>
        <w:t>بعده</w:t>
      </w:r>
      <w:r>
        <w:rPr>
          <w:rtl/>
        </w:rPr>
        <w:t xml:space="preserve"> </w:t>
      </w:r>
      <w:r w:rsidR="00841CC1">
        <w:rPr>
          <w:rtl/>
        </w:rPr>
        <w:t>زیادة</w:t>
      </w:r>
      <w:r>
        <w:rPr>
          <w:rtl/>
        </w:rPr>
        <w:t xml:space="preserve"> </w:t>
      </w:r>
      <w:r w:rsidR="009640A2">
        <w:rPr>
          <w:rtl/>
        </w:rPr>
        <w:t>في</w:t>
      </w:r>
      <w:r>
        <w:rPr>
          <w:rtl/>
        </w:rPr>
        <w:t xml:space="preserve"> الرزق و إماطه للغمر عن الث</w:t>
      </w:r>
      <w:r>
        <w:rPr>
          <w:rFonts w:hint="cs"/>
          <w:rtl/>
        </w:rPr>
        <w:t>ی</w:t>
      </w:r>
      <w:r>
        <w:rPr>
          <w:rFonts w:hint="eastAsia"/>
          <w:rtl/>
        </w:rPr>
        <w:t>اب</w:t>
      </w:r>
      <w:r>
        <w:rPr>
          <w:rtl/>
        </w:rPr>
        <w:t xml:space="preserve"> و </w:t>
      </w:r>
      <w:r>
        <w:rPr>
          <w:rFonts w:hint="cs"/>
          <w:rtl/>
        </w:rPr>
        <w:t>ی</w:t>
      </w:r>
      <w:r>
        <w:rPr>
          <w:rFonts w:hint="eastAsia"/>
          <w:rtl/>
        </w:rPr>
        <w:t>جلو</w:t>
      </w:r>
      <w:r>
        <w:rPr>
          <w:rtl/>
        </w:rPr>
        <w:t xml:space="preserve"> البصر.</w:t>
      </w:r>
      <w:r w:rsidR="00906A6E">
        <w:rPr>
          <w:rFonts w:hint="cs"/>
          <w:rtl/>
        </w:rPr>
        <w:t xml:space="preserve"> </w:t>
      </w:r>
      <w:r>
        <w:rPr>
          <w:rFonts w:hint="eastAsia"/>
          <w:rtl/>
        </w:rPr>
        <w:t>و</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xml:space="preserve">قال: أوّله </w:t>
      </w:r>
      <w:r>
        <w:rPr>
          <w:rFonts w:hint="cs"/>
          <w:rtl/>
        </w:rPr>
        <w:t>ی</w:t>
      </w:r>
      <w:r>
        <w:rPr>
          <w:rFonts w:hint="eastAsia"/>
          <w:rtl/>
        </w:rPr>
        <w:t>ن</w:t>
      </w:r>
      <w:r w:rsidR="009640A2">
        <w:rPr>
          <w:rFonts w:hint="eastAsia"/>
          <w:rtl/>
        </w:rPr>
        <w:t>في</w:t>
      </w:r>
      <w:r>
        <w:rPr>
          <w:rtl/>
        </w:rPr>
        <w:t xml:space="preserve"> الفقر و </w:t>
      </w:r>
      <w:r w:rsidR="002E78B4">
        <w:rPr>
          <w:rtl/>
        </w:rPr>
        <w:t>آخرة</w:t>
      </w:r>
      <w:r>
        <w:rPr>
          <w:rtl/>
        </w:rPr>
        <w:t xml:space="preserve"> </w:t>
      </w:r>
      <w:r>
        <w:rPr>
          <w:rFonts w:hint="cs"/>
          <w:rtl/>
        </w:rPr>
        <w:t>ی</w:t>
      </w:r>
      <w:r>
        <w:rPr>
          <w:rFonts w:hint="eastAsia"/>
          <w:rtl/>
        </w:rPr>
        <w:t>ن</w:t>
      </w:r>
      <w:r w:rsidR="009640A2">
        <w:rPr>
          <w:rFonts w:hint="eastAsia"/>
          <w:rtl/>
        </w:rPr>
        <w:t>في</w:t>
      </w:r>
      <w:r>
        <w:rPr>
          <w:rtl/>
        </w:rPr>
        <w:t xml:space="preserve"> الهمّ، و </w:t>
      </w:r>
      <w:r w:rsidR="009640A2">
        <w:rPr>
          <w:rtl/>
        </w:rPr>
        <w:t>في</w:t>
      </w:r>
      <w:r>
        <w:rPr>
          <w:rtl/>
        </w:rPr>
        <w:t xml:space="preserve"> </w:t>
      </w:r>
      <w:r w:rsidR="00FC7037">
        <w:rPr>
          <w:rtl/>
        </w:rPr>
        <w:t>روأية</w:t>
      </w:r>
      <w:r>
        <w:rPr>
          <w:rtl/>
        </w:rPr>
        <w:t xml:space="preserve"> أخر</w:t>
      </w:r>
      <w:r>
        <w:rPr>
          <w:rFonts w:hint="cs"/>
          <w:rtl/>
        </w:rPr>
        <w:t>ی</w:t>
      </w:r>
      <w:r>
        <w:rPr>
          <w:rtl/>
        </w:rPr>
        <w:t xml:space="preserve">: </w:t>
      </w:r>
      <w:r>
        <w:rPr>
          <w:rFonts w:hint="cs"/>
          <w:rtl/>
        </w:rPr>
        <w:t>ی</w:t>
      </w:r>
      <w:r>
        <w:rPr>
          <w:rFonts w:hint="eastAsia"/>
          <w:rtl/>
        </w:rPr>
        <w:t>نق</w:t>
      </w:r>
      <w:r>
        <w:rPr>
          <w:rFonts w:hint="cs"/>
          <w:rtl/>
        </w:rPr>
        <w:t>ی</w:t>
      </w:r>
      <w:r>
        <w:rPr>
          <w:rtl/>
        </w:rPr>
        <w:t xml:space="preserve"> اللحم و </w:t>
      </w:r>
      <w:r>
        <w:rPr>
          <w:rFonts w:hint="cs"/>
          <w:rtl/>
        </w:rPr>
        <w:t>ی</w:t>
      </w:r>
      <w:r>
        <w:rPr>
          <w:rFonts w:hint="eastAsia"/>
          <w:rtl/>
        </w:rPr>
        <w:t>صحّ</w:t>
      </w:r>
      <w:r>
        <w:rPr>
          <w:rtl/>
        </w:rPr>
        <w:t xml:space="preserve"> البصر.</w:t>
      </w:r>
    </w:p>
    <w:p w:rsidR="008C6066" w:rsidRDefault="00471D2E" w:rsidP="00906A6E">
      <w:pPr>
        <w:pStyle w:val="libNormal"/>
        <w:rPr>
          <w:rtl/>
        </w:rPr>
      </w:pPr>
      <w:r>
        <w:rPr>
          <w:rFonts w:hint="eastAsia"/>
          <w:rtl/>
        </w:rPr>
        <w:t>و</w:t>
      </w:r>
      <w:r>
        <w:rPr>
          <w:rtl/>
        </w:rPr>
        <w:t xml:space="preserve"> قال الصادق </w:t>
      </w:r>
      <w:r w:rsidR="00906A6E" w:rsidRPr="008C6066">
        <w:rPr>
          <w:rStyle w:val="libAlaemChar"/>
          <w:rtl/>
        </w:rPr>
        <w:t>عليه‌السلام</w:t>
      </w:r>
      <w:r>
        <w:rPr>
          <w:rtl/>
        </w:rPr>
        <w:t xml:space="preserve">: الوضوء قبل الطعام و </w:t>
      </w:r>
      <w:r w:rsidR="001E2201">
        <w:rPr>
          <w:rtl/>
        </w:rPr>
        <w:t>بعده</w:t>
      </w:r>
      <w:r>
        <w:rPr>
          <w:rtl/>
        </w:rPr>
        <w:t xml:space="preserve"> </w:t>
      </w:r>
      <w:r>
        <w:rPr>
          <w:rFonts w:hint="cs"/>
          <w:rtl/>
        </w:rPr>
        <w:t>ی</w:t>
      </w:r>
      <w:r>
        <w:rPr>
          <w:rFonts w:hint="eastAsia"/>
          <w:rtl/>
        </w:rPr>
        <w:t>ذهبان</w:t>
      </w:r>
      <w:r>
        <w:rPr>
          <w:rtl/>
        </w:rPr>
        <w:t xml:space="preserve"> الفقر.</w:t>
      </w:r>
    </w:p>
    <w:p w:rsidR="008C6066" w:rsidRDefault="00471D2E" w:rsidP="00471D2E">
      <w:pPr>
        <w:pStyle w:val="libNormal"/>
        <w:rPr>
          <w:rtl/>
        </w:rPr>
      </w:pPr>
      <w:r>
        <w:rPr>
          <w:rFonts w:hint="eastAsia"/>
          <w:rtl/>
        </w:rPr>
        <w:t>و</w:t>
      </w:r>
      <w:r>
        <w:rPr>
          <w:rtl/>
        </w:rPr>
        <w:t xml:space="preserve"> قال أبو الحسن </w:t>
      </w:r>
      <w:r w:rsidR="008C6066" w:rsidRPr="008C6066">
        <w:rPr>
          <w:rStyle w:val="libAlaemChar"/>
          <w:rtl/>
        </w:rPr>
        <w:t>عليه‌السلام</w:t>
      </w:r>
      <w:r>
        <w:rPr>
          <w:rtl/>
        </w:rPr>
        <w:t xml:space="preserve">: صاحب الرحل </w:t>
      </w:r>
      <w:r>
        <w:rPr>
          <w:rFonts w:hint="cs"/>
          <w:rtl/>
        </w:rPr>
        <w:t>ی</w:t>
      </w:r>
      <w:r>
        <w:rPr>
          <w:rFonts w:hint="eastAsia"/>
          <w:rtl/>
        </w:rPr>
        <w:t>توضّأ</w:t>
      </w:r>
      <w:r>
        <w:rPr>
          <w:rtl/>
        </w:rPr>
        <w:t xml:space="preserve"> أول القوم قبل الطعام و آخر القوم بعد الطعام.</w:t>
      </w:r>
    </w:p>
    <w:p w:rsidR="008C6066" w:rsidRDefault="00471D2E" w:rsidP="00906A6E">
      <w:pPr>
        <w:pStyle w:val="libNormal"/>
        <w:rPr>
          <w:rtl/>
        </w:rPr>
      </w:pPr>
      <w:r>
        <w:rPr>
          <w:rFonts w:hint="eastAsia"/>
          <w:rtl/>
        </w:rPr>
        <w:t>و</w:t>
      </w:r>
      <w:r>
        <w:rPr>
          <w:rtl/>
        </w:rPr>
        <w:t xml:space="preserve"> </w:t>
      </w:r>
      <w:r w:rsidR="009640A2">
        <w:rPr>
          <w:rtl/>
        </w:rPr>
        <w:t>في</w:t>
      </w:r>
      <w:r>
        <w:rPr>
          <w:rtl/>
        </w:rPr>
        <w:t xml:space="preserve"> حد</w:t>
      </w:r>
      <w:r>
        <w:rPr>
          <w:rFonts w:hint="cs"/>
          <w:rtl/>
        </w:rPr>
        <w:t>ی</w:t>
      </w:r>
      <w:r>
        <w:rPr>
          <w:rFonts w:hint="eastAsia"/>
          <w:rtl/>
        </w:rPr>
        <w:t>ث</w:t>
      </w:r>
      <w:r>
        <w:rPr>
          <w:rtl/>
        </w:rPr>
        <w:t xml:space="preserve"> عن الصادق </w:t>
      </w:r>
      <w:r w:rsidR="008C6066" w:rsidRPr="008C6066">
        <w:rPr>
          <w:rStyle w:val="libAlaemChar"/>
          <w:rtl/>
        </w:rPr>
        <w:t>عليه‌السلام</w:t>
      </w:r>
      <w:r w:rsidR="00906A6E">
        <w:rPr>
          <w:rStyle w:val="libAlaemChar"/>
          <w:rFonts w:hint="cs"/>
          <w:rtl/>
        </w:rPr>
        <w:t xml:space="preserve"> </w:t>
      </w:r>
      <w:r>
        <w:rPr>
          <w:rtl/>
        </w:rPr>
        <w:t>: ف</w:t>
      </w:r>
      <w:r w:rsidR="003653A2">
        <w:rPr>
          <w:rtl/>
        </w:rPr>
        <w:t>لي</w:t>
      </w:r>
      <w:r>
        <w:rPr>
          <w:rFonts w:hint="eastAsia"/>
          <w:rtl/>
        </w:rPr>
        <w:t>غسل</w:t>
      </w:r>
      <w:r>
        <w:rPr>
          <w:rtl/>
        </w:rPr>
        <w:t xml:space="preserve"> أولا ربّ الب</w:t>
      </w:r>
      <w:r>
        <w:rPr>
          <w:rFonts w:hint="cs"/>
          <w:rtl/>
        </w:rPr>
        <w:t>ی</w:t>
      </w:r>
      <w:r>
        <w:rPr>
          <w:rFonts w:hint="eastAsia"/>
          <w:rtl/>
        </w:rPr>
        <w:t>ت</w:t>
      </w:r>
      <w:r>
        <w:rPr>
          <w:rtl/>
        </w:rPr>
        <w:t xml:space="preserve"> </w:t>
      </w:r>
      <w:r>
        <w:rPr>
          <w:rFonts w:hint="cs"/>
          <w:rtl/>
        </w:rPr>
        <w:t>ی</w:t>
      </w:r>
      <w:r>
        <w:rPr>
          <w:rFonts w:hint="eastAsia"/>
          <w:rtl/>
        </w:rPr>
        <w:t>ده</w:t>
      </w:r>
      <w:r>
        <w:rPr>
          <w:rtl/>
        </w:rPr>
        <w:t xml:space="preserve"> ثمّ </w:t>
      </w:r>
      <w:r>
        <w:rPr>
          <w:rFonts w:hint="cs"/>
          <w:rtl/>
        </w:rPr>
        <w:t>ی</w:t>
      </w:r>
      <w:r>
        <w:rPr>
          <w:rFonts w:hint="eastAsia"/>
          <w:rtl/>
        </w:rPr>
        <w:t>بدأ</w:t>
      </w:r>
      <w:r>
        <w:rPr>
          <w:rtl/>
        </w:rPr>
        <w:t xml:space="preserve"> بمن عن </w:t>
      </w:r>
      <w:r>
        <w:rPr>
          <w:rFonts w:hint="cs"/>
          <w:rtl/>
        </w:rPr>
        <w:t>ی</w:t>
      </w:r>
      <w:r>
        <w:rPr>
          <w:rFonts w:hint="eastAsia"/>
          <w:rtl/>
        </w:rPr>
        <w:t>م</w:t>
      </w:r>
      <w:r>
        <w:rPr>
          <w:rFonts w:hint="cs"/>
          <w:rtl/>
        </w:rPr>
        <w:t>ی</w:t>
      </w:r>
      <w:r>
        <w:rPr>
          <w:rFonts w:hint="eastAsia"/>
          <w:rtl/>
        </w:rPr>
        <w:t>نه،و</w:t>
      </w:r>
      <w:r>
        <w:rPr>
          <w:rtl/>
        </w:rPr>
        <w:t xml:space="preserve"> إذا رفع الطعام بدأ بمن ع</w:t>
      </w:r>
      <w:r w:rsidR="003653A2">
        <w:rPr>
          <w:rtl/>
        </w:rPr>
        <w:t>ل</w:t>
      </w:r>
      <w:r w:rsidR="00906A6E">
        <w:rPr>
          <w:rFonts w:hint="cs"/>
          <w:rtl/>
        </w:rPr>
        <w:t>ى</w:t>
      </w:r>
      <w:r>
        <w:rPr>
          <w:rtl/>
        </w:rPr>
        <w:t xml:space="preserve"> </w:t>
      </w:r>
      <w:r>
        <w:rPr>
          <w:rFonts w:hint="cs"/>
          <w:rtl/>
        </w:rPr>
        <w:t>ی</w:t>
      </w:r>
      <w:r>
        <w:rPr>
          <w:rFonts w:hint="eastAsia"/>
          <w:rtl/>
        </w:rPr>
        <w:t>سار</w:t>
      </w:r>
      <w:r>
        <w:rPr>
          <w:rtl/>
        </w:rPr>
        <w:t xml:space="preserve"> صاحب المنزل و </w:t>
      </w:r>
      <w:r>
        <w:rPr>
          <w:rFonts w:hint="cs"/>
          <w:rtl/>
        </w:rPr>
        <w:t>ی</w:t>
      </w:r>
      <w:r>
        <w:rPr>
          <w:rFonts w:hint="eastAsia"/>
          <w:rtl/>
        </w:rPr>
        <w:t>کون</w:t>
      </w:r>
      <w:r>
        <w:rPr>
          <w:rtl/>
        </w:rPr>
        <w:t xml:space="preserve"> آخر من </w:t>
      </w:r>
      <w:r>
        <w:rPr>
          <w:rFonts w:hint="cs"/>
          <w:rtl/>
        </w:rPr>
        <w:t>ی</w:t>
      </w:r>
      <w:r>
        <w:rPr>
          <w:rFonts w:hint="eastAsia"/>
          <w:rtl/>
        </w:rPr>
        <w:t>غسل</w:t>
      </w:r>
      <w:r>
        <w:rPr>
          <w:rtl/>
        </w:rPr>
        <w:t xml:space="preserve"> </w:t>
      </w:r>
      <w:r>
        <w:rPr>
          <w:rFonts w:hint="cs"/>
          <w:rtl/>
        </w:rPr>
        <w:t>ی</w:t>
      </w:r>
      <w:r>
        <w:rPr>
          <w:rFonts w:hint="eastAsia"/>
          <w:rtl/>
        </w:rPr>
        <w:t>ده</w:t>
      </w:r>
      <w:r>
        <w:rPr>
          <w:rtl/>
        </w:rPr>
        <w:t xml:space="preserve"> صاحب المنزل لأنّه أ</w:t>
      </w:r>
      <w:r w:rsidR="00800CD3">
        <w:rPr>
          <w:rtl/>
        </w:rPr>
        <w:t>وليّ</w:t>
      </w:r>
      <w:r>
        <w:rPr>
          <w:rtl/>
        </w:rPr>
        <w:t xml:space="preserve"> بالغمر و </w:t>
      </w:r>
      <w:r>
        <w:rPr>
          <w:rFonts w:hint="cs"/>
          <w:rtl/>
        </w:rPr>
        <w:t>ی</w:t>
      </w:r>
      <w:r>
        <w:rPr>
          <w:rFonts w:hint="eastAsia"/>
          <w:rtl/>
        </w:rPr>
        <w:t>تمندل</w:t>
      </w:r>
      <w:r>
        <w:rPr>
          <w:rtl/>
        </w:rPr>
        <w:t xml:space="preserve"> عند ذلک، و </w:t>
      </w:r>
      <w:r w:rsidR="009640A2">
        <w:rPr>
          <w:rtl/>
        </w:rPr>
        <w:t>في</w:t>
      </w:r>
      <w:r>
        <w:rPr>
          <w:rtl/>
        </w:rPr>
        <w:t xml:space="preserve"> خبر آخر: فاذا فرغ من الطعام </w:t>
      </w:r>
      <w:r>
        <w:rPr>
          <w:rFonts w:hint="cs"/>
          <w:rtl/>
        </w:rPr>
        <w:t>ی</w:t>
      </w:r>
      <w:r>
        <w:rPr>
          <w:rFonts w:hint="eastAsia"/>
          <w:rtl/>
        </w:rPr>
        <w:t>بدأ</w:t>
      </w:r>
      <w:r>
        <w:rPr>
          <w:rtl/>
        </w:rPr>
        <w:t xml:space="preserve"> بمن عن </w:t>
      </w:r>
      <w:r>
        <w:rPr>
          <w:rFonts w:hint="cs"/>
          <w:rtl/>
        </w:rPr>
        <w:t>ی</w:t>
      </w:r>
      <w:r>
        <w:rPr>
          <w:rFonts w:hint="eastAsia"/>
          <w:rtl/>
        </w:rPr>
        <w:t>م</w:t>
      </w:r>
      <w:r>
        <w:rPr>
          <w:rFonts w:hint="cs"/>
          <w:rtl/>
        </w:rPr>
        <w:t>ی</w:t>
      </w:r>
      <w:r>
        <w:rPr>
          <w:rFonts w:hint="eastAsia"/>
          <w:rtl/>
        </w:rPr>
        <w:t>ن</w:t>
      </w:r>
      <w:r>
        <w:rPr>
          <w:rtl/>
        </w:rPr>
        <w:t xml:space="preserve"> الباب ح</w:t>
      </w:r>
      <w:r>
        <w:rPr>
          <w:rFonts w:hint="eastAsia"/>
          <w:rtl/>
        </w:rPr>
        <w:t>رّا</w:t>
      </w:r>
      <w:r>
        <w:rPr>
          <w:rtl/>
        </w:rPr>
        <w:t xml:space="preserve"> کان أو عبدا.</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(الدروس): </w:t>
      </w:r>
      <w:r>
        <w:rPr>
          <w:rFonts w:hint="cs"/>
          <w:rtl/>
        </w:rPr>
        <w:t>ی</w:t>
      </w:r>
      <w:r>
        <w:rPr>
          <w:rFonts w:hint="eastAsia"/>
          <w:rtl/>
        </w:rPr>
        <w:t>ستحبّ</w:t>
      </w:r>
      <w:r>
        <w:rPr>
          <w:rtl/>
        </w:rPr>
        <w:t xml:space="preserve"> غسل </w:t>
      </w:r>
      <w:r w:rsidR="003653A2">
        <w:rPr>
          <w:rtl/>
        </w:rPr>
        <w:t>ال</w:t>
      </w:r>
      <w:r w:rsidR="00906A6E">
        <w:rPr>
          <w:rtl/>
        </w:rPr>
        <w:t>يد</w:t>
      </w:r>
      <w:r>
        <w:rPr>
          <w:rtl/>
        </w:rPr>
        <w:t xml:space="preserve"> قبل الطعام و لا </w:t>
      </w:r>
      <w:r>
        <w:rPr>
          <w:rFonts w:hint="cs"/>
          <w:rtl/>
        </w:rPr>
        <w:t>ی</w:t>
      </w:r>
      <w:r>
        <w:rPr>
          <w:rFonts w:hint="eastAsia"/>
          <w:rtl/>
        </w:rPr>
        <w:t>مسحها</w:t>
      </w:r>
      <w:r>
        <w:rPr>
          <w:rtl/>
        </w:rPr>
        <w:t xml:space="preserve"> فانّه لا تزال ال</w:t>
      </w:r>
      <w:r w:rsidR="002D5688">
        <w:rPr>
          <w:rtl/>
        </w:rPr>
        <w:t>برکة</w:t>
      </w:r>
      <w:r>
        <w:rPr>
          <w:rtl/>
        </w:rPr>
        <w:t xml:space="preserve"> </w:t>
      </w:r>
      <w:r w:rsidR="009640A2">
        <w:rPr>
          <w:rtl/>
        </w:rPr>
        <w:t>في</w:t>
      </w:r>
      <w:r>
        <w:rPr>
          <w:rtl/>
        </w:rPr>
        <w:t xml:space="preserve"> الطعام ما دامت النداوه </w:t>
      </w:r>
      <w:r w:rsidR="009640A2">
        <w:rPr>
          <w:rtl/>
        </w:rPr>
        <w:t>في</w:t>
      </w:r>
      <w:r>
        <w:rPr>
          <w:rtl/>
        </w:rPr>
        <w:t xml:space="preserve"> </w:t>
      </w:r>
      <w:r w:rsidR="003653A2">
        <w:rPr>
          <w:rtl/>
        </w:rPr>
        <w:t>ال</w:t>
      </w:r>
      <w:r w:rsidR="00906A6E">
        <w:rPr>
          <w:rtl/>
        </w:rPr>
        <w:t>يد</w:t>
      </w:r>
      <w:r>
        <w:rPr>
          <w:rtl/>
        </w:rPr>
        <w:t xml:space="preserve"> و </w:t>
      </w:r>
      <w:r>
        <w:rPr>
          <w:rFonts w:hint="cs"/>
          <w:rtl/>
        </w:rPr>
        <w:t>ی</w:t>
      </w:r>
      <w:r>
        <w:rPr>
          <w:rFonts w:hint="eastAsia"/>
          <w:rtl/>
        </w:rPr>
        <w:t>غسلها</w:t>
      </w:r>
      <w:r>
        <w:rPr>
          <w:rtl/>
        </w:rPr>
        <w:t xml:space="preserve"> </w:t>
      </w:r>
      <w:r w:rsidR="001E2201">
        <w:rPr>
          <w:rtl/>
        </w:rPr>
        <w:t>بعده</w:t>
      </w:r>
      <w:r>
        <w:rPr>
          <w:rtl/>
        </w:rPr>
        <w:t xml:space="preserve"> و </w:t>
      </w:r>
      <w:r>
        <w:rPr>
          <w:rFonts w:hint="cs"/>
          <w:rtl/>
        </w:rPr>
        <w:t>ی</w:t>
      </w:r>
      <w:r>
        <w:rPr>
          <w:rFonts w:hint="eastAsia"/>
          <w:rtl/>
        </w:rPr>
        <w:t>مسحها،</w:t>
      </w:r>
      <w:r w:rsidR="00067415">
        <w:rPr>
          <w:rFonts w:hint="eastAsia"/>
          <w:rtl/>
        </w:rPr>
        <w:t>انتهى</w:t>
      </w:r>
      <w:r>
        <w:rPr>
          <w:rtl/>
        </w:rPr>
        <w:t>.</w:t>
      </w:r>
    </w:p>
    <w:p w:rsidR="008C6066" w:rsidRDefault="00471D2E" w:rsidP="00906A6E">
      <w:pPr>
        <w:pStyle w:val="libNormal"/>
        <w:rPr>
          <w:rtl/>
        </w:rPr>
      </w:pPr>
      <w:r w:rsidRPr="00906A6E">
        <w:rPr>
          <w:rStyle w:val="libBold1Char"/>
          <w:rFonts w:hint="eastAsia"/>
          <w:rtl/>
        </w:rPr>
        <w:t>کامل</w:t>
      </w:r>
      <w:r w:rsidRPr="00906A6E">
        <w:rPr>
          <w:rStyle w:val="libBold1Char"/>
          <w:rtl/>
        </w:rPr>
        <w:t xml:space="preserve"> ال</w:t>
      </w:r>
      <w:r w:rsidR="00391418" w:rsidRPr="00906A6E">
        <w:rPr>
          <w:rStyle w:val="libBold1Char"/>
          <w:rtl/>
        </w:rPr>
        <w:t>زیارة</w:t>
      </w:r>
      <w:r>
        <w:rPr>
          <w:rtl/>
        </w:rPr>
        <w:t xml:space="preserve">:عن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قال: زارنا رسول اللّه </w:t>
      </w:r>
      <w:r w:rsidR="008C6066" w:rsidRPr="008C6066">
        <w:rPr>
          <w:rStyle w:val="libAlaemChar"/>
          <w:rtl/>
        </w:rPr>
        <w:t>صلى‌الله‌عليه‌وآله‌وسلم</w:t>
      </w:r>
      <w:r>
        <w:rPr>
          <w:rtl/>
        </w:rPr>
        <w:t xml:space="preserve">ذات </w:t>
      </w:r>
      <w:r>
        <w:rPr>
          <w:rFonts w:hint="cs"/>
          <w:rtl/>
        </w:rPr>
        <w:t>ی</w:t>
      </w:r>
      <w:r>
        <w:rPr>
          <w:rFonts w:hint="eastAsia"/>
          <w:rtl/>
        </w:rPr>
        <w:t>وم</w:t>
      </w:r>
      <w:r>
        <w:rPr>
          <w:rtl/>
        </w:rPr>
        <w:t xml:space="preserve"> فقدّمنا </w:t>
      </w:r>
      <w:r w:rsidR="00067415">
        <w:rPr>
          <w:rtl/>
        </w:rPr>
        <w:t>اليه</w:t>
      </w:r>
      <w:r>
        <w:rPr>
          <w:rtl/>
        </w:rPr>
        <w:t xml:space="preserve"> طعاما و أهدت </w:t>
      </w:r>
      <w:r w:rsidR="002D5688">
        <w:rPr>
          <w:rtl/>
        </w:rPr>
        <w:t>الينا</w:t>
      </w:r>
      <w:r>
        <w:rPr>
          <w:rtl/>
        </w:rPr>
        <w:t xml:space="preserve"> أمّ </w:t>
      </w:r>
      <w:r w:rsidR="003653A2">
        <w:rPr>
          <w:rtl/>
        </w:rPr>
        <w:t>أي</w:t>
      </w:r>
      <w:r>
        <w:rPr>
          <w:rFonts w:hint="eastAsia"/>
          <w:rtl/>
        </w:rPr>
        <w:t>من</w:t>
      </w:r>
      <w:r>
        <w:rPr>
          <w:rtl/>
        </w:rPr>
        <w:t xml:space="preserve"> صحفه من تمر و قعبا من لبن و زبد فقدّمنا </w:t>
      </w:r>
      <w:r w:rsidR="00067415">
        <w:rPr>
          <w:rtl/>
        </w:rPr>
        <w:t>اليه</w:t>
      </w:r>
      <w:r>
        <w:rPr>
          <w:rtl/>
        </w:rPr>
        <w:t xml:space="preserve"> فأکل منه فلمّا فرغ قمت فسکبت ع</w:t>
      </w:r>
      <w:r w:rsidR="003653A2">
        <w:rPr>
          <w:rtl/>
        </w:rPr>
        <w:t>ل</w:t>
      </w:r>
      <w:r w:rsidR="00906A6E">
        <w:rPr>
          <w:rFonts w:hint="cs"/>
          <w:rtl/>
        </w:rPr>
        <w:t>ى</w:t>
      </w:r>
      <w:r>
        <w:rPr>
          <w:rtl/>
        </w:rPr>
        <w:t xml:space="preserve"> </w:t>
      </w:r>
      <w:r w:rsidR="003653A2">
        <w:rPr>
          <w:rFonts w:hint="cs"/>
          <w:rtl/>
        </w:rPr>
        <w:t>یدي</w:t>
      </w:r>
      <w:r>
        <w:rPr>
          <w:rFonts w:hint="eastAsia"/>
          <w:rtl/>
        </w:rPr>
        <w:t>ه</w:t>
      </w:r>
      <w:r>
        <w:rPr>
          <w:rtl/>
        </w:rPr>
        <w:t xml:space="preserve"> ماء فلمّا غسل </w:t>
      </w:r>
      <w:r>
        <w:rPr>
          <w:rFonts w:hint="cs"/>
          <w:rtl/>
        </w:rPr>
        <w:t>ی</w:t>
      </w:r>
      <w:r>
        <w:rPr>
          <w:rFonts w:hint="eastAsia"/>
          <w:rtl/>
        </w:rPr>
        <w:t>ده</w:t>
      </w:r>
      <w:r>
        <w:rPr>
          <w:rtl/>
        </w:rPr>
        <w:t xml:space="preserve"> مسح و</w:t>
      </w:r>
      <w:r w:rsidR="00BE3B8B">
        <w:rPr>
          <w:rtl/>
        </w:rPr>
        <w:t>جه</w:t>
      </w:r>
      <w:r w:rsidR="00906A6E">
        <w:rPr>
          <w:rFonts w:hint="cs"/>
          <w:rtl/>
        </w:rPr>
        <w:t>ه</w:t>
      </w:r>
      <w:r>
        <w:rPr>
          <w:rtl/>
        </w:rPr>
        <w:t xml:space="preserve"> </w:t>
      </w:r>
      <w:r>
        <w:rPr>
          <w:rFonts w:hint="eastAsia"/>
          <w:rtl/>
        </w:rPr>
        <w:t>و</w:t>
      </w:r>
      <w:r>
        <w:rPr>
          <w:rtl/>
        </w:rPr>
        <w:t xml:space="preserve"> لح</w:t>
      </w:r>
      <w:r>
        <w:rPr>
          <w:rFonts w:hint="cs"/>
          <w:rtl/>
        </w:rPr>
        <w:t>ی</w:t>
      </w:r>
      <w:r>
        <w:rPr>
          <w:rFonts w:hint="eastAsia"/>
          <w:rtl/>
        </w:rPr>
        <w:t>ته</w:t>
      </w:r>
      <w:r>
        <w:rPr>
          <w:rtl/>
        </w:rPr>
        <w:t xml:space="preserve"> ببله </w:t>
      </w:r>
      <w:r w:rsidR="003653A2">
        <w:rPr>
          <w:rFonts w:hint="cs"/>
          <w:rtl/>
        </w:rPr>
        <w:t>یدي</w:t>
      </w:r>
      <w:r>
        <w:rPr>
          <w:rFonts w:hint="eastAsia"/>
          <w:rtl/>
        </w:rPr>
        <w:t>ه</w:t>
      </w:r>
      <w:r>
        <w:rPr>
          <w:rtl/>
        </w:rPr>
        <w:t>.</w:t>
      </w:r>
    </w:p>
    <w:p w:rsidR="008C6066" w:rsidRDefault="008C6066" w:rsidP="00471D2E">
      <w:pPr>
        <w:pStyle w:val="libNormal"/>
        <w:rPr>
          <w:rtl/>
        </w:rPr>
      </w:pPr>
      <w:r w:rsidRPr="008C6066">
        <w:rPr>
          <w:rStyle w:val="libBold1Char"/>
          <w:rFonts w:hint="eastAsia"/>
          <w:rtl/>
        </w:rPr>
        <w:t>المحاسن</w:t>
      </w:r>
      <w:r w:rsidR="00471D2E">
        <w:rPr>
          <w:rtl/>
        </w:rPr>
        <w:t xml:space="preserve">:عن بعض من </w:t>
      </w:r>
      <w:r w:rsidR="00564FF4">
        <w:rPr>
          <w:rtl/>
        </w:rPr>
        <w:t>رواة</w:t>
      </w:r>
      <w:r w:rsidR="00471D2E">
        <w:rPr>
          <w:rtl/>
        </w:rPr>
        <w:t xml:space="preserve"> عمّن شهد أبا جعفر ال</w:t>
      </w:r>
      <w:r w:rsidR="00067415">
        <w:rPr>
          <w:rtl/>
        </w:rPr>
        <w:t>ثاني</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وم</w:t>
      </w:r>
      <w:r w:rsidR="00471D2E">
        <w:rPr>
          <w:rtl/>
        </w:rPr>
        <w:t xml:space="preserve"> قدم ال</w:t>
      </w:r>
      <w:r w:rsidR="003653A2">
        <w:rPr>
          <w:rtl/>
        </w:rPr>
        <w:t>مدینة</w:t>
      </w:r>
      <w:r w:rsidR="00471D2E">
        <w:rPr>
          <w:rtl/>
        </w:rPr>
        <w:t xml:space="preserve"> تغدّ</w:t>
      </w:r>
      <w:r w:rsidR="00471D2E">
        <w:rPr>
          <w:rFonts w:hint="cs"/>
          <w:rtl/>
        </w:rPr>
        <w:t>ی</w:t>
      </w:r>
      <w:r w:rsidR="00471D2E">
        <w:rPr>
          <w:rtl/>
        </w:rPr>
        <w:t xml:space="preserve"> معه </w:t>
      </w:r>
      <w:r w:rsidR="001A7176">
        <w:rPr>
          <w:rtl/>
        </w:rPr>
        <w:t>جماعة</w:t>
      </w:r>
      <w:r w:rsidR="00471D2E">
        <w:rPr>
          <w:rtl/>
        </w:rPr>
        <w:t xml:space="preserve"> فلمّا غسل </w:t>
      </w:r>
      <w:r w:rsidR="003653A2">
        <w:rPr>
          <w:rFonts w:hint="cs"/>
          <w:rtl/>
        </w:rPr>
        <w:t>یدي</w:t>
      </w:r>
      <w:r w:rsidR="00471D2E">
        <w:rPr>
          <w:rFonts w:hint="eastAsia"/>
          <w:rtl/>
        </w:rPr>
        <w:t>ه</w:t>
      </w:r>
      <w:r w:rsidR="00471D2E">
        <w:rPr>
          <w:rtl/>
        </w:rPr>
        <w:t xml:space="preserve"> من الغمر مسح بهما رأسه و و</w:t>
      </w:r>
      <w:r w:rsidR="00BE3B8B">
        <w:rPr>
          <w:rtl/>
        </w:rPr>
        <w:t>جهة</w:t>
      </w:r>
      <w:r w:rsidR="00471D2E">
        <w:rPr>
          <w:rtl/>
        </w:rPr>
        <w:t xml:space="preserve"> قبل أن </w:t>
      </w:r>
      <w:r w:rsidR="00471D2E">
        <w:rPr>
          <w:rFonts w:hint="cs"/>
          <w:rtl/>
        </w:rPr>
        <w:t>ی</w:t>
      </w:r>
      <w:r w:rsidR="00471D2E">
        <w:rPr>
          <w:rFonts w:hint="eastAsia"/>
          <w:rtl/>
        </w:rPr>
        <w:t>مسحهما</w:t>
      </w:r>
      <w:r w:rsidR="00471D2E">
        <w:rPr>
          <w:rtl/>
        </w:rPr>
        <w:t xml:space="preserve"> بالمند</w:t>
      </w:r>
      <w:r w:rsidR="00471D2E">
        <w:rPr>
          <w:rFonts w:hint="cs"/>
          <w:rtl/>
        </w:rPr>
        <w:t>ی</w:t>
      </w:r>
      <w:r w:rsidR="00471D2E">
        <w:rPr>
          <w:rFonts w:hint="eastAsia"/>
          <w:rtl/>
        </w:rPr>
        <w:t>ل</w:t>
      </w:r>
      <w:r w:rsidR="00471D2E">
        <w:rPr>
          <w:rtl/>
        </w:rPr>
        <w:t xml:space="preserve"> و قال:اللّهم اجعلن</w:t>
      </w:r>
      <w:r w:rsidR="00471D2E">
        <w:rPr>
          <w:rFonts w:hint="cs"/>
          <w:rtl/>
        </w:rPr>
        <w:t>ی</w:t>
      </w:r>
      <w:r w:rsidR="00471D2E">
        <w:rPr>
          <w:rtl/>
        </w:rPr>
        <w:t xml:space="preserve"> ممّن لا </w:t>
      </w:r>
      <w:r w:rsidR="00471D2E">
        <w:rPr>
          <w:rFonts w:hint="cs"/>
          <w:rtl/>
        </w:rPr>
        <w:t>ی</w:t>
      </w:r>
      <w:r w:rsidR="00471D2E">
        <w:rPr>
          <w:rFonts w:hint="eastAsia"/>
          <w:rtl/>
        </w:rPr>
        <w:t>رهق</w:t>
      </w:r>
      <w:r w:rsidR="00471D2E">
        <w:rPr>
          <w:rtl/>
        </w:rPr>
        <w:t xml:space="preserve"> و</w:t>
      </w:r>
      <w:r w:rsidR="00BE3B8B">
        <w:rPr>
          <w:rtl/>
        </w:rPr>
        <w:t>جهة</w:t>
      </w:r>
      <w:r w:rsidR="00471D2E">
        <w:rPr>
          <w:rtl/>
        </w:rPr>
        <w:t xml:space="preserve"> قتر و لا </w:t>
      </w:r>
      <w:r w:rsidR="00EB4AA5">
        <w:rPr>
          <w:rtl/>
        </w:rPr>
        <w:t>ذلّة</w:t>
      </w:r>
      <w:r w:rsidR="00471D2E">
        <w:rPr>
          <w:rtl/>
        </w:rPr>
        <w:t>.</w:t>
      </w:r>
    </w:p>
    <w:p w:rsidR="008C6066" w:rsidRDefault="00471D2E" w:rsidP="00906A6E">
      <w:pPr>
        <w:pStyle w:val="libCenterBold1"/>
        <w:rPr>
          <w:rtl/>
        </w:rPr>
      </w:pPr>
      <w:r>
        <w:rPr>
          <w:rFonts w:hint="eastAsia"/>
          <w:rtl/>
        </w:rPr>
        <w:t>مسح</w:t>
      </w:r>
      <w:r>
        <w:rPr>
          <w:rtl/>
        </w:rPr>
        <w:t xml:space="preserve"> الحاجب</w:t>
      </w:r>
      <w:r>
        <w:rPr>
          <w:rFonts w:hint="cs"/>
          <w:rtl/>
        </w:rPr>
        <w:t>ی</w:t>
      </w:r>
      <w:r>
        <w:rPr>
          <w:rFonts w:hint="eastAsia"/>
          <w:rtl/>
        </w:rPr>
        <w:t>ن</w:t>
      </w:r>
      <w:r>
        <w:rPr>
          <w:rtl/>
        </w:rPr>
        <w:t xml:space="preserve"> بعد غسل </w:t>
      </w:r>
      <w:r w:rsidR="003653A2">
        <w:rPr>
          <w:rtl/>
        </w:rPr>
        <w:t>ال</w:t>
      </w:r>
      <w:r w:rsidR="00906A6E">
        <w:rPr>
          <w:rFonts w:hint="cs"/>
          <w:rtl/>
        </w:rPr>
        <w:t>ي</w:t>
      </w:r>
      <w:r>
        <w:rPr>
          <w:rFonts w:hint="eastAsia"/>
          <w:rtl/>
        </w:rPr>
        <w:t>د</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 ال</w:t>
      </w:r>
      <w:r w:rsidR="00685D3F">
        <w:rPr>
          <w:rtl/>
        </w:rPr>
        <w:t>صادقي</w:t>
      </w:r>
      <w:r>
        <w:rPr>
          <w:rtl/>
        </w:rPr>
        <w:t xml:space="preserve"> </w:t>
      </w:r>
      <w:r w:rsidR="008C6066" w:rsidRPr="008C6066">
        <w:rPr>
          <w:rStyle w:val="libAlaemChar"/>
          <w:rtl/>
        </w:rPr>
        <w:t>عليه‌السلام</w:t>
      </w:r>
      <w:r>
        <w:rPr>
          <w:rtl/>
        </w:rPr>
        <w:t xml:space="preserve"> لرفع الرمد: إذا غسلت </w:t>
      </w:r>
      <w:r>
        <w:rPr>
          <w:rFonts w:hint="cs"/>
          <w:rtl/>
        </w:rPr>
        <w:t>ی</w:t>
      </w:r>
      <w:r>
        <w:rPr>
          <w:rFonts w:hint="eastAsia"/>
          <w:rtl/>
        </w:rPr>
        <w:t>دک</w:t>
      </w:r>
      <w:r>
        <w:rPr>
          <w:rtl/>
        </w:rPr>
        <w:t xml:space="preserve"> بعد الطعام فامسح حاجب</w:t>
      </w:r>
      <w:r>
        <w:rPr>
          <w:rFonts w:hint="cs"/>
          <w:rtl/>
        </w:rPr>
        <w:t>ی</w:t>
      </w:r>
      <w:r>
        <w:rPr>
          <w:rFonts w:hint="eastAsia"/>
          <w:rtl/>
        </w:rPr>
        <w:t>ک</w:t>
      </w:r>
    </w:p>
    <w:p w:rsidR="00D24016" w:rsidRDefault="00D24016" w:rsidP="00D24016">
      <w:pPr>
        <w:pStyle w:val="libNormal"/>
        <w:rPr>
          <w:rtl/>
        </w:rPr>
      </w:pPr>
      <w:r>
        <w:rPr>
          <w:rFonts w:hint="eastAsia"/>
          <w:rtl/>
        </w:rPr>
        <w:br w:type="page"/>
      </w:r>
    </w:p>
    <w:p w:rsidR="008C6066" w:rsidRDefault="00471D2E" w:rsidP="00906A6E">
      <w:pPr>
        <w:pStyle w:val="libNormal0"/>
        <w:rPr>
          <w:rtl/>
        </w:rPr>
      </w:pPr>
      <w:r>
        <w:rPr>
          <w:rFonts w:hint="eastAsia"/>
          <w:rtl/>
        </w:rPr>
        <w:t>و</w:t>
      </w:r>
      <w:r>
        <w:rPr>
          <w:rtl/>
        </w:rPr>
        <w:t xml:space="preserve"> قل ثلاث </w:t>
      </w:r>
      <w:r w:rsidRPr="00906A6E">
        <w:rPr>
          <w:rStyle w:val="libNormalChar"/>
          <w:rtl/>
        </w:rPr>
        <w:t>مرّات</w:t>
      </w:r>
      <w:r w:rsidR="00C74BB8" w:rsidRPr="00906A6E">
        <w:rPr>
          <w:rStyle w:val="libNormalChar"/>
          <w:rtl/>
        </w:rPr>
        <w:t>(</w:t>
      </w:r>
      <w:r w:rsidRPr="00906A6E">
        <w:rPr>
          <w:rStyle w:val="libNormalChar"/>
          <w:rtl/>
        </w:rPr>
        <w:t>الحمد للّه المحسن المجمل المنعم المفضل</w:t>
      </w:r>
      <w:r w:rsidR="00C74BB8" w:rsidRPr="00906A6E">
        <w:rPr>
          <w:rStyle w:val="libNormalChar"/>
          <w:rtl/>
        </w:rPr>
        <w:t>)</w:t>
      </w:r>
      <w:r w:rsidRPr="00906A6E">
        <w:rPr>
          <w:rStyle w:val="libNormalChar"/>
          <w:rtl/>
        </w:rPr>
        <w:t>.</w:t>
      </w:r>
      <w:r w:rsidR="00906A6E">
        <w:rPr>
          <w:rStyle w:val="libNormalChar"/>
          <w:rFonts w:hint="cs"/>
          <w:rtl/>
        </w:rPr>
        <w:t xml:space="preserve"> </w:t>
      </w:r>
      <w:r>
        <w:rPr>
          <w:rFonts w:hint="eastAsia"/>
          <w:rtl/>
        </w:rPr>
        <w:t>و</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قال: اغسلو </w:t>
      </w:r>
      <w:r w:rsidR="00363683">
        <w:rPr>
          <w:rtl/>
        </w:rPr>
        <w:t>أيدي</w:t>
      </w:r>
      <w:r>
        <w:rPr>
          <w:rFonts w:hint="eastAsia"/>
          <w:rtl/>
        </w:rPr>
        <w:t>کم</w:t>
      </w:r>
      <w:r>
        <w:rPr>
          <w:rtl/>
        </w:rPr>
        <w:t xml:space="preserve"> </w:t>
      </w:r>
      <w:r w:rsidR="009640A2">
        <w:rPr>
          <w:rtl/>
        </w:rPr>
        <w:t>في</w:t>
      </w:r>
      <w:r>
        <w:rPr>
          <w:rtl/>
        </w:rPr>
        <w:t xml:space="preserve"> إناء واحد تحسن أخلاقکم.</w:t>
      </w:r>
    </w:p>
    <w:p w:rsidR="008C6066" w:rsidRDefault="008C6066" w:rsidP="00906A6E">
      <w:pPr>
        <w:pStyle w:val="libNormal"/>
        <w:rPr>
          <w:rtl/>
        </w:rPr>
      </w:pPr>
      <w:r w:rsidRPr="008C6066">
        <w:rPr>
          <w:rStyle w:val="libBold1Char"/>
          <w:rFonts w:hint="eastAsia"/>
          <w:rtl/>
        </w:rPr>
        <w:t>المحاسن</w:t>
      </w:r>
      <w:r w:rsidR="00471D2E">
        <w:rPr>
          <w:rtl/>
        </w:rPr>
        <w:t xml:space="preserve">:و عنه </w:t>
      </w:r>
      <w:r w:rsidRPr="008C6066">
        <w:rPr>
          <w:rStyle w:val="libAlaemChar"/>
          <w:rtl/>
        </w:rPr>
        <w:t>عليه‌السلام</w:t>
      </w:r>
      <w:r w:rsidR="00471D2E">
        <w:rPr>
          <w:rtl/>
        </w:rPr>
        <w:t xml:space="preserve">: انّه کره أن </w:t>
      </w:r>
      <w:r w:rsidR="00471D2E">
        <w:rPr>
          <w:rFonts w:hint="cs"/>
          <w:rtl/>
        </w:rPr>
        <w:t>ی</w:t>
      </w:r>
      <w:r w:rsidR="00471D2E">
        <w:rPr>
          <w:rFonts w:hint="eastAsia"/>
          <w:rtl/>
        </w:rPr>
        <w:t>مسح</w:t>
      </w:r>
      <w:r w:rsidR="00471D2E">
        <w:rPr>
          <w:rtl/>
        </w:rPr>
        <w:t xml:space="preserve"> الرجل </w:t>
      </w:r>
      <w:r w:rsidR="00471D2E">
        <w:rPr>
          <w:rFonts w:hint="cs"/>
          <w:rtl/>
        </w:rPr>
        <w:t>ی</w:t>
      </w:r>
      <w:r w:rsidR="00471D2E">
        <w:rPr>
          <w:rFonts w:hint="eastAsia"/>
          <w:rtl/>
        </w:rPr>
        <w:t>ده</w:t>
      </w:r>
      <w:r w:rsidR="00471D2E">
        <w:rPr>
          <w:rtl/>
        </w:rPr>
        <w:t xml:space="preserve"> بالمند</w:t>
      </w:r>
      <w:r w:rsidR="00471D2E">
        <w:rPr>
          <w:rFonts w:hint="cs"/>
          <w:rtl/>
        </w:rPr>
        <w:t>ی</w:t>
      </w:r>
      <w:r w:rsidR="00471D2E">
        <w:rPr>
          <w:rFonts w:hint="eastAsia"/>
          <w:rtl/>
        </w:rPr>
        <w:t>ل</w:t>
      </w:r>
      <w:r w:rsidR="00471D2E">
        <w:rPr>
          <w:rtl/>
        </w:rPr>
        <w:t xml:space="preserve"> و </w:t>
      </w:r>
      <w:r w:rsidR="009640A2">
        <w:rPr>
          <w:rtl/>
        </w:rPr>
        <w:t>في</w:t>
      </w:r>
      <w:r w:rsidR="00471D2E">
        <w:rPr>
          <w:rFonts w:hint="eastAsia"/>
          <w:rtl/>
        </w:rPr>
        <w:t>ها</w:t>
      </w:r>
      <w:r w:rsidR="00471D2E">
        <w:rPr>
          <w:rtl/>
        </w:rPr>
        <w:t xml:space="preserve"> </w:t>
      </w:r>
      <w:r w:rsidR="003653A2">
        <w:rPr>
          <w:rtl/>
        </w:rPr>
        <w:t>شيء</w:t>
      </w:r>
      <w:r w:rsidR="00471D2E">
        <w:rPr>
          <w:rtl/>
        </w:rPr>
        <w:t xml:space="preserve"> من الطعام تعظ</w:t>
      </w:r>
      <w:r w:rsidR="00471D2E">
        <w:rPr>
          <w:rFonts w:hint="cs"/>
          <w:rtl/>
        </w:rPr>
        <w:t>ی</w:t>
      </w:r>
      <w:r w:rsidR="00471D2E">
        <w:rPr>
          <w:rFonts w:hint="eastAsia"/>
          <w:rtl/>
        </w:rPr>
        <w:t>ما</w:t>
      </w:r>
      <w:r w:rsidR="00471D2E">
        <w:rPr>
          <w:rtl/>
        </w:rPr>
        <w:t xml:space="preserve"> للطعام حتّ</w:t>
      </w:r>
      <w:r w:rsidR="00471D2E">
        <w:rPr>
          <w:rFonts w:hint="cs"/>
          <w:rtl/>
        </w:rPr>
        <w:t>ی</w:t>
      </w:r>
      <w:r w:rsidR="00471D2E">
        <w:rPr>
          <w:rtl/>
        </w:rPr>
        <w:t xml:space="preserve"> </w:t>
      </w:r>
      <w:r w:rsidR="00471D2E">
        <w:rPr>
          <w:rFonts w:hint="cs"/>
          <w:rtl/>
        </w:rPr>
        <w:t>ی</w:t>
      </w:r>
      <w:r w:rsidR="00471D2E">
        <w:rPr>
          <w:rFonts w:hint="eastAsia"/>
          <w:rtl/>
        </w:rPr>
        <w:t>مصّها</w:t>
      </w:r>
      <w:r w:rsidR="00471D2E">
        <w:rPr>
          <w:rtl/>
        </w:rPr>
        <w:t xml:space="preserve"> أو </w:t>
      </w:r>
      <w:r w:rsidR="00471D2E">
        <w:rPr>
          <w:rFonts w:hint="cs"/>
          <w:rtl/>
        </w:rPr>
        <w:t>ی</w:t>
      </w:r>
      <w:r w:rsidR="00471D2E">
        <w:rPr>
          <w:rFonts w:hint="eastAsia"/>
          <w:rtl/>
        </w:rPr>
        <w:t>کون</w:t>
      </w:r>
      <w:r w:rsidR="00471D2E">
        <w:rPr>
          <w:rtl/>
        </w:rPr>
        <w:t xml:space="preserve"> </w:t>
      </w:r>
      <w:r w:rsidR="003653A2">
        <w:rPr>
          <w:rtl/>
        </w:rPr>
        <w:t>الى</w:t>
      </w:r>
      <w:r w:rsidR="00471D2E">
        <w:rPr>
          <w:rtl/>
        </w:rPr>
        <w:t xml:space="preserve"> جانبه </w:t>
      </w:r>
      <w:r w:rsidR="0007771D">
        <w:rPr>
          <w:rtl/>
        </w:rPr>
        <w:t>صبيّ</w:t>
      </w:r>
      <w:r w:rsidR="00471D2E">
        <w:rPr>
          <w:rtl/>
        </w:rPr>
        <w:t xml:space="preserve"> </w:t>
      </w:r>
      <w:r w:rsidR="00471D2E">
        <w:rPr>
          <w:rFonts w:hint="cs"/>
          <w:rtl/>
        </w:rPr>
        <w:t>ی</w:t>
      </w:r>
      <w:r w:rsidR="00471D2E">
        <w:rPr>
          <w:rFonts w:hint="eastAsia"/>
          <w:rtl/>
        </w:rPr>
        <w:t>مصّها،</w:t>
      </w:r>
      <w:r w:rsidR="00906A6E">
        <w:rPr>
          <w:rFonts w:hint="cs"/>
          <w:rtl/>
        </w:rPr>
        <w:t xml:space="preserve"> </w:t>
      </w:r>
      <w:r w:rsidR="00471D2E">
        <w:rPr>
          <w:rFonts w:hint="eastAsia"/>
          <w:rtl/>
        </w:rPr>
        <w:t>وروت</w:t>
      </w:r>
      <w:r w:rsidR="00471D2E">
        <w:rPr>
          <w:rtl/>
        </w:rPr>
        <w:t xml:space="preserve"> ال</w:t>
      </w:r>
      <w:r w:rsidR="003653A2">
        <w:rPr>
          <w:rtl/>
        </w:rPr>
        <w:t>عامّة</w:t>
      </w:r>
      <w:r w:rsidR="00471D2E">
        <w:rPr>
          <w:rtl/>
        </w:rPr>
        <w:t>: انّ ال</w:t>
      </w:r>
      <w:r w:rsidR="003653A2">
        <w:rPr>
          <w:rtl/>
        </w:rPr>
        <w:t>نبيّ</w:t>
      </w:r>
      <w:r w:rsidR="00471D2E">
        <w:rPr>
          <w:rtl/>
        </w:rPr>
        <w:t xml:space="preserve"> </w:t>
      </w:r>
      <w:r w:rsidRPr="008C6066">
        <w:rPr>
          <w:rStyle w:val="libAlaemChar"/>
          <w:rtl/>
        </w:rPr>
        <w:t>صلى‌الله‌عليه‌وآله‌وسلم</w:t>
      </w:r>
      <w:r w:rsidR="00471D2E">
        <w:rPr>
          <w:rtl/>
        </w:rPr>
        <w:t xml:space="preserve">کان </w:t>
      </w:r>
      <w:r w:rsidR="00471D2E">
        <w:rPr>
          <w:rFonts w:hint="cs"/>
          <w:rtl/>
        </w:rPr>
        <w:t>ی</w:t>
      </w:r>
      <w:r w:rsidR="00471D2E">
        <w:rPr>
          <w:rFonts w:hint="eastAsia"/>
          <w:rtl/>
        </w:rPr>
        <w:t>أکل</w:t>
      </w:r>
      <w:r w:rsidR="00471D2E">
        <w:rPr>
          <w:rtl/>
        </w:rPr>
        <w:t xml:space="preserve"> بثلاث أصابع و لا </w:t>
      </w:r>
      <w:r w:rsidR="00471D2E">
        <w:rPr>
          <w:rFonts w:hint="cs"/>
          <w:rtl/>
        </w:rPr>
        <w:t>ی</w:t>
      </w:r>
      <w:r w:rsidR="00471D2E">
        <w:rPr>
          <w:rFonts w:hint="eastAsia"/>
          <w:rtl/>
        </w:rPr>
        <w:t>مسح</w:t>
      </w:r>
      <w:r w:rsidR="00471D2E">
        <w:rPr>
          <w:rtl/>
        </w:rPr>
        <w:t xml:space="preserve"> </w:t>
      </w:r>
      <w:r w:rsidR="00471D2E">
        <w:rPr>
          <w:rFonts w:hint="cs"/>
          <w:rtl/>
        </w:rPr>
        <w:t>ی</w:t>
      </w:r>
      <w:r w:rsidR="00471D2E">
        <w:rPr>
          <w:rFonts w:hint="eastAsia"/>
          <w:rtl/>
        </w:rPr>
        <w:t>ده</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لقعها</w:t>
      </w:r>
      <w:r w:rsidR="00471D2E">
        <w:rPr>
          <w:rtl/>
        </w:rPr>
        <w:t xml:space="preserve"> أو </w:t>
      </w:r>
      <w:r w:rsidR="00471D2E">
        <w:rPr>
          <w:rFonts w:hint="cs"/>
          <w:rtl/>
        </w:rPr>
        <w:t>ی</w:t>
      </w:r>
      <w:r w:rsidR="00471D2E">
        <w:rPr>
          <w:rFonts w:hint="eastAsia"/>
          <w:rtl/>
        </w:rPr>
        <w:t>لعقها</w:t>
      </w:r>
      <w:r w:rsidR="00471D2E">
        <w:rPr>
          <w:rtl/>
        </w:rPr>
        <w:t>.</w:t>
      </w:r>
      <w:r w:rsidR="00906A6E">
        <w:rPr>
          <w:rFonts w:hint="cs"/>
          <w:rtl/>
        </w:rPr>
        <w:t xml:space="preserve"> </w:t>
      </w:r>
      <w:r w:rsidR="00471D2E">
        <w:rPr>
          <w:rFonts w:hint="eastAsia"/>
          <w:rtl/>
        </w:rPr>
        <w:t>و</w:t>
      </w:r>
      <w:r w:rsidR="00471D2E">
        <w:rPr>
          <w:rtl/>
        </w:rPr>
        <w:t xml:space="preserve"> عنه </w:t>
      </w:r>
      <w:r w:rsidRPr="008C6066">
        <w:rPr>
          <w:rStyle w:val="libAlaemChar"/>
          <w:rtl/>
        </w:rPr>
        <w:t>عليه‌السلام</w:t>
      </w:r>
      <w:r w:rsidR="00471D2E">
        <w:rPr>
          <w:rtl/>
        </w:rPr>
        <w:t xml:space="preserve"> قال: إذا سقطت </w:t>
      </w:r>
      <w:r w:rsidR="00D12730">
        <w:rPr>
          <w:rtl/>
        </w:rPr>
        <w:t>لقمة</w:t>
      </w:r>
      <w:r w:rsidR="00471D2E">
        <w:rPr>
          <w:rtl/>
        </w:rPr>
        <w:t xml:space="preserve"> أحدکم ف</w:t>
      </w:r>
      <w:r w:rsidR="003653A2">
        <w:rPr>
          <w:rtl/>
        </w:rPr>
        <w:t>لي</w:t>
      </w:r>
      <w:r w:rsidR="00471D2E">
        <w:rPr>
          <w:rFonts w:hint="eastAsia"/>
          <w:rtl/>
        </w:rPr>
        <w:t>مط</w:t>
      </w:r>
      <w:r w:rsidR="00471D2E">
        <w:rPr>
          <w:rtl/>
        </w:rPr>
        <w:t xml:space="preserve"> ما </w:t>
      </w:r>
      <w:r w:rsidR="00A665D2">
        <w:rPr>
          <w:rtl/>
        </w:rPr>
        <w:t>إصاب</w:t>
      </w:r>
      <w:r w:rsidR="00906A6E">
        <w:rPr>
          <w:rFonts w:hint="cs"/>
          <w:rtl/>
        </w:rPr>
        <w:t>ه</w:t>
      </w:r>
      <w:r w:rsidR="00471D2E">
        <w:rPr>
          <w:rtl/>
        </w:rPr>
        <w:t>ا من أ</w:t>
      </w:r>
      <w:r w:rsidR="00332F64">
        <w:rPr>
          <w:rtl/>
        </w:rPr>
        <w:t>ذي</w:t>
      </w:r>
      <w:r w:rsidR="00471D2E">
        <w:rPr>
          <w:rtl/>
        </w:rPr>
        <w:t xml:space="preserve"> و </w:t>
      </w:r>
      <w:r w:rsidR="003653A2">
        <w:rPr>
          <w:rtl/>
        </w:rPr>
        <w:t>لي</w:t>
      </w:r>
      <w:r w:rsidR="00315D70">
        <w:rPr>
          <w:rFonts w:hint="eastAsia"/>
          <w:rtl/>
        </w:rPr>
        <w:t>آکل</w:t>
      </w:r>
      <w:r w:rsidR="00906A6E">
        <w:rPr>
          <w:rFonts w:hint="cs"/>
          <w:rtl/>
        </w:rPr>
        <w:t>ه</w:t>
      </w:r>
      <w:r w:rsidR="00471D2E">
        <w:rPr>
          <w:rFonts w:hint="eastAsia"/>
          <w:rtl/>
        </w:rPr>
        <w:t>ا</w:t>
      </w:r>
      <w:r w:rsidR="00471D2E">
        <w:rPr>
          <w:rtl/>
        </w:rPr>
        <w:t xml:space="preserve"> و لا </w:t>
      </w:r>
      <w:r w:rsidR="00471D2E">
        <w:rPr>
          <w:rFonts w:hint="cs"/>
          <w:rtl/>
        </w:rPr>
        <w:t>ی</w:t>
      </w:r>
      <w:r w:rsidR="00471D2E">
        <w:rPr>
          <w:rFonts w:hint="eastAsia"/>
          <w:rtl/>
        </w:rPr>
        <w:t>مسح</w:t>
      </w:r>
      <w:r w:rsidR="00471D2E">
        <w:rPr>
          <w:rtl/>
        </w:rPr>
        <w:t xml:space="preserve"> </w:t>
      </w:r>
      <w:r w:rsidR="00471D2E">
        <w:rPr>
          <w:rFonts w:hint="cs"/>
          <w:rtl/>
        </w:rPr>
        <w:t>ی</w:t>
      </w:r>
      <w:r w:rsidR="00471D2E">
        <w:rPr>
          <w:rFonts w:hint="eastAsia"/>
          <w:rtl/>
        </w:rPr>
        <w:t>ده</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لعقها</w:t>
      </w:r>
      <w:r w:rsidR="00471D2E">
        <w:rPr>
          <w:rtl/>
        </w:rPr>
        <w:t xml:space="preserve"> أو </w:t>
      </w:r>
      <w:r w:rsidR="00471D2E">
        <w:rPr>
          <w:rFonts w:hint="cs"/>
          <w:rtl/>
        </w:rPr>
        <w:t>ی</w:t>
      </w:r>
      <w:r w:rsidR="00471D2E">
        <w:rPr>
          <w:rFonts w:hint="eastAsia"/>
          <w:rtl/>
        </w:rPr>
        <w:t>لعقها</w:t>
      </w:r>
      <w:r w:rsidR="00471D2E">
        <w:rPr>
          <w:rtl/>
        </w:rPr>
        <w:t xml:space="preserve"> فانّه لا </w:t>
      </w:r>
      <w:r w:rsidR="00471D2E">
        <w:rPr>
          <w:rFonts w:hint="cs"/>
          <w:rtl/>
        </w:rPr>
        <w:t>ی</w:t>
      </w:r>
      <w:r w:rsidR="00471D2E">
        <w:rPr>
          <w:rFonts w:hint="eastAsia"/>
          <w:rtl/>
        </w:rPr>
        <w:t>در</w:t>
      </w:r>
      <w:r w:rsidR="00906A6E">
        <w:rPr>
          <w:rFonts w:hint="cs"/>
          <w:rtl/>
        </w:rPr>
        <w:t>ي</w:t>
      </w:r>
      <w:r w:rsidR="00471D2E">
        <w:rPr>
          <w:rtl/>
        </w:rPr>
        <w:t xml:space="preserve"> </w:t>
      </w:r>
      <w:r w:rsidR="009640A2">
        <w:rPr>
          <w:rtl/>
        </w:rPr>
        <w:t>في</w:t>
      </w:r>
      <w:r w:rsidR="00471D2E">
        <w:rPr>
          <w:rtl/>
        </w:rPr>
        <w:t xml:space="preserve"> </w:t>
      </w:r>
      <w:r w:rsidR="003653A2">
        <w:rPr>
          <w:rtl/>
        </w:rPr>
        <w:t>أي</w:t>
      </w:r>
      <w:r w:rsidR="00471D2E">
        <w:rPr>
          <w:rtl/>
        </w:rPr>
        <w:t xml:space="preserve"> طعامه ال</w:t>
      </w:r>
      <w:r w:rsidR="002D5688">
        <w:rPr>
          <w:rtl/>
        </w:rPr>
        <w:t>برکة</w:t>
      </w:r>
      <w:r w:rsidR="00471D2E">
        <w:rPr>
          <w:rtl/>
        </w:rPr>
        <w:t>.</w:t>
      </w:r>
    </w:p>
    <w:p w:rsidR="008C6066" w:rsidRDefault="00471D2E" w:rsidP="00906A6E">
      <w:pPr>
        <w:pStyle w:val="libCenterBold1"/>
        <w:rPr>
          <w:rtl/>
        </w:rPr>
      </w:pPr>
      <w:r>
        <w:rPr>
          <w:rFonts w:hint="eastAsia"/>
          <w:rtl/>
        </w:rPr>
        <w:t>غسل</w:t>
      </w:r>
      <w:r>
        <w:rPr>
          <w:rtl/>
        </w:rPr>
        <w:t xml:space="preserve"> </w:t>
      </w:r>
      <w:r w:rsidR="003653A2">
        <w:rPr>
          <w:rtl/>
        </w:rPr>
        <w:t>ال</w:t>
      </w:r>
      <w:r w:rsidR="00906A6E">
        <w:rPr>
          <w:rFonts w:hint="cs"/>
          <w:rtl/>
        </w:rPr>
        <w:t>ي</w:t>
      </w:r>
      <w:r>
        <w:rPr>
          <w:rFonts w:hint="eastAsia"/>
          <w:rtl/>
        </w:rPr>
        <w:t>د</w:t>
      </w:r>
      <w:r>
        <w:rPr>
          <w:rFonts w:hint="cs"/>
          <w:rtl/>
        </w:rPr>
        <w:t>ی</w:t>
      </w:r>
      <w:r>
        <w:rPr>
          <w:rFonts w:hint="eastAsia"/>
          <w:rtl/>
        </w:rPr>
        <w:t>ن</w:t>
      </w:r>
      <w:r>
        <w:rPr>
          <w:rtl/>
        </w:rPr>
        <w:t xml:space="preserve"> قبل الطعام و </w:t>
      </w:r>
      <w:r w:rsidR="001E2201">
        <w:rPr>
          <w:rtl/>
        </w:rPr>
        <w:t>بعده</w:t>
      </w:r>
    </w:p>
    <w:p w:rsidR="008C6066" w:rsidRDefault="008C6066" w:rsidP="00906A6E">
      <w:pPr>
        <w:pStyle w:val="libNormal"/>
        <w:rPr>
          <w:rtl/>
        </w:rPr>
      </w:pPr>
      <w:r w:rsidRPr="008C6066">
        <w:rPr>
          <w:rStyle w:val="libBold1Char"/>
          <w:rFonts w:hint="eastAsia"/>
          <w:rtl/>
        </w:rPr>
        <w:t>مکارم الأخلاق</w:t>
      </w:r>
      <w:r w:rsidR="00471D2E">
        <w:rPr>
          <w:rtl/>
        </w:rPr>
        <w:t xml:space="preserve">: کان رسول اللّه </w:t>
      </w:r>
      <w:r w:rsidRPr="008C6066">
        <w:rPr>
          <w:rStyle w:val="libAlaemChar"/>
          <w:rtl/>
        </w:rPr>
        <w:t>صلى‌الله‌عليه‌وآله‌و</w:t>
      </w:r>
      <w:r w:rsidR="00FC7037">
        <w:rPr>
          <w:rStyle w:val="libAlaemChar"/>
          <w:rtl/>
        </w:rPr>
        <w:t>سلم</w:t>
      </w:r>
      <w:r w:rsidR="00906A6E">
        <w:rPr>
          <w:rStyle w:val="libAlaemChar"/>
          <w:rFonts w:hint="cs"/>
          <w:rtl/>
        </w:rPr>
        <w:t xml:space="preserve"> </w:t>
      </w:r>
      <w:r w:rsidR="00FC7037" w:rsidRPr="00906A6E">
        <w:rPr>
          <w:rtl/>
        </w:rPr>
        <w:t>ي</w:t>
      </w:r>
      <w:r w:rsidR="00471D2E">
        <w:rPr>
          <w:rFonts w:hint="eastAsia"/>
          <w:rtl/>
        </w:rPr>
        <w:t>غسل</w:t>
      </w:r>
      <w:r w:rsidR="00471D2E">
        <w:rPr>
          <w:rtl/>
        </w:rPr>
        <w:t xml:space="preserve"> </w:t>
      </w:r>
      <w:r w:rsidR="003653A2">
        <w:rPr>
          <w:rFonts w:hint="cs"/>
          <w:rtl/>
        </w:rPr>
        <w:t>یدي</w:t>
      </w:r>
      <w:r w:rsidR="00471D2E">
        <w:rPr>
          <w:rFonts w:hint="eastAsia"/>
          <w:rtl/>
        </w:rPr>
        <w:t>ه</w:t>
      </w:r>
      <w:r w:rsidR="00471D2E">
        <w:rPr>
          <w:rtl/>
        </w:rPr>
        <w:t xml:space="preserve"> من الطعام حتّ</w:t>
      </w:r>
      <w:r w:rsidR="00471D2E">
        <w:rPr>
          <w:rFonts w:hint="cs"/>
          <w:rtl/>
        </w:rPr>
        <w:t>ی</w:t>
      </w:r>
      <w:r w:rsidR="00471D2E">
        <w:rPr>
          <w:rtl/>
        </w:rPr>
        <w:t xml:space="preserve"> </w:t>
      </w:r>
      <w:r w:rsidR="00471D2E">
        <w:rPr>
          <w:rFonts w:hint="cs"/>
          <w:rtl/>
        </w:rPr>
        <w:t>ی</w:t>
      </w:r>
      <w:r w:rsidR="00471D2E">
        <w:rPr>
          <w:rFonts w:hint="eastAsia"/>
          <w:rtl/>
        </w:rPr>
        <w:t>نقّ</w:t>
      </w:r>
      <w:r w:rsidR="00471D2E">
        <w:rPr>
          <w:rFonts w:hint="cs"/>
          <w:rtl/>
        </w:rPr>
        <w:t>ی</w:t>
      </w:r>
      <w:r w:rsidR="00471D2E">
        <w:rPr>
          <w:rFonts w:hint="eastAsia"/>
          <w:rtl/>
        </w:rPr>
        <w:t>هما</w:t>
      </w:r>
      <w:r w:rsidR="00471D2E">
        <w:rPr>
          <w:rtl/>
        </w:rPr>
        <w:t xml:space="preserve"> فلا </w:t>
      </w:r>
      <w:r w:rsidR="00471D2E">
        <w:rPr>
          <w:rFonts w:hint="cs"/>
          <w:rtl/>
        </w:rPr>
        <w:t>ی</w:t>
      </w:r>
      <w:r w:rsidR="00471D2E">
        <w:rPr>
          <w:rFonts w:hint="eastAsia"/>
          <w:rtl/>
        </w:rPr>
        <w:t>وجد</w:t>
      </w:r>
      <w:r w:rsidR="00471D2E">
        <w:rPr>
          <w:rtl/>
        </w:rPr>
        <w:t xml:space="preserve"> لما أکل ر</w:t>
      </w:r>
      <w:r w:rsidR="00471D2E">
        <w:rPr>
          <w:rFonts w:hint="cs"/>
          <w:rtl/>
        </w:rPr>
        <w:t>ی</w:t>
      </w:r>
      <w:r w:rsidR="00471D2E">
        <w:rPr>
          <w:rFonts w:hint="eastAsia"/>
          <w:rtl/>
        </w:rPr>
        <w:t>ح،و</w:t>
      </w:r>
      <w:r w:rsidR="00471D2E">
        <w:rPr>
          <w:rtl/>
        </w:rPr>
        <w:t xml:space="preserve"> کان إذا أکل الخبز و اللحم </w:t>
      </w:r>
      <w:r w:rsidR="0022387C">
        <w:rPr>
          <w:rtl/>
        </w:rPr>
        <w:t>خاصّة</w:t>
      </w:r>
      <w:r w:rsidR="00471D2E">
        <w:rPr>
          <w:rtl/>
        </w:rPr>
        <w:t xml:space="preserve"> غسل </w:t>
      </w:r>
      <w:r w:rsidR="003653A2">
        <w:rPr>
          <w:rFonts w:hint="cs"/>
          <w:rtl/>
        </w:rPr>
        <w:t>یدي</w:t>
      </w:r>
      <w:r w:rsidR="00471D2E">
        <w:rPr>
          <w:rFonts w:hint="eastAsia"/>
          <w:rtl/>
        </w:rPr>
        <w:t>ه</w:t>
      </w:r>
      <w:r w:rsidR="00471D2E">
        <w:rPr>
          <w:rtl/>
        </w:rPr>
        <w:t xml:space="preserve"> غسلا ج</w:t>
      </w:r>
      <w:r w:rsidR="00471D2E">
        <w:rPr>
          <w:rFonts w:hint="cs"/>
          <w:rtl/>
        </w:rPr>
        <w:t>یّ</w:t>
      </w:r>
      <w:r w:rsidR="00471D2E">
        <w:rPr>
          <w:rFonts w:hint="eastAsia"/>
          <w:rtl/>
        </w:rPr>
        <w:t>دا</w:t>
      </w:r>
      <w:r w:rsidR="00471D2E">
        <w:rPr>
          <w:rtl/>
        </w:rPr>
        <w:t xml:space="preserve"> ثمّ </w:t>
      </w:r>
      <w:r w:rsidR="00471D2E">
        <w:rPr>
          <w:rFonts w:hint="cs"/>
          <w:rtl/>
        </w:rPr>
        <w:t>ی</w:t>
      </w:r>
      <w:r w:rsidR="00471D2E">
        <w:rPr>
          <w:rFonts w:hint="eastAsia"/>
          <w:rtl/>
        </w:rPr>
        <w:t>مسح</w:t>
      </w:r>
      <w:r w:rsidR="00471D2E">
        <w:rPr>
          <w:rtl/>
        </w:rPr>
        <w:t xml:space="preserve"> بفضل الماء </w:t>
      </w:r>
      <w:r w:rsidR="003653A2">
        <w:rPr>
          <w:rtl/>
        </w:rPr>
        <w:t>الذي</w:t>
      </w:r>
      <w:r w:rsidR="00471D2E">
        <w:rPr>
          <w:rtl/>
        </w:rPr>
        <w:t xml:space="preserve"> </w:t>
      </w:r>
      <w:r w:rsidR="009640A2">
        <w:rPr>
          <w:rtl/>
        </w:rPr>
        <w:t>في</w:t>
      </w:r>
      <w:r w:rsidR="00471D2E">
        <w:rPr>
          <w:rtl/>
        </w:rPr>
        <w:t xml:space="preserve"> </w:t>
      </w:r>
      <w:r w:rsidR="003653A2">
        <w:rPr>
          <w:rFonts w:hint="cs"/>
          <w:rtl/>
        </w:rPr>
        <w:t>یدي</w:t>
      </w:r>
      <w:r w:rsidR="00471D2E">
        <w:rPr>
          <w:rFonts w:hint="eastAsia"/>
          <w:rtl/>
        </w:rPr>
        <w:t>ه</w:t>
      </w:r>
      <w:r w:rsidR="00471D2E">
        <w:rPr>
          <w:rtl/>
        </w:rPr>
        <w:t xml:space="preserve"> و</w:t>
      </w:r>
      <w:r w:rsidR="00BE3B8B">
        <w:rPr>
          <w:rtl/>
        </w:rPr>
        <w:t>جه</w:t>
      </w:r>
      <w:r w:rsidR="00906A6E">
        <w:rPr>
          <w:rFonts w:hint="cs"/>
          <w:rtl/>
        </w:rPr>
        <w:t>ه</w:t>
      </w:r>
      <w:r w:rsidR="00471D2E">
        <w:rPr>
          <w:rtl/>
        </w:rPr>
        <w:t>.</w:t>
      </w:r>
    </w:p>
    <w:p w:rsidR="008C6066" w:rsidRDefault="00471D2E" w:rsidP="00471D2E">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ال</w:t>
      </w:r>
      <w:r w:rsidR="00A34EF5">
        <w:rPr>
          <w:rtl/>
        </w:rPr>
        <w:t>بهائي</w:t>
      </w:r>
      <w:r>
        <w:rPr>
          <w:rtl/>
        </w:rPr>
        <w:t xml:space="preserve">: و اغسل </w:t>
      </w:r>
      <w:r w:rsidR="003653A2">
        <w:rPr>
          <w:rFonts w:hint="cs"/>
          <w:rtl/>
        </w:rPr>
        <w:t>یدي</w:t>
      </w:r>
      <w:r>
        <w:rPr>
          <w:rFonts w:hint="eastAsia"/>
          <w:rtl/>
        </w:rPr>
        <w:t>ک</w:t>
      </w:r>
      <w:r>
        <w:rPr>
          <w:rtl/>
        </w:rPr>
        <w:t xml:space="preserve"> معا قبل الطعام و </w:t>
      </w:r>
      <w:r w:rsidR="001E2201">
        <w:rPr>
          <w:rtl/>
        </w:rPr>
        <w:t>بعده</w:t>
      </w:r>
      <w:r>
        <w:rPr>
          <w:rtl/>
        </w:rPr>
        <w:t xml:space="preserve"> و إن کان أکلک ب</w:t>
      </w:r>
      <w:r>
        <w:rPr>
          <w:rFonts w:hint="cs"/>
          <w:rtl/>
        </w:rPr>
        <w:t>ی</w:t>
      </w:r>
      <w:r>
        <w:rPr>
          <w:rFonts w:hint="eastAsia"/>
          <w:rtl/>
        </w:rPr>
        <w:t>د</w:t>
      </w:r>
      <w:r>
        <w:rPr>
          <w:rtl/>
        </w:rPr>
        <w:t xml:space="preserve"> </w:t>
      </w:r>
      <w:r w:rsidR="002D5688">
        <w:rPr>
          <w:rtl/>
        </w:rPr>
        <w:t>واحدة</w:t>
      </w:r>
      <w:r>
        <w:rPr>
          <w:rtl/>
        </w:rPr>
        <w:t>.</w:t>
      </w:r>
    </w:p>
    <w:p w:rsidR="008C6066" w:rsidRDefault="00471D2E" w:rsidP="00906A6E">
      <w:pPr>
        <w:pStyle w:val="libNormal"/>
        <w:rPr>
          <w:rtl/>
        </w:rPr>
      </w:pPr>
      <w:r>
        <w:rPr>
          <w:rFonts w:hint="eastAsia"/>
          <w:rtl/>
        </w:rPr>
        <w:t>و</w:t>
      </w:r>
      <w:r>
        <w:rPr>
          <w:rtl/>
        </w:rPr>
        <w:t xml:space="preserve"> رو</w:t>
      </w:r>
      <w:r w:rsidR="00906A6E">
        <w:rPr>
          <w:rFonts w:hint="cs"/>
          <w:rtl/>
        </w:rPr>
        <w:t>ي</w:t>
      </w:r>
      <w:r>
        <w:rPr>
          <w:rtl/>
        </w:rPr>
        <w:t xml:space="preserve">: إذا توضّأت بعد الطعام فامسح </w:t>
      </w:r>
      <w:r w:rsidR="000A2AF8">
        <w:rPr>
          <w:rtl/>
        </w:rPr>
        <w:t>عیني</w:t>
      </w:r>
      <w:r>
        <w:rPr>
          <w:rFonts w:hint="eastAsia"/>
          <w:rtl/>
        </w:rPr>
        <w:t>ک</w:t>
      </w:r>
      <w:r>
        <w:rPr>
          <w:rtl/>
        </w:rPr>
        <w:t xml:space="preserve"> بفضل ما </w:t>
      </w:r>
      <w:r w:rsidR="009640A2">
        <w:rPr>
          <w:rtl/>
        </w:rPr>
        <w:t>في</w:t>
      </w:r>
      <w:r>
        <w:rPr>
          <w:rtl/>
        </w:rPr>
        <w:t xml:space="preserve"> </w:t>
      </w:r>
      <w:r w:rsidR="003653A2">
        <w:rPr>
          <w:rFonts w:hint="cs"/>
          <w:rtl/>
        </w:rPr>
        <w:t>یدي</w:t>
      </w:r>
      <w:r>
        <w:rPr>
          <w:rFonts w:hint="eastAsia"/>
          <w:rtl/>
        </w:rPr>
        <w:t>ک</w:t>
      </w:r>
      <w:r>
        <w:rPr>
          <w:rtl/>
        </w:rPr>
        <w:t xml:space="preserve"> فانّه أمان من الرمد </w:t>
      </w:r>
      <w:r w:rsidRPr="009D640D">
        <w:rPr>
          <w:rStyle w:val="libFootnotenumChar"/>
          <w:rtl/>
        </w:rPr>
        <w:t>(1)</w:t>
      </w:r>
      <w:r>
        <w:rPr>
          <w:rtl/>
        </w:rPr>
        <w:t>.</w:t>
      </w:r>
    </w:p>
    <w:p w:rsidR="008C6066" w:rsidRDefault="00471D2E" w:rsidP="00906A6E">
      <w:pPr>
        <w:pStyle w:val="libNormal"/>
        <w:rPr>
          <w:rtl/>
        </w:rPr>
      </w:pPr>
      <w:r w:rsidRPr="00906A6E">
        <w:rPr>
          <w:rStyle w:val="libBold1Char"/>
          <w:rFonts w:hint="eastAsia"/>
          <w:rtl/>
        </w:rPr>
        <w:t>دعائم</w:t>
      </w:r>
      <w:r w:rsidRPr="00906A6E">
        <w:rPr>
          <w:rStyle w:val="libBold1Char"/>
          <w:rtl/>
        </w:rPr>
        <w:t xml:space="preserve"> الإسلام</w:t>
      </w:r>
      <w:r>
        <w:rPr>
          <w:rtl/>
        </w:rPr>
        <w:t>:عن ال</w:t>
      </w:r>
      <w:r w:rsidR="003653A2">
        <w:rPr>
          <w:rtl/>
        </w:rPr>
        <w:t>نبيّ</w:t>
      </w:r>
      <w:r>
        <w:rPr>
          <w:rtl/>
        </w:rPr>
        <w:t xml:space="preserve"> </w:t>
      </w:r>
      <w:r w:rsidR="008C6066" w:rsidRPr="008C6066">
        <w:rPr>
          <w:rStyle w:val="libAlaemChar"/>
          <w:rtl/>
        </w:rPr>
        <w:t>صلى‌الله‌عليه‌وآله‌وسلم</w:t>
      </w:r>
      <w:r>
        <w:rPr>
          <w:rtl/>
        </w:rPr>
        <w:t>: انّه أمر بغسل ال</w:t>
      </w:r>
      <w:r w:rsidR="00363683">
        <w:rPr>
          <w:rtl/>
        </w:rPr>
        <w:t>أيدي</w:t>
      </w:r>
      <w:r>
        <w:rPr>
          <w:rtl/>
        </w:rPr>
        <w:t xml:space="preserve"> بعد الطعام من الغمر و قال:</w:t>
      </w:r>
      <w:r w:rsidR="00906A6E">
        <w:rPr>
          <w:rFonts w:hint="cs"/>
          <w:rtl/>
        </w:rPr>
        <w:t xml:space="preserve"> </w:t>
      </w:r>
      <w:r>
        <w:rPr>
          <w:rFonts w:hint="eastAsia"/>
          <w:rtl/>
        </w:rPr>
        <w:t>انّ</w:t>
      </w:r>
      <w:r>
        <w:rPr>
          <w:rtl/>
        </w:rPr>
        <w:t xml:space="preserve"> الش</w:t>
      </w:r>
      <w:r>
        <w:rPr>
          <w:rFonts w:hint="cs"/>
          <w:rtl/>
        </w:rPr>
        <w:t>ی</w:t>
      </w:r>
      <w:r>
        <w:rPr>
          <w:rFonts w:hint="eastAsia"/>
          <w:rtl/>
        </w:rPr>
        <w:t>طان</w:t>
      </w:r>
      <w:r>
        <w:rPr>
          <w:rtl/>
        </w:rPr>
        <w:t xml:space="preserve"> </w:t>
      </w:r>
      <w:r>
        <w:rPr>
          <w:rFonts w:hint="cs"/>
          <w:rtl/>
        </w:rPr>
        <w:t>ی</w:t>
      </w:r>
      <w:r>
        <w:rPr>
          <w:rFonts w:hint="eastAsia"/>
          <w:rtl/>
        </w:rPr>
        <w:t>شمّه،</w:t>
      </w:r>
      <w:r w:rsidR="00906A6E">
        <w:rPr>
          <w:rFonts w:hint="cs"/>
          <w:rtl/>
        </w:rPr>
        <w:t xml:space="preserve"> </w:t>
      </w:r>
      <w:r>
        <w:rPr>
          <w:rFonts w:hint="eastAsia"/>
          <w:rtl/>
        </w:rPr>
        <w:t>و</w:t>
      </w:r>
      <w:r>
        <w:rPr>
          <w:rtl/>
        </w:rPr>
        <w:t xml:space="preserve"> عن </w:t>
      </w:r>
      <w:r w:rsidR="009640A2">
        <w:rPr>
          <w:rtl/>
        </w:rPr>
        <w:t>عليّ</w:t>
      </w:r>
      <w:r>
        <w:rPr>
          <w:rtl/>
        </w:rPr>
        <w:t xml:space="preserve"> </w:t>
      </w:r>
      <w:r w:rsidR="008C6066" w:rsidRPr="008C6066">
        <w:rPr>
          <w:rStyle w:val="libAlaemChar"/>
          <w:rtl/>
        </w:rPr>
        <w:t>عليه‌السلام</w:t>
      </w:r>
      <w:r>
        <w:rPr>
          <w:rtl/>
        </w:rPr>
        <w:t xml:space="preserve"> قال: </w:t>
      </w:r>
      <w:r w:rsidR="002D5688">
        <w:rPr>
          <w:rtl/>
        </w:rPr>
        <w:t>برکة</w:t>
      </w:r>
      <w:r>
        <w:rPr>
          <w:rtl/>
        </w:rPr>
        <w:t xml:space="preserve"> الطعام الوضوء </w:t>
      </w:r>
      <w:r w:rsidR="00685D3F">
        <w:rPr>
          <w:rtl/>
        </w:rPr>
        <w:t>قبلة</w:t>
      </w:r>
      <w:r>
        <w:rPr>
          <w:rtl/>
        </w:rPr>
        <w:t xml:space="preserve"> و </w:t>
      </w:r>
      <w:r w:rsidR="001E2201">
        <w:rPr>
          <w:rtl/>
        </w:rPr>
        <w:t>بعده</w:t>
      </w:r>
      <w:r>
        <w:rPr>
          <w:rtl/>
        </w:rPr>
        <w:t>،و الش</w:t>
      </w:r>
      <w:r>
        <w:rPr>
          <w:rFonts w:hint="cs"/>
          <w:rtl/>
        </w:rPr>
        <w:t>ی</w:t>
      </w:r>
      <w:r>
        <w:rPr>
          <w:rFonts w:hint="eastAsia"/>
          <w:rtl/>
        </w:rPr>
        <w:t>طان</w:t>
      </w:r>
      <w:r>
        <w:rPr>
          <w:rtl/>
        </w:rPr>
        <w:t xml:space="preserve"> مولع بالغمر فإذا آو</w:t>
      </w:r>
      <w:r>
        <w:rPr>
          <w:rFonts w:hint="cs"/>
          <w:rtl/>
        </w:rPr>
        <w:t>ی</w:t>
      </w:r>
      <w:r>
        <w:rPr>
          <w:rtl/>
        </w:rPr>
        <w:t xml:space="preserve"> أحدکم </w:t>
      </w:r>
      <w:r w:rsidR="003653A2">
        <w:rPr>
          <w:rtl/>
        </w:rPr>
        <w:t>الى</w:t>
      </w:r>
      <w:r>
        <w:rPr>
          <w:rtl/>
        </w:rPr>
        <w:t xml:space="preserve"> فراشه ف</w:t>
      </w:r>
      <w:r w:rsidR="003653A2">
        <w:rPr>
          <w:rtl/>
        </w:rPr>
        <w:t>لي</w:t>
      </w:r>
      <w:r>
        <w:rPr>
          <w:rFonts w:hint="eastAsia"/>
          <w:rtl/>
        </w:rPr>
        <w:t>غسل</w:t>
      </w:r>
      <w:r>
        <w:rPr>
          <w:rtl/>
        </w:rPr>
        <w:t xml:space="preserve"> </w:t>
      </w:r>
      <w:r w:rsidR="003653A2">
        <w:rPr>
          <w:rFonts w:hint="cs"/>
          <w:rtl/>
        </w:rPr>
        <w:t>یدي</w:t>
      </w:r>
      <w:r>
        <w:rPr>
          <w:rFonts w:hint="eastAsia"/>
          <w:rtl/>
        </w:rPr>
        <w:t>ه</w:t>
      </w:r>
      <w:r>
        <w:rPr>
          <w:rtl/>
        </w:rPr>
        <w:t xml:space="preserve"> من ر</w:t>
      </w:r>
      <w:r>
        <w:rPr>
          <w:rFonts w:hint="cs"/>
          <w:rtl/>
        </w:rPr>
        <w:t>ی</w:t>
      </w:r>
      <w:r>
        <w:rPr>
          <w:rFonts w:hint="eastAsia"/>
          <w:rtl/>
        </w:rPr>
        <w:t>ح</w:t>
      </w:r>
      <w:r>
        <w:rPr>
          <w:rtl/>
        </w:rPr>
        <w:t xml:space="preserve"> الغمر.</w:t>
      </w:r>
      <w:r>
        <w:rPr>
          <w:rFonts w:hint="eastAsia"/>
          <w:rtl/>
        </w:rPr>
        <w:t>و</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انّه ن</w:t>
      </w:r>
      <w:r w:rsidR="003653A2">
        <w:rPr>
          <w:rtl/>
        </w:rPr>
        <w:t>هي</w:t>
      </w:r>
      <w:r>
        <w:rPr>
          <w:rtl/>
        </w:rPr>
        <w:t xml:space="preserve"> أن </w:t>
      </w:r>
      <w:r>
        <w:rPr>
          <w:rFonts w:hint="cs"/>
          <w:rtl/>
        </w:rPr>
        <w:t>ی</w:t>
      </w:r>
      <w:r>
        <w:rPr>
          <w:rFonts w:hint="eastAsia"/>
          <w:rtl/>
        </w:rPr>
        <w:t>رفع</w:t>
      </w:r>
      <w:r>
        <w:rPr>
          <w:rtl/>
        </w:rPr>
        <w:t xml:space="preserve"> الطست من ب</w:t>
      </w:r>
      <w:r>
        <w:rPr>
          <w:rFonts w:hint="cs"/>
          <w:rtl/>
        </w:rPr>
        <w:t>ی</w:t>
      </w:r>
      <w:r>
        <w:rPr>
          <w:rFonts w:hint="eastAsia"/>
          <w:rtl/>
        </w:rPr>
        <w:t>ن</w:t>
      </w:r>
      <w:r>
        <w:rPr>
          <w:rtl/>
        </w:rPr>
        <w:t xml:space="preserve"> </w:t>
      </w:r>
      <w:r w:rsidR="003653A2">
        <w:rPr>
          <w:rFonts w:hint="cs"/>
          <w:rtl/>
        </w:rPr>
        <w:t>یدي</w:t>
      </w:r>
      <w:r>
        <w:rPr>
          <w:rtl/>
        </w:rPr>
        <w:t xml:space="preserve"> القوم حتّ</w:t>
      </w:r>
      <w:r>
        <w:rPr>
          <w:rFonts w:hint="cs"/>
          <w:rtl/>
        </w:rPr>
        <w:t>ی</w:t>
      </w:r>
      <w:r>
        <w:rPr>
          <w:rtl/>
        </w:rPr>
        <w:t xml:space="preserve"> </w:t>
      </w:r>
      <w:r>
        <w:rPr>
          <w:rFonts w:hint="cs"/>
          <w:rtl/>
        </w:rPr>
        <w:t>ی</w:t>
      </w:r>
      <w:r>
        <w:rPr>
          <w:rFonts w:hint="eastAsia"/>
          <w:rtl/>
        </w:rPr>
        <w:t>مت</w:t>
      </w:r>
      <w:r w:rsidR="003653A2">
        <w:rPr>
          <w:rFonts w:hint="eastAsia"/>
          <w:rtl/>
        </w:rPr>
        <w:t>لي</w:t>
      </w:r>
      <w:r>
        <w:rPr>
          <w:rtl/>
        </w:rPr>
        <w:t>.</w:t>
      </w:r>
    </w:p>
    <w:p w:rsidR="008C6066" w:rsidRDefault="00471D2E" w:rsidP="00471D2E">
      <w:pPr>
        <w:pStyle w:val="libNormal"/>
        <w:rPr>
          <w:rtl/>
        </w:rPr>
      </w:pPr>
      <w:r w:rsidRPr="00906A6E">
        <w:rPr>
          <w:rStyle w:val="libBold1Char"/>
          <w:rFonts w:hint="eastAsia"/>
          <w:rtl/>
        </w:rPr>
        <w:t>الشهاب</w:t>
      </w:r>
      <w:r>
        <w:rPr>
          <w:rtl/>
        </w:rPr>
        <w:t xml:space="preserve">:قال رسول اللّه </w:t>
      </w:r>
      <w:r w:rsidR="008C6066" w:rsidRPr="008C6066">
        <w:rPr>
          <w:rStyle w:val="libAlaemChar"/>
          <w:rtl/>
        </w:rPr>
        <w:t>صلى‌الله‌عليه‌وآله‌وسلم</w:t>
      </w:r>
      <w:r>
        <w:rPr>
          <w:rtl/>
        </w:rPr>
        <w:t>: اجمعوا وضوءکم جمع اللّه شملکم.</w:t>
      </w:r>
    </w:p>
    <w:p w:rsidR="008C6066" w:rsidRDefault="00471D2E" w:rsidP="00471D2E">
      <w:pPr>
        <w:pStyle w:val="libNormal"/>
        <w:rPr>
          <w:rtl/>
        </w:rPr>
      </w:pPr>
      <w:r w:rsidRPr="00906A6E">
        <w:rPr>
          <w:rStyle w:val="libBold1Char"/>
          <w:rFonts w:hint="eastAsia"/>
          <w:rtl/>
        </w:rPr>
        <w:t>الضوء</w:t>
      </w:r>
      <w:r>
        <w:rPr>
          <w:rtl/>
        </w:rPr>
        <w:t xml:space="preserve">: الوضوء اسم للماء </w:t>
      </w:r>
      <w:r w:rsidR="003653A2">
        <w:rPr>
          <w:rtl/>
        </w:rPr>
        <w:t>الذي</w:t>
      </w:r>
      <w:r>
        <w:rPr>
          <w:rtl/>
        </w:rPr>
        <w:t xml:space="preserve"> </w:t>
      </w:r>
      <w:r>
        <w:rPr>
          <w:rFonts w:hint="cs"/>
          <w:rtl/>
        </w:rPr>
        <w:t>ی</w:t>
      </w:r>
      <w:r>
        <w:rPr>
          <w:rFonts w:hint="eastAsia"/>
          <w:rtl/>
        </w:rPr>
        <w:t>توضّأ</w:t>
      </w:r>
      <w:r>
        <w:rPr>
          <w:rtl/>
        </w:rPr>
        <w:t xml:space="preserve"> به و الوضوء المصدر،و منهم من </w:t>
      </w:r>
      <w:r>
        <w:rPr>
          <w:rFonts w:hint="cs"/>
          <w:rtl/>
        </w:rPr>
        <w:t>ی</w:t>
      </w:r>
      <w:r>
        <w:rPr>
          <w:rFonts w:hint="eastAsia"/>
          <w:rtl/>
        </w:rPr>
        <w:t>فتح</w:t>
      </w:r>
    </w:p>
    <w:p w:rsidR="009853BF" w:rsidRDefault="003653A2" w:rsidP="003653A2">
      <w:pPr>
        <w:pStyle w:val="libLine"/>
        <w:rPr>
          <w:rtl/>
        </w:rPr>
      </w:pPr>
      <w:r>
        <w:rPr>
          <w:rFonts w:hint="eastAsia"/>
          <w:rtl/>
        </w:rPr>
        <w:t>____________________</w:t>
      </w:r>
    </w:p>
    <w:p w:rsidR="008C6066" w:rsidRDefault="00DE3D9F" w:rsidP="00906A6E">
      <w:pPr>
        <w:pStyle w:val="libFootnote0"/>
        <w:rPr>
          <w:rtl/>
        </w:rPr>
      </w:pPr>
      <w:r>
        <w:rPr>
          <w:rtl/>
        </w:rPr>
        <w:t>(1)</w:t>
      </w:r>
      <w:r w:rsidR="00471D2E">
        <w:rPr>
          <w:rtl/>
        </w:rPr>
        <w:t xml:space="preserve"> ق:</w:t>
      </w:r>
      <w:r w:rsidR="0094408E">
        <w:rPr>
          <w:rtl/>
        </w:rPr>
        <w:t>883</w:t>
      </w:r>
      <w:r w:rsidR="00471D2E">
        <w:rPr>
          <w:rtl/>
        </w:rPr>
        <w:t>/</w:t>
      </w:r>
      <w:r w:rsidR="0094408E">
        <w:rPr>
          <w:rtl/>
        </w:rPr>
        <w:t>199</w:t>
      </w:r>
      <w:r w:rsidR="00471D2E">
        <w:rPr>
          <w:rtl/>
        </w:rPr>
        <w:t>/</w:t>
      </w:r>
      <w:r w:rsidR="0094408E">
        <w:rPr>
          <w:rtl/>
        </w:rPr>
        <w:t>14</w:t>
      </w:r>
      <w:r w:rsidR="00471D2E">
        <w:rPr>
          <w:rtl/>
        </w:rPr>
        <w:t>،ج:</w:t>
      </w:r>
      <w:r w:rsidR="0094408E">
        <w:rPr>
          <w:rtl/>
        </w:rPr>
        <w:t>362</w:t>
      </w:r>
      <w:r w:rsidR="00471D2E">
        <w:rPr>
          <w:rtl/>
        </w:rPr>
        <w:t>/</w:t>
      </w:r>
      <w:r w:rsidR="0094408E">
        <w:rPr>
          <w:rtl/>
        </w:rPr>
        <w:t>66</w:t>
      </w:r>
      <w:r w:rsidR="00471D2E">
        <w:rPr>
          <w:rtl/>
        </w:rPr>
        <w:t>.</w:t>
      </w:r>
    </w:p>
    <w:p w:rsidR="00D24016" w:rsidRDefault="00D24016" w:rsidP="00D24016">
      <w:pPr>
        <w:pStyle w:val="libNormal"/>
        <w:rPr>
          <w:rtl/>
        </w:rPr>
      </w:pPr>
      <w:r>
        <w:rPr>
          <w:rFonts w:hint="eastAsia"/>
          <w:rtl/>
        </w:rPr>
        <w:br w:type="page"/>
      </w:r>
    </w:p>
    <w:p w:rsidR="008C6066" w:rsidRDefault="00471D2E" w:rsidP="00906A6E">
      <w:pPr>
        <w:pStyle w:val="libNormal0"/>
        <w:rPr>
          <w:rtl/>
        </w:rPr>
      </w:pPr>
      <w:r>
        <w:rPr>
          <w:rFonts w:hint="eastAsia"/>
          <w:rtl/>
        </w:rPr>
        <w:t>الواو</w:t>
      </w:r>
      <w:r>
        <w:rPr>
          <w:rtl/>
        </w:rPr>
        <w:t xml:space="preserve"> </w:t>
      </w:r>
      <w:r w:rsidR="009640A2">
        <w:rPr>
          <w:rtl/>
        </w:rPr>
        <w:t>في</w:t>
      </w:r>
      <w:r>
        <w:rPr>
          <w:rtl/>
        </w:rPr>
        <w:t xml:space="preserve"> المعن</w:t>
      </w:r>
      <w:r>
        <w:rPr>
          <w:rFonts w:hint="cs"/>
          <w:rtl/>
        </w:rPr>
        <w:t>یی</w:t>
      </w:r>
      <w:r>
        <w:rPr>
          <w:rFonts w:hint="eastAsia"/>
          <w:rtl/>
        </w:rPr>
        <w:t>ن</w:t>
      </w:r>
      <w:r>
        <w:rPr>
          <w:rtl/>
        </w:rPr>
        <w:t>. و رو</w:t>
      </w:r>
      <w:r w:rsidR="00906A6E">
        <w:rPr>
          <w:rFonts w:hint="cs"/>
          <w:rtl/>
        </w:rPr>
        <w:t>ي</w:t>
      </w:r>
      <w:r>
        <w:rPr>
          <w:rtl/>
        </w:rPr>
        <w:t xml:space="preserve"> عنه: املأوا الطسوس و خالفوا المجوس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9640A2">
        <w:rPr>
          <w:rtl/>
        </w:rPr>
        <w:t>في</w:t>
      </w:r>
      <w:r w:rsidR="00471D2E">
        <w:rPr>
          <w:rtl/>
        </w:rPr>
        <w:t xml:space="preserve"> منظومه ابن الأعسم:</w:t>
      </w:r>
    </w:p>
    <w:tbl>
      <w:tblPr>
        <w:tblStyle w:val="TableGrid"/>
        <w:bidiVisual/>
        <w:tblW w:w="4562" w:type="pct"/>
        <w:tblInd w:w="384" w:type="dxa"/>
        <w:tblLook w:val="01E0"/>
      </w:tblPr>
      <w:tblGrid>
        <w:gridCol w:w="3526"/>
        <w:gridCol w:w="272"/>
        <w:gridCol w:w="3512"/>
      </w:tblGrid>
      <w:tr w:rsidR="003720F9" w:rsidTr="00403AAE">
        <w:trPr>
          <w:trHeight w:val="350"/>
        </w:trPr>
        <w:tc>
          <w:tcPr>
            <w:tcW w:w="3920" w:type="dxa"/>
            <w:shd w:val="clear" w:color="auto" w:fill="auto"/>
          </w:tcPr>
          <w:p w:rsidR="003720F9" w:rsidRDefault="003720F9" w:rsidP="00403AAE">
            <w:pPr>
              <w:pStyle w:val="libPoem"/>
            </w:pPr>
            <w:r>
              <w:rPr>
                <w:rFonts w:hint="eastAsia"/>
                <w:rtl/>
              </w:rPr>
              <w:t>و</w:t>
            </w:r>
            <w:r>
              <w:rPr>
                <w:rtl/>
              </w:rPr>
              <w:t xml:space="preserve"> </w:t>
            </w:r>
            <w:r>
              <w:rPr>
                <w:rFonts w:hint="cs"/>
                <w:rtl/>
              </w:rPr>
              <w:t>ی</w:t>
            </w:r>
            <w:r>
              <w:rPr>
                <w:rFonts w:hint="eastAsia"/>
                <w:rtl/>
              </w:rPr>
              <w:t>ستحبّ</w:t>
            </w:r>
            <w:r>
              <w:rPr>
                <w:rtl/>
              </w:rPr>
              <w:t xml:space="preserve"> الغسل للي</w:t>
            </w:r>
            <w:r>
              <w:rPr>
                <w:rFonts w:hint="eastAsia"/>
                <w:rtl/>
              </w:rPr>
              <w:t>د</w:t>
            </w:r>
            <w:r>
              <w:rPr>
                <w:rFonts w:hint="cs"/>
                <w:rtl/>
              </w:rPr>
              <w:t>ی</w:t>
            </w:r>
            <w:r>
              <w:rPr>
                <w:rFonts w:hint="eastAsia"/>
                <w:rtl/>
              </w:rPr>
              <w:t>ن</w:t>
            </w:r>
            <w:r w:rsidRPr="00725071">
              <w:rPr>
                <w:rStyle w:val="libPoemTiniChar0"/>
                <w:rtl/>
              </w:rPr>
              <w:br/>
              <w:t> </w:t>
            </w:r>
          </w:p>
        </w:tc>
        <w:tc>
          <w:tcPr>
            <w:tcW w:w="279" w:type="dxa"/>
            <w:shd w:val="clear" w:color="auto" w:fill="auto"/>
          </w:tcPr>
          <w:p w:rsidR="003720F9" w:rsidRDefault="003720F9" w:rsidP="00403AAE">
            <w:pPr>
              <w:pStyle w:val="libPoem"/>
              <w:rPr>
                <w:rtl/>
              </w:rPr>
            </w:pPr>
          </w:p>
        </w:tc>
        <w:tc>
          <w:tcPr>
            <w:tcW w:w="3881" w:type="dxa"/>
            <w:shd w:val="clear" w:color="auto" w:fill="auto"/>
          </w:tcPr>
          <w:p w:rsidR="003720F9" w:rsidRDefault="003720F9" w:rsidP="00403AAE">
            <w:pPr>
              <w:pStyle w:val="libPoem"/>
            </w:pPr>
            <w:r>
              <w:rPr>
                <w:rFonts w:hint="eastAsia"/>
                <w:rtl/>
              </w:rPr>
              <w:t>قبلا</w:t>
            </w:r>
            <w:r>
              <w:rPr>
                <w:rtl/>
              </w:rPr>
              <w:t xml:space="preserve"> و بعدا تغسل الثنت</w:t>
            </w:r>
            <w:r>
              <w:rPr>
                <w:rFonts w:hint="cs"/>
                <w:rtl/>
              </w:rPr>
              <w:t>ی</w:t>
            </w:r>
            <w:r>
              <w:rPr>
                <w:rFonts w:hint="eastAsia"/>
                <w:rtl/>
              </w:rPr>
              <w:t>ن</w:t>
            </w:r>
            <w:r w:rsidRPr="00725071">
              <w:rPr>
                <w:rStyle w:val="libPoemTiniChar0"/>
                <w:rtl/>
              </w:rPr>
              <w:br/>
              <w:t> </w:t>
            </w:r>
          </w:p>
        </w:tc>
      </w:tr>
      <w:tr w:rsidR="003720F9" w:rsidTr="00403AAE">
        <w:trPr>
          <w:trHeight w:val="350"/>
        </w:trPr>
        <w:tc>
          <w:tcPr>
            <w:tcW w:w="3920" w:type="dxa"/>
          </w:tcPr>
          <w:p w:rsidR="003720F9" w:rsidRDefault="003720F9" w:rsidP="00403AAE">
            <w:pPr>
              <w:pStyle w:val="libPoem"/>
            </w:pPr>
            <w:r>
              <w:rPr>
                <w:rFonts w:hint="eastAsia"/>
                <w:rtl/>
              </w:rPr>
              <w:t>فانّ</w:t>
            </w:r>
            <w:r>
              <w:rPr>
                <w:rtl/>
              </w:rPr>
              <w:t xml:space="preserve"> في</w:t>
            </w:r>
            <w:r>
              <w:rPr>
                <w:rFonts w:hint="eastAsia"/>
                <w:rtl/>
              </w:rPr>
              <w:t>ه</w:t>
            </w:r>
            <w:r>
              <w:rPr>
                <w:rtl/>
              </w:rPr>
              <w:t xml:space="preserve"> مع رفع الغمر</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زیادة</w:t>
            </w:r>
            <w:r>
              <w:rPr>
                <w:rtl/>
              </w:rPr>
              <w:t xml:space="preserve"> العمر و نفي الفقر</w:t>
            </w:r>
            <w:r w:rsidRPr="00725071">
              <w:rPr>
                <w:rStyle w:val="libPoemTiniChar0"/>
                <w:rtl/>
              </w:rPr>
              <w:br/>
              <w:t> </w:t>
            </w:r>
          </w:p>
        </w:tc>
      </w:tr>
      <w:tr w:rsidR="003720F9" w:rsidTr="00403AAE">
        <w:trPr>
          <w:trHeight w:val="350"/>
        </w:trPr>
        <w:tc>
          <w:tcPr>
            <w:tcW w:w="3920" w:type="dxa"/>
          </w:tcPr>
          <w:p w:rsidR="003720F9" w:rsidRDefault="003720F9" w:rsidP="003720F9">
            <w:pPr>
              <w:pStyle w:val="libPoem"/>
            </w:pPr>
            <w:r>
              <w:rPr>
                <w:rFonts w:hint="eastAsia"/>
                <w:rtl/>
              </w:rPr>
              <w:t>و</w:t>
            </w:r>
            <w:r>
              <w:rPr>
                <w:rtl/>
              </w:rPr>
              <w:t xml:space="preserve"> امسح أخي</w:t>
            </w:r>
            <w:r>
              <w:rPr>
                <w:rFonts w:hint="eastAsia"/>
                <w:rtl/>
              </w:rPr>
              <w:t>را</w:t>
            </w:r>
            <w:r>
              <w:rPr>
                <w:rtl/>
              </w:rPr>
              <w:t xml:space="preserve"> بنداو</w:t>
            </w:r>
            <w:r>
              <w:rPr>
                <w:rFonts w:hint="cs"/>
                <w:rtl/>
              </w:rPr>
              <w:t>ة</w:t>
            </w:r>
            <w:r>
              <w:rPr>
                <w:rtl/>
              </w:rPr>
              <w:t xml:space="preserve"> اليد</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عینيک</w:t>
            </w:r>
            <w:r>
              <w:rPr>
                <w:rtl/>
              </w:rPr>
              <w:t xml:space="preserve"> و الوجه لرفع الرّمد</w:t>
            </w:r>
            <w:r w:rsidRPr="00725071">
              <w:rPr>
                <w:rStyle w:val="libPoemTiniChar0"/>
                <w:rtl/>
              </w:rPr>
              <w:br/>
              <w:t> </w:t>
            </w:r>
          </w:p>
        </w:tc>
      </w:tr>
      <w:tr w:rsidR="003720F9" w:rsidTr="00403AAE">
        <w:trPr>
          <w:trHeight w:val="350"/>
        </w:trPr>
        <w:tc>
          <w:tcPr>
            <w:tcW w:w="3920" w:type="dxa"/>
          </w:tcPr>
          <w:p w:rsidR="003720F9" w:rsidRDefault="003720F9" w:rsidP="00403AAE">
            <w:pPr>
              <w:pStyle w:val="libPoem"/>
            </w:pPr>
            <w:r>
              <w:rPr>
                <w:rFonts w:hint="eastAsia"/>
                <w:rtl/>
              </w:rPr>
              <w:t>و</w:t>
            </w:r>
            <w:r>
              <w:rPr>
                <w:rtl/>
              </w:rPr>
              <w:t xml:space="preserve"> الجلب للرزق و إذهاب الکلف</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و</w:t>
            </w:r>
            <w:r>
              <w:rPr>
                <w:rtl/>
              </w:rPr>
              <w:t xml:space="preserve"> امسح بمند</w:t>
            </w:r>
            <w:r>
              <w:rPr>
                <w:rFonts w:hint="cs"/>
                <w:rtl/>
              </w:rPr>
              <w:t>ی</w:t>
            </w:r>
            <w:r>
              <w:rPr>
                <w:rFonts w:hint="eastAsia"/>
                <w:rtl/>
              </w:rPr>
              <w:t>ل</w:t>
            </w:r>
            <w:r>
              <w:rPr>
                <w:rtl/>
              </w:rPr>
              <w:t xml:space="preserve"> إذا لم </w:t>
            </w:r>
            <w:r>
              <w:rPr>
                <w:rFonts w:hint="cs"/>
                <w:rtl/>
              </w:rPr>
              <w:t>ی</w:t>
            </w:r>
            <w:r>
              <w:rPr>
                <w:rFonts w:hint="eastAsia"/>
                <w:rtl/>
              </w:rPr>
              <w:t>ک</w:t>
            </w:r>
            <w:r>
              <w:rPr>
                <w:rtl/>
              </w:rPr>
              <w:t xml:space="preserve"> جف</w:t>
            </w:r>
            <w:r w:rsidRPr="00725071">
              <w:rPr>
                <w:rStyle w:val="libPoemTiniChar0"/>
                <w:rtl/>
              </w:rPr>
              <w:br/>
              <w:t> </w:t>
            </w:r>
          </w:p>
        </w:tc>
      </w:tr>
      <w:tr w:rsidR="003720F9" w:rsidTr="00403AAE">
        <w:trPr>
          <w:trHeight w:val="350"/>
        </w:trPr>
        <w:tc>
          <w:tcPr>
            <w:tcW w:w="3920" w:type="dxa"/>
          </w:tcPr>
          <w:p w:rsidR="003720F9" w:rsidRDefault="003720F9" w:rsidP="00403AAE">
            <w:pPr>
              <w:pStyle w:val="libPoem"/>
            </w:pPr>
            <w:r>
              <w:rPr>
                <w:rFonts w:hint="eastAsia"/>
                <w:rtl/>
              </w:rPr>
              <w:t>فانّ</w:t>
            </w:r>
            <w:r>
              <w:rPr>
                <w:rtl/>
              </w:rPr>
              <w:t xml:space="preserve"> هذا بخلاف الأوّل</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أتي</w:t>
            </w:r>
            <w:r>
              <w:rPr>
                <w:rtl/>
              </w:rPr>
              <w:t xml:space="preserve"> به النّهي عن التمندل</w:t>
            </w:r>
            <w:r w:rsidRPr="00725071">
              <w:rPr>
                <w:rStyle w:val="libPoemTiniChar0"/>
                <w:rtl/>
              </w:rPr>
              <w:br/>
              <w:t> </w:t>
            </w:r>
          </w:p>
        </w:tc>
      </w:tr>
      <w:tr w:rsidR="003720F9" w:rsidTr="00403AAE">
        <w:tblPrEx>
          <w:tblLook w:val="04A0"/>
        </w:tblPrEx>
        <w:trPr>
          <w:trHeight w:val="350"/>
        </w:trPr>
        <w:tc>
          <w:tcPr>
            <w:tcW w:w="3920" w:type="dxa"/>
          </w:tcPr>
          <w:p w:rsidR="003720F9" w:rsidRDefault="003720F9" w:rsidP="00403AAE">
            <w:pPr>
              <w:pStyle w:val="libPoem"/>
            </w:pPr>
            <w:r>
              <w:rPr>
                <w:rFonts w:hint="eastAsia"/>
                <w:rtl/>
              </w:rPr>
              <w:t>و</w:t>
            </w:r>
            <w:r>
              <w:rPr>
                <w:rtl/>
              </w:rPr>
              <w:t xml:space="preserve"> صاحب الطعام </w:t>
            </w:r>
            <w:r>
              <w:rPr>
                <w:rFonts w:hint="cs"/>
                <w:rtl/>
              </w:rPr>
              <w:t>ی</w:t>
            </w:r>
            <w:r>
              <w:rPr>
                <w:rFonts w:hint="eastAsia"/>
                <w:rtl/>
              </w:rPr>
              <w:t>غسل</w:t>
            </w:r>
            <w:r>
              <w:rPr>
                <w:rtl/>
              </w:rPr>
              <w:t xml:space="preserve"> اليد</w:t>
            </w:r>
            <w:r>
              <w:rPr>
                <w:rFonts w:hint="eastAsia"/>
                <w:rtl/>
              </w:rPr>
              <w:t>ا</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بعد</w:t>
            </w:r>
            <w:r>
              <w:rPr>
                <w:rtl/>
              </w:rPr>
              <w:t xml:space="preserve"> الض</w:t>
            </w:r>
            <w:r>
              <w:rPr>
                <w:rFonts w:hint="cs"/>
                <w:rtl/>
              </w:rPr>
              <w:t>ی</w:t>
            </w:r>
            <w:r>
              <w:rPr>
                <w:rFonts w:hint="eastAsia"/>
                <w:rtl/>
              </w:rPr>
              <w:t>وف</w:t>
            </w:r>
            <w:r>
              <w:rPr>
                <w:rtl/>
              </w:rPr>
              <w:t xml:space="preserve"> عکس غسل الابتدا</w:t>
            </w:r>
            <w:r w:rsidRPr="00725071">
              <w:rPr>
                <w:rStyle w:val="libPoemTiniChar0"/>
                <w:rtl/>
              </w:rPr>
              <w:br/>
              <w:t> </w:t>
            </w:r>
          </w:p>
        </w:tc>
      </w:tr>
      <w:tr w:rsidR="003720F9" w:rsidTr="00403AAE">
        <w:tblPrEx>
          <w:tblLook w:val="04A0"/>
        </w:tblPrEx>
        <w:trPr>
          <w:trHeight w:val="350"/>
        </w:trPr>
        <w:tc>
          <w:tcPr>
            <w:tcW w:w="3920" w:type="dxa"/>
          </w:tcPr>
          <w:p w:rsidR="003720F9" w:rsidRDefault="003720F9" w:rsidP="00403AAE">
            <w:pPr>
              <w:pStyle w:val="libPoem"/>
            </w:pPr>
            <w:r>
              <w:rPr>
                <w:rFonts w:hint="eastAsia"/>
                <w:rtl/>
              </w:rPr>
              <w:t>ثمّ</w:t>
            </w:r>
            <w:r>
              <w:rPr>
                <w:rtl/>
              </w:rPr>
              <w:t xml:space="preserve"> بمن عل</w:t>
            </w:r>
            <w:r>
              <w:rPr>
                <w:rFonts w:hint="cs"/>
                <w:rtl/>
              </w:rPr>
              <w:t>ى</w:t>
            </w:r>
            <w:r>
              <w:rPr>
                <w:rtl/>
              </w:rPr>
              <w:t xml:space="preserve"> </w:t>
            </w:r>
            <w:r>
              <w:rPr>
                <w:rFonts w:hint="cs"/>
                <w:rtl/>
              </w:rPr>
              <w:t>ی</w:t>
            </w:r>
            <w:r>
              <w:rPr>
                <w:rFonts w:hint="eastAsia"/>
                <w:rtl/>
              </w:rPr>
              <w:t>م</w:t>
            </w:r>
            <w:r>
              <w:rPr>
                <w:rFonts w:hint="cs"/>
                <w:rtl/>
              </w:rPr>
              <w:t>ی</w:t>
            </w:r>
            <w:r>
              <w:rPr>
                <w:rFonts w:hint="eastAsia"/>
                <w:rtl/>
              </w:rPr>
              <w:t>ن</w:t>
            </w:r>
            <w:r>
              <w:rPr>
                <w:rtl/>
              </w:rPr>
              <w:t xml:space="preserve"> الباب</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کما</w:t>
            </w:r>
            <w:r>
              <w:rPr>
                <w:rtl/>
              </w:rPr>
              <w:t xml:space="preserve"> هو المشهور في الأصحاب</w:t>
            </w:r>
            <w:r w:rsidRPr="00725071">
              <w:rPr>
                <w:rStyle w:val="libPoemTiniChar0"/>
                <w:rtl/>
              </w:rPr>
              <w:br/>
              <w:t> </w:t>
            </w:r>
          </w:p>
        </w:tc>
      </w:tr>
      <w:tr w:rsidR="003720F9" w:rsidTr="00403AAE">
        <w:tblPrEx>
          <w:tblLook w:val="04A0"/>
        </w:tblPrEx>
        <w:trPr>
          <w:trHeight w:val="350"/>
        </w:trPr>
        <w:tc>
          <w:tcPr>
            <w:tcW w:w="3920" w:type="dxa"/>
          </w:tcPr>
          <w:p w:rsidR="003720F9" w:rsidRDefault="003720F9" w:rsidP="00403AAE">
            <w:pPr>
              <w:pStyle w:val="libPoem"/>
            </w:pPr>
            <w:r>
              <w:rPr>
                <w:rFonts w:hint="eastAsia"/>
                <w:rtl/>
              </w:rPr>
              <w:t>أو</w:t>
            </w:r>
            <w:r>
              <w:rPr>
                <w:rtl/>
              </w:rPr>
              <w:t xml:space="preserve"> أفضل القوم رفي</w:t>
            </w:r>
            <w:r>
              <w:rPr>
                <w:rFonts w:hint="eastAsia"/>
                <w:rtl/>
              </w:rPr>
              <w:t>ع</w:t>
            </w:r>
            <w:r>
              <w:rPr>
                <w:rtl/>
              </w:rPr>
              <w:t xml:space="preserve"> الشان</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کما</w:t>
            </w:r>
            <w:r>
              <w:rPr>
                <w:rtl/>
              </w:rPr>
              <w:t xml:space="preserve"> قد استحبّه الکاشاني</w:t>
            </w:r>
            <w:r w:rsidRPr="00725071">
              <w:rPr>
                <w:rStyle w:val="libPoemTiniChar0"/>
                <w:rtl/>
              </w:rPr>
              <w:br/>
              <w:t> </w:t>
            </w:r>
          </w:p>
        </w:tc>
      </w:tr>
      <w:tr w:rsidR="003720F9" w:rsidTr="00403AAE">
        <w:tblPrEx>
          <w:tblLook w:val="04A0"/>
        </w:tblPrEx>
        <w:trPr>
          <w:trHeight w:val="350"/>
        </w:trPr>
        <w:tc>
          <w:tcPr>
            <w:tcW w:w="3920" w:type="dxa"/>
          </w:tcPr>
          <w:p w:rsidR="003720F9" w:rsidRDefault="003720F9" w:rsidP="00403AAE">
            <w:pPr>
              <w:pStyle w:val="libPoem"/>
            </w:pPr>
            <w:r>
              <w:rPr>
                <w:rFonts w:hint="cs"/>
                <w:rtl/>
              </w:rPr>
              <w:t>ی</w:t>
            </w:r>
            <w:r>
              <w:rPr>
                <w:rFonts w:hint="eastAsia"/>
                <w:rtl/>
              </w:rPr>
              <w:t>جمع</w:t>
            </w:r>
            <w:r>
              <w:rPr>
                <w:rtl/>
              </w:rPr>
              <w:t xml:space="preserve"> ماء الکلّ طشت واحد</w:t>
            </w:r>
            <w:r w:rsidRPr="00725071">
              <w:rPr>
                <w:rStyle w:val="libPoemTiniChar0"/>
                <w:rtl/>
              </w:rPr>
              <w:br/>
              <w:t> </w:t>
            </w:r>
          </w:p>
        </w:tc>
        <w:tc>
          <w:tcPr>
            <w:tcW w:w="279" w:type="dxa"/>
          </w:tcPr>
          <w:p w:rsidR="003720F9" w:rsidRDefault="003720F9" w:rsidP="00403AAE">
            <w:pPr>
              <w:pStyle w:val="libPoem"/>
              <w:rPr>
                <w:rtl/>
              </w:rPr>
            </w:pPr>
          </w:p>
        </w:tc>
        <w:tc>
          <w:tcPr>
            <w:tcW w:w="3881" w:type="dxa"/>
          </w:tcPr>
          <w:p w:rsidR="003720F9" w:rsidRDefault="003720F9" w:rsidP="00403AAE">
            <w:pPr>
              <w:pStyle w:val="libPoem"/>
            </w:pPr>
            <w:r>
              <w:rPr>
                <w:rFonts w:hint="eastAsia"/>
                <w:rtl/>
              </w:rPr>
              <w:t>لأجل</w:t>
            </w:r>
            <w:r>
              <w:rPr>
                <w:rtl/>
              </w:rPr>
              <w:t xml:space="preserve"> جمع الشّمل فهو الوارد</w:t>
            </w:r>
            <w:r w:rsidRPr="00725071">
              <w:rPr>
                <w:rStyle w:val="libPoemTiniChar0"/>
                <w:rtl/>
              </w:rPr>
              <w:br/>
              <w:t> </w:t>
            </w:r>
          </w:p>
        </w:tc>
      </w:tr>
    </w:tbl>
    <w:p w:rsidR="008C6066" w:rsidRDefault="008C6066" w:rsidP="003720F9">
      <w:pPr>
        <w:pStyle w:val="libNormal"/>
        <w:rPr>
          <w:rtl/>
        </w:rPr>
      </w:pPr>
      <w:r w:rsidRPr="003720F9">
        <w:rPr>
          <w:rFonts w:hint="eastAsia"/>
          <w:rtl/>
        </w:rPr>
        <w:t>أقول</w:t>
      </w:r>
      <w:r w:rsidR="00471D2E" w:rsidRPr="003720F9">
        <w:rPr>
          <w:rtl/>
        </w:rPr>
        <w:t xml:space="preserve"> عن کتاب</w:t>
      </w:r>
      <w:r w:rsidR="00471D2E">
        <w:rPr>
          <w:rtl/>
        </w:rPr>
        <w:t xml:space="preserve"> التعر</w:t>
      </w:r>
      <w:r w:rsidR="00471D2E">
        <w:rPr>
          <w:rFonts w:hint="cs"/>
          <w:rtl/>
        </w:rPr>
        <w:t>ی</w:t>
      </w:r>
      <w:r w:rsidR="00471D2E">
        <w:rPr>
          <w:rFonts w:hint="eastAsia"/>
          <w:rtl/>
        </w:rPr>
        <w:t>ف</w:t>
      </w:r>
      <w:r w:rsidR="00471D2E">
        <w:rPr>
          <w:rtl/>
        </w:rPr>
        <w:t xml:space="preserve"> ل</w:t>
      </w:r>
      <w:r w:rsidR="009640A2">
        <w:rPr>
          <w:rtl/>
        </w:rPr>
        <w:t>أبي</w:t>
      </w:r>
      <w:r w:rsidR="00471D2E">
        <w:rPr>
          <w:rtl/>
        </w:rPr>
        <w:t xml:space="preserve"> عبد اللّه الصفوان</w:t>
      </w:r>
      <w:r w:rsidR="003720F9">
        <w:rPr>
          <w:rFonts w:hint="cs"/>
          <w:rtl/>
        </w:rPr>
        <w:t>ي</w:t>
      </w:r>
      <w:r w:rsidR="00471D2E">
        <w:rPr>
          <w:rtl/>
        </w:rPr>
        <w:t xml:space="preserve"> مرسلا:انّ أول من </w:t>
      </w:r>
      <w:r w:rsidR="00471D2E">
        <w:rPr>
          <w:rFonts w:hint="cs"/>
          <w:rtl/>
        </w:rPr>
        <w:t>ی</w:t>
      </w:r>
      <w:r w:rsidR="00471D2E">
        <w:rPr>
          <w:rFonts w:hint="eastAsia"/>
          <w:rtl/>
        </w:rPr>
        <w:t>غسل</w:t>
      </w:r>
      <w:r w:rsidR="00471D2E">
        <w:rPr>
          <w:rtl/>
        </w:rPr>
        <w:t xml:space="preserve"> </w:t>
      </w:r>
      <w:r w:rsidR="00471D2E">
        <w:rPr>
          <w:rFonts w:hint="cs"/>
          <w:rtl/>
        </w:rPr>
        <w:t>ی</w:t>
      </w:r>
      <w:r w:rsidR="00471D2E">
        <w:rPr>
          <w:rFonts w:hint="eastAsia"/>
          <w:rtl/>
        </w:rPr>
        <w:t>ده</w:t>
      </w:r>
      <w:r w:rsidR="00471D2E">
        <w:rPr>
          <w:rtl/>
        </w:rPr>
        <w:t xml:space="preserve"> من الغمر أشرف من </w:t>
      </w:r>
      <w:r w:rsidR="00471D2E">
        <w:rPr>
          <w:rFonts w:hint="cs"/>
          <w:rtl/>
        </w:rPr>
        <w:t>ی</w:t>
      </w:r>
      <w:r w:rsidR="00471D2E">
        <w:rPr>
          <w:rFonts w:hint="eastAsia"/>
          <w:rtl/>
        </w:rPr>
        <w:t>حضر</w:t>
      </w:r>
      <w:r w:rsidR="00471D2E">
        <w:rPr>
          <w:rtl/>
        </w:rPr>
        <w:t xml:space="preserve"> عندک و أعلمهم.</w:t>
      </w:r>
    </w:p>
    <w:p w:rsidR="008C6066" w:rsidRDefault="00471D2E" w:rsidP="00471D2E">
      <w:pPr>
        <w:pStyle w:val="libNormal"/>
        <w:rPr>
          <w:rtl/>
        </w:rPr>
      </w:pPr>
      <w:r>
        <w:rPr>
          <w:rFonts w:hint="eastAsia"/>
          <w:rtl/>
        </w:rPr>
        <w:t>کشف</w:t>
      </w:r>
      <w:r>
        <w:rPr>
          <w:rtl/>
        </w:rPr>
        <w:t xml:space="preserve"> ال</w:t>
      </w:r>
      <w:r w:rsidR="00696982">
        <w:rPr>
          <w:rtl/>
        </w:rPr>
        <w:t>غمّة</w:t>
      </w:r>
      <w:r>
        <w:rPr>
          <w:rtl/>
        </w:rPr>
        <w:t>:رو</w:t>
      </w:r>
      <w:r>
        <w:rPr>
          <w:rFonts w:hint="cs"/>
          <w:rtl/>
        </w:rPr>
        <w:t>ی</w:t>
      </w:r>
      <w:r>
        <w:rPr>
          <w:rtl/>
        </w:rPr>
        <w:t xml:space="preserve">: انّ رجلا امتنع عند الرضا </w:t>
      </w:r>
      <w:r w:rsidR="008C6066" w:rsidRPr="008C6066">
        <w:rPr>
          <w:rStyle w:val="libAlaemChar"/>
          <w:rtl/>
        </w:rPr>
        <w:t>عليه‌السلام</w:t>
      </w:r>
      <w:r>
        <w:rPr>
          <w:rtl/>
        </w:rPr>
        <w:t xml:space="preserve"> من غسل </w:t>
      </w:r>
      <w:r w:rsidR="003653A2">
        <w:rPr>
          <w:rtl/>
        </w:rPr>
        <w:t>ال</w:t>
      </w:r>
      <w:r w:rsidR="00906A6E">
        <w:rPr>
          <w:rtl/>
        </w:rPr>
        <w:t>يد</w:t>
      </w:r>
      <w:r>
        <w:rPr>
          <w:rtl/>
        </w:rPr>
        <w:t xml:space="preserve"> قبل الطعام فقال </w:t>
      </w:r>
      <w:r w:rsidR="008C6066" w:rsidRPr="008C6066">
        <w:rPr>
          <w:rStyle w:val="libAlaemChar"/>
          <w:rtl/>
        </w:rPr>
        <w:t>عليه‌السلام</w:t>
      </w:r>
      <w:r>
        <w:rPr>
          <w:rtl/>
        </w:rPr>
        <w:t>:اغسلها و الغسله الأ</w:t>
      </w:r>
      <w:r w:rsidR="00800CD3">
        <w:rPr>
          <w:rtl/>
        </w:rPr>
        <w:t>وليّ</w:t>
      </w:r>
      <w:r>
        <w:rPr>
          <w:rtl/>
        </w:rPr>
        <w:t xml:space="preserve"> لنا و أمّا ال</w:t>
      </w:r>
      <w:r w:rsidR="00FF1263">
        <w:rPr>
          <w:rtl/>
        </w:rPr>
        <w:t>ثانية</w:t>
      </w:r>
      <w:r>
        <w:rPr>
          <w:rtl/>
        </w:rPr>
        <w:t xml:space="preserve"> فلک فإن شئت فاترکها </w:t>
      </w:r>
      <w:r w:rsidRPr="009D640D">
        <w:rPr>
          <w:rStyle w:val="libFootnotenumChar"/>
          <w:rtl/>
        </w:rPr>
        <w:t>(2)</w:t>
      </w:r>
      <w:r>
        <w:rPr>
          <w:rtl/>
        </w:rPr>
        <w:t>.</w:t>
      </w:r>
    </w:p>
    <w:p w:rsidR="008C6066" w:rsidRDefault="00471D2E" w:rsidP="003720F9">
      <w:pPr>
        <w:pStyle w:val="libCenterBold1"/>
        <w:rPr>
          <w:rtl/>
        </w:rPr>
      </w:pPr>
      <w:r>
        <w:rPr>
          <w:rFonts w:hint="eastAsia"/>
          <w:rtl/>
        </w:rPr>
        <w:t>غسل</w:t>
      </w:r>
      <w:r>
        <w:rPr>
          <w:rtl/>
        </w:rPr>
        <w:t xml:space="preserve"> الفم بالاشنان</w:t>
      </w:r>
    </w:p>
    <w:p w:rsidR="008C6066" w:rsidRDefault="00471D2E" w:rsidP="00471D2E">
      <w:pPr>
        <w:pStyle w:val="libNormal"/>
        <w:rPr>
          <w:rtl/>
        </w:rPr>
      </w:pPr>
      <w:r>
        <w:rPr>
          <w:rFonts w:hint="eastAsia"/>
          <w:rtl/>
        </w:rPr>
        <w:t>باب</w:t>
      </w:r>
      <w:r>
        <w:rPr>
          <w:rtl/>
        </w:rPr>
        <w:t xml:space="preserve"> غسل الفم بالاشنان و غ</w:t>
      </w:r>
      <w:r>
        <w:rPr>
          <w:rFonts w:hint="cs"/>
          <w:rtl/>
        </w:rPr>
        <w:t>ی</w:t>
      </w:r>
      <w:r>
        <w:rPr>
          <w:rFonts w:hint="eastAsia"/>
          <w:rtl/>
        </w:rPr>
        <w:t>ره</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 xml:space="preserve">عیون أخبار </w:t>
      </w:r>
      <w:r w:rsidRPr="003720F9">
        <w:rPr>
          <w:rStyle w:val="libBold1Char"/>
          <w:rFonts w:hint="eastAsia"/>
          <w:rtl/>
        </w:rPr>
        <w:t xml:space="preserve">الرضا </w:t>
      </w:r>
      <w:r w:rsidR="00471D2E" w:rsidRPr="003720F9">
        <w:rPr>
          <w:rStyle w:val="libBold1Char"/>
          <w:rtl/>
        </w:rPr>
        <w:t xml:space="preserve">و </w:t>
      </w:r>
      <w:r w:rsidRPr="003720F9">
        <w:rPr>
          <w:rStyle w:val="libBold1Char"/>
          <w:rtl/>
        </w:rPr>
        <w:t>علل</w:t>
      </w:r>
      <w:r w:rsidRPr="008C6066">
        <w:rPr>
          <w:rStyle w:val="libBold1Char"/>
          <w:rtl/>
        </w:rPr>
        <w:t xml:space="preserve"> الشر</w:t>
      </w:r>
      <w:r w:rsidR="003653A2">
        <w:rPr>
          <w:rStyle w:val="libBold1Char"/>
          <w:rtl/>
        </w:rPr>
        <w:t>أي</w:t>
      </w:r>
      <w:r w:rsidRPr="008C6066">
        <w:rPr>
          <w:rStyle w:val="libBold1Char"/>
          <w:rtl/>
        </w:rPr>
        <w:t>ع</w:t>
      </w:r>
      <w:r w:rsidR="00471D2E">
        <w:rPr>
          <w:rtl/>
        </w:rPr>
        <w:t xml:space="preserve">:عن الرضا </w:t>
      </w:r>
      <w:r w:rsidRPr="008C6066">
        <w:rPr>
          <w:rStyle w:val="libAlaemChar"/>
          <w:rtl/>
        </w:rPr>
        <w:t>عليه‌السلام</w:t>
      </w:r>
      <w:r w:rsidR="00471D2E">
        <w:rPr>
          <w:rtl/>
        </w:rPr>
        <w:t xml:space="preserve">: انّما </w:t>
      </w:r>
      <w:r w:rsidR="00471D2E">
        <w:rPr>
          <w:rFonts w:hint="cs"/>
          <w:rtl/>
        </w:rPr>
        <w:t>ی</w:t>
      </w:r>
      <w:r w:rsidR="00471D2E">
        <w:rPr>
          <w:rFonts w:hint="eastAsia"/>
          <w:rtl/>
        </w:rPr>
        <w:t>غسل</w:t>
      </w:r>
      <w:r w:rsidR="00471D2E">
        <w:rPr>
          <w:rtl/>
        </w:rPr>
        <w:t xml:space="preserve"> بالاشنان خارج الفم فأمّا داخل الفم فلا </w:t>
      </w:r>
      <w:r w:rsidR="00471D2E">
        <w:rPr>
          <w:rFonts w:hint="cs"/>
          <w:rtl/>
        </w:rPr>
        <w:t>ی</w:t>
      </w:r>
      <w:r w:rsidR="00471D2E">
        <w:rPr>
          <w:rFonts w:hint="eastAsia"/>
          <w:rtl/>
        </w:rPr>
        <w:t>غسل</w:t>
      </w:r>
      <w:r w:rsidR="00471D2E">
        <w:rPr>
          <w:rtl/>
        </w:rPr>
        <w:t xml:space="preserve"> .</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w:t>
      </w:r>
      <w:r w:rsidR="0094408E">
        <w:rPr>
          <w:rtl/>
        </w:rPr>
        <w:t>884</w:t>
      </w:r>
      <w:r w:rsidR="00471D2E">
        <w:rPr>
          <w:rtl/>
        </w:rPr>
        <w:t>/</w:t>
      </w:r>
      <w:r w:rsidR="0094408E">
        <w:rPr>
          <w:rtl/>
        </w:rPr>
        <w:t>199</w:t>
      </w:r>
      <w:r w:rsidR="00471D2E">
        <w:rPr>
          <w:rtl/>
        </w:rPr>
        <w:t>/</w:t>
      </w:r>
      <w:r w:rsidR="0094408E">
        <w:rPr>
          <w:rtl/>
        </w:rPr>
        <w:t>14</w:t>
      </w:r>
      <w:r w:rsidR="00471D2E">
        <w:rPr>
          <w:rtl/>
        </w:rPr>
        <w:t>،ج:</w:t>
      </w:r>
      <w:r w:rsidR="0094408E">
        <w:rPr>
          <w:rtl/>
        </w:rPr>
        <w:t>365</w:t>
      </w:r>
      <w:r w:rsidR="00471D2E">
        <w:rPr>
          <w:rtl/>
        </w:rPr>
        <w:t>/</w:t>
      </w:r>
      <w:r w:rsidR="0094408E">
        <w:rPr>
          <w:rtl/>
        </w:rPr>
        <w:t>66</w:t>
      </w:r>
      <w:r w:rsidR="00471D2E">
        <w:rPr>
          <w:rtl/>
        </w:rPr>
        <w:t>.</w:t>
      </w:r>
    </w:p>
    <w:p w:rsidR="008C6066" w:rsidRDefault="00DE3D9F" w:rsidP="003720F9">
      <w:pPr>
        <w:pStyle w:val="libFootnote0"/>
        <w:rPr>
          <w:rtl/>
        </w:rPr>
      </w:pPr>
      <w:r>
        <w:rPr>
          <w:rtl/>
        </w:rPr>
        <w:t>(2)</w:t>
      </w:r>
      <w:r w:rsidR="00471D2E">
        <w:rPr>
          <w:rtl/>
        </w:rPr>
        <w:t xml:space="preserve"> ق:</w:t>
      </w:r>
      <w:r w:rsidR="0094408E">
        <w:rPr>
          <w:rtl/>
        </w:rPr>
        <w:t>209</w:t>
      </w:r>
      <w:r w:rsidR="00471D2E">
        <w:rPr>
          <w:rtl/>
        </w:rPr>
        <w:t>/</w:t>
      </w:r>
      <w:r w:rsidR="0094408E">
        <w:rPr>
          <w:rtl/>
        </w:rPr>
        <w:t>26</w:t>
      </w:r>
      <w:r w:rsidR="00471D2E">
        <w:rPr>
          <w:rtl/>
        </w:rPr>
        <w:t>/</w:t>
      </w:r>
      <w:r w:rsidR="0094408E">
        <w:rPr>
          <w:rtl/>
        </w:rPr>
        <w:t>17</w:t>
      </w:r>
      <w:r w:rsidR="00471D2E">
        <w:rPr>
          <w:rtl/>
        </w:rPr>
        <w:t>،ج:</w:t>
      </w:r>
      <w:r w:rsidR="0094408E">
        <w:rPr>
          <w:rtl/>
        </w:rPr>
        <w:t>349</w:t>
      </w:r>
      <w:r w:rsidR="00471D2E">
        <w:rPr>
          <w:rtl/>
        </w:rPr>
        <w:t>/</w:t>
      </w:r>
      <w:r w:rsidR="0094408E">
        <w:rPr>
          <w:rtl/>
        </w:rPr>
        <w:t>78</w:t>
      </w:r>
      <w:r w:rsidR="00471D2E">
        <w:rPr>
          <w:rtl/>
        </w:rPr>
        <w:t>.</w:t>
      </w:r>
    </w:p>
    <w:p w:rsidR="008C6066" w:rsidRDefault="00DE3D9F" w:rsidP="003720F9">
      <w:pPr>
        <w:pStyle w:val="libFootnote0"/>
        <w:rPr>
          <w:rtl/>
        </w:rPr>
      </w:pPr>
      <w:r>
        <w:rPr>
          <w:rtl/>
        </w:rPr>
        <w:t>(3)</w:t>
      </w:r>
      <w:r w:rsidR="00471D2E">
        <w:rPr>
          <w:rtl/>
        </w:rPr>
        <w:t xml:space="preserve"> ق:</w:t>
      </w:r>
      <w:r w:rsidR="0094408E">
        <w:rPr>
          <w:rtl/>
        </w:rPr>
        <w:t>900</w:t>
      </w:r>
      <w:r w:rsidR="00471D2E">
        <w:rPr>
          <w:rtl/>
        </w:rPr>
        <w:t>/</w:t>
      </w:r>
      <w:r w:rsidR="0094408E">
        <w:rPr>
          <w:rtl/>
        </w:rPr>
        <w:t>211</w:t>
      </w:r>
      <w:r w:rsidR="00471D2E">
        <w:rPr>
          <w:rtl/>
        </w:rPr>
        <w:t>/</w:t>
      </w:r>
      <w:r w:rsidR="0094408E">
        <w:rPr>
          <w:rtl/>
        </w:rPr>
        <w:t>14</w:t>
      </w:r>
      <w:r w:rsidR="00471D2E">
        <w:rPr>
          <w:rtl/>
        </w:rPr>
        <w:t>،ج:</w:t>
      </w:r>
      <w:r w:rsidR="0094408E">
        <w:rPr>
          <w:rtl/>
        </w:rPr>
        <w:t>434</w:t>
      </w:r>
      <w:r w:rsidR="00471D2E">
        <w:rPr>
          <w:rtl/>
        </w:rPr>
        <w:t>/</w:t>
      </w:r>
      <w:r w:rsidR="0094408E">
        <w:rPr>
          <w:rtl/>
        </w:rPr>
        <w:t>66</w:t>
      </w:r>
      <w:r w:rsidR="00471D2E">
        <w:rPr>
          <w:rtl/>
        </w:rPr>
        <w:t>.</w:t>
      </w:r>
    </w:p>
    <w:p w:rsidR="00D24016" w:rsidRDefault="00D24016" w:rsidP="00D2401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t>الخصال</w:t>
      </w:r>
      <w:r w:rsidR="00471D2E">
        <w:rPr>
          <w:rtl/>
        </w:rPr>
        <w:t xml:space="preserve">:قال الصادق </w:t>
      </w:r>
      <w:r w:rsidRPr="008C6066">
        <w:rPr>
          <w:rStyle w:val="libAlaemChar"/>
          <w:rtl/>
        </w:rPr>
        <w:t>عليه‌السلام</w:t>
      </w:r>
      <w:r w:rsidR="00471D2E">
        <w:rPr>
          <w:rtl/>
        </w:rPr>
        <w:t xml:space="preserve">: اتّخذوا </w:t>
      </w:r>
      <w:r w:rsidR="009640A2">
        <w:rPr>
          <w:rtl/>
        </w:rPr>
        <w:t>في</w:t>
      </w:r>
      <w:r w:rsidR="00471D2E">
        <w:rPr>
          <w:rtl/>
        </w:rPr>
        <w:t xml:space="preserve"> اشنانکم السعد فانّه </w:t>
      </w:r>
      <w:r w:rsidR="00471D2E">
        <w:rPr>
          <w:rFonts w:hint="cs"/>
          <w:rtl/>
        </w:rPr>
        <w:t>ی</w:t>
      </w:r>
      <w:r w:rsidR="00471D2E">
        <w:rPr>
          <w:rFonts w:hint="eastAsia"/>
          <w:rtl/>
        </w:rPr>
        <w:t>ط</w:t>
      </w:r>
      <w:r w:rsidR="00471D2E">
        <w:rPr>
          <w:rFonts w:hint="cs"/>
          <w:rtl/>
        </w:rPr>
        <w:t>ی</w:t>
      </w:r>
      <w:r w:rsidR="00471D2E">
        <w:rPr>
          <w:rFonts w:hint="eastAsia"/>
          <w:rtl/>
        </w:rPr>
        <w:t>ب</w:t>
      </w:r>
      <w:r w:rsidR="00471D2E">
        <w:rPr>
          <w:rtl/>
        </w:rPr>
        <w:t xml:space="preserve"> الفم و </w:t>
      </w:r>
      <w:r w:rsidR="00471D2E">
        <w:rPr>
          <w:rFonts w:hint="cs"/>
          <w:rtl/>
        </w:rPr>
        <w:t>ی</w:t>
      </w:r>
      <w:r w:rsidR="00471D2E">
        <w:rPr>
          <w:rFonts w:hint="eastAsia"/>
          <w:rtl/>
        </w:rPr>
        <w:t>ز</w:t>
      </w:r>
      <w:r w:rsidR="00471D2E">
        <w:rPr>
          <w:rFonts w:hint="cs"/>
          <w:rtl/>
        </w:rPr>
        <w:t>ی</w:t>
      </w:r>
      <w:r w:rsidR="00471D2E">
        <w:rPr>
          <w:rFonts w:hint="eastAsia"/>
          <w:rtl/>
        </w:rPr>
        <w:t>د</w:t>
      </w:r>
      <w:r w:rsidR="00471D2E">
        <w:rPr>
          <w:rtl/>
        </w:rPr>
        <w:t xml:space="preserve"> </w:t>
      </w:r>
      <w:r w:rsidR="009640A2">
        <w:rPr>
          <w:rtl/>
        </w:rPr>
        <w:t>في</w:t>
      </w:r>
      <w:r w:rsidR="00471D2E">
        <w:rPr>
          <w:rtl/>
        </w:rPr>
        <w:t xml:space="preserve"> الجماع </w:t>
      </w:r>
      <w:r w:rsidR="00471D2E" w:rsidRPr="009D640D">
        <w:rPr>
          <w:rStyle w:val="libFootnotenumChar"/>
          <w:rtl/>
        </w:rPr>
        <w:t>(1)</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w:t>
      </w:r>
      <w:r w:rsidR="00471D2E" w:rsidRPr="003720F9">
        <w:rPr>
          <w:rtl/>
        </w:rPr>
        <w:t xml:space="preserve">تقدّم </w:t>
      </w:r>
      <w:r w:rsidR="009640A2" w:rsidRPr="003720F9">
        <w:rPr>
          <w:rtl/>
        </w:rPr>
        <w:t>في</w:t>
      </w:r>
      <w:r w:rsidR="00C74BB8" w:rsidRPr="003720F9">
        <w:rPr>
          <w:rFonts w:hint="eastAsia"/>
          <w:rtl/>
        </w:rPr>
        <w:t>(</w:t>
      </w:r>
      <w:r w:rsidR="00471D2E" w:rsidRPr="003720F9">
        <w:rPr>
          <w:rFonts w:hint="eastAsia"/>
          <w:rtl/>
        </w:rPr>
        <w:t>سعد</w:t>
      </w:r>
      <w:r w:rsidR="00C74BB8" w:rsidRPr="003720F9">
        <w:rPr>
          <w:rFonts w:hint="eastAsia"/>
          <w:rtl/>
        </w:rPr>
        <w:t>)</w:t>
      </w:r>
      <w:r w:rsidR="00471D2E" w:rsidRPr="003720F9">
        <w:rPr>
          <w:rFonts w:hint="eastAsia"/>
          <w:rtl/>
        </w:rPr>
        <w:t>ما</w:t>
      </w:r>
      <w:r w:rsidR="00471D2E" w:rsidRPr="003720F9">
        <w:rPr>
          <w:rtl/>
        </w:rPr>
        <w:t xml:space="preserve"> </w:t>
      </w:r>
      <w:r w:rsidR="00471D2E" w:rsidRPr="003720F9">
        <w:rPr>
          <w:rFonts w:hint="cs"/>
          <w:rtl/>
        </w:rPr>
        <w:t>ی</w:t>
      </w:r>
      <w:r w:rsidR="00471D2E" w:rsidRPr="003720F9">
        <w:rPr>
          <w:rFonts w:hint="eastAsia"/>
          <w:rtl/>
        </w:rPr>
        <w:t>تعلق</w:t>
      </w:r>
      <w:r w:rsidR="00471D2E" w:rsidRPr="003720F9">
        <w:rPr>
          <w:rtl/>
        </w:rPr>
        <w:t xml:space="preserve"> بذلک</w:t>
      </w:r>
      <w:r w:rsidR="00471D2E">
        <w:rPr>
          <w:rtl/>
        </w:rPr>
        <w:t>.</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w:t>
      </w:r>
      <w:r w:rsidR="0094408E">
        <w:rPr>
          <w:rtl/>
        </w:rPr>
        <w:t>900</w:t>
      </w:r>
      <w:r w:rsidR="00471D2E">
        <w:rPr>
          <w:rtl/>
        </w:rPr>
        <w:t>/</w:t>
      </w:r>
      <w:r w:rsidR="0094408E">
        <w:rPr>
          <w:rtl/>
        </w:rPr>
        <w:t>211</w:t>
      </w:r>
      <w:r w:rsidR="00471D2E">
        <w:rPr>
          <w:rtl/>
        </w:rPr>
        <w:t>/</w:t>
      </w:r>
      <w:r w:rsidR="0094408E">
        <w:rPr>
          <w:rtl/>
        </w:rPr>
        <w:t>14</w:t>
      </w:r>
      <w:r w:rsidR="00471D2E">
        <w:rPr>
          <w:rtl/>
        </w:rPr>
        <w:t>،ج:</w:t>
      </w:r>
      <w:r w:rsidR="0094408E">
        <w:rPr>
          <w:rtl/>
        </w:rPr>
        <w:t>434</w:t>
      </w:r>
      <w:r w:rsidR="00471D2E">
        <w:rPr>
          <w:rtl/>
        </w:rPr>
        <w:t>/</w:t>
      </w:r>
      <w:r w:rsidR="0094408E">
        <w:rPr>
          <w:rtl/>
        </w:rPr>
        <w:t>66</w:t>
      </w:r>
      <w:r w:rsidR="00471D2E">
        <w:rPr>
          <w:rtl/>
        </w:rPr>
        <w:t>.</w:t>
      </w:r>
    </w:p>
    <w:p w:rsidR="00D24016" w:rsidRDefault="00D24016" w:rsidP="00D24016">
      <w:pPr>
        <w:pStyle w:val="libNormal"/>
        <w:rPr>
          <w:rtl/>
        </w:rPr>
      </w:pPr>
      <w:r>
        <w:rPr>
          <w:rFonts w:hint="eastAsia"/>
          <w:rtl/>
        </w:rPr>
        <w:br w:type="page"/>
      </w:r>
    </w:p>
    <w:p w:rsidR="008C6066" w:rsidRDefault="00471D2E" w:rsidP="003720F9">
      <w:pPr>
        <w:pStyle w:val="Heading3Center"/>
        <w:rPr>
          <w:rtl/>
        </w:rPr>
      </w:pPr>
      <w:bookmarkStart w:id="70" w:name="_Toc478318088"/>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الش</w:t>
      </w:r>
      <w:r>
        <w:rPr>
          <w:rFonts w:hint="cs"/>
          <w:rtl/>
        </w:rPr>
        <w:t>ی</w:t>
      </w:r>
      <w:r>
        <w:rPr>
          <w:rFonts w:hint="eastAsia"/>
          <w:rtl/>
        </w:rPr>
        <w:t>ن</w:t>
      </w:r>
      <w:bookmarkEnd w:id="70"/>
    </w:p>
    <w:p w:rsidR="008C6066" w:rsidRDefault="00471D2E" w:rsidP="003720F9">
      <w:pPr>
        <w:pStyle w:val="libBold1"/>
        <w:rPr>
          <w:rtl/>
        </w:rPr>
      </w:pPr>
      <w:r>
        <w:rPr>
          <w:rFonts w:hint="eastAsia"/>
          <w:rtl/>
        </w:rPr>
        <w:t>غشش</w:t>
      </w:r>
      <w:r>
        <w:rPr>
          <w:rtl/>
        </w:rPr>
        <w:t>:</w:t>
      </w:r>
    </w:p>
    <w:p w:rsidR="008C6066" w:rsidRDefault="00471D2E" w:rsidP="003720F9">
      <w:pPr>
        <w:pStyle w:val="libCenterBold1"/>
        <w:rPr>
          <w:rtl/>
        </w:rPr>
      </w:pPr>
      <w:r>
        <w:rPr>
          <w:rFonts w:hint="eastAsia"/>
          <w:rtl/>
        </w:rPr>
        <w:t>ذمّ</w:t>
      </w:r>
      <w:r>
        <w:rPr>
          <w:rtl/>
        </w:rPr>
        <w:t xml:space="preserve"> الغشّ</w:t>
      </w:r>
    </w:p>
    <w:p w:rsidR="008C6066" w:rsidRDefault="00471D2E" w:rsidP="00471D2E">
      <w:pPr>
        <w:pStyle w:val="libNormal"/>
        <w:rPr>
          <w:rtl/>
        </w:rPr>
      </w:pPr>
      <w:r>
        <w:rPr>
          <w:rFonts w:hint="eastAsia"/>
          <w:rtl/>
        </w:rPr>
        <w:t>باب</w:t>
      </w:r>
      <w:r>
        <w:rPr>
          <w:rtl/>
        </w:rPr>
        <w:t xml:space="preserve"> المکر و الخد</w:t>
      </w:r>
      <w:r>
        <w:rPr>
          <w:rFonts w:hint="cs"/>
          <w:rtl/>
        </w:rPr>
        <w:t>ی</w:t>
      </w:r>
      <w:r>
        <w:rPr>
          <w:rFonts w:hint="eastAsia"/>
          <w:rtl/>
        </w:rPr>
        <w:t>عه</w:t>
      </w:r>
      <w:r>
        <w:rPr>
          <w:rtl/>
        </w:rPr>
        <w:t xml:space="preserve"> و الغشّ </w:t>
      </w:r>
      <w:r w:rsidRPr="009D640D">
        <w:rPr>
          <w:rStyle w:val="libFootnotenumChar"/>
          <w:rtl/>
        </w:rPr>
        <w:t>(1)</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w:t>
      </w:r>
      <w:r w:rsidR="009640A2">
        <w:rPr>
          <w:rtl/>
        </w:rPr>
        <w:t>في</w:t>
      </w:r>
      <w:r w:rsidR="00471D2E">
        <w:rPr>
          <w:rtl/>
        </w:rPr>
        <w:t xml:space="preserve"> منا</w:t>
      </w:r>
      <w:r w:rsidR="003653A2">
        <w:rPr>
          <w:rtl/>
        </w:rPr>
        <w:t>هي</w:t>
      </w:r>
      <w:r w:rsidR="00471D2E">
        <w:rPr>
          <w:rtl/>
        </w:rPr>
        <w:t xml:space="preserve"> ال</w:t>
      </w:r>
      <w:r w:rsidR="003653A2">
        <w:rPr>
          <w:rtl/>
        </w:rPr>
        <w:t>نبيّ</w:t>
      </w:r>
      <w:r w:rsidR="00471D2E">
        <w:rPr>
          <w:rtl/>
        </w:rPr>
        <w:t xml:space="preserve"> </w:t>
      </w:r>
      <w:r w:rsidR="008C6066" w:rsidRPr="008C6066">
        <w:rPr>
          <w:rStyle w:val="libAlaemChar"/>
          <w:rtl/>
        </w:rPr>
        <w:t>صلى‌الله‌عليه‌وآله‌وسلم</w:t>
      </w:r>
      <w:r w:rsidR="003720F9">
        <w:rPr>
          <w:rStyle w:val="libAlaemChar"/>
          <w:rFonts w:hint="cs"/>
          <w:rtl/>
        </w:rPr>
        <w:t xml:space="preserve"> </w:t>
      </w:r>
      <w:r w:rsidR="00471D2E">
        <w:rPr>
          <w:rtl/>
        </w:rPr>
        <w:t xml:space="preserve">انّه قال: من غشّ مسلما </w:t>
      </w:r>
      <w:r w:rsidR="009640A2">
        <w:rPr>
          <w:rtl/>
        </w:rPr>
        <w:t>في</w:t>
      </w:r>
      <w:r w:rsidR="00471D2E">
        <w:rPr>
          <w:rtl/>
        </w:rPr>
        <w:t xml:space="preserve"> شراء أو ب</w:t>
      </w:r>
      <w:r w:rsidR="00471D2E">
        <w:rPr>
          <w:rFonts w:hint="cs"/>
          <w:rtl/>
        </w:rPr>
        <w:t>ی</w:t>
      </w:r>
      <w:r w:rsidR="00471D2E">
        <w:rPr>
          <w:rFonts w:hint="eastAsia"/>
          <w:rtl/>
        </w:rPr>
        <w:t>ع</w:t>
      </w:r>
      <w:r w:rsidR="00471D2E">
        <w:rPr>
          <w:rtl/>
        </w:rPr>
        <w:t xml:space="preserve"> ف</w:t>
      </w:r>
      <w:r w:rsidR="003653A2">
        <w:rPr>
          <w:rtl/>
        </w:rPr>
        <w:t>لي</w:t>
      </w:r>
      <w:r w:rsidR="00471D2E">
        <w:rPr>
          <w:rFonts w:hint="eastAsia"/>
          <w:rtl/>
        </w:rPr>
        <w:t>س</w:t>
      </w:r>
      <w:r w:rsidR="00471D2E">
        <w:rPr>
          <w:rtl/>
        </w:rPr>
        <w:t xml:space="preserve"> منّا و </w:t>
      </w:r>
      <w:r w:rsidR="00471D2E">
        <w:rPr>
          <w:rFonts w:hint="cs"/>
          <w:rtl/>
        </w:rPr>
        <w:t>ی</w:t>
      </w:r>
      <w:r w:rsidR="00471D2E">
        <w:rPr>
          <w:rFonts w:hint="eastAsia"/>
          <w:rtl/>
        </w:rPr>
        <w:t>حشر</w:t>
      </w:r>
      <w:r w:rsidR="00471D2E">
        <w:rPr>
          <w:rtl/>
        </w:rPr>
        <w:t xml:space="preserve">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مع </w:t>
      </w:r>
      <w:r w:rsidR="00067415">
        <w:rPr>
          <w:rtl/>
        </w:rPr>
        <w:t>اليه</w:t>
      </w:r>
      <w:r w:rsidR="00471D2E">
        <w:rPr>
          <w:rFonts w:hint="eastAsia"/>
          <w:rtl/>
        </w:rPr>
        <w:t>ود</w:t>
      </w:r>
      <w:r w:rsidR="00471D2E">
        <w:rPr>
          <w:rtl/>
        </w:rPr>
        <w:t xml:space="preserve"> لأنّهم أغشّ الخلق للم</w:t>
      </w:r>
      <w:r w:rsidR="00FC7037">
        <w:rPr>
          <w:rtl/>
        </w:rPr>
        <w:t>سلمي</w:t>
      </w:r>
      <w:r w:rsidR="00471D2E">
        <w:rPr>
          <w:rFonts w:hint="eastAsia"/>
          <w:rtl/>
        </w:rPr>
        <w:t>ن</w:t>
      </w:r>
      <w:r w:rsidR="00471D2E">
        <w:rPr>
          <w:rtl/>
        </w:rPr>
        <w:t xml:space="preserve">.و قال:من بات و </w:t>
      </w:r>
      <w:r w:rsidR="009640A2">
        <w:rPr>
          <w:rtl/>
        </w:rPr>
        <w:t>في</w:t>
      </w:r>
      <w:r w:rsidR="00471D2E">
        <w:rPr>
          <w:rtl/>
        </w:rPr>
        <w:t xml:space="preserve"> قلبه غشّ ل</w:t>
      </w:r>
      <w:r w:rsidR="002D5688">
        <w:rPr>
          <w:rtl/>
        </w:rPr>
        <w:t>أخي</w:t>
      </w:r>
      <w:r w:rsidR="00471D2E">
        <w:rPr>
          <w:rFonts w:hint="eastAsia"/>
          <w:rtl/>
        </w:rPr>
        <w:t>ه</w:t>
      </w:r>
      <w:r w:rsidR="00471D2E">
        <w:rPr>
          <w:rtl/>
        </w:rPr>
        <w:t xml:space="preserve"> المسلم بات </w:t>
      </w:r>
      <w:r w:rsidR="009640A2">
        <w:rPr>
          <w:rtl/>
        </w:rPr>
        <w:t>في</w:t>
      </w:r>
      <w:r w:rsidR="00471D2E">
        <w:rPr>
          <w:rtl/>
        </w:rPr>
        <w:t xml:space="preserve"> سخط اللّه و أصبح کذلک حتّ</w:t>
      </w:r>
      <w:r w:rsidR="00471D2E">
        <w:rPr>
          <w:rFonts w:hint="cs"/>
          <w:rtl/>
        </w:rPr>
        <w:t>ی</w:t>
      </w:r>
      <w:r w:rsidR="00471D2E">
        <w:rPr>
          <w:rtl/>
        </w:rPr>
        <w:t xml:space="preserve"> </w:t>
      </w:r>
      <w:r w:rsidR="00471D2E">
        <w:rPr>
          <w:rFonts w:hint="cs"/>
          <w:rtl/>
        </w:rPr>
        <w:t>ی</w:t>
      </w:r>
      <w:r w:rsidR="00471D2E">
        <w:rPr>
          <w:rFonts w:hint="eastAsia"/>
          <w:rtl/>
        </w:rPr>
        <w:t>توب</w:t>
      </w:r>
      <w:r w:rsidR="00471D2E">
        <w:rPr>
          <w:rtl/>
        </w:rPr>
        <w:t>.</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الرضا عن آبائه </w:t>
      </w:r>
      <w:r w:rsidRPr="008C6066">
        <w:rPr>
          <w:rStyle w:val="libAlaemChar"/>
          <w:rtl/>
        </w:rPr>
        <w:t>عليهم‌السلام</w:t>
      </w:r>
      <w:r w:rsidR="00471D2E">
        <w:rPr>
          <w:rtl/>
        </w:rPr>
        <w:t xml:space="preserve"> قال:قال ال</w:t>
      </w:r>
      <w:r w:rsidR="003653A2">
        <w:rPr>
          <w:rtl/>
        </w:rPr>
        <w:t>نبيّ</w:t>
      </w:r>
      <w:r w:rsidR="00471D2E">
        <w:rPr>
          <w:rtl/>
        </w:rPr>
        <w:t xml:space="preserve"> </w:t>
      </w:r>
      <w:r w:rsidRPr="008C6066">
        <w:rPr>
          <w:rStyle w:val="libAlaemChar"/>
          <w:rtl/>
        </w:rPr>
        <w:t>صلى‌الله‌عليه‌وآله‌وسلم</w:t>
      </w:r>
      <w:r w:rsidR="003720F9">
        <w:rPr>
          <w:rStyle w:val="libAlaemChar"/>
          <w:rFonts w:hint="cs"/>
          <w:rtl/>
        </w:rPr>
        <w:t xml:space="preserve"> </w:t>
      </w:r>
      <w:r w:rsidR="00471D2E">
        <w:rPr>
          <w:rtl/>
        </w:rPr>
        <w:t xml:space="preserve">: </w:t>
      </w:r>
      <w:r w:rsidR="003653A2">
        <w:rPr>
          <w:rtl/>
        </w:rPr>
        <w:t>لي</w:t>
      </w:r>
      <w:r w:rsidR="00471D2E">
        <w:rPr>
          <w:rFonts w:hint="eastAsia"/>
          <w:rtl/>
        </w:rPr>
        <w:t>س</w:t>
      </w:r>
      <w:r w:rsidR="00471D2E">
        <w:rPr>
          <w:rtl/>
        </w:rPr>
        <w:t xml:space="preserve"> منّا من غشّ مسلما أو ضرّه أو ما کره.</w:t>
      </w:r>
    </w:p>
    <w:p w:rsidR="008C6066" w:rsidRDefault="008C6066" w:rsidP="00471D2E">
      <w:pPr>
        <w:pStyle w:val="libNormal"/>
        <w:rPr>
          <w:rtl/>
        </w:rPr>
      </w:pPr>
      <w:r w:rsidRPr="008C6066">
        <w:rPr>
          <w:rStyle w:val="libBold1Char"/>
          <w:rFonts w:hint="eastAsia"/>
          <w:rtl/>
        </w:rPr>
        <w:t>الخصال</w:t>
      </w:r>
      <w:r w:rsidR="00471D2E">
        <w:rPr>
          <w:rtl/>
        </w:rPr>
        <w:t xml:space="preserve"> الاربع</w:t>
      </w:r>
      <w:r w:rsidR="002D5688">
        <w:rPr>
          <w:rtl/>
        </w:rPr>
        <w:t>مائة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المؤمن لا </w:t>
      </w:r>
      <w:r w:rsidR="00471D2E">
        <w:rPr>
          <w:rFonts w:hint="cs"/>
          <w:rtl/>
        </w:rPr>
        <w:t>ی</w:t>
      </w:r>
      <w:r w:rsidR="00471D2E">
        <w:rPr>
          <w:rFonts w:hint="eastAsia"/>
          <w:rtl/>
        </w:rPr>
        <w:t>غشّ</w:t>
      </w:r>
      <w:r w:rsidR="00471D2E">
        <w:rPr>
          <w:rtl/>
        </w:rPr>
        <w:t xml:space="preserve"> أخاه و لا </w:t>
      </w:r>
      <w:r w:rsidR="00471D2E">
        <w:rPr>
          <w:rFonts w:hint="cs"/>
          <w:rtl/>
        </w:rPr>
        <w:t>ی</w:t>
      </w:r>
      <w:r w:rsidR="00471D2E">
        <w:rPr>
          <w:rFonts w:hint="eastAsia"/>
          <w:rtl/>
        </w:rPr>
        <w:t>خونه</w:t>
      </w:r>
      <w:r w:rsidR="00471D2E">
        <w:rPr>
          <w:rtl/>
        </w:rPr>
        <w:t xml:space="preserve"> و لا </w:t>
      </w:r>
      <w:r w:rsidR="00471D2E">
        <w:rPr>
          <w:rFonts w:hint="cs"/>
          <w:rtl/>
        </w:rPr>
        <w:t>ی</w:t>
      </w:r>
      <w:r w:rsidR="00471D2E">
        <w:rPr>
          <w:rFonts w:hint="eastAsia"/>
          <w:rtl/>
        </w:rPr>
        <w:t>خذله</w:t>
      </w:r>
      <w:r w:rsidR="00471D2E">
        <w:rPr>
          <w:rtl/>
        </w:rPr>
        <w:t xml:space="preserve"> و لا </w:t>
      </w:r>
      <w:r w:rsidR="00471D2E">
        <w:rPr>
          <w:rFonts w:hint="cs"/>
          <w:rtl/>
        </w:rPr>
        <w:t>ی</w:t>
      </w:r>
      <w:r w:rsidR="00471D2E">
        <w:rPr>
          <w:rFonts w:hint="eastAsia"/>
          <w:rtl/>
        </w:rPr>
        <w:t>تّهمه</w:t>
      </w:r>
      <w:r w:rsidR="00471D2E">
        <w:rPr>
          <w:rtl/>
        </w:rPr>
        <w:t xml:space="preserve"> و لا </w:t>
      </w:r>
      <w:r w:rsidR="00471D2E">
        <w:rPr>
          <w:rFonts w:hint="cs"/>
          <w:rtl/>
        </w:rPr>
        <w:t>ی</w:t>
      </w:r>
      <w:r w:rsidR="00471D2E">
        <w:rPr>
          <w:rFonts w:hint="eastAsia"/>
          <w:rtl/>
        </w:rPr>
        <w:t>قول</w:t>
      </w:r>
      <w:r w:rsidR="00471D2E">
        <w:rPr>
          <w:rtl/>
        </w:rPr>
        <w:t xml:space="preserve"> له</w:t>
      </w:r>
      <w:r w:rsidR="00C74BB8" w:rsidRPr="003720F9">
        <w:rPr>
          <w:rtl/>
        </w:rPr>
        <w:t>(</w:t>
      </w:r>
      <w:r w:rsidR="00471D2E" w:rsidRPr="003720F9">
        <w:rPr>
          <w:rtl/>
        </w:rPr>
        <w:t>أنا منک بر</w:t>
      </w:r>
      <w:r w:rsidR="00471D2E" w:rsidRPr="003720F9">
        <w:rPr>
          <w:rFonts w:hint="cs"/>
          <w:rtl/>
        </w:rPr>
        <w:t>ی</w:t>
      </w:r>
      <w:r w:rsidR="00471D2E" w:rsidRPr="003720F9">
        <w:rPr>
          <w:rFonts w:hint="eastAsia"/>
          <w:rtl/>
        </w:rPr>
        <w:t>ء</w:t>
      </w:r>
      <w:r w:rsidR="00C74BB8" w:rsidRPr="003720F9">
        <w:rPr>
          <w:rFonts w:hint="eastAsia"/>
          <w:rtl/>
        </w:rPr>
        <w:t>)</w:t>
      </w:r>
      <w:r w:rsidR="00471D2E">
        <w:rPr>
          <w:rtl/>
        </w:rPr>
        <w:t xml:space="preserve"> </w:t>
      </w:r>
      <w:r w:rsidR="00471D2E" w:rsidRPr="009D640D">
        <w:rPr>
          <w:rStyle w:val="libFootnotenumChar"/>
          <w:rtl/>
        </w:rPr>
        <w:t>(2)</w:t>
      </w:r>
      <w:r w:rsidR="00471D2E">
        <w:rPr>
          <w:rtl/>
        </w:rPr>
        <w:t>.</w:t>
      </w:r>
    </w:p>
    <w:p w:rsidR="008C6066" w:rsidRDefault="00471D2E" w:rsidP="003720F9">
      <w:pPr>
        <w:pStyle w:val="libBold1"/>
        <w:rPr>
          <w:rtl/>
        </w:rPr>
      </w:pPr>
      <w:r>
        <w:rPr>
          <w:rFonts w:hint="eastAsia"/>
          <w:rtl/>
        </w:rPr>
        <w:t>غشا</w:t>
      </w:r>
      <w:r>
        <w:rPr>
          <w:rtl/>
        </w:rPr>
        <w:t>:</w:t>
      </w:r>
    </w:p>
    <w:p w:rsidR="008C6066" w:rsidRDefault="00471D2E" w:rsidP="003720F9">
      <w:pPr>
        <w:pStyle w:val="libCenterBold1"/>
        <w:rPr>
          <w:rtl/>
        </w:rPr>
      </w:pPr>
      <w:r>
        <w:rPr>
          <w:rFonts w:hint="eastAsia"/>
          <w:rtl/>
        </w:rPr>
        <w:t>الغش</w:t>
      </w:r>
      <w:r>
        <w:rPr>
          <w:rFonts w:hint="cs"/>
          <w:rtl/>
        </w:rPr>
        <w:t>ی</w:t>
      </w:r>
      <w:r w:rsidR="003720F9">
        <w:rPr>
          <w:rFonts w:hint="cs"/>
          <w:rtl/>
        </w:rPr>
        <w:t>ة</w:t>
      </w:r>
    </w:p>
    <w:p w:rsidR="008C6066" w:rsidRDefault="00471D2E" w:rsidP="003720F9">
      <w:pPr>
        <w:pStyle w:val="libNormal"/>
        <w:rPr>
          <w:rtl/>
        </w:rPr>
      </w:pPr>
      <w:r>
        <w:rPr>
          <w:rFonts w:hint="eastAsia"/>
          <w:rtl/>
        </w:rPr>
        <w:t>ذکر</w:t>
      </w:r>
      <w:r>
        <w:rPr>
          <w:rtl/>
        </w:rPr>
        <w:t xml:space="preserve"> الغش</w:t>
      </w:r>
      <w:r>
        <w:rPr>
          <w:rFonts w:hint="cs"/>
          <w:rtl/>
        </w:rPr>
        <w:t>ی</w:t>
      </w:r>
      <w:r w:rsidR="003720F9">
        <w:rPr>
          <w:rFonts w:hint="cs"/>
          <w:rtl/>
        </w:rPr>
        <w:t>ة</w:t>
      </w:r>
      <w:r>
        <w:rPr>
          <w:rtl/>
        </w:rPr>
        <w:t xml:space="preserve"> </w:t>
      </w:r>
      <w:r w:rsidR="00067415">
        <w:rPr>
          <w:rtl/>
        </w:rPr>
        <w:t>التي</w:t>
      </w:r>
      <w:r>
        <w:rPr>
          <w:rtl/>
        </w:rPr>
        <w:t xml:space="preserve"> کانت تأخذ ال</w:t>
      </w:r>
      <w:r w:rsidR="003653A2">
        <w:rPr>
          <w:rtl/>
        </w:rPr>
        <w:t>نبيّ</w:t>
      </w:r>
      <w:r>
        <w:rPr>
          <w:rtl/>
        </w:rPr>
        <w:t xml:space="preserve"> </w:t>
      </w:r>
      <w:r w:rsidR="008C6066" w:rsidRPr="008C6066">
        <w:rPr>
          <w:rStyle w:val="libAlaemChar"/>
          <w:rtl/>
        </w:rPr>
        <w:t>صلى‌الله‌عليه‌وآله‌وسلم</w:t>
      </w:r>
      <w:r>
        <w:rPr>
          <w:rtl/>
        </w:rPr>
        <w:t xml:space="preserve">عند مخاطبه اللّه </w:t>
      </w:r>
      <w:r w:rsidR="003653A2">
        <w:rPr>
          <w:rtl/>
        </w:rPr>
        <w:t>أي</w:t>
      </w:r>
      <w:r>
        <w:rPr>
          <w:rFonts w:hint="eastAsia"/>
          <w:rtl/>
        </w:rPr>
        <w:t>اه</w:t>
      </w:r>
      <w:r>
        <w:rPr>
          <w:rtl/>
        </w:rPr>
        <w:t xml:space="preserve"> بلا ترجمان و واسط</w:t>
      </w:r>
      <w:r w:rsidR="003720F9">
        <w:rPr>
          <w:rFonts w:hint="cs"/>
          <w:rtl/>
        </w:rPr>
        <w:t>ة</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ق:کتاب ال</w:t>
      </w:r>
      <w:r w:rsidR="002E78B4">
        <w:rPr>
          <w:rtl/>
        </w:rPr>
        <w:t>عشرة</w:t>
      </w:r>
      <w:r w:rsidR="003720F9">
        <w:rPr>
          <w:rFonts w:hint="cs"/>
          <w:rtl/>
        </w:rPr>
        <w:t>/</w:t>
      </w:r>
      <w:r w:rsidR="0094408E">
        <w:rPr>
          <w:rtl/>
        </w:rPr>
        <w:t>195</w:t>
      </w:r>
      <w:r w:rsidR="00471D2E">
        <w:rPr>
          <w:rtl/>
        </w:rPr>
        <w:t>/</w:t>
      </w:r>
      <w:r w:rsidR="0094408E">
        <w:rPr>
          <w:rtl/>
        </w:rPr>
        <w:t>72</w:t>
      </w:r>
      <w:r w:rsidR="00471D2E">
        <w:rPr>
          <w:rtl/>
        </w:rPr>
        <w:t>،ج:</w:t>
      </w:r>
      <w:r w:rsidR="0094408E">
        <w:rPr>
          <w:rtl/>
        </w:rPr>
        <w:t>283</w:t>
      </w:r>
      <w:r w:rsidR="00471D2E">
        <w:rPr>
          <w:rtl/>
        </w:rPr>
        <w:t>/</w:t>
      </w:r>
      <w:r w:rsidR="0094408E">
        <w:rPr>
          <w:rtl/>
        </w:rPr>
        <w:t>75</w:t>
      </w:r>
      <w:r w:rsidR="00471D2E">
        <w:rPr>
          <w:rtl/>
        </w:rPr>
        <w:t>.</w:t>
      </w:r>
    </w:p>
    <w:p w:rsidR="008C6066" w:rsidRDefault="00DE3D9F" w:rsidP="003720F9">
      <w:pPr>
        <w:pStyle w:val="libFootnote0"/>
        <w:rPr>
          <w:rtl/>
        </w:rPr>
      </w:pPr>
      <w:r>
        <w:rPr>
          <w:rtl/>
        </w:rPr>
        <w:t>(2)</w:t>
      </w:r>
      <w:r w:rsidR="00471D2E">
        <w:rPr>
          <w:rtl/>
        </w:rPr>
        <w:t xml:space="preserve"> ق:کتاب ال</w:t>
      </w:r>
      <w:r w:rsidR="002E78B4">
        <w:rPr>
          <w:rtl/>
        </w:rPr>
        <w:t>عشرة</w:t>
      </w:r>
      <w:r w:rsidR="003720F9">
        <w:rPr>
          <w:rFonts w:hint="cs"/>
          <w:rtl/>
        </w:rPr>
        <w:t>/</w:t>
      </w:r>
      <w:r w:rsidR="0094408E">
        <w:rPr>
          <w:rtl/>
        </w:rPr>
        <w:t>195</w:t>
      </w:r>
      <w:r w:rsidR="00471D2E">
        <w:rPr>
          <w:rtl/>
        </w:rPr>
        <w:t>/</w:t>
      </w:r>
      <w:r w:rsidR="0094408E">
        <w:rPr>
          <w:rtl/>
        </w:rPr>
        <w:t>72</w:t>
      </w:r>
      <w:r w:rsidR="00471D2E">
        <w:rPr>
          <w:rtl/>
        </w:rPr>
        <w:t>،ج:</w:t>
      </w:r>
      <w:r w:rsidR="0094408E">
        <w:rPr>
          <w:rtl/>
        </w:rPr>
        <w:t>285</w:t>
      </w:r>
      <w:r w:rsidR="00471D2E">
        <w:rPr>
          <w:rtl/>
        </w:rPr>
        <w:t>/</w:t>
      </w:r>
      <w:r w:rsidR="0094408E">
        <w:rPr>
          <w:rtl/>
        </w:rPr>
        <w:t>75</w:t>
      </w:r>
      <w:r w:rsidR="00471D2E">
        <w:rPr>
          <w:rtl/>
        </w:rPr>
        <w:t>.</w:t>
      </w:r>
    </w:p>
    <w:p w:rsidR="008C6066" w:rsidRDefault="00DE3D9F" w:rsidP="003720F9">
      <w:pPr>
        <w:pStyle w:val="libFootnote0"/>
        <w:rPr>
          <w:rtl/>
        </w:rPr>
      </w:pPr>
      <w:r>
        <w:rPr>
          <w:rtl/>
        </w:rPr>
        <w:t>(3)</w:t>
      </w:r>
      <w:r w:rsidR="00471D2E">
        <w:rPr>
          <w:rtl/>
        </w:rPr>
        <w:t xml:space="preserve"> ق:</w:t>
      </w:r>
      <w:r w:rsidR="0094408E">
        <w:rPr>
          <w:rtl/>
        </w:rPr>
        <w:t>361</w:t>
      </w:r>
      <w:r w:rsidR="00471D2E">
        <w:rPr>
          <w:rtl/>
        </w:rPr>
        <w:t>/</w:t>
      </w:r>
      <w:r w:rsidR="0094408E">
        <w:rPr>
          <w:rtl/>
        </w:rPr>
        <w:t>32</w:t>
      </w:r>
      <w:r w:rsidR="00471D2E">
        <w:rPr>
          <w:rtl/>
        </w:rPr>
        <w:t>/</w:t>
      </w:r>
      <w:r w:rsidR="0094408E">
        <w:rPr>
          <w:rtl/>
        </w:rPr>
        <w:t>6</w:t>
      </w:r>
      <w:r w:rsidR="00471D2E">
        <w:rPr>
          <w:rtl/>
        </w:rPr>
        <w:t>،ج:</w:t>
      </w:r>
      <w:r w:rsidR="0094408E">
        <w:rPr>
          <w:rtl/>
        </w:rPr>
        <w:t>260</w:t>
      </w:r>
      <w:r w:rsidR="00471D2E">
        <w:rPr>
          <w:rtl/>
        </w:rPr>
        <w:t>/</w:t>
      </w:r>
      <w:r w:rsidR="0094408E">
        <w:rPr>
          <w:rtl/>
        </w:rPr>
        <w:t>18</w:t>
      </w:r>
      <w:r w:rsidR="00471D2E">
        <w:rPr>
          <w:rtl/>
        </w:rPr>
        <w:t>.</w:t>
      </w:r>
    </w:p>
    <w:p w:rsidR="00D24016" w:rsidRDefault="00D24016" w:rsidP="00D24016">
      <w:pPr>
        <w:pStyle w:val="libNormal"/>
        <w:rPr>
          <w:rtl/>
        </w:rPr>
      </w:pPr>
      <w:r>
        <w:rPr>
          <w:rFonts w:hint="eastAsia"/>
          <w:rtl/>
        </w:rPr>
        <w:br w:type="page"/>
      </w:r>
    </w:p>
    <w:p w:rsidR="008C6066" w:rsidRDefault="00471D2E" w:rsidP="003720F9">
      <w:pPr>
        <w:pStyle w:val="libNormal"/>
        <w:rPr>
          <w:rtl/>
        </w:rPr>
      </w:pPr>
      <w:r>
        <w:rPr>
          <w:rFonts w:hint="eastAsia"/>
          <w:rtl/>
        </w:rPr>
        <w:t>الغش</w:t>
      </w:r>
      <w:r>
        <w:rPr>
          <w:rFonts w:hint="cs"/>
          <w:rtl/>
        </w:rPr>
        <w:t>ی</w:t>
      </w:r>
      <w:r w:rsidR="003720F9">
        <w:rPr>
          <w:rFonts w:hint="cs"/>
          <w:rtl/>
        </w:rPr>
        <w:t>ة</w:t>
      </w:r>
      <w:r>
        <w:rPr>
          <w:rtl/>
        </w:rPr>
        <w:t xml:space="preserve"> </w:t>
      </w:r>
      <w:r w:rsidR="00067415">
        <w:rPr>
          <w:rtl/>
        </w:rPr>
        <w:t>التي</w:t>
      </w:r>
      <w:r>
        <w:rPr>
          <w:rtl/>
        </w:rPr>
        <w:t xml:space="preserve"> کانت تأخذ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w:t>
      </w:r>
      <w:r w:rsidR="003653A2">
        <w:rPr>
          <w:rtl/>
        </w:rPr>
        <w:t>خشیة</w:t>
      </w:r>
      <w:r>
        <w:rPr>
          <w:rtl/>
        </w:rPr>
        <w:t xml:space="preserve"> اللّه </w:t>
      </w:r>
      <w:r w:rsidR="009640A2">
        <w:rPr>
          <w:rtl/>
        </w:rPr>
        <w:t>في</w:t>
      </w:r>
      <w:r>
        <w:rPr>
          <w:rtl/>
        </w:rPr>
        <w:t xml:space="preserve"> خبر </w:t>
      </w:r>
      <w:r w:rsidR="009640A2">
        <w:rPr>
          <w:rtl/>
        </w:rPr>
        <w:t>أبي</w:t>
      </w:r>
      <w:r>
        <w:rPr>
          <w:rtl/>
        </w:rPr>
        <w:t xml:space="preserve"> الدرداء </w:t>
      </w:r>
      <w:r w:rsidRPr="009D640D">
        <w:rPr>
          <w:rStyle w:val="libFootnotenumChar"/>
          <w:rtl/>
        </w:rPr>
        <w:t>(1)</w:t>
      </w:r>
      <w:r>
        <w:rPr>
          <w:rtl/>
        </w:rPr>
        <w:t>.</w:t>
      </w:r>
    </w:p>
    <w:p w:rsidR="008C6066" w:rsidRDefault="00471D2E" w:rsidP="003720F9">
      <w:pPr>
        <w:pStyle w:val="libNormal"/>
        <w:rPr>
          <w:rtl/>
        </w:rPr>
      </w:pPr>
      <w:r w:rsidRPr="003720F9">
        <w:rPr>
          <w:rStyle w:val="libBold1Char"/>
          <w:rFonts w:hint="eastAsia"/>
          <w:rtl/>
        </w:rPr>
        <w:t>تفس</w:t>
      </w:r>
      <w:r w:rsidRPr="003720F9">
        <w:rPr>
          <w:rStyle w:val="libBold1Char"/>
          <w:rFonts w:hint="cs"/>
          <w:rtl/>
        </w:rPr>
        <w:t>ی</w:t>
      </w:r>
      <w:r w:rsidRPr="003720F9">
        <w:rPr>
          <w:rStyle w:val="libBold1Char"/>
          <w:rFonts w:hint="eastAsia"/>
          <w:rtl/>
        </w:rPr>
        <w:t>ر</w:t>
      </w:r>
      <w:r w:rsidRPr="003720F9">
        <w:rPr>
          <w:rStyle w:val="libBold1Char"/>
          <w:rtl/>
        </w:rPr>
        <w:t xml:space="preserve"> الإمام ال</w:t>
      </w:r>
      <w:r w:rsidR="00841CC1" w:rsidRPr="003720F9">
        <w:rPr>
          <w:rStyle w:val="libBold1Char"/>
          <w:rtl/>
        </w:rPr>
        <w:t>عسکريّ</w:t>
      </w:r>
      <w:r>
        <w:rPr>
          <w:rtl/>
        </w:rPr>
        <w:t xml:space="preserve">: </w:t>
      </w:r>
      <w:r w:rsidR="009640A2">
        <w:rPr>
          <w:rtl/>
        </w:rPr>
        <w:t>في</w:t>
      </w:r>
      <w:r>
        <w:rPr>
          <w:rtl/>
        </w:rPr>
        <w:t xml:space="preserve"> خبر </w:t>
      </w:r>
      <w:r w:rsidR="003653A2">
        <w:rPr>
          <w:rtl/>
        </w:rPr>
        <w:t>ال</w:t>
      </w:r>
      <w:r w:rsidR="003720F9">
        <w:rPr>
          <w:rFonts w:hint="cs"/>
          <w:rtl/>
        </w:rPr>
        <w:t>ي</w:t>
      </w:r>
      <w:r>
        <w:rPr>
          <w:rFonts w:hint="eastAsia"/>
          <w:rtl/>
        </w:rPr>
        <w:t>ونان</w:t>
      </w:r>
      <w:r w:rsidR="003720F9">
        <w:rPr>
          <w:rFonts w:hint="cs"/>
          <w:rtl/>
        </w:rPr>
        <w:t>ي</w:t>
      </w:r>
      <w:r>
        <w:rPr>
          <w:rtl/>
        </w:rPr>
        <w:t xml:space="preserve"> </w:t>
      </w:r>
      <w:r w:rsidR="003653A2">
        <w:rPr>
          <w:rtl/>
        </w:rPr>
        <w:t>الذي</w:t>
      </w:r>
      <w:r>
        <w:rPr>
          <w:rtl/>
        </w:rPr>
        <w:t xml:space="preserve"> </w:t>
      </w:r>
      <w:r w:rsidR="00067415">
        <w:rPr>
          <w:rtl/>
        </w:rPr>
        <w:t>أتي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فر</w:t>
      </w:r>
      <w:r w:rsidR="003653A2">
        <w:rPr>
          <w:rtl/>
        </w:rPr>
        <w:t>أ</w:t>
      </w:r>
      <w:r w:rsidR="003720F9">
        <w:rPr>
          <w:rFonts w:hint="cs"/>
          <w:rtl/>
        </w:rPr>
        <w:t>ى</w:t>
      </w:r>
      <w:r>
        <w:rPr>
          <w:rtl/>
        </w:rPr>
        <w:t xml:space="preserve"> منه معجزات غر</w:t>
      </w:r>
      <w:r>
        <w:rPr>
          <w:rFonts w:hint="cs"/>
          <w:rtl/>
        </w:rPr>
        <w:t>ی</w:t>
      </w:r>
      <w:r>
        <w:rPr>
          <w:rFonts w:hint="eastAsia"/>
          <w:rtl/>
        </w:rPr>
        <w:t>ب</w:t>
      </w:r>
      <w:r w:rsidR="003720F9">
        <w:rPr>
          <w:rFonts w:hint="cs"/>
          <w:rtl/>
        </w:rPr>
        <w:t>ة</w:t>
      </w:r>
      <w:r>
        <w:rPr>
          <w:rtl/>
        </w:rPr>
        <w:t xml:space="preserve"> حتّ</w:t>
      </w:r>
      <w:r>
        <w:rPr>
          <w:rFonts w:hint="cs"/>
          <w:rtl/>
        </w:rPr>
        <w:t>ی</w:t>
      </w:r>
      <w:r>
        <w:rPr>
          <w:rtl/>
        </w:rPr>
        <w:t xml:space="preserve"> غش</w:t>
      </w:r>
      <w:r w:rsidR="003720F9">
        <w:rPr>
          <w:rFonts w:hint="cs"/>
          <w:rtl/>
        </w:rPr>
        <w:t>ي</w:t>
      </w:r>
      <w:r>
        <w:rPr>
          <w:rtl/>
        </w:rPr>
        <w:t xml:space="preserve"> ع</w:t>
      </w:r>
      <w:r w:rsidR="003653A2">
        <w:rPr>
          <w:rtl/>
        </w:rPr>
        <w:t>لي</w:t>
      </w:r>
      <w:r>
        <w:rPr>
          <w:rFonts w:hint="eastAsia"/>
          <w:rtl/>
        </w:rPr>
        <w:t>ه</w:t>
      </w:r>
      <w:r>
        <w:rPr>
          <w:rtl/>
        </w:rPr>
        <w:t xml:space="preserve"> فقال </w:t>
      </w:r>
      <w:r w:rsidR="008C6066" w:rsidRPr="008C6066">
        <w:rPr>
          <w:rStyle w:val="libAlaemChar"/>
          <w:rtl/>
        </w:rPr>
        <w:t>عليه‌السلام</w:t>
      </w:r>
      <w:r>
        <w:rPr>
          <w:rtl/>
        </w:rPr>
        <w:t>:صبّوا ع</w:t>
      </w:r>
      <w:r w:rsidR="003653A2">
        <w:rPr>
          <w:rtl/>
        </w:rPr>
        <w:t>لي</w:t>
      </w:r>
      <w:r>
        <w:rPr>
          <w:rFonts w:hint="eastAsia"/>
          <w:rtl/>
        </w:rPr>
        <w:t>ه</w:t>
      </w:r>
      <w:r>
        <w:rPr>
          <w:rtl/>
        </w:rPr>
        <w:t xml:space="preserve"> ماء،فصبّوا ع</w:t>
      </w:r>
      <w:r w:rsidR="003653A2">
        <w:rPr>
          <w:rtl/>
        </w:rPr>
        <w:t>لي</w:t>
      </w:r>
      <w:r>
        <w:rPr>
          <w:rFonts w:hint="eastAsia"/>
          <w:rtl/>
        </w:rPr>
        <w:t>ه</w:t>
      </w:r>
      <w:r>
        <w:rPr>
          <w:rtl/>
        </w:rPr>
        <w:t xml:space="preserve"> ماء فأفاق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انّ الغش</w:t>
      </w:r>
      <w:r>
        <w:rPr>
          <w:rFonts w:hint="cs"/>
          <w:rtl/>
        </w:rPr>
        <w:t>ی</w:t>
      </w:r>
      <w:r>
        <w:rPr>
          <w:rFonts w:hint="eastAsia"/>
          <w:rtl/>
        </w:rPr>
        <w:t>ه</w:t>
      </w:r>
      <w:r>
        <w:rPr>
          <w:rtl/>
        </w:rPr>
        <w:t xml:space="preserve"> </w:t>
      </w:r>
      <w:r w:rsidR="00067415">
        <w:rPr>
          <w:rtl/>
        </w:rPr>
        <w:t>التي</w:t>
      </w:r>
      <w:r>
        <w:rPr>
          <w:rtl/>
        </w:rPr>
        <w:t xml:space="preserve"> </w:t>
      </w:r>
      <w:r>
        <w:rPr>
          <w:rFonts w:hint="cs"/>
          <w:rtl/>
        </w:rPr>
        <w:t>ی</w:t>
      </w:r>
      <w:r>
        <w:rPr>
          <w:rFonts w:hint="eastAsia"/>
          <w:rtl/>
        </w:rPr>
        <w:t>ظهرها</w:t>
      </w:r>
      <w:r>
        <w:rPr>
          <w:rtl/>
        </w:rPr>
        <w:t xml:space="preserve"> الناس عند </w:t>
      </w:r>
      <w:r w:rsidR="00975E94">
        <w:rPr>
          <w:rtl/>
        </w:rPr>
        <w:t>قراءة</w:t>
      </w:r>
      <w:r>
        <w:rPr>
          <w:rtl/>
        </w:rPr>
        <w:t xml:space="preserve"> القرآن و الذکر من الش</w:t>
      </w:r>
      <w:r>
        <w:rPr>
          <w:rFonts w:hint="cs"/>
          <w:rtl/>
        </w:rPr>
        <w:t>ی</w:t>
      </w:r>
      <w:r>
        <w:rPr>
          <w:rFonts w:hint="eastAsia"/>
          <w:rtl/>
        </w:rPr>
        <w:t>طان</w:t>
      </w:r>
      <w:r>
        <w:rPr>
          <w:rtl/>
        </w:rPr>
        <w:t xml:space="preserve">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و </w:t>
      </w:r>
      <w:r w:rsidR="003653A2">
        <w:rPr>
          <w:rFonts w:hint="cs"/>
          <w:rtl/>
        </w:rPr>
        <w:t>یأتي</w:t>
      </w:r>
      <w:r w:rsidR="00471D2E">
        <w:rPr>
          <w:rtl/>
        </w:rPr>
        <w:t xml:space="preserve"> ما </w:t>
      </w:r>
      <w:r w:rsidR="00471D2E">
        <w:rPr>
          <w:rFonts w:hint="cs"/>
          <w:rtl/>
        </w:rPr>
        <w:t>ی</w:t>
      </w:r>
      <w:r w:rsidR="00471D2E">
        <w:rPr>
          <w:rFonts w:hint="eastAsia"/>
          <w:rtl/>
        </w:rPr>
        <w:t>تعلق</w:t>
      </w:r>
      <w:r w:rsidR="00471D2E">
        <w:rPr>
          <w:rtl/>
        </w:rPr>
        <w:t xml:space="preserve"> بذلک </w:t>
      </w:r>
      <w:r w:rsidR="009640A2" w:rsidRPr="003720F9">
        <w:rPr>
          <w:rtl/>
        </w:rPr>
        <w:t>في</w:t>
      </w:r>
      <w:r w:rsidR="00C74BB8" w:rsidRPr="003720F9">
        <w:rPr>
          <w:rFonts w:hint="eastAsia"/>
          <w:rtl/>
        </w:rPr>
        <w:t>(</w:t>
      </w:r>
      <w:r w:rsidR="00471D2E" w:rsidRPr="003720F9">
        <w:rPr>
          <w:rFonts w:hint="eastAsia"/>
          <w:rtl/>
        </w:rPr>
        <w:t>قرأ</w:t>
      </w:r>
      <w:r w:rsidR="00C74BB8" w:rsidRPr="003720F9">
        <w:rPr>
          <w:rFonts w:hint="eastAsia"/>
          <w:rtl/>
        </w:rPr>
        <w:t>)</w:t>
      </w:r>
      <w:r w:rsidR="00471D2E" w:rsidRPr="003720F9">
        <w:rPr>
          <w:rtl/>
        </w:rPr>
        <w:t>.</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w:t>
      </w:r>
      <w:r w:rsidR="0094408E">
        <w:rPr>
          <w:rtl/>
        </w:rPr>
        <w:t>510</w:t>
      </w:r>
      <w:r w:rsidR="00471D2E">
        <w:rPr>
          <w:rtl/>
        </w:rPr>
        <w:t>/</w:t>
      </w:r>
      <w:r w:rsidR="0094408E">
        <w:rPr>
          <w:rtl/>
        </w:rPr>
        <w:t>100</w:t>
      </w:r>
      <w:r w:rsidR="00471D2E">
        <w:rPr>
          <w:rtl/>
        </w:rPr>
        <w:t>/</w:t>
      </w:r>
      <w:r w:rsidR="0094408E">
        <w:rPr>
          <w:rtl/>
        </w:rPr>
        <w:t>9</w:t>
      </w:r>
      <w:r w:rsidR="00471D2E">
        <w:rPr>
          <w:rtl/>
        </w:rPr>
        <w:t>،ج:</w:t>
      </w:r>
      <w:r w:rsidR="0094408E">
        <w:rPr>
          <w:rtl/>
        </w:rPr>
        <w:t>12</w:t>
      </w:r>
      <w:r w:rsidR="00471D2E">
        <w:rPr>
          <w:rtl/>
        </w:rPr>
        <w:t>/</w:t>
      </w:r>
      <w:r w:rsidR="0094408E">
        <w:rPr>
          <w:rtl/>
        </w:rPr>
        <w:t>41</w:t>
      </w:r>
      <w:r w:rsidR="00471D2E">
        <w:rPr>
          <w:rtl/>
        </w:rPr>
        <w:t>.</w:t>
      </w:r>
    </w:p>
    <w:p w:rsidR="008C6066" w:rsidRDefault="00DE3D9F" w:rsidP="003720F9">
      <w:pPr>
        <w:pStyle w:val="libFootnote0"/>
        <w:rPr>
          <w:rtl/>
        </w:rPr>
      </w:pPr>
      <w:r>
        <w:rPr>
          <w:rtl/>
        </w:rPr>
        <w:t>(2)</w:t>
      </w:r>
      <w:r w:rsidR="00471D2E">
        <w:rPr>
          <w:rtl/>
        </w:rPr>
        <w:t xml:space="preserve"> ق:</w:t>
      </w:r>
      <w:r w:rsidR="0094408E">
        <w:rPr>
          <w:rtl/>
        </w:rPr>
        <w:t>523</w:t>
      </w:r>
      <w:r w:rsidR="00471D2E">
        <w:rPr>
          <w:rtl/>
        </w:rPr>
        <w:t>/</w:t>
      </w:r>
      <w:r w:rsidR="0094408E">
        <w:rPr>
          <w:rtl/>
        </w:rPr>
        <w:t>58</w:t>
      </w:r>
      <w:r w:rsidR="00471D2E">
        <w:rPr>
          <w:rtl/>
        </w:rPr>
        <w:t>/</w:t>
      </w:r>
      <w:r w:rsidR="0094408E">
        <w:rPr>
          <w:rtl/>
        </w:rPr>
        <w:t>14</w:t>
      </w:r>
      <w:r w:rsidR="00471D2E">
        <w:rPr>
          <w:rtl/>
        </w:rPr>
        <w:t>،ج:</w:t>
      </w:r>
      <w:r w:rsidR="0094408E">
        <w:rPr>
          <w:rtl/>
        </w:rPr>
        <w:t>158</w:t>
      </w:r>
      <w:r w:rsidR="00471D2E">
        <w:rPr>
          <w:rtl/>
        </w:rPr>
        <w:t>/</w:t>
      </w:r>
      <w:r w:rsidR="0094408E">
        <w:rPr>
          <w:rtl/>
        </w:rPr>
        <w:t>62</w:t>
      </w:r>
      <w:r w:rsidR="00471D2E">
        <w:rPr>
          <w:rtl/>
        </w:rPr>
        <w:t>.</w:t>
      </w:r>
    </w:p>
    <w:p w:rsidR="008C6066" w:rsidRDefault="00DE3D9F" w:rsidP="003720F9">
      <w:pPr>
        <w:pStyle w:val="libFootnote0"/>
        <w:rPr>
          <w:rtl/>
        </w:rPr>
      </w:pPr>
      <w:r>
        <w:rPr>
          <w:rtl/>
        </w:rPr>
        <w:t>(3)</w:t>
      </w:r>
      <w:r w:rsidR="00471D2E">
        <w:rPr>
          <w:rtl/>
        </w:rPr>
        <w:t xml:space="preserve"> ق:کتاب الأخلاق</w:t>
      </w:r>
      <w:r w:rsidR="003720F9">
        <w:rPr>
          <w:rFonts w:hint="cs"/>
          <w:rtl/>
        </w:rPr>
        <w:t>/</w:t>
      </w:r>
      <w:r w:rsidR="0094408E">
        <w:rPr>
          <w:rtl/>
        </w:rPr>
        <w:t>52</w:t>
      </w:r>
      <w:r w:rsidR="00471D2E">
        <w:rPr>
          <w:rtl/>
        </w:rPr>
        <w:t>/</w:t>
      </w:r>
      <w:r w:rsidR="0094408E">
        <w:rPr>
          <w:rtl/>
        </w:rPr>
        <w:t>13</w:t>
      </w:r>
      <w:r w:rsidR="00471D2E">
        <w:rPr>
          <w:rtl/>
        </w:rPr>
        <w:t>،ج:</w:t>
      </w:r>
      <w:r w:rsidR="0094408E">
        <w:rPr>
          <w:rtl/>
        </w:rPr>
        <w:t>112</w:t>
      </w:r>
      <w:r w:rsidR="00471D2E">
        <w:rPr>
          <w:rtl/>
        </w:rPr>
        <w:t>/</w:t>
      </w:r>
      <w:r w:rsidR="0094408E">
        <w:rPr>
          <w:rtl/>
        </w:rPr>
        <w:t>70</w:t>
      </w:r>
      <w:r w:rsidR="00471D2E">
        <w:rPr>
          <w:rtl/>
        </w:rPr>
        <w:t>.</w:t>
      </w:r>
    </w:p>
    <w:p w:rsidR="00D24016" w:rsidRDefault="00D24016" w:rsidP="00D24016">
      <w:pPr>
        <w:pStyle w:val="libNormal"/>
        <w:rPr>
          <w:rtl/>
        </w:rPr>
      </w:pPr>
      <w:r>
        <w:rPr>
          <w:rFonts w:hint="eastAsia"/>
          <w:rtl/>
        </w:rPr>
        <w:br w:type="page"/>
      </w:r>
    </w:p>
    <w:p w:rsidR="008C6066" w:rsidRDefault="00471D2E" w:rsidP="003720F9">
      <w:pPr>
        <w:pStyle w:val="Heading3Center"/>
        <w:rPr>
          <w:rtl/>
        </w:rPr>
      </w:pPr>
      <w:bookmarkStart w:id="71" w:name="_Toc478318089"/>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الصاد</w:t>
      </w:r>
      <w:bookmarkEnd w:id="71"/>
    </w:p>
    <w:p w:rsidR="008C6066" w:rsidRDefault="00471D2E" w:rsidP="003720F9">
      <w:pPr>
        <w:pStyle w:val="libBold1"/>
        <w:rPr>
          <w:rtl/>
        </w:rPr>
      </w:pPr>
      <w:r>
        <w:rPr>
          <w:rFonts w:hint="eastAsia"/>
          <w:rtl/>
        </w:rPr>
        <w:t>غصب</w:t>
      </w:r>
      <w:r>
        <w:rPr>
          <w:rtl/>
        </w:rPr>
        <w:t>:</w:t>
      </w:r>
    </w:p>
    <w:p w:rsidR="008C6066" w:rsidRDefault="00471D2E" w:rsidP="00471D2E">
      <w:pPr>
        <w:pStyle w:val="libNormal"/>
        <w:rPr>
          <w:rtl/>
        </w:rPr>
      </w:pPr>
      <w:r>
        <w:rPr>
          <w:rFonts w:hint="eastAsia"/>
          <w:rtl/>
        </w:rPr>
        <w:t>باب</w:t>
      </w:r>
      <w:r>
        <w:rPr>
          <w:rtl/>
        </w:rPr>
        <w:t xml:space="preserve"> الغصب و ما </w:t>
      </w:r>
      <w:r>
        <w:rPr>
          <w:rFonts w:hint="cs"/>
          <w:rtl/>
        </w:rPr>
        <w:t>ی</w:t>
      </w:r>
      <w:r>
        <w:rPr>
          <w:rFonts w:hint="eastAsia"/>
          <w:rtl/>
        </w:rPr>
        <w:t>وجب</w:t>
      </w:r>
      <w:r>
        <w:rPr>
          <w:rtl/>
        </w:rPr>
        <w:t xml:space="preserve"> الضمان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الحجر الغصب </w:t>
      </w:r>
      <w:r w:rsidR="00471D2E" w:rsidRPr="009D640D">
        <w:rPr>
          <w:rStyle w:val="libFootnotenumChar"/>
          <w:rtl/>
        </w:rPr>
        <w:t>(2)</w:t>
      </w:r>
      <w:r w:rsidR="00471D2E">
        <w:rPr>
          <w:rtl/>
        </w:rPr>
        <w:t>.</w:t>
      </w:r>
      <w:r w:rsidR="003720F9">
        <w:rPr>
          <w:rFonts w:hint="cs"/>
          <w:rtl/>
        </w:rPr>
        <w:t xml:space="preserve">في الدار[رهنٌ] على خرابها </w:t>
      </w:r>
      <w:r w:rsidR="003720F9" w:rsidRPr="003720F9">
        <w:rPr>
          <w:rStyle w:val="libFootnotenumChar"/>
          <w:rFonts w:hint="cs"/>
          <w:rtl/>
        </w:rPr>
        <w:t>(3)</w:t>
      </w:r>
      <w:r w:rsidR="003720F9">
        <w:rPr>
          <w:rFonts w:hint="cs"/>
          <w:rtl/>
        </w:rPr>
        <w:t>.</w:t>
      </w:r>
    </w:p>
    <w:p w:rsidR="008C6066" w:rsidRDefault="00471D2E" w:rsidP="003720F9">
      <w:pPr>
        <w:pStyle w:val="libNormal"/>
        <w:rPr>
          <w:rtl/>
        </w:rPr>
      </w:pPr>
      <w:r>
        <w:rPr>
          <w:rFonts w:hint="eastAsia"/>
          <w:rtl/>
        </w:rPr>
        <w:t>باب</w:t>
      </w:r>
      <w:r>
        <w:rPr>
          <w:rtl/>
        </w:rPr>
        <w:t xml:space="preserve"> تم</w:t>
      </w:r>
      <w:r w:rsidR="003653A2">
        <w:rPr>
          <w:rtl/>
        </w:rPr>
        <w:t>هي</w:t>
      </w:r>
      <w:r>
        <w:rPr>
          <w:rFonts w:hint="eastAsia"/>
          <w:rtl/>
        </w:rPr>
        <w:t>د</w:t>
      </w:r>
      <w:r>
        <w:rPr>
          <w:rtl/>
        </w:rPr>
        <w:t xml:space="preserve"> غصب ال</w:t>
      </w:r>
      <w:r w:rsidR="00841CC1">
        <w:rPr>
          <w:rtl/>
        </w:rPr>
        <w:t>خلافة</w:t>
      </w:r>
      <w:r>
        <w:rPr>
          <w:rtl/>
        </w:rPr>
        <w:t xml:space="preserve"> </w:t>
      </w:r>
      <w:r w:rsidRPr="009D640D">
        <w:rPr>
          <w:rStyle w:val="libFootnotenumChar"/>
          <w:rtl/>
        </w:rPr>
        <w:t>(</w:t>
      </w:r>
      <w:r w:rsidR="003720F9">
        <w:rPr>
          <w:rStyle w:val="libFootnotenumChar"/>
          <w:rFonts w:hint="cs"/>
          <w:rtl/>
        </w:rPr>
        <w:t>4</w:t>
      </w:r>
      <w:r w:rsidRPr="009D640D">
        <w:rPr>
          <w:rStyle w:val="libFootnotenumChar"/>
          <w:rtl/>
        </w:rPr>
        <w:t>)</w:t>
      </w:r>
      <w:r>
        <w:rPr>
          <w:rtl/>
        </w:rPr>
        <w:t>.</w:t>
      </w:r>
    </w:p>
    <w:p w:rsidR="008C6066" w:rsidRDefault="00471D2E" w:rsidP="003720F9">
      <w:pPr>
        <w:pStyle w:val="libNormal"/>
        <w:rPr>
          <w:rtl/>
        </w:rPr>
      </w:pPr>
      <w:r>
        <w:rPr>
          <w:rFonts w:hint="eastAsia"/>
          <w:rtl/>
        </w:rPr>
        <w:t>باب</w:t>
      </w:r>
      <w:r>
        <w:rPr>
          <w:rtl/>
        </w:rPr>
        <w:t xml:space="preserve"> ما ورد </w:t>
      </w:r>
      <w:r w:rsidR="009640A2">
        <w:rPr>
          <w:rtl/>
        </w:rPr>
        <w:t>في</w:t>
      </w:r>
      <w:r>
        <w:rPr>
          <w:rtl/>
        </w:rPr>
        <w:t xml:space="preserve"> جم</w:t>
      </w:r>
      <w:r>
        <w:rPr>
          <w:rFonts w:hint="cs"/>
          <w:rtl/>
        </w:rPr>
        <w:t>ی</w:t>
      </w:r>
      <w:r>
        <w:rPr>
          <w:rFonts w:hint="eastAsia"/>
          <w:rtl/>
        </w:rPr>
        <w:t>ع</w:t>
      </w:r>
      <w:r>
        <w:rPr>
          <w:rtl/>
        </w:rPr>
        <w:t xml:space="preserve"> الغاصب</w:t>
      </w:r>
      <w:r>
        <w:rPr>
          <w:rFonts w:hint="cs"/>
          <w:rtl/>
        </w:rPr>
        <w:t>ی</w:t>
      </w:r>
      <w:r>
        <w:rPr>
          <w:rFonts w:hint="eastAsia"/>
          <w:rtl/>
        </w:rPr>
        <w:t>ن</w:t>
      </w:r>
      <w:r>
        <w:rPr>
          <w:rtl/>
        </w:rPr>
        <w:t xml:space="preserve"> و المرتدّ</w:t>
      </w:r>
      <w:r>
        <w:rPr>
          <w:rFonts w:hint="cs"/>
          <w:rtl/>
        </w:rPr>
        <w:t>ی</w:t>
      </w:r>
      <w:r>
        <w:rPr>
          <w:rFonts w:hint="eastAsia"/>
          <w:rtl/>
        </w:rPr>
        <w:t>ن</w:t>
      </w:r>
      <w:r>
        <w:rPr>
          <w:rtl/>
        </w:rPr>
        <w:t xml:space="preserve"> </w:t>
      </w:r>
      <w:r w:rsidRPr="009D640D">
        <w:rPr>
          <w:rStyle w:val="libFootnotenumChar"/>
          <w:rtl/>
        </w:rPr>
        <w:t>(</w:t>
      </w:r>
      <w:r w:rsidR="003720F9">
        <w:rPr>
          <w:rStyle w:val="libFootnotenumChar"/>
          <w:rFonts w:hint="cs"/>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w:t>
      </w:r>
      <w:r w:rsidR="0094408E">
        <w:rPr>
          <w:rtl/>
        </w:rPr>
        <w:t>5</w:t>
      </w:r>
      <w:r w:rsidR="00471D2E">
        <w:rPr>
          <w:rtl/>
        </w:rPr>
        <w:t>/</w:t>
      </w:r>
      <w:r w:rsidR="0094408E">
        <w:rPr>
          <w:rtl/>
        </w:rPr>
        <w:t>4</w:t>
      </w:r>
      <w:r w:rsidR="00471D2E">
        <w:rPr>
          <w:rtl/>
        </w:rPr>
        <w:t>/</w:t>
      </w:r>
      <w:r w:rsidR="0094408E">
        <w:rPr>
          <w:rtl/>
        </w:rPr>
        <w:t>24</w:t>
      </w:r>
      <w:r w:rsidR="00471D2E">
        <w:rPr>
          <w:rtl/>
        </w:rPr>
        <w:t>،ج:</w:t>
      </w:r>
      <w:r w:rsidR="0094408E">
        <w:rPr>
          <w:rtl/>
        </w:rPr>
        <w:t>258</w:t>
      </w:r>
      <w:r w:rsidR="00471D2E">
        <w:rPr>
          <w:rtl/>
        </w:rPr>
        <w:t>/</w:t>
      </w:r>
      <w:r w:rsidR="0094408E">
        <w:rPr>
          <w:rtl/>
        </w:rPr>
        <w:t>104</w:t>
      </w:r>
      <w:r w:rsidR="00471D2E">
        <w:rPr>
          <w:rtl/>
        </w:rPr>
        <w:t>.</w:t>
      </w:r>
    </w:p>
    <w:p w:rsidR="008C6066" w:rsidRDefault="00DE3D9F" w:rsidP="003720F9">
      <w:pPr>
        <w:pStyle w:val="libFootnote0"/>
        <w:rPr>
          <w:rtl/>
        </w:rPr>
      </w:pPr>
      <w:r>
        <w:rPr>
          <w:rtl/>
        </w:rPr>
        <w:t>(2)</w:t>
      </w:r>
      <w:r w:rsidR="00471D2E">
        <w:rPr>
          <w:rtl/>
        </w:rPr>
        <w:t xml:space="preserve"> </w:t>
      </w:r>
      <w:r w:rsidR="009640A2">
        <w:rPr>
          <w:rtl/>
        </w:rPr>
        <w:t>في</w:t>
      </w:r>
      <w:r w:rsidR="00471D2E">
        <w:rPr>
          <w:rtl/>
        </w:rPr>
        <w:t xml:space="preserve"> </w:t>
      </w:r>
      <w:r w:rsidR="008C6066" w:rsidRPr="003720F9">
        <w:rPr>
          <w:rtl/>
        </w:rPr>
        <w:t>نهج ال</w:t>
      </w:r>
      <w:r w:rsidR="00315D70" w:rsidRPr="003720F9">
        <w:rPr>
          <w:rtl/>
        </w:rPr>
        <w:t>بلاغة</w:t>
      </w:r>
      <w:r w:rsidR="00471D2E">
        <w:rPr>
          <w:rtl/>
        </w:rPr>
        <w:t>:الغص</w:t>
      </w:r>
      <w:r w:rsidR="00471D2E">
        <w:rPr>
          <w:rFonts w:hint="cs"/>
          <w:rtl/>
        </w:rPr>
        <w:t>ی</w:t>
      </w:r>
      <w:r w:rsidR="00471D2E">
        <w:rPr>
          <w:rFonts w:hint="eastAsia"/>
          <w:rtl/>
        </w:rPr>
        <w:t>ب</w:t>
      </w:r>
      <w:r w:rsidR="00471D2E">
        <w:rPr>
          <w:rtl/>
        </w:rPr>
        <w:t>.</w:t>
      </w:r>
    </w:p>
    <w:p w:rsidR="008C6066" w:rsidRDefault="00DE3D9F" w:rsidP="003720F9">
      <w:pPr>
        <w:pStyle w:val="libFootnote0"/>
        <w:rPr>
          <w:rtl/>
        </w:rPr>
      </w:pPr>
      <w:r>
        <w:rPr>
          <w:rtl/>
        </w:rPr>
        <w:t>(3)</w:t>
      </w:r>
      <w:r w:rsidR="00471D2E">
        <w:rPr>
          <w:rtl/>
        </w:rPr>
        <w:t xml:space="preserve"> ق:</w:t>
      </w:r>
      <w:r w:rsidR="0094408E">
        <w:rPr>
          <w:rtl/>
        </w:rPr>
        <w:t>5</w:t>
      </w:r>
      <w:r w:rsidR="00471D2E">
        <w:rPr>
          <w:rtl/>
        </w:rPr>
        <w:t>/</w:t>
      </w:r>
      <w:r w:rsidR="0094408E">
        <w:rPr>
          <w:rtl/>
        </w:rPr>
        <w:t>4</w:t>
      </w:r>
      <w:r w:rsidR="00471D2E">
        <w:rPr>
          <w:rtl/>
        </w:rPr>
        <w:t>/</w:t>
      </w:r>
      <w:r w:rsidR="0094408E">
        <w:rPr>
          <w:rtl/>
        </w:rPr>
        <w:t>24</w:t>
      </w:r>
      <w:r w:rsidR="00471D2E">
        <w:rPr>
          <w:rtl/>
        </w:rPr>
        <w:t>،ج:</w:t>
      </w:r>
      <w:r w:rsidR="0094408E">
        <w:rPr>
          <w:rtl/>
        </w:rPr>
        <w:t>258</w:t>
      </w:r>
      <w:r w:rsidR="00471D2E">
        <w:rPr>
          <w:rtl/>
        </w:rPr>
        <w:t>/</w:t>
      </w:r>
      <w:r w:rsidR="0094408E">
        <w:rPr>
          <w:rtl/>
        </w:rPr>
        <w:t>104</w:t>
      </w:r>
      <w:r w:rsidR="00471D2E">
        <w:rPr>
          <w:rtl/>
        </w:rPr>
        <w:t>.</w:t>
      </w:r>
    </w:p>
    <w:p w:rsidR="008C6066" w:rsidRDefault="00DE3D9F" w:rsidP="003720F9">
      <w:pPr>
        <w:pStyle w:val="libFootnote0"/>
        <w:rPr>
          <w:rtl/>
        </w:rPr>
      </w:pPr>
      <w:r>
        <w:rPr>
          <w:rtl/>
        </w:rPr>
        <w:t>(4)</w:t>
      </w:r>
      <w:r w:rsidR="00471D2E">
        <w:rPr>
          <w:rtl/>
        </w:rPr>
        <w:t xml:space="preserve"> ق:</w:t>
      </w:r>
      <w:r w:rsidR="0094408E">
        <w:rPr>
          <w:rtl/>
        </w:rPr>
        <w:t>19</w:t>
      </w:r>
      <w:r w:rsidR="00471D2E">
        <w:rPr>
          <w:rtl/>
        </w:rPr>
        <w:t>/</w:t>
      </w:r>
      <w:r w:rsidR="0094408E">
        <w:rPr>
          <w:rtl/>
        </w:rPr>
        <w:t>3</w:t>
      </w:r>
      <w:r w:rsidR="00471D2E">
        <w:rPr>
          <w:rtl/>
        </w:rPr>
        <w:t>/</w:t>
      </w:r>
      <w:r w:rsidR="0094408E">
        <w:rPr>
          <w:rtl/>
        </w:rPr>
        <w:t>8</w:t>
      </w:r>
      <w:r w:rsidR="00471D2E">
        <w:rPr>
          <w:rtl/>
        </w:rPr>
        <w:t>،ج:</w:t>
      </w:r>
      <w:r w:rsidR="0094408E">
        <w:rPr>
          <w:rtl/>
        </w:rPr>
        <w:t>85</w:t>
      </w:r>
      <w:r w:rsidR="00471D2E">
        <w:rPr>
          <w:rtl/>
        </w:rPr>
        <w:t>/</w:t>
      </w:r>
      <w:r w:rsidR="0094408E">
        <w:rPr>
          <w:rtl/>
        </w:rPr>
        <w:t>28</w:t>
      </w:r>
      <w:r w:rsidR="00471D2E">
        <w:rPr>
          <w:rtl/>
        </w:rPr>
        <w:t>.</w:t>
      </w:r>
    </w:p>
    <w:p w:rsidR="003720F9" w:rsidRDefault="003720F9" w:rsidP="003720F9">
      <w:pPr>
        <w:pStyle w:val="libFootnote0"/>
        <w:rPr>
          <w:rtl/>
        </w:rPr>
      </w:pPr>
      <w:r>
        <w:rPr>
          <w:rFonts w:hint="cs"/>
          <w:rtl/>
        </w:rPr>
        <w:t>(5) ق:8/33/386،ج:-.</w:t>
      </w:r>
    </w:p>
    <w:p w:rsidR="00D24016" w:rsidRDefault="00D24016" w:rsidP="00D24016">
      <w:pPr>
        <w:pStyle w:val="libNormal"/>
        <w:rPr>
          <w:rtl/>
        </w:rPr>
      </w:pPr>
      <w:r>
        <w:rPr>
          <w:rFonts w:hint="eastAsia"/>
          <w:rtl/>
        </w:rPr>
        <w:br w:type="page"/>
      </w:r>
    </w:p>
    <w:p w:rsidR="008C6066" w:rsidRDefault="00471D2E" w:rsidP="003720F9">
      <w:pPr>
        <w:pStyle w:val="Heading3Center"/>
        <w:rPr>
          <w:rtl/>
        </w:rPr>
      </w:pPr>
      <w:bookmarkStart w:id="72" w:name="_Toc478318090"/>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الضاد</w:t>
      </w:r>
      <w:bookmarkEnd w:id="72"/>
    </w:p>
    <w:p w:rsidR="008C6066" w:rsidRDefault="00471D2E" w:rsidP="003720F9">
      <w:pPr>
        <w:pStyle w:val="libBold1"/>
        <w:rPr>
          <w:rtl/>
        </w:rPr>
      </w:pPr>
      <w:r>
        <w:rPr>
          <w:rFonts w:hint="eastAsia"/>
          <w:rtl/>
        </w:rPr>
        <w:t>غضب</w:t>
      </w:r>
      <w:r>
        <w:rPr>
          <w:rtl/>
        </w:rPr>
        <w:t>:</w:t>
      </w:r>
    </w:p>
    <w:p w:rsidR="008C6066" w:rsidRDefault="00471D2E" w:rsidP="003720F9">
      <w:pPr>
        <w:pStyle w:val="libCenterBold1"/>
        <w:rPr>
          <w:rtl/>
        </w:rPr>
      </w:pPr>
      <w:r>
        <w:rPr>
          <w:rFonts w:hint="eastAsia"/>
          <w:rtl/>
        </w:rPr>
        <w:t>الغضب</w:t>
      </w:r>
    </w:p>
    <w:p w:rsidR="003720F9" w:rsidRDefault="00471D2E" w:rsidP="003720F9">
      <w:pPr>
        <w:pStyle w:val="libNormal"/>
        <w:rPr>
          <w:rtl/>
        </w:rPr>
      </w:pPr>
      <w:r>
        <w:rPr>
          <w:rFonts w:hint="eastAsia"/>
          <w:rtl/>
        </w:rPr>
        <w:t>باب</w:t>
      </w:r>
      <w:r>
        <w:rPr>
          <w:rtl/>
        </w:rPr>
        <w:t xml:space="preserve"> ذمّ الغضب و مدح التنمّر </w:t>
      </w:r>
      <w:r w:rsidR="009640A2">
        <w:rPr>
          <w:rtl/>
        </w:rPr>
        <w:t>في</w:t>
      </w:r>
      <w:r>
        <w:rPr>
          <w:rtl/>
        </w:rPr>
        <w:t xml:space="preserve"> ذات اللّه </w:t>
      </w:r>
      <w:r w:rsidRPr="009D640D">
        <w:rPr>
          <w:rStyle w:val="libFootnotenumChar"/>
          <w:rtl/>
        </w:rPr>
        <w:t>(1)</w:t>
      </w:r>
      <w:r>
        <w:rPr>
          <w:rtl/>
        </w:rPr>
        <w:t>.</w:t>
      </w:r>
    </w:p>
    <w:p w:rsidR="008C6066" w:rsidRDefault="00C74BB8" w:rsidP="003720F9">
      <w:pPr>
        <w:pStyle w:val="libNormal"/>
        <w:rPr>
          <w:rtl/>
        </w:rPr>
      </w:pPr>
      <w:r w:rsidRPr="00C74BB8">
        <w:rPr>
          <w:rStyle w:val="libAlaemChar"/>
          <w:rFonts w:hint="eastAsia"/>
          <w:rtl/>
        </w:rPr>
        <w:t>(</w:t>
      </w:r>
      <w:r w:rsidR="00471D2E" w:rsidRPr="003720F9">
        <w:rPr>
          <w:rStyle w:val="libAieChar"/>
          <w:rFonts w:hint="eastAsia"/>
          <w:rtl/>
        </w:rPr>
        <w:t>وَ</w:t>
      </w:r>
      <w:r w:rsidR="00471D2E" w:rsidRPr="003720F9">
        <w:rPr>
          <w:rStyle w:val="libAieChar"/>
          <w:rtl/>
        </w:rPr>
        <w:t xml:space="preserve"> إِذٰا بَطَشْتُمْ بَطَشْتُمْ جَبّٰارِ</w:t>
      </w:r>
      <w:r w:rsidR="00471D2E" w:rsidRPr="003720F9">
        <w:rPr>
          <w:rStyle w:val="libAieChar"/>
          <w:rFonts w:hint="cs"/>
          <w:rtl/>
        </w:rPr>
        <w:t>ی</w:t>
      </w:r>
      <w:r w:rsidR="00471D2E" w:rsidRPr="003720F9">
        <w:rPr>
          <w:rStyle w:val="libAieChar"/>
          <w:rFonts w:hint="eastAsia"/>
          <w:rtl/>
        </w:rPr>
        <w:t>نَ</w:t>
      </w:r>
      <w:r w:rsidRPr="00C74BB8">
        <w:rPr>
          <w:rStyle w:val="libAlaemChar"/>
          <w:rFonts w:hint="eastAsia"/>
          <w:rtl/>
        </w:rPr>
        <w:t>)</w:t>
      </w:r>
      <w:r w:rsidR="00471D2E" w:rsidRPr="009D640D">
        <w:rPr>
          <w:rStyle w:val="libFootnotenumChar"/>
          <w:rtl/>
        </w:rPr>
        <w:t>(2)</w:t>
      </w:r>
      <w:r w:rsidR="00471D2E">
        <w:rPr>
          <w:rtl/>
        </w:rPr>
        <w:t>.</w:t>
      </w:r>
    </w:p>
    <w:p w:rsidR="008C6066" w:rsidRDefault="00EB4AA5" w:rsidP="003720F9">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دخل موس</w:t>
      </w:r>
      <w:r w:rsidR="00471D2E">
        <w:rPr>
          <w:rFonts w:hint="cs"/>
          <w:rtl/>
        </w:rPr>
        <w:t>ی</w:t>
      </w:r>
      <w:r w:rsidR="00471D2E">
        <w:rPr>
          <w:rtl/>
        </w:rPr>
        <w:t xml:space="preserve"> بن جعفر </w:t>
      </w:r>
      <w:r w:rsidR="008C6066" w:rsidRPr="008C6066">
        <w:rPr>
          <w:rStyle w:val="libAlaemChar"/>
          <w:rtl/>
        </w:rPr>
        <w:t>عليهما‌السلام</w:t>
      </w:r>
      <w:r w:rsidR="00471D2E">
        <w:rPr>
          <w:rtl/>
        </w:rPr>
        <w:t xml:space="preserve"> ع</w:t>
      </w:r>
      <w:r w:rsidR="003653A2">
        <w:rPr>
          <w:rtl/>
        </w:rPr>
        <w:t>ل</w:t>
      </w:r>
      <w:r w:rsidR="003720F9">
        <w:rPr>
          <w:rFonts w:hint="cs"/>
          <w:rtl/>
        </w:rPr>
        <w:t>ى</w:t>
      </w:r>
      <w:r w:rsidR="00471D2E">
        <w:rPr>
          <w:rtl/>
        </w:rPr>
        <w:t xml:space="preserve"> هارون الرش</w:t>
      </w:r>
      <w:r w:rsidR="00471D2E">
        <w:rPr>
          <w:rFonts w:hint="cs"/>
          <w:rtl/>
        </w:rPr>
        <w:t>ی</w:t>
      </w:r>
      <w:r w:rsidR="00471D2E">
        <w:rPr>
          <w:rFonts w:hint="eastAsia"/>
          <w:rtl/>
        </w:rPr>
        <w:t>د</w:t>
      </w:r>
      <w:r w:rsidR="00471D2E">
        <w:rPr>
          <w:rtl/>
        </w:rPr>
        <w:t xml:space="preserve"> و قد استخفّه الغضب ع</w:t>
      </w:r>
      <w:r w:rsidR="003653A2">
        <w:rPr>
          <w:rtl/>
        </w:rPr>
        <w:t>ل</w:t>
      </w:r>
      <w:r w:rsidR="003720F9">
        <w:rPr>
          <w:rFonts w:hint="cs"/>
          <w:rtl/>
        </w:rPr>
        <w:t>ى</w:t>
      </w:r>
      <w:r w:rsidR="00471D2E">
        <w:rPr>
          <w:rtl/>
        </w:rPr>
        <w:t xml:space="preserve"> رجل فقال </w:t>
      </w:r>
      <w:r w:rsidR="008C6066" w:rsidRPr="008C6066">
        <w:rPr>
          <w:rStyle w:val="libAlaemChar"/>
          <w:rtl/>
        </w:rPr>
        <w:t>عليه‌السلام</w:t>
      </w:r>
      <w:r w:rsidR="00471D2E">
        <w:rPr>
          <w:rtl/>
        </w:rPr>
        <w:t xml:space="preserve"> له:إنّما تغضب للّه(عزّ و جلّ)فلا تغضب له بأکثر ممّا غضب لنفسه.</w:t>
      </w:r>
    </w:p>
    <w:p w:rsidR="008C6066" w:rsidRDefault="008C6066" w:rsidP="00471D2E">
      <w:pPr>
        <w:pStyle w:val="libNormal"/>
        <w:rPr>
          <w:rtl/>
        </w:rPr>
      </w:pPr>
      <w:r w:rsidRPr="008C6066">
        <w:rPr>
          <w:rStyle w:val="libBold1Char"/>
          <w:rFonts w:hint="eastAsia"/>
          <w:rtl/>
        </w:rPr>
        <w:t>الخصال</w:t>
      </w:r>
      <w:r w:rsidR="00471D2E">
        <w:rPr>
          <w:rtl/>
        </w:rPr>
        <w:t xml:space="preserve">:قال الصادق </w:t>
      </w:r>
      <w:r w:rsidRPr="008C6066">
        <w:rPr>
          <w:rStyle w:val="libAlaemChar"/>
          <w:rtl/>
        </w:rPr>
        <w:t>عليه‌السلام</w:t>
      </w:r>
      <w:r w:rsidR="00471D2E">
        <w:rPr>
          <w:rtl/>
        </w:rPr>
        <w:t>: الغضب مفتاح کلّ شرّ.</w:t>
      </w:r>
    </w:p>
    <w:p w:rsidR="008C6066" w:rsidRDefault="008C6066" w:rsidP="003720F9">
      <w:pPr>
        <w:pStyle w:val="libNormal"/>
        <w:rPr>
          <w:rtl/>
        </w:rPr>
      </w:pPr>
      <w:r w:rsidRPr="008C6066">
        <w:rPr>
          <w:rStyle w:val="libBold1Char"/>
          <w:rFonts w:hint="eastAsia"/>
          <w:rtl/>
        </w:rPr>
        <w:t>الخصال</w:t>
      </w:r>
      <w:r w:rsidR="00471D2E">
        <w:rPr>
          <w:rtl/>
        </w:rPr>
        <w:t xml:space="preserve">:عنه </w:t>
      </w:r>
      <w:r w:rsidRPr="008C6066">
        <w:rPr>
          <w:rStyle w:val="libAlaemChar"/>
          <w:rtl/>
        </w:rPr>
        <w:t>عليه‌السلام</w:t>
      </w:r>
      <w:r w:rsidR="00471D2E">
        <w:rPr>
          <w:rtl/>
        </w:rPr>
        <w:t xml:space="preserve"> قال: قال الحوا</w:t>
      </w:r>
      <w:r w:rsidR="001A7176">
        <w:rPr>
          <w:rtl/>
        </w:rPr>
        <w:t>ريّ</w:t>
      </w:r>
      <w:r w:rsidR="00471D2E">
        <w:rPr>
          <w:rFonts w:hint="eastAsia"/>
          <w:rtl/>
        </w:rPr>
        <w:t>ون</w:t>
      </w:r>
      <w:r w:rsidR="00471D2E">
        <w:rPr>
          <w:rtl/>
        </w:rPr>
        <w:t xml:space="preserve"> لع</w:t>
      </w:r>
      <w:r w:rsidR="00471D2E">
        <w:rPr>
          <w:rFonts w:hint="cs"/>
          <w:rtl/>
        </w:rPr>
        <w:t>ی</w:t>
      </w:r>
      <w:r w:rsidR="00471D2E">
        <w:rPr>
          <w:rFonts w:hint="eastAsia"/>
          <w:rtl/>
        </w:rPr>
        <w:t>س</w:t>
      </w:r>
      <w:r w:rsidR="00471D2E">
        <w:rPr>
          <w:rFonts w:hint="cs"/>
          <w:rtl/>
        </w:rPr>
        <w:t>ی</w:t>
      </w:r>
      <w:r w:rsidR="00471D2E">
        <w:rPr>
          <w:rtl/>
        </w:rPr>
        <w:t xml:space="preserve"> بن مر</w:t>
      </w:r>
      <w:r w:rsidR="00471D2E">
        <w:rPr>
          <w:rFonts w:hint="cs"/>
          <w:rtl/>
        </w:rPr>
        <w:t>ی</w:t>
      </w:r>
      <w:r w:rsidR="00471D2E">
        <w:rPr>
          <w:rFonts w:hint="eastAsia"/>
          <w:rtl/>
        </w:rPr>
        <w:t>م</w:t>
      </w:r>
      <w:r w:rsidR="00471D2E">
        <w:rPr>
          <w:rtl/>
        </w:rPr>
        <w:t xml:space="preserve"> </w:t>
      </w:r>
      <w:r w:rsidRPr="008C6066">
        <w:rPr>
          <w:rStyle w:val="libAlaemChar"/>
          <w:rtl/>
        </w:rPr>
        <w:t>عليه‌السلام</w:t>
      </w:r>
      <w:r w:rsidR="00471D2E">
        <w:rPr>
          <w:rtl/>
        </w:rPr>
        <w:t>:</w:t>
      </w:r>
      <w:r w:rsidR="00471D2E">
        <w:rPr>
          <w:rFonts w:hint="cs"/>
          <w:rtl/>
        </w:rPr>
        <w:t>ی</w:t>
      </w:r>
      <w:r w:rsidR="00471D2E">
        <w:rPr>
          <w:rFonts w:hint="eastAsia"/>
          <w:rtl/>
        </w:rPr>
        <w:t>ا</w:t>
      </w:r>
      <w:r w:rsidR="00471D2E">
        <w:rPr>
          <w:rtl/>
        </w:rPr>
        <w:t xml:space="preserve"> معلّم الخ</w:t>
      </w:r>
      <w:r w:rsidR="00471D2E">
        <w:rPr>
          <w:rFonts w:hint="cs"/>
          <w:rtl/>
        </w:rPr>
        <w:t>ی</w:t>
      </w:r>
      <w:r w:rsidR="00471D2E">
        <w:rPr>
          <w:rFonts w:hint="eastAsia"/>
          <w:rtl/>
        </w:rPr>
        <w:t>ر</w:t>
      </w:r>
      <w:r w:rsidR="00471D2E">
        <w:rPr>
          <w:rtl/>
        </w:rPr>
        <w:t xml:space="preserve"> علّمنا </w:t>
      </w:r>
      <w:r w:rsidR="003653A2">
        <w:rPr>
          <w:rtl/>
        </w:rPr>
        <w:t>أي</w:t>
      </w:r>
      <w:r w:rsidR="00471D2E">
        <w:rPr>
          <w:rtl/>
        </w:rPr>
        <w:t xml:space="preserve"> الأش</w:t>
      </w:r>
      <w:r w:rsidR="00471D2E">
        <w:rPr>
          <w:rFonts w:hint="cs"/>
          <w:rtl/>
        </w:rPr>
        <w:t>ی</w:t>
      </w:r>
      <w:r w:rsidR="00471D2E">
        <w:rPr>
          <w:rFonts w:hint="eastAsia"/>
          <w:rtl/>
        </w:rPr>
        <w:t>اء</w:t>
      </w:r>
      <w:r w:rsidR="00471D2E">
        <w:rPr>
          <w:rtl/>
        </w:rPr>
        <w:t xml:space="preserve"> أشدّ؟فقال:أشدّ الأش</w:t>
      </w:r>
      <w:r w:rsidR="00471D2E">
        <w:rPr>
          <w:rFonts w:hint="cs"/>
          <w:rtl/>
        </w:rPr>
        <w:t>ی</w:t>
      </w:r>
      <w:r w:rsidR="00471D2E">
        <w:rPr>
          <w:rFonts w:hint="eastAsia"/>
          <w:rtl/>
        </w:rPr>
        <w:t>اء</w:t>
      </w:r>
      <w:r w:rsidR="00471D2E">
        <w:rPr>
          <w:rtl/>
        </w:rPr>
        <w:t xml:space="preserve"> غضب اللّه(عزّ و جلّ)،قالوا:فبم </w:t>
      </w:r>
      <w:r w:rsidR="00471D2E">
        <w:rPr>
          <w:rFonts w:hint="cs"/>
          <w:rtl/>
        </w:rPr>
        <w:t>ی</w:t>
      </w:r>
      <w:r w:rsidR="00564FF4">
        <w:rPr>
          <w:rFonts w:hint="eastAsia"/>
          <w:rtl/>
        </w:rPr>
        <w:t>تقي</w:t>
      </w:r>
      <w:r w:rsidR="00471D2E">
        <w:rPr>
          <w:rtl/>
        </w:rPr>
        <w:t xml:space="preserve"> غضب اللّه؟قال:بأن لا تغضبوا،قالوا:و ما بدء الغضب؟قال:الکبر و التجبّر و محقر</w:t>
      </w:r>
      <w:r w:rsidR="003720F9">
        <w:rPr>
          <w:rFonts w:hint="cs"/>
          <w:rtl/>
        </w:rPr>
        <w:t>ة</w:t>
      </w:r>
      <w:r w:rsidR="00471D2E">
        <w:rPr>
          <w:rtl/>
        </w:rPr>
        <w:t xml:space="preserve"> الناس.</w:t>
      </w:r>
    </w:p>
    <w:p w:rsidR="008C6066" w:rsidRDefault="009640A2" w:rsidP="003720F9">
      <w:pPr>
        <w:pStyle w:val="libCenterBold1"/>
        <w:rPr>
          <w:rtl/>
        </w:rPr>
      </w:pPr>
      <w:r>
        <w:rPr>
          <w:rFonts w:hint="eastAsia"/>
          <w:rtl/>
        </w:rPr>
        <w:t>في</w:t>
      </w:r>
      <w:r w:rsidR="00471D2E">
        <w:rPr>
          <w:rtl/>
        </w:rPr>
        <w:t xml:space="preserve"> الغضب و آثاره و علاجه</w:t>
      </w:r>
    </w:p>
    <w:p w:rsidR="008C6066" w:rsidRDefault="008C6066" w:rsidP="00471D2E">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:عن </w:t>
      </w:r>
      <w:r w:rsidR="003653A2">
        <w:rPr>
          <w:rtl/>
        </w:rPr>
        <w:t>فاطمة</w:t>
      </w:r>
      <w:r w:rsidR="00471D2E">
        <w:rPr>
          <w:rtl/>
        </w:rPr>
        <w:t xml:space="preserve"> بنت الرضا </w:t>
      </w:r>
      <w:r w:rsidRPr="008C6066">
        <w:rPr>
          <w:rStyle w:val="libAlaemChar"/>
          <w:rtl/>
        </w:rPr>
        <w:t>عليه‌السلام</w:t>
      </w:r>
      <w:r w:rsidR="00471D2E">
        <w:rPr>
          <w:rtl/>
        </w:rPr>
        <w:t xml:space="preserve"> عن </w:t>
      </w:r>
      <w:r w:rsidR="009640A2">
        <w:rPr>
          <w:rtl/>
        </w:rPr>
        <w:t>أبي</w:t>
      </w:r>
      <w:r w:rsidR="00471D2E">
        <w:rPr>
          <w:rFonts w:hint="eastAsia"/>
          <w:rtl/>
        </w:rPr>
        <w:t>ها</w:t>
      </w:r>
      <w:r w:rsidR="00471D2E">
        <w:rPr>
          <w:rtl/>
        </w:rPr>
        <w:t xml:space="preserve"> عن </w:t>
      </w:r>
      <w:r w:rsidR="009640A2">
        <w:rPr>
          <w:rtl/>
        </w:rPr>
        <w:t>أبي</w:t>
      </w:r>
      <w:r w:rsidR="00471D2E">
        <w:rPr>
          <w:rFonts w:hint="eastAsia"/>
          <w:rtl/>
        </w:rPr>
        <w:t>ه</w:t>
      </w:r>
      <w:r w:rsidR="00471D2E">
        <w:rPr>
          <w:rtl/>
        </w:rPr>
        <w:t xml:space="preserve"> عن جعفر بن محمّد عن </w:t>
      </w:r>
      <w:r w:rsidR="009640A2">
        <w:rPr>
          <w:rtl/>
        </w:rPr>
        <w:t>أبي</w:t>
      </w:r>
      <w:r w:rsidR="00471D2E">
        <w:rPr>
          <w:rFonts w:hint="eastAsia"/>
          <w:rtl/>
        </w:rPr>
        <w:t>ه</w:t>
      </w:r>
      <w:r w:rsidR="00471D2E">
        <w:rPr>
          <w:rtl/>
        </w:rPr>
        <w:t xml:space="preserve"> و عمّه ز</w:t>
      </w:r>
      <w:r w:rsidR="00471D2E">
        <w:rPr>
          <w:rFonts w:hint="cs"/>
          <w:rtl/>
        </w:rPr>
        <w:t>ی</w:t>
      </w:r>
      <w:r w:rsidR="00471D2E">
        <w:rPr>
          <w:rFonts w:hint="eastAsia"/>
          <w:rtl/>
        </w:rPr>
        <w:t>د</w:t>
      </w:r>
      <w:r w:rsidR="00471D2E">
        <w:rPr>
          <w:rtl/>
        </w:rPr>
        <w:t xml:space="preserve"> عن </w:t>
      </w:r>
      <w:r w:rsidR="009640A2">
        <w:rPr>
          <w:rtl/>
        </w:rPr>
        <w:t>أبي</w:t>
      </w:r>
      <w:r w:rsidR="00471D2E">
        <w:rPr>
          <w:rFonts w:hint="eastAsia"/>
          <w:rtl/>
        </w:rPr>
        <w:t>هما</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عن </w:t>
      </w:r>
      <w:r w:rsidR="009640A2">
        <w:rPr>
          <w:rtl/>
        </w:rPr>
        <w:t>أبي</w:t>
      </w:r>
      <w:r w:rsidR="00471D2E">
        <w:rPr>
          <w:rFonts w:hint="eastAsia"/>
          <w:rtl/>
        </w:rPr>
        <w:t>ه</w:t>
      </w:r>
      <w:r w:rsidR="00471D2E">
        <w:rPr>
          <w:rtl/>
        </w:rPr>
        <w:t xml:space="preserve"> و عمّه عن </w:t>
      </w:r>
      <w:r w:rsidR="009640A2">
        <w:rPr>
          <w:rtl/>
        </w:rPr>
        <w:t>عليّ</w:t>
      </w:r>
      <w:r w:rsidR="00471D2E">
        <w:rPr>
          <w:rtl/>
        </w:rPr>
        <w:t xml:space="preserve"> بن</w:t>
      </w:r>
    </w:p>
    <w:p w:rsidR="009853BF" w:rsidRDefault="003653A2" w:rsidP="003653A2">
      <w:pPr>
        <w:pStyle w:val="libLine"/>
        <w:rPr>
          <w:rtl/>
        </w:rPr>
      </w:pPr>
      <w:r>
        <w:rPr>
          <w:rFonts w:hint="eastAsia"/>
          <w:rtl/>
        </w:rPr>
        <w:t>____________________</w:t>
      </w:r>
    </w:p>
    <w:p w:rsidR="008C6066" w:rsidRDefault="00DE3D9F" w:rsidP="003720F9">
      <w:pPr>
        <w:pStyle w:val="libFootnote0"/>
        <w:rPr>
          <w:rtl/>
        </w:rPr>
      </w:pPr>
      <w:r>
        <w:rPr>
          <w:rtl/>
        </w:rPr>
        <w:t>(1)</w:t>
      </w:r>
      <w:r w:rsidR="00471D2E">
        <w:rPr>
          <w:rtl/>
        </w:rPr>
        <w:t xml:space="preserve"> ق:کتاب الکفر</w:t>
      </w:r>
      <w:r w:rsidR="003720F9">
        <w:rPr>
          <w:rFonts w:hint="cs"/>
          <w:rtl/>
        </w:rPr>
        <w:t>/</w:t>
      </w:r>
      <w:r w:rsidR="0094408E">
        <w:rPr>
          <w:rtl/>
        </w:rPr>
        <w:t>133</w:t>
      </w:r>
      <w:r w:rsidR="00471D2E">
        <w:rPr>
          <w:rtl/>
        </w:rPr>
        <w:t>/</w:t>
      </w:r>
      <w:r w:rsidR="0094408E">
        <w:rPr>
          <w:rtl/>
        </w:rPr>
        <w:t>35</w:t>
      </w:r>
      <w:r w:rsidR="00471D2E">
        <w:rPr>
          <w:rtl/>
        </w:rPr>
        <w:t>،ج:</w:t>
      </w:r>
      <w:r w:rsidR="0094408E">
        <w:rPr>
          <w:rtl/>
        </w:rPr>
        <w:t>262</w:t>
      </w:r>
      <w:r w:rsidR="00471D2E">
        <w:rPr>
          <w:rtl/>
        </w:rPr>
        <w:t>/</w:t>
      </w:r>
      <w:r w:rsidR="0094408E">
        <w:rPr>
          <w:rtl/>
        </w:rPr>
        <w:t>73</w:t>
      </w:r>
      <w:r w:rsidR="00471D2E">
        <w:rPr>
          <w:rtl/>
        </w:rPr>
        <w:t>.</w:t>
      </w:r>
    </w:p>
    <w:p w:rsidR="008C6066" w:rsidRDefault="00DE3D9F" w:rsidP="003720F9">
      <w:pPr>
        <w:pStyle w:val="libFootnote0"/>
        <w:rPr>
          <w:rtl/>
        </w:rPr>
      </w:pPr>
      <w:r>
        <w:rPr>
          <w:rtl/>
        </w:rPr>
        <w:t>(2)</w:t>
      </w:r>
      <w:r w:rsidR="00471D2E">
        <w:rPr>
          <w:rtl/>
        </w:rPr>
        <w:t xml:space="preserve"> </w:t>
      </w:r>
      <w:r w:rsidR="00067415">
        <w:rPr>
          <w:rtl/>
        </w:rPr>
        <w:t>سورة</w:t>
      </w:r>
      <w:r w:rsidR="00471D2E">
        <w:rPr>
          <w:rtl/>
        </w:rPr>
        <w:t xml:space="preserve"> الشعراء/ال</w:t>
      </w:r>
      <w:r w:rsidR="002D5688">
        <w:rPr>
          <w:rtl/>
        </w:rPr>
        <w:t>آية</w:t>
      </w:r>
      <w:r w:rsidR="00471D2E">
        <w:rPr>
          <w:rtl/>
        </w:rPr>
        <w:t xml:space="preserve"> </w:t>
      </w:r>
      <w:r w:rsidR="0094408E">
        <w:rPr>
          <w:rtl/>
        </w:rPr>
        <w:t>130</w:t>
      </w:r>
      <w:r w:rsidR="00471D2E">
        <w:rPr>
          <w:rtl/>
        </w:rPr>
        <w:t>.</w:t>
      </w:r>
    </w:p>
    <w:p w:rsidR="00D24016" w:rsidRDefault="00D24016" w:rsidP="00D24016">
      <w:pPr>
        <w:pStyle w:val="libNormal"/>
        <w:rPr>
          <w:rtl/>
        </w:rPr>
      </w:pPr>
      <w:r>
        <w:rPr>
          <w:rFonts w:hint="eastAsia"/>
          <w:rtl/>
        </w:rPr>
        <w:br w:type="page"/>
      </w:r>
    </w:p>
    <w:p w:rsidR="008C6066" w:rsidRDefault="009640A2" w:rsidP="00403AAE">
      <w:pPr>
        <w:pStyle w:val="libNormal0"/>
        <w:rPr>
          <w:rtl/>
        </w:rPr>
      </w:pPr>
      <w:r>
        <w:rPr>
          <w:rFonts w:hint="eastAsia"/>
          <w:rtl/>
        </w:rPr>
        <w:t>أبي</w:t>
      </w:r>
      <w:r w:rsidR="00471D2E">
        <w:rPr>
          <w:rtl/>
        </w:rPr>
        <w:t xml:space="preserve"> طالب(صلوات اللّه ع</w:t>
      </w:r>
      <w:r w:rsidR="003653A2">
        <w:rPr>
          <w:rtl/>
        </w:rPr>
        <w:t>لي</w:t>
      </w:r>
      <w:r w:rsidR="00471D2E">
        <w:rPr>
          <w:rFonts w:hint="eastAsia"/>
          <w:rtl/>
        </w:rPr>
        <w:t>هم</w:t>
      </w:r>
      <w:r w:rsidR="00471D2E">
        <w:rPr>
          <w:rtl/>
        </w:rPr>
        <w:t xml:space="preserve">)قال:قال رسول اللّه </w:t>
      </w:r>
      <w:r w:rsidR="008C6066" w:rsidRPr="008C6066">
        <w:rPr>
          <w:rStyle w:val="libAlaemChar"/>
          <w:rtl/>
        </w:rPr>
        <w:t>صلى‌الله‌عليه‌وآله‌وسلم</w:t>
      </w:r>
      <w:r w:rsidR="00471D2E">
        <w:rPr>
          <w:rtl/>
        </w:rPr>
        <w:t xml:space="preserve">: من کفّ غضبه کفّ اللّه عنه عذابه و من حسن </w:t>
      </w:r>
      <w:r w:rsidR="00363683">
        <w:rPr>
          <w:rtl/>
        </w:rPr>
        <w:t>خلقة</w:t>
      </w:r>
      <w:r w:rsidR="00471D2E">
        <w:rPr>
          <w:rtl/>
        </w:rPr>
        <w:t xml:space="preserve"> ب</w:t>
      </w:r>
      <w:r w:rsidR="00564FF4">
        <w:rPr>
          <w:rtl/>
        </w:rPr>
        <w:t>لغة</w:t>
      </w:r>
      <w:r w:rsidR="00471D2E">
        <w:rPr>
          <w:rtl/>
        </w:rPr>
        <w:t xml:space="preserve"> اللّه </w:t>
      </w:r>
      <w:r w:rsidR="00FC7037">
        <w:rPr>
          <w:rtl/>
        </w:rPr>
        <w:t>درجة</w:t>
      </w:r>
      <w:r w:rsidR="00471D2E">
        <w:rPr>
          <w:rtl/>
        </w:rPr>
        <w:t xml:space="preserve"> الصائم القائم.</w:t>
      </w:r>
    </w:p>
    <w:p w:rsidR="008C6066" w:rsidRDefault="00EB4AA5" w:rsidP="00403AA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xml:space="preserve"> عن </w:t>
      </w:r>
      <w:r w:rsidR="009640A2">
        <w:rPr>
          <w:rtl/>
        </w:rPr>
        <w:t>أبي</w:t>
      </w:r>
      <w:r w:rsidR="00471D2E">
        <w:rPr>
          <w:rFonts w:hint="eastAsia"/>
          <w:rtl/>
        </w:rPr>
        <w:t>ه</w:t>
      </w:r>
      <w:r w:rsidR="00471D2E">
        <w:rPr>
          <w:rtl/>
        </w:rPr>
        <w:t xml:space="preserve">: انّه ذکر عنده الغضب فقال:انّ الرجل </w:t>
      </w:r>
      <w:r w:rsidR="003653A2">
        <w:rPr>
          <w:rtl/>
        </w:rPr>
        <w:t>لي</w:t>
      </w:r>
      <w:r w:rsidR="00471D2E">
        <w:rPr>
          <w:rFonts w:hint="eastAsia"/>
          <w:rtl/>
        </w:rPr>
        <w:t>غضب</w:t>
      </w:r>
      <w:r w:rsidR="00471D2E">
        <w:rPr>
          <w:rtl/>
        </w:rPr>
        <w:t xml:space="preserve"> حتّ</w:t>
      </w:r>
      <w:r w:rsidR="00471D2E">
        <w:rPr>
          <w:rFonts w:hint="cs"/>
          <w:rtl/>
        </w:rPr>
        <w:t>ی</w:t>
      </w:r>
      <w:r w:rsidR="00471D2E">
        <w:rPr>
          <w:rtl/>
        </w:rPr>
        <w:t xml:space="preserve"> ما </w:t>
      </w:r>
      <w:r w:rsidR="00471D2E">
        <w:rPr>
          <w:rFonts w:hint="cs"/>
          <w:rtl/>
        </w:rPr>
        <w:t>ی</w:t>
      </w:r>
      <w:r w:rsidR="003653A2">
        <w:rPr>
          <w:rFonts w:hint="eastAsia"/>
          <w:rtl/>
        </w:rPr>
        <w:t>رضي</w:t>
      </w:r>
      <w:r w:rsidR="00471D2E">
        <w:rPr>
          <w:rtl/>
        </w:rPr>
        <w:t xml:space="preserve"> أبدا و </w:t>
      </w:r>
      <w:r w:rsidR="00471D2E">
        <w:rPr>
          <w:rFonts w:hint="cs"/>
          <w:rtl/>
        </w:rPr>
        <w:t>ی</w:t>
      </w:r>
      <w:r w:rsidR="00471D2E">
        <w:rPr>
          <w:rFonts w:hint="eastAsia"/>
          <w:rtl/>
        </w:rPr>
        <w:t>دخل</w:t>
      </w:r>
      <w:r w:rsidR="00471D2E">
        <w:rPr>
          <w:rtl/>
        </w:rPr>
        <w:t xml:space="preserve"> بذلک النار،ف</w:t>
      </w:r>
      <w:r w:rsidR="003653A2">
        <w:rPr>
          <w:rtl/>
        </w:rPr>
        <w:t>أي</w:t>
      </w:r>
      <w:r w:rsidR="00471D2E">
        <w:rPr>
          <w:rFonts w:hint="eastAsia"/>
          <w:rtl/>
        </w:rPr>
        <w:t>ما</w:t>
      </w:r>
      <w:r w:rsidR="00471D2E">
        <w:rPr>
          <w:rtl/>
        </w:rPr>
        <w:t xml:space="preserve"> رجل غضب و هو قائم ف</w:t>
      </w:r>
      <w:r w:rsidR="003653A2">
        <w:rPr>
          <w:rtl/>
        </w:rPr>
        <w:t>لي</w:t>
      </w:r>
      <w:r w:rsidR="00471D2E">
        <w:rPr>
          <w:rFonts w:hint="eastAsia"/>
          <w:rtl/>
        </w:rPr>
        <w:t>جلس</w:t>
      </w:r>
      <w:r w:rsidR="00471D2E">
        <w:rPr>
          <w:rtl/>
        </w:rPr>
        <w:t xml:space="preserve"> فانّه س</w:t>
      </w:r>
      <w:r w:rsidR="00471D2E">
        <w:rPr>
          <w:rFonts w:hint="cs"/>
          <w:rtl/>
        </w:rPr>
        <w:t>ی</w:t>
      </w:r>
      <w:r w:rsidR="00471D2E">
        <w:rPr>
          <w:rFonts w:hint="eastAsia"/>
          <w:rtl/>
        </w:rPr>
        <w:t>ذهب</w:t>
      </w:r>
      <w:r w:rsidR="00471D2E">
        <w:rPr>
          <w:rtl/>
        </w:rPr>
        <w:t xml:space="preserve"> عنه رجس الش</w:t>
      </w:r>
      <w:r w:rsidR="00471D2E">
        <w:rPr>
          <w:rFonts w:hint="cs"/>
          <w:rtl/>
        </w:rPr>
        <w:t>ی</w:t>
      </w:r>
      <w:r w:rsidR="00471D2E">
        <w:rPr>
          <w:rFonts w:hint="eastAsia"/>
          <w:rtl/>
        </w:rPr>
        <w:t>طان</w:t>
      </w:r>
      <w:r w:rsidR="00471D2E">
        <w:rPr>
          <w:rtl/>
        </w:rPr>
        <w:t xml:space="preserve"> و إن کان جالسا ف</w:t>
      </w:r>
      <w:r w:rsidR="003653A2">
        <w:rPr>
          <w:rtl/>
        </w:rPr>
        <w:t>لي</w:t>
      </w:r>
      <w:r w:rsidR="00471D2E">
        <w:rPr>
          <w:rFonts w:hint="eastAsia"/>
          <w:rtl/>
        </w:rPr>
        <w:t>قم،و</w:t>
      </w:r>
      <w:r w:rsidR="00471D2E">
        <w:rPr>
          <w:rtl/>
        </w:rPr>
        <w:t xml:space="preserve"> </w:t>
      </w:r>
      <w:r w:rsidR="003653A2">
        <w:rPr>
          <w:rtl/>
        </w:rPr>
        <w:t>أي</w:t>
      </w:r>
      <w:r w:rsidR="00471D2E">
        <w:rPr>
          <w:rFonts w:hint="eastAsia"/>
          <w:rtl/>
        </w:rPr>
        <w:t>ما</w:t>
      </w:r>
      <w:r w:rsidR="00471D2E">
        <w:rPr>
          <w:rtl/>
        </w:rPr>
        <w:t xml:space="preserve"> رجل غضب ع</w:t>
      </w:r>
      <w:r w:rsidR="003653A2">
        <w:rPr>
          <w:rtl/>
        </w:rPr>
        <w:t>ل</w:t>
      </w:r>
      <w:r w:rsidR="00403AAE">
        <w:rPr>
          <w:rFonts w:hint="cs"/>
          <w:rtl/>
        </w:rPr>
        <w:t>ى</w:t>
      </w:r>
      <w:r w:rsidR="00471D2E">
        <w:rPr>
          <w:rtl/>
        </w:rPr>
        <w:t xml:space="preserve"> </w:t>
      </w:r>
      <w:r w:rsidR="00332F64">
        <w:rPr>
          <w:rtl/>
        </w:rPr>
        <w:t>ذي</w:t>
      </w:r>
      <w:r w:rsidR="00471D2E">
        <w:rPr>
          <w:rtl/>
        </w:rPr>
        <w:t xml:space="preserve"> رحم</w:t>
      </w:r>
      <w:r w:rsidR="00403AAE">
        <w:rPr>
          <w:rFonts w:hint="cs"/>
          <w:rtl/>
        </w:rPr>
        <w:t>ة</w:t>
      </w:r>
      <w:r w:rsidR="00471D2E">
        <w:rPr>
          <w:rtl/>
        </w:rPr>
        <w:t xml:space="preserve"> ف</w:t>
      </w:r>
      <w:r w:rsidR="003653A2">
        <w:rPr>
          <w:rtl/>
        </w:rPr>
        <w:t>لي</w:t>
      </w:r>
      <w:r w:rsidR="00471D2E">
        <w:rPr>
          <w:rFonts w:hint="eastAsia"/>
          <w:rtl/>
        </w:rPr>
        <w:t>قم</w:t>
      </w:r>
      <w:r w:rsidR="00471D2E">
        <w:rPr>
          <w:rtl/>
        </w:rPr>
        <w:t xml:space="preserve"> </w:t>
      </w:r>
      <w:r w:rsidR="00067415">
        <w:rPr>
          <w:rtl/>
        </w:rPr>
        <w:t>اليه</w:t>
      </w:r>
      <w:r w:rsidR="00471D2E">
        <w:rPr>
          <w:rtl/>
        </w:rPr>
        <w:t xml:space="preserve"> و </w:t>
      </w:r>
      <w:r w:rsidR="003653A2">
        <w:rPr>
          <w:rtl/>
        </w:rPr>
        <w:t>لي</w:t>
      </w:r>
      <w:r w:rsidR="00471D2E">
        <w:rPr>
          <w:rFonts w:hint="eastAsia"/>
          <w:rtl/>
        </w:rPr>
        <w:t>دن</w:t>
      </w:r>
      <w:r w:rsidR="00471D2E">
        <w:rPr>
          <w:rtl/>
        </w:rPr>
        <w:t xml:space="preserve"> منه و </w:t>
      </w:r>
      <w:r w:rsidR="003653A2">
        <w:rPr>
          <w:rtl/>
        </w:rPr>
        <w:t>لي</w:t>
      </w:r>
      <w:r w:rsidR="00471D2E">
        <w:rPr>
          <w:rFonts w:hint="eastAsia"/>
          <w:rtl/>
        </w:rPr>
        <w:t>مسّه</w:t>
      </w:r>
      <w:r w:rsidR="00471D2E">
        <w:rPr>
          <w:rtl/>
        </w:rPr>
        <w:t xml:space="preserve"> فانّ الرحم إذا مسّت الرحم سکنت.</w:t>
      </w:r>
    </w:p>
    <w:p w:rsidR="008C6066" w:rsidRDefault="00471D2E" w:rsidP="00471D2E">
      <w:pPr>
        <w:pStyle w:val="libNormal"/>
        <w:rPr>
          <w:rtl/>
        </w:rPr>
      </w:pPr>
      <w:r w:rsidRPr="00403AAE">
        <w:rPr>
          <w:rStyle w:val="libBold1Char"/>
          <w:rFonts w:hint="eastAsia"/>
          <w:rtl/>
        </w:rPr>
        <w:t>ثواب</w:t>
      </w:r>
      <w:r w:rsidRPr="00403AAE">
        <w:rPr>
          <w:rStyle w:val="libBold1Char"/>
          <w:rtl/>
        </w:rPr>
        <w:t xml:space="preserve"> الأعمال</w:t>
      </w:r>
      <w:r>
        <w:rPr>
          <w:rtl/>
        </w:rPr>
        <w:t xml:space="preserve">:عن الصادق </w:t>
      </w:r>
      <w:r w:rsidR="008C6066" w:rsidRPr="008C6066">
        <w:rPr>
          <w:rStyle w:val="libAlaemChar"/>
          <w:rtl/>
        </w:rPr>
        <w:t>عليه‌السلام</w:t>
      </w:r>
      <w:r>
        <w:rPr>
          <w:rtl/>
        </w:rPr>
        <w:t>: من کفّ غضبه ستر اللّه عورته.</w:t>
      </w:r>
    </w:p>
    <w:p w:rsidR="008C6066" w:rsidRDefault="00471D2E" w:rsidP="00471D2E">
      <w:pPr>
        <w:pStyle w:val="libNormal"/>
        <w:rPr>
          <w:rtl/>
        </w:rPr>
      </w:pPr>
      <w:r w:rsidRPr="00403AAE">
        <w:rPr>
          <w:rStyle w:val="libBold1Char"/>
          <w:rFonts w:hint="eastAsia"/>
          <w:rtl/>
        </w:rPr>
        <w:t>الاختصاص</w:t>
      </w:r>
      <w:r>
        <w:rPr>
          <w:rtl/>
        </w:rPr>
        <w:t xml:space="preserve">:قال الصادق </w:t>
      </w:r>
      <w:r w:rsidR="008C6066" w:rsidRPr="008C6066">
        <w:rPr>
          <w:rStyle w:val="libAlaemChar"/>
          <w:rtl/>
        </w:rPr>
        <w:t>عليه‌السلام</w:t>
      </w:r>
      <w:r>
        <w:rPr>
          <w:rtl/>
        </w:rPr>
        <w:t xml:space="preserve">:کان </w:t>
      </w:r>
      <w:r w:rsidR="009640A2">
        <w:rPr>
          <w:rtl/>
        </w:rPr>
        <w:t>أبي</w:t>
      </w:r>
      <w:r>
        <w:rPr>
          <w:rtl/>
        </w:rPr>
        <w:t xml:space="preserve"> محمّد </w:t>
      </w:r>
      <w:r w:rsidR="008C6066" w:rsidRPr="008C6066">
        <w:rPr>
          <w:rStyle w:val="libAlaemChar"/>
          <w:rtl/>
        </w:rPr>
        <w:t>عليه‌السلام</w:t>
      </w:r>
      <w:r>
        <w:rPr>
          <w:rtl/>
        </w:rPr>
        <w:t xml:space="preserve"> </w:t>
      </w:r>
      <w:r>
        <w:rPr>
          <w:rFonts w:hint="cs"/>
          <w:rtl/>
        </w:rPr>
        <w:t>ی</w:t>
      </w:r>
      <w:r>
        <w:rPr>
          <w:rFonts w:hint="eastAsia"/>
          <w:rtl/>
        </w:rPr>
        <w:t>قول</w:t>
      </w:r>
      <w:r>
        <w:rPr>
          <w:rtl/>
        </w:rPr>
        <w:t xml:space="preserve">: </w:t>
      </w:r>
      <w:r w:rsidR="003653A2">
        <w:rPr>
          <w:rtl/>
        </w:rPr>
        <w:t>أي</w:t>
      </w:r>
      <w:r>
        <w:rPr>
          <w:rtl/>
        </w:rPr>
        <w:t xml:space="preserve"> </w:t>
      </w:r>
      <w:r w:rsidR="003653A2">
        <w:rPr>
          <w:rtl/>
        </w:rPr>
        <w:t>شيء</w:t>
      </w:r>
      <w:r>
        <w:rPr>
          <w:rtl/>
        </w:rPr>
        <w:t xml:space="preserve"> أشرّ من الغضب؟انّ الرجل إذا غضب </w:t>
      </w:r>
      <w:r>
        <w:rPr>
          <w:rFonts w:hint="cs"/>
          <w:rtl/>
        </w:rPr>
        <w:t>ی</w:t>
      </w:r>
      <w:r>
        <w:rPr>
          <w:rFonts w:hint="eastAsia"/>
          <w:rtl/>
        </w:rPr>
        <w:t>قتل</w:t>
      </w:r>
      <w:r>
        <w:rPr>
          <w:rtl/>
        </w:rPr>
        <w:t xml:space="preserve"> النفس و </w:t>
      </w:r>
      <w:r>
        <w:rPr>
          <w:rFonts w:hint="cs"/>
          <w:rtl/>
        </w:rPr>
        <w:t>ی</w:t>
      </w:r>
      <w:r>
        <w:rPr>
          <w:rFonts w:hint="eastAsia"/>
          <w:rtl/>
        </w:rPr>
        <w:t>قذف</w:t>
      </w:r>
      <w:r>
        <w:rPr>
          <w:rtl/>
        </w:rPr>
        <w:t xml:space="preserve"> المحصنه </w:t>
      </w:r>
      <w:r w:rsidRPr="009D640D">
        <w:rPr>
          <w:rStyle w:val="libFootnotenumChar"/>
          <w:rtl/>
        </w:rPr>
        <w:t>(1)</w:t>
      </w:r>
      <w:r>
        <w:rPr>
          <w:rtl/>
        </w:rPr>
        <w:t>.</w:t>
      </w:r>
    </w:p>
    <w:p w:rsidR="008C6066" w:rsidRDefault="00471D2E" w:rsidP="00471D2E">
      <w:pPr>
        <w:pStyle w:val="libNormal"/>
        <w:rPr>
          <w:rtl/>
        </w:rPr>
      </w:pPr>
      <w:r w:rsidRPr="00403AAE">
        <w:rPr>
          <w:rStyle w:val="libBold1Char"/>
          <w:rFonts w:hint="eastAsia"/>
          <w:rtl/>
        </w:rPr>
        <w:t>کت</w:t>
      </w:r>
      <w:r w:rsidR="009640A2" w:rsidRPr="00403AAE">
        <w:rPr>
          <w:rStyle w:val="libBold1Char"/>
          <w:rFonts w:hint="eastAsia"/>
          <w:rtl/>
        </w:rPr>
        <w:t>أبي</w:t>
      </w:r>
      <w:r w:rsidRPr="00403AAE">
        <w:rPr>
          <w:rStyle w:val="libBold1Char"/>
          <w:rtl/>
        </w:rPr>
        <w:t xml:space="preserve"> الحس</w:t>
      </w:r>
      <w:r w:rsidRPr="00403AAE">
        <w:rPr>
          <w:rStyle w:val="libBold1Char"/>
          <w:rFonts w:hint="cs"/>
          <w:rtl/>
        </w:rPr>
        <w:t>ی</w:t>
      </w:r>
      <w:r w:rsidRPr="00403AAE">
        <w:rPr>
          <w:rStyle w:val="libBold1Char"/>
          <w:rFonts w:hint="eastAsia"/>
          <w:rtl/>
        </w:rPr>
        <w:t>ن</w:t>
      </w:r>
      <w:r w:rsidRPr="00403AAE">
        <w:rPr>
          <w:rStyle w:val="libBold1Char"/>
          <w:rtl/>
        </w:rPr>
        <w:t xml:space="preserve"> بن سع</w:t>
      </w:r>
      <w:r w:rsidRPr="00403AAE">
        <w:rPr>
          <w:rStyle w:val="libBold1Char"/>
          <w:rFonts w:hint="cs"/>
          <w:rtl/>
        </w:rPr>
        <w:t>ی</w:t>
      </w:r>
      <w:r w:rsidRPr="00403AAE">
        <w:rPr>
          <w:rStyle w:val="libBold1Char"/>
          <w:rFonts w:hint="eastAsia"/>
          <w:rtl/>
        </w:rPr>
        <w:t>د</w:t>
      </w:r>
      <w:r>
        <w:rPr>
          <w:rtl/>
        </w:rPr>
        <w:t xml:space="preserve">:عن الصادق </w:t>
      </w:r>
      <w:r w:rsidR="008C6066" w:rsidRPr="008C6066">
        <w:rPr>
          <w:rStyle w:val="libAlaemChar"/>
          <w:rtl/>
        </w:rPr>
        <w:t>عليه‌السلام</w:t>
      </w:r>
      <w:r>
        <w:rPr>
          <w:rtl/>
        </w:rPr>
        <w:t xml:space="preserve"> قال: جاء اعر</w:t>
      </w:r>
      <w:r w:rsidR="009640A2">
        <w:rPr>
          <w:rtl/>
        </w:rPr>
        <w:t>أبي</w:t>
      </w:r>
      <w:r>
        <w:rPr>
          <w:rtl/>
        </w:rPr>
        <w:t xml:space="preserve"> </w:t>
      </w:r>
      <w:r w:rsidR="003653A2">
        <w:rPr>
          <w:rtl/>
        </w:rPr>
        <w:t>الى</w:t>
      </w:r>
      <w:r>
        <w:rPr>
          <w:rtl/>
        </w:rPr>
        <w:t xml:space="preserve"> رسول اللّه </w:t>
      </w:r>
      <w:r w:rsidR="008C6066" w:rsidRPr="008C6066">
        <w:rPr>
          <w:rStyle w:val="libAlaemChar"/>
          <w:rtl/>
        </w:rPr>
        <w:t>صلى‌الله‌عليه‌وآله‌وسلم</w:t>
      </w:r>
      <w:r>
        <w:rPr>
          <w:rtl/>
        </w:rPr>
        <w:t>فقال:</w:t>
      </w:r>
      <w:r>
        <w:rPr>
          <w:rFonts w:hint="cs"/>
          <w:rtl/>
        </w:rPr>
        <w:t>ی</w:t>
      </w:r>
      <w:r>
        <w:rPr>
          <w:rFonts w:hint="eastAsia"/>
          <w:rtl/>
        </w:rPr>
        <w:t>ا</w:t>
      </w:r>
      <w:r>
        <w:rPr>
          <w:rtl/>
        </w:rPr>
        <w:t xml:space="preserve"> رسول اللّه علّمن</w:t>
      </w:r>
      <w:r>
        <w:rPr>
          <w:rFonts w:hint="cs"/>
          <w:rtl/>
        </w:rPr>
        <w:t>ی</w:t>
      </w:r>
      <w:r>
        <w:rPr>
          <w:rtl/>
        </w:rPr>
        <w:t xml:space="preserve"> ش</w:t>
      </w:r>
      <w:r>
        <w:rPr>
          <w:rFonts w:hint="cs"/>
          <w:rtl/>
        </w:rPr>
        <w:t>ی</w:t>
      </w:r>
      <w:r>
        <w:rPr>
          <w:rFonts w:hint="eastAsia"/>
          <w:rtl/>
        </w:rPr>
        <w:t>ئا</w:t>
      </w:r>
      <w:r>
        <w:rPr>
          <w:rtl/>
        </w:rPr>
        <w:t xml:space="preserve"> واحدا ف</w:t>
      </w:r>
      <w:r w:rsidR="009640A2">
        <w:rPr>
          <w:rtl/>
        </w:rPr>
        <w:t>انّي</w:t>
      </w:r>
      <w:r>
        <w:rPr>
          <w:rtl/>
        </w:rPr>
        <w:t xml:space="preserve"> رجل أسافر فأکون </w:t>
      </w:r>
      <w:r w:rsidR="009640A2">
        <w:rPr>
          <w:rtl/>
        </w:rPr>
        <w:t>في</w:t>
      </w:r>
      <w:r>
        <w:rPr>
          <w:rtl/>
        </w:rPr>
        <w:t xml:space="preserve"> ال</w:t>
      </w:r>
      <w:r w:rsidR="00F8400C">
        <w:rPr>
          <w:rtl/>
        </w:rPr>
        <w:t>بادیة</w:t>
      </w:r>
      <w:r>
        <w:rPr>
          <w:rFonts w:hint="eastAsia"/>
          <w:rtl/>
        </w:rPr>
        <w:t>،فقال</w:t>
      </w:r>
      <w:r>
        <w:rPr>
          <w:rtl/>
        </w:rPr>
        <w:t xml:space="preserve"> له رسول اللّه </w:t>
      </w:r>
      <w:r w:rsidR="008C6066" w:rsidRPr="008C6066">
        <w:rPr>
          <w:rStyle w:val="libAlaemChar"/>
          <w:rtl/>
        </w:rPr>
        <w:t>صلى‌الله‌عليه‌وآله‌وسلم</w:t>
      </w:r>
      <w:r>
        <w:rPr>
          <w:rtl/>
        </w:rPr>
        <w:t>:لا تغضب...الخ .</w:t>
      </w:r>
    </w:p>
    <w:p w:rsidR="008C6066" w:rsidRDefault="00471D2E" w:rsidP="00403AAE">
      <w:pPr>
        <w:pStyle w:val="libNormal"/>
        <w:rPr>
          <w:rtl/>
        </w:rPr>
      </w:pPr>
      <w:r w:rsidRPr="00403AAE">
        <w:rPr>
          <w:rStyle w:val="libBold1Char"/>
          <w:rFonts w:hint="eastAsia"/>
          <w:rtl/>
        </w:rPr>
        <w:t>من</w:t>
      </w:r>
      <w:r w:rsidRPr="00403AAE">
        <w:rPr>
          <w:rStyle w:val="libBold1Char"/>
          <w:rFonts w:hint="cs"/>
          <w:rtl/>
        </w:rPr>
        <w:t>ی</w:t>
      </w:r>
      <w:r w:rsidR="00403AAE" w:rsidRPr="00403AAE">
        <w:rPr>
          <w:rStyle w:val="libBold1Char"/>
          <w:rFonts w:hint="cs"/>
          <w:rtl/>
        </w:rPr>
        <w:t>ة</w:t>
      </w:r>
      <w:r w:rsidRPr="00403AAE">
        <w:rPr>
          <w:rStyle w:val="libBold1Char"/>
          <w:rtl/>
        </w:rPr>
        <w:t xml:space="preserve"> المر</w:t>
      </w:r>
      <w:r w:rsidRPr="00403AAE">
        <w:rPr>
          <w:rStyle w:val="libBold1Char"/>
          <w:rFonts w:hint="cs"/>
          <w:rtl/>
        </w:rPr>
        <w:t>ی</w:t>
      </w:r>
      <w:r w:rsidRPr="00403AAE">
        <w:rPr>
          <w:rStyle w:val="libBold1Char"/>
          <w:rFonts w:hint="eastAsia"/>
          <w:rtl/>
        </w:rPr>
        <w:t>د</w:t>
      </w:r>
      <w:r>
        <w:rPr>
          <w:rtl/>
        </w:rPr>
        <w:t>: سئل ال</w:t>
      </w:r>
      <w:r w:rsidR="003653A2">
        <w:rPr>
          <w:rtl/>
        </w:rPr>
        <w:t>نبيّ</w:t>
      </w:r>
      <w:r>
        <w:rPr>
          <w:rtl/>
        </w:rPr>
        <w:t xml:space="preserve"> </w:t>
      </w:r>
      <w:r w:rsidR="008C6066" w:rsidRPr="008C6066">
        <w:rPr>
          <w:rStyle w:val="libAlaemChar"/>
          <w:rtl/>
        </w:rPr>
        <w:t>صلى‌الله‌عليه‌وآله‌وسلم</w:t>
      </w:r>
      <w:r>
        <w:rPr>
          <w:rtl/>
        </w:rPr>
        <w:t xml:space="preserve">:ما </w:t>
      </w:r>
      <w:r>
        <w:rPr>
          <w:rFonts w:hint="cs"/>
          <w:rtl/>
        </w:rPr>
        <w:t>ی</w:t>
      </w:r>
      <w:r>
        <w:rPr>
          <w:rFonts w:hint="eastAsia"/>
          <w:rtl/>
        </w:rPr>
        <w:t>بعد</w:t>
      </w:r>
      <w:r>
        <w:rPr>
          <w:rtl/>
        </w:rPr>
        <w:t xml:space="preserve"> من غضب اللّه </w:t>
      </w:r>
      <w:r w:rsidR="00C4071F">
        <w:rPr>
          <w:rtl/>
        </w:rPr>
        <w:t>تعالى</w:t>
      </w:r>
      <w:r>
        <w:rPr>
          <w:rFonts w:hint="eastAsia"/>
          <w:rtl/>
        </w:rPr>
        <w:t>؟قال</w:t>
      </w:r>
      <w:r>
        <w:rPr>
          <w:rtl/>
        </w:rPr>
        <w:t xml:space="preserve">:لا تغضب، و قال:الغضب </w:t>
      </w:r>
      <w:r>
        <w:rPr>
          <w:rFonts w:hint="cs"/>
          <w:rtl/>
        </w:rPr>
        <w:t>ی</w:t>
      </w:r>
      <w:r>
        <w:rPr>
          <w:rFonts w:hint="eastAsia"/>
          <w:rtl/>
        </w:rPr>
        <w:t>فسد</w:t>
      </w:r>
      <w:r>
        <w:rPr>
          <w:rtl/>
        </w:rPr>
        <w:t xml:space="preserve"> ال</w:t>
      </w:r>
      <w:r w:rsidR="003653A2">
        <w:rPr>
          <w:rtl/>
        </w:rPr>
        <w:t>أي</w:t>
      </w:r>
      <w:r>
        <w:rPr>
          <w:rFonts w:hint="eastAsia"/>
          <w:rtl/>
        </w:rPr>
        <w:t>مان</w:t>
      </w:r>
      <w:r>
        <w:rPr>
          <w:rtl/>
        </w:rPr>
        <w:t xml:space="preserve"> کما </w:t>
      </w:r>
      <w:r>
        <w:rPr>
          <w:rFonts w:hint="cs"/>
          <w:rtl/>
        </w:rPr>
        <w:t>ی</w:t>
      </w:r>
      <w:r>
        <w:rPr>
          <w:rFonts w:hint="eastAsia"/>
          <w:rtl/>
        </w:rPr>
        <w:t>فسد</w:t>
      </w:r>
      <w:r>
        <w:rPr>
          <w:rtl/>
        </w:rPr>
        <w:t xml:space="preserve"> الصبر العسل،و قال:ما غضب أحد الاّ أش</w:t>
      </w:r>
      <w:r w:rsidR="009640A2">
        <w:rPr>
          <w:rtl/>
        </w:rPr>
        <w:t>في</w:t>
      </w:r>
      <w:r>
        <w:rPr>
          <w:rtl/>
        </w:rPr>
        <w:t xml:space="preserve"> ع</w:t>
      </w:r>
      <w:r w:rsidR="003653A2">
        <w:rPr>
          <w:rtl/>
        </w:rPr>
        <w:t>ل</w:t>
      </w:r>
      <w:r w:rsidR="00403AAE">
        <w:rPr>
          <w:rFonts w:hint="cs"/>
          <w:rtl/>
        </w:rPr>
        <w:t>ى</w:t>
      </w:r>
      <w:r>
        <w:rPr>
          <w:rtl/>
        </w:rPr>
        <w:t xml:space="preserve"> جهنّم </w:t>
      </w:r>
      <w:r w:rsidRPr="009D640D">
        <w:rPr>
          <w:rStyle w:val="libFootnotenumChar"/>
          <w:rtl/>
        </w:rPr>
        <w:t>(2)</w:t>
      </w:r>
      <w:r>
        <w:rPr>
          <w:rtl/>
        </w:rPr>
        <w:t>.</w:t>
      </w:r>
    </w:p>
    <w:p w:rsidR="008C6066" w:rsidRDefault="008C6066" w:rsidP="00403AA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w:t>
      </w:r>
      <w:r w:rsidR="00391418">
        <w:rPr>
          <w:rtl/>
        </w:rPr>
        <w:t>حمزة</w:t>
      </w:r>
      <w:r w:rsidR="00471D2E">
        <w:rPr>
          <w:rtl/>
        </w:rPr>
        <w:t xml:space="preserve"> ال</w:t>
      </w:r>
      <w:r w:rsidR="00A665D2">
        <w:rPr>
          <w:rtl/>
        </w:rPr>
        <w:t>ثمالي</w:t>
      </w:r>
      <w:r w:rsidR="00471D2E">
        <w:rPr>
          <w:rtl/>
        </w:rPr>
        <w:t xml:space="preserve"> عن </w:t>
      </w:r>
      <w:r w:rsidR="009640A2">
        <w:rPr>
          <w:rtl/>
        </w:rPr>
        <w:t>أبي</w:t>
      </w:r>
      <w:r w:rsidR="00471D2E">
        <w:rPr>
          <w:rtl/>
        </w:rPr>
        <w:t xml:space="preserve"> جعفر </w:t>
      </w:r>
      <w:r w:rsidRPr="008C6066">
        <w:rPr>
          <w:rStyle w:val="libAlaemChar"/>
          <w:rtl/>
        </w:rPr>
        <w:t>عليه‌السلام</w:t>
      </w:r>
      <w:r w:rsidR="00471D2E">
        <w:rPr>
          <w:rtl/>
        </w:rPr>
        <w:t xml:space="preserve"> قال:قال </w:t>
      </w:r>
      <w:r w:rsidRPr="008C6066">
        <w:rPr>
          <w:rStyle w:val="libAlaemChar"/>
          <w:rtl/>
        </w:rPr>
        <w:t>عليه‌السلام</w:t>
      </w:r>
      <w:r w:rsidR="00471D2E">
        <w:rPr>
          <w:rtl/>
        </w:rPr>
        <w:t>: انّ هذا الغضب جمر</w:t>
      </w:r>
      <w:r w:rsidR="00403AAE">
        <w:rPr>
          <w:rFonts w:hint="cs"/>
          <w:rtl/>
        </w:rPr>
        <w:t>ة</w:t>
      </w:r>
      <w:r w:rsidR="00471D2E">
        <w:rPr>
          <w:rtl/>
        </w:rPr>
        <w:t xml:space="preserve"> من الش</w:t>
      </w:r>
      <w:r w:rsidR="00471D2E">
        <w:rPr>
          <w:rFonts w:hint="cs"/>
          <w:rtl/>
        </w:rPr>
        <w:t>ی</w:t>
      </w:r>
      <w:r w:rsidR="00471D2E">
        <w:rPr>
          <w:rFonts w:hint="eastAsia"/>
          <w:rtl/>
        </w:rPr>
        <w:t>طان</w:t>
      </w:r>
      <w:r w:rsidR="00471D2E">
        <w:rPr>
          <w:rtl/>
        </w:rPr>
        <w:t xml:space="preserve"> توقد </w:t>
      </w:r>
      <w:r w:rsidR="009640A2">
        <w:rPr>
          <w:rtl/>
        </w:rPr>
        <w:t>في</w:t>
      </w:r>
      <w:r w:rsidR="00471D2E">
        <w:rPr>
          <w:rtl/>
        </w:rPr>
        <w:t xml:space="preserve"> قلب ابن آدم،و انّ أحدکم إذا غضب احمرّت ع</w:t>
      </w:r>
      <w:r w:rsidR="00471D2E">
        <w:rPr>
          <w:rFonts w:hint="cs"/>
          <w:rtl/>
        </w:rPr>
        <w:t>ی</w:t>
      </w:r>
      <w:r w:rsidR="00471D2E">
        <w:rPr>
          <w:rFonts w:hint="eastAsia"/>
          <w:rtl/>
        </w:rPr>
        <w:t>ناه</w:t>
      </w:r>
      <w:r w:rsidR="00471D2E">
        <w:rPr>
          <w:rtl/>
        </w:rPr>
        <w:t xml:space="preserve"> و انتفخت أوداجه و دخل الش</w:t>
      </w:r>
      <w:r w:rsidR="00471D2E">
        <w:rPr>
          <w:rFonts w:hint="cs"/>
          <w:rtl/>
        </w:rPr>
        <w:t>ی</w:t>
      </w:r>
      <w:r w:rsidR="00471D2E">
        <w:rPr>
          <w:rFonts w:hint="eastAsia"/>
          <w:rtl/>
        </w:rPr>
        <w:t>طان</w:t>
      </w:r>
      <w:r w:rsidR="00471D2E">
        <w:rPr>
          <w:rtl/>
        </w:rPr>
        <w:t xml:space="preserve"> </w:t>
      </w:r>
      <w:r w:rsidR="009640A2">
        <w:rPr>
          <w:rtl/>
        </w:rPr>
        <w:t>في</w:t>
      </w:r>
      <w:r w:rsidR="00471D2E">
        <w:rPr>
          <w:rFonts w:hint="eastAsia"/>
          <w:rtl/>
        </w:rPr>
        <w:t>ه،فإذا</w:t>
      </w:r>
      <w:r w:rsidR="00471D2E">
        <w:rPr>
          <w:rtl/>
        </w:rPr>
        <w:t xml:space="preserve"> خاف أحدکم ذلک من نفسه ف</w:t>
      </w:r>
      <w:r w:rsidR="003653A2">
        <w:rPr>
          <w:rtl/>
        </w:rPr>
        <w:t>لي</w:t>
      </w:r>
      <w:r w:rsidR="00471D2E">
        <w:rPr>
          <w:rFonts w:hint="eastAsia"/>
          <w:rtl/>
        </w:rPr>
        <w:t>لزم</w:t>
      </w:r>
      <w:r w:rsidR="00471D2E">
        <w:rPr>
          <w:rtl/>
        </w:rPr>
        <w:t xml:space="preserve"> الأرض فانّ رجز الش</w:t>
      </w:r>
      <w:r w:rsidR="00471D2E">
        <w:rPr>
          <w:rFonts w:hint="cs"/>
          <w:rtl/>
        </w:rPr>
        <w:t>ی</w:t>
      </w:r>
      <w:r w:rsidR="00471D2E">
        <w:rPr>
          <w:rFonts w:hint="eastAsia"/>
          <w:rtl/>
        </w:rPr>
        <w:t>طان</w:t>
      </w:r>
      <w:r w:rsidR="00471D2E">
        <w:rPr>
          <w:rtl/>
        </w:rPr>
        <w:t xml:space="preserve"> </w:t>
      </w:r>
      <w:r w:rsidR="003653A2">
        <w:rPr>
          <w:rtl/>
        </w:rPr>
        <w:t>لي</w:t>
      </w:r>
      <w:r w:rsidR="00471D2E">
        <w:rPr>
          <w:rFonts w:hint="eastAsia"/>
          <w:rtl/>
        </w:rPr>
        <w:t>ذهب</w:t>
      </w:r>
      <w:r w:rsidR="00471D2E">
        <w:rPr>
          <w:rtl/>
        </w:rPr>
        <w:t xml:space="preserve"> عن</w:t>
      </w:r>
      <w:r w:rsidR="00471D2E">
        <w:rPr>
          <w:rFonts w:hint="eastAsia"/>
          <w:rtl/>
        </w:rPr>
        <w:t>ه</w:t>
      </w:r>
      <w:r w:rsidR="00471D2E">
        <w:rPr>
          <w:rtl/>
        </w:rPr>
        <w:t xml:space="preserve"> عند ذلک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403AAE">
      <w:pPr>
        <w:pStyle w:val="libFootnote0"/>
        <w:rPr>
          <w:rtl/>
        </w:rPr>
      </w:pPr>
      <w:r>
        <w:rPr>
          <w:rtl/>
        </w:rPr>
        <w:t>(1)</w:t>
      </w:r>
      <w:r w:rsidR="00471D2E">
        <w:rPr>
          <w:rtl/>
        </w:rPr>
        <w:t xml:space="preserve"> ق:کتاب الکفر</w:t>
      </w:r>
      <w:r w:rsidR="00403AAE">
        <w:rPr>
          <w:rFonts w:hint="cs"/>
          <w:rtl/>
        </w:rPr>
        <w:t>/</w:t>
      </w:r>
      <w:r w:rsidR="0094408E">
        <w:rPr>
          <w:rtl/>
        </w:rPr>
        <w:t>133</w:t>
      </w:r>
      <w:r w:rsidR="00471D2E">
        <w:rPr>
          <w:rtl/>
        </w:rPr>
        <w:t>/</w:t>
      </w:r>
      <w:r w:rsidR="0094408E">
        <w:rPr>
          <w:rtl/>
        </w:rPr>
        <w:t>35</w:t>
      </w:r>
      <w:r w:rsidR="00471D2E">
        <w:rPr>
          <w:rtl/>
        </w:rPr>
        <w:t>،ج:</w:t>
      </w:r>
      <w:r w:rsidR="0094408E">
        <w:rPr>
          <w:rtl/>
        </w:rPr>
        <w:t>265</w:t>
      </w:r>
      <w:r w:rsidR="00471D2E">
        <w:rPr>
          <w:rtl/>
        </w:rPr>
        <w:t>/</w:t>
      </w:r>
      <w:r w:rsidR="0094408E">
        <w:rPr>
          <w:rtl/>
        </w:rPr>
        <w:t>73</w:t>
      </w:r>
      <w:r w:rsidR="00471D2E">
        <w:rPr>
          <w:rtl/>
        </w:rPr>
        <w:t>.</w:t>
      </w:r>
    </w:p>
    <w:p w:rsidR="008C6066" w:rsidRDefault="00DE3D9F" w:rsidP="00403AAE">
      <w:pPr>
        <w:pStyle w:val="libFootnote0"/>
        <w:rPr>
          <w:rtl/>
        </w:rPr>
      </w:pPr>
      <w:r>
        <w:rPr>
          <w:rtl/>
        </w:rPr>
        <w:t>(2)</w:t>
      </w:r>
      <w:r w:rsidR="00471D2E">
        <w:rPr>
          <w:rtl/>
        </w:rPr>
        <w:t xml:space="preserve"> ق:کتاب الکفر</w:t>
      </w:r>
      <w:r w:rsidR="00403AAE">
        <w:rPr>
          <w:rFonts w:hint="cs"/>
          <w:rtl/>
        </w:rPr>
        <w:t>/</w:t>
      </w:r>
      <w:r w:rsidR="0094408E">
        <w:rPr>
          <w:rtl/>
        </w:rPr>
        <w:t>134</w:t>
      </w:r>
      <w:r w:rsidR="00471D2E">
        <w:rPr>
          <w:rtl/>
        </w:rPr>
        <w:t>/</w:t>
      </w:r>
      <w:r w:rsidR="0094408E">
        <w:rPr>
          <w:rtl/>
        </w:rPr>
        <w:t>35</w:t>
      </w:r>
      <w:r w:rsidR="00471D2E">
        <w:rPr>
          <w:rtl/>
        </w:rPr>
        <w:t>،ج:</w:t>
      </w:r>
      <w:r w:rsidR="0094408E">
        <w:rPr>
          <w:rtl/>
        </w:rPr>
        <w:t>266</w:t>
      </w:r>
      <w:r w:rsidR="00471D2E">
        <w:rPr>
          <w:rtl/>
        </w:rPr>
        <w:t>/</w:t>
      </w:r>
      <w:r w:rsidR="0094408E">
        <w:rPr>
          <w:rtl/>
        </w:rPr>
        <w:t>73</w:t>
      </w:r>
      <w:r w:rsidR="00471D2E">
        <w:rPr>
          <w:rtl/>
        </w:rPr>
        <w:t>.</w:t>
      </w:r>
    </w:p>
    <w:p w:rsidR="008C6066" w:rsidRDefault="00DE3D9F" w:rsidP="00403AAE">
      <w:pPr>
        <w:pStyle w:val="libFootnote0"/>
        <w:rPr>
          <w:rtl/>
        </w:rPr>
      </w:pPr>
      <w:r>
        <w:rPr>
          <w:rtl/>
        </w:rPr>
        <w:t>(3)</w:t>
      </w:r>
      <w:r w:rsidR="00471D2E">
        <w:rPr>
          <w:rtl/>
        </w:rPr>
        <w:t xml:space="preserve"> ق:</w:t>
      </w:r>
      <w:r w:rsidR="0094408E">
        <w:rPr>
          <w:rtl/>
        </w:rPr>
        <w:t>630</w:t>
      </w:r>
      <w:r w:rsidR="00471D2E">
        <w:rPr>
          <w:rtl/>
        </w:rPr>
        <w:t>/</w:t>
      </w:r>
      <w:r w:rsidR="0094408E">
        <w:rPr>
          <w:rtl/>
        </w:rPr>
        <w:t>93</w:t>
      </w:r>
      <w:r w:rsidR="00471D2E">
        <w:rPr>
          <w:rtl/>
        </w:rPr>
        <w:t>/</w:t>
      </w:r>
      <w:r w:rsidR="0094408E">
        <w:rPr>
          <w:rtl/>
        </w:rPr>
        <w:t>14</w:t>
      </w:r>
      <w:r w:rsidR="00471D2E">
        <w:rPr>
          <w:rtl/>
        </w:rPr>
        <w:t>،ج:</w:t>
      </w:r>
      <w:r w:rsidR="0094408E">
        <w:rPr>
          <w:rtl/>
        </w:rPr>
        <w:t>265</w:t>
      </w:r>
      <w:r w:rsidR="00471D2E">
        <w:rPr>
          <w:rtl/>
        </w:rPr>
        <w:t>/</w:t>
      </w:r>
      <w:r w:rsidR="0094408E">
        <w:rPr>
          <w:rtl/>
        </w:rPr>
        <w:t>63</w:t>
      </w:r>
      <w:r w:rsidR="00471D2E">
        <w:rPr>
          <w:rtl/>
        </w:rPr>
        <w:t>. ق:کتاب الکفر</w:t>
      </w:r>
      <w:r w:rsidR="00403AAE">
        <w:rPr>
          <w:rFonts w:hint="cs"/>
          <w:rtl/>
        </w:rPr>
        <w:t>/</w:t>
      </w:r>
      <w:r w:rsidR="0094408E">
        <w:rPr>
          <w:rtl/>
        </w:rPr>
        <w:t>137</w:t>
      </w:r>
      <w:r w:rsidR="00471D2E">
        <w:rPr>
          <w:rtl/>
        </w:rPr>
        <w:t>/</w:t>
      </w:r>
      <w:r w:rsidR="0094408E">
        <w:rPr>
          <w:rtl/>
        </w:rPr>
        <w:t>35</w:t>
      </w:r>
      <w:r w:rsidR="00471D2E">
        <w:rPr>
          <w:rtl/>
        </w:rPr>
        <w:t>،ج:</w:t>
      </w:r>
      <w:r w:rsidR="0094408E">
        <w:rPr>
          <w:rtl/>
        </w:rPr>
        <w:t>278</w:t>
      </w:r>
      <w:r w:rsidR="00471D2E">
        <w:rPr>
          <w:rtl/>
        </w:rPr>
        <w:t>/</w:t>
      </w:r>
      <w:r w:rsidR="0094408E">
        <w:rPr>
          <w:rtl/>
        </w:rPr>
        <w:t>73</w:t>
      </w:r>
      <w:r w:rsidR="00471D2E">
        <w:rPr>
          <w:rtl/>
        </w:rPr>
        <w:t>.</w:t>
      </w:r>
    </w:p>
    <w:p w:rsidR="00D24016" w:rsidRDefault="00D24016" w:rsidP="00D2401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،قال رسول اللّه </w:t>
      </w:r>
      <w:r w:rsidRPr="008C6066">
        <w:rPr>
          <w:rStyle w:val="libAlaemChar"/>
          <w:rtl/>
        </w:rPr>
        <w:t>صلى‌الله‌عليه‌وآله‌وسلم</w:t>
      </w:r>
      <w:r w:rsidR="00471D2E">
        <w:rPr>
          <w:rtl/>
        </w:rPr>
        <w:t xml:space="preserve">: الغضب </w:t>
      </w:r>
      <w:r w:rsidR="00471D2E">
        <w:rPr>
          <w:rFonts w:hint="cs"/>
          <w:rtl/>
        </w:rPr>
        <w:t>ی</w:t>
      </w:r>
      <w:r w:rsidR="00471D2E">
        <w:rPr>
          <w:rFonts w:hint="eastAsia"/>
          <w:rtl/>
        </w:rPr>
        <w:t>فسد</w:t>
      </w:r>
      <w:r w:rsidR="00471D2E">
        <w:rPr>
          <w:rtl/>
        </w:rPr>
        <w:t xml:space="preserve"> ال</w:t>
      </w:r>
      <w:r w:rsidR="003653A2">
        <w:rPr>
          <w:rtl/>
        </w:rPr>
        <w:t>أي</w:t>
      </w:r>
      <w:r w:rsidR="00471D2E">
        <w:rPr>
          <w:rFonts w:hint="eastAsia"/>
          <w:rtl/>
        </w:rPr>
        <w:t>مان</w:t>
      </w:r>
      <w:r w:rsidR="00471D2E">
        <w:rPr>
          <w:rtl/>
        </w:rPr>
        <w:t xml:space="preserve"> کما </w:t>
      </w:r>
      <w:r w:rsidR="00471D2E">
        <w:rPr>
          <w:rFonts w:hint="cs"/>
          <w:rtl/>
        </w:rPr>
        <w:t>ی</w:t>
      </w:r>
      <w:r w:rsidR="00471D2E">
        <w:rPr>
          <w:rFonts w:hint="eastAsia"/>
          <w:rtl/>
        </w:rPr>
        <w:t>فسد</w:t>
      </w:r>
      <w:r w:rsidR="00471D2E">
        <w:rPr>
          <w:rtl/>
        </w:rPr>
        <w:t xml:space="preserve"> الخلّ العسل.</w:t>
      </w:r>
    </w:p>
    <w:p w:rsidR="008C6066" w:rsidRDefault="008C6066" w:rsidP="00403AAE">
      <w:pPr>
        <w:pStyle w:val="libNormal"/>
        <w:rPr>
          <w:rtl/>
        </w:rPr>
      </w:pPr>
      <w:r w:rsidRPr="008C6066">
        <w:rPr>
          <w:rStyle w:val="libBold1Char"/>
          <w:rFonts w:hint="eastAsia"/>
          <w:rtl/>
        </w:rPr>
        <w:t>بیان</w:t>
      </w:r>
      <w:r w:rsidR="00471D2E">
        <w:rPr>
          <w:rtl/>
        </w:rPr>
        <w:t xml:space="preserve">: </w:t>
      </w:r>
      <w:r w:rsidR="003653A2">
        <w:rPr>
          <w:rtl/>
        </w:rPr>
        <w:t>أي</w:t>
      </w:r>
      <w:r w:rsidR="00471D2E">
        <w:rPr>
          <w:rtl/>
        </w:rPr>
        <w:t xml:space="preserve"> إذا دخل الخلّ العسل ذهبت حلاوته و خاص</w:t>
      </w:r>
      <w:r w:rsidR="00471D2E">
        <w:rPr>
          <w:rFonts w:hint="cs"/>
          <w:rtl/>
        </w:rPr>
        <w:t>یّ</w:t>
      </w:r>
      <w:r w:rsidR="00471D2E">
        <w:rPr>
          <w:rFonts w:hint="eastAsia"/>
          <w:rtl/>
        </w:rPr>
        <w:t>ته</w:t>
      </w:r>
      <w:r w:rsidR="00471D2E">
        <w:rPr>
          <w:rtl/>
        </w:rPr>
        <w:t xml:space="preserve"> و صار المجموع ش</w:t>
      </w:r>
      <w:r w:rsidR="00471D2E">
        <w:rPr>
          <w:rFonts w:hint="cs"/>
          <w:rtl/>
        </w:rPr>
        <w:t>ی</w:t>
      </w:r>
      <w:r w:rsidR="00471D2E">
        <w:rPr>
          <w:rFonts w:hint="eastAsia"/>
          <w:rtl/>
        </w:rPr>
        <w:t>ئا</w:t>
      </w:r>
      <w:r w:rsidR="00471D2E">
        <w:rPr>
          <w:rtl/>
        </w:rPr>
        <w:t xml:space="preserve"> آخر فکذا ال</w:t>
      </w:r>
      <w:r w:rsidR="003653A2">
        <w:rPr>
          <w:rtl/>
        </w:rPr>
        <w:t>أي</w:t>
      </w:r>
      <w:r w:rsidR="00471D2E">
        <w:rPr>
          <w:rFonts w:hint="eastAsia"/>
          <w:rtl/>
        </w:rPr>
        <w:t>مان</w:t>
      </w:r>
      <w:r w:rsidR="00471D2E">
        <w:rPr>
          <w:rtl/>
        </w:rPr>
        <w:t xml:space="preserve"> إذا دخله الغضب فسد و لم </w:t>
      </w:r>
      <w:r w:rsidR="00471D2E">
        <w:rPr>
          <w:rFonts w:hint="cs"/>
          <w:rtl/>
        </w:rPr>
        <w:t>ی</w:t>
      </w:r>
      <w:r w:rsidR="00471D2E">
        <w:rPr>
          <w:rFonts w:hint="eastAsia"/>
          <w:rtl/>
        </w:rPr>
        <w:t>بق</w:t>
      </w:r>
      <w:r w:rsidR="00471D2E">
        <w:rPr>
          <w:rtl/>
        </w:rPr>
        <w:t xml:space="preserve"> ع</w:t>
      </w:r>
      <w:r w:rsidR="003653A2">
        <w:rPr>
          <w:rtl/>
        </w:rPr>
        <w:t>ل</w:t>
      </w:r>
      <w:r w:rsidR="00403AAE">
        <w:rPr>
          <w:rFonts w:hint="cs"/>
          <w:rtl/>
        </w:rPr>
        <w:t>ى</w:t>
      </w:r>
      <w:r w:rsidR="00471D2E">
        <w:rPr>
          <w:rtl/>
        </w:rPr>
        <w:t xml:space="preserve"> صرافته و تغ</w:t>
      </w:r>
      <w:r w:rsidR="00471D2E">
        <w:rPr>
          <w:rFonts w:hint="cs"/>
          <w:rtl/>
        </w:rPr>
        <w:t>یّ</w:t>
      </w:r>
      <w:r w:rsidR="00471D2E">
        <w:rPr>
          <w:rFonts w:hint="eastAsia"/>
          <w:rtl/>
        </w:rPr>
        <w:t>رت</w:t>
      </w:r>
      <w:r w:rsidR="00471D2E">
        <w:rPr>
          <w:rtl/>
        </w:rPr>
        <w:t xml:space="preserve"> آثاره و لا </w:t>
      </w:r>
      <w:r w:rsidR="00471D2E">
        <w:rPr>
          <w:rFonts w:hint="cs"/>
          <w:rtl/>
        </w:rPr>
        <w:t>ی</w:t>
      </w:r>
      <w:r w:rsidR="0022387C">
        <w:rPr>
          <w:rFonts w:hint="eastAsia"/>
          <w:rtl/>
        </w:rPr>
        <w:t>سمّي</w:t>
      </w:r>
      <w:r w:rsidR="00471D2E">
        <w:rPr>
          <w:rtl/>
        </w:rPr>
        <w:t xml:space="preserve"> </w:t>
      </w:r>
      <w:r w:rsidR="003653A2">
        <w:rPr>
          <w:rtl/>
        </w:rPr>
        <w:t>أي</w:t>
      </w:r>
      <w:r w:rsidR="00471D2E">
        <w:rPr>
          <w:rFonts w:hint="eastAsia"/>
          <w:rtl/>
        </w:rPr>
        <w:t>مانا</w:t>
      </w:r>
      <w:r w:rsidR="00471D2E">
        <w:rPr>
          <w:rtl/>
        </w:rPr>
        <w:t xml:space="preserve"> </w:t>
      </w:r>
      <w:r w:rsidR="00BE3B8B">
        <w:rPr>
          <w:rtl/>
        </w:rPr>
        <w:t>حقیقة</w:t>
      </w:r>
      <w:r w:rsidR="00471D2E">
        <w:rPr>
          <w:rtl/>
        </w:rPr>
        <w:t>.</w:t>
      </w:r>
    </w:p>
    <w:p w:rsidR="008C6066" w:rsidRDefault="00471D2E" w:rsidP="00403AAE">
      <w:pPr>
        <w:pStyle w:val="libNormal"/>
        <w:rPr>
          <w:rtl/>
        </w:rPr>
      </w:pPr>
      <w:r>
        <w:rPr>
          <w:rFonts w:hint="eastAsia"/>
          <w:rtl/>
        </w:rPr>
        <w:t>قال</w:t>
      </w:r>
      <w:r>
        <w:rPr>
          <w:rtl/>
        </w:rPr>
        <w:t xml:space="preserve"> بعض المحقق</w:t>
      </w:r>
      <w:r>
        <w:rPr>
          <w:rFonts w:hint="cs"/>
          <w:rtl/>
        </w:rPr>
        <w:t>ی</w:t>
      </w:r>
      <w:r>
        <w:rPr>
          <w:rFonts w:hint="eastAsia"/>
          <w:rtl/>
        </w:rPr>
        <w:t>ن</w:t>
      </w:r>
      <w:r>
        <w:rPr>
          <w:rtl/>
        </w:rPr>
        <w:t xml:space="preserve"> :الغضب شعل</w:t>
      </w:r>
      <w:r w:rsidR="00403AAE">
        <w:rPr>
          <w:rFonts w:hint="cs"/>
          <w:rtl/>
        </w:rPr>
        <w:t>ة</w:t>
      </w:r>
      <w:r>
        <w:rPr>
          <w:rtl/>
        </w:rPr>
        <w:t xml:space="preserve"> نار اقتبست من نار اللّه الموقده الاّ انّها لا تطّلع ع</w:t>
      </w:r>
      <w:r w:rsidR="003653A2">
        <w:rPr>
          <w:rtl/>
        </w:rPr>
        <w:t>ل</w:t>
      </w:r>
      <w:r w:rsidR="00403AAE">
        <w:rPr>
          <w:rFonts w:hint="cs"/>
          <w:rtl/>
        </w:rPr>
        <w:t>ى</w:t>
      </w:r>
      <w:r>
        <w:rPr>
          <w:rtl/>
        </w:rPr>
        <w:t xml:space="preserve"> الافئد</w:t>
      </w:r>
      <w:r w:rsidR="00403AAE">
        <w:rPr>
          <w:rFonts w:hint="cs"/>
          <w:rtl/>
        </w:rPr>
        <w:t>ة</w:t>
      </w:r>
      <w:r>
        <w:rPr>
          <w:rtl/>
        </w:rPr>
        <w:t xml:space="preserve"> و انّها المستکنه </w:t>
      </w:r>
      <w:r w:rsidR="009640A2">
        <w:rPr>
          <w:rtl/>
        </w:rPr>
        <w:t>في</w:t>
      </w:r>
      <w:r>
        <w:rPr>
          <w:rtl/>
        </w:rPr>
        <w:t xml:space="preserve"> ط</w:t>
      </w:r>
      <w:r w:rsidR="00403AAE">
        <w:rPr>
          <w:rFonts w:hint="cs"/>
          <w:rtl/>
        </w:rPr>
        <w:t>ي</w:t>
      </w:r>
      <w:r>
        <w:rPr>
          <w:rtl/>
        </w:rPr>
        <w:t xml:space="preserve"> الفؤاد استکان الجمر تحت الرماد، و </w:t>
      </w:r>
      <w:r>
        <w:rPr>
          <w:rFonts w:hint="cs"/>
          <w:rtl/>
        </w:rPr>
        <w:t>ی</w:t>
      </w:r>
      <w:r>
        <w:rPr>
          <w:rFonts w:hint="eastAsia"/>
          <w:rtl/>
        </w:rPr>
        <w:t>ستخرجها</w:t>
      </w:r>
      <w:r>
        <w:rPr>
          <w:rtl/>
        </w:rPr>
        <w:t xml:space="preserve"> الکبر الد</w:t>
      </w:r>
      <w:r w:rsidR="009640A2">
        <w:rPr>
          <w:rtl/>
        </w:rPr>
        <w:t>في</w:t>
      </w:r>
      <w:r>
        <w:rPr>
          <w:rFonts w:hint="eastAsia"/>
          <w:rtl/>
        </w:rPr>
        <w:t>ن</w:t>
      </w:r>
      <w:r>
        <w:rPr>
          <w:rtl/>
        </w:rPr>
        <w:t xml:space="preserve"> من قلب کلّ جبّار عن</w:t>
      </w:r>
      <w:r>
        <w:rPr>
          <w:rFonts w:hint="cs"/>
          <w:rtl/>
        </w:rPr>
        <w:t>ی</w:t>
      </w:r>
      <w:r>
        <w:rPr>
          <w:rFonts w:hint="eastAsia"/>
          <w:rtl/>
        </w:rPr>
        <w:t>د</w:t>
      </w:r>
      <w:r>
        <w:rPr>
          <w:rtl/>
        </w:rPr>
        <w:t xml:space="preserve"> کما </w:t>
      </w:r>
      <w:r>
        <w:rPr>
          <w:rFonts w:hint="cs"/>
          <w:rtl/>
        </w:rPr>
        <w:t>ی</w:t>
      </w:r>
      <w:r>
        <w:rPr>
          <w:rFonts w:hint="eastAsia"/>
          <w:rtl/>
        </w:rPr>
        <w:t>ستخرج</w:t>
      </w:r>
      <w:r>
        <w:rPr>
          <w:rtl/>
        </w:rPr>
        <w:t xml:space="preserve"> الحجر النار من الحد</w:t>
      </w:r>
      <w:r>
        <w:rPr>
          <w:rFonts w:hint="cs"/>
          <w:rtl/>
        </w:rPr>
        <w:t>ی</w:t>
      </w:r>
      <w:r>
        <w:rPr>
          <w:rFonts w:hint="eastAsia"/>
          <w:rtl/>
        </w:rPr>
        <w:t>د،و</w:t>
      </w:r>
      <w:r>
        <w:rPr>
          <w:rtl/>
        </w:rPr>
        <w:t xml:space="preserve"> قد انکشف للناظر</w:t>
      </w:r>
      <w:r>
        <w:rPr>
          <w:rFonts w:hint="cs"/>
          <w:rtl/>
        </w:rPr>
        <w:t>ی</w:t>
      </w:r>
      <w:r>
        <w:rPr>
          <w:rFonts w:hint="eastAsia"/>
          <w:rtl/>
        </w:rPr>
        <w:t>ن</w:t>
      </w:r>
      <w:r>
        <w:rPr>
          <w:rtl/>
        </w:rPr>
        <w:t xml:space="preserve"> بنور </w:t>
      </w:r>
      <w:r w:rsidR="00841CC1">
        <w:rPr>
          <w:rtl/>
        </w:rPr>
        <w:t>اليقین</w:t>
      </w:r>
      <w:r>
        <w:rPr>
          <w:rtl/>
        </w:rPr>
        <w:t xml:space="preserve"> انّ الإنسان </w:t>
      </w:r>
      <w:r>
        <w:rPr>
          <w:rFonts w:hint="cs"/>
          <w:rtl/>
        </w:rPr>
        <w:t>ی</w:t>
      </w:r>
      <w:r>
        <w:rPr>
          <w:rFonts w:hint="eastAsia"/>
          <w:rtl/>
        </w:rPr>
        <w:t>نزع</w:t>
      </w:r>
      <w:r>
        <w:rPr>
          <w:rtl/>
        </w:rPr>
        <w:t xml:space="preserve"> منه عرق </w:t>
      </w:r>
      <w:r w:rsidR="003653A2">
        <w:rPr>
          <w:rtl/>
        </w:rPr>
        <w:t>الى</w:t>
      </w:r>
      <w:r>
        <w:rPr>
          <w:rtl/>
        </w:rPr>
        <w:t xml:space="preserve"> الش</w:t>
      </w:r>
      <w:r>
        <w:rPr>
          <w:rFonts w:hint="cs"/>
          <w:rtl/>
        </w:rPr>
        <w:t>ی</w:t>
      </w:r>
      <w:r>
        <w:rPr>
          <w:rFonts w:hint="eastAsia"/>
          <w:rtl/>
        </w:rPr>
        <w:t>طان</w:t>
      </w:r>
      <w:r>
        <w:rPr>
          <w:rtl/>
        </w:rPr>
        <w:t xml:space="preserve"> اللع</w:t>
      </w:r>
      <w:r>
        <w:rPr>
          <w:rFonts w:hint="cs"/>
          <w:rtl/>
        </w:rPr>
        <w:t>ی</w:t>
      </w:r>
      <w:r>
        <w:rPr>
          <w:rFonts w:hint="eastAsia"/>
          <w:rtl/>
        </w:rPr>
        <w:t>ن</w:t>
      </w:r>
      <w:r>
        <w:rPr>
          <w:rtl/>
        </w:rPr>
        <w:t xml:space="preserve"> فمن أسعرته نار الغضب فقد </w:t>
      </w:r>
      <w:r w:rsidR="009A2466">
        <w:rPr>
          <w:rtl/>
        </w:rPr>
        <w:t>قوي</w:t>
      </w:r>
      <w:r>
        <w:rPr>
          <w:rFonts w:hint="eastAsia"/>
          <w:rtl/>
        </w:rPr>
        <w:t>ت</w:t>
      </w:r>
      <w:r>
        <w:rPr>
          <w:rtl/>
        </w:rPr>
        <w:t xml:space="preserve"> </w:t>
      </w:r>
      <w:r w:rsidR="009640A2">
        <w:rPr>
          <w:rtl/>
        </w:rPr>
        <w:t>في</w:t>
      </w:r>
      <w:r>
        <w:rPr>
          <w:rFonts w:hint="eastAsia"/>
          <w:rtl/>
        </w:rPr>
        <w:t>ه</w:t>
      </w:r>
      <w:r>
        <w:rPr>
          <w:rtl/>
        </w:rPr>
        <w:t xml:space="preserve"> قرابه الش</w:t>
      </w:r>
      <w:r>
        <w:rPr>
          <w:rFonts w:hint="cs"/>
          <w:rtl/>
        </w:rPr>
        <w:t>ی</w:t>
      </w:r>
      <w:r>
        <w:rPr>
          <w:rFonts w:hint="eastAsia"/>
          <w:rtl/>
        </w:rPr>
        <w:t>طان</w:t>
      </w:r>
      <w:r>
        <w:rPr>
          <w:rtl/>
        </w:rPr>
        <w:t xml:space="preserve"> ح</w:t>
      </w:r>
      <w:r>
        <w:rPr>
          <w:rFonts w:hint="cs"/>
          <w:rtl/>
        </w:rPr>
        <w:t>ی</w:t>
      </w:r>
      <w:r>
        <w:rPr>
          <w:rFonts w:hint="eastAsia"/>
          <w:rtl/>
        </w:rPr>
        <w:t>ث</w:t>
      </w:r>
      <w:r>
        <w:rPr>
          <w:rtl/>
        </w:rPr>
        <w:t xml:space="preserve"> قال: </w:t>
      </w:r>
      <w:r w:rsidR="00C74BB8" w:rsidRPr="00C74BB8">
        <w:rPr>
          <w:rStyle w:val="libAlaemChar"/>
          <w:rtl/>
        </w:rPr>
        <w:t>(</w:t>
      </w:r>
      <w:r w:rsidR="003C6E6A">
        <w:rPr>
          <w:rStyle w:val="libAieChar"/>
          <w:rtl/>
        </w:rPr>
        <w:t>خلقتني</w:t>
      </w:r>
      <w:r w:rsidRPr="00C74BB8">
        <w:rPr>
          <w:rStyle w:val="libAieChar"/>
          <w:rtl/>
        </w:rPr>
        <w:t xml:space="preserve"> مِنْ نٰارٍ وَ خَلَقْتَهُ مِنْ طِ</w:t>
      </w:r>
      <w:r w:rsidRPr="00C74BB8">
        <w:rPr>
          <w:rStyle w:val="libAieChar"/>
          <w:rFonts w:hint="cs"/>
          <w:rtl/>
        </w:rPr>
        <w:t>ی</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(1)</w:t>
      </w:r>
      <w:r>
        <w:rPr>
          <w:rtl/>
        </w:rPr>
        <w:t>.</w:t>
      </w:r>
      <w:r w:rsidR="00403AAE">
        <w:rPr>
          <w:rFonts w:hint="cs"/>
          <w:rtl/>
        </w:rPr>
        <w:t xml:space="preserve">فمن شأن الطين السكون و الوقار و شأن النار التلظّي و الاستعار و الحركة و الاضكراب و الاصطهار و منه قوله تعالى: </w:t>
      </w:r>
      <w:r w:rsidR="00403AAE" w:rsidRPr="00403AAE">
        <w:rPr>
          <w:rStyle w:val="libAlaemChar"/>
          <w:rFonts w:hint="cs"/>
          <w:rtl/>
        </w:rPr>
        <w:t>(</w:t>
      </w:r>
      <w:r w:rsidR="00403AAE" w:rsidRPr="00403AAE">
        <w:rPr>
          <w:rStyle w:val="libAieChar"/>
          <w:rFonts w:hint="cs"/>
          <w:rtl/>
        </w:rPr>
        <w:t>يُصْهَرُ بِهِ ما فِي بُطُونِهِمْ وَ الجُلُودُ</w:t>
      </w:r>
      <w:r w:rsidR="00403AAE" w:rsidRPr="00403AAE">
        <w:rPr>
          <w:rStyle w:val="libAlaemChar"/>
          <w:rFonts w:hint="cs"/>
          <w:rtl/>
        </w:rPr>
        <w:t>)</w:t>
      </w:r>
      <w:r w:rsidR="00403AAE">
        <w:rPr>
          <w:rFonts w:hint="cs"/>
          <w:rtl/>
        </w:rPr>
        <w:t xml:space="preserve"> </w:t>
      </w:r>
      <w:r w:rsidR="00403AAE" w:rsidRPr="00403AAE">
        <w:rPr>
          <w:rStyle w:val="libFootnotenumChar"/>
          <w:rFonts w:hint="cs"/>
          <w:rtl/>
        </w:rPr>
        <w:t>(2)</w:t>
      </w:r>
      <w:r w:rsidR="00403AAE">
        <w:rPr>
          <w:rFonts w:hint="cs"/>
          <w:rtl/>
        </w:rPr>
        <w:t xml:space="preserve">، و من نتايج الغضب الحقد و الحسد و بهما هلك من هلك و فسد من فسد </w:t>
      </w:r>
      <w:r w:rsidR="00403AAE" w:rsidRPr="00403AAE">
        <w:rPr>
          <w:rStyle w:val="libFootnotenumChar"/>
          <w:rFonts w:hint="cs"/>
          <w:rtl/>
        </w:rPr>
        <w:t>(3)</w:t>
      </w:r>
      <w:r w:rsidR="00403AAE">
        <w:rPr>
          <w:rFonts w:hint="cs"/>
          <w:rtl/>
        </w:rPr>
        <w:t>.</w:t>
      </w:r>
    </w:p>
    <w:p w:rsidR="008C6066" w:rsidRDefault="00471D2E" w:rsidP="00403AAE">
      <w:pPr>
        <w:pStyle w:val="libCenterBold1"/>
        <w:rPr>
          <w:rtl/>
        </w:rPr>
      </w:pPr>
      <w:r>
        <w:rPr>
          <w:rFonts w:hint="eastAsia"/>
          <w:rtl/>
        </w:rPr>
        <w:t>علاج</w:t>
      </w:r>
      <w:r>
        <w:rPr>
          <w:rtl/>
        </w:rPr>
        <w:t xml:space="preserve"> الغضب</w:t>
      </w:r>
    </w:p>
    <w:p w:rsidR="008C6066" w:rsidRDefault="00471D2E" w:rsidP="00403AAE">
      <w:pPr>
        <w:pStyle w:val="libNormal"/>
        <w:rPr>
          <w:rtl/>
        </w:rPr>
      </w:pPr>
      <w:r>
        <w:rPr>
          <w:rFonts w:hint="eastAsia"/>
          <w:rtl/>
        </w:rPr>
        <w:t>و</w:t>
      </w:r>
      <w:r>
        <w:rPr>
          <w:rtl/>
        </w:rPr>
        <w:t xml:space="preserve"> علاج الغضب التفکّر </w:t>
      </w:r>
      <w:r w:rsidR="009640A2">
        <w:rPr>
          <w:rtl/>
        </w:rPr>
        <w:t>في</w:t>
      </w:r>
      <w:r>
        <w:rPr>
          <w:rFonts w:hint="eastAsia"/>
          <w:rtl/>
        </w:rPr>
        <w:t>ما</w:t>
      </w:r>
      <w:r>
        <w:rPr>
          <w:rtl/>
        </w:rPr>
        <w:t xml:space="preserve"> ورد </w:t>
      </w:r>
      <w:r w:rsidR="009640A2">
        <w:rPr>
          <w:rtl/>
        </w:rPr>
        <w:t>في</w:t>
      </w:r>
      <w:r>
        <w:rPr>
          <w:rtl/>
        </w:rPr>
        <w:t xml:space="preserve"> ذمّ الغضب و مدح کظم الغ</w:t>
      </w:r>
      <w:r>
        <w:rPr>
          <w:rFonts w:hint="cs"/>
          <w:rtl/>
        </w:rPr>
        <w:t>ی</w:t>
      </w:r>
      <w:r>
        <w:rPr>
          <w:rFonts w:hint="eastAsia"/>
          <w:rtl/>
        </w:rPr>
        <w:t>ظ</w:t>
      </w:r>
      <w:r>
        <w:rPr>
          <w:rtl/>
        </w:rPr>
        <w:t xml:space="preserve"> و الحلم و العفو و أن </w:t>
      </w:r>
      <w:r>
        <w:rPr>
          <w:rFonts w:hint="cs"/>
          <w:rtl/>
        </w:rPr>
        <w:t>ی</w:t>
      </w:r>
      <w:r>
        <w:rPr>
          <w:rFonts w:hint="eastAsia"/>
          <w:rtl/>
        </w:rPr>
        <w:t>جلس</w:t>
      </w:r>
      <w:r>
        <w:rPr>
          <w:rtl/>
        </w:rPr>
        <w:t xml:space="preserve"> من فوره إذا کان قائما و ذلک مجرّب کما انّ من جلس عند حمل</w:t>
      </w:r>
      <w:r w:rsidR="00403AAE">
        <w:rPr>
          <w:rFonts w:hint="cs"/>
          <w:rtl/>
        </w:rPr>
        <w:t>ة</w:t>
      </w:r>
      <w:r>
        <w:rPr>
          <w:rtl/>
        </w:rPr>
        <w:t xml:space="preserve"> الکلب وجده ساکنا لا </w:t>
      </w:r>
      <w:r>
        <w:rPr>
          <w:rFonts w:hint="cs"/>
          <w:rtl/>
        </w:rPr>
        <w:t>ی</w:t>
      </w:r>
      <w:r>
        <w:rPr>
          <w:rFonts w:hint="eastAsia"/>
          <w:rtl/>
        </w:rPr>
        <w:t>حوم</w:t>
      </w:r>
      <w:r>
        <w:rPr>
          <w:rtl/>
        </w:rPr>
        <w:t xml:space="preserve"> حوله،و ربّما </w:t>
      </w:r>
      <w:r>
        <w:rPr>
          <w:rFonts w:hint="cs"/>
          <w:rtl/>
        </w:rPr>
        <w:t>ی</w:t>
      </w:r>
      <w:r>
        <w:rPr>
          <w:rFonts w:hint="eastAsia"/>
          <w:rtl/>
        </w:rPr>
        <w:t>قال</w:t>
      </w:r>
      <w:r>
        <w:rPr>
          <w:rtl/>
        </w:rPr>
        <w:t xml:space="preserve"> السرّ </w:t>
      </w:r>
      <w:r w:rsidR="009640A2">
        <w:rPr>
          <w:rtl/>
        </w:rPr>
        <w:t>في</w:t>
      </w:r>
      <w:r>
        <w:rPr>
          <w:rFonts w:hint="eastAsia"/>
          <w:rtl/>
        </w:rPr>
        <w:t>ه</w:t>
      </w:r>
      <w:r>
        <w:rPr>
          <w:rtl/>
        </w:rPr>
        <w:t xml:space="preserve"> هو الاشعار بأنّه من التراب و عبد ذ</w:t>
      </w:r>
      <w:r w:rsidR="003653A2">
        <w:rPr>
          <w:rtl/>
        </w:rPr>
        <w:t>لي</w:t>
      </w:r>
      <w:r>
        <w:rPr>
          <w:rFonts w:hint="eastAsia"/>
          <w:rtl/>
        </w:rPr>
        <w:t>ل</w:t>
      </w:r>
      <w:r>
        <w:rPr>
          <w:rtl/>
        </w:rPr>
        <w:t xml:space="preserve"> لا </w:t>
      </w:r>
      <w:r>
        <w:rPr>
          <w:rFonts w:hint="cs"/>
          <w:rtl/>
        </w:rPr>
        <w:t>ی</w:t>
      </w:r>
      <w:r w:rsidR="003653A2">
        <w:rPr>
          <w:rFonts w:hint="eastAsia"/>
          <w:rtl/>
        </w:rPr>
        <w:t>لي</w:t>
      </w:r>
      <w:r>
        <w:rPr>
          <w:rFonts w:hint="eastAsia"/>
          <w:rtl/>
        </w:rPr>
        <w:t>ق</w:t>
      </w:r>
      <w:r>
        <w:rPr>
          <w:rtl/>
        </w:rPr>
        <w:t xml:space="preserve"> به الغضب أو ال</w:t>
      </w:r>
      <w:r>
        <w:rPr>
          <w:rFonts w:hint="eastAsia"/>
          <w:rtl/>
        </w:rPr>
        <w:t>توسّل</w:t>
      </w:r>
      <w:r>
        <w:rPr>
          <w:rtl/>
        </w:rPr>
        <w:t xml:space="preserve"> بسکون الأرض و ثبوتها أو للانتقال من</w:t>
      </w:r>
    </w:p>
    <w:p w:rsidR="009853BF" w:rsidRDefault="003653A2" w:rsidP="003653A2">
      <w:pPr>
        <w:pStyle w:val="libLine"/>
        <w:rPr>
          <w:rtl/>
        </w:rPr>
      </w:pPr>
      <w:r>
        <w:rPr>
          <w:rFonts w:hint="eastAsia"/>
          <w:rtl/>
        </w:rPr>
        <w:t>____________________</w:t>
      </w:r>
    </w:p>
    <w:p w:rsidR="008C6066" w:rsidRDefault="00DE3D9F" w:rsidP="00403AAE">
      <w:pPr>
        <w:pStyle w:val="libFootnote0"/>
        <w:rPr>
          <w:rtl/>
        </w:rPr>
      </w:pPr>
      <w:r>
        <w:rPr>
          <w:rtl/>
        </w:rPr>
        <w:t>(1)</w:t>
      </w:r>
      <w:r w:rsidR="00471D2E">
        <w:rPr>
          <w:rtl/>
        </w:rPr>
        <w:t xml:space="preserve"> </w:t>
      </w:r>
      <w:r w:rsidR="00067415">
        <w:rPr>
          <w:rtl/>
        </w:rPr>
        <w:t>سورة</w:t>
      </w:r>
      <w:r w:rsidR="00471D2E">
        <w:rPr>
          <w:rtl/>
        </w:rPr>
        <w:t xml:space="preserve"> الأعراف/ال</w:t>
      </w:r>
      <w:r w:rsidR="002D5688">
        <w:rPr>
          <w:rtl/>
        </w:rPr>
        <w:t>آية</w:t>
      </w:r>
      <w:r w:rsidR="00471D2E">
        <w:rPr>
          <w:rtl/>
        </w:rPr>
        <w:t xml:space="preserve"> </w:t>
      </w:r>
      <w:r w:rsidR="0094408E">
        <w:rPr>
          <w:rtl/>
        </w:rPr>
        <w:t>12</w:t>
      </w:r>
      <w:r w:rsidR="00471D2E">
        <w:rPr>
          <w:rtl/>
        </w:rPr>
        <w:t>.</w:t>
      </w:r>
    </w:p>
    <w:p w:rsidR="00403AAE" w:rsidRDefault="00403AAE" w:rsidP="00403AAE">
      <w:pPr>
        <w:pStyle w:val="libFootnote0"/>
        <w:rPr>
          <w:rtl/>
        </w:rPr>
      </w:pPr>
      <w:r>
        <w:rPr>
          <w:rFonts w:hint="cs"/>
          <w:rtl/>
        </w:rPr>
        <w:t>(2) سورة الحج/الآية 20.</w:t>
      </w:r>
    </w:p>
    <w:p w:rsidR="00403AAE" w:rsidRDefault="00403AAE" w:rsidP="00403AAE">
      <w:pPr>
        <w:pStyle w:val="libFootnote0"/>
        <w:rPr>
          <w:rtl/>
        </w:rPr>
      </w:pPr>
      <w:r>
        <w:rPr>
          <w:rFonts w:hint="cs"/>
          <w:rtl/>
        </w:rPr>
        <w:t>(3) ق:كتاب الكفر/35/134،ج:73/267.</w:t>
      </w:r>
    </w:p>
    <w:p w:rsidR="00D24016" w:rsidRDefault="00D24016" w:rsidP="00D24016">
      <w:pPr>
        <w:pStyle w:val="libNormal"/>
        <w:rPr>
          <w:rtl/>
        </w:rPr>
      </w:pPr>
      <w:r>
        <w:rPr>
          <w:rFonts w:hint="eastAsia"/>
          <w:rtl/>
        </w:rPr>
        <w:br w:type="page"/>
      </w:r>
    </w:p>
    <w:p w:rsidR="008C6066" w:rsidRDefault="00471D2E" w:rsidP="00403AAE">
      <w:pPr>
        <w:pStyle w:val="libNormal0"/>
        <w:rPr>
          <w:rtl/>
        </w:rPr>
      </w:pPr>
      <w:r>
        <w:rPr>
          <w:rFonts w:hint="eastAsia"/>
          <w:rtl/>
        </w:rPr>
        <w:t>حال</w:t>
      </w:r>
      <w:r>
        <w:rPr>
          <w:rtl/>
        </w:rPr>
        <w:t xml:space="preserve"> </w:t>
      </w:r>
      <w:r w:rsidR="003653A2">
        <w:rPr>
          <w:rtl/>
        </w:rPr>
        <w:t>الى</w:t>
      </w:r>
      <w:r>
        <w:rPr>
          <w:rtl/>
        </w:rPr>
        <w:t xml:space="preserve"> حال أخر</w:t>
      </w:r>
      <w:r>
        <w:rPr>
          <w:rFonts w:hint="cs"/>
          <w:rtl/>
        </w:rPr>
        <w:t>ی</w:t>
      </w:r>
      <w:r>
        <w:rPr>
          <w:rtl/>
        </w:rPr>
        <w:t xml:space="preserve"> و الاشتغال بأمر آخر فانّهما ممّا </w:t>
      </w:r>
      <w:r>
        <w:rPr>
          <w:rFonts w:hint="cs"/>
          <w:rtl/>
        </w:rPr>
        <w:t>ی</w:t>
      </w:r>
      <w:r>
        <w:rPr>
          <w:rFonts w:hint="eastAsia"/>
          <w:rtl/>
        </w:rPr>
        <w:t>ذهل</w:t>
      </w:r>
      <w:r>
        <w:rPr>
          <w:rtl/>
        </w:rPr>
        <w:t xml:space="preserve"> عن الغضب </w:t>
      </w:r>
      <w:r w:rsidR="009640A2">
        <w:rPr>
          <w:rtl/>
        </w:rPr>
        <w:t>في</w:t>
      </w:r>
      <w:r>
        <w:rPr>
          <w:rtl/>
        </w:rPr>
        <w:t xml:space="preserve"> ال</w:t>
      </w:r>
      <w:r w:rsidR="002D5688">
        <w:rPr>
          <w:rtl/>
        </w:rPr>
        <w:t>جملة</w:t>
      </w:r>
      <w:r>
        <w:rPr>
          <w:rtl/>
        </w:rPr>
        <w:t xml:space="preserve"> و لذا ألحق بعض العلماء الاضطجاع و ا</w:t>
      </w:r>
      <w:r w:rsidR="00841CC1">
        <w:rPr>
          <w:rtl/>
        </w:rPr>
        <w:t>لقي</w:t>
      </w:r>
      <w:r>
        <w:rPr>
          <w:rFonts w:hint="eastAsia"/>
          <w:rtl/>
        </w:rPr>
        <w:t>ام</w:t>
      </w:r>
      <w:r>
        <w:rPr>
          <w:rtl/>
        </w:rPr>
        <w:t xml:space="preserve"> إذا کان جالسا و الوضوء بالماء البارد </w:t>
      </w:r>
      <w:r w:rsidRPr="009D640D">
        <w:rPr>
          <w:rStyle w:val="libFootnotenumChar"/>
          <w:rtl/>
        </w:rPr>
        <w:t>(1)</w:t>
      </w:r>
      <w:r>
        <w:rPr>
          <w:rtl/>
        </w:rPr>
        <w:t xml:space="preserve">و شربه بالجلوس </w:t>
      </w:r>
      <w:r w:rsidR="009640A2">
        <w:rPr>
          <w:rtl/>
        </w:rPr>
        <w:t>في</w:t>
      </w:r>
      <w:r>
        <w:rPr>
          <w:rtl/>
        </w:rPr>
        <w:t xml:space="preserve"> ذهاب الرجز،و قال بعضهم:علاج الغضب أن تقول </w:t>
      </w:r>
      <w:r w:rsidRPr="00403AAE">
        <w:rPr>
          <w:rStyle w:val="libNormalChar"/>
          <w:rtl/>
        </w:rPr>
        <w:t xml:space="preserve">بلسانک </w:t>
      </w:r>
      <w:r w:rsidR="00C74BB8" w:rsidRPr="00403AAE">
        <w:rPr>
          <w:rStyle w:val="libNormalChar"/>
          <w:rtl/>
        </w:rPr>
        <w:t>(</w:t>
      </w:r>
      <w:r w:rsidRPr="00403AAE">
        <w:rPr>
          <w:rStyle w:val="libNormalChar"/>
          <w:rtl/>
        </w:rPr>
        <w:t>أعوذ باللّه من الش</w:t>
      </w:r>
      <w:r w:rsidRPr="00403AAE">
        <w:rPr>
          <w:rStyle w:val="libNormalChar"/>
          <w:rFonts w:hint="cs"/>
          <w:rtl/>
        </w:rPr>
        <w:t>ی</w:t>
      </w:r>
      <w:r w:rsidRPr="00403AAE">
        <w:rPr>
          <w:rStyle w:val="libNormalChar"/>
          <w:rFonts w:hint="eastAsia"/>
          <w:rtl/>
        </w:rPr>
        <w:t>طان</w:t>
      </w:r>
      <w:r w:rsidRPr="00403AAE">
        <w:rPr>
          <w:rStyle w:val="libNormalChar"/>
          <w:rtl/>
        </w:rPr>
        <w:t xml:space="preserve"> الرج</w:t>
      </w:r>
      <w:r w:rsidRPr="00403AAE">
        <w:rPr>
          <w:rStyle w:val="libNormalChar"/>
          <w:rFonts w:hint="cs"/>
          <w:rtl/>
        </w:rPr>
        <w:t>ی</w:t>
      </w:r>
      <w:r w:rsidRPr="00403AAE">
        <w:rPr>
          <w:rStyle w:val="libNormalChar"/>
          <w:rFonts w:hint="eastAsia"/>
          <w:rtl/>
        </w:rPr>
        <w:t>م</w:t>
      </w:r>
      <w:r w:rsidR="00C74BB8" w:rsidRPr="00403AAE">
        <w:rPr>
          <w:rStyle w:val="libNormalChar"/>
          <w:rFonts w:hint="eastAsia"/>
          <w:rtl/>
        </w:rPr>
        <w:t>)</w:t>
      </w:r>
      <w:r w:rsidRPr="00403AAE">
        <w:rPr>
          <w:rStyle w:val="libNormalChar"/>
          <w:rFonts w:hint="eastAsia"/>
          <w:rtl/>
        </w:rPr>
        <w:t>ه</w:t>
      </w:r>
      <w:r>
        <w:rPr>
          <w:rFonts w:hint="eastAsia"/>
          <w:rtl/>
        </w:rPr>
        <w:t>کذا</w:t>
      </w:r>
      <w:r>
        <w:rPr>
          <w:rtl/>
        </w:rPr>
        <w:t xml:space="preserve"> أمر ال</w:t>
      </w:r>
      <w:r w:rsidR="003653A2">
        <w:rPr>
          <w:rtl/>
        </w:rPr>
        <w:t>نبيّ</w:t>
      </w:r>
      <w:r>
        <w:rPr>
          <w:rtl/>
        </w:rPr>
        <w:t xml:space="preserve"> </w:t>
      </w:r>
      <w:r w:rsidR="008C6066" w:rsidRPr="008C6066">
        <w:rPr>
          <w:rStyle w:val="libAlaemChar"/>
          <w:rtl/>
        </w:rPr>
        <w:t>صلى‌الله‌عليه‌وآله‌وسلم</w:t>
      </w:r>
      <w:r>
        <w:rPr>
          <w:rtl/>
        </w:rPr>
        <w:t xml:space="preserve">أن </w:t>
      </w:r>
      <w:r>
        <w:rPr>
          <w:rFonts w:hint="cs"/>
          <w:rtl/>
        </w:rPr>
        <w:t>ی</w:t>
      </w:r>
      <w:r>
        <w:rPr>
          <w:rFonts w:hint="eastAsia"/>
          <w:rtl/>
        </w:rPr>
        <w:t>قال</w:t>
      </w:r>
      <w:r>
        <w:rPr>
          <w:rtl/>
        </w:rPr>
        <w:t xml:space="preserve"> عند الغ</w:t>
      </w:r>
      <w:r>
        <w:rPr>
          <w:rFonts w:hint="cs"/>
          <w:rtl/>
        </w:rPr>
        <w:t>ی</w:t>
      </w:r>
      <w:r>
        <w:rPr>
          <w:rFonts w:hint="eastAsia"/>
          <w:rtl/>
        </w:rPr>
        <w:t>ظ،</w:t>
      </w:r>
      <w:r w:rsidR="00403AAE">
        <w:rPr>
          <w:rFonts w:hint="cs"/>
          <w:rtl/>
        </w:rPr>
        <w:t xml:space="preserve"> </w:t>
      </w:r>
      <w:r>
        <w:rPr>
          <w:rFonts w:hint="eastAsia"/>
          <w:rtl/>
        </w:rPr>
        <w:t>و</w:t>
      </w:r>
      <w:r>
        <w:rPr>
          <w:rtl/>
        </w:rPr>
        <w:t xml:space="preserve">: کان </w:t>
      </w:r>
      <w:r w:rsidR="008C6066" w:rsidRPr="008C6066">
        <w:rPr>
          <w:rStyle w:val="libAlaemChar"/>
          <w:rtl/>
        </w:rPr>
        <w:t>صلى‌الله‌عليه‌وآله‌وسلم</w:t>
      </w:r>
      <w:r>
        <w:rPr>
          <w:rtl/>
        </w:rPr>
        <w:t xml:space="preserve">إذا غضبت </w:t>
      </w:r>
      <w:r w:rsidR="00EB4AA5">
        <w:rPr>
          <w:rtl/>
        </w:rPr>
        <w:t>عايشة</w:t>
      </w:r>
      <w:r>
        <w:rPr>
          <w:rtl/>
        </w:rPr>
        <w:t xml:space="preserve"> أخذ بأنفها و قال </w:t>
      </w:r>
      <w:r w:rsidR="008C6066" w:rsidRPr="008C6066">
        <w:rPr>
          <w:rStyle w:val="libAlaemChar"/>
          <w:rtl/>
        </w:rPr>
        <w:t>صلى‌الله‌عليه‌وآله‌وسلم</w:t>
      </w:r>
      <w:r>
        <w:rPr>
          <w:rtl/>
        </w:rPr>
        <w:t>:</w:t>
      </w:r>
      <w:r>
        <w:rPr>
          <w:rFonts w:hint="cs"/>
          <w:rtl/>
        </w:rPr>
        <w:t>ی</w:t>
      </w:r>
      <w:r>
        <w:rPr>
          <w:rFonts w:hint="eastAsia"/>
          <w:rtl/>
        </w:rPr>
        <w:t>ا</w:t>
      </w:r>
      <w:r>
        <w:rPr>
          <w:rtl/>
        </w:rPr>
        <w:t xml:space="preserve"> عو</w:t>
      </w:r>
      <w:r>
        <w:rPr>
          <w:rFonts w:hint="cs"/>
          <w:rtl/>
        </w:rPr>
        <w:t>ی</w:t>
      </w:r>
      <w:r>
        <w:rPr>
          <w:rFonts w:hint="eastAsia"/>
          <w:rtl/>
        </w:rPr>
        <w:t>ش،ق</w:t>
      </w:r>
      <w:r w:rsidR="00800CD3">
        <w:rPr>
          <w:rFonts w:hint="eastAsia"/>
          <w:rtl/>
        </w:rPr>
        <w:t>وليّ</w:t>
      </w:r>
      <w:r w:rsidRPr="00403AAE">
        <w:rPr>
          <w:rtl/>
        </w:rPr>
        <w:t>:</w:t>
      </w:r>
      <w:r w:rsidR="00C74BB8" w:rsidRPr="00403AAE">
        <w:rPr>
          <w:rtl/>
        </w:rPr>
        <w:t>(</w:t>
      </w:r>
      <w:r w:rsidRPr="00403AAE">
        <w:rPr>
          <w:rtl/>
        </w:rPr>
        <w:t>اللّهم ربّ ال</w:t>
      </w:r>
      <w:r w:rsidR="003653A2" w:rsidRPr="00403AAE">
        <w:rPr>
          <w:rtl/>
        </w:rPr>
        <w:t>نبيّ</w:t>
      </w:r>
      <w:r w:rsidRPr="00403AAE">
        <w:rPr>
          <w:rtl/>
        </w:rPr>
        <w:t xml:space="preserve"> محمّد اغفر </w:t>
      </w:r>
      <w:r w:rsidR="003653A2" w:rsidRPr="00403AAE">
        <w:rPr>
          <w:rtl/>
        </w:rPr>
        <w:t>لي</w:t>
      </w:r>
      <w:r w:rsidRPr="00403AAE">
        <w:rPr>
          <w:rtl/>
        </w:rPr>
        <w:t xml:space="preserve"> ذنب</w:t>
      </w:r>
      <w:r w:rsidRPr="00403AAE">
        <w:rPr>
          <w:rFonts w:hint="cs"/>
          <w:rtl/>
        </w:rPr>
        <w:t>ی</w:t>
      </w:r>
      <w:r w:rsidRPr="00403AAE">
        <w:rPr>
          <w:rtl/>
        </w:rPr>
        <w:t xml:space="preserve"> و اذهب غ</w:t>
      </w:r>
      <w:r w:rsidRPr="00403AAE">
        <w:rPr>
          <w:rFonts w:hint="cs"/>
          <w:rtl/>
        </w:rPr>
        <w:t>ی</w:t>
      </w:r>
      <w:r w:rsidRPr="00403AAE">
        <w:rPr>
          <w:rFonts w:hint="eastAsia"/>
          <w:rtl/>
        </w:rPr>
        <w:t>ظ</w:t>
      </w:r>
      <w:r w:rsidRPr="00403AAE">
        <w:rPr>
          <w:rtl/>
        </w:rPr>
        <w:t xml:space="preserve"> </w:t>
      </w:r>
      <w:r w:rsidR="001E2201" w:rsidRPr="00403AAE">
        <w:rPr>
          <w:rtl/>
        </w:rPr>
        <w:t>قلبي</w:t>
      </w:r>
      <w:r w:rsidRPr="00403AAE">
        <w:rPr>
          <w:rtl/>
        </w:rPr>
        <w:t xml:space="preserve"> و أجرن</w:t>
      </w:r>
      <w:r w:rsidR="00403AAE">
        <w:rPr>
          <w:rFonts w:hint="cs"/>
          <w:rtl/>
        </w:rPr>
        <w:t>ي</w:t>
      </w:r>
      <w:r w:rsidRPr="00403AAE">
        <w:rPr>
          <w:rtl/>
        </w:rPr>
        <w:t xml:space="preserve"> من مضلاّت الفتن</w:t>
      </w:r>
      <w:r w:rsidR="00C74BB8" w:rsidRPr="00403AAE">
        <w:rPr>
          <w:rtl/>
        </w:rPr>
        <w:t>)</w:t>
      </w:r>
      <w:r w:rsidRPr="00403AAE">
        <w:rPr>
          <w:rtl/>
        </w:rPr>
        <w:t>،</w:t>
      </w:r>
      <w:r w:rsidR="00403AAE">
        <w:rPr>
          <w:rFonts w:hint="cs"/>
          <w:rtl/>
        </w:rPr>
        <w:t xml:space="preserve"> </w:t>
      </w:r>
      <w:r>
        <w:rPr>
          <w:rFonts w:hint="eastAsia"/>
          <w:rtl/>
        </w:rPr>
        <w:t>و</w:t>
      </w:r>
      <w:r>
        <w:rPr>
          <w:rtl/>
        </w:rPr>
        <w:t xml:space="preserve"> قال أبو سع</w:t>
      </w:r>
      <w:r>
        <w:rPr>
          <w:rFonts w:hint="cs"/>
          <w:rtl/>
        </w:rPr>
        <w:t>ی</w:t>
      </w:r>
      <w:r>
        <w:rPr>
          <w:rFonts w:hint="eastAsia"/>
          <w:rtl/>
        </w:rPr>
        <w:t>د</w:t>
      </w:r>
      <w:r>
        <w:rPr>
          <w:rtl/>
        </w:rPr>
        <w:t xml:space="preserve"> ال</w:t>
      </w:r>
      <w:r w:rsidR="00D87694">
        <w:rPr>
          <w:rtl/>
        </w:rPr>
        <w:t>خدري</w:t>
      </w:r>
      <w:r>
        <w:rPr>
          <w:rtl/>
        </w:rPr>
        <w:t>:قال ال</w:t>
      </w:r>
      <w:r w:rsidR="003653A2">
        <w:rPr>
          <w:rtl/>
        </w:rPr>
        <w:t>نبيّ</w:t>
      </w:r>
      <w:r>
        <w:rPr>
          <w:rtl/>
        </w:rPr>
        <w:t xml:space="preserve"> </w:t>
      </w:r>
      <w:r w:rsidR="008C6066" w:rsidRPr="008C6066">
        <w:rPr>
          <w:rStyle w:val="libAlaemChar"/>
          <w:rtl/>
        </w:rPr>
        <w:t>صلى‌الله‌عليه‌وآله‌وسلم</w:t>
      </w:r>
      <w:r>
        <w:rPr>
          <w:rtl/>
        </w:rPr>
        <w:t xml:space="preserve">: ان الغضب جمره </w:t>
      </w:r>
      <w:r w:rsidR="009640A2">
        <w:rPr>
          <w:rtl/>
        </w:rPr>
        <w:t>في</w:t>
      </w:r>
      <w:r>
        <w:rPr>
          <w:rtl/>
        </w:rPr>
        <w:t xml:space="preserve"> قلب ابن آدم ألا ترون </w:t>
      </w:r>
      <w:r w:rsidR="003653A2">
        <w:rPr>
          <w:rtl/>
        </w:rPr>
        <w:t>الى</w:t>
      </w:r>
      <w:r>
        <w:rPr>
          <w:rtl/>
        </w:rPr>
        <w:t xml:space="preserve"> حمر</w:t>
      </w:r>
      <w:r w:rsidR="00403AAE">
        <w:rPr>
          <w:rFonts w:hint="cs"/>
          <w:rtl/>
        </w:rPr>
        <w:t>ة</w:t>
      </w:r>
      <w:r>
        <w:rPr>
          <w:rtl/>
        </w:rPr>
        <w:t xml:space="preserve"> </w:t>
      </w:r>
      <w:r w:rsidR="000A2AF8">
        <w:rPr>
          <w:rtl/>
        </w:rPr>
        <w:t>عیني</w:t>
      </w:r>
      <w:r>
        <w:rPr>
          <w:rFonts w:hint="eastAsia"/>
          <w:rtl/>
        </w:rPr>
        <w:t>ه</w:t>
      </w:r>
      <w:r>
        <w:rPr>
          <w:rtl/>
        </w:rPr>
        <w:t xml:space="preserve"> و انتفاخ أوداجه،فمن وجد من ذلک ش</w:t>
      </w:r>
      <w:r>
        <w:rPr>
          <w:rFonts w:hint="cs"/>
          <w:rtl/>
        </w:rPr>
        <w:t>ی</w:t>
      </w:r>
      <w:r>
        <w:rPr>
          <w:rFonts w:hint="eastAsia"/>
          <w:rtl/>
        </w:rPr>
        <w:t>ئا</w:t>
      </w:r>
      <w:r>
        <w:rPr>
          <w:rtl/>
        </w:rPr>
        <w:t xml:space="preserve"> ف</w:t>
      </w:r>
      <w:r w:rsidR="003653A2">
        <w:rPr>
          <w:rtl/>
        </w:rPr>
        <w:t>لي</w:t>
      </w:r>
      <w:r>
        <w:rPr>
          <w:rFonts w:hint="eastAsia"/>
          <w:rtl/>
        </w:rPr>
        <w:t>لصق</w:t>
      </w:r>
      <w:r>
        <w:rPr>
          <w:rtl/>
        </w:rPr>
        <w:t xml:space="preserve"> خدّه بالأرض، و کأنّ هذا </w:t>
      </w:r>
      <w:r w:rsidR="003653A2">
        <w:rPr>
          <w:rtl/>
        </w:rPr>
        <w:t>إشارة</w:t>
      </w:r>
      <w:r>
        <w:rPr>
          <w:rtl/>
        </w:rPr>
        <w:t xml:space="preserve"> </w:t>
      </w:r>
      <w:r w:rsidR="003653A2">
        <w:rPr>
          <w:rtl/>
        </w:rPr>
        <w:t>الى</w:t>
      </w:r>
      <w:r>
        <w:rPr>
          <w:rtl/>
        </w:rPr>
        <w:t xml:space="preserve"> السجود و هو ت</w:t>
      </w:r>
      <w:r w:rsidR="002C675F">
        <w:rPr>
          <w:rtl/>
        </w:rPr>
        <w:t>مکي</w:t>
      </w:r>
      <w:r>
        <w:rPr>
          <w:rFonts w:hint="eastAsia"/>
          <w:rtl/>
        </w:rPr>
        <w:t>ن</w:t>
      </w:r>
      <w:r>
        <w:rPr>
          <w:rtl/>
        </w:rPr>
        <w:t xml:space="preserve"> أعزّ الأعضاء من أذلّ المواضع و هو التراب لتست</w:t>
      </w:r>
      <w:r>
        <w:rPr>
          <w:rFonts w:hint="eastAsia"/>
          <w:rtl/>
        </w:rPr>
        <w:t>شعر</w:t>
      </w:r>
      <w:r>
        <w:rPr>
          <w:rtl/>
        </w:rPr>
        <w:t xml:space="preserve"> به النفس الذلّ و تز</w:t>
      </w:r>
      <w:r>
        <w:rPr>
          <w:rFonts w:hint="cs"/>
          <w:rtl/>
        </w:rPr>
        <w:t>ی</w:t>
      </w:r>
      <w:r>
        <w:rPr>
          <w:rFonts w:hint="eastAsia"/>
          <w:rtl/>
        </w:rPr>
        <w:t>ل</w:t>
      </w:r>
      <w:r>
        <w:rPr>
          <w:rtl/>
        </w:rPr>
        <w:t xml:space="preserve"> به العزّه و الزهو </w:t>
      </w:r>
      <w:r w:rsidR="003653A2">
        <w:rPr>
          <w:rtl/>
        </w:rPr>
        <w:t>الذي</w:t>
      </w:r>
      <w:r>
        <w:rPr>
          <w:rtl/>
        </w:rPr>
        <w:t xml:space="preserve"> هو سبب الغضب </w:t>
      </w:r>
      <w:r w:rsidRPr="009D640D">
        <w:rPr>
          <w:rStyle w:val="libFootnotenumChar"/>
          <w:rtl/>
        </w:rPr>
        <w:t>(2)</w:t>
      </w:r>
      <w:r>
        <w:rPr>
          <w:rtl/>
        </w:rPr>
        <w:t>.</w:t>
      </w:r>
    </w:p>
    <w:p w:rsidR="008C6066" w:rsidRPr="00403AAE" w:rsidRDefault="00471D2E" w:rsidP="00403AAE">
      <w:pPr>
        <w:pStyle w:val="libNormal"/>
        <w:rPr>
          <w:rtl/>
        </w:rPr>
      </w:pPr>
      <w:r>
        <w:rPr>
          <w:rFonts w:hint="eastAsia"/>
          <w:rtl/>
        </w:rPr>
        <w:t>و</w:t>
      </w:r>
      <w:r>
        <w:rPr>
          <w:rtl/>
        </w:rPr>
        <w:t xml:space="preserve"> علاج الغضب ع</w:t>
      </w:r>
      <w:r w:rsidR="003653A2">
        <w:rPr>
          <w:rtl/>
        </w:rPr>
        <w:t>ل</w:t>
      </w:r>
      <w:r w:rsidR="00403AAE">
        <w:rPr>
          <w:rFonts w:hint="cs"/>
          <w:rtl/>
        </w:rPr>
        <w:t>ى</w:t>
      </w:r>
      <w:r>
        <w:rPr>
          <w:rtl/>
        </w:rPr>
        <w:t xml:space="preserve"> </w:t>
      </w:r>
      <w:r w:rsidR="00332F64">
        <w:rPr>
          <w:rtl/>
        </w:rPr>
        <w:t>ذي</w:t>
      </w:r>
      <w:r>
        <w:rPr>
          <w:rtl/>
        </w:rPr>
        <w:t xml:space="preserve"> رحم أن </w:t>
      </w:r>
      <w:r>
        <w:rPr>
          <w:rFonts w:hint="cs"/>
          <w:rtl/>
        </w:rPr>
        <w:t>ی</w:t>
      </w:r>
      <w:r>
        <w:rPr>
          <w:rFonts w:hint="eastAsia"/>
          <w:rtl/>
        </w:rPr>
        <w:t>دنو</w:t>
      </w:r>
      <w:r>
        <w:rPr>
          <w:rtl/>
        </w:rPr>
        <w:t xml:space="preserve"> منه و </w:t>
      </w:r>
      <w:r>
        <w:rPr>
          <w:rFonts w:hint="cs"/>
          <w:rtl/>
        </w:rPr>
        <w:t>ی</w:t>
      </w:r>
      <w:r>
        <w:rPr>
          <w:rFonts w:hint="eastAsia"/>
          <w:rtl/>
        </w:rPr>
        <w:t>مسّه</w:t>
      </w:r>
      <w:r>
        <w:rPr>
          <w:rtl/>
        </w:rPr>
        <w:t xml:space="preserve"> فانّ الرحم إذا مسّت سکنت کما اتّفق لموس</w:t>
      </w:r>
      <w:r>
        <w:rPr>
          <w:rFonts w:hint="cs"/>
          <w:rtl/>
        </w:rPr>
        <w:t>ی</w:t>
      </w:r>
      <w:r>
        <w:rPr>
          <w:rtl/>
        </w:rPr>
        <w:t xml:space="preserve"> بن جعفر </w:t>
      </w:r>
      <w:r w:rsidR="008C6066" w:rsidRPr="008C6066">
        <w:rPr>
          <w:rStyle w:val="libAlaemChar"/>
          <w:rtl/>
        </w:rPr>
        <w:t>عليهما‌السلام</w:t>
      </w:r>
      <w:r>
        <w:rPr>
          <w:rtl/>
        </w:rPr>
        <w:t xml:space="preserve"> و الرش</w:t>
      </w:r>
      <w:r>
        <w:rPr>
          <w:rFonts w:hint="cs"/>
          <w:rtl/>
        </w:rPr>
        <w:t>ی</w:t>
      </w:r>
      <w:r>
        <w:rPr>
          <w:rFonts w:hint="eastAsia"/>
          <w:rtl/>
        </w:rPr>
        <w:t>د</w:t>
      </w:r>
      <w:r>
        <w:rPr>
          <w:rtl/>
        </w:rPr>
        <w:t xml:space="preserve"> و قد تقدّم </w:t>
      </w:r>
      <w:r w:rsidR="009640A2" w:rsidRPr="00403AAE">
        <w:rPr>
          <w:rtl/>
        </w:rPr>
        <w:t>في</w:t>
      </w:r>
      <w:r w:rsidR="00C74BB8" w:rsidRPr="00403AAE">
        <w:rPr>
          <w:rFonts w:hint="eastAsia"/>
          <w:rtl/>
        </w:rPr>
        <w:t>(</w:t>
      </w:r>
      <w:r w:rsidRPr="00403AAE">
        <w:rPr>
          <w:rFonts w:hint="eastAsia"/>
          <w:rtl/>
        </w:rPr>
        <w:t>رحم</w:t>
      </w:r>
      <w:r w:rsidR="00C74BB8" w:rsidRPr="00403AAE">
        <w:rPr>
          <w:rFonts w:hint="eastAsia"/>
          <w:rtl/>
        </w:rPr>
        <w:t>)</w:t>
      </w:r>
      <w:r w:rsidRPr="00403AAE">
        <w:rPr>
          <w:rtl/>
        </w:rPr>
        <w:t>.</w:t>
      </w:r>
    </w:p>
    <w:p w:rsidR="008C6066" w:rsidRDefault="00471D2E" w:rsidP="00471D2E">
      <w:pPr>
        <w:pStyle w:val="libNormal"/>
        <w:rPr>
          <w:rtl/>
        </w:rPr>
      </w:pPr>
      <w:r>
        <w:rPr>
          <w:rFonts w:hint="eastAsia"/>
          <w:rtl/>
        </w:rPr>
        <w:t>باب</w:t>
      </w:r>
      <w:r>
        <w:rPr>
          <w:rtl/>
        </w:rPr>
        <w:t xml:space="preserve"> ما </w:t>
      </w:r>
      <w:r>
        <w:rPr>
          <w:rFonts w:hint="cs"/>
          <w:rtl/>
        </w:rPr>
        <w:t>ی</w:t>
      </w:r>
      <w:r>
        <w:rPr>
          <w:rFonts w:hint="eastAsia"/>
          <w:rtl/>
        </w:rPr>
        <w:t>سکن</w:t>
      </w:r>
      <w:r>
        <w:rPr>
          <w:rtl/>
        </w:rPr>
        <w:t xml:space="preserve"> الغضب </w:t>
      </w:r>
      <w:r w:rsidRPr="009D640D">
        <w:rPr>
          <w:rStyle w:val="libFootnotenumChar"/>
          <w:rtl/>
        </w:rPr>
        <w:t>(3)</w:t>
      </w:r>
      <w:r>
        <w:rPr>
          <w:rtl/>
        </w:rPr>
        <w:t>.</w:t>
      </w:r>
    </w:p>
    <w:p w:rsidR="008C6066" w:rsidRDefault="00471D2E" w:rsidP="00471D2E">
      <w:pPr>
        <w:pStyle w:val="libNormal"/>
        <w:rPr>
          <w:rtl/>
        </w:rPr>
      </w:pPr>
      <w:r w:rsidRPr="002E40FD">
        <w:rPr>
          <w:rStyle w:val="libBold1Char"/>
          <w:rFonts w:hint="eastAsia"/>
          <w:rtl/>
        </w:rPr>
        <w:t>الدعوات</w:t>
      </w:r>
      <w:r>
        <w:rPr>
          <w:rtl/>
        </w:rPr>
        <w:t xml:space="preserve">:عن الصادق </w:t>
      </w:r>
      <w:r w:rsidR="008C6066" w:rsidRPr="008C6066">
        <w:rPr>
          <w:rStyle w:val="libAlaemChar"/>
          <w:rtl/>
        </w:rPr>
        <w:t>عليه‌السلام</w:t>
      </w:r>
      <w:r>
        <w:rPr>
          <w:rtl/>
        </w:rPr>
        <w:t xml:space="preserve">: لو قال أحدکم إذا </w:t>
      </w:r>
      <w:r w:rsidRPr="002E40FD">
        <w:rPr>
          <w:rtl/>
        </w:rPr>
        <w:t>غضب</w:t>
      </w:r>
      <w:r w:rsidR="00C74BB8" w:rsidRPr="002E40FD">
        <w:rPr>
          <w:rtl/>
        </w:rPr>
        <w:t>(</w:t>
      </w:r>
      <w:r w:rsidRPr="002E40FD">
        <w:rPr>
          <w:rtl/>
        </w:rPr>
        <w:t>أعوذ باللّه من الش</w:t>
      </w:r>
      <w:r w:rsidRPr="002E40FD">
        <w:rPr>
          <w:rFonts w:hint="cs"/>
          <w:rtl/>
        </w:rPr>
        <w:t>ی</w:t>
      </w:r>
      <w:r w:rsidRPr="002E40FD">
        <w:rPr>
          <w:rFonts w:hint="eastAsia"/>
          <w:rtl/>
        </w:rPr>
        <w:t>طان</w:t>
      </w:r>
      <w:r w:rsidRPr="002E40FD">
        <w:rPr>
          <w:rtl/>
        </w:rPr>
        <w:t xml:space="preserve"> الرج</w:t>
      </w:r>
      <w:r w:rsidRPr="002E40FD">
        <w:rPr>
          <w:rFonts w:hint="cs"/>
          <w:rtl/>
        </w:rPr>
        <w:t>ی</w:t>
      </w:r>
      <w:r w:rsidRPr="002E40FD">
        <w:rPr>
          <w:rFonts w:hint="eastAsia"/>
          <w:rtl/>
        </w:rPr>
        <w:t>م</w:t>
      </w:r>
      <w:r w:rsidR="00C74BB8" w:rsidRPr="002E40FD">
        <w:rPr>
          <w:rFonts w:hint="eastAsia"/>
          <w:rtl/>
        </w:rPr>
        <w:t>)</w:t>
      </w:r>
      <w:r w:rsidRPr="002E40FD">
        <w:rPr>
          <w:rFonts w:hint="eastAsia"/>
          <w:rtl/>
        </w:rPr>
        <w:t>ذهب</w:t>
      </w:r>
      <w:r>
        <w:rPr>
          <w:rtl/>
        </w:rPr>
        <w:t xml:space="preserve"> عنه غضبه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أبو عبد اللّه </w:t>
      </w:r>
      <w:r w:rsidRPr="008C6066">
        <w:rPr>
          <w:rStyle w:val="libAlaemChar"/>
          <w:rtl/>
        </w:rPr>
        <w:t>عليه‌السلام</w:t>
      </w:r>
      <w:r w:rsidR="00471D2E">
        <w:rPr>
          <w:rtl/>
        </w:rPr>
        <w:t>: الغضب مفتاح کلّ شرّ.</w:t>
      </w:r>
    </w:p>
    <w:p w:rsidR="008C6066" w:rsidRDefault="008C6066" w:rsidP="002E40FD">
      <w:pPr>
        <w:pStyle w:val="libNormal"/>
        <w:rPr>
          <w:rtl/>
        </w:rPr>
      </w:pPr>
      <w:r w:rsidRPr="008C6066">
        <w:rPr>
          <w:rStyle w:val="libBold1Char"/>
          <w:rFonts w:hint="eastAsia"/>
          <w:rtl/>
        </w:rPr>
        <w:t>بیان</w:t>
      </w:r>
      <w:r w:rsidR="00471D2E">
        <w:rPr>
          <w:rtl/>
        </w:rPr>
        <w:t xml:space="preserve">: اذ </w:t>
      </w:r>
      <w:r w:rsidR="00471D2E">
        <w:rPr>
          <w:rFonts w:hint="cs"/>
          <w:rtl/>
        </w:rPr>
        <w:t>ی</w:t>
      </w:r>
      <w:r w:rsidR="00471D2E">
        <w:rPr>
          <w:rFonts w:hint="eastAsia"/>
          <w:rtl/>
        </w:rPr>
        <w:t>تولّد</w:t>
      </w:r>
      <w:r w:rsidR="00471D2E">
        <w:rPr>
          <w:rtl/>
        </w:rPr>
        <w:t xml:space="preserve"> منه الحقد و الحسد و الشمات</w:t>
      </w:r>
      <w:r w:rsidR="002E40FD">
        <w:rPr>
          <w:rFonts w:hint="cs"/>
          <w:rtl/>
        </w:rPr>
        <w:t>ة</w:t>
      </w:r>
      <w:r w:rsidR="00471D2E">
        <w:rPr>
          <w:rtl/>
        </w:rPr>
        <w:t xml:space="preserve"> و التحق</w:t>
      </w:r>
      <w:r w:rsidR="00471D2E">
        <w:rPr>
          <w:rFonts w:hint="cs"/>
          <w:rtl/>
        </w:rPr>
        <w:t>ی</w:t>
      </w:r>
      <w:r w:rsidR="00471D2E">
        <w:rPr>
          <w:rFonts w:hint="eastAsia"/>
          <w:rtl/>
        </w:rPr>
        <w:t>ر</w:t>
      </w:r>
      <w:r w:rsidR="00471D2E">
        <w:rPr>
          <w:rtl/>
        </w:rPr>
        <w:t xml:space="preserve"> و الأقوال الفاحش</w:t>
      </w:r>
      <w:r w:rsidR="002E40FD">
        <w:rPr>
          <w:rFonts w:hint="cs"/>
          <w:rtl/>
        </w:rPr>
        <w:t>ة</w:t>
      </w:r>
      <w:r w:rsidR="00471D2E">
        <w:rPr>
          <w:rtl/>
        </w:rPr>
        <w:t xml:space="preserve"> و هتک الأستار و السخر</w:t>
      </w:r>
      <w:r w:rsidR="00471D2E">
        <w:rPr>
          <w:rFonts w:hint="cs"/>
          <w:rtl/>
        </w:rPr>
        <w:t>ی</w:t>
      </w:r>
      <w:r w:rsidR="002E40FD">
        <w:rPr>
          <w:rFonts w:hint="cs"/>
          <w:rtl/>
        </w:rPr>
        <w:t>ة</w:t>
      </w:r>
      <w:r w:rsidR="00471D2E">
        <w:rPr>
          <w:rtl/>
        </w:rPr>
        <w:t xml:space="preserve"> و الطرد و الضرب و القتل و النهب و منع الحقوق </w:t>
      </w:r>
      <w:r w:rsidR="003653A2">
        <w:rPr>
          <w:rtl/>
        </w:rPr>
        <w:t>الى</w:t>
      </w:r>
      <w:r w:rsidR="00471D2E">
        <w:rPr>
          <w:rtl/>
        </w:rPr>
        <w:t xml:space="preserve"> غ</w:t>
      </w:r>
      <w:r w:rsidR="00471D2E">
        <w:rPr>
          <w:rFonts w:hint="cs"/>
          <w:rtl/>
        </w:rPr>
        <w:t>ی</w:t>
      </w:r>
      <w:r w:rsidR="00471D2E">
        <w:rPr>
          <w:rFonts w:hint="eastAsia"/>
          <w:rtl/>
        </w:rPr>
        <w:t>ر</w:t>
      </w:r>
      <w:r w:rsidR="00471D2E">
        <w:rPr>
          <w:rtl/>
        </w:rPr>
        <w:t xml:space="preserve"> ذلک.</w:t>
      </w:r>
    </w:p>
    <w:p w:rsidR="009853BF" w:rsidRDefault="003653A2" w:rsidP="003653A2">
      <w:pPr>
        <w:pStyle w:val="libLine"/>
        <w:rPr>
          <w:rtl/>
        </w:rPr>
      </w:pPr>
      <w:r>
        <w:rPr>
          <w:rFonts w:hint="eastAsia"/>
          <w:rtl/>
        </w:rPr>
        <w:t>____________________</w:t>
      </w:r>
    </w:p>
    <w:p w:rsidR="008C6066" w:rsidRDefault="00DE3D9F" w:rsidP="002E40FD">
      <w:pPr>
        <w:pStyle w:val="libFootnote0"/>
        <w:rPr>
          <w:rtl/>
        </w:rPr>
      </w:pPr>
      <w:r>
        <w:rPr>
          <w:rtl/>
        </w:rPr>
        <w:t>(1)</w:t>
      </w:r>
      <w:r w:rsidR="00471D2E">
        <w:rPr>
          <w:rtl/>
        </w:rPr>
        <w:t xml:space="preserve"> و قال بعض:ف</w:t>
      </w:r>
      <w:r w:rsidR="003653A2">
        <w:rPr>
          <w:rtl/>
        </w:rPr>
        <w:t>لي</w:t>
      </w:r>
      <w:r w:rsidR="00471D2E">
        <w:rPr>
          <w:rFonts w:hint="eastAsia"/>
          <w:rtl/>
        </w:rPr>
        <w:t>توضأ</w:t>
      </w:r>
      <w:r w:rsidR="00471D2E">
        <w:rPr>
          <w:rtl/>
        </w:rPr>
        <w:t xml:space="preserve"> بالماء البارد و </w:t>
      </w:r>
      <w:r w:rsidR="003653A2">
        <w:rPr>
          <w:rtl/>
        </w:rPr>
        <w:t>لي</w:t>
      </w:r>
      <w:r w:rsidR="00471D2E">
        <w:rPr>
          <w:rFonts w:hint="eastAsia"/>
          <w:rtl/>
        </w:rPr>
        <w:t>غتسل</w:t>
      </w:r>
      <w:r w:rsidR="00471D2E">
        <w:rPr>
          <w:rtl/>
        </w:rPr>
        <w:t xml:space="preserve"> فانّ النار لا </w:t>
      </w:r>
      <w:r w:rsidR="00471D2E">
        <w:rPr>
          <w:rFonts w:hint="cs"/>
          <w:rtl/>
        </w:rPr>
        <w:t>ی</w:t>
      </w:r>
      <w:r w:rsidR="00471D2E">
        <w:rPr>
          <w:rFonts w:hint="eastAsia"/>
          <w:rtl/>
        </w:rPr>
        <w:t>ط</w:t>
      </w:r>
      <w:r w:rsidR="009640A2">
        <w:rPr>
          <w:rFonts w:hint="eastAsia"/>
          <w:rtl/>
        </w:rPr>
        <w:t>في</w:t>
      </w:r>
      <w:r w:rsidR="00471D2E">
        <w:rPr>
          <w:rFonts w:hint="eastAsia"/>
          <w:rtl/>
        </w:rPr>
        <w:t>ها</w:t>
      </w:r>
      <w:r w:rsidR="00471D2E">
        <w:rPr>
          <w:rtl/>
        </w:rPr>
        <w:t xml:space="preserve"> الاّ الماء.(منه مد ظله).</w:t>
      </w:r>
    </w:p>
    <w:p w:rsidR="008C6066" w:rsidRDefault="00DE3D9F" w:rsidP="002E40FD">
      <w:pPr>
        <w:pStyle w:val="libFootnote0"/>
        <w:rPr>
          <w:rtl/>
        </w:rPr>
      </w:pPr>
      <w:r>
        <w:rPr>
          <w:rtl/>
        </w:rPr>
        <w:t>(2)</w:t>
      </w:r>
      <w:r w:rsidR="00471D2E">
        <w:rPr>
          <w:rtl/>
        </w:rPr>
        <w:t xml:space="preserve"> ق:کتاب الکفر</w:t>
      </w:r>
      <w:r w:rsidR="002E40FD">
        <w:rPr>
          <w:rFonts w:hint="cs"/>
          <w:rtl/>
        </w:rPr>
        <w:t>/</w:t>
      </w:r>
      <w:r w:rsidR="0094408E">
        <w:rPr>
          <w:rtl/>
        </w:rPr>
        <w:t>135</w:t>
      </w:r>
      <w:r w:rsidR="00471D2E">
        <w:rPr>
          <w:rtl/>
        </w:rPr>
        <w:t>/</w:t>
      </w:r>
      <w:r w:rsidR="0094408E">
        <w:rPr>
          <w:rtl/>
        </w:rPr>
        <w:t>35</w:t>
      </w:r>
      <w:r w:rsidR="00471D2E">
        <w:rPr>
          <w:rtl/>
        </w:rPr>
        <w:t>،ج:</w:t>
      </w:r>
      <w:r w:rsidR="0094408E">
        <w:rPr>
          <w:rtl/>
        </w:rPr>
        <w:t>272</w:t>
      </w:r>
      <w:r w:rsidR="00471D2E">
        <w:rPr>
          <w:rtl/>
        </w:rPr>
        <w:t>/</w:t>
      </w:r>
      <w:r w:rsidR="0094408E">
        <w:rPr>
          <w:rtl/>
        </w:rPr>
        <w:t>73</w:t>
      </w:r>
      <w:r w:rsidR="00471D2E">
        <w:rPr>
          <w:rtl/>
        </w:rPr>
        <w:t>.</w:t>
      </w:r>
    </w:p>
    <w:p w:rsidR="008C6066" w:rsidRDefault="00DE3D9F" w:rsidP="002E40FD">
      <w:pPr>
        <w:pStyle w:val="libFootnote0"/>
        <w:rPr>
          <w:rtl/>
        </w:rPr>
      </w:pPr>
      <w:r>
        <w:rPr>
          <w:rtl/>
        </w:rPr>
        <w:t>(3)</w:t>
      </w:r>
      <w:r w:rsidR="00471D2E">
        <w:rPr>
          <w:rtl/>
        </w:rPr>
        <w:t xml:space="preserve"> ق:کتاب الدعاء</w:t>
      </w:r>
      <w:r w:rsidR="002E40FD">
        <w:rPr>
          <w:rFonts w:hint="cs"/>
          <w:rtl/>
        </w:rPr>
        <w:t>/</w:t>
      </w:r>
      <w:r w:rsidR="0094408E">
        <w:rPr>
          <w:rtl/>
        </w:rPr>
        <w:t>280</w:t>
      </w:r>
      <w:r w:rsidR="00471D2E">
        <w:rPr>
          <w:rtl/>
        </w:rPr>
        <w:t>/</w:t>
      </w:r>
      <w:r w:rsidR="0094408E">
        <w:rPr>
          <w:rtl/>
        </w:rPr>
        <w:t>116</w:t>
      </w:r>
      <w:r w:rsidR="00471D2E">
        <w:rPr>
          <w:rtl/>
        </w:rPr>
        <w:t>،ج:</w:t>
      </w:r>
      <w:r w:rsidR="0094408E">
        <w:rPr>
          <w:rtl/>
        </w:rPr>
        <w:t>338</w:t>
      </w:r>
      <w:r w:rsidR="00471D2E">
        <w:rPr>
          <w:rtl/>
        </w:rPr>
        <w:t>/</w:t>
      </w:r>
      <w:r w:rsidR="0094408E">
        <w:rPr>
          <w:rtl/>
        </w:rPr>
        <w:t>95</w:t>
      </w:r>
      <w:r w:rsidR="00471D2E">
        <w:rPr>
          <w:rtl/>
        </w:rPr>
        <w:t>.</w:t>
      </w:r>
    </w:p>
    <w:p w:rsidR="008C6066" w:rsidRDefault="00DE3D9F" w:rsidP="002E40FD">
      <w:pPr>
        <w:pStyle w:val="libFootnote0"/>
        <w:rPr>
          <w:rtl/>
        </w:rPr>
      </w:pPr>
      <w:r>
        <w:rPr>
          <w:rtl/>
        </w:rPr>
        <w:t>(4)</w:t>
      </w:r>
      <w:r w:rsidR="00471D2E">
        <w:rPr>
          <w:rtl/>
        </w:rPr>
        <w:t xml:space="preserve"> ق:کتاب الدعاء</w:t>
      </w:r>
      <w:r w:rsidR="002E40FD">
        <w:rPr>
          <w:rFonts w:hint="cs"/>
          <w:rtl/>
        </w:rPr>
        <w:t>/</w:t>
      </w:r>
      <w:r w:rsidR="0094408E">
        <w:rPr>
          <w:rtl/>
        </w:rPr>
        <w:t>280</w:t>
      </w:r>
      <w:r w:rsidR="00471D2E">
        <w:rPr>
          <w:rtl/>
        </w:rPr>
        <w:t>/</w:t>
      </w:r>
      <w:r w:rsidR="0094408E">
        <w:rPr>
          <w:rtl/>
        </w:rPr>
        <w:t>116</w:t>
      </w:r>
      <w:r w:rsidR="00471D2E">
        <w:rPr>
          <w:rtl/>
        </w:rPr>
        <w:t>،ج:</w:t>
      </w:r>
      <w:r w:rsidR="0094408E">
        <w:rPr>
          <w:rtl/>
        </w:rPr>
        <w:t>339</w:t>
      </w:r>
      <w:r w:rsidR="00471D2E">
        <w:rPr>
          <w:rtl/>
        </w:rPr>
        <w:t>/</w:t>
      </w:r>
      <w:r w:rsidR="0094408E">
        <w:rPr>
          <w:rtl/>
        </w:rPr>
        <w:t>95</w:t>
      </w:r>
      <w:r w:rsidR="00471D2E">
        <w:rPr>
          <w:rtl/>
        </w:rPr>
        <w:t>.</w:t>
      </w:r>
    </w:p>
    <w:p w:rsidR="00D24016" w:rsidRDefault="00D24016" w:rsidP="00D24016">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قال: من کفّ غضبه ستر اللّه عورته </w:t>
      </w:r>
      <w:r w:rsidR="00471D2E" w:rsidRPr="009D640D">
        <w:rPr>
          <w:rStyle w:val="libFootnotenumChar"/>
          <w:rtl/>
        </w:rPr>
        <w:t>(1)</w:t>
      </w:r>
      <w:r w:rsidR="00471D2E">
        <w:rPr>
          <w:rtl/>
        </w:rPr>
        <w:t>.</w:t>
      </w:r>
    </w:p>
    <w:p w:rsidR="008C6066" w:rsidRDefault="008C6066" w:rsidP="002E40FD">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 أوح</w:t>
      </w:r>
      <w:r w:rsidR="00471D2E">
        <w:rPr>
          <w:rFonts w:hint="cs"/>
          <w:rtl/>
        </w:rPr>
        <w:t>ی</w:t>
      </w:r>
      <w:r w:rsidR="00471D2E">
        <w:rPr>
          <w:rtl/>
        </w:rPr>
        <w:t xml:space="preserve"> اللّه </w:t>
      </w:r>
      <w:r w:rsidR="00C4071F">
        <w:rPr>
          <w:rtl/>
        </w:rPr>
        <w:t>تعالى</w:t>
      </w:r>
      <w:r w:rsidR="00471D2E">
        <w:rPr>
          <w:rtl/>
        </w:rPr>
        <w:t xml:space="preserve"> </w:t>
      </w:r>
      <w:r w:rsidR="003653A2">
        <w:rPr>
          <w:rtl/>
        </w:rPr>
        <w:t>الى</w:t>
      </w:r>
      <w:r w:rsidR="00471D2E">
        <w:rPr>
          <w:rtl/>
        </w:rPr>
        <w:t xml:space="preserve"> بعض أنب</w:t>
      </w:r>
      <w:r w:rsidR="00471D2E">
        <w:rPr>
          <w:rFonts w:hint="cs"/>
          <w:rtl/>
        </w:rPr>
        <w:t>ی</w:t>
      </w:r>
      <w:r w:rsidR="00471D2E">
        <w:rPr>
          <w:rFonts w:hint="eastAsia"/>
          <w:rtl/>
        </w:rPr>
        <w:t>ائه</w:t>
      </w:r>
      <w:r w:rsidR="00471D2E">
        <w:rPr>
          <w:rtl/>
        </w:rPr>
        <w:t>:</w:t>
      </w:r>
      <w:r w:rsidR="00471D2E">
        <w:rPr>
          <w:rFonts w:hint="cs"/>
          <w:rtl/>
        </w:rPr>
        <w:t>ی</w:t>
      </w:r>
      <w:r w:rsidR="00471D2E">
        <w:rPr>
          <w:rFonts w:hint="eastAsia"/>
          <w:rtl/>
        </w:rPr>
        <w:t>ابن</w:t>
      </w:r>
      <w:r w:rsidR="00471D2E">
        <w:rPr>
          <w:rtl/>
        </w:rPr>
        <w:t xml:space="preserve"> آدم اذکرن</w:t>
      </w:r>
      <w:r w:rsidR="002E40FD">
        <w:rPr>
          <w:rFonts w:hint="cs"/>
          <w:rtl/>
        </w:rPr>
        <w:t>ي</w:t>
      </w:r>
      <w:r w:rsidR="00471D2E">
        <w:rPr>
          <w:rtl/>
        </w:rPr>
        <w:t xml:space="preserve"> </w:t>
      </w:r>
      <w:r w:rsidR="009640A2">
        <w:rPr>
          <w:rtl/>
        </w:rPr>
        <w:t>في</w:t>
      </w:r>
      <w:r w:rsidR="00471D2E">
        <w:rPr>
          <w:rtl/>
        </w:rPr>
        <w:t xml:space="preserve"> غضبک أذکرک </w:t>
      </w:r>
      <w:r w:rsidR="009640A2">
        <w:rPr>
          <w:rtl/>
        </w:rPr>
        <w:t>في</w:t>
      </w:r>
      <w:r w:rsidR="00471D2E">
        <w:rPr>
          <w:rtl/>
        </w:rPr>
        <w:t xml:space="preserve"> غضب</w:t>
      </w:r>
      <w:r w:rsidR="002E40FD">
        <w:rPr>
          <w:rFonts w:hint="cs"/>
          <w:rtl/>
        </w:rPr>
        <w:t>ي</w:t>
      </w:r>
      <w:r w:rsidR="00471D2E">
        <w:rPr>
          <w:rtl/>
        </w:rPr>
        <w:t xml:space="preserve"> لا أمحقک </w:t>
      </w:r>
      <w:r w:rsidR="009640A2">
        <w:rPr>
          <w:rtl/>
        </w:rPr>
        <w:t>في</w:t>
      </w:r>
      <w:r w:rsidR="00471D2E">
        <w:rPr>
          <w:rFonts w:hint="eastAsia"/>
          <w:rtl/>
        </w:rPr>
        <w:t>من</w:t>
      </w:r>
      <w:r w:rsidR="00471D2E">
        <w:rPr>
          <w:rtl/>
        </w:rPr>
        <w:t xml:space="preserve"> أمحق و ارض ب</w:t>
      </w:r>
      <w:r w:rsidR="00471D2E">
        <w:rPr>
          <w:rFonts w:hint="cs"/>
          <w:rtl/>
        </w:rPr>
        <w:t>ی</w:t>
      </w:r>
      <w:r w:rsidR="00471D2E">
        <w:rPr>
          <w:rtl/>
        </w:rPr>
        <w:t xml:space="preserve"> منتصرا فانّ انتصار</w:t>
      </w:r>
      <w:r w:rsidR="002E40FD">
        <w:rPr>
          <w:rFonts w:hint="cs"/>
          <w:rtl/>
        </w:rPr>
        <w:t>ي</w:t>
      </w:r>
      <w:r w:rsidR="00471D2E">
        <w:rPr>
          <w:rtl/>
        </w:rPr>
        <w:t xml:space="preserve"> لک خ</w:t>
      </w:r>
      <w:r w:rsidR="00471D2E">
        <w:rPr>
          <w:rFonts w:hint="cs"/>
          <w:rtl/>
        </w:rPr>
        <w:t>ی</w:t>
      </w:r>
      <w:r w:rsidR="00471D2E">
        <w:rPr>
          <w:rFonts w:hint="eastAsia"/>
          <w:rtl/>
        </w:rPr>
        <w:t>ر</w:t>
      </w:r>
      <w:r w:rsidR="00471D2E">
        <w:rPr>
          <w:rtl/>
        </w:rPr>
        <w:t xml:space="preserve"> من انتصارک لنفسک </w:t>
      </w:r>
      <w:r w:rsidR="00471D2E" w:rsidRPr="009D640D">
        <w:rPr>
          <w:rStyle w:val="libFootnotenumChar"/>
          <w:rtl/>
        </w:rPr>
        <w:t>(2)</w:t>
      </w:r>
      <w:r w:rsidR="00471D2E">
        <w:rPr>
          <w:rtl/>
        </w:rPr>
        <w:t>.</w:t>
      </w:r>
    </w:p>
    <w:p w:rsidR="008C6066" w:rsidRDefault="008C6066" w:rsidP="002E40FD">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:عنه </w:t>
      </w:r>
      <w:r w:rsidRPr="008C6066">
        <w:rPr>
          <w:rStyle w:val="libAlaemChar"/>
          <w:rtl/>
        </w:rPr>
        <w:t>عليه‌السلام</w:t>
      </w:r>
      <w:r w:rsidR="00471D2E">
        <w:rPr>
          <w:rtl/>
        </w:rPr>
        <w:t xml:space="preserve"> قال: قال رجل لل</w:t>
      </w:r>
      <w:r w:rsidR="003653A2">
        <w:rPr>
          <w:rtl/>
        </w:rPr>
        <w:t>نبيّ</w:t>
      </w:r>
      <w:r w:rsidR="00471D2E">
        <w:rPr>
          <w:rtl/>
        </w:rPr>
        <w:t xml:space="preserve"> </w:t>
      </w:r>
      <w:r w:rsidRPr="008C6066">
        <w:rPr>
          <w:rStyle w:val="libAlaemChar"/>
          <w:rtl/>
        </w:rPr>
        <w:t>صلى‌الله‌عليه‌وآله‌وسلم</w:t>
      </w:r>
      <w:r w:rsidR="00471D2E">
        <w:rPr>
          <w:rtl/>
        </w:rPr>
        <w:t>:</w:t>
      </w:r>
      <w:r w:rsidR="00471D2E">
        <w:rPr>
          <w:rFonts w:hint="cs"/>
          <w:rtl/>
        </w:rPr>
        <w:t>ی</w:t>
      </w:r>
      <w:r w:rsidR="00471D2E">
        <w:rPr>
          <w:rFonts w:hint="eastAsia"/>
          <w:rtl/>
        </w:rPr>
        <w:t>ا</w:t>
      </w:r>
      <w:r w:rsidR="00471D2E">
        <w:rPr>
          <w:rtl/>
        </w:rPr>
        <w:t xml:space="preserve"> رسول اللّه علّمن</w:t>
      </w:r>
      <w:r w:rsidR="002E40FD">
        <w:rPr>
          <w:rFonts w:hint="cs"/>
          <w:rtl/>
        </w:rPr>
        <w:t>ي</w:t>
      </w:r>
      <w:r w:rsidR="00471D2E">
        <w:rPr>
          <w:rFonts w:hint="eastAsia"/>
          <w:rtl/>
        </w:rPr>
        <w:t>،قال</w:t>
      </w:r>
      <w:r w:rsidR="00471D2E">
        <w:rPr>
          <w:rtl/>
        </w:rPr>
        <w:t xml:space="preserve"> </w:t>
      </w:r>
      <w:r w:rsidRPr="008C6066">
        <w:rPr>
          <w:rStyle w:val="libAlaemChar"/>
          <w:rtl/>
        </w:rPr>
        <w:t>صلى‌الله‌عليه‌وآله‌وسلم</w:t>
      </w:r>
      <w:r w:rsidR="00471D2E">
        <w:rPr>
          <w:rtl/>
        </w:rPr>
        <w:t>:</w:t>
      </w:r>
      <w:r w:rsidR="002E40FD">
        <w:rPr>
          <w:rFonts w:hint="cs"/>
          <w:rtl/>
        </w:rPr>
        <w:t xml:space="preserve"> </w:t>
      </w:r>
      <w:r w:rsidR="00471D2E">
        <w:rPr>
          <w:rFonts w:hint="eastAsia"/>
          <w:rtl/>
        </w:rPr>
        <w:t>اذهب</w:t>
      </w:r>
      <w:r w:rsidR="00471D2E">
        <w:rPr>
          <w:rtl/>
        </w:rPr>
        <w:t xml:space="preserve"> و لا تغضب،فقال الرجل:قد اکت</w:t>
      </w:r>
      <w:r w:rsidR="009640A2">
        <w:rPr>
          <w:rtl/>
        </w:rPr>
        <w:t>في</w:t>
      </w:r>
      <w:r w:rsidR="00471D2E">
        <w:rPr>
          <w:rFonts w:hint="eastAsia"/>
          <w:rtl/>
        </w:rPr>
        <w:t>ت</w:t>
      </w:r>
      <w:r w:rsidR="00471D2E">
        <w:rPr>
          <w:rtl/>
        </w:rPr>
        <w:t xml:space="preserve"> بذلک،فمض</w:t>
      </w:r>
      <w:r w:rsidR="00471D2E">
        <w:rPr>
          <w:rFonts w:hint="cs"/>
          <w:rtl/>
        </w:rPr>
        <w:t>ی</w:t>
      </w:r>
      <w:r w:rsidR="00471D2E">
        <w:rPr>
          <w:rtl/>
        </w:rPr>
        <w:t xml:space="preserve"> </w:t>
      </w:r>
      <w:r w:rsidR="003653A2">
        <w:rPr>
          <w:rtl/>
        </w:rPr>
        <w:t>الى</w:t>
      </w:r>
      <w:r w:rsidR="00471D2E">
        <w:rPr>
          <w:rtl/>
        </w:rPr>
        <w:t xml:space="preserve"> أهله فإذا ب</w:t>
      </w:r>
      <w:r w:rsidR="00471D2E">
        <w:rPr>
          <w:rFonts w:hint="cs"/>
          <w:rtl/>
        </w:rPr>
        <w:t>ی</w:t>
      </w:r>
      <w:r w:rsidR="00471D2E">
        <w:rPr>
          <w:rFonts w:hint="eastAsia"/>
          <w:rtl/>
        </w:rPr>
        <w:t>ن</w:t>
      </w:r>
      <w:r w:rsidR="00471D2E">
        <w:rPr>
          <w:rtl/>
        </w:rPr>
        <w:t xml:space="preserve"> قومه حرب قد قاموا صفوفا و لبسوا السلاح فلمّا ر</w:t>
      </w:r>
      <w:r w:rsidR="003653A2">
        <w:rPr>
          <w:rtl/>
        </w:rPr>
        <w:t>أي</w:t>
      </w:r>
      <w:r w:rsidR="00471D2E">
        <w:rPr>
          <w:rtl/>
        </w:rPr>
        <w:t xml:space="preserve"> ذلک لبس سلاحه ثمّ قام معهم ثمّ ذکر قول رسول اللّه </w:t>
      </w:r>
      <w:r w:rsidRPr="008C6066">
        <w:rPr>
          <w:rStyle w:val="libAlaemChar"/>
          <w:rtl/>
        </w:rPr>
        <w:t>صلى‌الله‌عليه‌وآله‌وسلم</w:t>
      </w:r>
      <w:r w:rsidR="00471D2E">
        <w:rPr>
          <w:rtl/>
        </w:rPr>
        <w:t>(لا تغضب)</w:t>
      </w:r>
      <w:r w:rsidR="00D516EF">
        <w:rPr>
          <w:rtl/>
        </w:rPr>
        <w:t>فرمي</w:t>
      </w:r>
      <w:r w:rsidR="00471D2E">
        <w:rPr>
          <w:rtl/>
        </w:rPr>
        <w:t xml:space="preserve"> السلاح ثمّ جاء </w:t>
      </w:r>
      <w:r w:rsidR="00471D2E">
        <w:rPr>
          <w:rFonts w:hint="cs"/>
          <w:rtl/>
        </w:rPr>
        <w:t>ی</w:t>
      </w:r>
      <w:r w:rsidR="00D87694">
        <w:rPr>
          <w:rFonts w:hint="eastAsia"/>
          <w:rtl/>
        </w:rPr>
        <w:t>مشي</w:t>
      </w:r>
      <w:r w:rsidR="00471D2E">
        <w:rPr>
          <w:rtl/>
        </w:rPr>
        <w:t xml:space="preserve"> </w:t>
      </w:r>
      <w:r w:rsidR="003653A2">
        <w:rPr>
          <w:rtl/>
        </w:rPr>
        <w:t>الى</w:t>
      </w:r>
      <w:r w:rsidR="00471D2E">
        <w:rPr>
          <w:rtl/>
        </w:rPr>
        <w:t xml:space="preserve"> القوم </w:t>
      </w:r>
      <w:r w:rsidR="003653A2">
        <w:rPr>
          <w:rtl/>
        </w:rPr>
        <w:t>الذي</w:t>
      </w:r>
      <w:r w:rsidR="00471D2E">
        <w:rPr>
          <w:rFonts w:hint="eastAsia"/>
          <w:rtl/>
        </w:rPr>
        <w:t>ن</w:t>
      </w:r>
      <w:r w:rsidR="00471D2E">
        <w:rPr>
          <w:rtl/>
        </w:rPr>
        <w:t xml:space="preserve"> هم عدوّ قومه فق</w:t>
      </w:r>
      <w:r w:rsidR="00471D2E">
        <w:rPr>
          <w:rFonts w:hint="eastAsia"/>
          <w:rtl/>
        </w:rPr>
        <w:t>ال</w:t>
      </w:r>
      <w:r w:rsidR="00471D2E">
        <w:rPr>
          <w:rtl/>
        </w:rPr>
        <w:t>:</w:t>
      </w:r>
      <w:r w:rsidR="00471D2E">
        <w:rPr>
          <w:rFonts w:hint="cs"/>
          <w:rtl/>
        </w:rPr>
        <w:t>ی</w:t>
      </w:r>
      <w:r w:rsidR="00471D2E">
        <w:rPr>
          <w:rFonts w:hint="eastAsia"/>
          <w:rtl/>
        </w:rPr>
        <w:t>ا</w:t>
      </w:r>
      <w:r w:rsidR="00471D2E">
        <w:rPr>
          <w:rtl/>
        </w:rPr>
        <w:t xml:space="preserve"> هؤلاء ما کانت لکم من جراحه أو قتل أو ضرب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أثر ف</w:t>
      </w:r>
      <w:r w:rsidR="009640A2">
        <w:rPr>
          <w:rtl/>
        </w:rPr>
        <w:t>عليّ</w:t>
      </w:r>
      <w:r w:rsidR="00471D2E">
        <w:rPr>
          <w:rtl/>
        </w:rPr>
        <w:t xml:space="preserve"> </w:t>
      </w:r>
      <w:r w:rsidR="009640A2">
        <w:rPr>
          <w:rtl/>
        </w:rPr>
        <w:t>في</w:t>
      </w:r>
      <w:r w:rsidR="00471D2E">
        <w:rPr>
          <w:rtl/>
        </w:rPr>
        <w:t xml:space="preserve"> م</w:t>
      </w:r>
      <w:r w:rsidR="003653A2">
        <w:rPr>
          <w:rtl/>
        </w:rPr>
        <w:t>الى</w:t>
      </w:r>
      <w:r w:rsidR="00471D2E">
        <w:rPr>
          <w:rtl/>
        </w:rPr>
        <w:t xml:space="preserve"> أنا أو</w:t>
      </w:r>
      <w:r w:rsidR="009640A2">
        <w:rPr>
          <w:rtl/>
        </w:rPr>
        <w:t>في</w:t>
      </w:r>
      <w:r w:rsidR="00471D2E">
        <w:rPr>
          <w:rFonts w:hint="eastAsia"/>
          <w:rtl/>
        </w:rPr>
        <w:t>کموه،فقال</w:t>
      </w:r>
      <w:r w:rsidR="00471D2E">
        <w:rPr>
          <w:rtl/>
        </w:rPr>
        <w:t xml:space="preserve"> القوم:فما کان فهو لکم نحن أ</w:t>
      </w:r>
      <w:r w:rsidR="00800CD3">
        <w:rPr>
          <w:rtl/>
        </w:rPr>
        <w:t>وليّ</w:t>
      </w:r>
      <w:r w:rsidR="00471D2E">
        <w:rPr>
          <w:rtl/>
        </w:rPr>
        <w:t xml:space="preserve"> بذلک منکم،قال:فاصطلح القوم و ذهب الغضب .</w:t>
      </w:r>
    </w:p>
    <w:p w:rsidR="008C6066" w:rsidRDefault="008C6066" w:rsidP="002E40FD">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أبو عبد اللّه </w:t>
      </w:r>
      <w:r w:rsidRPr="008C6066">
        <w:rPr>
          <w:rStyle w:val="libAlaemChar"/>
          <w:rtl/>
        </w:rPr>
        <w:t>عليه‌السلام</w:t>
      </w:r>
      <w:r w:rsidR="00471D2E">
        <w:rPr>
          <w:rtl/>
        </w:rPr>
        <w:t>: الغضب ممحق</w:t>
      </w:r>
      <w:r w:rsidR="002E40FD">
        <w:rPr>
          <w:rFonts w:hint="cs"/>
          <w:rtl/>
        </w:rPr>
        <w:t>ة</w:t>
      </w:r>
      <w:r w:rsidR="00471D2E">
        <w:rPr>
          <w:rtl/>
        </w:rPr>
        <w:t xml:space="preserve"> لقلب ال</w:t>
      </w:r>
      <w:r w:rsidR="002D5688">
        <w:rPr>
          <w:rtl/>
        </w:rPr>
        <w:t>حکي</w:t>
      </w:r>
      <w:r w:rsidR="00471D2E">
        <w:rPr>
          <w:rFonts w:hint="eastAsia"/>
          <w:rtl/>
        </w:rPr>
        <w:t>م</w:t>
      </w:r>
      <w:r w:rsidR="00471D2E">
        <w:rPr>
          <w:rtl/>
        </w:rPr>
        <w:t xml:space="preserve">. و قال: من لم </w:t>
      </w:r>
      <w:r w:rsidR="00471D2E">
        <w:rPr>
          <w:rFonts w:hint="cs"/>
          <w:rtl/>
        </w:rPr>
        <w:t>ی</w:t>
      </w:r>
      <w:r w:rsidR="00471D2E">
        <w:rPr>
          <w:rFonts w:hint="eastAsia"/>
          <w:rtl/>
        </w:rPr>
        <w:t>ملک</w:t>
      </w:r>
      <w:r w:rsidR="00471D2E">
        <w:rPr>
          <w:rtl/>
        </w:rPr>
        <w:t xml:space="preserve"> غضبه لم </w:t>
      </w:r>
      <w:r w:rsidR="00471D2E">
        <w:rPr>
          <w:rFonts w:hint="cs"/>
          <w:rtl/>
        </w:rPr>
        <w:t>ی</w:t>
      </w:r>
      <w:r w:rsidR="00471D2E">
        <w:rPr>
          <w:rFonts w:hint="eastAsia"/>
          <w:rtl/>
        </w:rPr>
        <w:t>ملک</w:t>
      </w:r>
      <w:r w:rsidR="00471D2E">
        <w:rPr>
          <w:rtl/>
        </w:rPr>
        <w:t xml:space="preserve"> عقله .</w:t>
      </w:r>
    </w:p>
    <w:p w:rsidR="008C6066" w:rsidRDefault="00471D2E" w:rsidP="002E40FD">
      <w:pPr>
        <w:pStyle w:val="libCenterBold1"/>
        <w:rPr>
          <w:rtl/>
        </w:rPr>
      </w:pPr>
      <w:r>
        <w:rPr>
          <w:rFonts w:hint="eastAsia"/>
          <w:rtl/>
        </w:rPr>
        <w:t>آثار</w:t>
      </w:r>
      <w:r>
        <w:rPr>
          <w:rtl/>
        </w:rPr>
        <w:t xml:space="preserve"> الغضب ع</w:t>
      </w:r>
      <w:r w:rsidR="003653A2">
        <w:rPr>
          <w:rtl/>
        </w:rPr>
        <w:t>ل</w:t>
      </w:r>
      <w:r w:rsidR="002E40FD">
        <w:rPr>
          <w:rFonts w:hint="cs"/>
          <w:rtl/>
        </w:rPr>
        <w:t>ى</w:t>
      </w:r>
      <w:r>
        <w:rPr>
          <w:rtl/>
        </w:rPr>
        <w:t xml:space="preserve"> الأعضاء</w:t>
      </w:r>
    </w:p>
    <w:p w:rsidR="008C6066" w:rsidRDefault="008C6066" w:rsidP="002E40FD">
      <w:pPr>
        <w:pStyle w:val="libNormal"/>
        <w:rPr>
          <w:rtl/>
        </w:rPr>
      </w:pPr>
      <w:r w:rsidRPr="008C6066">
        <w:rPr>
          <w:rStyle w:val="libBold1Char"/>
          <w:rFonts w:hint="eastAsia"/>
          <w:rtl/>
        </w:rPr>
        <w:t>بیان</w:t>
      </w:r>
      <w:r w:rsidR="00471D2E">
        <w:rPr>
          <w:rtl/>
        </w:rPr>
        <w:t>: قال بعض المحقق</w:t>
      </w:r>
      <w:r w:rsidR="00471D2E">
        <w:rPr>
          <w:rFonts w:hint="cs"/>
          <w:rtl/>
        </w:rPr>
        <w:t>ی</w:t>
      </w:r>
      <w:r w:rsidR="00471D2E">
        <w:rPr>
          <w:rFonts w:hint="eastAsia"/>
          <w:rtl/>
        </w:rPr>
        <w:t>ن</w:t>
      </w:r>
      <w:r w:rsidR="00471D2E">
        <w:rPr>
          <w:rtl/>
        </w:rPr>
        <w:t xml:space="preserve"> ما حاصله:مهما اشتدّت نار الغضب و </w:t>
      </w:r>
      <w:r w:rsidR="009A2466">
        <w:rPr>
          <w:rtl/>
        </w:rPr>
        <w:t>قوي</w:t>
      </w:r>
      <w:r w:rsidR="00471D2E">
        <w:rPr>
          <w:rtl/>
        </w:rPr>
        <w:t xml:space="preserve"> اضطرامها أعم</w:t>
      </w:r>
      <w:r w:rsidR="00471D2E">
        <w:rPr>
          <w:rFonts w:hint="cs"/>
          <w:rtl/>
        </w:rPr>
        <w:t>ی</w:t>
      </w:r>
      <w:r w:rsidR="00471D2E">
        <w:rPr>
          <w:rtl/>
        </w:rPr>
        <w:t xml:space="preserve"> صاحبه و أصمّه عن کلّ </w:t>
      </w:r>
      <w:r w:rsidR="00800CD3">
        <w:rPr>
          <w:rtl/>
        </w:rPr>
        <w:t>موعظة</w:t>
      </w:r>
      <w:r w:rsidR="00471D2E">
        <w:rPr>
          <w:rtl/>
        </w:rPr>
        <w:t>،فال</w:t>
      </w:r>
      <w:r w:rsidR="00800CD3">
        <w:rPr>
          <w:rtl/>
        </w:rPr>
        <w:t>موعظة</w:t>
      </w:r>
      <w:r w:rsidR="00471D2E">
        <w:rPr>
          <w:rtl/>
        </w:rPr>
        <w:t xml:space="preserve"> لا تؤثّر ع</w:t>
      </w:r>
      <w:r w:rsidR="003653A2">
        <w:rPr>
          <w:rtl/>
        </w:rPr>
        <w:t>لي</w:t>
      </w:r>
      <w:r w:rsidR="00471D2E">
        <w:rPr>
          <w:rFonts w:hint="eastAsia"/>
          <w:rtl/>
        </w:rPr>
        <w:t>ه</w:t>
      </w:r>
      <w:r w:rsidR="00471D2E">
        <w:rPr>
          <w:rtl/>
        </w:rPr>
        <w:t xml:space="preserve"> بل تز</w:t>
      </w:r>
      <w:r w:rsidR="00471D2E">
        <w:rPr>
          <w:rFonts w:hint="cs"/>
          <w:rtl/>
        </w:rPr>
        <w:t>ی</w:t>
      </w:r>
      <w:r w:rsidR="00471D2E">
        <w:rPr>
          <w:rFonts w:hint="eastAsia"/>
          <w:rtl/>
        </w:rPr>
        <w:t>ده</w:t>
      </w:r>
      <w:r w:rsidR="00471D2E">
        <w:rPr>
          <w:rtl/>
        </w:rPr>
        <w:t xml:space="preserve"> غ</w:t>
      </w:r>
      <w:r w:rsidR="00471D2E">
        <w:rPr>
          <w:rFonts w:hint="cs"/>
          <w:rtl/>
        </w:rPr>
        <w:t>ی</w:t>
      </w:r>
      <w:r w:rsidR="00471D2E">
        <w:rPr>
          <w:rFonts w:hint="eastAsia"/>
          <w:rtl/>
        </w:rPr>
        <w:t>ظا</w:t>
      </w:r>
      <w:r w:rsidR="00471D2E">
        <w:rPr>
          <w:rtl/>
        </w:rPr>
        <w:t xml:space="preserve"> لأنّ نور العقل </w:t>
      </w:r>
      <w:r w:rsidR="00471D2E">
        <w:rPr>
          <w:rFonts w:hint="cs"/>
          <w:rtl/>
        </w:rPr>
        <w:t>ی</w:t>
      </w:r>
      <w:r w:rsidR="00471D2E">
        <w:rPr>
          <w:rFonts w:hint="eastAsia"/>
          <w:rtl/>
        </w:rPr>
        <w:t>نمح</w:t>
      </w:r>
      <w:r w:rsidR="002E40FD">
        <w:rPr>
          <w:rFonts w:hint="cs"/>
          <w:rtl/>
        </w:rPr>
        <w:t>ي</w:t>
      </w:r>
      <w:r w:rsidR="00471D2E">
        <w:rPr>
          <w:rtl/>
        </w:rPr>
        <w:t xml:space="preserve"> بدخان الغضب </w:t>
      </w:r>
      <w:r w:rsidR="003653A2">
        <w:rPr>
          <w:rtl/>
        </w:rPr>
        <w:t>الذي</w:t>
      </w:r>
      <w:r w:rsidR="00471D2E">
        <w:rPr>
          <w:rtl/>
        </w:rPr>
        <w:t xml:space="preserve"> انبعث من غ</w:t>
      </w:r>
      <w:r w:rsidR="003653A2">
        <w:rPr>
          <w:rtl/>
        </w:rPr>
        <w:t>لي</w:t>
      </w:r>
      <w:r w:rsidR="00471D2E">
        <w:rPr>
          <w:rFonts w:hint="eastAsia"/>
          <w:rtl/>
        </w:rPr>
        <w:t>ان</w:t>
      </w:r>
      <w:r w:rsidR="00471D2E">
        <w:rPr>
          <w:rtl/>
        </w:rPr>
        <w:t xml:space="preserve"> دم القلب </w:t>
      </w:r>
      <w:r w:rsidR="003653A2">
        <w:rPr>
          <w:rtl/>
        </w:rPr>
        <w:t>الى</w:t>
      </w:r>
      <w:r w:rsidR="00471D2E">
        <w:rPr>
          <w:rtl/>
        </w:rPr>
        <w:t xml:space="preserve"> الدماغ فصار دماغه ککهف أضرمت </w:t>
      </w:r>
      <w:r w:rsidR="009640A2">
        <w:rPr>
          <w:rtl/>
        </w:rPr>
        <w:t>في</w:t>
      </w:r>
      <w:r w:rsidR="00471D2E">
        <w:rPr>
          <w:rFonts w:hint="eastAsia"/>
          <w:rtl/>
        </w:rPr>
        <w:t>ه</w:t>
      </w:r>
      <w:r w:rsidR="00471D2E">
        <w:rPr>
          <w:rtl/>
        </w:rPr>
        <w:t xml:space="preserve"> نار فاسودّت جوانبه </w:t>
      </w:r>
      <w:r w:rsidR="00471D2E">
        <w:rPr>
          <w:rFonts w:hint="eastAsia"/>
          <w:rtl/>
        </w:rPr>
        <w:t>و</w:t>
      </w:r>
      <w:r w:rsidR="00471D2E">
        <w:rPr>
          <w:rtl/>
        </w:rPr>
        <w:t xml:space="preserve"> امتلأ بالدخان و کان </w:t>
      </w:r>
      <w:r w:rsidR="009640A2">
        <w:rPr>
          <w:rtl/>
        </w:rPr>
        <w:t>في</w:t>
      </w:r>
      <w:r w:rsidR="00471D2E">
        <w:rPr>
          <w:rFonts w:hint="eastAsia"/>
          <w:rtl/>
        </w:rPr>
        <w:t>ه</w:t>
      </w:r>
      <w:r w:rsidR="00471D2E">
        <w:rPr>
          <w:rtl/>
        </w:rPr>
        <w:t xml:space="preserve"> سراج</w:t>
      </w:r>
    </w:p>
    <w:p w:rsidR="009853BF" w:rsidRDefault="003653A2" w:rsidP="003653A2">
      <w:pPr>
        <w:pStyle w:val="libLine"/>
        <w:rPr>
          <w:rtl/>
        </w:rPr>
      </w:pPr>
      <w:r>
        <w:rPr>
          <w:rFonts w:hint="eastAsia"/>
          <w:rtl/>
        </w:rPr>
        <w:t>____________________</w:t>
      </w:r>
    </w:p>
    <w:p w:rsidR="008C6066" w:rsidRDefault="00DE3D9F" w:rsidP="002E40FD">
      <w:pPr>
        <w:pStyle w:val="libFootnote0"/>
        <w:rPr>
          <w:rtl/>
        </w:rPr>
      </w:pPr>
      <w:r>
        <w:rPr>
          <w:rtl/>
        </w:rPr>
        <w:t>(1)</w:t>
      </w:r>
      <w:r w:rsidR="00471D2E">
        <w:rPr>
          <w:rtl/>
        </w:rPr>
        <w:t xml:space="preserve"> اختلفوا </w:t>
      </w:r>
      <w:r w:rsidR="009640A2">
        <w:rPr>
          <w:rtl/>
        </w:rPr>
        <w:t>في</w:t>
      </w:r>
      <w:r w:rsidR="00471D2E">
        <w:rPr>
          <w:rtl/>
        </w:rPr>
        <w:t xml:space="preserve"> انّ من کان شد</w:t>
      </w:r>
      <w:r w:rsidR="00471D2E">
        <w:rPr>
          <w:rFonts w:hint="cs"/>
          <w:rtl/>
        </w:rPr>
        <w:t>ی</w:t>
      </w:r>
      <w:r w:rsidR="00471D2E">
        <w:rPr>
          <w:rFonts w:hint="eastAsia"/>
          <w:rtl/>
        </w:rPr>
        <w:t>د</w:t>
      </w:r>
      <w:r w:rsidR="00471D2E">
        <w:rPr>
          <w:rtl/>
        </w:rPr>
        <w:t xml:space="preserve"> الغضب و کفّ غضبه و من لا </w:t>
      </w:r>
      <w:r w:rsidR="00471D2E">
        <w:rPr>
          <w:rFonts w:hint="cs"/>
          <w:rtl/>
        </w:rPr>
        <w:t>ی</w:t>
      </w:r>
      <w:r w:rsidR="00471D2E">
        <w:rPr>
          <w:rFonts w:hint="eastAsia"/>
          <w:rtl/>
        </w:rPr>
        <w:t>غضب</w:t>
      </w:r>
      <w:r w:rsidR="00471D2E">
        <w:rPr>
          <w:rtl/>
        </w:rPr>
        <w:t xml:space="preserve"> أصلا لکونه ح</w:t>
      </w:r>
      <w:r w:rsidR="003653A2">
        <w:rPr>
          <w:rtl/>
        </w:rPr>
        <w:t>لي</w:t>
      </w:r>
      <w:r w:rsidR="00471D2E">
        <w:rPr>
          <w:rFonts w:hint="eastAsia"/>
          <w:rtl/>
        </w:rPr>
        <w:t>ما</w:t>
      </w:r>
      <w:r w:rsidR="00471D2E">
        <w:rPr>
          <w:rtl/>
        </w:rPr>
        <w:t xml:space="preserve"> بحسب ال</w:t>
      </w:r>
      <w:r w:rsidR="00363683">
        <w:rPr>
          <w:rtl/>
        </w:rPr>
        <w:t>خلقة</w:t>
      </w:r>
      <w:r w:rsidR="00471D2E">
        <w:rPr>
          <w:rtl/>
        </w:rPr>
        <w:t xml:space="preserve"> </w:t>
      </w:r>
      <w:r w:rsidR="002D5688">
        <w:rPr>
          <w:rtl/>
        </w:rPr>
        <w:t>آية</w:t>
      </w:r>
      <w:r w:rsidR="00471D2E">
        <w:rPr>
          <w:rFonts w:hint="eastAsia"/>
          <w:rtl/>
        </w:rPr>
        <w:t>ما</w:t>
      </w:r>
      <w:r w:rsidR="00471D2E">
        <w:rPr>
          <w:rtl/>
        </w:rPr>
        <w:t xml:space="preserve"> أفضل، فق</w:t>
      </w:r>
      <w:r w:rsidR="00471D2E">
        <w:rPr>
          <w:rFonts w:hint="cs"/>
          <w:rtl/>
        </w:rPr>
        <w:t>ی</w:t>
      </w:r>
      <w:r w:rsidR="00471D2E">
        <w:rPr>
          <w:rFonts w:hint="eastAsia"/>
          <w:rtl/>
        </w:rPr>
        <w:t>ل</w:t>
      </w:r>
      <w:r w:rsidR="00471D2E">
        <w:rPr>
          <w:rtl/>
        </w:rPr>
        <w:t xml:space="preserve"> الأول لأن الأجر ع</w:t>
      </w:r>
      <w:r w:rsidR="003653A2">
        <w:rPr>
          <w:rtl/>
        </w:rPr>
        <w:t>لي</w:t>
      </w:r>
      <w:r w:rsidR="00471D2E">
        <w:rPr>
          <w:rtl/>
        </w:rPr>
        <w:t xml:space="preserve"> قدر المشقه و </w:t>
      </w:r>
      <w:r w:rsidR="009640A2">
        <w:rPr>
          <w:rtl/>
        </w:rPr>
        <w:t>في</w:t>
      </w:r>
      <w:r w:rsidR="00471D2E">
        <w:rPr>
          <w:rFonts w:hint="eastAsia"/>
          <w:rtl/>
        </w:rPr>
        <w:t>ه</w:t>
      </w:r>
      <w:r w:rsidR="00471D2E">
        <w:rPr>
          <w:rtl/>
        </w:rPr>
        <w:t xml:space="preserve"> جهاد النفس و هو أفضل من جهاد العدوّ،و غضب ال</w:t>
      </w:r>
      <w:r w:rsidR="003653A2">
        <w:rPr>
          <w:rtl/>
        </w:rPr>
        <w:t>نبيّ</w:t>
      </w:r>
      <w:r w:rsidR="00471D2E">
        <w:rPr>
          <w:rtl/>
        </w:rPr>
        <w:t xml:space="preserve"> </w:t>
      </w:r>
      <w:r w:rsidR="008C6066" w:rsidRPr="002E40FD">
        <w:rPr>
          <w:rStyle w:val="libFootnoteAlaemChar"/>
          <w:rtl/>
        </w:rPr>
        <w:t>صلى‌الله‌عليه‌وآله‌وسلم</w:t>
      </w:r>
      <w:r w:rsidR="00471D2E">
        <w:rPr>
          <w:rtl/>
        </w:rPr>
        <w:t xml:space="preserve">مشهور الاّ انّ غضبه لم </w:t>
      </w:r>
      <w:r w:rsidR="00471D2E">
        <w:rPr>
          <w:rFonts w:hint="cs"/>
          <w:rtl/>
        </w:rPr>
        <w:t>ی</w:t>
      </w:r>
      <w:r w:rsidR="00471D2E">
        <w:rPr>
          <w:rFonts w:hint="eastAsia"/>
          <w:rtl/>
        </w:rPr>
        <w:t>کن</w:t>
      </w:r>
      <w:r w:rsidR="00471D2E">
        <w:rPr>
          <w:rtl/>
        </w:rPr>
        <w:t xml:space="preserve"> من مس</w:t>
      </w:r>
      <w:r w:rsidR="00471D2E">
        <w:rPr>
          <w:rFonts w:hint="eastAsia"/>
          <w:rtl/>
        </w:rPr>
        <w:t>ّ</w:t>
      </w:r>
      <w:r w:rsidR="00471D2E">
        <w:rPr>
          <w:rtl/>
        </w:rPr>
        <w:t xml:space="preserve"> الش</w:t>
      </w:r>
      <w:r w:rsidR="00471D2E">
        <w:rPr>
          <w:rFonts w:hint="cs"/>
          <w:rtl/>
        </w:rPr>
        <w:t>ی</w:t>
      </w:r>
      <w:r w:rsidR="00471D2E">
        <w:rPr>
          <w:rFonts w:hint="eastAsia"/>
          <w:rtl/>
        </w:rPr>
        <w:t>طان</w:t>
      </w:r>
      <w:r w:rsidR="00471D2E">
        <w:rPr>
          <w:rtl/>
        </w:rPr>
        <w:t xml:space="preserve"> و رجزه و إنّما کان من بواعث الد</w:t>
      </w:r>
      <w:r w:rsidR="00471D2E">
        <w:rPr>
          <w:rFonts w:hint="cs"/>
          <w:rtl/>
        </w:rPr>
        <w:t>ی</w:t>
      </w:r>
      <w:r w:rsidR="00471D2E">
        <w:rPr>
          <w:rFonts w:hint="eastAsia"/>
          <w:rtl/>
        </w:rPr>
        <w:t>ن،</w:t>
      </w:r>
      <w:r w:rsidR="00471D2E">
        <w:rPr>
          <w:rtl/>
        </w:rPr>
        <w:t xml:space="preserve"> و ق</w:t>
      </w:r>
      <w:r w:rsidR="00471D2E">
        <w:rPr>
          <w:rFonts w:hint="cs"/>
          <w:rtl/>
        </w:rPr>
        <w:t>ی</w:t>
      </w:r>
      <w:r w:rsidR="00471D2E">
        <w:rPr>
          <w:rFonts w:hint="eastAsia"/>
          <w:rtl/>
        </w:rPr>
        <w:t>ل</w:t>
      </w:r>
      <w:r w:rsidR="00471D2E">
        <w:rPr>
          <w:rtl/>
        </w:rPr>
        <w:t xml:space="preserve"> ال</w:t>
      </w:r>
      <w:r w:rsidR="00067415">
        <w:rPr>
          <w:rtl/>
        </w:rPr>
        <w:t>ثاني</w:t>
      </w:r>
      <w:r w:rsidR="00471D2E">
        <w:rPr>
          <w:rtl/>
        </w:rPr>
        <w:t xml:space="preserve"> لأن الأخلاق الح</w:t>
      </w:r>
      <w:r w:rsidR="002E78B4">
        <w:rPr>
          <w:rtl/>
        </w:rPr>
        <w:t>سنة</w:t>
      </w:r>
      <w:r w:rsidR="00471D2E">
        <w:rPr>
          <w:rtl/>
        </w:rPr>
        <w:t xml:space="preserve"> من الفض</w:t>
      </w:r>
      <w:r w:rsidR="003653A2">
        <w:rPr>
          <w:rtl/>
        </w:rPr>
        <w:t>أي</w:t>
      </w:r>
      <w:r w:rsidR="00471D2E">
        <w:rPr>
          <w:rFonts w:hint="eastAsia"/>
          <w:rtl/>
        </w:rPr>
        <w:t>ل</w:t>
      </w:r>
      <w:r w:rsidR="00471D2E">
        <w:rPr>
          <w:rtl/>
        </w:rPr>
        <w:t xml:space="preserve"> ال</w:t>
      </w:r>
      <w:r w:rsidR="00B54415">
        <w:rPr>
          <w:rtl/>
        </w:rPr>
        <w:t>نفساني</w:t>
      </w:r>
      <w:r w:rsidR="00262E80">
        <w:rPr>
          <w:rtl/>
        </w:rPr>
        <w:t>ة</w:t>
      </w:r>
      <w:r w:rsidR="00471D2E">
        <w:rPr>
          <w:rtl/>
        </w:rPr>
        <w:t xml:space="preserve"> و صاحب الخلق الحسن ب</w:t>
      </w:r>
      <w:r w:rsidR="002E78B4">
        <w:rPr>
          <w:rtl/>
        </w:rPr>
        <w:t>منزلة</w:t>
      </w:r>
      <w:r w:rsidR="00471D2E">
        <w:rPr>
          <w:rtl/>
        </w:rPr>
        <w:t xml:space="preserve"> الصائم القائم.(منه مدّ ظلّه ال</w:t>
      </w:r>
      <w:r w:rsidR="002C675F">
        <w:rPr>
          <w:rtl/>
        </w:rPr>
        <w:t>عالي</w:t>
      </w:r>
      <w:r w:rsidR="00471D2E">
        <w:rPr>
          <w:rtl/>
        </w:rPr>
        <w:t>).</w:t>
      </w:r>
    </w:p>
    <w:p w:rsidR="008C6066" w:rsidRDefault="00DE3D9F" w:rsidP="002E40FD">
      <w:pPr>
        <w:pStyle w:val="libFootnote0"/>
        <w:rPr>
          <w:rtl/>
        </w:rPr>
      </w:pPr>
      <w:r>
        <w:rPr>
          <w:rtl/>
        </w:rPr>
        <w:t>(2)</w:t>
      </w:r>
      <w:r w:rsidR="00471D2E">
        <w:rPr>
          <w:rtl/>
        </w:rPr>
        <w:t xml:space="preserve"> ق:کتاب الکفر</w:t>
      </w:r>
      <w:r w:rsidR="002E40FD">
        <w:rPr>
          <w:rFonts w:hint="cs"/>
          <w:rtl/>
        </w:rPr>
        <w:t>/</w:t>
      </w:r>
      <w:r w:rsidR="0094408E">
        <w:rPr>
          <w:rtl/>
        </w:rPr>
        <w:t>136</w:t>
      </w:r>
      <w:r w:rsidR="00471D2E">
        <w:rPr>
          <w:rtl/>
        </w:rPr>
        <w:t>/</w:t>
      </w:r>
      <w:r w:rsidR="0094408E">
        <w:rPr>
          <w:rtl/>
        </w:rPr>
        <w:t>35</w:t>
      </w:r>
      <w:r w:rsidR="00471D2E">
        <w:rPr>
          <w:rtl/>
        </w:rPr>
        <w:t>،ج:</w:t>
      </w:r>
      <w:r w:rsidR="0094408E">
        <w:rPr>
          <w:rtl/>
        </w:rPr>
        <w:t>276</w:t>
      </w:r>
      <w:r w:rsidR="00471D2E">
        <w:rPr>
          <w:rtl/>
        </w:rPr>
        <w:t>/</w:t>
      </w:r>
      <w:r w:rsidR="0094408E">
        <w:rPr>
          <w:rtl/>
        </w:rPr>
        <w:t>73</w:t>
      </w:r>
      <w:r w:rsidR="00471D2E">
        <w:rPr>
          <w:rtl/>
        </w:rPr>
        <w:t>.</w:t>
      </w:r>
    </w:p>
    <w:p w:rsidR="00D24016" w:rsidRDefault="00D24016" w:rsidP="00D24016">
      <w:pPr>
        <w:pStyle w:val="libNormal"/>
        <w:rPr>
          <w:rtl/>
        </w:rPr>
      </w:pPr>
      <w:r>
        <w:rPr>
          <w:rFonts w:hint="eastAsia"/>
          <w:rtl/>
        </w:rPr>
        <w:br w:type="page"/>
      </w:r>
    </w:p>
    <w:p w:rsidR="008C6066" w:rsidRDefault="00471D2E" w:rsidP="002E40FD">
      <w:pPr>
        <w:pStyle w:val="libNormal0"/>
        <w:rPr>
          <w:rtl/>
        </w:rPr>
      </w:pPr>
      <w:r>
        <w:rPr>
          <w:rFonts w:hint="eastAsia"/>
          <w:rtl/>
        </w:rPr>
        <w:t>ضع</w:t>
      </w:r>
      <w:r>
        <w:rPr>
          <w:rFonts w:hint="cs"/>
          <w:rtl/>
        </w:rPr>
        <w:t>ی</w:t>
      </w:r>
      <w:r>
        <w:rPr>
          <w:rFonts w:hint="eastAsia"/>
          <w:rtl/>
        </w:rPr>
        <w:t>ف</w:t>
      </w:r>
      <w:r>
        <w:rPr>
          <w:rtl/>
        </w:rPr>
        <w:t xml:space="preserve"> فانطفأ و انمح</w:t>
      </w:r>
      <w:r>
        <w:rPr>
          <w:rFonts w:hint="cs"/>
          <w:rtl/>
        </w:rPr>
        <w:t>ی</w:t>
      </w:r>
      <w:r>
        <w:rPr>
          <w:rtl/>
        </w:rPr>
        <w:t xml:space="preserve"> نوره فلا </w:t>
      </w:r>
      <w:r>
        <w:rPr>
          <w:rFonts w:hint="cs"/>
          <w:rtl/>
        </w:rPr>
        <w:t>ی</w:t>
      </w:r>
      <w:r>
        <w:rPr>
          <w:rFonts w:hint="eastAsia"/>
          <w:rtl/>
        </w:rPr>
        <w:t>ثبت</w:t>
      </w:r>
      <w:r>
        <w:rPr>
          <w:rtl/>
        </w:rPr>
        <w:t xml:space="preserve"> </w:t>
      </w:r>
      <w:r w:rsidR="009640A2">
        <w:rPr>
          <w:rtl/>
        </w:rPr>
        <w:t>في</w:t>
      </w:r>
      <w:r>
        <w:rPr>
          <w:rFonts w:hint="eastAsia"/>
          <w:rtl/>
        </w:rPr>
        <w:t>ه</w:t>
      </w:r>
      <w:r>
        <w:rPr>
          <w:rtl/>
        </w:rPr>
        <w:t xml:space="preserve"> قدم و لا </w:t>
      </w:r>
      <w:r>
        <w:rPr>
          <w:rFonts w:hint="cs"/>
          <w:rtl/>
        </w:rPr>
        <w:t>ی</w:t>
      </w:r>
      <w:r>
        <w:rPr>
          <w:rFonts w:hint="eastAsia"/>
          <w:rtl/>
        </w:rPr>
        <w:t>سمع</w:t>
      </w:r>
      <w:r>
        <w:rPr>
          <w:rtl/>
        </w:rPr>
        <w:t xml:space="preserve"> </w:t>
      </w:r>
      <w:r w:rsidR="009640A2">
        <w:rPr>
          <w:rtl/>
        </w:rPr>
        <w:t>في</w:t>
      </w:r>
      <w:r>
        <w:rPr>
          <w:rFonts w:hint="eastAsia"/>
          <w:rtl/>
        </w:rPr>
        <w:t>ه</w:t>
      </w:r>
      <w:r>
        <w:rPr>
          <w:rtl/>
        </w:rPr>
        <w:t xml:space="preserve"> کلام و لا تر</w:t>
      </w:r>
      <w:r>
        <w:rPr>
          <w:rFonts w:hint="cs"/>
          <w:rtl/>
        </w:rPr>
        <w:t>ی</w:t>
      </w:r>
      <w:r>
        <w:rPr>
          <w:rtl/>
        </w:rPr>
        <w:t xml:space="preserve"> </w:t>
      </w:r>
      <w:r w:rsidR="009640A2">
        <w:rPr>
          <w:rtl/>
        </w:rPr>
        <w:t>في</w:t>
      </w:r>
      <w:r>
        <w:rPr>
          <w:rFonts w:hint="eastAsia"/>
          <w:rtl/>
        </w:rPr>
        <w:t>ه</w:t>
      </w:r>
      <w:r>
        <w:rPr>
          <w:rtl/>
        </w:rPr>
        <w:t xml:space="preserve"> </w:t>
      </w:r>
      <w:r w:rsidR="003653A2">
        <w:rPr>
          <w:rtl/>
        </w:rPr>
        <w:t>صورة</w:t>
      </w:r>
      <w:r>
        <w:rPr>
          <w:rtl/>
        </w:rPr>
        <w:t xml:space="preserve"> و لا </w:t>
      </w:r>
      <w:r>
        <w:rPr>
          <w:rFonts w:hint="cs"/>
          <w:rtl/>
        </w:rPr>
        <w:t>ی</w:t>
      </w:r>
      <w:r>
        <w:rPr>
          <w:rFonts w:hint="eastAsia"/>
          <w:rtl/>
        </w:rPr>
        <w:t>قدر</w:t>
      </w:r>
      <w:r>
        <w:rPr>
          <w:rtl/>
        </w:rPr>
        <w:t xml:space="preserve"> ع</w:t>
      </w:r>
      <w:r w:rsidR="003653A2">
        <w:rPr>
          <w:rtl/>
        </w:rPr>
        <w:t>ل</w:t>
      </w:r>
      <w:r w:rsidR="002E40FD">
        <w:rPr>
          <w:rFonts w:hint="cs"/>
          <w:rtl/>
        </w:rPr>
        <w:t>ى</w:t>
      </w:r>
      <w:r>
        <w:rPr>
          <w:rtl/>
        </w:rPr>
        <w:t xml:space="preserve"> إطفائه لا من داخل و لا من خارج بل </w:t>
      </w:r>
      <w:r w:rsidR="00EB4AA5">
        <w:rPr>
          <w:rFonts w:hint="cs"/>
          <w:rtl/>
        </w:rPr>
        <w:t>ینبغي</w:t>
      </w:r>
      <w:r>
        <w:rPr>
          <w:rtl/>
        </w:rPr>
        <w:t xml:space="preserve"> أن </w:t>
      </w:r>
      <w:r>
        <w:rPr>
          <w:rFonts w:hint="cs"/>
          <w:rtl/>
        </w:rPr>
        <w:t>ی</w:t>
      </w:r>
      <w:r>
        <w:rPr>
          <w:rFonts w:hint="eastAsia"/>
          <w:rtl/>
        </w:rPr>
        <w:t>ص</w:t>
      </w:r>
      <w:r>
        <w:rPr>
          <w:rFonts w:hint="cs"/>
          <w:rtl/>
        </w:rPr>
        <w:t>ی</w:t>
      </w:r>
      <w:r>
        <w:rPr>
          <w:rFonts w:hint="eastAsia"/>
          <w:rtl/>
        </w:rPr>
        <w:t>ر</w:t>
      </w:r>
      <w:r>
        <w:rPr>
          <w:rtl/>
        </w:rPr>
        <w:t xml:space="preserve"> </w:t>
      </w:r>
      <w:r w:rsidR="003653A2">
        <w:rPr>
          <w:rtl/>
        </w:rPr>
        <w:t>الى</w:t>
      </w:r>
      <w:r>
        <w:rPr>
          <w:rtl/>
        </w:rPr>
        <w:t xml:space="preserve"> أن </w:t>
      </w:r>
      <w:r>
        <w:rPr>
          <w:rFonts w:hint="cs"/>
          <w:rtl/>
        </w:rPr>
        <w:t>ی</w:t>
      </w:r>
      <w:r>
        <w:rPr>
          <w:rFonts w:hint="eastAsia"/>
          <w:rtl/>
        </w:rPr>
        <w:t>حترق</w:t>
      </w:r>
      <w:r>
        <w:rPr>
          <w:rtl/>
        </w:rPr>
        <w:t xml:space="preserve"> جم</w:t>
      </w:r>
      <w:r>
        <w:rPr>
          <w:rFonts w:hint="cs"/>
          <w:rtl/>
        </w:rPr>
        <w:t>ی</w:t>
      </w:r>
      <w:r>
        <w:rPr>
          <w:rFonts w:hint="eastAsia"/>
          <w:rtl/>
        </w:rPr>
        <w:t>ع</w:t>
      </w:r>
      <w:r>
        <w:rPr>
          <w:rtl/>
        </w:rPr>
        <w:t xml:space="preserve"> ما </w:t>
      </w:r>
      <w:r>
        <w:rPr>
          <w:rFonts w:hint="cs"/>
          <w:rtl/>
        </w:rPr>
        <w:t>ی</w:t>
      </w:r>
      <w:r>
        <w:rPr>
          <w:rFonts w:hint="eastAsia"/>
          <w:rtl/>
        </w:rPr>
        <w:t>قبل</w:t>
      </w:r>
      <w:r>
        <w:rPr>
          <w:rtl/>
        </w:rPr>
        <w:t xml:space="preserve"> الاحتراق،فکذلک </w:t>
      </w:r>
      <w:r>
        <w:rPr>
          <w:rFonts w:hint="cs"/>
          <w:rtl/>
        </w:rPr>
        <w:t>ی</w:t>
      </w:r>
      <w:r>
        <w:rPr>
          <w:rFonts w:hint="eastAsia"/>
          <w:rtl/>
        </w:rPr>
        <w:t>فعل</w:t>
      </w:r>
      <w:r>
        <w:rPr>
          <w:rtl/>
        </w:rPr>
        <w:t xml:space="preserve"> الغضب بالقلب و الدماغ،و ربّما </w:t>
      </w:r>
      <w:r>
        <w:rPr>
          <w:rFonts w:hint="cs"/>
          <w:rtl/>
        </w:rPr>
        <w:t>ی</w:t>
      </w:r>
      <w:r w:rsidR="009A2466">
        <w:rPr>
          <w:rFonts w:hint="eastAsia"/>
          <w:rtl/>
        </w:rPr>
        <w:t>قوي</w:t>
      </w:r>
      <w:r>
        <w:rPr>
          <w:rtl/>
        </w:rPr>
        <w:t xml:space="preserve"> نار الغضب فتفن</w:t>
      </w:r>
      <w:r>
        <w:rPr>
          <w:rFonts w:hint="cs"/>
          <w:rtl/>
        </w:rPr>
        <w:t>ی</w:t>
      </w:r>
      <w:r>
        <w:rPr>
          <w:rtl/>
        </w:rPr>
        <w:t xml:space="preserve"> الرطوب</w:t>
      </w:r>
      <w:r w:rsidR="002E40FD">
        <w:rPr>
          <w:rFonts w:hint="cs"/>
          <w:rtl/>
        </w:rPr>
        <w:t>ة</w:t>
      </w:r>
      <w:r>
        <w:rPr>
          <w:rtl/>
        </w:rPr>
        <w:t xml:space="preserve"> </w:t>
      </w:r>
      <w:r w:rsidR="00067415">
        <w:rPr>
          <w:rtl/>
        </w:rPr>
        <w:t>التي</w:t>
      </w:r>
      <w:r>
        <w:rPr>
          <w:rtl/>
        </w:rPr>
        <w:t xml:space="preserve"> بها </w:t>
      </w:r>
      <w:r w:rsidR="002D5688">
        <w:rPr>
          <w:rtl/>
        </w:rPr>
        <w:t>حیاة</w:t>
      </w:r>
      <w:r>
        <w:rPr>
          <w:rtl/>
        </w:rPr>
        <w:t xml:space="preserve"> القلب </w:t>
      </w:r>
      <w:r w:rsidR="009640A2">
        <w:rPr>
          <w:rtl/>
        </w:rPr>
        <w:t>في</w:t>
      </w:r>
      <w:r>
        <w:rPr>
          <w:rFonts w:hint="eastAsia"/>
          <w:rtl/>
        </w:rPr>
        <w:t>موت</w:t>
      </w:r>
      <w:r>
        <w:rPr>
          <w:rtl/>
        </w:rPr>
        <w:t xml:space="preserve"> صاحبه غ</w:t>
      </w:r>
      <w:r>
        <w:rPr>
          <w:rFonts w:hint="cs"/>
          <w:rtl/>
        </w:rPr>
        <w:t>ی</w:t>
      </w:r>
      <w:r>
        <w:rPr>
          <w:rFonts w:hint="eastAsia"/>
          <w:rtl/>
        </w:rPr>
        <w:t>ظا</w:t>
      </w:r>
      <w:r>
        <w:rPr>
          <w:rtl/>
        </w:rPr>
        <w:t xml:space="preserve"> کما </w:t>
      </w:r>
      <w:r>
        <w:rPr>
          <w:rFonts w:hint="cs"/>
          <w:rtl/>
        </w:rPr>
        <w:t>ی</w:t>
      </w:r>
      <w:r w:rsidR="009A2466">
        <w:rPr>
          <w:rFonts w:hint="eastAsia"/>
          <w:rtl/>
        </w:rPr>
        <w:t>قوي</w:t>
      </w:r>
      <w:r>
        <w:rPr>
          <w:rtl/>
        </w:rPr>
        <w:t xml:space="preserve"> النار فتنشقّ و تنهدّ أ</w:t>
      </w:r>
      <w:r w:rsidR="003653A2">
        <w:rPr>
          <w:rtl/>
        </w:rPr>
        <w:t>عالية</w:t>
      </w:r>
      <w:r>
        <w:rPr>
          <w:rtl/>
        </w:rPr>
        <w:t xml:space="preserve"> ع</w:t>
      </w:r>
      <w:r w:rsidR="003653A2">
        <w:rPr>
          <w:rtl/>
        </w:rPr>
        <w:t>ل</w:t>
      </w:r>
      <w:r w:rsidR="002E40FD">
        <w:rPr>
          <w:rFonts w:hint="cs"/>
          <w:rtl/>
        </w:rPr>
        <w:t>ى</w:t>
      </w:r>
      <w:r>
        <w:rPr>
          <w:rtl/>
        </w:rPr>
        <w:t xml:space="preserve"> أ</w:t>
      </w:r>
      <w:r w:rsidR="00A665D2">
        <w:rPr>
          <w:rtl/>
        </w:rPr>
        <w:t>سفلة</w:t>
      </w:r>
      <w:r>
        <w:rPr>
          <w:rtl/>
        </w:rPr>
        <w:t xml:space="preserve">،و من آثار هذا الغضب </w:t>
      </w:r>
      <w:r w:rsidR="009640A2">
        <w:rPr>
          <w:rtl/>
        </w:rPr>
        <w:t>في</w:t>
      </w:r>
      <w:r>
        <w:rPr>
          <w:rtl/>
        </w:rPr>
        <w:t xml:space="preserve"> الظاهر تغ</w:t>
      </w:r>
      <w:r>
        <w:rPr>
          <w:rFonts w:hint="cs"/>
          <w:rtl/>
        </w:rPr>
        <w:t>یّ</w:t>
      </w:r>
      <w:r>
        <w:rPr>
          <w:rFonts w:hint="eastAsia"/>
          <w:rtl/>
        </w:rPr>
        <w:t>ر</w:t>
      </w:r>
      <w:r>
        <w:rPr>
          <w:rtl/>
        </w:rPr>
        <w:t xml:space="preserve"> اللون و </w:t>
      </w:r>
      <w:r w:rsidR="003653A2">
        <w:rPr>
          <w:rtl/>
        </w:rPr>
        <w:t>شدّة</w:t>
      </w:r>
      <w:r>
        <w:rPr>
          <w:rtl/>
        </w:rPr>
        <w:t xml:space="preserve"> الر</w:t>
      </w:r>
      <w:r w:rsidR="00EF2F04">
        <w:rPr>
          <w:rtl/>
        </w:rPr>
        <w:t>عدة</w:t>
      </w:r>
      <w:r>
        <w:rPr>
          <w:rtl/>
        </w:rPr>
        <w:t xml:space="preserve"> </w:t>
      </w:r>
      <w:r w:rsidR="009640A2">
        <w:rPr>
          <w:rtl/>
        </w:rPr>
        <w:t>في</w:t>
      </w:r>
      <w:r>
        <w:rPr>
          <w:rtl/>
        </w:rPr>
        <w:t xml:space="preserve"> الأطراف و خروج الأفعال عن الترت</w:t>
      </w:r>
      <w:r>
        <w:rPr>
          <w:rFonts w:hint="cs"/>
          <w:rtl/>
        </w:rPr>
        <w:t>ی</w:t>
      </w:r>
      <w:r>
        <w:rPr>
          <w:rFonts w:hint="eastAsia"/>
          <w:rtl/>
        </w:rPr>
        <w:t>ب</w:t>
      </w:r>
      <w:r>
        <w:rPr>
          <w:rtl/>
        </w:rPr>
        <w:t xml:space="preserve"> و النظام و اضطراب الحرکه و الکلام حتّ</w:t>
      </w:r>
      <w:r>
        <w:rPr>
          <w:rFonts w:hint="cs"/>
          <w:rtl/>
        </w:rPr>
        <w:t>ی</w:t>
      </w:r>
      <w:r>
        <w:rPr>
          <w:rtl/>
        </w:rPr>
        <w:t xml:space="preserve"> </w:t>
      </w:r>
      <w:r>
        <w:rPr>
          <w:rFonts w:hint="cs"/>
          <w:rtl/>
        </w:rPr>
        <w:t>ی</w:t>
      </w:r>
      <w:r>
        <w:rPr>
          <w:rFonts w:hint="eastAsia"/>
          <w:rtl/>
        </w:rPr>
        <w:t>ظهر</w:t>
      </w:r>
      <w:r>
        <w:rPr>
          <w:rtl/>
        </w:rPr>
        <w:t xml:space="preserve"> الزبد ع</w:t>
      </w:r>
      <w:r w:rsidR="003653A2">
        <w:rPr>
          <w:rtl/>
        </w:rPr>
        <w:t>ل</w:t>
      </w:r>
      <w:r w:rsidR="002E40FD">
        <w:rPr>
          <w:rFonts w:hint="cs"/>
          <w:rtl/>
        </w:rPr>
        <w:t>ى</w:t>
      </w:r>
      <w:r>
        <w:rPr>
          <w:rtl/>
        </w:rPr>
        <w:t xml:space="preserve"> الأشداق و تحمرّ الأحداق </w:t>
      </w:r>
      <w:r w:rsidR="003653A2">
        <w:rPr>
          <w:rtl/>
        </w:rPr>
        <w:t>الى</w:t>
      </w:r>
      <w:r>
        <w:rPr>
          <w:rtl/>
        </w:rPr>
        <w:t xml:space="preserve"> غ</w:t>
      </w:r>
      <w:r>
        <w:rPr>
          <w:rFonts w:hint="cs"/>
          <w:rtl/>
        </w:rPr>
        <w:t>ی</w:t>
      </w:r>
      <w:r>
        <w:rPr>
          <w:rFonts w:hint="eastAsia"/>
          <w:rtl/>
        </w:rPr>
        <w:t>ر</w:t>
      </w:r>
      <w:r>
        <w:rPr>
          <w:rtl/>
        </w:rPr>
        <w:t xml:space="preserve"> ذلک</w:t>
      </w:r>
      <w:r>
        <w:rPr>
          <w:rFonts w:hint="eastAsia"/>
          <w:rtl/>
        </w:rPr>
        <w:t>،فلو</w:t>
      </w:r>
      <w:r>
        <w:rPr>
          <w:rtl/>
        </w:rPr>
        <w:t xml:space="preserve"> ر</w:t>
      </w:r>
      <w:r w:rsidR="003653A2">
        <w:rPr>
          <w:rtl/>
        </w:rPr>
        <w:t>أي</w:t>
      </w:r>
      <w:r>
        <w:rPr>
          <w:rtl/>
        </w:rPr>
        <w:t xml:space="preserve"> الغضبان </w:t>
      </w:r>
      <w:r w:rsidR="009640A2">
        <w:rPr>
          <w:rtl/>
        </w:rPr>
        <w:t>في</w:t>
      </w:r>
      <w:r>
        <w:rPr>
          <w:rtl/>
        </w:rPr>
        <w:t xml:space="preserve"> حال غضبه قبح صورته لسکن غضبه ح</w:t>
      </w:r>
      <w:r>
        <w:rPr>
          <w:rFonts w:hint="cs"/>
          <w:rtl/>
        </w:rPr>
        <w:t>ی</w:t>
      </w:r>
      <w:r>
        <w:rPr>
          <w:rFonts w:hint="eastAsia"/>
          <w:rtl/>
        </w:rPr>
        <w:t>اء</w:t>
      </w:r>
      <w:r>
        <w:rPr>
          <w:rtl/>
        </w:rPr>
        <w:t xml:space="preserve"> من قبح صورته و استحاله خلقته،و قبح باطنه أعظم من قبح </w:t>
      </w:r>
      <w:r w:rsidR="0007771D">
        <w:rPr>
          <w:rtl/>
        </w:rPr>
        <w:t>ظاهرة</w:t>
      </w:r>
      <w:r>
        <w:rPr>
          <w:rtl/>
        </w:rPr>
        <w:t xml:space="preserve"> لأن القبح منه انتشر </w:t>
      </w:r>
      <w:r w:rsidR="003653A2">
        <w:rPr>
          <w:rtl/>
        </w:rPr>
        <w:t>الى</w:t>
      </w:r>
      <w:r>
        <w:rPr>
          <w:rtl/>
        </w:rPr>
        <w:t xml:space="preserve"> الظاهر فهذا أثره </w:t>
      </w:r>
      <w:r w:rsidR="009640A2">
        <w:rPr>
          <w:rtl/>
        </w:rPr>
        <w:t>في</w:t>
      </w:r>
      <w:r>
        <w:rPr>
          <w:rtl/>
        </w:rPr>
        <w:t xml:space="preserve"> الجسد،و أمّا أثره </w:t>
      </w:r>
      <w:r w:rsidR="009640A2">
        <w:rPr>
          <w:rtl/>
        </w:rPr>
        <w:t>في</w:t>
      </w:r>
      <w:r>
        <w:rPr>
          <w:rtl/>
        </w:rPr>
        <w:t xml:space="preserve"> اللسان فان</w:t>
      </w:r>
      <w:r w:rsidR="002A7266">
        <w:rPr>
          <w:rtl/>
        </w:rPr>
        <w:t>طلاقة</w:t>
      </w:r>
      <w:r>
        <w:rPr>
          <w:rtl/>
        </w:rPr>
        <w:t xml:space="preserve"> بالشتم و الفحش و قب</w:t>
      </w:r>
      <w:r>
        <w:rPr>
          <w:rFonts w:hint="cs"/>
          <w:rtl/>
        </w:rPr>
        <w:t>ی</w:t>
      </w:r>
      <w:r>
        <w:rPr>
          <w:rFonts w:hint="eastAsia"/>
          <w:rtl/>
        </w:rPr>
        <w:t>ح</w:t>
      </w:r>
      <w:r>
        <w:rPr>
          <w:rtl/>
        </w:rPr>
        <w:t xml:space="preserve"> الکلام </w:t>
      </w:r>
      <w:r w:rsidR="003653A2">
        <w:rPr>
          <w:rtl/>
        </w:rPr>
        <w:t>الذي</w:t>
      </w:r>
      <w:r>
        <w:rPr>
          <w:rtl/>
        </w:rPr>
        <w:t xml:space="preserve"> </w:t>
      </w:r>
      <w:r>
        <w:rPr>
          <w:rFonts w:hint="cs"/>
          <w:rtl/>
        </w:rPr>
        <w:t>ی</w:t>
      </w:r>
      <w:r>
        <w:rPr>
          <w:rFonts w:hint="eastAsia"/>
          <w:rtl/>
        </w:rPr>
        <w:t>ستح</w:t>
      </w:r>
      <w:r>
        <w:rPr>
          <w:rFonts w:hint="cs"/>
          <w:rtl/>
        </w:rPr>
        <w:t>یی</w:t>
      </w:r>
      <w:r>
        <w:rPr>
          <w:rtl/>
        </w:rPr>
        <w:t xml:space="preserve"> منه ذوو العقول و </w:t>
      </w:r>
      <w:r>
        <w:rPr>
          <w:rFonts w:hint="cs"/>
          <w:rtl/>
        </w:rPr>
        <w:t>ی</w:t>
      </w:r>
      <w:r>
        <w:rPr>
          <w:rFonts w:hint="eastAsia"/>
          <w:rtl/>
        </w:rPr>
        <w:t>ستح</w:t>
      </w:r>
      <w:r>
        <w:rPr>
          <w:rFonts w:hint="cs"/>
          <w:rtl/>
        </w:rPr>
        <w:t>یی</w:t>
      </w:r>
      <w:r>
        <w:rPr>
          <w:rtl/>
        </w:rPr>
        <w:t xml:space="preserve"> منه قائله عند فتور الغضب،و ذلک مع تخبّط النظم و اضطراب اللفظ،و أمّا أثره ع</w:t>
      </w:r>
      <w:r w:rsidR="003653A2">
        <w:rPr>
          <w:rtl/>
        </w:rPr>
        <w:t>لي</w:t>
      </w:r>
      <w:r>
        <w:rPr>
          <w:rtl/>
        </w:rPr>
        <w:t xml:space="preserve"> الأعضاء فالضرب و التهجّم و التمز</w:t>
      </w:r>
      <w:r>
        <w:rPr>
          <w:rFonts w:hint="cs"/>
          <w:rtl/>
        </w:rPr>
        <w:t>ی</w:t>
      </w:r>
      <w:r>
        <w:rPr>
          <w:rFonts w:hint="eastAsia"/>
          <w:rtl/>
        </w:rPr>
        <w:t>ق</w:t>
      </w:r>
      <w:r>
        <w:rPr>
          <w:rtl/>
        </w:rPr>
        <w:t xml:space="preserve"> و القتل و الجرح فإن فاته المغضوب ع</w:t>
      </w:r>
      <w:r w:rsidR="003653A2">
        <w:rPr>
          <w:rtl/>
        </w:rPr>
        <w:t>لي</w:t>
      </w:r>
      <w:r>
        <w:rPr>
          <w:rFonts w:hint="eastAsia"/>
          <w:rtl/>
        </w:rPr>
        <w:t>ه</w:t>
      </w:r>
      <w:r>
        <w:rPr>
          <w:rtl/>
        </w:rPr>
        <w:t xml:space="preserve"> و عجز عن التش</w:t>
      </w:r>
      <w:r w:rsidR="009640A2">
        <w:rPr>
          <w:rtl/>
        </w:rPr>
        <w:t>في</w:t>
      </w:r>
      <w:r>
        <w:rPr>
          <w:rtl/>
        </w:rPr>
        <w:t xml:space="preserve"> رجع الغضب ع</w:t>
      </w:r>
      <w:r w:rsidR="003653A2">
        <w:rPr>
          <w:rtl/>
        </w:rPr>
        <w:t>ل</w:t>
      </w:r>
      <w:r w:rsidR="002E40FD">
        <w:rPr>
          <w:rFonts w:hint="cs"/>
          <w:rtl/>
        </w:rPr>
        <w:t>ى</w:t>
      </w:r>
      <w:r>
        <w:rPr>
          <w:rtl/>
        </w:rPr>
        <w:t xml:space="preserve"> صاحبه </w:t>
      </w:r>
      <w:r w:rsidR="009640A2">
        <w:rPr>
          <w:rtl/>
        </w:rPr>
        <w:t>في</w:t>
      </w:r>
      <w:r>
        <w:rPr>
          <w:rFonts w:hint="eastAsia"/>
          <w:rtl/>
        </w:rPr>
        <w:t>مزّق</w:t>
      </w:r>
      <w:r>
        <w:rPr>
          <w:rtl/>
        </w:rPr>
        <w:t xml:space="preserve"> ثوب نفسه و </w:t>
      </w:r>
      <w:r>
        <w:rPr>
          <w:rFonts w:hint="cs"/>
          <w:rtl/>
        </w:rPr>
        <w:t>ی</w:t>
      </w:r>
      <w:r>
        <w:rPr>
          <w:rFonts w:hint="eastAsia"/>
          <w:rtl/>
        </w:rPr>
        <w:t>لطم</w:t>
      </w:r>
      <w:r>
        <w:rPr>
          <w:rtl/>
        </w:rPr>
        <w:t xml:space="preserve"> و</w:t>
      </w:r>
      <w:r w:rsidR="00BE3B8B">
        <w:rPr>
          <w:rtl/>
        </w:rPr>
        <w:t>جهة</w:t>
      </w:r>
      <w:r>
        <w:rPr>
          <w:rtl/>
        </w:rPr>
        <w:t xml:space="preserve"> و قد </w:t>
      </w:r>
      <w:r>
        <w:rPr>
          <w:rFonts w:hint="cs"/>
          <w:rtl/>
        </w:rPr>
        <w:t>ی</w:t>
      </w:r>
      <w:r>
        <w:rPr>
          <w:rFonts w:hint="eastAsia"/>
          <w:rtl/>
        </w:rPr>
        <w:t>ضرب</w:t>
      </w:r>
      <w:r>
        <w:rPr>
          <w:rtl/>
        </w:rPr>
        <w:t xml:space="preserve"> </w:t>
      </w:r>
      <w:r>
        <w:rPr>
          <w:rFonts w:hint="cs"/>
          <w:rtl/>
        </w:rPr>
        <w:t>ی</w:t>
      </w:r>
      <w:r>
        <w:rPr>
          <w:rFonts w:hint="eastAsia"/>
          <w:rtl/>
        </w:rPr>
        <w:t>ده</w:t>
      </w:r>
      <w:r>
        <w:rPr>
          <w:rtl/>
        </w:rPr>
        <w:t xml:space="preserve"> ع</w:t>
      </w:r>
      <w:r w:rsidR="003653A2">
        <w:rPr>
          <w:rtl/>
        </w:rPr>
        <w:t>ل</w:t>
      </w:r>
      <w:r w:rsidR="002E40FD">
        <w:rPr>
          <w:rFonts w:hint="cs"/>
          <w:rtl/>
        </w:rPr>
        <w:t>ى</w:t>
      </w:r>
      <w:r>
        <w:rPr>
          <w:rtl/>
        </w:rPr>
        <w:t xml:space="preserve"> الأرض و </w:t>
      </w:r>
      <w:r>
        <w:rPr>
          <w:rFonts w:hint="cs"/>
          <w:rtl/>
        </w:rPr>
        <w:t>ی</w:t>
      </w:r>
      <w:r>
        <w:rPr>
          <w:rFonts w:hint="eastAsia"/>
          <w:rtl/>
        </w:rPr>
        <w:t>عدو</w:t>
      </w:r>
      <w:r>
        <w:rPr>
          <w:rtl/>
        </w:rPr>
        <w:t xml:space="preserve"> عدو الو</w:t>
      </w:r>
      <w:r>
        <w:rPr>
          <w:rFonts w:hint="eastAsia"/>
          <w:rtl/>
        </w:rPr>
        <w:t>اله</w:t>
      </w:r>
      <w:r>
        <w:rPr>
          <w:rtl/>
        </w:rPr>
        <w:t xml:space="preserve"> السکران و المدهوش المت</w:t>
      </w:r>
      <w:r w:rsidR="00564FF4">
        <w:rPr>
          <w:rtl/>
        </w:rPr>
        <w:t>حيّ</w:t>
      </w:r>
      <w:r>
        <w:rPr>
          <w:rFonts w:hint="eastAsia"/>
          <w:rtl/>
        </w:rPr>
        <w:t>ر،و</w:t>
      </w:r>
      <w:r>
        <w:rPr>
          <w:rtl/>
        </w:rPr>
        <w:t xml:space="preserve"> ربّما سقط صر</w:t>
      </w:r>
      <w:r>
        <w:rPr>
          <w:rFonts w:hint="cs"/>
          <w:rtl/>
        </w:rPr>
        <w:t>ی</w:t>
      </w:r>
      <w:r>
        <w:rPr>
          <w:rFonts w:hint="eastAsia"/>
          <w:rtl/>
        </w:rPr>
        <w:t>عا</w:t>
      </w:r>
      <w:r>
        <w:rPr>
          <w:rtl/>
        </w:rPr>
        <w:t xml:space="preserve"> لا </w:t>
      </w:r>
      <w:r>
        <w:rPr>
          <w:rFonts w:hint="cs"/>
          <w:rtl/>
        </w:rPr>
        <w:t>ی</w:t>
      </w:r>
      <w:r>
        <w:rPr>
          <w:rFonts w:hint="eastAsia"/>
          <w:rtl/>
        </w:rPr>
        <w:t>ط</w:t>
      </w:r>
      <w:r>
        <w:rPr>
          <w:rFonts w:hint="cs"/>
          <w:rtl/>
        </w:rPr>
        <w:t>ی</w:t>
      </w:r>
      <w:r>
        <w:rPr>
          <w:rFonts w:hint="eastAsia"/>
          <w:rtl/>
        </w:rPr>
        <w:t>ق</w:t>
      </w:r>
      <w:r>
        <w:rPr>
          <w:rtl/>
        </w:rPr>
        <w:t xml:space="preserve"> النهوض لشده الغضب و </w:t>
      </w:r>
      <w:r>
        <w:rPr>
          <w:rFonts w:hint="cs"/>
          <w:rtl/>
        </w:rPr>
        <w:t>ی</w:t>
      </w:r>
      <w:r>
        <w:rPr>
          <w:rFonts w:hint="eastAsia"/>
          <w:rtl/>
        </w:rPr>
        <w:t>عتر</w:t>
      </w:r>
      <w:r>
        <w:rPr>
          <w:rFonts w:hint="cs"/>
          <w:rtl/>
        </w:rPr>
        <w:t>ی</w:t>
      </w:r>
      <w:r>
        <w:rPr>
          <w:rFonts w:hint="eastAsia"/>
          <w:rtl/>
        </w:rPr>
        <w:t>ه</w:t>
      </w:r>
      <w:r>
        <w:rPr>
          <w:rtl/>
        </w:rPr>
        <w:t xml:space="preserve"> مثل الغش</w:t>
      </w:r>
      <w:r>
        <w:rPr>
          <w:rFonts w:hint="cs"/>
          <w:rtl/>
        </w:rPr>
        <w:t>ی</w:t>
      </w:r>
      <w:r>
        <w:rPr>
          <w:rFonts w:hint="eastAsia"/>
          <w:rtl/>
        </w:rPr>
        <w:t>ه</w:t>
      </w:r>
      <w:r>
        <w:rPr>
          <w:rtl/>
        </w:rPr>
        <w:t xml:space="preserve"> و ربّما </w:t>
      </w:r>
      <w:r>
        <w:rPr>
          <w:rFonts w:hint="cs"/>
          <w:rtl/>
        </w:rPr>
        <w:t>ی</w:t>
      </w:r>
      <w:r>
        <w:rPr>
          <w:rFonts w:hint="eastAsia"/>
          <w:rtl/>
        </w:rPr>
        <w:t>ضرب</w:t>
      </w:r>
      <w:r>
        <w:rPr>
          <w:rtl/>
        </w:rPr>
        <w:t xml:space="preserve"> الجمادات و الح</w:t>
      </w:r>
      <w:r>
        <w:rPr>
          <w:rFonts w:hint="cs"/>
          <w:rtl/>
        </w:rPr>
        <w:t>ی</w:t>
      </w:r>
      <w:r>
        <w:rPr>
          <w:rFonts w:hint="eastAsia"/>
          <w:rtl/>
        </w:rPr>
        <w:t>وانات</w:t>
      </w:r>
      <w:r>
        <w:rPr>
          <w:rtl/>
        </w:rPr>
        <w:t xml:space="preserve"> </w:t>
      </w:r>
      <w:r w:rsidR="009640A2">
        <w:rPr>
          <w:rtl/>
        </w:rPr>
        <w:t>في</w:t>
      </w:r>
      <w:r>
        <w:rPr>
          <w:rFonts w:hint="eastAsia"/>
          <w:rtl/>
        </w:rPr>
        <w:t>ضرب</w:t>
      </w:r>
      <w:r>
        <w:rPr>
          <w:rtl/>
        </w:rPr>
        <w:t xml:space="preserve"> القصعه ع</w:t>
      </w:r>
      <w:r w:rsidR="003653A2">
        <w:rPr>
          <w:rtl/>
        </w:rPr>
        <w:t>ل</w:t>
      </w:r>
      <w:r w:rsidR="002E40FD">
        <w:rPr>
          <w:rFonts w:hint="cs"/>
          <w:rtl/>
        </w:rPr>
        <w:t>ى</w:t>
      </w:r>
      <w:r>
        <w:rPr>
          <w:rtl/>
        </w:rPr>
        <w:t xml:space="preserve"> الأرض و قد تکسر و تراق المائده إذا غضب ع</w:t>
      </w:r>
      <w:r w:rsidR="003653A2">
        <w:rPr>
          <w:rtl/>
        </w:rPr>
        <w:t>لي</w:t>
      </w:r>
      <w:r>
        <w:rPr>
          <w:rFonts w:hint="eastAsia"/>
          <w:rtl/>
        </w:rPr>
        <w:t>ها،و</w:t>
      </w:r>
      <w:r>
        <w:rPr>
          <w:rtl/>
        </w:rPr>
        <w:t xml:space="preserve"> قد </w:t>
      </w:r>
      <w:r>
        <w:rPr>
          <w:rFonts w:hint="cs"/>
          <w:rtl/>
        </w:rPr>
        <w:t>ی</w:t>
      </w:r>
      <w:r>
        <w:rPr>
          <w:rFonts w:hint="eastAsia"/>
          <w:rtl/>
        </w:rPr>
        <w:t>تعاط</w:t>
      </w:r>
      <w:r>
        <w:rPr>
          <w:rFonts w:hint="cs"/>
          <w:rtl/>
        </w:rPr>
        <w:t>ی</w:t>
      </w:r>
      <w:r>
        <w:rPr>
          <w:rtl/>
        </w:rPr>
        <w:t xml:space="preserve"> أفعال المجان</w:t>
      </w:r>
      <w:r>
        <w:rPr>
          <w:rFonts w:hint="cs"/>
          <w:rtl/>
        </w:rPr>
        <w:t>ی</w:t>
      </w:r>
      <w:r>
        <w:rPr>
          <w:rFonts w:hint="eastAsia"/>
          <w:rtl/>
        </w:rPr>
        <w:t>ن</w:t>
      </w:r>
      <w:r>
        <w:rPr>
          <w:rtl/>
        </w:rPr>
        <w:t xml:space="preserve"> </w:t>
      </w:r>
      <w:r w:rsidR="009640A2">
        <w:rPr>
          <w:rtl/>
        </w:rPr>
        <w:t>في</w:t>
      </w:r>
      <w:r>
        <w:rPr>
          <w:rFonts w:hint="eastAsia"/>
          <w:rtl/>
        </w:rPr>
        <w:t>شتم</w:t>
      </w:r>
      <w:r>
        <w:rPr>
          <w:rtl/>
        </w:rPr>
        <w:t xml:space="preserve"> ال</w:t>
      </w:r>
      <w:r w:rsidR="0022387C">
        <w:rPr>
          <w:rtl/>
        </w:rPr>
        <w:t>بهيمة</w:t>
      </w:r>
      <w:r>
        <w:rPr>
          <w:rtl/>
        </w:rPr>
        <w:t xml:space="preserve"> و الجماد و </w:t>
      </w:r>
      <w:r>
        <w:rPr>
          <w:rFonts w:hint="cs"/>
          <w:rtl/>
        </w:rPr>
        <w:t>ی</w:t>
      </w:r>
      <w:r>
        <w:rPr>
          <w:rFonts w:hint="eastAsia"/>
          <w:rtl/>
        </w:rPr>
        <w:t>خاطبه</w:t>
      </w:r>
      <w:r>
        <w:rPr>
          <w:rtl/>
        </w:rPr>
        <w:t xml:space="preserve"> و </w:t>
      </w:r>
      <w:r w:rsidRPr="002E40FD">
        <w:rPr>
          <w:rStyle w:val="libNormalChar"/>
          <w:rFonts w:hint="cs"/>
          <w:rtl/>
        </w:rPr>
        <w:t>ی</w:t>
      </w:r>
      <w:r w:rsidRPr="002E40FD">
        <w:rPr>
          <w:rStyle w:val="libNormalChar"/>
          <w:rFonts w:hint="eastAsia"/>
          <w:rtl/>
        </w:rPr>
        <w:t>قول</w:t>
      </w:r>
      <w:r w:rsidR="00C74BB8" w:rsidRPr="002E40FD">
        <w:rPr>
          <w:rStyle w:val="libNormalChar"/>
          <w:rFonts w:hint="eastAsia"/>
          <w:rtl/>
        </w:rPr>
        <w:t>(</w:t>
      </w:r>
      <w:r w:rsidR="003653A2" w:rsidRPr="002E40FD">
        <w:rPr>
          <w:rStyle w:val="libNormalChar"/>
          <w:rFonts w:hint="eastAsia"/>
          <w:rtl/>
        </w:rPr>
        <w:t>الى</w:t>
      </w:r>
      <w:r w:rsidRPr="002E40FD">
        <w:rPr>
          <w:rStyle w:val="libNormalChar"/>
          <w:rtl/>
        </w:rPr>
        <w:t xml:space="preserve"> مت</w:t>
      </w:r>
      <w:r w:rsidRPr="002E40FD">
        <w:rPr>
          <w:rStyle w:val="libNormalChar"/>
          <w:rFonts w:hint="cs"/>
          <w:rtl/>
        </w:rPr>
        <w:t>ی</w:t>
      </w:r>
      <w:r w:rsidRPr="002E40FD">
        <w:rPr>
          <w:rStyle w:val="libNormalChar"/>
          <w:rtl/>
        </w:rPr>
        <w:t xml:space="preserve"> منک کذا</w:t>
      </w:r>
      <w:r w:rsidR="00C74BB8" w:rsidRPr="002E40FD">
        <w:rPr>
          <w:rStyle w:val="libNormalChar"/>
          <w:rtl/>
        </w:rPr>
        <w:t>)</w:t>
      </w:r>
      <w:r w:rsidRPr="002E40FD">
        <w:rPr>
          <w:rStyle w:val="libNormalChar"/>
          <w:rtl/>
        </w:rPr>
        <w:t>و</w:t>
      </w:r>
      <w:r w:rsidR="00C74BB8" w:rsidRPr="002E40FD">
        <w:rPr>
          <w:rStyle w:val="libNormalChar"/>
          <w:rtl/>
        </w:rPr>
        <w:t>(</w:t>
      </w:r>
      <w:r w:rsidRPr="002E40FD">
        <w:rPr>
          <w:rStyle w:val="libNormalChar"/>
          <w:rFonts w:hint="cs"/>
          <w:rtl/>
        </w:rPr>
        <w:t>ی</w:t>
      </w:r>
      <w:r w:rsidRPr="002E40FD">
        <w:rPr>
          <w:rStyle w:val="libNormalChar"/>
          <w:rFonts w:hint="eastAsia"/>
          <w:rtl/>
        </w:rPr>
        <w:t>ا</w:t>
      </w:r>
      <w:r w:rsidRPr="002E40FD">
        <w:rPr>
          <w:rStyle w:val="libNormalChar"/>
          <w:rtl/>
        </w:rPr>
        <w:t xml:space="preserve"> ک</w:t>
      </w:r>
      <w:r w:rsidRPr="002E40FD">
        <w:rPr>
          <w:rStyle w:val="libNormalChar"/>
          <w:rFonts w:hint="cs"/>
          <w:rtl/>
        </w:rPr>
        <w:t>ی</w:t>
      </w:r>
      <w:r w:rsidRPr="002E40FD">
        <w:rPr>
          <w:rStyle w:val="libNormalChar"/>
          <w:rFonts w:hint="eastAsia"/>
          <w:rtl/>
        </w:rPr>
        <w:t>ت</w:t>
      </w:r>
      <w:r w:rsidRPr="002E40FD">
        <w:rPr>
          <w:rStyle w:val="libNormalChar"/>
          <w:rtl/>
        </w:rPr>
        <w:t xml:space="preserve"> و ک</w:t>
      </w:r>
      <w:r w:rsidRPr="002E40FD">
        <w:rPr>
          <w:rStyle w:val="libNormalChar"/>
          <w:rFonts w:hint="cs"/>
          <w:rtl/>
        </w:rPr>
        <w:t>ی</w:t>
      </w:r>
      <w:r w:rsidRPr="002E40FD">
        <w:rPr>
          <w:rStyle w:val="libNormalChar"/>
          <w:rFonts w:hint="eastAsia"/>
          <w:rtl/>
        </w:rPr>
        <w:t>ت</w:t>
      </w:r>
      <w:r w:rsidR="00C74BB8" w:rsidRPr="002E40FD">
        <w:rPr>
          <w:rStyle w:val="libNormalChar"/>
          <w:rFonts w:hint="eastAsia"/>
          <w:rtl/>
        </w:rPr>
        <w:t>)</w:t>
      </w:r>
      <w:r w:rsidRPr="002E40FD">
        <w:rPr>
          <w:rStyle w:val="libNormalChar"/>
          <w:rFonts w:hint="eastAsia"/>
          <w:rtl/>
        </w:rPr>
        <w:t>کأنّه</w:t>
      </w:r>
      <w:r w:rsidRPr="002E40FD">
        <w:rPr>
          <w:rStyle w:val="libNormalChar"/>
          <w:rtl/>
        </w:rPr>
        <w:t xml:space="preserve"> </w:t>
      </w:r>
      <w:r w:rsidRPr="002E40FD">
        <w:rPr>
          <w:rStyle w:val="libNormalChar"/>
          <w:rFonts w:hint="cs"/>
          <w:rtl/>
        </w:rPr>
        <w:t>ی</w:t>
      </w:r>
      <w:r w:rsidRPr="002E40FD">
        <w:rPr>
          <w:rStyle w:val="libNormalChar"/>
          <w:rFonts w:hint="eastAsia"/>
          <w:rtl/>
        </w:rPr>
        <w:t>خاطب</w:t>
      </w:r>
      <w:r>
        <w:rPr>
          <w:rtl/>
        </w:rPr>
        <w:t xml:space="preserve"> عاقلا حتّ</w:t>
      </w:r>
      <w:r>
        <w:rPr>
          <w:rFonts w:hint="cs"/>
          <w:rtl/>
        </w:rPr>
        <w:t>ی</w:t>
      </w:r>
      <w:r>
        <w:rPr>
          <w:rtl/>
        </w:rPr>
        <w:t xml:space="preserve"> ربّما رفسته دابه </w:t>
      </w:r>
      <w:r w:rsidR="009640A2">
        <w:rPr>
          <w:rtl/>
        </w:rPr>
        <w:t>في</w:t>
      </w:r>
      <w:r>
        <w:rPr>
          <w:rFonts w:hint="eastAsia"/>
          <w:rtl/>
        </w:rPr>
        <w:t>رفسها</w:t>
      </w:r>
      <w:r>
        <w:rPr>
          <w:rtl/>
        </w:rPr>
        <w:t xml:space="preserve"> و </w:t>
      </w:r>
      <w:r>
        <w:rPr>
          <w:rFonts w:hint="cs"/>
          <w:rtl/>
        </w:rPr>
        <w:t>ی</w:t>
      </w:r>
      <w:r>
        <w:rPr>
          <w:rFonts w:hint="eastAsia"/>
          <w:rtl/>
        </w:rPr>
        <w:t>قابلها</w:t>
      </w:r>
      <w:r>
        <w:rPr>
          <w:rtl/>
        </w:rPr>
        <w:t xml:space="preserve"> به،و أمّا أثره </w:t>
      </w:r>
      <w:r w:rsidR="009640A2">
        <w:rPr>
          <w:rtl/>
        </w:rPr>
        <w:t>في</w:t>
      </w:r>
      <w:r>
        <w:rPr>
          <w:rtl/>
        </w:rPr>
        <w:t xml:space="preserve"> القلب مع المغضوب ع</w:t>
      </w:r>
      <w:r w:rsidR="003653A2">
        <w:rPr>
          <w:rtl/>
        </w:rPr>
        <w:t>لي</w:t>
      </w:r>
      <w:r>
        <w:rPr>
          <w:rFonts w:hint="eastAsia"/>
          <w:rtl/>
        </w:rPr>
        <w:t>ه</w:t>
      </w:r>
      <w:r>
        <w:rPr>
          <w:rtl/>
        </w:rPr>
        <w:t xml:space="preserve"> فالحقد و الحسد و إظهار السوء و الشمات</w:t>
      </w:r>
      <w:r w:rsidR="002E40FD">
        <w:rPr>
          <w:rFonts w:hint="cs"/>
          <w:rtl/>
        </w:rPr>
        <w:t>ة</w:t>
      </w:r>
      <w:r>
        <w:rPr>
          <w:rtl/>
        </w:rPr>
        <w:t xml:space="preserve"> و الاستهزاء و العزم ع</w:t>
      </w:r>
      <w:r w:rsidR="003653A2">
        <w:rPr>
          <w:rtl/>
        </w:rPr>
        <w:t>ل</w:t>
      </w:r>
      <w:r w:rsidR="002E40FD">
        <w:rPr>
          <w:rFonts w:hint="cs"/>
          <w:rtl/>
        </w:rPr>
        <w:t>ى</w:t>
      </w:r>
      <w:r>
        <w:rPr>
          <w:rtl/>
        </w:rPr>
        <w:t xml:space="preserve"> إفشاء السرّ و هتک الأستار </w:t>
      </w:r>
      <w:r w:rsidR="003653A2">
        <w:rPr>
          <w:rtl/>
        </w:rPr>
        <w:t>الى</w:t>
      </w:r>
      <w:r>
        <w:rPr>
          <w:rtl/>
        </w:rPr>
        <w:t xml:space="preserve"> غ</w:t>
      </w:r>
      <w:r>
        <w:rPr>
          <w:rFonts w:hint="cs"/>
          <w:rtl/>
        </w:rPr>
        <w:t>ی</w:t>
      </w:r>
      <w:r>
        <w:rPr>
          <w:rFonts w:hint="eastAsia"/>
          <w:rtl/>
        </w:rPr>
        <w:t>ر</w:t>
      </w:r>
      <w:r>
        <w:rPr>
          <w:rtl/>
        </w:rPr>
        <w:t xml:space="preserve"> ذلک </w:t>
      </w:r>
      <w:r w:rsidRPr="009D640D">
        <w:rPr>
          <w:rStyle w:val="libFootnotenumChar"/>
          <w:rtl/>
        </w:rPr>
        <w:t>(1)</w:t>
      </w:r>
      <w:r>
        <w:rPr>
          <w:rtl/>
        </w:rPr>
        <w:t>.</w:t>
      </w:r>
    </w:p>
    <w:p w:rsidR="009853BF" w:rsidRDefault="003653A2" w:rsidP="003653A2">
      <w:pPr>
        <w:pStyle w:val="libLine"/>
        <w:rPr>
          <w:rtl/>
        </w:rPr>
      </w:pPr>
      <w:r>
        <w:rPr>
          <w:rFonts w:hint="eastAsia"/>
          <w:rtl/>
        </w:rPr>
        <w:t>____________________</w:t>
      </w:r>
    </w:p>
    <w:p w:rsidR="008C6066" w:rsidRDefault="00DE3D9F" w:rsidP="002E40FD">
      <w:pPr>
        <w:pStyle w:val="libFootnote0"/>
        <w:rPr>
          <w:rtl/>
        </w:rPr>
      </w:pPr>
      <w:r>
        <w:rPr>
          <w:rtl/>
        </w:rPr>
        <w:t>(1)</w:t>
      </w:r>
      <w:r w:rsidR="00471D2E">
        <w:rPr>
          <w:rtl/>
        </w:rPr>
        <w:t xml:space="preserve"> ق:کتاب الکفر</w:t>
      </w:r>
      <w:r w:rsidR="002E40FD">
        <w:rPr>
          <w:rFonts w:hint="cs"/>
          <w:rtl/>
        </w:rPr>
        <w:t>/</w:t>
      </w:r>
      <w:r w:rsidR="0094408E">
        <w:rPr>
          <w:rtl/>
        </w:rPr>
        <w:t>138</w:t>
      </w:r>
      <w:r w:rsidR="00471D2E">
        <w:rPr>
          <w:rtl/>
        </w:rPr>
        <w:t>/</w:t>
      </w:r>
      <w:r w:rsidR="0094408E">
        <w:rPr>
          <w:rtl/>
        </w:rPr>
        <w:t>35</w:t>
      </w:r>
      <w:r w:rsidR="00471D2E">
        <w:rPr>
          <w:rtl/>
        </w:rPr>
        <w:t>،ج:</w:t>
      </w:r>
      <w:r w:rsidR="0094408E">
        <w:rPr>
          <w:rtl/>
        </w:rPr>
        <w:t>278</w:t>
      </w:r>
      <w:r w:rsidR="00471D2E">
        <w:rPr>
          <w:rtl/>
        </w:rPr>
        <w:t>/</w:t>
      </w:r>
      <w:r w:rsidR="0094408E">
        <w:rPr>
          <w:rtl/>
        </w:rPr>
        <w:t>73</w:t>
      </w:r>
      <w:r w:rsidR="00471D2E">
        <w:rPr>
          <w:rtl/>
        </w:rPr>
        <w:t>.</w:t>
      </w:r>
    </w:p>
    <w:p w:rsidR="00D24016" w:rsidRDefault="00D24016" w:rsidP="00D24016">
      <w:pPr>
        <w:pStyle w:val="libNormal"/>
        <w:rPr>
          <w:rtl/>
        </w:rPr>
      </w:pPr>
      <w:r>
        <w:rPr>
          <w:rFonts w:hint="eastAsia"/>
          <w:rtl/>
        </w:rPr>
        <w:br w:type="page"/>
      </w:r>
    </w:p>
    <w:p w:rsidR="008C6066" w:rsidRDefault="008C6066" w:rsidP="002E40FD">
      <w:pPr>
        <w:pStyle w:val="libNormal"/>
        <w:rPr>
          <w:rtl/>
        </w:rPr>
      </w:pPr>
      <w:r w:rsidRPr="008C6066">
        <w:rPr>
          <w:rStyle w:val="libBold1Char"/>
          <w:rFonts w:hint="eastAsia"/>
          <w:rtl/>
        </w:rPr>
        <w:t>تحف العقول</w:t>
      </w:r>
      <w:r w:rsidR="00471D2E">
        <w:rPr>
          <w:rtl/>
        </w:rPr>
        <w:t>:</w:t>
      </w:r>
      <w:r w:rsidR="009640A2">
        <w:rPr>
          <w:rtl/>
        </w:rPr>
        <w:t>في</w:t>
      </w:r>
      <w:r w:rsidR="00471D2E">
        <w:rPr>
          <w:rtl/>
        </w:rPr>
        <w:t xml:space="preserve">: انّ رسول اللّه </w:t>
      </w:r>
      <w:r w:rsidRPr="008C6066">
        <w:rPr>
          <w:rStyle w:val="libAlaemChar"/>
          <w:rtl/>
        </w:rPr>
        <w:t>صلى‌الله‌عليه‌وآله‌وسلم</w:t>
      </w:r>
      <w:r w:rsidR="00471D2E">
        <w:rPr>
          <w:rtl/>
        </w:rPr>
        <w:t xml:space="preserve">خرج </w:t>
      </w:r>
      <w:r w:rsidR="00471D2E">
        <w:rPr>
          <w:rFonts w:hint="cs"/>
          <w:rtl/>
        </w:rPr>
        <w:t>ی</w:t>
      </w:r>
      <w:r w:rsidR="00471D2E">
        <w:rPr>
          <w:rFonts w:hint="eastAsia"/>
          <w:rtl/>
        </w:rPr>
        <w:t>وما</w:t>
      </w:r>
      <w:r w:rsidR="00471D2E">
        <w:rPr>
          <w:rtl/>
        </w:rPr>
        <w:t xml:space="preserve"> و قوم </w:t>
      </w:r>
      <w:r w:rsidR="00471D2E">
        <w:rPr>
          <w:rFonts w:hint="cs"/>
          <w:rtl/>
        </w:rPr>
        <w:t>ی</w:t>
      </w:r>
      <w:r w:rsidR="00471D2E">
        <w:rPr>
          <w:rFonts w:hint="eastAsia"/>
          <w:rtl/>
        </w:rPr>
        <w:t>دحرجون</w:t>
      </w:r>
      <w:r w:rsidR="00471D2E">
        <w:rPr>
          <w:rtl/>
        </w:rPr>
        <w:t xml:space="preserve"> حجرا فقال:</w:t>
      </w:r>
      <w:r w:rsidR="002E40FD">
        <w:rPr>
          <w:rFonts w:hint="cs"/>
          <w:rtl/>
        </w:rPr>
        <w:t xml:space="preserve"> </w:t>
      </w:r>
      <w:r w:rsidR="00471D2E">
        <w:rPr>
          <w:rFonts w:hint="eastAsia"/>
          <w:rtl/>
        </w:rPr>
        <w:t>أشدّکم</w:t>
      </w:r>
      <w:r w:rsidR="00471D2E">
        <w:rPr>
          <w:rtl/>
        </w:rPr>
        <w:t xml:space="preserve"> من ملک نفسه عند الغضب و أحملکم من ع</w:t>
      </w:r>
      <w:r w:rsidR="009640A2">
        <w:rPr>
          <w:rtl/>
        </w:rPr>
        <w:t>في</w:t>
      </w:r>
      <w:r w:rsidR="00471D2E">
        <w:rPr>
          <w:rtl/>
        </w:rPr>
        <w:t xml:space="preserve"> بعد المقدر</w:t>
      </w:r>
      <w:r w:rsidR="002E40FD">
        <w:rPr>
          <w:rFonts w:hint="cs"/>
          <w:rtl/>
        </w:rPr>
        <w:t>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xml:space="preserve">: </w:t>
      </w:r>
      <w:r w:rsidR="003653A2">
        <w:rPr>
          <w:rtl/>
        </w:rPr>
        <w:t>لي</w:t>
      </w:r>
      <w:r>
        <w:rPr>
          <w:rFonts w:hint="eastAsia"/>
          <w:rtl/>
        </w:rPr>
        <w:t>س</w:t>
      </w:r>
      <w:r>
        <w:rPr>
          <w:rtl/>
        </w:rPr>
        <w:t xml:space="preserve"> لإب</w:t>
      </w:r>
      <w:r w:rsidR="003653A2">
        <w:rPr>
          <w:rtl/>
        </w:rPr>
        <w:t>لي</w:t>
      </w:r>
      <w:r>
        <w:rPr>
          <w:rFonts w:hint="eastAsia"/>
          <w:rtl/>
        </w:rPr>
        <w:t>س</w:t>
      </w:r>
      <w:r>
        <w:rPr>
          <w:rtl/>
        </w:rPr>
        <w:t xml:space="preserve"> جند أشدّ من النساء و الغضب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3653A2">
        <w:rPr>
          <w:rtl/>
        </w:rPr>
        <w:t>شدّة</w:t>
      </w:r>
      <w:r w:rsidR="00471D2E">
        <w:rPr>
          <w:rtl/>
        </w:rPr>
        <w:t xml:space="preserve"> الغضب تغ</w:t>
      </w:r>
      <w:r w:rsidR="00471D2E">
        <w:rPr>
          <w:rFonts w:hint="cs"/>
          <w:rtl/>
        </w:rPr>
        <w:t>یّ</w:t>
      </w:r>
      <w:r w:rsidR="00471D2E">
        <w:rPr>
          <w:rFonts w:hint="eastAsia"/>
          <w:rtl/>
        </w:rPr>
        <w:t>ر</w:t>
      </w:r>
      <w:r w:rsidR="00471D2E">
        <w:rPr>
          <w:rtl/>
        </w:rPr>
        <w:t xml:space="preserve"> المنطق و تقطع مادّه ال</w:t>
      </w:r>
      <w:r w:rsidR="00841CC1">
        <w:rPr>
          <w:rtl/>
        </w:rPr>
        <w:t>حجّة</w:t>
      </w:r>
      <w:r w:rsidR="00471D2E">
        <w:rPr>
          <w:rtl/>
        </w:rPr>
        <w:t xml:space="preserve"> و تفرّق </w:t>
      </w:r>
      <w:r w:rsidR="00606CEB">
        <w:rPr>
          <w:rtl/>
        </w:rPr>
        <w:t>الفة</w:t>
      </w:r>
      <w:r w:rsidR="00471D2E">
        <w:rPr>
          <w:rtl/>
        </w:rPr>
        <w:t xml:space="preserve">م </w:t>
      </w:r>
      <w:r w:rsidR="00471D2E" w:rsidRPr="009D640D">
        <w:rPr>
          <w:rStyle w:val="libFootnotenumChar"/>
          <w:rtl/>
        </w:rPr>
        <w:t>(3)</w:t>
      </w:r>
      <w:r w:rsidR="00471D2E">
        <w:rPr>
          <w:rtl/>
        </w:rPr>
        <w:t>.</w:t>
      </w:r>
    </w:p>
    <w:p w:rsidR="008C6066" w:rsidRDefault="00471D2E" w:rsidP="002E40FD">
      <w:pPr>
        <w:pStyle w:val="libNormal"/>
        <w:rPr>
          <w:rtl/>
        </w:rPr>
      </w:pPr>
      <w:r>
        <w:rPr>
          <w:rFonts w:hint="eastAsia"/>
          <w:rtl/>
        </w:rPr>
        <w:t>معن</w:t>
      </w:r>
      <w:r>
        <w:rPr>
          <w:rFonts w:hint="cs"/>
          <w:rtl/>
        </w:rPr>
        <w:t>ی</w:t>
      </w:r>
      <w:r>
        <w:rPr>
          <w:rtl/>
        </w:rPr>
        <w:t xml:space="preserve"> غضب اللّه و رضاه:</w:t>
      </w:r>
      <w:r w:rsidR="002E40FD">
        <w:rPr>
          <w:rFonts w:hint="cs"/>
          <w:rtl/>
        </w:rPr>
        <w:t xml:space="preserve"> </w:t>
      </w:r>
      <w:r>
        <w:rPr>
          <w:rFonts w:hint="eastAsia"/>
          <w:rtl/>
        </w:rPr>
        <w:t>قال</w:t>
      </w:r>
      <w:r>
        <w:rPr>
          <w:rtl/>
        </w:rPr>
        <w:t xml:space="preserve"> ال</w:t>
      </w:r>
      <w:r w:rsidR="00564FF4">
        <w:rPr>
          <w:rtl/>
        </w:rPr>
        <w:t>طبرسيّ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فَلَمّٰا آسَفُونٰا</w:t>
      </w:r>
      <w:r w:rsidR="00C74BB8" w:rsidRPr="00C74BB8">
        <w:rPr>
          <w:rStyle w:val="libAlaemChar"/>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2E40FD">
        <w:rPr>
          <w:rFonts w:hint="cs"/>
          <w:rtl/>
        </w:rPr>
        <w:t xml:space="preserve">أي أغضبونا، عن ابن عباس و مجاهد: و غضبُ الله سبحانه على العصاة إرادة عقابهم و رضاه عن المطيعين إرادة ثوابهم، و قيل معناه: أسفوا رسلنا لأنّ الأسف بمعنى الحزن لا يجوز على الله تعالى </w:t>
      </w:r>
      <w:r w:rsidR="002E40FD" w:rsidRPr="002E40FD">
        <w:rPr>
          <w:rStyle w:val="libFootnotenumChar"/>
          <w:rFonts w:hint="cs"/>
          <w:rtl/>
        </w:rPr>
        <w:t>(5)</w:t>
      </w:r>
      <w:r w:rsidR="002E40FD">
        <w:rPr>
          <w:rFonts w:hint="cs"/>
          <w:rtl/>
        </w:rPr>
        <w:t>.</w:t>
      </w:r>
    </w:p>
    <w:p w:rsidR="008C6066" w:rsidRDefault="008C6066" w:rsidP="002E40FD">
      <w:pPr>
        <w:pStyle w:val="libNormal"/>
        <w:rPr>
          <w:rtl/>
        </w:rPr>
      </w:pPr>
      <w:r w:rsidRPr="008C6066">
        <w:rPr>
          <w:rStyle w:val="libBold1Char"/>
          <w:rFonts w:hint="eastAsia"/>
          <w:rtl/>
        </w:rPr>
        <w:t>أقول</w:t>
      </w:r>
      <w:r w:rsidR="00471D2E">
        <w:rPr>
          <w:rtl/>
        </w:rPr>
        <w:t>:</w:t>
      </w:r>
      <w:r w:rsidR="003653A2">
        <w:rPr>
          <w:rFonts w:hint="cs"/>
          <w:rtl/>
        </w:rPr>
        <w:t>یأتي</w:t>
      </w:r>
      <w:r w:rsidR="00471D2E">
        <w:rPr>
          <w:rtl/>
        </w:rPr>
        <w:t xml:space="preserve"> </w:t>
      </w:r>
      <w:r w:rsidR="009640A2" w:rsidRPr="002E40FD">
        <w:rPr>
          <w:rtl/>
        </w:rPr>
        <w:t>في</w:t>
      </w:r>
      <w:r w:rsidR="00471D2E" w:rsidRPr="002E40FD">
        <w:rPr>
          <w:rtl/>
        </w:rPr>
        <w:t xml:space="preserve"> </w:t>
      </w:r>
      <w:r w:rsidR="00C74BB8" w:rsidRPr="002E40FD">
        <w:rPr>
          <w:rtl/>
        </w:rPr>
        <w:t>(</w:t>
      </w:r>
      <w:r w:rsidR="00471D2E" w:rsidRPr="002E40FD">
        <w:rPr>
          <w:rtl/>
        </w:rPr>
        <w:t>ن</w:t>
      </w:r>
      <w:r w:rsidR="003653A2" w:rsidRPr="002E40FD">
        <w:rPr>
          <w:rtl/>
        </w:rPr>
        <w:t>هي</w:t>
      </w:r>
      <w:r w:rsidR="00C74BB8" w:rsidRPr="002E40FD">
        <w:rPr>
          <w:rFonts w:hint="eastAsia"/>
          <w:rtl/>
        </w:rPr>
        <w:t>)</w:t>
      </w:r>
      <w:r w:rsidR="00471D2E" w:rsidRPr="002E40FD">
        <w:rPr>
          <w:rFonts w:hint="eastAsia"/>
          <w:rtl/>
        </w:rPr>
        <w:t>ما</w:t>
      </w:r>
      <w:r w:rsidR="00471D2E" w:rsidRPr="002E40FD">
        <w:rPr>
          <w:rtl/>
        </w:rPr>
        <w:t xml:space="preserve"> </w:t>
      </w:r>
      <w:r w:rsidR="00471D2E" w:rsidRPr="002E40FD">
        <w:rPr>
          <w:rFonts w:hint="cs"/>
          <w:rtl/>
        </w:rPr>
        <w:t>ی</w:t>
      </w:r>
      <w:r w:rsidR="00471D2E" w:rsidRPr="002E40FD">
        <w:rPr>
          <w:rFonts w:hint="eastAsia"/>
          <w:rtl/>
        </w:rPr>
        <w:t>ظهر</w:t>
      </w:r>
      <w:r w:rsidR="00471D2E">
        <w:rPr>
          <w:rtl/>
        </w:rPr>
        <w:t xml:space="preserve"> منه </w:t>
      </w:r>
      <w:r w:rsidR="003653A2">
        <w:rPr>
          <w:rtl/>
        </w:rPr>
        <w:t>شدّة</w:t>
      </w:r>
      <w:r w:rsidR="00471D2E">
        <w:rPr>
          <w:rtl/>
        </w:rPr>
        <w:t xml:space="preserve"> الأمر ع</w:t>
      </w:r>
      <w:r w:rsidR="003653A2">
        <w:rPr>
          <w:rtl/>
        </w:rPr>
        <w:t>ل</w:t>
      </w:r>
      <w:r w:rsidR="002E40FD">
        <w:rPr>
          <w:rFonts w:hint="cs"/>
          <w:rtl/>
        </w:rPr>
        <w:t>ى</w:t>
      </w:r>
      <w:r w:rsidR="00471D2E">
        <w:rPr>
          <w:rtl/>
        </w:rPr>
        <w:t xml:space="preserve"> من لم </w:t>
      </w:r>
      <w:r w:rsidR="00471D2E">
        <w:rPr>
          <w:rFonts w:hint="cs"/>
          <w:rtl/>
        </w:rPr>
        <w:t>ی</w:t>
      </w:r>
      <w:r w:rsidR="00471D2E">
        <w:rPr>
          <w:rFonts w:hint="eastAsia"/>
          <w:rtl/>
        </w:rPr>
        <w:t>غضب</w:t>
      </w:r>
      <w:r w:rsidR="00471D2E">
        <w:rPr>
          <w:rtl/>
        </w:rPr>
        <w:t xml:space="preserve"> للّه.</w:t>
      </w:r>
    </w:p>
    <w:p w:rsidR="008C6066" w:rsidRDefault="0022387C" w:rsidP="002E40FD">
      <w:pPr>
        <w:pStyle w:val="libCenterBold1"/>
        <w:rPr>
          <w:rtl/>
        </w:rPr>
      </w:pPr>
      <w:r>
        <w:rPr>
          <w:rFonts w:hint="eastAsia"/>
          <w:rtl/>
        </w:rPr>
        <w:t>کیفية</w:t>
      </w:r>
      <w:r w:rsidR="00471D2E">
        <w:rPr>
          <w:rtl/>
        </w:rPr>
        <w:t xml:space="preserve"> غضب أولاد </w:t>
      </w:r>
      <w:r w:rsidR="00471D2E">
        <w:rPr>
          <w:rFonts w:hint="cs"/>
          <w:rtl/>
        </w:rPr>
        <w:t>ی</w:t>
      </w:r>
      <w:r w:rsidR="00471D2E">
        <w:rPr>
          <w:rFonts w:hint="eastAsia"/>
          <w:rtl/>
        </w:rPr>
        <w:t>عقوب</w:t>
      </w:r>
      <w:r w:rsidR="00471D2E">
        <w:rPr>
          <w:rtl/>
        </w:rPr>
        <w:t xml:space="preserve"> </w:t>
      </w:r>
      <w:r w:rsidR="008C6066" w:rsidRPr="008C6066">
        <w:rPr>
          <w:rStyle w:val="libAlaemChar"/>
          <w:rtl/>
        </w:rPr>
        <w:t>عليه‌السلام</w:t>
      </w:r>
    </w:p>
    <w:p w:rsidR="008C6066" w:rsidRDefault="009640A2" w:rsidP="002E40FD">
      <w:pPr>
        <w:pStyle w:val="libNormal"/>
        <w:rPr>
          <w:rtl/>
        </w:rPr>
      </w:pPr>
      <w:r>
        <w:rPr>
          <w:rFonts w:hint="eastAsia"/>
          <w:rtl/>
        </w:rPr>
        <w:t>في</w:t>
      </w:r>
      <w:r w:rsidR="00471D2E">
        <w:rPr>
          <w:rtl/>
        </w:rPr>
        <w:t xml:space="preserve"> انّه کان أولاد </w:t>
      </w:r>
      <w:r w:rsidR="00471D2E">
        <w:rPr>
          <w:rFonts w:hint="cs"/>
          <w:rtl/>
        </w:rPr>
        <w:t>ی</w:t>
      </w:r>
      <w:r w:rsidR="00471D2E">
        <w:rPr>
          <w:rFonts w:hint="eastAsia"/>
          <w:rtl/>
        </w:rPr>
        <w:t>عقوب</w:t>
      </w:r>
      <w:r w:rsidR="00471D2E">
        <w:rPr>
          <w:rtl/>
        </w:rPr>
        <w:t xml:space="preserve"> </w:t>
      </w:r>
      <w:r w:rsidR="008C6066" w:rsidRPr="008C6066">
        <w:rPr>
          <w:rStyle w:val="libAlaemChar"/>
          <w:rtl/>
        </w:rPr>
        <w:t>عليهم‌السلام</w:t>
      </w:r>
      <w:r w:rsidR="00471D2E">
        <w:rPr>
          <w:rtl/>
        </w:rPr>
        <w:t xml:space="preserve"> إذا غضبوا خرج من ث</w:t>
      </w:r>
      <w:r w:rsidR="00471D2E">
        <w:rPr>
          <w:rFonts w:hint="cs"/>
          <w:rtl/>
        </w:rPr>
        <w:t>ی</w:t>
      </w:r>
      <w:r w:rsidR="00471D2E">
        <w:rPr>
          <w:rFonts w:hint="eastAsia"/>
          <w:rtl/>
        </w:rPr>
        <w:t>ابهم</w:t>
      </w:r>
      <w:r w:rsidR="00471D2E">
        <w:rPr>
          <w:rtl/>
        </w:rPr>
        <w:t xml:space="preserve"> شعر و </w:t>
      </w:r>
      <w:r w:rsidR="00471D2E">
        <w:rPr>
          <w:rFonts w:hint="cs"/>
          <w:rtl/>
        </w:rPr>
        <w:t>ی</w:t>
      </w:r>
      <w:r w:rsidR="00471D2E">
        <w:rPr>
          <w:rFonts w:hint="eastAsia"/>
          <w:rtl/>
        </w:rPr>
        <w:t>قطر</w:t>
      </w:r>
      <w:r w:rsidR="00471D2E">
        <w:rPr>
          <w:rtl/>
        </w:rPr>
        <w:t xml:space="preserve"> من رؤوسها دم أصفر،و لمّا دخل </w:t>
      </w:r>
      <w:r w:rsidR="00471D2E">
        <w:rPr>
          <w:rFonts w:hint="cs"/>
          <w:rtl/>
        </w:rPr>
        <w:t>ی</w:t>
      </w:r>
      <w:r w:rsidR="00471D2E">
        <w:rPr>
          <w:rFonts w:hint="eastAsia"/>
          <w:rtl/>
        </w:rPr>
        <w:t>هودا</w:t>
      </w:r>
      <w:r w:rsidR="00471D2E">
        <w:rPr>
          <w:rtl/>
        </w:rPr>
        <w:t xml:space="preserve"> ع</w:t>
      </w:r>
      <w:r w:rsidR="003653A2">
        <w:rPr>
          <w:rtl/>
        </w:rPr>
        <w:t>ل</w:t>
      </w:r>
      <w:r w:rsidR="002E40FD">
        <w:rPr>
          <w:rFonts w:hint="cs"/>
          <w:rtl/>
        </w:rPr>
        <w:t>ى</w:t>
      </w:r>
      <w:r w:rsidR="00471D2E">
        <w:rPr>
          <w:rtl/>
        </w:rPr>
        <w:t xml:space="preserve"> </w:t>
      </w:r>
      <w:r w:rsidR="00471D2E">
        <w:rPr>
          <w:rFonts w:hint="cs"/>
          <w:rtl/>
        </w:rPr>
        <w:t>ی</w:t>
      </w:r>
      <w:r w:rsidR="00471D2E">
        <w:rPr>
          <w:rFonts w:hint="eastAsia"/>
          <w:rtl/>
        </w:rPr>
        <w:t>وسف</w:t>
      </w:r>
      <w:r w:rsidR="00471D2E">
        <w:rPr>
          <w:rtl/>
        </w:rPr>
        <w:t xml:space="preserve"> </w:t>
      </w:r>
      <w:r w:rsidR="008C6066" w:rsidRPr="008C6066">
        <w:rPr>
          <w:rStyle w:val="libAlaemChar"/>
          <w:rtl/>
        </w:rPr>
        <w:t>عليه‌السلام</w:t>
      </w:r>
      <w:r w:rsidR="00471D2E">
        <w:rPr>
          <w:rtl/>
        </w:rPr>
        <w:t xml:space="preserve"> و </w:t>
      </w:r>
      <w:r w:rsidR="002D5688">
        <w:rPr>
          <w:rtl/>
        </w:rPr>
        <w:t>کلمة</w:t>
      </w:r>
      <w:r w:rsidR="00471D2E">
        <w:rPr>
          <w:rtl/>
        </w:rPr>
        <w:t xml:space="preserve"> </w:t>
      </w:r>
      <w:r>
        <w:rPr>
          <w:rtl/>
        </w:rPr>
        <w:t>في</w:t>
      </w:r>
      <w:r w:rsidR="00471D2E">
        <w:rPr>
          <w:rtl/>
        </w:rPr>
        <w:t xml:space="preserve"> </w:t>
      </w:r>
      <w:r w:rsidR="002D5688">
        <w:rPr>
          <w:rtl/>
        </w:rPr>
        <w:t>أخي</w:t>
      </w:r>
      <w:r w:rsidR="00471D2E">
        <w:rPr>
          <w:rFonts w:hint="eastAsia"/>
          <w:rtl/>
        </w:rPr>
        <w:t>ه</w:t>
      </w:r>
      <w:r w:rsidR="00471D2E">
        <w:rPr>
          <w:rtl/>
        </w:rPr>
        <w:t xml:space="preserve"> حتّ</w:t>
      </w:r>
      <w:r w:rsidR="00471D2E">
        <w:rPr>
          <w:rFonts w:hint="cs"/>
          <w:rtl/>
        </w:rPr>
        <w:t>ی</w:t>
      </w:r>
      <w:r w:rsidR="00471D2E">
        <w:rPr>
          <w:rtl/>
        </w:rPr>
        <w:t xml:space="preserve"> ارتفع الکلام ب</w:t>
      </w:r>
      <w:r w:rsidR="00471D2E">
        <w:rPr>
          <w:rFonts w:hint="cs"/>
          <w:rtl/>
        </w:rPr>
        <w:t>ی</w:t>
      </w:r>
      <w:r w:rsidR="00471D2E">
        <w:rPr>
          <w:rFonts w:hint="eastAsia"/>
          <w:rtl/>
        </w:rPr>
        <w:t>نهما</w:t>
      </w:r>
      <w:r w:rsidR="00471D2E">
        <w:rPr>
          <w:rtl/>
        </w:rPr>
        <w:t xml:space="preserve"> غضب </w:t>
      </w:r>
      <w:r w:rsidR="00471D2E">
        <w:rPr>
          <w:rFonts w:hint="cs"/>
          <w:rtl/>
        </w:rPr>
        <w:t>ی</w:t>
      </w:r>
      <w:r w:rsidR="00471D2E">
        <w:rPr>
          <w:rFonts w:hint="eastAsia"/>
          <w:rtl/>
        </w:rPr>
        <w:t>هودا</w:t>
      </w:r>
      <w:r w:rsidR="00471D2E">
        <w:rPr>
          <w:rtl/>
        </w:rPr>
        <w:t xml:space="preserve"> و قامت ال</w:t>
      </w:r>
      <w:r w:rsidR="002D5688">
        <w:rPr>
          <w:rtl/>
        </w:rPr>
        <w:t>شعرة</w:t>
      </w:r>
      <w:r w:rsidR="00471D2E">
        <w:rPr>
          <w:rtl/>
        </w:rPr>
        <w:t xml:space="preserve"> تقذف بالدم و کان لا </w:t>
      </w:r>
      <w:r w:rsidR="00471D2E">
        <w:rPr>
          <w:rFonts w:hint="cs"/>
          <w:rtl/>
        </w:rPr>
        <w:t>ی</w:t>
      </w:r>
      <w:r w:rsidR="00471D2E">
        <w:rPr>
          <w:rFonts w:hint="eastAsia"/>
          <w:rtl/>
        </w:rPr>
        <w:t>سکن</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مسّه</w:t>
      </w:r>
      <w:r w:rsidR="00471D2E">
        <w:rPr>
          <w:rtl/>
        </w:rPr>
        <w:t xml:space="preserve"> بعض ولد </w:t>
      </w:r>
      <w:r w:rsidR="00471D2E">
        <w:rPr>
          <w:rFonts w:hint="cs"/>
          <w:rtl/>
        </w:rPr>
        <w:t>ی</w:t>
      </w:r>
      <w:r w:rsidR="00471D2E">
        <w:rPr>
          <w:rFonts w:hint="eastAsia"/>
          <w:rtl/>
        </w:rPr>
        <w:t>عقوب</w:t>
      </w:r>
      <w:r w:rsidR="00471D2E">
        <w:rPr>
          <w:rtl/>
        </w:rPr>
        <w:t xml:space="preserve"> أخذ </w:t>
      </w:r>
      <w:r w:rsidR="00471D2E">
        <w:rPr>
          <w:rFonts w:hint="cs"/>
          <w:rtl/>
        </w:rPr>
        <w:t>ی</w:t>
      </w:r>
      <w:r w:rsidR="00471D2E">
        <w:rPr>
          <w:rFonts w:hint="eastAsia"/>
          <w:rtl/>
        </w:rPr>
        <w:t>وسف</w:t>
      </w:r>
      <w:r w:rsidR="00471D2E">
        <w:rPr>
          <w:rtl/>
        </w:rPr>
        <w:t xml:space="preserve"> </w:t>
      </w:r>
      <w:r w:rsidR="008C6066" w:rsidRPr="008C6066">
        <w:rPr>
          <w:rStyle w:val="libAlaemChar"/>
          <w:rtl/>
        </w:rPr>
        <w:t>عليه‌السلام</w:t>
      </w:r>
      <w:r w:rsidR="00471D2E">
        <w:rPr>
          <w:rtl/>
        </w:rPr>
        <w:t xml:space="preserve"> من </w:t>
      </w:r>
      <w:r w:rsidR="00471D2E">
        <w:rPr>
          <w:rFonts w:hint="cs"/>
          <w:rtl/>
        </w:rPr>
        <w:t>ی</w:t>
      </w:r>
      <w:r w:rsidR="00471D2E">
        <w:rPr>
          <w:rFonts w:hint="eastAsia"/>
          <w:rtl/>
        </w:rPr>
        <w:t>د</w:t>
      </w:r>
      <w:r w:rsidR="00471D2E">
        <w:rPr>
          <w:rtl/>
        </w:rPr>
        <w:t xml:space="preserve"> ولده رمان</w:t>
      </w:r>
      <w:r w:rsidR="002E40FD">
        <w:rPr>
          <w:rFonts w:hint="cs"/>
          <w:rtl/>
        </w:rPr>
        <w:t>ة</w:t>
      </w:r>
      <w:r w:rsidR="00471D2E">
        <w:rPr>
          <w:rtl/>
        </w:rPr>
        <w:t xml:space="preserve"> و دحرجها نحو </w:t>
      </w:r>
      <w:r w:rsidR="00471D2E">
        <w:rPr>
          <w:rFonts w:hint="cs"/>
          <w:rtl/>
        </w:rPr>
        <w:t>ی</w:t>
      </w:r>
      <w:r w:rsidR="00471D2E">
        <w:rPr>
          <w:rFonts w:hint="eastAsia"/>
          <w:rtl/>
        </w:rPr>
        <w:t>هودا</w:t>
      </w:r>
      <w:r w:rsidR="00471D2E">
        <w:rPr>
          <w:rtl/>
        </w:rPr>
        <w:t xml:space="preserve"> و تبعها ال</w:t>
      </w:r>
      <w:r w:rsidR="0007771D">
        <w:rPr>
          <w:rtl/>
        </w:rPr>
        <w:t>صبيّ</w:t>
      </w:r>
      <w:r w:rsidR="00471D2E">
        <w:rPr>
          <w:rtl/>
        </w:rPr>
        <w:t xml:space="preserve"> </w:t>
      </w:r>
      <w:r w:rsidR="003653A2">
        <w:rPr>
          <w:rtl/>
        </w:rPr>
        <w:t>لي</w:t>
      </w:r>
      <w:r w:rsidR="00471D2E">
        <w:rPr>
          <w:rFonts w:hint="eastAsia"/>
          <w:rtl/>
        </w:rPr>
        <w:t>أخذها</w:t>
      </w:r>
      <w:r w:rsidR="00471D2E">
        <w:rPr>
          <w:rtl/>
        </w:rPr>
        <w:t xml:space="preserve"> فوقعت </w:t>
      </w:r>
      <w:r w:rsidR="00471D2E">
        <w:rPr>
          <w:rFonts w:hint="cs"/>
          <w:rtl/>
        </w:rPr>
        <w:t>ی</w:t>
      </w:r>
      <w:r w:rsidR="00471D2E">
        <w:rPr>
          <w:rFonts w:hint="eastAsia"/>
          <w:rtl/>
        </w:rPr>
        <w:t>ده</w:t>
      </w:r>
      <w:r w:rsidR="00471D2E">
        <w:rPr>
          <w:rtl/>
        </w:rPr>
        <w:t xml:space="preserve"> ع</w:t>
      </w:r>
      <w:r w:rsidR="003653A2">
        <w:rPr>
          <w:rtl/>
        </w:rPr>
        <w:t>ل</w:t>
      </w:r>
      <w:r w:rsidR="002E40FD">
        <w:rPr>
          <w:rFonts w:hint="cs"/>
          <w:rtl/>
        </w:rPr>
        <w:t>ى</w:t>
      </w:r>
      <w:r w:rsidR="00471D2E">
        <w:rPr>
          <w:rtl/>
        </w:rPr>
        <w:t xml:space="preserve"> </w:t>
      </w:r>
      <w:r w:rsidR="00471D2E">
        <w:rPr>
          <w:rFonts w:hint="cs"/>
          <w:rtl/>
        </w:rPr>
        <w:t>ی</w:t>
      </w:r>
      <w:r w:rsidR="00471D2E">
        <w:rPr>
          <w:rFonts w:hint="eastAsia"/>
          <w:rtl/>
        </w:rPr>
        <w:t>هودا</w:t>
      </w:r>
      <w:r w:rsidR="00471D2E">
        <w:rPr>
          <w:rtl/>
        </w:rPr>
        <w:t xml:space="preserve"> فسکن غضبه فقال:انّ </w:t>
      </w:r>
      <w:r>
        <w:rPr>
          <w:rtl/>
        </w:rPr>
        <w:t>في</w:t>
      </w:r>
      <w:r w:rsidR="00471D2E">
        <w:rPr>
          <w:rtl/>
        </w:rPr>
        <w:t xml:space="preserve"> الب</w:t>
      </w:r>
      <w:r w:rsidR="00471D2E">
        <w:rPr>
          <w:rFonts w:hint="cs"/>
          <w:rtl/>
        </w:rPr>
        <w:t>ی</w:t>
      </w:r>
      <w:r w:rsidR="00471D2E">
        <w:rPr>
          <w:rFonts w:hint="eastAsia"/>
          <w:rtl/>
        </w:rPr>
        <w:t>ت</w:t>
      </w:r>
      <w:r w:rsidR="00471D2E">
        <w:rPr>
          <w:rtl/>
        </w:rPr>
        <w:t xml:space="preserve"> لمن ولد </w:t>
      </w:r>
      <w:r w:rsidR="00471D2E">
        <w:rPr>
          <w:rFonts w:hint="cs"/>
          <w:rtl/>
        </w:rPr>
        <w:t>ی</w:t>
      </w:r>
      <w:r w:rsidR="00471D2E">
        <w:rPr>
          <w:rFonts w:hint="eastAsia"/>
          <w:rtl/>
        </w:rPr>
        <w:t>عقوب</w:t>
      </w:r>
      <w:r w:rsidR="00471D2E">
        <w:rPr>
          <w:rtl/>
        </w:rPr>
        <w:t xml:space="preserve"> </w:t>
      </w:r>
      <w:r w:rsidR="00471D2E" w:rsidRPr="009D640D">
        <w:rPr>
          <w:rStyle w:val="libFootnotenumChar"/>
          <w:rtl/>
        </w:rPr>
        <w:t>(</w:t>
      </w:r>
      <w:r w:rsidR="002E40FD">
        <w:rPr>
          <w:rStyle w:val="libFootnotenumChar"/>
          <w:rFonts w:hint="cs"/>
          <w:rtl/>
        </w:rPr>
        <w:t>6</w:t>
      </w:r>
      <w:r w:rsidR="00471D2E" w:rsidRPr="009D640D">
        <w:rPr>
          <w:rStyle w:val="libFootnotenumChar"/>
          <w:rtl/>
        </w:rPr>
        <w:t>)</w:t>
      </w:r>
      <w:r w:rsidR="00471D2E">
        <w:rPr>
          <w:rtl/>
        </w:rPr>
        <w:t>.</w:t>
      </w:r>
    </w:p>
    <w:p w:rsidR="008C6066" w:rsidRDefault="00471D2E" w:rsidP="002E40FD">
      <w:pPr>
        <w:pStyle w:val="libNormal"/>
        <w:rPr>
          <w:rtl/>
        </w:rPr>
      </w:pPr>
      <w:r w:rsidRPr="002E40FD">
        <w:rPr>
          <w:rStyle w:val="libBold1Char"/>
          <w:rFonts w:hint="eastAsia"/>
          <w:rtl/>
        </w:rPr>
        <w:t>قصص</w:t>
      </w:r>
      <w:r w:rsidRPr="002E40FD">
        <w:rPr>
          <w:rStyle w:val="libBold1Char"/>
          <w:rtl/>
        </w:rPr>
        <w:t xml:space="preserve"> الأنب</w:t>
      </w:r>
      <w:r w:rsidRPr="002E40FD">
        <w:rPr>
          <w:rStyle w:val="libBold1Char"/>
          <w:rFonts w:hint="cs"/>
          <w:rtl/>
        </w:rPr>
        <w:t>ی</w:t>
      </w:r>
      <w:r w:rsidRPr="002E40FD">
        <w:rPr>
          <w:rStyle w:val="libBold1Char"/>
          <w:rFonts w:hint="eastAsia"/>
          <w:rtl/>
        </w:rPr>
        <w:t>اء</w:t>
      </w:r>
      <w:r>
        <w:rPr>
          <w:rtl/>
        </w:rPr>
        <w:t xml:space="preserve">: کان ذو الکفل </w:t>
      </w:r>
      <w:r w:rsidR="003653A2">
        <w:rPr>
          <w:rtl/>
        </w:rPr>
        <w:t>نبيّ</w:t>
      </w:r>
      <w:r>
        <w:rPr>
          <w:rFonts w:hint="eastAsia"/>
          <w:rtl/>
        </w:rPr>
        <w:t>ا</w:t>
      </w:r>
      <w:r>
        <w:rPr>
          <w:rtl/>
        </w:rPr>
        <w:t xml:space="preserve"> بعد س</w:t>
      </w:r>
      <w:r w:rsidR="003653A2">
        <w:rPr>
          <w:rtl/>
        </w:rPr>
        <w:t>لي</w:t>
      </w:r>
      <w:r>
        <w:rPr>
          <w:rFonts w:hint="eastAsia"/>
          <w:rtl/>
        </w:rPr>
        <w:t>مان</w:t>
      </w:r>
      <w:r>
        <w:rPr>
          <w:rtl/>
        </w:rPr>
        <w:t xml:space="preserve"> بن داود و کان </w:t>
      </w:r>
      <w:r>
        <w:rPr>
          <w:rFonts w:hint="cs"/>
          <w:rtl/>
        </w:rPr>
        <w:t>ی</w:t>
      </w:r>
      <w:r>
        <w:rPr>
          <w:rFonts w:hint="eastAsia"/>
          <w:rtl/>
        </w:rPr>
        <w:t>قض</w:t>
      </w:r>
      <w:r w:rsidR="002E40FD">
        <w:rPr>
          <w:rFonts w:hint="cs"/>
          <w:rtl/>
        </w:rPr>
        <w:t>ي</w:t>
      </w:r>
      <w:r>
        <w:rPr>
          <w:rtl/>
        </w:rPr>
        <w:t xml:space="preserve"> ب</w:t>
      </w:r>
      <w:r>
        <w:rPr>
          <w:rFonts w:hint="cs"/>
          <w:rtl/>
        </w:rPr>
        <w:t>ی</w:t>
      </w:r>
      <w:r>
        <w:rPr>
          <w:rFonts w:hint="eastAsia"/>
          <w:rtl/>
        </w:rPr>
        <w:t>ن</w:t>
      </w:r>
      <w:r>
        <w:rPr>
          <w:rtl/>
        </w:rPr>
        <w:t xml:space="preserve"> الناس کما</w:t>
      </w:r>
    </w:p>
    <w:p w:rsidR="009853BF" w:rsidRDefault="003653A2" w:rsidP="003653A2">
      <w:pPr>
        <w:pStyle w:val="libLine"/>
        <w:rPr>
          <w:rtl/>
        </w:rPr>
      </w:pPr>
      <w:r>
        <w:rPr>
          <w:rFonts w:hint="eastAsia"/>
          <w:rtl/>
        </w:rPr>
        <w:t>____________________</w:t>
      </w:r>
    </w:p>
    <w:p w:rsidR="008C6066" w:rsidRDefault="00DE3D9F" w:rsidP="002E40FD">
      <w:pPr>
        <w:pStyle w:val="libFootnote0"/>
        <w:rPr>
          <w:rtl/>
        </w:rPr>
      </w:pPr>
      <w:r>
        <w:rPr>
          <w:rtl/>
        </w:rPr>
        <w:t>(1)</w:t>
      </w:r>
      <w:r w:rsidR="00471D2E">
        <w:rPr>
          <w:rtl/>
        </w:rPr>
        <w:t xml:space="preserve"> ق:</w:t>
      </w:r>
      <w:r w:rsidR="0094408E">
        <w:rPr>
          <w:rtl/>
        </w:rPr>
        <w:t>43</w:t>
      </w:r>
      <w:r w:rsidR="00471D2E">
        <w:rPr>
          <w:rtl/>
        </w:rPr>
        <w:t>/</w:t>
      </w:r>
      <w:r w:rsidR="0094408E">
        <w:rPr>
          <w:rtl/>
        </w:rPr>
        <w:t>7</w:t>
      </w:r>
      <w:r w:rsidR="00471D2E">
        <w:rPr>
          <w:rtl/>
        </w:rPr>
        <w:t>/</w:t>
      </w:r>
      <w:r w:rsidR="0094408E">
        <w:rPr>
          <w:rtl/>
        </w:rPr>
        <w:t>17</w:t>
      </w:r>
      <w:r w:rsidR="00471D2E">
        <w:rPr>
          <w:rtl/>
        </w:rPr>
        <w:t>،ج:</w:t>
      </w:r>
      <w:r w:rsidR="0094408E">
        <w:rPr>
          <w:rtl/>
        </w:rPr>
        <w:t>148</w:t>
      </w:r>
      <w:r w:rsidR="00471D2E">
        <w:rPr>
          <w:rtl/>
        </w:rPr>
        <w:t>/</w:t>
      </w:r>
      <w:r w:rsidR="0094408E">
        <w:rPr>
          <w:rtl/>
        </w:rPr>
        <w:t>77</w:t>
      </w:r>
      <w:r w:rsidR="00471D2E">
        <w:rPr>
          <w:rtl/>
        </w:rPr>
        <w:t>.</w:t>
      </w:r>
    </w:p>
    <w:p w:rsidR="008C6066" w:rsidRDefault="00DE3D9F" w:rsidP="002E40FD">
      <w:pPr>
        <w:pStyle w:val="libFootnote0"/>
        <w:rPr>
          <w:rtl/>
        </w:rPr>
      </w:pPr>
      <w:r>
        <w:rPr>
          <w:rtl/>
        </w:rPr>
        <w:t>(2)</w:t>
      </w:r>
      <w:r w:rsidR="00471D2E">
        <w:rPr>
          <w:rtl/>
        </w:rPr>
        <w:t xml:space="preserve"> ق:</w:t>
      </w:r>
      <w:r w:rsidR="0094408E">
        <w:rPr>
          <w:rtl/>
        </w:rPr>
        <w:t>185</w:t>
      </w:r>
      <w:r w:rsidR="00471D2E">
        <w:rPr>
          <w:rtl/>
        </w:rPr>
        <w:t>/</w:t>
      </w:r>
      <w:r w:rsidR="0094408E">
        <w:rPr>
          <w:rtl/>
        </w:rPr>
        <w:t>23</w:t>
      </w:r>
      <w:r w:rsidR="00471D2E">
        <w:rPr>
          <w:rtl/>
        </w:rPr>
        <w:t>/</w:t>
      </w:r>
      <w:r w:rsidR="0094408E">
        <w:rPr>
          <w:rtl/>
        </w:rPr>
        <w:t>17</w:t>
      </w:r>
      <w:r w:rsidR="00471D2E">
        <w:rPr>
          <w:rtl/>
        </w:rPr>
        <w:t>،ج:</w:t>
      </w:r>
      <w:r w:rsidR="0094408E">
        <w:rPr>
          <w:rtl/>
        </w:rPr>
        <w:t>246</w:t>
      </w:r>
      <w:r w:rsidR="00471D2E">
        <w:rPr>
          <w:rtl/>
        </w:rPr>
        <w:t>/</w:t>
      </w:r>
      <w:r w:rsidR="0094408E">
        <w:rPr>
          <w:rtl/>
        </w:rPr>
        <w:t>78</w:t>
      </w:r>
      <w:r w:rsidR="00471D2E">
        <w:rPr>
          <w:rtl/>
        </w:rPr>
        <w:t>.</w:t>
      </w:r>
    </w:p>
    <w:p w:rsidR="008C6066" w:rsidRDefault="00DE3D9F" w:rsidP="002E40FD">
      <w:pPr>
        <w:pStyle w:val="libFootnote0"/>
        <w:rPr>
          <w:rtl/>
        </w:rPr>
      </w:pPr>
      <w:r>
        <w:rPr>
          <w:rtl/>
        </w:rPr>
        <w:t>(3)</w:t>
      </w:r>
      <w:r w:rsidR="00471D2E">
        <w:rPr>
          <w:rtl/>
        </w:rPr>
        <w:t xml:space="preserve"> ق:کتاب الأخلاق</w:t>
      </w:r>
      <w:r w:rsidR="002E40FD">
        <w:rPr>
          <w:rFonts w:hint="cs"/>
          <w:rtl/>
        </w:rPr>
        <w:t>/</w:t>
      </w:r>
      <w:r w:rsidR="0094408E">
        <w:rPr>
          <w:rtl/>
        </w:rPr>
        <w:t>219</w:t>
      </w:r>
      <w:r w:rsidR="00471D2E">
        <w:rPr>
          <w:rtl/>
        </w:rPr>
        <w:t>/</w:t>
      </w:r>
      <w:r w:rsidR="0094408E">
        <w:rPr>
          <w:rtl/>
        </w:rPr>
        <w:t>55</w:t>
      </w:r>
      <w:r w:rsidR="00471D2E">
        <w:rPr>
          <w:rtl/>
        </w:rPr>
        <w:t>،ج:</w:t>
      </w:r>
      <w:r w:rsidR="0094408E">
        <w:rPr>
          <w:rtl/>
        </w:rPr>
        <w:t>428</w:t>
      </w:r>
      <w:r w:rsidR="00471D2E">
        <w:rPr>
          <w:rtl/>
        </w:rPr>
        <w:t>/</w:t>
      </w:r>
      <w:r w:rsidR="0094408E">
        <w:rPr>
          <w:rtl/>
        </w:rPr>
        <w:t>71</w:t>
      </w:r>
      <w:r w:rsidR="00471D2E">
        <w:rPr>
          <w:rtl/>
        </w:rPr>
        <w:t>.</w:t>
      </w:r>
    </w:p>
    <w:p w:rsidR="008C6066" w:rsidRDefault="00DE3D9F" w:rsidP="002E40FD">
      <w:pPr>
        <w:pStyle w:val="libFootnote0"/>
        <w:rPr>
          <w:rtl/>
        </w:rPr>
      </w:pPr>
      <w:r>
        <w:rPr>
          <w:rtl/>
        </w:rPr>
        <w:t>(4)</w:t>
      </w:r>
      <w:r w:rsidR="00471D2E">
        <w:rPr>
          <w:rtl/>
        </w:rPr>
        <w:t xml:space="preserve"> </w:t>
      </w:r>
      <w:r w:rsidR="00067415">
        <w:rPr>
          <w:rtl/>
        </w:rPr>
        <w:t>سورة</w:t>
      </w:r>
      <w:r w:rsidR="00471D2E">
        <w:rPr>
          <w:rtl/>
        </w:rPr>
        <w:t xml:space="preserve"> الزخرف/ال</w:t>
      </w:r>
      <w:r w:rsidR="002D5688">
        <w:rPr>
          <w:rtl/>
        </w:rPr>
        <w:t>آية</w:t>
      </w:r>
      <w:r w:rsidR="00471D2E">
        <w:rPr>
          <w:rtl/>
        </w:rPr>
        <w:t xml:space="preserve"> </w:t>
      </w:r>
      <w:r w:rsidR="0094408E">
        <w:rPr>
          <w:rtl/>
        </w:rPr>
        <w:t>55</w:t>
      </w:r>
      <w:r w:rsidR="00471D2E">
        <w:rPr>
          <w:rtl/>
        </w:rPr>
        <w:t>.</w:t>
      </w:r>
    </w:p>
    <w:p w:rsidR="008C6066" w:rsidRDefault="00DE3D9F" w:rsidP="002E40FD">
      <w:pPr>
        <w:pStyle w:val="libFootnote0"/>
        <w:rPr>
          <w:rtl/>
        </w:rPr>
      </w:pPr>
      <w:r>
        <w:rPr>
          <w:rtl/>
        </w:rPr>
        <w:t>(5)</w:t>
      </w:r>
      <w:r w:rsidR="00471D2E">
        <w:rPr>
          <w:rtl/>
        </w:rPr>
        <w:t xml:space="preserve"> ق:</w:t>
      </w:r>
      <w:r w:rsidR="0094408E">
        <w:rPr>
          <w:rtl/>
        </w:rPr>
        <w:t>123</w:t>
      </w:r>
      <w:r w:rsidR="00471D2E">
        <w:rPr>
          <w:rtl/>
        </w:rPr>
        <w:t>/</w:t>
      </w:r>
      <w:r w:rsidR="0094408E">
        <w:rPr>
          <w:rtl/>
        </w:rPr>
        <w:t>20</w:t>
      </w:r>
      <w:r w:rsidR="00471D2E">
        <w:rPr>
          <w:rtl/>
        </w:rPr>
        <w:t>/</w:t>
      </w:r>
      <w:r w:rsidR="0094408E">
        <w:rPr>
          <w:rtl/>
        </w:rPr>
        <w:t>2</w:t>
      </w:r>
      <w:r w:rsidR="00471D2E">
        <w:rPr>
          <w:rtl/>
        </w:rPr>
        <w:t>،ج:</w:t>
      </w:r>
      <w:r w:rsidR="0094408E">
        <w:rPr>
          <w:rtl/>
        </w:rPr>
        <w:t>66</w:t>
      </w:r>
      <w:r w:rsidR="00471D2E">
        <w:rPr>
          <w:rtl/>
        </w:rPr>
        <w:t>/</w:t>
      </w:r>
      <w:r w:rsidR="0094408E">
        <w:rPr>
          <w:rtl/>
        </w:rPr>
        <w:t>4</w:t>
      </w:r>
      <w:r w:rsidR="00471D2E">
        <w:rPr>
          <w:rtl/>
        </w:rPr>
        <w:t>.</w:t>
      </w:r>
    </w:p>
    <w:p w:rsidR="002E40FD" w:rsidRDefault="002E40FD" w:rsidP="002E40FD">
      <w:pPr>
        <w:pStyle w:val="libFootnote0"/>
        <w:rPr>
          <w:rtl/>
        </w:rPr>
      </w:pPr>
      <w:r>
        <w:rPr>
          <w:rFonts w:hint="cs"/>
          <w:rtl/>
        </w:rPr>
        <w:t>(6) ق:5/28/175و194،ج:12/240و309.</w:t>
      </w:r>
    </w:p>
    <w:p w:rsidR="00D24016" w:rsidRDefault="00D24016" w:rsidP="00D24016">
      <w:pPr>
        <w:pStyle w:val="libNormal"/>
        <w:rPr>
          <w:rtl/>
        </w:rPr>
      </w:pPr>
      <w:r>
        <w:rPr>
          <w:rFonts w:hint="eastAsia"/>
          <w:rtl/>
        </w:rPr>
        <w:br w:type="page"/>
      </w:r>
    </w:p>
    <w:p w:rsidR="008C6066" w:rsidRDefault="00471D2E" w:rsidP="002E40FD">
      <w:pPr>
        <w:pStyle w:val="libNormal0"/>
        <w:rPr>
          <w:rtl/>
        </w:rPr>
      </w:pPr>
      <w:r>
        <w:rPr>
          <w:rFonts w:hint="eastAsia"/>
          <w:rtl/>
        </w:rPr>
        <w:t>کان</w:t>
      </w:r>
      <w:r>
        <w:rPr>
          <w:rtl/>
        </w:rPr>
        <w:t xml:space="preserve"> </w:t>
      </w:r>
      <w:r>
        <w:rPr>
          <w:rFonts w:hint="cs"/>
          <w:rtl/>
        </w:rPr>
        <w:t>ی</w:t>
      </w:r>
      <w:r>
        <w:rPr>
          <w:rFonts w:hint="eastAsia"/>
          <w:rtl/>
        </w:rPr>
        <w:t>قض</w:t>
      </w:r>
      <w:r>
        <w:rPr>
          <w:rFonts w:hint="cs"/>
          <w:rtl/>
        </w:rPr>
        <w:t>ی</w:t>
      </w:r>
      <w:r>
        <w:rPr>
          <w:rtl/>
        </w:rPr>
        <w:t xml:space="preserve"> داود </w:t>
      </w:r>
      <w:r w:rsidR="008C6066" w:rsidRPr="008C6066">
        <w:rPr>
          <w:rStyle w:val="libAlaemChar"/>
          <w:rtl/>
        </w:rPr>
        <w:t>عليه‌السلام</w:t>
      </w:r>
      <w:r>
        <w:rPr>
          <w:rtl/>
        </w:rPr>
        <w:t xml:space="preserve"> و لم </w:t>
      </w:r>
      <w:r>
        <w:rPr>
          <w:rFonts w:hint="cs"/>
          <w:rtl/>
        </w:rPr>
        <w:t>ی</w:t>
      </w:r>
      <w:r>
        <w:rPr>
          <w:rFonts w:hint="eastAsia"/>
          <w:rtl/>
        </w:rPr>
        <w:t>غضب</w:t>
      </w:r>
      <w:r>
        <w:rPr>
          <w:rtl/>
        </w:rPr>
        <w:t xml:space="preserve"> الاّ للّه(عزّ و جلّ)،</w:t>
      </w:r>
      <w:r w:rsidR="002E40FD">
        <w:rPr>
          <w:rFonts w:hint="cs"/>
          <w:rtl/>
        </w:rPr>
        <w:t xml:space="preserve"> </w:t>
      </w:r>
      <w:r>
        <w:rPr>
          <w:rFonts w:hint="eastAsia"/>
          <w:rtl/>
        </w:rPr>
        <w:t>و</w:t>
      </w:r>
      <w:r>
        <w:rPr>
          <w:rtl/>
        </w:rPr>
        <w:t xml:space="preserve"> رو</w:t>
      </w:r>
      <w:r>
        <w:rPr>
          <w:rFonts w:hint="cs"/>
          <w:rtl/>
        </w:rPr>
        <w:t>ی</w:t>
      </w:r>
      <w:r>
        <w:rPr>
          <w:rtl/>
        </w:rPr>
        <w:t>: انّه وکّل إب</w:t>
      </w:r>
      <w:r w:rsidR="003653A2">
        <w:rPr>
          <w:rtl/>
        </w:rPr>
        <w:t>لي</w:t>
      </w:r>
      <w:r>
        <w:rPr>
          <w:rFonts w:hint="eastAsia"/>
          <w:rtl/>
        </w:rPr>
        <w:t>س</w:t>
      </w:r>
      <w:r>
        <w:rPr>
          <w:rtl/>
        </w:rPr>
        <w:t xml:space="preserve"> من أتباعه واحدا </w:t>
      </w:r>
      <w:r>
        <w:rPr>
          <w:rFonts w:hint="cs"/>
          <w:rtl/>
        </w:rPr>
        <w:t>ی</w:t>
      </w:r>
      <w:r>
        <w:rPr>
          <w:rFonts w:hint="eastAsia"/>
          <w:rtl/>
        </w:rPr>
        <w:t>قال</w:t>
      </w:r>
      <w:r>
        <w:rPr>
          <w:rtl/>
        </w:rPr>
        <w:t xml:space="preserve"> له ال</w:t>
      </w:r>
      <w:r w:rsidR="009640A2">
        <w:rPr>
          <w:rtl/>
        </w:rPr>
        <w:t>أبي</w:t>
      </w:r>
      <w:r>
        <w:rPr>
          <w:rFonts w:hint="eastAsia"/>
          <w:rtl/>
        </w:rPr>
        <w:t>ض</w:t>
      </w:r>
      <w:r>
        <w:rPr>
          <w:rtl/>
        </w:rPr>
        <w:t xml:space="preserve"> ل</w:t>
      </w:r>
      <w:r w:rsidR="001D630F">
        <w:rPr>
          <w:rtl/>
        </w:rPr>
        <w:t>علّة</w:t>
      </w:r>
      <w:r>
        <w:rPr>
          <w:rtl/>
        </w:rPr>
        <w:t xml:space="preserve"> </w:t>
      </w:r>
      <w:r>
        <w:rPr>
          <w:rFonts w:hint="cs"/>
          <w:rtl/>
        </w:rPr>
        <w:t>ی</w:t>
      </w:r>
      <w:r>
        <w:rPr>
          <w:rFonts w:hint="eastAsia"/>
          <w:rtl/>
        </w:rPr>
        <w:t>غضبه</w:t>
      </w:r>
      <w:r>
        <w:rPr>
          <w:rtl/>
        </w:rPr>
        <w:t xml:space="preserve"> فلم </w:t>
      </w:r>
      <w:r>
        <w:rPr>
          <w:rFonts w:hint="cs"/>
          <w:rtl/>
        </w:rPr>
        <w:t>ی</w:t>
      </w:r>
      <w:r>
        <w:rPr>
          <w:rFonts w:hint="eastAsia"/>
          <w:rtl/>
        </w:rPr>
        <w:t>قدر</w:t>
      </w:r>
      <w:r>
        <w:rPr>
          <w:rtl/>
        </w:rPr>
        <w:t xml:space="preserve"> </w:t>
      </w:r>
      <w:r w:rsidRPr="009D640D">
        <w:rPr>
          <w:rStyle w:val="libFootnotenumChar"/>
          <w:rtl/>
        </w:rPr>
        <w:t>(1)</w:t>
      </w:r>
      <w:r>
        <w:rPr>
          <w:rtl/>
        </w:rPr>
        <w:t>.</w:t>
      </w:r>
    </w:p>
    <w:p w:rsidR="008C6066" w:rsidRDefault="00471D2E" w:rsidP="002E40FD">
      <w:pPr>
        <w:pStyle w:val="libCenterBold1"/>
        <w:rPr>
          <w:rtl/>
        </w:rPr>
      </w:pPr>
      <w:r>
        <w:rPr>
          <w:rFonts w:hint="eastAsia"/>
          <w:rtl/>
        </w:rPr>
        <w:t>الغضب</w:t>
      </w:r>
      <w:r>
        <w:rPr>
          <w:rtl/>
        </w:rPr>
        <w:t xml:space="preserve"> للّه</w:t>
      </w:r>
    </w:p>
    <w:p w:rsidR="008C6066" w:rsidRDefault="00471D2E" w:rsidP="00471D2E">
      <w:pPr>
        <w:pStyle w:val="libNormal"/>
        <w:rPr>
          <w:rtl/>
        </w:rPr>
      </w:pPr>
      <w:r>
        <w:rPr>
          <w:rFonts w:hint="eastAsia"/>
          <w:rtl/>
        </w:rPr>
        <w:t>غضب</w:t>
      </w:r>
      <w:r>
        <w:rPr>
          <w:rtl/>
        </w:rPr>
        <w:t xml:space="preserve"> </w:t>
      </w:r>
      <w:r w:rsidR="009640A2">
        <w:rPr>
          <w:rtl/>
        </w:rPr>
        <w:t>أبي</w:t>
      </w:r>
      <w:r>
        <w:rPr>
          <w:rtl/>
        </w:rPr>
        <w:t xml:space="preserve"> ذر للّه(عزّ و جلّ)</w:t>
      </w:r>
      <w:r>
        <w:rPr>
          <w:rFonts w:hint="cs"/>
          <w:rtl/>
        </w:rPr>
        <w:t>ی</w:t>
      </w:r>
      <w:r>
        <w:rPr>
          <w:rFonts w:hint="eastAsia"/>
          <w:rtl/>
        </w:rPr>
        <w:t>علم</w:t>
      </w:r>
      <w:r>
        <w:rPr>
          <w:rtl/>
        </w:rPr>
        <w:t xml:space="preserve"> من باب أحواله </w:t>
      </w:r>
      <w:r w:rsidRPr="009D640D">
        <w:rPr>
          <w:rStyle w:val="libFootnotenumChar"/>
          <w:rtl/>
        </w:rPr>
        <w:t>(2)</w:t>
      </w:r>
      <w:r>
        <w:rPr>
          <w:rtl/>
        </w:rPr>
        <w:t>.</w:t>
      </w:r>
    </w:p>
    <w:p w:rsidR="008C6066" w:rsidRDefault="00471D2E" w:rsidP="00471D2E">
      <w:pPr>
        <w:pStyle w:val="libNormal"/>
        <w:rPr>
          <w:rtl/>
        </w:rPr>
      </w:pPr>
      <w:r>
        <w:rPr>
          <w:rFonts w:hint="eastAsia"/>
          <w:rtl/>
        </w:rPr>
        <w:t>غضب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قصه م</w:t>
      </w:r>
      <w:r>
        <w:rPr>
          <w:rFonts w:hint="cs"/>
          <w:rtl/>
        </w:rPr>
        <w:t>ی</w:t>
      </w:r>
      <w:r>
        <w:rPr>
          <w:rFonts w:hint="eastAsia"/>
          <w:rtl/>
        </w:rPr>
        <w:t>زاب</w:t>
      </w:r>
      <w:r>
        <w:rPr>
          <w:rtl/>
        </w:rPr>
        <w:t xml:space="preserve"> عمّه العباس تقدّم </w:t>
      </w:r>
      <w:r w:rsidR="009640A2" w:rsidRPr="002E40FD">
        <w:rPr>
          <w:rtl/>
        </w:rPr>
        <w:t>في</w:t>
      </w:r>
      <w:r w:rsidR="00C74BB8" w:rsidRPr="002E40FD">
        <w:rPr>
          <w:rFonts w:hint="eastAsia"/>
          <w:rtl/>
        </w:rPr>
        <w:t>(</w:t>
      </w:r>
      <w:r w:rsidRPr="002E40FD">
        <w:rPr>
          <w:rFonts w:hint="eastAsia"/>
          <w:rtl/>
        </w:rPr>
        <w:t>عبس</w:t>
      </w:r>
      <w:r w:rsidR="00C74BB8" w:rsidRPr="002E40FD">
        <w:rPr>
          <w:rFonts w:hint="eastAsia"/>
          <w:rtl/>
        </w:rPr>
        <w:t>)</w:t>
      </w:r>
      <w:r w:rsidRPr="002E40FD">
        <w:rPr>
          <w:rtl/>
        </w:rPr>
        <w:t>.</w:t>
      </w:r>
    </w:p>
    <w:p w:rsidR="008C6066" w:rsidRDefault="00471D2E" w:rsidP="002E40FD">
      <w:pPr>
        <w:pStyle w:val="libNormal"/>
        <w:rPr>
          <w:rtl/>
        </w:rPr>
      </w:pPr>
      <w:r>
        <w:rPr>
          <w:rFonts w:hint="eastAsia"/>
          <w:rtl/>
        </w:rPr>
        <w:t>غضبه</w:t>
      </w:r>
      <w:r>
        <w:rPr>
          <w:rtl/>
        </w:rPr>
        <w:t xml:space="preserve"> </w:t>
      </w:r>
      <w:r w:rsidR="008C6066" w:rsidRPr="008C6066">
        <w:rPr>
          <w:rStyle w:val="libAlaemChar"/>
          <w:rtl/>
        </w:rPr>
        <w:t>عليه‌السلام</w:t>
      </w:r>
      <w:r>
        <w:rPr>
          <w:rtl/>
        </w:rPr>
        <w:t xml:space="preserve"> ع</w:t>
      </w:r>
      <w:r w:rsidR="003653A2">
        <w:rPr>
          <w:rtl/>
        </w:rPr>
        <w:t>ل</w:t>
      </w:r>
      <w:r w:rsidR="002E40FD">
        <w:rPr>
          <w:rFonts w:hint="cs"/>
          <w:rtl/>
        </w:rPr>
        <w:t>ى</w:t>
      </w:r>
      <w:r>
        <w:rPr>
          <w:rtl/>
        </w:rPr>
        <w:t xml:space="preserve"> من أراد نبش قبر </w:t>
      </w:r>
      <w:r w:rsidR="003653A2">
        <w:rPr>
          <w:rtl/>
        </w:rPr>
        <w:t>فاطمة</w:t>
      </w:r>
      <w:r>
        <w:rPr>
          <w:rtl/>
        </w:rPr>
        <w:t xml:space="preserve"> </w:t>
      </w:r>
      <w:r w:rsidR="008C6066" w:rsidRPr="008C6066">
        <w:rPr>
          <w:rStyle w:val="libAlaemChar"/>
          <w:rtl/>
        </w:rPr>
        <w:t>عليها‌السلام</w:t>
      </w:r>
      <w:r>
        <w:rPr>
          <w:rtl/>
        </w:rPr>
        <w:t xml:space="preserve"> لل</w:t>
      </w:r>
      <w:r w:rsidR="003653A2">
        <w:rPr>
          <w:rtl/>
        </w:rPr>
        <w:t>صلاة</w:t>
      </w:r>
      <w:r>
        <w:rPr>
          <w:rtl/>
        </w:rPr>
        <w:t xml:space="preserve"> ع</w:t>
      </w:r>
      <w:r w:rsidR="003653A2">
        <w:rPr>
          <w:rtl/>
        </w:rPr>
        <w:t>لي</w:t>
      </w:r>
      <w:r>
        <w:rPr>
          <w:rFonts w:hint="eastAsia"/>
          <w:rtl/>
        </w:rPr>
        <w:t>ها</w:t>
      </w:r>
      <w:r w:rsidR="002E40FD">
        <w:rPr>
          <w:rFonts w:hint="cs"/>
          <w:rtl/>
        </w:rPr>
        <w:t xml:space="preserve"> </w:t>
      </w:r>
      <w:r>
        <w:rPr>
          <w:rFonts w:hint="eastAsia"/>
          <w:rtl/>
        </w:rPr>
        <w:t>فرو</w:t>
      </w:r>
      <w:r>
        <w:rPr>
          <w:rFonts w:hint="cs"/>
          <w:rtl/>
        </w:rPr>
        <w:t>ی</w:t>
      </w:r>
      <w:r>
        <w:rPr>
          <w:rtl/>
        </w:rPr>
        <w:t>: انّه خرج مغضبا قد احمرّت ع</w:t>
      </w:r>
      <w:r>
        <w:rPr>
          <w:rFonts w:hint="cs"/>
          <w:rtl/>
        </w:rPr>
        <w:t>ی</w:t>
      </w:r>
      <w:r>
        <w:rPr>
          <w:rFonts w:hint="eastAsia"/>
          <w:rtl/>
        </w:rPr>
        <w:t>ناه</w:t>
      </w:r>
      <w:r>
        <w:rPr>
          <w:rtl/>
        </w:rPr>
        <w:t xml:space="preserve"> و درّت أوداجه و ع</w:t>
      </w:r>
      <w:r w:rsidR="003653A2">
        <w:rPr>
          <w:rtl/>
        </w:rPr>
        <w:t>لي</w:t>
      </w:r>
      <w:r>
        <w:rPr>
          <w:rFonts w:hint="eastAsia"/>
          <w:rtl/>
        </w:rPr>
        <w:t>ه</w:t>
      </w:r>
      <w:r>
        <w:rPr>
          <w:rtl/>
        </w:rPr>
        <w:t xml:space="preserve"> قباؤه الأصفر </w:t>
      </w:r>
      <w:r w:rsidR="003653A2">
        <w:rPr>
          <w:rtl/>
        </w:rPr>
        <w:t>الذي</w:t>
      </w:r>
      <w:r>
        <w:rPr>
          <w:rtl/>
        </w:rPr>
        <w:t xml:space="preserve"> کان </w:t>
      </w:r>
      <w:r>
        <w:rPr>
          <w:rFonts w:hint="cs"/>
          <w:rtl/>
        </w:rPr>
        <w:t>ی</w:t>
      </w:r>
      <w:r>
        <w:rPr>
          <w:rFonts w:hint="eastAsia"/>
          <w:rtl/>
        </w:rPr>
        <w:t>لبسه</w:t>
      </w:r>
      <w:r>
        <w:rPr>
          <w:rtl/>
        </w:rPr>
        <w:t xml:space="preserve"> </w:t>
      </w:r>
      <w:r w:rsidR="009640A2">
        <w:rPr>
          <w:rtl/>
        </w:rPr>
        <w:t>في</w:t>
      </w:r>
      <w:r>
        <w:rPr>
          <w:rtl/>
        </w:rPr>
        <w:t xml:space="preserve"> کلّ </w:t>
      </w:r>
      <w:r w:rsidR="00C4071F">
        <w:rPr>
          <w:rtl/>
        </w:rPr>
        <w:t>کریهة</w:t>
      </w:r>
      <w:r>
        <w:rPr>
          <w:rtl/>
        </w:rPr>
        <w:t xml:space="preserve"> و هو متّک</w:t>
      </w:r>
      <w:r>
        <w:rPr>
          <w:rFonts w:hint="cs"/>
          <w:rtl/>
        </w:rPr>
        <w:t>ی</w:t>
      </w:r>
      <w:r>
        <w:rPr>
          <w:rFonts w:hint="eastAsia"/>
          <w:rtl/>
        </w:rPr>
        <w:t>ء</w:t>
      </w:r>
      <w:r>
        <w:rPr>
          <w:rtl/>
        </w:rPr>
        <w:t xml:space="preserve"> ع</w:t>
      </w:r>
      <w:r w:rsidR="003653A2">
        <w:rPr>
          <w:rtl/>
        </w:rPr>
        <w:t>ل</w:t>
      </w:r>
      <w:r w:rsidR="002E40FD">
        <w:rPr>
          <w:rFonts w:hint="cs"/>
          <w:rtl/>
        </w:rPr>
        <w:t>ى</w:t>
      </w:r>
      <w:r>
        <w:rPr>
          <w:rtl/>
        </w:rPr>
        <w:t xml:space="preserve"> س</w:t>
      </w:r>
      <w:r>
        <w:rPr>
          <w:rFonts w:hint="cs"/>
          <w:rtl/>
        </w:rPr>
        <w:t>ی</w:t>
      </w:r>
      <w:r>
        <w:rPr>
          <w:rFonts w:hint="eastAsia"/>
          <w:rtl/>
        </w:rPr>
        <w:t>فه</w:t>
      </w:r>
      <w:r>
        <w:rPr>
          <w:rtl/>
        </w:rPr>
        <w:t xml:space="preserve"> </w:t>
      </w:r>
      <w:r w:rsidR="00332F64">
        <w:rPr>
          <w:rtl/>
        </w:rPr>
        <w:t>ذي</w:t>
      </w:r>
      <w:r>
        <w:rPr>
          <w:rtl/>
        </w:rPr>
        <w:t xml:space="preserve"> الفقار </w:t>
      </w:r>
      <w:r w:rsidRPr="009D640D">
        <w:rPr>
          <w:rStyle w:val="libFootnotenumChar"/>
          <w:rtl/>
        </w:rPr>
        <w:t>(3)</w:t>
      </w:r>
      <w:r>
        <w:rPr>
          <w:rtl/>
        </w:rPr>
        <w:t>.</w:t>
      </w:r>
    </w:p>
    <w:p w:rsidR="008C6066" w:rsidRDefault="00471D2E" w:rsidP="002E40FD">
      <w:pPr>
        <w:pStyle w:val="libCenterBold1"/>
        <w:rPr>
          <w:rtl/>
        </w:rPr>
      </w:pPr>
      <w:r>
        <w:rPr>
          <w:rFonts w:hint="eastAsia"/>
          <w:rtl/>
        </w:rPr>
        <w:t>غضب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2E40FD">
        <w:rPr>
          <w:rFonts w:hint="cs"/>
          <w:rtl/>
        </w:rPr>
        <w:t>ى</w:t>
      </w:r>
      <w:r>
        <w:rPr>
          <w:rtl/>
        </w:rPr>
        <w:t xml:space="preserve"> الشاب </w:t>
      </w:r>
      <w:r w:rsidR="003653A2">
        <w:rPr>
          <w:rtl/>
        </w:rPr>
        <w:t>الذي</w:t>
      </w:r>
      <w:r>
        <w:rPr>
          <w:rtl/>
        </w:rPr>
        <w:t xml:space="preserve"> ظلم زوجته</w:t>
      </w:r>
    </w:p>
    <w:p w:rsidR="008C6066" w:rsidRDefault="00471D2E" w:rsidP="00D2647B">
      <w:pPr>
        <w:pStyle w:val="libNormal"/>
        <w:rPr>
          <w:rtl/>
        </w:rPr>
      </w:pPr>
      <w:r>
        <w:rPr>
          <w:rFonts w:hint="eastAsia"/>
          <w:rtl/>
        </w:rPr>
        <w:t>خبر</w:t>
      </w:r>
      <w:r>
        <w:rPr>
          <w:rtl/>
        </w:rPr>
        <w:t xml:space="preserve">: الرجل </w:t>
      </w:r>
      <w:r w:rsidR="003653A2">
        <w:rPr>
          <w:rtl/>
        </w:rPr>
        <w:t>الذي</w:t>
      </w:r>
      <w:r>
        <w:rPr>
          <w:rtl/>
        </w:rPr>
        <w:t xml:space="preserve"> غضب ع</w:t>
      </w:r>
      <w:r w:rsidR="003653A2">
        <w:rPr>
          <w:rtl/>
        </w:rPr>
        <w:t>ل</w:t>
      </w:r>
      <w:r w:rsidR="002E40FD">
        <w:rPr>
          <w:rFonts w:hint="cs"/>
          <w:rtl/>
        </w:rPr>
        <w:t>ى</w:t>
      </w:r>
      <w:r>
        <w:rPr>
          <w:rtl/>
        </w:rPr>
        <w:t xml:space="preserve"> زوجته ح</w:t>
      </w:r>
      <w:r>
        <w:rPr>
          <w:rFonts w:hint="cs"/>
          <w:rtl/>
        </w:rPr>
        <w:t>ی</w:t>
      </w:r>
      <w:r>
        <w:rPr>
          <w:rFonts w:hint="eastAsia"/>
          <w:rtl/>
        </w:rPr>
        <w:t>ن</w:t>
      </w:r>
      <w:r>
        <w:rPr>
          <w:rtl/>
        </w:rPr>
        <w:t xml:space="preserve"> أمره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بالکفّ عنها فقال:و اللّه لأحرقنّها بالنار لکلامک،</w:t>
      </w:r>
      <w:r>
        <w:rPr>
          <w:rFonts w:hint="eastAsia"/>
          <w:rtl/>
        </w:rPr>
        <w:t>ذکر</w:t>
      </w:r>
      <w:r>
        <w:rPr>
          <w:rtl/>
        </w:rPr>
        <w:t xml:space="preserve"> الکو</w:t>
      </w:r>
      <w:r w:rsidR="009640A2">
        <w:rPr>
          <w:rtl/>
        </w:rPr>
        <w:t>في</w:t>
      </w:r>
      <w:r>
        <w:rPr>
          <w:rFonts w:hint="eastAsia"/>
          <w:rtl/>
        </w:rPr>
        <w:t>ون</w:t>
      </w:r>
      <w:r>
        <w:rPr>
          <w:rtl/>
        </w:rPr>
        <w:t>: انّ سع</w:t>
      </w:r>
      <w:r>
        <w:rPr>
          <w:rFonts w:hint="cs"/>
          <w:rtl/>
        </w:rPr>
        <w:t>ی</w:t>
      </w:r>
      <w:r>
        <w:rPr>
          <w:rFonts w:hint="eastAsia"/>
          <w:rtl/>
        </w:rPr>
        <w:t>د</w:t>
      </w:r>
      <w:r>
        <w:rPr>
          <w:rtl/>
        </w:rPr>
        <w:t xml:space="preserve"> بن ق</w:t>
      </w:r>
      <w:r>
        <w:rPr>
          <w:rFonts w:hint="cs"/>
          <w:rtl/>
        </w:rPr>
        <w:t>ی</w:t>
      </w:r>
      <w:r>
        <w:rPr>
          <w:rFonts w:hint="eastAsia"/>
          <w:rtl/>
        </w:rPr>
        <w:t>س</w:t>
      </w:r>
      <w:r>
        <w:rPr>
          <w:rtl/>
        </w:rPr>
        <w:t xml:space="preserve"> ال</w:t>
      </w:r>
      <w:r w:rsidR="00800CD3">
        <w:rPr>
          <w:rtl/>
        </w:rPr>
        <w:t>همداني</w:t>
      </w:r>
      <w:r>
        <w:rPr>
          <w:rtl/>
        </w:rPr>
        <w:t xml:space="preserve"> ر</w:t>
      </w:r>
      <w:r w:rsidR="003653A2">
        <w:rPr>
          <w:rtl/>
        </w:rPr>
        <w:t>أ</w:t>
      </w:r>
      <w:r w:rsidR="00D2647B">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Pr>
          <w:rFonts w:hint="cs"/>
          <w:rtl/>
        </w:rPr>
        <w:t>ی</w:t>
      </w:r>
      <w:r>
        <w:rPr>
          <w:rFonts w:hint="eastAsia"/>
          <w:rtl/>
        </w:rPr>
        <w:t>وما</w:t>
      </w:r>
      <w:r>
        <w:rPr>
          <w:rtl/>
        </w:rPr>
        <w:t xml:space="preserve"> </w:t>
      </w:r>
      <w:r w:rsidR="009640A2">
        <w:rPr>
          <w:rtl/>
        </w:rPr>
        <w:t>في</w:t>
      </w:r>
      <w:r>
        <w:rPr>
          <w:rtl/>
        </w:rPr>
        <w:t xml:space="preserve"> فناء ح</w:t>
      </w:r>
      <w:r w:rsidR="003653A2">
        <w:rPr>
          <w:rtl/>
        </w:rPr>
        <w:t>أي</w:t>
      </w:r>
      <w:r>
        <w:rPr>
          <w:rFonts w:hint="eastAsia"/>
          <w:rtl/>
        </w:rPr>
        <w:t>ط</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بهذه ال</w:t>
      </w:r>
      <w:r w:rsidR="003653A2">
        <w:rPr>
          <w:rtl/>
        </w:rPr>
        <w:t>ساعة</w:t>
      </w:r>
      <w:r>
        <w:rPr>
          <w:rtl/>
        </w:rPr>
        <w:t>!قال:ما خرجت الاّ لأع</w:t>
      </w:r>
      <w:r>
        <w:rPr>
          <w:rFonts w:hint="cs"/>
          <w:rtl/>
        </w:rPr>
        <w:t>ی</w:t>
      </w:r>
      <w:r>
        <w:rPr>
          <w:rFonts w:hint="eastAsia"/>
          <w:rtl/>
        </w:rPr>
        <w:t>ن</w:t>
      </w:r>
      <w:r>
        <w:rPr>
          <w:rtl/>
        </w:rPr>
        <w:t xml:space="preserve"> مظلوما أو أغ</w:t>
      </w:r>
      <w:r>
        <w:rPr>
          <w:rFonts w:hint="cs"/>
          <w:rtl/>
        </w:rPr>
        <w:t>ی</w:t>
      </w:r>
      <w:r>
        <w:rPr>
          <w:rFonts w:hint="eastAsia"/>
          <w:rtl/>
        </w:rPr>
        <w:t>ث</w:t>
      </w:r>
      <w:r>
        <w:rPr>
          <w:rtl/>
        </w:rPr>
        <w:t xml:space="preserve"> ملهوفا،فب</w:t>
      </w:r>
      <w:r>
        <w:rPr>
          <w:rFonts w:hint="cs"/>
          <w:rtl/>
        </w:rPr>
        <w:t>ی</w:t>
      </w:r>
      <w:r>
        <w:rPr>
          <w:rFonts w:hint="eastAsia"/>
          <w:rtl/>
        </w:rPr>
        <w:t>نا</w:t>
      </w:r>
      <w:r>
        <w:rPr>
          <w:rtl/>
        </w:rPr>
        <w:t xml:space="preserve"> هو کذلک إذ أتته </w:t>
      </w:r>
      <w:r w:rsidR="00067415">
        <w:rPr>
          <w:rtl/>
        </w:rPr>
        <w:t>امرأة</w:t>
      </w:r>
      <w:r>
        <w:rPr>
          <w:rtl/>
        </w:rPr>
        <w:t xml:space="preserve"> قد خلع قلبها لا </w:t>
      </w:r>
      <w:r w:rsidR="0022387C">
        <w:rPr>
          <w:rtl/>
        </w:rPr>
        <w:t>تدري</w:t>
      </w:r>
      <w:r>
        <w:rPr>
          <w:rtl/>
        </w:rPr>
        <w:t xml:space="preserve"> </w:t>
      </w:r>
      <w:r w:rsidR="003653A2">
        <w:rPr>
          <w:rtl/>
        </w:rPr>
        <w:t>أي</w:t>
      </w:r>
      <w:r>
        <w:rPr>
          <w:rFonts w:hint="eastAsia"/>
          <w:rtl/>
        </w:rPr>
        <w:t>ن</w:t>
      </w:r>
      <w:r>
        <w:rPr>
          <w:rtl/>
        </w:rPr>
        <w:t xml:space="preserve"> تأخذ من الدن</w:t>
      </w:r>
      <w:r>
        <w:rPr>
          <w:rFonts w:hint="cs"/>
          <w:rtl/>
        </w:rPr>
        <w:t>ی</w:t>
      </w:r>
      <w:r>
        <w:rPr>
          <w:rFonts w:hint="eastAsia"/>
          <w:rtl/>
        </w:rPr>
        <w:t>ا</w:t>
      </w:r>
      <w:r>
        <w:rPr>
          <w:rtl/>
        </w:rPr>
        <w:t xml:space="preserve"> حتّ</w:t>
      </w:r>
      <w:r>
        <w:rPr>
          <w:rFonts w:hint="cs"/>
          <w:rtl/>
        </w:rPr>
        <w:t>ی</w:t>
      </w:r>
      <w:r>
        <w:rPr>
          <w:rtl/>
        </w:rPr>
        <w:t xml:space="preserve"> وقفت ع</w:t>
      </w:r>
      <w:r w:rsidR="003653A2">
        <w:rPr>
          <w:rtl/>
        </w:rPr>
        <w:t>لي</w:t>
      </w:r>
      <w:r>
        <w:rPr>
          <w:rFonts w:hint="eastAsia"/>
          <w:rtl/>
        </w:rPr>
        <w:t>ه</w:t>
      </w:r>
      <w:r>
        <w:rPr>
          <w:rtl/>
        </w:rPr>
        <w:t xml:space="preserve"> فقالت:</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ظلمن</w:t>
      </w:r>
      <w:r w:rsidR="00D2647B">
        <w:rPr>
          <w:rFonts w:hint="cs"/>
          <w:rtl/>
        </w:rPr>
        <w:t>ي</w:t>
      </w:r>
      <w:r>
        <w:rPr>
          <w:rtl/>
        </w:rPr>
        <w:t xml:space="preserve"> زوج</w:t>
      </w:r>
      <w:r w:rsidR="00D2647B">
        <w:rPr>
          <w:rFonts w:hint="cs"/>
          <w:rtl/>
        </w:rPr>
        <w:t>ي</w:t>
      </w:r>
      <w:r>
        <w:rPr>
          <w:rtl/>
        </w:rPr>
        <w:t xml:space="preserve"> و ت</w:t>
      </w:r>
      <w:r w:rsidR="00685D3F">
        <w:rPr>
          <w:rtl/>
        </w:rPr>
        <w:t>عدي</w:t>
      </w:r>
      <w:r>
        <w:rPr>
          <w:rtl/>
        </w:rPr>
        <w:t xml:space="preserve"> </w:t>
      </w:r>
      <w:r w:rsidR="009640A2">
        <w:rPr>
          <w:rtl/>
        </w:rPr>
        <w:t>عليّ</w:t>
      </w:r>
      <w:r>
        <w:rPr>
          <w:rtl/>
        </w:rPr>
        <w:t xml:space="preserve"> و حلف </w:t>
      </w:r>
      <w:r w:rsidR="003653A2">
        <w:rPr>
          <w:rtl/>
        </w:rPr>
        <w:t>لي</w:t>
      </w:r>
      <w:r>
        <w:rPr>
          <w:rFonts w:hint="eastAsia"/>
          <w:rtl/>
        </w:rPr>
        <w:t>ضر</w:t>
      </w:r>
      <w:r w:rsidR="00685D3F">
        <w:rPr>
          <w:rFonts w:hint="eastAsia"/>
          <w:rtl/>
        </w:rPr>
        <w:t>بني</w:t>
      </w:r>
      <w:r>
        <w:rPr>
          <w:rtl/>
        </w:rPr>
        <w:t xml:space="preserve"> فاذهب </w:t>
      </w:r>
      <w:r w:rsidR="003653A2">
        <w:rPr>
          <w:rtl/>
        </w:rPr>
        <w:t>معي</w:t>
      </w:r>
      <w:r>
        <w:rPr>
          <w:rtl/>
        </w:rPr>
        <w:t xml:space="preserve"> </w:t>
      </w:r>
      <w:r w:rsidR="00067415">
        <w:rPr>
          <w:rtl/>
        </w:rPr>
        <w:t>اليه</w:t>
      </w:r>
      <w:r>
        <w:rPr>
          <w:rFonts w:hint="eastAsia"/>
          <w:rtl/>
        </w:rPr>
        <w:t>،فطأطأ</w:t>
      </w:r>
      <w:r>
        <w:rPr>
          <w:rtl/>
        </w:rPr>
        <w:t xml:space="preserve"> رأسه ثمّ رفعه و هو </w:t>
      </w:r>
      <w:r>
        <w:rPr>
          <w:rFonts w:hint="cs"/>
          <w:rtl/>
        </w:rPr>
        <w:t>ی</w:t>
      </w:r>
      <w:r>
        <w:rPr>
          <w:rFonts w:hint="eastAsia"/>
          <w:rtl/>
        </w:rPr>
        <w:t>قول</w:t>
      </w:r>
      <w:r>
        <w:rPr>
          <w:rtl/>
        </w:rPr>
        <w:t>:لا و اللّه حتّ</w:t>
      </w:r>
      <w:r>
        <w:rPr>
          <w:rFonts w:hint="cs"/>
          <w:rtl/>
        </w:rPr>
        <w:t>ی</w:t>
      </w:r>
      <w:r>
        <w:rPr>
          <w:rtl/>
        </w:rPr>
        <w:t xml:space="preserve"> </w:t>
      </w:r>
      <w:r>
        <w:rPr>
          <w:rFonts w:hint="cs"/>
          <w:rtl/>
        </w:rPr>
        <w:t>ی</w:t>
      </w:r>
      <w:r>
        <w:rPr>
          <w:rFonts w:hint="eastAsia"/>
          <w:rtl/>
        </w:rPr>
        <w:t>أخذ</w:t>
      </w:r>
      <w:r>
        <w:rPr>
          <w:rtl/>
        </w:rPr>
        <w:t xml:space="preserve"> للمظلوم حقّه غ</w:t>
      </w:r>
      <w:r>
        <w:rPr>
          <w:rFonts w:hint="cs"/>
          <w:rtl/>
        </w:rPr>
        <w:t>ی</w:t>
      </w:r>
      <w:r>
        <w:rPr>
          <w:rFonts w:hint="eastAsia"/>
          <w:rtl/>
        </w:rPr>
        <w:t>ر</w:t>
      </w:r>
      <w:r>
        <w:rPr>
          <w:rtl/>
        </w:rPr>
        <w:t xml:space="preserve"> متعتع،و </w:t>
      </w:r>
      <w:r w:rsidR="003653A2">
        <w:rPr>
          <w:rtl/>
        </w:rPr>
        <w:t>أي</w:t>
      </w:r>
      <w:r>
        <w:rPr>
          <w:rFonts w:hint="eastAsia"/>
          <w:rtl/>
        </w:rPr>
        <w:t>ن</w:t>
      </w:r>
      <w:r>
        <w:rPr>
          <w:rtl/>
        </w:rPr>
        <w:t xml:space="preserve"> منزلک؟قالت:</w:t>
      </w:r>
      <w:r w:rsidR="009640A2">
        <w:rPr>
          <w:rtl/>
        </w:rPr>
        <w:t>في</w:t>
      </w:r>
      <w:r>
        <w:rPr>
          <w:rtl/>
        </w:rPr>
        <w:t xml:space="preserve"> موضع کذا و کذا،فانطلق معها حتّ</w:t>
      </w:r>
      <w:r>
        <w:rPr>
          <w:rFonts w:hint="cs"/>
          <w:rtl/>
        </w:rPr>
        <w:t>ی</w:t>
      </w:r>
      <w:r>
        <w:rPr>
          <w:rtl/>
        </w:rPr>
        <w:t xml:space="preserve"> انتهت </w:t>
      </w:r>
      <w:r w:rsidR="003653A2">
        <w:rPr>
          <w:rtl/>
        </w:rPr>
        <w:t>الى</w:t>
      </w:r>
      <w:r>
        <w:rPr>
          <w:rtl/>
        </w:rPr>
        <w:t xml:space="preserve"> </w:t>
      </w:r>
      <w:r w:rsidR="002E78B4">
        <w:rPr>
          <w:rtl/>
        </w:rPr>
        <w:t>منزل</w:t>
      </w:r>
      <w:r w:rsidR="00D2647B">
        <w:rPr>
          <w:rFonts w:hint="cs"/>
          <w:rtl/>
        </w:rPr>
        <w:t>ه</w:t>
      </w:r>
      <w:r>
        <w:rPr>
          <w:rtl/>
        </w:rPr>
        <w:t>ا فقالت:هذا منز</w:t>
      </w:r>
      <w:r w:rsidR="003653A2">
        <w:rPr>
          <w:rtl/>
        </w:rPr>
        <w:t>لي</w:t>
      </w:r>
      <w:r>
        <w:rPr>
          <w:rFonts w:hint="eastAsia"/>
          <w:rtl/>
        </w:rPr>
        <w:t>،قال</w:t>
      </w:r>
      <w:r>
        <w:rPr>
          <w:rtl/>
        </w:rPr>
        <w:t>:فسلّم</w:t>
      </w:r>
    </w:p>
    <w:p w:rsidR="009853BF" w:rsidRDefault="003653A2" w:rsidP="003653A2">
      <w:pPr>
        <w:pStyle w:val="libLine"/>
        <w:rPr>
          <w:rtl/>
        </w:rPr>
      </w:pPr>
      <w:r>
        <w:rPr>
          <w:rFonts w:hint="eastAsia"/>
          <w:rtl/>
        </w:rPr>
        <w:t>____________________</w:t>
      </w:r>
    </w:p>
    <w:p w:rsidR="008C6066" w:rsidRDefault="00DE3D9F" w:rsidP="00D2647B">
      <w:pPr>
        <w:pStyle w:val="libFootnote0"/>
        <w:rPr>
          <w:rtl/>
        </w:rPr>
      </w:pPr>
      <w:r>
        <w:rPr>
          <w:rtl/>
        </w:rPr>
        <w:t>(1)</w:t>
      </w:r>
      <w:r w:rsidR="00471D2E">
        <w:rPr>
          <w:rtl/>
        </w:rPr>
        <w:t xml:space="preserve"> ق:</w:t>
      </w:r>
      <w:r w:rsidR="0094408E">
        <w:rPr>
          <w:rtl/>
        </w:rPr>
        <w:t>319</w:t>
      </w:r>
      <w:r w:rsidR="00471D2E">
        <w:rPr>
          <w:rtl/>
        </w:rPr>
        <w:t>/</w:t>
      </w:r>
      <w:r w:rsidR="0094408E">
        <w:rPr>
          <w:rtl/>
        </w:rPr>
        <w:t>47</w:t>
      </w:r>
      <w:r w:rsidR="00471D2E">
        <w:rPr>
          <w:rtl/>
        </w:rPr>
        <w:t>/</w:t>
      </w:r>
      <w:r w:rsidR="0094408E">
        <w:rPr>
          <w:rtl/>
        </w:rPr>
        <w:t>5</w:t>
      </w:r>
      <w:r w:rsidR="00471D2E">
        <w:rPr>
          <w:rtl/>
        </w:rPr>
        <w:t>،ج:</w:t>
      </w:r>
      <w:r w:rsidR="0094408E">
        <w:rPr>
          <w:rtl/>
        </w:rPr>
        <w:t>404</w:t>
      </w:r>
      <w:r w:rsidR="00471D2E">
        <w:rPr>
          <w:rtl/>
        </w:rPr>
        <w:t>/</w:t>
      </w:r>
      <w:r w:rsidR="0094408E">
        <w:rPr>
          <w:rtl/>
        </w:rPr>
        <w:t>13</w:t>
      </w:r>
      <w:r w:rsidR="00471D2E">
        <w:rPr>
          <w:rtl/>
        </w:rPr>
        <w:t>. ق:</w:t>
      </w:r>
      <w:r w:rsidR="0094408E">
        <w:rPr>
          <w:rtl/>
        </w:rPr>
        <w:t>614</w:t>
      </w:r>
      <w:r w:rsidR="00471D2E">
        <w:rPr>
          <w:rtl/>
        </w:rPr>
        <w:t>/</w:t>
      </w:r>
      <w:r w:rsidR="0094408E">
        <w:rPr>
          <w:rtl/>
        </w:rPr>
        <w:t>93</w:t>
      </w:r>
      <w:r w:rsidR="00471D2E">
        <w:rPr>
          <w:rtl/>
        </w:rPr>
        <w:t>/</w:t>
      </w:r>
      <w:r w:rsidR="0094408E">
        <w:rPr>
          <w:rtl/>
        </w:rPr>
        <w:t>14</w:t>
      </w:r>
      <w:r w:rsidR="00471D2E">
        <w:rPr>
          <w:rtl/>
        </w:rPr>
        <w:t>،ج:</w:t>
      </w:r>
      <w:r w:rsidR="0094408E">
        <w:rPr>
          <w:rtl/>
        </w:rPr>
        <w:t>195</w:t>
      </w:r>
      <w:r w:rsidR="00471D2E">
        <w:rPr>
          <w:rtl/>
        </w:rPr>
        <w:t>/</w:t>
      </w:r>
      <w:r w:rsidR="0094408E">
        <w:rPr>
          <w:rtl/>
        </w:rPr>
        <w:t>63</w:t>
      </w:r>
      <w:r w:rsidR="00471D2E">
        <w:rPr>
          <w:rtl/>
        </w:rPr>
        <w:t>.</w:t>
      </w:r>
    </w:p>
    <w:p w:rsidR="008C6066" w:rsidRDefault="00DE3D9F" w:rsidP="00D2647B">
      <w:pPr>
        <w:pStyle w:val="libFootnote0"/>
        <w:rPr>
          <w:rtl/>
        </w:rPr>
      </w:pPr>
      <w:r>
        <w:rPr>
          <w:rtl/>
        </w:rPr>
        <w:t>(2)</w:t>
      </w:r>
      <w:r w:rsidR="00471D2E">
        <w:rPr>
          <w:rtl/>
        </w:rPr>
        <w:t xml:space="preserve"> ق:</w:t>
      </w:r>
      <w:r w:rsidR="0094408E">
        <w:rPr>
          <w:rtl/>
        </w:rPr>
        <w:t>767</w:t>
      </w:r>
      <w:r w:rsidR="00471D2E">
        <w:rPr>
          <w:rtl/>
        </w:rPr>
        <w:t>/</w:t>
      </w:r>
      <w:r w:rsidR="0094408E">
        <w:rPr>
          <w:rtl/>
        </w:rPr>
        <w:t>79</w:t>
      </w:r>
      <w:r w:rsidR="00471D2E">
        <w:rPr>
          <w:rtl/>
        </w:rPr>
        <w:t>/</w:t>
      </w:r>
      <w:r w:rsidR="0094408E">
        <w:rPr>
          <w:rtl/>
        </w:rPr>
        <w:t>6</w:t>
      </w:r>
      <w:r w:rsidR="00471D2E">
        <w:rPr>
          <w:rtl/>
        </w:rPr>
        <w:t>،ج:</w:t>
      </w:r>
      <w:r w:rsidR="0094408E">
        <w:rPr>
          <w:rtl/>
        </w:rPr>
        <w:t>393</w:t>
      </w:r>
      <w:r w:rsidR="00471D2E">
        <w:rPr>
          <w:rtl/>
        </w:rPr>
        <w:t>/</w:t>
      </w:r>
      <w:r w:rsidR="0094408E">
        <w:rPr>
          <w:rtl/>
        </w:rPr>
        <w:t>22</w:t>
      </w:r>
      <w:r w:rsidR="00471D2E">
        <w:rPr>
          <w:rtl/>
        </w:rPr>
        <w:t>.</w:t>
      </w:r>
    </w:p>
    <w:p w:rsidR="008C6066" w:rsidRDefault="00DE3D9F" w:rsidP="00D2647B">
      <w:pPr>
        <w:pStyle w:val="libFootnote0"/>
        <w:rPr>
          <w:rtl/>
        </w:rPr>
      </w:pPr>
      <w:r>
        <w:rPr>
          <w:rtl/>
        </w:rPr>
        <w:t>(3)</w:t>
      </w:r>
      <w:r w:rsidR="00471D2E">
        <w:rPr>
          <w:rtl/>
        </w:rPr>
        <w:t xml:space="preserve"> ق:</w:t>
      </w:r>
      <w:r w:rsidR="0094408E">
        <w:rPr>
          <w:rtl/>
        </w:rPr>
        <w:t>49</w:t>
      </w:r>
      <w:r w:rsidR="00471D2E">
        <w:rPr>
          <w:rtl/>
        </w:rPr>
        <w:t>/</w:t>
      </w:r>
      <w:r w:rsidR="0094408E">
        <w:rPr>
          <w:rtl/>
        </w:rPr>
        <w:t>7</w:t>
      </w:r>
      <w:r w:rsidR="00471D2E">
        <w:rPr>
          <w:rtl/>
        </w:rPr>
        <w:t>/</w:t>
      </w:r>
      <w:r w:rsidR="0094408E">
        <w:rPr>
          <w:rtl/>
        </w:rPr>
        <w:t>10</w:t>
      </w:r>
      <w:r w:rsidR="00471D2E">
        <w:rPr>
          <w:rtl/>
        </w:rPr>
        <w:t xml:space="preserve"> و </w:t>
      </w:r>
      <w:r w:rsidR="0094408E">
        <w:rPr>
          <w:rtl/>
        </w:rPr>
        <w:t>60</w:t>
      </w:r>
      <w:r w:rsidR="00471D2E">
        <w:rPr>
          <w:rtl/>
        </w:rPr>
        <w:t>،ج:</w:t>
      </w:r>
      <w:r w:rsidR="0094408E">
        <w:rPr>
          <w:rtl/>
        </w:rPr>
        <w:t>171</w:t>
      </w:r>
      <w:r w:rsidR="00471D2E">
        <w:rPr>
          <w:rtl/>
        </w:rPr>
        <w:t>/</w:t>
      </w:r>
      <w:r w:rsidR="0094408E">
        <w:rPr>
          <w:rtl/>
        </w:rPr>
        <w:t>43</w:t>
      </w:r>
      <w:r w:rsidR="00471D2E">
        <w:rPr>
          <w:rtl/>
        </w:rPr>
        <w:t xml:space="preserve"> و </w:t>
      </w:r>
      <w:r w:rsidR="0094408E">
        <w:rPr>
          <w:rtl/>
        </w:rPr>
        <w:t>212</w:t>
      </w:r>
      <w:r w:rsidR="00471D2E">
        <w:rPr>
          <w:rtl/>
        </w:rPr>
        <w:t>.</w:t>
      </w:r>
    </w:p>
    <w:p w:rsidR="00D24016" w:rsidRDefault="00D24016" w:rsidP="00D24016">
      <w:pPr>
        <w:pStyle w:val="libNormal"/>
        <w:rPr>
          <w:rtl/>
        </w:rPr>
      </w:pPr>
      <w:r>
        <w:rPr>
          <w:rFonts w:hint="eastAsia"/>
          <w:rtl/>
        </w:rPr>
        <w:br w:type="page"/>
      </w:r>
    </w:p>
    <w:p w:rsidR="008C6066" w:rsidRDefault="00471D2E" w:rsidP="00D2647B">
      <w:pPr>
        <w:pStyle w:val="libNormal0"/>
        <w:rPr>
          <w:rtl/>
        </w:rPr>
      </w:pPr>
      <w:r>
        <w:rPr>
          <w:rFonts w:hint="eastAsia"/>
          <w:rtl/>
        </w:rPr>
        <w:t>فخرج</w:t>
      </w:r>
      <w:r>
        <w:rPr>
          <w:rtl/>
        </w:rPr>
        <w:t xml:space="preserve"> شاب ع</w:t>
      </w:r>
      <w:r w:rsidR="003653A2">
        <w:rPr>
          <w:rtl/>
        </w:rPr>
        <w:t>لي</w:t>
      </w:r>
      <w:r>
        <w:rPr>
          <w:rFonts w:hint="eastAsia"/>
          <w:rtl/>
        </w:rPr>
        <w:t>ه</w:t>
      </w:r>
      <w:r>
        <w:rPr>
          <w:rtl/>
        </w:rPr>
        <w:t xml:space="preserve"> ازار ملوّنه،فقال </w:t>
      </w:r>
      <w:r w:rsidR="008C6066" w:rsidRPr="008C6066">
        <w:rPr>
          <w:rStyle w:val="libAlaemChar"/>
          <w:rtl/>
        </w:rPr>
        <w:t>عليه‌السلام</w:t>
      </w:r>
      <w:r>
        <w:rPr>
          <w:rtl/>
        </w:rPr>
        <w:t xml:space="preserve">:اتّق اللّه فقد أخفت زوجتک،فقال:و ما أنت و ذاک؟و اللّه لأحرقنّها بالنار لکلامک،قال:و کان </w:t>
      </w:r>
      <w:r w:rsidR="008C6066" w:rsidRPr="008C6066">
        <w:rPr>
          <w:rStyle w:val="libAlaemChar"/>
          <w:rtl/>
        </w:rPr>
        <w:t>عليه‌السلام</w:t>
      </w:r>
      <w:r>
        <w:rPr>
          <w:rtl/>
        </w:rPr>
        <w:t xml:space="preserve"> إذا ذهب </w:t>
      </w:r>
      <w:r w:rsidR="003653A2">
        <w:rPr>
          <w:rtl/>
        </w:rPr>
        <w:t>الى</w:t>
      </w:r>
      <w:r>
        <w:rPr>
          <w:rtl/>
        </w:rPr>
        <w:t xml:space="preserve"> مکان أخذ ال</w:t>
      </w:r>
      <w:r w:rsidR="00AC33D0">
        <w:rPr>
          <w:rtl/>
        </w:rPr>
        <w:t>درّة</w:t>
      </w:r>
      <w:r>
        <w:rPr>
          <w:rtl/>
        </w:rPr>
        <w:t xml:space="preserve"> ب</w:t>
      </w:r>
      <w:r>
        <w:rPr>
          <w:rFonts w:hint="cs"/>
          <w:rtl/>
        </w:rPr>
        <w:t>ی</w:t>
      </w:r>
      <w:r>
        <w:rPr>
          <w:rFonts w:hint="eastAsia"/>
          <w:rtl/>
        </w:rPr>
        <w:t>ده</w:t>
      </w:r>
      <w:r>
        <w:rPr>
          <w:rtl/>
        </w:rPr>
        <w:t xml:space="preserve"> و الس</w:t>
      </w:r>
      <w:r>
        <w:rPr>
          <w:rFonts w:hint="cs"/>
          <w:rtl/>
        </w:rPr>
        <w:t>ی</w:t>
      </w:r>
      <w:r>
        <w:rPr>
          <w:rFonts w:hint="eastAsia"/>
          <w:rtl/>
        </w:rPr>
        <w:t>ف</w:t>
      </w:r>
      <w:r>
        <w:rPr>
          <w:rtl/>
        </w:rPr>
        <w:t xml:space="preserve"> معلّق تحت </w:t>
      </w:r>
      <w:r>
        <w:rPr>
          <w:rFonts w:hint="cs"/>
          <w:rtl/>
        </w:rPr>
        <w:t>ی</w:t>
      </w:r>
      <w:r>
        <w:rPr>
          <w:rFonts w:hint="eastAsia"/>
          <w:rtl/>
        </w:rPr>
        <w:t>ده</w:t>
      </w:r>
      <w:r>
        <w:rPr>
          <w:rtl/>
        </w:rPr>
        <w:t xml:space="preserve"> فمن حلّ ع</w:t>
      </w:r>
      <w:r w:rsidR="003653A2">
        <w:rPr>
          <w:rtl/>
        </w:rPr>
        <w:t>لي</w:t>
      </w:r>
      <w:r>
        <w:rPr>
          <w:rFonts w:hint="eastAsia"/>
          <w:rtl/>
        </w:rPr>
        <w:t>ه</w:t>
      </w:r>
      <w:r>
        <w:rPr>
          <w:rtl/>
        </w:rPr>
        <w:t xml:space="preserve"> حکم بال</w:t>
      </w:r>
      <w:r w:rsidR="00AC33D0">
        <w:rPr>
          <w:rtl/>
        </w:rPr>
        <w:t>درّة</w:t>
      </w:r>
      <w:r>
        <w:rPr>
          <w:rtl/>
        </w:rPr>
        <w:t xml:space="preserve"> </w:t>
      </w:r>
      <w:r w:rsidR="00F306FB">
        <w:rPr>
          <w:rtl/>
        </w:rPr>
        <w:t>ضربة</w:t>
      </w:r>
      <w:r>
        <w:rPr>
          <w:rtl/>
        </w:rPr>
        <w:t xml:space="preserve"> و من حلّ ع</w:t>
      </w:r>
      <w:r w:rsidR="003653A2">
        <w:rPr>
          <w:rtl/>
        </w:rPr>
        <w:t>لي</w:t>
      </w:r>
      <w:r>
        <w:rPr>
          <w:rFonts w:hint="eastAsia"/>
          <w:rtl/>
        </w:rPr>
        <w:t>ه</w:t>
      </w:r>
      <w:r>
        <w:rPr>
          <w:rtl/>
        </w:rPr>
        <w:t xml:space="preserve"> حکم بالس</w:t>
      </w:r>
      <w:r>
        <w:rPr>
          <w:rFonts w:hint="cs"/>
          <w:rtl/>
        </w:rPr>
        <w:t>ی</w:t>
      </w:r>
      <w:r>
        <w:rPr>
          <w:rFonts w:hint="eastAsia"/>
          <w:rtl/>
        </w:rPr>
        <w:t>ف</w:t>
      </w:r>
      <w:r>
        <w:rPr>
          <w:rtl/>
        </w:rPr>
        <w:t xml:space="preserve"> ع</w:t>
      </w:r>
      <w:r>
        <w:rPr>
          <w:rFonts w:hint="eastAsia"/>
          <w:rtl/>
        </w:rPr>
        <w:t>اجله،فلم</w:t>
      </w:r>
      <w:r>
        <w:rPr>
          <w:rtl/>
        </w:rPr>
        <w:t xml:space="preserve"> </w:t>
      </w:r>
      <w:r>
        <w:rPr>
          <w:rFonts w:hint="cs"/>
          <w:rtl/>
        </w:rPr>
        <w:t>ی</w:t>
      </w:r>
      <w:r>
        <w:rPr>
          <w:rFonts w:hint="eastAsia"/>
          <w:rtl/>
        </w:rPr>
        <w:t>علم</w:t>
      </w:r>
      <w:r>
        <w:rPr>
          <w:rtl/>
        </w:rPr>
        <w:t xml:space="preserve"> الشاب الاّ و قد أصلت الس</w:t>
      </w:r>
      <w:r>
        <w:rPr>
          <w:rFonts w:hint="cs"/>
          <w:rtl/>
        </w:rPr>
        <w:t>ی</w:t>
      </w:r>
      <w:r>
        <w:rPr>
          <w:rFonts w:hint="eastAsia"/>
          <w:rtl/>
        </w:rPr>
        <w:t>ف</w:t>
      </w:r>
      <w:r>
        <w:rPr>
          <w:rtl/>
        </w:rPr>
        <w:t xml:space="preserve"> و قال له:آمرک بالمعروف و أنّهاک عن المنکر و تردّ المعروف،تب و الاّ قتلتک،قال:و أقبل الناس من السکک </w:t>
      </w:r>
      <w:r>
        <w:rPr>
          <w:rFonts w:hint="cs"/>
          <w:rtl/>
        </w:rPr>
        <w:t>ی</w:t>
      </w:r>
      <w:r>
        <w:rPr>
          <w:rFonts w:hint="eastAsia"/>
          <w:rtl/>
        </w:rPr>
        <w:t>سألون</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حتّ</w:t>
      </w:r>
      <w:r>
        <w:rPr>
          <w:rFonts w:hint="cs"/>
          <w:rtl/>
        </w:rPr>
        <w:t>ی</w:t>
      </w:r>
      <w:r>
        <w:rPr>
          <w:rtl/>
        </w:rPr>
        <w:t xml:space="preserve"> وقفوا ع</w:t>
      </w:r>
      <w:r w:rsidR="003653A2">
        <w:rPr>
          <w:rtl/>
        </w:rPr>
        <w:t>لي</w:t>
      </w:r>
      <w:r>
        <w:rPr>
          <w:rFonts w:hint="eastAsia"/>
          <w:rtl/>
        </w:rPr>
        <w:t>ه،قال</w:t>
      </w:r>
      <w:r>
        <w:rPr>
          <w:rtl/>
        </w:rPr>
        <w:t xml:space="preserve">:فأسقط </w:t>
      </w:r>
      <w:r w:rsidR="009640A2">
        <w:rPr>
          <w:rtl/>
        </w:rPr>
        <w:t>في</w:t>
      </w:r>
      <w:r>
        <w:rPr>
          <w:rtl/>
        </w:rPr>
        <w:t xml:space="preserve"> </w:t>
      </w:r>
      <w:r>
        <w:rPr>
          <w:rFonts w:hint="cs"/>
          <w:rtl/>
        </w:rPr>
        <w:t>ی</w:t>
      </w:r>
      <w:r>
        <w:rPr>
          <w:rFonts w:hint="eastAsia"/>
          <w:rtl/>
        </w:rPr>
        <w:t>د</w:t>
      </w:r>
      <w:r>
        <w:rPr>
          <w:rtl/>
        </w:rPr>
        <w:t xml:space="preserve"> الشاب و 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اعف عن</w:t>
      </w:r>
      <w:r>
        <w:rPr>
          <w:rFonts w:hint="cs"/>
          <w:rtl/>
        </w:rPr>
        <w:t>ی</w:t>
      </w:r>
      <w:r>
        <w:rPr>
          <w:rtl/>
        </w:rPr>
        <w:t xml:space="preserve"> ع</w:t>
      </w:r>
      <w:r w:rsidR="009640A2">
        <w:rPr>
          <w:rtl/>
        </w:rPr>
        <w:t>في</w:t>
      </w:r>
      <w:r>
        <w:rPr>
          <w:rtl/>
        </w:rPr>
        <w:t xml:space="preserve"> اللّه </w:t>
      </w:r>
      <w:r>
        <w:rPr>
          <w:rFonts w:hint="eastAsia"/>
          <w:rtl/>
        </w:rPr>
        <w:t>عنک،و</w:t>
      </w:r>
      <w:r>
        <w:rPr>
          <w:rtl/>
        </w:rPr>
        <w:t xml:space="preserve"> اللّه لأکوننّ أرضا تطأن</w:t>
      </w:r>
      <w:r>
        <w:rPr>
          <w:rFonts w:hint="cs"/>
          <w:rtl/>
        </w:rPr>
        <w:t>ی</w:t>
      </w:r>
      <w:r>
        <w:rPr>
          <w:rFonts w:hint="eastAsia"/>
          <w:rtl/>
        </w:rPr>
        <w:t>،</w:t>
      </w:r>
      <w:r>
        <w:rPr>
          <w:rtl/>
        </w:rPr>
        <w:t xml:space="preserve"> فأمرها بالدخول </w:t>
      </w:r>
      <w:r w:rsidR="003653A2">
        <w:rPr>
          <w:rtl/>
        </w:rPr>
        <w:t>الى</w:t>
      </w:r>
      <w:r>
        <w:rPr>
          <w:rtl/>
        </w:rPr>
        <w:t xml:space="preserve"> </w:t>
      </w:r>
      <w:r w:rsidR="002E78B4">
        <w:rPr>
          <w:rtl/>
        </w:rPr>
        <w:t>منزلة</w:t>
      </w:r>
      <w:r>
        <w:rPr>
          <w:rtl/>
        </w:rPr>
        <w:t xml:space="preserve">ا و انکفأ و هو </w:t>
      </w:r>
      <w:r>
        <w:rPr>
          <w:rFonts w:hint="cs"/>
          <w:rtl/>
        </w:rPr>
        <w:t>ی</w:t>
      </w:r>
      <w:r>
        <w:rPr>
          <w:rFonts w:hint="eastAsia"/>
          <w:rtl/>
        </w:rPr>
        <w:t>قول</w:t>
      </w:r>
      <w:r>
        <w:rPr>
          <w:rtl/>
        </w:rPr>
        <w:t xml:space="preserve">: </w:t>
      </w:r>
      <w:r w:rsidR="00C74BB8" w:rsidRPr="00C74BB8">
        <w:rPr>
          <w:rStyle w:val="libAlaemChar"/>
          <w:rtl/>
        </w:rPr>
        <w:t>(</w:t>
      </w:r>
      <w:r w:rsidRPr="00C74BB8">
        <w:rPr>
          <w:rStyle w:val="libAieChar"/>
          <w:rtl/>
        </w:rPr>
        <w:t>لاٰ خَ</w:t>
      </w:r>
      <w:r w:rsidRPr="00C74BB8">
        <w:rPr>
          <w:rStyle w:val="libAieChar"/>
          <w:rFonts w:hint="cs"/>
          <w:rtl/>
        </w:rPr>
        <w:t>یْ</w:t>
      </w:r>
      <w:r w:rsidRPr="00C74BB8">
        <w:rPr>
          <w:rStyle w:val="libAieChar"/>
          <w:rFonts w:hint="eastAsia"/>
          <w:rtl/>
        </w:rPr>
        <w:t>رَ</w:t>
      </w:r>
      <w:r w:rsidRPr="00C74BB8">
        <w:rPr>
          <w:rStyle w:val="libAieChar"/>
          <w:rtl/>
        </w:rPr>
        <w:t xml:space="preserve"> </w:t>
      </w:r>
      <w:r w:rsidR="009640A2">
        <w:rPr>
          <w:rStyle w:val="libAieChar"/>
          <w:rtl/>
        </w:rPr>
        <w:t>في</w:t>
      </w:r>
      <w:r w:rsidRPr="00C74BB8">
        <w:rPr>
          <w:rStyle w:val="libAieChar"/>
          <w:rtl/>
        </w:rPr>
        <w:t xml:space="preserve"> کَثِ</w:t>
      </w:r>
      <w:r w:rsidRPr="00C74BB8">
        <w:rPr>
          <w:rStyle w:val="libAieChar"/>
          <w:rFonts w:hint="cs"/>
          <w:rtl/>
        </w:rPr>
        <w:t>ی</w:t>
      </w:r>
      <w:r w:rsidRPr="00C74BB8">
        <w:rPr>
          <w:rStyle w:val="libAieChar"/>
          <w:rFonts w:hint="eastAsia"/>
          <w:rtl/>
        </w:rPr>
        <w:t>رٍ</w:t>
      </w:r>
      <w:r w:rsidRPr="00C74BB8">
        <w:rPr>
          <w:rStyle w:val="libAieChar"/>
          <w:rtl/>
        </w:rPr>
        <w:t xml:space="preserve"> مِنْ نَجْوٰاهُمْ إِلاّٰ مَنْ أَمَرَ بِصَدَقَهٍ أَوْ مَعْرُوفٍ أَوْ إِصْلاٰحٍ بَ</w:t>
      </w:r>
      <w:r w:rsidRPr="00C74BB8">
        <w:rPr>
          <w:rStyle w:val="libAieChar"/>
          <w:rFonts w:hint="cs"/>
          <w:rtl/>
        </w:rPr>
        <w:t>یْ</w:t>
      </w:r>
      <w:r w:rsidRPr="00C74BB8">
        <w:rPr>
          <w:rStyle w:val="libAieChar"/>
          <w:rFonts w:hint="eastAsia"/>
          <w:rtl/>
        </w:rPr>
        <w:t>نَ</w:t>
      </w:r>
      <w:r w:rsidRPr="00C74BB8">
        <w:rPr>
          <w:rStyle w:val="libAieChar"/>
          <w:rtl/>
        </w:rPr>
        <w:t xml:space="preserve"> النّٰاسِ</w:t>
      </w:r>
      <w:r w:rsidR="00C74BB8" w:rsidRPr="00C74BB8">
        <w:rPr>
          <w:rStyle w:val="libAlaemChar"/>
          <w:rtl/>
        </w:rPr>
        <w:t>)</w:t>
      </w:r>
      <w:r>
        <w:rPr>
          <w:rtl/>
        </w:rPr>
        <w:t xml:space="preserve"> </w:t>
      </w:r>
      <w:r w:rsidRPr="009D640D">
        <w:rPr>
          <w:rStyle w:val="libFootnotenumChar"/>
          <w:rtl/>
        </w:rPr>
        <w:t>(1)</w:t>
      </w:r>
      <w:r>
        <w:rPr>
          <w:rtl/>
        </w:rPr>
        <w:t>.</w:t>
      </w:r>
      <w:r w:rsidR="00D2647B">
        <w:rPr>
          <w:rFonts w:hint="cs"/>
          <w:rtl/>
        </w:rPr>
        <w:t xml:space="preserve">الحمد لله الذي أصلح بي بين امرأة و زوجها، يقول الله تبارك وتعالى: </w:t>
      </w:r>
      <w:r w:rsidR="00D2647B" w:rsidRPr="00D2647B">
        <w:rPr>
          <w:rStyle w:val="libAlaemChar"/>
          <w:rFonts w:hint="cs"/>
          <w:rtl/>
        </w:rPr>
        <w:t>(</w:t>
      </w:r>
      <w:r w:rsidR="00D2647B" w:rsidRPr="00D2647B">
        <w:rPr>
          <w:rStyle w:val="libAieChar"/>
          <w:rFonts w:hint="cs"/>
          <w:rtl/>
        </w:rPr>
        <w:t>لا خَيْرَ فِي كَثِيرٍ مِنْ نَجْواهُمْ إلّا مَنْ أَمَرَ بِصَدَقَةٍ أَوْ مَعْروفٍ أَوْ إصلاحٍ بَيْنَ النّاسِ وَ مَنْ يَفْعَلْ ذلِكَ ابْتِغاءَ مَرْضاتِ اللهِ فَسَوْفَ نُؤْتِيهِ أَجْراً عَظِيماً</w:t>
      </w:r>
      <w:r w:rsidR="00D2647B" w:rsidRPr="00D2647B">
        <w:rPr>
          <w:rStyle w:val="libAlaemChar"/>
          <w:rFonts w:hint="cs"/>
          <w:rtl/>
        </w:rPr>
        <w:t>)</w:t>
      </w:r>
      <w:r w:rsidR="00D2647B">
        <w:rPr>
          <w:rFonts w:hint="cs"/>
          <w:rtl/>
        </w:rPr>
        <w:t xml:space="preserve"> </w:t>
      </w:r>
      <w:r w:rsidR="00D2647B" w:rsidRPr="00D2647B">
        <w:rPr>
          <w:rStyle w:val="libFootnotenumChar"/>
          <w:rFonts w:hint="cs"/>
          <w:rtl/>
        </w:rPr>
        <w:t>(2)</w:t>
      </w:r>
      <w:r w:rsidR="00D2647B">
        <w:rPr>
          <w:rFonts w:hint="cs"/>
          <w:rtl/>
        </w:rPr>
        <w:t>.</w:t>
      </w:r>
    </w:p>
    <w:p w:rsidR="008C6066" w:rsidRDefault="00471D2E" w:rsidP="00D2647B">
      <w:pPr>
        <w:pStyle w:val="libNormal"/>
        <w:rPr>
          <w:rtl/>
        </w:rPr>
      </w:pPr>
      <w:r>
        <w:rPr>
          <w:rtl/>
        </w:rPr>
        <w:t xml:space="preserve">غضب رسول اللّه </w:t>
      </w:r>
      <w:r w:rsidR="008C6066" w:rsidRPr="008C6066">
        <w:rPr>
          <w:rStyle w:val="libAlaemChar"/>
          <w:rtl/>
        </w:rPr>
        <w:t>صلى‌الله‌عليه‌وآله‌وسل</w:t>
      </w:r>
      <w:r w:rsidR="002A5FB3">
        <w:rPr>
          <w:rStyle w:val="libAlaemChar"/>
          <w:rtl/>
        </w:rPr>
        <w:t>م</w:t>
      </w:r>
      <w:r w:rsidR="00D2647B">
        <w:rPr>
          <w:rStyle w:val="libAlaemChar"/>
          <w:rFonts w:hint="cs"/>
          <w:rtl/>
        </w:rPr>
        <w:t xml:space="preserve"> </w:t>
      </w:r>
      <w:r w:rsidR="002A5FB3" w:rsidRPr="00D2647B">
        <w:rPr>
          <w:rtl/>
        </w:rPr>
        <w:t>على</w:t>
      </w:r>
      <w:r>
        <w:rPr>
          <w:rtl/>
        </w:rPr>
        <w:t xml:space="preserve"> الأقرع بن حابس لقوله:انّ </w:t>
      </w:r>
      <w:r w:rsidR="003653A2">
        <w:rPr>
          <w:rtl/>
        </w:rPr>
        <w:t>لي</w:t>
      </w:r>
      <w:r>
        <w:rPr>
          <w:rtl/>
        </w:rPr>
        <w:t xml:space="preserve"> </w:t>
      </w:r>
      <w:r w:rsidR="002E78B4">
        <w:rPr>
          <w:rtl/>
        </w:rPr>
        <w:t>عشرة</w:t>
      </w:r>
      <w:r>
        <w:rPr>
          <w:rtl/>
        </w:rPr>
        <w:t xml:space="preserve"> ما قبّلت واحدا منهم قطّ،</w:t>
      </w:r>
      <w:r>
        <w:rPr>
          <w:rFonts w:hint="cs"/>
          <w:rtl/>
        </w:rPr>
        <w:t>ی</w:t>
      </w:r>
      <w:r>
        <w:rPr>
          <w:rFonts w:hint="eastAsia"/>
          <w:rtl/>
        </w:rPr>
        <w:t>عرّض</w:t>
      </w:r>
      <w:r>
        <w:rPr>
          <w:rtl/>
        </w:rPr>
        <w:t xml:space="preserve"> به ع</w:t>
      </w:r>
      <w:r w:rsidR="003653A2">
        <w:rPr>
          <w:rtl/>
        </w:rPr>
        <w:t>ل</w:t>
      </w:r>
      <w:r w:rsidR="00D2647B">
        <w:rPr>
          <w:rFonts w:hint="cs"/>
          <w:rtl/>
        </w:rPr>
        <w:t>ى</w:t>
      </w:r>
      <w:r>
        <w:rPr>
          <w:rtl/>
        </w:rPr>
        <w:t xml:space="preserve"> تقب</w:t>
      </w:r>
      <w:r>
        <w:rPr>
          <w:rFonts w:hint="cs"/>
          <w:rtl/>
        </w:rPr>
        <w:t>ی</w:t>
      </w:r>
      <w:r>
        <w:rPr>
          <w:rFonts w:hint="eastAsia"/>
          <w:rtl/>
        </w:rPr>
        <w:t>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الحسن و الحس</w:t>
      </w:r>
      <w:r>
        <w:rPr>
          <w:rFonts w:hint="cs"/>
          <w:rtl/>
        </w:rPr>
        <w:t>ی</w:t>
      </w:r>
      <w:r>
        <w:rPr>
          <w:rFonts w:hint="eastAsia"/>
          <w:rtl/>
        </w:rPr>
        <w:t>ن</w:t>
      </w:r>
      <w:r>
        <w:rPr>
          <w:rtl/>
        </w:rPr>
        <w:t xml:space="preserve"> </w:t>
      </w:r>
      <w:r w:rsidR="008C6066" w:rsidRPr="008C6066">
        <w:rPr>
          <w:rStyle w:val="libAlaemChar"/>
          <w:rtl/>
        </w:rPr>
        <w:t>عليهما‌السلام</w:t>
      </w:r>
      <w:r>
        <w:rPr>
          <w:rtl/>
        </w:rPr>
        <w:t xml:space="preserve"> </w:t>
      </w:r>
      <w:r w:rsidRPr="009D640D">
        <w:rPr>
          <w:rStyle w:val="libFootnotenumChar"/>
          <w:rtl/>
        </w:rPr>
        <w:t>(2)</w:t>
      </w:r>
      <w:r>
        <w:rPr>
          <w:rtl/>
        </w:rPr>
        <w:t>.</w:t>
      </w:r>
    </w:p>
    <w:p w:rsidR="008C6066" w:rsidRDefault="00471D2E" w:rsidP="00D2647B">
      <w:pPr>
        <w:pStyle w:val="libCenterBold1"/>
        <w:rPr>
          <w:rtl/>
        </w:rPr>
      </w:pPr>
      <w:r>
        <w:rPr>
          <w:rFonts w:hint="eastAsia"/>
          <w:rtl/>
        </w:rPr>
        <w:t>غضب</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D2647B">
        <w:rPr>
          <w:rFonts w:hint="cs"/>
          <w:rtl/>
        </w:rPr>
        <w:t>ى</w:t>
      </w:r>
      <w:r>
        <w:rPr>
          <w:rtl/>
        </w:rPr>
        <w:t xml:space="preserve"> ال</w:t>
      </w:r>
      <w:r w:rsidR="00800CD3">
        <w:rPr>
          <w:rtl/>
        </w:rPr>
        <w:t>وليّ</w:t>
      </w:r>
      <w:r>
        <w:rPr>
          <w:rFonts w:hint="eastAsia"/>
          <w:rtl/>
        </w:rPr>
        <w:t>د</w:t>
      </w:r>
      <w:r>
        <w:rPr>
          <w:rtl/>
        </w:rPr>
        <w:t xml:space="preserve"> و ع</w:t>
      </w:r>
      <w:r w:rsidR="003653A2">
        <w:rPr>
          <w:rtl/>
        </w:rPr>
        <w:t>ل</w:t>
      </w:r>
      <w:r w:rsidR="00D2647B">
        <w:rPr>
          <w:rFonts w:hint="cs"/>
          <w:rtl/>
        </w:rPr>
        <w:t>ى</w:t>
      </w:r>
      <w:r>
        <w:rPr>
          <w:rtl/>
        </w:rPr>
        <w:t xml:space="preserve"> مروان</w:t>
      </w:r>
    </w:p>
    <w:p w:rsidR="008C6066" w:rsidRDefault="00471D2E" w:rsidP="00D2647B">
      <w:pPr>
        <w:pStyle w:val="libNormal"/>
        <w:rPr>
          <w:rtl/>
        </w:rPr>
      </w:pPr>
      <w:r>
        <w:rPr>
          <w:rFonts w:hint="eastAsia"/>
          <w:rtl/>
        </w:rPr>
        <w:t>غضب</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ع</w:t>
      </w:r>
      <w:r w:rsidR="003653A2">
        <w:rPr>
          <w:rtl/>
        </w:rPr>
        <w:t>ل</w:t>
      </w:r>
      <w:r w:rsidR="00D2647B">
        <w:rPr>
          <w:rFonts w:hint="cs"/>
          <w:rtl/>
        </w:rPr>
        <w:t>ى</w:t>
      </w:r>
      <w:r>
        <w:rPr>
          <w:rtl/>
        </w:rPr>
        <w:t xml:space="preserve"> ال</w:t>
      </w:r>
      <w:r w:rsidR="00800CD3">
        <w:rPr>
          <w:rtl/>
        </w:rPr>
        <w:t>وليّ</w:t>
      </w:r>
      <w:r>
        <w:rPr>
          <w:rFonts w:hint="eastAsia"/>
          <w:rtl/>
        </w:rPr>
        <w:t>د</w:t>
      </w:r>
      <w:r>
        <w:rPr>
          <w:rtl/>
        </w:rPr>
        <w:t xml:space="preserve"> بن </w:t>
      </w:r>
      <w:r w:rsidR="00FC7037">
        <w:rPr>
          <w:rtl/>
        </w:rPr>
        <w:t>عتبة</w:t>
      </w:r>
      <w:r>
        <w:rPr>
          <w:rtl/>
        </w:rPr>
        <w:t>،</w:t>
      </w:r>
      <w:r w:rsidR="00D2647B">
        <w:rPr>
          <w:rFonts w:hint="cs"/>
          <w:rtl/>
        </w:rPr>
        <w:t xml:space="preserve"> </w:t>
      </w:r>
      <w:r>
        <w:rPr>
          <w:rFonts w:hint="eastAsia"/>
          <w:rtl/>
        </w:rPr>
        <w:t>فرو</w:t>
      </w:r>
      <w:r>
        <w:rPr>
          <w:rFonts w:hint="cs"/>
          <w:rtl/>
        </w:rPr>
        <w:t>ی</w:t>
      </w:r>
      <w:r>
        <w:rPr>
          <w:rtl/>
        </w:rPr>
        <w:t xml:space="preserve">: انّه </w:t>
      </w:r>
      <w:r w:rsidR="008C6066" w:rsidRPr="008C6066">
        <w:rPr>
          <w:rStyle w:val="libAlaemChar"/>
          <w:rtl/>
        </w:rPr>
        <w:t>عليه‌السلام</w:t>
      </w:r>
      <w:r>
        <w:rPr>
          <w:rtl/>
        </w:rPr>
        <w:t xml:space="preserve"> تناول </w:t>
      </w:r>
      <w:r w:rsidR="00685D3F">
        <w:rPr>
          <w:rtl/>
        </w:rPr>
        <w:t>عمامة</w:t>
      </w:r>
      <w:r>
        <w:rPr>
          <w:rtl/>
        </w:rPr>
        <w:t xml:space="preserve"> ال</w:t>
      </w:r>
      <w:r w:rsidR="00800CD3">
        <w:rPr>
          <w:rtl/>
        </w:rPr>
        <w:t>وليّ</w:t>
      </w:r>
      <w:r>
        <w:rPr>
          <w:rFonts w:hint="eastAsia"/>
          <w:rtl/>
        </w:rPr>
        <w:t>د</w:t>
      </w:r>
      <w:r>
        <w:rPr>
          <w:rtl/>
        </w:rPr>
        <w:t xml:space="preserve"> عن رأسه و </w:t>
      </w:r>
      <w:r w:rsidR="003653A2">
        <w:rPr>
          <w:rtl/>
        </w:rPr>
        <w:t>شدّ</w:t>
      </w:r>
      <w:r w:rsidR="00D2647B">
        <w:rPr>
          <w:rFonts w:hint="cs"/>
          <w:rtl/>
        </w:rPr>
        <w:t>ه</w:t>
      </w:r>
      <w:r>
        <w:rPr>
          <w:rtl/>
        </w:rPr>
        <w:t xml:space="preserve">ا </w:t>
      </w:r>
      <w:r w:rsidR="009640A2">
        <w:rPr>
          <w:rtl/>
        </w:rPr>
        <w:t>في</w:t>
      </w:r>
      <w:r>
        <w:rPr>
          <w:rtl/>
        </w:rPr>
        <w:t xml:space="preserve"> عنقه و هو </w:t>
      </w:r>
      <w:r>
        <w:rPr>
          <w:rFonts w:hint="cs"/>
          <w:rtl/>
        </w:rPr>
        <w:t>ی</w:t>
      </w:r>
      <w:r>
        <w:rPr>
          <w:rFonts w:hint="eastAsia"/>
          <w:rtl/>
        </w:rPr>
        <w:t>ومئذ</w:t>
      </w:r>
      <w:r>
        <w:rPr>
          <w:rtl/>
        </w:rPr>
        <w:t xml:space="preserve"> وال ع</w:t>
      </w:r>
      <w:r w:rsidR="003653A2">
        <w:rPr>
          <w:rtl/>
        </w:rPr>
        <w:t>ل</w:t>
      </w:r>
      <w:r w:rsidR="00D2647B">
        <w:rPr>
          <w:rFonts w:hint="cs"/>
          <w:rtl/>
        </w:rPr>
        <w:t>ى</w:t>
      </w:r>
      <w:r>
        <w:rPr>
          <w:rtl/>
        </w:rPr>
        <w:t xml:space="preserve"> ال</w:t>
      </w:r>
      <w:r w:rsidR="003653A2">
        <w:rPr>
          <w:rtl/>
        </w:rPr>
        <w:t>مدینة</w:t>
      </w:r>
      <w:r>
        <w:rPr>
          <w:rtl/>
        </w:rPr>
        <w:t xml:space="preserve"> فقال مروان:باللّه ما ر</w:t>
      </w:r>
      <w:r w:rsidR="003653A2">
        <w:rPr>
          <w:rtl/>
        </w:rPr>
        <w:t>أي</w:t>
      </w:r>
      <w:r>
        <w:rPr>
          <w:rFonts w:hint="eastAsia"/>
          <w:rtl/>
        </w:rPr>
        <w:t>ت</w:t>
      </w:r>
      <w:r>
        <w:rPr>
          <w:rtl/>
        </w:rPr>
        <w:t xml:space="preserve"> ک</w:t>
      </w:r>
      <w:r w:rsidR="003653A2">
        <w:rPr>
          <w:rtl/>
        </w:rPr>
        <w:t>اليوم</w:t>
      </w:r>
      <w:r>
        <w:rPr>
          <w:rtl/>
        </w:rPr>
        <w:t xml:space="preserve"> جرأه رجل ع</w:t>
      </w:r>
      <w:r w:rsidR="003653A2">
        <w:rPr>
          <w:rtl/>
        </w:rPr>
        <w:t>ل</w:t>
      </w:r>
      <w:r w:rsidR="00D2647B">
        <w:rPr>
          <w:rFonts w:hint="cs"/>
          <w:rtl/>
        </w:rPr>
        <w:t>ى</w:t>
      </w:r>
      <w:r>
        <w:rPr>
          <w:rtl/>
        </w:rPr>
        <w:t xml:space="preserve"> أم</w:t>
      </w:r>
      <w:r>
        <w:rPr>
          <w:rFonts w:hint="cs"/>
          <w:rtl/>
        </w:rPr>
        <w:t>ی</w:t>
      </w:r>
      <w:r>
        <w:rPr>
          <w:rFonts w:hint="eastAsia"/>
          <w:rtl/>
        </w:rPr>
        <w:t>ره</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D2647B">
      <w:pPr>
        <w:pStyle w:val="libFootnote0"/>
        <w:rPr>
          <w:rtl/>
        </w:rPr>
      </w:pPr>
      <w:r>
        <w:rPr>
          <w:rtl/>
        </w:rPr>
        <w:t>(1)</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114</w:t>
      </w:r>
      <w:r w:rsidR="00471D2E">
        <w:rPr>
          <w:rtl/>
        </w:rPr>
        <w:t>.</w:t>
      </w:r>
    </w:p>
    <w:p w:rsidR="008C6066" w:rsidRDefault="00DE3D9F" w:rsidP="00D2647B">
      <w:pPr>
        <w:pStyle w:val="libFootnote0"/>
        <w:rPr>
          <w:rtl/>
        </w:rPr>
      </w:pPr>
      <w:r>
        <w:rPr>
          <w:rtl/>
        </w:rPr>
        <w:t>(2)</w:t>
      </w:r>
      <w:r w:rsidR="00471D2E">
        <w:rPr>
          <w:rtl/>
        </w:rPr>
        <w:t xml:space="preserve"> ق:</w:t>
      </w:r>
      <w:r w:rsidR="0094408E">
        <w:rPr>
          <w:rtl/>
        </w:rPr>
        <w:t>453</w:t>
      </w:r>
      <w:r w:rsidR="00471D2E">
        <w:rPr>
          <w:rtl/>
        </w:rPr>
        <w:t>/</w:t>
      </w:r>
      <w:r w:rsidR="0094408E">
        <w:rPr>
          <w:rtl/>
        </w:rPr>
        <w:t>90</w:t>
      </w:r>
      <w:r w:rsidR="00471D2E">
        <w:rPr>
          <w:rtl/>
        </w:rPr>
        <w:t>/</w:t>
      </w:r>
      <w:r w:rsidR="0094408E">
        <w:rPr>
          <w:rtl/>
        </w:rPr>
        <w:t>9</w:t>
      </w:r>
      <w:r w:rsidR="00471D2E">
        <w:rPr>
          <w:rtl/>
        </w:rPr>
        <w:t>،ج:</w:t>
      </w:r>
      <w:r w:rsidR="0094408E">
        <w:rPr>
          <w:rtl/>
        </w:rPr>
        <w:t>113</w:t>
      </w:r>
      <w:r w:rsidR="00471D2E">
        <w:rPr>
          <w:rtl/>
        </w:rPr>
        <w:t>/</w:t>
      </w:r>
      <w:r w:rsidR="0094408E">
        <w:rPr>
          <w:rtl/>
        </w:rPr>
        <w:t>40</w:t>
      </w:r>
      <w:r w:rsidR="00471D2E">
        <w:rPr>
          <w:rtl/>
        </w:rPr>
        <w:t>.</w:t>
      </w:r>
    </w:p>
    <w:p w:rsidR="008C6066" w:rsidRDefault="00DE3D9F" w:rsidP="00D2647B">
      <w:pPr>
        <w:pStyle w:val="libFootnote0"/>
        <w:rPr>
          <w:rtl/>
        </w:rPr>
      </w:pPr>
      <w:r>
        <w:rPr>
          <w:rtl/>
        </w:rPr>
        <w:t>(3)</w:t>
      </w:r>
      <w:r w:rsidR="00471D2E">
        <w:rPr>
          <w:rtl/>
        </w:rPr>
        <w:t xml:space="preserve"> ق:</w:t>
      </w:r>
      <w:r w:rsidR="0094408E">
        <w:rPr>
          <w:rtl/>
        </w:rPr>
        <w:t>79</w:t>
      </w:r>
      <w:r w:rsidR="00471D2E">
        <w:rPr>
          <w:rtl/>
        </w:rPr>
        <w:t>/</w:t>
      </w:r>
      <w:r w:rsidR="0094408E">
        <w:rPr>
          <w:rtl/>
        </w:rPr>
        <w:t>12</w:t>
      </w:r>
      <w:r w:rsidR="00471D2E">
        <w:rPr>
          <w:rtl/>
        </w:rPr>
        <w:t>/</w:t>
      </w:r>
      <w:r w:rsidR="0094408E">
        <w:rPr>
          <w:rtl/>
        </w:rPr>
        <w:t>10</w:t>
      </w:r>
      <w:r w:rsidR="00471D2E">
        <w:rPr>
          <w:rtl/>
        </w:rPr>
        <w:t>،ج:</w:t>
      </w:r>
      <w:r w:rsidR="0094408E">
        <w:rPr>
          <w:rtl/>
        </w:rPr>
        <w:t>282</w:t>
      </w:r>
      <w:r w:rsidR="00471D2E">
        <w:rPr>
          <w:rtl/>
        </w:rPr>
        <w:t>/</w:t>
      </w:r>
      <w:r w:rsidR="0094408E">
        <w:rPr>
          <w:rtl/>
        </w:rPr>
        <w:t>43</w:t>
      </w:r>
      <w:r w:rsidR="00471D2E">
        <w:rPr>
          <w:rtl/>
        </w:rPr>
        <w:t>.</w:t>
      </w:r>
    </w:p>
    <w:p w:rsidR="00D2647B" w:rsidRDefault="00D2647B" w:rsidP="00D2647B">
      <w:pPr>
        <w:pStyle w:val="libFootnote0"/>
        <w:rPr>
          <w:rtl/>
        </w:rPr>
      </w:pPr>
      <w:r>
        <w:rPr>
          <w:rFonts w:hint="cs"/>
          <w:rtl/>
        </w:rPr>
        <w:t>(4) ق:10/26/144،ج:44/191.</w:t>
      </w:r>
    </w:p>
    <w:p w:rsidR="00D2647B" w:rsidRDefault="00D2647B" w:rsidP="00D2647B">
      <w:pPr>
        <w:pStyle w:val="libNormal"/>
        <w:rPr>
          <w:rtl/>
        </w:rPr>
      </w:pPr>
      <w:r>
        <w:rPr>
          <w:rFonts w:hint="eastAsia"/>
          <w:rtl/>
        </w:rPr>
        <w:br w:type="page"/>
      </w:r>
    </w:p>
    <w:p w:rsidR="008C6066" w:rsidRDefault="00471D2E" w:rsidP="00D2647B">
      <w:pPr>
        <w:pStyle w:val="libNormal"/>
        <w:rPr>
          <w:rtl/>
        </w:rPr>
      </w:pPr>
      <w:r>
        <w:rPr>
          <w:rFonts w:hint="eastAsia"/>
          <w:rtl/>
        </w:rPr>
        <w:t>غضبه</w:t>
      </w:r>
      <w:r>
        <w:rPr>
          <w:rtl/>
        </w:rPr>
        <w:t xml:space="preserve"> ع</w:t>
      </w:r>
      <w:r w:rsidR="003653A2">
        <w:rPr>
          <w:rtl/>
        </w:rPr>
        <w:t>ل</w:t>
      </w:r>
      <w:r w:rsidR="00D2647B">
        <w:rPr>
          <w:rFonts w:hint="cs"/>
          <w:rtl/>
        </w:rPr>
        <w:t>ى</w:t>
      </w:r>
      <w:r>
        <w:rPr>
          <w:rtl/>
        </w:rPr>
        <w:t xml:space="preserve"> مروان(</w:t>
      </w:r>
      <w:r w:rsidR="00F8400C">
        <w:rPr>
          <w:rtl/>
        </w:rPr>
        <w:t>لعنة</w:t>
      </w:r>
      <w:r>
        <w:rPr>
          <w:rtl/>
        </w:rPr>
        <w:t xml:space="preserve"> اللّه):</w:t>
      </w:r>
    </w:p>
    <w:p w:rsidR="008C6066" w:rsidRDefault="008C6066" w:rsidP="00D2647B">
      <w:pPr>
        <w:pStyle w:val="libNormal"/>
        <w:rPr>
          <w:rtl/>
        </w:rPr>
      </w:pPr>
      <w:r w:rsidRPr="00D2647B">
        <w:rPr>
          <w:rStyle w:val="libBold1Char"/>
          <w:rFonts w:hint="eastAsia"/>
          <w:rtl/>
        </w:rPr>
        <w:t>المناقب</w:t>
      </w:r>
      <w:r w:rsidR="00471D2E" w:rsidRPr="00D2647B">
        <w:rPr>
          <w:rStyle w:val="libBold1Char"/>
          <w:rtl/>
        </w:rPr>
        <w:t xml:space="preserve"> و الاحتجاج</w:t>
      </w:r>
      <w:r w:rsidR="00471D2E">
        <w:rPr>
          <w:rtl/>
        </w:rPr>
        <w:t xml:space="preserve">: قال مروان بن الحکم </w:t>
      </w:r>
      <w:r w:rsidR="00471D2E">
        <w:rPr>
          <w:rFonts w:hint="cs"/>
          <w:rtl/>
        </w:rPr>
        <w:t>ی</w:t>
      </w:r>
      <w:r w:rsidR="00471D2E">
        <w:rPr>
          <w:rFonts w:hint="eastAsia"/>
          <w:rtl/>
        </w:rPr>
        <w:t>وما</w:t>
      </w:r>
      <w:r w:rsidR="00471D2E">
        <w:rPr>
          <w:rtl/>
        </w:rPr>
        <w:t xml:space="preserve"> للحس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:لو لا فخرکم ب</w:t>
      </w:r>
      <w:r w:rsidR="003653A2">
        <w:rPr>
          <w:rtl/>
        </w:rPr>
        <w:t>فاطمة</w:t>
      </w:r>
      <w:r w:rsidR="00471D2E">
        <w:rPr>
          <w:rtl/>
        </w:rPr>
        <w:t xml:space="preserve"> </w:t>
      </w:r>
      <w:r w:rsidRPr="008C6066">
        <w:rPr>
          <w:rStyle w:val="libAlaemChar"/>
          <w:rtl/>
        </w:rPr>
        <w:t>عليها‌السلام</w:t>
      </w:r>
      <w:r w:rsidR="00471D2E">
        <w:rPr>
          <w:rtl/>
        </w:rPr>
        <w:t xml:space="preserve"> بما کنتم تفتخرون ع</w:t>
      </w:r>
      <w:r w:rsidR="003653A2">
        <w:rPr>
          <w:rtl/>
        </w:rPr>
        <w:t>لي</w:t>
      </w:r>
      <w:r w:rsidR="00471D2E">
        <w:rPr>
          <w:rFonts w:hint="eastAsia"/>
          <w:rtl/>
        </w:rPr>
        <w:t>نا؟فوثب</w:t>
      </w:r>
      <w:r w:rsidR="00471D2E">
        <w:rPr>
          <w:rtl/>
        </w:rPr>
        <w:t xml:space="preserve">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و کان شد</w:t>
      </w:r>
      <w:r w:rsidR="00471D2E">
        <w:rPr>
          <w:rFonts w:hint="cs"/>
          <w:rtl/>
        </w:rPr>
        <w:t>ی</w:t>
      </w:r>
      <w:r w:rsidR="00471D2E">
        <w:rPr>
          <w:rFonts w:hint="eastAsia"/>
          <w:rtl/>
        </w:rPr>
        <w:t>د</w:t>
      </w:r>
      <w:r w:rsidR="00471D2E">
        <w:rPr>
          <w:rtl/>
        </w:rPr>
        <w:t xml:space="preserve"> القبضه فقبض ع</w:t>
      </w:r>
      <w:r w:rsidR="003653A2">
        <w:rPr>
          <w:rtl/>
        </w:rPr>
        <w:t>ل</w:t>
      </w:r>
      <w:r w:rsidR="00D2647B">
        <w:rPr>
          <w:rFonts w:hint="cs"/>
          <w:rtl/>
        </w:rPr>
        <w:t>ى</w:t>
      </w:r>
      <w:r w:rsidR="00471D2E">
        <w:rPr>
          <w:rtl/>
        </w:rPr>
        <w:t xml:space="preserve"> حلقه فعصره و لو</w:t>
      </w:r>
      <w:r w:rsidR="00471D2E">
        <w:rPr>
          <w:rFonts w:hint="cs"/>
          <w:rtl/>
        </w:rPr>
        <w:t>ی</w:t>
      </w:r>
      <w:r w:rsidR="00471D2E">
        <w:rPr>
          <w:rtl/>
        </w:rPr>
        <w:t xml:space="preserve"> عمامته ع</w:t>
      </w:r>
      <w:r w:rsidR="003653A2">
        <w:rPr>
          <w:rtl/>
        </w:rPr>
        <w:t>ل</w:t>
      </w:r>
      <w:r w:rsidR="00D2647B">
        <w:rPr>
          <w:rFonts w:hint="cs"/>
          <w:rtl/>
        </w:rPr>
        <w:t>ى</w:t>
      </w:r>
      <w:r w:rsidR="00471D2E">
        <w:rPr>
          <w:rtl/>
        </w:rPr>
        <w:t xml:space="preserve"> عنقه حتّ</w:t>
      </w:r>
      <w:r w:rsidR="00471D2E">
        <w:rPr>
          <w:rFonts w:hint="cs"/>
          <w:rtl/>
        </w:rPr>
        <w:t>ی</w:t>
      </w:r>
      <w:r w:rsidR="00471D2E">
        <w:rPr>
          <w:rtl/>
        </w:rPr>
        <w:t xml:space="preserve"> غش</w:t>
      </w:r>
      <w:r w:rsidR="00D2647B">
        <w:rPr>
          <w:rFonts w:hint="cs"/>
          <w:rtl/>
        </w:rPr>
        <w:t>ي</w:t>
      </w:r>
      <w:r w:rsidR="00471D2E">
        <w:rPr>
          <w:rtl/>
        </w:rPr>
        <w:t xml:space="preserve"> ع</w:t>
      </w:r>
      <w:r w:rsidR="003653A2">
        <w:rPr>
          <w:rtl/>
        </w:rPr>
        <w:t>لي</w:t>
      </w:r>
      <w:r w:rsidR="00471D2E">
        <w:rPr>
          <w:rFonts w:hint="eastAsia"/>
          <w:rtl/>
        </w:rPr>
        <w:t>ه</w:t>
      </w:r>
      <w:r w:rsidR="00471D2E">
        <w:rPr>
          <w:rtl/>
        </w:rPr>
        <w:t xml:space="preserve"> ثمّ ترکه </w:t>
      </w:r>
      <w:r w:rsidR="00471D2E" w:rsidRPr="009D640D">
        <w:rPr>
          <w:rStyle w:val="libFootnotenumChar"/>
          <w:rtl/>
        </w:rPr>
        <w:t>(1)</w:t>
      </w:r>
      <w:r w:rsidR="00471D2E">
        <w:rPr>
          <w:rtl/>
        </w:rPr>
        <w:t>.</w:t>
      </w:r>
    </w:p>
    <w:p w:rsidR="009D640D" w:rsidRDefault="00471D2E" w:rsidP="00471D2E">
      <w:pPr>
        <w:pStyle w:val="libNormal"/>
      </w:pPr>
      <w:r>
        <w:rPr>
          <w:rFonts w:hint="eastAsia"/>
          <w:rtl/>
        </w:rPr>
        <w:t>قوله</w:t>
      </w:r>
      <w:r>
        <w:rPr>
          <w:rtl/>
        </w:rPr>
        <w:t xml:space="preserve"> </w:t>
      </w:r>
      <w:r w:rsidR="008C6066" w:rsidRPr="008C6066">
        <w:rPr>
          <w:rStyle w:val="libAlaemChar"/>
          <w:rtl/>
        </w:rPr>
        <w:t>عليه‌السلام</w:t>
      </w:r>
      <w:r>
        <w:rPr>
          <w:rtl/>
        </w:rPr>
        <w:t xml:space="preserve"> لمروان: لمّا سمع انّه وقع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w:t>
      </w:r>
      <w:r>
        <w:rPr>
          <w:rFonts w:hint="cs"/>
          <w:rtl/>
        </w:rPr>
        <w:t>ی</w:t>
      </w:r>
      <w:r>
        <w:rPr>
          <w:rFonts w:hint="eastAsia"/>
          <w:rtl/>
        </w:rPr>
        <w:t>ابن</w:t>
      </w:r>
      <w:r>
        <w:rPr>
          <w:rtl/>
        </w:rPr>
        <w:t xml:space="preserve"> الزرقاء </w:t>
      </w:r>
      <w:r>
        <w:rPr>
          <w:rFonts w:hint="cs"/>
          <w:rtl/>
        </w:rPr>
        <w:t>ی</w:t>
      </w:r>
      <w:r>
        <w:rPr>
          <w:rFonts w:hint="eastAsia"/>
          <w:rtl/>
        </w:rPr>
        <w:t>ابن</w:t>
      </w:r>
      <w:r>
        <w:rPr>
          <w:rtl/>
        </w:rPr>
        <w:t xml:space="preserve"> </w:t>
      </w:r>
      <w:r w:rsidR="00315D70">
        <w:rPr>
          <w:rtl/>
        </w:rPr>
        <w:t>آکلة</w:t>
      </w:r>
      <w:r>
        <w:rPr>
          <w:rtl/>
        </w:rPr>
        <w:t xml:space="preserve"> القمّل أنت الواقع </w:t>
      </w:r>
      <w:r w:rsidR="009640A2">
        <w:rPr>
          <w:rtl/>
        </w:rPr>
        <w:t>في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(2)</w:t>
      </w:r>
    </w:p>
    <w:p w:rsidR="008C6066" w:rsidRDefault="00471D2E" w:rsidP="00D2647B">
      <w:pPr>
        <w:pStyle w:val="libNormal"/>
        <w:rPr>
          <w:rtl/>
        </w:rPr>
      </w:pPr>
      <w:r>
        <w:rPr>
          <w:rFonts w:hint="eastAsia"/>
          <w:rtl/>
        </w:rPr>
        <w:t>غضب</w:t>
      </w:r>
      <w:r>
        <w:rPr>
          <w:rtl/>
        </w:rPr>
        <w:t xml:space="preserve"> الصادق </w:t>
      </w:r>
      <w:r w:rsidR="008C6066" w:rsidRPr="008C6066">
        <w:rPr>
          <w:rStyle w:val="libAlaemChar"/>
          <w:rtl/>
        </w:rPr>
        <w:t>عليه‌السلام</w:t>
      </w:r>
      <w:r>
        <w:rPr>
          <w:rtl/>
        </w:rPr>
        <w:t xml:space="preserve"> ع</w:t>
      </w:r>
      <w:r w:rsidR="003653A2">
        <w:rPr>
          <w:rtl/>
        </w:rPr>
        <w:t>ل</w:t>
      </w:r>
      <w:r w:rsidR="00D2647B">
        <w:rPr>
          <w:rFonts w:hint="cs"/>
          <w:rtl/>
        </w:rPr>
        <w:t>ى</w:t>
      </w:r>
      <w:r>
        <w:rPr>
          <w:rtl/>
        </w:rPr>
        <w:t xml:space="preserve"> الو</w:t>
      </w:r>
      <w:r w:rsidR="003653A2">
        <w:rPr>
          <w:rtl/>
        </w:rPr>
        <w:t>الى</w:t>
      </w:r>
      <w:r>
        <w:rPr>
          <w:rtl/>
        </w:rPr>
        <w:t xml:space="preserve"> </w:t>
      </w:r>
      <w:r w:rsidR="003653A2">
        <w:rPr>
          <w:rtl/>
        </w:rPr>
        <w:t>الذي</w:t>
      </w:r>
      <w:r>
        <w:rPr>
          <w:rtl/>
        </w:rPr>
        <w:t xml:space="preserve"> قال </w:t>
      </w:r>
      <w:r w:rsidR="009640A2">
        <w:rPr>
          <w:rtl/>
        </w:rPr>
        <w:t>في</w:t>
      </w:r>
      <w:r>
        <w:rPr>
          <w:rtl/>
        </w:rPr>
        <w:t xml:space="preserve"> </w:t>
      </w:r>
      <w:r w:rsidR="009640A2">
        <w:rPr>
          <w:rtl/>
        </w:rPr>
        <w:t>عليّ</w:t>
      </w:r>
      <w:r>
        <w:rPr>
          <w:rtl/>
        </w:rPr>
        <w:t xml:space="preserve"> و أهل ب</w:t>
      </w:r>
      <w:r>
        <w:rPr>
          <w:rFonts w:hint="cs"/>
          <w:rtl/>
        </w:rPr>
        <w:t>ی</w:t>
      </w:r>
      <w:r>
        <w:rPr>
          <w:rFonts w:hint="eastAsia"/>
          <w:rtl/>
        </w:rPr>
        <w:t>ته</w:t>
      </w:r>
      <w:r>
        <w:rPr>
          <w:rtl/>
        </w:rPr>
        <w:t xml:space="preserve"> </w:t>
      </w:r>
      <w:r w:rsidR="008C6066" w:rsidRPr="008C6066">
        <w:rPr>
          <w:rStyle w:val="libAlaemChar"/>
          <w:rtl/>
        </w:rPr>
        <w:t>عليهم‌السلام</w:t>
      </w:r>
      <w:r>
        <w:rPr>
          <w:rtl/>
        </w:rPr>
        <w:t xml:space="preserve"> ما قال </w:t>
      </w:r>
      <w:r w:rsidR="009640A2">
        <w:rPr>
          <w:rtl/>
        </w:rPr>
        <w:t>في</w:t>
      </w:r>
      <w:r>
        <w:rPr>
          <w:rtl/>
        </w:rPr>
        <w:t xml:space="preserve"> منبر مسجد ال</w:t>
      </w:r>
      <w:r w:rsidR="003653A2">
        <w:rPr>
          <w:rtl/>
        </w:rPr>
        <w:t>نبيّ</w:t>
      </w:r>
      <w:r>
        <w:rPr>
          <w:rtl/>
        </w:rPr>
        <w:t xml:space="preserve"> </w:t>
      </w:r>
      <w:r w:rsidR="008C6066" w:rsidRPr="008C6066">
        <w:rPr>
          <w:rStyle w:val="libAlaemChar"/>
          <w:rtl/>
        </w:rPr>
        <w:t>صلى‌الله‌عليه‌وآله‌وسلم</w:t>
      </w:r>
      <w:r w:rsidRPr="009D640D">
        <w:rPr>
          <w:rStyle w:val="libFootnotenumChar"/>
          <w:rtl/>
        </w:rPr>
        <w:t>(3)</w:t>
      </w:r>
      <w:r>
        <w:rPr>
          <w:rtl/>
        </w:rPr>
        <w:t>.</w:t>
      </w:r>
    </w:p>
    <w:p w:rsidR="008C6066" w:rsidRDefault="003653A2" w:rsidP="00471D2E">
      <w:pPr>
        <w:pStyle w:val="libNormal"/>
        <w:rPr>
          <w:rtl/>
        </w:rPr>
      </w:pPr>
      <w:r>
        <w:rPr>
          <w:rFonts w:hint="eastAsia"/>
          <w:rtl/>
        </w:rPr>
        <w:t>کثرة</w:t>
      </w:r>
      <w:r w:rsidR="00471D2E">
        <w:rPr>
          <w:rtl/>
        </w:rPr>
        <w:t xml:space="preserve"> غضبه </w:t>
      </w:r>
      <w:r w:rsidR="008C6066" w:rsidRPr="008C6066">
        <w:rPr>
          <w:rStyle w:val="libAlaemChar"/>
          <w:rtl/>
        </w:rPr>
        <w:t>عليه‌السلام</w:t>
      </w:r>
      <w:r w:rsidR="00471D2E">
        <w:rPr>
          <w:rtl/>
        </w:rPr>
        <w:t xml:space="preserve"> لقتل داود بن </w:t>
      </w:r>
      <w:r w:rsidR="009640A2">
        <w:rPr>
          <w:rtl/>
        </w:rPr>
        <w:t>عليّ</w:t>
      </w:r>
      <w:r w:rsidR="00471D2E">
        <w:rPr>
          <w:rtl/>
        </w:rPr>
        <w:t xml:space="preserve"> </w:t>
      </w:r>
      <w:r w:rsidR="002A5FB3">
        <w:rPr>
          <w:rtl/>
        </w:rPr>
        <w:t>معلى</w:t>
      </w:r>
      <w:r w:rsidR="00471D2E">
        <w:rPr>
          <w:rtl/>
        </w:rPr>
        <w:t xml:space="preserve"> بن خن</w:t>
      </w:r>
      <w:r w:rsidR="00471D2E">
        <w:rPr>
          <w:rFonts w:hint="cs"/>
          <w:rtl/>
        </w:rPr>
        <w:t>ی</w:t>
      </w:r>
      <w:r w:rsidR="00471D2E">
        <w:rPr>
          <w:rFonts w:hint="eastAsia"/>
          <w:rtl/>
        </w:rPr>
        <w:t>س</w:t>
      </w:r>
      <w:r w:rsidR="00471D2E">
        <w:rPr>
          <w:rtl/>
        </w:rPr>
        <w:t xml:space="preserve"> مولاه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D2647B">
      <w:pPr>
        <w:pStyle w:val="libNormal"/>
        <w:rPr>
          <w:rtl/>
        </w:rPr>
      </w:pPr>
      <w:r>
        <w:rPr>
          <w:rFonts w:hint="eastAsia"/>
          <w:rtl/>
        </w:rPr>
        <w:t>أثر</w:t>
      </w:r>
      <w:r>
        <w:rPr>
          <w:rtl/>
        </w:rPr>
        <w:t xml:space="preserve"> الغضب للّه </w:t>
      </w:r>
      <w:r w:rsidR="00C4071F">
        <w:rPr>
          <w:rtl/>
        </w:rPr>
        <w:t>تعالى</w:t>
      </w:r>
      <w:r>
        <w:rPr>
          <w:rtl/>
        </w:rPr>
        <w:t xml:space="preserve"> </w:t>
      </w:r>
      <w:r w:rsidR="009640A2">
        <w:rPr>
          <w:rtl/>
        </w:rPr>
        <w:t>في</w:t>
      </w:r>
      <w:r>
        <w:rPr>
          <w:rtl/>
        </w:rPr>
        <w:t xml:space="preserve"> </w:t>
      </w:r>
      <w:r w:rsidR="0022387C">
        <w:rPr>
          <w:rtl/>
        </w:rPr>
        <w:t>قصّة</w:t>
      </w:r>
      <w:r>
        <w:rPr>
          <w:rtl/>
        </w:rPr>
        <w:t xml:space="preserve"> بغا الترک</w:t>
      </w:r>
      <w:r w:rsidR="00D2647B">
        <w:rPr>
          <w:rFonts w:hint="cs"/>
          <w:rtl/>
        </w:rPr>
        <w:t>ي</w:t>
      </w:r>
      <w:r>
        <w:rPr>
          <w:rtl/>
        </w:rPr>
        <w:t xml:space="preserve"> و المؤمن </w:t>
      </w:r>
      <w:r w:rsidR="003653A2">
        <w:rPr>
          <w:rtl/>
        </w:rPr>
        <w:t>الذي</w:t>
      </w:r>
      <w:r>
        <w:rPr>
          <w:rtl/>
        </w:rPr>
        <w:t xml:space="preserve"> أمر المعتصم بإلقائه </w:t>
      </w:r>
      <w:r w:rsidR="003653A2">
        <w:rPr>
          <w:rtl/>
        </w:rPr>
        <w:t>الى</w:t>
      </w:r>
      <w:r>
        <w:rPr>
          <w:rtl/>
        </w:rPr>
        <w:t xml:space="preserve"> </w:t>
      </w:r>
      <w:r w:rsidR="002D5688">
        <w:rPr>
          <w:rtl/>
        </w:rPr>
        <w:t>برکة</w:t>
      </w:r>
      <w:r>
        <w:rPr>
          <w:rtl/>
        </w:rPr>
        <w:t xml:space="preserve"> السباع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D2647B">
      <w:pPr>
        <w:pStyle w:val="libFootnote0"/>
        <w:rPr>
          <w:rtl/>
        </w:rPr>
      </w:pPr>
      <w:r>
        <w:rPr>
          <w:rtl/>
        </w:rPr>
        <w:t>(1)</w:t>
      </w:r>
      <w:r w:rsidR="00471D2E">
        <w:rPr>
          <w:rtl/>
        </w:rPr>
        <w:t xml:space="preserve"> ق:</w:t>
      </w:r>
      <w:r w:rsidR="0094408E">
        <w:rPr>
          <w:rtl/>
        </w:rPr>
        <w:t>147</w:t>
      </w:r>
      <w:r w:rsidR="00471D2E">
        <w:rPr>
          <w:rtl/>
        </w:rPr>
        <w:t>/</w:t>
      </w:r>
      <w:r w:rsidR="0094408E">
        <w:rPr>
          <w:rtl/>
        </w:rPr>
        <w:t>27</w:t>
      </w:r>
      <w:r w:rsidR="00471D2E">
        <w:rPr>
          <w:rtl/>
        </w:rPr>
        <w:t>/</w:t>
      </w:r>
      <w:r w:rsidR="0094408E">
        <w:rPr>
          <w:rtl/>
        </w:rPr>
        <w:t>10</w:t>
      </w:r>
      <w:r w:rsidR="00471D2E">
        <w:rPr>
          <w:rtl/>
        </w:rPr>
        <w:t>،ج:</w:t>
      </w:r>
      <w:r w:rsidR="0094408E">
        <w:rPr>
          <w:rtl/>
        </w:rPr>
        <w:t>206</w:t>
      </w:r>
      <w:r w:rsidR="00471D2E">
        <w:rPr>
          <w:rtl/>
        </w:rPr>
        <w:t>/</w:t>
      </w:r>
      <w:r w:rsidR="0094408E">
        <w:rPr>
          <w:rtl/>
        </w:rPr>
        <w:t>44</w:t>
      </w:r>
      <w:r w:rsidR="00471D2E">
        <w:rPr>
          <w:rtl/>
        </w:rPr>
        <w:t>.</w:t>
      </w:r>
    </w:p>
    <w:p w:rsidR="008C6066" w:rsidRDefault="00DE3D9F" w:rsidP="00D2647B">
      <w:pPr>
        <w:pStyle w:val="libFootnote0"/>
        <w:rPr>
          <w:rtl/>
        </w:rPr>
      </w:pPr>
      <w:r>
        <w:rPr>
          <w:rtl/>
        </w:rPr>
        <w:t>(2)</w:t>
      </w:r>
      <w:r w:rsidR="00471D2E">
        <w:rPr>
          <w:rtl/>
        </w:rPr>
        <w:t xml:space="preserve"> ق:</w:t>
      </w:r>
      <w:r w:rsidR="0094408E">
        <w:rPr>
          <w:rtl/>
        </w:rPr>
        <w:t>148</w:t>
      </w:r>
      <w:r w:rsidR="00471D2E">
        <w:rPr>
          <w:rtl/>
        </w:rPr>
        <w:t>/</w:t>
      </w:r>
      <w:r w:rsidR="0094408E">
        <w:rPr>
          <w:rtl/>
        </w:rPr>
        <w:t>27</w:t>
      </w:r>
      <w:r w:rsidR="00471D2E">
        <w:rPr>
          <w:rtl/>
        </w:rPr>
        <w:t>/</w:t>
      </w:r>
      <w:r w:rsidR="0094408E">
        <w:rPr>
          <w:rtl/>
        </w:rPr>
        <w:t>10</w:t>
      </w:r>
      <w:r w:rsidR="00471D2E">
        <w:rPr>
          <w:rtl/>
        </w:rPr>
        <w:t>،ج:</w:t>
      </w:r>
      <w:r w:rsidR="0094408E">
        <w:rPr>
          <w:rtl/>
        </w:rPr>
        <w:t>211</w:t>
      </w:r>
      <w:r w:rsidR="00471D2E">
        <w:rPr>
          <w:rtl/>
        </w:rPr>
        <w:t>/</w:t>
      </w:r>
      <w:r w:rsidR="0094408E">
        <w:rPr>
          <w:rtl/>
        </w:rPr>
        <w:t>44</w:t>
      </w:r>
      <w:r w:rsidR="00471D2E">
        <w:rPr>
          <w:rtl/>
        </w:rPr>
        <w:t>.</w:t>
      </w:r>
    </w:p>
    <w:p w:rsidR="008C6066" w:rsidRDefault="00DE3D9F" w:rsidP="00D2647B">
      <w:pPr>
        <w:pStyle w:val="libFootnote0"/>
        <w:rPr>
          <w:rtl/>
        </w:rPr>
      </w:pPr>
      <w:r>
        <w:rPr>
          <w:rtl/>
        </w:rPr>
        <w:t>(3)</w:t>
      </w:r>
      <w:r w:rsidR="00471D2E">
        <w:rPr>
          <w:rtl/>
        </w:rPr>
        <w:t xml:space="preserve"> ق:</w:t>
      </w:r>
      <w:r w:rsidR="0094408E">
        <w:rPr>
          <w:rtl/>
        </w:rPr>
        <w:t>152</w:t>
      </w:r>
      <w:r w:rsidR="00471D2E">
        <w:rPr>
          <w:rtl/>
        </w:rPr>
        <w:t>/</w:t>
      </w:r>
      <w:r w:rsidR="0094408E">
        <w:rPr>
          <w:rtl/>
        </w:rPr>
        <w:t>28</w:t>
      </w:r>
      <w:r w:rsidR="00471D2E">
        <w:rPr>
          <w:rtl/>
        </w:rPr>
        <w:t>/</w:t>
      </w:r>
      <w:r w:rsidR="0094408E">
        <w:rPr>
          <w:rtl/>
        </w:rPr>
        <w:t>11</w:t>
      </w:r>
      <w:r w:rsidR="00471D2E">
        <w:rPr>
          <w:rtl/>
        </w:rPr>
        <w:t>،ج:</w:t>
      </w:r>
      <w:r w:rsidR="0094408E">
        <w:rPr>
          <w:rtl/>
        </w:rPr>
        <w:t>165</w:t>
      </w:r>
      <w:r w:rsidR="00471D2E">
        <w:rPr>
          <w:rtl/>
        </w:rPr>
        <w:t>/</w:t>
      </w:r>
      <w:r w:rsidR="0094408E">
        <w:rPr>
          <w:rtl/>
        </w:rPr>
        <w:t>47</w:t>
      </w:r>
      <w:r w:rsidR="00471D2E">
        <w:rPr>
          <w:rtl/>
        </w:rPr>
        <w:t>.</w:t>
      </w:r>
    </w:p>
    <w:p w:rsidR="008C6066" w:rsidRDefault="00DE3D9F" w:rsidP="00D2647B">
      <w:pPr>
        <w:pStyle w:val="libFootnote0"/>
        <w:rPr>
          <w:rtl/>
        </w:rPr>
      </w:pPr>
      <w:r>
        <w:rPr>
          <w:rtl/>
        </w:rPr>
        <w:t>(4)</w:t>
      </w:r>
      <w:r w:rsidR="00471D2E">
        <w:rPr>
          <w:rtl/>
        </w:rPr>
        <w:t xml:space="preserve"> ق:</w:t>
      </w:r>
      <w:r w:rsidR="0094408E">
        <w:rPr>
          <w:rtl/>
        </w:rPr>
        <w:t>210</w:t>
      </w:r>
      <w:r w:rsidR="00471D2E">
        <w:rPr>
          <w:rtl/>
        </w:rPr>
        <w:t>/</w:t>
      </w:r>
      <w:r w:rsidR="0094408E">
        <w:rPr>
          <w:rtl/>
        </w:rPr>
        <w:t>33</w:t>
      </w:r>
      <w:r w:rsidR="00471D2E">
        <w:rPr>
          <w:rtl/>
        </w:rPr>
        <w:t>/</w:t>
      </w:r>
      <w:r w:rsidR="0094408E">
        <w:rPr>
          <w:rtl/>
        </w:rPr>
        <w:t>11</w:t>
      </w:r>
      <w:r w:rsidR="00471D2E">
        <w:rPr>
          <w:rtl/>
        </w:rPr>
        <w:t>،ج:</w:t>
      </w:r>
      <w:r w:rsidR="0094408E">
        <w:rPr>
          <w:rtl/>
        </w:rPr>
        <w:t>352</w:t>
      </w:r>
      <w:r w:rsidR="00471D2E">
        <w:rPr>
          <w:rtl/>
        </w:rPr>
        <w:t>/</w:t>
      </w:r>
      <w:r w:rsidR="0094408E">
        <w:rPr>
          <w:rtl/>
        </w:rPr>
        <w:t>47</w:t>
      </w:r>
      <w:r w:rsidR="00471D2E">
        <w:rPr>
          <w:rtl/>
        </w:rPr>
        <w:t>.</w:t>
      </w:r>
    </w:p>
    <w:p w:rsidR="008C6066" w:rsidRDefault="00DE3D9F" w:rsidP="00D2647B">
      <w:pPr>
        <w:pStyle w:val="libFootnote0"/>
        <w:rPr>
          <w:rtl/>
        </w:rPr>
      </w:pPr>
      <w:r>
        <w:rPr>
          <w:rtl/>
        </w:rPr>
        <w:t>(5)</w:t>
      </w:r>
      <w:r w:rsidR="00471D2E">
        <w:rPr>
          <w:rtl/>
        </w:rPr>
        <w:t xml:space="preserve"> ق:</w:t>
      </w:r>
      <w:r w:rsidR="0094408E">
        <w:rPr>
          <w:rtl/>
        </w:rPr>
        <w:t>151</w:t>
      </w:r>
      <w:r w:rsidR="00471D2E">
        <w:rPr>
          <w:rtl/>
        </w:rPr>
        <w:t>/</w:t>
      </w:r>
      <w:r w:rsidR="0094408E">
        <w:rPr>
          <w:rtl/>
        </w:rPr>
        <w:t>33</w:t>
      </w:r>
      <w:r w:rsidR="00471D2E">
        <w:rPr>
          <w:rtl/>
        </w:rPr>
        <w:t>/</w:t>
      </w:r>
      <w:r w:rsidR="0094408E">
        <w:rPr>
          <w:rtl/>
        </w:rPr>
        <w:t>12</w:t>
      </w:r>
      <w:r w:rsidR="00471D2E">
        <w:rPr>
          <w:rtl/>
        </w:rPr>
        <w:t>،ج:</w:t>
      </w:r>
      <w:r w:rsidR="0094408E">
        <w:rPr>
          <w:rtl/>
        </w:rPr>
        <w:t>218</w:t>
      </w:r>
      <w:r w:rsidR="00471D2E">
        <w:rPr>
          <w:rtl/>
        </w:rPr>
        <w:t>/</w:t>
      </w:r>
      <w:r w:rsidR="0094408E">
        <w:rPr>
          <w:rtl/>
        </w:rPr>
        <w:t>50</w:t>
      </w:r>
      <w:r w:rsidR="00471D2E">
        <w:rPr>
          <w:rtl/>
        </w:rPr>
        <w:t>.</w:t>
      </w:r>
    </w:p>
    <w:p w:rsidR="00D2647B" w:rsidRDefault="00D2647B" w:rsidP="00D2647B">
      <w:pPr>
        <w:pStyle w:val="libNormal"/>
        <w:rPr>
          <w:rtl/>
        </w:rPr>
      </w:pPr>
      <w:r>
        <w:rPr>
          <w:rFonts w:hint="eastAsia"/>
          <w:rtl/>
        </w:rPr>
        <w:br w:type="page"/>
      </w:r>
    </w:p>
    <w:p w:rsidR="008C6066" w:rsidRDefault="00471D2E" w:rsidP="00D2647B">
      <w:pPr>
        <w:pStyle w:val="Heading3Center"/>
        <w:rPr>
          <w:rtl/>
        </w:rPr>
      </w:pPr>
      <w:bookmarkStart w:id="73" w:name="_Toc478318091"/>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الفاء</w:t>
      </w:r>
      <w:bookmarkEnd w:id="73"/>
    </w:p>
    <w:p w:rsidR="008C6066" w:rsidRDefault="00471D2E" w:rsidP="009B78D5">
      <w:pPr>
        <w:pStyle w:val="libBold1"/>
        <w:rPr>
          <w:rtl/>
        </w:rPr>
      </w:pPr>
      <w:r>
        <w:rPr>
          <w:rFonts w:hint="eastAsia"/>
          <w:rtl/>
        </w:rPr>
        <w:t>غفر</w:t>
      </w:r>
      <w:r>
        <w:rPr>
          <w:rtl/>
        </w:rPr>
        <w:t>:</w:t>
      </w:r>
    </w:p>
    <w:p w:rsidR="008C6066" w:rsidRDefault="00471D2E" w:rsidP="00471D2E">
      <w:pPr>
        <w:pStyle w:val="libNormal"/>
        <w:rPr>
          <w:rtl/>
        </w:rPr>
      </w:pPr>
      <w:r>
        <w:rPr>
          <w:rFonts w:hint="eastAsia"/>
          <w:rtl/>
        </w:rPr>
        <w:t>باب</w:t>
      </w:r>
      <w:r>
        <w:rPr>
          <w:rtl/>
        </w:rPr>
        <w:t xml:space="preserve"> عفو اللّه و غفرانه </w:t>
      </w:r>
      <w:r w:rsidRPr="009D640D">
        <w:rPr>
          <w:rStyle w:val="libFootnotenumChar"/>
          <w:rtl/>
        </w:rPr>
        <w:t>(1)</w:t>
      </w:r>
      <w:r>
        <w:rPr>
          <w:rtl/>
        </w:rPr>
        <w:t>.</w:t>
      </w:r>
    </w:p>
    <w:p w:rsidR="008C6066" w:rsidRDefault="00471D2E" w:rsidP="00471D2E">
      <w:pPr>
        <w:pStyle w:val="libNormal"/>
        <w:rPr>
          <w:rtl/>
        </w:rPr>
      </w:pPr>
      <w:r>
        <w:rPr>
          <w:rFonts w:hint="eastAsia"/>
          <w:rtl/>
        </w:rPr>
        <w:t>قوله</w:t>
      </w:r>
      <w:r>
        <w:rPr>
          <w:rtl/>
        </w:rPr>
        <w:t xml:space="preserve"> </w:t>
      </w:r>
      <w:r w:rsidR="00C4071F">
        <w:rPr>
          <w:rtl/>
        </w:rPr>
        <w:t>تعالى</w:t>
      </w:r>
      <w:r>
        <w:rPr>
          <w:rtl/>
        </w:rPr>
        <w:t xml:space="preserve"> </w:t>
      </w:r>
      <w:r w:rsidR="009640A2">
        <w:rPr>
          <w:rtl/>
        </w:rPr>
        <w:t>في</w:t>
      </w:r>
      <w:r>
        <w:rPr>
          <w:rtl/>
        </w:rPr>
        <w:t xml:space="preserve"> </w:t>
      </w:r>
      <w:r w:rsidR="003653A2">
        <w:rPr>
          <w:rtl/>
        </w:rPr>
        <w:t>أي</w:t>
      </w:r>
      <w:r>
        <w:rPr>
          <w:rFonts w:hint="eastAsia"/>
          <w:rtl/>
        </w:rPr>
        <w:t>ات</w:t>
      </w:r>
      <w:r>
        <w:rPr>
          <w:rtl/>
        </w:rPr>
        <w:t xml:space="preserve"> </w:t>
      </w:r>
      <w:r w:rsidR="00067415">
        <w:rPr>
          <w:rtl/>
        </w:rPr>
        <w:t>کثیرة</w:t>
      </w:r>
      <w:r>
        <w:rPr>
          <w:rtl/>
        </w:rPr>
        <w:t xml:space="preserve">: </w:t>
      </w:r>
      <w:r w:rsidR="00C74BB8" w:rsidRPr="00C74BB8">
        <w:rPr>
          <w:rStyle w:val="libAlaemChar"/>
          <w:rtl/>
        </w:rPr>
        <w:t>(</w:t>
      </w:r>
      <w:r w:rsidRPr="00C74BB8">
        <w:rPr>
          <w:rStyle w:val="libAieChar"/>
          <w:rtl/>
        </w:rPr>
        <w:t>إِنَّ اللّٰهَ غَفُورٌ رَحِ</w:t>
      </w:r>
      <w:r w:rsidRPr="00C74BB8">
        <w:rPr>
          <w:rStyle w:val="libAieChar"/>
          <w:rFonts w:hint="cs"/>
          <w:rtl/>
        </w:rPr>
        <w:t>ی</w:t>
      </w:r>
      <w:r w:rsidRPr="00C74BB8">
        <w:rPr>
          <w:rStyle w:val="libAieChar"/>
          <w:rFonts w:hint="eastAsia"/>
          <w:rtl/>
        </w:rPr>
        <w:t>مٌ</w:t>
      </w:r>
      <w:r w:rsidR="00C74BB8" w:rsidRPr="00C74BB8">
        <w:rPr>
          <w:rStyle w:val="libAlaemChar"/>
          <w:rFonts w:hint="eastAsia"/>
          <w:rtl/>
        </w:rPr>
        <w:t>)</w:t>
      </w:r>
      <w:r>
        <w:rPr>
          <w:rtl/>
        </w:rPr>
        <w:t xml:space="preserve"> و </w:t>
      </w:r>
      <w:r w:rsidR="00C74BB8" w:rsidRPr="00C74BB8">
        <w:rPr>
          <w:rStyle w:val="libAlaemChar"/>
          <w:rtl/>
        </w:rPr>
        <w:t>(</w:t>
      </w:r>
      <w:r w:rsidRPr="00C74BB8">
        <w:rPr>
          <w:rStyle w:val="libAieChar"/>
          <w:rtl/>
        </w:rPr>
        <w:t>اللّٰهَ غَفُورٌ رَحِ</w:t>
      </w:r>
      <w:r w:rsidRPr="00C74BB8">
        <w:rPr>
          <w:rStyle w:val="libAieChar"/>
          <w:rFonts w:hint="cs"/>
          <w:rtl/>
        </w:rPr>
        <w:t>ی</w:t>
      </w:r>
      <w:r w:rsidRPr="00C74BB8">
        <w:rPr>
          <w:rStyle w:val="libAieChar"/>
          <w:rFonts w:hint="eastAsia"/>
          <w:rtl/>
        </w:rPr>
        <w:t>مٌ</w:t>
      </w:r>
      <w:r w:rsidR="00C74BB8" w:rsidRPr="00C74BB8">
        <w:rPr>
          <w:rStyle w:val="libAlaemChar"/>
          <w:rFonts w:hint="eastAsia"/>
          <w:rtl/>
        </w:rPr>
        <w:t>)</w:t>
      </w:r>
      <w:r>
        <w:rPr>
          <w:rtl/>
        </w:rPr>
        <w:t xml:space="preserve"> .</w:t>
      </w:r>
    </w:p>
    <w:p w:rsidR="008C6066" w:rsidRDefault="00471D2E" w:rsidP="009B78D5">
      <w:pPr>
        <w:pStyle w:val="libNormal"/>
        <w:rPr>
          <w:rtl/>
        </w:rPr>
      </w:pPr>
      <w:r>
        <w:rPr>
          <w:rFonts w:hint="eastAsia"/>
          <w:rtl/>
        </w:rPr>
        <w:t>و</w:t>
      </w:r>
      <w:r>
        <w:rPr>
          <w:rtl/>
        </w:rPr>
        <w:t xml:space="preserve"> رو</w:t>
      </w:r>
      <w:r w:rsidR="009B78D5">
        <w:rPr>
          <w:rFonts w:hint="cs"/>
          <w:rtl/>
        </w:rPr>
        <w:t>ي</w:t>
      </w:r>
      <w:r>
        <w:rPr>
          <w:rtl/>
        </w:rPr>
        <w:t xml:space="preserve"> انّ العبد إذا أذنب ذنبا ثمّ علم انّ اللّه(عزّ و جلّ)مطّلع ع</w:t>
      </w:r>
      <w:r w:rsidR="003653A2">
        <w:rPr>
          <w:rtl/>
        </w:rPr>
        <w:t>لي</w:t>
      </w:r>
      <w:r>
        <w:rPr>
          <w:rFonts w:hint="eastAsia"/>
          <w:rtl/>
        </w:rPr>
        <w:t>ه</w:t>
      </w:r>
      <w:r>
        <w:rPr>
          <w:rtl/>
        </w:rPr>
        <w:t xml:space="preserve"> غفر له.</w:t>
      </w:r>
    </w:p>
    <w:p w:rsidR="008C6066" w:rsidRPr="009B78D5" w:rsidRDefault="00471D2E" w:rsidP="00471D2E">
      <w:pPr>
        <w:pStyle w:val="libNormal"/>
        <w:rPr>
          <w:rtl/>
        </w:rPr>
      </w:pPr>
      <w:r>
        <w:rPr>
          <w:rFonts w:hint="eastAsia"/>
          <w:rtl/>
        </w:rPr>
        <w:t>و</w:t>
      </w:r>
      <w:r>
        <w:rPr>
          <w:rtl/>
        </w:rPr>
        <w:t xml:space="preserve"> ال</w:t>
      </w:r>
      <w:r w:rsidR="00633D82">
        <w:rPr>
          <w:rtl/>
        </w:rPr>
        <w:t>نبوي</w:t>
      </w:r>
      <w:r>
        <w:rPr>
          <w:rtl/>
        </w:rPr>
        <w:t xml:space="preserve"> </w:t>
      </w:r>
      <w:r w:rsidR="008C6066" w:rsidRPr="008C6066">
        <w:rPr>
          <w:rStyle w:val="libAlaemChar"/>
          <w:rtl/>
        </w:rPr>
        <w:t>صلى‌الله‌عليه‌وآله‌وسلم</w:t>
      </w:r>
      <w:r>
        <w:rPr>
          <w:rtl/>
        </w:rPr>
        <w:t xml:space="preserve">: انّ رجلا قال </w:t>
      </w:r>
      <w:r>
        <w:rPr>
          <w:rFonts w:hint="cs"/>
          <w:rtl/>
        </w:rPr>
        <w:t>ی</w:t>
      </w:r>
      <w:r>
        <w:rPr>
          <w:rFonts w:hint="eastAsia"/>
          <w:rtl/>
        </w:rPr>
        <w:t>وما</w:t>
      </w:r>
      <w:r>
        <w:rPr>
          <w:rtl/>
        </w:rPr>
        <w:t xml:space="preserve">:و اللّه لا </w:t>
      </w:r>
      <w:r>
        <w:rPr>
          <w:rFonts w:hint="cs"/>
          <w:rtl/>
        </w:rPr>
        <w:t>ی</w:t>
      </w:r>
      <w:r>
        <w:rPr>
          <w:rFonts w:hint="eastAsia"/>
          <w:rtl/>
        </w:rPr>
        <w:t>غفر</w:t>
      </w:r>
      <w:r>
        <w:rPr>
          <w:rtl/>
        </w:rPr>
        <w:t xml:space="preserve"> اللّه لفلان،قال اللّه(عزّ و جلّ):من ذا </w:t>
      </w:r>
      <w:r w:rsidR="003653A2">
        <w:rPr>
          <w:rtl/>
        </w:rPr>
        <w:t>الذي</w:t>
      </w:r>
      <w:r>
        <w:rPr>
          <w:rtl/>
        </w:rPr>
        <w:t xml:space="preserve"> ت</w:t>
      </w:r>
      <w:r w:rsidR="003653A2">
        <w:rPr>
          <w:rtl/>
        </w:rPr>
        <w:t>الى</w:t>
      </w:r>
      <w:r>
        <w:rPr>
          <w:rtl/>
        </w:rPr>
        <w:t xml:space="preserve"> </w:t>
      </w:r>
      <w:r w:rsidR="009640A2">
        <w:rPr>
          <w:rtl/>
        </w:rPr>
        <w:t>عليّ</w:t>
      </w:r>
      <w:r>
        <w:rPr>
          <w:rtl/>
        </w:rPr>
        <w:t xml:space="preserve"> أن لا أغفر لفلان؟ف</w:t>
      </w:r>
      <w:r w:rsidR="009640A2">
        <w:rPr>
          <w:rtl/>
        </w:rPr>
        <w:t>انّي</w:t>
      </w:r>
      <w:r>
        <w:rPr>
          <w:rtl/>
        </w:rPr>
        <w:t xml:space="preserve"> قد غفرت لفلان و أحبطت عمل المت</w:t>
      </w:r>
      <w:r w:rsidR="003653A2">
        <w:rPr>
          <w:rtl/>
        </w:rPr>
        <w:t>الى</w:t>
      </w:r>
      <w:r>
        <w:rPr>
          <w:rtl/>
        </w:rPr>
        <w:t xml:space="preserve"> بقوله</w:t>
      </w:r>
      <w:r w:rsidR="00C74BB8" w:rsidRPr="009B78D5">
        <w:rPr>
          <w:rtl/>
        </w:rPr>
        <w:t>(</w:t>
      </w:r>
      <w:r w:rsidRPr="009B78D5">
        <w:rPr>
          <w:rtl/>
        </w:rPr>
        <w:t xml:space="preserve">لا </w:t>
      </w:r>
      <w:r w:rsidRPr="009B78D5">
        <w:rPr>
          <w:rFonts w:hint="cs"/>
          <w:rtl/>
        </w:rPr>
        <w:t>ی</w:t>
      </w:r>
      <w:r w:rsidRPr="009B78D5">
        <w:rPr>
          <w:rFonts w:hint="eastAsia"/>
          <w:rtl/>
        </w:rPr>
        <w:t>غفر</w:t>
      </w:r>
      <w:r w:rsidRPr="009B78D5">
        <w:rPr>
          <w:rtl/>
        </w:rPr>
        <w:t xml:space="preserve"> اللّه لفلان</w:t>
      </w:r>
      <w:r w:rsidR="00C74BB8" w:rsidRPr="009B78D5">
        <w:rPr>
          <w:rtl/>
        </w:rPr>
        <w:t>)</w:t>
      </w:r>
      <w:r w:rsidRPr="009B78D5">
        <w:rPr>
          <w:rtl/>
        </w:rPr>
        <w:t>.</w:t>
      </w:r>
    </w:p>
    <w:p w:rsidR="008C6066" w:rsidRDefault="00471D2E" w:rsidP="00471D2E">
      <w:pPr>
        <w:pStyle w:val="libNormal"/>
        <w:rPr>
          <w:rtl/>
        </w:rPr>
      </w:pPr>
      <w:r w:rsidRPr="009B78D5">
        <w:rPr>
          <w:rStyle w:val="libBold1Char"/>
          <w:rFonts w:hint="eastAsia"/>
          <w:rtl/>
        </w:rPr>
        <w:t>ثواب</w:t>
      </w:r>
      <w:r w:rsidRPr="009B78D5">
        <w:rPr>
          <w:rStyle w:val="libBold1Char"/>
          <w:rtl/>
        </w:rPr>
        <w:t xml:space="preserve"> الأعمال</w:t>
      </w:r>
      <w:r>
        <w:rPr>
          <w:rtl/>
        </w:rPr>
        <w:t xml:space="preserve">:عن </w:t>
      </w:r>
      <w:r w:rsidR="009640A2">
        <w:rPr>
          <w:rtl/>
        </w:rPr>
        <w:t>أبي</w:t>
      </w:r>
      <w:r>
        <w:rPr>
          <w:rtl/>
        </w:rPr>
        <w:t xml:space="preserve"> عبد اللّه </w:t>
      </w:r>
      <w:r w:rsidR="008C6066" w:rsidRPr="008C6066">
        <w:rPr>
          <w:rStyle w:val="libAlaemChar"/>
          <w:rtl/>
        </w:rPr>
        <w:t>عليه‌السلام</w:t>
      </w:r>
      <w:r>
        <w:rPr>
          <w:rtl/>
        </w:rPr>
        <w:t xml:space="preserve"> قال:قال ال</w:t>
      </w:r>
      <w:r w:rsidR="003653A2">
        <w:rPr>
          <w:rtl/>
        </w:rPr>
        <w:t>نبيّ</w:t>
      </w:r>
      <w:r>
        <w:rPr>
          <w:rtl/>
        </w:rPr>
        <w:t xml:space="preserve"> </w:t>
      </w:r>
      <w:r w:rsidR="008C6066" w:rsidRPr="008C6066">
        <w:rPr>
          <w:rStyle w:val="libAlaemChar"/>
          <w:rtl/>
        </w:rPr>
        <w:t>صلى‌الله‌عليه‌وآله‌وسلم</w:t>
      </w:r>
      <w:r>
        <w:rPr>
          <w:rtl/>
        </w:rPr>
        <w:t xml:space="preserve">: قال اللّه جلّ </w:t>
      </w:r>
      <w:r w:rsidR="00BE3B8B">
        <w:rPr>
          <w:rtl/>
        </w:rPr>
        <w:t>جلالة</w:t>
      </w:r>
      <w:r>
        <w:rPr>
          <w:rtl/>
        </w:rPr>
        <w:t xml:space="preserve">:من أذنب ذنبا فعلم انّ </w:t>
      </w:r>
      <w:r w:rsidR="003653A2">
        <w:rPr>
          <w:rtl/>
        </w:rPr>
        <w:t>لي</w:t>
      </w:r>
      <w:r>
        <w:rPr>
          <w:rtl/>
        </w:rPr>
        <w:t xml:space="preserve"> أن أعذّبه و انّ </w:t>
      </w:r>
      <w:r w:rsidR="003653A2">
        <w:rPr>
          <w:rtl/>
        </w:rPr>
        <w:t>لي</w:t>
      </w:r>
      <w:r>
        <w:rPr>
          <w:rtl/>
        </w:rPr>
        <w:t xml:space="preserve"> أن أعفو عنه عفوت عنه </w:t>
      </w:r>
      <w:r w:rsidRPr="009D640D">
        <w:rPr>
          <w:rStyle w:val="libFootnotenumChar"/>
          <w:rtl/>
        </w:rPr>
        <w:t>(2)</w:t>
      </w:r>
      <w:r>
        <w:rPr>
          <w:rtl/>
        </w:rPr>
        <w:t>.</w:t>
      </w:r>
    </w:p>
    <w:p w:rsidR="008C6066" w:rsidRDefault="00471D2E" w:rsidP="009B78D5">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بالاستغفار</w:t>
      </w:r>
    </w:p>
    <w:p w:rsidR="008C6066" w:rsidRDefault="00471D2E" w:rsidP="00471D2E">
      <w:pPr>
        <w:pStyle w:val="libNormal"/>
        <w:rPr>
          <w:rtl/>
        </w:rPr>
      </w:pPr>
      <w:r>
        <w:rPr>
          <w:rFonts w:hint="eastAsia"/>
          <w:rtl/>
        </w:rPr>
        <w:t>باب</w:t>
      </w:r>
      <w:r>
        <w:rPr>
          <w:rtl/>
        </w:rPr>
        <w:t xml:space="preserve"> الاستغفار و فضله و أنواعه </w:t>
      </w:r>
      <w:r w:rsidRPr="009D640D">
        <w:rPr>
          <w:rStyle w:val="libFootnotenumChar"/>
          <w:rtl/>
        </w:rPr>
        <w:t>(3)</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9B78D5">
        <w:rPr>
          <w:rtl/>
        </w:rPr>
        <w:t>في</w:t>
      </w:r>
      <w:r w:rsidR="00C74BB8" w:rsidRPr="009B78D5">
        <w:rPr>
          <w:rFonts w:hint="eastAsia"/>
          <w:rtl/>
        </w:rPr>
        <w:t>(</w:t>
      </w:r>
      <w:r w:rsidR="00471D2E" w:rsidRPr="009B78D5">
        <w:rPr>
          <w:rFonts w:hint="eastAsia"/>
          <w:rtl/>
        </w:rPr>
        <w:t>صوم</w:t>
      </w:r>
      <w:r w:rsidR="00C74BB8" w:rsidRPr="009B78D5">
        <w:rPr>
          <w:rFonts w:hint="eastAsia"/>
          <w:rtl/>
        </w:rPr>
        <w:t>)</w:t>
      </w:r>
      <w:r w:rsidR="00471D2E" w:rsidRPr="009B78D5">
        <w:rPr>
          <w:rFonts w:hint="eastAsia"/>
          <w:rtl/>
        </w:rPr>
        <w:t>انّ</w:t>
      </w:r>
      <w:r w:rsidR="00471D2E" w:rsidRPr="009B78D5">
        <w:rPr>
          <w:rtl/>
        </w:rPr>
        <w:t xml:space="preserve"> الاستغفار</w:t>
      </w:r>
      <w:r w:rsidR="00471D2E">
        <w:rPr>
          <w:rtl/>
        </w:rPr>
        <w:t xml:space="preserve"> </w:t>
      </w:r>
      <w:r w:rsidR="00471D2E">
        <w:rPr>
          <w:rFonts w:hint="cs"/>
          <w:rtl/>
        </w:rPr>
        <w:t>ی</w:t>
      </w:r>
      <w:r w:rsidR="00471D2E">
        <w:rPr>
          <w:rFonts w:hint="eastAsia"/>
          <w:rtl/>
        </w:rPr>
        <w:t>قطع</w:t>
      </w:r>
      <w:r w:rsidR="00471D2E">
        <w:rPr>
          <w:rtl/>
        </w:rPr>
        <w:t xml:space="preserve"> و ت</w:t>
      </w:r>
      <w:r w:rsidR="00471D2E">
        <w:rPr>
          <w:rFonts w:hint="cs"/>
          <w:rtl/>
        </w:rPr>
        <w:t>ی</w:t>
      </w:r>
      <w:r w:rsidR="00471D2E">
        <w:rPr>
          <w:rFonts w:hint="eastAsia"/>
          <w:rtl/>
        </w:rPr>
        <w:t>ن</w:t>
      </w:r>
      <w:r w:rsidR="00471D2E">
        <w:rPr>
          <w:rtl/>
        </w:rPr>
        <w:t xml:space="preserve"> الش</w:t>
      </w:r>
      <w:r w:rsidR="00471D2E">
        <w:rPr>
          <w:rFonts w:hint="cs"/>
          <w:rtl/>
        </w:rPr>
        <w:t>ی</w:t>
      </w:r>
      <w:r w:rsidR="00471D2E">
        <w:rPr>
          <w:rFonts w:hint="eastAsia"/>
          <w:rtl/>
        </w:rPr>
        <w:t>طان</w:t>
      </w:r>
      <w:r w:rsidR="00471D2E">
        <w:rPr>
          <w:rtl/>
        </w:rPr>
        <w:t>.</w:t>
      </w:r>
    </w:p>
    <w:p w:rsidR="008C6066" w:rsidRDefault="008C6066" w:rsidP="009B78D5">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قال: ما من مؤمن </w:t>
      </w:r>
      <w:r w:rsidR="00471D2E">
        <w:rPr>
          <w:rFonts w:hint="cs"/>
          <w:rtl/>
        </w:rPr>
        <w:t>ی</w:t>
      </w:r>
      <w:r w:rsidR="00471D2E">
        <w:rPr>
          <w:rFonts w:hint="eastAsia"/>
          <w:rtl/>
        </w:rPr>
        <w:t>قترف</w:t>
      </w:r>
      <w:r w:rsidR="00471D2E">
        <w:rPr>
          <w:rtl/>
        </w:rPr>
        <w:t xml:space="preserve"> </w:t>
      </w:r>
      <w:r w:rsidR="009640A2">
        <w:rPr>
          <w:rtl/>
        </w:rPr>
        <w:t>في</w:t>
      </w:r>
      <w:r w:rsidR="00471D2E">
        <w:rPr>
          <w:rtl/>
        </w:rPr>
        <w:t xml:space="preserve"> </w:t>
      </w:r>
      <w:r w:rsidR="00471D2E">
        <w:rPr>
          <w:rFonts w:hint="cs"/>
          <w:rtl/>
        </w:rPr>
        <w:t>ی</w:t>
      </w:r>
      <w:r w:rsidR="00471D2E">
        <w:rPr>
          <w:rFonts w:hint="eastAsia"/>
          <w:rtl/>
        </w:rPr>
        <w:t>ومه</w:t>
      </w:r>
      <w:r w:rsidR="00471D2E">
        <w:rPr>
          <w:rtl/>
        </w:rPr>
        <w:t xml:space="preserve"> أو </w:t>
      </w:r>
      <w:r w:rsidR="003653A2">
        <w:rPr>
          <w:rtl/>
        </w:rPr>
        <w:t>لي</w:t>
      </w:r>
      <w:r w:rsidR="00471D2E">
        <w:rPr>
          <w:rFonts w:hint="eastAsia"/>
          <w:rtl/>
        </w:rPr>
        <w:t>لته</w:t>
      </w:r>
      <w:r w:rsidR="00471D2E">
        <w:rPr>
          <w:rtl/>
        </w:rPr>
        <w:t xml:space="preserve"> أربع</w:t>
      </w:r>
      <w:r w:rsidR="00471D2E">
        <w:rPr>
          <w:rFonts w:hint="cs"/>
          <w:rtl/>
        </w:rPr>
        <w:t>ی</w:t>
      </w:r>
      <w:r w:rsidR="00471D2E">
        <w:rPr>
          <w:rFonts w:hint="eastAsia"/>
          <w:rtl/>
        </w:rPr>
        <w:t>ن</w:t>
      </w:r>
      <w:r w:rsidR="00471D2E">
        <w:rPr>
          <w:rtl/>
        </w:rPr>
        <w:t xml:space="preserve"> </w:t>
      </w:r>
      <w:r w:rsidR="0022171C">
        <w:rPr>
          <w:rtl/>
        </w:rPr>
        <w:t>کبیرة</w:t>
      </w:r>
      <w:r w:rsidR="00471D2E">
        <w:rPr>
          <w:rtl/>
        </w:rPr>
        <w:t xml:space="preserve"> </w:t>
      </w:r>
      <w:r w:rsidR="009640A2">
        <w:rPr>
          <w:rtl/>
        </w:rPr>
        <w:t>في</w:t>
      </w:r>
      <w:r w:rsidR="00471D2E">
        <w:rPr>
          <w:rFonts w:hint="eastAsia"/>
          <w:rtl/>
        </w:rPr>
        <w:t>قول</w:t>
      </w:r>
      <w:r w:rsidR="00471D2E">
        <w:rPr>
          <w:rtl/>
        </w:rPr>
        <w:t xml:space="preserve"> و هو </w:t>
      </w:r>
      <w:r w:rsidR="00471D2E" w:rsidRPr="009B78D5">
        <w:rPr>
          <w:rtl/>
        </w:rPr>
        <w:t>نادم</w:t>
      </w:r>
      <w:r w:rsidR="00C74BB8" w:rsidRPr="009B78D5">
        <w:rPr>
          <w:rtl/>
        </w:rPr>
        <w:t>(</w:t>
      </w:r>
      <w:r w:rsidR="00471D2E" w:rsidRPr="009B78D5">
        <w:rPr>
          <w:rtl/>
        </w:rPr>
        <w:t>أستغفر</w:t>
      </w:r>
      <w:r w:rsidR="00471D2E">
        <w:rPr>
          <w:rtl/>
        </w:rPr>
        <w:t xml:space="preserve"> اللّه </w:t>
      </w:r>
      <w:r w:rsidR="003653A2">
        <w:rPr>
          <w:rtl/>
        </w:rPr>
        <w:t>الذي</w:t>
      </w:r>
      <w:r w:rsidR="00471D2E">
        <w:rPr>
          <w:rtl/>
        </w:rPr>
        <w:t xml:space="preserve"> لا اله الاّ هو ال</w:t>
      </w:r>
      <w:r w:rsidR="00564FF4">
        <w:rPr>
          <w:rtl/>
        </w:rPr>
        <w:t>حيّ</w:t>
      </w:r>
      <w:r w:rsidR="00471D2E">
        <w:rPr>
          <w:rtl/>
        </w:rPr>
        <w:t xml:space="preserve"> ا</w:t>
      </w:r>
      <w:r w:rsidR="00841CC1">
        <w:rPr>
          <w:rtl/>
        </w:rPr>
        <w:t>لقي</w:t>
      </w:r>
      <w:r w:rsidR="00471D2E">
        <w:rPr>
          <w:rFonts w:hint="eastAsia"/>
          <w:rtl/>
        </w:rPr>
        <w:t>وم</w:t>
      </w:r>
      <w:r w:rsidR="00471D2E">
        <w:rPr>
          <w:rtl/>
        </w:rPr>
        <w:t xml:space="preserve"> بد</w:t>
      </w:r>
      <w:r w:rsidR="00471D2E">
        <w:rPr>
          <w:rFonts w:hint="cs"/>
          <w:rtl/>
        </w:rPr>
        <w:t>ی</w:t>
      </w:r>
      <w:r w:rsidR="00471D2E">
        <w:rPr>
          <w:rFonts w:hint="eastAsia"/>
          <w:rtl/>
        </w:rPr>
        <w:t>ع</w:t>
      </w:r>
      <w:r w:rsidR="00471D2E">
        <w:rPr>
          <w:rtl/>
        </w:rPr>
        <w:t xml:space="preserve"> السماوات و الأرض</w:t>
      </w:r>
    </w:p>
    <w:p w:rsidR="009853BF" w:rsidRDefault="003653A2" w:rsidP="003653A2">
      <w:pPr>
        <w:pStyle w:val="libLine"/>
        <w:rPr>
          <w:rtl/>
        </w:rPr>
      </w:pPr>
      <w:r>
        <w:rPr>
          <w:rFonts w:hint="eastAsia"/>
          <w:rtl/>
        </w:rPr>
        <w:t>____________________</w:t>
      </w:r>
    </w:p>
    <w:p w:rsidR="008C6066" w:rsidRDefault="00DE3D9F" w:rsidP="009B78D5">
      <w:pPr>
        <w:pStyle w:val="libFootnote0"/>
        <w:rPr>
          <w:rtl/>
        </w:rPr>
      </w:pPr>
      <w:r>
        <w:rPr>
          <w:rtl/>
        </w:rPr>
        <w:t>(1)</w:t>
      </w:r>
      <w:r w:rsidR="00471D2E">
        <w:rPr>
          <w:rtl/>
        </w:rPr>
        <w:t xml:space="preserve"> ق:</w:t>
      </w:r>
      <w:r w:rsidR="0094408E">
        <w:rPr>
          <w:rtl/>
        </w:rPr>
        <w:t>92</w:t>
      </w:r>
      <w:r w:rsidR="00471D2E">
        <w:rPr>
          <w:rtl/>
        </w:rPr>
        <w:t>/</w:t>
      </w:r>
      <w:r w:rsidR="0094408E">
        <w:rPr>
          <w:rtl/>
        </w:rPr>
        <w:t>19</w:t>
      </w:r>
      <w:r w:rsidR="00471D2E">
        <w:rPr>
          <w:rtl/>
        </w:rPr>
        <w:t>/</w:t>
      </w:r>
      <w:r w:rsidR="0094408E">
        <w:rPr>
          <w:rtl/>
        </w:rPr>
        <w:t>3</w:t>
      </w:r>
      <w:r w:rsidR="00471D2E">
        <w:rPr>
          <w:rtl/>
        </w:rPr>
        <w:t>،ج:</w:t>
      </w:r>
      <w:r w:rsidR="0094408E">
        <w:rPr>
          <w:rtl/>
        </w:rPr>
        <w:t>1</w:t>
      </w:r>
      <w:r w:rsidR="00471D2E">
        <w:rPr>
          <w:rtl/>
        </w:rPr>
        <w:t>/</w:t>
      </w:r>
      <w:r w:rsidR="0094408E">
        <w:rPr>
          <w:rtl/>
        </w:rPr>
        <w:t>6</w:t>
      </w:r>
      <w:r w:rsidR="00471D2E">
        <w:rPr>
          <w:rtl/>
        </w:rPr>
        <w:t>.</w:t>
      </w:r>
    </w:p>
    <w:p w:rsidR="008C6066" w:rsidRDefault="00DE3D9F" w:rsidP="009B78D5">
      <w:pPr>
        <w:pStyle w:val="libFootnote0"/>
        <w:rPr>
          <w:rtl/>
        </w:rPr>
      </w:pPr>
      <w:r>
        <w:rPr>
          <w:rtl/>
        </w:rPr>
        <w:t>(2)</w:t>
      </w:r>
      <w:r w:rsidR="00471D2E">
        <w:rPr>
          <w:rtl/>
        </w:rPr>
        <w:t xml:space="preserve"> ق:</w:t>
      </w:r>
      <w:r w:rsidR="0094408E">
        <w:rPr>
          <w:rtl/>
        </w:rPr>
        <w:t>94</w:t>
      </w:r>
      <w:r w:rsidR="00471D2E">
        <w:rPr>
          <w:rtl/>
        </w:rPr>
        <w:t>/</w:t>
      </w:r>
      <w:r w:rsidR="0094408E">
        <w:rPr>
          <w:rtl/>
        </w:rPr>
        <w:t>19</w:t>
      </w:r>
      <w:r w:rsidR="00471D2E">
        <w:rPr>
          <w:rtl/>
        </w:rPr>
        <w:t>/</w:t>
      </w:r>
      <w:r w:rsidR="0094408E">
        <w:rPr>
          <w:rtl/>
        </w:rPr>
        <w:t>3</w:t>
      </w:r>
      <w:r w:rsidR="00471D2E">
        <w:rPr>
          <w:rtl/>
        </w:rPr>
        <w:t>،ج:</w:t>
      </w:r>
      <w:r w:rsidR="0094408E">
        <w:rPr>
          <w:rtl/>
        </w:rPr>
        <w:t>6</w:t>
      </w:r>
      <w:r w:rsidR="00471D2E">
        <w:rPr>
          <w:rtl/>
        </w:rPr>
        <w:t>/</w:t>
      </w:r>
      <w:r w:rsidR="0094408E">
        <w:rPr>
          <w:rtl/>
        </w:rPr>
        <w:t>6</w:t>
      </w:r>
      <w:r w:rsidR="00471D2E">
        <w:rPr>
          <w:rtl/>
        </w:rPr>
        <w:t>.</w:t>
      </w:r>
    </w:p>
    <w:p w:rsidR="008C6066" w:rsidRDefault="00DE3D9F" w:rsidP="009B78D5">
      <w:pPr>
        <w:pStyle w:val="libFootnote0"/>
        <w:rPr>
          <w:rtl/>
        </w:rPr>
      </w:pPr>
      <w:r>
        <w:rPr>
          <w:rtl/>
        </w:rPr>
        <w:t>(3)</w:t>
      </w:r>
      <w:r w:rsidR="00471D2E">
        <w:rPr>
          <w:rtl/>
        </w:rPr>
        <w:t xml:space="preserve"> ق:کتاب الدعاء</w:t>
      </w:r>
      <w:r w:rsidR="009B78D5">
        <w:rPr>
          <w:rFonts w:hint="cs"/>
          <w:rtl/>
        </w:rPr>
        <w:t>/</w:t>
      </w:r>
      <w:r w:rsidR="0094408E">
        <w:rPr>
          <w:rtl/>
        </w:rPr>
        <w:t>33</w:t>
      </w:r>
      <w:r w:rsidR="00471D2E">
        <w:rPr>
          <w:rtl/>
        </w:rPr>
        <w:t>/</w:t>
      </w:r>
      <w:r w:rsidR="0094408E">
        <w:rPr>
          <w:rtl/>
        </w:rPr>
        <w:t>15</w:t>
      </w:r>
      <w:r w:rsidR="00471D2E">
        <w:rPr>
          <w:rtl/>
        </w:rPr>
        <w:t>،ج:</w:t>
      </w:r>
      <w:r w:rsidR="0094408E">
        <w:rPr>
          <w:rtl/>
        </w:rPr>
        <w:t>275</w:t>
      </w:r>
      <w:r w:rsidR="00471D2E">
        <w:rPr>
          <w:rtl/>
        </w:rPr>
        <w:t>/</w:t>
      </w:r>
      <w:r w:rsidR="0094408E">
        <w:rPr>
          <w:rtl/>
        </w:rPr>
        <w:t>93</w:t>
      </w:r>
      <w:r w:rsidR="00471D2E">
        <w:rPr>
          <w:rtl/>
        </w:rPr>
        <w:t>.</w:t>
      </w:r>
    </w:p>
    <w:p w:rsidR="009B78D5" w:rsidRDefault="009B78D5" w:rsidP="009B78D5">
      <w:pPr>
        <w:pStyle w:val="libNormal"/>
        <w:rPr>
          <w:rtl/>
        </w:rPr>
      </w:pPr>
      <w:r>
        <w:rPr>
          <w:rFonts w:hint="eastAsia"/>
          <w:rtl/>
        </w:rPr>
        <w:br w:type="page"/>
      </w:r>
    </w:p>
    <w:p w:rsidR="008C6066" w:rsidRDefault="00471D2E" w:rsidP="009B78D5">
      <w:pPr>
        <w:pStyle w:val="libNormal0"/>
        <w:rPr>
          <w:rtl/>
        </w:rPr>
      </w:pPr>
      <w:r>
        <w:rPr>
          <w:rFonts w:hint="eastAsia"/>
          <w:rtl/>
        </w:rPr>
        <w:t>ذا</w:t>
      </w:r>
      <w:r>
        <w:rPr>
          <w:rtl/>
        </w:rPr>
        <w:t xml:space="preserve"> الجلال و الإکرام و أسأله أن </w:t>
      </w:r>
      <w:r>
        <w:rPr>
          <w:rFonts w:hint="cs"/>
          <w:rtl/>
        </w:rPr>
        <w:t>ی</w:t>
      </w:r>
      <w:r>
        <w:rPr>
          <w:rFonts w:hint="eastAsia"/>
          <w:rtl/>
        </w:rPr>
        <w:t>توب</w:t>
      </w:r>
      <w:r>
        <w:rPr>
          <w:rtl/>
        </w:rPr>
        <w:t xml:space="preserve"> </w:t>
      </w:r>
      <w:r w:rsidR="009640A2">
        <w:rPr>
          <w:rtl/>
        </w:rPr>
        <w:t>عليّ</w:t>
      </w:r>
      <w:r w:rsidR="00C74BB8" w:rsidRPr="009B78D5">
        <w:rPr>
          <w:rStyle w:val="libNormalChar"/>
          <w:rFonts w:hint="eastAsia"/>
          <w:rtl/>
        </w:rPr>
        <w:t>)</w:t>
      </w:r>
      <w:r>
        <w:rPr>
          <w:rFonts w:hint="eastAsia"/>
          <w:rtl/>
        </w:rPr>
        <w:t>الاّ</w:t>
      </w:r>
      <w:r>
        <w:rPr>
          <w:rtl/>
        </w:rPr>
        <w:t xml:space="preserve"> غفرها اللّه له،ثمّ قال:و لا خ</w:t>
      </w:r>
      <w:r>
        <w:rPr>
          <w:rFonts w:hint="cs"/>
          <w:rtl/>
        </w:rPr>
        <w:t>ی</w:t>
      </w:r>
      <w:r>
        <w:rPr>
          <w:rFonts w:hint="eastAsia"/>
          <w:rtl/>
        </w:rPr>
        <w:t>ر</w:t>
      </w:r>
      <w:r>
        <w:rPr>
          <w:rtl/>
        </w:rPr>
        <w:t xml:space="preserve"> </w:t>
      </w:r>
      <w:r w:rsidR="009640A2">
        <w:rPr>
          <w:rtl/>
        </w:rPr>
        <w:t>في</w:t>
      </w:r>
      <w:r>
        <w:rPr>
          <w:rFonts w:hint="eastAsia"/>
          <w:rtl/>
        </w:rPr>
        <w:t>من</w:t>
      </w:r>
      <w:r>
        <w:rPr>
          <w:rtl/>
        </w:rPr>
        <w:t xml:space="preserve"> </w:t>
      </w:r>
      <w:r>
        <w:rPr>
          <w:rFonts w:hint="cs"/>
          <w:rtl/>
        </w:rPr>
        <w:t>ی</w:t>
      </w:r>
      <w:r>
        <w:rPr>
          <w:rFonts w:hint="eastAsia"/>
          <w:rtl/>
        </w:rPr>
        <w:t>قارف</w:t>
      </w:r>
      <w:r>
        <w:rPr>
          <w:rtl/>
        </w:rPr>
        <w:t xml:space="preserve"> </w:t>
      </w:r>
      <w:r w:rsidR="009640A2">
        <w:rPr>
          <w:rtl/>
        </w:rPr>
        <w:t>في</w:t>
      </w:r>
      <w:r>
        <w:rPr>
          <w:rtl/>
        </w:rPr>
        <w:t xml:space="preserve"> کلّ </w:t>
      </w:r>
      <w:r>
        <w:rPr>
          <w:rFonts w:hint="cs"/>
          <w:rtl/>
        </w:rPr>
        <w:t>ی</w:t>
      </w:r>
      <w:r>
        <w:rPr>
          <w:rFonts w:hint="eastAsia"/>
          <w:rtl/>
        </w:rPr>
        <w:t>وم</w:t>
      </w:r>
      <w:r>
        <w:rPr>
          <w:rtl/>
        </w:rPr>
        <w:t xml:space="preserve"> أو </w:t>
      </w:r>
      <w:r w:rsidR="003653A2">
        <w:rPr>
          <w:rtl/>
        </w:rPr>
        <w:t>ليلة</w:t>
      </w:r>
      <w:r>
        <w:rPr>
          <w:rtl/>
        </w:rPr>
        <w:t xml:space="preserve"> أربع</w:t>
      </w:r>
      <w:r>
        <w:rPr>
          <w:rFonts w:hint="cs"/>
          <w:rtl/>
        </w:rPr>
        <w:t>ی</w:t>
      </w:r>
      <w:r>
        <w:rPr>
          <w:rFonts w:hint="eastAsia"/>
          <w:rtl/>
        </w:rPr>
        <w:t>ن</w:t>
      </w:r>
      <w:r>
        <w:rPr>
          <w:rtl/>
        </w:rPr>
        <w:t xml:space="preserve"> </w:t>
      </w:r>
      <w:r w:rsidR="0022171C">
        <w:rPr>
          <w:rtl/>
        </w:rPr>
        <w:t>کبیرة</w:t>
      </w:r>
      <w:r>
        <w:rPr>
          <w:rtl/>
        </w:rPr>
        <w:t>.</w:t>
      </w:r>
    </w:p>
    <w:p w:rsidR="008C6066" w:rsidRDefault="00471D2E" w:rsidP="00471D2E">
      <w:pPr>
        <w:pStyle w:val="libNormal"/>
        <w:rPr>
          <w:rtl/>
        </w:rPr>
      </w:pPr>
      <w:r w:rsidRPr="009B78D5">
        <w:rPr>
          <w:rStyle w:val="libBold1Char"/>
          <w:rFonts w:hint="eastAsia"/>
          <w:rtl/>
        </w:rPr>
        <w:t>ثواب</w:t>
      </w:r>
      <w:r w:rsidRPr="009B78D5">
        <w:rPr>
          <w:rStyle w:val="libBold1Char"/>
          <w:rtl/>
        </w:rPr>
        <w:t xml:space="preserve"> الأعمال</w:t>
      </w:r>
      <w:r>
        <w:rPr>
          <w:rtl/>
        </w:rPr>
        <w:t xml:space="preserve">:عن الصادق </w:t>
      </w:r>
      <w:r w:rsidR="008C6066" w:rsidRPr="008C6066">
        <w:rPr>
          <w:rStyle w:val="libAlaemChar"/>
          <w:rtl/>
        </w:rPr>
        <w:t>عليه‌السلام</w:t>
      </w:r>
      <w:r>
        <w:rPr>
          <w:rtl/>
        </w:rPr>
        <w:t xml:space="preserve"> قال: من استغفر اللّه </w:t>
      </w:r>
      <w:r w:rsidR="002D5688">
        <w:rPr>
          <w:rtl/>
        </w:rPr>
        <w:t>مائة</w:t>
      </w:r>
      <w:r>
        <w:rPr>
          <w:rtl/>
        </w:rPr>
        <w:t xml:space="preserve"> </w:t>
      </w:r>
      <w:r w:rsidR="00633D82">
        <w:rPr>
          <w:rtl/>
        </w:rPr>
        <w:t>مرّة</w:t>
      </w:r>
      <w:r>
        <w:rPr>
          <w:rtl/>
        </w:rPr>
        <w:t xml:space="preserve"> ح</w:t>
      </w:r>
      <w:r>
        <w:rPr>
          <w:rFonts w:hint="cs"/>
          <w:rtl/>
        </w:rPr>
        <w:t>ی</w:t>
      </w:r>
      <w:r>
        <w:rPr>
          <w:rFonts w:hint="eastAsia"/>
          <w:rtl/>
        </w:rPr>
        <w:t>ن</w:t>
      </w:r>
      <w:r>
        <w:rPr>
          <w:rtl/>
        </w:rPr>
        <w:t xml:space="preserve"> </w:t>
      </w:r>
      <w:r>
        <w:rPr>
          <w:rFonts w:hint="cs"/>
          <w:rtl/>
        </w:rPr>
        <w:t>ی</w:t>
      </w:r>
      <w:r>
        <w:rPr>
          <w:rFonts w:hint="eastAsia"/>
          <w:rtl/>
        </w:rPr>
        <w:t>نام</w:t>
      </w:r>
      <w:r>
        <w:rPr>
          <w:rtl/>
        </w:rPr>
        <w:t xml:space="preserve"> بات و قد تحاتّ الذنوب کلّها عنه کما تتحاتّ الورق من الشجر و </w:t>
      </w:r>
      <w:r>
        <w:rPr>
          <w:rFonts w:hint="cs"/>
          <w:rtl/>
        </w:rPr>
        <w:t>ی</w:t>
      </w:r>
      <w:r>
        <w:rPr>
          <w:rFonts w:hint="eastAsia"/>
          <w:rtl/>
        </w:rPr>
        <w:t>صبح</w:t>
      </w:r>
      <w:r>
        <w:rPr>
          <w:rtl/>
        </w:rPr>
        <w:t xml:space="preserve"> و </w:t>
      </w:r>
      <w:r w:rsidR="003653A2">
        <w:rPr>
          <w:rtl/>
        </w:rPr>
        <w:t>لي</w:t>
      </w:r>
      <w:r>
        <w:rPr>
          <w:rFonts w:hint="eastAsia"/>
          <w:rtl/>
        </w:rPr>
        <w:t>س</w:t>
      </w:r>
      <w:r>
        <w:rPr>
          <w:rtl/>
        </w:rPr>
        <w:t xml:space="preserve"> ع</w:t>
      </w:r>
      <w:r w:rsidR="003653A2">
        <w:rPr>
          <w:rtl/>
        </w:rPr>
        <w:t>لي</w:t>
      </w:r>
      <w:r>
        <w:rPr>
          <w:rFonts w:hint="eastAsia"/>
          <w:rtl/>
        </w:rPr>
        <w:t>ه</w:t>
      </w:r>
      <w:r>
        <w:rPr>
          <w:rtl/>
        </w:rPr>
        <w:t xml:space="preserve"> ذنب </w:t>
      </w:r>
      <w:r w:rsidRPr="009D640D">
        <w:rPr>
          <w:rStyle w:val="libFootnotenumChar"/>
          <w:rtl/>
        </w:rPr>
        <w:t>(1)</w:t>
      </w:r>
      <w:r>
        <w:rPr>
          <w:rtl/>
        </w:rPr>
        <w:t>.</w:t>
      </w:r>
    </w:p>
    <w:p w:rsidR="008C6066" w:rsidRDefault="00471D2E" w:rsidP="00471D2E">
      <w:pPr>
        <w:pStyle w:val="libNormal"/>
        <w:rPr>
          <w:rtl/>
        </w:rPr>
      </w:pPr>
      <w:r>
        <w:rPr>
          <w:rFonts w:hint="eastAsia"/>
          <w:rtl/>
        </w:rPr>
        <w:t>الجواد</w:t>
      </w:r>
      <w:r>
        <w:rPr>
          <w:rFonts w:hint="cs"/>
          <w:rtl/>
        </w:rPr>
        <w:t>یّ</w:t>
      </w:r>
      <w:r>
        <w:rPr>
          <w:rtl/>
        </w:rPr>
        <w:t xml:space="preserve"> </w:t>
      </w:r>
      <w:r w:rsidR="008C6066" w:rsidRPr="008C6066">
        <w:rPr>
          <w:rStyle w:val="libAlaemChar"/>
          <w:rtl/>
        </w:rPr>
        <w:t>عليه‌السلام</w:t>
      </w:r>
      <w:r>
        <w:rPr>
          <w:rtl/>
        </w:rPr>
        <w:t xml:space="preserve">: أکثر من </w:t>
      </w:r>
      <w:r w:rsidRPr="009B78D5">
        <w:rPr>
          <w:rtl/>
        </w:rPr>
        <w:t>تلاوه</w:t>
      </w:r>
      <w:r w:rsidR="00C74BB8" w:rsidRPr="009B78D5">
        <w:rPr>
          <w:rtl/>
        </w:rPr>
        <w:t>(</w:t>
      </w:r>
      <w:r w:rsidRPr="009B78D5">
        <w:rPr>
          <w:rtl/>
        </w:rPr>
        <w:t>انّا أنزلناه</w:t>
      </w:r>
      <w:r w:rsidR="00C74BB8" w:rsidRPr="009B78D5">
        <w:rPr>
          <w:rtl/>
        </w:rPr>
        <w:t>)</w:t>
      </w:r>
      <w:r w:rsidRPr="009B78D5">
        <w:rPr>
          <w:rtl/>
        </w:rPr>
        <w:t>و رطّب</w:t>
      </w:r>
      <w:r>
        <w:rPr>
          <w:rtl/>
        </w:rPr>
        <w:t xml:space="preserve"> شفت</w:t>
      </w:r>
      <w:r>
        <w:rPr>
          <w:rFonts w:hint="cs"/>
          <w:rtl/>
        </w:rPr>
        <w:t>ی</w:t>
      </w:r>
      <w:r>
        <w:rPr>
          <w:rFonts w:hint="eastAsia"/>
          <w:rtl/>
        </w:rPr>
        <w:t>ک</w:t>
      </w:r>
      <w:r>
        <w:rPr>
          <w:rtl/>
        </w:rPr>
        <w:t xml:space="preserve"> بالاستغفار.</w:t>
      </w:r>
    </w:p>
    <w:p w:rsidR="008C6066" w:rsidRDefault="00471D2E" w:rsidP="009B78D5">
      <w:pPr>
        <w:pStyle w:val="libCenterBold1"/>
        <w:rPr>
          <w:rtl/>
        </w:rPr>
      </w:pPr>
      <w:r>
        <w:rPr>
          <w:rFonts w:hint="eastAsia"/>
          <w:rtl/>
        </w:rPr>
        <w:t>الاستغفار</w:t>
      </w:r>
      <w:r>
        <w:rPr>
          <w:rtl/>
        </w:rPr>
        <w:t xml:space="preserve"> بعد </w:t>
      </w:r>
      <w:r w:rsidR="003653A2">
        <w:rPr>
          <w:rtl/>
        </w:rPr>
        <w:t>صلاة</w:t>
      </w:r>
      <w:r>
        <w:rPr>
          <w:rtl/>
        </w:rPr>
        <w:t xml:space="preserve"> الفجر</w:t>
      </w:r>
    </w:p>
    <w:p w:rsidR="008C6066" w:rsidRDefault="00471D2E" w:rsidP="00471D2E">
      <w:pPr>
        <w:pStyle w:val="libNormal"/>
        <w:rPr>
          <w:rtl/>
        </w:rPr>
      </w:pPr>
      <w:r w:rsidRPr="009B78D5">
        <w:rPr>
          <w:rStyle w:val="libBold1Char"/>
          <w:rFonts w:hint="eastAsia"/>
          <w:rtl/>
        </w:rPr>
        <w:t>ثواب</w:t>
      </w:r>
      <w:r w:rsidRPr="009B78D5">
        <w:rPr>
          <w:rStyle w:val="libBold1Char"/>
          <w:rtl/>
        </w:rPr>
        <w:t xml:space="preserve"> الأعمال</w:t>
      </w:r>
      <w:r>
        <w:rPr>
          <w:rtl/>
        </w:rPr>
        <w:t xml:space="preserve">:عن </w:t>
      </w:r>
      <w:r w:rsidR="009640A2">
        <w:rPr>
          <w:rtl/>
        </w:rPr>
        <w:t>أبي</w:t>
      </w:r>
      <w:r>
        <w:rPr>
          <w:rtl/>
        </w:rPr>
        <w:t xml:space="preserve"> جعفر </w:t>
      </w:r>
      <w:r w:rsidR="008C6066" w:rsidRPr="008C6066">
        <w:rPr>
          <w:rStyle w:val="libAlaemChar"/>
          <w:rtl/>
        </w:rPr>
        <w:t>عليه‌السلام</w:t>
      </w:r>
      <w:r>
        <w:rPr>
          <w:rtl/>
        </w:rPr>
        <w:t xml:space="preserve">: من استغفر اللّه بعد </w:t>
      </w:r>
      <w:r w:rsidR="003653A2">
        <w:rPr>
          <w:rtl/>
        </w:rPr>
        <w:t>صلاة</w:t>
      </w:r>
      <w:r>
        <w:rPr>
          <w:rtl/>
        </w:rPr>
        <w:t xml:space="preserve"> الفجر سبع</w:t>
      </w:r>
      <w:r>
        <w:rPr>
          <w:rFonts w:hint="cs"/>
          <w:rtl/>
        </w:rPr>
        <w:t>ی</w:t>
      </w:r>
      <w:r>
        <w:rPr>
          <w:rFonts w:hint="eastAsia"/>
          <w:rtl/>
        </w:rPr>
        <w:t>ن</w:t>
      </w:r>
      <w:r>
        <w:rPr>
          <w:rtl/>
        </w:rPr>
        <w:t xml:space="preserve"> </w:t>
      </w:r>
      <w:r w:rsidR="00633D82">
        <w:rPr>
          <w:rtl/>
        </w:rPr>
        <w:t>مرّة</w:t>
      </w:r>
      <w:r>
        <w:rPr>
          <w:rtl/>
        </w:rPr>
        <w:t xml:space="preserve"> غفر اللّه له و لو عمل ذلک </w:t>
      </w:r>
      <w:r w:rsidR="003653A2">
        <w:rPr>
          <w:rtl/>
        </w:rPr>
        <w:t>اليوم</w:t>
      </w:r>
      <w:r>
        <w:rPr>
          <w:rtl/>
        </w:rPr>
        <w:t xml:space="preserve"> أکثر من سبع</w:t>
      </w:r>
      <w:r>
        <w:rPr>
          <w:rFonts w:hint="cs"/>
          <w:rtl/>
        </w:rPr>
        <w:t>ی</w:t>
      </w:r>
      <w:r>
        <w:rPr>
          <w:rFonts w:hint="eastAsia"/>
          <w:rtl/>
        </w:rPr>
        <w:t>ن</w:t>
      </w:r>
      <w:r>
        <w:rPr>
          <w:rtl/>
        </w:rPr>
        <w:t xml:space="preserve"> ألف ذنب،و من عمل أکثر من سبع</w:t>
      </w:r>
      <w:r>
        <w:rPr>
          <w:rFonts w:hint="cs"/>
          <w:rtl/>
        </w:rPr>
        <w:t>ی</w:t>
      </w:r>
      <w:r>
        <w:rPr>
          <w:rFonts w:hint="eastAsia"/>
          <w:rtl/>
        </w:rPr>
        <w:t>ن</w:t>
      </w:r>
      <w:r>
        <w:rPr>
          <w:rtl/>
        </w:rPr>
        <w:t xml:space="preserve"> ألف ذنب فلا خ</w:t>
      </w:r>
      <w:r>
        <w:rPr>
          <w:rFonts w:hint="cs"/>
          <w:rtl/>
        </w:rPr>
        <w:t>ی</w:t>
      </w:r>
      <w:r>
        <w:rPr>
          <w:rFonts w:hint="eastAsia"/>
          <w:rtl/>
        </w:rPr>
        <w:t>ر</w:t>
      </w:r>
      <w:r>
        <w:rPr>
          <w:rtl/>
        </w:rPr>
        <w:t xml:space="preserve"> </w:t>
      </w:r>
      <w:r w:rsidR="009640A2">
        <w:rPr>
          <w:rtl/>
        </w:rPr>
        <w:t>في</w:t>
      </w:r>
      <w:r>
        <w:rPr>
          <w:rFonts w:hint="eastAsia"/>
          <w:rtl/>
        </w:rPr>
        <w:t>ه</w:t>
      </w:r>
      <w:r>
        <w:rPr>
          <w:rtl/>
        </w:rPr>
        <w:t>.</w:t>
      </w:r>
    </w:p>
    <w:p w:rsidR="008C6066" w:rsidRDefault="008C6066" w:rsidP="00471D2E">
      <w:pPr>
        <w:pStyle w:val="libNormal"/>
        <w:rPr>
          <w:rtl/>
        </w:rPr>
      </w:pPr>
      <w:r w:rsidRPr="008C6066">
        <w:rPr>
          <w:rStyle w:val="libBold1Char"/>
          <w:rFonts w:hint="eastAsia"/>
          <w:rtl/>
        </w:rPr>
        <w:t>مکارم الأخلاق</w:t>
      </w:r>
      <w:r w:rsidR="00471D2E">
        <w:rPr>
          <w:rtl/>
        </w:rPr>
        <w:t xml:space="preserve">: کان رسول اللّه </w:t>
      </w:r>
      <w:r w:rsidRPr="008C6066">
        <w:rPr>
          <w:rStyle w:val="libAlaemChar"/>
          <w:rtl/>
        </w:rPr>
        <w:t>صلى‌الله‌عليه‌وآله‌وسلم</w:t>
      </w:r>
      <w:r w:rsidR="00471D2E">
        <w:rPr>
          <w:rtl/>
        </w:rPr>
        <w:t xml:space="preserve">لا </w:t>
      </w:r>
      <w:r w:rsidR="00471D2E">
        <w:rPr>
          <w:rFonts w:hint="cs"/>
          <w:rtl/>
        </w:rPr>
        <w:t>ی</w:t>
      </w:r>
      <w:r w:rsidR="00471D2E">
        <w:rPr>
          <w:rFonts w:hint="eastAsia"/>
          <w:rtl/>
        </w:rPr>
        <w:t>قوم</w:t>
      </w:r>
      <w:r w:rsidR="00471D2E">
        <w:rPr>
          <w:rtl/>
        </w:rPr>
        <w:t xml:space="preserve"> من مجلس و إن خفّ حتّ</w:t>
      </w:r>
      <w:r w:rsidR="00471D2E">
        <w:rPr>
          <w:rFonts w:hint="cs"/>
          <w:rtl/>
        </w:rPr>
        <w:t>ی</w:t>
      </w:r>
      <w:r w:rsidR="00471D2E">
        <w:rPr>
          <w:rtl/>
        </w:rPr>
        <w:t xml:space="preserve"> </w:t>
      </w:r>
      <w:r w:rsidR="00471D2E">
        <w:rPr>
          <w:rFonts w:hint="cs"/>
          <w:rtl/>
        </w:rPr>
        <w:t>ی</w:t>
      </w:r>
      <w:r w:rsidR="00471D2E">
        <w:rPr>
          <w:rFonts w:hint="eastAsia"/>
          <w:rtl/>
        </w:rPr>
        <w:t>ستغفر</w:t>
      </w:r>
      <w:r w:rsidR="00471D2E">
        <w:rPr>
          <w:rtl/>
        </w:rPr>
        <w:t xml:space="preserve"> اللّه خمسا و عشر</w:t>
      </w:r>
      <w:r w:rsidR="00471D2E">
        <w:rPr>
          <w:rFonts w:hint="cs"/>
          <w:rtl/>
        </w:rPr>
        <w:t>ی</w:t>
      </w:r>
      <w:r w:rsidR="00471D2E">
        <w:rPr>
          <w:rFonts w:hint="eastAsia"/>
          <w:rtl/>
        </w:rPr>
        <w:t>ن</w:t>
      </w:r>
      <w:r w:rsidR="00471D2E">
        <w:rPr>
          <w:rtl/>
        </w:rPr>
        <w:t xml:space="preserve"> </w:t>
      </w:r>
      <w:r w:rsidR="00633D82">
        <w:rPr>
          <w:rtl/>
        </w:rPr>
        <w:t>مرّة</w:t>
      </w:r>
      <w:r w:rsidR="00471D2E">
        <w:rPr>
          <w:rtl/>
        </w:rPr>
        <w:t>.</w:t>
      </w:r>
    </w:p>
    <w:p w:rsidR="008C6066" w:rsidRDefault="00471D2E" w:rsidP="009B78D5">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التائب من الذنب کمن لا ذنب له،و المق</w:t>
      </w:r>
      <w:r>
        <w:rPr>
          <w:rFonts w:hint="cs"/>
          <w:rtl/>
        </w:rPr>
        <w:t>ی</w:t>
      </w:r>
      <w:r>
        <w:rPr>
          <w:rFonts w:hint="eastAsia"/>
          <w:rtl/>
        </w:rPr>
        <w:t>م</w:t>
      </w:r>
      <w:r>
        <w:rPr>
          <w:rtl/>
        </w:rPr>
        <w:t xml:space="preserve"> ع</w:t>
      </w:r>
      <w:r w:rsidR="003653A2">
        <w:rPr>
          <w:rtl/>
        </w:rPr>
        <w:t>ل</w:t>
      </w:r>
      <w:r w:rsidR="009B78D5">
        <w:rPr>
          <w:rFonts w:hint="cs"/>
          <w:rtl/>
        </w:rPr>
        <w:t>ى</w:t>
      </w:r>
      <w:r>
        <w:rPr>
          <w:rtl/>
        </w:rPr>
        <w:t xml:space="preserve"> ذنب و هو </w:t>
      </w:r>
      <w:r>
        <w:rPr>
          <w:rFonts w:hint="cs"/>
          <w:rtl/>
        </w:rPr>
        <w:t>ی</w:t>
      </w:r>
      <w:r>
        <w:rPr>
          <w:rFonts w:hint="eastAsia"/>
          <w:rtl/>
        </w:rPr>
        <w:t>ستغفر</w:t>
      </w:r>
      <w:r>
        <w:rPr>
          <w:rtl/>
        </w:rPr>
        <w:t xml:space="preserve"> کالمستهز</w:t>
      </w:r>
      <w:r>
        <w:rPr>
          <w:rFonts w:hint="cs"/>
          <w:rtl/>
        </w:rPr>
        <w:t>ی</w:t>
      </w:r>
      <w:r>
        <w:rPr>
          <w:rFonts w:hint="eastAsia"/>
          <w:rtl/>
        </w:rPr>
        <w:t>ء</w:t>
      </w:r>
      <w:r>
        <w:rPr>
          <w:rtl/>
        </w:rPr>
        <w:t>.</w:t>
      </w:r>
    </w:p>
    <w:p w:rsidR="008C6066" w:rsidRDefault="00471D2E" w:rsidP="009B78D5">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من ظلم أحدا ففاته ف</w:t>
      </w:r>
      <w:r w:rsidR="003653A2">
        <w:rPr>
          <w:rtl/>
        </w:rPr>
        <w:t>لي</w:t>
      </w:r>
      <w:r>
        <w:rPr>
          <w:rFonts w:hint="eastAsia"/>
          <w:rtl/>
        </w:rPr>
        <w:t>ستغفر</w:t>
      </w:r>
      <w:r>
        <w:rPr>
          <w:rtl/>
        </w:rPr>
        <w:t xml:space="preserve"> اللّه له فانّه کفّار</w:t>
      </w:r>
      <w:r w:rsidR="009B78D5">
        <w:rPr>
          <w:rFonts w:hint="cs"/>
          <w:rtl/>
        </w:rPr>
        <w:t>ة</w:t>
      </w:r>
      <w:r>
        <w:rPr>
          <w:rtl/>
        </w:rPr>
        <w:t>.</w:t>
      </w:r>
    </w:p>
    <w:p w:rsidR="008C6066" w:rsidRDefault="00471D2E" w:rsidP="00471D2E">
      <w:pPr>
        <w:pStyle w:val="libNormal"/>
        <w:rPr>
          <w:rtl/>
        </w:rPr>
      </w:pPr>
      <w:r>
        <w:rPr>
          <w:rFonts w:hint="eastAsia"/>
          <w:rtl/>
        </w:rPr>
        <w:t>و</w:t>
      </w:r>
      <w:r>
        <w:rPr>
          <w:rtl/>
        </w:rPr>
        <w:t xml:space="preserve"> قال ال</w:t>
      </w:r>
      <w:r w:rsidR="003653A2">
        <w:rPr>
          <w:rtl/>
        </w:rPr>
        <w:t>نبيّ</w:t>
      </w:r>
      <w:r>
        <w:rPr>
          <w:rtl/>
        </w:rPr>
        <w:t xml:space="preserve"> </w:t>
      </w:r>
      <w:r w:rsidR="008C6066" w:rsidRPr="008C6066">
        <w:rPr>
          <w:rStyle w:val="libAlaemChar"/>
          <w:rtl/>
        </w:rPr>
        <w:t>صلى‌الله‌عليه‌وآله‌وسلم</w:t>
      </w:r>
      <w:r>
        <w:rPr>
          <w:rtl/>
        </w:rPr>
        <w:t xml:space="preserve">: عوّدوا ألسنتکم الاستغفار فانّ اللّه </w:t>
      </w:r>
      <w:r w:rsidR="00C4071F">
        <w:rPr>
          <w:rtl/>
        </w:rPr>
        <w:t>تعالى</w:t>
      </w:r>
      <w:r>
        <w:rPr>
          <w:rtl/>
        </w:rPr>
        <w:t xml:space="preserve"> لم </w:t>
      </w:r>
      <w:r>
        <w:rPr>
          <w:rFonts w:hint="cs"/>
          <w:rtl/>
        </w:rPr>
        <w:t>ی</w:t>
      </w:r>
      <w:r>
        <w:rPr>
          <w:rFonts w:hint="eastAsia"/>
          <w:rtl/>
        </w:rPr>
        <w:t>علّمکم</w:t>
      </w:r>
      <w:r>
        <w:rPr>
          <w:rtl/>
        </w:rPr>
        <w:t xml:space="preserve"> الاستغفار الاّ و هو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غفر</w:t>
      </w:r>
      <w:r>
        <w:rPr>
          <w:rtl/>
        </w:rPr>
        <w:t xml:space="preserve"> لکم </w:t>
      </w:r>
      <w:r w:rsidRPr="009D640D">
        <w:rPr>
          <w:rStyle w:val="libFootnotenumChar"/>
          <w:rtl/>
        </w:rPr>
        <w:t>(2)</w:t>
      </w:r>
      <w:r>
        <w:rPr>
          <w:rtl/>
        </w:rPr>
        <w:t>.</w:t>
      </w:r>
    </w:p>
    <w:p w:rsidR="008C6066" w:rsidRDefault="00471D2E" w:rsidP="009B78D5">
      <w:pPr>
        <w:pStyle w:val="libNormal"/>
        <w:rPr>
          <w:rtl/>
        </w:rPr>
      </w:pPr>
      <w:r>
        <w:rPr>
          <w:rFonts w:hint="eastAsia"/>
          <w:rtl/>
        </w:rPr>
        <w:t>عن</w:t>
      </w:r>
      <w:r>
        <w:rPr>
          <w:rtl/>
        </w:rPr>
        <w:t xml:space="preserve"> محمّد بن </w:t>
      </w:r>
      <w:r w:rsidR="001A7176">
        <w:rPr>
          <w:rtl/>
        </w:rPr>
        <w:t>ريّ</w:t>
      </w:r>
      <w:r>
        <w:rPr>
          <w:rFonts w:hint="eastAsia"/>
          <w:rtl/>
        </w:rPr>
        <w:t>ان</w:t>
      </w:r>
      <w:r>
        <w:rPr>
          <w:rtl/>
        </w:rPr>
        <w:t xml:space="preserve"> قال: کتبت </w:t>
      </w:r>
      <w:r w:rsidR="003653A2">
        <w:rPr>
          <w:rtl/>
        </w:rPr>
        <w:t>الى</w:t>
      </w:r>
      <w:r>
        <w:rPr>
          <w:rtl/>
        </w:rPr>
        <w:t xml:space="preserve"> </w:t>
      </w:r>
      <w:r w:rsidR="009640A2">
        <w:rPr>
          <w:rtl/>
        </w:rPr>
        <w:t>أبي</w:t>
      </w:r>
      <w:r>
        <w:rPr>
          <w:rtl/>
        </w:rPr>
        <w:t xml:space="preserve"> الحسن الثالث </w:t>
      </w:r>
      <w:r w:rsidR="008C6066" w:rsidRPr="008C6066">
        <w:rPr>
          <w:rStyle w:val="libAlaemChar"/>
          <w:rtl/>
        </w:rPr>
        <w:t>عليه‌السلام</w:t>
      </w:r>
      <w:r>
        <w:rPr>
          <w:rtl/>
        </w:rPr>
        <w:t xml:space="preserve"> أسأله أن </w:t>
      </w:r>
      <w:r>
        <w:rPr>
          <w:rFonts w:hint="cs"/>
          <w:rtl/>
        </w:rPr>
        <w:t>ی</w:t>
      </w:r>
      <w:r>
        <w:rPr>
          <w:rFonts w:hint="eastAsia"/>
          <w:rtl/>
        </w:rPr>
        <w:t>علّمن</w:t>
      </w:r>
      <w:r w:rsidR="009B78D5">
        <w:rPr>
          <w:rFonts w:hint="cs"/>
          <w:rtl/>
        </w:rPr>
        <w:t>ي</w:t>
      </w:r>
      <w:r>
        <w:rPr>
          <w:rtl/>
        </w:rPr>
        <w:t xml:space="preserve"> دعاء للشدائد و النوازل و المهمّات و أن </w:t>
      </w:r>
      <w:r>
        <w:rPr>
          <w:rFonts w:hint="cs"/>
          <w:rtl/>
        </w:rPr>
        <w:t>ی</w:t>
      </w:r>
      <w:r>
        <w:rPr>
          <w:rFonts w:hint="eastAsia"/>
          <w:rtl/>
        </w:rPr>
        <w:t>خصّن</w:t>
      </w:r>
      <w:r w:rsidR="009B78D5">
        <w:rPr>
          <w:rFonts w:hint="cs"/>
          <w:rtl/>
        </w:rPr>
        <w:t>ي</w:t>
      </w:r>
      <w:r>
        <w:rPr>
          <w:rtl/>
        </w:rPr>
        <w:t xml:space="preserve"> کما خصّ آباؤه مو</w:t>
      </w:r>
      <w:r w:rsidR="00067415">
        <w:rPr>
          <w:rtl/>
        </w:rPr>
        <w:t>اليه</w:t>
      </w:r>
      <w:r>
        <w:rPr>
          <w:rFonts w:hint="eastAsia"/>
          <w:rtl/>
        </w:rPr>
        <w:t>م،فکتب</w:t>
      </w:r>
      <w:r>
        <w:rPr>
          <w:rtl/>
        </w:rPr>
        <w:t xml:space="preserve"> </w:t>
      </w:r>
      <w:r w:rsidR="003653A2">
        <w:rPr>
          <w:rtl/>
        </w:rPr>
        <w:t>ال</w:t>
      </w:r>
      <w:r w:rsidR="009B78D5">
        <w:rPr>
          <w:rFonts w:hint="cs"/>
          <w:rtl/>
        </w:rPr>
        <w:t>يّ</w:t>
      </w:r>
      <w:r>
        <w:rPr>
          <w:rtl/>
        </w:rPr>
        <w:t>:</w:t>
      </w:r>
      <w:r w:rsidR="009B78D5">
        <w:rPr>
          <w:rFonts w:hint="cs"/>
          <w:rtl/>
        </w:rPr>
        <w:t xml:space="preserve"> </w:t>
      </w:r>
      <w:r>
        <w:rPr>
          <w:rFonts w:hint="eastAsia"/>
          <w:rtl/>
        </w:rPr>
        <w:t>إلزم</w:t>
      </w:r>
      <w:r>
        <w:rPr>
          <w:rtl/>
        </w:rPr>
        <w:t xml:space="preserve"> الاستغفار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9B78D5">
      <w:pPr>
        <w:pStyle w:val="libFootnote0"/>
        <w:rPr>
          <w:rtl/>
        </w:rPr>
      </w:pPr>
      <w:r>
        <w:rPr>
          <w:rtl/>
        </w:rPr>
        <w:t>(1)</w:t>
      </w:r>
      <w:r w:rsidR="00471D2E">
        <w:rPr>
          <w:rtl/>
        </w:rPr>
        <w:t xml:space="preserve"> ق:کتاب الدعاء</w:t>
      </w:r>
      <w:r w:rsidR="009B78D5">
        <w:rPr>
          <w:rFonts w:hint="cs"/>
          <w:rtl/>
        </w:rPr>
        <w:t>/</w:t>
      </w:r>
      <w:r w:rsidR="0094408E">
        <w:rPr>
          <w:rtl/>
        </w:rPr>
        <w:t>33</w:t>
      </w:r>
      <w:r w:rsidR="00471D2E">
        <w:rPr>
          <w:rtl/>
        </w:rPr>
        <w:t>/</w:t>
      </w:r>
      <w:r w:rsidR="0094408E">
        <w:rPr>
          <w:rtl/>
        </w:rPr>
        <w:t>15</w:t>
      </w:r>
      <w:r w:rsidR="00471D2E">
        <w:rPr>
          <w:rtl/>
        </w:rPr>
        <w:t>،ج:</w:t>
      </w:r>
      <w:r w:rsidR="0094408E">
        <w:rPr>
          <w:rtl/>
        </w:rPr>
        <w:t>279</w:t>
      </w:r>
      <w:r w:rsidR="00471D2E">
        <w:rPr>
          <w:rtl/>
        </w:rPr>
        <w:t>/</w:t>
      </w:r>
      <w:r w:rsidR="0094408E">
        <w:rPr>
          <w:rtl/>
        </w:rPr>
        <w:t>93</w:t>
      </w:r>
      <w:r w:rsidR="00471D2E">
        <w:rPr>
          <w:rtl/>
        </w:rPr>
        <w:t>.</w:t>
      </w:r>
    </w:p>
    <w:p w:rsidR="008C6066" w:rsidRDefault="00DE3D9F" w:rsidP="009B78D5">
      <w:pPr>
        <w:pStyle w:val="libFootnote0"/>
        <w:rPr>
          <w:rtl/>
        </w:rPr>
      </w:pPr>
      <w:r>
        <w:rPr>
          <w:rtl/>
        </w:rPr>
        <w:t>(2)</w:t>
      </w:r>
      <w:r w:rsidR="00471D2E">
        <w:rPr>
          <w:rtl/>
        </w:rPr>
        <w:t xml:space="preserve"> ق:کتاب الدعاء</w:t>
      </w:r>
      <w:r w:rsidR="009B78D5">
        <w:rPr>
          <w:rFonts w:hint="cs"/>
          <w:rtl/>
        </w:rPr>
        <w:t>/</w:t>
      </w:r>
      <w:r w:rsidR="0094408E">
        <w:rPr>
          <w:rtl/>
        </w:rPr>
        <w:t>34</w:t>
      </w:r>
      <w:r w:rsidR="00471D2E">
        <w:rPr>
          <w:rtl/>
        </w:rPr>
        <w:t>/</w:t>
      </w:r>
      <w:r w:rsidR="0094408E">
        <w:rPr>
          <w:rtl/>
        </w:rPr>
        <w:t>15</w:t>
      </w:r>
      <w:r w:rsidR="00471D2E">
        <w:rPr>
          <w:rtl/>
        </w:rPr>
        <w:t>،ج:</w:t>
      </w:r>
      <w:r w:rsidR="0094408E">
        <w:rPr>
          <w:rtl/>
        </w:rPr>
        <w:t>283</w:t>
      </w:r>
      <w:r w:rsidR="00471D2E">
        <w:rPr>
          <w:rtl/>
        </w:rPr>
        <w:t>/</w:t>
      </w:r>
      <w:r w:rsidR="0094408E">
        <w:rPr>
          <w:rtl/>
        </w:rPr>
        <w:t>93</w:t>
      </w:r>
      <w:r w:rsidR="00471D2E">
        <w:rPr>
          <w:rtl/>
        </w:rPr>
        <w:t>.</w:t>
      </w:r>
    </w:p>
    <w:p w:rsidR="008C6066" w:rsidRDefault="00DE3D9F" w:rsidP="009B78D5">
      <w:pPr>
        <w:pStyle w:val="libFootnote0"/>
        <w:rPr>
          <w:rtl/>
        </w:rPr>
      </w:pPr>
      <w:r>
        <w:rPr>
          <w:rtl/>
        </w:rPr>
        <w:t>(3)</w:t>
      </w:r>
      <w:r w:rsidR="00471D2E">
        <w:rPr>
          <w:rtl/>
        </w:rPr>
        <w:t xml:space="preserve"> ق:کتاب الدعاء</w:t>
      </w:r>
      <w:r w:rsidR="009B78D5">
        <w:rPr>
          <w:rFonts w:hint="cs"/>
          <w:rtl/>
        </w:rPr>
        <w:t>/</w:t>
      </w:r>
      <w:r w:rsidR="0094408E">
        <w:rPr>
          <w:rtl/>
        </w:rPr>
        <w:t>35</w:t>
      </w:r>
      <w:r w:rsidR="00471D2E">
        <w:rPr>
          <w:rtl/>
        </w:rPr>
        <w:t>/</w:t>
      </w:r>
      <w:r w:rsidR="0094408E">
        <w:rPr>
          <w:rtl/>
        </w:rPr>
        <w:t>15</w:t>
      </w:r>
      <w:r w:rsidR="00471D2E">
        <w:rPr>
          <w:rtl/>
        </w:rPr>
        <w:t>،ج:</w:t>
      </w:r>
      <w:r w:rsidR="0094408E">
        <w:rPr>
          <w:rtl/>
        </w:rPr>
        <w:t>283</w:t>
      </w:r>
      <w:r w:rsidR="00471D2E">
        <w:rPr>
          <w:rtl/>
        </w:rPr>
        <w:t>/</w:t>
      </w:r>
      <w:r w:rsidR="0094408E">
        <w:rPr>
          <w:rtl/>
        </w:rPr>
        <w:t>93</w:t>
      </w:r>
      <w:r w:rsidR="00471D2E">
        <w:rPr>
          <w:rtl/>
        </w:rPr>
        <w:t>.</w:t>
      </w:r>
    </w:p>
    <w:p w:rsidR="009B78D5" w:rsidRDefault="009B78D5" w:rsidP="009B78D5">
      <w:pPr>
        <w:pStyle w:val="libNormal"/>
        <w:rPr>
          <w:rtl/>
        </w:rPr>
      </w:pPr>
      <w:r>
        <w:rPr>
          <w:rFonts w:hint="eastAsia"/>
          <w:rtl/>
        </w:rPr>
        <w:br w:type="page"/>
      </w:r>
    </w:p>
    <w:p w:rsidR="008C6066" w:rsidRDefault="0022387C" w:rsidP="009B78D5">
      <w:pPr>
        <w:pStyle w:val="libCenterBold1"/>
        <w:rPr>
          <w:rtl/>
        </w:rPr>
      </w:pPr>
      <w:r>
        <w:rPr>
          <w:rFonts w:hint="eastAsia"/>
          <w:rtl/>
        </w:rPr>
        <w:t>کیفية</w:t>
      </w:r>
      <w:r w:rsidR="00471D2E">
        <w:rPr>
          <w:rtl/>
        </w:rPr>
        <w:t xml:space="preserve"> الاستغفار و خاص</w:t>
      </w:r>
      <w:r w:rsidR="00471D2E">
        <w:rPr>
          <w:rFonts w:hint="cs"/>
          <w:rtl/>
        </w:rPr>
        <w:t>یّ</w:t>
      </w:r>
      <w:r w:rsidR="00471D2E">
        <w:rPr>
          <w:rFonts w:hint="eastAsia"/>
          <w:rtl/>
        </w:rPr>
        <w:t>تها</w:t>
      </w:r>
    </w:p>
    <w:p w:rsidR="008C6066" w:rsidRDefault="00471D2E" w:rsidP="00471D2E">
      <w:pPr>
        <w:pStyle w:val="libNormal"/>
        <w:rPr>
          <w:rtl/>
        </w:rPr>
      </w:pPr>
      <w:r>
        <w:rPr>
          <w:rFonts w:hint="eastAsia"/>
          <w:rtl/>
        </w:rPr>
        <w:t>الاستغفار</w:t>
      </w:r>
      <w:r>
        <w:rPr>
          <w:rtl/>
        </w:rPr>
        <w:t xml:space="preserve"> </w:t>
      </w:r>
      <w:r w:rsidR="003653A2">
        <w:rPr>
          <w:rtl/>
        </w:rPr>
        <w:t>الذي</w:t>
      </w:r>
      <w:r>
        <w:rPr>
          <w:rtl/>
        </w:rPr>
        <w:t xml:space="preserve"> </w:t>
      </w:r>
      <w:r>
        <w:rPr>
          <w:rFonts w:hint="cs"/>
          <w:rtl/>
        </w:rPr>
        <w:t>ی</w:t>
      </w:r>
      <w:r>
        <w:rPr>
          <w:rFonts w:hint="eastAsia"/>
          <w:rtl/>
        </w:rPr>
        <w:t>غفر</w:t>
      </w:r>
      <w:r>
        <w:rPr>
          <w:rtl/>
        </w:rPr>
        <w:t xml:space="preserve"> اللّه لصاحبه ذنوبه و لو کانت ملء السماوات السبع:اللّهم </w:t>
      </w:r>
      <w:r w:rsidR="009640A2">
        <w:rPr>
          <w:rtl/>
        </w:rPr>
        <w:t>انّي</w:t>
      </w:r>
      <w:r>
        <w:rPr>
          <w:rtl/>
        </w:rPr>
        <w:t xml:space="preserve"> استغفرک ممّا تبت </w:t>
      </w:r>
      <w:r w:rsidR="002E78B4">
        <w:rPr>
          <w:rtl/>
        </w:rPr>
        <w:t>اليک</w:t>
      </w:r>
      <w:r>
        <w:rPr>
          <w:rtl/>
        </w:rPr>
        <w:t xml:space="preserve"> منه...الخ </w:t>
      </w:r>
      <w:r w:rsidRPr="009D640D">
        <w:rPr>
          <w:rStyle w:val="libFootnotenumChar"/>
          <w:rtl/>
        </w:rPr>
        <w:t>(1)</w:t>
      </w:r>
      <w:r>
        <w:rPr>
          <w:rtl/>
        </w:rPr>
        <w:t>.</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من استغفر بعد ذنبه بقوله</w:t>
      </w:r>
      <w:r w:rsidR="00C74BB8" w:rsidRPr="009B78D5">
        <w:rPr>
          <w:rtl/>
        </w:rPr>
        <w:t>(</w:t>
      </w:r>
      <w:r w:rsidRPr="009B78D5">
        <w:rPr>
          <w:rtl/>
        </w:rPr>
        <w:t xml:space="preserve">أستغفر اللّه </w:t>
      </w:r>
      <w:r w:rsidR="003653A2" w:rsidRPr="009B78D5">
        <w:rPr>
          <w:rtl/>
        </w:rPr>
        <w:t>الذي</w:t>
      </w:r>
      <w:r w:rsidRPr="009B78D5">
        <w:rPr>
          <w:rtl/>
        </w:rPr>
        <w:t xml:space="preserve"> لا اله الاّ هو عالم الغ</w:t>
      </w:r>
      <w:r w:rsidRPr="009B78D5">
        <w:rPr>
          <w:rFonts w:hint="cs"/>
          <w:rtl/>
        </w:rPr>
        <w:t>ی</w:t>
      </w:r>
      <w:r w:rsidRPr="009B78D5">
        <w:rPr>
          <w:rFonts w:hint="eastAsia"/>
          <w:rtl/>
        </w:rPr>
        <w:t>ب</w:t>
      </w:r>
      <w:r w:rsidRPr="009B78D5">
        <w:rPr>
          <w:rtl/>
        </w:rPr>
        <w:t xml:space="preserve"> و ال</w:t>
      </w:r>
      <w:r w:rsidR="00D516EF" w:rsidRPr="009B78D5">
        <w:rPr>
          <w:rtl/>
        </w:rPr>
        <w:t>شهادة</w:t>
      </w:r>
      <w:r w:rsidRPr="009B78D5">
        <w:rPr>
          <w:rtl/>
        </w:rPr>
        <w:t xml:space="preserve"> العز</w:t>
      </w:r>
      <w:r w:rsidRPr="009B78D5">
        <w:rPr>
          <w:rFonts w:hint="cs"/>
          <w:rtl/>
        </w:rPr>
        <w:t>ی</w:t>
      </w:r>
      <w:r w:rsidRPr="009B78D5">
        <w:rPr>
          <w:rFonts w:hint="eastAsia"/>
          <w:rtl/>
        </w:rPr>
        <w:t>ز</w:t>
      </w:r>
      <w:r w:rsidRPr="009B78D5">
        <w:rPr>
          <w:rtl/>
        </w:rPr>
        <w:t xml:space="preserve"> ال</w:t>
      </w:r>
      <w:r w:rsidR="002D5688" w:rsidRPr="009B78D5">
        <w:rPr>
          <w:rtl/>
        </w:rPr>
        <w:t>حکي</w:t>
      </w:r>
      <w:r w:rsidRPr="009B78D5">
        <w:rPr>
          <w:rFonts w:hint="eastAsia"/>
          <w:rtl/>
        </w:rPr>
        <w:t>م</w:t>
      </w:r>
      <w:r w:rsidRPr="009B78D5">
        <w:rPr>
          <w:rtl/>
        </w:rPr>
        <w:t xml:space="preserve"> الغفور الرح</w:t>
      </w:r>
      <w:r w:rsidRPr="009B78D5">
        <w:rPr>
          <w:rFonts w:hint="cs"/>
          <w:rtl/>
        </w:rPr>
        <w:t>ی</w:t>
      </w:r>
      <w:r w:rsidRPr="009B78D5">
        <w:rPr>
          <w:rFonts w:hint="eastAsia"/>
          <w:rtl/>
        </w:rPr>
        <w:t>م</w:t>
      </w:r>
      <w:r w:rsidRPr="009B78D5">
        <w:rPr>
          <w:rtl/>
        </w:rPr>
        <w:t xml:space="preserve"> ذو الجلال و الإکرام و أتوب </w:t>
      </w:r>
      <w:r w:rsidR="00067415" w:rsidRPr="009B78D5">
        <w:rPr>
          <w:rtl/>
        </w:rPr>
        <w:t>اليه</w:t>
      </w:r>
      <w:r w:rsidR="00C74BB8" w:rsidRPr="009B78D5">
        <w:rPr>
          <w:rFonts w:hint="eastAsia"/>
          <w:rtl/>
        </w:rPr>
        <w:t>)</w:t>
      </w:r>
      <w:r w:rsidRPr="009B78D5">
        <w:rPr>
          <w:rFonts w:hint="eastAsia"/>
          <w:rtl/>
        </w:rPr>
        <w:t>لم</w:t>
      </w:r>
      <w:r>
        <w:rPr>
          <w:rtl/>
        </w:rPr>
        <w:t xml:space="preserve"> </w:t>
      </w:r>
      <w:r>
        <w:rPr>
          <w:rFonts w:hint="cs"/>
          <w:rtl/>
        </w:rPr>
        <w:t>ی</w:t>
      </w:r>
      <w:r>
        <w:rPr>
          <w:rFonts w:hint="eastAsia"/>
          <w:rtl/>
        </w:rPr>
        <w:t>کتب</w:t>
      </w:r>
      <w:r>
        <w:rPr>
          <w:rtl/>
        </w:rPr>
        <w:t xml:space="preserve"> ع</w:t>
      </w:r>
      <w:r w:rsidR="003653A2">
        <w:rPr>
          <w:rtl/>
        </w:rPr>
        <w:t>لي</w:t>
      </w:r>
      <w:r>
        <w:rPr>
          <w:rFonts w:hint="eastAsia"/>
          <w:rtl/>
        </w:rPr>
        <w:t>ه</w:t>
      </w:r>
      <w:r>
        <w:rPr>
          <w:rtl/>
        </w:rPr>
        <w:t xml:space="preserve"> </w:t>
      </w:r>
      <w:r w:rsidR="003653A2">
        <w:rPr>
          <w:rtl/>
        </w:rPr>
        <w:t>شيء</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الاستغفار اسم واقع لمعان ستّ... </w:t>
      </w:r>
      <w:r w:rsidRPr="009D640D">
        <w:rPr>
          <w:rStyle w:val="libFootnotenumChar"/>
          <w:rtl/>
        </w:rPr>
        <w:t>(3)</w:t>
      </w:r>
      <w:r>
        <w:rPr>
          <w:rtl/>
        </w:rPr>
        <w:t>.</w:t>
      </w:r>
    </w:p>
    <w:p w:rsidR="008C6066" w:rsidRPr="009B78D5" w:rsidRDefault="008C6066" w:rsidP="00471D2E">
      <w:pPr>
        <w:pStyle w:val="libNormal"/>
        <w:rPr>
          <w:rtl/>
        </w:rPr>
      </w:pPr>
      <w:r w:rsidRPr="008C6066">
        <w:rPr>
          <w:rStyle w:val="libBold1Char"/>
          <w:rFonts w:hint="eastAsia"/>
          <w:rtl/>
        </w:rPr>
        <w:t>أقول</w:t>
      </w:r>
      <w:r w:rsidR="00471D2E">
        <w:rPr>
          <w:rtl/>
        </w:rPr>
        <w:t xml:space="preserve">: تقدّم ما </w:t>
      </w:r>
      <w:r w:rsidR="00471D2E">
        <w:rPr>
          <w:rFonts w:hint="cs"/>
          <w:rtl/>
        </w:rPr>
        <w:t>ی</w:t>
      </w:r>
      <w:r w:rsidR="00471D2E">
        <w:rPr>
          <w:rFonts w:hint="eastAsia"/>
          <w:rtl/>
        </w:rPr>
        <w:t>تعلق</w:t>
      </w:r>
      <w:r w:rsidR="00471D2E">
        <w:rPr>
          <w:rtl/>
        </w:rPr>
        <w:t xml:space="preserve"> بذلک </w:t>
      </w:r>
      <w:r w:rsidR="009640A2" w:rsidRPr="009B78D5">
        <w:rPr>
          <w:rtl/>
        </w:rPr>
        <w:t>في</w:t>
      </w:r>
      <w:r w:rsidR="00C74BB8" w:rsidRPr="009B78D5">
        <w:rPr>
          <w:rFonts w:hint="eastAsia"/>
          <w:rtl/>
        </w:rPr>
        <w:t>(</w:t>
      </w:r>
      <w:r w:rsidR="00471D2E" w:rsidRPr="009B78D5">
        <w:rPr>
          <w:rFonts w:hint="eastAsia"/>
          <w:rtl/>
        </w:rPr>
        <w:t>ثوب</w:t>
      </w:r>
      <w:r w:rsidR="00C74BB8" w:rsidRPr="009B78D5">
        <w:rPr>
          <w:rFonts w:hint="eastAsia"/>
          <w:rtl/>
        </w:rPr>
        <w:t>)</w:t>
      </w:r>
      <w:r w:rsidR="00471D2E" w:rsidRPr="009B78D5">
        <w:rPr>
          <w:rtl/>
        </w:rPr>
        <w:t>.</w:t>
      </w:r>
    </w:p>
    <w:p w:rsidR="008C6066" w:rsidRDefault="00471D2E" w:rsidP="009B78D5">
      <w:pPr>
        <w:pStyle w:val="libNormal"/>
        <w:rPr>
          <w:rtl/>
        </w:rPr>
      </w:pPr>
      <w:r>
        <w:rPr>
          <w:rtl/>
        </w:rPr>
        <w:t>سأل ذو القرن</w:t>
      </w:r>
      <w:r>
        <w:rPr>
          <w:rFonts w:hint="cs"/>
          <w:rtl/>
        </w:rPr>
        <w:t>ی</w:t>
      </w:r>
      <w:r>
        <w:rPr>
          <w:rFonts w:hint="eastAsia"/>
          <w:rtl/>
        </w:rPr>
        <w:t>ن</w:t>
      </w:r>
      <w:r>
        <w:rPr>
          <w:rtl/>
        </w:rPr>
        <w:t xml:space="preserve"> الأمّ</w:t>
      </w:r>
      <w:r w:rsidR="009B78D5">
        <w:rPr>
          <w:rFonts w:hint="cs"/>
          <w:rtl/>
        </w:rPr>
        <w:t>ة</w:t>
      </w:r>
      <w:r>
        <w:rPr>
          <w:rtl/>
        </w:rPr>
        <w:t xml:space="preserve"> العالم</w:t>
      </w:r>
      <w:r w:rsidR="009B78D5">
        <w:rPr>
          <w:rFonts w:hint="cs"/>
          <w:rtl/>
        </w:rPr>
        <w:t>ة</w:t>
      </w:r>
      <w:r>
        <w:rPr>
          <w:rtl/>
        </w:rPr>
        <w:t xml:space="preserve"> من قوم موس</w:t>
      </w:r>
      <w:r>
        <w:rPr>
          <w:rFonts w:hint="cs"/>
          <w:rtl/>
        </w:rPr>
        <w:t>ی</w:t>
      </w:r>
      <w:r>
        <w:rPr>
          <w:rtl/>
        </w:rPr>
        <w:t xml:space="preserve"> </w:t>
      </w:r>
      <w:r w:rsidR="008C6066" w:rsidRPr="008C6066">
        <w:rPr>
          <w:rStyle w:val="libAlaemChar"/>
          <w:rtl/>
        </w:rPr>
        <w:t>عليه‌السلام</w:t>
      </w:r>
      <w:r>
        <w:rPr>
          <w:rtl/>
        </w:rPr>
        <w:t xml:space="preserve">:ما لکم لا تقحطون؟قالوا:من قبل انّا لا نغفل عن الاستغفار </w:t>
      </w:r>
      <w:r w:rsidRPr="009D640D">
        <w:rPr>
          <w:rStyle w:val="libFootnotenumChar"/>
          <w:rtl/>
        </w:rPr>
        <w:t>(</w:t>
      </w:r>
      <w:r w:rsidR="0094408E">
        <w:rPr>
          <w:rStyle w:val="libFootnotenumChar"/>
          <w:rtl/>
        </w:rPr>
        <w:t>4</w:t>
      </w:r>
      <w:r w:rsidRPr="009D640D">
        <w:rPr>
          <w:rStyle w:val="libFootnotenumChar"/>
          <w:rtl/>
        </w:rPr>
        <w:t>)</w:t>
      </w:r>
      <w:r>
        <w:rPr>
          <w:rtl/>
        </w:rPr>
        <w:t>.</w:t>
      </w:r>
    </w:p>
    <w:p w:rsidR="009D640D" w:rsidRDefault="00471D2E" w:rsidP="009B78D5">
      <w:pPr>
        <w:pStyle w:val="libNormal"/>
      </w:pPr>
      <w:r>
        <w:rPr>
          <w:rFonts w:hint="eastAsia"/>
          <w:rtl/>
        </w:rPr>
        <w:t>تفس</w:t>
      </w:r>
      <w:r>
        <w:rPr>
          <w:rFonts w:hint="cs"/>
          <w:rtl/>
        </w:rPr>
        <w:t>ی</w:t>
      </w:r>
      <w:r>
        <w:rPr>
          <w:rFonts w:hint="eastAsia"/>
          <w:rtl/>
        </w:rPr>
        <w:t>ر</w:t>
      </w:r>
      <w:r>
        <w:rPr>
          <w:rtl/>
        </w:rPr>
        <w:t xml:space="preserve"> قوله </w:t>
      </w:r>
      <w:r w:rsidR="00C4071F">
        <w:rPr>
          <w:rtl/>
        </w:rPr>
        <w:t>تعالى</w:t>
      </w:r>
      <w:r>
        <w:rPr>
          <w:rtl/>
        </w:rPr>
        <w:t>:</w:t>
      </w:r>
      <w:r w:rsidR="00C74BB8" w:rsidRPr="00C74BB8">
        <w:rPr>
          <w:rStyle w:val="libAlaemChar"/>
          <w:rFonts w:hint="eastAsia"/>
          <w:rtl/>
        </w:rPr>
        <w:t>(</w:t>
      </w:r>
      <w:r w:rsidR="003653A2" w:rsidRPr="009B78D5">
        <w:rPr>
          <w:rStyle w:val="libAieChar"/>
          <w:rFonts w:hint="eastAsia"/>
          <w:rtl/>
        </w:rPr>
        <w:t>لي</w:t>
      </w:r>
      <w:r w:rsidRPr="009B78D5">
        <w:rPr>
          <w:rStyle w:val="libAieChar"/>
          <w:rFonts w:hint="eastAsia"/>
          <w:rtl/>
        </w:rPr>
        <w:t>غْفِرَ</w:t>
      </w:r>
      <w:r w:rsidRPr="009B78D5">
        <w:rPr>
          <w:rStyle w:val="libAieChar"/>
          <w:rtl/>
        </w:rPr>
        <w:t xml:space="preserve"> لَکَ اللّٰهُ مٰا تَقَدَّمَ مِنْ ذَنْبِکَ وَ مٰا تَأَخَّرَ</w:t>
      </w:r>
      <w:r w:rsidR="00C74BB8" w:rsidRPr="00C74BB8">
        <w:rPr>
          <w:rStyle w:val="libAlaemChar"/>
          <w:rtl/>
        </w:rPr>
        <w:t>)</w:t>
      </w:r>
      <w:r w:rsidRPr="009D640D">
        <w:rPr>
          <w:rStyle w:val="libFootnotenumChar"/>
          <w:rtl/>
        </w:rPr>
        <w:t>(</w:t>
      </w:r>
      <w:r w:rsidR="0094408E">
        <w:rPr>
          <w:rStyle w:val="libFootnotenumChar"/>
          <w:rtl/>
        </w:rPr>
        <w:t>5</w:t>
      </w:r>
      <w:r w:rsidRPr="009D640D">
        <w:rPr>
          <w:rStyle w:val="libFootnotenumChar"/>
          <w:rtl/>
        </w:rPr>
        <w:t>)</w:t>
      </w:r>
      <w:r>
        <w:rPr>
          <w:rtl/>
        </w:rPr>
        <w:t xml:space="preserve">. </w:t>
      </w:r>
      <w:r w:rsidRPr="009D640D">
        <w:rPr>
          <w:rStyle w:val="libFootnotenumChar"/>
          <w:rtl/>
        </w:rPr>
        <w:t>(</w:t>
      </w:r>
      <w:r w:rsidR="0094408E">
        <w:rPr>
          <w:rStyle w:val="libFootnotenumChar"/>
          <w:rtl/>
        </w:rPr>
        <w:t>6</w:t>
      </w:r>
      <w:r w:rsidRPr="009D640D">
        <w:rPr>
          <w:rStyle w:val="libFootnotenumChar"/>
          <w:rtl/>
        </w:rPr>
        <w:t>)</w:t>
      </w:r>
    </w:p>
    <w:p w:rsidR="008C6066" w:rsidRDefault="009640A2" w:rsidP="00471D2E">
      <w:pPr>
        <w:pStyle w:val="libNormal"/>
        <w:rPr>
          <w:rtl/>
        </w:rPr>
      </w:pPr>
      <w:r>
        <w:rPr>
          <w:rFonts w:hint="eastAsia"/>
          <w:rtl/>
        </w:rPr>
        <w:t>في</w:t>
      </w:r>
      <w:r w:rsidR="00471D2E">
        <w:rPr>
          <w:rtl/>
        </w:rPr>
        <w:t xml:space="preserve"> انّه ما استغفر رسول اللّه </w:t>
      </w:r>
      <w:r w:rsidR="008C6066" w:rsidRPr="008C6066">
        <w:rPr>
          <w:rStyle w:val="libAlaemChar"/>
          <w:rtl/>
        </w:rPr>
        <w:t>صلى‌الله‌عليه‌وآله‌وسلم</w:t>
      </w:r>
      <w:r w:rsidR="00471D2E">
        <w:rPr>
          <w:rtl/>
        </w:rPr>
        <w:t xml:space="preserve">لرجل </w:t>
      </w:r>
      <w:r w:rsidR="00471D2E">
        <w:rPr>
          <w:rFonts w:hint="cs"/>
          <w:rtl/>
        </w:rPr>
        <w:t>ی</w:t>
      </w:r>
      <w:r w:rsidR="00471D2E">
        <w:rPr>
          <w:rFonts w:hint="eastAsia"/>
          <w:rtl/>
        </w:rPr>
        <w:t>خصّه</w:t>
      </w:r>
      <w:r w:rsidR="00471D2E">
        <w:rPr>
          <w:rtl/>
        </w:rPr>
        <w:t xml:space="preserve"> الاّ استشهد </w:t>
      </w:r>
      <w:r w:rsidR="00471D2E" w:rsidRPr="009D640D">
        <w:rPr>
          <w:rStyle w:val="libFootnotenumChar"/>
          <w:rtl/>
        </w:rPr>
        <w:t>(7)</w:t>
      </w:r>
      <w:r w:rsidR="00471D2E">
        <w:rPr>
          <w:rtl/>
        </w:rPr>
        <w:t>.</w:t>
      </w:r>
    </w:p>
    <w:p w:rsidR="008C6066" w:rsidRDefault="00471D2E" w:rsidP="00471D2E">
      <w:pPr>
        <w:pStyle w:val="libNormal"/>
        <w:rPr>
          <w:rtl/>
        </w:rPr>
      </w:pPr>
      <w:r>
        <w:rPr>
          <w:rtl/>
        </w:rPr>
        <w:t xml:space="preserve">استغفار رسول اللّه </w:t>
      </w:r>
      <w:r w:rsidR="008C6066" w:rsidRPr="008C6066">
        <w:rPr>
          <w:rStyle w:val="libAlaemChar"/>
          <w:rtl/>
        </w:rPr>
        <w:t>صلى‌الله‌عليه‌وآله‌وسلم</w:t>
      </w:r>
      <w:r>
        <w:rPr>
          <w:rtl/>
        </w:rPr>
        <w:t>لأهل ال</w:t>
      </w:r>
      <w:r w:rsidR="00800CD3">
        <w:rPr>
          <w:rtl/>
        </w:rPr>
        <w:t>بقي</w:t>
      </w:r>
      <w:r>
        <w:rPr>
          <w:rFonts w:hint="eastAsia"/>
          <w:rtl/>
        </w:rPr>
        <w:t>ع</w:t>
      </w:r>
      <w:r>
        <w:rPr>
          <w:rtl/>
        </w:rPr>
        <w:t xml:space="preserve"> فما لبث بعد هذا الإستغفار الاّ سبعا أو ثمان</w:t>
      </w:r>
      <w:r>
        <w:rPr>
          <w:rFonts w:hint="cs"/>
          <w:rtl/>
        </w:rPr>
        <w:t>ی</w:t>
      </w:r>
      <w:r>
        <w:rPr>
          <w:rFonts w:hint="eastAsia"/>
          <w:rtl/>
        </w:rPr>
        <w:t>ا</w:t>
      </w:r>
      <w:r>
        <w:rPr>
          <w:rtl/>
        </w:rPr>
        <w:t xml:space="preserve"> حتّ</w:t>
      </w:r>
      <w:r>
        <w:rPr>
          <w:rFonts w:hint="cs"/>
          <w:rtl/>
        </w:rPr>
        <w:t>ی</w:t>
      </w:r>
      <w:r>
        <w:rPr>
          <w:rtl/>
        </w:rPr>
        <w:t xml:space="preserve"> قبض </w:t>
      </w:r>
      <w:r w:rsidR="008C6066" w:rsidRPr="008C6066">
        <w:rPr>
          <w:rStyle w:val="libAlaemChar"/>
          <w:rtl/>
        </w:rPr>
        <w:t>صلى‌الله‌عليه‌وآله‌وسلم</w:t>
      </w:r>
      <w:r w:rsidRPr="009D640D">
        <w:rPr>
          <w:rStyle w:val="libFootnotenumChar"/>
          <w:rtl/>
        </w:rPr>
        <w:t>(8)</w:t>
      </w:r>
      <w:r>
        <w:rPr>
          <w:rtl/>
        </w:rPr>
        <w:t>.</w:t>
      </w:r>
    </w:p>
    <w:p w:rsidR="009853BF" w:rsidRDefault="003653A2" w:rsidP="003653A2">
      <w:pPr>
        <w:pStyle w:val="libLine"/>
        <w:rPr>
          <w:rtl/>
        </w:rPr>
      </w:pPr>
      <w:r>
        <w:rPr>
          <w:rFonts w:hint="eastAsia"/>
          <w:rtl/>
        </w:rPr>
        <w:t>____________________</w:t>
      </w:r>
    </w:p>
    <w:p w:rsidR="008C6066" w:rsidRDefault="00DE3D9F" w:rsidP="009B78D5">
      <w:pPr>
        <w:pStyle w:val="libFootnote0"/>
        <w:rPr>
          <w:rtl/>
        </w:rPr>
      </w:pPr>
      <w:r>
        <w:rPr>
          <w:rtl/>
        </w:rPr>
        <w:t>(1)</w:t>
      </w:r>
      <w:r w:rsidR="00471D2E">
        <w:rPr>
          <w:rtl/>
        </w:rPr>
        <w:t xml:space="preserve"> ق:کتاب ال</w:t>
      </w:r>
      <w:r w:rsidR="003653A2">
        <w:rPr>
          <w:rtl/>
        </w:rPr>
        <w:t>صلاة</w:t>
      </w:r>
      <w:r w:rsidR="009B78D5">
        <w:rPr>
          <w:rFonts w:hint="cs"/>
          <w:rtl/>
        </w:rPr>
        <w:t>/</w:t>
      </w:r>
      <w:r w:rsidR="0094408E">
        <w:rPr>
          <w:rtl/>
        </w:rPr>
        <w:t>602</w:t>
      </w:r>
      <w:r w:rsidR="00471D2E">
        <w:rPr>
          <w:rtl/>
        </w:rPr>
        <w:t>/</w:t>
      </w:r>
      <w:r w:rsidR="0094408E">
        <w:rPr>
          <w:rtl/>
        </w:rPr>
        <w:t>81</w:t>
      </w:r>
      <w:r w:rsidR="00471D2E">
        <w:rPr>
          <w:rtl/>
        </w:rPr>
        <w:t>،ج:</w:t>
      </w:r>
      <w:r w:rsidR="0094408E">
        <w:rPr>
          <w:rtl/>
        </w:rPr>
        <w:t>325</w:t>
      </w:r>
      <w:r w:rsidR="00471D2E">
        <w:rPr>
          <w:rtl/>
        </w:rPr>
        <w:t>/</w:t>
      </w:r>
      <w:r w:rsidR="0094408E">
        <w:rPr>
          <w:rtl/>
        </w:rPr>
        <w:t>87</w:t>
      </w:r>
      <w:r w:rsidR="00471D2E">
        <w:rPr>
          <w:rtl/>
        </w:rPr>
        <w:t>.</w:t>
      </w:r>
    </w:p>
    <w:p w:rsidR="008C6066" w:rsidRDefault="00DE3D9F" w:rsidP="009B78D5">
      <w:pPr>
        <w:pStyle w:val="libFootnote0"/>
        <w:rPr>
          <w:rtl/>
        </w:rPr>
      </w:pPr>
      <w:r>
        <w:rPr>
          <w:rtl/>
        </w:rPr>
        <w:t>(2)</w:t>
      </w:r>
      <w:r w:rsidR="00471D2E">
        <w:rPr>
          <w:rtl/>
        </w:rPr>
        <w:t xml:space="preserve"> ق:</w:t>
      </w:r>
      <w:r w:rsidR="0094408E">
        <w:rPr>
          <w:rtl/>
        </w:rPr>
        <w:t>90</w:t>
      </w:r>
      <w:r w:rsidR="00471D2E">
        <w:rPr>
          <w:rtl/>
        </w:rPr>
        <w:t>/</w:t>
      </w:r>
      <w:r w:rsidR="0094408E">
        <w:rPr>
          <w:rtl/>
        </w:rPr>
        <w:t>17</w:t>
      </w:r>
      <w:r w:rsidR="00471D2E">
        <w:rPr>
          <w:rtl/>
        </w:rPr>
        <w:t>/</w:t>
      </w:r>
      <w:r w:rsidR="0094408E">
        <w:rPr>
          <w:rtl/>
        </w:rPr>
        <w:t>3</w:t>
      </w:r>
      <w:r w:rsidR="00471D2E">
        <w:rPr>
          <w:rtl/>
        </w:rPr>
        <w:t>،ج:</w:t>
      </w:r>
      <w:r w:rsidR="0094408E">
        <w:rPr>
          <w:rtl/>
        </w:rPr>
        <w:t>326</w:t>
      </w:r>
      <w:r w:rsidR="00471D2E">
        <w:rPr>
          <w:rtl/>
        </w:rPr>
        <w:t>/</w:t>
      </w:r>
      <w:r w:rsidR="0094408E">
        <w:rPr>
          <w:rtl/>
        </w:rPr>
        <w:t>5</w:t>
      </w:r>
      <w:r w:rsidR="00471D2E">
        <w:rPr>
          <w:rtl/>
        </w:rPr>
        <w:t>.</w:t>
      </w:r>
    </w:p>
    <w:p w:rsidR="008C6066" w:rsidRDefault="00DE3D9F" w:rsidP="009B78D5">
      <w:pPr>
        <w:pStyle w:val="libFootnote0"/>
        <w:rPr>
          <w:rtl/>
        </w:rPr>
      </w:pPr>
      <w:r>
        <w:rPr>
          <w:rtl/>
        </w:rPr>
        <w:t>(3)</w:t>
      </w:r>
      <w:r w:rsidR="00471D2E">
        <w:rPr>
          <w:rtl/>
        </w:rPr>
        <w:t xml:space="preserve"> ق:کتاب ال</w:t>
      </w:r>
      <w:r w:rsidR="003653A2">
        <w:rPr>
          <w:rtl/>
        </w:rPr>
        <w:t>أي</w:t>
      </w:r>
      <w:r w:rsidR="00471D2E">
        <w:rPr>
          <w:rFonts w:hint="eastAsia"/>
          <w:rtl/>
        </w:rPr>
        <w:t>مان</w:t>
      </w:r>
      <w:r w:rsidR="009B78D5">
        <w:rPr>
          <w:rFonts w:hint="cs"/>
          <w:rtl/>
        </w:rPr>
        <w:t>/</w:t>
      </w:r>
      <w:r w:rsidR="0094408E">
        <w:rPr>
          <w:rtl/>
        </w:rPr>
        <w:t>208</w:t>
      </w:r>
      <w:r w:rsidR="00471D2E">
        <w:rPr>
          <w:rtl/>
        </w:rPr>
        <w:t>/</w:t>
      </w:r>
      <w:r w:rsidR="0094408E">
        <w:rPr>
          <w:rtl/>
        </w:rPr>
        <w:t>27</w:t>
      </w:r>
      <w:r w:rsidR="00471D2E">
        <w:rPr>
          <w:rtl/>
        </w:rPr>
        <w:t>،ج:</w:t>
      </w:r>
      <w:r w:rsidR="0094408E">
        <w:rPr>
          <w:rtl/>
        </w:rPr>
        <w:t>381</w:t>
      </w:r>
      <w:r w:rsidR="00471D2E">
        <w:rPr>
          <w:rtl/>
        </w:rPr>
        <w:t>/</w:t>
      </w:r>
      <w:r w:rsidR="0094408E">
        <w:rPr>
          <w:rtl/>
        </w:rPr>
        <w:t>68</w:t>
      </w:r>
      <w:r w:rsidR="00471D2E">
        <w:rPr>
          <w:rtl/>
        </w:rPr>
        <w:t>. ق:</w:t>
      </w:r>
      <w:r w:rsidR="0094408E">
        <w:rPr>
          <w:rtl/>
        </w:rPr>
        <w:t>99</w:t>
      </w:r>
      <w:r w:rsidR="00471D2E">
        <w:rPr>
          <w:rtl/>
        </w:rPr>
        <w:t>/</w:t>
      </w:r>
      <w:r w:rsidR="0094408E">
        <w:rPr>
          <w:rtl/>
        </w:rPr>
        <w:t>20</w:t>
      </w:r>
      <w:r w:rsidR="00471D2E">
        <w:rPr>
          <w:rtl/>
        </w:rPr>
        <w:t>/</w:t>
      </w:r>
      <w:r w:rsidR="0094408E">
        <w:rPr>
          <w:rtl/>
        </w:rPr>
        <w:t>3</w:t>
      </w:r>
      <w:r w:rsidR="00471D2E">
        <w:rPr>
          <w:rtl/>
        </w:rPr>
        <w:t xml:space="preserve"> و </w:t>
      </w:r>
      <w:r w:rsidR="0094408E">
        <w:rPr>
          <w:rtl/>
        </w:rPr>
        <w:t>102</w:t>
      </w:r>
      <w:r w:rsidR="00471D2E">
        <w:rPr>
          <w:rtl/>
        </w:rPr>
        <w:t>،ج:</w:t>
      </w:r>
      <w:r w:rsidR="0094408E">
        <w:rPr>
          <w:rtl/>
        </w:rPr>
        <w:t>27</w:t>
      </w:r>
      <w:r w:rsidR="00471D2E">
        <w:rPr>
          <w:rtl/>
        </w:rPr>
        <w:t>/</w:t>
      </w:r>
      <w:r w:rsidR="0094408E">
        <w:rPr>
          <w:rtl/>
        </w:rPr>
        <w:t>6</w:t>
      </w:r>
      <w:r w:rsidR="00471D2E">
        <w:rPr>
          <w:rtl/>
        </w:rPr>
        <w:t xml:space="preserve"> و </w:t>
      </w:r>
      <w:r w:rsidR="0094408E">
        <w:rPr>
          <w:rtl/>
        </w:rPr>
        <w:t>36</w:t>
      </w:r>
      <w:r w:rsidR="00471D2E">
        <w:rPr>
          <w:rtl/>
        </w:rPr>
        <w:t>.</w:t>
      </w:r>
    </w:p>
    <w:p w:rsidR="008C6066" w:rsidRDefault="00DE3D9F" w:rsidP="009B78D5">
      <w:pPr>
        <w:pStyle w:val="libFootnote0"/>
        <w:rPr>
          <w:rtl/>
        </w:rPr>
      </w:pPr>
      <w:r>
        <w:rPr>
          <w:rtl/>
        </w:rPr>
        <w:t>(4)</w:t>
      </w:r>
      <w:r w:rsidR="00471D2E">
        <w:rPr>
          <w:rtl/>
        </w:rPr>
        <w:t xml:space="preserve"> ق:</w:t>
      </w:r>
      <w:r w:rsidR="0094408E">
        <w:rPr>
          <w:rtl/>
        </w:rPr>
        <w:t>160</w:t>
      </w:r>
      <w:r w:rsidR="00471D2E">
        <w:rPr>
          <w:rtl/>
        </w:rPr>
        <w:t>/</w:t>
      </w:r>
      <w:r w:rsidR="0094408E">
        <w:rPr>
          <w:rtl/>
        </w:rPr>
        <w:t>27</w:t>
      </w:r>
      <w:r w:rsidR="00471D2E">
        <w:rPr>
          <w:rtl/>
        </w:rPr>
        <w:t>/</w:t>
      </w:r>
      <w:r w:rsidR="0094408E">
        <w:rPr>
          <w:rtl/>
        </w:rPr>
        <w:t>5</w:t>
      </w:r>
      <w:r w:rsidR="00471D2E">
        <w:rPr>
          <w:rtl/>
        </w:rPr>
        <w:t xml:space="preserve"> و </w:t>
      </w:r>
      <w:r w:rsidR="0094408E">
        <w:rPr>
          <w:rtl/>
        </w:rPr>
        <w:t>164</w:t>
      </w:r>
      <w:r w:rsidR="00471D2E">
        <w:rPr>
          <w:rtl/>
        </w:rPr>
        <w:t>،ج:</w:t>
      </w:r>
      <w:r w:rsidR="0094408E">
        <w:rPr>
          <w:rtl/>
        </w:rPr>
        <w:t>176</w:t>
      </w:r>
      <w:r w:rsidR="00471D2E">
        <w:rPr>
          <w:rtl/>
        </w:rPr>
        <w:t>/</w:t>
      </w:r>
      <w:r w:rsidR="0094408E">
        <w:rPr>
          <w:rtl/>
        </w:rPr>
        <w:t>12</w:t>
      </w:r>
      <w:r w:rsidR="00471D2E">
        <w:rPr>
          <w:rtl/>
        </w:rPr>
        <w:t xml:space="preserve"> و </w:t>
      </w:r>
      <w:r w:rsidR="0094408E">
        <w:rPr>
          <w:rtl/>
        </w:rPr>
        <w:t>193</w:t>
      </w:r>
      <w:r w:rsidR="00471D2E">
        <w:rPr>
          <w:rtl/>
        </w:rPr>
        <w:t>.</w:t>
      </w:r>
    </w:p>
    <w:p w:rsidR="008C6066" w:rsidRDefault="00DE3D9F" w:rsidP="009B78D5">
      <w:pPr>
        <w:pStyle w:val="libFootnote0"/>
        <w:rPr>
          <w:rtl/>
        </w:rPr>
      </w:pPr>
      <w:r>
        <w:rPr>
          <w:rtl/>
        </w:rPr>
        <w:t>(5)</w:t>
      </w:r>
      <w:r w:rsidR="00471D2E">
        <w:rPr>
          <w:rtl/>
        </w:rPr>
        <w:t xml:space="preserve"> </w:t>
      </w:r>
      <w:r w:rsidR="00067415">
        <w:rPr>
          <w:rtl/>
        </w:rPr>
        <w:t>سورة</w:t>
      </w:r>
      <w:r w:rsidR="00471D2E">
        <w:rPr>
          <w:rtl/>
        </w:rPr>
        <w:t xml:space="preserve"> الفتح/ال</w:t>
      </w:r>
      <w:r w:rsidR="002D5688">
        <w:rPr>
          <w:rtl/>
        </w:rPr>
        <w:t>آية</w:t>
      </w:r>
      <w:r w:rsidR="00471D2E">
        <w:rPr>
          <w:rtl/>
        </w:rPr>
        <w:t xml:space="preserve"> </w:t>
      </w:r>
      <w:r w:rsidR="0094408E">
        <w:rPr>
          <w:rtl/>
        </w:rPr>
        <w:t>2</w:t>
      </w:r>
      <w:r w:rsidR="00471D2E">
        <w:rPr>
          <w:rtl/>
        </w:rPr>
        <w:t>.</w:t>
      </w:r>
    </w:p>
    <w:p w:rsidR="008C6066" w:rsidRDefault="00DE3D9F" w:rsidP="009B78D5">
      <w:pPr>
        <w:pStyle w:val="libFootnote0"/>
        <w:rPr>
          <w:rtl/>
        </w:rPr>
      </w:pPr>
      <w:r>
        <w:rPr>
          <w:rtl/>
        </w:rPr>
        <w:t>(6)</w:t>
      </w:r>
      <w:r w:rsidR="00471D2E">
        <w:rPr>
          <w:rtl/>
        </w:rPr>
        <w:t xml:space="preserve"> ق:</w:t>
      </w:r>
      <w:r w:rsidR="0094408E">
        <w:rPr>
          <w:rtl/>
        </w:rPr>
        <w:t>211</w:t>
      </w:r>
      <w:r w:rsidR="00471D2E">
        <w:rPr>
          <w:rtl/>
        </w:rPr>
        <w:t>/</w:t>
      </w:r>
      <w:r w:rsidR="0094408E">
        <w:rPr>
          <w:rtl/>
        </w:rPr>
        <w:t>15</w:t>
      </w:r>
      <w:r w:rsidR="00471D2E">
        <w:rPr>
          <w:rtl/>
        </w:rPr>
        <w:t>/</w:t>
      </w:r>
      <w:r w:rsidR="0094408E">
        <w:rPr>
          <w:rtl/>
        </w:rPr>
        <w:t>6</w:t>
      </w:r>
      <w:r w:rsidR="00471D2E">
        <w:rPr>
          <w:rtl/>
        </w:rPr>
        <w:t xml:space="preserve"> و </w:t>
      </w:r>
      <w:r w:rsidR="0094408E">
        <w:rPr>
          <w:rtl/>
        </w:rPr>
        <w:t>214</w:t>
      </w:r>
      <w:r w:rsidR="00471D2E">
        <w:rPr>
          <w:rtl/>
        </w:rPr>
        <w:t>،ج:</w:t>
      </w:r>
      <w:r w:rsidR="0094408E">
        <w:rPr>
          <w:rtl/>
        </w:rPr>
        <w:t>73</w:t>
      </w:r>
      <w:r w:rsidR="00471D2E">
        <w:rPr>
          <w:rtl/>
        </w:rPr>
        <w:t>/</w:t>
      </w:r>
      <w:r w:rsidR="0094408E">
        <w:rPr>
          <w:rtl/>
        </w:rPr>
        <w:t>17</w:t>
      </w:r>
      <w:r w:rsidR="00471D2E">
        <w:rPr>
          <w:rtl/>
        </w:rPr>
        <w:t xml:space="preserve"> و </w:t>
      </w:r>
      <w:r w:rsidR="0094408E">
        <w:rPr>
          <w:rtl/>
        </w:rPr>
        <w:t>89</w:t>
      </w:r>
      <w:r w:rsidR="00471D2E">
        <w:rPr>
          <w:rtl/>
        </w:rPr>
        <w:t>.</w:t>
      </w:r>
    </w:p>
    <w:p w:rsidR="008C6066" w:rsidRDefault="00DE3D9F" w:rsidP="009B78D5">
      <w:pPr>
        <w:pStyle w:val="libFootnote0"/>
        <w:rPr>
          <w:rtl/>
        </w:rPr>
      </w:pPr>
      <w:r>
        <w:rPr>
          <w:rtl/>
        </w:rPr>
        <w:t>(7)</w:t>
      </w:r>
      <w:r w:rsidR="00471D2E">
        <w:rPr>
          <w:rtl/>
        </w:rPr>
        <w:t xml:space="preserve"> ق:</w:t>
      </w:r>
      <w:r w:rsidR="0094408E">
        <w:rPr>
          <w:rtl/>
        </w:rPr>
        <w:t>573</w:t>
      </w:r>
      <w:r w:rsidR="00471D2E">
        <w:rPr>
          <w:rtl/>
        </w:rPr>
        <w:t>/</w:t>
      </w:r>
      <w:r w:rsidR="0094408E">
        <w:rPr>
          <w:rtl/>
        </w:rPr>
        <w:t>52</w:t>
      </w:r>
      <w:r w:rsidR="00471D2E">
        <w:rPr>
          <w:rtl/>
        </w:rPr>
        <w:t>/</w:t>
      </w:r>
      <w:r w:rsidR="0094408E">
        <w:rPr>
          <w:rtl/>
        </w:rPr>
        <w:t>6</w:t>
      </w:r>
      <w:r w:rsidR="00471D2E">
        <w:rPr>
          <w:rtl/>
        </w:rPr>
        <w:t>،ج:</w:t>
      </w:r>
      <w:r w:rsidR="0094408E">
        <w:rPr>
          <w:rtl/>
        </w:rPr>
        <w:t>2</w:t>
      </w:r>
      <w:r w:rsidR="00471D2E">
        <w:rPr>
          <w:rtl/>
        </w:rPr>
        <w:t>/</w:t>
      </w:r>
      <w:r w:rsidR="0094408E">
        <w:rPr>
          <w:rtl/>
        </w:rPr>
        <w:t>21</w:t>
      </w:r>
      <w:r w:rsidR="00471D2E">
        <w:rPr>
          <w:rtl/>
        </w:rPr>
        <w:t>.</w:t>
      </w:r>
    </w:p>
    <w:p w:rsidR="008C6066" w:rsidRDefault="00DE3D9F" w:rsidP="009B78D5">
      <w:pPr>
        <w:pStyle w:val="libFootnote0"/>
        <w:rPr>
          <w:rtl/>
        </w:rPr>
      </w:pPr>
      <w:r>
        <w:rPr>
          <w:rtl/>
        </w:rPr>
        <w:t>(8)</w:t>
      </w:r>
      <w:r w:rsidR="00471D2E">
        <w:rPr>
          <w:rtl/>
        </w:rPr>
        <w:t xml:space="preserve"> ق:</w:t>
      </w:r>
      <w:r w:rsidR="0094408E">
        <w:rPr>
          <w:rtl/>
        </w:rPr>
        <w:t>669</w:t>
      </w:r>
      <w:r w:rsidR="00471D2E">
        <w:rPr>
          <w:rtl/>
        </w:rPr>
        <w:t>/</w:t>
      </w:r>
      <w:r w:rsidR="0094408E">
        <w:rPr>
          <w:rtl/>
        </w:rPr>
        <w:t>66</w:t>
      </w:r>
      <w:r w:rsidR="00471D2E">
        <w:rPr>
          <w:rtl/>
        </w:rPr>
        <w:t>/</w:t>
      </w:r>
      <w:r w:rsidR="0094408E">
        <w:rPr>
          <w:rtl/>
        </w:rPr>
        <w:t>6</w:t>
      </w:r>
      <w:r w:rsidR="00471D2E">
        <w:rPr>
          <w:rtl/>
        </w:rPr>
        <w:t>،ج:</w:t>
      </w:r>
      <w:r w:rsidR="0094408E">
        <w:rPr>
          <w:rtl/>
        </w:rPr>
        <w:t>409</w:t>
      </w:r>
      <w:r w:rsidR="00471D2E">
        <w:rPr>
          <w:rtl/>
        </w:rPr>
        <w:t>/</w:t>
      </w:r>
      <w:r w:rsidR="0094408E">
        <w:rPr>
          <w:rtl/>
        </w:rPr>
        <w:t>21</w:t>
      </w:r>
      <w:r w:rsidR="00471D2E">
        <w:rPr>
          <w:rtl/>
        </w:rPr>
        <w:t xml:space="preserve"> و </w:t>
      </w:r>
      <w:r w:rsidR="0094408E">
        <w:rPr>
          <w:rtl/>
        </w:rPr>
        <w:t>410</w:t>
      </w:r>
      <w:r w:rsidR="00471D2E">
        <w:rPr>
          <w:rtl/>
        </w:rPr>
        <w:t>.</w:t>
      </w:r>
    </w:p>
    <w:p w:rsidR="009B78D5" w:rsidRDefault="009B78D5" w:rsidP="009B78D5">
      <w:pPr>
        <w:pStyle w:val="libNormal"/>
        <w:rPr>
          <w:rtl/>
        </w:rPr>
      </w:pPr>
      <w:r>
        <w:rPr>
          <w:rFonts w:hint="eastAsia"/>
          <w:rtl/>
        </w:rPr>
        <w:br w:type="page"/>
      </w:r>
    </w:p>
    <w:p w:rsidR="008C6066" w:rsidRDefault="00471D2E" w:rsidP="00CE2325">
      <w:pPr>
        <w:pStyle w:val="libCenterBold1"/>
        <w:rPr>
          <w:rtl/>
        </w:rPr>
      </w:pPr>
      <w:r>
        <w:rPr>
          <w:rFonts w:hint="eastAsia"/>
          <w:rtl/>
        </w:rPr>
        <w:t>استغفار</w:t>
      </w:r>
      <w:r>
        <w:rPr>
          <w:rtl/>
        </w:rPr>
        <w:t xml:space="preserve"> ال</w:t>
      </w:r>
      <w:r w:rsidR="00424ED1">
        <w:rPr>
          <w:rtl/>
        </w:rPr>
        <w:t>ملائکة</w:t>
      </w:r>
      <w:r>
        <w:rPr>
          <w:rtl/>
        </w:rPr>
        <w:t xml:space="preserve"> لل</w:t>
      </w:r>
      <w:r w:rsidR="003653A2">
        <w:rPr>
          <w:rtl/>
        </w:rPr>
        <w:t>شیعة</w:t>
      </w:r>
    </w:p>
    <w:p w:rsidR="008C6066" w:rsidRDefault="00471D2E" w:rsidP="00471D2E">
      <w:pPr>
        <w:pStyle w:val="libNormal"/>
        <w:rPr>
          <w:rtl/>
        </w:rPr>
      </w:pPr>
      <w:r>
        <w:rPr>
          <w:rFonts w:hint="eastAsia"/>
          <w:rtl/>
        </w:rPr>
        <w:t>باب</w:t>
      </w:r>
      <w:r>
        <w:rPr>
          <w:rtl/>
        </w:rPr>
        <w:t xml:space="preserve"> ما نزل </w:t>
      </w:r>
      <w:r w:rsidR="009640A2">
        <w:rPr>
          <w:rtl/>
        </w:rPr>
        <w:t>في</w:t>
      </w:r>
      <w:r>
        <w:rPr>
          <w:rtl/>
        </w:rPr>
        <w:t xml:space="preserve"> انّ ال</w:t>
      </w:r>
      <w:r w:rsidR="00424ED1">
        <w:rPr>
          <w:rtl/>
        </w:rPr>
        <w:t>ملائکة</w:t>
      </w:r>
      <w:r>
        <w:rPr>
          <w:rtl/>
        </w:rPr>
        <w:t xml:space="preserve"> </w:t>
      </w:r>
      <w:r>
        <w:rPr>
          <w:rFonts w:hint="cs"/>
          <w:rtl/>
        </w:rPr>
        <w:t>ی</w:t>
      </w:r>
      <w:r>
        <w:rPr>
          <w:rFonts w:hint="eastAsia"/>
          <w:rtl/>
        </w:rPr>
        <w:t>حبّونهم</w:t>
      </w:r>
      <w:r>
        <w:rPr>
          <w:rtl/>
        </w:rPr>
        <w:t xml:space="preserve"> </w:t>
      </w:r>
      <w:r w:rsidR="008C6066" w:rsidRPr="008C6066">
        <w:rPr>
          <w:rStyle w:val="libAlaemChar"/>
          <w:rtl/>
        </w:rPr>
        <w:t>عليهم‌السلام</w:t>
      </w:r>
      <w:r>
        <w:rPr>
          <w:rtl/>
        </w:rPr>
        <w:t xml:space="preserve"> و </w:t>
      </w:r>
      <w:r>
        <w:rPr>
          <w:rFonts w:hint="cs"/>
          <w:rtl/>
        </w:rPr>
        <w:t>ی</w:t>
      </w:r>
      <w:r>
        <w:rPr>
          <w:rFonts w:hint="eastAsia"/>
          <w:rtl/>
        </w:rPr>
        <w:t>ستغفرون</w:t>
      </w:r>
      <w:r>
        <w:rPr>
          <w:rtl/>
        </w:rPr>
        <w:t xml:space="preserve"> لش</w:t>
      </w:r>
      <w:r>
        <w:rPr>
          <w:rFonts w:hint="cs"/>
          <w:rtl/>
        </w:rPr>
        <w:t>ی</w:t>
      </w:r>
      <w:r>
        <w:rPr>
          <w:rFonts w:hint="eastAsia"/>
          <w:rtl/>
        </w:rPr>
        <w:t>عتهم</w:t>
      </w:r>
      <w:r>
        <w:rPr>
          <w:rtl/>
        </w:rPr>
        <w:t xml:space="preserve"> </w:t>
      </w:r>
      <w:r w:rsidRPr="009D640D">
        <w:rPr>
          <w:rStyle w:val="libFootnotenumChar"/>
          <w:rtl/>
        </w:rPr>
        <w:t>(1)</w:t>
      </w:r>
      <w:r>
        <w:rPr>
          <w:rtl/>
        </w:rPr>
        <w:t>.</w:t>
      </w:r>
    </w:p>
    <w:p w:rsidR="008C6066" w:rsidRDefault="00471D2E" w:rsidP="00471D2E">
      <w:pPr>
        <w:pStyle w:val="libNormal"/>
        <w:rPr>
          <w:rtl/>
        </w:rPr>
      </w:pPr>
      <w:r w:rsidRPr="00CE2325">
        <w:rPr>
          <w:rStyle w:val="libBold1Char"/>
          <w:rFonts w:hint="eastAsia"/>
          <w:rtl/>
        </w:rPr>
        <w:t>کنز</w:t>
      </w:r>
      <w:r w:rsidRPr="00CE2325">
        <w:rPr>
          <w:rStyle w:val="libBold1Char"/>
          <w:rtl/>
        </w:rPr>
        <w:t xml:space="preserve"> جامع الفوائد</w:t>
      </w:r>
      <w:r>
        <w:rPr>
          <w:rtl/>
        </w:rPr>
        <w:t xml:space="preserve">:عن </w:t>
      </w:r>
      <w:r w:rsidR="009640A2">
        <w:rPr>
          <w:rtl/>
        </w:rPr>
        <w:t>أبي</w:t>
      </w:r>
      <w:r>
        <w:rPr>
          <w:rtl/>
        </w:rPr>
        <w:t xml:space="preserve"> بص</w:t>
      </w:r>
      <w:r>
        <w:rPr>
          <w:rFonts w:hint="cs"/>
          <w:rtl/>
        </w:rPr>
        <w:t>ی</w:t>
      </w:r>
      <w:r>
        <w:rPr>
          <w:rFonts w:hint="eastAsia"/>
          <w:rtl/>
        </w:rPr>
        <w:t>ر</w:t>
      </w:r>
      <w:r>
        <w:rPr>
          <w:rtl/>
        </w:rPr>
        <w:t xml:space="preserve"> قال:قال </w:t>
      </w:r>
      <w:r w:rsidR="003653A2">
        <w:rPr>
          <w:rtl/>
        </w:rPr>
        <w:t>لي</w:t>
      </w:r>
      <w:r>
        <w:rPr>
          <w:rtl/>
        </w:rPr>
        <w:t xml:space="preserve"> أبو عبد اللّه </w:t>
      </w:r>
      <w:r w:rsidR="008C6066" w:rsidRPr="008C6066">
        <w:rPr>
          <w:rStyle w:val="libAlaemChar"/>
          <w:rtl/>
        </w:rPr>
        <w:t>عليه‌السلام</w:t>
      </w:r>
      <w:r>
        <w:rPr>
          <w:rtl/>
        </w:rPr>
        <w:t xml:space="preserve">: </w:t>
      </w:r>
      <w:r>
        <w:rPr>
          <w:rFonts w:hint="cs"/>
          <w:rtl/>
        </w:rPr>
        <w:t>ی</w:t>
      </w:r>
      <w:r>
        <w:rPr>
          <w:rFonts w:hint="eastAsia"/>
          <w:rtl/>
        </w:rPr>
        <w:t>ا</w:t>
      </w:r>
      <w:r>
        <w:rPr>
          <w:rtl/>
        </w:rPr>
        <w:t xml:space="preserve"> أبا محمّد انّ للّه </w:t>
      </w:r>
      <w:r w:rsidR="00424ED1">
        <w:rPr>
          <w:rtl/>
        </w:rPr>
        <w:t>ملائکة</w:t>
      </w:r>
      <w:r>
        <w:rPr>
          <w:rtl/>
        </w:rPr>
        <w:t xml:space="preserve"> تسقط الذنوب عن ظهر ش</w:t>
      </w:r>
      <w:r>
        <w:rPr>
          <w:rFonts w:hint="cs"/>
          <w:rtl/>
        </w:rPr>
        <w:t>ی</w:t>
      </w:r>
      <w:r>
        <w:rPr>
          <w:rFonts w:hint="eastAsia"/>
          <w:rtl/>
        </w:rPr>
        <w:t>عتنا</w:t>
      </w:r>
      <w:r>
        <w:rPr>
          <w:rtl/>
        </w:rPr>
        <w:t xml:space="preserve"> کما تسقط الر</w:t>
      </w:r>
      <w:r>
        <w:rPr>
          <w:rFonts w:hint="cs"/>
          <w:rtl/>
        </w:rPr>
        <w:t>ی</w:t>
      </w:r>
      <w:r>
        <w:rPr>
          <w:rFonts w:hint="eastAsia"/>
          <w:rtl/>
        </w:rPr>
        <w:t>ح</w:t>
      </w:r>
      <w:r>
        <w:rPr>
          <w:rtl/>
        </w:rPr>
        <w:t xml:space="preserve"> الورق من الشجر أوان سقوطه و ذلک قوله(عزّ و جلّ): </w:t>
      </w:r>
      <w:r w:rsidR="00C74BB8" w:rsidRPr="00C74BB8">
        <w:rPr>
          <w:rStyle w:val="libAlaemChar"/>
          <w:rtl/>
        </w:rPr>
        <w:t>(</w:t>
      </w:r>
      <w:r w:rsidRPr="00C74BB8">
        <w:rPr>
          <w:rStyle w:val="libAieChar"/>
          <w:rtl/>
        </w:rPr>
        <w:t xml:space="preserve">وَ </w:t>
      </w:r>
      <w:r w:rsidRPr="00C74BB8">
        <w:rPr>
          <w:rStyle w:val="libAieChar"/>
          <w:rFonts w:hint="cs"/>
          <w:rtl/>
        </w:rPr>
        <w:t>یَ</w:t>
      </w:r>
      <w:r w:rsidRPr="00C74BB8">
        <w:rPr>
          <w:rStyle w:val="libAieChar"/>
          <w:rFonts w:hint="eastAsia"/>
          <w:rtl/>
        </w:rPr>
        <w:t>سْتَغْفِرُونَ</w:t>
      </w:r>
      <w:r w:rsidRPr="00C74BB8">
        <w:rPr>
          <w:rStyle w:val="libAieChar"/>
          <w:rtl/>
        </w:rPr>
        <w:t xml:space="preserve"> لِ</w:t>
      </w:r>
      <w:r w:rsidR="002D5688">
        <w:rPr>
          <w:rStyle w:val="libAieChar"/>
          <w:rtl/>
        </w:rPr>
        <w:t>لّذي</w:t>
      </w:r>
      <w:r w:rsidRPr="00C74BB8">
        <w:rPr>
          <w:rStyle w:val="libAieChar"/>
          <w:rFonts w:hint="eastAsia"/>
          <w:rtl/>
        </w:rPr>
        <w:t>نَ</w:t>
      </w:r>
      <w:r w:rsidRPr="00C74BB8">
        <w:rPr>
          <w:rStyle w:val="libAieChar"/>
          <w:rtl/>
        </w:rPr>
        <w:t xml:space="preserve"> آمَنُوا</w:t>
      </w:r>
      <w:r w:rsidR="00C74BB8" w:rsidRPr="00C74BB8">
        <w:rPr>
          <w:rStyle w:val="libAlaemChar"/>
          <w:rtl/>
        </w:rPr>
        <w:t>)</w:t>
      </w:r>
      <w:r>
        <w:rPr>
          <w:rtl/>
        </w:rPr>
        <w:t xml:space="preserve"> </w:t>
      </w:r>
      <w:r w:rsidRPr="009D640D">
        <w:rPr>
          <w:rStyle w:val="libFootnotenumChar"/>
          <w:rtl/>
        </w:rPr>
        <w:t>(2)</w:t>
      </w:r>
      <w:r>
        <w:rPr>
          <w:rtl/>
        </w:rPr>
        <w:t>.</w:t>
      </w:r>
      <w:r w:rsidR="00CE2325">
        <w:rPr>
          <w:rFonts w:hint="cs"/>
          <w:rtl/>
        </w:rPr>
        <w:t xml:space="preserve">و استغفارُهم و اللهِ لكم دونَ هذا الخلق، يا أبا محمد فهل سررتك؟ قال: فقلتُ:نعم </w:t>
      </w:r>
      <w:r w:rsidR="00CE2325" w:rsidRPr="00CE2325">
        <w:rPr>
          <w:rStyle w:val="libFootnotenumChar"/>
          <w:rFonts w:hint="cs"/>
          <w:rtl/>
        </w:rPr>
        <w:t>(3)</w:t>
      </w:r>
      <w:r w:rsidR="00CE2325">
        <w:rPr>
          <w:rFonts w:hint="cs"/>
          <w:rtl/>
        </w:rPr>
        <w:t>.</w:t>
      </w:r>
    </w:p>
    <w:p w:rsidR="008C6066" w:rsidRDefault="00471D2E" w:rsidP="00CE2325">
      <w:pPr>
        <w:pStyle w:val="libNormal"/>
        <w:rPr>
          <w:rtl/>
        </w:rPr>
      </w:pPr>
      <w:r>
        <w:rPr>
          <w:rtl/>
        </w:rPr>
        <w:t>سؤال ال</w:t>
      </w:r>
      <w:r w:rsidR="00067415">
        <w:rPr>
          <w:rtl/>
        </w:rPr>
        <w:t>ثاني</w:t>
      </w:r>
      <w:r>
        <w:rPr>
          <w:rtl/>
        </w:rPr>
        <w:t xml:space="preserve"> الرجل </w:t>
      </w:r>
      <w:r w:rsidR="003653A2">
        <w:rPr>
          <w:rtl/>
        </w:rPr>
        <w:t>الذي</w:t>
      </w:r>
      <w:r>
        <w:rPr>
          <w:rtl/>
        </w:rPr>
        <w:t xml:space="preserve"> أخبر ال</w:t>
      </w:r>
      <w:r w:rsidR="003653A2">
        <w:rPr>
          <w:rtl/>
        </w:rPr>
        <w:t>نبيّ</w:t>
      </w:r>
      <w:r>
        <w:rPr>
          <w:rtl/>
        </w:rPr>
        <w:t xml:space="preserve"> </w:t>
      </w:r>
      <w:r w:rsidR="008C6066" w:rsidRPr="008C6066">
        <w:rPr>
          <w:rStyle w:val="libAlaemChar"/>
          <w:rtl/>
        </w:rPr>
        <w:t>صلى‌الله‌عليه‌وآله‌وسلم</w:t>
      </w:r>
      <w:r>
        <w:rPr>
          <w:rtl/>
        </w:rPr>
        <w:t>عنه انّه من أهل ال</w:t>
      </w:r>
      <w:r w:rsidR="003653A2">
        <w:rPr>
          <w:rtl/>
        </w:rPr>
        <w:t>جنة</w:t>
      </w:r>
      <w:r>
        <w:rPr>
          <w:rtl/>
        </w:rPr>
        <w:t xml:space="preserve"> أن </w:t>
      </w:r>
      <w:r>
        <w:rPr>
          <w:rFonts w:hint="cs"/>
          <w:rtl/>
        </w:rPr>
        <w:t>ی</w:t>
      </w:r>
      <w:r>
        <w:rPr>
          <w:rFonts w:hint="eastAsia"/>
          <w:rtl/>
        </w:rPr>
        <w:t>ستغفر</w:t>
      </w:r>
      <w:r>
        <w:rPr>
          <w:rtl/>
        </w:rPr>
        <w:t xml:space="preserve"> له و جوابه:إن کنت متمسّکا بذلک الحبل،</w:t>
      </w:r>
      <w:r w:rsidR="003653A2">
        <w:rPr>
          <w:rtl/>
        </w:rPr>
        <w:t>أي</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،فغفر اللّه لک و الاّ فلا غفر اللّه لک </w:t>
      </w:r>
      <w:r w:rsidRPr="009D640D">
        <w:rPr>
          <w:rStyle w:val="libFootnotenumChar"/>
          <w:rtl/>
        </w:rPr>
        <w:t>(</w:t>
      </w:r>
      <w:r w:rsidR="00CE2325">
        <w:rPr>
          <w:rStyle w:val="libFootnotenumChar"/>
          <w:rFonts w:hint="cs"/>
          <w:rtl/>
        </w:rPr>
        <w:t>4</w:t>
      </w:r>
      <w:r w:rsidRPr="009D640D">
        <w:rPr>
          <w:rStyle w:val="libFootnotenumChar"/>
          <w:rtl/>
        </w:rPr>
        <w:t>)</w:t>
      </w:r>
      <w:r>
        <w:rPr>
          <w:rtl/>
        </w:rPr>
        <w:t>.</w:t>
      </w:r>
    </w:p>
    <w:p w:rsidR="008C6066" w:rsidRDefault="00471D2E" w:rsidP="00CE2325">
      <w:pPr>
        <w:pStyle w:val="libNormal"/>
        <w:rPr>
          <w:rtl/>
        </w:rPr>
      </w:pP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Pr>
          <w:rtl/>
        </w:rPr>
        <w:t>: إذا ص</w:t>
      </w:r>
      <w:r w:rsidR="003653A2">
        <w:rPr>
          <w:rtl/>
        </w:rPr>
        <w:t>لي</w:t>
      </w:r>
      <w:r>
        <w:rPr>
          <w:rFonts w:hint="eastAsia"/>
          <w:rtl/>
        </w:rPr>
        <w:t>ت</w:t>
      </w:r>
      <w:r>
        <w:rPr>
          <w:rtl/>
        </w:rPr>
        <w:t xml:space="preserve"> العصر فاستغفر اللّه سبعا و سبع</w:t>
      </w:r>
      <w:r>
        <w:rPr>
          <w:rFonts w:hint="cs"/>
          <w:rtl/>
        </w:rPr>
        <w:t>ی</w:t>
      </w:r>
      <w:r>
        <w:rPr>
          <w:rFonts w:hint="eastAsia"/>
          <w:rtl/>
        </w:rPr>
        <w:t>ن</w:t>
      </w:r>
      <w:r>
        <w:rPr>
          <w:rtl/>
        </w:rPr>
        <w:t xml:space="preserve"> </w:t>
      </w:r>
      <w:r w:rsidR="00633D82">
        <w:rPr>
          <w:rtl/>
        </w:rPr>
        <w:t>مرّة</w:t>
      </w:r>
      <w:r>
        <w:rPr>
          <w:rtl/>
        </w:rPr>
        <w:t xml:space="preserve"> تحطّ عنک عمل سبع و سبع</w:t>
      </w:r>
      <w:r>
        <w:rPr>
          <w:rFonts w:hint="cs"/>
          <w:rtl/>
        </w:rPr>
        <w:t>ی</w:t>
      </w:r>
      <w:r>
        <w:rPr>
          <w:rFonts w:hint="eastAsia"/>
          <w:rtl/>
        </w:rPr>
        <w:t>ن</w:t>
      </w:r>
      <w:r>
        <w:rPr>
          <w:rtl/>
        </w:rPr>
        <w:t xml:space="preserve"> </w:t>
      </w:r>
      <w:r w:rsidR="002E78B4">
        <w:rPr>
          <w:rtl/>
        </w:rPr>
        <w:t>سنة</w:t>
      </w:r>
      <w:r>
        <w:rPr>
          <w:rtl/>
        </w:rPr>
        <w:t xml:space="preserve"> </w:t>
      </w:r>
      <w:r w:rsidRPr="009D640D">
        <w:rPr>
          <w:rStyle w:val="libFootnotenumChar"/>
          <w:rtl/>
        </w:rPr>
        <w:t>(</w:t>
      </w:r>
      <w:r w:rsidR="00CE2325">
        <w:rPr>
          <w:rStyle w:val="libFootnotenumChar"/>
          <w:rFonts w:hint="cs"/>
          <w:rtl/>
        </w:rPr>
        <w:t>5</w:t>
      </w:r>
      <w:r w:rsidRPr="009D640D">
        <w:rPr>
          <w:rStyle w:val="libFootnotenumChar"/>
          <w:rtl/>
        </w:rPr>
        <w:t>)</w:t>
      </w:r>
      <w:r>
        <w:rPr>
          <w:rtl/>
        </w:rPr>
        <w:t>.</w:t>
      </w:r>
    </w:p>
    <w:p w:rsidR="008C6066" w:rsidRDefault="00471D2E" w:rsidP="00CE2325">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انّ للقلوب صدأ کصدأ النحاس فاجلوها بالاستغفار و تلاو</w:t>
      </w:r>
      <w:r w:rsidR="00CE2325">
        <w:rPr>
          <w:rFonts w:hint="cs"/>
          <w:rtl/>
        </w:rPr>
        <w:t>ة</w:t>
      </w:r>
      <w:r>
        <w:rPr>
          <w:rtl/>
        </w:rPr>
        <w:t xml:space="preserve"> القرآن،</w:t>
      </w:r>
      <w:r>
        <w:rPr>
          <w:rFonts w:hint="eastAsia"/>
          <w:rtl/>
        </w:rPr>
        <w:t>و</w:t>
      </w:r>
      <w:r>
        <w:rPr>
          <w:rtl/>
        </w:rPr>
        <w:t xml:space="preserve"> قال </w:t>
      </w:r>
      <w:r w:rsidR="008C6066" w:rsidRPr="008C6066">
        <w:rPr>
          <w:rStyle w:val="libAlaemChar"/>
          <w:rtl/>
        </w:rPr>
        <w:t>صلى‌الله‌عليه‌وآله‌وسلم</w:t>
      </w:r>
      <w:r>
        <w:rPr>
          <w:rtl/>
        </w:rPr>
        <w:t>: من أکثر الاستغفار جعل اللّه له من کلّ غمّ فرجا و من کلّ ض</w:t>
      </w:r>
      <w:r>
        <w:rPr>
          <w:rFonts w:hint="cs"/>
          <w:rtl/>
        </w:rPr>
        <w:t>ی</w:t>
      </w:r>
      <w:r>
        <w:rPr>
          <w:rFonts w:hint="eastAsia"/>
          <w:rtl/>
        </w:rPr>
        <w:t>ق</w:t>
      </w:r>
      <w:r>
        <w:rPr>
          <w:rtl/>
        </w:rPr>
        <w:t xml:space="preserve"> مخرجا و رزقه من ح</w:t>
      </w:r>
      <w:r>
        <w:rPr>
          <w:rFonts w:hint="cs"/>
          <w:rtl/>
        </w:rPr>
        <w:t>ی</w:t>
      </w:r>
      <w:r>
        <w:rPr>
          <w:rFonts w:hint="eastAsia"/>
          <w:rtl/>
        </w:rPr>
        <w:t>ث</w:t>
      </w:r>
      <w:r>
        <w:rPr>
          <w:rtl/>
        </w:rPr>
        <w:t xml:space="preserve"> لا </w:t>
      </w:r>
      <w:r>
        <w:rPr>
          <w:rFonts w:hint="cs"/>
          <w:rtl/>
        </w:rPr>
        <w:t>ی</w:t>
      </w:r>
      <w:r>
        <w:rPr>
          <w:rFonts w:hint="eastAsia"/>
          <w:rtl/>
        </w:rPr>
        <w:t>حتسب</w:t>
      </w:r>
      <w:r>
        <w:rPr>
          <w:rtl/>
        </w:rPr>
        <w:t xml:space="preserve"> </w:t>
      </w:r>
      <w:r w:rsidRPr="009D640D">
        <w:rPr>
          <w:rStyle w:val="libFootnotenumChar"/>
          <w:rtl/>
        </w:rPr>
        <w:t>(</w:t>
      </w:r>
      <w:r w:rsidR="00CE2325">
        <w:rPr>
          <w:rStyle w:val="libFootnotenumChar"/>
          <w:rFonts w:hint="cs"/>
          <w:rtl/>
        </w:rPr>
        <w:t>6</w:t>
      </w:r>
      <w:r w:rsidRPr="009D640D">
        <w:rPr>
          <w:rStyle w:val="libFootnotenumChar"/>
          <w:rtl/>
        </w:rPr>
        <w:t>)</w:t>
      </w:r>
      <w:r>
        <w:rPr>
          <w:rtl/>
        </w:rPr>
        <w:t>.</w:t>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انّ رسول اللّه </w:t>
      </w:r>
      <w:r w:rsidR="008C6066" w:rsidRPr="008C6066">
        <w:rPr>
          <w:rStyle w:val="libAlaemChar"/>
          <w:rtl/>
        </w:rPr>
        <w:t>صلى‌الله‌عليه‌وآله‌وسلم</w:t>
      </w:r>
      <w:r>
        <w:rPr>
          <w:rtl/>
        </w:rPr>
        <w:t xml:space="preserve">کان </w:t>
      </w:r>
      <w:r>
        <w:rPr>
          <w:rFonts w:hint="cs"/>
          <w:rtl/>
        </w:rPr>
        <w:t>ی</w:t>
      </w:r>
      <w:r>
        <w:rPr>
          <w:rFonts w:hint="eastAsia"/>
          <w:rtl/>
        </w:rPr>
        <w:t>توب</w:t>
      </w:r>
      <w:r>
        <w:rPr>
          <w:rtl/>
        </w:rPr>
        <w:t xml:space="preserve"> </w:t>
      </w:r>
      <w:r w:rsidR="003653A2">
        <w:rPr>
          <w:rtl/>
        </w:rPr>
        <w:t>الى</w:t>
      </w:r>
      <w:r>
        <w:rPr>
          <w:rtl/>
        </w:rPr>
        <w:t xml:space="preserve"> اللّه و </w:t>
      </w:r>
      <w:r>
        <w:rPr>
          <w:rFonts w:hint="cs"/>
          <w:rtl/>
        </w:rPr>
        <w:t>ی</w:t>
      </w:r>
      <w:r>
        <w:rPr>
          <w:rFonts w:hint="eastAsia"/>
          <w:rtl/>
        </w:rPr>
        <w:t>ستغفره</w:t>
      </w:r>
      <w:r>
        <w:rPr>
          <w:rtl/>
        </w:rPr>
        <w:t xml:space="preserve"> </w:t>
      </w:r>
      <w:r w:rsidR="009640A2">
        <w:rPr>
          <w:rtl/>
        </w:rPr>
        <w:t>في</w:t>
      </w:r>
      <w:r>
        <w:rPr>
          <w:rtl/>
        </w:rPr>
        <w:t xml:space="preserve"> کلّ </w:t>
      </w:r>
      <w:r>
        <w:rPr>
          <w:rFonts w:hint="cs"/>
          <w:rtl/>
        </w:rPr>
        <w:t>ی</w:t>
      </w:r>
      <w:r>
        <w:rPr>
          <w:rFonts w:hint="eastAsia"/>
          <w:rtl/>
        </w:rPr>
        <w:t>وم</w:t>
      </w:r>
      <w:r>
        <w:rPr>
          <w:rtl/>
        </w:rPr>
        <w:t xml:space="preserve"> و </w:t>
      </w:r>
      <w:r w:rsidR="003653A2">
        <w:rPr>
          <w:rtl/>
        </w:rPr>
        <w:t>ليلة</w:t>
      </w:r>
      <w:r>
        <w:rPr>
          <w:rtl/>
        </w:rPr>
        <w:t xml:space="preserve"> </w:t>
      </w:r>
      <w:r w:rsidR="002D5688">
        <w:rPr>
          <w:rtl/>
        </w:rPr>
        <w:t>مائة</w:t>
      </w:r>
      <w:r>
        <w:rPr>
          <w:rtl/>
        </w:rPr>
        <w:t xml:space="preserve"> </w:t>
      </w:r>
      <w:r w:rsidR="00633D82">
        <w:rPr>
          <w:rtl/>
        </w:rPr>
        <w:t>مرّة</w:t>
      </w:r>
      <w:r>
        <w:rPr>
          <w:rtl/>
        </w:rPr>
        <w:t xml:space="preserve"> من غ</w:t>
      </w:r>
      <w:r>
        <w:rPr>
          <w:rFonts w:hint="cs"/>
          <w:rtl/>
        </w:rPr>
        <w:t>ی</w:t>
      </w:r>
      <w:r>
        <w:rPr>
          <w:rFonts w:hint="eastAsia"/>
          <w:rtl/>
        </w:rPr>
        <w:t>ر</w:t>
      </w:r>
      <w:r>
        <w:rPr>
          <w:rtl/>
        </w:rPr>
        <w:t xml:space="preserve"> ذنب.</w:t>
      </w:r>
    </w:p>
    <w:p w:rsidR="008C6066" w:rsidRDefault="00471D2E" w:rsidP="00471D2E">
      <w:pPr>
        <w:pStyle w:val="libNormal"/>
        <w:rPr>
          <w:rtl/>
        </w:rPr>
      </w:pPr>
      <w:r>
        <w:rPr>
          <w:rFonts w:hint="eastAsia"/>
          <w:rtl/>
        </w:rPr>
        <w:t>و</w:t>
      </w:r>
      <w:r>
        <w:rPr>
          <w:rtl/>
        </w:rPr>
        <w:t xml:space="preserve"> </w:t>
      </w:r>
      <w:r w:rsidR="009640A2">
        <w:rPr>
          <w:rtl/>
        </w:rPr>
        <w:t>في</w:t>
      </w:r>
      <w:r>
        <w:rPr>
          <w:rtl/>
        </w:rPr>
        <w:t xml:space="preserve">(قرب الإسناد): کان </w:t>
      </w:r>
      <w:r w:rsidR="008C6066" w:rsidRPr="008C6066">
        <w:rPr>
          <w:rStyle w:val="libAlaemChar"/>
          <w:rtl/>
        </w:rPr>
        <w:t>صلى‌الله‌عليه‌وآله‌و</w:t>
      </w:r>
      <w:r w:rsidR="00FC7037">
        <w:rPr>
          <w:rStyle w:val="libAlaemChar"/>
          <w:rtl/>
        </w:rPr>
        <w:t>سلم</w:t>
      </w:r>
      <w:r w:rsidR="00CE2325">
        <w:rPr>
          <w:rStyle w:val="libAlaemChar"/>
          <w:rFonts w:hint="cs"/>
          <w:rtl/>
        </w:rPr>
        <w:t xml:space="preserve"> </w:t>
      </w:r>
      <w:r w:rsidR="00FC7037" w:rsidRPr="00CE2325">
        <w:rPr>
          <w:rtl/>
        </w:rPr>
        <w:t>ي</w:t>
      </w:r>
      <w:r>
        <w:rPr>
          <w:rFonts w:hint="eastAsia"/>
          <w:rtl/>
        </w:rPr>
        <w:t>توب</w:t>
      </w:r>
      <w:r>
        <w:rPr>
          <w:rtl/>
        </w:rPr>
        <w:t xml:space="preserve"> </w:t>
      </w:r>
      <w:r w:rsidR="003653A2">
        <w:rPr>
          <w:rtl/>
        </w:rPr>
        <w:t>الى</w:t>
      </w:r>
      <w:r>
        <w:rPr>
          <w:rtl/>
        </w:rPr>
        <w:t xml:space="preserve"> اللّه </w:t>
      </w:r>
      <w:r w:rsidR="00C4071F">
        <w:rPr>
          <w:rtl/>
        </w:rPr>
        <w:t>تعالى</w:t>
      </w:r>
      <w:r>
        <w:rPr>
          <w:rtl/>
        </w:rPr>
        <w:t xml:space="preserve"> کلّ </w:t>
      </w:r>
      <w:r>
        <w:rPr>
          <w:rFonts w:hint="cs"/>
          <w:rtl/>
        </w:rPr>
        <w:t>ی</w:t>
      </w:r>
      <w:r>
        <w:rPr>
          <w:rFonts w:hint="eastAsia"/>
          <w:rtl/>
        </w:rPr>
        <w:t>وم</w:t>
      </w:r>
      <w:r>
        <w:rPr>
          <w:rtl/>
        </w:rPr>
        <w:t xml:space="preserve"> سبع</w:t>
      </w:r>
      <w:r>
        <w:rPr>
          <w:rFonts w:hint="cs"/>
          <w:rtl/>
        </w:rPr>
        <w:t>ی</w:t>
      </w:r>
      <w:r>
        <w:rPr>
          <w:rFonts w:hint="eastAsia"/>
          <w:rtl/>
        </w:rPr>
        <w:t>ن</w:t>
      </w:r>
      <w:r>
        <w:rPr>
          <w:rtl/>
        </w:rPr>
        <w:t xml:space="preserve"> </w:t>
      </w:r>
      <w:r w:rsidR="00633D82">
        <w:rPr>
          <w:rtl/>
        </w:rPr>
        <w:t>مرّة</w:t>
      </w:r>
      <w:r>
        <w:rPr>
          <w:rtl/>
        </w:rPr>
        <w:t xml:space="preserve"> من</w:t>
      </w:r>
    </w:p>
    <w:p w:rsidR="009853BF" w:rsidRDefault="003653A2" w:rsidP="003653A2">
      <w:pPr>
        <w:pStyle w:val="libLine"/>
        <w:rPr>
          <w:rtl/>
        </w:rPr>
      </w:pPr>
      <w:r>
        <w:rPr>
          <w:rFonts w:hint="eastAsia"/>
          <w:rtl/>
        </w:rPr>
        <w:t>____________________</w:t>
      </w:r>
    </w:p>
    <w:p w:rsidR="008C6066" w:rsidRDefault="00DE3D9F" w:rsidP="00CE2325">
      <w:pPr>
        <w:pStyle w:val="libFootnote0"/>
        <w:rPr>
          <w:rtl/>
        </w:rPr>
      </w:pPr>
      <w:r>
        <w:rPr>
          <w:rtl/>
        </w:rPr>
        <w:t>(1)</w:t>
      </w:r>
      <w:r w:rsidR="00471D2E">
        <w:rPr>
          <w:rtl/>
        </w:rPr>
        <w:t xml:space="preserve"> ق:</w:t>
      </w:r>
      <w:r w:rsidR="0094408E">
        <w:rPr>
          <w:rtl/>
        </w:rPr>
        <w:t>133</w:t>
      </w:r>
      <w:r w:rsidR="00471D2E">
        <w:rPr>
          <w:rtl/>
        </w:rPr>
        <w:t>/</w:t>
      </w:r>
      <w:r w:rsidR="0094408E">
        <w:rPr>
          <w:rtl/>
        </w:rPr>
        <w:t>55</w:t>
      </w:r>
      <w:r w:rsidR="00471D2E">
        <w:rPr>
          <w:rtl/>
        </w:rPr>
        <w:t>/</w:t>
      </w:r>
      <w:r w:rsidR="0094408E">
        <w:rPr>
          <w:rtl/>
        </w:rPr>
        <w:t>7</w:t>
      </w:r>
      <w:r w:rsidR="00471D2E">
        <w:rPr>
          <w:rtl/>
        </w:rPr>
        <w:t>،ج:</w:t>
      </w:r>
      <w:r w:rsidR="0094408E">
        <w:rPr>
          <w:rtl/>
        </w:rPr>
        <w:t>208</w:t>
      </w:r>
      <w:r w:rsidR="00471D2E">
        <w:rPr>
          <w:rtl/>
        </w:rPr>
        <w:t>/</w:t>
      </w:r>
      <w:r w:rsidR="0094408E">
        <w:rPr>
          <w:rtl/>
        </w:rPr>
        <w:t>24</w:t>
      </w:r>
      <w:r w:rsidR="00471D2E">
        <w:rPr>
          <w:rtl/>
        </w:rPr>
        <w:t>.</w:t>
      </w:r>
    </w:p>
    <w:p w:rsidR="008C6066" w:rsidRDefault="00DE3D9F" w:rsidP="00CE2325">
      <w:pPr>
        <w:pStyle w:val="libFootnote0"/>
        <w:rPr>
          <w:rtl/>
        </w:rPr>
      </w:pPr>
      <w:r>
        <w:rPr>
          <w:rtl/>
        </w:rPr>
        <w:t>(2)</w:t>
      </w:r>
      <w:r w:rsidR="00471D2E">
        <w:rPr>
          <w:rtl/>
        </w:rPr>
        <w:t xml:space="preserve"> </w:t>
      </w:r>
      <w:r w:rsidR="00067415">
        <w:rPr>
          <w:rtl/>
        </w:rPr>
        <w:t>سورة</w:t>
      </w:r>
      <w:r w:rsidR="00471D2E">
        <w:rPr>
          <w:rtl/>
        </w:rPr>
        <w:t xml:space="preserve"> غافر/ال</w:t>
      </w:r>
      <w:r w:rsidR="002D5688">
        <w:rPr>
          <w:rtl/>
        </w:rPr>
        <w:t>آية</w:t>
      </w:r>
      <w:r w:rsidR="00471D2E">
        <w:rPr>
          <w:rtl/>
        </w:rPr>
        <w:t xml:space="preserve"> </w:t>
      </w:r>
      <w:r w:rsidR="0094408E">
        <w:rPr>
          <w:rtl/>
        </w:rPr>
        <w:t>7</w:t>
      </w:r>
      <w:r w:rsidR="00471D2E">
        <w:rPr>
          <w:rtl/>
        </w:rPr>
        <w:t>.</w:t>
      </w:r>
    </w:p>
    <w:p w:rsidR="008C6066" w:rsidRDefault="00DE3D9F" w:rsidP="00CE2325">
      <w:pPr>
        <w:pStyle w:val="libFootnote0"/>
        <w:rPr>
          <w:rtl/>
        </w:rPr>
      </w:pPr>
      <w:r>
        <w:rPr>
          <w:rtl/>
        </w:rPr>
        <w:t>(3)</w:t>
      </w:r>
      <w:r w:rsidR="00471D2E">
        <w:rPr>
          <w:rtl/>
        </w:rPr>
        <w:t xml:space="preserve"> ق:</w:t>
      </w:r>
      <w:r w:rsidR="0094408E">
        <w:rPr>
          <w:rtl/>
        </w:rPr>
        <w:t>133</w:t>
      </w:r>
      <w:r w:rsidR="00471D2E">
        <w:rPr>
          <w:rtl/>
        </w:rPr>
        <w:t>/</w:t>
      </w:r>
      <w:r w:rsidR="0094408E">
        <w:rPr>
          <w:rtl/>
        </w:rPr>
        <w:t>55</w:t>
      </w:r>
      <w:r w:rsidR="00471D2E">
        <w:rPr>
          <w:rtl/>
        </w:rPr>
        <w:t>/</w:t>
      </w:r>
      <w:r w:rsidR="0094408E">
        <w:rPr>
          <w:rtl/>
        </w:rPr>
        <w:t>7</w:t>
      </w:r>
      <w:r w:rsidR="00471D2E">
        <w:rPr>
          <w:rtl/>
        </w:rPr>
        <w:t>،ج:</w:t>
      </w:r>
      <w:r w:rsidR="0094408E">
        <w:rPr>
          <w:rtl/>
        </w:rPr>
        <w:t>209</w:t>
      </w:r>
      <w:r w:rsidR="00471D2E">
        <w:rPr>
          <w:rtl/>
        </w:rPr>
        <w:t>/</w:t>
      </w:r>
      <w:r w:rsidR="0094408E">
        <w:rPr>
          <w:rtl/>
        </w:rPr>
        <w:t>24</w:t>
      </w:r>
      <w:r w:rsidR="00471D2E">
        <w:rPr>
          <w:rtl/>
        </w:rPr>
        <w:t>.</w:t>
      </w:r>
    </w:p>
    <w:p w:rsidR="008C6066" w:rsidRDefault="00DE3D9F" w:rsidP="00CE2325">
      <w:pPr>
        <w:pStyle w:val="libFootnote0"/>
        <w:rPr>
          <w:rtl/>
        </w:rPr>
      </w:pPr>
      <w:r>
        <w:rPr>
          <w:rtl/>
        </w:rPr>
        <w:t>(4)</w:t>
      </w:r>
      <w:r w:rsidR="00471D2E">
        <w:rPr>
          <w:rtl/>
        </w:rPr>
        <w:t xml:space="preserve"> ق:</w:t>
      </w:r>
      <w:r w:rsidR="0094408E">
        <w:rPr>
          <w:rtl/>
        </w:rPr>
        <w:t>86</w:t>
      </w:r>
      <w:r w:rsidR="00471D2E">
        <w:rPr>
          <w:rtl/>
        </w:rPr>
        <w:t>/</w:t>
      </w:r>
      <w:r w:rsidR="0094408E">
        <w:rPr>
          <w:rtl/>
        </w:rPr>
        <w:t>27</w:t>
      </w:r>
      <w:r w:rsidR="00471D2E">
        <w:rPr>
          <w:rtl/>
        </w:rPr>
        <w:t>/</w:t>
      </w:r>
      <w:r w:rsidR="0094408E">
        <w:rPr>
          <w:rtl/>
        </w:rPr>
        <w:t>9</w:t>
      </w:r>
      <w:r w:rsidR="00471D2E">
        <w:rPr>
          <w:rtl/>
        </w:rPr>
        <w:t>،ج:</w:t>
      </w:r>
      <w:r w:rsidR="0094408E">
        <w:rPr>
          <w:rtl/>
        </w:rPr>
        <w:t>16</w:t>
      </w:r>
      <w:r w:rsidR="00471D2E">
        <w:rPr>
          <w:rtl/>
        </w:rPr>
        <w:t>/</w:t>
      </w:r>
      <w:r w:rsidR="0094408E">
        <w:rPr>
          <w:rtl/>
        </w:rPr>
        <w:t>36</w:t>
      </w:r>
      <w:r w:rsidR="00471D2E">
        <w:rPr>
          <w:rtl/>
        </w:rPr>
        <w:t>.</w:t>
      </w:r>
    </w:p>
    <w:p w:rsidR="008C6066" w:rsidRDefault="00DE3D9F" w:rsidP="00CE2325">
      <w:pPr>
        <w:pStyle w:val="libFootnote0"/>
        <w:rPr>
          <w:rtl/>
        </w:rPr>
      </w:pPr>
      <w:r>
        <w:rPr>
          <w:rtl/>
        </w:rPr>
        <w:t>(5)</w:t>
      </w:r>
      <w:r w:rsidR="00471D2E">
        <w:rPr>
          <w:rtl/>
        </w:rPr>
        <w:t xml:space="preserve"> ق:</w:t>
      </w:r>
      <w:r w:rsidR="0094408E">
        <w:rPr>
          <w:rtl/>
        </w:rPr>
        <w:t>37</w:t>
      </w:r>
      <w:r w:rsidR="00471D2E">
        <w:rPr>
          <w:rtl/>
        </w:rPr>
        <w:t>/</w:t>
      </w:r>
      <w:r w:rsidR="0094408E">
        <w:rPr>
          <w:rtl/>
        </w:rPr>
        <w:t>6</w:t>
      </w:r>
      <w:r w:rsidR="00471D2E">
        <w:rPr>
          <w:rtl/>
        </w:rPr>
        <w:t>/</w:t>
      </w:r>
      <w:r w:rsidR="0094408E">
        <w:rPr>
          <w:rtl/>
        </w:rPr>
        <w:t>17</w:t>
      </w:r>
      <w:r w:rsidR="00471D2E">
        <w:rPr>
          <w:rtl/>
        </w:rPr>
        <w:t>،ج:</w:t>
      </w:r>
      <w:r w:rsidR="0094408E">
        <w:rPr>
          <w:rtl/>
        </w:rPr>
        <w:t>123</w:t>
      </w:r>
      <w:r w:rsidR="00471D2E">
        <w:rPr>
          <w:rtl/>
        </w:rPr>
        <w:t>/</w:t>
      </w:r>
      <w:r w:rsidR="0094408E">
        <w:rPr>
          <w:rtl/>
        </w:rPr>
        <w:t>77</w:t>
      </w:r>
      <w:r w:rsidR="00471D2E">
        <w:rPr>
          <w:rtl/>
        </w:rPr>
        <w:t>.</w:t>
      </w:r>
    </w:p>
    <w:p w:rsidR="00CE2325" w:rsidRDefault="00CE2325" w:rsidP="00CE2325">
      <w:pPr>
        <w:pStyle w:val="libFootnote0"/>
        <w:rPr>
          <w:rtl/>
        </w:rPr>
      </w:pPr>
      <w:r>
        <w:rPr>
          <w:rFonts w:hint="cs"/>
          <w:rtl/>
        </w:rPr>
        <w:t>(6) ق:17/7/49،ج:77/172.</w:t>
      </w:r>
    </w:p>
    <w:p w:rsidR="00DD0D2E" w:rsidRDefault="00DD0D2E" w:rsidP="00DD0D2E">
      <w:pPr>
        <w:pStyle w:val="libNormal"/>
        <w:rPr>
          <w:rtl/>
        </w:rPr>
      </w:pPr>
      <w:r>
        <w:rPr>
          <w:rFonts w:hint="eastAsia"/>
          <w:rtl/>
        </w:rPr>
        <w:br w:type="page"/>
      </w:r>
    </w:p>
    <w:p w:rsidR="008C6066" w:rsidRDefault="00471D2E" w:rsidP="00CE2325">
      <w:pPr>
        <w:pStyle w:val="libNormal0"/>
        <w:rPr>
          <w:rtl/>
        </w:rPr>
      </w:pPr>
      <w:r>
        <w:rPr>
          <w:rFonts w:hint="eastAsia"/>
          <w:rtl/>
        </w:rPr>
        <w:t>غ</w:t>
      </w:r>
      <w:r>
        <w:rPr>
          <w:rFonts w:hint="cs"/>
          <w:rtl/>
        </w:rPr>
        <w:t>ی</w:t>
      </w:r>
      <w:r>
        <w:rPr>
          <w:rFonts w:hint="eastAsia"/>
          <w:rtl/>
        </w:rPr>
        <w:t>ر</w:t>
      </w:r>
      <w:r>
        <w:rPr>
          <w:rtl/>
        </w:rPr>
        <w:t xml:space="preserve"> ذنب </w:t>
      </w:r>
      <w:r w:rsidRPr="009D640D">
        <w:rPr>
          <w:rStyle w:val="libFootnotenumChar"/>
          <w:rtl/>
        </w:rPr>
        <w:t>(1)</w:t>
      </w:r>
      <w:r>
        <w:rPr>
          <w:rtl/>
        </w:rPr>
        <w:t>.</w:t>
      </w:r>
    </w:p>
    <w:p w:rsidR="008C6066" w:rsidRDefault="00471D2E" w:rsidP="00CE2325">
      <w:pPr>
        <w:pStyle w:val="libCenterBold1"/>
        <w:rPr>
          <w:rtl/>
        </w:rPr>
      </w:pPr>
      <w:r>
        <w:rPr>
          <w:rFonts w:hint="eastAsia"/>
          <w:rtl/>
        </w:rPr>
        <w:t>المستغفر</w:t>
      </w:r>
      <w:r w:rsidR="00CE2325">
        <w:rPr>
          <w:rFonts w:hint="cs"/>
          <w:rtl/>
        </w:rPr>
        <w:t>ي</w:t>
      </w:r>
      <w:r>
        <w:rPr>
          <w:rtl/>
        </w:rPr>
        <w:t xml:space="preserve"> صاحب کتاب(طبّ ال</w:t>
      </w:r>
      <w:r w:rsidR="003653A2">
        <w:rPr>
          <w:rtl/>
        </w:rPr>
        <w:t>نبيّ</w:t>
      </w:r>
      <w:r>
        <w:rPr>
          <w:rtl/>
        </w:rPr>
        <w:t xml:space="preserve"> </w:t>
      </w:r>
      <w:r w:rsidR="008C6066" w:rsidRPr="008C6066">
        <w:rPr>
          <w:rStyle w:val="libAlaemChar"/>
          <w:rtl/>
        </w:rPr>
        <w:t>صلى‌الله‌عليه‌وآله‌وسلم</w:t>
      </w:r>
      <w:r>
        <w:rPr>
          <w:rtl/>
        </w:rPr>
        <w:t>)</w:t>
      </w:r>
    </w:p>
    <w:p w:rsidR="008C6066" w:rsidRDefault="008C6066" w:rsidP="00CE2325">
      <w:pPr>
        <w:pStyle w:val="libNormal"/>
        <w:rPr>
          <w:rtl/>
        </w:rPr>
      </w:pPr>
      <w:r w:rsidRPr="008C6066">
        <w:rPr>
          <w:rStyle w:val="libBold1Char"/>
          <w:rFonts w:hint="eastAsia"/>
          <w:rtl/>
        </w:rPr>
        <w:t>أقول</w:t>
      </w:r>
      <w:r w:rsidR="00471D2E">
        <w:rPr>
          <w:rtl/>
        </w:rPr>
        <w:t>: المستغفر</w:t>
      </w:r>
      <w:r w:rsidR="00CE2325">
        <w:rPr>
          <w:rFonts w:hint="cs"/>
          <w:rtl/>
        </w:rPr>
        <w:t>ي</w:t>
      </w:r>
      <w:r w:rsidR="00471D2E">
        <w:rPr>
          <w:rtl/>
        </w:rPr>
        <w:t xml:space="preserve"> هو أبو العباس جعفر بن محمّد بن </w:t>
      </w:r>
      <w:r w:rsidR="009640A2">
        <w:rPr>
          <w:rtl/>
        </w:rPr>
        <w:t>أبي</w:t>
      </w:r>
      <w:r w:rsidR="00471D2E">
        <w:rPr>
          <w:rtl/>
        </w:rPr>
        <w:t xml:space="preserve"> بکر النس</w:t>
      </w:r>
      <w:r w:rsidR="009640A2">
        <w:rPr>
          <w:rtl/>
        </w:rPr>
        <w:t>في</w:t>
      </w:r>
      <w:r w:rsidR="00471D2E">
        <w:rPr>
          <w:rtl/>
        </w:rPr>
        <w:t xml:space="preserve"> السمرقند</w:t>
      </w:r>
      <w:r w:rsidR="00CE2325">
        <w:rPr>
          <w:rFonts w:hint="cs"/>
          <w:rtl/>
        </w:rPr>
        <w:t>ي</w:t>
      </w:r>
      <w:r w:rsidR="00471D2E">
        <w:rPr>
          <w:rtl/>
        </w:rPr>
        <w:t xml:space="preserve"> خط</w:t>
      </w:r>
      <w:r w:rsidR="00471D2E">
        <w:rPr>
          <w:rFonts w:hint="cs"/>
          <w:rtl/>
        </w:rPr>
        <w:t>ی</w:t>
      </w:r>
      <w:r w:rsidR="00471D2E">
        <w:rPr>
          <w:rFonts w:hint="eastAsia"/>
          <w:rtl/>
        </w:rPr>
        <w:t>ب</w:t>
      </w:r>
      <w:r w:rsidR="00471D2E">
        <w:rPr>
          <w:rtl/>
        </w:rPr>
        <w:t xml:space="preserve"> حافظ مفسّر محدّث صاحب کتاب(طبّ ال</w:t>
      </w:r>
      <w:r w:rsidR="003653A2">
        <w:rPr>
          <w:rtl/>
        </w:rPr>
        <w:t>نبيّ</w:t>
      </w:r>
      <w:r w:rsidR="00471D2E">
        <w:rPr>
          <w:rtl/>
        </w:rPr>
        <w:t xml:space="preserve"> </w:t>
      </w:r>
      <w:r w:rsidRPr="008C6066">
        <w:rPr>
          <w:rStyle w:val="libAlaemChar"/>
          <w:rtl/>
        </w:rPr>
        <w:t>صلى‌الله‌عليه‌وآله‌وسلم</w:t>
      </w:r>
      <w:r w:rsidR="00471D2E">
        <w:rPr>
          <w:rtl/>
        </w:rPr>
        <w:t>) و(شمائل ال</w:t>
      </w:r>
      <w:r w:rsidR="003653A2">
        <w:rPr>
          <w:rtl/>
        </w:rPr>
        <w:t>نبيّ</w:t>
      </w:r>
      <w:r w:rsidR="00471D2E">
        <w:rPr>
          <w:rtl/>
        </w:rPr>
        <w:t>)و(دلائل ال</w:t>
      </w:r>
      <w:r w:rsidR="00BE3B8B">
        <w:rPr>
          <w:rtl/>
        </w:rPr>
        <w:t>نبوّة</w:t>
      </w:r>
      <w:r w:rsidR="00471D2E">
        <w:rPr>
          <w:rtl/>
        </w:rPr>
        <w:t>)(صلوات اللّه ع</w:t>
      </w:r>
      <w:r w:rsidR="003653A2">
        <w:rPr>
          <w:rtl/>
        </w:rPr>
        <w:t>ل</w:t>
      </w:r>
      <w:r w:rsidR="00CE2325">
        <w:rPr>
          <w:rFonts w:hint="cs"/>
          <w:rtl/>
        </w:rPr>
        <w:t>ى</w:t>
      </w:r>
      <w:r w:rsidR="00471D2E">
        <w:rPr>
          <w:rtl/>
        </w:rPr>
        <w:t xml:space="preserve"> ال</w:t>
      </w:r>
      <w:r w:rsidR="003653A2">
        <w:rPr>
          <w:rtl/>
        </w:rPr>
        <w:t>نبيّ</w:t>
      </w:r>
      <w:r w:rsidR="00471D2E">
        <w:rPr>
          <w:rtl/>
        </w:rPr>
        <w:t xml:space="preserve"> و آله)،تو</w:t>
      </w:r>
      <w:r w:rsidR="009640A2">
        <w:rPr>
          <w:rtl/>
        </w:rPr>
        <w:t>في</w:t>
      </w:r>
      <w:r w:rsidR="00471D2E">
        <w:rPr>
          <w:rtl/>
        </w:rPr>
        <w:t xml:space="preserve"> </w:t>
      </w:r>
      <w:r w:rsidR="002E78B4">
        <w:rPr>
          <w:rtl/>
        </w:rPr>
        <w:t>سنة</w:t>
      </w:r>
      <w:r w:rsidR="00471D2E">
        <w:rPr>
          <w:rtl/>
        </w:rPr>
        <w:t>(</w:t>
      </w:r>
      <w:r w:rsidR="0094408E">
        <w:rPr>
          <w:rtl/>
        </w:rPr>
        <w:t>432</w:t>
      </w:r>
      <w:r w:rsidR="00471D2E">
        <w:rPr>
          <w:rtl/>
        </w:rPr>
        <w:t xml:space="preserve">) و قبره بنسف </w:t>
      </w:r>
      <w:r w:rsidR="00A34EF5">
        <w:rPr>
          <w:rtl/>
        </w:rPr>
        <w:t>بلدة</w:t>
      </w:r>
      <w:r w:rsidR="00471D2E">
        <w:rPr>
          <w:rtl/>
        </w:rPr>
        <w:t xml:space="preserve"> ب</w:t>
      </w:r>
      <w:r w:rsidR="00471D2E">
        <w:rPr>
          <w:rFonts w:hint="cs"/>
          <w:rtl/>
        </w:rPr>
        <w:t>ی</w:t>
      </w:r>
      <w:r w:rsidR="00471D2E">
        <w:rPr>
          <w:rFonts w:hint="eastAsia"/>
          <w:rtl/>
        </w:rPr>
        <w:t>ن</w:t>
      </w:r>
      <w:r w:rsidR="00471D2E">
        <w:rPr>
          <w:rtl/>
        </w:rPr>
        <w:t xml:space="preserve"> ج</w:t>
      </w:r>
      <w:r w:rsidR="00471D2E">
        <w:rPr>
          <w:rFonts w:hint="cs"/>
          <w:rtl/>
        </w:rPr>
        <w:t>ی</w:t>
      </w:r>
      <w:r w:rsidR="00471D2E">
        <w:rPr>
          <w:rFonts w:hint="eastAsia"/>
          <w:rtl/>
        </w:rPr>
        <w:t>حون</w:t>
      </w:r>
      <w:r w:rsidR="00471D2E">
        <w:rPr>
          <w:rtl/>
        </w:rPr>
        <w:t xml:space="preserve"> و سمرق</w:t>
      </w:r>
      <w:r w:rsidR="00471D2E">
        <w:rPr>
          <w:rFonts w:hint="eastAsia"/>
          <w:rtl/>
        </w:rPr>
        <w:t>ند</w:t>
      </w:r>
      <w:r w:rsidR="00471D2E">
        <w:rPr>
          <w:rtl/>
        </w:rPr>
        <w:t xml:space="preserve"> و الظاهر انّه من علماء ال</w:t>
      </w:r>
      <w:r w:rsidR="003653A2">
        <w:rPr>
          <w:rtl/>
        </w:rPr>
        <w:t>عامّة</w:t>
      </w:r>
      <w:r w:rsidR="00471D2E">
        <w:rPr>
          <w:rtl/>
        </w:rPr>
        <w:t xml:space="preserve"> و لکن قال صاحب الر</w:t>
      </w:r>
      <w:r w:rsidR="00471D2E">
        <w:rPr>
          <w:rFonts w:hint="cs"/>
          <w:rtl/>
        </w:rPr>
        <w:t>ی</w:t>
      </w:r>
      <w:r w:rsidR="00471D2E">
        <w:rPr>
          <w:rFonts w:hint="eastAsia"/>
          <w:rtl/>
        </w:rPr>
        <w:t>اض</w:t>
      </w:r>
      <w:r w:rsidR="00471D2E">
        <w:rPr>
          <w:rtl/>
        </w:rPr>
        <w:t xml:space="preserve"> </w:t>
      </w:r>
      <w:r w:rsidR="009640A2">
        <w:rPr>
          <w:rtl/>
        </w:rPr>
        <w:t>في</w:t>
      </w:r>
      <w:r w:rsidR="00471D2E">
        <w:rPr>
          <w:rtl/>
        </w:rPr>
        <w:t xml:space="preserve"> ترجمته:و </w:t>
      </w:r>
      <w:r w:rsidR="00471D2E">
        <w:rPr>
          <w:rFonts w:hint="cs"/>
          <w:rtl/>
        </w:rPr>
        <w:t>ی</w:t>
      </w:r>
      <w:r w:rsidR="00471D2E">
        <w:rPr>
          <w:rFonts w:hint="eastAsia"/>
          <w:rtl/>
        </w:rPr>
        <w:t>لوح</w:t>
      </w:r>
      <w:r w:rsidR="00471D2E">
        <w:rPr>
          <w:rtl/>
        </w:rPr>
        <w:t xml:space="preserve"> من فهرس بحار الأنوار للاستاد الاستناد </w:t>
      </w:r>
      <w:r w:rsidR="00262E80" w:rsidRPr="00262E80">
        <w:rPr>
          <w:rStyle w:val="libAlaemChar"/>
          <w:rtl/>
        </w:rPr>
        <w:t>قدس‌سره</w:t>
      </w:r>
      <w:r w:rsidR="00471D2E">
        <w:rPr>
          <w:rtl/>
        </w:rPr>
        <w:t>انّه من علماء ال</w:t>
      </w:r>
      <w:r w:rsidR="003653A2">
        <w:rPr>
          <w:rtl/>
        </w:rPr>
        <w:t>شیعة</w:t>
      </w:r>
      <w:r w:rsidR="00471D2E">
        <w:rPr>
          <w:rtl/>
        </w:rPr>
        <w:t xml:space="preserve">. قال </w:t>
      </w:r>
      <w:r w:rsidRPr="008C6066">
        <w:rPr>
          <w:rStyle w:val="libAlaemChar"/>
          <w:rtl/>
        </w:rPr>
        <w:t>رحمه‌الله</w:t>
      </w:r>
      <w:r w:rsidR="00471D2E">
        <w:rPr>
          <w:rtl/>
        </w:rPr>
        <w:t xml:space="preserve"> </w:t>
      </w:r>
      <w:r w:rsidR="009640A2">
        <w:rPr>
          <w:rtl/>
        </w:rPr>
        <w:t>في</w:t>
      </w:r>
      <w:r w:rsidR="00471D2E">
        <w:rPr>
          <w:rtl/>
        </w:rPr>
        <w:t xml:space="preserve"> أول البحار </w:t>
      </w:r>
      <w:r w:rsidR="009640A2">
        <w:rPr>
          <w:rtl/>
        </w:rPr>
        <w:t>في</w:t>
      </w:r>
      <w:r w:rsidR="00471D2E">
        <w:rPr>
          <w:rtl/>
        </w:rPr>
        <w:t xml:space="preserve"> ط</w:t>
      </w:r>
      <w:r w:rsidR="00471D2E">
        <w:rPr>
          <w:rFonts w:hint="cs"/>
          <w:rtl/>
        </w:rPr>
        <w:t>یّ</w:t>
      </w:r>
      <w:r w:rsidR="00471D2E">
        <w:rPr>
          <w:rtl/>
        </w:rPr>
        <w:t xml:space="preserve"> تعداد کتب ال</w:t>
      </w:r>
      <w:r w:rsidR="00262E80">
        <w:rPr>
          <w:rtl/>
        </w:rPr>
        <w:t>إمامي</w:t>
      </w:r>
      <w:r w:rsidR="00564FF4">
        <w:rPr>
          <w:rtl/>
        </w:rPr>
        <w:t>ة</w:t>
      </w:r>
      <w:r w:rsidR="00471D2E">
        <w:rPr>
          <w:rtl/>
        </w:rPr>
        <w:t>:و کتاب (طبّ ال</w:t>
      </w:r>
      <w:r w:rsidR="003653A2">
        <w:rPr>
          <w:rtl/>
        </w:rPr>
        <w:t>نبيّ</w:t>
      </w:r>
      <w:r w:rsidR="00471D2E">
        <w:rPr>
          <w:rtl/>
        </w:rPr>
        <w:t xml:space="preserve"> </w:t>
      </w:r>
      <w:r w:rsidRPr="008C6066">
        <w:rPr>
          <w:rStyle w:val="libAlaemChar"/>
          <w:rtl/>
        </w:rPr>
        <w:t>صلى‌الله‌عليه‌وآله‌وسلم</w:t>
      </w:r>
      <w:r w:rsidR="00471D2E">
        <w:rPr>
          <w:rtl/>
        </w:rPr>
        <w:t>)للش</w:t>
      </w:r>
      <w:r w:rsidR="00471D2E">
        <w:rPr>
          <w:rFonts w:hint="cs"/>
          <w:rtl/>
        </w:rPr>
        <w:t>ی</w:t>
      </w:r>
      <w:r w:rsidR="00471D2E">
        <w:rPr>
          <w:rFonts w:hint="eastAsia"/>
          <w:rtl/>
        </w:rPr>
        <w:t>خ</w:t>
      </w:r>
      <w:r w:rsidR="00471D2E">
        <w:rPr>
          <w:rtl/>
        </w:rPr>
        <w:t xml:space="preserve"> </w:t>
      </w:r>
      <w:r w:rsidR="009640A2">
        <w:rPr>
          <w:rtl/>
        </w:rPr>
        <w:t>أبي</w:t>
      </w:r>
      <w:r w:rsidR="00471D2E">
        <w:rPr>
          <w:rtl/>
        </w:rPr>
        <w:t xml:space="preserve"> العباس المستغفر</w:t>
      </w:r>
      <w:r w:rsidR="00471D2E">
        <w:rPr>
          <w:rFonts w:hint="cs"/>
          <w:rtl/>
        </w:rPr>
        <w:t>ی</w:t>
      </w:r>
      <w:r w:rsidR="00471D2E">
        <w:rPr>
          <w:rFonts w:hint="eastAsia"/>
          <w:rtl/>
        </w:rPr>
        <w:t>،ثمّ</w:t>
      </w:r>
      <w:r w:rsidR="00471D2E">
        <w:rPr>
          <w:rtl/>
        </w:rPr>
        <w:t xml:space="preserve"> قال:و کتاب(طبّ ال</w:t>
      </w:r>
      <w:r w:rsidR="003653A2">
        <w:rPr>
          <w:rtl/>
        </w:rPr>
        <w:t>نبيّ</w:t>
      </w:r>
      <w:r w:rsidR="00471D2E">
        <w:rPr>
          <w:rtl/>
        </w:rPr>
        <w:t xml:space="preserve"> </w:t>
      </w:r>
      <w:r w:rsidRPr="008C6066">
        <w:rPr>
          <w:rStyle w:val="libAlaemChar"/>
          <w:rtl/>
        </w:rPr>
        <w:t>صلى‌الله‌عليه‌وآله‌وسلم</w:t>
      </w:r>
      <w:r w:rsidR="00471D2E">
        <w:rPr>
          <w:rtl/>
        </w:rPr>
        <w:t>)و إن کان أکثر أخباره من طر</w:t>
      </w:r>
      <w:r w:rsidR="00471D2E">
        <w:rPr>
          <w:rFonts w:hint="cs"/>
          <w:rtl/>
        </w:rPr>
        <w:t>ی</w:t>
      </w:r>
      <w:r w:rsidR="00471D2E">
        <w:rPr>
          <w:rFonts w:hint="eastAsia"/>
          <w:rtl/>
        </w:rPr>
        <w:t>ق</w:t>
      </w:r>
      <w:r w:rsidR="00471D2E">
        <w:rPr>
          <w:rtl/>
        </w:rPr>
        <w:t xml:space="preserve"> المخال</w:t>
      </w:r>
      <w:r w:rsidR="009640A2">
        <w:rPr>
          <w:rtl/>
        </w:rPr>
        <w:t>في</w:t>
      </w:r>
      <w:r w:rsidR="00471D2E">
        <w:rPr>
          <w:rFonts w:hint="eastAsia"/>
          <w:rtl/>
        </w:rPr>
        <w:t>ن</w:t>
      </w:r>
      <w:r w:rsidR="00471D2E">
        <w:rPr>
          <w:rtl/>
        </w:rPr>
        <w:t xml:space="preserve"> لکنّه مشهور متدأول ب</w:t>
      </w:r>
      <w:r w:rsidR="00471D2E">
        <w:rPr>
          <w:rFonts w:hint="cs"/>
          <w:rtl/>
        </w:rPr>
        <w:t>ی</w:t>
      </w:r>
      <w:r w:rsidR="00471D2E">
        <w:rPr>
          <w:rFonts w:hint="eastAsia"/>
          <w:rtl/>
        </w:rPr>
        <w:t>ن</w:t>
      </w:r>
      <w:r w:rsidR="00471D2E">
        <w:rPr>
          <w:rtl/>
        </w:rPr>
        <w:t xml:space="preserve"> علمائنا. و قال نص</w:t>
      </w:r>
      <w:r w:rsidR="00471D2E">
        <w:rPr>
          <w:rFonts w:hint="cs"/>
          <w:rtl/>
        </w:rPr>
        <w:t>ی</w:t>
      </w:r>
      <w:r w:rsidR="00471D2E">
        <w:rPr>
          <w:rFonts w:hint="eastAsia"/>
          <w:rtl/>
        </w:rPr>
        <w:t>ر</w:t>
      </w:r>
      <w:r w:rsidR="00471D2E">
        <w:rPr>
          <w:rtl/>
        </w:rPr>
        <w:t xml:space="preserve"> الد</w:t>
      </w:r>
      <w:r w:rsidR="00471D2E">
        <w:rPr>
          <w:rFonts w:hint="cs"/>
          <w:rtl/>
        </w:rPr>
        <w:t>ی</w:t>
      </w:r>
      <w:r w:rsidR="00471D2E">
        <w:rPr>
          <w:rFonts w:hint="eastAsia"/>
          <w:rtl/>
        </w:rPr>
        <w:t>ن</w:t>
      </w:r>
      <w:r w:rsidR="00471D2E">
        <w:rPr>
          <w:rtl/>
        </w:rPr>
        <w:t xml:space="preserve"> ال</w:t>
      </w:r>
      <w:r w:rsidR="00841CC1">
        <w:rPr>
          <w:rtl/>
        </w:rPr>
        <w:t>طوسيّ</w:t>
      </w:r>
      <w:r w:rsidR="00471D2E">
        <w:rPr>
          <w:rtl/>
        </w:rPr>
        <w:t xml:space="preserve"> </w:t>
      </w:r>
      <w:r w:rsidR="009640A2">
        <w:rPr>
          <w:rtl/>
        </w:rPr>
        <w:t>في</w:t>
      </w:r>
      <w:r w:rsidR="00471D2E">
        <w:rPr>
          <w:rtl/>
        </w:rPr>
        <w:t xml:space="preserve"> کتاب(آداب المتعلّم</w:t>
      </w:r>
      <w:r w:rsidR="00471D2E">
        <w:rPr>
          <w:rFonts w:hint="cs"/>
          <w:rtl/>
        </w:rPr>
        <w:t>ی</w:t>
      </w:r>
      <w:r w:rsidR="00471D2E">
        <w:rPr>
          <w:rFonts w:hint="eastAsia"/>
          <w:rtl/>
        </w:rPr>
        <w:t>ن</w:t>
      </w:r>
      <w:r w:rsidR="00471D2E">
        <w:rPr>
          <w:rtl/>
        </w:rPr>
        <w:t xml:space="preserve">):و لا بدّ أن </w:t>
      </w:r>
      <w:r w:rsidR="00471D2E">
        <w:rPr>
          <w:rFonts w:hint="cs"/>
          <w:rtl/>
        </w:rPr>
        <w:t>ی</w:t>
      </w:r>
      <w:r w:rsidR="00471D2E">
        <w:rPr>
          <w:rFonts w:hint="eastAsia"/>
          <w:rtl/>
        </w:rPr>
        <w:t>تعلّم</w:t>
      </w:r>
      <w:r w:rsidR="00471D2E">
        <w:rPr>
          <w:rtl/>
        </w:rPr>
        <w:t xml:space="preserve"> ش</w:t>
      </w:r>
      <w:r w:rsidR="00471D2E">
        <w:rPr>
          <w:rFonts w:hint="cs"/>
          <w:rtl/>
        </w:rPr>
        <w:t>ی</w:t>
      </w:r>
      <w:r w:rsidR="00471D2E">
        <w:rPr>
          <w:rFonts w:hint="eastAsia"/>
          <w:rtl/>
        </w:rPr>
        <w:t>ئا</w:t>
      </w:r>
      <w:r w:rsidR="00471D2E">
        <w:rPr>
          <w:rtl/>
        </w:rPr>
        <w:t xml:space="preserve"> من الطبّ و </w:t>
      </w:r>
      <w:r w:rsidR="00471D2E">
        <w:rPr>
          <w:rFonts w:hint="cs"/>
          <w:rtl/>
        </w:rPr>
        <w:t>ی</w:t>
      </w:r>
      <w:r w:rsidR="00471D2E">
        <w:rPr>
          <w:rFonts w:hint="eastAsia"/>
          <w:rtl/>
        </w:rPr>
        <w:t>تبرّک</w:t>
      </w:r>
      <w:r w:rsidR="00471D2E">
        <w:rPr>
          <w:rtl/>
        </w:rPr>
        <w:t xml:space="preserve"> بالآثار الوارد</w:t>
      </w:r>
      <w:r w:rsidR="00CE2325">
        <w:rPr>
          <w:rFonts w:hint="cs"/>
          <w:rtl/>
        </w:rPr>
        <w:t>ة</w:t>
      </w:r>
      <w:r w:rsidR="00471D2E">
        <w:rPr>
          <w:rtl/>
        </w:rPr>
        <w:t xml:space="preserve"> </w:t>
      </w:r>
      <w:r w:rsidR="009640A2">
        <w:rPr>
          <w:rtl/>
        </w:rPr>
        <w:t>في</w:t>
      </w:r>
      <w:r w:rsidR="00471D2E">
        <w:rPr>
          <w:rtl/>
        </w:rPr>
        <w:t xml:space="preserve"> ا</w:t>
      </w:r>
      <w:r w:rsidR="00471D2E">
        <w:rPr>
          <w:rFonts w:hint="eastAsia"/>
          <w:rtl/>
        </w:rPr>
        <w:t>لطبّ</w:t>
      </w:r>
      <w:r w:rsidR="00471D2E">
        <w:rPr>
          <w:rtl/>
        </w:rPr>
        <w:t xml:space="preserve"> </w:t>
      </w:r>
      <w:r w:rsidR="003653A2">
        <w:rPr>
          <w:rtl/>
        </w:rPr>
        <w:t>الذي</w:t>
      </w:r>
      <w:r w:rsidR="00471D2E">
        <w:rPr>
          <w:rtl/>
        </w:rPr>
        <w:t xml:space="preserve"> </w:t>
      </w:r>
      <w:r w:rsidR="00A34EF5">
        <w:rPr>
          <w:rtl/>
        </w:rPr>
        <w:t>جمعة</w:t>
      </w:r>
      <w:r w:rsidR="00471D2E">
        <w:rPr>
          <w:rtl/>
        </w:rPr>
        <w:t xml:space="preserve"> الش</w:t>
      </w:r>
      <w:r w:rsidR="00471D2E">
        <w:rPr>
          <w:rFonts w:hint="cs"/>
          <w:rtl/>
        </w:rPr>
        <w:t>ی</w:t>
      </w:r>
      <w:r w:rsidR="00471D2E">
        <w:rPr>
          <w:rFonts w:hint="eastAsia"/>
          <w:rtl/>
        </w:rPr>
        <w:t>خ</w:t>
      </w:r>
      <w:r w:rsidR="00471D2E">
        <w:rPr>
          <w:rtl/>
        </w:rPr>
        <w:t xml:space="preserve"> الإمام أبو العباس المستغفر</w:t>
      </w:r>
      <w:r w:rsidR="00CE2325">
        <w:rPr>
          <w:rFonts w:hint="cs"/>
          <w:rtl/>
        </w:rPr>
        <w:t>ي</w:t>
      </w:r>
      <w:r w:rsidR="00471D2E">
        <w:rPr>
          <w:rtl/>
        </w:rPr>
        <w:t xml:space="preserve"> </w:t>
      </w:r>
      <w:r w:rsidR="009640A2">
        <w:rPr>
          <w:rtl/>
        </w:rPr>
        <w:t>في</w:t>
      </w:r>
      <w:r w:rsidR="00471D2E">
        <w:rPr>
          <w:rtl/>
        </w:rPr>
        <w:t xml:space="preserve"> </w:t>
      </w:r>
      <w:r w:rsidR="0022171C">
        <w:rPr>
          <w:rtl/>
        </w:rPr>
        <w:t>کتابة</w:t>
      </w:r>
      <w:r w:rsidR="00471D2E">
        <w:rPr>
          <w:rtl/>
        </w:rPr>
        <w:t xml:space="preserve"> الم</w:t>
      </w:r>
      <w:r w:rsidR="0022387C">
        <w:rPr>
          <w:rtl/>
        </w:rPr>
        <w:t>سمّي</w:t>
      </w:r>
      <w:r w:rsidR="00471D2E">
        <w:rPr>
          <w:rtl/>
        </w:rPr>
        <w:t xml:space="preserve"> ب(طبّ ال</w:t>
      </w:r>
      <w:r w:rsidR="003653A2">
        <w:rPr>
          <w:rtl/>
        </w:rPr>
        <w:t>نبيّ</w:t>
      </w:r>
      <w:r w:rsidR="00471D2E">
        <w:rPr>
          <w:rtl/>
        </w:rPr>
        <w:t xml:space="preserve"> </w:t>
      </w:r>
      <w:r w:rsidRPr="008C6066">
        <w:rPr>
          <w:rStyle w:val="libAlaemChar"/>
          <w:rtl/>
        </w:rPr>
        <w:t>صلى‌الله‌عليه‌وآله‌وسلم</w:t>
      </w:r>
      <w:r w:rsidR="00471D2E">
        <w:rPr>
          <w:rtl/>
        </w:rPr>
        <w:t>)،</w:t>
      </w:r>
      <w:r w:rsidR="00067415">
        <w:rPr>
          <w:rtl/>
        </w:rPr>
        <w:t>انتهى</w:t>
      </w:r>
      <w:r w:rsidR="00471D2E">
        <w:rPr>
          <w:rtl/>
        </w:rPr>
        <w:t>.</w:t>
      </w:r>
    </w:p>
    <w:p w:rsidR="008C6066" w:rsidRDefault="00471D2E" w:rsidP="00CE2325">
      <w:pPr>
        <w:pStyle w:val="libNormal"/>
        <w:rPr>
          <w:rtl/>
        </w:rPr>
      </w:pPr>
      <w:r w:rsidRPr="00CE2325">
        <w:rPr>
          <w:rStyle w:val="libBold1Char"/>
          <w:rFonts w:hint="eastAsia"/>
          <w:rtl/>
        </w:rPr>
        <w:t>غفل</w:t>
      </w:r>
      <w:r>
        <w:rPr>
          <w:rtl/>
        </w:rPr>
        <w:t>:</w:t>
      </w:r>
      <w:r w:rsidR="00CE2325">
        <w:rPr>
          <w:rFonts w:hint="cs"/>
          <w:rtl/>
        </w:rPr>
        <w:t xml:space="preserve"> </w:t>
      </w:r>
      <w:r>
        <w:rPr>
          <w:rFonts w:hint="eastAsia"/>
          <w:rtl/>
        </w:rPr>
        <w:t>قال</w:t>
      </w:r>
      <w:r>
        <w:rPr>
          <w:rtl/>
        </w:rPr>
        <w:t xml:space="preserve"> الجاحظ:قد جمع محمّد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صلاح حال الدن</w:t>
      </w:r>
      <w:r>
        <w:rPr>
          <w:rFonts w:hint="cs"/>
          <w:rtl/>
        </w:rPr>
        <w:t>ی</w:t>
      </w:r>
      <w:r>
        <w:rPr>
          <w:rFonts w:hint="eastAsia"/>
          <w:rtl/>
        </w:rPr>
        <w:t>ا</w:t>
      </w:r>
      <w:r>
        <w:rPr>
          <w:rtl/>
        </w:rPr>
        <w:t xml:space="preserve"> بحذا</w:t>
      </w:r>
      <w:r w:rsidR="009640A2">
        <w:rPr>
          <w:rtl/>
        </w:rPr>
        <w:t>في</w:t>
      </w:r>
      <w:r>
        <w:rPr>
          <w:rFonts w:hint="eastAsia"/>
          <w:rtl/>
        </w:rPr>
        <w:t>رها</w:t>
      </w:r>
      <w:r>
        <w:rPr>
          <w:rtl/>
        </w:rPr>
        <w:t xml:space="preserve"> </w:t>
      </w:r>
      <w:r w:rsidR="009640A2">
        <w:rPr>
          <w:rtl/>
        </w:rPr>
        <w:t>في</w:t>
      </w:r>
      <w:r>
        <w:rPr>
          <w:rtl/>
        </w:rPr>
        <w:t xml:space="preserve"> کلمت</w:t>
      </w:r>
      <w:r>
        <w:rPr>
          <w:rFonts w:hint="cs"/>
          <w:rtl/>
        </w:rPr>
        <w:t>ی</w:t>
      </w:r>
      <w:r>
        <w:rPr>
          <w:rFonts w:hint="eastAsia"/>
          <w:rtl/>
        </w:rPr>
        <w:t>ن</w:t>
      </w:r>
      <w:r w:rsidR="00CE2325">
        <w:rPr>
          <w:rFonts w:hint="cs"/>
          <w:rtl/>
        </w:rPr>
        <w:t xml:space="preserve"> </w:t>
      </w:r>
      <w:r>
        <w:rPr>
          <w:rFonts w:hint="eastAsia"/>
          <w:rtl/>
        </w:rPr>
        <w:t>فقال</w:t>
      </w:r>
      <w:r>
        <w:rPr>
          <w:rtl/>
        </w:rPr>
        <w:t xml:space="preserve"> </w:t>
      </w:r>
      <w:r w:rsidR="008C6066" w:rsidRPr="008C6066">
        <w:rPr>
          <w:rStyle w:val="libAlaemChar"/>
          <w:rtl/>
        </w:rPr>
        <w:t>عليه‌السلام</w:t>
      </w:r>
      <w:r>
        <w:rPr>
          <w:rtl/>
        </w:rPr>
        <w:t>: صلاح جم</w:t>
      </w:r>
      <w:r>
        <w:rPr>
          <w:rFonts w:hint="cs"/>
          <w:rtl/>
        </w:rPr>
        <w:t>ی</w:t>
      </w:r>
      <w:r>
        <w:rPr>
          <w:rFonts w:hint="eastAsia"/>
          <w:rtl/>
        </w:rPr>
        <w:t>ع</w:t>
      </w:r>
      <w:r>
        <w:rPr>
          <w:rtl/>
        </w:rPr>
        <w:t xml:space="preserve"> المع</w:t>
      </w:r>
      <w:r w:rsidR="003653A2">
        <w:rPr>
          <w:rtl/>
        </w:rPr>
        <w:t>أي</w:t>
      </w:r>
      <w:r>
        <w:rPr>
          <w:rFonts w:hint="eastAsia"/>
          <w:rtl/>
        </w:rPr>
        <w:t>ش</w:t>
      </w:r>
      <w:r>
        <w:rPr>
          <w:rtl/>
        </w:rPr>
        <w:t xml:space="preserve"> و التعاشر ملء </w:t>
      </w:r>
      <w:r w:rsidR="002C675F">
        <w:rPr>
          <w:rtl/>
        </w:rPr>
        <w:t>مکي</w:t>
      </w:r>
      <w:r>
        <w:rPr>
          <w:rFonts w:hint="eastAsia"/>
          <w:rtl/>
        </w:rPr>
        <w:t>ال</w:t>
      </w:r>
      <w:r>
        <w:rPr>
          <w:rtl/>
        </w:rPr>
        <w:t xml:space="preserve"> ثلثان فطنه و ثلث تغافل </w:t>
      </w:r>
      <w:r w:rsidRPr="009D640D">
        <w:rPr>
          <w:rStyle w:val="libFootnotenumChar"/>
          <w:rtl/>
        </w:rPr>
        <w:t>(2)</w:t>
      </w:r>
      <w:r>
        <w:rPr>
          <w:rtl/>
        </w:rPr>
        <w:t>.</w:t>
      </w:r>
    </w:p>
    <w:p w:rsidR="008C6066" w:rsidRDefault="00471D2E" w:rsidP="00CE2325">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w:t>
      </w:r>
      <w:r w:rsidR="009640A2">
        <w:rPr>
          <w:rtl/>
        </w:rPr>
        <w:t>في</w:t>
      </w:r>
      <w:r>
        <w:rPr>
          <w:rtl/>
        </w:rPr>
        <w:t xml:space="preserve"> حد</w:t>
      </w:r>
      <w:r>
        <w:rPr>
          <w:rFonts w:hint="cs"/>
          <w:rtl/>
        </w:rPr>
        <w:t>ی</w:t>
      </w:r>
      <w:r>
        <w:rPr>
          <w:rFonts w:hint="eastAsia"/>
          <w:rtl/>
        </w:rPr>
        <w:t>ث</w:t>
      </w:r>
      <w:r>
        <w:rPr>
          <w:rtl/>
        </w:rPr>
        <w:t xml:space="preserve"> ال</w:t>
      </w:r>
      <w:r w:rsidR="003653A2">
        <w:rPr>
          <w:rtl/>
        </w:rPr>
        <w:t>أي</w:t>
      </w:r>
      <w:r>
        <w:rPr>
          <w:rFonts w:hint="eastAsia"/>
          <w:rtl/>
        </w:rPr>
        <w:t>مان</w:t>
      </w:r>
      <w:r>
        <w:rPr>
          <w:rtl/>
        </w:rPr>
        <w:t xml:space="preserve"> ع</w:t>
      </w:r>
      <w:r w:rsidR="003653A2">
        <w:rPr>
          <w:rtl/>
        </w:rPr>
        <w:t>ل</w:t>
      </w:r>
      <w:r w:rsidR="00CE2325">
        <w:rPr>
          <w:rFonts w:hint="cs"/>
          <w:rtl/>
        </w:rPr>
        <w:t>ى</w:t>
      </w:r>
      <w:r>
        <w:rPr>
          <w:rtl/>
        </w:rPr>
        <w:t xml:space="preserve"> أربع دعائم،قال: و من غفل غرّته الأمان</w:t>
      </w:r>
      <w:r w:rsidR="00CE2325">
        <w:rPr>
          <w:rFonts w:hint="cs"/>
          <w:rtl/>
        </w:rPr>
        <w:t>ي</w:t>
      </w:r>
      <w:r>
        <w:rPr>
          <w:rtl/>
        </w:rPr>
        <w:t xml:space="preserve"> و أخذته الحسر</w:t>
      </w:r>
      <w:r w:rsidR="00CE2325">
        <w:rPr>
          <w:rFonts w:hint="cs"/>
          <w:rtl/>
        </w:rPr>
        <w:t>ة</w:t>
      </w:r>
      <w:r>
        <w:rPr>
          <w:rtl/>
        </w:rPr>
        <w:t xml:space="preserve"> إذا انکشف الغطاء و بدا له من اللّه ما لم </w:t>
      </w:r>
      <w:r>
        <w:rPr>
          <w:rFonts w:hint="cs"/>
          <w:rtl/>
        </w:rPr>
        <w:t>ی</w:t>
      </w:r>
      <w:r>
        <w:rPr>
          <w:rFonts w:hint="eastAsia"/>
          <w:rtl/>
        </w:rPr>
        <w:t>کن</w:t>
      </w:r>
      <w:r>
        <w:rPr>
          <w:rtl/>
        </w:rPr>
        <w:t xml:space="preserve"> </w:t>
      </w:r>
      <w:r>
        <w:rPr>
          <w:rFonts w:hint="cs"/>
          <w:rtl/>
        </w:rPr>
        <w:t>ی</w:t>
      </w:r>
      <w:r>
        <w:rPr>
          <w:rFonts w:hint="eastAsia"/>
          <w:rtl/>
        </w:rPr>
        <w:t>حتسب</w:t>
      </w:r>
      <w:r>
        <w:rPr>
          <w:rtl/>
        </w:rPr>
        <w:t xml:space="preserve">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CE2325">
      <w:pPr>
        <w:pStyle w:val="libFootnote0"/>
        <w:rPr>
          <w:rtl/>
        </w:rPr>
      </w:pPr>
      <w:r>
        <w:rPr>
          <w:rtl/>
        </w:rPr>
        <w:t>(1)</w:t>
      </w:r>
      <w:r w:rsidR="00471D2E">
        <w:rPr>
          <w:rtl/>
        </w:rPr>
        <w:t xml:space="preserve"> ق:</w:t>
      </w:r>
      <w:r w:rsidR="0094408E">
        <w:rPr>
          <w:rtl/>
        </w:rPr>
        <w:t>163</w:t>
      </w:r>
      <w:r w:rsidR="00471D2E">
        <w:rPr>
          <w:rtl/>
        </w:rPr>
        <w:t>/</w:t>
      </w:r>
      <w:r w:rsidR="0094408E">
        <w:rPr>
          <w:rtl/>
        </w:rPr>
        <w:t>32</w:t>
      </w:r>
      <w:r w:rsidR="00471D2E">
        <w:rPr>
          <w:rtl/>
        </w:rPr>
        <w:t>/</w:t>
      </w:r>
      <w:r w:rsidR="0094408E">
        <w:rPr>
          <w:rtl/>
        </w:rPr>
        <w:t>10</w:t>
      </w:r>
      <w:r w:rsidR="00471D2E">
        <w:rPr>
          <w:rtl/>
        </w:rPr>
        <w:t>،ج:</w:t>
      </w:r>
      <w:r w:rsidR="0094408E">
        <w:rPr>
          <w:rtl/>
        </w:rPr>
        <w:t>275</w:t>
      </w:r>
      <w:r w:rsidR="00471D2E">
        <w:rPr>
          <w:rtl/>
        </w:rPr>
        <w:t>/</w:t>
      </w:r>
      <w:r w:rsidR="0094408E">
        <w:rPr>
          <w:rtl/>
        </w:rPr>
        <w:t>44</w:t>
      </w:r>
      <w:r w:rsidR="00471D2E">
        <w:rPr>
          <w:rtl/>
        </w:rPr>
        <w:t>.</w:t>
      </w:r>
    </w:p>
    <w:p w:rsidR="008C6066" w:rsidRDefault="00DE3D9F" w:rsidP="00CE2325">
      <w:pPr>
        <w:pStyle w:val="libFootnote0"/>
        <w:rPr>
          <w:rtl/>
        </w:rPr>
      </w:pPr>
      <w:r>
        <w:rPr>
          <w:rtl/>
        </w:rPr>
        <w:t>(2)</w:t>
      </w:r>
      <w:r w:rsidR="00471D2E">
        <w:rPr>
          <w:rtl/>
        </w:rPr>
        <w:t xml:space="preserve"> ق:</w:t>
      </w:r>
      <w:r w:rsidR="0094408E">
        <w:rPr>
          <w:rtl/>
        </w:rPr>
        <w:t>83</w:t>
      </w:r>
      <w:r w:rsidR="00471D2E">
        <w:rPr>
          <w:rtl/>
        </w:rPr>
        <w:t>/</w:t>
      </w:r>
      <w:r w:rsidR="0094408E">
        <w:rPr>
          <w:rtl/>
        </w:rPr>
        <w:t>17</w:t>
      </w:r>
      <w:r w:rsidR="00471D2E">
        <w:rPr>
          <w:rtl/>
        </w:rPr>
        <w:t>/</w:t>
      </w:r>
      <w:r w:rsidR="0094408E">
        <w:rPr>
          <w:rtl/>
        </w:rPr>
        <w:t>11</w:t>
      </w:r>
      <w:r w:rsidR="00471D2E">
        <w:rPr>
          <w:rtl/>
        </w:rPr>
        <w:t>،ج:</w:t>
      </w:r>
      <w:r w:rsidR="0094408E">
        <w:rPr>
          <w:rtl/>
        </w:rPr>
        <w:t>289</w:t>
      </w:r>
      <w:r w:rsidR="00471D2E">
        <w:rPr>
          <w:rtl/>
        </w:rPr>
        <w:t>/</w:t>
      </w:r>
      <w:r w:rsidR="0094408E">
        <w:rPr>
          <w:rtl/>
        </w:rPr>
        <w:t>46</w:t>
      </w:r>
      <w:r w:rsidR="00471D2E">
        <w:rPr>
          <w:rtl/>
        </w:rPr>
        <w:t>.</w:t>
      </w:r>
    </w:p>
    <w:p w:rsidR="008C6066" w:rsidRDefault="00DE3D9F" w:rsidP="00CE2325">
      <w:pPr>
        <w:pStyle w:val="libFootnote0"/>
        <w:rPr>
          <w:rtl/>
        </w:rPr>
      </w:pPr>
      <w:r>
        <w:rPr>
          <w:rtl/>
        </w:rPr>
        <w:t>(3)</w:t>
      </w:r>
      <w:r w:rsidR="00471D2E">
        <w:rPr>
          <w:rtl/>
        </w:rPr>
        <w:t xml:space="preserve"> ق:کتاب الکفر</w:t>
      </w:r>
      <w:r w:rsidR="00CE2325">
        <w:rPr>
          <w:rFonts w:hint="cs"/>
          <w:rtl/>
        </w:rPr>
        <w:t>/</w:t>
      </w:r>
      <w:r w:rsidR="0094408E">
        <w:rPr>
          <w:rtl/>
        </w:rPr>
        <w:t>4</w:t>
      </w:r>
      <w:r w:rsidR="00471D2E">
        <w:rPr>
          <w:rtl/>
        </w:rPr>
        <w:t>/</w:t>
      </w:r>
      <w:r w:rsidR="0094408E">
        <w:rPr>
          <w:rtl/>
        </w:rPr>
        <w:t>1</w:t>
      </w:r>
      <w:r w:rsidR="00471D2E">
        <w:rPr>
          <w:rtl/>
        </w:rPr>
        <w:t>،ج:</w:t>
      </w:r>
      <w:r w:rsidR="0094408E">
        <w:rPr>
          <w:rtl/>
        </w:rPr>
        <w:t>89</w:t>
      </w:r>
      <w:r w:rsidR="00471D2E">
        <w:rPr>
          <w:rtl/>
        </w:rPr>
        <w:t>/</w:t>
      </w:r>
      <w:r w:rsidR="0094408E">
        <w:rPr>
          <w:rtl/>
        </w:rPr>
        <w:t>72</w:t>
      </w:r>
      <w:r w:rsidR="00471D2E">
        <w:rPr>
          <w:rtl/>
        </w:rPr>
        <w:t>.</w:t>
      </w:r>
    </w:p>
    <w:p w:rsidR="00DD0D2E" w:rsidRDefault="00DD0D2E" w:rsidP="00DD0D2E">
      <w:pPr>
        <w:pStyle w:val="libNormal"/>
        <w:rPr>
          <w:rtl/>
        </w:rPr>
      </w:pPr>
      <w:r>
        <w:rPr>
          <w:rFonts w:hint="eastAsia"/>
          <w:rtl/>
        </w:rPr>
        <w:br w:type="page"/>
      </w:r>
    </w:p>
    <w:p w:rsidR="00CE2325" w:rsidRDefault="00471D2E" w:rsidP="00CE2325">
      <w:pPr>
        <w:pStyle w:val="libNormal"/>
        <w:rPr>
          <w:rtl/>
        </w:rPr>
      </w:pPr>
      <w:r>
        <w:rPr>
          <w:rFonts w:hint="eastAsia"/>
          <w:rtl/>
        </w:rPr>
        <w:t>باب</w:t>
      </w:r>
      <w:r>
        <w:rPr>
          <w:rtl/>
        </w:rPr>
        <w:t xml:space="preserve"> ال</w:t>
      </w:r>
      <w:r w:rsidR="00EB4AA5">
        <w:rPr>
          <w:rtl/>
        </w:rPr>
        <w:t>غفلة</w:t>
      </w:r>
      <w:r>
        <w:rPr>
          <w:rtl/>
        </w:rPr>
        <w:t xml:space="preserve"> و اللهو </w:t>
      </w:r>
      <w:r w:rsidRPr="009D640D">
        <w:rPr>
          <w:rStyle w:val="libFootnotenumChar"/>
          <w:rtl/>
        </w:rPr>
        <w:t>(1)</w:t>
      </w:r>
      <w:r>
        <w:rPr>
          <w:rtl/>
        </w:rPr>
        <w:t>.</w:t>
      </w:r>
    </w:p>
    <w:p w:rsidR="008C6066" w:rsidRDefault="00C74BB8" w:rsidP="00CE2325">
      <w:pPr>
        <w:pStyle w:val="libNormal"/>
        <w:rPr>
          <w:rtl/>
        </w:rPr>
      </w:pPr>
      <w:r w:rsidRPr="00C74BB8">
        <w:rPr>
          <w:rStyle w:val="libAlaemChar"/>
          <w:rFonts w:hint="eastAsia"/>
          <w:rtl/>
        </w:rPr>
        <w:t>(</w:t>
      </w:r>
      <w:r w:rsidR="00471D2E" w:rsidRPr="00CE2325">
        <w:rPr>
          <w:rStyle w:val="libAieChar"/>
          <w:rFonts w:hint="eastAsia"/>
          <w:rtl/>
        </w:rPr>
        <w:t>وَ</w:t>
      </w:r>
      <w:r w:rsidR="00471D2E" w:rsidRPr="00CE2325">
        <w:rPr>
          <w:rStyle w:val="libAieChar"/>
          <w:rtl/>
        </w:rPr>
        <w:t xml:space="preserve"> أَنْذِرْهُمْ </w:t>
      </w:r>
      <w:r w:rsidR="00471D2E" w:rsidRPr="00CE2325">
        <w:rPr>
          <w:rStyle w:val="libAieChar"/>
          <w:rFonts w:hint="cs"/>
          <w:rtl/>
        </w:rPr>
        <w:t>یَ</w:t>
      </w:r>
      <w:r w:rsidR="00471D2E" w:rsidRPr="00CE2325">
        <w:rPr>
          <w:rStyle w:val="libAieChar"/>
          <w:rFonts w:hint="eastAsia"/>
          <w:rtl/>
        </w:rPr>
        <w:t>وْمَ</w:t>
      </w:r>
      <w:r w:rsidR="00471D2E" w:rsidRPr="00CE2325">
        <w:rPr>
          <w:rStyle w:val="libAieChar"/>
          <w:rtl/>
        </w:rPr>
        <w:t xml:space="preserve"> الْحَسْرَهِ إِذْ قُضِ</w:t>
      </w:r>
      <w:r w:rsidR="00471D2E" w:rsidRPr="00CE2325">
        <w:rPr>
          <w:rStyle w:val="libAieChar"/>
          <w:rFonts w:hint="cs"/>
          <w:rtl/>
        </w:rPr>
        <w:t>یَ</w:t>
      </w:r>
      <w:r w:rsidR="00471D2E" w:rsidRPr="00CE2325">
        <w:rPr>
          <w:rStyle w:val="libAieChar"/>
          <w:rtl/>
        </w:rPr>
        <w:t xml:space="preserve"> الْأَمْرُ وَ هُمْ </w:t>
      </w:r>
      <w:r w:rsidR="009640A2" w:rsidRPr="00CE2325">
        <w:rPr>
          <w:rStyle w:val="libAieChar"/>
          <w:rtl/>
        </w:rPr>
        <w:t>في</w:t>
      </w:r>
      <w:r w:rsidR="00471D2E" w:rsidRPr="00CE2325">
        <w:rPr>
          <w:rStyle w:val="libAieChar"/>
          <w:rtl/>
        </w:rPr>
        <w:t xml:space="preserve"> </w:t>
      </w:r>
      <w:r w:rsidR="00EB4AA5" w:rsidRPr="00CE2325">
        <w:rPr>
          <w:rStyle w:val="libAieChar"/>
          <w:rtl/>
        </w:rPr>
        <w:t>غفلة</w:t>
      </w:r>
      <w:r w:rsidR="00471D2E" w:rsidRPr="00CE2325">
        <w:rPr>
          <w:rStyle w:val="libAieChar"/>
          <w:rtl/>
        </w:rPr>
        <w:t xml:space="preserve"> وَ هُمْ لاٰ </w:t>
      </w:r>
      <w:r w:rsidR="00471D2E" w:rsidRPr="00CE2325">
        <w:rPr>
          <w:rStyle w:val="libAieChar"/>
          <w:rFonts w:hint="cs"/>
          <w:rtl/>
        </w:rPr>
        <w:t>یُ</w:t>
      </w:r>
      <w:r w:rsidR="00471D2E" w:rsidRPr="00CE2325">
        <w:rPr>
          <w:rStyle w:val="libAieChar"/>
          <w:rFonts w:hint="eastAsia"/>
          <w:rtl/>
        </w:rPr>
        <w:t>ؤْمِنُونَ</w:t>
      </w:r>
      <w:r w:rsidRPr="00C74BB8">
        <w:rPr>
          <w:rStyle w:val="libAlaemChar"/>
          <w:rFonts w:hint="eastAsia"/>
          <w:rtl/>
        </w:rPr>
        <w:t>)</w:t>
      </w:r>
      <w:r w:rsidR="00471D2E" w:rsidRPr="009D640D">
        <w:rPr>
          <w:rStyle w:val="libFootnotenumChar"/>
          <w:rtl/>
        </w:rPr>
        <w:t>(2)</w:t>
      </w:r>
      <w:r w:rsidR="00471D2E">
        <w:rPr>
          <w:rtl/>
        </w:rPr>
        <w:t>.</w:t>
      </w:r>
    </w:p>
    <w:p w:rsidR="009853BF" w:rsidRDefault="008C6066" w:rsidP="00471D2E">
      <w:pPr>
        <w:pStyle w:val="libNormal"/>
      </w:pPr>
      <w:r w:rsidRPr="008C6066">
        <w:rPr>
          <w:rStyle w:val="libBold1Char"/>
          <w:rFonts w:hint="eastAsia"/>
          <w:rtl/>
        </w:rPr>
        <w:t>الخصال</w:t>
      </w:r>
      <w:r w:rsidR="00471D2E">
        <w:rPr>
          <w:rtl/>
        </w:rPr>
        <w:t xml:space="preserve">:قال الصادق </w:t>
      </w:r>
      <w:r w:rsidRPr="008C6066">
        <w:rPr>
          <w:rStyle w:val="libAlaemChar"/>
          <w:rtl/>
        </w:rPr>
        <w:t>عليه‌السلام</w:t>
      </w:r>
      <w:r w:rsidR="00471D2E">
        <w:rPr>
          <w:rtl/>
        </w:rPr>
        <w:t>: إن کان الش</w:t>
      </w:r>
      <w:r w:rsidR="00471D2E">
        <w:rPr>
          <w:rFonts w:hint="cs"/>
          <w:rtl/>
        </w:rPr>
        <w:t>ی</w:t>
      </w:r>
      <w:r w:rsidR="00471D2E">
        <w:rPr>
          <w:rFonts w:hint="eastAsia"/>
          <w:rtl/>
        </w:rPr>
        <w:t>طان</w:t>
      </w:r>
      <w:r w:rsidR="00471D2E">
        <w:rPr>
          <w:rtl/>
        </w:rPr>
        <w:t xml:space="preserve"> عدوّا فال</w:t>
      </w:r>
      <w:r w:rsidR="00EB4AA5">
        <w:rPr>
          <w:rtl/>
        </w:rPr>
        <w:t>غفلة</w:t>
      </w:r>
      <w:r w:rsidR="00471D2E">
        <w:rPr>
          <w:rtl/>
        </w:rPr>
        <w:t xml:space="preserve"> لما ذا؟و إن کان الموت حقّا فالفرح لما ذا؟ </w:t>
      </w:r>
      <w:r w:rsidR="00471D2E" w:rsidRPr="009D640D">
        <w:rPr>
          <w:rStyle w:val="libFootnotenumChar"/>
          <w:rtl/>
        </w:rPr>
        <w:t>(3)</w:t>
      </w:r>
    </w:p>
    <w:p w:rsidR="008C6066" w:rsidRDefault="00471D2E" w:rsidP="00CE2325">
      <w:pPr>
        <w:pStyle w:val="libCenterBold1"/>
        <w:rPr>
          <w:rtl/>
        </w:rPr>
      </w:pPr>
      <w:r>
        <w:rPr>
          <w:rFonts w:hint="eastAsia"/>
          <w:rtl/>
        </w:rPr>
        <w:t>مثل</w:t>
      </w:r>
      <w:r>
        <w:rPr>
          <w:rtl/>
        </w:rPr>
        <w:t xml:space="preserve"> للإنسان </w:t>
      </w:r>
      <w:r w:rsidR="009640A2">
        <w:rPr>
          <w:rtl/>
        </w:rPr>
        <w:t>في</w:t>
      </w:r>
      <w:r>
        <w:rPr>
          <w:rtl/>
        </w:rPr>
        <w:t xml:space="preserve"> غفلته</w:t>
      </w:r>
    </w:p>
    <w:p w:rsidR="008C6066" w:rsidRDefault="008C6066" w:rsidP="00CE2325">
      <w:pPr>
        <w:pStyle w:val="libNormal"/>
        <w:rPr>
          <w:rtl/>
        </w:rPr>
      </w:pPr>
      <w:r w:rsidRPr="008C6066">
        <w:rPr>
          <w:rStyle w:val="libBold1Char"/>
          <w:rFonts w:hint="eastAsia"/>
          <w:rtl/>
        </w:rPr>
        <w:t>أقول</w:t>
      </w:r>
      <w:r w:rsidR="00471D2E">
        <w:rPr>
          <w:rtl/>
        </w:rPr>
        <w:t>:</w:t>
      </w:r>
      <w:r w:rsidR="00471D2E">
        <w:rPr>
          <w:rFonts w:hint="eastAsia"/>
          <w:rtl/>
        </w:rPr>
        <w:t>و</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إح</w:t>
      </w:r>
      <w:r w:rsidR="00471D2E">
        <w:rPr>
          <w:rFonts w:hint="cs"/>
          <w:rtl/>
        </w:rPr>
        <w:t>ی</w:t>
      </w:r>
      <w:r w:rsidR="00471D2E">
        <w:rPr>
          <w:rFonts w:hint="eastAsia"/>
          <w:rtl/>
        </w:rPr>
        <w:t>اء</w:t>
      </w:r>
      <w:r w:rsidR="00471D2E">
        <w:rPr>
          <w:rtl/>
        </w:rPr>
        <w:t xml:space="preserve"> ع</w:t>
      </w:r>
      <w:r w:rsidR="00471D2E">
        <w:rPr>
          <w:rFonts w:hint="cs"/>
          <w:rtl/>
        </w:rPr>
        <w:t>ی</w:t>
      </w:r>
      <w:r w:rsidR="00471D2E">
        <w:rPr>
          <w:rFonts w:hint="eastAsia"/>
          <w:rtl/>
        </w:rPr>
        <w:t>س</w:t>
      </w:r>
      <w:r w:rsidR="00471D2E">
        <w:rPr>
          <w:rFonts w:hint="cs"/>
          <w:rtl/>
        </w:rPr>
        <w:t>ی</w:t>
      </w:r>
      <w:r w:rsidR="00471D2E">
        <w:rPr>
          <w:rtl/>
        </w:rPr>
        <w:t xml:space="preserve"> </w:t>
      </w:r>
      <w:r w:rsidRPr="008C6066">
        <w:rPr>
          <w:rStyle w:val="libAlaemChar"/>
          <w:rtl/>
        </w:rPr>
        <w:t>عليه‌السلام</w:t>
      </w:r>
      <w:r w:rsidR="00471D2E">
        <w:rPr>
          <w:rtl/>
        </w:rPr>
        <w:t xml:space="preserve"> واحدا من أهل </w:t>
      </w:r>
      <w:r w:rsidR="0022387C">
        <w:rPr>
          <w:rtl/>
        </w:rPr>
        <w:t>قریة</w:t>
      </w:r>
      <w:r w:rsidR="00471D2E">
        <w:rPr>
          <w:rtl/>
        </w:rPr>
        <w:t xml:space="preserve"> ماتوا بسخطه و سؤاله </w:t>
      </w:r>
      <w:r w:rsidR="003653A2">
        <w:rPr>
          <w:rtl/>
        </w:rPr>
        <w:t>أي</w:t>
      </w:r>
      <w:r w:rsidR="00471D2E">
        <w:rPr>
          <w:rFonts w:hint="eastAsia"/>
          <w:rtl/>
        </w:rPr>
        <w:t>اه</w:t>
      </w:r>
      <w:r w:rsidR="00471D2E">
        <w:rPr>
          <w:rtl/>
        </w:rPr>
        <w:t xml:space="preserve"> عن أعمالهم قال: </w:t>
      </w:r>
      <w:r w:rsidR="009640A2">
        <w:rPr>
          <w:rtl/>
        </w:rPr>
        <w:t>عبادة</w:t>
      </w:r>
      <w:r w:rsidR="00471D2E">
        <w:rPr>
          <w:rtl/>
        </w:rPr>
        <w:t xml:space="preserve"> الطاغوت و حبّ الدن</w:t>
      </w:r>
      <w:r w:rsidR="00471D2E">
        <w:rPr>
          <w:rFonts w:hint="cs"/>
          <w:rtl/>
        </w:rPr>
        <w:t>ی</w:t>
      </w:r>
      <w:r w:rsidR="00471D2E">
        <w:rPr>
          <w:rFonts w:hint="eastAsia"/>
          <w:rtl/>
        </w:rPr>
        <w:t>ا</w:t>
      </w:r>
      <w:r w:rsidR="00471D2E">
        <w:rPr>
          <w:rtl/>
        </w:rPr>
        <w:t xml:space="preserve"> مع خوف ق</w:t>
      </w:r>
      <w:r w:rsidR="003653A2">
        <w:rPr>
          <w:rtl/>
        </w:rPr>
        <w:t>لي</w:t>
      </w:r>
      <w:r w:rsidR="00471D2E">
        <w:rPr>
          <w:rFonts w:hint="eastAsia"/>
          <w:rtl/>
        </w:rPr>
        <w:t>ل</w:t>
      </w:r>
      <w:r w:rsidR="00471D2E">
        <w:rPr>
          <w:rtl/>
        </w:rPr>
        <w:t xml:space="preserve"> و أمل بع</w:t>
      </w:r>
      <w:r w:rsidR="00471D2E">
        <w:rPr>
          <w:rFonts w:hint="cs"/>
          <w:rtl/>
        </w:rPr>
        <w:t>ی</w:t>
      </w:r>
      <w:r w:rsidR="00471D2E">
        <w:rPr>
          <w:rFonts w:hint="eastAsia"/>
          <w:rtl/>
        </w:rPr>
        <w:t>د</w:t>
      </w:r>
      <w:r w:rsidR="00471D2E">
        <w:rPr>
          <w:rtl/>
        </w:rPr>
        <w:t xml:space="preserve"> و </w:t>
      </w:r>
      <w:r w:rsidR="00EB4AA5">
        <w:rPr>
          <w:rtl/>
        </w:rPr>
        <w:t>غفلة</w:t>
      </w:r>
      <w:r w:rsidR="00471D2E">
        <w:rPr>
          <w:rtl/>
        </w:rPr>
        <w:t xml:space="preserve"> </w:t>
      </w:r>
      <w:r w:rsidR="009640A2">
        <w:rPr>
          <w:rtl/>
        </w:rPr>
        <w:t>في</w:t>
      </w:r>
      <w:r w:rsidR="00471D2E">
        <w:rPr>
          <w:rtl/>
        </w:rPr>
        <w:t xml:space="preserve"> لهو و لعب...الخ.</w:t>
      </w:r>
    </w:p>
    <w:p w:rsidR="008C6066" w:rsidRDefault="00471D2E" w:rsidP="00CE2325">
      <w:pPr>
        <w:pStyle w:val="libNormal"/>
        <w:rPr>
          <w:rtl/>
        </w:rPr>
      </w:pPr>
      <w:r>
        <w:rPr>
          <w:rFonts w:hint="eastAsia"/>
          <w:rtl/>
        </w:rPr>
        <w:t>أورد</w:t>
      </w:r>
      <w:r>
        <w:rPr>
          <w:rtl/>
        </w:rPr>
        <w:t xml:space="preserve"> هذا الحد</w:t>
      </w:r>
      <w:r>
        <w:rPr>
          <w:rFonts w:hint="cs"/>
          <w:rtl/>
        </w:rPr>
        <w:t>ی</w:t>
      </w:r>
      <w:r>
        <w:rPr>
          <w:rFonts w:hint="eastAsia"/>
          <w:rtl/>
        </w:rPr>
        <w:t>ث</w:t>
      </w:r>
      <w:r>
        <w:rPr>
          <w:rtl/>
        </w:rPr>
        <w:t xml:space="preserve"> ش</w:t>
      </w:r>
      <w:r>
        <w:rPr>
          <w:rFonts w:hint="cs"/>
          <w:rtl/>
        </w:rPr>
        <w:t>ی</w:t>
      </w:r>
      <w:r>
        <w:rPr>
          <w:rFonts w:hint="eastAsia"/>
          <w:rtl/>
        </w:rPr>
        <w:t>خنا</w:t>
      </w:r>
      <w:r>
        <w:rPr>
          <w:rtl/>
        </w:rPr>
        <w:t xml:space="preserve"> ال</w:t>
      </w:r>
      <w:r w:rsidR="00A34EF5">
        <w:rPr>
          <w:rtl/>
        </w:rPr>
        <w:t>بهائي</w:t>
      </w:r>
      <w:r>
        <w:rPr>
          <w:rtl/>
        </w:rPr>
        <w:t xml:space="preserve"> </w:t>
      </w:r>
      <w:r w:rsidR="009640A2">
        <w:rPr>
          <w:rtl/>
        </w:rPr>
        <w:t>في</w:t>
      </w:r>
      <w:r>
        <w:rPr>
          <w:rtl/>
        </w:rPr>
        <w:t xml:space="preserve"> أربع</w:t>
      </w:r>
      <w:r>
        <w:rPr>
          <w:rFonts w:hint="cs"/>
          <w:rtl/>
        </w:rPr>
        <w:t>ی</w:t>
      </w:r>
      <w:r>
        <w:rPr>
          <w:rFonts w:hint="eastAsia"/>
          <w:rtl/>
        </w:rPr>
        <w:t>نه</w:t>
      </w:r>
      <w:r>
        <w:rPr>
          <w:rtl/>
        </w:rPr>
        <w:t xml:space="preserve"> و ذکر نقلا </w:t>
      </w:r>
      <w:r w:rsidRPr="00CE2325">
        <w:rPr>
          <w:rtl/>
        </w:rPr>
        <w:t>عن(</w:t>
      </w:r>
      <w:r w:rsidR="008C6066" w:rsidRPr="00CE2325">
        <w:rPr>
          <w:rtl/>
        </w:rPr>
        <w:t>کمال الدین</w:t>
      </w:r>
      <w:r w:rsidRPr="00CE2325">
        <w:rPr>
          <w:rtl/>
        </w:rPr>
        <w:t>)تشب</w:t>
      </w:r>
      <w:r w:rsidRPr="00CE2325">
        <w:rPr>
          <w:rFonts w:hint="cs"/>
          <w:rtl/>
        </w:rPr>
        <w:t>ی</w:t>
      </w:r>
      <w:r w:rsidRPr="00CE2325">
        <w:rPr>
          <w:rFonts w:hint="eastAsia"/>
          <w:rtl/>
        </w:rPr>
        <w:t>ه</w:t>
      </w:r>
      <w:r>
        <w:rPr>
          <w:rtl/>
        </w:rPr>
        <w:t xml:space="preserve"> الإنسان </w:t>
      </w:r>
      <w:r w:rsidR="009640A2">
        <w:rPr>
          <w:rtl/>
        </w:rPr>
        <w:t>في</w:t>
      </w:r>
      <w:r>
        <w:rPr>
          <w:rtl/>
        </w:rPr>
        <w:t xml:space="preserve"> اغتراره و غفلته عن الموت و ما </w:t>
      </w:r>
      <w:r w:rsidR="001E2201">
        <w:rPr>
          <w:rtl/>
        </w:rPr>
        <w:t>بعده</w:t>
      </w:r>
      <w:r>
        <w:rPr>
          <w:rtl/>
        </w:rPr>
        <w:t xml:space="preserve"> من الأهوال و انهماکه </w:t>
      </w:r>
      <w:r w:rsidR="009640A2">
        <w:rPr>
          <w:rtl/>
        </w:rPr>
        <w:t>في</w:t>
      </w:r>
      <w:r>
        <w:rPr>
          <w:rtl/>
        </w:rPr>
        <w:t xml:space="preserve"> اللذات العاجله ال</w:t>
      </w:r>
      <w:r w:rsidR="00800CD3">
        <w:rPr>
          <w:rtl/>
        </w:rPr>
        <w:t>فانیة</w:t>
      </w:r>
      <w:r>
        <w:rPr>
          <w:rtl/>
        </w:rPr>
        <w:t xml:space="preserve"> الممتزجه بالکدورات بشخص مد</w:t>
      </w:r>
      <w:r w:rsidR="003653A2">
        <w:rPr>
          <w:rtl/>
        </w:rPr>
        <w:t>لي</w:t>
      </w:r>
      <w:r>
        <w:rPr>
          <w:rtl/>
        </w:rPr>
        <w:t xml:space="preserve"> </w:t>
      </w:r>
      <w:r w:rsidR="009640A2">
        <w:rPr>
          <w:rtl/>
        </w:rPr>
        <w:t>في</w:t>
      </w:r>
      <w:r>
        <w:rPr>
          <w:rtl/>
        </w:rPr>
        <w:t xml:space="preserve"> بئر مشدود وسطه بحبل و </w:t>
      </w:r>
      <w:r w:rsidR="009640A2">
        <w:rPr>
          <w:rtl/>
        </w:rPr>
        <w:t>في</w:t>
      </w:r>
      <w:r>
        <w:rPr>
          <w:rtl/>
        </w:rPr>
        <w:t xml:space="preserve"> أسفل ذلک البئر ثعبان عظ</w:t>
      </w:r>
      <w:r>
        <w:rPr>
          <w:rFonts w:hint="cs"/>
          <w:rtl/>
        </w:rPr>
        <w:t>ی</w:t>
      </w:r>
      <w:r>
        <w:rPr>
          <w:rFonts w:hint="eastAsia"/>
          <w:rtl/>
        </w:rPr>
        <w:t>م</w:t>
      </w:r>
      <w:r>
        <w:rPr>
          <w:rtl/>
        </w:rPr>
        <w:t xml:space="preserve"> متوجّه </w:t>
      </w:r>
      <w:r w:rsidR="00067415">
        <w:rPr>
          <w:rFonts w:hint="eastAsia"/>
          <w:rtl/>
        </w:rPr>
        <w:t>اليه</w:t>
      </w:r>
      <w:r>
        <w:rPr>
          <w:rtl/>
        </w:rPr>
        <w:t xml:space="preserve"> منتظر سقوطه فاتح فاه لالتقامه،و </w:t>
      </w:r>
      <w:r w:rsidR="009640A2">
        <w:rPr>
          <w:rtl/>
        </w:rPr>
        <w:t>في</w:t>
      </w:r>
      <w:r>
        <w:rPr>
          <w:rtl/>
        </w:rPr>
        <w:t xml:space="preserve"> أع</w:t>
      </w:r>
      <w:r w:rsidR="003653A2">
        <w:rPr>
          <w:rtl/>
        </w:rPr>
        <w:t>ل</w:t>
      </w:r>
      <w:r w:rsidR="00CE2325">
        <w:rPr>
          <w:rFonts w:hint="cs"/>
          <w:rtl/>
        </w:rPr>
        <w:t>ى</w:t>
      </w:r>
      <w:r>
        <w:rPr>
          <w:rtl/>
        </w:rPr>
        <w:t xml:space="preserve"> ذلک البئر جرذان </w:t>
      </w:r>
      <w:r w:rsidR="009640A2">
        <w:rPr>
          <w:rtl/>
        </w:rPr>
        <w:t>أبي</w:t>
      </w:r>
      <w:r>
        <w:rPr>
          <w:rFonts w:hint="eastAsia"/>
          <w:rtl/>
        </w:rPr>
        <w:t>ض</w:t>
      </w:r>
      <w:r>
        <w:rPr>
          <w:rtl/>
        </w:rPr>
        <w:t xml:space="preserve"> و أسود لا </w:t>
      </w:r>
      <w:r>
        <w:rPr>
          <w:rFonts w:hint="cs"/>
          <w:rtl/>
        </w:rPr>
        <w:t>ی</w:t>
      </w:r>
      <w:r>
        <w:rPr>
          <w:rFonts w:hint="eastAsia"/>
          <w:rtl/>
        </w:rPr>
        <w:t>زالان</w:t>
      </w:r>
      <w:r>
        <w:rPr>
          <w:rtl/>
        </w:rPr>
        <w:t xml:space="preserve"> </w:t>
      </w:r>
      <w:r>
        <w:rPr>
          <w:rFonts w:hint="cs"/>
          <w:rtl/>
        </w:rPr>
        <w:t>ی</w:t>
      </w:r>
      <w:r>
        <w:rPr>
          <w:rFonts w:hint="eastAsia"/>
          <w:rtl/>
        </w:rPr>
        <w:t>قترضان</w:t>
      </w:r>
      <w:r>
        <w:rPr>
          <w:rtl/>
        </w:rPr>
        <w:t xml:space="preserve"> ذلک الحبل ش</w:t>
      </w:r>
      <w:r>
        <w:rPr>
          <w:rFonts w:hint="cs"/>
          <w:rtl/>
        </w:rPr>
        <w:t>ی</w:t>
      </w:r>
      <w:r>
        <w:rPr>
          <w:rFonts w:hint="eastAsia"/>
          <w:rtl/>
        </w:rPr>
        <w:t>ئا</w:t>
      </w:r>
      <w:r>
        <w:rPr>
          <w:rtl/>
        </w:rPr>
        <w:t xml:space="preserve"> فش</w:t>
      </w:r>
      <w:r>
        <w:rPr>
          <w:rFonts w:hint="cs"/>
          <w:rtl/>
        </w:rPr>
        <w:t>ی</w:t>
      </w:r>
      <w:r>
        <w:rPr>
          <w:rFonts w:hint="eastAsia"/>
          <w:rtl/>
        </w:rPr>
        <w:t>ئا</w:t>
      </w:r>
      <w:r>
        <w:rPr>
          <w:rtl/>
        </w:rPr>
        <w:t xml:space="preserve"> و لا </w:t>
      </w:r>
      <w:r>
        <w:rPr>
          <w:rFonts w:hint="cs"/>
          <w:rtl/>
        </w:rPr>
        <w:t>ی</w:t>
      </w:r>
      <w:r>
        <w:rPr>
          <w:rFonts w:hint="eastAsia"/>
          <w:rtl/>
        </w:rPr>
        <w:t>فترقان</w:t>
      </w:r>
      <w:r>
        <w:rPr>
          <w:rtl/>
        </w:rPr>
        <w:t xml:space="preserve"> عن قرضه آنا من الانات و ذلک الشخص مع انّه </w:t>
      </w:r>
      <w:r>
        <w:rPr>
          <w:rFonts w:hint="cs"/>
          <w:rtl/>
        </w:rPr>
        <w:t>ی</w:t>
      </w:r>
      <w:r>
        <w:rPr>
          <w:rFonts w:hint="eastAsia"/>
          <w:rtl/>
        </w:rPr>
        <w:t>ر</w:t>
      </w:r>
      <w:r>
        <w:rPr>
          <w:rFonts w:hint="cs"/>
          <w:rtl/>
        </w:rPr>
        <w:t>ی</w:t>
      </w:r>
      <w:r>
        <w:rPr>
          <w:rtl/>
        </w:rPr>
        <w:t xml:space="preserve"> ذلک الثعبان و </w:t>
      </w:r>
      <w:r>
        <w:rPr>
          <w:rFonts w:hint="cs"/>
          <w:rtl/>
        </w:rPr>
        <w:t>ی</w:t>
      </w:r>
      <w:r w:rsidR="00D87694">
        <w:rPr>
          <w:rFonts w:hint="eastAsia"/>
          <w:rtl/>
        </w:rPr>
        <w:t>شاهد</w:t>
      </w:r>
      <w:r>
        <w:rPr>
          <w:rtl/>
        </w:rPr>
        <w:t xml:space="preserve"> انقراض الحبل آنا فآنا قد أقبل ع</w:t>
      </w:r>
      <w:r w:rsidR="003653A2">
        <w:rPr>
          <w:rtl/>
        </w:rPr>
        <w:t>ل</w:t>
      </w:r>
      <w:r w:rsidR="00CE2325">
        <w:rPr>
          <w:rFonts w:hint="cs"/>
          <w:rtl/>
        </w:rPr>
        <w:t>ى</w:t>
      </w:r>
      <w:r>
        <w:rPr>
          <w:rtl/>
        </w:rPr>
        <w:t xml:space="preserve"> ق</w:t>
      </w:r>
      <w:r w:rsidR="003653A2">
        <w:rPr>
          <w:rtl/>
        </w:rPr>
        <w:t>لي</w:t>
      </w:r>
      <w:r>
        <w:rPr>
          <w:rFonts w:hint="eastAsia"/>
          <w:rtl/>
        </w:rPr>
        <w:t>ل</w:t>
      </w:r>
      <w:r>
        <w:rPr>
          <w:rtl/>
        </w:rPr>
        <w:t xml:space="preserve"> عسل قد لطخ به جدار ذلک الب</w:t>
      </w:r>
      <w:r>
        <w:rPr>
          <w:rFonts w:hint="eastAsia"/>
          <w:rtl/>
        </w:rPr>
        <w:t>ئر</w:t>
      </w:r>
      <w:r>
        <w:rPr>
          <w:rtl/>
        </w:rPr>
        <w:t xml:space="preserve"> و امتزج بترابه و اجتمع ع</w:t>
      </w:r>
      <w:r w:rsidR="003653A2">
        <w:rPr>
          <w:rtl/>
        </w:rPr>
        <w:t>لي</w:t>
      </w:r>
      <w:r>
        <w:rPr>
          <w:rFonts w:hint="eastAsia"/>
          <w:rtl/>
        </w:rPr>
        <w:t>ه</w:t>
      </w:r>
      <w:r>
        <w:rPr>
          <w:rtl/>
        </w:rPr>
        <w:t xml:space="preserve"> زن</w:t>
      </w:r>
      <w:r w:rsidR="009640A2">
        <w:rPr>
          <w:rtl/>
        </w:rPr>
        <w:t>أبي</w:t>
      </w:r>
      <w:r>
        <w:rPr>
          <w:rFonts w:hint="eastAsia"/>
          <w:rtl/>
        </w:rPr>
        <w:t>ر</w:t>
      </w:r>
      <w:r>
        <w:rPr>
          <w:rtl/>
        </w:rPr>
        <w:t xml:space="preserve"> </w:t>
      </w:r>
      <w:r w:rsidR="00067415">
        <w:rPr>
          <w:rtl/>
        </w:rPr>
        <w:t>کثیرة</w:t>
      </w:r>
      <w:r>
        <w:rPr>
          <w:rtl/>
        </w:rPr>
        <w:t xml:space="preserve"> و هو مشغول بلطعه منهمک </w:t>
      </w:r>
      <w:r w:rsidR="009640A2">
        <w:rPr>
          <w:rtl/>
        </w:rPr>
        <w:t>في</w:t>
      </w:r>
      <w:r>
        <w:rPr>
          <w:rFonts w:hint="eastAsia"/>
          <w:rtl/>
        </w:rPr>
        <w:t>ه</w:t>
      </w:r>
      <w:r>
        <w:rPr>
          <w:rtl/>
        </w:rPr>
        <w:t xml:space="preserve"> ملتذّ بما أصاب منه مخاصم لتلک الزن</w:t>
      </w:r>
      <w:r w:rsidR="009640A2">
        <w:rPr>
          <w:rtl/>
        </w:rPr>
        <w:t>أبي</w:t>
      </w:r>
      <w:r>
        <w:rPr>
          <w:rFonts w:hint="eastAsia"/>
          <w:rtl/>
        </w:rPr>
        <w:t>ر</w:t>
      </w:r>
      <w:r>
        <w:rPr>
          <w:rtl/>
        </w:rPr>
        <w:t xml:space="preserve"> ع</w:t>
      </w:r>
      <w:r w:rsidR="003653A2">
        <w:rPr>
          <w:rtl/>
        </w:rPr>
        <w:t>لي</w:t>
      </w:r>
      <w:r>
        <w:rPr>
          <w:rFonts w:hint="eastAsia"/>
          <w:rtl/>
        </w:rPr>
        <w:t>ه</w:t>
      </w:r>
      <w:r>
        <w:rPr>
          <w:rtl/>
        </w:rPr>
        <w:t xml:space="preserve"> قد صرف باله بأ</w:t>
      </w:r>
      <w:r w:rsidR="00A34EF5">
        <w:rPr>
          <w:rtl/>
        </w:rPr>
        <w:t>جمعة</w:t>
      </w:r>
      <w:r>
        <w:rPr>
          <w:rtl/>
        </w:rPr>
        <w:t xml:space="preserve"> </w:t>
      </w:r>
      <w:r w:rsidR="003653A2">
        <w:rPr>
          <w:rtl/>
        </w:rPr>
        <w:t>الى</w:t>
      </w:r>
      <w:r>
        <w:rPr>
          <w:rtl/>
        </w:rPr>
        <w:t xml:space="preserve"> ذلک غ</w:t>
      </w:r>
      <w:r>
        <w:rPr>
          <w:rFonts w:hint="cs"/>
          <w:rtl/>
        </w:rPr>
        <w:t>ی</w:t>
      </w:r>
      <w:r>
        <w:rPr>
          <w:rFonts w:hint="eastAsia"/>
          <w:rtl/>
        </w:rPr>
        <w:t>ر</w:t>
      </w:r>
      <w:r>
        <w:rPr>
          <w:rtl/>
        </w:rPr>
        <w:t xml:space="preserve"> ملتفت </w:t>
      </w:r>
      <w:r w:rsidR="003653A2">
        <w:rPr>
          <w:rtl/>
        </w:rPr>
        <w:t>الى</w:t>
      </w:r>
      <w:r>
        <w:rPr>
          <w:rtl/>
        </w:rPr>
        <w:t xml:space="preserve"> ما فوقه و ما تحته،فالبئر هو الدن</w:t>
      </w:r>
      <w:r>
        <w:rPr>
          <w:rFonts w:hint="cs"/>
          <w:rtl/>
        </w:rPr>
        <w:t>ی</w:t>
      </w:r>
      <w:r>
        <w:rPr>
          <w:rFonts w:hint="eastAsia"/>
          <w:rtl/>
        </w:rPr>
        <w:t>ا</w:t>
      </w:r>
      <w:r>
        <w:rPr>
          <w:rtl/>
        </w:rPr>
        <w:t xml:space="preserve"> و الحبل هو العمر و الثعبان الفاتح فاه هو الموت و الجرذان ال</w:t>
      </w:r>
      <w:r w:rsidR="003653A2">
        <w:rPr>
          <w:rtl/>
        </w:rPr>
        <w:t>لي</w:t>
      </w:r>
      <w:r>
        <w:rPr>
          <w:rFonts w:hint="eastAsia"/>
          <w:rtl/>
        </w:rPr>
        <w:t>ل</w:t>
      </w:r>
      <w:r>
        <w:rPr>
          <w:rtl/>
        </w:rPr>
        <w:t xml:space="preserve"> و </w:t>
      </w:r>
      <w:r>
        <w:rPr>
          <w:rFonts w:hint="eastAsia"/>
          <w:rtl/>
        </w:rPr>
        <w:t>النهار</w:t>
      </w:r>
      <w:r>
        <w:rPr>
          <w:rtl/>
        </w:rPr>
        <w:t xml:space="preserve"> القارضان للأعمار و العسل المختلط بالتراب هو لذّات</w:t>
      </w:r>
    </w:p>
    <w:p w:rsidR="009853BF" w:rsidRDefault="003653A2" w:rsidP="003653A2">
      <w:pPr>
        <w:pStyle w:val="libLine"/>
        <w:rPr>
          <w:rtl/>
        </w:rPr>
      </w:pPr>
      <w:r>
        <w:rPr>
          <w:rFonts w:hint="eastAsia"/>
          <w:rtl/>
        </w:rPr>
        <w:t>____________________</w:t>
      </w:r>
    </w:p>
    <w:p w:rsidR="008C6066" w:rsidRDefault="00DE3D9F" w:rsidP="00CE2325">
      <w:pPr>
        <w:pStyle w:val="libFootnote0"/>
        <w:rPr>
          <w:rtl/>
        </w:rPr>
      </w:pPr>
      <w:r>
        <w:rPr>
          <w:rtl/>
        </w:rPr>
        <w:t>(1)</w:t>
      </w:r>
      <w:r w:rsidR="00471D2E">
        <w:rPr>
          <w:rtl/>
        </w:rPr>
        <w:t xml:space="preserve"> ق:کتاب الکفر</w:t>
      </w:r>
      <w:r w:rsidR="00CE2325">
        <w:rPr>
          <w:rFonts w:hint="cs"/>
          <w:rtl/>
        </w:rPr>
        <w:t>/</w:t>
      </w:r>
      <w:r w:rsidR="0094408E">
        <w:rPr>
          <w:rtl/>
        </w:rPr>
        <w:t>104</w:t>
      </w:r>
      <w:r w:rsidR="00471D2E">
        <w:rPr>
          <w:rtl/>
        </w:rPr>
        <w:t>/</w:t>
      </w:r>
      <w:r w:rsidR="0094408E">
        <w:rPr>
          <w:rtl/>
        </w:rPr>
        <w:t>28</w:t>
      </w:r>
      <w:r w:rsidR="00471D2E">
        <w:rPr>
          <w:rtl/>
        </w:rPr>
        <w:t>،ج:</w:t>
      </w:r>
      <w:r w:rsidR="0094408E">
        <w:rPr>
          <w:rtl/>
        </w:rPr>
        <w:t>154</w:t>
      </w:r>
      <w:r w:rsidR="00471D2E">
        <w:rPr>
          <w:rtl/>
        </w:rPr>
        <w:t>/</w:t>
      </w:r>
      <w:r w:rsidR="0094408E">
        <w:rPr>
          <w:rtl/>
        </w:rPr>
        <w:t>73</w:t>
      </w:r>
      <w:r w:rsidR="00471D2E">
        <w:rPr>
          <w:rtl/>
        </w:rPr>
        <w:t>.</w:t>
      </w:r>
    </w:p>
    <w:p w:rsidR="008C6066" w:rsidRDefault="00DE3D9F" w:rsidP="00CE2325">
      <w:pPr>
        <w:pStyle w:val="libFootnote0"/>
        <w:rPr>
          <w:rtl/>
        </w:rPr>
      </w:pPr>
      <w:r>
        <w:rPr>
          <w:rtl/>
        </w:rPr>
        <w:t>(2)</w:t>
      </w:r>
      <w:r w:rsidR="00471D2E">
        <w:rPr>
          <w:rtl/>
        </w:rPr>
        <w:t xml:space="preserve"> </w:t>
      </w:r>
      <w:r w:rsidR="00067415">
        <w:rPr>
          <w:rtl/>
        </w:rPr>
        <w:t>سورة</w:t>
      </w:r>
      <w:r w:rsidR="00471D2E">
        <w:rPr>
          <w:rtl/>
        </w:rPr>
        <w:t xml:space="preserve"> مر</w:t>
      </w:r>
      <w:r w:rsidR="00471D2E">
        <w:rPr>
          <w:rFonts w:hint="cs"/>
          <w:rtl/>
        </w:rPr>
        <w:t>ی</w:t>
      </w:r>
      <w:r w:rsidR="00471D2E">
        <w:rPr>
          <w:rFonts w:hint="eastAsia"/>
          <w:rtl/>
        </w:rPr>
        <w:t>م</w:t>
      </w:r>
      <w:r w:rsidR="00471D2E">
        <w:rPr>
          <w:rtl/>
        </w:rPr>
        <w:t>/ال</w:t>
      </w:r>
      <w:r w:rsidR="002D5688">
        <w:rPr>
          <w:rtl/>
        </w:rPr>
        <w:t>آية</w:t>
      </w:r>
      <w:r w:rsidR="00471D2E">
        <w:rPr>
          <w:rtl/>
        </w:rPr>
        <w:t xml:space="preserve"> </w:t>
      </w:r>
      <w:r w:rsidR="0094408E">
        <w:rPr>
          <w:rtl/>
        </w:rPr>
        <w:t>39</w:t>
      </w:r>
      <w:r w:rsidR="00471D2E">
        <w:rPr>
          <w:rtl/>
        </w:rPr>
        <w:t>.</w:t>
      </w:r>
    </w:p>
    <w:p w:rsidR="008C6066" w:rsidRDefault="00DE3D9F" w:rsidP="00CE2325">
      <w:pPr>
        <w:pStyle w:val="libFootnote0"/>
        <w:rPr>
          <w:rtl/>
        </w:rPr>
      </w:pPr>
      <w:r>
        <w:rPr>
          <w:rtl/>
        </w:rPr>
        <w:t>(3)</w:t>
      </w:r>
      <w:r w:rsidR="00471D2E">
        <w:rPr>
          <w:rtl/>
        </w:rPr>
        <w:t xml:space="preserve"> ق:کتاب الکفر</w:t>
      </w:r>
      <w:r w:rsidR="00CE2325">
        <w:rPr>
          <w:rFonts w:hint="cs"/>
          <w:rtl/>
        </w:rPr>
        <w:t>/</w:t>
      </w:r>
      <w:r w:rsidR="0094408E">
        <w:rPr>
          <w:rtl/>
        </w:rPr>
        <w:t>105</w:t>
      </w:r>
      <w:r w:rsidR="00471D2E">
        <w:rPr>
          <w:rtl/>
        </w:rPr>
        <w:t>/</w:t>
      </w:r>
      <w:r w:rsidR="0094408E">
        <w:rPr>
          <w:rtl/>
        </w:rPr>
        <w:t>28</w:t>
      </w:r>
      <w:r w:rsidR="00471D2E">
        <w:rPr>
          <w:rtl/>
        </w:rPr>
        <w:t>،ج:</w:t>
      </w:r>
      <w:r w:rsidR="0094408E">
        <w:rPr>
          <w:rtl/>
        </w:rPr>
        <w:t>157</w:t>
      </w:r>
      <w:r w:rsidR="00471D2E">
        <w:rPr>
          <w:rtl/>
        </w:rPr>
        <w:t>/</w:t>
      </w:r>
      <w:r w:rsidR="0094408E">
        <w:rPr>
          <w:rtl/>
        </w:rPr>
        <w:t>73</w:t>
      </w:r>
      <w:r w:rsidR="00471D2E">
        <w:rPr>
          <w:rtl/>
        </w:rPr>
        <w:t>.</w:t>
      </w:r>
    </w:p>
    <w:p w:rsidR="00DD0D2E" w:rsidRDefault="00DD0D2E" w:rsidP="00DD0D2E">
      <w:pPr>
        <w:pStyle w:val="libNormal"/>
        <w:rPr>
          <w:rtl/>
        </w:rPr>
      </w:pPr>
      <w:r>
        <w:rPr>
          <w:rFonts w:hint="eastAsia"/>
          <w:rtl/>
        </w:rPr>
        <w:br w:type="page"/>
      </w:r>
    </w:p>
    <w:p w:rsidR="008C6066" w:rsidRDefault="00471D2E" w:rsidP="00CE2325">
      <w:pPr>
        <w:pStyle w:val="libNormal0"/>
        <w:rPr>
          <w:rtl/>
        </w:rPr>
      </w:pPr>
      <w:r>
        <w:rPr>
          <w:rFonts w:hint="eastAsia"/>
          <w:rtl/>
        </w:rPr>
        <w:t>الدن</w:t>
      </w:r>
      <w:r>
        <w:rPr>
          <w:rFonts w:hint="cs"/>
          <w:rtl/>
        </w:rPr>
        <w:t>ی</w:t>
      </w:r>
      <w:r>
        <w:rPr>
          <w:rFonts w:hint="eastAsia"/>
          <w:rtl/>
        </w:rPr>
        <w:t>ا</w:t>
      </w:r>
      <w:r>
        <w:rPr>
          <w:rtl/>
        </w:rPr>
        <w:t xml:space="preserve"> الممتزج</w:t>
      </w:r>
      <w:r w:rsidR="00CE2325">
        <w:rPr>
          <w:rFonts w:hint="cs"/>
          <w:rtl/>
        </w:rPr>
        <w:t>ة</w:t>
      </w:r>
      <w:r>
        <w:rPr>
          <w:rtl/>
        </w:rPr>
        <w:t xml:space="preserve"> بالکدورات و الآلام و الزن</w:t>
      </w:r>
      <w:r w:rsidR="009640A2">
        <w:rPr>
          <w:rtl/>
        </w:rPr>
        <w:t>أبي</w:t>
      </w:r>
      <w:r>
        <w:rPr>
          <w:rFonts w:hint="eastAsia"/>
          <w:rtl/>
        </w:rPr>
        <w:t>ر</w:t>
      </w:r>
      <w:r>
        <w:rPr>
          <w:rtl/>
        </w:rPr>
        <w:t xml:space="preserve"> هم أبناء الدن</w:t>
      </w:r>
      <w:r>
        <w:rPr>
          <w:rFonts w:hint="cs"/>
          <w:rtl/>
        </w:rPr>
        <w:t>ی</w:t>
      </w:r>
      <w:r>
        <w:rPr>
          <w:rFonts w:hint="eastAsia"/>
          <w:rtl/>
        </w:rPr>
        <w:t>ا</w:t>
      </w:r>
      <w:r>
        <w:rPr>
          <w:rtl/>
        </w:rPr>
        <w:t xml:space="preserve"> المتزاحمون ع</w:t>
      </w:r>
      <w:r w:rsidR="003653A2">
        <w:rPr>
          <w:rtl/>
        </w:rPr>
        <w:t>لي</w:t>
      </w:r>
      <w:r>
        <w:rPr>
          <w:rFonts w:hint="eastAsia"/>
          <w:rtl/>
        </w:rPr>
        <w:t>ها،</w:t>
      </w:r>
      <w:r>
        <w:rPr>
          <w:rtl/>
        </w:rPr>
        <w:t xml:space="preserve"> و ل</w:t>
      </w:r>
      <w:r w:rsidR="00A34EF5">
        <w:rPr>
          <w:rtl/>
        </w:rPr>
        <w:t>عمري</w:t>
      </w:r>
      <w:r>
        <w:rPr>
          <w:rtl/>
        </w:rPr>
        <w:t xml:space="preserve"> انّ هذا المثل من أشدّ الأمثال انطباقا ع</w:t>
      </w:r>
      <w:r w:rsidR="003653A2">
        <w:rPr>
          <w:rtl/>
        </w:rPr>
        <w:t>ل</w:t>
      </w:r>
      <w:r w:rsidR="00CE2325">
        <w:rPr>
          <w:rFonts w:hint="cs"/>
          <w:rtl/>
        </w:rPr>
        <w:t>ى</w:t>
      </w:r>
      <w:r>
        <w:rPr>
          <w:rtl/>
        </w:rPr>
        <w:t xml:space="preserve"> الممثّل له نسأل اللّه البص</w:t>
      </w:r>
      <w:r>
        <w:rPr>
          <w:rFonts w:hint="cs"/>
          <w:rtl/>
        </w:rPr>
        <w:t>ی</w:t>
      </w:r>
      <w:r>
        <w:rPr>
          <w:rFonts w:hint="eastAsia"/>
          <w:rtl/>
        </w:rPr>
        <w:t>ره</w:t>
      </w:r>
      <w:r>
        <w:rPr>
          <w:rtl/>
        </w:rPr>
        <w:t xml:space="preserve"> </w:t>
      </w:r>
      <w:r w:rsidRPr="00CE2325">
        <w:rPr>
          <w:rStyle w:val="libNormalChar"/>
          <w:rtl/>
        </w:rPr>
        <w:t xml:space="preserve">و </w:t>
      </w:r>
      <w:r w:rsidR="008C6066" w:rsidRPr="00CE2325">
        <w:rPr>
          <w:rStyle w:val="libNormalChar"/>
          <w:rtl/>
        </w:rPr>
        <w:t>الهد</w:t>
      </w:r>
      <w:r w:rsidR="002D5688" w:rsidRPr="00CE2325">
        <w:rPr>
          <w:rStyle w:val="libNormalChar"/>
          <w:rtl/>
        </w:rPr>
        <w:t>آية</w:t>
      </w:r>
      <w:r>
        <w:rPr>
          <w:rtl/>
        </w:rPr>
        <w:t xml:space="preserve"> و نعوذ به من ال</w:t>
      </w:r>
      <w:r w:rsidR="00EB4AA5">
        <w:rPr>
          <w:rtl/>
        </w:rPr>
        <w:t>غفلة</w:t>
      </w:r>
      <w:r>
        <w:rPr>
          <w:rtl/>
        </w:rPr>
        <w:t xml:space="preserve"> و الغو</w:t>
      </w:r>
      <w:r w:rsidR="002D5688">
        <w:rPr>
          <w:rtl/>
        </w:rPr>
        <w:t>آية</w:t>
      </w:r>
      <w:r>
        <w:rPr>
          <w:rFonts w:hint="eastAsia"/>
          <w:rtl/>
        </w:rPr>
        <w:t>،</w:t>
      </w:r>
      <w:r w:rsidR="00067415">
        <w:rPr>
          <w:rFonts w:hint="eastAsia"/>
          <w:rtl/>
        </w:rPr>
        <w:t>انتهى</w:t>
      </w:r>
      <w:r>
        <w:rPr>
          <w:rtl/>
        </w:rPr>
        <w:t>.</w:t>
      </w:r>
    </w:p>
    <w:p w:rsidR="008C6066" w:rsidRDefault="00471D2E" w:rsidP="00CE2325">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xml:space="preserve">: أغفل الناس من لم </w:t>
      </w:r>
      <w:r>
        <w:rPr>
          <w:rFonts w:hint="cs"/>
          <w:rtl/>
        </w:rPr>
        <w:t>ی</w:t>
      </w:r>
      <w:r>
        <w:rPr>
          <w:rFonts w:hint="eastAsia"/>
          <w:rtl/>
        </w:rPr>
        <w:t>تّعظ</w:t>
      </w:r>
      <w:r>
        <w:rPr>
          <w:rtl/>
        </w:rPr>
        <w:t xml:space="preserve"> بتغ</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من حال </w:t>
      </w:r>
      <w:r w:rsidR="003653A2">
        <w:rPr>
          <w:rtl/>
        </w:rPr>
        <w:t>الى</w:t>
      </w:r>
      <w:r>
        <w:rPr>
          <w:rtl/>
        </w:rPr>
        <w:t xml:space="preserve"> حال،</w:t>
      </w:r>
      <w:r w:rsidR="00CE2325">
        <w:rPr>
          <w:rFonts w:hint="cs"/>
          <w:rtl/>
        </w:rPr>
        <w:t xml:space="preserve"> </w:t>
      </w:r>
      <w:r>
        <w:rPr>
          <w:rFonts w:hint="eastAsia"/>
          <w:rtl/>
        </w:rPr>
        <w:t>و</w:t>
      </w:r>
      <w:r>
        <w:rPr>
          <w:rtl/>
        </w:rPr>
        <w:t xml:space="preserve"> رو</w:t>
      </w:r>
      <w:r w:rsidR="00CE2325">
        <w:rPr>
          <w:rFonts w:hint="cs"/>
          <w:rtl/>
        </w:rPr>
        <w:t>ي</w:t>
      </w:r>
      <w:r>
        <w:rPr>
          <w:rtl/>
        </w:rPr>
        <w:t xml:space="preserve"> انّ الد</w:t>
      </w:r>
      <w:r>
        <w:rPr>
          <w:rFonts w:hint="cs"/>
          <w:rtl/>
        </w:rPr>
        <w:t>ی</w:t>
      </w:r>
      <w:r>
        <w:rPr>
          <w:rFonts w:hint="eastAsia"/>
          <w:rtl/>
        </w:rPr>
        <w:t>ک</w:t>
      </w:r>
      <w:r>
        <w:rPr>
          <w:rtl/>
        </w:rPr>
        <w:t xml:space="preserve"> </w:t>
      </w:r>
      <w:r>
        <w:rPr>
          <w:rFonts w:hint="cs"/>
          <w:rtl/>
        </w:rPr>
        <w:t>ی</w:t>
      </w:r>
      <w:r>
        <w:rPr>
          <w:rFonts w:hint="eastAsia"/>
          <w:rtl/>
        </w:rPr>
        <w:t>قول</w:t>
      </w:r>
      <w:r>
        <w:rPr>
          <w:rtl/>
        </w:rPr>
        <w:t xml:space="preserve"> </w:t>
      </w:r>
      <w:r w:rsidR="009640A2">
        <w:rPr>
          <w:rtl/>
        </w:rPr>
        <w:t>في</w:t>
      </w:r>
      <w:r>
        <w:rPr>
          <w:rtl/>
        </w:rPr>
        <w:t xml:space="preserve"> ذکره:اذکروا اللّه </w:t>
      </w:r>
      <w:r>
        <w:rPr>
          <w:rFonts w:hint="cs"/>
          <w:rtl/>
        </w:rPr>
        <w:t>ی</w:t>
      </w:r>
      <w:r>
        <w:rPr>
          <w:rFonts w:hint="eastAsia"/>
          <w:rtl/>
        </w:rPr>
        <w:t>ا</w:t>
      </w:r>
      <w:r>
        <w:rPr>
          <w:rtl/>
        </w:rPr>
        <w:t xml:space="preserve"> غاف</w:t>
      </w:r>
      <w:r w:rsidR="003653A2">
        <w:rPr>
          <w:rtl/>
        </w:rPr>
        <w:t>لي</w:t>
      </w:r>
      <w:r>
        <w:rPr>
          <w:rFonts w:hint="eastAsia"/>
          <w:rtl/>
        </w:rPr>
        <w:t>ن</w:t>
      </w:r>
      <w:r>
        <w:rPr>
          <w:rtl/>
        </w:rPr>
        <w:t>.</w:t>
      </w:r>
    </w:p>
    <w:p w:rsidR="008C6066" w:rsidRDefault="00471D2E" w:rsidP="00CE2325">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أهل الدن</w:t>
      </w:r>
      <w:r>
        <w:rPr>
          <w:rFonts w:hint="cs"/>
          <w:rtl/>
        </w:rPr>
        <w:t>ی</w:t>
      </w:r>
      <w:r>
        <w:rPr>
          <w:rFonts w:hint="eastAsia"/>
          <w:rtl/>
        </w:rPr>
        <w:t>ا</w:t>
      </w:r>
      <w:r>
        <w:rPr>
          <w:rtl/>
        </w:rPr>
        <w:t xml:space="preserve"> کرکب </w:t>
      </w:r>
      <w:r>
        <w:rPr>
          <w:rFonts w:hint="cs"/>
          <w:rtl/>
        </w:rPr>
        <w:t>ی</w:t>
      </w:r>
      <w:r>
        <w:rPr>
          <w:rFonts w:hint="eastAsia"/>
          <w:rtl/>
        </w:rPr>
        <w:t>سار</w:t>
      </w:r>
      <w:r>
        <w:rPr>
          <w:rtl/>
        </w:rPr>
        <w:t xml:space="preserve"> بهم و هم ن</w:t>
      </w:r>
      <w:r>
        <w:rPr>
          <w:rFonts w:hint="cs"/>
          <w:rtl/>
        </w:rPr>
        <w:t>ی</w:t>
      </w:r>
      <w:r>
        <w:rPr>
          <w:rFonts w:hint="eastAsia"/>
          <w:rtl/>
        </w:rPr>
        <w:t>ام،</w:t>
      </w:r>
      <w:r w:rsidR="00CE2325">
        <w:rPr>
          <w:rFonts w:hint="cs"/>
          <w:rtl/>
        </w:rPr>
        <w:t xml:space="preserve"> </w:t>
      </w:r>
      <w:r>
        <w:rPr>
          <w:rFonts w:hint="eastAsia"/>
          <w:rtl/>
        </w:rPr>
        <w:t>و</w:t>
      </w:r>
      <w:r>
        <w:rPr>
          <w:rtl/>
        </w:rPr>
        <w:t xml:space="preserve"> تقدّم </w:t>
      </w:r>
      <w:r w:rsidR="009640A2" w:rsidRPr="00CE2325">
        <w:rPr>
          <w:rtl/>
        </w:rPr>
        <w:t>في</w:t>
      </w:r>
      <w:r w:rsidRPr="00CE2325">
        <w:rPr>
          <w:rtl/>
        </w:rPr>
        <w:t xml:space="preserve"> </w:t>
      </w:r>
      <w:r w:rsidR="00C74BB8" w:rsidRPr="00CE2325">
        <w:rPr>
          <w:rtl/>
        </w:rPr>
        <w:t>(</w:t>
      </w:r>
      <w:r w:rsidRPr="00CE2325">
        <w:rPr>
          <w:rtl/>
        </w:rPr>
        <w:t>سوق</w:t>
      </w:r>
      <w:r w:rsidR="00C74BB8" w:rsidRPr="00CE2325">
        <w:rPr>
          <w:rtl/>
        </w:rPr>
        <w:t>)</w:t>
      </w:r>
      <w:r w:rsidRPr="00CE2325">
        <w:rPr>
          <w:rtl/>
        </w:rPr>
        <w:t>بکاؤه</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سوق ال</w:t>
      </w:r>
      <w:r w:rsidR="00EB4AA5">
        <w:rPr>
          <w:rtl/>
        </w:rPr>
        <w:t>بصرة</w:t>
      </w:r>
      <w:r>
        <w:rPr>
          <w:rtl/>
        </w:rPr>
        <w:t xml:space="preserve"> لمّا ر</w:t>
      </w:r>
      <w:r w:rsidR="003653A2">
        <w:rPr>
          <w:rtl/>
        </w:rPr>
        <w:t>أ</w:t>
      </w:r>
      <w:r w:rsidR="00CE2325">
        <w:rPr>
          <w:rFonts w:hint="cs"/>
          <w:rtl/>
        </w:rPr>
        <w:t>ى</w:t>
      </w:r>
      <w:r>
        <w:rPr>
          <w:rtl/>
        </w:rPr>
        <w:t xml:space="preserve"> </w:t>
      </w:r>
      <w:r w:rsidR="00EB4AA5">
        <w:rPr>
          <w:rtl/>
        </w:rPr>
        <w:t>غفلة</w:t>
      </w:r>
      <w:r>
        <w:rPr>
          <w:rtl/>
        </w:rPr>
        <w:t xml:space="preserve"> أهله، و تقدّم </w:t>
      </w:r>
      <w:r w:rsidR="009640A2" w:rsidRPr="00CE2325">
        <w:rPr>
          <w:rtl/>
        </w:rPr>
        <w:t>في</w:t>
      </w:r>
      <w:r w:rsidR="00C74BB8" w:rsidRPr="00CE2325">
        <w:rPr>
          <w:rFonts w:hint="eastAsia"/>
          <w:rtl/>
        </w:rPr>
        <w:t>(</w:t>
      </w:r>
      <w:r w:rsidRPr="00CE2325">
        <w:rPr>
          <w:rFonts w:hint="eastAsia"/>
          <w:rtl/>
        </w:rPr>
        <w:t>غرر</w:t>
      </w:r>
      <w:r w:rsidR="00C74BB8" w:rsidRPr="00CE2325">
        <w:rPr>
          <w:rFonts w:hint="eastAsia"/>
          <w:rtl/>
        </w:rPr>
        <w:t>)</w:t>
      </w:r>
      <w:r w:rsidRPr="00CE2325">
        <w:rPr>
          <w:rFonts w:hint="eastAsia"/>
          <w:rtl/>
        </w:rPr>
        <w:t>ما</w:t>
      </w:r>
      <w:r>
        <w:rPr>
          <w:rtl/>
        </w:rPr>
        <w:t xml:space="preserve"> </w:t>
      </w:r>
      <w:r>
        <w:rPr>
          <w:rFonts w:hint="cs"/>
          <w:rtl/>
        </w:rPr>
        <w:t>ی</w:t>
      </w:r>
      <w:r>
        <w:rPr>
          <w:rFonts w:hint="eastAsia"/>
          <w:rtl/>
        </w:rPr>
        <w:t>ناسب</w:t>
      </w:r>
      <w:r>
        <w:rPr>
          <w:rtl/>
        </w:rPr>
        <w:t xml:space="preserve"> ذلک.</w:t>
      </w:r>
    </w:p>
    <w:p w:rsidR="008C6066" w:rsidRDefault="00471D2E" w:rsidP="00CE2325">
      <w:pPr>
        <w:pStyle w:val="libNormal"/>
        <w:rPr>
          <w:rtl/>
        </w:rPr>
      </w:pPr>
      <w:r>
        <w:rPr>
          <w:rFonts w:hint="eastAsia"/>
          <w:rtl/>
        </w:rPr>
        <w:t>و</w:t>
      </w:r>
      <w:r>
        <w:rPr>
          <w:rtl/>
        </w:rPr>
        <w:t xml:space="preserve"> عن(لبّ اللباب):و </w:t>
      </w:r>
      <w:r w:rsidR="009640A2">
        <w:rPr>
          <w:rtl/>
        </w:rPr>
        <w:t>في</w:t>
      </w:r>
      <w:r>
        <w:rPr>
          <w:rtl/>
        </w:rPr>
        <w:t xml:space="preserve"> الخبر: انّ أهل ال</w:t>
      </w:r>
      <w:r w:rsidR="003653A2">
        <w:rPr>
          <w:rtl/>
        </w:rPr>
        <w:t>جنة</w:t>
      </w:r>
      <w:r>
        <w:rPr>
          <w:rtl/>
        </w:rPr>
        <w:t xml:space="preserve"> لا </w:t>
      </w:r>
      <w:r>
        <w:rPr>
          <w:rFonts w:hint="cs"/>
          <w:rtl/>
        </w:rPr>
        <w:t>ی</w:t>
      </w:r>
      <w:r>
        <w:rPr>
          <w:rFonts w:hint="eastAsia"/>
          <w:rtl/>
        </w:rPr>
        <w:t>تحسّرون</w:t>
      </w:r>
      <w:r>
        <w:rPr>
          <w:rtl/>
        </w:rPr>
        <w:t xml:space="preserve"> ع</w:t>
      </w:r>
      <w:r w:rsidR="003653A2">
        <w:rPr>
          <w:rtl/>
        </w:rPr>
        <w:t>ل</w:t>
      </w:r>
      <w:r w:rsidR="00CE2325">
        <w:rPr>
          <w:rFonts w:hint="cs"/>
          <w:rtl/>
        </w:rPr>
        <w:t>ى</w:t>
      </w:r>
      <w:r>
        <w:rPr>
          <w:rtl/>
        </w:rPr>
        <w:t xml:space="preserve"> </w:t>
      </w:r>
      <w:r w:rsidR="003653A2">
        <w:rPr>
          <w:rtl/>
        </w:rPr>
        <w:t>شيء</w:t>
      </w:r>
      <w:r>
        <w:rPr>
          <w:rtl/>
        </w:rPr>
        <w:t xml:space="preserve"> فاتهم من الدن</w:t>
      </w:r>
      <w:r>
        <w:rPr>
          <w:rFonts w:hint="cs"/>
          <w:rtl/>
        </w:rPr>
        <w:t>ی</w:t>
      </w:r>
      <w:r>
        <w:rPr>
          <w:rFonts w:hint="eastAsia"/>
          <w:rtl/>
        </w:rPr>
        <w:t>ا</w:t>
      </w:r>
      <w:r>
        <w:rPr>
          <w:rtl/>
        </w:rPr>
        <w:t xml:space="preserve"> کتحسّرهم ع</w:t>
      </w:r>
      <w:r w:rsidR="003653A2">
        <w:rPr>
          <w:rtl/>
        </w:rPr>
        <w:t>ل</w:t>
      </w:r>
      <w:r w:rsidR="00CE2325">
        <w:rPr>
          <w:rFonts w:hint="cs"/>
          <w:rtl/>
        </w:rPr>
        <w:t>ى</w:t>
      </w:r>
      <w:r>
        <w:rPr>
          <w:rtl/>
        </w:rPr>
        <w:t xml:space="preserve"> </w:t>
      </w:r>
      <w:r w:rsidR="003653A2">
        <w:rPr>
          <w:rtl/>
        </w:rPr>
        <w:t>ساعة</w:t>
      </w:r>
      <w:r>
        <w:rPr>
          <w:rtl/>
        </w:rPr>
        <w:t xml:space="preserve"> مرّت من غ</w:t>
      </w:r>
      <w:r>
        <w:rPr>
          <w:rFonts w:hint="cs"/>
          <w:rtl/>
        </w:rPr>
        <w:t>ی</w:t>
      </w:r>
      <w:r>
        <w:rPr>
          <w:rFonts w:hint="eastAsia"/>
          <w:rtl/>
        </w:rPr>
        <w:t>ر</w:t>
      </w:r>
      <w:r>
        <w:rPr>
          <w:rtl/>
        </w:rPr>
        <w:t xml:space="preserve"> ذکر اللّه،</w:t>
      </w:r>
      <w:r w:rsidR="00CE2325">
        <w:rPr>
          <w:rFonts w:hint="cs"/>
          <w:rtl/>
        </w:rPr>
        <w:t xml:space="preserve"> </w:t>
      </w:r>
      <w:r>
        <w:rPr>
          <w:rFonts w:hint="eastAsia"/>
          <w:rtl/>
        </w:rPr>
        <w:t>و</w:t>
      </w:r>
      <w:r>
        <w:rPr>
          <w:rtl/>
        </w:rPr>
        <w:t xml:space="preserve"> </w:t>
      </w:r>
      <w:r w:rsidRPr="00CE2325">
        <w:rPr>
          <w:rtl/>
        </w:rPr>
        <w:t xml:space="preserve">تقدّم </w:t>
      </w:r>
      <w:r w:rsidR="009640A2" w:rsidRPr="00CE2325">
        <w:rPr>
          <w:rtl/>
        </w:rPr>
        <w:t>في</w:t>
      </w:r>
      <w:r w:rsidR="00C74BB8" w:rsidRPr="00CE2325">
        <w:rPr>
          <w:rFonts w:hint="eastAsia"/>
          <w:rtl/>
        </w:rPr>
        <w:t>(</w:t>
      </w:r>
      <w:r w:rsidRPr="00CE2325">
        <w:rPr>
          <w:rFonts w:hint="eastAsia"/>
          <w:rtl/>
        </w:rPr>
        <w:t>بلس</w:t>
      </w:r>
      <w:r w:rsidR="00C74BB8" w:rsidRPr="00CE2325">
        <w:rPr>
          <w:rFonts w:hint="eastAsia"/>
          <w:rtl/>
        </w:rPr>
        <w:t>)</w:t>
      </w:r>
      <w:r w:rsidRPr="00CE2325">
        <w:rPr>
          <w:rFonts w:hint="eastAsia"/>
          <w:rtl/>
        </w:rPr>
        <w:t>ساعتا</w:t>
      </w:r>
      <w:r>
        <w:rPr>
          <w:rtl/>
        </w:rPr>
        <w:t xml:space="preserve"> </w:t>
      </w:r>
      <w:r w:rsidR="00EB4AA5">
        <w:rPr>
          <w:rtl/>
        </w:rPr>
        <w:t>غفلة</w:t>
      </w:r>
      <w:r>
        <w:rPr>
          <w:rtl/>
        </w:rPr>
        <w:t xml:space="preserve"> و الأمر بإکثار ذکر اللّه </w:t>
      </w:r>
      <w:r w:rsidR="009640A2">
        <w:rPr>
          <w:rtl/>
        </w:rPr>
        <w:t>في</w:t>
      </w:r>
      <w:r>
        <w:rPr>
          <w:rFonts w:hint="eastAsia"/>
          <w:rtl/>
        </w:rPr>
        <w:t>هما</w:t>
      </w:r>
      <w:r>
        <w:rPr>
          <w:rtl/>
        </w:rPr>
        <w:t>.</w:t>
      </w:r>
    </w:p>
    <w:p w:rsidR="00DD0D2E" w:rsidRDefault="00DD0D2E" w:rsidP="00DD0D2E">
      <w:pPr>
        <w:pStyle w:val="libNormal"/>
        <w:rPr>
          <w:rtl/>
        </w:rPr>
      </w:pPr>
      <w:r>
        <w:rPr>
          <w:rFonts w:hint="eastAsia"/>
          <w:rtl/>
        </w:rPr>
        <w:br w:type="page"/>
      </w:r>
    </w:p>
    <w:p w:rsidR="008C6066" w:rsidRDefault="00471D2E" w:rsidP="0000522C">
      <w:pPr>
        <w:pStyle w:val="Heading3Center"/>
        <w:rPr>
          <w:rtl/>
        </w:rPr>
      </w:pPr>
      <w:bookmarkStart w:id="74" w:name="_Toc478318092"/>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اللام</w:t>
      </w:r>
      <w:bookmarkEnd w:id="74"/>
    </w:p>
    <w:p w:rsidR="008C6066" w:rsidRDefault="00471D2E" w:rsidP="0000522C">
      <w:pPr>
        <w:pStyle w:val="libBold1"/>
        <w:rPr>
          <w:rtl/>
        </w:rPr>
      </w:pPr>
      <w:r>
        <w:rPr>
          <w:rFonts w:hint="eastAsia"/>
          <w:rtl/>
        </w:rPr>
        <w:t>غلل</w:t>
      </w:r>
      <w:r>
        <w:rPr>
          <w:rtl/>
        </w:rPr>
        <w:t>:</w:t>
      </w:r>
    </w:p>
    <w:p w:rsidR="008C6066" w:rsidRDefault="00471D2E" w:rsidP="0000522C">
      <w:pPr>
        <w:pStyle w:val="libCenterBold1"/>
        <w:rPr>
          <w:rtl/>
        </w:rPr>
      </w:pPr>
      <w:r>
        <w:rPr>
          <w:rFonts w:hint="eastAsia"/>
          <w:rtl/>
        </w:rPr>
        <w:t>خبر</w:t>
      </w:r>
      <w:r>
        <w:rPr>
          <w:rtl/>
        </w:rPr>
        <w:t xml:space="preserve">(درع </w:t>
      </w:r>
      <w:r w:rsidR="00D516EF">
        <w:rPr>
          <w:rtl/>
        </w:rPr>
        <w:t>طلحة</w:t>
      </w:r>
      <w:r>
        <w:rPr>
          <w:rtl/>
        </w:rPr>
        <w:t xml:space="preserve"> أخذت غلولا)</w:t>
      </w:r>
    </w:p>
    <w:p w:rsidR="008C6066" w:rsidRPr="0000522C" w:rsidRDefault="00471D2E" w:rsidP="0000522C">
      <w:pPr>
        <w:pStyle w:val="libNormal"/>
        <w:rPr>
          <w:rtl/>
        </w:rPr>
      </w:pPr>
      <w:r w:rsidRPr="0000522C">
        <w:rPr>
          <w:rFonts w:hint="eastAsia"/>
          <w:rtl/>
        </w:rPr>
        <w:t>خبر</w:t>
      </w:r>
      <w:r w:rsidR="00C74BB8" w:rsidRPr="0000522C">
        <w:rPr>
          <w:rFonts w:hint="eastAsia"/>
          <w:rtl/>
        </w:rPr>
        <w:t>(</w:t>
      </w:r>
      <w:r w:rsidRPr="0000522C">
        <w:rPr>
          <w:rFonts w:hint="eastAsia"/>
          <w:rtl/>
        </w:rPr>
        <w:t>هذه</w:t>
      </w:r>
      <w:r w:rsidRPr="0000522C">
        <w:rPr>
          <w:rtl/>
        </w:rPr>
        <w:t xml:space="preserve"> درع </w:t>
      </w:r>
      <w:r w:rsidR="00D516EF" w:rsidRPr="0000522C">
        <w:rPr>
          <w:rtl/>
        </w:rPr>
        <w:t>طلحة</w:t>
      </w:r>
      <w:r w:rsidRPr="0000522C">
        <w:rPr>
          <w:rtl/>
        </w:rPr>
        <w:t xml:space="preserve"> أخذت غلولا </w:t>
      </w:r>
      <w:r w:rsidRPr="0000522C">
        <w:rPr>
          <w:rFonts w:hint="cs"/>
          <w:rtl/>
        </w:rPr>
        <w:t>ی</w:t>
      </w:r>
      <w:r w:rsidRPr="0000522C">
        <w:rPr>
          <w:rFonts w:hint="eastAsia"/>
          <w:rtl/>
        </w:rPr>
        <w:t>وم</w:t>
      </w:r>
      <w:r w:rsidRPr="0000522C">
        <w:rPr>
          <w:rtl/>
        </w:rPr>
        <w:t xml:space="preserve"> ال</w:t>
      </w:r>
      <w:r w:rsidR="00EB4AA5" w:rsidRPr="0000522C">
        <w:rPr>
          <w:rtl/>
        </w:rPr>
        <w:t>بصرة</w:t>
      </w:r>
      <w:r w:rsidR="00C74BB8" w:rsidRPr="0000522C">
        <w:rPr>
          <w:rtl/>
        </w:rPr>
        <w:t>)</w:t>
      </w:r>
      <w:r w:rsidRPr="0000522C">
        <w:rPr>
          <w:rtl/>
        </w:rPr>
        <w:t>:</w:t>
      </w:r>
    </w:p>
    <w:p w:rsidR="008C6066" w:rsidRDefault="008C6066" w:rsidP="0000522C">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w:t>
      </w:r>
      <w:r w:rsidR="009640A2">
        <w:rPr>
          <w:rtl/>
        </w:rPr>
        <w:t>في</w:t>
      </w:r>
      <w:r w:rsidR="00471D2E">
        <w:rPr>
          <w:rtl/>
        </w:rPr>
        <w:t xml:space="preserve"> حد</w:t>
      </w:r>
      <w:r w:rsidR="00471D2E">
        <w:rPr>
          <w:rFonts w:hint="cs"/>
          <w:rtl/>
        </w:rPr>
        <w:t>ی</w:t>
      </w:r>
      <w:r w:rsidR="00471D2E">
        <w:rPr>
          <w:rFonts w:hint="eastAsia"/>
          <w:rtl/>
        </w:rPr>
        <w:t>ث</w:t>
      </w:r>
      <w:r w:rsidR="00471D2E">
        <w:rPr>
          <w:rtl/>
        </w:rPr>
        <w:t xml:space="preserve"> قال: انّ </w:t>
      </w:r>
      <w:r w:rsidR="009640A2">
        <w:rPr>
          <w:rtl/>
        </w:rPr>
        <w:t>عليّ</w:t>
      </w:r>
      <w:r w:rsidR="00471D2E">
        <w:rPr>
          <w:rFonts w:hint="eastAsia"/>
          <w:rtl/>
        </w:rPr>
        <w:t>ا</w:t>
      </w:r>
      <w:r w:rsidR="00471D2E">
        <w:rPr>
          <w:rtl/>
        </w:rPr>
        <w:t xml:space="preserve"> </w:t>
      </w:r>
      <w:r w:rsidRPr="008C6066">
        <w:rPr>
          <w:rStyle w:val="libAlaemChar"/>
          <w:rtl/>
        </w:rPr>
        <w:t>عليه‌السلام</w:t>
      </w:r>
      <w:r w:rsidR="00471D2E">
        <w:rPr>
          <w:rtl/>
        </w:rPr>
        <w:t xml:space="preserve"> کان قاعدا </w:t>
      </w:r>
      <w:r w:rsidR="009640A2">
        <w:rPr>
          <w:rtl/>
        </w:rPr>
        <w:t>في</w:t>
      </w:r>
      <w:r w:rsidR="00471D2E">
        <w:rPr>
          <w:rtl/>
        </w:rPr>
        <w:t xml:space="preserve"> مسجد ال</w:t>
      </w:r>
      <w:r w:rsidR="00D516EF">
        <w:rPr>
          <w:rtl/>
        </w:rPr>
        <w:t>کوفة</w:t>
      </w:r>
      <w:r w:rsidR="00471D2E">
        <w:rPr>
          <w:rtl/>
        </w:rPr>
        <w:t xml:space="preserve"> فمرّ به عبد اللّه بن قفل ال</w:t>
      </w:r>
      <w:r w:rsidR="00332F64">
        <w:rPr>
          <w:rtl/>
        </w:rPr>
        <w:t>تمیمي</w:t>
      </w:r>
      <w:r w:rsidR="00471D2E">
        <w:rPr>
          <w:rtl/>
        </w:rPr>
        <w:t xml:space="preserve"> و معه درع </w:t>
      </w:r>
      <w:r w:rsidR="00D516EF">
        <w:rPr>
          <w:rtl/>
        </w:rPr>
        <w:t>طلحة</w:t>
      </w:r>
      <w:r w:rsidR="00471D2E">
        <w:rPr>
          <w:rtl/>
        </w:rPr>
        <w:t xml:space="preserve"> فقال له ع</w:t>
      </w:r>
      <w:r w:rsidR="003653A2">
        <w:rPr>
          <w:rtl/>
        </w:rPr>
        <w:t>لي</w:t>
      </w:r>
      <w:r w:rsidR="00471D2E">
        <w:rPr>
          <w:rtl/>
        </w:rPr>
        <w:t xml:space="preserve"> </w:t>
      </w:r>
      <w:r w:rsidRPr="008C6066">
        <w:rPr>
          <w:rStyle w:val="libAlaemChar"/>
          <w:rtl/>
        </w:rPr>
        <w:t>عليه‌السلام</w:t>
      </w:r>
      <w:r w:rsidR="00471D2E">
        <w:rPr>
          <w:rtl/>
        </w:rPr>
        <w:t xml:space="preserve">:هذه درع </w:t>
      </w:r>
      <w:r w:rsidR="00D516EF">
        <w:rPr>
          <w:rtl/>
        </w:rPr>
        <w:t>طلحة</w:t>
      </w:r>
      <w:r w:rsidR="00471D2E">
        <w:rPr>
          <w:rtl/>
        </w:rPr>
        <w:t xml:space="preserve"> أخذت غلولا </w:t>
      </w:r>
      <w:r w:rsidR="00471D2E">
        <w:rPr>
          <w:rFonts w:hint="cs"/>
          <w:rtl/>
        </w:rPr>
        <w:t>ی</w:t>
      </w:r>
      <w:r w:rsidR="00471D2E">
        <w:rPr>
          <w:rFonts w:hint="eastAsia"/>
          <w:rtl/>
        </w:rPr>
        <w:t>وم</w:t>
      </w:r>
      <w:r w:rsidR="00471D2E">
        <w:rPr>
          <w:rtl/>
        </w:rPr>
        <w:t xml:space="preserve"> ال</w:t>
      </w:r>
      <w:r w:rsidR="00EB4AA5">
        <w:rPr>
          <w:rtl/>
        </w:rPr>
        <w:t>بصرة</w:t>
      </w:r>
      <w:r w:rsidR="00471D2E">
        <w:rPr>
          <w:rtl/>
        </w:rPr>
        <w:t xml:space="preserve">،فقال له عبد اللّه بن قفل:فاجعل </w:t>
      </w:r>
      <w:r w:rsidR="00841CC1">
        <w:rPr>
          <w:rtl/>
        </w:rPr>
        <w:t>بیني</w:t>
      </w:r>
      <w:r w:rsidR="00471D2E">
        <w:rPr>
          <w:rtl/>
        </w:rPr>
        <w:t xml:space="preserve"> و ب</w:t>
      </w:r>
      <w:r w:rsidR="00471D2E">
        <w:rPr>
          <w:rFonts w:hint="cs"/>
          <w:rtl/>
        </w:rPr>
        <w:t>ی</w:t>
      </w:r>
      <w:r w:rsidR="00471D2E">
        <w:rPr>
          <w:rFonts w:hint="eastAsia"/>
          <w:rtl/>
        </w:rPr>
        <w:t>نک</w:t>
      </w:r>
      <w:r w:rsidR="00471D2E">
        <w:rPr>
          <w:rtl/>
        </w:rPr>
        <w:t xml:space="preserve"> </w:t>
      </w:r>
      <w:r w:rsidR="001A7176">
        <w:rPr>
          <w:rtl/>
        </w:rPr>
        <w:t>قاضي</w:t>
      </w:r>
      <w:r w:rsidR="00471D2E">
        <w:rPr>
          <w:rFonts w:hint="eastAsia"/>
          <w:rtl/>
        </w:rPr>
        <w:t>ک</w:t>
      </w:r>
      <w:r w:rsidR="00471D2E">
        <w:rPr>
          <w:rtl/>
        </w:rPr>
        <w:t xml:space="preserve"> </w:t>
      </w:r>
      <w:r w:rsidR="003653A2">
        <w:rPr>
          <w:rtl/>
        </w:rPr>
        <w:t>الذي</w:t>
      </w:r>
      <w:r w:rsidR="00471D2E">
        <w:rPr>
          <w:rtl/>
        </w:rPr>
        <w:t xml:space="preserve"> </w:t>
      </w:r>
      <w:r w:rsidR="003653A2">
        <w:rPr>
          <w:rtl/>
        </w:rPr>
        <w:t>رضي</w:t>
      </w:r>
      <w:r w:rsidR="00471D2E">
        <w:rPr>
          <w:rFonts w:hint="eastAsia"/>
          <w:rtl/>
        </w:rPr>
        <w:t>ته</w:t>
      </w:r>
      <w:r w:rsidR="00471D2E">
        <w:rPr>
          <w:rtl/>
        </w:rPr>
        <w:t xml:space="preserve"> للم</w:t>
      </w:r>
      <w:r w:rsidR="00FC7037">
        <w:rPr>
          <w:rtl/>
        </w:rPr>
        <w:t>سلمي</w:t>
      </w:r>
      <w:r w:rsidR="00471D2E">
        <w:rPr>
          <w:rFonts w:hint="eastAsia"/>
          <w:rtl/>
        </w:rPr>
        <w:t>ن،فجعل</w:t>
      </w:r>
      <w:r w:rsidR="00471D2E">
        <w:rPr>
          <w:rtl/>
        </w:rPr>
        <w:t xml:space="preserve"> ب</w:t>
      </w:r>
      <w:r w:rsidR="00471D2E">
        <w:rPr>
          <w:rFonts w:hint="cs"/>
          <w:rtl/>
        </w:rPr>
        <w:t>ی</w:t>
      </w:r>
      <w:r w:rsidR="00471D2E">
        <w:rPr>
          <w:rFonts w:hint="eastAsia"/>
          <w:rtl/>
        </w:rPr>
        <w:t>نه</w:t>
      </w:r>
      <w:r w:rsidR="00471D2E">
        <w:rPr>
          <w:rtl/>
        </w:rPr>
        <w:t xml:space="preserve"> و ب</w:t>
      </w:r>
      <w:r w:rsidR="00471D2E">
        <w:rPr>
          <w:rFonts w:hint="cs"/>
          <w:rtl/>
        </w:rPr>
        <w:t>ی</w:t>
      </w:r>
      <w:r w:rsidR="00471D2E">
        <w:rPr>
          <w:rFonts w:hint="eastAsia"/>
          <w:rtl/>
        </w:rPr>
        <w:t>نه</w:t>
      </w:r>
      <w:r w:rsidR="00471D2E">
        <w:rPr>
          <w:rtl/>
        </w:rPr>
        <w:t xml:space="preserve"> شر</w:t>
      </w:r>
      <w:r w:rsidR="00471D2E">
        <w:rPr>
          <w:rFonts w:hint="cs"/>
          <w:rtl/>
        </w:rPr>
        <w:t>ی</w:t>
      </w:r>
      <w:r w:rsidR="00471D2E">
        <w:rPr>
          <w:rFonts w:hint="eastAsia"/>
          <w:rtl/>
        </w:rPr>
        <w:t>حا،فقال</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:هذه درع </w:t>
      </w:r>
      <w:r w:rsidR="00D516EF">
        <w:rPr>
          <w:rtl/>
        </w:rPr>
        <w:t>طلحة</w:t>
      </w:r>
      <w:r w:rsidR="00471D2E">
        <w:rPr>
          <w:rtl/>
        </w:rPr>
        <w:t xml:space="preserve"> أخذت غلولا </w:t>
      </w:r>
      <w:r w:rsidR="00471D2E">
        <w:rPr>
          <w:rFonts w:hint="cs"/>
          <w:rtl/>
        </w:rPr>
        <w:t>ی</w:t>
      </w:r>
      <w:r w:rsidR="00471D2E">
        <w:rPr>
          <w:rFonts w:hint="eastAsia"/>
          <w:rtl/>
        </w:rPr>
        <w:t>وم</w:t>
      </w:r>
      <w:r w:rsidR="00471D2E">
        <w:rPr>
          <w:rtl/>
        </w:rPr>
        <w:t xml:space="preserve"> ال</w:t>
      </w:r>
      <w:r w:rsidR="00EB4AA5">
        <w:rPr>
          <w:rtl/>
        </w:rPr>
        <w:t>بصرة</w:t>
      </w:r>
      <w:r w:rsidR="00471D2E">
        <w:rPr>
          <w:rtl/>
        </w:rPr>
        <w:t>،فقال له شر</w:t>
      </w:r>
      <w:r w:rsidR="00471D2E">
        <w:rPr>
          <w:rFonts w:hint="cs"/>
          <w:rtl/>
        </w:rPr>
        <w:t>ی</w:t>
      </w:r>
      <w:r w:rsidR="00471D2E">
        <w:rPr>
          <w:rFonts w:hint="eastAsia"/>
          <w:rtl/>
        </w:rPr>
        <w:t>ح</w:t>
      </w:r>
      <w:r w:rsidR="00471D2E">
        <w:rPr>
          <w:rtl/>
        </w:rPr>
        <w:t>:هات ع</w:t>
      </w:r>
      <w:r w:rsidR="003653A2">
        <w:rPr>
          <w:rtl/>
        </w:rPr>
        <w:t>ل</w:t>
      </w:r>
      <w:r w:rsidR="0000522C">
        <w:rPr>
          <w:rFonts w:hint="cs"/>
          <w:rtl/>
        </w:rPr>
        <w:t>ى</w:t>
      </w:r>
      <w:r w:rsidR="00471D2E">
        <w:rPr>
          <w:rtl/>
        </w:rPr>
        <w:t xml:space="preserve"> ما تقول ب</w:t>
      </w:r>
      <w:r w:rsidR="00471D2E">
        <w:rPr>
          <w:rFonts w:hint="cs"/>
          <w:rtl/>
        </w:rPr>
        <w:t>یّ</w:t>
      </w:r>
      <w:r w:rsidR="00471D2E">
        <w:rPr>
          <w:rFonts w:hint="eastAsia"/>
          <w:rtl/>
        </w:rPr>
        <w:t>نه،فأتاه</w:t>
      </w:r>
      <w:r w:rsidR="00471D2E">
        <w:rPr>
          <w:rtl/>
        </w:rPr>
        <w:t xml:space="preserve"> الحسن فشهد انّها درع </w:t>
      </w:r>
      <w:r w:rsidR="00D516EF">
        <w:rPr>
          <w:rtl/>
        </w:rPr>
        <w:t>طلحة</w:t>
      </w:r>
      <w:r w:rsidR="00471D2E">
        <w:rPr>
          <w:rtl/>
        </w:rPr>
        <w:t xml:space="preserve"> أخذت غلولا </w:t>
      </w:r>
      <w:r w:rsidR="00471D2E">
        <w:rPr>
          <w:rFonts w:hint="cs"/>
          <w:rtl/>
        </w:rPr>
        <w:t>ی</w:t>
      </w:r>
      <w:r w:rsidR="00471D2E">
        <w:rPr>
          <w:rFonts w:hint="eastAsia"/>
          <w:rtl/>
        </w:rPr>
        <w:t>وم</w:t>
      </w:r>
      <w:r w:rsidR="00471D2E">
        <w:rPr>
          <w:rtl/>
        </w:rPr>
        <w:t xml:space="preserve"> ال</w:t>
      </w:r>
      <w:r w:rsidR="00EB4AA5">
        <w:rPr>
          <w:rtl/>
        </w:rPr>
        <w:t>بصرة</w:t>
      </w:r>
      <w:r w:rsidR="00471D2E">
        <w:rPr>
          <w:rtl/>
        </w:rPr>
        <w:t xml:space="preserve">،فقال:هذا </w:t>
      </w:r>
      <w:r w:rsidR="00D87694">
        <w:rPr>
          <w:rtl/>
        </w:rPr>
        <w:t>شاهد</w:t>
      </w:r>
      <w:r w:rsidR="00471D2E">
        <w:rPr>
          <w:rtl/>
        </w:rPr>
        <w:t xml:space="preserve"> فلا أقض</w:t>
      </w:r>
      <w:r w:rsidR="00471D2E">
        <w:rPr>
          <w:rFonts w:hint="cs"/>
          <w:rtl/>
        </w:rPr>
        <w:t>ی</w:t>
      </w:r>
      <w:r w:rsidR="00471D2E">
        <w:rPr>
          <w:rtl/>
        </w:rPr>
        <w:t xml:space="preserve"> ب</w:t>
      </w:r>
      <w:r w:rsidR="00D516EF">
        <w:rPr>
          <w:rtl/>
        </w:rPr>
        <w:t>شهادة</w:t>
      </w:r>
      <w:r w:rsidR="00471D2E">
        <w:rPr>
          <w:rtl/>
        </w:rPr>
        <w:t xml:space="preserve"> </w:t>
      </w:r>
      <w:r w:rsidR="00D87694">
        <w:rPr>
          <w:rtl/>
        </w:rPr>
        <w:t>شاهد</w:t>
      </w:r>
      <w:r w:rsidR="00471D2E">
        <w:rPr>
          <w:rtl/>
        </w:rPr>
        <w:t xml:space="preserve"> حتّ</w:t>
      </w:r>
      <w:r w:rsidR="00471D2E">
        <w:rPr>
          <w:rFonts w:hint="cs"/>
          <w:rtl/>
        </w:rPr>
        <w:t>ی</w:t>
      </w:r>
      <w:r w:rsidR="00471D2E">
        <w:rPr>
          <w:rtl/>
        </w:rPr>
        <w:t xml:space="preserve"> </w:t>
      </w:r>
      <w:r w:rsidR="00471D2E">
        <w:rPr>
          <w:rFonts w:hint="cs"/>
          <w:rtl/>
        </w:rPr>
        <w:t>ی</w:t>
      </w:r>
      <w:r w:rsidR="00471D2E">
        <w:rPr>
          <w:rFonts w:hint="eastAsia"/>
          <w:rtl/>
        </w:rPr>
        <w:t>کون</w:t>
      </w:r>
      <w:r w:rsidR="00471D2E">
        <w:rPr>
          <w:rtl/>
        </w:rPr>
        <w:t xml:space="preserve"> معه آخر،قال:فدعا قنبرا فشهد انّها درع </w:t>
      </w:r>
      <w:r w:rsidR="00D516EF">
        <w:rPr>
          <w:rtl/>
        </w:rPr>
        <w:t>طلحة</w:t>
      </w:r>
      <w:r w:rsidR="00471D2E">
        <w:rPr>
          <w:rtl/>
        </w:rPr>
        <w:t xml:space="preserve"> أخذت غلولا </w:t>
      </w:r>
      <w:r w:rsidR="00471D2E">
        <w:rPr>
          <w:rFonts w:hint="cs"/>
          <w:rtl/>
        </w:rPr>
        <w:t>ی</w:t>
      </w:r>
      <w:r w:rsidR="00471D2E">
        <w:rPr>
          <w:rFonts w:hint="eastAsia"/>
          <w:rtl/>
        </w:rPr>
        <w:t>وم</w:t>
      </w:r>
      <w:r w:rsidR="00471D2E">
        <w:rPr>
          <w:rtl/>
        </w:rPr>
        <w:t xml:space="preserve"> ال</w:t>
      </w:r>
      <w:r w:rsidR="00EB4AA5">
        <w:rPr>
          <w:rtl/>
        </w:rPr>
        <w:t>بصرة</w:t>
      </w:r>
      <w:r w:rsidR="00471D2E">
        <w:rPr>
          <w:rtl/>
        </w:rPr>
        <w:t>،فقال شر</w:t>
      </w:r>
      <w:r w:rsidR="00471D2E">
        <w:rPr>
          <w:rFonts w:hint="cs"/>
          <w:rtl/>
        </w:rPr>
        <w:t>ی</w:t>
      </w:r>
      <w:r w:rsidR="00471D2E">
        <w:rPr>
          <w:rFonts w:hint="eastAsia"/>
          <w:rtl/>
        </w:rPr>
        <w:t>ح</w:t>
      </w:r>
      <w:r w:rsidR="00471D2E">
        <w:rPr>
          <w:rtl/>
        </w:rPr>
        <w:t>:هذا مملوک و لا أقض</w:t>
      </w:r>
      <w:r w:rsidR="00471D2E">
        <w:rPr>
          <w:rFonts w:hint="cs"/>
          <w:rtl/>
        </w:rPr>
        <w:t>ی</w:t>
      </w:r>
      <w:r w:rsidR="00471D2E">
        <w:rPr>
          <w:rtl/>
        </w:rPr>
        <w:t xml:space="preserve"> ب</w:t>
      </w:r>
      <w:r w:rsidR="00D516EF">
        <w:rPr>
          <w:rtl/>
        </w:rPr>
        <w:t>شهادة</w:t>
      </w:r>
      <w:r w:rsidR="00471D2E">
        <w:rPr>
          <w:rtl/>
        </w:rPr>
        <w:t xml:space="preserve"> مملوک،قال:</w:t>
      </w:r>
      <w:r w:rsidR="0000522C">
        <w:rPr>
          <w:rFonts w:hint="cs"/>
          <w:rtl/>
        </w:rPr>
        <w:t xml:space="preserve"> </w:t>
      </w:r>
      <w:r w:rsidR="00471D2E">
        <w:rPr>
          <w:rFonts w:hint="eastAsia"/>
          <w:rtl/>
        </w:rPr>
        <w:t>فغضب</w:t>
      </w:r>
      <w:r w:rsidR="00471D2E">
        <w:rPr>
          <w:rtl/>
        </w:rPr>
        <w:t xml:space="preserve"> </w:t>
      </w:r>
      <w:r w:rsidR="009640A2">
        <w:rPr>
          <w:rtl/>
        </w:rPr>
        <w:t>عليّ</w:t>
      </w:r>
      <w:r w:rsidR="00471D2E">
        <w:rPr>
          <w:rtl/>
        </w:rPr>
        <w:t xml:space="preserve"> </w:t>
      </w:r>
      <w:r w:rsidRPr="008C6066">
        <w:rPr>
          <w:rStyle w:val="libAlaemChar"/>
          <w:rtl/>
        </w:rPr>
        <w:t>عليه‌السلام</w:t>
      </w:r>
      <w:r w:rsidR="00471D2E">
        <w:rPr>
          <w:rtl/>
        </w:rPr>
        <w:t xml:space="preserve"> و قال:خذها فانّ هذا قض</w:t>
      </w:r>
      <w:r w:rsidR="00471D2E">
        <w:rPr>
          <w:rFonts w:hint="cs"/>
          <w:rtl/>
        </w:rPr>
        <w:t>ی</w:t>
      </w:r>
      <w:r w:rsidR="00471D2E">
        <w:rPr>
          <w:rtl/>
        </w:rPr>
        <w:t xml:space="preserve"> بجور ثلاث مرّات،قال:فتحوّل شر</w:t>
      </w:r>
      <w:r w:rsidR="00471D2E">
        <w:rPr>
          <w:rFonts w:hint="cs"/>
          <w:rtl/>
        </w:rPr>
        <w:t>ی</w:t>
      </w:r>
      <w:r w:rsidR="00471D2E">
        <w:rPr>
          <w:rFonts w:hint="eastAsia"/>
          <w:rtl/>
        </w:rPr>
        <w:t>ح</w:t>
      </w:r>
      <w:r w:rsidR="00471D2E">
        <w:rPr>
          <w:rtl/>
        </w:rPr>
        <w:t xml:space="preserve"> ثمّ قال:لا أقض</w:t>
      </w:r>
      <w:r w:rsidR="00471D2E">
        <w:rPr>
          <w:rFonts w:hint="cs"/>
          <w:rtl/>
        </w:rPr>
        <w:t>ی</w:t>
      </w:r>
      <w:r w:rsidR="00471D2E">
        <w:rPr>
          <w:rtl/>
        </w:rPr>
        <w:t xml:space="preserve"> ب</w:t>
      </w:r>
      <w:r w:rsidR="00471D2E">
        <w:rPr>
          <w:rFonts w:hint="cs"/>
          <w:rtl/>
        </w:rPr>
        <w:t>ی</w:t>
      </w:r>
      <w:r w:rsidR="00471D2E">
        <w:rPr>
          <w:rFonts w:hint="eastAsia"/>
          <w:rtl/>
        </w:rPr>
        <w:t>ن</w:t>
      </w:r>
      <w:r w:rsidR="00471D2E">
        <w:rPr>
          <w:rtl/>
        </w:rPr>
        <w:t xml:space="preserve"> اثن</w:t>
      </w:r>
      <w:r w:rsidR="00471D2E">
        <w:rPr>
          <w:rFonts w:hint="cs"/>
          <w:rtl/>
        </w:rPr>
        <w:t>ی</w:t>
      </w:r>
      <w:r w:rsidR="00471D2E">
        <w:rPr>
          <w:rFonts w:hint="eastAsia"/>
          <w:rtl/>
        </w:rPr>
        <w:t>ن</w:t>
      </w:r>
      <w:r w:rsidR="00471D2E">
        <w:rPr>
          <w:rtl/>
        </w:rPr>
        <w:t xml:space="preserve"> حتّ</w:t>
      </w:r>
      <w:r w:rsidR="00471D2E">
        <w:rPr>
          <w:rFonts w:hint="cs"/>
          <w:rtl/>
        </w:rPr>
        <w:t>ی</w:t>
      </w:r>
      <w:r w:rsidR="00471D2E">
        <w:rPr>
          <w:rtl/>
        </w:rPr>
        <w:t xml:space="preserve"> تخبرن</w:t>
      </w:r>
      <w:r w:rsidR="00471D2E">
        <w:rPr>
          <w:rFonts w:hint="cs"/>
          <w:rtl/>
        </w:rPr>
        <w:t>ی</w:t>
      </w:r>
      <w:r w:rsidR="00471D2E">
        <w:rPr>
          <w:rtl/>
        </w:rPr>
        <w:t xml:space="preserve"> من </w:t>
      </w:r>
      <w:r w:rsidR="003653A2">
        <w:rPr>
          <w:rtl/>
        </w:rPr>
        <w:t>أي</w:t>
      </w:r>
      <w:r w:rsidR="00471D2E">
        <w:rPr>
          <w:rFonts w:hint="eastAsia"/>
          <w:rtl/>
        </w:rPr>
        <w:t>ن</w:t>
      </w:r>
      <w:r w:rsidR="00471D2E">
        <w:rPr>
          <w:rtl/>
        </w:rPr>
        <w:t xml:space="preserve"> قض</w:t>
      </w:r>
      <w:r w:rsidR="00471D2E">
        <w:rPr>
          <w:rFonts w:hint="cs"/>
          <w:rtl/>
        </w:rPr>
        <w:t>ی</w:t>
      </w:r>
      <w:r w:rsidR="00471D2E">
        <w:rPr>
          <w:rFonts w:hint="eastAsia"/>
          <w:rtl/>
        </w:rPr>
        <w:t>ت</w:t>
      </w:r>
      <w:r w:rsidR="00471D2E">
        <w:rPr>
          <w:rtl/>
        </w:rPr>
        <w:t xml:space="preserve"> بجور ثلاث مرّات، فقال له:و</w:t>
      </w:r>
      <w:r w:rsidR="00471D2E">
        <w:rPr>
          <w:rFonts w:hint="cs"/>
          <w:rtl/>
        </w:rPr>
        <w:t>ی</w:t>
      </w:r>
      <w:r w:rsidR="00471D2E">
        <w:rPr>
          <w:rFonts w:hint="eastAsia"/>
          <w:rtl/>
        </w:rPr>
        <w:t>لک</w:t>
      </w:r>
      <w:r w:rsidR="00471D2E">
        <w:rPr>
          <w:rtl/>
        </w:rPr>
        <w:t>-أو و</w:t>
      </w:r>
      <w:r w:rsidR="00471D2E">
        <w:rPr>
          <w:rFonts w:hint="cs"/>
          <w:rtl/>
        </w:rPr>
        <w:t>ی</w:t>
      </w:r>
      <w:r w:rsidR="00471D2E">
        <w:rPr>
          <w:rFonts w:hint="eastAsia"/>
          <w:rtl/>
        </w:rPr>
        <w:t>حک</w:t>
      </w:r>
      <w:r w:rsidR="00471D2E">
        <w:rPr>
          <w:rtl/>
        </w:rPr>
        <w:t>-</w:t>
      </w:r>
      <w:r w:rsidR="009640A2">
        <w:rPr>
          <w:rtl/>
        </w:rPr>
        <w:t>انّي</w:t>
      </w:r>
      <w:r w:rsidR="00471D2E">
        <w:rPr>
          <w:rtl/>
        </w:rPr>
        <w:t xml:space="preserve"> لمّا أخبرتک انّها درع </w:t>
      </w:r>
      <w:r w:rsidR="00D516EF">
        <w:rPr>
          <w:rtl/>
        </w:rPr>
        <w:t>طلحة</w:t>
      </w:r>
      <w:r w:rsidR="00471D2E">
        <w:rPr>
          <w:rtl/>
        </w:rPr>
        <w:t xml:space="preserve"> أخذت غلولا </w:t>
      </w:r>
      <w:r w:rsidR="00471D2E">
        <w:rPr>
          <w:rFonts w:hint="cs"/>
          <w:rtl/>
        </w:rPr>
        <w:t>ی</w:t>
      </w:r>
      <w:r w:rsidR="00471D2E">
        <w:rPr>
          <w:rFonts w:hint="eastAsia"/>
          <w:rtl/>
        </w:rPr>
        <w:t>وم</w:t>
      </w:r>
      <w:r w:rsidR="00471D2E">
        <w:rPr>
          <w:rtl/>
        </w:rPr>
        <w:t xml:space="preserve"> ال</w:t>
      </w:r>
      <w:r w:rsidR="00EB4AA5">
        <w:rPr>
          <w:rtl/>
        </w:rPr>
        <w:t>بصرة</w:t>
      </w:r>
      <w:r w:rsidR="00471D2E">
        <w:rPr>
          <w:rtl/>
        </w:rPr>
        <w:t xml:space="preserve"> </w:t>
      </w:r>
      <w:r w:rsidR="00471D2E" w:rsidRPr="0000522C">
        <w:rPr>
          <w:rtl/>
        </w:rPr>
        <w:t>ف</w:t>
      </w:r>
      <w:r w:rsidRPr="0000522C">
        <w:rPr>
          <w:rtl/>
        </w:rPr>
        <w:t>قلت</w:t>
      </w:r>
      <w:r w:rsidR="00C74BB8" w:rsidRPr="0000522C">
        <w:rPr>
          <w:rtl/>
        </w:rPr>
        <w:t>(</w:t>
      </w:r>
      <w:r w:rsidR="00471D2E" w:rsidRPr="0000522C">
        <w:rPr>
          <w:rtl/>
        </w:rPr>
        <w:t>هات ع</w:t>
      </w:r>
      <w:r w:rsidR="003653A2" w:rsidRPr="0000522C">
        <w:rPr>
          <w:rtl/>
        </w:rPr>
        <w:t>ل</w:t>
      </w:r>
      <w:r w:rsidR="0000522C">
        <w:rPr>
          <w:rFonts w:hint="cs"/>
          <w:rtl/>
        </w:rPr>
        <w:t>ى</w:t>
      </w:r>
      <w:r w:rsidR="00471D2E" w:rsidRPr="0000522C">
        <w:rPr>
          <w:rtl/>
        </w:rPr>
        <w:t xml:space="preserve"> ما تقول ب</w:t>
      </w:r>
      <w:r w:rsidR="00471D2E" w:rsidRPr="0000522C">
        <w:rPr>
          <w:rFonts w:hint="cs"/>
          <w:rtl/>
        </w:rPr>
        <w:t>یّ</w:t>
      </w:r>
      <w:r w:rsidR="00471D2E" w:rsidRPr="0000522C">
        <w:rPr>
          <w:rFonts w:hint="eastAsia"/>
          <w:rtl/>
        </w:rPr>
        <w:t>نه</w:t>
      </w:r>
      <w:r w:rsidR="00C74BB8" w:rsidRPr="0000522C">
        <w:rPr>
          <w:rFonts w:hint="eastAsia"/>
          <w:rtl/>
        </w:rPr>
        <w:t>)</w:t>
      </w:r>
      <w:r w:rsidR="00471D2E" w:rsidRPr="0000522C">
        <w:rPr>
          <w:rFonts w:hint="eastAsia"/>
          <w:rtl/>
        </w:rPr>
        <w:t>و</w:t>
      </w:r>
      <w:r w:rsidR="00471D2E">
        <w:rPr>
          <w:rtl/>
        </w:rPr>
        <w:t xml:space="preserve"> قد قال رسول اللّه </w:t>
      </w:r>
      <w:r w:rsidRPr="008C6066">
        <w:rPr>
          <w:rStyle w:val="libAlaemChar"/>
          <w:rtl/>
        </w:rPr>
        <w:t>صلى‌الله‌عليه‌وآله‌وسلم</w:t>
      </w:r>
      <w:r w:rsidR="00471D2E">
        <w:rPr>
          <w:rtl/>
        </w:rPr>
        <w:t>:ح</w:t>
      </w:r>
      <w:r w:rsidR="00471D2E">
        <w:rPr>
          <w:rFonts w:hint="cs"/>
          <w:rtl/>
        </w:rPr>
        <w:t>ی</w:t>
      </w:r>
      <w:r w:rsidR="00471D2E">
        <w:rPr>
          <w:rFonts w:hint="eastAsia"/>
          <w:rtl/>
        </w:rPr>
        <w:t>ثما</w:t>
      </w:r>
      <w:r w:rsidR="00471D2E">
        <w:rPr>
          <w:rtl/>
        </w:rPr>
        <w:t xml:space="preserve"> وجد غلول أخذ </w:t>
      </w:r>
      <w:r w:rsidR="00725496">
        <w:rPr>
          <w:rtl/>
        </w:rPr>
        <w:t>بغي</w:t>
      </w:r>
      <w:r w:rsidR="00471D2E">
        <w:rPr>
          <w:rFonts w:hint="eastAsia"/>
          <w:rtl/>
        </w:rPr>
        <w:t>ر</w:t>
      </w:r>
      <w:r w:rsidR="00471D2E">
        <w:rPr>
          <w:rtl/>
        </w:rPr>
        <w:t xml:space="preserve"> ب</w:t>
      </w:r>
      <w:r w:rsidR="00471D2E">
        <w:rPr>
          <w:rFonts w:hint="cs"/>
          <w:rtl/>
        </w:rPr>
        <w:t>یّ</w:t>
      </w:r>
      <w:r w:rsidR="00471D2E">
        <w:rPr>
          <w:rFonts w:hint="eastAsia"/>
          <w:rtl/>
        </w:rPr>
        <w:t>نه</w:t>
      </w:r>
      <w:r w:rsidR="00471D2E">
        <w:rPr>
          <w:rtl/>
        </w:rPr>
        <w:t xml:space="preserve"> </w:t>
      </w:r>
      <w:r w:rsidR="00471D2E" w:rsidRPr="0000522C">
        <w:rPr>
          <w:rtl/>
        </w:rPr>
        <w:t>ف</w:t>
      </w:r>
      <w:r w:rsidRPr="0000522C">
        <w:rPr>
          <w:rtl/>
        </w:rPr>
        <w:t>قلت</w:t>
      </w:r>
      <w:r w:rsidR="00471D2E">
        <w:rPr>
          <w:rtl/>
        </w:rPr>
        <w:t xml:space="preserve">:رجل لم </w:t>
      </w:r>
      <w:r w:rsidR="00471D2E">
        <w:rPr>
          <w:rFonts w:hint="cs"/>
          <w:rtl/>
        </w:rPr>
        <w:t>ی</w:t>
      </w:r>
      <w:r w:rsidR="00471D2E">
        <w:rPr>
          <w:rFonts w:hint="eastAsia"/>
          <w:rtl/>
        </w:rPr>
        <w:t>سمع</w:t>
      </w:r>
      <w:r w:rsidR="00471D2E">
        <w:rPr>
          <w:rtl/>
        </w:rPr>
        <w:t xml:space="preserve"> الحد</w:t>
      </w:r>
      <w:r w:rsidR="00471D2E">
        <w:rPr>
          <w:rFonts w:hint="cs"/>
          <w:rtl/>
        </w:rPr>
        <w:t>ی</w:t>
      </w:r>
      <w:r w:rsidR="00471D2E">
        <w:rPr>
          <w:rFonts w:hint="eastAsia"/>
          <w:rtl/>
        </w:rPr>
        <w:t>ث</w:t>
      </w:r>
      <w:r w:rsidR="00471D2E">
        <w:rPr>
          <w:rtl/>
        </w:rPr>
        <w:t xml:space="preserve"> فهذه </w:t>
      </w:r>
      <w:r w:rsidR="002D5688">
        <w:rPr>
          <w:rtl/>
        </w:rPr>
        <w:t>واحدة</w:t>
      </w:r>
      <w:r w:rsidR="00471D2E">
        <w:rPr>
          <w:rtl/>
        </w:rPr>
        <w:t xml:space="preserve">،ثمّ </w:t>
      </w:r>
      <w:r w:rsidR="00067415">
        <w:rPr>
          <w:rtl/>
        </w:rPr>
        <w:t>أتي</w:t>
      </w:r>
      <w:r w:rsidR="00471D2E">
        <w:rPr>
          <w:rFonts w:hint="eastAsia"/>
          <w:rtl/>
        </w:rPr>
        <w:t>تک</w:t>
      </w:r>
      <w:r w:rsidR="00471D2E">
        <w:rPr>
          <w:rtl/>
        </w:rPr>
        <w:t xml:space="preserve"> بالحسن فشهد </w:t>
      </w:r>
      <w:r w:rsidR="00471D2E" w:rsidRPr="0000522C">
        <w:rPr>
          <w:rtl/>
        </w:rPr>
        <w:t>ف</w:t>
      </w:r>
      <w:r w:rsidRPr="0000522C">
        <w:rPr>
          <w:rtl/>
        </w:rPr>
        <w:t>قلت</w:t>
      </w:r>
      <w:r w:rsidR="00C74BB8" w:rsidRPr="0000522C">
        <w:rPr>
          <w:rtl/>
        </w:rPr>
        <w:t>(</w:t>
      </w:r>
      <w:r w:rsidR="00471D2E" w:rsidRPr="0000522C">
        <w:rPr>
          <w:rtl/>
        </w:rPr>
        <w:t>هذا واحد و لا أقض</w:t>
      </w:r>
      <w:r w:rsidR="0000522C">
        <w:rPr>
          <w:rFonts w:hint="cs"/>
          <w:rtl/>
        </w:rPr>
        <w:t>ي</w:t>
      </w:r>
      <w:r w:rsidR="00471D2E" w:rsidRPr="0000522C">
        <w:rPr>
          <w:rtl/>
        </w:rPr>
        <w:t xml:space="preserve"> ب</w:t>
      </w:r>
      <w:r w:rsidR="00D516EF" w:rsidRPr="0000522C">
        <w:rPr>
          <w:rtl/>
        </w:rPr>
        <w:t>شهادة</w:t>
      </w:r>
      <w:r w:rsidR="00471D2E" w:rsidRPr="0000522C">
        <w:rPr>
          <w:rtl/>
        </w:rPr>
        <w:t xml:space="preserve"> واحد حتّ</w:t>
      </w:r>
      <w:r w:rsidR="00471D2E" w:rsidRPr="0000522C">
        <w:rPr>
          <w:rFonts w:hint="cs"/>
          <w:rtl/>
        </w:rPr>
        <w:t>ی</w:t>
      </w:r>
      <w:r w:rsidR="00471D2E" w:rsidRPr="0000522C">
        <w:rPr>
          <w:rtl/>
        </w:rPr>
        <w:t xml:space="preserve"> </w:t>
      </w:r>
      <w:r w:rsidR="00471D2E" w:rsidRPr="0000522C">
        <w:rPr>
          <w:rFonts w:hint="cs"/>
          <w:rtl/>
        </w:rPr>
        <w:t>ی</w:t>
      </w:r>
      <w:r w:rsidR="00471D2E" w:rsidRPr="0000522C">
        <w:rPr>
          <w:rFonts w:hint="eastAsia"/>
          <w:rtl/>
        </w:rPr>
        <w:t>کون</w:t>
      </w:r>
      <w:r w:rsidR="00471D2E" w:rsidRPr="0000522C">
        <w:rPr>
          <w:rtl/>
        </w:rPr>
        <w:t xml:space="preserve"> معه آخر</w:t>
      </w:r>
      <w:r w:rsidR="00C74BB8" w:rsidRPr="0000522C">
        <w:rPr>
          <w:rtl/>
        </w:rPr>
        <w:t>)</w:t>
      </w:r>
      <w:r w:rsidR="00471D2E" w:rsidRPr="0000522C">
        <w:rPr>
          <w:rtl/>
        </w:rPr>
        <w:t>و</w:t>
      </w:r>
      <w:r w:rsidR="00471D2E">
        <w:rPr>
          <w:rtl/>
        </w:rPr>
        <w:t xml:space="preserve"> قد</w:t>
      </w:r>
    </w:p>
    <w:p w:rsidR="00DD0D2E" w:rsidRDefault="00DD0D2E" w:rsidP="00DD0D2E">
      <w:pPr>
        <w:pStyle w:val="libNormal"/>
        <w:rPr>
          <w:rtl/>
        </w:rPr>
      </w:pPr>
      <w:r>
        <w:rPr>
          <w:rFonts w:hint="eastAsia"/>
          <w:rtl/>
        </w:rPr>
        <w:br w:type="page"/>
      </w:r>
    </w:p>
    <w:p w:rsidR="008C6066" w:rsidRDefault="00471D2E" w:rsidP="0000522C">
      <w:pPr>
        <w:pStyle w:val="libNormal0"/>
        <w:rPr>
          <w:rtl/>
        </w:rPr>
      </w:pPr>
      <w:r>
        <w:rPr>
          <w:rFonts w:hint="eastAsia"/>
          <w:rtl/>
        </w:rPr>
        <w:t>قض</w:t>
      </w:r>
      <w:r>
        <w:rPr>
          <w:rFonts w:hint="cs"/>
          <w:rtl/>
        </w:rPr>
        <w:t>ی</w:t>
      </w:r>
      <w:r>
        <w:rPr>
          <w:rtl/>
        </w:rPr>
        <w:t xml:space="preserve"> رسول اللّه </w:t>
      </w:r>
      <w:r w:rsidR="008C6066" w:rsidRPr="008C6066">
        <w:rPr>
          <w:rStyle w:val="libAlaemChar"/>
          <w:rtl/>
        </w:rPr>
        <w:t>صلى‌الله‌عليه‌وآله‌وسلم</w:t>
      </w:r>
      <w:r>
        <w:rPr>
          <w:rtl/>
        </w:rPr>
        <w:t>ب</w:t>
      </w:r>
      <w:r w:rsidR="00D516EF">
        <w:rPr>
          <w:rtl/>
        </w:rPr>
        <w:t>شهادة</w:t>
      </w:r>
      <w:r>
        <w:rPr>
          <w:rtl/>
        </w:rPr>
        <w:t xml:space="preserve"> واحد و </w:t>
      </w:r>
      <w:r>
        <w:rPr>
          <w:rFonts w:hint="cs"/>
          <w:rtl/>
        </w:rPr>
        <w:t>ی</w:t>
      </w:r>
      <w:r>
        <w:rPr>
          <w:rFonts w:hint="eastAsia"/>
          <w:rtl/>
        </w:rPr>
        <w:t>م</w:t>
      </w:r>
      <w:r>
        <w:rPr>
          <w:rFonts w:hint="cs"/>
          <w:rtl/>
        </w:rPr>
        <w:t>ی</w:t>
      </w:r>
      <w:r>
        <w:rPr>
          <w:rFonts w:hint="eastAsia"/>
          <w:rtl/>
        </w:rPr>
        <w:t>ن</w:t>
      </w:r>
      <w:r>
        <w:rPr>
          <w:rtl/>
        </w:rPr>
        <w:t xml:space="preserve"> فهذه ثنتان،ثمّ </w:t>
      </w:r>
      <w:r w:rsidR="00067415">
        <w:rPr>
          <w:rtl/>
        </w:rPr>
        <w:t>أتي</w:t>
      </w:r>
      <w:r>
        <w:rPr>
          <w:rFonts w:hint="eastAsia"/>
          <w:rtl/>
        </w:rPr>
        <w:t>تک</w:t>
      </w:r>
      <w:r>
        <w:rPr>
          <w:rtl/>
        </w:rPr>
        <w:t xml:space="preserve"> بقنبر فشهد انّها درع </w:t>
      </w:r>
      <w:r w:rsidR="00D516EF">
        <w:rPr>
          <w:rtl/>
        </w:rPr>
        <w:t>طلحة</w:t>
      </w:r>
      <w:r>
        <w:rPr>
          <w:rtl/>
        </w:rPr>
        <w:t xml:space="preserve"> أخذت غلولا </w:t>
      </w:r>
      <w:r>
        <w:rPr>
          <w:rFonts w:hint="cs"/>
          <w:rtl/>
        </w:rPr>
        <w:t>ی</w:t>
      </w:r>
      <w:r>
        <w:rPr>
          <w:rFonts w:hint="eastAsia"/>
          <w:rtl/>
        </w:rPr>
        <w:t>وم</w:t>
      </w:r>
      <w:r>
        <w:rPr>
          <w:rtl/>
        </w:rPr>
        <w:t xml:space="preserve"> ال</w:t>
      </w:r>
      <w:r w:rsidR="00EB4AA5">
        <w:rPr>
          <w:rtl/>
        </w:rPr>
        <w:t>بصرة</w:t>
      </w:r>
      <w:r>
        <w:rPr>
          <w:rtl/>
        </w:rPr>
        <w:t xml:space="preserve"> </w:t>
      </w:r>
      <w:r w:rsidRPr="0000522C">
        <w:rPr>
          <w:rStyle w:val="libNormalChar"/>
          <w:rtl/>
        </w:rPr>
        <w:t>ف</w:t>
      </w:r>
      <w:r w:rsidR="008C6066" w:rsidRPr="0000522C">
        <w:rPr>
          <w:rStyle w:val="libNormalChar"/>
          <w:rtl/>
        </w:rPr>
        <w:t>قلت</w:t>
      </w:r>
      <w:r w:rsidR="00C74BB8" w:rsidRPr="0000522C">
        <w:rPr>
          <w:rStyle w:val="libNormalChar"/>
          <w:rtl/>
        </w:rPr>
        <w:t>(</w:t>
      </w:r>
      <w:r w:rsidRPr="0000522C">
        <w:rPr>
          <w:rStyle w:val="libNormalChar"/>
          <w:rtl/>
        </w:rPr>
        <w:t>هذا مملوک و لا أقض</w:t>
      </w:r>
      <w:r w:rsidRPr="0000522C">
        <w:rPr>
          <w:rStyle w:val="libNormalChar"/>
          <w:rFonts w:hint="cs"/>
          <w:rtl/>
        </w:rPr>
        <w:t>ی</w:t>
      </w:r>
      <w:r w:rsidRPr="0000522C">
        <w:rPr>
          <w:rStyle w:val="libNormalChar"/>
          <w:rtl/>
        </w:rPr>
        <w:t xml:space="preserve"> ب</w:t>
      </w:r>
      <w:r w:rsidR="00D516EF" w:rsidRPr="0000522C">
        <w:rPr>
          <w:rStyle w:val="libNormalChar"/>
          <w:rtl/>
        </w:rPr>
        <w:t>شهادة</w:t>
      </w:r>
      <w:r w:rsidRPr="0000522C">
        <w:rPr>
          <w:rStyle w:val="libNormalChar"/>
          <w:rtl/>
        </w:rPr>
        <w:t xml:space="preserve"> مملوک</w:t>
      </w:r>
      <w:r w:rsidR="00C74BB8" w:rsidRPr="0000522C">
        <w:rPr>
          <w:rStyle w:val="libNormalChar"/>
          <w:rtl/>
        </w:rPr>
        <w:t>)</w:t>
      </w:r>
      <w:r w:rsidRPr="0000522C">
        <w:rPr>
          <w:rStyle w:val="libNormalChar"/>
          <w:rtl/>
        </w:rPr>
        <w:t>و ما بأس ب</w:t>
      </w:r>
      <w:r w:rsidR="00D516EF" w:rsidRPr="0000522C">
        <w:rPr>
          <w:rStyle w:val="libNormalChar"/>
          <w:rtl/>
        </w:rPr>
        <w:t>شهادة</w:t>
      </w:r>
      <w:r>
        <w:rPr>
          <w:rtl/>
        </w:rPr>
        <w:t xml:space="preserve"> مملوک إذا کان عدلا،ثمّ قال:و</w:t>
      </w:r>
      <w:r>
        <w:rPr>
          <w:rFonts w:hint="cs"/>
          <w:rtl/>
        </w:rPr>
        <w:t>ی</w:t>
      </w:r>
      <w:r>
        <w:rPr>
          <w:rFonts w:hint="eastAsia"/>
          <w:rtl/>
        </w:rPr>
        <w:t>لک،أو</w:t>
      </w:r>
      <w:r>
        <w:rPr>
          <w:rtl/>
        </w:rPr>
        <w:t xml:space="preserve"> و</w:t>
      </w:r>
      <w:r>
        <w:rPr>
          <w:rFonts w:hint="cs"/>
          <w:rtl/>
        </w:rPr>
        <w:t>ی</w:t>
      </w:r>
      <w:r>
        <w:rPr>
          <w:rFonts w:hint="eastAsia"/>
          <w:rtl/>
        </w:rPr>
        <w:t>حک،إمام</w:t>
      </w:r>
      <w:r>
        <w:rPr>
          <w:rtl/>
        </w:rPr>
        <w:t xml:space="preserve"> الم</w:t>
      </w:r>
      <w:r w:rsidR="00FC7037">
        <w:rPr>
          <w:rtl/>
        </w:rPr>
        <w:t>سلمي</w:t>
      </w:r>
      <w:r>
        <w:rPr>
          <w:rFonts w:hint="eastAsia"/>
          <w:rtl/>
        </w:rPr>
        <w:t>ن</w:t>
      </w:r>
      <w:r>
        <w:rPr>
          <w:rtl/>
        </w:rPr>
        <w:t xml:space="preserve"> </w:t>
      </w:r>
      <w:r>
        <w:rPr>
          <w:rFonts w:hint="cs"/>
          <w:rtl/>
        </w:rPr>
        <w:t>ی</w:t>
      </w:r>
      <w:r>
        <w:rPr>
          <w:rFonts w:hint="eastAsia"/>
          <w:rtl/>
        </w:rPr>
        <w:t>ؤمن</w:t>
      </w:r>
      <w:r>
        <w:rPr>
          <w:rtl/>
        </w:rPr>
        <w:t xml:space="preserve"> من أمورهم ع</w:t>
      </w:r>
      <w:r w:rsidR="003653A2">
        <w:rPr>
          <w:rFonts w:hint="eastAsia"/>
          <w:rtl/>
        </w:rPr>
        <w:t>ل</w:t>
      </w:r>
      <w:r w:rsidR="0000522C">
        <w:rPr>
          <w:rFonts w:hint="cs"/>
          <w:rtl/>
        </w:rPr>
        <w:t>ى</w:t>
      </w:r>
      <w:r>
        <w:rPr>
          <w:rtl/>
        </w:rPr>
        <w:t xml:space="preserve"> ما هو أعظم من هذا </w:t>
      </w:r>
      <w:r w:rsidRPr="009D640D">
        <w:rPr>
          <w:rStyle w:val="libFootnotenumChar"/>
          <w:rtl/>
        </w:rPr>
        <w:t>(1)</w:t>
      </w:r>
      <w:r>
        <w:rPr>
          <w:rtl/>
        </w:rPr>
        <w:t>.</w:t>
      </w:r>
    </w:p>
    <w:p w:rsidR="008C6066" w:rsidRDefault="009640A2" w:rsidP="0000522C">
      <w:pPr>
        <w:pStyle w:val="libNormal"/>
        <w:rPr>
          <w:rtl/>
        </w:rPr>
      </w:pPr>
      <w:r>
        <w:rPr>
          <w:rFonts w:hint="eastAsia"/>
          <w:rtl/>
        </w:rPr>
        <w:t>في</w:t>
      </w:r>
      <w:r w:rsidR="00471D2E">
        <w:rPr>
          <w:rtl/>
        </w:rPr>
        <w:t xml:space="preserve"> حد</w:t>
      </w:r>
      <w:r w:rsidR="00471D2E">
        <w:rPr>
          <w:rFonts w:hint="cs"/>
          <w:rtl/>
        </w:rPr>
        <w:t>ی</w:t>
      </w:r>
      <w:r w:rsidR="00471D2E">
        <w:rPr>
          <w:rFonts w:hint="eastAsia"/>
          <w:rtl/>
        </w:rPr>
        <w:t>ث</w:t>
      </w:r>
      <w:r w:rsidR="00471D2E">
        <w:rPr>
          <w:rtl/>
        </w:rPr>
        <w:t xml:space="preserve"> ال</w:t>
      </w:r>
      <w:r w:rsidR="00EB4AA5">
        <w:rPr>
          <w:rtl/>
        </w:rPr>
        <w:t>بخاري</w:t>
      </w:r>
      <w:r w:rsidR="00471D2E">
        <w:rPr>
          <w:rtl/>
        </w:rPr>
        <w:t xml:space="preserve"> </w:t>
      </w:r>
      <w:r>
        <w:rPr>
          <w:rtl/>
        </w:rPr>
        <w:t>في</w:t>
      </w:r>
      <w:r w:rsidR="00471D2E">
        <w:rPr>
          <w:rtl/>
        </w:rPr>
        <w:t xml:space="preserve"> تقس</w:t>
      </w:r>
      <w:r w:rsidR="00471D2E">
        <w:rPr>
          <w:rFonts w:hint="cs"/>
          <w:rtl/>
        </w:rPr>
        <w:t>ی</w:t>
      </w:r>
      <w:r w:rsidR="00471D2E">
        <w:rPr>
          <w:rFonts w:hint="eastAsia"/>
          <w:rtl/>
        </w:rPr>
        <w:t>م</w:t>
      </w:r>
      <w:r w:rsidR="00471D2E">
        <w:rPr>
          <w:rtl/>
        </w:rPr>
        <w:t xml:space="preserve"> غن</w:t>
      </w:r>
      <w:r w:rsidR="003653A2">
        <w:rPr>
          <w:rtl/>
        </w:rPr>
        <w:t>أي</w:t>
      </w:r>
      <w:r w:rsidR="00471D2E">
        <w:rPr>
          <w:rFonts w:hint="eastAsia"/>
          <w:rtl/>
        </w:rPr>
        <w:t>م</w:t>
      </w:r>
      <w:r w:rsidR="00471D2E">
        <w:rPr>
          <w:rtl/>
        </w:rPr>
        <w:t xml:space="preserve"> حن</w:t>
      </w:r>
      <w:r w:rsidR="00471D2E">
        <w:rPr>
          <w:rFonts w:hint="cs"/>
          <w:rtl/>
        </w:rPr>
        <w:t>ی</w:t>
      </w:r>
      <w:r w:rsidR="00471D2E">
        <w:rPr>
          <w:rFonts w:hint="eastAsia"/>
          <w:rtl/>
        </w:rPr>
        <w:t>ن</w:t>
      </w:r>
      <w:r w:rsidR="00471D2E">
        <w:rPr>
          <w:rtl/>
        </w:rPr>
        <w:t xml:space="preserve"> قال: ثمّ قام </w:t>
      </w:r>
      <w:r w:rsidR="008C6066" w:rsidRPr="008C6066">
        <w:rPr>
          <w:rStyle w:val="libAlaemChar"/>
          <w:rtl/>
        </w:rPr>
        <w:t>صلى‌الله‌عليه‌وآله‌وسلم</w:t>
      </w:r>
      <w:r w:rsidR="003653A2">
        <w:rPr>
          <w:rtl/>
        </w:rPr>
        <w:t>الى</w:t>
      </w:r>
      <w:r w:rsidR="00471D2E">
        <w:rPr>
          <w:rtl/>
        </w:rPr>
        <w:t xml:space="preserve"> جنب بع</w:t>
      </w:r>
      <w:r w:rsidR="00471D2E">
        <w:rPr>
          <w:rFonts w:hint="cs"/>
          <w:rtl/>
        </w:rPr>
        <w:t>ی</w:t>
      </w:r>
      <w:r w:rsidR="00471D2E">
        <w:rPr>
          <w:rFonts w:hint="eastAsia"/>
          <w:rtl/>
        </w:rPr>
        <w:t>ر</w:t>
      </w:r>
      <w:r w:rsidR="00471D2E">
        <w:rPr>
          <w:rtl/>
        </w:rPr>
        <w:t xml:space="preserve"> و أخذ من سنامه وبر</w:t>
      </w:r>
      <w:r w:rsidR="0000522C">
        <w:rPr>
          <w:rFonts w:hint="cs"/>
          <w:rtl/>
        </w:rPr>
        <w:t>ة</w:t>
      </w:r>
      <w:r w:rsidR="00471D2E">
        <w:rPr>
          <w:rtl/>
        </w:rPr>
        <w:t xml:space="preserve"> فجعلها ب</w:t>
      </w:r>
      <w:r w:rsidR="00471D2E">
        <w:rPr>
          <w:rFonts w:hint="cs"/>
          <w:rtl/>
        </w:rPr>
        <w:t>ی</w:t>
      </w:r>
      <w:r w:rsidR="00471D2E">
        <w:rPr>
          <w:rFonts w:hint="eastAsia"/>
          <w:rtl/>
        </w:rPr>
        <w:t>ن</w:t>
      </w:r>
      <w:r w:rsidR="00471D2E">
        <w:rPr>
          <w:rtl/>
        </w:rPr>
        <w:t xml:space="preserve"> اصبع</w:t>
      </w:r>
      <w:r w:rsidR="00471D2E">
        <w:rPr>
          <w:rFonts w:hint="cs"/>
          <w:rtl/>
        </w:rPr>
        <w:t>ی</w:t>
      </w:r>
      <w:r w:rsidR="00471D2E">
        <w:rPr>
          <w:rFonts w:hint="eastAsia"/>
          <w:rtl/>
        </w:rPr>
        <w:t>ه</w:t>
      </w:r>
      <w:r w:rsidR="00471D2E">
        <w:rPr>
          <w:rtl/>
        </w:rPr>
        <w:t xml:space="preserve"> فقال:</w:t>
      </w:r>
      <w:r w:rsidR="00471D2E">
        <w:rPr>
          <w:rFonts w:hint="cs"/>
          <w:rtl/>
        </w:rPr>
        <w:t>ی</w:t>
      </w:r>
      <w:r w:rsidR="00471D2E">
        <w:rPr>
          <w:rFonts w:hint="eastAsia"/>
          <w:rtl/>
        </w:rPr>
        <w:t>ا</w:t>
      </w:r>
      <w:r w:rsidR="00471D2E">
        <w:rPr>
          <w:rtl/>
        </w:rPr>
        <w:t xml:space="preserve"> </w:t>
      </w:r>
      <w:r w:rsidR="00315D70">
        <w:rPr>
          <w:rtl/>
        </w:rPr>
        <w:t>آيها</w:t>
      </w:r>
      <w:r w:rsidR="00471D2E">
        <w:rPr>
          <w:rtl/>
        </w:rPr>
        <w:t xml:space="preserve"> الناس و اللّه ما </w:t>
      </w:r>
      <w:r w:rsidR="003653A2">
        <w:rPr>
          <w:rtl/>
        </w:rPr>
        <w:t>لي</w:t>
      </w:r>
      <w:r w:rsidR="00471D2E">
        <w:rPr>
          <w:rtl/>
        </w:rPr>
        <w:t xml:space="preserve"> من </w:t>
      </w:r>
      <w:r>
        <w:rPr>
          <w:rtl/>
        </w:rPr>
        <w:t>في</w:t>
      </w:r>
      <w:r w:rsidR="00471D2E">
        <w:rPr>
          <w:rFonts w:hint="eastAsia"/>
          <w:rtl/>
        </w:rPr>
        <w:t>ئکم</w:t>
      </w:r>
      <w:r w:rsidR="00471D2E">
        <w:rPr>
          <w:rtl/>
        </w:rPr>
        <w:t xml:space="preserve"> هذه الوبره الاّ الخمس و الخمس مردود ع</w:t>
      </w:r>
      <w:r w:rsidR="003653A2">
        <w:rPr>
          <w:rtl/>
        </w:rPr>
        <w:t>لي</w:t>
      </w:r>
      <w:r w:rsidR="00471D2E">
        <w:rPr>
          <w:rFonts w:hint="eastAsia"/>
          <w:rtl/>
        </w:rPr>
        <w:t>کم</w:t>
      </w:r>
      <w:r w:rsidR="00471D2E">
        <w:rPr>
          <w:rtl/>
        </w:rPr>
        <w:t xml:space="preserve"> فأدّوا الخ</w:t>
      </w:r>
      <w:r w:rsidR="00471D2E">
        <w:rPr>
          <w:rFonts w:hint="cs"/>
          <w:rtl/>
        </w:rPr>
        <w:t>ی</w:t>
      </w:r>
      <w:r w:rsidR="00471D2E">
        <w:rPr>
          <w:rFonts w:hint="eastAsia"/>
          <w:rtl/>
        </w:rPr>
        <w:t>اط</w:t>
      </w:r>
      <w:r w:rsidR="00471D2E">
        <w:rPr>
          <w:rtl/>
        </w:rPr>
        <w:t xml:space="preserve"> و المخ</w:t>
      </w:r>
      <w:r w:rsidR="00471D2E">
        <w:rPr>
          <w:rFonts w:hint="cs"/>
          <w:rtl/>
        </w:rPr>
        <w:t>ی</w:t>
      </w:r>
      <w:r w:rsidR="00471D2E">
        <w:rPr>
          <w:rFonts w:hint="eastAsia"/>
          <w:rtl/>
        </w:rPr>
        <w:t>ط</w:t>
      </w:r>
      <w:r w:rsidR="00471D2E">
        <w:rPr>
          <w:rtl/>
        </w:rPr>
        <w:t xml:space="preserve"> فانّ الغلول عار و ن</w:t>
      </w:r>
      <w:r w:rsidR="00471D2E">
        <w:rPr>
          <w:rFonts w:hint="eastAsia"/>
          <w:rtl/>
        </w:rPr>
        <w:t>ار</w:t>
      </w:r>
      <w:r w:rsidR="00471D2E">
        <w:rPr>
          <w:rtl/>
        </w:rPr>
        <w:t xml:space="preserve"> و شنار ع</w:t>
      </w:r>
      <w:r w:rsidR="003653A2">
        <w:rPr>
          <w:rtl/>
        </w:rPr>
        <w:t>ل</w:t>
      </w:r>
      <w:r w:rsidR="0000522C">
        <w:rPr>
          <w:rFonts w:hint="cs"/>
          <w:rtl/>
        </w:rPr>
        <w:t>ى</w:t>
      </w:r>
      <w:r w:rsidR="00471D2E">
        <w:rPr>
          <w:rtl/>
        </w:rPr>
        <w:t xml:space="preserve"> أهله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Fonts w:hint="eastAsia"/>
          <w:rtl/>
        </w:rPr>
        <w:t>،فجاءه</w:t>
      </w:r>
      <w:r w:rsidR="00471D2E">
        <w:rPr>
          <w:rtl/>
        </w:rPr>
        <w:t xml:space="preserve"> رجل من الأنصار بکبّه من خ</w:t>
      </w:r>
      <w:r w:rsidR="00471D2E">
        <w:rPr>
          <w:rFonts w:hint="cs"/>
          <w:rtl/>
        </w:rPr>
        <w:t>ی</w:t>
      </w:r>
      <w:r w:rsidR="00471D2E">
        <w:rPr>
          <w:rFonts w:hint="eastAsia"/>
          <w:rtl/>
        </w:rPr>
        <w:t>وط</w:t>
      </w:r>
      <w:r w:rsidR="00471D2E">
        <w:rPr>
          <w:rtl/>
        </w:rPr>
        <w:t xml:space="preserve"> شعر فقال:</w:t>
      </w:r>
      <w:r w:rsidR="00471D2E">
        <w:rPr>
          <w:rFonts w:hint="cs"/>
          <w:rtl/>
        </w:rPr>
        <w:t>ی</w:t>
      </w:r>
      <w:r w:rsidR="00471D2E">
        <w:rPr>
          <w:rFonts w:hint="eastAsia"/>
          <w:rtl/>
        </w:rPr>
        <w:t>ا</w:t>
      </w:r>
      <w:r w:rsidR="00471D2E">
        <w:rPr>
          <w:rtl/>
        </w:rPr>
        <w:t xml:space="preserve"> رسول اللّه أخذت هذا ل</w:t>
      </w:r>
      <w:r w:rsidR="002D5688">
        <w:rPr>
          <w:rtl/>
        </w:rPr>
        <w:t>أخي</w:t>
      </w:r>
      <w:r w:rsidR="00471D2E">
        <w:rPr>
          <w:rFonts w:hint="eastAsia"/>
          <w:rtl/>
        </w:rPr>
        <w:t>ط</w:t>
      </w:r>
      <w:r w:rsidR="00471D2E">
        <w:rPr>
          <w:rtl/>
        </w:rPr>
        <w:t xml:space="preserve"> بها برذعه بع</w:t>
      </w:r>
      <w:r w:rsidR="00471D2E">
        <w:rPr>
          <w:rFonts w:hint="cs"/>
          <w:rtl/>
        </w:rPr>
        <w:t>ی</w:t>
      </w:r>
      <w:r w:rsidR="00471D2E">
        <w:rPr>
          <w:rFonts w:hint="eastAsia"/>
          <w:rtl/>
        </w:rPr>
        <w:t>ر</w:t>
      </w:r>
      <w:r w:rsidR="00471D2E">
        <w:rPr>
          <w:rtl/>
        </w:rPr>
        <w:t xml:space="preserve"> </w:t>
      </w:r>
      <w:r w:rsidR="003653A2">
        <w:rPr>
          <w:rtl/>
        </w:rPr>
        <w:t>لي</w:t>
      </w:r>
      <w:r w:rsidR="00471D2E">
        <w:rPr>
          <w:rFonts w:hint="eastAsia"/>
          <w:rtl/>
        </w:rPr>
        <w:t>،فقال</w:t>
      </w:r>
      <w:r w:rsidR="00471D2E">
        <w:rPr>
          <w:rtl/>
        </w:rPr>
        <w:t xml:space="preserve"> رسول اللّه </w:t>
      </w:r>
      <w:r w:rsidR="008C6066" w:rsidRPr="008C6066">
        <w:rPr>
          <w:rStyle w:val="libAlaemChar"/>
          <w:rtl/>
        </w:rPr>
        <w:t>صلى‌الله‌عليه‌وآله‌وسلم</w:t>
      </w:r>
      <w:r w:rsidR="00471D2E">
        <w:rPr>
          <w:rtl/>
        </w:rPr>
        <w:t>:أمّا حقّ</w:t>
      </w:r>
      <w:r w:rsidR="00471D2E">
        <w:rPr>
          <w:rFonts w:hint="cs"/>
          <w:rtl/>
        </w:rPr>
        <w:t>ی</w:t>
      </w:r>
      <w:r w:rsidR="00471D2E">
        <w:rPr>
          <w:rtl/>
        </w:rPr>
        <w:t xml:space="preserve"> منها فلک،فقال الرجل:أمّا إذا بلغ الأمر هذا فلا </w:t>
      </w:r>
      <w:r w:rsidR="00FC7037">
        <w:rPr>
          <w:rtl/>
        </w:rPr>
        <w:t>حاجة</w:t>
      </w:r>
      <w:r w:rsidR="00471D2E">
        <w:rPr>
          <w:rtl/>
        </w:rPr>
        <w:t xml:space="preserve"> </w:t>
      </w:r>
      <w:r w:rsidR="003653A2">
        <w:rPr>
          <w:rtl/>
        </w:rPr>
        <w:t>لي</w:t>
      </w:r>
      <w:r w:rsidR="00471D2E">
        <w:rPr>
          <w:rtl/>
        </w:rPr>
        <w:t xml:space="preserve"> بها و رم</w:t>
      </w:r>
      <w:r w:rsidR="00471D2E">
        <w:rPr>
          <w:rFonts w:hint="cs"/>
          <w:rtl/>
        </w:rPr>
        <w:t>ی</w:t>
      </w:r>
      <w:r w:rsidR="00471D2E">
        <w:rPr>
          <w:rtl/>
        </w:rPr>
        <w:t xml:space="preserve"> بها من </w:t>
      </w:r>
      <w:r w:rsidR="00471D2E">
        <w:rPr>
          <w:rFonts w:hint="cs"/>
          <w:rtl/>
        </w:rPr>
        <w:t>ی</w:t>
      </w:r>
      <w:r w:rsidR="00471D2E">
        <w:rPr>
          <w:rFonts w:hint="eastAsia"/>
          <w:rtl/>
        </w:rPr>
        <w:t>ده</w:t>
      </w:r>
      <w:r w:rsidR="00471D2E">
        <w:rPr>
          <w:rtl/>
        </w:rPr>
        <w:t xml:space="preserve"> </w:t>
      </w:r>
      <w:r w:rsidR="00471D2E" w:rsidRPr="009D640D">
        <w:rPr>
          <w:rStyle w:val="libFootnotenumChar"/>
          <w:rtl/>
        </w:rPr>
        <w:t>(2)</w:t>
      </w:r>
      <w:r w:rsidR="00471D2E">
        <w:rPr>
          <w:rtl/>
        </w:rPr>
        <w:t>.</w:t>
      </w:r>
    </w:p>
    <w:p w:rsidR="008C6066" w:rsidRDefault="008C6066" w:rsidP="0000522C">
      <w:pPr>
        <w:pStyle w:val="libNormal"/>
        <w:rPr>
          <w:rtl/>
        </w:rPr>
      </w:pPr>
      <w:r w:rsidRPr="008C6066">
        <w:rPr>
          <w:rStyle w:val="libBold1Char"/>
          <w:rFonts w:hint="eastAsia"/>
          <w:rtl/>
        </w:rPr>
        <w:t>أقول</w:t>
      </w:r>
      <w:r w:rsidR="00471D2E">
        <w:rPr>
          <w:rtl/>
        </w:rPr>
        <w:t xml:space="preserve">: قال اللّه </w:t>
      </w:r>
      <w:r w:rsidR="00C4071F">
        <w:rPr>
          <w:rtl/>
        </w:rPr>
        <w:t>تعالى</w:t>
      </w:r>
      <w:r w:rsidR="00471D2E">
        <w:rPr>
          <w:rtl/>
        </w:rPr>
        <w:t xml:space="preserve"> </w:t>
      </w:r>
      <w:r w:rsidR="009640A2">
        <w:rPr>
          <w:rtl/>
        </w:rPr>
        <w:t>في</w:t>
      </w:r>
      <w:r w:rsidR="00471D2E">
        <w:rPr>
          <w:rtl/>
        </w:rPr>
        <w:t xml:space="preserve"> آل عمران: </w:t>
      </w:r>
      <w:r w:rsidR="00C74BB8" w:rsidRPr="00C74BB8">
        <w:rPr>
          <w:rStyle w:val="libAlaemChar"/>
          <w:rtl/>
        </w:rPr>
        <w:t>(</w:t>
      </w:r>
      <w:r w:rsidR="00471D2E" w:rsidRPr="00C74BB8">
        <w:rPr>
          <w:rStyle w:val="libAieChar"/>
          <w:rtl/>
        </w:rPr>
        <w:t>وَ مٰا کٰانَ لِ</w:t>
      </w:r>
      <w:r w:rsidR="003653A2">
        <w:rPr>
          <w:rStyle w:val="libAieChar"/>
          <w:rtl/>
        </w:rPr>
        <w:t>نبيّ</w:t>
      </w:r>
      <w:r w:rsidR="00471D2E" w:rsidRPr="00C74BB8">
        <w:rPr>
          <w:rStyle w:val="libAieChar"/>
          <w:rtl/>
        </w:rPr>
        <w:t xml:space="preserve"> أَنْ </w:t>
      </w:r>
      <w:r w:rsidR="00471D2E" w:rsidRPr="00C74BB8">
        <w:rPr>
          <w:rStyle w:val="libAieChar"/>
          <w:rFonts w:hint="cs"/>
          <w:rtl/>
        </w:rPr>
        <w:t>یَ</w:t>
      </w:r>
      <w:r w:rsidR="00471D2E" w:rsidRPr="00C74BB8">
        <w:rPr>
          <w:rStyle w:val="libAieChar"/>
          <w:rFonts w:hint="eastAsia"/>
          <w:rtl/>
        </w:rPr>
        <w:t>غُلَّ</w:t>
      </w:r>
      <w:r w:rsidR="00C74BB8" w:rsidRPr="00C74BB8">
        <w:rPr>
          <w:rStyle w:val="libAlaemChar"/>
          <w:rFonts w:hint="eastAsia"/>
          <w:rtl/>
        </w:rPr>
        <w:t>)</w:t>
      </w:r>
      <w:r w:rsidR="00471D2E">
        <w:rPr>
          <w:rtl/>
        </w:rPr>
        <w:t xml:space="preserve"> </w:t>
      </w:r>
      <w:r w:rsidR="00471D2E" w:rsidRPr="009D640D">
        <w:rPr>
          <w:rStyle w:val="libFootnotenumChar"/>
          <w:rtl/>
        </w:rPr>
        <w:t>(3)</w:t>
      </w:r>
      <w:r w:rsidR="00471D2E">
        <w:rPr>
          <w:rtl/>
        </w:rPr>
        <w:t>قالوا:</w:t>
      </w:r>
      <w:r w:rsidR="003653A2">
        <w:rPr>
          <w:rtl/>
        </w:rPr>
        <w:t>أي</w:t>
      </w:r>
      <w:r w:rsidR="00471D2E">
        <w:rPr>
          <w:rtl/>
        </w:rPr>
        <w:t xml:space="preserve"> و ما صحّ ل</w:t>
      </w:r>
      <w:r w:rsidR="003653A2">
        <w:rPr>
          <w:rtl/>
        </w:rPr>
        <w:t>نبيّ</w:t>
      </w:r>
      <w:r w:rsidR="00471D2E">
        <w:rPr>
          <w:rtl/>
        </w:rPr>
        <w:t xml:space="preserve"> أن </w:t>
      </w:r>
      <w:r w:rsidR="00471D2E">
        <w:rPr>
          <w:rFonts w:hint="cs"/>
          <w:rtl/>
        </w:rPr>
        <w:t>ی</w:t>
      </w:r>
      <w:r w:rsidR="00471D2E">
        <w:rPr>
          <w:rFonts w:hint="eastAsia"/>
          <w:rtl/>
        </w:rPr>
        <w:t>خون</w:t>
      </w:r>
      <w:r w:rsidR="00471D2E">
        <w:rPr>
          <w:rtl/>
        </w:rPr>
        <w:t xml:space="preserve"> </w:t>
      </w:r>
      <w:r w:rsidR="009640A2">
        <w:rPr>
          <w:rtl/>
        </w:rPr>
        <w:t>في</w:t>
      </w:r>
      <w:r w:rsidR="00471D2E">
        <w:rPr>
          <w:rtl/>
        </w:rPr>
        <w:t xml:space="preserve"> الغنائم فانّ ال</w:t>
      </w:r>
      <w:r w:rsidR="00BE3B8B">
        <w:rPr>
          <w:rtl/>
        </w:rPr>
        <w:t>نبوّة</w:t>
      </w:r>
      <w:r w:rsidR="00471D2E">
        <w:rPr>
          <w:rtl/>
        </w:rPr>
        <w:t xml:space="preserve"> تنا</w:t>
      </w:r>
      <w:r w:rsidR="009640A2">
        <w:rPr>
          <w:rtl/>
        </w:rPr>
        <w:t>في</w:t>
      </w:r>
      <w:r w:rsidR="00471D2E">
        <w:rPr>
          <w:rtl/>
        </w:rPr>
        <w:t xml:space="preserve"> ال</w:t>
      </w:r>
      <w:r w:rsidR="00A665D2">
        <w:rPr>
          <w:rtl/>
        </w:rPr>
        <w:t>خیانة</w:t>
      </w:r>
      <w:r w:rsidR="00471D2E">
        <w:rPr>
          <w:rFonts w:hint="eastAsia"/>
          <w:rtl/>
        </w:rPr>
        <w:t>،و</w:t>
      </w:r>
      <w:r w:rsidR="00471D2E">
        <w:rPr>
          <w:rtl/>
        </w:rPr>
        <w:t xml:space="preserve"> الغلول أخذ ال</w:t>
      </w:r>
      <w:r w:rsidR="003653A2">
        <w:rPr>
          <w:rtl/>
        </w:rPr>
        <w:t>شيء</w:t>
      </w:r>
      <w:r w:rsidR="00471D2E">
        <w:rPr>
          <w:rtl/>
        </w:rPr>
        <w:t xml:space="preserve"> من المغنم </w:t>
      </w:r>
      <w:r w:rsidR="009640A2">
        <w:rPr>
          <w:rtl/>
        </w:rPr>
        <w:t>في</w:t>
      </w:r>
      <w:r w:rsidR="00471D2E">
        <w:rPr>
          <w:rtl/>
        </w:rPr>
        <w:t xml:space="preserve"> </w:t>
      </w:r>
      <w:r w:rsidR="00E55F8D">
        <w:rPr>
          <w:rtl/>
        </w:rPr>
        <w:t>خفية</w:t>
      </w:r>
      <w:r w:rsidR="00471D2E">
        <w:rPr>
          <w:rtl/>
        </w:rPr>
        <w:t>.</w:t>
      </w:r>
      <w:r w:rsidR="0000522C">
        <w:rPr>
          <w:rFonts w:hint="cs"/>
          <w:rtl/>
        </w:rPr>
        <w:t xml:space="preserve"> </w:t>
      </w:r>
      <w:r w:rsidR="00471D2E">
        <w:rPr>
          <w:rFonts w:hint="eastAsia"/>
          <w:rtl/>
        </w:rPr>
        <w:t>و</w:t>
      </w:r>
      <w:r w:rsidR="00471D2E">
        <w:rPr>
          <w:rtl/>
        </w:rPr>
        <w:t xml:space="preserve"> </w:t>
      </w:r>
      <w:r w:rsidR="009640A2">
        <w:rPr>
          <w:rtl/>
        </w:rPr>
        <w:t>في</w:t>
      </w:r>
      <w:r w:rsidR="00471D2E">
        <w:rPr>
          <w:rtl/>
        </w:rPr>
        <w:t xml:space="preserve"> ال</w:t>
      </w:r>
      <w:r w:rsidR="00685D3F">
        <w:rPr>
          <w:rtl/>
        </w:rPr>
        <w:t>صادقي</w:t>
      </w:r>
      <w:r w:rsidR="00471D2E">
        <w:rPr>
          <w:rtl/>
        </w:rPr>
        <w:t xml:space="preserve"> </w:t>
      </w:r>
      <w:r w:rsidRPr="008C6066">
        <w:rPr>
          <w:rStyle w:val="libAlaemChar"/>
          <w:rtl/>
        </w:rPr>
        <w:t>عليه‌السلام</w:t>
      </w:r>
      <w:r w:rsidR="00471D2E">
        <w:rPr>
          <w:rtl/>
        </w:rPr>
        <w:t xml:space="preserve">: انّ رضا الناس لا </w:t>
      </w:r>
      <w:r w:rsidR="00471D2E">
        <w:rPr>
          <w:rFonts w:hint="cs"/>
          <w:rtl/>
        </w:rPr>
        <w:t>ی</w:t>
      </w:r>
      <w:r w:rsidR="00471D2E">
        <w:rPr>
          <w:rFonts w:hint="eastAsia"/>
          <w:rtl/>
        </w:rPr>
        <w:t>ملک</w:t>
      </w:r>
      <w:r w:rsidR="00471D2E">
        <w:rPr>
          <w:rtl/>
        </w:rPr>
        <w:t xml:space="preserve"> و ألسنتهم لا تضبط،ألم </w:t>
      </w:r>
      <w:r w:rsidR="00471D2E">
        <w:rPr>
          <w:rFonts w:hint="cs"/>
          <w:rtl/>
        </w:rPr>
        <w:t>ی</w:t>
      </w:r>
      <w:r w:rsidR="00471D2E">
        <w:rPr>
          <w:rFonts w:hint="eastAsia"/>
          <w:rtl/>
        </w:rPr>
        <w:t>نسبوا</w:t>
      </w:r>
      <w:r w:rsidR="00471D2E">
        <w:rPr>
          <w:rtl/>
        </w:rPr>
        <w:t xml:space="preserve"> </w:t>
      </w:r>
      <w:r w:rsidR="00471D2E">
        <w:rPr>
          <w:rFonts w:hint="cs"/>
          <w:rtl/>
        </w:rPr>
        <w:t>ی</w:t>
      </w:r>
      <w:r w:rsidR="00471D2E">
        <w:rPr>
          <w:rFonts w:hint="eastAsia"/>
          <w:rtl/>
        </w:rPr>
        <w:t>وم</w:t>
      </w:r>
      <w:r w:rsidR="00471D2E">
        <w:rPr>
          <w:rtl/>
        </w:rPr>
        <w:t xml:space="preserve"> بدر </w:t>
      </w:r>
      <w:r w:rsidR="003653A2">
        <w:rPr>
          <w:rtl/>
        </w:rPr>
        <w:t>الى</w:t>
      </w:r>
      <w:r w:rsidR="00471D2E">
        <w:rPr>
          <w:rtl/>
        </w:rPr>
        <w:t xml:space="preserve"> انّه </w:t>
      </w:r>
      <w:r w:rsidRPr="008C6066">
        <w:rPr>
          <w:rStyle w:val="libAlaemChar"/>
          <w:rtl/>
        </w:rPr>
        <w:t>صلى‌الله‌عليه‌وآله‌وسلم</w:t>
      </w:r>
      <w:r w:rsidR="00471D2E">
        <w:rPr>
          <w:rtl/>
        </w:rPr>
        <w:t xml:space="preserve">أخذ لنفسه من المغنم </w:t>
      </w:r>
      <w:r w:rsidR="00711B65">
        <w:rPr>
          <w:rtl/>
        </w:rPr>
        <w:t>قطیفة</w:t>
      </w:r>
      <w:r w:rsidR="00471D2E">
        <w:rPr>
          <w:rtl/>
        </w:rPr>
        <w:t xml:space="preserve"> حمراء حتّ</w:t>
      </w:r>
      <w:r w:rsidR="00471D2E">
        <w:rPr>
          <w:rFonts w:hint="cs"/>
          <w:rtl/>
        </w:rPr>
        <w:t>ی</w:t>
      </w:r>
      <w:r w:rsidR="00471D2E">
        <w:rPr>
          <w:rtl/>
        </w:rPr>
        <w:t xml:space="preserve"> أظهره اللّه ع</w:t>
      </w:r>
      <w:r w:rsidR="003653A2">
        <w:rPr>
          <w:rtl/>
        </w:rPr>
        <w:t>ل</w:t>
      </w:r>
      <w:r w:rsidR="0000522C">
        <w:rPr>
          <w:rFonts w:hint="cs"/>
          <w:rtl/>
        </w:rPr>
        <w:t>ى</w:t>
      </w:r>
      <w:r w:rsidR="00471D2E">
        <w:rPr>
          <w:rtl/>
        </w:rPr>
        <w:t xml:space="preserve"> ال</w:t>
      </w:r>
      <w:r w:rsidR="00711B65">
        <w:rPr>
          <w:rtl/>
        </w:rPr>
        <w:t>قطیفة</w:t>
      </w:r>
      <w:r w:rsidR="00471D2E">
        <w:rPr>
          <w:rtl/>
        </w:rPr>
        <w:t xml:space="preserve"> و برّأ </w:t>
      </w:r>
      <w:r w:rsidR="003653A2">
        <w:rPr>
          <w:rtl/>
        </w:rPr>
        <w:t>نبيّ</w:t>
      </w:r>
      <w:r w:rsidR="00471D2E">
        <w:rPr>
          <w:rFonts w:hint="eastAsia"/>
          <w:rtl/>
        </w:rPr>
        <w:t>ه</w:t>
      </w:r>
      <w:r w:rsidR="00471D2E">
        <w:rPr>
          <w:rtl/>
        </w:rPr>
        <w:t xml:space="preserve"> من ال</w:t>
      </w:r>
      <w:r w:rsidR="00A665D2">
        <w:rPr>
          <w:rtl/>
        </w:rPr>
        <w:t>خیانة</w:t>
      </w:r>
      <w:r w:rsidR="00471D2E">
        <w:rPr>
          <w:rtl/>
        </w:rPr>
        <w:t xml:space="preserve"> و أنزل </w:t>
      </w:r>
      <w:r w:rsidR="009640A2">
        <w:rPr>
          <w:rtl/>
        </w:rPr>
        <w:t>في</w:t>
      </w:r>
      <w:r w:rsidR="00471D2E">
        <w:rPr>
          <w:rtl/>
        </w:rPr>
        <w:t xml:space="preserve"> </w:t>
      </w:r>
      <w:r w:rsidR="0022171C">
        <w:rPr>
          <w:rtl/>
        </w:rPr>
        <w:t>کتابة</w:t>
      </w:r>
      <w:r w:rsidR="00471D2E">
        <w:rPr>
          <w:rtl/>
        </w:rPr>
        <w:t xml:space="preserve"> </w:t>
      </w:r>
      <w:r w:rsidR="00C74BB8" w:rsidRPr="00C74BB8">
        <w:rPr>
          <w:rStyle w:val="libAlaemChar"/>
          <w:rtl/>
        </w:rPr>
        <w:t>(</w:t>
      </w:r>
      <w:r w:rsidR="00471D2E" w:rsidRPr="00C74BB8">
        <w:rPr>
          <w:rStyle w:val="libAieChar"/>
          <w:rtl/>
        </w:rPr>
        <w:t>وَ مٰا کٰانَ لِ</w:t>
      </w:r>
      <w:r w:rsidR="003653A2">
        <w:rPr>
          <w:rStyle w:val="libAieChar"/>
          <w:rtl/>
        </w:rPr>
        <w:t>نبيّ</w:t>
      </w:r>
      <w:r w:rsidR="00471D2E" w:rsidRPr="00C74BB8">
        <w:rPr>
          <w:rStyle w:val="libAieChar"/>
          <w:rtl/>
        </w:rPr>
        <w:t xml:space="preserve"> أَنْ </w:t>
      </w:r>
      <w:r w:rsidR="00471D2E" w:rsidRPr="00C74BB8">
        <w:rPr>
          <w:rStyle w:val="libAieChar"/>
          <w:rFonts w:hint="cs"/>
          <w:rtl/>
        </w:rPr>
        <w:t>یَ</w:t>
      </w:r>
      <w:r w:rsidR="00471D2E" w:rsidRPr="00C74BB8">
        <w:rPr>
          <w:rStyle w:val="libAieChar"/>
          <w:rtl/>
        </w:rPr>
        <w:t xml:space="preserve">غُلَّ وَ مَنْ </w:t>
      </w:r>
      <w:r w:rsidR="00471D2E" w:rsidRPr="00C74BB8">
        <w:rPr>
          <w:rStyle w:val="libAieChar"/>
          <w:rFonts w:hint="cs"/>
          <w:rtl/>
        </w:rPr>
        <w:t>یَ</w:t>
      </w:r>
      <w:r w:rsidR="00471D2E" w:rsidRPr="00C74BB8">
        <w:rPr>
          <w:rStyle w:val="libAieChar"/>
          <w:rFonts w:hint="eastAsia"/>
          <w:rtl/>
        </w:rPr>
        <w:t>غْلُلْ</w:t>
      </w:r>
      <w:r w:rsidR="00471D2E" w:rsidRPr="00C74BB8">
        <w:rPr>
          <w:rStyle w:val="libAieChar"/>
          <w:rtl/>
        </w:rPr>
        <w:t xml:space="preserve"> </w:t>
      </w:r>
      <w:r w:rsidR="00471D2E" w:rsidRPr="00C74BB8">
        <w:rPr>
          <w:rStyle w:val="libAieChar"/>
          <w:rFonts w:hint="cs"/>
          <w:rtl/>
        </w:rPr>
        <w:t>یَ</w:t>
      </w:r>
      <w:r w:rsidR="00471D2E" w:rsidRPr="00C74BB8">
        <w:rPr>
          <w:rStyle w:val="libAieChar"/>
          <w:rFonts w:hint="eastAsia"/>
          <w:rtl/>
        </w:rPr>
        <w:t>أْتِ</w:t>
      </w:r>
      <w:r w:rsidR="00471D2E" w:rsidRPr="00C74BB8">
        <w:rPr>
          <w:rStyle w:val="libAieChar"/>
          <w:rtl/>
        </w:rPr>
        <w:t xml:space="preserve"> بِمٰا غَلَّ </w:t>
      </w:r>
      <w:r w:rsidR="00471D2E" w:rsidRPr="00C74BB8">
        <w:rPr>
          <w:rStyle w:val="libAieChar"/>
          <w:rFonts w:hint="cs"/>
          <w:rtl/>
        </w:rPr>
        <w:t>یَ</w:t>
      </w:r>
      <w:r w:rsidR="00471D2E" w:rsidRPr="00C74BB8">
        <w:rPr>
          <w:rStyle w:val="libAieChar"/>
          <w:rFonts w:hint="eastAsia"/>
          <w:rtl/>
        </w:rPr>
        <w:t>وْمَ</w:t>
      </w:r>
      <w:r w:rsidR="00471D2E" w:rsidRPr="00C74BB8">
        <w:rPr>
          <w:rStyle w:val="libAieChar"/>
          <w:rtl/>
        </w:rPr>
        <w:t xml:space="preserve"> ا</w:t>
      </w:r>
      <w:r w:rsidR="00841CC1">
        <w:rPr>
          <w:rStyle w:val="libAieChar"/>
          <w:rtl/>
        </w:rPr>
        <w:t>لقي</w:t>
      </w:r>
      <w:r w:rsidR="00471D2E" w:rsidRPr="00C74BB8">
        <w:rPr>
          <w:rStyle w:val="libAieChar"/>
          <w:rFonts w:hint="cs"/>
          <w:rtl/>
        </w:rPr>
        <w:t>ٰ</w:t>
      </w:r>
      <w:r w:rsidR="00471D2E" w:rsidRPr="00C74BB8">
        <w:rPr>
          <w:rStyle w:val="libAieChar"/>
          <w:rFonts w:hint="eastAsia"/>
          <w:rtl/>
        </w:rPr>
        <w:t>امَهِ</w:t>
      </w:r>
      <w:r w:rsidR="00C74BB8" w:rsidRPr="00C74BB8">
        <w:rPr>
          <w:rStyle w:val="libAlaemChar"/>
          <w:rFonts w:hint="eastAsia"/>
          <w:rtl/>
        </w:rPr>
        <w:t>)</w:t>
      </w:r>
      <w:r w:rsidR="00471D2E">
        <w:rPr>
          <w:rtl/>
        </w:rPr>
        <w:t xml:space="preserve"> قالوا:</w:t>
      </w:r>
      <w:r w:rsidR="00471D2E">
        <w:rPr>
          <w:rFonts w:hint="cs"/>
          <w:rtl/>
        </w:rPr>
        <w:t>ی</w:t>
      </w:r>
      <w:r w:rsidR="00471D2E">
        <w:rPr>
          <w:rFonts w:hint="eastAsia"/>
          <w:rtl/>
        </w:rPr>
        <w:t>حمله</w:t>
      </w:r>
      <w:r w:rsidR="00471D2E">
        <w:rPr>
          <w:rtl/>
        </w:rPr>
        <w:t xml:space="preserve"> ع</w:t>
      </w:r>
      <w:r w:rsidR="003653A2">
        <w:rPr>
          <w:rtl/>
        </w:rPr>
        <w:t>ل</w:t>
      </w:r>
      <w:r w:rsidR="0000522C">
        <w:rPr>
          <w:rFonts w:hint="cs"/>
          <w:rtl/>
        </w:rPr>
        <w:t>ى</w:t>
      </w:r>
      <w:r w:rsidR="00471D2E">
        <w:rPr>
          <w:rtl/>
        </w:rPr>
        <w:t xml:space="preserve"> عنقه.</w:t>
      </w:r>
      <w:r w:rsidR="0000522C">
        <w:rPr>
          <w:rFonts w:hint="cs"/>
          <w:rtl/>
        </w:rPr>
        <w:t xml:space="preserve"> </w:t>
      </w:r>
      <w:r w:rsidR="00471D2E">
        <w:rPr>
          <w:rFonts w:hint="eastAsia"/>
          <w:rtl/>
        </w:rPr>
        <w:t>و</w:t>
      </w:r>
      <w:r w:rsidR="00471D2E">
        <w:rPr>
          <w:rtl/>
        </w:rPr>
        <w:t xml:space="preserve"> عن </w:t>
      </w:r>
      <w:r w:rsidR="009640A2">
        <w:rPr>
          <w:rtl/>
        </w:rPr>
        <w:t>أبي</w:t>
      </w:r>
      <w:r w:rsidR="00471D2E">
        <w:rPr>
          <w:rtl/>
        </w:rPr>
        <w:t xml:space="preserve"> جعفر </w:t>
      </w:r>
      <w:r w:rsidRPr="008C6066">
        <w:rPr>
          <w:rStyle w:val="libAlaemChar"/>
          <w:rtl/>
        </w:rPr>
        <w:t>عليه‌السلام</w:t>
      </w:r>
      <w:r w:rsidR="00471D2E">
        <w:rPr>
          <w:rtl/>
        </w:rPr>
        <w:t>: و من غلّ ش</w:t>
      </w:r>
      <w:r w:rsidR="00471D2E">
        <w:rPr>
          <w:rFonts w:hint="cs"/>
          <w:rtl/>
        </w:rPr>
        <w:t>ی</w:t>
      </w:r>
      <w:r w:rsidR="00471D2E">
        <w:rPr>
          <w:rFonts w:hint="eastAsia"/>
          <w:rtl/>
        </w:rPr>
        <w:t>ئا</w:t>
      </w:r>
      <w:r w:rsidR="00471D2E">
        <w:rPr>
          <w:rtl/>
        </w:rPr>
        <w:t xml:space="preserve"> رآه </w:t>
      </w:r>
      <w:r w:rsidR="00471D2E">
        <w:rPr>
          <w:rFonts w:hint="cs"/>
          <w:rtl/>
        </w:rPr>
        <w:t>ی</w:t>
      </w:r>
      <w:r w:rsidR="00471D2E">
        <w:rPr>
          <w:rFonts w:hint="eastAsia"/>
          <w:rtl/>
        </w:rPr>
        <w:t>وم</w:t>
      </w:r>
      <w:r w:rsidR="00471D2E">
        <w:rPr>
          <w:rtl/>
        </w:rPr>
        <w:t xml:space="preserve"> ا</w:t>
      </w:r>
      <w:r w:rsidR="00841CC1">
        <w:rPr>
          <w:rtl/>
        </w:rPr>
        <w:t>ل</w:t>
      </w:r>
      <w:r w:rsidR="00685D3F">
        <w:rPr>
          <w:rtl/>
        </w:rPr>
        <w:t>قيامة</w:t>
      </w:r>
      <w:r w:rsidR="00471D2E">
        <w:rPr>
          <w:rtl/>
        </w:rPr>
        <w:t xml:space="preserve"> </w:t>
      </w:r>
      <w:r w:rsidR="009640A2">
        <w:rPr>
          <w:rtl/>
        </w:rPr>
        <w:t>في</w:t>
      </w:r>
      <w:r w:rsidR="00471D2E">
        <w:rPr>
          <w:rtl/>
        </w:rPr>
        <w:t xml:space="preserve"> النار ثمّ </w:t>
      </w:r>
      <w:r w:rsidR="00471D2E">
        <w:rPr>
          <w:rFonts w:hint="cs"/>
          <w:rtl/>
        </w:rPr>
        <w:t>ی</w:t>
      </w:r>
      <w:r w:rsidR="00471D2E">
        <w:rPr>
          <w:rFonts w:hint="eastAsia"/>
          <w:rtl/>
        </w:rPr>
        <w:t>کلّف</w:t>
      </w:r>
      <w:r w:rsidR="00471D2E">
        <w:rPr>
          <w:rtl/>
        </w:rPr>
        <w:t xml:space="preserve"> أن </w:t>
      </w:r>
      <w:r w:rsidR="00471D2E">
        <w:rPr>
          <w:rFonts w:hint="cs"/>
          <w:rtl/>
        </w:rPr>
        <w:t>ی</w:t>
      </w:r>
      <w:r w:rsidR="00471D2E">
        <w:rPr>
          <w:rFonts w:hint="eastAsia"/>
          <w:rtl/>
        </w:rPr>
        <w:t>دخل</w:t>
      </w:r>
      <w:r w:rsidR="00471D2E">
        <w:rPr>
          <w:rtl/>
        </w:rPr>
        <w:t xml:space="preserve"> </w:t>
      </w:r>
      <w:r w:rsidR="00067415">
        <w:rPr>
          <w:rtl/>
        </w:rPr>
        <w:t>اليه</w:t>
      </w:r>
      <w:r w:rsidR="00471D2E">
        <w:rPr>
          <w:rtl/>
        </w:rPr>
        <w:t xml:space="preserve"> </w:t>
      </w:r>
      <w:r w:rsidR="009640A2">
        <w:rPr>
          <w:rtl/>
        </w:rPr>
        <w:t>في</w:t>
      </w:r>
      <w:r w:rsidR="00471D2E">
        <w:rPr>
          <w:rFonts w:hint="eastAsia"/>
          <w:rtl/>
        </w:rPr>
        <w:t>خرجه</w:t>
      </w:r>
      <w:r w:rsidR="00471D2E">
        <w:rPr>
          <w:rtl/>
        </w:rPr>
        <w:t xml:space="preserve"> من النار،</w:t>
      </w:r>
    </w:p>
    <w:p w:rsidR="008C6066" w:rsidRPr="0000522C" w:rsidRDefault="00471D2E" w:rsidP="00471D2E">
      <w:pPr>
        <w:pStyle w:val="libNormal"/>
        <w:rPr>
          <w:rtl/>
        </w:rPr>
      </w:pPr>
      <w:r>
        <w:rPr>
          <w:rFonts w:hint="eastAsia"/>
          <w:rtl/>
        </w:rPr>
        <w:t>و</w:t>
      </w:r>
      <w:r>
        <w:rPr>
          <w:rtl/>
        </w:rPr>
        <w:t xml:space="preserve"> تقدّم </w:t>
      </w:r>
      <w:r w:rsidR="009640A2" w:rsidRPr="0000522C">
        <w:rPr>
          <w:rtl/>
        </w:rPr>
        <w:t>في</w:t>
      </w:r>
      <w:r w:rsidRPr="0000522C">
        <w:rPr>
          <w:rtl/>
        </w:rPr>
        <w:t xml:space="preserve"> </w:t>
      </w:r>
      <w:r w:rsidR="00C74BB8" w:rsidRPr="0000522C">
        <w:rPr>
          <w:rtl/>
        </w:rPr>
        <w:t>(</w:t>
      </w:r>
      <w:r w:rsidRPr="0000522C">
        <w:rPr>
          <w:rtl/>
        </w:rPr>
        <w:t>س</w:t>
      </w:r>
      <w:r w:rsidR="009640A2" w:rsidRPr="0000522C">
        <w:rPr>
          <w:rtl/>
        </w:rPr>
        <w:t>في</w:t>
      </w:r>
      <w:r w:rsidRPr="0000522C">
        <w:rPr>
          <w:rFonts w:hint="eastAsia"/>
          <w:rtl/>
        </w:rPr>
        <w:t>ان</w:t>
      </w:r>
      <w:r w:rsidRPr="0000522C">
        <w:rPr>
          <w:rtl/>
        </w:rPr>
        <w:t xml:space="preserve"> ال</w:t>
      </w:r>
      <w:r w:rsidR="00800CD3" w:rsidRPr="0000522C">
        <w:rPr>
          <w:rtl/>
        </w:rPr>
        <w:t>ثوري</w:t>
      </w:r>
      <w:r w:rsidR="00C74BB8" w:rsidRPr="0000522C">
        <w:rPr>
          <w:rFonts w:hint="eastAsia"/>
          <w:rtl/>
        </w:rPr>
        <w:t>)</w:t>
      </w:r>
      <w:r w:rsidRPr="0000522C">
        <w:rPr>
          <w:rFonts w:hint="eastAsia"/>
          <w:rtl/>
        </w:rPr>
        <w:t>خبر</w:t>
      </w:r>
      <w:r w:rsidR="00C74BB8" w:rsidRPr="0000522C">
        <w:rPr>
          <w:rFonts w:hint="eastAsia"/>
          <w:rtl/>
        </w:rPr>
        <w:t>(</w:t>
      </w:r>
      <w:r w:rsidRPr="0000522C">
        <w:rPr>
          <w:rFonts w:hint="eastAsia"/>
          <w:rtl/>
        </w:rPr>
        <w:t>ثلاث</w:t>
      </w:r>
      <w:r w:rsidRPr="0000522C">
        <w:rPr>
          <w:rtl/>
        </w:rPr>
        <w:t xml:space="preserve"> لا </w:t>
      </w:r>
      <w:r w:rsidRPr="0000522C">
        <w:rPr>
          <w:rFonts w:hint="cs"/>
          <w:rtl/>
        </w:rPr>
        <w:t>ی</w:t>
      </w:r>
      <w:r w:rsidRPr="0000522C">
        <w:rPr>
          <w:rFonts w:hint="eastAsia"/>
          <w:rtl/>
        </w:rPr>
        <w:t>غلّ</w:t>
      </w:r>
      <w:r w:rsidRPr="0000522C">
        <w:rPr>
          <w:rtl/>
        </w:rPr>
        <w:t xml:space="preserve"> ع</w:t>
      </w:r>
      <w:r w:rsidR="003653A2" w:rsidRPr="0000522C">
        <w:rPr>
          <w:rtl/>
        </w:rPr>
        <w:t>لي</w:t>
      </w:r>
      <w:r w:rsidRPr="0000522C">
        <w:rPr>
          <w:rFonts w:hint="eastAsia"/>
          <w:rtl/>
        </w:rPr>
        <w:t>هنّ</w:t>
      </w:r>
      <w:r w:rsidR="00C74BB8" w:rsidRPr="0000522C">
        <w:rPr>
          <w:rFonts w:hint="eastAsia"/>
          <w:rtl/>
        </w:rPr>
        <w:t>)</w:t>
      </w:r>
      <w:r w:rsidRPr="0000522C">
        <w:rPr>
          <w:rtl/>
        </w:rPr>
        <w:t>.</w:t>
      </w:r>
    </w:p>
    <w:p w:rsidR="008C6066" w:rsidRDefault="009640A2" w:rsidP="00471D2E">
      <w:pPr>
        <w:pStyle w:val="libNormal"/>
        <w:rPr>
          <w:rtl/>
        </w:rPr>
      </w:pPr>
      <w:r>
        <w:rPr>
          <w:rFonts w:hint="eastAsia"/>
          <w:rtl/>
        </w:rPr>
        <w:t>في</w:t>
      </w:r>
      <w:r w:rsidR="00471D2E">
        <w:rPr>
          <w:rtl/>
        </w:rPr>
        <w:t>: أمر ابن ز</w:t>
      </w:r>
      <w:r w:rsidR="00471D2E">
        <w:rPr>
          <w:rFonts w:hint="cs"/>
          <w:rtl/>
        </w:rPr>
        <w:t>ی</w:t>
      </w:r>
      <w:r w:rsidR="00471D2E">
        <w:rPr>
          <w:rFonts w:hint="eastAsia"/>
          <w:rtl/>
        </w:rPr>
        <w:t>اد</w:t>
      </w:r>
      <w:r w:rsidR="00471D2E">
        <w:rPr>
          <w:rtl/>
        </w:rPr>
        <w:t xml:space="preserve"> ب</w:t>
      </w:r>
      <w:r>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أن </w:t>
      </w:r>
      <w:r w:rsidR="00471D2E">
        <w:rPr>
          <w:rFonts w:hint="cs"/>
          <w:rtl/>
        </w:rPr>
        <w:t>ی</w:t>
      </w:r>
      <w:r w:rsidR="00471D2E">
        <w:rPr>
          <w:rFonts w:hint="eastAsia"/>
          <w:rtl/>
        </w:rPr>
        <w:t>غلّ</w:t>
      </w:r>
      <w:r w:rsidR="00471D2E">
        <w:rPr>
          <w:rtl/>
        </w:rPr>
        <w:t xml:space="preserve"> بغلّ </w:t>
      </w:r>
      <w:r>
        <w:rPr>
          <w:rtl/>
        </w:rPr>
        <w:t>في</w:t>
      </w:r>
      <w:r w:rsidR="00471D2E">
        <w:rPr>
          <w:rtl/>
        </w:rPr>
        <w:t xml:space="preserve"> عنقه لمّا سرّح بهم </w:t>
      </w:r>
      <w:r w:rsidR="003653A2">
        <w:rPr>
          <w:rtl/>
        </w:rPr>
        <w:t>الى</w:t>
      </w:r>
    </w:p>
    <w:p w:rsidR="009853BF" w:rsidRDefault="003653A2" w:rsidP="003653A2">
      <w:pPr>
        <w:pStyle w:val="libLine"/>
        <w:rPr>
          <w:rtl/>
        </w:rPr>
      </w:pPr>
      <w:r>
        <w:rPr>
          <w:rFonts w:hint="eastAsia"/>
          <w:rtl/>
        </w:rPr>
        <w:t>____________________</w:t>
      </w:r>
    </w:p>
    <w:p w:rsidR="008C6066" w:rsidRDefault="00DE3D9F" w:rsidP="0000522C">
      <w:pPr>
        <w:pStyle w:val="libFootnote0"/>
        <w:rPr>
          <w:rtl/>
        </w:rPr>
      </w:pPr>
      <w:r>
        <w:rPr>
          <w:rtl/>
        </w:rPr>
        <w:t>(1)</w:t>
      </w:r>
      <w:r w:rsidR="00471D2E">
        <w:rPr>
          <w:rtl/>
        </w:rPr>
        <w:t xml:space="preserve"> ق:</w:t>
      </w:r>
      <w:r w:rsidR="0094408E">
        <w:rPr>
          <w:rtl/>
        </w:rPr>
        <w:t>495</w:t>
      </w:r>
      <w:r w:rsidR="00471D2E">
        <w:rPr>
          <w:rtl/>
        </w:rPr>
        <w:t>/</w:t>
      </w:r>
      <w:r w:rsidR="0094408E">
        <w:rPr>
          <w:rtl/>
        </w:rPr>
        <w:t>66</w:t>
      </w:r>
      <w:r w:rsidR="00471D2E">
        <w:rPr>
          <w:rtl/>
        </w:rPr>
        <w:t>/</w:t>
      </w:r>
      <w:r w:rsidR="0094408E">
        <w:rPr>
          <w:rtl/>
        </w:rPr>
        <w:t>9</w:t>
      </w:r>
      <w:r w:rsidR="00471D2E">
        <w:rPr>
          <w:rtl/>
        </w:rPr>
        <w:t>،ج:</w:t>
      </w:r>
      <w:r w:rsidR="0094408E">
        <w:rPr>
          <w:rtl/>
        </w:rPr>
        <w:t>302</w:t>
      </w:r>
      <w:r w:rsidR="00471D2E">
        <w:rPr>
          <w:rtl/>
        </w:rPr>
        <w:t>/</w:t>
      </w:r>
      <w:r w:rsidR="0094408E">
        <w:rPr>
          <w:rtl/>
        </w:rPr>
        <w:t>40</w:t>
      </w:r>
      <w:r w:rsidR="00471D2E">
        <w:rPr>
          <w:rtl/>
        </w:rPr>
        <w:t>.</w:t>
      </w:r>
    </w:p>
    <w:p w:rsidR="008C6066" w:rsidRDefault="00DE3D9F" w:rsidP="0000522C">
      <w:pPr>
        <w:pStyle w:val="libFootnote0"/>
        <w:rPr>
          <w:rtl/>
        </w:rPr>
      </w:pPr>
      <w:r>
        <w:rPr>
          <w:rtl/>
        </w:rPr>
        <w:t>(2)</w:t>
      </w:r>
      <w:r w:rsidR="00471D2E">
        <w:rPr>
          <w:rtl/>
        </w:rPr>
        <w:t xml:space="preserve"> ق:</w:t>
      </w:r>
      <w:r w:rsidR="0094408E">
        <w:rPr>
          <w:rtl/>
        </w:rPr>
        <w:t>615</w:t>
      </w:r>
      <w:r w:rsidR="00471D2E">
        <w:rPr>
          <w:rtl/>
        </w:rPr>
        <w:t>/</w:t>
      </w:r>
      <w:r w:rsidR="0094408E">
        <w:rPr>
          <w:rtl/>
        </w:rPr>
        <w:t>58</w:t>
      </w:r>
      <w:r w:rsidR="00471D2E">
        <w:rPr>
          <w:rtl/>
        </w:rPr>
        <w:t>/</w:t>
      </w:r>
      <w:r w:rsidR="0094408E">
        <w:rPr>
          <w:rtl/>
        </w:rPr>
        <w:t>6</w:t>
      </w:r>
      <w:r w:rsidR="00471D2E">
        <w:rPr>
          <w:rtl/>
        </w:rPr>
        <w:t>،ج:</w:t>
      </w:r>
      <w:r w:rsidR="0094408E">
        <w:rPr>
          <w:rtl/>
        </w:rPr>
        <w:t>174</w:t>
      </w:r>
      <w:r w:rsidR="00471D2E">
        <w:rPr>
          <w:rtl/>
        </w:rPr>
        <w:t>/</w:t>
      </w:r>
      <w:r w:rsidR="0094408E">
        <w:rPr>
          <w:rtl/>
        </w:rPr>
        <w:t>21</w:t>
      </w:r>
      <w:r w:rsidR="00471D2E">
        <w:rPr>
          <w:rtl/>
        </w:rPr>
        <w:t>.</w:t>
      </w:r>
    </w:p>
    <w:p w:rsidR="008C6066" w:rsidRDefault="00DE3D9F" w:rsidP="0000522C">
      <w:pPr>
        <w:pStyle w:val="libFootnote0"/>
        <w:rPr>
          <w:rtl/>
        </w:rPr>
      </w:pPr>
      <w:r>
        <w:rPr>
          <w:rtl/>
        </w:rPr>
        <w:t>(3)</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161</w:t>
      </w:r>
      <w:r w:rsidR="00471D2E">
        <w:rPr>
          <w:rtl/>
        </w:rPr>
        <w:t>.</w:t>
      </w:r>
    </w:p>
    <w:p w:rsidR="00DD0D2E" w:rsidRDefault="00DD0D2E" w:rsidP="00DD0D2E">
      <w:pPr>
        <w:pStyle w:val="libNormal"/>
        <w:rPr>
          <w:rtl/>
        </w:rPr>
      </w:pPr>
      <w:r>
        <w:rPr>
          <w:rFonts w:hint="eastAsia"/>
          <w:rtl/>
        </w:rPr>
        <w:br w:type="page"/>
      </w:r>
    </w:p>
    <w:p w:rsidR="008C6066" w:rsidRDefault="00471D2E" w:rsidP="0000522C">
      <w:pPr>
        <w:pStyle w:val="libNormal"/>
        <w:rPr>
          <w:rtl/>
        </w:rPr>
      </w:pPr>
      <w:r>
        <w:rPr>
          <w:rFonts w:hint="cs"/>
          <w:rtl/>
        </w:rPr>
        <w:t>ی</w:t>
      </w:r>
      <w:r>
        <w:rPr>
          <w:rFonts w:hint="eastAsia"/>
          <w:rtl/>
        </w:rPr>
        <w:t>ز</w:t>
      </w:r>
      <w:r>
        <w:rPr>
          <w:rFonts w:hint="cs"/>
          <w:rtl/>
        </w:rPr>
        <w:t>ی</w:t>
      </w:r>
      <w:r>
        <w:rPr>
          <w:rFonts w:hint="eastAsia"/>
          <w:rtl/>
        </w:rPr>
        <w:t>د،و</w:t>
      </w:r>
      <w:r>
        <w:rPr>
          <w:rtl/>
        </w:rPr>
        <w:t xml:space="preserve"> قول </w:t>
      </w:r>
      <w:r w:rsidR="009640A2">
        <w:rPr>
          <w:rtl/>
        </w:rPr>
        <w:t>عليّ</w:t>
      </w:r>
      <w:r>
        <w:rPr>
          <w:rtl/>
        </w:rPr>
        <w:t xml:space="preserve"> </w:t>
      </w:r>
      <w:r w:rsidR="008C6066" w:rsidRPr="008C6066">
        <w:rPr>
          <w:rStyle w:val="libAlaemChar"/>
          <w:rtl/>
        </w:rPr>
        <w:t>عليه‌السلام</w:t>
      </w:r>
      <w:r>
        <w:rPr>
          <w:rtl/>
        </w:rPr>
        <w:t xml:space="preserve"> </w:t>
      </w:r>
      <w:r w:rsidR="003653A2">
        <w:rPr>
          <w:rtl/>
        </w:rPr>
        <w:t>لي</w:t>
      </w:r>
      <w:r>
        <w:rPr>
          <w:rFonts w:hint="eastAsia"/>
          <w:rtl/>
        </w:rPr>
        <w:t>ز</w:t>
      </w:r>
      <w:r>
        <w:rPr>
          <w:rFonts w:hint="cs"/>
          <w:rtl/>
        </w:rPr>
        <w:t>ی</w:t>
      </w:r>
      <w:r>
        <w:rPr>
          <w:rFonts w:hint="eastAsia"/>
          <w:rtl/>
        </w:rPr>
        <w:t>د</w:t>
      </w:r>
      <w:r>
        <w:rPr>
          <w:rtl/>
        </w:rPr>
        <w:t>:ما ظنّک برسول اللّه لو رآن</w:t>
      </w:r>
      <w:r w:rsidR="0000522C">
        <w:rPr>
          <w:rFonts w:hint="cs"/>
          <w:rtl/>
        </w:rPr>
        <w:t>ي</w:t>
      </w:r>
      <w:r>
        <w:rPr>
          <w:rtl/>
        </w:rPr>
        <w:t xml:space="preserve"> </w:t>
      </w:r>
      <w:r w:rsidR="009640A2">
        <w:rPr>
          <w:rtl/>
        </w:rPr>
        <w:t>في</w:t>
      </w:r>
      <w:r>
        <w:rPr>
          <w:rtl/>
        </w:rPr>
        <w:t xml:space="preserve"> الغلّ؟ </w:t>
      </w:r>
      <w:r w:rsidRPr="009D640D">
        <w:rPr>
          <w:rStyle w:val="libFootnotenumChar"/>
          <w:rtl/>
        </w:rPr>
        <w:t>(1)</w:t>
      </w:r>
      <w:r>
        <w:rPr>
          <w:rtl/>
        </w:rPr>
        <w:t>.</w:t>
      </w:r>
    </w:p>
    <w:p w:rsidR="008C6066" w:rsidRDefault="00471D2E" w:rsidP="0000522C">
      <w:pPr>
        <w:pStyle w:val="libBold1"/>
        <w:rPr>
          <w:rtl/>
        </w:rPr>
      </w:pPr>
      <w:r>
        <w:rPr>
          <w:rFonts w:hint="eastAsia"/>
          <w:rtl/>
        </w:rPr>
        <w:t>غلم</w:t>
      </w:r>
      <w:r>
        <w:rPr>
          <w:rtl/>
        </w:rPr>
        <w:t>:</w:t>
      </w:r>
    </w:p>
    <w:p w:rsidR="008C6066" w:rsidRDefault="00471D2E" w:rsidP="0000522C">
      <w:pPr>
        <w:pStyle w:val="libCenterBold1"/>
        <w:rPr>
          <w:rtl/>
        </w:rPr>
      </w:pPr>
      <w:r>
        <w:rPr>
          <w:rFonts w:hint="eastAsia"/>
          <w:rtl/>
        </w:rPr>
        <w:t>الغلام</w:t>
      </w:r>
      <w:r>
        <w:rPr>
          <w:rtl/>
        </w:rPr>
        <w:t xml:space="preserve"> و ما </w:t>
      </w:r>
      <w:r>
        <w:rPr>
          <w:rFonts w:hint="cs"/>
          <w:rtl/>
        </w:rPr>
        <w:t>ی</w:t>
      </w:r>
      <w:r>
        <w:rPr>
          <w:rFonts w:hint="eastAsia"/>
          <w:rtl/>
        </w:rPr>
        <w:t>تعلق</w:t>
      </w:r>
      <w:r>
        <w:rPr>
          <w:rtl/>
        </w:rPr>
        <w:t xml:space="preserve"> به</w:t>
      </w:r>
    </w:p>
    <w:p w:rsidR="008C6066" w:rsidRDefault="008C6066" w:rsidP="0000522C">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:إذا کان الغلام ملتاث الادر</w:t>
      </w:r>
      <w:r w:rsidR="0000522C">
        <w:rPr>
          <w:rFonts w:hint="cs"/>
          <w:rtl/>
        </w:rPr>
        <w:t>ة</w:t>
      </w:r>
      <w:r w:rsidR="00471D2E">
        <w:rPr>
          <w:rtl/>
        </w:rPr>
        <w:t xml:space="preserve"> صغ</w:t>
      </w:r>
      <w:r w:rsidR="00471D2E">
        <w:rPr>
          <w:rFonts w:hint="cs"/>
          <w:rtl/>
        </w:rPr>
        <w:t>ی</w:t>
      </w:r>
      <w:r w:rsidR="00471D2E">
        <w:rPr>
          <w:rFonts w:hint="eastAsia"/>
          <w:rtl/>
        </w:rPr>
        <w:t>ر</w:t>
      </w:r>
      <w:r w:rsidR="00471D2E">
        <w:rPr>
          <w:rtl/>
        </w:rPr>
        <w:t xml:space="preserve"> الذکر ساکن النظر فهو ممّن </w:t>
      </w:r>
      <w:r w:rsidR="00471D2E">
        <w:rPr>
          <w:rFonts w:hint="cs"/>
          <w:rtl/>
        </w:rPr>
        <w:t>ی</w:t>
      </w:r>
      <w:r w:rsidR="00471D2E">
        <w:rPr>
          <w:rFonts w:hint="eastAsia"/>
          <w:rtl/>
        </w:rPr>
        <w:t>رج</w:t>
      </w:r>
      <w:r w:rsidR="00471D2E">
        <w:rPr>
          <w:rFonts w:hint="cs"/>
          <w:rtl/>
        </w:rPr>
        <w:t>ی</w:t>
      </w:r>
      <w:r w:rsidR="00471D2E">
        <w:rPr>
          <w:rtl/>
        </w:rPr>
        <w:t xml:space="preserve"> خ</w:t>
      </w:r>
      <w:r w:rsidR="00471D2E">
        <w:rPr>
          <w:rFonts w:hint="cs"/>
          <w:rtl/>
        </w:rPr>
        <w:t>ی</w:t>
      </w:r>
      <w:r w:rsidR="00471D2E">
        <w:rPr>
          <w:rFonts w:hint="eastAsia"/>
          <w:rtl/>
        </w:rPr>
        <w:t>ره</w:t>
      </w:r>
      <w:r w:rsidR="00471D2E">
        <w:rPr>
          <w:rtl/>
        </w:rPr>
        <w:t xml:space="preserve"> و </w:t>
      </w:r>
      <w:r w:rsidR="00471D2E">
        <w:rPr>
          <w:rFonts w:hint="cs"/>
          <w:rtl/>
        </w:rPr>
        <w:t>ی</w:t>
      </w:r>
      <w:r w:rsidR="00471D2E">
        <w:rPr>
          <w:rFonts w:hint="eastAsia"/>
          <w:rtl/>
        </w:rPr>
        <w:t>ؤمن</w:t>
      </w:r>
      <w:r w:rsidR="00471D2E">
        <w:rPr>
          <w:rtl/>
        </w:rPr>
        <w:t xml:space="preserve"> </w:t>
      </w:r>
      <w:r w:rsidR="009640A2">
        <w:rPr>
          <w:rtl/>
        </w:rPr>
        <w:t>شرّة</w:t>
      </w:r>
      <w:r w:rsidR="00471D2E">
        <w:rPr>
          <w:rtl/>
        </w:rPr>
        <w:t>،قال:و إذا کان الغلام شد</w:t>
      </w:r>
      <w:r w:rsidR="00471D2E">
        <w:rPr>
          <w:rFonts w:hint="cs"/>
          <w:rtl/>
        </w:rPr>
        <w:t>ی</w:t>
      </w:r>
      <w:r w:rsidR="00471D2E">
        <w:rPr>
          <w:rFonts w:hint="eastAsia"/>
          <w:rtl/>
        </w:rPr>
        <w:t>د</w:t>
      </w:r>
      <w:r w:rsidR="00471D2E">
        <w:rPr>
          <w:rtl/>
        </w:rPr>
        <w:t xml:space="preserve"> الادر</w:t>
      </w:r>
      <w:r w:rsidR="0000522C">
        <w:rPr>
          <w:rFonts w:hint="cs"/>
          <w:rtl/>
        </w:rPr>
        <w:t>ة</w:t>
      </w:r>
      <w:r w:rsidR="00471D2E">
        <w:rPr>
          <w:rtl/>
        </w:rPr>
        <w:t xml:space="preserve"> کب</w:t>
      </w:r>
      <w:r w:rsidR="00471D2E">
        <w:rPr>
          <w:rFonts w:hint="cs"/>
          <w:rtl/>
        </w:rPr>
        <w:t>ی</w:t>
      </w:r>
      <w:r w:rsidR="00471D2E">
        <w:rPr>
          <w:rFonts w:hint="eastAsia"/>
          <w:rtl/>
        </w:rPr>
        <w:t>ر</w:t>
      </w:r>
      <w:r w:rsidR="00471D2E">
        <w:rPr>
          <w:rtl/>
        </w:rPr>
        <w:t xml:space="preserve"> الذکر حادّ النظر فهو ممّن لا </w:t>
      </w:r>
      <w:r w:rsidR="00471D2E">
        <w:rPr>
          <w:rFonts w:hint="cs"/>
          <w:rtl/>
        </w:rPr>
        <w:t>ی</w:t>
      </w:r>
      <w:r w:rsidR="00471D2E">
        <w:rPr>
          <w:rFonts w:hint="eastAsia"/>
          <w:rtl/>
        </w:rPr>
        <w:t>رج</w:t>
      </w:r>
      <w:r w:rsidR="00471D2E">
        <w:rPr>
          <w:rFonts w:hint="cs"/>
          <w:rtl/>
        </w:rPr>
        <w:t>ی</w:t>
      </w:r>
      <w:r w:rsidR="00471D2E">
        <w:rPr>
          <w:rtl/>
        </w:rPr>
        <w:t xml:space="preserve"> خ</w:t>
      </w:r>
      <w:r w:rsidR="00471D2E">
        <w:rPr>
          <w:rFonts w:hint="cs"/>
          <w:rtl/>
        </w:rPr>
        <w:t>ی</w:t>
      </w:r>
      <w:r w:rsidR="00471D2E">
        <w:rPr>
          <w:rFonts w:hint="eastAsia"/>
          <w:rtl/>
        </w:rPr>
        <w:t>ره</w:t>
      </w:r>
      <w:r w:rsidR="00471D2E">
        <w:rPr>
          <w:rtl/>
        </w:rPr>
        <w:t xml:space="preserve"> و لا </w:t>
      </w:r>
      <w:r w:rsidR="00471D2E">
        <w:rPr>
          <w:rFonts w:hint="cs"/>
          <w:rtl/>
        </w:rPr>
        <w:t>ی</w:t>
      </w:r>
      <w:r w:rsidR="00471D2E">
        <w:rPr>
          <w:rFonts w:hint="eastAsia"/>
          <w:rtl/>
        </w:rPr>
        <w:t>ؤمن</w:t>
      </w:r>
      <w:r w:rsidR="00471D2E">
        <w:rPr>
          <w:rtl/>
        </w:rPr>
        <w:t xml:space="preserve"> </w:t>
      </w:r>
      <w:r w:rsidR="009640A2">
        <w:rPr>
          <w:rtl/>
        </w:rPr>
        <w:t>شرّ</w:t>
      </w:r>
      <w:r w:rsidR="0000522C">
        <w:rPr>
          <w:rFonts w:hint="cs"/>
          <w:rtl/>
        </w:rPr>
        <w:t>ه</w:t>
      </w:r>
      <w:r w:rsidR="00471D2E">
        <w:rPr>
          <w:rtl/>
        </w:rPr>
        <w:t>.</w:t>
      </w:r>
    </w:p>
    <w:p w:rsidR="008C6066" w:rsidRDefault="00471D2E" w:rsidP="0000522C">
      <w:pPr>
        <w:pStyle w:val="libNormal"/>
        <w:rPr>
          <w:rtl/>
        </w:rPr>
      </w:pPr>
      <w:r w:rsidRPr="0000522C">
        <w:rPr>
          <w:rStyle w:val="libBold1Char"/>
          <w:rFonts w:hint="eastAsia"/>
          <w:rtl/>
        </w:rPr>
        <w:t>توض</w:t>
      </w:r>
      <w:r w:rsidRPr="0000522C">
        <w:rPr>
          <w:rStyle w:val="libBold1Char"/>
          <w:rFonts w:hint="cs"/>
          <w:rtl/>
        </w:rPr>
        <w:t>ی</w:t>
      </w:r>
      <w:r w:rsidRPr="0000522C">
        <w:rPr>
          <w:rStyle w:val="libBold1Char"/>
          <w:rFonts w:hint="eastAsia"/>
          <w:rtl/>
        </w:rPr>
        <w:t>ح</w:t>
      </w:r>
      <w:r>
        <w:rPr>
          <w:rtl/>
        </w:rPr>
        <w:t>: ملتاث الادر</w:t>
      </w:r>
      <w:r w:rsidR="0000522C">
        <w:rPr>
          <w:rFonts w:hint="cs"/>
          <w:rtl/>
        </w:rPr>
        <w:t>ة</w:t>
      </w:r>
      <w:r>
        <w:rPr>
          <w:rtl/>
        </w:rPr>
        <w:t xml:space="preserve"> </w:t>
      </w:r>
      <w:r w:rsidR="003653A2">
        <w:rPr>
          <w:rtl/>
        </w:rPr>
        <w:t>أي</w:t>
      </w:r>
      <w:r>
        <w:rPr>
          <w:rtl/>
        </w:rPr>
        <w:t xml:space="preserve"> مسترخ</w:t>
      </w:r>
      <w:r w:rsidR="0000522C">
        <w:rPr>
          <w:rFonts w:hint="cs"/>
          <w:rtl/>
        </w:rPr>
        <w:t>ي</w:t>
      </w:r>
      <w:r>
        <w:rPr>
          <w:rtl/>
        </w:rPr>
        <w:t xml:space="preserve"> الخص</w:t>
      </w:r>
      <w:r>
        <w:rPr>
          <w:rFonts w:hint="cs"/>
          <w:rtl/>
        </w:rPr>
        <w:t>ی</w:t>
      </w:r>
      <w:r w:rsidR="0000522C">
        <w:rPr>
          <w:rFonts w:hint="cs"/>
          <w:rtl/>
        </w:rPr>
        <w:t>ة</w:t>
      </w:r>
      <w:r>
        <w:rPr>
          <w:rtl/>
        </w:rPr>
        <w:t>.</w:t>
      </w:r>
    </w:p>
    <w:p w:rsidR="008C6066" w:rsidRDefault="008C6066" w:rsidP="0000522C">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:و عن العبد الصالح </w:t>
      </w:r>
      <w:r w:rsidRPr="008C6066">
        <w:rPr>
          <w:rStyle w:val="libAlaemChar"/>
          <w:rtl/>
        </w:rPr>
        <w:t>عليه‌السلام</w:t>
      </w:r>
      <w:r w:rsidR="00471D2E">
        <w:rPr>
          <w:rtl/>
        </w:rPr>
        <w:t xml:space="preserve"> قال: تستحبّ عرامه الغلام </w:t>
      </w:r>
      <w:r w:rsidR="009640A2">
        <w:rPr>
          <w:rtl/>
        </w:rPr>
        <w:t>في</w:t>
      </w:r>
      <w:r w:rsidR="00471D2E">
        <w:rPr>
          <w:rtl/>
        </w:rPr>
        <w:t xml:space="preserve"> صغره </w:t>
      </w:r>
      <w:r w:rsidR="003653A2">
        <w:rPr>
          <w:rtl/>
        </w:rPr>
        <w:t>لي</w:t>
      </w:r>
      <w:r w:rsidR="00471D2E">
        <w:rPr>
          <w:rFonts w:hint="eastAsia"/>
          <w:rtl/>
        </w:rPr>
        <w:t>کون</w:t>
      </w:r>
      <w:r w:rsidR="00471D2E">
        <w:rPr>
          <w:rtl/>
        </w:rPr>
        <w:t xml:space="preserve"> ح</w:t>
      </w:r>
      <w:r w:rsidR="003653A2">
        <w:rPr>
          <w:rtl/>
        </w:rPr>
        <w:t>لي</w:t>
      </w:r>
      <w:r w:rsidR="00471D2E">
        <w:rPr>
          <w:rFonts w:hint="eastAsia"/>
          <w:rtl/>
        </w:rPr>
        <w:t>ما</w:t>
      </w:r>
      <w:r w:rsidR="00471D2E">
        <w:rPr>
          <w:rtl/>
        </w:rPr>
        <w:t xml:space="preserve"> </w:t>
      </w:r>
      <w:r w:rsidR="009640A2">
        <w:rPr>
          <w:rtl/>
        </w:rPr>
        <w:t>في</w:t>
      </w:r>
      <w:r w:rsidR="00471D2E">
        <w:rPr>
          <w:rtl/>
        </w:rPr>
        <w:t xml:space="preserve"> کبره،ثمّ قال:ما </w:t>
      </w:r>
      <w:r w:rsidR="00EB4AA5">
        <w:rPr>
          <w:rFonts w:hint="cs"/>
          <w:rtl/>
        </w:rPr>
        <w:t>ینبغي</w:t>
      </w:r>
      <w:r w:rsidR="00471D2E">
        <w:rPr>
          <w:rtl/>
        </w:rPr>
        <w:t xml:space="preserve"> أن </w:t>
      </w:r>
      <w:r w:rsidR="00471D2E">
        <w:rPr>
          <w:rFonts w:hint="cs"/>
          <w:rtl/>
        </w:rPr>
        <w:t>ی</w:t>
      </w:r>
      <w:r w:rsidR="00471D2E">
        <w:rPr>
          <w:rFonts w:hint="eastAsia"/>
          <w:rtl/>
        </w:rPr>
        <w:t>کون</w:t>
      </w:r>
      <w:r w:rsidR="00471D2E">
        <w:rPr>
          <w:rtl/>
        </w:rPr>
        <w:t xml:space="preserve"> الاّ هکذا.</w:t>
      </w:r>
      <w:r w:rsidR="00471D2E">
        <w:rPr>
          <w:rFonts w:hint="eastAsia"/>
          <w:rtl/>
        </w:rPr>
        <w:t>و</w:t>
      </w:r>
      <w:r w:rsidR="00471D2E">
        <w:rPr>
          <w:rtl/>
        </w:rPr>
        <w:t xml:space="preserve"> رو</w:t>
      </w:r>
      <w:r w:rsidR="0000522C">
        <w:rPr>
          <w:rFonts w:hint="cs"/>
          <w:rtl/>
        </w:rPr>
        <w:t>ي</w:t>
      </w:r>
      <w:r w:rsidR="00471D2E">
        <w:rPr>
          <w:rtl/>
        </w:rPr>
        <w:t>: انّ أک</w:t>
      </w:r>
      <w:r w:rsidR="00471D2E">
        <w:rPr>
          <w:rFonts w:hint="cs"/>
          <w:rtl/>
        </w:rPr>
        <w:t>ی</w:t>
      </w:r>
      <w:r w:rsidR="00471D2E">
        <w:rPr>
          <w:rFonts w:hint="eastAsia"/>
          <w:rtl/>
        </w:rPr>
        <w:t>س</w:t>
      </w:r>
      <w:r w:rsidR="00471D2E">
        <w:rPr>
          <w:rtl/>
        </w:rPr>
        <w:t xml:space="preserve"> الص</w:t>
      </w:r>
      <w:r w:rsidRPr="0000522C">
        <w:rPr>
          <w:rtl/>
        </w:rPr>
        <w:t>بیان</w:t>
      </w:r>
      <w:r w:rsidR="00471D2E" w:rsidRPr="0000522C">
        <w:rPr>
          <w:rtl/>
        </w:rPr>
        <w:t xml:space="preserve"> </w:t>
      </w:r>
      <w:r w:rsidR="00941C16">
        <w:rPr>
          <w:rtl/>
        </w:rPr>
        <w:t>أشدّهم</w:t>
      </w:r>
      <w:r w:rsidR="00471D2E">
        <w:rPr>
          <w:rtl/>
        </w:rPr>
        <w:t xml:space="preserve"> بغضا للکتّاب.</w:t>
      </w:r>
    </w:p>
    <w:p w:rsidR="008C6066" w:rsidRDefault="008C6066" w:rsidP="0000522C">
      <w:pPr>
        <w:pStyle w:val="libNormal"/>
        <w:rPr>
          <w:rtl/>
        </w:rPr>
      </w:pPr>
      <w:r w:rsidRPr="008C6066">
        <w:rPr>
          <w:rStyle w:val="libBold1Char"/>
          <w:rFonts w:hint="eastAsia"/>
          <w:rtl/>
        </w:rPr>
        <w:t>بیان</w:t>
      </w:r>
      <w:r w:rsidR="00471D2E">
        <w:rPr>
          <w:rtl/>
        </w:rPr>
        <w:t>: العرام</w:t>
      </w:r>
      <w:r w:rsidR="0000522C">
        <w:rPr>
          <w:rFonts w:hint="cs"/>
          <w:rtl/>
        </w:rPr>
        <w:t>ة</w:t>
      </w:r>
      <w:r w:rsidR="00471D2E">
        <w:rPr>
          <w:rtl/>
        </w:rPr>
        <w:t xml:space="preserve"> سوء الخلق،و المراد م</w:t>
      </w:r>
      <w:r w:rsidR="00471D2E">
        <w:rPr>
          <w:rFonts w:hint="cs"/>
          <w:rtl/>
        </w:rPr>
        <w:t>ی</w:t>
      </w:r>
      <w:r w:rsidR="00471D2E">
        <w:rPr>
          <w:rFonts w:hint="eastAsia"/>
          <w:rtl/>
        </w:rPr>
        <w:t>له</w:t>
      </w:r>
      <w:r w:rsidR="00471D2E">
        <w:rPr>
          <w:rtl/>
        </w:rPr>
        <w:t xml:space="preserve"> </w:t>
      </w:r>
      <w:r w:rsidR="003653A2">
        <w:rPr>
          <w:rtl/>
        </w:rPr>
        <w:t>الى</w:t>
      </w:r>
      <w:r w:rsidR="00471D2E">
        <w:rPr>
          <w:rtl/>
        </w:rPr>
        <w:t xml:space="preserve"> اللعب و بغضه للکتّاب </w:t>
      </w:r>
      <w:r w:rsidR="00471D2E" w:rsidRPr="009D640D">
        <w:rPr>
          <w:rStyle w:val="libFootnotenumChar"/>
          <w:rtl/>
        </w:rPr>
        <w:t>(2)</w:t>
      </w:r>
      <w:r w:rsidR="00471D2E">
        <w:rPr>
          <w:rtl/>
        </w:rPr>
        <w:t>.</w:t>
      </w:r>
      <w:r w:rsidR="0000522C">
        <w:rPr>
          <w:rFonts w:hint="cs"/>
          <w:rtl/>
        </w:rPr>
        <w:t xml:space="preserve">أي ينبغي أن يكون الطفل هكذا فأمّا اذا كان منقاداً ساكناً حسن الخلق في صغره يكون بليداً في كبره كما هو المجرّب </w:t>
      </w:r>
      <w:r w:rsidR="0000522C" w:rsidRPr="0000522C">
        <w:rPr>
          <w:rStyle w:val="libFootnotenumChar"/>
          <w:rFonts w:hint="cs"/>
          <w:rtl/>
        </w:rPr>
        <w:t>(3)</w:t>
      </w:r>
      <w:r w:rsidR="0000522C">
        <w:rPr>
          <w:rFonts w:hint="cs"/>
          <w:rtl/>
        </w:rPr>
        <w:t>.</w:t>
      </w:r>
    </w:p>
    <w:p w:rsidR="008C6066" w:rsidRDefault="00471D2E" w:rsidP="0000522C">
      <w:pPr>
        <w:pStyle w:val="libNormal"/>
        <w:rPr>
          <w:rtl/>
        </w:rPr>
      </w:pPr>
      <w:r>
        <w:rPr>
          <w:rFonts w:hint="eastAsia"/>
          <w:rtl/>
        </w:rPr>
        <w:t>خبر</w:t>
      </w:r>
      <w:r>
        <w:rPr>
          <w:rtl/>
        </w:rPr>
        <w:t xml:space="preserve"> الغلام </w:t>
      </w:r>
      <w:r w:rsidR="003653A2">
        <w:rPr>
          <w:rtl/>
        </w:rPr>
        <w:t>الذي</w:t>
      </w:r>
      <w:r>
        <w:rPr>
          <w:rtl/>
        </w:rPr>
        <w:t xml:space="preserve"> کان للصادق </w:t>
      </w:r>
      <w:r w:rsidR="008C6066" w:rsidRPr="008C6066">
        <w:rPr>
          <w:rStyle w:val="libAlaemChar"/>
          <w:rtl/>
        </w:rPr>
        <w:t>عليه‌السلام</w:t>
      </w:r>
      <w:r>
        <w:rPr>
          <w:rtl/>
        </w:rPr>
        <w:t xml:space="preserve"> و </w:t>
      </w:r>
      <w:r>
        <w:rPr>
          <w:rFonts w:hint="cs"/>
          <w:rtl/>
        </w:rPr>
        <w:t>ی</w:t>
      </w:r>
      <w:r>
        <w:rPr>
          <w:rFonts w:hint="eastAsia"/>
          <w:rtl/>
        </w:rPr>
        <w:t>مسک</w:t>
      </w:r>
      <w:r>
        <w:rPr>
          <w:rtl/>
        </w:rPr>
        <w:t xml:space="preserve"> بغلته فالتمسه بعض أهل خراسان أن </w:t>
      </w:r>
      <w:r>
        <w:rPr>
          <w:rFonts w:hint="cs"/>
          <w:rtl/>
        </w:rPr>
        <w:t>ی</w:t>
      </w:r>
      <w:r>
        <w:rPr>
          <w:rFonts w:hint="eastAsia"/>
          <w:rtl/>
        </w:rPr>
        <w:t>جعله</w:t>
      </w:r>
      <w:r>
        <w:rPr>
          <w:rtl/>
        </w:rPr>
        <w:t xml:space="preserve"> مکانه و </w:t>
      </w:r>
      <w:r>
        <w:rPr>
          <w:rFonts w:hint="cs"/>
          <w:rtl/>
        </w:rPr>
        <w:t>ی</w:t>
      </w:r>
      <w:r>
        <w:rPr>
          <w:rFonts w:hint="eastAsia"/>
          <w:rtl/>
        </w:rPr>
        <w:t>جعل</w:t>
      </w:r>
      <w:r>
        <w:rPr>
          <w:rtl/>
        </w:rPr>
        <w:t xml:space="preserve"> له ماله کلّه </w:t>
      </w:r>
      <w:r w:rsidRPr="009D640D">
        <w:rPr>
          <w:rStyle w:val="libFootnotenumChar"/>
          <w:rtl/>
        </w:rPr>
        <w:t>(</w:t>
      </w:r>
      <w:r w:rsidR="0000522C">
        <w:rPr>
          <w:rStyle w:val="libFootnotenumChar"/>
          <w:rFonts w:hint="cs"/>
          <w:rtl/>
        </w:rPr>
        <w:t>4</w:t>
      </w:r>
      <w:r w:rsidRPr="009D640D">
        <w:rPr>
          <w:rStyle w:val="libFootnotenumChar"/>
          <w:rtl/>
        </w:rPr>
        <w:t>)</w:t>
      </w:r>
      <w:r>
        <w:rPr>
          <w:rtl/>
        </w:rPr>
        <w:t>.</w:t>
      </w:r>
    </w:p>
    <w:p w:rsidR="008C6066" w:rsidRDefault="00471D2E" w:rsidP="0000522C">
      <w:pPr>
        <w:pStyle w:val="libNormal"/>
        <w:rPr>
          <w:rtl/>
        </w:rPr>
      </w:pPr>
      <w:r>
        <w:rPr>
          <w:rFonts w:hint="eastAsia"/>
          <w:rtl/>
        </w:rPr>
        <w:t>عفو</w:t>
      </w:r>
      <w:r>
        <w:rPr>
          <w:rtl/>
        </w:rPr>
        <w:t xml:space="preserve"> </w:t>
      </w:r>
      <w:r w:rsidR="009640A2">
        <w:rPr>
          <w:rtl/>
        </w:rPr>
        <w:t>أبي</w:t>
      </w:r>
      <w:r>
        <w:rPr>
          <w:rtl/>
        </w:rPr>
        <w:t xml:space="preserve"> الحسن </w:t>
      </w:r>
      <w:r w:rsidR="008C6066" w:rsidRPr="008C6066">
        <w:rPr>
          <w:rStyle w:val="libAlaemChar"/>
          <w:rtl/>
        </w:rPr>
        <w:t>عليه‌السلام</w:t>
      </w:r>
      <w:r>
        <w:rPr>
          <w:rtl/>
        </w:rPr>
        <w:t xml:space="preserve"> عن غلامه </w:t>
      </w:r>
      <w:r w:rsidR="003653A2">
        <w:rPr>
          <w:rtl/>
        </w:rPr>
        <w:t>الذي</w:t>
      </w:r>
      <w:r>
        <w:rPr>
          <w:rtl/>
        </w:rPr>
        <w:t xml:space="preserve"> أخذ کاره من تمر و خبر جلوس الصادق </w:t>
      </w:r>
      <w:r w:rsidR="008C6066" w:rsidRPr="008C6066">
        <w:rPr>
          <w:rStyle w:val="libAlaemChar"/>
          <w:rtl/>
        </w:rPr>
        <w:t>عليه‌السلام</w:t>
      </w:r>
      <w:r>
        <w:rPr>
          <w:rtl/>
        </w:rPr>
        <w:t xml:space="preserve"> عند رأس غلامه </w:t>
      </w:r>
      <w:r w:rsidR="003653A2">
        <w:rPr>
          <w:rtl/>
        </w:rPr>
        <w:t>الذي</w:t>
      </w:r>
      <w:r>
        <w:rPr>
          <w:rtl/>
        </w:rPr>
        <w:t xml:space="preserve"> بعثه </w:t>
      </w:r>
      <w:r w:rsidR="009640A2">
        <w:rPr>
          <w:rtl/>
        </w:rPr>
        <w:t>في</w:t>
      </w:r>
      <w:r>
        <w:rPr>
          <w:rtl/>
        </w:rPr>
        <w:t xml:space="preserve"> </w:t>
      </w:r>
      <w:r w:rsidR="00FC7037">
        <w:rPr>
          <w:rtl/>
        </w:rPr>
        <w:t>حاجة</w:t>
      </w:r>
      <w:r>
        <w:rPr>
          <w:rtl/>
        </w:rPr>
        <w:t xml:space="preserve"> فأبطأ و ترو</w:t>
      </w:r>
      <w:r>
        <w:rPr>
          <w:rFonts w:hint="cs"/>
          <w:rtl/>
        </w:rPr>
        <w:t>ی</w:t>
      </w:r>
      <w:r>
        <w:rPr>
          <w:rFonts w:hint="eastAsia"/>
          <w:rtl/>
        </w:rPr>
        <w:t>حه</w:t>
      </w:r>
      <w:r>
        <w:rPr>
          <w:rtl/>
        </w:rPr>
        <w:t xml:space="preserve"> </w:t>
      </w:r>
      <w:r w:rsidR="0000522C">
        <w:rPr>
          <w:rFonts w:hint="cs"/>
          <w:rtl/>
        </w:rPr>
        <w:t>إ</w:t>
      </w:r>
      <w:r w:rsidR="003653A2">
        <w:rPr>
          <w:rtl/>
        </w:rPr>
        <w:t>ي</w:t>
      </w:r>
      <w:r>
        <w:rPr>
          <w:rFonts w:hint="eastAsia"/>
          <w:rtl/>
        </w:rPr>
        <w:t>اه</w:t>
      </w:r>
      <w:r>
        <w:rPr>
          <w:rtl/>
        </w:rPr>
        <w:t xml:space="preserve"> </w:t>
      </w:r>
      <w:r w:rsidRPr="009D640D">
        <w:rPr>
          <w:rStyle w:val="libFootnotenumChar"/>
          <w:rtl/>
        </w:rPr>
        <w:t>(</w:t>
      </w:r>
      <w:r w:rsidR="0000522C">
        <w:rPr>
          <w:rStyle w:val="libFootnotenumChar"/>
          <w:rFonts w:hint="cs"/>
          <w:rtl/>
        </w:rPr>
        <w:t>5</w:t>
      </w:r>
      <w:r w:rsidRPr="009D640D">
        <w:rPr>
          <w:rStyle w:val="libFootnotenumChar"/>
          <w:rtl/>
        </w:rPr>
        <w:t>)</w:t>
      </w:r>
      <w:r>
        <w:rPr>
          <w:rtl/>
        </w:rPr>
        <w:t>.</w:t>
      </w:r>
    </w:p>
    <w:p w:rsidR="008C6066" w:rsidRDefault="00471D2E" w:rsidP="0000522C">
      <w:pPr>
        <w:pStyle w:val="libNormal"/>
        <w:rPr>
          <w:rtl/>
        </w:rPr>
      </w:pPr>
      <w:r w:rsidRPr="0000522C">
        <w:rPr>
          <w:rStyle w:val="libBold1Char"/>
          <w:rFonts w:hint="eastAsia"/>
          <w:rtl/>
        </w:rPr>
        <w:t>غلا</w:t>
      </w:r>
      <w:r>
        <w:rPr>
          <w:rtl/>
        </w:rPr>
        <w:t>:</w:t>
      </w:r>
      <w:r w:rsidR="0000522C">
        <w:rPr>
          <w:rFonts w:hint="cs"/>
          <w:rtl/>
        </w:rPr>
        <w:t xml:space="preserve"> </w:t>
      </w: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Pr>
          <w:rtl/>
        </w:rPr>
        <w:t xml:space="preserve">: صنفان من </w:t>
      </w:r>
      <w:r w:rsidR="00424ED1">
        <w:rPr>
          <w:rtl/>
        </w:rPr>
        <w:t>أمّتي</w:t>
      </w:r>
      <w:r>
        <w:rPr>
          <w:rtl/>
        </w:rPr>
        <w:t xml:space="preserve"> لا نص</w:t>
      </w:r>
      <w:r>
        <w:rPr>
          <w:rFonts w:hint="cs"/>
          <w:rtl/>
        </w:rPr>
        <w:t>ی</w:t>
      </w:r>
      <w:r>
        <w:rPr>
          <w:rFonts w:hint="eastAsia"/>
          <w:rtl/>
        </w:rPr>
        <w:t>ب</w:t>
      </w:r>
      <w:r>
        <w:rPr>
          <w:rtl/>
        </w:rPr>
        <w:t xml:space="preserve"> لهما </w:t>
      </w:r>
      <w:r w:rsidR="009640A2">
        <w:rPr>
          <w:rtl/>
        </w:rPr>
        <w:t>في</w:t>
      </w:r>
      <w:r>
        <w:rPr>
          <w:rtl/>
        </w:rPr>
        <w:t xml:space="preserve"> الإسلام ال</w:t>
      </w:r>
      <w:r w:rsidR="00C567F4">
        <w:rPr>
          <w:rtl/>
        </w:rPr>
        <w:t>غلاة</w:t>
      </w:r>
      <w:r>
        <w:rPr>
          <w:rtl/>
        </w:rPr>
        <w:t xml:space="preserve"> و ال</w:t>
      </w:r>
      <w:r w:rsidR="00315D70">
        <w:rPr>
          <w:rtl/>
        </w:rPr>
        <w:t>قدريّة</w:t>
      </w:r>
      <w:r>
        <w:rPr>
          <w:rtl/>
        </w:rPr>
        <w:t xml:space="preserve"> </w:t>
      </w:r>
      <w:r w:rsidRPr="009D640D">
        <w:rPr>
          <w:rStyle w:val="libFootnotenumChar"/>
          <w:rtl/>
        </w:rPr>
        <w:t>(</w:t>
      </w:r>
      <w:r w:rsidR="0000522C">
        <w:rPr>
          <w:rStyle w:val="libFootnotenumChar"/>
          <w:rFonts w:hint="cs"/>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0522C">
      <w:pPr>
        <w:pStyle w:val="libFootnote0"/>
        <w:rPr>
          <w:rtl/>
        </w:rPr>
      </w:pPr>
      <w:r>
        <w:rPr>
          <w:rtl/>
        </w:rPr>
        <w:t>(1)</w:t>
      </w:r>
      <w:r w:rsidR="00471D2E">
        <w:rPr>
          <w:rtl/>
        </w:rPr>
        <w:t xml:space="preserve"> ق:</w:t>
      </w:r>
      <w:r w:rsidR="0094408E">
        <w:rPr>
          <w:rtl/>
        </w:rPr>
        <w:t>224</w:t>
      </w:r>
      <w:r w:rsidR="00471D2E">
        <w:rPr>
          <w:rtl/>
        </w:rPr>
        <w:t>/</w:t>
      </w:r>
      <w:r w:rsidR="0094408E">
        <w:rPr>
          <w:rtl/>
        </w:rPr>
        <w:t>39</w:t>
      </w:r>
      <w:r w:rsidR="00471D2E">
        <w:rPr>
          <w:rtl/>
        </w:rPr>
        <w:t>/</w:t>
      </w:r>
      <w:r w:rsidR="0094408E">
        <w:rPr>
          <w:rtl/>
        </w:rPr>
        <w:t>10</w:t>
      </w:r>
      <w:r w:rsidR="00471D2E">
        <w:rPr>
          <w:rtl/>
        </w:rPr>
        <w:t>،ج:</w:t>
      </w:r>
      <w:r w:rsidR="0094408E">
        <w:rPr>
          <w:rtl/>
        </w:rPr>
        <w:t>130</w:t>
      </w:r>
      <w:r w:rsidR="00471D2E">
        <w:rPr>
          <w:rtl/>
        </w:rPr>
        <w:t>/</w:t>
      </w:r>
      <w:r w:rsidR="0094408E">
        <w:rPr>
          <w:rtl/>
        </w:rPr>
        <w:t>45</w:t>
      </w:r>
      <w:r w:rsidR="00471D2E">
        <w:rPr>
          <w:rtl/>
        </w:rPr>
        <w:t>.</w:t>
      </w:r>
    </w:p>
    <w:p w:rsidR="008C6066" w:rsidRDefault="00DE3D9F" w:rsidP="0000522C">
      <w:pPr>
        <w:pStyle w:val="libFootnote0"/>
        <w:rPr>
          <w:rtl/>
        </w:rPr>
      </w:pPr>
      <w:r>
        <w:rPr>
          <w:rtl/>
        </w:rPr>
        <w:t>(2)</w:t>
      </w:r>
      <w:r w:rsidR="00471D2E">
        <w:rPr>
          <w:rtl/>
        </w:rPr>
        <w:t xml:space="preserve"> بالتشد</w:t>
      </w:r>
      <w:r w:rsidR="00471D2E">
        <w:rPr>
          <w:rFonts w:hint="cs"/>
          <w:rtl/>
        </w:rPr>
        <w:t>ی</w:t>
      </w:r>
      <w:r w:rsidR="00471D2E">
        <w:rPr>
          <w:rFonts w:hint="eastAsia"/>
          <w:rtl/>
        </w:rPr>
        <w:t>د</w:t>
      </w:r>
      <w:r w:rsidR="00471D2E">
        <w:rPr>
          <w:rtl/>
        </w:rPr>
        <w:t xml:space="preserve"> </w:t>
      </w:r>
      <w:r w:rsidR="003653A2">
        <w:rPr>
          <w:rtl/>
        </w:rPr>
        <w:t>أي</w:t>
      </w:r>
      <w:r w:rsidR="00471D2E">
        <w:rPr>
          <w:rtl/>
        </w:rPr>
        <w:t xml:space="preserve"> المکتب.</w:t>
      </w:r>
    </w:p>
    <w:p w:rsidR="008C6066" w:rsidRDefault="00DE3D9F" w:rsidP="0000522C">
      <w:pPr>
        <w:pStyle w:val="libFootnote0"/>
        <w:rPr>
          <w:rtl/>
        </w:rPr>
      </w:pPr>
      <w:r>
        <w:rPr>
          <w:rtl/>
        </w:rPr>
        <w:t>(3)</w:t>
      </w:r>
      <w:r w:rsidR="00471D2E">
        <w:rPr>
          <w:rtl/>
        </w:rPr>
        <w:t xml:space="preserve"> ق:</w:t>
      </w:r>
      <w:r w:rsidR="0094408E">
        <w:rPr>
          <w:rtl/>
        </w:rPr>
        <w:t>379</w:t>
      </w:r>
      <w:r w:rsidR="00471D2E">
        <w:rPr>
          <w:rtl/>
        </w:rPr>
        <w:t>/</w:t>
      </w:r>
      <w:r w:rsidR="0094408E">
        <w:rPr>
          <w:rtl/>
        </w:rPr>
        <w:t>42</w:t>
      </w:r>
      <w:r w:rsidR="00471D2E">
        <w:rPr>
          <w:rtl/>
        </w:rPr>
        <w:t>/</w:t>
      </w:r>
      <w:r w:rsidR="0094408E">
        <w:rPr>
          <w:rtl/>
        </w:rPr>
        <w:t>14</w:t>
      </w:r>
      <w:r w:rsidR="00471D2E">
        <w:rPr>
          <w:rtl/>
        </w:rPr>
        <w:t>،ج:</w:t>
      </w:r>
      <w:r w:rsidR="0094408E">
        <w:rPr>
          <w:rtl/>
        </w:rPr>
        <w:t>361</w:t>
      </w:r>
      <w:r w:rsidR="00471D2E">
        <w:rPr>
          <w:rtl/>
        </w:rPr>
        <w:t>/</w:t>
      </w:r>
      <w:r w:rsidR="0094408E">
        <w:rPr>
          <w:rtl/>
        </w:rPr>
        <w:t>60</w:t>
      </w:r>
      <w:r w:rsidR="00471D2E">
        <w:rPr>
          <w:rtl/>
        </w:rPr>
        <w:t>.</w:t>
      </w:r>
    </w:p>
    <w:p w:rsidR="008C6066" w:rsidRDefault="00DE3D9F" w:rsidP="0000522C">
      <w:pPr>
        <w:pStyle w:val="libFootnote0"/>
        <w:rPr>
          <w:rtl/>
        </w:rPr>
      </w:pPr>
      <w:r>
        <w:rPr>
          <w:rtl/>
        </w:rPr>
        <w:t>(4)</w:t>
      </w:r>
      <w:r w:rsidR="00471D2E">
        <w:rPr>
          <w:rtl/>
        </w:rPr>
        <w:t xml:space="preserve"> ق:</w:t>
      </w:r>
      <w:r w:rsidR="0094408E">
        <w:rPr>
          <w:rtl/>
        </w:rPr>
        <w:t>121</w:t>
      </w:r>
      <w:r w:rsidR="00471D2E">
        <w:rPr>
          <w:rtl/>
        </w:rPr>
        <w:t>/</w:t>
      </w:r>
      <w:r w:rsidR="0094408E">
        <w:rPr>
          <w:rtl/>
        </w:rPr>
        <w:t>28</w:t>
      </w:r>
      <w:r w:rsidR="00471D2E">
        <w:rPr>
          <w:rtl/>
        </w:rPr>
        <w:t>/</w:t>
      </w:r>
      <w:r w:rsidR="0094408E">
        <w:rPr>
          <w:rtl/>
        </w:rPr>
        <w:t>12</w:t>
      </w:r>
      <w:r w:rsidR="00471D2E">
        <w:rPr>
          <w:rtl/>
        </w:rPr>
        <w:t>،ج:</w:t>
      </w:r>
      <w:r w:rsidR="0094408E">
        <w:rPr>
          <w:rtl/>
        </w:rPr>
        <w:t>88</w:t>
      </w:r>
      <w:r w:rsidR="00471D2E">
        <w:rPr>
          <w:rtl/>
        </w:rPr>
        <w:t>/</w:t>
      </w:r>
      <w:r w:rsidR="0094408E">
        <w:rPr>
          <w:rtl/>
        </w:rPr>
        <w:t>50</w:t>
      </w:r>
      <w:r w:rsidR="00471D2E">
        <w:rPr>
          <w:rtl/>
        </w:rPr>
        <w:t>.</w:t>
      </w:r>
    </w:p>
    <w:p w:rsidR="008C6066" w:rsidRDefault="00DE3D9F" w:rsidP="0000522C">
      <w:pPr>
        <w:pStyle w:val="libFootnote0"/>
        <w:rPr>
          <w:rtl/>
        </w:rPr>
      </w:pPr>
      <w:r>
        <w:rPr>
          <w:rtl/>
        </w:rPr>
        <w:t>(5)</w:t>
      </w:r>
      <w:r w:rsidR="00471D2E">
        <w:rPr>
          <w:rtl/>
        </w:rPr>
        <w:t xml:space="preserve"> ق:کتاب الأخلاق</w:t>
      </w:r>
      <w:r w:rsidR="0000522C">
        <w:rPr>
          <w:rFonts w:hint="cs"/>
          <w:rtl/>
        </w:rPr>
        <w:t>/</w:t>
      </w:r>
      <w:r w:rsidR="0094408E">
        <w:rPr>
          <w:rtl/>
        </w:rPr>
        <w:t>213</w:t>
      </w:r>
      <w:r w:rsidR="00471D2E">
        <w:rPr>
          <w:rtl/>
        </w:rPr>
        <w:t>/</w:t>
      </w:r>
      <w:r w:rsidR="0094408E">
        <w:rPr>
          <w:rtl/>
        </w:rPr>
        <w:t>55</w:t>
      </w:r>
      <w:r w:rsidR="00471D2E">
        <w:rPr>
          <w:rtl/>
        </w:rPr>
        <w:t>،ج:</w:t>
      </w:r>
      <w:r w:rsidR="0094408E">
        <w:rPr>
          <w:rtl/>
        </w:rPr>
        <w:t>405</w:t>
      </w:r>
      <w:r w:rsidR="00471D2E">
        <w:rPr>
          <w:rtl/>
        </w:rPr>
        <w:t>/</w:t>
      </w:r>
      <w:r w:rsidR="0094408E">
        <w:rPr>
          <w:rtl/>
        </w:rPr>
        <w:t>71</w:t>
      </w:r>
      <w:r w:rsidR="00471D2E">
        <w:rPr>
          <w:rtl/>
        </w:rPr>
        <w:t>.</w:t>
      </w:r>
    </w:p>
    <w:p w:rsidR="0000522C" w:rsidRDefault="0000522C" w:rsidP="0000522C">
      <w:pPr>
        <w:pStyle w:val="libFootnote0"/>
        <w:rPr>
          <w:rtl/>
        </w:rPr>
      </w:pPr>
      <w:r>
        <w:rPr>
          <w:rFonts w:hint="cs"/>
          <w:rtl/>
        </w:rPr>
        <w:t>(6) ق:3/1/4،ج:5/8.</w:t>
      </w:r>
    </w:p>
    <w:p w:rsidR="00DD0D2E" w:rsidRDefault="00DD0D2E" w:rsidP="00DD0D2E">
      <w:pPr>
        <w:pStyle w:val="libNormal"/>
        <w:rPr>
          <w:rtl/>
        </w:rPr>
      </w:pPr>
      <w:r>
        <w:rPr>
          <w:rFonts w:hint="eastAsia"/>
          <w:rtl/>
        </w:rPr>
        <w:br w:type="page"/>
      </w:r>
    </w:p>
    <w:p w:rsidR="0000522C" w:rsidRDefault="00471D2E" w:rsidP="0000522C">
      <w:pPr>
        <w:pStyle w:val="libNormal"/>
        <w:rPr>
          <w:rtl/>
        </w:rPr>
      </w:pPr>
      <w:r>
        <w:rPr>
          <w:rFonts w:hint="eastAsia"/>
          <w:rtl/>
        </w:rPr>
        <w:t>باب</w:t>
      </w:r>
      <w:r>
        <w:rPr>
          <w:rtl/>
        </w:rPr>
        <w:t xml:space="preserve"> ن</w:t>
      </w:r>
      <w:r w:rsidR="009640A2">
        <w:rPr>
          <w:rtl/>
        </w:rPr>
        <w:t>في</w:t>
      </w:r>
      <w:r>
        <w:rPr>
          <w:rtl/>
        </w:rPr>
        <w:t xml:space="preserve"> الغلوّ </w:t>
      </w:r>
      <w:r w:rsidR="009640A2">
        <w:rPr>
          <w:rtl/>
        </w:rPr>
        <w:t>في</w:t>
      </w:r>
      <w:r>
        <w:rPr>
          <w:rtl/>
        </w:rPr>
        <w:t xml:space="preserve"> ال</w:t>
      </w:r>
      <w:r w:rsidR="003653A2">
        <w:rPr>
          <w:rtl/>
        </w:rPr>
        <w:t>نبيّ</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و </w:t>
      </w:r>
      <w:r w:rsidR="008C6066" w:rsidRPr="0000522C">
        <w:rPr>
          <w:rtl/>
        </w:rPr>
        <w:t>بیان</w:t>
      </w:r>
      <w:r>
        <w:rPr>
          <w:rtl/>
        </w:rPr>
        <w:t xml:space="preserve"> معن</w:t>
      </w:r>
      <w:r>
        <w:rPr>
          <w:rFonts w:hint="cs"/>
          <w:rtl/>
        </w:rPr>
        <w:t>ی</w:t>
      </w:r>
      <w:r>
        <w:rPr>
          <w:rtl/>
        </w:rPr>
        <w:t xml:space="preserve"> التفو</w:t>
      </w:r>
      <w:r>
        <w:rPr>
          <w:rFonts w:hint="cs"/>
          <w:rtl/>
        </w:rPr>
        <w:t>ی</w:t>
      </w:r>
      <w:r>
        <w:rPr>
          <w:rFonts w:hint="eastAsia"/>
          <w:rtl/>
        </w:rPr>
        <w:t>ض</w:t>
      </w:r>
      <w:r>
        <w:rPr>
          <w:rtl/>
        </w:rPr>
        <w:t xml:space="preserve"> </w:t>
      </w:r>
      <w:r w:rsidRPr="009D640D">
        <w:rPr>
          <w:rStyle w:val="libFootnotenumChar"/>
          <w:rtl/>
        </w:rPr>
        <w:t>(1)</w:t>
      </w:r>
      <w:r>
        <w:rPr>
          <w:rtl/>
        </w:rPr>
        <w:t>.</w:t>
      </w:r>
    </w:p>
    <w:p w:rsidR="008C6066" w:rsidRDefault="00C74BB8" w:rsidP="00F66C5A">
      <w:pPr>
        <w:pStyle w:val="libNormal"/>
        <w:rPr>
          <w:rtl/>
        </w:rPr>
      </w:pPr>
      <w:r w:rsidRPr="00C74BB8">
        <w:rPr>
          <w:rStyle w:val="libAlaemChar"/>
          <w:rFonts w:hint="eastAsia"/>
          <w:rtl/>
        </w:rPr>
        <w:t>(</w:t>
      </w:r>
      <w:r w:rsidR="00471D2E" w:rsidRPr="0000522C">
        <w:rPr>
          <w:rStyle w:val="libAieChar"/>
          <w:rFonts w:hint="cs"/>
          <w:rtl/>
        </w:rPr>
        <w:t>یٰ</w:t>
      </w:r>
      <w:r w:rsidR="00471D2E" w:rsidRPr="0000522C">
        <w:rPr>
          <w:rStyle w:val="libAieChar"/>
          <w:rFonts w:hint="eastAsia"/>
          <w:rtl/>
        </w:rPr>
        <w:t>ا</w:t>
      </w:r>
      <w:r w:rsidR="00471D2E" w:rsidRPr="0000522C">
        <w:rPr>
          <w:rStyle w:val="libAieChar"/>
          <w:rtl/>
        </w:rPr>
        <w:t xml:space="preserve"> أَهْلَ الْکِتٰابِ لاٰ تَغْلُوا </w:t>
      </w:r>
      <w:r w:rsidR="009640A2" w:rsidRPr="0000522C">
        <w:rPr>
          <w:rStyle w:val="libAieChar"/>
          <w:rtl/>
        </w:rPr>
        <w:t>في</w:t>
      </w:r>
      <w:r w:rsidR="00471D2E" w:rsidRPr="0000522C">
        <w:rPr>
          <w:rStyle w:val="libAieChar"/>
          <w:rtl/>
        </w:rPr>
        <w:t xml:space="preserve"> دِ</w:t>
      </w:r>
      <w:r w:rsidR="00471D2E" w:rsidRPr="0000522C">
        <w:rPr>
          <w:rStyle w:val="libAieChar"/>
          <w:rFonts w:hint="cs"/>
          <w:rtl/>
        </w:rPr>
        <w:t>ی</w:t>
      </w:r>
      <w:r w:rsidR="00471D2E" w:rsidRPr="0000522C">
        <w:rPr>
          <w:rStyle w:val="libAieChar"/>
          <w:rFonts w:hint="eastAsia"/>
          <w:rtl/>
        </w:rPr>
        <w:t>نِکُمْ</w:t>
      </w:r>
      <w:r w:rsidR="00471D2E" w:rsidRPr="0000522C">
        <w:rPr>
          <w:rStyle w:val="libAieChar"/>
          <w:rtl/>
        </w:rPr>
        <w:t xml:space="preserve"> غَ</w:t>
      </w:r>
      <w:r w:rsidR="00471D2E" w:rsidRPr="0000522C">
        <w:rPr>
          <w:rStyle w:val="libAieChar"/>
          <w:rFonts w:hint="cs"/>
          <w:rtl/>
        </w:rPr>
        <w:t>یْ</w:t>
      </w:r>
      <w:r w:rsidR="00471D2E" w:rsidRPr="0000522C">
        <w:rPr>
          <w:rStyle w:val="libAieChar"/>
          <w:rFonts w:hint="eastAsia"/>
          <w:rtl/>
        </w:rPr>
        <w:t>رَ</w:t>
      </w:r>
      <w:r w:rsidR="00471D2E" w:rsidRPr="0000522C">
        <w:rPr>
          <w:rStyle w:val="libAieChar"/>
          <w:rtl/>
        </w:rPr>
        <w:t xml:space="preserve"> الْحَقِّ</w:t>
      </w:r>
      <w:r w:rsidRPr="00C74BB8">
        <w:rPr>
          <w:rStyle w:val="libAlaemChar"/>
          <w:rtl/>
        </w:rPr>
        <w:t>)</w:t>
      </w:r>
      <w:r w:rsidR="00471D2E" w:rsidRPr="009D640D">
        <w:rPr>
          <w:rStyle w:val="libFootnotenumChar"/>
          <w:rtl/>
        </w:rPr>
        <w:t>(2)</w:t>
      </w:r>
      <w:r w:rsidRPr="00C74BB8">
        <w:rPr>
          <w:rStyle w:val="libAlaemChar"/>
          <w:rFonts w:hint="eastAsia"/>
          <w:rtl/>
        </w:rPr>
        <w:t>(</w:t>
      </w:r>
      <w:r w:rsidR="00471D2E" w:rsidRPr="0000522C">
        <w:rPr>
          <w:rStyle w:val="libAieChar"/>
          <w:rFonts w:hint="eastAsia"/>
          <w:rtl/>
        </w:rPr>
        <w:t>وَ</w:t>
      </w:r>
      <w:r w:rsidR="00471D2E" w:rsidRPr="0000522C">
        <w:rPr>
          <w:rStyle w:val="libAieChar"/>
          <w:rtl/>
        </w:rPr>
        <w:t xml:space="preserve"> لاٰ تَقُولُوا عَ</w:t>
      </w:r>
      <w:r w:rsidR="003653A2" w:rsidRPr="0000522C">
        <w:rPr>
          <w:rStyle w:val="libAieChar"/>
          <w:rtl/>
        </w:rPr>
        <w:t>ل</w:t>
      </w:r>
      <w:r w:rsidR="0000522C" w:rsidRPr="0000522C">
        <w:rPr>
          <w:rStyle w:val="libAieChar"/>
          <w:rFonts w:hint="cs"/>
          <w:rtl/>
        </w:rPr>
        <w:t>ى</w:t>
      </w:r>
      <w:r w:rsidR="00471D2E" w:rsidRPr="0000522C">
        <w:rPr>
          <w:rStyle w:val="libAieChar"/>
          <w:rtl/>
        </w:rPr>
        <w:t xml:space="preserve"> اللّٰهِ إِلاَّ الْحَقَّ</w:t>
      </w:r>
      <w:r w:rsidRPr="00C74BB8">
        <w:rPr>
          <w:rStyle w:val="libAlaemChar"/>
          <w:rtl/>
        </w:rPr>
        <w:t>)</w:t>
      </w:r>
      <w:r w:rsidR="00471D2E" w:rsidRPr="009D640D">
        <w:rPr>
          <w:rStyle w:val="libFootnotenumChar"/>
          <w:rtl/>
        </w:rPr>
        <w:t>(3)</w:t>
      </w:r>
      <w:r w:rsidR="00471D2E">
        <w:rPr>
          <w:rtl/>
        </w:rPr>
        <w:t>.</w:t>
      </w:r>
    </w:p>
    <w:p w:rsidR="008C6066" w:rsidRDefault="00EB4AA5" w:rsidP="00F66C5A">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فض</w:t>
      </w:r>
      <w:r w:rsidR="00471D2E">
        <w:rPr>
          <w:rFonts w:hint="cs"/>
          <w:rtl/>
        </w:rPr>
        <w:t>ی</w:t>
      </w:r>
      <w:r w:rsidR="00471D2E">
        <w:rPr>
          <w:rFonts w:hint="eastAsia"/>
          <w:rtl/>
        </w:rPr>
        <w:t>ل</w:t>
      </w:r>
      <w:r w:rsidR="00471D2E">
        <w:rPr>
          <w:rtl/>
        </w:rPr>
        <w:t xml:space="preserve"> بن </w:t>
      </w:r>
      <w:r w:rsidR="00471D2E">
        <w:rPr>
          <w:rFonts w:hint="cs"/>
          <w:rtl/>
        </w:rPr>
        <w:t>ی</w:t>
      </w:r>
      <w:r w:rsidR="00471D2E">
        <w:rPr>
          <w:rFonts w:hint="eastAsia"/>
          <w:rtl/>
        </w:rPr>
        <w:t>سار</w:t>
      </w:r>
      <w:r w:rsidR="00471D2E">
        <w:rPr>
          <w:rtl/>
        </w:rPr>
        <w:t xml:space="preserve"> قال:قال الصادق </w:t>
      </w:r>
      <w:r w:rsidR="008C6066" w:rsidRPr="008C6066">
        <w:rPr>
          <w:rStyle w:val="libAlaemChar"/>
          <w:rtl/>
        </w:rPr>
        <w:t>عليه‌السلام</w:t>
      </w:r>
      <w:r w:rsidR="00471D2E">
        <w:rPr>
          <w:rtl/>
        </w:rPr>
        <w:t>: احذروا ع</w:t>
      </w:r>
      <w:r w:rsidR="003653A2">
        <w:rPr>
          <w:rtl/>
        </w:rPr>
        <w:t>ل</w:t>
      </w:r>
      <w:r w:rsidR="00F66C5A">
        <w:rPr>
          <w:rFonts w:hint="cs"/>
          <w:rtl/>
        </w:rPr>
        <w:t>ى</w:t>
      </w:r>
      <w:r w:rsidR="00471D2E">
        <w:rPr>
          <w:rtl/>
        </w:rPr>
        <w:t xml:space="preserve"> شبابکم ال</w:t>
      </w:r>
      <w:r w:rsidR="00C567F4">
        <w:rPr>
          <w:rtl/>
        </w:rPr>
        <w:t>غلاة</w:t>
      </w:r>
      <w:r w:rsidR="00471D2E">
        <w:rPr>
          <w:rtl/>
        </w:rPr>
        <w:t xml:space="preserve"> لا </w:t>
      </w:r>
      <w:r w:rsidR="00471D2E">
        <w:rPr>
          <w:rFonts w:hint="cs"/>
          <w:rtl/>
        </w:rPr>
        <w:t>ی</w:t>
      </w:r>
      <w:r w:rsidR="00471D2E">
        <w:rPr>
          <w:rFonts w:hint="eastAsia"/>
          <w:rtl/>
        </w:rPr>
        <w:t>فسدوهم</w:t>
      </w:r>
      <w:r w:rsidR="00471D2E">
        <w:rPr>
          <w:rtl/>
        </w:rPr>
        <w:t xml:space="preserve"> فانّ ال</w:t>
      </w:r>
      <w:r w:rsidR="00C567F4">
        <w:rPr>
          <w:rtl/>
        </w:rPr>
        <w:t>غلاة</w:t>
      </w:r>
      <w:r w:rsidR="00471D2E">
        <w:rPr>
          <w:rtl/>
        </w:rPr>
        <w:t xml:space="preserve"> شرّ خلق اللّه </w:t>
      </w:r>
      <w:r w:rsidR="00471D2E">
        <w:rPr>
          <w:rFonts w:hint="cs"/>
          <w:rtl/>
        </w:rPr>
        <w:t>ی</w:t>
      </w:r>
      <w:r w:rsidR="00471D2E">
        <w:rPr>
          <w:rFonts w:hint="eastAsia"/>
          <w:rtl/>
        </w:rPr>
        <w:t>صغّرون</w:t>
      </w:r>
      <w:r w:rsidR="00471D2E">
        <w:rPr>
          <w:rtl/>
        </w:rPr>
        <w:t xml:space="preserve"> </w:t>
      </w:r>
      <w:r w:rsidR="00AC33D0">
        <w:rPr>
          <w:rtl/>
        </w:rPr>
        <w:t>عظمة</w:t>
      </w:r>
      <w:r w:rsidR="00471D2E">
        <w:rPr>
          <w:rtl/>
        </w:rPr>
        <w:t xml:space="preserve"> اللّه و </w:t>
      </w:r>
      <w:r w:rsidR="00471D2E">
        <w:rPr>
          <w:rFonts w:hint="cs"/>
          <w:rtl/>
        </w:rPr>
        <w:t>ی</w:t>
      </w:r>
      <w:r w:rsidR="00471D2E">
        <w:rPr>
          <w:rFonts w:hint="eastAsia"/>
          <w:rtl/>
        </w:rPr>
        <w:t>دعون</w:t>
      </w:r>
      <w:r w:rsidR="00471D2E">
        <w:rPr>
          <w:rtl/>
        </w:rPr>
        <w:t xml:space="preserve"> الربوب</w:t>
      </w:r>
      <w:r w:rsidR="00471D2E">
        <w:rPr>
          <w:rFonts w:hint="cs"/>
          <w:rtl/>
        </w:rPr>
        <w:t>یّ</w:t>
      </w:r>
      <w:r w:rsidR="00F66C5A">
        <w:rPr>
          <w:rFonts w:hint="cs"/>
          <w:rtl/>
        </w:rPr>
        <w:t>ة</w:t>
      </w:r>
      <w:r w:rsidR="00471D2E">
        <w:rPr>
          <w:rtl/>
        </w:rPr>
        <w:t xml:space="preserve"> لعباد اللّه،و إنّ ال</w:t>
      </w:r>
      <w:r w:rsidR="00C567F4">
        <w:rPr>
          <w:rtl/>
        </w:rPr>
        <w:t>غلاة</w:t>
      </w:r>
      <w:r w:rsidR="00471D2E">
        <w:rPr>
          <w:rtl/>
        </w:rPr>
        <w:t xml:space="preserve"> لشرّ من </w:t>
      </w:r>
      <w:r w:rsidR="00067415">
        <w:rPr>
          <w:rtl/>
        </w:rPr>
        <w:t>اليه</w:t>
      </w:r>
      <w:r w:rsidR="00471D2E">
        <w:rPr>
          <w:rFonts w:hint="eastAsia"/>
          <w:rtl/>
        </w:rPr>
        <w:t>ود</w:t>
      </w:r>
      <w:r w:rsidR="00471D2E">
        <w:rPr>
          <w:rtl/>
        </w:rPr>
        <w:t xml:space="preserve"> و النصار</w:t>
      </w:r>
      <w:r w:rsidR="00471D2E">
        <w:rPr>
          <w:rFonts w:hint="cs"/>
          <w:rtl/>
        </w:rPr>
        <w:t>ی</w:t>
      </w:r>
      <w:r w:rsidR="00471D2E">
        <w:rPr>
          <w:rtl/>
        </w:rPr>
        <w:t xml:space="preserve"> و المجوس و </w:t>
      </w:r>
      <w:r w:rsidR="003653A2">
        <w:rPr>
          <w:rtl/>
        </w:rPr>
        <w:t>الذي</w:t>
      </w:r>
      <w:r w:rsidR="00471D2E">
        <w:rPr>
          <w:rFonts w:hint="eastAsia"/>
          <w:rtl/>
        </w:rPr>
        <w:t>ن</w:t>
      </w:r>
      <w:r w:rsidR="00471D2E">
        <w:rPr>
          <w:rtl/>
        </w:rPr>
        <w:t xml:space="preserve"> أشرکوا...الخ.</w:t>
      </w:r>
    </w:p>
    <w:p w:rsidR="008C6066" w:rsidRDefault="00471D2E" w:rsidP="00F66C5A">
      <w:pPr>
        <w:pStyle w:val="libNormal"/>
        <w:rPr>
          <w:rtl/>
        </w:rPr>
      </w:pPr>
      <w:r>
        <w:rPr>
          <w:rFonts w:hint="eastAsia"/>
          <w:rtl/>
        </w:rPr>
        <w:t>توق</w:t>
      </w:r>
      <w:r>
        <w:rPr>
          <w:rFonts w:hint="cs"/>
          <w:rtl/>
        </w:rPr>
        <w:t>ی</w:t>
      </w:r>
      <w:r>
        <w:rPr>
          <w:rFonts w:hint="eastAsia"/>
          <w:rtl/>
        </w:rPr>
        <w:t>ع</w:t>
      </w:r>
      <w:r>
        <w:rPr>
          <w:rtl/>
        </w:rPr>
        <w:t xml:space="preserve"> مولانا صاحب الزمان(صلوات اللّه ع</w:t>
      </w:r>
      <w:r w:rsidR="003653A2">
        <w:rPr>
          <w:rtl/>
        </w:rPr>
        <w:t>لي</w:t>
      </w:r>
      <w:r>
        <w:rPr>
          <w:rFonts w:hint="eastAsia"/>
          <w:rtl/>
        </w:rPr>
        <w:t>ه</w:t>
      </w:r>
      <w:r>
        <w:rPr>
          <w:rtl/>
        </w:rPr>
        <w:t>)ردّا ع</w:t>
      </w:r>
      <w:r w:rsidR="003653A2">
        <w:rPr>
          <w:rtl/>
        </w:rPr>
        <w:t>ل</w:t>
      </w:r>
      <w:r w:rsidR="00F66C5A">
        <w:rPr>
          <w:rFonts w:hint="cs"/>
          <w:rtl/>
        </w:rPr>
        <w:t>ى</w:t>
      </w:r>
      <w:r>
        <w:rPr>
          <w:rtl/>
        </w:rPr>
        <w:t xml:space="preserve"> ال</w:t>
      </w:r>
      <w:r w:rsidR="00C567F4">
        <w:rPr>
          <w:rtl/>
        </w:rPr>
        <w:t>غلاة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رجال ال</w:t>
      </w:r>
      <w:r w:rsidR="002E78B4">
        <w:rPr>
          <w:rStyle w:val="libBold1Char"/>
          <w:rFonts w:hint="eastAsia"/>
          <w:rtl/>
        </w:rPr>
        <w:t>کشّيّ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و ذکر ال</w:t>
      </w:r>
      <w:r w:rsidR="00C567F4">
        <w:rPr>
          <w:rtl/>
        </w:rPr>
        <w:t>غلاة</w:t>
      </w:r>
      <w:r w:rsidR="00471D2E">
        <w:rPr>
          <w:rtl/>
        </w:rPr>
        <w:t xml:space="preserve"> و قال:انّ </w:t>
      </w:r>
      <w:r w:rsidR="009640A2">
        <w:rPr>
          <w:rtl/>
        </w:rPr>
        <w:t>في</w:t>
      </w:r>
      <w:r w:rsidR="00471D2E">
        <w:rPr>
          <w:rFonts w:hint="eastAsia"/>
          <w:rtl/>
        </w:rPr>
        <w:t>هم</w:t>
      </w:r>
      <w:r w:rsidR="00471D2E">
        <w:rPr>
          <w:rtl/>
        </w:rPr>
        <w:t xml:space="preserve"> من </w:t>
      </w:r>
      <w:r w:rsidR="00471D2E">
        <w:rPr>
          <w:rFonts w:hint="cs"/>
          <w:rtl/>
        </w:rPr>
        <w:t>ی</w:t>
      </w:r>
      <w:r w:rsidR="00471D2E">
        <w:rPr>
          <w:rFonts w:hint="eastAsia"/>
          <w:rtl/>
        </w:rPr>
        <w:t>کذب</w:t>
      </w:r>
      <w:r w:rsidR="00471D2E">
        <w:rPr>
          <w:rtl/>
        </w:rPr>
        <w:t xml:space="preserve"> حتّ</w:t>
      </w:r>
      <w:r w:rsidR="00471D2E">
        <w:rPr>
          <w:rFonts w:hint="cs"/>
          <w:rtl/>
        </w:rPr>
        <w:t>ی</w:t>
      </w:r>
      <w:r w:rsidR="00471D2E">
        <w:rPr>
          <w:rtl/>
        </w:rPr>
        <w:t xml:space="preserve"> انّ الش</w:t>
      </w:r>
      <w:r w:rsidR="00471D2E">
        <w:rPr>
          <w:rFonts w:hint="cs"/>
          <w:rtl/>
        </w:rPr>
        <w:t>ی</w:t>
      </w:r>
      <w:r w:rsidR="00471D2E">
        <w:rPr>
          <w:rFonts w:hint="eastAsia"/>
          <w:rtl/>
        </w:rPr>
        <w:t>طان</w:t>
      </w:r>
      <w:r w:rsidR="00471D2E">
        <w:rPr>
          <w:rtl/>
        </w:rPr>
        <w:t xml:space="preserve"> </w:t>
      </w:r>
      <w:r w:rsidR="003653A2">
        <w:rPr>
          <w:rtl/>
        </w:rPr>
        <w:t>لي</w:t>
      </w:r>
      <w:r w:rsidR="00471D2E">
        <w:rPr>
          <w:rFonts w:hint="eastAsia"/>
          <w:rtl/>
        </w:rPr>
        <w:t>حتاج</w:t>
      </w:r>
      <w:r w:rsidR="00471D2E">
        <w:rPr>
          <w:rtl/>
        </w:rPr>
        <w:t xml:space="preserve"> </w:t>
      </w:r>
      <w:r w:rsidR="003653A2">
        <w:rPr>
          <w:rtl/>
        </w:rPr>
        <w:t>الى</w:t>
      </w:r>
      <w:r w:rsidR="00471D2E">
        <w:rPr>
          <w:rtl/>
        </w:rPr>
        <w:t xml:space="preserve"> کذبه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F66C5A">
      <w:pPr>
        <w:pStyle w:val="libCenterBold1"/>
        <w:rPr>
          <w:rtl/>
        </w:rPr>
      </w:pPr>
      <w:r>
        <w:rPr>
          <w:rFonts w:hint="eastAsia"/>
          <w:rtl/>
        </w:rPr>
        <w:t>کلام</w:t>
      </w:r>
      <w:r>
        <w:rPr>
          <w:rtl/>
        </w:rPr>
        <w:t xml:space="preserve"> ال</w:t>
      </w:r>
      <w:r w:rsidR="002E78B4">
        <w:rPr>
          <w:rtl/>
        </w:rPr>
        <w:t>علاّمة</w:t>
      </w:r>
      <w:r>
        <w:rPr>
          <w:rtl/>
        </w:rPr>
        <w:t xml:space="preserve"> ال</w:t>
      </w:r>
      <w:r w:rsidR="002E78B4">
        <w:rPr>
          <w:rtl/>
        </w:rPr>
        <w:t>مجلسي</w:t>
      </w:r>
      <w:r>
        <w:rPr>
          <w:rtl/>
        </w:rPr>
        <w:t xml:space="preserve"> </w:t>
      </w:r>
      <w:r w:rsidR="008C6066" w:rsidRPr="008C6066">
        <w:rPr>
          <w:rStyle w:val="libAlaemChar"/>
          <w:rtl/>
        </w:rPr>
        <w:t>رحمه‌الله</w:t>
      </w:r>
      <w:r>
        <w:rPr>
          <w:rtl/>
        </w:rPr>
        <w:t xml:space="preserve"> </w:t>
      </w:r>
      <w:r w:rsidR="009640A2">
        <w:rPr>
          <w:rtl/>
        </w:rPr>
        <w:t>في</w:t>
      </w:r>
      <w:r>
        <w:rPr>
          <w:rtl/>
        </w:rPr>
        <w:t xml:space="preserve"> الغلوّ</w:t>
      </w:r>
    </w:p>
    <w:p w:rsidR="008C6066" w:rsidRDefault="00471D2E" w:rsidP="00F66C5A">
      <w:pPr>
        <w:pStyle w:val="libNormal"/>
        <w:rPr>
          <w:rtl/>
        </w:rPr>
      </w:pPr>
      <w:r>
        <w:rPr>
          <w:rFonts w:hint="eastAsia"/>
          <w:rtl/>
        </w:rPr>
        <w:t>کلام</w:t>
      </w:r>
      <w:r>
        <w:rPr>
          <w:rtl/>
        </w:rPr>
        <w:t xml:space="preserve"> ال</w:t>
      </w:r>
      <w:r w:rsidR="002E78B4">
        <w:rPr>
          <w:rtl/>
        </w:rPr>
        <w:t>مجلسي</w:t>
      </w:r>
      <w:r>
        <w:rPr>
          <w:rtl/>
        </w:rPr>
        <w:t xml:space="preserve"> </w:t>
      </w:r>
      <w:r w:rsidR="009640A2">
        <w:rPr>
          <w:rtl/>
        </w:rPr>
        <w:t>في</w:t>
      </w:r>
      <w:r>
        <w:rPr>
          <w:rtl/>
        </w:rPr>
        <w:t xml:space="preserve"> معن</w:t>
      </w:r>
      <w:r>
        <w:rPr>
          <w:rFonts w:hint="cs"/>
          <w:rtl/>
        </w:rPr>
        <w:t>ی</w:t>
      </w:r>
      <w:r>
        <w:rPr>
          <w:rtl/>
        </w:rPr>
        <w:t xml:space="preserve"> الغلوّ و التفو</w:t>
      </w:r>
      <w:r>
        <w:rPr>
          <w:rFonts w:hint="cs"/>
          <w:rtl/>
        </w:rPr>
        <w:t>ی</w:t>
      </w:r>
      <w:r>
        <w:rPr>
          <w:rFonts w:hint="eastAsia"/>
          <w:rtl/>
        </w:rPr>
        <w:t>ض</w:t>
      </w:r>
      <w:r>
        <w:rPr>
          <w:rtl/>
        </w:rPr>
        <w:t xml:space="preserve"> قال:اعلم انّ الغلوّ </w:t>
      </w:r>
      <w:r w:rsidR="009640A2">
        <w:rPr>
          <w:rtl/>
        </w:rPr>
        <w:t>في</w:t>
      </w:r>
      <w:r>
        <w:rPr>
          <w:rtl/>
        </w:rPr>
        <w:t xml:space="preserve"> ال</w:t>
      </w:r>
      <w:r w:rsidR="003653A2">
        <w:rPr>
          <w:rtl/>
        </w:rPr>
        <w:t>نبيّ</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إنّما </w:t>
      </w:r>
      <w:r>
        <w:rPr>
          <w:rFonts w:hint="cs"/>
          <w:rtl/>
        </w:rPr>
        <w:t>ی</w:t>
      </w:r>
      <w:r>
        <w:rPr>
          <w:rFonts w:hint="eastAsia"/>
          <w:rtl/>
        </w:rPr>
        <w:t>کون</w:t>
      </w:r>
      <w:r>
        <w:rPr>
          <w:rtl/>
        </w:rPr>
        <w:t xml:space="preserve"> بالقول بإلو</w:t>
      </w:r>
      <w:r w:rsidR="003653A2">
        <w:rPr>
          <w:rtl/>
        </w:rPr>
        <w:t>هي</w:t>
      </w:r>
      <w:r>
        <w:rPr>
          <w:rFonts w:hint="eastAsia"/>
          <w:rtl/>
        </w:rPr>
        <w:t>تهم</w:t>
      </w:r>
      <w:r>
        <w:rPr>
          <w:rtl/>
        </w:rPr>
        <w:t xml:space="preserve"> أو بکونهم شرکاء للّه </w:t>
      </w:r>
      <w:r w:rsidR="00C4071F">
        <w:rPr>
          <w:rtl/>
        </w:rPr>
        <w:t>تعالى</w:t>
      </w:r>
      <w:r>
        <w:rPr>
          <w:rtl/>
        </w:rPr>
        <w:t xml:space="preserve"> </w:t>
      </w:r>
      <w:r w:rsidR="009640A2">
        <w:rPr>
          <w:rtl/>
        </w:rPr>
        <w:t>في</w:t>
      </w:r>
      <w:r>
        <w:rPr>
          <w:rtl/>
        </w:rPr>
        <w:t xml:space="preserve"> ال</w:t>
      </w:r>
      <w:r w:rsidR="00067415">
        <w:rPr>
          <w:rtl/>
        </w:rPr>
        <w:t>عبودیّة</w:t>
      </w:r>
      <w:r>
        <w:rPr>
          <w:rtl/>
        </w:rPr>
        <w:t xml:space="preserve"> و الخلق و الرزق،أو انّ اللّه </w:t>
      </w:r>
      <w:r w:rsidR="00C4071F">
        <w:rPr>
          <w:rtl/>
        </w:rPr>
        <w:t>تعالى</w:t>
      </w:r>
      <w:r>
        <w:rPr>
          <w:rtl/>
        </w:rPr>
        <w:t xml:space="preserve"> حلّ </w:t>
      </w:r>
      <w:r w:rsidR="009640A2">
        <w:rPr>
          <w:rtl/>
        </w:rPr>
        <w:t>في</w:t>
      </w:r>
      <w:r>
        <w:rPr>
          <w:rFonts w:hint="eastAsia"/>
          <w:rtl/>
        </w:rPr>
        <w:t>هم</w:t>
      </w:r>
      <w:r>
        <w:rPr>
          <w:rtl/>
        </w:rPr>
        <w:t xml:space="preserve"> أو اتّحد بهم،أو انّهم </w:t>
      </w:r>
      <w:r>
        <w:rPr>
          <w:rFonts w:hint="cs"/>
          <w:rtl/>
        </w:rPr>
        <w:t>ی</w:t>
      </w:r>
      <w:r>
        <w:rPr>
          <w:rFonts w:hint="eastAsia"/>
          <w:rtl/>
        </w:rPr>
        <w:t>علمون</w:t>
      </w:r>
      <w:r>
        <w:rPr>
          <w:rtl/>
        </w:rPr>
        <w:t xml:space="preserve"> الغ</w:t>
      </w:r>
      <w:r>
        <w:rPr>
          <w:rFonts w:hint="cs"/>
          <w:rtl/>
        </w:rPr>
        <w:t>ی</w:t>
      </w:r>
      <w:r>
        <w:rPr>
          <w:rFonts w:hint="eastAsia"/>
          <w:rtl/>
        </w:rPr>
        <w:t>ب</w:t>
      </w:r>
      <w:r>
        <w:rPr>
          <w:rtl/>
        </w:rPr>
        <w:t xml:space="preserve"> </w:t>
      </w:r>
      <w:r w:rsidR="00725496">
        <w:rPr>
          <w:rtl/>
        </w:rPr>
        <w:t>بغي</w:t>
      </w:r>
      <w:r>
        <w:rPr>
          <w:rFonts w:hint="eastAsia"/>
          <w:rtl/>
        </w:rPr>
        <w:t>ر</w:t>
      </w:r>
      <w:r>
        <w:rPr>
          <w:rtl/>
        </w:rPr>
        <w:t xml:space="preserve"> وح</w:t>
      </w:r>
      <w:r>
        <w:rPr>
          <w:rFonts w:hint="cs"/>
          <w:rtl/>
        </w:rPr>
        <w:t>ی</w:t>
      </w:r>
      <w:r>
        <w:rPr>
          <w:rtl/>
        </w:rPr>
        <w:t xml:space="preserve"> أو إلهام من اللّه </w:t>
      </w:r>
      <w:r w:rsidR="00C4071F">
        <w:rPr>
          <w:rtl/>
        </w:rPr>
        <w:t>تعالى</w:t>
      </w:r>
      <w:r>
        <w:rPr>
          <w:rFonts w:hint="eastAsia"/>
          <w:rtl/>
        </w:rPr>
        <w:t>،أو</w:t>
      </w:r>
      <w:r>
        <w:rPr>
          <w:rtl/>
        </w:rPr>
        <w:t xml:space="preserve"> بالقول </w:t>
      </w:r>
      <w:r w:rsidR="009640A2">
        <w:rPr>
          <w:rtl/>
        </w:rPr>
        <w:t>في</w:t>
      </w:r>
      <w:r>
        <w:rPr>
          <w:rtl/>
        </w:rPr>
        <w:t xml:space="preserve"> ال</w:t>
      </w:r>
      <w:r w:rsidR="002E78B4">
        <w:rPr>
          <w:rtl/>
        </w:rPr>
        <w:t>أئمة</w:t>
      </w:r>
      <w:r>
        <w:rPr>
          <w:rtl/>
        </w:rPr>
        <w:t xml:space="preserve"> </w:t>
      </w:r>
      <w:r w:rsidR="008C6066" w:rsidRPr="008C6066">
        <w:rPr>
          <w:rStyle w:val="libAlaemChar"/>
          <w:rtl/>
        </w:rPr>
        <w:t>عليهم‌السلام</w:t>
      </w:r>
      <w:r>
        <w:rPr>
          <w:rtl/>
        </w:rPr>
        <w:t xml:space="preserve"> انّهم کانوا أنب</w:t>
      </w:r>
      <w:r>
        <w:rPr>
          <w:rFonts w:hint="cs"/>
          <w:rtl/>
        </w:rPr>
        <w:t>ی</w:t>
      </w:r>
      <w:r>
        <w:rPr>
          <w:rFonts w:hint="eastAsia"/>
          <w:rtl/>
        </w:rPr>
        <w:t>اء</w:t>
      </w:r>
      <w:r>
        <w:rPr>
          <w:rtl/>
        </w:rPr>
        <w:t xml:space="preserve"> و القول بتناسخ أرواح بعضهم </w:t>
      </w:r>
      <w:r w:rsidR="003653A2">
        <w:rPr>
          <w:rtl/>
        </w:rPr>
        <w:t>الى</w:t>
      </w:r>
      <w:r>
        <w:rPr>
          <w:rtl/>
        </w:rPr>
        <w:t xml:space="preserve"> بعض أو القول بأنّ معرفتهم تغن</w:t>
      </w:r>
      <w:r>
        <w:rPr>
          <w:rFonts w:hint="cs"/>
          <w:rtl/>
        </w:rPr>
        <w:t>ی</w:t>
      </w:r>
      <w:r>
        <w:rPr>
          <w:rtl/>
        </w:rPr>
        <w:t xml:space="preserve"> عن جم</w:t>
      </w:r>
      <w:r>
        <w:rPr>
          <w:rFonts w:hint="cs"/>
          <w:rtl/>
        </w:rPr>
        <w:t>ی</w:t>
      </w:r>
      <w:r>
        <w:rPr>
          <w:rFonts w:hint="eastAsia"/>
          <w:rtl/>
        </w:rPr>
        <w:t>ع</w:t>
      </w:r>
      <w:r>
        <w:rPr>
          <w:rtl/>
        </w:rPr>
        <w:t xml:space="preserve"> تک</w:t>
      </w:r>
      <w:r w:rsidR="003653A2">
        <w:rPr>
          <w:rtl/>
        </w:rPr>
        <w:t>لي</w:t>
      </w:r>
      <w:r>
        <w:rPr>
          <w:rFonts w:hint="eastAsia"/>
          <w:rtl/>
        </w:rPr>
        <w:t>ف</w:t>
      </w:r>
      <w:r>
        <w:rPr>
          <w:rtl/>
        </w:rPr>
        <w:t xml:space="preserve"> معها بترک ال</w:t>
      </w:r>
      <w:r w:rsidR="003C6E6A">
        <w:rPr>
          <w:rtl/>
        </w:rPr>
        <w:t>معاصي</w:t>
      </w:r>
      <w:r>
        <w:rPr>
          <w:rFonts w:hint="eastAsia"/>
          <w:rtl/>
        </w:rPr>
        <w:t>،و</w:t>
      </w:r>
      <w:r>
        <w:rPr>
          <w:rtl/>
        </w:rPr>
        <w:t xml:space="preserve"> القول بکلّ منها إلحاد و کفر و خروج عن الد</w:t>
      </w:r>
      <w:r>
        <w:rPr>
          <w:rFonts w:hint="cs"/>
          <w:rtl/>
        </w:rPr>
        <w:t>ی</w:t>
      </w:r>
      <w:r>
        <w:rPr>
          <w:rFonts w:hint="eastAsia"/>
          <w:rtl/>
        </w:rPr>
        <w:t>ن</w:t>
      </w:r>
      <w:r>
        <w:rPr>
          <w:rtl/>
        </w:rPr>
        <w:t xml:space="preserve"> کما دلّت ع</w:t>
      </w:r>
      <w:r w:rsidR="003653A2">
        <w:rPr>
          <w:rtl/>
        </w:rPr>
        <w:t>لي</w:t>
      </w:r>
      <w:r>
        <w:rPr>
          <w:rFonts w:hint="eastAsia"/>
          <w:rtl/>
        </w:rPr>
        <w:t>ه</w:t>
      </w:r>
      <w:r>
        <w:rPr>
          <w:rtl/>
        </w:rPr>
        <w:t xml:space="preserve"> الأدلّه ال</w:t>
      </w:r>
      <w:r w:rsidR="003C6E6A">
        <w:rPr>
          <w:rtl/>
        </w:rPr>
        <w:t>عقلية</w:t>
      </w:r>
      <w:r>
        <w:rPr>
          <w:rtl/>
        </w:rPr>
        <w:t xml:space="preserve"> و ال</w:t>
      </w:r>
      <w:r w:rsidR="003653A2">
        <w:rPr>
          <w:rtl/>
        </w:rPr>
        <w:t>أي</w:t>
      </w:r>
      <w:r>
        <w:rPr>
          <w:rFonts w:hint="eastAsia"/>
          <w:rtl/>
        </w:rPr>
        <w:t>ات</w:t>
      </w:r>
      <w:r>
        <w:rPr>
          <w:rtl/>
        </w:rPr>
        <w:t xml:space="preserve"> و الأخ</w:t>
      </w:r>
      <w:r>
        <w:rPr>
          <w:rFonts w:hint="eastAsia"/>
          <w:rtl/>
        </w:rPr>
        <w:t>بار</w:t>
      </w:r>
      <w:r>
        <w:rPr>
          <w:rtl/>
        </w:rPr>
        <w:t xml:space="preserve"> الس</w:t>
      </w:r>
      <w:r w:rsidR="00606CEB">
        <w:rPr>
          <w:rtl/>
        </w:rPr>
        <w:t>الفة</w:t>
      </w:r>
      <w:r>
        <w:rPr>
          <w:rtl/>
        </w:rPr>
        <w:t xml:space="preserve"> و غ</w:t>
      </w:r>
      <w:r>
        <w:rPr>
          <w:rFonts w:hint="cs"/>
          <w:rtl/>
        </w:rPr>
        <w:t>ی</w:t>
      </w:r>
      <w:r>
        <w:rPr>
          <w:rFonts w:hint="eastAsia"/>
          <w:rtl/>
        </w:rPr>
        <w:t>رها،و</w:t>
      </w:r>
      <w:r>
        <w:rPr>
          <w:rtl/>
        </w:rPr>
        <w:t xml:space="preserve"> قد عرفت انّ ال</w:t>
      </w:r>
      <w:r w:rsidR="002E78B4">
        <w:rPr>
          <w:rtl/>
        </w:rPr>
        <w:t>أئمة</w:t>
      </w:r>
      <w:r>
        <w:rPr>
          <w:rtl/>
        </w:rPr>
        <w:t xml:space="preserve"> </w:t>
      </w:r>
      <w:r w:rsidR="008C6066" w:rsidRPr="008C6066">
        <w:rPr>
          <w:rStyle w:val="libAlaemChar"/>
          <w:rtl/>
        </w:rPr>
        <w:t>عليهم‌السلام</w:t>
      </w:r>
      <w:r>
        <w:rPr>
          <w:rtl/>
        </w:rPr>
        <w:t xml:space="preserve"> تبرّأوا منهم و حکموا بکفرهم و أمروا بقتلهم،و إن قرع سمعک </w:t>
      </w:r>
      <w:r w:rsidR="003653A2">
        <w:rPr>
          <w:rtl/>
        </w:rPr>
        <w:t>شيء</w:t>
      </w:r>
      <w:r>
        <w:rPr>
          <w:rtl/>
        </w:rPr>
        <w:t xml:space="preserve"> من الأخبار الموهم</w:t>
      </w:r>
      <w:r w:rsidR="00F66C5A">
        <w:rPr>
          <w:rFonts w:hint="cs"/>
          <w:rtl/>
        </w:rPr>
        <w:t>ة</w:t>
      </w:r>
    </w:p>
    <w:p w:rsidR="009853BF" w:rsidRDefault="003653A2" w:rsidP="003653A2">
      <w:pPr>
        <w:pStyle w:val="libLine"/>
        <w:rPr>
          <w:rtl/>
        </w:rPr>
      </w:pPr>
      <w:r>
        <w:rPr>
          <w:rFonts w:hint="eastAsia"/>
          <w:rtl/>
        </w:rPr>
        <w:t>____________________</w:t>
      </w:r>
    </w:p>
    <w:p w:rsidR="008C6066" w:rsidRDefault="00DE3D9F" w:rsidP="00F66C5A">
      <w:pPr>
        <w:pStyle w:val="libFootnote0"/>
        <w:rPr>
          <w:rtl/>
        </w:rPr>
      </w:pPr>
      <w:r>
        <w:rPr>
          <w:rtl/>
        </w:rPr>
        <w:t>(1)</w:t>
      </w:r>
      <w:r w:rsidR="00471D2E">
        <w:rPr>
          <w:rtl/>
        </w:rPr>
        <w:t xml:space="preserve"> ق:</w:t>
      </w:r>
      <w:r w:rsidR="0094408E">
        <w:rPr>
          <w:rtl/>
        </w:rPr>
        <w:t>244</w:t>
      </w:r>
      <w:r w:rsidR="00471D2E">
        <w:rPr>
          <w:rtl/>
        </w:rPr>
        <w:t>/</w:t>
      </w:r>
      <w:r w:rsidR="0094408E">
        <w:rPr>
          <w:rtl/>
        </w:rPr>
        <w:t>81</w:t>
      </w:r>
      <w:r w:rsidR="00471D2E">
        <w:rPr>
          <w:rtl/>
        </w:rPr>
        <w:t>/</w:t>
      </w:r>
      <w:r w:rsidR="0094408E">
        <w:rPr>
          <w:rtl/>
        </w:rPr>
        <w:t>7</w:t>
      </w:r>
      <w:r w:rsidR="00471D2E">
        <w:rPr>
          <w:rtl/>
        </w:rPr>
        <w:t>،ج:</w:t>
      </w:r>
      <w:r w:rsidR="0094408E">
        <w:rPr>
          <w:rtl/>
        </w:rPr>
        <w:t>261</w:t>
      </w:r>
      <w:r w:rsidR="00471D2E">
        <w:rPr>
          <w:rtl/>
        </w:rPr>
        <w:t>/</w:t>
      </w:r>
      <w:r w:rsidR="0094408E">
        <w:rPr>
          <w:rtl/>
        </w:rPr>
        <w:t>25</w:t>
      </w:r>
      <w:r w:rsidR="00471D2E">
        <w:rPr>
          <w:rtl/>
        </w:rPr>
        <w:t>.</w:t>
      </w:r>
    </w:p>
    <w:p w:rsidR="008C6066" w:rsidRDefault="00DE3D9F" w:rsidP="00F66C5A">
      <w:pPr>
        <w:pStyle w:val="libFootnote0"/>
        <w:rPr>
          <w:rtl/>
        </w:rPr>
      </w:pPr>
      <w:r>
        <w:rPr>
          <w:rtl/>
        </w:rPr>
        <w:t>(2)</w:t>
      </w:r>
      <w:r w:rsidR="00471D2E">
        <w:rPr>
          <w:rtl/>
        </w:rPr>
        <w:t xml:space="preserve"> </w:t>
      </w:r>
      <w:r w:rsidR="00067415">
        <w:rPr>
          <w:rtl/>
        </w:rPr>
        <w:t>سورة</w:t>
      </w:r>
      <w:r w:rsidR="00471D2E">
        <w:rPr>
          <w:rtl/>
        </w:rPr>
        <w:t xml:space="preserve"> المائده/ال</w:t>
      </w:r>
      <w:r w:rsidR="002D5688">
        <w:rPr>
          <w:rtl/>
        </w:rPr>
        <w:t>آية</w:t>
      </w:r>
      <w:r w:rsidR="00471D2E">
        <w:rPr>
          <w:rtl/>
        </w:rPr>
        <w:t xml:space="preserve"> </w:t>
      </w:r>
      <w:r w:rsidR="0094408E">
        <w:rPr>
          <w:rtl/>
        </w:rPr>
        <w:t>77</w:t>
      </w:r>
      <w:r w:rsidR="00471D2E">
        <w:rPr>
          <w:rtl/>
        </w:rPr>
        <w:t>.</w:t>
      </w:r>
    </w:p>
    <w:p w:rsidR="008C6066" w:rsidRDefault="00DE3D9F" w:rsidP="00F66C5A">
      <w:pPr>
        <w:pStyle w:val="libFootnote0"/>
        <w:rPr>
          <w:rtl/>
        </w:rPr>
      </w:pPr>
      <w:r>
        <w:rPr>
          <w:rtl/>
        </w:rPr>
        <w:t>(3)</w:t>
      </w:r>
      <w:r w:rsidR="00471D2E">
        <w:rPr>
          <w:rtl/>
        </w:rPr>
        <w:t xml:space="preserve"> </w:t>
      </w:r>
      <w:r w:rsidR="00067415">
        <w:rPr>
          <w:rtl/>
        </w:rPr>
        <w:t>سورة</w:t>
      </w:r>
      <w:r w:rsidR="00471D2E">
        <w:rPr>
          <w:rtl/>
        </w:rPr>
        <w:t xml:space="preserve"> النساء/ال</w:t>
      </w:r>
      <w:r w:rsidR="002D5688">
        <w:rPr>
          <w:rtl/>
        </w:rPr>
        <w:t>آية</w:t>
      </w:r>
      <w:r w:rsidR="00471D2E">
        <w:rPr>
          <w:rtl/>
        </w:rPr>
        <w:t xml:space="preserve"> </w:t>
      </w:r>
      <w:r w:rsidR="0094408E">
        <w:rPr>
          <w:rtl/>
        </w:rPr>
        <w:t>171</w:t>
      </w:r>
      <w:r w:rsidR="00471D2E">
        <w:rPr>
          <w:rtl/>
        </w:rPr>
        <w:t>.</w:t>
      </w:r>
    </w:p>
    <w:p w:rsidR="008C6066" w:rsidRDefault="00DE3D9F" w:rsidP="00F66C5A">
      <w:pPr>
        <w:pStyle w:val="libFootnote0"/>
        <w:rPr>
          <w:rtl/>
        </w:rPr>
      </w:pPr>
      <w:r>
        <w:rPr>
          <w:rtl/>
        </w:rPr>
        <w:t>(4)</w:t>
      </w:r>
      <w:r w:rsidR="00471D2E">
        <w:rPr>
          <w:rtl/>
        </w:rPr>
        <w:t xml:space="preserve"> ق:</w:t>
      </w:r>
      <w:r w:rsidR="0094408E">
        <w:rPr>
          <w:rtl/>
        </w:rPr>
        <w:t>245</w:t>
      </w:r>
      <w:r w:rsidR="00471D2E">
        <w:rPr>
          <w:rtl/>
        </w:rPr>
        <w:t>/</w:t>
      </w:r>
      <w:r w:rsidR="0094408E">
        <w:rPr>
          <w:rtl/>
        </w:rPr>
        <w:t>81</w:t>
      </w:r>
      <w:r w:rsidR="00471D2E">
        <w:rPr>
          <w:rtl/>
        </w:rPr>
        <w:t>/</w:t>
      </w:r>
      <w:r w:rsidR="0094408E">
        <w:rPr>
          <w:rtl/>
        </w:rPr>
        <w:t>7</w:t>
      </w:r>
      <w:r w:rsidR="00471D2E">
        <w:rPr>
          <w:rtl/>
        </w:rPr>
        <w:t>،ج:</w:t>
      </w:r>
      <w:r w:rsidR="0094408E">
        <w:rPr>
          <w:rtl/>
        </w:rPr>
        <w:t>266</w:t>
      </w:r>
      <w:r w:rsidR="00471D2E">
        <w:rPr>
          <w:rtl/>
        </w:rPr>
        <w:t>/</w:t>
      </w:r>
      <w:r w:rsidR="0094408E">
        <w:rPr>
          <w:rtl/>
        </w:rPr>
        <w:t>25</w:t>
      </w:r>
      <w:r w:rsidR="00471D2E">
        <w:rPr>
          <w:rtl/>
        </w:rPr>
        <w:t>.</w:t>
      </w:r>
    </w:p>
    <w:p w:rsidR="008C6066" w:rsidRDefault="00DE3D9F" w:rsidP="00F66C5A">
      <w:pPr>
        <w:pStyle w:val="libFootnote0"/>
        <w:rPr>
          <w:rtl/>
        </w:rPr>
      </w:pPr>
      <w:r>
        <w:rPr>
          <w:rtl/>
        </w:rPr>
        <w:t>(5)</w:t>
      </w:r>
      <w:r w:rsidR="00471D2E">
        <w:rPr>
          <w:rtl/>
        </w:rPr>
        <w:t xml:space="preserve"> ق:</w:t>
      </w:r>
      <w:r w:rsidR="0094408E">
        <w:rPr>
          <w:rtl/>
        </w:rPr>
        <w:t>252</w:t>
      </w:r>
      <w:r w:rsidR="00471D2E">
        <w:rPr>
          <w:rtl/>
        </w:rPr>
        <w:t>/</w:t>
      </w:r>
      <w:r w:rsidR="0094408E">
        <w:rPr>
          <w:rtl/>
        </w:rPr>
        <w:t>81</w:t>
      </w:r>
      <w:r w:rsidR="00471D2E">
        <w:rPr>
          <w:rtl/>
        </w:rPr>
        <w:t>/</w:t>
      </w:r>
      <w:r w:rsidR="0094408E">
        <w:rPr>
          <w:rtl/>
        </w:rPr>
        <w:t>7</w:t>
      </w:r>
      <w:r w:rsidR="00471D2E">
        <w:rPr>
          <w:rtl/>
        </w:rPr>
        <w:t>،ج:</w:t>
      </w:r>
      <w:r w:rsidR="0094408E">
        <w:rPr>
          <w:rtl/>
        </w:rPr>
        <w:t>296</w:t>
      </w:r>
      <w:r w:rsidR="00471D2E">
        <w:rPr>
          <w:rtl/>
        </w:rPr>
        <w:t>/</w:t>
      </w:r>
      <w:r w:rsidR="0094408E">
        <w:rPr>
          <w:rtl/>
        </w:rPr>
        <w:t>25</w:t>
      </w:r>
      <w:r w:rsidR="00471D2E">
        <w:rPr>
          <w:rtl/>
        </w:rPr>
        <w:t>.</w:t>
      </w:r>
    </w:p>
    <w:p w:rsidR="00DD0D2E" w:rsidRDefault="00DD0D2E" w:rsidP="00DD0D2E">
      <w:pPr>
        <w:pStyle w:val="libNormal"/>
        <w:rPr>
          <w:rtl/>
        </w:rPr>
      </w:pPr>
      <w:r>
        <w:rPr>
          <w:rFonts w:hint="eastAsia"/>
          <w:rtl/>
        </w:rPr>
        <w:br w:type="page"/>
      </w:r>
    </w:p>
    <w:p w:rsidR="008C6066" w:rsidRDefault="00471D2E" w:rsidP="00F66C5A">
      <w:pPr>
        <w:pStyle w:val="libNormal0"/>
        <w:rPr>
          <w:rtl/>
        </w:rPr>
      </w:pPr>
      <w:r>
        <w:rPr>
          <w:rFonts w:hint="eastAsia"/>
          <w:rtl/>
        </w:rPr>
        <w:t>ل</w:t>
      </w:r>
      <w:r w:rsidR="003653A2">
        <w:rPr>
          <w:rFonts w:hint="eastAsia"/>
          <w:rtl/>
        </w:rPr>
        <w:t>شيء</w:t>
      </w:r>
      <w:r>
        <w:rPr>
          <w:rtl/>
        </w:rPr>
        <w:t xml:space="preserve"> من ذلک ف</w:t>
      </w:r>
      <w:r w:rsidR="003653A2">
        <w:rPr>
          <w:rtl/>
        </w:rPr>
        <w:t>هي</w:t>
      </w:r>
      <w:r>
        <w:rPr>
          <w:rtl/>
        </w:rPr>
        <w:t xml:space="preserve"> إمّا مأوّل</w:t>
      </w:r>
      <w:r w:rsidR="00F66C5A">
        <w:rPr>
          <w:rFonts w:hint="cs"/>
          <w:rtl/>
        </w:rPr>
        <w:t>ة</w:t>
      </w:r>
      <w:r>
        <w:rPr>
          <w:rtl/>
        </w:rPr>
        <w:t xml:space="preserve"> أو </w:t>
      </w:r>
      <w:r w:rsidR="003653A2">
        <w:rPr>
          <w:rtl/>
        </w:rPr>
        <w:t>هي</w:t>
      </w:r>
      <w:r>
        <w:rPr>
          <w:rtl/>
        </w:rPr>
        <w:t xml:space="preserve"> من مفتر</w:t>
      </w:r>
      <w:r>
        <w:rPr>
          <w:rFonts w:hint="cs"/>
          <w:rtl/>
        </w:rPr>
        <w:t>ی</w:t>
      </w:r>
      <w:r>
        <w:rPr>
          <w:rFonts w:hint="eastAsia"/>
          <w:rtl/>
        </w:rPr>
        <w:t>ات</w:t>
      </w:r>
      <w:r>
        <w:rPr>
          <w:rtl/>
        </w:rPr>
        <w:t xml:space="preserve"> ال</w:t>
      </w:r>
      <w:r w:rsidR="00C567F4">
        <w:rPr>
          <w:rtl/>
        </w:rPr>
        <w:t>غلاة</w:t>
      </w:r>
      <w:r>
        <w:rPr>
          <w:rtl/>
        </w:rPr>
        <w:t>،و لکن أفرط بعض ال</w:t>
      </w:r>
      <w:r w:rsidR="00FC7037">
        <w:rPr>
          <w:rtl/>
        </w:rPr>
        <w:t>متکلّمي</w:t>
      </w:r>
      <w:r>
        <w:rPr>
          <w:rFonts w:hint="eastAsia"/>
          <w:rtl/>
        </w:rPr>
        <w:t>ن</w:t>
      </w:r>
      <w:r>
        <w:rPr>
          <w:rtl/>
        </w:rPr>
        <w:t xml:space="preserve"> و المحدّث</w:t>
      </w:r>
      <w:r>
        <w:rPr>
          <w:rFonts w:hint="cs"/>
          <w:rtl/>
        </w:rPr>
        <w:t>ی</w:t>
      </w:r>
      <w:r>
        <w:rPr>
          <w:rFonts w:hint="eastAsia"/>
          <w:rtl/>
        </w:rPr>
        <w:t>ن</w:t>
      </w:r>
      <w:r>
        <w:rPr>
          <w:rtl/>
        </w:rPr>
        <w:t xml:space="preserve"> </w:t>
      </w:r>
      <w:r w:rsidR="009640A2">
        <w:rPr>
          <w:rtl/>
        </w:rPr>
        <w:t>في</w:t>
      </w:r>
      <w:r>
        <w:rPr>
          <w:rtl/>
        </w:rPr>
        <w:t xml:space="preserve"> الغلوّ لق</w:t>
      </w:r>
      <w:r w:rsidR="003653A2">
        <w:rPr>
          <w:rtl/>
        </w:rPr>
        <w:t>صورة</w:t>
      </w:r>
      <w:r>
        <w:rPr>
          <w:rtl/>
        </w:rPr>
        <w:t xml:space="preserve">م عن </w:t>
      </w:r>
      <w:r w:rsidR="00BE3B8B">
        <w:rPr>
          <w:rtl/>
        </w:rPr>
        <w:t>معرفة</w:t>
      </w:r>
      <w:r>
        <w:rPr>
          <w:rtl/>
        </w:rPr>
        <w:t xml:space="preserve"> ال</w:t>
      </w:r>
      <w:r w:rsidR="002E78B4">
        <w:rPr>
          <w:rtl/>
        </w:rPr>
        <w:t>أئمة</w:t>
      </w:r>
      <w:r>
        <w:rPr>
          <w:rtl/>
        </w:rPr>
        <w:t xml:space="preserve"> </w:t>
      </w:r>
      <w:r w:rsidR="008C6066" w:rsidRPr="008C6066">
        <w:rPr>
          <w:rStyle w:val="libAlaemChar"/>
          <w:rtl/>
        </w:rPr>
        <w:t>عليهم‌السلام</w:t>
      </w:r>
      <w:r>
        <w:rPr>
          <w:rtl/>
        </w:rPr>
        <w:t xml:space="preserve"> و عجزهم عن إدراک غر</w:t>
      </w:r>
      <w:r w:rsidR="003653A2">
        <w:rPr>
          <w:rtl/>
        </w:rPr>
        <w:t>أي</w:t>
      </w:r>
      <w:r>
        <w:rPr>
          <w:rFonts w:hint="eastAsia"/>
          <w:rtl/>
        </w:rPr>
        <w:t>ب</w:t>
      </w:r>
      <w:r>
        <w:rPr>
          <w:rtl/>
        </w:rPr>
        <w:t xml:space="preserve"> أحوالهم و عجائب شؤونهم فقد حوا </w:t>
      </w:r>
      <w:r w:rsidR="009640A2">
        <w:rPr>
          <w:rtl/>
        </w:rPr>
        <w:t>في</w:t>
      </w:r>
      <w:r>
        <w:rPr>
          <w:rtl/>
        </w:rPr>
        <w:t xml:space="preserve"> کث</w:t>
      </w:r>
      <w:r>
        <w:rPr>
          <w:rFonts w:hint="cs"/>
          <w:rtl/>
        </w:rPr>
        <w:t>ی</w:t>
      </w:r>
      <w:r>
        <w:rPr>
          <w:rFonts w:hint="eastAsia"/>
          <w:rtl/>
        </w:rPr>
        <w:t>ر</w:t>
      </w:r>
      <w:r>
        <w:rPr>
          <w:rtl/>
        </w:rPr>
        <w:t xml:space="preserve"> من ال</w:t>
      </w:r>
      <w:r w:rsidR="00564FF4">
        <w:rPr>
          <w:rtl/>
        </w:rPr>
        <w:t>رواة</w:t>
      </w:r>
      <w:r>
        <w:rPr>
          <w:rtl/>
        </w:rPr>
        <w:t xml:space="preserve"> الثقات لنقلهم بعض غر</w:t>
      </w:r>
      <w:r w:rsidR="003653A2">
        <w:rPr>
          <w:rtl/>
        </w:rPr>
        <w:t>أي</w:t>
      </w:r>
      <w:r>
        <w:rPr>
          <w:rFonts w:hint="eastAsia"/>
          <w:rtl/>
        </w:rPr>
        <w:t>ب</w:t>
      </w:r>
      <w:r>
        <w:rPr>
          <w:rtl/>
        </w:rPr>
        <w:t xml:space="preserve"> المعجزات حتّ</w:t>
      </w:r>
      <w:r>
        <w:rPr>
          <w:rFonts w:hint="cs"/>
          <w:rtl/>
        </w:rPr>
        <w:t>ی</w:t>
      </w:r>
      <w:r>
        <w:rPr>
          <w:rtl/>
        </w:rPr>
        <w:t xml:space="preserve"> قال بعضه</w:t>
      </w:r>
      <w:r>
        <w:rPr>
          <w:rFonts w:hint="eastAsia"/>
          <w:rtl/>
        </w:rPr>
        <w:t>م</w:t>
      </w:r>
      <w:r>
        <w:rPr>
          <w:rtl/>
        </w:rPr>
        <w:t>:من الغلوّ ن</w:t>
      </w:r>
      <w:r w:rsidR="009640A2">
        <w:rPr>
          <w:rtl/>
        </w:rPr>
        <w:t>في</w:t>
      </w:r>
      <w:r>
        <w:rPr>
          <w:rtl/>
        </w:rPr>
        <w:t xml:space="preserve"> السهو عنهم أو القول بأنّهم </w:t>
      </w:r>
      <w:r>
        <w:rPr>
          <w:rFonts w:hint="cs"/>
          <w:rtl/>
        </w:rPr>
        <w:t>ی</w:t>
      </w:r>
      <w:r>
        <w:rPr>
          <w:rFonts w:hint="eastAsia"/>
          <w:rtl/>
        </w:rPr>
        <w:t>علمون</w:t>
      </w:r>
      <w:r>
        <w:rPr>
          <w:rtl/>
        </w:rPr>
        <w:t xml:space="preserve"> ما کان و ما </w:t>
      </w:r>
      <w:r>
        <w:rPr>
          <w:rFonts w:hint="cs"/>
          <w:rtl/>
        </w:rPr>
        <w:t>ی</w:t>
      </w:r>
      <w:r>
        <w:rPr>
          <w:rFonts w:hint="eastAsia"/>
          <w:rtl/>
        </w:rPr>
        <w:t>کون</w:t>
      </w:r>
      <w:r>
        <w:rPr>
          <w:rtl/>
        </w:rPr>
        <w:t xml:space="preserve"> و غ</w:t>
      </w:r>
      <w:r>
        <w:rPr>
          <w:rFonts w:hint="cs"/>
          <w:rtl/>
        </w:rPr>
        <w:t>ی</w:t>
      </w:r>
      <w:r>
        <w:rPr>
          <w:rFonts w:hint="eastAsia"/>
          <w:rtl/>
        </w:rPr>
        <w:t>ر</w:t>
      </w:r>
      <w:r>
        <w:rPr>
          <w:rtl/>
        </w:rPr>
        <w:t xml:space="preserve"> ذلک مع انّه</w:t>
      </w:r>
      <w:r w:rsidR="00F66C5A">
        <w:rPr>
          <w:rFonts w:hint="cs"/>
          <w:rtl/>
        </w:rPr>
        <w:t xml:space="preserve"> </w:t>
      </w:r>
      <w:r>
        <w:rPr>
          <w:rFonts w:hint="eastAsia"/>
          <w:rtl/>
        </w:rPr>
        <w:t>قد</w:t>
      </w:r>
      <w:r>
        <w:rPr>
          <w:rtl/>
        </w:rPr>
        <w:t xml:space="preserve"> ورد </w:t>
      </w:r>
      <w:r w:rsidR="009640A2">
        <w:rPr>
          <w:rtl/>
        </w:rPr>
        <w:t>في</w:t>
      </w:r>
      <w:r>
        <w:rPr>
          <w:rtl/>
        </w:rPr>
        <w:t xml:space="preserve"> أخبار </w:t>
      </w:r>
      <w:r w:rsidR="00067415">
        <w:rPr>
          <w:rtl/>
        </w:rPr>
        <w:t>کثیرة</w:t>
      </w:r>
      <w:r>
        <w:rPr>
          <w:rtl/>
        </w:rPr>
        <w:t xml:space="preserve">: (لا تقولوا </w:t>
      </w:r>
      <w:r w:rsidR="009640A2">
        <w:rPr>
          <w:rtl/>
        </w:rPr>
        <w:t>في</w:t>
      </w:r>
      <w:r>
        <w:rPr>
          <w:rFonts w:hint="eastAsia"/>
          <w:rtl/>
        </w:rPr>
        <w:t>نا</w:t>
      </w:r>
      <w:r>
        <w:rPr>
          <w:rtl/>
        </w:rPr>
        <w:t xml:space="preserve"> ربّا و قولوا ما شئتم و لن تبلغوا)</w:t>
      </w:r>
      <w:r w:rsidR="00F66C5A">
        <w:rPr>
          <w:rFonts w:hint="cs"/>
          <w:rtl/>
        </w:rPr>
        <w:t xml:space="preserve"> </w:t>
      </w:r>
      <w:r>
        <w:rPr>
          <w:rFonts w:hint="eastAsia"/>
          <w:rtl/>
        </w:rPr>
        <w:t>و</w:t>
      </w:r>
      <w:r>
        <w:rPr>
          <w:rtl/>
        </w:rPr>
        <w:t xml:space="preserve"> ورد: (إنّ أمرنا صعب مستصعب لا </w:t>
      </w:r>
      <w:r>
        <w:rPr>
          <w:rFonts w:hint="cs"/>
          <w:rtl/>
        </w:rPr>
        <w:t>ی</w:t>
      </w:r>
      <w:r>
        <w:rPr>
          <w:rFonts w:hint="eastAsia"/>
          <w:rtl/>
        </w:rPr>
        <w:t>حتمله</w:t>
      </w:r>
      <w:r>
        <w:rPr>
          <w:rtl/>
        </w:rPr>
        <w:t xml:space="preserve"> الاّ ملک مقرّب أو </w:t>
      </w:r>
      <w:r w:rsidR="003653A2">
        <w:rPr>
          <w:rtl/>
        </w:rPr>
        <w:t>نبيّ</w:t>
      </w:r>
      <w:r>
        <w:rPr>
          <w:rtl/>
        </w:rPr>
        <w:t xml:space="preserve"> مرسل أو عبد مؤمن امتحن اللّه قلبه لل</w:t>
      </w:r>
      <w:r w:rsidR="003653A2">
        <w:rPr>
          <w:rtl/>
        </w:rPr>
        <w:t>أي</w:t>
      </w:r>
      <w:r>
        <w:rPr>
          <w:rFonts w:hint="eastAsia"/>
          <w:rtl/>
        </w:rPr>
        <w:t>مان</w:t>
      </w:r>
      <w:r>
        <w:rPr>
          <w:rtl/>
        </w:rPr>
        <w:t>)</w:t>
      </w:r>
      <w:r w:rsidR="00F66C5A">
        <w:rPr>
          <w:rFonts w:hint="cs"/>
          <w:rtl/>
        </w:rPr>
        <w:t xml:space="preserve"> </w:t>
      </w:r>
      <w:r>
        <w:rPr>
          <w:rFonts w:hint="eastAsia"/>
          <w:rtl/>
        </w:rPr>
        <w:t>و</w:t>
      </w:r>
      <w:r>
        <w:rPr>
          <w:rtl/>
        </w:rPr>
        <w:t xml:space="preserve"> ورد: (لو علم أبو ذر ما </w:t>
      </w:r>
      <w:r w:rsidR="009640A2">
        <w:rPr>
          <w:rtl/>
        </w:rPr>
        <w:t>في</w:t>
      </w:r>
      <w:r>
        <w:rPr>
          <w:rtl/>
        </w:rPr>
        <w:t xml:space="preserve"> قلب سلمان لقتله) و غ</w:t>
      </w:r>
      <w:r>
        <w:rPr>
          <w:rFonts w:hint="cs"/>
          <w:rtl/>
        </w:rPr>
        <w:t>ی</w:t>
      </w:r>
      <w:r>
        <w:rPr>
          <w:rFonts w:hint="eastAsia"/>
          <w:rtl/>
        </w:rPr>
        <w:t>ر</w:t>
      </w:r>
      <w:r>
        <w:rPr>
          <w:rtl/>
        </w:rPr>
        <w:t xml:space="preserve"> ذلک ممّا مرّ و س</w:t>
      </w:r>
      <w:r w:rsidR="003653A2">
        <w:rPr>
          <w:rFonts w:hint="cs"/>
          <w:rtl/>
        </w:rPr>
        <w:t>یأتي</w:t>
      </w:r>
      <w:r>
        <w:rPr>
          <w:rFonts w:hint="eastAsia"/>
          <w:rtl/>
        </w:rPr>
        <w:t>،فلا</w:t>
      </w:r>
      <w:r>
        <w:rPr>
          <w:rtl/>
        </w:rPr>
        <w:t xml:space="preserve"> بدّ للمؤمن المتد</w:t>
      </w:r>
      <w:r>
        <w:rPr>
          <w:rFonts w:hint="cs"/>
          <w:rtl/>
        </w:rPr>
        <w:t>یّ</w:t>
      </w:r>
      <w:r>
        <w:rPr>
          <w:rFonts w:hint="eastAsia"/>
          <w:rtl/>
        </w:rPr>
        <w:t>ن</w:t>
      </w:r>
      <w:r>
        <w:rPr>
          <w:rtl/>
        </w:rPr>
        <w:t xml:space="preserve"> أن لا </w:t>
      </w:r>
      <w:r>
        <w:rPr>
          <w:rFonts w:hint="cs"/>
          <w:rtl/>
        </w:rPr>
        <w:t>ی</w:t>
      </w:r>
      <w:r>
        <w:rPr>
          <w:rFonts w:hint="eastAsia"/>
          <w:rtl/>
        </w:rPr>
        <w:t>بادر</w:t>
      </w:r>
      <w:r>
        <w:rPr>
          <w:rtl/>
        </w:rPr>
        <w:t xml:space="preserve"> بردّ ما ورد عنهم من فضائلهم و معجزاتهم و م</w:t>
      </w:r>
      <w:r w:rsidR="002C675F">
        <w:rPr>
          <w:rtl/>
        </w:rPr>
        <w:t>عالي</w:t>
      </w:r>
      <w:r>
        <w:rPr>
          <w:rtl/>
        </w:rPr>
        <w:t xml:space="preserve"> أمورهم الاّ إذا ثبت </w:t>
      </w:r>
      <w:r w:rsidR="00841CC1">
        <w:rPr>
          <w:rtl/>
        </w:rPr>
        <w:t>خلافة</w:t>
      </w:r>
      <w:r>
        <w:rPr>
          <w:rtl/>
        </w:rPr>
        <w:t xml:space="preserve"> بضروره</w:t>
      </w:r>
      <w:r w:rsidR="00F66C5A">
        <w:rPr>
          <w:rFonts w:hint="cs"/>
          <w:rtl/>
        </w:rPr>
        <w:t>ة</w:t>
      </w:r>
      <w:r>
        <w:rPr>
          <w:rtl/>
        </w:rPr>
        <w:t xml:space="preserve"> الد</w:t>
      </w:r>
      <w:r>
        <w:rPr>
          <w:rFonts w:hint="cs"/>
          <w:rtl/>
        </w:rPr>
        <w:t>ی</w:t>
      </w:r>
      <w:r>
        <w:rPr>
          <w:rFonts w:hint="eastAsia"/>
          <w:rtl/>
        </w:rPr>
        <w:t>ن</w:t>
      </w:r>
      <w:r>
        <w:rPr>
          <w:rtl/>
        </w:rPr>
        <w:t xml:space="preserve"> أو بقواطع البرا</w:t>
      </w:r>
      <w:r w:rsidR="003653A2">
        <w:rPr>
          <w:rtl/>
        </w:rPr>
        <w:t>هي</w:t>
      </w:r>
      <w:r>
        <w:rPr>
          <w:rFonts w:hint="eastAsia"/>
          <w:rtl/>
        </w:rPr>
        <w:t>ن</w:t>
      </w:r>
      <w:r>
        <w:rPr>
          <w:rtl/>
        </w:rPr>
        <w:t xml:space="preserve"> أو بال</w:t>
      </w:r>
      <w:r w:rsidR="003653A2">
        <w:rPr>
          <w:rtl/>
        </w:rPr>
        <w:t>أي</w:t>
      </w:r>
      <w:r>
        <w:rPr>
          <w:rFonts w:hint="eastAsia"/>
          <w:rtl/>
        </w:rPr>
        <w:t>ات</w:t>
      </w:r>
      <w:r>
        <w:rPr>
          <w:rtl/>
        </w:rPr>
        <w:t xml:space="preserve"> الم</w:t>
      </w:r>
      <w:r w:rsidR="00FE550C">
        <w:rPr>
          <w:rtl/>
        </w:rPr>
        <w:t>حکمة</w:t>
      </w:r>
      <w:r>
        <w:rPr>
          <w:rtl/>
        </w:rPr>
        <w:t xml:space="preserve"> أو بالأخبار المتواتر</w:t>
      </w:r>
      <w:r w:rsidR="00F66C5A">
        <w:rPr>
          <w:rFonts w:hint="cs"/>
          <w:rtl/>
        </w:rPr>
        <w:t>ة</w:t>
      </w:r>
      <w:r>
        <w:rPr>
          <w:rtl/>
        </w:rPr>
        <w:t xml:space="preserve"> </w:t>
      </w:r>
      <w:r w:rsidRPr="009D640D">
        <w:rPr>
          <w:rStyle w:val="libFootnotenumChar"/>
          <w:rtl/>
        </w:rPr>
        <w:t>(1)</w:t>
      </w:r>
      <w:r>
        <w:rPr>
          <w:rtl/>
        </w:rPr>
        <w:t>.</w:t>
      </w:r>
    </w:p>
    <w:p w:rsidR="008C6066" w:rsidRDefault="00471D2E" w:rsidP="00F66C5A">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لعن اللّه ال</w:t>
      </w:r>
      <w:r w:rsidR="00C567F4">
        <w:rPr>
          <w:rtl/>
        </w:rPr>
        <w:t>غلاة</w:t>
      </w:r>
      <w:r>
        <w:rPr>
          <w:rtl/>
        </w:rPr>
        <w:t xml:space="preserve"> و المفوّض</w:t>
      </w:r>
      <w:r w:rsidR="00F66C5A">
        <w:rPr>
          <w:rFonts w:hint="cs"/>
          <w:rtl/>
        </w:rPr>
        <w:t>ة</w:t>
      </w:r>
      <w:r>
        <w:rPr>
          <w:rtl/>
        </w:rPr>
        <w:t xml:space="preserve"> فانّهم صغّروا عص</w:t>
      </w:r>
      <w:r>
        <w:rPr>
          <w:rFonts w:hint="cs"/>
          <w:rtl/>
        </w:rPr>
        <w:t>ی</w:t>
      </w:r>
      <w:r>
        <w:rPr>
          <w:rFonts w:hint="eastAsia"/>
          <w:rtl/>
        </w:rPr>
        <w:t>ان</w:t>
      </w:r>
      <w:r>
        <w:rPr>
          <w:rtl/>
        </w:rPr>
        <w:t xml:space="preserve"> اللّه و کفروا به و أشرکوا و ضلّوا و أضلّوا فرارا من </w:t>
      </w:r>
      <w:r w:rsidR="00262E80">
        <w:rPr>
          <w:rtl/>
        </w:rPr>
        <w:t>إقامة</w:t>
      </w:r>
      <w:r>
        <w:rPr>
          <w:rtl/>
        </w:rPr>
        <w:t xml:space="preserve"> الفرائض و أداء الحقوق </w:t>
      </w:r>
      <w:r w:rsidRPr="009D640D">
        <w:rPr>
          <w:rStyle w:val="libFootnotenumChar"/>
          <w:rtl/>
        </w:rPr>
        <w:t>(2)</w:t>
      </w:r>
      <w:r>
        <w:rPr>
          <w:rtl/>
        </w:rPr>
        <w:t>.</w:t>
      </w:r>
    </w:p>
    <w:p w:rsidR="008C6066" w:rsidRDefault="00471D2E" w:rsidP="00471D2E">
      <w:pPr>
        <w:pStyle w:val="libNormal"/>
        <w:rPr>
          <w:rtl/>
        </w:rPr>
      </w:pPr>
      <w:r>
        <w:rPr>
          <w:rFonts w:hint="eastAsia"/>
          <w:rtl/>
        </w:rPr>
        <w:t>الن</w:t>
      </w:r>
      <w:r w:rsidR="003653A2">
        <w:rPr>
          <w:rFonts w:hint="eastAsia"/>
          <w:rtl/>
        </w:rPr>
        <w:t>هي</w:t>
      </w:r>
      <w:r>
        <w:rPr>
          <w:rtl/>
        </w:rPr>
        <w:t xml:space="preserve"> عن الغلوّ </w:t>
      </w:r>
      <w:r w:rsidR="009640A2">
        <w:rPr>
          <w:rtl/>
        </w:rPr>
        <w:t>في</w:t>
      </w:r>
      <w:r>
        <w:rPr>
          <w:rFonts w:hint="eastAsia"/>
          <w:rtl/>
        </w:rPr>
        <w:t>هم</w:t>
      </w:r>
      <w:r>
        <w:rPr>
          <w:rtl/>
        </w:rPr>
        <w:t xml:space="preserve"> </w:t>
      </w:r>
      <w:r w:rsidR="008C6066" w:rsidRPr="008C6066">
        <w:rPr>
          <w:rStyle w:val="libAlaemChar"/>
          <w:rtl/>
        </w:rPr>
        <w:t>عليهم‌السلام</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بعض</w:t>
      </w:r>
      <w:r>
        <w:rPr>
          <w:rtl/>
        </w:rPr>
        <w:t xml:space="preserve"> ما رو</w:t>
      </w:r>
      <w:r>
        <w:rPr>
          <w:rFonts w:hint="cs"/>
          <w:rtl/>
        </w:rPr>
        <w:t>ی</w:t>
      </w:r>
      <w:r>
        <w:rPr>
          <w:rtl/>
        </w:rPr>
        <w:t xml:space="preserve"> عن ال</w:t>
      </w:r>
      <w:r w:rsidR="00C567F4">
        <w:rPr>
          <w:rtl/>
        </w:rPr>
        <w:t>غلاة</w:t>
      </w:r>
      <w:r>
        <w:rPr>
          <w:rtl/>
        </w:rPr>
        <w:t xml:space="preserve"> </w:t>
      </w:r>
      <w:r w:rsidR="009640A2">
        <w:rPr>
          <w:rtl/>
        </w:rPr>
        <w:t>في</w:t>
      </w:r>
      <w:r>
        <w:rPr>
          <w:rtl/>
        </w:rPr>
        <w:t xml:space="preserve"> فضل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r w:rsidR="00F66C5A">
        <w:rPr>
          <w:rFonts w:hint="cs"/>
          <w:rtl/>
        </w:rPr>
        <w:t xml:space="preserve">مثل انّه صعد الى السماء على فرس و ينظر اليه أصحابه الى غير ذلك </w:t>
      </w:r>
      <w:r w:rsidR="00F66C5A" w:rsidRPr="00F66C5A">
        <w:rPr>
          <w:rStyle w:val="libFootnotenumChar"/>
          <w:rFonts w:hint="cs"/>
          <w:rtl/>
        </w:rPr>
        <w:t>(5)</w:t>
      </w:r>
      <w:r w:rsidR="00F66C5A">
        <w:rPr>
          <w:rFonts w:hint="cs"/>
          <w:rtl/>
        </w:rPr>
        <w:t>.</w:t>
      </w:r>
    </w:p>
    <w:p w:rsidR="008C6066" w:rsidRDefault="008C6066" w:rsidP="00471D2E">
      <w:pPr>
        <w:pStyle w:val="libNormal"/>
        <w:rPr>
          <w:rtl/>
        </w:rPr>
      </w:pPr>
      <w:r w:rsidRPr="008C6066">
        <w:rPr>
          <w:rStyle w:val="libBold1Char"/>
          <w:rFonts w:hint="eastAsia"/>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w:t>
      </w:r>
      <w:r w:rsidR="00471D2E" w:rsidRPr="00F66C5A">
        <w:rPr>
          <w:rtl/>
        </w:rPr>
        <w:t>بال</w:t>
      </w:r>
      <w:r w:rsidR="00C567F4" w:rsidRPr="00F66C5A">
        <w:rPr>
          <w:rtl/>
        </w:rPr>
        <w:t>غلاة</w:t>
      </w:r>
      <w:r w:rsidR="00471D2E" w:rsidRPr="00F66C5A">
        <w:rPr>
          <w:rtl/>
        </w:rPr>
        <w:t xml:space="preserve"> </w:t>
      </w:r>
      <w:r w:rsidR="009640A2" w:rsidRPr="00F66C5A">
        <w:rPr>
          <w:rtl/>
        </w:rPr>
        <w:t>في</w:t>
      </w:r>
      <w:r w:rsidR="00C74BB8" w:rsidRPr="00F66C5A">
        <w:rPr>
          <w:rFonts w:hint="eastAsia"/>
          <w:rtl/>
        </w:rPr>
        <w:t>(</w:t>
      </w:r>
      <w:r w:rsidR="00471D2E" w:rsidRPr="00F66C5A">
        <w:rPr>
          <w:rFonts w:hint="eastAsia"/>
          <w:rtl/>
        </w:rPr>
        <w:t>خطب</w:t>
      </w:r>
      <w:r w:rsidR="00C74BB8" w:rsidRPr="00F66C5A">
        <w:rPr>
          <w:rFonts w:hint="eastAsia"/>
          <w:rtl/>
        </w:rPr>
        <w:t>)</w:t>
      </w:r>
      <w:r w:rsidR="00471D2E" w:rsidRPr="00F66C5A">
        <w:rPr>
          <w:rFonts w:hint="eastAsia"/>
          <w:rtl/>
        </w:rPr>
        <w:t>عند</w:t>
      </w:r>
      <w:r w:rsidR="00471D2E" w:rsidRPr="00F66C5A">
        <w:rPr>
          <w:rtl/>
        </w:rPr>
        <w:t xml:space="preserve"> ذکر</w:t>
      </w:r>
      <w:r w:rsidR="00471D2E">
        <w:rPr>
          <w:rtl/>
        </w:rPr>
        <w:t xml:space="preserve"> </w:t>
      </w:r>
      <w:r w:rsidR="009640A2">
        <w:rPr>
          <w:rtl/>
        </w:rPr>
        <w:t>أبي</w:t>
      </w:r>
      <w:r w:rsidR="00471D2E">
        <w:rPr>
          <w:rtl/>
        </w:rPr>
        <w:t xml:space="preserve"> الخطّاب.</w:t>
      </w:r>
    </w:p>
    <w:p w:rsidR="009853BF" w:rsidRDefault="003653A2" w:rsidP="003653A2">
      <w:pPr>
        <w:pStyle w:val="libLine"/>
        <w:rPr>
          <w:rtl/>
        </w:rPr>
      </w:pPr>
      <w:r>
        <w:rPr>
          <w:rFonts w:hint="eastAsia"/>
          <w:rtl/>
        </w:rPr>
        <w:t>____________________</w:t>
      </w:r>
    </w:p>
    <w:p w:rsidR="008C6066" w:rsidRDefault="00DE3D9F" w:rsidP="00F66C5A">
      <w:pPr>
        <w:pStyle w:val="libFootnote0"/>
        <w:rPr>
          <w:rtl/>
        </w:rPr>
      </w:pPr>
      <w:r>
        <w:rPr>
          <w:rtl/>
        </w:rPr>
        <w:t>(1)</w:t>
      </w:r>
      <w:r w:rsidR="00471D2E">
        <w:rPr>
          <w:rtl/>
        </w:rPr>
        <w:t xml:space="preserve"> ق:</w:t>
      </w:r>
      <w:r w:rsidR="0094408E">
        <w:rPr>
          <w:rtl/>
        </w:rPr>
        <w:t>264</w:t>
      </w:r>
      <w:r w:rsidR="00471D2E">
        <w:rPr>
          <w:rtl/>
        </w:rPr>
        <w:t>/</w:t>
      </w:r>
      <w:r w:rsidR="0094408E">
        <w:rPr>
          <w:rtl/>
        </w:rPr>
        <w:t>81</w:t>
      </w:r>
      <w:r w:rsidR="00471D2E">
        <w:rPr>
          <w:rtl/>
        </w:rPr>
        <w:t>/</w:t>
      </w:r>
      <w:r w:rsidR="0094408E">
        <w:rPr>
          <w:rtl/>
        </w:rPr>
        <w:t>7</w:t>
      </w:r>
      <w:r w:rsidR="00471D2E">
        <w:rPr>
          <w:rtl/>
        </w:rPr>
        <w:t>،ج:</w:t>
      </w:r>
      <w:r w:rsidR="0094408E">
        <w:rPr>
          <w:rtl/>
        </w:rPr>
        <w:t>346</w:t>
      </w:r>
      <w:r w:rsidR="00471D2E">
        <w:rPr>
          <w:rtl/>
        </w:rPr>
        <w:t>/</w:t>
      </w:r>
      <w:r w:rsidR="0094408E">
        <w:rPr>
          <w:rtl/>
        </w:rPr>
        <w:t>25</w:t>
      </w:r>
      <w:r w:rsidR="00471D2E">
        <w:rPr>
          <w:rtl/>
        </w:rPr>
        <w:t>.</w:t>
      </w:r>
    </w:p>
    <w:p w:rsidR="008C6066" w:rsidRDefault="00DE3D9F" w:rsidP="00F66C5A">
      <w:pPr>
        <w:pStyle w:val="libFootnote0"/>
        <w:rPr>
          <w:rtl/>
        </w:rPr>
      </w:pPr>
      <w:r>
        <w:rPr>
          <w:rtl/>
        </w:rPr>
        <w:t>(2)</w:t>
      </w:r>
      <w:r w:rsidR="00471D2E">
        <w:rPr>
          <w:rtl/>
        </w:rPr>
        <w:t xml:space="preserve"> ق:</w:t>
      </w:r>
      <w:r w:rsidR="0094408E">
        <w:rPr>
          <w:rtl/>
        </w:rPr>
        <w:t>162</w:t>
      </w:r>
      <w:r w:rsidR="00471D2E">
        <w:rPr>
          <w:rtl/>
        </w:rPr>
        <w:t>/</w:t>
      </w:r>
      <w:r w:rsidR="0094408E">
        <w:rPr>
          <w:rtl/>
        </w:rPr>
        <w:t>32</w:t>
      </w:r>
      <w:r w:rsidR="00471D2E">
        <w:rPr>
          <w:rtl/>
        </w:rPr>
        <w:t>/</w:t>
      </w:r>
      <w:r w:rsidR="0094408E">
        <w:rPr>
          <w:rtl/>
        </w:rPr>
        <w:t>10</w:t>
      </w:r>
      <w:r w:rsidR="00471D2E">
        <w:rPr>
          <w:rtl/>
        </w:rPr>
        <w:t>،ج:</w:t>
      </w:r>
      <w:r w:rsidR="0094408E">
        <w:rPr>
          <w:rtl/>
        </w:rPr>
        <w:t>271</w:t>
      </w:r>
      <w:r w:rsidR="00471D2E">
        <w:rPr>
          <w:rtl/>
        </w:rPr>
        <w:t>/</w:t>
      </w:r>
      <w:r w:rsidR="0094408E">
        <w:rPr>
          <w:rtl/>
        </w:rPr>
        <w:t>44</w:t>
      </w:r>
      <w:r w:rsidR="00471D2E">
        <w:rPr>
          <w:rtl/>
        </w:rPr>
        <w:t>.</w:t>
      </w:r>
    </w:p>
    <w:p w:rsidR="008C6066" w:rsidRDefault="00DE3D9F" w:rsidP="00F66C5A">
      <w:pPr>
        <w:pStyle w:val="libFootnote0"/>
        <w:rPr>
          <w:rtl/>
        </w:rPr>
      </w:pPr>
      <w:r>
        <w:rPr>
          <w:rtl/>
        </w:rPr>
        <w:t>(3)</w:t>
      </w:r>
      <w:r w:rsidR="00471D2E">
        <w:rPr>
          <w:rtl/>
        </w:rPr>
        <w:t xml:space="preserve"> ق:</w:t>
      </w:r>
      <w:r w:rsidR="0094408E">
        <w:rPr>
          <w:rtl/>
        </w:rPr>
        <w:t>134</w:t>
      </w:r>
      <w:r w:rsidR="00471D2E">
        <w:rPr>
          <w:rtl/>
        </w:rPr>
        <w:t>/</w:t>
      </w:r>
      <w:r w:rsidR="0094408E">
        <w:rPr>
          <w:rtl/>
        </w:rPr>
        <w:t>27</w:t>
      </w:r>
      <w:r w:rsidR="00471D2E">
        <w:rPr>
          <w:rtl/>
        </w:rPr>
        <w:t>/</w:t>
      </w:r>
      <w:r w:rsidR="0094408E">
        <w:rPr>
          <w:rtl/>
        </w:rPr>
        <w:t>11</w:t>
      </w:r>
      <w:r w:rsidR="00471D2E">
        <w:rPr>
          <w:rtl/>
        </w:rPr>
        <w:t xml:space="preserve"> و </w:t>
      </w:r>
      <w:r w:rsidR="0094408E">
        <w:rPr>
          <w:rtl/>
        </w:rPr>
        <w:t>147</w:t>
      </w:r>
      <w:r w:rsidR="00471D2E">
        <w:rPr>
          <w:rtl/>
        </w:rPr>
        <w:t>،ج:</w:t>
      </w:r>
      <w:r w:rsidR="0094408E">
        <w:rPr>
          <w:rtl/>
        </w:rPr>
        <w:t>107</w:t>
      </w:r>
      <w:r w:rsidR="00471D2E">
        <w:rPr>
          <w:rtl/>
        </w:rPr>
        <w:t>/</w:t>
      </w:r>
      <w:r w:rsidR="0094408E">
        <w:rPr>
          <w:rtl/>
        </w:rPr>
        <w:t>47</w:t>
      </w:r>
      <w:r w:rsidR="00471D2E">
        <w:rPr>
          <w:rtl/>
        </w:rPr>
        <w:t xml:space="preserve"> و </w:t>
      </w:r>
      <w:r w:rsidR="0094408E">
        <w:rPr>
          <w:rtl/>
        </w:rPr>
        <w:t>148</w:t>
      </w:r>
      <w:r w:rsidR="00471D2E">
        <w:rPr>
          <w:rtl/>
        </w:rPr>
        <w:t>. ق:</w:t>
      </w:r>
      <w:r w:rsidR="0094408E">
        <w:rPr>
          <w:rtl/>
        </w:rPr>
        <w:t>207</w:t>
      </w:r>
      <w:r w:rsidR="00471D2E">
        <w:rPr>
          <w:rtl/>
        </w:rPr>
        <w:t>/</w:t>
      </w:r>
      <w:r w:rsidR="0094408E">
        <w:rPr>
          <w:rtl/>
        </w:rPr>
        <w:t>33</w:t>
      </w:r>
      <w:r w:rsidR="00471D2E">
        <w:rPr>
          <w:rtl/>
        </w:rPr>
        <w:t>/</w:t>
      </w:r>
      <w:r w:rsidR="0094408E">
        <w:rPr>
          <w:rtl/>
        </w:rPr>
        <w:t>11</w:t>
      </w:r>
      <w:r w:rsidR="00471D2E">
        <w:rPr>
          <w:rtl/>
        </w:rPr>
        <w:t xml:space="preserve"> و </w:t>
      </w:r>
      <w:r w:rsidR="0094408E">
        <w:rPr>
          <w:rtl/>
        </w:rPr>
        <w:t>219</w:t>
      </w:r>
      <w:r w:rsidR="00471D2E">
        <w:rPr>
          <w:rtl/>
        </w:rPr>
        <w:t>،ج:</w:t>
      </w:r>
      <w:r w:rsidR="0094408E">
        <w:rPr>
          <w:rtl/>
        </w:rPr>
        <w:t>341</w:t>
      </w:r>
      <w:r w:rsidR="00471D2E">
        <w:rPr>
          <w:rtl/>
        </w:rPr>
        <w:t>/</w:t>
      </w:r>
      <w:r w:rsidR="0094408E">
        <w:rPr>
          <w:rtl/>
        </w:rPr>
        <w:t>47</w:t>
      </w:r>
      <w:r w:rsidR="00471D2E">
        <w:rPr>
          <w:rtl/>
        </w:rPr>
        <w:t xml:space="preserve"> و </w:t>
      </w:r>
      <w:r w:rsidR="0094408E">
        <w:rPr>
          <w:rtl/>
        </w:rPr>
        <w:t>378</w:t>
      </w:r>
      <w:r w:rsidR="00471D2E">
        <w:rPr>
          <w:rtl/>
        </w:rPr>
        <w:t>. ق:</w:t>
      </w:r>
      <w:r w:rsidR="0094408E">
        <w:rPr>
          <w:rtl/>
        </w:rPr>
        <w:t>141</w:t>
      </w:r>
      <w:r w:rsidR="00471D2E">
        <w:rPr>
          <w:rtl/>
        </w:rPr>
        <w:t>/</w:t>
      </w:r>
      <w:r w:rsidR="0094408E">
        <w:rPr>
          <w:rtl/>
        </w:rPr>
        <w:t>31</w:t>
      </w:r>
      <w:r w:rsidR="00471D2E">
        <w:rPr>
          <w:rtl/>
        </w:rPr>
        <w:t>/</w:t>
      </w:r>
      <w:r w:rsidR="0094408E">
        <w:rPr>
          <w:rtl/>
        </w:rPr>
        <w:t>12</w:t>
      </w:r>
      <w:r w:rsidR="00471D2E">
        <w:rPr>
          <w:rtl/>
        </w:rPr>
        <w:t>،ج:</w:t>
      </w:r>
      <w:r w:rsidR="0094408E">
        <w:rPr>
          <w:rtl/>
        </w:rPr>
        <w:t>179</w:t>
      </w:r>
      <w:r w:rsidR="00471D2E">
        <w:rPr>
          <w:rtl/>
        </w:rPr>
        <w:t>/</w:t>
      </w:r>
      <w:r w:rsidR="0094408E">
        <w:rPr>
          <w:rtl/>
        </w:rPr>
        <w:t>50</w:t>
      </w:r>
      <w:r w:rsidR="00471D2E">
        <w:rPr>
          <w:rtl/>
        </w:rPr>
        <w:t>.</w:t>
      </w:r>
    </w:p>
    <w:p w:rsidR="008C6066" w:rsidRDefault="00DE3D9F" w:rsidP="00F66C5A">
      <w:pPr>
        <w:pStyle w:val="libFootnote0"/>
        <w:rPr>
          <w:rtl/>
        </w:rPr>
      </w:pPr>
      <w:r>
        <w:rPr>
          <w:rtl/>
        </w:rPr>
        <w:t>(4)</w:t>
      </w:r>
      <w:r w:rsidR="00471D2E">
        <w:rPr>
          <w:rtl/>
        </w:rPr>
        <w:t xml:space="preserve"> ق:</w:t>
      </w:r>
      <w:r w:rsidR="0094408E">
        <w:rPr>
          <w:rtl/>
        </w:rPr>
        <w:t>605</w:t>
      </w:r>
      <w:r w:rsidR="00471D2E">
        <w:rPr>
          <w:rtl/>
        </w:rPr>
        <w:t>/</w:t>
      </w:r>
      <w:r w:rsidR="0094408E">
        <w:rPr>
          <w:rtl/>
        </w:rPr>
        <w:t>115</w:t>
      </w:r>
      <w:r w:rsidR="00471D2E">
        <w:rPr>
          <w:rtl/>
        </w:rPr>
        <w:t>/</w:t>
      </w:r>
      <w:r w:rsidR="0094408E">
        <w:rPr>
          <w:rtl/>
        </w:rPr>
        <w:t>9</w:t>
      </w:r>
      <w:r w:rsidR="00471D2E">
        <w:rPr>
          <w:rtl/>
        </w:rPr>
        <w:t>،ج:</w:t>
      </w:r>
      <w:r w:rsidR="0094408E">
        <w:rPr>
          <w:rtl/>
        </w:rPr>
        <w:t>34</w:t>
      </w:r>
      <w:r w:rsidR="00471D2E">
        <w:rPr>
          <w:rtl/>
        </w:rPr>
        <w:t>/</w:t>
      </w:r>
      <w:r w:rsidR="0094408E">
        <w:rPr>
          <w:rtl/>
        </w:rPr>
        <w:t>42</w:t>
      </w:r>
      <w:r w:rsidR="00471D2E">
        <w:rPr>
          <w:rtl/>
        </w:rPr>
        <w:t>.</w:t>
      </w:r>
    </w:p>
    <w:p w:rsidR="00F66C5A" w:rsidRDefault="00F66C5A" w:rsidP="00F66C5A">
      <w:pPr>
        <w:pStyle w:val="libFootnote0"/>
        <w:rPr>
          <w:rtl/>
        </w:rPr>
      </w:pPr>
      <w:r>
        <w:rPr>
          <w:rFonts w:hint="cs"/>
          <w:rtl/>
        </w:rPr>
        <w:t>(5) ق:9/115/605،ج:42/34.</w:t>
      </w:r>
    </w:p>
    <w:p w:rsidR="00F66C5A" w:rsidRDefault="00F66C5A" w:rsidP="00F66C5A">
      <w:pPr>
        <w:pStyle w:val="libNormal"/>
        <w:rPr>
          <w:rtl/>
        </w:rPr>
      </w:pPr>
      <w:r>
        <w:rPr>
          <w:rFonts w:hint="eastAsia"/>
          <w:rtl/>
        </w:rPr>
        <w:br w:type="page"/>
      </w:r>
    </w:p>
    <w:p w:rsidR="008C6066" w:rsidRDefault="00471D2E" w:rsidP="00D7202C">
      <w:pPr>
        <w:pStyle w:val="Heading3Center"/>
        <w:rPr>
          <w:rtl/>
        </w:rPr>
      </w:pPr>
      <w:bookmarkStart w:id="75" w:name="_Toc478318093"/>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الم</w:t>
      </w:r>
      <w:r>
        <w:rPr>
          <w:rFonts w:hint="cs"/>
          <w:rtl/>
        </w:rPr>
        <w:t>ی</w:t>
      </w:r>
      <w:r>
        <w:rPr>
          <w:rFonts w:hint="eastAsia"/>
          <w:rtl/>
        </w:rPr>
        <w:t>م</w:t>
      </w:r>
      <w:bookmarkEnd w:id="75"/>
    </w:p>
    <w:p w:rsidR="008C6066" w:rsidRDefault="00471D2E" w:rsidP="00D7202C">
      <w:pPr>
        <w:pStyle w:val="libNormal"/>
        <w:rPr>
          <w:rtl/>
        </w:rPr>
      </w:pPr>
      <w:r w:rsidRPr="00D7202C">
        <w:rPr>
          <w:rStyle w:val="libBold1Char"/>
          <w:rFonts w:hint="eastAsia"/>
          <w:rtl/>
        </w:rPr>
        <w:t>غمر</w:t>
      </w:r>
      <w:r>
        <w:rPr>
          <w:rtl/>
        </w:rPr>
        <w:t>:</w:t>
      </w:r>
      <w:r w:rsidR="00D7202C">
        <w:rPr>
          <w:rFonts w:hint="cs"/>
          <w:rtl/>
        </w:rPr>
        <w:t xml:space="preserve"> </w:t>
      </w:r>
      <w:r>
        <w:rPr>
          <w:rFonts w:hint="eastAsia"/>
          <w:rtl/>
        </w:rPr>
        <w:t>إبرا</w:t>
      </w:r>
      <w:r w:rsidR="003653A2">
        <w:rPr>
          <w:rFonts w:hint="eastAsia"/>
          <w:rtl/>
        </w:rPr>
        <w:t>هي</w:t>
      </w:r>
      <w:r>
        <w:rPr>
          <w:rFonts w:hint="eastAsia"/>
          <w:rtl/>
        </w:rPr>
        <w:t>م</w:t>
      </w:r>
      <w:r>
        <w:rPr>
          <w:rtl/>
        </w:rPr>
        <w:t xml:space="preserve"> الغمر بن الحسن المثن</w:t>
      </w:r>
      <w:r>
        <w:rPr>
          <w:rFonts w:hint="cs"/>
          <w:rtl/>
        </w:rPr>
        <w:t>ی</w:t>
      </w:r>
      <w:r>
        <w:rPr>
          <w:rtl/>
        </w:rPr>
        <w:t xml:space="preserve"> قد تقدّم ذکره </w:t>
      </w:r>
      <w:r w:rsidR="009640A2" w:rsidRPr="00D7202C">
        <w:rPr>
          <w:rtl/>
        </w:rPr>
        <w:t>في</w:t>
      </w:r>
      <w:r w:rsidR="00C74BB8" w:rsidRPr="00D7202C">
        <w:rPr>
          <w:rFonts w:hint="eastAsia"/>
          <w:rtl/>
        </w:rPr>
        <w:t>(</w:t>
      </w:r>
      <w:r w:rsidRPr="00D7202C">
        <w:rPr>
          <w:rFonts w:hint="eastAsia"/>
          <w:rtl/>
        </w:rPr>
        <w:t>برهم</w:t>
      </w:r>
      <w:r w:rsidR="00C74BB8" w:rsidRPr="00D7202C">
        <w:rPr>
          <w:rFonts w:hint="eastAsia"/>
          <w:rtl/>
        </w:rPr>
        <w:t>)</w:t>
      </w:r>
      <w:r w:rsidRPr="00D7202C">
        <w:rPr>
          <w:rtl/>
        </w:rPr>
        <w:t>.</w:t>
      </w:r>
    </w:p>
    <w:p w:rsidR="008C6066" w:rsidRDefault="00471D2E" w:rsidP="00D7202C">
      <w:pPr>
        <w:pStyle w:val="libBold1"/>
        <w:rPr>
          <w:rtl/>
        </w:rPr>
      </w:pPr>
      <w:r>
        <w:rPr>
          <w:rFonts w:hint="eastAsia"/>
          <w:rtl/>
        </w:rPr>
        <w:t>غمز</w:t>
      </w:r>
      <w:r>
        <w:rPr>
          <w:rtl/>
        </w:rPr>
        <w:t>:</w:t>
      </w:r>
    </w:p>
    <w:p w:rsidR="008C6066" w:rsidRDefault="00471D2E" w:rsidP="00D7202C">
      <w:pPr>
        <w:pStyle w:val="libCenterBold1"/>
        <w:rPr>
          <w:rtl/>
        </w:rPr>
      </w:pPr>
      <w:r>
        <w:rPr>
          <w:rFonts w:hint="eastAsia"/>
          <w:rtl/>
        </w:rPr>
        <w:t>الغمز</w:t>
      </w:r>
      <w:r>
        <w:rPr>
          <w:rtl/>
        </w:rPr>
        <w:t xml:space="preserve"> و الغماز</w:t>
      </w:r>
    </w:p>
    <w:p w:rsidR="00D7202C" w:rsidRDefault="00471D2E" w:rsidP="00D7202C">
      <w:pPr>
        <w:pStyle w:val="libNormal"/>
        <w:rPr>
          <w:rtl/>
        </w:rPr>
      </w:pPr>
      <w:r>
        <w:rPr>
          <w:rFonts w:hint="eastAsia"/>
          <w:rtl/>
        </w:rPr>
        <w:t>باب</w:t>
      </w:r>
      <w:r>
        <w:rPr>
          <w:rtl/>
        </w:rPr>
        <w:t xml:space="preserve"> الغمز و الهمز و اللمز </w:t>
      </w:r>
      <w:r w:rsidRPr="009D640D">
        <w:rPr>
          <w:rStyle w:val="libFootnotenumChar"/>
          <w:rtl/>
        </w:rPr>
        <w:t>(1)</w:t>
      </w:r>
      <w:r>
        <w:rPr>
          <w:rtl/>
        </w:rPr>
        <w:t>.</w:t>
      </w:r>
    </w:p>
    <w:p w:rsidR="008C6066" w:rsidRDefault="00C74BB8" w:rsidP="00D7202C">
      <w:pPr>
        <w:pStyle w:val="libNormal"/>
        <w:rPr>
          <w:rtl/>
        </w:rPr>
      </w:pPr>
      <w:r w:rsidRPr="00C74BB8">
        <w:rPr>
          <w:rStyle w:val="libAlaemChar"/>
          <w:rFonts w:hint="eastAsia"/>
          <w:rtl/>
        </w:rPr>
        <w:t>(</w:t>
      </w:r>
      <w:r w:rsidR="00471D2E" w:rsidRPr="00D7202C">
        <w:rPr>
          <w:rStyle w:val="libAieChar"/>
          <w:rFonts w:hint="eastAsia"/>
          <w:rtl/>
        </w:rPr>
        <w:t>إِنَّ</w:t>
      </w:r>
      <w:r w:rsidR="00471D2E" w:rsidRPr="00D7202C">
        <w:rPr>
          <w:rStyle w:val="libAieChar"/>
          <w:rtl/>
        </w:rPr>
        <w:t xml:space="preserve"> </w:t>
      </w:r>
      <w:r w:rsidR="003653A2" w:rsidRPr="00D7202C">
        <w:rPr>
          <w:rStyle w:val="libAieChar"/>
          <w:rtl/>
        </w:rPr>
        <w:t>الذي</w:t>
      </w:r>
      <w:r w:rsidR="00471D2E" w:rsidRPr="00D7202C">
        <w:rPr>
          <w:rStyle w:val="libAieChar"/>
          <w:rFonts w:hint="eastAsia"/>
          <w:rtl/>
        </w:rPr>
        <w:t>نَ</w:t>
      </w:r>
      <w:r w:rsidR="00471D2E" w:rsidRPr="00D7202C">
        <w:rPr>
          <w:rStyle w:val="libAieChar"/>
          <w:rtl/>
        </w:rPr>
        <w:t xml:space="preserve"> أَجْرَمُوا کٰانُوا مِنَ </w:t>
      </w:r>
      <w:r w:rsidR="003653A2" w:rsidRPr="00D7202C">
        <w:rPr>
          <w:rStyle w:val="libAieChar"/>
          <w:rtl/>
        </w:rPr>
        <w:t>الذي</w:t>
      </w:r>
      <w:r w:rsidR="00471D2E" w:rsidRPr="00D7202C">
        <w:rPr>
          <w:rStyle w:val="libAieChar"/>
          <w:rFonts w:hint="eastAsia"/>
          <w:rtl/>
        </w:rPr>
        <w:t>نَ</w:t>
      </w:r>
      <w:r w:rsidR="00471D2E" w:rsidRPr="00D7202C">
        <w:rPr>
          <w:rStyle w:val="libAieChar"/>
          <w:rtl/>
        </w:rPr>
        <w:t xml:space="preserve"> آمَنُوا </w:t>
      </w:r>
      <w:r w:rsidR="00471D2E" w:rsidRPr="00D7202C">
        <w:rPr>
          <w:rStyle w:val="libAieChar"/>
          <w:rFonts w:hint="cs"/>
          <w:rtl/>
        </w:rPr>
        <w:t>یَ</w:t>
      </w:r>
      <w:r w:rsidR="00471D2E" w:rsidRPr="00D7202C">
        <w:rPr>
          <w:rStyle w:val="libAieChar"/>
          <w:rFonts w:hint="eastAsia"/>
          <w:rtl/>
        </w:rPr>
        <w:t>ضْحَکُونَ</w:t>
      </w:r>
      <w:r w:rsidR="00471D2E" w:rsidRPr="00D7202C">
        <w:rPr>
          <w:rStyle w:val="libAieChar"/>
          <w:rtl/>
        </w:rPr>
        <w:t xml:space="preserve">* وَ إِذٰا مَرُّوا بِهِمْ </w:t>
      </w:r>
      <w:r w:rsidR="00471D2E" w:rsidRPr="00D7202C">
        <w:rPr>
          <w:rStyle w:val="libAieChar"/>
          <w:rFonts w:hint="cs"/>
          <w:rtl/>
        </w:rPr>
        <w:t>یَ</w:t>
      </w:r>
      <w:r w:rsidR="00471D2E" w:rsidRPr="00D7202C">
        <w:rPr>
          <w:rStyle w:val="libAieChar"/>
          <w:rFonts w:hint="eastAsia"/>
          <w:rtl/>
        </w:rPr>
        <w:t>تَغٰامَزُونَ</w:t>
      </w:r>
      <w:r w:rsidRPr="00C74BB8">
        <w:rPr>
          <w:rStyle w:val="libAlaemChar"/>
          <w:rFonts w:hint="eastAsia"/>
          <w:rtl/>
        </w:rPr>
        <w:t>)</w:t>
      </w:r>
      <w:r w:rsidR="00471D2E" w:rsidRPr="009D640D">
        <w:rPr>
          <w:rStyle w:val="libFootnotenumChar"/>
          <w:rtl/>
        </w:rPr>
        <w:t>(2)</w:t>
      </w:r>
      <w:r w:rsidR="00471D2E">
        <w:rPr>
          <w:rFonts w:hint="eastAsia"/>
          <w:rtl/>
        </w:rPr>
        <w:t>ال</w:t>
      </w:r>
      <w:r w:rsidR="00067415">
        <w:rPr>
          <w:rFonts w:hint="eastAsia"/>
          <w:rtl/>
        </w:rPr>
        <w:t>سورة</w:t>
      </w:r>
      <w:r w:rsidR="00471D2E">
        <w:rPr>
          <w:rtl/>
        </w:rPr>
        <w:t>.</w:t>
      </w:r>
    </w:p>
    <w:p w:rsidR="008C6066" w:rsidRDefault="00FF1263" w:rsidP="00D7202C">
      <w:pPr>
        <w:pStyle w:val="libNormal"/>
        <w:rPr>
          <w:rtl/>
        </w:rPr>
      </w:pPr>
      <w:r w:rsidRPr="00D7202C">
        <w:rPr>
          <w:rStyle w:val="libBold1Char"/>
          <w:rFonts w:hint="eastAsia"/>
          <w:rtl/>
        </w:rPr>
        <w:t>صحیفة</w:t>
      </w:r>
      <w:r w:rsidR="00471D2E" w:rsidRPr="00D7202C">
        <w:rPr>
          <w:rStyle w:val="libBold1Char"/>
          <w:rtl/>
        </w:rPr>
        <w:t xml:space="preserve"> الرضا</w:t>
      </w:r>
      <w:r w:rsidR="00471D2E">
        <w:rPr>
          <w:rtl/>
        </w:rPr>
        <w:t xml:space="preserve">:عن الرضا </w:t>
      </w:r>
      <w:r w:rsidR="008C6066" w:rsidRPr="008C6066">
        <w:rPr>
          <w:rStyle w:val="libAlaemChar"/>
          <w:rtl/>
        </w:rPr>
        <w:t>عليه‌السلام</w:t>
      </w:r>
      <w:r w:rsidR="00471D2E">
        <w:rPr>
          <w:rtl/>
        </w:rPr>
        <w:t xml:space="preserve"> عن آبائه </w:t>
      </w:r>
      <w:r w:rsidR="008C6066" w:rsidRPr="008C6066">
        <w:rPr>
          <w:rStyle w:val="libAlaemChar"/>
          <w:rtl/>
        </w:rPr>
        <w:t>عليهم‌السلام</w:t>
      </w:r>
      <w:r w:rsidR="00471D2E">
        <w:rPr>
          <w:rtl/>
        </w:rPr>
        <w:t xml:space="preserve"> عن ال</w:t>
      </w:r>
      <w:r w:rsidR="003653A2">
        <w:rPr>
          <w:rtl/>
        </w:rPr>
        <w:t>نبيّ</w:t>
      </w:r>
      <w:r w:rsidR="00471D2E">
        <w:rPr>
          <w:rtl/>
        </w:rPr>
        <w:t xml:space="preserve"> </w:t>
      </w:r>
      <w:r w:rsidR="008C6066" w:rsidRPr="008C6066">
        <w:rPr>
          <w:rStyle w:val="libAlaemChar"/>
          <w:rtl/>
        </w:rPr>
        <w:t>صلى‌الله‌عليه‌وآله‌وسلم</w:t>
      </w:r>
      <w:r w:rsidR="00471D2E">
        <w:rPr>
          <w:rtl/>
        </w:rPr>
        <w:t>: انّ موس</w:t>
      </w:r>
      <w:r w:rsidR="00471D2E">
        <w:rPr>
          <w:rFonts w:hint="cs"/>
          <w:rtl/>
        </w:rPr>
        <w:t>ی</w:t>
      </w:r>
      <w:r w:rsidR="00471D2E">
        <w:rPr>
          <w:rtl/>
        </w:rPr>
        <w:t xml:space="preserve"> بن عمران سأل ربّه و رفع </w:t>
      </w:r>
      <w:r w:rsidR="003653A2">
        <w:rPr>
          <w:rFonts w:hint="cs"/>
          <w:rtl/>
        </w:rPr>
        <w:t>یدي</w:t>
      </w:r>
      <w:r w:rsidR="00471D2E">
        <w:rPr>
          <w:rFonts w:hint="eastAsia"/>
          <w:rtl/>
        </w:rPr>
        <w:t>ه</w:t>
      </w:r>
      <w:r w:rsidR="00471D2E">
        <w:rPr>
          <w:rtl/>
        </w:rPr>
        <w:t xml:space="preserve"> فقال:</w:t>
      </w:r>
      <w:r w:rsidR="00471D2E">
        <w:rPr>
          <w:rFonts w:hint="cs"/>
          <w:rtl/>
        </w:rPr>
        <w:t>ی</w:t>
      </w:r>
      <w:r w:rsidR="00471D2E">
        <w:rPr>
          <w:rFonts w:hint="eastAsia"/>
          <w:rtl/>
        </w:rPr>
        <w:t>ا</w:t>
      </w:r>
      <w:r w:rsidR="00471D2E">
        <w:rPr>
          <w:rtl/>
        </w:rPr>
        <w:t xml:space="preserve"> ربّ </w:t>
      </w:r>
      <w:r w:rsidR="003653A2">
        <w:rPr>
          <w:rtl/>
        </w:rPr>
        <w:t>أي</w:t>
      </w:r>
      <w:r w:rsidR="00471D2E">
        <w:rPr>
          <w:rFonts w:hint="eastAsia"/>
          <w:rtl/>
        </w:rPr>
        <w:t>ن</w:t>
      </w:r>
      <w:r w:rsidR="00471D2E">
        <w:rPr>
          <w:rtl/>
        </w:rPr>
        <w:t xml:space="preserve"> ذهبت أو</w:t>
      </w:r>
      <w:r w:rsidR="00332F64">
        <w:rPr>
          <w:rtl/>
        </w:rPr>
        <w:t>ذي</w:t>
      </w:r>
      <w:r w:rsidR="00471D2E">
        <w:rPr>
          <w:rFonts w:hint="eastAsia"/>
          <w:rtl/>
        </w:rPr>
        <w:t>ت،فأوح</w:t>
      </w:r>
      <w:r w:rsidR="00471D2E">
        <w:rPr>
          <w:rFonts w:hint="cs"/>
          <w:rtl/>
        </w:rPr>
        <w:t>ی</w:t>
      </w:r>
      <w:r w:rsidR="00471D2E">
        <w:rPr>
          <w:rtl/>
        </w:rPr>
        <w:t xml:space="preserve"> اللّه </w:t>
      </w:r>
      <w:r w:rsidR="00C4071F">
        <w:rPr>
          <w:rtl/>
        </w:rPr>
        <w:t>تعالى</w:t>
      </w:r>
      <w:r w:rsidR="00471D2E">
        <w:rPr>
          <w:rtl/>
        </w:rPr>
        <w:t xml:space="preserve"> </w:t>
      </w:r>
      <w:r w:rsidR="00067415">
        <w:rPr>
          <w:rtl/>
        </w:rPr>
        <w:t>اليه</w:t>
      </w:r>
      <w:r w:rsidR="00471D2E">
        <w:rPr>
          <w:rtl/>
        </w:rPr>
        <w:t>:</w:t>
      </w:r>
      <w:r w:rsidR="00D7202C">
        <w:rPr>
          <w:rFonts w:hint="cs"/>
          <w:rtl/>
        </w:rPr>
        <w:t xml:space="preserve"> </w:t>
      </w:r>
      <w:r w:rsidR="00471D2E">
        <w:rPr>
          <w:rFonts w:hint="cs"/>
          <w:rtl/>
        </w:rPr>
        <w:t>ی</w:t>
      </w:r>
      <w:r w:rsidR="00471D2E">
        <w:rPr>
          <w:rFonts w:hint="eastAsia"/>
          <w:rtl/>
        </w:rPr>
        <w:t>ا</w:t>
      </w:r>
      <w:r w:rsidR="00471D2E">
        <w:rPr>
          <w:rtl/>
        </w:rPr>
        <w:t xml:space="preserve"> موس</w:t>
      </w:r>
      <w:r w:rsidR="00471D2E">
        <w:rPr>
          <w:rFonts w:hint="cs"/>
          <w:rtl/>
        </w:rPr>
        <w:t>ی</w:t>
      </w:r>
      <w:r w:rsidR="00471D2E">
        <w:rPr>
          <w:rtl/>
        </w:rPr>
        <w:t xml:space="preserve"> انّ </w:t>
      </w:r>
      <w:r w:rsidR="009640A2">
        <w:rPr>
          <w:rtl/>
        </w:rPr>
        <w:t>في</w:t>
      </w:r>
      <w:r w:rsidR="00471D2E">
        <w:rPr>
          <w:rtl/>
        </w:rPr>
        <w:t xml:space="preserve"> عسکرک غمّازا،فقال:</w:t>
      </w:r>
      <w:r w:rsidR="00471D2E">
        <w:rPr>
          <w:rFonts w:hint="cs"/>
          <w:rtl/>
        </w:rPr>
        <w:t>ی</w:t>
      </w:r>
      <w:r w:rsidR="00471D2E">
        <w:rPr>
          <w:rFonts w:hint="eastAsia"/>
          <w:rtl/>
        </w:rPr>
        <w:t>ا</w:t>
      </w:r>
      <w:r w:rsidR="00471D2E">
        <w:rPr>
          <w:rtl/>
        </w:rPr>
        <w:t xml:space="preserve"> ربّ دلّن</w:t>
      </w:r>
      <w:r w:rsidR="00471D2E">
        <w:rPr>
          <w:rFonts w:hint="cs"/>
          <w:rtl/>
        </w:rPr>
        <w:t>ی</w:t>
      </w:r>
      <w:r w:rsidR="00471D2E">
        <w:rPr>
          <w:rtl/>
        </w:rPr>
        <w:t xml:space="preserve"> ع</w:t>
      </w:r>
      <w:r w:rsidR="003653A2">
        <w:rPr>
          <w:rtl/>
        </w:rPr>
        <w:t>لي</w:t>
      </w:r>
      <w:r w:rsidR="00471D2E">
        <w:rPr>
          <w:rFonts w:hint="eastAsia"/>
          <w:rtl/>
        </w:rPr>
        <w:t>ه،فأوح</w:t>
      </w:r>
      <w:r w:rsidR="00471D2E">
        <w:rPr>
          <w:rFonts w:hint="cs"/>
          <w:rtl/>
        </w:rPr>
        <w:t>ی</w:t>
      </w:r>
      <w:r w:rsidR="00471D2E">
        <w:rPr>
          <w:rtl/>
        </w:rPr>
        <w:t xml:space="preserve"> اللّه </w:t>
      </w:r>
      <w:r w:rsidR="00067415">
        <w:rPr>
          <w:rtl/>
        </w:rPr>
        <w:t>اليه</w:t>
      </w:r>
      <w:r w:rsidR="00471D2E">
        <w:rPr>
          <w:rtl/>
        </w:rPr>
        <w:t>:</w:t>
      </w:r>
      <w:r w:rsidR="009640A2">
        <w:rPr>
          <w:rtl/>
        </w:rPr>
        <w:t>انّي</w:t>
      </w:r>
      <w:r w:rsidR="00471D2E">
        <w:rPr>
          <w:rtl/>
        </w:rPr>
        <w:t xml:space="preserve"> أبغض الغمّاز فک</w:t>
      </w:r>
      <w:r w:rsidR="00471D2E">
        <w:rPr>
          <w:rFonts w:hint="cs"/>
          <w:rtl/>
        </w:rPr>
        <w:t>ی</w:t>
      </w:r>
      <w:r w:rsidR="00471D2E">
        <w:rPr>
          <w:rFonts w:hint="eastAsia"/>
          <w:rtl/>
        </w:rPr>
        <w:t>ف</w:t>
      </w:r>
      <w:r w:rsidR="00471D2E">
        <w:rPr>
          <w:rtl/>
        </w:rPr>
        <w:t xml:space="preserve"> أغمز؟ </w:t>
      </w:r>
      <w:r w:rsidR="00471D2E" w:rsidRPr="009D640D">
        <w:rPr>
          <w:rStyle w:val="libFootnotenumChar"/>
          <w:rtl/>
        </w:rPr>
        <w:t>(3)</w:t>
      </w:r>
      <w:r w:rsidR="00471D2E">
        <w:rPr>
          <w:rtl/>
        </w:rPr>
        <w:t>.</w:t>
      </w:r>
    </w:p>
    <w:p w:rsidR="008C6066" w:rsidRDefault="008C6066" w:rsidP="00471D2E">
      <w:pPr>
        <w:pStyle w:val="libNormal"/>
        <w:rPr>
          <w:rtl/>
        </w:rPr>
      </w:pPr>
      <w:r w:rsidRPr="008C6066">
        <w:rPr>
          <w:rStyle w:val="libBold1Char"/>
          <w:rFonts w:hint="eastAsia"/>
          <w:rtl/>
        </w:rPr>
        <w:t>أقول</w:t>
      </w:r>
      <w:r w:rsidR="00471D2E">
        <w:rPr>
          <w:rtl/>
        </w:rPr>
        <w:t>:</w:t>
      </w:r>
      <w:r w:rsidR="003653A2">
        <w:rPr>
          <w:rFonts w:hint="cs"/>
          <w:rtl/>
        </w:rPr>
        <w:t>یأتي</w:t>
      </w:r>
      <w:r w:rsidR="00471D2E">
        <w:rPr>
          <w:rtl/>
        </w:rPr>
        <w:t xml:space="preserve"> </w:t>
      </w:r>
      <w:r w:rsidR="009640A2" w:rsidRPr="00D7202C">
        <w:rPr>
          <w:rtl/>
        </w:rPr>
        <w:t>في</w:t>
      </w:r>
      <w:r w:rsidR="00471D2E" w:rsidRPr="00D7202C">
        <w:rPr>
          <w:rtl/>
        </w:rPr>
        <w:t xml:space="preserve"> </w:t>
      </w:r>
      <w:r w:rsidR="00C74BB8" w:rsidRPr="00D7202C">
        <w:rPr>
          <w:rtl/>
        </w:rPr>
        <w:t>(</w:t>
      </w:r>
      <w:r w:rsidR="00471D2E" w:rsidRPr="00D7202C">
        <w:rPr>
          <w:rtl/>
        </w:rPr>
        <w:t>لمز</w:t>
      </w:r>
      <w:r w:rsidR="00C74BB8" w:rsidRPr="00D7202C">
        <w:rPr>
          <w:rtl/>
        </w:rPr>
        <w:t>)</w:t>
      </w:r>
      <w:r w:rsidR="00471D2E" w:rsidRPr="00D7202C">
        <w:rPr>
          <w:rtl/>
        </w:rPr>
        <w:t xml:space="preserve">ما </w:t>
      </w:r>
      <w:r w:rsidR="00471D2E" w:rsidRPr="00D7202C">
        <w:rPr>
          <w:rFonts w:hint="cs"/>
          <w:rtl/>
        </w:rPr>
        <w:t>ی</w:t>
      </w:r>
      <w:r w:rsidR="00471D2E" w:rsidRPr="00D7202C">
        <w:rPr>
          <w:rFonts w:hint="eastAsia"/>
          <w:rtl/>
        </w:rPr>
        <w:t>ناسب</w:t>
      </w:r>
      <w:r w:rsidR="00471D2E">
        <w:rPr>
          <w:rtl/>
        </w:rPr>
        <w:t xml:space="preserve"> ذلک.</w:t>
      </w:r>
    </w:p>
    <w:p w:rsidR="008C6066" w:rsidRDefault="00471D2E" w:rsidP="00D7202C">
      <w:pPr>
        <w:pStyle w:val="libBold1"/>
        <w:rPr>
          <w:rtl/>
        </w:rPr>
      </w:pPr>
      <w:r>
        <w:rPr>
          <w:rFonts w:hint="eastAsia"/>
          <w:rtl/>
        </w:rPr>
        <w:t>غمم</w:t>
      </w:r>
      <w:r>
        <w:rPr>
          <w:rtl/>
        </w:rPr>
        <w:t>:</w:t>
      </w:r>
    </w:p>
    <w:p w:rsidR="008C6066" w:rsidRDefault="009640A2" w:rsidP="00D7202C">
      <w:pPr>
        <w:pStyle w:val="libCenterBold1"/>
        <w:rPr>
          <w:rtl/>
        </w:rPr>
      </w:pPr>
      <w:r>
        <w:rPr>
          <w:rFonts w:hint="eastAsia"/>
          <w:rtl/>
        </w:rPr>
        <w:t>في</w:t>
      </w:r>
      <w:r w:rsidR="00471D2E">
        <w:rPr>
          <w:rtl/>
        </w:rPr>
        <w:t xml:space="preserve"> الغمّ و ما </w:t>
      </w:r>
      <w:r w:rsidR="00471D2E">
        <w:rPr>
          <w:rFonts w:hint="cs"/>
          <w:rtl/>
        </w:rPr>
        <w:t>ی</w:t>
      </w:r>
      <w:r w:rsidR="00471D2E">
        <w:rPr>
          <w:rFonts w:hint="eastAsia"/>
          <w:rtl/>
        </w:rPr>
        <w:t>ورثه</w:t>
      </w:r>
      <w:r w:rsidR="00471D2E">
        <w:rPr>
          <w:rtl/>
        </w:rPr>
        <w:t xml:space="preserve"> و ما </w:t>
      </w:r>
      <w:r w:rsidR="00471D2E">
        <w:rPr>
          <w:rFonts w:hint="cs"/>
          <w:rtl/>
        </w:rPr>
        <w:t>ی</w:t>
      </w:r>
      <w:r w:rsidR="00471D2E">
        <w:rPr>
          <w:rFonts w:hint="eastAsia"/>
          <w:rtl/>
        </w:rPr>
        <w:t>ذهب</w:t>
      </w:r>
      <w:r w:rsidR="00471D2E">
        <w:rPr>
          <w:rtl/>
        </w:rPr>
        <w:t xml:space="preserve"> به</w:t>
      </w:r>
    </w:p>
    <w:p w:rsidR="008C6066" w:rsidRDefault="008C6066" w:rsidP="00471D2E">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الصادق </w:t>
      </w:r>
      <w:r w:rsidRPr="008C6066">
        <w:rPr>
          <w:rStyle w:val="libAlaemChar"/>
          <w:rtl/>
        </w:rPr>
        <w:t>عليه‌السلام</w:t>
      </w:r>
      <w:r w:rsidR="00471D2E">
        <w:rPr>
          <w:rtl/>
        </w:rPr>
        <w:t xml:space="preserve"> قال: ما </w:t>
      </w:r>
      <w:r w:rsidR="00471D2E">
        <w:rPr>
          <w:rFonts w:hint="cs"/>
          <w:rtl/>
        </w:rPr>
        <w:t>ی</w:t>
      </w:r>
      <w:r w:rsidR="00471D2E">
        <w:rPr>
          <w:rFonts w:hint="eastAsia"/>
          <w:rtl/>
        </w:rPr>
        <w:t>منع</w:t>
      </w:r>
      <w:r w:rsidR="00471D2E">
        <w:rPr>
          <w:rtl/>
        </w:rPr>
        <w:t xml:space="preserve"> أحدکم إذا دخل ع</w:t>
      </w:r>
      <w:r w:rsidR="003653A2">
        <w:rPr>
          <w:rtl/>
        </w:rPr>
        <w:t>لي</w:t>
      </w:r>
      <w:r w:rsidR="00471D2E">
        <w:rPr>
          <w:rFonts w:hint="eastAsia"/>
          <w:rtl/>
        </w:rPr>
        <w:t>ه</w:t>
      </w:r>
      <w:r w:rsidR="00471D2E">
        <w:rPr>
          <w:rtl/>
        </w:rPr>
        <w:t xml:space="preserve"> غمّ من غموم الدن</w:t>
      </w:r>
      <w:r w:rsidR="00471D2E">
        <w:rPr>
          <w:rFonts w:hint="cs"/>
          <w:rtl/>
        </w:rPr>
        <w:t>ی</w:t>
      </w:r>
      <w:r w:rsidR="00471D2E">
        <w:rPr>
          <w:rFonts w:hint="eastAsia"/>
          <w:rtl/>
        </w:rPr>
        <w:t>ا</w:t>
      </w:r>
      <w:r w:rsidR="00471D2E">
        <w:rPr>
          <w:rtl/>
        </w:rPr>
        <w:t xml:space="preserve"> أن </w:t>
      </w:r>
      <w:r w:rsidR="00471D2E">
        <w:rPr>
          <w:rFonts w:hint="cs"/>
          <w:rtl/>
        </w:rPr>
        <w:t>ی</w:t>
      </w:r>
      <w:r w:rsidR="00471D2E">
        <w:rPr>
          <w:rFonts w:hint="eastAsia"/>
          <w:rtl/>
        </w:rPr>
        <w:t>توضّأ</w:t>
      </w:r>
      <w:r w:rsidR="00471D2E">
        <w:rPr>
          <w:rtl/>
        </w:rPr>
        <w:t xml:space="preserve"> ثمّ </w:t>
      </w:r>
      <w:r w:rsidR="00471D2E">
        <w:rPr>
          <w:rFonts w:hint="cs"/>
          <w:rtl/>
        </w:rPr>
        <w:t>ی</w:t>
      </w:r>
      <w:r w:rsidR="00471D2E">
        <w:rPr>
          <w:rFonts w:hint="eastAsia"/>
          <w:rtl/>
        </w:rPr>
        <w:t>دخل</w:t>
      </w:r>
      <w:r w:rsidR="00471D2E">
        <w:rPr>
          <w:rtl/>
        </w:rPr>
        <w:t xml:space="preserve"> مسجده </w:t>
      </w:r>
      <w:r w:rsidR="009640A2">
        <w:rPr>
          <w:rtl/>
        </w:rPr>
        <w:t>في</w:t>
      </w:r>
      <w:r w:rsidR="00471D2E">
        <w:rPr>
          <w:rFonts w:hint="eastAsia"/>
          <w:rtl/>
        </w:rPr>
        <w:t>رکع</w:t>
      </w:r>
      <w:r w:rsidR="00471D2E">
        <w:rPr>
          <w:rtl/>
        </w:rPr>
        <w:t xml:space="preserve"> رکعت</w:t>
      </w:r>
      <w:r w:rsidR="00471D2E">
        <w:rPr>
          <w:rFonts w:hint="cs"/>
          <w:rtl/>
        </w:rPr>
        <w:t>ی</w:t>
      </w:r>
      <w:r w:rsidR="00471D2E">
        <w:rPr>
          <w:rFonts w:hint="eastAsia"/>
          <w:rtl/>
        </w:rPr>
        <w:t>ن</w:t>
      </w:r>
      <w:r w:rsidR="00471D2E">
        <w:rPr>
          <w:rtl/>
        </w:rPr>
        <w:t xml:space="preserve"> </w:t>
      </w:r>
      <w:r w:rsidR="009640A2">
        <w:rPr>
          <w:rtl/>
        </w:rPr>
        <w:t>في</w:t>
      </w:r>
      <w:r w:rsidR="00471D2E">
        <w:rPr>
          <w:rFonts w:hint="eastAsia"/>
          <w:rtl/>
        </w:rPr>
        <w:t>دعو</w:t>
      </w:r>
      <w:r w:rsidR="00471D2E">
        <w:rPr>
          <w:rtl/>
        </w:rPr>
        <w:t xml:space="preserve"> اللّه </w:t>
      </w:r>
      <w:r w:rsidR="009640A2">
        <w:rPr>
          <w:rtl/>
        </w:rPr>
        <w:t>في</w:t>
      </w:r>
      <w:r w:rsidR="00471D2E">
        <w:rPr>
          <w:rFonts w:hint="eastAsia"/>
          <w:rtl/>
        </w:rPr>
        <w:t>ها،أما</w:t>
      </w:r>
      <w:r w:rsidR="00471D2E">
        <w:rPr>
          <w:rtl/>
        </w:rPr>
        <w:t xml:space="preserve"> سمعت اللّه(عزّ</w:t>
      </w:r>
    </w:p>
    <w:p w:rsidR="009853BF" w:rsidRDefault="003653A2" w:rsidP="003653A2">
      <w:pPr>
        <w:pStyle w:val="libLine"/>
        <w:rPr>
          <w:rtl/>
        </w:rPr>
      </w:pPr>
      <w:r>
        <w:rPr>
          <w:rFonts w:hint="eastAsia"/>
          <w:rtl/>
        </w:rPr>
        <w:t>____________________</w:t>
      </w:r>
    </w:p>
    <w:p w:rsidR="008C6066" w:rsidRDefault="00DE3D9F" w:rsidP="00D7202C">
      <w:pPr>
        <w:pStyle w:val="libFootnote0"/>
        <w:rPr>
          <w:rtl/>
        </w:rPr>
      </w:pPr>
      <w:r>
        <w:rPr>
          <w:rtl/>
        </w:rPr>
        <w:t>(1)</w:t>
      </w:r>
      <w:r w:rsidR="00471D2E">
        <w:rPr>
          <w:rtl/>
        </w:rPr>
        <w:t xml:space="preserve"> ق:کتاب ال</w:t>
      </w:r>
      <w:r w:rsidR="002E78B4">
        <w:rPr>
          <w:rtl/>
        </w:rPr>
        <w:t>عشرة</w:t>
      </w:r>
      <w:r w:rsidR="00D7202C">
        <w:rPr>
          <w:rFonts w:hint="cs"/>
          <w:rtl/>
        </w:rPr>
        <w:t>/</w:t>
      </w:r>
      <w:r w:rsidR="0094408E">
        <w:rPr>
          <w:rtl/>
        </w:rPr>
        <w:t>198</w:t>
      </w:r>
      <w:r w:rsidR="00471D2E">
        <w:rPr>
          <w:rtl/>
        </w:rPr>
        <w:t>/</w:t>
      </w:r>
      <w:r w:rsidR="0094408E">
        <w:rPr>
          <w:rtl/>
        </w:rPr>
        <w:t>73</w:t>
      </w:r>
      <w:r w:rsidR="00471D2E">
        <w:rPr>
          <w:rtl/>
        </w:rPr>
        <w:t>،ج:</w:t>
      </w:r>
      <w:r w:rsidR="0094408E">
        <w:rPr>
          <w:rtl/>
        </w:rPr>
        <w:t>292</w:t>
      </w:r>
      <w:r w:rsidR="00471D2E">
        <w:rPr>
          <w:rtl/>
        </w:rPr>
        <w:t>/</w:t>
      </w:r>
      <w:r w:rsidR="0094408E">
        <w:rPr>
          <w:rtl/>
        </w:rPr>
        <w:t>75</w:t>
      </w:r>
      <w:r w:rsidR="00471D2E">
        <w:rPr>
          <w:rtl/>
        </w:rPr>
        <w:t>.</w:t>
      </w:r>
    </w:p>
    <w:p w:rsidR="008C6066" w:rsidRDefault="00DE3D9F" w:rsidP="00D7202C">
      <w:pPr>
        <w:pStyle w:val="libFootnote0"/>
        <w:rPr>
          <w:rtl/>
        </w:rPr>
      </w:pPr>
      <w:r>
        <w:rPr>
          <w:rtl/>
        </w:rPr>
        <w:t>(2)</w:t>
      </w:r>
      <w:r w:rsidR="00471D2E">
        <w:rPr>
          <w:rtl/>
        </w:rPr>
        <w:t xml:space="preserve"> </w:t>
      </w:r>
      <w:r w:rsidR="00067415">
        <w:rPr>
          <w:rtl/>
        </w:rPr>
        <w:t>سورة</w:t>
      </w:r>
      <w:r w:rsidR="00471D2E">
        <w:rPr>
          <w:rtl/>
        </w:rPr>
        <w:t xml:space="preserve"> المطف</w:t>
      </w:r>
      <w:r w:rsidR="009640A2">
        <w:rPr>
          <w:rtl/>
        </w:rPr>
        <w:t>في</w:t>
      </w:r>
      <w:r w:rsidR="00471D2E">
        <w:rPr>
          <w:rFonts w:hint="eastAsia"/>
          <w:rtl/>
        </w:rPr>
        <w:t>ن</w:t>
      </w:r>
      <w:r w:rsidR="00471D2E">
        <w:rPr>
          <w:rtl/>
        </w:rPr>
        <w:t>/ال</w:t>
      </w:r>
      <w:r w:rsidR="002D5688">
        <w:rPr>
          <w:rtl/>
        </w:rPr>
        <w:t>آية</w:t>
      </w:r>
      <w:r w:rsidR="00471D2E">
        <w:rPr>
          <w:rtl/>
        </w:rPr>
        <w:t xml:space="preserve"> </w:t>
      </w:r>
      <w:r w:rsidR="0094408E">
        <w:rPr>
          <w:rtl/>
        </w:rPr>
        <w:t>29</w:t>
      </w:r>
      <w:r w:rsidR="00471D2E">
        <w:rPr>
          <w:rtl/>
        </w:rPr>
        <w:t xml:space="preserve"> و </w:t>
      </w:r>
      <w:r w:rsidR="0094408E">
        <w:rPr>
          <w:rtl/>
        </w:rPr>
        <w:t>30</w:t>
      </w:r>
      <w:r w:rsidR="00471D2E">
        <w:rPr>
          <w:rtl/>
        </w:rPr>
        <w:t>.</w:t>
      </w:r>
    </w:p>
    <w:p w:rsidR="008C6066" w:rsidRDefault="00DE3D9F" w:rsidP="00D7202C">
      <w:pPr>
        <w:pStyle w:val="libFootnote0"/>
        <w:rPr>
          <w:rtl/>
        </w:rPr>
      </w:pPr>
      <w:r>
        <w:rPr>
          <w:rtl/>
        </w:rPr>
        <w:t>(3)</w:t>
      </w:r>
      <w:r w:rsidR="00471D2E">
        <w:rPr>
          <w:rtl/>
        </w:rPr>
        <w:t xml:space="preserve"> ق:کتاب ال</w:t>
      </w:r>
      <w:r w:rsidR="002E78B4">
        <w:rPr>
          <w:rtl/>
        </w:rPr>
        <w:t>عشرة</w:t>
      </w:r>
      <w:r w:rsidR="00D7202C">
        <w:rPr>
          <w:rFonts w:hint="cs"/>
          <w:rtl/>
        </w:rPr>
        <w:t>/</w:t>
      </w:r>
      <w:r w:rsidR="0094408E">
        <w:rPr>
          <w:rtl/>
        </w:rPr>
        <w:t>198</w:t>
      </w:r>
      <w:r w:rsidR="00471D2E">
        <w:rPr>
          <w:rtl/>
        </w:rPr>
        <w:t>/</w:t>
      </w:r>
      <w:r w:rsidR="0094408E">
        <w:rPr>
          <w:rtl/>
        </w:rPr>
        <w:t>73</w:t>
      </w:r>
      <w:r w:rsidR="00471D2E">
        <w:rPr>
          <w:rtl/>
        </w:rPr>
        <w:t>،ج:</w:t>
      </w:r>
      <w:r w:rsidR="0094408E">
        <w:rPr>
          <w:rtl/>
        </w:rPr>
        <w:t>293</w:t>
      </w:r>
      <w:r w:rsidR="00471D2E">
        <w:rPr>
          <w:rtl/>
        </w:rPr>
        <w:t>/</w:t>
      </w:r>
      <w:r w:rsidR="0094408E">
        <w:rPr>
          <w:rtl/>
        </w:rPr>
        <w:t>75</w:t>
      </w:r>
      <w:r w:rsidR="00471D2E">
        <w:rPr>
          <w:rtl/>
        </w:rPr>
        <w:t>.</w:t>
      </w:r>
    </w:p>
    <w:p w:rsidR="00D7202C" w:rsidRDefault="00D7202C" w:rsidP="00D7202C">
      <w:pPr>
        <w:pStyle w:val="libNormal"/>
        <w:rPr>
          <w:rtl/>
        </w:rPr>
      </w:pPr>
      <w:r>
        <w:rPr>
          <w:rFonts w:hint="eastAsia"/>
          <w:rtl/>
        </w:rPr>
        <w:br w:type="page"/>
      </w:r>
    </w:p>
    <w:p w:rsidR="009D640D" w:rsidRDefault="00471D2E" w:rsidP="00D7202C">
      <w:pPr>
        <w:pStyle w:val="libNormal0"/>
      </w:pPr>
      <w:r>
        <w:rPr>
          <w:rFonts w:hint="eastAsia"/>
          <w:rtl/>
        </w:rPr>
        <w:t>و</w:t>
      </w:r>
      <w:r>
        <w:rPr>
          <w:rtl/>
        </w:rPr>
        <w:t xml:space="preserve"> جلّ)</w:t>
      </w:r>
      <w:r>
        <w:rPr>
          <w:rFonts w:hint="cs"/>
          <w:rtl/>
        </w:rPr>
        <w:t>ی</w:t>
      </w:r>
      <w:r>
        <w:rPr>
          <w:rFonts w:hint="eastAsia"/>
          <w:rtl/>
        </w:rPr>
        <w:t>قول</w:t>
      </w:r>
      <w:r>
        <w:rPr>
          <w:rtl/>
        </w:rPr>
        <w:t xml:space="preserve">: </w:t>
      </w:r>
      <w:r w:rsidR="00C74BB8" w:rsidRPr="00C74BB8">
        <w:rPr>
          <w:rStyle w:val="libAlaemChar"/>
          <w:rtl/>
        </w:rPr>
        <w:t>(</w:t>
      </w:r>
      <w:r w:rsidRPr="00C74BB8">
        <w:rPr>
          <w:rStyle w:val="libAieChar"/>
          <w:rtl/>
        </w:rPr>
        <w:t>وَ اسْتَعِ</w:t>
      </w:r>
      <w:r w:rsidRPr="00C74BB8">
        <w:rPr>
          <w:rStyle w:val="libAieChar"/>
          <w:rFonts w:hint="cs"/>
          <w:rtl/>
        </w:rPr>
        <w:t>ی</w:t>
      </w:r>
      <w:r w:rsidRPr="00C74BB8">
        <w:rPr>
          <w:rStyle w:val="libAieChar"/>
          <w:rFonts w:hint="eastAsia"/>
          <w:rtl/>
        </w:rPr>
        <w:t>نُوا</w:t>
      </w:r>
      <w:r w:rsidRPr="00C74BB8">
        <w:rPr>
          <w:rStyle w:val="libAieChar"/>
          <w:rtl/>
        </w:rPr>
        <w:t xml:space="preserve"> بِالصَّبْرِ وَ الصَّلاٰهِ</w:t>
      </w:r>
      <w:r w:rsidR="00C74BB8" w:rsidRPr="00C74BB8">
        <w:rPr>
          <w:rStyle w:val="libAlaemChar"/>
          <w:rtl/>
        </w:rPr>
        <w:t>)</w:t>
      </w:r>
      <w:r>
        <w:rPr>
          <w:rtl/>
        </w:rPr>
        <w:t xml:space="preserve"> </w:t>
      </w:r>
      <w:r w:rsidRPr="009D640D">
        <w:rPr>
          <w:rStyle w:val="libFootnotenumChar"/>
          <w:rtl/>
        </w:rPr>
        <w:t>(1)</w:t>
      </w:r>
      <w:r w:rsidR="00D7202C">
        <w:rPr>
          <w:rStyle w:val="libFootnotenumChar"/>
          <w:rFonts w:hint="cs"/>
          <w:rtl/>
        </w:rPr>
        <w:t xml:space="preserve"> (2)</w:t>
      </w:r>
    </w:p>
    <w:p w:rsidR="008C6066" w:rsidRDefault="00471D2E" w:rsidP="00D7202C">
      <w:pPr>
        <w:pStyle w:val="libNormal"/>
        <w:rPr>
          <w:rtl/>
        </w:rPr>
      </w:pPr>
      <w:r>
        <w:rPr>
          <w:rFonts w:hint="eastAsia"/>
          <w:rtl/>
        </w:rPr>
        <w:t>باب</w:t>
      </w:r>
      <w:r>
        <w:rPr>
          <w:rtl/>
        </w:rPr>
        <w:t xml:space="preserve"> ما </w:t>
      </w:r>
      <w:r>
        <w:rPr>
          <w:rFonts w:hint="cs"/>
          <w:rtl/>
        </w:rPr>
        <w:t>ی</w:t>
      </w:r>
      <w:r>
        <w:rPr>
          <w:rFonts w:hint="eastAsia"/>
          <w:rtl/>
        </w:rPr>
        <w:t>ورث</w:t>
      </w:r>
      <w:r>
        <w:rPr>
          <w:rtl/>
        </w:rPr>
        <w:t xml:space="preserve"> الهمّ و الغمّ </w:t>
      </w:r>
      <w:r w:rsidRPr="009D640D">
        <w:rPr>
          <w:rStyle w:val="libFootnotenumChar"/>
          <w:rtl/>
        </w:rPr>
        <w:t>(</w:t>
      </w:r>
      <w:r w:rsidR="00D7202C">
        <w:rPr>
          <w:rStyle w:val="libFootnotenumChar"/>
          <w:rFonts w:hint="cs"/>
          <w:rtl/>
        </w:rPr>
        <w:t>3</w:t>
      </w:r>
      <w:r w:rsidRPr="009D640D">
        <w:rPr>
          <w:rStyle w:val="libFootnotenumChar"/>
          <w:rtl/>
        </w:rPr>
        <w:t>)</w:t>
      </w:r>
      <w:r>
        <w:rPr>
          <w:rtl/>
        </w:rPr>
        <w:t>.</w:t>
      </w:r>
    </w:p>
    <w:p w:rsidR="008C6066" w:rsidRDefault="008C6066" w:rsidP="00D7202C">
      <w:pPr>
        <w:pStyle w:val="libNormal"/>
        <w:rPr>
          <w:rtl/>
        </w:rPr>
      </w:pPr>
      <w:r w:rsidRPr="008C6066">
        <w:rPr>
          <w:rStyle w:val="libBold1Char"/>
          <w:rFonts w:hint="eastAsia"/>
          <w:rtl/>
        </w:rPr>
        <w:t>الخصال</w:t>
      </w:r>
      <w:r w:rsidR="00471D2E">
        <w:rPr>
          <w:rtl/>
        </w:rPr>
        <w:t xml:space="preserve">:عن الرضا </w:t>
      </w:r>
      <w:r w:rsidRPr="008C6066">
        <w:rPr>
          <w:rStyle w:val="libAlaemChar"/>
          <w:rtl/>
        </w:rPr>
        <w:t>عليه‌السلام</w:t>
      </w:r>
      <w:r w:rsidR="00471D2E">
        <w:rPr>
          <w:rtl/>
        </w:rPr>
        <w:t xml:space="preserve"> قال: اغتمّ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وما</w:t>
      </w:r>
      <w:r w:rsidR="00471D2E">
        <w:rPr>
          <w:rtl/>
        </w:rPr>
        <w:t xml:space="preserve"> فقال:من </w:t>
      </w:r>
      <w:r w:rsidR="003653A2">
        <w:rPr>
          <w:rtl/>
        </w:rPr>
        <w:t>أي</w:t>
      </w:r>
      <w:r w:rsidR="00471D2E">
        <w:rPr>
          <w:rFonts w:hint="eastAsia"/>
          <w:rtl/>
        </w:rPr>
        <w:t>ن</w:t>
      </w:r>
      <w:r w:rsidR="00471D2E">
        <w:rPr>
          <w:rtl/>
        </w:rPr>
        <w:t xml:space="preserve"> </w:t>
      </w:r>
      <w:r w:rsidR="00067415">
        <w:rPr>
          <w:rtl/>
        </w:rPr>
        <w:t>أتي</w:t>
      </w:r>
      <w:r w:rsidR="00471D2E">
        <w:rPr>
          <w:rFonts w:hint="eastAsia"/>
          <w:rtl/>
        </w:rPr>
        <w:t>ت</w:t>
      </w:r>
      <w:r w:rsidR="00471D2E">
        <w:rPr>
          <w:rtl/>
        </w:rPr>
        <w:t xml:space="preserve"> فما أعلم </w:t>
      </w:r>
      <w:r w:rsidR="009640A2">
        <w:rPr>
          <w:rtl/>
        </w:rPr>
        <w:t>انّي</w:t>
      </w:r>
      <w:r w:rsidR="00471D2E">
        <w:rPr>
          <w:rtl/>
        </w:rPr>
        <w:t xml:space="preserve"> جلست ع</w:t>
      </w:r>
      <w:r w:rsidR="003653A2">
        <w:rPr>
          <w:rtl/>
        </w:rPr>
        <w:t>ل</w:t>
      </w:r>
      <w:r w:rsidR="00D7202C">
        <w:rPr>
          <w:rFonts w:hint="cs"/>
          <w:rtl/>
        </w:rPr>
        <w:t>ى</w:t>
      </w:r>
      <w:r w:rsidR="00471D2E">
        <w:rPr>
          <w:rtl/>
        </w:rPr>
        <w:t xml:space="preserve"> </w:t>
      </w:r>
      <w:r w:rsidR="00FC7037">
        <w:rPr>
          <w:rtl/>
        </w:rPr>
        <w:t>عتبة</w:t>
      </w:r>
      <w:r w:rsidR="00471D2E">
        <w:rPr>
          <w:rtl/>
        </w:rPr>
        <w:t xml:space="preserve"> باب و لا شققت ب</w:t>
      </w:r>
      <w:r w:rsidR="00471D2E">
        <w:rPr>
          <w:rFonts w:hint="cs"/>
          <w:rtl/>
        </w:rPr>
        <w:t>ی</w:t>
      </w:r>
      <w:r w:rsidR="00471D2E">
        <w:rPr>
          <w:rFonts w:hint="eastAsia"/>
          <w:rtl/>
        </w:rPr>
        <w:t>ن</w:t>
      </w:r>
      <w:r w:rsidR="00471D2E">
        <w:rPr>
          <w:rtl/>
        </w:rPr>
        <w:t xml:space="preserve"> غنم و لا لبست سراو</w:t>
      </w:r>
      <w:r w:rsidR="00471D2E">
        <w:rPr>
          <w:rFonts w:hint="cs"/>
          <w:rtl/>
        </w:rPr>
        <w:t>ی</w:t>
      </w:r>
      <w:r w:rsidR="003653A2">
        <w:rPr>
          <w:rFonts w:hint="eastAsia"/>
          <w:rtl/>
        </w:rPr>
        <w:t>لي</w:t>
      </w:r>
      <w:r w:rsidR="00471D2E">
        <w:rPr>
          <w:rtl/>
        </w:rPr>
        <w:t xml:space="preserve"> من ق</w:t>
      </w:r>
      <w:r w:rsidR="00471D2E">
        <w:rPr>
          <w:rFonts w:hint="cs"/>
          <w:rtl/>
        </w:rPr>
        <w:t>ی</w:t>
      </w:r>
      <w:r w:rsidR="00471D2E">
        <w:rPr>
          <w:rFonts w:hint="eastAsia"/>
          <w:rtl/>
        </w:rPr>
        <w:t>ام</w:t>
      </w:r>
      <w:r w:rsidR="00471D2E">
        <w:rPr>
          <w:rtl/>
        </w:rPr>
        <w:t xml:space="preserve"> و لا مسحت </w:t>
      </w:r>
      <w:r w:rsidR="003653A2">
        <w:rPr>
          <w:rFonts w:hint="cs"/>
          <w:rtl/>
        </w:rPr>
        <w:t>یدي</w:t>
      </w:r>
      <w:r w:rsidR="00471D2E">
        <w:rPr>
          <w:rtl/>
        </w:rPr>
        <w:t xml:space="preserve"> و </w:t>
      </w:r>
      <w:r w:rsidR="003653A2">
        <w:rPr>
          <w:rtl/>
        </w:rPr>
        <w:t>وجهي</w:t>
      </w:r>
      <w:r w:rsidR="00471D2E">
        <w:rPr>
          <w:rtl/>
        </w:rPr>
        <w:t xml:space="preserve"> ب</w:t>
      </w:r>
      <w:r w:rsidR="00332F64">
        <w:rPr>
          <w:rtl/>
        </w:rPr>
        <w:t>ذي</w:t>
      </w:r>
      <w:r w:rsidR="00471D2E">
        <w:rPr>
          <w:rFonts w:hint="eastAsia"/>
          <w:rtl/>
        </w:rPr>
        <w:t>ل</w:t>
      </w:r>
      <w:r w:rsidR="00471D2E">
        <w:rPr>
          <w:rtl/>
        </w:rPr>
        <w:t>.</w:t>
      </w:r>
    </w:p>
    <w:p w:rsidR="008C6066" w:rsidRDefault="00471D2E" w:rsidP="00D7202C">
      <w:pPr>
        <w:pStyle w:val="libNormal"/>
        <w:rPr>
          <w:rtl/>
        </w:rPr>
      </w:pPr>
      <w:r>
        <w:rPr>
          <w:rFonts w:hint="eastAsia"/>
          <w:rtl/>
        </w:rPr>
        <w:t>و</w:t>
      </w:r>
      <w:r>
        <w:rPr>
          <w:rtl/>
        </w:rPr>
        <w:t xml:space="preserve"> رو</w:t>
      </w:r>
      <w:r w:rsidR="00D7202C">
        <w:rPr>
          <w:rFonts w:hint="cs"/>
          <w:rtl/>
        </w:rPr>
        <w:t>ي</w:t>
      </w:r>
      <w:r>
        <w:rPr>
          <w:rtl/>
        </w:rPr>
        <w:t xml:space="preserve"> عنهم </w:t>
      </w:r>
      <w:r w:rsidR="008C6066" w:rsidRPr="008C6066">
        <w:rPr>
          <w:rStyle w:val="libAlaemChar"/>
          <w:rtl/>
        </w:rPr>
        <w:t>عليهم‌السلام</w:t>
      </w:r>
      <w:r>
        <w:rPr>
          <w:rtl/>
        </w:rPr>
        <w:t xml:space="preserve"> قالوا: انّ أحد عشر ش</w:t>
      </w:r>
      <w:r>
        <w:rPr>
          <w:rFonts w:hint="cs"/>
          <w:rtl/>
        </w:rPr>
        <w:t>ی</w:t>
      </w:r>
      <w:r>
        <w:rPr>
          <w:rFonts w:hint="eastAsia"/>
          <w:rtl/>
        </w:rPr>
        <w:t>ئا</w:t>
      </w:r>
      <w:r>
        <w:rPr>
          <w:rtl/>
        </w:rPr>
        <w:t xml:space="preserve"> </w:t>
      </w:r>
      <w:r>
        <w:rPr>
          <w:rFonts w:hint="cs"/>
          <w:rtl/>
        </w:rPr>
        <w:t>ی</w:t>
      </w:r>
      <w:r>
        <w:rPr>
          <w:rFonts w:hint="eastAsia"/>
          <w:rtl/>
        </w:rPr>
        <w:t>ورث</w:t>
      </w:r>
      <w:r>
        <w:rPr>
          <w:rtl/>
        </w:rPr>
        <w:t xml:space="preserve"> الغمّ:ال</w:t>
      </w:r>
      <w:r w:rsidR="00D87694">
        <w:rPr>
          <w:rtl/>
        </w:rPr>
        <w:t>مشي</w:t>
      </w:r>
      <w:r>
        <w:rPr>
          <w:rtl/>
        </w:rPr>
        <w:t xml:space="preserve"> ب</w:t>
      </w:r>
      <w:r>
        <w:rPr>
          <w:rFonts w:hint="cs"/>
          <w:rtl/>
        </w:rPr>
        <w:t>ی</w:t>
      </w:r>
      <w:r>
        <w:rPr>
          <w:rFonts w:hint="eastAsia"/>
          <w:rtl/>
        </w:rPr>
        <w:t>ن</w:t>
      </w:r>
      <w:r>
        <w:rPr>
          <w:rtl/>
        </w:rPr>
        <w:t xml:space="preserve"> الأغنام و لبس السراو</w:t>
      </w:r>
      <w:r>
        <w:rPr>
          <w:rFonts w:hint="cs"/>
          <w:rtl/>
        </w:rPr>
        <w:t>ی</w:t>
      </w:r>
      <w:r>
        <w:rPr>
          <w:rFonts w:hint="eastAsia"/>
          <w:rtl/>
        </w:rPr>
        <w:t>ل</w:t>
      </w:r>
      <w:r>
        <w:rPr>
          <w:rtl/>
        </w:rPr>
        <w:t xml:space="preserve"> قائما و قبض </w:t>
      </w:r>
      <w:r w:rsidRPr="009D640D">
        <w:rPr>
          <w:rStyle w:val="libFootnotenumChar"/>
          <w:rtl/>
        </w:rPr>
        <w:t>(3)</w:t>
      </w:r>
      <w:r>
        <w:rPr>
          <w:rtl/>
        </w:rPr>
        <w:t>شعر اللح</w:t>
      </w:r>
      <w:r>
        <w:rPr>
          <w:rFonts w:hint="cs"/>
          <w:rtl/>
        </w:rPr>
        <w:t>ی</w:t>
      </w:r>
      <w:r>
        <w:rPr>
          <w:rFonts w:hint="eastAsia"/>
          <w:rtl/>
        </w:rPr>
        <w:t>ه</w:t>
      </w:r>
      <w:r>
        <w:rPr>
          <w:rtl/>
        </w:rPr>
        <w:t xml:space="preserve"> بالأسنان و ال</w:t>
      </w:r>
      <w:r w:rsidR="00D87694">
        <w:rPr>
          <w:rtl/>
        </w:rPr>
        <w:t>مشي</w:t>
      </w:r>
      <w:r>
        <w:rPr>
          <w:rtl/>
        </w:rPr>
        <w:t xml:space="preserve"> ع</w:t>
      </w:r>
      <w:r w:rsidR="003653A2">
        <w:rPr>
          <w:rtl/>
        </w:rPr>
        <w:t>ل</w:t>
      </w:r>
      <w:r w:rsidR="00D7202C">
        <w:rPr>
          <w:rFonts w:hint="cs"/>
          <w:rtl/>
        </w:rPr>
        <w:t>ى</w:t>
      </w:r>
      <w:r>
        <w:rPr>
          <w:rtl/>
        </w:rPr>
        <w:t xml:space="preserve"> قشر الب</w:t>
      </w:r>
      <w:r>
        <w:rPr>
          <w:rFonts w:hint="cs"/>
          <w:rtl/>
        </w:rPr>
        <w:t>ی</w:t>
      </w:r>
      <w:r>
        <w:rPr>
          <w:rFonts w:hint="eastAsia"/>
          <w:rtl/>
        </w:rPr>
        <w:t>ض</w:t>
      </w:r>
      <w:r>
        <w:rPr>
          <w:rtl/>
        </w:rPr>
        <w:t xml:space="preserve"> و اللعب بالخص</w:t>
      </w:r>
      <w:r>
        <w:rPr>
          <w:rFonts w:hint="cs"/>
          <w:rtl/>
        </w:rPr>
        <w:t>ی</w:t>
      </w:r>
      <w:r w:rsidR="00D7202C">
        <w:rPr>
          <w:rFonts w:hint="cs"/>
          <w:rtl/>
        </w:rPr>
        <w:t>ة</w:t>
      </w:r>
      <w:r>
        <w:rPr>
          <w:rtl/>
        </w:rPr>
        <w:t xml:space="preserve"> و الاستنجاء ب</w:t>
      </w:r>
      <w:r w:rsidR="00685D3F">
        <w:rPr>
          <w:rtl/>
        </w:rPr>
        <w:t>اليم</w:t>
      </w:r>
      <w:r>
        <w:rPr>
          <w:rFonts w:hint="cs"/>
          <w:rtl/>
        </w:rPr>
        <w:t>ی</w:t>
      </w:r>
      <w:r>
        <w:rPr>
          <w:rFonts w:hint="eastAsia"/>
          <w:rtl/>
        </w:rPr>
        <w:t>ن</w:t>
      </w:r>
      <w:r>
        <w:rPr>
          <w:rtl/>
        </w:rPr>
        <w:t xml:space="preserve"> و القعود ع</w:t>
      </w:r>
      <w:r w:rsidR="003653A2">
        <w:rPr>
          <w:rtl/>
        </w:rPr>
        <w:t>ل</w:t>
      </w:r>
      <w:r w:rsidR="00D7202C">
        <w:rPr>
          <w:rFonts w:hint="cs"/>
          <w:rtl/>
        </w:rPr>
        <w:t>ى</w:t>
      </w:r>
      <w:r>
        <w:rPr>
          <w:rtl/>
        </w:rPr>
        <w:t xml:space="preserve"> </w:t>
      </w:r>
      <w:r w:rsidR="00FC7037">
        <w:rPr>
          <w:rtl/>
        </w:rPr>
        <w:t>عتبة</w:t>
      </w:r>
      <w:r>
        <w:rPr>
          <w:rtl/>
        </w:rPr>
        <w:t xml:space="preserve"> الباب و الأکل بالشمال و مسح الوجه بالأ</w:t>
      </w:r>
      <w:r w:rsidR="00332F64">
        <w:rPr>
          <w:rtl/>
        </w:rPr>
        <w:t>ذي</w:t>
      </w:r>
      <w:r>
        <w:rPr>
          <w:rFonts w:hint="eastAsia"/>
          <w:rtl/>
        </w:rPr>
        <w:t>ال</w:t>
      </w:r>
      <w:r>
        <w:rPr>
          <w:rtl/>
        </w:rPr>
        <w:t xml:space="preserve"> و ال</w:t>
      </w:r>
      <w:r w:rsidR="00D87694">
        <w:rPr>
          <w:rtl/>
        </w:rPr>
        <w:t>مشي</w:t>
      </w:r>
      <w:r>
        <w:rPr>
          <w:rtl/>
        </w:rPr>
        <w:t xml:space="preserve"> </w:t>
      </w:r>
      <w:r w:rsidR="009640A2">
        <w:rPr>
          <w:rtl/>
        </w:rPr>
        <w:t>في</w:t>
      </w:r>
      <w:r>
        <w:rPr>
          <w:rFonts w:hint="eastAsia"/>
          <w:rtl/>
        </w:rPr>
        <w:t>ما</w:t>
      </w:r>
      <w:r>
        <w:rPr>
          <w:rtl/>
        </w:rPr>
        <w:t xml:space="preserve"> ب</w:t>
      </w:r>
      <w:r>
        <w:rPr>
          <w:rFonts w:hint="cs"/>
          <w:rtl/>
        </w:rPr>
        <w:t>ی</w:t>
      </w:r>
      <w:r>
        <w:rPr>
          <w:rFonts w:hint="eastAsia"/>
          <w:rtl/>
        </w:rPr>
        <w:t>ن</w:t>
      </w:r>
      <w:r>
        <w:rPr>
          <w:rtl/>
        </w:rPr>
        <w:t xml:space="preserve"> القبور و الضحک ب</w:t>
      </w:r>
      <w:r>
        <w:rPr>
          <w:rFonts w:hint="cs"/>
          <w:rtl/>
        </w:rPr>
        <w:t>ی</w:t>
      </w:r>
      <w:r>
        <w:rPr>
          <w:rFonts w:hint="eastAsia"/>
          <w:rtl/>
        </w:rPr>
        <w:t>ن</w:t>
      </w:r>
      <w:r>
        <w:rPr>
          <w:rtl/>
        </w:rPr>
        <w:t xml:space="preserve"> المقابر.و اعلم انّه قد ورد و اشتهر </w:t>
      </w:r>
      <w:r w:rsidR="003653A2">
        <w:rPr>
          <w:rtl/>
        </w:rPr>
        <w:t>أي</w:t>
      </w:r>
      <w:r>
        <w:rPr>
          <w:rFonts w:hint="eastAsia"/>
          <w:rtl/>
        </w:rPr>
        <w:t>ضا</w:t>
      </w:r>
      <w:r>
        <w:rPr>
          <w:rtl/>
        </w:rPr>
        <w:t xml:space="preserve"> انّ ال</w:t>
      </w:r>
      <w:r w:rsidR="00D87694">
        <w:rPr>
          <w:rtl/>
        </w:rPr>
        <w:t>مشي</w:t>
      </w:r>
      <w:r>
        <w:rPr>
          <w:rtl/>
        </w:rPr>
        <w:t xml:space="preserve"> ب</w:t>
      </w:r>
      <w:r>
        <w:rPr>
          <w:rFonts w:hint="cs"/>
          <w:rtl/>
        </w:rPr>
        <w:t>ی</w:t>
      </w:r>
      <w:r>
        <w:rPr>
          <w:rFonts w:hint="eastAsia"/>
          <w:rtl/>
        </w:rPr>
        <w:t>ن</w:t>
      </w:r>
      <w:r>
        <w:rPr>
          <w:rtl/>
        </w:rPr>
        <w:t xml:space="preserve"> المر</w:t>
      </w:r>
      <w:r w:rsidR="00067415">
        <w:rPr>
          <w:rtl/>
        </w:rPr>
        <w:t>أتي</w:t>
      </w:r>
      <w:r>
        <w:rPr>
          <w:rFonts w:hint="eastAsia"/>
          <w:rtl/>
        </w:rPr>
        <w:t>ن</w:t>
      </w:r>
      <w:r>
        <w:rPr>
          <w:rtl/>
        </w:rPr>
        <w:t xml:space="preserve"> و الاجت</w:t>
      </w:r>
      <w:r>
        <w:rPr>
          <w:rFonts w:hint="cs"/>
          <w:rtl/>
        </w:rPr>
        <w:t>ی</w:t>
      </w:r>
      <w:r>
        <w:rPr>
          <w:rFonts w:hint="eastAsia"/>
          <w:rtl/>
        </w:rPr>
        <w:t>از</w:t>
      </w:r>
      <w:r>
        <w:rPr>
          <w:rtl/>
        </w:rPr>
        <w:t xml:space="preserve"> ب</w:t>
      </w:r>
      <w:r>
        <w:rPr>
          <w:rFonts w:hint="cs"/>
          <w:rtl/>
        </w:rPr>
        <w:t>ی</w:t>
      </w:r>
      <w:r>
        <w:rPr>
          <w:rFonts w:hint="eastAsia"/>
          <w:rtl/>
        </w:rPr>
        <w:t>نهما</w:t>
      </w:r>
      <w:r>
        <w:rPr>
          <w:rtl/>
        </w:rPr>
        <w:t xml:space="preserve"> و خ</w:t>
      </w:r>
      <w:r>
        <w:rPr>
          <w:rFonts w:hint="cs"/>
          <w:rtl/>
        </w:rPr>
        <w:t>ی</w:t>
      </w:r>
      <w:r>
        <w:rPr>
          <w:rFonts w:hint="eastAsia"/>
          <w:rtl/>
        </w:rPr>
        <w:t>اطه</w:t>
      </w:r>
      <w:r>
        <w:rPr>
          <w:rtl/>
        </w:rPr>
        <w:t xml:space="preserve"> الثوب ع</w:t>
      </w:r>
      <w:r w:rsidR="003653A2">
        <w:rPr>
          <w:rtl/>
        </w:rPr>
        <w:t>ل</w:t>
      </w:r>
      <w:r w:rsidR="00D7202C">
        <w:rPr>
          <w:rFonts w:hint="cs"/>
          <w:rtl/>
        </w:rPr>
        <w:t>ى</w:t>
      </w:r>
      <w:r>
        <w:rPr>
          <w:rtl/>
        </w:rPr>
        <w:t xml:space="preserve"> البدن و التعمّم قاعدا و البول </w:t>
      </w:r>
      <w:r w:rsidR="009640A2">
        <w:rPr>
          <w:rtl/>
        </w:rPr>
        <w:t>في</w:t>
      </w:r>
      <w:r>
        <w:rPr>
          <w:rtl/>
        </w:rPr>
        <w:t xml:space="preserve"> الماء الراکد و البول </w:t>
      </w:r>
      <w:r w:rsidR="009640A2">
        <w:rPr>
          <w:rtl/>
        </w:rPr>
        <w:t>في</w:t>
      </w:r>
      <w:r>
        <w:rPr>
          <w:rtl/>
        </w:rPr>
        <w:t xml:space="preserve"> الحمّام و النوم ع</w:t>
      </w:r>
      <w:r w:rsidR="00D7202C">
        <w:rPr>
          <w:rtl/>
        </w:rPr>
        <w:t>ل</w:t>
      </w:r>
      <w:r w:rsidR="00D7202C">
        <w:rPr>
          <w:rFonts w:hint="cs"/>
          <w:rtl/>
        </w:rPr>
        <w:t>ى</w:t>
      </w:r>
      <w:r>
        <w:rPr>
          <w:rtl/>
        </w:rPr>
        <w:t xml:space="preserve"> الوجه منبطحا </w:t>
      </w:r>
      <w:r>
        <w:rPr>
          <w:rFonts w:hint="cs"/>
          <w:rtl/>
        </w:rPr>
        <w:t>ی</w:t>
      </w:r>
      <w:r>
        <w:rPr>
          <w:rFonts w:hint="eastAsia"/>
          <w:rtl/>
        </w:rPr>
        <w:t>ورث</w:t>
      </w:r>
      <w:r>
        <w:rPr>
          <w:rtl/>
        </w:rPr>
        <w:t xml:space="preserve"> الغمّ و الهمّ .</w:t>
      </w:r>
    </w:p>
    <w:p w:rsidR="008C6066" w:rsidRDefault="003653A2" w:rsidP="00D7202C">
      <w:pPr>
        <w:pStyle w:val="libNormal"/>
        <w:rPr>
          <w:rtl/>
        </w:rPr>
      </w:pPr>
      <w:r w:rsidRPr="00D7202C">
        <w:rPr>
          <w:rStyle w:val="libBold1Char"/>
          <w:rFonts w:hint="eastAsia"/>
          <w:rtl/>
        </w:rPr>
        <w:t>جنة</w:t>
      </w:r>
      <w:r w:rsidR="00471D2E" w:rsidRPr="00D7202C">
        <w:rPr>
          <w:rStyle w:val="libBold1Char"/>
          <w:rtl/>
        </w:rPr>
        <w:t xml:space="preserve"> الأمان</w:t>
      </w:r>
      <w:r w:rsidR="00471D2E">
        <w:rPr>
          <w:rtl/>
        </w:rPr>
        <w:t>:ر</w:t>
      </w:r>
      <w:r>
        <w:rPr>
          <w:rtl/>
        </w:rPr>
        <w:t>أي</w:t>
      </w:r>
      <w:r w:rsidR="00471D2E">
        <w:rPr>
          <w:rFonts w:hint="eastAsia"/>
          <w:rtl/>
        </w:rPr>
        <w:t>ت</w:t>
      </w:r>
      <w:r w:rsidR="00471D2E">
        <w:rPr>
          <w:rtl/>
        </w:rPr>
        <w:t xml:space="preserve"> </w:t>
      </w:r>
      <w:r w:rsidR="009640A2">
        <w:rPr>
          <w:rtl/>
        </w:rPr>
        <w:t>في</w:t>
      </w:r>
      <w:r w:rsidR="00471D2E">
        <w:rPr>
          <w:rtl/>
        </w:rPr>
        <w:t xml:space="preserve"> بعض کتب أصحابنا ما ملخّصه: انّ رجلا جاء </w:t>
      </w:r>
      <w:r>
        <w:rPr>
          <w:rtl/>
        </w:rPr>
        <w:t>الى</w:t>
      </w:r>
      <w:r w:rsidR="00471D2E">
        <w:rPr>
          <w:rtl/>
        </w:rPr>
        <w:t xml:space="preserve"> ال</w:t>
      </w:r>
      <w:r>
        <w:rPr>
          <w:rtl/>
        </w:rPr>
        <w:t>نبيّ</w:t>
      </w:r>
      <w:r w:rsidR="00471D2E">
        <w:rPr>
          <w:rtl/>
        </w:rPr>
        <w:t xml:space="preserve"> </w:t>
      </w:r>
      <w:r w:rsidR="008C6066" w:rsidRPr="008C6066">
        <w:rPr>
          <w:rStyle w:val="libAlaemChar"/>
          <w:rtl/>
        </w:rPr>
        <w:t>صلى‌الله‌عليه‌وآله‌وسلم</w:t>
      </w:r>
      <w:r w:rsidR="00471D2E">
        <w:rPr>
          <w:rtl/>
        </w:rPr>
        <w:t>و قال:</w:t>
      </w:r>
      <w:r w:rsidR="00471D2E">
        <w:rPr>
          <w:rFonts w:hint="cs"/>
          <w:rtl/>
        </w:rPr>
        <w:t>ی</w:t>
      </w:r>
      <w:r w:rsidR="00471D2E">
        <w:rPr>
          <w:rFonts w:hint="eastAsia"/>
          <w:rtl/>
        </w:rPr>
        <w:t>ا</w:t>
      </w:r>
      <w:r w:rsidR="00471D2E">
        <w:rPr>
          <w:rtl/>
        </w:rPr>
        <w:t xml:space="preserve"> رسول اللّه </w:t>
      </w:r>
      <w:r w:rsidR="009640A2">
        <w:rPr>
          <w:rtl/>
        </w:rPr>
        <w:t>انّي</w:t>
      </w:r>
      <w:r w:rsidR="00471D2E">
        <w:rPr>
          <w:rtl/>
        </w:rPr>
        <w:t xml:space="preserve"> کنت </w:t>
      </w:r>
      <w:r w:rsidR="00800CD3">
        <w:rPr>
          <w:rtl/>
        </w:rPr>
        <w:t>غنيّ</w:t>
      </w:r>
      <w:r w:rsidR="00471D2E">
        <w:rPr>
          <w:rFonts w:hint="eastAsia"/>
          <w:rtl/>
        </w:rPr>
        <w:t>ا</w:t>
      </w:r>
      <w:r w:rsidR="00471D2E">
        <w:rPr>
          <w:rtl/>
        </w:rPr>
        <w:t xml:space="preserve"> فافتقرت و صح</w:t>
      </w:r>
      <w:r w:rsidR="00471D2E">
        <w:rPr>
          <w:rFonts w:hint="cs"/>
          <w:rtl/>
        </w:rPr>
        <w:t>ی</w:t>
      </w:r>
      <w:r w:rsidR="00471D2E">
        <w:rPr>
          <w:rFonts w:hint="eastAsia"/>
          <w:rtl/>
        </w:rPr>
        <w:t>حا</w:t>
      </w:r>
      <w:r w:rsidR="00471D2E">
        <w:rPr>
          <w:rtl/>
        </w:rPr>
        <w:t xml:space="preserve"> فمرضت و کنت مقبولا عند الناس فصرت مبغوضا و کنت خ</w:t>
      </w:r>
      <w:r w:rsidR="009640A2">
        <w:rPr>
          <w:rtl/>
        </w:rPr>
        <w:t>في</w:t>
      </w:r>
      <w:r w:rsidR="00471D2E">
        <w:rPr>
          <w:rFonts w:hint="eastAsia"/>
          <w:rtl/>
        </w:rPr>
        <w:t>فا</w:t>
      </w:r>
      <w:r w:rsidR="00471D2E">
        <w:rPr>
          <w:rtl/>
        </w:rPr>
        <w:t xml:space="preserve"> ع</w:t>
      </w:r>
      <w:r>
        <w:rPr>
          <w:rtl/>
        </w:rPr>
        <w:t>ل</w:t>
      </w:r>
      <w:r w:rsidR="00D7202C">
        <w:rPr>
          <w:rFonts w:hint="cs"/>
          <w:rtl/>
        </w:rPr>
        <w:t>ى</w:t>
      </w:r>
      <w:r w:rsidR="00471D2E">
        <w:rPr>
          <w:rtl/>
        </w:rPr>
        <w:t xml:space="preserve"> قلوبهم فصرت ثق</w:t>
      </w:r>
      <w:r w:rsidR="00471D2E">
        <w:rPr>
          <w:rFonts w:hint="cs"/>
          <w:rtl/>
        </w:rPr>
        <w:t>ی</w:t>
      </w:r>
      <w:r w:rsidR="00471D2E">
        <w:rPr>
          <w:rFonts w:hint="eastAsia"/>
          <w:rtl/>
        </w:rPr>
        <w:t>لا</w:t>
      </w:r>
      <w:r w:rsidR="00471D2E">
        <w:rPr>
          <w:rtl/>
        </w:rPr>
        <w:t xml:space="preserve"> و کنت فرحانا فاجتمعت </w:t>
      </w:r>
      <w:r w:rsidR="009640A2">
        <w:rPr>
          <w:rtl/>
        </w:rPr>
        <w:t>عليّ</w:t>
      </w:r>
      <w:r w:rsidR="00471D2E">
        <w:rPr>
          <w:rtl/>
        </w:rPr>
        <w:t xml:space="preserve"> الهم</w:t>
      </w:r>
      <w:r w:rsidR="00471D2E">
        <w:rPr>
          <w:rFonts w:hint="eastAsia"/>
          <w:rtl/>
        </w:rPr>
        <w:t>وم</w:t>
      </w:r>
      <w:r w:rsidR="00471D2E">
        <w:rPr>
          <w:rtl/>
        </w:rPr>
        <w:t xml:space="preserve"> و الغموم و قد ضاقت </w:t>
      </w:r>
      <w:r w:rsidR="009640A2">
        <w:rPr>
          <w:rtl/>
        </w:rPr>
        <w:t>عليّ</w:t>
      </w:r>
      <w:r w:rsidR="00471D2E">
        <w:rPr>
          <w:rtl/>
        </w:rPr>
        <w:t xml:space="preserve"> الأرض بما رحبت و أجول طول نهار</w:t>
      </w:r>
      <w:r w:rsidR="00471D2E">
        <w:rPr>
          <w:rFonts w:hint="cs"/>
          <w:rtl/>
        </w:rPr>
        <w:t>ی</w:t>
      </w:r>
      <w:r w:rsidR="00471D2E">
        <w:rPr>
          <w:rtl/>
        </w:rPr>
        <w:t xml:space="preserve"> </w:t>
      </w:r>
      <w:r w:rsidR="009640A2">
        <w:rPr>
          <w:rtl/>
        </w:rPr>
        <w:t>في</w:t>
      </w:r>
      <w:r w:rsidR="00471D2E">
        <w:rPr>
          <w:rtl/>
        </w:rPr>
        <w:t xml:space="preserve"> طلب الرزق فلا أجد ما أتقوّت به کأنّ اسم</w:t>
      </w:r>
      <w:r w:rsidR="00471D2E">
        <w:rPr>
          <w:rFonts w:hint="cs"/>
          <w:rtl/>
        </w:rPr>
        <w:t>ی</w:t>
      </w:r>
      <w:r w:rsidR="00471D2E">
        <w:rPr>
          <w:rtl/>
        </w:rPr>
        <w:t xml:space="preserve"> قد مح</w:t>
      </w:r>
      <w:r w:rsidR="00D7202C">
        <w:rPr>
          <w:rFonts w:hint="cs"/>
          <w:rtl/>
        </w:rPr>
        <w:t>ي</w:t>
      </w:r>
      <w:r w:rsidR="00471D2E">
        <w:rPr>
          <w:rtl/>
        </w:rPr>
        <w:t xml:space="preserve"> من د</w:t>
      </w:r>
      <w:r w:rsidR="00471D2E">
        <w:rPr>
          <w:rFonts w:hint="cs"/>
          <w:rtl/>
        </w:rPr>
        <w:t>ی</w:t>
      </w:r>
      <w:r w:rsidR="00471D2E">
        <w:rPr>
          <w:rFonts w:hint="eastAsia"/>
          <w:rtl/>
        </w:rPr>
        <w:t>وان</w:t>
      </w:r>
      <w:r w:rsidR="00471D2E">
        <w:rPr>
          <w:rtl/>
        </w:rPr>
        <w:t xml:space="preserve"> الأرزاق، فقال له ال</w:t>
      </w:r>
      <w:r>
        <w:rPr>
          <w:rtl/>
        </w:rPr>
        <w:t>نبيّ</w:t>
      </w:r>
      <w:r w:rsidR="00471D2E">
        <w:rPr>
          <w:rtl/>
        </w:rPr>
        <w:t xml:space="preserve"> </w:t>
      </w:r>
      <w:r w:rsidR="008C6066" w:rsidRPr="008C6066">
        <w:rPr>
          <w:rStyle w:val="libAlaemChar"/>
          <w:rtl/>
        </w:rPr>
        <w:t>صلى‌الله‌عليه‌وآله‌وسلم</w:t>
      </w:r>
      <w:r w:rsidR="00471D2E">
        <w:rPr>
          <w:rtl/>
        </w:rPr>
        <w:t>:</w:t>
      </w:r>
      <w:r w:rsidR="00471D2E">
        <w:rPr>
          <w:rFonts w:hint="cs"/>
          <w:rtl/>
        </w:rPr>
        <w:t>ی</w:t>
      </w:r>
      <w:r w:rsidR="00471D2E">
        <w:rPr>
          <w:rFonts w:hint="eastAsia"/>
          <w:rtl/>
        </w:rPr>
        <w:t>ا</w:t>
      </w:r>
      <w:r w:rsidR="00471D2E">
        <w:rPr>
          <w:rtl/>
        </w:rPr>
        <w:t xml:space="preserve"> هذا لعلّک تستعمل م</w:t>
      </w:r>
      <w:r w:rsidR="00471D2E">
        <w:rPr>
          <w:rFonts w:hint="cs"/>
          <w:rtl/>
        </w:rPr>
        <w:t>ی</w:t>
      </w:r>
      <w:r w:rsidR="00471D2E">
        <w:rPr>
          <w:rFonts w:hint="eastAsia"/>
          <w:rtl/>
        </w:rPr>
        <w:t>راث</w:t>
      </w:r>
      <w:r w:rsidR="00471D2E">
        <w:rPr>
          <w:rtl/>
        </w:rPr>
        <w:t xml:space="preserve"> الهموم؟فقال:و ما م</w:t>
      </w:r>
      <w:r w:rsidR="00471D2E">
        <w:rPr>
          <w:rFonts w:hint="cs"/>
          <w:rtl/>
        </w:rPr>
        <w:t>ی</w:t>
      </w:r>
      <w:r w:rsidR="00471D2E">
        <w:rPr>
          <w:rFonts w:hint="eastAsia"/>
          <w:rtl/>
        </w:rPr>
        <w:t>راث</w:t>
      </w:r>
      <w:r w:rsidR="00471D2E">
        <w:rPr>
          <w:rtl/>
        </w:rPr>
        <w:t xml:space="preserve"> الهموم؟قال:لعلّک تتعمّم من قعود أو </w:t>
      </w:r>
      <w:r w:rsidR="00471D2E">
        <w:rPr>
          <w:rFonts w:hint="eastAsia"/>
          <w:rtl/>
        </w:rPr>
        <w:t>تتسرول</w:t>
      </w:r>
      <w:r w:rsidR="00471D2E">
        <w:rPr>
          <w:rtl/>
        </w:rPr>
        <w:t xml:space="preserve"> من ق</w:t>
      </w:r>
      <w:r w:rsidR="00471D2E">
        <w:rPr>
          <w:rFonts w:hint="cs"/>
          <w:rtl/>
        </w:rPr>
        <w:t>ی</w:t>
      </w:r>
      <w:r w:rsidR="00471D2E">
        <w:rPr>
          <w:rFonts w:hint="eastAsia"/>
          <w:rtl/>
        </w:rPr>
        <w:t>ام</w:t>
      </w:r>
      <w:r w:rsidR="00471D2E">
        <w:rPr>
          <w:rtl/>
        </w:rPr>
        <w:t xml:space="preserve"> أو تقلّم أظفارک بسنّک أو</w:t>
      </w:r>
    </w:p>
    <w:p w:rsidR="009853BF" w:rsidRDefault="003653A2" w:rsidP="003653A2">
      <w:pPr>
        <w:pStyle w:val="libLine"/>
        <w:rPr>
          <w:rtl/>
        </w:rPr>
      </w:pPr>
      <w:r>
        <w:rPr>
          <w:rFonts w:hint="eastAsia"/>
          <w:rtl/>
        </w:rPr>
        <w:t>____________________</w:t>
      </w:r>
    </w:p>
    <w:p w:rsidR="008C6066" w:rsidRDefault="00DE3D9F" w:rsidP="00D7202C">
      <w:pPr>
        <w:pStyle w:val="libFootnote0"/>
        <w:rPr>
          <w:rtl/>
        </w:rPr>
      </w:pPr>
      <w:r>
        <w:rPr>
          <w:rtl/>
        </w:rPr>
        <w:t>(1)</w:t>
      </w:r>
      <w:r w:rsidR="00471D2E">
        <w:rPr>
          <w:rtl/>
        </w:rPr>
        <w:t xml:space="preserve"> </w:t>
      </w:r>
      <w:r w:rsidR="00067415">
        <w:rPr>
          <w:rtl/>
        </w:rPr>
        <w:t>سورة</w:t>
      </w:r>
      <w:r w:rsidR="00471D2E">
        <w:rPr>
          <w:rtl/>
        </w:rPr>
        <w:t xml:space="preserve"> البقر</w:t>
      </w:r>
      <w:r w:rsidR="00D7202C">
        <w:rPr>
          <w:rFonts w:hint="cs"/>
          <w:rtl/>
        </w:rPr>
        <w:t>ة</w:t>
      </w:r>
      <w:r w:rsidR="00471D2E">
        <w:rPr>
          <w:rtl/>
        </w:rPr>
        <w:t>/ال</w:t>
      </w:r>
      <w:r w:rsidR="002D5688">
        <w:rPr>
          <w:rtl/>
        </w:rPr>
        <w:t>آية</w:t>
      </w:r>
      <w:r w:rsidR="00471D2E">
        <w:rPr>
          <w:rtl/>
        </w:rPr>
        <w:t xml:space="preserve"> </w:t>
      </w:r>
      <w:r w:rsidR="0094408E">
        <w:rPr>
          <w:rtl/>
        </w:rPr>
        <w:t>45</w:t>
      </w:r>
      <w:r w:rsidR="00471D2E">
        <w:rPr>
          <w:rtl/>
        </w:rPr>
        <w:t>.</w:t>
      </w:r>
    </w:p>
    <w:p w:rsidR="008C6066" w:rsidRDefault="00DE3D9F" w:rsidP="00D7202C">
      <w:pPr>
        <w:pStyle w:val="libFootnote0"/>
        <w:rPr>
          <w:rtl/>
        </w:rPr>
      </w:pPr>
      <w:r>
        <w:rPr>
          <w:rtl/>
        </w:rPr>
        <w:t>(2)</w:t>
      </w:r>
      <w:r w:rsidR="00471D2E">
        <w:rPr>
          <w:rtl/>
        </w:rPr>
        <w:t xml:space="preserve"> ق:کتاب الأخلاق</w:t>
      </w:r>
      <w:r w:rsidR="00D7202C">
        <w:rPr>
          <w:rFonts w:hint="cs"/>
          <w:rtl/>
        </w:rPr>
        <w:t>/</w:t>
      </w:r>
      <w:r w:rsidR="0094408E">
        <w:rPr>
          <w:rtl/>
        </w:rPr>
        <w:t>5</w:t>
      </w:r>
      <w:r w:rsidR="00471D2E">
        <w:rPr>
          <w:rtl/>
        </w:rPr>
        <w:t>/</w:t>
      </w:r>
      <w:r w:rsidR="0094408E">
        <w:rPr>
          <w:rtl/>
        </w:rPr>
        <w:t>1</w:t>
      </w:r>
      <w:r w:rsidR="00471D2E">
        <w:rPr>
          <w:rtl/>
        </w:rPr>
        <w:t>،ج:</w:t>
      </w:r>
      <w:r w:rsidR="0094408E">
        <w:rPr>
          <w:rtl/>
        </w:rPr>
        <w:t>342</w:t>
      </w:r>
      <w:r w:rsidR="00471D2E">
        <w:rPr>
          <w:rtl/>
        </w:rPr>
        <w:t>/</w:t>
      </w:r>
      <w:r w:rsidR="0094408E">
        <w:rPr>
          <w:rtl/>
        </w:rPr>
        <w:t>69</w:t>
      </w:r>
      <w:r w:rsidR="00471D2E">
        <w:rPr>
          <w:rtl/>
        </w:rPr>
        <w:t>.</w:t>
      </w:r>
    </w:p>
    <w:p w:rsidR="008C6066" w:rsidRDefault="00DE3D9F" w:rsidP="00D7202C">
      <w:pPr>
        <w:pStyle w:val="libFootnote0"/>
        <w:rPr>
          <w:rtl/>
        </w:rPr>
      </w:pPr>
      <w:r>
        <w:rPr>
          <w:rtl/>
        </w:rPr>
        <w:t>(3)</w:t>
      </w:r>
      <w:r w:rsidR="00471D2E">
        <w:rPr>
          <w:rtl/>
        </w:rPr>
        <w:t xml:space="preserve"> ق:</w:t>
      </w:r>
      <w:r w:rsidR="0094408E">
        <w:rPr>
          <w:rtl/>
        </w:rPr>
        <w:t>92</w:t>
      </w:r>
      <w:r w:rsidR="00471D2E">
        <w:rPr>
          <w:rtl/>
        </w:rPr>
        <w:t>/</w:t>
      </w:r>
      <w:r w:rsidR="0094408E">
        <w:rPr>
          <w:rtl/>
        </w:rPr>
        <w:t>62</w:t>
      </w:r>
      <w:r w:rsidR="00471D2E">
        <w:rPr>
          <w:rtl/>
        </w:rPr>
        <w:t>/</w:t>
      </w:r>
      <w:r w:rsidR="0094408E">
        <w:rPr>
          <w:rtl/>
        </w:rPr>
        <w:t>16</w:t>
      </w:r>
      <w:r w:rsidR="00471D2E">
        <w:rPr>
          <w:rtl/>
        </w:rPr>
        <w:t>،ج:</w:t>
      </w:r>
      <w:r w:rsidR="0094408E">
        <w:rPr>
          <w:rtl/>
        </w:rPr>
        <w:t>321</w:t>
      </w:r>
      <w:r w:rsidR="00471D2E">
        <w:rPr>
          <w:rtl/>
        </w:rPr>
        <w:t>/</w:t>
      </w:r>
      <w:r w:rsidR="0094408E">
        <w:rPr>
          <w:rtl/>
        </w:rPr>
        <w:t>76</w:t>
      </w:r>
      <w:r w:rsidR="00471D2E">
        <w:rPr>
          <w:rtl/>
        </w:rPr>
        <w:t>.</w:t>
      </w:r>
    </w:p>
    <w:p w:rsidR="00D7202C" w:rsidRDefault="00D7202C" w:rsidP="00D7202C">
      <w:pPr>
        <w:pStyle w:val="libFootnote0"/>
        <w:rPr>
          <w:rtl/>
        </w:rPr>
      </w:pPr>
      <w:r>
        <w:rPr>
          <w:rFonts w:hint="cs"/>
          <w:rtl/>
        </w:rPr>
        <w:t>(4) قصّ (خ ل).</w:t>
      </w:r>
    </w:p>
    <w:p w:rsidR="00D7202C" w:rsidRDefault="00D7202C" w:rsidP="00D7202C">
      <w:pPr>
        <w:pStyle w:val="libNormal"/>
        <w:rPr>
          <w:rtl/>
        </w:rPr>
      </w:pPr>
      <w:r>
        <w:rPr>
          <w:rFonts w:hint="eastAsia"/>
          <w:rtl/>
        </w:rPr>
        <w:br w:type="page"/>
      </w:r>
    </w:p>
    <w:p w:rsidR="008C6066" w:rsidRDefault="00471D2E" w:rsidP="00D7202C">
      <w:pPr>
        <w:pStyle w:val="libNormal0"/>
        <w:rPr>
          <w:rtl/>
        </w:rPr>
      </w:pPr>
      <w:r>
        <w:rPr>
          <w:rFonts w:hint="eastAsia"/>
          <w:rtl/>
        </w:rPr>
        <w:t>تمسح</w:t>
      </w:r>
      <w:r>
        <w:rPr>
          <w:rtl/>
        </w:rPr>
        <w:t xml:space="preserve"> </w:t>
      </w:r>
      <w:r w:rsidRPr="00D7202C">
        <w:rPr>
          <w:rStyle w:val="libNormalChar"/>
          <w:rtl/>
        </w:rPr>
        <w:t>وجهک</w:t>
      </w:r>
      <w:r>
        <w:rPr>
          <w:rtl/>
        </w:rPr>
        <w:t xml:space="preserve"> ب</w:t>
      </w:r>
      <w:r w:rsidR="00332F64">
        <w:rPr>
          <w:rtl/>
        </w:rPr>
        <w:t>ذي</w:t>
      </w:r>
      <w:r>
        <w:rPr>
          <w:rFonts w:hint="eastAsia"/>
          <w:rtl/>
        </w:rPr>
        <w:t>لک</w:t>
      </w:r>
      <w:r>
        <w:rPr>
          <w:rtl/>
        </w:rPr>
        <w:t xml:space="preserve"> أو تبول </w:t>
      </w:r>
      <w:r w:rsidR="009640A2">
        <w:rPr>
          <w:rtl/>
        </w:rPr>
        <w:t>في</w:t>
      </w:r>
      <w:r>
        <w:rPr>
          <w:rtl/>
        </w:rPr>
        <w:t xml:space="preserve"> ماء راکد أو تنام منبطحا ع</w:t>
      </w:r>
      <w:r w:rsidR="003653A2">
        <w:rPr>
          <w:rtl/>
        </w:rPr>
        <w:t>ل</w:t>
      </w:r>
      <w:r w:rsidR="00D7202C">
        <w:rPr>
          <w:rFonts w:hint="cs"/>
          <w:rtl/>
        </w:rPr>
        <w:t>ى</w:t>
      </w:r>
      <w:r>
        <w:rPr>
          <w:rtl/>
        </w:rPr>
        <w:t xml:space="preserve"> وجهک...الخبر </w:t>
      </w:r>
      <w:r w:rsidRPr="009D640D">
        <w:rPr>
          <w:rStyle w:val="libFootnotenumChar"/>
          <w:rtl/>
        </w:rPr>
        <w:t>(1)</w:t>
      </w:r>
      <w:r>
        <w:rPr>
          <w:rtl/>
        </w:rPr>
        <w:t>.</w:t>
      </w:r>
    </w:p>
    <w:p w:rsidR="008C6066" w:rsidRDefault="00471D2E" w:rsidP="00D7202C">
      <w:pPr>
        <w:pStyle w:val="libNormal"/>
        <w:rPr>
          <w:rtl/>
        </w:rPr>
      </w:pPr>
      <w:r>
        <w:rPr>
          <w:rFonts w:hint="eastAsia"/>
          <w:rtl/>
        </w:rPr>
        <w:t>قد</w:t>
      </w:r>
      <w:r>
        <w:rPr>
          <w:rtl/>
        </w:rPr>
        <w:t xml:space="preserve"> ورد: انّ العنب خصوصا الأسود منه </w:t>
      </w:r>
      <w:r>
        <w:rPr>
          <w:rFonts w:hint="cs"/>
          <w:rtl/>
        </w:rPr>
        <w:t>ی</w:t>
      </w:r>
      <w:r>
        <w:rPr>
          <w:rFonts w:hint="eastAsia"/>
          <w:rtl/>
        </w:rPr>
        <w:t>ذهب</w:t>
      </w:r>
      <w:r>
        <w:rPr>
          <w:rtl/>
        </w:rPr>
        <w:t xml:space="preserve"> بالغمّ </w:t>
      </w:r>
      <w:r w:rsidRPr="009D640D">
        <w:rPr>
          <w:rStyle w:val="libFootnotenumChar"/>
          <w:rtl/>
        </w:rPr>
        <w:t>(2)</w:t>
      </w:r>
      <w:r>
        <w:rPr>
          <w:rtl/>
        </w:rPr>
        <w:t>،</w:t>
      </w:r>
      <w:r w:rsidR="00D7202C">
        <w:rPr>
          <w:rFonts w:hint="cs"/>
          <w:rtl/>
        </w:rPr>
        <w:t xml:space="preserve"> </w:t>
      </w:r>
      <w:r>
        <w:rPr>
          <w:rFonts w:hint="eastAsia"/>
          <w:rtl/>
        </w:rPr>
        <w:t>و</w:t>
      </w:r>
      <w:r>
        <w:rPr>
          <w:rtl/>
        </w:rPr>
        <w:t xml:space="preserve"> تقدّم </w:t>
      </w:r>
      <w:r w:rsidR="009640A2" w:rsidRPr="00D7202C">
        <w:rPr>
          <w:rtl/>
        </w:rPr>
        <w:t>في</w:t>
      </w:r>
      <w:r w:rsidR="00C74BB8" w:rsidRPr="00D7202C">
        <w:rPr>
          <w:rFonts w:hint="eastAsia"/>
          <w:rtl/>
        </w:rPr>
        <w:t>(</w:t>
      </w:r>
      <w:r w:rsidRPr="00D7202C">
        <w:rPr>
          <w:rFonts w:hint="eastAsia"/>
          <w:rtl/>
        </w:rPr>
        <w:t>درج</w:t>
      </w:r>
      <w:r w:rsidR="00C74BB8" w:rsidRPr="00D7202C">
        <w:rPr>
          <w:rFonts w:hint="eastAsia"/>
          <w:rtl/>
        </w:rPr>
        <w:t>)</w:t>
      </w:r>
      <w:r w:rsidRPr="00D7202C">
        <w:rPr>
          <w:rFonts w:hint="eastAsia"/>
          <w:rtl/>
        </w:rPr>
        <w:t>انّ</w:t>
      </w:r>
      <w:r>
        <w:rPr>
          <w:rtl/>
        </w:rPr>
        <w:t xml:space="preserve"> من کثر </w:t>
      </w:r>
      <w:r w:rsidR="00696982">
        <w:rPr>
          <w:rtl/>
        </w:rPr>
        <w:t>غمّة</w:t>
      </w:r>
      <w:r>
        <w:rPr>
          <w:rtl/>
        </w:rPr>
        <w:t xml:space="preserve"> ف</w:t>
      </w:r>
      <w:r w:rsidR="003653A2">
        <w:rPr>
          <w:rtl/>
        </w:rPr>
        <w:t>لي</w:t>
      </w:r>
      <w:r>
        <w:rPr>
          <w:rFonts w:hint="eastAsia"/>
          <w:rtl/>
        </w:rPr>
        <w:t>أکل</w:t>
      </w:r>
      <w:r>
        <w:rPr>
          <w:rtl/>
        </w:rPr>
        <w:t xml:space="preserve"> الدرّاج</w:t>
      </w:r>
      <w:r w:rsidRPr="00D7202C">
        <w:rPr>
          <w:rtl/>
        </w:rPr>
        <w:t xml:space="preserve">،و </w:t>
      </w:r>
      <w:r w:rsidR="009640A2" w:rsidRPr="00D7202C">
        <w:rPr>
          <w:rtl/>
        </w:rPr>
        <w:t>في</w:t>
      </w:r>
      <w:r w:rsidR="00C74BB8" w:rsidRPr="00D7202C">
        <w:rPr>
          <w:rFonts w:hint="eastAsia"/>
          <w:rtl/>
        </w:rPr>
        <w:t>(</w:t>
      </w:r>
      <w:r w:rsidRPr="00D7202C">
        <w:rPr>
          <w:rFonts w:hint="eastAsia"/>
          <w:rtl/>
        </w:rPr>
        <w:t>زبب</w:t>
      </w:r>
      <w:r w:rsidR="00C74BB8" w:rsidRPr="00D7202C">
        <w:rPr>
          <w:rFonts w:hint="eastAsia"/>
          <w:rtl/>
        </w:rPr>
        <w:t>)</w:t>
      </w:r>
      <w:r w:rsidRPr="00D7202C">
        <w:rPr>
          <w:rFonts w:hint="eastAsia"/>
          <w:rtl/>
        </w:rPr>
        <w:t>انّ</w:t>
      </w:r>
      <w:r w:rsidRPr="00D7202C">
        <w:rPr>
          <w:rtl/>
        </w:rPr>
        <w:t xml:space="preserve"> أکل</w:t>
      </w:r>
      <w:r>
        <w:rPr>
          <w:rtl/>
        </w:rPr>
        <w:t xml:space="preserve"> الزب</w:t>
      </w:r>
      <w:r>
        <w:rPr>
          <w:rFonts w:hint="cs"/>
          <w:rtl/>
        </w:rPr>
        <w:t>ی</w:t>
      </w:r>
      <w:r>
        <w:rPr>
          <w:rFonts w:hint="eastAsia"/>
          <w:rtl/>
        </w:rPr>
        <w:t>ب</w:t>
      </w:r>
      <w:r>
        <w:rPr>
          <w:rtl/>
        </w:rPr>
        <w:t xml:space="preserve"> </w:t>
      </w:r>
      <w:r>
        <w:rPr>
          <w:rFonts w:hint="cs"/>
          <w:rtl/>
        </w:rPr>
        <w:t>ی</w:t>
      </w:r>
      <w:r>
        <w:rPr>
          <w:rFonts w:hint="eastAsia"/>
          <w:rtl/>
        </w:rPr>
        <w:t>ذهب</w:t>
      </w:r>
      <w:r>
        <w:rPr>
          <w:rtl/>
        </w:rPr>
        <w:t xml:space="preserve"> بالغمّ،و </w:t>
      </w:r>
      <w:r w:rsidR="003653A2" w:rsidRPr="00D7202C">
        <w:rPr>
          <w:rFonts w:hint="cs"/>
          <w:rtl/>
        </w:rPr>
        <w:t>یأتي</w:t>
      </w:r>
      <w:r w:rsidRPr="00D7202C">
        <w:rPr>
          <w:rtl/>
        </w:rPr>
        <w:t xml:space="preserve"> </w:t>
      </w:r>
      <w:r w:rsidR="009640A2" w:rsidRPr="00D7202C">
        <w:rPr>
          <w:rtl/>
        </w:rPr>
        <w:t>في</w:t>
      </w:r>
      <w:r w:rsidRPr="00D7202C">
        <w:rPr>
          <w:rtl/>
        </w:rPr>
        <w:t xml:space="preserve"> </w:t>
      </w:r>
      <w:r w:rsidR="00C74BB8" w:rsidRPr="00D7202C">
        <w:rPr>
          <w:rtl/>
        </w:rPr>
        <w:t>(</w:t>
      </w:r>
      <w:r w:rsidRPr="00D7202C">
        <w:rPr>
          <w:rtl/>
        </w:rPr>
        <w:t>همم</w:t>
      </w:r>
      <w:r w:rsidR="00C74BB8" w:rsidRPr="00D7202C">
        <w:rPr>
          <w:rtl/>
        </w:rPr>
        <w:t>)</w:t>
      </w:r>
      <w:r>
        <w:rPr>
          <w:rtl/>
        </w:rPr>
        <w:t xml:space="preserve">ما </w:t>
      </w:r>
      <w:r>
        <w:rPr>
          <w:rFonts w:hint="cs"/>
          <w:rtl/>
        </w:rPr>
        <w:t>ی</w:t>
      </w:r>
      <w:r>
        <w:rPr>
          <w:rFonts w:hint="eastAsia"/>
          <w:rtl/>
        </w:rPr>
        <w:t>تعلق</w:t>
      </w:r>
      <w:r>
        <w:rPr>
          <w:rtl/>
        </w:rPr>
        <w:t xml:space="preserve"> بذلک.</w:t>
      </w:r>
    </w:p>
    <w:p w:rsidR="008C6066" w:rsidRDefault="009640A2" w:rsidP="00D7202C">
      <w:pPr>
        <w:pStyle w:val="libNormal"/>
        <w:rPr>
          <w:rtl/>
        </w:rPr>
      </w:pPr>
      <w:r>
        <w:rPr>
          <w:rFonts w:hint="eastAsia"/>
          <w:rtl/>
        </w:rPr>
        <w:t>في</w:t>
      </w:r>
      <w:r w:rsidR="00471D2E">
        <w:rPr>
          <w:rtl/>
        </w:rPr>
        <w:t xml:space="preserve"> انّ ع</w:t>
      </w:r>
      <w:r w:rsidR="003653A2">
        <w:rPr>
          <w:rtl/>
        </w:rPr>
        <w:t>ل</w:t>
      </w:r>
      <w:r w:rsidR="00D7202C">
        <w:rPr>
          <w:rFonts w:hint="cs"/>
          <w:rtl/>
        </w:rPr>
        <w:t>ى</w:t>
      </w:r>
      <w:r w:rsidR="00471D2E">
        <w:rPr>
          <w:rtl/>
        </w:rPr>
        <w:t xml:space="preserve"> رأس ال</w:t>
      </w:r>
      <w:r w:rsidR="00841CC1">
        <w:rPr>
          <w:rtl/>
        </w:rPr>
        <w:t>حجّة</w:t>
      </w:r>
      <w:r w:rsidR="00471D2E">
        <w:rPr>
          <w:rtl/>
        </w:rPr>
        <w:t xml:space="preserve"> </w:t>
      </w:r>
      <w:r w:rsidR="008C6066" w:rsidRPr="008C6066">
        <w:rPr>
          <w:rStyle w:val="libAlaemChar"/>
          <w:rtl/>
        </w:rPr>
        <w:t>عليه‌السلام</w:t>
      </w:r>
      <w:r w:rsidR="00471D2E">
        <w:rPr>
          <w:rtl/>
        </w:rPr>
        <w:t xml:space="preserve"> غمام</w:t>
      </w:r>
      <w:r w:rsidR="00D7202C">
        <w:rPr>
          <w:rFonts w:hint="cs"/>
          <w:rtl/>
        </w:rPr>
        <w:t>ة</w:t>
      </w:r>
      <w:r w:rsidR="00471D2E">
        <w:rPr>
          <w:rtl/>
        </w:rPr>
        <w:t xml:space="preserve"> تظلّه من الشمس تدور معه ح</w:t>
      </w:r>
      <w:r w:rsidR="00471D2E">
        <w:rPr>
          <w:rFonts w:hint="cs"/>
          <w:rtl/>
        </w:rPr>
        <w:t>ی</w:t>
      </w:r>
      <w:r w:rsidR="00471D2E">
        <w:rPr>
          <w:rFonts w:hint="eastAsia"/>
          <w:rtl/>
        </w:rPr>
        <w:t>ثما</w:t>
      </w:r>
      <w:r w:rsidR="00471D2E">
        <w:rPr>
          <w:rtl/>
        </w:rPr>
        <w:t xml:space="preserve"> دار تناد</w:t>
      </w:r>
      <w:r w:rsidR="00D7202C">
        <w:rPr>
          <w:rFonts w:hint="cs"/>
          <w:rtl/>
        </w:rPr>
        <w:t>ي</w:t>
      </w:r>
      <w:r w:rsidR="00471D2E">
        <w:rPr>
          <w:rtl/>
        </w:rPr>
        <w:t xml:space="preserve"> بصوت فص</w:t>
      </w:r>
      <w:r w:rsidR="00471D2E">
        <w:rPr>
          <w:rFonts w:hint="cs"/>
          <w:rtl/>
        </w:rPr>
        <w:t>ی</w:t>
      </w:r>
      <w:r w:rsidR="00471D2E">
        <w:rPr>
          <w:rFonts w:hint="eastAsia"/>
          <w:rtl/>
        </w:rPr>
        <w:t>ح</w:t>
      </w:r>
      <w:r w:rsidR="00471D2E">
        <w:rPr>
          <w:rtl/>
        </w:rPr>
        <w:t>(هذا ال</w:t>
      </w:r>
      <w:r w:rsidR="00EB4AA5">
        <w:rPr>
          <w:rtl/>
        </w:rPr>
        <w:t>مهدي</w:t>
      </w:r>
      <w:r w:rsidR="00471D2E">
        <w:rPr>
          <w:rtl/>
        </w:rPr>
        <w:t xml:space="preserve">) </w:t>
      </w:r>
      <w:r w:rsidR="00471D2E" w:rsidRPr="009D640D">
        <w:rPr>
          <w:rStyle w:val="libFootnotenumChar"/>
          <w:rtl/>
        </w:rPr>
        <w:t>(3)</w:t>
      </w:r>
      <w:r w:rsidR="00471D2E">
        <w:rPr>
          <w:rtl/>
        </w:rPr>
        <w:t>.</w:t>
      </w:r>
    </w:p>
    <w:p w:rsidR="009853BF" w:rsidRDefault="003653A2" w:rsidP="003653A2">
      <w:pPr>
        <w:pStyle w:val="libLine"/>
        <w:rPr>
          <w:rtl/>
        </w:rPr>
      </w:pPr>
      <w:r>
        <w:rPr>
          <w:rFonts w:hint="eastAsia"/>
          <w:rtl/>
        </w:rPr>
        <w:t>____________________</w:t>
      </w:r>
    </w:p>
    <w:p w:rsidR="008C6066" w:rsidRDefault="00DE3D9F" w:rsidP="00D7202C">
      <w:pPr>
        <w:pStyle w:val="libFootnote0"/>
        <w:rPr>
          <w:rtl/>
        </w:rPr>
      </w:pPr>
      <w:r>
        <w:rPr>
          <w:rtl/>
        </w:rPr>
        <w:t>(1)</w:t>
      </w:r>
      <w:r w:rsidR="00471D2E">
        <w:rPr>
          <w:rtl/>
        </w:rPr>
        <w:t xml:space="preserve"> ق:</w:t>
      </w:r>
      <w:r w:rsidR="0094408E">
        <w:rPr>
          <w:rtl/>
        </w:rPr>
        <w:t>92</w:t>
      </w:r>
      <w:r w:rsidR="00471D2E">
        <w:rPr>
          <w:rtl/>
        </w:rPr>
        <w:t>/</w:t>
      </w:r>
      <w:r w:rsidR="0094408E">
        <w:rPr>
          <w:rtl/>
        </w:rPr>
        <w:t>62</w:t>
      </w:r>
      <w:r w:rsidR="00471D2E">
        <w:rPr>
          <w:rtl/>
        </w:rPr>
        <w:t>/</w:t>
      </w:r>
      <w:r w:rsidR="0094408E">
        <w:rPr>
          <w:rtl/>
        </w:rPr>
        <w:t>16</w:t>
      </w:r>
      <w:r w:rsidR="00471D2E">
        <w:rPr>
          <w:rtl/>
        </w:rPr>
        <w:t>،ج:</w:t>
      </w:r>
      <w:r w:rsidR="0094408E">
        <w:rPr>
          <w:rtl/>
        </w:rPr>
        <w:t>323</w:t>
      </w:r>
      <w:r w:rsidR="00471D2E">
        <w:rPr>
          <w:rtl/>
        </w:rPr>
        <w:t>/</w:t>
      </w:r>
      <w:r w:rsidR="0094408E">
        <w:rPr>
          <w:rtl/>
        </w:rPr>
        <w:t>76</w:t>
      </w:r>
      <w:r w:rsidR="00471D2E">
        <w:rPr>
          <w:rtl/>
        </w:rPr>
        <w:t>.</w:t>
      </w:r>
    </w:p>
    <w:p w:rsidR="008C6066" w:rsidRDefault="00DE3D9F" w:rsidP="00D7202C">
      <w:pPr>
        <w:pStyle w:val="libFootnote0"/>
        <w:rPr>
          <w:rtl/>
        </w:rPr>
      </w:pPr>
      <w:r>
        <w:rPr>
          <w:rtl/>
        </w:rPr>
        <w:t>(2)</w:t>
      </w:r>
      <w:r w:rsidR="00471D2E">
        <w:rPr>
          <w:rtl/>
        </w:rPr>
        <w:t xml:space="preserve"> ق:</w:t>
      </w:r>
      <w:r w:rsidR="0094408E">
        <w:rPr>
          <w:rtl/>
        </w:rPr>
        <w:t>844</w:t>
      </w:r>
      <w:r w:rsidR="00471D2E">
        <w:rPr>
          <w:rtl/>
        </w:rPr>
        <w:t>/</w:t>
      </w:r>
      <w:r w:rsidR="0094408E">
        <w:rPr>
          <w:rtl/>
        </w:rPr>
        <w:t>141</w:t>
      </w:r>
      <w:r w:rsidR="00471D2E">
        <w:rPr>
          <w:rtl/>
        </w:rPr>
        <w:t>/</w:t>
      </w:r>
      <w:r w:rsidR="0094408E">
        <w:rPr>
          <w:rtl/>
        </w:rPr>
        <w:t>14</w:t>
      </w:r>
      <w:r w:rsidR="00471D2E">
        <w:rPr>
          <w:rtl/>
        </w:rPr>
        <w:t>،ج:</w:t>
      </w:r>
      <w:r w:rsidR="0094408E">
        <w:rPr>
          <w:rtl/>
        </w:rPr>
        <w:t>149</w:t>
      </w:r>
      <w:r w:rsidR="00471D2E">
        <w:rPr>
          <w:rtl/>
        </w:rPr>
        <w:t>/</w:t>
      </w:r>
      <w:r w:rsidR="0094408E">
        <w:rPr>
          <w:rtl/>
        </w:rPr>
        <w:t>66</w:t>
      </w:r>
      <w:r w:rsidR="00471D2E">
        <w:rPr>
          <w:rtl/>
        </w:rPr>
        <w:t>. ق:</w:t>
      </w:r>
      <w:r w:rsidR="0094408E">
        <w:rPr>
          <w:rtl/>
        </w:rPr>
        <w:t>92</w:t>
      </w:r>
      <w:r w:rsidR="00471D2E">
        <w:rPr>
          <w:rtl/>
        </w:rPr>
        <w:t>/</w:t>
      </w:r>
      <w:r w:rsidR="0094408E">
        <w:rPr>
          <w:rtl/>
        </w:rPr>
        <w:t>16</w:t>
      </w:r>
      <w:r w:rsidR="00471D2E">
        <w:rPr>
          <w:rtl/>
        </w:rPr>
        <w:t>/</w:t>
      </w:r>
      <w:r w:rsidR="0094408E">
        <w:rPr>
          <w:rtl/>
        </w:rPr>
        <w:t>5</w:t>
      </w:r>
      <w:r w:rsidR="00471D2E">
        <w:rPr>
          <w:rtl/>
        </w:rPr>
        <w:t>،ج:</w:t>
      </w:r>
      <w:r w:rsidR="0094408E">
        <w:rPr>
          <w:rtl/>
        </w:rPr>
        <w:t>331</w:t>
      </w:r>
      <w:r w:rsidR="00471D2E">
        <w:rPr>
          <w:rtl/>
        </w:rPr>
        <w:t>/</w:t>
      </w:r>
      <w:r w:rsidR="0094408E">
        <w:rPr>
          <w:rtl/>
        </w:rPr>
        <w:t>11</w:t>
      </w:r>
      <w:r w:rsidR="00471D2E">
        <w:rPr>
          <w:rtl/>
        </w:rPr>
        <w:t>.</w:t>
      </w:r>
    </w:p>
    <w:p w:rsidR="008C6066" w:rsidRDefault="00DE3D9F" w:rsidP="00D7202C">
      <w:pPr>
        <w:pStyle w:val="libFootnote0"/>
        <w:rPr>
          <w:rtl/>
        </w:rPr>
      </w:pPr>
      <w:r>
        <w:rPr>
          <w:rtl/>
        </w:rPr>
        <w:t>(3)</w:t>
      </w:r>
      <w:r w:rsidR="00471D2E">
        <w:rPr>
          <w:rtl/>
        </w:rPr>
        <w:t xml:space="preserve"> ق:</w:t>
      </w:r>
      <w:r w:rsidR="0094408E">
        <w:rPr>
          <w:rtl/>
        </w:rPr>
        <w:t>5</w:t>
      </w:r>
      <w:r w:rsidR="00471D2E">
        <w:rPr>
          <w:rtl/>
        </w:rPr>
        <w:t>/</w:t>
      </w:r>
      <w:r w:rsidR="0094408E">
        <w:rPr>
          <w:rtl/>
        </w:rPr>
        <w:t>1</w:t>
      </w:r>
      <w:r w:rsidR="00471D2E">
        <w:rPr>
          <w:rtl/>
        </w:rPr>
        <w:t>/</w:t>
      </w:r>
      <w:r w:rsidR="0094408E">
        <w:rPr>
          <w:rtl/>
        </w:rPr>
        <w:t>13</w:t>
      </w:r>
      <w:r w:rsidR="00471D2E">
        <w:rPr>
          <w:rtl/>
        </w:rPr>
        <w:t>،ج:</w:t>
      </w:r>
      <w:r w:rsidR="0094408E">
        <w:rPr>
          <w:rtl/>
        </w:rPr>
        <w:t>24</w:t>
      </w:r>
      <w:r w:rsidR="00471D2E">
        <w:rPr>
          <w:rtl/>
        </w:rPr>
        <w:t>/</w:t>
      </w:r>
      <w:r w:rsidR="0094408E">
        <w:rPr>
          <w:rtl/>
        </w:rPr>
        <w:t>51</w:t>
      </w:r>
      <w:r w:rsidR="00471D2E">
        <w:rPr>
          <w:rtl/>
        </w:rPr>
        <w:t>.</w:t>
      </w:r>
    </w:p>
    <w:p w:rsidR="00D7202C" w:rsidRDefault="00D7202C" w:rsidP="00D7202C">
      <w:pPr>
        <w:pStyle w:val="libNormal"/>
        <w:rPr>
          <w:rtl/>
        </w:rPr>
      </w:pPr>
      <w:r>
        <w:rPr>
          <w:rFonts w:hint="eastAsia"/>
          <w:rtl/>
        </w:rPr>
        <w:br w:type="page"/>
      </w:r>
    </w:p>
    <w:p w:rsidR="008C6066" w:rsidRDefault="00471D2E" w:rsidP="00D7202C">
      <w:pPr>
        <w:pStyle w:val="Heading3Center"/>
        <w:rPr>
          <w:rtl/>
        </w:rPr>
      </w:pPr>
      <w:bookmarkStart w:id="76" w:name="_Toc478318094"/>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النون</w:t>
      </w:r>
      <w:bookmarkEnd w:id="76"/>
    </w:p>
    <w:p w:rsidR="008C6066" w:rsidRDefault="00471D2E" w:rsidP="00D7202C">
      <w:pPr>
        <w:pStyle w:val="libBold1"/>
        <w:rPr>
          <w:rtl/>
        </w:rPr>
      </w:pPr>
      <w:r>
        <w:rPr>
          <w:rFonts w:hint="eastAsia"/>
          <w:rtl/>
        </w:rPr>
        <w:t>غنم</w:t>
      </w:r>
      <w:r>
        <w:rPr>
          <w:rtl/>
        </w:rPr>
        <w:t>:</w:t>
      </w:r>
    </w:p>
    <w:p w:rsidR="008C6066" w:rsidRDefault="0022387C" w:rsidP="00D7202C">
      <w:pPr>
        <w:pStyle w:val="libCenterBold1"/>
        <w:rPr>
          <w:rtl/>
        </w:rPr>
      </w:pPr>
      <w:r>
        <w:rPr>
          <w:rFonts w:hint="eastAsia"/>
          <w:rtl/>
        </w:rPr>
        <w:t>قصّة</w:t>
      </w:r>
      <w:r w:rsidR="00471D2E">
        <w:rPr>
          <w:rtl/>
        </w:rPr>
        <w:t xml:space="preserve"> نفش الغنم</w:t>
      </w:r>
    </w:p>
    <w:p w:rsidR="008C6066" w:rsidRDefault="00471D2E" w:rsidP="00471D2E">
      <w:pPr>
        <w:pStyle w:val="libNormal"/>
        <w:rPr>
          <w:rtl/>
        </w:rPr>
      </w:pPr>
      <w:r>
        <w:rPr>
          <w:rFonts w:hint="eastAsia"/>
          <w:rtl/>
        </w:rPr>
        <w:t>باب</w:t>
      </w:r>
      <w:r>
        <w:rPr>
          <w:rtl/>
        </w:rPr>
        <w:t xml:space="preserve"> </w:t>
      </w:r>
      <w:r w:rsidR="0022387C">
        <w:rPr>
          <w:rtl/>
        </w:rPr>
        <w:t>قصّة</w:t>
      </w:r>
      <w:r>
        <w:rPr>
          <w:rtl/>
        </w:rPr>
        <w:t xml:space="preserve"> نفش الغنم </w:t>
      </w:r>
      <w:r w:rsidRPr="009D640D">
        <w:rPr>
          <w:rStyle w:val="libFootnotenumChar"/>
          <w:rtl/>
        </w:rPr>
        <w:t>(1)</w:t>
      </w:r>
      <w:r>
        <w:rPr>
          <w:rtl/>
        </w:rPr>
        <w:t>.</w:t>
      </w:r>
    </w:p>
    <w:p w:rsidR="008C6066" w:rsidRDefault="00C74BB8" w:rsidP="00D7202C">
      <w:pPr>
        <w:pStyle w:val="libNormal"/>
        <w:rPr>
          <w:rtl/>
        </w:rPr>
      </w:pPr>
      <w:r w:rsidRPr="00C74BB8">
        <w:rPr>
          <w:rStyle w:val="libAlaemChar"/>
          <w:rFonts w:hint="eastAsia"/>
          <w:rtl/>
        </w:rPr>
        <w:t>(</w:t>
      </w:r>
      <w:r w:rsidR="00471D2E" w:rsidRPr="00C74BB8">
        <w:rPr>
          <w:rStyle w:val="libAieChar"/>
          <w:rFonts w:hint="eastAsia"/>
          <w:rtl/>
        </w:rPr>
        <w:t>وَ</w:t>
      </w:r>
      <w:r w:rsidR="00471D2E" w:rsidRPr="00C74BB8">
        <w:rPr>
          <w:rStyle w:val="libAieChar"/>
          <w:rtl/>
        </w:rPr>
        <w:t xml:space="preserve"> دٰاوُدَ وَ سُ</w:t>
      </w:r>
      <w:r w:rsidR="003653A2">
        <w:rPr>
          <w:rStyle w:val="libAieChar"/>
          <w:rtl/>
        </w:rPr>
        <w:t>لي</w:t>
      </w:r>
      <w:r w:rsidR="00471D2E" w:rsidRPr="00C74BB8">
        <w:rPr>
          <w:rStyle w:val="libAieChar"/>
          <w:rFonts w:hint="eastAsia"/>
          <w:rtl/>
        </w:rPr>
        <w:t>مٰانَ</w:t>
      </w:r>
      <w:r w:rsidR="00471D2E" w:rsidRPr="00C74BB8">
        <w:rPr>
          <w:rStyle w:val="libAieChar"/>
          <w:rtl/>
        </w:rPr>
        <w:t xml:space="preserve"> إِذْ </w:t>
      </w:r>
      <w:r w:rsidR="00471D2E" w:rsidRPr="00C74BB8">
        <w:rPr>
          <w:rStyle w:val="libAieChar"/>
          <w:rFonts w:hint="cs"/>
          <w:rtl/>
        </w:rPr>
        <w:t>یَ</w:t>
      </w:r>
      <w:r w:rsidR="00471D2E" w:rsidRPr="00C74BB8">
        <w:rPr>
          <w:rStyle w:val="libAieChar"/>
          <w:rFonts w:hint="eastAsia"/>
          <w:rtl/>
        </w:rPr>
        <w:t>حْکُمٰانِ</w:t>
      </w:r>
      <w:r w:rsidR="00471D2E" w:rsidRPr="00C74BB8">
        <w:rPr>
          <w:rStyle w:val="libAieChar"/>
          <w:rtl/>
        </w:rPr>
        <w:t xml:space="preserve"> </w:t>
      </w:r>
      <w:r w:rsidR="009640A2">
        <w:rPr>
          <w:rStyle w:val="libAieChar"/>
          <w:rtl/>
        </w:rPr>
        <w:t>في</w:t>
      </w:r>
      <w:r w:rsidR="00471D2E" w:rsidRPr="00C74BB8">
        <w:rPr>
          <w:rStyle w:val="libAieChar"/>
          <w:rtl/>
        </w:rPr>
        <w:t xml:space="preserve"> الْحَرْثِ إِذْ نَفَشَتْ </w:t>
      </w:r>
      <w:r w:rsidR="009640A2">
        <w:rPr>
          <w:rStyle w:val="libAieChar"/>
          <w:rtl/>
        </w:rPr>
        <w:t>في</w:t>
      </w:r>
      <w:r w:rsidR="00471D2E" w:rsidRPr="00C74BB8">
        <w:rPr>
          <w:rStyle w:val="libAieChar"/>
          <w:rFonts w:hint="eastAsia"/>
          <w:rtl/>
        </w:rPr>
        <w:t>هِ</w:t>
      </w:r>
      <w:r w:rsidR="00471D2E" w:rsidRPr="00C74BB8">
        <w:rPr>
          <w:rStyle w:val="libAieChar"/>
          <w:rtl/>
        </w:rPr>
        <w:t xml:space="preserve"> غَنَمُ الْقَوْمِ...</w:t>
      </w:r>
      <w:r w:rsidR="00471D2E">
        <w:rPr>
          <w:rtl/>
        </w:rPr>
        <w:t xml:space="preserve"> </w:t>
      </w:r>
      <w:r w:rsidR="003653A2">
        <w:rPr>
          <w:rtl/>
        </w:rPr>
        <w:t>الى</w:t>
      </w:r>
      <w:r w:rsidR="00471D2E">
        <w:rPr>
          <w:rtl/>
        </w:rPr>
        <w:t xml:space="preserve"> </w:t>
      </w:r>
      <w:r w:rsidR="00471D2E" w:rsidRPr="00C74BB8">
        <w:rPr>
          <w:rStyle w:val="libAieChar"/>
          <w:rtl/>
        </w:rPr>
        <w:t>وَ عِلْماً</w:t>
      </w:r>
      <w:r w:rsidRPr="00C74BB8">
        <w:rPr>
          <w:rStyle w:val="libAlaemChar"/>
          <w:rtl/>
        </w:rPr>
        <w:t>)</w:t>
      </w:r>
      <w:r w:rsidR="00471D2E">
        <w:rPr>
          <w:rtl/>
        </w:rPr>
        <w:t xml:space="preserve"> </w:t>
      </w:r>
      <w:r w:rsidR="00471D2E" w:rsidRPr="009D640D">
        <w:rPr>
          <w:rStyle w:val="libFootnotenumChar"/>
          <w:rtl/>
        </w:rPr>
        <w:t>(2)</w:t>
      </w:r>
      <w:r w:rsidR="00471D2E">
        <w:rPr>
          <w:rtl/>
        </w:rPr>
        <w:t>.</w:t>
      </w:r>
    </w:p>
    <w:p w:rsidR="008C6066" w:rsidRDefault="00471D2E" w:rsidP="00D7202C">
      <w:pPr>
        <w:pStyle w:val="libNormal"/>
        <w:rPr>
          <w:rtl/>
        </w:rPr>
      </w:pPr>
      <w:r w:rsidRPr="00D7202C">
        <w:rPr>
          <w:rStyle w:val="libBold1Char"/>
          <w:rFonts w:hint="eastAsia"/>
          <w:rtl/>
        </w:rPr>
        <w:t>الته</w:t>
      </w:r>
      <w:r w:rsidR="00332F64" w:rsidRPr="00D7202C">
        <w:rPr>
          <w:rStyle w:val="libBold1Char"/>
          <w:rFonts w:hint="eastAsia"/>
          <w:rtl/>
        </w:rPr>
        <w:t>ذي</w:t>
      </w:r>
      <w:r w:rsidRPr="00D7202C">
        <w:rPr>
          <w:rStyle w:val="libBold1Char"/>
          <w:rFonts w:hint="eastAsia"/>
          <w:rtl/>
        </w:rPr>
        <w:t>ب</w:t>
      </w:r>
      <w:r>
        <w:rPr>
          <w:rtl/>
        </w:rPr>
        <w:t xml:space="preserve">:عن </w:t>
      </w:r>
      <w:r w:rsidR="009640A2">
        <w:rPr>
          <w:rtl/>
        </w:rPr>
        <w:t>أبي</w:t>
      </w:r>
      <w:r>
        <w:rPr>
          <w:rtl/>
        </w:rPr>
        <w:t xml:space="preserve"> بص</w:t>
      </w:r>
      <w:r>
        <w:rPr>
          <w:rFonts w:hint="cs"/>
          <w:rtl/>
        </w:rPr>
        <w:t>ی</w:t>
      </w:r>
      <w:r>
        <w:rPr>
          <w:rFonts w:hint="eastAsia"/>
          <w:rtl/>
        </w:rPr>
        <w:t>ر</w:t>
      </w:r>
      <w:r>
        <w:rPr>
          <w:rtl/>
        </w:rPr>
        <w:t xml:space="preserve"> قال: سألت أبا عبد اللّه </w:t>
      </w:r>
      <w:r w:rsidR="008C6066" w:rsidRPr="008C6066">
        <w:rPr>
          <w:rStyle w:val="libAlaemChar"/>
          <w:rtl/>
        </w:rPr>
        <w:t>عليه‌السلام</w:t>
      </w:r>
      <w:r>
        <w:rPr>
          <w:rtl/>
        </w:rPr>
        <w:t xml:space="preserve"> عن قول اللّه(عزّ و جلّ):</w:t>
      </w:r>
      <w:r w:rsidR="00D7202C">
        <w:rPr>
          <w:rFonts w:hint="cs"/>
          <w:rtl/>
        </w:rPr>
        <w:t xml:space="preserve"> </w:t>
      </w:r>
      <w:r w:rsidR="00C74BB8" w:rsidRPr="00C74BB8">
        <w:rPr>
          <w:rStyle w:val="libAlaemChar"/>
          <w:rFonts w:hint="eastAsia"/>
          <w:rtl/>
        </w:rPr>
        <w:t>(</w:t>
      </w:r>
      <w:r w:rsidRPr="00C74BB8">
        <w:rPr>
          <w:rStyle w:val="libAieChar"/>
          <w:rFonts w:hint="eastAsia"/>
          <w:rtl/>
        </w:rPr>
        <w:t>وَ</w:t>
      </w:r>
      <w:r w:rsidRPr="00C74BB8">
        <w:rPr>
          <w:rStyle w:val="libAieChar"/>
          <w:rtl/>
        </w:rPr>
        <w:t xml:space="preserve"> دٰاوُدَ وَ سُ</w:t>
      </w:r>
      <w:r w:rsidR="003653A2">
        <w:rPr>
          <w:rStyle w:val="libAieChar"/>
          <w:rtl/>
        </w:rPr>
        <w:t>لي</w:t>
      </w:r>
      <w:r w:rsidRPr="00C74BB8">
        <w:rPr>
          <w:rStyle w:val="libAieChar"/>
          <w:rFonts w:hint="eastAsia"/>
          <w:rtl/>
        </w:rPr>
        <w:t>مٰانَ</w:t>
      </w:r>
      <w:r w:rsidRPr="00C74BB8">
        <w:rPr>
          <w:rStyle w:val="libAieChar"/>
          <w:rtl/>
        </w:rPr>
        <w:t xml:space="preserve"> إِذْ </w:t>
      </w:r>
      <w:r w:rsidRPr="00C74BB8">
        <w:rPr>
          <w:rStyle w:val="libAieChar"/>
          <w:rFonts w:hint="cs"/>
          <w:rtl/>
        </w:rPr>
        <w:t>یَ</w:t>
      </w:r>
      <w:r w:rsidRPr="00C74BB8">
        <w:rPr>
          <w:rStyle w:val="libAieChar"/>
          <w:rFonts w:hint="eastAsia"/>
          <w:rtl/>
        </w:rPr>
        <w:t>حْکُمٰانِ</w:t>
      </w:r>
      <w:r w:rsidRPr="00C74BB8">
        <w:rPr>
          <w:rStyle w:val="libAieChar"/>
          <w:rtl/>
        </w:rPr>
        <w:t xml:space="preserve"> </w:t>
      </w:r>
      <w:r w:rsidR="009640A2">
        <w:rPr>
          <w:rStyle w:val="libAieChar"/>
          <w:rtl/>
        </w:rPr>
        <w:t>في</w:t>
      </w:r>
      <w:r w:rsidRPr="00C74BB8">
        <w:rPr>
          <w:rStyle w:val="libAieChar"/>
          <w:rtl/>
        </w:rPr>
        <w:t xml:space="preserve"> الْحَرْثِ إِذْ نَفَشَتْ </w:t>
      </w:r>
      <w:r w:rsidR="009640A2">
        <w:rPr>
          <w:rStyle w:val="libAieChar"/>
          <w:rtl/>
        </w:rPr>
        <w:t>في</w:t>
      </w:r>
      <w:r w:rsidRPr="00C74BB8">
        <w:rPr>
          <w:rStyle w:val="libAieChar"/>
          <w:rFonts w:hint="eastAsia"/>
          <w:rtl/>
        </w:rPr>
        <w:t>هِ</w:t>
      </w:r>
      <w:r w:rsidRPr="00C74BB8">
        <w:rPr>
          <w:rStyle w:val="libAieChar"/>
          <w:rtl/>
        </w:rPr>
        <w:t xml:space="preserve"> غَنَمُ الْقَوْمِ</w:t>
      </w:r>
      <w:r w:rsidR="00C74BB8" w:rsidRPr="00C74BB8">
        <w:rPr>
          <w:rStyle w:val="libAlaemChar"/>
          <w:rtl/>
        </w:rPr>
        <w:t>)</w:t>
      </w:r>
      <w:r>
        <w:rPr>
          <w:rtl/>
        </w:rPr>
        <w:t xml:space="preserve"> فقال:لا </w:t>
      </w:r>
      <w:r>
        <w:rPr>
          <w:rFonts w:hint="cs"/>
          <w:rtl/>
        </w:rPr>
        <w:t>ی</w:t>
      </w:r>
      <w:r>
        <w:rPr>
          <w:rFonts w:hint="eastAsia"/>
          <w:rtl/>
        </w:rPr>
        <w:t>کون</w:t>
      </w:r>
      <w:r>
        <w:rPr>
          <w:rtl/>
        </w:rPr>
        <w:t xml:space="preserve"> النفش الاّ بال</w:t>
      </w:r>
      <w:r w:rsidR="003653A2">
        <w:rPr>
          <w:rtl/>
        </w:rPr>
        <w:t>لي</w:t>
      </w:r>
      <w:r>
        <w:rPr>
          <w:rFonts w:hint="eastAsia"/>
          <w:rtl/>
        </w:rPr>
        <w:t>ل،انّ</w:t>
      </w:r>
      <w:r>
        <w:rPr>
          <w:rtl/>
        </w:rPr>
        <w:t xml:space="preserve"> ع</w:t>
      </w:r>
      <w:r w:rsidR="003653A2">
        <w:rPr>
          <w:rtl/>
        </w:rPr>
        <w:t>ل</w:t>
      </w:r>
      <w:r w:rsidR="00D7202C">
        <w:rPr>
          <w:rFonts w:hint="cs"/>
          <w:rtl/>
        </w:rPr>
        <w:t>ى</w:t>
      </w:r>
      <w:r>
        <w:rPr>
          <w:rtl/>
        </w:rPr>
        <w:t xml:space="preserve"> صاحب الحرث أن </w:t>
      </w:r>
      <w:r>
        <w:rPr>
          <w:rFonts w:hint="cs"/>
          <w:rtl/>
        </w:rPr>
        <w:t>ی</w:t>
      </w:r>
      <w:r>
        <w:rPr>
          <w:rFonts w:hint="eastAsia"/>
          <w:rtl/>
        </w:rPr>
        <w:t>حفظ</w:t>
      </w:r>
      <w:r>
        <w:rPr>
          <w:rtl/>
        </w:rPr>
        <w:t xml:space="preserve"> الحرث بالنهار و </w:t>
      </w:r>
      <w:r w:rsidR="003653A2">
        <w:rPr>
          <w:rtl/>
        </w:rPr>
        <w:t>لي</w:t>
      </w:r>
      <w:r>
        <w:rPr>
          <w:rFonts w:hint="eastAsia"/>
          <w:rtl/>
        </w:rPr>
        <w:t>س</w:t>
      </w:r>
      <w:r>
        <w:rPr>
          <w:rtl/>
        </w:rPr>
        <w:t xml:space="preserve"> ع</w:t>
      </w:r>
      <w:r w:rsidR="003653A2">
        <w:rPr>
          <w:rtl/>
        </w:rPr>
        <w:t>ل</w:t>
      </w:r>
      <w:r w:rsidR="00D7202C">
        <w:rPr>
          <w:rFonts w:hint="cs"/>
          <w:rtl/>
        </w:rPr>
        <w:t>ى</w:t>
      </w:r>
      <w:r>
        <w:rPr>
          <w:rtl/>
        </w:rPr>
        <w:t xml:space="preserve"> صاحب الماش</w:t>
      </w:r>
      <w:r>
        <w:rPr>
          <w:rFonts w:hint="cs"/>
          <w:rtl/>
        </w:rPr>
        <w:t>ی</w:t>
      </w:r>
      <w:r w:rsidR="00D7202C">
        <w:rPr>
          <w:rFonts w:hint="cs"/>
          <w:rtl/>
        </w:rPr>
        <w:t>ة</w:t>
      </w:r>
      <w:r>
        <w:rPr>
          <w:rtl/>
        </w:rPr>
        <w:t xml:space="preserve"> حفظها بالنهار إنّما رع</w:t>
      </w:r>
      <w:r>
        <w:rPr>
          <w:rFonts w:hint="cs"/>
          <w:rtl/>
        </w:rPr>
        <w:t>ی</w:t>
      </w:r>
      <w:r>
        <w:rPr>
          <w:rFonts w:hint="eastAsia"/>
          <w:rtl/>
        </w:rPr>
        <w:t>ها</w:t>
      </w:r>
      <w:r>
        <w:rPr>
          <w:rtl/>
        </w:rPr>
        <w:t xml:space="preserve"> و أرزاقها بالنهار فما أفسدت ف</w:t>
      </w:r>
      <w:r w:rsidR="003653A2">
        <w:rPr>
          <w:rtl/>
        </w:rPr>
        <w:t>لي</w:t>
      </w:r>
      <w:r>
        <w:rPr>
          <w:rFonts w:hint="eastAsia"/>
          <w:rtl/>
        </w:rPr>
        <w:t>س</w:t>
      </w:r>
      <w:r>
        <w:rPr>
          <w:rtl/>
        </w:rPr>
        <w:t xml:space="preserve"> ع</w:t>
      </w:r>
      <w:r w:rsidR="003653A2">
        <w:rPr>
          <w:rtl/>
        </w:rPr>
        <w:t>لي</w:t>
      </w:r>
      <w:r>
        <w:rPr>
          <w:rFonts w:hint="eastAsia"/>
          <w:rtl/>
        </w:rPr>
        <w:t>ها،و</w:t>
      </w:r>
      <w:r>
        <w:rPr>
          <w:rtl/>
        </w:rPr>
        <w:t xml:space="preserve"> ع</w:t>
      </w:r>
      <w:r w:rsidR="003653A2">
        <w:rPr>
          <w:rtl/>
        </w:rPr>
        <w:t>ل</w:t>
      </w:r>
      <w:r w:rsidR="00D7202C">
        <w:rPr>
          <w:rFonts w:hint="cs"/>
          <w:rtl/>
        </w:rPr>
        <w:t>ى</w:t>
      </w:r>
      <w:r>
        <w:rPr>
          <w:rtl/>
        </w:rPr>
        <w:t xml:space="preserve"> صاحب الماش</w:t>
      </w:r>
      <w:r>
        <w:rPr>
          <w:rFonts w:hint="cs"/>
          <w:rtl/>
        </w:rPr>
        <w:t>ی</w:t>
      </w:r>
      <w:r>
        <w:rPr>
          <w:rFonts w:hint="eastAsia"/>
          <w:rtl/>
        </w:rPr>
        <w:t>ه</w:t>
      </w:r>
      <w:r>
        <w:rPr>
          <w:rtl/>
        </w:rPr>
        <w:t xml:space="preserve"> حفظ الماش</w:t>
      </w:r>
      <w:r>
        <w:rPr>
          <w:rFonts w:hint="cs"/>
          <w:rtl/>
        </w:rPr>
        <w:t>ی</w:t>
      </w:r>
      <w:r w:rsidR="00D7202C">
        <w:rPr>
          <w:rFonts w:hint="cs"/>
          <w:rtl/>
        </w:rPr>
        <w:t>ة</w:t>
      </w:r>
      <w:r>
        <w:rPr>
          <w:rtl/>
        </w:rPr>
        <w:t xml:space="preserve"> بال</w:t>
      </w:r>
      <w:r w:rsidR="003653A2">
        <w:rPr>
          <w:rtl/>
        </w:rPr>
        <w:t>لي</w:t>
      </w:r>
      <w:r>
        <w:rPr>
          <w:rFonts w:hint="eastAsia"/>
          <w:rtl/>
        </w:rPr>
        <w:t>ل</w:t>
      </w:r>
      <w:r>
        <w:rPr>
          <w:rtl/>
        </w:rPr>
        <w:t xml:space="preserve"> عن حرث الناس فما أفسدت بال</w:t>
      </w:r>
      <w:r w:rsidR="003653A2">
        <w:rPr>
          <w:rtl/>
        </w:rPr>
        <w:t>لي</w:t>
      </w:r>
      <w:r>
        <w:rPr>
          <w:rFonts w:hint="eastAsia"/>
          <w:rtl/>
        </w:rPr>
        <w:t>ل</w:t>
      </w:r>
      <w:r>
        <w:rPr>
          <w:rtl/>
        </w:rPr>
        <w:t xml:space="preserve"> فقد ضمنوا و هو النفش و انّ داود </w:t>
      </w:r>
      <w:r w:rsidR="008C6066" w:rsidRPr="008C6066">
        <w:rPr>
          <w:rStyle w:val="libAlaemChar"/>
          <w:rtl/>
        </w:rPr>
        <w:t>عليه‌السلام</w:t>
      </w:r>
      <w:r>
        <w:rPr>
          <w:rtl/>
        </w:rPr>
        <w:t xml:space="preserve"> حکم لل</w:t>
      </w:r>
      <w:r w:rsidR="00332F64">
        <w:rPr>
          <w:rtl/>
        </w:rPr>
        <w:t>ذي</w:t>
      </w:r>
      <w:r>
        <w:rPr>
          <w:rtl/>
        </w:rPr>
        <w:t xml:space="preserve"> أصاب زرعه رقاب الغنم و حکم س</w:t>
      </w:r>
      <w:r w:rsidR="003653A2">
        <w:rPr>
          <w:rtl/>
        </w:rPr>
        <w:t>لي</w:t>
      </w:r>
      <w:r>
        <w:rPr>
          <w:rFonts w:hint="eastAsia"/>
          <w:rtl/>
        </w:rPr>
        <w:t>مان</w:t>
      </w:r>
      <w:r>
        <w:rPr>
          <w:rtl/>
        </w:rPr>
        <w:t xml:space="preserve"> الرسل و الثلّه و هو اللبن و الصوف </w:t>
      </w:r>
      <w:r w:rsidR="009640A2">
        <w:rPr>
          <w:rtl/>
        </w:rPr>
        <w:t>في</w:t>
      </w:r>
      <w:r>
        <w:rPr>
          <w:rtl/>
        </w:rPr>
        <w:t xml:space="preserve"> العام </w:t>
      </w:r>
      <w:r w:rsidRPr="009D640D">
        <w:rPr>
          <w:rStyle w:val="libFootnotenumChar"/>
          <w:rtl/>
        </w:rPr>
        <w:t>(3)</w:t>
      </w:r>
      <w:r>
        <w:rPr>
          <w:rtl/>
        </w:rPr>
        <w:t>.</w:t>
      </w:r>
    </w:p>
    <w:p w:rsidR="008C6066" w:rsidRDefault="00471D2E" w:rsidP="00471D2E">
      <w:pPr>
        <w:pStyle w:val="libNormal"/>
        <w:rPr>
          <w:rtl/>
        </w:rPr>
      </w:pPr>
      <w:r>
        <w:rPr>
          <w:rFonts w:hint="eastAsia"/>
          <w:rtl/>
        </w:rPr>
        <w:t>ما</w:t>
      </w:r>
      <w:r>
        <w:rPr>
          <w:rtl/>
        </w:rPr>
        <w:t xml:space="preserve"> ورد </w:t>
      </w:r>
      <w:r w:rsidR="009640A2">
        <w:rPr>
          <w:rtl/>
        </w:rPr>
        <w:t>في</w:t>
      </w:r>
      <w:r>
        <w:rPr>
          <w:rtl/>
        </w:rPr>
        <w:t xml:space="preserve"> مدح الغنم و اتّخاذه </w:t>
      </w:r>
      <w:r w:rsidRPr="009D640D">
        <w:rPr>
          <w:rStyle w:val="libFootnotenumChar"/>
          <w:rtl/>
        </w:rPr>
        <w:t>(</w:t>
      </w:r>
      <w:r w:rsidR="0094408E">
        <w:rPr>
          <w:rStyle w:val="libFootnotenumChar"/>
          <w:rtl/>
        </w:rPr>
        <w:t>4</w:t>
      </w:r>
      <w:r w:rsidRPr="009D640D">
        <w:rPr>
          <w:rStyle w:val="libFootnotenumChar"/>
          <w:rtl/>
        </w:rPr>
        <w:t>)</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w:t>
      </w:r>
      <w:r w:rsidRPr="00D7202C">
        <w:rPr>
          <w:rtl/>
        </w:rPr>
        <w:t xml:space="preserve">بذلک </w:t>
      </w:r>
      <w:r w:rsidR="009640A2" w:rsidRPr="00D7202C">
        <w:rPr>
          <w:rtl/>
        </w:rPr>
        <w:t>في</w:t>
      </w:r>
      <w:r w:rsidR="00C74BB8" w:rsidRPr="00D7202C">
        <w:rPr>
          <w:rFonts w:hint="eastAsia"/>
          <w:rtl/>
        </w:rPr>
        <w:t>(</w:t>
      </w:r>
      <w:r w:rsidRPr="00D7202C">
        <w:rPr>
          <w:rFonts w:hint="eastAsia"/>
          <w:rtl/>
        </w:rPr>
        <w:t>شوه</w:t>
      </w:r>
      <w:r w:rsidR="00C74BB8" w:rsidRPr="00D7202C">
        <w:rPr>
          <w:rFonts w:hint="eastAsia"/>
          <w:rtl/>
        </w:rPr>
        <w:t>)</w:t>
      </w:r>
      <w:r w:rsidRPr="00D7202C">
        <w:rPr>
          <w:rFonts w:hint="eastAsia"/>
          <w:rtl/>
        </w:rPr>
        <w:t>و</w:t>
      </w:r>
      <w:r w:rsidRPr="00D7202C">
        <w:rPr>
          <w:rtl/>
        </w:rPr>
        <w:t xml:space="preserve"> </w:t>
      </w:r>
      <w:r w:rsidR="00C74BB8" w:rsidRPr="00D7202C">
        <w:rPr>
          <w:rtl/>
        </w:rPr>
        <w:t>(</w:t>
      </w:r>
      <w:r w:rsidRPr="00D7202C">
        <w:rPr>
          <w:rtl/>
        </w:rPr>
        <w:t>ضأن</w:t>
      </w:r>
      <w:r w:rsidR="00C74BB8" w:rsidRPr="00D7202C">
        <w:rPr>
          <w:rtl/>
        </w:rPr>
        <w:t>)</w:t>
      </w:r>
      <w:r w:rsidRPr="00D7202C">
        <w:rPr>
          <w:rtl/>
        </w:rPr>
        <w:t>.</w:t>
      </w:r>
    </w:p>
    <w:p w:rsidR="008C6066" w:rsidRDefault="00471D2E" w:rsidP="00471D2E">
      <w:pPr>
        <w:pStyle w:val="libNormal"/>
        <w:rPr>
          <w:rtl/>
        </w:rPr>
      </w:pPr>
      <w:r>
        <w:rPr>
          <w:rFonts w:hint="eastAsia"/>
          <w:rtl/>
        </w:rPr>
        <w:t>قال</w:t>
      </w:r>
      <w:r>
        <w:rPr>
          <w:rtl/>
        </w:rPr>
        <w:t xml:space="preserve"> رسول اللّه </w:t>
      </w:r>
      <w:r w:rsidR="008C6066" w:rsidRPr="008C6066">
        <w:rPr>
          <w:rStyle w:val="libAlaemChar"/>
          <w:rtl/>
        </w:rPr>
        <w:t>صلى‌الله‌عليه‌وآله‌وسلم</w:t>
      </w:r>
      <w:r>
        <w:rPr>
          <w:rtl/>
        </w:rPr>
        <w:t>: نظّفوا مرابض الغنم و امسحوا رغامهنّ فانهنّ من دوابّ</w:t>
      </w:r>
    </w:p>
    <w:p w:rsidR="009853BF" w:rsidRDefault="003653A2" w:rsidP="003653A2">
      <w:pPr>
        <w:pStyle w:val="libLine"/>
        <w:rPr>
          <w:rtl/>
        </w:rPr>
      </w:pPr>
      <w:r>
        <w:rPr>
          <w:rFonts w:hint="eastAsia"/>
          <w:rtl/>
        </w:rPr>
        <w:t>____________________</w:t>
      </w:r>
    </w:p>
    <w:p w:rsidR="008C6066" w:rsidRDefault="00DE3D9F" w:rsidP="00D7202C">
      <w:pPr>
        <w:pStyle w:val="libFootnote0"/>
        <w:rPr>
          <w:rtl/>
        </w:rPr>
      </w:pPr>
      <w:r>
        <w:rPr>
          <w:rtl/>
        </w:rPr>
        <w:t>(1)</w:t>
      </w:r>
      <w:r w:rsidR="00471D2E">
        <w:rPr>
          <w:rtl/>
        </w:rPr>
        <w:t xml:space="preserve"> ق:</w:t>
      </w:r>
      <w:r w:rsidR="0094408E">
        <w:rPr>
          <w:rtl/>
        </w:rPr>
        <w:t>364</w:t>
      </w:r>
      <w:r w:rsidR="00471D2E">
        <w:rPr>
          <w:rtl/>
        </w:rPr>
        <w:t>/</w:t>
      </w:r>
      <w:r w:rsidR="0094408E">
        <w:rPr>
          <w:rtl/>
        </w:rPr>
        <w:t>59</w:t>
      </w:r>
      <w:r w:rsidR="00471D2E">
        <w:rPr>
          <w:rtl/>
        </w:rPr>
        <w:t>/</w:t>
      </w:r>
      <w:r w:rsidR="0094408E">
        <w:rPr>
          <w:rtl/>
        </w:rPr>
        <w:t>5</w:t>
      </w:r>
      <w:r w:rsidR="00471D2E">
        <w:rPr>
          <w:rtl/>
        </w:rPr>
        <w:t>،ج:</w:t>
      </w:r>
      <w:r w:rsidR="0094408E">
        <w:rPr>
          <w:rtl/>
        </w:rPr>
        <w:t>130</w:t>
      </w:r>
      <w:r w:rsidR="00471D2E">
        <w:rPr>
          <w:rtl/>
        </w:rPr>
        <w:t>/</w:t>
      </w:r>
      <w:r w:rsidR="0094408E">
        <w:rPr>
          <w:rtl/>
        </w:rPr>
        <w:t>14</w:t>
      </w:r>
      <w:r w:rsidR="00471D2E">
        <w:rPr>
          <w:rtl/>
        </w:rPr>
        <w:t>.</w:t>
      </w:r>
    </w:p>
    <w:p w:rsidR="008C6066" w:rsidRDefault="00DE3D9F" w:rsidP="00D7202C">
      <w:pPr>
        <w:pStyle w:val="libFootnote0"/>
        <w:rPr>
          <w:rtl/>
        </w:rPr>
      </w:pPr>
      <w:r>
        <w:rPr>
          <w:rtl/>
        </w:rPr>
        <w:t>(2)</w:t>
      </w:r>
      <w:r w:rsidR="00471D2E">
        <w:rPr>
          <w:rtl/>
        </w:rPr>
        <w:t xml:space="preserve"> </w:t>
      </w:r>
      <w:r w:rsidR="00067415">
        <w:rPr>
          <w:rtl/>
        </w:rPr>
        <w:t>سورة</w:t>
      </w:r>
      <w:r w:rsidR="00471D2E">
        <w:rPr>
          <w:rtl/>
        </w:rPr>
        <w:t xml:space="preserve"> الأنب</w:t>
      </w:r>
      <w:r w:rsidR="00471D2E">
        <w:rPr>
          <w:rFonts w:hint="cs"/>
          <w:rtl/>
        </w:rPr>
        <w:t>ی</w:t>
      </w:r>
      <w:r w:rsidR="00471D2E">
        <w:rPr>
          <w:rFonts w:hint="eastAsia"/>
          <w:rtl/>
        </w:rPr>
        <w:t>اء</w:t>
      </w:r>
      <w:r w:rsidR="00471D2E">
        <w:rPr>
          <w:rtl/>
        </w:rPr>
        <w:t>/ال</w:t>
      </w:r>
      <w:r w:rsidR="002D5688">
        <w:rPr>
          <w:rtl/>
        </w:rPr>
        <w:t>آية</w:t>
      </w:r>
      <w:r w:rsidR="00471D2E">
        <w:rPr>
          <w:rtl/>
        </w:rPr>
        <w:t xml:space="preserve"> </w:t>
      </w:r>
      <w:r w:rsidR="0094408E">
        <w:rPr>
          <w:rtl/>
        </w:rPr>
        <w:t>78</w:t>
      </w:r>
      <w:r w:rsidR="00471D2E">
        <w:rPr>
          <w:rtl/>
        </w:rPr>
        <w:t>.</w:t>
      </w:r>
    </w:p>
    <w:p w:rsidR="008C6066" w:rsidRDefault="00DE3D9F" w:rsidP="00D7202C">
      <w:pPr>
        <w:pStyle w:val="libFootnote0"/>
        <w:rPr>
          <w:rtl/>
        </w:rPr>
      </w:pPr>
      <w:r>
        <w:rPr>
          <w:rtl/>
        </w:rPr>
        <w:t>(3)</w:t>
      </w:r>
      <w:r w:rsidR="00471D2E">
        <w:rPr>
          <w:rtl/>
        </w:rPr>
        <w:t xml:space="preserve"> ق:</w:t>
      </w:r>
      <w:r w:rsidR="0094408E">
        <w:rPr>
          <w:rtl/>
        </w:rPr>
        <w:t>364</w:t>
      </w:r>
      <w:r w:rsidR="00471D2E">
        <w:rPr>
          <w:rtl/>
        </w:rPr>
        <w:t>/</w:t>
      </w:r>
      <w:r w:rsidR="0094408E">
        <w:rPr>
          <w:rtl/>
        </w:rPr>
        <w:t>59</w:t>
      </w:r>
      <w:r w:rsidR="00471D2E">
        <w:rPr>
          <w:rtl/>
        </w:rPr>
        <w:t>/</w:t>
      </w:r>
      <w:r w:rsidR="0094408E">
        <w:rPr>
          <w:rtl/>
        </w:rPr>
        <w:t>5</w:t>
      </w:r>
      <w:r w:rsidR="00471D2E">
        <w:rPr>
          <w:rtl/>
        </w:rPr>
        <w:t>،ج:</w:t>
      </w:r>
      <w:r w:rsidR="0094408E">
        <w:rPr>
          <w:rtl/>
        </w:rPr>
        <w:t>131</w:t>
      </w:r>
      <w:r w:rsidR="00471D2E">
        <w:rPr>
          <w:rtl/>
        </w:rPr>
        <w:t>/</w:t>
      </w:r>
      <w:r w:rsidR="0094408E">
        <w:rPr>
          <w:rtl/>
        </w:rPr>
        <w:t>14</w:t>
      </w:r>
      <w:r w:rsidR="00471D2E">
        <w:rPr>
          <w:rtl/>
        </w:rPr>
        <w:t>.</w:t>
      </w:r>
    </w:p>
    <w:p w:rsidR="008C6066" w:rsidRDefault="00DE3D9F" w:rsidP="00D7202C">
      <w:pPr>
        <w:pStyle w:val="libFootnote0"/>
        <w:rPr>
          <w:rtl/>
        </w:rPr>
      </w:pPr>
      <w:r>
        <w:rPr>
          <w:rtl/>
        </w:rPr>
        <w:t>(4)</w:t>
      </w:r>
      <w:r w:rsidR="00471D2E">
        <w:rPr>
          <w:rtl/>
        </w:rPr>
        <w:t xml:space="preserve"> ق:</w:t>
      </w:r>
      <w:r w:rsidR="0094408E">
        <w:rPr>
          <w:rtl/>
        </w:rPr>
        <w:t>682</w:t>
      </w:r>
      <w:r w:rsidR="00471D2E">
        <w:rPr>
          <w:rtl/>
        </w:rPr>
        <w:t>/</w:t>
      </w:r>
      <w:r w:rsidR="0094408E">
        <w:rPr>
          <w:rtl/>
        </w:rPr>
        <w:t>95</w:t>
      </w:r>
      <w:r w:rsidR="00471D2E">
        <w:rPr>
          <w:rtl/>
        </w:rPr>
        <w:t>/</w:t>
      </w:r>
      <w:r w:rsidR="0094408E">
        <w:rPr>
          <w:rtl/>
        </w:rPr>
        <w:t>14</w:t>
      </w:r>
      <w:r w:rsidR="00471D2E">
        <w:rPr>
          <w:rtl/>
        </w:rPr>
        <w:t>،ج:</w:t>
      </w:r>
      <w:r w:rsidR="0094408E">
        <w:rPr>
          <w:rtl/>
        </w:rPr>
        <w:t>116</w:t>
      </w:r>
      <w:r w:rsidR="00471D2E">
        <w:rPr>
          <w:rtl/>
        </w:rPr>
        <w:t>/</w:t>
      </w:r>
      <w:r w:rsidR="0094408E">
        <w:rPr>
          <w:rtl/>
        </w:rPr>
        <w:t>64</w:t>
      </w:r>
      <w:r w:rsidR="00471D2E">
        <w:rPr>
          <w:rtl/>
        </w:rPr>
        <w:t>.</w:t>
      </w:r>
    </w:p>
    <w:p w:rsidR="00D7202C" w:rsidRDefault="00D7202C" w:rsidP="00D7202C">
      <w:pPr>
        <w:pStyle w:val="libNormal"/>
        <w:rPr>
          <w:rtl/>
        </w:rPr>
      </w:pPr>
      <w:r>
        <w:rPr>
          <w:rFonts w:hint="eastAsia"/>
          <w:rtl/>
        </w:rPr>
        <w:br w:type="page"/>
      </w:r>
    </w:p>
    <w:p w:rsidR="008C6066" w:rsidRDefault="00471D2E" w:rsidP="00133C48">
      <w:pPr>
        <w:pStyle w:val="libNormal0"/>
        <w:rPr>
          <w:rtl/>
        </w:rPr>
      </w:pPr>
      <w:r>
        <w:rPr>
          <w:rFonts w:hint="eastAsia"/>
          <w:rtl/>
        </w:rPr>
        <w:t>ال</w:t>
      </w:r>
      <w:r w:rsidR="003653A2">
        <w:rPr>
          <w:rFonts w:hint="eastAsia"/>
          <w:rtl/>
        </w:rPr>
        <w:t>جنة</w:t>
      </w:r>
      <w:r>
        <w:rPr>
          <w:rtl/>
        </w:rPr>
        <w:t xml:space="preserve">. و </w:t>
      </w:r>
      <w:r w:rsidR="009640A2">
        <w:rPr>
          <w:rtl/>
        </w:rPr>
        <w:t>في</w:t>
      </w:r>
      <w:r>
        <w:rPr>
          <w:rtl/>
        </w:rPr>
        <w:t xml:space="preserve"> </w:t>
      </w:r>
      <w:r w:rsidR="00FC7037">
        <w:rPr>
          <w:rtl/>
        </w:rPr>
        <w:t>روأية</w:t>
      </w:r>
      <w:r>
        <w:rPr>
          <w:rtl/>
        </w:rPr>
        <w:t xml:space="preserve"> أخر</w:t>
      </w:r>
      <w:r>
        <w:rPr>
          <w:rFonts w:hint="cs"/>
          <w:rtl/>
        </w:rPr>
        <w:t>ی</w:t>
      </w:r>
      <w:r>
        <w:rPr>
          <w:rtl/>
        </w:rPr>
        <w:t xml:space="preserve">: و صلّوا </w:t>
      </w:r>
      <w:r w:rsidR="009640A2">
        <w:rPr>
          <w:rtl/>
        </w:rPr>
        <w:t>في</w:t>
      </w:r>
      <w:r>
        <w:rPr>
          <w:rtl/>
        </w:rPr>
        <w:t xml:space="preserve"> مراحها.و الرغام ما </w:t>
      </w:r>
      <w:r>
        <w:rPr>
          <w:rFonts w:hint="cs"/>
          <w:rtl/>
        </w:rPr>
        <w:t>ی</w:t>
      </w:r>
      <w:r>
        <w:rPr>
          <w:rFonts w:hint="eastAsia"/>
          <w:rtl/>
        </w:rPr>
        <w:t>خرج</w:t>
      </w:r>
      <w:r>
        <w:rPr>
          <w:rtl/>
        </w:rPr>
        <w:t xml:space="preserve"> من أنوفها .</w:t>
      </w:r>
      <w:r>
        <w:rPr>
          <w:rFonts w:hint="eastAsia"/>
          <w:rtl/>
        </w:rPr>
        <w:t>و</w:t>
      </w:r>
      <w:r>
        <w:rPr>
          <w:rtl/>
        </w:rPr>
        <w:t xml:space="preserve"> قال أبو الحسن </w:t>
      </w:r>
      <w:r w:rsidR="008C6066" w:rsidRPr="008C6066">
        <w:rPr>
          <w:rStyle w:val="libAlaemChar"/>
          <w:rtl/>
        </w:rPr>
        <w:t>عليه‌السلام</w:t>
      </w:r>
      <w:r>
        <w:rPr>
          <w:rtl/>
        </w:rPr>
        <w:t>: لا تصفر بغنمک ذاهب</w:t>
      </w:r>
      <w:r w:rsidR="00133C48">
        <w:rPr>
          <w:rFonts w:hint="cs"/>
          <w:rtl/>
        </w:rPr>
        <w:t>ة</w:t>
      </w:r>
      <w:r>
        <w:rPr>
          <w:rtl/>
        </w:rPr>
        <w:t xml:space="preserve"> و انعق بها راجع</w:t>
      </w:r>
      <w:r w:rsidR="00133C48">
        <w:rPr>
          <w:rFonts w:hint="cs"/>
          <w:rtl/>
        </w:rPr>
        <w:t>ة</w:t>
      </w:r>
      <w:r>
        <w:rPr>
          <w:rtl/>
        </w:rPr>
        <w:t>.</w:t>
      </w:r>
    </w:p>
    <w:p w:rsidR="008C6066" w:rsidRDefault="008C6066" w:rsidP="00133C48">
      <w:pPr>
        <w:pStyle w:val="libNormal"/>
        <w:rPr>
          <w:rtl/>
        </w:rPr>
      </w:pPr>
      <w:r w:rsidRPr="008C6066">
        <w:rPr>
          <w:rStyle w:val="libBold1Char"/>
          <w:rFonts w:hint="eastAsia"/>
          <w:rtl/>
        </w:rPr>
        <w:t>بیان</w:t>
      </w:r>
      <w:r w:rsidR="00471D2E">
        <w:rPr>
          <w:rtl/>
        </w:rPr>
        <w:t>: لا تصفر من الص</w:t>
      </w:r>
      <w:r w:rsidR="009640A2">
        <w:rPr>
          <w:rtl/>
        </w:rPr>
        <w:t>في</w:t>
      </w:r>
      <w:r w:rsidR="00471D2E">
        <w:rPr>
          <w:rFonts w:hint="eastAsia"/>
          <w:rtl/>
        </w:rPr>
        <w:t>ر</w:t>
      </w:r>
      <w:r w:rsidR="00471D2E">
        <w:rPr>
          <w:rtl/>
        </w:rPr>
        <w:t xml:space="preserve"> و هو الصوت المعروف،و نعق بغنمه صاح بها و زجرها و </w:t>
      </w:r>
      <w:r w:rsidR="00471D2E">
        <w:rPr>
          <w:rFonts w:hint="cs"/>
          <w:rtl/>
        </w:rPr>
        <w:t>ی</w:t>
      </w:r>
      <w:r w:rsidR="00471D2E">
        <w:rPr>
          <w:rFonts w:hint="eastAsia"/>
          <w:rtl/>
        </w:rPr>
        <w:t>دلّ</w:t>
      </w:r>
      <w:r w:rsidR="00471D2E">
        <w:rPr>
          <w:rtl/>
        </w:rPr>
        <w:t xml:space="preserve"> ع</w:t>
      </w:r>
      <w:r w:rsidR="003653A2">
        <w:rPr>
          <w:rtl/>
        </w:rPr>
        <w:t>ل</w:t>
      </w:r>
      <w:r w:rsidR="00133C48">
        <w:rPr>
          <w:rFonts w:hint="cs"/>
          <w:rtl/>
        </w:rPr>
        <w:t>ى</w:t>
      </w:r>
      <w:r w:rsidR="00471D2E">
        <w:rPr>
          <w:rtl/>
        </w:rPr>
        <w:t xml:space="preserve"> مرجو</w:t>
      </w:r>
      <w:r w:rsidR="00564FF4">
        <w:rPr>
          <w:rtl/>
        </w:rPr>
        <w:t>حيّ</w:t>
      </w:r>
      <w:r w:rsidR="00471D2E">
        <w:rPr>
          <w:rFonts w:hint="eastAsia"/>
          <w:rtl/>
        </w:rPr>
        <w:t>ه</w:t>
      </w:r>
      <w:r w:rsidR="00471D2E">
        <w:rPr>
          <w:rtl/>
        </w:rPr>
        <w:t xml:space="preserve"> الص</w:t>
      </w:r>
      <w:r w:rsidR="009640A2">
        <w:rPr>
          <w:rtl/>
        </w:rPr>
        <w:t>في</w:t>
      </w:r>
      <w:r w:rsidR="00471D2E">
        <w:rPr>
          <w:rFonts w:hint="eastAsia"/>
          <w:rtl/>
        </w:rPr>
        <w:t>ر</w:t>
      </w:r>
      <w:r w:rsidR="00471D2E">
        <w:rPr>
          <w:rtl/>
        </w:rPr>
        <w:t xml:space="preserve"> للغنم </w:t>
      </w:r>
      <w:r w:rsidR="00471D2E" w:rsidRPr="009D640D">
        <w:rPr>
          <w:rStyle w:val="libFootnotenumChar"/>
          <w:rtl/>
        </w:rPr>
        <w:t>(1)</w:t>
      </w:r>
      <w:r w:rsidR="00471D2E">
        <w:rPr>
          <w:rtl/>
        </w:rPr>
        <w:t>.</w:t>
      </w:r>
    </w:p>
    <w:p w:rsidR="008C6066" w:rsidRDefault="00471D2E" w:rsidP="00133C48">
      <w:pPr>
        <w:pStyle w:val="libNormal"/>
        <w:rPr>
          <w:rtl/>
        </w:rPr>
      </w:pPr>
      <w:r w:rsidRPr="00133C48">
        <w:rPr>
          <w:rStyle w:val="libBold1Char"/>
          <w:rFonts w:hint="eastAsia"/>
          <w:rtl/>
        </w:rPr>
        <w:t>فض</w:t>
      </w:r>
      <w:r w:rsidR="003653A2" w:rsidRPr="00133C48">
        <w:rPr>
          <w:rStyle w:val="libBold1Char"/>
          <w:rFonts w:hint="eastAsia"/>
          <w:rtl/>
        </w:rPr>
        <w:t>أي</w:t>
      </w:r>
      <w:r w:rsidRPr="00133C48">
        <w:rPr>
          <w:rStyle w:val="libBold1Char"/>
          <w:rFonts w:hint="eastAsia"/>
          <w:rtl/>
        </w:rPr>
        <w:t>ل</w:t>
      </w:r>
      <w:r w:rsidRPr="00133C48">
        <w:rPr>
          <w:rStyle w:val="libBold1Char"/>
          <w:rtl/>
        </w:rPr>
        <w:t xml:space="preserve"> ال</w:t>
      </w:r>
      <w:r w:rsidR="003653A2" w:rsidRPr="00133C48">
        <w:rPr>
          <w:rStyle w:val="libBold1Char"/>
          <w:rtl/>
        </w:rPr>
        <w:t>شیعة</w:t>
      </w:r>
      <w:r>
        <w:rPr>
          <w:rtl/>
        </w:rPr>
        <w:t xml:space="preserve">:عن الصادق </w:t>
      </w:r>
      <w:r w:rsidR="008C6066" w:rsidRPr="008C6066">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أنا الراع</w:t>
      </w:r>
      <w:r w:rsidR="00133C48">
        <w:rPr>
          <w:rFonts w:hint="cs"/>
          <w:rtl/>
        </w:rPr>
        <w:t>ي</w:t>
      </w:r>
      <w:r>
        <w:rPr>
          <w:rtl/>
        </w:rPr>
        <w:t xml:space="preserve"> راع</w:t>
      </w:r>
      <w:r w:rsidR="00133C48">
        <w:rPr>
          <w:rFonts w:hint="cs"/>
          <w:rtl/>
        </w:rPr>
        <w:t>ي</w:t>
      </w:r>
      <w:r>
        <w:rPr>
          <w:rtl/>
        </w:rPr>
        <w:t xml:space="preserve"> الأنام أفتر</w:t>
      </w:r>
      <w:r>
        <w:rPr>
          <w:rFonts w:hint="cs"/>
          <w:rtl/>
        </w:rPr>
        <w:t>ی</w:t>
      </w:r>
      <w:r>
        <w:rPr>
          <w:rtl/>
        </w:rPr>
        <w:t xml:space="preserve"> الراع</w:t>
      </w:r>
      <w:r w:rsidR="00133C48">
        <w:rPr>
          <w:rFonts w:hint="cs"/>
          <w:rtl/>
        </w:rPr>
        <w:t>ي</w:t>
      </w:r>
      <w:r>
        <w:rPr>
          <w:rtl/>
        </w:rPr>
        <w:t xml:space="preserve"> لا </w:t>
      </w:r>
      <w:r>
        <w:rPr>
          <w:rFonts w:hint="cs"/>
          <w:rtl/>
        </w:rPr>
        <w:t>ی</w:t>
      </w:r>
      <w:r>
        <w:rPr>
          <w:rFonts w:hint="eastAsia"/>
          <w:rtl/>
        </w:rPr>
        <w:t>عرف</w:t>
      </w:r>
      <w:r>
        <w:rPr>
          <w:rtl/>
        </w:rPr>
        <w:t xml:space="preserve"> غنمه؟قال:فقام </w:t>
      </w:r>
      <w:r w:rsidR="00067415">
        <w:rPr>
          <w:rtl/>
        </w:rPr>
        <w:t>اليه</w:t>
      </w:r>
      <w:r>
        <w:rPr>
          <w:rtl/>
        </w:rPr>
        <w:t xml:space="preserve"> جو</w:t>
      </w:r>
      <w:r>
        <w:rPr>
          <w:rFonts w:hint="cs"/>
          <w:rtl/>
        </w:rPr>
        <w:t>ی</w:t>
      </w:r>
      <w:r>
        <w:rPr>
          <w:rFonts w:hint="eastAsia"/>
          <w:rtl/>
        </w:rPr>
        <w:t>ر</w:t>
      </w:r>
      <w:r>
        <w:rPr>
          <w:rFonts w:hint="cs"/>
          <w:rtl/>
        </w:rPr>
        <w:t>ی</w:t>
      </w:r>
      <w:r w:rsidR="00133C48">
        <w:rPr>
          <w:rFonts w:hint="cs"/>
          <w:rtl/>
        </w:rPr>
        <w:t>ة</w:t>
      </w:r>
      <w:r>
        <w:rPr>
          <w:rtl/>
        </w:rPr>
        <w:t xml:space="preserve"> و 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فمن غنمک؟قال:صفر الوجوه ذبل الشفاه من ذکر اللّه </w:t>
      </w:r>
      <w:r w:rsidRPr="009D640D">
        <w:rPr>
          <w:rStyle w:val="libFootnotenumChar"/>
          <w:rtl/>
        </w:rPr>
        <w:t>(2)</w:t>
      </w:r>
      <w:r>
        <w:rPr>
          <w:rtl/>
        </w:rPr>
        <w:t>.</w:t>
      </w:r>
    </w:p>
    <w:p w:rsidR="008C6066" w:rsidRDefault="0022387C" w:rsidP="00133C48">
      <w:pPr>
        <w:pStyle w:val="libCenterBold1"/>
        <w:rPr>
          <w:rtl/>
        </w:rPr>
      </w:pPr>
      <w:r>
        <w:rPr>
          <w:rFonts w:hint="eastAsia"/>
          <w:rtl/>
        </w:rPr>
        <w:t>قصّة</w:t>
      </w:r>
      <w:r w:rsidR="00471D2E">
        <w:rPr>
          <w:rtl/>
        </w:rPr>
        <w:t xml:space="preserve"> غانم بن </w:t>
      </w:r>
      <w:r w:rsidR="009640A2">
        <w:rPr>
          <w:rtl/>
        </w:rPr>
        <w:t>أبي</w:t>
      </w:r>
      <w:r w:rsidR="00471D2E">
        <w:rPr>
          <w:rtl/>
        </w:rPr>
        <w:t xml:space="preserve"> غانم</w:t>
      </w:r>
    </w:p>
    <w:p w:rsidR="008C6066" w:rsidRDefault="0022387C" w:rsidP="00133C48">
      <w:pPr>
        <w:pStyle w:val="libNormal"/>
        <w:rPr>
          <w:rtl/>
        </w:rPr>
      </w:pPr>
      <w:r>
        <w:rPr>
          <w:rFonts w:hint="eastAsia"/>
          <w:rtl/>
        </w:rPr>
        <w:t>قصّة</w:t>
      </w:r>
      <w:r w:rsidR="00471D2E">
        <w:rPr>
          <w:rtl/>
        </w:rPr>
        <w:t xml:space="preserve"> غانم بن </w:t>
      </w:r>
      <w:r w:rsidR="009640A2">
        <w:rPr>
          <w:rtl/>
        </w:rPr>
        <w:t>أبي</w:t>
      </w:r>
      <w:r w:rsidR="00471D2E">
        <w:rPr>
          <w:rtl/>
        </w:rPr>
        <w:t xml:space="preserve"> غانم و الحصاه </w:t>
      </w:r>
      <w:r w:rsidR="00067415">
        <w:rPr>
          <w:rtl/>
        </w:rPr>
        <w:t>التي</w:t>
      </w:r>
      <w:r w:rsidR="00471D2E">
        <w:rPr>
          <w:rtl/>
        </w:rPr>
        <w:t xml:space="preserve"> کانت معه ختم ع</w:t>
      </w:r>
      <w:r w:rsidR="003653A2">
        <w:rPr>
          <w:rtl/>
        </w:rPr>
        <w:t>لي</w:t>
      </w:r>
      <w:r w:rsidR="00471D2E">
        <w:rPr>
          <w:rFonts w:hint="eastAsia"/>
          <w:rtl/>
        </w:rPr>
        <w:t>ها</w:t>
      </w:r>
      <w:r w:rsidR="00471D2E">
        <w:rPr>
          <w:rtl/>
        </w:rPr>
        <w:t xml:space="preserve"> </w:t>
      </w:r>
      <w:r w:rsidR="009640A2">
        <w:rPr>
          <w:rtl/>
        </w:rPr>
        <w:t>عليّ</w:t>
      </w:r>
      <w:r w:rsidR="00471D2E">
        <w:rPr>
          <w:rtl/>
        </w:rPr>
        <w:t xml:space="preserve"> و الحسنان </w:t>
      </w:r>
      <w:r w:rsidR="008C6066" w:rsidRPr="008C6066">
        <w:rPr>
          <w:rStyle w:val="libAlaemChar"/>
          <w:rtl/>
        </w:rPr>
        <w:t>عليهم‌السلام</w:t>
      </w:r>
      <w:r w:rsidR="00471D2E">
        <w:rPr>
          <w:rtl/>
        </w:rPr>
        <w:t xml:space="preserve"> و جاء </w:t>
      </w:r>
      <w:r w:rsidR="003653A2">
        <w:rPr>
          <w:rtl/>
        </w:rPr>
        <w:t>الى</w:t>
      </w:r>
      <w:r w:rsidR="00471D2E">
        <w:rPr>
          <w:rtl/>
        </w:rPr>
        <w:t xml:space="preserve"> ال</w:t>
      </w:r>
      <w:r w:rsidR="003653A2">
        <w:rPr>
          <w:rtl/>
        </w:rPr>
        <w:t>مدینة</w:t>
      </w:r>
      <w:r w:rsidR="00471D2E">
        <w:rPr>
          <w:rtl/>
        </w:rPr>
        <w:t xml:space="preserve"> </w:t>
      </w:r>
      <w:r w:rsidR="003653A2">
        <w:rPr>
          <w:rtl/>
        </w:rPr>
        <w:t>لي</w:t>
      </w:r>
      <w:r w:rsidR="00471D2E">
        <w:rPr>
          <w:rFonts w:hint="eastAsia"/>
          <w:rtl/>
        </w:rPr>
        <w:t>ختم</w:t>
      </w:r>
      <w:r w:rsidR="00471D2E">
        <w:rPr>
          <w:rtl/>
        </w:rPr>
        <w:t xml:space="preserve"> ع</w:t>
      </w:r>
      <w:r w:rsidR="003653A2">
        <w:rPr>
          <w:rtl/>
        </w:rPr>
        <w:t>لي</w:t>
      </w:r>
      <w:r w:rsidR="00471D2E">
        <w:rPr>
          <w:rFonts w:hint="eastAsia"/>
          <w:rtl/>
        </w:rPr>
        <w:t>ها</w:t>
      </w:r>
      <w:r w:rsidR="00471D2E">
        <w:rPr>
          <w:rtl/>
        </w:rPr>
        <w:t xml:space="preserve">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عليهما‌السلام</w:t>
      </w:r>
      <w:r w:rsidR="00471D2E">
        <w:rPr>
          <w:rtl/>
        </w:rPr>
        <w:t xml:space="preserve"> فذهب </w:t>
      </w:r>
      <w:r w:rsidR="003653A2">
        <w:rPr>
          <w:rtl/>
        </w:rPr>
        <w:t>الى</w:t>
      </w:r>
      <w:r w:rsidR="00471D2E">
        <w:rPr>
          <w:rtl/>
        </w:rPr>
        <w:t xml:space="preserve"> </w:t>
      </w:r>
      <w:r w:rsidR="009640A2">
        <w:rPr>
          <w:rtl/>
        </w:rPr>
        <w:t>عليّ</w:t>
      </w:r>
      <w:r w:rsidR="00471D2E">
        <w:rPr>
          <w:rtl/>
        </w:rPr>
        <w:t xml:space="preserve"> بن عبد اللّه بن العباس فکذّبه و </w:t>
      </w:r>
      <w:r w:rsidR="00F306FB">
        <w:rPr>
          <w:rtl/>
        </w:rPr>
        <w:t>ضربة</w:t>
      </w:r>
      <w:r w:rsidR="00471D2E">
        <w:rPr>
          <w:rtl/>
        </w:rPr>
        <w:t xml:space="preserve"> و أخذ منه الحصا</w:t>
      </w:r>
      <w:r w:rsidR="00133C48">
        <w:rPr>
          <w:rFonts w:hint="cs"/>
          <w:rtl/>
        </w:rPr>
        <w:t>ة</w:t>
      </w:r>
      <w:r w:rsidR="00471D2E">
        <w:rPr>
          <w:rtl/>
        </w:rPr>
        <w:t>،فر</w:t>
      </w:r>
      <w:r w:rsidR="003653A2">
        <w:rPr>
          <w:rtl/>
        </w:rPr>
        <w:t>أي</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w:t>
      </w:r>
      <w:r w:rsidR="009640A2">
        <w:rPr>
          <w:rtl/>
        </w:rPr>
        <w:t>في</w:t>
      </w:r>
      <w:r w:rsidR="00471D2E">
        <w:rPr>
          <w:rtl/>
        </w:rPr>
        <w:t xml:space="preserve"> المنام فقال:هاک </w:t>
      </w:r>
      <w:r w:rsidR="00471D2E">
        <w:rPr>
          <w:rFonts w:hint="eastAsia"/>
          <w:rtl/>
        </w:rPr>
        <w:t>الحصا</w:t>
      </w:r>
      <w:r w:rsidR="00133C48">
        <w:rPr>
          <w:rFonts w:hint="cs"/>
          <w:rtl/>
        </w:rPr>
        <w:t>ة</w:t>
      </w:r>
      <w:r w:rsidR="00471D2E">
        <w:rPr>
          <w:rtl/>
        </w:rPr>
        <w:t xml:space="preserve"> </w:t>
      </w:r>
      <w:r w:rsidR="00471D2E">
        <w:rPr>
          <w:rFonts w:hint="cs"/>
          <w:rtl/>
        </w:rPr>
        <w:t>ی</w:t>
      </w:r>
      <w:r w:rsidR="00471D2E">
        <w:rPr>
          <w:rFonts w:hint="eastAsia"/>
          <w:rtl/>
        </w:rPr>
        <w:t>ا</w:t>
      </w:r>
      <w:r w:rsidR="00471D2E">
        <w:rPr>
          <w:rtl/>
        </w:rPr>
        <w:t xml:space="preserve"> غانم و امض </w:t>
      </w:r>
      <w:r w:rsidR="003653A2">
        <w:rPr>
          <w:rtl/>
        </w:rPr>
        <w:t>الى</w:t>
      </w:r>
      <w:r w:rsidR="00471D2E">
        <w:rPr>
          <w:rtl/>
        </w:rPr>
        <w:t xml:space="preserve"> </w:t>
      </w:r>
      <w:r w:rsidR="009640A2">
        <w:rPr>
          <w:rtl/>
        </w:rPr>
        <w:t>عليّ</w:t>
      </w:r>
      <w:r w:rsidR="00471D2E">
        <w:rPr>
          <w:rtl/>
        </w:rPr>
        <w:t xml:space="preserve"> ا</w:t>
      </w:r>
      <w:r w:rsidR="00685D3F">
        <w:rPr>
          <w:rtl/>
        </w:rPr>
        <w:t>بني</w:t>
      </w:r>
      <w:r w:rsidR="00471D2E">
        <w:rPr>
          <w:rtl/>
        </w:rPr>
        <w:t xml:space="preserve"> فهو صاحبک </w:t>
      </w:r>
      <w:r w:rsidR="00471D2E" w:rsidRPr="009D640D">
        <w:rPr>
          <w:rStyle w:val="libFootnotenumChar"/>
          <w:rtl/>
        </w:rPr>
        <w:t>(3)</w:t>
      </w:r>
      <w:r w:rsidR="00471D2E">
        <w:rPr>
          <w:rtl/>
        </w:rPr>
        <w:t>.</w:t>
      </w:r>
    </w:p>
    <w:p w:rsidR="008C6066" w:rsidRDefault="00471D2E" w:rsidP="00133C48">
      <w:pPr>
        <w:pStyle w:val="libNormal"/>
        <w:rPr>
          <w:rtl/>
        </w:rPr>
      </w:pPr>
      <w:r>
        <w:rPr>
          <w:rFonts w:hint="eastAsia"/>
          <w:rtl/>
        </w:rPr>
        <w:t>قص</w:t>
      </w:r>
      <w:r w:rsidR="00133C48">
        <w:rPr>
          <w:rFonts w:hint="cs"/>
          <w:rtl/>
        </w:rPr>
        <w:t>ة</w:t>
      </w:r>
      <w:r>
        <w:rPr>
          <w:rtl/>
        </w:rPr>
        <w:t xml:space="preserve"> مهجع بن الصلت بن </w:t>
      </w:r>
      <w:r w:rsidR="00C92014">
        <w:rPr>
          <w:rtl/>
        </w:rPr>
        <w:t>عقبة</w:t>
      </w:r>
      <w:r>
        <w:rPr>
          <w:rtl/>
        </w:rPr>
        <w:t xml:space="preserve"> بن سمعان بن غانم بن أمّ غانم و طبع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ع</w:t>
      </w:r>
      <w:r w:rsidR="003653A2">
        <w:rPr>
          <w:rtl/>
        </w:rPr>
        <w:t>ل</w:t>
      </w:r>
      <w:r w:rsidR="00133C48">
        <w:rPr>
          <w:rFonts w:hint="cs"/>
          <w:rtl/>
        </w:rPr>
        <w:t>ى</w:t>
      </w:r>
      <w:r>
        <w:rPr>
          <w:rtl/>
        </w:rPr>
        <w:t xml:space="preserve"> حصاته ب</w:t>
      </w:r>
      <w:r w:rsidR="002A7266">
        <w:rPr>
          <w:rtl/>
        </w:rPr>
        <w:t>خاتمة</w:t>
      </w:r>
      <w:r>
        <w:rPr>
          <w:rtl/>
        </w:rPr>
        <w:t xml:space="preserve"> المنقوش </w:t>
      </w:r>
      <w:r w:rsidR="009640A2" w:rsidRPr="00133C48">
        <w:rPr>
          <w:rtl/>
        </w:rPr>
        <w:t>في</w:t>
      </w:r>
      <w:r w:rsidRPr="00133C48">
        <w:rPr>
          <w:rFonts w:hint="eastAsia"/>
          <w:rtl/>
        </w:rPr>
        <w:t>ه</w:t>
      </w:r>
      <w:r w:rsidR="00C74BB8" w:rsidRPr="00133C48">
        <w:rPr>
          <w:rFonts w:hint="eastAsia"/>
          <w:rtl/>
        </w:rPr>
        <w:t>(</w:t>
      </w:r>
      <w:r w:rsidRPr="00133C48">
        <w:rPr>
          <w:rFonts w:hint="eastAsia"/>
          <w:rtl/>
        </w:rPr>
        <w:t>الحسن</w:t>
      </w:r>
      <w:r w:rsidRPr="00133C48">
        <w:rPr>
          <w:rtl/>
        </w:rPr>
        <w:t xml:space="preserve"> بن </w:t>
      </w:r>
      <w:r w:rsidR="009640A2" w:rsidRPr="00133C48">
        <w:rPr>
          <w:rtl/>
        </w:rPr>
        <w:t>عليّ</w:t>
      </w:r>
      <w:r w:rsidR="00C74BB8" w:rsidRPr="00133C48">
        <w:rPr>
          <w:rFonts w:hint="eastAsia"/>
          <w:rtl/>
        </w:rPr>
        <w:t>)</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133C48">
      <w:pPr>
        <w:pStyle w:val="libNormal"/>
        <w:rPr>
          <w:rtl/>
        </w:rPr>
      </w:pPr>
      <w:r>
        <w:rPr>
          <w:rFonts w:hint="eastAsia"/>
          <w:rtl/>
        </w:rPr>
        <w:t>باب</w:t>
      </w:r>
      <w:r>
        <w:rPr>
          <w:rtl/>
        </w:rPr>
        <w:t xml:space="preserve"> </w:t>
      </w:r>
      <w:r w:rsidR="0022387C">
        <w:rPr>
          <w:rtl/>
        </w:rPr>
        <w:t>کیفية</w:t>
      </w:r>
      <w:r>
        <w:rPr>
          <w:rtl/>
        </w:rPr>
        <w:t xml:space="preserve"> قسم</w:t>
      </w:r>
      <w:r w:rsidR="00133C48">
        <w:rPr>
          <w:rFonts w:hint="cs"/>
          <w:rtl/>
        </w:rPr>
        <w:t>ة</w:t>
      </w:r>
      <w:r>
        <w:rPr>
          <w:rtl/>
        </w:rPr>
        <w:t xml:space="preserve"> الغنائم و حکم أموال المشرک</w:t>
      </w:r>
      <w:r>
        <w:rPr>
          <w:rFonts w:hint="cs"/>
          <w:rtl/>
        </w:rPr>
        <w:t>ی</w:t>
      </w:r>
      <w:r>
        <w:rPr>
          <w:rFonts w:hint="eastAsia"/>
          <w:rtl/>
        </w:rPr>
        <w:t>ن</w:t>
      </w:r>
      <w:r>
        <w:rPr>
          <w:rtl/>
        </w:rPr>
        <w:t xml:space="preserve"> و المخال</w:t>
      </w:r>
      <w:r w:rsidR="009640A2">
        <w:rPr>
          <w:rtl/>
        </w:rPr>
        <w:t>في</w:t>
      </w:r>
      <w:r>
        <w:rPr>
          <w:rFonts w:hint="eastAsia"/>
          <w:rtl/>
        </w:rPr>
        <w:t>ن</w:t>
      </w:r>
      <w:r>
        <w:rPr>
          <w:rtl/>
        </w:rPr>
        <w:t xml:space="preserve"> و النواصب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133C48">
      <w:pPr>
        <w:pStyle w:val="libBold1"/>
        <w:rPr>
          <w:rtl/>
        </w:rPr>
      </w:pPr>
      <w:r>
        <w:rPr>
          <w:rFonts w:hint="eastAsia"/>
          <w:rtl/>
        </w:rPr>
        <w:t>غن</w:t>
      </w:r>
      <w:r>
        <w:rPr>
          <w:rFonts w:hint="cs"/>
          <w:rtl/>
        </w:rPr>
        <w:t>ی</w:t>
      </w:r>
      <w:r>
        <w:rPr>
          <w:rtl/>
        </w:rPr>
        <w:t>:</w:t>
      </w:r>
    </w:p>
    <w:p w:rsidR="008C6066" w:rsidRDefault="00471D2E" w:rsidP="00133C48">
      <w:pPr>
        <w:pStyle w:val="libCenterBold1"/>
        <w:rPr>
          <w:rtl/>
        </w:rPr>
      </w:pPr>
      <w:r>
        <w:rPr>
          <w:rFonts w:hint="eastAsia"/>
          <w:rtl/>
        </w:rPr>
        <w:t>الغن</w:t>
      </w:r>
      <w:r>
        <w:rPr>
          <w:rFonts w:hint="cs"/>
          <w:rtl/>
        </w:rPr>
        <w:t>ی</w:t>
      </w:r>
      <w:r>
        <w:rPr>
          <w:rtl/>
        </w:rPr>
        <w:t xml:space="preserve"> و ما </w:t>
      </w:r>
      <w:r>
        <w:rPr>
          <w:rFonts w:hint="cs"/>
          <w:rtl/>
        </w:rPr>
        <w:t>ی</w:t>
      </w:r>
      <w:r>
        <w:rPr>
          <w:rFonts w:hint="eastAsia"/>
          <w:rtl/>
        </w:rPr>
        <w:t>تعلق</w:t>
      </w:r>
      <w:r>
        <w:rPr>
          <w:rtl/>
        </w:rPr>
        <w:t xml:space="preserve"> به</w:t>
      </w:r>
    </w:p>
    <w:p w:rsidR="008C6066" w:rsidRDefault="00471D2E" w:rsidP="00471D2E">
      <w:pPr>
        <w:pStyle w:val="libNormal"/>
        <w:rPr>
          <w:rtl/>
        </w:rPr>
      </w:pPr>
      <w:r>
        <w:rPr>
          <w:rFonts w:hint="eastAsia"/>
          <w:rtl/>
        </w:rPr>
        <w:t>تحق</w:t>
      </w:r>
      <w:r>
        <w:rPr>
          <w:rFonts w:hint="cs"/>
          <w:rtl/>
        </w:rPr>
        <w:t>ی</w:t>
      </w:r>
      <w:r>
        <w:rPr>
          <w:rFonts w:hint="eastAsia"/>
          <w:rtl/>
        </w:rPr>
        <w:t>ق</w:t>
      </w:r>
      <w:r>
        <w:rPr>
          <w:rtl/>
        </w:rPr>
        <w:t xml:space="preserve"> </w:t>
      </w:r>
      <w:r w:rsidR="009640A2">
        <w:rPr>
          <w:rtl/>
        </w:rPr>
        <w:t>في</w:t>
      </w:r>
      <w:r>
        <w:rPr>
          <w:rtl/>
        </w:rPr>
        <w:t xml:space="preserve"> الفقر و الغن</w:t>
      </w:r>
      <w:r>
        <w:rPr>
          <w:rFonts w:hint="cs"/>
          <w:rtl/>
        </w:rPr>
        <w:t>ی</w:t>
      </w:r>
      <w:r>
        <w:rPr>
          <w:rtl/>
        </w:rPr>
        <w:t xml:space="preserve"> س</w:t>
      </w:r>
      <w:r w:rsidR="003653A2">
        <w:rPr>
          <w:rFonts w:hint="cs"/>
          <w:rtl/>
        </w:rPr>
        <w:t>یأتي</w:t>
      </w:r>
      <w:r>
        <w:rPr>
          <w:rtl/>
        </w:rPr>
        <w:t xml:space="preserve"> ال</w:t>
      </w:r>
      <w:r w:rsidR="003653A2">
        <w:rPr>
          <w:rtl/>
        </w:rPr>
        <w:t>إشارة</w:t>
      </w:r>
      <w:r>
        <w:rPr>
          <w:rtl/>
        </w:rPr>
        <w:t xml:space="preserve"> </w:t>
      </w:r>
      <w:r w:rsidR="00067415">
        <w:rPr>
          <w:rtl/>
        </w:rPr>
        <w:t>اليه</w:t>
      </w:r>
      <w:r>
        <w:rPr>
          <w:rtl/>
        </w:rPr>
        <w:t xml:space="preserve"> </w:t>
      </w:r>
      <w:r w:rsidR="009640A2" w:rsidRPr="00133C48">
        <w:rPr>
          <w:rtl/>
        </w:rPr>
        <w:t>في</w:t>
      </w:r>
      <w:r w:rsidR="00C74BB8" w:rsidRPr="00133C48">
        <w:rPr>
          <w:rFonts w:hint="eastAsia"/>
          <w:rtl/>
        </w:rPr>
        <w:t>(</w:t>
      </w:r>
      <w:r w:rsidRPr="00133C48">
        <w:rPr>
          <w:rFonts w:hint="eastAsia"/>
          <w:rtl/>
        </w:rPr>
        <w:t>فقر</w:t>
      </w:r>
      <w:r w:rsidR="00C74BB8" w:rsidRPr="00133C48">
        <w:rPr>
          <w:rFonts w:hint="eastAsia"/>
          <w:rtl/>
        </w:rPr>
        <w:t>)</w:t>
      </w:r>
      <w:r w:rsidRPr="00133C48">
        <w:rPr>
          <w:rtl/>
        </w:rPr>
        <w:t>.</w:t>
      </w:r>
    </w:p>
    <w:p w:rsidR="009853BF" w:rsidRDefault="003653A2" w:rsidP="003653A2">
      <w:pPr>
        <w:pStyle w:val="libLine"/>
        <w:rPr>
          <w:rtl/>
        </w:rPr>
      </w:pPr>
      <w:r>
        <w:rPr>
          <w:rFonts w:hint="eastAsia"/>
          <w:rtl/>
        </w:rPr>
        <w:t>____________________</w:t>
      </w:r>
    </w:p>
    <w:p w:rsidR="008C6066" w:rsidRDefault="00DE3D9F" w:rsidP="00133C48">
      <w:pPr>
        <w:pStyle w:val="libFootnote0"/>
        <w:rPr>
          <w:rtl/>
        </w:rPr>
      </w:pPr>
      <w:r>
        <w:rPr>
          <w:rtl/>
        </w:rPr>
        <w:t>(1)</w:t>
      </w:r>
      <w:r w:rsidR="00471D2E">
        <w:rPr>
          <w:rtl/>
        </w:rPr>
        <w:t xml:space="preserve"> ق:</w:t>
      </w:r>
      <w:r w:rsidR="0094408E">
        <w:rPr>
          <w:rtl/>
        </w:rPr>
        <w:t>691</w:t>
      </w:r>
      <w:r w:rsidR="00471D2E">
        <w:rPr>
          <w:rtl/>
        </w:rPr>
        <w:t>/</w:t>
      </w:r>
      <w:r w:rsidR="0094408E">
        <w:rPr>
          <w:rtl/>
        </w:rPr>
        <w:t>98</w:t>
      </w:r>
      <w:r w:rsidR="00471D2E">
        <w:rPr>
          <w:rtl/>
        </w:rPr>
        <w:t>/</w:t>
      </w:r>
      <w:r w:rsidR="0094408E">
        <w:rPr>
          <w:rtl/>
        </w:rPr>
        <w:t>14</w:t>
      </w:r>
      <w:r w:rsidR="00471D2E">
        <w:rPr>
          <w:rtl/>
        </w:rPr>
        <w:t>،ج:</w:t>
      </w:r>
      <w:r w:rsidR="0094408E">
        <w:rPr>
          <w:rtl/>
        </w:rPr>
        <w:t>151</w:t>
      </w:r>
      <w:r w:rsidR="00471D2E">
        <w:rPr>
          <w:rtl/>
        </w:rPr>
        <w:t>/</w:t>
      </w:r>
      <w:r w:rsidR="0094408E">
        <w:rPr>
          <w:rtl/>
        </w:rPr>
        <w:t>64</w:t>
      </w:r>
      <w:r w:rsidR="00471D2E">
        <w:rPr>
          <w:rtl/>
        </w:rPr>
        <w:t>.</w:t>
      </w:r>
    </w:p>
    <w:p w:rsidR="008C6066" w:rsidRDefault="00DE3D9F" w:rsidP="00133C48">
      <w:pPr>
        <w:pStyle w:val="libFootnote0"/>
        <w:rPr>
          <w:rtl/>
        </w:rPr>
      </w:pPr>
      <w:r>
        <w:rPr>
          <w:rtl/>
        </w:rPr>
        <w:t>(2)</w:t>
      </w:r>
      <w:r w:rsidR="00471D2E">
        <w:rPr>
          <w:rtl/>
        </w:rPr>
        <w:t xml:space="preserve"> ق:کتاب ال</w:t>
      </w:r>
      <w:r w:rsidR="003653A2">
        <w:rPr>
          <w:rtl/>
        </w:rPr>
        <w:t>أي</w:t>
      </w:r>
      <w:r w:rsidR="00471D2E">
        <w:rPr>
          <w:rFonts w:hint="eastAsia"/>
          <w:rtl/>
        </w:rPr>
        <w:t>مان</w:t>
      </w:r>
      <w:r w:rsidR="00133C48">
        <w:rPr>
          <w:rFonts w:hint="cs"/>
          <w:rtl/>
        </w:rPr>
        <w:t>/</w:t>
      </w:r>
      <w:r w:rsidR="0094408E">
        <w:rPr>
          <w:rtl/>
        </w:rPr>
        <w:t>149</w:t>
      </w:r>
      <w:r w:rsidR="00471D2E">
        <w:rPr>
          <w:rtl/>
        </w:rPr>
        <w:t>/</w:t>
      </w:r>
      <w:r w:rsidR="0094408E">
        <w:rPr>
          <w:rtl/>
        </w:rPr>
        <w:t>19</w:t>
      </w:r>
      <w:r w:rsidR="00471D2E">
        <w:rPr>
          <w:rtl/>
        </w:rPr>
        <w:t>،ج:</w:t>
      </w:r>
      <w:r w:rsidR="0094408E">
        <w:rPr>
          <w:rtl/>
        </w:rPr>
        <w:t>176</w:t>
      </w:r>
      <w:r w:rsidR="00471D2E">
        <w:rPr>
          <w:rtl/>
        </w:rPr>
        <w:t>/</w:t>
      </w:r>
      <w:r w:rsidR="0094408E">
        <w:rPr>
          <w:rtl/>
        </w:rPr>
        <w:t>68</w:t>
      </w:r>
      <w:r w:rsidR="00471D2E">
        <w:rPr>
          <w:rtl/>
        </w:rPr>
        <w:t>.</w:t>
      </w:r>
    </w:p>
    <w:p w:rsidR="008C6066" w:rsidRDefault="00DE3D9F" w:rsidP="00133C48">
      <w:pPr>
        <w:pStyle w:val="libFootnote0"/>
        <w:rPr>
          <w:rtl/>
        </w:rPr>
      </w:pPr>
      <w:r>
        <w:rPr>
          <w:rtl/>
        </w:rPr>
        <w:t>(3)</w:t>
      </w:r>
      <w:r w:rsidR="00471D2E">
        <w:rPr>
          <w:rtl/>
        </w:rPr>
        <w:t xml:space="preserve"> ق:</w:t>
      </w:r>
      <w:r w:rsidR="0094408E">
        <w:rPr>
          <w:rtl/>
        </w:rPr>
        <w:t>12</w:t>
      </w:r>
      <w:r w:rsidR="00471D2E">
        <w:rPr>
          <w:rtl/>
        </w:rPr>
        <w:t>/</w:t>
      </w:r>
      <w:r w:rsidR="0094408E">
        <w:rPr>
          <w:rtl/>
        </w:rPr>
        <w:t>3</w:t>
      </w:r>
      <w:r w:rsidR="00471D2E">
        <w:rPr>
          <w:rtl/>
        </w:rPr>
        <w:t>/</w:t>
      </w:r>
      <w:r w:rsidR="0094408E">
        <w:rPr>
          <w:rtl/>
        </w:rPr>
        <w:t>11</w:t>
      </w:r>
      <w:r w:rsidR="00471D2E">
        <w:rPr>
          <w:rtl/>
        </w:rPr>
        <w:t>،ج:</w:t>
      </w:r>
      <w:r w:rsidR="0094408E">
        <w:rPr>
          <w:rtl/>
        </w:rPr>
        <w:t>35</w:t>
      </w:r>
      <w:r w:rsidR="00471D2E">
        <w:rPr>
          <w:rtl/>
        </w:rPr>
        <w:t>/</w:t>
      </w:r>
      <w:r w:rsidR="0094408E">
        <w:rPr>
          <w:rtl/>
        </w:rPr>
        <w:t>46</w:t>
      </w:r>
      <w:r w:rsidR="00471D2E">
        <w:rPr>
          <w:rtl/>
        </w:rPr>
        <w:t>.</w:t>
      </w:r>
    </w:p>
    <w:p w:rsidR="008C6066" w:rsidRDefault="00DE3D9F" w:rsidP="00133C48">
      <w:pPr>
        <w:pStyle w:val="libFootnote0"/>
        <w:rPr>
          <w:rtl/>
        </w:rPr>
      </w:pPr>
      <w:r>
        <w:rPr>
          <w:rtl/>
        </w:rPr>
        <w:t>(4)</w:t>
      </w:r>
      <w:r w:rsidR="00471D2E">
        <w:rPr>
          <w:rtl/>
        </w:rPr>
        <w:t xml:space="preserve"> ق:</w:t>
      </w:r>
      <w:r w:rsidR="0094408E">
        <w:rPr>
          <w:rtl/>
        </w:rPr>
        <w:t>170</w:t>
      </w:r>
      <w:r w:rsidR="00471D2E">
        <w:rPr>
          <w:rtl/>
        </w:rPr>
        <w:t>/</w:t>
      </w:r>
      <w:r w:rsidR="0094408E">
        <w:rPr>
          <w:rtl/>
        </w:rPr>
        <w:t>37</w:t>
      </w:r>
      <w:r w:rsidR="00471D2E">
        <w:rPr>
          <w:rtl/>
        </w:rPr>
        <w:t>/</w:t>
      </w:r>
      <w:r w:rsidR="0094408E">
        <w:rPr>
          <w:rtl/>
        </w:rPr>
        <w:t>12</w:t>
      </w:r>
      <w:r w:rsidR="00471D2E">
        <w:rPr>
          <w:rtl/>
        </w:rPr>
        <w:t>،ج:</w:t>
      </w:r>
      <w:r w:rsidR="0094408E">
        <w:rPr>
          <w:rtl/>
        </w:rPr>
        <w:t>302</w:t>
      </w:r>
      <w:r w:rsidR="00471D2E">
        <w:rPr>
          <w:rtl/>
        </w:rPr>
        <w:t>/</w:t>
      </w:r>
      <w:r w:rsidR="0094408E">
        <w:rPr>
          <w:rtl/>
        </w:rPr>
        <w:t>50</w:t>
      </w:r>
      <w:r w:rsidR="00471D2E">
        <w:rPr>
          <w:rtl/>
        </w:rPr>
        <w:t>.</w:t>
      </w:r>
    </w:p>
    <w:p w:rsidR="008C6066" w:rsidRDefault="00DE3D9F" w:rsidP="00133C48">
      <w:pPr>
        <w:pStyle w:val="libFootnote0"/>
        <w:rPr>
          <w:rtl/>
        </w:rPr>
      </w:pPr>
      <w:r>
        <w:rPr>
          <w:rtl/>
        </w:rPr>
        <w:t>(5)</w:t>
      </w:r>
      <w:r w:rsidR="00471D2E">
        <w:rPr>
          <w:rtl/>
        </w:rPr>
        <w:t xml:space="preserve"> ق:</w:t>
      </w:r>
      <w:r w:rsidR="0094408E">
        <w:rPr>
          <w:rtl/>
        </w:rPr>
        <w:t>106</w:t>
      </w:r>
      <w:r w:rsidR="00471D2E">
        <w:rPr>
          <w:rtl/>
        </w:rPr>
        <w:t>/</w:t>
      </w:r>
      <w:r w:rsidR="0094408E">
        <w:rPr>
          <w:rtl/>
        </w:rPr>
        <w:t>78</w:t>
      </w:r>
      <w:r w:rsidR="00471D2E">
        <w:rPr>
          <w:rtl/>
        </w:rPr>
        <w:t>/</w:t>
      </w:r>
      <w:r w:rsidR="0094408E">
        <w:rPr>
          <w:rtl/>
        </w:rPr>
        <w:t>21</w:t>
      </w:r>
      <w:r w:rsidR="00471D2E">
        <w:rPr>
          <w:rtl/>
        </w:rPr>
        <w:t>،ج:</w:t>
      </w:r>
      <w:r w:rsidR="0094408E">
        <w:rPr>
          <w:rtl/>
        </w:rPr>
        <w:t>54</w:t>
      </w:r>
      <w:r w:rsidR="00471D2E">
        <w:rPr>
          <w:rtl/>
        </w:rPr>
        <w:t>/</w:t>
      </w:r>
      <w:r w:rsidR="0094408E">
        <w:rPr>
          <w:rtl/>
        </w:rPr>
        <w:t>100</w:t>
      </w:r>
      <w:r w:rsidR="00471D2E">
        <w:rPr>
          <w:rtl/>
        </w:rPr>
        <w:t>.</w:t>
      </w:r>
    </w:p>
    <w:p w:rsidR="00D7202C" w:rsidRDefault="00D7202C" w:rsidP="00D7202C">
      <w:pPr>
        <w:pStyle w:val="libNormal"/>
        <w:rPr>
          <w:rtl/>
        </w:rPr>
      </w:pPr>
      <w:r>
        <w:rPr>
          <w:rFonts w:hint="eastAsia"/>
          <w:rtl/>
        </w:rPr>
        <w:br w:type="page"/>
      </w:r>
    </w:p>
    <w:p w:rsidR="008C6066" w:rsidRDefault="00471D2E" w:rsidP="00471D2E">
      <w:pPr>
        <w:pStyle w:val="libNormal"/>
        <w:rPr>
          <w:rtl/>
        </w:rPr>
      </w:pPr>
      <w:r>
        <w:rPr>
          <w:rFonts w:hint="eastAsia"/>
          <w:rtl/>
        </w:rPr>
        <w:t>ال</w:t>
      </w:r>
      <w:r w:rsidR="00685D3F">
        <w:rPr>
          <w:rFonts w:hint="eastAsia"/>
          <w:rtl/>
        </w:rPr>
        <w:t>صادقي</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8C6066" w:rsidRPr="00133C48">
        <w:rPr>
          <w:rtl/>
        </w:rPr>
        <w:t>بیان</w:t>
      </w:r>
      <w:r w:rsidRPr="00133C48">
        <w:rPr>
          <w:rtl/>
        </w:rPr>
        <w:t xml:space="preserve"> </w:t>
      </w:r>
      <w:r>
        <w:rPr>
          <w:rtl/>
        </w:rPr>
        <w:t>وقوف ال</w:t>
      </w:r>
      <w:r w:rsidR="00800CD3">
        <w:rPr>
          <w:rtl/>
        </w:rPr>
        <w:t>غنيّ</w:t>
      </w:r>
      <w:r>
        <w:rPr>
          <w:rtl/>
        </w:rPr>
        <w:t xml:space="preserve"> </w:t>
      </w:r>
      <w:r w:rsidR="003653A2">
        <w:rPr>
          <w:rtl/>
        </w:rPr>
        <w:t>الذي</w:t>
      </w:r>
      <w:r>
        <w:rPr>
          <w:rtl/>
        </w:rPr>
        <w:t xml:space="preserve"> کان من أهل ال</w:t>
      </w:r>
      <w:r w:rsidR="003653A2">
        <w:rPr>
          <w:rtl/>
        </w:rPr>
        <w:t>جنة</w:t>
      </w:r>
      <w:r>
        <w:rPr>
          <w:rtl/>
        </w:rPr>
        <w:t xml:space="preserve"> للحساب حتّ</w:t>
      </w:r>
      <w:r>
        <w:rPr>
          <w:rFonts w:hint="cs"/>
          <w:rtl/>
        </w:rPr>
        <w:t>ی</w:t>
      </w:r>
      <w:r>
        <w:rPr>
          <w:rtl/>
        </w:rPr>
        <w:t xml:space="preserve"> </w:t>
      </w:r>
      <w:r>
        <w:rPr>
          <w:rFonts w:hint="cs"/>
          <w:rtl/>
        </w:rPr>
        <w:t>ی</w:t>
      </w:r>
      <w:r>
        <w:rPr>
          <w:rFonts w:hint="eastAsia"/>
          <w:rtl/>
        </w:rPr>
        <w:t>س</w:t>
      </w:r>
      <w:r>
        <w:rPr>
          <w:rFonts w:hint="cs"/>
          <w:rtl/>
        </w:rPr>
        <w:t>ی</w:t>
      </w:r>
      <w:r>
        <w:rPr>
          <w:rFonts w:hint="eastAsia"/>
          <w:rtl/>
        </w:rPr>
        <w:t>ل</w:t>
      </w:r>
      <w:r>
        <w:rPr>
          <w:rtl/>
        </w:rPr>
        <w:t xml:space="preserve"> منه العرق ما لو شربه أربعون بع</w:t>
      </w:r>
      <w:r>
        <w:rPr>
          <w:rFonts w:hint="cs"/>
          <w:rtl/>
        </w:rPr>
        <w:t>ی</w:t>
      </w:r>
      <w:r>
        <w:rPr>
          <w:rFonts w:hint="eastAsia"/>
          <w:rtl/>
        </w:rPr>
        <w:t>را</w:t>
      </w:r>
      <w:r>
        <w:rPr>
          <w:rtl/>
        </w:rPr>
        <w:t xml:space="preserve"> لکفاها ثمّ </w:t>
      </w:r>
      <w:r>
        <w:rPr>
          <w:rFonts w:hint="cs"/>
          <w:rtl/>
        </w:rPr>
        <w:t>ی</w:t>
      </w:r>
      <w:r>
        <w:rPr>
          <w:rFonts w:hint="eastAsia"/>
          <w:rtl/>
        </w:rPr>
        <w:t>دخل</w:t>
      </w:r>
      <w:r>
        <w:rPr>
          <w:rtl/>
        </w:rPr>
        <w:t xml:space="preserve"> ال</w:t>
      </w:r>
      <w:r w:rsidR="003653A2">
        <w:rPr>
          <w:rtl/>
        </w:rPr>
        <w:t>جنة</w:t>
      </w:r>
      <w:r>
        <w:rPr>
          <w:rtl/>
        </w:rPr>
        <w:t xml:space="preserve"> بخلاف الفق</w:t>
      </w:r>
      <w:r>
        <w:rPr>
          <w:rFonts w:hint="cs"/>
          <w:rtl/>
        </w:rPr>
        <w:t>ی</w:t>
      </w:r>
      <w:r>
        <w:rPr>
          <w:rFonts w:hint="eastAsia"/>
          <w:rtl/>
        </w:rPr>
        <w:t>ر</w:t>
      </w:r>
      <w:r>
        <w:rPr>
          <w:rtl/>
        </w:rPr>
        <w:t xml:space="preserve"> فانّه </w:t>
      </w:r>
      <w:r w:rsidR="003653A2">
        <w:rPr>
          <w:rtl/>
        </w:rPr>
        <w:t>لي</w:t>
      </w:r>
      <w:r>
        <w:rPr>
          <w:rFonts w:hint="eastAsia"/>
          <w:rtl/>
        </w:rPr>
        <w:t>س</w:t>
      </w:r>
      <w:r>
        <w:rPr>
          <w:rtl/>
        </w:rPr>
        <w:t xml:space="preserve"> له الوقوف </w:t>
      </w:r>
      <w:r w:rsidRPr="009D640D">
        <w:rPr>
          <w:rStyle w:val="libFootnotenumChar"/>
          <w:rtl/>
        </w:rPr>
        <w:t>(1)</w:t>
      </w:r>
      <w:r>
        <w:rPr>
          <w:rtl/>
        </w:rPr>
        <w:t>.</w:t>
      </w:r>
    </w:p>
    <w:p w:rsidR="00133C48" w:rsidRDefault="00471D2E" w:rsidP="00133C48">
      <w:pPr>
        <w:pStyle w:val="libNormal"/>
        <w:rPr>
          <w:rtl/>
        </w:rPr>
      </w:pPr>
      <w:r>
        <w:rPr>
          <w:rFonts w:hint="eastAsia"/>
          <w:rtl/>
        </w:rPr>
        <w:t>باب</w:t>
      </w:r>
      <w:r>
        <w:rPr>
          <w:rtl/>
        </w:rPr>
        <w:t xml:space="preserve"> الغن</w:t>
      </w:r>
      <w:r>
        <w:rPr>
          <w:rFonts w:hint="cs"/>
          <w:rtl/>
        </w:rPr>
        <w:t>ی</w:t>
      </w:r>
      <w:r>
        <w:rPr>
          <w:rtl/>
        </w:rPr>
        <w:t xml:space="preserve"> و الکفاف </w:t>
      </w:r>
      <w:r w:rsidRPr="009D640D">
        <w:rPr>
          <w:rStyle w:val="libFootnotenumChar"/>
          <w:rtl/>
        </w:rPr>
        <w:t>(2)</w:t>
      </w:r>
      <w:r>
        <w:rPr>
          <w:rtl/>
        </w:rPr>
        <w:t>.</w:t>
      </w:r>
    </w:p>
    <w:p w:rsidR="00133C48" w:rsidRDefault="00C74BB8" w:rsidP="00133C48">
      <w:pPr>
        <w:pStyle w:val="libNormal"/>
        <w:rPr>
          <w:rtl/>
        </w:rPr>
      </w:pPr>
      <w:r w:rsidRPr="00C74BB8">
        <w:rPr>
          <w:rStyle w:val="libAlaemChar"/>
          <w:rFonts w:hint="eastAsia"/>
          <w:rtl/>
        </w:rPr>
        <w:t>(</w:t>
      </w:r>
      <w:r w:rsidR="00471D2E" w:rsidRPr="00133C48">
        <w:rPr>
          <w:rStyle w:val="libAieChar"/>
          <w:rFonts w:hint="eastAsia"/>
          <w:rtl/>
        </w:rPr>
        <w:t>أَ</w:t>
      </w:r>
      <w:r w:rsidR="00471D2E" w:rsidRPr="00133C48">
        <w:rPr>
          <w:rStyle w:val="libAieChar"/>
          <w:rtl/>
        </w:rPr>
        <w:t xml:space="preserve"> </w:t>
      </w:r>
      <w:r w:rsidR="00471D2E" w:rsidRPr="00133C48">
        <w:rPr>
          <w:rStyle w:val="libAieChar"/>
          <w:rFonts w:hint="cs"/>
          <w:rtl/>
        </w:rPr>
        <w:t>یَ</w:t>
      </w:r>
      <w:r w:rsidR="00471D2E" w:rsidRPr="00133C48">
        <w:rPr>
          <w:rStyle w:val="libAieChar"/>
          <w:rFonts w:hint="eastAsia"/>
          <w:rtl/>
        </w:rPr>
        <w:t>حْسَبُونَ</w:t>
      </w:r>
      <w:r w:rsidR="00471D2E" w:rsidRPr="00133C48">
        <w:rPr>
          <w:rStyle w:val="libAieChar"/>
          <w:rtl/>
        </w:rPr>
        <w:t xml:space="preserve"> أَنَّمٰا نُ</w:t>
      </w:r>
      <w:r w:rsidR="0022171C" w:rsidRPr="00133C48">
        <w:rPr>
          <w:rStyle w:val="libAieChar"/>
          <w:rtl/>
        </w:rPr>
        <w:t>مدّة</w:t>
      </w:r>
      <w:r w:rsidR="00471D2E" w:rsidRPr="00133C48">
        <w:rPr>
          <w:rStyle w:val="libAieChar"/>
          <w:rtl/>
        </w:rPr>
        <w:t xml:space="preserve">مْ بِهِ مِنْ مٰالٍ وَ </w:t>
      </w:r>
      <w:r w:rsidR="00685D3F" w:rsidRPr="00133C48">
        <w:rPr>
          <w:rStyle w:val="libAieChar"/>
          <w:rtl/>
        </w:rPr>
        <w:t>بني</w:t>
      </w:r>
      <w:r w:rsidR="00471D2E" w:rsidRPr="00133C48">
        <w:rPr>
          <w:rStyle w:val="libAieChar"/>
          <w:rFonts w:hint="eastAsia"/>
          <w:rtl/>
        </w:rPr>
        <w:t>نَ</w:t>
      </w:r>
      <w:r w:rsidR="00471D2E" w:rsidRPr="00133C48">
        <w:rPr>
          <w:rStyle w:val="libAieChar"/>
          <w:rtl/>
        </w:rPr>
        <w:t xml:space="preserve">* نُسٰارِعُ لَهُمْ </w:t>
      </w:r>
      <w:r w:rsidR="009640A2" w:rsidRPr="00133C48">
        <w:rPr>
          <w:rStyle w:val="libAieChar"/>
          <w:rtl/>
        </w:rPr>
        <w:t>في</w:t>
      </w:r>
      <w:r w:rsidR="00471D2E" w:rsidRPr="00133C48">
        <w:rPr>
          <w:rStyle w:val="libAieChar"/>
          <w:rtl/>
        </w:rPr>
        <w:t xml:space="preserve"> الْخَ</w:t>
      </w:r>
      <w:r w:rsidR="00471D2E" w:rsidRPr="00133C48">
        <w:rPr>
          <w:rStyle w:val="libAieChar"/>
          <w:rFonts w:hint="cs"/>
          <w:rtl/>
        </w:rPr>
        <w:t>یْ</w:t>
      </w:r>
      <w:r w:rsidR="00471D2E" w:rsidRPr="00133C48">
        <w:rPr>
          <w:rStyle w:val="libAieChar"/>
          <w:rFonts w:hint="eastAsia"/>
          <w:rtl/>
        </w:rPr>
        <w:t>رٰاتِ</w:t>
      </w:r>
      <w:r w:rsidR="00471D2E" w:rsidRPr="00133C48">
        <w:rPr>
          <w:rStyle w:val="libAieChar"/>
          <w:rtl/>
        </w:rPr>
        <w:t xml:space="preserve"> بَلْ لاٰ </w:t>
      </w:r>
      <w:r w:rsidR="00471D2E" w:rsidRPr="00133C48">
        <w:rPr>
          <w:rStyle w:val="libAieChar"/>
          <w:rFonts w:hint="cs"/>
          <w:rtl/>
        </w:rPr>
        <w:t>یَ</w:t>
      </w:r>
      <w:r w:rsidR="00471D2E" w:rsidRPr="00133C48">
        <w:rPr>
          <w:rStyle w:val="libAieChar"/>
          <w:rFonts w:hint="eastAsia"/>
          <w:rtl/>
        </w:rPr>
        <w:t>شْعُرُونَ</w:t>
      </w:r>
      <w:r w:rsidRPr="00C74BB8">
        <w:rPr>
          <w:rStyle w:val="libAlaemChar"/>
          <w:rFonts w:hint="eastAsia"/>
          <w:rtl/>
        </w:rPr>
        <w:t>)</w:t>
      </w:r>
      <w:r w:rsidR="00471D2E" w:rsidRPr="009D640D">
        <w:rPr>
          <w:rStyle w:val="libFootnotenumChar"/>
          <w:rtl/>
        </w:rPr>
        <w:t>(3)</w:t>
      </w:r>
      <w:r w:rsidR="00471D2E">
        <w:rPr>
          <w:rtl/>
        </w:rPr>
        <w:t>.</w:t>
      </w:r>
    </w:p>
    <w:p w:rsidR="008C6066" w:rsidRDefault="00C74BB8" w:rsidP="00133C48">
      <w:pPr>
        <w:pStyle w:val="libNormal"/>
        <w:rPr>
          <w:rtl/>
        </w:rPr>
      </w:pPr>
      <w:r w:rsidRPr="00C74BB8">
        <w:rPr>
          <w:rStyle w:val="libAlaemChar"/>
          <w:rFonts w:hint="eastAsia"/>
          <w:rtl/>
        </w:rPr>
        <w:t>(</w:t>
      </w:r>
      <w:r w:rsidR="00471D2E" w:rsidRPr="00133C48">
        <w:rPr>
          <w:rStyle w:val="libAieChar"/>
          <w:rFonts w:hint="eastAsia"/>
          <w:rtl/>
        </w:rPr>
        <w:t>إِنَّ</w:t>
      </w:r>
      <w:r w:rsidR="00471D2E" w:rsidRPr="00133C48">
        <w:rPr>
          <w:rStyle w:val="libAieChar"/>
          <w:rtl/>
        </w:rPr>
        <w:t xml:space="preserve"> الْإِنْسٰانَ </w:t>
      </w:r>
      <w:r w:rsidR="003653A2" w:rsidRPr="00133C48">
        <w:rPr>
          <w:rStyle w:val="libAieChar"/>
          <w:rtl/>
        </w:rPr>
        <w:t>لي</w:t>
      </w:r>
      <w:r w:rsidR="00471D2E" w:rsidRPr="00133C48">
        <w:rPr>
          <w:rStyle w:val="libAieChar"/>
          <w:rFonts w:hint="eastAsia"/>
          <w:rtl/>
        </w:rPr>
        <w:t>طْغ</w:t>
      </w:r>
      <w:r w:rsidR="00471D2E" w:rsidRPr="00133C48">
        <w:rPr>
          <w:rStyle w:val="libAieChar"/>
          <w:rFonts w:hint="cs"/>
          <w:rtl/>
        </w:rPr>
        <w:t>یٰ</w:t>
      </w:r>
      <w:r w:rsidR="00471D2E" w:rsidRPr="00133C48">
        <w:rPr>
          <w:rStyle w:val="libAieChar"/>
          <w:rtl/>
        </w:rPr>
        <w:t>* أَنْ رَآهُ اسْتَغْن</w:t>
      </w:r>
      <w:r w:rsidR="00471D2E" w:rsidRPr="00133C48">
        <w:rPr>
          <w:rStyle w:val="libAieChar"/>
          <w:rFonts w:hint="cs"/>
          <w:rtl/>
        </w:rPr>
        <w:t>یٰ</w:t>
      </w:r>
      <w:r w:rsidRPr="00C74BB8">
        <w:rPr>
          <w:rStyle w:val="libAlaemChar"/>
          <w:rFonts w:hint="eastAsia"/>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133C48">
      <w:pPr>
        <w:pStyle w:val="libCenterBold1"/>
        <w:rPr>
          <w:rtl/>
        </w:rPr>
      </w:pPr>
      <w:r>
        <w:rPr>
          <w:rFonts w:hint="eastAsia"/>
          <w:rtl/>
        </w:rPr>
        <w:t>ذمّ</w:t>
      </w:r>
      <w:r>
        <w:rPr>
          <w:rtl/>
        </w:rPr>
        <w:t xml:space="preserve"> </w:t>
      </w:r>
      <w:r w:rsidR="003653A2">
        <w:rPr>
          <w:rtl/>
        </w:rPr>
        <w:t>کثرة</w:t>
      </w:r>
      <w:r>
        <w:rPr>
          <w:rtl/>
        </w:rPr>
        <w:t xml:space="preserve"> المال و مدح غن</w:t>
      </w:r>
      <w:r>
        <w:rPr>
          <w:rFonts w:hint="cs"/>
          <w:rtl/>
        </w:rPr>
        <w:t>ی</w:t>
      </w:r>
      <w:r>
        <w:rPr>
          <w:rtl/>
        </w:rPr>
        <w:t xml:space="preserve"> النفس و الاستغناء عن الناس</w:t>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ذمّ </w:t>
      </w:r>
      <w:r w:rsidR="003653A2">
        <w:rPr>
          <w:rtl/>
        </w:rPr>
        <w:t>کثرة</w:t>
      </w:r>
      <w:r>
        <w:rPr>
          <w:rtl/>
        </w:rPr>
        <w:t xml:space="preserve"> المال و الغن</w:t>
      </w:r>
      <w:r>
        <w:rPr>
          <w:rFonts w:hint="cs"/>
          <w:rtl/>
        </w:rPr>
        <w:t>ی</w:t>
      </w:r>
      <w:r>
        <w:rPr>
          <w:rtl/>
        </w:rPr>
        <w:t xml:space="preserve"> و مدح الکفاف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133C48">
      <w:pPr>
        <w:pStyle w:val="libNormal"/>
        <w:rPr>
          <w:rtl/>
        </w:rPr>
      </w:pPr>
      <w:r>
        <w:rPr>
          <w:rtl/>
        </w:rPr>
        <w:t>أوح</w:t>
      </w:r>
      <w:r>
        <w:rPr>
          <w:rFonts w:hint="cs"/>
          <w:rtl/>
        </w:rPr>
        <w:t>ی</w:t>
      </w:r>
      <w:r>
        <w:rPr>
          <w:rtl/>
        </w:rPr>
        <w:t xml:space="preserve"> اللّه </w:t>
      </w:r>
      <w:r w:rsidR="00C4071F">
        <w:rPr>
          <w:rtl/>
        </w:rPr>
        <w:t>تعالى</w:t>
      </w:r>
      <w:r>
        <w:rPr>
          <w:rtl/>
        </w:rPr>
        <w:t xml:space="preserve"> </w:t>
      </w:r>
      <w:r w:rsidR="003653A2">
        <w:rPr>
          <w:rtl/>
        </w:rPr>
        <w:t>الى</w:t>
      </w:r>
      <w:r>
        <w:rPr>
          <w:rtl/>
        </w:rPr>
        <w:t xml:space="preserve"> موس</w:t>
      </w:r>
      <w:r>
        <w:rPr>
          <w:rFonts w:hint="cs"/>
          <w:rtl/>
        </w:rPr>
        <w:t>ی</w:t>
      </w:r>
      <w:r>
        <w:rPr>
          <w:rtl/>
        </w:rPr>
        <w:t xml:space="preserve"> </w:t>
      </w:r>
      <w:r w:rsidR="008C6066" w:rsidRPr="008C6066">
        <w:rPr>
          <w:rStyle w:val="libAlaemChar"/>
          <w:rtl/>
        </w:rPr>
        <w:t>عليه‌السلام</w:t>
      </w:r>
      <w:r>
        <w:rPr>
          <w:rtl/>
        </w:rPr>
        <w:t>:</w:t>
      </w:r>
      <w:r>
        <w:rPr>
          <w:rFonts w:hint="cs"/>
          <w:rtl/>
        </w:rPr>
        <w:t>ی</w:t>
      </w:r>
      <w:r>
        <w:rPr>
          <w:rFonts w:hint="eastAsia"/>
          <w:rtl/>
        </w:rPr>
        <w:t>ا</w:t>
      </w:r>
      <w:r>
        <w:rPr>
          <w:rtl/>
        </w:rPr>
        <w:t xml:space="preserve"> موس</w:t>
      </w:r>
      <w:r>
        <w:rPr>
          <w:rFonts w:hint="cs"/>
          <w:rtl/>
        </w:rPr>
        <w:t>ی</w:t>
      </w:r>
      <w:r>
        <w:rPr>
          <w:rtl/>
        </w:rPr>
        <w:t xml:space="preserve"> لا تفرح ب</w:t>
      </w:r>
      <w:r w:rsidR="003653A2">
        <w:rPr>
          <w:rtl/>
        </w:rPr>
        <w:t>کثرة</w:t>
      </w:r>
      <w:r>
        <w:rPr>
          <w:rtl/>
        </w:rPr>
        <w:t xml:space="preserve"> المال و لا تدع ذکر</w:t>
      </w:r>
      <w:r>
        <w:rPr>
          <w:rFonts w:hint="cs"/>
          <w:rtl/>
        </w:rPr>
        <w:t>ی</w:t>
      </w:r>
      <w:r>
        <w:rPr>
          <w:rtl/>
        </w:rPr>
        <w:t xml:space="preserve"> ع</w:t>
      </w:r>
      <w:r w:rsidR="003653A2">
        <w:rPr>
          <w:rtl/>
        </w:rPr>
        <w:t>ل</w:t>
      </w:r>
      <w:r w:rsidR="00133C48">
        <w:rPr>
          <w:rFonts w:hint="cs"/>
          <w:rtl/>
        </w:rPr>
        <w:t>ى</w:t>
      </w:r>
      <w:r>
        <w:rPr>
          <w:rtl/>
        </w:rPr>
        <w:t xml:space="preserve"> کلّ حال فانّ </w:t>
      </w:r>
      <w:r w:rsidR="003653A2">
        <w:rPr>
          <w:rtl/>
        </w:rPr>
        <w:t>کثرة</w:t>
      </w:r>
      <w:r>
        <w:rPr>
          <w:rtl/>
        </w:rPr>
        <w:t xml:space="preserve"> المال تنس</w:t>
      </w:r>
      <w:r w:rsidR="00133C48">
        <w:rPr>
          <w:rFonts w:hint="cs"/>
          <w:rtl/>
        </w:rPr>
        <w:t>ي</w:t>
      </w:r>
      <w:r>
        <w:rPr>
          <w:rtl/>
        </w:rPr>
        <w:t xml:space="preserve"> الذنوب و إنّ ترک ذکر</w:t>
      </w:r>
      <w:r w:rsidR="00133C48">
        <w:rPr>
          <w:rFonts w:hint="cs"/>
          <w:rtl/>
        </w:rPr>
        <w:t>ي</w:t>
      </w:r>
      <w:r>
        <w:rPr>
          <w:rtl/>
        </w:rPr>
        <w:t xml:space="preserve"> </w:t>
      </w:r>
      <w:r>
        <w:rPr>
          <w:rFonts w:hint="cs"/>
          <w:rtl/>
        </w:rPr>
        <w:t>ی</w:t>
      </w:r>
      <w:r>
        <w:rPr>
          <w:rFonts w:hint="eastAsia"/>
          <w:rtl/>
        </w:rPr>
        <w:t>قس</w:t>
      </w:r>
      <w:r w:rsidR="00133C48">
        <w:rPr>
          <w:rFonts w:hint="cs"/>
          <w:rtl/>
        </w:rPr>
        <w:t>ي</w:t>
      </w:r>
      <w:r>
        <w:rPr>
          <w:rtl/>
        </w:rPr>
        <w:t xml:space="preserve"> القلوب.</w:t>
      </w:r>
    </w:p>
    <w:p w:rsidR="008C6066" w:rsidRDefault="008C6066" w:rsidP="00133C48">
      <w:pPr>
        <w:pStyle w:val="libNormal"/>
        <w:rPr>
          <w:rtl/>
        </w:rPr>
      </w:pPr>
      <w:r w:rsidRPr="008C6066">
        <w:rPr>
          <w:rStyle w:val="libBold1Char"/>
          <w:rFonts w:hint="eastAsia"/>
          <w:rtl/>
        </w:rPr>
        <w:t>السرائر</w:t>
      </w:r>
      <w:r w:rsidR="00471D2E">
        <w:rPr>
          <w:rtl/>
        </w:rPr>
        <w:t>:ال</w:t>
      </w:r>
      <w:r w:rsidR="002E78B4">
        <w:rPr>
          <w:rtl/>
        </w:rPr>
        <w:t>باقري</w:t>
      </w:r>
      <w:r w:rsidR="00471D2E">
        <w:rPr>
          <w:rtl/>
        </w:rPr>
        <w:t xml:space="preserve"> </w:t>
      </w:r>
      <w:r w:rsidRPr="008C6066">
        <w:rPr>
          <w:rStyle w:val="libAlaemChar"/>
          <w:rtl/>
        </w:rPr>
        <w:t>عليه‌السلام</w:t>
      </w:r>
      <w:r w:rsidR="00471D2E">
        <w:rPr>
          <w:rtl/>
        </w:rPr>
        <w:t xml:space="preserve">: </w:t>
      </w:r>
      <w:r w:rsidR="003653A2">
        <w:rPr>
          <w:rtl/>
        </w:rPr>
        <w:t>لي</w:t>
      </w:r>
      <w:r w:rsidR="00471D2E">
        <w:rPr>
          <w:rFonts w:hint="eastAsia"/>
          <w:rtl/>
        </w:rPr>
        <w:t>س</w:t>
      </w:r>
      <w:r w:rsidR="00471D2E">
        <w:rPr>
          <w:rtl/>
        </w:rPr>
        <w:t xml:space="preserve"> من ش</w:t>
      </w:r>
      <w:r w:rsidR="00471D2E">
        <w:rPr>
          <w:rFonts w:hint="cs"/>
          <w:rtl/>
        </w:rPr>
        <w:t>ی</w:t>
      </w:r>
      <w:r w:rsidR="00471D2E">
        <w:rPr>
          <w:rFonts w:hint="eastAsia"/>
          <w:rtl/>
        </w:rPr>
        <w:t>عتنا</w:t>
      </w:r>
      <w:r w:rsidR="00471D2E">
        <w:rPr>
          <w:rtl/>
        </w:rPr>
        <w:t xml:space="preserve"> من له </w:t>
      </w:r>
      <w:r w:rsidR="002D5688">
        <w:rPr>
          <w:rtl/>
        </w:rPr>
        <w:t>مائة</w:t>
      </w:r>
      <w:r w:rsidR="00471D2E">
        <w:rPr>
          <w:rtl/>
        </w:rPr>
        <w:t xml:space="preserve"> ألف و لا خمسون ألفا و لا أربعون ألفا و لو شئت أن</w:t>
      </w:r>
      <w:r w:rsidR="00471D2E" w:rsidRPr="00133C48">
        <w:rPr>
          <w:rtl/>
        </w:rPr>
        <w:t xml:space="preserve"> </w:t>
      </w:r>
      <w:r w:rsidRPr="00133C48">
        <w:rPr>
          <w:rtl/>
        </w:rPr>
        <w:t>أقول</w:t>
      </w:r>
      <w:r w:rsidR="00471D2E">
        <w:rPr>
          <w:rtl/>
        </w:rPr>
        <w:t xml:space="preserve"> ثلاثون ألفا </w:t>
      </w:r>
      <w:r w:rsidR="00471D2E" w:rsidRPr="00133C48">
        <w:rPr>
          <w:rtl/>
        </w:rPr>
        <w:t>ل</w:t>
      </w:r>
      <w:r w:rsidRPr="00133C48">
        <w:rPr>
          <w:rtl/>
        </w:rPr>
        <w:t>قلت</w:t>
      </w:r>
      <w:r w:rsidR="00471D2E" w:rsidRPr="00133C48">
        <w:rPr>
          <w:rtl/>
        </w:rPr>
        <w:t>،</w:t>
      </w:r>
      <w:r w:rsidR="00471D2E">
        <w:rPr>
          <w:rtl/>
        </w:rPr>
        <w:t xml:space="preserve">و ما جمع رجل قطّ </w:t>
      </w:r>
      <w:r w:rsidR="002E78B4">
        <w:rPr>
          <w:rtl/>
        </w:rPr>
        <w:t>عشرة</w:t>
      </w:r>
      <w:r w:rsidR="00471D2E">
        <w:rPr>
          <w:rtl/>
        </w:rPr>
        <w:t xml:space="preserve"> آلاف من </w:t>
      </w:r>
      <w:r w:rsidR="002C675F">
        <w:rPr>
          <w:rtl/>
        </w:rPr>
        <w:t>حلّ</w:t>
      </w:r>
      <w:r w:rsidR="00133C48">
        <w:rPr>
          <w:rFonts w:hint="cs"/>
          <w:rtl/>
        </w:rPr>
        <w:t>ه</w:t>
      </w:r>
      <w:r w:rsidR="00471D2E">
        <w:rPr>
          <w:rtl/>
        </w:rPr>
        <w:t>ا.</w:t>
      </w:r>
    </w:p>
    <w:p w:rsidR="008C6066" w:rsidRDefault="00471D2E" w:rsidP="00471D2E">
      <w:pPr>
        <w:pStyle w:val="libNormal"/>
        <w:rPr>
          <w:rtl/>
        </w:rPr>
      </w:pPr>
      <w:r w:rsidRPr="00133C48">
        <w:rPr>
          <w:rStyle w:val="libBold1Char"/>
          <w:rFonts w:hint="eastAsia"/>
          <w:rtl/>
        </w:rPr>
        <w:t>التمح</w:t>
      </w:r>
      <w:r w:rsidRPr="00133C48">
        <w:rPr>
          <w:rStyle w:val="libBold1Char"/>
          <w:rFonts w:hint="cs"/>
          <w:rtl/>
        </w:rPr>
        <w:t>ی</w:t>
      </w:r>
      <w:r w:rsidRPr="00133C48">
        <w:rPr>
          <w:rStyle w:val="libBold1Char"/>
          <w:rFonts w:hint="eastAsia"/>
          <w:rtl/>
        </w:rPr>
        <w:t>ص</w:t>
      </w:r>
      <w:r>
        <w:rPr>
          <w:rtl/>
        </w:rPr>
        <w:t xml:space="preserve">:عن الصادق </w:t>
      </w:r>
      <w:r w:rsidR="008C6066" w:rsidRPr="008C6066">
        <w:rPr>
          <w:rStyle w:val="libAlaemChar"/>
          <w:rtl/>
        </w:rPr>
        <w:t>عليه‌السلام</w:t>
      </w:r>
      <w:r>
        <w:rPr>
          <w:rtl/>
        </w:rPr>
        <w:t xml:space="preserve"> قال:قال رسول اللّه </w:t>
      </w:r>
      <w:r w:rsidR="008C6066" w:rsidRPr="008C6066">
        <w:rPr>
          <w:rStyle w:val="libAlaemChar"/>
          <w:rtl/>
        </w:rPr>
        <w:t>صلى‌الله‌عليه‌وآله‌وسلم</w:t>
      </w:r>
      <w:r>
        <w:rPr>
          <w:rtl/>
        </w:rPr>
        <w:t>: الفقر خ</w:t>
      </w:r>
      <w:r>
        <w:rPr>
          <w:rFonts w:hint="cs"/>
          <w:rtl/>
        </w:rPr>
        <w:t>ی</w:t>
      </w:r>
      <w:r>
        <w:rPr>
          <w:rFonts w:hint="eastAsia"/>
          <w:rtl/>
        </w:rPr>
        <w:t>ر</w:t>
      </w:r>
      <w:r>
        <w:rPr>
          <w:rtl/>
        </w:rPr>
        <w:t xml:space="preserve"> للمؤمن من الغن</w:t>
      </w:r>
      <w:r>
        <w:rPr>
          <w:rFonts w:hint="cs"/>
          <w:rtl/>
        </w:rPr>
        <w:t>ی</w:t>
      </w:r>
      <w:r>
        <w:rPr>
          <w:rtl/>
        </w:rPr>
        <w:t xml:space="preserve"> إلاّ من حمل کلاّ و </w:t>
      </w:r>
      <w:r w:rsidR="00EB4AA5">
        <w:rPr>
          <w:rtl/>
        </w:rPr>
        <w:t>أعطي</w:t>
      </w:r>
      <w:r>
        <w:rPr>
          <w:rtl/>
        </w:rPr>
        <w:t xml:space="preserve"> </w:t>
      </w:r>
      <w:r w:rsidR="009640A2">
        <w:rPr>
          <w:rtl/>
        </w:rPr>
        <w:t>في</w:t>
      </w:r>
      <w:r>
        <w:rPr>
          <w:rtl/>
        </w:rPr>
        <w:t xml:space="preserve"> نائبه،قال:و قال رسول اللّه </w:t>
      </w:r>
      <w:r w:rsidR="008C6066" w:rsidRPr="008C6066">
        <w:rPr>
          <w:rStyle w:val="libAlaemChar"/>
          <w:rtl/>
        </w:rPr>
        <w:t>صلى‌الله‌عليه‌وآله‌وسلم</w:t>
      </w:r>
      <w:r>
        <w:rPr>
          <w:rtl/>
        </w:rPr>
        <w:t xml:space="preserve">:ما أحد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غن</w:t>
      </w:r>
      <w:r>
        <w:rPr>
          <w:rFonts w:hint="cs"/>
          <w:rtl/>
        </w:rPr>
        <w:t>ی</w:t>
      </w:r>
      <w:r>
        <w:rPr>
          <w:rtl/>
        </w:rPr>
        <w:t xml:space="preserve"> و لا فق</w:t>
      </w:r>
      <w:r>
        <w:rPr>
          <w:rFonts w:hint="cs"/>
          <w:rtl/>
        </w:rPr>
        <w:t>ی</w:t>
      </w:r>
      <w:r>
        <w:rPr>
          <w:rFonts w:hint="eastAsia"/>
          <w:rtl/>
        </w:rPr>
        <w:t>ر</w:t>
      </w:r>
      <w:r>
        <w:rPr>
          <w:rtl/>
        </w:rPr>
        <w:t xml:space="preserve"> إلاّ </w:t>
      </w:r>
      <w:r>
        <w:rPr>
          <w:rFonts w:hint="cs"/>
          <w:rtl/>
        </w:rPr>
        <w:t>ی</w:t>
      </w:r>
      <w:r>
        <w:rPr>
          <w:rFonts w:hint="eastAsia"/>
          <w:rtl/>
        </w:rPr>
        <w:t>ودّ</w:t>
      </w:r>
      <w:r>
        <w:rPr>
          <w:rtl/>
        </w:rPr>
        <w:t xml:space="preserve"> انّه لم </w:t>
      </w:r>
      <w:r>
        <w:rPr>
          <w:rFonts w:hint="cs"/>
          <w:rtl/>
        </w:rPr>
        <w:t>ی</w:t>
      </w:r>
      <w:r>
        <w:rPr>
          <w:rFonts w:hint="eastAsia"/>
          <w:rtl/>
        </w:rPr>
        <w:t>ؤت</w:t>
      </w:r>
      <w:r>
        <w:rPr>
          <w:rtl/>
        </w:rPr>
        <w:t xml:space="preserve"> منها إلاّ ال</w:t>
      </w:r>
      <w:r>
        <w:rPr>
          <w:rFonts w:hint="eastAsia"/>
          <w:rtl/>
        </w:rPr>
        <w:t>قوت</w:t>
      </w:r>
      <w:r>
        <w:rPr>
          <w:rtl/>
        </w:rPr>
        <w:t>.</w:t>
      </w:r>
    </w:p>
    <w:p w:rsidR="008C6066" w:rsidRDefault="00471D2E" w:rsidP="00133C48">
      <w:pPr>
        <w:pStyle w:val="libNormal"/>
        <w:rPr>
          <w:rtl/>
        </w:rPr>
      </w:pPr>
      <w:r w:rsidRPr="00133C48">
        <w:rPr>
          <w:rStyle w:val="libBold1Char"/>
          <w:rFonts w:hint="eastAsia"/>
          <w:rtl/>
        </w:rPr>
        <w:t>التمح</w:t>
      </w:r>
      <w:r w:rsidRPr="00133C48">
        <w:rPr>
          <w:rStyle w:val="libBold1Char"/>
          <w:rFonts w:hint="cs"/>
          <w:rtl/>
        </w:rPr>
        <w:t>ی</w:t>
      </w:r>
      <w:r w:rsidRPr="00133C48">
        <w:rPr>
          <w:rStyle w:val="libBold1Char"/>
          <w:rFonts w:hint="eastAsia"/>
          <w:rtl/>
        </w:rPr>
        <w:t>ص</w:t>
      </w:r>
      <w:r>
        <w:rPr>
          <w:rtl/>
        </w:rPr>
        <w:t xml:space="preserve">:عن الصادق </w:t>
      </w:r>
      <w:r w:rsidR="008C6066" w:rsidRPr="008C6066">
        <w:rPr>
          <w:rStyle w:val="libAlaemChar"/>
          <w:rtl/>
        </w:rPr>
        <w:t>عليه‌السلام</w:t>
      </w:r>
      <w:r>
        <w:rPr>
          <w:rtl/>
        </w:rPr>
        <w:t xml:space="preserve">: ما </w:t>
      </w:r>
      <w:r w:rsidR="00EB4AA5">
        <w:rPr>
          <w:rtl/>
        </w:rPr>
        <w:t>أعط</w:t>
      </w:r>
      <w:r w:rsidR="00133C48">
        <w:rPr>
          <w:rFonts w:hint="cs"/>
          <w:rtl/>
        </w:rPr>
        <w:t>ى</w:t>
      </w:r>
      <w:r>
        <w:rPr>
          <w:rtl/>
        </w:rPr>
        <w:t xml:space="preserve"> اللّه عبدا ثلاث</w:t>
      </w:r>
      <w:r>
        <w:rPr>
          <w:rFonts w:hint="cs"/>
          <w:rtl/>
        </w:rPr>
        <w:t>ی</w:t>
      </w:r>
      <w:r>
        <w:rPr>
          <w:rFonts w:hint="eastAsia"/>
          <w:rtl/>
        </w:rPr>
        <w:t>ن</w:t>
      </w:r>
      <w:r>
        <w:rPr>
          <w:rtl/>
        </w:rPr>
        <w:t xml:space="preserve"> ألفا و هو </w:t>
      </w:r>
      <w:r>
        <w:rPr>
          <w:rFonts w:hint="cs"/>
          <w:rtl/>
        </w:rPr>
        <w:t>ی</w:t>
      </w:r>
      <w:r>
        <w:rPr>
          <w:rFonts w:hint="eastAsia"/>
          <w:rtl/>
        </w:rPr>
        <w:t>ر</w:t>
      </w:r>
      <w:r>
        <w:rPr>
          <w:rFonts w:hint="cs"/>
          <w:rtl/>
        </w:rPr>
        <w:t>ی</w:t>
      </w:r>
      <w:r>
        <w:rPr>
          <w:rFonts w:hint="eastAsia"/>
          <w:rtl/>
        </w:rPr>
        <w:t>د</w:t>
      </w:r>
      <w:r>
        <w:rPr>
          <w:rtl/>
        </w:rPr>
        <w:t xml:space="preserve"> به خ</w:t>
      </w:r>
      <w:r>
        <w:rPr>
          <w:rFonts w:hint="cs"/>
          <w:rtl/>
        </w:rPr>
        <w:t>ی</w:t>
      </w:r>
      <w:r>
        <w:rPr>
          <w:rFonts w:hint="eastAsia"/>
          <w:rtl/>
        </w:rPr>
        <w:t>را</w:t>
      </w:r>
      <w:r>
        <w:rPr>
          <w:rtl/>
        </w:rPr>
        <w:t>.</w:t>
      </w:r>
      <w:r w:rsidR="00133C48">
        <w:rPr>
          <w:rFonts w:hint="cs"/>
          <w:rtl/>
        </w:rPr>
        <w:t xml:space="preserve"> </w:t>
      </w:r>
      <w:r>
        <w:rPr>
          <w:rFonts w:hint="eastAsia"/>
          <w:rtl/>
        </w:rPr>
        <w:t>و</w:t>
      </w:r>
      <w:r>
        <w:rPr>
          <w:rtl/>
        </w:rPr>
        <w:t xml:space="preserve"> قال: ما جمع رجل قطّ </w:t>
      </w:r>
      <w:r w:rsidR="002E78B4">
        <w:rPr>
          <w:rtl/>
        </w:rPr>
        <w:t>عشرة</w:t>
      </w:r>
      <w:r>
        <w:rPr>
          <w:rtl/>
        </w:rPr>
        <w:t xml:space="preserve"> آلاف من حلّ و قد </w:t>
      </w:r>
      <w:r w:rsidR="00A34EF5">
        <w:rPr>
          <w:rtl/>
        </w:rPr>
        <w:t>جمع</w:t>
      </w:r>
      <w:r w:rsidR="00133C48">
        <w:rPr>
          <w:rFonts w:hint="cs"/>
          <w:rtl/>
        </w:rPr>
        <w:t>ه</w:t>
      </w:r>
      <w:r>
        <w:rPr>
          <w:rtl/>
        </w:rPr>
        <w:t>ما اللّه لأقوام إذا أعطوا</w:t>
      </w:r>
    </w:p>
    <w:p w:rsidR="009853BF" w:rsidRDefault="003653A2" w:rsidP="003653A2">
      <w:pPr>
        <w:pStyle w:val="libLine"/>
        <w:rPr>
          <w:rtl/>
        </w:rPr>
      </w:pPr>
      <w:r>
        <w:rPr>
          <w:rFonts w:hint="eastAsia"/>
          <w:rtl/>
        </w:rPr>
        <w:t>____________________</w:t>
      </w:r>
    </w:p>
    <w:p w:rsidR="008C6066" w:rsidRDefault="00DE3D9F" w:rsidP="00133C48">
      <w:pPr>
        <w:pStyle w:val="libFootnote0"/>
        <w:rPr>
          <w:rtl/>
        </w:rPr>
      </w:pPr>
      <w:r>
        <w:rPr>
          <w:rtl/>
        </w:rPr>
        <w:t>(1)</w:t>
      </w:r>
      <w:r w:rsidR="00471D2E">
        <w:rPr>
          <w:rtl/>
        </w:rPr>
        <w:t xml:space="preserve"> ق:کتاب الأخلاق</w:t>
      </w:r>
      <w:r w:rsidR="00133C48">
        <w:rPr>
          <w:rFonts w:hint="cs"/>
          <w:rtl/>
        </w:rPr>
        <w:t>/</w:t>
      </w:r>
      <w:r w:rsidR="0094408E">
        <w:rPr>
          <w:rtl/>
        </w:rPr>
        <w:t>229</w:t>
      </w:r>
      <w:r w:rsidR="00471D2E">
        <w:rPr>
          <w:rtl/>
        </w:rPr>
        <w:t>/</w:t>
      </w:r>
      <w:r w:rsidR="0094408E">
        <w:rPr>
          <w:rtl/>
        </w:rPr>
        <w:t>56</w:t>
      </w:r>
      <w:r w:rsidR="00471D2E">
        <w:rPr>
          <w:rtl/>
        </w:rPr>
        <w:t>،ج:</w:t>
      </w:r>
      <w:r w:rsidR="0094408E">
        <w:rPr>
          <w:rtl/>
        </w:rPr>
        <w:t>35</w:t>
      </w:r>
      <w:r w:rsidR="00471D2E">
        <w:rPr>
          <w:rtl/>
        </w:rPr>
        <w:t>/</w:t>
      </w:r>
      <w:r w:rsidR="0094408E">
        <w:rPr>
          <w:rtl/>
        </w:rPr>
        <w:t>72</w:t>
      </w:r>
      <w:r w:rsidR="00471D2E">
        <w:rPr>
          <w:rtl/>
        </w:rPr>
        <w:t>.</w:t>
      </w:r>
    </w:p>
    <w:p w:rsidR="008C6066" w:rsidRDefault="00DE3D9F" w:rsidP="00133C48">
      <w:pPr>
        <w:pStyle w:val="libFootnote0"/>
        <w:rPr>
          <w:rtl/>
        </w:rPr>
      </w:pPr>
      <w:r>
        <w:rPr>
          <w:rtl/>
        </w:rPr>
        <w:t>(2)</w:t>
      </w:r>
      <w:r w:rsidR="00471D2E">
        <w:rPr>
          <w:rtl/>
        </w:rPr>
        <w:t xml:space="preserve"> ق:کتاب الأخلاق</w:t>
      </w:r>
      <w:r w:rsidR="00133C48">
        <w:rPr>
          <w:rFonts w:hint="cs"/>
          <w:rtl/>
        </w:rPr>
        <w:t>/</w:t>
      </w:r>
      <w:r w:rsidR="0094408E">
        <w:rPr>
          <w:rtl/>
        </w:rPr>
        <w:t>233</w:t>
      </w:r>
      <w:r w:rsidR="00471D2E">
        <w:rPr>
          <w:rtl/>
        </w:rPr>
        <w:t>/</w:t>
      </w:r>
      <w:r w:rsidR="0094408E">
        <w:rPr>
          <w:rtl/>
        </w:rPr>
        <w:t>57</w:t>
      </w:r>
      <w:r w:rsidR="00471D2E">
        <w:rPr>
          <w:rtl/>
        </w:rPr>
        <w:t>،ج:</w:t>
      </w:r>
      <w:r w:rsidR="0094408E">
        <w:rPr>
          <w:rtl/>
        </w:rPr>
        <w:t>56</w:t>
      </w:r>
      <w:r w:rsidR="00471D2E">
        <w:rPr>
          <w:rtl/>
        </w:rPr>
        <w:t>/</w:t>
      </w:r>
      <w:r w:rsidR="0094408E">
        <w:rPr>
          <w:rtl/>
        </w:rPr>
        <w:t>72</w:t>
      </w:r>
      <w:r w:rsidR="00471D2E">
        <w:rPr>
          <w:rtl/>
        </w:rPr>
        <w:t>.</w:t>
      </w:r>
    </w:p>
    <w:p w:rsidR="008C6066" w:rsidRDefault="00DE3D9F" w:rsidP="00133C48">
      <w:pPr>
        <w:pStyle w:val="libFootnote0"/>
        <w:rPr>
          <w:rtl/>
        </w:rPr>
      </w:pPr>
      <w:r>
        <w:rPr>
          <w:rtl/>
        </w:rPr>
        <w:t>(3)</w:t>
      </w:r>
      <w:r w:rsidR="00471D2E">
        <w:rPr>
          <w:rtl/>
        </w:rPr>
        <w:t xml:space="preserve"> </w:t>
      </w:r>
      <w:r w:rsidR="00067415">
        <w:rPr>
          <w:rtl/>
        </w:rPr>
        <w:t>سورة</w:t>
      </w:r>
      <w:r w:rsidR="00471D2E">
        <w:rPr>
          <w:rtl/>
        </w:rPr>
        <w:t xml:space="preserve"> المؤمنون/ال</w:t>
      </w:r>
      <w:r w:rsidR="002D5688">
        <w:rPr>
          <w:rtl/>
        </w:rPr>
        <w:t>آية</w:t>
      </w:r>
      <w:r w:rsidR="00471D2E">
        <w:rPr>
          <w:rtl/>
        </w:rPr>
        <w:t xml:space="preserve"> </w:t>
      </w:r>
      <w:r w:rsidR="0094408E">
        <w:rPr>
          <w:rtl/>
        </w:rPr>
        <w:t>55</w:t>
      </w:r>
      <w:r w:rsidR="00471D2E">
        <w:rPr>
          <w:rtl/>
        </w:rPr>
        <w:t xml:space="preserve"> و </w:t>
      </w:r>
      <w:r w:rsidR="0094408E">
        <w:rPr>
          <w:rtl/>
        </w:rPr>
        <w:t>56</w:t>
      </w:r>
      <w:r w:rsidR="00471D2E">
        <w:rPr>
          <w:rtl/>
        </w:rPr>
        <w:t>.</w:t>
      </w:r>
    </w:p>
    <w:p w:rsidR="008C6066" w:rsidRDefault="00DE3D9F" w:rsidP="00133C48">
      <w:pPr>
        <w:pStyle w:val="libFootnote0"/>
        <w:rPr>
          <w:rtl/>
        </w:rPr>
      </w:pPr>
      <w:r>
        <w:rPr>
          <w:rtl/>
        </w:rPr>
        <w:t>(4)</w:t>
      </w:r>
      <w:r w:rsidR="00471D2E">
        <w:rPr>
          <w:rtl/>
        </w:rPr>
        <w:t xml:space="preserve"> </w:t>
      </w:r>
      <w:r w:rsidR="00067415">
        <w:rPr>
          <w:rtl/>
        </w:rPr>
        <w:t>سورة</w:t>
      </w:r>
      <w:r w:rsidR="00471D2E">
        <w:rPr>
          <w:rtl/>
        </w:rPr>
        <w:t xml:space="preserve"> العلق/ال</w:t>
      </w:r>
      <w:r w:rsidR="002D5688">
        <w:rPr>
          <w:rtl/>
        </w:rPr>
        <w:t>آية</w:t>
      </w:r>
      <w:r w:rsidR="00471D2E">
        <w:rPr>
          <w:rtl/>
        </w:rPr>
        <w:t xml:space="preserve"> </w:t>
      </w:r>
      <w:r w:rsidR="0094408E">
        <w:rPr>
          <w:rtl/>
        </w:rPr>
        <w:t>6</w:t>
      </w:r>
      <w:r w:rsidR="00471D2E">
        <w:rPr>
          <w:rtl/>
        </w:rPr>
        <w:t xml:space="preserve"> و </w:t>
      </w:r>
      <w:r w:rsidR="0094408E">
        <w:rPr>
          <w:rtl/>
        </w:rPr>
        <w:t>7</w:t>
      </w:r>
      <w:r w:rsidR="00471D2E">
        <w:rPr>
          <w:rtl/>
        </w:rPr>
        <w:t>.</w:t>
      </w:r>
    </w:p>
    <w:p w:rsidR="008C6066" w:rsidRDefault="00DE3D9F" w:rsidP="00133C48">
      <w:pPr>
        <w:pStyle w:val="libFootnote0"/>
        <w:rPr>
          <w:rtl/>
        </w:rPr>
      </w:pPr>
      <w:r>
        <w:rPr>
          <w:rtl/>
        </w:rPr>
        <w:t>(5)</w:t>
      </w:r>
      <w:r w:rsidR="00471D2E">
        <w:rPr>
          <w:rtl/>
        </w:rPr>
        <w:t xml:space="preserve"> ق:کتاب الأخلاق</w:t>
      </w:r>
      <w:r w:rsidR="00133C48">
        <w:rPr>
          <w:rFonts w:hint="cs"/>
          <w:rtl/>
        </w:rPr>
        <w:t>/</w:t>
      </w:r>
      <w:r w:rsidR="0094408E">
        <w:rPr>
          <w:rtl/>
        </w:rPr>
        <w:t>235</w:t>
      </w:r>
      <w:r w:rsidR="00471D2E">
        <w:rPr>
          <w:rtl/>
        </w:rPr>
        <w:t>/</w:t>
      </w:r>
      <w:r w:rsidR="0094408E">
        <w:rPr>
          <w:rtl/>
        </w:rPr>
        <w:t>57</w:t>
      </w:r>
      <w:r w:rsidR="00471D2E">
        <w:rPr>
          <w:rtl/>
        </w:rPr>
        <w:t>،ج:</w:t>
      </w:r>
      <w:r w:rsidR="0094408E">
        <w:rPr>
          <w:rtl/>
        </w:rPr>
        <w:t>63</w:t>
      </w:r>
      <w:r w:rsidR="00471D2E">
        <w:rPr>
          <w:rtl/>
        </w:rPr>
        <w:t>/</w:t>
      </w:r>
      <w:r w:rsidR="0094408E">
        <w:rPr>
          <w:rtl/>
        </w:rPr>
        <w:t>72</w:t>
      </w:r>
      <w:r w:rsidR="00471D2E">
        <w:rPr>
          <w:rtl/>
        </w:rPr>
        <w:t>.</w:t>
      </w:r>
    </w:p>
    <w:p w:rsidR="00D7202C" w:rsidRDefault="00D7202C" w:rsidP="00D7202C">
      <w:pPr>
        <w:pStyle w:val="libNormal"/>
        <w:rPr>
          <w:rtl/>
        </w:rPr>
      </w:pPr>
      <w:r>
        <w:rPr>
          <w:rFonts w:hint="eastAsia"/>
          <w:rtl/>
        </w:rPr>
        <w:br w:type="page"/>
      </w:r>
    </w:p>
    <w:p w:rsidR="008C6066" w:rsidRDefault="00471D2E" w:rsidP="00133C48">
      <w:pPr>
        <w:pStyle w:val="libNormal0"/>
        <w:rPr>
          <w:rtl/>
        </w:rPr>
      </w:pPr>
      <w:r>
        <w:rPr>
          <w:rFonts w:hint="eastAsia"/>
          <w:rtl/>
        </w:rPr>
        <w:t>القر</w:t>
      </w:r>
      <w:r>
        <w:rPr>
          <w:rFonts w:hint="cs"/>
          <w:rtl/>
        </w:rPr>
        <w:t>ی</w:t>
      </w:r>
      <w:r>
        <w:rPr>
          <w:rFonts w:hint="eastAsia"/>
          <w:rtl/>
        </w:rPr>
        <w:t>ب</w:t>
      </w:r>
      <w:r>
        <w:rPr>
          <w:rtl/>
        </w:rPr>
        <w:t xml:space="preserve"> و رزقوا العمل الصالح و قد جمع اللّه لقوم الدن</w:t>
      </w:r>
      <w:r>
        <w:rPr>
          <w:rFonts w:hint="cs"/>
          <w:rtl/>
        </w:rPr>
        <w:t>ی</w:t>
      </w:r>
      <w:r>
        <w:rPr>
          <w:rFonts w:hint="eastAsia"/>
          <w:rtl/>
        </w:rPr>
        <w:t>ا</w:t>
      </w:r>
      <w:r>
        <w:rPr>
          <w:rtl/>
        </w:rPr>
        <w:t xml:space="preserve"> و ال</w:t>
      </w:r>
      <w:r w:rsidR="002E78B4">
        <w:rPr>
          <w:rtl/>
        </w:rPr>
        <w:t>آخرة</w:t>
      </w:r>
      <w:r>
        <w:rPr>
          <w:rtl/>
        </w:rPr>
        <w:t>.</w:t>
      </w:r>
    </w:p>
    <w:p w:rsidR="008C6066" w:rsidRDefault="00471D2E" w:rsidP="00133C48">
      <w:pPr>
        <w:pStyle w:val="libNormal"/>
        <w:rPr>
          <w:rtl/>
        </w:rPr>
      </w:pPr>
      <w:r w:rsidRPr="00133C48">
        <w:rPr>
          <w:rStyle w:val="libBold1Char"/>
          <w:rFonts w:hint="eastAsia"/>
          <w:rtl/>
        </w:rPr>
        <w:t>نوادر</w:t>
      </w:r>
      <w:r w:rsidRPr="00133C48">
        <w:rPr>
          <w:rStyle w:val="libBold1Char"/>
          <w:rtl/>
        </w:rPr>
        <w:t xml:space="preserve"> ال</w:t>
      </w:r>
      <w:r w:rsidR="003653A2" w:rsidRPr="00133C48">
        <w:rPr>
          <w:rStyle w:val="libBold1Char"/>
          <w:rtl/>
        </w:rPr>
        <w:t>راونديّ</w:t>
      </w:r>
      <w:r>
        <w:rPr>
          <w:rtl/>
        </w:rPr>
        <w:t xml:space="preserve">:عن الکاظم عن آبائه </w:t>
      </w:r>
      <w:r w:rsidR="008C6066" w:rsidRPr="008C6066">
        <w:rPr>
          <w:rStyle w:val="libAlaemChar"/>
          <w:rtl/>
        </w:rPr>
        <w:t>عليهم‌السلام</w:t>
      </w:r>
      <w:r>
        <w:rPr>
          <w:rtl/>
        </w:rPr>
        <w:t xml:space="preserve"> عن ال</w:t>
      </w:r>
      <w:r w:rsidR="003653A2">
        <w:rPr>
          <w:rtl/>
        </w:rPr>
        <w:t>نبيّ</w:t>
      </w:r>
      <w:r>
        <w:rPr>
          <w:rtl/>
        </w:rPr>
        <w:t xml:space="preserve"> </w:t>
      </w:r>
      <w:r w:rsidR="00133C48" w:rsidRPr="008C6066">
        <w:rPr>
          <w:rStyle w:val="libAlaemChar"/>
          <w:rtl/>
        </w:rPr>
        <w:t>صلى‌الله‌عليه‌وآله‌وسلم</w:t>
      </w:r>
      <w:r w:rsidR="00133C48">
        <w:rPr>
          <w:rtl/>
        </w:rPr>
        <w:t xml:space="preserve"> </w:t>
      </w:r>
      <w:r>
        <w:rPr>
          <w:rtl/>
        </w:rPr>
        <w:t xml:space="preserve">قال: ما قرب عبد من السلطان الاّ تباعد من اللّه </w:t>
      </w:r>
      <w:r w:rsidR="00C4071F">
        <w:rPr>
          <w:rtl/>
        </w:rPr>
        <w:t>تعالى</w:t>
      </w:r>
      <w:r>
        <w:rPr>
          <w:rtl/>
        </w:rPr>
        <w:t xml:space="preserve"> و لا کثر ماله الاّ اشتدّ حسابه و لاکثر تبعته الاّ کثر ش</w:t>
      </w:r>
      <w:r>
        <w:rPr>
          <w:rFonts w:hint="cs"/>
          <w:rtl/>
        </w:rPr>
        <w:t>ی</w:t>
      </w:r>
      <w:r>
        <w:rPr>
          <w:rFonts w:hint="eastAsia"/>
          <w:rtl/>
        </w:rPr>
        <w:t>اط</w:t>
      </w:r>
      <w:r>
        <w:rPr>
          <w:rFonts w:hint="cs"/>
          <w:rtl/>
        </w:rPr>
        <w:t>ی</w:t>
      </w:r>
      <w:r>
        <w:rPr>
          <w:rFonts w:hint="eastAsia"/>
          <w:rtl/>
        </w:rPr>
        <w:t>نه،و</w:t>
      </w:r>
      <w:r>
        <w:rPr>
          <w:rtl/>
        </w:rPr>
        <w:t xml:space="preserve"> قال:قال </w:t>
      </w:r>
      <w:r w:rsidR="008C6066" w:rsidRPr="008C6066">
        <w:rPr>
          <w:rStyle w:val="libAlaemChar"/>
          <w:rtl/>
        </w:rPr>
        <w:t>صلى‌الله‌عليه‌وآله‌وسلم</w:t>
      </w:r>
      <w:r>
        <w:rPr>
          <w:rtl/>
        </w:rPr>
        <w:t>:طوب</w:t>
      </w:r>
      <w:r>
        <w:rPr>
          <w:rFonts w:hint="cs"/>
          <w:rtl/>
        </w:rPr>
        <w:t>ی</w:t>
      </w:r>
      <w:r>
        <w:rPr>
          <w:rtl/>
        </w:rPr>
        <w:t xml:space="preserve"> لمن أسلم </w:t>
      </w:r>
      <w:r>
        <w:rPr>
          <w:rFonts w:hint="eastAsia"/>
          <w:rtl/>
        </w:rPr>
        <w:t>و</w:t>
      </w:r>
      <w:r>
        <w:rPr>
          <w:rtl/>
        </w:rPr>
        <w:t xml:space="preserve"> کان ع</w:t>
      </w:r>
      <w:r>
        <w:rPr>
          <w:rFonts w:hint="cs"/>
          <w:rtl/>
        </w:rPr>
        <w:t>ی</w:t>
      </w:r>
      <w:r>
        <w:rPr>
          <w:rFonts w:hint="eastAsia"/>
          <w:rtl/>
        </w:rPr>
        <w:t>شه</w:t>
      </w:r>
      <w:r>
        <w:rPr>
          <w:rtl/>
        </w:rPr>
        <w:t xml:space="preserve"> کفافا و قواه شدادا،و قال:</w:t>
      </w:r>
      <w:r w:rsidR="00133C48">
        <w:rPr>
          <w:rFonts w:hint="cs"/>
          <w:rtl/>
        </w:rPr>
        <w:t xml:space="preserve"> </w:t>
      </w:r>
      <w:r>
        <w:rPr>
          <w:rFonts w:hint="eastAsia"/>
          <w:rtl/>
        </w:rPr>
        <w:t>قال</w:t>
      </w:r>
      <w:r>
        <w:rPr>
          <w:rtl/>
        </w:rPr>
        <w:t xml:space="preserve"> رسول اللّه </w:t>
      </w:r>
      <w:r w:rsidR="008C6066" w:rsidRPr="008C6066">
        <w:rPr>
          <w:rStyle w:val="libAlaemChar"/>
          <w:rtl/>
        </w:rPr>
        <w:t>صلى‌الله‌عليه‌وآله‌وسلم</w:t>
      </w:r>
      <w:r>
        <w:rPr>
          <w:rtl/>
        </w:rPr>
        <w:t xml:space="preserve">:اللّهمّ ارزق محمّدا و آل محمّد و من أحبّ محمّدا و آل محمّد العفاف و الکفاف و ارزق من أبغض محمّدا و آل محمّد </w:t>
      </w:r>
      <w:r w:rsidR="003653A2">
        <w:rPr>
          <w:rtl/>
        </w:rPr>
        <w:t>کثرة</w:t>
      </w:r>
      <w:r>
        <w:rPr>
          <w:rtl/>
        </w:rPr>
        <w:t xml:space="preserve"> المال و الولد.</w:t>
      </w:r>
    </w:p>
    <w:p w:rsidR="008C6066" w:rsidRDefault="008C6066" w:rsidP="00133C48">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:قال </w:t>
      </w:r>
      <w:r w:rsidRPr="008C6066">
        <w:rPr>
          <w:rStyle w:val="libAlaemChar"/>
          <w:rtl/>
        </w:rPr>
        <w:t>عليه‌السلام</w:t>
      </w:r>
      <w:r w:rsidR="00471D2E">
        <w:rPr>
          <w:rtl/>
        </w:rPr>
        <w:t>: المال مادّ</w:t>
      </w:r>
      <w:r w:rsidR="00133C48">
        <w:rPr>
          <w:rFonts w:hint="cs"/>
          <w:rtl/>
        </w:rPr>
        <w:t>ة</w:t>
      </w:r>
      <w:r w:rsidR="00471D2E">
        <w:rPr>
          <w:rtl/>
        </w:rPr>
        <w:t xml:space="preserve"> الشهوات،</w:t>
      </w:r>
      <w:r w:rsidR="00133C48">
        <w:rPr>
          <w:rFonts w:hint="cs"/>
          <w:rtl/>
        </w:rPr>
        <w:t xml:space="preserve"> </w:t>
      </w:r>
      <w:r w:rsidR="00471D2E">
        <w:rPr>
          <w:rFonts w:hint="eastAsia"/>
          <w:rtl/>
        </w:rPr>
        <w:t>و</w:t>
      </w:r>
      <w:r w:rsidR="00471D2E">
        <w:rPr>
          <w:rtl/>
        </w:rPr>
        <w:t xml:space="preserve"> قال: لا </w:t>
      </w:r>
      <w:r w:rsidR="00EB4AA5">
        <w:rPr>
          <w:rFonts w:hint="cs"/>
          <w:rtl/>
        </w:rPr>
        <w:t>ینبغي</w:t>
      </w:r>
      <w:r w:rsidR="00471D2E">
        <w:rPr>
          <w:rtl/>
        </w:rPr>
        <w:t xml:space="preserve"> للعبد أن </w:t>
      </w:r>
      <w:r w:rsidR="00471D2E">
        <w:rPr>
          <w:rFonts w:hint="cs"/>
          <w:rtl/>
        </w:rPr>
        <w:t>ی</w:t>
      </w:r>
      <w:r w:rsidR="00471D2E">
        <w:rPr>
          <w:rFonts w:hint="eastAsia"/>
          <w:rtl/>
        </w:rPr>
        <w:t>ثق</w:t>
      </w:r>
      <w:r w:rsidR="00471D2E">
        <w:rPr>
          <w:rtl/>
        </w:rPr>
        <w:t xml:space="preserve"> بخصلت</w:t>
      </w:r>
      <w:r w:rsidR="00471D2E">
        <w:rPr>
          <w:rFonts w:hint="cs"/>
          <w:rtl/>
        </w:rPr>
        <w:t>ی</w:t>
      </w:r>
      <w:r w:rsidR="00471D2E">
        <w:rPr>
          <w:rFonts w:hint="eastAsia"/>
          <w:rtl/>
        </w:rPr>
        <w:t>ن</w:t>
      </w:r>
      <w:r w:rsidR="00471D2E">
        <w:rPr>
          <w:rtl/>
        </w:rPr>
        <w:t>:ال</w:t>
      </w:r>
      <w:r w:rsidR="00685D3F">
        <w:rPr>
          <w:rtl/>
        </w:rPr>
        <w:t>عافية</w:t>
      </w:r>
      <w:r w:rsidR="00471D2E">
        <w:rPr>
          <w:rtl/>
        </w:rPr>
        <w:t xml:space="preserve"> و الغن</w:t>
      </w:r>
      <w:r w:rsidR="00471D2E">
        <w:rPr>
          <w:rFonts w:hint="cs"/>
          <w:rtl/>
        </w:rPr>
        <w:t>ی</w:t>
      </w:r>
      <w:r w:rsidR="00471D2E">
        <w:rPr>
          <w:rFonts w:hint="eastAsia"/>
          <w:rtl/>
        </w:rPr>
        <w:t>،ب</w:t>
      </w:r>
      <w:r w:rsidR="00471D2E">
        <w:rPr>
          <w:rFonts w:hint="cs"/>
          <w:rtl/>
        </w:rPr>
        <w:t>ی</w:t>
      </w:r>
      <w:r w:rsidR="00471D2E">
        <w:rPr>
          <w:rFonts w:hint="eastAsia"/>
          <w:rtl/>
        </w:rPr>
        <w:t>نا</w:t>
      </w:r>
      <w:r w:rsidR="00471D2E">
        <w:rPr>
          <w:rtl/>
        </w:rPr>
        <w:t xml:space="preserve"> تراه معا</w:t>
      </w:r>
      <w:r w:rsidR="009640A2">
        <w:rPr>
          <w:rtl/>
        </w:rPr>
        <w:t>في</w:t>
      </w:r>
      <w:r w:rsidR="00471D2E">
        <w:rPr>
          <w:rtl/>
        </w:rPr>
        <w:t xml:space="preserve"> اذ سقم و ب</w:t>
      </w:r>
      <w:r w:rsidR="00471D2E">
        <w:rPr>
          <w:rFonts w:hint="cs"/>
          <w:rtl/>
        </w:rPr>
        <w:t>ی</w:t>
      </w:r>
      <w:r w:rsidR="00471D2E">
        <w:rPr>
          <w:rFonts w:hint="eastAsia"/>
          <w:rtl/>
        </w:rPr>
        <w:t>نا</w:t>
      </w:r>
      <w:r w:rsidR="00471D2E">
        <w:rPr>
          <w:rtl/>
        </w:rPr>
        <w:t xml:space="preserve"> تراه </w:t>
      </w:r>
      <w:r w:rsidR="00800CD3">
        <w:rPr>
          <w:rtl/>
        </w:rPr>
        <w:t>غنيّ</w:t>
      </w:r>
      <w:r w:rsidR="00471D2E">
        <w:rPr>
          <w:rFonts w:hint="eastAsia"/>
          <w:rtl/>
        </w:rPr>
        <w:t>ا</w:t>
      </w:r>
      <w:r w:rsidR="00471D2E">
        <w:rPr>
          <w:rtl/>
        </w:rPr>
        <w:t xml:space="preserve"> إذ افتقر.</w:t>
      </w:r>
      <w:r w:rsidR="00133C48">
        <w:rPr>
          <w:rFonts w:hint="cs"/>
          <w:rtl/>
        </w:rPr>
        <w:t xml:space="preserve"> </w:t>
      </w:r>
      <w:r w:rsidR="00471D2E">
        <w:rPr>
          <w:rFonts w:hint="eastAsia"/>
          <w:rtl/>
        </w:rPr>
        <w:t>و</w:t>
      </w:r>
      <w:r w:rsidR="00471D2E">
        <w:rPr>
          <w:rtl/>
        </w:rPr>
        <w:t xml:space="preserve"> قال </w:t>
      </w:r>
      <w:r w:rsidRPr="008C6066">
        <w:rPr>
          <w:rStyle w:val="libAlaemChar"/>
          <w:rtl/>
        </w:rPr>
        <w:t>عليه‌السلام</w:t>
      </w:r>
      <w:r w:rsidR="00471D2E">
        <w:rPr>
          <w:rtl/>
        </w:rPr>
        <w:t>: الدن</w:t>
      </w:r>
      <w:r w:rsidR="00471D2E">
        <w:rPr>
          <w:rFonts w:hint="cs"/>
          <w:rtl/>
        </w:rPr>
        <w:t>ی</w:t>
      </w:r>
      <w:r w:rsidR="00471D2E">
        <w:rPr>
          <w:rFonts w:hint="eastAsia"/>
          <w:rtl/>
        </w:rPr>
        <w:t>ا</w:t>
      </w:r>
      <w:r w:rsidR="00471D2E">
        <w:rPr>
          <w:rtl/>
        </w:rPr>
        <w:t xml:space="preserve"> دار </w:t>
      </w:r>
      <w:r w:rsidR="00685D3F">
        <w:rPr>
          <w:rtl/>
        </w:rPr>
        <w:t>بني</w:t>
      </w:r>
      <w:r w:rsidR="00471D2E">
        <w:rPr>
          <w:rtl/>
        </w:rPr>
        <w:t xml:space="preserve"> لها الفناء و لأهلها منها الجلاء و </w:t>
      </w:r>
      <w:r w:rsidR="003653A2">
        <w:rPr>
          <w:rtl/>
        </w:rPr>
        <w:t>هي</w:t>
      </w:r>
      <w:r w:rsidR="00471D2E">
        <w:rPr>
          <w:rtl/>
        </w:rPr>
        <w:t xml:space="preserve"> حلو</w:t>
      </w:r>
      <w:r w:rsidR="00133C48">
        <w:rPr>
          <w:rFonts w:hint="cs"/>
          <w:rtl/>
        </w:rPr>
        <w:t>ة</w:t>
      </w:r>
      <w:r w:rsidR="00471D2E">
        <w:rPr>
          <w:rtl/>
        </w:rPr>
        <w:t xml:space="preserve"> </w:t>
      </w:r>
      <w:r w:rsidR="00C4071F">
        <w:rPr>
          <w:rtl/>
        </w:rPr>
        <w:t>خضرة</w:t>
      </w:r>
      <w:r w:rsidR="00471D2E">
        <w:rPr>
          <w:rtl/>
        </w:rPr>
        <w:t xml:space="preserve"> قد عجّلت للطالب و التبست بقلب الناظر فارتحلوا عنها بأحسن ما بحضرتکم من الزاد و لا تسألوا </w:t>
      </w:r>
      <w:r w:rsidR="009640A2">
        <w:rPr>
          <w:rtl/>
        </w:rPr>
        <w:t>في</w:t>
      </w:r>
      <w:r w:rsidR="00471D2E">
        <w:rPr>
          <w:rFonts w:hint="eastAsia"/>
          <w:rtl/>
        </w:rPr>
        <w:t>ها</w:t>
      </w:r>
      <w:r w:rsidR="00471D2E">
        <w:rPr>
          <w:rtl/>
        </w:rPr>
        <w:t xml:space="preserve"> فوق الکفاف و لا تطلبوا منها أکثر من البلاغ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و</w:t>
      </w:r>
      <w:r>
        <w:rPr>
          <w:rtl/>
        </w:rPr>
        <w:t xml:space="preserve"> من </w:t>
      </w:r>
      <w:r w:rsidR="002D5688">
        <w:rPr>
          <w:rtl/>
        </w:rPr>
        <w:t>شعرة</w:t>
      </w:r>
      <w:r>
        <w:rPr>
          <w:rtl/>
        </w:rPr>
        <w:t xml:space="preserve"> </w:t>
      </w:r>
      <w:r w:rsidR="008C6066" w:rsidRPr="008C6066">
        <w:rPr>
          <w:rStyle w:val="libAlaemChar"/>
          <w:rtl/>
        </w:rPr>
        <w:t>عليه‌السلام</w:t>
      </w:r>
      <w:r>
        <w:rPr>
          <w:rtl/>
        </w:rPr>
        <w:t>:</w:t>
      </w:r>
    </w:p>
    <w:tbl>
      <w:tblPr>
        <w:tblStyle w:val="TableGrid"/>
        <w:bidiVisual/>
        <w:tblW w:w="4562" w:type="pct"/>
        <w:tblInd w:w="384" w:type="dxa"/>
        <w:tblLook w:val="01E0"/>
      </w:tblPr>
      <w:tblGrid>
        <w:gridCol w:w="3541"/>
        <w:gridCol w:w="272"/>
        <w:gridCol w:w="3497"/>
      </w:tblGrid>
      <w:tr w:rsidR="00CC369E" w:rsidTr="004D745A">
        <w:trPr>
          <w:trHeight w:val="350"/>
        </w:trPr>
        <w:tc>
          <w:tcPr>
            <w:tcW w:w="3920" w:type="dxa"/>
            <w:shd w:val="clear" w:color="auto" w:fill="auto"/>
          </w:tcPr>
          <w:p w:rsidR="00CC369E" w:rsidRDefault="00CC369E" w:rsidP="004D745A">
            <w:pPr>
              <w:pStyle w:val="libPoem"/>
            </w:pPr>
            <w:r>
              <w:rPr>
                <w:rFonts w:hint="eastAsia"/>
                <w:rtl/>
              </w:rPr>
              <w:t>دليلک</w:t>
            </w:r>
            <w:r>
              <w:rPr>
                <w:rtl/>
              </w:rPr>
              <w:t xml:space="preserve"> انّ الفقر خ</w:t>
            </w:r>
            <w:r>
              <w:rPr>
                <w:rFonts w:hint="cs"/>
                <w:rtl/>
              </w:rPr>
              <w:t>ی</w:t>
            </w:r>
            <w:r>
              <w:rPr>
                <w:rFonts w:hint="eastAsia"/>
                <w:rtl/>
              </w:rPr>
              <w:t>ر</w:t>
            </w:r>
            <w:r>
              <w:rPr>
                <w:rtl/>
              </w:rPr>
              <w:t xml:space="preserve"> من الغن</w:t>
            </w:r>
            <w:r>
              <w:rPr>
                <w:rFonts w:hint="cs"/>
                <w:rtl/>
              </w:rPr>
              <w:t>ی</w:t>
            </w:r>
            <w:r w:rsidRPr="00725071">
              <w:rPr>
                <w:rStyle w:val="libPoemTiniChar0"/>
                <w:rtl/>
              </w:rPr>
              <w:br/>
              <w:t> </w:t>
            </w:r>
          </w:p>
        </w:tc>
        <w:tc>
          <w:tcPr>
            <w:tcW w:w="279" w:type="dxa"/>
            <w:shd w:val="clear" w:color="auto" w:fill="auto"/>
          </w:tcPr>
          <w:p w:rsidR="00CC369E" w:rsidRDefault="00CC369E" w:rsidP="004D745A">
            <w:pPr>
              <w:pStyle w:val="libPoem"/>
              <w:rPr>
                <w:rtl/>
              </w:rPr>
            </w:pPr>
          </w:p>
        </w:tc>
        <w:tc>
          <w:tcPr>
            <w:tcW w:w="3881" w:type="dxa"/>
            <w:shd w:val="clear" w:color="auto" w:fill="auto"/>
          </w:tcPr>
          <w:p w:rsidR="00CC369E" w:rsidRDefault="00CC369E" w:rsidP="004D745A">
            <w:pPr>
              <w:pStyle w:val="libPoem"/>
            </w:pPr>
            <w:r>
              <w:rPr>
                <w:rFonts w:hint="eastAsia"/>
                <w:rtl/>
              </w:rPr>
              <w:t>و</w:t>
            </w:r>
            <w:r>
              <w:rPr>
                <w:rtl/>
              </w:rPr>
              <w:t xml:space="preserve"> انّ قلي</w:t>
            </w:r>
            <w:r>
              <w:rPr>
                <w:rFonts w:hint="eastAsia"/>
                <w:rtl/>
              </w:rPr>
              <w:t>ل</w:t>
            </w:r>
            <w:r>
              <w:rPr>
                <w:rtl/>
              </w:rPr>
              <w:t xml:space="preserve"> المال خ</w:t>
            </w:r>
            <w:r>
              <w:rPr>
                <w:rFonts w:hint="cs"/>
                <w:rtl/>
              </w:rPr>
              <w:t>ی</w:t>
            </w:r>
            <w:r>
              <w:rPr>
                <w:rFonts w:hint="eastAsia"/>
                <w:rtl/>
              </w:rPr>
              <w:t>ر</w:t>
            </w:r>
            <w:r>
              <w:rPr>
                <w:rtl/>
              </w:rPr>
              <w:t xml:space="preserve"> من المثر</w:t>
            </w:r>
            <w:r>
              <w:rPr>
                <w:rFonts w:hint="cs"/>
                <w:rtl/>
              </w:rPr>
              <w:t>ی</w:t>
            </w:r>
            <w:r w:rsidRPr="00725071">
              <w:rPr>
                <w:rStyle w:val="libPoemTiniChar0"/>
                <w:rtl/>
              </w:rPr>
              <w:br/>
              <w:t> </w:t>
            </w:r>
          </w:p>
        </w:tc>
      </w:tr>
      <w:tr w:rsidR="00CC369E" w:rsidTr="004D745A">
        <w:trPr>
          <w:trHeight w:val="350"/>
        </w:trPr>
        <w:tc>
          <w:tcPr>
            <w:tcW w:w="3920" w:type="dxa"/>
          </w:tcPr>
          <w:p w:rsidR="00CC369E" w:rsidRDefault="00CC369E" w:rsidP="004D745A">
            <w:pPr>
              <w:pStyle w:val="libPoem"/>
            </w:pPr>
            <w:r>
              <w:rPr>
                <w:rFonts w:hint="eastAsia"/>
                <w:rtl/>
              </w:rPr>
              <w:t>لقاؤک</w:t>
            </w:r>
            <w:r>
              <w:rPr>
                <w:rtl/>
              </w:rPr>
              <w:t xml:space="preserve"> مخلوقا عص</w:t>
            </w:r>
            <w:r>
              <w:rPr>
                <w:rFonts w:hint="cs"/>
                <w:rtl/>
              </w:rPr>
              <w:t>ی</w:t>
            </w:r>
            <w:r>
              <w:rPr>
                <w:rtl/>
              </w:rPr>
              <w:t xml:space="preserve"> اللّه بالغن</w:t>
            </w:r>
            <w:r>
              <w:rPr>
                <w:rFonts w:hint="cs"/>
                <w:rtl/>
              </w:rPr>
              <w:t>ی</w:t>
            </w:r>
            <w:r>
              <w:rPr>
                <w:rtl/>
              </w:rPr>
              <w:t xml:space="preserve"> </w:t>
            </w:r>
            <w:r w:rsidRPr="009D640D">
              <w:rPr>
                <w:rStyle w:val="libFootnotenumChar"/>
                <w:rtl/>
              </w:rPr>
              <w:t>(2)</w:t>
            </w:r>
            <w:r w:rsidRPr="00725071">
              <w:rPr>
                <w:rStyle w:val="libPoemTiniChar0"/>
                <w:rtl/>
              </w:rPr>
              <w:br/>
              <w:t> </w:t>
            </w:r>
          </w:p>
        </w:tc>
        <w:tc>
          <w:tcPr>
            <w:tcW w:w="279" w:type="dxa"/>
          </w:tcPr>
          <w:p w:rsidR="00CC369E" w:rsidRDefault="00CC369E" w:rsidP="004D745A">
            <w:pPr>
              <w:pStyle w:val="libPoem"/>
              <w:rPr>
                <w:rtl/>
              </w:rPr>
            </w:pPr>
          </w:p>
        </w:tc>
        <w:tc>
          <w:tcPr>
            <w:tcW w:w="3881" w:type="dxa"/>
          </w:tcPr>
          <w:p w:rsidR="00CC369E" w:rsidRDefault="00CC369E" w:rsidP="004D745A">
            <w:pPr>
              <w:pStyle w:val="libPoem"/>
            </w:pPr>
            <w:r>
              <w:rPr>
                <w:rFonts w:hint="eastAsia"/>
                <w:rtl/>
              </w:rPr>
              <w:t>و</w:t>
            </w:r>
            <w:r>
              <w:rPr>
                <w:rtl/>
              </w:rPr>
              <w:t xml:space="preserve"> لم تر مخلوقا عص</w:t>
            </w:r>
            <w:r>
              <w:rPr>
                <w:rFonts w:hint="cs"/>
                <w:rtl/>
              </w:rPr>
              <w:t>ی</w:t>
            </w:r>
            <w:r>
              <w:rPr>
                <w:rtl/>
              </w:rPr>
              <w:t xml:space="preserve"> اللّه للفقر </w:t>
            </w:r>
            <w:r w:rsidRPr="009D640D">
              <w:rPr>
                <w:rStyle w:val="libFootnotenumChar"/>
                <w:rtl/>
              </w:rPr>
              <w:t>(3)</w:t>
            </w:r>
            <w:r w:rsidRPr="00725071">
              <w:rPr>
                <w:rStyle w:val="libPoemTiniChar0"/>
                <w:rtl/>
              </w:rPr>
              <w:br/>
              <w:t> </w:t>
            </w:r>
          </w:p>
        </w:tc>
      </w:tr>
    </w:tbl>
    <w:p w:rsidR="008C6066" w:rsidRDefault="00471D2E" w:rsidP="00CC369E">
      <w:pPr>
        <w:pStyle w:val="libCenterBold1"/>
        <w:rPr>
          <w:rtl/>
        </w:rPr>
      </w:pPr>
      <w:r>
        <w:rPr>
          <w:rFonts w:hint="eastAsia"/>
          <w:rtl/>
        </w:rPr>
        <w:t>أجر</w:t>
      </w:r>
      <w:r>
        <w:rPr>
          <w:rtl/>
        </w:rPr>
        <w:t xml:space="preserve"> الغن</w:t>
      </w:r>
      <w:r>
        <w:rPr>
          <w:rFonts w:hint="cs"/>
          <w:rtl/>
        </w:rPr>
        <w:t>ی</w:t>
      </w:r>
      <w:r>
        <w:rPr>
          <w:rtl/>
        </w:rPr>
        <w:t xml:space="preserve"> الوصول للرحم و البارّ</w:t>
      </w:r>
    </w:p>
    <w:p w:rsidR="008C6066" w:rsidRDefault="00471D2E" w:rsidP="00471D2E">
      <w:pPr>
        <w:pStyle w:val="libNormal"/>
        <w:rPr>
          <w:rtl/>
        </w:rPr>
      </w:pPr>
      <w:r w:rsidRPr="00CC369E">
        <w:rPr>
          <w:rStyle w:val="libBold1Char"/>
          <w:rFonts w:hint="eastAsia"/>
          <w:rtl/>
        </w:rPr>
        <w:t>تفس</w:t>
      </w:r>
      <w:r w:rsidRPr="00CC369E">
        <w:rPr>
          <w:rStyle w:val="libBold1Char"/>
          <w:rFonts w:hint="cs"/>
          <w:rtl/>
        </w:rPr>
        <w:t>ی</w:t>
      </w:r>
      <w:r w:rsidRPr="00CC369E">
        <w:rPr>
          <w:rStyle w:val="libBold1Char"/>
          <w:rFonts w:hint="eastAsia"/>
          <w:rtl/>
        </w:rPr>
        <w:t>ر</w:t>
      </w:r>
      <w:r w:rsidRPr="00CC369E">
        <w:rPr>
          <w:rStyle w:val="libBold1Char"/>
          <w:rtl/>
        </w:rPr>
        <w:t xml:space="preserve"> ال</w:t>
      </w:r>
      <w:r w:rsidR="00841CC1" w:rsidRPr="00CC369E">
        <w:rPr>
          <w:rStyle w:val="libBold1Char"/>
          <w:rtl/>
        </w:rPr>
        <w:t>قمّيّ</w:t>
      </w:r>
      <w:r>
        <w:rPr>
          <w:rtl/>
        </w:rPr>
        <w:t xml:space="preserve">: ذکر رجل عند </w:t>
      </w:r>
      <w:r w:rsidR="009640A2">
        <w:rPr>
          <w:rtl/>
        </w:rPr>
        <w:t>أبي</w:t>
      </w:r>
      <w:r>
        <w:rPr>
          <w:rtl/>
        </w:rPr>
        <w:t xml:space="preserve"> عبد اللّه </w:t>
      </w:r>
      <w:r w:rsidR="008C6066" w:rsidRPr="008C6066">
        <w:rPr>
          <w:rStyle w:val="libAlaemChar"/>
          <w:rtl/>
        </w:rPr>
        <w:t>عليه‌السلام</w:t>
      </w:r>
      <w:r>
        <w:rPr>
          <w:rtl/>
        </w:rPr>
        <w:t xml:space="preserve"> الأغن</w:t>
      </w:r>
      <w:r>
        <w:rPr>
          <w:rFonts w:hint="cs"/>
          <w:rtl/>
        </w:rPr>
        <w:t>ی</w:t>
      </w:r>
      <w:r>
        <w:rPr>
          <w:rFonts w:hint="eastAsia"/>
          <w:rtl/>
        </w:rPr>
        <w:t>اء</w:t>
      </w:r>
      <w:r>
        <w:rPr>
          <w:rtl/>
        </w:rPr>
        <w:t xml:space="preserve"> و وقع </w:t>
      </w:r>
      <w:r w:rsidR="009640A2">
        <w:rPr>
          <w:rtl/>
        </w:rPr>
        <w:t>في</w:t>
      </w:r>
      <w:r>
        <w:rPr>
          <w:rFonts w:hint="eastAsia"/>
          <w:rtl/>
        </w:rPr>
        <w:t>هم،فقال</w:t>
      </w:r>
      <w:r>
        <w:rPr>
          <w:rtl/>
        </w:rPr>
        <w:t xml:space="preserve"> أبو عبد اللّه </w:t>
      </w:r>
      <w:r w:rsidR="008C6066" w:rsidRPr="008C6066">
        <w:rPr>
          <w:rStyle w:val="libAlaemChar"/>
          <w:rtl/>
        </w:rPr>
        <w:t>عليه‌السلام</w:t>
      </w:r>
      <w:r>
        <w:rPr>
          <w:rtl/>
        </w:rPr>
        <w:t>:اسکت فانّ ال</w:t>
      </w:r>
      <w:r w:rsidR="00800CD3">
        <w:rPr>
          <w:rtl/>
        </w:rPr>
        <w:t>غنيّ</w:t>
      </w:r>
      <w:r>
        <w:rPr>
          <w:rtl/>
        </w:rPr>
        <w:t xml:space="preserve"> إذا کان وصولا لرحمه بارّا بإخوانه أضعف اللّه </w:t>
      </w:r>
      <w:r w:rsidR="00C4071F">
        <w:rPr>
          <w:rtl/>
        </w:rPr>
        <w:t>تعالى</w:t>
      </w:r>
      <w:r>
        <w:rPr>
          <w:rtl/>
        </w:rPr>
        <w:t xml:space="preserve"> له الأجر ضع</w:t>
      </w:r>
      <w:r w:rsidR="009640A2">
        <w:rPr>
          <w:rtl/>
        </w:rPr>
        <w:t>في</w:t>
      </w:r>
      <w:r>
        <w:rPr>
          <w:rFonts w:hint="eastAsia"/>
          <w:rtl/>
        </w:rPr>
        <w:t>ن</w:t>
      </w:r>
      <w:r>
        <w:rPr>
          <w:rtl/>
        </w:rPr>
        <w:t xml:space="preserve"> لأن اللّه </w:t>
      </w:r>
      <w:r w:rsidR="00C4071F">
        <w:rPr>
          <w:rtl/>
        </w:rPr>
        <w:t>تعالى</w:t>
      </w:r>
      <w:r>
        <w:rPr>
          <w:rtl/>
        </w:rPr>
        <w:t xml:space="preserve"> </w:t>
      </w:r>
      <w:r>
        <w:rPr>
          <w:rFonts w:hint="cs"/>
          <w:rtl/>
        </w:rPr>
        <w:t>ی</w:t>
      </w:r>
      <w:r>
        <w:rPr>
          <w:rFonts w:hint="eastAsia"/>
          <w:rtl/>
        </w:rPr>
        <w:t>قول</w:t>
      </w:r>
      <w:r>
        <w:rPr>
          <w:rtl/>
        </w:rPr>
        <w:t xml:space="preserve">: </w:t>
      </w:r>
      <w:r w:rsidR="00C74BB8" w:rsidRPr="00C74BB8">
        <w:rPr>
          <w:rStyle w:val="libAlaemChar"/>
          <w:rtl/>
        </w:rPr>
        <w:t>(</w:t>
      </w:r>
      <w:r w:rsidRPr="00C74BB8">
        <w:rPr>
          <w:rStyle w:val="libAieChar"/>
          <w:rtl/>
        </w:rPr>
        <w:t>وَ مٰا أَمْوٰالُکُمْ وَ لاٰ أَوْلاٰدُکُمْ بِ</w:t>
      </w:r>
      <w:r w:rsidR="00067415">
        <w:rPr>
          <w:rStyle w:val="libAieChar"/>
          <w:rFonts w:hint="eastAsia"/>
          <w:rtl/>
        </w:rPr>
        <w:t>التي</w:t>
      </w:r>
      <w:r w:rsidRPr="00C74BB8">
        <w:rPr>
          <w:rStyle w:val="libAieChar"/>
          <w:rtl/>
        </w:rPr>
        <w:t xml:space="preserve"> تُقَرِّبُکُمْ عِنْدَنٰا زُلْ</w:t>
      </w:r>
      <w:r w:rsidR="009640A2">
        <w:rPr>
          <w:rStyle w:val="libAieChar"/>
          <w:rtl/>
        </w:rPr>
        <w:t>في</w:t>
      </w:r>
      <w:r w:rsidRPr="00C74BB8">
        <w:rPr>
          <w:rStyle w:val="libAieChar"/>
          <w:rFonts w:hint="cs"/>
          <w:rtl/>
        </w:rPr>
        <w:t>ٰ</w:t>
      </w:r>
      <w:r w:rsidRPr="00C74BB8">
        <w:rPr>
          <w:rStyle w:val="libAieChar"/>
          <w:rtl/>
        </w:rPr>
        <w:t xml:space="preserve"> إِلاّٰ مَنْ آمَنَ وَ عَمِلَ صٰالِحاً فَأُولٰئِکَ لَهُمْ جَزٰاءُ الضِّعْفِ بِمٰا عَمِلُوا وَ هُمْ </w:t>
      </w:r>
      <w:r w:rsidR="009640A2">
        <w:rPr>
          <w:rStyle w:val="libAieChar"/>
          <w:rtl/>
        </w:rPr>
        <w:t>في</w:t>
      </w:r>
      <w:r w:rsidRPr="00C74BB8">
        <w:rPr>
          <w:rStyle w:val="libAieChar"/>
          <w:rtl/>
        </w:rPr>
        <w:t xml:space="preserve"> الْغُرُفٰاتِ</w:t>
      </w:r>
    </w:p>
    <w:p w:rsidR="009853BF" w:rsidRDefault="003653A2" w:rsidP="003653A2">
      <w:pPr>
        <w:pStyle w:val="libLine"/>
        <w:rPr>
          <w:rtl/>
        </w:rPr>
      </w:pPr>
      <w:r>
        <w:rPr>
          <w:rFonts w:hint="eastAsia"/>
          <w:rtl/>
        </w:rPr>
        <w:t>____________________</w:t>
      </w:r>
    </w:p>
    <w:p w:rsidR="008C6066" w:rsidRDefault="00DE3D9F" w:rsidP="00CC369E">
      <w:pPr>
        <w:pStyle w:val="libFootnote0"/>
        <w:rPr>
          <w:rtl/>
        </w:rPr>
      </w:pPr>
      <w:r>
        <w:rPr>
          <w:rtl/>
        </w:rPr>
        <w:t>(1)</w:t>
      </w:r>
      <w:r w:rsidR="00471D2E">
        <w:rPr>
          <w:rtl/>
        </w:rPr>
        <w:t xml:space="preserve"> ق:کتاب الأخلاق</w:t>
      </w:r>
      <w:r w:rsidR="00CC369E">
        <w:rPr>
          <w:rFonts w:hint="cs"/>
          <w:rtl/>
        </w:rPr>
        <w:t>/</w:t>
      </w:r>
      <w:r w:rsidR="0094408E">
        <w:rPr>
          <w:rtl/>
        </w:rPr>
        <w:t>236</w:t>
      </w:r>
      <w:r w:rsidR="00471D2E">
        <w:rPr>
          <w:rtl/>
        </w:rPr>
        <w:t>/</w:t>
      </w:r>
      <w:r w:rsidR="0094408E">
        <w:rPr>
          <w:rtl/>
        </w:rPr>
        <w:t>57</w:t>
      </w:r>
      <w:r w:rsidR="00471D2E">
        <w:rPr>
          <w:rtl/>
        </w:rPr>
        <w:t>،ج:</w:t>
      </w:r>
      <w:r w:rsidR="0094408E">
        <w:rPr>
          <w:rtl/>
        </w:rPr>
        <w:t>67</w:t>
      </w:r>
      <w:r w:rsidR="00471D2E">
        <w:rPr>
          <w:rtl/>
        </w:rPr>
        <w:t>/</w:t>
      </w:r>
      <w:r w:rsidR="0094408E">
        <w:rPr>
          <w:rtl/>
        </w:rPr>
        <w:t>72</w:t>
      </w:r>
      <w:r w:rsidR="00471D2E">
        <w:rPr>
          <w:rtl/>
        </w:rPr>
        <w:t>.</w:t>
      </w:r>
    </w:p>
    <w:p w:rsidR="008C6066" w:rsidRDefault="00DE3D9F" w:rsidP="00CC369E">
      <w:pPr>
        <w:pStyle w:val="libFootnote0"/>
        <w:rPr>
          <w:rtl/>
        </w:rPr>
      </w:pPr>
      <w:r>
        <w:rPr>
          <w:rtl/>
        </w:rPr>
        <w:t>(2)</w:t>
      </w:r>
      <w:r w:rsidR="00471D2E">
        <w:rPr>
          <w:rtl/>
        </w:rPr>
        <w:t xml:space="preserve"> للغن</w:t>
      </w:r>
      <w:r w:rsidR="00471D2E">
        <w:rPr>
          <w:rFonts w:hint="cs"/>
          <w:rtl/>
        </w:rPr>
        <w:t>ی</w:t>
      </w:r>
      <w:r w:rsidR="00471D2E">
        <w:rPr>
          <w:rtl/>
        </w:rPr>
        <w:t>(خ ل).</w:t>
      </w:r>
    </w:p>
    <w:p w:rsidR="008C6066" w:rsidRDefault="00DE3D9F" w:rsidP="00CC369E">
      <w:pPr>
        <w:pStyle w:val="libFootnote0"/>
        <w:rPr>
          <w:rtl/>
        </w:rPr>
      </w:pPr>
      <w:r>
        <w:rPr>
          <w:rtl/>
        </w:rPr>
        <w:t>(3)</w:t>
      </w:r>
      <w:r w:rsidR="00471D2E">
        <w:rPr>
          <w:rtl/>
        </w:rPr>
        <w:t xml:space="preserve"> ق:</w:t>
      </w:r>
      <w:r w:rsidR="0094408E">
        <w:rPr>
          <w:rtl/>
        </w:rPr>
        <w:t>139</w:t>
      </w:r>
      <w:r w:rsidR="00471D2E">
        <w:rPr>
          <w:rtl/>
        </w:rPr>
        <w:t>/</w:t>
      </w:r>
      <w:r w:rsidR="0094408E">
        <w:rPr>
          <w:rtl/>
        </w:rPr>
        <w:t>16</w:t>
      </w:r>
      <w:r w:rsidR="00471D2E">
        <w:rPr>
          <w:rtl/>
        </w:rPr>
        <w:t>/</w:t>
      </w:r>
      <w:r w:rsidR="0094408E">
        <w:rPr>
          <w:rtl/>
        </w:rPr>
        <w:t>17</w:t>
      </w:r>
      <w:r w:rsidR="00471D2E">
        <w:rPr>
          <w:rtl/>
        </w:rPr>
        <w:t>،ج:</w:t>
      </w:r>
      <w:r w:rsidR="0094408E">
        <w:rPr>
          <w:rtl/>
        </w:rPr>
        <w:t>85</w:t>
      </w:r>
      <w:r w:rsidR="00471D2E">
        <w:rPr>
          <w:rtl/>
        </w:rPr>
        <w:t>/</w:t>
      </w:r>
      <w:r w:rsidR="0094408E">
        <w:rPr>
          <w:rtl/>
        </w:rPr>
        <w:t>78</w:t>
      </w:r>
      <w:r w:rsidR="00471D2E">
        <w:rPr>
          <w:rtl/>
        </w:rPr>
        <w:t>.</w:t>
      </w:r>
    </w:p>
    <w:p w:rsidR="00D7202C" w:rsidRDefault="00D7202C" w:rsidP="00D7202C">
      <w:pPr>
        <w:pStyle w:val="libNormal"/>
        <w:rPr>
          <w:rtl/>
        </w:rPr>
      </w:pPr>
      <w:r>
        <w:rPr>
          <w:rFonts w:hint="eastAsia"/>
          <w:rtl/>
        </w:rPr>
        <w:br w:type="page"/>
      </w:r>
    </w:p>
    <w:p w:rsidR="009D640D" w:rsidRDefault="00471D2E" w:rsidP="00CC369E">
      <w:pPr>
        <w:pStyle w:val="libNormal0"/>
      </w:pPr>
      <w:r w:rsidRPr="00CC369E">
        <w:rPr>
          <w:rStyle w:val="libAieChar"/>
          <w:rFonts w:hint="eastAsia"/>
          <w:rtl/>
        </w:rPr>
        <w:t>آمِنُونَ</w:t>
      </w:r>
      <w:r w:rsidR="00C74BB8" w:rsidRPr="00C74BB8">
        <w:rPr>
          <w:rStyle w:val="libAlaemChar"/>
          <w:rFonts w:hint="eastAsia"/>
          <w:rtl/>
        </w:rPr>
        <w:t>)</w:t>
      </w:r>
      <w:r w:rsidRPr="009D640D">
        <w:rPr>
          <w:rStyle w:val="libFootnotenumChar"/>
          <w:rtl/>
        </w:rPr>
        <w:t>(1)</w:t>
      </w:r>
      <w:r>
        <w:rPr>
          <w:rtl/>
        </w:rPr>
        <w:t xml:space="preserve">. </w:t>
      </w:r>
      <w:r w:rsidRPr="009D640D">
        <w:rPr>
          <w:rStyle w:val="libFootnotenumChar"/>
          <w:rtl/>
        </w:rPr>
        <w:t>(2)</w:t>
      </w:r>
    </w:p>
    <w:p w:rsidR="008C6066" w:rsidRDefault="00471D2E" w:rsidP="00471D2E">
      <w:pPr>
        <w:pStyle w:val="libNormal"/>
        <w:rPr>
          <w:rtl/>
        </w:rPr>
      </w:pPr>
      <w:r>
        <w:rPr>
          <w:rFonts w:hint="eastAsia"/>
          <w:rtl/>
        </w:rPr>
        <w:t>باب</w:t>
      </w:r>
      <w:r>
        <w:rPr>
          <w:rtl/>
        </w:rPr>
        <w:t xml:space="preserve"> ما </w:t>
      </w:r>
      <w:r>
        <w:rPr>
          <w:rFonts w:hint="cs"/>
          <w:rtl/>
        </w:rPr>
        <w:t>ی</w:t>
      </w:r>
      <w:r>
        <w:rPr>
          <w:rFonts w:hint="eastAsia"/>
          <w:rtl/>
        </w:rPr>
        <w:t>ورث</w:t>
      </w:r>
      <w:r>
        <w:rPr>
          <w:rtl/>
        </w:rPr>
        <w:t xml:space="preserve"> الفقر أو الغناء </w:t>
      </w:r>
      <w:r w:rsidRPr="009D640D">
        <w:rPr>
          <w:rStyle w:val="libFootnotenumChar"/>
          <w:rtl/>
        </w:rPr>
        <w:t>(3)</w:t>
      </w:r>
      <w:r>
        <w:rPr>
          <w:rtl/>
        </w:rPr>
        <w:t xml:space="preserve">. </w:t>
      </w:r>
      <w:r w:rsidR="008C6066" w:rsidRPr="008C6066">
        <w:rPr>
          <w:rStyle w:val="libBold1Char"/>
          <w:rtl/>
        </w:rPr>
        <w:t>أقول</w:t>
      </w:r>
      <w:r>
        <w:rPr>
          <w:rtl/>
        </w:rPr>
        <w:t xml:space="preserve">: قد تقدّم </w:t>
      </w:r>
      <w:r w:rsidR="009640A2">
        <w:rPr>
          <w:rtl/>
        </w:rPr>
        <w:t>في</w:t>
      </w:r>
      <w:r w:rsidR="00C74BB8" w:rsidRPr="00CC369E">
        <w:rPr>
          <w:rFonts w:hint="eastAsia"/>
          <w:rtl/>
        </w:rPr>
        <w:t>(</w:t>
      </w:r>
      <w:r w:rsidRPr="00CC369E">
        <w:rPr>
          <w:rFonts w:hint="eastAsia"/>
          <w:rtl/>
        </w:rPr>
        <w:t>رزق</w:t>
      </w:r>
      <w:r w:rsidR="00C74BB8" w:rsidRPr="00CC369E">
        <w:rPr>
          <w:rFonts w:hint="eastAsia"/>
          <w:rtl/>
        </w:rPr>
        <w:t>)</w:t>
      </w:r>
      <w:r w:rsidRPr="00CC369E">
        <w:rPr>
          <w:rFonts w:hint="eastAsia"/>
          <w:rtl/>
        </w:rPr>
        <w:t>و</w:t>
      </w:r>
      <w:r w:rsidRPr="00CC369E">
        <w:rPr>
          <w:rtl/>
        </w:rPr>
        <w:t xml:space="preserve"> </w:t>
      </w:r>
      <w:r w:rsidR="003653A2" w:rsidRPr="00CC369E">
        <w:rPr>
          <w:rFonts w:hint="cs"/>
          <w:rtl/>
        </w:rPr>
        <w:t>یأتي</w:t>
      </w:r>
      <w:r w:rsidRPr="00CC369E">
        <w:rPr>
          <w:rtl/>
        </w:rPr>
        <w:t xml:space="preserve"> </w:t>
      </w:r>
      <w:r w:rsidR="009640A2" w:rsidRPr="00CC369E">
        <w:rPr>
          <w:rtl/>
        </w:rPr>
        <w:t>في</w:t>
      </w:r>
      <w:r w:rsidRPr="00CC369E">
        <w:rPr>
          <w:rtl/>
        </w:rPr>
        <w:t xml:space="preserve"> </w:t>
      </w:r>
      <w:r w:rsidR="00C74BB8" w:rsidRPr="00CC369E">
        <w:rPr>
          <w:rtl/>
        </w:rPr>
        <w:t>(</w:t>
      </w:r>
      <w:r w:rsidRPr="00CC369E">
        <w:rPr>
          <w:rtl/>
        </w:rPr>
        <w:t>فقر</w:t>
      </w:r>
      <w:r w:rsidR="00C74BB8" w:rsidRPr="00CC369E">
        <w:rPr>
          <w:rtl/>
        </w:rPr>
        <w:t>)</w:t>
      </w:r>
      <w:r w:rsidRPr="00CC369E">
        <w:rPr>
          <w:rtl/>
        </w:rPr>
        <w:t xml:space="preserve"> ما</w:t>
      </w:r>
      <w:r>
        <w:rPr>
          <w:rtl/>
        </w:rPr>
        <w:t xml:space="preserve"> </w:t>
      </w:r>
      <w:r>
        <w:rPr>
          <w:rFonts w:hint="cs"/>
          <w:rtl/>
        </w:rPr>
        <w:t>ی</w:t>
      </w:r>
      <w:r>
        <w:rPr>
          <w:rFonts w:hint="eastAsia"/>
          <w:rtl/>
        </w:rPr>
        <w:t>ناسب</w:t>
      </w:r>
      <w:r>
        <w:rPr>
          <w:rtl/>
        </w:rPr>
        <w:t xml:space="preserve"> ذلک.</w:t>
      </w:r>
    </w:p>
    <w:p w:rsidR="008C6066" w:rsidRDefault="00471D2E" w:rsidP="00CC369E">
      <w:pPr>
        <w:pStyle w:val="libCenterBold1"/>
        <w:rPr>
          <w:rtl/>
        </w:rPr>
      </w:pPr>
      <w:r>
        <w:rPr>
          <w:rFonts w:hint="eastAsia"/>
          <w:rtl/>
        </w:rPr>
        <w:t>مدح</w:t>
      </w:r>
      <w:r>
        <w:rPr>
          <w:rtl/>
        </w:rPr>
        <w:t xml:space="preserve"> </w:t>
      </w:r>
      <w:r w:rsidR="003653A2">
        <w:rPr>
          <w:rtl/>
        </w:rPr>
        <w:t>ال</w:t>
      </w:r>
      <w:r w:rsidR="00CC369E">
        <w:rPr>
          <w:rFonts w:hint="cs"/>
          <w:rtl/>
        </w:rPr>
        <w:t>ي</w:t>
      </w:r>
      <w:r>
        <w:rPr>
          <w:rFonts w:hint="eastAsia"/>
          <w:rtl/>
        </w:rPr>
        <w:t>أس</w:t>
      </w:r>
      <w:r>
        <w:rPr>
          <w:rtl/>
        </w:rPr>
        <w:t xml:space="preserve"> ممّا </w:t>
      </w:r>
      <w:r w:rsidR="009640A2">
        <w:rPr>
          <w:rtl/>
        </w:rPr>
        <w:t>في</w:t>
      </w:r>
      <w:r>
        <w:rPr>
          <w:rtl/>
        </w:rPr>
        <w:t xml:space="preserve"> </w:t>
      </w:r>
      <w:r w:rsidR="00363683">
        <w:rPr>
          <w:rtl/>
        </w:rPr>
        <w:t>أيدي</w:t>
      </w:r>
      <w:r>
        <w:rPr>
          <w:rtl/>
        </w:rPr>
        <w:t xml:space="preserve"> الناس</w:t>
      </w:r>
    </w:p>
    <w:p w:rsidR="008C6066" w:rsidRDefault="00471D2E" w:rsidP="00471D2E">
      <w:pPr>
        <w:pStyle w:val="libNormal"/>
        <w:rPr>
          <w:rtl/>
        </w:rPr>
      </w:pPr>
      <w:r>
        <w:rPr>
          <w:rFonts w:hint="eastAsia"/>
          <w:rtl/>
        </w:rPr>
        <w:t>باب</w:t>
      </w:r>
      <w:r>
        <w:rPr>
          <w:rtl/>
        </w:rPr>
        <w:t xml:space="preserve"> غن</w:t>
      </w:r>
      <w:r>
        <w:rPr>
          <w:rFonts w:hint="cs"/>
          <w:rtl/>
        </w:rPr>
        <w:t>ی</w:t>
      </w:r>
      <w:r>
        <w:rPr>
          <w:rtl/>
        </w:rPr>
        <w:t xml:space="preserve"> النفس و الاستغناء عن الناس و </w:t>
      </w:r>
      <w:r w:rsidR="003653A2">
        <w:rPr>
          <w:rtl/>
        </w:rPr>
        <w:t>الى</w:t>
      </w:r>
      <w:r>
        <w:rPr>
          <w:rFonts w:hint="eastAsia"/>
          <w:rtl/>
        </w:rPr>
        <w:t>أس</w:t>
      </w:r>
      <w:r>
        <w:rPr>
          <w:rtl/>
        </w:rPr>
        <w:t xml:space="preserve"> عنهم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:قال ال</w:t>
      </w:r>
      <w:r w:rsidR="003653A2">
        <w:rPr>
          <w:rtl/>
        </w:rPr>
        <w:t>نبيّ</w:t>
      </w:r>
      <w:r w:rsidR="00471D2E">
        <w:rPr>
          <w:rtl/>
        </w:rPr>
        <w:t xml:space="preserve"> </w:t>
      </w:r>
      <w:r w:rsidR="008C6066" w:rsidRPr="008C6066">
        <w:rPr>
          <w:rStyle w:val="libAlaemChar"/>
          <w:rtl/>
        </w:rPr>
        <w:t>صلى‌الله‌عليه‌وآله‌وسلم</w:t>
      </w:r>
      <w:r w:rsidR="00471D2E">
        <w:rPr>
          <w:rtl/>
        </w:rPr>
        <w:t>: خ</w:t>
      </w:r>
      <w:r w:rsidR="00471D2E">
        <w:rPr>
          <w:rFonts w:hint="cs"/>
          <w:rtl/>
        </w:rPr>
        <w:t>ی</w:t>
      </w:r>
      <w:r w:rsidR="00471D2E">
        <w:rPr>
          <w:rFonts w:hint="eastAsia"/>
          <w:rtl/>
        </w:rPr>
        <w:t>ر</w:t>
      </w:r>
      <w:r w:rsidR="00471D2E">
        <w:rPr>
          <w:rtl/>
        </w:rPr>
        <w:t xml:space="preserve"> الغن</w:t>
      </w:r>
      <w:r w:rsidR="00471D2E">
        <w:rPr>
          <w:rFonts w:hint="cs"/>
          <w:rtl/>
        </w:rPr>
        <w:t>ی</w:t>
      </w:r>
      <w:r w:rsidR="00471D2E">
        <w:rPr>
          <w:rtl/>
        </w:rPr>
        <w:t xml:space="preserve"> غن</w:t>
      </w:r>
      <w:r w:rsidR="00471D2E">
        <w:rPr>
          <w:rFonts w:hint="cs"/>
          <w:rtl/>
        </w:rPr>
        <w:t>ی</w:t>
      </w:r>
      <w:r w:rsidR="00471D2E">
        <w:rPr>
          <w:rtl/>
        </w:rPr>
        <w:t xml:space="preserve"> النفس.</w:t>
      </w:r>
    </w:p>
    <w:p w:rsidR="008C6066" w:rsidRDefault="00EB4AA5" w:rsidP="00CC369E">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:قال الصادق </w:t>
      </w:r>
      <w:r w:rsidR="008C6066" w:rsidRPr="008C6066">
        <w:rPr>
          <w:rStyle w:val="libAlaemChar"/>
          <w:rtl/>
        </w:rPr>
        <w:t>عليه‌السلام</w:t>
      </w:r>
      <w:r w:rsidR="00471D2E">
        <w:rPr>
          <w:rtl/>
        </w:rPr>
        <w:t xml:space="preserve">: </w:t>
      </w:r>
      <w:r w:rsidR="002D5688">
        <w:rPr>
          <w:rtl/>
        </w:rPr>
        <w:t>ثلاثة</w:t>
      </w:r>
      <w:r w:rsidR="00471D2E">
        <w:rPr>
          <w:rtl/>
        </w:rPr>
        <w:t xml:space="preserve"> هنّ فخر المؤمن و ز</w:t>
      </w:r>
      <w:r w:rsidR="00471D2E">
        <w:rPr>
          <w:rFonts w:hint="cs"/>
          <w:rtl/>
        </w:rPr>
        <w:t>ی</w:t>
      </w:r>
      <w:r w:rsidR="00471D2E">
        <w:rPr>
          <w:rFonts w:hint="eastAsia"/>
          <w:rtl/>
        </w:rPr>
        <w:t>ن</w:t>
      </w:r>
      <w:r w:rsidR="00CC369E">
        <w:rPr>
          <w:rFonts w:hint="cs"/>
          <w:rtl/>
        </w:rPr>
        <w:t>ة</w:t>
      </w:r>
      <w:r w:rsidR="00471D2E">
        <w:rPr>
          <w:rtl/>
        </w:rPr>
        <w:t xml:space="preserve"> </w:t>
      </w:r>
      <w:r w:rsidR="009640A2">
        <w:rPr>
          <w:rtl/>
        </w:rPr>
        <w:t>في</w:t>
      </w:r>
      <w:r w:rsidR="00471D2E">
        <w:rPr>
          <w:rtl/>
        </w:rPr>
        <w:t xml:space="preserve"> الدن</w:t>
      </w:r>
      <w:r w:rsidR="00471D2E">
        <w:rPr>
          <w:rFonts w:hint="cs"/>
          <w:rtl/>
        </w:rPr>
        <w:t>ی</w:t>
      </w:r>
      <w:r w:rsidR="00471D2E">
        <w:rPr>
          <w:rFonts w:hint="eastAsia"/>
          <w:rtl/>
        </w:rPr>
        <w:t>ا</w:t>
      </w:r>
      <w:r w:rsidR="00471D2E">
        <w:rPr>
          <w:rtl/>
        </w:rPr>
        <w:t xml:space="preserve"> و ال</w:t>
      </w:r>
      <w:r w:rsidR="002E78B4">
        <w:rPr>
          <w:rtl/>
        </w:rPr>
        <w:t>آخرة</w:t>
      </w:r>
      <w:r w:rsidR="00471D2E">
        <w:rPr>
          <w:rtl/>
        </w:rPr>
        <w:t>:ال</w:t>
      </w:r>
      <w:r w:rsidR="003653A2">
        <w:rPr>
          <w:rtl/>
        </w:rPr>
        <w:t>صلاة</w:t>
      </w:r>
      <w:r w:rsidR="00471D2E">
        <w:rPr>
          <w:rtl/>
        </w:rPr>
        <w:t xml:space="preserve"> </w:t>
      </w:r>
      <w:r w:rsidR="009640A2">
        <w:rPr>
          <w:rtl/>
        </w:rPr>
        <w:t>في</w:t>
      </w:r>
      <w:r w:rsidR="00471D2E">
        <w:rPr>
          <w:rtl/>
        </w:rPr>
        <w:t xml:space="preserve"> آخر ال</w:t>
      </w:r>
      <w:r w:rsidR="003653A2">
        <w:rPr>
          <w:rtl/>
        </w:rPr>
        <w:t>لي</w:t>
      </w:r>
      <w:r w:rsidR="00471D2E">
        <w:rPr>
          <w:rFonts w:hint="eastAsia"/>
          <w:rtl/>
        </w:rPr>
        <w:t>ل</w:t>
      </w:r>
      <w:r w:rsidR="00471D2E">
        <w:rPr>
          <w:rtl/>
        </w:rPr>
        <w:t xml:space="preserve"> و </w:t>
      </w:r>
      <w:r w:rsidR="00471D2E">
        <w:rPr>
          <w:rFonts w:hint="cs"/>
          <w:rtl/>
        </w:rPr>
        <w:t>ی</w:t>
      </w:r>
      <w:r w:rsidR="00471D2E">
        <w:rPr>
          <w:rFonts w:hint="eastAsia"/>
          <w:rtl/>
        </w:rPr>
        <w:t>أسه</w:t>
      </w:r>
      <w:r w:rsidR="00471D2E">
        <w:rPr>
          <w:rtl/>
        </w:rPr>
        <w:t xml:space="preserve"> ممّا </w:t>
      </w:r>
      <w:r w:rsidR="009640A2">
        <w:rPr>
          <w:rtl/>
        </w:rPr>
        <w:t>في</w:t>
      </w:r>
      <w:r w:rsidR="00471D2E">
        <w:rPr>
          <w:rtl/>
        </w:rPr>
        <w:t xml:space="preserve"> </w:t>
      </w:r>
      <w:r w:rsidR="00363683">
        <w:rPr>
          <w:rtl/>
        </w:rPr>
        <w:t>أيدي</w:t>
      </w:r>
      <w:r w:rsidR="00471D2E">
        <w:rPr>
          <w:rtl/>
        </w:rPr>
        <w:t xml:space="preserve"> الناس و ول</w:t>
      </w:r>
      <w:r w:rsidR="002D5688">
        <w:rPr>
          <w:rtl/>
        </w:rPr>
        <w:t>آية</w:t>
      </w:r>
      <w:r w:rsidR="00471D2E">
        <w:rPr>
          <w:rtl/>
        </w:rPr>
        <w:t xml:space="preserve"> الإمام من آل محمّد </w:t>
      </w:r>
      <w:r w:rsidR="008C6066" w:rsidRPr="008C6066">
        <w:rPr>
          <w:rStyle w:val="libAlaemChar"/>
          <w:rtl/>
        </w:rPr>
        <w:t>عليهم‌السلام</w:t>
      </w:r>
      <w:r w:rsidR="00471D2E">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:قال الصادق </w:t>
      </w:r>
      <w:r w:rsidR="008C6066" w:rsidRPr="008C6066">
        <w:rPr>
          <w:rStyle w:val="libAlaemChar"/>
          <w:rtl/>
        </w:rPr>
        <w:t>عليه‌السلام</w:t>
      </w:r>
      <w:r w:rsidR="00471D2E">
        <w:rPr>
          <w:rtl/>
        </w:rPr>
        <w:t xml:space="preserve">: إذا أراد أحدکم أن لا </w:t>
      </w:r>
      <w:r w:rsidR="00471D2E">
        <w:rPr>
          <w:rFonts w:hint="cs"/>
          <w:rtl/>
        </w:rPr>
        <w:t>ی</w:t>
      </w:r>
      <w:r w:rsidR="00471D2E">
        <w:rPr>
          <w:rFonts w:hint="eastAsia"/>
          <w:rtl/>
        </w:rPr>
        <w:t>سأل</w:t>
      </w:r>
      <w:r w:rsidR="00471D2E">
        <w:rPr>
          <w:rtl/>
        </w:rPr>
        <w:t xml:space="preserve"> اللّه ش</w:t>
      </w:r>
      <w:r w:rsidR="00471D2E">
        <w:rPr>
          <w:rFonts w:hint="cs"/>
          <w:rtl/>
        </w:rPr>
        <w:t>ی</w:t>
      </w:r>
      <w:r w:rsidR="00471D2E">
        <w:rPr>
          <w:rFonts w:hint="eastAsia"/>
          <w:rtl/>
        </w:rPr>
        <w:t>ئا</w:t>
      </w:r>
      <w:r w:rsidR="00471D2E">
        <w:rPr>
          <w:rtl/>
        </w:rPr>
        <w:t xml:space="preserve"> الاّ أعطاه ف</w:t>
      </w:r>
      <w:r w:rsidR="003653A2">
        <w:rPr>
          <w:rtl/>
        </w:rPr>
        <w:t>لي</w:t>
      </w:r>
      <w:r w:rsidR="00471D2E">
        <w:rPr>
          <w:rFonts w:hint="cs"/>
          <w:rtl/>
        </w:rPr>
        <w:t>ی</w:t>
      </w:r>
      <w:r w:rsidR="00471D2E">
        <w:rPr>
          <w:rFonts w:hint="eastAsia"/>
          <w:rtl/>
        </w:rPr>
        <w:t>أس</w:t>
      </w:r>
      <w:r w:rsidR="00471D2E">
        <w:rPr>
          <w:rtl/>
        </w:rPr>
        <w:t xml:space="preserve"> من الناس کلّهم و لا </w:t>
      </w:r>
      <w:r w:rsidR="00471D2E">
        <w:rPr>
          <w:rFonts w:hint="cs"/>
          <w:rtl/>
        </w:rPr>
        <w:t>ی</w:t>
      </w:r>
      <w:r w:rsidR="00471D2E">
        <w:rPr>
          <w:rFonts w:hint="eastAsia"/>
          <w:rtl/>
        </w:rPr>
        <w:t>کون</w:t>
      </w:r>
      <w:r w:rsidR="00471D2E">
        <w:rPr>
          <w:rtl/>
        </w:rPr>
        <w:t xml:space="preserve"> له رجاء الاّ من عند اللّه(عزّ و جلّ)،فإذا علم اللّه(عزّ و جلّ)ذلک من قلبه لم </w:t>
      </w:r>
      <w:r w:rsidR="00471D2E">
        <w:rPr>
          <w:rFonts w:hint="cs"/>
          <w:rtl/>
        </w:rPr>
        <w:t>ی</w:t>
      </w:r>
      <w:r w:rsidR="00471D2E">
        <w:rPr>
          <w:rFonts w:hint="eastAsia"/>
          <w:rtl/>
        </w:rPr>
        <w:t>سأل</w:t>
      </w:r>
      <w:r w:rsidR="00471D2E">
        <w:rPr>
          <w:rtl/>
        </w:rPr>
        <w:t xml:space="preserve"> اللّه ش</w:t>
      </w:r>
      <w:r w:rsidR="00471D2E">
        <w:rPr>
          <w:rFonts w:hint="cs"/>
          <w:rtl/>
        </w:rPr>
        <w:t>ی</w:t>
      </w:r>
      <w:r w:rsidR="00471D2E">
        <w:rPr>
          <w:rFonts w:hint="eastAsia"/>
          <w:rtl/>
        </w:rPr>
        <w:t>ئا</w:t>
      </w:r>
      <w:r w:rsidR="00471D2E">
        <w:rPr>
          <w:rtl/>
        </w:rPr>
        <w:t xml:space="preserve"> الاّ أعطاه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ال</w:t>
      </w:r>
      <w:r w:rsidR="00D87694">
        <w:rPr>
          <w:rFonts w:hint="eastAsia"/>
          <w:rtl/>
        </w:rPr>
        <w:t>نبويّ</w:t>
      </w:r>
      <w:r>
        <w:rPr>
          <w:rtl/>
        </w:rPr>
        <w:t xml:space="preserve"> </w:t>
      </w:r>
      <w:r w:rsidR="008C6066" w:rsidRPr="008C6066">
        <w:rPr>
          <w:rStyle w:val="libAlaemChar"/>
          <w:rtl/>
        </w:rPr>
        <w:t>صلى‌الله‌عليه‌وآله‌وسلم</w:t>
      </w:r>
      <w:r>
        <w:rPr>
          <w:rtl/>
        </w:rPr>
        <w:t xml:space="preserve">: من سألنا </w:t>
      </w:r>
      <w:r w:rsidR="00EB4AA5">
        <w:rPr>
          <w:rtl/>
        </w:rPr>
        <w:t>أعطي</w:t>
      </w:r>
      <w:r>
        <w:rPr>
          <w:rFonts w:hint="eastAsia"/>
          <w:rtl/>
        </w:rPr>
        <w:t>ناه</w:t>
      </w:r>
      <w:r>
        <w:rPr>
          <w:rtl/>
        </w:rPr>
        <w:t xml:space="preserve"> و من استغن</w:t>
      </w:r>
      <w:r>
        <w:rPr>
          <w:rFonts w:hint="cs"/>
          <w:rtl/>
        </w:rPr>
        <w:t>ی</w:t>
      </w:r>
      <w:r>
        <w:rPr>
          <w:rtl/>
        </w:rPr>
        <w:t xml:space="preserve"> أغناه اللّه.</w:t>
      </w:r>
    </w:p>
    <w:p w:rsidR="008C6066" w:rsidRDefault="00471D2E" w:rsidP="00CC369E">
      <w:pPr>
        <w:pStyle w:val="libNormal"/>
        <w:rPr>
          <w:rtl/>
        </w:rPr>
      </w:pPr>
      <w:r w:rsidRPr="00CC369E">
        <w:rPr>
          <w:rStyle w:val="libBold1Char"/>
          <w:rFonts w:hint="eastAsia"/>
          <w:rtl/>
        </w:rPr>
        <w:t>فقه</w:t>
      </w:r>
      <w:r w:rsidRPr="00CC369E">
        <w:rPr>
          <w:rStyle w:val="libBold1Char"/>
          <w:rtl/>
        </w:rPr>
        <w:t xml:space="preserve"> الرضا</w:t>
      </w:r>
      <w:r>
        <w:rPr>
          <w:rtl/>
        </w:rPr>
        <w:t>:و أرو</w:t>
      </w:r>
      <w:r w:rsidR="00CC369E">
        <w:rPr>
          <w:rFonts w:hint="cs"/>
          <w:rtl/>
        </w:rPr>
        <w:t>ي</w:t>
      </w:r>
      <w:r>
        <w:rPr>
          <w:rtl/>
        </w:rPr>
        <w:t xml:space="preserve"> عن العالم انّه قال: </w:t>
      </w:r>
      <w:r w:rsidR="003653A2">
        <w:rPr>
          <w:rtl/>
        </w:rPr>
        <w:t>الى</w:t>
      </w:r>
      <w:r>
        <w:rPr>
          <w:rFonts w:hint="eastAsia"/>
          <w:rtl/>
        </w:rPr>
        <w:t>أس</w:t>
      </w:r>
      <w:r>
        <w:rPr>
          <w:rtl/>
        </w:rPr>
        <w:t xml:space="preserve"> ممّا </w:t>
      </w:r>
      <w:r w:rsidR="009640A2">
        <w:rPr>
          <w:rtl/>
        </w:rPr>
        <w:t>في</w:t>
      </w:r>
      <w:r>
        <w:rPr>
          <w:rtl/>
        </w:rPr>
        <w:t xml:space="preserve"> </w:t>
      </w:r>
      <w:r w:rsidR="00363683">
        <w:rPr>
          <w:rtl/>
        </w:rPr>
        <w:t>أيدي</w:t>
      </w:r>
      <w:r>
        <w:rPr>
          <w:rtl/>
        </w:rPr>
        <w:t xml:space="preserve"> الناس عزّ المؤمن </w:t>
      </w:r>
      <w:r w:rsidR="009640A2">
        <w:rPr>
          <w:rtl/>
        </w:rPr>
        <w:t>في</w:t>
      </w:r>
      <w:r>
        <w:rPr>
          <w:rtl/>
        </w:rPr>
        <w:t xml:space="preserve"> د</w:t>
      </w:r>
      <w:r>
        <w:rPr>
          <w:rFonts w:hint="cs"/>
          <w:rtl/>
        </w:rPr>
        <w:t>ی</w:t>
      </w:r>
      <w:r>
        <w:rPr>
          <w:rFonts w:hint="eastAsia"/>
          <w:rtl/>
        </w:rPr>
        <w:t>نه</w:t>
      </w:r>
      <w:r>
        <w:rPr>
          <w:rtl/>
        </w:rPr>
        <w:t xml:space="preserve"> و مروّته </w:t>
      </w:r>
      <w:r w:rsidR="009640A2">
        <w:rPr>
          <w:rtl/>
        </w:rPr>
        <w:t>في</w:t>
      </w:r>
      <w:r>
        <w:rPr>
          <w:rtl/>
        </w:rPr>
        <w:t xml:space="preserve"> نفسه و شرفه </w:t>
      </w:r>
      <w:r w:rsidR="009640A2">
        <w:rPr>
          <w:rtl/>
        </w:rPr>
        <w:t>في</w:t>
      </w:r>
      <w:r>
        <w:rPr>
          <w:rtl/>
        </w:rPr>
        <w:t xml:space="preserve"> دن</w:t>
      </w:r>
      <w:r>
        <w:rPr>
          <w:rFonts w:hint="cs"/>
          <w:rtl/>
        </w:rPr>
        <w:t>ی</w:t>
      </w:r>
      <w:r>
        <w:rPr>
          <w:rFonts w:hint="eastAsia"/>
          <w:rtl/>
        </w:rPr>
        <w:t>اه</w:t>
      </w:r>
      <w:r>
        <w:rPr>
          <w:rtl/>
        </w:rPr>
        <w:t xml:space="preserve"> و عظمته </w:t>
      </w:r>
      <w:r w:rsidR="009640A2">
        <w:rPr>
          <w:rtl/>
        </w:rPr>
        <w:t>في</w:t>
      </w:r>
      <w:r>
        <w:rPr>
          <w:rtl/>
        </w:rPr>
        <w:t xml:space="preserve"> أع</w:t>
      </w:r>
      <w:r>
        <w:rPr>
          <w:rFonts w:hint="cs"/>
          <w:rtl/>
        </w:rPr>
        <w:t>ی</w:t>
      </w:r>
      <w:r>
        <w:rPr>
          <w:rFonts w:hint="eastAsia"/>
          <w:rtl/>
        </w:rPr>
        <w:t>ن</w:t>
      </w:r>
      <w:r>
        <w:rPr>
          <w:rtl/>
        </w:rPr>
        <w:t xml:space="preserve"> الناس و جلالته </w:t>
      </w:r>
      <w:r w:rsidR="009640A2">
        <w:rPr>
          <w:rtl/>
        </w:rPr>
        <w:t>في</w:t>
      </w:r>
      <w:r>
        <w:rPr>
          <w:rtl/>
        </w:rPr>
        <w:t xml:space="preserve"> عش</w:t>
      </w:r>
      <w:r>
        <w:rPr>
          <w:rFonts w:hint="cs"/>
          <w:rtl/>
        </w:rPr>
        <w:t>ی</w:t>
      </w:r>
      <w:r>
        <w:rPr>
          <w:rFonts w:hint="eastAsia"/>
          <w:rtl/>
        </w:rPr>
        <w:t>رته</w:t>
      </w:r>
      <w:r>
        <w:rPr>
          <w:rtl/>
        </w:rPr>
        <w:t xml:space="preserve"> و مهابته عند ع</w:t>
      </w:r>
      <w:r>
        <w:rPr>
          <w:rFonts w:hint="cs"/>
          <w:rtl/>
        </w:rPr>
        <w:t>ی</w:t>
      </w:r>
      <w:r>
        <w:rPr>
          <w:rFonts w:hint="eastAsia"/>
          <w:rtl/>
        </w:rPr>
        <w:t>اله</w:t>
      </w:r>
      <w:r>
        <w:rPr>
          <w:rtl/>
        </w:rPr>
        <w:t xml:space="preserve"> و هو أغن</w:t>
      </w:r>
      <w:r>
        <w:rPr>
          <w:rFonts w:hint="cs"/>
          <w:rtl/>
        </w:rPr>
        <w:t>ی</w:t>
      </w:r>
      <w:r>
        <w:rPr>
          <w:rtl/>
        </w:rPr>
        <w:t xml:space="preserve"> الناس عند نفسه و عند جم</w:t>
      </w:r>
      <w:r>
        <w:rPr>
          <w:rFonts w:hint="cs"/>
          <w:rtl/>
        </w:rPr>
        <w:t>ی</w:t>
      </w:r>
      <w:r>
        <w:rPr>
          <w:rFonts w:hint="eastAsia"/>
          <w:rtl/>
        </w:rPr>
        <w:t>ع</w:t>
      </w:r>
      <w:r>
        <w:rPr>
          <w:rtl/>
        </w:rPr>
        <w:t xml:space="preserve"> الناس، </w:t>
      </w:r>
      <w:r w:rsidR="003653A2">
        <w:rPr>
          <w:rtl/>
        </w:rPr>
        <w:t>الى</w:t>
      </w:r>
      <w:r>
        <w:rPr>
          <w:rtl/>
        </w:rPr>
        <w:t xml:space="preserve"> أن قال:و رو</w:t>
      </w:r>
      <w:r>
        <w:rPr>
          <w:rFonts w:hint="cs"/>
          <w:rtl/>
        </w:rPr>
        <w:t>ی</w:t>
      </w:r>
      <w:r>
        <w:rPr>
          <w:rtl/>
        </w:rPr>
        <w:t xml:space="preserve">: سخاء النفس عمّا </w:t>
      </w:r>
      <w:r w:rsidR="009640A2">
        <w:rPr>
          <w:rtl/>
        </w:rPr>
        <w:t>في</w:t>
      </w:r>
      <w:r>
        <w:rPr>
          <w:rtl/>
        </w:rPr>
        <w:t xml:space="preserve"> </w:t>
      </w:r>
      <w:r w:rsidR="00363683">
        <w:rPr>
          <w:rtl/>
        </w:rPr>
        <w:t>أيدي</w:t>
      </w:r>
      <w:r>
        <w:rPr>
          <w:rtl/>
        </w:rPr>
        <w:t xml:space="preserve"> الناس أکثر من سخاء البذل،و اعلم انّ بعض العلماء سمع رجلا </w:t>
      </w:r>
      <w:r>
        <w:rPr>
          <w:rFonts w:hint="cs"/>
          <w:rtl/>
        </w:rPr>
        <w:t>ی</w:t>
      </w:r>
      <w:r>
        <w:rPr>
          <w:rFonts w:hint="eastAsia"/>
          <w:rtl/>
        </w:rPr>
        <w:t>دعو</w:t>
      </w:r>
      <w:r>
        <w:rPr>
          <w:rtl/>
        </w:rPr>
        <w:t xml:space="preserve"> اللّه أن </w:t>
      </w:r>
      <w:r>
        <w:rPr>
          <w:rFonts w:hint="cs"/>
          <w:rtl/>
        </w:rPr>
        <w:t>ی</w:t>
      </w:r>
      <w:r>
        <w:rPr>
          <w:rFonts w:hint="eastAsia"/>
          <w:rtl/>
        </w:rPr>
        <w:t>غنبه</w:t>
      </w:r>
      <w:r>
        <w:rPr>
          <w:rtl/>
        </w:rPr>
        <w:t xml:space="preserve"> عن الناس فقال:انّ الناس لا </w:t>
      </w:r>
      <w:r>
        <w:rPr>
          <w:rFonts w:hint="cs"/>
          <w:rtl/>
        </w:rPr>
        <w:t>ی</w:t>
      </w:r>
      <w:r>
        <w:rPr>
          <w:rFonts w:hint="eastAsia"/>
          <w:rtl/>
        </w:rPr>
        <w:t>ستغنون</w:t>
      </w:r>
      <w:r>
        <w:rPr>
          <w:rtl/>
        </w:rPr>
        <w:t xml:space="preserve"> عن</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w:t>
      </w:r>
      <w:r w:rsidR="00067415">
        <w:rPr>
          <w:rtl/>
        </w:rPr>
        <w:t>سورة</w:t>
      </w:r>
      <w:r w:rsidR="00471D2E">
        <w:rPr>
          <w:rtl/>
        </w:rPr>
        <w:t xml:space="preserve"> سبأ/ال</w:t>
      </w:r>
      <w:r w:rsidR="002D5688">
        <w:rPr>
          <w:rtl/>
        </w:rPr>
        <w:t>آية</w:t>
      </w:r>
      <w:r w:rsidR="00471D2E">
        <w:rPr>
          <w:rtl/>
        </w:rPr>
        <w:t xml:space="preserve"> </w:t>
      </w:r>
      <w:r w:rsidR="0094408E">
        <w:rPr>
          <w:rtl/>
        </w:rPr>
        <w:t>37</w:t>
      </w:r>
      <w:r w:rsidR="00471D2E">
        <w:rPr>
          <w:rtl/>
        </w:rPr>
        <w:t>.</w:t>
      </w:r>
    </w:p>
    <w:p w:rsidR="008C6066" w:rsidRDefault="00DE3D9F" w:rsidP="00364985">
      <w:pPr>
        <w:pStyle w:val="libFootnote0"/>
        <w:rPr>
          <w:rtl/>
        </w:rPr>
      </w:pPr>
      <w:r>
        <w:rPr>
          <w:rtl/>
        </w:rPr>
        <w:t>(2)</w:t>
      </w:r>
      <w:r w:rsidR="00471D2E">
        <w:rPr>
          <w:rtl/>
        </w:rPr>
        <w:t xml:space="preserve"> ق:</w:t>
      </w:r>
      <w:r w:rsidR="0094408E">
        <w:rPr>
          <w:rtl/>
        </w:rPr>
        <w:t>4</w:t>
      </w:r>
      <w:r w:rsidR="00471D2E">
        <w:rPr>
          <w:rtl/>
        </w:rPr>
        <w:t>/</w:t>
      </w:r>
      <w:r w:rsidR="0094408E">
        <w:rPr>
          <w:rtl/>
        </w:rPr>
        <w:t>1</w:t>
      </w:r>
      <w:r w:rsidR="00471D2E">
        <w:rPr>
          <w:rtl/>
        </w:rPr>
        <w:t>/</w:t>
      </w:r>
      <w:r w:rsidR="0094408E">
        <w:rPr>
          <w:rtl/>
        </w:rPr>
        <w:t>23</w:t>
      </w:r>
      <w:r w:rsidR="00471D2E">
        <w:rPr>
          <w:rtl/>
        </w:rPr>
        <w:t>،ج:</w:t>
      </w:r>
      <w:r w:rsidR="0094408E">
        <w:rPr>
          <w:rtl/>
        </w:rPr>
        <w:t>2</w:t>
      </w:r>
      <w:r w:rsidR="00471D2E">
        <w:rPr>
          <w:rtl/>
        </w:rPr>
        <w:t>/</w:t>
      </w:r>
      <w:r w:rsidR="0094408E">
        <w:rPr>
          <w:rtl/>
        </w:rPr>
        <w:t>103</w:t>
      </w:r>
      <w:r w:rsidR="00471D2E">
        <w:rPr>
          <w:rtl/>
        </w:rPr>
        <w:t>.</w:t>
      </w:r>
    </w:p>
    <w:p w:rsidR="008C6066" w:rsidRDefault="00DE3D9F" w:rsidP="00364985">
      <w:pPr>
        <w:pStyle w:val="libFootnote0"/>
        <w:rPr>
          <w:rtl/>
        </w:rPr>
      </w:pPr>
      <w:r>
        <w:rPr>
          <w:rtl/>
        </w:rPr>
        <w:t>(3)</w:t>
      </w:r>
      <w:r w:rsidR="00471D2E">
        <w:rPr>
          <w:rtl/>
        </w:rPr>
        <w:t xml:space="preserve"> ق:</w:t>
      </w:r>
      <w:r w:rsidR="0094408E">
        <w:rPr>
          <w:rtl/>
        </w:rPr>
        <w:t>89</w:t>
      </w:r>
      <w:r w:rsidR="00471D2E">
        <w:rPr>
          <w:rtl/>
        </w:rPr>
        <w:t>/</w:t>
      </w:r>
      <w:r w:rsidR="0094408E">
        <w:rPr>
          <w:rtl/>
        </w:rPr>
        <w:t>60</w:t>
      </w:r>
      <w:r w:rsidR="00471D2E">
        <w:rPr>
          <w:rtl/>
        </w:rPr>
        <w:t>/</w:t>
      </w:r>
      <w:r w:rsidR="0094408E">
        <w:rPr>
          <w:rtl/>
        </w:rPr>
        <w:t>16</w:t>
      </w:r>
      <w:r w:rsidR="00471D2E">
        <w:rPr>
          <w:rtl/>
        </w:rPr>
        <w:t>،ج:</w:t>
      </w:r>
      <w:r w:rsidR="0094408E">
        <w:rPr>
          <w:rtl/>
        </w:rPr>
        <w:t>314</w:t>
      </w:r>
      <w:r w:rsidR="00471D2E">
        <w:rPr>
          <w:rtl/>
        </w:rPr>
        <w:t>/</w:t>
      </w:r>
      <w:r w:rsidR="0094408E">
        <w:rPr>
          <w:rtl/>
        </w:rPr>
        <w:t>76</w:t>
      </w:r>
      <w:r w:rsidR="00471D2E">
        <w:rPr>
          <w:rtl/>
        </w:rPr>
        <w:t>.</w:t>
      </w:r>
    </w:p>
    <w:p w:rsidR="008C6066" w:rsidRDefault="00DE3D9F" w:rsidP="00364985">
      <w:pPr>
        <w:pStyle w:val="libFootnote0"/>
        <w:rPr>
          <w:rtl/>
        </w:rPr>
      </w:pPr>
      <w:r>
        <w:rPr>
          <w:rtl/>
        </w:rPr>
        <w:t>(4)</w:t>
      </w:r>
      <w:r w:rsidR="00471D2E">
        <w:rPr>
          <w:rtl/>
        </w:rPr>
        <w:t xml:space="preserve"> ق:کتاب ال</w:t>
      </w:r>
      <w:r w:rsidR="002E78B4">
        <w:rPr>
          <w:rtl/>
        </w:rPr>
        <w:t>عشرة</w:t>
      </w:r>
      <w:r w:rsidR="00364985">
        <w:rPr>
          <w:rFonts w:hint="cs"/>
          <w:rtl/>
        </w:rPr>
        <w:t>/</w:t>
      </w:r>
      <w:r w:rsidR="0094408E">
        <w:rPr>
          <w:rtl/>
        </w:rPr>
        <w:t>146</w:t>
      </w:r>
      <w:r w:rsidR="00471D2E">
        <w:rPr>
          <w:rtl/>
        </w:rPr>
        <w:t>/</w:t>
      </w:r>
      <w:r w:rsidR="0094408E">
        <w:rPr>
          <w:rtl/>
        </w:rPr>
        <w:t>49</w:t>
      </w:r>
      <w:r w:rsidR="00471D2E">
        <w:rPr>
          <w:rtl/>
        </w:rPr>
        <w:t>،ج:</w:t>
      </w:r>
      <w:r w:rsidR="0094408E">
        <w:rPr>
          <w:rtl/>
        </w:rPr>
        <w:t>105</w:t>
      </w:r>
      <w:r w:rsidR="00471D2E">
        <w:rPr>
          <w:rtl/>
        </w:rPr>
        <w:t>/</w:t>
      </w:r>
      <w:r w:rsidR="0094408E">
        <w:rPr>
          <w:rtl/>
        </w:rPr>
        <w:t>75</w:t>
      </w:r>
      <w:r w:rsidR="00471D2E">
        <w:rPr>
          <w:rtl/>
        </w:rPr>
        <w:t>.</w:t>
      </w:r>
    </w:p>
    <w:p w:rsidR="008C6066" w:rsidRDefault="00DE3D9F" w:rsidP="00364985">
      <w:pPr>
        <w:pStyle w:val="libFootnote0"/>
        <w:rPr>
          <w:rtl/>
        </w:rPr>
      </w:pPr>
      <w:r>
        <w:rPr>
          <w:rtl/>
        </w:rPr>
        <w:t>(5)</w:t>
      </w:r>
      <w:r w:rsidR="00471D2E">
        <w:rPr>
          <w:rtl/>
        </w:rPr>
        <w:t xml:space="preserve"> ق:کتاب ال</w:t>
      </w:r>
      <w:r w:rsidR="002E78B4">
        <w:rPr>
          <w:rtl/>
        </w:rPr>
        <w:t>عشرة</w:t>
      </w:r>
      <w:r w:rsidR="00364985">
        <w:rPr>
          <w:rFonts w:hint="cs"/>
          <w:rtl/>
        </w:rPr>
        <w:t>/</w:t>
      </w:r>
      <w:r w:rsidR="0094408E">
        <w:rPr>
          <w:rtl/>
        </w:rPr>
        <w:t>146</w:t>
      </w:r>
      <w:r w:rsidR="00471D2E">
        <w:rPr>
          <w:rtl/>
        </w:rPr>
        <w:t>/</w:t>
      </w:r>
      <w:r w:rsidR="0094408E">
        <w:rPr>
          <w:rtl/>
        </w:rPr>
        <w:t>49</w:t>
      </w:r>
      <w:r w:rsidR="00471D2E">
        <w:rPr>
          <w:rtl/>
        </w:rPr>
        <w:t>،ج:</w:t>
      </w:r>
      <w:r w:rsidR="0094408E">
        <w:rPr>
          <w:rtl/>
        </w:rPr>
        <w:t>107</w:t>
      </w:r>
      <w:r w:rsidR="00471D2E">
        <w:rPr>
          <w:rtl/>
        </w:rPr>
        <w:t>/</w:t>
      </w:r>
      <w:r w:rsidR="0094408E">
        <w:rPr>
          <w:rtl/>
        </w:rPr>
        <w:t>75</w:t>
      </w:r>
      <w:r w:rsidR="00471D2E">
        <w:rPr>
          <w:rtl/>
        </w:rPr>
        <w:t>.</w:t>
      </w:r>
    </w:p>
    <w:p w:rsidR="00D7202C" w:rsidRDefault="00D7202C" w:rsidP="00D7202C">
      <w:pPr>
        <w:pStyle w:val="libNormal"/>
        <w:rPr>
          <w:rtl/>
        </w:rPr>
      </w:pPr>
      <w:r>
        <w:rPr>
          <w:rFonts w:hint="eastAsia"/>
          <w:rtl/>
        </w:rPr>
        <w:br w:type="page"/>
      </w:r>
    </w:p>
    <w:p w:rsidR="008C6066" w:rsidRDefault="00471D2E" w:rsidP="00364985">
      <w:pPr>
        <w:pStyle w:val="libNormal0"/>
        <w:rPr>
          <w:rtl/>
        </w:rPr>
      </w:pPr>
      <w:r>
        <w:rPr>
          <w:rFonts w:hint="eastAsia"/>
          <w:rtl/>
        </w:rPr>
        <w:t>الناس</w:t>
      </w:r>
      <w:r>
        <w:rPr>
          <w:rtl/>
        </w:rPr>
        <w:t xml:space="preserve"> و لکن أغناک اللّه عن دنا</w:t>
      </w:r>
      <w:r w:rsidR="00364985">
        <w:rPr>
          <w:rFonts w:hint="cs"/>
          <w:rtl/>
        </w:rPr>
        <w:t>ة</w:t>
      </w:r>
      <w:r>
        <w:rPr>
          <w:rtl/>
        </w:rPr>
        <w:t xml:space="preserve"> الناس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:کان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471D2E">
        <w:rPr>
          <w:rFonts w:hint="cs"/>
          <w:rtl/>
        </w:rPr>
        <w:t>ی</w:t>
      </w:r>
      <w:r w:rsidR="00471D2E">
        <w:rPr>
          <w:rFonts w:hint="eastAsia"/>
          <w:rtl/>
        </w:rPr>
        <w:t>قول</w:t>
      </w:r>
      <w:r w:rsidR="00471D2E">
        <w:rPr>
          <w:rtl/>
        </w:rPr>
        <w:t xml:space="preserve">: </w:t>
      </w:r>
      <w:r w:rsidR="003653A2">
        <w:rPr>
          <w:rtl/>
        </w:rPr>
        <w:t>لي</w:t>
      </w:r>
      <w:r w:rsidR="00471D2E">
        <w:rPr>
          <w:rFonts w:hint="eastAsia"/>
          <w:rtl/>
        </w:rPr>
        <w:t>جتمع</w:t>
      </w:r>
      <w:r w:rsidR="00471D2E">
        <w:rPr>
          <w:rtl/>
        </w:rPr>
        <w:t xml:space="preserve"> </w:t>
      </w:r>
      <w:r w:rsidR="009640A2">
        <w:rPr>
          <w:rtl/>
        </w:rPr>
        <w:t>في</w:t>
      </w:r>
      <w:r w:rsidR="00471D2E">
        <w:rPr>
          <w:rtl/>
        </w:rPr>
        <w:t xml:space="preserve"> قلبک الافتقار </w:t>
      </w:r>
      <w:r w:rsidR="003653A2">
        <w:rPr>
          <w:rtl/>
        </w:rPr>
        <w:t>الى</w:t>
      </w:r>
      <w:r w:rsidR="00471D2E">
        <w:rPr>
          <w:rtl/>
        </w:rPr>
        <w:t xml:space="preserve"> الناس و الاستغناء عنهم </w:t>
      </w:r>
      <w:r w:rsidR="009640A2">
        <w:rPr>
          <w:rtl/>
        </w:rPr>
        <w:t>في</w:t>
      </w:r>
      <w:r w:rsidR="00471D2E">
        <w:rPr>
          <w:rFonts w:hint="eastAsia"/>
          <w:rtl/>
        </w:rPr>
        <w:t>کون</w:t>
      </w:r>
      <w:r w:rsidR="00471D2E">
        <w:rPr>
          <w:rtl/>
        </w:rPr>
        <w:t xml:space="preserve"> افتقارک </w:t>
      </w:r>
      <w:r w:rsidR="00067415">
        <w:rPr>
          <w:rtl/>
        </w:rPr>
        <w:t>اليه</w:t>
      </w:r>
      <w:r w:rsidR="00471D2E">
        <w:rPr>
          <w:rFonts w:hint="eastAsia"/>
          <w:rtl/>
        </w:rPr>
        <w:t>م</w:t>
      </w:r>
      <w:r w:rsidR="00471D2E">
        <w:rPr>
          <w:rtl/>
        </w:rPr>
        <w:t xml:space="preserve"> </w:t>
      </w:r>
      <w:r w:rsidR="009640A2">
        <w:rPr>
          <w:rtl/>
        </w:rPr>
        <w:t>في</w:t>
      </w:r>
      <w:r w:rsidR="00471D2E">
        <w:rPr>
          <w:rtl/>
        </w:rPr>
        <w:t xml:space="preserve"> </w:t>
      </w:r>
      <w:r w:rsidR="003653A2">
        <w:rPr>
          <w:rtl/>
        </w:rPr>
        <w:t>لي</w:t>
      </w:r>
      <w:r w:rsidR="00471D2E">
        <w:rPr>
          <w:rFonts w:hint="eastAsia"/>
          <w:rtl/>
        </w:rPr>
        <w:t>ن</w:t>
      </w:r>
      <w:r w:rsidR="00471D2E">
        <w:rPr>
          <w:rtl/>
        </w:rPr>
        <w:t xml:space="preserve"> کلامک و حسن بشرک و </w:t>
      </w:r>
      <w:r w:rsidR="00471D2E">
        <w:rPr>
          <w:rFonts w:hint="cs"/>
          <w:rtl/>
        </w:rPr>
        <w:t>ی</w:t>
      </w:r>
      <w:r w:rsidR="00471D2E">
        <w:rPr>
          <w:rFonts w:hint="eastAsia"/>
          <w:rtl/>
        </w:rPr>
        <w:t>کون</w:t>
      </w:r>
      <w:r w:rsidR="00471D2E">
        <w:rPr>
          <w:rtl/>
        </w:rPr>
        <w:t xml:space="preserve"> استغناؤک عنهم </w:t>
      </w:r>
      <w:r w:rsidR="009640A2">
        <w:rPr>
          <w:rtl/>
        </w:rPr>
        <w:t>في</w:t>
      </w:r>
      <w:r w:rsidR="00471D2E">
        <w:rPr>
          <w:rtl/>
        </w:rPr>
        <w:t xml:space="preserve"> نزاهه عرضک و بقاء عزّک </w:t>
      </w:r>
      <w:r w:rsidR="00471D2E" w:rsidRPr="009D640D">
        <w:rPr>
          <w:rStyle w:val="libFootnotenumChar"/>
          <w:rtl/>
        </w:rPr>
        <w:t>(2)</w:t>
      </w:r>
      <w:r w:rsidR="00471D2E">
        <w:rPr>
          <w:rtl/>
        </w:rPr>
        <w:t>.</w:t>
      </w:r>
    </w:p>
    <w:p w:rsidR="008C6066" w:rsidRDefault="008C6066" w:rsidP="00364985">
      <w:pPr>
        <w:pStyle w:val="libNormal"/>
        <w:rPr>
          <w:rtl/>
        </w:rPr>
      </w:pPr>
      <w:r w:rsidRPr="008C6066">
        <w:rPr>
          <w:rStyle w:val="libBold1Char"/>
          <w:rFonts w:hint="eastAsia"/>
          <w:rtl/>
        </w:rPr>
        <w:t>کنز ال</w:t>
      </w:r>
      <w:r w:rsidR="00AC33D0">
        <w:rPr>
          <w:rStyle w:val="libBold1Char"/>
          <w:rFonts w:hint="eastAsia"/>
          <w:rtl/>
        </w:rPr>
        <w:t>کراجکيّ</w:t>
      </w:r>
      <w:r w:rsidR="00471D2E">
        <w:rPr>
          <w:rtl/>
        </w:rPr>
        <w:t xml:space="preserve">:قال رسول اللّه </w:t>
      </w:r>
      <w:r w:rsidRPr="008C6066">
        <w:rPr>
          <w:rStyle w:val="libAlaemChar"/>
          <w:rtl/>
        </w:rPr>
        <w:t>صلى‌الله‌عليه‌وآله‌وسلم</w:t>
      </w:r>
      <w:r w:rsidR="00471D2E">
        <w:rPr>
          <w:rtl/>
        </w:rPr>
        <w:t xml:space="preserve">: </w:t>
      </w:r>
      <w:r w:rsidR="003653A2">
        <w:rPr>
          <w:rtl/>
        </w:rPr>
        <w:t>لي</w:t>
      </w:r>
      <w:r w:rsidR="00471D2E">
        <w:rPr>
          <w:rFonts w:hint="eastAsia"/>
          <w:rtl/>
        </w:rPr>
        <w:t>س</w:t>
      </w:r>
      <w:r w:rsidR="00471D2E">
        <w:rPr>
          <w:rtl/>
        </w:rPr>
        <w:t xml:space="preserve"> الغناء </w:t>
      </w:r>
      <w:r w:rsidR="009640A2">
        <w:rPr>
          <w:rtl/>
        </w:rPr>
        <w:t>في</w:t>
      </w:r>
      <w:r w:rsidR="00471D2E">
        <w:rPr>
          <w:rtl/>
        </w:rPr>
        <w:t xml:space="preserve"> </w:t>
      </w:r>
      <w:r w:rsidR="003653A2">
        <w:rPr>
          <w:rtl/>
        </w:rPr>
        <w:t>کثرة</w:t>
      </w:r>
      <w:r w:rsidR="00471D2E">
        <w:rPr>
          <w:rtl/>
        </w:rPr>
        <w:t xml:space="preserve"> العرض و إنّما الغناء غن</w:t>
      </w:r>
      <w:r w:rsidR="00471D2E">
        <w:rPr>
          <w:rFonts w:hint="cs"/>
          <w:rtl/>
        </w:rPr>
        <w:t>ی</w:t>
      </w:r>
      <w:r w:rsidR="00471D2E">
        <w:rPr>
          <w:rtl/>
        </w:rPr>
        <w:t xml:space="preserve"> النفس،</w:t>
      </w:r>
      <w:r w:rsidR="00364985">
        <w:rPr>
          <w:rFonts w:hint="cs"/>
          <w:rtl/>
        </w:rPr>
        <w:t xml:space="preserve"> </w:t>
      </w:r>
      <w:r w:rsidR="00471D2E">
        <w:rPr>
          <w:rFonts w:hint="eastAsia"/>
          <w:rtl/>
        </w:rPr>
        <w:t>و</w:t>
      </w:r>
      <w:r w:rsidR="00471D2E">
        <w:rPr>
          <w:rtl/>
        </w:rPr>
        <w:t xml:space="preserve"> قال: ثلاث خصال من صفات أ</w:t>
      </w:r>
      <w:r w:rsidR="00800CD3">
        <w:rPr>
          <w:rtl/>
        </w:rPr>
        <w:t>وليّ</w:t>
      </w:r>
      <w:r w:rsidR="00471D2E">
        <w:rPr>
          <w:rFonts w:hint="eastAsia"/>
          <w:rtl/>
        </w:rPr>
        <w:t>اء</w:t>
      </w:r>
      <w:r w:rsidR="00471D2E">
        <w:rPr>
          <w:rtl/>
        </w:rPr>
        <w:t xml:space="preserve"> اللّه:ال</w:t>
      </w:r>
      <w:r w:rsidR="00FC7037">
        <w:rPr>
          <w:rtl/>
        </w:rPr>
        <w:t>ثقة</w:t>
      </w:r>
      <w:r w:rsidR="00471D2E">
        <w:rPr>
          <w:rtl/>
        </w:rPr>
        <w:t xml:space="preserve"> باللّه </w:t>
      </w:r>
      <w:r w:rsidR="009640A2">
        <w:rPr>
          <w:rtl/>
        </w:rPr>
        <w:t>في</w:t>
      </w:r>
      <w:r w:rsidR="00471D2E">
        <w:rPr>
          <w:rtl/>
        </w:rPr>
        <w:t xml:space="preserve"> کلّ </w:t>
      </w:r>
      <w:r w:rsidR="003653A2">
        <w:rPr>
          <w:rtl/>
        </w:rPr>
        <w:t>شيء</w:t>
      </w:r>
      <w:r w:rsidR="00471D2E">
        <w:rPr>
          <w:rtl/>
        </w:rPr>
        <w:t xml:space="preserve"> و الغنا به عن کلّ </w:t>
      </w:r>
      <w:r w:rsidR="003653A2">
        <w:rPr>
          <w:rtl/>
        </w:rPr>
        <w:t>شيء</w:t>
      </w:r>
      <w:r w:rsidR="00471D2E">
        <w:rPr>
          <w:rtl/>
        </w:rPr>
        <w:t xml:space="preserve"> و الافتقار </w:t>
      </w:r>
      <w:r w:rsidR="00067415">
        <w:rPr>
          <w:rtl/>
        </w:rPr>
        <w:t>اليه</w:t>
      </w:r>
      <w:r w:rsidR="00471D2E">
        <w:rPr>
          <w:rtl/>
        </w:rPr>
        <w:t xml:space="preserve"> </w:t>
      </w:r>
      <w:r w:rsidR="009640A2">
        <w:rPr>
          <w:rtl/>
        </w:rPr>
        <w:t>في</w:t>
      </w:r>
      <w:r w:rsidR="00471D2E">
        <w:rPr>
          <w:rtl/>
        </w:rPr>
        <w:t xml:space="preserve"> کلّ </w:t>
      </w:r>
      <w:r w:rsidR="003653A2">
        <w:rPr>
          <w:rtl/>
        </w:rPr>
        <w:t>شيء</w:t>
      </w:r>
      <w:r w:rsidR="00471D2E">
        <w:rPr>
          <w:rtl/>
        </w:rPr>
        <w:t>.</w:t>
      </w:r>
    </w:p>
    <w:p w:rsidR="008C6066" w:rsidRDefault="00471D2E" w:rsidP="00471D2E">
      <w:pPr>
        <w:pStyle w:val="libNormal"/>
        <w:rPr>
          <w:rtl/>
        </w:rPr>
      </w:pPr>
      <w:r>
        <w:rPr>
          <w:rtl/>
        </w:rPr>
        <w:t xml:space="preserve">قال رجل للصادق </w:t>
      </w:r>
      <w:r w:rsidR="008C6066" w:rsidRPr="008C6066">
        <w:rPr>
          <w:rStyle w:val="libAlaemChar"/>
          <w:rtl/>
        </w:rPr>
        <w:t>عليه‌السلام</w:t>
      </w:r>
      <w:r>
        <w:rPr>
          <w:rtl/>
        </w:rPr>
        <w:t>:</w:t>
      </w:r>
      <w:r w:rsidR="00800CD3">
        <w:rPr>
          <w:rtl/>
        </w:rPr>
        <w:t>عظني</w:t>
      </w:r>
      <w:r>
        <w:rPr>
          <w:rtl/>
        </w:rPr>
        <w:t xml:space="preserve"> فقال:لا تحدّث نفسک بفقر و لا بطول عمر، ق</w:t>
      </w:r>
      <w:r>
        <w:rPr>
          <w:rFonts w:hint="cs"/>
          <w:rtl/>
        </w:rPr>
        <w:t>ی</w:t>
      </w:r>
      <w:r>
        <w:rPr>
          <w:rFonts w:hint="eastAsia"/>
          <w:rtl/>
        </w:rPr>
        <w:t>ل</w:t>
      </w:r>
      <w:r>
        <w:rPr>
          <w:rtl/>
        </w:rPr>
        <w:t xml:space="preserve"> ما استغن</w:t>
      </w:r>
      <w:r>
        <w:rPr>
          <w:rFonts w:hint="cs"/>
          <w:rtl/>
        </w:rPr>
        <w:t>ی</w:t>
      </w:r>
      <w:r>
        <w:rPr>
          <w:rtl/>
        </w:rPr>
        <w:t xml:space="preserve"> أحد باللّه الاّ افتقر الناس </w:t>
      </w:r>
      <w:r w:rsidR="00067415">
        <w:rPr>
          <w:rtl/>
        </w:rPr>
        <w:t>اليه</w:t>
      </w:r>
      <w:r>
        <w:rPr>
          <w:rtl/>
        </w:rPr>
        <w:t xml:space="preserve"> و أنشد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w:t>
      </w:r>
    </w:p>
    <w:tbl>
      <w:tblPr>
        <w:tblStyle w:val="TableGrid"/>
        <w:bidiVisual/>
        <w:tblW w:w="4562" w:type="pct"/>
        <w:tblInd w:w="384" w:type="dxa"/>
        <w:tblLook w:val="01E0"/>
      </w:tblPr>
      <w:tblGrid>
        <w:gridCol w:w="3533"/>
        <w:gridCol w:w="272"/>
        <w:gridCol w:w="3505"/>
      </w:tblGrid>
      <w:tr w:rsidR="00364985" w:rsidTr="004D745A">
        <w:trPr>
          <w:trHeight w:val="350"/>
        </w:trPr>
        <w:tc>
          <w:tcPr>
            <w:tcW w:w="3920" w:type="dxa"/>
            <w:shd w:val="clear" w:color="auto" w:fill="auto"/>
          </w:tcPr>
          <w:p w:rsidR="00364985" w:rsidRDefault="00364985" w:rsidP="004D745A">
            <w:pPr>
              <w:pStyle w:val="libPoem"/>
            </w:pPr>
            <w:r>
              <w:rPr>
                <w:rFonts w:hint="eastAsia"/>
                <w:rtl/>
              </w:rPr>
              <w:t>ادفع</w:t>
            </w:r>
            <w:r>
              <w:rPr>
                <w:rtl/>
              </w:rPr>
              <w:t xml:space="preserve"> الدن</w:t>
            </w:r>
            <w:r>
              <w:rPr>
                <w:rFonts w:hint="cs"/>
                <w:rtl/>
              </w:rPr>
              <w:t>ی</w:t>
            </w:r>
            <w:r>
              <w:rPr>
                <w:rFonts w:hint="eastAsia"/>
                <w:rtl/>
              </w:rPr>
              <w:t>ا</w:t>
            </w:r>
            <w:r>
              <w:rPr>
                <w:rtl/>
              </w:rPr>
              <w:t xml:space="preserve"> بما اندفعت</w:t>
            </w:r>
            <w:r w:rsidRPr="00725071">
              <w:rPr>
                <w:rStyle w:val="libPoemTiniChar0"/>
                <w:rtl/>
              </w:rPr>
              <w:br/>
              <w:t> </w:t>
            </w:r>
          </w:p>
        </w:tc>
        <w:tc>
          <w:tcPr>
            <w:tcW w:w="279" w:type="dxa"/>
            <w:shd w:val="clear" w:color="auto" w:fill="auto"/>
          </w:tcPr>
          <w:p w:rsidR="00364985" w:rsidRDefault="00364985" w:rsidP="004D745A">
            <w:pPr>
              <w:pStyle w:val="libPoem"/>
              <w:rPr>
                <w:rtl/>
              </w:rPr>
            </w:pPr>
          </w:p>
        </w:tc>
        <w:tc>
          <w:tcPr>
            <w:tcW w:w="3881" w:type="dxa"/>
            <w:shd w:val="clear" w:color="auto" w:fill="auto"/>
          </w:tcPr>
          <w:p w:rsidR="00364985" w:rsidRDefault="00364985" w:rsidP="004D745A">
            <w:pPr>
              <w:pStyle w:val="libPoem"/>
            </w:pPr>
            <w:r>
              <w:rPr>
                <w:rFonts w:hint="eastAsia"/>
                <w:rtl/>
              </w:rPr>
              <w:t>و</w:t>
            </w:r>
            <w:r>
              <w:rPr>
                <w:rtl/>
              </w:rPr>
              <w:t xml:space="preserve"> اقطع الدن</w:t>
            </w:r>
            <w:r>
              <w:rPr>
                <w:rFonts w:hint="cs"/>
                <w:rtl/>
              </w:rPr>
              <w:t>ی</w:t>
            </w:r>
            <w:r>
              <w:rPr>
                <w:rFonts w:hint="eastAsia"/>
                <w:rtl/>
              </w:rPr>
              <w:t>ا</w:t>
            </w:r>
            <w:r>
              <w:rPr>
                <w:rtl/>
              </w:rPr>
              <w:t xml:space="preserve"> بما انقطعت</w:t>
            </w:r>
            <w:r w:rsidRPr="00725071">
              <w:rPr>
                <w:rStyle w:val="libPoemTiniChar0"/>
                <w:rtl/>
              </w:rPr>
              <w:br/>
              <w:t> </w:t>
            </w:r>
          </w:p>
        </w:tc>
      </w:tr>
      <w:tr w:rsidR="00364985" w:rsidTr="004D745A">
        <w:trPr>
          <w:trHeight w:val="350"/>
        </w:trPr>
        <w:tc>
          <w:tcPr>
            <w:tcW w:w="3920" w:type="dxa"/>
          </w:tcPr>
          <w:p w:rsidR="00364985" w:rsidRDefault="00364985" w:rsidP="004D745A">
            <w:pPr>
              <w:pStyle w:val="libPoem"/>
            </w:pPr>
            <w:r>
              <w:rPr>
                <w:rFonts w:hint="cs"/>
                <w:rtl/>
              </w:rPr>
              <w:t>ی</w:t>
            </w:r>
            <w:r>
              <w:rPr>
                <w:rFonts w:hint="eastAsia"/>
                <w:rtl/>
              </w:rPr>
              <w:t>طلب</w:t>
            </w:r>
            <w:r>
              <w:rPr>
                <w:rtl/>
              </w:rPr>
              <w:t xml:space="preserve"> المرء الغن</w:t>
            </w:r>
            <w:r>
              <w:rPr>
                <w:rFonts w:hint="cs"/>
                <w:rtl/>
              </w:rPr>
              <w:t>ی</w:t>
            </w:r>
            <w:r>
              <w:rPr>
                <w:rtl/>
              </w:rPr>
              <w:t xml:space="preserve"> عبثا</w:t>
            </w:r>
            <w:r w:rsidRPr="00725071">
              <w:rPr>
                <w:rStyle w:val="libPoemTiniChar0"/>
                <w:rtl/>
              </w:rPr>
              <w:br/>
              <w:t> </w:t>
            </w:r>
          </w:p>
        </w:tc>
        <w:tc>
          <w:tcPr>
            <w:tcW w:w="279" w:type="dxa"/>
          </w:tcPr>
          <w:p w:rsidR="00364985" w:rsidRDefault="00364985" w:rsidP="004D745A">
            <w:pPr>
              <w:pStyle w:val="libPoem"/>
              <w:rPr>
                <w:rtl/>
              </w:rPr>
            </w:pPr>
          </w:p>
        </w:tc>
        <w:tc>
          <w:tcPr>
            <w:tcW w:w="3881" w:type="dxa"/>
          </w:tcPr>
          <w:p w:rsidR="00364985" w:rsidRDefault="00364985" w:rsidP="004D745A">
            <w:pPr>
              <w:pStyle w:val="libPoem"/>
            </w:pPr>
            <w:r>
              <w:rPr>
                <w:rFonts w:hint="eastAsia"/>
                <w:rtl/>
              </w:rPr>
              <w:t>و</w:t>
            </w:r>
            <w:r>
              <w:rPr>
                <w:rtl/>
              </w:rPr>
              <w:t xml:space="preserve"> الغن</w:t>
            </w:r>
            <w:r>
              <w:rPr>
                <w:rFonts w:hint="cs"/>
                <w:rtl/>
              </w:rPr>
              <w:t>ی</w:t>
            </w:r>
            <w:r>
              <w:rPr>
                <w:rtl/>
              </w:rPr>
              <w:t xml:space="preserve"> في النفس لو قنعت </w:t>
            </w:r>
            <w:r w:rsidRPr="009D640D">
              <w:rPr>
                <w:rStyle w:val="libFootnotenumChar"/>
                <w:rtl/>
              </w:rPr>
              <w:t>(3)</w:t>
            </w:r>
            <w:r w:rsidRPr="00725071">
              <w:rPr>
                <w:rStyle w:val="libPoemTiniChar0"/>
                <w:rtl/>
              </w:rPr>
              <w:br/>
              <w:t> </w:t>
            </w:r>
          </w:p>
        </w:tc>
      </w:tr>
    </w:tbl>
    <w:p w:rsidR="008C6066" w:rsidRDefault="00471D2E" w:rsidP="00364985">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EB4AA5">
        <w:rPr>
          <w:rtl/>
        </w:rPr>
        <w:t>وصيّ</w:t>
      </w:r>
      <w:r>
        <w:rPr>
          <w:rFonts w:hint="eastAsia"/>
          <w:rtl/>
        </w:rPr>
        <w:t>ته</w:t>
      </w:r>
      <w:r>
        <w:rPr>
          <w:rtl/>
        </w:rPr>
        <w:t xml:space="preserve"> للحسن </w:t>
      </w:r>
      <w:r w:rsidR="008C6066" w:rsidRPr="008C6066">
        <w:rPr>
          <w:rStyle w:val="libAlaemChar"/>
          <w:rtl/>
        </w:rPr>
        <w:t>عليه‌السلام</w:t>
      </w:r>
      <w:r>
        <w:rPr>
          <w:rtl/>
        </w:rPr>
        <w:t xml:space="preserve">: و إن استطعت أن لا </w:t>
      </w:r>
      <w:r>
        <w:rPr>
          <w:rFonts w:hint="cs"/>
          <w:rtl/>
        </w:rPr>
        <w:t>ی</w:t>
      </w:r>
      <w:r>
        <w:rPr>
          <w:rFonts w:hint="eastAsia"/>
          <w:rtl/>
        </w:rPr>
        <w:t>کون</w:t>
      </w:r>
      <w:r>
        <w:rPr>
          <w:rtl/>
        </w:rPr>
        <w:t xml:space="preserve"> ب</w:t>
      </w:r>
      <w:r>
        <w:rPr>
          <w:rFonts w:hint="cs"/>
          <w:rtl/>
        </w:rPr>
        <w:t>ی</w:t>
      </w:r>
      <w:r>
        <w:rPr>
          <w:rFonts w:hint="eastAsia"/>
          <w:rtl/>
        </w:rPr>
        <w:t>نک</w:t>
      </w:r>
      <w:r>
        <w:rPr>
          <w:rtl/>
        </w:rPr>
        <w:t xml:space="preserve"> و ب</w:t>
      </w:r>
      <w:r>
        <w:rPr>
          <w:rFonts w:hint="cs"/>
          <w:rtl/>
        </w:rPr>
        <w:t>ی</w:t>
      </w:r>
      <w:r>
        <w:rPr>
          <w:rFonts w:hint="eastAsia"/>
          <w:rtl/>
        </w:rPr>
        <w:t>ن</w:t>
      </w:r>
      <w:r>
        <w:rPr>
          <w:rtl/>
        </w:rPr>
        <w:t xml:space="preserve"> اللّه ذو </w:t>
      </w:r>
      <w:r w:rsidR="00685D3F">
        <w:rPr>
          <w:rtl/>
        </w:rPr>
        <w:t>نعمة</w:t>
      </w:r>
      <w:r>
        <w:rPr>
          <w:rtl/>
        </w:rPr>
        <w:t xml:space="preserve"> فافعل فانّک مدرک قسمک و آخذ سهمک و انّ </w:t>
      </w:r>
      <w:r w:rsidR="003653A2">
        <w:rPr>
          <w:rtl/>
        </w:rPr>
        <w:t>الى</w:t>
      </w:r>
      <w:r>
        <w:rPr>
          <w:rFonts w:hint="eastAsia"/>
          <w:rtl/>
        </w:rPr>
        <w:t>س</w:t>
      </w:r>
      <w:r>
        <w:rPr>
          <w:rFonts w:hint="cs"/>
          <w:rtl/>
        </w:rPr>
        <w:t>ی</w:t>
      </w:r>
      <w:r>
        <w:rPr>
          <w:rFonts w:hint="eastAsia"/>
          <w:rtl/>
        </w:rPr>
        <w:t>ر</w:t>
      </w:r>
      <w:r>
        <w:rPr>
          <w:rtl/>
        </w:rPr>
        <w:t xml:space="preserve"> من اللّه أکرم و أعظم من الکث</w:t>
      </w:r>
      <w:r>
        <w:rPr>
          <w:rFonts w:hint="cs"/>
          <w:rtl/>
        </w:rPr>
        <w:t>ی</w:t>
      </w:r>
      <w:r>
        <w:rPr>
          <w:rFonts w:hint="eastAsia"/>
          <w:rtl/>
        </w:rPr>
        <w:t>ر</w:t>
      </w:r>
      <w:r>
        <w:rPr>
          <w:rtl/>
        </w:rPr>
        <w:t xml:space="preserve"> من </w:t>
      </w:r>
      <w:r w:rsidR="00363683">
        <w:rPr>
          <w:rtl/>
        </w:rPr>
        <w:t>خلقة</w:t>
      </w:r>
      <w:r>
        <w:rPr>
          <w:rtl/>
        </w:rPr>
        <w:t xml:space="preserve"> و إن کان کلّ منه،فإن نظرت فللّه المثل الأع</w:t>
      </w:r>
      <w:r w:rsidR="003653A2">
        <w:rPr>
          <w:rtl/>
        </w:rPr>
        <w:t>ل</w:t>
      </w:r>
      <w:r w:rsidR="00364985">
        <w:rPr>
          <w:rFonts w:hint="cs"/>
          <w:rtl/>
        </w:rPr>
        <w:t>ى</w:t>
      </w:r>
      <w:r>
        <w:rPr>
          <w:rtl/>
        </w:rPr>
        <w:t xml:space="preserve"> </w:t>
      </w:r>
      <w:r w:rsidR="009640A2">
        <w:rPr>
          <w:rtl/>
        </w:rPr>
        <w:t>في</w:t>
      </w:r>
      <w:r>
        <w:rPr>
          <w:rFonts w:hint="eastAsia"/>
          <w:rtl/>
        </w:rPr>
        <w:t>ما</w:t>
      </w:r>
      <w:r>
        <w:rPr>
          <w:rtl/>
        </w:rPr>
        <w:t xml:space="preserve"> تطلب من ال</w:t>
      </w:r>
      <w:r>
        <w:rPr>
          <w:rFonts w:hint="eastAsia"/>
          <w:rtl/>
        </w:rPr>
        <w:t>ملوک</w:t>
      </w:r>
      <w:r>
        <w:rPr>
          <w:rtl/>
        </w:rPr>
        <w:t xml:space="preserve"> و من دونهم من ال</w:t>
      </w:r>
      <w:r w:rsidR="00A665D2">
        <w:rPr>
          <w:rtl/>
        </w:rPr>
        <w:t>سفلة</w:t>
      </w:r>
      <w:r>
        <w:rPr>
          <w:rtl/>
        </w:rPr>
        <w:t xml:space="preserve"> لعرفت انّ لک </w:t>
      </w:r>
      <w:r w:rsidR="009640A2">
        <w:rPr>
          <w:rtl/>
        </w:rPr>
        <w:t>في</w:t>
      </w:r>
      <w:r>
        <w:rPr>
          <w:rtl/>
        </w:rPr>
        <w:t xml:space="preserve"> </w:t>
      </w:r>
      <w:r>
        <w:rPr>
          <w:rFonts w:hint="cs"/>
          <w:rtl/>
        </w:rPr>
        <w:t>ی</w:t>
      </w:r>
      <w:r>
        <w:rPr>
          <w:rFonts w:hint="eastAsia"/>
          <w:rtl/>
        </w:rPr>
        <w:t>س</w:t>
      </w:r>
      <w:r>
        <w:rPr>
          <w:rFonts w:hint="cs"/>
          <w:rtl/>
        </w:rPr>
        <w:t>ی</w:t>
      </w:r>
      <w:r>
        <w:rPr>
          <w:rFonts w:hint="eastAsia"/>
          <w:rtl/>
        </w:rPr>
        <w:t>ر</w:t>
      </w:r>
      <w:r>
        <w:rPr>
          <w:rtl/>
        </w:rPr>
        <w:t xml:space="preserve"> ما تص</w:t>
      </w:r>
      <w:r>
        <w:rPr>
          <w:rFonts w:hint="cs"/>
          <w:rtl/>
        </w:rPr>
        <w:t>ی</w:t>
      </w:r>
      <w:r>
        <w:rPr>
          <w:rFonts w:hint="eastAsia"/>
          <w:rtl/>
        </w:rPr>
        <w:t>ب</w:t>
      </w:r>
      <w:r>
        <w:rPr>
          <w:rtl/>
        </w:rPr>
        <w:t xml:space="preserve"> من الملوک افتخارا و انّ ع</w:t>
      </w:r>
      <w:r w:rsidR="003653A2">
        <w:rPr>
          <w:rtl/>
        </w:rPr>
        <w:t>لي</w:t>
      </w:r>
      <w:r>
        <w:rPr>
          <w:rFonts w:hint="eastAsia"/>
          <w:rtl/>
        </w:rPr>
        <w:t>ک</w:t>
      </w:r>
      <w:r>
        <w:rPr>
          <w:rtl/>
        </w:rPr>
        <w:t xml:space="preserve"> </w:t>
      </w:r>
      <w:r w:rsidR="009640A2">
        <w:rPr>
          <w:rtl/>
        </w:rPr>
        <w:t>في</w:t>
      </w:r>
      <w:r>
        <w:rPr>
          <w:rtl/>
        </w:rPr>
        <w:t xml:space="preserve"> کث</w:t>
      </w:r>
      <w:r>
        <w:rPr>
          <w:rFonts w:hint="cs"/>
          <w:rtl/>
        </w:rPr>
        <w:t>ی</w:t>
      </w:r>
      <w:r>
        <w:rPr>
          <w:rFonts w:hint="eastAsia"/>
          <w:rtl/>
        </w:rPr>
        <w:t>ر</w:t>
      </w:r>
      <w:r>
        <w:rPr>
          <w:rtl/>
        </w:rPr>
        <w:t xml:space="preserve"> ما تطلب من الدنا</w:t>
      </w:r>
      <w:r w:rsidR="00364985">
        <w:rPr>
          <w:rFonts w:hint="cs"/>
          <w:rtl/>
        </w:rPr>
        <w:t>ة</w:t>
      </w:r>
      <w:r>
        <w:rPr>
          <w:rtl/>
        </w:rPr>
        <w:t xml:space="preserve"> عارا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64985">
      <w:pPr>
        <w:pStyle w:val="libNormal"/>
        <w:rPr>
          <w:rtl/>
        </w:rPr>
      </w:pPr>
      <w:r>
        <w:rPr>
          <w:rFonts w:hint="eastAsia"/>
          <w:rtl/>
        </w:rPr>
        <w:t>و</w:t>
      </w:r>
      <w:r>
        <w:rPr>
          <w:rtl/>
        </w:rPr>
        <w:t xml:space="preserve"> قال الصادق </w:t>
      </w:r>
      <w:r w:rsidR="008C6066" w:rsidRPr="008C6066">
        <w:rPr>
          <w:rStyle w:val="libAlaemChar"/>
          <w:rtl/>
        </w:rPr>
        <w:t>عليه‌السلام</w:t>
      </w:r>
      <w:r>
        <w:rPr>
          <w:rtl/>
        </w:rPr>
        <w:t>: من رزق ثلاثا نال ثلاثا و هو الغن</w:t>
      </w:r>
      <w:r>
        <w:rPr>
          <w:rFonts w:hint="cs"/>
          <w:rtl/>
        </w:rPr>
        <w:t>ی</w:t>
      </w:r>
      <w:r>
        <w:rPr>
          <w:rtl/>
        </w:rPr>
        <w:t xml:space="preserve"> الأکبر:ال</w:t>
      </w:r>
      <w:r w:rsidR="000A2AF8">
        <w:rPr>
          <w:rtl/>
        </w:rPr>
        <w:t>قناعة</w:t>
      </w:r>
      <w:r>
        <w:rPr>
          <w:rtl/>
        </w:rPr>
        <w:t xml:space="preserve"> بما </w:t>
      </w:r>
      <w:r w:rsidR="00EB4AA5">
        <w:rPr>
          <w:rtl/>
        </w:rPr>
        <w:t>أعطي</w:t>
      </w:r>
      <w:r>
        <w:rPr>
          <w:rtl/>
        </w:rPr>
        <w:t xml:space="preserve"> و </w:t>
      </w:r>
      <w:r w:rsidR="003653A2">
        <w:rPr>
          <w:rtl/>
        </w:rPr>
        <w:t>ال</w:t>
      </w:r>
      <w:r w:rsidR="00364985">
        <w:rPr>
          <w:rFonts w:hint="cs"/>
          <w:rtl/>
        </w:rPr>
        <w:t>ي</w:t>
      </w:r>
      <w:r>
        <w:rPr>
          <w:rFonts w:hint="eastAsia"/>
          <w:rtl/>
        </w:rPr>
        <w:t>أس</w:t>
      </w:r>
      <w:r>
        <w:rPr>
          <w:rtl/>
        </w:rPr>
        <w:t xml:space="preserve"> ممّا </w:t>
      </w:r>
      <w:r w:rsidR="009640A2">
        <w:rPr>
          <w:rtl/>
        </w:rPr>
        <w:t>في</w:t>
      </w:r>
      <w:r>
        <w:rPr>
          <w:rtl/>
        </w:rPr>
        <w:t xml:space="preserve"> </w:t>
      </w:r>
      <w:r w:rsidR="00363683">
        <w:rPr>
          <w:rtl/>
        </w:rPr>
        <w:t>أيدي</w:t>
      </w:r>
      <w:r>
        <w:rPr>
          <w:rtl/>
        </w:rPr>
        <w:t xml:space="preserve"> الناس و ترک الفضول </w:t>
      </w:r>
      <w:r w:rsidRPr="009D640D">
        <w:rPr>
          <w:rStyle w:val="libFootnotenumChar"/>
          <w:rtl/>
        </w:rPr>
        <w:t>(</w:t>
      </w:r>
      <w:r w:rsidR="0094408E">
        <w:rPr>
          <w:rStyle w:val="libFootnotenumChar"/>
          <w:rtl/>
        </w:rPr>
        <w:t>5</w:t>
      </w:r>
      <w:r w:rsidRPr="009D640D">
        <w:rPr>
          <w:rStyle w:val="libFootnotenumChar"/>
          <w:rtl/>
        </w:rPr>
        <w:t>)</w:t>
      </w:r>
      <w:r>
        <w:rPr>
          <w:rtl/>
        </w:rPr>
        <w:t>.</w:t>
      </w:r>
      <w:r w:rsidR="008C6066" w:rsidRPr="008C6066">
        <w:rPr>
          <w:rStyle w:val="libBold1Char"/>
          <w:rFonts w:hint="eastAsia"/>
          <w:rtl/>
        </w:rPr>
        <w:t>أقول</w:t>
      </w:r>
      <w:r>
        <w:rPr>
          <w:rtl/>
        </w:rPr>
        <w:t>:</w:t>
      </w:r>
      <w:r w:rsidR="00364985">
        <w:rPr>
          <w:rFonts w:hint="cs"/>
          <w:rtl/>
        </w:rPr>
        <w:t xml:space="preserve"> </w:t>
      </w: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w:t>
      </w:r>
      <w:r w:rsidR="009640A2">
        <w:rPr>
          <w:rtl/>
        </w:rPr>
        <w:t>في</w:t>
      </w:r>
      <w:r>
        <w:rPr>
          <w:rtl/>
        </w:rPr>
        <w:t>(الته</w:t>
      </w:r>
      <w:r w:rsidR="00332F64">
        <w:rPr>
          <w:rtl/>
        </w:rPr>
        <w:t>ذي</w:t>
      </w:r>
      <w:r>
        <w:rPr>
          <w:rFonts w:hint="eastAsia"/>
          <w:rtl/>
        </w:rPr>
        <w:t>ب</w:t>
      </w:r>
      <w:r>
        <w:rPr>
          <w:rtl/>
        </w:rPr>
        <w:t>) عن الحسن بن محبوب عن حر</w:t>
      </w:r>
      <w:r>
        <w:rPr>
          <w:rFonts w:hint="cs"/>
          <w:rtl/>
        </w:rPr>
        <w:t>ی</w:t>
      </w:r>
      <w:r>
        <w:rPr>
          <w:rFonts w:hint="eastAsia"/>
          <w:rtl/>
        </w:rPr>
        <w:t>ز</w:t>
      </w:r>
      <w:r>
        <w:rPr>
          <w:rtl/>
        </w:rPr>
        <w:t xml:space="preserve"> قال:سمعت أبا عبد اللّه </w:t>
      </w:r>
      <w:r w:rsidR="008C6066" w:rsidRPr="008C6066">
        <w:rPr>
          <w:rStyle w:val="libAlaemChar"/>
          <w:rtl/>
        </w:rPr>
        <w:t>عليه‌السلام</w:t>
      </w:r>
      <w:r>
        <w:rPr>
          <w:rtl/>
        </w:rPr>
        <w:t xml:space="preserve"> </w:t>
      </w:r>
      <w:r>
        <w:rPr>
          <w:rFonts w:hint="cs"/>
          <w:rtl/>
        </w:rPr>
        <w:t>ی</w:t>
      </w:r>
      <w:r>
        <w:rPr>
          <w:rFonts w:hint="eastAsia"/>
          <w:rtl/>
        </w:rPr>
        <w:t>قول</w:t>
      </w:r>
      <w:r>
        <w:rPr>
          <w:rtl/>
        </w:rPr>
        <w:t>: اتّقوا اللّه و صونوا</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ق:کتاب ال</w:t>
      </w:r>
      <w:r w:rsidR="002E78B4">
        <w:rPr>
          <w:rtl/>
        </w:rPr>
        <w:t>عشرة</w:t>
      </w:r>
      <w:r w:rsidR="00364985">
        <w:rPr>
          <w:rFonts w:hint="cs"/>
          <w:rtl/>
        </w:rPr>
        <w:t>/</w:t>
      </w:r>
      <w:r w:rsidR="0094408E">
        <w:rPr>
          <w:rtl/>
        </w:rPr>
        <w:t>147</w:t>
      </w:r>
      <w:r w:rsidR="00471D2E">
        <w:rPr>
          <w:rtl/>
        </w:rPr>
        <w:t>/</w:t>
      </w:r>
      <w:r w:rsidR="0094408E">
        <w:rPr>
          <w:rtl/>
        </w:rPr>
        <w:t>49</w:t>
      </w:r>
      <w:r w:rsidR="00471D2E">
        <w:rPr>
          <w:rtl/>
        </w:rPr>
        <w:t>،ج:</w:t>
      </w:r>
      <w:r w:rsidR="0094408E">
        <w:rPr>
          <w:rtl/>
        </w:rPr>
        <w:t>108</w:t>
      </w:r>
      <w:r w:rsidR="00471D2E">
        <w:rPr>
          <w:rtl/>
        </w:rPr>
        <w:t>/</w:t>
      </w:r>
      <w:r w:rsidR="0094408E">
        <w:rPr>
          <w:rtl/>
        </w:rPr>
        <w:t>75</w:t>
      </w:r>
      <w:r w:rsidR="00471D2E">
        <w:rPr>
          <w:rtl/>
        </w:rPr>
        <w:t>.</w:t>
      </w:r>
    </w:p>
    <w:p w:rsidR="008C6066" w:rsidRDefault="00DE3D9F" w:rsidP="00364985">
      <w:pPr>
        <w:pStyle w:val="libFootnote0"/>
        <w:rPr>
          <w:rtl/>
        </w:rPr>
      </w:pPr>
      <w:r>
        <w:rPr>
          <w:rtl/>
        </w:rPr>
        <w:t>(2)</w:t>
      </w:r>
      <w:r w:rsidR="00471D2E">
        <w:rPr>
          <w:rtl/>
        </w:rPr>
        <w:t xml:space="preserve"> ق:کتاب ال</w:t>
      </w:r>
      <w:r w:rsidR="002E78B4">
        <w:rPr>
          <w:rtl/>
        </w:rPr>
        <w:t>عشرة</w:t>
      </w:r>
      <w:r w:rsidR="00364985">
        <w:rPr>
          <w:rFonts w:hint="cs"/>
          <w:rtl/>
        </w:rPr>
        <w:t>/</w:t>
      </w:r>
      <w:r w:rsidR="0094408E">
        <w:rPr>
          <w:rtl/>
        </w:rPr>
        <w:t>148</w:t>
      </w:r>
      <w:r w:rsidR="00471D2E">
        <w:rPr>
          <w:rtl/>
        </w:rPr>
        <w:t>/</w:t>
      </w:r>
      <w:r w:rsidR="0094408E">
        <w:rPr>
          <w:rtl/>
        </w:rPr>
        <w:t>49</w:t>
      </w:r>
      <w:r w:rsidR="00471D2E">
        <w:rPr>
          <w:rtl/>
        </w:rPr>
        <w:t>،ج:</w:t>
      </w:r>
      <w:r w:rsidR="0094408E">
        <w:rPr>
          <w:rtl/>
        </w:rPr>
        <w:t>112</w:t>
      </w:r>
      <w:r w:rsidR="00471D2E">
        <w:rPr>
          <w:rtl/>
        </w:rPr>
        <w:t>/</w:t>
      </w:r>
      <w:r w:rsidR="0094408E">
        <w:rPr>
          <w:rtl/>
        </w:rPr>
        <w:t>75</w:t>
      </w:r>
      <w:r w:rsidR="00471D2E">
        <w:rPr>
          <w:rtl/>
        </w:rPr>
        <w:t>.</w:t>
      </w:r>
    </w:p>
    <w:p w:rsidR="008C6066" w:rsidRDefault="00DE3D9F" w:rsidP="00364985">
      <w:pPr>
        <w:pStyle w:val="libFootnote0"/>
        <w:rPr>
          <w:rtl/>
        </w:rPr>
      </w:pPr>
      <w:r>
        <w:rPr>
          <w:rtl/>
        </w:rPr>
        <w:t>(3)</w:t>
      </w:r>
      <w:r w:rsidR="00471D2E">
        <w:rPr>
          <w:rtl/>
        </w:rPr>
        <w:t xml:space="preserve"> ق:</w:t>
      </w:r>
      <w:r w:rsidR="0094408E">
        <w:rPr>
          <w:rtl/>
        </w:rPr>
        <w:t>8</w:t>
      </w:r>
      <w:r w:rsidR="00471D2E">
        <w:rPr>
          <w:rtl/>
        </w:rPr>
        <w:t>/</w:t>
      </w:r>
      <w:r w:rsidR="0094408E">
        <w:rPr>
          <w:rtl/>
        </w:rPr>
        <w:t>2</w:t>
      </w:r>
      <w:r w:rsidR="00471D2E">
        <w:rPr>
          <w:rtl/>
        </w:rPr>
        <w:t>/</w:t>
      </w:r>
      <w:r w:rsidR="0094408E">
        <w:rPr>
          <w:rtl/>
        </w:rPr>
        <w:t>23</w:t>
      </w:r>
      <w:r w:rsidR="00471D2E">
        <w:rPr>
          <w:rtl/>
        </w:rPr>
        <w:t>،ج:</w:t>
      </w:r>
      <w:r w:rsidR="0094408E">
        <w:rPr>
          <w:rtl/>
        </w:rPr>
        <w:t>20</w:t>
      </w:r>
      <w:r w:rsidR="00471D2E">
        <w:rPr>
          <w:rtl/>
        </w:rPr>
        <w:t>/</w:t>
      </w:r>
      <w:r w:rsidR="0094408E">
        <w:rPr>
          <w:rtl/>
        </w:rPr>
        <w:t>103</w:t>
      </w:r>
      <w:r w:rsidR="00471D2E">
        <w:rPr>
          <w:rtl/>
        </w:rPr>
        <w:t>.</w:t>
      </w:r>
    </w:p>
    <w:p w:rsidR="008C6066" w:rsidRDefault="00DE3D9F" w:rsidP="00364985">
      <w:pPr>
        <w:pStyle w:val="libFootnote0"/>
        <w:rPr>
          <w:rtl/>
        </w:rPr>
      </w:pPr>
      <w:r>
        <w:rPr>
          <w:rtl/>
        </w:rPr>
        <w:t>(4)</w:t>
      </w:r>
      <w:r w:rsidR="00471D2E">
        <w:rPr>
          <w:rtl/>
        </w:rPr>
        <w:t xml:space="preserve"> ق:</w:t>
      </w:r>
      <w:r w:rsidR="0094408E">
        <w:rPr>
          <w:rtl/>
        </w:rPr>
        <w:t>61</w:t>
      </w:r>
      <w:r w:rsidR="00471D2E">
        <w:rPr>
          <w:rtl/>
        </w:rPr>
        <w:t>/</w:t>
      </w:r>
      <w:r w:rsidR="0094408E">
        <w:rPr>
          <w:rtl/>
        </w:rPr>
        <w:t>8</w:t>
      </w:r>
      <w:r w:rsidR="00471D2E">
        <w:rPr>
          <w:rtl/>
        </w:rPr>
        <w:t>/</w:t>
      </w:r>
      <w:r w:rsidR="0094408E">
        <w:rPr>
          <w:rtl/>
        </w:rPr>
        <w:t>17</w:t>
      </w:r>
      <w:r w:rsidR="00471D2E">
        <w:rPr>
          <w:rtl/>
        </w:rPr>
        <w:t>،ج:</w:t>
      </w:r>
      <w:r w:rsidR="0094408E">
        <w:rPr>
          <w:rtl/>
        </w:rPr>
        <w:t>215</w:t>
      </w:r>
      <w:r w:rsidR="00471D2E">
        <w:rPr>
          <w:rtl/>
        </w:rPr>
        <w:t>/</w:t>
      </w:r>
      <w:r w:rsidR="0094408E">
        <w:rPr>
          <w:rtl/>
        </w:rPr>
        <w:t>77</w:t>
      </w:r>
      <w:r w:rsidR="00471D2E">
        <w:rPr>
          <w:rtl/>
        </w:rPr>
        <w:t>.</w:t>
      </w:r>
    </w:p>
    <w:p w:rsidR="008C6066" w:rsidRDefault="00DE3D9F" w:rsidP="00364985">
      <w:pPr>
        <w:pStyle w:val="libFootnote0"/>
        <w:rPr>
          <w:rtl/>
        </w:rPr>
      </w:pPr>
      <w:r>
        <w:rPr>
          <w:rtl/>
        </w:rPr>
        <w:t>(5)</w:t>
      </w:r>
      <w:r w:rsidR="00471D2E">
        <w:rPr>
          <w:rtl/>
        </w:rPr>
        <w:t xml:space="preserve"> ق:</w:t>
      </w:r>
      <w:r w:rsidR="0094408E">
        <w:rPr>
          <w:rtl/>
        </w:rPr>
        <w:t>181</w:t>
      </w:r>
      <w:r w:rsidR="00471D2E">
        <w:rPr>
          <w:rtl/>
        </w:rPr>
        <w:t>/</w:t>
      </w:r>
      <w:r w:rsidR="0094408E">
        <w:rPr>
          <w:rtl/>
        </w:rPr>
        <w:t>23</w:t>
      </w:r>
      <w:r w:rsidR="00471D2E">
        <w:rPr>
          <w:rtl/>
        </w:rPr>
        <w:t>/</w:t>
      </w:r>
      <w:r w:rsidR="0094408E">
        <w:rPr>
          <w:rtl/>
        </w:rPr>
        <w:t>17</w:t>
      </w:r>
      <w:r w:rsidR="00471D2E">
        <w:rPr>
          <w:rtl/>
        </w:rPr>
        <w:t>،ج:</w:t>
      </w:r>
      <w:r w:rsidR="0094408E">
        <w:rPr>
          <w:rtl/>
        </w:rPr>
        <w:t>231</w:t>
      </w:r>
      <w:r w:rsidR="00471D2E">
        <w:rPr>
          <w:rtl/>
        </w:rPr>
        <w:t>/</w:t>
      </w:r>
      <w:r w:rsidR="0094408E">
        <w:rPr>
          <w:rtl/>
        </w:rPr>
        <w:t>78</w:t>
      </w:r>
      <w:r w:rsidR="00471D2E">
        <w:rPr>
          <w:rtl/>
        </w:rPr>
        <w:t>.</w:t>
      </w:r>
    </w:p>
    <w:p w:rsidR="00D7202C" w:rsidRDefault="00D7202C" w:rsidP="00D7202C">
      <w:pPr>
        <w:pStyle w:val="libNormal"/>
        <w:rPr>
          <w:rtl/>
        </w:rPr>
      </w:pPr>
      <w:r>
        <w:rPr>
          <w:rFonts w:hint="eastAsia"/>
          <w:rtl/>
        </w:rPr>
        <w:br w:type="page"/>
      </w:r>
    </w:p>
    <w:p w:rsidR="008C6066" w:rsidRDefault="00471D2E" w:rsidP="00364985">
      <w:pPr>
        <w:pStyle w:val="libNormal0"/>
        <w:rPr>
          <w:rtl/>
        </w:rPr>
      </w:pPr>
      <w:r>
        <w:rPr>
          <w:rFonts w:hint="eastAsia"/>
          <w:rtl/>
        </w:rPr>
        <w:t>أنفسکم</w:t>
      </w:r>
      <w:r>
        <w:rPr>
          <w:rtl/>
        </w:rPr>
        <w:t xml:space="preserve"> بالورع و قوّوه بال</w:t>
      </w:r>
      <w:r w:rsidR="00685D3F">
        <w:rPr>
          <w:rtl/>
        </w:rPr>
        <w:t>تقية</w:t>
      </w:r>
      <w:r>
        <w:rPr>
          <w:rtl/>
        </w:rPr>
        <w:t xml:space="preserve"> و الإستغناء باللّه عن طلب الحوائج </w:t>
      </w:r>
      <w:r w:rsidR="003653A2">
        <w:rPr>
          <w:rtl/>
        </w:rPr>
        <w:t>الى</w:t>
      </w:r>
      <w:r>
        <w:rPr>
          <w:rtl/>
        </w:rPr>
        <w:t xml:space="preserve"> صاحب سلطان،و اعلم انّه من خضع لصاحب سلطان أو لمن </w:t>
      </w:r>
      <w:r>
        <w:rPr>
          <w:rFonts w:hint="cs"/>
          <w:rtl/>
        </w:rPr>
        <w:t>ی</w:t>
      </w:r>
      <w:r>
        <w:rPr>
          <w:rFonts w:hint="eastAsia"/>
          <w:rtl/>
        </w:rPr>
        <w:t>خ</w:t>
      </w:r>
      <w:r w:rsidR="00606CEB">
        <w:rPr>
          <w:rFonts w:hint="eastAsia"/>
          <w:rtl/>
        </w:rPr>
        <w:t>الفة</w:t>
      </w:r>
      <w:r>
        <w:rPr>
          <w:rtl/>
        </w:rPr>
        <w:t xml:space="preserve"> ع</w:t>
      </w:r>
      <w:r w:rsidR="003653A2">
        <w:rPr>
          <w:rtl/>
        </w:rPr>
        <w:t>ل</w:t>
      </w:r>
      <w:r w:rsidR="00364985">
        <w:rPr>
          <w:rFonts w:hint="cs"/>
          <w:rtl/>
        </w:rPr>
        <w:t>ى</w:t>
      </w:r>
      <w:r>
        <w:rPr>
          <w:rtl/>
        </w:rPr>
        <w:t xml:space="preserve"> د</w:t>
      </w:r>
      <w:r>
        <w:rPr>
          <w:rFonts w:hint="cs"/>
          <w:rtl/>
        </w:rPr>
        <w:t>ی</w:t>
      </w:r>
      <w:r>
        <w:rPr>
          <w:rFonts w:hint="eastAsia"/>
          <w:rtl/>
        </w:rPr>
        <w:t>نه</w:t>
      </w:r>
      <w:r>
        <w:rPr>
          <w:rtl/>
        </w:rPr>
        <w:t xml:space="preserve"> طالبا </w:t>
      </w:r>
      <w:r w:rsidRPr="009D640D">
        <w:rPr>
          <w:rStyle w:val="libFootnotenumChar"/>
          <w:rtl/>
        </w:rPr>
        <w:t>(1)</w:t>
      </w:r>
      <w:r>
        <w:rPr>
          <w:rtl/>
        </w:rPr>
        <w:t xml:space="preserve">لما </w:t>
      </w:r>
      <w:r w:rsidR="009640A2">
        <w:rPr>
          <w:rtl/>
        </w:rPr>
        <w:t>في</w:t>
      </w:r>
      <w:r>
        <w:rPr>
          <w:rtl/>
        </w:rPr>
        <w:t xml:space="preserve"> </w:t>
      </w:r>
      <w:r>
        <w:rPr>
          <w:rFonts w:hint="cs"/>
          <w:rtl/>
        </w:rPr>
        <w:t>ی</w:t>
      </w:r>
      <w:r>
        <w:rPr>
          <w:rFonts w:hint="eastAsia"/>
          <w:rtl/>
        </w:rPr>
        <w:t>ده</w:t>
      </w:r>
      <w:r>
        <w:rPr>
          <w:rtl/>
        </w:rPr>
        <w:t xml:space="preserve"> من دن</w:t>
      </w:r>
      <w:r>
        <w:rPr>
          <w:rFonts w:hint="cs"/>
          <w:rtl/>
        </w:rPr>
        <w:t>ی</w:t>
      </w:r>
      <w:r>
        <w:rPr>
          <w:rFonts w:hint="eastAsia"/>
          <w:rtl/>
        </w:rPr>
        <w:t>اه</w:t>
      </w:r>
      <w:r>
        <w:rPr>
          <w:rtl/>
        </w:rPr>
        <w:t xml:space="preserve"> أخمله اللّه و مقته ع</w:t>
      </w:r>
      <w:r w:rsidR="003653A2">
        <w:rPr>
          <w:rtl/>
        </w:rPr>
        <w:t>لي</w:t>
      </w:r>
      <w:r>
        <w:rPr>
          <w:rFonts w:hint="eastAsia"/>
          <w:rtl/>
        </w:rPr>
        <w:t>ه</w:t>
      </w:r>
      <w:r>
        <w:rPr>
          <w:rtl/>
        </w:rPr>
        <w:t xml:space="preserve"> و وکّله </w:t>
      </w:r>
      <w:r w:rsidR="00067415">
        <w:rPr>
          <w:rtl/>
        </w:rPr>
        <w:t>اليه</w:t>
      </w:r>
      <w:r>
        <w:rPr>
          <w:rtl/>
        </w:rPr>
        <w:t xml:space="preserve"> فإن هو غلب ع</w:t>
      </w:r>
      <w:r w:rsidR="003653A2">
        <w:rPr>
          <w:rtl/>
        </w:rPr>
        <w:t>ل</w:t>
      </w:r>
      <w:r w:rsidR="00364985">
        <w:rPr>
          <w:rFonts w:hint="cs"/>
          <w:rtl/>
        </w:rPr>
        <w:t>ى</w:t>
      </w:r>
      <w:r>
        <w:rPr>
          <w:rtl/>
        </w:rPr>
        <w:t xml:space="preserve"> </w:t>
      </w:r>
      <w:r w:rsidR="003653A2">
        <w:rPr>
          <w:rtl/>
        </w:rPr>
        <w:t>شيء</w:t>
      </w:r>
      <w:r>
        <w:rPr>
          <w:rtl/>
        </w:rPr>
        <w:t xml:space="preserve"> من دن</w:t>
      </w:r>
      <w:r>
        <w:rPr>
          <w:rFonts w:hint="cs"/>
          <w:rtl/>
        </w:rPr>
        <w:t>ی</w:t>
      </w:r>
      <w:r>
        <w:rPr>
          <w:rFonts w:hint="eastAsia"/>
          <w:rtl/>
        </w:rPr>
        <w:t>اه</w:t>
      </w:r>
      <w:r>
        <w:rPr>
          <w:rtl/>
        </w:rPr>
        <w:t xml:space="preserve"> فصار </w:t>
      </w:r>
      <w:r w:rsidR="00067415">
        <w:rPr>
          <w:rtl/>
        </w:rPr>
        <w:t>اليه</w:t>
      </w:r>
      <w:r>
        <w:rPr>
          <w:rtl/>
        </w:rPr>
        <w:t xml:space="preserve"> منه </w:t>
      </w:r>
      <w:r w:rsidR="003653A2">
        <w:rPr>
          <w:rtl/>
        </w:rPr>
        <w:t>شيء</w:t>
      </w:r>
      <w:r>
        <w:rPr>
          <w:rtl/>
        </w:rPr>
        <w:t xml:space="preserve"> نزع اللّه </w:t>
      </w:r>
      <w:r>
        <w:rPr>
          <w:rFonts w:hint="eastAsia"/>
          <w:rtl/>
        </w:rPr>
        <w:t>ال</w:t>
      </w:r>
      <w:r w:rsidR="002D5688">
        <w:rPr>
          <w:rFonts w:hint="eastAsia"/>
          <w:rtl/>
        </w:rPr>
        <w:t>برکة</w:t>
      </w:r>
      <w:r>
        <w:rPr>
          <w:rtl/>
        </w:rPr>
        <w:t xml:space="preserve"> منه و لم </w:t>
      </w:r>
      <w:r>
        <w:rPr>
          <w:rFonts w:hint="cs"/>
          <w:rtl/>
        </w:rPr>
        <w:t>ی</w:t>
      </w:r>
      <w:r>
        <w:rPr>
          <w:rFonts w:hint="eastAsia"/>
          <w:rtl/>
        </w:rPr>
        <w:t>أجره</w:t>
      </w:r>
      <w:r>
        <w:rPr>
          <w:rtl/>
        </w:rPr>
        <w:t xml:space="preserve"> ع</w:t>
      </w:r>
      <w:r w:rsidR="003653A2">
        <w:rPr>
          <w:rtl/>
        </w:rPr>
        <w:t>ل</w:t>
      </w:r>
      <w:r w:rsidR="00364985">
        <w:rPr>
          <w:rFonts w:hint="cs"/>
          <w:rtl/>
        </w:rPr>
        <w:t>ى</w:t>
      </w:r>
      <w:r>
        <w:rPr>
          <w:rtl/>
        </w:rPr>
        <w:t xml:space="preserve"> </w:t>
      </w:r>
      <w:r w:rsidR="003653A2">
        <w:rPr>
          <w:rtl/>
        </w:rPr>
        <w:t>شيء</w:t>
      </w:r>
      <w:r>
        <w:rPr>
          <w:rtl/>
        </w:rPr>
        <w:t xml:space="preserve"> </w:t>
      </w:r>
      <w:r>
        <w:rPr>
          <w:rFonts w:hint="cs"/>
          <w:rtl/>
        </w:rPr>
        <w:t>ی</w:t>
      </w:r>
      <w:r w:rsidR="002D5688">
        <w:rPr>
          <w:rFonts w:hint="eastAsia"/>
          <w:rtl/>
        </w:rPr>
        <w:t>نفقة</w:t>
      </w:r>
      <w:r>
        <w:rPr>
          <w:rtl/>
        </w:rPr>
        <w:t xml:space="preserve"> </w:t>
      </w:r>
      <w:r w:rsidR="009640A2">
        <w:rPr>
          <w:rtl/>
        </w:rPr>
        <w:t>في</w:t>
      </w:r>
      <w:r>
        <w:rPr>
          <w:rtl/>
        </w:rPr>
        <w:t xml:space="preserve"> حجّ و لا عتق و لا برّ.</w:t>
      </w:r>
      <w:r w:rsidR="00364985">
        <w:rPr>
          <w:rFonts w:hint="cs"/>
          <w:rtl/>
        </w:rPr>
        <w:t xml:space="preserve"> </w:t>
      </w:r>
      <w:r>
        <w:rPr>
          <w:rFonts w:hint="eastAsia"/>
          <w:rtl/>
        </w:rPr>
        <w:t>قال</w:t>
      </w:r>
      <w:r>
        <w:rPr>
          <w:rtl/>
        </w:rPr>
        <w:t xml:space="preserve"> ش</w:t>
      </w:r>
      <w:r>
        <w:rPr>
          <w:rFonts w:hint="cs"/>
          <w:rtl/>
        </w:rPr>
        <w:t>ی</w:t>
      </w:r>
      <w:r>
        <w:rPr>
          <w:rFonts w:hint="eastAsia"/>
          <w:rtl/>
        </w:rPr>
        <w:t>خنا</w:t>
      </w:r>
      <w:r>
        <w:rPr>
          <w:rtl/>
        </w:rPr>
        <w:t xml:space="preserve"> ال</w:t>
      </w:r>
      <w:r w:rsidR="00A34EF5">
        <w:rPr>
          <w:rtl/>
        </w:rPr>
        <w:t>بهائي</w:t>
      </w:r>
      <w:r>
        <w:rPr>
          <w:rtl/>
        </w:rPr>
        <w:t xml:space="preserve"> </w:t>
      </w:r>
      <w:r w:rsidR="008C6066" w:rsidRPr="008C6066">
        <w:rPr>
          <w:rStyle w:val="libAlaemChar"/>
          <w:rtl/>
        </w:rPr>
        <w:t>رحمه‌الله</w:t>
      </w:r>
      <w:r>
        <w:rPr>
          <w:rtl/>
        </w:rPr>
        <w:t xml:space="preserve"> بعد هذا الحد</w:t>
      </w:r>
      <w:r>
        <w:rPr>
          <w:rFonts w:hint="cs"/>
          <w:rtl/>
        </w:rPr>
        <w:t>ی</w:t>
      </w:r>
      <w:r>
        <w:rPr>
          <w:rFonts w:hint="eastAsia"/>
          <w:rtl/>
        </w:rPr>
        <w:t>ث</w:t>
      </w:r>
      <w:r>
        <w:rPr>
          <w:rtl/>
        </w:rPr>
        <w:t xml:space="preserve"> الشر</w:t>
      </w:r>
      <w:r>
        <w:rPr>
          <w:rFonts w:hint="cs"/>
          <w:rtl/>
        </w:rPr>
        <w:t>ی</w:t>
      </w:r>
      <w:r>
        <w:rPr>
          <w:rFonts w:hint="eastAsia"/>
          <w:rtl/>
        </w:rPr>
        <w:t>ف</w:t>
      </w:r>
      <w:r>
        <w:rPr>
          <w:rtl/>
        </w:rPr>
        <w:t xml:space="preserve">:قد صدق </w:t>
      </w:r>
      <w:r w:rsidR="008C6066" w:rsidRPr="008C6066">
        <w:rPr>
          <w:rStyle w:val="libAlaemChar"/>
          <w:rtl/>
        </w:rPr>
        <w:t>عليه‌السلام</w:t>
      </w:r>
      <w:r>
        <w:rPr>
          <w:rtl/>
        </w:rPr>
        <w:t xml:space="preserve"> فانّا قد جرّبنا ذلک و جرّبه المجرّبون قبلنا و اتّفقت ال</w:t>
      </w:r>
      <w:r w:rsidR="002D5688">
        <w:rPr>
          <w:rtl/>
        </w:rPr>
        <w:t>کلمة</w:t>
      </w:r>
      <w:r>
        <w:rPr>
          <w:rtl/>
        </w:rPr>
        <w:t xml:space="preserve"> منّا و منهم ع</w:t>
      </w:r>
      <w:r w:rsidR="003653A2">
        <w:rPr>
          <w:rtl/>
        </w:rPr>
        <w:t>ل</w:t>
      </w:r>
      <w:r w:rsidR="00364985">
        <w:rPr>
          <w:rFonts w:hint="cs"/>
          <w:rtl/>
        </w:rPr>
        <w:t>ى</w:t>
      </w:r>
      <w:r>
        <w:rPr>
          <w:rtl/>
        </w:rPr>
        <w:t xml:space="preserve"> عدم ال</w:t>
      </w:r>
      <w:r w:rsidR="002D5688">
        <w:rPr>
          <w:rtl/>
        </w:rPr>
        <w:t>برکة</w:t>
      </w:r>
      <w:r>
        <w:rPr>
          <w:rtl/>
        </w:rPr>
        <w:t xml:space="preserve"> </w:t>
      </w:r>
      <w:r w:rsidR="009640A2">
        <w:rPr>
          <w:rtl/>
        </w:rPr>
        <w:t>في</w:t>
      </w:r>
      <w:r>
        <w:rPr>
          <w:rtl/>
        </w:rPr>
        <w:t xml:space="preserve"> تلک الأموال و سرعه نفادها و اضمحلالها و هو أمر ظاهر محسوس </w:t>
      </w:r>
      <w:r>
        <w:rPr>
          <w:rFonts w:hint="cs"/>
          <w:rtl/>
        </w:rPr>
        <w:t>ی</w:t>
      </w:r>
      <w:r w:rsidR="003C6E6A">
        <w:rPr>
          <w:rFonts w:hint="eastAsia"/>
          <w:rtl/>
        </w:rPr>
        <w:t>عرفة</w:t>
      </w:r>
      <w:r>
        <w:rPr>
          <w:rtl/>
        </w:rPr>
        <w:t xml:space="preserve"> کلّ من حصّل ش</w:t>
      </w:r>
      <w:r>
        <w:rPr>
          <w:rFonts w:hint="cs"/>
          <w:rtl/>
        </w:rPr>
        <w:t>ی</w:t>
      </w:r>
      <w:r>
        <w:rPr>
          <w:rFonts w:hint="eastAsia"/>
          <w:rtl/>
        </w:rPr>
        <w:t>ئا</w:t>
      </w:r>
      <w:r>
        <w:rPr>
          <w:rtl/>
        </w:rPr>
        <w:t xml:space="preserve"> من تلک الأموال الملعون</w:t>
      </w:r>
      <w:r w:rsidR="00364985">
        <w:rPr>
          <w:rFonts w:hint="cs"/>
          <w:rtl/>
        </w:rPr>
        <w:t>ة</w:t>
      </w:r>
      <w:r>
        <w:rPr>
          <w:rtl/>
        </w:rPr>
        <w:t>،نسأل اللّه رزقا حلالا ط</w:t>
      </w:r>
      <w:r>
        <w:rPr>
          <w:rFonts w:hint="cs"/>
          <w:rtl/>
        </w:rPr>
        <w:t>یّ</w:t>
      </w:r>
      <w:r>
        <w:rPr>
          <w:rFonts w:hint="eastAsia"/>
          <w:rtl/>
        </w:rPr>
        <w:t>با</w:t>
      </w:r>
      <w:r>
        <w:rPr>
          <w:rtl/>
        </w:rPr>
        <w:t xml:space="preserve"> </w:t>
      </w:r>
      <w:r>
        <w:rPr>
          <w:rFonts w:hint="cs"/>
          <w:rtl/>
        </w:rPr>
        <w:t>ی</w:t>
      </w:r>
      <w:r>
        <w:rPr>
          <w:rFonts w:hint="eastAsia"/>
          <w:rtl/>
        </w:rPr>
        <w:t>ک</w:t>
      </w:r>
      <w:r w:rsidR="009640A2">
        <w:rPr>
          <w:rFonts w:hint="eastAsia"/>
          <w:rtl/>
        </w:rPr>
        <w:t>في</w:t>
      </w:r>
      <w:r>
        <w:rPr>
          <w:rFonts w:hint="eastAsia"/>
          <w:rtl/>
        </w:rPr>
        <w:t>نا</w:t>
      </w:r>
      <w:r>
        <w:rPr>
          <w:rtl/>
        </w:rPr>
        <w:t xml:space="preserve"> و </w:t>
      </w:r>
      <w:r>
        <w:rPr>
          <w:rFonts w:hint="cs"/>
          <w:rtl/>
        </w:rPr>
        <w:t>ی</w:t>
      </w:r>
      <w:r>
        <w:rPr>
          <w:rFonts w:hint="eastAsia"/>
          <w:rtl/>
        </w:rPr>
        <w:t>کفّ</w:t>
      </w:r>
      <w:r>
        <w:rPr>
          <w:rtl/>
        </w:rPr>
        <w:t xml:space="preserve"> أکفّنا عن </w:t>
      </w:r>
      <w:r w:rsidR="0022171C">
        <w:rPr>
          <w:rtl/>
        </w:rPr>
        <w:t>مدّ</w:t>
      </w:r>
      <w:r w:rsidR="00364985">
        <w:rPr>
          <w:rFonts w:hint="cs"/>
          <w:rtl/>
        </w:rPr>
        <w:t>ه</w:t>
      </w:r>
      <w:r>
        <w:rPr>
          <w:rtl/>
        </w:rPr>
        <w:t xml:space="preserve">ا </w:t>
      </w:r>
      <w:r w:rsidR="003653A2">
        <w:rPr>
          <w:rtl/>
        </w:rPr>
        <w:t>الى</w:t>
      </w:r>
      <w:r>
        <w:rPr>
          <w:rtl/>
        </w:rPr>
        <w:t xml:space="preserve"> هؤلاء و أمثالهم انّه سم</w:t>
      </w:r>
      <w:r>
        <w:rPr>
          <w:rFonts w:hint="cs"/>
          <w:rtl/>
        </w:rPr>
        <w:t>ی</w:t>
      </w:r>
      <w:r>
        <w:rPr>
          <w:rFonts w:hint="eastAsia"/>
          <w:rtl/>
        </w:rPr>
        <w:t>ع</w:t>
      </w:r>
      <w:r>
        <w:rPr>
          <w:rtl/>
        </w:rPr>
        <w:t xml:space="preserve"> الدعاء لط</w:t>
      </w:r>
      <w:r>
        <w:rPr>
          <w:rFonts w:hint="cs"/>
          <w:rtl/>
        </w:rPr>
        <w:t>ی</w:t>
      </w:r>
      <w:r>
        <w:rPr>
          <w:rFonts w:hint="eastAsia"/>
          <w:rtl/>
        </w:rPr>
        <w:t>ف</w:t>
      </w:r>
      <w:r>
        <w:rPr>
          <w:rtl/>
        </w:rPr>
        <w:t xml:space="preserve"> لما </w:t>
      </w:r>
      <w:r>
        <w:rPr>
          <w:rFonts w:hint="cs"/>
          <w:rtl/>
        </w:rPr>
        <w:t>ی</w:t>
      </w:r>
      <w:r>
        <w:rPr>
          <w:rFonts w:hint="eastAsia"/>
          <w:rtl/>
        </w:rPr>
        <w:t>شاء</w:t>
      </w:r>
      <w:r>
        <w:rPr>
          <w:rtl/>
        </w:rPr>
        <w:t>.</w:t>
      </w:r>
    </w:p>
    <w:p w:rsidR="008C6066" w:rsidRDefault="009640A2" w:rsidP="00364985">
      <w:pPr>
        <w:pStyle w:val="libCenterBold1"/>
        <w:rPr>
          <w:rtl/>
        </w:rPr>
      </w:pPr>
      <w:r>
        <w:rPr>
          <w:rFonts w:hint="eastAsia"/>
          <w:rtl/>
        </w:rPr>
        <w:t>في</w:t>
      </w:r>
      <w:r w:rsidR="00471D2E">
        <w:rPr>
          <w:rtl/>
        </w:rPr>
        <w:t xml:space="preserve"> الغناء و ذمّ استماعه</w:t>
      </w:r>
    </w:p>
    <w:p w:rsidR="008C6066" w:rsidRDefault="00471D2E" w:rsidP="00364985">
      <w:pPr>
        <w:pStyle w:val="libNormal"/>
        <w:rPr>
          <w:rtl/>
        </w:rPr>
      </w:pPr>
      <w:r>
        <w:rPr>
          <w:rFonts w:hint="eastAsia"/>
          <w:rtl/>
        </w:rPr>
        <w:t>باب</w:t>
      </w:r>
      <w:r>
        <w:rPr>
          <w:rtl/>
        </w:rPr>
        <w:t xml:space="preserve"> کسب النائح</w:t>
      </w:r>
      <w:r w:rsidR="00364985">
        <w:rPr>
          <w:rFonts w:hint="cs"/>
          <w:rtl/>
        </w:rPr>
        <w:t>ة</w:t>
      </w:r>
      <w:r>
        <w:rPr>
          <w:rtl/>
        </w:rPr>
        <w:t xml:space="preserve"> و المغنّ</w:t>
      </w:r>
      <w:r>
        <w:rPr>
          <w:rFonts w:hint="cs"/>
          <w:rtl/>
        </w:rPr>
        <w:t>ی</w:t>
      </w:r>
      <w:r w:rsidR="00364985">
        <w:rPr>
          <w:rFonts w:hint="cs"/>
          <w:rtl/>
        </w:rPr>
        <w:t>ة</w:t>
      </w:r>
      <w:r>
        <w:rPr>
          <w:rtl/>
        </w:rPr>
        <w:t xml:space="preserve"> </w:t>
      </w:r>
      <w:r w:rsidRPr="009D640D">
        <w:rPr>
          <w:rStyle w:val="libFootnotenumChar"/>
          <w:rtl/>
        </w:rPr>
        <w:t>(2)</w:t>
      </w:r>
      <w:r>
        <w:rPr>
          <w:rtl/>
        </w:rPr>
        <w:t>.</w:t>
      </w:r>
    </w:p>
    <w:p w:rsidR="008C6066" w:rsidRDefault="008C6066" w:rsidP="00364985">
      <w:pPr>
        <w:pStyle w:val="libNormal"/>
        <w:rPr>
          <w:rtl/>
        </w:rPr>
      </w:pPr>
      <w:r w:rsidRPr="008C6066">
        <w:rPr>
          <w:rStyle w:val="libBold1Char"/>
          <w:rFonts w:hint="eastAsia"/>
          <w:rtl/>
        </w:rPr>
        <w:t>الخصال</w:t>
      </w:r>
      <w:r w:rsidR="00471D2E">
        <w:rPr>
          <w:rtl/>
        </w:rPr>
        <w:t xml:space="preserve">:عن الصادق </w:t>
      </w:r>
      <w:r w:rsidRPr="008C6066">
        <w:rPr>
          <w:rStyle w:val="libAlaemChar"/>
          <w:rtl/>
        </w:rPr>
        <w:t>عليه‌السلام</w:t>
      </w:r>
      <w:r w:rsidR="00471D2E">
        <w:rPr>
          <w:rtl/>
        </w:rPr>
        <w:t xml:space="preserve"> قال: المنجّم ملعون و الکاهن ملعون و الساحر ملعون و الم</w:t>
      </w:r>
      <w:r w:rsidR="00800CD3">
        <w:rPr>
          <w:rtl/>
        </w:rPr>
        <w:t>غنيّ</w:t>
      </w:r>
      <w:r w:rsidR="00364985">
        <w:rPr>
          <w:rFonts w:hint="cs"/>
          <w:rtl/>
        </w:rPr>
        <w:t>ة</w:t>
      </w:r>
      <w:r w:rsidR="00471D2E">
        <w:rPr>
          <w:rtl/>
        </w:rPr>
        <w:t xml:space="preserve"> ملعون</w:t>
      </w:r>
      <w:r w:rsidR="00364985">
        <w:rPr>
          <w:rFonts w:hint="cs"/>
          <w:rtl/>
        </w:rPr>
        <w:t>ة</w:t>
      </w:r>
      <w:r w:rsidR="00471D2E">
        <w:rPr>
          <w:rtl/>
        </w:rPr>
        <w:t xml:space="preserve"> و من آواها ملعون و أکل کسبها ملعون </w:t>
      </w:r>
      <w:r w:rsidR="00471D2E" w:rsidRPr="009D640D">
        <w:rPr>
          <w:rStyle w:val="libFootnotenumChar"/>
          <w:rtl/>
        </w:rPr>
        <w:t>(3)</w:t>
      </w:r>
      <w:r w:rsidR="00471D2E">
        <w:rPr>
          <w:rtl/>
        </w:rPr>
        <w:t>.</w:t>
      </w:r>
    </w:p>
    <w:p w:rsidR="008C6066" w:rsidRDefault="008C6066" w:rsidP="00364985">
      <w:pPr>
        <w:pStyle w:val="libNormal"/>
        <w:rPr>
          <w:rtl/>
        </w:rPr>
      </w:pPr>
      <w:r w:rsidRPr="008C6066">
        <w:rPr>
          <w:rStyle w:val="libBold1Char"/>
          <w:rFonts w:hint="eastAsia"/>
          <w:rtl/>
        </w:rPr>
        <w:t>تفسیر ال</w:t>
      </w:r>
      <w:r w:rsidR="00F306FB">
        <w:rPr>
          <w:rStyle w:val="libBold1Char"/>
          <w:rFonts w:hint="eastAsia"/>
          <w:rtl/>
        </w:rPr>
        <w:t>عیّاشي</w:t>
      </w:r>
      <w:r w:rsidR="00471D2E">
        <w:rPr>
          <w:rtl/>
        </w:rPr>
        <w:t xml:space="preserve">:عن </w:t>
      </w:r>
      <w:r w:rsidR="009640A2">
        <w:rPr>
          <w:rtl/>
        </w:rPr>
        <w:t>أبي</w:t>
      </w:r>
      <w:r w:rsidR="00471D2E">
        <w:rPr>
          <w:rtl/>
        </w:rPr>
        <w:t xml:space="preserve"> جعفر </w:t>
      </w:r>
      <w:r w:rsidRPr="008C6066">
        <w:rPr>
          <w:rStyle w:val="libAlaemChar"/>
          <w:rtl/>
        </w:rPr>
        <w:t>عليه‌السلام</w:t>
      </w:r>
      <w:r w:rsidR="00471D2E">
        <w:rPr>
          <w:rtl/>
        </w:rPr>
        <w:t xml:space="preserve"> قال: کنت عند </w:t>
      </w:r>
      <w:r w:rsidR="009640A2">
        <w:rPr>
          <w:rtl/>
        </w:rPr>
        <w:t>أبي</w:t>
      </w:r>
      <w:r w:rsidR="00471D2E">
        <w:rPr>
          <w:rtl/>
        </w:rPr>
        <w:t xml:space="preserve"> عبد اللّه </w:t>
      </w:r>
      <w:r w:rsidRPr="008C6066">
        <w:rPr>
          <w:rStyle w:val="libAlaemChar"/>
          <w:rtl/>
        </w:rPr>
        <w:t>عليه‌السلام</w:t>
      </w:r>
      <w:r w:rsidR="00471D2E">
        <w:rPr>
          <w:rtl/>
        </w:rPr>
        <w:t xml:space="preserve"> قال له رجل:</w:t>
      </w:r>
      <w:r w:rsidR="00364985">
        <w:rPr>
          <w:rFonts w:hint="cs"/>
          <w:rtl/>
        </w:rPr>
        <w:t xml:space="preserve"> </w:t>
      </w:r>
      <w:r w:rsidR="00471D2E">
        <w:rPr>
          <w:rFonts w:hint="eastAsia"/>
          <w:rtl/>
        </w:rPr>
        <w:t>ب</w:t>
      </w:r>
      <w:r w:rsidR="009640A2">
        <w:rPr>
          <w:rFonts w:hint="eastAsia"/>
          <w:rtl/>
        </w:rPr>
        <w:t>أبي</w:t>
      </w:r>
      <w:r w:rsidR="00471D2E">
        <w:rPr>
          <w:rtl/>
        </w:rPr>
        <w:t xml:space="preserve"> و </w:t>
      </w:r>
      <w:r w:rsidR="003C6E6A">
        <w:rPr>
          <w:rtl/>
        </w:rPr>
        <w:t>أمّي</w:t>
      </w:r>
      <w:r w:rsidR="00471D2E">
        <w:rPr>
          <w:rtl/>
        </w:rPr>
        <w:t xml:space="preserve"> </w:t>
      </w:r>
      <w:r w:rsidR="009640A2">
        <w:rPr>
          <w:rtl/>
        </w:rPr>
        <w:t>انّي</w:t>
      </w:r>
      <w:r w:rsidR="00471D2E">
        <w:rPr>
          <w:rtl/>
        </w:rPr>
        <w:t xml:space="preserve"> أدخل کن</w:t>
      </w:r>
      <w:r w:rsidR="00471D2E">
        <w:rPr>
          <w:rFonts w:hint="cs"/>
          <w:rtl/>
        </w:rPr>
        <w:t>ی</w:t>
      </w:r>
      <w:r w:rsidR="00471D2E">
        <w:rPr>
          <w:rFonts w:hint="eastAsia"/>
          <w:rtl/>
        </w:rPr>
        <w:t>فا</w:t>
      </w:r>
      <w:r w:rsidR="00471D2E">
        <w:rPr>
          <w:rtl/>
        </w:rPr>
        <w:t xml:space="preserve"> </w:t>
      </w:r>
      <w:r w:rsidR="003653A2">
        <w:rPr>
          <w:rtl/>
        </w:rPr>
        <w:t>لي</w:t>
      </w:r>
      <w:r w:rsidR="00471D2E">
        <w:rPr>
          <w:rtl/>
        </w:rPr>
        <w:t xml:space="preserve"> و </w:t>
      </w:r>
      <w:r w:rsidR="003653A2">
        <w:rPr>
          <w:rtl/>
        </w:rPr>
        <w:t>لي</w:t>
      </w:r>
      <w:r w:rsidR="00471D2E">
        <w:rPr>
          <w:rtl/>
        </w:rPr>
        <w:t xml:space="preserve"> ج</w:t>
      </w:r>
      <w:r w:rsidR="00471D2E">
        <w:rPr>
          <w:rFonts w:hint="cs"/>
          <w:rtl/>
        </w:rPr>
        <w:t>ی</w:t>
      </w:r>
      <w:r w:rsidR="00471D2E">
        <w:rPr>
          <w:rFonts w:hint="eastAsia"/>
          <w:rtl/>
        </w:rPr>
        <w:t>ران</w:t>
      </w:r>
      <w:r w:rsidR="00471D2E">
        <w:rPr>
          <w:rtl/>
        </w:rPr>
        <w:t xml:space="preserve"> و عندهم جوار </w:t>
      </w:r>
      <w:r w:rsidR="00471D2E">
        <w:rPr>
          <w:rFonts w:hint="cs"/>
          <w:rtl/>
        </w:rPr>
        <w:t>ی</w:t>
      </w:r>
      <w:r w:rsidR="00471D2E">
        <w:rPr>
          <w:rFonts w:hint="eastAsia"/>
          <w:rtl/>
        </w:rPr>
        <w:t>تغنّ</w:t>
      </w:r>
      <w:r w:rsidR="00471D2E">
        <w:rPr>
          <w:rFonts w:hint="cs"/>
          <w:rtl/>
        </w:rPr>
        <w:t>ی</w:t>
      </w:r>
      <w:r w:rsidR="00471D2E">
        <w:rPr>
          <w:rFonts w:hint="eastAsia"/>
          <w:rtl/>
        </w:rPr>
        <w:t>ن</w:t>
      </w:r>
      <w:r w:rsidR="00471D2E">
        <w:rPr>
          <w:rtl/>
        </w:rPr>
        <w:t xml:space="preserve"> و </w:t>
      </w:r>
      <w:r w:rsidR="00471D2E">
        <w:rPr>
          <w:rFonts w:hint="cs"/>
          <w:rtl/>
        </w:rPr>
        <w:t>ی</w:t>
      </w:r>
      <w:r w:rsidR="00471D2E">
        <w:rPr>
          <w:rFonts w:hint="eastAsia"/>
          <w:rtl/>
        </w:rPr>
        <w:t>ضربن</w:t>
      </w:r>
      <w:r w:rsidR="00471D2E">
        <w:rPr>
          <w:rtl/>
        </w:rPr>
        <w:t xml:space="preserve"> بالعود فربّما أطلت الجلوس استماعا </w:t>
      </w:r>
      <w:r w:rsidR="009640A2">
        <w:rPr>
          <w:rtl/>
        </w:rPr>
        <w:t>منّي</w:t>
      </w:r>
      <w:r w:rsidR="00471D2E">
        <w:rPr>
          <w:rtl/>
        </w:rPr>
        <w:t xml:space="preserve"> لهنّ،فقال:لا تفعل،فقال الرجل:و اللّه ما هو </w:t>
      </w:r>
      <w:r w:rsidR="003653A2">
        <w:rPr>
          <w:rtl/>
        </w:rPr>
        <w:t>شيء</w:t>
      </w:r>
      <w:r w:rsidR="00471D2E">
        <w:rPr>
          <w:rtl/>
        </w:rPr>
        <w:t xml:space="preserve"> </w:t>
      </w:r>
      <w:r w:rsidR="00067415">
        <w:rPr>
          <w:rtl/>
        </w:rPr>
        <w:t>أتي</w:t>
      </w:r>
      <w:r w:rsidR="00471D2E">
        <w:rPr>
          <w:rFonts w:hint="eastAsia"/>
          <w:rtl/>
        </w:rPr>
        <w:t>ه</w:t>
      </w:r>
      <w:r w:rsidR="00471D2E">
        <w:rPr>
          <w:rtl/>
        </w:rPr>
        <w:t xml:space="preserve"> برج</w:t>
      </w:r>
      <w:r w:rsidR="003653A2">
        <w:rPr>
          <w:rtl/>
        </w:rPr>
        <w:t>لي</w:t>
      </w:r>
      <w:r w:rsidR="00471D2E">
        <w:rPr>
          <w:rtl/>
        </w:rPr>
        <w:t xml:space="preserve"> انّما هو سماع أ</w:t>
      </w:r>
      <w:r w:rsidR="00A665D2">
        <w:rPr>
          <w:rtl/>
        </w:rPr>
        <w:t>سمعة</w:t>
      </w:r>
      <w:r w:rsidR="00471D2E">
        <w:rPr>
          <w:rtl/>
        </w:rPr>
        <w:t xml:space="preserve"> بأذن</w:t>
      </w:r>
      <w:r w:rsidR="00471D2E">
        <w:rPr>
          <w:rFonts w:hint="cs"/>
          <w:rtl/>
        </w:rPr>
        <w:t>ی</w:t>
      </w:r>
      <w:r w:rsidR="00471D2E">
        <w:rPr>
          <w:rFonts w:hint="eastAsia"/>
          <w:rtl/>
        </w:rPr>
        <w:t>،فقال</w:t>
      </w:r>
      <w:r w:rsidR="00471D2E">
        <w:rPr>
          <w:rtl/>
        </w:rPr>
        <w:t xml:space="preserve"> له:أنت أما سمعت اللّه </w:t>
      </w:r>
      <w:r w:rsidR="00471D2E">
        <w:rPr>
          <w:rFonts w:hint="cs"/>
          <w:rtl/>
        </w:rPr>
        <w:t>ی</w:t>
      </w:r>
      <w:r w:rsidR="00471D2E">
        <w:rPr>
          <w:rFonts w:hint="eastAsia"/>
          <w:rtl/>
        </w:rPr>
        <w:t>قول</w:t>
      </w:r>
      <w:r w:rsidR="00471D2E">
        <w:rPr>
          <w:rtl/>
        </w:rPr>
        <w:t>:</w:t>
      </w:r>
      <w:r w:rsidR="00364985">
        <w:rPr>
          <w:rFonts w:hint="cs"/>
          <w:rtl/>
        </w:rPr>
        <w:t xml:space="preserve"> </w:t>
      </w:r>
      <w:r w:rsidR="00C74BB8" w:rsidRPr="00C74BB8">
        <w:rPr>
          <w:rStyle w:val="libAlaemChar"/>
          <w:rFonts w:hint="eastAsia"/>
          <w:rtl/>
        </w:rPr>
        <w:t>(</w:t>
      </w:r>
      <w:r w:rsidR="00471D2E" w:rsidRPr="00364985">
        <w:rPr>
          <w:rStyle w:val="libAieChar"/>
          <w:rFonts w:hint="eastAsia"/>
          <w:rtl/>
        </w:rPr>
        <w:t>إِنَّ</w:t>
      </w:r>
      <w:r w:rsidR="00471D2E" w:rsidRPr="00364985">
        <w:rPr>
          <w:rStyle w:val="libAieChar"/>
          <w:rtl/>
        </w:rPr>
        <w:t xml:space="preserve"> السَّمْعَ وَ الْبَصَرَ وَ الْفُؤٰادَ کُلُّ أُولٰئِکَ کٰانَ عَنْهُ مَسْؤُلاً</w:t>
      </w:r>
      <w:r w:rsidR="00C74BB8" w:rsidRPr="00C74BB8">
        <w:rPr>
          <w:rStyle w:val="libAlaemChar"/>
          <w:rtl/>
        </w:rPr>
        <w:t>)</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Fonts w:hint="eastAsia"/>
          <w:rtl/>
        </w:rPr>
        <w:t>؟قال</w:t>
      </w:r>
      <w:r w:rsidR="00471D2E">
        <w:rPr>
          <w:rtl/>
        </w:rPr>
        <w:t>:ب</w:t>
      </w:r>
      <w:r w:rsidR="003653A2">
        <w:rPr>
          <w:rtl/>
        </w:rPr>
        <w:t>لي</w:t>
      </w:r>
      <w:r w:rsidR="00471D2E">
        <w:rPr>
          <w:rtl/>
        </w:rPr>
        <w:t xml:space="preserve"> و اللّه فک</w:t>
      </w:r>
      <w:r w:rsidR="009640A2">
        <w:rPr>
          <w:rtl/>
        </w:rPr>
        <w:t>انّي</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طلبا(ظ).</w:t>
      </w:r>
    </w:p>
    <w:p w:rsidR="008C6066" w:rsidRDefault="00DE3D9F" w:rsidP="00364985">
      <w:pPr>
        <w:pStyle w:val="libFootnote0"/>
        <w:rPr>
          <w:rtl/>
        </w:rPr>
      </w:pPr>
      <w:r>
        <w:rPr>
          <w:rtl/>
        </w:rPr>
        <w:t>(2)</w:t>
      </w:r>
      <w:r w:rsidR="00471D2E">
        <w:rPr>
          <w:rtl/>
        </w:rPr>
        <w:t xml:space="preserve"> ق:</w:t>
      </w:r>
      <w:r w:rsidR="0094408E">
        <w:rPr>
          <w:rtl/>
        </w:rPr>
        <w:t>18</w:t>
      </w:r>
      <w:r w:rsidR="00471D2E">
        <w:rPr>
          <w:rtl/>
        </w:rPr>
        <w:t>/</w:t>
      </w:r>
      <w:r w:rsidR="0094408E">
        <w:rPr>
          <w:rtl/>
        </w:rPr>
        <w:t>5</w:t>
      </w:r>
      <w:r w:rsidR="00471D2E">
        <w:rPr>
          <w:rtl/>
        </w:rPr>
        <w:t>/</w:t>
      </w:r>
      <w:r w:rsidR="0094408E">
        <w:rPr>
          <w:rtl/>
        </w:rPr>
        <w:t>23</w:t>
      </w:r>
      <w:r w:rsidR="00471D2E">
        <w:rPr>
          <w:rtl/>
        </w:rPr>
        <w:t>،ج:</w:t>
      </w:r>
      <w:r w:rsidR="0094408E">
        <w:rPr>
          <w:rtl/>
        </w:rPr>
        <w:t>58</w:t>
      </w:r>
      <w:r w:rsidR="00471D2E">
        <w:rPr>
          <w:rtl/>
        </w:rPr>
        <w:t>/</w:t>
      </w:r>
      <w:r w:rsidR="0094408E">
        <w:rPr>
          <w:rtl/>
        </w:rPr>
        <w:t>103</w:t>
      </w:r>
      <w:r w:rsidR="00471D2E">
        <w:rPr>
          <w:rtl/>
        </w:rPr>
        <w:t>.</w:t>
      </w:r>
    </w:p>
    <w:p w:rsidR="008C6066" w:rsidRDefault="00DE3D9F" w:rsidP="00364985">
      <w:pPr>
        <w:pStyle w:val="libFootnote0"/>
        <w:rPr>
          <w:rtl/>
        </w:rPr>
      </w:pPr>
      <w:r>
        <w:rPr>
          <w:rtl/>
        </w:rPr>
        <w:t>(3)</w:t>
      </w:r>
      <w:r w:rsidR="00471D2E">
        <w:rPr>
          <w:rtl/>
        </w:rPr>
        <w:t xml:space="preserve"> ق:</w:t>
      </w:r>
      <w:r w:rsidR="0094408E">
        <w:rPr>
          <w:rtl/>
        </w:rPr>
        <w:t>18</w:t>
      </w:r>
      <w:r w:rsidR="00471D2E">
        <w:rPr>
          <w:rtl/>
        </w:rPr>
        <w:t>/</w:t>
      </w:r>
      <w:r w:rsidR="0094408E">
        <w:rPr>
          <w:rtl/>
        </w:rPr>
        <w:t>5</w:t>
      </w:r>
      <w:r w:rsidR="00471D2E">
        <w:rPr>
          <w:rtl/>
        </w:rPr>
        <w:t>/</w:t>
      </w:r>
      <w:r w:rsidR="0094408E">
        <w:rPr>
          <w:rtl/>
        </w:rPr>
        <w:t>23</w:t>
      </w:r>
      <w:r w:rsidR="00471D2E">
        <w:rPr>
          <w:rtl/>
        </w:rPr>
        <w:t>،ج:</w:t>
      </w:r>
      <w:r w:rsidR="0094408E">
        <w:rPr>
          <w:rtl/>
        </w:rPr>
        <w:t>58</w:t>
      </w:r>
      <w:r w:rsidR="00471D2E">
        <w:rPr>
          <w:rtl/>
        </w:rPr>
        <w:t>/</w:t>
      </w:r>
      <w:r w:rsidR="0094408E">
        <w:rPr>
          <w:rtl/>
        </w:rPr>
        <w:t>103</w:t>
      </w:r>
      <w:r w:rsidR="00471D2E">
        <w:rPr>
          <w:rtl/>
        </w:rPr>
        <w:t>.</w:t>
      </w:r>
    </w:p>
    <w:p w:rsidR="008C6066" w:rsidRDefault="00DE3D9F" w:rsidP="00364985">
      <w:pPr>
        <w:pStyle w:val="libFootnote0"/>
        <w:rPr>
          <w:rtl/>
        </w:rPr>
      </w:pPr>
      <w:r>
        <w:rPr>
          <w:rtl/>
        </w:rPr>
        <w:t>(4)</w:t>
      </w:r>
      <w:r w:rsidR="00471D2E">
        <w:rPr>
          <w:rtl/>
        </w:rPr>
        <w:t xml:space="preserve"> </w:t>
      </w:r>
      <w:r w:rsidR="00067415">
        <w:rPr>
          <w:rtl/>
        </w:rPr>
        <w:t>سورة</w:t>
      </w:r>
      <w:r w:rsidR="00471D2E">
        <w:rPr>
          <w:rtl/>
        </w:rPr>
        <w:t xml:space="preserve"> الإسراء/ال</w:t>
      </w:r>
      <w:r w:rsidR="002D5688">
        <w:rPr>
          <w:rtl/>
        </w:rPr>
        <w:t>آية</w:t>
      </w:r>
      <w:r w:rsidR="00471D2E">
        <w:rPr>
          <w:rtl/>
        </w:rPr>
        <w:t xml:space="preserve"> </w:t>
      </w:r>
      <w:r w:rsidR="0094408E">
        <w:rPr>
          <w:rtl/>
        </w:rPr>
        <w:t>36</w:t>
      </w:r>
      <w:r w:rsidR="00471D2E">
        <w:rPr>
          <w:rtl/>
        </w:rPr>
        <w:t>.</w:t>
      </w:r>
    </w:p>
    <w:p w:rsidR="00D7202C" w:rsidRDefault="00D7202C" w:rsidP="00D7202C">
      <w:pPr>
        <w:pStyle w:val="libNormal"/>
        <w:rPr>
          <w:rtl/>
        </w:rPr>
      </w:pPr>
      <w:r>
        <w:rPr>
          <w:rFonts w:hint="eastAsia"/>
          <w:rtl/>
        </w:rPr>
        <w:br w:type="page"/>
      </w:r>
    </w:p>
    <w:p w:rsidR="008C6066" w:rsidRDefault="00471D2E" w:rsidP="00364985">
      <w:pPr>
        <w:pStyle w:val="libNormal0"/>
        <w:rPr>
          <w:rtl/>
        </w:rPr>
      </w:pPr>
      <w:r>
        <w:rPr>
          <w:rFonts w:hint="eastAsia"/>
          <w:rtl/>
        </w:rPr>
        <w:t>لم</w:t>
      </w:r>
      <w:r>
        <w:rPr>
          <w:rtl/>
        </w:rPr>
        <w:t xml:space="preserve"> أسمع هذه ال</w:t>
      </w:r>
      <w:r w:rsidR="002D5688">
        <w:rPr>
          <w:rtl/>
        </w:rPr>
        <w:t>آية</w:t>
      </w:r>
      <w:r>
        <w:rPr>
          <w:rtl/>
        </w:rPr>
        <w:t xml:space="preserve"> قطّ من کتاب اللّه من عجم</w:t>
      </w:r>
      <w:r w:rsidR="00364985">
        <w:rPr>
          <w:rFonts w:hint="cs"/>
          <w:rtl/>
        </w:rPr>
        <w:t>ي</w:t>
      </w:r>
      <w:r>
        <w:rPr>
          <w:rtl/>
        </w:rPr>
        <w:t xml:space="preserve"> و لا من </w:t>
      </w:r>
      <w:r w:rsidR="00FC7037">
        <w:rPr>
          <w:rtl/>
        </w:rPr>
        <w:t>عربيّ</w:t>
      </w:r>
      <w:r>
        <w:rPr>
          <w:rtl/>
        </w:rPr>
        <w:t xml:space="preserve"> </w:t>
      </w:r>
      <w:r w:rsidR="009640A2">
        <w:rPr>
          <w:rtl/>
        </w:rPr>
        <w:t>انّي</w:t>
      </w:r>
      <w:r>
        <w:rPr>
          <w:rtl/>
        </w:rPr>
        <w:t xml:space="preserve"> لا أعود إن شاء اللّه و </w:t>
      </w:r>
      <w:r w:rsidR="009640A2">
        <w:rPr>
          <w:rtl/>
        </w:rPr>
        <w:t>انّي</w:t>
      </w:r>
      <w:r>
        <w:rPr>
          <w:rtl/>
        </w:rPr>
        <w:t xml:space="preserve"> استغفر اللّه،فقال له:قم فاغتسل و صلّ ما بدا لک فانّک کنت مق</w:t>
      </w:r>
      <w:r>
        <w:rPr>
          <w:rFonts w:hint="cs"/>
          <w:rtl/>
        </w:rPr>
        <w:t>ی</w:t>
      </w:r>
      <w:r>
        <w:rPr>
          <w:rFonts w:hint="eastAsia"/>
          <w:rtl/>
        </w:rPr>
        <w:t>ما</w:t>
      </w:r>
      <w:r>
        <w:rPr>
          <w:rtl/>
        </w:rPr>
        <w:t xml:space="preserve"> ع</w:t>
      </w:r>
      <w:r w:rsidR="003653A2">
        <w:rPr>
          <w:rtl/>
        </w:rPr>
        <w:t>ل</w:t>
      </w:r>
      <w:r w:rsidR="00364985">
        <w:rPr>
          <w:rFonts w:hint="cs"/>
          <w:rtl/>
        </w:rPr>
        <w:t>ى</w:t>
      </w:r>
      <w:r>
        <w:rPr>
          <w:rtl/>
        </w:rPr>
        <w:t xml:space="preserve"> أمر عظ</w:t>
      </w:r>
      <w:r>
        <w:rPr>
          <w:rFonts w:hint="cs"/>
          <w:rtl/>
        </w:rPr>
        <w:t>ی</w:t>
      </w:r>
      <w:r>
        <w:rPr>
          <w:rFonts w:hint="eastAsia"/>
          <w:rtl/>
        </w:rPr>
        <w:t>م،ما</w:t>
      </w:r>
      <w:r>
        <w:rPr>
          <w:rtl/>
        </w:rPr>
        <w:t xml:space="preserve"> کان أسوأ حالک لو متّ ع</w:t>
      </w:r>
      <w:r w:rsidR="003653A2">
        <w:rPr>
          <w:rtl/>
        </w:rPr>
        <w:t>ل</w:t>
      </w:r>
      <w:r w:rsidR="00364985">
        <w:rPr>
          <w:rFonts w:hint="cs"/>
          <w:rtl/>
        </w:rPr>
        <w:t>ى</w:t>
      </w:r>
      <w:r>
        <w:rPr>
          <w:rtl/>
        </w:rPr>
        <w:t xml:space="preserve"> ذلک،أحمد اللّه و أسأله ال</w:t>
      </w:r>
      <w:r w:rsidR="00067415">
        <w:rPr>
          <w:rtl/>
        </w:rPr>
        <w:t>توبة</w:t>
      </w:r>
      <w:r>
        <w:rPr>
          <w:rtl/>
        </w:rPr>
        <w:t xml:space="preserve"> من کلّ ما </w:t>
      </w:r>
      <w:r>
        <w:rPr>
          <w:rFonts w:hint="cs"/>
          <w:rtl/>
        </w:rPr>
        <w:t>ی</w:t>
      </w:r>
      <w:r>
        <w:rPr>
          <w:rFonts w:hint="eastAsia"/>
          <w:rtl/>
        </w:rPr>
        <w:t>کره</w:t>
      </w:r>
      <w:r>
        <w:rPr>
          <w:rtl/>
        </w:rPr>
        <w:t xml:space="preserve"> انّه لا </w:t>
      </w:r>
      <w:r>
        <w:rPr>
          <w:rFonts w:hint="cs"/>
          <w:rtl/>
        </w:rPr>
        <w:t>ی</w:t>
      </w:r>
      <w:r>
        <w:rPr>
          <w:rFonts w:hint="eastAsia"/>
          <w:rtl/>
        </w:rPr>
        <w:t>کره</w:t>
      </w:r>
      <w:r>
        <w:rPr>
          <w:rtl/>
        </w:rPr>
        <w:t xml:space="preserve"> الا</w:t>
      </w:r>
      <w:r>
        <w:rPr>
          <w:rFonts w:hint="eastAsia"/>
          <w:rtl/>
        </w:rPr>
        <w:t>ّ</w:t>
      </w:r>
      <w:r>
        <w:rPr>
          <w:rtl/>
        </w:rPr>
        <w:t xml:space="preserve"> القب</w:t>
      </w:r>
      <w:r>
        <w:rPr>
          <w:rFonts w:hint="cs"/>
          <w:rtl/>
        </w:rPr>
        <w:t>ی</w:t>
      </w:r>
      <w:r>
        <w:rPr>
          <w:rFonts w:hint="eastAsia"/>
          <w:rtl/>
        </w:rPr>
        <w:t>ح</w:t>
      </w:r>
      <w:r>
        <w:rPr>
          <w:rtl/>
        </w:rPr>
        <w:t xml:space="preserve"> و القب</w:t>
      </w:r>
      <w:r>
        <w:rPr>
          <w:rFonts w:hint="cs"/>
          <w:rtl/>
        </w:rPr>
        <w:t>ی</w:t>
      </w:r>
      <w:r>
        <w:rPr>
          <w:rFonts w:hint="eastAsia"/>
          <w:rtl/>
        </w:rPr>
        <w:t>ح</w:t>
      </w:r>
      <w:r>
        <w:rPr>
          <w:rtl/>
        </w:rPr>
        <w:t xml:space="preserve"> دعه لأهله فانّ لکلّ أهلا </w:t>
      </w:r>
      <w:r w:rsidRPr="009D640D">
        <w:rPr>
          <w:rStyle w:val="libFootnotenumChar"/>
          <w:rtl/>
        </w:rPr>
        <w:t>(1)</w:t>
      </w:r>
      <w:r>
        <w:rPr>
          <w:rtl/>
        </w:rPr>
        <w:t>.</w:t>
      </w:r>
    </w:p>
    <w:p w:rsidR="008C6066" w:rsidRDefault="00471D2E" w:rsidP="00364985">
      <w:pPr>
        <w:pStyle w:val="libCenterBold1"/>
        <w:rPr>
          <w:rtl/>
        </w:rPr>
      </w:pPr>
      <w:r>
        <w:rPr>
          <w:rFonts w:hint="eastAsia"/>
          <w:rtl/>
        </w:rPr>
        <w:t>أجر</w:t>
      </w:r>
      <w:r>
        <w:rPr>
          <w:rtl/>
        </w:rPr>
        <w:t xml:space="preserve"> تارک سماع الغناء</w:t>
      </w:r>
    </w:p>
    <w:p w:rsidR="008C6066" w:rsidRDefault="00471D2E" w:rsidP="00364985">
      <w:pPr>
        <w:pStyle w:val="libNormal"/>
        <w:rPr>
          <w:rtl/>
        </w:rPr>
      </w:pPr>
      <w:r w:rsidRPr="00364985">
        <w:rPr>
          <w:rStyle w:val="libBold1Char"/>
          <w:rFonts w:hint="eastAsia"/>
          <w:rtl/>
        </w:rPr>
        <w:t>تفس</w:t>
      </w:r>
      <w:r w:rsidRPr="00364985">
        <w:rPr>
          <w:rStyle w:val="libBold1Char"/>
          <w:rFonts w:hint="cs"/>
          <w:rtl/>
        </w:rPr>
        <w:t>ی</w:t>
      </w:r>
      <w:r w:rsidRPr="00364985">
        <w:rPr>
          <w:rStyle w:val="libBold1Char"/>
          <w:rFonts w:hint="eastAsia"/>
          <w:rtl/>
        </w:rPr>
        <w:t>ر</w:t>
      </w:r>
      <w:r w:rsidRPr="00364985">
        <w:rPr>
          <w:rStyle w:val="libBold1Char"/>
          <w:rtl/>
        </w:rPr>
        <w:t xml:space="preserve"> ال</w:t>
      </w:r>
      <w:r w:rsidR="00841CC1" w:rsidRPr="00364985">
        <w:rPr>
          <w:rStyle w:val="libBold1Char"/>
          <w:rtl/>
        </w:rPr>
        <w:t>قمّيّ</w:t>
      </w:r>
      <w:r>
        <w:rPr>
          <w:rtl/>
        </w:rPr>
        <w:t>:عن عاصم بن حم</w:t>
      </w:r>
      <w:r>
        <w:rPr>
          <w:rFonts w:hint="cs"/>
          <w:rtl/>
        </w:rPr>
        <w:t>ی</w:t>
      </w:r>
      <w:r>
        <w:rPr>
          <w:rFonts w:hint="eastAsia"/>
          <w:rtl/>
        </w:rPr>
        <w:t>د</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w:t>
      </w:r>
      <w:r w:rsidR="009640A2">
        <w:rPr>
          <w:rtl/>
        </w:rPr>
        <w:t>في</w:t>
      </w:r>
      <w:r>
        <w:rPr>
          <w:rtl/>
        </w:rPr>
        <w:t xml:space="preserve"> حد</w:t>
      </w:r>
      <w:r>
        <w:rPr>
          <w:rFonts w:hint="cs"/>
          <w:rtl/>
        </w:rPr>
        <w:t>ی</w:t>
      </w:r>
      <w:r>
        <w:rPr>
          <w:rFonts w:hint="eastAsia"/>
          <w:rtl/>
        </w:rPr>
        <w:t>ث</w:t>
      </w:r>
      <w:r>
        <w:rPr>
          <w:rtl/>
        </w:rPr>
        <w:t xml:space="preserve"> قال:</w:t>
      </w:r>
      <w:r w:rsidRPr="00364985">
        <w:rPr>
          <w:rtl/>
        </w:rPr>
        <w:t xml:space="preserve"> </w:t>
      </w:r>
      <w:r w:rsidR="008C6066" w:rsidRPr="00364985">
        <w:rPr>
          <w:rtl/>
        </w:rPr>
        <w:t>قلت</w:t>
      </w:r>
      <w:r>
        <w:rPr>
          <w:rtl/>
        </w:rPr>
        <w:t xml:space="preserve">:جعلت فداک </w:t>
      </w:r>
      <w:r w:rsidR="009640A2">
        <w:rPr>
          <w:rtl/>
        </w:rPr>
        <w:t>انّي</w:t>
      </w:r>
      <w:r>
        <w:rPr>
          <w:rtl/>
        </w:rPr>
        <w:t xml:space="preserve"> أردت أن أسألک عن ش</w:t>
      </w:r>
      <w:r>
        <w:rPr>
          <w:rFonts w:hint="cs"/>
          <w:rtl/>
        </w:rPr>
        <w:t>ی</w:t>
      </w:r>
      <w:r>
        <w:rPr>
          <w:rtl/>
        </w:rPr>
        <w:t xml:space="preserve"> أستح</w:t>
      </w:r>
      <w:r>
        <w:rPr>
          <w:rFonts w:hint="cs"/>
          <w:rtl/>
        </w:rPr>
        <w:t>ی</w:t>
      </w:r>
      <w:r w:rsidR="00364985">
        <w:rPr>
          <w:rFonts w:hint="cs"/>
          <w:rtl/>
        </w:rPr>
        <w:t>ي</w:t>
      </w:r>
      <w:r>
        <w:rPr>
          <w:rtl/>
        </w:rPr>
        <w:t xml:space="preserve"> </w:t>
      </w:r>
      <w:r w:rsidRPr="00364985">
        <w:rPr>
          <w:rtl/>
        </w:rPr>
        <w:t>منه،</w:t>
      </w:r>
      <w:r w:rsidR="008C6066" w:rsidRPr="00364985">
        <w:rPr>
          <w:rtl/>
        </w:rPr>
        <w:t>قلت</w:t>
      </w:r>
      <w:r>
        <w:rPr>
          <w:rtl/>
        </w:rPr>
        <w:t>:</w:t>
      </w:r>
      <w:r w:rsidR="009640A2">
        <w:rPr>
          <w:rtl/>
        </w:rPr>
        <w:t>في</w:t>
      </w:r>
      <w:r>
        <w:rPr>
          <w:rtl/>
        </w:rPr>
        <w:t xml:space="preserve"> ال</w:t>
      </w:r>
      <w:r w:rsidR="003653A2">
        <w:rPr>
          <w:rtl/>
        </w:rPr>
        <w:t>جنة</w:t>
      </w:r>
      <w:r>
        <w:rPr>
          <w:rtl/>
        </w:rPr>
        <w:t xml:space="preserve"> غناء؟قال:انّ </w:t>
      </w:r>
      <w:r w:rsidR="009640A2">
        <w:rPr>
          <w:rtl/>
        </w:rPr>
        <w:t>في</w:t>
      </w:r>
      <w:r>
        <w:rPr>
          <w:rtl/>
        </w:rPr>
        <w:t xml:space="preserve"> ال</w:t>
      </w:r>
      <w:r w:rsidR="003653A2">
        <w:rPr>
          <w:rtl/>
        </w:rPr>
        <w:t>جنة</w:t>
      </w:r>
      <w:r>
        <w:rPr>
          <w:rtl/>
        </w:rPr>
        <w:t xml:space="preserve"> شجرا </w:t>
      </w:r>
      <w:r>
        <w:rPr>
          <w:rFonts w:hint="cs"/>
          <w:rtl/>
        </w:rPr>
        <w:t>ی</w:t>
      </w:r>
      <w:r>
        <w:rPr>
          <w:rFonts w:hint="eastAsia"/>
          <w:rtl/>
        </w:rPr>
        <w:t>أمر</w:t>
      </w:r>
      <w:r>
        <w:rPr>
          <w:rtl/>
        </w:rPr>
        <w:t xml:space="preserve"> اللّه ر</w:t>
      </w:r>
      <w:r>
        <w:rPr>
          <w:rFonts w:hint="cs"/>
          <w:rtl/>
        </w:rPr>
        <w:t>ی</w:t>
      </w:r>
      <w:r>
        <w:rPr>
          <w:rFonts w:hint="eastAsia"/>
          <w:rtl/>
        </w:rPr>
        <w:t>احها</w:t>
      </w:r>
      <w:r>
        <w:rPr>
          <w:rtl/>
        </w:rPr>
        <w:t xml:space="preserve"> فتهبّ فتضرب تلک ال</w:t>
      </w:r>
      <w:r w:rsidR="003653A2">
        <w:rPr>
          <w:rtl/>
        </w:rPr>
        <w:t>شجرة</w:t>
      </w:r>
      <w:r>
        <w:rPr>
          <w:rtl/>
        </w:rPr>
        <w:t xml:space="preserve"> بأصوات لم </w:t>
      </w:r>
      <w:r>
        <w:rPr>
          <w:rFonts w:hint="cs"/>
          <w:rtl/>
        </w:rPr>
        <w:t>ی</w:t>
      </w:r>
      <w:r>
        <w:rPr>
          <w:rFonts w:hint="eastAsia"/>
          <w:rtl/>
        </w:rPr>
        <w:t>سمع</w:t>
      </w:r>
      <w:r>
        <w:rPr>
          <w:rtl/>
        </w:rPr>
        <w:t xml:space="preserve"> الخل</w:t>
      </w:r>
      <w:r w:rsidR="003653A2">
        <w:rPr>
          <w:rtl/>
        </w:rPr>
        <w:t>أي</w:t>
      </w:r>
      <w:r>
        <w:rPr>
          <w:rFonts w:hint="eastAsia"/>
          <w:rtl/>
        </w:rPr>
        <w:t>ق</w:t>
      </w:r>
      <w:r>
        <w:rPr>
          <w:rtl/>
        </w:rPr>
        <w:t xml:space="preserve"> ب</w:t>
      </w:r>
      <w:r w:rsidR="00EB4AA5">
        <w:rPr>
          <w:rtl/>
        </w:rPr>
        <w:t>مثل</w:t>
      </w:r>
      <w:r w:rsidR="00364985">
        <w:rPr>
          <w:rFonts w:hint="cs"/>
          <w:rtl/>
        </w:rPr>
        <w:t>ه</w:t>
      </w:r>
      <w:r>
        <w:rPr>
          <w:rtl/>
        </w:rPr>
        <w:t>ا حسنا،ثمّ قال:هذا عوض ل</w:t>
      </w:r>
      <w:r>
        <w:rPr>
          <w:rFonts w:hint="eastAsia"/>
          <w:rtl/>
        </w:rPr>
        <w:t>من</w:t>
      </w:r>
      <w:r>
        <w:rPr>
          <w:rtl/>
        </w:rPr>
        <w:t xml:space="preserve"> ترک السماع </w:t>
      </w:r>
      <w:r w:rsidR="009640A2">
        <w:rPr>
          <w:rtl/>
        </w:rPr>
        <w:t>في</w:t>
      </w:r>
      <w:r>
        <w:rPr>
          <w:rtl/>
        </w:rPr>
        <w:t xml:space="preserve"> الدن</w:t>
      </w:r>
      <w:r>
        <w:rPr>
          <w:rFonts w:hint="cs"/>
          <w:rtl/>
        </w:rPr>
        <w:t>ی</w:t>
      </w:r>
      <w:r>
        <w:rPr>
          <w:rFonts w:hint="eastAsia"/>
          <w:rtl/>
        </w:rPr>
        <w:t>ا</w:t>
      </w:r>
      <w:r>
        <w:rPr>
          <w:rtl/>
        </w:rPr>
        <w:t xml:space="preserve"> من م</w:t>
      </w:r>
      <w:r w:rsidR="0022387C">
        <w:rPr>
          <w:rtl/>
        </w:rPr>
        <w:t>خافة</w:t>
      </w:r>
      <w:r>
        <w:rPr>
          <w:rtl/>
        </w:rPr>
        <w:t xml:space="preserve"> اللّه </w:t>
      </w:r>
      <w:r w:rsidRPr="009D640D">
        <w:rPr>
          <w:rStyle w:val="libFootnotenumChar"/>
          <w:rtl/>
        </w:rPr>
        <w:t>(2)</w:t>
      </w:r>
      <w:r>
        <w:rPr>
          <w:rtl/>
        </w:rPr>
        <w:t>.</w:t>
      </w:r>
    </w:p>
    <w:p w:rsidR="008C6066" w:rsidRDefault="00471D2E" w:rsidP="00471D2E">
      <w:pPr>
        <w:pStyle w:val="libNormal"/>
        <w:rPr>
          <w:rtl/>
        </w:rPr>
      </w:pPr>
      <w:r>
        <w:rPr>
          <w:rFonts w:hint="eastAsia"/>
          <w:rtl/>
        </w:rPr>
        <w:t>و</w:t>
      </w:r>
      <w:r>
        <w:rPr>
          <w:rtl/>
        </w:rPr>
        <w:t xml:space="preserve"> رو</w:t>
      </w:r>
      <w:r>
        <w:rPr>
          <w:rFonts w:hint="cs"/>
          <w:rtl/>
        </w:rPr>
        <w:t>ی</w:t>
      </w:r>
      <w:r>
        <w:rPr>
          <w:rtl/>
        </w:rPr>
        <w:t xml:space="preserve"> ال</w:t>
      </w:r>
      <w:r w:rsidR="003653A2">
        <w:rPr>
          <w:rtl/>
        </w:rPr>
        <w:t>عامّة</w:t>
      </w:r>
      <w:r>
        <w:rPr>
          <w:rtl/>
        </w:rPr>
        <w:t xml:space="preserve"> عن صفوان بن </w:t>
      </w:r>
      <w:r w:rsidR="00332F64">
        <w:rPr>
          <w:rtl/>
        </w:rPr>
        <w:t>أمیّة</w:t>
      </w:r>
      <w:r>
        <w:rPr>
          <w:rtl/>
        </w:rPr>
        <w:t xml:space="preserve"> قال: کنّا عند رسول اللّه </w:t>
      </w:r>
      <w:r w:rsidR="008C6066" w:rsidRPr="008C6066">
        <w:rPr>
          <w:rStyle w:val="libAlaemChar"/>
          <w:rtl/>
        </w:rPr>
        <w:t>صلى‌الله‌عليه‌وآله‌وسلم</w:t>
      </w:r>
      <w:r>
        <w:rPr>
          <w:rtl/>
        </w:rPr>
        <w:t>إذ جاء عمر بن قره فقال:</w:t>
      </w:r>
      <w:r>
        <w:rPr>
          <w:rFonts w:hint="cs"/>
          <w:rtl/>
        </w:rPr>
        <w:t>ی</w:t>
      </w:r>
      <w:r>
        <w:rPr>
          <w:rFonts w:hint="eastAsia"/>
          <w:rtl/>
        </w:rPr>
        <w:t>ا</w:t>
      </w:r>
      <w:r>
        <w:rPr>
          <w:rtl/>
        </w:rPr>
        <w:t xml:space="preserve"> رسول اللّه انّ اللّه کتب </w:t>
      </w:r>
      <w:r w:rsidR="009640A2">
        <w:rPr>
          <w:rtl/>
        </w:rPr>
        <w:t>عليّ</w:t>
      </w:r>
      <w:r>
        <w:rPr>
          <w:rtl/>
        </w:rPr>
        <w:t xml:space="preserve"> الشقوه فلا أران</w:t>
      </w:r>
      <w:r>
        <w:rPr>
          <w:rFonts w:hint="cs"/>
          <w:rtl/>
        </w:rPr>
        <w:t>ی</w:t>
      </w:r>
      <w:r>
        <w:rPr>
          <w:rtl/>
        </w:rPr>
        <w:t xml:space="preserve"> أرزق الاّ من د</w:t>
      </w:r>
      <w:r w:rsidR="009640A2">
        <w:rPr>
          <w:rtl/>
        </w:rPr>
        <w:t>في</w:t>
      </w:r>
      <w:r>
        <w:rPr>
          <w:rtl/>
        </w:rPr>
        <w:t xml:space="preserve"> بک</w:t>
      </w:r>
      <w:r w:rsidR="009640A2">
        <w:rPr>
          <w:rtl/>
        </w:rPr>
        <w:t>في</w:t>
      </w:r>
      <w:r>
        <w:rPr>
          <w:rtl/>
        </w:rPr>
        <w:t xml:space="preserve"> فأذن </w:t>
      </w:r>
      <w:r w:rsidR="009640A2">
        <w:rPr>
          <w:rtl/>
        </w:rPr>
        <w:t>في</w:t>
      </w:r>
      <w:r>
        <w:rPr>
          <w:rtl/>
        </w:rPr>
        <w:t xml:space="preserve"> الغناء من غ</w:t>
      </w:r>
      <w:r>
        <w:rPr>
          <w:rFonts w:hint="cs"/>
          <w:rtl/>
        </w:rPr>
        <w:t>ی</w:t>
      </w:r>
      <w:r>
        <w:rPr>
          <w:rFonts w:hint="eastAsia"/>
          <w:rtl/>
        </w:rPr>
        <w:t>ر</w:t>
      </w:r>
      <w:r>
        <w:rPr>
          <w:rtl/>
        </w:rPr>
        <w:t xml:space="preserve"> فاحشه،فقال </w:t>
      </w:r>
      <w:r w:rsidR="008C6066" w:rsidRPr="008C6066">
        <w:rPr>
          <w:rStyle w:val="libAlaemChar"/>
          <w:rtl/>
        </w:rPr>
        <w:t>صلى‌الله‌عليه‌وآله‌وسلم</w:t>
      </w:r>
      <w:r>
        <w:rPr>
          <w:rtl/>
        </w:rPr>
        <w:t xml:space="preserve">:لا آذن لک و لا </w:t>
      </w:r>
      <w:r w:rsidR="00D516EF">
        <w:rPr>
          <w:rtl/>
        </w:rPr>
        <w:t>کرامة</w:t>
      </w:r>
      <w:r>
        <w:rPr>
          <w:rtl/>
        </w:rPr>
        <w:t xml:space="preserve"> و لا </w:t>
      </w:r>
      <w:r w:rsidR="00685D3F">
        <w:rPr>
          <w:rtl/>
        </w:rPr>
        <w:t>نعمة</w:t>
      </w:r>
      <w:r>
        <w:rPr>
          <w:rtl/>
        </w:rPr>
        <w:t xml:space="preserve"> </w:t>
      </w:r>
      <w:r w:rsidR="003653A2">
        <w:rPr>
          <w:rtl/>
        </w:rPr>
        <w:t>أي</w:t>
      </w:r>
      <w:r>
        <w:rPr>
          <w:rtl/>
        </w:rPr>
        <w:t xml:space="preserve"> عدو اللّه لقد رزقک اللّه ط</w:t>
      </w:r>
      <w:r>
        <w:rPr>
          <w:rFonts w:hint="cs"/>
          <w:rtl/>
        </w:rPr>
        <w:t>یّ</w:t>
      </w:r>
      <w:r>
        <w:rPr>
          <w:rFonts w:hint="eastAsia"/>
          <w:rtl/>
        </w:rPr>
        <w:t>با</w:t>
      </w:r>
      <w:r>
        <w:rPr>
          <w:rtl/>
        </w:rPr>
        <w:t xml:space="preserve"> فاخترت ما حرّم ع</w:t>
      </w:r>
      <w:r w:rsidR="003653A2">
        <w:rPr>
          <w:rtl/>
        </w:rPr>
        <w:t>لي</w:t>
      </w:r>
      <w:r>
        <w:rPr>
          <w:rFonts w:hint="eastAsia"/>
          <w:rtl/>
        </w:rPr>
        <w:t>ک</w:t>
      </w:r>
      <w:r>
        <w:rPr>
          <w:rtl/>
        </w:rPr>
        <w:t xml:space="preserve"> من رزقه مکان ما أحل اللّه لک من حلاله،أما انّک </w:t>
      </w:r>
      <w:r w:rsidRPr="00364985">
        <w:rPr>
          <w:rtl/>
        </w:rPr>
        <w:t xml:space="preserve">لو </w:t>
      </w:r>
      <w:r w:rsidR="008C6066" w:rsidRPr="00364985">
        <w:rPr>
          <w:rtl/>
        </w:rPr>
        <w:t>قلت</w:t>
      </w:r>
      <w:r>
        <w:rPr>
          <w:rtl/>
        </w:rPr>
        <w:t xml:space="preserve"> بعد هذه ال</w:t>
      </w:r>
      <w:r w:rsidR="00C567F4">
        <w:rPr>
          <w:rtl/>
        </w:rPr>
        <w:t>مقالة</w:t>
      </w:r>
      <w:r>
        <w:rPr>
          <w:rtl/>
        </w:rPr>
        <w:t xml:space="preserve"> ضربتک ضربا وج</w:t>
      </w:r>
      <w:r>
        <w:rPr>
          <w:rFonts w:hint="cs"/>
          <w:rtl/>
        </w:rPr>
        <w:t>ی</w:t>
      </w:r>
      <w:r>
        <w:rPr>
          <w:rFonts w:hint="eastAsia"/>
          <w:rtl/>
        </w:rPr>
        <w:t>عا</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ال</w:t>
      </w:r>
      <w:r w:rsidR="00D87694">
        <w:rPr>
          <w:rFonts w:hint="eastAsia"/>
          <w:rtl/>
        </w:rPr>
        <w:t>نبويّ</w:t>
      </w:r>
      <w:r>
        <w:rPr>
          <w:rtl/>
        </w:rPr>
        <w:t xml:space="preserve"> </w:t>
      </w:r>
      <w:r w:rsidR="008C6066" w:rsidRPr="008C6066">
        <w:rPr>
          <w:rStyle w:val="libAlaemChar"/>
          <w:rtl/>
        </w:rPr>
        <w:t>صلى‌الله‌عليه‌وآله‌وسلم</w:t>
      </w:r>
      <w:r>
        <w:rPr>
          <w:rtl/>
        </w:rPr>
        <w:t xml:space="preserve">: ما من عبد </w:t>
      </w:r>
      <w:r>
        <w:rPr>
          <w:rFonts w:hint="cs"/>
          <w:rtl/>
        </w:rPr>
        <w:t>ی</w:t>
      </w:r>
      <w:r>
        <w:rPr>
          <w:rFonts w:hint="eastAsia"/>
          <w:rtl/>
        </w:rPr>
        <w:t>دخل</w:t>
      </w:r>
      <w:r>
        <w:rPr>
          <w:rtl/>
        </w:rPr>
        <w:t xml:space="preserve"> ال</w:t>
      </w:r>
      <w:r w:rsidR="003653A2">
        <w:rPr>
          <w:rtl/>
        </w:rPr>
        <w:t>جنة</w:t>
      </w:r>
      <w:r>
        <w:rPr>
          <w:rtl/>
        </w:rPr>
        <w:t xml:space="preserve"> الاّ و </w:t>
      </w:r>
      <w:r>
        <w:rPr>
          <w:rFonts w:hint="cs"/>
          <w:rtl/>
        </w:rPr>
        <w:t>ی</w:t>
      </w:r>
      <w:r>
        <w:rPr>
          <w:rFonts w:hint="eastAsia"/>
          <w:rtl/>
        </w:rPr>
        <w:t>جلس</w:t>
      </w:r>
      <w:r>
        <w:rPr>
          <w:rtl/>
        </w:rPr>
        <w:t xml:space="preserve"> عند رأسه و عند رأسه و عند رج</w:t>
      </w:r>
      <w:r w:rsidR="003653A2">
        <w:rPr>
          <w:rtl/>
        </w:rPr>
        <w:t>لي</w:t>
      </w:r>
      <w:r>
        <w:rPr>
          <w:rFonts w:hint="eastAsia"/>
          <w:rtl/>
        </w:rPr>
        <w:t>ه</w:t>
      </w:r>
      <w:r>
        <w:rPr>
          <w:rtl/>
        </w:rPr>
        <w:t xml:space="preserve"> ثنتان من الحور الع</w:t>
      </w:r>
      <w:r>
        <w:rPr>
          <w:rFonts w:hint="cs"/>
          <w:rtl/>
        </w:rPr>
        <w:t>ی</w:t>
      </w:r>
      <w:r>
        <w:rPr>
          <w:rFonts w:hint="eastAsia"/>
          <w:rtl/>
        </w:rPr>
        <w:t>ن</w:t>
      </w:r>
      <w:r>
        <w:rPr>
          <w:rtl/>
        </w:rPr>
        <w:t xml:space="preserve"> تغنّ</w:t>
      </w:r>
      <w:r>
        <w:rPr>
          <w:rFonts w:hint="cs"/>
          <w:rtl/>
        </w:rPr>
        <w:t>ی</w:t>
      </w:r>
      <w:r>
        <w:rPr>
          <w:rFonts w:hint="eastAsia"/>
          <w:rtl/>
        </w:rPr>
        <w:t>انه</w:t>
      </w:r>
      <w:r>
        <w:rPr>
          <w:rtl/>
        </w:rPr>
        <w:t xml:space="preserve"> بأحسن صوت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سؤال</w:t>
      </w:r>
      <w:r>
        <w:rPr>
          <w:rtl/>
        </w:rPr>
        <w:t xml:space="preserve"> </w:t>
      </w:r>
      <w:r w:rsidR="009640A2">
        <w:rPr>
          <w:rtl/>
        </w:rPr>
        <w:t>أبي</w:t>
      </w:r>
      <w:r>
        <w:rPr>
          <w:rtl/>
        </w:rPr>
        <w:t xml:space="preserve"> ولاد الصادق </w:t>
      </w:r>
      <w:r w:rsidR="008C6066" w:rsidRPr="008C6066">
        <w:rPr>
          <w:rStyle w:val="libAlaemChar"/>
          <w:rtl/>
        </w:rPr>
        <w:t>عليه‌السلام</w:t>
      </w:r>
      <w:r>
        <w:rPr>
          <w:rtl/>
        </w:rPr>
        <w:t xml:space="preserve"> عن رجل من أصحابنا ورعا مسلما کث</w:t>
      </w:r>
      <w:r>
        <w:rPr>
          <w:rFonts w:hint="cs"/>
          <w:rtl/>
        </w:rPr>
        <w:t>ی</w:t>
      </w:r>
      <w:r>
        <w:rPr>
          <w:rFonts w:hint="eastAsia"/>
          <w:rtl/>
        </w:rPr>
        <w:t>ر</w:t>
      </w:r>
      <w:r>
        <w:rPr>
          <w:rtl/>
        </w:rPr>
        <w:t xml:space="preserve"> ال</w:t>
      </w:r>
      <w:r w:rsidR="003653A2">
        <w:rPr>
          <w:rtl/>
        </w:rPr>
        <w:t>صلاة</w:t>
      </w:r>
      <w:r>
        <w:rPr>
          <w:rtl/>
        </w:rPr>
        <w:t xml:space="preserve"> قد ابت</w:t>
      </w:r>
      <w:r w:rsidR="003653A2">
        <w:rPr>
          <w:rtl/>
        </w:rPr>
        <w:t>لي</w:t>
      </w:r>
      <w:r>
        <w:rPr>
          <w:rtl/>
        </w:rPr>
        <w:t xml:space="preserve"> بحبّ اللهو و هو </w:t>
      </w:r>
      <w:r>
        <w:rPr>
          <w:rFonts w:hint="cs"/>
          <w:rtl/>
        </w:rPr>
        <w:t>ی</w:t>
      </w:r>
      <w:r>
        <w:rPr>
          <w:rFonts w:hint="eastAsia"/>
          <w:rtl/>
        </w:rPr>
        <w:t>سمع</w:t>
      </w:r>
      <w:r>
        <w:rPr>
          <w:rtl/>
        </w:rPr>
        <w:t xml:space="preserve"> الغناء </w:t>
      </w:r>
      <w:r w:rsidRPr="009D640D">
        <w:rPr>
          <w:rStyle w:val="libFootnotenumChar"/>
          <w:rtl/>
        </w:rPr>
        <w:t>(</w:t>
      </w:r>
      <w:r w:rsidR="0094408E">
        <w:rPr>
          <w:rStyle w:val="libFootnotenumChar"/>
          <w:rtl/>
        </w:rPr>
        <w:t>5</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ق:</w:t>
      </w:r>
      <w:r w:rsidR="0094408E">
        <w:rPr>
          <w:rtl/>
        </w:rPr>
        <w:t>101</w:t>
      </w:r>
      <w:r w:rsidR="00471D2E">
        <w:rPr>
          <w:rtl/>
        </w:rPr>
        <w:t>/</w:t>
      </w:r>
      <w:r w:rsidR="0094408E">
        <w:rPr>
          <w:rtl/>
        </w:rPr>
        <w:t>20</w:t>
      </w:r>
      <w:r w:rsidR="00471D2E">
        <w:rPr>
          <w:rtl/>
        </w:rPr>
        <w:t>/</w:t>
      </w:r>
      <w:r w:rsidR="0094408E">
        <w:rPr>
          <w:rtl/>
        </w:rPr>
        <w:t>3</w:t>
      </w:r>
      <w:r w:rsidR="00471D2E">
        <w:rPr>
          <w:rtl/>
        </w:rPr>
        <w:t>،ج:</w:t>
      </w:r>
      <w:r w:rsidR="0094408E">
        <w:rPr>
          <w:rtl/>
        </w:rPr>
        <w:t>34</w:t>
      </w:r>
      <w:r w:rsidR="00471D2E">
        <w:rPr>
          <w:rtl/>
        </w:rPr>
        <w:t>/</w:t>
      </w:r>
      <w:r w:rsidR="0094408E">
        <w:rPr>
          <w:rtl/>
        </w:rPr>
        <w:t>6</w:t>
      </w:r>
      <w:r w:rsidR="00471D2E">
        <w:rPr>
          <w:rtl/>
        </w:rPr>
        <w:t>.</w:t>
      </w:r>
    </w:p>
    <w:p w:rsidR="008C6066" w:rsidRDefault="00DE3D9F" w:rsidP="00364985">
      <w:pPr>
        <w:pStyle w:val="libFootnote0"/>
        <w:rPr>
          <w:rtl/>
        </w:rPr>
      </w:pPr>
      <w:r>
        <w:rPr>
          <w:rtl/>
        </w:rPr>
        <w:t>(2)</w:t>
      </w:r>
      <w:r w:rsidR="00471D2E">
        <w:rPr>
          <w:rtl/>
        </w:rPr>
        <w:t xml:space="preserve"> ق:</w:t>
      </w:r>
      <w:r w:rsidR="0094408E">
        <w:rPr>
          <w:rtl/>
        </w:rPr>
        <w:t>327</w:t>
      </w:r>
      <w:r w:rsidR="00471D2E">
        <w:rPr>
          <w:rtl/>
        </w:rPr>
        <w:t>/</w:t>
      </w:r>
      <w:r w:rsidR="0094408E">
        <w:rPr>
          <w:rtl/>
        </w:rPr>
        <w:t>57</w:t>
      </w:r>
      <w:r w:rsidR="00471D2E">
        <w:rPr>
          <w:rtl/>
        </w:rPr>
        <w:t>/</w:t>
      </w:r>
      <w:r w:rsidR="0094408E">
        <w:rPr>
          <w:rtl/>
        </w:rPr>
        <w:t>3</w:t>
      </w:r>
      <w:r w:rsidR="00471D2E">
        <w:rPr>
          <w:rtl/>
        </w:rPr>
        <w:t>،ج:</w:t>
      </w:r>
      <w:r w:rsidR="0094408E">
        <w:rPr>
          <w:rtl/>
        </w:rPr>
        <w:t>127</w:t>
      </w:r>
      <w:r w:rsidR="00471D2E">
        <w:rPr>
          <w:rtl/>
        </w:rPr>
        <w:t>/</w:t>
      </w:r>
      <w:r w:rsidR="0094408E">
        <w:rPr>
          <w:rtl/>
        </w:rPr>
        <w:t>8</w:t>
      </w:r>
      <w:r w:rsidR="00471D2E">
        <w:rPr>
          <w:rtl/>
        </w:rPr>
        <w:t>.</w:t>
      </w:r>
    </w:p>
    <w:p w:rsidR="008C6066" w:rsidRDefault="00DE3D9F" w:rsidP="00364985">
      <w:pPr>
        <w:pStyle w:val="libFootnote0"/>
        <w:rPr>
          <w:rtl/>
        </w:rPr>
      </w:pPr>
      <w:r>
        <w:rPr>
          <w:rtl/>
        </w:rPr>
        <w:t>(3)</w:t>
      </w:r>
      <w:r w:rsidR="00471D2E">
        <w:rPr>
          <w:rtl/>
        </w:rPr>
        <w:t xml:space="preserve"> ق:</w:t>
      </w:r>
      <w:r w:rsidR="0094408E">
        <w:rPr>
          <w:rtl/>
        </w:rPr>
        <w:t>42</w:t>
      </w:r>
      <w:r w:rsidR="00471D2E">
        <w:rPr>
          <w:rtl/>
        </w:rPr>
        <w:t>/</w:t>
      </w:r>
      <w:r w:rsidR="0094408E">
        <w:rPr>
          <w:rtl/>
        </w:rPr>
        <w:t>5</w:t>
      </w:r>
      <w:r w:rsidR="00471D2E">
        <w:rPr>
          <w:rtl/>
        </w:rPr>
        <w:t>/</w:t>
      </w:r>
      <w:r w:rsidR="0094408E">
        <w:rPr>
          <w:rtl/>
        </w:rPr>
        <w:t>3</w:t>
      </w:r>
      <w:r w:rsidR="00471D2E">
        <w:rPr>
          <w:rtl/>
        </w:rPr>
        <w:t>،ج:</w:t>
      </w:r>
      <w:r w:rsidR="0094408E">
        <w:rPr>
          <w:rtl/>
        </w:rPr>
        <w:t>150</w:t>
      </w:r>
      <w:r w:rsidR="00471D2E">
        <w:rPr>
          <w:rtl/>
        </w:rPr>
        <w:t>/</w:t>
      </w:r>
      <w:r w:rsidR="0094408E">
        <w:rPr>
          <w:rtl/>
        </w:rPr>
        <w:t>5</w:t>
      </w:r>
      <w:r w:rsidR="00471D2E">
        <w:rPr>
          <w:rtl/>
        </w:rPr>
        <w:t>.</w:t>
      </w:r>
    </w:p>
    <w:p w:rsidR="008C6066" w:rsidRDefault="00DE3D9F" w:rsidP="00364985">
      <w:pPr>
        <w:pStyle w:val="libFootnote0"/>
        <w:rPr>
          <w:rtl/>
        </w:rPr>
      </w:pPr>
      <w:r>
        <w:rPr>
          <w:rtl/>
        </w:rPr>
        <w:t>(4)</w:t>
      </w:r>
      <w:r w:rsidR="00471D2E">
        <w:rPr>
          <w:rtl/>
        </w:rPr>
        <w:t xml:space="preserve"> ق:</w:t>
      </w:r>
      <w:r w:rsidR="0094408E">
        <w:rPr>
          <w:rtl/>
        </w:rPr>
        <w:t>347</w:t>
      </w:r>
      <w:r w:rsidR="00471D2E">
        <w:rPr>
          <w:rtl/>
        </w:rPr>
        <w:t>/</w:t>
      </w:r>
      <w:r w:rsidR="0094408E">
        <w:rPr>
          <w:rtl/>
        </w:rPr>
        <w:t>57</w:t>
      </w:r>
      <w:r w:rsidR="00471D2E">
        <w:rPr>
          <w:rtl/>
        </w:rPr>
        <w:t>/</w:t>
      </w:r>
      <w:r w:rsidR="0094408E">
        <w:rPr>
          <w:rtl/>
        </w:rPr>
        <w:t>3</w:t>
      </w:r>
      <w:r w:rsidR="00471D2E">
        <w:rPr>
          <w:rtl/>
        </w:rPr>
        <w:t>،ج:</w:t>
      </w:r>
      <w:r w:rsidR="0094408E">
        <w:rPr>
          <w:rtl/>
        </w:rPr>
        <w:t>195</w:t>
      </w:r>
      <w:r w:rsidR="00471D2E">
        <w:rPr>
          <w:rtl/>
        </w:rPr>
        <w:t>/</w:t>
      </w:r>
      <w:r w:rsidR="0094408E">
        <w:rPr>
          <w:rtl/>
        </w:rPr>
        <w:t>8</w:t>
      </w:r>
      <w:r w:rsidR="00471D2E">
        <w:rPr>
          <w:rtl/>
        </w:rPr>
        <w:t>.</w:t>
      </w:r>
    </w:p>
    <w:p w:rsidR="008C6066" w:rsidRDefault="00DE3D9F" w:rsidP="00364985">
      <w:pPr>
        <w:pStyle w:val="libFootnote0"/>
        <w:rPr>
          <w:rtl/>
        </w:rPr>
      </w:pPr>
      <w:r>
        <w:rPr>
          <w:rtl/>
        </w:rPr>
        <w:t>(5)</w:t>
      </w:r>
      <w:r w:rsidR="00471D2E">
        <w:rPr>
          <w:rtl/>
        </w:rPr>
        <w:t xml:space="preserve"> ق:</w:t>
      </w:r>
      <w:r w:rsidR="0094408E">
        <w:rPr>
          <w:rtl/>
        </w:rPr>
        <w:t>263</w:t>
      </w:r>
      <w:r w:rsidR="00471D2E">
        <w:rPr>
          <w:rtl/>
        </w:rPr>
        <w:t>/</w:t>
      </w:r>
      <w:r w:rsidR="0094408E">
        <w:rPr>
          <w:rtl/>
        </w:rPr>
        <w:t>26</w:t>
      </w:r>
      <w:r w:rsidR="00471D2E">
        <w:rPr>
          <w:rtl/>
        </w:rPr>
        <w:t>/</w:t>
      </w:r>
      <w:r w:rsidR="0094408E">
        <w:rPr>
          <w:rtl/>
        </w:rPr>
        <w:t>14</w:t>
      </w:r>
      <w:r w:rsidR="00471D2E">
        <w:rPr>
          <w:rtl/>
        </w:rPr>
        <w:t>،ج:</w:t>
      </w:r>
      <w:r w:rsidR="0094408E">
        <w:rPr>
          <w:rtl/>
        </w:rPr>
        <w:t>325</w:t>
      </w:r>
      <w:r w:rsidR="00471D2E">
        <w:rPr>
          <w:rtl/>
        </w:rPr>
        <w:t>/</w:t>
      </w:r>
      <w:r w:rsidR="0094408E">
        <w:rPr>
          <w:rtl/>
        </w:rPr>
        <w:t>59</w:t>
      </w:r>
      <w:r w:rsidR="00471D2E">
        <w:rPr>
          <w:rtl/>
        </w:rPr>
        <w:t>.</w:t>
      </w:r>
    </w:p>
    <w:p w:rsidR="00D7202C" w:rsidRDefault="00D7202C" w:rsidP="00D7202C">
      <w:pPr>
        <w:pStyle w:val="libNormal"/>
        <w:rPr>
          <w:rtl/>
        </w:rPr>
      </w:pPr>
      <w:r>
        <w:rPr>
          <w:rFonts w:hint="eastAsia"/>
          <w:rtl/>
        </w:rPr>
        <w:br w:type="page"/>
      </w:r>
    </w:p>
    <w:p w:rsidR="008C6066" w:rsidRDefault="00471D2E" w:rsidP="00364985">
      <w:pPr>
        <w:pStyle w:val="libNormal"/>
        <w:rPr>
          <w:rtl/>
        </w:rPr>
      </w:pPr>
      <w:r>
        <w:rPr>
          <w:rFonts w:hint="eastAsia"/>
          <w:rtl/>
        </w:rPr>
        <w:t>ذکر</w:t>
      </w:r>
      <w:r>
        <w:rPr>
          <w:rtl/>
        </w:rPr>
        <w:t xml:space="preserve"> معن</w:t>
      </w:r>
      <w:r>
        <w:rPr>
          <w:rFonts w:hint="cs"/>
          <w:rtl/>
        </w:rPr>
        <w:t>ی</w:t>
      </w:r>
      <w:r w:rsidR="00364985">
        <w:rPr>
          <w:rFonts w:hint="cs"/>
          <w:rtl/>
        </w:rPr>
        <w:t xml:space="preserve"> </w:t>
      </w:r>
      <w:r>
        <w:rPr>
          <w:rFonts w:hint="eastAsia"/>
          <w:rtl/>
        </w:rPr>
        <w:t>قوله</w:t>
      </w:r>
      <w:r>
        <w:rPr>
          <w:rtl/>
        </w:rPr>
        <w:t xml:space="preserve"> </w:t>
      </w:r>
      <w:r w:rsidR="008C6066" w:rsidRPr="008C6066">
        <w:rPr>
          <w:rStyle w:val="libAlaemChar"/>
          <w:rtl/>
        </w:rPr>
        <w:t>صلى‌الله‌عليه‌وآله‌وسلم</w:t>
      </w:r>
      <w:r>
        <w:rPr>
          <w:rtl/>
        </w:rPr>
        <w:t xml:space="preserve">: </w:t>
      </w:r>
      <w:r w:rsidR="00C74BB8" w:rsidRPr="00364985">
        <w:rPr>
          <w:rtl/>
        </w:rPr>
        <w:t>(</w:t>
      </w:r>
      <w:r w:rsidR="003653A2" w:rsidRPr="00364985">
        <w:rPr>
          <w:rtl/>
        </w:rPr>
        <w:t>لي</w:t>
      </w:r>
      <w:r w:rsidRPr="00364985">
        <w:rPr>
          <w:rFonts w:hint="eastAsia"/>
          <w:rtl/>
        </w:rPr>
        <w:t>س</w:t>
      </w:r>
      <w:r w:rsidRPr="00364985">
        <w:rPr>
          <w:rtl/>
        </w:rPr>
        <w:t xml:space="preserve"> منّا من لم </w:t>
      </w:r>
      <w:r w:rsidRPr="00364985">
        <w:rPr>
          <w:rFonts w:hint="cs"/>
          <w:rtl/>
        </w:rPr>
        <w:t>ی</w:t>
      </w:r>
      <w:r w:rsidRPr="00364985">
        <w:rPr>
          <w:rFonts w:hint="eastAsia"/>
          <w:rtl/>
        </w:rPr>
        <w:t>تغنّ</w:t>
      </w:r>
      <w:r w:rsidRPr="00364985">
        <w:rPr>
          <w:rtl/>
        </w:rPr>
        <w:t xml:space="preserve"> بالقرآن</w:t>
      </w:r>
      <w:r w:rsidR="00C74BB8" w:rsidRPr="00364985">
        <w:rPr>
          <w:rtl/>
        </w:rPr>
        <w:t>)</w:t>
      </w:r>
      <w:r w:rsidRPr="00364985">
        <w:rPr>
          <w:rtl/>
        </w:rPr>
        <w:t xml:space="preserve"> و </w:t>
      </w:r>
      <w:r w:rsidR="008C6066" w:rsidRPr="00364985">
        <w:rPr>
          <w:rtl/>
        </w:rPr>
        <w:t>بیان</w:t>
      </w:r>
      <w:r w:rsidRPr="00364985">
        <w:rPr>
          <w:rtl/>
        </w:rPr>
        <w:t xml:space="preserve"> </w:t>
      </w:r>
      <w:r>
        <w:rPr>
          <w:rtl/>
        </w:rPr>
        <w:t xml:space="preserve">انّ المراد منه </w:t>
      </w:r>
      <w:r w:rsidR="003653A2">
        <w:rPr>
          <w:rtl/>
        </w:rPr>
        <w:t>لي</w:t>
      </w:r>
      <w:r>
        <w:rPr>
          <w:rFonts w:hint="eastAsia"/>
          <w:rtl/>
        </w:rPr>
        <w:t>س</w:t>
      </w:r>
      <w:r>
        <w:rPr>
          <w:rtl/>
        </w:rPr>
        <w:t xml:space="preserve"> منّا من لم </w:t>
      </w:r>
      <w:r>
        <w:rPr>
          <w:rFonts w:hint="cs"/>
          <w:rtl/>
        </w:rPr>
        <w:t>ی</w:t>
      </w:r>
      <w:r>
        <w:rPr>
          <w:rFonts w:hint="eastAsia"/>
          <w:rtl/>
        </w:rPr>
        <w:t>ستغن</w:t>
      </w:r>
      <w:r>
        <w:rPr>
          <w:rtl/>
        </w:rPr>
        <w:t xml:space="preserve"> به و لا </w:t>
      </w:r>
      <w:r>
        <w:rPr>
          <w:rFonts w:hint="cs"/>
          <w:rtl/>
        </w:rPr>
        <w:t>ی</w:t>
      </w:r>
      <w:r>
        <w:rPr>
          <w:rFonts w:hint="eastAsia"/>
          <w:rtl/>
        </w:rPr>
        <w:t>ذهب</w:t>
      </w:r>
      <w:r>
        <w:rPr>
          <w:rtl/>
        </w:rPr>
        <w:t xml:space="preserve"> به الصوت </w:t>
      </w:r>
      <w:r w:rsidRPr="009D640D">
        <w:rPr>
          <w:rStyle w:val="libFootnotenumChar"/>
          <w:rtl/>
        </w:rPr>
        <w:t>(1)</w:t>
      </w:r>
      <w:r>
        <w:rPr>
          <w:rtl/>
        </w:rPr>
        <w:t>.</w:t>
      </w:r>
    </w:p>
    <w:p w:rsidR="008C6066" w:rsidRDefault="00471D2E" w:rsidP="00364985">
      <w:pPr>
        <w:pStyle w:val="libCenterBold1"/>
        <w:rPr>
          <w:rtl/>
        </w:rPr>
      </w:pPr>
      <w:r>
        <w:rPr>
          <w:rFonts w:hint="eastAsia"/>
          <w:rtl/>
        </w:rPr>
        <w:t>معن</w:t>
      </w:r>
      <w:r>
        <w:rPr>
          <w:rFonts w:hint="cs"/>
          <w:rtl/>
        </w:rPr>
        <w:t>ی</w:t>
      </w:r>
      <w:r>
        <w:rPr>
          <w:rtl/>
        </w:rPr>
        <w:t xml:space="preserve"> الغناء</w:t>
      </w:r>
    </w:p>
    <w:p w:rsidR="008C6066" w:rsidRDefault="00471D2E" w:rsidP="00364985">
      <w:pPr>
        <w:pStyle w:val="libNormal"/>
        <w:rPr>
          <w:rtl/>
        </w:rPr>
      </w:pPr>
      <w:r w:rsidRPr="00364985">
        <w:rPr>
          <w:rStyle w:val="libBold1Char"/>
          <w:rFonts w:hint="eastAsia"/>
          <w:rtl/>
        </w:rPr>
        <w:t>مجمع</w:t>
      </w:r>
      <w:r w:rsidRPr="00364985">
        <w:rPr>
          <w:rStyle w:val="libBold1Char"/>
          <w:rtl/>
        </w:rPr>
        <w:t xml:space="preserve"> البحر</w:t>
      </w:r>
      <w:r w:rsidRPr="00364985">
        <w:rPr>
          <w:rStyle w:val="libBold1Char"/>
          <w:rFonts w:hint="cs"/>
          <w:rtl/>
        </w:rPr>
        <w:t>ی</w:t>
      </w:r>
      <w:r w:rsidRPr="00364985">
        <w:rPr>
          <w:rStyle w:val="libBold1Char"/>
          <w:rFonts w:hint="eastAsia"/>
          <w:rtl/>
        </w:rPr>
        <w:t>ن</w:t>
      </w:r>
      <w:r>
        <w:rPr>
          <w:rtl/>
        </w:rPr>
        <w:t>: الغناء-ککساء-الصوت المشتمل ع</w:t>
      </w:r>
      <w:r w:rsidR="003653A2">
        <w:rPr>
          <w:rtl/>
        </w:rPr>
        <w:t>ل</w:t>
      </w:r>
      <w:r w:rsidR="00364985">
        <w:rPr>
          <w:rFonts w:hint="cs"/>
          <w:rtl/>
        </w:rPr>
        <w:t>ى</w:t>
      </w:r>
      <w:r>
        <w:rPr>
          <w:rtl/>
        </w:rPr>
        <w:t xml:space="preserve"> الترج</w:t>
      </w:r>
      <w:r>
        <w:rPr>
          <w:rFonts w:hint="cs"/>
          <w:rtl/>
        </w:rPr>
        <w:t>ی</w:t>
      </w:r>
      <w:r>
        <w:rPr>
          <w:rFonts w:hint="eastAsia"/>
          <w:rtl/>
        </w:rPr>
        <w:t>ع</w:t>
      </w:r>
      <w:r>
        <w:rPr>
          <w:rtl/>
        </w:rPr>
        <w:t xml:space="preserve"> المطرب أو ما </w:t>
      </w:r>
      <w:r>
        <w:rPr>
          <w:rFonts w:hint="cs"/>
          <w:rtl/>
        </w:rPr>
        <w:t>ی</w:t>
      </w:r>
      <w:r w:rsidR="0022387C">
        <w:rPr>
          <w:rFonts w:hint="eastAsia"/>
          <w:rtl/>
        </w:rPr>
        <w:t>سمّ</w:t>
      </w:r>
      <w:r w:rsidR="00364985">
        <w:rPr>
          <w:rFonts w:hint="cs"/>
          <w:rtl/>
        </w:rPr>
        <w:t>ى</w:t>
      </w:r>
      <w:r>
        <w:rPr>
          <w:rtl/>
        </w:rPr>
        <w:t xml:space="preserve"> بالعرف غناء و إن لم </w:t>
      </w:r>
      <w:r>
        <w:rPr>
          <w:rFonts w:hint="cs"/>
          <w:rtl/>
        </w:rPr>
        <w:t>ی</w:t>
      </w:r>
      <w:r>
        <w:rPr>
          <w:rFonts w:hint="eastAsia"/>
          <w:rtl/>
        </w:rPr>
        <w:t>طرب</w:t>
      </w:r>
      <w:r>
        <w:rPr>
          <w:rtl/>
        </w:rPr>
        <w:t xml:space="preserve"> سواء کان </w:t>
      </w:r>
      <w:r w:rsidR="009640A2">
        <w:rPr>
          <w:rtl/>
        </w:rPr>
        <w:t>في</w:t>
      </w:r>
      <w:r>
        <w:rPr>
          <w:rtl/>
        </w:rPr>
        <w:t xml:space="preserve"> شعر أو قرآن أو غ</w:t>
      </w:r>
      <w:r>
        <w:rPr>
          <w:rFonts w:hint="cs"/>
          <w:rtl/>
        </w:rPr>
        <w:t>ی</w:t>
      </w:r>
      <w:r>
        <w:rPr>
          <w:rFonts w:hint="eastAsia"/>
          <w:rtl/>
        </w:rPr>
        <w:t>رهما</w:t>
      </w:r>
      <w:r>
        <w:rPr>
          <w:rtl/>
        </w:rPr>
        <w:t xml:space="preserve"> و استثن</w:t>
      </w:r>
      <w:r w:rsidR="00364985">
        <w:rPr>
          <w:rFonts w:hint="cs"/>
          <w:rtl/>
        </w:rPr>
        <w:t>ي</w:t>
      </w:r>
      <w:r>
        <w:rPr>
          <w:rtl/>
        </w:rPr>
        <w:t xml:space="preserve"> منه الحدأ للإبل و ق</w:t>
      </w:r>
      <w:r>
        <w:rPr>
          <w:rFonts w:hint="cs"/>
          <w:rtl/>
        </w:rPr>
        <w:t>ی</w:t>
      </w:r>
      <w:r>
        <w:rPr>
          <w:rFonts w:hint="eastAsia"/>
          <w:rtl/>
        </w:rPr>
        <w:t>ل</w:t>
      </w:r>
      <w:r>
        <w:rPr>
          <w:rtl/>
        </w:rPr>
        <w:t xml:space="preserve"> و فعله لل</w:t>
      </w:r>
      <w:r w:rsidR="00067415">
        <w:rPr>
          <w:rtl/>
        </w:rPr>
        <w:t>مرأة</w:t>
      </w:r>
      <w:r>
        <w:rPr>
          <w:rtl/>
        </w:rPr>
        <w:t xml:space="preserve"> </w:t>
      </w:r>
      <w:r w:rsidR="009640A2">
        <w:rPr>
          <w:rtl/>
        </w:rPr>
        <w:t>في</w:t>
      </w:r>
      <w:r>
        <w:rPr>
          <w:rtl/>
        </w:rPr>
        <w:t xml:space="preserve"> الأعراس مع عدم الباطل.</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ق:</w:t>
      </w:r>
      <w:r w:rsidR="0094408E">
        <w:rPr>
          <w:rtl/>
        </w:rPr>
        <w:t>100</w:t>
      </w:r>
      <w:r w:rsidR="00471D2E">
        <w:rPr>
          <w:rtl/>
        </w:rPr>
        <w:t>/</w:t>
      </w:r>
      <w:r w:rsidR="0094408E">
        <w:rPr>
          <w:rtl/>
        </w:rPr>
        <w:t>67</w:t>
      </w:r>
      <w:r w:rsidR="00471D2E">
        <w:rPr>
          <w:rtl/>
        </w:rPr>
        <w:t>/</w:t>
      </w:r>
      <w:r w:rsidR="0094408E">
        <w:rPr>
          <w:rtl/>
        </w:rPr>
        <w:t>16</w:t>
      </w:r>
      <w:r w:rsidR="00471D2E">
        <w:rPr>
          <w:rtl/>
        </w:rPr>
        <w:t>،ج:</w:t>
      </w:r>
      <w:r w:rsidR="0094408E">
        <w:rPr>
          <w:rtl/>
        </w:rPr>
        <w:t>342</w:t>
      </w:r>
      <w:r w:rsidR="00471D2E">
        <w:rPr>
          <w:rtl/>
        </w:rPr>
        <w:t>/</w:t>
      </w:r>
      <w:r w:rsidR="0094408E">
        <w:rPr>
          <w:rtl/>
        </w:rPr>
        <w:t>76</w:t>
      </w:r>
      <w:r w:rsidR="00471D2E">
        <w:rPr>
          <w:rtl/>
        </w:rPr>
        <w:t>.</w:t>
      </w:r>
    </w:p>
    <w:p w:rsidR="00D7202C" w:rsidRDefault="00D7202C" w:rsidP="00D7202C">
      <w:pPr>
        <w:pStyle w:val="libNormal"/>
        <w:rPr>
          <w:rtl/>
        </w:rPr>
      </w:pPr>
      <w:r>
        <w:rPr>
          <w:rFonts w:hint="eastAsia"/>
          <w:rtl/>
        </w:rPr>
        <w:br w:type="page"/>
      </w:r>
    </w:p>
    <w:p w:rsidR="008C6066" w:rsidRDefault="00471D2E" w:rsidP="00364985">
      <w:pPr>
        <w:pStyle w:val="Heading3Center"/>
        <w:rPr>
          <w:rtl/>
        </w:rPr>
      </w:pPr>
      <w:bookmarkStart w:id="77" w:name="_Toc478318095"/>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الواو</w:t>
      </w:r>
      <w:bookmarkEnd w:id="77"/>
    </w:p>
    <w:p w:rsidR="008C6066" w:rsidRDefault="00471D2E" w:rsidP="00364985">
      <w:pPr>
        <w:pStyle w:val="libBold1"/>
        <w:rPr>
          <w:rtl/>
        </w:rPr>
      </w:pPr>
      <w:r>
        <w:rPr>
          <w:rFonts w:hint="eastAsia"/>
          <w:rtl/>
        </w:rPr>
        <w:t>غوث</w:t>
      </w:r>
      <w:r>
        <w:rPr>
          <w:rtl/>
        </w:rPr>
        <w:t>:</w:t>
      </w:r>
    </w:p>
    <w:p w:rsidR="008C6066" w:rsidRDefault="00471D2E" w:rsidP="00364985">
      <w:pPr>
        <w:pStyle w:val="libCenterBold1"/>
        <w:rPr>
          <w:rtl/>
        </w:rPr>
      </w:pPr>
      <w:r>
        <w:rPr>
          <w:rFonts w:hint="eastAsia"/>
          <w:rtl/>
        </w:rPr>
        <w:t>لزوم</w:t>
      </w:r>
      <w:r>
        <w:rPr>
          <w:rtl/>
        </w:rPr>
        <w:t xml:space="preserve"> الاهتمام بأمر الم</w:t>
      </w:r>
      <w:r w:rsidR="00FC7037">
        <w:rPr>
          <w:rtl/>
        </w:rPr>
        <w:t>سلمي</w:t>
      </w:r>
      <w:r>
        <w:rPr>
          <w:rFonts w:hint="eastAsia"/>
          <w:rtl/>
        </w:rPr>
        <w:t>ن</w:t>
      </w:r>
    </w:p>
    <w:p w:rsidR="008C6066" w:rsidRDefault="00471D2E" w:rsidP="00471D2E">
      <w:pPr>
        <w:pStyle w:val="libNormal"/>
        <w:rPr>
          <w:rtl/>
        </w:rPr>
      </w:pPr>
      <w:r>
        <w:rPr>
          <w:rFonts w:hint="eastAsia"/>
          <w:rtl/>
        </w:rPr>
        <w:t>باب</w:t>
      </w:r>
      <w:r>
        <w:rPr>
          <w:rtl/>
        </w:rPr>
        <w:t xml:space="preserve"> نصر الضعفاء و المظلوم</w:t>
      </w:r>
      <w:r>
        <w:rPr>
          <w:rFonts w:hint="cs"/>
          <w:rtl/>
        </w:rPr>
        <w:t>ی</w:t>
      </w:r>
      <w:r>
        <w:rPr>
          <w:rFonts w:hint="eastAsia"/>
          <w:rtl/>
        </w:rPr>
        <w:t>ن</w:t>
      </w:r>
      <w:r>
        <w:rPr>
          <w:rtl/>
        </w:rPr>
        <w:t xml:space="preserve"> و إغاثتهم </w:t>
      </w:r>
      <w:r w:rsidRPr="009D640D">
        <w:rPr>
          <w:rStyle w:val="libFootnotenumChar"/>
          <w:rtl/>
        </w:rPr>
        <w:t>(1)</w:t>
      </w:r>
      <w:r>
        <w:rPr>
          <w:rtl/>
        </w:rPr>
        <w:t>.</w:t>
      </w:r>
    </w:p>
    <w:p w:rsidR="008C6066" w:rsidRDefault="00471D2E" w:rsidP="00364985">
      <w:pPr>
        <w:pStyle w:val="libNormal"/>
        <w:rPr>
          <w:rtl/>
        </w:rPr>
      </w:pPr>
      <w:r w:rsidRPr="00364985">
        <w:rPr>
          <w:rStyle w:val="libBold1Char"/>
          <w:rFonts w:hint="eastAsia"/>
          <w:rtl/>
        </w:rPr>
        <w:t>قرب</w:t>
      </w:r>
      <w:r w:rsidRPr="00364985">
        <w:rPr>
          <w:rStyle w:val="libBold1Char"/>
          <w:rtl/>
        </w:rPr>
        <w:t xml:space="preserve"> الإسناد</w:t>
      </w:r>
      <w:r>
        <w:rPr>
          <w:rtl/>
        </w:rPr>
        <w:t xml:space="preserve">:عن الصادق </w:t>
      </w:r>
      <w:r w:rsidR="008C6066" w:rsidRPr="008C6066">
        <w:rPr>
          <w:rStyle w:val="libAlaemChar"/>
          <w:rtl/>
        </w:rPr>
        <w:t>عليه‌السلام</w:t>
      </w:r>
      <w:r>
        <w:rPr>
          <w:rtl/>
        </w:rPr>
        <w:t xml:space="preserve"> عن </w:t>
      </w:r>
      <w:r w:rsidR="009640A2">
        <w:rPr>
          <w:rtl/>
        </w:rPr>
        <w:t>أبي</w:t>
      </w:r>
      <w:r>
        <w:rPr>
          <w:rFonts w:hint="eastAsia"/>
          <w:rtl/>
        </w:rPr>
        <w:t>ه</w:t>
      </w:r>
      <w:r>
        <w:rPr>
          <w:rtl/>
        </w:rPr>
        <w:t xml:space="preserve"> </w:t>
      </w:r>
      <w:r w:rsidR="008C6066" w:rsidRPr="008C6066">
        <w:rPr>
          <w:rStyle w:val="libAlaemChar"/>
          <w:rtl/>
        </w:rPr>
        <w:t>عليه‌السلام</w:t>
      </w:r>
      <w:r>
        <w:rPr>
          <w:rtl/>
        </w:rPr>
        <w:t xml:space="preserve"> قال: لا </w:t>
      </w:r>
      <w:r>
        <w:rPr>
          <w:rFonts w:hint="cs"/>
          <w:rtl/>
        </w:rPr>
        <w:t>ی</w:t>
      </w:r>
      <w:r>
        <w:rPr>
          <w:rFonts w:hint="eastAsia"/>
          <w:rtl/>
        </w:rPr>
        <w:t>حضرن</w:t>
      </w:r>
      <w:r>
        <w:rPr>
          <w:rtl/>
        </w:rPr>
        <w:t xml:space="preserve"> أحدکم رجلا </w:t>
      </w:r>
      <w:r>
        <w:rPr>
          <w:rFonts w:hint="cs"/>
          <w:rtl/>
        </w:rPr>
        <w:t>ی</w:t>
      </w:r>
      <w:r w:rsidR="00F306FB">
        <w:rPr>
          <w:rFonts w:hint="eastAsia"/>
          <w:rtl/>
        </w:rPr>
        <w:t>ضربة</w:t>
      </w:r>
      <w:r>
        <w:rPr>
          <w:rtl/>
        </w:rPr>
        <w:t xml:space="preserve"> سلطان ج</w:t>
      </w:r>
      <w:r w:rsidR="003653A2">
        <w:rPr>
          <w:rtl/>
        </w:rPr>
        <w:t>أي</w:t>
      </w:r>
      <w:r>
        <w:rPr>
          <w:rFonts w:hint="eastAsia"/>
          <w:rtl/>
        </w:rPr>
        <w:t>ر</w:t>
      </w:r>
      <w:r>
        <w:rPr>
          <w:rtl/>
        </w:rPr>
        <w:t xml:space="preserve"> ظلما و لا عدوانا و لا مقتولا و لا مظلوما إذا لم </w:t>
      </w:r>
      <w:r>
        <w:rPr>
          <w:rFonts w:hint="cs"/>
          <w:rtl/>
        </w:rPr>
        <w:t>ی</w:t>
      </w:r>
      <w:r w:rsidR="00696982">
        <w:rPr>
          <w:rFonts w:hint="eastAsia"/>
          <w:rtl/>
        </w:rPr>
        <w:t>نصر</w:t>
      </w:r>
      <w:r w:rsidR="00364985">
        <w:rPr>
          <w:rFonts w:hint="cs"/>
          <w:rtl/>
        </w:rPr>
        <w:t>ه</w:t>
      </w:r>
      <w:r>
        <w:rPr>
          <w:rtl/>
        </w:rPr>
        <w:t xml:space="preserve"> لأنّ </w:t>
      </w:r>
      <w:r w:rsidR="00696982">
        <w:rPr>
          <w:rtl/>
        </w:rPr>
        <w:t>نصرة</w:t>
      </w:r>
      <w:r>
        <w:rPr>
          <w:rtl/>
        </w:rPr>
        <w:t xml:space="preserve"> المؤمن ع</w:t>
      </w:r>
      <w:r w:rsidR="003653A2">
        <w:rPr>
          <w:rtl/>
        </w:rPr>
        <w:t>ل</w:t>
      </w:r>
      <w:r w:rsidR="00364985">
        <w:rPr>
          <w:rFonts w:hint="cs"/>
          <w:rtl/>
        </w:rPr>
        <w:t>ى</w:t>
      </w:r>
      <w:r>
        <w:rPr>
          <w:rtl/>
        </w:rPr>
        <w:t xml:space="preserve"> المؤمن </w:t>
      </w:r>
      <w:r w:rsidR="00AC33D0">
        <w:rPr>
          <w:rtl/>
        </w:rPr>
        <w:t>فریضة</w:t>
      </w:r>
      <w:r>
        <w:rPr>
          <w:rtl/>
        </w:rPr>
        <w:t xml:space="preserve"> واجبه إذا </w:t>
      </w:r>
      <w:r w:rsidR="0022171C">
        <w:rPr>
          <w:rtl/>
        </w:rPr>
        <w:t>حضرة</w:t>
      </w:r>
      <w:r>
        <w:rPr>
          <w:rtl/>
        </w:rPr>
        <w:t xml:space="preserve"> و ال</w:t>
      </w:r>
      <w:r w:rsidR="00685D3F">
        <w:rPr>
          <w:rtl/>
        </w:rPr>
        <w:t>عافية</w:t>
      </w:r>
      <w:r>
        <w:rPr>
          <w:rtl/>
        </w:rPr>
        <w:t xml:space="preserve"> أوسع ما لم </w:t>
      </w:r>
      <w:r>
        <w:rPr>
          <w:rFonts w:hint="cs"/>
          <w:rtl/>
        </w:rPr>
        <w:t>ی</w:t>
      </w:r>
      <w:r>
        <w:rPr>
          <w:rFonts w:hint="eastAsia"/>
          <w:rtl/>
        </w:rPr>
        <w:t>لزمک</w:t>
      </w:r>
      <w:r>
        <w:rPr>
          <w:rtl/>
        </w:rPr>
        <w:t xml:space="preserve"> ال</w:t>
      </w:r>
      <w:r w:rsidR="00841CC1">
        <w:rPr>
          <w:rtl/>
        </w:rPr>
        <w:t>حجّة</w:t>
      </w:r>
      <w:r>
        <w:rPr>
          <w:rtl/>
        </w:rPr>
        <w:t xml:space="preserve"> ال</w:t>
      </w:r>
      <w:r w:rsidR="0007771D">
        <w:rPr>
          <w:rtl/>
        </w:rPr>
        <w:t>ظاهرة</w:t>
      </w:r>
      <w:r>
        <w:rPr>
          <w:rtl/>
        </w:rPr>
        <w:t xml:space="preserve"> </w:t>
      </w:r>
      <w:r w:rsidRPr="009D640D">
        <w:rPr>
          <w:rStyle w:val="libFootnotenumChar"/>
          <w:rtl/>
        </w:rPr>
        <w:t>(2)</w:t>
      </w:r>
      <w:r>
        <w:rPr>
          <w:rtl/>
        </w:rPr>
        <w:t>.</w:t>
      </w:r>
    </w:p>
    <w:p w:rsidR="008C6066" w:rsidRDefault="00471D2E" w:rsidP="00364985">
      <w:pPr>
        <w:pStyle w:val="libNormal"/>
        <w:rPr>
          <w:rtl/>
        </w:rPr>
      </w:pPr>
      <w:r w:rsidRPr="00364985">
        <w:rPr>
          <w:rStyle w:val="libBold1Char"/>
          <w:rFonts w:hint="eastAsia"/>
          <w:rtl/>
        </w:rPr>
        <w:t>نوادر</w:t>
      </w:r>
      <w:r w:rsidRPr="00364985">
        <w:rPr>
          <w:rStyle w:val="libBold1Char"/>
          <w:rtl/>
        </w:rPr>
        <w:t xml:space="preserve"> ال</w:t>
      </w:r>
      <w:r w:rsidR="003653A2" w:rsidRPr="00364985">
        <w:rPr>
          <w:rStyle w:val="libBold1Char"/>
          <w:rtl/>
        </w:rPr>
        <w:t>راونديّ</w:t>
      </w:r>
      <w:r>
        <w:rPr>
          <w:rtl/>
        </w:rPr>
        <w:t>:عن موس</w:t>
      </w:r>
      <w:r>
        <w:rPr>
          <w:rFonts w:hint="cs"/>
          <w:rtl/>
        </w:rPr>
        <w:t>ی</w:t>
      </w:r>
      <w:r>
        <w:rPr>
          <w:rtl/>
        </w:rPr>
        <w:t xml:space="preserve"> بن جعفر عن آبائه </w:t>
      </w:r>
      <w:r w:rsidR="008C6066" w:rsidRPr="008C6066">
        <w:rPr>
          <w:rStyle w:val="libAlaemChar"/>
          <w:rtl/>
        </w:rPr>
        <w:t>عليهم‌السلام</w:t>
      </w:r>
      <w:r>
        <w:rPr>
          <w:rtl/>
        </w:rPr>
        <w:t xml:space="preserve"> قال:قال رسول اللّه </w:t>
      </w:r>
      <w:r w:rsidR="008C6066" w:rsidRPr="008C6066">
        <w:rPr>
          <w:rStyle w:val="libAlaemChar"/>
          <w:rtl/>
        </w:rPr>
        <w:t>صلى‌الله‌عليه‌وآله‌وسلم</w:t>
      </w:r>
      <w:r>
        <w:rPr>
          <w:rtl/>
        </w:rPr>
        <w:t>:</w:t>
      </w:r>
      <w:r w:rsidR="00364985">
        <w:rPr>
          <w:rFonts w:hint="cs"/>
          <w:rtl/>
        </w:rPr>
        <w:t xml:space="preserve"> </w:t>
      </w:r>
      <w:r>
        <w:rPr>
          <w:rFonts w:hint="eastAsia"/>
          <w:rtl/>
        </w:rPr>
        <w:t>من</w:t>
      </w:r>
      <w:r>
        <w:rPr>
          <w:rtl/>
        </w:rPr>
        <w:t xml:space="preserve"> أصبح لا </w:t>
      </w:r>
      <w:r>
        <w:rPr>
          <w:rFonts w:hint="cs"/>
          <w:rtl/>
        </w:rPr>
        <w:t>ی</w:t>
      </w:r>
      <w:r>
        <w:rPr>
          <w:rFonts w:hint="eastAsia"/>
          <w:rtl/>
        </w:rPr>
        <w:t>هتمّ</w:t>
      </w:r>
      <w:r>
        <w:rPr>
          <w:rtl/>
        </w:rPr>
        <w:t xml:space="preserve"> بأمر الم</w:t>
      </w:r>
      <w:r w:rsidR="00FC7037">
        <w:rPr>
          <w:rtl/>
        </w:rPr>
        <w:t>سلمي</w:t>
      </w:r>
      <w:r>
        <w:rPr>
          <w:rFonts w:hint="eastAsia"/>
          <w:rtl/>
        </w:rPr>
        <w:t>ن</w:t>
      </w:r>
      <w:r>
        <w:rPr>
          <w:rtl/>
        </w:rPr>
        <w:t xml:space="preserve"> ف</w:t>
      </w:r>
      <w:r w:rsidR="003653A2">
        <w:rPr>
          <w:rtl/>
        </w:rPr>
        <w:t>لي</w:t>
      </w:r>
      <w:r>
        <w:rPr>
          <w:rFonts w:hint="eastAsia"/>
          <w:rtl/>
        </w:rPr>
        <w:t>س</w:t>
      </w:r>
      <w:r>
        <w:rPr>
          <w:rtl/>
        </w:rPr>
        <w:t xml:space="preserve"> من الإسلام </w:t>
      </w:r>
      <w:r w:rsidR="009640A2">
        <w:rPr>
          <w:rtl/>
        </w:rPr>
        <w:t>في</w:t>
      </w:r>
      <w:r>
        <w:rPr>
          <w:rtl/>
        </w:rPr>
        <w:t xml:space="preserve"> </w:t>
      </w:r>
      <w:r w:rsidR="003653A2">
        <w:rPr>
          <w:rtl/>
        </w:rPr>
        <w:t>شيء</w:t>
      </w:r>
      <w:r>
        <w:rPr>
          <w:rFonts w:hint="eastAsia"/>
          <w:rtl/>
        </w:rPr>
        <w:t>،و</w:t>
      </w:r>
      <w:r>
        <w:rPr>
          <w:rtl/>
        </w:rPr>
        <w:t xml:space="preserve"> من شهد رجلا </w:t>
      </w:r>
      <w:r w:rsidR="00F306FB">
        <w:rPr>
          <w:rFonts w:hint="cs"/>
          <w:rtl/>
        </w:rPr>
        <w:t>ینادي</w:t>
      </w:r>
      <w:r>
        <w:rPr>
          <w:rtl/>
        </w:rPr>
        <w:t xml:space="preserve"> </w:t>
      </w:r>
      <w:r>
        <w:rPr>
          <w:rFonts w:hint="cs"/>
          <w:rtl/>
        </w:rPr>
        <w:t>ی</w:t>
      </w:r>
      <w:r>
        <w:rPr>
          <w:rFonts w:hint="eastAsia"/>
          <w:rtl/>
        </w:rPr>
        <w:t>ا</w:t>
      </w:r>
      <w:r>
        <w:rPr>
          <w:rtl/>
        </w:rPr>
        <w:t xml:space="preserve"> م</w:t>
      </w:r>
      <w:r w:rsidR="00FC7037">
        <w:rPr>
          <w:rtl/>
        </w:rPr>
        <w:t>سلمي</w:t>
      </w:r>
      <w:r>
        <w:rPr>
          <w:rFonts w:hint="eastAsia"/>
          <w:rtl/>
        </w:rPr>
        <w:t>ن</w:t>
      </w:r>
      <w:r>
        <w:rPr>
          <w:rtl/>
        </w:rPr>
        <w:t xml:space="preserve"> فلم </w:t>
      </w:r>
      <w:r>
        <w:rPr>
          <w:rFonts w:hint="cs"/>
          <w:rtl/>
        </w:rPr>
        <w:t>ی</w:t>
      </w:r>
      <w:r>
        <w:rPr>
          <w:rFonts w:hint="eastAsia"/>
          <w:rtl/>
        </w:rPr>
        <w:t>جبه</w:t>
      </w:r>
      <w:r>
        <w:rPr>
          <w:rtl/>
        </w:rPr>
        <w:t xml:space="preserve"> ف</w:t>
      </w:r>
      <w:r w:rsidR="003653A2">
        <w:rPr>
          <w:rtl/>
        </w:rPr>
        <w:t>لي</w:t>
      </w:r>
      <w:r>
        <w:rPr>
          <w:rFonts w:hint="eastAsia"/>
          <w:rtl/>
        </w:rPr>
        <w:t>س</w:t>
      </w:r>
      <w:r>
        <w:rPr>
          <w:rtl/>
        </w:rPr>
        <w:t xml:space="preserve"> من الم</w:t>
      </w:r>
      <w:r w:rsidR="00FC7037">
        <w:rPr>
          <w:rtl/>
        </w:rPr>
        <w:t>سلمي</w:t>
      </w:r>
      <w:r>
        <w:rPr>
          <w:rFonts w:hint="eastAsia"/>
          <w:rtl/>
        </w:rPr>
        <w:t>ن</w:t>
      </w:r>
      <w:r>
        <w:rPr>
          <w:rtl/>
        </w:rPr>
        <w:t xml:space="preserve"> </w:t>
      </w:r>
      <w:r w:rsidRPr="009D640D">
        <w:rPr>
          <w:rStyle w:val="libFootnotenumChar"/>
          <w:rtl/>
        </w:rPr>
        <w:t>(3)</w:t>
      </w:r>
      <w:r>
        <w:rPr>
          <w:rtl/>
        </w:rPr>
        <w:t>.</w:t>
      </w:r>
    </w:p>
    <w:p w:rsidR="008C6066" w:rsidRDefault="00471D2E" w:rsidP="00364985">
      <w:pPr>
        <w:pStyle w:val="libNormal"/>
        <w:rPr>
          <w:rtl/>
        </w:rPr>
      </w:pPr>
      <w:r w:rsidRPr="00364985">
        <w:rPr>
          <w:rStyle w:val="libBold1Char"/>
          <w:rFonts w:hint="eastAsia"/>
          <w:rtl/>
        </w:rPr>
        <w:t>غور</w:t>
      </w:r>
      <w:r>
        <w:rPr>
          <w:rtl/>
        </w:rPr>
        <w:t>:</w:t>
      </w:r>
      <w:r w:rsidR="00364985">
        <w:rPr>
          <w:rFonts w:hint="cs"/>
          <w:rtl/>
        </w:rPr>
        <w:t xml:space="preserve"> </w:t>
      </w:r>
      <w:r>
        <w:rPr>
          <w:rFonts w:hint="eastAsia"/>
          <w:rtl/>
        </w:rPr>
        <w:t>حد</w:t>
      </w:r>
      <w:r>
        <w:rPr>
          <w:rFonts w:hint="cs"/>
          <w:rtl/>
        </w:rPr>
        <w:t>ی</w:t>
      </w:r>
      <w:r>
        <w:rPr>
          <w:rFonts w:hint="eastAsia"/>
          <w:rtl/>
        </w:rPr>
        <w:t>ث</w:t>
      </w:r>
      <w:r>
        <w:rPr>
          <w:rtl/>
        </w:rPr>
        <w:t xml:space="preserve"> الغار </w:t>
      </w:r>
      <w:r w:rsidR="009640A2">
        <w:rPr>
          <w:rtl/>
        </w:rPr>
        <w:t>في</w:t>
      </w:r>
      <w:r>
        <w:rPr>
          <w:rtl/>
        </w:rPr>
        <w:t xml:space="preserve"> باب ال</w:t>
      </w:r>
      <w:r w:rsidR="002D5688">
        <w:rPr>
          <w:rtl/>
        </w:rPr>
        <w:t>هجرة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364985">
      <w:pPr>
        <w:pStyle w:val="libCenterBold1"/>
        <w:rPr>
          <w:rtl/>
        </w:rPr>
      </w:pPr>
      <w:r>
        <w:rPr>
          <w:rFonts w:hint="eastAsia"/>
          <w:rtl/>
        </w:rPr>
        <w:t>غارات</w:t>
      </w:r>
      <w:r>
        <w:rPr>
          <w:rtl/>
        </w:rPr>
        <w:t xml:space="preserve"> أصحاب </w:t>
      </w:r>
      <w:r w:rsidR="00FC7037">
        <w:rPr>
          <w:rtl/>
        </w:rPr>
        <w:t>معاویة</w:t>
      </w:r>
      <w:r>
        <w:rPr>
          <w:rtl/>
        </w:rPr>
        <w:t xml:space="preserve"> ع</w:t>
      </w:r>
      <w:r w:rsidR="003653A2">
        <w:rPr>
          <w:rtl/>
        </w:rPr>
        <w:t>ل</w:t>
      </w:r>
      <w:r w:rsidR="00364985">
        <w:rPr>
          <w:rFonts w:hint="cs"/>
          <w:rtl/>
        </w:rPr>
        <w:t>ى</w:t>
      </w:r>
      <w:r>
        <w:rPr>
          <w:rtl/>
        </w:rPr>
        <w:t xml:space="preserve"> أعمال </w:t>
      </w:r>
      <w:r w:rsidR="009640A2">
        <w:rPr>
          <w:rtl/>
        </w:rPr>
        <w:t>عليّ</w:t>
      </w:r>
      <w:r>
        <w:rPr>
          <w:rtl/>
        </w:rPr>
        <w:t xml:space="preserve"> </w:t>
      </w:r>
      <w:r w:rsidR="008C6066" w:rsidRPr="008C6066">
        <w:rPr>
          <w:rStyle w:val="libAlaemChar"/>
          <w:rtl/>
        </w:rPr>
        <w:t>عليه‌السلام</w:t>
      </w:r>
    </w:p>
    <w:p w:rsidR="008C6066" w:rsidRDefault="00471D2E" w:rsidP="00364985">
      <w:pPr>
        <w:pStyle w:val="libNormal"/>
        <w:rPr>
          <w:rtl/>
        </w:rPr>
      </w:pPr>
      <w:r>
        <w:rPr>
          <w:rFonts w:hint="eastAsia"/>
          <w:rtl/>
        </w:rPr>
        <w:t>باب</w:t>
      </w:r>
      <w:r>
        <w:rPr>
          <w:rtl/>
        </w:rPr>
        <w:t xml:space="preserve"> ما جر</w:t>
      </w:r>
      <w:r>
        <w:rPr>
          <w:rFonts w:hint="cs"/>
          <w:rtl/>
        </w:rPr>
        <w:t>ی</w:t>
      </w:r>
      <w:r>
        <w:rPr>
          <w:rtl/>
        </w:rPr>
        <w:t xml:space="preserve"> من الفتن من غارات أصحاب </w:t>
      </w:r>
      <w:r w:rsidR="00FC7037">
        <w:rPr>
          <w:rtl/>
        </w:rPr>
        <w:t>معاویة</w:t>
      </w:r>
      <w:r>
        <w:rPr>
          <w:rtl/>
        </w:rPr>
        <w:t xml:space="preserve"> ع</w:t>
      </w:r>
      <w:r w:rsidR="003653A2">
        <w:rPr>
          <w:rtl/>
        </w:rPr>
        <w:t>ل</w:t>
      </w:r>
      <w:r w:rsidR="00364985">
        <w:rPr>
          <w:rFonts w:hint="cs"/>
          <w:rtl/>
        </w:rPr>
        <w:t>ى</w:t>
      </w:r>
      <w:r>
        <w:rPr>
          <w:rtl/>
        </w:rPr>
        <w:t xml:space="preserve"> أعمال </w:t>
      </w:r>
      <w:r w:rsidR="009640A2">
        <w:rPr>
          <w:rtl/>
        </w:rPr>
        <w:t>عليّ</w:t>
      </w:r>
      <w:r>
        <w:rPr>
          <w:rtl/>
        </w:rPr>
        <w:t xml:space="preserve">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364985">
      <w:pPr>
        <w:pStyle w:val="libNormal"/>
        <w:rPr>
          <w:rtl/>
        </w:rPr>
      </w:pPr>
      <w:r>
        <w:rPr>
          <w:rFonts w:hint="eastAsia"/>
          <w:rtl/>
        </w:rPr>
        <w:t>من</w:t>
      </w:r>
      <w:r>
        <w:rPr>
          <w:rtl/>
        </w:rPr>
        <w:t xml:space="preserve"> </w:t>
      </w:r>
      <w:r w:rsidR="003653A2">
        <w:rPr>
          <w:rtl/>
        </w:rPr>
        <w:t>الذي</w:t>
      </w:r>
      <w:r>
        <w:rPr>
          <w:rFonts w:hint="eastAsia"/>
          <w:rtl/>
        </w:rPr>
        <w:t>ن</w:t>
      </w:r>
      <w:r>
        <w:rPr>
          <w:rtl/>
        </w:rPr>
        <w:t xml:space="preserve"> بعثهم </w:t>
      </w:r>
      <w:r w:rsidR="00FC7037">
        <w:rPr>
          <w:rtl/>
        </w:rPr>
        <w:t>معاویة</w:t>
      </w:r>
      <w:r>
        <w:rPr>
          <w:rtl/>
        </w:rPr>
        <w:t xml:space="preserve"> للغار</w:t>
      </w:r>
      <w:r w:rsidR="00364985">
        <w:rPr>
          <w:rFonts w:hint="cs"/>
          <w:rtl/>
        </w:rPr>
        <w:t>ة</w:t>
      </w:r>
      <w:r>
        <w:rPr>
          <w:rtl/>
        </w:rPr>
        <w:t xml:space="preserve"> بسر بن </w:t>
      </w:r>
      <w:r w:rsidR="001E0525">
        <w:rPr>
          <w:rtl/>
        </w:rPr>
        <w:t>أرطاة</w:t>
      </w:r>
      <w:r>
        <w:rPr>
          <w:rtl/>
        </w:rPr>
        <w:t>(</w:t>
      </w:r>
      <w:r w:rsidR="00F8400C">
        <w:rPr>
          <w:rtl/>
        </w:rPr>
        <w:t>لعنة</w:t>
      </w:r>
      <w:r>
        <w:rPr>
          <w:rtl/>
        </w:rPr>
        <w:t xml:space="preserve"> اللّه)</w:t>
      </w:r>
      <w:r w:rsidR="003653A2">
        <w:rPr>
          <w:rtl/>
        </w:rPr>
        <w:t>الى</w:t>
      </w:r>
      <w:r>
        <w:rPr>
          <w:rtl/>
        </w:rPr>
        <w:t xml:space="preserve"> الحجاز و قد تقدّم</w:t>
      </w:r>
    </w:p>
    <w:p w:rsidR="009853BF" w:rsidRDefault="003653A2" w:rsidP="003653A2">
      <w:pPr>
        <w:pStyle w:val="libLine"/>
        <w:rPr>
          <w:rtl/>
        </w:rPr>
      </w:pPr>
      <w:r>
        <w:rPr>
          <w:rFonts w:hint="eastAsia"/>
          <w:rtl/>
        </w:rPr>
        <w:t>____________________</w:t>
      </w:r>
    </w:p>
    <w:p w:rsidR="008C6066" w:rsidRDefault="00DE3D9F" w:rsidP="00364985">
      <w:pPr>
        <w:pStyle w:val="libFootnote0"/>
        <w:rPr>
          <w:rtl/>
        </w:rPr>
      </w:pPr>
      <w:r>
        <w:rPr>
          <w:rtl/>
        </w:rPr>
        <w:t>(1)</w:t>
      </w:r>
      <w:r w:rsidR="00471D2E">
        <w:rPr>
          <w:rtl/>
        </w:rPr>
        <w:t xml:space="preserve"> ق:کتاب ال</w:t>
      </w:r>
      <w:r w:rsidR="002E78B4">
        <w:rPr>
          <w:rtl/>
        </w:rPr>
        <w:t>عشرة</w:t>
      </w:r>
      <w:r w:rsidR="00364985">
        <w:rPr>
          <w:rFonts w:hint="cs"/>
          <w:rtl/>
        </w:rPr>
        <w:t>/</w:t>
      </w:r>
      <w:r w:rsidR="0094408E">
        <w:rPr>
          <w:rtl/>
        </w:rPr>
        <w:t>123</w:t>
      </w:r>
      <w:r w:rsidR="00471D2E">
        <w:rPr>
          <w:rtl/>
        </w:rPr>
        <w:t>/</w:t>
      </w:r>
      <w:r w:rsidR="0094408E">
        <w:rPr>
          <w:rtl/>
        </w:rPr>
        <w:t>38</w:t>
      </w:r>
      <w:r w:rsidR="00471D2E">
        <w:rPr>
          <w:rtl/>
        </w:rPr>
        <w:t>،ج:</w:t>
      </w:r>
      <w:r w:rsidR="0094408E">
        <w:rPr>
          <w:rtl/>
        </w:rPr>
        <w:t>17</w:t>
      </w:r>
      <w:r w:rsidR="00471D2E">
        <w:rPr>
          <w:rtl/>
        </w:rPr>
        <w:t>/</w:t>
      </w:r>
      <w:r w:rsidR="0094408E">
        <w:rPr>
          <w:rtl/>
        </w:rPr>
        <w:t>75</w:t>
      </w:r>
      <w:r w:rsidR="00471D2E">
        <w:rPr>
          <w:rtl/>
        </w:rPr>
        <w:t>.</w:t>
      </w:r>
    </w:p>
    <w:p w:rsidR="008C6066" w:rsidRDefault="00DE3D9F" w:rsidP="00364985">
      <w:pPr>
        <w:pStyle w:val="libFootnote0"/>
        <w:rPr>
          <w:rtl/>
        </w:rPr>
      </w:pPr>
      <w:r>
        <w:rPr>
          <w:rtl/>
        </w:rPr>
        <w:t>(2)</w:t>
      </w:r>
      <w:r w:rsidR="00471D2E">
        <w:rPr>
          <w:rtl/>
        </w:rPr>
        <w:t xml:space="preserve"> ق:کتاب ال</w:t>
      </w:r>
      <w:r w:rsidR="002E78B4">
        <w:rPr>
          <w:rtl/>
        </w:rPr>
        <w:t>عشرة</w:t>
      </w:r>
      <w:r w:rsidR="00364985">
        <w:rPr>
          <w:rFonts w:hint="cs"/>
          <w:rtl/>
        </w:rPr>
        <w:t>/</w:t>
      </w:r>
      <w:r w:rsidR="0094408E">
        <w:rPr>
          <w:rtl/>
        </w:rPr>
        <w:t>123</w:t>
      </w:r>
      <w:r w:rsidR="00471D2E">
        <w:rPr>
          <w:rtl/>
        </w:rPr>
        <w:t>/</w:t>
      </w:r>
      <w:r w:rsidR="0094408E">
        <w:rPr>
          <w:rtl/>
        </w:rPr>
        <w:t>38</w:t>
      </w:r>
      <w:r w:rsidR="00471D2E">
        <w:rPr>
          <w:rtl/>
        </w:rPr>
        <w:t>،ج:</w:t>
      </w:r>
      <w:r w:rsidR="0094408E">
        <w:rPr>
          <w:rtl/>
        </w:rPr>
        <w:t>17</w:t>
      </w:r>
      <w:r w:rsidR="00471D2E">
        <w:rPr>
          <w:rtl/>
        </w:rPr>
        <w:t>/</w:t>
      </w:r>
      <w:r w:rsidR="0094408E">
        <w:rPr>
          <w:rtl/>
        </w:rPr>
        <w:t>75</w:t>
      </w:r>
      <w:r w:rsidR="00471D2E">
        <w:rPr>
          <w:rtl/>
        </w:rPr>
        <w:t>.</w:t>
      </w:r>
    </w:p>
    <w:p w:rsidR="008C6066" w:rsidRDefault="00DE3D9F" w:rsidP="00364985">
      <w:pPr>
        <w:pStyle w:val="libFootnote0"/>
        <w:rPr>
          <w:rtl/>
        </w:rPr>
      </w:pPr>
      <w:r>
        <w:rPr>
          <w:rtl/>
        </w:rPr>
        <w:t>(3)</w:t>
      </w:r>
      <w:r w:rsidR="00471D2E">
        <w:rPr>
          <w:rtl/>
        </w:rPr>
        <w:t xml:space="preserve"> ق:کتاب ال</w:t>
      </w:r>
      <w:r w:rsidR="002E78B4">
        <w:rPr>
          <w:rtl/>
        </w:rPr>
        <w:t>عشرة</w:t>
      </w:r>
      <w:r w:rsidR="00364985">
        <w:rPr>
          <w:rFonts w:hint="cs"/>
          <w:rtl/>
        </w:rPr>
        <w:t>/</w:t>
      </w:r>
      <w:r w:rsidR="0094408E">
        <w:rPr>
          <w:rtl/>
        </w:rPr>
        <w:t>124</w:t>
      </w:r>
      <w:r w:rsidR="00471D2E">
        <w:rPr>
          <w:rtl/>
        </w:rPr>
        <w:t>/</w:t>
      </w:r>
      <w:r w:rsidR="0094408E">
        <w:rPr>
          <w:rtl/>
        </w:rPr>
        <w:t>38</w:t>
      </w:r>
      <w:r w:rsidR="00471D2E">
        <w:rPr>
          <w:rtl/>
        </w:rPr>
        <w:t>،ج:</w:t>
      </w:r>
      <w:r w:rsidR="0094408E">
        <w:rPr>
          <w:rtl/>
        </w:rPr>
        <w:t>21</w:t>
      </w:r>
      <w:r w:rsidR="00471D2E">
        <w:rPr>
          <w:rtl/>
        </w:rPr>
        <w:t>/</w:t>
      </w:r>
      <w:r w:rsidR="0094408E">
        <w:rPr>
          <w:rtl/>
        </w:rPr>
        <w:t>75</w:t>
      </w:r>
      <w:r w:rsidR="00471D2E">
        <w:rPr>
          <w:rtl/>
        </w:rPr>
        <w:t>.</w:t>
      </w:r>
    </w:p>
    <w:p w:rsidR="008C6066" w:rsidRDefault="00DE3D9F" w:rsidP="00364985">
      <w:pPr>
        <w:pStyle w:val="libFootnote0"/>
        <w:rPr>
          <w:rtl/>
        </w:rPr>
      </w:pPr>
      <w:r>
        <w:rPr>
          <w:rtl/>
        </w:rPr>
        <w:t>(4)</w:t>
      </w:r>
      <w:r w:rsidR="00471D2E">
        <w:rPr>
          <w:rtl/>
        </w:rPr>
        <w:t xml:space="preserve"> ق:</w:t>
      </w:r>
      <w:r w:rsidR="0094408E">
        <w:rPr>
          <w:rtl/>
        </w:rPr>
        <w:t>409</w:t>
      </w:r>
      <w:r w:rsidR="00471D2E">
        <w:rPr>
          <w:rtl/>
        </w:rPr>
        <w:t>/</w:t>
      </w:r>
      <w:r w:rsidR="0094408E">
        <w:rPr>
          <w:rtl/>
        </w:rPr>
        <w:t>36</w:t>
      </w:r>
      <w:r w:rsidR="00471D2E">
        <w:rPr>
          <w:rtl/>
        </w:rPr>
        <w:t>/</w:t>
      </w:r>
      <w:r w:rsidR="0094408E">
        <w:rPr>
          <w:rtl/>
        </w:rPr>
        <w:t>6</w:t>
      </w:r>
      <w:r w:rsidR="00471D2E">
        <w:rPr>
          <w:rtl/>
        </w:rPr>
        <w:t>،ج:</w:t>
      </w:r>
      <w:r w:rsidR="0094408E">
        <w:rPr>
          <w:rtl/>
        </w:rPr>
        <w:t>28</w:t>
      </w:r>
      <w:r w:rsidR="00471D2E">
        <w:rPr>
          <w:rtl/>
        </w:rPr>
        <w:t>/</w:t>
      </w:r>
      <w:r w:rsidR="0094408E">
        <w:rPr>
          <w:rtl/>
        </w:rPr>
        <w:t>19</w:t>
      </w:r>
      <w:r w:rsidR="00471D2E">
        <w:rPr>
          <w:rtl/>
        </w:rPr>
        <w:t>.</w:t>
      </w:r>
    </w:p>
    <w:p w:rsidR="008C6066" w:rsidRDefault="00DE3D9F" w:rsidP="00364985">
      <w:pPr>
        <w:pStyle w:val="libFootnote0"/>
        <w:rPr>
          <w:rtl/>
        </w:rPr>
      </w:pPr>
      <w:r>
        <w:rPr>
          <w:rtl/>
        </w:rPr>
        <w:t>(5)</w:t>
      </w:r>
      <w:r w:rsidR="00471D2E">
        <w:rPr>
          <w:rtl/>
        </w:rPr>
        <w:t xml:space="preserve"> ق:</w:t>
      </w:r>
      <w:r w:rsidR="0094408E">
        <w:rPr>
          <w:rtl/>
        </w:rPr>
        <w:t>669</w:t>
      </w:r>
      <w:r w:rsidR="00471D2E">
        <w:rPr>
          <w:rtl/>
        </w:rPr>
        <w:t>/</w:t>
      </w:r>
      <w:r w:rsidR="0094408E">
        <w:rPr>
          <w:rtl/>
        </w:rPr>
        <w:t>64</w:t>
      </w:r>
      <w:r w:rsidR="00471D2E">
        <w:rPr>
          <w:rtl/>
        </w:rPr>
        <w:t>/</w:t>
      </w:r>
      <w:r w:rsidR="0094408E">
        <w:rPr>
          <w:rtl/>
        </w:rPr>
        <w:t>8</w:t>
      </w:r>
      <w:r w:rsidR="00471D2E">
        <w:rPr>
          <w:rtl/>
        </w:rPr>
        <w:t>،ج:</w:t>
      </w:r>
      <w:r w:rsidR="0094408E">
        <w:rPr>
          <w:rtl/>
        </w:rPr>
        <w:t>7</w:t>
      </w:r>
      <w:r w:rsidR="00471D2E">
        <w:rPr>
          <w:rtl/>
        </w:rPr>
        <w:t>/</w:t>
      </w:r>
      <w:r w:rsidR="0094408E">
        <w:rPr>
          <w:rtl/>
        </w:rPr>
        <w:t>34</w:t>
      </w:r>
      <w:r w:rsidR="00471D2E">
        <w:rPr>
          <w:rtl/>
        </w:rPr>
        <w:t>.</w:t>
      </w:r>
    </w:p>
    <w:p w:rsidR="00D7202C" w:rsidRDefault="00D7202C" w:rsidP="00D7202C">
      <w:pPr>
        <w:pStyle w:val="libNormal"/>
        <w:rPr>
          <w:rtl/>
        </w:rPr>
      </w:pPr>
      <w:r>
        <w:rPr>
          <w:rFonts w:hint="eastAsia"/>
          <w:rtl/>
        </w:rPr>
        <w:br w:type="page"/>
      </w:r>
    </w:p>
    <w:p w:rsidR="008C6066" w:rsidRDefault="009640A2" w:rsidP="00364985">
      <w:pPr>
        <w:pStyle w:val="libNormal0"/>
        <w:rPr>
          <w:rtl/>
        </w:rPr>
      </w:pPr>
      <w:r>
        <w:rPr>
          <w:rFonts w:hint="eastAsia"/>
          <w:rtl/>
        </w:rPr>
        <w:t>في</w:t>
      </w:r>
      <w:r w:rsidR="00C74BB8" w:rsidRPr="00364985">
        <w:rPr>
          <w:rStyle w:val="libNormalChar"/>
          <w:rFonts w:hint="eastAsia"/>
          <w:rtl/>
        </w:rPr>
        <w:t>(</w:t>
      </w:r>
      <w:r w:rsidR="00471D2E" w:rsidRPr="00364985">
        <w:rPr>
          <w:rStyle w:val="libNormalChar"/>
          <w:rFonts w:hint="eastAsia"/>
          <w:rtl/>
        </w:rPr>
        <w:t>بسر</w:t>
      </w:r>
      <w:r w:rsidR="00C74BB8" w:rsidRPr="00364985">
        <w:rPr>
          <w:rStyle w:val="libNormalChar"/>
          <w:rFonts w:hint="eastAsia"/>
          <w:rtl/>
        </w:rPr>
        <w:t>)</w:t>
      </w:r>
      <w:r w:rsidR="00471D2E">
        <w:rPr>
          <w:rtl/>
        </w:rPr>
        <w:t xml:space="preserve"> </w:t>
      </w:r>
      <w:r w:rsidR="00471D2E" w:rsidRPr="009D640D">
        <w:rPr>
          <w:rStyle w:val="libFootnotenumChar"/>
          <w:rtl/>
        </w:rPr>
        <w:t>(1)</w:t>
      </w:r>
      <w:r w:rsidR="00471D2E">
        <w:rPr>
          <w:rtl/>
        </w:rPr>
        <w:t>.</w:t>
      </w:r>
      <w:r w:rsidR="00364985">
        <w:rPr>
          <w:rFonts w:hint="cs"/>
          <w:rtl/>
        </w:rPr>
        <w:t xml:space="preserve"> </w:t>
      </w:r>
      <w:r w:rsidR="00FF5427">
        <w:rPr>
          <w:rFonts w:hint="cs"/>
          <w:rtl/>
        </w:rPr>
        <w:t xml:space="preserve">و منهم عبد الله بن عامر الحضرمي الى البصرة قتله جارية بن قدامة </w:t>
      </w:r>
      <w:r w:rsidR="00FF5427" w:rsidRPr="008C6066">
        <w:rPr>
          <w:rStyle w:val="libAlaemChar"/>
          <w:rtl/>
        </w:rPr>
        <w:t>رحمه‌الله</w:t>
      </w:r>
      <w:r w:rsidR="00FF5427">
        <w:rPr>
          <w:rFonts w:hint="cs"/>
          <w:rtl/>
        </w:rPr>
        <w:t xml:space="preserve"> و قد تقدّم في (جرى) </w:t>
      </w:r>
      <w:r w:rsidR="00FF5427" w:rsidRPr="00FF5427">
        <w:rPr>
          <w:rStyle w:val="libFootnotenumChar"/>
          <w:rFonts w:hint="cs"/>
          <w:rtl/>
        </w:rPr>
        <w:t>(2)</w:t>
      </w:r>
      <w:r w:rsidR="00FF5427">
        <w:rPr>
          <w:rFonts w:hint="cs"/>
          <w:rtl/>
        </w:rPr>
        <w:t xml:space="preserve">، و منهم النعمان بن البشير الى عين التمر </w:t>
      </w:r>
      <w:r w:rsidR="00FF5427" w:rsidRPr="00FF5427">
        <w:rPr>
          <w:rStyle w:val="libFootnotenumChar"/>
          <w:rFonts w:hint="cs"/>
          <w:rtl/>
        </w:rPr>
        <w:t>(3)</w:t>
      </w:r>
      <w:r w:rsidR="00FF5427">
        <w:rPr>
          <w:rFonts w:hint="cs"/>
          <w:rtl/>
        </w:rPr>
        <w:t xml:space="preserve">، و منهم الضحّاك بن قيس و قد تقدّم في (ضحك) </w:t>
      </w:r>
      <w:r w:rsidR="00FF5427" w:rsidRPr="00FF5427">
        <w:rPr>
          <w:rStyle w:val="libFootnotenumChar"/>
          <w:rFonts w:hint="cs"/>
          <w:rtl/>
        </w:rPr>
        <w:t>(4)</w:t>
      </w:r>
      <w:r w:rsidR="00FF5427">
        <w:rPr>
          <w:rFonts w:hint="cs"/>
          <w:rtl/>
        </w:rPr>
        <w:t xml:space="preserve">، و منهم سفيان بن عوف الغامدي الى الأنبار و المدائن </w:t>
      </w:r>
      <w:r w:rsidR="00FF5427" w:rsidRPr="00FF5427">
        <w:rPr>
          <w:rStyle w:val="libFootnotenumChar"/>
          <w:rFonts w:hint="cs"/>
          <w:rtl/>
        </w:rPr>
        <w:t>(5)</w:t>
      </w:r>
      <w:r w:rsidR="00FF5427">
        <w:rPr>
          <w:rFonts w:hint="cs"/>
          <w:rtl/>
        </w:rPr>
        <w:t>.</w:t>
      </w:r>
    </w:p>
    <w:p w:rsidR="008C6066" w:rsidRDefault="00471D2E" w:rsidP="00364985">
      <w:pPr>
        <w:pStyle w:val="libBold1"/>
        <w:rPr>
          <w:rtl/>
        </w:rPr>
      </w:pPr>
      <w:r>
        <w:rPr>
          <w:rFonts w:hint="eastAsia"/>
          <w:rtl/>
        </w:rPr>
        <w:t>غول</w:t>
      </w:r>
      <w:r>
        <w:rPr>
          <w:rtl/>
        </w:rPr>
        <w:t>:</w:t>
      </w:r>
    </w:p>
    <w:p w:rsidR="008C6066" w:rsidRDefault="00471D2E" w:rsidP="00364985">
      <w:pPr>
        <w:pStyle w:val="libCenterBold1"/>
        <w:rPr>
          <w:rtl/>
        </w:rPr>
      </w:pPr>
      <w:r>
        <w:rPr>
          <w:rFonts w:hint="eastAsia"/>
          <w:rtl/>
        </w:rPr>
        <w:t>الغول</w:t>
      </w:r>
      <w:r>
        <w:rPr>
          <w:rtl/>
        </w:rPr>
        <w:t xml:space="preserve"> و ما </w:t>
      </w:r>
      <w:r>
        <w:rPr>
          <w:rFonts w:hint="cs"/>
          <w:rtl/>
        </w:rPr>
        <w:t>ی</w:t>
      </w:r>
      <w:r>
        <w:rPr>
          <w:rFonts w:hint="eastAsia"/>
          <w:rtl/>
        </w:rPr>
        <w:t>تعلق</w:t>
      </w:r>
      <w:r>
        <w:rPr>
          <w:rtl/>
        </w:rPr>
        <w:t xml:space="preserve"> به و حد</w:t>
      </w:r>
      <w:r>
        <w:rPr>
          <w:rFonts w:hint="cs"/>
          <w:rtl/>
        </w:rPr>
        <w:t>ی</w:t>
      </w:r>
      <w:r>
        <w:rPr>
          <w:rFonts w:hint="eastAsia"/>
          <w:rtl/>
        </w:rPr>
        <w:t>ث</w:t>
      </w:r>
      <w:r>
        <w:rPr>
          <w:rtl/>
        </w:rPr>
        <w:t xml:space="preserve"> ابنه غ</w:t>
      </w:r>
      <w:r>
        <w:rPr>
          <w:rFonts w:hint="cs"/>
          <w:rtl/>
        </w:rPr>
        <w:t>ی</w:t>
      </w:r>
      <w:r>
        <w:rPr>
          <w:rFonts w:hint="eastAsia"/>
          <w:rtl/>
        </w:rPr>
        <w:t>لان</w:t>
      </w:r>
    </w:p>
    <w:p w:rsidR="008C6066" w:rsidRDefault="008C6066" w:rsidP="00471D2E">
      <w:pPr>
        <w:pStyle w:val="libNormal"/>
        <w:rPr>
          <w:rtl/>
        </w:rPr>
      </w:pPr>
      <w:r w:rsidRPr="008C6066">
        <w:rPr>
          <w:rStyle w:val="libBold1Char"/>
          <w:rFonts w:hint="eastAsia"/>
          <w:rtl/>
        </w:rPr>
        <w:t>المحاسن</w:t>
      </w:r>
      <w:r w:rsidR="00471D2E">
        <w:rPr>
          <w:rtl/>
        </w:rPr>
        <w:t xml:space="preserve">:عن محمّد بن </w:t>
      </w:r>
      <w:r w:rsidR="009640A2">
        <w:rPr>
          <w:rtl/>
        </w:rPr>
        <w:t>عليّ</w:t>
      </w:r>
      <w:r w:rsidR="00471D2E">
        <w:rPr>
          <w:rtl/>
        </w:rPr>
        <w:t xml:space="preserve"> </w:t>
      </w:r>
      <w:r w:rsidRPr="008C6066">
        <w:rPr>
          <w:rStyle w:val="libAlaemChar"/>
          <w:rtl/>
        </w:rPr>
        <w:t>عليهما‌السلام</w:t>
      </w:r>
      <w:r w:rsidR="00471D2E">
        <w:rPr>
          <w:rtl/>
        </w:rPr>
        <w:t xml:space="preserve"> قال:قال رسول اللّه </w:t>
      </w:r>
      <w:r w:rsidRPr="008C6066">
        <w:rPr>
          <w:rStyle w:val="libAlaemChar"/>
          <w:rtl/>
        </w:rPr>
        <w:t>صلى‌الله‌عليه‌وآله‌وسلم</w:t>
      </w:r>
      <w:r w:rsidR="00471D2E">
        <w:rPr>
          <w:rtl/>
        </w:rPr>
        <w:t>: إذا تغوّلت بکم الغ</w:t>
      </w:r>
      <w:r w:rsidR="00471D2E">
        <w:rPr>
          <w:rFonts w:hint="cs"/>
          <w:rtl/>
        </w:rPr>
        <w:t>ی</w:t>
      </w:r>
      <w:r w:rsidR="00471D2E">
        <w:rPr>
          <w:rFonts w:hint="eastAsia"/>
          <w:rtl/>
        </w:rPr>
        <w:t>لان</w:t>
      </w:r>
      <w:r w:rsidR="00471D2E">
        <w:rPr>
          <w:rtl/>
        </w:rPr>
        <w:t xml:space="preserve"> فأذّنوا بأذان ال</w:t>
      </w:r>
      <w:r w:rsidR="003653A2">
        <w:rPr>
          <w:rtl/>
        </w:rPr>
        <w:t>صلاة</w:t>
      </w:r>
      <w:r w:rsidR="00471D2E">
        <w:rPr>
          <w:rtl/>
        </w:rPr>
        <w:t>.</w:t>
      </w:r>
    </w:p>
    <w:p w:rsidR="008C6066" w:rsidRDefault="008C6066" w:rsidP="00FF5427">
      <w:pPr>
        <w:pStyle w:val="libNormal"/>
        <w:rPr>
          <w:rtl/>
        </w:rPr>
      </w:pPr>
      <w:r w:rsidRPr="008C6066">
        <w:rPr>
          <w:rStyle w:val="libBold1Char"/>
          <w:rFonts w:hint="eastAsia"/>
          <w:rtl/>
        </w:rPr>
        <w:t>بیان</w:t>
      </w:r>
      <w:r w:rsidR="00471D2E">
        <w:rPr>
          <w:rtl/>
        </w:rPr>
        <w:t>: فسّره ال</w:t>
      </w:r>
      <w:r w:rsidR="00A34EF5">
        <w:rPr>
          <w:rtl/>
        </w:rPr>
        <w:t>هروي</w:t>
      </w:r>
      <w:r w:rsidR="00471D2E">
        <w:rPr>
          <w:rtl/>
        </w:rPr>
        <w:t xml:space="preserve"> بأنّ العرب تقول انّ الغ</w:t>
      </w:r>
      <w:r w:rsidR="00471D2E">
        <w:rPr>
          <w:rFonts w:hint="cs"/>
          <w:rtl/>
        </w:rPr>
        <w:t>ی</w:t>
      </w:r>
      <w:r w:rsidR="00471D2E">
        <w:rPr>
          <w:rFonts w:hint="eastAsia"/>
          <w:rtl/>
        </w:rPr>
        <w:t>لان</w:t>
      </w:r>
      <w:r w:rsidR="00471D2E">
        <w:rPr>
          <w:rtl/>
        </w:rPr>
        <w:t xml:space="preserve"> </w:t>
      </w:r>
      <w:r w:rsidR="009640A2">
        <w:rPr>
          <w:rtl/>
        </w:rPr>
        <w:t>في</w:t>
      </w:r>
      <w:r w:rsidR="00471D2E">
        <w:rPr>
          <w:rtl/>
        </w:rPr>
        <w:t xml:space="preserve"> الفلوات تترائ</w:t>
      </w:r>
      <w:r w:rsidR="00471D2E">
        <w:rPr>
          <w:rFonts w:hint="cs"/>
          <w:rtl/>
        </w:rPr>
        <w:t>ی</w:t>
      </w:r>
      <w:r w:rsidR="00471D2E">
        <w:rPr>
          <w:rtl/>
        </w:rPr>
        <w:t xml:space="preserve"> للناس تتغوّل تغوّلا </w:t>
      </w:r>
      <w:r w:rsidR="003653A2">
        <w:rPr>
          <w:rtl/>
        </w:rPr>
        <w:t>أي</w:t>
      </w:r>
      <w:r w:rsidR="00471D2E">
        <w:rPr>
          <w:rtl/>
        </w:rPr>
        <w:t xml:space="preserve"> تتلوّن تلوّنا فتضلّهم عن الطر</w:t>
      </w:r>
      <w:r w:rsidR="00471D2E">
        <w:rPr>
          <w:rFonts w:hint="cs"/>
          <w:rtl/>
        </w:rPr>
        <w:t>ی</w:t>
      </w:r>
      <w:r w:rsidR="00471D2E">
        <w:rPr>
          <w:rFonts w:hint="eastAsia"/>
          <w:rtl/>
        </w:rPr>
        <w:t>ق</w:t>
      </w:r>
      <w:r w:rsidR="00471D2E">
        <w:rPr>
          <w:rtl/>
        </w:rPr>
        <w:t xml:space="preserve"> فتهلکهم،و رو</w:t>
      </w:r>
      <w:r w:rsidR="00471D2E">
        <w:rPr>
          <w:rFonts w:hint="cs"/>
          <w:rtl/>
        </w:rPr>
        <w:t>ی</w:t>
      </w:r>
      <w:r w:rsidR="00471D2E">
        <w:rPr>
          <w:rtl/>
        </w:rPr>
        <w:t xml:space="preserve"> </w:t>
      </w:r>
      <w:r w:rsidR="009640A2">
        <w:rPr>
          <w:rtl/>
        </w:rPr>
        <w:t>في</w:t>
      </w:r>
      <w:r w:rsidR="00471D2E">
        <w:rPr>
          <w:rtl/>
        </w:rPr>
        <w:t xml:space="preserve"> الحد</w:t>
      </w:r>
      <w:r w:rsidR="00471D2E">
        <w:rPr>
          <w:rFonts w:hint="cs"/>
          <w:rtl/>
        </w:rPr>
        <w:t>ی</w:t>
      </w:r>
      <w:r w:rsidR="00471D2E">
        <w:rPr>
          <w:rFonts w:hint="eastAsia"/>
          <w:rtl/>
        </w:rPr>
        <w:t>ث</w:t>
      </w:r>
      <w:r w:rsidR="00471D2E">
        <w:rPr>
          <w:rtl/>
        </w:rPr>
        <w:t xml:space="preserve"> (لا غول)و </w:t>
      </w:r>
      <w:r w:rsidR="009640A2">
        <w:rPr>
          <w:rtl/>
        </w:rPr>
        <w:t>في</w:t>
      </w:r>
      <w:r w:rsidR="00471D2E">
        <w:rPr>
          <w:rFonts w:hint="eastAsia"/>
          <w:rtl/>
        </w:rPr>
        <w:t>ه</w:t>
      </w:r>
      <w:r w:rsidR="00471D2E">
        <w:rPr>
          <w:rtl/>
        </w:rPr>
        <w:t xml:space="preserve"> إبطال لکلام العرب </w:t>
      </w:r>
      <w:r w:rsidR="009640A2">
        <w:rPr>
          <w:rtl/>
        </w:rPr>
        <w:t>في</w:t>
      </w:r>
      <w:r w:rsidR="00471D2E">
        <w:rPr>
          <w:rFonts w:hint="eastAsia"/>
          <w:rtl/>
        </w:rPr>
        <w:t>مکن</w:t>
      </w:r>
      <w:r w:rsidR="00471D2E">
        <w:rPr>
          <w:rtl/>
        </w:rPr>
        <w:t xml:space="preserve"> أن </w:t>
      </w:r>
      <w:r w:rsidR="00471D2E">
        <w:rPr>
          <w:rFonts w:hint="cs"/>
          <w:rtl/>
        </w:rPr>
        <w:t>ی</w:t>
      </w:r>
      <w:r w:rsidR="00471D2E">
        <w:rPr>
          <w:rFonts w:hint="eastAsia"/>
          <w:rtl/>
        </w:rPr>
        <w:t>کون</w:t>
      </w:r>
      <w:r w:rsidR="00471D2E">
        <w:rPr>
          <w:rtl/>
        </w:rPr>
        <w:t xml:space="preserve"> الأذان لدفع الخ</w:t>
      </w:r>
      <w:r w:rsidR="00471D2E">
        <w:rPr>
          <w:rFonts w:hint="cs"/>
          <w:rtl/>
        </w:rPr>
        <w:t>ی</w:t>
      </w:r>
      <w:r w:rsidR="00471D2E">
        <w:rPr>
          <w:rFonts w:hint="eastAsia"/>
          <w:rtl/>
        </w:rPr>
        <w:t>ال</w:t>
      </w:r>
      <w:r w:rsidR="00471D2E">
        <w:rPr>
          <w:rtl/>
        </w:rPr>
        <w:t xml:space="preserve"> </w:t>
      </w:r>
      <w:r w:rsidR="003653A2">
        <w:rPr>
          <w:rtl/>
        </w:rPr>
        <w:t>الذي</w:t>
      </w:r>
      <w:r w:rsidR="00471D2E">
        <w:rPr>
          <w:rtl/>
        </w:rPr>
        <w:t xml:space="preserve"> </w:t>
      </w:r>
      <w:r w:rsidR="00471D2E">
        <w:rPr>
          <w:rFonts w:hint="cs"/>
          <w:rtl/>
        </w:rPr>
        <w:t>ی</w:t>
      </w:r>
      <w:r w:rsidR="00471D2E">
        <w:rPr>
          <w:rFonts w:hint="eastAsia"/>
          <w:rtl/>
        </w:rPr>
        <w:t>حصل</w:t>
      </w:r>
      <w:r w:rsidR="00471D2E">
        <w:rPr>
          <w:rtl/>
        </w:rPr>
        <w:t xml:space="preserve"> </w:t>
      </w:r>
      <w:r w:rsidR="009640A2">
        <w:rPr>
          <w:rtl/>
        </w:rPr>
        <w:t>في</w:t>
      </w:r>
      <w:r w:rsidR="00471D2E">
        <w:rPr>
          <w:rtl/>
        </w:rPr>
        <w:t xml:space="preserve"> الفلوات و إن لم تکن له </w:t>
      </w:r>
      <w:r w:rsidR="00BE3B8B">
        <w:rPr>
          <w:rtl/>
        </w:rPr>
        <w:t>حقیقة</w:t>
      </w:r>
      <w:r w:rsidR="00471D2E">
        <w:rPr>
          <w:rtl/>
        </w:rPr>
        <w:t xml:space="preserve"> </w:t>
      </w:r>
      <w:r w:rsidR="00471D2E" w:rsidRPr="009D640D">
        <w:rPr>
          <w:rStyle w:val="libFootnotenumChar"/>
          <w:rtl/>
        </w:rPr>
        <w:t>(</w:t>
      </w:r>
      <w:r w:rsidR="00FF5427">
        <w:rPr>
          <w:rStyle w:val="libFootnotenumChar"/>
          <w:rFonts w:hint="cs"/>
          <w:rtl/>
        </w:rPr>
        <w:t>6</w:t>
      </w:r>
      <w:r w:rsidR="00471D2E" w:rsidRPr="009D640D">
        <w:rPr>
          <w:rStyle w:val="libFootnotenumChar"/>
          <w:rtl/>
        </w:rPr>
        <w:t>)</w:t>
      </w:r>
      <w:r w:rsidR="00471D2E">
        <w:rPr>
          <w:rtl/>
        </w:rPr>
        <w:t>.</w:t>
      </w:r>
    </w:p>
    <w:p w:rsidR="008C6066" w:rsidRDefault="00471D2E" w:rsidP="00FF5427">
      <w:pPr>
        <w:pStyle w:val="libNormal"/>
        <w:rPr>
          <w:rtl/>
        </w:rPr>
      </w:pPr>
      <w:r>
        <w:rPr>
          <w:rFonts w:hint="eastAsia"/>
          <w:rtl/>
        </w:rPr>
        <w:t>رو</w:t>
      </w:r>
      <w:r>
        <w:rPr>
          <w:rFonts w:hint="cs"/>
          <w:rtl/>
        </w:rPr>
        <w:t>ی</w:t>
      </w:r>
      <w:r>
        <w:rPr>
          <w:rtl/>
        </w:rPr>
        <w:t xml:space="preserve"> الترم</w:t>
      </w:r>
      <w:r w:rsidR="00332F64">
        <w:rPr>
          <w:rtl/>
        </w:rPr>
        <w:t>ذي</w:t>
      </w:r>
      <w:r>
        <w:rPr>
          <w:rtl/>
        </w:rPr>
        <w:t xml:space="preserve"> عن </w:t>
      </w:r>
      <w:r w:rsidR="009640A2">
        <w:rPr>
          <w:rtl/>
        </w:rPr>
        <w:t>أبي</w:t>
      </w:r>
      <w:r>
        <w:rPr>
          <w:rtl/>
        </w:rPr>
        <w:t xml:space="preserve"> </w:t>
      </w:r>
      <w:r w:rsidR="003653A2">
        <w:rPr>
          <w:rtl/>
        </w:rPr>
        <w:t>أي</w:t>
      </w:r>
      <w:r>
        <w:rPr>
          <w:rFonts w:hint="eastAsia"/>
          <w:rtl/>
        </w:rPr>
        <w:t>وب</w:t>
      </w:r>
      <w:r>
        <w:rPr>
          <w:rtl/>
        </w:rPr>
        <w:t xml:space="preserve"> ال</w:t>
      </w:r>
      <w:r w:rsidR="003653A2">
        <w:rPr>
          <w:rtl/>
        </w:rPr>
        <w:t>أنصاري</w:t>
      </w:r>
      <w:r>
        <w:rPr>
          <w:rtl/>
        </w:rPr>
        <w:t xml:space="preserve"> قال: کانت </w:t>
      </w:r>
      <w:r w:rsidR="003653A2">
        <w:rPr>
          <w:rtl/>
        </w:rPr>
        <w:t>لي</w:t>
      </w:r>
      <w:r>
        <w:rPr>
          <w:rtl/>
        </w:rPr>
        <w:t xml:space="preserve"> بهو</w:t>
      </w:r>
      <w:r w:rsidR="00FF5427">
        <w:rPr>
          <w:rFonts w:hint="cs"/>
          <w:rtl/>
        </w:rPr>
        <w:t>ة</w:t>
      </w:r>
      <w:r>
        <w:rPr>
          <w:rtl/>
        </w:rPr>
        <w:t xml:space="preserve"> </w:t>
      </w:r>
      <w:r w:rsidRPr="009D640D">
        <w:rPr>
          <w:rStyle w:val="libFootnotenumChar"/>
          <w:rtl/>
        </w:rPr>
        <w:t>(</w:t>
      </w:r>
      <w:r w:rsidR="00FF5427">
        <w:rPr>
          <w:rStyle w:val="libFootnotenumChar"/>
          <w:rFonts w:hint="cs"/>
          <w:rtl/>
        </w:rPr>
        <w:t>7</w:t>
      </w:r>
      <w:r w:rsidRPr="009D640D">
        <w:rPr>
          <w:rStyle w:val="libFootnotenumChar"/>
          <w:rtl/>
        </w:rPr>
        <w:t>)</w:t>
      </w:r>
      <w:r w:rsidR="009640A2">
        <w:rPr>
          <w:rtl/>
        </w:rPr>
        <w:t>في</w:t>
      </w:r>
      <w:r>
        <w:rPr>
          <w:rFonts w:hint="eastAsia"/>
          <w:rtl/>
        </w:rPr>
        <w:t>ها</w:t>
      </w:r>
      <w:r>
        <w:rPr>
          <w:rtl/>
        </w:rPr>
        <w:t xml:space="preserve"> تمر فکانت تج</w:t>
      </w:r>
      <w:r w:rsidR="00FF5427">
        <w:rPr>
          <w:rFonts w:hint="cs"/>
          <w:rtl/>
        </w:rPr>
        <w:t>ي</w:t>
      </w:r>
      <w:r>
        <w:rPr>
          <w:rFonts w:hint="eastAsia"/>
          <w:rtl/>
        </w:rPr>
        <w:t>ء</w:t>
      </w:r>
      <w:r>
        <w:rPr>
          <w:rtl/>
        </w:rPr>
        <w:t xml:space="preserve"> الغول ک</w:t>
      </w:r>
      <w:r w:rsidR="003653A2">
        <w:rPr>
          <w:rtl/>
        </w:rPr>
        <w:t>هي</w:t>
      </w:r>
      <w:r>
        <w:rPr>
          <w:rFonts w:hint="eastAsia"/>
          <w:rtl/>
        </w:rPr>
        <w:t>ئ</w:t>
      </w:r>
      <w:r w:rsidR="00FF5427">
        <w:rPr>
          <w:rFonts w:hint="cs"/>
          <w:rtl/>
        </w:rPr>
        <w:t>ة</w:t>
      </w:r>
      <w:r>
        <w:rPr>
          <w:rtl/>
        </w:rPr>
        <w:t xml:space="preserve"> السنّور فتأخذ منه... الخبر و </w:t>
      </w:r>
      <w:r w:rsidR="009640A2">
        <w:rPr>
          <w:rtl/>
        </w:rPr>
        <w:t>في</w:t>
      </w:r>
      <w:r>
        <w:rPr>
          <w:rtl/>
        </w:rPr>
        <w:t xml:space="preserve"> </w:t>
      </w:r>
      <w:r w:rsidR="002E78B4">
        <w:rPr>
          <w:rtl/>
        </w:rPr>
        <w:t>آخرة</w:t>
      </w:r>
      <w:r>
        <w:rPr>
          <w:rtl/>
        </w:rPr>
        <w:t xml:space="preserve">: أخذها أبو </w:t>
      </w:r>
      <w:r w:rsidR="003653A2">
        <w:rPr>
          <w:rtl/>
        </w:rPr>
        <w:t>أي</w:t>
      </w:r>
      <w:r>
        <w:rPr>
          <w:rFonts w:hint="eastAsia"/>
          <w:rtl/>
        </w:rPr>
        <w:t>وب،فقالت</w:t>
      </w:r>
      <w:r>
        <w:rPr>
          <w:rtl/>
        </w:rPr>
        <w:t xml:space="preserve"> الغول له:اقرأ </w:t>
      </w:r>
      <w:r w:rsidR="002D5688">
        <w:rPr>
          <w:rtl/>
        </w:rPr>
        <w:t>آية</w:t>
      </w:r>
      <w:r>
        <w:rPr>
          <w:rtl/>
        </w:rPr>
        <w:t xml:space="preserve"> ال</w:t>
      </w:r>
      <w:r w:rsidR="00C4071F">
        <w:rPr>
          <w:rtl/>
        </w:rPr>
        <w:t>کرسيّ</w:t>
      </w:r>
      <w:r>
        <w:rPr>
          <w:rtl/>
        </w:rPr>
        <w:t xml:space="preserve"> </w:t>
      </w:r>
      <w:r w:rsidR="009640A2">
        <w:rPr>
          <w:rtl/>
        </w:rPr>
        <w:t>في</w:t>
      </w:r>
      <w:r>
        <w:rPr>
          <w:rtl/>
        </w:rPr>
        <w:t xml:space="preserve"> ب</w:t>
      </w:r>
      <w:r>
        <w:rPr>
          <w:rFonts w:hint="cs"/>
          <w:rtl/>
        </w:rPr>
        <w:t>ی</w:t>
      </w:r>
      <w:r>
        <w:rPr>
          <w:rFonts w:hint="eastAsia"/>
          <w:rtl/>
        </w:rPr>
        <w:t>تک</w:t>
      </w:r>
      <w:r>
        <w:rPr>
          <w:rtl/>
        </w:rPr>
        <w:t xml:space="preserve"> فلا </w:t>
      </w:r>
      <w:r>
        <w:rPr>
          <w:rFonts w:hint="cs"/>
          <w:rtl/>
        </w:rPr>
        <w:t>ی</w:t>
      </w:r>
      <w:r>
        <w:rPr>
          <w:rFonts w:hint="eastAsia"/>
          <w:rtl/>
        </w:rPr>
        <w:t>قربک</w:t>
      </w:r>
      <w:r>
        <w:rPr>
          <w:rtl/>
        </w:rPr>
        <w:t xml:space="preserve"> ش</w:t>
      </w:r>
      <w:r>
        <w:rPr>
          <w:rFonts w:hint="cs"/>
          <w:rtl/>
        </w:rPr>
        <w:t>ی</w:t>
      </w:r>
      <w:r>
        <w:rPr>
          <w:rFonts w:hint="eastAsia"/>
          <w:rtl/>
        </w:rPr>
        <w:t>طان</w:t>
      </w:r>
      <w:r>
        <w:rPr>
          <w:rtl/>
        </w:rPr>
        <w:t xml:space="preserve"> و لا غ</w:t>
      </w:r>
      <w:r>
        <w:rPr>
          <w:rFonts w:hint="cs"/>
          <w:rtl/>
        </w:rPr>
        <w:t>ی</w:t>
      </w:r>
      <w:r>
        <w:rPr>
          <w:rFonts w:hint="eastAsia"/>
          <w:rtl/>
        </w:rPr>
        <w:t>ره</w:t>
      </w:r>
      <w:r>
        <w:rPr>
          <w:rtl/>
        </w:rPr>
        <w:t>.</w:t>
      </w:r>
    </w:p>
    <w:p w:rsidR="008C6066" w:rsidRDefault="00471D2E" w:rsidP="00471D2E">
      <w:pPr>
        <w:pStyle w:val="libNormal"/>
        <w:rPr>
          <w:rtl/>
        </w:rPr>
      </w:pPr>
      <w:r>
        <w:rPr>
          <w:rFonts w:hint="eastAsia"/>
          <w:rtl/>
        </w:rPr>
        <w:t>تزعم</w:t>
      </w:r>
      <w:r>
        <w:rPr>
          <w:rtl/>
        </w:rPr>
        <w:t xml:space="preserve"> العرب انّه إذا انفرد الرجل </w:t>
      </w:r>
      <w:r w:rsidR="009640A2">
        <w:rPr>
          <w:rtl/>
        </w:rPr>
        <w:t>في</w:t>
      </w:r>
      <w:r>
        <w:rPr>
          <w:rtl/>
        </w:rPr>
        <w:t xml:space="preserve"> الصحراء ظهرت له </w:t>
      </w:r>
      <w:r w:rsidR="009640A2">
        <w:rPr>
          <w:rtl/>
        </w:rPr>
        <w:t>في</w:t>
      </w:r>
      <w:r>
        <w:rPr>
          <w:rtl/>
        </w:rPr>
        <w:t xml:space="preserve"> </w:t>
      </w:r>
      <w:r w:rsidR="00363683">
        <w:rPr>
          <w:rtl/>
        </w:rPr>
        <w:t>خلقة</w:t>
      </w:r>
      <w:r>
        <w:rPr>
          <w:rtl/>
        </w:rPr>
        <w:t xml:space="preserve"> إنسان فلا </w:t>
      </w:r>
      <w:r>
        <w:rPr>
          <w:rFonts w:hint="cs"/>
          <w:rtl/>
        </w:rPr>
        <w:t>ی</w:t>
      </w:r>
      <w:r>
        <w:rPr>
          <w:rFonts w:hint="eastAsia"/>
          <w:rtl/>
        </w:rPr>
        <w:t>زال</w:t>
      </w:r>
      <w:r>
        <w:rPr>
          <w:rtl/>
        </w:rPr>
        <w:t xml:space="preserve"> </w:t>
      </w:r>
      <w:r>
        <w:rPr>
          <w:rFonts w:hint="cs"/>
          <w:rtl/>
        </w:rPr>
        <w:t>ی</w:t>
      </w:r>
      <w:r>
        <w:rPr>
          <w:rFonts w:hint="eastAsia"/>
          <w:rtl/>
        </w:rPr>
        <w:t>تبعها</w:t>
      </w:r>
      <w:r>
        <w:rPr>
          <w:rtl/>
        </w:rPr>
        <w:t xml:space="preserve"> حتّ</w:t>
      </w:r>
      <w:r>
        <w:rPr>
          <w:rFonts w:hint="cs"/>
          <w:rtl/>
        </w:rPr>
        <w:t>ی</w:t>
      </w:r>
      <w:r>
        <w:rPr>
          <w:rtl/>
        </w:rPr>
        <w:t xml:space="preserve"> تضلّه عن الطر</w:t>
      </w:r>
      <w:r>
        <w:rPr>
          <w:rFonts w:hint="cs"/>
          <w:rtl/>
        </w:rPr>
        <w:t>ی</w:t>
      </w:r>
      <w:r>
        <w:rPr>
          <w:rFonts w:hint="eastAsia"/>
          <w:rtl/>
        </w:rPr>
        <w:t>ق</w:t>
      </w:r>
      <w:r>
        <w:rPr>
          <w:rtl/>
        </w:rPr>
        <w:t xml:space="preserve"> و تدنو له و تتمثّل له </w:t>
      </w:r>
      <w:r w:rsidR="009640A2">
        <w:rPr>
          <w:rtl/>
        </w:rPr>
        <w:t>في</w:t>
      </w:r>
      <w:r>
        <w:rPr>
          <w:rtl/>
        </w:rPr>
        <w:t xml:space="preserve"> صور </w:t>
      </w:r>
      <w:r w:rsidR="00C4071F">
        <w:rPr>
          <w:rtl/>
        </w:rPr>
        <w:t>مختلفة</w:t>
      </w:r>
      <w:r>
        <w:rPr>
          <w:rtl/>
        </w:rPr>
        <w:t xml:space="preserve"> فتهلکه روعا،</w:t>
      </w:r>
    </w:p>
    <w:p w:rsidR="009853BF" w:rsidRDefault="003653A2" w:rsidP="003653A2">
      <w:pPr>
        <w:pStyle w:val="libLine"/>
        <w:rPr>
          <w:rtl/>
        </w:rPr>
      </w:pPr>
      <w:r>
        <w:rPr>
          <w:rFonts w:hint="eastAsia"/>
          <w:rtl/>
        </w:rPr>
        <w:t>____________________</w:t>
      </w:r>
    </w:p>
    <w:p w:rsidR="008C6066" w:rsidRDefault="00DE3D9F" w:rsidP="00FF5427">
      <w:pPr>
        <w:pStyle w:val="libFootnote0"/>
        <w:rPr>
          <w:rtl/>
        </w:rPr>
      </w:pPr>
      <w:r>
        <w:rPr>
          <w:rtl/>
        </w:rPr>
        <w:t>(1)</w:t>
      </w:r>
      <w:r w:rsidR="00471D2E">
        <w:rPr>
          <w:rtl/>
        </w:rPr>
        <w:t xml:space="preserve"> ق:</w:t>
      </w:r>
      <w:r w:rsidR="0094408E">
        <w:rPr>
          <w:rtl/>
        </w:rPr>
        <w:t>670</w:t>
      </w:r>
      <w:r w:rsidR="00471D2E">
        <w:rPr>
          <w:rtl/>
        </w:rPr>
        <w:t>/</w:t>
      </w:r>
      <w:r w:rsidR="0094408E">
        <w:rPr>
          <w:rtl/>
        </w:rPr>
        <w:t>64</w:t>
      </w:r>
      <w:r w:rsidR="00471D2E">
        <w:rPr>
          <w:rtl/>
        </w:rPr>
        <w:t>/</w:t>
      </w:r>
      <w:r w:rsidR="0094408E">
        <w:rPr>
          <w:rtl/>
        </w:rPr>
        <w:t>8</w:t>
      </w:r>
      <w:r w:rsidR="00471D2E">
        <w:rPr>
          <w:rtl/>
        </w:rPr>
        <w:t>،ج:</w:t>
      </w:r>
      <w:r w:rsidR="0094408E">
        <w:rPr>
          <w:rtl/>
        </w:rPr>
        <w:t>9</w:t>
      </w:r>
      <w:r w:rsidR="00471D2E">
        <w:rPr>
          <w:rtl/>
        </w:rPr>
        <w:t>/</w:t>
      </w:r>
      <w:r w:rsidR="0094408E">
        <w:rPr>
          <w:rtl/>
        </w:rPr>
        <w:t>34</w:t>
      </w:r>
      <w:r w:rsidR="00471D2E">
        <w:rPr>
          <w:rtl/>
        </w:rPr>
        <w:t>.</w:t>
      </w:r>
    </w:p>
    <w:p w:rsidR="008C6066" w:rsidRDefault="00DE3D9F" w:rsidP="00FF5427">
      <w:pPr>
        <w:pStyle w:val="libFootnote0"/>
        <w:rPr>
          <w:rtl/>
        </w:rPr>
      </w:pPr>
      <w:r>
        <w:rPr>
          <w:rtl/>
        </w:rPr>
        <w:t>(2)</w:t>
      </w:r>
      <w:r w:rsidR="00471D2E">
        <w:rPr>
          <w:rtl/>
        </w:rPr>
        <w:t xml:space="preserve"> ق:</w:t>
      </w:r>
      <w:r w:rsidR="0094408E">
        <w:rPr>
          <w:rtl/>
        </w:rPr>
        <w:t>677</w:t>
      </w:r>
      <w:r w:rsidR="00471D2E">
        <w:rPr>
          <w:rtl/>
        </w:rPr>
        <w:t>/</w:t>
      </w:r>
      <w:r w:rsidR="0094408E">
        <w:rPr>
          <w:rtl/>
        </w:rPr>
        <w:t>64</w:t>
      </w:r>
      <w:r w:rsidR="00471D2E">
        <w:rPr>
          <w:rtl/>
        </w:rPr>
        <w:t>/</w:t>
      </w:r>
      <w:r w:rsidR="0094408E">
        <w:rPr>
          <w:rtl/>
        </w:rPr>
        <w:t>8</w:t>
      </w:r>
      <w:r w:rsidR="00471D2E">
        <w:rPr>
          <w:rtl/>
        </w:rPr>
        <w:t>،ج:</w:t>
      </w:r>
      <w:r w:rsidR="0094408E">
        <w:rPr>
          <w:rtl/>
        </w:rPr>
        <w:t>40</w:t>
      </w:r>
      <w:r w:rsidR="00471D2E">
        <w:rPr>
          <w:rtl/>
        </w:rPr>
        <w:t>/</w:t>
      </w:r>
      <w:r w:rsidR="0094408E">
        <w:rPr>
          <w:rtl/>
        </w:rPr>
        <w:t>34</w:t>
      </w:r>
      <w:r w:rsidR="00471D2E">
        <w:rPr>
          <w:rtl/>
        </w:rPr>
        <w:t>.</w:t>
      </w:r>
    </w:p>
    <w:p w:rsidR="008C6066" w:rsidRDefault="00DE3D9F" w:rsidP="00FF5427">
      <w:pPr>
        <w:pStyle w:val="libFootnote0"/>
        <w:rPr>
          <w:rtl/>
        </w:rPr>
      </w:pPr>
      <w:r>
        <w:rPr>
          <w:rtl/>
        </w:rPr>
        <w:t>(3)</w:t>
      </w:r>
      <w:r w:rsidR="00471D2E">
        <w:rPr>
          <w:rtl/>
        </w:rPr>
        <w:t xml:space="preserve"> ق:</w:t>
      </w:r>
      <w:r w:rsidR="0094408E">
        <w:rPr>
          <w:rtl/>
        </w:rPr>
        <w:t>675</w:t>
      </w:r>
      <w:r w:rsidR="00471D2E">
        <w:rPr>
          <w:rtl/>
        </w:rPr>
        <w:t>/</w:t>
      </w:r>
      <w:r w:rsidR="0094408E">
        <w:rPr>
          <w:rtl/>
        </w:rPr>
        <w:t>64</w:t>
      </w:r>
      <w:r w:rsidR="00471D2E">
        <w:rPr>
          <w:rtl/>
        </w:rPr>
        <w:t>/</w:t>
      </w:r>
      <w:r w:rsidR="0094408E">
        <w:rPr>
          <w:rtl/>
        </w:rPr>
        <w:t>8</w:t>
      </w:r>
      <w:r w:rsidR="00471D2E">
        <w:rPr>
          <w:rtl/>
        </w:rPr>
        <w:t>،ج:</w:t>
      </w:r>
      <w:r w:rsidR="0094408E">
        <w:rPr>
          <w:rtl/>
        </w:rPr>
        <w:t>31</w:t>
      </w:r>
      <w:r w:rsidR="00471D2E">
        <w:rPr>
          <w:rtl/>
        </w:rPr>
        <w:t>/</w:t>
      </w:r>
      <w:r w:rsidR="0094408E">
        <w:rPr>
          <w:rtl/>
        </w:rPr>
        <w:t>34</w:t>
      </w:r>
      <w:r w:rsidR="00471D2E">
        <w:rPr>
          <w:rtl/>
        </w:rPr>
        <w:t>.</w:t>
      </w:r>
    </w:p>
    <w:p w:rsidR="00FF5427" w:rsidRDefault="00FF5427" w:rsidP="00FF5427">
      <w:pPr>
        <w:pStyle w:val="libFootnote0"/>
        <w:rPr>
          <w:rtl/>
        </w:rPr>
      </w:pPr>
      <w:r>
        <w:rPr>
          <w:rFonts w:hint="cs"/>
          <w:rtl/>
        </w:rPr>
        <w:t>(4) ق:8/64/674،ج:34/30.</w:t>
      </w:r>
    </w:p>
    <w:p w:rsidR="00FF5427" w:rsidRDefault="00FF5427" w:rsidP="00FF5427">
      <w:pPr>
        <w:pStyle w:val="libFootnote0"/>
        <w:rPr>
          <w:rtl/>
        </w:rPr>
      </w:pPr>
      <w:r>
        <w:rPr>
          <w:rFonts w:hint="cs"/>
          <w:rtl/>
        </w:rPr>
        <w:t>(5) ق:8/64/679،ج:34/52.</w:t>
      </w:r>
    </w:p>
    <w:p w:rsidR="00FF5427" w:rsidRDefault="00FF5427" w:rsidP="00FF5427">
      <w:pPr>
        <w:pStyle w:val="libFootnote0"/>
        <w:rPr>
          <w:rtl/>
        </w:rPr>
      </w:pPr>
      <w:r>
        <w:rPr>
          <w:rFonts w:hint="cs"/>
          <w:rtl/>
        </w:rPr>
        <w:t>(6) ق:14/98/631،ج:63/268.</w:t>
      </w:r>
    </w:p>
    <w:p w:rsidR="00FF5427" w:rsidRDefault="00FF5427" w:rsidP="00FF5427">
      <w:pPr>
        <w:pStyle w:val="libFootnote0"/>
        <w:rPr>
          <w:rtl/>
        </w:rPr>
      </w:pPr>
      <w:r>
        <w:rPr>
          <w:rFonts w:hint="cs"/>
          <w:rtl/>
        </w:rPr>
        <w:t>(7) أي:بيت صغير.</w:t>
      </w:r>
    </w:p>
    <w:p w:rsidR="00D7202C" w:rsidRDefault="00D7202C" w:rsidP="00D7202C">
      <w:pPr>
        <w:pStyle w:val="libNormal"/>
        <w:rPr>
          <w:rtl/>
        </w:rPr>
      </w:pPr>
      <w:r>
        <w:rPr>
          <w:rFonts w:hint="eastAsia"/>
          <w:rtl/>
        </w:rPr>
        <w:br w:type="page"/>
      </w:r>
    </w:p>
    <w:p w:rsidR="008C6066" w:rsidRDefault="00471D2E" w:rsidP="00FF5427">
      <w:pPr>
        <w:pStyle w:val="libNormal0"/>
        <w:rPr>
          <w:rtl/>
        </w:rPr>
      </w:pPr>
      <w:r>
        <w:rPr>
          <w:rFonts w:hint="eastAsia"/>
          <w:rtl/>
        </w:rPr>
        <w:t>و</w:t>
      </w:r>
      <w:r w:rsidR="00FF5427">
        <w:rPr>
          <w:rtl/>
        </w:rPr>
        <w:t xml:space="preserve"> قالوا</w:t>
      </w:r>
      <w:r>
        <w:rPr>
          <w:rtl/>
        </w:rPr>
        <w:t xml:space="preserve"> إذا أرادت أن تضلّ إنسانا أوقدت له نارا </w:t>
      </w:r>
      <w:r w:rsidR="009640A2">
        <w:rPr>
          <w:rtl/>
        </w:rPr>
        <w:t>في</w:t>
      </w:r>
      <w:r>
        <w:rPr>
          <w:rFonts w:hint="eastAsia"/>
          <w:rtl/>
        </w:rPr>
        <w:t>قصدها</w:t>
      </w:r>
      <w:r>
        <w:rPr>
          <w:rtl/>
        </w:rPr>
        <w:t xml:space="preserve"> </w:t>
      </w:r>
      <w:r w:rsidR="009640A2">
        <w:rPr>
          <w:rtl/>
        </w:rPr>
        <w:t>في</w:t>
      </w:r>
      <w:r>
        <w:rPr>
          <w:rFonts w:hint="eastAsia"/>
          <w:rtl/>
        </w:rPr>
        <w:t>فعل</w:t>
      </w:r>
      <w:r>
        <w:rPr>
          <w:rtl/>
        </w:rPr>
        <w:t xml:space="preserve"> ذلک،قالوا:</w:t>
      </w:r>
      <w:r w:rsidR="00FF5427">
        <w:rPr>
          <w:rFonts w:hint="cs"/>
          <w:rtl/>
        </w:rPr>
        <w:t xml:space="preserve"> </w:t>
      </w:r>
      <w:r>
        <w:rPr>
          <w:rFonts w:hint="eastAsia"/>
          <w:rtl/>
        </w:rPr>
        <w:t>و</w:t>
      </w:r>
      <w:r>
        <w:rPr>
          <w:rtl/>
        </w:rPr>
        <w:t xml:space="preserve"> خلقتها </w:t>
      </w:r>
      <w:r w:rsidR="00363683">
        <w:rPr>
          <w:rtl/>
        </w:rPr>
        <w:t>خلقة</w:t>
      </w:r>
      <w:r>
        <w:rPr>
          <w:rtl/>
        </w:rPr>
        <w:t xml:space="preserve"> إنسان و رجلاها رجلا حمار </w:t>
      </w:r>
      <w:r w:rsidRPr="009D640D">
        <w:rPr>
          <w:rStyle w:val="libFootnotenumChar"/>
          <w:rtl/>
        </w:rPr>
        <w:t>(1)</w:t>
      </w:r>
      <w:r>
        <w:rPr>
          <w:rtl/>
        </w:rPr>
        <w:t>.</w:t>
      </w:r>
    </w:p>
    <w:p w:rsidR="008C6066" w:rsidRDefault="00471D2E" w:rsidP="00FF5427">
      <w:pPr>
        <w:pStyle w:val="libNormal"/>
        <w:rPr>
          <w:rtl/>
        </w:rPr>
      </w:pPr>
      <w:r w:rsidRPr="00FF5427">
        <w:rPr>
          <w:rStyle w:val="libBold1Char"/>
          <w:rFonts w:hint="eastAsia"/>
          <w:rtl/>
        </w:rPr>
        <w:t>الدرّ</w:t>
      </w:r>
      <w:r w:rsidRPr="00FF5427">
        <w:rPr>
          <w:rStyle w:val="libBold1Char"/>
          <w:rtl/>
        </w:rPr>
        <w:t xml:space="preserve"> المنثور</w:t>
      </w:r>
      <w:r>
        <w:rPr>
          <w:rtl/>
        </w:rPr>
        <w:t>:عن محمّد بن عب</w:t>
      </w:r>
      <w:r>
        <w:rPr>
          <w:rFonts w:hint="cs"/>
          <w:rtl/>
        </w:rPr>
        <w:t>ی</w:t>
      </w:r>
      <w:r>
        <w:rPr>
          <w:rFonts w:hint="eastAsia"/>
          <w:rtl/>
        </w:rPr>
        <w:t>د</w:t>
      </w:r>
      <w:r>
        <w:rPr>
          <w:rtl/>
        </w:rPr>
        <w:t xml:space="preserve"> اللّه الدبّاغ عن </w:t>
      </w:r>
      <w:r w:rsidR="009640A2">
        <w:rPr>
          <w:rtl/>
        </w:rPr>
        <w:t>أبي</w:t>
      </w:r>
      <w:r>
        <w:rPr>
          <w:rFonts w:hint="eastAsia"/>
          <w:rtl/>
        </w:rPr>
        <w:t>ه</w:t>
      </w:r>
      <w:r>
        <w:rPr>
          <w:rtl/>
        </w:rPr>
        <w:t xml:space="preserve"> قال: سلکت طر</w:t>
      </w:r>
      <w:r>
        <w:rPr>
          <w:rFonts w:hint="cs"/>
          <w:rtl/>
        </w:rPr>
        <w:t>ی</w:t>
      </w:r>
      <w:r>
        <w:rPr>
          <w:rFonts w:hint="eastAsia"/>
          <w:rtl/>
        </w:rPr>
        <w:t>قا</w:t>
      </w:r>
      <w:r>
        <w:rPr>
          <w:rtl/>
        </w:rPr>
        <w:t xml:space="preserve"> </w:t>
      </w:r>
      <w:r w:rsidR="009640A2">
        <w:rPr>
          <w:rtl/>
        </w:rPr>
        <w:t>في</w:t>
      </w:r>
      <w:r>
        <w:rPr>
          <w:rFonts w:hint="eastAsia"/>
          <w:rtl/>
        </w:rPr>
        <w:t>ه</w:t>
      </w:r>
      <w:r>
        <w:rPr>
          <w:rtl/>
        </w:rPr>
        <w:t xml:space="preserve"> غول فاذا </w:t>
      </w:r>
      <w:r w:rsidR="00067415">
        <w:rPr>
          <w:rtl/>
        </w:rPr>
        <w:t>امرأة</w:t>
      </w:r>
      <w:r>
        <w:rPr>
          <w:rtl/>
        </w:rPr>
        <w:t xml:space="preserve"> ع</w:t>
      </w:r>
      <w:r w:rsidR="003653A2">
        <w:rPr>
          <w:rtl/>
        </w:rPr>
        <w:t>لي</w:t>
      </w:r>
      <w:r>
        <w:rPr>
          <w:rFonts w:hint="eastAsia"/>
          <w:rtl/>
        </w:rPr>
        <w:t>ها</w:t>
      </w:r>
      <w:r>
        <w:rPr>
          <w:rtl/>
        </w:rPr>
        <w:t xml:space="preserve"> ث</w:t>
      </w:r>
      <w:r>
        <w:rPr>
          <w:rFonts w:hint="cs"/>
          <w:rtl/>
        </w:rPr>
        <w:t>ی</w:t>
      </w:r>
      <w:r>
        <w:rPr>
          <w:rFonts w:hint="eastAsia"/>
          <w:rtl/>
        </w:rPr>
        <w:t>اب</w:t>
      </w:r>
      <w:r>
        <w:rPr>
          <w:rtl/>
        </w:rPr>
        <w:t xml:space="preserve"> مع</w:t>
      </w:r>
      <w:r w:rsidR="00C4071F">
        <w:rPr>
          <w:rtl/>
        </w:rPr>
        <w:t>صفرة</w:t>
      </w:r>
      <w:r>
        <w:rPr>
          <w:rtl/>
        </w:rPr>
        <w:t xml:space="preserve"> ع</w:t>
      </w:r>
      <w:r w:rsidR="003653A2">
        <w:rPr>
          <w:rtl/>
        </w:rPr>
        <w:t>ل</w:t>
      </w:r>
      <w:r w:rsidR="00FF5427">
        <w:rPr>
          <w:rFonts w:hint="cs"/>
          <w:rtl/>
        </w:rPr>
        <w:t>ى</w:t>
      </w:r>
      <w:r>
        <w:rPr>
          <w:rtl/>
        </w:rPr>
        <w:t xml:space="preserve"> سر</w:t>
      </w:r>
      <w:r>
        <w:rPr>
          <w:rFonts w:hint="cs"/>
          <w:rtl/>
        </w:rPr>
        <w:t>ی</w:t>
      </w:r>
      <w:r>
        <w:rPr>
          <w:rFonts w:hint="eastAsia"/>
          <w:rtl/>
        </w:rPr>
        <w:t>ر</w:t>
      </w:r>
      <w:r>
        <w:rPr>
          <w:rtl/>
        </w:rPr>
        <w:t xml:space="preserve"> و قناد</w:t>
      </w:r>
      <w:r>
        <w:rPr>
          <w:rFonts w:hint="cs"/>
          <w:rtl/>
        </w:rPr>
        <w:t>ی</w:t>
      </w:r>
      <w:r>
        <w:rPr>
          <w:rFonts w:hint="eastAsia"/>
          <w:rtl/>
        </w:rPr>
        <w:t>ل</w:t>
      </w:r>
      <w:r>
        <w:rPr>
          <w:rtl/>
        </w:rPr>
        <w:t xml:space="preserve"> و </w:t>
      </w:r>
      <w:r w:rsidR="003653A2">
        <w:rPr>
          <w:rtl/>
        </w:rPr>
        <w:t>هي</w:t>
      </w:r>
      <w:r>
        <w:rPr>
          <w:rtl/>
        </w:rPr>
        <w:t xml:space="preserve"> تدعون</w:t>
      </w:r>
      <w:r w:rsidR="00FF5427">
        <w:rPr>
          <w:rFonts w:hint="cs"/>
          <w:rtl/>
        </w:rPr>
        <w:t>ي</w:t>
      </w:r>
      <w:r>
        <w:rPr>
          <w:rtl/>
        </w:rPr>
        <w:t xml:space="preserve"> فلمّا ر</w:t>
      </w:r>
      <w:r w:rsidR="003653A2">
        <w:rPr>
          <w:rtl/>
        </w:rPr>
        <w:t>أي</w:t>
      </w:r>
      <w:r>
        <w:rPr>
          <w:rFonts w:hint="eastAsia"/>
          <w:rtl/>
        </w:rPr>
        <w:t>ت</w:t>
      </w:r>
      <w:r>
        <w:rPr>
          <w:rtl/>
        </w:rPr>
        <w:t xml:space="preserve"> ذلک أخذت </w:t>
      </w:r>
      <w:r w:rsidR="009640A2">
        <w:rPr>
          <w:rtl/>
        </w:rPr>
        <w:t>في</w:t>
      </w:r>
      <w:r>
        <w:rPr>
          <w:rtl/>
        </w:rPr>
        <w:t xml:space="preserve"> </w:t>
      </w:r>
      <w:r w:rsidR="00975E94">
        <w:rPr>
          <w:rtl/>
        </w:rPr>
        <w:t>قراءة</w:t>
      </w:r>
      <w:r>
        <w:rPr>
          <w:rtl/>
        </w:rPr>
        <w:t xml:space="preserve"> </w:t>
      </w:r>
      <w:r>
        <w:rPr>
          <w:rFonts w:hint="cs"/>
          <w:rtl/>
        </w:rPr>
        <w:t>ی</w:t>
      </w:r>
      <w:r>
        <w:rPr>
          <w:rFonts w:hint="eastAsia"/>
          <w:rtl/>
        </w:rPr>
        <w:t>س</w:t>
      </w:r>
      <w:r>
        <w:rPr>
          <w:rtl/>
        </w:rPr>
        <w:t xml:space="preserve"> فط</w:t>
      </w:r>
      <w:r w:rsidR="009640A2">
        <w:rPr>
          <w:rtl/>
        </w:rPr>
        <w:t>في</w:t>
      </w:r>
      <w:r>
        <w:rPr>
          <w:rFonts w:hint="eastAsia"/>
          <w:rtl/>
        </w:rPr>
        <w:t>ت</w:t>
      </w:r>
      <w:r>
        <w:rPr>
          <w:rtl/>
        </w:rPr>
        <w:t xml:space="preserve"> قناد</w:t>
      </w:r>
      <w:r>
        <w:rPr>
          <w:rFonts w:hint="cs"/>
          <w:rtl/>
        </w:rPr>
        <w:t>ی</w:t>
      </w:r>
      <w:r>
        <w:rPr>
          <w:rFonts w:hint="eastAsia"/>
          <w:rtl/>
        </w:rPr>
        <w:t>لها</w:t>
      </w:r>
      <w:r>
        <w:rPr>
          <w:rtl/>
        </w:rPr>
        <w:t xml:space="preserve"> و </w:t>
      </w:r>
      <w:r w:rsidR="003653A2">
        <w:rPr>
          <w:rtl/>
        </w:rPr>
        <w:t>هي</w:t>
      </w:r>
      <w:r>
        <w:rPr>
          <w:rtl/>
        </w:rPr>
        <w:t xml:space="preserve"> تقول:</w:t>
      </w:r>
      <w:r>
        <w:rPr>
          <w:rFonts w:hint="cs"/>
          <w:rtl/>
        </w:rPr>
        <w:t>ی</w:t>
      </w:r>
      <w:r>
        <w:rPr>
          <w:rFonts w:hint="eastAsia"/>
          <w:rtl/>
        </w:rPr>
        <w:t>ا</w:t>
      </w:r>
      <w:r>
        <w:rPr>
          <w:rtl/>
        </w:rPr>
        <w:t xml:space="preserve"> عبد اللّه ما صنعت ب</w:t>
      </w:r>
      <w:r>
        <w:rPr>
          <w:rFonts w:hint="cs"/>
          <w:rtl/>
        </w:rPr>
        <w:t>ی</w:t>
      </w:r>
      <w:r>
        <w:rPr>
          <w:rFonts w:hint="eastAsia"/>
          <w:rtl/>
        </w:rPr>
        <w:t>،فسلمت</w:t>
      </w:r>
      <w:r>
        <w:rPr>
          <w:rtl/>
        </w:rPr>
        <w:t xml:space="preserve"> عنها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أقول</w:t>
      </w:r>
      <w:r w:rsidR="00471D2E">
        <w:rPr>
          <w:rtl/>
        </w:rPr>
        <w:t xml:space="preserve">: تقدّم </w:t>
      </w:r>
      <w:r w:rsidR="009640A2" w:rsidRPr="00FF5427">
        <w:rPr>
          <w:rtl/>
        </w:rPr>
        <w:t>في</w:t>
      </w:r>
      <w:r w:rsidR="00C74BB8" w:rsidRPr="00FF5427">
        <w:rPr>
          <w:rFonts w:hint="eastAsia"/>
          <w:rtl/>
        </w:rPr>
        <w:t>(</w:t>
      </w:r>
      <w:r w:rsidR="00471D2E" w:rsidRPr="00FF5427">
        <w:rPr>
          <w:rFonts w:hint="eastAsia"/>
          <w:rtl/>
        </w:rPr>
        <w:t>جنن</w:t>
      </w:r>
      <w:r w:rsidR="00C74BB8" w:rsidRPr="00FF5427">
        <w:rPr>
          <w:rFonts w:hint="eastAsia"/>
          <w:rtl/>
        </w:rPr>
        <w:t>)</w:t>
      </w:r>
      <w:r w:rsidR="00471D2E" w:rsidRPr="00FF5427">
        <w:rPr>
          <w:rFonts w:hint="eastAsia"/>
          <w:rtl/>
        </w:rPr>
        <w:t>خبر</w:t>
      </w:r>
      <w:r w:rsidR="00471D2E">
        <w:rPr>
          <w:rtl/>
        </w:rPr>
        <w:t xml:space="preserve"> من کتاب ز</w:t>
      </w:r>
      <w:r w:rsidR="00471D2E">
        <w:rPr>
          <w:rFonts w:hint="cs"/>
          <w:rtl/>
        </w:rPr>
        <w:t>ی</w:t>
      </w:r>
      <w:r w:rsidR="00471D2E">
        <w:rPr>
          <w:rFonts w:hint="eastAsia"/>
          <w:rtl/>
        </w:rPr>
        <w:t>د</w:t>
      </w:r>
      <w:r w:rsidR="00471D2E">
        <w:rPr>
          <w:rtl/>
        </w:rPr>
        <w:t xml:space="preserve"> الزرّاد </w:t>
      </w:r>
      <w:r w:rsidR="00471D2E">
        <w:rPr>
          <w:rFonts w:hint="cs"/>
          <w:rtl/>
        </w:rPr>
        <w:t>ی</w:t>
      </w:r>
      <w:r w:rsidR="00471D2E">
        <w:rPr>
          <w:rFonts w:hint="eastAsia"/>
          <w:rtl/>
        </w:rPr>
        <w:t>تعلق</w:t>
      </w:r>
      <w:r w:rsidR="00471D2E">
        <w:rPr>
          <w:rtl/>
        </w:rPr>
        <w:t xml:space="preserve"> بذلک.</w:t>
      </w:r>
    </w:p>
    <w:p w:rsidR="008C6066" w:rsidRDefault="00471D2E" w:rsidP="00FF5427">
      <w:pPr>
        <w:pStyle w:val="libCenterBold1"/>
        <w:rPr>
          <w:rtl/>
        </w:rPr>
      </w:pPr>
      <w:r>
        <w:rPr>
          <w:rFonts w:hint="eastAsia"/>
          <w:rtl/>
        </w:rPr>
        <w:t>غ</w:t>
      </w:r>
      <w:r>
        <w:rPr>
          <w:rFonts w:hint="cs"/>
          <w:rtl/>
        </w:rPr>
        <w:t>ی</w:t>
      </w:r>
      <w:r>
        <w:rPr>
          <w:rFonts w:hint="eastAsia"/>
          <w:rtl/>
        </w:rPr>
        <w:t>لان</w:t>
      </w:r>
      <w:r>
        <w:rPr>
          <w:rtl/>
        </w:rPr>
        <w:t xml:space="preserve"> بن جامع المحارب</w:t>
      </w:r>
      <w:r w:rsidR="00FF5427">
        <w:rPr>
          <w:rFonts w:hint="cs"/>
          <w:rtl/>
        </w:rPr>
        <w:t>ي</w:t>
      </w:r>
    </w:p>
    <w:p w:rsidR="008C6066" w:rsidRDefault="00471D2E" w:rsidP="00FF5427">
      <w:pPr>
        <w:pStyle w:val="libNormal"/>
        <w:rPr>
          <w:rtl/>
        </w:rPr>
      </w:pPr>
      <w:r>
        <w:rPr>
          <w:rFonts w:hint="eastAsia"/>
          <w:rtl/>
        </w:rPr>
        <w:t>غ</w:t>
      </w:r>
      <w:r>
        <w:rPr>
          <w:rFonts w:hint="cs"/>
          <w:rtl/>
        </w:rPr>
        <w:t>ی</w:t>
      </w:r>
      <w:r>
        <w:rPr>
          <w:rFonts w:hint="eastAsia"/>
          <w:rtl/>
        </w:rPr>
        <w:t>لان</w:t>
      </w:r>
      <w:r>
        <w:rPr>
          <w:rtl/>
        </w:rPr>
        <w:t xml:space="preserve"> بن جامع المحارب</w:t>
      </w:r>
      <w:r w:rsidR="00FF5427">
        <w:rPr>
          <w:rFonts w:hint="cs"/>
          <w:rtl/>
        </w:rPr>
        <w:t>ي</w:t>
      </w:r>
      <w:r>
        <w:rPr>
          <w:rtl/>
        </w:rPr>
        <w:t xml:space="preserve"> أبو عبد الکو</w:t>
      </w:r>
      <w:r w:rsidR="009640A2">
        <w:rPr>
          <w:rtl/>
        </w:rPr>
        <w:t>في</w:t>
      </w:r>
      <w:r>
        <w:rPr>
          <w:rFonts w:hint="eastAsia"/>
          <w:rtl/>
        </w:rPr>
        <w:t>،رو</w:t>
      </w:r>
      <w:r>
        <w:rPr>
          <w:rFonts w:hint="cs"/>
          <w:rtl/>
        </w:rPr>
        <w:t>ی</w:t>
      </w:r>
      <w:r>
        <w:rPr>
          <w:rtl/>
        </w:rPr>
        <w:t xml:space="preserve"> الش</w:t>
      </w:r>
      <w:r>
        <w:rPr>
          <w:rFonts w:hint="cs"/>
          <w:rtl/>
        </w:rPr>
        <w:t>ی</w:t>
      </w:r>
      <w:r>
        <w:rPr>
          <w:rFonts w:hint="eastAsia"/>
          <w:rtl/>
        </w:rPr>
        <w:t>خ</w:t>
      </w:r>
      <w:r>
        <w:rPr>
          <w:rtl/>
        </w:rPr>
        <w:t xml:space="preserve"> ال</w:t>
      </w:r>
      <w:r w:rsidR="00FC7037">
        <w:rPr>
          <w:rtl/>
        </w:rPr>
        <w:t>کليني</w:t>
      </w:r>
      <w:r>
        <w:rPr>
          <w:rtl/>
        </w:rPr>
        <w:t xml:space="preserve"> عن الصادق </w:t>
      </w:r>
      <w:r w:rsidR="008C6066" w:rsidRPr="008C6066">
        <w:rPr>
          <w:rStyle w:val="libAlaemChar"/>
          <w:rtl/>
        </w:rPr>
        <w:t>عليه‌السلام</w:t>
      </w:r>
      <w:r>
        <w:rPr>
          <w:rtl/>
        </w:rPr>
        <w:t xml:space="preserve"> حد</w:t>
      </w:r>
      <w:r>
        <w:rPr>
          <w:rFonts w:hint="cs"/>
          <w:rtl/>
        </w:rPr>
        <w:t>ی</w:t>
      </w:r>
      <w:r>
        <w:rPr>
          <w:rFonts w:hint="eastAsia"/>
          <w:rtl/>
        </w:rPr>
        <w:t>ثا</w:t>
      </w:r>
      <w:r>
        <w:rPr>
          <w:rtl/>
        </w:rPr>
        <w:t xml:space="preserve"> مضمونه انّه کان </w:t>
      </w:r>
      <w:r w:rsidR="001A7176">
        <w:rPr>
          <w:rtl/>
        </w:rPr>
        <w:t>قاضي</w:t>
      </w:r>
      <w:r>
        <w:rPr>
          <w:rtl/>
        </w:rPr>
        <w:t xml:space="preserve"> ابن هب</w:t>
      </w:r>
      <w:r>
        <w:rPr>
          <w:rFonts w:hint="cs"/>
          <w:rtl/>
        </w:rPr>
        <w:t>ی</w:t>
      </w:r>
      <w:r>
        <w:rPr>
          <w:rFonts w:hint="eastAsia"/>
          <w:rtl/>
        </w:rPr>
        <w:t>ر</w:t>
      </w:r>
      <w:r w:rsidR="00FF5427">
        <w:rPr>
          <w:rFonts w:hint="cs"/>
          <w:rtl/>
        </w:rPr>
        <w:t>ة</w:t>
      </w:r>
      <w:r>
        <w:rPr>
          <w:rtl/>
        </w:rPr>
        <w:t xml:space="preserve"> و کان </w:t>
      </w:r>
      <w:r>
        <w:rPr>
          <w:rFonts w:hint="cs"/>
          <w:rtl/>
        </w:rPr>
        <w:t>ی</w:t>
      </w:r>
      <w:r>
        <w:rPr>
          <w:rFonts w:hint="eastAsia"/>
          <w:rtl/>
        </w:rPr>
        <w:t>قض</w:t>
      </w:r>
      <w:r>
        <w:rPr>
          <w:rFonts w:hint="cs"/>
          <w:rtl/>
        </w:rPr>
        <w:t>ی</w:t>
      </w:r>
      <w:r>
        <w:rPr>
          <w:rtl/>
        </w:rPr>
        <w:t xml:space="preserve"> بقضاء عمرو ابن مسعود و ابن عبّاس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فو</w:t>
      </w:r>
      <w:r w:rsidR="00800CD3">
        <w:rPr>
          <w:rtl/>
        </w:rPr>
        <w:t>عظة</w:t>
      </w:r>
      <w:r>
        <w:rPr>
          <w:rtl/>
        </w:rPr>
        <w:t xml:space="preserve"> الصادق </w:t>
      </w:r>
      <w:r w:rsidR="008C6066" w:rsidRPr="008C6066">
        <w:rPr>
          <w:rStyle w:val="libAlaemChar"/>
          <w:rtl/>
        </w:rPr>
        <w:t>عليه‌السلام</w:t>
      </w:r>
      <w:r>
        <w:rPr>
          <w:rtl/>
        </w:rPr>
        <w:t xml:space="preserve"> فاتّعظ و ندم فاستع</w:t>
      </w:r>
      <w:r w:rsidR="009640A2">
        <w:rPr>
          <w:rtl/>
        </w:rPr>
        <w:t>في</w:t>
      </w:r>
      <w:r>
        <w:rPr>
          <w:rtl/>
        </w:rPr>
        <w:t xml:space="preserve"> فع</w:t>
      </w:r>
      <w:r w:rsidR="009640A2">
        <w:rPr>
          <w:rtl/>
        </w:rPr>
        <w:t>في</w:t>
      </w:r>
      <w:r>
        <w:rPr>
          <w:rtl/>
        </w:rPr>
        <w:t xml:space="preserve"> </w:t>
      </w:r>
      <w:r w:rsidR="009640A2">
        <w:rPr>
          <w:rtl/>
        </w:rPr>
        <w:t>في</w:t>
      </w:r>
      <w:r>
        <w:rPr>
          <w:rFonts w:hint="eastAsia"/>
          <w:rtl/>
        </w:rPr>
        <w:t>ظهر</w:t>
      </w:r>
      <w:r>
        <w:rPr>
          <w:rtl/>
        </w:rPr>
        <w:t xml:space="preserve"> منه انّه کان من صلحاء ال</w:t>
      </w:r>
      <w:r w:rsidR="003653A2">
        <w:rPr>
          <w:rtl/>
        </w:rPr>
        <w:t>عامّة</w:t>
      </w:r>
      <w:r>
        <w:rPr>
          <w:rtl/>
        </w:rPr>
        <w:t>.</w:t>
      </w:r>
    </w:p>
    <w:p w:rsidR="008C6066" w:rsidRDefault="00471D2E" w:rsidP="00471D2E">
      <w:pPr>
        <w:pStyle w:val="libNormal"/>
        <w:rPr>
          <w:rtl/>
        </w:rPr>
      </w:pPr>
      <w:r>
        <w:rPr>
          <w:rFonts w:hint="eastAsia"/>
          <w:rtl/>
        </w:rPr>
        <w:t>حد</w:t>
      </w:r>
      <w:r>
        <w:rPr>
          <w:rFonts w:hint="cs"/>
          <w:rtl/>
        </w:rPr>
        <w:t>ی</w:t>
      </w:r>
      <w:r>
        <w:rPr>
          <w:rFonts w:hint="eastAsia"/>
          <w:rtl/>
        </w:rPr>
        <w:t>ث</w:t>
      </w:r>
      <w:r>
        <w:rPr>
          <w:rtl/>
        </w:rPr>
        <w:t xml:space="preserve"> ابنه غ</w:t>
      </w:r>
      <w:r>
        <w:rPr>
          <w:rFonts w:hint="cs"/>
          <w:rtl/>
        </w:rPr>
        <w:t>ی</w:t>
      </w:r>
      <w:r>
        <w:rPr>
          <w:rFonts w:hint="eastAsia"/>
          <w:rtl/>
        </w:rPr>
        <w:t>لان</w:t>
      </w:r>
      <w:r>
        <w:rPr>
          <w:rtl/>
        </w:rPr>
        <w:t xml:space="preserve"> الثق</w:t>
      </w:r>
      <w:r w:rsidR="009640A2">
        <w:rPr>
          <w:rtl/>
        </w:rPr>
        <w:t>في</w:t>
      </w:r>
      <w:r>
        <w:rPr>
          <w:rFonts w:hint="eastAsia"/>
          <w:rtl/>
        </w:rPr>
        <w:t>ه</w:t>
      </w:r>
      <w:r>
        <w:rPr>
          <w:rtl/>
        </w:rPr>
        <w:t xml:space="preserve"> و</w:t>
      </w:r>
      <w:r w:rsidRPr="00FF5427">
        <w:rPr>
          <w:rtl/>
        </w:rPr>
        <w:t xml:space="preserve"> </w:t>
      </w:r>
      <w:r w:rsidR="008C6066" w:rsidRPr="00FF5427">
        <w:rPr>
          <w:rtl/>
        </w:rPr>
        <w:t>بیان</w:t>
      </w:r>
      <w:r w:rsidRPr="00FF5427">
        <w:rPr>
          <w:rFonts w:hint="eastAsia"/>
          <w:rtl/>
        </w:rPr>
        <w:t>ه</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عن آبائه </w:t>
      </w:r>
      <w:r w:rsidRPr="008C6066">
        <w:rPr>
          <w:rStyle w:val="libAlaemChar"/>
          <w:rtl/>
        </w:rPr>
        <w:t>عليهم‌السلام</w:t>
      </w:r>
      <w:r w:rsidR="00471D2E">
        <w:rPr>
          <w:rtl/>
        </w:rPr>
        <w:t xml:space="preserve"> قال: کان بال</w:t>
      </w:r>
      <w:r w:rsidR="003653A2">
        <w:rPr>
          <w:rtl/>
        </w:rPr>
        <w:t>مدینة</w:t>
      </w:r>
      <w:r w:rsidR="00471D2E">
        <w:rPr>
          <w:rtl/>
        </w:rPr>
        <w:t xml:space="preserve"> رجلان </w:t>
      </w:r>
      <w:r w:rsidR="00471D2E">
        <w:rPr>
          <w:rFonts w:hint="cs"/>
          <w:rtl/>
        </w:rPr>
        <w:t>ی</w:t>
      </w:r>
      <w:r w:rsidR="0022387C">
        <w:rPr>
          <w:rFonts w:hint="eastAsia"/>
          <w:rtl/>
        </w:rPr>
        <w:t>سمّي</w:t>
      </w:r>
      <w:r w:rsidR="00471D2E">
        <w:rPr>
          <w:rtl/>
        </w:rPr>
        <w:t xml:space="preserve"> أحدهما </w:t>
      </w:r>
      <w:r w:rsidR="003653A2">
        <w:rPr>
          <w:rtl/>
        </w:rPr>
        <w:t>هي</w:t>
      </w:r>
      <w:r w:rsidR="00471D2E">
        <w:rPr>
          <w:rFonts w:hint="eastAsia"/>
          <w:rtl/>
        </w:rPr>
        <w:t>ت</w:t>
      </w:r>
      <w:r w:rsidR="00471D2E">
        <w:rPr>
          <w:rtl/>
        </w:rPr>
        <w:t xml:space="preserve"> و الآخر مانع فقالا لرجل و رسول اللّه </w:t>
      </w:r>
      <w:r w:rsidRPr="008C6066">
        <w:rPr>
          <w:rStyle w:val="libAlaemChar"/>
          <w:rtl/>
        </w:rPr>
        <w:t>صلى‌الله‌عليه‌وآله‌و</w:t>
      </w:r>
      <w:r w:rsidR="00FC7037">
        <w:rPr>
          <w:rStyle w:val="libAlaemChar"/>
          <w:rtl/>
        </w:rPr>
        <w:t>سلم</w:t>
      </w:r>
      <w:r w:rsidR="00FF5427">
        <w:rPr>
          <w:rStyle w:val="libAlaemChar"/>
          <w:rFonts w:hint="cs"/>
          <w:rtl/>
        </w:rPr>
        <w:t xml:space="preserve"> </w:t>
      </w:r>
      <w:r w:rsidR="00FC7037" w:rsidRPr="00FF5427">
        <w:rPr>
          <w:rtl/>
        </w:rPr>
        <w:t>ي</w:t>
      </w:r>
      <w:r w:rsidR="00471D2E">
        <w:rPr>
          <w:rFonts w:hint="eastAsia"/>
          <w:rtl/>
        </w:rPr>
        <w:t>سمع</w:t>
      </w:r>
      <w:r w:rsidR="00471D2E">
        <w:rPr>
          <w:rtl/>
        </w:rPr>
        <w:t>:إذا افتتحتم الطائف إن شاء اللّه فع</w:t>
      </w:r>
      <w:r w:rsidR="003653A2">
        <w:rPr>
          <w:rtl/>
        </w:rPr>
        <w:t>لي</w:t>
      </w:r>
      <w:r w:rsidR="00471D2E">
        <w:rPr>
          <w:rFonts w:hint="eastAsia"/>
          <w:rtl/>
        </w:rPr>
        <w:t>ک</w:t>
      </w:r>
      <w:r w:rsidR="00471D2E">
        <w:rPr>
          <w:rtl/>
        </w:rPr>
        <w:t xml:space="preserve"> بابنه غ</w:t>
      </w:r>
      <w:r w:rsidR="00471D2E">
        <w:rPr>
          <w:rFonts w:hint="cs"/>
          <w:rtl/>
        </w:rPr>
        <w:t>ی</w:t>
      </w:r>
      <w:r w:rsidR="00471D2E">
        <w:rPr>
          <w:rFonts w:hint="eastAsia"/>
          <w:rtl/>
        </w:rPr>
        <w:t>لان</w:t>
      </w:r>
      <w:r w:rsidR="00471D2E">
        <w:rPr>
          <w:rtl/>
        </w:rPr>
        <w:t xml:space="preserve"> الثق</w:t>
      </w:r>
      <w:r w:rsidR="009640A2">
        <w:rPr>
          <w:rtl/>
        </w:rPr>
        <w:t>في</w:t>
      </w:r>
      <w:r w:rsidR="00471D2E">
        <w:rPr>
          <w:rFonts w:hint="eastAsia"/>
          <w:rtl/>
        </w:rPr>
        <w:t>ه</w:t>
      </w:r>
      <w:r w:rsidR="00471D2E">
        <w:rPr>
          <w:rtl/>
        </w:rPr>
        <w:t xml:space="preserve"> فانّها شموع نجلاء مبتلّه </w:t>
      </w:r>
      <w:r w:rsidR="003653A2">
        <w:rPr>
          <w:rtl/>
        </w:rPr>
        <w:t>هي</w:t>
      </w:r>
      <w:r w:rsidR="00471D2E">
        <w:rPr>
          <w:rFonts w:hint="eastAsia"/>
          <w:rtl/>
        </w:rPr>
        <w:t>فاء</w:t>
      </w:r>
      <w:r w:rsidR="00471D2E">
        <w:rPr>
          <w:rtl/>
        </w:rPr>
        <w:t xml:space="preserve"> شنباء إ</w:t>
      </w:r>
      <w:r w:rsidR="00471D2E">
        <w:rPr>
          <w:rFonts w:hint="eastAsia"/>
          <w:rtl/>
        </w:rPr>
        <w:t>ذا</w:t>
      </w:r>
      <w:r w:rsidR="00471D2E">
        <w:rPr>
          <w:rtl/>
        </w:rPr>
        <w:t xml:space="preserve"> جلست تثنّت و إذا تکلّمت غنّت تقبل بأربع و تدبر بثمان،ب</w:t>
      </w:r>
      <w:r w:rsidR="00471D2E">
        <w:rPr>
          <w:rFonts w:hint="cs"/>
          <w:rtl/>
        </w:rPr>
        <w:t>ی</w:t>
      </w:r>
      <w:r w:rsidR="00471D2E">
        <w:rPr>
          <w:rFonts w:hint="eastAsia"/>
          <w:rtl/>
        </w:rPr>
        <w:t>ن</w:t>
      </w:r>
      <w:r w:rsidR="00471D2E">
        <w:rPr>
          <w:rtl/>
        </w:rPr>
        <w:t xml:space="preserve"> رج</w:t>
      </w:r>
      <w:r w:rsidR="003653A2">
        <w:rPr>
          <w:rtl/>
        </w:rPr>
        <w:t>لي</w:t>
      </w:r>
      <w:r w:rsidR="00471D2E">
        <w:rPr>
          <w:rFonts w:hint="eastAsia"/>
          <w:rtl/>
        </w:rPr>
        <w:t>ها</w:t>
      </w:r>
      <w:r w:rsidR="00471D2E">
        <w:rPr>
          <w:rtl/>
        </w:rPr>
        <w:t xml:space="preserve"> مثل القدح،فقال ال</w:t>
      </w:r>
      <w:r w:rsidR="003653A2">
        <w:rPr>
          <w:rtl/>
        </w:rPr>
        <w:t>نبيّ</w:t>
      </w:r>
      <w:r w:rsidR="00471D2E">
        <w:rPr>
          <w:rtl/>
        </w:rPr>
        <w:t xml:space="preserve"> </w:t>
      </w:r>
      <w:r w:rsidRPr="008C6066">
        <w:rPr>
          <w:rStyle w:val="libAlaemChar"/>
          <w:rtl/>
        </w:rPr>
        <w:t>صلى‌الله‌عليه‌وآله‌وسلم</w:t>
      </w:r>
      <w:r w:rsidR="00471D2E">
        <w:rPr>
          <w:rtl/>
        </w:rPr>
        <w:t>:لا أراکما من أ</w:t>
      </w:r>
      <w:r w:rsidR="00800CD3">
        <w:rPr>
          <w:rtl/>
        </w:rPr>
        <w:t>وليّ</w:t>
      </w:r>
      <w:r w:rsidR="00471D2E">
        <w:rPr>
          <w:rtl/>
        </w:rPr>
        <w:t xml:space="preserve"> الاربه من الرجال،فأمر بهما رسول اللّه </w:t>
      </w:r>
      <w:r w:rsidRPr="008C6066">
        <w:rPr>
          <w:rStyle w:val="libAlaemChar"/>
          <w:rtl/>
        </w:rPr>
        <w:t>صلى‌الله‌عليه‌وآله‌وسلم</w:t>
      </w:r>
      <w:r w:rsidR="00471D2E">
        <w:rPr>
          <w:rtl/>
        </w:rPr>
        <w:t xml:space="preserve">فغرب بهما </w:t>
      </w:r>
      <w:r w:rsidR="003653A2">
        <w:rPr>
          <w:rtl/>
        </w:rPr>
        <w:t>الى</w:t>
      </w:r>
      <w:r w:rsidR="00471D2E">
        <w:rPr>
          <w:rtl/>
        </w:rPr>
        <w:t xml:space="preserve"> مکان </w:t>
      </w:r>
      <w:r w:rsidR="00471D2E">
        <w:rPr>
          <w:rFonts w:hint="cs"/>
          <w:rtl/>
        </w:rPr>
        <w:t>ی</w:t>
      </w:r>
      <w:r w:rsidR="00471D2E">
        <w:rPr>
          <w:rFonts w:hint="eastAsia"/>
          <w:rtl/>
        </w:rPr>
        <w:t>قال</w:t>
      </w:r>
      <w:r w:rsidR="00471D2E">
        <w:rPr>
          <w:rtl/>
        </w:rPr>
        <w:t xml:space="preserve"> له الغراباء و کانا </w:t>
      </w:r>
      <w:r w:rsidR="00471D2E">
        <w:rPr>
          <w:rFonts w:hint="cs"/>
          <w:rtl/>
        </w:rPr>
        <w:t>ی</w:t>
      </w:r>
      <w:r w:rsidR="00471D2E">
        <w:rPr>
          <w:rFonts w:hint="eastAsia"/>
          <w:rtl/>
        </w:rPr>
        <w:t>تسوّقان</w:t>
      </w:r>
      <w:r w:rsidR="00471D2E">
        <w:rPr>
          <w:rtl/>
        </w:rPr>
        <w:t xml:space="preserve"> </w:t>
      </w:r>
      <w:r w:rsidR="009640A2">
        <w:rPr>
          <w:rtl/>
        </w:rPr>
        <w:t>في</w:t>
      </w:r>
      <w:r w:rsidR="00471D2E">
        <w:rPr>
          <w:rtl/>
        </w:rPr>
        <w:t xml:space="preserve"> کلّ </w:t>
      </w:r>
      <w:r w:rsidR="00A34EF5">
        <w:rPr>
          <w:rtl/>
        </w:rPr>
        <w:t>جمعة</w:t>
      </w:r>
      <w:r w:rsidR="00471D2E">
        <w:rPr>
          <w:rtl/>
        </w:rPr>
        <w:t>.</w:t>
      </w:r>
    </w:p>
    <w:p w:rsidR="008C6066" w:rsidRDefault="008C6066" w:rsidP="00FF5427">
      <w:pPr>
        <w:pStyle w:val="libNormal"/>
        <w:rPr>
          <w:rtl/>
        </w:rPr>
      </w:pPr>
      <w:r w:rsidRPr="008C6066">
        <w:rPr>
          <w:rStyle w:val="libBold1Char"/>
          <w:rFonts w:hint="eastAsia"/>
          <w:rtl/>
        </w:rPr>
        <w:t>بیان</w:t>
      </w:r>
      <w:r w:rsidR="00471D2E">
        <w:rPr>
          <w:rtl/>
        </w:rPr>
        <w:t>: الشموع ال</w:t>
      </w:r>
      <w:r w:rsidR="00067415">
        <w:rPr>
          <w:rtl/>
        </w:rPr>
        <w:t>مرأة</w:t>
      </w:r>
      <w:r w:rsidR="00471D2E">
        <w:rPr>
          <w:rtl/>
        </w:rPr>
        <w:t xml:space="preserve"> المزّاح</w:t>
      </w:r>
      <w:r w:rsidR="00FF5427">
        <w:rPr>
          <w:rFonts w:hint="cs"/>
          <w:rtl/>
        </w:rPr>
        <w:t>ة</w:t>
      </w:r>
      <w:r w:rsidR="00471D2E">
        <w:rPr>
          <w:rtl/>
        </w:rPr>
        <w:t>،ع</w:t>
      </w:r>
      <w:r w:rsidR="00471D2E">
        <w:rPr>
          <w:rFonts w:hint="cs"/>
          <w:rtl/>
        </w:rPr>
        <w:t>ی</w:t>
      </w:r>
      <w:r w:rsidR="00471D2E">
        <w:rPr>
          <w:rFonts w:hint="eastAsia"/>
          <w:rtl/>
        </w:rPr>
        <w:t>ن</w:t>
      </w:r>
      <w:r w:rsidR="00471D2E">
        <w:rPr>
          <w:rtl/>
        </w:rPr>
        <w:t xml:space="preserve"> نجلاء </w:t>
      </w:r>
      <w:r w:rsidR="003653A2">
        <w:rPr>
          <w:rtl/>
        </w:rPr>
        <w:t>أي</w:t>
      </w:r>
      <w:r w:rsidR="00471D2E">
        <w:rPr>
          <w:rtl/>
        </w:rPr>
        <w:t xml:space="preserve"> واسعه،مبتلّه </w:t>
      </w:r>
      <w:r w:rsidR="003653A2">
        <w:rPr>
          <w:rtl/>
        </w:rPr>
        <w:t>أي</w:t>
      </w:r>
      <w:r w:rsidR="00471D2E">
        <w:rPr>
          <w:rtl/>
        </w:rPr>
        <w:t xml:space="preserve"> </w:t>
      </w:r>
      <w:r w:rsidR="00685D3F">
        <w:rPr>
          <w:rtl/>
        </w:rPr>
        <w:t>تامّة</w:t>
      </w:r>
      <w:r w:rsidR="00471D2E">
        <w:rPr>
          <w:rtl/>
        </w:rPr>
        <w:t xml:space="preserve"> ال</w:t>
      </w:r>
      <w:r w:rsidR="00363683">
        <w:rPr>
          <w:rtl/>
        </w:rPr>
        <w:t>خلقة</w:t>
      </w:r>
      <w:r w:rsidR="00471D2E">
        <w:rPr>
          <w:rtl/>
        </w:rPr>
        <w:t>،</w:t>
      </w:r>
    </w:p>
    <w:p w:rsidR="009853BF" w:rsidRDefault="003653A2" w:rsidP="003653A2">
      <w:pPr>
        <w:pStyle w:val="libLine"/>
        <w:rPr>
          <w:rtl/>
        </w:rPr>
      </w:pPr>
      <w:r>
        <w:rPr>
          <w:rFonts w:hint="eastAsia"/>
          <w:rtl/>
        </w:rPr>
        <w:t>____________________</w:t>
      </w:r>
    </w:p>
    <w:p w:rsidR="008C6066" w:rsidRDefault="00DE3D9F" w:rsidP="00FF5427">
      <w:pPr>
        <w:pStyle w:val="libFootnote0"/>
        <w:rPr>
          <w:rtl/>
        </w:rPr>
      </w:pPr>
      <w:r>
        <w:rPr>
          <w:rtl/>
        </w:rPr>
        <w:t>(1)</w:t>
      </w:r>
      <w:r w:rsidR="00471D2E">
        <w:rPr>
          <w:rtl/>
        </w:rPr>
        <w:t xml:space="preserve"> ق:</w:t>
      </w:r>
      <w:r w:rsidR="0094408E">
        <w:rPr>
          <w:rtl/>
        </w:rPr>
        <w:t>643</w:t>
      </w:r>
      <w:r w:rsidR="00471D2E">
        <w:rPr>
          <w:rtl/>
        </w:rPr>
        <w:t>/</w:t>
      </w:r>
      <w:r w:rsidR="0094408E">
        <w:rPr>
          <w:rtl/>
        </w:rPr>
        <w:t>98</w:t>
      </w:r>
      <w:r w:rsidR="00471D2E">
        <w:rPr>
          <w:rtl/>
        </w:rPr>
        <w:t>/</w:t>
      </w:r>
      <w:r w:rsidR="0094408E">
        <w:rPr>
          <w:rtl/>
        </w:rPr>
        <w:t>14</w:t>
      </w:r>
      <w:r w:rsidR="00471D2E">
        <w:rPr>
          <w:rtl/>
        </w:rPr>
        <w:t>،ج:</w:t>
      </w:r>
      <w:r w:rsidR="0094408E">
        <w:rPr>
          <w:rtl/>
        </w:rPr>
        <w:t>316</w:t>
      </w:r>
      <w:r w:rsidR="00471D2E">
        <w:rPr>
          <w:rtl/>
        </w:rPr>
        <w:t>/</w:t>
      </w:r>
      <w:r w:rsidR="0094408E">
        <w:rPr>
          <w:rtl/>
        </w:rPr>
        <w:t>63</w:t>
      </w:r>
      <w:r w:rsidR="00471D2E">
        <w:rPr>
          <w:rtl/>
        </w:rPr>
        <w:t xml:space="preserve"> و </w:t>
      </w:r>
      <w:r w:rsidR="0094408E">
        <w:rPr>
          <w:rtl/>
        </w:rPr>
        <w:t>317</w:t>
      </w:r>
      <w:r w:rsidR="00471D2E">
        <w:rPr>
          <w:rtl/>
        </w:rPr>
        <w:t>.</w:t>
      </w:r>
    </w:p>
    <w:p w:rsidR="008C6066" w:rsidRDefault="00DE3D9F" w:rsidP="00FF5427">
      <w:pPr>
        <w:pStyle w:val="libFootnote0"/>
        <w:rPr>
          <w:rtl/>
        </w:rPr>
      </w:pPr>
      <w:r>
        <w:rPr>
          <w:rtl/>
        </w:rPr>
        <w:t>(2)</w:t>
      </w:r>
      <w:r w:rsidR="00471D2E">
        <w:rPr>
          <w:rtl/>
        </w:rPr>
        <w:t xml:space="preserve"> ق:کتاب القرآن</w:t>
      </w:r>
      <w:r w:rsidR="00FF5427">
        <w:rPr>
          <w:rFonts w:hint="cs"/>
          <w:rtl/>
        </w:rPr>
        <w:t>/</w:t>
      </w:r>
      <w:r w:rsidR="0094408E">
        <w:rPr>
          <w:rtl/>
        </w:rPr>
        <w:t>72</w:t>
      </w:r>
      <w:r w:rsidR="00471D2E">
        <w:rPr>
          <w:rtl/>
        </w:rPr>
        <w:t>/</w:t>
      </w:r>
      <w:r w:rsidR="0094408E">
        <w:rPr>
          <w:rtl/>
        </w:rPr>
        <w:t>57</w:t>
      </w:r>
      <w:r w:rsidR="00471D2E">
        <w:rPr>
          <w:rtl/>
        </w:rPr>
        <w:t>،ج:</w:t>
      </w:r>
      <w:r w:rsidR="0094408E">
        <w:rPr>
          <w:rtl/>
        </w:rPr>
        <w:t>292</w:t>
      </w:r>
      <w:r w:rsidR="00471D2E">
        <w:rPr>
          <w:rtl/>
        </w:rPr>
        <w:t>/</w:t>
      </w:r>
      <w:r w:rsidR="0094408E">
        <w:rPr>
          <w:rtl/>
        </w:rPr>
        <w:t>92</w:t>
      </w:r>
      <w:r w:rsidR="00471D2E">
        <w:rPr>
          <w:rtl/>
        </w:rPr>
        <w:t>.</w:t>
      </w:r>
    </w:p>
    <w:p w:rsidR="00D7202C" w:rsidRDefault="00D7202C" w:rsidP="00D7202C">
      <w:pPr>
        <w:pStyle w:val="libNormal"/>
        <w:rPr>
          <w:rtl/>
        </w:rPr>
      </w:pPr>
      <w:r>
        <w:rPr>
          <w:rFonts w:hint="eastAsia"/>
          <w:rtl/>
        </w:rPr>
        <w:br w:type="page"/>
      </w:r>
    </w:p>
    <w:p w:rsidR="008C6066" w:rsidRDefault="00471D2E" w:rsidP="00FF5427">
      <w:pPr>
        <w:pStyle w:val="libNormal0"/>
        <w:rPr>
          <w:rtl/>
        </w:rPr>
      </w:pPr>
      <w:r>
        <w:rPr>
          <w:rFonts w:hint="eastAsia"/>
          <w:rtl/>
        </w:rPr>
        <w:t>ال</w:t>
      </w:r>
      <w:r w:rsidR="003653A2">
        <w:rPr>
          <w:rFonts w:hint="eastAsia"/>
          <w:rtl/>
        </w:rPr>
        <w:t>هي</w:t>
      </w:r>
      <w:r>
        <w:rPr>
          <w:rFonts w:hint="eastAsia"/>
          <w:rtl/>
        </w:rPr>
        <w:t>ف</w:t>
      </w:r>
      <w:r>
        <w:rPr>
          <w:rtl/>
        </w:rPr>
        <w:t xml:space="preserve"> ضمر البطن و الکشح و دقّه الخاصر</w:t>
      </w:r>
      <w:r w:rsidR="00FF5427">
        <w:rPr>
          <w:rFonts w:hint="cs"/>
          <w:rtl/>
        </w:rPr>
        <w:t>ة</w:t>
      </w:r>
      <w:r>
        <w:rPr>
          <w:rtl/>
        </w:rPr>
        <w:t>،الشنب الب</w:t>
      </w:r>
      <w:r>
        <w:rPr>
          <w:rFonts w:hint="cs"/>
          <w:rtl/>
        </w:rPr>
        <w:t>ی</w:t>
      </w:r>
      <w:r>
        <w:rPr>
          <w:rFonts w:hint="eastAsia"/>
          <w:rtl/>
        </w:rPr>
        <w:t>اض</w:t>
      </w:r>
      <w:r>
        <w:rPr>
          <w:rtl/>
        </w:rPr>
        <w:t xml:space="preserve"> و البر</w:t>
      </w:r>
      <w:r>
        <w:rPr>
          <w:rFonts w:hint="cs"/>
          <w:rtl/>
        </w:rPr>
        <w:t>ی</w:t>
      </w:r>
      <w:r>
        <w:rPr>
          <w:rFonts w:hint="eastAsia"/>
          <w:rtl/>
        </w:rPr>
        <w:t>ق</w:t>
      </w:r>
      <w:r>
        <w:rPr>
          <w:rtl/>
        </w:rPr>
        <w:t xml:space="preserve"> و التحد</w:t>
      </w:r>
      <w:r>
        <w:rPr>
          <w:rFonts w:hint="cs"/>
          <w:rtl/>
        </w:rPr>
        <w:t>ی</w:t>
      </w:r>
      <w:r>
        <w:rPr>
          <w:rFonts w:hint="eastAsia"/>
          <w:rtl/>
        </w:rPr>
        <w:t>د</w:t>
      </w:r>
      <w:r>
        <w:rPr>
          <w:rtl/>
        </w:rPr>
        <w:t xml:space="preserve"> </w:t>
      </w:r>
      <w:r w:rsidR="009640A2">
        <w:rPr>
          <w:rtl/>
        </w:rPr>
        <w:t>في</w:t>
      </w:r>
      <w:r>
        <w:rPr>
          <w:rtl/>
        </w:rPr>
        <w:t xml:space="preserve"> الأسنان،تثنّت </w:t>
      </w:r>
      <w:r w:rsidR="003653A2">
        <w:rPr>
          <w:rtl/>
        </w:rPr>
        <w:t>أي</w:t>
      </w:r>
      <w:r>
        <w:rPr>
          <w:rtl/>
        </w:rPr>
        <w:t xml:space="preserve"> ترد بعض أعضائها ع</w:t>
      </w:r>
      <w:r w:rsidR="003653A2">
        <w:rPr>
          <w:rtl/>
        </w:rPr>
        <w:t>ل</w:t>
      </w:r>
      <w:r w:rsidR="00FF5427">
        <w:rPr>
          <w:rFonts w:hint="cs"/>
          <w:rtl/>
        </w:rPr>
        <w:t>ى</w:t>
      </w:r>
      <w:r>
        <w:rPr>
          <w:rtl/>
        </w:rPr>
        <w:t xml:space="preserve"> بعض من ثن</w:t>
      </w:r>
      <w:r>
        <w:rPr>
          <w:rFonts w:hint="cs"/>
          <w:rtl/>
        </w:rPr>
        <w:t>ی</w:t>
      </w:r>
      <w:r>
        <w:rPr>
          <w:rtl/>
        </w:rPr>
        <w:t xml:space="preserve"> ال</w:t>
      </w:r>
      <w:r w:rsidR="003653A2">
        <w:rPr>
          <w:rtl/>
        </w:rPr>
        <w:t>شيء</w:t>
      </w:r>
      <w:r>
        <w:rPr>
          <w:rtl/>
        </w:rPr>
        <w:t xml:space="preserve"> </w:t>
      </w:r>
      <w:r w:rsidR="009640A2">
        <w:rPr>
          <w:rtl/>
        </w:rPr>
        <w:t>في</w:t>
      </w:r>
      <w:r>
        <w:rPr>
          <w:rFonts w:hint="eastAsia"/>
          <w:rtl/>
        </w:rPr>
        <w:t>کون</w:t>
      </w:r>
      <w:r>
        <w:rPr>
          <w:rtl/>
        </w:rPr>
        <w:t xml:space="preserve"> کن</w:t>
      </w:r>
      <w:r w:rsidR="002D5688">
        <w:rPr>
          <w:rtl/>
        </w:rPr>
        <w:t>آية</w:t>
      </w:r>
      <w:r>
        <w:rPr>
          <w:rtl/>
        </w:rPr>
        <w:t xml:space="preserve"> عن سمنها،و قد أکثروا القول </w:t>
      </w:r>
      <w:r w:rsidR="009640A2">
        <w:rPr>
          <w:rtl/>
        </w:rPr>
        <w:t>في</w:t>
      </w:r>
      <w:r>
        <w:rPr>
          <w:rtl/>
        </w:rPr>
        <w:t xml:space="preserve"> معن</w:t>
      </w:r>
      <w:r>
        <w:rPr>
          <w:rFonts w:hint="cs"/>
          <w:rtl/>
        </w:rPr>
        <w:t>ی</w:t>
      </w:r>
      <w:r>
        <w:rPr>
          <w:rtl/>
        </w:rPr>
        <w:t>(تقبل بأربع و تدبر بثمان)</w:t>
      </w:r>
      <w:r w:rsidR="003653A2">
        <w:rPr>
          <w:rtl/>
        </w:rPr>
        <w:t>لي</w:t>
      </w:r>
      <w:r>
        <w:rPr>
          <w:rFonts w:hint="eastAsia"/>
          <w:rtl/>
        </w:rPr>
        <w:t>س</w:t>
      </w:r>
      <w:r>
        <w:rPr>
          <w:rtl/>
        </w:rPr>
        <w:t xml:space="preserve"> محلّ نقله، </w:t>
      </w:r>
      <w:r>
        <w:rPr>
          <w:rFonts w:hint="cs"/>
          <w:rtl/>
        </w:rPr>
        <w:t>ی</w:t>
      </w:r>
      <w:r>
        <w:rPr>
          <w:rFonts w:hint="eastAsia"/>
          <w:rtl/>
        </w:rPr>
        <w:t>تسوّقان</w:t>
      </w:r>
      <w:r>
        <w:rPr>
          <w:rtl/>
        </w:rPr>
        <w:t xml:space="preserve"> </w:t>
      </w:r>
      <w:r w:rsidR="003653A2">
        <w:rPr>
          <w:rtl/>
        </w:rPr>
        <w:t>أي</w:t>
      </w:r>
      <w:r>
        <w:rPr>
          <w:rtl/>
        </w:rPr>
        <w:t xml:space="preserve"> </w:t>
      </w:r>
      <w:r>
        <w:rPr>
          <w:rFonts w:hint="cs"/>
          <w:rtl/>
        </w:rPr>
        <w:t>ی</w:t>
      </w:r>
      <w:r>
        <w:rPr>
          <w:rFonts w:hint="eastAsia"/>
          <w:rtl/>
        </w:rPr>
        <w:t>دخلان</w:t>
      </w:r>
      <w:r>
        <w:rPr>
          <w:rtl/>
        </w:rPr>
        <w:t xml:space="preserve"> سوق ال</w:t>
      </w:r>
      <w:r w:rsidR="003653A2">
        <w:rPr>
          <w:rtl/>
        </w:rPr>
        <w:t>مدینة</w:t>
      </w:r>
      <w:r>
        <w:rPr>
          <w:rtl/>
        </w:rPr>
        <w:t xml:space="preserve"> للب</w:t>
      </w:r>
      <w:r>
        <w:rPr>
          <w:rFonts w:hint="cs"/>
          <w:rtl/>
        </w:rPr>
        <w:t>ی</w:t>
      </w:r>
      <w:r>
        <w:rPr>
          <w:rFonts w:hint="eastAsia"/>
          <w:rtl/>
        </w:rPr>
        <w:t>ع</w:t>
      </w:r>
      <w:r>
        <w:rPr>
          <w:rtl/>
        </w:rPr>
        <w:t xml:space="preserve"> و الش</w:t>
      </w:r>
      <w:r>
        <w:rPr>
          <w:rFonts w:hint="eastAsia"/>
          <w:rtl/>
        </w:rPr>
        <w:t>راء</w:t>
      </w:r>
      <w:r>
        <w:rPr>
          <w:rtl/>
        </w:rPr>
        <w:t xml:space="preserve"> </w:t>
      </w:r>
      <w:r w:rsidRPr="009D640D">
        <w:rPr>
          <w:rStyle w:val="libFootnotenumChar"/>
          <w:rtl/>
        </w:rPr>
        <w:t>(1)</w:t>
      </w:r>
      <w:r>
        <w:rPr>
          <w:rtl/>
        </w:rPr>
        <w:t>.</w:t>
      </w:r>
    </w:p>
    <w:p w:rsidR="008C6066" w:rsidRDefault="00471D2E" w:rsidP="00FF5427">
      <w:pPr>
        <w:pStyle w:val="libBold1"/>
        <w:rPr>
          <w:rtl/>
        </w:rPr>
      </w:pPr>
      <w:r>
        <w:rPr>
          <w:rFonts w:hint="eastAsia"/>
          <w:rtl/>
        </w:rPr>
        <w:t>غو</w:t>
      </w:r>
      <w:r>
        <w:rPr>
          <w:rFonts w:hint="cs"/>
          <w:rtl/>
        </w:rPr>
        <w:t>ی</w:t>
      </w:r>
      <w:r>
        <w:rPr>
          <w:rtl/>
        </w:rPr>
        <w:t>:</w:t>
      </w:r>
    </w:p>
    <w:p w:rsidR="009D640D" w:rsidRDefault="00471D2E" w:rsidP="00471D2E">
      <w:pPr>
        <w:pStyle w:val="libNormal"/>
      </w:pPr>
      <w:r>
        <w:rPr>
          <w:rFonts w:hint="eastAsia"/>
          <w:rtl/>
        </w:rPr>
        <w:t>تفس</w:t>
      </w:r>
      <w:r>
        <w:rPr>
          <w:rFonts w:hint="cs"/>
          <w:rtl/>
        </w:rPr>
        <w:t>ی</w:t>
      </w:r>
      <w:r>
        <w:rPr>
          <w:rFonts w:hint="eastAsia"/>
          <w:rtl/>
        </w:rPr>
        <w:t>ر</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 xml:space="preserve">إِنْ کٰانَ اللّٰهُ </w:t>
      </w:r>
      <w:r w:rsidRPr="00C74BB8">
        <w:rPr>
          <w:rStyle w:val="libAieChar"/>
          <w:rFonts w:hint="cs"/>
          <w:rtl/>
        </w:rPr>
        <w:t>یُ</w:t>
      </w:r>
      <w:r w:rsidRPr="00C74BB8">
        <w:rPr>
          <w:rStyle w:val="libAieChar"/>
          <w:rFonts w:hint="eastAsia"/>
          <w:rtl/>
        </w:rPr>
        <w:t>رِ</w:t>
      </w:r>
      <w:r w:rsidRPr="00C74BB8">
        <w:rPr>
          <w:rStyle w:val="libAieChar"/>
          <w:rFonts w:hint="cs"/>
          <w:rtl/>
        </w:rPr>
        <w:t>ی</w:t>
      </w:r>
      <w:r w:rsidRPr="00C74BB8">
        <w:rPr>
          <w:rStyle w:val="libAieChar"/>
          <w:rFonts w:hint="eastAsia"/>
          <w:rtl/>
        </w:rPr>
        <w:t>دُ</w:t>
      </w:r>
      <w:r w:rsidRPr="00C74BB8">
        <w:rPr>
          <w:rStyle w:val="libAieChar"/>
          <w:rtl/>
        </w:rPr>
        <w:t xml:space="preserve"> أَنْ </w:t>
      </w:r>
      <w:r w:rsidRPr="00C74BB8">
        <w:rPr>
          <w:rStyle w:val="libAieChar"/>
          <w:rFonts w:hint="cs"/>
          <w:rtl/>
        </w:rPr>
        <w:t>یُ</w:t>
      </w:r>
      <w:r w:rsidRPr="00C74BB8">
        <w:rPr>
          <w:rStyle w:val="libAieChar"/>
          <w:rFonts w:hint="eastAsia"/>
          <w:rtl/>
        </w:rPr>
        <w:t>غْوِ</w:t>
      </w:r>
      <w:r w:rsidRPr="00C74BB8">
        <w:rPr>
          <w:rStyle w:val="libAieChar"/>
          <w:rFonts w:hint="cs"/>
          <w:rtl/>
        </w:rPr>
        <w:t>یَ</w:t>
      </w:r>
      <w:r w:rsidRPr="00C74BB8">
        <w:rPr>
          <w:rStyle w:val="libAieChar"/>
          <w:rFonts w:hint="eastAsia"/>
          <w:rtl/>
        </w:rPr>
        <w:t>کُمْ</w:t>
      </w:r>
      <w:r w:rsidR="00C74BB8" w:rsidRPr="00C74BB8">
        <w:rPr>
          <w:rStyle w:val="libAlaemChar"/>
          <w:rFonts w:hint="eastAsia"/>
          <w:rtl/>
        </w:rPr>
        <w:t>)</w:t>
      </w:r>
      <w:r>
        <w:rPr>
          <w:rtl/>
        </w:rPr>
        <w:t xml:space="preserve"> </w:t>
      </w:r>
      <w:r w:rsidRPr="009D640D">
        <w:rPr>
          <w:rStyle w:val="libFootnotenumChar"/>
          <w:rtl/>
        </w:rPr>
        <w:t>(2)</w:t>
      </w:r>
      <w:r w:rsidR="00FF5427">
        <w:rPr>
          <w:rStyle w:val="libFootnotenumChar"/>
          <w:rFonts w:hint="cs"/>
          <w:rtl/>
        </w:rPr>
        <w:t xml:space="preserve"> (3)</w:t>
      </w:r>
    </w:p>
    <w:p w:rsidR="008C6066" w:rsidRDefault="008C6066" w:rsidP="00471D2E">
      <w:pPr>
        <w:pStyle w:val="libNormal"/>
        <w:rPr>
          <w:rtl/>
        </w:rPr>
      </w:pPr>
      <w:r w:rsidRPr="008C6066">
        <w:rPr>
          <w:rStyle w:val="libBold1Char"/>
          <w:rFonts w:hint="eastAsia"/>
          <w:rtl/>
        </w:rPr>
        <w:t>أقول</w:t>
      </w:r>
      <w:r w:rsidR="00471D2E">
        <w:rPr>
          <w:rtl/>
        </w:rPr>
        <w:t xml:space="preserve">: قد تقدّم </w:t>
      </w:r>
      <w:r w:rsidR="009640A2" w:rsidRPr="00FF5427">
        <w:rPr>
          <w:rtl/>
        </w:rPr>
        <w:t>في</w:t>
      </w:r>
      <w:r w:rsidR="00C74BB8" w:rsidRPr="00FF5427">
        <w:rPr>
          <w:rFonts w:hint="eastAsia"/>
          <w:rtl/>
        </w:rPr>
        <w:t>(</w:t>
      </w:r>
      <w:r w:rsidR="00471D2E" w:rsidRPr="00FF5427">
        <w:rPr>
          <w:rFonts w:hint="eastAsia"/>
          <w:rtl/>
        </w:rPr>
        <w:t>عبس</w:t>
      </w:r>
      <w:r w:rsidR="00C74BB8" w:rsidRPr="00FF5427">
        <w:rPr>
          <w:rFonts w:hint="eastAsia"/>
          <w:rtl/>
        </w:rPr>
        <w:t>)</w:t>
      </w:r>
      <w:r w:rsidR="00471D2E" w:rsidRPr="00FF5427">
        <w:rPr>
          <w:rFonts w:hint="eastAsia"/>
          <w:rtl/>
        </w:rPr>
        <w:t>ما</w:t>
      </w:r>
      <w:r w:rsidR="00471D2E">
        <w:rPr>
          <w:rtl/>
        </w:rPr>
        <w:t xml:space="preserve"> </w:t>
      </w:r>
      <w:r w:rsidR="00471D2E">
        <w:rPr>
          <w:rFonts w:hint="cs"/>
          <w:rtl/>
        </w:rPr>
        <w:t>ی</w:t>
      </w:r>
      <w:r w:rsidR="00471D2E">
        <w:rPr>
          <w:rFonts w:hint="eastAsia"/>
          <w:rtl/>
        </w:rPr>
        <w:t>تعلق</w:t>
      </w:r>
      <w:r w:rsidR="00471D2E">
        <w:rPr>
          <w:rtl/>
        </w:rPr>
        <w:t xml:space="preserve"> بال</w:t>
      </w:r>
      <w:r w:rsidR="002D5688">
        <w:rPr>
          <w:rtl/>
        </w:rPr>
        <w:t>آية</w:t>
      </w:r>
      <w:r w:rsidR="00471D2E">
        <w:rPr>
          <w:rtl/>
        </w:rPr>
        <w:t xml:space="preserve"> ال</w:t>
      </w:r>
      <w:r w:rsidR="0022387C">
        <w:rPr>
          <w:rtl/>
        </w:rPr>
        <w:t>شریفة</w:t>
      </w:r>
      <w:r w:rsidR="00471D2E">
        <w:rPr>
          <w:rtl/>
        </w:rPr>
        <w:t>.</w:t>
      </w:r>
    </w:p>
    <w:p w:rsidR="009853BF" w:rsidRDefault="003653A2" w:rsidP="003653A2">
      <w:pPr>
        <w:pStyle w:val="libLine"/>
        <w:rPr>
          <w:rtl/>
        </w:rPr>
      </w:pPr>
      <w:r>
        <w:rPr>
          <w:rFonts w:hint="eastAsia"/>
          <w:rtl/>
        </w:rPr>
        <w:t>____________________</w:t>
      </w:r>
    </w:p>
    <w:p w:rsidR="008C6066" w:rsidRDefault="00DE3D9F" w:rsidP="00FF5427">
      <w:pPr>
        <w:pStyle w:val="libFootnote0"/>
        <w:rPr>
          <w:rtl/>
        </w:rPr>
      </w:pPr>
      <w:r>
        <w:rPr>
          <w:rtl/>
        </w:rPr>
        <w:t>(1)</w:t>
      </w:r>
      <w:r w:rsidR="00471D2E">
        <w:rPr>
          <w:rtl/>
        </w:rPr>
        <w:t xml:space="preserve"> ق:</w:t>
      </w:r>
      <w:r w:rsidR="0094408E">
        <w:rPr>
          <w:rtl/>
        </w:rPr>
        <w:t>692</w:t>
      </w:r>
      <w:r w:rsidR="00471D2E">
        <w:rPr>
          <w:rtl/>
        </w:rPr>
        <w:t>/</w:t>
      </w:r>
      <w:r w:rsidR="0094408E">
        <w:rPr>
          <w:rtl/>
        </w:rPr>
        <w:t>67</w:t>
      </w:r>
      <w:r w:rsidR="00471D2E">
        <w:rPr>
          <w:rtl/>
        </w:rPr>
        <w:t>/</w:t>
      </w:r>
      <w:r w:rsidR="0094408E">
        <w:rPr>
          <w:rtl/>
        </w:rPr>
        <w:t>6</w:t>
      </w:r>
      <w:r w:rsidR="00471D2E">
        <w:rPr>
          <w:rtl/>
        </w:rPr>
        <w:t>،ج:</w:t>
      </w:r>
      <w:r w:rsidR="0094408E">
        <w:rPr>
          <w:rtl/>
        </w:rPr>
        <w:t>88</w:t>
      </w:r>
      <w:r w:rsidR="00471D2E">
        <w:rPr>
          <w:rtl/>
        </w:rPr>
        <w:t>/</w:t>
      </w:r>
      <w:r w:rsidR="0094408E">
        <w:rPr>
          <w:rtl/>
        </w:rPr>
        <w:t>22</w:t>
      </w:r>
      <w:r w:rsidR="00471D2E">
        <w:rPr>
          <w:rtl/>
        </w:rPr>
        <w:t>.</w:t>
      </w:r>
    </w:p>
    <w:p w:rsidR="008C6066" w:rsidRDefault="00DE3D9F" w:rsidP="00FF5427">
      <w:pPr>
        <w:pStyle w:val="libFootnote0"/>
        <w:rPr>
          <w:rtl/>
        </w:rPr>
      </w:pPr>
      <w:r>
        <w:rPr>
          <w:rtl/>
        </w:rPr>
        <w:t>(2)</w:t>
      </w:r>
      <w:r w:rsidR="00471D2E">
        <w:rPr>
          <w:rtl/>
        </w:rPr>
        <w:t xml:space="preserve"> </w:t>
      </w:r>
      <w:r w:rsidR="00067415">
        <w:rPr>
          <w:rtl/>
        </w:rPr>
        <w:t>سورة</w:t>
      </w:r>
      <w:r w:rsidR="00471D2E">
        <w:rPr>
          <w:rtl/>
        </w:rPr>
        <w:t xml:space="preserve"> هود/ال</w:t>
      </w:r>
      <w:r w:rsidR="002D5688">
        <w:rPr>
          <w:rtl/>
        </w:rPr>
        <w:t>آية</w:t>
      </w:r>
      <w:r w:rsidR="00471D2E">
        <w:rPr>
          <w:rtl/>
        </w:rPr>
        <w:t xml:space="preserve"> </w:t>
      </w:r>
      <w:r w:rsidR="0094408E">
        <w:rPr>
          <w:rtl/>
        </w:rPr>
        <w:t>34</w:t>
      </w:r>
      <w:r w:rsidR="00471D2E">
        <w:rPr>
          <w:rtl/>
        </w:rPr>
        <w:t>.</w:t>
      </w:r>
    </w:p>
    <w:p w:rsidR="00FF5427" w:rsidRDefault="00FF5427" w:rsidP="00FF5427">
      <w:pPr>
        <w:pStyle w:val="libFootnote0"/>
        <w:rPr>
          <w:rtl/>
        </w:rPr>
      </w:pPr>
      <w:r>
        <w:rPr>
          <w:rFonts w:hint="cs"/>
          <w:rtl/>
        </w:rPr>
        <w:t>(3) ق:3/7/54،ج:5/194.</w:t>
      </w:r>
    </w:p>
    <w:p w:rsidR="00D7202C" w:rsidRDefault="00D7202C" w:rsidP="00D7202C">
      <w:pPr>
        <w:pStyle w:val="libNormal"/>
        <w:rPr>
          <w:rtl/>
        </w:rPr>
      </w:pPr>
      <w:r>
        <w:rPr>
          <w:rFonts w:hint="eastAsia"/>
          <w:rtl/>
        </w:rPr>
        <w:br w:type="page"/>
      </w:r>
    </w:p>
    <w:p w:rsidR="008C6066" w:rsidRDefault="00471D2E" w:rsidP="00FF5427">
      <w:pPr>
        <w:pStyle w:val="Heading3Center"/>
        <w:rPr>
          <w:rtl/>
        </w:rPr>
      </w:pPr>
      <w:bookmarkStart w:id="78" w:name="_Toc478318096"/>
      <w:r>
        <w:rPr>
          <w:rFonts w:hint="eastAsia"/>
          <w:rtl/>
        </w:rPr>
        <w:t>باب</w:t>
      </w:r>
      <w:r>
        <w:rPr>
          <w:rtl/>
        </w:rPr>
        <w:t xml:space="preserve"> الغ</w:t>
      </w:r>
      <w:r>
        <w:rPr>
          <w:rFonts w:hint="cs"/>
          <w:rtl/>
        </w:rPr>
        <w:t>ی</w:t>
      </w:r>
      <w:r>
        <w:rPr>
          <w:rFonts w:hint="eastAsia"/>
          <w:rtl/>
        </w:rPr>
        <w:t>ن</w:t>
      </w:r>
      <w:r>
        <w:rPr>
          <w:rtl/>
        </w:rPr>
        <w:t xml:space="preserve"> </w:t>
      </w:r>
      <w:r w:rsidR="001E2201">
        <w:rPr>
          <w:rtl/>
        </w:rPr>
        <w:t>بعده</w:t>
      </w:r>
      <w:r>
        <w:rPr>
          <w:rtl/>
        </w:rPr>
        <w:t xml:space="preserve"> </w:t>
      </w:r>
      <w:r w:rsidR="003653A2">
        <w:rPr>
          <w:rtl/>
        </w:rPr>
        <w:t>ال</w:t>
      </w:r>
      <w:r w:rsidR="0095285C">
        <w:rPr>
          <w:rtl/>
        </w:rPr>
        <w:t>ياء</w:t>
      </w:r>
      <w:bookmarkEnd w:id="78"/>
    </w:p>
    <w:p w:rsidR="008C6066" w:rsidRDefault="00471D2E" w:rsidP="00FF5427">
      <w:pPr>
        <w:pStyle w:val="libBold1"/>
        <w:rPr>
          <w:rtl/>
        </w:rPr>
      </w:pPr>
      <w:r>
        <w:rPr>
          <w:rFonts w:hint="eastAsia"/>
          <w:rtl/>
        </w:rPr>
        <w:t>غ</w:t>
      </w:r>
      <w:r>
        <w:rPr>
          <w:rFonts w:hint="cs"/>
          <w:rtl/>
        </w:rPr>
        <w:t>ی</w:t>
      </w:r>
      <w:r>
        <w:rPr>
          <w:rFonts w:hint="eastAsia"/>
          <w:rtl/>
        </w:rPr>
        <w:t>ب</w:t>
      </w:r>
      <w:r>
        <w:rPr>
          <w:rtl/>
        </w:rPr>
        <w:t>:</w:t>
      </w:r>
    </w:p>
    <w:p w:rsidR="008C6066" w:rsidRDefault="00471D2E" w:rsidP="00FF5427">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بعلم الغ</w:t>
      </w:r>
      <w:r>
        <w:rPr>
          <w:rFonts w:hint="cs"/>
          <w:rtl/>
        </w:rPr>
        <w:t>ی</w:t>
      </w:r>
      <w:r>
        <w:rPr>
          <w:rFonts w:hint="eastAsia"/>
          <w:rtl/>
        </w:rPr>
        <w:t>ب</w:t>
      </w:r>
    </w:p>
    <w:p w:rsidR="00FF5427" w:rsidRDefault="00471D2E" w:rsidP="00FF5427">
      <w:pPr>
        <w:pStyle w:val="libNormal"/>
        <w:rPr>
          <w:rtl/>
        </w:rPr>
      </w:pPr>
      <w:r>
        <w:rPr>
          <w:rFonts w:hint="eastAsia"/>
          <w:rtl/>
        </w:rPr>
        <w:t>باب</w:t>
      </w:r>
      <w:r>
        <w:rPr>
          <w:rtl/>
        </w:rPr>
        <w:t xml:space="preserve"> انّهم </w:t>
      </w:r>
      <w:r w:rsidR="008C6066" w:rsidRPr="008C6066">
        <w:rPr>
          <w:rStyle w:val="libAlaemChar"/>
          <w:rtl/>
        </w:rPr>
        <w:t>عليهم‌السلام</w:t>
      </w:r>
      <w:r>
        <w:rPr>
          <w:rtl/>
        </w:rPr>
        <w:t xml:space="preserve"> لا </w:t>
      </w:r>
      <w:r>
        <w:rPr>
          <w:rFonts w:hint="cs"/>
          <w:rtl/>
        </w:rPr>
        <w:t>ی</w:t>
      </w:r>
      <w:r>
        <w:rPr>
          <w:rFonts w:hint="eastAsia"/>
          <w:rtl/>
        </w:rPr>
        <w:t>علمون</w:t>
      </w:r>
      <w:r>
        <w:rPr>
          <w:rtl/>
        </w:rPr>
        <w:t xml:space="preserve"> الغ</w:t>
      </w:r>
      <w:r>
        <w:rPr>
          <w:rFonts w:hint="cs"/>
          <w:rtl/>
        </w:rPr>
        <w:t>ی</w:t>
      </w:r>
      <w:r>
        <w:rPr>
          <w:rFonts w:hint="eastAsia"/>
          <w:rtl/>
        </w:rPr>
        <w:t>ب</w:t>
      </w:r>
      <w:r>
        <w:rPr>
          <w:rtl/>
        </w:rPr>
        <w:t xml:space="preserve"> و معناه </w:t>
      </w:r>
      <w:r w:rsidRPr="009D640D">
        <w:rPr>
          <w:rStyle w:val="libFootnotenumChar"/>
          <w:rtl/>
        </w:rPr>
        <w:t>(1)</w:t>
      </w:r>
      <w:r>
        <w:rPr>
          <w:rtl/>
        </w:rPr>
        <w:t>.</w:t>
      </w:r>
    </w:p>
    <w:p w:rsidR="008C6066" w:rsidRDefault="00C74BB8" w:rsidP="00FF5427">
      <w:pPr>
        <w:pStyle w:val="libNormal"/>
        <w:rPr>
          <w:rtl/>
        </w:rPr>
      </w:pPr>
      <w:r w:rsidRPr="00C74BB8">
        <w:rPr>
          <w:rStyle w:val="libAlaemChar"/>
          <w:rFonts w:hint="eastAsia"/>
          <w:rtl/>
        </w:rPr>
        <w:t>(</w:t>
      </w:r>
      <w:r w:rsidR="00471D2E" w:rsidRPr="00FF5427">
        <w:rPr>
          <w:rStyle w:val="libAieChar"/>
          <w:rFonts w:hint="eastAsia"/>
          <w:rtl/>
        </w:rPr>
        <w:t>وَ</w:t>
      </w:r>
      <w:r w:rsidR="00471D2E" w:rsidRPr="00FF5427">
        <w:rPr>
          <w:rStyle w:val="libAieChar"/>
          <w:rtl/>
        </w:rPr>
        <w:t xml:space="preserve"> مٰا کٰانَ اللّٰهُ </w:t>
      </w:r>
      <w:r w:rsidR="003653A2" w:rsidRPr="00FF5427">
        <w:rPr>
          <w:rStyle w:val="libAieChar"/>
          <w:rtl/>
        </w:rPr>
        <w:t>لي</w:t>
      </w:r>
      <w:r w:rsidR="00471D2E" w:rsidRPr="00FF5427">
        <w:rPr>
          <w:rStyle w:val="libAieChar"/>
          <w:rFonts w:hint="eastAsia"/>
          <w:rtl/>
        </w:rPr>
        <w:t>طْلِعَکُمْ</w:t>
      </w:r>
      <w:r w:rsidR="00471D2E" w:rsidRPr="00FF5427">
        <w:rPr>
          <w:rStyle w:val="libAieChar"/>
          <w:rtl/>
        </w:rPr>
        <w:t xml:space="preserve"> عَ</w:t>
      </w:r>
      <w:r w:rsidR="003653A2" w:rsidRPr="00FF5427">
        <w:rPr>
          <w:rStyle w:val="libAieChar"/>
          <w:rtl/>
        </w:rPr>
        <w:t>لي</w:t>
      </w:r>
      <w:r w:rsidR="00471D2E" w:rsidRPr="00FF5427">
        <w:rPr>
          <w:rStyle w:val="libAieChar"/>
          <w:rtl/>
        </w:rPr>
        <w:t xml:space="preserve"> الْغَ</w:t>
      </w:r>
      <w:r w:rsidR="00471D2E" w:rsidRPr="00FF5427">
        <w:rPr>
          <w:rStyle w:val="libAieChar"/>
          <w:rFonts w:hint="cs"/>
          <w:rtl/>
        </w:rPr>
        <w:t>یْ</w:t>
      </w:r>
      <w:r w:rsidR="00471D2E" w:rsidRPr="00FF5427">
        <w:rPr>
          <w:rStyle w:val="libAieChar"/>
          <w:rFonts w:hint="eastAsia"/>
          <w:rtl/>
        </w:rPr>
        <w:t>بِ</w:t>
      </w:r>
      <w:r w:rsidR="00471D2E" w:rsidRPr="00FF5427">
        <w:rPr>
          <w:rStyle w:val="libAieChar"/>
          <w:rtl/>
        </w:rPr>
        <w:t xml:space="preserve"> وَ لٰکِنَّ اللّٰهَ </w:t>
      </w:r>
      <w:r w:rsidR="00471D2E" w:rsidRPr="00FF5427">
        <w:rPr>
          <w:rStyle w:val="libAieChar"/>
          <w:rFonts w:hint="cs"/>
          <w:rtl/>
        </w:rPr>
        <w:t>یَ</w:t>
      </w:r>
      <w:r w:rsidR="00471D2E" w:rsidRPr="00FF5427">
        <w:rPr>
          <w:rStyle w:val="libAieChar"/>
          <w:rFonts w:hint="eastAsia"/>
          <w:rtl/>
        </w:rPr>
        <w:t>جْتَبِ</w:t>
      </w:r>
      <w:r w:rsidR="00471D2E" w:rsidRPr="00FF5427">
        <w:rPr>
          <w:rStyle w:val="libAieChar"/>
          <w:rFonts w:hint="cs"/>
          <w:rtl/>
        </w:rPr>
        <w:t>ی</w:t>
      </w:r>
      <w:r w:rsidR="00471D2E" w:rsidRPr="00FF5427">
        <w:rPr>
          <w:rStyle w:val="libAieChar"/>
          <w:rtl/>
        </w:rPr>
        <w:t xml:space="preserve"> مِنْ رُسُلِهِ مَنْ </w:t>
      </w:r>
      <w:r w:rsidR="00471D2E" w:rsidRPr="00FF5427">
        <w:rPr>
          <w:rStyle w:val="libAieChar"/>
          <w:rFonts w:hint="cs"/>
          <w:rtl/>
        </w:rPr>
        <w:t>یَ</w:t>
      </w:r>
      <w:r w:rsidR="00471D2E" w:rsidRPr="00FF5427">
        <w:rPr>
          <w:rStyle w:val="libAieChar"/>
          <w:rFonts w:hint="eastAsia"/>
          <w:rtl/>
        </w:rPr>
        <w:t>شٰاءُ</w:t>
      </w:r>
      <w:r w:rsidRPr="00C74BB8">
        <w:rPr>
          <w:rStyle w:val="libAlaemChar"/>
          <w:rFonts w:hint="eastAsia"/>
          <w:rtl/>
        </w:rPr>
        <w:t>)</w:t>
      </w:r>
      <w:r w:rsidR="00471D2E" w:rsidRPr="009D640D">
        <w:rPr>
          <w:rStyle w:val="libFootnotenumChar"/>
          <w:rtl/>
        </w:rPr>
        <w:t>(2)</w:t>
      </w:r>
      <w:r w:rsidR="00471D2E">
        <w:rPr>
          <w:rtl/>
        </w:rPr>
        <w:t>.</w:t>
      </w:r>
    </w:p>
    <w:p w:rsidR="008C6066" w:rsidRDefault="00471D2E" w:rsidP="00471D2E">
      <w:pPr>
        <w:pStyle w:val="libNormal"/>
        <w:rPr>
          <w:rtl/>
        </w:rPr>
      </w:pPr>
      <w:r>
        <w:rPr>
          <w:rFonts w:hint="eastAsia"/>
          <w:rtl/>
        </w:rPr>
        <w:t>قال</w:t>
      </w:r>
      <w:r>
        <w:rPr>
          <w:rtl/>
        </w:rPr>
        <w:t xml:space="preserve"> ال</w:t>
      </w:r>
      <w:r w:rsidR="00564FF4">
        <w:rPr>
          <w:rtl/>
        </w:rPr>
        <w:t>طبرسيّ</w:t>
      </w:r>
      <w:r>
        <w:rPr>
          <w:rtl/>
        </w:rPr>
        <w:t xml:space="preserve"> </w:t>
      </w:r>
      <w:r w:rsidR="009640A2">
        <w:rPr>
          <w:rtl/>
        </w:rPr>
        <w:t>في</w:t>
      </w:r>
      <w:r>
        <w:rPr>
          <w:rtl/>
        </w:rPr>
        <w:t xml:space="preserve"> قوله </w:t>
      </w:r>
      <w:r w:rsidR="00C4071F">
        <w:rPr>
          <w:rtl/>
        </w:rPr>
        <w:t>تعالى</w:t>
      </w:r>
      <w:r>
        <w:rPr>
          <w:rtl/>
        </w:rPr>
        <w:t xml:space="preserve">: </w:t>
      </w:r>
      <w:r w:rsidR="00C74BB8" w:rsidRPr="00C74BB8">
        <w:rPr>
          <w:rStyle w:val="libAlaemChar"/>
          <w:rtl/>
        </w:rPr>
        <w:t>(</w:t>
      </w:r>
      <w:r w:rsidRPr="00C74BB8">
        <w:rPr>
          <w:rStyle w:val="libAieChar"/>
          <w:rtl/>
        </w:rPr>
        <w:t>وَ لِلّٰهِ غَ</w:t>
      </w:r>
      <w:r w:rsidRPr="00C74BB8">
        <w:rPr>
          <w:rStyle w:val="libAieChar"/>
          <w:rFonts w:hint="cs"/>
          <w:rtl/>
        </w:rPr>
        <w:t>یْ</w:t>
      </w:r>
      <w:r w:rsidRPr="00C74BB8">
        <w:rPr>
          <w:rStyle w:val="libAieChar"/>
          <w:rFonts w:hint="eastAsia"/>
          <w:rtl/>
        </w:rPr>
        <w:t>بُ</w:t>
      </w:r>
      <w:r w:rsidRPr="00C74BB8">
        <w:rPr>
          <w:rStyle w:val="libAieChar"/>
          <w:rtl/>
        </w:rPr>
        <w:t xml:space="preserve"> السَّمٰاوٰاتِ وَ الْأَرْضِ</w:t>
      </w:r>
      <w:r w:rsidR="00C74BB8" w:rsidRPr="00C74BB8">
        <w:rPr>
          <w:rStyle w:val="libAlaemChar"/>
          <w:rtl/>
        </w:rPr>
        <w:t>)</w:t>
      </w:r>
      <w:r>
        <w:rPr>
          <w:rtl/>
        </w:rPr>
        <w:t xml:space="preserve"> </w:t>
      </w:r>
      <w:r w:rsidRPr="009D640D">
        <w:rPr>
          <w:rStyle w:val="libFootnotenumChar"/>
          <w:rtl/>
        </w:rPr>
        <w:t>(3)</w:t>
      </w:r>
      <w:r>
        <w:rPr>
          <w:rtl/>
        </w:rPr>
        <w:t>.</w:t>
      </w:r>
      <w:r w:rsidR="008A5247">
        <w:rPr>
          <w:rFonts w:hint="cs"/>
          <w:rtl/>
        </w:rPr>
        <w:t xml:space="preserve">ما حاصله: انّا لا نعلم أحداً من الشيعة استجاز الوصف بعلم الغيب لأحد من الخلق و إنّما يستحقّ الوصف بذلك من يعلم جميع المعلومات لا يعلم مستفاد، و هذا صفة القديم سبحانه العالم لذاته لا يشركه فيه واحد من المخلوقين، و من اعتقد انّ غير الله سبحانه يشركه في هذه الصفة فهو خارج عن ملّة الإسلام، و أمّا ما نقل عن أمير المؤمنين </w:t>
      </w:r>
      <w:r w:rsidR="008A5247" w:rsidRPr="008C6066">
        <w:rPr>
          <w:rStyle w:val="libAlaemChar"/>
          <w:rtl/>
        </w:rPr>
        <w:t>عليه‌السلام</w:t>
      </w:r>
      <w:r w:rsidR="008A5247">
        <w:rPr>
          <w:rFonts w:hint="cs"/>
          <w:rtl/>
        </w:rPr>
        <w:t xml:space="preserve"> و أئمة الهدى </w:t>
      </w:r>
      <w:r w:rsidR="008A5247" w:rsidRPr="008C6066">
        <w:rPr>
          <w:rStyle w:val="libAlaemChar"/>
          <w:rtl/>
        </w:rPr>
        <w:t>عليهم‌السلام</w:t>
      </w:r>
      <w:r w:rsidR="008A5247">
        <w:rPr>
          <w:rFonts w:hint="cs"/>
          <w:rtl/>
        </w:rPr>
        <w:t xml:space="preserve"> من الإخبار بالغائبات فانّ جميع ذلك مُتلقّى من النبيّ </w:t>
      </w:r>
      <w:r w:rsidR="008A5247" w:rsidRPr="008C6066">
        <w:rPr>
          <w:rStyle w:val="libAlaemChar"/>
          <w:rtl/>
        </w:rPr>
        <w:t>صلى‌الله‌عليه‌وآله‌وسلم</w:t>
      </w:r>
      <w:r w:rsidR="008A5247">
        <w:rPr>
          <w:rFonts w:hint="cs"/>
          <w:rtl/>
        </w:rPr>
        <w:t xml:space="preserve"> ممّا أطلعه الله تعالى عليه، انتهى </w:t>
      </w:r>
      <w:r w:rsidR="008A5247" w:rsidRPr="008A5247">
        <w:rPr>
          <w:rStyle w:val="libFootnotenumChar"/>
          <w:rFonts w:hint="cs"/>
          <w:rtl/>
        </w:rPr>
        <w:t>(4)</w:t>
      </w:r>
      <w:r w:rsidR="008A5247">
        <w:rPr>
          <w:rFonts w:hint="cs"/>
          <w:rtl/>
        </w:rPr>
        <w:t>.</w:t>
      </w:r>
    </w:p>
    <w:p w:rsidR="008C6066" w:rsidRDefault="008C6066" w:rsidP="008A5247">
      <w:pPr>
        <w:pStyle w:val="libNormal"/>
        <w:rPr>
          <w:rtl/>
        </w:rPr>
      </w:pPr>
      <w:r w:rsidRPr="008A5247">
        <w:rPr>
          <w:rFonts w:hint="eastAsia"/>
          <w:rtl/>
        </w:rPr>
        <w:t>قال ال</w:t>
      </w:r>
      <w:r w:rsidR="002E78B4" w:rsidRPr="008A5247">
        <w:rPr>
          <w:rFonts w:hint="eastAsia"/>
          <w:rtl/>
        </w:rPr>
        <w:t>مجلسي</w:t>
      </w:r>
      <w:r w:rsidR="00471D2E">
        <w:rPr>
          <w:rtl/>
        </w:rPr>
        <w:t>:تحق</w:t>
      </w:r>
      <w:r w:rsidR="00471D2E">
        <w:rPr>
          <w:rFonts w:hint="cs"/>
          <w:rtl/>
        </w:rPr>
        <w:t>ی</w:t>
      </w:r>
      <w:r w:rsidR="00471D2E">
        <w:rPr>
          <w:rFonts w:hint="eastAsia"/>
          <w:rtl/>
        </w:rPr>
        <w:t>ق</w:t>
      </w:r>
      <w:r w:rsidR="00471D2E">
        <w:rPr>
          <w:rtl/>
        </w:rPr>
        <w:t>: قد عرفت مرارا انّ ن</w:t>
      </w:r>
      <w:r w:rsidR="009640A2">
        <w:rPr>
          <w:rtl/>
        </w:rPr>
        <w:t>في</w:t>
      </w:r>
      <w:r w:rsidR="00471D2E">
        <w:rPr>
          <w:rtl/>
        </w:rPr>
        <w:t xml:space="preserve"> علم الغ</w:t>
      </w:r>
      <w:r w:rsidR="00471D2E">
        <w:rPr>
          <w:rFonts w:hint="cs"/>
          <w:rtl/>
        </w:rPr>
        <w:t>ی</w:t>
      </w:r>
      <w:r w:rsidR="00471D2E">
        <w:rPr>
          <w:rFonts w:hint="eastAsia"/>
          <w:rtl/>
        </w:rPr>
        <w:t>ب</w:t>
      </w:r>
      <w:r w:rsidR="00471D2E">
        <w:rPr>
          <w:rtl/>
        </w:rPr>
        <w:t xml:space="preserve"> عنهم </w:t>
      </w:r>
      <w:r w:rsidRPr="008C6066">
        <w:rPr>
          <w:rStyle w:val="libAlaemChar"/>
          <w:rtl/>
        </w:rPr>
        <w:t>عليهم‌السلام</w:t>
      </w:r>
      <w:r w:rsidR="00471D2E">
        <w:rPr>
          <w:rtl/>
        </w:rPr>
        <w:t xml:space="preserve"> معناه انّهم لا </w:t>
      </w:r>
      <w:r w:rsidR="00471D2E">
        <w:rPr>
          <w:rFonts w:hint="cs"/>
          <w:rtl/>
        </w:rPr>
        <w:t>ی</w:t>
      </w:r>
      <w:r w:rsidR="00471D2E">
        <w:rPr>
          <w:rFonts w:hint="eastAsia"/>
          <w:rtl/>
        </w:rPr>
        <w:t>علمون</w:t>
      </w:r>
      <w:r w:rsidR="00471D2E">
        <w:rPr>
          <w:rtl/>
        </w:rPr>
        <w:t xml:space="preserve"> ذلک من أنفسهم </w:t>
      </w:r>
      <w:r w:rsidR="00725496">
        <w:rPr>
          <w:rtl/>
        </w:rPr>
        <w:t>بغي</w:t>
      </w:r>
      <w:r w:rsidR="00471D2E">
        <w:rPr>
          <w:rFonts w:hint="eastAsia"/>
          <w:rtl/>
        </w:rPr>
        <w:t>ر</w:t>
      </w:r>
      <w:r w:rsidR="00471D2E">
        <w:rPr>
          <w:rtl/>
        </w:rPr>
        <w:t xml:space="preserve"> تع</w:t>
      </w:r>
      <w:r w:rsidR="003653A2">
        <w:rPr>
          <w:rtl/>
        </w:rPr>
        <w:t>لي</w:t>
      </w:r>
      <w:r w:rsidR="00471D2E">
        <w:rPr>
          <w:rFonts w:hint="eastAsia"/>
          <w:rtl/>
        </w:rPr>
        <w:t>مه</w:t>
      </w:r>
      <w:r w:rsidR="00471D2E">
        <w:rPr>
          <w:rtl/>
        </w:rPr>
        <w:t xml:space="preserve"> </w:t>
      </w:r>
      <w:r w:rsidR="00C4071F">
        <w:rPr>
          <w:rtl/>
        </w:rPr>
        <w:t>تعالى</w:t>
      </w:r>
      <w:r w:rsidR="00471D2E">
        <w:rPr>
          <w:rtl/>
        </w:rPr>
        <w:t xml:space="preserve"> بوح</w:t>
      </w:r>
      <w:r w:rsidR="008A5247">
        <w:rPr>
          <w:rFonts w:hint="cs"/>
          <w:rtl/>
        </w:rPr>
        <w:t>ي</w:t>
      </w:r>
      <w:r w:rsidR="00471D2E">
        <w:rPr>
          <w:rtl/>
        </w:rPr>
        <w:t xml:space="preserve"> أو الهام و الاّ فظاهر انّ </w:t>
      </w:r>
      <w:r w:rsidR="00685D3F">
        <w:rPr>
          <w:rtl/>
        </w:rPr>
        <w:t>عمدة</w:t>
      </w:r>
      <w:r w:rsidR="00471D2E">
        <w:rPr>
          <w:rtl/>
        </w:rPr>
        <w:t xml:space="preserve"> معجزات الأنب</w:t>
      </w:r>
      <w:r w:rsidR="00471D2E">
        <w:rPr>
          <w:rFonts w:hint="cs"/>
          <w:rtl/>
        </w:rPr>
        <w:t>ی</w:t>
      </w:r>
      <w:r w:rsidR="00471D2E">
        <w:rPr>
          <w:rFonts w:hint="eastAsia"/>
          <w:rtl/>
        </w:rPr>
        <w:t>اء</w:t>
      </w:r>
      <w:r w:rsidR="00471D2E">
        <w:rPr>
          <w:rtl/>
        </w:rPr>
        <w:t xml:space="preserve"> و الأوص</w:t>
      </w:r>
      <w:r w:rsidR="00471D2E">
        <w:rPr>
          <w:rFonts w:hint="cs"/>
          <w:rtl/>
        </w:rPr>
        <w:t>ی</w:t>
      </w:r>
      <w:r w:rsidR="00471D2E">
        <w:rPr>
          <w:rFonts w:hint="eastAsia"/>
          <w:rtl/>
        </w:rPr>
        <w:t>اء</w:t>
      </w:r>
      <w:r w:rsidR="00471D2E">
        <w:rPr>
          <w:rtl/>
        </w:rPr>
        <w:t xml:space="preserve"> </w:t>
      </w:r>
      <w:r w:rsidRPr="008C6066">
        <w:rPr>
          <w:rStyle w:val="libAlaemChar"/>
          <w:rtl/>
        </w:rPr>
        <w:t>عليهم‌السلام</w:t>
      </w:r>
      <w:r w:rsidR="00471D2E">
        <w:rPr>
          <w:rtl/>
        </w:rPr>
        <w:t xml:space="preserve"> من هذا القب</w:t>
      </w:r>
      <w:r w:rsidR="00471D2E">
        <w:rPr>
          <w:rFonts w:hint="cs"/>
          <w:rtl/>
        </w:rPr>
        <w:t>ی</w:t>
      </w:r>
      <w:r w:rsidR="00471D2E">
        <w:rPr>
          <w:rFonts w:hint="eastAsia"/>
          <w:rtl/>
        </w:rPr>
        <w:t>ل،و</w:t>
      </w:r>
      <w:r w:rsidR="00471D2E">
        <w:rPr>
          <w:rtl/>
        </w:rPr>
        <w:t xml:space="preserve"> أحد وجوه إعجاز القرآن</w:t>
      </w:r>
    </w:p>
    <w:p w:rsidR="009853BF" w:rsidRDefault="003653A2" w:rsidP="003653A2">
      <w:pPr>
        <w:pStyle w:val="libLine"/>
        <w:rPr>
          <w:rtl/>
        </w:rPr>
      </w:pPr>
      <w:r>
        <w:rPr>
          <w:rFonts w:hint="eastAsia"/>
          <w:rtl/>
        </w:rPr>
        <w:t>____________________</w:t>
      </w:r>
    </w:p>
    <w:p w:rsidR="008C6066" w:rsidRDefault="00DE3D9F" w:rsidP="008A5247">
      <w:pPr>
        <w:pStyle w:val="libFootnote0"/>
        <w:rPr>
          <w:rtl/>
        </w:rPr>
      </w:pPr>
      <w:r>
        <w:rPr>
          <w:rtl/>
        </w:rPr>
        <w:t>(1)</w:t>
      </w:r>
      <w:r w:rsidR="00471D2E">
        <w:rPr>
          <w:rtl/>
        </w:rPr>
        <w:t xml:space="preserve"> ق:</w:t>
      </w:r>
      <w:r w:rsidR="0094408E">
        <w:rPr>
          <w:rtl/>
        </w:rPr>
        <w:t>299</w:t>
      </w:r>
      <w:r w:rsidR="00471D2E">
        <w:rPr>
          <w:rtl/>
        </w:rPr>
        <w:t>/</w:t>
      </w:r>
      <w:r w:rsidR="0094408E">
        <w:rPr>
          <w:rtl/>
        </w:rPr>
        <w:t>89</w:t>
      </w:r>
      <w:r w:rsidR="00471D2E">
        <w:rPr>
          <w:rtl/>
        </w:rPr>
        <w:t>/</w:t>
      </w:r>
      <w:r w:rsidR="0094408E">
        <w:rPr>
          <w:rtl/>
        </w:rPr>
        <w:t>7</w:t>
      </w:r>
      <w:r w:rsidR="00471D2E">
        <w:rPr>
          <w:rtl/>
        </w:rPr>
        <w:t>،ج:</w:t>
      </w:r>
      <w:r w:rsidR="0094408E">
        <w:rPr>
          <w:rtl/>
        </w:rPr>
        <w:t>98</w:t>
      </w:r>
      <w:r w:rsidR="00471D2E">
        <w:rPr>
          <w:rtl/>
        </w:rPr>
        <w:t>/</w:t>
      </w:r>
      <w:r w:rsidR="0094408E">
        <w:rPr>
          <w:rtl/>
        </w:rPr>
        <w:t>26</w:t>
      </w:r>
      <w:r w:rsidR="00471D2E">
        <w:rPr>
          <w:rtl/>
        </w:rPr>
        <w:t>.</w:t>
      </w:r>
    </w:p>
    <w:p w:rsidR="008C6066" w:rsidRDefault="00DE3D9F" w:rsidP="008A5247">
      <w:pPr>
        <w:pStyle w:val="libFootnote0"/>
        <w:rPr>
          <w:rtl/>
        </w:rPr>
      </w:pPr>
      <w:r>
        <w:rPr>
          <w:rtl/>
        </w:rPr>
        <w:t>(2)</w:t>
      </w:r>
      <w:r w:rsidR="00471D2E">
        <w:rPr>
          <w:rtl/>
        </w:rPr>
        <w:t xml:space="preserve"> </w:t>
      </w:r>
      <w:r w:rsidR="00067415">
        <w:rPr>
          <w:rtl/>
        </w:rPr>
        <w:t>سورة</w:t>
      </w:r>
      <w:r w:rsidR="00471D2E">
        <w:rPr>
          <w:rtl/>
        </w:rPr>
        <w:t xml:space="preserve"> آل عمران/ال</w:t>
      </w:r>
      <w:r w:rsidR="002D5688">
        <w:rPr>
          <w:rtl/>
        </w:rPr>
        <w:t>آية</w:t>
      </w:r>
      <w:r w:rsidR="00471D2E">
        <w:rPr>
          <w:rtl/>
        </w:rPr>
        <w:t xml:space="preserve"> </w:t>
      </w:r>
      <w:r w:rsidR="0094408E">
        <w:rPr>
          <w:rtl/>
        </w:rPr>
        <w:t>179</w:t>
      </w:r>
      <w:r w:rsidR="00471D2E">
        <w:rPr>
          <w:rtl/>
        </w:rPr>
        <w:t>.</w:t>
      </w:r>
    </w:p>
    <w:p w:rsidR="008C6066" w:rsidRDefault="00DE3D9F" w:rsidP="008A5247">
      <w:pPr>
        <w:pStyle w:val="libFootnote0"/>
        <w:rPr>
          <w:rtl/>
        </w:rPr>
      </w:pPr>
      <w:r>
        <w:rPr>
          <w:rtl/>
        </w:rPr>
        <w:t>(3)</w:t>
      </w:r>
      <w:r w:rsidR="00471D2E">
        <w:rPr>
          <w:rtl/>
        </w:rPr>
        <w:t xml:space="preserve"> </w:t>
      </w:r>
      <w:r w:rsidR="00067415">
        <w:rPr>
          <w:rtl/>
        </w:rPr>
        <w:t>سورة</w:t>
      </w:r>
      <w:r w:rsidR="00471D2E">
        <w:rPr>
          <w:rtl/>
        </w:rPr>
        <w:t xml:space="preserve"> هود/ال</w:t>
      </w:r>
      <w:r w:rsidR="002D5688">
        <w:rPr>
          <w:rtl/>
        </w:rPr>
        <w:t>آية</w:t>
      </w:r>
      <w:r w:rsidR="00471D2E">
        <w:rPr>
          <w:rtl/>
        </w:rPr>
        <w:t xml:space="preserve"> </w:t>
      </w:r>
      <w:r w:rsidR="0094408E">
        <w:rPr>
          <w:rtl/>
        </w:rPr>
        <w:t>123</w:t>
      </w:r>
      <w:r w:rsidR="00471D2E">
        <w:rPr>
          <w:rtl/>
        </w:rPr>
        <w:t>.</w:t>
      </w:r>
    </w:p>
    <w:p w:rsidR="008A5247" w:rsidRDefault="008A5247" w:rsidP="008A5247">
      <w:pPr>
        <w:pStyle w:val="libFootnote0"/>
        <w:rPr>
          <w:rtl/>
        </w:rPr>
      </w:pPr>
      <w:r>
        <w:rPr>
          <w:rFonts w:hint="cs"/>
          <w:rtl/>
        </w:rPr>
        <w:t>(4) ق:7/89/299،ج:26/100.</w:t>
      </w:r>
    </w:p>
    <w:p w:rsidR="00D7202C" w:rsidRDefault="00D7202C" w:rsidP="00D7202C">
      <w:pPr>
        <w:pStyle w:val="libNormal"/>
        <w:rPr>
          <w:rtl/>
        </w:rPr>
      </w:pPr>
      <w:r>
        <w:rPr>
          <w:rFonts w:hint="eastAsia"/>
          <w:rtl/>
        </w:rPr>
        <w:br w:type="page"/>
      </w:r>
    </w:p>
    <w:p w:rsidR="008C6066" w:rsidRDefault="003653A2" w:rsidP="008A5247">
      <w:pPr>
        <w:pStyle w:val="libNormal0"/>
        <w:rPr>
          <w:rtl/>
        </w:rPr>
      </w:pPr>
      <w:r>
        <w:rPr>
          <w:rFonts w:hint="eastAsia"/>
          <w:rtl/>
        </w:rPr>
        <w:t>أي</w:t>
      </w:r>
      <w:r w:rsidR="00471D2E">
        <w:rPr>
          <w:rFonts w:hint="eastAsia"/>
          <w:rtl/>
        </w:rPr>
        <w:t>ضا</w:t>
      </w:r>
      <w:r w:rsidR="00471D2E">
        <w:rPr>
          <w:rtl/>
        </w:rPr>
        <w:t xml:space="preserve"> اشتماله ع</w:t>
      </w:r>
      <w:r>
        <w:rPr>
          <w:rtl/>
        </w:rPr>
        <w:t>ل</w:t>
      </w:r>
      <w:r w:rsidR="008A5247">
        <w:rPr>
          <w:rFonts w:hint="cs"/>
          <w:rtl/>
        </w:rPr>
        <w:t>ى</w:t>
      </w:r>
      <w:r w:rsidR="00471D2E">
        <w:rPr>
          <w:rtl/>
        </w:rPr>
        <w:t xml:space="preserve"> الإخبار بالمغ</w:t>
      </w:r>
      <w:r w:rsidR="00471D2E">
        <w:rPr>
          <w:rFonts w:hint="cs"/>
          <w:rtl/>
        </w:rPr>
        <w:t>ی</w:t>
      </w:r>
      <w:r w:rsidR="00471D2E">
        <w:rPr>
          <w:rFonts w:hint="eastAsia"/>
          <w:rtl/>
        </w:rPr>
        <w:t>بات،و</w:t>
      </w:r>
      <w:r w:rsidR="00471D2E">
        <w:rPr>
          <w:rtl/>
        </w:rPr>
        <w:t xml:space="preserve"> نحن </w:t>
      </w:r>
      <w:r>
        <w:rPr>
          <w:rtl/>
        </w:rPr>
        <w:t>أي</w:t>
      </w:r>
      <w:r w:rsidR="00471D2E">
        <w:rPr>
          <w:rFonts w:hint="eastAsia"/>
          <w:rtl/>
        </w:rPr>
        <w:t>ضا</w:t>
      </w:r>
      <w:r w:rsidR="00471D2E">
        <w:rPr>
          <w:rtl/>
        </w:rPr>
        <w:t xml:space="preserve"> نعلم کث</w:t>
      </w:r>
      <w:r w:rsidR="00471D2E">
        <w:rPr>
          <w:rFonts w:hint="cs"/>
          <w:rtl/>
        </w:rPr>
        <w:t>ی</w:t>
      </w:r>
      <w:r w:rsidR="00471D2E">
        <w:rPr>
          <w:rFonts w:hint="eastAsia"/>
          <w:rtl/>
        </w:rPr>
        <w:t>را</w:t>
      </w:r>
      <w:r w:rsidR="00471D2E">
        <w:rPr>
          <w:rtl/>
        </w:rPr>
        <w:t xml:space="preserve"> من المغ</w:t>
      </w:r>
      <w:r w:rsidR="00471D2E">
        <w:rPr>
          <w:rFonts w:hint="cs"/>
          <w:rtl/>
        </w:rPr>
        <w:t>ی</w:t>
      </w:r>
      <w:r w:rsidR="00471D2E">
        <w:rPr>
          <w:rFonts w:hint="eastAsia"/>
          <w:rtl/>
        </w:rPr>
        <w:t>بات</w:t>
      </w:r>
      <w:r w:rsidR="00471D2E">
        <w:rPr>
          <w:rtl/>
        </w:rPr>
        <w:t xml:space="preserve"> بإخبار اللّه </w:t>
      </w:r>
      <w:r w:rsidR="00C4071F">
        <w:rPr>
          <w:rtl/>
        </w:rPr>
        <w:t>تعالى</w:t>
      </w:r>
      <w:r w:rsidR="00471D2E">
        <w:rPr>
          <w:rtl/>
        </w:rPr>
        <w:t xml:space="preserve"> و رسوله و ال</w:t>
      </w:r>
      <w:r w:rsidR="002E78B4">
        <w:rPr>
          <w:rtl/>
        </w:rPr>
        <w:t>أئمة</w:t>
      </w:r>
      <w:r w:rsidR="00471D2E">
        <w:rPr>
          <w:rtl/>
        </w:rPr>
        <w:t xml:space="preserve"> </w:t>
      </w:r>
      <w:r w:rsidR="008C6066" w:rsidRPr="008C6066">
        <w:rPr>
          <w:rStyle w:val="libAlaemChar"/>
          <w:rtl/>
        </w:rPr>
        <w:t>عليهم‌السلام</w:t>
      </w:r>
      <w:r w:rsidR="00471D2E">
        <w:rPr>
          <w:rtl/>
        </w:rPr>
        <w:t xml:space="preserve"> کا</w:t>
      </w:r>
      <w:r w:rsidR="00841CC1">
        <w:rPr>
          <w:rtl/>
        </w:rPr>
        <w:t>ل</w:t>
      </w:r>
      <w:r w:rsidR="00685D3F">
        <w:rPr>
          <w:rtl/>
        </w:rPr>
        <w:t>قيامة</w:t>
      </w:r>
      <w:r w:rsidR="00471D2E">
        <w:rPr>
          <w:rtl/>
        </w:rPr>
        <w:t xml:space="preserve"> و أحوالها و ال</w:t>
      </w:r>
      <w:r>
        <w:rPr>
          <w:rtl/>
        </w:rPr>
        <w:t>جنة</w:t>
      </w:r>
      <w:r w:rsidR="00471D2E">
        <w:rPr>
          <w:rtl/>
        </w:rPr>
        <w:t xml:space="preserve"> و النار و ال</w:t>
      </w:r>
      <w:r w:rsidR="00D762A0">
        <w:rPr>
          <w:rtl/>
        </w:rPr>
        <w:t>رجعة</w:t>
      </w:r>
      <w:r w:rsidR="00471D2E">
        <w:rPr>
          <w:rtl/>
        </w:rPr>
        <w:t xml:space="preserve"> و ق</w:t>
      </w:r>
      <w:r w:rsidR="00471D2E">
        <w:rPr>
          <w:rFonts w:hint="cs"/>
          <w:rtl/>
        </w:rPr>
        <w:t>ی</w:t>
      </w:r>
      <w:r w:rsidR="00471D2E">
        <w:rPr>
          <w:rFonts w:hint="eastAsia"/>
          <w:rtl/>
        </w:rPr>
        <w:t>ام</w:t>
      </w:r>
      <w:r w:rsidR="00471D2E">
        <w:rPr>
          <w:rtl/>
        </w:rPr>
        <w:t xml:space="preserve"> القائم </w:t>
      </w:r>
      <w:r w:rsidR="008C6066" w:rsidRPr="008C6066">
        <w:rPr>
          <w:rStyle w:val="libAlaemChar"/>
          <w:rtl/>
        </w:rPr>
        <w:t>عليه‌السلام</w:t>
      </w:r>
      <w:r w:rsidR="00471D2E">
        <w:rPr>
          <w:rtl/>
        </w:rPr>
        <w:t xml:space="preserve"> و نزول ع</w:t>
      </w:r>
      <w:r w:rsidR="00471D2E">
        <w:rPr>
          <w:rFonts w:hint="cs"/>
          <w:rtl/>
        </w:rPr>
        <w:t>ی</w:t>
      </w:r>
      <w:r w:rsidR="00471D2E">
        <w:rPr>
          <w:rFonts w:hint="eastAsia"/>
          <w:rtl/>
        </w:rPr>
        <w:t>س</w:t>
      </w:r>
      <w:r w:rsidR="00471D2E">
        <w:rPr>
          <w:rFonts w:hint="cs"/>
          <w:rtl/>
        </w:rPr>
        <w:t>ی</w:t>
      </w:r>
      <w:r w:rsidR="00471D2E">
        <w:rPr>
          <w:rtl/>
        </w:rPr>
        <w:t xml:space="preserve"> </w:t>
      </w:r>
      <w:r w:rsidR="008C6066" w:rsidRPr="008C6066">
        <w:rPr>
          <w:rStyle w:val="libAlaemChar"/>
          <w:rtl/>
        </w:rPr>
        <w:t>عليه‌السلام</w:t>
      </w:r>
      <w:r w:rsidR="00471D2E">
        <w:rPr>
          <w:rtl/>
        </w:rPr>
        <w:t xml:space="preserve"> و غ</w:t>
      </w:r>
      <w:r w:rsidR="00471D2E">
        <w:rPr>
          <w:rFonts w:hint="cs"/>
          <w:rtl/>
        </w:rPr>
        <w:t>ی</w:t>
      </w:r>
      <w:r w:rsidR="00471D2E">
        <w:rPr>
          <w:rFonts w:hint="eastAsia"/>
          <w:rtl/>
        </w:rPr>
        <w:t>ر</w:t>
      </w:r>
      <w:r w:rsidR="00471D2E">
        <w:rPr>
          <w:rtl/>
        </w:rPr>
        <w:t xml:space="preserve"> ذلک من أشراط ال</w:t>
      </w:r>
      <w:r>
        <w:rPr>
          <w:rtl/>
        </w:rPr>
        <w:t>ساعة</w:t>
      </w:r>
      <w:r w:rsidR="00471D2E">
        <w:rPr>
          <w:rtl/>
        </w:rPr>
        <w:t xml:space="preserve"> و العرش و ال</w:t>
      </w:r>
      <w:r w:rsidR="00C4071F">
        <w:rPr>
          <w:rtl/>
        </w:rPr>
        <w:t>کرسيّ</w:t>
      </w:r>
      <w:r w:rsidR="00471D2E">
        <w:rPr>
          <w:rtl/>
        </w:rPr>
        <w:t xml:space="preserve"> و ال</w:t>
      </w:r>
      <w:r w:rsidR="00424ED1">
        <w:rPr>
          <w:rtl/>
        </w:rPr>
        <w:t>ملائکة</w:t>
      </w:r>
      <w:r w:rsidR="00471D2E">
        <w:rPr>
          <w:rtl/>
        </w:rPr>
        <w:t>،و أمّا ال</w:t>
      </w:r>
      <w:r w:rsidR="0007771D">
        <w:rPr>
          <w:rtl/>
        </w:rPr>
        <w:t>خمسة</w:t>
      </w:r>
      <w:r w:rsidR="00471D2E">
        <w:rPr>
          <w:rtl/>
        </w:rPr>
        <w:t xml:space="preserve"> </w:t>
      </w:r>
      <w:r w:rsidR="00067415">
        <w:rPr>
          <w:rtl/>
        </w:rPr>
        <w:t>التي</w:t>
      </w:r>
      <w:r w:rsidR="00471D2E">
        <w:rPr>
          <w:rtl/>
        </w:rPr>
        <w:t xml:space="preserve"> وردت </w:t>
      </w:r>
      <w:r w:rsidR="009640A2">
        <w:rPr>
          <w:rtl/>
        </w:rPr>
        <w:t>في</w:t>
      </w:r>
      <w:r w:rsidR="00471D2E">
        <w:rPr>
          <w:rtl/>
        </w:rPr>
        <w:t xml:space="preserve"> ال</w:t>
      </w:r>
      <w:r w:rsidR="002D5688">
        <w:rPr>
          <w:rtl/>
        </w:rPr>
        <w:t>آية</w:t>
      </w:r>
      <w:r w:rsidR="00471D2E">
        <w:rPr>
          <w:rtl/>
        </w:rPr>
        <w:t xml:space="preserve"> فتحتمل وجوها:</w:t>
      </w:r>
      <w:r w:rsidR="008A5247">
        <w:rPr>
          <w:rFonts w:hint="cs"/>
          <w:rtl/>
        </w:rPr>
        <w:t xml:space="preserve"> </w:t>
      </w:r>
      <w:r w:rsidR="00471D2E">
        <w:rPr>
          <w:rFonts w:hint="eastAsia"/>
          <w:rtl/>
        </w:rPr>
        <w:t>الأول</w:t>
      </w:r>
      <w:r w:rsidR="00471D2E">
        <w:rPr>
          <w:rtl/>
        </w:rPr>
        <w:t xml:space="preserve">:ان تلک الأمور لا </w:t>
      </w:r>
      <w:r w:rsidR="00471D2E">
        <w:rPr>
          <w:rFonts w:hint="cs"/>
          <w:rtl/>
        </w:rPr>
        <w:t>ی</w:t>
      </w:r>
      <w:r w:rsidR="00471D2E">
        <w:rPr>
          <w:rFonts w:hint="eastAsia"/>
          <w:rtl/>
        </w:rPr>
        <w:t>علمها</w:t>
      </w:r>
      <w:r w:rsidR="00471D2E">
        <w:rPr>
          <w:rtl/>
        </w:rPr>
        <w:t xml:space="preserve"> ع</w:t>
      </w:r>
      <w:r>
        <w:rPr>
          <w:rtl/>
        </w:rPr>
        <w:t>ل</w:t>
      </w:r>
      <w:r w:rsidR="008A5247">
        <w:rPr>
          <w:rFonts w:hint="cs"/>
          <w:rtl/>
        </w:rPr>
        <w:t>ى</w:t>
      </w:r>
      <w:r w:rsidR="00471D2E">
        <w:rPr>
          <w:rtl/>
        </w:rPr>
        <w:t xml:space="preserve"> علم </w:t>
      </w:r>
      <w:r w:rsidR="00841CC1">
        <w:rPr>
          <w:rtl/>
        </w:rPr>
        <w:t>اليقین</w:t>
      </w:r>
      <w:r w:rsidR="00471D2E">
        <w:rPr>
          <w:rtl/>
        </w:rPr>
        <w:t xml:space="preserve"> و الخصوص الاّ اللّه </w:t>
      </w:r>
      <w:r w:rsidR="00C4071F">
        <w:rPr>
          <w:rtl/>
        </w:rPr>
        <w:t>تعالى</w:t>
      </w:r>
      <w:r w:rsidR="00471D2E">
        <w:rPr>
          <w:rtl/>
        </w:rPr>
        <w:t xml:space="preserve"> فانّهم اذا أخبروا بموت شخص </w:t>
      </w:r>
      <w:r w:rsidR="009640A2">
        <w:rPr>
          <w:rtl/>
        </w:rPr>
        <w:t>في</w:t>
      </w:r>
      <w:r w:rsidR="00471D2E">
        <w:rPr>
          <w:rtl/>
        </w:rPr>
        <w:t xml:space="preserve"> </w:t>
      </w:r>
      <w:r>
        <w:rPr>
          <w:rtl/>
        </w:rPr>
        <w:t>اليوم</w:t>
      </w:r>
      <w:r w:rsidR="00471D2E">
        <w:rPr>
          <w:rtl/>
        </w:rPr>
        <w:t xml:space="preserve"> الفلان</w:t>
      </w:r>
      <w:r w:rsidR="00471D2E">
        <w:rPr>
          <w:rFonts w:hint="cs"/>
          <w:rtl/>
        </w:rPr>
        <w:t>ی</w:t>
      </w:r>
      <w:r w:rsidR="00471D2E">
        <w:rPr>
          <w:rtl/>
        </w:rPr>
        <w:t xml:space="preserve"> </w:t>
      </w:r>
      <w:r w:rsidR="009640A2">
        <w:rPr>
          <w:rtl/>
        </w:rPr>
        <w:t>في</w:t>
      </w:r>
      <w:r w:rsidR="00471D2E">
        <w:rPr>
          <w:rFonts w:hint="eastAsia"/>
          <w:rtl/>
        </w:rPr>
        <w:t>مکن</w:t>
      </w:r>
      <w:r w:rsidR="00471D2E">
        <w:rPr>
          <w:rtl/>
        </w:rPr>
        <w:t xml:space="preserve"> أن لا </w:t>
      </w:r>
      <w:r w:rsidR="00471D2E">
        <w:rPr>
          <w:rFonts w:hint="cs"/>
          <w:rtl/>
        </w:rPr>
        <w:t>ی</w:t>
      </w:r>
      <w:r w:rsidR="00471D2E">
        <w:rPr>
          <w:rFonts w:hint="eastAsia"/>
          <w:rtl/>
        </w:rPr>
        <w:t>علموا</w:t>
      </w:r>
      <w:r w:rsidR="00471D2E">
        <w:rPr>
          <w:rtl/>
        </w:rPr>
        <w:t xml:space="preserve"> خصوص الدق</w:t>
      </w:r>
      <w:r w:rsidR="00471D2E">
        <w:rPr>
          <w:rFonts w:hint="cs"/>
          <w:rtl/>
        </w:rPr>
        <w:t>ی</w:t>
      </w:r>
      <w:r w:rsidR="00471D2E">
        <w:rPr>
          <w:rFonts w:hint="eastAsia"/>
          <w:rtl/>
        </w:rPr>
        <w:t>ق</w:t>
      </w:r>
      <w:r w:rsidR="008A5247">
        <w:rPr>
          <w:rFonts w:hint="cs"/>
          <w:rtl/>
        </w:rPr>
        <w:t>ة</w:t>
      </w:r>
      <w:r w:rsidR="00471D2E">
        <w:rPr>
          <w:rtl/>
        </w:rPr>
        <w:t xml:space="preserve"> </w:t>
      </w:r>
      <w:r w:rsidR="00067415">
        <w:rPr>
          <w:rtl/>
        </w:rPr>
        <w:t>التي</w:t>
      </w:r>
      <w:r w:rsidR="00471D2E">
        <w:rPr>
          <w:rtl/>
        </w:rPr>
        <w:t xml:space="preserve"> تفارق الروح الجسد </w:t>
      </w:r>
      <w:r w:rsidR="009640A2">
        <w:rPr>
          <w:rtl/>
        </w:rPr>
        <w:t>في</w:t>
      </w:r>
      <w:r w:rsidR="00471D2E">
        <w:rPr>
          <w:rFonts w:hint="eastAsia"/>
          <w:rtl/>
        </w:rPr>
        <w:t>ها</w:t>
      </w:r>
      <w:r w:rsidR="00471D2E">
        <w:rPr>
          <w:rtl/>
        </w:rPr>
        <w:t xml:space="preserve"> مثلا،و </w:t>
      </w:r>
      <w:r w:rsidR="00471D2E">
        <w:rPr>
          <w:rFonts w:hint="cs"/>
          <w:rtl/>
        </w:rPr>
        <w:t>ی</w:t>
      </w:r>
      <w:r w:rsidR="00471D2E">
        <w:rPr>
          <w:rFonts w:hint="eastAsia"/>
          <w:rtl/>
        </w:rPr>
        <w:t>حتمل</w:t>
      </w:r>
      <w:r w:rsidR="00471D2E">
        <w:rPr>
          <w:rtl/>
        </w:rPr>
        <w:t xml:space="preserve"> أن </w:t>
      </w:r>
      <w:r w:rsidR="00471D2E">
        <w:rPr>
          <w:rFonts w:hint="cs"/>
          <w:rtl/>
        </w:rPr>
        <w:t>ی</w:t>
      </w:r>
      <w:r w:rsidR="00471D2E">
        <w:rPr>
          <w:rFonts w:hint="eastAsia"/>
          <w:rtl/>
        </w:rPr>
        <w:t>کون</w:t>
      </w:r>
      <w:r w:rsidR="00471D2E">
        <w:rPr>
          <w:rtl/>
        </w:rPr>
        <w:t xml:space="preserve"> ملک الموت </w:t>
      </w:r>
      <w:r>
        <w:rPr>
          <w:rtl/>
        </w:rPr>
        <w:t>أي</w:t>
      </w:r>
      <w:r w:rsidR="00471D2E">
        <w:rPr>
          <w:rFonts w:hint="eastAsia"/>
          <w:rtl/>
        </w:rPr>
        <w:t>ضا</w:t>
      </w:r>
      <w:r w:rsidR="00471D2E">
        <w:rPr>
          <w:rtl/>
        </w:rPr>
        <w:t xml:space="preserve"> لا </w:t>
      </w:r>
      <w:r w:rsidR="00471D2E">
        <w:rPr>
          <w:rFonts w:hint="cs"/>
          <w:rtl/>
        </w:rPr>
        <w:t>ی</w:t>
      </w:r>
      <w:r w:rsidR="00471D2E">
        <w:rPr>
          <w:rFonts w:hint="eastAsia"/>
          <w:rtl/>
        </w:rPr>
        <w:t>علم</w:t>
      </w:r>
      <w:r w:rsidR="00471D2E">
        <w:rPr>
          <w:rtl/>
        </w:rPr>
        <w:t xml:space="preserve"> ذلک.</w:t>
      </w:r>
    </w:p>
    <w:p w:rsidR="008C6066" w:rsidRDefault="00471D2E" w:rsidP="008A5247">
      <w:pPr>
        <w:pStyle w:val="libNormal"/>
        <w:rPr>
          <w:rtl/>
        </w:rPr>
      </w:pPr>
      <w:r>
        <w:rPr>
          <w:rFonts w:hint="eastAsia"/>
          <w:rtl/>
        </w:rPr>
        <w:t>ال</w:t>
      </w:r>
      <w:r w:rsidR="00067415">
        <w:rPr>
          <w:rFonts w:hint="eastAsia"/>
          <w:rtl/>
        </w:rPr>
        <w:t>ثاني</w:t>
      </w:r>
      <w:r>
        <w:rPr>
          <w:rtl/>
        </w:rPr>
        <w:t xml:space="preserve">:أن </w:t>
      </w:r>
      <w:r>
        <w:rPr>
          <w:rFonts w:hint="cs"/>
          <w:rtl/>
        </w:rPr>
        <w:t>ی</w:t>
      </w:r>
      <w:r>
        <w:rPr>
          <w:rFonts w:hint="eastAsia"/>
          <w:rtl/>
        </w:rPr>
        <w:t>کون</w:t>
      </w:r>
      <w:r>
        <w:rPr>
          <w:rtl/>
        </w:rPr>
        <w:t xml:space="preserve"> العلم الحتم</w:t>
      </w:r>
      <w:r w:rsidR="008A5247">
        <w:rPr>
          <w:rFonts w:hint="cs"/>
          <w:rtl/>
        </w:rPr>
        <w:t>ي</w:t>
      </w:r>
      <w:r>
        <w:rPr>
          <w:rtl/>
        </w:rPr>
        <w:t xml:space="preserve"> بها مختصّا به </w:t>
      </w:r>
      <w:r w:rsidR="00C4071F">
        <w:rPr>
          <w:rtl/>
        </w:rPr>
        <w:t>تعالى</w:t>
      </w:r>
      <w:r>
        <w:rPr>
          <w:rtl/>
        </w:rPr>
        <w:t xml:space="preserve"> و کلّما أخبر اللّه به من ذلک کان محتملا للبداء.</w:t>
      </w:r>
    </w:p>
    <w:p w:rsidR="008C6066" w:rsidRDefault="00471D2E" w:rsidP="00471D2E">
      <w:pPr>
        <w:pStyle w:val="libNormal"/>
        <w:rPr>
          <w:rtl/>
        </w:rPr>
      </w:pPr>
      <w:r>
        <w:rPr>
          <w:rFonts w:hint="eastAsia"/>
          <w:rtl/>
        </w:rPr>
        <w:t>الثالث</w:t>
      </w:r>
      <w:r>
        <w:rPr>
          <w:rtl/>
        </w:rPr>
        <w:t xml:space="preserve">:أن </w:t>
      </w:r>
      <w:r>
        <w:rPr>
          <w:rFonts w:hint="cs"/>
          <w:rtl/>
        </w:rPr>
        <w:t>ی</w:t>
      </w:r>
      <w:r>
        <w:rPr>
          <w:rFonts w:hint="eastAsia"/>
          <w:rtl/>
        </w:rPr>
        <w:t>کون</w:t>
      </w:r>
      <w:r>
        <w:rPr>
          <w:rtl/>
        </w:rPr>
        <w:t xml:space="preserve"> المراد عدم علم غ</w:t>
      </w:r>
      <w:r>
        <w:rPr>
          <w:rFonts w:hint="cs"/>
          <w:rtl/>
        </w:rPr>
        <w:t>ی</w:t>
      </w:r>
      <w:r>
        <w:rPr>
          <w:rFonts w:hint="eastAsia"/>
          <w:rtl/>
        </w:rPr>
        <w:t>ره</w:t>
      </w:r>
      <w:r>
        <w:rPr>
          <w:rtl/>
        </w:rPr>
        <w:t xml:space="preserve"> بها الاّ من </w:t>
      </w:r>
      <w:r w:rsidR="00685D3F">
        <w:rPr>
          <w:rtl/>
        </w:rPr>
        <w:t>قبلة</w:t>
      </w:r>
      <w:r>
        <w:rPr>
          <w:rtl/>
        </w:rPr>
        <w:t xml:space="preserve"> </w:t>
      </w:r>
      <w:r w:rsidR="009640A2">
        <w:rPr>
          <w:rtl/>
        </w:rPr>
        <w:t>في</w:t>
      </w:r>
      <w:r>
        <w:rPr>
          <w:rFonts w:hint="eastAsia"/>
          <w:rtl/>
        </w:rPr>
        <w:t>کون</w:t>
      </w:r>
      <w:r>
        <w:rPr>
          <w:rtl/>
        </w:rPr>
        <w:t xml:space="preserve"> کس</w:t>
      </w:r>
      <w:r w:rsidR="003653A2">
        <w:rPr>
          <w:rtl/>
        </w:rPr>
        <w:t>أي</w:t>
      </w:r>
      <w:r>
        <w:rPr>
          <w:rFonts w:hint="eastAsia"/>
          <w:rtl/>
        </w:rPr>
        <w:t>ر</w:t>
      </w:r>
      <w:r>
        <w:rPr>
          <w:rtl/>
        </w:rPr>
        <w:t xml:space="preserve"> الغ</w:t>
      </w:r>
      <w:r>
        <w:rPr>
          <w:rFonts w:hint="cs"/>
          <w:rtl/>
        </w:rPr>
        <w:t>ی</w:t>
      </w:r>
      <w:r>
        <w:rPr>
          <w:rFonts w:hint="eastAsia"/>
          <w:rtl/>
        </w:rPr>
        <w:t>وب</w:t>
      </w:r>
      <w:r>
        <w:rPr>
          <w:rtl/>
        </w:rPr>
        <w:t xml:space="preserve"> و </w:t>
      </w:r>
      <w:r>
        <w:rPr>
          <w:rFonts w:hint="cs"/>
          <w:rtl/>
        </w:rPr>
        <w:t>ی</w:t>
      </w:r>
      <w:r>
        <w:rPr>
          <w:rFonts w:hint="eastAsia"/>
          <w:rtl/>
        </w:rPr>
        <w:t>کون</w:t>
      </w:r>
      <w:r>
        <w:rPr>
          <w:rtl/>
        </w:rPr>
        <w:t xml:space="preserve"> التخص</w:t>
      </w:r>
      <w:r>
        <w:rPr>
          <w:rFonts w:hint="cs"/>
          <w:rtl/>
        </w:rPr>
        <w:t>ی</w:t>
      </w:r>
      <w:r>
        <w:rPr>
          <w:rFonts w:hint="eastAsia"/>
          <w:rtl/>
        </w:rPr>
        <w:t>ص</w:t>
      </w:r>
      <w:r>
        <w:rPr>
          <w:rtl/>
        </w:rPr>
        <w:t xml:space="preserve"> بها لظهور الأمر </w:t>
      </w:r>
      <w:r w:rsidR="009640A2">
        <w:rPr>
          <w:rtl/>
        </w:rPr>
        <w:t>في</w:t>
      </w:r>
      <w:r>
        <w:rPr>
          <w:rFonts w:hint="eastAsia"/>
          <w:rtl/>
        </w:rPr>
        <w:t>ها</w:t>
      </w:r>
      <w:r>
        <w:rPr>
          <w:rtl/>
        </w:rPr>
        <w:t>.</w:t>
      </w:r>
    </w:p>
    <w:p w:rsidR="008C6066" w:rsidRDefault="00471D2E" w:rsidP="008A5247">
      <w:pPr>
        <w:pStyle w:val="libNormal"/>
        <w:rPr>
          <w:rtl/>
        </w:rPr>
      </w:pPr>
      <w:r>
        <w:rPr>
          <w:rFonts w:hint="eastAsia"/>
          <w:rtl/>
        </w:rPr>
        <w:t>الرابع</w:t>
      </w:r>
      <w:r>
        <w:rPr>
          <w:rtl/>
        </w:rPr>
        <w:t xml:space="preserve">:ما أومأنا </w:t>
      </w:r>
      <w:r w:rsidR="00067415">
        <w:rPr>
          <w:rtl/>
        </w:rPr>
        <w:t>اليه</w:t>
      </w:r>
      <w:r>
        <w:rPr>
          <w:rtl/>
        </w:rPr>
        <w:t xml:space="preserve"> سابقا و هو انّ اللّه </w:t>
      </w:r>
      <w:r w:rsidR="00C4071F">
        <w:rPr>
          <w:rtl/>
        </w:rPr>
        <w:t>تعالى</w:t>
      </w:r>
      <w:r>
        <w:rPr>
          <w:rtl/>
        </w:rPr>
        <w:t xml:space="preserve"> لم </w:t>
      </w:r>
      <w:r>
        <w:rPr>
          <w:rFonts w:hint="cs"/>
          <w:rtl/>
        </w:rPr>
        <w:t>ی</w:t>
      </w:r>
      <w:r>
        <w:rPr>
          <w:rFonts w:hint="eastAsia"/>
          <w:rtl/>
        </w:rPr>
        <w:t>طلع</w:t>
      </w:r>
      <w:r>
        <w:rPr>
          <w:rtl/>
        </w:rPr>
        <w:t xml:space="preserve"> ع</w:t>
      </w:r>
      <w:r w:rsidR="003653A2">
        <w:rPr>
          <w:rtl/>
        </w:rPr>
        <w:t>ل</w:t>
      </w:r>
      <w:r w:rsidR="008A5247">
        <w:rPr>
          <w:rFonts w:hint="cs"/>
          <w:rtl/>
        </w:rPr>
        <w:t>ى</w:t>
      </w:r>
      <w:r>
        <w:rPr>
          <w:rtl/>
        </w:rPr>
        <w:t xml:space="preserve"> تلک الأمور ک</w:t>
      </w:r>
      <w:r w:rsidR="003653A2">
        <w:rPr>
          <w:rtl/>
        </w:rPr>
        <w:t>لي</w:t>
      </w:r>
      <w:r>
        <w:rPr>
          <w:rFonts w:hint="eastAsia"/>
          <w:rtl/>
        </w:rPr>
        <w:t>ه</w:t>
      </w:r>
      <w:r>
        <w:rPr>
          <w:rtl/>
        </w:rPr>
        <w:t xml:space="preserve"> أحدا من الخلق ع</w:t>
      </w:r>
      <w:r w:rsidR="003653A2">
        <w:rPr>
          <w:rtl/>
        </w:rPr>
        <w:t>ل</w:t>
      </w:r>
      <w:r w:rsidR="008A5247">
        <w:rPr>
          <w:rFonts w:hint="cs"/>
          <w:rtl/>
        </w:rPr>
        <w:t>ى</w:t>
      </w:r>
      <w:r>
        <w:rPr>
          <w:rtl/>
        </w:rPr>
        <w:t xml:space="preserve"> وجه لا بداء </w:t>
      </w:r>
      <w:r w:rsidR="009640A2">
        <w:rPr>
          <w:rtl/>
        </w:rPr>
        <w:t>في</w:t>
      </w:r>
      <w:r>
        <w:rPr>
          <w:rFonts w:hint="eastAsia"/>
          <w:rtl/>
        </w:rPr>
        <w:t>ه</w:t>
      </w:r>
      <w:r>
        <w:rPr>
          <w:rtl/>
        </w:rPr>
        <w:t xml:space="preserve"> بل </w:t>
      </w:r>
      <w:r>
        <w:rPr>
          <w:rFonts w:hint="cs"/>
          <w:rtl/>
        </w:rPr>
        <w:t>ی</w:t>
      </w:r>
      <w:r>
        <w:rPr>
          <w:rFonts w:hint="eastAsia"/>
          <w:rtl/>
        </w:rPr>
        <w:t>رسل</w:t>
      </w:r>
      <w:r>
        <w:rPr>
          <w:rtl/>
        </w:rPr>
        <w:t xml:space="preserve"> ع</w:t>
      </w:r>
      <w:r w:rsidR="003653A2">
        <w:rPr>
          <w:rtl/>
        </w:rPr>
        <w:t>لي</w:t>
      </w:r>
      <w:r>
        <w:rPr>
          <w:rFonts w:hint="eastAsia"/>
          <w:rtl/>
        </w:rPr>
        <w:t>ها</w:t>
      </w:r>
      <w:r>
        <w:rPr>
          <w:rtl/>
        </w:rPr>
        <w:t xml:space="preserve"> ع</w:t>
      </w:r>
      <w:r w:rsidR="003653A2">
        <w:rPr>
          <w:rtl/>
        </w:rPr>
        <w:t>ل</w:t>
      </w:r>
      <w:r w:rsidR="008A5247">
        <w:rPr>
          <w:rFonts w:hint="cs"/>
          <w:rtl/>
        </w:rPr>
        <w:t>ى</w:t>
      </w:r>
      <w:r>
        <w:rPr>
          <w:rtl/>
        </w:rPr>
        <w:t xml:space="preserve"> وجه الحتم </w:t>
      </w:r>
      <w:r w:rsidR="009640A2">
        <w:rPr>
          <w:rtl/>
        </w:rPr>
        <w:t>في</w:t>
      </w:r>
      <w:r>
        <w:rPr>
          <w:rtl/>
        </w:rPr>
        <w:t xml:space="preserve"> زمان قر</w:t>
      </w:r>
      <w:r>
        <w:rPr>
          <w:rFonts w:hint="cs"/>
          <w:rtl/>
        </w:rPr>
        <w:t>ی</w:t>
      </w:r>
      <w:r>
        <w:rPr>
          <w:rFonts w:hint="eastAsia"/>
          <w:rtl/>
        </w:rPr>
        <w:t>ب</w:t>
      </w:r>
      <w:r>
        <w:rPr>
          <w:rtl/>
        </w:rPr>
        <w:t xml:space="preserve"> من حصولها ک</w:t>
      </w:r>
      <w:r w:rsidR="003653A2">
        <w:rPr>
          <w:rtl/>
        </w:rPr>
        <w:t>ليلة</w:t>
      </w:r>
      <w:r>
        <w:rPr>
          <w:rtl/>
        </w:rPr>
        <w:t xml:space="preserve"> القدر أو أقرب من هذا،و هذا وجه قر</w:t>
      </w:r>
      <w:r>
        <w:rPr>
          <w:rFonts w:hint="cs"/>
          <w:rtl/>
        </w:rPr>
        <w:t>ی</w:t>
      </w:r>
      <w:r>
        <w:rPr>
          <w:rFonts w:hint="eastAsia"/>
          <w:rtl/>
        </w:rPr>
        <w:t>ب</w:t>
      </w:r>
      <w:r>
        <w:rPr>
          <w:rtl/>
        </w:rPr>
        <w:t xml:space="preserve"> تدلّ ع</w:t>
      </w:r>
      <w:r w:rsidR="003653A2">
        <w:rPr>
          <w:rtl/>
        </w:rPr>
        <w:t>لي</w:t>
      </w:r>
      <w:r>
        <w:rPr>
          <w:rFonts w:hint="eastAsia"/>
          <w:rtl/>
        </w:rPr>
        <w:t>ه</w:t>
      </w:r>
      <w:r>
        <w:rPr>
          <w:rtl/>
        </w:rPr>
        <w:t xml:space="preserve"> أخبار </w:t>
      </w:r>
      <w:r w:rsidR="00067415">
        <w:rPr>
          <w:rtl/>
        </w:rPr>
        <w:t>کثیرة</w:t>
      </w:r>
      <w:r>
        <w:rPr>
          <w:rtl/>
        </w:rPr>
        <w:t xml:space="preserve"> إذ لا بدّ من علم ملک الموت بخ</w:t>
      </w:r>
      <w:r>
        <w:rPr>
          <w:rFonts w:hint="eastAsia"/>
          <w:rtl/>
        </w:rPr>
        <w:t>صوص</w:t>
      </w:r>
      <w:r>
        <w:rPr>
          <w:rtl/>
        </w:rPr>
        <w:t xml:space="preserve"> الوقت کما ورد </w:t>
      </w:r>
      <w:r w:rsidR="009640A2">
        <w:rPr>
          <w:rtl/>
        </w:rPr>
        <w:t>في</w:t>
      </w:r>
      <w:r>
        <w:rPr>
          <w:rtl/>
        </w:rPr>
        <w:t xml:space="preserve"> الأخبار،و کذا </w:t>
      </w:r>
      <w:r w:rsidR="00424ED1">
        <w:rPr>
          <w:rtl/>
        </w:rPr>
        <w:t>ملائکة</w:t>
      </w:r>
      <w:r>
        <w:rPr>
          <w:rtl/>
        </w:rPr>
        <w:t xml:space="preserve"> السحاب و المطر بوقت نزول المطر و کذا المدبّرات من ال</w:t>
      </w:r>
      <w:r w:rsidR="00424ED1">
        <w:rPr>
          <w:rtl/>
        </w:rPr>
        <w:t>ملائکة</w:t>
      </w:r>
      <w:r>
        <w:rPr>
          <w:rtl/>
        </w:rPr>
        <w:t xml:space="preserve"> بأوقات وقوع الحوادث </w:t>
      </w:r>
      <w:r w:rsidRPr="009D640D">
        <w:rPr>
          <w:rStyle w:val="libFootnotenumChar"/>
          <w:rtl/>
        </w:rPr>
        <w:t>(1)</w:t>
      </w:r>
      <w:r>
        <w:rPr>
          <w:rtl/>
        </w:rPr>
        <w:t>.</w:t>
      </w:r>
    </w:p>
    <w:p w:rsidR="008C6066" w:rsidRDefault="00471D2E" w:rsidP="00471D2E">
      <w:pPr>
        <w:pStyle w:val="libNormal"/>
        <w:rPr>
          <w:rtl/>
        </w:rPr>
      </w:pPr>
      <w:r>
        <w:rPr>
          <w:rFonts w:hint="eastAsia"/>
          <w:rtl/>
        </w:rPr>
        <w:t>ذکر</w:t>
      </w:r>
      <w:r>
        <w:rPr>
          <w:rtl/>
        </w:rPr>
        <w:t xml:space="preserve"> ما </w:t>
      </w:r>
      <w:r>
        <w:rPr>
          <w:rFonts w:hint="cs"/>
          <w:rtl/>
        </w:rPr>
        <w:t>ی</w:t>
      </w:r>
      <w:r>
        <w:rPr>
          <w:rFonts w:hint="eastAsia"/>
          <w:rtl/>
        </w:rPr>
        <w:t>تعلق</w:t>
      </w:r>
      <w:r>
        <w:rPr>
          <w:rtl/>
        </w:rPr>
        <w:t xml:space="preserve"> بذلک </w:t>
      </w:r>
      <w:r w:rsidRPr="009D640D">
        <w:rPr>
          <w:rStyle w:val="libFootnotenumChar"/>
          <w:rtl/>
        </w:rPr>
        <w:t>(2)</w:t>
      </w:r>
      <w:r>
        <w:rPr>
          <w:rtl/>
        </w:rPr>
        <w:t>.</w:t>
      </w:r>
    </w:p>
    <w:p w:rsidR="008C6066" w:rsidRDefault="00471D2E" w:rsidP="008A5247">
      <w:pPr>
        <w:pStyle w:val="libNormal"/>
        <w:rPr>
          <w:rtl/>
        </w:rPr>
      </w:pPr>
      <w:r>
        <w:rPr>
          <w:rFonts w:hint="eastAsia"/>
          <w:rtl/>
        </w:rPr>
        <w:t>باب</w:t>
      </w:r>
      <w:r>
        <w:rPr>
          <w:rtl/>
        </w:rPr>
        <w:t xml:space="preserve"> انّه لا </w:t>
      </w:r>
      <w:r>
        <w:rPr>
          <w:rFonts w:hint="cs"/>
          <w:rtl/>
        </w:rPr>
        <w:t>ی</w:t>
      </w:r>
      <w:r>
        <w:rPr>
          <w:rFonts w:hint="eastAsia"/>
          <w:rtl/>
        </w:rPr>
        <w:t>حجب</w:t>
      </w:r>
      <w:r>
        <w:rPr>
          <w:rtl/>
        </w:rPr>
        <w:t xml:space="preserve"> عنهم </w:t>
      </w:r>
      <w:r w:rsidR="008C6066" w:rsidRPr="008C6066">
        <w:rPr>
          <w:rStyle w:val="libAlaemChar"/>
          <w:rtl/>
        </w:rPr>
        <w:t>عليهم‌السلام</w:t>
      </w:r>
      <w:r>
        <w:rPr>
          <w:rtl/>
        </w:rPr>
        <w:t xml:space="preserve"> </w:t>
      </w:r>
      <w:r w:rsidR="003653A2">
        <w:rPr>
          <w:rtl/>
        </w:rPr>
        <w:t>شيء</w:t>
      </w:r>
      <w:r>
        <w:rPr>
          <w:rtl/>
        </w:rPr>
        <w:t xml:space="preserve"> من أحوال ش</w:t>
      </w:r>
      <w:r>
        <w:rPr>
          <w:rFonts w:hint="cs"/>
          <w:rtl/>
        </w:rPr>
        <w:t>ی</w:t>
      </w:r>
      <w:r>
        <w:rPr>
          <w:rFonts w:hint="eastAsia"/>
          <w:rtl/>
        </w:rPr>
        <w:t>عتهم</w:t>
      </w:r>
      <w:r>
        <w:rPr>
          <w:rtl/>
        </w:rPr>
        <w:t xml:space="preserve"> و ما تحتاج </w:t>
      </w:r>
      <w:r w:rsidR="00067415">
        <w:rPr>
          <w:rtl/>
        </w:rPr>
        <w:t>اليه</w:t>
      </w:r>
      <w:r>
        <w:rPr>
          <w:rtl/>
        </w:rPr>
        <w:t xml:space="preserve"> الأمّ</w:t>
      </w:r>
      <w:r w:rsidR="008A5247">
        <w:rPr>
          <w:rFonts w:hint="cs"/>
          <w:rtl/>
        </w:rPr>
        <w:t>ة</w:t>
      </w:r>
      <w:r>
        <w:rPr>
          <w:rtl/>
        </w:rPr>
        <w:t xml:space="preserve"> من</w:t>
      </w:r>
    </w:p>
    <w:p w:rsidR="009853BF" w:rsidRDefault="003653A2" w:rsidP="003653A2">
      <w:pPr>
        <w:pStyle w:val="libLine"/>
        <w:rPr>
          <w:rtl/>
        </w:rPr>
      </w:pPr>
      <w:r>
        <w:rPr>
          <w:rFonts w:hint="eastAsia"/>
          <w:rtl/>
        </w:rPr>
        <w:t>____________________</w:t>
      </w:r>
    </w:p>
    <w:p w:rsidR="008C6066" w:rsidRDefault="00DE3D9F" w:rsidP="008A5247">
      <w:pPr>
        <w:pStyle w:val="libFootnote0"/>
        <w:rPr>
          <w:rtl/>
        </w:rPr>
      </w:pPr>
      <w:r>
        <w:rPr>
          <w:rtl/>
        </w:rPr>
        <w:t>(1)</w:t>
      </w:r>
      <w:r w:rsidR="00471D2E">
        <w:rPr>
          <w:rtl/>
        </w:rPr>
        <w:t xml:space="preserve"> ق:</w:t>
      </w:r>
      <w:r w:rsidR="0094408E">
        <w:rPr>
          <w:rtl/>
        </w:rPr>
        <w:t>300</w:t>
      </w:r>
      <w:r w:rsidR="00471D2E">
        <w:rPr>
          <w:rtl/>
        </w:rPr>
        <w:t>/</w:t>
      </w:r>
      <w:r w:rsidR="0094408E">
        <w:rPr>
          <w:rtl/>
        </w:rPr>
        <w:t>89</w:t>
      </w:r>
      <w:r w:rsidR="00471D2E">
        <w:rPr>
          <w:rtl/>
        </w:rPr>
        <w:t>/</w:t>
      </w:r>
      <w:r w:rsidR="0094408E">
        <w:rPr>
          <w:rtl/>
        </w:rPr>
        <w:t>7</w:t>
      </w:r>
      <w:r w:rsidR="00471D2E">
        <w:rPr>
          <w:rtl/>
        </w:rPr>
        <w:t>،ج:</w:t>
      </w:r>
      <w:r w:rsidR="0094408E">
        <w:rPr>
          <w:rtl/>
        </w:rPr>
        <w:t>104</w:t>
      </w:r>
      <w:r w:rsidR="00471D2E">
        <w:rPr>
          <w:rtl/>
        </w:rPr>
        <w:t>/</w:t>
      </w:r>
      <w:r w:rsidR="0094408E">
        <w:rPr>
          <w:rtl/>
        </w:rPr>
        <w:t>26</w:t>
      </w:r>
      <w:r w:rsidR="00471D2E">
        <w:rPr>
          <w:rtl/>
        </w:rPr>
        <w:t>.</w:t>
      </w:r>
    </w:p>
    <w:p w:rsidR="008C6066" w:rsidRDefault="00DE3D9F" w:rsidP="008A5247">
      <w:pPr>
        <w:pStyle w:val="libFootnote0"/>
        <w:rPr>
          <w:rtl/>
        </w:rPr>
      </w:pPr>
      <w:r>
        <w:rPr>
          <w:rtl/>
        </w:rPr>
        <w:t>(2</w:t>
      </w:r>
      <w:r w:rsidR="008A5247">
        <w:rPr>
          <w:rFonts w:hint="cs"/>
          <w:rtl/>
        </w:rPr>
        <w:t xml:space="preserve">) </w:t>
      </w:r>
      <w:r w:rsidR="00471D2E">
        <w:rPr>
          <w:rtl/>
        </w:rPr>
        <w:t>ق:</w:t>
      </w:r>
      <w:r w:rsidR="0094408E">
        <w:rPr>
          <w:rtl/>
        </w:rPr>
        <w:t>316</w:t>
      </w:r>
      <w:r w:rsidR="00471D2E">
        <w:rPr>
          <w:rtl/>
        </w:rPr>
        <w:t>/</w:t>
      </w:r>
      <w:r w:rsidR="0094408E">
        <w:rPr>
          <w:rtl/>
        </w:rPr>
        <w:t>97</w:t>
      </w:r>
      <w:r w:rsidR="00471D2E">
        <w:rPr>
          <w:rtl/>
        </w:rPr>
        <w:t>/</w:t>
      </w:r>
      <w:r w:rsidR="0094408E">
        <w:rPr>
          <w:rtl/>
        </w:rPr>
        <w:t>7</w:t>
      </w:r>
      <w:r w:rsidR="00471D2E">
        <w:rPr>
          <w:rtl/>
        </w:rPr>
        <w:t>،ج:</w:t>
      </w:r>
      <w:r w:rsidR="0094408E">
        <w:rPr>
          <w:rtl/>
        </w:rPr>
        <w:t>167</w:t>
      </w:r>
      <w:r w:rsidR="00471D2E">
        <w:rPr>
          <w:rtl/>
        </w:rPr>
        <w:t>/</w:t>
      </w:r>
      <w:r w:rsidR="0094408E">
        <w:rPr>
          <w:rtl/>
        </w:rPr>
        <w:t>26</w:t>
      </w:r>
      <w:r w:rsidR="00471D2E">
        <w:rPr>
          <w:rtl/>
        </w:rPr>
        <w:t>. ق:</w:t>
      </w:r>
      <w:r w:rsidR="0094408E">
        <w:rPr>
          <w:rtl/>
        </w:rPr>
        <w:t>322</w:t>
      </w:r>
      <w:r w:rsidR="00471D2E">
        <w:rPr>
          <w:rtl/>
        </w:rPr>
        <w:t>/</w:t>
      </w:r>
      <w:r w:rsidR="0094408E">
        <w:rPr>
          <w:rtl/>
        </w:rPr>
        <w:t>100</w:t>
      </w:r>
      <w:r w:rsidR="00471D2E">
        <w:rPr>
          <w:rtl/>
        </w:rPr>
        <w:t>/</w:t>
      </w:r>
      <w:r w:rsidR="0094408E">
        <w:rPr>
          <w:rtl/>
        </w:rPr>
        <w:t>7</w:t>
      </w:r>
      <w:r w:rsidR="00471D2E">
        <w:rPr>
          <w:rtl/>
        </w:rPr>
        <w:t>،ج:</w:t>
      </w:r>
      <w:r w:rsidR="0094408E">
        <w:rPr>
          <w:rtl/>
        </w:rPr>
        <w:t>194</w:t>
      </w:r>
      <w:r w:rsidR="00471D2E">
        <w:rPr>
          <w:rtl/>
        </w:rPr>
        <w:t>/</w:t>
      </w:r>
      <w:r w:rsidR="0094408E">
        <w:rPr>
          <w:rtl/>
        </w:rPr>
        <w:t>26</w:t>
      </w:r>
      <w:r w:rsidR="00471D2E">
        <w:rPr>
          <w:rtl/>
        </w:rPr>
        <w:t>. ق:</w:t>
      </w:r>
      <w:r w:rsidR="0094408E">
        <w:rPr>
          <w:rtl/>
        </w:rPr>
        <w:t>446</w:t>
      </w:r>
      <w:r w:rsidR="00471D2E">
        <w:rPr>
          <w:rtl/>
        </w:rPr>
        <w:t>/</w:t>
      </w:r>
      <w:r w:rsidR="0094408E">
        <w:rPr>
          <w:rtl/>
        </w:rPr>
        <w:t>37</w:t>
      </w:r>
      <w:r w:rsidR="00471D2E">
        <w:rPr>
          <w:rtl/>
        </w:rPr>
        <w:t>/</w:t>
      </w:r>
      <w:r w:rsidR="0094408E">
        <w:rPr>
          <w:rtl/>
        </w:rPr>
        <w:t>8</w:t>
      </w:r>
      <w:r w:rsidR="00471D2E">
        <w:rPr>
          <w:rtl/>
        </w:rPr>
        <w:t>،ج:</w:t>
      </w:r>
      <w:r w:rsidR="0094408E">
        <w:rPr>
          <w:rtl/>
        </w:rPr>
        <w:t>250</w:t>
      </w:r>
      <w:r w:rsidR="00471D2E">
        <w:rPr>
          <w:rtl/>
        </w:rPr>
        <w:t>/</w:t>
      </w:r>
      <w:r w:rsidR="0094408E">
        <w:rPr>
          <w:rtl/>
        </w:rPr>
        <w:t>32</w:t>
      </w:r>
      <w:r w:rsidR="00471D2E">
        <w:rPr>
          <w:rtl/>
        </w:rPr>
        <w:t>. ق:</w:t>
      </w:r>
      <w:r w:rsidR="0094408E">
        <w:rPr>
          <w:rtl/>
        </w:rPr>
        <w:t>91</w:t>
      </w:r>
      <w:r w:rsidR="00471D2E">
        <w:rPr>
          <w:rtl/>
        </w:rPr>
        <w:t>/</w:t>
      </w:r>
      <w:r w:rsidR="0094408E">
        <w:rPr>
          <w:rtl/>
        </w:rPr>
        <w:t>15</w:t>
      </w:r>
      <w:r w:rsidR="00471D2E">
        <w:rPr>
          <w:rtl/>
        </w:rPr>
        <w:t>/</w:t>
      </w:r>
      <w:r w:rsidR="0094408E">
        <w:rPr>
          <w:rtl/>
        </w:rPr>
        <w:t>10</w:t>
      </w:r>
      <w:r w:rsidR="00471D2E">
        <w:rPr>
          <w:rtl/>
        </w:rPr>
        <w:t>،ج:</w:t>
      </w:r>
      <w:r w:rsidR="0094408E">
        <w:rPr>
          <w:rtl/>
        </w:rPr>
        <w:t>327</w:t>
      </w:r>
      <w:r w:rsidR="00471D2E">
        <w:rPr>
          <w:rtl/>
        </w:rPr>
        <w:t>/</w:t>
      </w:r>
      <w:r w:rsidR="0094408E">
        <w:rPr>
          <w:rtl/>
        </w:rPr>
        <w:t>43</w:t>
      </w:r>
      <w:r w:rsidR="00471D2E">
        <w:rPr>
          <w:rtl/>
        </w:rPr>
        <w:t>-</w:t>
      </w:r>
      <w:r w:rsidR="0094408E">
        <w:rPr>
          <w:rtl/>
        </w:rPr>
        <w:t>330</w:t>
      </w:r>
      <w:r w:rsidR="00471D2E">
        <w:rPr>
          <w:rtl/>
        </w:rPr>
        <w:t>.</w:t>
      </w:r>
    </w:p>
    <w:p w:rsidR="00D7202C" w:rsidRDefault="00D7202C" w:rsidP="00D7202C">
      <w:pPr>
        <w:pStyle w:val="libNormal"/>
        <w:rPr>
          <w:rtl/>
        </w:rPr>
      </w:pPr>
      <w:r>
        <w:rPr>
          <w:rFonts w:hint="eastAsia"/>
          <w:rtl/>
        </w:rPr>
        <w:br w:type="page"/>
      </w:r>
    </w:p>
    <w:p w:rsidR="008C6066" w:rsidRDefault="00471D2E" w:rsidP="008A5247">
      <w:pPr>
        <w:pStyle w:val="libNormal0"/>
        <w:rPr>
          <w:rtl/>
        </w:rPr>
      </w:pPr>
      <w:r>
        <w:rPr>
          <w:rFonts w:hint="eastAsia"/>
          <w:rtl/>
        </w:rPr>
        <w:t>جم</w:t>
      </w:r>
      <w:r>
        <w:rPr>
          <w:rFonts w:hint="cs"/>
          <w:rtl/>
        </w:rPr>
        <w:t>ی</w:t>
      </w:r>
      <w:r>
        <w:rPr>
          <w:rFonts w:hint="eastAsia"/>
          <w:rtl/>
        </w:rPr>
        <w:t>ع</w:t>
      </w:r>
      <w:r>
        <w:rPr>
          <w:rtl/>
        </w:rPr>
        <w:t xml:space="preserve"> العلوم </w:t>
      </w:r>
      <w:r w:rsidRPr="009D640D">
        <w:rPr>
          <w:rStyle w:val="libFootnotenumChar"/>
          <w:rtl/>
        </w:rPr>
        <w:t>(1)</w:t>
      </w:r>
      <w:r>
        <w:rPr>
          <w:rtl/>
        </w:rPr>
        <w:t>.</w:t>
      </w:r>
    </w:p>
    <w:p w:rsidR="008C6066" w:rsidRDefault="00471D2E" w:rsidP="008A5247">
      <w:pPr>
        <w:pStyle w:val="libCenterBold1"/>
        <w:rPr>
          <w:rtl/>
        </w:rPr>
      </w:pPr>
      <w:r>
        <w:rPr>
          <w:rFonts w:hint="eastAsia"/>
          <w:rtl/>
        </w:rPr>
        <w:t>إخبار</w:t>
      </w:r>
      <w:r>
        <w:rPr>
          <w:rtl/>
        </w:rPr>
        <w:t xml:space="preserve"> ال</w:t>
      </w:r>
      <w:r w:rsidR="003653A2">
        <w:rPr>
          <w:rtl/>
        </w:rPr>
        <w:t>نبيّ</w:t>
      </w:r>
      <w:r>
        <w:rPr>
          <w:rtl/>
        </w:rPr>
        <w:t xml:space="preserve"> </w:t>
      </w:r>
      <w:r w:rsidR="008C6066" w:rsidRPr="008C6066">
        <w:rPr>
          <w:rStyle w:val="libAlaemChar"/>
          <w:rtl/>
        </w:rPr>
        <w:t>صلى‌الله‌عليه‌وآله‌وسلم</w:t>
      </w:r>
      <w:r w:rsidR="008A5247">
        <w:rPr>
          <w:rStyle w:val="libAlaemChar"/>
          <w:rFonts w:hint="cs"/>
          <w:rtl/>
        </w:rPr>
        <w:t xml:space="preserve"> </w:t>
      </w:r>
      <w:r>
        <w:rPr>
          <w:rtl/>
        </w:rPr>
        <w:t>بالمغ</w:t>
      </w:r>
      <w:r>
        <w:rPr>
          <w:rFonts w:hint="cs"/>
          <w:rtl/>
        </w:rPr>
        <w:t>یّ</w:t>
      </w:r>
      <w:r>
        <w:rPr>
          <w:rFonts w:hint="eastAsia"/>
          <w:rtl/>
        </w:rPr>
        <w:t>بات</w:t>
      </w:r>
    </w:p>
    <w:p w:rsidR="008C6066" w:rsidRDefault="00471D2E" w:rsidP="00471D2E">
      <w:pPr>
        <w:pStyle w:val="libNormal"/>
        <w:rPr>
          <w:rtl/>
        </w:rPr>
      </w:pPr>
      <w:r>
        <w:rPr>
          <w:rFonts w:hint="eastAsia"/>
          <w:rtl/>
        </w:rPr>
        <w:t>باب</w:t>
      </w:r>
      <w:r>
        <w:rPr>
          <w:rtl/>
        </w:rPr>
        <w:t xml:space="preserve"> إخبار ال</w:t>
      </w:r>
      <w:r w:rsidR="003653A2">
        <w:rPr>
          <w:rtl/>
        </w:rPr>
        <w:t>نبيّ</w:t>
      </w:r>
      <w:r>
        <w:rPr>
          <w:rtl/>
        </w:rPr>
        <w:t xml:space="preserve"> </w:t>
      </w:r>
      <w:r w:rsidR="008C6066" w:rsidRPr="008C6066">
        <w:rPr>
          <w:rStyle w:val="libAlaemChar"/>
          <w:rtl/>
        </w:rPr>
        <w:t>صلى‌الله‌عليه‌وآله‌وسلم</w:t>
      </w:r>
      <w:r>
        <w:rPr>
          <w:rtl/>
        </w:rPr>
        <w:t xml:space="preserve">بقتال الخوارج و کفرهم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معجزات رسول اللّه </w:t>
      </w:r>
      <w:r w:rsidR="008C6066" w:rsidRPr="008C6066">
        <w:rPr>
          <w:rStyle w:val="libAlaemChar"/>
          <w:rtl/>
        </w:rPr>
        <w:t>صلى‌الله‌عليه‌وآله‌وسلم</w:t>
      </w:r>
      <w:r w:rsidR="009640A2">
        <w:rPr>
          <w:rtl/>
        </w:rPr>
        <w:t>في</w:t>
      </w:r>
      <w:r>
        <w:rPr>
          <w:rtl/>
        </w:rPr>
        <w:t xml:space="preserve"> إخباره بالمغ</w:t>
      </w:r>
      <w:r>
        <w:rPr>
          <w:rFonts w:hint="cs"/>
          <w:rtl/>
        </w:rPr>
        <w:t>یّ</w:t>
      </w:r>
      <w:r>
        <w:rPr>
          <w:rFonts w:hint="eastAsia"/>
          <w:rtl/>
        </w:rPr>
        <w:t>بات</w:t>
      </w:r>
      <w:r>
        <w:rPr>
          <w:rtl/>
        </w:rPr>
        <w:t xml:space="preserve"> و </w:t>
      </w:r>
      <w:r w:rsidR="009640A2">
        <w:rPr>
          <w:rtl/>
        </w:rPr>
        <w:t>في</w:t>
      </w:r>
      <w:r>
        <w:rPr>
          <w:rFonts w:hint="eastAsia"/>
          <w:rtl/>
        </w:rPr>
        <w:t>ه</w:t>
      </w:r>
      <w:r>
        <w:rPr>
          <w:rtl/>
        </w:rPr>
        <w:t xml:space="preserve"> کث</w:t>
      </w:r>
      <w:r>
        <w:rPr>
          <w:rFonts w:hint="cs"/>
          <w:rtl/>
        </w:rPr>
        <w:t>ی</w:t>
      </w:r>
      <w:r>
        <w:rPr>
          <w:rFonts w:hint="eastAsia"/>
          <w:rtl/>
        </w:rPr>
        <w:t>ر</w:t>
      </w:r>
      <w:r>
        <w:rPr>
          <w:rtl/>
        </w:rPr>
        <w:t xml:space="preserve"> ممّا </w:t>
      </w:r>
      <w:r>
        <w:rPr>
          <w:rFonts w:hint="cs"/>
          <w:rtl/>
        </w:rPr>
        <w:t>ی</w:t>
      </w:r>
      <w:r>
        <w:rPr>
          <w:rFonts w:hint="eastAsia"/>
          <w:rtl/>
        </w:rPr>
        <w:t>تعلق</w:t>
      </w:r>
      <w:r>
        <w:rPr>
          <w:rtl/>
        </w:rPr>
        <w:t xml:space="preserve"> بباب إعجاز القرآن </w:t>
      </w:r>
      <w:r w:rsidRPr="009D640D">
        <w:rPr>
          <w:rStyle w:val="libFootnotenumChar"/>
          <w:rtl/>
        </w:rPr>
        <w:t>(3)</w:t>
      </w:r>
      <w:r>
        <w:rPr>
          <w:rtl/>
        </w:rPr>
        <w:t>.</w:t>
      </w:r>
    </w:p>
    <w:p w:rsidR="008C6066" w:rsidRDefault="009640A2" w:rsidP="004D745A">
      <w:pPr>
        <w:pStyle w:val="libNormal"/>
        <w:rPr>
          <w:rtl/>
        </w:rPr>
      </w:pPr>
      <w:r>
        <w:rPr>
          <w:rFonts w:hint="eastAsia"/>
          <w:rtl/>
        </w:rPr>
        <w:t>في</w:t>
      </w:r>
      <w:r w:rsidR="00471D2E">
        <w:rPr>
          <w:rFonts w:hint="eastAsia"/>
          <w:rtl/>
        </w:rPr>
        <w:t>ه</w:t>
      </w:r>
      <w:r w:rsidR="00471D2E">
        <w:rPr>
          <w:rtl/>
        </w:rPr>
        <w:t xml:space="preserve"> إخباره عن </w:t>
      </w:r>
      <w:r w:rsidR="00E55F8D">
        <w:rPr>
          <w:rtl/>
        </w:rPr>
        <w:t>عاقبة</w:t>
      </w:r>
      <w:r w:rsidR="00471D2E">
        <w:rPr>
          <w:rtl/>
        </w:rPr>
        <w:t xml:space="preserve"> أمر </w:t>
      </w:r>
      <w:r>
        <w:rPr>
          <w:rtl/>
        </w:rPr>
        <w:t>أبي</w:t>
      </w:r>
      <w:r w:rsidR="00471D2E">
        <w:rPr>
          <w:rtl/>
        </w:rPr>
        <w:t xml:space="preserve"> ذر و قوله ل</w:t>
      </w:r>
      <w:r w:rsidR="003653A2">
        <w:rPr>
          <w:rtl/>
        </w:rPr>
        <w:t>فاطمة</w:t>
      </w:r>
      <w:r w:rsidR="00471D2E">
        <w:rPr>
          <w:rtl/>
        </w:rPr>
        <w:t xml:space="preserve"> </w:t>
      </w:r>
      <w:r w:rsidR="008C6066" w:rsidRPr="008C6066">
        <w:rPr>
          <w:rStyle w:val="libAlaemChar"/>
          <w:rtl/>
        </w:rPr>
        <w:t>عليها‌السلام</w:t>
      </w:r>
      <w:r w:rsidR="00471D2E">
        <w:rPr>
          <w:rtl/>
        </w:rPr>
        <w:t>: انّک أول أهل ب</w:t>
      </w:r>
      <w:r w:rsidR="00471D2E">
        <w:rPr>
          <w:rFonts w:hint="cs"/>
          <w:rtl/>
        </w:rPr>
        <w:t>ی</w:t>
      </w:r>
      <w:r w:rsidR="00471D2E">
        <w:rPr>
          <w:rFonts w:hint="eastAsia"/>
          <w:rtl/>
        </w:rPr>
        <w:t>ت</w:t>
      </w:r>
      <w:r w:rsidR="004D745A">
        <w:rPr>
          <w:rFonts w:hint="cs"/>
          <w:rtl/>
        </w:rPr>
        <w:t>ي</w:t>
      </w:r>
      <w:r w:rsidR="00471D2E">
        <w:rPr>
          <w:rtl/>
        </w:rPr>
        <w:t xml:space="preserve"> لحاقا ب</w:t>
      </w:r>
      <w:r w:rsidR="004D745A">
        <w:rPr>
          <w:rFonts w:hint="cs"/>
          <w:rtl/>
        </w:rPr>
        <w:t>ي</w:t>
      </w:r>
      <w:r w:rsidR="00471D2E">
        <w:rPr>
          <w:rFonts w:hint="eastAsia"/>
          <w:rtl/>
        </w:rPr>
        <w:t>،</w:t>
      </w:r>
      <w:r w:rsidR="004D745A">
        <w:rPr>
          <w:rFonts w:hint="cs"/>
          <w:rtl/>
        </w:rPr>
        <w:t xml:space="preserve"> </w:t>
      </w:r>
      <w:r w:rsidR="00471D2E">
        <w:rPr>
          <w:rFonts w:hint="eastAsia"/>
          <w:rtl/>
        </w:rPr>
        <w:t>و</w:t>
      </w:r>
      <w:r w:rsidR="00471D2E">
        <w:rPr>
          <w:rtl/>
        </w:rPr>
        <w:t xml:space="preserve"> قوله لأزواجه: أطو لکنّ </w:t>
      </w:r>
      <w:r w:rsidR="00471D2E">
        <w:rPr>
          <w:rFonts w:hint="cs"/>
          <w:rtl/>
        </w:rPr>
        <w:t>ی</w:t>
      </w:r>
      <w:r w:rsidR="00471D2E">
        <w:rPr>
          <w:rFonts w:hint="eastAsia"/>
          <w:rtl/>
        </w:rPr>
        <w:t>دا</w:t>
      </w:r>
      <w:r w:rsidR="00471D2E">
        <w:rPr>
          <w:rtl/>
        </w:rPr>
        <w:t xml:space="preserve"> أسرعکنّ ب</w:t>
      </w:r>
      <w:r w:rsidR="004D745A">
        <w:rPr>
          <w:rFonts w:hint="cs"/>
          <w:rtl/>
        </w:rPr>
        <w:t>ي</w:t>
      </w:r>
      <w:r w:rsidR="00471D2E">
        <w:rPr>
          <w:rtl/>
        </w:rPr>
        <w:t xml:space="preserve"> لحوقا فماتت ز</w:t>
      </w:r>
      <w:r w:rsidR="00471D2E">
        <w:rPr>
          <w:rFonts w:hint="cs"/>
          <w:rtl/>
        </w:rPr>
        <w:t>ی</w:t>
      </w:r>
      <w:r w:rsidR="00471D2E">
        <w:rPr>
          <w:rFonts w:hint="eastAsia"/>
          <w:rtl/>
        </w:rPr>
        <w:t>نب</w:t>
      </w:r>
      <w:r w:rsidR="00471D2E">
        <w:rPr>
          <w:rtl/>
        </w:rPr>
        <w:t xml:space="preserve"> بنت جحش و کانت </w:t>
      </w:r>
      <w:r w:rsidR="003653A2">
        <w:rPr>
          <w:rtl/>
        </w:rPr>
        <w:t>هي</w:t>
      </w:r>
      <w:r w:rsidR="00471D2E">
        <w:rPr>
          <w:rtl/>
        </w:rPr>
        <w:t xml:space="preserve"> تحبّ الصدقه، و إخباره عن ز</w:t>
      </w:r>
      <w:r w:rsidR="00471D2E">
        <w:rPr>
          <w:rFonts w:hint="cs"/>
          <w:rtl/>
        </w:rPr>
        <w:t>ی</w:t>
      </w:r>
      <w:r w:rsidR="00471D2E">
        <w:rPr>
          <w:rFonts w:hint="eastAsia"/>
          <w:rtl/>
        </w:rPr>
        <w:t>د</w:t>
      </w:r>
      <w:r w:rsidR="00471D2E">
        <w:rPr>
          <w:rtl/>
        </w:rPr>
        <w:t xml:space="preserve"> بن صوحان بأنّه </w:t>
      </w:r>
      <w:r w:rsidR="00471D2E">
        <w:rPr>
          <w:rFonts w:hint="cs"/>
          <w:rtl/>
        </w:rPr>
        <w:t>ی</w:t>
      </w:r>
      <w:r w:rsidR="00471D2E">
        <w:rPr>
          <w:rFonts w:hint="eastAsia"/>
          <w:rtl/>
        </w:rPr>
        <w:t>سبق</w:t>
      </w:r>
      <w:r w:rsidR="00471D2E">
        <w:rPr>
          <w:rtl/>
        </w:rPr>
        <w:t xml:space="preserve"> منه عضو </w:t>
      </w:r>
      <w:r w:rsidR="003653A2">
        <w:rPr>
          <w:rtl/>
        </w:rPr>
        <w:t>الى</w:t>
      </w:r>
      <w:r w:rsidR="00471D2E">
        <w:rPr>
          <w:rtl/>
        </w:rPr>
        <w:t xml:space="preserve"> ال</w:t>
      </w:r>
      <w:r w:rsidR="003653A2">
        <w:rPr>
          <w:rtl/>
        </w:rPr>
        <w:t>جنة</w:t>
      </w:r>
      <w:r w:rsidR="00471D2E">
        <w:rPr>
          <w:rtl/>
        </w:rPr>
        <w:t xml:space="preserve"> فقطعت </w:t>
      </w:r>
      <w:r w:rsidR="00471D2E">
        <w:rPr>
          <w:rFonts w:hint="cs"/>
          <w:rtl/>
        </w:rPr>
        <w:t>ی</w:t>
      </w:r>
      <w:r w:rsidR="00471D2E">
        <w:rPr>
          <w:rFonts w:hint="eastAsia"/>
          <w:rtl/>
        </w:rPr>
        <w:t>ده</w:t>
      </w:r>
      <w:r w:rsidR="00471D2E">
        <w:rPr>
          <w:rtl/>
        </w:rPr>
        <w:t xml:space="preserve"> </w:t>
      </w:r>
      <w:r w:rsidR="00471D2E">
        <w:rPr>
          <w:rFonts w:hint="cs"/>
          <w:rtl/>
        </w:rPr>
        <w:t>ی</w:t>
      </w:r>
      <w:r w:rsidR="00471D2E">
        <w:rPr>
          <w:rFonts w:hint="eastAsia"/>
          <w:rtl/>
        </w:rPr>
        <w:t>وم</w:t>
      </w:r>
      <w:r w:rsidR="00471D2E">
        <w:rPr>
          <w:rtl/>
        </w:rPr>
        <w:t xml:space="preserve"> نهاوند </w:t>
      </w:r>
      <w:r>
        <w:rPr>
          <w:rtl/>
        </w:rPr>
        <w:t>في</w:t>
      </w:r>
      <w:r w:rsidR="00471D2E">
        <w:rPr>
          <w:rtl/>
        </w:rPr>
        <w:t xml:space="preserve"> </w:t>
      </w:r>
      <w:r w:rsidR="0022387C">
        <w:rPr>
          <w:rtl/>
        </w:rPr>
        <w:t>سبي</w:t>
      </w:r>
      <w:r w:rsidR="00471D2E">
        <w:rPr>
          <w:rFonts w:hint="eastAsia"/>
          <w:rtl/>
        </w:rPr>
        <w:t>ل</w:t>
      </w:r>
      <w:r w:rsidR="00471D2E">
        <w:rPr>
          <w:rtl/>
        </w:rPr>
        <w:t xml:space="preserve"> اللّه،و إخباره عن </w:t>
      </w:r>
      <w:r w:rsidR="00D516EF">
        <w:rPr>
          <w:rtl/>
        </w:rPr>
        <w:t>شهادة</w:t>
      </w:r>
      <w:r w:rsidR="00471D2E">
        <w:rPr>
          <w:rtl/>
        </w:rPr>
        <w:t xml:space="preserve"> أمّ ورقه فقتلها غلام و </w:t>
      </w:r>
      <w:r w:rsidR="00790005">
        <w:rPr>
          <w:rtl/>
        </w:rPr>
        <w:t>جاریة</w:t>
      </w:r>
      <w:r w:rsidR="00471D2E">
        <w:rPr>
          <w:rtl/>
        </w:rPr>
        <w:t xml:space="preserve"> لها،و إخباره عن محمّد بن ال</w:t>
      </w:r>
      <w:r w:rsidR="00424ED1">
        <w:rPr>
          <w:rtl/>
        </w:rPr>
        <w:t>حنفية</w:t>
      </w:r>
      <w:r w:rsidR="00471D2E">
        <w:rPr>
          <w:rtl/>
        </w:rPr>
        <w:t xml:space="preserve"> و </w:t>
      </w:r>
      <w:r w:rsidR="00633D82">
        <w:rPr>
          <w:rtl/>
        </w:rPr>
        <w:t>نحلة</w:t>
      </w:r>
      <w:r w:rsidR="00471D2E">
        <w:rPr>
          <w:rtl/>
        </w:rPr>
        <w:t xml:space="preserve"> اسمه و کن</w:t>
      </w:r>
      <w:r w:rsidR="00471D2E">
        <w:rPr>
          <w:rFonts w:hint="cs"/>
          <w:rtl/>
        </w:rPr>
        <w:t>ی</w:t>
      </w:r>
      <w:r w:rsidR="00471D2E">
        <w:rPr>
          <w:rFonts w:hint="eastAsia"/>
          <w:rtl/>
        </w:rPr>
        <w:t>ته،و</w:t>
      </w:r>
      <w:r w:rsidR="00471D2E">
        <w:rPr>
          <w:rtl/>
        </w:rPr>
        <w:t xml:space="preserve"> إخباره عن صاحبه الجمل و نباح کلاب الحوأب ع</w:t>
      </w:r>
      <w:r w:rsidR="003653A2">
        <w:rPr>
          <w:rtl/>
        </w:rPr>
        <w:t>لي</w:t>
      </w:r>
      <w:r w:rsidR="00471D2E">
        <w:rPr>
          <w:rFonts w:hint="eastAsia"/>
          <w:rtl/>
        </w:rPr>
        <w:t>ها،و</w:t>
      </w:r>
      <w:r w:rsidR="00471D2E">
        <w:rPr>
          <w:rtl/>
        </w:rPr>
        <w:t xml:space="preserve"> عن </w:t>
      </w:r>
      <w:r w:rsidR="00D516EF">
        <w:rPr>
          <w:rtl/>
        </w:rPr>
        <w:t>شهادة</w:t>
      </w:r>
      <w:r w:rsidR="00471D2E">
        <w:rPr>
          <w:rtl/>
        </w:rPr>
        <w:t xml:space="preserve"> الحس</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بالطفّ، و عن عمّار بأنّه تقتله الفئه الباغ</w:t>
      </w:r>
      <w:r w:rsidR="00471D2E">
        <w:rPr>
          <w:rFonts w:hint="cs"/>
          <w:rtl/>
        </w:rPr>
        <w:t>ی</w:t>
      </w:r>
      <w:r w:rsidR="00471D2E">
        <w:rPr>
          <w:rFonts w:hint="eastAsia"/>
          <w:rtl/>
        </w:rPr>
        <w:t>ه،و</w:t>
      </w:r>
      <w:r w:rsidR="00471D2E">
        <w:rPr>
          <w:rtl/>
        </w:rPr>
        <w:t xml:space="preserve"> عن </w:t>
      </w:r>
      <w:r w:rsidR="00332F64">
        <w:rPr>
          <w:rtl/>
        </w:rPr>
        <w:t>ذي</w:t>
      </w:r>
      <w:r w:rsidR="00471D2E">
        <w:rPr>
          <w:rtl/>
        </w:rPr>
        <w:t xml:space="preserve"> الثد</w:t>
      </w:r>
      <w:r w:rsidR="00471D2E">
        <w:rPr>
          <w:rFonts w:hint="cs"/>
          <w:rtl/>
        </w:rPr>
        <w:t>ی</w:t>
      </w:r>
      <w:r w:rsidR="00471D2E">
        <w:rPr>
          <w:rFonts w:hint="eastAsia"/>
          <w:rtl/>
        </w:rPr>
        <w:t>ه</w:t>
      </w:r>
      <w:r w:rsidR="00471D2E">
        <w:rPr>
          <w:rtl/>
        </w:rPr>
        <w:t xml:space="preserve"> و عن بناء بغداد و نزول </w:t>
      </w:r>
      <w:r w:rsidR="00685D3F">
        <w:rPr>
          <w:rtl/>
        </w:rPr>
        <w:t>بني</w:t>
      </w:r>
      <w:r w:rsidR="00471D2E">
        <w:rPr>
          <w:rtl/>
        </w:rPr>
        <w:t xml:space="preserve"> قنطوراء ب</w:t>
      </w:r>
      <w:r w:rsidR="00EB4AA5">
        <w:rPr>
          <w:rtl/>
        </w:rPr>
        <w:t>بصرة</w:t>
      </w:r>
      <w:r w:rsidR="00471D2E">
        <w:rPr>
          <w:rtl/>
        </w:rPr>
        <w:t xml:space="preserve"> </w:t>
      </w:r>
      <w:r w:rsidR="00471D2E" w:rsidRPr="009D640D">
        <w:rPr>
          <w:rStyle w:val="libFootnotenumChar"/>
          <w:rtl/>
        </w:rPr>
        <w:t>(</w:t>
      </w:r>
      <w:r w:rsidR="0094408E">
        <w:rPr>
          <w:rStyle w:val="libFootnotenumChar"/>
          <w:rtl/>
        </w:rPr>
        <w:t>4</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و</w:t>
      </w:r>
      <w:r>
        <w:rPr>
          <w:rtl/>
        </w:rPr>
        <w:t xml:space="preserve"> إخباره </w:t>
      </w:r>
      <w:r w:rsidR="008C6066" w:rsidRPr="008C6066">
        <w:rPr>
          <w:rStyle w:val="libAlaemChar"/>
          <w:rtl/>
        </w:rPr>
        <w:t>صلى‌الله‌عليه‌وآله‌وسلم</w:t>
      </w:r>
      <w:r>
        <w:rPr>
          <w:rtl/>
        </w:rPr>
        <w:t xml:space="preserve">عن </w:t>
      </w:r>
      <w:r w:rsidR="00D516EF">
        <w:rPr>
          <w:rtl/>
        </w:rPr>
        <w:t>شهادة</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و عن قتاله مع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و المارق</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و هذا الخبر من دلائل نبوّته لأنّه إخبار صر</w:t>
      </w:r>
      <w:r>
        <w:rPr>
          <w:rFonts w:hint="cs"/>
          <w:rtl/>
        </w:rPr>
        <w:t>ی</w:t>
      </w:r>
      <w:r>
        <w:rPr>
          <w:rFonts w:hint="eastAsia"/>
          <w:rtl/>
        </w:rPr>
        <w:t>ح</w:t>
      </w:r>
      <w:r>
        <w:rPr>
          <w:rtl/>
        </w:rPr>
        <w:t xml:space="preserve"> بالغ</w:t>
      </w:r>
      <w:r>
        <w:rPr>
          <w:rFonts w:hint="cs"/>
          <w:rtl/>
        </w:rPr>
        <w:t>ی</w:t>
      </w:r>
      <w:r>
        <w:rPr>
          <w:rFonts w:hint="eastAsia"/>
          <w:rtl/>
        </w:rPr>
        <w:t>ب</w:t>
      </w:r>
      <w:r>
        <w:rPr>
          <w:rtl/>
        </w:rPr>
        <w:t xml:space="preserve"> لا </w:t>
      </w:r>
      <w:r>
        <w:rPr>
          <w:rFonts w:hint="cs"/>
          <w:rtl/>
        </w:rPr>
        <w:t>ی</w:t>
      </w:r>
      <w:r>
        <w:rPr>
          <w:rFonts w:hint="eastAsia"/>
          <w:rtl/>
        </w:rPr>
        <w:t>حتمل</w:t>
      </w:r>
      <w:r>
        <w:rPr>
          <w:rtl/>
        </w:rPr>
        <w:t xml:space="preserve"> التمو</w:t>
      </w:r>
      <w:r>
        <w:rPr>
          <w:rFonts w:hint="cs"/>
          <w:rtl/>
        </w:rPr>
        <w:t>ی</w:t>
      </w:r>
      <w:r>
        <w:rPr>
          <w:rFonts w:hint="eastAsia"/>
          <w:rtl/>
        </w:rPr>
        <w:t>ه</w:t>
      </w:r>
      <w:r>
        <w:rPr>
          <w:rtl/>
        </w:rPr>
        <w:t xml:space="preserve"> و التد</w:t>
      </w:r>
      <w:r w:rsidR="003653A2">
        <w:rPr>
          <w:rtl/>
        </w:rPr>
        <w:t>لي</w:t>
      </w:r>
      <w:r>
        <w:rPr>
          <w:rFonts w:hint="eastAsia"/>
          <w:rtl/>
        </w:rPr>
        <w:t>س</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4D745A">
      <w:pPr>
        <w:pStyle w:val="libFootnote0"/>
        <w:rPr>
          <w:rtl/>
        </w:rPr>
      </w:pPr>
      <w:r>
        <w:rPr>
          <w:rtl/>
        </w:rPr>
        <w:t>(1)</w:t>
      </w:r>
      <w:r w:rsidR="00471D2E">
        <w:rPr>
          <w:rtl/>
        </w:rPr>
        <w:t xml:space="preserve"> ق:</w:t>
      </w:r>
      <w:r w:rsidR="0094408E">
        <w:rPr>
          <w:rtl/>
        </w:rPr>
        <w:t>308</w:t>
      </w:r>
      <w:r w:rsidR="00471D2E">
        <w:rPr>
          <w:rtl/>
        </w:rPr>
        <w:t>/</w:t>
      </w:r>
      <w:r w:rsidR="0094408E">
        <w:rPr>
          <w:rtl/>
        </w:rPr>
        <w:t>94</w:t>
      </w:r>
      <w:r w:rsidR="00471D2E">
        <w:rPr>
          <w:rtl/>
        </w:rPr>
        <w:t>/</w:t>
      </w:r>
      <w:r w:rsidR="0094408E">
        <w:rPr>
          <w:rtl/>
        </w:rPr>
        <w:t>7</w:t>
      </w:r>
      <w:r w:rsidR="00471D2E">
        <w:rPr>
          <w:rtl/>
        </w:rPr>
        <w:t>،ج:</w:t>
      </w:r>
      <w:r w:rsidR="0094408E">
        <w:rPr>
          <w:rtl/>
        </w:rPr>
        <w:t>137</w:t>
      </w:r>
      <w:r w:rsidR="00471D2E">
        <w:rPr>
          <w:rtl/>
        </w:rPr>
        <w:t>/</w:t>
      </w:r>
      <w:r w:rsidR="0094408E">
        <w:rPr>
          <w:rtl/>
        </w:rPr>
        <w:t>26</w:t>
      </w:r>
      <w:r w:rsidR="00471D2E">
        <w:rPr>
          <w:rtl/>
        </w:rPr>
        <w:t>.</w:t>
      </w:r>
    </w:p>
    <w:p w:rsidR="008C6066" w:rsidRDefault="00DE3D9F" w:rsidP="004D745A">
      <w:pPr>
        <w:pStyle w:val="libFootnote0"/>
        <w:rPr>
          <w:rtl/>
        </w:rPr>
      </w:pPr>
      <w:r>
        <w:rPr>
          <w:rtl/>
        </w:rPr>
        <w:t>(2)</w:t>
      </w:r>
      <w:r w:rsidR="00471D2E">
        <w:rPr>
          <w:rtl/>
        </w:rPr>
        <w:t xml:space="preserve"> ق:</w:t>
      </w:r>
      <w:r w:rsidR="0094408E">
        <w:rPr>
          <w:rtl/>
        </w:rPr>
        <w:t>596</w:t>
      </w:r>
      <w:r w:rsidR="00471D2E">
        <w:rPr>
          <w:rtl/>
        </w:rPr>
        <w:t>/</w:t>
      </w:r>
      <w:r w:rsidR="0094408E">
        <w:rPr>
          <w:rtl/>
        </w:rPr>
        <w:t>55</w:t>
      </w:r>
      <w:r w:rsidR="00471D2E">
        <w:rPr>
          <w:rtl/>
        </w:rPr>
        <w:t>/</w:t>
      </w:r>
      <w:r w:rsidR="0094408E">
        <w:rPr>
          <w:rtl/>
        </w:rPr>
        <w:t>8</w:t>
      </w:r>
      <w:r w:rsidR="00471D2E">
        <w:rPr>
          <w:rtl/>
        </w:rPr>
        <w:t>،ج:</w:t>
      </w:r>
      <w:r w:rsidR="0094408E">
        <w:rPr>
          <w:rtl/>
        </w:rPr>
        <w:t>324</w:t>
      </w:r>
      <w:r w:rsidR="00471D2E">
        <w:rPr>
          <w:rtl/>
        </w:rPr>
        <w:t>/</w:t>
      </w:r>
      <w:r w:rsidR="0094408E">
        <w:rPr>
          <w:rtl/>
        </w:rPr>
        <w:t>33</w:t>
      </w:r>
      <w:r w:rsidR="00471D2E">
        <w:rPr>
          <w:rtl/>
        </w:rPr>
        <w:t>.</w:t>
      </w:r>
    </w:p>
    <w:p w:rsidR="008C6066" w:rsidRDefault="00DE3D9F" w:rsidP="004D745A">
      <w:pPr>
        <w:pStyle w:val="libFootnote0"/>
        <w:rPr>
          <w:rtl/>
        </w:rPr>
      </w:pPr>
      <w:r>
        <w:rPr>
          <w:rtl/>
        </w:rPr>
        <w:t>(3)</w:t>
      </w:r>
      <w:r w:rsidR="00471D2E">
        <w:rPr>
          <w:rtl/>
        </w:rPr>
        <w:t xml:space="preserve"> ق:</w:t>
      </w:r>
      <w:r w:rsidR="0094408E">
        <w:rPr>
          <w:rtl/>
        </w:rPr>
        <w:t>323</w:t>
      </w:r>
      <w:r w:rsidR="00471D2E">
        <w:rPr>
          <w:rtl/>
        </w:rPr>
        <w:t>/</w:t>
      </w:r>
      <w:r w:rsidR="0094408E">
        <w:rPr>
          <w:rtl/>
        </w:rPr>
        <w:t>29</w:t>
      </w:r>
      <w:r w:rsidR="00471D2E">
        <w:rPr>
          <w:rtl/>
        </w:rPr>
        <w:t>/</w:t>
      </w:r>
      <w:r w:rsidR="0094408E">
        <w:rPr>
          <w:rtl/>
        </w:rPr>
        <w:t>6</w:t>
      </w:r>
      <w:r w:rsidR="00471D2E">
        <w:rPr>
          <w:rtl/>
        </w:rPr>
        <w:t>،ج:</w:t>
      </w:r>
      <w:r w:rsidR="0094408E">
        <w:rPr>
          <w:rtl/>
        </w:rPr>
        <w:t>105</w:t>
      </w:r>
      <w:r w:rsidR="00471D2E">
        <w:rPr>
          <w:rtl/>
        </w:rPr>
        <w:t>/</w:t>
      </w:r>
      <w:r w:rsidR="0094408E">
        <w:rPr>
          <w:rtl/>
        </w:rPr>
        <w:t>18</w:t>
      </w:r>
      <w:r w:rsidR="00471D2E">
        <w:rPr>
          <w:rtl/>
        </w:rPr>
        <w:t>.</w:t>
      </w:r>
    </w:p>
    <w:p w:rsidR="008C6066" w:rsidRDefault="00DE3D9F" w:rsidP="004D745A">
      <w:pPr>
        <w:pStyle w:val="libFootnote0"/>
        <w:rPr>
          <w:rtl/>
        </w:rPr>
      </w:pPr>
      <w:r>
        <w:rPr>
          <w:rtl/>
        </w:rPr>
        <w:t>(4)</w:t>
      </w:r>
      <w:r w:rsidR="00471D2E">
        <w:rPr>
          <w:rtl/>
        </w:rPr>
        <w:t xml:space="preserve"> ق:</w:t>
      </w:r>
      <w:r w:rsidR="0094408E">
        <w:rPr>
          <w:rtl/>
        </w:rPr>
        <w:t>325</w:t>
      </w:r>
      <w:r w:rsidR="00471D2E">
        <w:rPr>
          <w:rtl/>
        </w:rPr>
        <w:t>/</w:t>
      </w:r>
      <w:r w:rsidR="0094408E">
        <w:rPr>
          <w:rtl/>
        </w:rPr>
        <w:t>29</w:t>
      </w:r>
      <w:r w:rsidR="00471D2E">
        <w:rPr>
          <w:rtl/>
        </w:rPr>
        <w:t>/</w:t>
      </w:r>
      <w:r w:rsidR="0094408E">
        <w:rPr>
          <w:rtl/>
        </w:rPr>
        <w:t>6</w:t>
      </w:r>
      <w:r w:rsidR="00471D2E">
        <w:rPr>
          <w:rtl/>
        </w:rPr>
        <w:t>،ج:</w:t>
      </w:r>
      <w:r w:rsidR="0094408E">
        <w:rPr>
          <w:rtl/>
        </w:rPr>
        <w:t>112</w:t>
      </w:r>
      <w:r w:rsidR="00471D2E">
        <w:rPr>
          <w:rtl/>
        </w:rPr>
        <w:t>/</w:t>
      </w:r>
      <w:r w:rsidR="0094408E">
        <w:rPr>
          <w:rtl/>
        </w:rPr>
        <w:t>18</w:t>
      </w:r>
      <w:r w:rsidR="00471D2E">
        <w:rPr>
          <w:rtl/>
        </w:rPr>
        <w:t>.</w:t>
      </w:r>
    </w:p>
    <w:p w:rsidR="008C6066" w:rsidRDefault="00DE3D9F" w:rsidP="004D745A">
      <w:pPr>
        <w:pStyle w:val="libFootnote0"/>
        <w:rPr>
          <w:rtl/>
        </w:rPr>
      </w:pPr>
      <w:r>
        <w:rPr>
          <w:rtl/>
        </w:rPr>
        <w:t>(5)</w:t>
      </w:r>
      <w:r w:rsidR="00471D2E">
        <w:rPr>
          <w:rtl/>
        </w:rPr>
        <w:t xml:space="preserve"> ق:</w:t>
      </w:r>
      <w:r w:rsidR="0094408E">
        <w:rPr>
          <w:rtl/>
        </w:rPr>
        <w:t>326</w:t>
      </w:r>
      <w:r w:rsidR="00471D2E">
        <w:rPr>
          <w:rtl/>
        </w:rPr>
        <w:t>/</w:t>
      </w:r>
      <w:r w:rsidR="0094408E">
        <w:rPr>
          <w:rtl/>
        </w:rPr>
        <w:t>29</w:t>
      </w:r>
      <w:r w:rsidR="00471D2E">
        <w:rPr>
          <w:rtl/>
        </w:rPr>
        <w:t>/</w:t>
      </w:r>
      <w:r w:rsidR="0094408E">
        <w:rPr>
          <w:rtl/>
        </w:rPr>
        <w:t>6</w:t>
      </w:r>
      <w:r w:rsidR="00471D2E">
        <w:rPr>
          <w:rtl/>
        </w:rPr>
        <w:t>،ج:</w:t>
      </w:r>
      <w:r w:rsidR="0094408E">
        <w:rPr>
          <w:rtl/>
        </w:rPr>
        <w:t>119</w:t>
      </w:r>
      <w:r w:rsidR="00471D2E">
        <w:rPr>
          <w:rtl/>
        </w:rPr>
        <w:t>/</w:t>
      </w:r>
      <w:r w:rsidR="0094408E">
        <w:rPr>
          <w:rtl/>
        </w:rPr>
        <w:t>18</w:t>
      </w:r>
      <w:r w:rsidR="00471D2E">
        <w:rPr>
          <w:rtl/>
        </w:rPr>
        <w:t>. ق:</w:t>
      </w:r>
      <w:r w:rsidR="0094408E">
        <w:rPr>
          <w:rtl/>
        </w:rPr>
        <w:t>454</w:t>
      </w:r>
      <w:r w:rsidR="00471D2E">
        <w:rPr>
          <w:rtl/>
        </w:rPr>
        <w:t>/</w:t>
      </w:r>
      <w:r w:rsidR="0094408E">
        <w:rPr>
          <w:rtl/>
        </w:rPr>
        <w:t>40</w:t>
      </w:r>
      <w:r w:rsidR="00471D2E">
        <w:rPr>
          <w:rtl/>
        </w:rPr>
        <w:t>/</w:t>
      </w:r>
      <w:r w:rsidR="0094408E">
        <w:rPr>
          <w:rtl/>
        </w:rPr>
        <w:t>8</w:t>
      </w:r>
      <w:r w:rsidR="00471D2E">
        <w:rPr>
          <w:rtl/>
        </w:rPr>
        <w:t>،ج:</w:t>
      </w:r>
      <w:r w:rsidR="0094408E">
        <w:rPr>
          <w:rtl/>
        </w:rPr>
        <w:t>291</w:t>
      </w:r>
      <w:r w:rsidR="00471D2E">
        <w:rPr>
          <w:rtl/>
        </w:rPr>
        <w:t>/</w:t>
      </w:r>
      <w:r w:rsidR="0094408E">
        <w:rPr>
          <w:rtl/>
        </w:rPr>
        <w:t>32</w:t>
      </w:r>
      <w:r w:rsidR="00471D2E">
        <w:rPr>
          <w:rtl/>
        </w:rPr>
        <w:t>.</w:t>
      </w:r>
    </w:p>
    <w:p w:rsidR="008C6066" w:rsidRDefault="00DE3D9F" w:rsidP="004D745A">
      <w:pPr>
        <w:pStyle w:val="libFootnote0"/>
        <w:rPr>
          <w:rtl/>
        </w:rPr>
      </w:pPr>
      <w:r>
        <w:rPr>
          <w:rtl/>
        </w:rPr>
        <w:t>(6)</w:t>
      </w:r>
      <w:r w:rsidR="00471D2E">
        <w:rPr>
          <w:rtl/>
        </w:rPr>
        <w:t xml:space="preserve"> ق:</w:t>
      </w:r>
      <w:r w:rsidR="0094408E">
        <w:rPr>
          <w:rtl/>
        </w:rPr>
        <w:t>457</w:t>
      </w:r>
      <w:r w:rsidR="00471D2E">
        <w:rPr>
          <w:rtl/>
        </w:rPr>
        <w:t>/</w:t>
      </w:r>
      <w:r w:rsidR="0094408E">
        <w:rPr>
          <w:rtl/>
        </w:rPr>
        <w:t>40</w:t>
      </w:r>
      <w:r w:rsidR="00471D2E">
        <w:rPr>
          <w:rtl/>
        </w:rPr>
        <w:t>/</w:t>
      </w:r>
      <w:r w:rsidR="0094408E">
        <w:rPr>
          <w:rtl/>
        </w:rPr>
        <w:t>8</w:t>
      </w:r>
      <w:r w:rsidR="00471D2E">
        <w:rPr>
          <w:rtl/>
        </w:rPr>
        <w:t>،ج:</w:t>
      </w:r>
      <w:r w:rsidR="0094408E">
        <w:rPr>
          <w:rtl/>
        </w:rPr>
        <w:t>309</w:t>
      </w:r>
      <w:r w:rsidR="00471D2E">
        <w:rPr>
          <w:rtl/>
        </w:rPr>
        <w:t>/</w:t>
      </w:r>
      <w:r w:rsidR="0094408E">
        <w:rPr>
          <w:rtl/>
        </w:rPr>
        <w:t>32</w:t>
      </w:r>
      <w:r w:rsidR="00471D2E">
        <w:rPr>
          <w:rtl/>
        </w:rPr>
        <w:t>.</w:t>
      </w:r>
    </w:p>
    <w:p w:rsidR="00D7202C" w:rsidRDefault="00D7202C" w:rsidP="00D7202C">
      <w:pPr>
        <w:pStyle w:val="libNormal"/>
        <w:rPr>
          <w:rtl/>
        </w:rPr>
      </w:pPr>
      <w:r>
        <w:rPr>
          <w:rFonts w:hint="eastAsia"/>
          <w:rtl/>
        </w:rPr>
        <w:br w:type="page"/>
      </w:r>
    </w:p>
    <w:p w:rsidR="008C6066" w:rsidRDefault="00471D2E" w:rsidP="00471D2E">
      <w:pPr>
        <w:pStyle w:val="libNormal"/>
        <w:rPr>
          <w:rtl/>
        </w:rPr>
      </w:pPr>
      <w:r>
        <w:rPr>
          <w:rFonts w:hint="eastAsia"/>
          <w:rtl/>
        </w:rPr>
        <w:t>إخباره</w:t>
      </w:r>
      <w:r>
        <w:rPr>
          <w:rtl/>
        </w:rPr>
        <w:t xml:space="preserve"> </w:t>
      </w:r>
      <w:r w:rsidR="008C6066" w:rsidRPr="008C6066">
        <w:rPr>
          <w:rStyle w:val="libAlaemChar"/>
          <w:rtl/>
        </w:rPr>
        <w:t>صلى‌الله‌عليه‌وآله‌وسلم</w:t>
      </w:r>
      <w:r>
        <w:rPr>
          <w:rtl/>
        </w:rPr>
        <w:t xml:space="preserve">عن </w:t>
      </w:r>
      <w:r w:rsidR="00D516EF">
        <w:rPr>
          <w:rtl/>
        </w:rPr>
        <w:t>شهادة</w:t>
      </w:r>
      <w:r>
        <w:rPr>
          <w:rtl/>
        </w:rPr>
        <w:t xml:space="preserve"> أهل ب</w:t>
      </w:r>
      <w:r>
        <w:rPr>
          <w:rFonts w:hint="cs"/>
          <w:rtl/>
        </w:rPr>
        <w:t>ی</w:t>
      </w:r>
      <w:r>
        <w:rPr>
          <w:rFonts w:hint="eastAsia"/>
          <w:rtl/>
        </w:rPr>
        <w:t>ته</w:t>
      </w:r>
      <w:r>
        <w:rPr>
          <w:rtl/>
        </w:rPr>
        <w:t xml:space="preserve"> </w:t>
      </w:r>
      <w:r w:rsidR="008C6066" w:rsidRPr="008C6066">
        <w:rPr>
          <w:rStyle w:val="libAlaemChar"/>
          <w:rtl/>
        </w:rPr>
        <w:t>عليهم‌السلام</w:t>
      </w:r>
      <w:r>
        <w:rPr>
          <w:rtl/>
        </w:rPr>
        <w:t xml:space="preserve"> و عن </w:t>
      </w:r>
      <w:r w:rsidR="00EB4AA5">
        <w:rPr>
          <w:rtl/>
        </w:rPr>
        <w:t>وقعة</w:t>
      </w:r>
      <w:r>
        <w:rPr>
          <w:rtl/>
        </w:rPr>
        <w:t xml:space="preserve"> ال</w:t>
      </w:r>
      <w:r w:rsidR="0022387C">
        <w:rPr>
          <w:rtl/>
        </w:rPr>
        <w:t>حرّة</w:t>
      </w:r>
      <w:r>
        <w:rPr>
          <w:rtl/>
        </w:rPr>
        <w:t xml:space="preserve"> </w:t>
      </w:r>
      <w:r w:rsidRPr="009D640D">
        <w:rPr>
          <w:rStyle w:val="libFootnotenumChar"/>
          <w:rtl/>
        </w:rPr>
        <w:t>(1)</w:t>
      </w:r>
      <w:r>
        <w:rPr>
          <w:rtl/>
        </w:rPr>
        <w:t>.</w:t>
      </w:r>
    </w:p>
    <w:p w:rsidR="008C6066" w:rsidRDefault="00471D2E" w:rsidP="004D745A">
      <w:pPr>
        <w:pStyle w:val="libNormal"/>
        <w:rPr>
          <w:rtl/>
        </w:rPr>
      </w:pPr>
      <w:r>
        <w:rPr>
          <w:rFonts w:hint="eastAsia"/>
          <w:rtl/>
        </w:rPr>
        <w:t>إخباره</w:t>
      </w:r>
      <w:r>
        <w:rPr>
          <w:rtl/>
        </w:rPr>
        <w:t xml:space="preserve"> عن موت ال</w:t>
      </w:r>
      <w:r w:rsidR="00FC7037">
        <w:rPr>
          <w:rtl/>
        </w:rPr>
        <w:t>نجاشيّ</w:t>
      </w:r>
      <w:r>
        <w:rPr>
          <w:rtl/>
        </w:rPr>
        <w:t xml:space="preserve"> و عن مقتل الأسود الکذّاب العنس</w:t>
      </w:r>
      <w:r w:rsidR="004D745A">
        <w:rPr>
          <w:rFonts w:hint="cs"/>
          <w:rtl/>
        </w:rPr>
        <w:t>ي</w:t>
      </w:r>
      <w:r>
        <w:rPr>
          <w:rtl/>
        </w:rPr>
        <w:t xml:space="preserve"> </w:t>
      </w:r>
      <w:r w:rsidR="003653A2">
        <w:rPr>
          <w:rtl/>
        </w:rPr>
        <w:t>ليلة</w:t>
      </w:r>
      <w:r>
        <w:rPr>
          <w:rtl/>
        </w:rPr>
        <w:t xml:space="preserve"> قتله و عن </w:t>
      </w:r>
      <w:r w:rsidR="00696982">
        <w:rPr>
          <w:rtl/>
        </w:rPr>
        <w:t>نصرة</w:t>
      </w:r>
      <w:r>
        <w:rPr>
          <w:rtl/>
        </w:rPr>
        <w:t xml:space="preserve"> العرب ع</w:t>
      </w:r>
      <w:r w:rsidR="003653A2">
        <w:rPr>
          <w:rtl/>
        </w:rPr>
        <w:t>ل</w:t>
      </w:r>
      <w:r w:rsidR="004D745A">
        <w:rPr>
          <w:rFonts w:hint="cs"/>
          <w:rtl/>
        </w:rPr>
        <w:t>ى</w:t>
      </w:r>
      <w:r>
        <w:rPr>
          <w:rtl/>
        </w:rPr>
        <w:t xml:space="preserve"> العجم </w:t>
      </w:r>
      <w:r w:rsidRPr="009D640D">
        <w:rPr>
          <w:rStyle w:val="libFootnotenumChar"/>
          <w:rtl/>
        </w:rPr>
        <w:t>(2)</w:t>
      </w:r>
      <w:r>
        <w:rPr>
          <w:rtl/>
        </w:rPr>
        <w:t>.</w:t>
      </w:r>
      <w:r w:rsidR="004D745A">
        <w:rPr>
          <w:rFonts w:hint="cs"/>
          <w:rtl/>
        </w:rPr>
        <w:t xml:space="preserve">و عن شهادة زيد بن حارثة و جعفر بن أبي طالب و عبد الله بن رواحة </w:t>
      </w:r>
      <w:r w:rsidR="004D745A" w:rsidRPr="004D745A">
        <w:rPr>
          <w:rStyle w:val="libFootnotenumChar"/>
          <w:rFonts w:hint="cs"/>
          <w:rtl/>
        </w:rPr>
        <w:t>(3)</w:t>
      </w:r>
      <w:r w:rsidR="004D745A">
        <w:rPr>
          <w:rFonts w:hint="cs"/>
          <w:rtl/>
        </w:rPr>
        <w:t>.</w:t>
      </w:r>
    </w:p>
    <w:p w:rsidR="008C6066" w:rsidRDefault="00471D2E" w:rsidP="00AD152E">
      <w:pPr>
        <w:pStyle w:val="libNormal"/>
        <w:rPr>
          <w:rtl/>
        </w:rPr>
      </w:pPr>
      <w:r>
        <w:rPr>
          <w:rFonts w:hint="eastAsia"/>
          <w:rtl/>
        </w:rPr>
        <w:t>قوله</w:t>
      </w:r>
      <w:r>
        <w:rPr>
          <w:rtl/>
        </w:rPr>
        <w:t xml:space="preserve"> </w:t>
      </w:r>
      <w:r w:rsidR="008C6066" w:rsidRPr="008C6066">
        <w:rPr>
          <w:rStyle w:val="libAlaemChar"/>
          <w:rtl/>
        </w:rPr>
        <w:t>صلى‌الله‌عليه‌وآله‌وسلم</w:t>
      </w:r>
      <w:r>
        <w:rPr>
          <w:rtl/>
        </w:rPr>
        <w:t>لسراق</w:t>
      </w:r>
      <w:r w:rsidR="004D745A">
        <w:rPr>
          <w:rFonts w:hint="cs"/>
          <w:rtl/>
        </w:rPr>
        <w:t>ة</w:t>
      </w:r>
      <w:r>
        <w:rPr>
          <w:rtl/>
        </w:rPr>
        <w:t xml:space="preserve"> بن مالک: ک</w:t>
      </w:r>
      <w:r>
        <w:rPr>
          <w:rFonts w:hint="cs"/>
          <w:rtl/>
        </w:rPr>
        <w:t>ی</w:t>
      </w:r>
      <w:r>
        <w:rPr>
          <w:rFonts w:hint="eastAsia"/>
          <w:rtl/>
        </w:rPr>
        <w:t>ف</w:t>
      </w:r>
      <w:r>
        <w:rPr>
          <w:rtl/>
        </w:rPr>
        <w:t xml:space="preserve"> بک إذا لبست </w:t>
      </w:r>
      <w:r w:rsidR="002E78B4">
        <w:rPr>
          <w:rtl/>
        </w:rPr>
        <w:t>بعدي</w:t>
      </w:r>
      <w:r>
        <w:rPr>
          <w:rtl/>
        </w:rPr>
        <w:t xml:space="preserve"> سوار</w:t>
      </w:r>
      <w:r w:rsidR="004D745A">
        <w:rPr>
          <w:rFonts w:hint="cs"/>
          <w:rtl/>
        </w:rPr>
        <w:t>ي</w:t>
      </w:r>
      <w:r>
        <w:rPr>
          <w:rtl/>
        </w:rPr>
        <w:t xml:space="preserve"> کسر</w:t>
      </w:r>
      <w:r>
        <w:rPr>
          <w:rFonts w:hint="cs"/>
          <w:rtl/>
        </w:rPr>
        <w:t>ی</w:t>
      </w:r>
      <w:r>
        <w:rPr>
          <w:rFonts w:hint="eastAsia"/>
          <w:rtl/>
        </w:rPr>
        <w:t>،</w:t>
      </w:r>
      <w:r w:rsidR="004D745A">
        <w:rPr>
          <w:rFonts w:hint="cs"/>
          <w:rtl/>
        </w:rPr>
        <w:t xml:space="preserve"> </w:t>
      </w:r>
      <w:r>
        <w:rPr>
          <w:rFonts w:hint="eastAsia"/>
          <w:rtl/>
        </w:rPr>
        <w:t>و</w:t>
      </w:r>
      <w:r>
        <w:rPr>
          <w:rtl/>
        </w:rPr>
        <w:t xml:space="preserve"> قوله </w:t>
      </w:r>
      <w:r w:rsidR="00AD152E" w:rsidRPr="008C6066">
        <w:rPr>
          <w:rStyle w:val="libAlaemChar"/>
          <w:rtl/>
        </w:rPr>
        <w:t>صلى‌الله‌عليه‌وآله‌وسلم</w:t>
      </w:r>
      <w:r w:rsidR="00AD152E">
        <w:rPr>
          <w:rtl/>
        </w:rPr>
        <w:t xml:space="preserve"> </w:t>
      </w:r>
      <w:r>
        <w:rPr>
          <w:rtl/>
        </w:rPr>
        <w:t xml:space="preserve">لسلمان </w:t>
      </w:r>
      <w:r w:rsidR="008C6066" w:rsidRPr="008C6066">
        <w:rPr>
          <w:rStyle w:val="libAlaemChar"/>
          <w:rtl/>
        </w:rPr>
        <w:t>رحمه‌الله</w:t>
      </w:r>
      <w:r>
        <w:rPr>
          <w:rtl/>
        </w:rPr>
        <w:t>: س</w:t>
      </w:r>
      <w:r>
        <w:rPr>
          <w:rFonts w:hint="cs"/>
          <w:rtl/>
        </w:rPr>
        <w:t>ی</w:t>
      </w:r>
      <w:r>
        <w:rPr>
          <w:rFonts w:hint="eastAsia"/>
          <w:rtl/>
        </w:rPr>
        <w:t>وضع</w:t>
      </w:r>
      <w:r>
        <w:rPr>
          <w:rtl/>
        </w:rPr>
        <w:t xml:space="preserve"> ع</w:t>
      </w:r>
      <w:r w:rsidR="003653A2">
        <w:rPr>
          <w:rtl/>
        </w:rPr>
        <w:t>ل</w:t>
      </w:r>
      <w:r w:rsidR="004D745A">
        <w:rPr>
          <w:rFonts w:hint="cs"/>
          <w:rtl/>
        </w:rPr>
        <w:t>ى</w:t>
      </w:r>
      <w:r>
        <w:rPr>
          <w:rtl/>
        </w:rPr>
        <w:t xml:space="preserve"> رأسک تاج کسر</w:t>
      </w:r>
      <w:r>
        <w:rPr>
          <w:rFonts w:hint="cs"/>
          <w:rtl/>
        </w:rPr>
        <w:t>ی</w:t>
      </w:r>
      <w:r>
        <w:rPr>
          <w:rFonts w:hint="eastAsia"/>
          <w:rtl/>
        </w:rPr>
        <w:t>،فوضع</w:t>
      </w:r>
      <w:r>
        <w:rPr>
          <w:rtl/>
        </w:rPr>
        <w:t xml:space="preserve"> التاج ع</w:t>
      </w:r>
      <w:r w:rsidR="003653A2">
        <w:rPr>
          <w:rtl/>
        </w:rPr>
        <w:t>ل</w:t>
      </w:r>
      <w:r w:rsidR="004D745A">
        <w:rPr>
          <w:rFonts w:hint="cs"/>
          <w:rtl/>
        </w:rPr>
        <w:t>ى</w:t>
      </w:r>
      <w:r>
        <w:rPr>
          <w:rtl/>
        </w:rPr>
        <w:t xml:space="preserve"> رأسه عند فتح فارس و ألبس سراقه سوار</w:t>
      </w:r>
      <w:r w:rsidR="004D745A">
        <w:rPr>
          <w:rFonts w:hint="cs"/>
          <w:rtl/>
        </w:rPr>
        <w:t>ي</w:t>
      </w:r>
      <w:r>
        <w:rPr>
          <w:rtl/>
        </w:rPr>
        <w:t xml:space="preserve"> کسر</w:t>
      </w:r>
      <w:r>
        <w:rPr>
          <w:rFonts w:hint="cs"/>
          <w:rtl/>
        </w:rPr>
        <w:t>ی</w:t>
      </w:r>
      <w:r>
        <w:rPr>
          <w:rtl/>
        </w:rPr>
        <w:t xml:space="preserve"> </w:t>
      </w:r>
      <w:r w:rsidRPr="009D640D">
        <w:rPr>
          <w:rStyle w:val="libFootnotenumChar"/>
          <w:rtl/>
        </w:rPr>
        <w:t>(</w:t>
      </w:r>
      <w:r w:rsidR="004D745A">
        <w:rPr>
          <w:rStyle w:val="libFootnotenumChar"/>
          <w:rFonts w:hint="cs"/>
          <w:rtl/>
        </w:rPr>
        <w:t>4</w:t>
      </w:r>
      <w:r w:rsidRPr="009D640D">
        <w:rPr>
          <w:rStyle w:val="libFootnotenumChar"/>
          <w:rtl/>
        </w:rPr>
        <w:t>)</w:t>
      </w:r>
      <w:r>
        <w:rPr>
          <w:rtl/>
        </w:rPr>
        <w:t>.</w:t>
      </w:r>
    </w:p>
    <w:p w:rsidR="008C6066" w:rsidRDefault="00471D2E" w:rsidP="004D745A">
      <w:pPr>
        <w:pStyle w:val="libNormal"/>
        <w:rPr>
          <w:rtl/>
        </w:rPr>
      </w:pPr>
      <w:r>
        <w:rPr>
          <w:rFonts w:hint="eastAsia"/>
          <w:rtl/>
        </w:rPr>
        <w:t>إخبار</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عن مصرع </w:t>
      </w:r>
      <w:r w:rsidR="009640A2">
        <w:rPr>
          <w:rtl/>
        </w:rPr>
        <w:t>أبي</w:t>
      </w:r>
      <w:r>
        <w:rPr>
          <w:rtl/>
        </w:rPr>
        <w:t xml:space="preserve"> جهل و </w:t>
      </w:r>
      <w:r w:rsidR="00FC7037">
        <w:rPr>
          <w:rtl/>
        </w:rPr>
        <w:t>عتبة</w:t>
      </w:r>
      <w:r>
        <w:rPr>
          <w:rtl/>
        </w:rPr>
        <w:t xml:space="preserve"> و </w:t>
      </w:r>
      <w:r w:rsidR="0007771D">
        <w:rPr>
          <w:rtl/>
        </w:rPr>
        <w:t>شیبة</w:t>
      </w:r>
      <w:r>
        <w:rPr>
          <w:rtl/>
        </w:rPr>
        <w:t xml:space="preserve"> و فلان و فلان قبل </w:t>
      </w:r>
      <w:r w:rsidR="00D13D58">
        <w:rPr>
          <w:rtl/>
        </w:rPr>
        <w:t>واقعة</w:t>
      </w:r>
      <w:r>
        <w:rPr>
          <w:rtl/>
        </w:rPr>
        <w:t xml:space="preserve"> بدر </w:t>
      </w:r>
      <w:r w:rsidRPr="009D640D">
        <w:rPr>
          <w:rStyle w:val="libFootnotenumChar"/>
          <w:rtl/>
        </w:rPr>
        <w:t>(</w:t>
      </w:r>
      <w:r w:rsidR="004D745A">
        <w:rPr>
          <w:rStyle w:val="libFootnotenumChar"/>
          <w:rFonts w:hint="cs"/>
          <w:rtl/>
        </w:rPr>
        <w:t>5</w:t>
      </w:r>
      <w:r w:rsidRPr="009D640D">
        <w:rPr>
          <w:rStyle w:val="libFootnotenumChar"/>
          <w:rtl/>
        </w:rPr>
        <w:t>)</w:t>
      </w:r>
      <w:r>
        <w:rPr>
          <w:rtl/>
        </w:rPr>
        <w:t>.</w:t>
      </w:r>
    </w:p>
    <w:p w:rsidR="008C6066" w:rsidRDefault="00471D2E" w:rsidP="004D745A">
      <w:pPr>
        <w:pStyle w:val="libNormal"/>
        <w:rPr>
          <w:rtl/>
        </w:rPr>
      </w:pPr>
      <w:r>
        <w:rPr>
          <w:rFonts w:hint="eastAsia"/>
          <w:rtl/>
        </w:rPr>
        <w:t>إخباره</w:t>
      </w:r>
      <w:r>
        <w:rPr>
          <w:rtl/>
        </w:rPr>
        <w:t xml:space="preserve"> </w:t>
      </w:r>
      <w:r w:rsidR="008C6066" w:rsidRPr="008C6066">
        <w:rPr>
          <w:rStyle w:val="libAlaemChar"/>
          <w:rtl/>
        </w:rPr>
        <w:t>صلى‌الله‌عليه‌وآله‌وسلم</w:t>
      </w:r>
      <w:r>
        <w:rPr>
          <w:rtl/>
        </w:rPr>
        <w:t xml:space="preserve">العباس بالمال </w:t>
      </w:r>
      <w:r w:rsidR="003653A2">
        <w:rPr>
          <w:rtl/>
        </w:rPr>
        <w:t>الذي</w:t>
      </w:r>
      <w:r>
        <w:rPr>
          <w:rtl/>
        </w:rPr>
        <w:t xml:space="preserve"> خلّفه عند أمّ الفضل ب</w:t>
      </w:r>
      <w:r w:rsidR="003653A2">
        <w:rPr>
          <w:rtl/>
        </w:rPr>
        <w:t>مکّة</w:t>
      </w:r>
      <w:r>
        <w:rPr>
          <w:rtl/>
        </w:rPr>
        <w:t xml:space="preserve"> </w:t>
      </w:r>
      <w:r w:rsidRPr="009D640D">
        <w:rPr>
          <w:rStyle w:val="libFootnotenumChar"/>
          <w:rtl/>
        </w:rPr>
        <w:t>(</w:t>
      </w:r>
      <w:r w:rsidR="004D745A">
        <w:rPr>
          <w:rStyle w:val="libFootnotenumChar"/>
          <w:rFonts w:hint="cs"/>
          <w:rtl/>
        </w:rPr>
        <w:t>6</w:t>
      </w:r>
      <w:r w:rsidRPr="009D640D">
        <w:rPr>
          <w:rStyle w:val="libFootnotenumChar"/>
          <w:rtl/>
        </w:rPr>
        <w:t>)</w:t>
      </w:r>
      <w:r>
        <w:rPr>
          <w:rtl/>
        </w:rPr>
        <w:t>.</w:t>
      </w:r>
    </w:p>
    <w:p w:rsidR="008C6066" w:rsidRDefault="00471D2E" w:rsidP="004D745A">
      <w:pPr>
        <w:pStyle w:val="libNormal"/>
        <w:rPr>
          <w:rtl/>
        </w:rPr>
      </w:pPr>
      <w:r>
        <w:rPr>
          <w:rFonts w:hint="eastAsia"/>
          <w:rtl/>
        </w:rPr>
        <w:t>إخباره</w:t>
      </w:r>
      <w:r>
        <w:rPr>
          <w:rtl/>
        </w:rPr>
        <w:t xml:space="preserve"> </w:t>
      </w:r>
      <w:r w:rsidR="008C6066" w:rsidRPr="008C6066">
        <w:rPr>
          <w:rStyle w:val="libAlaemChar"/>
          <w:rtl/>
        </w:rPr>
        <w:t>صلى‌الله‌عليه‌وآله‌وسلم</w:t>
      </w:r>
      <w:r>
        <w:rPr>
          <w:rtl/>
        </w:rPr>
        <w:t>أسماء بنت عم</w:t>
      </w:r>
      <w:r>
        <w:rPr>
          <w:rFonts w:hint="cs"/>
          <w:rtl/>
        </w:rPr>
        <w:t>ی</w:t>
      </w:r>
      <w:r>
        <w:rPr>
          <w:rFonts w:hint="eastAsia"/>
          <w:rtl/>
        </w:rPr>
        <w:t>س</w:t>
      </w:r>
      <w:r>
        <w:rPr>
          <w:rtl/>
        </w:rPr>
        <w:t xml:space="preserve"> بأنّها تتزوّج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تلد له غلاما </w:t>
      </w:r>
      <w:r w:rsidRPr="009D640D">
        <w:rPr>
          <w:rStyle w:val="libFootnotenumChar"/>
          <w:rtl/>
        </w:rPr>
        <w:t>(</w:t>
      </w:r>
      <w:r w:rsidR="004D745A">
        <w:rPr>
          <w:rStyle w:val="libFootnotenumChar"/>
          <w:rFonts w:hint="cs"/>
          <w:rtl/>
        </w:rPr>
        <w:t>7</w:t>
      </w:r>
      <w:r w:rsidRPr="009D640D">
        <w:rPr>
          <w:rStyle w:val="libFootnotenumChar"/>
          <w:rtl/>
        </w:rPr>
        <w:t>)</w:t>
      </w:r>
      <w:r>
        <w:rPr>
          <w:rtl/>
        </w:rPr>
        <w:t>.</w:t>
      </w:r>
    </w:p>
    <w:p w:rsidR="008C6066" w:rsidRDefault="008C6066" w:rsidP="004D745A">
      <w:pPr>
        <w:pStyle w:val="libNormal"/>
        <w:rPr>
          <w:rtl/>
        </w:rPr>
      </w:pPr>
      <w:r w:rsidRPr="008C6066">
        <w:rPr>
          <w:rStyle w:val="libBold1Char"/>
          <w:rFonts w:hint="eastAsia"/>
          <w:rtl/>
        </w:rPr>
        <w:t>أقول</w:t>
      </w:r>
      <w:r w:rsidR="00471D2E">
        <w:rPr>
          <w:rtl/>
        </w:rPr>
        <w:t>: قال الس</w:t>
      </w:r>
      <w:r w:rsidR="00471D2E">
        <w:rPr>
          <w:rFonts w:hint="cs"/>
          <w:rtl/>
        </w:rPr>
        <w:t>یّ</w:t>
      </w:r>
      <w:r w:rsidR="00471D2E">
        <w:rPr>
          <w:rFonts w:hint="eastAsia"/>
          <w:rtl/>
        </w:rPr>
        <w:t>د</w:t>
      </w:r>
      <w:r w:rsidR="00471D2E">
        <w:rPr>
          <w:rtl/>
        </w:rPr>
        <w:t xml:space="preserve"> ابن طاووس </w:t>
      </w:r>
      <w:r w:rsidR="009640A2">
        <w:rPr>
          <w:rtl/>
        </w:rPr>
        <w:t>في</w:t>
      </w:r>
      <w:r w:rsidR="00471D2E">
        <w:rPr>
          <w:rtl/>
        </w:rPr>
        <w:t xml:space="preserve"> کتاب(الفتن و الملاحم)الباب(</w:t>
      </w:r>
      <w:r w:rsidR="0094408E">
        <w:rPr>
          <w:rtl/>
        </w:rPr>
        <w:t>48</w:t>
      </w:r>
      <w:r w:rsidR="00471D2E">
        <w:rPr>
          <w:rtl/>
        </w:rPr>
        <w:t>):</w:t>
      </w:r>
      <w:r w:rsidR="009640A2">
        <w:rPr>
          <w:rtl/>
        </w:rPr>
        <w:t>في</w:t>
      </w:r>
      <w:r w:rsidR="00471D2E">
        <w:rPr>
          <w:rFonts w:hint="eastAsia"/>
          <w:rtl/>
        </w:rPr>
        <w:t>ما</w:t>
      </w:r>
      <w:r w:rsidR="00471D2E">
        <w:rPr>
          <w:rtl/>
        </w:rPr>
        <w:t xml:space="preserve"> نذکره من معجز ال</w:t>
      </w:r>
      <w:r w:rsidR="003653A2">
        <w:rPr>
          <w:rtl/>
        </w:rPr>
        <w:t>نبيّ</w:t>
      </w:r>
      <w:r w:rsidR="00471D2E">
        <w:rPr>
          <w:rtl/>
        </w:rPr>
        <w:t xml:space="preserve"> </w:t>
      </w:r>
      <w:r w:rsidRPr="008C6066">
        <w:rPr>
          <w:rStyle w:val="libAlaemChar"/>
          <w:rtl/>
        </w:rPr>
        <w:t>صلى‌الله‌عليه‌وآله‌وسلم</w:t>
      </w:r>
      <w:r w:rsidR="00471D2E">
        <w:rPr>
          <w:rtl/>
        </w:rPr>
        <w:t xml:space="preserve">لما </w:t>
      </w:r>
      <w:r w:rsidR="0022387C">
        <w:rPr>
          <w:rFonts w:hint="cs"/>
          <w:rtl/>
        </w:rPr>
        <w:t>یجري</w:t>
      </w:r>
      <w:r w:rsidR="00471D2E">
        <w:rPr>
          <w:rtl/>
        </w:rPr>
        <w:t xml:space="preserve"> ع</w:t>
      </w:r>
      <w:r w:rsidR="003653A2">
        <w:rPr>
          <w:rtl/>
        </w:rPr>
        <w:t>ل</w:t>
      </w:r>
      <w:r w:rsidR="004D745A">
        <w:rPr>
          <w:rFonts w:hint="cs"/>
          <w:rtl/>
        </w:rPr>
        <w:t>ى</w:t>
      </w:r>
      <w:r w:rsidR="00471D2E">
        <w:rPr>
          <w:rtl/>
        </w:rPr>
        <w:t xml:space="preserve"> جامع براثا،ثمّ ذکر نقلا</w:t>
      </w:r>
      <w:r w:rsidR="004D745A">
        <w:rPr>
          <w:rFonts w:hint="cs"/>
          <w:rtl/>
        </w:rPr>
        <w:t xml:space="preserve"> </w:t>
      </w:r>
      <w:r w:rsidR="00471D2E">
        <w:rPr>
          <w:rFonts w:hint="eastAsia"/>
          <w:rtl/>
        </w:rPr>
        <w:t>عن</w:t>
      </w:r>
      <w:r w:rsidR="00471D2E">
        <w:rPr>
          <w:rtl/>
        </w:rPr>
        <w:t xml:space="preserve"> الس</w:t>
      </w:r>
      <w:r w:rsidR="003653A2">
        <w:rPr>
          <w:rtl/>
        </w:rPr>
        <w:t>لي</w:t>
      </w:r>
      <w:r w:rsidR="003653A2">
        <w:rPr>
          <w:rFonts w:hint="eastAsia"/>
          <w:rtl/>
        </w:rPr>
        <w:t>لي</w:t>
      </w:r>
      <w:r w:rsidR="00471D2E">
        <w:rPr>
          <w:rtl/>
        </w:rPr>
        <w:t xml:space="preserve"> بسنده عن ابن عمر قال: لمّا هدم المنافقون مسجدا بال</w:t>
      </w:r>
      <w:r w:rsidR="003653A2">
        <w:rPr>
          <w:rtl/>
        </w:rPr>
        <w:t>مدینة</w:t>
      </w:r>
      <w:r w:rsidR="00471D2E">
        <w:rPr>
          <w:rtl/>
        </w:rPr>
        <w:t xml:space="preserve"> </w:t>
      </w:r>
      <w:r w:rsidR="003653A2">
        <w:rPr>
          <w:rtl/>
        </w:rPr>
        <w:t>لي</w:t>
      </w:r>
      <w:r w:rsidR="00471D2E">
        <w:rPr>
          <w:rFonts w:hint="eastAsia"/>
          <w:rtl/>
        </w:rPr>
        <w:t>لا</w:t>
      </w:r>
      <w:r w:rsidR="00471D2E">
        <w:rPr>
          <w:rtl/>
        </w:rPr>
        <w:t xml:space="preserve"> فاستعظم أصحاب رسول اللّه </w:t>
      </w:r>
      <w:r w:rsidRPr="008C6066">
        <w:rPr>
          <w:rStyle w:val="libAlaemChar"/>
          <w:rtl/>
        </w:rPr>
        <w:t>صلى‌الله‌عليه‌وآله‌وسلم</w:t>
      </w:r>
      <w:r w:rsidR="00471D2E">
        <w:rPr>
          <w:rtl/>
        </w:rPr>
        <w:t xml:space="preserve">ذلک فقال رسول اللّه </w:t>
      </w:r>
      <w:r w:rsidRPr="008C6066">
        <w:rPr>
          <w:rStyle w:val="libAlaemChar"/>
          <w:rtl/>
        </w:rPr>
        <w:t>صلى‌الله‌عليه‌وآله‌وسلم</w:t>
      </w:r>
      <w:r w:rsidR="00471D2E">
        <w:rPr>
          <w:rtl/>
        </w:rPr>
        <w:t xml:space="preserve">:لا تنکروا ذلک فانّ هذا المسجد </w:t>
      </w:r>
      <w:r w:rsidR="00471D2E">
        <w:rPr>
          <w:rFonts w:hint="cs"/>
          <w:rtl/>
        </w:rPr>
        <w:t>ی</w:t>
      </w:r>
      <w:r w:rsidR="00471D2E">
        <w:rPr>
          <w:rFonts w:hint="eastAsia"/>
          <w:rtl/>
        </w:rPr>
        <w:t>عمر</w:t>
      </w:r>
      <w:r w:rsidR="00471D2E">
        <w:rPr>
          <w:rtl/>
        </w:rPr>
        <w:t xml:space="preserve"> و لکن إذا هدم مسجد براثا بطل الحجّ،ق</w:t>
      </w:r>
      <w:r w:rsidR="00471D2E">
        <w:rPr>
          <w:rFonts w:hint="cs"/>
          <w:rtl/>
        </w:rPr>
        <w:t>ی</w:t>
      </w:r>
      <w:r w:rsidR="00471D2E">
        <w:rPr>
          <w:rFonts w:hint="eastAsia"/>
          <w:rtl/>
        </w:rPr>
        <w:t>ل</w:t>
      </w:r>
      <w:r w:rsidR="00471D2E">
        <w:rPr>
          <w:rtl/>
        </w:rPr>
        <w:t xml:space="preserve"> له:و </w:t>
      </w:r>
      <w:r w:rsidR="003653A2">
        <w:rPr>
          <w:rtl/>
        </w:rPr>
        <w:t>أي</w:t>
      </w:r>
      <w:r w:rsidR="00471D2E">
        <w:rPr>
          <w:rtl/>
        </w:rPr>
        <w:t>ن مسجد براثا هذا؟قال:</w:t>
      </w:r>
    </w:p>
    <w:p w:rsidR="009853BF" w:rsidRDefault="003653A2" w:rsidP="003653A2">
      <w:pPr>
        <w:pStyle w:val="libLine"/>
        <w:rPr>
          <w:rtl/>
        </w:rPr>
      </w:pPr>
      <w:r>
        <w:rPr>
          <w:rtl/>
        </w:rPr>
        <w:t>____________________</w:t>
      </w:r>
    </w:p>
    <w:p w:rsidR="008C6066" w:rsidRDefault="00DE3D9F" w:rsidP="004D745A">
      <w:pPr>
        <w:pStyle w:val="libFootnote0"/>
        <w:rPr>
          <w:rtl/>
        </w:rPr>
      </w:pPr>
      <w:r>
        <w:rPr>
          <w:rtl/>
        </w:rPr>
        <w:t>(1)</w:t>
      </w:r>
      <w:r w:rsidR="00471D2E">
        <w:rPr>
          <w:rtl/>
        </w:rPr>
        <w:t xml:space="preserve"> ق:</w:t>
      </w:r>
      <w:r w:rsidR="0094408E">
        <w:rPr>
          <w:rtl/>
        </w:rPr>
        <w:t>328</w:t>
      </w:r>
      <w:r w:rsidR="00471D2E">
        <w:rPr>
          <w:rtl/>
        </w:rPr>
        <w:t>/</w:t>
      </w:r>
      <w:r w:rsidR="0094408E">
        <w:rPr>
          <w:rtl/>
        </w:rPr>
        <w:t>29</w:t>
      </w:r>
      <w:r w:rsidR="00471D2E">
        <w:rPr>
          <w:rtl/>
        </w:rPr>
        <w:t>/</w:t>
      </w:r>
      <w:r w:rsidR="0094408E">
        <w:rPr>
          <w:rtl/>
        </w:rPr>
        <w:t>6</w:t>
      </w:r>
      <w:r w:rsidR="00471D2E">
        <w:rPr>
          <w:rtl/>
        </w:rPr>
        <w:t>،ج:</w:t>
      </w:r>
      <w:r w:rsidR="0094408E">
        <w:rPr>
          <w:rtl/>
        </w:rPr>
        <w:t>125</w:t>
      </w:r>
      <w:r w:rsidR="00471D2E">
        <w:rPr>
          <w:rtl/>
        </w:rPr>
        <w:t>/</w:t>
      </w:r>
      <w:r w:rsidR="0094408E">
        <w:rPr>
          <w:rtl/>
        </w:rPr>
        <w:t>18</w:t>
      </w:r>
      <w:r w:rsidR="00471D2E">
        <w:rPr>
          <w:rtl/>
        </w:rPr>
        <w:t>.</w:t>
      </w:r>
    </w:p>
    <w:p w:rsidR="008C6066" w:rsidRDefault="00DE3D9F" w:rsidP="004D745A">
      <w:pPr>
        <w:pStyle w:val="libFootnote0"/>
        <w:rPr>
          <w:rtl/>
        </w:rPr>
      </w:pPr>
      <w:r>
        <w:rPr>
          <w:rtl/>
        </w:rPr>
        <w:t>(2)</w:t>
      </w:r>
      <w:r w:rsidR="00471D2E">
        <w:rPr>
          <w:rtl/>
        </w:rPr>
        <w:t xml:space="preserve"> ق:</w:t>
      </w:r>
      <w:r w:rsidR="0094408E">
        <w:rPr>
          <w:rtl/>
        </w:rPr>
        <w:t>329</w:t>
      </w:r>
      <w:r w:rsidR="00471D2E">
        <w:rPr>
          <w:rtl/>
        </w:rPr>
        <w:t>/</w:t>
      </w:r>
      <w:r w:rsidR="0094408E">
        <w:rPr>
          <w:rtl/>
        </w:rPr>
        <w:t>29</w:t>
      </w:r>
      <w:r w:rsidR="00471D2E">
        <w:rPr>
          <w:rtl/>
        </w:rPr>
        <w:t>/</w:t>
      </w:r>
      <w:r w:rsidR="0094408E">
        <w:rPr>
          <w:rtl/>
        </w:rPr>
        <w:t>6</w:t>
      </w:r>
      <w:r w:rsidR="00471D2E">
        <w:rPr>
          <w:rtl/>
        </w:rPr>
        <w:t>،ج:</w:t>
      </w:r>
      <w:r w:rsidR="0094408E">
        <w:rPr>
          <w:rtl/>
        </w:rPr>
        <w:t>129</w:t>
      </w:r>
      <w:r w:rsidR="00471D2E">
        <w:rPr>
          <w:rtl/>
        </w:rPr>
        <w:t>/</w:t>
      </w:r>
      <w:r w:rsidR="0094408E">
        <w:rPr>
          <w:rtl/>
        </w:rPr>
        <w:t>18</w:t>
      </w:r>
      <w:r w:rsidR="00471D2E">
        <w:rPr>
          <w:rtl/>
        </w:rPr>
        <w:t>-</w:t>
      </w:r>
      <w:r w:rsidR="0094408E">
        <w:rPr>
          <w:rtl/>
        </w:rPr>
        <w:t>131</w:t>
      </w:r>
      <w:r w:rsidR="00471D2E">
        <w:rPr>
          <w:rtl/>
        </w:rPr>
        <w:t>.</w:t>
      </w:r>
    </w:p>
    <w:p w:rsidR="008C6066" w:rsidRDefault="00DE3D9F" w:rsidP="004D745A">
      <w:pPr>
        <w:pStyle w:val="libFootnote0"/>
        <w:rPr>
          <w:rtl/>
        </w:rPr>
      </w:pPr>
      <w:r>
        <w:rPr>
          <w:rtl/>
        </w:rPr>
        <w:t>(3)</w:t>
      </w:r>
      <w:r w:rsidR="00471D2E">
        <w:rPr>
          <w:rtl/>
        </w:rPr>
        <w:t xml:space="preserve"> ق:</w:t>
      </w:r>
      <w:r w:rsidR="0094408E">
        <w:rPr>
          <w:rtl/>
        </w:rPr>
        <w:t>329</w:t>
      </w:r>
      <w:r w:rsidR="00471D2E">
        <w:rPr>
          <w:rtl/>
        </w:rPr>
        <w:t>/</w:t>
      </w:r>
      <w:r w:rsidR="0094408E">
        <w:rPr>
          <w:rtl/>
        </w:rPr>
        <w:t>29</w:t>
      </w:r>
      <w:r w:rsidR="00471D2E">
        <w:rPr>
          <w:rtl/>
        </w:rPr>
        <w:t>/</w:t>
      </w:r>
      <w:r w:rsidR="0094408E">
        <w:rPr>
          <w:rtl/>
        </w:rPr>
        <w:t>6</w:t>
      </w:r>
      <w:r w:rsidR="00471D2E">
        <w:rPr>
          <w:rtl/>
        </w:rPr>
        <w:t>،ج:</w:t>
      </w:r>
      <w:r w:rsidR="0094408E">
        <w:rPr>
          <w:rtl/>
        </w:rPr>
        <w:t>131</w:t>
      </w:r>
      <w:r w:rsidR="00471D2E">
        <w:rPr>
          <w:rtl/>
        </w:rPr>
        <w:t>/</w:t>
      </w:r>
      <w:r w:rsidR="0094408E">
        <w:rPr>
          <w:rtl/>
        </w:rPr>
        <w:t>18</w:t>
      </w:r>
      <w:r w:rsidR="00471D2E">
        <w:rPr>
          <w:rtl/>
        </w:rPr>
        <w:t>. ق:</w:t>
      </w:r>
      <w:r w:rsidR="0094408E">
        <w:rPr>
          <w:rtl/>
        </w:rPr>
        <w:t>584</w:t>
      </w:r>
      <w:r w:rsidR="00471D2E">
        <w:rPr>
          <w:rtl/>
        </w:rPr>
        <w:t>/</w:t>
      </w:r>
      <w:r w:rsidR="0094408E">
        <w:rPr>
          <w:rtl/>
        </w:rPr>
        <w:t>54</w:t>
      </w:r>
      <w:r w:rsidR="00471D2E">
        <w:rPr>
          <w:rtl/>
        </w:rPr>
        <w:t>/</w:t>
      </w:r>
      <w:r w:rsidR="0094408E">
        <w:rPr>
          <w:rtl/>
        </w:rPr>
        <w:t>6</w:t>
      </w:r>
      <w:r w:rsidR="00471D2E">
        <w:rPr>
          <w:rtl/>
        </w:rPr>
        <w:t>،ج:</w:t>
      </w:r>
      <w:r w:rsidR="0094408E">
        <w:rPr>
          <w:rtl/>
        </w:rPr>
        <w:t>51</w:t>
      </w:r>
      <w:r w:rsidR="00471D2E">
        <w:rPr>
          <w:rtl/>
        </w:rPr>
        <w:t>/</w:t>
      </w:r>
      <w:r w:rsidR="0094408E">
        <w:rPr>
          <w:rtl/>
        </w:rPr>
        <w:t>21</w:t>
      </w:r>
      <w:r w:rsidR="00471D2E">
        <w:rPr>
          <w:rtl/>
        </w:rPr>
        <w:t>.</w:t>
      </w:r>
    </w:p>
    <w:p w:rsidR="008C6066" w:rsidRDefault="00DE3D9F" w:rsidP="004D745A">
      <w:pPr>
        <w:pStyle w:val="libFootnote0"/>
        <w:rPr>
          <w:rtl/>
        </w:rPr>
      </w:pPr>
      <w:r>
        <w:rPr>
          <w:rtl/>
        </w:rPr>
        <w:t>(4)</w:t>
      </w:r>
      <w:r w:rsidR="00471D2E">
        <w:rPr>
          <w:rtl/>
        </w:rPr>
        <w:t xml:space="preserve"> ق:</w:t>
      </w:r>
      <w:r w:rsidR="0094408E">
        <w:rPr>
          <w:rtl/>
        </w:rPr>
        <w:t>329</w:t>
      </w:r>
      <w:r w:rsidR="00471D2E">
        <w:rPr>
          <w:rtl/>
        </w:rPr>
        <w:t>/</w:t>
      </w:r>
      <w:r w:rsidR="0094408E">
        <w:rPr>
          <w:rtl/>
        </w:rPr>
        <w:t>29</w:t>
      </w:r>
      <w:r w:rsidR="00471D2E">
        <w:rPr>
          <w:rtl/>
        </w:rPr>
        <w:t>/</w:t>
      </w:r>
      <w:r w:rsidR="0094408E">
        <w:rPr>
          <w:rtl/>
        </w:rPr>
        <w:t>6</w:t>
      </w:r>
      <w:r w:rsidR="00471D2E">
        <w:rPr>
          <w:rtl/>
        </w:rPr>
        <w:t>،ج:</w:t>
      </w:r>
      <w:r w:rsidR="0094408E">
        <w:rPr>
          <w:rtl/>
        </w:rPr>
        <w:t>131</w:t>
      </w:r>
      <w:r w:rsidR="00471D2E">
        <w:rPr>
          <w:rtl/>
        </w:rPr>
        <w:t>/</w:t>
      </w:r>
      <w:r w:rsidR="0094408E">
        <w:rPr>
          <w:rtl/>
        </w:rPr>
        <w:t>18</w:t>
      </w:r>
      <w:r w:rsidR="00471D2E">
        <w:rPr>
          <w:rtl/>
        </w:rPr>
        <w:t>.</w:t>
      </w:r>
    </w:p>
    <w:p w:rsidR="008C6066" w:rsidRDefault="00DE3D9F" w:rsidP="004D745A">
      <w:pPr>
        <w:pStyle w:val="libFootnote0"/>
        <w:rPr>
          <w:rtl/>
        </w:rPr>
      </w:pPr>
      <w:r>
        <w:rPr>
          <w:rtl/>
        </w:rPr>
        <w:t>(5)</w:t>
      </w:r>
      <w:r w:rsidR="00471D2E">
        <w:rPr>
          <w:rtl/>
        </w:rPr>
        <w:t xml:space="preserve"> ق:</w:t>
      </w:r>
      <w:r w:rsidR="0094408E">
        <w:rPr>
          <w:rtl/>
        </w:rPr>
        <w:t>451</w:t>
      </w:r>
      <w:r w:rsidR="00471D2E">
        <w:rPr>
          <w:rtl/>
        </w:rPr>
        <w:t>/</w:t>
      </w:r>
      <w:r w:rsidR="0094408E">
        <w:rPr>
          <w:rtl/>
        </w:rPr>
        <w:t>40</w:t>
      </w:r>
      <w:r w:rsidR="00471D2E">
        <w:rPr>
          <w:rtl/>
        </w:rPr>
        <w:t>/</w:t>
      </w:r>
      <w:r w:rsidR="0094408E">
        <w:rPr>
          <w:rtl/>
        </w:rPr>
        <w:t>6</w:t>
      </w:r>
      <w:r w:rsidR="00471D2E">
        <w:rPr>
          <w:rtl/>
        </w:rPr>
        <w:t xml:space="preserve"> و </w:t>
      </w:r>
      <w:r w:rsidR="0094408E">
        <w:rPr>
          <w:rtl/>
        </w:rPr>
        <w:t>457</w:t>
      </w:r>
      <w:r w:rsidR="00471D2E">
        <w:rPr>
          <w:rtl/>
        </w:rPr>
        <w:t xml:space="preserve"> و </w:t>
      </w:r>
      <w:r w:rsidR="0094408E">
        <w:rPr>
          <w:rtl/>
        </w:rPr>
        <w:t>463</w:t>
      </w:r>
      <w:r w:rsidR="00471D2E">
        <w:rPr>
          <w:rtl/>
        </w:rPr>
        <w:t>،ج:</w:t>
      </w:r>
      <w:r w:rsidR="0094408E">
        <w:rPr>
          <w:rtl/>
        </w:rPr>
        <w:t>218</w:t>
      </w:r>
      <w:r w:rsidR="00471D2E">
        <w:rPr>
          <w:rtl/>
        </w:rPr>
        <w:t>/</w:t>
      </w:r>
      <w:r w:rsidR="0094408E">
        <w:rPr>
          <w:rtl/>
        </w:rPr>
        <w:t>19</w:t>
      </w:r>
      <w:r w:rsidR="00471D2E">
        <w:rPr>
          <w:rtl/>
        </w:rPr>
        <w:t xml:space="preserve"> و </w:t>
      </w:r>
      <w:r w:rsidR="0094408E">
        <w:rPr>
          <w:rtl/>
        </w:rPr>
        <w:t>248</w:t>
      </w:r>
      <w:r w:rsidR="00471D2E">
        <w:rPr>
          <w:rtl/>
        </w:rPr>
        <w:t xml:space="preserve"> و </w:t>
      </w:r>
      <w:r w:rsidR="0094408E">
        <w:rPr>
          <w:rtl/>
        </w:rPr>
        <w:t>267</w:t>
      </w:r>
      <w:r w:rsidR="00471D2E">
        <w:rPr>
          <w:rtl/>
        </w:rPr>
        <w:t>.</w:t>
      </w:r>
    </w:p>
    <w:p w:rsidR="008C6066" w:rsidRDefault="00DE3D9F" w:rsidP="004D745A">
      <w:pPr>
        <w:pStyle w:val="libFootnote0"/>
        <w:rPr>
          <w:rtl/>
        </w:rPr>
      </w:pPr>
      <w:r>
        <w:rPr>
          <w:rtl/>
        </w:rPr>
        <w:t>(6)</w:t>
      </w:r>
      <w:r w:rsidR="00471D2E">
        <w:rPr>
          <w:rtl/>
        </w:rPr>
        <w:t xml:space="preserve"> ق:</w:t>
      </w:r>
      <w:r w:rsidR="0094408E">
        <w:rPr>
          <w:rtl/>
        </w:rPr>
        <w:t>461</w:t>
      </w:r>
      <w:r w:rsidR="00471D2E">
        <w:rPr>
          <w:rtl/>
        </w:rPr>
        <w:t>/</w:t>
      </w:r>
      <w:r w:rsidR="0094408E">
        <w:rPr>
          <w:rtl/>
        </w:rPr>
        <w:t>40</w:t>
      </w:r>
      <w:r w:rsidR="00471D2E">
        <w:rPr>
          <w:rtl/>
        </w:rPr>
        <w:t>/</w:t>
      </w:r>
      <w:r w:rsidR="0094408E">
        <w:rPr>
          <w:rtl/>
        </w:rPr>
        <w:t>6</w:t>
      </w:r>
      <w:r w:rsidR="00471D2E">
        <w:rPr>
          <w:rtl/>
        </w:rPr>
        <w:t>-</w:t>
      </w:r>
      <w:r w:rsidR="0094408E">
        <w:rPr>
          <w:rtl/>
        </w:rPr>
        <w:t>472</w:t>
      </w:r>
      <w:r w:rsidR="00471D2E">
        <w:rPr>
          <w:rtl/>
        </w:rPr>
        <w:t>،ج:</w:t>
      </w:r>
      <w:r w:rsidR="0094408E">
        <w:rPr>
          <w:rtl/>
        </w:rPr>
        <w:t>258</w:t>
      </w:r>
      <w:r w:rsidR="00471D2E">
        <w:rPr>
          <w:rtl/>
        </w:rPr>
        <w:t>/</w:t>
      </w:r>
      <w:r w:rsidR="0094408E">
        <w:rPr>
          <w:rtl/>
        </w:rPr>
        <w:t>19</w:t>
      </w:r>
      <w:r w:rsidR="00471D2E">
        <w:rPr>
          <w:rtl/>
        </w:rPr>
        <w:t>-</w:t>
      </w:r>
      <w:r w:rsidR="0094408E">
        <w:rPr>
          <w:rtl/>
        </w:rPr>
        <w:t>312</w:t>
      </w:r>
      <w:r w:rsidR="00471D2E">
        <w:rPr>
          <w:rtl/>
        </w:rPr>
        <w:t>.</w:t>
      </w:r>
    </w:p>
    <w:p w:rsidR="004D745A" w:rsidRDefault="004D745A" w:rsidP="004D745A">
      <w:pPr>
        <w:pStyle w:val="libFootnote0"/>
        <w:rPr>
          <w:rtl/>
        </w:rPr>
      </w:pPr>
      <w:r>
        <w:rPr>
          <w:rFonts w:hint="cs"/>
          <w:rtl/>
        </w:rPr>
        <w:t>(7) ق:10/5/41،ج:43/141.</w:t>
      </w:r>
    </w:p>
    <w:p w:rsidR="00D7202C" w:rsidRDefault="00D7202C" w:rsidP="00D7202C">
      <w:pPr>
        <w:pStyle w:val="libNormal"/>
        <w:rPr>
          <w:rtl/>
        </w:rPr>
      </w:pPr>
      <w:r>
        <w:rPr>
          <w:rFonts w:hint="eastAsia"/>
          <w:rtl/>
        </w:rPr>
        <w:br w:type="page"/>
      </w:r>
    </w:p>
    <w:p w:rsidR="008C6066" w:rsidRDefault="009640A2" w:rsidP="004D745A">
      <w:pPr>
        <w:pStyle w:val="libNormal0"/>
        <w:rPr>
          <w:rtl/>
        </w:rPr>
      </w:pPr>
      <w:r>
        <w:rPr>
          <w:rtl/>
        </w:rPr>
        <w:t>في</w:t>
      </w:r>
      <w:r w:rsidR="00471D2E">
        <w:rPr>
          <w:rtl/>
        </w:rPr>
        <w:t xml:space="preserve"> غرب</w:t>
      </w:r>
      <w:r w:rsidR="00471D2E">
        <w:rPr>
          <w:rFonts w:hint="cs"/>
          <w:rtl/>
        </w:rPr>
        <w:t>ی</w:t>
      </w:r>
      <w:r w:rsidR="00471D2E">
        <w:rPr>
          <w:rtl/>
        </w:rPr>
        <w:t xml:space="preserve"> الزوراء من أرض العراق ص</w:t>
      </w:r>
      <w:r w:rsidR="003653A2">
        <w:rPr>
          <w:rtl/>
        </w:rPr>
        <w:t>ل</w:t>
      </w:r>
      <w:r w:rsidR="004D745A">
        <w:rPr>
          <w:rFonts w:hint="cs"/>
          <w:rtl/>
        </w:rPr>
        <w:t>ى</w:t>
      </w:r>
      <w:r w:rsidR="00471D2E">
        <w:rPr>
          <w:rtl/>
        </w:rPr>
        <w:t xml:space="preserve"> </w:t>
      </w:r>
      <w:r>
        <w:rPr>
          <w:rtl/>
        </w:rPr>
        <w:t>في</w:t>
      </w:r>
      <w:r w:rsidR="00471D2E">
        <w:rPr>
          <w:rFonts w:hint="eastAsia"/>
          <w:rtl/>
        </w:rPr>
        <w:t>ه</w:t>
      </w:r>
      <w:r w:rsidR="00471D2E">
        <w:rPr>
          <w:rtl/>
        </w:rPr>
        <w:t xml:space="preserve"> سبعون </w:t>
      </w:r>
      <w:r w:rsidR="003653A2">
        <w:rPr>
          <w:rtl/>
        </w:rPr>
        <w:t>نبيّ</w:t>
      </w:r>
      <w:r w:rsidR="00471D2E">
        <w:rPr>
          <w:rFonts w:hint="eastAsia"/>
          <w:rtl/>
        </w:rPr>
        <w:t>ا</w:t>
      </w:r>
      <w:r w:rsidR="00471D2E">
        <w:rPr>
          <w:rtl/>
        </w:rPr>
        <w:t xml:space="preserve"> و </w:t>
      </w:r>
      <w:r w:rsidR="00EB4AA5">
        <w:rPr>
          <w:rtl/>
        </w:rPr>
        <w:t>وصيّ</w:t>
      </w:r>
      <w:r w:rsidR="00471D2E">
        <w:rPr>
          <w:rFonts w:hint="eastAsia"/>
          <w:rtl/>
        </w:rPr>
        <w:t>ا</w:t>
      </w:r>
      <w:r w:rsidR="00471D2E">
        <w:rPr>
          <w:rtl/>
        </w:rPr>
        <w:t xml:space="preserve"> و آخر من </w:t>
      </w:r>
      <w:r w:rsidR="00471D2E">
        <w:rPr>
          <w:rFonts w:hint="cs"/>
          <w:rtl/>
        </w:rPr>
        <w:t>ی</w:t>
      </w:r>
      <w:r w:rsidR="00471D2E">
        <w:rPr>
          <w:rFonts w:hint="eastAsia"/>
          <w:rtl/>
        </w:rPr>
        <w:t>ص</w:t>
      </w:r>
      <w:r w:rsidR="003653A2">
        <w:rPr>
          <w:rFonts w:hint="eastAsia"/>
          <w:rtl/>
        </w:rPr>
        <w:t>لي</w:t>
      </w:r>
      <w:r w:rsidR="00471D2E">
        <w:rPr>
          <w:rtl/>
        </w:rPr>
        <w:t xml:space="preserve"> </w:t>
      </w:r>
      <w:r>
        <w:rPr>
          <w:rtl/>
        </w:rPr>
        <w:t>في</w:t>
      </w:r>
      <w:r w:rsidR="00471D2E">
        <w:rPr>
          <w:rFonts w:hint="eastAsia"/>
          <w:rtl/>
        </w:rPr>
        <w:t>ه</w:t>
      </w:r>
      <w:r w:rsidR="00471D2E">
        <w:rPr>
          <w:rtl/>
        </w:rPr>
        <w:t xml:space="preserve"> هذا،و أشار ب</w:t>
      </w:r>
      <w:r w:rsidR="00471D2E">
        <w:rPr>
          <w:rFonts w:hint="cs"/>
          <w:rtl/>
        </w:rPr>
        <w:t>ی</w:t>
      </w:r>
      <w:r w:rsidR="00471D2E">
        <w:rPr>
          <w:rFonts w:hint="eastAsia"/>
          <w:rtl/>
        </w:rPr>
        <w:t>ده</w:t>
      </w:r>
      <w:r w:rsidR="00471D2E">
        <w:rPr>
          <w:rtl/>
        </w:rPr>
        <w:t xml:space="preserve"> </w:t>
      </w:r>
      <w:r w:rsidR="003653A2">
        <w:rPr>
          <w:rtl/>
        </w:rPr>
        <w:t>الى</w:t>
      </w:r>
      <w:r w:rsidR="00471D2E">
        <w:rPr>
          <w:rtl/>
        </w:rPr>
        <w:t xml:space="preserve"> مولانا </w:t>
      </w:r>
      <w:r>
        <w:rPr>
          <w:rtl/>
        </w:rPr>
        <w:t>عليّ</w:t>
      </w:r>
      <w:r w:rsidR="00471D2E">
        <w:rPr>
          <w:rtl/>
        </w:rPr>
        <w:t xml:space="preserve"> بن </w:t>
      </w:r>
      <w:r>
        <w:rPr>
          <w:rtl/>
        </w:rPr>
        <w:t>أبي</w:t>
      </w:r>
      <w:r w:rsidR="00471D2E">
        <w:rPr>
          <w:rtl/>
        </w:rPr>
        <w:t xml:space="preserve"> طالب، قال الس</w:t>
      </w:r>
      <w:r w:rsidR="003653A2">
        <w:rPr>
          <w:rtl/>
        </w:rPr>
        <w:t>لي</w:t>
      </w:r>
      <w:r w:rsidR="003653A2">
        <w:rPr>
          <w:rFonts w:hint="eastAsia"/>
          <w:rtl/>
        </w:rPr>
        <w:t>لي</w:t>
      </w:r>
      <w:r w:rsidR="00471D2E">
        <w:rPr>
          <w:rtl/>
        </w:rPr>
        <w:t xml:space="preserve"> مصنّف الکتاب:فر</w:t>
      </w:r>
      <w:r w:rsidR="003653A2">
        <w:rPr>
          <w:rtl/>
        </w:rPr>
        <w:t>أي</w:t>
      </w:r>
      <w:r w:rsidR="00471D2E">
        <w:rPr>
          <w:rFonts w:hint="eastAsia"/>
          <w:rtl/>
        </w:rPr>
        <w:t>ت</w:t>
      </w:r>
      <w:r w:rsidR="00471D2E">
        <w:rPr>
          <w:rtl/>
        </w:rPr>
        <w:t xml:space="preserve"> مسجد براثا و قد هدمه الحنب</w:t>
      </w:r>
      <w:r w:rsidR="003653A2">
        <w:rPr>
          <w:rtl/>
        </w:rPr>
        <w:t>لي</w:t>
      </w:r>
      <w:r w:rsidR="00471D2E">
        <w:rPr>
          <w:rFonts w:hint="eastAsia"/>
          <w:rtl/>
        </w:rPr>
        <w:t>ون</w:t>
      </w:r>
      <w:r w:rsidR="00471D2E">
        <w:rPr>
          <w:rtl/>
        </w:rPr>
        <w:t xml:space="preserve"> و حفروا قبورا </w:t>
      </w:r>
      <w:r>
        <w:rPr>
          <w:rtl/>
        </w:rPr>
        <w:t>في</w:t>
      </w:r>
      <w:r w:rsidR="00471D2E">
        <w:rPr>
          <w:rFonts w:hint="eastAsia"/>
          <w:rtl/>
        </w:rPr>
        <w:t>ه</w:t>
      </w:r>
      <w:r w:rsidR="00471D2E">
        <w:rPr>
          <w:rtl/>
        </w:rPr>
        <w:t xml:space="preserve"> و أخذوا أقواما قد حفر لهم قبور فغلبوا أهل الم</w:t>
      </w:r>
      <w:r w:rsidR="00471D2E">
        <w:rPr>
          <w:rFonts w:hint="cs"/>
          <w:rtl/>
        </w:rPr>
        <w:t>یّ</w:t>
      </w:r>
      <w:r w:rsidR="00471D2E">
        <w:rPr>
          <w:rFonts w:hint="eastAsia"/>
          <w:rtl/>
        </w:rPr>
        <w:t>ت</w:t>
      </w:r>
      <w:r w:rsidR="00471D2E">
        <w:rPr>
          <w:rtl/>
        </w:rPr>
        <w:t xml:space="preserve"> و د</w:t>
      </w:r>
      <w:r w:rsidR="00471D2E">
        <w:rPr>
          <w:rFonts w:hint="eastAsia"/>
          <w:rtl/>
        </w:rPr>
        <w:t>فنوهم</w:t>
      </w:r>
      <w:r w:rsidR="00471D2E">
        <w:rPr>
          <w:rtl/>
        </w:rPr>
        <w:t xml:space="preserve"> </w:t>
      </w:r>
      <w:r>
        <w:rPr>
          <w:rtl/>
        </w:rPr>
        <w:t>في</w:t>
      </w:r>
      <w:r w:rsidR="00471D2E">
        <w:rPr>
          <w:rFonts w:hint="eastAsia"/>
          <w:rtl/>
        </w:rPr>
        <w:t>ه</w:t>
      </w:r>
      <w:r w:rsidR="00471D2E">
        <w:rPr>
          <w:rtl/>
        </w:rPr>
        <w:t xml:space="preserve"> إراده تعط</w:t>
      </w:r>
      <w:r w:rsidR="00471D2E">
        <w:rPr>
          <w:rFonts w:hint="cs"/>
          <w:rtl/>
        </w:rPr>
        <w:t>ی</w:t>
      </w:r>
      <w:r w:rsidR="00471D2E">
        <w:rPr>
          <w:rFonts w:hint="eastAsia"/>
          <w:rtl/>
        </w:rPr>
        <w:t>ل</w:t>
      </w:r>
      <w:r w:rsidR="00471D2E">
        <w:rPr>
          <w:rtl/>
        </w:rPr>
        <w:t xml:space="preserve"> المسجد و تص</w:t>
      </w:r>
      <w:r w:rsidR="00471D2E">
        <w:rPr>
          <w:rFonts w:hint="cs"/>
          <w:rtl/>
        </w:rPr>
        <w:t>یی</w:t>
      </w:r>
      <w:r w:rsidR="00471D2E">
        <w:rPr>
          <w:rFonts w:hint="eastAsia"/>
          <w:rtl/>
        </w:rPr>
        <w:t>ره</w:t>
      </w:r>
      <w:r w:rsidR="00471D2E">
        <w:rPr>
          <w:rtl/>
        </w:rPr>
        <w:t xml:space="preserve"> </w:t>
      </w:r>
      <w:r w:rsidR="00262E80">
        <w:rPr>
          <w:rtl/>
        </w:rPr>
        <w:t>مقبرة</w:t>
      </w:r>
      <w:r w:rsidR="00471D2E">
        <w:rPr>
          <w:rtl/>
        </w:rPr>
        <w:t xml:space="preserve"> و کان </w:t>
      </w:r>
      <w:r>
        <w:rPr>
          <w:rtl/>
        </w:rPr>
        <w:t>في</w:t>
      </w:r>
      <w:r w:rsidR="00471D2E">
        <w:rPr>
          <w:rFonts w:hint="eastAsia"/>
          <w:rtl/>
        </w:rPr>
        <w:t>ه</w:t>
      </w:r>
      <w:r w:rsidR="00471D2E">
        <w:rPr>
          <w:rtl/>
        </w:rPr>
        <w:t xml:space="preserve"> نخل فقطع و أحرق جذوعه و سعوفه و ذلک </w:t>
      </w:r>
      <w:r>
        <w:rPr>
          <w:rtl/>
        </w:rPr>
        <w:t>في</w:t>
      </w:r>
      <w:r w:rsidR="00471D2E">
        <w:rPr>
          <w:rtl/>
        </w:rPr>
        <w:t xml:space="preserve"> </w:t>
      </w:r>
      <w:r w:rsidR="002E78B4">
        <w:rPr>
          <w:rtl/>
        </w:rPr>
        <w:t>سنة</w:t>
      </w:r>
      <w:r w:rsidR="00471D2E">
        <w:rPr>
          <w:rtl/>
        </w:rPr>
        <w:t>(</w:t>
      </w:r>
      <w:r w:rsidR="0094408E">
        <w:rPr>
          <w:rtl/>
        </w:rPr>
        <w:t>312</w:t>
      </w:r>
      <w:r w:rsidR="00471D2E">
        <w:rPr>
          <w:rtl/>
        </w:rPr>
        <w:t>)فعطّل من سنته الحجّ و قد کان خرج س</w:t>
      </w:r>
      <w:r w:rsidR="003653A2">
        <w:rPr>
          <w:rtl/>
        </w:rPr>
        <w:t>لي</w:t>
      </w:r>
      <w:r w:rsidR="00471D2E">
        <w:rPr>
          <w:rFonts w:hint="eastAsia"/>
          <w:rtl/>
        </w:rPr>
        <w:t>مان</w:t>
      </w:r>
      <w:r w:rsidR="00471D2E">
        <w:rPr>
          <w:rtl/>
        </w:rPr>
        <w:t xml:space="preserve"> بن الحسن-</w:t>
      </w:r>
      <w:r w:rsidR="0022387C">
        <w:rPr>
          <w:rFonts w:hint="cs"/>
          <w:rtl/>
        </w:rPr>
        <w:t>یعني</w:t>
      </w:r>
      <w:r w:rsidR="00471D2E">
        <w:rPr>
          <w:rtl/>
        </w:rPr>
        <w:t xml:space="preserve"> القرمط</w:t>
      </w:r>
      <w:r w:rsidR="004D745A">
        <w:rPr>
          <w:rFonts w:hint="cs"/>
          <w:rtl/>
        </w:rPr>
        <w:t>ي</w:t>
      </w:r>
      <w:r w:rsidR="00471D2E">
        <w:rPr>
          <w:rtl/>
        </w:rPr>
        <w:t>-</w:t>
      </w:r>
      <w:r>
        <w:rPr>
          <w:rtl/>
        </w:rPr>
        <w:t>في</w:t>
      </w:r>
      <w:r w:rsidR="00471D2E">
        <w:rPr>
          <w:rtl/>
        </w:rPr>
        <w:t xml:space="preserve"> أول هذه ال</w:t>
      </w:r>
      <w:r w:rsidR="002E78B4">
        <w:rPr>
          <w:rtl/>
        </w:rPr>
        <w:t>سنة</w:t>
      </w:r>
      <w:r w:rsidR="00471D2E">
        <w:rPr>
          <w:rtl/>
        </w:rPr>
        <w:t xml:space="preserve"> فقطع ع</w:t>
      </w:r>
      <w:r w:rsidR="003653A2">
        <w:rPr>
          <w:rtl/>
        </w:rPr>
        <w:t>ل</w:t>
      </w:r>
      <w:r w:rsidR="004D745A">
        <w:rPr>
          <w:rFonts w:hint="cs"/>
          <w:rtl/>
        </w:rPr>
        <w:t>ى</w:t>
      </w:r>
      <w:r w:rsidR="00471D2E">
        <w:rPr>
          <w:rtl/>
        </w:rPr>
        <w:t xml:space="preserve"> الحاجّ و قتلهم و عطّل الحاجّ و وقع الثلج ببغداد فاحترق نخلهم من الب</w:t>
      </w:r>
      <w:r w:rsidR="00471D2E">
        <w:rPr>
          <w:rFonts w:hint="eastAsia"/>
          <w:rtl/>
        </w:rPr>
        <w:t>رد</w:t>
      </w:r>
      <w:r w:rsidR="00471D2E">
        <w:rPr>
          <w:rtl/>
        </w:rPr>
        <w:t xml:space="preserve"> فهلک ف</w:t>
      </w:r>
      <w:r w:rsidR="00564FF4">
        <w:rPr>
          <w:rtl/>
        </w:rPr>
        <w:t>أخبرني</w:t>
      </w:r>
      <w:r w:rsidR="00471D2E">
        <w:rPr>
          <w:rtl/>
        </w:rPr>
        <w:t xml:space="preserve"> مول</w:t>
      </w:r>
      <w:r w:rsidR="003653A2">
        <w:rPr>
          <w:rtl/>
        </w:rPr>
        <w:t>أي</w:t>
      </w:r>
      <w:r w:rsidR="00471D2E">
        <w:rPr>
          <w:rtl/>
        </w:rPr>
        <w:t xml:space="preserve"> نافذ انّ أبا عمرو </w:t>
      </w:r>
      <w:r w:rsidR="001A7176">
        <w:rPr>
          <w:rtl/>
        </w:rPr>
        <w:t>قاضي</w:t>
      </w:r>
      <w:r w:rsidR="00471D2E">
        <w:rPr>
          <w:rtl/>
        </w:rPr>
        <w:t xml:space="preserve"> بغداد قال له:احترق </w:t>
      </w:r>
      <w:r w:rsidR="003653A2">
        <w:rPr>
          <w:rtl/>
        </w:rPr>
        <w:t>لي</w:t>
      </w:r>
      <w:r w:rsidR="00471D2E">
        <w:rPr>
          <w:rtl/>
        </w:rPr>
        <w:t xml:space="preserve"> ب</w:t>
      </w:r>
      <w:r w:rsidR="0022387C">
        <w:rPr>
          <w:rtl/>
        </w:rPr>
        <w:t>قریة</w:t>
      </w:r>
      <w:r w:rsidR="00471D2E">
        <w:rPr>
          <w:rtl/>
        </w:rPr>
        <w:t xml:space="preserve"> ع</w:t>
      </w:r>
      <w:r w:rsidR="003653A2">
        <w:rPr>
          <w:rtl/>
        </w:rPr>
        <w:t>ل</w:t>
      </w:r>
      <w:r w:rsidR="004D745A">
        <w:rPr>
          <w:rFonts w:hint="cs"/>
          <w:rtl/>
        </w:rPr>
        <w:t>ى</w:t>
      </w:r>
      <w:r w:rsidR="00471D2E">
        <w:rPr>
          <w:rtl/>
        </w:rPr>
        <w:t xml:space="preserve"> ثلاث فراسخ من بغداد </w:t>
      </w:r>
      <w:r w:rsidR="00471D2E">
        <w:rPr>
          <w:rFonts w:hint="cs"/>
          <w:rtl/>
        </w:rPr>
        <w:t>ی</w:t>
      </w:r>
      <w:r w:rsidR="00471D2E">
        <w:rPr>
          <w:rFonts w:hint="eastAsia"/>
          <w:rtl/>
        </w:rPr>
        <w:t>قال</w:t>
      </w:r>
      <w:r w:rsidR="00471D2E">
        <w:rPr>
          <w:rtl/>
        </w:rPr>
        <w:t xml:space="preserve"> لها صرصر </w:t>
      </w:r>
      <w:r w:rsidR="002D5688">
        <w:rPr>
          <w:rtl/>
        </w:rPr>
        <w:t>مائة</w:t>
      </w:r>
      <w:r w:rsidR="00471D2E">
        <w:rPr>
          <w:rtl/>
        </w:rPr>
        <w:t xml:space="preserve"> ألف نخله،قال الس</w:t>
      </w:r>
      <w:r w:rsidR="003653A2">
        <w:rPr>
          <w:rtl/>
        </w:rPr>
        <w:t>لي</w:t>
      </w:r>
      <w:r w:rsidR="003653A2">
        <w:rPr>
          <w:rFonts w:hint="eastAsia"/>
          <w:rtl/>
        </w:rPr>
        <w:t>لي</w:t>
      </w:r>
      <w:r w:rsidR="00471D2E">
        <w:rPr>
          <w:rtl/>
        </w:rPr>
        <w:t>:ف</w:t>
      </w:r>
      <w:r w:rsidR="003653A2">
        <w:rPr>
          <w:rtl/>
        </w:rPr>
        <w:t>أي</w:t>
      </w:r>
      <w:r w:rsidR="00471D2E">
        <w:rPr>
          <w:rtl/>
        </w:rPr>
        <w:t xml:space="preserve"> شأن أحسن و </w:t>
      </w:r>
      <w:r w:rsidR="003653A2">
        <w:rPr>
          <w:rtl/>
        </w:rPr>
        <w:t>أي</w:t>
      </w:r>
      <w:r w:rsidR="00471D2E">
        <w:rPr>
          <w:rtl/>
        </w:rPr>
        <w:t xml:space="preserve"> أمر أوضح من هذا.</w:t>
      </w:r>
    </w:p>
    <w:p w:rsidR="008C6066" w:rsidRDefault="00471D2E" w:rsidP="004D745A">
      <w:pPr>
        <w:pStyle w:val="libCenterBold1"/>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بالمغ</w:t>
      </w:r>
      <w:r>
        <w:rPr>
          <w:rFonts w:hint="cs"/>
          <w:rtl/>
        </w:rPr>
        <w:t>یّ</w:t>
      </w:r>
      <w:r>
        <w:rPr>
          <w:rFonts w:hint="eastAsia"/>
          <w:rtl/>
        </w:rPr>
        <w:t>بات</w:t>
      </w:r>
    </w:p>
    <w:p w:rsidR="008C6066" w:rsidRDefault="00471D2E" w:rsidP="004D745A">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w:t>
      </w:r>
      <w:r w:rsidR="0022171C">
        <w:rPr>
          <w:rtl/>
        </w:rPr>
        <w:t>کتابة</w:t>
      </w:r>
      <w:r>
        <w:rPr>
          <w:rtl/>
        </w:rPr>
        <w:t xml:space="preserve"> </w:t>
      </w:r>
      <w:r w:rsidR="003653A2">
        <w:rPr>
          <w:rtl/>
        </w:rPr>
        <w:t>الى</w:t>
      </w:r>
      <w:r>
        <w:rPr>
          <w:rtl/>
        </w:rPr>
        <w:t xml:space="preserve"> </w:t>
      </w:r>
      <w:r w:rsidR="00FC7037">
        <w:rPr>
          <w:rtl/>
        </w:rPr>
        <w:t>معاویة</w:t>
      </w:r>
      <w:r>
        <w:rPr>
          <w:rtl/>
        </w:rPr>
        <w:t xml:space="preserve"> عن قتله و </w:t>
      </w:r>
      <w:r w:rsidR="00D516EF">
        <w:rPr>
          <w:rtl/>
        </w:rPr>
        <w:t>شهادة</w:t>
      </w:r>
      <w:r>
        <w:rPr>
          <w:rtl/>
        </w:rPr>
        <w:t xml:space="preserve"> ا</w:t>
      </w:r>
      <w:r w:rsidR="00685D3F">
        <w:rPr>
          <w:rtl/>
        </w:rPr>
        <w:t>بني</w:t>
      </w:r>
      <w:r>
        <w:rPr>
          <w:rFonts w:hint="eastAsia"/>
          <w:rtl/>
        </w:rPr>
        <w:t>ه</w:t>
      </w:r>
      <w:r>
        <w:rPr>
          <w:rtl/>
        </w:rPr>
        <w:t xml:space="preserve"> و ول</w:t>
      </w:r>
      <w:r w:rsidR="002D5688">
        <w:rPr>
          <w:rtl/>
        </w:rPr>
        <w:t>آية</w:t>
      </w:r>
      <w:r>
        <w:rPr>
          <w:rtl/>
        </w:rPr>
        <w:t xml:space="preserve"> </w:t>
      </w:r>
      <w:r w:rsidR="00FC7037">
        <w:rPr>
          <w:rtl/>
        </w:rPr>
        <w:t>معاویة</w:t>
      </w:r>
      <w:r>
        <w:rPr>
          <w:rtl/>
        </w:rPr>
        <w:t xml:space="preserve"> و ابنه و </w:t>
      </w:r>
      <w:r w:rsidR="00E873E0">
        <w:rPr>
          <w:rtl/>
        </w:rPr>
        <w:t>سبعة</w:t>
      </w:r>
      <w:r>
        <w:rPr>
          <w:rtl/>
        </w:rPr>
        <w:t xml:space="preserve"> من ولد </w:t>
      </w:r>
      <w:r w:rsidR="009640A2">
        <w:rPr>
          <w:rtl/>
        </w:rPr>
        <w:t>أبي</w:t>
      </w:r>
      <w:r>
        <w:rPr>
          <w:rtl/>
        </w:rPr>
        <w:t xml:space="preserve"> العاص و عن الس</w:t>
      </w:r>
      <w:r w:rsidR="009640A2">
        <w:rPr>
          <w:rtl/>
        </w:rPr>
        <w:t>في</w:t>
      </w:r>
      <w:r>
        <w:rPr>
          <w:rFonts w:hint="eastAsia"/>
          <w:rtl/>
        </w:rPr>
        <w:t>ان</w:t>
      </w:r>
      <w:r w:rsidR="004D745A">
        <w:rPr>
          <w:rFonts w:hint="cs"/>
          <w:rtl/>
        </w:rPr>
        <w:t>ي</w:t>
      </w:r>
      <w:r>
        <w:rPr>
          <w:rtl/>
        </w:rPr>
        <w:t xml:space="preserve"> و ج</w:t>
      </w:r>
      <w:r>
        <w:rPr>
          <w:rFonts w:hint="cs"/>
          <w:rtl/>
        </w:rPr>
        <w:t>ی</w:t>
      </w:r>
      <w:r>
        <w:rPr>
          <w:rFonts w:hint="eastAsia"/>
          <w:rtl/>
        </w:rPr>
        <w:t>شه</w:t>
      </w:r>
      <w:r>
        <w:rPr>
          <w:rtl/>
        </w:rPr>
        <w:t xml:space="preserve"> </w:t>
      </w:r>
      <w:r w:rsidRPr="009D640D">
        <w:rPr>
          <w:rStyle w:val="libFootnotenumChar"/>
          <w:rtl/>
        </w:rPr>
        <w:t>(1)</w:t>
      </w:r>
      <w:r>
        <w:rPr>
          <w:rtl/>
        </w:rPr>
        <w:t>.</w:t>
      </w:r>
    </w:p>
    <w:p w:rsidR="008C6066" w:rsidRDefault="00471D2E" w:rsidP="00471D2E">
      <w:pPr>
        <w:pStyle w:val="libNormal"/>
        <w:rPr>
          <w:rtl/>
        </w:rPr>
      </w:pPr>
      <w:r>
        <w:rPr>
          <w:rFonts w:hint="eastAsia"/>
          <w:rtl/>
        </w:rPr>
        <w:t>إخباره</w:t>
      </w:r>
      <w:r>
        <w:rPr>
          <w:rtl/>
        </w:rPr>
        <w:t xml:space="preserve"> عن شهادته قبل موته و انّ </w:t>
      </w:r>
      <w:r w:rsidR="00FC7037">
        <w:rPr>
          <w:rtl/>
        </w:rPr>
        <w:t>معاویة</w:t>
      </w:r>
      <w:r>
        <w:rPr>
          <w:rtl/>
        </w:rPr>
        <w:t xml:space="preserve"> </w:t>
      </w:r>
      <w:r>
        <w:rPr>
          <w:rFonts w:hint="cs"/>
          <w:rtl/>
        </w:rPr>
        <w:t>ی</w:t>
      </w:r>
      <w:r>
        <w:rPr>
          <w:rFonts w:hint="eastAsia"/>
          <w:rtl/>
        </w:rPr>
        <w:t>تلاعب</w:t>
      </w:r>
      <w:r>
        <w:rPr>
          <w:rtl/>
        </w:rPr>
        <w:t xml:space="preserve"> بال</w:t>
      </w:r>
      <w:r w:rsidR="00564FF4">
        <w:rPr>
          <w:rtl/>
        </w:rPr>
        <w:t>ریاسة</w:t>
      </w:r>
      <w:r>
        <w:rPr>
          <w:rtl/>
        </w:rPr>
        <w:t xml:space="preserve"> و ال</w:t>
      </w:r>
      <w:r w:rsidR="00841CC1">
        <w:rPr>
          <w:rtl/>
        </w:rPr>
        <w:t>خلافة</w:t>
      </w:r>
      <w:r>
        <w:rPr>
          <w:rtl/>
        </w:rPr>
        <w:t xml:space="preserve"> </w:t>
      </w:r>
      <w:r w:rsidRPr="009D640D">
        <w:rPr>
          <w:rStyle w:val="libFootnotenumChar"/>
          <w:rtl/>
        </w:rPr>
        <w:t>(2)</w:t>
      </w:r>
      <w:r>
        <w:rPr>
          <w:rtl/>
        </w:rPr>
        <w:t>.</w:t>
      </w:r>
    </w:p>
    <w:p w:rsidR="008C6066" w:rsidRDefault="00471D2E" w:rsidP="004D745A">
      <w:pPr>
        <w:pStyle w:val="libNormal"/>
        <w:rPr>
          <w:rtl/>
        </w:rPr>
      </w:pPr>
      <w:r>
        <w:rPr>
          <w:rFonts w:hint="eastAsia"/>
          <w:rtl/>
        </w:rPr>
        <w:t>إخباره</w:t>
      </w:r>
      <w:r>
        <w:rPr>
          <w:rtl/>
        </w:rPr>
        <w:t xml:space="preserve"> </w:t>
      </w:r>
      <w:r w:rsidR="008C6066" w:rsidRPr="008C6066">
        <w:rPr>
          <w:rStyle w:val="libAlaemChar"/>
          <w:rtl/>
        </w:rPr>
        <w:t>عليه‌السلام</w:t>
      </w:r>
      <w:r>
        <w:rPr>
          <w:rtl/>
        </w:rPr>
        <w:t xml:space="preserve"> عن عدم عبور الخوارج النهر و أنّ مصارعهم دون النطف</w:t>
      </w:r>
      <w:r w:rsidR="004D745A">
        <w:rPr>
          <w:rFonts w:hint="cs"/>
          <w:rtl/>
        </w:rPr>
        <w:t>ة</w:t>
      </w:r>
      <w:r>
        <w:rPr>
          <w:rtl/>
        </w:rPr>
        <w:t xml:space="preserve"> فکان کما قال </w:t>
      </w:r>
      <w:r w:rsidRPr="009D640D">
        <w:rPr>
          <w:rStyle w:val="libFootnotenumChar"/>
          <w:rtl/>
        </w:rPr>
        <w:t>(3)</w:t>
      </w:r>
      <w:r>
        <w:rPr>
          <w:rtl/>
        </w:rPr>
        <w:t>.</w:t>
      </w:r>
    </w:p>
    <w:p w:rsidR="008C6066" w:rsidRDefault="00471D2E" w:rsidP="00471D2E">
      <w:pPr>
        <w:pStyle w:val="libNormal"/>
        <w:rPr>
          <w:rtl/>
        </w:rPr>
      </w:pPr>
      <w:r>
        <w:rPr>
          <w:rFonts w:hint="eastAsia"/>
          <w:rtl/>
        </w:rPr>
        <w:t>قوله</w:t>
      </w:r>
      <w:r>
        <w:rPr>
          <w:rtl/>
        </w:rPr>
        <w:t xml:space="preserve"> </w:t>
      </w:r>
      <w:r w:rsidR="008C6066" w:rsidRPr="008C6066">
        <w:rPr>
          <w:rStyle w:val="libAlaemChar"/>
          <w:rtl/>
        </w:rPr>
        <w:t>عليه‌السلام</w:t>
      </w:r>
      <w:r>
        <w:rPr>
          <w:rtl/>
        </w:rPr>
        <w:t xml:space="preserve"> لأ</w:t>
      </w:r>
      <w:r w:rsidR="00D516EF">
        <w:rPr>
          <w:rtl/>
        </w:rPr>
        <w:t>صحابة</w:t>
      </w:r>
      <w:r>
        <w:rPr>
          <w:rtl/>
        </w:rPr>
        <w:t>: احملوا ع</w:t>
      </w:r>
      <w:r w:rsidR="003653A2">
        <w:rPr>
          <w:rtl/>
        </w:rPr>
        <w:t>لي</w:t>
      </w:r>
      <w:r>
        <w:rPr>
          <w:rFonts w:hint="eastAsia"/>
          <w:rtl/>
        </w:rPr>
        <w:t>هم</w:t>
      </w:r>
      <w:r>
        <w:rPr>
          <w:rtl/>
        </w:rPr>
        <w:t xml:space="preserve"> فو اللّه لا </w:t>
      </w:r>
      <w:r>
        <w:rPr>
          <w:rFonts w:hint="cs"/>
          <w:rtl/>
        </w:rPr>
        <w:t>ی</w:t>
      </w:r>
      <w:r>
        <w:rPr>
          <w:rFonts w:hint="eastAsia"/>
          <w:rtl/>
        </w:rPr>
        <w:t>قتل</w:t>
      </w:r>
      <w:r>
        <w:rPr>
          <w:rtl/>
        </w:rPr>
        <w:t xml:space="preserve"> منکم </w:t>
      </w:r>
      <w:r w:rsidR="002E78B4">
        <w:rPr>
          <w:rtl/>
        </w:rPr>
        <w:t>عشرة</w:t>
      </w:r>
      <w:r>
        <w:rPr>
          <w:rtl/>
        </w:rPr>
        <w:t xml:space="preserve"> و لا </w:t>
      </w:r>
      <w:r>
        <w:rPr>
          <w:rFonts w:hint="cs"/>
          <w:rtl/>
        </w:rPr>
        <w:t>ی</w:t>
      </w:r>
      <w:r>
        <w:rPr>
          <w:rFonts w:hint="eastAsia"/>
          <w:rtl/>
        </w:rPr>
        <w:t>سلم</w:t>
      </w:r>
      <w:r>
        <w:rPr>
          <w:rtl/>
        </w:rPr>
        <w:t xml:space="preserve"> منهم </w:t>
      </w:r>
      <w:r w:rsidR="002E78B4">
        <w:rPr>
          <w:rtl/>
        </w:rPr>
        <w:t>عشرة</w:t>
      </w:r>
      <w:r>
        <w:rPr>
          <w:rtl/>
        </w:rPr>
        <w:t>،فحمل ع</w:t>
      </w:r>
      <w:r w:rsidR="003653A2">
        <w:rPr>
          <w:rtl/>
        </w:rPr>
        <w:t>لي</w:t>
      </w:r>
      <w:r>
        <w:rPr>
          <w:rFonts w:hint="eastAsia"/>
          <w:rtl/>
        </w:rPr>
        <w:t>هم</w:t>
      </w:r>
      <w:r>
        <w:rPr>
          <w:rtl/>
        </w:rPr>
        <w:t xml:space="preserve"> فطحنهم طحنا قتل من أ</w:t>
      </w:r>
      <w:r w:rsidR="00D516EF">
        <w:rPr>
          <w:rtl/>
        </w:rPr>
        <w:t>صحابة</w:t>
      </w:r>
      <w:r>
        <w:rPr>
          <w:rtl/>
        </w:rPr>
        <w:t xml:space="preserve"> </w:t>
      </w:r>
      <w:r w:rsidR="008C6066" w:rsidRPr="008C6066">
        <w:rPr>
          <w:rStyle w:val="libAlaemChar"/>
          <w:rtl/>
        </w:rPr>
        <w:t>عليه‌السلام</w:t>
      </w:r>
      <w:r>
        <w:rPr>
          <w:rtl/>
        </w:rPr>
        <w:t xml:space="preserve"> </w:t>
      </w:r>
      <w:r w:rsidR="002D5688">
        <w:rPr>
          <w:rtl/>
        </w:rPr>
        <w:t>تسعة</w:t>
      </w:r>
      <w:r>
        <w:rPr>
          <w:rtl/>
        </w:rPr>
        <w:t xml:space="preserve"> و أفلت من</w:t>
      </w:r>
    </w:p>
    <w:p w:rsidR="009853BF" w:rsidRDefault="003653A2" w:rsidP="003653A2">
      <w:pPr>
        <w:pStyle w:val="libLine"/>
        <w:rPr>
          <w:rtl/>
        </w:rPr>
      </w:pPr>
      <w:r>
        <w:rPr>
          <w:rFonts w:hint="eastAsia"/>
          <w:rtl/>
        </w:rPr>
        <w:t>____________________</w:t>
      </w:r>
    </w:p>
    <w:p w:rsidR="008C6066" w:rsidRDefault="00DE3D9F" w:rsidP="004D745A">
      <w:pPr>
        <w:pStyle w:val="libFootnote0"/>
        <w:rPr>
          <w:rtl/>
        </w:rPr>
      </w:pPr>
      <w:r>
        <w:rPr>
          <w:rtl/>
        </w:rPr>
        <w:t>(1)</w:t>
      </w:r>
      <w:r w:rsidR="00471D2E">
        <w:rPr>
          <w:rtl/>
        </w:rPr>
        <w:t xml:space="preserve"> ق:</w:t>
      </w:r>
      <w:r w:rsidR="0094408E">
        <w:rPr>
          <w:rtl/>
        </w:rPr>
        <w:t>559</w:t>
      </w:r>
      <w:r w:rsidR="00471D2E">
        <w:rPr>
          <w:rtl/>
        </w:rPr>
        <w:t>/</w:t>
      </w:r>
      <w:r w:rsidR="0094408E">
        <w:rPr>
          <w:rtl/>
        </w:rPr>
        <w:t>49</w:t>
      </w:r>
      <w:r w:rsidR="00471D2E">
        <w:rPr>
          <w:rtl/>
        </w:rPr>
        <w:t>/</w:t>
      </w:r>
      <w:r w:rsidR="0094408E">
        <w:rPr>
          <w:rtl/>
        </w:rPr>
        <w:t>8</w:t>
      </w:r>
      <w:r w:rsidR="00471D2E">
        <w:rPr>
          <w:rtl/>
        </w:rPr>
        <w:t>،ج:</w:t>
      </w:r>
      <w:r w:rsidR="0094408E">
        <w:rPr>
          <w:rtl/>
        </w:rPr>
        <w:t>157</w:t>
      </w:r>
      <w:r w:rsidR="00471D2E">
        <w:rPr>
          <w:rtl/>
        </w:rPr>
        <w:t>/</w:t>
      </w:r>
      <w:r w:rsidR="0094408E">
        <w:rPr>
          <w:rtl/>
        </w:rPr>
        <w:t>33</w:t>
      </w:r>
      <w:r w:rsidR="00471D2E">
        <w:rPr>
          <w:rtl/>
        </w:rPr>
        <w:t>.</w:t>
      </w:r>
    </w:p>
    <w:p w:rsidR="008C6066" w:rsidRDefault="00DE3D9F" w:rsidP="004D745A">
      <w:pPr>
        <w:pStyle w:val="libFootnote0"/>
        <w:rPr>
          <w:rtl/>
        </w:rPr>
      </w:pPr>
      <w:r>
        <w:rPr>
          <w:rtl/>
        </w:rPr>
        <w:t>(2)</w:t>
      </w:r>
      <w:r w:rsidR="00471D2E">
        <w:rPr>
          <w:rtl/>
        </w:rPr>
        <w:t xml:space="preserve"> ق:</w:t>
      </w:r>
      <w:r w:rsidR="0094408E">
        <w:rPr>
          <w:rtl/>
        </w:rPr>
        <w:t>585</w:t>
      </w:r>
      <w:r w:rsidR="00471D2E">
        <w:rPr>
          <w:rtl/>
        </w:rPr>
        <w:t>/</w:t>
      </w:r>
      <w:r w:rsidR="0094408E">
        <w:rPr>
          <w:rtl/>
        </w:rPr>
        <w:t>53</w:t>
      </w:r>
      <w:r w:rsidR="00471D2E">
        <w:rPr>
          <w:rtl/>
        </w:rPr>
        <w:t>/</w:t>
      </w:r>
      <w:r w:rsidR="0094408E">
        <w:rPr>
          <w:rtl/>
        </w:rPr>
        <w:t>8</w:t>
      </w:r>
      <w:r w:rsidR="00471D2E">
        <w:rPr>
          <w:rtl/>
        </w:rPr>
        <w:t>،ج:</w:t>
      </w:r>
      <w:r w:rsidR="0094408E">
        <w:rPr>
          <w:rtl/>
        </w:rPr>
        <w:t>280</w:t>
      </w:r>
      <w:r w:rsidR="00471D2E">
        <w:rPr>
          <w:rtl/>
        </w:rPr>
        <w:t>/</w:t>
      </w:r>
      <w:r w:rsidR="0094408E">
        <w:rPr>
          <w:rtl/>
        </w:rPr>
        <w:t>33</w:t>
      </w:r>
      <w:r w:rsidR="00471D2E">
        <w:rPr>
          <w:rtl/>
        </w:rPr>
        <w:t>.</w:t>
      </w:r>
    </w:p>
    <w:p w:rsidR="008C6066" w:rsidRDefault="00DE3D9F" w:rsidP="004D745A">
      <w:pPr>
        <w:pStyle w:val="libFootnote0"/>
        <w:rPr>
          <w:rtl/>
        </w:rPr>
      </w:pPr>
      <w:r>
        <w:rPr>
          <w:rtl/>
        </w:rPr>
        <w:t>(3)</w:t>
      </w:r>
      <w:r w:rsidR="00471D2E">
        <w:rPr>
          <w:rtl/>
        </w:rPr>
        <w:t xml:space="preserve"> ق:</w:t>
      </w:r>
      <w:r w:rsidR="0094408E">
        <w:rPr>
          <w:rtl/>
        </w:rPr>
        <w:t>601</w:t>
      </w:r>
      <w:r w:rsidR="00471D2E">
        <w:rPr>
          <w:rtl/>
        </w:rPr>
        <w:t>/</w:t>
      </w:r>
      <w:r w:rsidR="0094408E">
        <w:rPr>
          <w:rtl/>
        </w:rPr>
        <w:t>56</w:t>
      </w:r>
      <w:r w:rsidR="00471D2E">
        <w:rPr>
          <w:rtl/>
        </w:rPr>
        <w:t>/</w:t>
      </w:r>
      <w:r w:rsidR="0094408E">
        <w:rPr>
          <w:rtl/>
        </w:rPr>
        <w:t>8</w:t>
      </w:r>
      <w:r w:rsidR="00471D2E">
        <w:rPr>
          <w:rtl/>
        </w:rPr>
        <w:t>،ج:</w:t>
      </w:r>
      <w:r w:rsidR="0094408E">
        <w:rPr>
          <w:rtl/>
        </w:rPr>
        <w:t>348</w:t>
      </w:r>
      <w:r w:rsidR="00471D2E">
        <w:rPr>
          <w:rtl/>
        </w:rPr>
        <w:t>/</w:t>
      </w:r>
      <w:r w:rsidR="0094408E">
        <w:rPr>
          <w:rtl/>
        </w:rPr>
        <w:t>33</w:t>
      </w:r>
      <w:r w:rsidR="00471D2E">
        <w:rPr>
          <w:rtl/>
        </w:rPr>
        <w:t>. ق:</w:t>
      </w:r>
      <w:r w:rsidR="0094408E">
        <w:rPr>
          <w:rtl/>
        </w:rPr>
        <w:t>578</w:t>
      </w:r>
      <w:r w:rsidR="00471D2E">
        <w:rPr>
          <w:rtl/>
        </w:rPr>
        <w:t>/</w:t>
      </w:r>
      <w:r w:rsidR="0094408E">
        <w:rPr>
          <w:rtl/>
        </w:rPr>
        <w:t>113</w:t>
      </w:r>
      <w:r w:rsidR="00471D2E">
        <w:rPr>
          <w:rtl/>
        </w:rPr>
        <w:t>/</w:t>
      </w:r>
      <w:r w:rsidR="0094408E">
        <w:rPr>
          <w:rtl/>
        </w:rPr>
        <w:t>9</w:t>
      </w:r>
      <w:r w:rsidR="00471D2E">
        <w:rPr>
          <w:rtl/>
        </w:rPr>
        <w:t xml:space="preserve"> و </w:t>
      </w:r>
      <w:r w:rsidR="0094408E">
        <w:rPr>
          <w:rtl/>
        </w:rPr>
        <w:t>585</w:t>
      </w:r>
      <w:r w:rsidR="00471D2E">
        <w:rPr>
          <w:rtl/>
        </w:rPr>
        <w:t>،ج:</w:t>
      </w:r>
      <w:r w:rsidR="0094408E">
        <w:rPr>
          <w:rtl/>
        </w:rPr>
        <w:t>284</w:t>
      </w:r>
      <w:r w:rsidR="00471D2E">
        <w:rPr>
          <w:rtl/>
        </w:rPr>
        <w:t>/</w:t>
      </w:r>
      <w:r w:rsidR="0094408E">
        <w:rPr>
          <w:rtl/>
        </w:rPr>
        <w:t>41</w:t>
      </w:r>
      <w:r w:rsidR="00471D2E">
        <w:rPr>
          <w:rtl/>
        </w:rPr>
        <w:t xml:space="preserve"> و </w:t>
      </w:r>
      <w:r w:rsidR="0094408E">
        <w:rPr>
          <w:rtl/>
        </w:rPr>
        <w:t>312</w:t>
      </w:r>
      <w:r w:rsidR="00471D2E">
        <w:rPr>
          <w:rtl/>
        </w:rPr>
        <w:t>.</w:t>
      </w:r>
    </w:p>
    <w:p w:rsidR="00D7202C" w:rsidRDefault="00D7202C" w:rsidP="00D7202C">
      <w:pPr>
        <w:pStyle w:val="libNormal"/>
        <w:rPr>
          <w:rtl/>
        </w:rPr>
      </w:pPr>
      <w:r>
        <w:rPr>
          <w:rFonts w:hint="eastAsia"/>
          <w:rtl/>
        </w:rPr>
        <w:br w:type="page"/>
      </w:r>
    </w:p>
    <w:p w:rsidR="008C6066" w:rsidRDefault="00471D2E" w:rsidP="004D745A">
      <w:pPr>
        <w:pStyle w:val="libNormal0"/>
        <w:rPr>
          <w:rtl/>
        </w:rPr>
      </w:pPr>
      <w:r>
        <w:rPr>
          <w:rFonts w:hint="eastAsia"/>
          <w:rtl/>
        </w:rPr>
        <w:t>الخوارج</w:t>
      </w:r>
      <w:r>
        <w:rPr>
          <w:rtl/>
        </w:rPr>
        <w:t xml:space="preserve"> </w:t>
      </w:r>
      <w:r w:rsidR="002D5688">
        <w:rPr>
          <w:rtl/>
        </w:rPr>
        <w:t>ثمانیة</w:t>
      </w:r>
      <w:r>
        <w:rPr>
          <w:rtl/>
        </w:rPr>
        <w:t xml:space="preserve"> </w:t>
      </w:r>
      <w:r w:rsidRPr="009D640D">
        <w:rPr>
          <w:rStyle w:val="libFootnotenumChar"/>
          <w:rtl/>
        </w:rPr>
        <w:t>(1)</w:t>
      </w:r>
      <w:r>
        <w:rPr>
          <w:rtl/>
        </w:rPr>
        <w:t>.</w:t>
      </w:r>
    </w:p>
    <w:p w:rsidR="008C6066" w:rsidRDefault="00471D2E" w:rsidP="004D745A">
      <w:pPr>
        <w:pStyle w:val="libNormal"/>
        <w:rPr>
          <w:rtl/>
        </w:rPr>
      </w:pPr>
      <w:r>
        <w:rPr>
          <w:rFonts w:hint="eastAsia"/>
          <w:rtl/>
        </w:rPr>
        <w:t>إخباره</w:t>
      </w:r>
      <w:r>
        <w:rPr>
          <w:rtl/>
        </w:rPr>
        <w:t xml:space="preserve"> عن </w:t>
      </w:r>
      <w:r w:rsidR="00067415">
        <w:rPr>
          <w:rtl/>
        </w:rPr>
        <w:t>فتنة</w:t>
      </w:r>
      <w:r>
        <w:rPr>
          <w:rtl/>
        </w:rPr>
        <w:t xml:space="preserve"> </w:t>
      </w:r>
      <w:r w:rsidR="00685D3F">
        <w:rPr>
          <w:rtl/>
        </w:rPr>
        <w:t>بني</w:t>
      </w:r>
      <w:r>
        <w:rPr>
          <w:rtl/>
        </w:rPr>
        <w:t xml:space="preserve"> </w:t>
      </w:r>
      <w:r w:rsidR="00332F64">
        <w:rPr>
          <w:rtl/>
        </w:rPr>
        <w:t>أمیّة</w:t>
      </w:r>
      <w:r>
        <w:rPr>
          <w:rtl/>
        </w:rPr>
        <w:t xml:space="preserve"> و عن خضاب لح</w:t>
      </w:r>
      <w:r>
        <w:rPr>
          <w:rFonts w:hint="cs"/>
          <w:rtl/>
        </w:rPr>
        <w:t>ی</w:t>
      </w:r>
      <w:r>
        <w:rPr>
          <w:rFonts w:hint="eastAsia"/>
          <w:rtl/>
        </w:rPr>
        <w:t>ته</w:t>
      </w:r>
      <w:r>
        <w:rPr>
          <w:rtl/>
        </w:rPr>
        <w:t xml:space="preserve"> ال</w:t>
      </w:r>
      <w:r w:rsidR="0022387C">
        <w:rPr>
          <w:rtl/>
        </w:rPr>
        <w:t>شریفة</w:t>
      </w:r>
      <w:r>
        <w:rPr>
          <w:rtl/>
        </w:rPr>
        <w:t xml:space="preserve"> بدم رأس</w:t>
      </w:r>
      <w:r w:rsidR="004D745A">
        <w:rPr>
          <w:rFonts w:hint="cs"/>
          <w:rtl/>
        </w:rPr>
        <w:t>ة</w:t>
      </w:r>
      <w:r>
        <w:rPr>
          <w:rtl/>
        </w:rPr>
        <w:t xml:space="preserve"> و غ</w:t>
      </w:r>
      <w:r>
        <w:rPr>
          <w:rFonts w:hint="cs"/>
          <w:rtl/>
        </w:rPr>
        <w:t>ی</w:t>
      </w:r>
      <w:r>
        <w:rPr>
          <w:rFonts w:hint="eastAsia"/>
          <w:rtl/>
        </w:rPr>
        <w:t>ر</w:t>
      </w:r>
      <w:r>
        <w:rPr>
          <w:rtl/>
        </w:rPr>
        <w:t xml:space="preserve"> ذلک،</w:t>
      </w:r>
      <w:r w:rsidR="004D745A">
        <w:rPr>
          <w:rFonts w:hint="cs"/>
          <w:rtl/>
        </w:rPr>
        <w:t xml:space="preserve"> </w:t>
      </w:r>
      <w:r>
        <w:rPr>
          <w:rFonts w:hint="eastAsia"/>
          <w:rtl/>
        </w:rPr>
        <w:t>و</w:t>
      </w:r>
      <w:r>
        <w:rPr>
          <w:rtl/>
        </w:rPr>
        <w:t xml:space="preserve"> قوله </w:t>
      </w:r>
      <w:r w:rsidR="008C6066" w:rsidRPr="008C6066">
        <w:rPr>
          <w:rStyle w:val="libAlaemChar"/>
          <w:rtl/>
        </w:rPr>
        <w:t>عليه‌السلام</w:t>
      </w:r>
      <w:r>
        <w:rPr>
          <w:rtl/>
        </w:rPr>
        <w:t xml:space="preserve">: و </w:t>
      </w:r>
      <w:r w:rsidR="003653A2">
        <w:rPr>
          <w:rtl/>
        </w:rPr>
        <w:t>الذي</w:t>
      </w:r>
      <w:r>
        <w:rPr>
          <w:rtl/>
        </w:rPr>
        <w:t xml:space="preserve"> </w:t>
      </w:r>
      <w:r w:rsidR="00841CC1">
        <w:rPr>
          <w:rtl/>
        </w:rPr>
        <w:t>نفسي</w:t>
      </w:r>
      <w:r>
        <w:rPr>
          <w:rtl/>
        </w:rPr>
        <w:t xml:space="preserve"> ب</w:t>
      </w:r>
      <w:r>
        <w:rPr>
          <w:rFonts w:hint="cs"/>
          <w:rtl/>
        </w:rPr>
        <w:t>ی</w:t>
      </w:r>
      <w:r>
        <w:rPr>
          <w:rFonts w:hint="eastAsia"/>
          <w:rtl/>
        </w:rPr>
        <w:t>ده</w:t>
      </w:r>
      <w:r>
        <w:rPr>
          <w:rtl/>
        </w:rPr>
        <w:t xml:space="preserve"> لا تسألون</w:t>
      </w:r>
      <w:r w:rsidR="004D745A">
        <w:rPr>
          <w:rFonts w:hint="cs"/>
          <w:rtl/>
        </w:rPr>
        <w:t>ي</w:t>
      </w:r>
      <w:r>
        <w:rPr>
          <w:rtl/>
        </w:rPr>
        <w:t xml:space="preserve"> عن فئه تبلغ </w:t>
      </w:r>
      <w:r w:rsidR="00FC7037">
        <w:rPr>
          <w:rtl/>
        </w:rPr>
        <w:t>ثلاثمائة</w:t>
      </w:r>
      <w:r>
        <w:rPr>
          <w:rtl/>
        </w:rPr>
        <w:t xml:space="preserve"> فما فوقها بما ب</w:t>
      </w:r>
      <w:r>
        <w:rPr>
          <w:rFonts w:hint="cs"/>
          <w:rtl/>
        </w:rPr>
        <w:t>ی</w:t>
      </w:r>
      <w:r>
        <w:rPr>
          <w:rFonts w:hint="eastAsia"/>
          <w:rtl/>
        </w:rPr>
        <w:t>نکم</w:t>
      </w:r>
      <w:r>
        <w:rPr>
          <w:rtl/>
        </w:rPr>
        <w:t xml:space="preserve"> و ب</w:t>
      </w:r>
      <w:r>
        <w:rPr>
          <w:rFonts w:hint="cs"/>
          <w:rtl/>
        </w:rPr>
        <w:t>ی</w:t>
      </w:r>
      <w:r>
        <w:rPr>
          <w:rFonts w:hint="eastAsia"/>
          <w:rtl/>
        </w:rPr>
        <w:t>ن</w:t>
      </w:r>
      <w:r>
        <w:rPr>
          <w:rtl/>
        </w:rPr>
        <w:t xml:space="preserve"> ق</w:t>
      </w:r>
      <w:r>
        <w:rPr>
          <w:rFonts w:hint="cs"/>
          <w:rtl/>
        </w:rPr>
        <w:t>ی</w:t>
      </w:r>
      <w:r>
        <w:rPr>
          <w:rFonts w:hint="eastAsia"/>
          <w:rtl/>
        </w:rPr>
        <w:t>ام</w:t>
      </w:r>
      <w:r>
        <w:rPr>
          <w:rtl/>
        </w:rPr>
        <w:t xml:space="preserve"> ال</w:t>
      </w:r>
      <w:r w:rsidR="003653A2">
        <w:rPr>
          <w:rtl/>
        </w:rPr>
        <w:t>ساعة</w:t>
      </w:r>
      <w:r>
        <w:rPr>
          <w:rtl/>
        </w:rPr>
        <w:t xml:space="preserve"> الاّ أنبأتکم بس</w:t>
      </w:r>
      <w:r w:rsidR="003653A2">
        <w:rPr>
          <w:rtl/>
        </w:rPr>
        <w:t>أي</w:t>
      </w:r>
      <w:r>
        <w:rPr>
          <w:rFonts w:hint="eastAsia"/>
          <w:rtl/>
        </w:rPr>
        <w:t>قها</w:t>
      </w:r>
      <w:r>
        <w:rPr>
          <w:rtl/>
        </w:rPr>
        <w:t xml:space="preserve"> و قائدها و ناعقها و بخراب العرصات مت</w:t>
      </w:r>
      <w:r>
        <w:rPr>
          <w:rFonts w:hint="cs"/>
          <w:rtl/>
        </w:rPr>
        <w:t>ی</w:t>
      </w:r>
      <w:r>
        <w:rPr>
          <w:rtl/>
        </w:rPr>
        <w:t xml:space="preserve"> تخرب و مت</w:t>
      </w:r>
      <w:r>
        <w:rPr>
          <w:rFonts w:hint="cs"/>
          <w:rtl/>
        </w:rPr>
        <w:t>ی</w:t>
      </w:r>
      <w:r>
        <w:rPr>
          <w:rtl/>
        </w:rPr>
        <w:t xml:space="preserve"> تعمر بعد خرابها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(2)</w:t>
      </w:r>
      <w:r>
        <w:rPr>
          <w:rtl/>
        </w:rPr>
        <w:t>.</w:t>
      </w:r>
    </w:p>
    <w:p w:rsidR="008C6066" w:rsidRDefault="00471D2E" w:rsidP="004D745A">
      <w:pPr>
        <w:pStyle w:val="libNormal"/>
        <w:rPr>
          <w:rtl/>
        </w:rPr>
      </w:pPr>
      <w:r>
        <w:rPr>
          <w:rFonts w:hint="eastAsia"/>
          <w:rtl/>
        </w:rPr>
        <w:t>إخباره</w:t>
      </w:r>
      <w:r>
        <w:rPr>
          <w:rtl/>
        </w:rPr>
        <w:t xml:space="preserve"> عن سنان بن أنس و عن خالد بن </w:t>
      </w:r>
      <w:r w:rsidR="003C6E6A">
        <w:rPr>
          <w:rtl/>
        </w:rPr>
        <w:t>عرفطة</w:t>
      </w:r>
      <w:r>
        <w:rPr>
          <w:rtl/>
        </w:rPr>
        <w:t xml:space="preserve"> و حب</w:t>
      </w:r>
      <w:r>
        <w:rPr>
          <w:rFonts w:hint="cs"/>
          <w:rtl/>
        </w:rPr>
        <w:t>ی</w:t>
      </w:r>
      <w:r>
        <w:rPr>
          <w:rFonts w:hint="eastAsia"/>
          <w:rtl/>
        </w:rPr>
        <w:t>ب</w:t>
      </w:r>
      <w:r>
        <w:rPr>
          <w:rtl/>
        </w:rPr>
        <w:t xml:space="preserve"> بن جماز بخروجهم </w:t>
      </w:r>
      <w:r w:rsidR="003653A2">
        <w:rPr>
          <w:rtl/>
        </w:rPr>
        <w:t>الى</w:t>
      </w:r>
      <w:r>
        <w:rPr>
          <w:rtl/>
        </w:rPr>
        <w:t xml:space="preserve"> حرب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عن قتل عمرو بن الحمق.إخباره عن الحجّاج و قتله أعش</w:t>
      </w:r>
      <w:r>
        <w:rPr>
          <w:rFonts w:hint="cs"/>
          <w:rtl/>
        </w:rPr>
        <w:t>ی</w:t>
      </w:r>
      <w:r>
        <w:rPr>
          <w:rtl/>
        </w:rPr>
        <w:t xml:space="preserve"> باهل</w:t>
      </w:r>
      <w:r w:rsidR="004D745A">
        <w:rPr>
          <w:rFonts w:hint="cs"/>
          <w:rtl/>
        </w:rPr>
        <w:t>ة</w:t>
      </w:r>
      <w:r>
        <w:rPr>
          <w:rtl/>
        </w:rPr>
        <w:t xml:space="preserve"> </w:t>
      </w:r>
      <w:r w:rsidRPr="009D640D">
        <w:rPr>
          <w:rStyle w:val="libFootnotenumChar"/>
          <w:rtl/>
        </w:rPr>
        <w:t>(3)</w:t>
      </w:r>
      <w:r>
        <w:rPr>
          <w:rtl/>
        </w:rPr>
        <w:t>.</w:t>
      </w:r>
    </w:p>
    <w:p w:rsidR="008C6066" w:rsidRDefault="00471D2E" w:rsidP="004D745A">
      <w:pPr>
        <w:pStyle w:val="libNormal"/>
        <w:rPr>
          <w:rtl/>
        </w:rPr>
      </w:pPr>
      <w:r>
        <w:rPr>
          <w:rFonts w:hint="eastAsia"/>
          <w:rtl/>
        </w:rPr>
        <w:t>إخبار</w:t>
      </w:r>
      <w:r w:rsidR="004D745A">
        <w:rPr>
          <w:rFonts w:hint="cs"/>
          <w:rtl/>
        </w:rPr>
        <w:t>ة</w:t>
      </w:r>
      <w:r>
        <w:rPr>
          <w:rtl/>
        </w:rPr>
        <w:t xml:space="preserve"> عن بناء الزوراء و </w:t>
      </w:r>
      <w:r w:rsidR="00363683">
        <w:rPr>
          <w:rtl/>
        </w:rPr>
        <w:t>سلطنة</w:t>
      </w:r>
      <w:r>
        <w:rPr>
          <w:rtl/>
        </w:rPr>
        <w:t xml:space="preserve"> ال</w:t>
      </w:r>
      <w:r w:rsidR="00B1475A">
        <w:rPr>
          <w:rtl/>
        </w:rPr>
        <w:t>عبّاسي</w:t>
      </w:r>
      <w:r>
        <w:rPr>
          <w:rFonts w:hint="cs"/>
          <w:rtl/>
        </w:rPr>
        <w:t>ی</w:t>
      </w:r>
      <w:r>
        <w:rPr>
          <w:rFonts w:hint="eastAsia"/>
          <w:rtl/>
        </w:rPr>
        <w:t>ن</w:t>
      </w:r>
      <w:r>
        <w:rPr>
          <w:rtl/>
        </w:rPr>
        <w:t xml:space="preserve"> </w:t>
      </w:r>
      <w:r w:rsidR="009640A2">
        <w:rPr>
          <w:rtl/>
        </w:rPr>
        <w:t>في</w:t>
      </w:r>
      <w:r>
        <w:rPr>
          <w:rtl/>
        </w:rPr>
        <w:t xml:space="preserve"> </w:t>
      </w:r>
      <w:r w:rsidR="001A7176">
        <w:rPr>
          <w:rtl/>
        </w:rPr>
        <w:t>خطبة</w:t>
      </w:r>
      <w:r>
        <w:rPr>
          <w:rtl/>
        </w:rPr>
        <w:t xml:space="preserve"> اللؤلؤ</w:t>
      </w:r>
      <w:r w:rsidR="004D745A">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D745A">
      <w:pPr>
        <w:pStyle w:val="libNormal"/>
        <w:rPr>
          <w:rtl/>
        </w:rPr>
      </w:pPr>
      <w:r>
        <w:rPr>
          <w:rFonts w:hint="eastAsia"/>
          <w:rtl/>
        </w:rPr>
        <w:t>إخبار</w:t>
      </w:r>
      <w:r w:rsidR="004D745A">
        <w:rPr>
          <w:rFonts w:hint="cs"/>
          <w:rtl/>
        </w:rPr>
        <w:t>ة</w:t>
      </w:r>
      <w:r>
        <w:rPr>
          <w:rtl/>
        </w:rPr>
        <w:t xml:space="preserve"> عن القرامطه </w:t>
      </w:r>
      <w:r w:rsidR="009640A2">
        <w:rPr>
          <w:rtl/>
        </w:rPr>
        <w:t>في</w:t>
      </w:r>
      <w:r>
        <w:rPr>
          <w:rtl/>
        </w:rPr>
        <w:t xml:space="preserve"> ال</w:t>
      </w:r>
      <w:r w:rsidR="001A7176">
        <w:rPr>
          <w:rtl/>
        </w:rPr>
        <w:t>خطبة</w:t>
      </w:r>
      <w:r>
        <w:rPr>
          <w:rtl/>
        </w:rPr>
        <w:t xml:space="preserve"> </w:t>
      </w:r>
      <w:r w:rsidR="00067415">
        <w:rPr>
          <w:rtl/>
        </w:rPr>
        <w:t>التي</w:t>
      </w:r>
      <w:r>
        <w:rPr>
          <w:rtl/>
        </w:rPr>
        <w:t xml:space="preserve"> </w:t>
      </w:r>
      <w:r>
        <w:rPr>
          <w:rFonts w:hint="cs"/>
          <w:rtl/>
        </w:rPr>
        <w:t>ی</w:t>
      </w:r>
      <w:r>
        <w:rPr>
          <w:rFonts w:hint="eastAsia"/>
          <w:rtl/>
        </w:rPr>
        <w:t>ذکر</w:t>
      </w:r>
      <w:r>
        <w:rPr>
          <w:rtl/>
        </w:rPr>
        <w:t xml:space="preserve"> </w:t>
      </w:r>
      <w:r w:rsidR="009640A2">
        <w:rPr>
          <w:rtl/>
        </w:rPr>
        <w:t>في</w:t>
      </w:r>
      <w:r>
        <w:rPr>
          <w:rFonts w:hint="eastAsia"/>
          <w:rtl/>
        </w:rPr>
        <w:t>ها</w:t>
      </w:r>
      <w:r>
        <w:rPr>
          <w:rtl/>
        </w:rPr>
        <w:t xml:space="preserve"> الملاحم و</w:t>
      </w:r>
      <w:r w:rsidR="004D745A">
        <w:rPr>
          <w:rFonts w:hint="cs"/>
          <w:rtl/>
        </w:rPr>
        <w:t xml:space="preserve"> </w:t>
      </w:r>
      <w:r>
        <w:rPr>
          <w:rFonts w:hint="eastAsia"/>
          <w:rtl/>
        </w:rPr>
        <w:t>قوله</w:t>
      </w:r>
      <w:r>
        <w:rPr>
          <w:rtl/>
        </w:rPr>
        <w:t xml:space="preserve"> </w:t>
      </w:r>
      <w:r w:rsidR="009640A2">
        <w:rPr>
          <w:rtl/>
        </w:rPr>
        <w:t>في</w:t>
      </w:r>
      <w:r>
        <w:rPr>
          <w:rFonts w:hint="eastAsia"/>
          <w:rtl/>
        </w:rPr>
        <w:t>هم</w:t>
      </w:r>
      <w:r>
        <w:rPr>
          <w:rtl/>
        </w:rPr>
        <w:t xml:space="preserve">: </w:t>
      </w:r>
      <w:r>
        <w:rPr>
          <w:rFonts w:hint="cs"/>
          <w:rtl/>
        </w:rPr>
        <w:t>ی</w:t>
      </w:r>
      <w:r>
        <w:rPr>
          <w:rFonts w:hint="eastAsia"/>
          <w:rtl/>
        </w:rPr>
        <w:t>نتحلون</w:t>
      </w:r>
      <w:r>
        <w:rPr>
          <w:rtl/>
        </w:rPr>
        <w:t xml:space="preserve"> لنا الحبّ و الهو</w:t>
      </w:r>
      <w:r>
        <w:rPr>
          <w:rFonts w:hint="cs"/>
          <w:rtl/>
        </w:rPr>
        <w:t>ی</w:t>
      </w:r>
      <w:r>
        <w:rPr>
          <w:rtl/>
        </w:rPr>
        <w:t xml:space="preserve"> و </w:t>
      </w:r>
      <w:r>
        <w:rPr>
          <w:rFonts w:hint="cs"/>
          <w:rtl/>
        </w:rPr>
        <w:t>ی</w:t>
      </w:r>
      <w:r>
        <w:rPr>
          <w:rFonts w:hint="eastAsia"/>
          <w:rtl/>
        </w:rPr>
        <w:t>ضمرون</w:t>
      </w:r>
      <w:r>
        <w:rPr>
          <w:rtl/>
        </w:rPr>
        <w:t xml:space="preserve"> لنا البغض و الق</w:t>
      </w:r>
      <w:r w:rsidR="003653A2">
        <w:rPr>
          <w:rtl/>
        </w:rPr>
        <w:t>لي</w:t>
      </w:r>
      <w:r>
        <w:rPr>
          <w:rtl/>
        </w:rPr>
        <w:t xml:space="preserve"> و </w:t>
      </w:r>
      <w:r w:rsidR="002D5688">
        <w:rPr>
          <w:rtl/>
        </w:rPr>
        <w:t>آية</w:t>
      </w:r>
      <w:r>
        <w:rPr>
          <w:rtl/>
        </w:rPr>
        <w:t xml:space="preserve"> ذلک قتلهم ورّاثنا و </w:t>
      </w:r>
      <w:r w:rsidR="002D5688">
        <w:rPr>
          <w:rtl/>
        </w:rPr>
        <w:t>هجر</w:t>
      </w:r>
      <w:r w:rsidR="004D745A">
        <w:rPr>
          <w:rFonts w:hint="cs"/>
          <w:rtl/>
        </w:rPr>
        <w:t>ه</w:t>
      </w:r>
      <w:r>
        <w:rPr>
          <w:rtl/>
        </w:rPr>
        <w:t>م أجداثنا، و قوله: ک</w:t>
      </w:r>
      <w:r w:rsidR="009640A2">
        <w:rPr>
          <w:rtl/>
        </w:rPr>
        <w:t>انّي</w:t>
      </w:r>
      <w:r>
        <w:rPr>
          <w:rtl/>
        </w:rPr>
        <w:t xml:space="preserve"> بالحجر الأسود منصوبا هاهنا؛و </w:t>
      </w:r>
      <w:r>
        <w:rPr>
          <w:rFonts w:hint="cs"/>
          <w:rtl/>
        </w:rPr>
        <w:t>ی</w:t>
      </w:r>
      <w:r>
        <w:rPr>
          <w:rFonts w:hint="eastAsia"/>
          <w:rtl/>
        </w:rPr>
        <w:t>ش</w:t>
      </w:r>
      <w:r>
        <w:rPr>
          <w:rFonts w:hint="cs"/>
          <w:rtl/>
        </w:rPr>
        <w:t>ی</w:t>
      </w:r>
      <w:r>
        <w:rPr>
          <w:rFonts w:hint="eastAsia"/>
          <w:rtl/>
        </w:rPr>
        <w:t>ر</w:t>
      </w:r>
      <w:r>
        <w:rPr>
          <w:rtl/>
        </w:rPr>
        <w:t xml:space="preserve"> </w:t>
      </w:r>
      <w:r w:rsidR="003653A2">
        <w:rPr>
          <w:rtl/>
        </w:rPr>
        <w:t>الى</w:t>
      </w:r>
      <w:r>
        <w:rPr>
          <w:rtl/>
        </w:rPr>
        <w:t xml:space="preserve"> السار</w:t>
      </w:r>
      <w:r>
        <w:rPr>
          <w:rFonts w:hint="cs"/>
          <w:rtl/>
        </w:rPr>
        <w:t>ی</w:t>
      </w:r>
      <w:r w:rsidR="004D745A">
        <w:rPr>
          <w:rFonts w:hint="cs"/>
          <w:rtl/>
        </w:rPr>
        <w:t>ة</w:t>
      </w:r>
      <w:r>
        <w:rPr>
          <w:rtl/>
        </w:rPr>
        <w:t xml:space="preserve"> </w:t>
      </w:r>
      <w:r w:rsidR="00067415">
        <w:rPr>
          <w:rtl/>
        </w:rPr>
        <w:t>التي</w:t>
      </w:r>
      <w:r>
        <w:rPr>
          <w:rtl/>
        </w:rPr>
        <w:t xml:space="preserve"> کان </w:t>
      </w:r>
      <w:r>
        <w:rPr>
          <w:rFonts w:hint="cs"/>
          <w:rtl/>
        </w:rPr>
        <w:t>ی</w:t>
      </w:r>
      <w:r>
        <w:rPr>
          <w:rFonts w:hint="eastAsia"/>
          <w:rtl/>
        </w:rPr>
        <w:t>ستند</w:t>
      </w:r>
      <w:r>
        <w:rPr>
          <w:rtl/>
        </w:rPr>
        <w:t xml:space="preserve"> </w:t>
      </w:r>
      <w:r w:rsidR="00067415">
        <w:rPr>
          <w:rtl/>
        </w:rPr>
        <w:t>اليه</w:t>
      </w:r>
      <w:r>
        <w:rPr>
          <w:rFonts w:hint="eastAsia"/>
          <w:rtl/>
        </w:rPr>
        <w:t>ا</w:t>
      </w:r>
      <w:r>
        <w:rPr>
          <w:rtl/>
        </w:rPr>
        <w:t xml:space="preserve"> </w:t>
      </w:r>
      <w:r w:rsidR="009640A2">
        <w:rPr>
          <w:rtl/>
        </w:rPr>
        <w:t>في</w:t>
      </w:r>
      <w:r>
        <w:rPr>
          <w:rtl/>
        </w:rPr>
        <w:t xml:space="preserve"> مسجد ال</w:t>
      </w:r>
      <w:r w:rsidR="00D516EF">
        <w:rPr>
          <w:rtl/>
        </w:rPr>
        <w:t>کوفة</w:t>
      </w:r>
      <w:r>
        <w:rPr>
          <w:rtl/>
        </w:rPr>
        <w:t xml:space="preserve">؛و </w:t>
      </w:r>
      <w:r>
        <w:rPr>
          <w:rFonts w:hint="cs"/>
          <w:rtl/>
        </w:rPr>
        <w:t>ی</w:t>
      </w:r>
      <w:r>
        <w:rPr>
          <w:rFonts w:hint="eastAsia"/>
          <w:rtl/>
        </w:rPr>
        <w:t>حهم</w:t>
      </w:r>
      <w:r>
        <w:rPr>
          <w:rtl/>
        </w:rPr>
        <w:t xml:space="preserve"> انّ فض</w:t>
      </w:r>
      <w:r>
        <w:rPr>
          <w:rFonts w:hint="cs"/>
          <w:rtl/>
        </w:rPr>
        <w:t>ی</w:t>
      </w:r>
      <w:r>
        <w:rPr>
          <w:rFonts w:hint="eastAsia"/>
          <w:rtl/>
        </w:rPr>
        <w:t>لته</w:t>
      </w:r>
      <w:r>
        <w:rPr>
          <w:rtl/>
        </w:rPr>
        <w:t xml:space="preserve"> </w:t>
      </w:r>
      <w:r w:rsidR="003653A2">
        <w:rPr>
          <w:rtl/>
        </w:rPr>
        <w:t>لي</w:t>
      </w:r>
      <w:r>
        <w:rPr>
          <w:rFonts w:hint="eastAsia"/>
          <w:rtl/>
        </w:rPr>
        <w:t>ست</w:t>
      </w:r>
      <w:r>
        <w:rPr>
          <w:rtl/>
        </w:rPr>
        <w:t xml:space="preserve"> </w:t>
      </w:r>
      <w:r w:rsidR="009640A2">
        <w:rPr>
          <w:rtl/>
        </w:rPr>
        <w:t>في</w:t>
      </w:r>
      <w:r>
        <w:rPr>
          <w:rtl/>
        </w:rPr>
        <w:t xml:space="preserve"> نفسه بل </w:t>
      </w:r>
      <w:r w:rsidR="009640A2">
        <w:rPr>
          <w:rtl/>
        </w:rPr>
        <w:t>في</w:t>
      </w:r>
      <w:r>
        <w:rPr>
          <w:rtl/>
        </w:rPr>
        <w:t xml:space="preserve"> موضعه و اللّه </w:t>
      </w:r>
      <w:r>
        <w:rPr>
          <w:rFonts w:hint="cs"/>
          <w:rtl/>
        </w:rPr>
        <w:t>ی</w:t>
      </w:r>
      <w:r>
        <w:rPr>
          <w:rFonts w:hint="eastAsia"/>
          <w:rtl/>
        </w:rPr>
        <w:t>مکث</w:t>
      </w:r>
      <w:r>
        <w:rPr>
          <w:rtl/>
        </w:rPr>
        <w:t xml:space="preserve"> هاهنا </w:t>
      </w:r>
      <w:r w:rsidR="00790005">
        <w:rPr>
          <w:rtl/>
        </w:rPr>
        <w:t>برهة</w:t>
      </w:r>
      <w:r>
        <w:rPr>
          <w:rtl/>
        </w:rPr>
        <w:t xml:space="preserve"> ثمّ هاهنا </w:t>
      </w:r>
      <w:r w:rsidR="00790005">
        <w:rPr>
          <w:rtl/>
        </w:rPr>
        <w:t>برهة</w:t>
      </w:r>
      <w:r>
        <w:rPr>
          <w:rtl/>
        </w:rPr>
        <w:t xml:space="preserve">؛و أشار </w:t>
      </w:r>
      <w:r w:rsidR="003653A2">
        <w:rPr>
          <w:rtl/>
        </w:rPr>
        <w:t>الى</w:t>
      </w:r>
      <w:r>
        <w:rPr>
          <w:rtl/>
        </w:rPr>
        <w:t xml:space="preserve"> البحر</w:t>
      </w:r>
      <w:r>
        <w:rPr>
          <w:rFonts w:hint="cs"/>
          <w:rtl/>
        </w:rPr>
        <w:t>ی</w:t>
      </w:r>
      <w:r>
        <w:rPr>
          <w:rFonts w:hint="eastAsia"/>
          <w:rtl/>
        </w:rPr>
        <w:t>ن؛ثمّ</w:t>
      </w:r>
      <w:r>
        <w:rPr>
          <w:rtl/>
        </w:rPr>
        <w:t xml:space="preserve"> </w:t>
      </w:r>
      <w:r>
        <w:rPr>
          <w:rFonts w:hint="cs"/>
          <w:rtl/>
        </w:rPr>
        <w:t>ی</w:t>
      </w:r>
      <w:r>
        <w:rPr>
          <w:rFonts w:hint="eastAsia"/>
          <w:rtl/>
        </w:rPr>
        <w:t>عود</w:t>
      </w:r>
      <w:r>
        <w:rPr>
          <w:rtl/>
        </w:rPr>
        <w:t xml:space="preserve"> </w:t>
      </w:r>
      <w:r w:rsidR="003653A2">
        <w:rPr>
          <w:rtl/>
        </w:rPr>
        <w:t>الى</w:t>
      </w:r>
      <w:r>
        <w:rPr>
          <w:rtl/>
        </w:rPr>
        <w:t xml:space="preserve"> مأواه و أمّ مثواه،</w:t>
      </w:r>
      <w:r w:rsidR="004D745A">
        <w:rPr>
          <w:rFonts w:hint="cs"/>
          <w:rtl/>
        </w:rPr>
        <w:t xml:space="preserve"> </w:t>
      </w:r>
      <w:r>
        <w:rPr>
          <w:rFonts w:hint="eastAsia"/>
          <w:rtl/>
        </w:rPr>
        <w:t>و</w:t>
      </w:r>
      <w:r>
        <w:rPr>
          <w:rtl/>
        </w:rPr>
        <w:t xml:space="preserve"> قوله لتم</w:t>
      </w:r>
      <w:r>
        <w:rPr>
          <w:rFonts w:hint="cs"/>
          <w:rtl/>
        </w:rPr>
        <w:t>ی</w:t>
      </w:r>
      <w:r>
        <w:rPr>
          <w:rFonts w:hint="eastAsia"/>
          <w:rtl/>
        </w:rPr>
        <w:t>م</w:t>
      </w:r>
      <w:r>
        <w:rPr>
          <w:rtl/>
        </w:rPr>
        <w:t xml:space="preserve"> بن أسام</w:t>
      </w:r>
      <w:r w:rsidR="004D745A">
        <w:rPr>
          <w:rFonts w:hint="cs"/>
          <w:rtl/>
        </w:rPr>
        <w:t>ة</w:t>
      </w:r>
      <w:r>
        <w:rPr>
          <w:rtl/>
        </w:rPr>
        <w:t xml:space="preserve"> والد حص</w:t>
      </w:r>
      <w:r>
        <w:rPr>
          <w:rFonts w:hint="cs"/>
          <w:rtl/>
        </w:rPr>
        <w:t>ی</w:t>
      </w:r>
      <w:r>
        <w:rPr>
          <w:rFonts w:hint="eastAsia"/>
          <w:rtl/>
        </w:rPr>
        <w:t>ن</w:t>
      </w:r>
      <w:r>
        <w:rPr>
          <w:rtl/>
        </w:rPr>
        <w:t xml:space="preserve"> و قد سأله(کم </w:t>
      </w:r>
      <w:r w:rsidR="009640A2">
        <w:rPr>
          <w:rtl/>
        </w:rPr>
        <w:t>في</w:t>
      </w:r>
      <w:r>
        <w:rPr>
          <w:rtl/>
        </w:rPr>
        <w:t xml:space="preserve"> </w:t>
      </w:r>
      <w:r w:rsidR="002D5688">
        <w:rPr>
          <w:rtl/>
        </w:rPr>
        <w:t>رأسي</w:t>
      </w:r>
      <w:r>
        <w:rPr>
          <w:rtl/>
        </w:rPr>
        <w:t xml:space="preserve"> طاقه شعر): انّ </w:t>
      </w:r>
      <w:r w:rsidR="009640A2">
        <w:rPr>
          <w:rtl/>
        </w:rPr>
        <w:t>في</w:t>
      </w:r>
      <w:r>
        <w:rPr>
          <w:rtl/>
        </w:rPr>
        <w:t xml:space="preserve"> ب</w:t>
      </w:r>
      <w:r>
        <w:rPr>
          <w:rFonts w:hint="cs"/>
          <w:rtl/>
        </w:rPr>
        <w:t>ی</w:t>
      </w:r>
      <w:r>
        <w:rPr>
          <w:rFonts w:hint="eastAsia"/>
          <w:rtl/>
        </w:rPr>
        <w:t>تک</w:t>
      </w:r>
      <w:r>
        <w:rPr>
          <w:rtl/>
        </w:rPr>
        <w:t xml:space="preserve"> سخلا </w:t>
      </w:r>
      <w:r>
        <w:rPr>
          <w:rFonts w:hint="cs"/>
          <w:rtl/>
        </w:rPr>
        <w:t>ی</w:t>
      </w:r>
      <w:r>
        <w:rPr>
          <w:rFonts w:hint="eastAsia"/>
          <w:rtl/>
        </w:rPr>
        <w:t>قتل</w:t>
      </w:r>
      <w:r>
        <w:rPr>
          <w:rtl/>
        </w:rPr>
        <w:t xml:space="preserve"> ابن رسول اللّه </w:t>
      </w:r>
      <w:r w:rsidR="008C6066" w:rsidRPr="008C6066">
        <w:rPr>
          <w:rStyle w:val="libAlaemChar"/>
          <w:rtl/>
        </w:rPr>
        <w:t>صلى‌الله‌عليه‌وآله‌وسلم</w:t>
      </w:r>
      <w:r>
        <w:rPr>
          <w:rtl/>
        </w:rPr>
        <w:t xml:space="preserve">أو </w:t>
      </w:r>
      <w:r>
        <w:rPr>
          <w:rFonts w:hint="cs"/>
          <w:rtl/>
        </w:rPr>
        <w:t>ی</w:t>
      </w:r>
      <w:r>
        <w:rPr>
          <w:rFonts w:hint="eastAsia"/>
          <w:rtl/>
        </w:rPr>
        <w:t>حضّ</w:t>
      </w:r>
      <w:r>
        <w:rPr>
          <w:rtl/>
        </w:rPr>
        <w:t xml:space="preserve"> ع</w:t>
      </w:r>
      <w:r w:rsidR="003653A2">
        <w:rPr>
          <w:rtl/>
        </w:rPr>
        <w:t>ل</w:t>
      </w:r>
      <w:r w:rsidR="004D745A">
        <w:rPr>
          <w:rFonts w:hint="cs"/>
          <w:rtl/>
        </w:rPr>
        <w:t>ى</w:t>
      </w:r>
      <w:r>
        <w:rPr>
          <w:rtl/>
        </w:rPr>
        <w:t xml:space="preserve"> قتله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معجزات 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من إخباره بالغائبات و علمه باللغات و بلاغته و فصاحته(صلوات اللّه ع</w:t>
      </w:r>
      <w:r w:rsidR="003653A2">
        <w:rPr>
          <w:rtl/>
        </w:rPr>
        <w:t>لي</w:t>
      </w:r>
      <w:r>
        <w:rPr>
          <w:rFonts w:hint="eastAsia"/>
          <w:rtl/>
        </w:rPr>
        <w:t>ه</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4D745A">
      <w:pPr>
        <w:pStyle w:val="libFootnote0"/>
        <w:rPr>
          <w:rtl/>
        </w:rPr>
      </w:pPr>
      <w:r>
        <w:rPr>
          <w:rtl/>
        </w:rPr>
        <w:t>(1)</w:t>
      </w:r>
      <w:r w:rsidR="00471D2E">
        <w:rPr>
          <w:rtl/>
        </w:rPr>
        <w:t xml:space="preserve"> ق:</w:t>
      </w:r>
      <w:r w:rsidR="0094408E">
        <w:rPr>
          <w:rtl/>
        </w:rPr>
        <w:t>601</w:t>
      </w:r>
      <w:r w:rsidR="00471D2E">
        <w:rPr>
          <w:rtl/>
        </w:rPr>
        <w:t>/</w:t>
      </w:r>
      <w:r w:rsidR="0094408E">
        <w:rPr>
          <w:rtl/>
        </w:rPr>
        <w:t>56</w:t>
      </w:r>
      <w:r w:rsidR="00471D2E">
        <w:rPr>
          <w:rtl/>
        </w:rPr>
        <w:t>/</w:t>
      </w:r>
      <w:r w:rsidR="0094408E">
        <w:rPr>
          <w:rtl/>
        </w:rPr>
        <w:t>8</w:t>
      </w:r>
      <w:r w:rsidR="00471D2E">
        <w:rPr>
          <w:rtl/>
        </w:rPr>
        <w:t>،ج:</w:t>
      </w:r>
      <w:r w:rsidR="0094408E">
        <w:rPr>
          <w:rtl/>
        </w:rPr>
        <w:t>349</w:t>
      </w:r>
      <w:r w:rsidR="00471D2E">
        <w:rPr>
          <w:rtl/>
        </w:rPr>
        <w:t>/</w:t>
      </w:r>
      <w:r w:rsidR="0094408E">
        <w:rPr>
          <w:rtl/>
        </w:rPr>
        <w:t>33</w:t>
      </w:r>
      <w:r w:rsidR="00471D2E">
        <w:rPr>
          <w:rtl/>
        </w:rPr>
        <w:t>.</w:t>
      </w:r>
    </w:p>
    <w:p w:rsidR="008C6066" w:rsidRDefault="00DE3D9F" w:rsidP="004D745A">
      <w:pPr>
        <w:pStyle w:val="libFootnote0"/>
        <w:rPr>
          <w:rtl/>
        </w:rPr>
      </w:pPr>
      <w:r>
        <w:rPr>
          <w:rtl/>
        </w:rPr>
        <w:t>(2)</w:t>
      </w:r>
      <w:r w:rsidR="00471D2E">
        <w:rPr>
          <w:rtl/>
        </w:rPr>
        <w:t xml:space="preserve"> ق:</w:t>
      </w:r>
      <w:r w:rsidR="0094408E">
        <w:rPr>
          <w:rtl/>
        </w:rPr>
        <w:t>723</w:t>
      </w:r>
      <w:r w:rsidR="00471D2E">
        <w:rPr>
          <w:rtl/>
        </w:rPr>
        <w:t>/</w:t>
      </w:r>
      <w:r w:rsidR="0094408E">
        <w:rPr>
          <w:rtl/>
        </w:rPr>
        <w:t>66</w:t>
      </w:r>
      <w:r w:rsidR="00471D2E">
        <w:rPr>
          <w:rtl/>
        </w:rPr>
        <w:t>/</w:t>
      </w:r>
      <w:r w:rsidR="0094408E">
        <w:rPr>
          <w:rtl/>
        </w:rPr>
        <w:t>8</w:t>
      </w:r>
      <w:r w:rsidR="00471D2E">
        <w:rPr>
          <w:rtl/>
        </w:rPr>
        <w:t>،ج:</w:t>
      </w:r>
      <w:r w:rsidR="0094408E">
        <w:rPr>
          <w:rtl/>
        </w:rPr>
        <w:t>259</w:t>
      </w:r>
      <w:r w:rsidR="00471D2E">
        <w:rPr>
          <w:rtl/>
        </w:rPr>
        <w:t>/</w:t>
      </w:r>
      <w:r w:rsidR="0094408E">
        <w:rPr>
          <w:rtl/>
        </w:rPr>
        <w:t>34</w:t>
      </w:r>
      <w:r w:rsidR="00471D2E">
        <w:rPr>
          <w:rtl/>
        </w:rPr>
        <w:t>.</w:t>
      </w:r>
    </w:p>
    <w:p w:rsidR="008C6066" w:rsidRDefault="00DE3D9F" w:rsidP="004D745A">
      <w:pPr>
        <w:pStyle w:val="libFootnote0"/>
        <w:rPr>
          <w:rtl/>
        </w:rPr>
      </w:pPr>
      <w:r>
        <w:rPr>
          <w:rtl/>
        </w:rPr>
        <w:t>(3)</w:t>
      </w:r>
      <w:r w:rsidR="00471D2E">
        <w:rPr>
          <w:rtl/>
        </w:rPr>
        <w:t xml:space="preserve"> ق:</w:t>
      </w:r>
      <w:r w:rsidR="0094408E">
        <w:rPr>
          <w:rtl/>
        </w:rPr>
        <w:t>730</w:t>
      </w:r>
      <w:r w:rsidR="00471D2E">
        <w:rPr>
          <w:rtl/>
        </w:rPr>
        <w:t>/</w:t>
      </w:r>
      <w:r w:rsidR="0094408E">
        <w:rPr>
          <w:rtl/>
        </w:rPr>
        <w:t>67</w:t>
      </w:r>
      <w:r w:rsidR="00471D2E">
        <w:rPr>
          <w:rtl/>
        </w:rPr>
        <w:t>/</w:t>
      </w:r>
      <w:r w:rsidR="0094408E">
        <w:rPr>
          <w:rtl/>
        </w:rPr>
        <w:t>8</w:t>
      </w:r>
      <w:r w:rsidR="00471D2E">
        <w:rPr>
          <w:rtl/>
        </w:rPr>
        <w:t>،ج:</w:t>
      </w:r>
      <w:r w:rsidR="0094408E">
        <w:rPr>
          <w:rtl/>
        </w:rPr>
        <w:t>298</w:t>
      </w:r>
      <w:r w:rsidR="00471D2E">
        <w:rPr>
          <w:rtl/>
        </w:rPr>
        <w:t>/</w:t>
      </w:r>
      <w:r w:rsidR="0094408E">
        <w:rPr>
          <w:rtl/>
        </w:rPr>
        <w:t>34</w:t>
      </w:r>
      <w:r w:rsidR="00471D2E">
        <w:rPr>
          <w:rtl/>
        </w:rPr>
        <w:t>-</w:t>
      </w:r>
      <w:r w:rsidR="0094408E">
        <w:rPr>
          <w:rtl/>
        </w:rPr>
        <w:t>301</w:t>
      </w:r>
      <w:r w:rsidR="00471D2E">
        <w:rPr>
          <w:rtl/>
        </w:rPr>
        <w:t>.</w:t>
      </w:r>
    </w:p>
    <w:p w:rsidR="008C6066" w:rsidRDefault="00DE3D9F" w:rsidP="004D745A">
      <w:pPr>
        <w:pStyle w:val="libFootnote0"/>
        <w:rPr>
          <w:rtl/>
        </w:rPr>
      </w:pPr>
      <w:r>
        <w:rPr>
          <w:rtl/>
        </w:rPr>
        <w:t>(4)</w:t>
      </w:r>
      <w:r w:rsidR="00471D2E">
        <w:rPr>
          <w:rtl/>
        </w:rPr>
        <w:t xml:space="preserve"> ق:</w:t>
      </w:r>
      <w:r w:rsidR="0094408E">
        <w:rPr>
          <w:rtl/>
        </w:rPr>
        <w:t>157</w:t>
      </w:r>
      <w:r w:rsidR="00471D2E">
        <w:rPr>
          <w:rtl/>
        </w:rPr>
        <w:t>/</w:t>
      </w:r>
      <w:r w:rsidR="0094408E">
        <w:rPr>
          <w:rtl/>
        </w:rPr>
        <w:t>41</w:t>
      </w:r>
      <w:r w:rsidR="00471D2E">
        <w:rPr>
          <w:rtl/>
        </w:rPr>
        <w:t>/</w:t>
      </w:r>
      <w:r w:rsidR="0094408E">
        <w:rPr>
          <w:rtl/>
        </w:rPr>
        <w:t>9</w:t>
      </w:r>
      <w:r w:rsidR="00471D2E">
        <w:rPr>
          <w:rtl/>
        </w:rPr>
        <w:t>،ج:</w:t>
      </w:r>
      <w:r w:rsidR="0094408E">
        <w:rPr>
          <w:rtl/>
        </w:rPr>
        <w:t>354</w:t>
      </w:r>
      <w:r w:rsidR="00471D2E">
        <w:rPr>
          <w:rtl/>
        </w:rPr>
        <w:t>/</w:t>
      </w:r>
      <w:r w:rsidR="0094408E">
        <w:rPr>
          <w:rtl/>
        </w:rPr>
        <w:t>36</w:t>
      </w:r>
      <w:r w:rsidR="00471D2E">
        <w:rPr>
          <w:rtl/>
        </w:rPr>
        <w:t>.</w:t>
      </w:r>
    </w:p>
    <w:p w:rsidR="008C6066" w:rsidRDefault="00DE3D9F" w:rsidP="004D745A">
      <w:pPr>
        <w:pStyle w:val="libFootnote0"/>
        <w:rPr>
          <w:rtl/>
        </w:rPr>
      </w:pPr>
      <w:r>
        <w:rPr>
          <w:rtl/>
        </w:rPr>
        <w:t>(5)</w:t>
      </w:r>
      <w:r w:rsidR="00471D2E">
        <w:rPr>
          <w:rtl/>
        </w:rPr>
        <w:t xml:space="preserve"> ق:</w:t>
      </w:r>
      <w:r w:rsidR="0094408E">
        <w:rPr>
          <w:rtl/>
        </w:rPr>
        <w:t>470</w:t>
      </w:r>
      <w:r w:rsidR="00471D2E">
        <w:rPr>
          <w:rtl/>
        </w:rPr>
        <w:t>/</w:t>
      </w:r>
      <w:r w:rsidR="0094408E">
        <w:rPr>
          <w:rtl/>
        </w:rPr>
        <w:t>92</w:t>
      </w:r>
      <w:r w:rsidR="00471D2E">
        <w:rPr>
          <w:rtl/>
        </w:rPr>
        <w:t>/</w:t>
      </w:r>
      <w:r w:rsidR="0094408E">
        <w:rPr>
          <w:rtl/>
        </w:rPr>
        <w:t>9</w:t>
      </w:r>
      <w:r w:rsidR="00471D2E">
        <w:rPr>
          <w:rtl/>
        </w:rPr>
        <w:t>،ج:</w:t>
      </w:r>
      <w:r w:rsidR="0094408E">
        <w:rPr>
          <w:rtl/>
        </w:rPr>
        <w:t>191</w:t>
      </w:r>
      <w:r w:rsidR="00471D2E">
        <w:rPr>
          <w:rtl/>
        </w:rPr>
        <w:t>/</w:t>
      </w:r>
      <w:r w:rsidR="0094408E">
        <w:rPr>
          <w:rtl/>
        </w:rPr>
        <w:t>40</w:t>
      </w:r>
      <w:r w:rsidR="00471D2E">
        <w:rPr>
          <w:rtl/>
        </w:rPr>
        <w:t>.</w:t>
      </w:r>
    </w:p>
    <w:p w:rsidR="008C6066" w:rsidRDefault="00DE3D9F" w:rsidP="004D745A">
      <w:pPr>
        <w:pStyle w:val="libFootnote0"/>
        <w:rPr>
          <w:rtl/>
        </w:rPr>
      </w:pPr>
      <w:r>
        <w:rPr>
          <w:rtl/>
        </w:rPr>
        <w:t>(6)</w:t>
      </w:r>
      <w:r w:rsidR="00471D2E">
        <w:rPr>
          <w:rtl/>
        </w:rPr>
        <w:t xml:space="preserve"> ق:</w:t>
      </w:r>
      <w:r w:rsidR="0094408E">
        <w:rPr>
          <w:rtl/>
        </w:rPr>
        <w:t>577</w:t>
      </w:r>
      <w:r w:rsidR="00471D2E">
        <w:rPr>
          <w:rtl/>
        </w:rPr>
        <w:t>/</w:t>
      </w:r>
      <w:r w:rsidR="0094408E">
        <w:rPr>
          <w:rtl/>
        </w:rPr>
        <w:t>113</w:t>
      </w:r>
      <w:r w:rsidR="00471D2E">
        <w:rPr>
          <w:rtl/>
        </w:rPr>
        <w:t>/</w:t>
      </w:r>
      <w:r w:rsidR="0094408E">
        <w:rPr>
          <w:rtl/>
        </w:rPr>
        <w:t>9</w:t>
      </w:r>
      <w:r w:rsidR="00471D2E">
        <w:rPr>
          <w:rtl/>
        </w:rPr>
        <w:t>،ج:</w:t>
      </w:r>
      <w:r w:rsidR="0094408E">
        <w:rPr>
          <w:rtl/>
        </w:rPr>
        <w:t>283</w:t>
      </w:r>
      <w:r w:rsidR="00471D2E">
        <w:rPr>
          <w:rtl/>
        </w:rPr>
        <w:t>/</w:t>
      </w:r>
      <w:r w:rsidR="0094408E">
        <w:rPr>
          <w:rtl/>
        </w:rPr>
        <w:t>41</w:t>
      </w:r>
      <w:r w:rsidR="00471D2E">
        <w:rPr>
          <w:rtl/>
        </w:rPr>
        <w:t>.</w:t>
      </w:r>
    </w:p>
    <w:p w:rsidR="00D7202C" w:rsidRDefault="00D7202C" w:rsidP="00D7202C">
      <w:pPr>
        <w:pStyle w:val="libNormal"/>
        <w:rPr>
          <w:rtl/>
        </w:rPr>
      </w:pPr>
      <w:r>
        <w:rPr>
          <w:rFonts w:hint="eastAsia"/>
          <w:rtl/>
        </w:rPr>
        <w:br w:type="page"/>
      </w:r>
    </w:p>
    <w:p w:rsidR="008C6066" w:rsidRDefault="00471D2E" w:rsidP="004D745A">
      <w:pPr>
        <w:pStyle w:val="libNormal"/>
        <w:rPr>
          <w:rtl/>
        </w:rPr>
      </w:pPr>
      <w:r w:rsidRPr="004D745A">
        <w:rPr>
          <w:rStyle w:val="libBold1Char"/>
          <w:rFonts w:hint="eastAsia"/>
          <w:rtl/>
        </w:rPr>
        <w:t>الخر</w:t>
      </w:r>
      <w:r w:rsidR="003653A2" w:rsidRPr="004D745A">
        <w:rPr>
          <w:rStyle w:val="libBold1Char"/>
          <w:rFonts w:hint="eastAsia"/>
          <w:rtl/>
        </w:rPr>
        <w:t>أي</w:t>
      </w:r>
      <w:r w:rsidRPr="004D745A">
        <w:rPr>
          <w:rStyle w:val="libBold1Char"/>
          <w:rFonts w:hint="eastAsia"/>
          <w:rtl/>
        </w:rPr>
        <w:t>ج</w:t>
      </w:r>
      <w:r>
        <w:rPr>
          <w:rtl/>
        </w:rPr>
        <w:t>: إخباره عن حفر نهر بظهر ال</w:t>
      </w:r>
      <w:r w:rsidR="00D516EF">
        <w:rPr>
          <w:rtl/>
        </w:rPr>
        <w:t>کوفة</w:t>
      </w:r>
      <w:r>
        <w:rPr>
          <w:rtl/>
        </w:rPr>
        <w:t xml:space="preserve"> </w:t>
      </w:r>
      <w:r w:rsidR="0022387C">
        <w:rPr>
          <w:rFonts w:hint="cs"/>
          <w:rtl/>
        </w:rPr>
        <w:t>یجري</w:t>
      </w:r>
      <w:r>
        <w:rPr>
          <w:rtl/>
        </w:rPr>
        <w:t xml:space="preserve"> </w:t>
      </w:r>
      <w:r w:rsidR="009640A2">
        <w:rPr>
          <w:rtl/>
        </w:rPr>
        <w:t>في</w:t>
      </w:r>
      <w:r>
        <w:rPr>
          <w:rFonts w:hint="eastAsia"/>
          <w:rtl/>
        </w:rPr>
        <w:t>ه</w:t>
      </w:r>
      <w:r>
        <w:rPr>
          <w:rtl/>
        </w:rPr>
        <w:t xml:space="preserve"> الماء و السفن و إخباره عن </w:t>
      </w:r>
      <w:r w:rsidR="00332F64">
        <w:rPr>
          <w:rtl/>
        </w:rPr>
        <w:t>ذي</w:t>
      </w:r>
      <w:r>
        <w:rPr>
          <w:rtl/>
        </w:rPr>
        <w:t xml:space="preserve"> الثد</w:t>
      </w:r>
      <w:r>
        <w:rPr>
          <w:rFonts w:hint="cs"/>
          <w:rtl/>
        </w:rPr>
        <w:t>ی</w:t>
      </w:r>
      <w:r w:rsidR="004D745A">
        <w:rPr>
          <w:rFonts w:hint="cs"/>
          <w:rtl/>
        </w:rPr>
        <w:t>ة</w:t>
      </w:r>
      <w:r>
        <w:rPr>
          <w:rtl/>
        </w:rPr>
        <w:t xml:space="preserve"> </w:t>
      </w:r>
      <w:r w:rsidRPr="009D640D">
        <w:rPr>
          <w:rStyle w:val="libFootnotenumChar"/>
          <w:rtl/>
        </w:rPr>
        <w:t>(1)</w:t>
      </w:r>
      <w:r>
        <w:rPr>
          <w:rtl/>
        </w:rPr>
        <w:t>.</w:t>
      </w:r>
    </w:p>
    <w:p w:rsidR="008C6066" w:rsidRDefault="00471D2E" w:rsidP="004D745A">
      <w:pPr>
        <w:pStyle w:val="libNormal"/>
        <w:rPr>
          <w:rtl/>
        </w:rPr>
      </w:pPr>
      <w:r w:rsidRPr="004D745A">
        <w:rPr>
          <w:rStyle w:val="libBold1Char"/>
          <w:rFonts w:hint="eastAsia"/>
          <w:rtl/>
        </w:rPr>
        <w:t>الإرشاد</w:t>
      </w:r>
      <w:r>
        <w:rPr>
          <w:rtl/>
        </w:rPr>
        <w:t>: إخباره عن قتل مزرّع بن عبد اللّه و صلبه ب</w:t>
      </w:r>
      <w:r>
        <w:rPr>
          <w:rFonts w:hint="cs"/>
          <w:rtl/>
        </w:rPr>
        <w:t>ی</w:t>
      </w:r>
      <w:r>
        <w:rPr>
          <w:rFonts w:hint="eastAsia"/>
          <w:rtl/>
        </w:rPr>
        <w:t>ن</w:t>
      </w:r>
      <w:r>
        <w:rPr>
          <w:rtl/>
        </w:rPr>
        <w:t xml:space="preserve"> شرفت</w:t>
      </w:r>
      <w:r>
        <w:rPr>
          <w:rFonts w:hint="cs"/>
          <w:rtl/>
        </w:rPr>
        <w:t>ی</w:t>
      </w:r>
      <w:r>
        <w:rPr>
          <w:rFonts w:hint="eastAsia"/>
          <w:rtl/>
        </w:rPr>
        <w:t>ن</w:t>
      </w:r>
      <w:r>
        <w:rPr>
          <w:rtl/>
        </w:rPr>
        <w:t xml:space="preserve"> من شرف مسجد ال</w:t>
      </w:r>
      <w:r w:rsidR="00D516EF">
        <w:rPr>
          <w:rtl/>
        </w:rPr>
        <w:t>کوفة</w:t>
      </w:r>
      <w:r>
        <w:rPr>
          <w:rtl/>
        </w:rPr>
        <w:t xml:space="preserve"> و عن شهداء کربلاء و عن </w:t>
      </w:r>
      <w:r w:rsidR="00332F64">
        <w:rPr>
          <w:rtl/>
        </w:rPr>
        <w:t>بیعة</w:t>
      </w:r>
      <w:r>
        <w:rPr>
          <w:rtl/>
        </w:rPr>
        <w:t xml:space="preserve"> </w:t>
      </w:r>
      <w:r w:rsidR="002D5688">
        <w:rPr>
          <w:rtl/>
        </w:rPr>
        <w:t>ثمانیة</w:t>
      </w:r>
      <w:r>
        <w:rPr>
          <w:rtl/>
        </w:rPr>
        <w:t xml:space="preserve"> من أ</w:t>
      </w:r>
      <w:r w:rsidR="00D516EF">
        <w:rPr>
          <w:rtl/>
        </w:rPr>
        <w:t>صحابة</w:t>
      </w:r>
      <w:r>
        <w:rPr>
          <w:rtl/>
        </w:rPr>
        <w:t xml:space="preserve"> للضبّ و عن </w:t>
      </w:r>
      <w:r w:rsidR="00EB4AA5">
        <w:rPr>
          <w:rtl/>
        </w:rPr>
        <w:t>مجيء</w:t>
      </w:r>
      <w:r>
        <w:rPr>
          <w:rtl/>
        </w:rPr>
        <w:t xml:space="preserve"> الناس ل</w:t>
      </w:r>
      <w:r w:rsidR="00391418">
        <w:rPr>
          <w:rtl/>
        </w:rPr>
        <w:t>زیارة</w:t>
      </w:r>
      <w:r>
        <w:rPr>
          <w:rtl/>
        </w:rPr>
        <w:t xml:space="preserve">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w:t>
      </w:r>
      <w:r w:rsidR="004D745A">
        <w:rPr>
          <w:rFonts w:hint="cs"/>
          <w:rtl/>
        </w:rPr>
        <w:t xml:space="preserve"> </w:t>
      </w:r>
      <w:r>
        <w:rPr>
          <w:rFonts w:hint="eastAsia"/>
          <w:rtl/>
        </w:rPr>
        <w:t>قوله</w:t>
      </w:r>
      <w:r>
        <w:rPr>
          <w:rtl/>
        </w:rPr>
        <w:t xml:space="preserve"> </w:t>
      </w:r>
      <w:r w:rsidR="009640A2">
        <w:rPr>
          <w:rtl/>
        </w:rPr>
        <w:t>في</w:t>
      </w:r>
      <w:r>
        <w:rPr>
          <w:rtl/>
        </w:rPr>
        <w:t>(ع</w:t>
      </w:r>
      <w:r>
        <w:rPr>
          <w:rFonts w:hint="cs"/>
          <w:rtl/>
        </w:rPr>
        <w:t>ی</w:t>
      </w:r>
      <w:r>
        <w:rPr>
          <w:rFonts w:hint="eastAsia"/>
          <w:rtl/>
        </w:rPr>
        <w:t>ون</w:t>
      </w:r>
      <w:r>
        <w:rPr>
          <w:rtl/>
        </w:rPr>
        <w:t xml:space="preserve"> أخبار الرضا): ک</w:t>
      </w:r>
      <w:r w:rsidR="009640A2">
        <w:rPr>
          <w:rtl/>
        </w:rPr>
        <w:t>انّي</w:t>
      </w:r>
      <w:r>
        <w:rPr>
          <w:rtl/>
        </w:rPr>
        <w:t xml:space="preserve"> بالقصور قد ش</w:t>
      </w:r>
      <w:r>
        <w:rPr>
          <w:rFonts w:hint="cs"/>
          <w:rtl/>
        </w:rPr>
        <w:t>ی</w:t>
      </w:r>
      <w:r>
        <w:rPr>
          <w:rFonts w:hint="eastAsia"/>
          <w:rtl/>
        </w:rPr>
        <w:t>دت</w:t>
      </w:r>
      <w:r>
        <w:rPr>
          <w:rtl/>
        </w:rPr>
        <w:t xml:space="preserve"> حول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ک</w:t>
      </w:r>
      <w:r w:rsidR="009640A2">
        <w:rPr>
          <w:rtl/>
        </w:rPr>
        <w:t>انّي</w:t>
      </w:r>
      <w:r>
        <w:rPr>
          <w:rtl/>
        </w:rPr>
        <w:t xml:space="preserve"> بالمحامل تخرج من ال</w:t>
      </w:r>
      <w:r w:rsidR="00D516EF">
        <w:rPr>
          <w:rtl/>
        </w:rPr>
        <w:t>کوفة</w:t>
      </w:r>
      <w:r>
        <w:rPr>
          <w:rtl/>
        </w:rPr>
        <w:t xml:space="preserve"> </w:t>
      </w:r>
      <w:r w:rsidR="003653A2">
        <w:rPr>
          <w:rtl/>
        </w:rPr>
        <w:t>الى</w:t>
      </w:r>
      <w:r>
        <w:rPr>
          <w:rtl/>
        </w:rPr>
        <w:t xml:space="preserve"> قبر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و لا تذهب ال</w:t>
      </w:r>
      <w:r w:rsidR="000A2AF8">
        <w:rPr>
          <w:rtl/>
        </w:rPr>
        <w:t>ليالي</w:t>
      </w:r>
      <w:r>
        <w:rPr>
          <w:rtl/>
        </w:rPr>
        <w:t xml:space="preserve"> و ال</w:t>
      </w:r>
      <w:r w:rsidR="003653A2">
        <w:rPr>
          <w:rtl/>
        </w:rPr>
        <w:t>أي</w:t>
      </w:r>
      <w:r>
        <w:rPr>
          <w:rFonts w:hint="eastAsia"/>
          <w:rtl/>
        </w:rPr>
        <w:t>ام</w:t>
      </w:r>
      <w:r>
        <w:rPr>
          <w:rtl/>
        </w:rPr>
        <w:t xml:space="preserve"> حتّ</w:t>
      </w:r>
      <w:r>
        <w:rPr>
          <w:rFonts w:hint="cs"/>
          <w:rtl/>
        </w:rPr>
        <w:t>ی</w:t>
      </w:r>
      <w:r>
        <w:rPr>
          <w:rtl/>
        </w:rPr>
        <w:t xml:space="preserve"> </w:t>
      </w:r>
      <w:r>
        <w:rPr>
          <w:rFonts w:hint="cs"/>
          <w:rtl/>
        </w:rPr>
        <w:t>ی</w:t>
      </w:r>
      <w:r>
        <w:rPr>
          <w:rFonts w:hint="eastAsia"/>
          <w:rtl/>
        </w:rPr>
        <w:t>سار</w:t>
      </w:r>
      <w:r>
        <w:rPr>
          <w:rtl/>
        </w:rPr>
        <w:t xml:space="preserve"> </w:t>
      </w:r>
      <w:r w:rsidR="00067415">
        <w:rPr>
          <w:rtl/>
        </w:rPr>
        <w:t>اليه</w:t>
      </w:r>
      <w:r>
        <w:rPr>
          <w:rtl/>
        </w:rPr>
        <w:t xml:space="preserve"> من الآفاق </w:t>
      </w:r>
      <w:r w:rsidRPr="009D640D">
        <w:rPr>
          <w:rStyle w:val="libFootnotenumChar"/>
          <w:rtl/>
        </w:rPr>
        <w:t>(2)</w:t>
      </w:r>
      <w:r>
        <w:rPr>
          <w:rtl/>
        </w:rPr>
        <w:t>.</w:t>
      </w:r>
    </w:p>
    <w:p w:rsidR="008C6066" w:rsidRDefault="00471D2E" w:rsidP="00471D2E">
      <w:pPr>
        <w:pStyle w:val="libNormal"/>
        <w:rPr>
          <w:rtl/>
        </w:rPr>
      </w:pPr>
      <w:r>
        <w:rPr>
          <w:rFonts w:hint="eastAsia"/>
          <w:rtl/>
        </w:rPr>
        <w:t>إخباره</w:t>
      </w:r>
      <w:r>
        <w:rPr>
          <w:rtl/>
        </w:rPr>
        <w:t xml:space="preserve"> عن سوء </w:t>
      </w:r>
      <w:r w:rsidR="00E55F8D">
        <w:rPr>
          <w:rtl/>
        </w:rPr>
        <w:t>عاقبة</w:t>
      </w:r>
      <w:r>
        <w:rPr>
          <w:rtl/>
        </w:rPr>
        <w:t xml:space="preserve"> خالد بن </w:t>
      </w:r>
      <w:r w:rsidR="003C6E6A">
        <w:rPr>
          <w:rtl/>
        </w:rPr>
        <w:t>عرفطة</w:t>
      </w:r>
      <w:r>
        <w:rPr>
          <w:rtl/>
        </w:rPr>
        <w:t xml:space="preserve"> و حب</w:t>
      </w:r>
      <w:r>
        <w:rPr>
          <w:rFonts w:hint="cs"/>
          <w:rtl/>
        </w:rPr>
        <w:t>ی</w:t>
      </w:r>
      <w:r>
        <w:rPr>
          <w:rFonts w:hint="eastAsia"/>
          <w:rtl/>
        </w:rPr>
        <w:t>ب</w:t>
      </w:r>
      <w:r>
        <w:rPr>
          <w:rtl/>
        </w:rPr>
        <w:t xml:space="preserve"> بن جماز و کونهما </w:t>
      </w:r>
      <w:r w:rsidR="009640A2">
        <w:rPr>
          <w:rtl/>
        </w:rPr>
        <w:t>في</w:t>
      </w:r>
      <w:r>
        <w:rPr>
          <w:rtl/>
        </w:rPr>
        <w:t xml:space="preserve"> ج</w:t>
      </w:r>
      <w:r>
        <w:rPr>
          <w:rFonts w:hint="cs"/>
          <w:rtl/>
        </w:rPr>
        <w:t>ی</w:t>
      </w:r>
      <w:r>
        <w:rPr>
          <w:rFonts w:hint="eastAsia"/>
          <w:rtl/>
        </w:rPr>
        <w:t>ش</w:t>
      </w:r>
      <w:r>
        <w:rPr>
          <w:rtl/>
        </w:rPr>
        <w:t xml:space="preserve">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 و إخباره ال</w:t>
      </w:r>
      <w:r w:rsidR="00067415">
        <w:rPr>
          <w:rtl/>
        </w:rPr>
        <w:t>مرأة</w:t>
      </w:r>
      <w:r>
        <w:rPr>
          <w:rtl/>
        </w:rPr>
        <w:t xml:space="preserve"> المست</w:t>
      </w:r>
      <w:r w:rsidR="00685D3F">
        <w:rPr>
          <w:rtl/>
        </w:rPr>
        <w:t>عدي</w:t>
      </w:r>
      <w:r>
        <w:rPr>
          <w:rFonts w:hint="eastAsia"/>
          <w:rtl/>
        </w:rPr>
        <w:t>ه</w:t>
      </w:r>
      <w:r>
        <w:rPr>
          <w:rtl/>
        </w:rPr>
        <w:t xml:space="preserve"> بأنها سلفع و سلقلق </w:t>
      </w:r>
      <w:r w:rsidRPr="009D640D">
        <w:rPr>
          <w:rStyle w:val="libFootnotenumChar"/>
          <w:rtl/>
        </w:rPr>
        <w:t>(3)</w:t>
      </w:r>
      <w:r>
        <w:rPr>
          <w:rtl/>
        </w:rPr>
        <w:t>.</w:t>
      </w:r>
    </w:p>
    <w:p w:rsidR="008C6066" w:rsidRDefault="00471D2E" w:rsidP="004D745A">
      <w:pPr>
        <w:pStyle w:val="libNormal"/>
        <w:rPr>
          <w:rtl/>
        </w:rPr>
      </w:pPr>
      <w:r w:rsidRPr="004D745A">
        <w:rPr>
          <w:rStyle w:val="libBold1Char"/>
          <w:rFonts w:hint="eastAsia"/>
          <w:rtl/>
        </w:rPr>
        <w:t>الخر</w:t>
      </w:r>
      <w:r w:rsidR="003653A2" w:rsidRPr="004D745A">
        <w:rPr>
          <w:rStyle w:val="libBold1Char"/>
          <w:rFonts w:hint="eastAsia"/>
          <w:rtl/>
        </w:rPr>
        <w:t>أي</w:t>
      </w:r>
      <w:r w:rsidRPr="004D745A">
        <w:rPr>
          <w:rStyle w:val="libBold1Char"/>
          <w:rFonts w:hint="eastAsia"/>
          <w:rtl/>
        </w:rPr>
        <w:t>ج</w:t>
      </w:r>
      <w:r>
        <w:rPr>
          <w:rtl/>
        </w:rPr>
        <w:t xml:space="preserve">: إخباره عن أرض کربلاء بأنّها مناخ رکّاب و مصارع عشّاق شهداء لا </w:t>
      </w:r>
      <w:r>
        <w:rPr>
          <w:rFonts w:hint="cs"/>
          <w:rtl/>
        </w:rPr>
        <w:t>ی</w:t>
      </w:r>
      <w:r>
        <w:rPr>
          <w:rFonts w:hint="eastAsia"/>
          <w:rtl/>
        </w:rPr>
        <w:t>سبقهم</w:t>
      </w:r>
      <w:r>
        <w:rPr>
          <w:rtl/>
        </w:rPr>
        <w:t xml:space="preserve"> من کان </w:t>
      </w:r>
      <w:r w:rsidR="00685D3F">
        <w:rPr>
          <w:rtl/>
        </w:rPr>
        <w:t>قبلة</w:t>
      </w:r>
      <w:r>
        <w:rPr>
          <w:rtl/>
        </w:rPr>
        <w:t xml:space="preserve">م و لا </w:t>
      </w:r>
      <w:r>
        <w:rPr>
          <w:rFonts w:hint="cs"/>
          <w:rtl/>
        </w:rPr>
        <w:t>ی</w:t>
      </w:r>
      <w:r>
        <w:rPr>
          <w:rFonts w:hint="eastAsia"/>
          <w:rtl/>
        </w:rPr>
        <w:t>لحقهم</w:t>
      </w:r>
      <w:r>
        <w:rPr>
          <w:rtl/>
        </w:rPr>
        <w:t xml:space="preserve"> من </w:t>
      </w:r>
      <w:r w:rsidR="001E2201">
        <w:rPr>
          <w:rtl/>
        </w:rPr>
        <w:t>بعده</w:t>
      </w:r>
      <w:r>
        <w:rPr>
          <w:rtl/>
        </w:rPr>
        <w:t xml:space="preserve">م و عن ذبح عبد اللّه ابنه </w:t>
      </w:r>
      <w:r w:rsidR="009640A2">
        <w:rPr>
          <w:rtl/>
        </w:rPr>
        <w:t>في</w:t>
      </w:r>
      <w:r>
        <w:rPr>
          <w:rtl/>
        </w:rPr>
        <w:t xml:space="preserve"> فسطاطه لا </w:t>
      </w:r>
      <w:r>
        <w:rPr>
          <w:rFonts w:hint="cs"/>
          <w:rtl/>
        </w:rPr>
        <w:t>ی</w:t>
      </w:r>
      <w:r>
        <w:rPr>
          <w:rFonts w:hint="eastAsia"/>
          <w:rtl/>
        </w:rPr>
        <w:t>در</w:t>
      </w:r>
      <w:r w:rsidR="004D745A">
        <w:rPr>
          <w:rFonts w:hint="cs"/>
          <w:rtl/>
        </w:rPr>
        <w:t>ي</w:t>
      </w:r>
      <w:r>
        <w:rPr>
          <w:rtl/>
        </w:rPr>
        <w:t xml:space="preserve"> من قتله.</w:t>
      </w:r>
    </w:p>
    <w:p w:rsidR="008C6066" w:rsidRDefault="00471D2E" w:rsidP="004D745A">
      <w:pPr>
        <w:pStyle w:val="libNormal"/>
        <w:rPr>
          <w:rtl/>
        </w:rPr>
      </w:pPr>
      <w:r w:rsidRPr="004D745A">
        <w:rPr>
          <w:rStyle w:val="libBold1Char"/>
          <w:rFonts w:hint="eastAsia"/>
          <w:rtl/>
        </w:rPr>
        <w:t>الخر</w:t>
      </w:r>
      <w:r w:rsidR="003653A2" w:rsidRPr="004D745A">
        <w:rPr>
          <w:rStyle w:val="libBold1Char"/>
          <w:rFonts w:hint="eastAsia"/>
          <w:rtl/>
        </w:rPr>
        <w:t>أي</w:t>
      </w:r>
      <w:r w:rsidRPr="004D745A">
        <w:rPr>
          <w:rStyle w:val="libBold1Char"/>
          <w:rFonts w:hint="eastAsia"/>
          <w:rtl/>
        </w:rPr>
        <w:t>ج</w:t>
      </w:r>
      <w:r>
        <w:rPr>
          <w:rtl/>
        </w:rPr>
        <w:t>: إخباره عن إمار</w:t>
      </w:r>
      <w:r w:rsidR="004D745A">
        <w:rPr>
          <w:rFonts w:hint="cs"/>
          <w:rtl/>
        </w:rPr>
        <w:t>ة</w:t>
      </w:r>
      <w:r>
        <w:rPr>
          <w:rtl/>
        </w:rPr>
        <w:t xml:space="preserve"> الحجّاج عشر</w:t>
      </w:r>
      <w:r>
        <w:rPr>
          <w:rFonts w:hint="cs"/>
          <w:rtl/>
        </w:rPr>
        <w:t>ی</w:t>
      </w:r>
      <w:r>
        <w:rPr>
          <w:rFonts w:hint="eastAsia"/>
          <w:rtl/>
        </w:rPr>
        <w:t>ن</w:t>
      </w:r>
      <w:r>
        <w:rPr>
          <w:rtl/>
        </w:rPr>
        <w:t xml:space="preserve"> </w:t>
      </w:r>
      <w:r w:rsidR="002E78B4">
        <w:rPr>
          <w:rtl/>
        </w:rPr>
        <w:t>سنة</w:t>
      </w:r>
      <w:r>
        <w:rPr>
          <w:rtl/>
        </w:rPr>
        <w:t>،</w:t>
      </w:r>
      <w:r w:rsidR="004D745A">
        <w:rPr>
          <w:rFonts w:hint="cs"/>
          <w:rtl/>
        </w:rPr>
        <w:t xml:space="preserve"> </w:t>
      </w:r>
      <w:r>
        <w:rPr>
          <w:rFonts w:hint="eastAsia"/>
          <w:rtl/>
        </w:rPr>
        <w:t>و</w:t>
      </w:r>
      <w:r>
        <w:rPr>
          <w:rtl/>
        </w:rPr>
        <w:t xml:space="preserve">: عن غدر </w:t>
      </w:r>
      <w:r w:rsidR="00D516EF">
        <w:rPr>
          <w:rtl/>
        </w:rPr>
        <w:t>طلحة</w:t>
      </w:r>
      <w:r>
        <w:rPr>
          <w:rtl/>
        </w:rPr>
        <w:t xml:space="preserve"> و الزب</w:t>
      </w:r>
      <w:r>
        <w:rPr>
          <w:rFonts w:hint="cs"/>
          <w:rtl/>
        </w:rPr>
        <w:t>ی</w:t>
      </w:r>
      <w:r>
        <w:rPr>
          <w:rFonts w:hint="eastAsia"/>
          <w:rtl/>
        </w:rPr>
        <w:t>ر</w:t>
      </w:r>
      <w:r>
        <w:rPr>
          <w:rtl/>
        </w:rPr>
        <w:t xml:space="preserve"> </w:t>
      </w:r>
      <w:r w:rsidR="009640A2">
        <w:rPr>
          <w:rtl/>
        </w:rPr>
        <w:t>في</w:t>
      </w:r>
      <w:r>
        <w:rPr>
          <w:rtl/>
        </w:rPr>
        <w:t xml:space="preserve"> قوله لهما ح</w:t>
      </w:r>
      <w:r>
        <w:rPr>
          <w:rFonts w:hint="cs"/>
          <w:rtl/>
        </w:rPr>
        <w:t>ی</w:t>
      </w:r>
      <w:r>
        <w:rPr>
          <w:rFonts w:hint="eastAsia"/>
          <w:rtl/>
        </w:rPr>
        <w:t>ن</w:t>
      </w:r>
      <w:r>
        <w:rPr>
          <w:rtl/>
        </w:rPr>
        <w:t xml:space="preserve"> استأذناه </w:t>
      </w:r>
      <w:r w:rsidR="009640A2">
        <w:rPr>
          <w:rtl/>
        </w:rPr>
        <w:t>في</w:t>
      </w:r>
      <w:r>
        <w:rPr>
          <w:rtl/>
        </w:rPr>
        <w:t xml:space="preserve"> الخروج </w:t>
      </w:r>
      <w:r w:rsidR="003653A2">
        <w:rPr>
          <w:rtl/>
        </w:rPr>
        <w:t>الى</w:t>
      </w:r>
      <w:r>
        <w:rPr>
          <w:rtl/>
        </w:rPr>
        <w:t xml:space="preserve"> العمر</w:t>
      </w:r>
      <w:r w:rsidR="004D745A">
        <w:rPr>
          <w:rFonts w:hint="cs"/>
          <w:rtl/>
        </w:rPr>
        <w:t>ة</w:t>
      </w:r>
      <w:r>
        <w:rPr>
          <w:rtl/>
        </w:rPr>
        <w:t>:لا و اللّه ما تر</w:t>
      </w:r>
      <w:r>
        <w:rPr>
          <w:rFonts w:hint="cs"/>
          <w:rtl/>
        </w:rPr>
        <w:t>ی</w:t>
      </w:r>
      <w:r>
        <w:rPr>
          <w:rFonts w:hint="eastAsia"/>
          <w:rtl/>
        </w:rPr>
        <w:t>دان</w:t>
      </w:r>
      <w:r>
        <w:rPr>
          <w:rtl/>
        </w:rPr>
        <w:t xml:space="preserve"> العمره و لکن تر</w:t>
      </w:r>
      <w:r>
        <w:rPr>
          <w:rFonts w:hint="cs"/>
          <w:rtl/>
        </w:rPr>
        <w:t>ی</w:t>
      </w:r>
      <w:r>
        <w:rPr>
          <w:rFonts w:hint="eastAsia"/>
          <w:rtl/>
        </w:rPr>
        <w:t>دان</w:t>
      </w:r>
      <w:r>
        <w:rPr>
          <w:rtl/>
        </w:rPr>
        <w:t xml:space="preserve"> ال</w:t>
      </w:r>
      <w:r w:rsidR="00EB4AA5">
        <w:rPr>
          <w:rtl/>
        </w:rPr>
        <w:t>بصرة</w:t>
      </w:r>
      <w:r>
        <w:rPr>
          <w:rtl/>
        </w:rPr>
        <w:t xml:space="preserve">، و عن </w:t>
      </w:r>
      <w:r w:rsidR="00EB4AA5">
        <w:rPr>
          <w:rtl/>
        </w:rPr>
        <w:t>مجيء</w:t>
      </w:r>
      <w:r>
        <w:rPr>
          <w:rtl/>
        </w:rPr>
        <w:t xml:space="preserve"> ألف رجل من ال</w:t>
      </w:r>
      <w:r w:rsidR="00D516EF">
        <w:rPr>
          <w:rtl/>
        </w:rPr>
        <w:t>کوفة</w:t>
      </w:r>
      <w:r>
        <w:rPr>
          <w:rtl/>
        </w:rPr>
        <w:t xml:space="preserve"> لنصرته و </w:t>
      </w:r>
      <w:r w:rsidR="00D516EF">
        <w:rPr>
          <w:rtl/>
        </w:rPr>
        <w:t>شهادة</w:t>
      </w:r>
      <w:r>
        <w:rPr>
          <w:rtl/>
        </w:rPr>
        <w:t xml:space="preserve"> أو</w:t>
      </w:r>
      <w:r>
        <w:rPr>
          <w:rFonts w:hint="cs"/>
          <w:rtl/>
        </w:rPr>
        <w:t>ی</w:t>
      </w:r>
      <w:r>
        <w:rPr>
          <w:rFonts w:hint="eastAsia"/>
          <w:rtl/>
        </w:rPr>
        <w:t>س</w:t>
      </w:r>
      <w:r>
        <w:rPr>
          <w:rtl/>
        </w:rPr>
        <w:t xml:space="preserve"> القرن</w:t>
      </w:r>
      <w:r>
        <w:rPr>
          <w:rFonts w:hint="cs"/>
          <w:rtl/>
        </w:rPr>
        <w:t>ی</w:t>
      </w:r>
      <w:r>
        <w:rPr>
          <w:rtl/>
        </w:rPr>
        <w:t xml:space="preserve"> و عن شهادته و عن خضاب لح</w:t>
      </w:r>
      <w:r>
        <w:rPr>
          <w:rFonts w:hint="cs"/>
          <w:rtl/>
        </w:rPr>
        <w:t>ی</w:t>
      </w:r>
      <w:r>
        <w:rPr>
          <w:rFonts w:hint="eastAsia"/>
          <w:rtl/>
        </w:rPr>
        <w:t>ته</w:t>
      </w:r>
      <w:r>
        <w:rPr>
          <w:rtl/>
        </w:rPr>
        <w:t xml:space="preserve"> بدم رأسه </w:t>
      </w:r>
      <w:r w:rsidR="009640A2">
        <w:rPr>
          <w:rtl/>
        </w:rPr>
        <w:t>في</w:t>
      </w:r>
      <w:r>
        <w:rPr>
          <w:rtl/>
        </w:rPr>
        <w:t xml:space="preserve"> شهر رمضان </w:t>
      </w:r>
      <w:r w:rsidRPr="009D640D">
        <w:rPr>
          <w:rStyle w:val="libFootnotenumChar"/>
          <w:rtl/>
        </w:rPr>
        <w:t>(</w:t>
      </w:r>
      <w:r w:rsidR="0094408E">
        <w:rPr>
          <w:rStyle w:val="libFootnotenumChar"/>
          <w:rtl/>
        </w:rPr>
        <w:t>4</w:t>
      </w:r>
      <w:r w:rsidRPr="009D640D">
        <w:rPr>
          <w:rStyle w:val="libFootnotenumChar"/>
          <w:rtl/>
        </w:rPr>
        <w:t>)</w:t>
      </w:r>
      <w:r>
        <w:rPr>
          <w:rtl/>
        </w:rPr>
        <w:t>و</w:t>
      </w:r>
      <w:r w:rsidR="004D745A">
        <w:rPr>
          <w:rFonts w:hint="cs"/>
          <w:rtl/>
        </w:rPr>
        <w:t xml:space="preserve"> عن أمر خولة الحنفية و اللوح الذي كان في عضدها </w:t>
      </w:r>
      <w:r w:rsidR="004D745A" w:rsidRPr="004D745A">
        <w:rPr>
          <w:rStyle w:val="libFootnotenumChar"/>
          <w:rFonts w:hint="cs"/>
          <w:rtl/>
        </w:rPr>
        <w:t>(5)</w:t>
      </w:r>
      <w:r w:rsidR="004D745A">
        <w:rPr>
          <w:rFonts w:hint="cs"/>
          <w:rtl/>
        </w:rPr>
        <w:t xml:space="preserve">، و عن عاقبة أمر الأشعث، و عن وقوع موت الحسن بن ذكران بالمدائن </w:t>
      </w:r>
      <w:r w:rsidR="004D745A" w:rsidRPr="004D745A">
        <w:rPr>
          <w:rStyle w:val="libFootnotenumChar"/>
          <w:rFonts w:hint="cs"/>
          <w:rtl/>
        </w:rPr>
        <w:t>(6)</w:t>
      </w:r>
      <w:r w:rsidR="004D745A">
        <w:rPr>
          <w:rFonts w:hint="cs"/>
          <w:rtl/>
        </w:rPr>
        <w:t xml:space="preserve"> و</w:t>
      </w:r>
      <w:r>
        <w:rPr>
          <w:rtl/>
        </w:rPr>
        <w:t xml:space="preserve"> عن خروج </w:t>
      </w:r>
      <w:r w:rsidR="009640A2">
        <w:rPr>
          <w:rtl/>
        </w:rPr>
        <w:t>أبي</w:t>
      </w:r>
      <w:r>
        <w:rPr>
          <w:rtl/>
        </w:rPr>
        <w:t xml:space="preserve"> مسلم المروز</w:t>
      </w:r>
      <w:r w:rsidR="004D745A">
        <w:rPr>
          <w:rFonts w:hint="cs"/>
          <w:rtl/>
        </w:rPr>
        <w:t>ي</w:t>
      </w:r>
      <w:r>
        <w:rPr>
          <w:rtl/>
        </w:rPr>
        <w:t xml:space="preserve"> و قتله </w:t>
      </w:r>
      <w:r w:rsidR="00685D3F">
        <w:rPr>
          <w:rtl/>
        </w:rPr>
        <w:t>بني</w:t>
      </w:r>
      <w:r>
        <w:rPr>
          <w:rtl/>
        </w:rPr>
        <w:t xml:space="preserve"> </w:t>
      </w:r>
      <w:r w:rsidR="00332F64">
        <w:rPr>
          <w:rtl/>
        </w:rPr>
        <w:t>أمیّة</w:t>
      </w:r>
    </w:p>
    <w:p w:rsidR="009853BF" w:rsidRDefault="003653A2" w:rsidP="003653A2">
      <w:pPr>
        <w:pStyle w:val="libLine"/>
        <w:rPr>
          <w:rtl/>
        </w:rPr>
      </w:pPr>
      <w:r>
        <w:rPr>
          <w:rFonts w:hint="eastAsia"/>
          <w:rtl/>
        </w:rPr>
        <w:t>____________________</w:t>
      </w:r>
    </w:p>
    <w:p w:rsidR="008C6066" w:rsidRDefault="00DE3D9F" w:rsidP="00C50820">
      <w:pPr>
        <w:pStyle w:val="libFootnote0"/>
        <w:rPr>
          <w:rtl/>
        </w:rPr>
      </w:pPr>
      <w:r>
        <w:rPr>
          <w:rtl/>
        </w:rPr>
        <w:t>(1)</w:t>
      </w:r>
      <w:r w:rsidR="00471D2E">
        <w:rPr>
          <w:rtl/>
        </w:rPr>
        <w:t xml:space="preserve"> ق:</w:t>
      </w:r>
      <w:r w:rsidR="0094408E">
        <w:rPr>
          <w:rtl/>
        </w:rPr>
        <w:t>577</w:t>
      </w:r>
      <w:r w:rsidR="00471D2E">
        <w:rPr>
          <w:rtl/>
        </w:rPr>
        <w:t>/</w:t>
      </w:r>
      <w:r w:rsidR="0094408E">
        <w:rPr>
          <w:rtl/>
        </w:rPr>
        <w:t>113</w:t>
      </w:r>
      <w:r w:rsidR="00471D2E">
        <w:rPr>
          <w:rtl/>
        </w:rPr>
        <w:t>/</w:t>
      </w:r>
      <w:r w:rsidR="0094408E">
        <w:rPr>
          <w:rtl/>
        </w:rPr>
        <w:t>9</w:t>
      </w:r>
      <w:r w:rsidR="00471D2E">
        <w:rPr>
          <w:rtl/>
        </w:rPr>
        <w:t>،ج:</w:t>
      </w:r>
      <w:r w:rsidR="0094408E">
        <w:rPr>
          <w:rtl/>
        </w:rPr>
        <w:t>283</w:t>
      </w:r>
      <w:r w:rsidR="00471D2E">
        <w:rPr>
          <w:rtl/>
        </w:rPr>
        <w:t>/</w:t>
      </w:r>
      <w:r w:rsidR="0094408E">
        <w:rPr>
          <w:rtl/>
        </w:rPr>
        <w:t>41</w:t>
      </w:r>
      <w:r w:rsidR="00471D2E">
        <w:rPr>
          <w:rtl/>
        </w:rPr>
        <w:t>.</w:t>
      </w:r>
    </w:p>
    <w:p w:rsidR="008C6066" w:rsidRDefault="00DE3D9F" w:rsidP="00C50820">
      <w:pPr>
        <w:pStyle w:val="libFootnote0"/>
        <w:rPr>
          <w:rtl/>
        </w:rPr>
      </w:pPr>
      <w:r>
        <w:rPr>
          <w:rtl/>
        </w:rPr>
        <w:t>(2)</w:t>
      </w:r>
      <w:r w:rsidR="00471D2E">
        <w:rPr>
          <w:rtl/>
        </w:rPr>
        <w:t xml:space="preserve"> ق:</w:t>
      </w:r>
      <w:r w:rsidR="0094408E">
        <w:rPr>
          <w:rtl/>
        </w:rPr>
        <w:t>578</w:t>
      </w:r>
      <w:r w:rsidR="00471D2E">
        <w:rPr>
          <w:rtl/>
        </w:rPr>
        <w:t>/</w:t>
      </w:r>
      <w:r w:rsidR="0094408E">
        <w:rPr>
          <w:rtl/>
        </w:rPr>
        <w:t>113</w:t>
      </w:r>
      <w:r w:rsidR="00471D2E">
        <w:rPr>
          <w:rtl/>
        </w:rPr>
        <w:t>/</w:t>
      </w:r>
      <w:r w:rsidR="0094408E">
        <w:rPr>
          <w:rtl/>
        </w:rPr>
        <w:t>9</w:t>
      </w:r>
      <w:r w:rsidR="00471D2E">
        <w:rPr>
          <w:rtl/>
        </w:rPr>
        <w:t>،ج:</w:t>
      </w:r>
      <w:r w:rsidR="0094408E">
        <w:rPr>
          <w:rtl/>
        </w:rPr>
        <w:t>285</w:t>
      </w:r>
      <w:r w:rsidR="00471D2E">
        <w:rPr>
          <w:rtl/>
        </w:rPr>
        <w:t>/</w:t>
      </w:r>
      <w:r w:rsidR="0094408E">
        <w:rPr>
          <w:rtl/>
        </w:rPr>
        <w:t>41</w:t>
      </w:r>
      <w:r w:rsidR="00471D2E">
        <w:rPr>
          <w:rtl/>
        </w:rPr>
        <w:t>-</w:t>
      </w:r>
      <w:r w:rsidR="0094408E">
        <w:rPr>
          <w:rtl/>
        </w:rPr>
        <w:t>287</w:t>
      </w:r>
      <w:r w:rsidR="00471D2E">
        <w:rPr>
          <w:rtl/>
        </w:rPr>
        <w:t>.</w:t>
      </w:r>
    </w:p>
    <w:p w:rsidR="008C6066" w:rsidRDefault="00DE3D9F" w:rsidP="00C50820">
      <w:pPr>
        <w:pStyle w:val="libFootnote0"/>
        <w:rPr>
          <w:rtl/>
        </w:rPr>
      </w:pPr>
      <w:r>
        <w:rPr>
          <w:rtl/>
        </w:rPr>
        <w:t>(3)</w:t>
      </w:r>
      <w:r w:rsidR="00471D2E">
        <w:rPr>
          <w:rtl/>
        </w:rPr>
        <w:t xml:space="preserve"> ق:</w:t>
      </w:r>
      <w:r w:rsidR="0094408E">
        <w:rPr>
          <w:rtl/>
        </w:rPr>
        <w:t>579</w:t>
      </w:r>
      <w:r w:rsidR="00471D2E">
        <w:rPr>
          <w:rtl/>
        </w:rPr>
        <w:t>/</w:t>
      </w:r>
      <w:r w:rsidR="0094408E">
        <w:rPr>
          <w:rtl/>
        </w:rPr>
        <w:t>113</w:t>
      </w:r>
      <w:r w:rsidR="00471D2E">
        <w:rPr>
          <w:rtl/>
        </w:rPr>
        <w:t>/</w:t>
      </w:r>
      <w:r w:rsidR="0094408E">
        <w:rPr>
          <w:rtl/>
        </w:rPr>
        <w:t>9</w:t>
      </w:r>
      <w:r w:rsidR="00471D2E">
        <w:rPr>
          <w:rtl/>
        </w:rPr>
        <w:t>،ج:</w:t>
      </w:r>
      <w:r w:rsidR="0094408E">
        <w:rPr>
          <w:rtl/>
        </w:rPr>
        <w:t>288</w:t>
      </w:r>
      <w:r w:rsidR="00471D2E">
        <w:rPr>
          <w:rtl/>
        </w:rPr>
        <w:t>/</w:t>
      </w:r>
      <w:r w:rsidR="0094408E">
        <w:rPr>
          <w:rtl/>
        </w:rPr>
        <w:t>41</w:t>
      </w:r>
      <w:r w:rsidR="00471D2E">
        <w:rPr>
          <w:rtl/>
        </w:rPr>
        <w:t xml:space="preserve"> و </w:t>
      </w:r>
      <w:r w:rsidR="0094408E">
        <w:rPr>
          <w:rtl/>
        </w:rPr>
        <w:t>290</w:t>
      </w:r>
      <w:r w:rsidR="00471D2E">
        <w:rPr>
          <w:rtl/>
        </w:rPr>
        <w:t>.</w:t>
      </w:r>
    </w:p>
    <w:p w:rsidR="008C6066" w:rsidRDefault="00DE3D9F" w:rsidP="00C50820">
      <w:pPr>
        <w:pStyle w:val="libFootnote0"/>
        <w:rPr>
          <w:rtl/>
        </w:rPr>
      </w:pPr>
      <w:r>
        <w:rPr>
          <w:rtl/>
        </w:rPr>
        <w:t>(4)</w:t>
      </w:r>
      <w:r w:rsidR="00471D2E">
        <w:rPr>
          <w:rtl/>
        </w:rPr>
        <w:t xml:space="preserve"> ق:</w:t>
      </w:r>
      <w:r w:rsidR="0094408E">
        <w:rPr>
          <w:rtl/>
        </w:rPr>
        <w:t>581</w:t>
      </w:r>
      <w:r w:rsidR="00471D2E">
        <w:rPr>
          <w:rtl/>
        </w:rPr>
        <w:t>/</w:t>
      </w:r>
      <w:r w:rsidR="0094408E">
        <w:rPr>
          <w:rtl/>
        </w:rPr>
        <w:t>113</w:t>
      </w:r>
      <w:r w:rsidR="00471D2E">
        <w:rPr>
          <w:rtl/>
        </w:rPr>
        <w:t>/</w:t>
      </w:r>
      <w:r w:rsidR="0094408E">
        <w:rPr>
          <w:rtl/>
        </w:rPr>
        <w:t>9</w:t>
      </w:r>
      <w:r w:rsidR="00471D2E">
        <w:rPr>
          <w:rtl/>
        </w:rPr>
        <w:t>،ج:</w:t>
      </w:r>
      <w:r w:rsidR="0094408E">
        <w:rPr>
          <w:rtl/>
        </w:rPr>
        <w:t>299</w:t>
      </w:r>
      <w:r w:rsidR="00471D2E">
        <w:rPr>
          <w:rtl/>
        </w:rPr>
        <w:t>/</w:t>
      </w:r>
      <w:r w:rsidR="0094408E">
        <w:rPr>
          <w:rtl/>
        </w:rPr>
        <w:t>41</w:t>
      </w:r>
      <w:r w:rsidR="00471D2E">
        <w:rPr>
          <w:rtl/>
        </w:rPr>
        <w:t>-</w:t>
      </w:r>
      <w:r w:rsidR="0094408E">
        <w:rPr>
          <w:rtl/>
        </w:rPr>
        <w:t>301</w:t>
      </w:r>
      <w:r w:rsidR="00471D2E">
        <w:rPr>
          <w:rtl/>
        </w:rPr>
        <w:t>.</w:t>
      </w:r>
    </w:p>
    <w:p w:rsidR="00C50820" w:rsidRDefault="00C50820" w:rsidP="00C50820">
      <w:pPr>
        <w:pStyle w:val="libFootnote0"/>
        <w:rPr>
          <w:rtl/>
        </w:rPr>
      </w:pPr>
      <w:r>
        <w:rPr>
          <w:rFonts w:hint="cs"/>
          <w:rtl/>
        </w:rPr>
        <w:t>(5) ق:9/113/582و589،ج:41/303و326.</w:t>
      </w:r>
    </w:p>
    <w:p w:rsidR="00C50820" w:rsidRDefault="00C50820" w:rsidP="00C50820">
      <w:pPr>
        <w:pStyle w:val="libFootnote0"/>
        <w:rPr>
          <w:rtl/>
        </w:rPr>
      </w:pPr>
      <w:r>
        <w:rPr>
          <w:rFonts w:hint="cs"/>
          <w:rtl/>
        </w:rPr>
        <w:t>(6) ق:9/113/583،ج:41/306و307.</w:t>
      </w:r>
    </w:p>
    <w:p w:rsidR="00D7202C" w:rsidRDefault="00D7202C" w:rsidP="00D7202C">
      <w:pPr>
        <w:pStyle w:val="libNormal"/>
        <w:rPr>
          <w:rtl/>
        </w:rPr>
      </w:pPr>
      <w:r>
        <w:rPr>
          <w:rFonts w:hint="eastAsia"/>
          <w:rtl/>
        </w:rPr>
        <w:br w:type="page"/>
      </w:r>
    </w:p>
    <w:p w:rsidR="00C50820" w:rsidRDefault="00471D2E" w:rsidP="00C50820">
      <w:pPr>
        <w:pStyle w:val="libNormal0"/>
        <w:rPr>
          <w:rtl/>
        </w:rPr>
      </w:pPr>
      <w:r>
        <w:rPr>
          <w:rFonts w:hint="eastAsia"/>
          <w:rtl/>
        </w:rPr>
        <w:t>و</w:t>
      </w:r>
      <w:r>
        <w:rPr>
          <w:rtl/>
        </w:rPr>
        <w:t xml:space="preserve"> سلبه عنهم ملکهم </w:t>
      </w:r>
      <w:r w:rsidRPr="009D640D">
        <w:rPr>
          <w:rStyle w:val="libFootnotenumChar"/>
          <w:rtl/>
        </w:rPr>
        <w:t>(1)</w:t>
      </w:r>
      <w:r>
        <w:rPr>
          <w:rtl/>
        </w:rPr>
        <w:t>.</w:t>
      </w:r>
      <w:r w:rsidR="00C50820">
        <w:rPr>
          <w:rFonts w:hint="cs"/>
          <w:rtl/>
        </w:rPr>
        <w:t xml:space="preserve"> و عن ظلم العيون العين و عن عمر بن سعد انّه يقتل الحسين  و عن عدم تمكّن الحسين </w:t>
      </w:r>
      <w:r w:rsidR="00C50820" w:rsidRPr="008C6066">
        <w:rPr>
          <w:rStyle w:val="libAlaemChar"/>
          <w:rtl/>
        </w:rPr>
        <w:t>عليه‌السلام</w:t>
      </w:r>
      <w:r w:rsidR="00C50820">
        <w:rPr>
          <w:rFonts w:hint="cs"/>
          <w:rtl/>
        </w:rPr>
        <w:t xml:space="preserve"> من إتمام الحجّ و ذهابة الى العراق مُغذّاً و قتله به و عن عدم نصرة البراء بن عازب الحسين  </w:t>
      </w:r>
      <w:r w:rsidR="00C50820" w:rsidRPr="00C50820">
        <w:rPr>
          <w:rStyle w:val="libFootnotenumChar"/>
          <w:rFonts w:hint="cs"/>
          <w:rtl/>
        </w:rPr>
        <w:t>(2)</w:t>
      </w:r>
      <w:r w:rsidR="00C50820">
        <w:rPr>
          <w:rFonts w:hint="cs"/>
          <w:rtl/>
        </w:rPr>
        <w:t>.</w:t>
      </w:r>
    </w:p>
    <w:p w:rsidR="008C6066" w:rsidRDefault="00471D2E" w:rsidP="00C50820">
      <w:pPr>
        <w:pStyle w:val="libNormal0"/>
        <w:rPr>
          <w:rtl/>
        </w:rPr>
      </w:pPr>
      <w:r>
        <w:rPr>
          <w:rFonts w:hint="eastAsia"/>
          <w:rtl/>
        </w:rPr>
        <w:t>إخباره</w:t>
      </w:r>
      <w:r>
        <w:rPr>
          <w:rtl/>
        </w:rPr>
        <w:t xml:space="preserve"> بقتل حجر بن </w:t>
      </w:r>
      <w:r w:rsidR="00685D3F">
        <w:rPr>
          <w:rtl/>
        </w:rPr>
        <w:t>عدي</w:t>
      </w:r>
      <w:r>
        <w:rPr>
          <w:rtl/>
        </w:rPr>
        <w:t xml:space="preserve"> و رش</w:t>
      </w:r>
      <w:r>
        <w:rPr>
          <w:rFonts w:hint="cs"/>
          <w:rtl/>
        </w:rPr>
        <w:t>ی</w:t>
      </w:r>
      <w:r>
        <w:rPr>
          <w:rFonts w:hint="eastAsia"/>
          <w:rtl/>
        </w:rPr>
        <w:t>د</w:t>
      </w:r>
      <w:r>
        <w:rPr>
          <w:rtl/>
        </w:rPr>
        <w:t xml:space="preserve"> ال</w:t>
      </w:r>
      <w:r w:rsidR="00332F64">
        <w:rPr>
          <w:rtl/>
        </w:rPr>
        <w:t>هجري</w:t>
      </w:r>
      <w:r>
        <w:rPr>
          <w:rtl/>
        </w:rPr>
        <w:t xml:space="preserve"> و کم</w:t>
      </w:r>
      <w:r>
        <w:rPr>
          <w:rFonts w:hint="cs"/>
          <w:rtl/>
        </w:rPr>
        <w:t>ی</w:t>
      </w:r>
      <w:r>
        <w:rPr>
          <w:rFonts w:hint="eastAsia"/>
          <w:rtl/>
        </w:rPr>
        <w:t>ل</w:t>
      </w:r>
      <w:r>
        <w:rPr>
          <w:rtl/>
        </w:rPr>
        <w:t xml:space="preserve"> و م</w:t>
      </w:r>
      <w:r>
        <w:rPr>
          <w:rFonts w:hint="cs"/>
          <w:rtl/>
        </w:rPr>
        <w:t>ی</w:t>
      </w:r>
      <w:r>
        <w:rPr>
          <w:rFonts w:hint="eastAsia"/>
          <w:rtl/>
        </w:rPr>
        <w:t>ثم</w:t>
      </w:r>
      <w:r>
        <w:rPr>
          <w:rtl/>
        </w:rPr>
        <w:t xml:space="preserve"> و محمّد بن أکثم و خالد بن مسعود و حب</w:t>
      </w:r>
      <w:r>
        <w:rPr>
          <w:rFonts w:hint="cs"/>
          <w:rtl/>
        </w:rPr>
        <w:t>ی</w:t>
      </w:r>
      <w:r>
        <w:rPr>
          <w:rFonts w:hint="eastAsia"/>
          <w:rtl/>
        </w:rPr>
        <w:t>ب</w:t>
      </w:r>
      <w:r>
        <w:rPr>
          <w:rtl/>
        </w:rPr>
        <w:t xml:space="preserve"> بن المظاهر و جو</w:t>
      </w:r>
      <w:r>
        <w:rPr>
          <w:rFonts w:hint="cs"/>
          <w:rtl/>
        </w:rPr>
        <w:t>ی</w:t>
      </w:r>
      <w:r>
        <w:rPr>
          <w:rFonts w:hint="eastAsia"/>
          <w:rtl/>
        </w:rPr>
        <w:t>ر</w:t>
      </w:r>
      <w:r>
        <w:rPr>
          <w:rFonts w:hint="cs"/>
          <w:rtl/>
        </w:rPr>
        <w:t>ی</w:t>
      </w:r>
      <w:r>
        <w:rPr>
          <w:rFonts w:hint="eastAsia"/>
          <w:rtl/>
        </w:rPr>
        <w:t>ه</w:t>
      </w:r>
      <w:r>
        <w:rPr>
          <w:rtl/>
        </w:rPr>
        <w:t xml:space="preserve"> و عمرو بن الحمق و قنبر و مزرع و غ</w:t>
      </w:r>
      <w:r>
        <w:rPr>
          <w:rFonts w:hint="cs"/>
          <w:rtl/>
        </w:rPr>
        <w:t>ی</w:t>
      </w:r>
      <w:r>
        <w:rPr>
          <w:rFonts w:hint="eastAsia"/>
          <w:rtl/>
        </w:rPr>
        <w:t>رهم</w:t>
      </w:r>
      <w:r>
        <w:rPr>
          <w:rtl/>
        </w:rPr>
        <w:t xml:space="preserve"> و وصف قاتلهم و </w:t>
      </w:r>
      <w:r w:rsidR="0022387C">
        <w:rPr>
          <w:rtl/>
        </w:rPr>
        <w:t>کیفية</w:t>
      </w:r>
      <w:r>
        <w:rPr>
          <w:rtl/>
        </w:rPr>
        <w:t xml:space="preserve"> قتلهم و عن قتل </w:t>
      </w:r>
      <w:r w:rsidR="00E873E0">
        <w:rPr>
          <w:rtl/>
        </w:rPr>
        <w:t>سبعة</w:t>
      </w:r>
      <w:r>
        <w:rPr>
          <w:rtl/>
        </w:rPr>
        <w:t xml:space="preserve"> من أهل العراق بعذراء دمشق و هم حجر و أ</w:t>
      </w:r>
      <w:r w:rsidR="00D516EF">
        <w:rPr>
          <w:rtl/>
        </w:rPr>
        <w:t>صحابة</w:t>
      </w:r>
      <w:r>
        <w:rPr>
          <w:rtl/>
        </w:rPr>
        <w:t xml:space="preserve"> و عن غلبه رجل رحب البل</w:t>
      </w:r>
      <w:r>
        <w:rPr>
          <w:rFonts w:hint="eastAsia"/>
          <w:rtl/>
        </w:rPr>
        <w:t>عوم</w:t>
      </w:r>
      <w:r>
        <w:rPr>
          <w:rtl/>
        </w:rPr>
        <w:t xml:space="preserve"> مندحق البطن ع</w:t>
      </w:r>
      <w:r w:rsidR="003653A2">
        <w:rPr>
          <w:rtl/>
        </w:rPr>
        <w:t>ل</w:t>
      </w:r>
      <w:r w:rsidR="00C50820">
        <w:rPr>
          <w:rFonts w:hint="cs"/>
          <w:rtl/>
        </w:rPr>
        <w:t>ى</w:t>
      </w:r>
      <w:r>
        <w:rPr>
          <w:rtl/>
        </w:rPr>
        <w:t xml:space="preserve"> أ</w:t>
      </w:r>
      <w:r w:rsidR="00D516EF">
        <w:rPr>
          <w:rtl/>
        </w:rPr>
        <w:t>صحابة</w:t>
      </w:r>
      <w:r>
        <w:rPr>
          <w:rtl/>
        </w:rPr>
        <w:t xml:space="preserve"> و عن غلام ثق</w:t>
      </w:r>
      <w:r>
        <w:rPr>
          <w:rFonts w:hint="cs"/>
          <w:rtl/>
        </w:rPr>
        <w:t>ی</w:t>
      </w:r>
      <w:r>
        <w:rPr>
          <w:rFonts w:hint="eastAsia"/>
          <w:rtl/>
        </w:rPr>
        <w:t>ف</w:t>
      </w:r>
      <w:r>
        <w:rPr>
          <w:rtl/>
        </w:rPr>
        <w:t xml:space="preserve"> و عن </w:t>
      </w:r>
      <w:r w:rsidR="00685D3F">
        <w:rPr>
          <w:rtl/>
        </w:rPr>
        <w:t>بني</w:t>
      </w:r>
      <w:r>
        <w:rPr>
          <w:rtl/>
        </w:rPr>
        <w:t xml:space="preserve"> العباس و عن الملتج</w:t>
      </w:r>
      <w:r w:rsidR="00C50820">
        <w:rPr>
          <w:rFonts w:hint="cs"/>
          <w:rtl/>
        </w:rPr>
        <w:t>ي</w:t>
      </w:r>
      <w:r>
        <w:rPr>
          <w:rtl/>
        </w:rPr>
        <w:t xml:space="preserve"> و المستک</w:t>
      </w:r>
      <w:r w:rsidR="009640A2">
        <w:rPr>
          <w:rtl/>
        </w:rPr>
        <w:t>في</w:t>
      </w:r>
      <w:r>
        <w:rPr>
          <w:rFonts w:hint="eastAsia"/>
          <w:rtl/>
        </w:rPr>
        <w:t>،و</w:t>
      </w:r>
      <w:r>
        <w:rPr>
          <w:rtl/>
        </w:rPr>
        <w:t xml:space="preserve"> الملتج</w:t>
      </w:r>
      <w:r w:rsidR="00C50820">
        <w:rPr>
          <w:rFonts w:hint="cs"/>
          <w:rtl/>
        </w:rPr>
        <w:t>ي</w:t>
      </w:r>
      <w:r>
        <w:rPr>
          <w:rtl/>
        </w:rPr>
        <w:t xml:space="preserve"> هو الم</w:t>
      </w:r>
      <w:r w:rsidR="00564FF4">
        <w:rPr>
          <w:rtl/>
        </w:rPr>
        <w:t>تقي</w:t>
      </w:r>
      <w:r>
        <w:rPr>
          <w:rtl/>
        </w:rPr>
        <w:t xml:space="preserve"> لمّا التجأ </w:t>
      </w:r>
      <w:r w:rsidR="003653A2">
        <w:rPr>
          <w:rtl/>
        </w:rPr>
        <w:t>الى</w:t>
      </w:r>
      <w:r>
        <w:rPr>
          <w:rtl/>
        </w:rPr>
        <w:t xml:space="preserve"> </w:t>
      </w:r>
      <w:r w:rsidR="00685D3F">
        <w:rPr>
          <w:rtl/>
        </w:rPr>
        <w:t>بني</w:t>
      </w:r>
      <w:r>
        <w:rPr>
          <w:rtl/>
        </w:rPr>
        <w:t xml:space="preserve"> حمدان سمّاه بذلک،و عن غلام أصفر الساق</w:t>
      </w:r>
      <w:r>
        <w:rPr>
          <w:rFonts w:hint="cs"/>
          <w:rtl/>
        </w:rPr>
        <w:t>ی</w:t>
      </w:r>
      <w:r>
        <w:rPr>
          <w:rFonts w:hint="eastAsia"/>
          <w:rtl/>
        </w:rPr>
        <w:t>ن</w:t>
      </w:r>
      <w:r>
        <w:rPr>
          <w:rtl/>
        </w:rPr>
        <w:t xml:space="preserve"> اسمه أحمد و عن غلبه بعض أهل البلاد ع</w:t>
      </w:r>
      <w:r w:rsidR="003653A2">
        <w:rPr>
          <w:rtl/>
        </w:rPr>
        <w:t>ل</w:t>
      </w:r>
      <w:r w:rsidR="00C50820">
        <w:rPr>
          <w:rFonts w:hint="cs"/>
          <w:rtl/>
        </w:rPr>
        <w:t>ى</w:t>
      </w:r>
      <w:r>
        <w:rPr>
          <w:rtl/>
        </w:rPr>
        <w:t xml:space="preserve"> بعض </w:t>
      </w:r>
      <w:r w:rsidRPr="009D640D">
        <w:rPr>
          <w:rStyle w:val="libFootnotenumChar"/>
          <w:rtl/>
        </w:rPr>
        <w:t>(2)</w:t>
      </w:r>
      <w:r>
        <w:rPr>
          <w:rtl/>
        </w:rPr>
        <w:t>.</w:t>
      </w:r>
    </w:p>
    <w:p w:rsidR="008C6066" w:rsidRDefault="00471D2E" w:rsidP="00C50820">
      <w:pPr>
        <w:pStyle w:val="libCenterBold1"/>
        <w:rPr>
          <w:rtl/>
        </w:rPr>
      </w:pPr>
      <w:r>
        <w:rPr>
          <w:rFonts w:hint="eastAsia"/>
          <w:rtl/>
        </w:rPr>
        <w:t>إخباره</w:t>
      </w:r>
      <w:r>
        <w:rPr>
          <w:rtl/>
        </w:rPr>
        <w:t xml:space="preserve"> </w:t>
      </w:r>
      <w:r w:rsidR="008C6066" w:rsidRPr="008C6066">
        <w:rPr>
          <w:rStyle w:val="libAlaemChar"/>
          <w:rtl/>
        </w:rPr>
        <w:t>عليه‌السلام</w:t>
      </w:r>
      <w:r>
        <w:rPr>
          <w:rtl/>
        </w:rPr>
        <w:t xml:space="preserve"> عن خلفاء </w:t>
      </w:r>
      <w:r w:rsidR="00685D3F">
        <w:rPr>
          <w:rtl/>
        </w:rPr>
        <w:t>بني</w:t>
      </w:r>
      <w:r>
        <w:rPr>
          <w:rtl/>
        </w:rPr>
        <w:t xml:space="preserve"> </w:t>
      </w:r>
      <w:r w:rsidR="00332F64">
        <w:rPr>
          <w:rtl/>
        </w:rPr>
        <w:t>أمیّة</w:t>
      </w:r>
      <w:r>
        <w:rPr>
          <w:rtl/>
        </w:rPr>
        <w:t xml:space="preserve"> و </w:t>
      </w:r>
      <w:r w:rsidR="00685D3F">
        <w:rPr>
          <w:rtl/>
        </w:rPr>
        <w:t>بني</w:t>
      </w:r>
      <w:r>
        <w:rPr>
          <w:rtl/>
        </w:rPr>
        <w:t xml:space="preserve"> العباس</w:t>
      </w:r>
    </w:p>
    <w:p w:rsidR="008C6066" w:rsidRDefault="00471D2E" w:rsidP="00C50820">
      <w:pPr>
        <w:pStyle w:val="libNormal"/>
        <w:rPr>
          <w:rtl/>
        </w:rPr>
      </w:pPr>
      <w:r>
        <w:rPr>
          <w:rFonts w:hint="eastAsia"/>
          <w:rtl/>
        </w:rPr>
        <w:t>و</w:t>
      </w:r>
      <w:r>
        <w:rPr>
          <w:rtl/>
        </w:rPr>
        <w:t xml:space="preserve"> ذکر </w:t>
      </w:r>
      <w:r w:rsidR="009640A2">
        <w:rPr>
          <w:rtl/>
        </w:rPr>
        <w:t>في</w:t>
      </w:r>
      <w:r>
        <w:rPr>
          <w:rtl/>
        </w:rPr>
        <w:t xml:space="preserve"> </w:t>
      </w:r>
      <w:r w:rsidR="001A7176">
        <w:rPr>
          <w:rtl/>
        </w:rPr>
        <w:t>خطبة</w:t>
      </w:r>
      <w:r>
        <w:rPr>
          <w:rtl/>
        </w:rPr>
        <w:t xml:space="preserve"> الأق</w:t>
      </w:r>
      <w:r w:rsidR="00685D3F">
        <w:rPr>
          <w:rtl/>
        </w:rPr>
        <w:t>اليم</w:t>
      </w:r>
      <w:r>
        <w:rPr>
          <w:rtl/>
        </w:rPr>
        <w:t xml:space="preserve"> ما </w:t>
      </w:r>
      <w:r w:rsidR="0022387C">
        <w:rPr>
          <w:rFonts w:hint="cs"/>
          <w:rtl/>
        </w:rPr>
        <w:t>یجري</w:t>
      </w:r>
      <w:r>
        <w:rPr>
          <w:rtl/>
        </w:rPr>
        <w:t xml:space="preserve"> </w:t>
      </w:r>
      <w:r w:rsidR="009640A2">
        <w:rPr>
          <w:rtl/>
        </w:rPr>
        <w:t>في</w:t>
      </w:r>
      <w:r>
        <w:rPr>
          <w:rtl/>
        </w:rPr>
        <w:t xml:space="preserve"> کلّ اق</w:t>
      </w:r>
      <w:r w:rsidR="003653A2">
        <w:rPr>
          <w:rtl/>
        </w:rPr>
        <w:t>لي</w:t>
      </w:r>
      <w:r>
        <w:rPr>
          <w:rFonts w:hint="eastAsia"/>
          <w:rtl/>
        </w:rPr>
        <w:t>م</w:t>
      </w:r>
      <w:r>
        <w:rPr>
          <w:rtl/>
        </w:rPr>
        <w:t xml:space="preserve"> بعد کلّ عشر سن</w:t>
      </w:r>
      <w:r>
        <w:rPr>
          <w:rFonts w:hint="cs"/>
          <w:rtl/>
        </w:rPr>
        <w:t>ی</w:t>
      </w:r>
      <w:r>
        <w:rPr>
          <w:rFonts w:hint="eastAsia"/>
          <w:rtl/>
        </w:rPr>
        <w:t>ن</w:t>
      </w:r>
      <w:r>
        <w:rPr>
          <w:rtl/>
        </w:rPr>
        <w:t xml:space="preserve"> من موت ال</w:t>
      </w:r>
      <w:r w:rsidR="003653A2">
        <w:rPr>
          <w:rtl/>
        </w:rPr>
        <w:t>نبيّ</w:t>
      </w:r>
      <w:r>
        <w:rPr>
          <w:rtl/>
        </w:rPr>
        <w:t xml:space="preserve"> </w:t>
      </w:r>
      <w:r w:rsidR="008C6066" w:rsidRPr="008C6066">
        <w:rPr>
          <w:rStyle w:val="libAlaemChar"/>
          <w:rtl/>
        </w:rPr>
        <w:t>صلى‌الله‌عليه‌وآله‌وسلم</w:t>
      </w:r>
      <w:r w:rsidR="003653A2">
        <w:rPr>
          <w:rtl/>
        </w:rPr>
        <w:t>الى</w:t>
      </w:r>
      <w:r>
        <w:rPr>
          <w:rtl/>
        </w:rPr>
        <w:t xml:space="preserve"> تمام </w:t>
      </w:r>
      <w:r w:rsidR="00FC7037">
        <w:rPr>
          <w:rtl/>
        </w:rPr>
        <w:t>ثلاثمائة</w:t>
      </w:r>
      <w:r>
        <w:rPr>
          <w:rtl/>
        </w:rPr>
        <w:t xml:space="preserve"> و عشر سن</w:t>
      </w:r>
      <w:r>
        <w:rPr>
          <w:rFonts w:hint="cs"/>
          <w:rtl/>
        </w:rPr>
        <w:t>ی</w:t>
      </w:r>
      <w:r>
        <w:rPr>
          <w:rFonts w:hint="eastAsia"/>
          <w:rtl/>
        </w:rPr>
        <w:t>ن،و</w:t>
      </w:r>
      <w:r>
        <w:rPr>
          <w:rtl/>
        </w:rPr>
        <w:t xml:space="preserve"> </w:t>
      </w:r>
      <w:r w:rsidR="009640A2">
        <w:rPr>
          <w:rtl/>
        </w:rPr>
        <w:t>في</w:t>
      </w:r>
      <w:r>
        <w:rPr>
          <w:rtl/>
        </w:rPr>
        <w:t xml:space="preserve"> </w:t>
      </w:r>
      <w:r w:rsidR="001A7176">
        <w:rPr>
          <w:rtl/>
        </w:rPr>
        <w:t>خطبة</w:t>
      </w:r>
      <w:r>
        <w:rPr>
          <w:rtl/>
        </w:rPr>
        <w:t xml:space="preserve"> ال</w:t>
      </w:r>
      <w:r w:rsidR="00A665D2">
        <w:rPr>
          <w:rtl/>
        </w:rPr>
        <w:t>قصيّ</w:t>
      </w:r>
      <w:r w:rsidR="00C50820">
        <w:rPr>
          <w:rFonts w:hint="cs"/>
          <w:rtl/>
        </w:rPr>
        <w:t>ة</w:t>
      </w:r>
      <w:r>
        <w:rPr>
          <w:rtl/>
        </w:rPr>
        <w:t xml:space="preserve"> و </w:t>
      </w:r>
      <w:r w:rsidR="001A7176">
        <w:rPr>
          <w:rtl/>
        </w:rPr>
        <w:t>خطبة</w:t>
      </w:r>
      <w:r>
        <w:rPr>
          <w:rtl/>
        </w:rPr>
        <w:t xml:space="preserve"> الملاحم ال</w:t>
      </w:r>
      <w:r w:rsidR="00BE3B8B">
        <w:rPr>
          <w:rtl/>
        </w:rPr>
        <w:t>معروفة</w:t>
      </w:r>
      <w:r>
        <w:rPr>
          <w:rtl/>
        </w:rPr>
        <w:t xml:space="preserve"> بالزهراء أخبار </w:t>
      </w:r>
      <w:r w:rsidR="00067415">
        <w:rPr>
          <w:rtl/>
        </w:rPr>
        <w:t>کثیرة</w:t>
      </w:r>
      <w:r>
        <w:rPr>
          <w:rtl/>
        </w:rPr>
        <w:t xml:space="preserve"> عن الغ</w:t>
      </w:r>
      <w:r>
        <w:rPr>
          <w:rFonts w:hint="cs"/>
          <w:rtl/>
        </w:rPr>
        <w:t>ی</w:t>
      </w:r>
      <w:r>
        <w:rPr>
          <w:rFonts w:hint="eastAsia"/>
          <w:rtl/>
        </w:rPr>
        <w:t>ب،</w:t>
      </w:r>
      <w:r w:rsidR="00C50820">
        <w:rPr>
          <w:rFonts w:hint="cs"/>
          <w:rtl/>
        </w:rPr>
        <w:t xml:space="preserve"> </w:t>
      </w:r>
      <w:r>
        <w:rPr>
          <w:rFonts w:hint="eastAsia"/>
          <w:rtl/>
        </w:rPr>
        <w:t>و</w:t>
      </w:r>
      <w:r>
        <w:rPr>
          <w:rtl/>
        </w:rPr>
        <w:t xml:space="preserve"> قال: انّ ملک ولد العباس من خراسان </w:t>
      </w:r>
      <w:r>
        <w:rPr>
          <w:rFonts w:hint="cs"/>
          <w:rtl/>
        </w:rPr>
        <w:t>ی</w:t>
      </w:r>
      <w:r>
        <w:rPr>
          <w:rFonts w:hint="eastAsia"/>
          <w:rtl/>
        </w:rPr>
        <w:t>قبل</w:t>
      </w:r>
      <w:r>
        <w:rPr>
          <w:rtl/>
        </w:rPr>
        <w:t xml:space="preserve"> و من خراسان </w:t>
      </w:r>
      <w:r>
        <w:rPr>
          <w:rFonts w:hint="cs"/>
          <w:rtl/>
        </w:rPr>
        <w:t>ی</w:t>
      </w:r>
      <w:r>
        <w:rPr>
          <w:rFonts w:hint="eastAsia"/>
          <w:rtl/>
        </w:rPr>
        <w:t>ذهب،</w:t>
      </w:r>
      <w:r w:rsidR="00C50820">
        <w:rPr>
          <w:rFonts w:hint="cs"/>
          <w:rtl/>
        </w:rPr>
        <w:t xml:space="preserve"> </w:t>
      </w:r>
      <w:r>
        <w:rPr>
          <w:rFonts w:hint="eastAsia"/>
          <w:rtl/>
        </w:rPr>
        <w:t>و</w:t>
      </w:r>
      <w:r>
        <w:rPr>
          <w:rtl/>
        </w:rPr>
        <w:t xml:space="preserve"> قال </w:t>
      </w:r>
      <w:r w:rsidR="008C6066" w:rsidRPr="008C6066">
        <w:rPr>
          <w:rStyle w:val="libAlaemChar"/>
          <w:rtl/>
        </w:rPr>
        <w:t>عليه‌السلام</w:t>
      </w:r>
      <w:r>
        <w:rPr>
          <w:rtl/>
        </w:rPr>
        <w:t xml:space="preserve">: </w:t>
      </w:r>
      <w:r w:rsidR="009640A2">
        <w:rPr>
          <w:rtl/>
        </w:rPr>
        <w:t>في</w:t>
      </w:r>
      <w:r>
        <w:rPr>
          <w:rtl/>
        </w:rPr>
        <w:t xml:space="preserve"> المعتصم:و </w:t>
      </w:r>
      <w:r>
        <w:rPr>
          <w:rFonts w:hint="cs"/>
          <w:rtl/>
        </w:rPr>
        <w:t>ی</w:t>
      </w:r>
      <w:r>
        <w:rPr>
          <w:rFonts w:hint="eastAsia"/>
          <w:rtl/>
        </w:rPr>
        <w:t>دع</w:t>
      </w:r>
      <w:r>
        <w:rPr>
          <w:rFonts w:hint="cs"/>
          <w:rtl/>
        </w:rPr>
        <w:t>ی</w:t>
      </w:r>
      <w:r>
        <w:rPr>
          <w:rtl/>
        </w:rPr>
        <w:t xml:space="preserve"> له ع</w:t>
      </w:r>
      <w:r w:rsidR="003653A2">
        <w:rPr>
          <w:rtl/>
        </w:rPr>
        <w:t>ل</w:t>
      </w:r>
      <w:r w:rsidR="00C50820">
        <w:rPr>
          <w:rFonts w:hint="cs"/>
          <w:rtl/>
        </w:rPr>
        <w:t>ى</w:t>
      </w:r>
      <w:r>
        <w:rPr>
          <w:rtl/>
        </w:rPr>
        <w:t xml:space="preserve"> المنابر بالم</w:t>
      </w:r>
      <w:r>
        <w:rPr>
          <w:rFonts w:hint="cs"/>
          <w:rtl/>
        </w:rPr>
        <w:t>ی</w:t>
      </w:r>
      <w:r>
        <w:rPr>
          <w:rFonts w:hint="eastAsia"/>
          <w:rtl/>
        </w:rPr>
        <w:t>م</w:t>
      </w:r>
      <w:r>
        <w:rPr>
          <w:rtl/>
        </w:rPr>
        <w:t xml:space="preserve"> و الع</w:t>
      </w:r>
      <w:r>
        <w:rPr>
          <w:rFonts w:hint="cs"/>
          <w:rtl/>
        </w:rPr>
        <w:t>ی</w:t>
      </w:r>
      <w:r>
        <w:rPr>
          <w:rFonts w:hint="eastAsia"/>
          <w:rtl/>
        </w:rPr>
        <w:t>ن</w:t>
      </w:r>
      <w:r>
        <w:rPr>
          <w:rtl/>
        </w:rPr>
        <w:t xml:space="preserve"> و الصاد فذلک رجل صاحب فتوح و نصر و ظفر...الخ، و ذکر </w:t>
      </w:r>
      <w:r w:rsidR="002D5688">
        <w:rPr>
          <w:rtl/>
        </w:rPr>
        <w:t>جملة</w:t>
      </w:r>
      <w:r>
        <w:rPr>
          <w:rtl/>
        </w:rPr>
        <w:t xml:space="preserve"> من البلاد و أورد </w:t>
      </w:r>
      <w:r w:rsidR="009640A2">
        <w:rPr>
          <w:rtl/>
        </w:rPr>
        <w:t>في</w:t>
      </w:r>
      <w:r>
        <w:rPr>
          <w:rFonts w:hint="eastAsia"/>
          <w:rtl/>
        </w:rPr>
        <w:t>ها</w:t>
      </w:r>
      <w:r>
        <w:rPr>
          <w:rtl/>
        </w:rPr>
        <w:t xml:space="preserve"> من العجائب و ألغز ببعض و صرّح ببعض و أشار </w:t>
      </w:r>
      <w:r w:rsidR="003653A2">
        <w:rPr>
          <w:rtl/>
        </w:rPr>
        <w:t>الى</w:t>
      </w:r>
      <w:r>
        <w:rPr>
          <w:rtl/>
        </w:rPr>
        <w:t xml:space="preserve"> </w:t>
      </w:r>
      <w:r w:rsidR="00685D3F">
        <w:rPr>
          <w:rtl/>
        </w:rPr>
        <w:t>بني</w:t>
      </w:r>
      <w:r>
        <w:rPr>
          <w:rtl/>
        </w:rPr>
        <w:t xml:space="preserve"> </w:t>
      </w:r>
      <w:r w:rsidR="00332F64">
        <w:rPr>
          <w:rtl/>
        </w:rPr>
        <w:t>أمیّة</w:t>
      </w:r>
      <w:r>
        <w:rPr>
          <w:rtl/>
        </w:rPr>
        <w:t xml:space="preserve"> و </w:t>
      </w:r>
      <w:r w:rsidR="00685D3F">
        <w:rPr>
          <w:rtl/>
        </w:rPr>
        <w:t>بني</w:t>
      </w:r>
      <w:r>
        <w:rPr>
          <w:rtl/>
        </w:rPr>
        <w:t xml:space="preserve"> العباس </w:t>
      </w:r>
      <w:r w:rsidR="009640A2">
        <w:rPr>
          <w:rtl/>
        </w:rPr>
        <w:t>في</w:t>
      </w:r>
      <w:r>
        <w:rPr>
          <w:rtl/>
        </w:rPr>
        <w:t xml:space="preserve"> </w:t>
      </w:r>
      <w:r w:rsidR="001A7176">
        <w:rPr>
          <w:rtl/>
        </w:rPr>
        <w:t>خطبة</w:t>
      </w:r>
      <w:r>
        <w:rPr>
          <w:rtl/>
        </w:rPr>
        <w:t xml:space="preserve"> له </w:t>
      </w:r>
      <w:r w:rsidR="008C6066" w:rsidRPr="008C6066">
        <w:rPr>
          <w:rStyle w:val="libAlaemChar"/>
          <w:rtl/>
        </w:rPr>
        <w:t>عليه‌السلام</w:t>
      </w:r>
      <w:r>
        <w:rPr>
          <w:rtl/>
        </w:rPr>
        <w:t>.</w:t>
      </w:r>
    </w:p>
    <w:p w:rsidR="008C6066" w:rsidRDefault="008C6066" w:rsidP="00C50820">
      <w:pPr>
        <w:pStyle w:val="libNormal"/>
        <w:rPr>
          <w:rtl/>
        </w:rPr>
      </w:pPr>
      <w:r w:rsidRPr="008C6066">
        <w:rPr>
          <w:rStyle w:val="libBold1Char"/>
          <w:rFonts w:hint="eastAsia"/>
          <w:rtl/>
        </w:rPr>
        <w:t>المناقب</w:t>
      </w:r>
      <w:r w:rsidR="00471D2E">
        <w:rPr>
          <w:rtl/>
        </w:rPr>
        <w:t>: و</w:t>
      </w:r>
      <w:r w:rsidR="00471D2E">
        <w:rPr>
          <w:rFonts w:hint="cs"/>
          <w:rtl/>
        </w:rPr>
        <w:t>ی</w:t>
      </w:r>
      <w:r w:rsidR="00471D2E">
        <w:rPr>
          <w:rFonts w:hint="eastAsia"/>
          <w:rtl/>
        </w:rPr>
        <w:t>ل</w:t>
      </w:r>
      <w:r w:rsidR="00471D2E">
        <w:rPr>
          <w:rtl/>
        </w:rPr>
        <w:t xml:space="preserve"> هذه الأمّ</w:t>
      </w:r>
      <w:r w:rsidR="00C50820">
        <w:rPr>
          <w:rFonts w:hint="cs"/>
          <w:rtl/>
        </w:rPr>
        <w:t>ة</w:t>
      </w:r>
      <w:r w:rsidR="00471D2E">
        <w:rPr>
          <w:rtl/>
        </w:rPr>
        <w:t xml:space="preserve"> من رجالهم ال</w:t>
      </w:r>
      <w:r w:rsidR="003653A2">
        <w:rPr>
          <w:rtl/>
        </w:rPr>
        <w:t>شجرة</w:t>
      </w:r>
      <w:r w:rsidR="00471D2E">
        <w:rPr>
          <w:rtl/>
        </w:rPr>
        <w:t xml:space="preserve"> الملعون</w:t>
      </w:r>
      <w:r w:rsidR="00C50820">
        <w:rPr>
          <w:rFonts w:hint="cs"/>
          <w:rtl/>
        </w:rPr>
        <w:t>ة</w:t>
      </w:r>
      <w:r w:rsidR="00471D2E">
        <w:rPr>
          <w:rtl/>
        </w:rPr>
        <w:t xml:space="preserve"> </w:t>
      </w:r>
      <w:r w:rsidR="00067415">
        <w:rPr>
          <w:rtl/>
        </w:rPr>
        <w:t>التي</w:t>
      </w:r>
      <w:r w:rsidR="00471D2E">
        <w:rPr>
          <w:rtl/>
        </w:rPr>
        <w:t xml:space="preserve"> ذکرها ربّکم </w:t>
      </w:r>
      <w:r w:rsidR="00C4071F">
        <w:rPr>
          <w:rtl/>
        </w:rPr>
        <w:t>تعالى</w:t>
      </w:r>
      <w:r w:rsidR="00471D2E">
        <w:rPr>
          <w:rtl/>
        </w:rPr>
        <w:t xml:space="preserve"> أوّلهم</w:t>
      </w:r>
    </w:p>
    <w:p w:rsidR="009853BF" w:rsidRDefault="003653A2" w:rsidP="003653A2">
      <w:pPr>
        <w:pStyle w:val="libLine"/>
        <w:rPr>
          <w:rtl/>
        </w:rPr>
      </w:pPr>
      <w:r>
        <w:rPr>
          <w:rFonts w:hint="eastAsia"/>
          <w:rtl/>
        </w:rPr>
        <w:t>____________________</w:t>
      </w:r>
    </w:p>
    <w:p w:rsidR="008C6066" w:rsidRDefault="00DE3D9F" w:rsidP="00C50820">
      <w:pPr>
        <w:pStyle w:val="libFootnote0"/>
        <w:rPr>
          <w:rtl/>
        </w:rPr>
      </w:pPr>
      <w:r>
        <w:rPr>
          <w:rtl/>
        </w:rPr>
        <w:t>(1)</w:t>
      </w:r>
      <w:r w:rsidR="00471D2E">
        <w:rPr>
          <w:rtl/>
        </w:rPr>
        <w:t xml:space="preserve"> ق:</w:t>
      </w:r>
      <w:r w:rsidR="0094408E">
        <w:rPr>
          <w:rtl/>
        </w:rPr>
        <w:t>584</w:t>
      </w:r>
      <w:r w:rsidR="00471D2E">
        <w:rPr>
          <w:rtl/>
        </w:rPr>
        <w:t>/</w:t>
      </w:r>
      <w:r w:rsidR="0094408E">
        <w:rPr>
          <w:rtl/>
        </w:rPr>
        <w:t>113</w:t>
      </w:r>
      <w:r w:rsidR="00471D2E">
        <w:rPr>
          <w:rtl/>
        </w:rPr>
        <w:t>/</w:t>
      </w:r>
      <w:r w:rsidR="0094408E">
        <w:rPr>
          <w:rtl/>
        </w:rPr>
        <w:t>9</w:t>
      </w:r>
      <w:r w:rsidR="00471D2E">
        <w:rPr>
          <w:rtl/>
        </w:rPr>
        <w:t>،ج:</w:t>
      </w:r>
      <w:r w:rsidR="0094408E">
        <w:rPr>
          <w:rtl/>
        </w:rPr>
        <w:t>310</w:t>
      </w:r>
      <w:r w:rsidR="00471D2E">
        <w:rPr>
          <w:rtl/>
        </w:rPr>
        <w:t>/</w:t>
      </w:r>
      <w:r w:rsidR="0094408E">
        <w:rPr>
          <w:rtl/>
        </w:rPr>
        <w:t>41</w:t>
      </w:r>
      <w:r w:rsidR="00471D2E">
        <w:rPr>
          <w:rtl/>
        </w:rPr>
        <w:t>.</w:t>
      </w:r>
    </w:p>
    <w:p w:rsidR="008C6066" w:rsidRDefault="00DE3D9F" w:rsidP="00C50820">
      <w:pPr>
        <w:pStyle w:val="libFootnote0"/>
        <w:rPr>
          <w:rtl/>
        </w:rPr>
      </w:pPr>
      <w:r>
        <w:rPr>
          <w:rtl/>
        </w:rPr>
        <w:t>(2)</w:t>
      </w:r>
      <w:r w:rsidR="00471D2E">
        <w:rPr>
          <w:rtl/>
        </w:rPr>
        <w:t xml:space="preserve"> ق:</w:t>
      </w:r>
      <w:r w:rsidR="0094408E">
        <w:rPr>
          <w:rtl/>
        </w:rPr>
        <w:t>585</w:t>
      </w:r>
      <w:r w:rsidR="00471D2E">
        <w:rPr>
          <w:rtl/>
        </w:rPr>
        <w:t>/</w:t>
      </w:r>
      <w:r w:rsidR="0094408E">
        <w:rPr>
          <w:rtl/>
        </w:rPr>
        <w:t>113</w:t>
      </w:r>
      <w:r w:rsidR="00471D2E">
        <w:rPr>
          <w:rtl/>
        </w:rPr>
        <w:t>/</w:t>
      </w:r>
      <w:r w:rsidR="0094408E">
        <w:rPr>
          <w:rtl/>
        </w:rPr>
        <w:t>9</w:t>
      </w:r>
      <w:r w:rsidR="00471D2E">
        <w:rPr>
          <w:rtl/>
        </w:rPr>
        <w:t>،ج:</w:t>
      </w:r>
      <w:r w:rsidR="0094408E">
        <w:rPr>
          <w:rtl/>
        </w:rPr>
        <w:t>312</w:t>
      </w:r>
      <w:r w:rsidR="00471D2E">
        <w:rPr>
          <w:rtl/>
        </w:rPr>
        <w:t>/</w:t>
      </w:r>
      <w:r w:rsidR="0094408E">
        <w:rPr>
          <w:rtl/>
        </w:rPr>
        <w:t>41</w:t>
      </w:r>
      <w:r w:rsidR="00471D2E">
        <w:rPr>
          <w:rtl/>
        </w:rPr>
        <w:t>-</w:t>
      </w:r>
      <w:r w:rsidR="0094408E">
        <w:rPr>
          <w:rtl/>
        </w:rPr>
        <w:t>315</w:t>
      </w:r>
      <w:r w:rsidR="00471D2E">
        <w:rPr>
          <w:rtl/>
        </w:rPr>
        <w:t>.</w:t>
      </w:r>
    </w:p>
    <w:p w:rsidR="00C50820" w:rsidRDefault="00C50820" w:rsidP="00C50820">
      <w:pPr>
        <w:pStyle w:val="libFootnote0"/>
        <w:rPr>
          <w:rtl/>
        </w:rPr>
      </w:pPr>
      <w:r>
        <w:rPr>
          <w:rFonts w:hint="cs"/>
          <w:rtl/>
        </w:rPr>
        <w:t>(3) ق:9/113/586،ج:41/316-319.</w:t>
      </w:r>
    </w:p>
    <w:p w:rsidR="00D7202C" w:rsidRDefault="00D7202C" w:rsidP="00D7202C">
      <w:pPr>
        <w:pStyle w:val="libNormal"/>
        <w:rPr>
          <w:rtl/>
        </w:rPr>
      </w:pPr>
      <w:r>
        <w:rPr>
          <w:rFonts w:hint="eastAsia"/>
          <w:rtl/>
        </w:rPr>
        <w:br w:type="page"/>
      </w:r>
    </w:p>
    <w:p w:rsidR="008C6066" w:rsidRDefault="00471D2E" w:rsidP="00C50820">
      <w:pPr>
        <w:pStyle w:val="libNormal0"/>
        <w:rPr>
          <w:rtl/>
        </w:rPr>
      </w:pPr>
      <w:r>
        <w:rPr>
          <w:rFonts w:hint="eastAsia"/>
          <w:rtl/>
        </w:rPr>
        <w:t>خضراء</w:t>
      </w:r>
      <w:r>
        <w:rPr>
          <w:rtl/>
        </w:rPr>
        <w:t xml:space="preserve"> و </w:t>
      </w:r>
      <w:r w:rsidR="007C566D">
        <w:rPr>
          <w:rtl/>
        </w:rPr>
        <w:t>آخرهم</w:t>
      </w:r>
      <w:r>
        <w:rPr>
          <w:rtl/>
        </w:rPr>
        <w:t xml:space="preserve"> هزماء ثمّ </w:t>
      </w:r>
      <w:r>
        <w:rPr>
          <w:rFonts w:hint="cs"/>
          <w:rtl/>
        </w:rPr>
        <w:t>ی</w:t>
      </w:r>
      <w:r w:rsidR="003653A2">
        <w:rPr>
          <w:rFonts w:hint="eastAsia"/>
          <w:rtl/>
        </w:rPr>
        <w:t>لي</w:t>
      </w:r>
      <w:r>
        <w:rPr>
          <w:rtl/>
        </w:rPr>
        <w:t xml:space="preserve"> </w:t>
      </w:r>
      <w:r w:rsidR="001E2201">
        <w:rPr>
          <w:rtl/>
        </w:rPr>
        <w:t>بعده</w:t>
      </w:r>
      <w:r>
        <w:rPr>
          <w:rtl/>
        </w:rPr>
        <w:t xml:space="preserve">م أمر أمّه محمّد </w:t>
      </w:r>
      <w:r w:rsidR="00C50820" w:rsidRPr="008C6066">
        <w:rPr>
          <w:rStyle w:val="libAlaemChar"/>
          <w:rtl/>
        </w:rPr>
        <w:t>صلى‌الله‌عليه‌وآله‌وسلم</w:t>
      </w:r>
      <w:r w:rsidR="00C50820">
        <w:rPr>
          <w:rtl/>
        </w:rPr>
        <w:t xml:space="preserve"> </w:t>
      </w:r>
      <w:r>
        <w:rPr>
          <w:rtl/>
        </w:rPr>
        <w:t xml:space="preserve">رجال أوّلهم أرأفهم و </w:t>
      </w:r>
      <w:r w:rsidR="00363683">
        <w:rPr>
          <w:rtl/>
        </w:rPr>
        <w:t>ثانيهم</w:t>
      </w:r>
      <w:r>
        <w:rPr>
          <w:rtl/>
        </w:rPr>
        <w:t xml:space="preserve"> أفتکهم و </w:t>
      </w:r>
      <w:r w:rsidR="00BE3B8B">
        <w:rPr>
          <w:rtl/>
        </w:rPr>
        <w:t>خامس</w:t>
      </w:r>
      <w:r w:rsidR="00C50820">
        <w:rPr>
          <w:rFonts w:hint="cs"/>
          <w:rtl/>
        </w:rPr>
        <w:t>ه</w:t>
      </w:r>
      <w:r>
        <w:rPr>
          <w:rtl/>
        </w:rPr>
        <w:t xml:space="preserve">م کبشهم و </w:t>
      </w:r>
      <w:r w:rsidR="00AC33D0">
        <w:rPr>
          <w:rtl/>
        </w:rPr>
        <w:t>سابع</w:t>
      </w:r>
      <w:r w:rsidR="00C50820">
        <w:rPr>
          <w:rFonts w:hint="cs"/>
          <w:rtl/>
        </w:rPr>
        <w:t>ه</w:t>
      </w:r>
      <w:r>
        <w:rPr>
          <w:rtl/>
        </w:rPr>
        <w:t xml:space="preserve">م أعلمهم و </w:t>
      </w:r>
      <w:r w:rsidR="00AC33D0">
        <w:rPr>
          <w:rtl/>
        </w:rPr>
        <w:t>عاشر</w:t>
      </w:r>
      <w:r w:rsidR="00C50820">
        <w:rPr>
          <w:rFonts w:hint="cs"/>
          <w:rtl/>
        </w:rPr>
        <w:t>ه</w:t>
      </w:r>
      <w:r>
        <w:rPr>
          <w:rtl/>
        </w:rPr>
        <w:t xml:space="preserve">م أکفرهم </w:t>
      </w:r>
      <w:r>
        <w:rPr>
          <w:rFonts w:hint="cs"/>
          <w:rtl/>
        </w:rPr>
        <w:t>ی</w:t>
      </w:r>
      <w:r>
        <w:rPr>
          <w:rFonts w:hint="eastAsia"/>
          <w:rtl/>
        </w:rPr>
        <w:t>قتله</w:t>
      </w:r>
      <w:r>
        <w:rPr>
          <w:rtl/>
        </w:rPr>
        <w:t xml:space="preserve"> أخصّهم به،و خامس </w:t>
      </w:r>
      <w:r w:rsidR="002E78B4">
        <w:rPr>
          <w:rtl/>
        </w:rPr>
        <w:t>عشر</w:t>
      </w:r>
      <w:r w:rsidR="00C50820">
        <w:rPr>
          <w:rFonts w:hint="cs"/>
          <w:rtl/>
        </w:rPr>
        <w:t>ه</w:t>
      </w:r>
      <w:r>
        <w:rPr>
          <w:rtl/>
        </w:rPr>
        <w:t>م کث</w:t>
      </w:r>
      <w:r>
        <w:rPr>
          <w:rFonts w:hint="cs"/>
          <w:rtl/>
        </w:rPr>
        <w:t>ی</w:t>
      </w:r>
      <w:r>
        <w:rPr>
          <w:rFonts w:hint="eastAsia"/>
          <w:rtl/>
        </w:rPr>
        <w:t>ر</w:t>
      </w:r>
      <w:r>
        <w:rPr>
          <w:rtl/>
        </w:rPr>
        <w:t xml:space="preserve"> العناء ق</w:t>
      </w:r>
      <w:r w:rsidR="003653A2">
        <w:rPr>
          <w:rtl/>
        </w:rPr>
        <w:t>لي</w:t>
      </w:r>
      <w:r>
        <w:rPr>
          <w:rFonts w:hint="eastAsia"/>
          <w:rtl/>
        </w:rPr>
        <w:t>ل</w:t>
      </w:r>
      <w:r>
        <w:rPr>
          <w:rtl/>
        </w:rPr>
        <w:t xml:space="preserve"> الغنا،سادس </w:t>
      </w:r>
      <w:r w:rsidR="002E78B4">
        <w:rPr>
          <w:rtl/>
        </w:rPr>
        <w:t>عشرة</w:t>
      </w:r>
      <w:r>
        <w:rPr>
          <w:rtl/>
        </w:rPr>
        <w:t>م أ</w:t>
      </w:r>
      <w:r w:rsidR="00D13D58">
        <w:rPr>
          <w:rtl/>
        </w:rPr>
        <w:t>قضاة</w:t>
      </w:r>
      <w:r>
        <w:rPr>
          <w:rtl/>
        </w:rPr>
        <w:t>م للذمم و أوصلهم للرحم،ک</w:t>
      </w:r>
      <w:r w:rsidR="009640A2">
        <w:rPr>
          <w:rtl/>
        </w:rPr>
        <w:t>انّي</w:t>
      </w:r>
      <w:r>
        <w:rPr>
          <w:rtl/>
        </w:rPr>
        <w:t xml:space="preserve"> أر</w:t>
      </w:r>
      <w:r>
        <w:rPr>
          <w:rFonts w:hint="cs"/>
          <w:rtl/>
        </w:rPr>
        <w:t>ی</w:t>
      </w:r>
      <w:r>
        <w:rPr>
          <w:rtl/>
        </w:rPr>
        <w:t xml:space="preserve"> ثامن </w:t>
      </w:r>
      <w:r w:rsidR="002E78B4">
        <w:rPr>
          <w:rtl/>
        </w:rPr>
        <w:t>عشر</w:t>
      </w:r>
      <w:r w:rsidR="00C50820">
        <w:rPr>
          <w:rFonts w:hint="cs"/>
          <w:rtl/>
        </w:rPr>
        <w:t>ه</w:t>
      </w:r>
      <w:r>
        <w:rPr>
          <w:rtl/>
        </w:rPr>
        <w:t xml:space="preserve">م تفحص رجلاه </w:t>
      </w:r>
      <w:r w:rsidR="009640A2">
        <w:rPr>
          <w:rtl/>
        </w:rPr>
        <w:t>في</w:t>
      </w:r>
      <w:r>
        <w:rPr>
          <w:rtl/>
        </w:rPr>
        <w:t xml:space="preserve"> دمه بعد أن </w:t>
      </w:r>
      <w:r>
        <w:rPr>
          <w:rFonts w:hint="cs"/>
          <w:rtl/>
        </w:rPr>
        <w:t>ی</w:t>
      </w:r>
      <w:r>
        <w:rPr>
          <w:rFonts w:hint="eastAsia"/>
          <w:rtl/>
        </w:rPr>
        <w:t>أخذ</w:t>
      </w:r>
      <w:r>
        <w:rPr>
          <w:rtl/>
        </w:rPr>
        <w:t xml:space="preserve"> جنده بکظمه من ولده ثلاث رجال س</w:t>
      </w:r>
      <w:r>
        <w:rPr>
          <w:rFonts w:hint="cs"/>
          <w:rtl/>
        </w:rPr>
        <w:t>ی</w:t>
      </w:r>
      <w:r>
        <w:rPr>
          <w:rFonts w:hint="eastAsia"/>
          <w:rtl/>
        </w:rPr>
        <w:t>رتهم</w:t>
      </w:r>
      <w:r>
        <w:rPr>
          <w:rtl/>
        </w:rPr>
        <w:t xml:space="preserve"> </w:t>
      </w:r>
      <w:r w:rsidR="002D5688">
        <w:rPr>
          <w:rtl/>
        </w:rPr>
        <w:t>سیرة</w:t>
      </w:r>
      <w:r>
        <w:rPr>
          <w:rtl/>
        </w:rPr>
        <w:t xml:space="preserve"> الضلال،ال</w:t>
      </w:r>
      <w:r w:rsidR="00067415">
        <w:rPr>
          <w:rtl/>
        </w:rPr>
        <w:t>ثاني</w:t>
      </w:r>
      <w:r>
        <w:rPr>
          <w:rtl/>
        </w:rPr>
        <w:t xml:space="preserve"> و العشر</w:t>
      </w:r>
      <w:r>
        <w:rPr>
          <w:rFonts w:hint="cs"/>
          <w:rtl/>
        </w:rPr>
        <w:t>ی</w:t>
      </w:r>
      <w:r>
        <w:rPr>
          <w:rFonts w:hint="eastAsia"/>
          <w:rtl/>
        </w:rPr>
        <w:t>ن</w:t>
      </w:r>
      <w:r>
        <w:rPr>
          <w:rtl/>
        </w:rPr>
        <w:t xml:space="preserve"> منهم الش</w:t>
      </w:r>
      <w:r>
        <w:rPr>
          <w:rFonts w:hint="cs"/>
          <w:rtl/>
        </w:rPr>
        <w:t>ی</w:t>
      </w:r>
      <w:r>
        <w:rPr>
          <w:rFonts w:hint="eastAsia"/>
          <w:rtl/>
        </w:rPr>
        <w:t>خ</w:t>
      </w:r>
      <w:r>
        <w:rPr>
          <w:rtl/>
        </w:rPr>
        <w:t xml:space="preserve"> الهرم تطول أعوامه و توافق ال</w:t>
      </w:r>
      <w:r w:rsidR="00725496">
        <w:rPr>
          <w:rtl/>
        </w:rPr>
        <w:t>رعیّة</w:t>
      </w:r>
      <w:r>
        <w:rPr>
          <w:rtl/>
        </w:rPr>
        <w:t xml:space="preserve"> </w:t>
      </w:r>
      <w:r w:rsidR="003653A2">
        <w:rPr>
          <w:rtl/>
        </w:rPr>
        <w:t>أي</w:t>
      </w:r>
      <w:r>
        <w:rPr>
          <w:rFonts w:hint="eastAsia"/>
          <w:rtl/>
        </w:rPr>
        <w:t>امه،السادس</w:t>
      </w:r>
      <w:r>
        <w:rPr>
          <w:rtl/>
        </w:rPr>
        <w:t xml:space="preserve"> و العشرون منهم </w:t>
      </w:r>
      <w:r>
        <w:rPr>
          <w:rFonts w:hint="cs"/>
          <w:rtl/>
        </w:rPr>
        <w:t>ی</w:t>
      </w:r>
      <w:r>
        <w:rPr>
          <w:rFonts w:hint="eastAsia"/>
          <w:rtl/>
        </w:rPr>
        <w:t>شرد</w:t>
      </w:r>
      <w:r>
        <w:rPr>
          <w:rtl/>
        </w:rPr>
        <w:t xml:space="preserve"> الملک منه شرود النقنق و </w:t>
      </w:r>
      <w:r>
        <w:rPr>
          <w:rFonts w:hint="cs"/>
          <w:rtl/>
        </w:rPr>
        <w:t>ی</w:t>
      </w:r>
      <w:r>
        <w:rPr>
          <w:rFonts w:hint="eastAsia"/>
          <w:rtl/>
        </w:rPr>
        <w:t>عضده</w:t>
      </w:r>
      <w:r>
        <w:rPr>
          <w:rtl/>
        </w:rPr>
        <w:t xml:space="preserve"> الهزبر المت</w:t>
      </w:r>
      <w:r w:rsidR="009640A2">
        <w:rPr>
          <w:rtl/>
        </w:rPr>
        <w:t>في</w:t>
      </w:r>
      <w:r>
        <w:rPr>
          <w:rFonts w:hint="eastAsia"/>
          <w:rtl/>
        </w:rPr>
        <w:t>هق</w:t>
      </w:r>
      <w:r>
        <w:rPr>
          <w:rtl/>
        </w:rPr>
        <w:t xml:space="preserve"> لک</w:t>
      </w:r>
      <w:r w:rsidR="009640A2">
        <w:rPr>
          <w:rtl/>
        </w:rPr>
        <w:t>انّي</w:t>
      </w:r>
      <w:r>
        <w:rPr>
          <w:rtl/>
        </w:rPr>
        <w:t xml:space="preserve"> أراه ع</w:t>
      </w:r>
      <w:r w:rsidR="003653A2">
        <w:rPr>
          <w:rtl/>
        </w:rPr>
        <w:t>ل</w:t>
      </w:r>
      <w:r w:rsidR="00C50820">
        <w:rPr>
          <w:rFonts w:hint="cs"/>
          <w:rtl/>
        </w:rPr>
        <w:t>ى</w:t>
      </w:r>
      <w:r>
        <w:rPr>
          <w:rtl/>
        </w:rPr>
        <w:t xml:space="preserve"> جسر ا</w:t>
      </w:r>
      <w:r>
        <w:rPr>
          <w:rFonts w:hint="eastAsia"/>
          <w:rtl/>
        </w:rPr>
        <w:t>لزوراء</w:t>
      </w:r>
      <w:r>
        <w:rPr>
          <w:rtl/>
        </w:rPr>
        <w:t xml:space="preserve"> قت</w:t>
      </w:r>
      <w:r>
        <w:rPr>
          <w:rFonts w:hint="cs"/>
          <w:rtl/>
        </w:rPr>
        <w:t>ی</w:t>
      </w:r>
      <w:r>
        <w:rPr>
          <w:rFonts w:hint="eastAsia"/>
          <w:rtl/>
        </w:rPr>
        <w:t>لا</w:t>
      </w:r>
      <w:r>
        <w:rPr>
          <w:rtl/>
        </w:rPr>
        <w:t xml:space="preserve"> </w:t>
      </w:r>
      <w:r w:rsidR="00C74BB8" w:rsidRPr="00C50820">
        <w:rPr>
          <w:rStyle w:val="libNormalChar"/>
          <w:rtl/>
        </w:rPr>
        <w:t>(</w:t>
      </w:r>
      <w:r w:rsidRPr="00C50820">
        <w:rPr>
          <w:rStyle w:val="libNormalChar"/>
          <w:rtl/>
        </w:rPr>
        <w:t xml:space="preserve">ذٰلِکَ بِمٰا قَدَّمَتْ </w:t>
      </w:r>
      <w:r w:rsidRPr="00C50820">
        <w:rPr>
          <w:rStyle w:val="libNormalChar"/>
          <w:rFonts w:hint="cs"/>
          <w:rtl/>
        </w:rPr>
        <w:t>یَ</w:t>
      </w:r>
      <w:r w:rsidRPr="00C50820">
        <w:rPr>
          <w:rStyle w:val="libNormalChar"/>
          <w:rFonts w:hint="eastAsia"/>
          <w:rtl/>
        </w:rPr>
        <w:t>دٰاکَ</w:t>
      </w:r>
      <w:r w:rsidRPr="00C50820">
        <w:rPr>
          <w:rStyle w:val="libNormalChar"/>
          <w:rtl/>
        </w:rPr>
        <w:t xml:space="preserve"> وَ أَنَّ اللّٰهَ </w:t>
      </w:r>
      <w:r w:rsidR="003653A2" w:rsidRPr="00C50820">
        <w:rPr>
          <w:rStyle w:val="libNormalChar"/>
          <w:rtl/>
        </w:rPr>
        <w:t>لي</w:t>
      </w:r>
      <w:r w:rsidRPr="00C50820">
        <w:rPr>
          <w:rStyle w:val="libNormalChar"/>
          <w:rFonts w:hint="eastAsia"/>
          <w:rtl/>
        </w:rPr>
        <w:t>سَ</w:t>
      </w:r>
      <w:r w:rsidRPr="00C50820">
        <w:rPr>
          <w:rStyle w:val="libNormalChar"/>
          <w:rtl/>
        </w:rPr>
        <w:t xml:space="preserve"> بِظَلاّٰمٍ لِلْعَبِ</w:t>
      </w:r>
      <w:r w:rsidRPr="00C50820">
        <w:rPr>
          <w:rStyle w:val="libNormalChar"/>
          <w:rFonts w:hint="cs"/>
          <w:rtl/>
        </w:rPr>
        <w:t>ی</w:t>
      </w:r>
      <w:r w:rsidRPr="00C50820">
        <w:rPr>
          <w:rStyle w:val="libNormalChar"/>
          <w:rFonts w:hint="eastAsia"/>
          <w:rtl/>
        </w:rPr>
        <w:t>دِ</w:t>
      </w:r>
      <w:r w:rsidR="00C74BB8" w:rsidRPr="00C50820">
        <w:rPr>
          <w:rStyle w:val="libNormalChar"/>
          <w:rFonts w:hint="eastAsia"/>
          <w:rtl/>
        </w:rPr>
        <w:t>)</w:t>
      </w:r>
      <w:r w:rsidRPr="00C50820">
        <w:rPr>
          <w:rStyle w:val="libNormalChar"/>
          <w:rtl/>
        </w:rPr>
        <w:t xml:space="preserve"> .</w:t>
      </w:r>
    </w:p>
    <w:p w:rsidR="008C6066" w:rsidRDefault="008C6066" w:rsidP="00C50820">
      <w:pPr>
        <w:pStyle w:val="libCenterBold1"/>
        <w:rPr>
          <w:rtl/>
        </w:rPr>
      </w:pPr>
      <w:r w:rsidRPr="00C50820">
        <w:rPr>
          <w:rFonts w:hint="eastAsia"/>
          <w:rtl/>
        </w:rPr>
        <w:t>بیان</w:t>
      </w:r>
      <w:r w:rsidR="00471D2E" w:rsidRPr="00C50820">
        <w:rPr>
          <w:rtl/>
        </w:rPr>
        <w:t xml:space="preserve"> </w:t>
      </w:r>
      <w:r w:rsidR="00471D2E">
        <w:rPr>
          <w:rtl/>
        </w:rPr>
        <w:t>ال</w:t>
      </w:r>
      <w:r w:rsidR="002E78B4">
        <w:rPr>
          <w:rtl/>
        </w:rPr>
        <w:t>مجلسي</w:t>
      </w:r>
      <w:r w:rsidR="00471D2E">
        <w:rPr>
          <w:rtl/>
        </w:rPr>
        <w:t xml:space="preserve"> </w:t>
      </w:r>
      <w:r w:rsidRPr="008C6066">
        <w:rPr>
          <w:rStyle w:val="libAlaemChar"/>
          <w:rtl/>
        </w:rPr>
        <w:t>رحمه‌الله</w:t>
      </w:r>
      <w:r w:rsidR="00471D2E">
        <w:rPr>
          <w:rtl/>
        </w:rPr>
        <w:t xml:space="preserve"> لما ذکر الإمام </w:t>
      </w:r>
      <w:r w:rsidRPr="008C6066">
        <w:rPr>
          <w:rStyle w:val="libAlaemChar"/>
          <w:rtl/>
        </w:rPr>
        <w:t>عليه‌السلام</w:t>
      </w:r>
    </w:p>
    <w:p w:rsidR="008C6066" w:rsidRDefault="008C6066" w:rsidP="00C50820">
      <w:pPr>
        <w:pStyle w:val="libNormal"/>
        <w:rPr>
          <w:rtl/>
        </w:rPr>
      </w:pPr>
      <w:r w:rsidRPr="008C6066">
        <w:rPr>
          <w:rStyle w:val="libBold1Char"/>
          <w:rFonts w:hint="eastAsia"/>
          <w:rtl/>
        </w:rPr>
        <w:t>بیان</w:t>
      </w:r>
      <w:r w:rsidR="00471D2E">
        <w:rPr>
          <w:rtl/>
        </w:rPr>
        <w:t xml:space="preserve">: قوله </w:t>
      </w:r>
      <w:r w:rsidRPr="008C6066">
        <w:rPr>
          <w:rStyle w:val="libAlaemChar"/>
          <w:rtl/>
        </w:rPr>
        <w:t>عليه‌السلام</w:t>
      </w:r>
      <w:r w:rsidR="00471D2E" w:rsidRPr="00C50820">
        <w:rPr>
          <w:rtl/>
        </w:rPr>
        <w:t>:</w:t>
      </w:r>
      <w:r w:rsidR="00C74BB8" w:rsidRPr="00C50820">
        <w:rPr>
          <w:rtl/>
        </w:rPr>
        <w:t>(</w:t>
      </w:r>
      <w:r w:rsidR="00471D2E" w:rsidRPr="00C50820">
        <w:rPr>
          <w:rtl/>
        </w:rPr>
        <w:t>أوّلهم خضراء</w:t>
      </w:r>
      <w:r w:rsidR="00C74BB8" w:rsidRPr="00C50820">
        <w:rPr>
          <w:rtl/>
        </w:rPr>
        <w:t>)</w:t>
      </w:r>
      <w:r w:rsidR="00471D2E" w:rsidRPr="00C50820">
        <w:rPr>
          <w:rtl/>
        </w:rPr>
        <w:t>لما</w:t>
      </w:r>
      <w:r w:rsidR="00471D2E">
        <w:rPr>
          <w:rtl/>
        </w:rPr>
        <w:t xml:space="preserve"> شبّهوا </w:t>
      </w:r>
      <w:r w:rsidR="009640A2">
        <w:rPr>
          <w:rtl/>
        </w:rPr>
        <w:t>في</w:t>
      </w:r>
      <w:r w:rsidR="00471D2E">
        <w:rPr>
          <w:rtl/>
        </w:rPr>
        <w:t xml:space="preserve"> القرآن الکر</w:t>
      </w:r>
      <w:r w:rsidR="00471D2E">
        <w:rPr>
          <w:rFonts w:hint="cs"/>
          <w:rtl/>
        </w:rPr>
        <w:t>ی</w:t>
      </w:r>
      <w:r w:rsidR="00471D2E">
        <w:rPr>
          <w:rFonts w:hint="eastAsia"/>
          <w:rtl/>
        </w:rPr>
        <w:t>م</w:t>
      </w:r>
      <w:r w:rsidR="00471D2E">
        <w:rPr>
          <w:rtl/>
        </w:rPr>
        <w:t xml:space="preserve"> بال</w:t>
      </w:r>
      <w:r w:rsidR="003653A2">
        <w:rPr>
          <w:rtl/>
        </w:rPr>
        <w:t>شجرة</w:t>
      </w:r>
      <w:r w:rsidR="00471D2E">
        <w:rPr>
          <w:rtl/>
        </w:rPr>
        <w:t xml:space="preserve"> </w:t>
      </w:r>
      <w:r w:rsidR="008B3899">
        <w:rPr>
          <w:rtl/>
        </w:rPr>
        <w:t>شبههم</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w:t>
      </w:r>
      <w:r w:rsidR="009640A2">
        <w:rPr>
          <w:rtl/>
        </w:rPr>
        <w:t>في</w:t>
      </w:r>
      <w:r w:rsidR="00471D2E">
        <w:rPr>
          <w:rtl/>
        </w:rPr>
        <w:t xml:space="preserve"> بدو أمرهم ل</w:t>
      </w:r>
      <w:r w:rsidR="0022171C">
        <w:rPr>
          <w:rtl/>
        </w:rPr>
        <w:t>قوّة</w:t>
      </w:r>
      <w:r w:rsidR="00471D2E">
        <w:rPr>
          <w:rtl/>
        </w:rPr>
        <w:t xml:space="preserve"> ملکهم و طراوه ع</w:t>
      </w:r>
      <w:r w:rsidR="00471D2E">
        <w:rPr>
          <w:rFonts w:hint="cs"/>
          <w:rtl/>
        </w:rPr>
        <w:t>ی</w:t>
      </w:r>
      <w:r w:rsidR="00471D2E">
        <w:rPr>
          <w:rFonts w:hint="eastAsia"/>
          <w:rtl/>
        </w:rPr>
        <w:t>شهم</w:t>
      </w:r>
      <w:r w:rsidR="00471D2E">
        <w:rPr>
          <w:rtl/>
        </w:rPr>
        <w:t xml:space="preserve"> بال</w:t>
      </w:r>
      <w:r w:rsidR="003653A2">
        <w:rPr>
          <w:rtl/>
        </w:rPr>
        <w:t>شجرة</w:t>
      </w:r>
      <w:r w:rsidR="00471D2E">
        <w:rPr>
          <w:rtl/>
        </w:rPr>
        <w:t xml:space="preserve"> الخضراء و </w:t>
      </w:r>
      <w:r w:rsidR="009640A2">
        <w:rPr>
          <w:rtl/>
        </w:rPr>
        <w:t>في</w:t>
      </w:r>
      <w:r w:rsidR="00471D2E">
        <w:rPr>
          <w:rtl/>
        </w:rPr>
        <w:t xml:space="preserve"> أواخر دولتهم بعکس ذلک بال</w:t>
      </w:r>
      <w:r w:rsidR="003653A2">
        <w:rPr>
          <w:rtl/>
        </w:rPr>
        <w:t>شجرة</w:t>
      </w:r>
      <w:r w:rsidR="00471D2E">
        <w:rPr>
          <w:rtl/>
        </w:rPr>
        <w:t xml:space="preserve"> الهزماء من قولهم تهزمت العصا </w:t>
      </w:r>
      <w:r w:rsidR="003653A2">
        <w:rPr>
          <w:rtl/>
        </w:rPr>
        <w:t>أي</w:t>
      </w:r>
      <w:r w:rsidR="00471D2E">
        <w:rPr>
          <w:rtl/>
        </w:rPr>
        <w:t xml:space="preserve"> تشقّقت و ال</w:t>
      </w:r>
      <w:r w:rsidR="002A7266">
        <w:rPr>
          <w:rtl/>
        </w:rPr>
        <w:t>قربة</w:t>
      </w:r>
      <w:r w:rsidR="00471D2E">
        <w:rPr>
          <w:rtl/>
        </w:rPr>
        <w:t xml:space="preserve"> ت</w:t>
      </w:r>
      <w:r w:rsidR="00471D2E">
        <w:rPr>
          <w:rFonts w:hint="cs"/>
          <w:rtl/>
        </w:rPr>
        <w:t>ی</w:t>
      </w:r>
      <w:r w:rsidR="00471D2E">
        <w:rPr>
          <w:rFonts w:hint="eastAsia"/>
          <w:rtl/>
        </w:rPr>
        <w:t>بّست</w:t>
      </w:r>
      <w:r w:rsidR="00471D2E">
        <w:rPr>
          <w:rtl/>
        </w:rPr>
        <w:t xml:space="preserve"> و ت</w:t>
      </w:r>
      <w:r w:rsidR="00471D2E">
        <w:rPr>
          <w:rFonts w:hint="eastAsia"/>
          <w:rtl/>
        </w:rPr>
        <w:t>کسّرت</w:t>
      </w:r>
      <w:r w:rsidR="00471D2E">
        <w:rPr>
          <w:rtl/>
        </w:rPr>
        <w:t xml:space="preserve"> أو من الهز</w:t>
      </w:r>
      <w:r w:rsidR="00471D2E">
        <w:rPr>
          <w:rFonts w:hint="cs"/>
          <w:rtl/>
        </w:rPr>
        <w:t>ی</w:t>
      </w:r>
      <w:r w:rsidR="00471D2E">
        <w:rPr>
          <w:rFonts w:hint="eastAsia"/>
          <w:rtl/>
        </w:rPr>
        <w:t>م</w:t>
      </w:r>
      <w:r w:rsidR="00C50820">
        <w:rPr>
          <w:rFonts w:hint="cs"/>
          <w:rtl/>
        </w:rPr>
        <w:t>ة</w:t>
      </w:r>
      <w:r w:rsidR="00471D2E">
        <w:rPr>
          <w:rFonts w:hint="eastAsia"/>
          <w:rtl/>
        </w:rPr>
        <w:t>،و</w:t>
      </w:r>
      <w:r w:rsidR="00471D2E">
        <w:rPr>
          <w:rtl/>
        </w:rPr>
        <w:t xml:space="preserve"> أمّا بنو العباس فلا </w:t>
      </w:r>
      <w:r w:rsidR="00471D2E">
        <w:rPr>
          <w:rFonts w:hint="cs"/>
          <w:rtl/>
        </w:rPr>
        <w:t>ی</w:t>
      </w:r>
      <w:r w:rsidR="00471D2E">
        <w:rPr>
          <w:rFonts w:hint="eastAsia"/>
          <w:rtl/>
        </w:rPr>
        <w:t>خ</w:t>
      </w:r>
      <w:r w:rsidR="009640A2">
        <w:rPr>
          <w:rFonts w:hint="eastAsia"/>
          <w:rtl/>
        </w:rPr>
        <w:t>في</w:t>
      </w:r>
      <w:r w:rsidR="00471D2E">
        <w:rPr>
          <w:rtl/>
        </w:rPr>
        <w:t xml:space="preserve"> ع</w:t>
      </w:r>
      <w:r w:rsidR="003653A2">
        <w:rPr>
          <w:rtl/>
        </w:rPr>
        <w:t>ل</w:t>
      </w:r>
      <w:r w:rsidR="00C50820">
        <w:rPr>
          <w:rFonts w:hint="cs"/>
          <w:rtl/>
        </w:rPr>
        <w:t>ى</w:t>
      </w:r>
      <w:r w:rsidR="00471D2E">
        <w:rPr>
          <w:rtl/>
        </w:rPr>
        <w:t xml:space="preserve"> من راجع التوار</w:t>
      </w:r>
      <w:r w:rsidR="00471D2E">
        <w:rPr>
          <w:rFonts w:hint="cs"/>
          <w:rtl/>
        </w:rPr>
        <w:t>ی</w:t>
      </w:r>
      <w:r w:rsidR="00471D2E">
        <w:rPr>
          <w:rFonts w:hint="eastAsia"/>
          <w:rtl/>
        </w:rPr>
        <w:t>خ</w:t>
      </w:r>
      <w:r w:rsidR="00471D2E">
        <w:rPr>
          <w:rtl/>
        </w:rPr>
        <w:t xml:space="preserve"> انّ أوّلهم و هو السفّاح کان أرأفهم و انّ </w:t>
      </w:r>
      <w:r w:rsidR="00363683">
        <w:rPr>
          <w:rtl/>
        </w:rPr>
        <w:t>ثانيهم</w:t>
      </w:r>
      <w:r w:rsidR="00471D2E">
        <w:rPr>
          <w:rtl/>
        </w:rPr>
        <w:t xml:space="preserve"> و هو المنصور کان أفتکهم </w:t>
      </w:r>
      <w:r w:rsidR="003653A2">
        <w:rPr>
          <w:rtl/>
        </w:rPr>
        <w:t>أي</w:t>
      </w:r>
      <w:r w:rsidR="00471D2E">
        <w:rPr>
          <w:rtl/>
        </w:rPr>
        <w:t xml:space="preserve"> أجرأهم و أشجعهم و </w:t>
      </w:r>
      <w:r w:rsidR="001D630F">
        <w:rPr>
          <w:rtl/>
        </w:rPr>
        <w:t>أکثرهم</w:t>
      </w:r>
      <w:r w:rsidR="00471D2E">
        <w:rPr>
          <w:rtl/>
        </w:rPr>
        <w:t xml:space="preserve"> قتلا للناس خدعه و غدرا،و انّ </w:t>
      </w:r>
      <w:r w:rsidR="00BE3B8B">
        <w:rPr>
          <w:rtl/>
        </w:rPr>
        <w:t>خامس</w:t>
      </w:r>
      <w:r w:rsidR="00C50820">
        <w:rPr>
          <w:rFonts w:hint="cs"/>
          <w:rtl/>
        </w:rPr>
        <w:t>ه</w:t>
      </w:r>
      <w:r w:rsidR="00471D2E">
        <w:rPr>
          <w:rtl/>
        </w:rPr>
        <w:t>م و هو الرش</w:t>
      </w:r>
      <w:r w:rsidR="00471D2E">
        <w:rPr>
          <w:rFonts w:hint="cs"/>
          <w:rtl/>
        </w:rPr>
        <w:t>ی</w:t>
      </w:r>
      <w:r w:rsidR="00471D2E">
        <w:rPr>
          <w:rFonts w:hint="eastAsia"/>
          <w:rtl/>
        </w:rPr>
        <w:t>د</w:t>
      </w:r>
      <w:r w:rsidR="00471D2E">
        <w:rPr>
          <w:rtl/>
        </w:rPr>
        <w:t xml:space="preserve"> کان کبشهم اذ لم </w:t>
      </w:r>
      <w:r w:rsidR="00471D2E">
        <w:rPr>
          <w:rFonts w:hint="cs"/>
          <w:rtl/>
        </w:rPr>
        <w:t>ی</w:t>
      </w:r>
      <w:r w:rsidR="00471D2E">
        <w:rPr>
          <w:rFonts w:hint="eastAsia"/>
          <w:rtl/>
        </w:rPr>
        <w:t>ستقرّ</w:t>
      </w:r>
      <w:r w:rsidR="00471D2E">
        <w:rPr>
          <w:rtl/>
        </w:rPr>
        <w:t xml:space="preserve"> ملک أحد منهم کاست</w:t>
      </w:r>
      <w:r w:rsidR="00471D2E">
        <w:rPr>
          <w:rFonts w:hint="eastAsia"/>
          <w:rtl/>
        </w:rPr>
        <w:t>قرار</w:t>
      </w:r>
      <w:r w:rsidR="00471D2E">
        <w:rPr>
          <w:rtl/>
        </w:rPr>
        <w:t xml:space="preserve"> ملکه،و انّ </w:t>
      </w:r>
      <w:r w:rsidR="00AC33D0">
        <w:rPr>
          <w:rtl/>
        </w:rPr>
        <w:t>سابع</w:t>
      </w:r>
      <w:r w:rsidR="00C50820">
        <w:rPr>
          <w:rFonts w:hint="cs"/>
          <w:rtl/>
        </w:rPr>
        <w:t>ه</w:t>
      </w:r>
      <w:r w:rsidR="00471D2E">
        <w:rPr>
          <w:rtl/>
        </w:rPr>
        <w:t>م و هو المأمون کان أعلمهم و اشتهار وفور علمه من ب</w:t>
      </w:r>
      <w:r w:rsidR="00471D2E">
        <w:rPr>
          <w:rFonts w:hint="cs"/>
          <w:rtl/>
        </w:rPr>
        <w:t>ی</w:t>
      </w:r>
      <w:r w:rsidR="00471D2E">
        <w:rPr>
          <w:rFonts w:hint="eastAsia"/>
          <w:rtl/>
        </w:rPr>
        <w:t>نهم</w:t>
      </w:r>
      <w:r w:rsidR="00471D2E">
        <w:rPr>
          <w:rtl/>
        </w:rPr>
        <w:t xml:space="preserve"> </w:t>
      </w:r>
      <w:r w:rsidR="00471D2E">
        <w:rPr>
          <w:rFonts w:hint="cs"/>
          <w:rtl/>
        </w:rPr>
        <w:t>ی</w:t>
      </w:r>
      <w:r w:rsidR="00471D2E">
        <w:rPr>
          <w:rFonts w:hint="eastAsia"/>
          <w:rtl/>
        </w:rPr>
        <w:t>غن</w:t>
      </w:r>
      <w:r w:rsidR="00471D2E">
        <w:rPr>
          <w:rFonts w:hint="cs"/>
          <w:rtl/>
        </w:rPr>
        <w:t>ی</w:t>
      </w:r>
      <w:r w:rsidR="00471D2E">
        <w:rPr>
          <w:rtl/>
        </w:rPr>
        <w:t xml:space="preserve"> عن </w:t>
      </w:r>
      <w:r w:rsidR="00471D2E" w:rsidRPr="00C50820">
        <w:rPr>
          <w:rtl/>
        </w:rPr>
        <w:t>ال</w:t>
      </w:r>
      <w:r w:rsidRPr="00C50820">
        <w:rPr>
          <w:rtl/>
        </w:rPr>
        <w:t>بیان</w:t>
      </w:r>
      <w:r w:rsidR="00471D2E" w:rsidRPr="00C50820">
        <w:rPr>
          <w:rFonts w:hint="eastAsia"/>
          <w:rtl/>
        </w:rPr>
        <w:t>،</w:t>
      </w:r>
      <w:r w:rsidR="00471D2E">
        <w:rPr>
          <w:rFonts w:hint="eastAsia"/>
          <w:rtl/>
        </w:rPr>
        <w:t>و</w:t>
      </w:r>
      <w:r w:rsidR="00471D2E">
        <w:rPr>
          <w:rtl/>
        </w:rPr>
        <w:t xml:space="preserve"> انّ </w:t>
      </w:r>
      <w:r w:rsidR="00AC33D0">
        <w:rPr>
          <w:rtl/>
        </w:rPr>
        <w:t>عاشر</w:t>
      </w:r>
      <w:r w:rsidR="00C50820">
        <w:rPr>
          <w:rFonts w:hint="cs"/>
          <w:rtl/>
        </w:rPr>
        <w:t>ه</w:t>
      </w:r>
      <w:r w:rsidR="00471D2E">
        <w:rPr>
          <w:rtl/>
        </w:rPr>
        <w:t>م و هو المتوکّل أکفرهم بل أکفر الناس کلّهم أج</w:t>
      </w:r>
      <w:r w:rsidR="003653A2">
        <w:rPr>
          <w:rtl/>
        </w:rPr>
        <w:t>معي</w:t>
      </w:r>
      <w:r w:rsidR="00471D2E">
        <w:rPr>
          <w:rFonts w:hint="eastAsia"/>
          <w:rtl/>
        </w:rPr>
        <w:t>ن</w:t>
      </w:r>
      <w:r w:rsidR="00471D2E">
        <w:rPr>
          <w:rtl/>
        </w:rPr>
        <w:t xml:space="preserve"> ل</w:t>
      </w:r>
      <w:r w:rsidR="003653A2">
        <w:rPr>
          <w:rtl/>
        </w:rPr>
        <w:t>شدّة</w:t>
      </w:r>
      <w:r w:rsidR="00471D2E">
        <w:rPr>
          <w:rtl/>
        </w:rPr>
        <w:t xml:space="preserve"> نصبه و </w:t>
      </w:r>
      <w:r w:rsidR="003653A2">
        <w:rPr>
          <w:rtl/>
        </w:rPr>
        <w:t>أي</w:t>
      </w:r>
      <w:r w:rsidR="00471D2E">
        <w:rPr>
          <w:rFonts w:hint="eastAsia"/>
          <w:rtl/>
        </w:rPr>
        <w:t>ذائه</w:t>
      </w:r>
      <w:r w:rsidR="00471D2E">
        <w:rPr>
          <w:rtl/>
        </w:rPr>
        <w:t xml:space="preserve"> لأهل الب</w:t>
      </w:r>
      <w:r w:rsidR="00471D2E">
        <w:rPr>
          <w:rFonts w:hint="cs"/>
          <w:rtl/>
        </w:rPr>
        <w:t>ی</w:t>
      </w:r>
      <w:r w:rsidR="00471D2E">
        <w:rPr>
          <w:rFonts w:hint="eastAsia"/>
          <w:rtl/>
        </w:rPr>
        <w:t>ت</w:t>
      </w:r>
      <w:r w:rsidR="00471D2E">
        <w:rPr>
          <w:rtl/>
        </w:rPr>
        <w:t xml:space="preserve"> </w:t>
      </w:r>
      <w:r w:rsidRPr="008C6066">
        <w:rPr>
          <w:rStyle w:val="libAlaemChar"/>
          <w:rtl/>
        </w:rPr>
        <w:t>عليهم‌السلام</w:t>
      </w:r>
      <w:r w:rsidR="00471D2E">
        <w:rPr>
          <w:rtl/>
        </w:rPr>
        <w:t xml:space="preserve"> و ش</w:t>
      </w:r>
      <w:r w:rsidR="00471D2E">
        <w:rPr>
          <w:rFonts w:hint="cs"/>
          <w:rtl/>
        </w:rPr>
        <w:t>ی</w:t>
      </w:r>
      <w:r w:rsidR="00471D2E">
        <w:rPr>
          <w:rFonts w:hint="eastAsia"/>
          <w:rtl/>
        </w:rPr>
        <w:t>عتهم</w:t>
      </w:r>
      <w:r w:rsidR="00471D2E">
        <w:rPr>
          <w:rtl/>
        </w:rPr>
        <w:t xml:space="preserve"> و س</w:t>
      </w:r>
      <w:r w:rsidR="003653A2">
        <w:rPr>
          <w:rtl/>
        </w:rPr>
        <w:t>أي</w:t>
      </w:r>
      <w:r w:rsidR="00471D2E">
        <w:rPr>
          <w:rFonts w:hint="eastAsia"/>
          <w:rtl/>
        </w:rPr>
        <w:t>ر</w:t>
      </w:r>
      <w:r w:rsidR="00471D2E">
        <w:rPr>
          <w:rtl/>
        </w:rPr>
        <w:t xml:space="preserve"> الخلق و انّ من قتله کان من غلمانه ال</w:t>
      </w:r>
      <w:r w:rsidR="0022387C">
        <w:rPr>
          <w:rtl/>
        </w:rPr>
        <w:t>خاصّة</w:t>
      </w:r>
      <w:r w:rsidR="00471D2E">
        <w:rPr>
          <w:rtl/>
        </w:rPr>
        <w:t xml:space="preserve">، و خامس </w:t>
      </w:r>
      <w:r w:rsidR="002E78B4">
        <w:rPr>
          <w:rtl/>
        </w:rPr>
        <w:t>عشر</w:t>
      </w:r>
      <w:r w:rsidR="00C50820">
        <w:rPr>
          <w:rFonts w:hint="cs"/>
          <w:rtl/>
        </w:rPr>
        <w:t>ه</w:t>
      </w:r>
      <w:r w:rsidR="00471D2E">
        <w:rPr>
          <w:rtl/>
        </w:rPr>
        <w:t>م المعتمد ع</w:t>
      </w:r>
      <w:r w:rsidR="003653A2">
        <w:rPr>
          <w:rtl/>
        </w:rPr>
        <w:t>ل</w:t>
      </w:r>
      <w:r w:rsidR="00C50820">
        <w:rPr>
          <w:rFonts w:hint="cs"/>
          <w:rtl/>
        </w:rPr>
        <w:t>ى</w:t>
      </w:r>
      <w:r w:rsidR="00471D2E">
        <w:rPr>
          <w:rtl/>
        </w:rPr>
        <w:t xml:space="preserve"> اللّه أحمد بن المتوکّل و هو و إن کان زمان خلافته ثلاثا و عشر</w:t>
      </w:r>
      <w:r w:rsidR="00471D2E">
        <w:rPr>
          <w:rFonts w:hint="cs"/>
          <w:rtl/>
        </w:rPr>
        <w:t>ی</w:t>
      </w:r>
      <w:r w:rsidR="00471D2E">
        <w:rPr>
          <w:rFonts w:hint="eastAsia"/>
          <w:rtl/>
        </w:rPr>
        <w:t>ن</w:t>
      </w:r>
      <w:r w:rsidR="00471D2E">
        <w:rPr>
          <w:rtl/>
        </w:rPr>
        <w:t xml:space="preserve"> </w:t>
      </w:r>
      <w:r w:rsidR="002E78B4">
        <w:rPr>
          <w:rtl/>
        </w:rPr>
        <w:t>سنة</w:t>
      </w:r>
      <w:r w:rsidR="00471D2E">
        <w:rPr>
          <w:rtl/>
        </w:rPr>
        <w:t xml:space="preserve"> لکن کان </w:t>
      </w:r>
      <w:r w:rsidR="009640A2">
        <w:rPr>
          <w:rtl/>
        </w:rPr>
        <w:t>في</w:t>
      </w:r>
      <w:r w:rsidR="00471D2E">
        <w:rPr>
          <w:rtl/>
        </w:rPr>
        <w:t xml:space="preserve"> أکثر زمانه مشتغلا بحرب صاحب الزنج و غ</w:t>
      </w:r>
      <w:r w:rsidR="00471D2E">
        <w:rPr>
          <w:rFonts w:hint="cs"/>
          <w:rtl/>
        </w:rPr>
        <w:t>ی</w:t>
      </w:r>
      <w:r w:rsidR="00471D2E">
        <w:rPr>
          <w:rFonts w:hint="eastAsia"/>
          <w:rtl/>
        </w:rPr>
        <w:t>ره</w:t>
      </w:r>
    </w:p>
    <w:p w:rsidR="00D7202C" w:rsidRDefault="00D7202C" w:rsidP="00D7202C">
      <w:pPr>
        <w:pStyle w:val="libNormal"/>
        <w:rPr>
          <w:rtl/>
        </w:rPr>
      </w:pPr>
      <w:r>
        <w:rPr>
          <w:rFonts w:hint="eastAsia"/>
          <w:rtl/>
        </w:rPr>
        <w:br w:type="page"/>
      </w:r>
    </w:p>
    <w:p w:rsidR="008C6066" w:rsidRDefault="00471D2E" w:rsidP="000867E7">
      <w:pPr>
        <w:pStyle w:val="libNormal0"/>
        <w:rPr>
          <w:rtl/>
        </w:rPr>
      </w:pPr>
      <w:r>
        <w:rPr>
          <w:rFonts w:hint="eastAsia"/>
          <w:rtl/>
        </w:rPr>
        <w:t>فلذا</w:t>
      </w:r>
      <w:r>
        <w:rPr>
          <w:rtl/>
        </w:rPr>
        <w:t xml:space="preserve"> وصفه </w:t>
      </w:r>
      <w:r w:rsidR="008C6066" w:rsidRPr="008C6066">
        <w:rPr>
          <w:rStyle w:val="libAlaemChar"/>
          <w:rtl/>
        </w:rPr>
        <w:t>عليه‌السلام</w:t>
      </w:r>
      <w:r>
        <w:rPr>
          <w:rtl/>
        </w:rPr>
        <w:t xml:space="preserve"> ب</w:t>
      </w:r>
      <w:r w:rsidR="003653A2">
        <w:rPr>
          <w:rtl/>
        </w:rPr>
        <w:t>کثرة</w:t>
      </w:r>
      <w:r>
        <w:rPr>
          <w:rtl/>
        </w:rPr>
        <w:t xml:space="preserve"> العناء و قلّه الغناء،و سادس </w:t>
      </w:r>
      <w:r w:rsidR="002E78B4">
        <w:rPr>
          <w:rtl/>
        </w:rPr>
        <w:t>عشر</w:t>
      </w:r>
      <w:r w:rsidR="00C50820">
        <w:rPr>
          <w:rFonts w:hint="cs"/>
          <w:rtl/>
        </w:rPr>
        <w:t>ه</w:t>
      </w:r>
      <w:r>
        <w:rPr>
          <w:rtl/>
        </w:rPr>
        <w:t>م المعتضد باللّه ر</w:t>
      </w:r>
      <w:r w:rsidR="003653A2">
        <w:rPr>
          <w:rtl/>
        </w:rPr>
        <w:t>أ</w:t>
      </w:r>
      <w:r w:rsidR="00C50820">
        <w:rPr>
          <w:rFonts w:hint="cs"/>
          <w:rtl/>
        </w:rPr>
        <w:t>ى</w:t>
      </w:r>
      <w:r>
        <w:rPr>
          <w:rtl/>
        </w:rPr>
        <w:t xml:space="preserve"> </w:t>
      </w:r>
      <w:r w:rsidR="009640A2">
        <w:rPr>
          <w:rtl/>
        </w:rPr>
        <w:t>في</w:t>
      </w:r>
      <w:r>
        <w:rPr>
          <w:rtl/>
        </w:rPr>
        <w:t xml:space="preserve"> النوم رجلا </w:t>
      </w:r>
      <w:r w:rsidR="00067415">
        <w:rPr>
          <w:rtl/>
        </w:rPr>
        <w:t>أتي</w:t>
      </w:r>
      <w:r>
        <w:rPr>
          <w:rtl/>
        </w:rPr>
        <w:t xml:space="preserve"> </w:t>
      </w:r>
      <w:r w:rsidR="0022387C">
        <w:rPr>
          <w:rtl/>
        </w:rPr>
        <w:t>دجلة</w:t>
      </w:r>
      <w:r>
        <w:rPr>
          <w:rtl/>
        </w:rPr>
        <w:t xml:space="preserve"> فمدّ </w:t>
      </w:r>
      <w:r>
        <w:rPr>
          <w:rFonts w:hint="cs"/>
          <w:rtl/>
        </w:rPr>
        <w:t>ی</w:t>
      </w:r>
      <w:r>
        <w:rPr>
          <w:rFonts w:hint="eastAsia"/>
          <w:rtl/>
        </w:rPr>
        <w:t>ده</w:t>
      </w:r>
      <w:r>
        <w:rPr>
          <w:rtl/>
        </w:rPr>
        <w:t xml:space="preserve"> </w:t>
      </w:r>
      <w:r w:rsidR="00067415">
        <w:rPr>
          <w:rtl/>
        </w:rPr>
        <w:t>اليه</w:t>
      </w:r>
      <w:r>
        <w:rPr>
          <w:rFonts w:hint="eastAsia"/>
          <w:rtl/>
        </w:rPr>
        <w:t>ا</w:t>
      </w:r>
      <w:r>
        <w:rPr>
          <w:rtl/>
        </w:rPr>
        <w:t xml:space="preserve"> فاجتمع جم</w:t>
      </w:r>
      <w:r>
        <w:rPr>
          <w:rFonts w:hint="cs"/>
          <w:rtl/>
        </w:rPr>
        <w:t>ی</w:t>
      </w:r>
      <w:r>
        <w:rPr>
          <w:rFonts w:hint="eastAsia"/>
          <w:rtl/>
        </w:rPr>
        <w:t>ع</w:t>
      </w:r>
      <w:r>
        <w:rPr>
          <w:rtl/>
        </w:rPr>
        <w:t xml:space="preserve"> </w:t>
      </w:r>
      <w:r w:rsidR="002D5688">
        <w:rPr>
          <w:rtl/>
        </w:rPr>
        <w:t>مائ</w:t>
      </w:r>
      <w:r w:rsidR="00C50820">
        <w:rPr>
          <w:rFonts w:hint="cs"/>
          <w:rtl/>
        </w:rPr>
        <w:t>ه</w:t>
      </w:r>
      <w:r>
        <w:rPr>
          <w:rtl/>
        </w:rPr>
        <w:t xml:space="preserve">ا </w:t>
      </w:r>
      <w:r w:rsidR="009640A2">
        <w:rPr>
          <w:rtl/>
        </w:rPr>
        <w:t>في</w:t>
      </w:r>
      <w:r>
        <w:rPr>
          <w:rFonts w:hint="eastAsia"/>
          <w:rtl/>
        </w:rPr>
        <w:t>ها</w:t>
      </w:r>
      <w:r>
        <w:rPr>
          <w:rtl/>
        </w:rPr>
        <w:t xml:space="preserve"> ثمّ فتح کفّه ففاض الماء فسأل المعتضد:أتعرفن</w:t>
      </w:r>
      <w:r w:rsidR="00C50820">
        <w:rPr>
          <w:rFonts w:hint="cs"/>
          <w:rtl/>
        </w:rPr>
        <w:t>ي</w:t>
      </w:r>
      <w:r>
        <w:rPr>
          <w:rFonts w:hint="eastAsia"/>
          <w:rtl/>
        </w:rPr>
        <w:t>؟قال</w:t>
      </w:r>
      <w:r>
        <w:rPr>
          <w:rtl/>
        </w:rPr>
        <w:t xml:space="preserve">:لا،قال:أنا </w:t>
      </w:r>
      <w:r w:rsidR="009640A2">
        <w:rPr>
          <w:rtl/>
        </w:rPr>
        <w:t>عليّ</w:t>
      </w:r>
      <w:r>
        <w:rPr>
          <w:rtl/>
        </w:rPr>
        <w:t xml:space="preserve"> بن </w:t>
      </w:r>
      <w:r w:rsidR="009640A2">
        <w:rPr>
          <w:rtl/>
        </w:rPr>
        <w:t>أبي</w:t>
      </w:r>
      <w:r>
        <w:rPr>
          <w:rtl/>
        </w:rPr>
        <w:t xml:space="preserve"> طالب،فإذا جلست ع</w:t>
      </w:r>
      <w:r w:rsidR="003653A2">
        <w:rPr>
          <w:rtl/>
        </w:rPr>
        <w:t>ل</w:t>
      </w:r>
      <w:r w:rsidR="00C50820">
        <w:rPr>
          <w:rFonts w:hint="cs"/>
          <w:rtl/>
        </w:rPr>
        <w:t>ى</w:t>
      </w:r>
      <w:r>
        <w:rPr>
          <w:rtl/>
        </w:rPr>
        <w:t xml:space="preserve"> سر</w:t>
      </w:r>
      <w:r>
        <w:rPr>
          <w:rFonts w:hint="cs"/>
          <w:rtl/>
        </w:rPr>
        <w:t>ی</w:t>
      </w:r>
      <w:r>
        <w:rPr>
          <w:rFonts w:hint="eastAsia"/>
          <w:rtl/>
        </w:rPr>
        <w:t>ر</w:t>
      </w:r>
      <w:r>
        <w:rPr>
          <w:rtl/>
        </w:rPr>
        <w:t xml:space="preserve"> ال</w:t>
      </w:r>
      <w:r w:rsidR="00841CC1">
        <w:rPr>
          <w:rtl/>
        </w:rPr>
        <w:t>خلافة</w:t>
      </w:r>
      <w:r>
        <w:rPr>
          <w:rtl/>
        </w:rPr>
        <w:t xml:space="preserve"> فأحسن </w:t>
      </w:r>
      <w:r w:rsidR="003653A2">
        <w:rPr>
          <w:rtl/>
        </w:rPr>
        <w:t>الى</w:t>
      </w:r>
      <w:r>
        <w:rPr>
          <w:rtl/>
        </w:rPr>
        <w:t xml:space="preserve"> أولاد</w:t>
      </w:r>
      <w:r>
        <w:rPr>
          <w:rFonts w:hint="cs"/>
          <w:rtl/>
        </w:rPr>
        <w:t>ی</w:t>
      </w:r>
      <w:r>
        <w:rPr>
          <w:rFonts w:hint="eastAsia"/>
          <w:rtl/>
        </w:rPr>
        <w:t>،فلمّا</w:t>
      </w:r>
      <w:r>
        <w:rPr>
          <w:rtl/>
        </w:rPr>
        <w:t xml:space="preserve"> وصلت </w:t>
      </w:r>
      <w:r w:rsidR="00067415">
        <w:rPr>
          <w:rtl/>
        </w:rPr>
        <w:t>اليه</w:t>
      </w:r>
      <w:r>
        <w:rPr>
          <w:rtl/>
        </w:rPr>
        <w:t xml:space="preserve"> ال</w:t>
      </w:r>
      <w:r w:rsidR="00841CC1">
        <w:rPr>
          <w:rtl/>
        </w:rPr>
        <w:t>خلافة</w:t>
      </w:r>
      <w:r>
        <w:rPr>
          <w:rtl/>
        </w:rPr>
        <w:t xml:space="preserve"> أحبّ ال</w:t>
      </w:r>
      <w:r w:rsidR="002E78B4">
        <w:rPr>
          <w:rtl/>
        </w:rPr>
        <w:t>علوي</w:t>
      </w:r>
      <w:r>
        <w:rPr>
          <w:rFonts w:hint="cs"/>
          <w:rtl/>
        </w:rPr>
        <w:t>ی</w:t>
      </w:r>
      <w:r>
        <w:rPr>
          <w:rFonts w:hint="eastAsia"/>
          <w:rtl/>
        </w:rPr>
        <w:t>ن</w:t>
      </w:r>
      <w:r>
        <w:rPr>
          <w:rtl/>
        </w:rPr>
        <w:t xml:space="preserve"> و أحسن </w:t>
      </w:r>
      <w:r w:rsidR="00067415">
        <w:rPr>
          <w:rtl/>
        </w:rPr>
        <w:t>اليه</w:t>
      </w:r>
      <w:r>
        <w:rPr>
          <w:rFonts w:hint="eastAsia"/>
          <w:rtl/>
        </w:rPr>
        <w:t>م</w:t>
      </w:r>
      <w:r>
        <w:rPr>
          <w:rtl/>
        </w:rPr>
        <w:t xml:space="preserve"> فلذا وصفه </w:t>
      </w:r>
      <w:r w:rsidR="008C6066" w:rsidRPr="008C6066">
        <w:rPr>
          <w:rStyle w:val="libAlaemChar"/>
          <w:rtl/>
        </w:rPr>
        <w:t>عليه‌السلام</w:t>
      </w:r>
      <w:r>
        <w:rPr>
          <w:rtl/>
        </w:rPr>
        <w:t xml:space="preserve"> بقضاء العهد و صله الرحم،و ثامن </w:t>
      </w:r>
      <w:r w:rsidR="002E78B4">
        <w:rPr>
          <w:rtl/>
        </w:rPr>
        <w:t>عشر</w:t>
      </w:r>
      <w:r w:rsidR="00C50820">
        <w:rPr>
          <w:rFonts w:hint="cs"/>
          <w:rtl/>
        </w:rPr>
        <w:t>ه</w:t>
      </w:r>
      <w:r>
        <w:rPr>
          <w:rtl/>
        </w:rPr>
        <w:t xml:space="preserve">م هو جعفر الملقّب بالمقتدر باللّه و خرج مونس الخادم من </w:t>
      </w:r>
      <w:r w:rsidR="002D5688">
        <w:rPr>
          <w:rtl/>
        </w:rPr>
        <w:t>جملة</w:t>
      </w:r>
      <w:r>
        <w:rPr>
          <w:rtl/>
        </w:rPr>
        <w:t xml:space="preserve"> عسکره و </w:t>
      </w:r>
      <w:r w:rsidR="00067415">
        <w:rPr>
          <w:rtl/>
        </w:rPr>
        <w:t>أتي</w:t>
      </w:r>
      <w:r>
        <w:rPr>
          <w:rtl/>
        </w:rPr>
        <w:t xml:space="preserve"> الموصل و است</w:t>
      </w:r>
      <w:r w:rsidR="00800CD3">
        <w:rPr>
          <w:rtl/>
        </w:rPr>
        <w:t>وليّ</w:t>
      </w:r>
      <w:r>
        <w:rPr>
          <w:rtl/>
        </w:rPr>
        <w:t xml:space="preserve"> ع</w:t>
      </w:r>
      <w:r w:rsidR="003653A2">
        <w:rPr>
          <w:rtl/>
        </w:rPr>
        <w:t>لي</w:t>
      </w:r>
      <w:r>
        <w:rPr>
          <w:rFonts w:hint="eastAsia"/>
          <w:rtl/>
        </w:rPr>
        <w:t>ه</w:t>
      </w:r>
      <w:r>
        <w:rPr>
          <w:rtl/>
        </w:rPr>
        <w:t xml:space="preserve"> و جمع عسکرا و رجع و حارب المقتدر </w:t>
      </w:r>
      <w:r w:rsidR="009640A2">
        <w:rPr>
          <w:rtl/>
        </w:rPr>
        <w:t>في</w:t>
      </w:r>
      <w:r>
        <w:rPr>
          <w:rtl/>
        </w:rPr>
        <w:t xml:space="preserve"> بغداد و ا</w:t>
      </w:r>
      <w:r>
        <w:rPr>
          <w:rFonts w:hint="eastAsia"/>
          <w:rtl/>
        </w:rPr>
        <w:t>نهزم</w:t>
      </w:r>
      <w:r>
        <w:rPr>
          <w:rtl/>
        </w:rPr>
        <w:t xml:space="preserve"> عسکر المقتدر و قتل هو </w:t>
      </w:r>
      <w:r w:rsidR="009640A2">
        <w:rPr>
          <w:rtl/>
        </w:rPr>
        <w:t>في</w:t>
      </w:r>
      <w:r>
        <w:rPr>
          <w:rtl/>
        </w:rPr>
        <w:t xml:space="preserve"> ال</w:t>
      </w:r>
      <w:r w:rsidR="0022387C">
        <w:rPr>
          <w:rtl/>
        </w:rPr>
        <w:t>معرکة</w:t>
      </w:r>
      <w:r>
        <w:rPr>
          <w:rtl/>
        </w:rPr>
        <w:t xml:space="preserve"> و است</w:t>
      </w:r>
      <w:r w:rsidR="00800CD3">
        <w:rPr>
          <w:rtl/>
        </w:rPr>
        <w:t>وليّ</w:t>
      </w:r>
      <w:r>
        <w:rPr>
          <w:rtl/>
        </w:rPr>
        <w:t xml:space="preserve"> ع</w:t>
      </w:r>
      <w:r w:rsidR="003653A2">
        <w:rPr>
          <w:rtl/>
        </w:rPr>
        <w:t>ل</w:t>
      </w:r>
      <w:r w:rsidR="000867E7">
        <w:rPr>
          <w:rFonts w:hint="cs"/>
          <w:rtl/>
        </w:rPr>
        <w:t>ى</w:t>
      </w:r>
      <w:r>
        <w:rPr>
          <w:rtl/>
        </w:rPr>
        <w:t xml:space="preserve"> ال</w:t>
      </w:r>
      <w:r w:rsidR="00841CC1">
        <w:rPr>
          <w:rtl/>
        </w:rPr>
        <w:t>خلافة</w:t>
      </w:r>
      <w:r>
        <w:rPr>
          <w:rtl/>
        </w:rPr>
        <w:t xml:space="preserve"> من </w:t>
      </w:r>
      <w:r w:rsidR="001E2201">
        <w:rPr>
          <w:rtl/>
        </w:rPr>
        <w:t>بعده</w:t>
      </w:r>
      <w:r>
        <w:rPr>
          <w:rtl/>
        </w:rPr>
        <w:t xml:space="preserve"> </w:t>
      </w:r>
      <w:r w:rsidR="002D5688">
        <w:rPr>
          <w:rtl/>
        </w:rPr>
        <w:t>ثلاثة</w:t>
      </w:r>
      <w:r>
        <w:rPr>
          <w:rtl/>
        </w:rPr>
        <w:t xml:space="preserve"> من أولاده:</w:t>
      </w:r>
    </w:p>
    <w:p w:rsidR="008C6066" w:rsidRDefault="00471D2E" w:rsidP="000867E7">
      <w:pPr>
        <w:pStyle w:val="libNormal"/>
        <w:rPr>
          <w:rtl/>
        </w:rPr>
      </w:pPr>
      <w:r>
        <w:rPr>
          <w:rFonts w:hint="eastAsia"/>
          <w:rtl/>
        </w:rPr>
        <w:t>ال</w:t>
      </w:r>
      <w:r w:rsidR="00606CEB">
        <w:rPr>
          <w:rFonts w:hint="eastAsia"/>
          <w:rtl/>
        </w:rPr>
        <w:t>راضي</w:t>
      </w:r>
      <w:r>
        <w:rPr>
          <w:rtl/>
        </w:rPr>
        <w:t xml:space="preserve"> باللّه محمّد بن المقتدر و الم</w:t>
      </w:r>
      <w:r w:rsidR="00564FF4">
        <w:rPr>
          <w:rtl/>
        </w:rPr>
        <w:t>تقي</w:t>
      </w:r>
      <w:r>
        <w:rPr>
          <w:rtl/>
        </w:rPr>
        <w:t xml:space="preserve"> باللّه إبرا</w:t>
      </w:r>
      <w:r w:rsidR="003653A2">
        <w:rPr>
          <w:rtl/>
        </w:rPr>
        <w:t>هي</w:t>
      </w:r>
      <w:r>
        <w:rPr>
          <w:rFonts w:hint="eastAsia"/>
          <w:rtl/>
        </w:rPr>
        <w:t>م</w:t>
      </w:r>
      <w:r>
        <w:rPr>
          <w:rtl/>
        </w:rPr>
        <w:t xml:space="preserve"> بن المقتدر و المط</w:t>
      </w:r>
      <w:r>
        <w:rPr>
          <w:rFonts w:hint="cs"/>
          <w:rtl/>
        </w:rPr>
        <w:t>ی</w:t>
      </w:r>
      <w:r>
        <w:rPr>
          <w:rFonts w:hint="eastAsia"/>
          <w:rtl/>
        </w:rPr>
        <w:t>ع</w:t>
      </w:r>
      <w:r>
        <w:rPr>
          <w:rtl/>
        </w:rPr>
        <w:t xml:space="preserve"> للّه فضل بن المقتدر،و أمّا ال</w:t>
      </w:r>
      <w:r w:rsidR="00067415">
        <w:rPr>
          <w:rtl/>
        </w:rPr>
        <w:t>ثاني</w:t>
      </w:r>
      <w:r>
        <w:rPr>
          <w:rtl/>
        </w:rPr>
        <w:t xml:space="preserve"> و العشرون منهم فهو المکت</w:t>
      </w:r>
      <w:r w:rsidR="009640A2">
        <w:rPr>
          <w:rtl/>
        </w:rPr>
        <w:t>في</w:t>
      </w:r>
      <w:r>
        <w:rPr>
          <w:rtl/>
        </w:rPr>
        <w:t xml:space="preserve"> باللّه عبد اللّه و ادّع</w:t>
      </w:r>
      <w:r>
        <w:rPr>
          <w:rFonts w:hint="cs"/>
          <w:rtl/>
        </w:rPr>
        <w:t>ی</w:t>
      </w:r>
      <w:r>
        <w:rPr>
          <w:rtl/>
        </w:rPr>
        <w:t xml:space="preserve"> ال</w:t>
      </w:r>
      <w:r w:rsidR="00841CC1">
        <w:rPr>
          <w:rtl/>
        </w:rPr>
        <w:t>خلافة</w:t>
      </w:r>
      <w:r>
        <w:rPr>
          <w:rtl/>
        </w:rPr>
        <w:t xml:space="preserve"> بعد مض</w:t>
      </w:r>
      <w:r>
        <w:rPr>
          <w:rFonts w:hint="cs"/>
          <w:rtl/>
        </w:rPr>
        <w:t>یّ</w:t>
      </w:r>
      <w:r>
        <w:rPr>
          <w:rtl/>
        </w:rPr>
        <w:t xml:space="preserve"> احد</w:t>
      </w:r>
      <w:r>
        <w:rPr>
          <w:rFonts w:hint="cs"/>
          <w:rtl/>
        </w:rPr>
        <w:t>ی</w:t>
      </w:r>
      <w:r>
        <w:rPr>
          <w:rtl/>
        </w:rPr>
        <w:t xml:space="preserve"> و أربع</w:t>
      </w:r>
      <w:r>
        <w:rPr>
          <w:rFonts w:hint="cs"/>
          <w:rtl/>
        </w:rPr>
        <w:t>ی</w:t>
      </w:r>
      <w:r>
        <w:rPr>
          <w:rFonts w:hint="eastAsia"/>
          <w:rtl/>
        </w:rPr>
        <w:t>ن</w:t>
      </w:r>
      <w:r>
        <w:rPr>
          <w:rtl/>
        </w:rPr>
        <w:t xml:space="preserve"> من عمره </w:t>
      </w:r>
      <w:r w:rsidR="009640A2">
        <w:rPr>
          <w:rtl/>
        </w:rPr>
        <w:t>في</w:t>
      </w:r>
      <w:r>
        <w:rPr>
          <w:rtl/>
        </w:rPr>
        <w:t xml:space="preserve"> </w:t>
      </w:r>
      <w:r w:rsidR="002E78B4">
        <w:rPr>
          <w:rtl/>
        </w:rPr>
        <w:t>سنة</w:t>
      </w:r>
      <w:r>
        <w:rPr>
          <w:rtl/>
        </w:rPr>
        <w:t xml:space="preserve"> ثلاث و ثلاث</w:t>
      </w:r>
      <w:r>
        <w:rPr>
          <w:rFonts w:hint="cs"/>
          <w:rtl/>
        </w:rPr>
        <w:t>ی</w:t>
      </w:r>
      <w:r>
        <w:rPr>
          <w:rFonts w:hint="eastAsia"/>
          <w:rtl/>
        </w:rPr>
        <w:t>ن</w:t>
      </w:r>
      <w:r>
        <w:rPr>
          <w:rtl/>
        </w:rPr>
        <w:t xml:space="preserve"> و </w:t>
      </w:r>
      <w:r w:rsidR="00FC7037">
        <w:rPr>
          <w:rtl/>
        </w:rPr>
        <w:t>ثلاثمائة</w:t>
      </w:r>
      <w:r>
        <w:rPr>
          <w:rtl/>
        </w:rPr>
        <w:t xml:space="preserve"> و است</w:t>
      </w:r>
      <w:r w:rsidR="00800CD3">
        <w:rPr>
          <w:rtl/>
        </w:rPr>
        <w:t>وليّ</w:t>
      </w:r>
      <w:r>
        <w:rPr>
          <w:rtl/>
        </w:rPr>
        <w:t xml:space="preserve"> أحمد بن بو</w:t>
      </w:r>
      <w:r>
        <w:rPr>
          <w:rFonts w:hint="cs"/>
          <w:rtl/>
        </w:rPr>
        <w:t>ی</w:t>
      </w:r>
      <w:r>
        <w:rPr>
          <w:rFonts w:hint="eastAsia"/>
          <w:rtl/>
        </w:rPr>
        <w:t>ه</w:t>
      </w:r>
      <w:r>
        <w:rPr>
          <w:rtl/>
        </w:rPr>
        <w:t xml:space="preserve"> </w:t>
      </w:r>
      <w:r w:rsidR="009640A2">
        <w:rPr>
          <w:rtl/>
        </w:rPr>
        <w:t>في</w:t>
      </w:r>
      <w:r>
        <w:rPr>
          <w:rtl/>
        </w:rPr>
        <w:t xml:space="preserve"> </w:t>
      </w:r>
      <w:r w:rsidR="002E78B4">
        <w:rPr>
          <w:rtl/>
        </w:rPr>
        <w:t>سنة</w:t>
      </w:r>
      <w:r>
        <w:rPr>
          <w:rtl/>
        </w:rPr>
        <w:t xml:space="preserve"> أربع و ثلاث</w:t>
      </w:r>
      <w:r>
        <w:rPr>
          <w:rFonts w:hint="cs"/>
          <w:rtl/>
        </w:rPr>
        <w:t>ی</w:t>
      </w:r>
      <w:r>
        <w:rPr>
          <w:rFonts w:hint="eastAsia"/>
          <w:rtl/>
        </w:rPr>
        <w:t>ن</w:t>
      </w:r>
      <w:r>
        <w:rPr>
          <w:rtl/>
        </w:rPr>
        <w:t xml:space="preserve"> و </w:t>
      </w:r>
      <w:r w:rsidR="00FC7037">
        <w:rPr>
          <w:rtl/>
        </w:rPr>
        <w:t>ثلاثمائة</w:t>
      </w:r>
      <w:r>
        <w:rPr>
          <w:rtl/>
        </w:rPr>
        <w:t xml:space="preserve"> ع</w:t>
      </w:r>
      <w:r w:rsidR="003653A2">
        <w:rPr>
          <w:rtl/>
        </w:rPr>
        <w:t>ل</w:t>
      </w:r>
      <w:r w:rsidR="000867E7">
        <w:rPr>
          <w:rFonts w:hint="cs"/>
          <w:rtl/>
        </w:rPr>
        <w:t>ى</w:t>
      </w:r>
      <w:r>
        <w:rPr>
          <w:rtl/>
        </w:rPr>
        <w:t xml:space="preserve"> بغداد و أخذ المکت</w:t>
      </w:r>
      <w:r w:rsidR="009640A2">
        <w:rPr>
          <w:rtl/>
        </w:rPr>
        <w:t>في</w:t>
      </w:r>
      <w:r>
        <w:rPr>
          <w:rtl/>
        </w:rPr>
        <w:t xml:space="preserve"> و سمل ع</w:t>
      </w:r>
      <w:r>
        <w:rPr>
          <w:rFonts w:hint="cs"/>
          <w:rtl/>
        </w:rPr>
        <w:t>ی</w:t>
      </w:r>
      <w:r>
        <w:rPr>
          <w:rFonts w:hint="eastAsia"/>
          <w:rtl/>
        </w:rPr>
        <w:t>نه</w:t>
      </w:r>
      <w:r>
        <w:rPr>
          <w:rtl/>
        </w:rPr>
        <w:t xml:space="preserve"> و تو</w:t>
      </w:r>
      <w:r w:rsidR="009640A2">
        <w:rPr>
          <w:rtl/>
        </w:rPr>
        <w:t>في</w:t>
      </w:r>
      <w:r>
        <w:rPr>
          <w:rtl/>
        </w:rPr>
        <w:t xml:space="preserve"> </w:t>
      </w:r>
      <w:r w:rsidR="009640A2">
        <w:rPr>
          <w:rtl/>
        </w:rPr>
        <w:t>في</w:t>
      </w:r>
      <w:r>
        <w:rPr>
          <w:rtl/>
        </w:rPr>
        <w:t xml:space="preserve"> </w:t>
      </w:r>
      <w:r w:rsidR="002E78B4">
        <w:rPr>
          <w:rtl/>
        </w:rPr>
        <w:t>سنة</w:t>
      </w:r>
      <w:r>
        <w:rPr>
          <w:rtl/>
        </w:rPr>
        <w:t xml:space="preserve"> ثمان و ثلاث</w:t>
      </w:r>
      <w:r>
        <w:rPr>
          <w:rFonts w:hint="cs"/>
          <w:rtl/>
        </w:rPr>
        <w:t>ی</w:t>
      </w:r>
      <w:r>
        <w:rPr>
          <w:rFonts w:hint="eastAsia"/>
          <w:rtl/>
        </w:rPr>
        <w:t>ن</w:t>
      </w:r>
      <w:r>
        <w:rPr>
          <w:rtl/>
        </w:rPr>
        <w:t xml:space="preserve"> و </w:t>
      </w:r>
      <w:r w:rsidR="00FC7037">
        <w:rPr>
          <w:rtl/>
        </w:rPr>
        <w:t>ثلاثمائة</w:t>
      </w:r>
      <w:r>
        <w:rPr>
          <w:rtl/>
        </w:rPr>
        <w:t xml:space="preserve">،و </w:t>
      </w:r>
      <w:r>
        <w:rPr>
          <w:rFonts w:hint="cs"/>
          <w:rtl/>
        </w:rPr>
        <w:t>ی</w:t>
      </w:r>
      <w:r>
        <w:rPr>
          <w:rFonts w:hint="eastAsia"/>
          <w:rtl/>
        </w:rPr>
        <w:t>قال</w:t>
      </w:r>
      <w:r>
        <w:rPr>
          <w:rtl/>
        </w:rPr>
        <w:t xml:space="preserve"> انّه کان </w:t>
      </w:r>
      <w:r w:rsidR="003653A2">
        <w:rPr>
          <w:rtl/>
        </w:rPr>
        <w:t>أي</w:t>
      </w:r>
      <w:r>
        <w:rPr>
          <w:rFonts w:hint="eastAsia"/>
          <w:rtl/>
        </w:rPr>
        <w:t>ام</w:t>
      </w:r>
      <w:r>
        <w:rPr>
          <w:rtl/>
        </w:rPr>
        <w:t xml:space="preserve"> خلافته </w:t>
      </w:r>
      <w:r w:rsidR="002E78B4">
        <w:rPr>
          <w:rtl/>
        </w:rPr>
        <w:t>سنة</w:t>
      </w:r>
      <w:r>
        <w:rPr>
          <w:rtl/>
        </w:rPr>
        <w:t xml:space="preserve"> و </w:t>
      </w:r>
      <w:r w:rsidR="00067415">
        <w:rPr>
          <w:rtl/>
        </w:rPr>
        <w:t>أربعة</w:t>
      </w:r>
      <w:r>
        <w:rPr>
          <w:rtl/>
        </w:rPr>
        <w:t xml:space="preserve"> أشهر 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من خطأ المؤرّخ</w:t>
      </w:r>
      <w:r>
        <w:rPr>
          <w:rFonts w:hint="cs"/>
          <w:rtl/>
        </w:rPr>
        <w:t>ی</w:t>
      </w:r>
      <w:r>
        <w:rPr>
          <w:rFonts w:hint="eastAsia"/>
          <w:rtl/>
        </w:rPr>
        <w:t>ن</w:t>
      </w:r>
      <w:r>
        <w:rPr>
          <w:rtl/>
        </w:rPr>
        <w:t xml:space="preserve"> أو </w:t>
      </w:r>
      <w:r w:rsidR="00564FF4">
        <w:rPr>
          <w:rtl/>
        </w:rPr>
        <w:t>رواة</w:t>
      </w:r>
      <w:r>
        <w:rPr>
          <w:rtl/>
        </w:rPr>
        <w:t xml:space="preserve"> الحد</w:t>
      </w:r>
      <w:r>
        <w:rPr>
          <w:rFonts w:hint="cs"/>
          <w:rtl/>
        </w:rPr>
        <w:t>ی</w:t>
      </w:r>
      <w:r>
        <w:rPr>
          <w:rFonts w:hint="eastAsia"/>
          <w:rtl/>
        </w:rPr>
        <w:t>ث</w:t>
      </w:r>
      <w:r>
        <w:rPr>
          <w:rtl/>
        </w:rPr>
        <w:t xml:space="preserve"> بأن </w:t>
      </w:r>
      <w:r>
        <w:rPr>
          <w:rFonts w:hint="cs"/>
          <w:rtl/>
        </w:rPr>
        <w:t>ی</w:t>
      </w:r>
      <w:r>
        <w:rPr>
          <w:rFonts w:hint="eastAsia"/>
          <w:rtl/>
        </w:rPr>
        <w:t>کون</w:t>
      </w:r>
      <w:r>
        <w:rPr>
          <w:rtl/>
        </w:rPr>
        <w:t xml:space="preserve"> </w:t>
      </w:r>
      <w:r w:rsidR="009640A2">
        <w:rPr>
          <w:rtl/>
        </w:rPr>
        <w:t>في</w:t>
      </w:r>
      <w:r>
        <w:rPr>
          <w:rtl/>
        </w:rPr>
        <w:t xml:space="preserve"> الأصل الخامس و العشرون أو السادس و العشرون،ف</w:t>
      </w:r>
      <w:r>
        <w:rPr>
          <w:rFonts w:hint="eastAsia"/>
          <w:rtl/>
        </w:rPr>
        <w:t>الأوّل</w:t>
      </w:r>
      <w:r>
        <w:rPr>
          <w:rtl/>
        </w:rPr>
        <w:t xml:space="preserve"> هو القادر باللّه أحمد بن إسحاق و قد عمر ستّا و ثمان</w:t>
      </w:r>
      <w:r>
        <w:rPr>
          <w:rFonts w:hint="cs"/>
          <w:rtl/>
        </w:rPr>
        <w:t>ی</w:t>
      </w:r>
      <w:r>
        <w:rPr>
          <w:rFonts w:hint="eastAsia"/>
          <w:rtl/>
        </w:rPr>
        <w:t>ن</w:t>
      </w:r>
      <w:r>
        <w:rPr>
          <w:rtl/>
        </w:rPr>
        <w:t xml:space="preserve"> </w:t>
      </w:r>
      <w:r w:rsidR="002E78B4">
        <w:rPr>
          <w:rtl/>
        </w:rPr>
        <w:t>سنة</w:t>
      </w:r>
      <w:r>
        <w:rPr>
          <w:rtl/>
        </w:rPr>
        <w:t xml:space="preserve"> و کانت </w:t>
      </w:r>
      <w:r w:rsidR="0022171C">
        <w:rPr>
          <w:rtl/>
        </w:rPr>
        <w:t>مدّة</w:t>
      </w:r>
      <w:r>
        <w:rPr>
          <w:rtl/>
        </w:rPr>
        <w:t xml:space="preserve"> خلافته إحد</w:t>
      </w:r>
      <w:r>
        <w:rPr>
          <w:rFonts w:hint="cs"/>
          <w:rtl/>
        </w:rPr>
        <w:t>ی</w:t>
      </w:r>
      <w:r>
        <w:rPr>
          <w:rtl/>
        </w:rPr>
        <w:t xml:space="preserve"> و أربع</w:t>
      </w:r>
      <w:r>
        <w:rPr>
          <w:rFonts w:hint="cs"/>
          <w:rtl/>
        </w:rPr>
        <w:t>ی</w:t>
      </w:r>
      <w:r>
        <w:rPr>
          <w:rFonts w:hint="eastAsia"/>
          <w:rtl/>
        </w:rPr>
        <w:t>ن</w:t>
      </w:r>
      <w:r>
        <w:rPr>
          <w:rtl/>
        </w:rPr>
        <w:t xml:space="preserve"> </w:t>
      </w:r>
      <w:r w:rsidR="002E78B4">
        <w:rPr>
          <w:rtl/>
        </w:rPr>
        <w:t>سنة</w:t>
      </w:r>
      <w:r>
        <w:rPr>
          <w:rtl/>
        </w:rPr>
        <w:t xml:space="preserve"> و ال</w:t>
      </w:r>
      <w:r w:rsidR="00067415">
        <w:rPr>
          <w:rtl/>
        </w:rPr>
        <w:t>ثاني</w:t>
      </w:r>
      <w:r>
        <w:rPr>
          <w:rtl/>
        </w:rPr>
        <w:t xml:space="preserve"> القائم بأمر اللّه کان عمره ستّا و سبع</w:t>
      </w:r>
      <w:r>
        <w:rPr>
          <w:rFonts w:hint="cs"/>
          <w:rtl/>
        </w:rPr>
        <w:t>ی</w:t>
      </w:r>
      <w:r>
        <w:rPr>
          <w:rFonts w:hint="eastAsia"/>
          <w:rtl/>
        </w:rPr>
        <w:t>ن</w:t>
      </w:r>
      <w:r>
        <w:rPr>
          <w:rtl/>
        </w:rPr>
        <w:t xml:space="preserve"> </w:t>
      </w:r>
      <w:r w:rsidR="002E78B4">
        <w:rPr>
          <w:rtl/>
        </w:rPr>
        <w:t>سنة</w:t>
      </w:r>
      <w:r>
        <w:rPr>
          <w:rtl/>
        </w:rPr>
        <w:t xml:space="preserve"> و خلافته أربعا و أربع</w:t>
      </w:r>
      <w:r>
        <w:rPr>
          <w:rFonts w:hint="cs"/>
          <w:rtl/>
        </w:rPr>
        <w:t>ی</w:t>
      </w:r>
      <w:r>
        <w:rPr>
          <w:rFonts w:hint="eastAsia"/>
          <w:rtl/>
        </w:rPr>
        <w:t>ن</w:t>
      </w:r>
      <w:r>
        <w:rPr>
          <w:rtl/>
        </w:rPr>
        <w:t xml:space="preserve"> </w:t>
      </w:r>
      <w:r w:rsidR="002E78B4">
        <w:rPr>
          <w:rtl/>
        </w:rPr>
        <w:t>سنة</w:t>
      </w:r>
      <w:r>
        <w:rPr>
          <w:rtl/>
        </w:rPr>
        <w:t xml:space="preserve"> و </w:t>
      </w:r>
      <w:r w:rsidR="002D5688">
        <w:rPr>
          <w:rtl/>
        </w:rPr>
        <w:t>ثمانیة</w:t>
      </w:r>
      <w:r>
        <w:rPr>
          <w:rtl/>
        </w:rPr>
        <w:t xml:space="preserve"> أشهر، 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w:t>
      </w:r>
      <w:r w:rsidR="008C6066" w:rsidRPr="008C6066">
        <w:rPr>
          <w:rStyle w:val="libAlaemChar"/>
          <w:rtl/>
        </w:rPr>
        <w:t>عليه‌السلام</w:t>
      </w:r>
      <w:r>
        <w:rPr>
          <w:rtl/>
        </w:rPr>
        <w:t xml:space="preserve"> إنّما عبّر عن القائم بأمر الل</w:t>
      </w:r>
      <w:r>
        <w:rPr>
          <w:rFonts w:hint="eastAsia"/>
          <w:rtl/>
        </w:rPr>
        <w:t>ّه</w:t>
      </w:r>
      <w:r>
        <w:rPr>
          <w:rtl/>
        </w:rPr>
        <w:t xml:space="preserve"> بال</w:t>
      </w:r>
      <w:r w:rsidR="00067415">
        <w:rPr>
          <w:rtl/>
        </w:rPr>
        <w:t>ثاني</w:t>
      </w:r>
      <w:r>
        <w:rPr>
          <w:rtl/>
        </w:rPr>
        <w:t xml:space="preserve"> و العشر</w:t>
      </w:r>
      <w:r>
        <w:rPr>
          <w:rFonts w:hint="cs"/>
          <w:rtl/>
        </w:rPr>
        <w:t>ی</w:t>
      </w:r>
      <w:r>
        <w:rPr>
          <w:rFonts w:hint="eastAsia"/>
          <w:rtl/>
        </w:rPr>
        <w:t>ن</w:t>
      </w:r>
      <w:r>
        <w:rPr>
          <w:rtl/>
        </w:rPr>
        <w:t xml:space="preserve"> لعدم اعتداده ب</w:t>
      </w:r>
      <w:r w:rsidR="00841CC1">
        <w:rPr>
          <w:rtl/>
        </w:rPr>
        <w:t>خلافة</w:t>
      </w:r>
      <w:r>
        <w:rPr>
          <w:rtl/>
        </w:rPr>
        <w:t xml:space="preserve"> القاهر باللّه و ال</w:t>
      </w:r>
      <w:r w:rsidR="00606CEB">
        <w:rPr>
          <w:rtl/>
        </w:rPr>
        <w:t>راضي</w:t>
      </w:r>
      <w:r>
        <w:rPr>
          <w:rtl/>
        </w:rPr>
        <w:t xml:space="preserve"> باللّه و الم</w:t>
      </w:r>
      <w:r w:rsidR="00564FF4">
        <w:rPr>
          <w:rtl/>
        </w:rPr>
        <w:t>تقي</w:t>
      </w:r>
      <w:r>
        <w:rPr>
          <w:rtl/>
        </w:rPr>
        <w:t xml:space="preserve"> باللّه و المکت</w:t>
      </w:r>
      <w:r w:rsidR="009640A2">
        <w:rPr>
          <w:rtl/>
        </w:rPr>
        <w:t>في</w:t>
      </w:r>
      <w:r>
        <w:rPr>
          <w:rtl/>
        </w:rPr>
        <w:t xml:space="preserve"> باللّه لعدم استقلالهم و قلّ</w:t>
      </w:r>
      <w:r w:rsidR="000867E7">
        <w:rPr>
          <w:rFonts w:hint="cs"/>
          <w:rtl/>
        </w:rPr>
        <w:t>ة</w:t>
      </w:r>
      <w:r>
        <w:rPr>
          <w:rtl/>
        </w:rPr>
        <w:t xml:space="preserve"> </w:t>
      </w:r>
      <w:r w:rsidR="003653A2">
        <w:rPr>
          <w:rtl/>
        </w:rPr>
        <w:t>أي</w:t>
      </w:r>
      <w:r>
        <w:rPr>
          <w:rFonts w:hint="eastAsia"/>
          <w:rtl/>
        </w:rPr>
        <w:t>ام</w:t>
      </w:r>
      <w:r>
        <w:rPr>
          <w:rtl/>
        </w:rPr>
        <w:t xml:space="preserve"> خلافتهم فع</w:t>
      </w:r>
      <w:r w:rsidR="003653A2">
        <w:rPr>
          <w:rtl/>
        </w:rPr>
        <w:t>لي</w:t>
      </w:r>
      <w:r>
        <w:rPr>
          <w:rtl/>
        </w:rPr>
        <w:t xml:space="preserve"> هذا </w:t>
      </w:r>
      <w:r>
        <w:rPr>
          <w:rFonts w:hint="cs"/>
          <w:rtl/>
        </w:rPr>
        <w:t>ی</w:t>
      </w:r>
      <w:r>
        <w:rPr>
          <w:rFonts w:hint="eastAsia"/>
          <w:rtl/>
        </w:rPr>
        <w:t>کون</w:t>
      </w:r>
      <w:r>
        <w:rPr>
          <w:rtl/>
        </w:rPr>
        <w:t xml:space="preserve"> السادس و العشرون الراشد باللّه فانّه هرب </w:t>
      </w:r>
      <w:r w:rsidR="009640A2">
        <w:rPr>
          <w:rtl/>
        </w:rPr>
        <w:t>في</w:t>
      </w:r>
      <w:r>
        <w:rPr>
          <w:rtl/>
        </w:rPr>
        <w:t xml:space="preserve"> حم</w:t>
      </w:r>
      <w:r w:rsidR="002D5688">
        <w:rPr>
          <w:rtl/>
        </w:rPr>
        <w:t>آية</w:t>
      </w:r>
      <w:r>
        <w:rPr>
          <w:rtl/>
        </w:rPr>
        <w:t xml:space="preserve"> عماد الد</w:t>
      </w:r>
      <w:r>
        <w:rPr>
          <w:rFonts w:hint="cs"/>
          <w:rtl/>
        </w:rPr>
        <w:t>ی</w:t>
      </w:r>
      <w:r>
        <w:rPr>
          <w:rFonts w:hint="eastAsia"/>
          <w:rtl/>
        </w:rPr>
        <w:t>ن</w:t>
      </w:r>
      <w:r>
        <w:rPr>
          <w:rtl/>
        </w:rPr>
        <w:t xml:space="preserve"> الزنج</w:t>
      </w:r>
      <w:r w:rsidR="000867E7">
        <w:rPr>
          <w:rFonts w:hint="cs"/>
          <w:rtl/>
        </w:rPr>
        <w:t>ي</w:t>
      </w:r>
      <w:r>
        <w:rPr>
          <w:rtl/>
        </w:rPr>
        <w:t xml:space="preserve"> ثمّ قتله بعض الفدائ</w:t>
      </w:r>
      <w:r>
        <w:rPr>
          <w:rFonts w:hint="cs"/>
          <w:rtl/>
        </w:rPr>
        <w:t>یّی</w:t>
      </w:r>
      <w:r>
        <w:rPr>
          <w:rFonts w:hint="eastAsia"/>
          <w:rtl/>
        </w:rPr>
        <w:t>ن</w:t>
      </w:r>
      <w:r>
        <w:rPr>
          <w:rtl/>
        </w:rPr>
        <w:t xml:space="preserve"> لکن </w:t>
      </w:r>
      <w:r w:rsidR="009640A2">
        <w:rPr>
          <w:rtl/>
        </w:rPr>
        <w:t>في</w:t>
      </w:r>
      <w:r>
        <w:rPr>
          <w:rFonts w:hint="eastAsia"/>
          <w:rtl/>
        </w:rPr>
        <w:t>ه</w:t>
      </w:r>
      <w:r>
        <w:rPr>
          <w:rtl/>
        </w:rPr>
        <w:t xml:space="preserve"> ان</w:t>
      </w:r>
      <w:r>
        <w:rPr>
          <w:rFonts w:hint="eastAsia"/>
          <w:rtl/>
        </w:rPr>
        <w:t>ّه</w:t>
      </w:r>
      <w:r>
        <w:rPr>
          <w:rtl/>
        </w:rPr>
        <w:t xml:space="preserve"> قتل </w:t>
      </w:r>
      <w:r w:rsidR="009640A2">
        <w:rPr>
          <w:rtl/>
        </w:rPr>
        <w:t>في</w:t>
      </w:r>
      <w:r>
        <w:rPr>
          <w:rtl/>
        </w:rPr>
        <w:t xml:space="preserve"> أصفهان،و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المراد بالسادس و العشر</w:t>
      </w:r>
      <w:r>
        <w:rPr>
          <w:rFonts w:hint="cs"/>
          <w:rtl/>
        </w:rPr>
        <w:t>ی</w:t>
      </w:r>
      <w:r>
        <w:rPr>
          <w:rFonts w:hint="eastAsia"/>
          <w:rtl/>
        </w:rPr>
        <w:t>ن</w:t>
      </w:r>
      <w:r>
        <w:rPr>
          <w:rtl/>
        </w:rPr>
        <w:t xml:space="preserve"> المستعصم فانّه قتل کذلک و هو </w:t>
      </w:r>
      <w:r w:rsidR="007C566D">
        <w:rPr>
          <w:rtl/>
        </w:rPr>
        <w:t>آخرهم</w:t>
      </w:r>
      <w:r>
        <w:rPr>
          <w:rtl/>
        </w:rPr>
        <w:t xml:space="preserve"> و إنّما</w:t>
      </w:r>
    </w:p>
    <w:p w:rsidR="00D7202C" w:rsidRDefault="00D7202C" w:rsidP="00D7202C">
      <w:pPr>
        <w:pStyle w:val="libNormal"/>
        <w:rPr>
          <w:rtl/>
        </w:rPr>
      </w:pPr>
      <w:r>
        <w:rPr>
          <w:rFonts w:hint="eastAsia"/>
          <w:rtl/>
        </w:rPr>
        <w:br w:type="page"/>
      </w:r>
    </w:p>
    <w:p w:rsidR="008C6066" w:rsidRDefault="00471D2E" w:rsidP="000867E7">
      <w:pPr>
        <w:pStyle w:val="libNormal0"/>
        <w:rPr>
          <w:rtl/>
        </w:rPr>
      </w:pPr>
      <w:r>
        <w:rPr>
          <w:rFonts w:hint="eastAsia"/>
          <w:rtl/>
        </w:rPr>
        <w:t>عبّر</w:t>
      </w:r>
      <w:r>
        <w:rPr>
          <w:rtl/>
        </w:rPr>
        <w:t xml:space="preserve"> عنه کذلک مع کونه السابع و الثلاث</w:t>
      </w:r>
      <w:r>
        <w:rPr>
          <w:rFonts w:hint="cs"/>
          <w:rtl/>
        </w:rPr>
        <w:t>ی</w:t>
      </w:r>
      <w:r>
        <w:rPr>
          <w:rFonts w:hint="eastAsia"/>
          <w:rtl/>
        </w:rPr>
        <w:t>ن</w:t>
      </w:r>
      <w:r>
        <w:rPr>
          <w:rtl/>
        </w:rPr>
        <w:t xml:space="preserve"> منهم لکونه السادس و العشر</w:t>
      </w:r>
      <w:r>
        <w:rPr>
          <w:rFonts w:hint="cs"/>
          <w:rtl/>
        </w:rPr>
        <w:t>ی</w:t>
      </w:r>
      <w:r>
        <w:rPr>
          <w:rFonts w:hint="eastAsia"/>
          <w:rtl/>
        </w:rPr>
        <w:t>ن</w:t>
      </w:r>
      <w:r>
        <w:rPr>
          <w:rtl/>
        </w:rPr>
        <w:t xml:space="preserve"> من عظ</w:t>
      </w:r>
      <w:r w:rsidR="002D5688">
        <w:rPr>
          <w:rtl/>
        </w:rPr>
        <w:t>مائة</w:t>
      </w:r>
      <w:r>
        <w:rPr>
          <w:rtl/>
        </w:rPr>
        <w:t>م لعدم استقلال کث</w:t>
      </w:r>
      <w:r>
        <w:rPr>
          <w:rFonts w:hint="cs"/>
          <w:rtl/>
        </w:rPr>
        <w:t>ی</w:t>
      </w:r>
      <w:r>
        <w:rPr>
          <w:rFonts w:hint="eastAsia"/>
          <w:rtl/>
        </w:rPr>
        <w:t>ر</w:t>
      </w:r>
      <w:r>
        <w:rPr>
          <w:rtl/>
        </w:rPr>
        <w:t xml:space="preserve"> منهم و کونهم مغلوب</w:t>
      </w:r>
      <w:r>
        <w:rPr>
          <w:rFonts w:hint="cs"/>
          <w:rtl/>
        </w:rPr>
        <w:t>ی</w:t>
      </w:r>
      <w:r>
        <w:rPr>
          <w:rFonts w:hint="eastAsia"/>
          <w:rtl/>
        </w:rPr>
        <w:t>ن</w:t>
      </w:r>
      <w:r>
        <w:rPr>
          <w:rtl/>
        </w:rPr>
        <w:t xml:space="preserve"> للملوک و الأتراک،و </w:t>
      </w:r>
      <w:r>
        <w:rPr>
          <w:rFonts w:hint="cs"/>
          <w:rtl/>
        </w:rPr>
        <w:t>ی</w:t>
      </w:r>
      <w:r>
        <w:rPr>
          <w:rFonts w:hint="eastAsia"/>
          <w:rtl/>
        </w:rPr>
        <w:t>حتمل</w:t>
      </w:r>
      <w:r>
        <w:rPr>
          <w:rtl/>
        </w:rPr>
        <w:t xml:space="preserve"> </w:t>
      </w:r>
      <w:r w:rsidR="003653A2">
        <w:rPr>
          <w:rtl/>
        </w:rPr>
        <w:t>أي</w:t>
      </w:r>
      <w:r>
        <w:rPr>
          <w:rFonts w:hint="eastAsia"/>
          <w:rtl/>
        </w:rPr>
        <w:t>ضا</w:t>
      </w:r>
      <w:r>
        <w:rPr>
          <w:rtl/>
        </w:rPr>
        <w:t xml:space="preserve"> أن </w:t>
      </w:r>
      <w:r>
        <w:rPr>
          <w:rFonts w:hint="cs"/>
          <w:rtl/>
        </w:rPr>
        <w:t>ی</w:t>
      </w:r>
      <w:r>
        <w:rPr>
          <w:rFonts w:hint="eastAsia"/>
          <w:rtl/>
        </w:rPr>
        <w:t>کون</w:t>
      </w:r>
      <w:r>
        <w:rPr>
          <w:rtl/>
        </w:rPr>
        <w:t xml:space="preserve"> المراد السادس و العشرون من العباس و أولاده فانّهم اختلفوا </w:t>
      </w:r>
      <w:r w:rsidR="009640A2">
        <w:rPr>
          <w:rtl/>
        </w:rPr>
        <w:t>في</w:t>
      </w:r>
      <w:r>
        <w:rPr>
          <w:rtl/>
        </w:rPr>
        <w:t xml:space="preserve"> انّه هل هو الرابع و العشرون من أولاد ال</w:t>
      </w:r>
      <w:r>
        <w:rPr>
          <w:rFonts w:hint="eastAsia"/>
          <w:rtl/>
        </w:rPr>
        <w:t>عباس</w:t>
      </w:r>
      <w:r>
        <w:rPr>
          <w:rtl/>
        </w:rPr>
        <w:t xml:space="preserve"> أو الخامس و العشرون منهم و ع</w:t>
      </w:r>
      <w:r w:rsidR="003653A2">
        <w:rPr>
          <w:rtl/>
        </w:rPr>
        <w:t>ل</w:t>
      </w:r>
      <w:r w:rsidR="000867E7">
        <w:rPr>
          <w:rFonts w:hint="cs"/>
          <w:rtl/>
        </w:rPr>
        <w:t>ى</w:t>
      </w:r>
      <w:r>
        <w:rPr>
          <w:rtl/>
        </w:rPr>
        <w:t xml:space="preserve"> ال</w:t>
      </w:r>
      <w:r w:rsidR="002D5688">
        <w:rPr>
          <w:rtl/>
        </w:rPr>
        <w:t>أخي</w:t>
      </w:r>
      <w:r>
        <w:rPr>
          <w:rFonts w:hint="eastAsia"/>
          <w:rtl/>
        </w:rPr>
        <w:t>ر</w:t>
      </w:r>
      <w:r>
        <w:rPr>
          <w:rtl/>
        </w:rPr>
        <w:t xml:space="preserve"> </w:t>
      </w:r>
      <w:r>
        <w:rPr>
          <w:rFonts w:hint="cs"/>
          <w:rtl/>
        </w:rPr>
        <w:t>ی</w:t>
      </w:r>
      <w:r>
        <w:rPr>
          <w:rFonts w:hint="eastAsia"/>
          <w:rtl/>
        </w:rPr>
        <w:t>کون</w:t>
      </w:r>
      <w:r>
        <w:rPr>
          <w:rtl/>
        </w:rPr>
        <w:t xml:space="preserve"> بانضمام العباس السادس و العشرون و ع</w:t>
      </w:r>
      <w:r w:rsidR="003653A2">
        <w:rPr>
          <w:rtl/>
        </w:rPr>
        <w:t>ل</w:t>
      </w:r>
      <w:r w:rsidR="000867E7">
        <w:rPr>
          <w:rFonts w:hint="cs"/>
          <w:rtl/>
        </w:rPr>
        <w:t>ى</w:t>
      </w:r>
      <w:r>
        <w:rPr>
          <w:rtl/>
        </w:rPr>
        <w:t xml:space="preserve"> ال</w:t>
      </w:r>
      <w:r w:rsidR="002D5688">
        <w:rPr>
          <w:rtl/>
        </w:rPr>
        <w:t>أخي</w:t>
      </w:r>
      <w:r>
        <w:rPr>
          <w:rFonts w:hint="eastAsia"/>
          <w:rtl/>
        </w:rPr>
        <w:t>ر</w:t>
      </w:r>
      <w:r>
        <w:rPr>
          <w:rFonts w:hint="cs"/>
          <w:rtl/>
        </w:rPr>
        <w:t>ی</w:t>
      </w:r>
      <w:r>
        <w:rPr>
          <w:rFonts w:hint="eastAsia"/>
          <w:rtl/>
        </w:rPr>
        <w:t>ن</w:t>
      </w:r>
      <w:r>
        <w:rPr>
          <w:rtl/>
        </w:rPr>
        <w:t xml:space="preserve"> </w:t>
      </w:r>
      <w:r>
        <w:rPr>
          <w:rFonts w:hint="cs"/>
          <w:rtl/>
        </w:rPr>
        <w:t>ی</w:t>
      </w:r>
      <w:r>
        <w:rPr>
          <w:rFonts w:hint="eastAsia"/>
          <w:rtl/>
        </w:rPr>
        <w:t>کون</w:t>
      </w:r>
      <w:r>
        <w:rPr>
          <w:rtl/>
        </w:rPr>
        <w:t xml:space="preserve"> مکان </w:t>
      </w:r>
      <w:r>
        <w:rPr>
          <w:rFonts w:hint="cs"/>
          <w:rtl/>
        </w:rPr>
        <w:t>ی</w:t>
      </w:r>
      <w:r>
        <w:rPr>
          <w:rFonts w:hint="eastAsia"/>
          <w:rtl/>
        </w:rPr>
        <w:t>عضده</w:t>
      </w:r>
      <w:r>
        <w:rPr>
          <w:rtl/>
        </w:rPr>
        <w:t xml:space="preserve"> و </w:t>
      </w:r>
      <w:r>
        <w:rPr>
          <w:rFonts w:hint="cs"/>
          <w:rtl/>
        </w:rPr>
        <w:t>ی</w:t>
      </w:r>
      <w:r>
        <w:rPr>
          <w:rFonts w:hint="eastAsia"/>
          <w:rtl/>
        </w:rPr>
        <w:t>قصده</w:t>
      </w:r>
      <w:r>
        <w:rPr>
          <w:rtl/>
        </w:rPr>
        <w:t>.</w:t>
      </w:r>
    </w:p>
    <w:p w:rsidR="008C6066" w:rsidRDefault="00471D2E" w:rsidP="000867E7">
      <w:pPr>
        <w:pStyle w:val="libNormal"/>
        <w:rPr>
          <w:rtl/>
        </w:rPr>
      </w:pPr>
      <w:r>
        <w:rPr>
          <w:rFonts w:hint="eastAsia"/>
          <w:rtl/>
        </w:rPr>
        <w:t>و</w:t>
      </w:r>
      <w:r>
        <w:rPr>
          <w:rtl/>
        </w:rPr>
        <w:t xml:space="preserve"> قال ال</w:t>
      </w:r>
      <w:r w:rsidR="009640A2">
        <w:rPr>
          <w:rtl/>
        </w:rPr>
        <w:t>في</w:t>
      </w:r>
      <w:r>
        <w:rPr>
          <w:rFonts w:hint="eastAsia"/>
          <w:rtl/>
        </w:rPr>
        <w:t>روز</w:t>
      </w:r>
      <w:r w:rsidR="002D5688">
        <w:rPr>
          <w:rFonts w:hint="eastAsia"/>
          <w:rtl/>
        </w:rPr>
        <w:t>آبادي</w:t>
      </w:r>
      <w:r>
        <w:rPr>
          <w:rtl/>
        </w:rPr>
        <w:t>: النقنق-کزبرج-الظ</w:t>
      </w:r>
      <w:r w:rsidR="003653A2">
        <w:rPr>
          <w:rtl/>
        </w:rPr>
        <w:t>لي</w:t>
      </w:r>
      <w:r>
        <w:rPr>
          <w:rFonts w:hint="eastAsia"/>
          <w:rtl/>
        </w:rPr>
        <w:t>م</w:t>
      </w:r>
      <w:r>
        <w:rPr>
          <w:rtl/>
        </w:rPr>
        <w:t xml:space="preserve"> أو النافر أو الخ</w:t>
      </w:r>
      <w:r w:rsidR="009640A2">
        <w:rPr>
          <w:rtl/>
        </w:rPr>
        <w:t>في</w:t>
      </w:r>
      <w:r>
        <w:rPr>
          <w:rFonts w:hint="eastAsia"/>
          <w:rtl/>
        </w:rPr>
        <w:t>ف،و</w:t>
      </w:r>
      <w:r>
        <w:rPr>
          <w:rtl/>
        </w:rPr>
        <w:t xml:space="preserve"> قال:هزره بالعصا </w:t>
      </w:r>
      <w:r>
        <w:rPr>
          <w:rFonts w:hint="cs"/>
          <w:rtl/>
        </w:rPr>
        <w:t>ی</w:t>
      </w:r>
      <w:r>
        <w:rPr>
          <w:rFonts w:hint="eastAsia"/>
          <w:rtl/>
        </w:rPr>
        <w:t>هزره</w:t>
      </w:r>
      <w:r>
        <w:rPr>
          <w:rtl/>
        </w:rPr>
        <w:t xml:space="preserve"> </w:t>
      </w:r>
      <w:r w:rsidR="00F306FB">
        <w:rPr>
          <w:rtl/>
        </w:rPr>
        <w:t>ضربة</w:t>
      </w:r>
      <w:r>
        <w:rPr>
          <w:rtl/>
        </w:rPr>
        <w:t xml:space="preserve"> بها ع</w:t>
      </w:r>
      <w:r w:rsidR="003653A2">
        <w:rPr>
          <w:rtl/>
        </w:rPr>
        <w:t>ل</w:t>
      </w:r>
      <w:r w:rsidR="000867E7">
        <w:rPr>
          <w:rFonts w:hint="cs"/>
          <w:rtl/>
        </w:rPr>
        <w:t>ى</w:t>
      </w:r>
      <w:r>
        <w:rPr>
          <w:rtl/>
        </w:rPr>
        <w:t xml:space="preserve"> ظهره و جنبه شد</w:t>
      </w:r>
      <w:r>
        <w:rPr>
          <w:rFonts w:hint="cs"/>
          <w:rtl/>
        </w:rPr>
        <w:t>ی</w:t>
      </w:r>
      <w:r>
        <w:rPr>
          <w:rFonts w:hint="eastAsia"/>
          <w:rtl/>
        </w:rPr>
        <w:t>دا</w:t>
      </w:r>
      <w:r>
        <w:rPr>
          <w:rtl/>
        </w:rPr>
        <w:t xml:space="preserve"> و طرد و ن</w:t>
      </w:r>
      <w:r w:rsidR="009640A2">
        <w:rPr>
          <w:rtl/>
        </w:rPr>
        <w:t>في</w:t>
      </w:r>
      <w:r>
        <w:rPr>
          <w:rtl/>
        </w:rPr>
        <w:t xml:space="preserve"> فهو مهزور و هز</w:t>
      </w:r>
      <w:r>
        <w:rPr>
          <w:rFonts w:hint="cs"/>
          <w:rtl/>
        </w:rPr>
        <w:t>ی</w:t>
      </w:r>
      <w:r>
        <w:rPr>
          <w:rFonts w:hint="eastAsia"/>
          <w:rtl/>
        </w:rPr>
        <w:t>ر</w:t>
      </w:r>
      <w:r>
        <w:rPr>
          <w:rtl/>
        </w:rPr>
        <w:t xml:space="preserve"> و الهزر</w:t>
      </w:r>
      <w:r w:rsidR="000867E7">
        <w:rPr>
          <w:rFonts w:hint="cs"/>
          <w:rtl/>
        </w:rPr>
        <w:t>ة</w:t>
      </w:r>
      <w:r>
        <w:rPr>
          <w:rtl/>
        </w:rPr>
        <w:t xml:space="preserve"> و </w:t>
      </w:r>
      <w:r>
        <w:rPr>
          <w:rFonts w:hint="cs"/>
          <w:rtl/>
        </w:rPr>
        <w:t>ی</w:t>
      </w:r>
      <w:r>
        <w:rPr>
          <w:rFonts w:hint="eastAsia"/>
          <w:rtl/>
        </w:rPr>
        <w:t>حرّک</w:t>
      </w:r>
      <w:r>
        <w:rPr>
          <w:rtl/>
        </w:rPr>
        <w:t xml:space="preserve"> الأرض الرق</w:t>
      </w:r>
      <w:r>
        <w:rPr>
          <w:rFonts w:hint="cs"/>
          <w:rtl/>
        </w:rPr>
        <w:t>ی</w:t>
      </w:r>
      <w:r>
        <w:rPr>
          <w:rFonts w:hint="eastAsia"/>
          <w:rtl/>
        </w:rPr>
        <w:t>ق</w:t>
      </w:r>
      <w:r w:rsidR="000867E7">
        <w:rPr>
          <w:rFonts w:hint="cs"/>
          <w:rtl/>
        </w:rPr>
        <w:t>ة</w:t>
      </w:r>
      <w:r>
        <w:rPr>
          <w:rFonts w:hint="eastAsia"/>
          <w:rtl/>
        </w:rPr>
        <w:t>،قال</w:t>
      </w:r>
      <w:r>
        <w:rPr>
          <w:rtl/>
        </w:rPr>
        <w:t>:و ت</w:t>
      </w:r>
      <w:r w:rsidR="009640A2">
        <w:rPr>
          <w:rtl/>
        </w:rPr>
        <w:t>في</w:t>
      </w:r>
      <w:r>
        <w:rPr>
          <w:rFonts w:hint="eastAsia"/>
          <w:rtl/>
        </w:rPr>
        <w:t>هق</w:t>
      </w:r>
      <w:r>
        <w:rPr>
          <w:rtl/>
        </w:rPr>
        <w:t xml:space="preserve"> </w:t>
      </w:r>
      <w:r w:rsidR="009640A2">
        <w:rPr>
          <w:rtl/>
        </w:rPr>
        <w:t>في</w:t>
      </w:r>
      <w:r>
        <w:rPr>
          <w:rtl/>
        </w:rPr>
        <w:t xml:space="preserve"> کلامه تنطّق و توسّع کأنّه ملأ به فمه؛</w:t>
      </w:r>
      <w:r>
        <w:rPr>
          <w:rFonts w:hint="eastAsia"/>
          <w:rtl/>
        </w:rPr>
        <w:t>و</w:t>
      </w:r>
      <w:r>
        <w:rPr>
          <w:rtl/>
        </w:rPr>
        <w:t xml:space="preserve"> قال </w:t>
      </w:r>
      <w:r w:rsidR="008C6066" w:rsidRPr="008C6066">
        <w:rPr>
          <w:rStyle w:val="libAlaemChar"/>
          <w:rtl/>
        </w:rPr>
        <w:t>عليه‌السلام</w:t>
      </w:r>
      <w:r>
        <w:rPr>
          <w:rtl/>
        </w:rPr>
        <w:t>: س</w:t>
      </w:r>
      <w:r>
        <w:rPr>
          <w:rFonts w:hint="cs"/>
          <w:rtl/>
        </w:rPr>
        <w:t>ی</w:t>
      </w:r>
      <w:r>
        <w:rPr>
          <w:rFonts w:hint="eastAsia"/>
          <w:rtl/>
        </w:rPr>
        <w:t>خرب</w:t>
      </w:r>
      <w:r>
        <w:rPr>
          <w:rtl/>
        </w:rPr>
        <w:t xml:space="preserve"> العراق ب</w:t>
      </w:r>
      <w:r>
        <w:rPr>
          <w:rFonts w:hint="cs"/>
          <w:rtl/>
        </w:rPr>
        <w:t>ی</w:t>
      </w:r>
      <w:r>
        <w:rPr>
          <w:rFonts w:hint="eastAsia"/>
          <w:rtl/>
        </w:rPr>
        <w:t>ن</w:t>
      </w:r>
      <w:r>
        <w:rPr>
          <w:rtl/>
        </w:rPr>
        <w:t xml:space="preserve"> رج</w:t>
      </w:r>
      <w:r w:rsidR="003653A2">
        <w:rPr>
          <w:rtl/>
        </w:rPr>
        <w:t>لي</w:t>
      </w:r>
      <w:r>
        <w:rPr>
          <w:rFonts w:hint="eastAsia"/>
          <w:rtl/>
        </w:rPr>
        <w:t>ن</w:t>
      </w:r>
      <w:r>
        <w:rPr>
          <w:rtl/>
        </w:rPr>
        <w:t xml:space="preserve"> </w:t>
      </w:r>
      <w:r>
        <w:rPr>
          <w:rFonts w:hint="cs"/>
          <w:rtl/>
        </w:rPr>
        <w:t>ی</w:t>
      </w:r>
      <w:r>
        <w:rPr>
          <w:rFonts w:hint="eastAsia"/>
          <w:rtl/>
        </w:rPr>
        <w:t>کثر</w:t>
      </w:r>
      <w:r>
        <w:rPr>
          <w:rtl/>
        </w:rPr>
        <w:t xml:space="preserve"> ب</w:t>
      </w:r>
      <w:r>
        <w:rPr>
          <w:rFonts w:hint="cs"/>
          <w:rtl/>
        </w:rPr>
        <w:t>ی</w:t>
      </w:r>
      <w:r>
        <w:rPr>
          <w:rFonts w:hint="eastAsia"/>
          <w:rtl/>
        </w:rPr>
        <w:t>نهما</w:t>
      </w:r>
      <w:r>
        <w:rPr>
          <w:rtl/>
        </w:rPr>
        <w:t xml:space="preserve"> الجر</w:t>
      </w:r>
      <w:r>
        <w:rPr>
          <w:rFonts w:hint="cs"/>
          <w:rtl/>
        </w:rPr>
        <w:t>ی</w:t>
      </w:r>
      <w:r>
        <w:rPr>
          <w:rFonts w:hint="eastAsia"/>
          <w:rtl/>
        </w:rPr>
        <w:t>ح</w:t>
      </w:r>
      <w:r>
        <w:rPr>
          <w:rtl/>
        </w:rPr>
        <w:t xml:space="preserve"> و القت</w:t>
      </w:r>
      <w:r>
        <w:rPr>
          <w:rFonts w:hint="cs"/>
          <w:rtl/>
        </w:rPr>
        <w:t>ی</w:t>
      </w:r>
      <w:r>
        <w:rPr>
          <w:rFonts w:hint="eastAsia"/>
          <w:rtl/>
        </w:rPr>
        <w:t>ل</w:t>
      </w:r>
      <w:r>
        <w:rPr>
          <w:rtl/>
        </w:rPr>
        <w:t>.</w:t>
      </w:r>
      <w:r w:rsidR="000867E7">
        <w:rPr>
          <w:rFonts w:hint="cs"/>
          <w:rtl/>
        </w:rPr>
        <w:t xml:space="preserve"> </w:t>
      </w:r>
      <w:r>
        <w:rPr>
          <w:rFonts w:hint="eastAsia"/>
          <w:rtl/>
        </w:rPr>
        <w:t>و</w:t>
      </w:r>
      <w:r>
        <w:rPr>
          <w:rtl/>
        </w:rPr>
        <w:t xml:space="preserve"> قال:</w:t>
      </w:r>
      <w:r w:rsidR="000867E7">
        <w:rPr>
          <w:rFonts w:hint="cs"/>
          <w:rtl/>
        </w:rPr>
        <w:t xml:space="preserve"> </w:t>
      </w:r>
      <w:r>
        <w:rPr>
          <w:rFonts w:hint="eastAsia"/>
          <w:rtl/>
        </w:rPr>
        <w:t>و</w:t>
      </w:r>
      <w:r>
        <w:rPr>
          <w:rFonts w:hint="cs"/>
          <w:rtl/>
        </w:rPr>
        <w:t>ی</w:t>
      </w:r>
      <w:r>
        <w:rPr>
          <w:rFonts w:hint="eastAsia"/>
          <w:rtl/>
        </w:rPr>
        <w:t>ل</w:t>
      </w:r>
      <w:r>
        <w:rPr>
          <w:rtl/>
        </w:rPr>
        <w:t xml:space="preserve"> لأمّه محمّد </w:t>
      </w:r>
      <w:r w:rsidR="008C6066" w:rsidRPr="008C6066">
        <w:rPr>
          <w:rStyle w:val="libAlaemChar"/>
          <w:rtl/>
        </w:rPr>
        <w:t>صلى‌الله‌عليه‌وآله‌وسلم</w:t>
      </w:r>
      <w:r w:rsidR="00C50820">
        <w:rPr>
          <w:rStyle w:val="libAlaemChar"/>
          <w:rFonts w:hint="cs"/>
          <w:rtl/>
        </w:rPr>
        <w:t xml:space="preserve"> </w:t>
      </w:r>
      <w:r>
        <w:rPr>
          <w:rtl/>
        </w:rPr>
        <w:t>إذا لم تحمل أهلها البلدان و عبر بنو قنطوره نهر ج</w:t>
      </w:r>
      <w:r>
        <w:rPr>
          <w:rFonts w:hint="cs"/>
          <w:rtl/>
        </w:rPr>
        <w:t>ی</w:t>
      </w:r>
      <w:r>
        <w:rPr>
          <w:rFonts w:hint="eastAsia"/>
          <w:rtl/>
        </w:rPr>
        <w:t>حان</w:t>
      </w:r>
      <w:r>
        <w:rPr>
          <w:rtl/>
        </w:rPr>
        <w:t xml:space="preserve"> و شربوا ماء </w:t>
      </w:r>
      <w:r w:rsidR="0022387C">
        <w:rPr>
          <w:rtl/>
        </w:rPr>
        <w:t>دجلة</w:t>
      </w:r>
      <w:r>
        <w:rPr>
          <w:rtl/>
        </w:rPr>
        <w:t xml:space="preserve"> همّوا بقصد ال</w:t>
      </w:r>
      <w:r w:rsidR="00EB4AA5">
        <w:rPr>
          <w:rtl/>
        </w:rPr>
        <w:t>بصرة</w:t>
      </w:r>
      <w:r>
        <w:rPr>
          <w:rtl/>
        </w:rPr>
        <w:t xml:space="preserve"> و الابل</w:t>
      </w:r>
      <w:r w:rsidR="000867E7">
        <w:rPr>
          <w:rFonts w:hint="cs"/>
          <w:rtl/>
        </w:rPr>
        <w:t>ة</w:t>
      </w:r>
      <w:r>
        <w:rPr>
          <w:rtl/>
        </w:rPr>
        <w:t xml:space="preserve"> </w:t>
      </w:r>
      <w:r w:rsidRPr="009D640D">
        <w:rPr>
          <w:rStyle w:val="libFootnotenumChar"/>
          <w:rtl/>
        </w:rPr>
        <w:t>(1)</w:t>
      </w:r>
      <w:r>
        <w:rPr>
          <w:rtl/>
        </w:rPr>
        <w:t>.</w:t>
      </w:r>
    </w:p>
    <w:p w:rsidR="008C6066" w:rsidRDefault="00471D2E" w:rsidP="000867E7">
      <w:pPr>
        <w:pStyle w:val="libCenterBold1"/>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بالوق</w:t>
      </w:r>
      <w:r w:rsidR="003653A2">
        <w:rPr>
          <w:rtl/>
        </w:rPr>
        <w:t>أي</w:t>
      </w:r>
      <w:r>
        <w:rPr>
          <w:rFonts w:hint="eastAsia"/>
          <w:rtl/>
        </w:rPr>
        <w:t>ع</w:t>
      </w:r>
      <w:r>
        <w:rPr>
          <w:rtl/>
        </w:rPr>
        <w:t xml:space="preserve"> المست</w:t>
      </w:r>
      <w:r w:rsidR="00685D3F">
        <w:rPr>
          <w:rtl/>
        </w:rPr>
        <w:t>قبلة</w:t>
      </w:r>
    </w:p>
    <w:p w:rsidR="008C6066" w:rsidRDefault="00471D2E" w:rsidP="00471D2E">
      <w:pPr>
        <w:pStyle w:val="libNormal"/>
        <w:rPr>
          <w:rtl/>
        </w:rPr>
      </w:pPr>
      <w:r>
        <w:rPr>
          <w:rFonts w:hint="eastAsia"/>
          <w:rtl/>
        </w:rPr>
        <w:t>إخباره</w:t>
      </w:r>
      <w:r>
        <w:rPr>
          <w:rtl/>
        </w:rPr>
        <w:t xml:space="preserve"> عن خراب البلدان </w:t>
      </w:r>
      <w:r w:rsidRPr="009D640D">
        <w:rPr>
          <w:rStyle w:val="libFootnotenumChar"/>
          <w:rtl/>
        </w:rPr>
        <w:t>(2)</w:t>
      </w:r>
      <w:r>
        <w:rPr>
          <w:rtl/>
        </w:rPr>
        <w:t>.</w:t>
      </w:r>
    </w:p>
    <w:p w:rsidR="008C6066" w:rsidRDefault="008C6066" w:rsidP="00471D2E">
      <w:pPr>
        <w:pStyle w:val="libNormal"/>
        <w:rPr>
          <w:rtl/>
        </w:rPr>
      </w:pPr>
      <w:r w:rsidRPr="008C6066">
        <w:rPr>
          <w:rStyle w:val="libBold1Char"/>
          <w:rFonts w:hint="eastAsia"/>
          <w:rtl/>
        </w:rPr>
        <w:t>إعلام الوری</w:t>
      </w:r>
      <w:r w:rsidR="00471D2E">
        <w:rPr>
          <w:rtl/>
        </w:rPr>
        <w:t>: إخباره عن سنان بن أنس بقتله الحس</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w:t>
      </w:r>
    </w:p>
    <w:p w:rsidR="008C6066" w:rsidRDefault="00471D2E" w:rsidP="00471D2E">
      <w:pPr>
        <w:pStyle w:val="libNormal"/>
        <w:rPr>
          <w:rtl/>
        </w:rPr>
      </w:pPr>
      <w:r w:rsidRPr="000867E7">
        <w:rPr>
          <w:rStyle w:val="libBold1Char"/>
          <w:rFonts w:hint="eastAsia"/>
          <w:rtl/>
        </w:rPr>
        <w:t>کف</w:t>
      </w:r>
      <w:r w:rsidR="002D5688" w:rsidRPr="000867E7">
        <w:rPr>
          <w:rStyle w:val="libBold1Char"/>
          <w:rFonts w:hint="eastAsia"/>
          <w:rtl/>
        </w:rPr>
        <w:t>آية</w:t>
      </w:r>
      <w:r w:rsidRPr="000867E7">
        <w:rPr>
          <w:rStyle w:val="libBold1Char"/>
          <w:rtl/>
        </w:rPr>
        <w:t xml:space="preserve"> الأثر </w:t>
      </w:r>
      <w:r w:rsidR="009640A2" w:rsidRPr="000867E7">
        <w:rPr>
          <w:rStyle w:val="libBold1Char"/>
          <w:rtl/>
        </w:rPr>
        <w:t>في</w:t>
      </w:r>
      <w:r w:rsidRPr="000867E7">
        <w:rPr>
          <w:rStyle w:val="libBold1Char"/>
          <w:rtl/>
        </w:rPr>
        <w:t xml:space="preserve"> النصوص</w:t>
      </w:r>
      <w:r>
        <w:rPr>
          <w:rtl/>
        </w:rPr>
        <w:t xml:space="preserve">: إخباره عن بناء بغداد و </w:t>
      </w:r>
      <w:r w:rsidR="00363683">
        <w:rPr>
          <w:rtl/>
        </w:rPr>
        <w:t>سلطنة</w:t>
      </w:r>
      <w:r>
        <w:rPr>
          <w:rtl/>
        </w:rPr>
        <w:t xml:space="preserve"> </w:t>
      </w:r>
      <w:r w:rsidR="00685D3F">
        <w:rPr>
          <w:rtl/>
        </w:rPr>
        <w:t>بني</w:t>
      </w:r>
      <w:r>
        <w:rPr>
          <w:rtl/>
        </w:rPr>
        <w:t xml:space="preserve"> العباس و خروج القائم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0867E7">
      <w:pPr>
        <w:pStyle w:val="libNormal"/>
        <w:rPr>
          <w:rtl/>
        </w:rPr>
      </w:pPr>
      <w:r>
        <w:rPr>
          <w:rFonts w:hint="eastAsia"/>
          <w:rtl/>
        </w:rPr>
        <w:t>إخباره</w:t>
      </w:r>
      <w:r>
        <w:rPr>
          <w:rtl/>
        </w:rPr>
        <w:t xml:space="preserve"> عن صاحب الزنج و ابتلاء أهل ال</w:t>
      </w:r>
      <w:r w:rsidR="00EB4AA5">
        <w:rPr>
          <w:rtl/>
        </w:rPr>
        <w:t>بصرة</w:t>
      </w:r>
      <w:r>
        <w:rPr>
          <w:rtl/>
        </w:rPr>
        <w:t xml:space="preserve"> بالموت الأحمر و الجوع الأغبر و عن الحجّاج و انّه أبا و ذح</w:t>
      </w:r>
      <w:r w:rsidR="000867E7">
        <w:rPr>
          <w:rFonts w:hint="cs"/>
          <w:rtl/>
        </w:rPr>
        <w:t>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0867E7">
      <w:pPr>
        <w:pStyle w:val="libFootnote0"/>
        <w:rPr>
          <w:rtl/>
        </w:rPr>
      </w:pPr>
      <w:r>
        <w:rPr>
          <w:rtl/>
        </w:rPr>
        <w:t>(1)</w:t>
      </w:r>
      <w:r w:rsidR="00471D2E">
        <w:rPr>
          <w:rtl/>
        </w:rPr>
        <w:t xml:space="preserve"> ق:</w:t>
      </w:r>
      <w:r w:rsidR="0094408E">
        <w:rPr>
          <w:rtl/>
        </w:rPr>
        <w:t>587</w:t>
      </w:r>
      <w:r w:rsidR="00471D2E">
        <w:rPr>
          <w:rtl/>
        </w:rPr>
        <w:t>/</w:t>
      </w:r>
      <w:r w:rsidR="0094408E">
        <w:rPr>
          <w:rtl/>
        </w:rPr>
        <w:t>113</w:t>
      </w:r>
      <w:r w:rsidR="00471D2E">
        <w:rPr>
          <w:rtl/>
        </w:rPr>
        <w:t>/</w:t>
      </w:r>
      <w:r w:rsidR="0094408E">
        <w:rPr>
          <w:rtl/>
        </w:rPr>
        <w:t>9</w:t>
      </w:r>
      <w:r w:rsidR="00471D2E">
        <w:rPr>
          <w:rtl/>
        </w:rPr>
        <w:t>،ج:</w:t>
      </w:r>
      <w:r w:rsidR="0094408E">
        <w:rPr>
          <w:rtl/>
        </w:rPr>
        <w:t>322</w:t>
      </w:r>
      <w:r w:rsidR="00471D2E">
        <w:rPr>
          <w:rtl/>
        </w:rPr>
        <w:t>/</w:t>
      </w:r>
      <w:r w:rsidR="0094408E">
        <w:rPr>
          <w:rtl/>
        </w:rPr>
        <w:t>41</w:t>
      </w:r>
      <w:r w:rsidR="00471D2E">
        <w:rPr>
          <w:rtl/>
        </w:rPr>
        <w:t>.</w:t>
      </w:r>
    </w:p>
    <w:p w:rsidR="008C6066" w:rsidRDefault="00DE3D9F" w:rsidP="000867E7">
      <w:pPr>
        <w:pStyle w:val="libFootnote0"/>
        <w:rPr>
          <w:rtl/>
        </w:rPr>
      </w:pPr>
      <w:r>
        <w:rPr>
          <w:rtl/>
        </w:rPr>
        <w:t>(2)</w:t>
      </w:r>
      <w:r w:rsidR="00471D2E">
        <w:rPr>
          <w:rtl/>
        </w:rPr>
        <w:t xml:space="preserve"> ق:</w:t>
      </w:r>
      <w:r w:rsidR="0094408E">
        <w:rPr>
          <w:rtl/>
        </w:rPr>
        <w:t>588</w:t>
      </w:r>
      <w:r w:rsidR="00471D2E">
        <w:rPr>
          <w:rtl/>
        </w:rPr>
        <w:t>/</w:t>
      </w:r>
      <w:r w:rsidR="0094408E">
        <w:rPr>
          <w:rtl/>
        </w:rPr>
        <w:t>113</w:t>
      </w:r>
      <w:r w:rsidR="00471D2E">
        <w:rPr>
          <w:rtl/>
        </w:rPr>
        <w:t>/</w:t>
      </w:r>
      <w:r w:rsidR="0094408E">
        <w:rPr>
          <w:rtl/>
        </w:rPr>
        <w:t>9</w:t>
      </w:r>
      <w:r w:rsidR="00471D2E">
        <w:rPr>
          <w:rtl/>
        </w:rPr>
        <w:t>،ج:</w:t>
      </w:r>
      <w:r w:rsidR="0094408E">
        <w:rPr>
          <w:rtl/>
        </w:rPr>
        <w:t>325</w:t>
      </w:r>
      <w:r w:rsidR="00471D2E">
        <w:rPr>
          <w:rtl/>
        </w:rPr>
        <w:t>/</w:t>
      </w:r>
      <w:r w:rsidR="0094408E">
        <w:rPr>
          <w:rtl/>
        </w:rPr>
        <w:t>41</w:t>
      </w:r>
      <w:r w:rsidR="00471D2E">
        <w:rPr>
          <w:rtl/>
        </w:rPr>
        <w:t>.</w:t>
      </w:r>
    </w:p>
    <w:p w:rsidR="008C6066" w:rsidRDefault="00DE3D9F" w:rsidP="000867E7">
      <w:pPr>
        <w:pStyle w:val="libFootnote0"/>
        <w:rPr>
          <w:rtl/>
        </w:rPr>
      </w:pPr>
      <w:r>
        <w:rPr>
          <w:rtl/>
        </w:rPr>
        <w:t>(3)</w:t>
      </w:r>
      <w:r w:rsidR="00471D2E">
        <w:rPr>
          <w:rtl/>
        </w:rPr>
        <w:t xml:space="preserve"> ق:</w:t>
      </w:r>
      <w:r w:rsidR="0094408E">
        <w:rPr>
          <w:rtl/>
        </w:rPr>
        <w:t>589</w:t>
      </w:r>
      <w:r w:rsidR="00471D2E">
        <w:rPr>
          <w:rtl/>
        </w:rPr>
        <w:t>/</w:t>
      </w:r>
      <w:r w:rsidR="0094408E">
        <w:rPr>
          <w:rtl/>
        </w:rPr>
        <w:t>113</w:t>
      </w:r>
      <w:r w:rsidR="00471D2E">
        <w:rPr>
          <w:rtl/>
        </w:rPr>
        <w:t>/</w:t>
      </w:r>
      <w:r w:rsidR="0094408E">
        <w:rPr>
          <w:rtl/>
        </w:rPr>
        <w:t>9</w:t>
      </w:r>
      <w:r w:rsidR="00471D2E">
        <w:rPr>
          <w:rtl/>
        </w:rPr>
        <w:t>،ج:</w:t>
      </w:r>
      <w:r w:rsidR="0094408E">
        <w:rPr>
          <w:rtl/>
        </w:rPr>
        <w:t>330</w:t>
      </w:r>
      <w:r w:rsidR="00471D2E">
        <w:rPr>
          <w:rtl/>
        </w:rPr>
        <w:t>/</w:t>
      </w:r>
      <w:r w:rsidR="0094408E">
        <w:rPr>
          <w:rtl/>
        </w:rPr>
        <w:t>41</w:t>
      </w:r>
      <w:r w:rsidR="00471D2E">
        <w:rPr>
          <w:rtl/>
        </w:rPr>
        <w:t>.</w:t>
      </w:r>
    </w:p>
    <w:p w:rsidR="008C6066" w:rsidRDefault="00DE3D9F" w:rsidP="000867E7">
      <w:pPr>
        <w:pStyle w:val="libFootnote0"/>
        <w:rPr>
          <w:rtl/>
        </w:rPr>
      </w:pPr>
      <w:r>
        <w:rPr>
          <w:rtl/>
        </w:rPr>
        <w:t>(4)</w:t>
      </w:r>
      <w:r w:rsidR="00471D2E">
        <w:rPr>
          <w:rtl/>
        </w:rPr>
        <w:t xml:space="preserve"> ق:</w:t>
      </w:r>
      <w:r w:rsidR="0094408E">
        <w:rPr>
          <w:rtl/>
        </w:rPr>
        <w:t>590</w:t>
      </w:r>
      <w:r w:rsidR="00471D2E">
        <w:rPr>
          <w:rtl/>
        </w:rPr>
        <w:t>/</w:t>
      </w:r>
      <w:r w:rsidR="0094408E">
        <w:rPr>
          <w:rtl/>
        </w:rPr>
        <w:t>113</w:t>
      </w:r>
      <w:r w:rsidR="00471D2E">
        <w:rPr>
          <w:rtl/>
        </w:rPr>
        <w:t>/</w:t>
      </w:r>
      <w:r w:rsidR="0094408E">
        <w:rPr>
          <w:rtl/>
        </w:rPr>
        <w:t>9</w:t>
      </w:r>
      <w:r w:rsidR="00471D2E">
        <w:rPr>
          <w:rtl/>
        </w:rPr>
        <w:t>،ج:</w:t>
      </w:r>
      <w:r w:rsidR="0094408E">
        <w:rPr>
          <w:rtl/>
        </w:rPr>
        <w:t>332</w:t>
      </w:r>
      <w:r w:rsidR="00471D2E">
        <w:rPr>
          <w:rtl/>
        </w:rPr>
        <w:t>/</w:t>
      </w:r>
      <w:r w:rsidR="0094408E">
        <w:rPr>
          <w:rtl/>
        </w:rPr>
        <w:t>41</w:t>
      </w:r>
      <w:r w:rsidR="00471D2E">
        <w:rPr>
          <w:rtl/>
        </w:rPr>
        <w:t>.</w:t>
      </w:r>
    </w:p>
    <w:p w:rsidR="00D7202C" w:rsidRDefault="00D7202C" w:rsidP="00D7202C">
      <w:pPr>
        <w:pStyle w:val="libNormal"/>
        <w:rPr>
          <w:rtl/>
        </w:rPr>
      </w:pPr>
      <w:r>
        <w:rPr>
          <w:rFonts w:hint="eastAsia"/>
          <w:rtl/>
        </w:rPr>
        <w:br w:type="page"/>
      </w:r>
    </w:p>
    <w:p w:rsidR="008C6066" w:rsidRDefault="003653A2" w:rsidP="000867E7">
      <w:pPr>
        <w:pStyle w:val="libNormal"/>
        <w:rPr>
          <w:rtl/>
        </w:rPr>
      </w:pPr>
      <w:r>
        <w:rPr>
          <w:rtl/>
        </w:rPr>
        <w:t>أي</w:t>
      </w:r>
      <w:r w:rsidR="00471D2E">
        <w:rPr>
          <w:rFonts w:hint="eastAsia"/>
          <w:rtl/>
        </w:rPr>
        <w:t>ماؤه</w:t>
      </w:r>
      <w:r w:rsidR="00471D2E">
        <w:rPr>
          <w:rtl/>
        </w:rPr>
        <w:t xml:space="preserve"> </w:t>
      </w:r>
      <w:r>
        <w:rPr>
          <w:rtl/>
        </w:rPr>
        <w:t>الى</w:t>
      </w:r>
      <w:r w:rsidR="00471D2E">
        <w:rPr>
          <w:rtl/>
        </w:rPr>
        <w:t xml:space="preserve"> وصف الأتراک و قوله:ک</w:t>
      </w:r>
      <w:r w:rsidR="009640A2">
        <w:rPr>
          <w:rtl/>
        </w:rPr>
        <w:t>انّي</w:t>
      </w:r>
      <w:r w:rsidR="00471D2E">
        <w:rPr>
          <w:rtl/>
        </w:rPr>
        <w:t xml:space="preserve"> أراهم قوما کأنّ وجوههم المجان المطرق</w:t>
      </w:r>
      <w:r w:rsidR="000867E7">
        <w:rPr>
          <w:rFonts w:hint="cs"/>
          <w:rtl/>
        </w:rPr>
        <w:t>ة</w:t>
      </w:r>
      <w:r w:rsidR="00471D2E">
        <w:rPr>
          <w:rtl/>
        </w:rPr>
        <w:t xml:space="preserve"> </w:t>
      </w:r>
      <w:r w:rsidR="00471D2E" w:rsidRPr="009D640D">
        <w:rPr>
          <w:rStyle w:val="libFootnotenumChar"/>
          <w:rtl/>
        </w:rPr>
        <w:t>(1)</w:t>
      </w:r>
      <w:r w:rsidR="00471D2E">
        <w:rPr>
          <w:rtl/>
        </w:rPr>
        <w:t>.</w:t>
      </w:r>
    </w:p>
    <w:p w:rsidR="008C6066" w:rsidRDefault="008C6066" w:rsidP="000867E7">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:من </w:t>
      </w:r>
      <w:r w:rsidR="001A7176">
        <w:rPr>
          <w:rtl/>
        </w:rPr>
        <w:t>خطبة</w:t>
      </w:r>
      <w:r w:rsidR="00471D2E">
        <w:rPr>
          <w:rtl/>
        </w:rPr>
        <w:t xml:space="preserve"> له </w:t>
      </w:r>
      <w:r w:rsidRPr="008C6066">
        <w:rPr>
          <w:rStyle w:val="libAlaemChar"/>
          <w:rtl/>
        </w:rPr>
        <w:t>عليه‌السلام</w:t>
      </w:r>
      <w:r w:rsidR="00471D2E">
        <w:rPr>
          <w:rtl/>
        </w:rPr>
        <w:t xml:space="preserve">: أمّا بعد </w:t>
      </w:r>
      <w:r w:rsidR="00315D70">
        <w:rPr>
          <w:rtl/>
        </w:rPr>
        <w:t>آيها</w:t>
      </w:r>
      <w:r w:rsidR="00471D2E">
        <w:rPr>
          <w:rtl/>
        </w:rPr>
        <w:t xml:space="preserve"> الناس فأنا فقأت ع</w:t>
      </w:r>
      <w:r w:rsidR="00471D2E">
        <w:rPr>
          <w:rFonts w:hint="cs"/>
          <w:rtl/>
        </w:rPr>
        <w:t>ی</w:t>
      </w:r>
      <w:r w:rsidR="00471D2E">
        <w:rPr>
          <w:rFonts w:hint="eastAsia"/>
          <w:rtl/>
        </w:rPr>
        <w:t>ن</w:t>
      </w:r>
      <w:r w:rsidR="00471D2E">
        <w:rPr>
          <w:rtl/>
        </w:rPr>
        <w:t xml:space="preserve"> ال</w:t>
      </w:r>
      <w:r w:rsidR="00067415">
        <w:rPr>
          <w:rtl/>
        </w:rPr>
        <w:t>فتنة</w:t>
      </w:r>
      <w:r w:rsidR="00471D2E">
        <w:rPr>
          <w:rtl/>
        </w:rPr>
        <w:t xml:space="preserve"> و لم </w:t>
      </w:r>
      <w:r w:rsidR="00471D2E">
        <w:rPr>
          <w:rFonts w:hint="cs"/>
          <w:rtl/>
        </w:rPr>
        <w:t>ی</w:t>
      </w:r>
      <w:r w:rsidR="00471D2E">
        <w:rPr>
          <w:rFonts w:hint="eastAsia"/>
          <w:rtl/>
        </w:rPr>
        <w:t>کن</w:t>
      </w:r>
      <w:r w:rsidR="00471D2E">
        <w:rPr>
          <w:rtl/>
        </w:rPr>
        <w:t xml:space="preserve"> </w:t>
      </w:r>
      <w:r w:rsidR="003653A2">
        <w:rPr>
          <w:rtl/>
        </w:rPr>
        <w:t>لي</w:t>
      </w:r>
      <w:r w:rsidR="00471D2E">
        <w:rPr>
          <w:rFonts w:hint="eastAsia"/>
          <w:rtl/>
        </w:rPr>
        <w:t>جتر</w:t>
      </w:r>
      <w:r w:rsidR="000867E7">
        <w:rPr>
          <w:rFonts w:hint="cs"/>
          <w:rtl/>
        </w:rPr>
        <w:t>ي</w:t>
      </w:r>
      <w:r w:rsidR="00471D2E">
        <w:rPr>
          <w:rtl/>
        </w:rPr>
        <w:t xml:space="preserve"> ع</w:t>
      </w:r>
      <w:r w:rsidR="003653A2">
        <w:rPr>
          <w:rtl/>
        </w:rPr>
        <w:t>لي</w:t>
      </w:r>
      <w:r w:rsidR="00471D2E">
        <w:rPr>
          <w:rFonts w:hint="eastAsia"/>
          <w:rtl/>
        </w:rPr>
        <w:t>ها</w:t>
      </w:r>
      <w:r w:rsidR="00471D2E">
        <w:rPr>
          <w:rtl/>
        </w:rPr>
        <w:t xml:space="preserve"> أحد غ</w:t>
      </w:r>
      <w:r w:rsidR="00471D2E">
        <w:rPr>
          <w:rFonts w:hint="cs"/>
          <w:rtl/>
        </w:rPr>
        <w:t>ی</w:t>
      </w:r>
      <w:r w:rsidR="00471D2E">
        <w:rPr>
          <w:rFonts w:hint="eastAsia"/>
          <w:rtl/>
        </w:rPr>
        <w:t>ر</w:t>
      </w:r>
      <w:r w:rsidR="000867E7">
        <w:rPr>
          <w:rFonts w:hint="cs"/>
          <w:rtl/>
        </w:rPr>
        <w:t>ي</w:t>
      </w:r>
      <w:r w:rsidR="00471D2E">
        <w:rPr>
          <w:rtl/>
        </w:rPr>
        <w:t xml:space="preserve"> بعد أن ماج غ</w:t>
      </w:r>
      <w:r w:rsidR="00471D2E">
        <w:rPr>
          <w:rFonts w:hint="cs"/>
          <w:rtl/>
        </w:rPr>
        <w:t>ی</w:t>
      </w:r>
      <w:r w:rsidR="00471D2E">
        <w:rPr>
          <w:rFonts w:hint="eastAsia"/>
          <w:rtl/>
        </w:rPr>
        <w:t>هبها</w:t>
      </w:r>
      <w:r w:rsidR="00471D2E">
        <w:rPr>
          <w:rtl/>
        </w:rPr>
        <w:t xml:space="preserve"> و اشتدّ کلبها فاسألون</w:t>
      </w:r>
      <w:r w:rsidR="000867E7">
        <w:rPr>
          <w:rFonts w:hint="cs"/>
          <w:rtl/>
        </w:rPr>
        <w:t>ي</w:t>
      </w:r>
      <w:r w:rsidR="00471D2E">
        <w:rPr>
          <w:rtl/>
        </w:rPr>
        <w:t xml:space="preserve"> قبل أن تفق</w:t>
      </w:r>
      <w:r w:rsidR="00685D3F">
        <w:rPr>
          <w:rtl/>
        </w:rPr>
        <w:t>دوني</w:t>
      </w:r>
      <w:r w:rsidR="00471D2E">
        <w:rPr>
          <w:rtl/>
        </w:rPr>
        <w:t xml:space="preserve"> فو </w:t>
      </w:r>
      <w:r w:rsidR="003653A2">
        <w:rPr>
          <w:rtl/>
        </w:rPr>
        <w:t>الذي</w:t>
      </w:r>
      <w:r w:rsidR="00471D2E">
        <w:rPr>
          <w:rtl/>
        </w:rPr>
        <w:t xml:space="preserve"> </w:t>
      </w:r>
      <w:r w:rsidR="00841CC1">
        <w:rPr>
          <w:rtl/>
        </w:rPr>
        <w:t>نفسي</w:t>
      </w:r>
      <w:r w:rsidR="00471D2E">
        <w:rPr>
          <w:rtl/>
        </w:rPr>
        <w:t xml:space="preserve"> ب</w:t>
      </w:r>
      <w:r w:rsidR="00471D2E">
        <w:rPr>
          <w:rFonts w:hint="cs"/>
          <w:rtl/>
        </w:rPr>
        <w:t>ی</w:t>
      </w:r>
      <w:r w:rsidR="00471D2E">
        <w:rPr>
          <w:rFonts w:hint="eastAsia"/>
          <w:rtl/>
        </w:rPr>
        <w:t>ده</w:t>
      </w:r>
      <w:r w:rsidR="00471D2E">
        <w:rPr>
          <w:rtl/>
        </w:rPr>
        <w:t xml:space="preserve"> لا تسألونن</w:t>
      </w:r>
      <w:r w:rsidR="000867E7">
        <w:rPr>
          <w:rFonts w:hint="cs"/>
          <w:rtl/>
        </w:rPr>
        <w:t>ي</w:t>
      </w:r>
      <w:r w:rsidR="00471D2E">
        <w:rPr>
          <w:rtl/>
        </w:rPr>
        <w:t xml:space="preserve"> عن </w:t>
      </w:r>
      <w:r w:rsidR="003653A2">
        <w:rPr>
          <w:rtl/>
        </w:rPr>
        <w:t>شيء</w:t>
      </w:r>
      <w:r w:rsidR="00471D2E">
        <w:rPr>
          <w:rtl/>
        </w:rPr>
        <w:t xml:space="preserve"> </w:t>
      </w:r>
      <w:r w:rsidR="009640A2">
        <w:rPr>
          <w:rtl/>
        </w:rPr>
        <w:t>في</w:t>
      </w:r>
      <w:r w:rsidR="00471D2E">
        <w:rPr>
          <w:rFonts w:hint="eastAsia"/>
          <w:rtl/>
        </w:rPr>
        <w:t>ما</w:t>
      </w:r>
      <w:r w:rsidR="00471D2E">
        <w:rPr>
          <w:rtl/>
        </w:rPr>
        <w:t xml:space="preserve"> ب</w:t>
      </w:r>
      <w:r w:rsidR="00471D2E">
        <w:rPr>
          <w:rFonts w:hint="cs"/>
          <w:rtl/>
        </w:rPr>
        <w:t>ی</w:t>
      </w:r>
      <w:r w:rsidR="00471D2E">
        <w:rPr>
          <w:rFonts w:hint="eastAsia"/>
          <w:rtl/>
        </w:rPr>
        <w:t>نکم</w:t>
      </w:r>
      <w:r w:rsidR="00471D2E">
        <w:rPr>
          <w:rtl/>
        </w:rPr>
        <w:t xml:space="preserve"> و ب</w:t>
      </w:r>
      <w:r w:rsidR="00471D2E">
        <w:rPr>
          <w:rFonts w:hint="cs"/>
          <w:rtl/>
        </w:rPr>
        <w:t>ی</w:t>
      </w:r>
      <w:r w:rsidR="00471D2E">
        <w:rPr>
          <w:rFonts w:hint="eastAsia"/>
          <w:rtl/>
        </w:rPr>
        <w:t>ن</w:t>
      </w:r>
      <w:r w:rsidR="00471D2E">
        <w:rPr>
          <w:rtl/>
        </w:rPr>
        <w:t xml:space="preserve"> ال</w:t>
      </w:r>
      <w:r w:rsidR="003653A2">
        <w:rPr>
          <w:rtl/>
        </w:rPr>
        <w:t>ساعة</w:t>
      </w:r>
      <w:r w:rsidR="00471D2E">
        <w:rPr>
          <w:rtl/>
        </w:rPr>
        <w:t xml:space="preserve"> و لا عن فئه تهد</w:t>
      </w:r>
      <w:r w:rsidR="00471D2E">
        <w:rPr>
          <w:rFonts w:hint="cs"/>
          <w:rtl/>
        </w:rPr>
        <w:t>ی</w:t>
      </w:r>
      <w:r w:rsidR="00471D2E">
        <w:rPr>
          <w:rtl/>
        </w:rPr>
        <w:t xml:space="preserve"> </w:t>
      </w:r>
      <w:r w:rsidR="002D5688">
        <w:rPr>
          <w:rtl/>
        </w:rPr>
        <w:t>مائة</w:t>
      </w:r>
      <w:r w:rsidR="00471D2E">
        <w:rPr>
          <w:rtl/>
        </w:rPr>
        <w:t xml:space="preserve"> و تضلّ </w:t>
      </w:r>
      <w:r w:rsidR="002D5688">
        <w:rPr>
          <w:rFonts w:hint="eastAsia"/>
          <w:rtl/>
        </w:rPr>
        <w:t>مائة</w:t>
      </w:r>
      <w:r w:rsidR="00471D2E">
        <w:rPr>
          <w:rtl/>
        </w:rPr>
        <w:t xml:space="preserve"> الاّ أنبأتکم بناعقها و قائدها و س</w:t>
      </w:r>
      <w:r w:rsidR="003653A2">
        <w:rPr>
          <w:rtl/>
        </w:rPr>
        <w:t>أي</w:t>
      </w:r>
      <w:r w:rsidR="00471D2E">
        <w:rPr>
          <w:rFonts w:hint="eastAsia"/>
          <w:rtl/>
        </w:rPr>
        <w:t>قها</w:t>
      </w:r>
      <w:r w:rsidR="00471D2E">
        <w:rPr>
          <w:rtl/>
        </w:rPr>
        <w:t xml:space="preserve"> و مناخ ر</w:t>
      </w:r>
      <w:r w:rsidR="00685D3F">
        <w:rPr>
          <w:rtl/>
        </w:rPr>
        <w:t>کآب</w:t>
      </w:r>
      <w:r w:rsidR="000867E7">
        <w:rPr>
          <w:rFonts w:hint="cs"/>
          <w:rtl/>
        </w:rPr>
        <w:t>ه</w:t>
      </w:r>
      <w:r w:rsidR="00471D2E">
        <w:rPr>
          <w:rtl/>
        </w:rPr>
        <w:t xml:space="preserve">ا و محطّ رحالها و من </w:t>
      </w:r>
      <w:r w:rsidR="00471D2E">
        <w:rPr>
          <w:rFonts w:hint="cs"/>
          <w:rtl/>
        </w:rPr>
        <w:t>ی</w:t>
      </w:r>
      <w:r w:rsidR="00471D2E">
        <w:rPr>
          <w:rFonts w:hint="eastAsia"/>
          <w:rtl/>
        </w:rPr>
        <w:t>قتل</w:t>
      </w:r>
      <w:r w:rsidR="00471D2E">
        <w:rPr>
          <w:rtl/>
        </w:rPr>
        <w:t xml:space="preserve"> من أهلها و </w:t>
      </w:r>
      <w:r w:rsidR="00471D2E">
        <w:rPr>
          <w:rFonts w:hint="cs"/>
          <w:rtl/>
        </w:rPr>
        <w:t>ی</w:t>
      </w:r>
      <w:r w:rsidR="00471D2E">
        <w:rPr>
          <w:rFonts w:hint="eastAsia"/>
          <w:rtl/>
        </w:rPr>
        <w:t>موت</w:t>
      </w:r>
      <w:r w:rsidR="00471D2E">
        <w:rPr>
          <w:rtl/>
        </w:rPr>
        <w:t xml:space="preserve"> منهم موتا...ال</w:t>
      </w:r>
      <w:r w:rsidR="001A7176">
        <w:rPr>
          <w:rtl/>
        </w:rPr>
        <w:t>خطبة</w:t>
      </w:r>
      <w:r w:rsidR="00471D2E">
        <w:rPr>
          <w:rtl/>
        </w:rPr>
        <w:t xml:space="preserve"> </w:t>
      </w:r>
      <w:r w:rsidR="00471D2E" w:rsidRPr="009D640D">
        <w:rPr>
          <w:rStyle w:val="libFootnotenumChar"/>
          <w:rtl/>
        </w:rPr>
        <w:t>(2)</w:t>
      </w:r>
      <w:r w:rsidR="00471D2E">
        <w:rPr>
          <w:rtl/>
        </w:rPr>
        <w:t>.</w:t>
      </w:r>
    </w:p>
    <w:p w:rsidR="008C6066" w:rsidRDefault="00471D2E" w:rsidP="000867E7">
      <w:pPr>
        <w:pStyle w:val="libCenterBold1"/>
        <w:rPr>
          <w:rtl/>
        </w:rPr>
      </w:pPr>
      <w:r>
        <w:rPr>
          <w:rFonts w:hint="eastAsia"/>
          <w:rtl/>
        </w:rPr>
        <w:t>کلام</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وقوع ما أخبر به الامام </w:t>
      </w:r>
      <w:r w:rsidR="008C6066" w:rsidRPr="008C6066">
        <w:rPr>
          <w:rStyle w:val="libAlaemChar"/>
          <w:rtl/>
        </w:rPr>
        <w:t>عليه‌السلام</w:t>
      </w:r>
    </w:p>
    <w:p w:rsidR="008C6066" w:rsidRDefault="00471D2E" w:rsidP="000867E7">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xml:space="preserve"> </w:t>
      </w:r>
      <w:r w:rsidR="009640A2">
        <w:rPr>
          <w:rtl/>
        </w:rPr>
        <w:t>في</w:t>
      </w:r>
      <w:r>
        <w:rPr>
          <w:rtl/>
        </w:rPr>
        <w:t xml:space="preserve"> شرح هذه ال</w:t>
      </w:r>
      <w:r w:rsidR="001A7176">
        <w:rPr>
          <w:rtl/>
        </w:rPr>
        <w:t>خطبة</w:t>
      </w:r>
      <w:r>
        <w:rPr>
          <w:rtl/>
        </w:rPr>
        <w:t>:هذه الدعو</w:t>
      </w:r>
      <w:r>
        <w:rPr>
          <w:rFonts w:hint="cs"/>
          <w:rtl/>
        </w:rPr>
        <w:t>ی</w:t>
      </w:r>
      <w:r>
        <w:rPr>
          <w:rtl/>
        </w:rPr>
        <w:t xml:space="preserve"> </w:t>
      </w:r>
      <w:r w:rsidR="003653A2">
        <w:rPr>
          <w:rtl/>
        </w:rPr>
        <w:t>لي</w:t>
      </w:r>
      <w:r>
        <w:rPr>
          <w:rFonts w:hint="eastAsia"/>
          <w:rtl/>
        </w:rPr>
        <w:t>ست</w:t>
      </w:r>
      <w:r>
        <w:rPr>
          <w:rtl/>
        </w:rPr>
        <w:t xml:space="preserve"> منه </w:t>
      </w:r>
      <w:r w:rsidR="008C6066" w:rsidRPr="008C6066">
        <w:rPr>
          <w:rStyle w:val="libAlaemChar"/>
          <w:rtl/>
        </w:rPr>
        <w:t>عليه‌السلام</w:t>
      </w:r>
      <w:r>
        <w:rPr>
          <w:rtl/>
        </w:rPr>
        <w:t xml:space="preserve"> ادّعاء الربوب</w:t>
      </w:r>
      <w:r>
        <w:rPr>
          <w:rFonts w:hint="cs"/>
          <w:rtl/>
        </w:rPr>
        <w:t>یّ</w:t>
      </w:r>
      <w:r w:rsidR="000867E7">
        <w:rPr>
          <w:rFonts w:hint="cs"/>
          <w:rtl/>
        </w:rPr>
        <w:t>ة</w:t>
      </w:r>
      <w:r>
        <w:rPr>
          <w:rtl/>
        </w:rPr>
        <w:t xml:space="preserve"> و لا ادّعاء ال</w:t>
      </w:r>
      <w:r w:rsidR="00BE3B8B">
        <w:rPr>
          <w:rtl/>
        </w:rPr>
        <w:t>نبوّة</w:t>
      </w:r>
      <w:r>
        <w:rPr>
          <w:rtl/>
        </w:rPr>
        <w:t xml:space="preserve"> و لکنّه کان </w:t>
      </w:r>
      <w:r>
        <w:rPr>
          <w:rFonts w:hint="cs"/>
          <w:rtl/>
        </w:rPr>
        <w:t>ی</w:t>
      </w:r>
      <w:r>
        <w:rPr>
          <w:rFonts w:hint="eastAsia"/>
          <w:rtl/>
        </w:rPr>
        <w:t>قول</w:t>
      </w:r>
      <w:r>
        <w:rPr>
          <w:rtl/>
        </w:rPr>
        <w:t xml:space="preserve"> انّ رسول اللّه </w:t>
      </w:r>
      <w:r w:rsidR="008C6066" w:rsidRPr="008C6066">
        <w:rPr>
          <w:rStyle w:val="libAlaemChar"/>
          <w:rtl/>
        </w:rPr>
        <w:t>صلى‌الله‌عليه‌وآله‌وسلم</w:t>
      </w:r>
      <w:r>
        <w:rPr>
          <w:rtl/>
        </w:rPr>
        <w:t>أخبره بذلک و لقد امتحنّا اخباره فوجدناه موافقا فاستدللنا بذلک ع</w:t>
      </w:r>
      <w:r w:rsidR="003653A2">
        <w:rPr>
          <w:rtl/>
        </w:rPr>
        <w:t>ل</w:t>
      </w:r>
      <w:r w:rsidR="000867E7">
        <w:rPr>
          <w:rFonts w:hint="cs"/>
          <w:rtl/>
        </w:rPr>
        <w:t>ى</w:t>
      </w:r>
      <w:r>
        <w:rPr>
          <w:rtl/>
        </w:rPr>
        <w:t xml:space="preserve"> صدق الدعو</w:t>
      </w:r>
      <w:r>
        <w:rPr>
          <w:rFonts w:hint="cs"/>
          <w:rtl/>
        </w:rPr>
        <w:t>ی</w:t>
      </w:r>
      <w:r>
        <w:rPr>
          <w:rtl/>
        </w:rPr>
        <w:t xml:space="preserve"> المذکور</w:t>
      </w:r>
      <w:r w:rsidR="000867E7">
        <w:rPr>
          <w:rFonts w:hint="cs"/>
          <w:rtl/>
        </w:rPr>
        <w:t>ة</w:t>
      </w:r>
      <w:r>
        <w:rPr>
          <w:rtl/>
        </w:rPr>
        <w:t xml:space="preserve"> کإ</w:t>
      </w:r>
      <w:r>
        <w:rPr>
          <w:rFonts w:hint="eastAsia"/>
          <w:rtl/>
        </w:rPr>
        <w:t>خباره</w:t>
      </w:r>
      <w:r>
        <w:rPr>
          <w:rtl/>
        </w:rPr>
        <w:t xml:space="preserve"> عن ال</w:t>
      </w:r>
      <w:r w:rsidR="00F306FB">
        <w:rPr>
          <w:rtl/>
        </w:rPr>
        <w:t>ضربة</w:t>
      </w:r>
      <w:r>
        <w:rPr>
          <w:rtl/>
        </w:rPr>
        <w:t xml:space="preserve"> </w:t>
      </w:r>
      <w:r w:rsidR="00067415">
        <w:rPr>
          <w:rtl/>
        </w:rPr>
        <w:t>التي</w:t>
      </w:r>
      <w:r>
        <w:rPr>
          <w:rtl/>
        </w:rPr>
        <w:t xml:space="preserve"> </w:t>
      </w:r>
      <w:r>
        <w:rPr>
          <w:rFonts w:hint="cs"/>
          <w:rtl/>
        </w:rPr>
        <w:t>ی</w:t>
      </w:r>
      <w:r>
        <w:rPr>
          <w:rFonts w:hint="eastAsia"/>
          <w:rtl/>
        </w:rPr>
        <w:t>ضرب</w:t>
      </w:r>
      <w:r>
        <w:rPr>
          <w:rtl/>
        </w:rPr>
        <w:t xml:space="preserve"> </w:t>
      </w:r>
      <w:r w:rsidR="009640A2">
        <w:rPr>
          <w:rtl/>
        </w:rPr>
        <w:t>في</w:t>
      </w:r>
      <w:r>
        <w:rPr>
          <w:rtl/>
        </w:rPr>
        <w:t xml:space="preserve"> رأسه فتخضب لح</w:t>
      </w:r>
      <w:r>
        <w:rPr>
          <w:rFonts w:hint="cs"/>
          <w:rtl/>
        </w:rPr>
        <w:t>ی</w:t>
      </w:r>
      <w:r>
        <w:rPr>
          <w:rFonts w:hint="eastAsia"/>
          <w:rtl/>
        </w:rPr>
        <w:t>ته</w:t>
      </w:r>
      <w:r>
        <w:rPr>
          <w:rtl/>
        </w:rPr>
        <w:t>.</w:t>
      </w:r>
    </w:p>
    <w:p w:rsidR="008C6066" w:rsidRDefault="00471D2E" w:rsidP="00471D2E">
      <w:pPr>
        <w:pStyle w:val="libNormal"/>
        <w:rPr>
          <w:rtl/>
        </w:rPr>
      </w:pPr>
      <w:r>
        <w:rPr>
          <w:rFonts w:hint="eastAsia"/>
          <w:rtl/>
        </w:rPr>
        <w:t>و</w:t>
      </w:r>
      <w:r>
        <w:rPr>
          <w:rtl/>
        </w:rPr>
        <w:t xml:space="preserve"> إخباره عن قتل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ابنه و ما قاله </w:t>
      </w:r>
      <w:r w:rsidR="009640A2">
        <w:rPr>
          <w:rtl/>
        </w:rPr>
        <w:t>في</w:t>
      </w:r>
      <w:r>
        <w:rPr>
          <w:rtl/>
        </w:rPr>
        <w:t xml:space="preserve"> کربلا ح</w:t>
      </w:r>
      <w:r>
        <w:rPr>
          <w:rFonts w:hint="cs"/>
          <w:rtl/>
        </w:rPr>
        <w:t>ی</w:t>
      </w:r>
      <w:r>
        <w:rPr>
          <w:rFonts w:hint="eastAsia"/>
          <w:rtl/>
        </w:rPr>
        <w:t>ث</w:t>
      </w:r>
      <w:r>
        <w:rPr>
          <w:rtl/>
        </w:rPr>
        <w:t xml:space="preserve"> مرّ بها.</w:t>
      </w:r>
    </w:p>
    <w:p w:rsidR="008C6066" w:rsidRDefault="00471D2E" w:rsidP="00471D2E">
      <w:pPr>
        <w:pStyle w:val="libNormal"/>
        <w:rPr>
          <w:rtl/>
        </w:rPr>
      </w:pPr>
      <w:r>
        <w:rPr>
          <w:rFonts w:hint="eastAsia"/>
          <w:rtl/>
        </w:rPr>
        <w:t>و</w:t>
      </w:r>
      <w:r>
        <w:rPr>
          <w:rtl/>
        </w:rPr>
        <w:t xml:space="preserve"> إخباره بملک </w:t>
      </w:r>
      <w:r w:rsidR="00FC7037">
        <w:rPr>
          <w:rtl/>
        </w:rPr>
        <w:t>معاویة</w:t>
      </w:r>
      <w:r>
        <w:rPr>
          <w:rtl/>
        </w:rPr>
        <w:t xml:space="preserve"> الأمر من </w:t>
      </w:r>
      <w:r w:rsidR="001E2201">
        <w:rPr>
          <w:rtl/>
        </w:rPr>
        <w:t>بعده</w:t>
      </w:r>
      <w:r>
        <w:rPr>
          <w:rtl/>
        </w:rPr>
        <w:t xml:space="preserve"> و إخباره عن الحجّاج و عن </w:t>
      </w:r>
      <w:r>
        <w:rPr>
          <w:rFonts w:hint="cs"/>
          <w:rtl/>
        </w:rPr>
        <w:t>ی</w:t>
      </w:r>
      <w:r>
        <w:rPr>
          <w:rFonts w:hint="eastAsia"/>
          <w:rtl/>
        </w:rPr>
        <w:t>وسف</w:t>
      </w:r>
      <w:r>
        <w:rPr>
          <w:rtl/>
        </w:rPr>
        <w:t xml:space="preserve"> بن عمر،و ما أخبر به من أمر الخوارج بالنهروان و ما قدّمه </w:t>
      </w:r>
      <w:r w:rsidR="003653A2">
        <w:rPr>
          <w:rtl/>
        </w:rPr>
        <w:t>الى</w:t>
      </w:r>
      <w:r>
        <w:rPr>
          <w:rtl/>
        </w:rPr>
        <w:t xml:space="preserve"> أ</w:t>
      </w:r>
      <w:r w:rsidR="00D516EF">
        <w:rPr>
          <w:rtl/>
        </w:rPr>
        <w:t>صحابة</w:t>
      </w:r>
      <w:r>
        <w:rPr>
          <w:rtl/>
        </w:rPr>
        <w:t xml:space="preserve"> من إخباره بقتل من </w:t>
      </w:r>
      <w:r>
        <w:rPr>
          <w:rFonts w:hint="cs"/>
          <w:rtl/>
        </w:rPr>
        <w:t>ی</w:t>
      </w:r>
      <w:r>
        <w:rPr>
          <w:rFonts w:hint="eastAsia"/>
          <w:rtl/>
        </w:rPr>
        <w:t>قتل</w:t>
      </w:r>
      <w:r>
        <w:rPr>
          <w:rtl/>
        </w:rPr>
        <w:t xml:space="preserve"> منهم و صلب من </w:t>
      </w:r>
      <w:r>
        <w:rPr>
          <w:rFonts w:hint="cs"/>
          <w:rtl/>
        </w:rPr>
        <w:t>ی</w:t>
      </w:r>
      <w:r>
        <w:rPr>
          <w:rFonts w:hint="eastAsia"/>
          <w:rtl/>
        </w:rPr>
        <w:t>صلب</w:t>
      </w:r>
      <w:r>
        <w:rPr>
          <w:rtl/>
        </w:rPr>
        <w:t>.</w:t>
      </w:r>
    </w:p>
    <w:p w:rsidR="008C6066" w:rsidRDefault="00471D2E" w:rsidP="00471D2E">
      <w:pPr>
        <w:pStyle w:val="libNormal"/>
        <w:rPr>
          <w:rtl/>
        </w:rPr>
      </w:pPr>
      <w:r>
        <w:rPr>
          <w:rFonts w:hint="eastAsia"/>
          <w:rtl/>
        </w:rPr>
        <w:t>و</w:t>
      </w:r>
      <w:r>
        <w:rPr>
          <w:rtl/>
        </w:rPr>
        <w:t xml:space="preserve"> إخباره بقتال الناکث</w:t>
      </w:r>
      <w:r>
        <w:rPr>
          <w:rFonts w:hint="cs"/>
          <w:rtl/>
        </w:rPr>
        <w:t>ی</w:t>
      </w:r>
      <w:r>
        <w:rPr>
          <w:rFonts w:hint="eastAsia"/>
          <w:rtl/>
        </w:rPr>
        <w:t>ن</w:t>
      </w:r>
      <w:r>
        <w:rPr>
          <w:rtl/>
        </w:rPr>
        <w:t xml:space="preserve"> و القاسط</w:t>
      </w:r>
      <w:r>
        <w:rPr>
          <w:rFonts w:hint="cs"/>
          <w:rtl/>
        </w:rPr>
        <w:t>ی</w:t>
      </w:r>
      <w:r>
        <w:rPr>
          <w:rFonts w:hint="eastAsia"/>
          <w:rtl/>
        </w:rPr>
        <w:t>ن</w:t>
      </w:r>
      <w:r>
        <w:rPr>
          <w:rtl/>
        </w:rPr>
        <w:t xml:space="preserve"> و المارق</w:t>
      </w:r>
      <w:r>
        <w:rPr>
          <w:rFonts w:hint="cs"/>
          <w:rtl/>
        </w:rPr>
        <w:t>ی</w:t>
      </w:r>
      <w:r>
        <w:rPr>
          <w:rFonts w:hint="eastAsia"/>
          <w:rtl/>
        </w:rPr>
        <w:t>ن</w:t>
      </w:r>
      <w:r>
        <w:rPr>
          <w:rtl/>
        </w:rPr>
        <w:t xml:space="preserve"> و إخباره </w:t>
      </w:r>
      <w:r w:rsidR="001E2201">
        <w:rPr>
          <w:rtl/>
        </w:rPr>
        <w:t>بعده</w:t>
      </w:r>
      <w:r>
        <w:rPr>
          <w:rtl/>
        </w:rPr>
        <w:t xml:space="preserve"> الج</w:t>
      </w:r>
      <w:r>
        <w:rPr>
          <w:rFonts w:hint="cs"/>
          <w:rtl/>
        </w:rPr>
        <w:t>ی</w:t>
      </w:r>
      <w:r>
        <w:rPr>
          <w:rFonts w:hint="eastAsia"/>
          <w:rtl/>
        </w:rPr>
        <w:t>ش</w:t>
      </w:r>
      <w:r>
        <w:rPr>
          <w:rtl/>
        </w:rPr>
        <w:t xml:space="preserve"> الوارد </w:t>
      </w:r>
      <w:r w:rsidR="00067415">
        <w:rPr>
          <w:rtl/>
        </w:rPr>
        <w:t>اليه</w:t>
      </w:r>
      <w:r>
        <w:rPr>
          <w:rtl/>
        </w:rPr>
        <w:t xml:space="preserve"> من ال</w:t>
      </w:r>
      <w:r w:rsidR="00D516EF">
        <w:rPr>
          <w:rtl/>
        </w:rPr>
        <w:t>کوفة</w:t>
      </w:r>
      <w:r>
        <w:rPr>
          <w:rtl/>
        </w:rPr>
        <w:t xml:space="preserve"> لمّا شخص </w:t>
      </w:r>
      <w:r w:rsidR="008C6066" w:rsidRPr="008C6066">
        <w:rPr>
          <w:rStyle w:val="libAlaemChar"/>
          <w:rtl/>
        </w:rPr>
        <w:t>عليه‌السلام</w:t>
      </w:r>
      <w:r>
        <w:rPr>
          <w:rtl/>
        </w:rPr>
        <w:t xml:space="preserve"> </w:t>
      </w:r>
      <w:r w:rsidR="003653A2">
        <w:rPr>
          <w:rtl/>
        </w:rPr>
        <w:t>الى</w:t>
      </w:r>
      <w:r>
        <w:rPr>
          <w:rtl/>
        </w:rPr>
        <w:t xml:space="preserve"> ال</w:t>
      </w:r>
      <w:r w:rsidR="00EB4AA5">
        <w:rPr>
          <w:rtl/>
        </w:rPr>
        <w:t>بصرة</w:t>
      </w:r>
      <w:r>
        <w:rPr>
          <w:rtl/>
        </w:rPr>
        <w:t xml:space="preserve"> لحرب أهلها.</w:t>
      </w:r>
    </w:p>
    <w:p w:rsidR="008C6066" w:rsidRDefault="00471D2E" w:rsidP="00471D2E">
      <w:pPr>
        <w:pStyle w:val="libNormal"/>
        <w:rPr>
          <w:rtl/>
        </w:rPr>
      </w:pPr>
      <w:r>
        <w:rPr>
          <w:rFonts w:hint="eastAsia"/>
          <w:rtl/>
        </w:rPr>
        <w:t>و</w:t>
      </w:r>
      <w:r>
        <w:rPr>
          <w:rtl/>
        </w:rPr>
        <w:t xml:space="preserve"> إخباره عن عبد اللّه بن الزب</w:t>
      </w:r>
      <w:r>
        <w:rPr>
          <w:rFonts w:hint="cs"/>
          <w:rtl/>
        </w:rPr>
        <w:t>ی</w:t>
      </w:r>
      <w:r>
        <w:rPr>
          <w:rFonts w:hint="eastAsia"/>
          <w:rtl/>
        </w:rPr>
        <w:t>ر</w:t>
      </w:r>
      <w:r>
        <w:rPr>
          <w:rtl/>
        </w:rPr>
        <w:t xml:space="preserve"> و قوله </w:t>
      </w:r>
      <w:r w:rsidR="009640A2">
        <w:rPr>
          <w:rtl/>
        </w:rPr>
        <w:t>في</w:t>
      </w:r>
      <w:r>
        <w:rPr>
          <w:rFonts w:hint="eastAsia"/>
          <w:rtl/>
        </w:rPr>
        <w:t>ه</w:t>
      </w:r>
      <w:r>
        <w:rPr>
          <w:rtl/>
        </w:rPr>
        <w:t xml:space="preserve">:خبّ ضبّ </w:t>
      </w:r>
      <w:r>
        <w:rPr>
          <w:rFonts w:hint="cs"/>
          <w:rtl/>
        </w:rPr>
        <w:t>ی</w:t>
      </w:r>
      <w:r>
        <w:rPr>
          <w:rFonts w:hint="eastAsia"/>
          <w:rtl/>
        </w:rPr>
        <w:t>روم</w:t>
      </w:r>
      <w:r>
        <w:rPr>
          <w:rtl/>
        </w:rPr>
        <w:t xml:space="preserve"> أمرا و لا </w:t>
      </w:r>
      <w:r>
        <w:rPr>
          <w:rFonts w:hint="cs"/>
          <w:rtl/>
        </w:rPr>
        <w:t>ی</w:t>
      </w:r>
      <w:r>
        <w:rPr>
          <w:rFonts w:hint="eastAsia"/>
          <w:rtl/>
        </w:rPr>
        <w:t>درکه</w:t>
      </w:r>
      <w:r>
        <w:rPr>
          <w:rtl/>
        </w:rPr>
        <w:t xml:space="preserve"> </w:t>
      </w:r>
      <w:r>
        <w:rPr>
          <w:rFonts w:hint="cs"/>
          <w:rtl/>
        </w:rPr>
        <w:t>ی</w:t>
      </w:r>
      <w:r>
        <w:rPr>
          <w:rFonts w:hint="eastAsia"/>
          <w:rtl/>
        </w:rPr>
        <w:t>نصب</w:t>
      </w:r>
      <w:r>
        <w:rPr>
          <w:rtl/>
        </w:rPr>
        <w:t xml:space="preserve"> </w:t>
      </w:r>
      <w:r w:rsidR="00EB4AA5">
        <w:rPr>
          <w:rtl/>
        </w:rPr>
        <w:t>حبالة</w:t>
      </w:r>
      <w:r>
        <w:rPr>
          <w:rtl/>
        </w:rPr>
        <w:t xml:space="preserve"> الد</w:t>
      </w:r>
      <w:r>
        <w:rPr>
          <w:rFonts w:hint="cs"/>
          <w:rtl/>
        </w:rPr>
        <w:t>ی</w:t>
      </w:r>
      <w:r>
        <w:rPr>
          <w:rFonts w:hint="eastAsia"/>
          <w:rtl/>
        </w:rPr>
        <w:t>ن</w:t>
      </w:r>
      <w:r>
        <w:rPr>
          <w:rtl/>
        </w:rPr>
        <w:t xml:space="preserve"> لاصط</w:t>
      </w:r>
      <w:r>
        <w:rPr>
          <w:rFonts w:hint="cs"/>
          <w:rtl/>
        </w:rPr>
        <w:t>ی</w:t>
      </w:r>
      <w:r>
        <w:rPr>
          <w:rFonts w:hint="eastAsia"/>
          <w:rtl/>
        </w:rPr>
        <w:t>اد</w:t>
      </w:r>
      <w:r>
        <w:rPr>
          <w:rtl/>
        </w:rPr>
        <w:t xml:space="preserve"> الدن</w:t>
      </w:r>
      <w:r>
        <w:rPr>
          <w:rFonts w:hint="cs"/>
          <w:rtl/>
        </w:rPr>
        <w:t>ی</w:t>
      </w:r>
      <w:r>
        <w:rPr>
          <w:rFonts w:hint="eastAsia"/>
          <w:rtl/>
        </w:rPr>
        <w:t>ا</w:t>
      </w:r>
      <w:r>
        <w:rPr>
          <w:rtl/>
        </w:rPr>
        <w:t xml:space="preserve"> و هو بعد مصلوب قر</w:t>
      </w:r>
      <w:r>
        <w:rPr>
          <w:rFonts w:hint="cs"/>
          <w:rtl/>
        </w:rPr>
        <w:t>ی</w:t>
      </w:r>
      <w:r>
        <w:rPr>
          <w:rFonts w:hint="eastAsia"/>
          <w:rtl/>
        </w:rPr>
        <w:t>ش</w:t>
      </w:r>
      <w:r>
        <w:rPr>
          <w:rtl/>
        </w:rPr>
        <w:t>.</w:t>
      </w:r>
    </w:p>
    <w:p w:rsidR="009853BF" w:rsidRDefault="003653A2" w:rsidP="003653A2">
      <w:pPr>
        <w:pStyle w:val="libLine"/>
        <w:rPr>
          <w:rtl/>
        </w:rPr>
      </w:pPr>
      <w:r>
        <w:rPr>
          <w:rFonts w:hint="eastAsia"/>
          <w:rtl/>
        </w:rPr>
        <w:t>____________________</w:t>
      </w:r>
    </w:p>
    <w:p w:rsidR="008C6066" w:rsidRDefault="00DE3D9F" w:rsidP="000867E7">
      <w:pPr>
        <w:pStyle w:val="libFootnote0"/>
        <w:rPr>
          <w:rtl/>
        </w:rPr>
      </w:pPr>
      <w:r>
        <w:rPr>
          <w:rtl/>
        </w:rPr>
        <w:t>(1)</w:t>
      </w:r>
      <w:r w:rsidR="00471D2E">
        <w:rPr>
          <w:rtl/>
        </w:rPr>
        <w:t xml:space="preserve"> ق:</w:t>
      </w:r>
      <w:r w:rsidR="0094408E">
        <w:rPr>
          <w:rtl/>
        </w:rPr>
        <w:t>591</w:t>
      </w:r>
      <w:r w:rsidR="00471D2E">
        <w:rPr>
          <w:rtl/>
        </w:rPr>
        <w:t>/</w:t>
      </w:r>
      <w:r w:rsidR="0094408E">
        <w:rPr>
          <w:rtl/>
        </w:rPr>
        <w:t>113</w:t>
      </w:r>
      <w:r w:rsidR="00471D2E">
        <w:rPr>
          <w:rtl/>
        </w:rPr>
        <w:t>/</w:t>
      </w:r>
      <w:r w:rsidR="0094408E">
        <w:rPr>
          <w:rtl/>
        </w:rPr>
        <w:t>9</w:t>
      </w:r>
      <w:r w:rsidR="00471D2E">
        <w:rPr>
          <w:rtl/>
        </w:rPr>
        <w:t>،ج:</w:t>
      </w:r>
      <w:r w:rsidR="0094408E">
        <w:rPr>
          <w:rtl/>
        </w:rPr>
        <w:t>335</w:t>
      </w:r>
      <w:r w:rsidR="00471D2E">
        <w:rPr>
          <w:rtl/>
        </w:rPr>
        <w:t>/</w:t>
      </w:r>
      <w:r w:rsidR="0094408E">
        <w:rPr>
          <w:rtl/>
        </w:rPr>
        <w:t>41</w:t>
      </w:r>
      <w:r w:rsidR="00471D2E">
        <w:rPr>
          <w:rtl/>
        </w:rPr>
        <w:t>.</w:t>
      </w:r>
    </w:p>
    <w:p w:rsidR="008C6066" w:rsidRDefault="00DE3D9F" w:rsidP="000867E7">
      <w:pPr>
        <w:pStyle w:val="libFootnote0"/>
        <w:rPr>
          <w:rtl/>
        </w:rPr>
      </w:pPr>
      <w:r>
        <w:rPr>
          <w:rtl/>
        </w:rPr>
        <w:t>(2)</w:t>
      </w:r>
      <w:r w:rsidR="00471D2E">
        <w:rPr>
          <w:rtl/>
        </w:rPr>
        <w:t xml:space="preserve"> ق:</w:t>
      </w:r>
      <w:r w:rsidR="0094408E">
        <w:rPr>
          <w:rtl/>
        </w:rPr>
        <w:t>594</w:t>
      </w:r>
      <w:r w:rsidR="00471D2E">
        <w:rPr>
          <w:rtl/>
        </w:rPr>
        <w:t>/</w:t>
      </w:r>
      <w:r w:rsidR="0094408E">
        <w:rPr>
          <w:rtl/>
        </w:rPr>
        <w:t>113</w:t>
      </w:r>
      <w:r w:rsidR="00471D2E">
        <w:rPr>
          <w:rtl/>
        </w:rPr>
        <w:t>/</w:t>
      </w:r>
      <w:r w:rsidR="0094408E">
        <w:rPr>
          <w:rtl/>
        </w:rPr>
        <w:t>9</w:t>
      </w:r>
      <w:r w:rsidR="00471D2E">
        <w:rPr>
          <w:rtl/>
        </w:rPr>
        <w:t>،ج:</w:t>
      </w:r>
      <w:r w:rsidR="0094408E">
        <w:rPr>
          <w:rtl/>
        </w:rPr>
        <w:t>348</w:t>
      </w:r>
      <w:r w:rsidR="00471D2E">
        <w:rPr>
          <w:rtl/>
        </w:rPr>
        <w:t>/</w:t>
      </w:r>
      <w:r w:rsidR="0094408E">
        <w:rPr>
          <w:rtl/>
        </w:rPr>
        <w:t>41</w:t>
      </w:r>
      <w:r w:rsidR="00471D2E">
        <w:rPr>
          <w:rtl/>
        </w:rPr>
        <w:t>.</w:t>
      </w:r>
    </w:p>
    <w:p w:rsidR="00D7202C" w:rsidRDefault="00D7202C" w:rsidP="00D7202C">
      <w:pPr>
        <w:pStyle w:val="libNormal"/>
        <w:rPr>
          <w:rtl/>
        </w:rPr>
      </w:pPr>
      <w:r>
        <w:rPr>
          <w:rFonts w:hint="eastAsia"/>
          <w:rtl/>
        </w:rPr>
        <w:br w:type="page"/>
      </w:r>
    </w:p>
    <w:p w:rsidR="008C6066" w:rsidRDefault="00471D2E" w:rsidP="000867E7">
      <w:pPr>
        <w:pStyle w:val="libNormal"/>
        <w:rPr>
          <w:rtl/>
        </w:rPr>
      </w:pPr>
      <w:r>
        <w:rPr>
          <w:rFonts w:hint="eastAsia"/>
          <w:rtl/>
        </w:rPr>
        <w:t>و</w:t>
      </w:r>
      <w:r>
        <w:rPr>
          <w:rtl/>
        </w:rPr>
        <w:t xml:space="preserve"> کإخباره عن هلاک ال</w:t>
      </w:r>
      <w:r w:rsidR="00EB4AA5">
        <w:rPr>
          <w:rtl/>
        </w:rPr>
        <w:t>بصرة</w:t>
      </w:r>
      <w:r>
        <w:rPr>
          <w:rtl/>
        </w:rPr>
        <w:t xml:space="preserve"> بالغرق و هلاکها تار</w:t>
      </w:r>
      <w:r w:rsidR="000867E7">
        <w:rPr>
          <w:rFonts w:hint="cs"/>
          <w:rtl/>
        </w:rPr>
        <w:t>ة</w:t>
      </w:r>
      <w:r>
        <w:rPr>
          <w:rtl/>
        </w:rPr>
        <w:t xml:space="preserve"> أخر</w:t>
      </w:r>
      <w:r>
        <w:rPr>
          <w:rFonts w:hint="cs"/>
          <w:rtl/>
        </w:rPr>
        <w:t>ی</w:t>
      </w:r>
      <w:r>
        <w:rPr>
          <w:rtl/>
        </w:rPr>
        <w:t xml:space="preserve"> بالزنج و هو </w:t>
      </w:r>
      <w:r w:rsidR="003653A2">
        <w:rPr>
          <w:rtl/>
        </w:rPr>
        <w:t>الذي</w:t>
      </w:r>
      <w:r>
        <w:rPr>
          <w:rtl/>
        </w:rPr>
        <w:t xml:space="preserve"> صحفه قوم فقالوا بالر</w:t>
      </w:r>
      <w:r>
        <w:rPr>
          <w:rFonts w:hint="cs"/>
          <w:rtl/>
        </w:rPr>
        <w:t>ی</w:t>
      </w:r>
      <w:r>
        <w:rPr>
          <w:rFonts w:hint="eastAsia"/>
          <w:rtl/>
        </w:rPr>
        <w:t>ح</w:t>
      </w:r>
      <w:r>
        <w:rPr>
          <w:rtl/>
        </w:rPr>
        <w:t>.</w:t>
      </w:r>
    </w:p>
    <w:p w:rsidR="008C6066" w:rsidRDefault="00471D2E" w:rsidP="000867E7">
      <w:pPr>
        <w:pStyle w:val="libNormal"/>
        <w:rPr>
          <w:rtl/>
        </w:rPr>
      </w:pPr>
      <w:r>
        <w:rPr>
          <w:rFonts w:hint="eastAsia"/>
          <w:rtl/>
        </w:rPr>
        <w:t>و</w:t>
      </w:r>
      <w:r>
        <w:rPr>
          <w:rtl/>
        </w:rPr>
        <w:t xml:space="preserve"> کإخباره عن ال</w:t>
      </w:r>
      <w:r w:rsidR="002E78B4">
        <w:rPr>
          <w:rtl/>
        </w:rPr>
        <w:t>أئمة</w:t>
      </w:r>
      <w:r>
        <w:rPr>
          <w:rtl/>
        </w:rPr>
        <w:t xml:space="preserve"> </w:t>
      </w:r>
      <w:r w:rsidR="003653A2">
        <w:rPr>
          <w:rtl/>
        </w:rPr>
        <w:t>الذي</w:t>
      </w:r>
      <w:r>
        <w:rPr>
          <w:rFonts w:hint="eastAsia"/>
          <w:rtl/>
        </w:rPr>
        <w:t>ن</w:t>
      </w:r>
      <w:r>
        <w:rPr>
          <w:rtl/>
        </w:rPr>
        <w:t xml:space="preserve"> ظهروا من ولده و طعن ولده بطبرستان کالناصر و ال</w:t>
      </w:r>
      <w:r w:rsidR="00F8400C">
        <w:rPr>
          <w:rtl/>
        </w:rPr>
        <w:t>داعي</w:t>
      </w:r>
      <w:r>
        <w:rPr>
          <w:rtl/>
        </w:rPr>
        <w:t xml:space="preserve"> و غ</w:t>
      </w:r>
      <w:r>
        <w:rPr>
          <w:rFonts w:hint="cs"/>
          <w:rtl/>
        </w:rPr>
        <w:t>ی</w:t>
      </w:r>
      <w:r>
        <w:rPr>
          <w:rFonts w:hint="eastAsia"/>
          <w:rtl/>
        </w:rPr>
        <w:t>رهما</w:t>
      </w:r>
      <w:r>
        <w:rPr>
          <w:rtl/>
        </w:rPr>
        <w:t xml:space="preserve"> </w:t>
      </w:r>
      <w:r w:rsidR="009640A2">
        <w:rPr>
          <w:rtl/>
        </w:rPr>
        <w:t>في</w:t>
      </w:r>
      <w:r w:rsidR="000867E7">
        <w:rPr>
          <w:rFonts w:hint="cs"/>
          <w:rtl/>
        </w:rPr>
        <w:t xml:space="preserve"> </w:t>
      </w:r>
      <w:r>
        <w:rPr>
          <w:rFonts w:hint="eastAsia"/>
          <w:rtl/>
        </w:rPr>
        <w:t>قوله</w:t>
      </w:r>
      <w:r>
        <w:rPr>
          <w:rtl/>
        </w:rPr>
        <w:t xml:space="preserve"> </w:t>
      </w:r>
      <w:r w:rsidR="008C6066" w:rsidRPr="008C6066">
        <w:rPr>
          <w:rStyle w:val="libAlaemChar"/>
          <w:rtl/>
        </w:rPr>
        <w:t>عليه‌السلام</w:t>
      </w:r>
      <w:r>
        <w:rPr>
          <w:rtl/>
        </w:rPr>
        <w:t>: و انّ لآل محمّد بالطالقان لکنزا س</w:t>
      </w:r>
      <w:r>
        <w:rPr>
          <w:rFonts w:hint="cs"/>
          <w:rtl/>
        </w:rPr>
        <w:t>ی</w:t>
      </w:r>
      <w:r>
        <w:rPr>
          <w:rFonts w:hint="eastAsia"/>
          <w:rtl/>
        </w:rPr>
        <w:t>ظهره</w:t>
      </w:r>
      <w:r>
        <w:rPr>
          <w:rtl/>
        </w:rPr>
        <w:t xml:space="preserve"> اللّه إذا شاء،دعاه حقّ تقوم بإذن اللّه فتدعو </w:t>
      </w:r>
      <w:r w:rsidR="003653A2">
        <w:rPr>
          <w:rtl/>
        </w:rPr>
        <w:t>الى</w:t>
      </w:r>
      <w:r>
        <w:rPr>
          <w:rtl/>
        </w:rPr>
        <w:t xml:space="preserve"> د</w:t>
      </w:r>
      <w:r>
        <w:rPr>
          <w:rFonts w:hint="cs"/>
          <w:rtl/>
        </w:rPr>
        <w:t>ی</w:t>
      </w:r>
      <w:r>
        <w:rPr>
          <w:rFonts w:hint="eastAsia"/>
          <w:rtl/>
        </w:rPr>
        <w:t>ن</w:t>
      </w:r>
      <w:r>
        <w:rPr>
          <w:rtl/>
        </w:rPr>
        <w:t xml:space="preserve"> اللّه.</w:t>
      </w:r>
    </w:p>
    <w:p w:rsidR="008C6066" w:rsidRDefault="00471D2E" w:rsidP="000867E7">
      <w:pPr>
        <w:pStyle w:val="libNormal"/>
        <w:rPr>
          <w:rtl/>
        </w:rPr>
      </w:pPr>
      <w:r>
        <w:rPr>
          <w:rFonts w:hint="eastAsia"/>
          <w:rtl/>
        </w:rPr>
        <w:t>و</w:t>
      </w:r>
      <w:r>
        <w:rPr>
          <w:rtl/>
        </w:rPr>
        <w:t xml:space="preserve"> کإخباره عن مقتل النفس ال</w:t>
      </w:r>
      <w:r w:rsidR="002C675F">
        <w:rPr>
          <w:rtl/>
        </w:rPr>
        <w:t>زکيّ</w:t>
      </w:r>
      <w:r w:rsidR="000867E7">
        <w:rPr>
          <w:rFonts w:hint="cs"/>
          <w:rtl/>
        </w:rPr>
        <w:t>ة</w:t>
      </w:r>
      <w:r>
        <w:rPr>
          <w:rtl/>
        </w:rPr>
        <w:t xml:space="preserve"> بال</w:t>
      </w:r>
      <w:r w:rsidR="003653A2">
        <w:rPr>
          <w:rtl/>
        </w:rPr>
        <w:t>مدینة</w:t>
      </w:r>
      <w:r>
        <w:rPr>
          <w:rtl/>
        </w:rPr>
        <w:t xml:space="preserve"> و</w:t>
      </w:r>
      <w:r w:rsidR="000867E7">
        <w:rPr>
          <w:rFonts w:hint="cs"/>
          <w:rtl/>
        </w:rPr>
        <w:t xml:space="preserve"> </w:t>
      </w:r>
      <w:r>
        <w:rPr>
          <w:rFonts w:hint="eastAsia"/>
          <w:rtl/>
        </w:rPr>
        <w:t>قوله</w:t>
      </w:r>
      <w:r>
        <w:rPr>
          <w:rtl/>
        </w:rPr>
        <w:t xml:space="preserve">: انّه </w:t>
      </w:r>
      <w:r>
        <w:rPr>
          <w:rFonts w:hint="cs"/>
          <w:rtl/>
        </w:rPr>
        <w:t>ی</w:t>
      </w:r>
      <w:r>
        <w:rPr>
          <w:rFonts w:hint="eastAsia"/>
          <w:rtl/>
        </w:rPr>
        <w:t>قتل</w:t>
      </w:r>
      <w:r>
        <w:rPr>
          <w:rtl/>
        </w:rPr>
        <w:t xml:space="preserve"> عند أحجار الز</w:t>
      </w:r>
      <w:r>
        <w:rPr>
          <w:rFonts w:hint="cs"/>
          <w:rtl/>
        </w:rPr>
        <w:t>ی</w:t>
      </w:r>
      <w:r>
        <w:rPr>
          <w:rFonts w:hint="eastAsia"/>
          <w:rtl/>
        </w:rPr>
        <w:t>ت،</w:t>
      </w:r>
      <w:r w:rsidR="000867E7">
        <w:rPr>
          <w:rFonts w:hint="cs"/>
          <w:rtl/>
        </w:rPr>
        <w:t xml:space="preserve"> </w:t>
      </w:r>
      <w:r>
        <w:rPr>
          <w:rFonts w:hint="eastAsia"/>
          <w:rtl/>
        </w:rPr>
        <w:t>و</w:t>
      </w:r>
      <w:r>
        <w:rPr>
          <w:rtl/>
        </w:rPr>
        <w:t xml:space="preserve"> کقوله عن </w:t>
      </w:r>
      <w:r w:rsidR="002D5688">
        <w:rPr>
          <w:rtl/>
        </w:rPr>
        <w:t>أخي</w:t>
      </w:r>
      <w:r>
        <w:rPr>
          <w:rFonts w:hint="eastAsia"/>
          <w:rtl/>
        </w:rPr>
        <w:t>ه</w:t>
      </w:r>
      <w:r>
        <w:rPr>
          <w:rtl/>
        </w:rPr>
        <w:t xml:space="preserve"> إبرا</w:t>
      </w:r>
      <w:r w:rsidR="003653A2">
        <w:rPr>
          <w:rtl/>
        </w:rPr>
        <w:t>هي</w:t>
      </w:r>
      <w:r>
        <w:rPr>
          <w:rFonts w:hint="eastAsia"/>
          <w:rtl/>
        </w:rPr>
        <w:t>م</w:t>
      </w:r>
      <w:r>
        <w:rPr>
          <w:rtl/>
        </w:rPr>
        <w:t xml:space="preserve"> المقتول بباخمرا: </w:t>
      </w:r>
      <w:r>
        <w:rPr>
          <w:rFonts w:hint="cs"/>
          <w:rtl/>
        </w:rPr>
        <w:t>ی</w:t>
      </w:r>
      <w:r>
        <w:rPr>
          <w:rFonts w:hint="eastAsia"/>
          <w:rtl/>
        </w:rPr>
        <w:t>قتل</w:t>
      </w:r>
      <w:r>
        <w:rPr>
          <w:rtl/>
        </w:rPr>
        <w:t xml:space="preserve"> بعد أن </w:t>
      </w:r>
      <w:r>
        <w:rPr>
          <w:rFonts w:hint="cs"/>
          <w:rtl/>
        </w:rPr>
        <w:t>ی</w:t>
      </w:r>
      <w:r>
        <w:rPr>
          <w:rFonts w:hint="eastAsia"/>
          <w:rtl/>
        </w:rPr>
        <w:t>ظهر</w:t>
      </w:r>
      <w:r>
        <w:rPr>
          <w:rtl/>
        </w:rPr>
        <w:t xml:space="preserve"> و </w:t>
      </w:r>
      <w:r>
        <w:rPr>
          <w:rFonts w:hint="cs"/>
          <w:rtl/>
        </w:rPr>
        <w:t>ی</w:t>
      </w:r>
      <w:r>
        <w:rPr>
          <w:rFonts w:hint="eastAsia"/>
          <w:rtl/>
        </w:rPr>
        <w:t>قهر</w:t>
      </w:r>
      <w:r>
        <w:rPr>
          <w:rtl/>
        </w:rPr>
        <w:t xml:space="preserve"> بعد أن </w:t>
      </w:r>
      <w:r>
        <w:rPr>
          <w:rFonts w:hint="cs"/>
          <w:rtl/>
        </w:rPr>
        <w:t>ی</w:t>
      </w:r>
      <w:r>
        <w:rPr>
          <w:rFonts w:hint="eastAsia"/>
          <w:rtl/>
        </w:rPr>
        <w:t>قهر،</w:t>
      </w:r>
      <w:r w:rsidR="000867E7">
        <w:rPr>
          <w:rFonts w:hint="cs"/>
          <w:rtl/>
        </w:rPr>
        <w:t xml:space="preserve"> </w:t>
      </w:r>
      <w:r>
        <w:rPr>
          <w:rFonts w:hint="eastAsia"/>
          <w:rtl/>
        </w:rPr>
        <w:t>و</w:t>
      </w:r>
      <w:r>
        <w:rPr>
          <w:rtl/>
        </w:rPr>
        <w:t xml:space="preserve"> قوله </w:t>
      </w:r>
      <w:r w:rsidR="009640A2">
        <w:rPr>
          <w:rtl/>
        </w:rPr>
        <w:t>في</w:t>
      </w:r>
      <w:r>
        <w:rPr>
          <w:rFonts w:hint="eastAsia"/>
          <w:rtl/>
        </w:rPr>
        <w:t>ه</w:t>
      </w:r>
      <w:r>
        <w:rPr>
          <w:rtl/>
        </w:rPr>
        <w:t xml:space="preserve"> </w:t>
      </w:r>
      <w:r w:rsidR="003653A2">
        <w:rPr>
          <w:rtl/>
        </w:rPr>
        <w:t>أي</w:t>
      </w:r>
      <w:r>
        <w:rPr>
          <w:rFonts w:hint="eastAsia"/>
          <w:rtl/>
        </w:rPr>
        <w:t>ضا</w:t>
      </w:r>
      <w:r>
        <w:rPr>
          <w:rtl/>
        </w:rPr>
        <w:t xml:space="preserve">: </w:t>
      </w:r>
      <w:r w:rsidR="003653A2">
        <w:rPr>
          <w:rFonts w:hint="cs"/>
          <w:rtl/>
        </w:rPr>
        <w:t>یأتي</w:t>
      </w:r>
      <w:r>
        <w:rPr>
          <w:rFonts w:hint="eastAsia"/>
          <w:rtl/>
        </w:rPr>
        <w:t>ه</w:t>
      </w:r>
      <w:r>
        <w:rPr>
          <w:rtl/>
        </w:rPr>
        <w:t xml:space="preserve"> سهم غرب </w:t>
      </w:r>
      <w:r>
        <w:rPr>
          <w:rFonts w:hint="cs"/>
          <w:rtl/>
        </w:rPr>
        <w:t>ی</w:t>
      </w:r>
      <w:r>
        <w:rPr>
          <w:rFonts w:hint="eastAsia"/>
          <w:rtl/>
        </w:rPr>
        <w:t>کون</w:t>
      </w:r>
      <w:r>
        <w:rPr>
          <w:rtl/>
        </w:rPr>
        <w:t xml:space="preserve"> </w:t>
      </w:r>
      <w:r w:rsidR="009640A2">
        <w:rPr>
          <w:rtl/>
        </w:rPr>
        <w:t>في</w:t>
      </w:r>
      <w:r>
        <w:rPr>
          <w:rFonts w:hint="eastAsia"/>
          <w:rtl/>
        </w:rPr>
        <w:t>ه</w:t>
      </w:r>
      <w:r>
        <w:rPr>
          <w:rtl/>
        </w:rPr>
        <w:t xml:space="preserve"> من</w:t>
      </w:r>
      <w:r>
        <w:rPr>
          <w:rFonts w:hint="cs"/>
          <w:rtl/>
        </w:rPr>
        <w:t>یّ</w:t>
      </w:r>
      <w:r>
        <w:rPr>
          <w:rFonts w:hint="eastAsia"/>
          <w:rtl/>
        </w:rPr>
        <w:t>ته</w:t>
      </w:r>
      <w:r>
        <w:rPr>
          <w:rtl/>
        </w:rPr>
        <w:t xml:space="preserve"> </w:t>
      </w:r>
      <w:r w:rsidR="009640A2">
        <w:rPr>
          <w:rtl/>
        </w:rPr>
        <w:t>في</w:t>
      </w:r>
      <w:r>
        <w:rPr>
          <w:rFonts w:hint="eastAsia"/>
          <w:rtl/>
        </w:rPr>
        <w:t>ا</w:t>
      </w:r>
      <w:r>
        <w:rPr>
          <w:rtl/>
        </w:rPr>
        <w:t xml:space="preserve"> بؤس الرام</w:t>
      </w:r>
      <w:r w:rsidR="000867E7">
        <w:rPr>
          <w:rFonts w:hint="cs"/>
          <w:rtl/>
        </w:rPr>
        <w:t>ي</w:t>
      </w:r>
      <w:r>
        <w:rPr>
          <w:rtl/>
        </w:rPr>
        <w:t xml:space="preserve"> شلّت </w:t>
      </w:r>
      <w:r>
        <w:rPr>
          <w:rFonts w:hint="cs"/>
          <w:rtl/>
        </w:rPr>
        <w:t>ی</w:t>
      </w:r>
      <w:r>
        <w:rPr>
          <w:rFonts w:hint="eastAsia"/>
          <w:rtl/>
        </w:rPr>
        <w:t>ده</w:t>
      </w:r>
      <w:r>
        <w:rPr>
          <w:rtl/>
        </w:rPr>
        <w:t xml:space="preserve"> و وهن عضده.</w:t>
      </w:r>
    </w:p>
    <w:p w:rsidR="008C6066" w:rsidRDefault="00471D2E" w:rsidP="000867E7">
      <w:pPr>
        <w:pStyle w:val="libNormal"/>
        <w:rPr>
          <w:rtl/>
        </w:rPr>
      </w:pPr>
      <w:r>
        <w:rPr>
          <w:rFonts w:hint="eastAsia"/>
          <w:rtl/>
        </w:rPr>
        <w:t>و</w:t>
      </w:r>
      <w:r>
        <w:rPr>
          <w:rtl/>
        </w:rPr>
        <w:t xml:space="preserve"> کإخباره عن </w:t>
      </w:r>
      <w:r w:rsidR="00841CC1">
        <w:rPr>
          <w:rtl/>
        </w:rPr>
        <w:t>قتلى</w:t>
      </w:r>
      <w:r>
        <w:rPr>
          <w:rtl/>
        </w:rPr>
        <w:t xml:space="preserve"> فخ و</w:t>
      </w:r>
      <w:r w:rsidR="000867E7">
        <w:rPr>
          <w:rFonts w:hint="cs"/>
          <w:rtl/>
        </w:rPr>
        <w:t xml:space="preserve"> </w:t>
      </w:r>
      <w:r>
        <w:rPr>
          <w:rFonts w:hint="eastAsia"/>
          <w:rtl/>
        </w:rPr>
        <w:t>قوله</w:t>
      </w:r>
      <w:r>
        <w:rPr>
          <w:rtl/>
        </w:rPr>
        <w:t xml:space="preserve"> </w:t>
      </w:r>
      <w:r w:rsidR="009640A2">
        <w:rPr>
          <w:rtl/>
        </w:rPr>
        <w:t>في</w:t>
      </w:r>
      <w:r>
        <w:rPr>
          <w:rFonts w:hint="eastAsia"/>
          <w:rtl/>
        </w:rPr>
        <w:t>هم</w:t>
      </w:r>
      <w:r>
        <w:rPr>
          <w:rtl/>
        </w:rPr>
        <w:t>: هم خ</w:t>
      </w:r>
      <w:r>
        <w:rPr>
          <w:rFonts w:hint="cs"/>
          <w:rtl/>
        </w:rPr>
        <w:t>ی</w:t>
      </w:r>
      <w:r>
        <w:rPr>
          <w:rFonts w:hint="eastAsia"/>
          <w:rtl/>
        </w:rPr>
        <w:t>ر</w:t>
      </w:r>
      <w:r>
        <w:rPr>
          <w:rtl/>
        </w:rPr>
        <w:t xml:space="preserve"> أهل الأرض أو من خ</w:t>
      </w:r>
      <w:r>
        <w:rPr>
          <w:rFonts w:hint="cs"/>
          <w:rtl/>
        </w:rPr>
        <w:t>ی</w:t>
      </w:r>
      <w:r>
        <w:rPr>
          <w:rFonts w:hint="eastAsia"/>
          <w:rtl/>
        </w:rPr>
        <w:t>ر</w:t>
      </w:r>
      <w:r>
        <w:rPr>
          <w:rtl/>
        </w:rPr>
        <w:t xml:space="preserve"> أهل الأرض.</w:t>
      </w:r>
    </w:p>
    <w:p w:rsidR="008C6066" w:rsidRDefault="00471D2E" w:rsidP="000867E7">
      <w:pPr>
        <w:pStyle w:val="libNormal"/>
        <w:rPr>
          <w:rtl/>
        </w:rPr>
      </w:pPr>
      <w:r>
        <w:rPr>
          <w:rFonts w:hint="eastAsia"/>
          <w:rtl/>
        </w:rPr>
        <w:t>و</w:t>
      </w:r>
      <w:r>
        <w:rPr>
          <w:rtl/>
        </w:rPr>
        <w:t xml:space="preserve"> کإخباره عن المملک</w:t>
      </w:r>
      <w:r w:rsidR="000867E7">
        <w:rPr>
          <w:rFonts w:hint="cs"/>
          <w:rtl/>
        </w:rPr>
        <w:t>ة</w:t>
      </w:r>
      <w:r>
        <w:rPr>
          <w:rtl/>
        </w:rPr>
        <w:t xml:space="preserve"> ال</w:t>
      </w:r>
      <w:r w:rsidR="0022387C">
        <w:rPr>
          <w:rtl/>
        </w:rPr>
        <w:t>علوية</w:t>
      </w:r>
      <w:r>
        <w:rPr>
          <w:rtl/>
        </w:rPr>
        <w:t xml:space="preserve"> بالغرب و ت</w:t>
      </w:r>
      <w:r w:rsidR="00685D3F">
        <w:rPr>
          <w:rtl/>
        </w:rPr>
        <w:t>صریحة</w:t>
      </w:r>
      <w:r>
        <w:rPr>
          <w:rtl/>
        </w:rPr>
        <w:t xml:space="preserve"> بذکر کتام</w:t>
      </w:r>
      <w:r w:rsidR="000867E7">
        <w:rPr>
          <w:rFonts w:hint="cs"/>
          <w:rtl/>
        </w:rPr>
        <w:t>ة</w:t>
      </w:r>
      <w:r>
        <w:rPr>
          <w:rtl/>
        </w:rPr>
        <w:t xml:space="preserve"> و هم </w:t>
      </w:r>
      <w:r w:rsidR="003653A2">
        <w:rPr>
          <w:rtl/>
        </w:rPr>
        <w:t>الذي</w:t>
      </w:r>
      <w:r>
        <w:rPr>
          <w:rFonts w:hint="eastAsia"/>
          <w:rtl/>
        </w:rPr>
        <w:t>ن</w:t>
      </w:r>
      <w:r>
        <w:rPr>
          <w:rtl/>
        </w:rPr>
        <w:t xml:space="preserve"> نصروا أبا عبد اللّه ال</w:t>
      </w:r>
      <w:r w:rsidR="00F8400C">
        <w:rPr>
          <w:rtl/>
        </w:rPr>
        <w:t>داعي</w:t>
      </w:r>
      <w:r>
        <w:rPr>
          <w:rtl/>
        </w:rPr>
        <w:t xml:space="preserve"> المعلم،</w:t>
      </w:r>
      <w:r w:rsidR="000867E7">
        <w:rPr>
          <w:rFonts w:hint="cs"/>
          <w:rtl/>
        </w:rPr>
        <w:t xml:space="preserve"> </w:t>
      </w:r>
      <w:r>
        <w:rPr>
          <w:rFonts w:hint="eastAsia"/>
          <w:rtl/>
        </w:rPr>
        <w:t>و</w:t>
      </w:r>
      <w:r>
        <w:rPr>
          <w:rtl/>
        </w:rPr>
        <w:t xml:space="preserve"> کقوله و هو </w:t>
      </w:r>
      <w:r>
        <w:rPr>
          <w:rFonts w:hint="cs"/>
          <w:rtl/>
        </w:rPr>
        <w:t>ی</w:t>
      </w:r>
      <w:r>
        <w:rPr>
          <w:rFonts w:hint="eastAsia"/>
          <w:rtl/>
        </w:rPr>
        <w:t>ش</w:t>
      </w:r>
      <w:r>
        <w:rPr>
          <w:rFonts w:hint="cs"/>
          <w:rtl/>
        </w:rPr>
        <w:t>ی</w:t>
      </w:r>
      <w:r>
        <w:rPr>
          <w:rFonts w:hint="eastAsia"/>
          <w:rtl/>
        </w:rPr>
        <w:t>ر</w:t>
      </w:r>
      <w:r>
        <w:rPr>
          <w:rtl/>
        </w:rPr>
        <w:t xml:space="preserve"> </w:t>
      </w:r>
      <w:r w:rsidR="003653A2">
        <w:rPr>
          <w:rtl/>
        </w:rPr>
        <w:t>الى</w:t>
      </w:r>
      <w:r>
        <w:rPr>
          <w:rtl/>
        </w:rPr>
        <w:t xml:space="preserve"> عب</w:t>
      </w:r>
      <w:r>
        <w:rPr>
          <w:rFonts w:hint="cs"/>
          <w:rtl/>
        </w:rPr>
        <w:t>ی</w:t>
      </w:r>
      <w:r>
        <w:rPr>
          <w:rFonts w:hint="eastAsia"/>
          <w:rtl/>
        </w:rPr>
        <w:t>د</w:t>
      </w:r>
      <w:r>
        <w:rPr>
          <w:rtl/>
        </w:rPr>
        <w:t xml:space="preserve"> اللّه ال</w:t>
      </w:r>
      <w:r w:rsidR="00EB4AA5">
        <w:rPr>
          <w:rtl/>
        </w:rPr>
        <w:t>مهدي</w:t>
      </w:r>
      <w:r>
        <w:rPr>
          <w:rtl/>
        </w:rPr>
        <w:t xml:space="preserve"> و هو أوّلهم: ثمّ </w:t>
      </w:r>
      <w:r>
        <w:rPr>
          <w:rFonts w:hint="cs"/>
          <w:rtl/>
        </w:rPr>
        <w:t>ی</w:t>
      </w:r>
      <w:r>
        <w:rPr>
          <w:rFonts w:hint="eastAsia"/>
          <w:rtl/>
        </w:rPr>
        <w:t>ظهر</w:t>
      </w:r>
      <w:r>
        <w:rPr>
          <w:rtl/>
        </w:rPr>
        <w:t xml:space="preserve"> صاحب ا</w:t>
      </w:r>
      <w:r w:rsidR="00841CC1">
        <w:rPr>
          <w:rtl/>
        </w:rPr>
        <w:t>لقي</w:t>
      </w:r>
      <w:r>
        <w:rPr>
          <w:rFonts w:hint="eastAsia"/>
          <w:rtl/>
        </w:rPr>
        <w:t>روان</w:t>
      </w:r>
      <w:r>
        <w:rPr>
          <w:rtl/>
        </w:rPr>
        <w:t xml:space="preserve"> الغضّ البضّ ذو النسب المحض من </w:t>
      </w:r>
      <w:r w:rsidR="007C566D">
        <w:rPr>
          <w:rtl/>
        </w:rPr>
        <w:t>سلالة</w:t>
      </w:r>
      <w:r>
        <w:rPr>
          <w:rtl/>
        </w:rPr>
        <w:t xml:space="preserve"> </w:t>
      </w:r>
      <w:r w:rsidR="00332F64">
        <w:rPr>
          <w:rtl/>
        </w:rPr>
        <w:t>ذي</w:t>
      </w:r>
      <w:r>
        <w:rPr>
          <w:rtl/>
        </w:rPr>
        <w:t xml:space="preserve"> البداء المسجّ</w:t>
      </w:r>
      <w:r>
        <w:rPr>
          <w:rFonts w:hint="cs"/>
          <w:rtl/>
        </w:rPr>
        <w:t>ی</w:t>
      </w:r>
      <w:r>
        <w:rPr>
          <w:rtl/>
        </w:rPr>
        <w:t xml:space="preserve"> بالرداء، و کان عب</w:t>
      </w:r>
      <w:r>
        <w:rPr>
          <w:rFonts w:hint="cs"/>
          <w:rtl/>
        </w:rPr>
        <w:t>ی</w:t>
      </w:r>
      <w:r>
        <w:rPr>
          <w:rFonts w:hint="eastAsia"/>
          <w:rtl/>
        </w:rPr>
        <w:t>د</w:t>
      </w:r>
      <w:r>
        <w:rPr>
          <w:rtl/>
        </w:rPr>
        <w:t xml:space="preserve"> اللّه ال</w:t>
      </w:r>
      <w:r w:rsidR="00EB4AA5">
        <w:rPr>
          <w:rtl/>
        </w:rPr>
        <w:t>مهدي</w:t>
      </w:r>
      <w:r>
        <w:rPr>
          <w:rtl/>
        </w:rPr>
        <w:t xml:space="preserve"> </w:t>
      </w:r>
      <w:r w:rsidR="009640A2">
        <w:rPr>
          <w:rtl/>
        </w:rPr>
        <w:t>أبي</w:t>
      </w:r>
      <w:r>
        <w:rPr>
          <w:rFonts w:hint="eastAsia"/>
          <w:rtl/>
        </w:rPr>
        <w:t>ض</w:t>
      </w:r>
      <w:r>
        <w:rPr>
          <w:rtl/>
        </w:rPr>
        <w:t xml:space="preserve"> مترفا مشرّبا حمره رخص البدن تارّ الأطراف،و ذو البداء إسماع</w:t>
      </w:r>
      <w:r>
        <w:rPr>
          <w:rFonts w:hint="cs"/>
          <w:rtl/>
        </w:rPr>
        <w:t>ی</w:t>
      </w:r>
      <w:r>
        <w:rPr>
          <w:rFonts w:hint="eastAsia"/>
          <w:rtl/>
        </w:rPr>
        <w:t>ل</w:t>
      </w:r>
      <w:r>
        <w:rPr>
          <w:rtl/>
        </w:rPr>
        <w:t xml:space="preserve"> بن جعفر بن محمّد </w:t>
      </w:r>
      <w:r w:rsidR="008C6066" w:rsidRPr="008C6066">
        <w:rPr>
          <w:rStyle w:val="libAlaemChar"/>
          <w:rtl/>
        </w:rPr>
        <w:t>عليهم‌السلام</w:t>
      </w:r>
      <w:r>
        <w:rPr>
          <w:rtl/>
        </w:rPr>
        <w:t xml:space="preserve"> و هو المسجّ</w:t>
      </w:r>
      <w:r>
        <w:rPr>
          <w:rFonts w:hint="cs"/>
          <w:rtl/>
        </w:rPr>
        <w:t>ی</w:t>
      </w:r>
      <w:r>
        <w:rPr>
          <w:rtl/>
        </w:rPr>
        <w:t xml:space="preserve"> بالرداء لأنّ أباه أبا عبد اللّه جعفرا </w:t>
      </w:r>
      <w:r w:rsidR="008C6066" w:rsidRPr="008C6066">
        <w:rPr>
          <w:rStyle w:val="libAlaemChar"/>
          <w:rtl/>
        </w:rPr>
        <w:t>عليه‌السلام</w:t>
      </w:r>
      <w:r>
        <w:rPr>
          <w:rtl/>
        </w:rPr>
        <w:t xml:space="preserve"> سجّاه بردائه لمّا مات و أدخل </w:t>
      </w:r>
      <w:r w:rsidR="00067415">
        <w:rPr>
          <w:rtl/>
        </w:rPr>
        <w:t>اليه</w:t>
      </w:r>
      <w:r>
        <w:rPr>
          <w:rtl/>
        </w:rPr>
        <w:t xml:space="preserve"> وجوه ال</w:t>
      </w:r>
      <w:r w:rsidR="003653A2">
        <w:rPr>
          <w:rtl/>
        </w:rPr>
        <w:t>شیعة</w:t>
      </w:r>
      <w:r>
        <w:rPr>
          <w:rtl/>
        </w:rPr>
        <w:t xml:space="preserve"> </w:t>
      </w:r>
      <w:r>
        <w:rPr>
          <w:rFonts w:hint="cs"/>
          <w:rtl/>
        </w:rPr>
        <w:t>ی</w:t>
      </w:r>
      <w:r w:rsidR="00D87694">
        <w:rPr>
          <w:rFonts w:hint="eastAsia"/>
          <w:rtl/>
        </w:rPr>
        <w:t>شاهد</w:t>
      </w:r>
      <w:r>
        <w:rPr>
          <w:rFonts w:hint="eastAsia"/>
          <w:rtl/>
        </w:rPr>
        <w:t>ونه</w:t>
      </w:r>
      <w:r>
        <w:rPr>
          <w:rtl/>
        </w:rPr>
        <w:t xml:space="preserve"> </w:t>
      </w:r>
      <w:r w:rsidR="003653A2">
        <w:rPr>
          <w:rtl/>
        </w:rPr>
        <w:t>لي</w:t>
      </w:r>
      <w:r>
        <w:rPr>
          <w:rFonts w:hint="eastAsia"/>
          <w:rtl/>
        </w:rPr>
        <w:t>علموا</w:t>
      </w:r>
      <w:r>
        <w:rPr>
          <w:rtl/>
        </w:rPr>
        <w:t xml:space="preserve"> موته و تزول عنهم ال</w:t>
      </w:r>
      <w:r w:rsidR="00564FF4">
        <w:rPr>
          <w:rtl/>
        </w:rPr>
        <w:t>شبهة</w:t>
      </w:r>
      <w:r>
        <w:rPr>
          <w:rtl/>
        </w:rPr>
        <w:t xml:space="preserve"> </w:t>
      </w:r>
      <w:r w:rsidR="009640A2">
        <w:rPr>
          <w:rtl/>
        </w:rPr>
        <w:t>في</w:t>
      </w:r>
      <w:r>
        <w:rPr>
          <w:rtl/>
        </w:rPr>
        <w:t xml:space="preserve"> أمره،و کإخباره عن </w:t>
      </w:r>
      <w:r w:rsidR="00685D3F">
        <w:rPr>
          <w:rtl/>
        </w:rPr>
        <w:t>بني</w:t>
      </w:r>
      <w:r>
        <w:rPr>
          <w:rtl/>
        </w:rPr>
        <w:t xml:space="preserve"> بو</w:t>
      </w:r>
      <w:r>
        <w:rPr>
          <w:rFonts w:hint="cs"/>
          <w:rtl/>
        </w:rPr>
        <w:t>ی</w:t>
      </w:r>
      <w:r>
        <w:rPr>
          <w:rFonts w:hint="eastAsia"/>
          <w:rtl/>
        </w:rPr>
        <w:t>ه</w:t>
      </w:r>
      <w:r>
        <w:rPr>
          <w:rtl/>
        </w:rPr>
        <w:t xml:space="preserve"> و</w:t>
      </w:r>
      <w:r w:rsidR="000867E7">
        <w:rPr>
          <w:rFonts w:hint="cs"/>
          <w:rtl/>
        </w:rPr>
        <w:t xml:space="preserve"> </w:t>
      </w:r>
      <w:r>
        <w:rPr>
          <w:rFonts w:hint="eastAsia"/>
          <w:rtl/>
        </w:rPr>
        <w:t>قوله</w:t>
      </w:r>
      <w:r>
        <w:rPr>
          <w:rtl/>
        </w:rPr>
        <w:t xml:space="preserve"> </w:t>
      </w:r>
      <w:r w:rsidR="009640A2">
        <w:rPr>
          <w:rtl/>
        </w:rPr>
        <w:t>في</w:t>
      </w:r>
      <w:r>
        <w:rPr>
          <w:rFonts w:hint="eastAsia"/>
          <w:rtl/>
        </w:rPr>
        <w:t>هم</w:t>
      </w:r>
      <w:r>
        <w:rPr>
          <w:rtl/>
        </w:rPr>
        <w:t xml:space="preserve">: و </w:t>
      </w:r>
      <w:r>
        <w:rPr>
          <w:rFonts w:hint="cs"/>
          <w:rtl/>
        </w:rPr>
        <w:t>ی</w:t>
      </w:r>
      <w:r>
        <w:rPr>
          <w:rFonts w:hint="eastAsia"/>
          <w:rtl/>
        </w:rPr>
        <w:t>خرج</w:t>
      </w:r>
      <w:r>
        <w:rPr>
          <w:rtl/>
        </w:rPr>
        <w:t xml:space="preserve"> من د</w:t>
      </w:r>
      <w:r>
        <w:rPr>
          <w:rFonts w:hint="cs"/>
          <w:rtl/>
        </w:rPr>
        <w:t>ی</w:t>
      </w:r>
      <w:r>
        <w:rPr>
          <w:rFonts w:hint="eastAsia"/>
          <w:rtl/>
        </w:rPr>
        <w:t>لمان</w:t>
      </w:r>
      <w:r>
        <w:rPr>
          <w:rtl/>
        </w:rPr>
        <w:t xml:space="preserve"> بنو الص</w:t>
      </w:r>
      <w:r>
        <w:rPr>
          <w:rFonts w:hint="cs"/>
          <w:rtl/>
        </w:rPr>
        <w:t>یّ</w:t>
      </w:r>
      <w:r>
        <w:rPr>
          <w:rFonts w:hint="eastAsia"/>
          <w:rtl/>
        </w:rPr>
        <w:t>اد،</w:t>
      </w:r>
      <w:r>
        <w:rPr>
          <w:rtl/>
        </w:rPr>
        <w:t xml:space="preserve"> </w:t>
      </w:r>
      <w:r w:rsidR="003653A2">
        <w:rPr>
          <w:rtl/>
        </w:rPr>
        <w:t>إشارة</w:t>
      </w:r>
      <w:r>
        <w:rPr>
          <w:rtl/>
        </w:rPr>
        <w:t xml:space="preserve"> </w:t>
      </w:r>
      <w:r w:rsidR="00067415">
        <w:rPr>
          <w:rtl/>
        </w:rPr>
        <w:t>اليه</w:t>
      </w:r>
      <w:r>
        <w:rPr>
          <w:rFonts w:hint="eastAsia"/>
          <w:rtl/>
        </w:rPr>
        <w:t>م</w:t>
      </w:r>
      <w:r>
        <w:rPr>
          <w:rtl/>
        </w:rPr>
        <w:t xml:space="preserve"> و کان أبوهم ص</w:t>
      </w:r>
      <w:r>
        <w:rPr>
          <w:rFonts w:hint="cs"/>
          <w:rtl/>
        </w:rPr>
        <w:t>یّ</w:t>
      </w:r>
      <w:r>
        <w:rPr>
          <w:rFonts w:hint="eastAsia"/>
          <w:rtl/>
        </w:rPr>
        <w:t>اد</w:t>
      </w:r>
      <w:r>
        <w:rPr>
          <w:rtl/>
        </w:rPr>
        <w:t xml:space="preserve"> السمک </w:t>
      </w:r>
      <w:r>
        <w:rPr>
          <w:rFonts w:hint="cs"/>
          <w:rtl/>
        </w:rPr>
        <w:t>ی</w:t>
      </w:r>
      <w:r>
        <w:rPr>
          <w:rFonts w:hint="eastAsia"/>
          <w:rtl/>
        </w:rPr>
        <w:t>ص</w:t>
      </w:r>
      <w:r>
        <w:rPr>
          <w:rFonts w:hint="cs"/>
          <w:rtl/>
        </w:rPr>
        <w:t>ی</w:t>
      </w:r>
      <w:r>
        <w:rPr>
          <w:rFonts w:hint="eastAsia"/>
          <w:rtl/>
        </w:rPr>
        <w:t>د</w:t>
      </w:r>
      <w:r>
        <w:rPr>
          <w:rtl/>
        </w:rPr>
        <w:t xml:space="preserve"> منه ب</w:t>
      </w:r>
      <w:r>
        <w:rPr>
          <w:rFonts w:hint="cs"/>
          <w:rtl/>
        </w:rPr>
        <w:t>ی</w:t>
      </w:r>
      <w:r>
        <w:rPr>
          <w:rFonts w:hint="eastAsia"/>
          <w:rtl/>
        </w:rPr>
        <w:t>ده</w:t>
      </w:r>
      <w:r>
        <w:rPr>
          <w:rtl/>
        </w:rPr>
        <w:t xml:space="preserve"> ما </w:t>
      </w:r>
      <w:r>
        <w:rPr>
          <w:rFonts w:hint="cs"/>
          <w:rtl/>
        </w:rPr>
        <w:t>ی</w:t>
      </w:r>
      <w:r>
        <w:rPr>
          <w:rFonts w:hint="eastAsia"/>
          <w:rtl/>
        </w:rPr>
        <w:t>تقوّت</w:t>
      </w:r>
      <w:r>
        <w:rPr>
          <w:rtl/>
        </w:rPr>
        <w:t xml:space="preserve"> هو و ع</w:t>
      </w:r>
      <w:r>
        <w:rPr>
          <w:rFonts w:hint="cs"/>
          <w:rtl/>
        </w:rPr>
        <w:t>ی</w:t>
      </w:r>
      <w:r>
        <w:rPr>
          <w:rFonts w:hint="eastAsia"/>
          <w:rtl/>
        </w:rPr>
        <w:t>اله</w:t>
      </w:r>
      <w:r>
        <w:rPr>
          <w:rtl/>
        </w:rPr>
        <w:t xml:space="preserve"> بثمنه فأخرج اللّه </w:t>
      </w:r>
      <w:r w:rsidR="00C4071F">
        <w:rPr>
          <w:rtl/>
        </w:rPr>
        <w:t>تعالى</w:t>
      </w:r>
      <w:r>
        <w:rPr>
          <w:rtl/>
        </w:rPr>
        <w:t xml:space="preserve"> من ولده لصلبه ملوکا </w:t>
      </w:r>
      <w:r w:rsidR="002D5688">
        <w:rPr>
          <w:rtl/>
        </w:rPr>
        <w:t>ثلاثة</w:t>
      </w:r>
      <w:r>
        <w:rPr>
          <w:rtl/>
        </w:rPr>
        <w:t xml:space="preserve"> و نشر ذ</w:t>
      </w:r>
      <w:r w:rsidR="001A7176">
        <w:rPr>
          <w:rtl/>
        </w:rPr>
        <w:t>ريّ</w:t>
      </w:r>
      <w:r>
        <w:rPr>
          <w:rFonts w:hint="eastAsia"/>
          <w:rtl/>
        </w:rPr>
        <w:t>تهم</w:t>
      </w:r>
      <w:r>
        <w:rPr>
          <w:rtl/>
        </w:rPr>
        <w:t xml:space="preserve"> حتّ</w:t>
      </w:r>
      <w:r>
        <w:rPr>
          <w:rFonts w:hint="cs"/>
          <w:rtl/>
        </w:rPr>
        <w:t>ی</w:t>
      </w:r>
      <w:r>
        <w:rPr>
          <w:rtl/>
        </w:rPr>
        <w:t xml:space="preserve"> ضربت الأمثال بملکهم،</w:t>
      </w:r>
      <w:r w:rsidR="000867E7">
        <w:rPr>
          <w:rFonts w:hint="cs"/>
          <w:rtl/>
        </w:rPr>
        <w:t xml:space="preserve"> </w:t>
      </w:r>
      <w:r>
        <w:rPr>
          <w:rFonts w:hint="eastAsia"/>
          <w:rtl/>
        </w:rPr>
        <w:t>و</w:t>
      </w:r>
      <w:r>
        <w:rPr>
          <w:rtl/>
        </w:rPr>
        <w:t xml:space="preserve"> کقوله </w:t>
      </w:r>
      <w:r w:rsidR="008C6066" w:rsidRPr="008C6066">
        <w:rPr>
          <w:rStyle w:val="libAlaemChar"/>
          <w:rtl/>
        </w:rPr>
        <w:t>عليه‌السلام</w:t>
      </w:r>
      <w:r>
        <w:rPr>
          <w:rtl/>
        </w:rPr>
        <w:t xml:space="preserve"> </w:t>
      </w:r>
      <w:r w:rsidR="009640A2">
        <w:rPr>
          <w:rtl/>
        </w:rPr>
        <w:t>في</w:t>
      </w:r>
      <w:r>
        <w:rPr>
          <w:rFonts w:hint="eastAsia"/>
          <w:rtl/>
        </w:rPr>
        <w:t>هم</w:t>
      </w:r>
      <w:r>
        <w:rPr>
          <w:rtl/>
        </w:rPr>
        <w:t xml:space="preserve">: ثمّ </w:t>
      </w:r>
      <w:r>
        <w:rPr>
          <w:rFonts w:hint="cs"/>
          <w:rtl/>
        </w:rPr>
        <w:t>ی</w:t>
      </w:r>
      <w:r>
        <w:rPr>
          <w:rFonts w:hint="eastAsia"/>
          <w:rtl/>
        </w:rPr>
        <w:t>ستشر</w:t>
      </w:r>
      <w:r w:rsidR="000867E7">
        <w:rPr>
          <w:rFonts w:hint="cs"/>
          <w:rtl/>
        </w:rPr>
        <w:t>ي</w:t>
      </w:r>
      <w:r>
        <w:rPr>
          <w:rtl/>
        </w:rPr>
        <w:t xml:space="preserve"> أمرهم حتّ</w:t>
      </w:r>
      <w:r>
        <w:rPr>
          <w:rFonts w:hint="cs"/>
          <w:rtl/>
        </w:rPr>
        <w:t>ی</w:t>
      </w:r>
      <w:r>
        <w:rPr>
          <w:rtl/>
        </w:rPr>
        <w:t xml:space="preserve"> </w:t>
      </w:r>
      <w:r>
        <w:rPr>
          <w:rFonts w:hint="cs"/>
          <w:rtl/>
        </w:rPr>
        <w:t>ی</w:t>
      </w:r>
      <w:r>
        <w:rPr>
          <w:rFonts w:hint="eastAsia"/>
          <w:rtl/>
        </w:rPr>
        <w:t>ملکوا</w:t>
      </w:r>
      <w:r>
        <w:rPr>
          <w:rtl/>
        </w:rPr>
        <w:t xml:space="preserve"> الزوراء و </w:t>
      </w:r>
      <w:r>
        <w:rPr>
          <w:rFonts w:hint="cs"/>
          <w:rtl/>
        </w:rPr>
        <w:t>ی</w:t>
      </w:r>
      <w:r>
        <w:rPr>
          <w:rFonts w:hint="eastAsia"/>
          <w:rtl/>
        </w:rPr>
        <w:t>خلعوا</w:t>
      </w:r>
      <w:r>
        <w:rPr>
          <w:rtl/>
        </w:rPr>
        <w:t xml:space="preserve"> الخلفاء،فقال له قائل:فکم مدّتهم</w:t>
      </w:r>
    </w:p>
    <w:p w:rsidR="00D7202C" w:rsidRDefault="00D7202C" w:rsidP="00D7202C">
      <w:pPr>
        <w:pStyle w:val="libNormal"/>
        <w:rPr>
          <w:rtl/>
        </w:rPr>
      </w:pPr>
      <w:r>
        <w:rPr>
          <w:rFonts w:hint="eastAsia"/>
          <w:rtl/>
        </w:rPr>
        <w:br w:type="page"/>
      </w:r>
    </w:p>
    <w:p w:rsidR="008C6066" w:rsidRDefault="00471D2E" w:rsidP="000867E7">
      <w:pPr>
        <w:pStyle w:val="libNormal0"/>
        <w:rPr>
          <w:rtl/>
        </w:rPr>
      </w:pP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ن؟فقال</w:t>
      </w:r>
      <w:r>
        <w:rPr>
          <w:rtl/>
        </w:rPr>
        <w:t>:</w:t>
      </w:r>
      <w:r w:rsidR="002D5688">
        <w:rPr>
          <w:rtl/>
        </w:rPr>
        <w:t>مائة</w:t>
      </w:r>
      <w:r>
        <w:rPr>
          <w:rtl/>
        </w:rPr>
        <w:t xml:space="preserve"> أو تز</w:t>
      </w:r>
      <w:r>
        <w:rPr>
          <w:rFonts w:hint="cs"/>
          <w:rtl/>
        </w:rPr>
        <w:t>ی</w:t>
      </w:r>
      <w:r>
        <w:rPr>
          <w:rFonts w:hint="eastAsia"/>
          <w:rtl/>
        </w:rPr>
        <w:t>د</w:t>
      </w:r>
      <w:r>
        <w:rPr>
          <w:rtl/>
        </w:rPr>
        <w:t xml:space="preserve"> ق</w:t>
      </w:r>
      <w:r w:rsidR="003653A2">
        <w:rPr>
          <w:rtl/>
        </w:rPr>
        <w:t>لي</w:t>
      </w:r>
      <w:r>
        <w:rPr>
          <w:rFonts w:hint="eastAsia"/>
          <w:rtl/>
        </w:rPr>
        <w:t>لا،</w:t>
      </w:r>
      <w:r w:rsidR="000867E7">
        <w:rPr>
          <w:rFonts w:hint="cs"/>
          <w:rtl/>
        </w:rPr>
        <w:t xml:space="preserve"> </w:t>
      </w:r>
      <w:r>
        <w:rPr>
          <w:rFonts w:hint="eastAsia"/>
          <w:rtl/>
        </w:rPr>
        <w:t>و</w:t>
      </w:r>
      <w:r>
        <w:rPr>
          <w:rtl/>
        </w:rPr>
        <w:t xml:space="preserve"> کقوله </w:t>
      </w:r>
      <w:r w:rsidR="009640A2">
        <w:rPr>
          <w:rtl/>
        </w:rPr>
        <w:t>في</w:t>
      </w:r>
      <w:r>
        <w:rPr>
          <w:rFonts w:hint="eastAsia"/>
          <w:rtl/>
        </w:rPr>
        <w:t>هم</w:t>
      </w:r>
      <w:r>
        <w:rPr>
          <w:rtl/>
        </w:rPr>
        <w:t xml:space="preserve">: و المترف ابن الأجذم </w:t>
      </w:r>
      <w:r>
        <w:rPr>
          <w:rFonts w:hint="cs"/>
          <w:rtl/>
        </w:rPr>
        <w:t>ی</w:t>
      </w:r>
      <w:r>
        <w:rPr>
          <w:rFonts w:hint="eastAsia"/>
          <w:rtl/>
        </w:rPr>
        <w:t>قتله</w:t>
      </w:r>
      <w:r>
        <w:rPr>
          <w:rtl/>
        </w:rPr>
        <w:t xml:space="preserve"> ابن عمّه ع</w:t>
      </w:r>
      <w:r w:rsidR="003653A2">
        <w:rPr>
          <w:rtl/>
        </w:rPr>
        <w:t>ل</w:t>
      </w:r>
      <w:r w:rsidR="000867E7">
        <w:rPr>
          <w:rFonts w:hint="cs"/>
          <w:rtl/>
        </w:rPr>
        <w:t>ى</w:t>
      </w:r>
      <w:r>
        <w:rPr>
          <w:rtl/>
        </w:rPr>
        <w:t xml:space="preserve"> </w:t>
      </w:r>
      <w:r w:rsidR="0022387C">
        <w:rPr>
          <w:rtl/>
        </w:rPr>
        <w:t>دجلة</w:t>
      </w:r>
      <w:r>
        <w:rPr>
          <w:rtl/>
        </w:rPr>
        <w:t xml:space="preserve">، و هو </w:t>
      </w:r>
      <w:r w:rsidR="003653A2">
        <w:rPr>
          <w:rtl/>
        </w:rPr>
        <w:t>إشارة</w:t>
      </w:r>
      <w:r>
        <w:rPr>
          <w:rtl/>
        </w:rPr>
        <w:t xml:space="preserve"> </w:t>
      </w:r>
      <w:r w:rsidR="003653A2">
        <w:rPr>
          <w:rtl/>
        </w:rPr>
        <w:t>الى</w:t>
      </w:r>
      <w:r>
        <w:rPr>
          <w:rtl/>
        </w:rPr>
        <w:t xml:space="preserve"> عزّ ال</w:t>
      </w:r>
      <w:r w:rsidR="00696982">
        <w:rPr>
          <w:rtl/>
        </w:rPr>
        <w:t>دولة</w:t>
      </w:r>
      <w:r>
        <w:rPr>
          <w:rtl/>
        </w:rPr>
        <w:t xml:space="preserve"> بخت</w:t>
      </w:r>
      <w:r>
        <w:rPr>
          <w:rFonts w:hint="cs"/>
          <w:rtl/>
        </w:rPr>
        <w:t>ی</w:t>
      </w:r>
      <w:r>
        <w:rPr>
          <w:rFonts w:hint="eastAsia"/>
          <w:rtl/>
        </w:rPr>
        <w:t>ار</w:t>
      </w:r>
      <w:r>
        <w:rPr>
          <w:rtl/>
        </w:rPr>
        <w:t xml:space="preserve"> بن معزّ ال</w:t>
      </w:r>
      <w:r w:rsidR="00696982">
        <w:rPr>
          <w:rtl/>
        </w:rPr>
        <w:t>دولة</w:t>
      </w:r>
      <w:r>
        <w:rPr>
          <w:rtl/>
        </w:rPr>
        <w:t xml:space="preserve"> </w:t>
      </w:r>
      <w:r w:rsidR="009640A2">
        <w:rPr>
          <w:rtl/>
        </w:rPr>
        <w:t>أبي</w:t>
      </w:r>
      <w:r>
        <w:rPr>
          <w:rtl/>
        </w:rPr>
        <w:t xml:space="preserve"> الحس</w:t>
      </w:r>
      <w:r>
        <w:rPr>
          <w:rFonts w:hint="cs"/>
          <w:rtl/>
        </w:rPr>
        <w:t>ی</w:t>
      </w:r>
      <w:r>
        <w:rPr>
          <w:rFonts w:hint="eastAsia"/>
          <w:rtl/>
        </w:rPr>
        <w:t>ن،و</w:t>
      </w:r>
      <w:r>
        <w:rPr>
          <w:rtl/>
        </w:rPr>
        <w:t xml:space="preserve"> کان معزّ ال</w:t>
      </w:r>
      <w:r w:rsidR="00696982">
        <w:rPr>
          <w:rtl/>
        </w:rPr>
        <w:t>دولة</w:t>
      </w:r>
      <w:r>
        <w:rPr>
          <w:rtl/>
        </w:rPr>
        <w:t xml:space="preserve"> أقطع </w:t>
      </w:r>
      <w:r w:rsidR="003653A2">
        <w:rPr>
          <w:rtl/>
        </w:rPr>
        <w:t>ال</w:t>
      </w:r>
      <w:r w:rsidR="00906A6E">
        <w:rPr>
          <w:rtl/>
        </w:rPr>
        <w:t>يد</w:t>
      </w:r>
      <w:r>
        <w:rPr>
          <w:rtl/>
        </w:rPr>
        <w:t xml:space="preserve"> قطعت </w:t>
      </w:r>
      <w:r>
        <w:rPr>
          <w:rFonts w:hint="cs"/>
          <w:rtl/>
        </w:rPr>
        <w:t>ی</w:t>
      </w:r>
      <w:r>
        <w:rPr>
          <w:rFonts w:hint="eastAsia"/>
          <w:rtl/>
        </w:rPr>
        <w:t>ده</w:t>
      </w:r>
      <w:r>
        <w:rPr>
          <w:rtl/>
        </w:rPr>
        <w:t xml:space="preserve"> النکوص </w:t>
      </w:r>
      <w:r w:rsidR="009640A2">
        <w:rPr>
          <w:rtl/>
        </w:rPr>
        <w:t>في</w:t>
      </w:r>
      <w:r>
        <w:rPr>
          <w:rtl/>
        </w:rPr>
        <w:t xml:space="preserve"> الحرب و کان ابنه عزّ ال</w:t>
      </w:r>
      <w:r w:rsidR="00696982">
        <w:rPr>
          <w:rtl/>
        </w:rPr>
        <w:t>دولة</w:t>
      </w:r>
      <w:r>
        <w:rPr>
          <w:rtl/>
        </w:rPr>
        <w:t xml:space="preserve"> بخت</w:t>
      </w:r>
      <w:r>
        <w:rPr>
          <w:rFonts w:hint="cs"/>
          <w:rtl/>
        </w:rPr>
        <w:t>ی</w:t>
      </w:r>
      <w:r>
        <w:rPr>
          <w:rFonts w:hint="eastAsia"/>
          <w:rtl/>
        </w:rPr>
        <w:t>ار</w:t>
      </w:r>
      <w:r>
        <w:rPr>
          <w:rtl/>
        </w:rPr>
        <w:t xml:space="preserve"> مترفا صاحب لهو و شرب </w:t>
      </w:r>
      <w:r w:rsidRPr="009D640D">
        <w:rPr>
          <w:rStyle w:val="libFootnotenumChar"/>
          <w:rtl/>
        </w:rPr>
        <w:t>(1)</w:t>
      </w:r>
      <w:r>
        <w:rPr>
          <w:rtl/>
        </w:rPr>
        <w:t>و قتله عضد ال</w:t>
      </w:r>
      <w:r w:rsidR="00696982">
        <w:rPr>
          <w:rtl/>
        </w:rPr>
        <w:t>دولة</w:t>
      </w:r>
      <w:r>
        <w:rPr>
          <w:rtl/>
        </w:rPr>
        <w:t xml:space="preserve"> فنّا خسرو ابن </w:t>
      </w:r>
      <w:r>
        <w:rPr>
          <w:rFonts w:hint="eastAsia"/>
          <w:rtl/>
        </w:rPr>
        <w:t>عمه</w:t>
      </w:r>
      <w:r>
        <w:rPr>
          <w:rtl/>
        </w:rPr>
        <w:t xml:space="preserve"> بقصر الجصّ ع</w:t>
      </w:r>
      <w:r w:rsidR="003653A2">
        <w:rPr>
          <w:rtl/>
        </w:rPr>
        <w:t>ل</w:t>
      </w:r>
      <w:r w:rsidR="000867E7">
        <w:rPr>
          <w:rFonts w:hint="cs"/>
          <w:rtl/>
        </w:rPr>
        <w:t>ى</w:t>
      </w:r>
      <w:r>
        <w:rPr>
          <w:rtl/>
        </w:rPr>
        <w:t xml:space="preserve"> </w:t>
      </w:r>
      <w:r w:rsidR="0022387C">
        <w:rPr>
          <w:rtl/>
        </w:rPr>
        <w:t>دجلة</w:t>
      </w:r>
      <w:r>
        <w:rPr>
          <w:rtl/>
        </w:rPr>
        <w:t xml:space="preserve"> </w:t>
      </w:r>
      <w:r w:rsidR="009640A2">
        <w:rPr>
          <w:rtl/>
        </w:rPr>
        <w:t>في</w:t>
      </w:r>
      <w:r>
        <w:rPr>
          <w:rtl/>
        </w:rPr>
        <w:t xml:space="preserve"> الحرب و سلبه ملکه فأمّا خلعهم للخلفاء فانّ معزّ ال</w:t>
      </w:r>
      <w:r w:rsidR="00696982">
        <w:rPr>
          <w:rtl/>
        </w:rPr>
        <w:t>دولة</w:t>
      </w:r>
      <w:r>
        <w:rPr>
          <w:rtl/>
        </w:rPr>
        <w:t xml:space="preserve"> خلع المستک</w:t>
      </w:r>
      <w:r w:rsidR="009640A2">
        <w:rPr>
          <w:rtl/>
        </w:rPr>
        <w:t>في</w:t>
      </w:r>
      <w:r>
        <w:rPr>
          <w:rtl/>
        </w:rPr>
        <w:t xml:space="preserve"> و رتب </w:t>
      </w:r>
      <w:r w:rsidR="00685D3F">
        <w:rPr>
          <w:rtl/>
        </w:rPr>
        <w:t>عوضة</w:t>
      </w:r>
      <w:r>
        <w:rPr>
          <w:rtl/>
        </w:rPr>
        <w:t xml:space="preserve"> المط</w:t>
      </w:r>
      <w:r>
        <w:rPr>
          <w:rFonts w:hint="cs"/>
          <w:rtl/>
        </w:rPr>
        <w:t>ی</w:t>
      </w:r>
      <w:r>
        <w:rPr>
          <w:rFonts w:hint="eastAsia"/>
          <w:rtl/>
        </w:rPr>
        <w:t>ع</w:t>
      </w:r>
      <w:r>
        <w:rPr>
          <w:rtl/>
        </w:rPr>
        <w:t xml:space="preserve"> و بهاء ال</w:t>
      </w:r>
      <w:r w:rsidR="00696982">
        <w:rPr>
          <w:rtl/>
        </w:rPr>
        <w:t>دولة</w:t>
      </w:r>
      <w:r>
        <w:rPr>
          <w:rtl/>
        </w:rPr>
        <w:t xml:space="preserve"> أبا نصر بن عضد ال</w:t>
      </w:r>
      <w:r w:rsidR="00696982">
        <w:rPr>
          <w:rtl/>
        </w:rPr>
        <w:t>دولة</w:t>
      </w:r>
      <w:r>
        <w:rPr>
          <w:rtl/>
        </w:rPr>
        <w:t xml:space="preserve"> خلع الط</w:t>
      </w:r>
      <w:r w:rsidR="003653A2">
        <w:rPr>
          <w:rtl/>
        </w:rPr>
        <w:t>أي</w:t>
      </w:r>
      <w:r>
        <w:rPr>
          <w:rFonts w:hint="eastAsia"/>
          <w:rtl/>
        </w:rPr>
        <w:t>ع</w:t>
      </w:r>
      <w:r>
        <w:rPr>
          <w:rtl/>
        </w:rPr>
        <w:t xml:space="preserve"> و رتب </w:t>
      </w:r>
      <w:r w:rsidR="00685D3F">
        <w:rPr>
          <w:rtl/>
        </w:rPr>
        <w:t>عوضة</w:t>
      </w:r>
      <w:r>
        <w:rPr>
          <w:rtl/>
        </w:rPr>
        <w:t xml:space="preserve"> القادر و کانت </w:t>
      </w:r>
      <w:r w:rsidR="0022171C">
        <w:rPr>
          <w:rtl/>
        </w:rPr>
        <w:t>مدّة</w:t>
      </w:r>
      <w:r>
        <w:rPr>
          <w:rtl/>
        </w:rPr>
        <w:t xml:space="preserve"> ملکهم کما أخبر به </w:t>
      </w:r>
      <w:r w:rsidR="008C6066" w:rsidRPr="008C6066">
        <w:rPr>
          <w:rStyle w:val="libAlaemChar"/>
          <w:rtl/>
        </w:rPr>
        <w:t>عليه‌السلام</w:t>
      </w:r>
      <w:r>
        <w:rPr>
          <w:rtl/>
        </w:rPr>
        <w:t>.</w:t>
      </w:r>
    </w:p>
    <w:p w:rsidR="008C6066" w:rsidRDefault="00471D2E" w:rsidP="000867E7">
      <w:pPr>
        <w:pStyle w:val="libNormal"/>
        <w:rPr>
          <w:rtl/>
        </w:rPr>
      </w:pPr>
      <w:r>
        <w:rPr>
          <w:rFonts w:hint="eastAsia"/>
          <w:rtl/>
        </w:rPr>
        <w:t>و</w:t>
      </w:r>
      <w:r>
        <w:rPr>
          <w:rtl/>
        </w:rPr>
        <w:t xml:space="preserve"> کإخباره </w:t>
      </w:r>
      <w:r w:rsidR="008C6066" w:rsidRPr="008C6066">
        <w:rPr>
          <w:rStyle w:val="libAlaemChar"/>
          <w:rtl/>
        </w:rPr>
        <w:t>عليه‌السلام</w:t>
      </w:r>
      <w:r>
        <w:rPr>
          <w:rtl/>
        </w:rPr>
        <w:t xml:space="preserve"> لعبد اللّه بن العباس </w:t>
      </w:r>
      <w:r w:rsidR="008C6066" w:rsidRPr="008C6066">
        <w:rPr>
          <w:rStyle w:val="libAlaemChar"/>
          <w:rtl/>
        </w:rPr>
        <w:t>رحمه‌الله</w:t>
      </w:r>
      <w:r>
        <w:rPr>
          <w:rtl/>
        </w:rPr>
        <w:t xml:space="preserve"> عن انتقال الأمر </w:t>
      </w:r>
      <w:r w:rsidR="003653A2">
        <w:rPr>
          <w:rtl/>
        </w:rPr>
        <w:t>الى</w:t>
      </w:r>
      <w:r>
        <w:rPr>
          <w:rtl/>
        </w:rPr>
        <w:t xml:space="preserve"> أولاده فانّ </w:t>
      </w:r>
      <w:r w:rsidR="009640A2">
        <w:rPr>
          <w:rtl/>
        </w:rPr>
        <w:t>عليّ</w:t>
      </w:r>
      <w:r>
        <w:rPr>
          <w:rtl/>
        </w:rPr>
        <w:t xml:space="preserve"> بن عبد اللّه لما ولد أخرجه أبوه عبد اللّه </w:t>
      </w:r>
      <w:r w:rsidR="003653A2">
        <w:rPr>
          <w:rtl/>
        </w:rPr>
        <w:t>الى</w:t>
      </w:r>
      <w:r>
        <w:rPr>
          <w:rtl/>
        </w:rPr>
        <w:t xml:space="preserve"> </w:t>
      </w:r>
      <w:r w:rsidR="009640A2">
        <w:rPr>
          <w:rtl/>
        </w:rPr>
        <w:t>عليّ</w:t>
      </w:r>
      <w:r>
        <w:rPr>
          <w:rtl/>
        </w:rPr>
        <w:t xml:space="preserve"> </w:t>
      </w:r>
      <w:r w:rsidR="008C6066" w:rsidRPr="008C6066">
        <w:rPr>
          <w:rStyle w:val="libAlaemChar"/>
          <w:rtl/>
        </w:rPr>
        <w:t>عليه‌السلام</w:t>
      </w:r>
      <w:r>
        <w:rPr>
          <w:rtl/>
        </w:rPr>
        <w:t xml:space="preserve"> فأخذه و تفل </w:t>
      </w:r>
      <w:r w:rsidR="009640A2">
        <w:rPr>
          <w:rtl/>
        </w:rPr>
        <w:t>في</w:t>
      </w:r>
      <w:r>
        <w:rPr>
          <w:rtl/>
        </w:rPr>
        <w:t xml:space="preserve"> </w:t>
      </w:r>
      <w:r w:rsidR="009640A2">
        <w:rPr>
          <w:rtl/>
        </w:rPr>
        <w:t>في</w:t>
      </w:r>
      <w:r>
        <w:rPr>
          <w:rFonts w:hint="eastAsia"/>
          <w:rtl/>
        </w:rPr>
        <w:t>ه</w:t>
      </w:r>
      <w:r>
        <w:rPr>
          <w:rtl/>
        </w:rPr>
        <w:t xml:space="preserve"> و حنّکه بتمره قد لاکها و دفعه </w:t>
      </w:r>
      <w:r w:rsidR="00067415">
        <w:rPr>
          <w:rtl/>
        </w:rPr>
        <w:t>اليه</w:t>
      </w:r>
      <w:r>
        <w:rPr>
          <w:rtl/>
        </w:rPr>
        <w:t xml:space="preserve"> و قال:خذ </w:t>
      </w:r>
      <w:r w:rsidR="002E78B4">
        <w:rPr>
          <w:rtl/>
        </w:rPr>
        <w:t>اليک</w:t>
      </w:r>
      <w:r>
        <w:rPr>
          <w:rtl/>
        </w:rPr>
        <w:t xml:space="preserve"> أبا الأملاک، هکذا ال</w:t>
      </w:r>
      <w:r w:rsidR="00FC7037">
        <w:rPr>
          <w:rtl/>
        </w:rPr>
        <w:t>روأية</w:t>
      </w:r>
      <w:r>
        <w:rPr>
          <w:rtl/>
        </w:rPr>
        <w:t xml:space="preserve"> ال</w:t>
      </w:r>
      <w:r w:rsidR="00685D3F">
        <w:rPr>
          <w:rtl/>
        </w:rPr>
        <w:t>صحیحة</w:t>
      </w:r>
      <w:r>
        <w:rPr>
          <w:rtl/>
        </w:rPr>
        <w:t xml:space="preserve"> و </w:t>
      </w:r>
      <w:r w:rsidR="003653A2">
        <w:rPr>
          <w:rtl/>
        </w:rPr>
        <w:t>هي</w:t>
      </w:r>
      <w:r>
        <w:rPr>
          <w:rtl/>
        </w:rPr>
        <w:t xml:space="preserve"> </w:t>
      </w:r>
      <w:r w:rsidR="00067415">
        <w:rPr>
          <w:rtl/>
        </w:rPr>
        <w:t>التي</w:t>
      </w:r>
      <w:r>
        <w:rPr>
          <w:rtl/>
        </w:rPr>
        <w:t xml:space="preserve"> ذکرها أبو العباس المبرّد </w:t>
      </w:r>
      <w:r w:rsidR="009640A2">
        <w:rPr>
          <w:rtl/>
        </w:rPr>
        <w:t>في</w:t>
      </w:r>
      <w:r>
        <w:rPr>
          <w:rtl/>
        </w:rPr>
        <w:t xml:space="preserve"> الکتاب الکامل و </w:t>
      </w:r>
      <w:r w:rsidR="003653A2">
        <w:rPr>
          <w:rtl/>
        </w:rPr>
        <w:t>لي</w:t>
      </w:r>
      <w:r>
        <w:rPr>
          <w:rFonts w:hint="eastAsia"/>
          <w:rtl/>
        </w:rPr>
        <w:t>ست</w:t>
      </w:r>
      <w:r>
        <w:rPr>
          <w:rtl/>
        </w:rPr>
        <w:t xml:space="preserve"> ال</w:t>
      </w:r>
      <w:r w:rsidR="00FC7037">
        <w:rPr>
          <w:rtl/>
        </w:rPr>
        <w:t>روأية</w:t>
      </w:r>
      <w:r>
        <w:rPr>
          <w:rtl/>
        </w:rPr>
        <w:t xml:space="preserve"> </w:t>
      </w:r>
      <w:r w:rsidR="00067415">
        <w:rPr>
          <w:rtl/>
        </w:rPr>
        <w:t>التي</w:t>
      </w:r>
      <w:r>
        <w:rPr>
          <w:rtl/>
        </w:rPr>
        <w:t xml:space="preserve"> </w:t>
      </w:r>
      <w:r>
        <w:rPr>
          <w:rFonts w:hint="cs"/>
          <w:rtl/>
        </w:rPr>
        <w:t>ی</w:t>
      </w:r>
      <w:r>
        <w:rPr>
          <w:rFonts w:hint="eastAsia"/>
          <w:rtl/>
        </w:rPr>
        <w:t>ذکر</w:t>
      </w:r>
      <w:r>
        <w:rPr>
          <w:rtl/>
        </w:rPr>
        <w:t xml:space="preserve"> </w:t>
      </w:r>
      <w:r w:rsidR="009640A2">
        <w:rPr>
          <w:rtl/>
        </w:rPr>
        <w:t>في</w:t>
      </w:r>
      <w:r>
        <w:rPr>
          <w:rFonts w:hint="eastAsia"/>
          <w:rtl/>
        </w:rPr>
        <w:t>ها</w:t>
      </w:r>
      <w:r>
        <w:rPr>
          <w:rtl/>
        </w:rPr>
        <w:t xml:space="preserve"> العدد ب</w:t>
      </w:r>
      <w:r w:rsidR="00685D3F">
        <w:rPr>
          <w:rtl/>
        </w:rPr>
        <w:t>صحیحة</w:t>
      </w:r>
      <w:r>
        <w:rPr>
          <w:rtl/>
        </w:rPr>
        <w:t xml:space="preserve"> و لا منقول</w:t>
      </w:r>
      <w:r w:rsidR="000867E7">
        <w:rPr>
          <w:rFonts w:hint="cs"/>
          <w:rtl/>
        </w:rPr>
        <w:t>ة</w:t>
      </w:r>
      <w:r>
        <w:rPr>
          <w:rtl/>
        </w:rPr>
        <w:t xml:space="preserve"> </w:t>
      </w:r>
      <w:r w:rsidR="009640A2">
        <w:rPr>
          <w:rtl/>
        </w:rPr>
        <w:t>في</w:t>
      </w:r>
      <w:r>
        <w:rPr>
          <w:rtl/>
        </w:rPr>
        <w:t xml:space="preserve"> کتاب معتمد ع</w:t>
      </w:r>
      <w:r w:rsidR="003653A2">
        <w:rPr>
          <w:rtl/>
        </w:rPr>
        <w:t>لي</w:t>
      </w:r>
      <w:r>
        <w:rPr>
          <w:rFonts w:hint="eastAsia"/>
          <w:rtl/>
        </w:rPr>
        <w:t>ه</w:t>
      </w:r>
      <w:r>
        <w:rPr>
          <w:rtl/>
        </w:rPr>
        <w:t>.</w:t>
      </w:r>
    </w:p>
    <w:p w:rsidR="008C6066" w:rsidRDefault="00471D2E" w:rsidP="000867E7">
      <w:pPr>
        <w:pStyle w:val="libNormal"/>
        <w:rPr>
          <w:rtl/>
        </w:rPr>
      </w:pPr>
      <w:r>
        <w:rPr>
          <w:rFonts w:hint="eastAsia"/>
          <w:rtl/>
        </w:rPr>
        <w:t>و</w:t>
      </w:r>
      <w:r>
        <w:rPr>
          <w:rtl/>
        </w:rPr>
        <w:t xml:space="preserve"> کم له من الأخبار عن الغ</w:t>
      </w:r>
      <w:r>
        <w:rPr>
          <w:rFonts w:hint="cs"/>
          <w:rtl/>
        </w:rPr>
        <w:t>ی</w:t>
      </w:r>
      <w:r>
        <w:rPr>
          <w:rFonts w:hint="eastAsia"/>
          <w:rtl/>
        </w:rPr>
        <w:t>وب</w:t>
      </w:r>
      <w:r>
        <w:rPr>
          <w:rtl/>
        </w:rPr>
        <w:t xml:space="preserve"> ال</w:t>
      </w:r>
      <w:r w:rsidR="00790005">
        <w:rPr>
          <w:rtl/>
        </w:rPr>
        <w:t>جاریة</w:t>
      </w:r>
      <w:r>
        <w:rPr>
          <w:rtl/>
        </w:rPr>
        <w:t xml:space="preserve"> هذا المجر</w:t>
      </w:r>
      <w:r>
        <w:rPr>
          <w:rFonts w:hint="cs"/>
          <w:rtl/>
        </w:rPr>
        <w:t>ی</w:t>
      </w:r>
      <w:r>
        <w:rPr>
          <w:rtl/>
        </w:rPr>
        <w:t xml:space="preserve"> ما لو أردنا استقصاءه لکرّسنا له کرار</w:t>
      </w:r>
      <w:r>
        <w:rPr>
          <w:rFonts w:hint="cs"/>
          <w:rtl/>
        </w:rPr>
        <w:t>ی</w:t>
      </w:r>
      <w:r>
        <w:rPr>
          <w:rFonts w:hint="eastAsia"/>
          <w:rtl/>
        </w:rPr>
        <w:t>س</w:t>
      </w:r>
      <w:r>
        <w:rPr>
          <w:rtl/>
        </w:rPr>
        <w:t xml:space="preserve"> </w:t>
      </w:r>
      <w:r w:rsidR="00067415">
        <w:rPr>
          <w:rtl/>
        </w:rPr>
        <w:t>کثیرة</w:t>
      </w:r>
      <w:r>
        <w:rPr>
          <w:rFonts w:hint="eastAsia"/>
          <w:rtl/>
        </w:rPr>
        <w:t>،و</w:t>
      </w:r>
      <w:r>
        <w:rPr>
          <w:rtl/>
        </w:rPr>
        <w:t xml:space="preserve"> کتب الس</w:t>
      </w:r>
      <w:r>
        <w:rPr>
          <w:rFonts w:hint="cs"/>
          <w:rtl/>
        </w:rPr>
        <w:t>ی</w:t>
      </w:r>
      <w:r>
        <w:rPr>
          <w:rFonts w:hint="eastAsia"/>
          <w:rtl/>
        </w:rPr>
        <w:t>ر</w:t>
      </w:r>
      <w:r>
        <w:rPr>
          <w:rtl/>
        </w:rPr>
        <w:t xml:space="preserve"> تشتمل ع</w:t>
      </w:r>
      <w:r w:rsidR="003653A2">
        <w:rPr>
          <w:rtl/>
        </w:rPr>
        <w:t>لي</w:t>
      </w:r>
      <w:r>
        <w:rPr>
          <w:rFonts w:hint="eastAsia"/>
          <w:rtl/>
        </w:rPr>
        <w:t>ها</w:t>
      </w:r>
      <w:r>
        <w:rPr>
          <w:rtl/>
        </w:rPr>
        <w:t xml:space="preserve"> مشروحه.ثم قال:و هذا الکلام إخبار عن ظهور الم</w:t>
      </w:r>
      <w:r w:rsidR="00067415">
        <w:rPr>
          <w:rtl/>
        </w:rPr>
        <w:t>سورة</w:t>
      </w:r>
      <w:r>
        <w:rPr>
          <w:rtl/>
        </w:rPr>
        <w:t xml:space="preserve"> و انقراض ملک </w:t>
      </w:r>
      <w:r w:rsidR="00685D3F">
        <w:rPr>
          <w:rtl/>
        </w:rPr>
        <w:t>بني</w:t>
      </w:r>
      <w:r>
        <w:rPr>
          <w:rtl/>
        </w:rPr>
        <w:t xml:space="preserve"> </w:t>
      </w:r>
      <w:r w:rsidR="00332F64">
        <w:rPr>
          <w:rtl/>
        </w:rPr>
        <w:t>أمیّة</w:t>
      </w:r>
      <w:r>
        <w:rPr>
          <w:rFonts w:hint="eastAsia"/>
          <w:rtl/>
        </w:rPr>
        <w:t>،و</w:t>
      </w:r>
      <w:r>
        <w:rPr>
          <w:rtl/>
        </w:rPr>
        <w:t xml:space="preserve"> وقع الأمر بموجب إخباره(صلوات اللّه ع</w:t>
      </w:r>
      <w:r w:rsidR="003653A2">
        <w:rPr>
          <w:rtl/>
        </w:rPr>
        <w:t>لي</w:t>
      </w:r>
      <w:r>
        <w:rPr>
          <w:rFonts w:hint="eastAsia"/>
          <w:rtl/>
        </w:rPr>
        <w:t>ه</w:t>
      </w:r>
      <w:r>
        <w:rPr>
          <w:rtl/>
        </w:rPr>
        <w:t>)حتّ</w:t>
      </w:r>
      <w:r>
        <w:rPr>
          <w:rFonts w:hint="cs"/>
          <w:rtl/>
        </w:rPr>
        <w:t>ی</w:t>
      </w:r>
      <w:r>
        <w:rPr>
          <w:rtl/>
        </w:rPr>
        <w:t xml:space="preserve"> لقد صدق</w:t>
      </w:r>
      <w:r w:rsidR="000867E7">
        <w:rPr>
          <w:rFonts w:hint="cs"/>
          <w:rtl/>
        </w:rPr>
        <w:t xml:space="preserve"> </w:t>
      </w:r>
      <w:r>
        <w:rPr>
          <w:rFonts w:hint="eastAsia"/>
          <w:rtl/>
        </w:rPr>
        <w:t>قوله</w:t>
      </w:r>
      <w:r>
        <w:rPr>
          <w:rtl/>
        </w:rPr>
        <w:t xml:space="preserve"> </w:t>
      </w:r>
      <w:r w:rsidR="008C6066" w:rsidRPr="008C6066">
        <w:rPr>
          <w:rStyle w:val="libAlaemChar"/>
          <w:rtl/>
        </w:rPr>
        <w:t>عليه‌السلام</w:t>
      </w:r>
      <w:r>
        <w:rPr>
          <w:rtl/>
        </w:rPr>
        <w:t>: تودّ قر</w:t>
      </w:r>
      <w:r>
        <w:rPr>
          <w:rFonts w:hint="cs"/>
          <w:rtl/>
        </w:rPr>
        <w:t>ی</w:t>
      </w:r>
      <w:r>
        <w:rPr>
          <w:rFonts w:hint="eastAsia"/>
          <w:rtl/>
        </w:rPr>
        <w:t>ش</w:t>
      </w:r>
      <w:r>
        <w:rPr>
          <w:rtl/>
        </w:rPr>
        <w:t>...</w:t>
      </w:r>
      <w:r w:rsidR="003653A2">
        <w:rPr>
          <w:rtl/>
        </w:rPr>
        <w:t>الى</w:t>
      </w:r>
      <w:r>
        <w:rPr>
          <w:rtl/>
        </w:rPr>
        <w:t xml:space="preserve"> </w:t>
      </w:r>
      <w:r w:rsidR="002E78B4">
        <w:rPr>
          <w:rtl/>
        </w:rPr>
        <w:t>آخرة</w:t>
      </w:r>
      <w:r>
        <w:rPr>
          <w:rtl/>
        </w:rPr>
        <w:t>، فانّ أرباب ال</w:t>
      </w:r>
      <w:r w:rsidR="002D5688">
        <w:rPr>
          <w:rtl/>
        </w:rPr>
        <w:t>سیرة</w:t>
      </w:r>
      <w:r>
        <w:rPr>
          <w:rtl/>
        </w:rPr>
        <w:t xml:space="preserve"> کلّهم نقلوا انّ مروان بن محمّد قال </w:t>
      </w:r>
      <w:r>
        <w:rPr>
          <w:rFonts w:hint="cs"/>
          <w:rtl/>
        </w:rPr>
        <w:t>ی</w:t>
      </w:r>
      <w:r>
        <w:rPr>
          <w:rFonts w:hint="eastAsia"/>
          <w:rtl/>
        </w:rPr>
        <w:t>وم</w:t>
      </w:r>
      <w:r>
        <w:rPr>
          <w:rtl/>
        </w:rPr>
        <w:t xml:space="preserve"> الزاب لمّا </w:t>
      </w:r>
      <w:r w:rsidR="00D87694">
        <w:rPr>
          <w:rtl/>
        </w:rPr>
        <w:t>شاهد</w:t>
      </w:r>
      <w:r>
        <w:rPr>
          <w:rtl/>
        </w:rPr>
        <w:t xml:space="preserve"> عبد اللّه بن </w:t>
      </w:r>
      <w:r w:rsidR="009640A2">
        <w:rPr>
          <w:rtl/>
        </w:rPr>
        <w:t>عليّ</w:t>
      </w:r>
      <w:r>
        <w:rPr>
          <w:rtl/>
        </w:rPr>
        <w:t xml:space="preserve"> بن عبد اللّه بن عبّاس بازائه </w:t>
      </w:r>
      <w:r w:rsidR="009640A2">
        <w:rPr>
          <w:rtl/>
        </w:rPr>
        <w:t>في</w:t>
      </w:r>
      <w:r>
        <w:rPr>
          <w:rtl/>
        </w:rPr>
        <w:t xml:space="preserve"> صفّ خراسان:لوددت انّ </w:t>
      </w:r>
      <w:r w:rsidR="009640A2">
        <w:rPr>
          <w:rtl/>
        </w:rPr>
        <w:t>عليّ</w:t>
      </w:r>
      <w:r>
        <w:rPr>
          <w:rtl/>
        </w:rPr>
        <w:t xml:space="preserve"> بن </w:t>
      </w:r>
      <w:r w:rsidR="009640A2">
        <w:rPr>
          <w:rtl/>
        </w:rPr>
        <w:t>أبي</w:t>
      </w:r>
      <w:r>
        <w:rPr>
          <w:rtl/>
        </w:rPr>
        <w:t xml:space="preserve"> طالب </w:t>
      </w:r>
      <w:r w:rsidR="008C6066" w:rsidRPr="008C6066">
        <w:rPr>
          <w:rStyle w:val="libAlaemChar"/>
          <w:rtl/>
        </w:rPr>
        <w:t>عليه‌السلام</w:t>
      </w:r>
      <w:r>
        <w:rPr>
          <w:rtl/>
        </w:rPr>
        <w:t xml:space="preserve"> تحت هذه الر</w:t>
      </w:r>
      <w:r w:rsidR="002D5688">
        <w:rPr>
          <w:rtl/>
        </w:rPr>
        <w:t>آية</w:t>
      </w:r>
      <w:r>
        <w:rPr>
          <w:rtl/>
        </w:rPr>
        <w:t xml:space="preserve"> بدلا من هذا الفت</w:t>
      </w:r>
      <w:r>
        <w:rPr>
          <w:rFonts w:hint="cs"/>
          <w:rtl/>
        </w:rPr>
        <w:t>ی</w:t>
      </w:r>
      <w:r>
        <w:rPr>
          <w:rFonts w:hint="eastAsia"/>
          <w:rtl/>
        </w:rPr>
        <w:t>،و</w:t>
      </w:r>
      <w:r>
        <w:rPr>
          <w:rtl/>
        </w:rPr>
        <w:t xml:space="preserve"> القص</w:t>
      </w:r>
      <w:r w:rsidR="000867E7">
        <w:rPr>
          <w:rFonts w:hint="cs"/>
          <w:rtl/>
        </w:rPr>
        <w:t>ة</w:t>
      </w:r>
      <w:r>
        <w:rPr>
          <w:rtl/>
        </w:rPr>
        <w:t xml:space="preserve"> </w:t>
      </w:r>
      <w:r w:rsidR="00A34EF5">
        <w:rPr>
          <w:rFonts w:hint="eastAsia"/>
          <w:rtl/>
        </w:rPr>
        <w:t>طویلة</w:t>
      </w:r>
      <w:r>
        <w:rPr>
          <w:rtl/>
        </w:rPr>
        <w:t xml:space="preserve"> </w:t>
      </w:r>
      <w:r w:rsidR="002E78B4">
        <w:rPr>
          <w:rtl/>
        </w:rPr>
        <w:t>مشهورة</w:t>
      </w:r>
      <w:r>
        <w:rPr>
          <w:rtl/>
        </w:rPr>
        <w:t>،و هذه ال</w:t>
      </w:r>
      <w:r w:rsidR="001A7176">
        <w:rPr>
          <w:rtl/>
        </w:rPr>
        <w:t>خطبة</w:t>
      </w:r>
      <w:r>
        <w:rPr>
          <w:rtl/>
        </w:rPr>
        <w:t xml:space="preserve"> ذکرها </w:t>
      </w:r>
      <w:r w:rsidR="001A7176">
        <w:rPr>
          <w:rtl/>
        </w:rPr>
        <w:t>جماعة</w:t>
      </w:r>
      <w:r>
        <w:rPr>
          <w:rtl/>
        </w:rPr>
        <w:t xml:space="preserve"> من أصحاب ال</w:t>
      </w:r>
      <w:r w:rsidR="002D5688">
        <w:rPr>
          <w:rtl/>
        </w:rPr>
        <w:t>سیرة</w:t>
      </w:r>
      <w:r>
        <w:rPr>
          <w:rtl/>
        </w:rPr>
        <w:t xml:space="preserve"> و </w:t>
      </w:r>
      <w:r w:rsidR="003653A2">
        <w:rPr>
          <w:rtl/>
        </w:rPr>
        <w:t>هي</w:t>
      </w:r>
      <w:r>
        <w:rPr>
          <w:rtl/>
        </w:rPr>
        <w:t xml:space="preserve"> متداوله منقوله مست</w:t>
      </w:r>
      <w:r w:rsidR="009640A2">
        <w:rPr>
          <w:rtl/>
        </w:rPr>
        <w:t>في</w:t>
      </w:r>
      <w:r>
        <w:rPr>
          <w:rFonts w:hint="eastAsia"/>
          <w:rtl/>
        </w:rPr>
        <w:t>ضه</w:t>
      </w:r>
      <w:r>
        <w:rPr>
          <w:rtl/>
        </w:rPr>
        <w:t xml:space="preserve"> خطب بها </w:t>
      </w:r>
      <w:r w:rsidR="009640A2">
        <w:rPr>
          <w:rtl/>
        </w:rPr>
        <w:t>عليّ</w:t>
      </w:r>
      <w:r>
        <w:rPr>
          <w:rtl/>
        </w:rPr>
        <w:t xml:space="preserve"> </w:t>
      </w:r>
      <w:r w:rsidR="008C6066" w:rsidRPr="008C6066">
        <w:rPr>
          <w:rStyle w:val="libAlaemChar"/>
          <w:rtl/>
        </w:rPr>
        <w:t>عليه‌السلام</w:t>
      </w:r>
      <w:r>
        <w:rPr>
          <w:rtl/>
        </w:rPr>
        <w:t xml:space="preserve"> بعد انقضاء أمر النهروان،</w:t>
      </w:r>
      <w:r w:rsidR="00067415">
        <w:rPr>
          <w:rtl/>
        </w:rPr>
        <w:t>انتهى</w:t>
      </w:r>
      <w:r>
        <w:rPr>
          <w:rtl/>
        </w:rPr>
        <w:t>.</w:t>
      </w:r>
    </w:p>
    <w:p w:rsidR="009853BF" w:rsidRDefault="003653A2" w:rsidP="003653A2">
      <w:pPr>
        <w:pStyle w:val="libLine"/>
        <w:rPr>
          <w:rtl/>
        </w:rPr>
      </w:pPr>
      <w:r>
        <w:rPr>
          <w:rFonts w:hint="eastAsia"/>
          <w:rtl/>
        </w:rPr>
        <w:t>____________________</w:t>
      </w:r>
    </w:p>
    <w:p w:rsidR="008C6066" w:rsidRDefault="00DE3D9F" w:rsidP="000867E7">
      <w:pPr>
        <w:pStyle w:val="libFootnote0"/>
        <w:rPr>
          <w:rtl/>
        </w:rPr>
      </w:pPr>
      <w:r>
        <w:rPr>
          <w:rtl/>
        </w:rPr>
        <w:t>(1)</w:t>
      </w:r>
      <w:r w:rsidR="00471D2E">
        <w:rPr>
          <w:rtl/>
        </w:rPr>
        <w:t xml:space="preserve"> طرب(خ ل).</w:t>
      </w:r>
    </w:p>
    <w:p w:rsidR="00D7202C" w:rsidRDefault="00D7202C" w:rsidP="00D7202C">
      <w:pPr>
        <w:pStyle w:val="libNormal"/>
        <w:rPr>
          <w:rtl/>
        </w:rPr>
      </w:pPr>
      <w:r>
        <w:rPr>
          <w:rFonts w:hint="eastAsia"/>
          <w:rtl/>
        </w:rPr>
        <w:br w:type="page"/>
      </w:r>
    </w:p>
    <w:p w:rsidR="008C6066" w:rsidRDefault="00471D2E" w:rsidP="000867E7">
      <w:pPr>
        <w:pStyle w:val="libCenterBold1"/>
        <w:rPr>
          <w:rtl/>
        </w:rPr>
      </w:pPr>
      <w:r>
        <w:rPr>
          <w:rFonts w:hint="eastAsia"/>
          <w:rtl/>
        </w:rPr>
        <w:t>ما</w:t>
      </w:r>
      <w:r>
        <w:rPr>
          <w:rtl/>
        </w:rPr>
        <w:t xml:space="preserve"> رو</w:t>
      </w:r>
      <w:r w:rsidR="000867E7">
        <w:rPr>
          <w:rFonts w:hint="cs"/>
          <w:rtl/>
        </w:rPr>
        <w:t>ي</w:t>
      </w:r>
      <w:r>
        <w:rPr>
          <w:rtl/>
        </w:rPr>
        <w:t xml:space="preserve"> عن أئمّتنا </w:t>
      </w:r>
      <w:r w:rsidR="008C6066" w:rsidRPr="008C6066">
        <w:rPr>
          <w:rStyle w:val="libAlaemChar"/>
          <w:rtl/>
        </w:rPr>
        <w:t>عليهم‌السلام</w:t>
      </w:r>
      <w:r>
        <w:rPr>
          <w:rtl/>
        </w:rPr>
        <w:t xml:space="preserve"> من إخبارهم بالغائبات و الضمائر</w:t>
      </w:r>
    </w:p>
    <w:p w:rsidR="008C6066" w:rsidRDefault="00471D2E" w:rsidP="00471D2E">
      <w:pPr>
        <w:pStyle w:val="libNormal"/>
        <w:rPr>
          <w:rtl/>
        </w:rPr>
      </w:pPr>
      <w:r>
        <w:rPr>
          <w:rtl/>
        </w:rPr>
        <w:t xml:space="preserve">إخبار الحسن بن </w:t>
      </w:r>
      <w:r w:rsidR="009640A2">
        <w:rPr>
          <w:rtl/>
        </w:rPr>
        <w:t>عليّ</w:t>
      </w:r>
      <w:r>
        <w:rPr>
          <w:rtl/>
        </w:rPr>
        <w:t xml:space="preserve"> </w:t>
      </w:r>
      <w:r w:rsidR="008C6066" w:rsidRPr="008C6066">
        <w:rPr>
          <w:rStyle w:val="libAlaemChar"/>
          <w:rtl/>
        </w:rPr>
        <w:t>عليهما‌السلام</w:t>
      </w:r>
      <w:r>
        <w:rPr>
          <w:rtl/>
        </w:rPr>
        <w:t xml:space="preserve"> </w:t>
      </w:r>
      <w:r w:rsidR="00FC7037">
        <w:rPr>
          <w:rtl/>
        </w:rPr>
        <w:t>معاویة</w:t>
      </w:r>
      <w:r>
        <w:rPr>
          <w:rtl/>
        </w:rPr>
        <w:t xml:space="preserve"> بقوله:و اللّه لتدّعنّ ز</w:t>
      </w:r>
      <w:r>
        <w:rPr>
          <w:rFonts w:hint="cs"/>
          <w:rtl/>
        </w:rPr>
        <w:t>ی</w:t>
      </w:r>
      <w:r>
        <w:rPr>
          <w:rFonts w:hint="eastAsia"/>
          <w:rtl/>
        </w:rPr>
        <w:t>ادا</w:t>
      </w:r>
      <w:r>
        <w:rPr>
          <w:rtl/>
        </w:rPr>
        <w:t xml:space="preserve"> و لتقتلنّ حجرا و لتحملنّ </w:t>
      </w:r>
      <w:r w:rsidR="002E78B4">
        <w:rPr>
          <w:rtl/>
        </w:rPr>
        <w:t>اليک</w:t>
      </w:r>
      <w:r>
        <w:rPr>
          <w:rtl/>
        </w:rPr>
        <w:t xml:space="preserve"> الرؤوس من بلد </w:t>
      </w:r>
      <w:r w:rsidR="003653A2">
        <w:rPr>
          <w:rtl/>
        </w:rPr>
        <w:t>الى</w:t>
      </w:r>
      <w:r>
        <w:rPr>
          <w:rtl/>
        </w:rPr>
        <w:t xml:space="preserve"> بلد، فادّع</w:t>
      </w:r>
      <w:r>
        <w:rPr>
          <w:rFonts w:hint="cs"/>
          <w:rtl/>
        </w:rPr>
        <w:t>ی</w:t>
      </w:r>
      <w:r>
        <w:rPr>
          <w:rtl/>
        </w:rPr>
        <w:t xml:space="preserve"> ز</w:t>
      </w:r>
      <w:r>
        <w:rPr>
          <w:rFonts w:hint="cs"/>
          <w:rtl/>
        </w:rPr>
        <w:t>ی</w:t>
      </w:r>
      <w:r>
        <w:rPr>
          <w:rFonts w:hint="eastAsia"/>
          <w:rtl/>
        </w:rPr>
        <w:t>ادا</w:t>
      </w:r>
      <w:r>
        <w:rPr>
          <w:rtl/>
        </w:rPr>
        <w:t xml:space="preserve"> و قتل حجرا و حمل </w:t>
      </w:r>
      <w:r w:rsidR="00067415">
        <w:rPr>
          <w:rtl/>
        </w:rPr>
        <w:t>اليه</w:t>
      </w:r>
      <w:r>
        <w:rPr>
          <w:rtl/>
        </w:rPr>
        <w:t xml:space="preserve"> رأس عمرو بن الحمق ال</w:t>
      </w:r>
      <w:r w:rsidR="00FC7037">
        <w:rPr>
          <w:rtl/>
        </w:rPr>
        <w:t>خزاعيّ</w:t>
      </w:r>
      <w:r>
        <w:rPr>
          <w:rtl/>
        </w:rPr>
        <w:t xml:space="preserve"> </w:t>
      </w:r>
      <w:r w:rsidRPr="009D640D">
        <w:rPr>
          <w:rStyle w:val="libFootnotenumChar"/>
          <w:rtl/>
        </w:rPr>
        <w:t>(1)</w:t>
      </w:r>
      <w:r>
        <w:rPr>
          <w:rtl/>
        </w:rPr>
        <w:t>.</w:t>
      </w:r>
    </w:p>
    <w:p w:rsidR="008C6066" w:rsidRDefault="00471D2E" w:rsidP="00471D2E">
      <w:pPr>
        <w:pStyle w:val="libNormal"/>
        <w:rPr>
          <w:rtl/>
        </w:rPr>
      </w:pPr>
      <w:r>
        <w:rPr>
          <w:rtl/>
        </w:rPr>
        <w:t xml:space="preserve">إخبار الحسن </w:t>
      </w:r>
      <w:r w:rsidR="008C6066" w:rsidRPr="008C6066">
        <w:rPr>
          <w:rStyle w:val="libAlaemChar"/>
          <w:rtl/>
        </w:rPr>
        <w:t>عليه‌السلام</w:t>
      </w:r>
      <w:r>
        <w:rPr>
          <w:rtl/>
        </w:rPr>
        <w:t xml:space="preserve"> الأعر</w:t>
      </w:r>
      <w:r w:rsidR="009640A2">
        <w:rPr>
          <w:rtl/>
        </w:rPr>
        <w:t>أبي</w:t>
      </w:r>
      <w:r>
        <w:rPr>
          <w:rtl/>
        </w:rPr>
        <w:t xml:space="preserve"> </w:t>
      </w:r>
      <w:r w:rsidR="003653A2">
        <w:rPr>
          <w:rtl/>
        </w:rPr>
        <w:t>الذي</w:t>
      </w:r>
      <w:r>
        <w:rPr>
          <w:rtl/>
        </w:rPr>
        <w:t xml:space="preserve"> کلّم ال</w:t>
      </w:r>
      <w:r w:rsidR="003653A2">
        <w:rPr>
          <w:rtl/>
        </w:rPr>
        <w:t>نبيّ</w:t>
      </w:r>
      <w:r>
        <w:rPr>
          <w:rtl/>
        </w:rPr>
        <w:t xml:space="preserve"> </w:t>
      </w:r>
      <w:r w:rsidR="008C6066" w:rsidRPr="008C6066">
        <w:rPr>
          <w:rStyle w:val="libAlaemChar"/>
          <w:rtl/>
        </w:rPr>
        <w:t>صلى‌الله‌عليه‌وآله‌وسلم</w:t>
      </w:r>
      <w:r>
        <w:rPr>
          <w:rtl/>
        </w:rPr>
        <w:t xml:space="preserve">فأغلظ </w:t>
      </w:r>
      <w:r w:rsidR="009640A2">
        <w:rPr>
          <w:rtl/>
        </w:rPr>
        <w:t>في</w:t>
      </w:r>
      <w:r>
        <w:rPr>
          <w:rtl/>
        </w:rPr>
        <w:t xml:space="preserve"> کلامه و طلب منه برهان نبوّته فقال الحسن </w:t>
      </w:r>
      <w:r w:rsidR="008C6066" w:rsidRPr="008C6066">
        <w:rPr>
          <w:rStyle w:val="libAlaemChar"/>
          <w:rtl/>
        </w:rPr>
        <w:t>عليه‌السلام</w:t>
      </w:r>
      <w:r>
        <w:rPr>
          <w:rtl/>
        </w:rPr>
        <w:t xml:space="preserve"> له:</w:t>
      </w:r>
    </w:p>
    <w:tbl>
      <w:tblPr>
        <w:tblStyle w:val="TableGrid"/>
        <w:bidiVisual/>
        <w:tblW w:w="4562" w:type="pct"/>
        <w:tblInd w:w="384" w:type="dxa"/>
        <w:tblLook w:val="01E0"/>
      </w:tblPr>
      <w:tblGrid>
        <w:gridCol w:w="3533"/>
        <w:gridCol w:w="272"/>
        <w:gridCol w:w="3505"/>
      </w:tblGrid>
      <w:tr w:rsidR="009958A1" w:rsidTr="00885641">
        <w:trPr>
          <w:trHeight w:val="350"/>
        </w:trPr>
        <w:tc>
          <w:tcPr>
            <w:tcW w:w="3920" w:type="dxa"/>
            <w:shd w:val="clear" w:color="auto" w:fill="auto"/>
          </w:tcPr>
          <w:p w:rsidR="009958A1" w:rsidRDefault="009958A1" w:rsidP="00885641">
            <w:pPr>
              <w:pStyle w:val="libPoem"/>
            </w:pPr>
            <w:r>
              <w:rPr>
                <w:rFonts w:hint="eastAsia"/>
                <w:rtl/>
              </w:rPr>
              <w:t>ما</w:t>
            </w:r>
            <w:r>
              <w:rPr>
                <w:rtl/>
              </w:rPr>
              <w:t xml:space="preserve"> غب</w:t>
            </w:r>
            <w:r>
              <w:rPr>
                <w:rFonts w:hint="cs"/>
                <w:rtl/>
              </w:rPr>
              <w:t>یّ</w:t>
            </w:r>
            <w:r>
              <w:rPr>
                <w:rFonts w:hint="eastAsia"/>
                <w:rtl/>
              </w:rPr>
              <w:t>ا</w:t>
            </w:r>
            <w:r>
              <w:rPr>
                <w:rtl/>
              </w:rPr>
              <w:t xml:space="preserve"> سألت و ابن غب</w:t>
            </w:r>
            <w:r>
              <w:rPr>
                <w:rFonts w:hint="cs"/>
                <w:rtl/>
              </w:rPr>
              <w:t>یّ</w:t>
            </w:r>
            <w:r w:rsidRPr="00725071">
              <w:rPr>
                <w:rStyle w:val="libPoemTiniChar0"/>
                <w:rtl/>
              </w:rPr>
              <w:br/>
              <w:t> </w:t>
            </w:r>
          </w:p>
        </w:tc>
        <w:tc>
          <w:tcPr>
            <w:tcW w:w="279" w:type="dxa"/>
            <w:shd w:val="clear" w:color="auto" w:fill="auto"/>
          </w:tcPr>
          <w:p w:rsidR="009958A1" w:rsidRDefault="009958A1" w:rsidP="00885641">
            <w:pPr>
              <w:pStyle w:val="libPoem"/>
              <w:rPr>
                <w:rtl/>
              </w:rPr>
            </w:pPr>
          </w:p>
        </w:tc>
        <w:tc>
          <w:tcPr>
            <w:tcW w:w="3881" w:type="dxa"/>
            <w:shd w:val="clear" w:color="auto" w:fill="auto"/>
          </w:tcPr>
          <w:p w:rsidR="009958A1" w:rsidRDefault="009958A1" w:rsidP="00885641">
            <w:pPr>
              <w:pStyle w:val="libPoem"/>
            </w:pPr>
            <w:r>
              <w:rPr>
                <w:rFonts w:hint="eastAsia"/>
                <w:rtl/>
              </w:rPr>
              <w:t>بل</w:t>
            </w:r>
            <w:r>
              <w:rPr>
                <w:rtl/>
              </w:rPr>
              <w:t xml:space="preserve"> فق</w:t>
            </w:r>
            <w:r>
              <w:rPr>
                <w:rFonts w:hint="cs"/>
                <w:rtl/>
              </w:rPr>
              <w:t>ی</w:t>
            </w:r>
            <w:r>
              <w:rPr>
                <w:rFonts w:hint="eastAsia"/>
                <w:rtl/>
              </w:rPr>
              <w:t>ها</w:t>
            </w:r>
            <w:r>
              <w:rPr>
                <w:rtl/>
              </w:rPr>
              <w:t xml:space="preserve"> إذا و أنت الجهول</w:t>
            </w:r>
            <w:r w:rsidRPr="00725071">
              <w:rPr>
                <w:rStyle w:val="libPoemTiniChar0"/>
                <w:rtl/>
              </w:rPr>
              <w:br/>
              <w:t> </w:t>
            </w:r>
          </w:p>
        </w:tc>
      </w:tr>
    </w:tbl>
    <w:p w:rsidR="008C6066" w:rsidRDefault="00471D2E" w:rsidP="009958A1">
      <w:pPr>
        <w:pStyle w:val="libNormal"/>
        <w:rPr>
          <w:rtl/>
        </w:rPr>
      </w:pPr>
      <w:r>
        <w:rPr>
          <w:rFonts w:hint="eastAsia"/>
          <w:rtl/>
        </w:rPr>
        <w:t>ثمّ</w:t>
      </w:r>
      <w:r>
        <w:rPr>
          <w:rtl/>
        </w:rPr>
        <w:t xml:space="preserve"> أخبره بما جر</w:t>
      </w:r>
      <w:r>
        <w:rPr>
          <w:rFonts w:hint="cs"/>
          <w:rtl/>
        </w:rPr>
        <w:t>ی</w:t>
      </w:r>
      <w:r>
        <w:rPr>
          <w:rtl/>
        </w:rPr>
        <w:t xml:space="preserve"> ع</w:t>
      </w:r>
      <w:r w:rsidR="003653A2">
        <w:rPr>
          <w:rtl/>
        </w:rPr>
        <w:t>لي</w:t>
      </w:r>
      <w:r>
        <w:rPr>
          <w:rFonts w:hint="eastAsia"/>
          <w:rtl/>
        </w:rPr>
        <w:t>ه</w:t>
      </w:r>
      <w:r>
        <w:rPr>
          <w:rtl/>
        </w:rPr>
        <w:t xml:space="preserve"> فأسلم الأعر</w:t>
      </w:r>
      <w:r w:rsidR="009640A2">
        <w:rPr>
          <w:rtl/>
        </w:rPr>
        <w:t>أبي</w:t>
      </w:r>
      <w:r>
        <w:rPr>
          <w:rtl/>
        </w:rPr>
        <w:t xml:space="preserve"> و قال:کأنّک </w:t>
      </w:r>
      <w:r w:rsidR="00D87694">
        <w:rPr>
          <w:rtl/>
        </w:rPr>
        <w:t>شاهد</w:t>
      </w:r>
      <w:r>
        <w:rPr>
          <w:rtl/>
        </w:rPr>
        <w:t>تن</w:t>
      </w:r>
      <w:r w:rsidR="009958A1">
        <w:rPr>
          <w:rFonts w:hint="cs"/>
          <w:rtl/>
        </w:rPr>
        <w:t>ي</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إخبار</w:t>
      </w:r>
      <w:r>
        <w:rPr>
          <w:rtl/>
        </w:rPr>
        <w:t xml:space="preserve"> الحس</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الو</w:t>
      </w:r>
      <w:r w:rsidR="003653A2">
        <w:rPr>
          <w:rtl/>
        </w:rPr>
        <w:t>الى</w:t>
      </w:r>
      <w:r>
        <w:rPr>
          <w:rtl/>
        </w:rPr>
        <w:t xml:space="preserve"> بمن قطع الطر</w:t>
      </w:r>
      <w:r>
        <w:rPr>
          <w:rFonts w:hint="cs"/>
          <w:rtl/>
        </w:rPr>
        <w:t>ی</w:t>
      </w:r>
      <w:r>
        <w:rPr>
          <w:rFonts w:hint="eastAsia"/>
          <w:rtl/>
        </w:rPr>
        <w:t>ق</w:t>
      </w:r>
      <w:r>
        <w:rPr>
          <w:rtl/>
        </w:rPr>
        <w:t xml:space="preserve"> و قتل مو</w:t>
      </w:r>
      <w:r w:rsidR="00067415">
        <w:rPr>
          <w:rtl/>
        </w:rPr>
        <w:t>اليه</w:t>
      </w:r>
      <w:r>
        <w:rPr>
          <w:rtl/>
        </w:rPr>
        <w:t xml:space="preserve"> </w:t>
      </w:r>
      <w:r w:rsidRPr="009D640D">
        <w:rPr>
          <w:rStyle w:val="libFootnotenumChar"/>
          <w:rtl/>
        </w:rPr>
        <w:t>(3)</w:t>
      </w:r>
      <w:r>
        <w:rPr>
          <w:rtl/>
        </w:rPr>
        <w:t>.</w:t>
      </w:r>
    </w:p>
    <w:p w:rsidR="008C6066" w:rsidRDefault="00471D2E" w:rsidP="009958A1">
      <w:pPr>
        <w:pStyle w:val="libNormal"/>
        <w:rPr>
          <w:rtl/>
        </w:rPr>
      </w:pPr>
      <w:r>
        <w:rPr>
          <w:rFonts w:hint="eastAsia"/>
          <w:rtl/>
        </w:rPr>
        <w:t>إخباره</w:t>
      </w:r>
      <w:r>
        <w:rPr>
          <w:rtl/>
        </w:rPr>
        <w:t xml:space="preserve"> عن قات</w:t>
      </w:r>
      <w:r w:rsidR="003653A2">
        <w:rPr>
          <w:rtl/>
        </w:rPr>
        <w:t>لي</w:t>
      </w:r>
      <w:r>
        <w:rPr>
          <w:rFonts w:hint="eastAsia"/>
          <w:rtl/>
        </w:rPr>
        <w:t>ه</w:t>
      </w:r>
      <w:r>
        <w:rPr>
          <w:rtl/>
        </w:rPr>
        <w:t xml:space="preserve"> و</w:t>
      </w:r>
      <w:r w:rsidR="009958A1">
        <w:rPr>
          <w:rFonts w:hint="cs"/>
          <w:rtl/>
        </w:rPr>
        <w:t xml:space="preserve"> </w:t>
      </w:r>
      <w:r>
        <w:rPr>
          <w:rFonts w:hint="eastAsia"/>
          <w:rtl/>
        </w:rPr>
        <w:t>قوله</w:t>
      </w:r>
      <w:r>
        <w:rPr>
          <w:rtl/>
        </w:rPr>
        <w:t xml:space="preserve"> </w:t>
      </w:r>
      <w:r w:rsidR="008C6066" w:rsidRPr="008C6066">
        <w:rPr>
          <w:rStyle w:val="libAlaemChar"/>
          <w:rtl/>
        </w:rPr>
        <w:t>عليه‌السلام</w:t>
      </w:r>
      <w:r>
        <w:rPr>
          <w:rtl/>
        </w:rPr>
        <w:t xml:space="preserve">: و اللّه </w:t>
      </w:r>
      <w:r w:rsidR="003653A2">
        <w:rPr>
          <w:rtl/>
        </w:rPr>
        <w:t>لي</w:t>
      </w:r>
      <w:r>
        <w:rPr>
          <w:rFonts w:hint="eastAsia"/>
          <w:rtl/>
        </w:rPr>
        <w:t>جتمعنّ</w:t>
      </w:r>
      <w:r>
        <w:rPr>
          <w:rtl/>
        </w:rPr>
        <w:t xml:space="preserve"> ع</w:t>
      </w:r>
      <w:r w:rsidR="003653A2">
        <w:rPr>
          <w:rtl/>
        </w:rPr>
        <w:t>ل</w:t>
      </w:r>
      <w:r w:rsidR="009958A1">
        <w:rPr>
          <w:rFonts w:hint="cs"/>
          <w:rtl/>
        </w:rPr>
        <w:t>ى</w:t>
      </w:r>
      <w:r>
        <w:rPr>
          <w:rtl/>
        </w:rPr>
        <w:t xml:space="preserve"> </w:t>
      </w:r>
      <w:r w:rsidR="00841CC1">
        <w:rPr>
          <w:rtl/>
        </w:rPr>
        <w:t>قتلى</w:t>
      </w:r>
      <w:r>
        <w:rPr>
          <w:rtl/>
        </w:rPr>
        <w:t xml:space="preserve"> طغاه </w:t>
      </w:r>
      <w:r w:rsidR="00685D3F">
        <w:rPr>
          <w:rtl/>
        </w:rPr>
        <w:t>بني</w:t>
      </w:r>
      <w:r>
        <w:rPr>
          <w:rtl/>
        </w:rPr>
        <w:t xml:space="preserve"> </w:t>
      </w:r>
      <w:r w:rsidR="00332F64">
        <w:rPr>
          <w:rtl/>
        </w:rPr>
        <w:t>أمیّة</w:t>
      </w:r>
      <w:r>
        <w:rPr>
          <w:rtl/>
        </w:rPr>
        <w:t xml:space="preserve"> و </w:t>
      </w:r>
      <w:r>
        <w:rPr>
          <w:rFonts w:hint="cs"/>
          <w:rtl/>
        </w:rPr>
        <w:t>ی</w:t>
      </w:r>
      <w:r>
        <w:rPr>
          <w:rFonts w:hint="eastAsia"/>
          <w:rtl/>
        </w:rPr>
        <w:t>قدمهم</w:t>
      </w:r>
      <w:r>
        <w:rPr>
          <w:rtl/>
        </w:rPr>
        <w:t xml:space="preserve"> عمر بن سعد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إخبار</w:t>
      </w:r>
      <w:r>
        <w:rPr>
          <w:rtl/>
        </w:rPr>
        <w:t xml:space="preserve"> ال</w:t>
      </w:r>
      <w:r w:rsidR="003653A2">
        <w:rPr>
          <w:rtl/>
        </w:rPr>
        <w:t>نبيّ</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بقتل ز</w:t>
      </w:r>
      <w:r>
        <w:rPr>
          <w:rFonts w:hint="cs"/>
          <w:rtl/>
        </w:rPr>
        <w:t>ی</w:t>
      </w:r>
      <w:r>
        <w:rPr>
          <w:rFonts w:hint="eastAsia"/>
          <w:rtl/>
        </w:rPr>
        <w:t>د</w:t>
      </w:r>
      <w:r>
        <w:rPr>
          <w:rtl/>
        </w:rPr>
        <w:t xml:space="preserve"> بن </w:t>
      </w:r>
      <w:r w:rsidR="009640A2">
        <w:rPr>
          <w:rtl/>
        </w:rPr>
        <w:t>عليّ</w:t>
      </w:r>
      <w:r>
        <w:rPr>
          <w:rtl/>
        </w:rPr>
        <w:t xml:space="preserve"> بن الحس</w:t>
      </w:r>
      <w:r>
        <w:rPr>
          <w:rFonts w:hint="cs"/>
          <w:rtl/>
        </w:rPr>
        <w:t>ی</w:t>
      </w:r>
      <w:r>
        <w:rPr>
          <w:rFonts w:hint="eastAsia"/>
          <w:rtl/>
        </w:rPr>
        <w:t>ن</w:t>
      </w:r>
      <w:r>
        <w:rPr>
          <w:rtl/>
        </w:rPr>
        <w:t xml:space="preserve"> </w:t>
      </w:r>
      <w:r w:rsidR="008C6066" w:rsidRPr="008C6066">
        <w:rPr>
          <w:rStyle w:val="libAlaemChar"/>
          <w:rtl/>
        </w:rPr>
        <w:t>عليهم‌السلام</w:t>
      </w:r>
      <w:r>
        <w:rPr>
          <w:rtl/>
        </w:rPr>
        <w:t xml:space="preserve"> و صلبه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9958A1">
      <w:pPr>
        <w:pStyle w:val="libNormal"/>
        <w:rPr>
          <w:rtl/>
        </w:rPr>
      </w:pPr>
      <w:r>
        <w:rPr>
          <w:rFonts w:hint="eastAsia"/>
          <w:rtl/>
        </w:rPr>
        <w:t>إخبار</w:t>
      </w:r>
      <w:r>
        <w:rPr>
          <w:rtl/>
        </w:rPr>
        <w:t xml:space="preserve"> </w:t>
      </w:r>
      <w:r w:rsidR="009640A2">
        <w:rPr>
          <w:rtl/>
        </w:rPr>
        <w:t>أبي</w:t>
      </w:r>
      <w:r>
        <w:rPr>
          <w:rtl/>
        </w:rPr>
        <w:t xml:space="preserve"> جعفر الباقر </w:t>
      </w:r>
      <w:r w:rsidR="008C6066" w:rsidRPr="008C6066">
        <w:rPr>
          <w:rStyle w:val="libAlaemChar"/>
          <w:rtl/>
        </w:rPr>
        <w:t>عليه‌السلام</w:t>
      </w:r>
      <w:r>
        <w:rPr>
          <w:rtl/>
        </w:rPr>
        <w:t xml:space="preserve"> بعزل المروان</w:t>
      </w:r>
      <w:r w:rsidR="009958A1">
        <w:rPr>
          <w:rFonts w:hint="cs"/>
          <w:rtl/>
        </w:rPr>
        <w:t>ي</w:t>
      </w:r>
      <w:r>
        <w:rPr>
          <w:rtl/>
        </w:rPr>
        <w:t xml:space="preserve"> </w:t>
      </w:r>
      <w:r w:rsidR="003653A2">
        <w:rPr>
          <w:rtl/>
        </w:rPr>
        <w:t>الذي</w:t>
      </w:r>
      <w:r>
        <w:rPr>
          <w:rtl/>
        </w:rPr>
        <w:t xml:space="preserve"> کان و</w:t>
      </w:r>
      <w:r w:rsidR="003653A2">
        <w:rPr>
          <w:rtl/>
        </w:rPr>
        <w:t>الى</w:t>
      </w:r>
      <w:r>
        <w:rPr>
          <w:rFonts w:hint="eastAsia"/>
          <w:rtl/>
        </w:rPr>
        <w:t>ا</w:t>
      </w:r>
      <w:r>
        <w:rPr>
          <w:rtl/>
        </w:rPr>
        <w:t xml:space="preserve"> ع</w:t>
      </w:r>
      <w:r w:rsidR="003653A2">
        <w:rPr>
          <w:rtl/>
        </w:rPr>
        <w:t>ل</w:t>
      </w:r>
      <w:r w:rsidR="009958A1">
        <w:rPr>
          <w:rFonts w:hint="cs"/>
          <w:rtl/>
        </w:rPr>
        <w:t>ى</w:t>
      </w:r>
      <w:r>
        <w:rPr>
          <w:rtl/>
        </w:rPr>
        <w:t xml:space="preserve"> ال</w:t>
      </w:r>
      <w:r w:rsidR="003653A2">
        <w:rPr>
          <w:rtl/>
        </w:rPr>
        <w:t>مدینة</w:t>
      </w:r>
      <w:r>
        <w:rPr>
          <w:rtl/>
        </w:rPr>
        <w:t xml:space="preserve"> و بمزاح </w:t>
      </w:r>
      <w:r w:rsidR="009640A2">
        <w:rPr>
          <w:rtl/>
        </w:rPr>
        <w:t>أبي</w:t>
      </w:r>
      <w:r>
        <w:rPr>
          <w:rtl/>
        </w:rPr>
        <w:t xml:space="preserve"> بص</w:t>
      </w:r>
      <w:r>
        <w:rPr>
          <w:rFonts w:hint="cs"/>
          <w:rtl/>
        </w:rPr>
        <w:t>ی</w:t>
      </w:r>
      <w:r>
        <w:rPr>
          <w:rFonts w:hint="eastAsia"/>
          <w:rtl/>
        </w:rPr>
        <w:t>ر</w:t>
      </w:r>
      <w:r>
        <w:rPr>
          <w:rtl/>
        </w:rPr>
        <w:t xml:space="preserve"> مع </w:t>
      </w:r>
      <w:r w:rsidR="00067415">
        <w:rPr>
          <w:rtl/>
        </w:rPr>
        <w:t>امرأة</w:t>
      </w:r>
      <w:r>
        <w:rPr>
          <w:rtl/>
        </w:rPr>
        <w:t xml:space="preserve"> و بمزاح </w:t>
      </w:r>
      <w:r w:rsidR="009640A2">
        <w:rPr>
          <w:rtl/>
        </w:rPr>
        <w:t>أبي</w:t>
      </w:r>
      <w:r>
        <w:rPr>
          <w:rtl/>
        </w:rPr>
        <w:t xml:space="preserve"> الصباح مع </w:t>
      </w:r>
      <w:r w:rsidR="00790005">
        <w:rPr>
          <w:rtl/>
        </w:rPr>
        <w:t>جاریة</w:t>
      </w:r>
      <w:r>
        <w:rPr>
          <w:rFonts w:hint="eastAsia"/>
          <w:rtl/>
        </w:rPr>
        <w:t>،</w:t>
      </w:r>
      <w:r w:rsidR="003653A2">
        <w:rPr>
          <w:rFonts w:hint="eastAsia"/>
          <w:rtl/>
        </w:rPr>
        <w:t>الى</w:t>
      </w:r>
      <w:r>
        <w:rPr>
          <w:rtl/>
        </w:rPr>
        <w:t xml:space="preserve"> غ</w:t>
      </w:r>
      <w:r>
        <w:rPr>
          <w:rFonts w:hint="cs"/>
          <w:rtl/>
        </w:rPr>
        <w:t>ی</w:t>
      </w:r>
      <w:r>
        <w:rPr>
          <w:rFonts w:hint="eastAsia"/>
          <w:rtl/>
        </w:rPr>
        <w:t>ر</w:t>
      </w:r>
      <w:r>
        <w:rPr>
          <w:rtl/>
        </w:rPr>
        <w:t xml:space="preserve"> ذلک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إخباره</w:t>
      </w:r>
      <w:r>
        <w:rPr>
          <w:rtl/>
        </w:rPr>
        <w:t xml:space="preserve"> </w:t>
      </w:r>
      <w:r w:rsidR="008C6066" w:rsidRPr="008C6066">
        <w:rPr>
          <w:rStyle w:val="libAlaemChar"/>
          <w:rtl/>
        </w:rPr>
        <w:t>عليه‌السلام</w:t>
      </w:r>
      <w:r>
        <w:rPr>
          <w:rtl/>
        </w:rPr>
        <w:t xml:space="preserve"> الرجل ال</w:t>
      </w:r>
      <w:r w:rsidR="00790005">
        <w:rPr>
          <w:rtl/>
        </w:rPr>
        <w:t>خراسانيّ</w:t>
      </w:r>
      <w:r>
        <w:rPr>
          <w:rtl/>
        </w:rPr>
        <w:t xml:space="preserve"> بموت </w:t>
      </w:r>
      <w:r w:rsidR="009640A2">
        <w:rPr>
          <w:rtl/>
        </w:rPr>
        <w:t>أبي</w:t>
      </w:r>
      <w:r>
        <w:rPr>
          <w:rFonts w:hint="eastAsia"/>
          <w:rtl/>
        </w:rPr>
        <w:t>ه</w:t>
      </w:r>
      <w:r>
        <w:rPr>
          <w:rtl/>
        </w:rPr>
        <w:t xml:space="preserve"> و قتل </w:t>
      </w:r>
      <w:r w:rsidR="002D5688">
        <w:rPr>
          <w:rtl/>
        </w:rPr>
        <w:t>أخي</w:t>
      </w:r>
      <w:r>
        <w:rPr>
          <w:rFonts w:hint="eastAsia"/>
          <w:rtl/>
        </w:rPr>
        <w:t>ه</w:t>
      </w:r>
      <w:r>
        <w:rPr>
          <w:rtl/>
        </w:rPr>
        <w:t xml:space="preserve"> و سلامه ابنه،و إخباره عن </w:t>
      </w:r>
      <w:r w:rsidR="00363683">
        <w:rPr>
          <w:rtl/>
        </w:rPr>
        <w:t>سلطنة</w:t>
      </w:r>
      <w:r>
        <w:rPr>
          <w:rtl/>
        </w:rPr>
        <w:t xml:space="preserve"> ال</w:t>
      </w:r>
      <w:r w:rsidR="00363683">
        <w:rPr>
          <w:rtl/>
        </w:rPr>
        <w:t>دوانیقي</w:t>
      </w:r>
      <w:r>
        <w:rPr>
          <w:rtl/>
        </w:rPr>
        <w:t xml:space="preserve"> قبل أن أفض</w:t>
      </w:r>
      <w:r>
        <w:rPr>
          <w:rFonts w:hint="cs"/>
          <w:rtl/>
        </w:rPr>
        <w:t>ی</w:t>
      </w:r>
      <w:r>
        <w:rPr>
          <w:rtl/>
        </w:rPr>
        <w:t xml:space="preserve"> الملک </w:t>
      </w:r>
      <w:r w:rsidR="003653A2">
        <w:rPr>
          <w:rtl/>
        </w:rPr>
        <w:t>الى</w:t>
      </w:r>
      <w:r>
        <w:rPr>
          <w:rtl/>
        </w:rPr>
        <w:t xml:space="preserve"> ولد العباس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9958A1">
      <w:pPr>
        <w:pStyle w:val="libFootnote0"/>
        <w:rPr>
          <w:rtl/>
        </w:rPr>
      </w:pPr>
      <w:r>
        <w:rPr>
          <w:rtl/>
        </w:rPr>
        <w:t>(1)</w:t>
      </w:r>
      <w:r w:rsidR="00471D2E">
        <w:rPr>
          <w:rtl/>
        </w:rPr>
        <w:t xml:space="preserve"> ق:</w:t>
      </w:r>
      <w:r w:rsidR="0094408E">
        <w:rPr>
          <w:rtl/>
        </w:rPr>
        <w:t>91</w:t>
      </w:r>
      <w:r w:rsidR="00471D2E">
        <w:rPr>
          <w:rtl/>
        </w:rPr>
        <w:t>/</w:t>
      </w:r>
      <w:r w:rsidR="0094408E">
        <w:rPr>
          <w:rtl/>
        </w:rPr>
        <w:t>15</w:t>
      </w:r>
      <w:r w:rsidR="00471D2E">
        <w:rPr>
          <w:rtl/>
        </w:rPr>
        <w:t>/</w:t>
      </w:r>
      <w:r w:rsidR="0094408E">
        <w:rPr>
          <w:rtl/>
        </w:rPr>
        <w:t>10</w:t>
      </w:r>
      <w:r w:rsidR="00471D2E">
        <w:rPr>
          <w:rtl/>
        </w:rPr>
        <w:t>،ج:</w:t>
      </w:r>
      <w:r w:rsidR="0094408E">
        <w:rPr>
          <w:rtl/>
        </w:rPr>
        <w:t>330</w:t>
      </w:r>
      <w:r w:rsidR="00471D2E">
        <w:rPr>
          <w:rtl/>
        </w:rPr>
        <w:t>/</w:t>
      </w:r>
      <w:r w:rsidR="0094408E">
        <w:rPr>
          <w:rtl/>
        </w:rPr>
        <w:t>43</w:t>
      </w:r>
      <w:r w:rsidR="00471D2E">
        <w:rPr>
          <w:rtl/>
        </w:rPr>
        <w:t>.</w:t>
      </w:r>
    </w:p>
    <w:p w:rsidR="008C6066" w:rsidRDefault="00DE3D9F" w:rsidP="009958A1">
      <w:pPr>
        <w:pStyle w:val="libFootnote0"/>
        <w:rPr>
          <w:rtl/>
        </w:rPr>
      </w:pPr>
      <w:r>
        <w:rPr>
          <w:rtl/>
        </w:rPr>
        <w:t>(2)</w:t>
      </w:r>
      <w:r w:rsidR="00471D2E">
        <w:rPr>
          <w:rtl/>
        </w:rPr>
        <w:t xml:space="preserve"> ق:</w:t>
      </w:r>
      <w:r w:rsidR="0094408E">
        <w:rPr>
          <w:rtl/>
        </w:rPr>
        <w:t>92</w:t>
      </w:r>
      <w:r w:rsidR="00471D2E">
        <w:rPr>
          <w:rtl/>
        </w:rPr>
        <w:t>/</w:t>
      </w:r>
      <w:r w:rsidR="0094408E">
        <w:rPr>
          <w:rtl/>
        </w:rPr>
        <w:t>16</w:t>
      </w:r>
      <w:r w:rsidR="00471D2E">
        <w:rPr>
          <w:rtl/>
        </w:rPr>
        <w:t>/</w:t>
      </w:r>
      <w:r w:rsidR="0094408E">
        <w:rPr>
          <w:rtl/>
        </w:rPr>
        <w:t>10</w:t>
      </w:r>
      <w:r w:rsidR="00471D2E">
        <w:rPr>
          <w:rtl/>
        </w:rPr>
        <w:t>،ج:</w:t>
      </w:r>
      <w:r w:rsidR="0094408E">
        <w:rPr>
          <w:rtl/>
        </w:rPr>
        <w:t>334</w:t>
      </w:r>
      <w:r w:rsidR="00471D2E">
        <w:rPr>
          <w:rtl/>
        </w:rPr>
        <w:t>/</w:t>
      </w:r>
      <w:r w:rsidR="0094408E">
        <w:rPr>
          <w:rtl/>
        </w:rPr>
        <w:t>43</w:t>
      </w:r>
      <w:r w:rsidR="00471D2E">
        <w:rPr>
          <w:rtl/>
        </w:rPr>
        <w:t>.</w:t>
      </w:r>
    </w:p>
    <w:p w:rsidR="008C6066" w:rsidRDefault="00DE3D9F" w:rsidP="009958A1">
      <w:pPr>
        <w:pStyle w:val="libFootnote0"/>
        <w:rPr>
          <w:rtl/>
        </w:rPr>
      </w:pPr>
      <w:r>
        <w:rPr>
          <w:rtl/>
        </w:rPr>
        <w:t>(3)</w:t>
      </w:r>
      <w:r w:rsidR="00471D2E">
        <w:rPr>
          <w:rtl/>
        </w:rPr>
        <w:t xml:space="preserve"> ق:</w:t>
      </w:r>
      <w:r w:rsidR="0094408E">
        <w:rPr>
          <w:rtl/>
        </w:rPr>
        <w:t>142</w:t>
      </w:r>
      <w:r w:rsidR="00471D2E">
        <w:rPr>
          <w:rtl/>
        </w:rPr>
        <w:t>/</w:t>
      </w:r>
      <w:r w:rsidR="0094408E">
        <w:rPr>
          <w:rtl/>
        </w:rPr>
        <w:t>25</w:t>
      </w:r>
      <w:r w:rsidR="00471D2E">
        <w:rPr>
          <w:rtl/>
        </w:rPr>
        <w:t>/</w:t>
      </w:r>
      <w:r w:rsidR="0094408E">
        <w:rPr>
          <w:rtl/>
        </w:rPr>
        <w:t>10</w:t>
      </w:r>
      <w:r w:rsidR="00471D2E">
        <w:rPr>
          <w:rtl/>
        </w:rPr>
        <w:t>،ج:</w:t>
      </w:r>
      <w:r w:rsidR="0094408E">
        <w:rPr>
          <w:rtl/>
        </w:rPr>
        <w:t>182</w:t>
      </w:r>
      <w:r w:rsidR="00471D2E">
        <w:rPr>
          <w:rtl/>
        </w:rPr>
        <w:t>/</w:t>
      </w:r>
      <w:r w:rsidR="0094408E">
        <w:rPr>
          <w:rtl/>
        </w:rPr>
        <w:t>44</w:t>
      </w:r>
      <w:r w:rsidR="00471D2E">
        <w:rPr>
          <w:rtl/>
        </w:rPr>
        <w:t>.</w:t>
      </w:r>
    </w:p>
    <w:p w:rsidR="008C6066" w:rsidRDefault="00DE3D9F" w:rsidP="009958A1">
      <w:pPr>
        <w:pStyle w:val="libFootnote0"/>
        <w:rPr>
          <w:rtl/>
        </w:rPr>
      </w:pPr>
      <w:r>
        <w:rPr>
          <w:rtl/>
        </w:rPr>
        <w:t>(4)</w:t>
      </w:r>
      <w:r w:rsidR="00471D2E">
        <w:rPr>
          <w:rtl/>
        </w:rPr>
        <w:t xml:space="preserve"> ق:</w:t>
      </w:r>
      <w:r w:rsidR="0094408E">
        <w:rPr>
          <w:rtl/>
        </w:rPr>
        <w:t>143</w:t>
      </w:r>
      <w:r w:rsidR="00471D2E">
        <w:rPr>
          <w:rtl/>
        </w:rPr>
        <w:t>/</w:t>
      </w:r>
      <w:r w:rsidR="0094408E">
        <w:rPr>
          <w:rtl/>
        </w:rPr>
        <w:t>25</w:t>
      </w:r>
      <w:r w:rsidR="00471D2E">
        <w:rPr>
          <w:rtl/>
        </w:rPr>
        <w:t>/</w:t>
      </w:r>
      <w:r w:rsidR="0094408E">
        <w:rPr>
          <w:rtl/>
        </w:rPr>
        <w:t>10</w:t>
      </w:r>
      <w:r w:rsidR="00471D2E">
        <w:rPr>
          <w:rtl/>
        </w:rPr>
        <w:t>،ج:</w:t>
      </w:r>
      <w:r w:rsidR="0094408E">
        <w:rPr>
          <w:rtl/>
        </w:rPr>
        <w:t>186</w:t>
      </w:r>
      <w:r w:rsidR="00471D2E">
        <w:rPr>
          <w:rtl/>
        </w:rPr>
        <w:t>/</w:t>
      </w:r>
      <w:r w:rsidR="0094408E">
        <w:rPr>
          <w:rtl/>
        </w:rPr>
        <w:t>44</w:t>
      </w:r>
      <w:r w:rsidR="00471D2E">
        <w:rPr>
          <w:rtl/>
        </w:rPr>
        <w:t>.</w:t>
      </w:r>
    </w:p>
    <w:p w:rsidR="008C6066" w:rsidRDefault="00DE3D9F" w:rsidP="009958A1">
      <w:pPr>
        <w:pStyle w:val="libFootnote0"/>
        <w:rPr>
          <w:rtl/>
        </w:rPr>
      </w:pPr>
      <w:r>
        <w:rPr>
          <w:rtl/>
        </w:rPr>
        <w:t>(5)</w:t>
      </w:r>
      <w:r w:rsidR="00471D2E">
        <w:rPr>
          <w:rtl/>
        </w:rPr>
        <w:t xml:space="preserve"> ق:</w:t>
      </w:r>
      <w:r w:rsidR="0094408E">
        <w:rPr>
          <w:rtl/>
        </w:rPr>
        <w:t>51</w:t>
      </w:r>
      <w:r w:rsidR="00471D2E">
        <w:rPr>
          <w:rtl/>
        </w:rPr>
        <w:t>/</w:t>
      </w:r>
      <w:r w:rsidR="0094408E">
        <w:rPr>
          <w:rtl/>
        </w:rPr>
        <w:t>11</w:t>
      </w:r>
      <w:r w:rsidR="00471D2E">
        <w:rPr>
          <w:rtl/>
        </w:rPr>
        <w:t>/</w:t>
      </w:r>
      <w:r w:rsidR="0094408E">
        <w:rPr>
          <w:rtl/>
        </w:rPr>
        <w:t>11</w:t>
      </w:r>
      <w:r w:rsidR="00471D2E">
        <w:rPr>
          <w:rtl/>
        </w:rPr>
        <w:t xml:space="preserve"> و </w:t>
      </w:r>
      <w:r w:rsidR="0094408E">
        <w:rPr>
          <w:rtl/>
        </w:rPr>
        <w:t>54</w:t>
      </w:r>
      <w:r w:rsidR="00471D2E">
        <w:rPr>
          <w:rtl/>
        </w:rPr>
        <w:t xml:space="preserve"> و </w:t>
      </w:r>
      <w:r w:rsidR="0094408E">
        <w:rPr>
          <w:rtl/>
        </w:rPr>
        <w:t>57</w:t>
      </w:r>
      <w:r w:rsidR="00471D2E">
        <w:rPr>
          <w:rtl/>
        </w:rPr>
        <w:t>،ج:</w:t>
      </w:r>
      <w:r w:rsidR="0094408E">
        <w:rPr>
          <w:rtl/>
        </w:rPr>
        <w:t>183</w:t>
      </w:r>
      <w:r w:rsidR="00471D2E">
        <w:rPr>
          <w:rtl/>
        </w:rPr>
        <w:t>/</w:t>
      </w:r>
      <w:r w:rsidR="0094408E">
        <w:rPr>
          <w:rtl/>
        </w:rPr>
        <w:t>46</w:t>
      </w:r>
      <w:r w:rsidR="00471D2E">
        <w:rPr>
          <w:rtl/>
        </w:rPr>
        <w:t xml:space="preserve"> و </w:t>
      </w:r>
      <w:r w:rsidR="0094408E">
        <w:rPr>
          <w:rtl/>
        </w:rPr>
        <w:t>192</w:t>
      </w:r>
      <w:r w:rsidR="00471D2E">
        <w:rPr>
          <w:rtl/>
        </w:rPr>
        <w:t xml:space="preserve"> و </w:t>
      </w:r>
      <w:r w:rsidR="0094408E">
        <w:rPr>
          <w:rtl/>
        </w:rPr>
        <w:t>199</w:t>
      </w:r>
      <w:r w:rsidR="00471D2E">
        <w:rPr>
          <w:rtl/>
        </w:rPr>
        <w:t>.</w:t>
      </w:r>
    </w:p>
    <w:p w:rsidR="008C6066" w:rsidRDefault="00DE3D9F" w:rsidP="009958A1">
      <w:pPr>
        <w:pStyle w:val="libFootnote0"/>
        <w:rPr>
          <w:rtl/>
        </w:rPr>
      </w:pPr>
      <w:r>
        <w:rPr>
          <w:rtl/>
        </w:rPr>
        <w:t>(6)</w:t>
      </w:r>
      <w:r w:rsidR="00471D2E">
        <w:rPr>
          <w:rtl/>
        </w:rPr>
        <w:t xml:space="preserve"> ق:</w:t>
      </w:r>
      <w:r w:rsidR="0094408E">
        <w:rPr>
          <w:rtl/>
        </w:rPr>
        <w:t>70</w:t>
      </w:r>
      <w:r w:rsidR="00471D2E">
        <w:rPr>
          <w:rtl/>
        </w:rPr>
        <w:t>/</w:t>
      </w:r>
      <w:r w:rsidR="0094408E">
        <w:rPr>
          <w:rtl/>
        </w:rPr>
        <w:t>16</w:t>
      </w:r>
      <w:r w:rsidR="00471D2E">
        <w:rPr>
          <w:rtl/>
        </w:rPr>
        <w:t>/</w:t>
      </w:r>
      <w:r w:rsidR="0094408E">
        <w:rPr>
          <w:rtl/>
        </w:rPr>
        <w:t>11</w:t>
      </w:r>
      <w:r w:rsidR="00471D2E">
        <w:rPr>
          <w:rtl/>
        </w:rPr>
        <w:t>،ج:</w:t>
      </w:r>
      <w:r w:rsidR="0094408E">
        <w:rPr>
          <w:rtl/>
        </w:rPr>
        <w:t>246</w:t>
      </w:r>
      <w:r w:rsidR="00471D2E">
        <w:rPr>
          <w:rtl/>
        </w:rPr>
        <w:t>/</w:t>
      </w:r>
      <w:r w:rsidR="0094408E">
        <w:rPr>
          <w:rtl/>
        </w:rPr>
        <w:t>46</w:t>
      </w:r>
      <w:r w:rsidR="00471D2E">
        <w:rPr>
          <w:rtl/>
        </w:rPr>
        <w:t>-</w:t>
      </w:r>
      <w:r w:rsidR="0094408E">
        <w:rPr>
          <w:rtl/>
        </w:rPr>
        <w:t>248</w:t>
      </w:r>
      <w:r w:rsidR="00471D2E">
        <w:rPr>
          <w:rtl/>
        </w:rPr>
        <w:t>.</w:t>
      </w:r>
    </w:p>
    <w:p w:rsidR="008C6066" w:rsidRDefault="00DE3D9F" w:rsidP="009958A1">
      <w:pPr>
        <w:pStyle w:val="libFootnote0"/>
        <w:rPr>
          <w:rtl/>
        </w:rPr>
      </w:pPr>
      <w:r>
        <w:rPr>
          <w:rtl/>
        </w:rPr>
        <w:t>(7)</w:t>
      </w:r>
      <w:r w:rsidR="00471D2E">
        <w:rPr>
          <w:rtl/>
        </w:rPr>
        <w:t xml:space="preserve"> ق:</w:t>
      </w:r>
      <w:r w:rsidR="0094408E">
        <w:rPr>
          <w:rtl/>
        </w:rPr>
        <w:t>70</w:t>
      </w:r>
      <w:r w:rsidR="00471D2E">
        <w:rPr>
          <w:rtl/>
        </w:rPr>
        <w:t>/</w:t>
      </w:r>
      <w:r w:rsidR="0094408E">
        <w:rPr>
          <w:rtl/>
        </w:rPr>
        <w:t>16</w:t>
      </w:r>
      <w:r w:rsidR="00471D2E">
        <w:rPr>
          <w:rtl/>
        </w:rPr>
        <w:t>/</w:t>
      </w:r>
      <w:r w:rsidR="0094408E">
        <w:rPr>
          <w:rtl/>
        </w:rPr>
        <w:t>11</w:t>
      </w:r>
      <w:r w:rsidR="00471D2E">
        <w:rPr>
          <w:rtl/>
        </w:rPr>
        <w:t>،ج:</w:t>
      </w:r>
      <w:r w:rsidR="0094408E">
        <w:rPr>
          <w:rtl/>
        </w:rPr>
        <w:t>247</w:t>
      </w:r>
      <w:r w:rsidR="00471D2E">
        <w:rPr>
          <w:rtl/>
        </w:rPr>
        <w:t>/</w:t>
      </w:r>
      <w:r w:rsidR="0094408E">
        <w:rPr>
          <w:rtl/>
        </w:rPr>
        <w:t>46</w:t>
      </w:r>
      <w:r w:rsidR="00471D2E">
        <w:rPr>
          <w:rtl/>
        </w:rPr>
        <w:t xml:space="preserve"> و </w:t>
      </w:r>
      <w:r w:rsidR="0094408E">
        <w:rPr>
          <w:rtl/>
        </w:rPr>
        <w:t>249</w:t>
      </w:r>
      <w:r w:rsidR="00471D2E">
        <w:rPr>
          <w:rtl/>
        </w:rPr>
        <w:t>.</w:t>
      </w:r>
    </w:p>
    <w:p w:rsidR="00D7202C" w:rsidRDefault="00D7202C" w:rsidP="00D7202C">
      <w:pPr>
        <w:pStyle w:val="libNormal"/>
        <w:rPr>
          <w:rtl/>
        </w:rPr>
      </w:pPr>
      <w:r>
        <w:rPr>
          <w:rFonts w:hint="eastAsia"/>
          <w:rtl/>
        </w:rPr>
        <w:br w:type="page"/>
      </w:r>
    </w:p>
    <w:p w:rsidR="008C6066" w:rsidRDefault="00471D2E" w:rsidP="00471D2E">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Pr="009D640D">
        <w:rPr>
          <w:rStyle w:val="libFootnotenumChar"/>
          <w:rtl/>
        </w:rPr>
        <w:t>(1)</w:t>
      </w:r>
      <w:r>
        <w:rPr>
          <w:rtl/>
        </w:rPr>
        <w:t>.</w:t>
      </w:r>
    </w:p>
    <w:p w:rsidR="008C6066" w:rsidRDefault="00471D2E" w:rsidP="00471D2E">
      <w:pPr>
        <w:pStyle w:val="libNormal"/>
        <w:rPr>
          <w:rtl/>
        </w:rPr>
      </w:pPr>
      <w:r>
        <w:rPr>
          <w:rFonts w:hint="eastAsia"/>
          <w:rtl/>
        </w:rPr>
        <w:t>إخباره</w:t>
      </w:r>
      <w:r>
        <w:rPr>
          <w:rtl/>
        </w:rPr>
        <w:t xml:space="preserve"> بزوال </w:t>
      </w:r>
      <w:r w:rsidR="00363683">
        <w:rPr>
          <w:rtl/>
        </w:rPr>
        <w:t>سلطنة</w:t>
      </w:r>
      <w:r>
        <w:rPr>
          <w:rtl/>
        </w:rPr>
        <w:t xml:space="preserve"> </w:t>
      </w:r>
      <w:r w:rsidR="00685D3F">
        <w:rPr>
          <w:rtl/>
        </w:rPr>
        <w:t>بني</w:t>
      </w:r>
      <w:r>
        <w:rPr>
          <w:rtl/>
        </w:rPr>
        <w:t xml:space="preserve"> العباس، و قد تقدّم </w:t>
      </w:r>
      <w:r w:rsidR="009640A2" w:rsidRPr="009958A1">
        <w:rPr>
          <w:rtl/>
        </w:rPr>
        <w:t>في</w:t>
      </w:r>
      <w:r w:rsidR="00C74BB8" w:rsidRPr="009958A1">
        <w:rPr>
          <w:rFonts w:hint="eastAsia"/>
          <w:rtl/>
        </w:rPr>
        <w:t>(</w:t>
      </w:r>
      <w:r w:rsidRPr="009958A1">
        <w:rPr>
          <w:rFonts w:hint="eastAsia"/>
          <w:rtl/>
        </w:rPr>
        <w:t>عبس</w:t>
      </w:r>
      <w:r w:rsidR="00C74BB8" w:rsidRPr="009958A1">
        <w:rPr>
          <w:rFonts w:hint="eastAsia"/>
          <w:rtl/>
        </w:rPr>
        <w:t>)</w:t>
      </w:r>
      <w:r w:rsidRPr="009958A1">
        <w:rPr>
          <w:rtl/>
        </w:rPr>
        <w:t>.</w:t>
      </w:r>
    </w:p>
    <w:p w:rsidR="008C6066" w:rsidRDefault="00471D2E" w:rsidP="009958A1">
      <w:pPr>
        <w:pStyle w:val="libCenterBold1"/>
        <w:rPr>
          <w:rtl/>
        </w:rPr>
      </w:pPr>
      <w:r>
        <w:rPr>
          <w:rFonts w:hint="eastAsia"/>
          <w:rtl/>
        </w:rPr>
        <w:t>إخبار</w:t>
      </w:r>
      <w:r>
        <w:rPr>
          <w:rtl/>
        </w:rPr>
        <w:t xml:space="preserve"> الصادق </w:t>
      </w:r>
      <w:r w:rsidR="008C6066" w:rsidRPr="008C6066">
        <w:rPr>
          <w:rStyle w:val="libAlaemChar"/>
          <w:rtl/>
        </w:rPr>
        <w:t>عليه‌السلام</w:t>
      </w:r>
    </w:p>
    <w:p w:rsidR="008C6066" w:rsidRDefault="009640A2" w:rsidP="00471D2E">
      <w:pPr>
        <w:pStyle w:val="libNormal"/>
        <w:rPr>
          <w:rtl/>
        </w:rPr>
      </w:pPr>
      <w:r>
        <w:rPr>
          <w:rFonts w:hint="eastAsia"/>
          <w:rtl/>
        </w:rPr>
        <w:t>في</w:t>
      </w:r>
      <w:r w:rsidR="00471D2E">
        <w:rPr>
          <w:rtl/>
        </w:rPr>
        <w:t xml:space="preserve"> إخبار الصادق </w:t>
      </w:r>
      <w:r w:rsidR="008C6066" w:rsidRPr="008C6066">
        <w:rPr>
          <w:rStyle w:val="libAlaemChar"/>
          <w:rtl/>
        </w:rPr>
        <w:t>عليه‌السلام</w:t>
      </w:r>
      <w:r w:rsidR="00471D2E">
        <w:rPr>
          <w:rtl/>
        </w:rPr>
        <w:t xml:space="preserve"> بما </w:t>
      </w:r>
      <w:r>
        <w:rPr>
          <w:rtl/>
        </w:rPr>
        <w:t>في</w:t>
      </w:r>
      <w:r w:rsidR="00471D2E">
        <w:rPr>
          <w:rtl/>
        </w:rPr>
        <w:t xml:space="preserve"> الضم</w:t>
      </w:r>
      <w:r w:rsidR="003653A2">
        <w:rPr>
          <w:rtl/>
        </w:rPr>
        <w:t>أي</w:t>
      </w:r>
      <w:r w:rsidR="00471D2E">
        <w:rPr>
          <w:rFonts w:hint="eastAsia"/>
          <w:rtl/>
        </w:rPr>
        <w:t>ر</w:t>
      </w:r>
      <w:r w:rsidR="00471D2E">
        <w:rPr>
          <w:rtl/>
        </w:rPr>
        <w:t xml:space="preserve"> </w:t>
      </w:r>
      <w:r w:rsidR="00471D2E" w:rsidRPr="009D640D">
        <w:rPr>
          <w:rStyle w:val="libFootnotenumChar"/>
          <w:rtl/>
        </w:rPr>
        <w:t>(2)</w:t>
      </w:r>
      <w:r w:rsidR="00471D2E">
        <w:rPr>
          <w:rtl/>
        </w:rPr>
        <w:t>.</w:t>
      </w:r>
    </w:p>
    <w:p w:rsidR="008C6066" w:rsidRDefault="00471D2E" w:rsidP="009958A1">
      <w:pPr>
        <w:pStyle w:val="libNormal"/>
        <w:rPr>
          <w:rtl/>
        </w:rPr>
      </w:pPr>
      <w:r w:rsidRPr="009958A1">
        <w:rPr>
          <w:rStyle w:val="libBold1Char"/>
          <w:rFonts w:hint="eastAsia"/>
          <w:rtl/>
        </w:rPr>
        <w:t>بص</w:t>
      </w:r>
      <w:r w:rsidR="003653A2" w:rsidRPr="009958A1">
        <w:rPr>
          <w:rStyle w:val="libBold1Char"/>
          <w:rFonts w:hint="eastAsia"/>
          <w:rtl/>
        </w:rPr>
        <w:t>أي</w:t>
      </w:r>
      <w:r w:rsidRPr="009958A1">
        <w:rPr>
          <w:rStyle w:val="libBold1Char"/>
          <w:rFonts w:hint="eastAsia"/>
          <w:rtl/>
        </w:rPr>
        <w:t>ر</w:t>
      </w:r>
      <w:r w:rsidRPr="009958A1">
        <w:rPr>
          <w:rStyle w:val="libBold1Char"/>
          <w:rtl/>
        </w:rPr>
        <w:t xml:space="preserve"> الدرجات</w:t>
      </w:r>
      <w:r>
        <w:rPr>
          <w:rtl/>
        </w:rPr>
        <w:t xml:space="preserve">:عن </w:t>
      </w:r>
      <w:r w:rsidR="009640A2">
        <w:rPr>
          <w:rtl/>
        </w:rPr>
        <w:t>أبي</w:t>
      </w:r>
      <w:r>
        <w:rPr>
          <w:rtl/>
        </w:rPr>
        <w:t xml:space="preserve"> کهمش قال: کنت نازلا بال</w:t>
      </w:r>
      <w:r w:rsidR="003653A2">
        <w:rPr>
          <w:rtl/>
        </w:rPr>
        <w:t>مدینة</w:t>
      </w:r>
      <w:r>
        <w:rPr>
          <w:rtl/>
        </w:rPr>
        <w:t xml:space="preserve"> </w:t>
      </w:r>
      <w:r w:rsidR="009640A2">
        <w:rPr>
          <w:rtl/>
        </w:rPr>
        <w:t>في</w:t>
      </w:r>
      <w:r>
        <w:rPr>
          <w:rtl/>
        </w:rPr>
        <w:t xml:space="preserve"> دار </w:t>
      </w:r>
      <w:r w:rsidR="009640A2">
        <w:rPr>
          <w:rtl/>
        </w:rPr>
        <w:t>في</w:t>
      </w:r>
      <w:r>
        <w:rPr>
          <w:rFonts w:hint="eastAsia"/>
          <w:rtl/>
        </w:rPr>
        <w:t>ها</w:t>
      </w:r>
      <w:r>
        <w:rPr>
          <w:rtl/>
        </w:rPr>
        <w:t xml:space="preserve"> و ص</w:t>
      </w:r>
      <w:r>
        <w:rPr>
          <w:rFonts w:hint="cs"/>
          <w:rtl/>
        </w:rPr>
        <w:t>ی</w:t>
      </w:r>
      <w:r>
        <w:rPr>
          <w:rFonts w:hint="eastAsia"/>
          <w:rtl/>
        </w:rPr>
        <w:t>فه</w:t>
      </w:r>
      <w:r>
        <w:rPr>
          <w:rtl/>
        </w:rPr>
        <w:t xml:space="preserve"> کانت ت</w:t>
      </w:r>
      <w:r w:rsidR="00FC7037">
        <w:rPr>
          <w:rtl/>
        </w:rPr>
        <w:t>عجبني</w:t>
      </w:r>
      <w:r>
        <w:rPr>
          <w:rtl/>
        </w:rPr>
        <w:t xml:space="preserve"> فانصرفت </w:t>
      </w:r>
      <w:r w:rsidR="003653A2">
        <w:rPr>
          <w:rtl/>
        </w:rPr>
        <w:t>لي</w:t>
      </w:r>
      <w:r>
        <w:rPr>
          <w:rFonts w:hint="eastAsia"/>
          <w:rtl/>
        </w:rPr>
        <w:t>لا</w:t>
      </w:r>
      <w:r>
        <w:rPr>
          <w:rtl/>
        </w:rPr>
        <w:t xml:space="preserve"> ممس</w:t>
      </w:r>
      <w:r>
        <w:rPr>
          <w:rFonts w:hint="cs"/>
          <w:rtl/>
        </w:rPr>
        <w:t>ی</w:t>
      </w:r>
      <w:r>
        <w:rPr>
          <w:rFonts w:hint="eastAsia"/>
          <w:rtl/>
        </w:rPr>
        <w:t>ا</w:t>
      </w:r>
      <w:r>
        <w:rPr>
          <w:rtl/>
        </w:rPr>
        <w:t xml:space="preserve"> فاستفتحت الباب ففتحت </w:t>
      </w:r>
      <w:r w:rsidR="003653A2">
        <w:rPr>
          <w:rtl/>
        </w:rPr>
        <w:t>لي</w:t>
      </w:r>
      <w:r>
        <w:rPr>
          <w:rtl/>
        </w:rPr>
        <w:t xml:space="preserve"> فمددت </w:t>
      </w:r>
      <w:r w:rsidR="003653A2">
        <w:rPr>
          <w:rFonts w:hint="cs"/>
          <w:rtl/>
        </w:rPr>
        <w:t>یدي</w:t>
      </w:r>
      <w:r>
        <w:rPr>
          <w:rtl/>
        </w:rPr>
        <w:t xml:space="preserve"> فقبضت ع</w:t>
      </w:r>
      <w:r w:rsidR="003653A2">
        <w:rPr>
          <w:rtl/>
        </w:rPr>
        <w:t>ل</w:t>
      </w:r>
      <w:r w:rsidR="009958A1">
        <w:rPr>
          <w:rFonts w:hint="cs"/>
          <w:rtl/>
        </w:rPr>
        <w:t>ى</w:t>
      </w:r>
      <w:r>
        <w:rPr>
          <w:rtl/>
        </w:rPr>
        <w:t xml:space="preserve"> ثد</w:t>
      </w:r>
      <w:r>
        <w:rPr>
          <w:rFonts w:hint="cs"/>
          <w:rtl/>
        </w:rPr>
        <w:t>ی</w:t>
      </w:r>
      <w:r>
        <w:rPr>
          <w:rFonts w:hint="eastAsia"/>
          <w:rtl/>
        </w:rPr>
        <w:t>ها،فلمّا</w:t>
      </w:r>
      <w:r>
        <w:rPr>
          <w:rtl/>
        </w:rPr>
        <w:t xml:space="preserve"> کان من الغد دخلت ع</w:t>
      </w:r>
      <w:r w:rsidR="003653A2">
        <w:rPr>
          <w:rtl/>
        </w:rPr>
        <w:t>ل</w:t>
      </w:r>
      <w:r w:rsidR="009958A1">
        <w:rPr>
          <w:rFonts w:hint="cs"/>
          <w:rtl/>
        </w:rPr>
        <w:t>ى</w:t>
      </w:r>
      <w:r>
        <w:rPr>
          <w:rtl/>
        </w:rPr>
        <w:t xml:space="preserve"> </w:t>
      </w:r>
      <w:r w:rsidR="009640A2">
        <w:rPr>
          <w:rtl/>
        </w:rPr>
        <w:t>أبي</w:t>
      </w:r>
      <w:r>
        <w:rPr>
          <w:rtl/>
        </w:rPr>
        <w:t xml:space="preserve"> عبد اللّه </w:t>
      </w:r>
      <w:r w:rsidR="008C6066" w:rsidRPr="008C6066">
        <w:rPr>
          <w:rStyle w:val="libAlaemChar"/>
          <w:rtl/>
        </w:rPr>
        <w:t>عليه‌السلام</w:t>
      </w:r>
      <w:r>
        <w:rPr>
          <w:rtl/>
        </w:rPr>
        <w:t xml:space="preserve"> فقال:</w:t>
      </w:r>
      <w:r>
        <w:rPr>
          <w:rFonts w:hint="cs"/>
          <w:rtl/>
        </w:rPr>
        <w:t>ی</w:t>
      </w:r>
      <w:r>
        <w:rPr>
          <w:rFonts w:hint="eastAsia"/>
          <w:rtl/>
        </w:rPr>
        <w:t>ا</w:t>
      </w:r>
      <w:r>
        <w:rPr>
          <w:rtl/>
        </w:rPr>
        <w:t xml:space="preserve"> أبا کهمش،تب </w:t>
      </w:r>
      <w:r w:rsidR="003653A2">
        <w:rPr>
          <w:rtl/>
        </w:rPr>
        <w:t>الى</w:t>
      </w:r>
      <w:r>
        <w:rPr>
          <w:rtl/>
        </w:rPr>
        <w:t xml:space="preserve"> اللّه ممّا صنعت البارح</w:t>
      </w:r>
      <w:r w:rsidR="009958A1">
        <w:rPr>
          <w:rFonts w:hint="cs"/>
          <w:rtl/>
        </w:rPr>
        <w:t>ة</w:t>
      </w:r>
      <w:r>
        <w:rPr>
          <w:rtl/>
        </w:rPr>
        <w:t>، و ن</w:t>
      </w:r>
      <w:r>
        <w:rPr>
          <w:rFonts w:hint="eastAsia"/>
          <w:rtl/>
        </w:rPr>
        <w:t>حوه</w:t>
      </w:r>
      <w:r>
        <w:rPr>
          <w:rtl/>
        </w:rPr>
        <w:t xml:space="preserve"> ما صدر عن مهزم </w:t>
      </w:r>
      <w:r w:rsidRPr="009D640D">
        <w:rPr>
          <w:rStyle w:val="libFootnotenumChar"/>
          <w:rtl/>
        </w:rPr>
        <w:t>(3)</w:t>
      </w:r>
      <w:r>
        <w:rPr>
          <w:rtl/>
        </w:rPr>
        <w:t>.</w:t>
      </w:r>
    </w:p>
    <w:p w:rsidR="008C6066" w:rsidRDefault="00471D2E" w:rsidP="009958A1">
      <w:pPr>
        <w:pStyle w:val="libCenterBold1"/>
        <w:rPr>
          <w:rtl/>
        </w:rPr>
      </w:pPr>
      <w:r>
        <w:rPr>
          <w:rFonts w:hint="eastAsia"/>
          <w:rtl/>
        </w:rPr>
        <w:t>إخبار</w:t>
      </w:r>
      <w:r>
        <w:rPr>
          <w:rtl/>
        </w:rPr>
        <w:t xml:space="preserve"> الکاظم </w:t>
      </w:r>
      <w:r w:rsidR="008C6066" w:rsidRPr="008C6066">
        <w:rPr>
          <w:rStyle w:val="libAlaemChar"/>
          <w:rtl/>
        </w:rPr>
        <w:t>عليه‌السلام</w:t>
      </w:r>
    </w:p>
    <w:p w:rsidR="008C6066" w:rsidRDefault="00471D2E" w:rsidP="00471D2E">
      <w:pPr>
        <w:pStyle w:val="libNormal"/>
        <w:rPr>
          <w:rtl/>
        </w:rPr>
      </w:pPr>
      <w:r>
        <w:rPr>
          <w:rFonts w:hint="eastAsia"/>
          <w:rtl/>
        </w:rPr>
        <w:t>و</w:t>
      </w:r>
      <w:r>
        <w:rPr>
          <w:rtl/>
        </w:rPr>
        <w:t xml:space="preserve"> نحوه ما صدر عن مرازم و أخبره الکاظم </w:t>
      </w:r>
      <w:r w:rsidR="008C6066" w:rsidRPr="008C6066">
        <w:rPr>
          <w:rStyle w:val="libAlaemChar"/>
          <w:rtl/>
        </w:rPr>
        <w:t>عليه‌السلام</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إخبار</w:t>
      </w:r>
      <w:r>
        <w:rPr>
          <w:rtl/>
        </w:rPr>
        <w:t xml:space="preserve"> الصادق </w:t>
      </w:r>
      <w:r w:rsidR="008C6066" w:rsidRPr="008C6066">
        <w:rPr>
          <w:rStyle w:val="libAlaemChar"/>
          <w:rtl/>
        </w:rPr>
        <w:t>عليه‌السلام</w:t>
      </w:r>
      <w:r>
        <w:rPr>
          <w:rtl/>
        </w:rPr>
        <w:t xml:space="preserve"> عن </w:t>
      </w:r>
      <w:r w:rsidR="00363683">
        <w:rPr>
          <w:rtl/>
        </w:rPr>
        <w:t>سلطنة</w:t>
      </w:r>
      <w:r>
        <w:rPr>
          <w:rtl/>
        </w:rPr>
        <w:t xml:space="preserve"> </w:t>
      </w:r>
      <w:r w:rsidR="009640A2">
        <w:rPr>
          <w:rtl/>
        </w:rPr>
        <w:t>أبي</w:t>
      </w:r>
      <w:r>
        <w:rPr>
          <w:rtl/>
        </w:rPr>
        <w:t xml:space="preserve"> جعفر المنصور و قتله </w:t>
      </w:r>
      <w:r w:rsidR="000A2AF8">
        <w:rPr>
          <w:rtl/>
        </w:rPr>
        <w:t>ولدي</w:t>
      </w:r>
      <w:r>
        <w:rPr>
          <w:rtl/>
        </w:rPr>
        <w:t xml:space="preserve"> عبد اللّه بن الحسن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إخبار</w:t>
      </w:r>
      <w:r>
        <w:rPr>
          <w:rtl/>
        </w:rPr>
        <w:t xml:space="preserve"> الکاظم </w:t>
      </w:r>
      <w:r w:rsidR="008C6066" w:rsidRPr="008C6066">
        <w:rPr>
          <w:rStyle w:val="libAlaemChar"/>
          <w:rtl/>
        </w:rPr>
        <w:t>عليه‌السلام</w:t>
      </w:r>
      <w:r>
        <w:rPr>
          <w:rtl/>
        </w:rPr>
        <w:t xml:space="preserve"> بموت المنصور و انّه لا </w:t>
      </w:r>
      <w:r>
        <w:rPr>
          <w:rFonts w:hint="cs"/>
          <w:rtl/>
        </w:rPr>
        <w:t>ی</w:t>
      </w:r>
      <w:r>
        <w:rPr>
          <w:rFonts w:hint="eastAsia"/>
          <w:rtl/>
        </w:rPr>
        <w:t>ر</w:t>
      </w:r>
      <w:r>
        <w:rPr>
          <w:rFonts w:hint="cs"/>
          <w:rtl/>
        </w:rPr>
        <w:t>ی</w:t>
      </w:r>
      <w:r>
        <w:rPr>
          <w:rtl/>
        </w:rPr>
        <w:t xml:space="preserve"> ب</w:t>
      </w:r>
      <w:r>
        <w:rPr>
          <w:rFonts w:hint="cs"/>
          <w:rtl/>
        </w:rPr>
        <w:t>ی</w:t>
      </w:r>
      <w:r>
        <w:rPr>
          <w:rFonts w:hint="eastAsia"/>
          <w:rtl/>
        </w:rPr>
        <w:t>ت</w:t>
      </w:r>
      <w:r>
        <w:rPr>
          <w:rtl/>
        </w:rPr>
        <w:t xml:space="preserve"> اللّه أبدا فمات </w:t>
      </w:r>
      <w:r w:rsidR="009640A2">
        <w:rPr>
          <w:rtl/>
        </w:rPr>
        <w:t>في</w:t>
      </w:r>
      <w:r>
        <w:rPr>
          <w:rtl/>
        </w:rPr>
        <w:t xml:space="preserve"> بئر م</w:t>
      </w:r>
      <w:r>
        <w:rPr>
          <w:rFonts w:hint="cs"/>
          <w:rtl/>
        </w:rPr>
        <w:t>ی</w:t>
      </w:r>
      <w:r>
        <w:rPr>
          <w:rFonts w:hint="eastAsia"/>
          <w:rtl/>
        </w:rPr>
        <w:t>مون</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471D2E">
      <w:pPr>
        <w:pStyle w:val="libNormal"/>
        <w:rPr>
          <w:rtl/>
        </w:rPr>
      </w:pPr>
      <w:r>
        <w:rPr>
          <w:rFonts w:hint="eastAsia"/>
          <w:rtl/>
        </w:rPr>
        <w:t>أمره</w:t>
      </w:r>
      <w:r>
        <w:rPr>
          <w:rtl/>
        </w:rPr>
        <w:t xml:space="preserve"> </w:t>
      </w:r>
      <w:r w:rsidR="008C6066" w:rsidRPr="008C6066">
        <w:rPr>
          <w:rStyle w:val="libAlaemChar"/>
          <w:rtl/>
        </w:rPr>
        <w:t>عليه‌السلام</w:t>
      </w:r>
      <w:r>
        <w:rPr>
          <w:rtl/>
        </w:rPr>
        <w:t xml:space="preserve"> بعض أ</w:t>
      </w:r>
      <w:r w:rsidR="00D516EF">
        <w:rPr>
          <w:rtl/>
        </w:rPr>
        <w:t>صحابة</w:t>
      </w:r>
      <w:r>
        <w:rPr>
          <w:rtl/>
        </w:rPr>
        <w:t xml:space="preserve"> بالخروج عن </w:t>
      </w:r>
      <w:r w:rsidR="002E78B4">
        <w:rPr>
          <w:rtl/>
        </w:rPr>
        <w:t>منزلة</w:t>
      </w:r>
      <w:r>
        <w:rPr>
          <w:rtl/>
        </w:rPr>
        <w:t xml:space="preserve"> فلمّا خرج انهدم المنزل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9958A1">
      <w:pPr>
        <w:pStyle w:val="libFootnote0"/>
        <w:rPr>
          <w:rtl/>
        </w:rPr>
      </w:pPr>
      <w:r>
        <w:rPr>
          <w:rtl/>
        </w:rPr>
        <w:t>(1)</w:t>
      </w:r>
      <w:r w:rsidR="00471D2E">
        <w:rPr>
          <w:rtl/>
        </w:rPr>
        <w:t xml:space="preserve"> ق:</w:t>
      </w:r>
      <w:r w:rsidR="0094408E">
        <w:rPr>
          <w:rtl/>
        </w:rPr>
        <w:t>97</w:t>
      </w:r>
      <w:r w:rsidR="00471D2E">
        <w:rPr>
          <w:rtl/>
        </w:rPr>
        <w:t>/</w:t>
      </w:r>
      <w:r w:rsidR="0094408E">
        <w:rPr>
          <w:rtl/>
        </w:rPr>
        <w:t>19</w:t>
      </w:r>
      <w:r w:rsidR="00471D2E">
        <w:rPr>
          <w:rtl/>
        </w:rPr>
        <w:t>/</w:t>
      </w:r>
      <w:r w:rsidR="0094408E">
        <w:rPr>
          <w:rtl/>
        </w:rPr>
        <w:t>11</w:t>
      </w:r>
      <w:r w:rsidR="00471D2E">
        <w:rPr>
          <w:rtl/>
        </w:rPr>
        <w:t>،ج:</w:t>
      </w:r>
      <w:r w:rsidR="0094408E">
        <w:rPr>
          <w:rtl/>
        </w:rPr>
        <w:t>341</w:t>
      </w:r>
      <w:r w:rsidR="00471D2E">
        <w:rPr>
          <w:rtl/>
        </w:rPr>
        <w:t>/</w:t>
      </w:r>
      <w:r w:rsidR="0094408E">
        <w:rPr>
          <w:rtl/>
        </w:rPr>
        <w:t>46</w:t>
      </w:r>
      <w:r w:rsidR="00471D2E">
        <w:rPr>
          <w:rtl/>
        </w:rPr>
        <w:t>.</w:t>
      </w:r>
    </w:p>
    <w:p w:rsidR="008C6066" w:rsidRDefault="00DE3D9F" w:rsidP="009958A1">
      <w:pPr>
        <w:pStyle w:val="libFootnote0"/>
        <w:rPr>
          <w:rtl/>
        </w:rPr>
      </w:pPr>
      <w:r>
        <w:rPr>
          <w:rtl/>
        </w:rPr>
        <w:t>(2)</w:t>
      </w:r>
      <w:r w:rsidR="00471D2E">
        <w:rPr>
          <w:rtl/>
        </w:rPr>
        <w:t xml:space="preserve"> ق:</w:t>
      </w:r>
      <w:r w:rsidR="0094408E">
        <w:rPr>
          <w:rtl/>
        </w:rPr>
        <w:t>123</w:t>
      </w:r>
      <w:r w:rsidR="00471D2E">
        <w:rPr>
          <w:rtl/>
        </w:rPr>
        <w:t>/</w:t>
      </w:r>
      <w:r w:rsidR="0094408E">
        <w:rPr>
          <w:rtl/>
        </w:rPr>
        <w:t>27</w:t>
      </w:r>
      <w:r w:rsidR="00471D2E">
        <w:rPr>
          <w:rtl/>
        </w:rPr>
        <w:t>/</w:t>
      </w:r>
      <w:r w:rsidR="0094408E">
        <w:rPr>
          <w:rtl/>
        </w:rPr>
        <w:t>11</w:t>
      </w:r>
      <w:r w:rsidR="00471D2E">
        <w:rPr>
          <w:rtl/>
        </w:rPr>
        <w:t>-</w:t>
      </w:r>
      <w:r w:rsidR="0094408E">
        <w:rPr>
          <w:rtl/>
        </w:rPr>
        <w:t>125</w:t>
      </w:r>
      <w:r w:rsidR="00471D2E">
        <w:rPr>
          <w:rtl/>
        </w:rPr>
        <w:t>،ج:</w:t>
      </w:r>
      <w:r w:rsidR="0094408E">
        <w:rPr>
          <w:rtl/>
        </w:rPr>
        <w:t>66</w:t>
      </w:r>
      <w:r w:rsidR="00471D2E">
        <w:rPr>
          <w:rtl/>
        </w:rPr>
        <w:t>/</w:t>
      </w:r>
      <w:r w:rsidR="0094408E">
        <w:rPr>
          <w:rtl/>
        </w:rPr>
        <w:t>47</w:t>
      </w:r>
      <w:r w:rsidR="00471D2E">
        <w:rPr>
          <w:rtl/>
        </w:rPr>
        <w:t>-</w:t>
      </w:r>
      <w:r w:rsidR="0094408E">
        <w:rPr>
          <w:rtl/>
        </w:rPr>
        <w:t>76</w:t>
      </w:r>
      <w:r w:rsidR="00471D2E">
        <w:rPr>
          <w:rtl/>
        </w:rPr>
        <w:t>.</w:t>
      </w:r>
    </w:p>
    <w:p w:rsidR="008C6066" w:rsidRDefault="00DE3D9F" w:rsidP="009958A1">
      <w:pPr>
        <w:pStyle w:val="libFootnote0"/>
        <w:rPr>
          <w:rtl/>
        </w:rPr>
      </w:pPr>
      <w:r>
        <w:rPr>
          <w:rtl/>
        </w:rPr>
        <w:t>(3)</w:t>
      </w:r>
      <w:r w:rsidR="00471D2E">
        <w:rPr>
          <w:rtl/>
        </w:rPr>
        <w:t xml:space="preserve"> ق:</w:t>
      </w:r>
      <w:r w:rsidR="0094408E">
        <w:rPr>
          <w:rtl/>
        </w:rPr>
        <w:t>124</w:t>
      </w:r>
      <w:r w:rsidR="00471D2E">
        <w:rPr>
          <w:rtl/>
        </w:rPr>
        <w:t>/</w:t>
      </w:r>
      <w:r w:rsidR="0094408E">
        <w:rPr>
          <w:rtl/>
        </w:rPr>
        <w:t>27</w:t>
      </w:r>
      <w:r w:rsidR="00471D2E">
        <w:rPr>
          <w:rtl/>
        </w:rPr>
        <w:t>/</w:t>
      </w:r>
      <w:r w:rsidR="0094408E">
        <w:rPr>
          <w:rtl/>
        </w:rPr>
        <w:t>11</w:t>
      </w:r>
      <w:r w:rsidR="00471D2E">
        <w:rPr>
          <w:rtl/>
        </w:rPr>
        <w:t>،ج:</w:t>
      </w:r>
      <w:r w:rsidR="0094408E">
        <w:rPr>
          <w:rtl/>
        </w:rPr>
        <w:t>71</w:t>
      </w:r>
      <w:r w:rsidR="00471D2E">
        <w:rPr>
          <w:rtl/>
        </w:rPr>
        <w:t>/</w:t>
      </w:r>
      <w:r w:rsidR="0094408E">
        <w:rPr>
          <w:rtl/>
        </w:rPr>
        <w:t>47</w:t>
      </w:r>
      <w:r w:rsidR="00471D2E">
        <w:rPr>
          <w:rtl/>
        </w:rPr>
        <w:t>.</w:t>
      </w:r>
    </w:p>
    <w:p w:rsidR="008C6066" w:rsidRDefault="00DE3D9F" w:rsidP="009958A1">
      <w:pPr>
        <w:pStyle w:val="libFootnote0"/>
        <w:rPr>
          <w:rtl/>
        </w:rPr>
      </w:pPr>
      <w:r>
        <w:rPr>
          <w:rtl/>
        </w:rPr>
        <w:t>(4)</w:t>
      </w:r>
      <w:r w:rsidR="00471D2E">
        <w:rPr>
          <w:rtl/>
        </w:rPr>
        <w:t xml:space="preserve"> ق:</w:t>
      </w:r>
      <w:r w:rsidR="0094408E">
        <w:rPr>
          <w:rtl/>
        </w:rPr>
        <w:t>243</w:t>
      </w:r>
      <w:r w:rsidR="00471D2E">
        <w:rPr>
          <w:rtl/>
        </w:rPr>
        <w:t>/</w:t>
      </w:r>
      <w:r w:rsidR="0094408E">
        <w:rPr>
          <w:rtl/>
        </w:rPr>
        <w:t>38</w:t>
      </w:r>
      <w:r w:rsidR="00471D2E">
        <w:rPr>
          <w:rtl/>
        </w:rPr>
        <w:t>/</w:t>
      </w:r>
      <w:r w:rsidR="0094408E">
        <w:rPr>
          <w:rtl/>
        </w:rPr>
        <w:t>11</w:t>
      </w:r>
      <w:r w:rsidR="00471D2E">
        <w:rPr>
          <w:rtl/>
        </w:rPr>
        <w:t>،ج:</w:t>
      </w:r>
      <w:r w:rsidR="0094408E">
        <w:rPr>
          <w:rtl/>
        </w:rPr>
        <w:t>45</w:t>
      </w:r>
      <w:r w:rsidR="00471D2E">
        <w:rPr>
          <w:rtl/>
        </w:rPr>
        <w:t>/</w:t>
      </w:r>
      <w:r w:rsidR="0094408E">
        <w:rPr>
          <w:rtl/>
        </w:rPr>
        <w:t>48</w:t>
      </w:r>
      <w:r w:rsidR="00471D2E">
        <w:rPr>
          <w:rtl/>
        </w:rPr>
        <w:t>.</w:t>
      </w:r>
    </w:p>
    <w:p w:rsidR="008C6066" w:rsidRDefault="00DE3D9F" w:rsidP="009958A1">
      <w:pPr>
        <w:pStyle w:val="libFootnote0"/>
        <w:rPr>
          <w:rtl/>
        </w:rPr>
      </w:pPr>
      <w:r>
        <w:rPr>
          <w:rtl/>
        </w:rPr>
        <w:t>(5)</w:t>
      </w:r>
      <w:r w:rsidR="00471D2E">
        <w:rPr>
          <w:rtl/>
        </w:rPr>
        <w:t xml:space="preserve"> ق:</w:t>
      </w:r>
      <w:r w:rsidR="0094408E">
        <w:rPr>
          <w:rtl/>
        </w:rPr>
        <w:t>187</w:t>
      </w:r>
      <w:r w:rsidR="00471D2E">
        <w:rPr>
          <w:rtl/>
        </w:rPr>
        <w:t>/</w:t>
      </w:r>
      <w:r w:rsidR="0094408E">
        <w:rPr>
          <w:rtl/>
        </w:rPr>
        <w:t>31</w:t>
      </w:r>
      <w:r w:rsidR="00471D2E">
        <w:rPr>
          <w:rtl/>
        </w:rPr>
        <w:t>/</w:t>
      </w:r>
      <w:r w:rsidR="0094408E">
        <w:rPr>
          <w:rtl/>
        </w:rPr>
        <w:t>11</w:t>
      </w:r>
      <w:r w:rsidR="00471D2E">
        <w:rPr>
          <w:rtl/>
        </w:rPr>
        <w:t>،ج:</w:t>
      </w:r>
      <w:r w:rsidR="0094408E">
        <w:rPr>
          <w:rtl/>
        </w:rPr>
        <w:t>278</w:t>
      </w:r>
      <w:r w:rsidR="00471D2E">
        <w:rPr>
          <w:rtl/>
        </w:rPr>
        <w:t>/</w:t>
      </w:r>
      <w:r w:rsidR="0094408E">
        <w:rPr>
          <w:rtl/>
        </w:rPr>
        <w:t>47</w:t>
      </w:r>
      <w:r w:rsidR="00471D2E">
        <w:rPr>
          <w:rtl/>
        </w:rPr>
        <w:t>.</w:t>
      </w:r>
    </w:p>
    <w:p w:rsidR="008C6066" w:rsidRDefault="00DE3D9F" w:rsidP="009958A1">
      <w:pPr>
        <w:pStyle w:val="libFootnote0"/>
        <w:rPr>
          <w:rtl/>
        </w:rPr>
      </w:pPr>
      <w:r>
        <w:rPr>
          <w:rtl/>
        </w:rPr>
        <w:t>(6)</w:t>
      </w:r>
      <w:r w:rsidR="00471D2E">
        <w:rPr>
          <w:rtl/>
        </w:rPr>
        <w:t xml:space="preserve"> ق:</w:t>
      </w:r>
      <w:r w:rsidR="0094408E">
        <w:rPr>
          <w:rtl/>
        </w:rPr>
        <w:t>244</w:t>
      </w:r>
      <w:r w:rsidR="00471D2E">
        <w:rPr>
          <w:rtl/>
        </w:rPr>
        <w:t>/</w:t>
      </w:r>
      <w:r w:rsidR="0094408E">
        <w:rPr>
          <w:rtl/>
        </w:rPr>
        <w:t>38</w:t>
      </w:r>
      <w:r w:rsidR="00471D2E">
        <w:rPr>
          <w:rtl/>
        </w:rPr>
        <w:t>/</w:t>
      </w:r>
      <w:r w:rsidR="0094408E">
        <w:rPr>
          <w:rtl/>
        </w:rPr>
        <w:t>11</w:t>
      </w:r>
      <w:r w:rsidR="00471D2E">
        <w:rPr>
          <w:rtl/>
        </w:rPr>
        <w:t>،ج:</w:t>
      </w:r>
      <w:r w:rsidR="0094408E">
        <w:rPr>
          <w:rtl/>
        </w:rPr>
        <w:t>45</w:t>
      </w:r>
      <w:r w:rsidR="00471D2E">
        <w:rPr>
          <w:rtl/>
        </w:rPr>
        <w:t>/</w:t>
      </w:r>
      <w:r w:rsidR="0094408E">
        <w:rPr>
          <w:rtl/>
        </w:rPr>
        <w:t>48</w:t>
      </w:r>
      <w:r w:rsidR="00471D2E">
        <w:rPr>
          <w:rtl/>
        </w:rPr>
        <w:t>.</w:t>
      </w:r>
    </w:p>
    <w:p w:rsidR="008C6066" w:rsidRDefault="00DE3D9F" w:rsidP="009958A1">
      <w:pPr>
        <w:pStyle w:val="libFootnote0"/>
        <w:rPr>
          <w:rtl/>
        </w:rPr>
      </w:pPr>
      <w:r>
        <w:rPr>
          <w:rtl/>
        </w:rPr>
        <w:t>(7)</w:t>
      </w:r>
      <w:r w:rsidR="00471D2E">
        <w:rPr>
          <w:rtl/>
        </w:rPr>
        <w:t xml:space="preserve"> ق:</w:t>
      </w:r>
      <w:r w:rsidR="0094408E">
        <w:rPr>
          <w:rtl/>
        </w:rPr>
        <w:t>243</w:t>
      </w:r>
      <w:r w:rsidR="00471D2E">
        <w:rPr>
          <w:rtl/>
        </w:rPr>
        <w:t>/</w:t>
      </w:r>
      <w:r w:rsidR="0094408E">
        <w:rPr>
          <w:rtl/>
        </w:rPr>
        <w:t>38</w:t>
      </w:r>
      <w:r w:rsidR="00471D2E">
        <w:rPr>
          <w:rtl/>
        </w:rPr>
        <w:t>/</w:t>
      </w:r>
      <w:r w:rsidR="0094408E">
        <w:rPr>
          <w:rtl/>
        </w:rPr>
        <w:t>11</w:t>
      </w:r>
      <w:r w:rsidR="00471D2E">
        <w:rPr>
          <w:rtl/>
        </w:rPr>
        <w:t xml:space="preserve"> و </w:t>
      </w:r>
      <w:r w:rsidR="0094408E">
        <w:rPr>
          <w:rtl/>
        </w:rPr>
        <w:t>244</w:t>
      </w:r>
      <w:r w:rsidR="00471D2E">
        <w:rPr>
          <w:rtl/>
        </w:rPr>
        <w:t>،ج:</w:t>
      </w:r>
      <w:r w:rsidR="0094408E">
        <w:rPr>
          <w:rtl/>
        </w:rPr>
        <w:t>44</w:t>
      </w:r>
      <w:r w:rsidR="00471D2E">
        <w:rPr>
          <w:rtl/>
        </w:rPr>
        <w:t>/</w:t>
      </w:r>
      <w:r w:rsidR="0094408E">
        <w:rPr>
          <w:rtl/>
        </w:rPr>
        <w:t>48</w:t>
      </w:r>
      <w:r w:rsidR="00471D2E">
        <w:rPr>
          <w:rtl/>
        </w:rPr>
        <w:t>-</w:t>
      </w:r>
      <w:r w:rsidR="0094408E">
        <w:rPr>
          <w:rtl/>
        </w:rPr>
        <w:t>45</w:t>
      </w:r>
      <w:r w:rsidR="00471D2E">
        <w:rPr>
          <w:rtl/>
        </w:rPr>
        <w:t>.</w:t>
      </w:r>
    </w:p>
    <w:p w:rsidR="00D7202C" w:rsidRDefault="00D7202C" w:rsidP="00D7202C">
      <w:pPr>
        <w:pStyle w:val="libNormal"/>
        <w:rPr>
          <w:rtl/>
        </w:rPr>
      </w:pPr>
      <w:r>
        <w:rPr>
          <w:rFonts w:hint="eastAsia"/>
          <w:rtl/>
        </w:rPr>
        <w:br w:type="page"/>
      </w:r>
    </w:p>
    <w:p w:rsidR="008C6066" w:rsidRDefault="009640A2" w:rsidP="00471D2E">
      <w:pPr>
        <w:pStyle w:val="libNormal"/>
        <w:rPr>
          <w:rtl/>
        </w:rPr>
      </w:pPr>
      <w:r>
        <w:rPr>
          <w:rFonts w:hint="eastAsia"/>
          <w:rtl/>
        </w:rPr>
        <w:t>في</w:t>
      </w:r>
      <w:r w:rsidR="00471D2E">
        <w:rPr>
          <w:rtl/>
        </w:rPr>
        <w:t xml:space="preserve"> إخباره بموت </w:t>
      </w:r>
      <w:r w:rsidR="002D5688">
        <w:rPr>
          <w:rtl/>
        </w:rPr>
        <w:t>جملة</w:t>
      </w:r>
      <w:r w:rsidR="00471D2E">
        <w:rPr>
          <w:rtl/>
        </w:rPr>
        <w:t xml:space="preserve"> من أ</w:t>
      </w:r>
      <w:r w:rsidR="00D516EF">
        <w:rPr>
          <w:rtl/>
        </w:rPr>
        <w:t>صحابة</w:t>
      </w:r>
      <w:r w:rsidR="00471D2E">
        <w:rPr>
          <w:rtl/>
        </w:rPr>
        <w:t xml:space="preserve"> </w:t>
      </w:r>
      <w:r w:rsidR="00471D2E" w:rsidRPr="009D640D">
        <w:rPr>
          <w:rStyle w:val="libFootnotenumChar"/>
          <w:rtl/>
        </w:rPr>
        <w:t>(1)</w:t>
      </w:r>
      <w:r w:rsidR="00471D2E">
        <w:rPr>
          <w:rtl/>
        </w:rPr>
        <w:t>.</w:t>
      </w:r>
    </w:p>
    <w:p w:rsidR="008C6066" w:rsidRDefault="00471D2E" w:rsidP="00471D2E">
      <w:pPr>
        <w:pStyle w:val="libNormal"/>
        <w:rPr>
          <w:rtl/>
        </w:rPr>
      </w:pPr>
      <w:r>
        <w:rPr>
          <w:rFonts w:hint="eastAsia"/>
          <w:rtl/>
        </w:rPr>
        <w:t>إخباره</w:t>
      </w:r>
      <w:r>
        <w:rPr>
          <w:rtl/>
        </w:rPr>
        <w:t xml:space="preserve"> بموت موکّله </w:t>
      </w:r>
      <w:r w:rsidR="009640A2">
        <w:rPr>
          <w:rtl/>
        </w:rPr>
        <w:t>في</w:t>
      </w:r>
      <w:r>
        <w:rPr>
          <w:rtl/>
        </w:rPr>
        <w:t xml:space="preserve"> الحبس </w:t>
      </w:r>
      <w:r w:rsidRPr="009D640D">
        <w:rPr>
          <w:rStyle w:val="libFootnotenumChar"/>
          <w:rtl/>
        </w:rPr>
        <w:t>(2)</w:t>
      </w:r>
      <w:r>
        <w:rPr>
          <w:rtl/>
        </w:rPr>
        <w:t>.</w:t>
      </w:r>
    </w:p>
    <w:p w:rsidR="008C6066" w:rsidRDefault="00471D2E" w:rsidP="00471D2E">
      <w:pPr>
        <w:pStyle w:val="libNormal"/>
        <w:rPr>
          <w:rtl/>
        </w:rPr>
      </w:pPr>
      <w:r>
        <w:rPr>
          <w:rFonts w:hint="eastAsia"/>
          <w:rtl/>
        </w:rPr>
        <w:t>إخباره</w:t>
      </w:r>
      <w:r>
        <w:rPr>
          <w:rtl/>
        </w:rPr>
        <w:t xml:space="preserve"> بموت موس</w:t>
      </w:r>
      <w:r>
        <w:rPr>
          <w:rFonts w:hint="cs"/>
          <w:rtl/>
        </w:rPr>
        <w:t>ی</w:t>
      </w:r>
      <w:r>
        <w:rPr>
          <w:rtl/>
        </w:rPr>
        <w:t xml:space="preserve"> بن ال</w:t>
      </w:r>
      <w:r w:rsidR="00EB4AA5">
        <w:rPr>
          <w:rtl/>
        </w:rPr>
        <w:t>مهدي</w:t>
      </w:r>
      <w:r>
        <w:rPr>
          <w:rtl/>
        </w:rPr>
        <w:t xml:space="preserve"> </w:t>
      </w:r>
      <w:r w:rsidR="009640A2">
        <w:rPr>
          <w:rtl/>
        </w:rPr>
        <w:t>في</w:t>
      </w:r>
      <w:r>
        <w:rPr>
          <w:rtl/>
        </w:rPr>
        <w:t xml:space="preserve"> </w:t>
      </w:r>
      <w:r>
        <w:rPr>
          <w:rFonts w:hint="cs"/>
          <w:rtl/>
        </w:rPr>
        <w:t>ی</w:t>
      </w:r>
      <w:r>
        <w:rPr>
          <w:rFonts w:hint="eastAsia"/>
          <w:rtl/>
        </w:rPr>
        <w:t>وم</w:t>
      </w:r>
      <w:r>
        <w:rPr>
          <w:rtl/>
        </w:rPr>
        <w:t xml:space="preserve"> موته </w:t>
      </w:r>
      <w:r w:rsidRPr="009D640D">
        <w:rPr>
          <w:rStyle w:val="libFootnotenumChar"/>
          <w:rtl/>
        </w:rPr>
        <w:t>(3)</w:t>
      </w:r>
      <w:r>
        <w:rPr>
          <w:rtl/>
        </w:rPr>
        <w:t>.</w:t>
      </w:r>
    </w:p>
    <w:p w:rsidR="008C6066" w:rsidRDefault="00471D2E" w:rsidP="009958A1">
      <w:pPr>
        <w:pStyle w:val="libCenterBold1"/>
        <w:rPr>
          <w:rtl/>
        </w:rPr>
      </w:pPr>
      <w:r>
        <w:rPr>
          <w:rFonts w:hint="eastAsia"/>
          <w:rtl/>
        </w:rPr>
        <w:t>إخبار</w:t>
      </w:r>
      <w:r>
        <w:rPr>
          <w:rtl/>
        </w:rPr>
        <w:t xml:space="preserve"> الرضا </w:t>
      </w:r>
      <w:r w:rsidR="008C6066" w:rsidRPr="008C6066">
        <w:rPr>
          <w:rStyle w:val="libAlaemChar"/>
          <w:rtl/>
        </w:rPr>
        <w:t>عليه‌السلام</w:t>
      </w:r>
    </w:p>
    <w:p w:rsidR="008C6066" w:rsidRDefault="00471D2E" w:rsidP="00471D2E">
      <w:pPr>
        <w:pStyle w:val="libNormal"/>
        <w:rPr>
          <w:rtl/>
        </w:rPr>
      </w:pPr>
      <w:r>
        <w:rPr>
          <w:rFonts w:hint="eastAsia"/>
          <w:rtl/>
        </w:rPr>
        <w:t>إخبار</w:t>
      </w:r>
      <w:r>
        <w:rPr>
          <w:rtl/>
        </w:rPr>
        <w:t xml:space="preserve"> الرضا </w:t>
      </w:r>
      <w:r w:rsidR="008C6066" w:rsidRPr="008C6066">
        <w:rPr>
          <w:rStyle w:val="libAlaemChar"/>
          <w:rtl/>
        </w:rPr>
        <w:t>عليه‌السلام</w:t>
      </w:r>
      <w:r>
        <w:rPr>
          <w:rtl/>
        </w:rPr>
        <w:t xml:space="preserve"> بما </w:t>
      </w:r>
      <w:r w:rsidR="009640A2">
        <w:rPr>
          <w:rtl/>
        </w:rPr>
        <w:t>في</w:t>
      </w:r>
      <w:r>
        <w:rPr>
          <w:rtl/>
        </w:rPr>
        <w:t xml:space="preserve"> ضم</w:t>
      </w:r>
      <w:r>
        <w:rPr>
          <w:rFonts w:hint="cs"/>
          <w:rtl/>
        </w:rPr>
        <w:t>ی</w:t>
      </w:r>
      <w:r>
        <w:rPr>
          <w:rFonts w:hint="eastAsia"/>
          <w:rtl/>
        </w:rPr>
        <w:t>ر</w:t>
      </w:r>
      <w:r>
        <w:rPr>
          <w:rtl/>
        </w:rPr>
        <w:t xml:space="preserve"> ال</w:t>
      </w:r>
      <w:r w:rsidR="001A7176">
        <w:rPr>
          <w:rtl/>
        </w:rPr>
        <w:t>ريّ</w:t>
      </w:r>
      <w:r>
        <w:rPr>
          <w:rFonts w:hint="eastAsia"/>
          <w:rtl/>
        </w:rPr>
        <w:t>ان</w:t>
      </w:r>
      <w:r>
        <w:rPr>
          <w:rtl/>
        </w:rPr>
        <w:t xml:space="preserve"> بن الصلت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958A1">
      <w:pPr>
        <w:pStyle w:val="libNormal"/>
        <w:rPr>
          <w:rtl/>
        </w:rPr>
      </w:pPr>
      <w:r>
        <w:rPr>
          <w:rtl/>
        </w:rPr>
        <w:t xml:space="preserve">إخباره المأمون بغلام </w:t>
      </w:r>
      <w:r>
        <w:rPr>
          <w:rFonts w:hint="cs"/>
          <w:rtl/>
        </w:rPr>
        <w:t>ی</w:t>
      </w:r>
      <w:r>
        <w:rPr>
          <w:rFonts w:hint="eastAsia"/>
          <w:rtl/>
        </w:rPr>
        <w:t>ولد</w:t>
      </w:r>
      <w:r>
        <w:rPr>
          <w:rtl/>
        </w:rPr>
        <w:t xml:space="preserve"> له من الزاه</w:t>
      </w:r>
      <w:r w:rsidR="001A7176">
        <w:rPr>
          <w:rtl/>
        </w:rPr>
        <w:t>ريّ</w:t>
      </w:r>
      <w:r w:rsidR="009958A1">
        <w:rPr>
          <w:rFonts w:hint="cs"/>
          <w:rtl/>
        </w:rPr>
        <w:t>ة</w:t>
      </w:r>
      <w:r>
        <w:rPr>
          <w:rtl/>
        </w:rPr>
        <w:t xml:space="preserve"> أشبه الناس بأمّه و </w:t>
      </w:r>
      <w:r>
        <w:rPr>
          <w:rFonts w:hint="cs"/>
          <w:rtl/>
        </w:rPr>
        <w:t>ی</w:t>
      </w:r>
      <w:r>
        <w:rPr>
          <w:rFonts w:hint="eastAsia"/>
          <w:rtl/>
        </w:rPr>
        <w:t>کون</w:t>
      </w:r>
      <w:r>
        <w:rPr>
          <w:rtl/>
        </w:rPr>
        <w:t xml:space="preserve"> خنصر زائد</w:t>
      </w:r>
      <w:r w:rsidR="009958A1">
        <w:rPr>
          <w:rFonts w:hint="cs"/>
          <w:rtl/>
        </w:rPr>
        <w:t>ة</w:t>
      </w:r>
      <w:r>
        <w:rPr>
          <w:rtl/>
        </w:rPr>
        <w:t xml:space="preserve"> </w:t>
      </w:r>
      <w:r w:rsidR="009640A2">
        <w:rPr>
          <w:rtl/>
        </w:rPr>
        <w:t>في</w:t>
      </w:r>
      <w:r>
        <w:rPr>
          <w:rtl/>
        </w:rPr>
        <w:t xml:space="preserve"> </w:t>
      </w:r>
      <w:r>
        <w:rPr>
          <w:rFonts w:hint="cs"/>
          <w:rtl/>
        </w:rPr>
        <w:t>ی</w:t>
      </w:r>
      <w:r>
        <w:rPr>
          <w:rFonts w:hint="eastAsia"/>
          <w:rtl/>
        </w:rPr>
        <w:t>ده</w:t>
      </w:r>
      <w:r>
        <w:rPr>
          <w:rtl/>
        </w:rPr>
        <w:t xml:space="preserve"> </w:t>
      </w:r>
      <w:r w:rsidR="00FC7037">
        <w:rPr>
          <w:rtl/>
        </w:rPr>
        <w:t>اليمن</w:t>
      </w:r>
      <w:r>
        <w:rPr>
          <w:rFonts w:hint="cs"/>
          <w:rtl/>
        </w:rPr>
        <w:t>ی</w:t>
      </w:r>
      <w:r>
        <w:rPr>
          <w:rtl/>
        </w:rPr>
        <w:t xml:space="preserve"> و خنصر زائده </w:t>
      </w:r>
      <w:r w:rsidR="009640A2">
        <w:rPr>
          <w:rtl/>
        </w:rPr>
        <w:t>في</w:t>
      </w:r>
      <w:r>
        <w:rPr>
          <w:rtl/>
        </w:rPr>
        <w:t xml:space="preserve"> رجله </w:t>
      </w:r>
      <w:r w:rsidR="003653A2">
        <w:rPr>
          <w:rtl/>
        </w:rPr>
        <w:t>ال</w:t>
      </w:r>
      <w:r w:rsidR="003700A9">
        <w:rPr>
          <w:rtl/>
        </w:rPr>
        <w:t>يسری</w:t>
      </w:r>
      <w:r>
        <w:rPr>
          <w:rtl/>
        </w:rPr>
        <w:t xml:space="preserve"> فصار کما قال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إخباره</w:t>
      </w:r>
      <w:r>
        <w:rPr>
          <w:rtl/>
        </w:rPr>
        <w:t xml:space="preserve"> بموت إسحاق بن جعفر قبل محمّد بن جعفر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471D2E" w:rsidP="009958A1">
      <w:pPr>
        <w:pStyle w:val="libNormal"/>
        <w:rPr>
          <w:rtl/>
        </w:rPr>
      </w:pPr>
      <w:r>
        <w:rPr>
          <w:rFonts w:hint="eastAsia"/>
          <w:rtl/>
        </w:rPr>
        <w:t>إخباره</w:t>
      </w:r>
      <w:r>
        <w:rPr>
          <w:rtl/>
        </w:rPr>
        <w:t xml:space="preserve"> بمآل جعفر بن عمر ال</w:t>
      </w:r>
      <w:r w:rsidR="002E78B4">
        <w:rPr>
          <w:rtl/>
        </w:rPr>
        <w:t>علوي</w:t>
      </w:r>
      <w:r>
        <w:rPr>
          <w:rtl/>
        </w:rPr>
        <w:t xml:space="preserve"> و بقتل عبد اللّه المأمون محمّد بن زب</w:t>
      </w:r>
      <w:r>
        <w:rPr>
          <w:rFonts w:hint="cs"/>
          <w:rtl/>
        </w:rPr>
        <w:t>ی</w:t>
      </w:r>
      <w:r>
        <w:rPr>
          <w:rFonts w:hint="eastAsia"/>
          <w:rtl/>
        </w:rPr>
        <w:t>د</w:t>
      </w:r>
      <w:r w:rsidR="009958A1">
        <w:rPr>
          <w:rFonts w:hint="cs"/>
          <w:rtl/>
        </w:rPr>
        <w:t>ة</w:t>
      </w:r>
      <w:r>
        <w:rPr>
          <w:rtl/>
        </w:rPr>
        <w:t xml:space="preserve"> الأم</w:t>
      </w:r>
      <w:r>
        <w:rPr>
          <w:rFonts w:hint="cs"/>
          <w:rtl/>
        </w:rPr>
        <w:t>ی</w:t>
      </w:r>
      <w:r>
        <w:rPr>
          <w:rFonts w:hint="eastAsia"/>
          <w:rtl/>
        </w:rPr>
        <w:t>ن</w:t>
      </w:r>
      <w:r>
        <w:rPr>
          <w:rtl/>
        </w:rPr>
        <w:t xml:space="preserve"> </w:t>
      </w:r>
      <w:r w:rsidRPr="009D640D">
        <w:rPr>
          <w:rStyle w:val="libFootnotenumChar"/>
          <w:rtl/>
        </w:rPr>
        <w:t>(7)</w:t>
      </w:r>
      <w:r>
        <w:rPr>
          <w:rtl/>
        </w:rPr>
        <w:t>.</w:t>
      </w:r>
    </w:p>
    <w:p w:rsidR="008C6066" w:rsidRDefault="00471D2E" w:rsidP="00471D2E">
      <w:pPr>
        <w:pStyle w:val="libNormal"/>
        <w:rPr>
          <w:rtl/>
        </w:rPr>
      </w:pPr>
      <w:r>
        <w:rPr>
          <w:rFonts w:hint="eastAsia"/>
          <w:rtl/>
        </w:rPr>
        <w:t>إخباره</w:t>
      </w:r>
      <w:r>
        <w:rPr>
          <w:rtl/>
        </w:rPr>
        <w:t xml:space="preserve"> بما </w:t>
      </w:r>
      <w:r w:rsidR="009640A2">
        <w:rPr>
          <w:rtl/>
        </w:rPr>
        <w:t>في</w:t>
      </w:r>
      <w:r>
        <w:rPr>
          <w:rtl/>
        </w:rPr>
        <w:t xml:space="preserve"> الضم</w:t>
      </w:r>
      <w:r>
        <w:rPr>
          <w:rFonts w:hint="cs"/>
          <w:rtl/>
        </w:rPr>
        <w:t>ی</w:t>
      </w:r>
      <w:r>
        <w:rPr>
          <w:rFonts w:hint="eastAsia"/>
          <w:rtl/>
        </w:rPr>
        <w:t>ر</w:t>
      </w:r>
      <w:r>
        <w:rPr>
          <w:rtl/>
        </w:rPr>
        <w:t xml:space="preserve"> </w:t>
      </w:r>
      <w:r w:rsidRPr="009D640D">
        <w:rPr>
          <w:rStyle w:val="libFootnotenumChar"/>
          <w:rtl/>
        </w:rPr>
        <w:t>(8)</w:t>
      </w:r>
      <w:r>
        <w:rPr>
          <w:rtl/>
        </w:rPr>
        <w:t>.</w:t>
      </w:r>
    </w:p>
    <w:p w:rsidR="008C6066" w:rsidRDefault="00471D2E" w:rsidP="009958A1">
      <w:pPr>
        <w:pStyle w:val="libNormal"/>
        <w:rPr>
          <w:rtl/>
        </w:rPr>
      </w:pPr>
      <w:r>
        <w:rPr>
          <w:rFonts w:hint="eastAsia"/>
          <w:rtl/>
        </w:rPr>
        <w:t>إخباره</w:t>
      </w:r>
      <w:r>
        <w:rPr>
          <w:rtl/>
        </w:rPr>
        <w:t xml:space="preserve"> بنکب</w:t>
      </w:r>
      <w:r w:rsidR="009958A1">
        <w:rPr>
          <w:rFonts w:hint="cs"/>
          <w:rtl/>
        </w:rPr>
        <w:t>ة</w:t>
      </w:r>
      <w:r>
        <w:rPr>
          <w:rtl/>
        </w:rPr>
        <w:t xml:space="preserve"> البرا</w:t>
      </w:r>
      <w:r w:rsidR="003653A2">
        <w:rPr>
          <w:rtl/>
        </w:rPr>
        <w:t>مکّة</w:t>
      </w:r>
      <w:r>
        <w:rPr>
          <w:rtl/>
        </w:rPr>
        <w:t xml:space="preserve"> و کون قبره مع قبر هارون </w:t>
      </w:r>
      <w:r w:rsidRPr="009D640D">
        <w:rPr>
          <w:rStyle w:val="libFootnotenumChar"/>
          <w:rtl/>
        </w:rPr>
        <w:t>(9)</w:t>
      </w:r>
      <w:r>
        <w:rPr>
          <w:rtl/>
        </w:rPr>
        <w:t>.</w:t>
      </w:r>
    </w:p>
    <w:p w:rsidR="008C6066" w:rsidRDefault="00471D2E" w:rsidP="009958A1">
      <w:pPr>
        <w:pStyle w:val="libCenterBold1"/>
        <w:rPr>
          <w:rtl/>
        </w:rPr>
      </w:pPr>
      <w:r>
        <w:rPr>
          <w:rFonts w:hint="eastAsia"/>
          <w:rtl/>
        </w:rPr>
        <w:t>إخبار</w:t>
      </w:r>
      <w:r>
        <w:rPr>
          <w:rtl/>
        </w:rPr>
        <w:t xml:space="preserve"> الجواد </w:t>
      </w:r>
      <w:r w:rsidR="008C6066" w:rsidRPr="008C6066">
        <w:rPr>
          <w:rStyle w:val="libAlaemChar"/>
          <w:rtl/>
        </w:rPr>
        <w:t>عليه‌السلام</w:t>
      </w:r>
    </w:p>
    <w:p w:rsidR="008C6066" w:rsidRDefault="00471D2E" w:rsidP="00471D2E">
      <w:pPr>
        <w:pStyle w:val="libNormal"/>
        <w:rPr>
          <w:rtl/>
        </w:rPr>
      </w:pPr>
      <w:r>
        <w:rPr>
          <w:rFonts w:hint="eastAsia"/>
          <w:rtl/>
        </w:rPr>
        <w:t>إخبار</w:t>
      </w:r>
      <w:r>
        <w:rPr>
          <w:rtl/>
        </w:rPr>
        <w:t xml:space="preserve"> </w:t>
      </w:r>
      <w:r w:rsidR="009640A2">
        <w:rPr>
          <w:rtl/>
        </w:rPr>
        <w:t>أبي</w:t>
      </w:r>
      <w:r>
        <w:rPr>
          <w:rtl/>
        </w:rPr>
        <w:t xml:space="preserve"> جعفر الجواد </w:t>
      </w:r>
      <w:r w:rsidR="008C6066" w:rsidRPr="008C6066">
        <w:rPr>
          <w:rStyle w:val="libAlaemChar"/>
          <w:rtl/>
        </w:rPr>
        <w:t>عليه‌السلام</w:t>
      </w:r>
      <w:r>
        <w:rPr>
          <w:rtl/>
        </w:rPr>
        <w:t xml:space="preserve"> بما </w:t>
      </w:r>
      <w:r w:rsidR="009640A2">
        <w:rPr>
          <w:rtl/>
        </w:rPr>
        <w:t>في</w:t>
      </w:r>
      <w:r>
        <w:rPr>
          <w:rtl/>
        </w:rPr>
        <w:t xml:space="preserve"> ضم</w:t>
      </w:r>
      <w:r>
        <w:rPr>
          <w:rFonts w:hint="cs"/>
          <w:rtl/>
        </w:rPr>
        <w:t>ی</w:t>
      </w:r>
      <w:r>
        <w:rPr>
          <w:rFonts w:hint="eastAsia"/>
          <w:rtl/>
        </w:rPr>
        <w:t>ر</w:t>
      </w:r>
      <w:r>
        <w:rPr>
          <w:rtl/>
        </w:rPr>
        <w:t xml:space="preserve"> </w:t>
      </w:r>
      <w:r w:rsidR="009640A2">
        <w:rPr>
          <w:rtl/>
        </w:rPr>
        <w:t>أبي</w:t>
      </w:r>
      <w:r>
        <w:rPr>
          <w:rtl/>
        </w:rPr>
        <w:t xml:space="preserve"> هاشم من أمر الجمّال </w:t>
      </w:r>
      <w:r w:rsidRPr="009D640D">
        <w:rPr>
          <w:rStyle w:val="libFootnotenumChar"/>
          <w:rtl/>
        </w:rPr>
        <w:t>(10)</w:t>
      </w:r>
      <w:r>
        <w:rPr>
          <w:rtl/>
        </w:rPr>
        <w:t>.</w:t>
      </w:r>
    </w:p>
    <w:p w:rsidR="009853BF" w:rsidRDefault="003653A2" w:rsidP="003653A2">
      <w:pPr>
        <w:pStyle w:val="libLine"/>
        <w:rPr>
          <w:rtl/>
        </w:rPr>
      </w:pPr>
      <w:r>
        <w:rPr>
          <w:rFonts w:hint="eastAsia"/>
          <w:rtl/>
        </w:rPr>
        <w:t>____________________</w:t>
      </w:r>
    </w:p>
    <w:p w:rsidR="008C6066" w:rsidRDefault="00DE3D9F" w:rsidP="009958A1">
      <w:pPr>
        <w:pStyle w:val="libFootnote0"/>
        <w:rPr>
          <w:rtl/>
        </w:rPr>
      </w:pPr>
      <w:r>
        <w:rPr>
          <w:rtl/>
        </w:rPr>
        <w:t>(1)</w:t>
      </w:r>
      <w:r w:rsidR="00471D2E">
        <w:rPr>
          <w:rtl/>
        </w:rPr>
        <w:t xml:space="preserve"> ق:</w:t>
      </w:r>
      <w:r w:rsidR="0094408E">
        <w:rPr>
          <w:rtl/>
        </w:rPr>
        <w:t>246</w:t>
      </w:r>
      <w:r w:rsidR="00471D2E">
        <w:rPr>
          <w:rtl/>
        </w:rPr>
        <w:t>/</w:t>
      </w:r>
      <w:r w:rsidR="0094408E">
        <w:rPr>
          <w:rtl/>
        </w:rPr>
        <w:t>38</w:t>
      </w:r>
      <w:r w:rsidR="00471D2E">
        <w:rPr>
          <w:rtl/>
        </w:rPr>
        <w:t>/</w:t>
      </w:r>
      <w:r w:rsidR="0094408E">
        <w:rPr>
          <w:rtl/>
        </w:rPr>
        <w:t>11</w:t>
      </w:r>
      <w:r w:rsidR="00471D2E">
        <w:rPr>
          <w:rtl/>
        </w:rPr>
        <w:t>-</w:t>
      </w:r>
      <w:r w:rsidR="0094408E">
        <w:rPr>
          <w:rtl/>
        </w:rPr>
        <w:t>251</w:t>
      </w:r>
      <w:r w:rsidR="00471D2E">
        <w:rPr>
          <w:rtl/>
        </w:rPr>
        <w:t>،ج:</w:t>
      </w:r>
      <w:r w:rsidR="0094408E">
        <w:rPr>
          <w:rtl/>
        </w:rPr>
        <w:t>53</w:t>
      </w:r>
      <w:r w:rsidR="00471D2E">
        <w:rPr>
          <w:rtl/>
        </w:rPr>
        <w:t>/</w:t>
      </w:r>
      <w:r w:rsidR="0094408E">
        <w:rPr>
          <w:rtl/>
        </w:rPr>
        <w:t>48</w:t>
      </w:r>
      <w:r w:rsidR="00471D2E">
        <w:rPr>
          <w:rtl/>
        </w:rPr>
        <w:t>-</w:t>
      </w:r>
      <w:r w:rsidR="0094408E">
        <w:rPr>
          <w:rtl/>
        </w:rPr>
        <w:t>69</w:t>
      </w:r>
      <w:r w:rsidR="00471D2E">
        <w:rPr>
          <w:rtl/>
        </w:rPr>
        <w:t>.</w:t>
      </w:r>
    </w:p>
    <w:p w:rsidR="008C6066" w:rsidRDefault="00DE3D9F" w:rsidP="009958A1">
      <w:pPr>
        <w:pStyle w:val="libFootnote0"/>
        <w:rPr>
          <w:rtl/>
        </w:rPr>
      </w:pPr>
      <w:r>
        <w:rPr>
          <w:rtl/>
        </w:rPr>
        <w:t>(2)</w:t>
      </w:r>
      <w:r w:rsidR="00471D2E">
        <w:rPr>
          <w:rtl/>
        </w:rPr>
        <w:t xml:space="preserve"> ق:</w:t>
      </w:r>
      <w:r w:rsidR="0094408E">
        <w:rPr>
          <w:rtl/>
        </w:rPr>
        <w:t>250</w:t>
      </w:r>
      <w:r w:rsidR="00471D2E">
        <w:rPr>
          <w:rtl/>
        </w:rPr>
        <w:t>/</w:t>
      </w:r>
      <w:r w:rsidR="0094408E">
        <w:rPr>
          <w:rtl/>
        </w:rPr>
        <w:t>38</w:t>
      </w:r>
      <w:r w:rsidR="00471D2E">
        <w:rPr>
          <w:rtl/>
        </w:rPr>
        <w:t>/</w:t>
      </w:r>
      <w:r w:rsidR="0094408E">
        <w:rPr>
          <w:rtl/>
        </w:rPr>
        <w:t>11</w:t>
      </w:r>
      <w:r w:rsidR="00471D2E">
        <w:rPr>
          <w:rtl/>
        </w:rPr>
        <w:t>،ج:</w:t>
      </w:r>
      <w:r w:rsidR="0094408E">
        <w:rPr>
          <w:rtl/>
        </w:rPr>
        <w:t>64</w:t>
      </w:r>
      <w:r w:rsidR="00471D2E">
        <w:rPr>
          <w:rtl/>
        </w:rPr>
        <w:t>/</w:t>
      </w:r>
      <w:r w:rsidR="0094408E">
        <w:rPr>
          <w:rtl/>
        </w:rPr>
        <w:t>48</w:t>
      </w:r>
      <w:r w:rsidR="00471D2E">
        <w:rPr>
          <w:rtl/>
        </w:rPr>
        <w:t>.</w:t>
      </w:r>
    </w:p>
    <w:p w:rsidR="008C6066" w:rsidRDefault="00DE3D9F" w:rsidP="009958A1">
      <w:pPr>
        <w:pStyle w:val="libFootnote0"/>
        <w:rPr>
          <w:rtl/>
        </w:rPr>
      </w:pPr>
      <w:r>
        <w:rPr>
          <w:rtl/>
        </w:rPr>
        <w:t>(3)</w:t>
      </w:r>
      <w:r w:rsidR="00471D2E">
        <w:rPr>
          <w:rtl/>
        </w:rPr>
        <w:t xml:space="preserve"> ق:</w:t>
      </w:r>
      <w:r w:rsidR="0094408E">
        <w:rPr>
          <w:rtl/>
        </w:rPr>
        <w:t>278</w:t>
      </w:r>
      <w:r w:rsidR="00471D2E">
        <w:rPr>
          <w:rtl/>
        </w:rPr>
        <w:t>/</w:t>
      </w:r>
      <w:r w:rsidR="0094408E">
        <w:rPr>
          <w:rtl/>
        </w:rPr>
        <w:t>40</w:t>
      </w:r>
      <w:r w:rsidR="00471D2E">
        <w:rPr>
          <w:rtl/>
        </w:rPr>
        <w:t>/</w:t>
      </w:r>
      <w:r w:rsidR="0094408E">
        <w:rPr>
          <w:rtl/>
        </w:rPr>
        <w:t>11</w:t>
      </w:r>
      <w:r w:rsidR="00471D2E">
        <w:rPr>
          <w:rtl/>
        </w:rPr>
        <w:t>،ج:</w:t>
      </w:r>
      <w:r w:rsidR="0094408E">
        <w:rPr>
          <w:rtl/>
        </w:rPr>
        <w:t>152</w:t>
      </w:r>
      <w:r w:rsidR="00471D2E">
        <w:rPr>
          <w:rtl/>
        </w:rPr>
        <w:t>/</w:t>
      </w:r>
      <w:r w:rsidR="0094408E">
        <w:rPr>
          <w:rtl/>
        </w:rPr>
        <w:t>48</w:t>
      </w:r>
      <w:r w:rsidR="00471D2E">
        <w:rPr>
          <w:rtl/>
        </w:rPr>
        <w:t>.</w:t>
      </w:r>
    </w:p>
    <w:p w:rsidR="008C6066" w:rsidRDefault="00DE3D9F" w:rsidP="009958A1">
      <w:pPr>
        <w:pStyle w:val="libFootnote0"/>
        <w:rPr>
          <w:rtl/>
        </w:rPr>
      </w:pPr>
      <w:r>
        <w:rPr>
          <w:rtl/>
        </w:rPr>
        <w:t>(4)</w:t>
      </w:r>
      <w:r w:rsidR="00471D2E">
        <w:rPr>
          <w:rtl/>
        </w:rPr>
        <w:t xml:space="preserve"> ق:</w:t>
      </w:r>
      <w:r w:rsidR="0094408E">
        <w:rPr>
          <w:rtl/>
        </w:rPr>
        <w:t>9</w:t>
      </w:r>
      <w:r w:rsidR="00471D2E">
        <w:rPr>
          <w:rtl/>
        </w:rPr>
        <w:t>/</w:t>
      </w:r>
      <w:r w:rsidR="0094408E">
        <w:rPr>
          <w:rtl/>
        </w:rPr>
        <w:t>3</w:t>
      </w:r>
      <w:r w:rsidR="00471D2E">
        <w:rPr>
          <w:rtl/>
        </w:rPr>
        <w:t>/</w:t>
      </w:r>
      <w:r w:rsidR="0094408E">
        <w:rPr>
          <w:rtl/>
        </w:rPr>
        <w:t>12</w:t>
      </w:r>
      <w:r w:rsidR="00471D2E">
        <w:rPr>
          <w:rtl/>
        </w:rPr>
        <w:t xml:space="preserve"> و </w:t>
      </w:r>
      <w:r w:rsidR="0094408E">
        <w:rPr>
          <w:rtl/>
        </w:rPr>
        <w:t>11</w:t>
      </w:r>
      <w:r w:rsidR="00471D2E">
        <w:rPr>
          <w:rtl/>
        </w:rPr>
        <w:t>،ج:</w:t>
      </w:r>
      <w:r w:rsidR="0094408E">
        <w:rPr>
          <w:rtl/>
        </w:rPr>
        <w:t>29</w:t>
      </w:r>
      <w:r w:rsidR="00471D2E">
        <w:rPr>
          <w:rtl/>
        </w:rPr>
        <w:t>/</w:t>
      </w:r>
      <w:r w:rsidR="0094408E">
        <w:rPr>
          <w:rtl/>
        </w:rPr>
        <w:t>49</w:t>
      </w:r>
      <w:r w:rsidR="00471D2E">
        <w:rPr>
          <w:rtl/>
        </w:rPr>
        <w:t xml:space="preserve"> و </w:t>
      </w:r>
      <w:r w:rsidR="0094408E">
        <w:rPr>
          <w:rtl/>
        </w:rPr>
        <w:t>35</w:t>
      </w:r>
      <w:r w:rsidR="00471D2E">
        <w:rPr>
          <w:rtl/>
        </w:rPr>
        <w:t>.</w:t>
      </w:r>
    </w:p>
    <w:p w:rsidR="008C6066" w:rsidRDefault="00DE3D9F" w:rsidP="009958A1">
      <w:pPr>
        <w:pStyle w:val="libFootnote0"/>
        <w:rPr>
          <w:rtl/>
        </w:rPr>
      </w:pPr>
      <w:r>
        <w:rPr>
          <w:rtl/>
        </w:rPr>
        <w:t>(5)</w:t>
      </w:r>
      <w:r w:rsidR="00471D2E">
        <w:rPr>
          <w:rtl/>
        </w:rPr>
        <w:t xml:space="preserve"> ق:</w:t>
      </w:r>
      <w:r w:rsidR="0094408E">
        <w:rPr>
          <w:rtl/>
        </w:rPr>
        <w:t>9</w:t>
      </w:r>
      <w:r w:rsidR="00471D2E">
        <w:rPr>
          <w:rtl/>
        </w:rPr>
        <w:t>/</w:t>
      </w:r>
      <w:r w:rsidR="0094408E">
        <w:rPr>
          <w:rtl/>
        </w:rPr>
        <w:t>3</w:t>
      </w:r>
      <w:r w:rsidR="00471D2E">
        <w:rPr>
          <w:rtl/>
        </w:rPr>
        <w:t>/</w:t>
      </w:r>
      <w:r w:rsidR="0094408E">
        <w:rPr>
          <w:rtl/>
        </w:rPr>
        <w:t>12</w:t>
      </w:r>
      <w:r w:rsidR="00471D2E">
        <w:rPr>
          <w:rtl/>
        </w:rPr>
        <w:t>،ج:</w:t>
      </w:r>
      <w:r w:rsidR="0094408E">
        <w:rPr>
          <w:rtl/>
        </w:rPr>
        <w:t>29</w:t>
      </w:r>
      <w:r w:rsidR="00471D2E">
        <w:rPr>
          <w:rtl/>
        </w:rPr>
        <w:t>/</w:t>
      </w:r>
      <w:r w:rsidR="0094408E">
        <w:rPr>
          <w:rtl/>
        </w:rPr>
        <w:t>49</w:t>
      </w:r>
      <w:r w:rsidR="00471D2E">
        <w:rPr>
          <w:rtl/>
        </w:rPr>
        <w:t>.</w:t>
      </w:r>
    </w:p>
    <w:p w:rsidR="008C6066" w:rsidRDefault="00DE3D9F" w:rsidP="009958A1">
      <w:pPr>
        <w:pStyle w:val="libFootnote0"/>
        <w:rPr>
          <w:rtl/>
        </w:rPr>
      </w:pPr>
      <w:r>
        <w:rPr>
          <w:rtl/>
        </w:rPr>
        <w:t>(6)</w:t>
      </w:r>
      <w:r w:rsidR="00471D2E">
        <w:rPr>
          <w:rtl/>
        </w:rPr>
        <w:t xml:space="preserve"> ق:</w:t>
      </w:r>
      <w:r w:rsidR="0094408E">
        <w:rPr>
          <w:rtl/>
        </w:rPr>
        <w:t>10</w:t>
      </w:r>
      <w:r w:rsidR="00471D2E">
        <w:rPr>
          <w:rtl/>
        </w:rPr>
        <w:t>/</w:t>
      </w:r>
      <w:r w:rsidR="0094408E">
        <w:rPr>
          <w:rtl/>
        </w:rPr>
        <w:t>3</w:t>
      </w:r>
      <w:r w:rsidR="00471D2E">
        <w:rPr>
          <w:rtl/>
        </w:rPr>
        <w:t>/</w:t>
      </w:r>
      <w:r w:rsidR="0094408E">
        <w:rPr>
          <w:rtl/>
        </w:rPr>
        <w:t>12</w:t>
      </w:r>
      <w:r w:rsidR="00471D2E">
        <w:rPr>
          <w:rtl/>
        </w:rPr>
        <w:t>،ج:</w:t>
      </w:r>
      <w:r w:rsidR="0094408E">
        <w:rPr>
          <w:rtl/>
        </w:rPr>
        <w:t>31</w:t>
      </w:r>
      <w:r w:rsidR="00471D2E">
        <w:rPr>
          <w:rtl/>
        </w:rPr>
        <w:t>/</w:t>
      </w:r>
      <w:r w:rsidR="0094408E">
        <w:rPr>
          <w:rtl/>
        </w:rPr>
        <w:t>39</w:t>
      </w:r>
      <w:r w:rsidR="00471D2E">
        <w:rPr>
          <w:rtl/>
        </w:rPr>
        <w:t>-</w:t>
      </w:r>
      <w:r w:rsidR="0094408E">
        <w:rPr>
          <w:rtl/>
        </w:rPr>
        <w:t>32</w:t>
      </w:r>
      <w:r w:rsidR="00471D2E">
        <w:rPr>
          <w:rtl/>
        </w:rPr>
        <w:t>.</w:t>
      </w:r>
    </w:p>
    <w:p w:rsidR="008C6066" w:rsidRDefault="00DE3D9F" w:rsidP="009958A1">
      <w:pPr>
        <w:pStyle w:val="libFootnote0"/>
        <w:rPr>
          <w:rtl/>
        </w:rPr>
      </w:pPr>
      <w:r>
        <w:rPr>
          <w:rtl/>
        </w:rPr>
        <w:t>(7)</w:t>
      </w:r>
      <w:r w:rsidR="00471D2E">
        <w:rPr>
          <w:rtl/>
        </w:rPr>
        <w:t xml:space="preserve"> ق:</w:t>
      </w:r>
      <w:r w:rsidR="0094408E">
        <w:rPr>
          <w:rtl/>
        </w:rPr>
        <w:t>10</w:t>
      </w:r>
      <w:r w:rsidR="00471D2E">
        <w:rPr>
          <w:rtl/>
        </w:rPr>
        <w:t>/</w:t>
      </w:r>
      <w:r w:rsidR="0094408E">
        <w:rPr>
          <w:rtl/>
        </w:rPr>
        <w:t>3</w:t>
      </w:r>
      <w:r w:rsidR="00471D2E">
        <w:rPr>
          <w:rtl/>
        </w:rPr>
        <w:t>/</w:t>
      </w:r>
      <w:r w:rsidR="0094408E">
        <w:rPr>
          <w:rtl/>
        </w:rPr>
        <w:t>12</w:t>
      </w:r>
      <w:r w:rsidR="00471D2E">
        <w:rPr>
          <w:rtl/>
        </w:rPr>
        <w:t>،ج:</w:t>
      </w:r>
      <w:r w:rsidR="0094408E">
        <w:rPr>
          <w:rtl/>
        </w:rPr>
        <w:t>33</w:t>
      </w:r>
      <w:r w:rsidR="00471D2E">
        <w:rPr>
          <w:rtl/>
        </w:rPr>
        <w:t>/</w:t>
      </w:r>
      <w:r w:rsidR="0094408E">
        <w:rPr>
          <w:rtl/>
        </w:rPr>
        <w:t>49</w:t>
      </w:r>
      <w:r w:rsidR="00471D2E">
        <w:rPr>
          <w:rtl/>
        </w:rPr>
        <w:t xml:space="preserve"> و </w:t>
      </w:r>
      <w:r w:rsidR="0094408E">
        <w:rPr>
          <w:rtl/>
        </w:rPr>
        <w:t>34</w:t>
      </w:r>
      <w:r w:rsidR="00471D2E">
        <w:rPr>
          <w:rtl/>
        </w:rPr>
        <w:t>.</w:t>
      </w:r>
    </w:p>
    <w:p w:rsidR="008C6066" w:rsidRDefault="00DE3D9F" w:rsidP="009958A1">
      <w:pPr>
        <w:pStyle w:val="libFootnote0"/>
        <w:rPr>
          <w:rtl/>
        </w:rPr>
      </w:pPr>
      <w:r>
        <w:rPr>
          <w:rtl/>
        </w:rPr>
        <w:t>(8)</w:t>
      </w:r>
      <w:r w:rsidR="00471D2E">
        <w:rPr>
          <w:rtl/>
        </w:rPr>
        <w:t xml:space="preserve"> ق:</w:t>
      </w:r>
      <w:r w:rsidR="0094408E">
        <w:rPr>
          <w:rtl/>
        </w:rPr>
        <w:t>12</w:t>
      </w:r>
      <w:r w:rsidR="00471D2E">
        <w:rPr>
          <w:rtl/>
        </w:rPr>
        <w:t>/</w:t>
      </w:r>
      <w:r w:rsidR="0094408E">
        <w:rPr>
          <w:rtl/>
        </w:rPr>
        <w:t>3</w:t>
      </w:r>
      <w:r w:rsidR="00471D2E">
        <w:rPr>
          <w:rtl/>
        </w:rPr>
        <w:t>/</w:t>
      </w:r>
      <w:r w:rsidR="0094408E">
        <w:rPr>
          <w:rtl/>
        </w:rPr>
        <w:t>12</w:t>
      </w:r>
      <w:r w:rsidR="00471D2E">
        <w:rPr>
          <w:rtl/>
        </w:rPr>
        <w:t>-</w:t>
      </w:r>
      <w:r w:rsidR="0094408E">
        <w:rPr>
          <w:rtl/>
        </w:rPr>
        <w:t>19</w:t>
      </w:r>
      <w:r w:rsidR="00471D2E">
        <w:rPr>
          <w:rtl/>
        </w:rPr>
        <w:t>،ج:</w:t>
      </w:r>
      <w:r w:rsidR="0094408E">
        <w:rPr>
          <w:rtl/>
        </w:rPr>
        <w:t>39</w:t>
      </w:r>
      <w:r w:rsidR="00471D2E">
        <w:rPr>
          <w:rtl/>
        </w:rPr>
        <w:t>/</w:t>
      </w:r>
      <w:r w:rsidR="0094408E">
        <w:rPr>
          <w:rtl/>
        </w:rPr>
        <w:t>49</w:t>
      </w:r>
      <w:r w:rsidR="00471D2E">
        <w:rPr>
          <w:rtl/>
        </w:rPr>
        <w:t>-</w:t>
      </w:r>
      <w:r w:rsidR="0094408E">
        <w:rPr>
          <w:rtl/>
        </w:rPr>
        <w:t>65</w:t>
      </w:r>
      <w:r w:rsidR="00471D2E">
        <w:rPr>
          <w:rtl/>
        </w:rPr>
        <w:t>.</w:t>
      </w:r>
    </w:p>
    <w:p w:rsidR="008C6066" w:rsidRDefault="00DE3D9F" w:rsidP="009958A1">
      <w:pPr>
        <w:pStyle w:val="libFootnote0"/>
        <w:rPr>
          <w:rtl/>
        </w:rPr>
      </w:pPr>
      <w:r>
        <w:rPr>
          <w:rtl/>
        </w:rPr>
        <w:t>(9)</w:t>
      </w:r>
      <w:r w:rsidR="00471D2E">
        <w:rPr>
          <w:rtl/>
        </w:rPr>
        <w:t xml:space="preserve"> ق:</w:t>
      </w:r>
      <w:r w:rsidR="0094408E">
        <w:rPr>
          <w:rtl/>
        </w:rPr>
        <w:t>13</w:t>
      </w:r>
      <w:r w:rsidR="00471D2E">
        <w:rPr>
          <w:rtl/>
        </w:rPr>
        <w:t>/</w:t>
      </w:r>
      <w:r w:rsidR="0094408E">
        <w:rPr>
          <w:rtl/>
        </w:rPr>
        <w:t>3</w:t>
      </w:r>
      <w:r w:rsidR="00471D2E">
        <w:rPr>
          <w:rtl/>
        </w:rPr>
        <w:t>/</w:t>
      </w:r>
      <w:r w:rsidR="0094408E">
        <w:rPr>
          <w:rtl/>
        </w:rPr>
        <w:t>12</w:t>
      </w:r>
      <w:r w:rsidR="00471D2E">
        <w:rPr>
          <w:rtl/>
        </w:rPr>
        <w:t xml:space="preserve"> و </w:t>
      </w:r>
      <w:r w:rsidR="0094408E">
        <w:rPr>
          <w:rtl/>
        </w:rPr>
        <w:t>17</w:t>
      </w:r>
      <w:r w:rsidR="00471D2E">
        <w:rPr>
          <w:rtl/>
        </w:rPr>
        <w:t>،ج:</w:t>
      </w:r>
      <w:r w:rsidR="0094408E">
        <w:rPr>
          <w:rtl/>
        </w:rPr>
        <w:t>56</w:t>
      </w:r>
      <w:r w:rsidR="00471D2E">
        <w:rPr>
          <w:rtl/>
        </w:rPr>
        <w:t>/</w:t>
      </w:r>
      <w:r w:rsidR="0094408E">
        <w:rPr>
          <w:rtl/>
        </w:rPr>
        <w:t>49</w:t>
      </w:r>
      <w:r w:rsidR="00471D2E">
        <w:rPr>
          <w:rtl/>
        </w:rPr>
        <w:t xml:space="preserve"> و </w:t>
      </w:r>
      <w:r w:rsidR="0094408E">
        <w:rPr>
          <w:rtl/>
        </w:rPr>
        <w:t>63</w:t>
      </w:r>
      <w:r w:rsidR="00471D2E">
        <w:rPr>
          <w:rtl/>
        </w:rPr>
        <w:t>.</w:t>
      </w:r>
    </w:p>
    <w:p w:rsidR="008C6066" w:rsidRDefault="00DE3D9F" w:rsidP="009958A1">
      <w:pPr>
        <w:pStyle w:val="libFootnote0"/>
        <w:rPr>
          <w:rtl/>
        </w:rPr>
      </w:pPr>
      <w:r>
        <w:rPr>
          <w:rtl/>
        </w:rPr>
        <w:t>(10)</w:t>
      </w:r>
      <w:r w:rsidR="00471D2E">
        <w:rPr>
          <w:rtl/>
        </w:rPr>
        <w:t xml:space="preserve"> ق:</w:t>
      </w:r>
      <w:r w:rsidR="0094408E">
        <w:rPr>
          <w:rtl/>
        </w:rPr>
        <w:t>108</w:t>
      </w:r>
      <w:r w:rsidR="00471D2E">
        <w:rPr>
          <w:rtl/>
        </w:rPr>
        <w:t>/</w:t>
      </w:r>
      <w:r w:rsidR="0094408E">
        <w:rPr>
          <w:rtl/>
        </w:rPr>
        <w:t>26</w:t>
      </w:r>
      <w:r w:rsidR="00471D2E">
        <w:rPr>
          <w:rtl/>
        </w:rPr>
        <w:t>/</w:t>
      </w:r>
      <w:r w:rsidR="0094408E">
        <w:rPr>
          <w:rtl/>
        </w:rPr>
        <w:t>12</w:t>
      </w:r>
      <w:r w:rsidR="00471D2E">
        <w:rPr>
          <w:rtl/>
        </w:rPr>
        <w:t>،ج:</w:t>
      </w:r>
      <w:r w:rsidR="0094408E">
        <w:rPr>
          <w:rtl/>
        </w:rPr>
        <w:t>41</w:t>
      </w:r>
      <w:r w:rsidR="00471D2E">
        <w:rPr>
          <w:rtl/>
        </w:rPr>
        <w:t>/</w:t>
      </w:r>
      <w:r w:rsidR="0094408E">
        <w:rPr>
          <w:rtl/>
        </w:rPr>
        <w:t>50</w:t>
      </w:r>
      <w:r w:rsidR="00471D2E">
        <w:rPr>
          <w:rtl/>
        </w:rPr>
        <w:t>.</w:t>
      </w:r>
    </w:p>
    <w:p w:rsidR="00D7202C" w:rsidRDefault="00D7202C" w:rsidP="00D7202C">
      <w:pPr>
        <w:pStyle w:val="libNormal"/>
        <w:rPr>
          <w:rtl/>
        </w:rPr>
      </w:pPr>
      <w:r>
        <w:rPr>
          <w:rFonts w:hint="eastAsia"/>
          <w:rtl/>
        </w:rPr>
        <w:br w:type="page"/>
      </w:r>
    </w:p>
    <w:p w:rsidR="008C6066" w:rsidRDefault="00471D2E" w:rsidP="00471D2E">
      <w:pPr>
        <w:pStyle w:val="libNormal"/>
        <w:rPr>
          <w:rtl/>
        </w:rPr>
      </w:pPr>
      <w:r>
        <w:rPr>
          <w:rFonts w:hint="eastAsia"/>
          <w:rtl/>
        </w:rPr>
        <w:t>إعطاؤه</w:t>
      </w:r>
      <w:r>
        <w:rPr>
          <w:rtl/>
        </w:rPr>
        <w:t xml:space="preserve"> </w:t>
      </w:r>
      <w:r w:rsidR="001A7176">
        <w:rPr>
          <w:rtl/>
        </w:rPr>
        <w:t>جماعة</w:t>
      </w:r>
      <w:r>
        <w:rPr>
          <w:rtl/>
        </w:rPr>
        <w:t xml:space="preserve"> ما أرادوا قبل أن </w:t>
      </w:r>
      <w:r>
        <w:rPr>
          <w:rFonts w:hint="cs"/>
          <w:rtl/>
        </w:rPr>
        <w:t>ی</w:t>
      </w:r>
      <w:r>
        <w:rPr>
          <w:rFonts w:hint="eastAsia"/>
          <w:rtl/>
        </w:rPr>
        <w:t>سألوا</w:t>
      </w:r>
      <w:r>
        <w:rPr>
          <w:rtl/>
        </w:rPr>
        <w:t xml:space="preserve"> و غ</w:t>
      </w:r>
      <w:r>
        <w:rPr>
          <w:rFonts w:hint="cs"/>
          <w:rtl/>
        </w:rPr>
        <w:t>ی</w:t>
      </w:r>
      <w:r>
        <w:rPr>
          <w:rFonts w:hint="eastAsia"/>
          <w:rtl/>
        </w:rPr>
        <w:t>ر</w:t>
      </w:r>
      <w:r>
        <w:rPr>
          <w:rtl/>
        </w:rPr>
        <w:t xml:space="preserve"> ذلک ممّا </w:t>
      </w:r>
      <w:r>
        <w:rPr>
          <w:rFonts w:hint="cs"/>
          <w:rtl/>
        </w:rPr>
        <w:t>ی</w:t>
      </w:r>
      <w:r>
        <w:rPr>
          <w:rFonts w:hint="eastAsia"/>
          <w:rtl/>
        </w:rPr>
        <w:t>علم</w:t>
      </w:r>
      <w:r>
        <w:rPr>
          <w:rtl/>
        </w:rPr>
        <w:t xml:space="preserve"> انّه کان مطّلعا بالغ</w:t>
      </w:r>
      <w:r>
        <w:rPr>
          <w:rFonts w:hint="cs"/>
          <w:rtl/>
        </w:rPr>
        <w:t>ی</w:t>
      </w:r>
      <w:r>
        <w:rPr>
          <w:rFonts w:hint="eastAsia"/>
          <w:rtl/>
        </w:rPr>
        <w:t>ب</w:t>
      </w:r>
      <w:r>
        <w:rPr>
          <w:rtl/>
        </w:rPr>
        <w:t xml:space="preserve"> و بالضمائر </w:t>
      </w:r>
      <w:r w:rsidRPr="009D640D">
        <w:rPr>
          <w:rStyle w:val="libFootnotenumChar"/>
          <w:rtl/>
        </w:rPr>
        <w:t>(1)</w:t>
      </w:r>
      <w:r>
        <w:rPr>
          <w:rtl/>
        </w:rPr>
        <w:t>.</w:t>
      </w:r>
    </w:p>
    <w:p w:rsidR="008C6066" w:rsidRDefault="00471D2E" w:rsidP="00471D2E">
      <w:pPr>
        <w:pStyle w:val="libNormal"/>
        <w:rPr>
          <w:rtl/>
        </w:rPr>
      </w:pPr>
      <w:r>
        <w:rPr>
          <w:rtl/>
        </w:rPr>
        <w:t xml:space="preserve">إخباره </w:t>
      </w:r>
      <w:r w:rsidR="008C6066" w:rsidRPr="008C6066">
        <w:rPr>
          <w:rStyle w:val="libAlaemChar"/>
          <w:rtl/>
        </w:rPr>
        <w:t>عليه‌السلام</w:t>
      </w:r>
      <w:r>
        <w:rPr>
          <w:rtl/>
        </w:rPr>
        <w:t xml:space="preserve"> بموت </w:t>
      </w:r>
      <w:r w:rsidR="009640A2">
        <w:rPr>
          <w:rtl/>
        </w:rPr>
        <w:t>أبي</w:t>
      </w:r>
      <w:r>
        <w:rPr>
          <w:rFonts w:hint="eastAsia"/>
          <w:rtl/>
        </w:rPr>
        <w:t>ه</w:t>
      </w:r>
      <w:r>
        <w:rPr>
          <w:rtl/>
        </w:rPr>
        <w:t>(صلوات اللّه ع</w:t>
      </w:r>
      <w:r w:rsidR="003653A2">
        <w:rPr>
          <w:rtl/>
        </w:rPr>
        <w:t>لي</w:t>
      </w:r>
      <w:r>
        <w:rPr>
          <w:rFonts w:hint="eastAsia"/>
          <w:rtl/>
        </w:rPr>
        <w:t>ه</w:t>
      </w:r>
      <w:r>
        <w:rPr>
          <w:rtl/>
        </w:rPr>
        <w:t>)و قوله لل</w:t>
      </w:r>
      <w:r w:rsidR="00790005">
        <w:rPr>
          <w:rtl/>
        </w:rPr>
        <w:t>جاریة</w:t>
      </w:r>
      <w:r>
        <w:rPr>
          <w:rtl/>
        </w:rPr>
        <w:t>:ق</w:t>
      </w:r>
      <w:r w:rsidR="00800CD3">
        <w:rPr>
          <w:rtl/>
        </w:rPr>
        <w:t>وليّ</w:t>
      </w:r>
      <w:r>
        <w:rPr>
          <w:rtl/>
        </w:rPr>
        <w:t xml:space="preserve"> لهم </w:t>
      </w:r>
      <w:r>
        <w:rPr>
          <w:rFonts w:hint="cs"/>
          <w:rtl/>
        </w:rPr>
        <w:t>ی</w:t>
      </w:r>
      <w:r>
        <w:rPr>
          <w:rFonts w:hint="eastAsia"/>
          <w:rtl/>
        </w:rPr>
        <w:t>ت</w:t>
      </w:r>
      <w:r w:rsidR="003653A2">
        <w:rPr>
          <w:rFonts w:hint="eastAsia"/>
          <w:rtl/>
        </w:rPr>
        <w:t>هي</w:t>
      </w:r>
      <w:r>
        <w:rPr>
          <w:rFonts w:hint="eastAsia"/>
          <w:rtl/>
        </w:rPr>
        <w:t>أون</w:t>
      </w:r>
      <w:r>
        <w:rPr>
          <w:rtl/>
        </w:rPr>
        <w:t xml:space="preserve"> للمأتم </w:t>
      </w:r>
      <w:r w:rsidRPr="009D640D">
        <w:rPr>
          <w:rStyle w:val="libFootnotenumChar"/>
          <w:rtl/>
        </w:rPr>
        <w:t>(2)</w:t>
      </w:r>
      <w:r>
        <w:rPr>
          <w:rtl/>
        </w:rPr>
        <w:t>.</w:t>
      </w:r>
    </w:p>
    <w:p w:rsidR="008C6066" w:rsidRDefault="00471D2E" w:rsidP="009958A1">
      <w:pPr>
        <w:pStyle w:val="libCenterBold1"/>
        <w:rPr>
          <w:rtl/>
        </w:rPr>
      </w:pPr>
      <w:r>
        <w:rPr>
          <w:rFonts w:hint="eastAsia"/>
          <w:rtl/>
        </w:rPr>
        <w:t>إخبار</w:t>
      </w:r>
      <w:r>
        <w:rPr>
          <w:rtl/>
        </w:rPr>
        <w:t xml:space="preserve"> ال</w:t>
      </w:r>
      <w:r w:rsidR="00EB4AA5">
        <w:rPr>
          <w:rtl/>
        </w:rPr>
        <w:t>هادي</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إخبار</w:t>
      </w:r>
      <w:r>
        <w:rPr>
          <w:rtl/>
        </w:rPr>
        <w:t xml:space="preserve"> </w:t>
      </w:r>
      <w:r w:rsidR="009640A2">
        <w:rPr>
          <w:rtl/>
        </w:rPr>
        <w:t>عليّ</w:t>
      </w:r>
      <w:r>
        <w:rPr>
          <w:rtl/>
        </w:rPr>
        <w:t xml:space="preserve"> ال</w:t>
      </w:r>
      <w:r w:rsidR="00EB4AA5">
        <w:rPr>
          <w:rtl/>
        </w:rPr>
        <w:t>هادي</w:t>
      </w:r>
      <w:r>
        <w:rPr>
          <w:rtl/>
        </w:rPr>
        <w:t xml:space="preserve"> </w:t>
      </w:r>
      <w:r w:rsidR="008C6066" w:rsidRPr="008C6066">
        <w:rPr>
          <w:rStyle w:val="libAlaemChar"/>
          <w:rtl/>
        </w:rPr>
        <w:t>عليه‌السلام</w:t>
      </w:r>
      <w:r>
        <w:rPr>
          <w:rtl/>
        </w:rPr>
        <w:t xml:space="preserve"> بما </w:t>
      </w:r>
      <w:r w:rsidR="009640A2">
        <w:rPr>
          <w:rtl/>
        </w:rPr>
        <w:t>في</w:t>
      </w:r>
      <w:r>
        <w:rPr>
          <w:rtl/>
        </w:rPr>
        <w:t xml:space="preserve"> الضمائر </w:t>
      </w:r>
      <w:r w:rsidRPr="009D640D">
        <w:rPr>
          <w:rStyle w:val="libFootnotenumChar"/>
          <w:rtl/>
        </w:rPr>
        <w:t>(3)</w:t>
      </w:r>
      <w:r>
        <w:rPr>
          <w:rtl/>
        </w:rPr>
        <w:t>.</w:t>
      </w:r>
    </w:p>
    <w:p w:rsidR="008C6066" w:rsidRDefault="00471D2E" w:rsidP="009958A1">
      <w:pPr>
        <w:pStyle w:val="libNormal"/>
        <w:rPr>
          <w:rtl/>
        </w:rPr>
      </w:pPr>
      <w:r>
        <w:rPr>
          <w:rFonts w:hint="eastAsia"/>
          <w:rtl/>
        </w:rPr>
        <w:t>قول</w:t>
      </w:r>
      <w:r>
        <w:rPr>
          <w:rtl/>
        </w:rPr>
        <w:t xml:space="preserve"> الطب</w:t>
      </w:r>
      <w:r>
        <w:rPr>
          <w:rFonts w:hint="cs"/>
          <w:rtl/>
        </w:rPr>
        <w:t>ی</w:t>
      </w:r>
      <w:r>
        <w:rPr>
          <w:rFonts w:hint="eastAsia"/>
          <w:rtl/>
        </w:rPr>
        <w:t>ب</w:t>
      </w:r>
      <w:r>
        <w:rPr>
          <w:rtl/>
        </w:rPr>
        <w:t xml:space="preserve"> النصران</w:t>
      </w:r>
      <w:r w:rsidR="009958A1">
        <w:rPr>
          <w:rFonts w:hint="cs"/>
          <w:rtl/>
        </w:rPr>
        <w:t>ي</w:t>
      </w:r>
      <w:r>
        <w:rPr>
          <w:rtl/>
        </w:rPr>
        <w:t xml:space="preserve"> تلم</w:t>
      </w:r>
      <w:r>
        <w:rPr>
          <w:rFonts w:hint="cs"/>
          <w:rtl/>
        </w:rPr>
        <w:t>ی</w:t>
      </w:r>
      <w:r>
        <w:rPr>
          <w:rFonts w:hint="eastAsia"/>
          <w:rtl/>
        </w:rPr>
        <w:t>ذ</w:t>
      </w:r>
      <w:r>
        <w:rPr>
          <w:rtl/>
        </w:rPr>
        <w:t xml:space="preserve"> بخت</w:t>
      </w:r>
      <w:r>
        <w:rPr>
          <w:rFonts w:hint="cs"/>
          <w:rtl/>
        </w:rPr>
        <w:t>ی</w:t>
      </w:r>
      <w:r>
        <w:rPr>
          <w:rFonts w:hint="eastAsia"/>
          <w:rtl/>
        </w:rPr>
        <w:t>شوع</w:t>
      </w:r>
      <w:r>
        <w:rPr>
          <w:rtl/>
        </w:rPr>
        <w:t xml:space="preserve"> </w:t>
      </w:r>
      <w:r w:rsidR="009640A2">
        <w:rPr>
          <w:rtl/>
        </w:rPr>
        <w:t>في</w:t>
      </w:r>
      <w:r>
        <w:rPr>
          <w:rFonts w:hint="eastAsia"/>
          <w:rtl/>
        </w:rPr>
        <w:t>ه</w:t>
      </w:r>
      <w:r>
        <w:rPr>
          <w:rtl/>
        </w:rPr>
        <w:t xml:space="preserve"> </w:t>
      </w:r>
      <w:r w:rsidR="008C6066" w:rsidRPr="008C6066">
        <w:rPr>
          <w:rStyle w:val="libAlaemChar"/>
          <w:rtl/>
        </w:rPr>
        <w:t>عليه‌السلام</w:t>
      </w:r>
      <w:r>
        <w:rPr>
          <w:rtl/>
        </w:rPr>
        <w:t xml:space="preserve">:إن کان مخلوق </w:t>
      </w:r>
      <w:r>
        <w:rPr>
          <w:rFonts w:hint="cs"/>
          <w:rtl/>
        </w:rPr>
        <w:t>ی</w:t>
      </w:r>
      <w:r>
        <w:rPr>
          <w:rFonts w:hint="eastAsia"/>
          <w:rtl/>
        </w:rPr>
        <w:t>علم</w:t>
      </w:r>
      <w:r>
        <w:rPr>
          <w:rtl/>
        </w:rPr>
        <w:t xml:space="preserve"> الغ</w:t>
      </w:r>
      <w:r>
        <w:rPr>
          <w:rFonts w:hint="cs"/>
          <w:rtl/>
        </w:rPr>
        <w:t>ی</w:t>
      </w:r>
      <w:r>
        <w:rPr>
          <w:rFonts w:hint="eastAsia"/>
          <w:rtl/>
        </w:rPr>
        <w:t>ب</w:t>
      </w:r>
      <w:r>
        <w:rPr>
          <w:rtl/>
        </w:rPr>
        <w:t xml:space="preserve"> فهو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9958A1">
      <w:pPr>
        <w:pStyle w:val="libCenterBold1"/>
        <w:rPr>
          <w:rtl/>
        </w:rPr>
      </w:pPr>
      <w:r>
        <w:rPr>
          <w:rFonts w:hint="eastAsia"/>
          <w:rtl/>
        </w:rPr>
        <w:t>إخبار</w:t>
      </w:r>
      <w:r>
        <w:rPr>
          <w:rtl/>
        </w:rPr>
        <w:t xml:space="preserve"> ال</w:t>
      </w:r>
      <w:r w:rsidR="00841CC1">
        <w:rPr>
          <w:rtl/>
        </w:rPr>
        <w:t>عسکريّ</w:t>
      </w:r>
      <w:r>
        <w:rPr>
          <w:rtl/>
        </w:rPr>
        <w:t xml:space="preserve"> </w:t>
      </w:r>
      <w:r w:rsidR="008C6066" w:rsidRPr="008C6066">
        <w:rPr>
          <w:rStyle w:val="libAlaemChar"/>
          <w:rtl/>
        </w:rPr>
        <w:t>عليه‌السلام</w:t>
      </w:r>
    </w:p>
    <w:p w:rsidR="008C6066" w:rsidRDefault="00471D2E" w:rsidP="00471D2E">
      <w:pPr>
        <w:pStyle w:val="libNormal"/>
        <w:rPr>
          <w:rtl/>
        </w:rPr>
      </w:pPr>
      <w:r>
        <w:rPr>
          <w:rFonts w:hint="eastAsia"/>
          <w:rtl/>
        </w:rPr>
        <w:t>إخبار</w:t>
      </w:r>
      <w:r>
        <w:rPr>
          <w:rtl/>
        </w:rPr>
        <w:t xml:space="preserve"> </w:t>
      </w:r>
      <w:r w:rsidR="009640A2">
        <w:rPr>
          <w:rtl/>
        </w:rPr>
        <w:t>أبي</w:t>
      </w:r>
      <w:r>
        <w:rPr>
          <w:rtl/>
        </w:rPr>
        <w:t xml:space="preserve"> محمّد ال</w:t>
      </w:r>
      <w:r w:rsidR="00841CC1">
        <w:rPr>
          <w:rtl/>
        </w:rPr>
        <w:t>عسکريّ</w:t>
      </w:r>
      <w:r>
        <w:rPr>
          <w:rtl/>
        </w:rPr>
        <w:t xml:space="preserve"> </w:t>
      </w:r>
      <w:r w:rsidR="008C6066" w:rsidRPr="008C6066">
        <w:rPr>
          <w:rStyle w:val="libAlaemChar"/>
          <w:rtl/>
        </w:rPr>
        <w:t>عليه‌السلام</w:t>
      </w:r>
      <w:r>
        <w:rPr>
          <w:rtl/>
        </w:rPr>
        <w:t xml:space="preserve"> بالغ</w:t>
      </w:r>
      <w:r>
        <w:rPr>
          <w:rFonts w:hint="cs"/>
          <w:rtl/>
        </w:rPr>
        <w:t>ی</w:t>
      </w:r>
      <w:r>
        <w:rPr>
          <w:rFonts w:hint="eastAsia"/>
          <w:rtl/>
        </w:rPr>
        <w:t>ب</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xml:space="preserve"> </w:t>
      </w:r>
      <w:r w:rsidR="0022387C">
        <w:rPr>
          <w:rtl/>
        </w:rPr>
        <w:t>کیفية</w:t>
      </w:r>
      <w:r w:rsidR="00471D2E">
        <w:rPr>
          <w:rtl/>
        </w:rPr>
        <w:t xml:space="preserve"> الإخبار عن الغ</w:t>
      </w:r>
      <w:r w:rsidR="00471D2E">
        <w:rPr>
          <w:rFonts w:hint="cs"/>
          <w:rtl/>
        </w:rPr>
        <w:t>ی</w:t>
      </w:r>
      <w:r w:rsidR="00471D2E">
        <w:rPr>
          <w:rFonts w:hint="eastAsia"/>
          <w:rtl/>
        </w:rPr>
        <w:t>ب</w:t>
      </w:r>
      <w:r w:rsidR="00471D2E">
        <w:rPr>
          <w:rtl/>
        </w:rPr>
        <w:t xml:space="preserve"> </w:t>
      </w:r>
      <w:r w:rsidR="00471D2E" w:rsidRPr="009D640D">
        <w:rPr>
          <w:rStyle w:val="libFootnotenumChar"/>
          <w:rtl/>
        </w:rPr>
        <w:t>(</w:t>
      </w:r>
      <w:r w:rsidR="0094408E">
        <w:rPr>
          <w:rStyle w:val="libFootnotenumChar"/>
          <w:rtl/>
        </w:rPr>
        <w:t>6</w:t>
      </w:r>
      <w:r w:rsidR="00471D2E" w:rsidRPr="009D640D">
        <w:rPr>
          <w:rStyle w:val="libFootnotenumChar"/>
          <w:rtl/>
        </w:rPr>
        <w:t>)</w:t>
      </w:r>
      <w:r w:rsidR="00471D2E">
        <w:rPr>
          <w:rtl/>
        </w:rPr>
        <w:t>.</w:t>
      </w:r>
    </w:p>
    <w:p w:rsidR="008C6066" w:rsidRDefault="00471D2E" w:rsidP="009958A1">
      <w:pPr>
        <w:pStyle w:val="libCenterBold1"/>
        <w:rPr>
          <w:rtl/>
        </w:rPr>
      </w:pPr>
      <w:r>
        <w:rPr>
          <w:rFonts w:hint="eastAsia"/>
          <w:rtl/>
        </w:rPr>
        <w:t>ممّا</w:t>
      </w:r>
      <w:r>
        <w:rPr>
          <w:rtl/>
        </w:rPr>
        <w:t xml:space="preserve"> </w:t>
      </w:r>
      <w:r>
        <w:rPr>
          <w:rFonts w:hint="cs"/>
          <w:rtl/>
        </w:rPr>
        <w:t>ی</w:t>
      </w:r>
      <w:r>
        <w:rPr>
          <w:rFonts w:hint="eastAsia"/>
          <w:rtl/>
        </w:rPr>
        <w:t>دلّ</w:t>
      </w:r>
      <w:r>
        <w:rPr>
          <w:rtl/>
        </w:rPr>
        <w:t xml:space="preserve"> ع</w:t>
      </w:r>
      <w:r w:rsidR="003653A2">
        <w:rPr>
          <w:rtl/>
        </w:rPr>
        <w:t>ل</w:t>
      </w:r>
      <w:r w:rsidR="009958A1">
        <w:rPr>
          <w:rFonts w:hint="cs"/>
          <w:rtl/>
        </w:rPr>
        <w:t>ى</w:t>
      </w:r>
      <w:r>
        <w:rPr>
          <w:rtl/>
        </w:rPr>
        <w:t xml:space="preserve"> </w:t>
      </w:r>
      <w:r w:rsidR="00841CC1">
        <w:rPr>
          <w:rtl/>
        </w:rPr>
        <w:t>إمامة</w:t>
      </w:r>
      <w:r>
        <w:rPr>
          <w:rtl/>
        </w:rPr>
        <w:t xml:space="preserve"> صاحب الزمان </w:t>
      </w:r>
      <w:r w:rsidR="008C6066" w:rsidRPr="008C6066">
        <w:rPr>
          <w:rStyle w:val="libAlaemChar"/>
          <w:rtl/>
        </w:rPr>
        <w:t>عليه‌السلام</w:t>
      </w:r>
    </w:p>
    <w:p w:rsidR="008C6066" w:rsidRDefault="00471D2E" w:rsidP="009958A1">
      <w:pPr>
        <w:pStyle w:val="libNormal"/>
        <w:rPr>
          <w:rtl/>
        </w:rPr>
      </w:pPr>
      <w:r>
        <w:rPr>
          <w:rFonts w:hint="eastAsia"/>
          <w:rtl/>
        </w:rPr>
        <w:t>باب</w:t>
      </w:r>
      <w:r>
        <w:rPr>
          <w:rtl/>
        </w:rPr>
        <w:t xml:space="preserve"> ذکر الأدلّ</w:t>
      </w:r>
      <w:r w:rsidR="009958A1">
        <w:rPr>
          <w:rFonts w:hint="cs"/>
          <w:rtl/>
        </w:rPr>
        <w:t>ة</w:t>
      </w:r>
      <w:r>
        <w:rPr>
          <w:rtl/>
        </w:rPr>
        <w:t xml:space="preserve"> </w:t>
      </w:r>
      <w:r w:rsidR="00067415">
        <w:rPr>
          <w:rtl/>
        </w:rPr>
        <w:t>التي</w:t>
      </w:r>
      <w:r>
        <w:rPr>
          <w:rtl/>
        </w:rPr>
        <w:t xml:space="preserve"> ذکرها ش</w:t>
      </w:r>
      <w:r>
        <w:rPr>
          <w:rFonts w:hint="cs"/>
          <w:rtl/>
        </w:rPr>
        <w:t>ی</w:t>
      </w:r>
      <w:r>
        <w:rPr>
          <w:rFonts w:hint="eastAsia"/>
          <w:rtl/>
        </w:rPr>
        <w:t>خ</w:t>
      </w:r>
      <w:r>
        <w:rPr>
          <w:rtl/>
        </w:rPr>
        <w:t xml:space="preserve"> ال</w:t>
      </w:r>
      <w:r w:rsidR="00D516EF">
        <w:rPr>
          <w:rtl/>
        </w:rPr>
        <w:t>طائفة</w:t>
      </w:r>
      <w:r>
        <w:rPr>
          <w:rtl/>
        </w:rPr>
        <w:t xml:space="preserve"> ع</w:t>
      </w:r>
      <w:r w:rsidR="003653A2">
        <w:rPr>
          <w:rtl/>
        </w:rPr>
        <w:t>ل</w:t>
      </w:r>
      <w:r w:rsidR="009958A1">
        <w:rPr>
          <w:rFonts w:hint="cs"/>
          <w:rtl/>
        </w:rPr>
        <w:t>ى</w:t>
      </w:r>
      <w:r>
        <w:rPr>
          <w:rtl/>
        </w:rPr>
        <w:t xml:space="preserve"> إثبات ال</w:t>
      </w:r>
      <w:r w:rsidR="002D5688">
        <w:rPr>
          <w:rtl/>
        </w:rPr>
        <w:t>غیبة</w:t>
      </w:r>
      <w:r>
        <w:rPr>
          <w:rtl/>
        </w:rPr>
        <w:t xml:space="preserve"> </w:t>
      </w:r>
      <w:r w:rsidRPr="009D640D">
        <w:rPr>
          <w:rStyle w:val="libFootnotenumChar"/>
          <w:rtl/>
        </w:rPr>
        <w:t>(7)</w:t>
      </w:r>
      <w:r>
        <w:rPr>
          <w:rtl/>
        </w:rPr>
        <w:t>.</w:t>
      </w:r>
    </w:p>
    <w:p w:rsidR="008C6066" w:rsidRDefault="008C6066" w:rsidP="009958A1">
      <w:pPr>
        <w:pStyle w:val="libNormal"/>
        <w:rPr>
          <w:rtl/>
        </w:rPr>
      </w:pPr>
      <w:r w:rsidRPr="008C6066">
        <w:rPr>
          <w:rStyle w:val="libBold1Char"/>
          <w:rFonts w:hint="eastAsia"/>
          <w:rtl/>
        </w:rPr>
        <w:t>إعلام الوری</w:t>
      </w:r>
      <w:r w:rsidR="00471D2E">
        <w:rPr>
          <w:rtl/>
        </w:rPr>
        <w:t xml:space="preserve">: ممّا </w:t>
      </w:r>
      <w:r w:rsidR="00471D2E">
        <w:rPr>
          <w:rFonts w:hint="cs"/>
          <w:rtl/>
        </w:rPr>
        <w:t>ی</w:t>
      </w:r>
      <w:r w:rsidR="00471D2E">
        <w:rPr>
          <w:rFonts w:hint="eastAsia"/>
          <w:rtl/>
        </w:rPr>
        <w:t>دلّ</w:t>
      </w:r>
      <w:r w:rsidR="00471D2E">
        <w:rPr>
          <w:rtl/>
        </w:rPr>
        <w:t xml:space="preserve"> ع</w:t>
      </w:r>
      <w:r w:rsidR="003653A2">
        <w:rPr>
          <w:rtl/>
        </w:rPr>
        <w:t>ل</w:t>
      </w:r>
      <w:r w:rsidR="009958A1">
        <w:rPr>
          <w:rFonts w:hint="cs"/>
          <w:rtl/>
        </w:rPr>
        <w:t>ى</w:t>
      </w:r>
      <w:r w:rsidR="00471D2E">
        <w:rPr>
          <w:rtl/>
        </w:rPr>
        <w:t xml:space="preserve"> </w:t>
      </w:r>
      <w:r w:rsidR="00BE3B8B">
        <w:rPr>
          <w:rtl/>
        </w:rPr>
        <w:t>صحّة</w:t>
      </w:r>
      <w:r w:rsidR="00471D2E">
        <w:rPr>
          <w:rtl/>
        </w:rPr>
        <w:t xml:space="preserve"> إمامته،</w:t>
      </w:r>
      <w:r w:rsidR="003653A2">
        <w:rPr>
          <w:rtl/>
        </w:rPr>
        <w:t>أي</w:t>
      </w:r>
      <w:r w:rsidR="00471D2E">
        <w:rPr>
          <w:rtl/>
        </w:rPr>
        <w:t xml:space="preserve"> </w:t>
      </w:r>
      <w:r w:rsidR="00841CC1">
        <w:rPr>
          <w:rtl/>
        </w:rPr>
        <w:t>إمامة</w:t>
      </w:r>
      <w:r w:rsidR="00471D2E">
        <w:rPr>
          <w:rtl/>
        </w:rPr>
        <w:t xml:space="preserve"> صاحب الزمان(صلوات اللّه</w:t>
      </w:r>
    </w:p>
    <w:p w:rsidR="009853BF" w:rsidRDefault="003653A2" w:rsidP="003653A2">
      <w:pPr>
        <w:pStyle w:val="libLine"/>
        <w:rPr>
          <w:rtl/>
        </w:rPr>
      </w:pPr>
      <w:r>
        <w:rPr>
          <w:rFonts w:hint="eastAsia"/>
          <w:rtl/>
        </w:rPr>
        <w:t>____________________</w:t>
      </w:r>
    </w:p>
    <w:p w:rsidR="008C6066" w:rsidRDefault="00DE3D9F" w:rsidP="009958A1">
      <w:pPr>
        <w:pStyle w:val="libFootnote0"/>
        <w:rPr>
          <w:rtl/>
        </w:rPr>
      </w:pPr>
      <w:r>
        <w:rPr>
          <w:rtl/>
        </w:rPr>
        <w:t>(1)</w:t>
      </w:r>
      <w:r w:rsidR="00471D2E">
        <w:rPr>
          <w:rtl/>
        </w:rPr>
        <w:t xml:space="preserve"> ق:</w:t>
      </w:r>
      <w:r w:rsidR="0094408E">
        <w:rPr>
          <w:rtl/>
        </w:rPr>
        <w:t>109</w:t>
      </w:r>
      <w:r w:rsidR="00471D2E">
        <w:rPr>
          <w:rtl/>
        </w:rPr>
        <w:t>/</w:t>
      </w:r>
      <w:r w:rsidR="0094408E">
        <w:rPr>
          <w:rtl/>
        </w:rPr>
        <w:t>26</w:t>
      </w:r>
      <w:r w:rsidR="00471D2E">
        <w:rPr>
          <w:rtl/>
        </w:rPr>
        <w:t>/</w:t>
      </w:r>
      <w:r w:rsidR="0094408E">
        <w:rPr>
          <w:rtl/>
        </w:rPr>
        <w:t>12</w:t>
      </w:r>
      <w:r w:rsidR="00471D2E">
        <w:rPr>
          <w:rtl/>
        </w:rPr>
        <w:t>-</w:t>
      </w:r>
      <w:r w:rsidR="0094408E">
        <w:rPr>
          <w:rtl/>
        </w:rPr>
        <w:t>113</w:t>
      </w:r>
      <w:r w:rsidR="00471D2E">
        <w:rPr>
          <w:rtl/>
        </w:rPr>
        <w:t>،ج:</w:t>
      </w:r>
      <w:r w:rsidR="0094408E">
        <w:rPr>
          <w:rtl/>
        </w:rPr>
        <w:t>43</w:t>
      </w:r>
      <w:r w:rsidR="00471D2E">
        <w:rPr>
          <w:rtl/>
        </w:rPr>
        <w:t>/</w:t>
      </w:r>
      <w:r w:rsidR="0094408E">
        <w:rPr>
          <w:rtl/>
        </w:rPr>
        <w:t>50</w:t>
      </w:r>
      <w:r w:rsidR="00471D2E">
        <w:rPr>
          <w:rtl/>
        </w:rPr>
        <w:t>-</w:t>
      </w:r>
      <w:r w:rsidR="0094408E">
        <w:rPr>
          <w:rtl/>
        </w:rPr>
        <w:t>59</w:t>
      </w:r>
      <w:r w:rsidR="00471D2E">
        <w:rPr>
          <w:rtl/>
        </w:rPr>
        <w:t>.</w:t>
      </w:r>
    </w:p>
    <w:p w:rsidR="008C6066" w:rsidRDefault="00DE3D9F" w:rsidP="009958A1">
      <w:pPr>
        <w:pStyle w:val="libFootnote0"/>
        <w:rPr>
          <w:rtl/>
        </w:rPr>
      </w:pPr>
      <w:r>
        <w:rPr>
          <w:rtl/>
        </w:rPr>
        <w:t>(2)</w:t>
      </w:r>
      <w:r w:rsidR="00471D2E">
        <w:rPr>
          <w:rtl/>
        </w:rPr>
        <w:t xml:space="preserve"> ق:</w:t>
      </w:r>
      <w:r w:rsidR="0094408E">
        <w:rPr>
          <w:rtl/>
        </w:rPr>
        <w:t>114</w:t>
      </w:r>
      <w:r w:rsidR="00471D2E">
        <w:rPr>
          <w:rtl/>
        </w:rPr>
        <w:t>/</w:t>
      </w:r>
      <w:r w:rsidR="0094408E">
        <w:rPr>
          <w:rtl/>
        </w:rPr>
        <w:t>26</w:t>
      </w:r>
      <w:r w:rsidR="00471D2E">
        <w:rPr>
          <w:rtl/>
        </w:rPr>
        <w:t>/</w:t>
      </w:r>
      <w:r w:rsidR="0094408E">
        <w:rPr>
          <w:rtl/>
        </w:rPr>
        <w:t>12</w:t>
      </w:r>
      <w:r w:rsidR="00471D2E">
        <w:rPr>
          <w:rtl/>
        </w:rPr>
        <w:t>،ج:</w:t>
      </w:r>
      <w:r w:rsidR="0094408E">
        <w:rPr>
          <w:rtl/>
        </w:rPr>
        <w:t>63</w:t>
      </w:r>
      <w:r w:rsidR="00471D2E">
        <w:rPr>
          <w:rtl/>
        </w:rPr>
        <w:t>/</w:t>
      </w:r>
      <w:r w:rsidR="0094408E">
        <w:rPr>
          <w:rtl/>
        </w:rPr>
        <w:t>50</w:t>
      </w:r>
      <w:r w:rsidR="00471D2E">
        <w:rPr>
          <w:rtl/>
        </w:rPr>
        <w:t>.</w:t>
      </w:r>
    </w:p>
    <w:p w:rsidR="008C6066" w:rsidRDefault="00DE3D9F" w:rsidP="009958A1">
      <w:pPr>
        <w:pStyle w:val="libFootnote0"/>
        <w:rPr>
          <w:rtl/>
        </w:rPr>
      </w:pPr>
      <w:r>
        <w:rPr>
          <w:rtl/>
        </w:rPr>
        <w:t>(3)</w:t>
      </w:r>
      <w:r w:rsidR="00471D2E">
        <w:rPr>
          <w:rtl/>
        </w:rPr>
        <w:t xml:space="preserve"> ق:</w:t>
      </w:r>
      <w:r w:rsidR="0094408E">
        <w:rPr>
          <w:rtl/>
        </w:rPr>
        <w:t>132</w:t>
      </w:r>
      <w:r w:rsidR="00471D2E">
        <w:rPr>
          <w:rtl/>
        </w:rPr>
        <w:t>/</w:t>
      </w:r>
      <w:r w:rsidR="0094408E">
        <w:rPr>
          <w:rtl/>
        </w:rPr>
        <w:t>31</w:t>
      </w:r>
      <w:r w:rsidR="00471D2E">
        <w:rPr>
          <w:rtl/>
        </w:rPr>
        <w:t>/</w:t>
      </w:r>
      <w:r w:rsidR="0094408E">
        <w:rPr>
          <w:rtl/>
        </w:rPr>
        <w:t>12</w:t>
      </w:r>
      <w:r w:rsidR="00471D2E">
        <w:rPr>
          <w:rtl/>
        </w:rPr>
        <w:t>-</w:t>
      </w:r>
      <w:r w:rsidR="0094408E">
        <w:rPr>
          <w:rtl/>
        </w:rPr>
        <w:t>143</w:t>
      </w:r>
      <w:r w:rsidR="00471D2E">
        <w:rPr>
          <w:rtl/>
        </w:rPr>
        <w:t>،ج:</w:t>
      </w:r>
      <w:r w:rsidR="0094408E">
        <w:rPr>
          <w:rtl/>
        </w:rPr>
        <w:t>140</w:t>
      </w:r>
      <w:r w:rsidR="00471D2E">
        <w:rPr>
          <w:rtl/>
        </w:rPr>
        <w:t>/</w:t>
      </w:r>
      <w:r w:rsidR="0094408E">
        <w:rPr>
          <w:rtl/>
        </w:rPr>
        <w:t>50</w:t>
      </w:r>
      <w:r w:rsidR="00471D2E">
        <w:rPr>
          <w:rtl/>
        </w:rPr>
        <w:t>-</w:t>
      </w:r>
      <w:r w:rsidR="0094408E">
        <w:rPr>
          <w:rtl/>
        </w:rPr>
        <w:t>188</w:t>
      </w:r>
      <w:r w:rsidR="00471D2E">
        <w:rPr>
          <w:rtl/>
        </w:rPr>
        <w:t>.</w:t>
      </w:r>
    </w:p>
    <w:p w:rsidR="008C6066" w:rsidRDefault="00DE3D9F" w:rsidP="009958A1">
      <w:pPr>
        <w:pStyle w:val="libFootnote0"/>
        <w:rPr>
          <w:rtl/>
        </w:rPr>
      </w:pPr>
      <w:r>
        <w:rPr>
          <w:rtl/>
        </w:rPr>
        <w:t>(4)</w:t>
      </w:r>
      <w:r w:rsidR="00471D2E">
        <w:rPr>
          <w:rtl/>
        </w:rPr>
        <w:t xml:space="preserve"> ق:</w:t>
      </w:r>
      <w:r w:rsidR="0094408E">
        <w:rPr>
          <w:rtl/>
        </w:rPr>
        <w:t>137</w:t>
      </w:r>
      <w:r w:rsidR="00471D2E">
        <w:rPr>
          <w:rtl/>
        </w:rPr>
        <w:t>/</w:t>
      </w:r>
      <w:r w:rsidR="0094408E">
        <w:rPr>
          <w:rtl/>
        </w:rPr>
        <w:t>31</w:t>
      </w:r>
      <w:r w:rsidR="00471D2E">
        <w:rPr>
          <w:rtl/>
        </w:rPr>
        <w:t>/</w:t>
      </w:r>
      <w:r w:rsidR="0094408E">
        <w:rPr>
          <w:rtl/>
        </w:rPr>
        <w:t>12</w:t>
      </w:r>
      <w:r w:rsidR="00471D2E">
        <w:rPr>
          <w:rtl/>
        </w:rPr>
        <w:t>،ج:</w:t>
      </w:r>
      <w:r w:rsidR="0094408E">
        <w:rPr>
          <w:rtl/>
        </w:rPr>
        <w:t>161</w:t>
      </w:r>
      <w:r w:rsidR="00471D2E">
        <w:rPr>
          <w:rtl/>
        </w:rPr>
        <w:t>/</w:t>
      </w:r>
      <w:r w:rsidR="0094408E">
        <w:rPr>
          <w:rtl/>
        </w:rPr>
        <w:t>50</w:t>
      </w:r>
      <w:r w:rsidR="00471D2E">
        <w:rPr>
          <w:rtl/>
        </w:rPr>
        <w:t>.</w:t>
      </w:r>
    </w:p>
    <w:p w:rsidR="008C6066" w:rsidRDefault="00DE3D9F" w:rsidP="009958A1">
      <w:pPr>
        <w:pStyle w:val="libFootnote0"/>
        <w:rPr>
          <w:rtl/>
        </w:rPr>
      </w:pPr>
      <w:r>
        <w:rPr>
          <w:rtl/>
        </w:rPr>
        <w:t>(5)</w:t>
      </w:r>
      <w:r w:rsidR="00471D2E">
        <w:rPr>
          <w:rtl/>
        </w:rPr>
        <w:t xml:space="preserve"> ق:</w:t>
      </w:r>
      <w:r w:rsidR="0094408E">
        <w:rPr>
          <w:rtl/>
        </w:rPr>
        <w:t>157</w:t>
      </w:r>
      <w:r w:rsidR="00471D2E">
        <w:rPr>
          <w:rtl/>
        </w:rPr>
        <w:t>/</w:t>
      </w:r>
      <w:r w:rsidR="0094408E">
        <w:rPr>
          <w:rtl/>
        </w:rPr>
        <w:t>37</w:t>
      </w:r>
      <w:r w:rsidR="00471D2E">
        <w:rPr>
          <w:rtl/>
        </w:rPr>
        <w:t>/</w:t>
      </w:r>
      <w:r w:rsidR="0094408E">
        <w:rPr>
          <w:rtl/>
        </w:rPr>
        <w:t>12</w:t>
      </w:r>
      <w:r w:rsidR="00471D2E">
        <w:rPr>
          <w:rtl/>
        </w:rPr>
        <w:t>-</w:t>
      </w:r>
      <w:r w:rsidR="0094408E">
        <w:rPr>
          <w:rtl/>
        </w:rPr>
        <w:t>166</w:t>
      </w:r>
      <w:r w:rsidR="00471D2E">
        <w:rPr>
          <w:rtl/>
        </w:rPr>
        <w:t>،ج:</w:t>
      </w:r>
      <w:r w:rsidR="0094408E">
        <w:rPr>
          <w:rtl/>
        </w:rPr>
        <w:t>247</w:t>
      </w:r>
      <w:r w:rsidR="00471D2E">
        <w:rPr>
          <w:rtl/>
        </w:rPr>
        <w:t>/</w:t>
      </w:r>
      <w:r w:rsidR="0094408E">
        <w:rPr>
          <w:rtl/>
        </w:rPr>
        <w:t>50</w:t>
      </w:r>
      <w:r w:rsidR="00471D2E">
        <w:rPr>
          <w:rtl/>
        </w:rPr>
        <w:t>-</w:t>
      </w:r>
      <w:r w:rsidR="0094408E">
        <w:rPr>
          <w:rtl/>
        </w:rPr>
        <w:t>288</w:t>
      </w:r>
      <w:r w:rsidR="00471D2E">
        <w:rPr>
          <w:rtl/>
        </w:rPr>
        <w:t>.</w:t>
      </w:r>
    </w:p>
    <w:p w:rsidR="008C6066" w:rsidRDefault="00DE3D9F" w:rsidP="009958A1">
      <w:pPr>
        <w:pStyle w:val="libFootnote0"/>
        <w:rPr>
          <w:rtl/>
        </w:rPr>
      </w:pPr>
      <w:r>
        <w:rPr>
          <w:rtl/>
        </w:rPr>
        <w:t>(6)</w:t>
      </w:r>
      <w:r w:rsidR="00471D2E">
        <w:rPr>
          <w:rtl/>
        </w:rPr>
        <w:t xml:space="preserve"> ق:</w:t>
      </w:r>
      <w:r w:rsidR="0094408E">
        <w:rPr>
          <w:rtl/>
        </w:rPr>
        <w:t>444</w:t>
      </w:r>
      <w:r w:rsidR="00471D2E">
        <w:rPr>
          <w:rtl/>
        </w:rPr>
        <w:t>/</w:t>
      </w:r>
      <w:r w:rsidR="0094408E">
        <w:rPr>
          <w:rtl/>
        </w:rPr>
        <w:t>45</w:t>
      </w:r>
      <w:r w:rsidR="00471D2E">
        <w:rPr>
          <w:rtl/>
        </w:rPr>
        <w:t>/</w:t>
      </w:r>
      <w:r w:rsidR="0094408E">
        <w:rPr>
          <w:rtl/>
        </w:rPr>
        <w:t>14</w:t>
      </w:r>
      <w:r w:rsidR="00471D2E">
        <w:rPr>
          <w:rtl/>
        </w:rPr>
        <w:t>،ج:</w:t>
      </w:r>
      <w:r w:rsidR="0094408E">
        <w:rPr>
          <w:rtl/>
        </w:rPr>
        <w:t>201</w:t>
      </w:r>
      <w:r w:rsidR="00471D2E">
        <w:rPr>
          <w:rtl/>
        </w:rPr>
        <w:t>/</w:t>
      </w:r>
      <w:r w:rsidR="0094408E">
        <w:rPr>
          <w:rtl/>
        </w:rPr>
        <w:t>61</w:t>
      </w:r>
      <w:r w:rsidR="00471D2E">
        <w:rPr>
          <w:rtl/>
        </w:rPr>
        <w:t>.</w:t>
      </w:r>
    </w:p>
    <w:p w:rsidR="008C6066" w:rsidRDefault="00DE3D9F" w:rsidP="009958A1">
      <w:pPr>
        <w:pStyle w:val="libFootnote0"/>
        <w:rPr>
          <w:rtl/>
        </w:rPr>
      </w:pPr>
      <w:r>
        <w:rPr>
          <w:rtl/>
        </w:rPr>
        <w:t>(7)</w:t>
      </w:r>
      <w:r w:rsidR="00471D2E">
        <w:rPr>
          <w:rtl/>
        </w:rPr>
        <w:t xml:space="preserve"> ق:</w:t>
      </w:r>
      <w:r w:rsidR="0094408E">
        <w:rPr>
          <w:rtl/>
        </w:rPr>
        <w:t>40</w:t>
      </w:r>
      <w:r w:rsidR="00471D2E">
        <w:rPr>
          <w:rtl/>
        </w:rPr>
        <w:t>/</w:t>
      </w:r>
      <w:r w:rsidR="0094408E">
        <w:rPr>
          <w:rtl/>
        </w:rPr>
        <w:t>13</w:t>
      </w:r>
      <w:r w:rsidR="00471D2E">
        <w:rPr>
          <w:rtl/>
        </w:rPr>
        <w:t>/</w:t>
      </w:r>
      <w:r w:rsidR="0094408E">
        <w:rPr>
          <w:rtl/>
        </w:rPr>
        <w:t>13</w:t>
      </w:r>
      <w:r w:rsidR="00471D2E">
        <w:rPr>
          <w:rtl/>
        </w:rPr>
        <w:t>،ج:</w:t>
      </w:r>
      <w:r w:rsidR="0094408E">
        <w:rPr>
          <w:rtl/>
        </w:rPr>
        <w:t>167</w:t>
      </w:r>
      <w:r w:rsidR="00471D2E">
        <w:rPr>
          <w:rtl/>
        </w:rPr>
        <w:t>/</w:t>
      </w:r>
      <w:r w:rsidR="0094408E">
        <w:rPr>
          <w:rtl/>
        </w:rPr>
        <w:t>51</w:t>
      </w:r>
      <w:r w:rsidR="00471D2E">
        <w:rPr>
          <w:rtl/>
        </w:rPr>
        <w:t>.</w:t>
      </w:r>
    </w:p>
    <w:p w:rsidR="00D7202C" w:rsidRDefault="00D7202C" w:rsidP="00D7202C">
      <w:pPr>
        <w:pStyle w:val="libNormal"/>
        <w:rPr>
          <w:rtl/>
        </w:rPr>
      </w:pPr>
      <w:r>
        <w:rPr>
          <w:rFonts w:hint="eastAsia"/>
          <w:rtl/>
        </w:rPr>
        <w:br w:type="page"/>
      </w:r>
    </w:p>
    <w:p w:rsidR="008C6066" w:rsidRDefault="00471D2E" w:rsidP="009958A1">
      <w:pPr>
        <w:pStyle w:val="libNormal0"/>
        <w:rPr>
          <w:rtl/>
        </w:rPr>
      </w:pPr>
      <w:r>
        <w:rPr>
          <w:rFonts w:hint="eastAsia"/>
          <w:rtl/>
        </w:rPr>
        <w:t>ع</w:t>
      </w:r>
      <w:r w:rsidR="003653A2">
        <w:rPr>
          <w:rFonts w:hint="eastAsia"/>
          <w:rtl/>
        </w:rPr>
        <w:t>لي</w:t>
      </w:r>
      <w:r>
        <w:rPr>
          <w:rFonts w:hint="eastAsia"/>
          <w:rtl/>
        </w:rPr>
        <w:t>ه</w:t>
      </w:r>
      <w:r>
        <w:rPr>
          <w:rtl/>
        </w:rPr>
        <w:t>)النصّ ع</w:t>
      </w:r>
      <w:r w:rsidR="003653A2">
        <w:rPr>
          <w:rtl/>
        </w:rPr>
        <w:t>لي</w:t>
      </w:r>
      <w:r>
        <w:rPr>
          <w:rFonts w:hint="eastAsia"/>
          <w:rtl/>
        </w:rPr>
        <w:t>ه</w:t>
      </w:r>
      <w:r>
        <w:rPr>
          <w:rtl/>
        </w:rPr>
        <w:t xml:space="preserve"> بذکر غ</w:t>
      </w:r>
      <w:r>
        <w:rPr>
          <w:rFonts w:hint="cs"/>
          <w:rtl/>
        </w:rPr>
        <w:t>ی</w:t>
      </w:r>
      <w:r>
        <w:rPr>
          <w:rFonts w:hint="eastAsia"/>
          <w:rtl/>
        </w:rPr>
        <w:t>بته</w:t>
      </w:r>
      <w:r>
        <w:rPr>
          <w:rtl/>
        </w:rPr>
        <w:t xml:space="preserve"> و صفتها </w:t>
      </w:r>
      <w:r w:rsidR="00067415">
        <w:rPr>
          <w:rtl/>
        </w:rPr>
        <w:t>التي</w:t>
      </w:r>
      <w:r>
        <w:rPr>
          <w:rtl/>
        </w:rPr>
        <w:t xml:space="preserve"> </w:t>
      </w:r>
      <w:r>
        <w:rPr>
          <w:rFonts w:hint="cs"/>
          <w:rtl/>
        </w:rPr>
        <w:t>ی</w:t>
      </w:r>
      <w:r>
        <w:rPr>
          <w:rFonts w:hint="eastAsia"/>
          <w:rtl/>
        </w:rPr>
        <w:t>ختصّها</w:t>
      </w:r>
      <w:r>
        <w:rPr>
          <w:rtl/>
        </w:rPr>
        <w:t xml:space="preserve"> و وقوعها ع</w:t>
      </w:r>
      <w:r w:rsidR="003653A2">
        <w:rPr>
          <w:rtl/>
        </w:rPr>
        <w:t>ل</w:t>
      </w:r>
      <w:r w:rsidR="009958A1">
        <w:rPr>
          <w:rFonts w:hint="cs"/>
          <w:rtl/>
        </w:rPr>
        <w:t>ى</w:t>
      </w:r>
      <w:r>
        <w:rPr>
          <w:rtl/>
        </w:rPr>
        <w:t xml:space="preserve"> الحدّ المذکور من غ</w:t>
      </w:r>
      <w:r>
        <w:rPr>
          <w:rFonts w:hint="cs"/>
          <w:rtl/>
        </w:rPr>
        <w:t>ی</w:t>
      </w:r>
      <w:r>
        <w:rPr>
          <w:rFonts w:hint="eastAsia"/>
          <w:rtl/>
        </w:rPr>
        <w:t>ر</w:t>
      </w:r>
      <w:r>
        <w:rPr>
          <w:rtl/>
        </w:rPr>
        <w:t xml:space="preserve"> اختلاف حتّ</w:t>
      </w:r>
      <w:r>
        <w:rPr>
          <w:rFonts w:hint="cs"/>
          <w:rtl/>
        </w:rPr>
        <w:t>ی</w:t>
      </w:r>
      <w:r>
        <w:rPr>
          <w:rtl/>
        </w:rPr>
        <w:t xml:space="preserve"> لم </w:t>
      </w:r>
      <w:r>
        <w:rPr>
          <w:rFonts w:hint="cs"/>
          <w:rtl/>
        </w:rPr>
        <w:t>ی</w:t>
      </w:r>
      <w:r>
        <w:rPr>
          <w:rFonts w:hint="eastAsia"/>
          <w:rtl/>
        </w:rPr>
        <w:t>خرم</w:t>
      </w:r>
      <w:r>
        <w:rPr>
          <w:rtl/>
        </w:rPr>
        <w:t xml:space="preserve"> منه ش</w:t>
      </w:r>
      <w:r>
        <w:rPr>
          <w:rFonts w:hint="cs"/>
          <w:rtl/>
        </w:rPr>
        <w:t>ی</w:t>
      </w:r>
      <w:r>
        <w:rPr>
          <w:rFonts w:hint="eastAsia"/>
          <w:rtl/>
        </w:rPr>
        <w:t>ئا</w:t>
      </w:r>
      <w:r>
        <w:rPr>
          <w:rtl/>
        </w:rPr>
        <w:t xml:space="preserve"> و </w:t>
      </w:r>
      <w:r w:rsidR="003653A2">
        <w:rPr>
          <w:rtl/>
        </w:rPr>
        <w:t>لي</w:t>
      </w:r>
      <w:r>
        <w:rPr>
          <w:rFonts w:hint="eastAsia"/>
          <w:rtl/>
        </w:rPr>
        <w:t>س</w:t>
      </w:r>
      <w:r>
        <w:rPr>
          <w:rtl/>
        </w:rPr>
        <w:t xml:space="preserve"> </w:t>
      </w:r>
      <w:r>
        <w:rPr>
          <w:rFonts w:hint="cs"/>
          <w:rtl/>
        </w:rPr>
        <w:t>ی</w:t>
      </w:r>
      <w:r>
        <w:rPr>
          <w:rFonts w:hint="eastAsia"/>
          <w:rtl/>
        </w:rPr>
        <w:t>جوز</w:t>
      </w:r>
      <w:r>
        <w:rPr>
          <w:rtl/>
        </w:rPr>
        <w:t xml:space="preserve"> </w:t>
      </w:r>
      <w:r w:rsidR="009640A2">
        <w:rPr>
          <w:rtl/>
        </w:rPr>
        <w:t>في</w:t>
      </w:r>
      <w:r>
        <w:rPr>
          <w:rtl/>
        </w:rPr>
        <w:t xml:space="preserve"> العادات أن </w:t>
      </w:r>
      <w:r>
        <w:rPr>
          <w:rFonts w:hint="cs"/>
          <w:rtl/>
        </w:rPr>
        <w:t>ی</w:t>
      </w:r>
      <w:r>
        <w:rPr>
          <w:rFonts w:hint="eastAsia"/>
          <w:rtl/>
        </w:rPr>
        <w:t>قول</w:t>
      </w:r>
      <w:r>
        <w:rPr>
          <w:rtl/>
        </w:rPr>
        <w:t xml:space="preserve"> </w:t>
      </w:r>
      <w:r w:rsidR="001A7176">
        <w:rPr>
          <w:rtl/>
        </w:rPr>
        <w:t>جماعة</w:t>
      </w:r>
      <w:r>
        <w:rPr>
          <w:rtl/>
        </w:rPr>
        <w:t xml:space="preserve"> </w:t>
      </w:r>
      <w:r w:rsidR="00067415">
        <w:rPr>
          <w:rtl/>
        </w:rPr>
        <w:t>کثیرة</w:t>
      </w:r>
      <w:r>
        <w:rPr>
          <w:rtl/>
        </w:rPr>
        <w:t xml:space="preserve"> کذبا </w:t>
      </w:r>
      <w:r>
        <w:rPr>
          <w:rFonts w:hint="cs"/>
          <w:rtl/>
        </w:rPr>
        <w:t>ی</w:t>
      </w:r>
      <w:r>
        <w:rPr>
          <w:rFonts w:hint="eastAsia"/>
          <w:rtl/>
        </w:rPr>
        <w:t>کون</w:t>
      </w:r>
      <w:r>
        <w:rPr>
          <w:rtl/>
        </w:rPr>
        <w:t xml:space="preserve"> خبرا عن ک</w:t>
      </w:r>
      <w:r w:rsidR="003653A2">
        <w:rPr>
          <w:rtl/>
        </w:rPr>
        <w:t>أي</w:t>
      </w:r>
      <w:r>
        <w:rPr>
          <w:rFonts w:hint="eastAsia"/>
          <w:rtl/>
        </w:rPr>
        <w:t>ن</w:t>
      </w:r>
      <w:r>
        <w:rPr>
          <w:rtl/>
        </w:rPr>
        <w:t xml:space="preserve"> </w:t>
      </w:r>
      <w:r w:rsidR="009640A2">
        <w:rPr>
          <w:rtl/>
        </w:rPr>
        <w:t>في</w:t>
      </w:r>
      <w:r>
        <w:rPr>
          <w:rFonts w:hint="eastAsia"/>
          <w:rtl/>
        </w:rPr>
        <w:t>تّفق</w:t>
      </w:r>
      <w:r>
        <w:rPr>
          <w:rtl/>
        </w:rPr>
        <w:t xml:space="preserve"> ذلک ع</w:t>
      </w:r>
      <w:r w:rsidR="003653A2">
        <w:rPr>
          <w:rtl/>
        </w:rPr>
        <w:t>ل</w:t>
      </w:r>
      <w:r w:rsidR="009958A1">
        <w:rPr>
          <w:rFonts w:hint="cs"/>
          <w:rtl/>
        </w:rPr>
        <w:t>ى</w:t>
      </w:r>
      <w:r>
        <w:rPr>
          <w:rtl/>
        </w:rPr>
        <w:t xml:space="preserve"> حسبما و صفوه،و إذا کانت أخبار ال</w:t>
      </w:r>
      <w:r w:rsidR="002D5688">
        <w:rPr>
          <w:rtl/>
        </w:rPr>
        <w:t>غیبة</w:t>
      </w:r>
      <w:r>
        <w:rPr>
          <w:rtl/>
        </w:rPr>
        <w:t xml:space="preserve"> قد سبقت زمان ال</w:t>
      </w:r>
      <w:r w:rsidR="00841CC1">
        <w:rPr>
          <w:rtl/>
        </w:rPr>
        <w:t>حجّة</w:t>
      </w:r>
      <w:r>
        <w:rPr>
          <w:rtl/>
        </w:rPr>
        <w:t xml:space="preserve"> </w:t>
      </w:r>
      <w:r w:rsidR="008C6066" w:rsidRPr="008C6066">
        <w:rPr>
          <w:rStyle w:val="libAlaemChar"/>
          <w:rtl/>
        </w:rPr>
        <w:t>عليه‌السلام</w:t>
      </w:r>
      <w:r>
        <w:rPr>
          <w:rtl/>
        </w:rPr>
        <w:t xml:space="preserve"> بل زمان </w:t>
      </w:r>
      <w:r w:rsidR="009640A2">
        <w:rPr>
          <w:rtl/>
        </w:rPr>
        <w:t>أبي</w:t>
      </w:r>
      <w:r>
        <w:rPr>
          <w:rFonts w:hint="eastAsia"/>
          <w:rtl/>
        </w:rPr>
        <w:t>ه</w:t>
      </w:r>
      <w:r>
        <w:rPr>
          <w:rtl/>
        </w:rPr>
        <w:t xml:space="preserve"> و جدّه حتّ</w:t>
      </w:r>
      <w:r>
        <w:rPr>
          <w:rFonts w:hint="cs"/>
          <w:rtl/>
        </w:rPr>
        <w:t>ی</w:t>
      </w:r>
      <w:r>
        <w:rPr>
          <w:rtl/>
        </w:rPr>
        <w:t xml:space="preserve"> تعلّقت الک</w:t>
      </w:r>
      <w:r>
        <w:rPr>
          <w:rFonts w:hint="cs"/>
          <w:rtl/>
        </w:rPr>
        <w:t>ی</w:t>
      </w:r>
      <w:r>
        <w:rPr>
          <w:rFonts w:hint="eastAsia"/>
          <w:rtl/>
        </w:rPr>
        <w:t>سان</w:t>
      </w:r>
      <w:r>
        <w:rPr>
          <w:rFonts w:hint="cs"/>
          <w:rtl/>
        </w:rPr>
        <w:t>یّ</w:t>
      </w:r>
      <w:r>
        <w:rPr>
          <w:rFonts w:hint="eastAsia"/>
          <w:rtl/>
        </w:rPr>
        <w:t>ه</w:t>
      </w:r>
      <w:r>
        <w:rPr>
          <w:rtl/>
        </w:rPr>
        <w:t xml:space="preserve"> و الناووس</w:t>
      </w:r>
      <w:r>
        <w:rPr>
          <w:rFonts w:hint="cs"/>
          <w:rtl/>
        </w:rPr>
        <w:t>یّ</w:t>
      </w:r>
      <w:r w:rsidR="009958A1">
        <w:rPr>
          <w:rFonts w:hint="cs"/>
          <w:rtl/>
        </w:rPr>
        <w:t>ة</w:t>
      </w:r>
      <w:r>
        <w:rPr>
          <w:rtl/>
        </w:rPr>
        <w:t xml:space="preserve"> و الممطور</w:t>
      </w:r>
      <w:r w:rsidR="009958A1">
        <w:rPr>
          <w:rFonts w:hint="cs"/>
          <w:rtl/>
        </w:rPr>
        <w:t>ة</w:t>
      </w:r>
      <w:r>
        <w:rPr>
          <w:rtl/>
        </w:rPr>
        <w:t xml:space="preserve"> بها و أثبتها المحدّثون من ال</w:t>
      </w:r>
      <w:r w:rsidR="003653A2">
        <w:rPr>
          <w:rtl/>
        </w:rPr>
        <w:t>شیعة</w:t>
      </w:r>
      <w:r>
        <w:rPr>
          <w:rtl/>
        </w:rPr>
        <w:t xml:space="preserve"> و أصولهم المؤلّف</w:t>
      </w:r>
      <w:r w:rsidR="009958A1">
        <w:rPr>
          <w:rFonts w:hint="cs"/>
          <w:rtl/>
        </w:rPr>
        <w:t>ة</w:t>
      </w:r>
      <w:r>
        <w:rPr>
          <w:rtl/>
        </w:rPr>
        <w:t xml:space="preserve"> </w:t>
      </w:r>
      <w:r w:rsidR="009640A2">
        <w:rPr>
          <w:rtl/>
        </w:rPr>
        <w:t>في</w:t>
      </w:r>
      <w:r>
        <w:rPr>
          <w:rtl/>
        </w:rPr>
        <w:t xml:space="preserve"> </w:t>
      </w:r>
      <w:r w:rsidR="003653A2">
        <w:rPr>
          <w:rtl/>
        </w:rPr>
        <w:t>أي</w:t>
      </w:r>
      <w:r>
        <w:rPr>
          <w:rFonts w:hint="eastAsia"/>
          <w:rtl/>
        </w:rPr>
        <w:t>ام</w:t>
      </w:r>
      <w:r>
        <w:rPr>
          <w:rtl/>
        </w:rPr>
        <w:t xml:space="preserve"> الس</w:t>
      </w:r>
      <w:r w:rsidR="003653A2">
        <w:rPr>
          <w:rFonts w:hint="cs"/>
          <w:rtl/>
        </w:rPr>
        <w:t>یدي</w:t>
      </w:r>
      <w:r>
        <w:rPr>
          <w:rFonts w:hint="eastAsia"/>
          <w:rtl/>
        </w:rPr>
        <w:t>ن</w:t>
      </w:r>
      <w:r>
        <w:rPr>
          <w:rtl/>
        </w:rPr>
        <w:t xml:space="preserve"> الباقر و الصادق </w:t>
      </w:r>
      <w:r w:rsidR="008C6066" w:rsidRPr="008C6066">
        <w:rPr>
          <w:rStyle w:val="libAlaemChar"/>
          <w:rtl/>
        </w:rPr>
        <w:t>عليهما‌السلام</w:t>
      </w:r>
      <w:r>
        <w:rPr>
          <w:rtl/>
        </w:rPr>
        <w:t xml:space="preserve"> و اثروها عن ال</w:t>
      </w:r>
      <w:r w:rsidR="003653A2">
        <w:rPr>
          <w:rtl/>
        </w:rPr>
        <w:t>نبيّ</w:t>
      </w:r>
      <w:r>
        <w:rPr>
          <w:rtl/>
        </w:rPr>
        <w:t xml:space="preserve"> و ال</w:t>
      </w:r>
      <w:r w:rsidR="002E78B4">
        <w:rPr>
          <w:rtl/>
        </w:rPr>
        <w:t>أئمة</w:t>
      </w:r>
      <w:r>
        <w:rPr>
          <w:rtl/>
        </w:rPr>
        <w:t xml:space="preserve"> </w:t>
      </w:r>
      <w:r w:rsidR="008C6066" w:rsidRPr="008C6066">
        <w:rPr>
          <w:rStyle w:val="libAlaemChar"/>
          <w:rtl/>
        </w:rPr>
        <w:t>عليهم‌السلام</w:t>
      </w:r>
      <w:r>
        <w:rPr>
          <w:rtl/>
        </w:rPr>
        <w:t xml:space="preserve"> واحد بعد واحد صحّ بذلک القول </w:t>
      </w:r>
      <w:r w:rsidR="009640A2">
        <w:rPr>
          <w:rtl/>
        </w:rPr>
        <w:t>في</w:t>
      </w:r>
      <w:r>
        <w:rPr>
          <w:rtl/>
        </w:rPr>
        <w:t xml:space="preserve"> </w:t>
      </w:r>
      <w:r w:rsidR="00841CC1">
        <w:rPr>
          <w:rtl/>
        </w:rPr>
        <w:t>إمامة</w:t>
      </w:r>
      <w:r>
        <w:rPr>
          <w:rtl/>
        </w:rPr>
        <w:t xml:space="preserve"> صاحب الزمان بوجود هذه الصف</w:t>
      </w:r>
      <w:r w:rsidR="009958A1">
        <w:rPr>
          <w:rFonts w:hint="cs"/>
          <w:rtl/>
        </w:rPr>
        <w:t>ة</w:t>
      </w:r>
      <w:r>
        <w:rPr>
          <w:rtl/>
        </w:rPr>
        <w:t xml:space="preserve"> له و بال</w:t>
      </w:r>
      <w:r w:rsidR="002D5688">
        <w:rPr>
          <w:rtl/>
        </w:rPr>
        <w:t>غیبة</w:t>
      </w:r>
      <w:r>
        <w:rPr>
          <w:rtl/>
        </w:rPr>
        <w:t xml:space="preserve"> المذکور</w:t>
      </w:r>
      <w:r w:rsidR="009958A1">
        <w:rPr>
          <w:rFonts w:hint="cs"/>
          <w:rtl/>
        </w:rPr>
        <w:t>ة</w:t>
      </w:r>
      <w:r>
        <w:rPr>
          <w:rtl/>
        </w:rPr>
        <w:t xml:space="preserve"> </w:t>
      </w:r>
      <w:r w:rsidR="009640A2">
        <w:rPr>
          <w:rtl/>
        </w:rPr>
        <w:t>في</w:t>
      </w:r>
      <w:r>
        <w:rPr>
          <w:rtl/>
        </w:rPr>
        <w:t xml:space="preserve"> دل</w:t>
      </w:r>
      <w:r w:rsidR="003653A2">
        <w:rPr>
          <w:rtl/>
        </w:rPr>
        <w:t>أي</w:t>
      </w:r>
      <w:r>
        <w:rPr>
          <w:rFonts w:hint="eastAsia"/>
          <w:rtl/>
        </w:rPr>
        <w:t>له</w:t>
      </w:r>
      <w:r>
        <w:rPr>
          <w:rtl/>
        </w:rPr>
        <w:t xml:space="preserve"> و اعلام إمامته و </w:t>
      </w:r>
      <w:r w:rsidR="003653A2">
        <w:rPr>
          <w:rtl/>
        </w:rPr>
        <w:t>لي</w:t>
      </w:r>
      <w:r>
        <w:rPr>
          <w:rFonts w:hint="eastAsia"/>
          <w:rtl/>
        </w:rPr>
        <w:t>س</w:t>
      </w:r>
      <w:r>
        <w:rPr>
          <w:rtl/>
        </w:rPr>
        <w:t xml:space="preserve"> </w:t>
      </w:r>
      <w:r>
        <w:rPr>
          <w:rFonts w:hint="cs"/>
          <w:rtl/>
        </w:rPr>
        <w:t>ی</w:t>
      </w:r>
      <w:r>
        <w:rPr>
          <w:rFonts w:hint="eastAsia"/>
          <w:rtl/>
        </w:rPr>
        <w:t>مکن</w:t>
      </w:r>
      <w:r>
        <w:rPr>
          <w:rtl/>
        </w:rPr>
        <w:t xml:space="preserve"> أحدا دفع ذلک.</w:t>
      </w:r>
    </w:p>
    <w:p w:rsidR="008C6066" w:rsidRDefault="00471D2E" w:rsidP="009958A1">
      <w:pPr>
        <w:pStyle w:val="libNormal"/>
        <w:rPr>
          <w:rtl/>
        </w:rPr>
      </w:pPr>
      <w:r>
        <w:rPr>
          <w:rFonts w:hint="eastAsia"/>
          <w:rtl/>
        </w:rPr>
        <w:t>و</w:t>
      </w:r>
      <w:r>
        <w:rPr>
          <w:rtl/>
        </w:rPr>
        <w:t xml:space="preserve"> من </w:t>
      </w:r>
      <w:r w:rsidR="002D5688">
        <w:rPr>
          <w:rtl/>
        </w:rPr>
        <w:t>جملة</w:t>
      </w:r>
      <w:r>
        <w:rPr>
          <w:rtl/>
        </w:rPr>
        <w:t xml:space="preserve"> ثقات المحدث</w:t>
      </w:r>
      <w:r>
        <w:rPr>
          <w:rFonts w:hint="cs"/>
          <w:rtl/>
        </w:rPr>
        <w:t>ی</w:t>
      </w:r>
      <w:r>
        <w:rPr>
          <w:rFonts w:hint="eastAsia"/>
          <w:rtl/>
        </w:rPr>
        <w:t>ن</w:t>
      </w:r>
      <w:r>
        <w:rPr>
          <w:rtl/>
        </w:rPr>
        <w:t xml:space="preserve"> و المصن</w:t>
      </w:r>
      <w:r w:rsidR="009640A2">
        <w:rPr>
          <w:rtl/>
        </w:rPr>
        <w:t>في</w:t>
      </w:r>
      <w:r>
        <w:rPr>
          <w:rFonts w:hint="eastAsia"/>
          <w:rtl/>
        </w:rPr>
        <w:t>ن</w:t>
      </w:r>
      <w:r>
        <w:rPr>
          <w:rtl/>
        </w:rPr>
        <w:t xml:space="preserve"> من ال</w:t>
      </w:r>
      <w:r w:rsidR="003653A2">
        <w:rPr>
          <w:rtl/>
        </w:rPr>
        <w:t>شیعة</w:t>
      </w:r>
      <w:r>
        <w:rPr>
          <w:rtl/>
        </w:rPr>
        <w:t xml:space="preserve"> الحسن بن محبوب الزرّاد و قد صنّف کتاب ال</w:t>
      </w:r>
      <w:r w:rsidR="00D87694">
        <w:rPr>
          <w:rtl/>
        </w:rPr>
        <w:t>مشي</w:t>
      </w:r>
      <w:r w:rsidR="00685D3F">
        <w:rPr>
          <w:rtl/>
        </w:rPr>
        <w:t>خة</w:t>
      </w:r>
      <w:r>
        <w:rPr>
          <w:rtl/>
        </w:rPr>
        <w:t xml:space="preserve"> </w:t>
      </w:r>
      <w:r w:rsidR="003653A2">
        <w:rPr>
          <w:rtl/>
        </w:rPr>
        <w:t>الذي</w:t>
      </w:r>
      <w:r>
        <w:rPr>
          <w:rtl/>
        </w:rPr>
        <w:t xml:space="preserve"> هو </w:t>
      </w:r>
      <w:r w:rsidR="009640A2">
        <w:rPr>
          <w:rtl/>
        </w:rPr>
        <w:t>في</w:t>
      </w:r>
      <w:r>
        <w:rPr>
          <w:rtl/>
        </w:rPr>
        <w:t xml:space="preserve"> أصول ال</w:t>
      </w:r>
      <w:r w:rsidR="003653A2">
        <w:rPr>
          <w:rtl/>
        </w:rPr>
        <w:t>شیعة</w:t>
      </w:r>
      <w:r>
        <w:rPr>
          <w:rtl/>
        </w:rPr>
        <w:t xml:space="preserve"> أشهر من کتاب المزن</w:t>
      </w:r>
      <w:r w:rsidR="009958A1">
        <w:rPr>
          <w:rFonts w:hint="cs"/>
          <w:rtl/>
        </w:rPr>
        <w:t>ي</w:t>
      </w:r>
      <w:r>
        <w:rPr>
          <w:rtl/>
        </w:rPr>
        <w:t xml:space="preserve"> و أمثاله قبل زمان ال</w:t>
      </w:r>
      <w:r w:rsidR="002D5688">
        <w:rPr>
          <w:rtl/>
        </w:rPr>
        <w:t>غیبة</w:t>
      </w:r>
      <w:r>
        <w:rPr>
          <w:rtl/>
        </w:rPr>
        <w:t xml:space="preserve"> بأکثر من </w:t>
      </w:r>
      <w:r w:rsidR="002D5688">
        <w:rPr>
          <w:rtl/>
        </w:rPr>
        <w:t>مائة</w:t>
      </w:r>
      <w:r>
        <w:rPr>
          <w:rtl/>
        </w:rPr>
        <w:t xml:space="preserve"> </w:t>
      </w:r>
      <w:r w:rsidR="002E78B4">
        <w:rPr>
          <w:rtl/>
        </w:rPr>
        <w:t>سنة</w:t>
      </w:r>
      <w:r>
        <w:rPr>
          <w:rtl/>
        </w:rPr>
        <w:t xml:space="preserve"> فذکر </w:t>
      </w:r>
      <w:r w:rsidR="009640A2">
        <w:rPr>
          <w:rtl/>
        </w:rPr>
        <w:t>في</w:t>
      </w:r>
      <w:r>
        <w:rPr>
          <w:rFonts w:hint="eastAsia"/>
          <w:rtl/>
        </w:rPr>
        <w:t>ه</w:t>
      </w:r>
      <w:r>
        <w:rPr>
          <w:rtl/>
        </w:rPr>
        <w:t xml:space="preserve"> بعض ما أوردناه من أخبار ال</w:t>
      </w:r>
      <w:r w:rsidR="002D5688">
        <w:rPr>
          <w:rtl/>
        </w:rPr>
        <w:t>غیبة</w:t>
      </w:r>
      <w:r>
        <w:rPr>
          <w:rtl/>
        </w:rPr>
        <w:t xml:space="preserve"> فوافق المخبر و حصل کلّما تضمّنه الخبر ب</w:t>
      </w:r>
      <w:r>
        <w:rPr>
          <w:rFonts w:hint="eastAsia"/>
          <w:rtl/>
        </w:rPr>
        <w:t>لا</w:t>
      </w:r>
      <w:r>
        <w:rPr>
          <w:rtl/>
        </w:rPr>
        <w:t xml:space="preserve"> اختلاف،و من </w:t>
      </w:r>
      <w:r w:rsidR="002D5688">
        <w:rPr>
          <w:rtl/>
        </w:rPr>
        <w:t>جملة</w:t>
      </w:r>
      <w:r>
        <w:rPr>
          <w:rtl/>
        </w:rPr>
        <w:t xml:space="preserve"> ذلک ما</w:t>
      </w:r>
      <w:r w:rsidR="009958A1">
        <w:rPr>
          <w:rFonts w:hint="cs"/>
          <w:rtl/>
        </w:rPr>
        <w:t xml:space="preserve"> </w:t>
      </w:r>
      <w:r w:rsidR="00564FF4">
        <w:rPr>
          <w:rFonts w:hint="eastAsia"/>
          <w:rtl/>
        </w:rPr>
        <w:t>رواة</w:t>
      </w:r>
      <w:r>
        <w:rPr>
          <w:rtl/>
        </w:rPr>
        <w:t xml:space="preserve"> عن إبرا</w:t>
      </w:r>
      <w:r w:rsidR="003653A2">
        <w:rPr>
          <w:rtl/>
        </w:rPr>
        <w:t>هي</w:t>
      </w:r>
      <w:r>
        <w:rPr>
          <w:rFonts w:hint="eastAsia"/>
          <w:rtl/>
        </w:rPr>
        <w:t>م</w:t>
      </w:r>
      <w:r>
        <w:rPr>
          <w:rtl/>
        </w:rPr>
        <w:t xml:space="preserve"> الخادث</w:t>
      </w:r>
      <w:r>
        <w:rPr>
          <w:rFonts w:hint="cs"/>
          <w:rtl/>
        </w:rPr>
        <w:t>ی</w:t>
      </w:r>
      <w:r>
        <w:rPr>
          <w:rtl/>
        </w:rPr>
        <w:t xml:space="preserve"> عن </w:t>
      </w:r>
      <w:r w:rsidR="009640A2">
        <w:rPr>
          <w:rtl/>
        </w:rPr>
        <w:t>أبي</w:t>
      </w:r>
      <w:r>
        <w:rPr>
          <w:rtl/>
        </w:rPr>
        <w:t xml:space="preserve"> بص</w:t>
      </w:r>
      <w:r>
        <w:rPr>
          <w:rFonts w:hint="cs"/>
          <w:rtl/>
        </w:rPr>
        <w:t>ی</w:t>
      </w:r>
      <w:r>
        <w:rPr>
          <w:rFonts w:hint="eastAsia"/>
          <w:rtl/>
        </w:rPr>
        <w:t>ر</w:t>
      </w:r>
      <w:r>
        <w:rPr>
          <w:rtl/>
        </w:rPr>
        <w:t xml:space="preserve"> عن </w:t>
      </w:r>
      <w:r w:rsidR="009640A2">
        <w:rPr>
          <w:rtl/>
        </w:rPr>
        <w:t>أبي</w:t>
      </w:r>
      <w:r>
        <w:rPr>
          <w:rtl/>
        </w:rPr>
        <w:t xml:space="preserve"> عبد اللّه </w:t>
      </w:r>
      <w:r w:rsidR="008C6066" w:rsidRPr="008C6066">
        <w:rPr>
          <w:rStyle w:val="libAlaemChar"/>
          <w:rtl/>
        </w:rPr>
        <w:t>عليه‌السلام</w:t>
      </w:r>
      <w:r>
        <w:rPr>
          <w:rtl/>
        </w:rPr>
        <w:t xml:space="preserve"> قال: </w:t>
      </w:r>
      <w:r w:rsidR="008C6066" w:rsidRPr="008C6066">
        <w:rPr>
          <w:rStyle w:val="libBold1Char"/>
          <w:rtl/>
        </w:rPr>
        <w:t>قلت</w:t>
      </w:r>
      <w:r>
        <w:rPr>
          <w:rtl/>
        </w:rPr>
        <w:t xml:space="preserve"> له:کان أبو جعفر </w:t>
      </w:r>
      <w:r w:rsidR="008C6066" w:rsidRPr="008C6066">
        <w:rPr>
          <w:rStyle w:val="libAlaemChar"/>
          <w:rtl/>
        </w:rPr>
        <w:t>عليه‌السلام</w:t>
      </w:r>
      <w:r>
        <w:rPr>
          <w:rtl/>
        </w:rPr>
        <w:t xml:space="preserve"> </w:t>
      </w:r>
      <w:r>
        <w:rPr>
          <w:rFonts w:hint="cs"/>
          <w:rtl/>
        </w:rPr>
        <w:t>ی</w:t>
      </w:r>
      <w:r>
        <w:rPr>
          <w:rFonts w:hint="eastAsia"/>
          <w:rtl/>
        </w:rPr>
        <w:t>قول</w:t>
      </w:r>
      <w:r>
        <w:rPr>
          <w:rtl/>
        </w:rPr>
        <w:t>:</w:t>
      </w:r>
      <w:r w:rsidR="009958A1">
        <w:rPr>
          <w:rFonts w:hint="cs"/>
          <w:rtl/>
        </w:rPr>
        <w:t xml:space="preserve"> </w:t>
      </w:r>
      <w:r>
        <w:rPr>
          <w:rFonts w:hint="eastAsia"/>
          <w:rtl/>
        </w:rPr>
        <w:t>لآل</w:t>
      </w:r>
      <w:r>
        <w:rPr>
          <w:rtl/>
        </w:rPr>
        <w:t xml:space="preserve"> محمّد غ</w:t>
      </w:r>
      <w:r>
        <w:rPr>
          <w:rFonts w:hint="cs"/>
          <w:rtl/>
        </w:rPr>
        <w:t>ی</w:t>
      </w:r>
      <w:r>
        <w:rPr>
          <w:rFonts w:hint="eastAsia"/>
          <w:rtl/>
        </w:rPr>
        <w:t>بتان</w:t>
      </w:r>
      <w:r>
        <w:rPr>
          <w:rtl/>
        </w:rPr>
        <w:t xml:space="preserve"> </w:t>
      </w:r>
      <w:r w:rsidR="002D5688">
        <w:rPr>
          <w:rtl/>
        </w:rPr>
        <w:t>واحدة</w:t>
      </w:r>
      <w:r>
        <w:rPr>
          <w:rtl/>
        </w:rPr>
        <w:t xml:space="preserve"> </w:t>
      </w:r>
      <w:r w:rsidR="00A34EF5">
        <w:rPr>
          <w:rtl/>
        </w:rPr>
        <w:t>طویلة</w:t>
      </w:r>
      <w:r>
        <w:rPr>
          <w:rtl/>
        </w:rPr>
        <w:t xml:space="preserve"> و الأخر</w:t>
      </w:r>
      <w:r>
        <w:rPr>
          <w:rFonts w:hint="cs"/>
          <w:rtl/>
        </w:rPr>
        <w:t>ی</w:t>
      </w:r>
      <w:r>
        <w:rPr>
          <w:rtl/>
        </w:rPr>
        <w:t xml:space="preserve"> قص</w:t>
      </w:r>
      <w:r>
        <w:rPr>
          <w:rFonts w:hint="cs"/>
          <w:rtl/>
        </w:rPr>
        <w:t>ی</w:t>
      </w:r>
      <w:r>
        <w:rPr>
          <w:rFonts w:hint="eastAsia"/>
          <w:rtl/>
        </w:rPr>
        <w:t>ره،قال</w:t>
      </w:r>
      <w:r>
        <w:rPr>
          <w:rtl/>
        </w:rPr>
        <w:t xml:space="preserve">:فقال </w:t>
      </w:r>
      <w:r w:rsidR="003653A2">
        <w:rPr>
          <w:rtl/>
        </w:rPr>
        <w:t>لي</w:t>
      </w:r>
      <w:r>
        <w:rPr>
          <w:rtl/>
        </w:rPr>
        <w:t xml:space="preserve">:نعم </w:t>
      </w:r>
      <w:r>
        <w:rPr>
          <w:rFonts w:hint="cs"/>
          <w:rtl/>
        </w:rPr>
        <w:t>ی</w:t>
      </w:r>
      <w:r>
        <w:rPr>
          <w:rFonts w:hint="eastAsia"/>
          <w:rtl/>
        </w:rPr>
        <w:t>ا</w:t>
      </w:r>
      <w:r>
        <w:rPr>
          <w:rtl/>
        </w:rPr>
        <w:t xml:space="preserve"> أبا بص</w:t>
      </w:r>
      <w:r>
        <w:rPr>
          <w:rFonts w:hint="cs"/>
          <w:rtl/>
        </w:rPr>
        <w:t>ی</w:t>
      </w:r>
      <w:r>
        <w:rPr>
          <w:rFonts w:hint="eastAsia"/>
          <w:rtl/>
        </w:rPr>
        <w:t>ر</w:t>
      </w:r>
      <w:r>
        <w:rPr>
          <w:rtl/>
        </w:rPr>
        <w:t xml:space="preserve"> إحداهما أطول من الأخر</w:t>
      </w:r>
      <w:r>
        <w:rPr>
          <w:rFonts w:hint="cs"/>
          <w:rtl/>
        </w:rPr>
        <w:t>ی</w:t>
      </w:r>
      <w:r>
        <w:rPr>
          <w:rtl/>
        </w:rPr>
        <w:t xml:space="preserve"> ثمّ لا </w:t>
      </w:r>
      <w:r>
        <w:rPr>
          <w:rFonts w:hint="cs"/>
          <w:rtl/>
        </w:rPr>
        <w:t>ی</w:t>
      </w:r>
      <w:r>
        <w:rPr>
          <w:rFonts w:hint="eastAsia"/>
          <w:rtl/>
        </w:rPr>
        <w:t>کون</w:t>
      </w:r>
      <w:r>
        <w:rPr>
          <w:rtl/>
        </w:rPr>
        <w:t xml:space="preserve"> ذلک،</w:t>
      </w:r>
      <w:r w:rsidR="0022387C">
        <w:rPr>
          <w:rFonts w:hint="cs"/>
          <w:rtl/>
        </w:rPr>
        <w:t>یعني</w:t>
      </w:r>
      <w:r>
        <w:rPr>
          <w:rtl/>
        </w:rPr>
        <w:t xml:space="preserve"> ظهوره </w:t>
      </w:r>
      <w:r w:rsidR="008C6066" w:rsidRPr="008C6066">
        <w:rPr>
          <w:rStyle w:val="libAlaemChar"/>
          <w:rtl/>
        </w:rPr>
        <w:t>عليه‌السلام</w:t>
      </w:r>
      <w:r>
        <w:rPr>
          <w:rtl/>
        </w:rPr>
        <w:t>،حتّ</w:t>
      </w:r>
      <w:r>
        <w:rPr>
          <w:rFonts w:hint="cs"/>
          <w:rtl/>
        </w:rPr>
        <w:t>ی</w:t>
      </w:r>
      <w:r>
        <w:rPr>
          <w:rtl/>
        </w:rPr>
        <w:t xml:space="preserve"> </w:t>
      </w:r>
      <w:r>
        <w:rPr>
          <w:rFonts w:hint="cs"/>
          <w:rtl/>
        </w:rPr>
        <w:t>ی</w:t>
      </w:r>
      <w:r>
        <w:rPr>
          <w:rFonts w:hint="eastAsia"/>
          <w:rtl/>
        </w:rPr>
        <w:t>ختلف</w:t>
      </w:r>
      <w:r>
        <w:rPr>
          <w:rtl/>
        </w:rPr>
        <w:t xml:space="preserve"> ولد فلان و تض</w:t>
      </w:r>
      <w:r>
        <w:rPr>
          <w:rFonts w:hint="cs"/>
          <w:rtl/>
        </w:rPr>
        <w:t>ی</w:t>
      </w:r>
      <w:r>
        <w:rPr>
          <w:rFonts w:hint="eastAsia"/>
          <w:rtl/>
        </w:rPr>
        <w:t>ق</w:t>
      </w:r>
      <w:r>
        <w:rPr>
          <w:rtl/>
        </w:rPr>
        <w:t xml:space="preserve"> الحلقه و </w:t>
      </w:r>
      <w:r>
        <w:rPr>
          <w:rFonts w:hint="cs"/>
          <w:rtl/>
        </w:rPr>
        <w:t>ی</w:t>
      </w:r>
      <w:r>
        <w:rPr>
          <w:rFonts w:hint="eastAsia"/>
          <w:rtl/>
        </w:rPr>
        <w:t>ظهر</w:t>
      </w:r>
      <w:r>
        <w:rPr>
          <w:rtl/>
        </w:rPr>
        <w:t xml:space="preserve"> الس</w:t>
      </w:r>
      <w:r w:rsidR="009640A2">
        <w:rPr>
          <w:rtl/>
        </w:rPr>
        <w:t>في</w:t>
      </w:r>
      <w:r>
        <w:rPr>
          <w:rFonts w:hint="eastAsia"/>
          <w:rtl/>
        </w:rPr>
        <w:t>ان</w:t>
      </w:r>
      <w:r>
        <w:rPr>
          <w:rFonts w:hint="cs"/>
          <w:rtl/>
        </w:rPr>
        <w:t>ی</w:t>
      </w:r>
      <w:r>
        <w:rPr>
          <w:rtl/>
        </w:rPr>
        <w:t xml:space="preserve"> و </w:t>
      </w:r>
      <w:r>
        <w:rPr>
          <w:rFonts w:hint="cs"/>
          <w:rtl/>
        </w:rPr>
        <w:t>ی</w:t>
      </w:r>
      <w:r>
        <w:rPr>
          <w:rFonts w:hint="eastAsia"/>
          <w:rtl/>
        </w:rPr>
        <w:t>شتدّ</w:t>
      </w:r>
      <w:r>
        <w:rPr>
          <w:rtl/>
        </w:rPr>
        <w:t xml:space="preserve"> البلاء و </w:t>
      </w:r>
      <w:r>
        <w:rPr>
          <w:rFonts w:hint="cs"/>
          <w:rtl/>
        </w:rPr>
        <w:t>ی</w:t>
      </w:r>
      <w:r>
        <w:rPr>
          <w:rFonts w:hint="eastAsia"/>
          <w:rtl/>
        </w:rPr>
        <w:t>شمل</w:t>
      </w:r>
      <w:r>
        <w:rPr>
          <w:rtl/>
        </w:rPr>
        <w:t xml:space="preserve"> الناس موت و قتل و </w:t>
      </w:r>
      <w:r>
        <w:rPr>
          <w:rFonts w:hint="cs"/>
          <w:rtl/>
        </w:rPr>
        <w:t>ی</w:t>
      </w:r>
      <w:r>
        <w:rPr>
          <w:rFonts w:hint="eastAsia"/>
          <w:rtl/>
        </w:rPr>
        <w:t>لجأون</w:t>
      </w:r>
      <w:r>
        <w:rPr>
          <w:rtl/>
        </w:rPr>
        <w:t xml:space="preserve"> منه </w:t>
      </w:r>
      <w:r w:rsidR="003653A2">
        <w:rPr>
          <w:rtl/>
        </w:rPr>
        <w:t>الى</w:t>
      </w:r>
      <w:r>
        <w:rPr>
          <w:rtl/>
        </w:rPr>
        <w:t xml:space="preserve"> حرم اللّه </w:t>
      </w:r>
      <w:r w:rsidR="00C4071F">
        <w:rPr>
          <w:rtl/>
        </w:rPr>
        <w:t>تعالى</w:t>
      </w:r>
      <w:r>
        <w:rPr>
          <w:rtl/>
        </w:rPr>
        <w:t xml:space="preserve"> </w:t>
      </w:r>
      <w:r>
        <w:rPr>
          <w:rFonts w:hint="eastAsia"/>
          <w:rtl/>
        </w:rPr>
        <w:t>و</w:t>
      </w:r>
      <w:r>
        <w:rPr>
          <w:rtl/>
        </w:rPr>
        <w:t xml:space="preserve"> حرم رسوله </w:t>
      </w:r>
      <w:r w:rsidR="008C6066" w:rsidRPr="008C6066">
        <w:rPr>
          <w:rStyle w:val="libAlaemChar"/>
          <w:rtl/>
        </w:rPr>
        <w:t>صلى‌الله‌عليه‌وآله‌وسلم</w:t>
      </w:r>
      <w:r>
        <w:rPr>
          <w:rtl/>
        </w:rPr>
        <w:t>، فانظر ک</w:t>
      </w:r>
      <w:r>
        <w:rPr>
          <w:rFonts w:hint="cs"/>
          <w:rtl/>
        </w:rPr>
        <w:t>ی</w:t>
      </w:r>
      <w:r>
        <w:rPr>
          <w:rFonts w:hint="eastAsia"/>
          <w:rtl/>
        </w:rPr>
        <w:t>ف</w:t>
      </w:r>
      <w:r>
        <w:rPr>
          <w:rtl/>
        </w:rPr>
        <w:t xml:space="preserve"> قد حصلت الغ</w:t>
      </w:r>
      <w:r>
        <w:rPr>
          <w:rFonts w:hint="cs"/>
          <w:rtl/>
        </w:rPr>
        <w:t>ی</w:t>
      </w:r>
      <w:r>
        <w:rPr>
          <w:rFonts w:hint="eastAsia"/>
          <w:rtl/>
        </w:rPr>
        <w:t>بتان</w:t>
      </w:r>
      <w:r>
        <w:rPr>
          <w:rtl/>
        </w:rPr>
        <w:t xml:space="preserve"> لصاحب الأمر </w:t>
      </w:r>
      <w:r w:rsidR="008C6066" w:rsidRPr="008C6066">
        <w:rPr>
          <w:rStyle w:val="libAlaemChar"/>
          <w:rtl/>
        </w:rPr>
        <w:t>عليه‌السلام</w:t>
      </w:r>
      <w:r>
        <w:rPr>
          <w:rtl/>
        </w:rPr>
        <w:t xml:space="preserve"> ع</w:t>
      </w:r>
      <w:r w:rsidR="003653A2">
        <w:rPr>
          <w:rtl/>
        </w:rPr>
        <w:t>ل</w:t>
      </w:r>
      <w:r w:rsidR="009958A1">
        <w:rPr>
          <w:rFonts w:hint="cs"/>
          <w:rtl/>
        </w:rPr>
        <w:t>ى</w:t>
      </w:r>
      <w:r>
        <w:rPr>
          <w:rtl/>
        </w:rPr>
        <w:t xml:space="preserve"> حسب ما تضمّنته الأخبار ال</w:t>
      </w:r>
      <w:r w:rsidR="00696982">
        <w:rPr>
          <w:rtl/>
        </w:rPr>
        <w:t>سابقة</w:t>
      </w:r>
      <w:r>
        <w:rPr>
          <w:rtl/>
        </w:rPr>
        <w:t xml:space="preserve"> لوجوده عن آبائه و جدوده </w:t>
      </w:r>
      <w:r w:rsidR="008C6066" w:rsidRPr="008C6066">
        <w:rPr>
          <w:rStyle w:val="libAlaemChar"/>
          <w:rtl/>
        </w:rPr>
        <w:t>عليهم‌السلام</w:t>
      </w:r>
      <w:r>
        <w:rPr>
          <w:rtl/>
        </w:rPr>
        <w:t xml:space="preserve">،أمّا </w:t>
      </w:r>
      <w:r w:rsidR="002D5688">
        <w:rPr>
          <w:rtl/>
        </w:rPr>
        <w:t>غیبة</w:t>
      </w:r>
      <w:r>
        <w:rPr>
          <w:rtl/>
        </w:rPr>
        <w:t xml:space="preserve"> القصر</w:t>
      </w:r>
      <w:r>
        <w:rPr>
          <w:rFonts w:hint="cs"/>
          <w:rtl/>
        </w:rPr>
        <w:t>ی</w:t>
      </w:r>
      <w:r>
        <w:rPr>
          <w:rtl/>
        </w:rPr>
        <w:t xml:space="preserve"> منهما ف</w:t>
      </w:r>
      <w:r w:rsidR="003653A2">
        <w:rPr>
          <w:rtl/>
        </w:rPr>
        <w:t>هي</w:t>
      </w:r>
      <w:r>
        <w:rPr>
          <w:rtl/>
        </w:rPr>
        <w:t xml:space="preserve"> </w:t>
      </w:r>
      <w:r w:rsidR="00067415">
        <w:rPr>
          <w:rtl/>
        </w:rPr>
        <w:t>التي</w:t>
      </w:r>
      <w:r>
        <w:rPr>
          <w:rtl/>
        </w:rPr>
        <w:t xml:space="preserve"> کان سفراؤه </w:t>
      </w:r>
      <w:r w:rsidR="009640A2">
        <w:rPr>
          <w:rtl/>
        </w:rPr>
        <w:t>في</w:t>
      </w:r>
      <w:r>
        <w:rPr>
          <w:rFonts w:hint="eastAsia"/>
          <w:rtl/>
        </w:rPr>
        <w:t>ها</w:t>
      </w:r>
      <w:r>
        <w:rPr>
          <w:rtl/>
        </w:rPr>
        <w:t xml:space="preserve"> موجود</w:t>
      </w:r>
      <w:r>
        <w:rPr>
          <w:rFonts w:hint="cs"/>
          <w:rtl/>
        </w:rPr>
        <w:t>ی</w:t>
      </w:r>
      <w:r>
        <w:rPr>
          <w:rFonts w:hint="eastAsia"/>
          <w:rtl/>
        </w:rPr>
        <w:t>ن</w:t>
      </w:r>
      <w:r>
        <w:rPr>
          <w:rtl/>
        </w:rPr>
        <w:t xml:space="preserve"> و أبوابه معرو</w:t>
      </w:r>
      <w:r w:rsidR="009640A2">
        <w:rPr>
          <w:rtl/>
        </w:rPr>
        <w:t>في</w:t>
      </w:r>
      <w:r>
        <w:rPr>
          <w:rFonts w:hint="eastAsia"/>
          <w:rtl/>
        </w:rPr>
        <w:t>ن</w:t>
      </w:r>
      <w:r>
        <w:rPr>
          <w:rtl/>
        </w:rPr>
        <w:t xml:space="preserve"> لا تختلف ال</w:t>
      </w:r>
      <w:r w:rsidR="00262E80">
        <w:rPr>
          <w:rtl/>
        </w:rPr>
        <w:t>إمامي</w:t>
      </w:r>
      <w:r w:rsidR="00564FF4">
        <w:rPr>
          <w:rtl/>
        </w:rPr>
        <w:t>ة</w:t>
      </w:r>
      <w:r>
        <w:rPr>
          <w:rtl/>
        </w:rPr>
        <w:t xml:space="preserve"> القائلون ب</w:t>
      </w:r>
      <w:r w:rsidR="00841CC1">
        <w:rPr>
          <w:rtl/>
        </w:rPr>
        <w:t>إمامة</w:t>
      </w:r>
      <w:r>
        <w:rPr>
          <w:rtl/>
        </w:rPr>
        <w:t xml:space="preserve"> الحسن بن </w:t>
      </w:r>
      <w:r w:rsidR="009640A2">
        <w:rPr>
          <w:rtl/>
        </w:rPr>
        <w:t>عليّ</w:t>
      </w:r>
      <w:r>
        <w:rPr>
          <w:rtl/>
        </w:rPr>
        <w:t xml:space="preserve"> </w:t>
      </w:r>
      <w:r w:rsidR="009640A2">
        <w:rPr>
          <w:rtl/>
        </w:rPr>
        <w:t>في</w:t>
      </w:r>
      <w:r>
        <w:rPr>
          <w:rFonts w:hint="eastAsia"/>
          <w:rtl/>
        </w:rPr>
        <w:t>هم،فمنهم</w:t>
      </w:r>
      <w:r>
        <w:rPr>
          <w:rtl/>
        </w:rPr>
        <w:t xml:space="preserve"> أبو هاشم داود بن القاسم ال</w:t>
      </w:r>
      <w:r w:rsidR="00C849FA">
        <w:rPr>
          <w:rtl/>
        </w:rPr>
        <w:t>جعفري</w:t>
      </w:r>
      <w:r>
        <w:rPr>
          <w:rtl/>
        </w:rPr>
        <w:t xml:space="preserve"> و محمّد بن </w:t>
      </w:r>
      <w:r w:rsidR="009640A2">
        <w:rPr>
          <w:rtl/>
        </w:rPr>
        <w:t>عليّ</w:t>
      </w:r>
      <w:r>
        <w:rPr>
          <w:rtl/>
        </w:rPr>
        <w:t xml:space="preserve"> بن بلال و أبو عمرو عثمان بن سع</w:t>
      </w:r>
      <w:r>
        <w:rPr>
          <w:rFonts w:hint="cs"/>
          <w:rtl/>
        </w:rPr>
        <w:t>ی</w:t>
      </w:r>
      <w:r>
        <w:rPr>
          <w:rFonts w:hint="eastAsia"/>
          <w:rtl/>
        </w:rPr>
        <w:t>د</w:t>
      </w:r>
      <w:r>
        <w:rPr>
          <w:rtl/>
        </w:rPr>
        <w:t xml:space="preserve"> السمّان و ابنه أبو جعفر محمّد بن عثمان</w:t>
      </w:r>
      <w:r w:rsidRPr="009958A1">
        <w:rPr>
          <w:rtl/>
        </w:rPr>
        <w:t>(</w:t>
      </w:r>
      <w:r w:rsidR="008C6066" w:rsidRPr="009958A1">
        <w:rPr>
          <w:rtl/>
        </w:rPr>
        <w:t>رضي</w:t>
      </w:r>
      <w:r w:rsidR="009958A1">
        <w:rPr>
          <w:rFonts w:hint="cs"/>
          <w:rtl/>
        </w:rPr>
        <w:t xml:space="preserve"> </w:t>
      </w:r>
      <w:r w:rsidR="008C6066" w:rsidRPr="009958A1">
        <w:rPr>
          <w:rtl/>
        </w:rPr>
        <w:t>‌الله‌</w:t>
      </w:r>
      <w:r w:rsidR="009958A1">
        <w:rPr>
          <w:rFonts w:hint="cs"/>
          <w:rtl/>
        </w:rPr>
        <w:t xml:space="preserve"> </w:t>
      </w:r>
      <w:r w:rsidR="008C6066" w:rsidRPr="009958A1">
        <w:rPr>
          <w:rtl/>
        </w:rPr>
        <w:t>عنه</w:t>
      </w:r>
      <w:r w:rsidRPr="009958A1">
        <w:rPr>
          <w:rtl/>
        </w:rPr>
        <w:t>ما</w:t>
      </w:r>
      <w:r>
        <w:rPr>
          <w:rtl/>
        </w:rPr>
        <w:t>)و عمر الأهواز</w:t>
      </w:r>
      <w:r w:rsidR="009958A1">
        <w:rPr>
          <w:rFonts w:hint="cs"/>
          <w:rtl/>
        </w:rPr>
        <w:t>ي</w:t>
      </w:r>
    </w:p>
    <w:p w:rsidR="00D7202C" w:rsidRDefault="00D7202C" w:rsidP="00D7202C">
      <w:pPr>
        <w:pStyle w:val="libNormal"/>
        <w:rPr>
          <w:rtl/>
        </w:rPr>
      </w:pPr>
      <w:r>
        <w:rPr>
          <w:rFonts w:hint="eastAsia"/>
          <w:rtl/>
        </w:rPr>
        <w:br w:type="page"/>
      </w:r>
    </w:p>
    <w:p w:rsidR="008C6066" w:rsidRDefault="00471D2E" w:rsidP="009958A1">
      <w:pPr>
        <w:pStyle w:val="libNormal0"/>
        <w:rPr>
          <w:rtl/>
        </w:rPr>
      </w:pPr>
      <w:r>
        <w:rPr>
          <w:rFonts w:hint="eastAsia"/>
          <w:rtl/>
        </w:rPr>
        <w:t>و</w:t>
      </w:r>
      <w:r>
        <w:rPr>
          <w:rtl/>
        </w:rPr>
        <w:t xml:space="preserve"> أحمد بن إسحاق و أبو محمّد الوجنائ</w:t>
      </w:r>
      <w:r>
        <w:rPr>
          <w:rFonts w:hint="cs"/>
          <w:rtl/>
        </w:rPr>
        <w:t>ی</w:t>
      </w:r>
      <w:r>
        <w:rPr>
          <w:rtl/>
        </w:rPr>
        <w:t xml:space="preserve"> و إبرا</w:t>
      </w:r>
      <w:r w:rsidR="003653A2">
        <w:rPr>
          <w:rtl/>
        </w:rPr>
        <w:t>هي</w:t>
      </w:r>
      <w:r>
        <w:rPr>
          <w:rFonts w:hint="eastAsia"/>
          <w:rtl/>
        </w:rPr>
        <w:t>م</w:t>
      </w:r>
      <w:r>
        <w:rPr>
          <w:rtl/>
        </w:rPr>
        <w:t xml:space="preserve"> بن مهز</w:t>
      </w:r>
      <w:r>
        <w:rPr>
          <w:rFonts w:hint="cs"/>
          <w:rtl/>
        </w:rPr>
        <w:t>ی</w:t>
      </w:r>
      <w:r>
        <w:rPr>
          <w:rFonts w:hint="eastAsia"/>
          <w:rtl/>
        </w:rPr>
        <w:t>ار</w:t>
      </w:r>
      <w:r>
        <w:rPr>
          <w:rtl/>
        </w:rPr>
        <w:t xml:space="preserve"> و محمّد بن إبرا</w:t>
      </w:r>
      <w:r w:rsidR="003653A2">
        <w:rPr>
          <w:rtl/>
        </w:rPr>
        <w:t>هي</w:t>
      </w:r>
      <w:r>
        <w:rPr>
          <w:rFonts w:hint="eastAsia"/>
          <w:rtl/>
        </w:rPr>
        <w:t>م</w:t>
      </w:r>
      <w:r>
        <w:rPr>
          <w:rtl/>
        </w:rPr>
        <w:t xml:space="preserve"> </w:t>
      </w:r>
      <w:r w:rsidR="009640A2">
        <w:rPr>
          <w:rtl/>
        </w:rPr>
        <w:t>في</w:t>
      </w:r>
      <w:r>
        <w:rPr>
          <w:rtl/>
        </w:rPr>
        <w:t xml:space="preserve"> </w:t>
      </w:r>
      <w:r w:rsidR="001A7176">
        <w:rPr>
          <w:rtl/>
        </w:rPr>
        <w:t>جماعة</w:t>
      </w:r>
      <w:r>
        <w:rPr>
          <w:rtl/>
        </w:rPr>
        <w:t xml:space="preserve"> أخر ربما </w:t>
      </w:r>
      <w:r w:rsidR="003653A2">
        <w:rPr>
          <w:rFonts w:hint="cs"/>
          <w:rtl/>
        </w:rPr>
        <w:t>یأتي</w:t>
      </w:r>
      <w:r>
        <w:rPr>
          <w:rtl/>
        </w:rPr>
        <w:t xml:space="preserve"> ذکرهم عند ال</w:t>
      </w:r>
      <w:r w:rsidR="00FC7037">
        <w:rPr>
          <w:rtl/>
        </w:rPr>
        <w:t>حاجة</w:t>
      </w:r>
      <w:r>
        <w:rPr>
          <w:rtl/>
        </w:rPr>
        <w:t xml:space="preserve">،و کانت </w:t>
      </w:r>
      <w:r w:rsidR="0022171C">
        <w:rPr>
          <w:rtl/>
        </w:rPr>
        <w:t>مدّة</w:t>
      </w:r>
      <w:r>
        <w:rPr>
          <w:rtl/>
        </w:rPr>
        <w:t xml:space="preserve"> هذه ال</w:t>
      </w:r>
      <w:r w:rsidR="002D5688">
        <w:rPr>
          <w:rtl/>
        </w:rPr>
        <w:t>غیبة</w:t>
      </w:r>
      <w:r>
        <w:rPr>
          <w:rtl/>
        </w:rPr>
        <w:t xml:space="preserve"> أربعا و سبع</w:t>
      </w:r>
      <w:r>
        <w:rPr>
          <w:rFonts w:hint="cs"/>
          <w:rtl/>
        </w:rPr>
        <w:t>ی</w:t>
      </w:r>
      <w:r>
        <w:rPr>
          <w:rFonts w:hint="eastAsia"/>
          <w:rtl/>
        </w:rPr>
        <w:t>ن</w:t>
      </w:r>
      <w:r>
        <w:rPr>
          <w:rtl/>
        </w:rPr>
        <w:t xml:space="preserve"> </w:t>
      </w:r>
      <w:r w:rsidR="002E78B4">
        <w:rPr>
          <w:rtl/>
        </w:rPr>
        <w:t>سنة</w:t>
      </w:r>
      <w:r>
        <w:rPr>
          <w:rtl/>
        </w:rPr>
        <w:t xml:space="preserve">. </w:t>
      </w:r>
      <w:r w:rsidR="008C6066" w:rsidRPr="008C6066">
        <w:rPr>
          <w:rStyle w:val="libBold1Char"/>
          <w:rtl/>
        </w:rPr>
        <w:t>أقول</w:t>
      </w:r>
      <w:r>
        <w:rPr>
          <w:rtl/>
        </w:rPr>
        <w:t xml:space="preserve">: ثمّ ذکر أحوال السفراء الأربع نحوا ممّا مرّ </w:t>
      </w:r>
      <w:r w:rsidRPr="009D640D">
        <w:rPr>
          <w:rStyle w:val="libFootnotenumChar"/>
          <w:rtl/>
        </w:rPr>
        <w:t>(1)</w:t>
      </w:r>
      <w:r>
        <w:rPr>
          <w:rtl/>
        </w:rPr>
        <w:t>.</w:t>
      </w:r>
    </w:p>
    <w:p w:rsidR="008C6066" w:rsidRDefault="00471D2E" w:rsidP="00AD6349">
      <w:pPr>
        <w:pStyle w:val="libNormal"/>
        <w:rPr>
          <w:rtl/>
        </w:rPr>
      </w:pPr>
      <w:r>
        <w:rPr>
          <w:rFonts w:hint="eastAsia"/>
          <w:rtl/>
        </w:rPr>
        <w:t>باب</w:t>
      </w:r>
      <w:r>
        <w:rPr>
          <w:rtl/>
        </w:rPr>
        <w:t xml:space="preserve"> </w:t>
      </w:r>
      <w:r w:rsidR="009640A2">
        <w:rPr>
          <w:rtl/>
        </w:rPr>
        <w:t>في</w:t>
      </w:r>
      <w:r>
        <w:rPr>
          <w:rFonts w:hint="eastAsia"/>
          <w:rtl/>
        </w:rPr>
        <w:t>ه</w:t>
      </w:r>
      <w:r>
        <w:rPr>
          <w:rtl/>
        </w:rPr>
        <w:t xml:space="preserve"> الاستدلال </w:t>
      </w:r>
      <w:r w:rsidR="00725496">
        <w:rPr>
          <w:rtl/>
        </w:rPr>
        <w:t>بغي</w:t>
      </w:r>
      <w:r>
        <w:rPr>
          <w:rFonts w:hint="eastAsia"/>
          <w:rtl/>
        </w:rPr>
        <w:t>بات</w:t>
      </w:r>
      <w:r>
        <w:rPr>
          <w:rtl/>
        </w:rPr>
        <w:t xml:space="preserve"> الأنب</w:t>
      </w:r>
      <w:r>
        <w:rPr>
          <w:rFonts w:hint="cs"/>
          <w:rtl/>
        </w:rPr>
        <w:t>ی</w:t>
      </w:r>
      <w:r>
        <w:rPr>
          <w:rFonts w:hint="eastAsia"/>
          <w:rtl/>
        </w:rPr>
        <w:t>اء</w:t>
      </w:r>
      <w:r>
        <w:rPr>
          <w:rtl/>
        </w:rPr>
        <w:t xml:space="preserve"> ع</w:t>
      </w:r>
      <w:r w:rsidR="003653A2">
        <w:rPr>
          <w:rtl/>
        </w:rPr>
        <w:t>ل</w:t>
      </w:r>
      <w:r w:rsidR="00AD6349">
        <w:rPr>
          <w:rFonts w:hint="cs"/>
          <w:rtl/>
        </w:rPr>
        <w:t>ى</w:t>
      </w:r>
      <w:r>
        <w:rPr>
          <w:rtl/>
        </w:rPr>
        <w:t xml:space="preserve"> </w:t>
      </w:r>
      <w:r w:rsidR="002D5688">
        <w:rPr>
          <w:rtl/>
        </w:rPr>
        <w:t>غیبة</w:t>
      </w:r>
      <w:r>
        <w:rPr>
          <w:rtl/>
        </w:rPr>
        <w:t xml:space="preserve"> القائم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471D2E">
      <w:pPr>
        <w:pStyle w:val="libNormal"/>
        <w:rPr>
          <w:rtl/>
        </w:rPr>
      </w:pPr>
      <w:r>
        <w:rPr>
          <w:rFonts w:hint="eastAsia"/>
          <w:rtl/>
        </w:rPr>
        <w:t>باب</w:t>
      </w:r>
      <w:r>
        <w:rPr>
          <w:rtl/>
        </w:rPr>
        <w:t xml:space="preserve"> </w:t>
      </w:r>
      <w:r w:rsidR="001D630F">
        <w:rPr>
          <w:rtl/>
        </w:rPr>
        <w:t>علّة</w:t>
      </w:r>
      <w:r>
        <w:rPr>
          <w:rtl/>
        </w:rPr>
        <w:t xml:space="preserve"> ال</w:t>
      </w:r>
      <w:r w:rsidR="002D5688">
        <w:rPr>
          <w:rtl/>
        </w:rPr>
        <w:t>غیبة</w:t>
      </w:r>
      <w:r>
        <w:rPr>
          <w:rtl/>
        </w:rPr>
        <w:t xml:space="preserve"> و </w:t>
      </w:r>
      <w:r w:rsidR="0022387C">
        <w:rPr>
          <w:rtl/>
        </w:rPr>
        <w:t>کیفية</w:t>
      </w:r>
      <w:r>
        <w:rPr>
          <w:rtl/>
        </w:rPr>
        <w:t xml:space="preserve"> انتفاع الناس به </w:t>
      </w:r>
      <w:r w:rsidR="009640A2">
        <w:rPr>
          <w:rtl/>
        </w:rPr>
        <w:t>في</w:t>
      </w:r>
      <w:r>
        <w:rPr>
          <w:rtl/>
        </w:rPr>
        <w:t xml:space="preserve"> غ</w:t>
      </w:r>
      <w:r>
        <w:rPr>
          <w:rFonts w:hint="cs"/>
          <w:rtl/>
        </w:rPr>
        <w:t>ی</w:t>
      </w:r>
      <w:r>
        <w:rPr>
          <w:rFonts w:hint="eastAsia"/>
          <w:rtl/>
        </w:rPr>
        <w:t>بته</w:t>
      </w:r>
      <w:r>
        <w:rPr>
          <w:rtl/>
        </w:rPr>
        <w:t xml:space="preserve"> </w:t>
      </w:r>
      <w:r w:rsidR="008C6066" w:rsidRPr="008C6066">
        <w:rPr>
          <w:rStyle w:val="libAlaemChar"/>
          <w:rtl/>
        </w:rPr>
        <w:t>عليه‌السلام</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باب</w:t>
      </w:r>
      <w:r>
        <w:rPr>
          <w:rtl/>
        </w:rPr>
        <w:t xml:space="preserve"> فضل انتظار الفرج و مدح ال</w:t>
      </w:r>
      <w:r w:rsidR="003653A2">
        <w:rPr>
          <w:rtl/>
        </w:rPr>
        <w:t>شیعة</w:t>
      </w:r>
      <w:r>
        <w:rPr>
          <w:rtl/>
        </w:rPr>
        <w:t xml:space="preserve"> </w:t>
      </w:r>
      <w:r w:rsidR="009640A2">
        <w:rPr>
          <w:rtl/>
        </w:rPr>
        <w:t>في</w:t>
      </w:r>
      <w:r>
        <w:rPr>
          <w:rtl/>
        </w:rPr>
        <w:t xml:space="preserve"> زمان ال</w:t>
      </w:r>
      <w:r w:rsidR="002D5688">
        <w:rPr>
          <w:rtl/>
        </w:rPr>
        <w:t>غیبة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من ادّع</w:t>
      </w:r>
      <w:r>
        <w:rPr>
          <w:rFonts w:hint="cs"/>
          <w:rtl/>
        </w:rPr>
        <w:t>ی</w:t>
      </w:r>
      <w:r>
        <w:rPr>
          <w:rtl/>
        </w:rPr>
        <w:t xml:space="preserve"> ال</w:t>
      </w:r>
      <w:r w:rsidR="00EB4AA5">
        <w:rPr>
          <w:rtl/>
        </w:rPr>
        <w:t>رؤیة</w:t>
      </w:r>
      <w:r>
        <w:rPr>
          <w:rtl/>
        </w:rPr>
        <w:t xml:space="preserve"> </w:t>
      </w:r>
      <w:r w:rsidR="009640A2">
        <w:rPr>
          <w:rtl/>
        </w:rPr>
        <w:t>في</w:t>
      </w:r>
      <w:r>
        <w:rPr>
          <w:rtl/>
        </w:rPr>
        <w:t xml:space="preserve"> ال</w:t>
      </w:r>
      <w:r w:rsidR="002D5688">
        <w:rPr>
          <w:rtl/>
        </w:rPr>
        <w:t>غیبة</w:t>
      </w:r>
      <w:r>
        <w:rPr>
          <w:rtl/>
        </w:rPr>
        <w:t xml:space="preserve"> الکبر</w:t>
      </w:r>
      <w:r>
        <w:rPr>
          <w:rFonts w:hint="cs"/>
          <w:rtl/>
        </w:rPr>
        <w:t>ی</w:t>
      </w:r>
      <w:r>
        <w:rPr>
          <w:rtl/>
        </w:rPr>
        <w:t xml:space="preserve">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471D2E">
      <w:pPr>
        <w:pStyle w:val="libNormal"/>
        <w:rPr>
          <w:rtl/>
        </w:rPr>
      </w:pPr>
      <w:r>
        <w:rPr>
          <w:rFonts w:hint="eastAsia"/>
          <w:rtl/>
        </w:rPr>
        <w:t>باب</w:t>
      </w:r>
      <w:r>
        <w:rPr>
          <w:rtl/>
        </w:rPr>
        <w:t xml:space="preserve"> ما </w:t>
      </w:r>
      <w:r w:rsidR="00EB4AA5">
        <w:rPr>
          <w:rFonts w:hint="cs"/>
          <w:rtl/>
        </w:rPr>
        <w:t>ینبغي</w:t>
      </w:r>
      <w:r>
        <w:rPr>
          <w:rtl/>
        </w:rPr>
        <w:t xml:space="preserve"> أن </w:t>
      </w:r>
      <w:r>
        <w:rPr>
          <w:rFonts w:hint="cs"/>
          <w:rtl/>
        </w:rPr>
        <w:t>ی</w:t>
      </w:r>
      <w:r>
        <w:rPr>
          <w:rFonts w:hint="eastAsia"/>
          <w:rtl/>
        </w:rPr>
        <w:t>دع</w:t>
      </w:r>
      <w:r>
        <w:rPr>
          <w:rFonts w:hint="cs"/>
          <w:rtl/>
        </w:rPr>
        <w:t>ی</w:t>
      </w:r>
      <w:r>
        <w:rPr>
          <w:rtl/>
        </w:rPr>
        <w:t xml:space="preserve"> به </w:t>
      </w:r>
      <w:r w:rsidR="009640A2">
        <w:rPr>
          <w:rtl/>
        </w:rPr>
        <w:t>في</w:t>
      </w:r>
      <w:r>
        <w:rPr>
          <w:rtl/>
        </w:rPr>
        <w:t xml:space="preserve"> زمان ال</w:t>
      </w:r>
      <w:r w:rsidR="002D5688">
        <w:rPr>
          <w:rtl/>
        </w:rPr>
        <w:t>غیبة</w:t>
      </w:r>
      <w:r>
        <w:rPr>
          <w:rtl/>
        </w:rPr>
        <w:t xml:space="preserve"> </w:t>
      </w:r>
      <w:r w:rsidRPr="009D640D">
        <w:rPr>
          <w:rStyle w:val="libFootnotenumChar"/>
          <w:rtl/>
        </w:rPr>
        <w:t>(</w:t>
      </w:r>
      <w:r w:rsidR="0094408E">
        <w:rPr>
          <w:rStyle w:val="libFootnotenumChar"/>
          <w:rtl/>
        </w:rPr>
        <w:t>6</w:t>
      </w:r>
      <w:r w:rsidRPr="009D640D">
        <w:rPr>
          <w:rStyle w:val="libFootnotenumChar"/>
          <w:rtl/>
        </w:rPr>
        <w:t>)</w:t>
      </w:r>
      <w:r>
        <w:rPr>
          <w:rtl/>
        </w:rPr>
        <w:t xml:space="preserve">. </w:t>
      </w:r>
      <w:r w:rsidR="008C6066" w:rsidRPr="008C6066">
        <w:rPr>
          <w:rStyle w:val="libBold1Char"/>
          <w:rtl/>
        </w:rPr>
        <w:t>أقول</w:t>
      </w:r>
      <w:r>
        <w:rPr>
          <w:rtl/>
        </w:rPr>
        <w:t xml:space="preserve">: قد تقدّم ما </w:t>
      </w:r>
      <w:r>
        <w:rPr>
          <w:rFonts w:hint="cs"/>
          <w:rtl/>
        </w:rPr>
        <w:t>ی</w:t>
      </w:r>
      <w:r>
        <w:rPr>
          <w:rFonts w:hint="eastAsia"/>
          <w:rtl/>
        </w:rPr>
        <w:t>تعلق</w:t>
      </w:r>
      <w:r>
        <w:rPr>
          <w:rtl/>
        </w:rPr>
        <w:t xml:space="preserve"> </w:t>
      </w:r>
      <w:r w:rsidRPr="00AD6349">
        <w:rPr>
          <w:rtl/>
        </w:rPr>
        <w:t xml:space="preserve">به </w:t>
      </w:r>
      <w:r w:rsidR="009640A2" w:rsidRPr="00AD6349">
        <w:rPr>
          <w:rtl/>
        </w:rPr>
        <w:t>في</w:t>
      </w:r>
      <w:r w:rsidR="00C74BB8" w:rsidRPr="00AD6349">
        <w:rPr>
          <w:rFonts w:hint="eastAsia"/>
          <w:rtl/>
        </w:rPr>
        <w:t>(</w:t>
      </w:r>
      <w:r w:rsidRPr="00AD6349">
        <w:rPr>
          <w:rFonts w:hint="eastAsia"/>
          <w:rtl/>
        </w:rPr>
        <w:t>دعا</w:t>
      </w:r>
      <w:r w:rsidR="00C74BB8" w:rsidRPr="00AD6349">
        <w:rPr>
          <w:rFonts w:hint="eastAsia"/>
          <w:rtl/>
        </w:rPr>
        <w:t>)</w:t>
      </w:r>
      <w:r w:rsidRPr="00AD6349">
        <w:rPr>
          <w:rtl/>
        </w:rPr>
        <w:t>.</w:t>
      </w:r>
    </w:p>
    <w:p w:rsidR="008C6066" w:rsidRDefault="009640A2" w:rsidP="00AD6349">
      <w:pPr>
        <w:pStyle w:val="libCenterBold1"/>
        <w:rPr>
          <w:rtl/>
        </w:rPr>
      </w:pPr>
      <w:r>
        <w:rPr>
          <w:rFonts w:hint="eastAsia"/>
          <w:rtl/>
        </w:rPr>
        <w:t>في</w:t>
      </w:r>
      <w:r w:rsidR="00471D2E">
        <w:rPr>
          <w:rtl/>
        </w:rPr>
        <w:t xml:space="preserve"> ال</w:t>
      </w:r>
      <w:r w:rsidR="002D5688">
        <w:rPr>
          <w:rtl/>
        </w:rPr>
        <w:t>غیبة</w:t>
      </w:r>
      <w:r w:rsidR="00471D2E">
        <w:rPr>
          <w:rtl/>
        </w:rPr>
        <w:t xml:space="preserve"> و ما </w:t>
      </w:r>
      <w:r w:rsidR="00471D2E">
        <w:rPr>
          <w:rFonts w:hint="cs"/>
          <w:rtl/>
        </w:rPr>
        <w:t>ی</w:t>
      </w:r>
      <w:r w:rsidR="00471D2E">
        <w:rPr>
          <w:rFonts w:hint="eastAsia"/>
          <w:rtl/>
        </w:rPr>
        <w:t>تعلق</w:t>
      </w:r>
      <w:r w:rsidR="00471D2E">
        <w:rPr>
          <w:rtl/>
        </w:rPr>
        <w:t xml:space="preserve"> بها</w:t>
      </w:r>
    </w:p>
    <w:p w:rsidR="00AD6349" w:rsidRDefault="00471D2E" w:rsidP="00AD6349">
      <w:pPr>
        <w:pStyle w:val="libNormal"/>
        <w:rPr>
          <w:rtl/>
        </w:rPr>
      </w:pPr>
      <w:r>
        <w:rPr>
          <w:rFonts w:hint="eastAsia"/>
          <w:rtl/>
        </w:rPr>
        <w:t>باب</w:t>
      </w:r>
      <w:r>
        <w:rPr>
          <w:rtl/>
        </w:rPr>
        <w:t xml:space="preserve"> ال</w:t>
      </w:r>
      <w:r w:rsidR="002D5688">
        <w:rPr>
          <w:rtl/>
        </w:rPr>
        <w:t>غیبة</w:t>
      </w:r>
      <w:r>
        <w:rPr>
          <w:rtl/>
        </w:rPr>
        <w:t xml:space="preserve"> </w:t>
      </w:r>
      <w:r w:rsidRPr="009D640D">
        <w:rPr>
          <w:rStyle w:val="libFootnotenumChar"/>
          <w:rtl/>
        </w:rPr>
        <w:t>(7)</w:t>
      </w:r>
      <w:r>
        <w:rPr>
          <w:rtl/>
        </w:rPr>
        <w:t>.</w:t>
      </w:r>
    </w:p>
    <w:p w:rsidR="008C6066" w:rsidRDefault="00C74BB8" w:rsidP="00AD6349">
      <w:pPr>
        <w:pStyle w:val="libNormal"/>
        <w:rPr>
          <w:rtl/>
        </w:rPr>
      </w:pPr>
      <w:r w:rsidRPr="00C74BB8">
        <w:rPr>
          <w:rStyle w:val="libAlaemChar"/>
          <w:rFonts w:hint="eastAsia"/>
          <w:rtl/>
        </w:rPr>
        <w:t>(</w:t>
      </w:r>
      <w:r w:rsidR="00471D2E" w:rsidRPr="00AD6349">
        <w:rPr>
          <w:rStyle w:val="libAieChar"/>
          <w:rFonts w:hint="eastAsia"/>
          <w:rtl/>
        </w:rPr>
        <w:t>وَ</w:t>
      </w:r>
      <w:r w:rsidR="00471D2E" w:rsidRPr="00AD6349">
        <w:rPr>
          <w:rStyle w:val="libAieChar"/>
          <w:rtl/>
        </w:rPr>
        <w:t xml:space="preserve"> لاٰ </w:t>
      </w:r>
      <w:r w:rsidR="00471D2E" w:rsidRPr="00AD6349">
        <w:rPr>
          <w:rStyle w:val="libAieChar"/>
          <w:rFonts w:hint="cs"/>
          <w:rtl/>
        </w:rPr>
        <w:t>یَ</w:t>
      </w:r>
      <w:r w:rsidR="00471D2E" w:rsidRPr="00AD6349">
        <w:rPr>
          <w:rStyle w:val="libAieChar"/>
          <w:rFonts w:hint="eastAsia"/>
          <w:rtl/>
        </w:rPr>
        <w:t>غْتَبْ</w:t>
      </w:r>
      <w:r w:rsidR="00471D2E" w:rsidRPr="00AD6349">
        <w:rPr>
          <w:rStyle w:val="libAieChar"/>
          <w:rtl/>
        </w:rPr>
        <w:t xml:space="preserve"> بَعْضُکُمْ بَعْضاً أَ </w:t>
      </w:r>
      <w:r w:rsidR="00471D2E" w:rsidRPr="00AD6349">
        <w:rPr>
          <w:rStyle w:val="libAieChar"/>
          <w:rFonts w:hint="cs"/>
          <w:rtl/>
        </w:rPr>
        <w:t>یُ</w:t>
      </w:r>
      <w:r w:rsidR="00471D2E" w:rsidRPr="00AD6349">
        <w:rPr>
          <w:rStyle w:val="libAieChar"/>
          <w:rFonts w:hint="eastAsia"/>
          <w:rtl/>
        </w:rPr>
        <w:t>حِبُّ</w:t>
      </w:r>
      <w:r w:rsidR="00471D2E" w:rsidRPr="00AD6349">
        <w:rPr>
          <w:rStyle w:val="libAieChar"/>
          <w:rtl/>
        </w:rPr>
        <w:t xml:space="preserve"> أَحَدُکُمْ أَنْ </w:t>
      </w:r>
      <w:r w:rsidR="00471D2E" w:rsidRPr="00AD6349">
        <w:rPr>
          <w:rStyle w:val="libAieChar"/>
          <w:rFonts w:hint="cs"/>
          <w:rtl/>
        </w:rPr>
        <w:t>یَ</w:t>
      </w:r>
      <w:r w:rsidR="00471D2E" w:rsidRPr="00AD6349">
        <w:rPr>
          <w:rStyle w:val="libAieChar"/>
          <w:rFonts w:hint="eastAsia"/>
          <w:rtl/>
        </w:rPr>
        <w:t>أْکُلَ</w:t>
      </w:r>
      <w:r w:rsidR="00471D2E" w:rsidRPr="00AD6349">
        <w:rPr>
          <w:rStyle w:val="libAieChar"/>
          <w:rtl/>
        </w:rPr>
        <w:t xml:space="preserve"> لَحْمَ </w:t>
      </w:r>
      <w:r w:rsidR="002D5688" w:rsidRPr="00AD6349">
        <w:rPr>
          <w:rStyle w:val="libAieChar"/>
          <w:rtl/>
        </w:rPr>
        <w:t>أخي</w:t>
      </w:r>
      <w:r w:rsidR="00471D2E" w:rsidRPr="00AD6349">
        <w:rPr>
          <w:rStyle w:val="libAieChar"/>
          <w:rFonts w:hint="eastAsia"/>
          <w:rtl/>
        </w:rPr>
        <w:t>هِ</w:t>
      </w:r>
      <w:r w:rsidR="00471D2E" w:rsidRPr="00AD6349">
        <w:rPr>
          <w:rStyle w:val="libAieChar"/>
          <w:rtl/>
        </w:rPr>
        <w:t xml:space="preserve"> مَ</w:t>
      </w:r>
      <w:r w:rsidR="00471D2E" w:rsidRPr="00AD6349">
        <w:rPr>
          <w:rStyle w:val="libAieChar"/>
          <w:rFonts w:hint="cs"/>
          <w:rtl/>
        </w:rPr>
        <w:t>یْ</w:t>
      </w:r>
      <w:r w:rsidR="00471D2E" w:rsidRPr="00AD6349">
        <w:rPr>
          <w:rStyle w:val="libAieChar"/>
          <w:rFonts w:hint="eastAsia"/>
          <w:rtl/>
        </w:rPr>
        <w:t>تاً</w:t>
      </w:r>
      <w:r w:rsidR="00471D2E" w:rsidRPr="00AD6349">
        <w:rPr>
          <w:rStyle w:val="libAieChar"/>
          <w:rtl/>
        </w:rPr>
        <w:t xml:space="preserve"> فَکَرِهْتُمُوهُ وَ اتَّقُوا اللّٰهَ إِنَّ اللّٰهَ تَوّٰابٌ رَحِ</w:t>
      </w:r>
      <w:r w:rsidR="00471D2E" w:rsidRPr="00AD6349">
        <w:rPr>
          <w:rStyle w:val="libAieChar"/>
          <w:rFonts w:hint="cs"/>
          <w:rtl/>
        </w:rPr>
        <w:t>ی</w:t>
      </w:r>
      <w:r w:rsidR="00471D2E" w:rsidRPr="00AD6349">
        <w:rPr>
          <w:rStyle w:val="libAieChar"/>
          <w:rFonts w:hint="eastAsia"/>
          <w:rtl/>
        </w:rPr>
        <w:t>مٌ</w:t>
      </w:r>
      <w:r w:rsidRPr="00C74BB8">
        <w:rPr>
          <w:rStyle w:val="libAlaemChar"/>
          <w:rFonts w:hint="eastAsia"/>
          <w:rtl/>
        </w:rPr>
        <w:t>)</w:t>
      </w:r>
      <w:r w:rsidR="00471D2E" w:rsidRPr="009D640D">
        <w:rPr>
          <w:rStyle w:val="libFootnotenumChar"/>
          <w:rtl/>
        </w:rPr>
        <w:t>(8)</w:t>
      </w:r>
      <w:r w:rsidR="00471D2E">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الصادق </w:t>
      </w:r>
      <w:r w:rsidRPr="008C6066">
        <w:rPr>
          <w:rStyle w:val="libAlaemChar"/>
          <w:rtl/>
        </w:rPr>
        <w:t>عليه‌السلام</w:t>
      </w:r>
      <w:r w:rsidR="00471D2E">
        <w:rPr>
          <w:rtl/>
        </w:rPr>
        <w:t xml:space="preserve"> قال:قال رسول اللّه </w:t>
      </w:r>
      <w:r w:rsidRPr="008C6066">
        <w:rPr>
          <w:rStyle w:val="libAlaemChar"/>
          <w:rtl/>
        </w:rPr>
        <w:t>صلى‌الله‌عليه‌وآله‌وسلم</w:t>
      </w:r>
      <w:r w:rsidR="00471D2E">
        <w:rPr>
          <w:rtl/>
        </w:rPr>
        <w:t>: ال</w:t>
      </w:r>
      <w:r w:rsidR="002D5688">
        <w:rPr>
          <w:rtl/>
        </w:rPr>
        <w:t>غیبة</w:t>
      </w:r>
      <w:r w:rsidR="00471D2E">
        <w:rPr>
          <w:rtl/>
        </w:rPr>
        <w:t xml:space="preserve"> أسرع </w:t>
      </w:r>
      <w:r w:rsidR="009640A2">
        <w:rPr>
          <w:rtl/>
        </w:rPr>
        <w:t>في</w:t>
      </w:r>
      <w:r w:rsidR="00471D2E">
        <w:rPr>
          <w:rtl/>
        </w:rPr>
        <w:t xml:space="preserve"> د</w:t>
      </w:r>
      <w:r w:rsidR="00471D2E">
        <w:rPr>
          <w:rFonts w:hint="cs"/>
          <w:rtl/>
        </w:rPr>
        <w:t>ی</w:t>
      </w:r>
      <w:r w:rsidR="00471D2E">
        <w:rPr>
          <w:rFonts w:hint="eastAsia"/>
          <w:rtl/>
        </w:rPr>
        <w:t>ن</w:t>
      </w:r>
      <w:r w:rsidR="00471D2E">
        <w:rPr>
          <w:rtl/>
        </w:rPr>
        <w:t xml:space="preserve"> الرجل من ال</w:t>
      </w:r>
      <w:r w:rsidR="00315D70">
        <w:rPr>
          <w:rtl/>
        </w:rPr>
        <w:t>آکلة</w:t>
      </w:r>
      <w:r w:rsidR="00471D2E">
        <w:rPr>
          <w:rtl/>
        </w:rPr>
        <w:t xml:space="preserve"> </w:t>
      </w:r>
      <w:r w:rsidR="00471D2E" w:rsidRPr="009D640D">
        <w:rPr>
          <w:rStyle w:val="libFootnotenumChar"/>
          <w:rtl/>
        </w:rPr>
        <w:t>(9)</w:t>
      </w:r>
      <w:r w:rsidR="009640A2">
        <w:rPr>
          <w:rtl/>
        </w:rPr>
        <w:t>في</w:t>
      </w:r>
      <w:r w:rsidR="00471D2E">
        <w:rPr>
          <w:rtl/>
        </w:rPr>
        <w:t xml:space="preserve"> جوفه.</w:t>
      </w:r>
    </w:p>
    <w:p w:rsidR="008C6066" w:rsidRDefault="00471D2E" w:rsidP="00471D2E">
      <w:pPr>
        <w:pStyle w:val="libNormal"/>
        <w:rPr>
          <w:rtl/>
        </w:rPr>
      </w:pPr>
      <w:r>
        <w:rPr>
          <w:rFonts w:hint="eastAsia"/>
          <w:rtl/>
        </w:rPr>
        <w:t>قال</w:t>
      </w:r>
      <w:r>
        <w:rPr>
          <w:rtl/>
        </w:rPr>
        <w:t xml:space="preserve">:و قال رسول اللّه </w:t>
      </w:r>
      <w:r w:rsidR="008C6066" w:rsidRPr="008C6066">
        <w:rPr>
          <w:rStyle w:val="libAlaemChar"/>
          <w:rtl/>
        </w:rPr>
        <w:t>صلى‌الله‌عليه‌وآله‌وسلم</w:t>
      </w:r>
      <w:r>
        <w:rPr>
          <w:rtl/>
        </w:rPr>
        <w:t xml:space="preserve">: الجلوس </w:t>
      </w:r>
      <w:r w:rsidR="009640A2">
        <w:rPr>
          <w:rtl/>
        </w:rPr>
        <w:t>في</w:t>
      </w:r>
      <w:r>
        <w:rPr>
          <w:rtl/>
        </w:rPr>
        <w:t xml:space="preserve"> المسجد انتظار ال</w:t>
      </w:r>
      <w:r w:rsidR="003653A2">
        <w:rPr>
          <w:rtl/>
        </w:rPr>
        <w:t>صلاة</w:t>
      </w:r>
      <w:r>
        <w:rPr>
          <w:rtl/>
        </w:rPr>
        <w:t xml:space="preserve"> </w:t>
      </w:r>
      <w:r w:rsidR="009640A2">
        <w:rPr>
          <w:rtl/>
        </w:rPr>
        <w:t>عبادة</w:t>
      </w:r>
      <w:r>
        <w:rPr>
          <w:rtl/>
        </w:rPr>
        <w:t xml:space="preserve"> ما لم </w:t>
      </w:r>
      <w:r>
        <w:rPr>
          <w:rFonts w:hint="cs"/>
          <w:rtl/>
        </w:rPr>
        <w:t>ی</w:t>
      </w:r>
      <w:r>
        <w:rPr>
          <w:rFonts w:hint="eastAsia"/>
          <w:rtl/>
        </w:rPr>
        <w:t>حدث،ق</w:t>
      </w:r>
      <w:r>
        <w:rPr>
          <w:rFonts w:hint="cs"/>
          <w:rtl/>
        </w:rPr>
        <w:t>ی</w:t>
      </w:r>
      <w:r>
        <w:rPr>
          <w:rFonts w:hint="eastAsia"/>
          <w:rtl/>
        </w:rPr>
        <w:t>ل</w:t>
      </w:r>
      <w:r>
        <w:rPr>
          <w:rtl/>
        </w:rPr>
        <w:t>:</w:t>
      </w:r>
      <w:r>
        <w:rPr>
          <w:rFonts w:hint="cs"/>
          <w:rtl/>
        </w:rPr>
        <w:t>ی</w:t>
      </w:r>
      <w:r>
        <w:rPr>
          <w:rFonts w:hint="eastAsia"/>
          <w:rtl/>
        </w:rPr>
        <w:t>ا</w:t>
      </w:r>
      <w:r>
        <w:rPr>
          <w:rtl/>
        </w:rPr>
        <w:t xml:space="preserve"> رسول اللّه و ما </w:t>
      </w:r>
      <w:r>
        <w:rPr>
          <w:rFonts w:hint="cs"/>
          <w:rtl/>
        </w:rPr>
        <w:t>ی</w:t>
      </w:r>
      <w:r>
        <w:rPr>
          <w:rFonts w:hint="eastAsia"/>
          <w:rtl/>
        </w:rPr>
        <w:t>حدث؟قال</w:t>
      </w:r>
      <w:r>
        <w:rPr>
          <w:rtl/>
        </w:rPr>
        <w:t>:الإغت</w:t>
      </w:r>
      <w:r>
        <w:rPr>
          <w:rFonts w:hint="cs"/>
          <w:rtl/>
        </w:rPr>
        <w:t>ی</w:t>
      </w:r>
      <w:r>
        <w:rPr>
          <w:rFonts w:hint="eastAsia"/>
          <w:rtl/>
        </w:rPr>
        <w:t>اب</w:t>
      </w:r>
      <w:r>
        <w:rPr>
          <w:rtl/>
        </w:rPr>
        <w:t>.</w:t>
      </w:r>
    </w:p>
    <w:p w:rsidR="009853BF" w:rsidRDefault="003653A2" w:rsidP="003653A2">
      <w:pPr>
        <w:pStyle w:val="libLine"/>
        <w:rPr>
          <w:rtl/>
        </w:rPr>
      </w:pPr>
      <w:r>
        <w:rPr>
          <w:rFonts w:hint="eastAsia"/>
          <w:rtl/>
        </w:rPr>
        <w:t>____________________</w:t>
      </w:r>
    </w:p>
    <w:p w:rsidR="008C6066" w:rsidRDefault="00DE3D9F" w:rsidP="00AD6349">
      <w:pPr>
        <w:pStyle w:val="libFootnote0"/>
        <w:rPr>
          <w:rtl/>
        </w:rPr>
      </w:pPr>
      <w:r>
        <w:rPr>
          <w:rtl/>
        </w:rPr>
        <w:t>(1)</w:t>
      </w:r>
      <w:r w:rsidR="00471D2E">
        <w:rPr>
          <w:rtl/>
        </w:rPr>
        <w:t xml:space="preserve"> ق:</w:t>
      </w:r>
      <w:r w:rsidR="0094408E">
        <w:rPr>
          <w:rtl/>
        </w:rPr>
        <w:t>99</w:t>
      </w:r>
      <w:r w:rsidR="00471D2E">
        <w:rPr>
          <w:rtl/>
        </w:rPr>
        <w:t>/</w:t>
      </w:r>
      <w:r w:rsidR="0094408E">
        <w:rPr>
          <w:rtl/>
        </w:rPr>
        <w:t>21</w:t>
      </w:r>
      <w:r w:rsidR="00471D2E">
        <w:rPr>
          <w:rtl/>
        </w:rPr>
        <w:t>/</w:t>
      </w:r>
      <w:r w:rsidR="0094408E">
        <w:rPr>
          <w:rtl/>
        </w:rPr>
        <w:t>13</w:t>
      </w:r>
      <w:r w:rsidR="00471D2E">
        <w:rPr>
          <w:rtl/>
        </w:rPr>
        <w:t>،ج:</w:t>
      </w:r>
      <w:r w:rsidR="0094408E">
        <w:rPr>
          <w:rtl/>
        </w:rPr>
        <w:t>364</w:t>
      </w:r>
      <w:r w:rsidR="00471D2E">
        <w:rPr>
          <w:rtl/>
        </w:rPr>
        <w:t>/</w:t>
      </w:r>
      <w:r w:rsidR="0094408E">
        <w:rPr>
          <w:rtl/>
        </w:rPr>
        <w:t>51</w:t>
      </w:r>
      <w:r w:rsidR="00471D2E">
        <w:rPr>
          <w:rtl/>
        </w:rPr>
        <w:t>.</w:t>
      </w:r>
    </w:p>
    <w:p w:rsidR="008C6066" w:rsidRDefault="00DE3D9F" w:rsidP="00AD6349">
      <w:pPr>
        <w:pStyle w:val="libFootnote0"/>
        <w:rPr>
          <w:rtl/>
        </w:rPr>
      </w:pPr>
      <w:r>
        <w:rPr>
          <w:rtl/>
        </w:rPr>
        <w:t>(2)</w:t>
      </w:r>
      <w:r w:rsidR="00471D2E">
        <w:rPr>
          <w:rtl/>
        </w:rPr>
        <w:t xml:space="preserve"> ق:</w:t>
      </w:r>
      <w:r w:rsidR="0094408E">
        <w:rPr>
          <w:rtl/>
        </w:rPr>
        <w:t>56</w:t>
      </w:r>
      <w:r w:rsidR="00471D2E">
        <w:rPr>
          <w:rtl/>
        </w:rPr>
        <w:t>/</w:t>
      </w:r>
      <w:r w:rsidR="0094408E">
        <w:rPr>
          <w:rtl/>
        </w:rPr>
        <w:t>19</w:t>
      </w:r>
      <w:r w:rsidR="00471D2E">
        <w:rPr>
          <w:rtl/>
        </w:rPr>
        <w:t>/</w:t>
      </w:r>
      <w:r w:rsidR="0094408E">
        <w:rPr>
          <w:rtl/>
        </w:rPr>
        <w:t>13</w:t>
      </w:r>
      <w:r w:rsidR="00471D2E">
        <w:rPr>
          <w:rtl/>
        </w:rPr>
        <w:t>،ج:</w:t>
      </w:r>
      <w:r w:rsidR="0094408E">
        <w:rPr>
          <w:rtl/>
        </w:rPr>
        <w:t>215</w:t>
      </w:r>
      <w:r w:rsidR="00471D2E">
        <w:rPr>
          <w:rtl/>
        </w:rPr>
        <w:t>/</w:t>
      </w:r>
      <w:r w:rsidR="0094408E">
        <w:rPr>
          <w:rtl/>
        </w:rPr>
        <w:t>51</w:t>
      </w:r>
      <w:r w:rsidR="00471D2E">
        <w:rPr>
          <w:rtl/>
        </w:rPr>
        <w:t>.</w:t>
      </w:r>
    </w:p>
    <w:p w:rsidR="008C6066" w:rsidRDefault="00DE3D9F" w:rsidP="00AD6349">
      <w:pPr>
        <w:pStyle w:val="libFootnote0"/>
        <w:rPr>
          <w:rtl/>
        </w:rPr>
      </w:pPr>
      <w:r>
        <w:rPr>
          <w:rtl/>
        </w:rPr>
        <w:t>(3)</w:t>
      </w:r>
      <w:r w:rsidR="00471D2E">
        <w:rPr>
          <w:rtl/>
        </w:rPr>
        <w:t xml:space="preserve"> ق:</w:t>
      </w:r>
      <w:r w:rsidR="0094408E">
        <w:rPr>
          <w:rtl/>
        </w:rPr>
        <w:t>128</w:t>
      </w:r>
      <w:r w:rsidR="00471D2E">
        <w:rPr>
          <w:rtl/>
        </w:rPr>
        <w:t>/</w:t>
      </w:r>
      <w:r w:rsidR="0094408E">
        <w:rPr>
          <w:rtl/>
        </w:rPr>
        <w:t>26</w:t>
      </w:r>
      <w:r w:rsidR="00471D2E">
        <w:rPr>
          <w:rtl/>
        </w:rPr>
        <w:t>/</w:t>
      </w:r>
      <w:r w:rsidR="0094408E">
        <w:rPr>
          <w:rtl/>
        </w:rPr>
        <w:t>13</w:t>
      </w:r>
      <w:r w:rsidR="00471D2E">
        <w:rPr>
          <w:rtl/>
        </w:rPr>
        <w:t>،ج:</w:t>
      </w:r>
      <w:r w:rsidR="0094408E">
        <w:rPr>
          <w:rtl/>
        </w:rPr>
        <w:t>90</w:t>
      </w:r>
      <w:r w:rsidR="00471D2E">
        <w:rPr>
          <w:rtl/>
        </w:rPr>
        <w:t>/</w:t>
      </w:r>
      <w:r w:rsidR="0094408E">
        <w:rPr>
          <w:rtl/>
        </w:rPr>
        <w:t>52</w:t>
      </w:r>
      <w:r w:rsidR="00471D2E">
        <w:rPr>
          <w:rtl/>
        </w:rPr>
        <w:t>.</w:t>
      </w:r>
    </w:p>
    <w:p w:rsidR="008C6066" w:rsidRDefault="00DE3D9F" w:rsidP="00AD6349">
      <w:pPr>
        <w:pStyle w:val="libFootnote0"/>
        <w:rPr>
          <w:rtl/>
        </w:rPr>
      </w:pPr>
      <w:r>
        <w:rPr>
          <w:rtl/>
        </w:rPr>
        <w:t>(4)</w:t>
      </w:r>
      <w:r w:rsidR="00471D2E">
        <w:rPr>
          <w:rtl/>
        </w:rPr>
        <w:t xml:space="preserve"> ق:</w:t>
      </w:r>
      <w:r w:rsidR="0094408E">
        <w:rPr>
          <w:rtl/>
        </w:rPr>
        <w:t>135</w:t>
      </w:r>
      <w:r w:rsidR="00471D2E">
        <w:rPr>
          <w:rtl/>
        </w:rPr>
        <w:t>/</w:t>
      </w:r>
      <w:r w:rsidR="0094408E">
        <w:rPr>
          <w:rtl/>
        </w:rPr>
        <w:t>23</w:t>
      </w:r>
      <w:r w:rsidR="00471D2E">
        <w:rPr>
          <w:rtl/>
        </w:rPr>
        <w:t>/</w:t>
      </w:r>
      <w:r w:rsidR="0094408E">
        <w:rPr>
          <w:rtl/>
        </w:rPr>
        <w:t>13</w:t>
      </w:r>
      <w:r w:rsidR="00471D2E">
        <w:rPr>
          <w:rtl/>
        </w:rPr>
        <w:t>،ج:</w:t>
      </w:r>
      <w:r w:rsidR="0094408E">
        <w:rPr>
          <w:rtl/>
        </w:rPr>
        <w:t>122</w:t>
      </w:r>
      <w:r w:rsidR="00471D2E">
        <w:rPr>
          <w:rtl/>
        </w:rPr>
        <w:t>/</w:t>
      </w:r>
      <w:r w:rsidR="0094408E">
        <w:rPr>
          <w:rtl/>
        </w:rPr>
        <w:t>52</w:t>
      </w:r>
      <w:r w:rsidR="00471D2E">
        <w:rPr>
          <w:rtl/>
        </w:rPr>
        <w:t>.</w:t>
      </w:r>
    </w:p>
    <w:p w:rsidR="008C6066" w:rsidRDefault="00DE3D9F" w:rsidP="00AD6349">
      <w:pPr>
        <w:pStyle w:val="libFootnote0"/>
        <w:rPr>
          <w:rtl/>
        </w:rPr>
      </w:pPr>
      <w:r>
        <w:rPr>
          <w:rtl/>
        </w:rPr>
        <w:t>(5)</w:t>
      </w:r>
      <w:r w:rsidR="00471D2E">
        <w:rPr>
          <w:rtl/>
        </w:rPr>
        <w:t xml:space="preserve"> ق:</w:t>
      </w:r>
      <w:r w:rsidR="0094408E">
        <w:rPr>
          <w:rtl/>
        </w:rPr>
        <w:t>141</w:t>
      </w:r>
      <w:r w:rsidR="00471D2E">
        <w:rPr>
          <w:rtl/>
        </w:rPr>
        <w:t>/</w:t>
      </w:r>
      <w:r w:rsidR="0094408E">
        <w:rPr>
          <w:rtl/>
        </w:rPr>
        <w:t>29</w:t>
      </w:r>
      <w:r w:rsidR="00471D2E">
        <w:rPr>
          <w:rtl/>
        </w:rPr>
        <w:t>/</w:t>
      </w:r>
      <w:r w:rsidR="0094408E">
        <w:rPr>
          <w:rtl/>
        </w:rPr>
        <w:t>13</w:t>
      </w:r>
      <w:r w:rsidR="00471D2E">
        <w:rPr>
          <w:rtl/>
        </w:rPr>
        <w:t>،ج:</w:t>
      </w:r>
      <w:r w:rsidR="0094408E">
        <w:rPr>
          <w:rtl/>
        </w:rPr>
        <w:t>151</w:t>
      </w:r>
      <w:r w:rsidR="00471D2E">
        <w:rPr>
          <w:rtl/>
        </w:rPr>
        <w:t>/</w:t>
      </w:r>
      <w:r w:rsidR="0094408E">
        <w:rPr>
          <w:rtl/>
        </w:rPr>
        <w:t>52</w:t>
      </w:r>
      <w:r w:rsidR="00471D2E">
        <w:rPr>
          <w:rtl/>
        </w:rPr>
        <w:t>.</w:t>
      </w:r>
    </w:p>
    <w:p w:rsidR="008C6066" w:rsidRDefault="00DE3D9F" w:rsidP="00AD6349">
      <w:pPr>
        <w:pStyle w:val="libFootnote0"/>
        <w:rPr>
          <w:rtl/>
        </w:rPr>
      </w:pPr>
      <w:r>
        <w:rPr>
          <w:rtl/>
        </w:rPr>
        <w:t>(6)</w:t>
      </w:r>
      <w:r w:rsidR="00471D2E">
        <w:rPr>
          <w:rtl/>
        </w:rPr>
        <w:t xml:space="preserve"> ق:کتاب الدعاء</w:t>
      </w:r>
      <w:r w:rsidR="0094408E">
        <w:rPr>
          <w:rtl/>
        </w:rPr>
        <w:t>276</w:t>
      </w:r>
      <w:r w:rsidR="00471D2E">
        <w:rPr>
          <w:rtl/>
        </w:rPr>
        <w:t>/</w:t>
      </w:r>
      <w:r w:rsidR="0094408E">
        <w:rPr>
          <w:rtl/>
        </w:rPr>
        <w:t>115</w:t>
      </w:r>
      <w:r w:rsidR="00471D2E">
        <w:rPr>
          <w:rtl/>
        </w:rPr>
        <w:t>/،ج:</w:t>
      </w:r>
      <w:r w:rsidR="0094408E">
        <w:rPr>
          <w:rtl/>
        </w:rPr>
        <w:t>326</w:t>
      </w:r>
      <w:r w:rsidR="00471D2E">
        <w:rPr>
          <w:rtl/>
        </w:rPr>
        <w:t>/</w:t>
      </w:r>
      <w:r w:rsidR="0094408E">
        <w:rPr>
          <w:rtl/>
        </w:rPr>
        <w:t>95</w:t>
      </w:r>
      <w:r w:rsidR="00471D2E">
        <w:rPr>
          <w:rtl/>
        </w:rPr>
        <w:t>.</w:t>
      </w:r>
    </w:p>
    <w:p w:rsidR="008C6066" w:rsidRDefault="00DE3D9F" w:rsidP="00AD6349">
      <w:pPr>
        <w:pStyle w:val="libFootnote0"/>
        <w:rPr>
          <w:rtl/>
        </w:rPr>
      </w:pPr>
      <w:r>
        <w:rPr>
          <w:rtl/>
        </w:rPr>
        <w:t>(7)</w:t>
      </w:r>
      <w:r w:rsidR="00471D2E">
        <w:rPr>
          <w:rtl/>
        </w:rPr>
        <w:t xml:space="preserve"> ق:کتاب ال</w:t>
      </w:r>
      <w:r w:rsidR="002E78B4">
        <w:rPr>
          <w:rtl/>
        </w:rPr>
        <w:t>عشرة</w:t>
      </w:r>
      <w:r w:rsidR="0094408E">
        <w:rPr>
          <w:rtl/>
        </w:rPr>
        <w:t>177</w:t>
      </w:r>
      <w:r w:rsidR="00471D2E">
        <w:rPr>
          <w:rtl/>
        </w:rPr>
        <w:t>/</w:t>
      </w:r>
      <w:r w:rsidR="0094408E">
        <w:rPr>
          <w:rtl/>
        </w:rPr>
        <w:t>66</w:t>
      </w:r>
      <w:r w:rsidR="00471D2E">
        <w:rPr>
          <w:rtl/>
        </w:rPr>
        <w:t>/،ج:</w:t>
      </w:r>
      <w:r w:rsidR="0094408E">
        <w:rPr>
          <w:rtl/>
        </w:rPr>
        <w:t>220</w:t>
      </w:r>
      <w:r w:rsidR="00471D2E">
        <w:rPr>
          <w:rtl/>
        </w:rPr>
        <w:t>/</w:t>
      </w:r>
      <w:r w:rsidR="0094408E">
        <w:rPr>
          <w:rtl/>
        </w:rPr>
        <w:t>75</w:t>
      </w:r>
      <w:r w:rsidR="00471D2E">
        <w:rPr>
          <w:rtl/>
        </w:rPr>
        <w:t>.</w:t>
      </w:r>
    </w:p>
    <w:p w:rsidR="008C6066" w:rsidRDefault="00DE3D9F" w:rsidP="00AD6349">
      <w:pPr>
        <w:pStyle w:val="libFootnote0"/>
        <w:rPr>
          <w:rtl/>
        </w:rPr>
      </w:pPr>
      <w:r>
        <w:rPr>
          <w:rtl/>
        </w:rPr>
        <w:t>(8)</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12</w:t>
      </w:r>
      <w:r w:rsidR="00471D2E">
        <w:rPr>
          <w:rtl/>
        </w:rPr>
        <w:t>.</w:t>
      </w:r>
    </w:p>
    <w:p w:rsidR="008C6066" w:rsidRDefault="00DE3D9F" w:rsidP="00AD6349">
      <w:pPr>
        <w:pStyle w:val="libFootnote0"/>
        <w:rPr>
          <w:rtl/>
        </w:rPr>
      </w:pPr>
      <w:r>
        <w:rPr>
          <w:rtl/>
        </w:rPr>
        <w:t>(9)</w:t>
      </w:r>
      <w:r w:rsidR="00471D2E">
        <w:rPr>
          <w:rtl/>
        </w:rPr>
        <w:t xml:space="preserve"> ال</w:t>
      </w:r>
      <w:r w:rsidR="00315D70">
        <w:rPr>
          <w:rtl/>
        </w:rPr>
        <w:t>آکلة</w:t>
      </w:r>
      <w:r w:rsidR="00471D2E">
        <w:rPr>
          <w:rtl/>
        </w:rPr>
        <w:t>-کفرحه-:خارش و م</w:t>
      </w:r>
      <w:r w:rsidR="003653A2">
        <w:rPr>
          <w:rtl/>
        </w:rPr>
        <w:t>رضي</w:t>
      </w:r>
      <w:r w:rsidR="00471D2E">
        <w:rPr>
          <w:rtl/>
        </w:rPr>
        <w:t xml:space="preserve"> است که عضوش از آن خورده م</w:t>
      </w:r>
      <w:r w:rsidR="00471D2E">
        <w:rPr>
          <w:rFonts w:hint="cs"/>
          <w:rtl/>
        </w:rPr>
        <w:t>ی</w:t>
      </w:r>
      <w:r w:rsidR="00471D2E">
        <w:rPr>
          <w:rtl/>
        </w:rPr>
        <w:t xml:space="preserve"> شود.</w:t>
      </w:r>
    </w:p>
    <w:p w:rsidR="00D7202C" w:rsidRDefault="00D7202C" w:rsidP="00D7202C">
      <w:pPr>
        <w:pStyle w:val="libNormal"/>
        <w:rPr>
          <w:rtl/>
        </w:rPr>
      </w:pPr>
      <w:r>
        <w:rPr>
          <w:rFonts w:hint="eastAsia"/>
          <w:rtl/>
        </w:rPr>
        <w:br w:type="page"/>
      </w:r>
    </w:p>
    <w:p w:rsidR="008C6066" w:rsidRDefault="008C6066" w:rsidP="00AD6349">
      <w:pPr>
        <w:pStyle w:val="libNormal"/>
        <w:rPr>
          <w:rtl/>
        </w:rPr>
      </w:pPr>
      <w:r w:rsidRPr="008C6066">
        <w:rPr>
          <w:rStyle w:val="libBold1Char"/>
          <w:rFonts w:hint="eastAsia"/>
          <w:rtl/>
        </w:rPr>
        <w:t>أقول</w:t>
      </w:r>
      <w:r w:rsidR="00471D2E">
        <w:rPr>
          <w:rtl/>
        </w:rPr>
        <w:t>: قد أطال ال</w:t>
      </w:r>
      <w:r w:rsidR="002E78B4">
        <w:rPr>
          <w:rtl/>
        </w:rPr>
        <w:t>مجلسي</w:t>
      </w:r>
      <w:r w:rsidR="00471D2E">
        <w:rPr>
          <w:rtl/>
        </w:rPr>
        <w:t xml:space="preserve"> الکلام </w:t>
      </w:r>
      <w:r w:rsidR="009640A2">
        <w:rPr>
          <w:rtl/>
        </w:rPr>
        <w:t>في</w:t>
      </w:r>
      <w:r w:rsidR="00471D2E">
        <w:rPr>
          <w:rtl/>
        </w:rPr>
        <w:t xml:space="preserve"> معن</w:t>
      </w:r>
      <w:r w:rsidR="00471D2E">
        <w:rPr>
          <w:rFonts w:hint="cs"/>
          <w:rtl/>
        </w:rPr>
        <w:t>ی</w:t>
      </w:r>
      <w:r w:rsidR="00471D2E">
        <w:rPr>
          <w:rtl/>
        </w:rPr>
        <w:t xml:space="preserve"> ال</w:t>
      </w:r>
      <w:r w:rsidR="002D5688">
        <w:rPr>
          <w:rtl/>
        </w:rPr>
        <w:t>غیبة</w:t>
      </w:r>
      <w:r w:rsidR="00471D2E">
        <w:rPr>
          <w:rtl/>
        </w:rPr>
        <w:t xml:space="preserve"> و المواضع المستثنا</w:t>
      </w:r>
      <w:r w:rsidR="00AD6349">
        <w:rPr>
          <w:rFonts w:hint="cs"/>
          <w:rtl/>
        </w:rPr>
        <w:t>ة</w:t>
      </w:r>
      <w:r w:rsidR="00471D2E">
        <w:rPr>
          <w:rtl/>
        </w:rPr>
        <w:t xml:space="preserve"> منها و نحن نذکر </w:t>
      </w:r>
      <w:r w:rsidR="009640A2">
        <w:rPr>
          <w:rtl/>
        </w:rPr>
        <w:t>في</w:t>
      </w:r>
      <w:r w:rsidR="00471D2E">
        <w:rPr>
          <w:rtl/>
        </w:rPr>
        <w:t xml:space="preserve"> هذا المقام ما ذکره ش</w:t>
      </w:r>
      <w:r w:rsidR="00471D2E">
        <w:rPr>
          <w:rFonts w:hint="cs"/>
          <w:rtl/>
        </w:rPr>
        <w:t>ی</w:t>
      </w:r>
      <w:r w:rsidR="00471D2E">
        <w:rPr>
          <w:rFonts w:hint="eastAsia"/>
          <w:rtl/>
        </w:rPr>
        <w:t>خنا</w:t>
      </w:r>
      <w:r w:rsidR="00471D2E">
        <w:rPr>
          <w:rtl/>
        </w:rPr>
        <w:t xml:space="preserve"> ال</w:t>
      </w:r>
      <w:r w:rsidR="00A34EF5">
        <w:rPr>
          <w:rtl/>
        </w:rPr>
        <w:t>بهائي</w:t>
      </w:r>
      <w:r w:rsidR="00471D2E">
        <w:rPr>
          <w:rtl/>
        </w:rPr>
        <w:t xml:space="preserve"> </w:t>
      </w:r>
      <w:r w:rsidR="009640A2">
        <w:rPr>
          <w:rtl/>
        </w:rPr>
        <w:t>في</w:t>
      </w:r>
      <w:r w:rsidR="00471D2E">
        <w:rPr>
          <w:rtl/>
        </w:rPr>
        <w:t xml:space="preserve"> الأربع</w:t>
      </w:r>
      <w:r w:rsidR="00471D2E">
        <w:rPr>
          <w:rFonts w:hint="cs"/>
          <w:rtl/>
        </w:rPr>
        <w:t>ی</w:t>
      </w:r>
      <w:r w:rsidR="00471D2E">
        <w:rPr>
          <w:rFonts w:hint="eastAsia"/>
          <w:rtl/>
        </w:rPr>
        <w:t>ن،قال</w:t>
      </w:r>
      <w:r w:rsidR="00471D2E">
        <w:rPr>
          <w:rtl/>
        </w:rPr>
        <w:t>:و قد عرّفت ال</w:t>
      </w:r>
      <w:r w:rsidR="002D5688">
        <w:rPr>
          <w:rtl/>
        </w:rPr>
        <w:t>غیبة</w:t>
      </w:r>
      <w:r w:rsidR="00471D2E">
        <w:rPr>
          <w:rtl/>
        </w:rPr>
        <w:t xml:space="preserve"> بأنّها التنب</w:t>
      </w:r>
      <w:r w:rsidR="00471D2E">
        <w:rPr>
          <w:rFonts w:hint="cs"/>
          <w:rtl/>
        </w:rPr>
        <w:t>ی</w:t>
      </w:r>
      <w:r w:rsidR="00471D2E">
        <w:rPr>
          <w:rFonts w:hint="eastAsia"/>
          <w:rtl/>
        </w:rPr>
        <w:t>ه</w:t>
      </w:r>
      <w:r w:rsidR="00471D2E">
        <w:rPr>
          <w:rtl/>
        </w:rPr>
        <w:t xml:space="preserve"> حال </w:t>
      </w:r>
      <w:r w:rsidR="002D5688">
        <w:rPr>
          <w:rtl/>
        </w:rPr>
        <w:t>غیبة</w:t>
      </w:r>
      <w:r w:rsidR="00471D2E">
        <w:rPr>
          <w:rtl/>
        </w:rPr>
        <w:t xml:space="preserve"> الإنسان ال</w:t>
      </w:r>
      <w:r w:rsidR="003653A2">
        <w:rPr>
          <w:rtl/>
        </w:rPr>
        <w:t>معي</w:t>
      </w:r>
      <w:r w:rsidR="00471D2E">
        <w:rPr>
          <w:rFonts w:hint="eastAsia"/>
          <w:rtl/>
        </w:rPr>
        <w:t>ن</w:t>
      </w:r>
      <w:r w:rsidR="00471D2E">
        <w:rPr>
          <w:rtl/>
        </w:rPr>
        <w:t xml:space="preserve"> أو ب</w:t>
      </w:r>
      <w:r w:rsidR="00FE550C">
        <w:rPr>
          <w:rtl/>
        </w:rPr>
        <w:t>حکمة</w:t>
      </w:r>
      <w:r w:rsidR="00471D2E">
        <w:rPr>
          <w:rtl/>
        </w:rPr>
        <w:t xml:space="preserve"> ع</w:t>
      </w:r>
      <w:r w:rsidR="003653A2">
        <w:rPr>
          <w:rtl/>
        </w:rPr>
        <w:t>ل</w:t>
      </w:r>
      <w:r w:rsidR="00AD6349">
        <w:rPr>
          <w:rFonts w:hint="cs"/>
          <w:rtl/>
        </w:rPr>
        <w:t>ى</w:t>
      </w:r>
      <w:r w:rsidR="00471D2E">
        <w:rPr>
          <w:rtl/>
        </w:rPr>
        <w:t xml:space="preserve"> ما </w:t>
      </w:r>
      <w:r w:rsidR="00471D2E">
        <w:rPr>
          <w:rFonts w:hint="cs"/>
          <w:rtl/>
        </w:rPr>
        <w:t>ی</w:t>
      </w:r>
      <w:r w:rsidR="00471D2E">
        <w:rPr>
          <w:rFonts w:hint="eastAsia"/>
          <w:rtl/>
        </w:rPr>
        <w:t>کره</w:t>
      </w:r>
      <w:r w:rsidR="00471D2E">
        <w:rPr>
          <w:rtl/>
        </w:rPr>
        <w:t xml:space="preserve"> نسبته </w:t>
      </w:r>
      <w:r w:rsidR="00067415">
        <w:rPr>
          <w:rtl/>
        </w:rPr>
        <w:t>اليه</w:t>
      </w:r>
      <w:r w:rsidR="00471D2E">
        <w:rPr>
          <w:rtl/>
        </w:rPr>
        <w:t xml:space="preserve"> ممّا هو حاصل </w:t>
      </w:r>
      <w:r w:rsidR="009640A2">
        <w:rPr>
          <w:rtl/>
        </w:rPr>
        <w:t>في</w:t>
      </w:r>
      <w:r w:rsidR="00471D2E">
        <w:rPr>
          <w:rFonts w:hint="eastAsia"/>
          <w:rtl/>
        </w:rPr>
        <w:t>ه</w:t>
      </w:r>
      <w:r w:rsidR="00471D2E">
        <w:rPr>
          <w:rtl/>
        </w:rPr>
        <w:t xml:space="preserve"> و </w:t>
      </w:r>
      <w:r w:rsidR="00471D2E">
        <w:rPr>
          <w:rFonts w:hint="cs"/>
          <w:rtl/>
        </w:rPr>
        <w:t>ی</w:t>
      </w:r>
      <w:r w:rsidR="00471D2E">
        <w:rPr>
          <w:rFonts w:hint="eastAsia"/>
          <w:rtl/>
        </w:rPr>
        <w:t>عدّ</w:t>
      </w:r>
      <w:r w:rsidR="00471D2E">
        <w:rPr>
          <w:rtl/>
        </w:rPr>
        <w:t xml:space="preserve"> نقصا بحسب </w:t>
      </w:r>
      <w:r w:rsidR="00471D2E">
        <w:rPr>
          <w:rFonts w:hint="eastAsia"/>
          <w:rtl/>
        </w:rPr>
        <w:t>العرف</w:t>
      </w:r>
      <w:r w:rsidR="00471D2E">
        <w:rPr>
          <w:rtl/>
        </w:rPr>
        <w:t xml:space="preserve"> </w:t>
      </w:r>
      <w:r w:rsidR="00471D2E" w:rsidRPr="009D640D">
        <w:rPr>
          <w:rStyle w:val="libFootnotenumChar"/>
          <w:rtl/>
        </w:rPr>
        <w:t>(1)</w:t>
      </w:r>
      <w:r w:rsidR="00471D2E">
        <w:rPr>
          <w:rtl/>
        </w:rPr>
        <w:t xml:space="preserve">قولا أو </w:t>
      </w:r>
      <w:r w:rsidR="003653A2">
        <w:rPr>
          <w:rtl/>
        </w:rPr>
        <w:t>إشارة</w:t>
      </w:r>
      <w:r w:rsidR="00471D2E">
        <w:rPr>
          <w:rtl/>
        </w:rPr>
        <w:t xml:space="preserve"> أو </w:t>
      </w:r>
      <w:r w:rsidR="0022171C">
        <w:rPr>
          <w:rtl/>
        </w:rPr>
        <w:t>کتابة</w:t>
      </w:r>
      <w:r w:rsidR="00471D2E">
        <w:rPr>
          <w:rtl/>
        </w:rPr>
        <w:t xml:space="preserve"> تعر</w:t>
      </w:r>
      <w:r w:rsidR="00471D2E">
        <w:rPr>
          <w:rFonts w:hint="cs"/>
          <w:rtl/>
        </w:rPr>
        <w:t>ی</w:t>
      </w:r>
      <w:r w:rsidR="00471D2E">
        <w:rPr>
          <w:rFonts w:hint="eastAsia"/>
          <w:rtl/>
        </w:rPr>
        <w:t>ضا</w:t>
      </w:r>
      <w:r w:rsidR="00471D2E">
        <w:rPr>
          <w:rtl/>
        </w:rPr>
        <w:t xml:space="preserve"> أو تصر</w:t>
      </w:r>
      <w:r w:rsidR="00471D2E">
        <w:rPr>
          <w:rFonts w:hint="cs"/>
          <w:rtl/>
        </w:rPr>
        <w:t>ی</w:t>
      </w:r>
      <w:r w:rsidR="00471D2E">
        <w:rPr>
          <w:rFonts w:hint="eastAsia"/>
          <w:rtl/>
        </w:rPr>
        <w:t>حا،و</w:t>
      </w:r>
      <w:r w:rsidR="00471D2E">
        <w:rPr>
          <w:rtl/>
        </w:rPr>
        <w:t xml:space="preserve"> ال</w:t>
      </w:r>
      <w:r w:rsidR="00564FF4">
        <w:rPr>
          <w:rtl/>
        </w:rPr>
        <w:t>تقي</w:t>
      </w:r>
      <w:r w:rsidR="00471D2E">
        <w:rPr>
          <w:rFonts w:hint="cs"/>
          <w:rtl/>
        </w:rPr>
        <w:t>ی</w:t>
      </w:r>
      <w:r w:rsidR="00471D2E">
        <w:rPr>
          <w:rFonts w:hint="eastAsia"/>
          <w:rtl/>
        </w:rPr>
        <w:t>د</w:t>
      </w:r>
      <w:r w:rsidR="00471D2E">
        <w:rPr>
          <w:rtl/>
        </w:rPr>
        <w:t xml:space="preserve"> بال</w:t>
      </w:r>
      <w:r w:rsidR="003653A2">
        <w:rPr>
          <w:rtl/>
        </w:rPr>
        <w:t>معي</w:t>
      </w:r>
      <w:r w:rsidR="00471D2E">
        <w:rPr>
          <w:rFonts w:hint="eastAsia"/>
          <w:rtl/>
        </w:rPr>
        <w:t>ن</w:t>
      </w:r>
      <w:r w:rsidR="00471D2E">
        <w:rPr>
          <w:rtl/>
        </w:rPr>
        <w:t xml:space="preserve"> لإخراج المبهم من جمع غ</w:t>
      </w:r>
      <w:r w:rsidR="00471D2E">
        <w:rPr>
          <w:rFonts w:hint="cs"/>
          <w:rtl/>
        </w:rPr>
        <w:t>ی</w:t>
      </w:r>
      <w:r w:rsidR="00471D2E">
        <w:rPr>
          <w:rFonts w:hint="eastAsia"/>
          <w:rtl/>
        </w:rPr>
        <w:t>ر</w:t>
      </w:r>
      <w:r w:rsidR="00471D2E">
        <w:rPr>
          <w:rtl/>
        </w:rPr>
        <w:t xml:space="preserve"> محصور کأحد أهل البلد و ب</w:t>
      </w:r>
      <w:r w:rsidR="00FE550C">
        <w:rPr>
          <w:rtl/>
        </w:rPr>
        <w:t>حکمة</w:t>
      </w:r>
      <w:r w:rsidR="00471D2E">
        <w:rPr>
          <w:rtl/>
        </w:rPr>
        <w:t xml:space="preserve"> لادراج المبهم من محصور کأحد </w:t>
      </w:r>
      <w:r w:rsidR="001A7176">
        <w:rPr>
          <w:rtl/>
        </w:rPr>
        <w:t>قاضي</w:t>
      </w:r>
      <w:r w:rsidR="00471D2E">
        <w:rPr>
          <w:rtl/>
        </w:rPr>
        <w:t xml:space="preserve"> البلد فاسق مثلا فانّ الظاهر انّه </w:t>
      </w:r>
      <w:r w:rsidR="002D5688">
        <w:rPr>
          <w:rtl/>
        </w:rPr>
        <w:t>غیبة</w:t>
      </w:r>
      <w:r w:rsidR="00471D2E">
        <w:rPr>
          <w:rFonts w:hint="eastAsia"/>
          <w:rtl/>
        </w:rPr>
        <w:t>،و</w:t>
      </w:r>
      <w:r w:rsidR="00471D2E">
        <w:rPr>
          <w:rtl/>
        </w:rPr>
        <w:t xml:space="preserve"> لم أجد أحدا تعرّض له،و قولنا:(بما هو </w:t>
      </w:r>
      <w:r w:rsidR="009640A2">
        <w:rPr>
          <w:rtl/>
        </w:rPr>
        <w:t>في</w:t>
      </w:r>
      <w:r w:rsidR="00471D2E">
        <w:rPr>
          <w:rFonts w:hint="eastAsia"/>
          <w:rtl/>
        </w:rPr>
        <w:t>ه</w:t>
      </w:r>
      <w:r w:rsidR="00471D2E">
        <w:rPr>
          <w:rtl/>
        </w:rPr>
        <w:t>)لاخراج البهت،و ف</w:t>
      </w:r>
      <w:r w:rsidR="003653A2">
        <w:rPr>
          <w:rtl/>
        </w:rPr>
        <w:t>أي</w:t>
      </w:r>
      <w:r w:rsidR="00471D2E">
        <w:rPr>
          <w:rFonts w:hint="eastAsia"/>
          <w:rtl/>
        </w:rPr>
        <w:t>ده</w:t>
      </w:r>
      <w:r w:rsidR="00471D2E">
        <w:rPr>
          <w:rtl/>
        </w:rPr>
        <w:t xml:space="preserve"> ا</w:t>
      </w:r>
      <w:r w:rsidR="00841CC1">
        <w:rPr>
          <w:rtl/>
        </w:rPr>
        <w:t>لقي</w:t>
      </w:r>
      <w:r w:rsidR="00471D2E">
        <w:rPr>
          <w:rFonts w:hint="eastAsia"/>
          <w:rtl/>
        </w:rPr>
        <w:t>ود</w:t>
      </w:r>
      <w:r w:rsidR="00471D2E">
        <w:rPr>
          <w:rtl/>
        </w:rPr>
        <w:t xml:space="preserve"> ال</w:t>
      </w:r>
      <w:r w:rsidR="002E78B4">
        <w:rPr>
          <w:rtl/>
        </w:rPr>
        <w:t>باقي</w:t>
      </w:r>
      <w:r w:rsidR="00471D2E">
        <w:rPr>
          <w:rFonts w:hint="eastAsia"/>
          <w:rtl/>
        </w:rPr>
        <w:t>ه</w:t>
      </w:r>
      <w:r w:rsidR="00471D2E">
        <w:rPr>
          <w:rtl/>
        </w:rPr>
        <w:t xml:space="preserve"> </w:t>
      </w:r>
      <w:r w:rsidR="0007771D">
        <w:rPr>
          <w:rtl/>
        </w:rPr>
        <w:t>ظاهرة</w:t>
      </w:r>
      <w:r w:rsidR="00471D2E">
        <w:rPr>
          <w:rtl/>
        </w:rPr>
        <w:t>،و قد جوّزت ال</w:t>
      </w:r>
      <w:r w:rsidR="002D5688">
        <w:rPr>
          <w:rtl/>
        </w:rPr>
        <w:t>غیبة</w:t>
      </w:r>
      <w:r w:rsidR="00471D2E">
        <w:rPr>
          <w:rtl/>
        </w:rPr>
        <w:t xml:space="preserve"> </w:t>
      </w:r>
      <w:r w:rsidR="009640A2">
        <w:rPr>
          <w:rtl/>
        </w:rPr>
        <w:t>في</w:t>
      </w:r>
      <w:r w:rsidR="00471D2E">
        <w:rPr>
          <w:rtl/>
        </w:rPr>
        <w:t xml:space="preserve"> </w:t>
      </w:r>
      <w:r w:rsidR="002E78B4">
        <w:rPr>
          <w:rtl/>
        </w:rPr>
        <w:t>عشرة</w:t>
      </w:r>
      <w:r w:rsidR="00471D2E">
        <w:rPr>
          <w:rtl/>
        </w:rPr>
        <w:t xml:space="preserve"> مواضع:ال</w:t>
      </w:r>
      <w:r w:rsidR="00D516EF">
        <w:rPr>
          <w:rtl/>
        </w:rPr>
        <w:t>شهادة</w:t>
      </w:r>
      <w:r w:rsidR="00471D2E">
        <w:rPr>
          <w:rtl/>
        </w:rPr>
        <w:t xml:space="preserve"> و الن</w:t>
      </w:r>
      <w:r w:rsidR="003653A2">
        <w:rPr>
          <w:rtl/>
        </w:rPr>
        <w:t>هي</w:t>
      </w:r>
      <w:r w:rsidR="00471D2E">
        <w:rPr>
          <w:rtl/>
        </w:rPr>
        <w:t xml:space="preserve"> عن المنکر و شک</w:t>
      </w:r>
      <w:r w:rsidR="002D5688">
        <w:rPr>
          <w:rtl/>
        </w:rPr>
        <w:t>آية</w:t>
      </w:r>
      <w:r w:rsidR="00471D2E">
        <w:rPr>
          <w:rtl/>
        </w:rPr>
        <w:t xml:space="preserve"> المتظلّم و نصح المستش</w:t>
      </w:r>
      <w:r w:rsidR="00471D2E">
        <w:rPr>
          <w:rFonts w:hint="cs"/>
          <w:rtl/>
        </w:rPr>
        <w:t>ی</w:t>
      </w:r>
      <w:r w:rsidR="00471D2E">
        <w:rPr>
          <w:rFonts w:hint="eastAsia"/>
          <w:rtl/>
        </w:rPr>
        <w:t>ر</w:t>
      </w:r>
      <w:r w:rsidR="00471D2E">
        <w:rPr>
          <w:rtl/>
        </w:rPr>
        <w:t xml:space="preserve"> و جرح ال</w:t>
      </w:r>
      <w:r w:rsidR="00D87694">
        <w:rPr>
          <w:rtl/>
        </w:rPr>
        <w:t>شاهد</w:t>
      </w:r>
      <w:r w:rsidR="00471D2E">
        <w:rPr>
          <w:rtl/>
        </w:rPr>
        <w:t xml:space="preserve"> و الراو</w:t>
      </w:r>
      <w:r w:rsidR="00471D2E">
        <w:rPr>
          <w:rFonts w:hint="cs"/>
          <w:rtl/>
        </w:rPr>
        <w:t>ی</w:t>
      </w:r>
      <w:r w:rsidR="00471D2E">
        <w:rPr>
          <w:rtl/>
        </w:rPr>
        <w:t xml:space="preserve"> و تفض</w:t>
      </w:r>
      <w:r w:rsidR="00471D2E">
        <w:rPr>
          <w:rFonts w:hint="cs"/>
          <w:rtl/>
        </w:rPr>
        <w:t>ی</w:t>
      </w:r>
      <w:r w:rsidR="00471D2E">
        <w:rPr>
          <w:rFonts w:hint="eastAsia"/>
          <w:rtl/>
        </w:rPr>
        <w:t>ل</w:t>
      </w:r>
      <w:r w:rsidR="00471D2E">
        <w:rPr>
          <w:rtl/>
        </w:rPr>
        <w:t xml:space="preserve"> العلماء و الصنّاع ع</w:t>
      </w:r>
      <w:r w:rsidR="003653A2">
        <w:rPr>
          <w:rtl/>
        </w:rPr>
        <w:t>لي</w:t>
      </w:r>
      <w:r w:rsidR="00471D2E">
        <w:rPr>
          <w:rtl/>
        </w:rPr>
        <w:t xml:space="preserve"> بعض و </w:t>
      </w:r>
      <w:r w:rsidR="002D5688">
        <w:rPr>
          <w:rtl/>
        </w:rPr>
        <w:t>غیبة</w:t>
      </w:r>
      <w:r w:rsidR="00471D2E">
        <w:rPr>
          <w:rtl/>
        </w:rPr>
        <w:t xml:space="preserve"> المتظاهر بالفسق الغ</w:t>
      </w:r>
      <w:r w:rsidR="00471D2E">
        <w:rPr>
          <w:rFonts w:hint="cs"/>
          <w:rtl/>
        </w:rPr>
        <w:t>ی</w:t>
      </w:r>
      <w:r w:rsidR="00471D2E">
        <w:rPr>
          <w:rFonts w:hint="eastAsia"/>
          <w:rtl/>
        </w:rPr>
        <w:t>ر</w:t>
      </w:r>
      <w:r w:rsidR="00471D2E">
        <w:rPr>
          <w:rtl/>
        </w:rPr>
        <w:t xml:space="preserve"> مستنکف ع</w:t>
      </w:r>
      <w:r w:rsidR="003653A2">
        <w:rPr>
          <w:rtl/>
        </w:rPr>
        <w:t>لي</w:t>
      </w:r>
      <w:r w:rsidR="00471D2E">
        <w:rPr>
          <w:rtl/>
        </w:rPr>
        <w:t xml:space="preserve"> قول و ذکر المشتهر بوصف مم</w:t>
      </w:r>
      <w:r w:rsidR="00471D2E">
        <w:rPr>
          <w:rFonts w:hint="cs"/>
          <w:rtl/>
        </w:rPr>
        <w:t>یّ</w:t>
      </w:r>
      <w:r w:rsidR="00471D2E">
        <w:rPr>
          <w:rFonts w:hint="eastAsia"/>
          <w:rtl/>
        </w:rPr>
        <w:t>ز</w:t>
      </w:r>
      <w:r w:rsidR="00471D2E">
        <w:rPr>
          <w:rtl/>
        </w:rPr>
        <w:t xml:space="preserve"> له کالأعور و الأعرج مع عدم قصد الاحتقار و الذمّ و ذکره عند من </w:t>
      </w:r>
      <w:r w:rsidR="00471D2E">
        <w:rPr>
          <w:rFonts w:hint="cs"/>
          <w:rtl/>
        </w:rPr>
        <w:t>ی</w:t>
      </w:r>
      <w:r w:rsidR="003C6E6A">
        <w:rPr>
          <w:rFonts w:hint="eastAsia"/>
          <w:rtl/>
        </w:rPr>
        <w:t>عرفة</w:t>
      </w:r>
      <w:r w:rsidR="00471D2E">
        <w:rPr>
          <w:rtl/>
        </w:rPr>
        <w:t xml:space="preserve"> بذلک بشرط عدم سماع غ</w:t>
      </w:r>
      <w:r w:rsidR="00471D2E">
        <w:rPr>
          <w:rFonts w:hint="cs"/>
          <w:rtl/>
        </w:rPr>
        <w:t>ی</w:t>
      </w:r>
      <w:r w:rsidR="00471D2E">
        <w:rPr>
          <w:rFonts w:hint="eastAsia"/>
          <w:rtl/>
        </w:rPr>
        <w:t>ره</w:t>
      </w:r>
      <w:r w:rsidR="00471D2E">
        <w:rPr>
          <w:rtl/>
        </w:rPr>
        <w:t xml:space="preserve"> ع</w:t>
      </w:r>
      <w:r w:rsidR="003653A2">
        <w:rPr>
          <w:rtl/>
        </w:rPr>
        <w:t>ل</w:t>
      </w:r>
      <w:r w:rsidR="00AD6349">
        <w:rPr>
          <w:rFonts w:hint="cs"/>
          <w:rtl/>
        </w:rPr>
        <w:t>ى</w:t>
      </w:r>
      <w:r w:rsidR="00471D2E">
        <w:rPr>
          <w:rtl/>
        </w:rPr>
        <w:t xml:space="preserve"> قول،و التنب</w:t>
      </w:r>
      <w:r w:rsidR="00471D2E">
        <w:rPr>
          <w:rFonts w:hint="cs"/>
          <w:rtl/>
        </w:rPr>
        <w:t>ی</w:t>
      </w:r>
      <w:r w:rsidR="00471D2E">
        <w:rPr>
          <w:rFonts w:hint="eastAsia"/>
          <w:rtl/>
        </w:rPr>
        <w:t>ه</w:t>
      </w:r>
      <w:r w:rsidR="00471D2E">
        <w:rPr>
          <w:rtl/>
        </w:rPr>
        <w:t xml:space="preserve"> ع</w:t>
      </w:r>
      <w:r w:rsidR="003653A2">
        <w:rPr>
          <w:rtl/>
        </w:rPr>
        <w:t>ل</w:t>
      </w:r>
      <w:r w:rsidR="00AD6349">
        <w:rPr>
          <w:rFonts w:hint="cs"/>
          <w:rtl/>
        </w:rPr>
        <w:t>ى</w:t>
      </w:r>
      <w:r w:rsidR="00471D2E">
        <w:rPr>
          <w:rtl/>
        </w:rPr>
        <w:t xml:space="preserve"> الخطأ </w:t>
      </w:r>
      <w:r w:rsidR="009640A2">
        <w:rPr>
          <w:rtl/>
        </w:rPr>
        <w:t>في</w:t>
      </w:r>
      <w:r w:rsidR="00471D2E">
        <w:rPr>
          <w:rtl/>
        </w:rPr>
        <w:t xml:space="preserve"> المسائل ال</w:t>
      </w:r>
      <w:r w:rsidR="003D325E">
        <w:rPr>
          <w:rtl/>
        </w:rPr>
        <w:t>علمیة</w:t>
      </w:r>
      <w:r w:rsidR="00471D2E">
        <w:rPr>
          <w:rtl/>
        </w:rPr>
        <w:t xml:space="preserve"> و نحوها بقصد أن لا </w:t>
      </w:r>
      <w:r w:rsidR="00471D2E">
        <w:rPr>
          <w:rFonts w:hint="cs"/>
          <w:rtl/>
        </w:rPr>
        <w:t>ی</w:t>
      </w:r>
      <w:r w:rsidR="00471D2E">
        <w:rPr>
          <w:rFonts w:hint="eastAsia"/>
          <w:rtl/>
        </w:rPr>
        <w:t>تبعه</w:t>
      </w:r>
      <w:r w:rsidR="00471D2E">
        <w:rPr>
          <w:rtl/>
        </w:rPr>
        <w:t xml:space="preserve"> أحد </w:t>
      </w:r>
      <w:r w:rsidR="009640A2">
        <w:rPr>
          <w:rtl/>
        </w:rPr>
        <w:t>في</w:t>
      </w:r>
      <w:r w:rsidR="00471D2E">
        <w:rPr>
          <w:rFonts w:hint="eastAsia"/>
          <w:rtl/>
        </w:rPr>
        <w:t>ها،</w:t>
      </w:r>
      <w:r w:rsidR="00067415">
        <w:rPr>
          <w:rFonts w:hint="eastAsia"/>
          <w:rtl/>
        </w:rPr>
        <w:t>انتهى</w:t>
      </w:r>
      <w:r w:rsidR="00471D2E">
        <w:rPr>
          <w:rtl/>
        </w:rPr>
        <w:t>.</w:t>
      </w:r>
    </w:p>
    <w:p w:rsidR="008C6066" w:rsidRDefault="00471D2E" w:rsidP="00AD6349">
      <w:pPr>
        <w:pStyle w:val="libCenterBold1"/>
        <w:rPr>
          <w:rtl/>
        </w:rPr>
      </w:pPr>
      <w:r>
        <w:rPr>
          <w:rFonts w:hint="eastAsia"/>
          <w:rtl/>
        </w:rPr>
        <w:t>اختصاص</w:t>
      </w:r>
      <w:r>
        <w:rPr>
          <w:rtl/>
        </w:rPr>
        <w:t xml:space="preserve"> حرم</w:t>
      </w:r>
      <w:r w:rsidR="00AD6349">
        <w:rPr>
          <w:rFonts w:hint="cs"/>
          <w:rtl/>
        </w:rPr>
        <w:t>ة</w:t>
      </w:r>
      <w:r>
        <w:rPr>
          <w:rtl/>
        </w:rPr>
        <w:t xml:space="preserve"> ال</w:t>
      </w:r>
      <w:r w:rsidR="002D5688">
        <w:rPr>
          <w:rtl/>
        </w:rPr>
        <w:t>غیبة</w:t>
      </w:r>
      <w:r>
        <w:rPr>
          <w:rtl/>
        </w:rPr>
        <w:t xml:space="preserve"> بمعتقد الحقّ</w:t>
      </w:r>
    </w:p>
    <w:p w:rsidR="008C6066" w:rsidRDefault="00471D2E" w:rsidP="00AD6349">
      <w:pPr>
        <w:pStyle w:val="libNormal"/>
        <w:rPr>
          <w:rtl/>
        </w:rPr>
      </w:pPr>
      <w:r>
        <w:rPr>
          <w:rFonts w:hint="eastAsia"/>
          <w:rtl/>
        </w:rPr>
        <w:t>قال</w:t>
      </w:r>
      <w:r>
        <w:rPr>
          <w:rtl/>
        </w:rPr>
        <w:t xml:space="preserve"> المحقق الش</w:t>
      </w:r>
      <w:r>
        <w:rPr>
          <w:rFonts w:hint="cs"/>
          <w:rtl/>
        </w:rPr>
        <w:t>ی</w:t>
      </w:r>
      <w:r>
        <w:rPr>
          <w:rFonts w:hint="eastAsia"/>
          <w:rtl/>
        </w:rPr>
        <w:t>خ</w:t>
      </w:r>
      <w:r>
        <w:rPr>
          <w:rtl/>
        </w:rPr>
        <w:t xml:space="preserve"> حسن بن الش</w:t>
      </w:r>
      <w:r w:rsidR="003653A2">
        <w:rPr>
          <w:rtl/>
        </w:rPr>
        <w:t>هي</w:t>
      </w:r>
      <w:r>
        <w:rPr>
          <w:rFonts w:hint="eastAsia"/>
          <w:rtl/>
        </w:rPr>
        <w:t>د</w:t>
      </w:r>
      <w:r>
        <w:rPr>
          <w:rtl/>
        </w:rPr>
        <w:t xml:space="preserve"> ال</w:t>
      </w:r>
      <w:r w:rsidR="00067415">
        <w:rPr>
          <w:rtl/>
        </w:rPr>
        <w:t>ثاني</w:t>
      </w:r>
      <w:r>
        <w:rPr>
          <w:rtl/>
        </w:rPr>
        <w:t xml:space="preserve"> ما ملخّصه انّه لا ر</w:t>
      </w:r>
      <w:r>
        <w:rPr>
          <w:rFonts w:hint="cs"/>
          <w:rtl/>
        </w:rPr>
        <w:t>ی</w:t>
      </w:r>
      <w:r>
        <w:rPr>
          <w:rFonts w:hint="eastAsia"/>
          <w:rtl/>
        </w:rPr>
        <w:t>ب</w:t>
      </w:r>
      <w:r>
        <w:rPr>
          <w:rtl/>
        </w:rPr>
        <w:t xml:space="preserve"> </w:t>
      </w:r>
      <w:r w:rsidR="009640A2">
        <w:rPr>
          <w:rtl/>
        </w:rPr>
        <w:t>في</w:t>
      </w:r>
      <w:r>
        <w:rPr>
          <w:rtl/>
        </w:rPr>
        <w:t xml:space="preserve"> اختصاص تحر</w:t>
      </w:r>
      <w:r>
        <w:rPr>
          <w:rFonts w:hint="cs"/>
          <w:rtl/>
        </w:rPr>
        <w:t>ی</w:t>
      </w:r>
      <w:r>
        <w:rPr>
          <w:rFonts w:hint="eastAsia"/>
          <w:rtl/>
        </w:rPr>
        <w:t>م</w:t>
      </w:r>
      <w:r>
        <w:rPr>
          <w:rtl/>
        </w:rPr>
        <w:t xml:space="preserve"> ال</w:t>
      </w:r>
      <w:r w:rsidR="002D5688">
        <w:rPr>
          <w:rtl/>
        </w:rPr>
        <w:t>غیبة</w:t>
      </w:r>
      <w:r>
        <w:rPr>
          <w:rtl/>
        </w:rPr>
        <w:t xml:space="preserve"> بمن </w:t>
      </w:r>
      <w:r>
        <w:rPr>
          <w:rFonts w:hint="cs"/>
          <w:rtl/>
        </w:rPr>
        <w:t>ی</w:t>
      </w:r>
      <w:r>
        <w:rPr>
          <w:rFonts w:hint="eastAsia"/>
          <w:rtl/>
        </w:rPr>
        <w:t>عتقد</w:t>
      </w:r>
      <w:r>
        <w:rPr>
          <w:rtl/>
        </w:rPr>
        <w:t xml:space="preserve"> الحقّ فانّ أدلّه الحکم غ</w:t>
      </w:r>
      <w:r>
        <w:rPr>
          <w:rFonts w:hint="cs"/>
          <w:rtl/>
        </w:rPr>
        <w:t>ی</w:t>
      </w:r>
      <w:r>
        <w:rPr>
          <w:rFonts w:hint="eastAsia"/>
          <w:rtl/>
        </w:rPr>
        <w:t>ر</w:t>
      </w:r>
      <w:r>
        <w:rPr>
          <w:rtl/>
        </w:rPr>
        <w:t xml:space="preserve"> متناوله لأهل الضلال لأنّ الحکم </w:t>
      </w:r>
      <w:r w:rsidR="009640A2">
        <w:rPr>
          <w:rtl/>
        </w:rPr>
        <w:t>في</w:t>
      </w:r>
      <w:r>
        <w:rPr>
          <w:rFonts w:hint="eastAsia"/>
          <w:rtl/>
        </w:rPr>
        <w:t>ها</w:t>
      </w:r>
      <w:r>
        <w:rPr>
          <w:rtl/>
        </w:rPr>
        <w:t xml:space="preserve"> منوط بالمؤمن أو بالأخ و المراد إخوه ال</w:t>
      </w:r>
      <w:r w:rsidR="003653A2">
        <w:rPr>
          <w:rtl/>
        </w:rPr>
        <w:t>أي</w:t>
      </w:r>
      <w:r>
        <w:rPr>
          <w:rFonts w:hint="eastAsia"/>
          <w:rtl/>
        </w:rPr>
        <w:t>مان،و</w:t>
      </w:r>
      <w:r>
        <w:rPr>
          <w:rtl/>
        </w:rPr>
        <w:t xml:space="preserve"> </w:t>
      </w:r>
      <w:r w:rsidR="009640A2">
        <w:rPr>
          <w:rtl/>
        </w:rPr>
        <w:t>في</w:t>
      </w:r>
      <w:r>
        <w:rPr>
          <w:rtl/>
        </w:rPr>
        <w:t xml:space="preserve"> بعض الأخبار </w:t>
      </w:r>
      <w:r w:rsidR="003653A2">
        <w:rPr>
          <w:rtl/>
        </w:rPr>
        <w:t>أي</w:t>
      </w:r>
      <w:r>
        <w:rPr>
          <w:rFonts w:hint="eastAsia"/>
          <w:rtl/>
        </w:rPr>
        <w:t>ضا</w:t>
      </w:r>
      <w:r>
        <w:rPr>
          <w:rtl/>
        </w:rPr>
        <w:t xml:space="preserve"> تصر</w:t>
      </w:r>
      <w:r>
        <w:rPr>
          <w:rFonts w:hint="cs"/>
          <w:rtl/>
        </w:rPr>
        <w:t>ی</w:t>
      </w:r>
      <w:r>
        <w:rPr>
          <w:rFonts w:hint="eastAsia"/>
          <w:rtl/>
        </w:rPr>
        <w:t>ح</w:t>
      </w:r>
      <w:r>
        <w:rPr>
          <w:rtl/>
        </w:rPr>
        <w:t xml:space="preserve"> بالاذن </w:t>
      </w:r>
      <w:r w:rsidR="009640A2">
        <w:rPr>
          <w:rtl/>
        </w:rPr>
        <w:t>في</w:t>
      </w:r>
      <w:r>
        <w:rPr>
          <w:rtl/>
        </w:rPr>
        <w:t xml:space="preserve"> سبّ أهل الضلال و ا</w:t>
      </w:r>
      <w:r>
        <w:rPr>
          <w:rFonts w:hint="eastAsia"/>
          <w:rtl/>
        </w:rPr>
        <w:t>لوق</w:t>
      </w:r>
      <w:r>
        <w:rPr>
          <w:rFonts w:hint="cs"/>
          <w:rtl/>
        </w:rPr>
        <w:t>ی</w:t>
      </w:r>
      <w:r>
        <w:rPr>
          <w:rFonts w:hint="eastAsia"/>
          <w:rtl/>
        </w:rPr>
        <w:t>ع</w:t>
      </w:r>
      <w:r w:rsidR="00AD6349">
        <w:rPr>
          <w:rFonts w:hint="cs"/>
          <w:rtl/>
        </w:rPr>
        <w:t>ة</w:t>
      </w:r>
      <w:r>
        <w:rPr>
          <w:rtl/>
        </w:rPr>
        <w:t xml:space="preserve"> </w:t>
      </w:r>
      <w:r w:rsidR="009640A2">
        <w:rPr>
          <w:rtl/>
        </w:rPr>
        <w:t>في</w:t>
      </w:r>
      <w:r>
        <w:rPr>
          <w:rFonts w:hint="eastAsia"/>
          <w:rtl/>
        </w:rPr>
        <w:t>هم،ثمّ</w:t>
      </w:r>
      <w:r>
        <w:rPr>
          <w:rtl/>
        </w:rPr>
        <w:t xml:space="preserve"> ذکر الخبر </w:t>
      </w:r>
      <w:r w:rsidR="003653A2">
        <w:rPr>
          <w:rtl/>
        </w:rPr>
        <w:t>الذي</w:t>
      </w:r>
      <w:r>
        <w:rPr>
          <w:rtl/>
        </w:rPr>
        <w:t xml:space="preserve"> </w:t>
      </w:r>
      <w:r w:rsidRPr="00AD6349">
        <w:rPr>
          <w:rtl/>
        </w:rPr>
        <w:t xml:space="preserve">ذکرناه </w:t>
      </w:r>
      <w:r w:rsidR="009640A2" w:rsidRPr="00AD6349">
        <w:rPr>
          <w:rtl/>
        </w:rPr>
        <w:t>في</w:t>
      </w:r>
      <w:r w:rsidRPr="00AD6349">
        <w:rPr>
          <w:rtl/>
        </w:rPr>
        <w:t xml:space="preserve"> </w:t>
      </w:r>
      <w:r w:rsidR="00C74BB8" w:rsidRPr="00AD6349">
        <w:rPr>
          <w:rtl/>
        </w:rPr>
        <w:t>(</w:t>
      </w:r>
      <w:r w:rsidRPr="00AD6349">
        <w:rPr>
          <w:rtl/>
        </w:rPr>
        <w:t>بدع</w:t>
      </w:r>
      <w:r w:rsidR="00C74BB8" w:rsidRPr="00AD6349">
        <w:rPr>
          <w:rtl/>
        </w:rPr>
        <w:t>)</w:t>
      </w:r>
      <w:r w:rsidR="003653A2" w:rsidRPr="00AD6349">
        <w:rPr>
          <w:rtl/>
        </w:rPr>
        <w:t>الى</w:t>
      </w:r>
      <w:r w:rsidRPr="00AD6349">
        <w:rPr>
          <w:rtl/>
        </w:rPr>
        <w:t xml:space="preserve"> أن قال</w:t>
      </w:r>
      <w:r>
        <w:rPr>
          <w:rtl/>
        </w:rPr>
        <w:t xml:space="preserve">:فکما انّ </w:t>
      </w:r>
      <w:r w:rsidR="009640A2">
        <w:rPr>
          <w:rtl/>
        </w:rPr>
        <w:t>في</w:t>
      </w:r>
      <w:r>
        <w:rPr>
          <w:rtl/>
        </w:rPr>
        <w:t xml:space="preserve"> التعرّض لإظهار ع</w:t>
      </w:r>
      <w:r>
        <w:rPr>
          <w:rFonts w:hint="cs"/>
          <w:rtl/>
        </w:rPr>
        <w:t>ی</w:t>
      </w:r>
      <w:r>
        <w:rPr>
          <w:rFonts w:hint="eastAsia"/>
          <w:rtl/>
        </w:rPr>
        <w:t>وب</w:t>
      </w:r>
      <w:r>
        <w:rPr>
          <w:rtl/>
        </w:rPr>
        <w:t xml:space="preserve"> الناس خطرا أو محذورا فکذا </w:t>
      </w:r>
      <w:r w:rsidR="009640A2">
        <w:rPr>
          <w:rtl/>
        </w:rPr>
        <w:t>في</w:t>
      </w:r>
      <w:r>
        <w:rPr>
          <w:rtl/>
        </w:rPr>
        <w:t xml:space="preserve"> حسم مادّته و سدّ بابه فانّه مغر لأهل النق</w:t>
      </w:r>
      <w:r w:rsidR="003653A2">
        <w:rPr>
          <w:rtl/>
        </w:rPr>
        <w:t>أي</w:t>
      </w:r>
      <w:r>
        <w:rPr>
          <w:rFonts w:hint="eastAsia"/>
          <w:rtl/>
        </w:rPr>
        <w:t>ص</w:t>
      </w:r>
      <w:r>
        <w:rPr>
          <w:rtl/>
        </w:rPr>
        <w:t xml:space="preserve"> و مرتکب</w:t>
      </w:r>
      <w:r w:rsidR="00AD6349">
        <w:rPr>
          <w:rFonts w:hint="cs"/>
          <w:rtl/>
        </w:rPr>
        <w:t>ي</w:t>
      </w:r>
      <w:r>
        <w:rPr>
          <w:rtl/>
        </w:rPr>
        <w:t xml:space="preserve"> ال</w:t>
      </w:r>
      <w:r w:rsidR="003C6E6A">
        <w:rPr>
          <w:rtl/>
        </w:rPr>
        <w:t>معاصي</w:t>
      </w:r>
      <w:r>
        <w:rPr>
          <w:rtl/>
        </w:rPr>
        <w:t xml:space="preserve"> بما هم</w:t>
      </w:r>
    </w:p>
    <w:p w:rsidR="009853BF" w:rsidRDefault="003653A2" w:rsidP="003653A2">
      <w:pPr>
        <w:pStyle w:val="libLine"/>
        <w:rPr>
          <w:rtl/>
        </w:rPr>
      </w:pPr>
      <w:r>
        <w:rPr>
          <w:rFonts w:hint="eastAsia"/>
          <w:rtl/>
        </w:rPr>
        <w:t>____________________</w:t>
      </w:r>
    </w:p>
    <w:p w:rsidR="008C6066" w:rsidRDefault="00DE3D9F" w:rsidP="00AD6349">
      <w:pPr>
        <w:pStyle w:val="libFootnote0"/>
        <w:rPr>
          <w:rtl/>
        </w:rPr>
      </w:pPr>
      <w:r>
        <w:rPr>
          <w:rtl/>
        </w:rPr>
        <w:t>(1)</w:t>
      </w:r>
      <w:r w:rsidR="00471D2E">
        <w:rPr>
          <w:rtl/>
        </w:rPr>
        <w:t xml:space="preserve"> و زاد ال</w:t>
      </w:r>
      <w:r w:rsidR="002E78B4">
        <w:rPr>
          <w:rtl/>
        </w:rPr>
        <w:t>مجلسي</w:t>
      </w:r>
      <w:r w:rsidR="00471D2E">
        <w:rPr>
          <w:rtl/>
        </w:rPr>
        <w:t xml:space="preserve"> بقصد الانتقاص و الذم لخروج ما إذا کان للطب</w:t>
      </w:r>
      <w:r w:rsidR="00471D2E">
        <w:rPr>
          <w:rFonts w:hint="cs"/>
          <w:rtl/>
        </w:rPr>
        <w:t>ی</w:t>
      </w:r>
      <w:r w:rsidR="00471D2E">
        <w:rPr>
          <w:rFonts w:hint="eastAsia"/>
          <w:rtl/>
        </w:rPr>
        <w:t>ب</w:t>
      </w:r>
      <w:r w:rsidR="00471D2E">
        <w:rPr>
          <w:rtl/>
        </w:rPr>
        <w:t xml:space="preserve"> لقصد العلاج و للسلطان للترحّم أو للن</w:t>
      </w:r>
      <w:r w:rsidR="003653A2">
        <w:rPr>
          <w:rtl/>
        </w:rPr>
        <w:t>هي</w:t>
      </w:r>
      <w:r w:rsidR="00471D2E">
        <w:rPr>
          <w:rtl/>
        </w:rPr>
        <w:t xml:space="preserve"> عن المنکر.(منه مدّ ظله).</w:t>
      </w:r>
    </w:p>
    <w:p w:rsidR="00D7202C" w:rsidRDefault="00D7202C" w:rsidP="00D7202C">
      <w:pPr>
        <w:pStyle w:val="libNormal"/>
        <w:rPr>
          <w:rtl/>
        </w:rPr>
      </w:pPr>
      <w:r>
        <w:rPr>
          <w:rFonts w:hint="eastAsia"/>
          <w:rtl/>
        </w:rPr>
        <w:br w:type="page"/>
      </w:r>
    </w:p>
    <w:p w:rsidR="008C6066" w:rsidRDefault="00471D2E" w:rsidP="00AD6349">
      <w:pPr>
        <w:pStyle w:val="libNormal0"/>
        <w:rPr>
          <w:rtl/>
        </w:rPr>
      </w:pPr>
      <w:r>
        <w:rPr>
          <w:rFonts w:hint="eastAsia"/>
          <w:rtl/>
        </w:rPr>
        <w:t>ع</w:t>
      </w:r>
      <w:r w:rsidR="003653A2">
        <w:rPr>
          <w:rFonts w:hint="eastAsia"/>
          <w:rtl/>
        </w:rPr>
        <w:t>لي</w:t>
      </w:r>
      <w:r>
        <w:rPr>
          <w:rFonts w:hint="eastAsia"/>
          <w:rtl/>
        </w:rPr>
        <w:t>ه</w:t>
      </w:r>
      <w:r>
        <w:rPr>
          <w:rtl/>
        </w:rPr>
        <w:t xml:space="preserve"> فلا بدّ من تخص</w:t>
      </w:r>
      <w:r>
        <w:rPr>
          <w:rFonts w:hint="cs"/>
          <w:rtl/>
        </w:rPr>
        <w:t>ی</w:t>
      </w:r>
      <w:r>
        <w:rPr>
          <w:rFonts w:hint="eastAsia"/>
          <w:rtl/>
        </w:rPr>
        <w:t>ص</w:t>
      </w:r>
      <w:r>
        <w:rPr>
          <w:rtl/>
        </w:rPr>
        <w:t xml:space="preserve"> ال</w:t>
      </w:r>
      <w:r w:rsidR="002D5688">
        <w:rPr>
          <w:rtl/>
        </w:rPr>
        <w:t>غیبة</w:t>
      </w:r>
      <w:r>
        <w:rPr>
          <w:rtl/>
        </w:rPr>
        <w:t xml:space="preserve"> بمواضع </w:t>
      </w:r>
      <w:r w:rsidR="003653A2">
        <w:rPr>
          <w:rtl/>
        </w:rPr>
        <w:t>معي</w:t>
      </w:r>
      <w:r>
        <w:rPr>
          <w:rFonts w:hint="eastAsia"/>
          <w:rtl/>
        </w:rPr>
        <w:t>نه</w:t>
      </w:r>
      <w:r>
        <w:rPr>
          <w:rtl/>
        </w:rPr>
        <w:t xml:space="preserve"> </w:t>
      </w:r>
      <w:r>
        <w:rPr>
          <w:rFonts w:hint="cs"/>
          <w:rtl/>
        </w:rPr>
        <w:t>ی</w:t>
      </w:r>
      <w:r>
        <w:rPr>
          <w:rFonts w:hint="eastAsia"/>
          <w:rtl/>
        </w:rPr>
        <w:t>سا</w:t>
      </w:r>
      <w:r w:rsidR="00EF2F04">
        <w:rPr>
          <w:rFonts w:hint="eastAsia"/>
          <w:rtl/>
        </w:rPr>
        <w:t>عدة</w:t>
      </w:r>
      <w:r>
        <w:rPr>
          <w:rFonts w:hint="eastAsia"/>
          <w:rtl/>
        </w:rPr>
        <w:t>ا</w:t>
      </w:r>
      <w:r>
        <w:rPr>
          <w:rtl/>
        </w:rPr>
        <w:t xml:space="preserve"> الاعتبار و توافق مدلول الأخبار،ثمّ نقل کلام الس</w:t>
      </w:r>
      <w:r>
        <w:rPr>
          <w:rFonts w:hint="cs"/>
          <w:rtl/>
        </w:rPr>
        <w:t>یّ</w:t>
      </w:r>
      <w:r>
        <w:rPr>
          <w:rFonts w:hint="eastAsia"/>
          <w:rtl/>
        </w:rPr>
        <w:t>د</w:t>
      </w:r>
      <w:r>
        <w:rPr>
          <w:rtl/>
        </w:rPr>
        <w:t xml:space="preserve"> ض</w:t>
      </w:r>
      <w:r>
        <w:rPr>
          <w:rFonts w:hint="cs"/>
          <w:rtl/>
        </w:rPr>
        <w:t>ی</w:t>
      </w:r>
      <w:r>
        <w:rPr>
          <w:rFonts w:hint="eastAsia"/>
          <w:rtl/>
        </w:rPr>
        <w:t>اء</w:t>
      </w:r>
      <w:r>
        <w:rPr>
          <w:rtl/>
        </w:rPr>
        <w:t xml:space="preserve"> الد</w:t>
      </w:r>
      <w:r>
        <w:rPr>
          <w:rFonts w:hint="cs"/>
          <w:rtl/>
        </w:rPr>
        <w:t>ی</w:t>
      </w:r>
      <w:r>
        <w:rPr>
          <w:rFonts w:hint="eastAsia"/>
          <w:rtl/>
        </w:rPr>
        <w:t>ن</w:t>
      </w:r>
      <w:r>
        <w:rPr>
          <w:rtl/>
        </w:rPr>
        <w:t xml:space="preserve"> </w:t>
      </w:r>
      <w:r w:rsidR="009640A2">
        <w:rPr>
          <w:rtl/>
        </w:rPr>
        <w:t>في</w:t>
      </w:r>
      <w:r>
        <w:rPr>
          <w:rtl/>
        </w:rPr>
        <w:t xml:space="preserve"> شرحه ع</w:t>
      </w:r>
      <w:r w:rsidR="003653A2">
        <w:rPr>
          <w:rtl/>
        </w:rPr>
        <w:t>ل</w:t>
      </w:r>
      <w:r w:rsidR="00AD6349">
        <w:rPr>
          <w:rFonts w:hint="cs"/>
          <w:rtl/>
        </w:rPr>
        <w:t>ى</w:t>
      </w:r>
      <w:r>
        <w:rPr>
          <w:rtl/>
        </w:rPr>
        <w:t xml:space="preserve"> الشهاب </w:t>
      </w:r>
      <w:r w:rsidR="009640A2">
        <w:rPr>
          <w:rtl/>
        </w:rPr>
        <w:t>في</w:t>
      </w:r>
      <w:r>
        <w:rPr>
          <w:rtl/>
        </w:rPr>
        <w:t xml:space="preserve"> تفس</w:t>
      </w:r>
      <w:r>
        <w:rPr>
          <w:rFonts w:hint="cs"/>
          <w:rtl/>
        </w:rPr>
        <w:t>ی</w:t>
      </w:r>
      <w:r>
        <w:rPr>
          <w:rFonts w:hint="eastAsia"/>
          <w:rtl/>
        </w:rPr>
        <w:t>ر</w:t>
      </w:r>
      <w:r w:rsidR="00AD6349">
        <w:rPr>
          <w:rFonts w:hint="cs"/>
          <w:rtl/>
        </w:rPr>
        <w:t xml:space="preserve"> </w:t>
      </w:r>
      <w:r>
        <w:rPr>
          <w:rFonts w:hint="eastAsia"/>
          <w:rtl/>
        </w:rPr>
        <w:t>قوله</w:t>
      </w:r>
      <w:r>
        <w:rPr>
          <w:rtl/>
        </w:rPr>
        <w:t xml:space="preserve"> </w:t>
      </w:r>
      <w:r w:rsidR="008C6066" w:rsidRPr="008C6066">
        <w:rPr>
          <w:rStyle w:val="libAlaemChar"/>
          <w:rtl/>
        </w:rPr>
        <w:t>صلى‌الله‌عليه‌وآله‌وسلم</w:t>
      </w:r>
      <w:r>
        <w:rPr>
          <w:rtl/>
        </w:rPr>
        <w:t xml:space="preserve">: </w:t>
      </w:r>
      <w:r w:rsidR="00C74BB8" w:rsidRPr="00AD6349">
        <w:rPr>
          <w:rStyle w:val="libNormalChar"/>
          <w:rtl/>
        </w:rPr>
        <w:t>(</w:t>
      </w:r>
      <w:r w:rsidR="003653A2" w:rsidRPr="00AD6349">
        <w:rPr>
          <w:rStyle w:val="libNormalChar"/>
          <w:rtl/>
        </w:rPr>
        <w:t>لي</w:t>
      </w:r>
      <w:r w:rsidRPr="00AD6349">
        <w:rPr>
          <w:rStyle w:val="libNormalChar"/>
          <w:rFonts w:hint="eastAsia"/>
          <w:rtl/>
        </w:rPr>
        <w:t>س</w:t>
      </w:r>
      <w:r w:rsidRPr="00AD6349">
        <w:rPr>
          <w:rStyle w:val="libNormalChar"/>
          <w:rtl/>
        </w:rPr>
        <w:t xml:space="preserve"> لفاسق </w:t>
      </w:r>
      <w:r w:rsidR="002D5688" w:rsidRPr="00AD6349">
        <w:rPr>
          <w:rStyle w:val="libNormalChar"/>
          <w:rtl/>
        </w:rPr>
        <w:t>غیبة</w:t>
      </w:r>
      <w:r w:rsidR="00C74BB8" w:rsidRPr="00AD6349">
        <w:rPr>
          <w:rStyle w:val="libNormalChar"/>
          <w:rFonts w:hint="eastAsia"/>
          <w:rtl/>
        </w:rPr>
        <w:t>)</w:t>
      </w:r>
      <w:r w:rsidRPr="00AD6349">
        <w:rPr>
          <w:rStyle w:val="libNormalChar"/>
          <w:rtl/>
        </w:rPr>
        <w:t>:</w:t>
      </w:r>
      <w:r>
        <w:rPr>
          <w:rtl/>
        </w:rPr>
        <w:t xml:space="preserve"> انّ الاعتبار </w:t>
      </w:r>
      <w:r>
        <w:rPr>
          <w:rFonts w:hint="cs"/>
          <w:rtl/>
        </w:rPr>
        <w:t>ی</w:t>
      </w:r>
      <w:r>
        <w:rPr>
          <w:rFonts w:hint="eastAsia"/>
          <w:rtl/>
        </w:rPr>
        <w:t>قتض</w:t>
      </w:r>
      <w:r>
        <w:rPr>
          <w:rFonts w:hint="cs"/>
          <w:rtl/>
        </w:rPr>
        <w:t>ی</w:t>
      </w:r>
      <w:r>
        <w:rPr>
          <w:rtl/>
        </w:rPr>
        <w:t xml:space="preserve"> اختصاص الحکم بالمستور </w:t>
      </w:r>
      <w:r w:rsidR="003653A2">
        <w:rPr>
          <w:rtl/>
        </w:rPr>
        <w:t>الذي</w:t>
      </w:r>
      <w:r>
        <w:rPr>
          <w:rtl/>
        </w:rPr>
        <w:t xml:space="preserve"> لا </w:t>
      </w:r>
      <w:r>
        <w:rPr>
          <w:rFonts w:hint="cs"/>
          <w:rtl/>
        </w:rPr>
        <w:t>ی</w:t>
      </w:r>
      <w:r>
        <w:rPr>
          <w:rFonts w:hint="eastAsia"/>
          <w:rtl/>
        </w:rPr>
        <w:t>ترتّب</w:t>
      </w:r>
      <w:r>
        <w:rPr>
          <w:rtl/>
        </w:rPr>
        <w:t xml:space="preserve"> ع</w:t>
      </w:r>
      <w:r w:rsidR="003653A2">
        <w:rPr>
          <w:rtl/>
        </w:rPr>
        <w:t>ل</w:t>
      </w:r>
      <w:r w:rsidR="00AD6349">
        <w:rPr>
          <w:rFonts w:hint="cs"/>
          <w:rtl/>
        </w:rPr>
        <w:t>ى</w:t>
      </w:r>
      <w:r>
        <w:rPr>
          <w:rtl/>
        </w:rPr>
        <w:t xml:space="preserve"> معص</w:t>
      </w:r>
      <w:r>
        <w:rPr>
          <w:rFonts w:hint="cs"/>
          <w:rtl/>
        </w:rPr>
        <w:t>ی</w:t>
      </w:r>
      <w:r>
        <w:rPr>
          <w:rFonts w:hint="eastAsia"/>
          <w:rtl/>
        </w:rPr>
        <w:t>ته</w:t>
      </w:r>
      <w:r>
        <w:rPr>
          <w:rtl/>
        </w:rPr>
        <w:t xml:space="preserve"> أثر </w:t>
      </w:r>
      <w:r w:rsidR="009640A2">
        <w:rPr>
          <w:rtl/>
        </w:rPr>
        <w:t>في</w:t>
      </w:r>
      <w:r>
        <w:rPr>
          <w:rtl/>
        </w:rPr>
        <w:t xml:space="preserve"> غ</w:t>
      </w:r>
      <w:r>
        <w:rPr>
          <w:rFonts w:hint="cs"/>
          <w:rtl/>
        </w:rPr>
        <w:t>ی</w:t>
      </w:r>
      <w:r>
        <w:rPr>
          <w:rFonts w:hint="eastAsia"/>
          <w:rtl/>
        </w:rPr>
        <w:t>ره</w:t>
      </w:r>
      <w:r>
        <w:rPr>
          <w:rtl/>
        </w:rPr>
        <w:t xml:space="preserve"> و </w:t>
      </w:r>
      <w:r>
        <w:rPr>
          <w:rFonts w:hint="cs"/>
          <w:rtl/>
        </w:rPr>
        <w:t>ی</w:t>
      </w:r>
      <w:r>
        <w:rPr>
          <w:rFonts w:hint="eastAsia"/>
          <w:rtl/>
        </w:rPr>
        <w:t>حتمل</w:t>
      </w:r>
      <w:r>
        <w:rPr>
          <w:rtl/>
        </w:rPr>
        <w:t xml:space="preserve"> حالهم عدم الإصرار ع</w:t>
      </w:r>
      <w:r w:rsidR="003653A2">
        <w:rPr>
          <w:rtl/>
        </w:rPr>
        <w:t>لي</w:t>
      </w:r>
      <w:r>
        <w:rPr>
          <w:rFonts w:hint="eastAsia"/>
          <w:rtl/>
        </w:rPr>
        <w:t>ها</w:t>
      </w:r>
      <w:r>
        <w:rPr>
          <w:rtl/>
        </w:rPr>
        <w:t xml:space="preserve"> إن کانت صغ</w:t>
      </w:r>
      <w:r>
        <w:rPr>
          <w:rFonts w:hint="cs"/>
          <w:rtl/>
        </w:rPr>
        <w:t>ی</w:t>
      </w:r>
      <w:r>
        <w:rPr>
          <w:rFonts w:hint="eastAsia"/>
          <w:rtl/>
        </w:rPr>
        <w:t>ره</w:t>
      </w:r>
      <w:r>
        <w:rPr>
          <w:rtl/>
        </w:rPr>
        <w:t xml:space="preserve"> و ال</w:t>
      </w:r>
      <w:r w:rsidR="00067415">
        <w:rPr>
          <w:rtl/>
        </w:rPr>
        <w:t>توبة</w:t>
      </w:r>
      <w:r>
        <w:rPr>
          <w:rtl/>
        </w:rPr>
        <w:t xml:space="preserve"> منها إن کانت </w:t>
      </w:r>
      <w:r w:rsidR="0022171C">
        <w:rPr>
          <w:rtl/>
        </w:rPr>
        <w:t>کبیرة</w:t>
      </w:r>
      <w:r>
        <w:rPr>
          <w:rtl/>
        </w:rPr>
        <w:t xml:space="preserve"> أو </w:t>
      </w:r>
      <w:r>
        <w:rPr>
          <w:rFonts w:hint="cs"/>
          <w:rtl/>
        </w:rPr>
        <w:t>ی</w:t>
      </w:r>
      <w:r>
        <w:rPr>
          <w:rFonts w:hint="eastAsia"/>
          <w:rtl/>
        </w:rPr>
        <w:t>رتج</w:t>
      </w:r>
      <w:r>
        <w:rPr>
          <w:rFonts w:hint="cs"/>
          <w:rtl/>
        </w:rPr>
        <w:t>ی</w:t>
      </w:r>
      <w:r>
        <w:rPr>
          <w:rtl/>
        </w:rPr>
        <w:t xml:space="preserve"> له ذلک قبل ظهورها عنه و اشتهاره بها و لا </w:t>
      </w:r>
      <w:r>
        <w:rPr>
          <w:rFonts w:hint="cs"/>
          <w:rtl/>
        </w:rPr>
        <w:t>ی</w:t>
      </w:r>
      <w:r>
        <w:rPr>
          <w:rFonts w:hint="eastAsia"/>
          <w:rtl/>
        </w:rPr>
        <w:t>کون</w:t>
      </w:r>
      <w:r>
        <w:rPr>
          <w:rtl/>
        </w:rPr>
        <w:t xml:space="preserve"> </w:t>
      </w:r>
      <w:r w:rsidR="009640A2">
        <w:rPr>
          <w:rtl/>
        </w:rPr>
        <w:t>في</w:t>
      </w:r>
      <w:r>
        <w:rPr>
          <w:rtl/>
        </w:rPr>
        <w:t xml:space="preserve"> ذکرها صلاح له،کما إذا قصد تقر</w:t>
      </w:r>
      <w:r>
        <w:rPr>
          <w:rFonts w:hint="cs"/>
          <w:rtl/>
        </w:rPr>
        <w:t>ی</w:t>
      </w:r>
      <w:r>
        <w:rPr>
          <w:rFonts w:hint="eastAsia"/>
          <w:rtl/>
        </w:rPr>
        <w:t>عه</w:t>
      </w:r>
      <w:r>
        <w:rPr>
          <w:rtl/>
        </w:rPr>
        <w:t xml:space="preserve"> و ظنّ انزجاره و کان القصد خالصا من الشوائب،و الأدلّه لا تنا</w:t>
      </w:r>
      <w:r w:rsidR="009640A2">
        <w:rPr>
          <w:rtl/>
        </w:rPr>
        <w:t>في</w:t>
      </w:r>
      <w:r>
        <w:rPr>
          <w:rtl/>
        </w:rPr>
        <w:t xml:space="preserve"> هذا فلا وجه للتوقّف،</w:t>
      </w:r>
      <w:r w:rsidR="00067415">
        <w:rPr>
          <w:rtl/>
        </w:rPr>
        <w:t>انتهى</w:t>
      </w:r>
      <w:r>
        <w:rPr>
          <w:rtl/>
        </w:rPr>
        <w:t xml:space="preserve"> ملخّصا </w:t>
      </w:r>
      <w:r w:rsidRPr="009D640D">
        <w:rPr>
          <w:rStyle w:val="libFootnotenumChar"/>
          <w:rtl/>
        </w:rPr>
        <w:t>(1)</w:t>
      </w:r>
      <w:r>
        <w:rPr>
          <w:rtl/>
        </w:rPr>
        <w:t>.</w:t>
      </w:r>
    </w:p>
    <w:p w:rsidR="008C6066" w:rsidRDefault="008C6066" w:rsidP="00AD6349">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سئل ال</w:t>
      </w:r>
      <w:r w:rsidR="003653A2">
        <w:rPr>
          <w:rtl/>
        </w:rPr>
        <w:t>نبيّ</w:t>
      </w:r>
      <w:r w:rsidR="00471D2E">
        <w:rPr>
          <w:rtl/>
        </w:rPr>
        <w:t xml:space="preserve"> </w:t>
      </w:r>
      <w:r w:rsidRPr="008C6066">
        <w:rPr>
          <w:rStyle w:val="libAlaemChar"/>
          <w:rtl/>
        </w:rPr>
        <w:t>صلى‌الله‌عليه‌وآله‌وسلم</w:t>
      </w:r>
      <w:r w:rsidR="00471D2E">
        <w:rPr>
          <w:rtl/>
        </w:rPr>
        <w:t>:ما کفّاره الإغت</w:t>
      </w:r>
      <w:r w:rsidR="00471D2E">
        <w:rPr>
          <w:rFonts w:hint="cs"/>
          <w:rtl/>
        </w:rPr>
        <w:t>ی</w:t>
      </w:r>
      <w:r w:rsidR="00471D2E">
        <w:rPr>
          <w:rFonts w:hint="eastAsia"/>
          <w:rtl/>
        </w:rPr>
        <w:t>اب؟قال</w:t>
      </w:r>
      <w:r w:rsidR="00471D2E">
        <w:rPr>
          <w:rtl/>
        </w:rPr>
        <w:t>:</w:t>
      </w:r>
      <w:r w:rsidR="00AD6349">
        <w:rPr>
          <w:rFonts w:hint="cs"/>
          <w:rtl/>
        </w:rPr>
        <w:t xml:space="preserve"> </w:t>
      </w:r>
      <w:r w:rsidR="00471D2E">
        <w:rPr>
          <w:rFonts w:hint="eastAsia"/>
          <w:rtl/>
        </w:rPr>
        <w:t>تستغفر</w:t>
      </w:r>
      <w:r w:rsidR="00471D2E">
        <w:rPr>
          <w:rtl/>
        </w:rPr>
        <w:t xml:space="preserve"> اللّه لمن اغتبته کلّما </w:t>
      </w:r>
      <w:r w:rsidR="00471D2E" w:rsidRPr="009D640D">
        <w:rPr>
          <w:rStyle w:val="libFootnotenumChar"/>
          <w:rtl/>
        </w:rPr>
        <w:t>(2)</w:t>
      </w:r>
      <w:r w:rsidR="00471D2E">
        <w:rPr>
          <w:rtl/>
        </w:rPr>
        <w:t>ذکرته.</w:t>
      </w:r>
    </w:p>
    <w:p w:rsidR="008C6066" w:rsidRDefault="008C6066" w:rsidP="00AD6349">
      <w:pPr>
        <w:pStyle w:val="libNormal"/>
        <w:rPr>
          <w:rtl/>
        </w:rPr>
      </w:pPr>
      <w:r w:rsidRPr="008C6066">
        <w:rPr>
          <w:rStyle w:val="libBold1Char"/>
          <w:rFonts w:hint="eastAsia"/>
          <w:rtl/>
        </w:rPr>
        <w:t>بیان</w:t>
      </w:r>
      <w:r w:rsidR="00471D2E">
        <w:rPr>
          <w:rtl/>
        </w:rPr>
        <w:t xml:space="preserve">: ظاهر الخبر عدم وجوب الاستحلال ممّن اغتابه و به قال </w:t>
      </w:r>
      <w:r w:rsidR="001A7176">
        <w:rPr>
          <w:rtl/>
        </w:rPr>
        <w:t>جماعة</w:t>
      </w:r>
      <w:r w:rsidR="00471D2E">
        <w:rPr>
          <w:rtl/>
        </w:rPr>
        <w:t xml:space="preserve"> بل منعوا منه،و لا ر</w:t>
      </w:r>
      <w:r w:rsidR="00471D2E">
        <w:rPr>
          <w:rFonts w:hint="cs"/>
          <w:rtl/>
        </w:rPr>
        <w:t>ی</w:t>
      </w:r>
      <w:r w:rsidR="00471D2E">
        <w:rPr>
          <w:rFonts w:hint="eastAsia"/>
          <w:rtl/>
        </w:rPr>
        <w:t>ب</w:t>
      </w:r>
      <w:r w:rsidR="00471D2E">
        <w:rPr>
          <w:rtl/>
        </w:rPr>
        <w:t xml:space="preserve"> انّ الاستحلال منه أ</w:t>
      </w:r>
      <w:r w:rsidR="00800CD3">
        <w:rPr>
          <w:rtl/>
        </w:rPr>
        <w:t>وليّ</w:t>
      </w:r>
      <w:r w:rsidR="00471D2E">
        <w:rPr>
          <w:rtl/>
        </w:rPr>
        <w:t xml:space="preserve"> و أحوط إذا لم </w:t>
      </w:r>
      <w:r w:rsidR="00471D2E">
        <w:rPr>
          <w:rFonts w:hint="cs"/>
          <w:rtl/>
        </w:rPr>
        <w:t>ی</w:t>
      </w:r>
      <w:r w:rsidR="00471D2E">
        <w:rPr>
          <w:rFonts w:hint="eastAsia"/>
          <w:rtl/>
        </w:rPr>
        <w:t>صر</w:t>
      </w:r>
      <w:r w:rsidR="00471D2E">
        <w:rPr>
          <w:rtl/>
        </w:rPr>
        <w:t xml:space="preserve"> سببا لمز</w:t>
      </w:r>
      <w:r w:rsidR="00471D2E">
        <w:rPr>
          <w:rFonts w:hint="cs"/>
          <w:rtl/>
        </w:rPr>
        <w:t>ی</w:t>
      </w:r>
      <w:r w:rsidR="00471D2E">
        <w:rPr>
          <w:rFonts w:hint="eastAsia"/>
          <w:rtl/>
        </w:rPr>
        <w:t>د</w:t>
      </w:r>
      <w:r w:rsidR="00471D2E">
        <w:rPr>
          <w:rtl/>
        </w:rPr>
        <w:t xml:space="preserve"> إهانته و لإثاره </w:t>
      </w:r>
      <w:r w:rsidR="00067415">
        <w:rPr>
          <w:rtl/>
        </w:rPr>
        <w:t>فتنة</w:t>
      </w:r>
      <w:r w:rsidR="00471D2E">
        <w:rPr>
          <w:rtl/>
        </w:rPr>
        <w:t xml:space="preserve"> لا س</w:t>
      </w:r>
      <w:r w:rsidR="00471D2E">
        <w:rPr>
          <w:rFonts w:hint="cs"/>
          <w:rtl/>
        </w:rPr>
        <w:t>یّ</w:t>
      </w:r>
      <w:r w:rsidR="00471D2E">
        <w:rPr>
          <w:rFonts w:hint="eastAsia"/>
          <w:rtl/>
        </w:rPr>
        <w:t>ما</w:t>
      </w:r>
      <w:r w:rsidR="00471D2E">
        <w:rPr>
          <w:rtl/>
        </w:rPr>
        <w:t xml:space="preserve"> إذا ب</w:t>
      </w:r>
      <w:r w:rsidR="00564FF4">
        <w:rPr>
          <w:rtl/>
        </w:rPr>
        <w:t>لغة</w:t>
      </w:r>
      <w:r w:rsidR="00471D2E">
        <w:rPr>
          <w:rtl/>
        </w:rPr>
        <w:t xml:space="preserve"> ذلک،و </w:t>
      </w:r>
      <w:r w:rsidR="00471D2E">
        <w:rPr>
          <w:rFonts w:hint="cs"/>
          <w:rtl/>
        </w:rPr>
        <w:t>ی</w:t>
      </w:r>
      <w:r w:rsidR="00471D2E">
        <w:rPr>
          <w:rFonts w:hint="eastAsia"/>
          <w:rtl/>
        </w:rPr>
        <w:t>مکن</w:t>
      </w:r>
      <w:r w:rsidR="00471D2E">
        <w:rPr>
          <w:rtl/>
        </w:rPr>
        <w:t xml:space="preserve"> حمل هذا الخبر ع</w:t>
      </w:r>
      <w:r w:rsidR="003653A2">
        <w:rPr>
          <w:rtl/>
        </w:rPr>
        <w:t>ل</w:t>
      </w:r>
      <w:r w:rsidR="00AD6349">
        <w:rPr>
          <w:rFonts w:hint="cs"/>
          <w:rtl/>
        </w:rPr>
        <w:t>ى</w:t>
      </w:r>
      <w:r w:rsidR="00471D2E">
        <w:rPr>
          <w:rtl/>
        </w:rPr>
        <w:t xml:space="preserve"> ما إذا لم </w:t>
      </w:r>
      <w:r w:rsidR="00471D2E">
        <w:rPr>
          <w:rFonts w:hint="cs"/>
          <w:rtl/>
        </w:rPr>
        <w:t>ی</w:t>
      </w:r>
      <w:r w:rsidR="00471D2E">
        <w:rPr>
          <w:rFonts w:hint="eastAsia"/>
          <w:rtl/>
        </w:rPr>
        <w:t>ب</w:t>
      </w:r>
      <w:r w:rsidR="00564FF4">
        <w:rPr>
          <w:rFonts w:hint="eastAsia"/>
          <w:rtl/>
        </w:rPr>
        <w:t>لغة</w:t>
      </w:r>
      <w:r w:rsidR="00471D2E">
        <w:rPr>
          <w:rtl/>
        </w:rPr>
        <w:t xml:space="preserve"> </w:t>
      </w:r>
      <w:r w:rsidR="00471D2E" w:rsidRPr="009D640D">
        <w:rPr>
          <w:rStyle w:val="libFootnotenumChar"/>
          <w:rtl/>
        </w:rPr>
        <w:t>(3)</w:t>
      </w:r>
      <w:r w:rsidR="00471D2E">
        <w:rPr>
          <w:rtl/>
        </w:rPr>
        <w:t xml:space="preserve">و به </w:t>
      </w:r>
      <w:r w:rsidR="00471D2E">
        <w:rPr>
          <w:rFonts w:hint="cs"/>
          <w:rtl/>
        </w:rPr>
        <w:t>ی</w:t>
      </w:r>
      <w:r w:rsidR="00471D2E">
        <w:rPr>
          <w:rFonts w:hint="eastAsia"/>
          <w:rtl/>
        </w:rPr>
        <w:t>جمع</w:t>
      </w:r>
      <w:r w:rsidR="00471D2E">
        <w:rPr>
          <w:rtl/>
        </w:rPr>
        <w:t xml:space="preserve"> ب</w:t>
      </w:r>
      <w:r w:rsidR="00471D2E">
        <w:rPr>
          <w:rFonts w:hint="cs"/>
          <w:rtl/>
        </w:rPr>
        <w:t>ی</w:t>
      </w:r>
      <w:r w:rsidR="00471D2E">
        <w:rPr>
          <w:rFonts w:hint="eastAsia"/>
          <w:rtl/>
        </w:rPr>
        <w:t>ن</w:t>
      </w:r>
      <w:r w:rsidR="00471D2E">
        <w:rPr>
          <w:rtl/>
        </w:rPr>
        <w:t xml:space="preserve"> الأخبار.</w:t>
      </w:r>
    </w:p>
    <w:p w:rsidR="008C6066" w:rsidRDefault="00471D2E" w:rsidP="00AD6349">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بالمغتاب</w:t>
      </w:r>
    </w:p>
    <w:p w:rsidR="008C6066" w:rsidRDefault="00471D2E" w:rsidP="00AD6349">
      <w:pPr>
        <w:pStyle w:val="libNormal"/>
        <w:rPr>
          <w:rtl/>
        </w:rPr>
      </w:pPr>
      <w:r>
        <w:rPr>
          <w:rFonts w:hint="eastAsia"/>
          <w:rtl/>
        </w:rPr>
        <w:t>قال</w:t>
      </w:r>
      <w:r>
        <w:rPr>
          <w:rtl/>
        </w:rPr>
        <w:t xml:space="preserve"> المحقق ال</w:t>
      </w:r>
      <w:r w:rsidR="00841CC1">
        <w:rPr>
          <w:rtl/>
        </w:rPr>
        <w:t>طوسيّ</w:t>
      </w:r>
      <w:r>
        <w:rPr>
          <w:rtl/>
        </w:rPr>
        <w:t xml:space="preserve"> </w:t>
      </w:r>
      <w:r w:rsidR="008C6066" w:rsidRPr="008C6066">
        <w:rPr>
          <w:rStyle w:val="libAlaemChar"/>
          <w:rtl/>
        </w:rPr>
        <w:t>رحمه‌الله</w:t>
      </w:r>
      <w:r>
        <w:rPr>
          <w:rtl/>
        </w:rPr>
        <w:t xml:space="preserve"> </w:t>
      </w:r>
      <w:r w:rsidR="009640A2">
        <w:rPr>
          <w:rtl/>
        </w:rPr>
        <w:t>في</w:t>
      </w:r>
      <w:r>
        <w:rPr>
          <w:rtl/>
        </w:rPr>
        <w:t xml:space="preserve"> ال</w:t>
      </w:r>
      <w:r w:rsidR="00F8400C">
        <w:rPr>
          <w:rtl/>
        </w:rPr>
        <w:t>تجري</w:t>
      </w:r>
      <w:r>
        <w:rPr>
          <w:rFonts w:hint="eastAsia"/>
          <w:rtl/>
        </w:rPr>
        <w:t>د</w:t>
      </w:r>
      <w:r>
        <w:rPr>
          <w:rtl/>
        </w:rPr>
        <w:t xml:space="preserve"> عند ذکر شر</w:t>
      </w:r>
      <w:r w:rsidR="003653A2">
        <w:rPr>
          <w:rtl/>
        </w:rPr>
        <w:t>أي</w:t>
      </w:r>
      <w:r>
        <w:rPr>
          <w:rFonts w:hint="eastAsia"/>
          <w:rtl/>
        </w:rPr>
        <w:t>ط</w:t>
      </w:r>
      <w:r>
        <w:rPr>
          <w:rtl/>
        </w:rPr>
        <w:t xml:space="preserve"> ال</w:t>
      </w:r>
      <w:r w:rsidR="00067415">
        <w:rPr>
          <w:rtl/>
        </w:rPr>
        <w:t>توبة</w:t>
      </w:r>
      <w:r>
        <w:rPr>
          <w:rtl/>
        </w:rPr>
        <w:t xml:space="preserve">:و </w:t>
      </w:r>
      <w:r>
        <w:rPr>
          <w:rFonts w:hint="cs"/>
          <w:rtl/>
        </w:rPr>
        <w:t>ی</w:t>
      </w:r>
      <w:r>
        <w:rPr>
          <w:rFonts w:hint="eastAsia"/>
          <w:rtl/>
        </w:rPr>
        <w:t>جب</w:t>
      </w:r>
      <w:r>
        <w:rPr>
          <w:rtl/>
        </w:rPr>
        <w:t xml:space="preserve"> الاعتذار </w:t>
      </w:r>
      <w:r w:rsidR="003653A2">
        <w:rPr>
          <w:rtl/>
        </w:rPr>
        <w:t>الى</w:t>
      </w:r>
      <w:r>
        <w:rPr>
          <w:rtl/>
        </w:rPr>
        <w:t xml:space="preserve"> المغتاب مع بلوغه.و قال ال</w:t>
      </w:r>
      <w:r w:rsidR="002E78B4">
        <w:rPr>
          <w:rtl/>
        </w:rPr>
        <w:t>علاّمة</w:t>
      </w:r>
      <w:r>
        <w:rPr>
          <w:rtl/>
        </w:rPr>
        <w:t xml:space="preserve"> </w:t>
      </w:r>
      <w:r w:rsidR="008C6066" w:rsidRPr="008C6066">
        <w:rPr>
          <w:rStyle w:val="libAlaemChar"/>
          <w:rtl/>
        </w:rPr>
        <w:t>رحمه‌الله</w:t>
      </w:r>
      <w:r>
        <w:rPr>
          <w:rtl/>
        </w:rPr>
        <w:t xml:space="preserve"> </w:t>
      </w:r>
      <w:r w:rsidR="009640A2">
        <w:rPr>
          <w:rtl/>
        </w:rPr>
        <w:t>في</w:t>
      </w:r>
      <w:r>
        <w:rPr>
          <w:rtl/>
        </w:rPr>
        <w:t xml:space="preserve"> شرحه:المغتاب إمّا أن </w:t>
      </w:r>
      <w:r>
        <w:rPr>
          <w:rFonts w:hint="cs"/>
          <w:rtl/>
        </w:rPr>
        <w:t>ی</w:t>
      </w:r>
      <w:r>
        <w:rPr>
          <w:rFonts w:hint="eastAsia"/>
          <w:rtl/>
        </w:rPr>
        <w:t>کون</w:t>
      </w:r>
      <w:r>
        <w:rPr>
          <w:rtl/>
        </w:rPr>
        <w:t xml:space="preserve"> ب</w:t>
      </w:r>
      <w:r w:rsidR="00564FF4">
        <w:rPr>
          <w:rtl/>
        </w:rPr>
        <w:t>لغة</w:t>
      </w:r>
      <w:r>
        <w:rPr>
          <w:rtl/>
        </w:rPr>
        <w:t xml:space="preserve"> إغت</w:t>
      </w:r>
      <w:r>
        <w:rPr>
          <w:rFonts w:hint="cs"/>
          <w:rtl/>
        </w:rPr>
        <w:t>ی</w:t>
      </w:r>
      <w:r>
        <w:rPr>
          <w:rFonts w:hint="eastAsia"/>
          <w:rtl/>
        </w:rPr>
        <w:t>ابه</w:t>
      </w:r>
      <w:r>
        <w:rPr>
          <w:rtl/>
        </w:rPr>
        <w:t xml:space="preserve"> أم لا،و </w:t>
      </w:r>
      <w:r>
        <w:rPr>
          <w:rFonts w:hint="cs"/>
          <w:rtl/>
        </w:rPr>
        <w:t>ی</w:t>
      </w:r>
      <w:r>
        <w:rPr>
          <w:rFonts w:hint="eastAsia"/>
          <w:rtl/>
        </w:rPr>
        <w:t>لزم</w:t>
      </w:r>
      <w:r>
        <w:rPr>
          <w:rtl/>
        </w:rPr>
        <w:t xml:space="preserve"> ع</w:t>
      </w:r>
      <w:r w:rsidR="003653A2">
        <w:rPr>
          <w:rtl/>
        </w:rPr>
        <w:t>ل</w:t>
      </w:r>
      <w:r w:rsidR="00AD6349">
        <w:rPr>
          <w:rFonts w:hint="cs"/>
          <w:rtl/>
        </w:rPr>
        <w:t>ى</w:t>
      </w:r>
      <w:r>
        <w:rPr>
          <w:rtl/>
        </w:rPr>
        <w:t xml:space="preserve"> الفاعل لل</w:t>
      </w:r>
      <w:r w:rsidR="002D5688">
        <w:rPr>
          <w:rtl/>
        </w:rPr>
        <w:t>غیبة</w:t>
      </w:r>
      <w:r>
        <w:rPr>
          <w:rtl/>
        </w:rPr>
        <w:t xml:space="preserve"> </w:t>
      </w:r>
      <w:r w:rsidR="009640A2">
        <w:rPr>
          <w:rtl/>
        </w:rPr>
        <w:t>في</w:t>
      </w:r>
      <w:r>
        <w:rPr>
          <w:rtl/>
        </w:rPr>
        <w:t xml:space="preserve"> الأول الاعتذار </w:t>
      </w:r>
      <w:r w:rsidR="00067415">
        <w:rPr>
          <w:rtl/>
        </w:rPr>
        <w:t>اليه</w:t>
      </w:r>
      <w:r>
        <w:rPr>
          <w:rtl/>
        </w:rPr>
        <w:t xml:space="preserve"> لأنّه أوصل </w:t>
      </w:r>
      <w:r w:rsidR="00067415">
        <w:rPr>
          <w:rtl/>
        </w:rPr>
        <w:t>اليه</w:t>
      </w:r>
      <w:r>
        <w:rPr>
          <w:rtl/>
        </w:rPr>
        <w:t xml:space="preserve"> ضرر </w:t>
      </w:r>
      <w:r w:rsidR="00606CEB">
        <w:rPr>
          <w:rtl/>
        </w:rPr>
        <w:t>الف</w:t>
      </w:r>
      <w:r w:rsidR="00AD6349">
        <w:rPr>
          <w:rFonts w:hint="cs"/>
          <w:rtl/>
        </w:rPr>
        <w:t>ه</w:t>
      </w:r>
      <w:r>
        <w:rPr>
          <w:rtl/>
        </w:rPr>
        <w:t>م فوجب ع</w:t>
      </w:r>
      <w:r w:rsidR="003653A2">
        <w:rPr>
          <w:rtl/>
        </w:rPr>
        <w:t>لي</w:t>
      </w:r>
      <w:r>
        <w:rPr>
          <w:rFonts w:hint="eastAsia"/>
          <w:rtl/>
        </w:rPr>
        <w:t>ه</w:t>
      </w:r>
      <w:r>
        <w:rPr>
          <w:rtl/>
        </w:rPr>
        <w:t xml:space="preserve"> </w:t>
      </w:r>
      <w:r>
        <w:rPr>
          <w:rFonts w:hint="eastAsia"/>
          <w:rtl/>
        </w:rPr>
        <w:t>الاعتذار</w:t>
      </w:r>
      <w:r>
        <w:rPr>
          <w:rtl/>
        </w:rPr>
        <w:t xml:space="preserve"> منه و الندم ع</w:t>
      </w:r>
      <w:r w:rsidR="003653A2">
        <w:rPr>
          <w:rtl/>
        </w:rPr>
        <w:t>لي</w:t>
      </w:r>
      <w:r>
        <w:rPr>
          <w:rFonts w:hint="eastAsia"/>
          <w:rtl/>
        </w:rPr>
        <w:t>ه،و</w:t>
      </w:r>
      <w:r>
        <w:rPr>
          <w:rtl/>
        </w:rPr>
        <w:t xml:space="preserve"> </w:t>
      </w:r>
      <w:r w:rsidR="009640A2">
        <w:rPr>
          <w:rtl/>
        </w:rPr>
        <w:t>في</w:t>
      </w:r>
      <w:r>
        <w:rPr>
          <w:rtl/>
        </w:rPr>
        <w:t xml:space="preserve"> ال</w:t>
      </w:r>
      <w:r w:rsidR="00067415">
        <w:rPr>
          <w:rtl/>
        </w:rPr>
        <w:t>ثاني</w:t>
      </w:r>
      <w:r>
        <w:rPr>
          <w:rtl/>
        </w:rPr>
        <w:t xml:space="preserve"> لا </w:t>
      </w:r>
      <w:r>
        <w:rPr>
          <w:rFonts w:hint="cs"/>
          <w:rtl/>
        </w:rPr>
        <w:t>ی</w:t>
      </w:r>
      <w:r>
        <w:rPr>
          <w:rFonts w:hint="eastAsia"/>
          <w:rtl/>
        </w:rPr>
        <w:t>لزمه</w:t>
      </w:r>
      <w:r>
        <w:rPr>
          <w:rtl/>
        </w:rPr>
        <w:t xml:space="preserve"> الاعتذار و لا الاستحلال منه لأنّه لم </w:t>
      </w:r>
      <w:r>
        <w:rPr>
          <w:rFonts w:hint="cs"/>
          <w:rtl/>
        </w:rPr>
        <w:t>ی</w:t>
      </w:r>
      <w:r>
        <w:rPr>
          <w:rFonts w:hint="eastAsia"/>
          <w:rtl/>
        </w:rPr>
        <w:t>فعل</w:t>
      </w:r>
      <w:r>
        <w:rPr>
          <w:rtl/>
        </w:rPr>
        <w:t xml:space="preserve"> به ألما و </w:t>
      </w:r>
      <w:r w:rsidR="009640A2">
        <w:rPr>
          <w:rtl/>
        </w:rPr>
        <w:t>في</w:t>
      </w:r>
      <w:r>
        <w:rPr>
          <w:rtl/>
        </w:rPr>
        <w:t xml:space="preserve"> کلا القسم</w:t>
      </w:r>
      <w:r>
        <w:rPr>
          <w:rFonts w:hint="cs"/>
          <w:rtl/>
        </w:rPr>
        <w:t>ی</w:t>
      </w:r>
      <w:r>
        <w:rPr>
          <w:rFonts w:hint="eastAsia"/>
          <w:rtl/>
        </w:rPr>
        <w:t>ن</w:t>
      </w:r>
      <w:r>
        <w:rPr>
          <w:rtl/>
        </w:rPr>
        <w:t xml:space="preserve"> </w:t>
      </w:r>
      <w:r>
        <w:rPr>
          <w:rFonts w:hint="cs"/>
          <w:rtl/>
        </w:rPr>
        <w:t>ی</w:t>
      </w:r>
      <w:r>
        <w:rPr>
          <w:rFonts w:hint="eastAsia"/>
          <w:rtl/>
        </w:rPr>
        <w:t>جب</w:t>
      </w:r>
      <w:r>
        <w:rPr>
          <w:rtl/>
        </w:rPr>
        <w:t xml:space="preserve"> الندم للّه </w:t>
      </w:r>
      <w:r w:rsidR="00C4071F">
        <w:rPr>
          <w:rtl/>
        </w:rPr>
        <w:t>تعالى</w:t>
      </w:r>
    </w:p>
    <w:p w:rsidR="009853BF" w:rsidRDefault="003653A2" w:rsidP="003653A2">
      <w:pPr>
        <w:pStyle w:val="libLine"/>
        <w:rPr>
          <w:rtl/>
        </w:rPr>
      </w:pPr>
      <w:r>
        <w:rPr>
          <w:rFonts w:hint="eastAsia"/>
          <w:rtl/>
        </w:rPr>
        <w:t>____________________</w:t>
      </w:r>
    </w:p>
    <w:p w:rsidR="008C6066" w:rsidRDefault="00DE3D9F" w:rsidP="00AD6349">
      <w:pPr>
        <w:pStyle w:val="libFootnote0"/>
        <w:rPr>
          <w:rtl/>
        </w:rPr>
      </w:pPr>
      <w:r>
        <w:rPr>
          <w:rtl/>
        </w:rPr>
        <w:t>(1)</w:t>
      </w:r>
      <w:r w:rsidR="00471D2E">
        <w:rPr>
          <w:rtl/>
        </w:rPr>
        <w:t xml:space="preserve"> ق:کتاب ال</w:t>
      </w:r>
      <w:r w:rsidR="002E78B4">
        <w:rPr>
          <w:rtl/>
        </w:rPr>
        <w:t>عشرة</w:t>
      </w:r>
      <w:r w:rsidR="00AD6349">
        <w:rPr>
          <w:rFonts w:hint="cs"/>
          <w:rtl/>
        </w:rPr>
        <w:t>/</w:t>
      </w:r>
      <w:r w:rsidR="0094408E">
        <w:rPr>
          <w:rtl/>
        </w:rPr>
        <w:t>183</w:t>
      </w:r>
      <w:r w:rsidR="00471D2E">
        <w:rPr>
          <w:rtl/>
        </w:rPr>
        <w:t>/</w:t>
      </w:r>
      <w:r w:rsidR="0094408E">
        <w:rPr>
          <w:rtl/>
        </w:rPr>
        <w:t>66</w:t>
      </w:r>
      <w:r w:rsidR="00471D2E">
        <w:rPr>
          <w:rtl/>
        </w:rPr>
        <w:t>،ج:</w:t>
      </w:r>
      <w:r w:rsidR="0094408E">
        <w:rPr>
          <w:rtl/>
        </w:rPr>
        <w:t>234</w:t>
      </w:r>
      <w:r w:rsidR="00471D2E">
        <w:rPr>
          <w:rtl/>
        </w:rPr>
        <w:t>/</w:t>
      </w:r>
      <w:r w:rsidR="0094408E">
        <w:rPr>
          <w:rtl/>
        </w:rPr>
        <w:t>75</w:t>
      </w:r>
      <w:r w:rsidR="00471D2E">
        <w:rPr>
          <w:rtl/>
        </w:rPr>
        <w:t>.</w:t>
      </w:r>
    </w:p>
    <w:p w:rsidR="008C6066" w:rsidRDefault="00DE3D9F" w:rsidP="00AD6349">
      <w:pPr>
        <w:pStyle w:val="libFootnote0"/>
        <w:rPr>
          <w:rtl/>
        </w:rPr>
      </w:pPr>
      <w:r>
        <w:rPr>
          <w:rtl/>
        </w:rPr>
        <w:t>(2)</w:t>
      </w:r>
      <w:r w:rsidR="00471D2E">
        <w:rPr>
          <w:rtl/>
        </w:rPr>
        <w:t xml:space="preserve"> کما(خ ل).</w:t>
      </w:r>
    </w:p>
    <w:p w:rsidR="008C6066" w:rsidRDefault="00DE3D9F" w:rsidP="00AD6349">
      <w:pPr>
        <w:pStyle w:val="libFootnote0"/>
        <w:rPr>
          <w:rtl/>
        </w:rPr>
      </w:pPr>
      <w:r>
        <w:rPr>
          <w:rtl/>
        </w:rPr>
        <w:t>(3)</w:t>
      </w:r>
      <w:r w:rsidR="00471D2E">
        <w:rPr>
          <w:rtl/>
        </w:rPr>
        <w:t xml:space="preserve"> قال الش</w:t>
      </w:r>
      <w:r w:rsidR="003653A2">
        <w:rPr>
          <w:rtl/>
        </w:rPr>
        <w:t>هي</w:t>
      </w:r>
      <w:r w:rsidR="00471D2E">
        <w:rPr>
          <w:rFonts w:hint="eastAsia"/>
          <w:rtl/>
        </w:rPr>
        <w:t>د</w:t>
      </w:r>
      <w:r w:rsidR="00471D2E">
        <w:rPr>
          <w:rtl/>
        </w:rPr>
        <w:t xml:space="preserve"> ال</w:t>
      </w:r>
      <w:r w:rsidR="00067415">
        <w:rPr>
          <w:rtl/>
        </w:rPr>
        <w:t>ثاني</w:t>
      </w:r>
      <w:r w:rsidR="00471D2E">
        <w:rPr>
          <w:rtl/>
        </w:rPr>
        <w:t xml:space="preserve">:و </w:t>
      </w:r>
      <w:r w:rsidR="009640A2">
        <w:rPr>
          <w:rtl/>
        </w:rPr>
        <w:t>في</w:t>
      </w:r>
      <w:r w:rsidR="00471D2E">
        <w:rPr>
          <w:rtl/>
        </w:rPr>
        <w:t xml:space="preserve"> حکم من لم </w:t>
      </w:r>
      <w:r w:rsidR="00471D2E">
        <w:rPr>
          <w:rFonts w:hint="cs"/>
          <w:rtl/>
        </w:rPr>
        <w:t>ی</w:t>
      </w:r>
      <w:r w:rsidR="00471D2E">
        <w:rPr>
          <w:rFonts w:hint="eastAsia"/>
          <w:rtl/>
        </w:rPr>
        <w:t>ب</w:t>
      </w:r>
      <w:r w:rsidR="00564FF4">
        <w:rPr>
          <w:rFonts w:hint="eastAsia"/>
          <w:rtl/>
        </w:rPr>
        <w:t>لغة</w:t>
      </w:r>
      <w:r w:rsidR="00471D2E">
        <w:rPr>
          <w:rtl/>
        </w:rPr>
        <w:t xml:space="preserve"> من لم </w:t>
      </w:r>
      <w:r w:rsidR="00471D2E">
        <w:rPr>
          <w:rFonts w:hint="cs"/>
          <w:rtl/>
        </w:rPr>
        <w:t>ی</w:t>
      </w:r>
      <w:r w:rsidR="00471D2E">
        <w:rPr>
          <w:rFonts w:hint="eastAsia"/>
          <w:rtl/>
        </w:rPr>
        <w:t>قدر</w:t>
      </w:r>
      <w:r w:rsidR="00471D2E">
        <w:rPr>
          <w:rtl/>
        </w:rPr>
        <w:t xml:space="preserve"> ع</w:t>
      </w:r>
      <w:r w:rsidR="003653A2">
        <w:rPr>
          <w:rtl/>
        </w:rPr>
        <w:t>ل</w:t>
      </w:r>
      <w:r w:rsidR="00AD6349">
        <w:rPr>
          <w:rFonts w:hint="cs"/>
          <w:rtl/>
        </w:rPr>
        <w:t>ى</w:t>
      </w:r>
      <w:r w:rsidR="00471D2E">
        <w:rPr>
          <w:rtl/>
        </w:rPr>
        <w:t xml:space="preserve"> الوصول </w:t>
      </w:r>
      <w:r w:rsidR="00067415">
        <w:rPr>
          <w:rtl/>
        </w:rPr>
        <w:t>اليه</w:t>
      </w:r>
      <w:r w:rsidR="00471D2E">
        <w:rPr>
          <w:rtl/>
        </w:rPr>
        <w:t xml:space="preserve"> بموت أو غ</w:t>
      </w:r>
      <w:r w:rsidR="00471D2E">
        <w:rPr>
          <w:rFonts w:hint="cs"/>
          <w:rtl/>
        </w:rPr>
        <w:t>ی</w:t>
      </w:r>
      <w:r w:rsidR="00471D2E">
        <w:rPr>
          <w:rFonts w:hint="eastAsia"/>
          <w:rtl/>
        </w:rPr>
        <w:t>بته</w:t>
      </w:r>
      <w:r w:rsidR="00471D2E">
        <w:rPr>
          <w:rtl/>
        </w:rPr>
        <w:t>.(منه مدّ ظلّه).</w:t>
      </w:r>
    </w:p>
    <w:p w:rsidR="00D7202C" w:rsidRDefault="00D7202C" w:rsidP="00D7202C">
      <w:pPr>
        <w:pStyle w:val="libNormal"/>
        <w:rPr>
          <w:rtl/>
        </w:rPr>
      </w:pPr>
      <w:r>
        <w:rPr>
          <w:rFonts w:hint="eastAsia"/>
          <w:rtl/>
        </w:rPr>
        <w:br w:type="page"/>
      </w:r>
    </w:p>
    <w:p w:rsidR="008C6066" w:rsidRDefault="00471D2E" w:rsidP="00AD6349">
      <w:pPr>
        <w:pStyle w:val="libNormal0"/>
        <w:rPr>
          <w:rtl/>
        </w:rPr>
      </w:pPr>
      <w:r>
        <w:rPr>
          <w:rFonts w:hint="eastAsia"/>
          <w:rtl/>
        </w:rPr>
        <w:t>لمخالفته</w:t>
      </w:r>
      <w:r>
        <w:rPr>
          <w:rtl/>
        </w:rPr>
        <w:t xml:space="preserve"> </w:t>
      </w:r>
      <w:r w:rsidR="009640A2">
        <w:rPr>
          <w:rtl/>
        </w:rPr>
        <w:t>في</w:t>
      </w:r>
      <w:r>
        <w:rPr>
          <w:rtl/>
        </w:rPr>
        <w:t xml:space="preserve"> الن</w:t>
      </w:r>
      <w:r w:rsidR="003653A2">
        <w:rPr>
          <w:rtl/>
        </w:rPr>
        <w:t>هي</w:t>
      </w:r>
      <w:r>
        <w:rPr>
          <w:rtl/>
        </w:rPr>
        <w:t xml:space="preserve"> و العزم ع</w:t>
      </w:r>
      <w:r w:rsidR="003653A2">
        <w:rPr>
          <w:rtl/>
        </w:rPr>
        <w:t>ل</w:t>
      </w:r>
      <w:r w:rsidR="00AD6349">
        <w:rPr>
          <w:rFonts w:hint="cs"/>
          <w:rtl/>
        </w:rPr>
        <w:t>ى</w:t>
      </w:r>
      <w:r>
        <w:rPr>
          <w:rtl/>
        </w:rPr>
        <w:t xml:space="preserve"> ترک المعاود</w:t>
      </w:r>
      <w:r w:rsidR="00AD6349">
        <w:rPr>
          <w:rFonts w:hint="cs"/>
          <w:rtl/>
        </w:rPr>
        <w:t>ة</w:t>
      </w:r>
      <w:r>
        <w:rPr>
          <w:rtl/>
        </w:rPr>
        <w:t>،</w:t>
      </w:r>
      <w:r w:rsidR="00067415">
        <w:rPr>
          <w:rtl/>
        </w:rPr>
        <w:t>انتهى</w:t>
      </w:r>
      <w:r>
        <w:rPr>
          <w:rtl/>
        </w:rPr>
        <w:t>.</w:t>
      </w:r>
    </w:p>
    <w:p w:rsidR="008C6066" w:rsidRDefault="00471D2E" w:rsidP="00AD6349">
      <w:pPr>
        <w:pStyle w:val="libNormal"/>
        <w:rPr>
          <w:rtl/>
        </w:rPr>
      </w:pPr>
      <w:r>
        <w:rPr>
          <w:rFonts w:hint="eastAsia"/>
          <w:rtl/>
        </w:rPr>
        <w:t>و</w:t>
      </w:r>
      <w:r>
        <w:rPr>
          <w:rtl/>
        </w:rPr>
        <w:t xml:space="preserve"> نحوه قال شارح الجد</w:t>
      </w:r>
      <w:r>
        <w:rPr>
          <w:rFonts w:hint="cs"/>
          <w:rtl/>
        </w:rPr>
        <w:t>ی</w:t>
      </w:r>
      <w:r>
        <w:rPr>
          <w:rFonts w:hint="eastAsia"/>
          <w:rtl/>
        </w:rPr>
        <w:t>د</w:t>
      </w:r>
      <w:r>
        <w:rPr>
          <w:rtl/>
        </w:rPr>
        <w:t xml:space="preserve"> لکنّه قال </w:t>
      </w:r>
      <w:r w:rsidR="009640A2">
        <w:rPr>
          <w:rtl/>
        </w:rPr>
        <w:t>في</w:t>
      </w:r>
      <w:r>
        <w:rPr>
          <w:rtl/>
        </w:rPr>
        <w:t xml:space="preserve"> الأول: و لا </w:t>
      </w:r>
      <w:r>
        <w:rPr>
          <w:rFonts w:hint="cs"/>
          <w:rtl/>
        </w:rPr>
        <w:t>ی</w:t>
      </w:r>
      <w:r>
        <w:rPr>
          <w:rFonts w:hint="eastAsia"/>
          <w:rtl/>
        </w:rPr>
        <w:t>لزمه</w:t>
      </w:r>
      <w:r>
        <w:rPr>
          <w:rtl/>
        </w:rPr>
        <w:t xml:space="preserve"> تفص</w:t>
      </w:r>
      <w:r>
        <w:rPr>
          <w:rFonts w:hint="cs"/>
          <w:rtl/>
        </w:rPr>
        <w:t>ی</w:t>
      </w:r>
      <w:r>
        <w:rPr>
          <w:rFonts w:hint="eastAsia"/>
          <w:rtl/>
        </w:rPr>
        <w:t>ل</w:t>
      </w:r>
      <w:r>
        <w:rPr>
          <w:rtl/>
        </w:rPr>
        <w:t xml:space="preserve"> ما اغتاب الاّ إذا ب</w:t>
      </w:r>
      <w:r w:rsidR="00564FF4">
        <w:rPr>
          <w:rtl/>
        </w:rPr>
        <w:t>لغة</w:t>
      </w:r>
      <w:r>
        <w:rPr>
          <w:rtl/>
        </w:rPr>
        <w:t xml:space="preserve"> ع</w:t>
      </w:r>
      <w:r w:rsidR="003653A2">
        <w:rPr>
          <w:rtl/>
        </w:rPr>
        <w:t>ل</w:t>
      </w:r>
      <w:r w:rsidR="00AD6349">
        <w:rPr>
          <w:rFonts w:hint="cs"/>
          <w:rtl/>
        </w:rPr>
        <w:t>ى</w:t>
      </w:r>
      <w:r>
        <w:rPr>
          <w:rtl/>
        </w:rPr>
        <w:t xml:space="preserve"> وجه أفحش،</w:t>
      </w:r>
      <w:r w:rsidR="00067415">
        <w:rPr>
          <w:rtl/>
        </w:rPr>
        <w:t>انتهى</w:t>
      </w:r>
      <w:r>
        <w:rPr>
          <w:rtl/>
        </w:rPr>
        <w:t>.</w:t>
      </w:r>
    </w:p>
    <w:p w:rsidR="008C6066" w:rsidRDefault="00471D2E" w:rsidP="00AD6349">
      <w:pPr>
        <w:pStyle w:val="libNormal"/>
        <w:rPr>
          <w:rtl/>
        </w:rPr>
      </w:pPr>
      <w:r>
        <w:rPr>
          <w:rFonts w:hint="eastAsia"/>
          <w:rtl/>
        </w:rPr>
        <w:t>قال</w:t>
      </w:r>
      <w:r>
        <w:rPr>
          <w:rtl/>
        </w:rPr>
        <w:t xml:space="preserve"> الش</w:t>
      </w:r>
      <w:r w:rsidR="003653A2">
        <w:rPr>
          <w:rtl/>
        </w:rPr>
        <w:t>هي</w:t>
      </w:r>
      <w:r>
        <w:rPr>
          <w:rFonts w:hint="eastAsia"/>
          <w:rtl/>
        </w:rPr>
        <w:t>د</w:t>
      </w:r>
      <w:r>
        <w:rPr>
          <w:rtl/>
        </w:rPr>
        <w:t xml:space="preserve"> ال</w:t>
      </w:r>
      <w:r w:rsidR="00067415">
        <w:rPr>
          <w:rtl/>
        </w:rPr>
        <w:t>ثاني</w:t>
      </w:r>
      <w:r>
        <w:rPr>
          <w:rtl/>
        </w:rPr>
        <w:t xml:space="preserve"> </w:t>
      </w:r>
      <w:r w:rsidR="008C6066" w:rsidRPr="008C6066">
        <w:rPr>
          <w:rStyle w:val="libAlaemChar"/>
          <w:rtl/>
        </w:rPr>
        <w:t>رحمه‌الله</w:t>
      </w:r>
      <w:r>
        <w:rPr>
          <w:rtl/>
        </w:rPr>
        <w:t>: و لا فرق ب</w:t>
      </w:r>
      <w:r>
        <w:rPr>
          <w:rFonts w:hint="cs"/>
          <w:rtl/>
        </w:rPr>
        <w:t>ی</w:t>
      </w:r>
      <w:r>
        <w:rPr>
          <w:rFonts w:hint="eastAsia"/>
          <w:rtl/>
        </w:rPr>
        <w:t>ن</w:t>
      </w:r>
      <w:r>
        <w:rPr>
          <w:rtl/>
        </w:rPr>
        <w:t xml:space="preserve"> </w:t>
      </w:r>
      <w:r w:rsidR="002D5688">
        <w:rPr>
          <w:rtl/>
        </w:rPr>
        <w:t>غیبة</w:t>
      </w:r>
      <w:r>
        <w:rPr>
          <w:rtl/>
        </w:rPr>
        <w:t xml:space="preserve"> الصغ</w:t>
      </w:r>
      <w:r>
        <w:rPr>
          <w:rFonts w:hint="cs"/>
          <w:rtl/>
        </w:rPr>
        <w:t>ی</w:t>
      </w:r>
      <w:r>
        <w:rPr>
          <w:rFonts w:hint="eastAsia"/>
          <w:rtl/>
        </w:rPr>
        <w:t>ر</w:t>
      </w:r>
      <w:r>
        <w:rPr>
          <w:rtl/>
        </w:rPr>
        <w:t xml:space="preserve"> و الکب</w:t>
      </w:r>
      <w:r>
        <w:rPr>
          <w:rFonts w:hint="cs"/>
          <w:rtl/>
        </w:rPr>
        <w:t>ی</w:t>
      </w:r>
      <w:r>
        <w:rPr>
          <w:rFonts w:hint="eastAsia"/>
          <w:rtl/>
        </w:rPr>
        <w:t>ر</w:t>
      </w:r>
      <w:r>
        <w:rPr>
          <w:rtl/>
        </w:rPr>
        <w:t xml:space="preserve"> و ال</w:t>
      </w:r>
      <w:r w:rsidR="00564FF4">
        <w:rPr>
          <w:rtl/>
        </w:rPr>
        <w:t>حيّ</w:t>
      </w:r>
      <w:r>
        <w:rPr>
          <w:rtl/>
        </w:rPr>
        <w:t xml:space="preserve"> و الم</w:t>
      </w:r>
      <w:r>
        <w:rPr>
          <w:rFonts w:hint="cs"/>
          <w:rtl/>
        </w:rPr>
        <w:t>ی</w:t>
      </w:r>
      <w:r>
        <w:rPr>
          <w:rFonts w:hint="eastAsia"/>
          <w:rtl/>
        </w:rPr>
        <w:t>ت</w:t>
      </w:r>
      <w:r>
        <w:rPr>
          <w:rtl/>
        </w:rPr>
        <w:t xml:space="preserve"> و الذکر و الأنث</w:t>
      </w:r>
      <w:r>
        <w:rPr>
          <w:rFonts w:hint="cs"/>
          <w:rtl/>
        </w:rPr>
        <w:t>ی</w:t>
      </w:r>
      <w:r>
        <w:rPr>
          <w:rtl/>
        </w:rPr>
        <w:t xml:space="preserve"> و </w:t>
      </w:r>
      <w:r w:rsidR="003653A2">
        <w:rPr>
          <w:rtl/>
        </w:rPr>
        <w:t>لي</w:t>
      </w:r>
      <w:r>
        <w:rPr>
          <w:rFonts w:hint="eastAsia"/>
          <w:rtl/>
        </w:rPr>
        <w:t>کن</w:t>
      </w:r>
      <w:r>
        <w:rPr>
          <w:rtl/>
        </w:rPr>
        <w:t xml:space="preserve"> الاستغفار و الدعاء له ع</w:t>
      </w:r>
      <w:r w:rsidR="003653A2">
        <w:rPr>
          <w:rtl/>
        </w:rPr>
        <w:t>ل</w:t>
      </w:r>
      <w:r w:rsidR="00AD6349">
        <w:rPr>
          <w:rFonts w:hint="cs"/>
          <w:rtl/>
        </w:rPr>
        <w:t>ى</w:t>
      </w:r>
      <w:r>
        <w:rPr>
          <w:rtl/>
        </w:rPr>
        <w:t xml:space="preserve"> حسبما </w:t>
      </w:r>
      <w:r>
        <w:rPr>
          <w:rFonts w:hint="cs"/>
          <w:rtl/>
        </w:rPr>
        <w:t>ی</w:t>
      </w:r>
      <w:r w:rsidR="003653A2">
        <w:rPr>
          <w:rFonts w:hint="eastAsia"/>
          <w:rtl/>
        </w:rPr>
        <w:t>لي</w:t>
      </w:r>
      <w:r>
        <w:rPr>
          <w:rFonts w:hint="eastAsia"/>
          <w:rtl/>
        </w:rPr>
        <w:t>ق</w:t>
      </w:r>
      <w:r>
        <w:rPr>
          <w:rtl/>
        </w:rPr>
        <w:t xml:space="preserve"> بحاله </w:t>
      </w:r>
      <w:r w:rsidR="009640A2">
        <w:rPr>
          <w:rtl/>
        </w:rPr>
        <w:t>في</w:t>
      </w:r>
      <w:r>
        <w:rPr>
          <w:rFonts w:hint="eastAsia"/>
          <w:rtl/>
        </w:rPr>
        <w:t>دعو</w:t>
      </w:r>
      <w:r>
        <w:rPr>
          <w:rtl/>
        </w:rPr>
        <w:t xml:space="preserve"> للصغ</w:t>
      </w:r>
      <w:r>
        <w:rPr>
          <w:rFonts w:hint="cs"/>
          <w:rtl/>
        </w:rPr>
        <w:t>ی</w:t>
      </w:r>
      <w:r>
        <w:rPr>
          <w:rFonts w:hint="eastAsia"/>
          <w:rtl/>
        </w:rPr>
        <w:t>ر</w:t>
      </w:r>
      <w:r>
        <w:rPr>
          <w:rtl/>
        </w:rPr>
        <w:t xml:space="preserve"> </w:t>
      </w:r>
      <w:r w:rsidRPr="00AD6349">
        <w:rPr>
          <w:rtl/>
        </w:rPr>
        <w:t>ب</w:t>
      </w:r>
      <w:r w:rsidR="008C6066" w:rsidRPr="00AD6349">
        <w:rPr>
          <w:rtl/>
        </w:rPr>
        <w:t>الهد</w:t>
      </w:r>
      <w:r w:rsidR="002D5688" w:rsidRPr="00AD6349">
        <w:rPr>
          <w:rtl/>
        </w:rPr>
        <w:t>آية</w:t>
      </w:r>
      <w:r w:rsidRPr="00AD6349">
        <w:rPr>
          <w:rtl/>
        </w:rPr>
        <w:t xml:space="preserve"> </w:t>
      </w:r>
      <w:r>
        <w:rPr>
          <w:rtl/>
        </w:rPr>
        <w:t>و للم</w:t>
      </w:r>
      <w:r>
        <w:rPr>
          <w:rFonts w:hint="cs"/>
          <w:rtl/>
        </w:rPr>
        <w:t>یّ</w:t>
      </w:r>
      <w:r>
        <w:rPr>
          <w:rFonts w:hint="eastAsia"/>
          <w:rtl/>
        </w:rPr>
        <w:t>ت</w:t>
      </w:r>
      <w:r>
        <w:rPr>
          <w:rtl/>
        </w:rPr>
        <w:t xml:space="preserve"> بالرحم</w:t>
      </w:r>
      <w:r w:rsidR="00AD6349">
        <w:rPr>
          <w:rFonts w:hint="cs"/>
          <w:rtl/>
        </w:rPr>
        <w:t>ة</w:t>
      </w:r>
      <w:r>
        <w:rPr>
          <w:rtl/>
        </w:rPr>
        <w:t xml:space="preserve"> و ال</w:t>
      </w:r>
      <w:r w:rsidR="00E55F8D">
        <w:rPr>
          <w:rtl/>
        </w:rPr>
        <w:t>مغفرة</w:t>
      </w:r>
      <w:r>
        <w:rPr>
          <w:rtl/>
        </w:rPr>
        <w:t xml:space="preserve"> و نحو ذلک،و لا </w:t>
      </w:r>
      <w:r>
        <w:rPr>
          <w:rFonts w:hint="cs"/>
          <w:rtl/>
        </w:rPr>
        <w:t>ی</w:t>
      </w:r>
      <w:r>
        <w:rPr>
          <w:rFonts w:hint="eastAsia"/>
          <w:rtl/>
        </w:rPr>
        <w:t>سقط</w:t>
      </w:r>
      <w:r>
        <w:rPr>
          <w:rtl/>
        </w:rPr>
        <w:t xml:space="preserve"> الحقّ بإباحه الإنسان عرضه للناس لأنّه عف</w:t>
      </w:r>
      <w:r>
        <w:rPr>
          <w:rFonts w:hint="eastAsia"/>
          <w:rtl/>
        </w:rPr>
        <w:t>و</w:t>
      </w:r>
      <w:r>
        <w:rPr>
          <w:rtl/>
        </w:rPr>
        <w:t xml:space="preserve"> عمّا لم </w:t>
      </w:r>
      <w:r>
        <w:rPr>
          <w:rFonts w:hint="cs"/>
          <w:rtl/>
        </w:rPr>
        <w:t>ی</w:t>
      </w:r>
      <w:r>
        <w:rPr>
          <w:rFonts w:hint="eastAsia"/>
          <w:rtl/>
        </w:rPr>
        <w:t>جب،و</w:t>
      </w:r>
      <w:r>
        <w:rPr>
          <w:rtl/>
        </w:rPr>
        <w:t xml:space="preserve"> قد صرّح الفقهاء بأنّ من أباح قذف نفسه لم </w:t>
      </w:r>
      <w:r>
        <w:rPr>
          <w:rFonts w:hint="cs"/>
          <w:rtl/>
        </w:rPr>
        <w:t>ی</w:t>
      </w:r>
      <w:r>
        <w:rPr>
          <w:rFonts w:hint="eastAsia"/>
          <w:rtl/>
        </w:rPr>
        <w:t>سقط</w:t>
      </w:r>
      <w:r>
        <w:rPr>
          <w:rtl/>
        </w:rPr>
        <w:t xml:space="preserve"> حقّه من حدّه،و ما</w:t>
      </w:r>
      <w:r w:rsidR="00AD6349">
        <w:rPr>
          <w:rFonts w:hint="cs"/>
          <w:rtl/>
        </w:rPr>
        <w:t xml:space="preserve"> </w:t>
      </w:r>
      <w:r>
        <w:rPr>
          <w:rFonts w:hint="eastAsia"/>
          <w:rtl/>
        </w:rPr>
        <w:t>رو</w:t>
      </w:r>
      <w:r>
        <w:rPr>
          <w:rFonts w:hint="cs"/>
          <w:rtl/>
        </w:rPr>
        <w:t>ی</w:t>
      </w:r>
      <w:r>
        <w:rPr>
          <w:rtl/>
        </w:rPr>
        <w:t xml:space="preserve"> عن ال</w:t>
      </w:r>
      <w:r w:rsidR="003653A2">
        <w:rPr>
          <w:rtl/>
        </w:rPr>
        <w:t>نبيّ</w:t>
      </w:r>
      <w:r>
        <w:rPr>
          <w:rtl/>
        </w:rPr>
        <w:t xml:space="preserve"> </w:t>
      </w:r>
      <w:r w:rsidR="008C6066" w:rsidRPr="008C6066">
        <w:rPr>
          <w:rStyle w:val="libAlaemChar"/>
          <w:rtl/>
        </w:rPr>
        <w:t>صلى‌الله‌عليه‌وآله‌وسلم</w:t>
      </w:r>
      <w:r>
        <w:rPr>
          <w:rtl/>
        </w:rPr>
        <w:t>: (</w:t>
      </w:r>
      <w:r w:rsidR="003653A2">
        <w:rPr>
          <w:rtl/>
        </w:rPr>
        <w:t>أي</w:t>
      </w:r>
      <w:r>
        <w:rPr>
          <w:rFonts w:hint="eastAsia"/>
          <w:rtl/>
        </w:rPr>
        <w:t>عجز</w:t>
      </w:r>
      <w:r>
        <w:rPr>
          <w:rtl/>
        </w:rPr>
        <w:t xml:space="preserve"> أحدکم أن </w:t>
      </w:r>
      <w:r>
        <w:rPr>
          <w:rFonts w:hint="cs"/>
          <w:rtl/>
        </w:rPr>
        <w:t>ی</w:t>
      </w:r>
      <w:r>
        <w:rPr>
          <w:rFonts w:hint="eastAsia"/>
          <w:rtl/>
        </w:rPr>
        <w:t>کون</w:t>
      </w:r>
      <w:r>
        <w:rPr>
          <w:rtl/>
        </w:rPr>
        <w:t xml:space="preserve"> ک</w:t>
      </w:r>
      <w:r w:rsidR="009640A2">
        <w:rPr>
          <w:rtl/>
        </w:rPr>
        <w:t>أبي</w:t>
      </w:r>
      <w:r>
        <w:rPr>
          <w:rtl/>
        </w:rPr>
        <w:t xml:space="preserve"> ضمضم کان إذا خرج من ب</w:t>
      </w:r>
      <w:r>
        <w:rPr>
          <w:rFonts w:hint="cs"/>
          <w:rtl/>
        </w:rPr>
        <w:t>ی</w:t>
      </w:r>
      <w:r>
        <w:rPr>
          <w:rFonts w:hint="eastAsia"/>
          <w:rtl/>
        </w:rPr>
        <w:t>ته</w:t>
      </w:r>
      <w:r>
        <w:rPr>
          <w:rtl/>
        </w:rPr>
        <w:t xml:space="preserve"> قال:اللّهم </w:t>
      </w:r>
      <w:r w:rsidR="009640A2">
        <w:rPr>
          <w:rtl/>
        </w:rPr>
        <w:t>انّي</w:t>
      </w:r>
      <w:r>
        <w:rPr>
          <w:rtl/>
        </w:rPr>
        <w:t xml:space="preserve"> تصدّقت بع</w:t>
      </w:r>
      <w:r w:rsidR="003653A2">
        <w:rPr>
          <w:rtl/>
        </w:rPr>
        <w:t>رضي</w:t>
      </w:r>
      <w:r>
        <w:rPr>
          <w:rtl/>
        </w:rPr>
        <w:t xml:space="preserve"> ع</w:t>
      </w:r>
      <w:r w:rsidR="003653A2">
        <w:rPr>
          <w:rtl/>
        </w:rPr>
        <w:t>ل</w:t>
      </w:r>
      <w:r w:rsidR="00AD6349">
        <w:rPr>
          <w:rFonts w:hint="cs"/>
          <w:rtl/>
        </w:rPr>
        <w:t>ى</w:t>
      </w:r>
      <w:r>
        <w:rPr>
          <w:rtl/>
        </w:rPr>
        <w:t xml:space="preserve"> الناس) معناه </w:t>
      </w:r>
      <w:r w:rsidR="009640A2">
        <w:rPr>
          <w:rtl/>
        </w:rPr>
        <w:t>انّي</w:t>
      </w:r>
      <w:r>
        <w:rPr>
          <w:rtl/>
        </w:rPr>
        <w:t xml:space="preserve"> لا أطلب </w:t>
      </w:r>
      <w:r w:rsidR="00424ED1">
        <w:rPr>
          <w:rtl/>
        </w:rPr>
        <w:t>مظلمة</w:t>
      </w:r>
      <w:r>
        <w:rPr>
          <w:rtl/>
        </w:rPr>
        <w:t xml:space="preserve"> </w:t>
      </w:r>
      <w:r w:rsidR="009640A2">
        <w:rPr>
          <w:rtl/>
        </w:rPr>
        <w:t>في</w:t>
      </w:r>
      <w:r>
        <w:rPr>
          <w:rtl/>
        </w:rPr>
        <w:t xml:space="preserve"> ا</w:t>
      </w:r>
      <w:r w:rsidR="00841CC1">
        <w:rPr>
          <w:rtl/>
        </w:rPr>
        <w:t>ل</w:t>
      </w:r>
      <w:r w:rsidR="00685D3F">
        <w:rPr>
          <w:rtl/>
        </w:rPr>
        <w:t>قيامة</w:t>
      </w:r>
      <w:r>
        <w:rPr>
          <w:rtl/>
        </w:rPr>
        <w:t xml:space="preserve"> و لا أخاصم ع</w:t>
      </w:r>
      <w:r w:rsidR="003653A2">
        <w:rPr>
          <w:rtl/>
        </w:rPr>
        <w:t>لي</w:t>
      </w:r>
      <w:r>
        <w:rPr>
          <w:rFonts w:hint="eastAsia"/>
          <w:rtl/>
        </w:rPr>
        <w:t>ها</w:t>
      </w:r>
      <w:r>
        <w:rPr>
          <w:rtl/>
        </w:rPr>
        <w:t xml:space="preserve"> لا انّ غ</w:t>
      </w:r>
      <w:r>
        <w:rPr>
          <w:rFonts w:hint="cs"/>
          <w:rtl/>
        </w:rPr>
        <w:t>ی</w:t>
      </w:r>
      <w:r>
        <w:rPr>
          <w:rFonts w:hint="eastAsia"/>
          <w:rtl/>
        </w:rPr>
        <w:t>بته</w:t>
      </w:r>
      <w:r>
        <w:rPr>
          <w:rtl/>
        </w:rPr>
        <w:t xml:space="preserve"> صارت بذلک حلالا،و تجب الن</w:t>
      </w:r>
      <w:r>
        <w:rPr>
          <w:rFonts w:hint="cs"/>
          <w:rtl/>
        </w:rPr>
        <w:t>یّ</w:t>
      </w:r>
      <w:r>
        <w:rPr>
          <w:rFonts w:hint="eastAsia"/>
          <w:rtl/>
        </w:rPr>
        <w:t>ه</w:t>
      </w:r>
      <w:r>
        <w:rPr>
          <w:rtl/>
        </w:rPr>
        <w:t xml:space="preserve"> ک</w:t>
      </w:r>
      <w:r w:rsidR="002E78B4">
        <w:rPr>
          <w:rtl/>
        </w:rPr>
        <w:t>باقي</w:t>
      </w:r>
      <w:r>
        <w:rPr>
          <w:rtl/>
        </w:rPr>
        <w:t xml:space="preserve"> الکفّارات و اللّه ال</w:t>
      </w:r>
      <w:r>
        <w:rPr>
          <w:rFonts w:hint="eastAsia"/>
          <w:rtl/>
        </w:rPr>
        <w:t>موفّق</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:قال أبو الحسن </w:t>
      </w:r>
      <w:r w:rsidRPr="008C6066">
        <w:rPr>
          <w:rStyle w:val="libAlaemChar"/>
          <w:rtl/>
        </w:rPr>
        <w:t>عليه‌السلام</w:t>
      </w:r>
      <w:r w:rsidR="00471D2E">
        <w:rPr>
          <w:rtl/>
        </w:rPr>
        <w:t xml:space="preserve">: من ذکر رجلا من خلفه بما هو </w:t>
      </w:r>
      <w:r w:rsidR="009640A2">
        <w:rPr>
          <w:rtl/>
        </w:rPr>
        <w:t>في</w:t>
      </w:r>
      <w:r w:rsidR="00471D2E">
        <w:rPr>
          <w:rFonts w:hint="eastAsia"/>
          <w:rtl/>
        </w:rPr>
        <w:t>ه</w:t>
      </w:r>
      <w:r w:rsidR="00471D2E">
        <w:rPr>
          <w:rtl/>
        </w:rPr>
        <w:t xml:space="preserve"> ممّا </w:t>
      </w:r>
      <w:r w:rsidR="003C6E6A">
        <w:rPr>
          <w:rtl/>
        </w:rPr>
        <w:t>عرفة</w:t>
      </w:r>
      <w:r w:rsidR="00471D2E">
        <w:rPr>
          <w:rtl/>
        </w:rPr>
        <w:t xml:space="preserve"> الناس لم </w:t>
      </w:r>
      <w:r w:rsidR="00471D2E">
        <w:rPr>
          <w:rFonts w:hint="cs"/>
          <w:rtl/>
        </w:rPr>
        <w:t>ی</w:t>
      </w:r>
      <w:r w:rsidR="00471D2E">
        <w:rPr>
          <w:rFonts w:hint="eastAsia"/>
          <w:rtl/>
        </w:rPr>
        <w:t>غتبه،و</w:t>
      </w:r>
      <w:r w:rsidR="00471D2E">
        <w:rPr>
          <w:rtl/>
        </w:rPr>
        <w:t xml:space="preserve"> من ذکره من خلفه بما هو </w:t>
      </w:r>
      <w:r w:rsidR="009640A2">
        <w:rPr>
          <w:rtl/>
        </w:rPr>
        <w:t>في</w:t>
      </w:r>
      <w:r w:rsidR="00471D2E">
        <w:rPr>
          <w:rFonts w:hint="eastAsia"/>
          <w:rtl/>
        </w:rPr>
        <w:t>ه</w:t>
      </w:r>
      <w:r w:rsidR="00471D2E">
        <w:rPr>
          <w:rtl/>
        </w:rPr>
        <w:t xml:space="preserve"> ممّا لا </w:t>
      </w:r>
      <w:r w:rsidR="00471D2E">
        <w:rPr>
          <w:rFonts w:hint="cs"/>
          <w:rtl/>
        </w:rPr>
        <w:t>ی</w:t>
      </w:r>
      <w:r w:rsidR="003C6E6A">
        <w:rPr>
          <w:rFonts w:hint="eastAsia"/>
          <w:rtl/>
        </w:rPr>
        <w:t>عرفة</w:t>
      </w:r>
      <w:r w:rsidR="00471D2E">
        <w:rPr>
          <w:rtl/>
        </w:rPr>
        <w:t xml:space="preserve"> الناس اغتابه،و من ذکره بما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فقد بهته.</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ال</w:t>
      </w:r>
      <w:r w:rsidR="002D5688">
        <w:rPr>
          <w:rtl/>
        </w:rPr>
        <w:t>غیبة</w:t>
      </w:r>
      <w:r w:rsidR="00471D2E">
        <w:rPr>
          <w:rtl/>
        </w:rPr>
        <w:t xml:space="preserve"> أن تقول </w:t>
      </w:r>
      <w:r w:rsidR="009640A2">
        <w:rPr>
          <w:rtl/>
        </w:rPr>
        <w:t>في</w:t>
      </w:r>
      <w:r w:rsidR="00471D2E">
        <w:rPr>
          <w:rtl/>
        </w:rPr>
        <w:t xml:space="preserve"> </w:t>
      </w:r>
      <w:r w:rsidR="002D5688">
        <w:rPr>
          <w:rtl/>
        </w:rPr>
        <w:t>أخي</w:t>
      </w:r>
      <w:r w:rsidR="00471D2E">
        <w:rPr>
          <w:rFonts w:hint="eastAsia"/>
          <w:rtl/>
        </w:rPr>
        <w:t>ک</w:t>
      </w:r>
      <w:r w:rsidR="00471D2E">
        <w:rPr>
          <w:rtl/>
        </w:rPr>
        <w:t xml:space="preserve"> ما ستره اللّه ع</w:t>
      </w:r>
      <w:r w:rsidR="003653A2">
        <w:rPr>
          <w:rtl/>
        </w:rPr>
        <w:t>لي</w:t>
      </w:r>
      <w:r w:rsidR="00471D2E">
        <w:rPr>
          <w:rFonts w:hint="eastAsia"/>
          <w:rtl/>
        </w:rPr>
        <w:t>ه</w:t>
      </w:r>
      <w:r w:rsidR="00471D2E">
        <w:rPr>
          <w:rtl/>
        </w:rPr>
        <w:t xml:space="preserve"> و أمّا الأمر الظاهر </w:t>
      </w:r>
      <w:r w:rsidR="009640A2">
        <w:rPr>
          <w:rtl/>
        </w:rPr>
        <w:t>في</w:t>
      </w:r>
      <w:r w:rsidR="00471D2E">
        <w:rPr>
          <w:rFonts w:hint="eastAsia"/>
          <w:rtl/>
        </w:rPr>
        <w:t>ه</w:t>
      </w:r>
      <w:r w:rsidR="00471D2E">
        <w:rPr>
          <w:rtl/>
        </w:rPr>
        <w:t xml:space="preserve"> مثل الحدّه و العجله فلا،و البهتان أن تقول </w:t>
      </w:r>
      <w:r w:rsidR="009640A2">
        <w:rPr>
          <w:rtl/>
        </w:rPr>
        <w:t>في</w:t>
      </w:r>
      <w:r w:rsidR="00471D2E">
        <w:rPr>
          <w:rFonts w:hint="eastAsia"/>
          <w:rtl/>
        </w:rPr>
        <w:t>ه</w:t>
      </w:r>
      <w:r w:rsidR="00471D2E">
        <w:rPr>
          <w:rtl/>
        </w:rPr>
        <w:t xml:space="preserve"> ما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w:t>
      </w:r>
      <w:r w:rsidR="00471D2E" w:rsidRPr="009D640D">
        <w:rPr>
          <w:rStyle w:val="libFootnotenumChar"/>
          <w:rtl/>
        </w:rPr>
        <w:t>(1)</w:t>
      </w:r>
      <w:r w:rsidR="00471D2E">
        <w:rPr>
          <w:rtl/>
        </w:rPr>
        <w:t>.</w:t>
      </w:r>
    </w:p>
    <w:p w:rsidR="008C6066" w:rsidRDefault="00471D2E" w:rsidP="00AD6349">
      <w:pPr>
        <w:pStyle w:val="libCenterBold1"/>
        <w:rPr>
          <w:rtl/>
        </w:rPr>
      </w:pPr>
      <w:r>
        <w:rPr>
          <w:rFonts w:hint="eastAsia"/>
          <w:rtl/>
        </w:rPr>
        <w:t>الن</w:t>
      </w:r>
      <w:r w:rsidR="003653A2">
        <w:rPr>
          <w:rFonts w:hint="eastAsia"/>
          <w:rtl/>
        </w:rPr>
        <w:t>هي</w:t>
      </w:r>
      <w:r>
        <w:rPr>
          <w:rtl/>
        </w:rPr>
        <w:t xml:space="preserve"> عن الجلوس </w:t>
      </w:r>
      <w:r w:rsidR="009640A2">
        <w:rPr>
          <w:rtl/>
        </w:rPr>
        <w:t>في</w:t>
      </w:r>
      <w:r>
        <w:rPr>
          <w:rtl/>
        </w:rPr>
        <w:t xml:space="preserve"> مجلس الاغت</w:t>
      </w:r>
      <w:r>
        <w:rPr>
          <w:rFonts w:hint="cs"/>
          <w:rtl/>
        </w:rPr>
        <w:t>ی</w:t>
      </w:r>
      <w:r>
        <w:rPr>
          <w:rFonts w:hint="eastAsia"/>
          <w:rtl/>
        </w:rPr>
        <w:t>اب</w:t>
      </w:r>
    </w:p>
    <w:p w:rsidR="008C6066" w:rsidRDefault="00471D2E" w:rsidP="00AD6349">
      <w:pPr>
        <w:pStyle w:val="libNormal"/>
        <w:rPr>
          <w:rtl/>
        </w:rPr>
      </w:pPr>
      <w:r w:rsidRPr="00AD6349">
        <w:rPr>
          <w:rStyle w:val="libBold1Char"/>
          <w:rFonts w:hint="eastAsia"/>
          <w:rtl/>
        </w:rPr>
        <w:t>تفس</w:t>
      </w:r>
      <w:r w:rsidRPr="00AD6349">
        <w:rPr>
          <w:rStyle w:val="libBold1Char"/>
          <w:rFonts w:hint="cs"/>
          <w:rtl/>
        </w:rPr>
        <w:t>ی</w:t>
      </w:r>
      <w:r w:rsidRPr="00AD6349">
        <w:rPr>
          <w:rStyle w:val="libBold1Char"/>
          <w:rFonts w:hint="eastAsia"/>
          <w:rtl/>
        </w:rPr>
        <w:t>ر</w:t>
      </w:r>
      <w:r w:rsidRPr="00AD6349">
        <w:rPr>
          <w:rStyle w:val="libBold1Char"/>
          <w:rtl/>
        </w:rPr>
        <w:t xml:space="preserve"> ال</w:t>
      </w:r>
      <w:r w:rsidR="00841CC1" w:rsidRPr="00AD6349">
        <w:rPr>
          <w:rStyle w:val="libBold1Char"/>
          <w:rtl/>
        </w:rPr>
        <w:t>قمّيّ</w:t>
      </w:r>
      <w:r>
        <w:rPr>
          <w:rtl/>
        </w:rPr>
        <w:t xml:space="preserve">:عن الصادق </w:t>
      </w:r>
      <w:r w:rsidR="008C6066" w:rsidRPr="008C6066">
        <w:rPr>
          <w:rStyle w:val="libAlaemChar"/>
          <w:rtl/>
        </w:rPr>
        <w:t>عليه‌السلام</w:t>
      </w:r>
      <w:r>
        <w:rPr>
          <w:rtl/>
        </w:rPr>
        <w:t xml:space="preserve"> قال:قال رسول اللّه </w:t>
      </w:r>
      <w:r w:rsidR="008C6066" w:rsidRPr="008C6066">
        <w:rPr>
          <w:rStyle w:val="libAlaemChar"/>
          <w:rtl/>
        </w:rPr>
        <w:t>صلى‌الله‌عليه‌وآله‌وسلم</w:t>
      </w:r>
      <w:r>
        <w:rPr>
          <w:rtl/>
        </w:rPr>
        <w:t xml:space="preserve">: من کان </w:t>
      </w:r>
      <w:r>
        <w:rPr>
          <w:rFonts w:hint="cs"/>
          <w:rtl/>
        </w:rPr>
        <w:t>ی</w:t>
      </w:r>
      <w:r>
        <w:rPr>
          <w:rFonts w:hint="eastAsia"/>
          <w:rtl/>
        </w:rPr>
        <w:t>ؤمن</w:t>
      </w:r>
      <w:r>
        <w:rPr>
          <w:rtl/>
        </w:rPr>
        <w:t xml:space="preserve"> باللّه و </w:t>
      </w:r>
      <w:r w:rsidR="003653A2">
        <w:rPr>
          <w:rtl/>
        </w:rPr>
        <w:t>اليوم</w:t>
      </w:r>
      <w:r>
        <w:rPr>
          <w:rtl/>
        </w:rPr>
        <w:t xml:space="preserve"> الآخر فلا </w:t>
      </w:r>
      <w:r>
        <w:rPr>
          <w:rFonts w:hint="cs"/>
          <w:rtl/>
        </w:rPr>
        <w:t>ی</w:t>
      </w:r>
      <w:r>
        <w:rPr>
          <w:rFonts w:hint="eastAsia"/>
          <w:rtl/>
        </w:rPr>
        <w:t>جلس</w:t>
      </w:r>
      <w:r>
        <w:rPr>
          <w:rtl/>
        </w:rPr>
        <w:t xml:space="preserve"> </w:t>
      </w:r>
      <w:r w:rsidR="009640A2">
        <w:rPr>
          <w:rtl/>
        </w:rPr>
        <w:t>في</w:t>
      </w:r>
      <w:r>
        <w:rPr>
          <w:rtl/>
        </w:rPr>
        <w:t xml:space="preserve"> مجلس </w:t>
      </w:r>
      <w:r>
        <w:rPr>
          <w:rFonts w:hint="cs"/>
          <w:rtl/>
        </w:rPr>
        <w:t>ی</w:t>
      </w:r>
      <w:r>
        <w:rPr>
          <w:rFonts w:hint="eastAsia"/>
          <w:rtl/>
        </w:rPr>
        <w:t>سبّ</w:t>
      </w:r>
      <w:r>
        <w:rPr>
          <w:rtl/>
        </w:rPr>
        <w:t xml:space="preserve"> </w:t>
      </w:r>
      <w:r w:rsidR="009640A2">
        <w:rPr>
          <w:rtl/>
        </w:rPr>
        <w:t>في</w:t>
      </w:r>
      <w:r>
        <w:rPr>
          <w:rFonts w:hint="eastAsia"/>
          <w:rtl/>
        </w:rPr>
        <w:t>ه</w:t>
      </w:r>
      <w:r>
        <w:rPr>
          <w:rtl/>
        </w:rPr>
        <w:t xml:space="preserve"> إمام أو </w:t>
      </w:r>
      <w:r>
        <w:rPr>
          <w:rFonts w:hint="cs"/>
          <w:rtl/>
        </w:rPr>
        <w:t>ی</w:t>
      </w:r>
      <w:r>
        <w:rPr>
          <w:rFonts w:hint="eastAsia"/>
          <w:rtl/>
        </w:rPr>
        <w:t>غتاب</w:t>
      </w:r>
      <w:r>
        <w:rPr>
          <w:rtl/>
        </w:rPr>
        <w:t xml:space="preserve"> </w:t>
      </w:r>
      <w:r w:rsidR="009640A2">
        <w:rPr>
          <w:rtl/>
        </w:rPr>
        <w:t>في</w:t>
      </w:r>
      <w:r>
        <w:rPr>
          <w:rFonts w:hint="eastAsia"/>
          <w:rtl/>
        </w:rPr>
        <w:t>ه</w:t>
      </w:r>
      <w:r>
        <w:rPr>
          <w:rtl/>
        </w:rPr>
        <w:t xml:space="preserve"> مسلم،انّ اللّه </w:t>
      </w:r>
      <w:r>
        <w:rPr>
          <w:rFonts w:hint="cs"/>
          <w:rtl/>
        </w:rPr>
        <w:t>ی</w:t>
      </w:r>
      <w:r>
        <w:rPr>
          <w:rFonts w:hint="eastAsia"/>
          <w:rtl/>
        </w:rPr>
        <w:t>قول</w:t>
      </w:r>
      <w:r>
        <w:rPr>
          <w:rtl/>
        </w:rPr>
        <w:t xml:space="preserve"> </w:t>
      </w:r>
      <w:r w:rsidR="009640A2">
        <w:rPr>
          <w:rtl/>
        </w:rPr>
        <w:t>في</w:t>
      </w:r>
      <w:r>
        <w:rPr>
          <w:rtl/>
        </w:rPr>
        <w:t xml:space="preserve"> </w:t>
      </w:r>
      <w:r w:rsidR="0022171C">
        <w:rPr>
          <w:rtl/>
        </w:rPr>
        <w:t>کتابة</w:t>
      </w:r>
      <w:r>
        <w:rPr>
          <w:rtl/>
        </w:rPr>
        <w:t xml:space="preserve">: </w:t>
      </w:r>
      <w:r w:rsidR="00C74BB8" w:rsidRPr="00C74BB8">
        <w:rPr>
          <w:rStyle w:val="libAlaemChar"/>
          <w:rtl/>
        </w:rPr>
        <w:t>(</w:t>
      </w:r>
      <w:r w:rsidRPr="00C74BB8">
        <w:rPr>
          <w:rStyle w:val="libAieChar"/>
          <w:rtl/>
        </w:rPr>
        <w:t>وَ إِذٰا رَ</w:t>
      </w:r>
      <w:r w:rsidR="003653A2">
        <w:rPr>
          <w:rStyle w:val="libAieChar"/>
          <w:rtl/>
        </w:rPr>
        <w:t>أي</w:t>
      </w:r>
      <w:r w:rsidRPr="00C74BB8">
        <w:rPr>
          <w:rStyle w:val="libAieChar"/>
          <w:rFonts w:hint="eastAsia"/>
          <w:rtl/>
        </w:rPr>
        <w:t>تَ</w:t>
      </w:r>
      <w:r w:rsidRPr="00C74BB8">
        <w:rPr>
          <w:rStyle w:val="libAieChar"/>
          <w:rtl/>
        </w:rPr>
        <w:t xml:space="preserve"> </w:t>
      </w:r>
      <w:r w:rsidR="003653A2">
        <w:rPr>
          <w:rStyle w:val="libAieChar"/>
          <w:rtl/>
        </w:rPr>
        <w:t>الذي</w:t>
      </w:r>
      <w:r w:rsidRPr="00C74BB8">
        <w:rPr>
          <w:rStyle w:val="libAieChar"/>
          <w:rFonts w:hint="eastAsia"/>
          <w:rtl/>
        </w:rPr>
        <w:t>نَ</w:t>
      </w:r>
      <w:r w:rsidRPr="00C74BB8">
        <w:rPr>
          <w:rStyle w:val="libAieChar"/>
          <w:rtl/>
        </w:rPr>
        <w:t xml:space="preserve"> </w:t>
      </w:r>
      <w:r w:rsidRPr="00C74BB8">
        <w:rPr>
          <w:rStyle w:val="libAieChar"/>
          <w:rFonts w:hint="cs"/>
          <w:rtl/>
        </w:rPr>
        <w:t>یَ</w:t>
      </w:r>
      <w:r w:rsidRPr="00C74BB8">
        <w:rPr>
          <w:rStyle w:val="libAieChar"/>
          <w:rFonts w:hint="eastAsia"/>
          <w:rtl/>
        </w:rPr>
        <w:t>خُوضُونَ</w:t>
      </w:r>
      <w:r w:rsidRPr="00C74BB8">
        <w:rPr>
          <w:rStyle w:val="libAieChar"/>
          <w:rtl/>
        </w:rPr>
        <w:t>...</w:t>
      </w:r>
      <w:r>
        <w:rPr>
          <w:rtl/>
        </w:rPr>
        <w:t xml:space="preserve"> </w:t>
      </w:r>
      <w:r w:rsidR="003653A2">
        <w:rPr>
          <w:rtl/>
        </w:rPr>
        <w:t>الى</w:t>
      </w:r>
      <w:r>
        <w:rPr>
          <w:rtl/>
        </w:rPr>
        <w:t xml:space="preserve"> </w:t>
      </w:r>
      <w:r w:rsidRPr="00C74BB8">
        <w:rPr>
          <w:rStyle w:val="libAieChar"/>
          <w:rtl/>
        </w:rPr>
        <w:t>الْقَوْمِ الظّٰالِمِ</w:t>
      </w:r>
      <w:r w:rsidRPr="00C74BB8">
        <w:rPr>
          <w:rStyle w:val="libAieChar"/>
          <w:rFonts w:hint="cs"/>
          <w:rtl/>
        </w:rPr>
        <w:t>ی</w:t>
      </w:r>
      <w:r w:rsidRPr="00C74BB8">
        <w:rPr>
          <w:rStyle w:val="libAieChar"/>
          <w:rFonts w:hint="eastAsia"/>
          <w:rtl/>
        </w:rPr>
        <w:t>نَ</w:t>
      </w:r>
      <w:r w:rsidR="00C74BB8" w:rsidRPr="00C74BB8">
        <w:rPr>
          <w:rStyle w:val="libAlaemChar"/>
          <w:rFonts w:hint="eastAsia"/>
          <w:rtl/>
        </w:rPr>
        <w:t>)</w:t>
      </w:r>
      <w:r>
        <w:rPr>
          <w:rtl/>
        </w:rPr>
        <w:t xml:space="preserve"> </w:t>
      </w:r>
      <w:r w:rsidRPr="009D640D">
        <w:rPr>
          <w:rStyle w:val="libFootnotenumChar"/>
          <w:rtl/>
        </w:rPr>
        <w:t>(2)</w:t>
      </w:r>
      <w:r>
        <w:rPr>
          <w:rtl/>
        </w:rPr>
        <w:t>.</w:t>
      </w:r>
    </w:p>
    <w:p w:rsidR="009853BF" w:rsidRDefault="003653A2" w:rsidP="003653A2">
      <w:pPr>
        <w:pStyle w:val="libLine"/>
        <w:rPr>
          <w:rtl/>
        </w:rPr>
      </w:pPr>
      <w:r>
        <w:rPr>
          <w:rFonts w:hint="eastAsia"/>
          <w:rtl/>
        </w:rPr>
        <w:t>____________________</w:t>
      </w:r>
    </w:p>
    <w:p w:rsidR="008C6066" w:rsidRDefault="00DE3D9F" w:rsidP="00AD6349">
      <w:pPr>
        <w:pStyle w:val="libFootnote0"/>
        <w:rPr>
          <w:rtl/>
        </w:rPr>
      </w:pPr>
      <w:r>
        <w:rPr>
          <w:rtl/>
        </w:rPr>
        <w:t>(1)</w:t>
      </w:r>
      <w:r w:rsidR="00471D2E">
        <w:rPr>
          <w:rtl/>
        </w:rPr>
        <w:t xml:space="preserve"> ق:کتاب ال</w:t>
      </w:r>
      <w:r w:rsidR="002E78B4">
        <w:rPr>
          <w:rtl/>
        </w:rPr>
        <w:t>عشرة</w:t>
      </w:r>
      <w:r w:rsidR="0094408E">
        <w:rPr>
          <w:rtl/>
        </w:rPr>
        <w:t>185</w:t>
      </w:r>
      <w:r w:rsidR="00471D2E">
        <w:rPr>
          <w:rtl/>
        </w:rPr>
        <w:t>/</w:t>
      </w:r>
      <w:r w:rsidR="0094408E">
        <w:rPr>
          <w:rtl/>
        </w:rPr>
        <w:t>66</w:t>
      </w:r>
      <w:r w:rsidR="00471D2E">
        <w:rPr>
          <w:rtl/>
        </w:rPr>
        <w:t>/،ج:</w:t>
      </w:r>
      <w:r w:rsidR="0094408E">
        <w:rPr>
          <w:rtl/>
        </w:rPr>
        <w:t>246</w:t>
      </w:r>
      <w:r w:rsidR="00471D2E">
        <w:rPr>
          <w:rtl/>
        </w:rPr>
        <w:t>/</w:t>
      </w:r>
      <w:r w:rsidR="0094408E">
        <w:rPr>
          <w:rtl/>
        </w:rPr>
        <w:t>75</w:t>
      </w:r>
      <w:r w:rsidR="00471D2E">
        <w:rPr>
          <w:rtl/>
        </w:rPr>
        <w:t>.</w:t>
      </w:r>
    </w:p>
    <w:p w:rsidR="008C6066" w:rsidRDefault="00DE3D9F" w:rsidP="00AD6349">
      <w:pPr>
        <w:pStyle w:val="libFootnote0"/>
        <w:rPr>
          <w:rtl/>
        </w:rPr>
      </w:pPr>
      <w:r>
        <w:rPr>
          <w:rtl/>
        </w:rPr>
        <w:t>(2)</w:t>
      </w:r>
      <w:r w:rsidR="00471D2E">
        <w:rPr>
          <w:rtl/>
        </w:rPr>
        <w:t xml:space="preserve"> </w:t>
      </w:r>
      <w:r w:rsidR="00067415">
        <w:rPr>
          <w:rtl/>
        </w:rPr>
        <w:t>سورة</w:t>
      </w:r>
      <w:r w:rsidR="00471D2E">
        <w:rPr>
          <w:rtl/>
        </w:rPr>
        <w:t xml:space="preserve"> الأنعام/ال</w:t>
      </w:r>
      <w:r w:rsidR="002D5688">
        <w:rPr>
          <w:rtl/>
        </w:rPr>
        <w:t>آية</w:t>
      </w:r>
      <w:r w:rsidR="00471D2E">
        <w:rPr>
          <w:rtl/>
        </w:rPr>
        <w:t xml:space="preserve"> </w:t>
      </w:r>
      <w:r w:rsidR="0094408E">
        <w:rPr>
          <w:rtl/>
        </w:rPr>
        <w:t>68</w:t>
      </w:r>
      <w:r w:rsidR="00471D2E">
        <w:rPr>
          <w:rtl/>
        </w:rPr>
        <w:t>.</w:t>
      </w:r>
    </w:p>
    <w:p w:rsidR="00D7202C" w:rsidRDefault="00D7202C" w:rsidP="00D7202C">
      <w:pPr>
        <w:pStyle w:val="libNormal"/>
        <w:rPr>
          <w:rtl/>
        </w:rPr>
      </w:pPr>
      <w:r>
        <w:rPr>
          <w:rFonts w:hint="eastAsia"/>
          <w:rtl/>
        </w:rPr>
        <w:br w:type="page"/>
      </w:r>
    </w:p>
    <w:p w:rsidR="008C6066" w:rsidRDefault="00EB4AA5" w:rsidP="009C206C">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 الصادق </w:t>
      </w:r>
      <w:r w:rsidR="008C6066" w:rsidRPr="008C6066">
        <w:rPr>
          <w:rStyle w:val="libAlaemChar"/>
          <w:rtl/>
        </w:rPr>
        <w:t>عليه‌السلام</w:t>
      </w:r>
      <w:r w:rsidR="00471D2E">
        <w:rPr>
          <w:rtl/>
        </w:rPr>
        <w:t xml:space="preserve"> قال: لا تغتب فتغتب و لا تحفر ل</w:t>
      </w:r>
      <w:r w:rsidR="002D5688">
        <w:rPr>
          <w:rtl/>
        </w:rPr>
        <w:t>أخي</w:t>
      </w:r>
      <w:r w:rsidR="00471D2E">
        <w:rPr>
          <w:rFonts w:hint="eastAsia"/>
          <w:rtl/>
        </w:rPr>
        <w:t>ک</w:t>
      </w:r>
      <w:r w:rsidR="00471D2E">
        <w:rPr>
          <w:rtl/>
        </w:rPr>
        <w:t xml:space="preserve"> حفر</w:t>
      </w:r>
      <w:r w:rsidR="009C206C">
        <w:rPr>
          <w:rFonts w:hint="cs"/>
          <w:rtl/>
        </w:rPr>
        <w:t>ة</w:t>
      </w:r>
      <w:r w:rsidR="00471D2E">
        <w:rPr>
          <w:rtl/>
        </w:rPr>
        <w:t xml:space="preserve"> فتقع </w:t>
      </w:r>
      <w:r w:rsidR="009640A2">
        <w:rPr>
          <w:rtl/>
        </w:rPr>
        <w:t>في</w:t>
      </w:r>
      <w:r w:rsidR="00471D2E">
        <w:rPr>
          <w:rFonts w:hint="eastAsia"/>
          <w:rtl/>
        </w:rPr>
        <w:t>ها</w:t>
      </w:r>
      <w:r w:rsidR="00471D2E">
        <w:rPr>
          <w:rtl/>
        </w:rPr>
        <w:t xml:space="preserve"> فانّک کما تد</w:t>
      </w:r>
      <w:r w:rsidR="00471D2E">
        <w:rPr>
          <w:rFonts w:hint="cs"/>
          <w:rtl/>
        </w:rPr>
        <w:t>ی</w:t>
      </w:r>
      <w:r w:rsidR="00471D2E">
        <w:rPr>
          <w:rFonts w:hint="eastAsia"/>
          <w:rtl/>
        </w:rPr>
        <w:t>ن</w:t>
      </w:r>
      <w:r w:rsidR="00471D2E">
        <w:rPr>
          <w:rtl/>
        </w:rPr>
        <w:t xml:space="preserve"> تدان </w:t>
      </w:r>
      <w:r w:rsidR="00471D2E" w:rsidRPr="009D640D">
        <w:rPr>
          <w:rStyle w:val="libFootnotenumChar"/>
          <w:rtl/>
        </w:rPr>
        <w:t>(1)</w:t>
      </w:r>
      <w:r w:rsidR="00471D2E">
        <w:rPr>
          <w:rtl/>
        </w:rPr>
        <w:t>.</w:t>
      </w:r>
    </w:p>
    <w:p w:rsidR="008C6066" w:rsidRDefault="00EB4AA5" w:rsidP="00471D2E">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 xml:space="preserve">:عن الصادق </w:t>
      </w:r>
      <w:r w:rsidR="008C6066" w:rsidRPr="008C6066">
        <w:rPr>
          <w:rStyle w:val="libAlaemChar"/>
          <w:rtl/>
        </w:rPr>
        <w:t>عليه‌السلام</w:t>
      </w:r>
      <w:r w:rsidR="00471D2E">
        <w:rPr>
          <w:rtl/>
        </w:rPr>
        <w:t xml:space="preserve"> قال: اذکروا أخاکم إذا غاب عنکم بأحسن ما تحبّون ان تذکروا به إذا غبتم عنه.</w:t>
      </w:r>
    </w:p>
    <w:p w:rsidR="008C6066" w:rsidRDefault="008C6066" w:rsidP="00471D2E">
      <w:pPr>
        <w:pStyle w:val="libNormal"/>
        <w:rPr>
          <w:rtl/>
        </w:rPr>
      </w:pPr>
      <w:r w:rsidRPr="008C6066">
        <w:rPr>
          <w:rStyle w:val="libBold1Char"/>
          <w:rFonts w:hint="eastAsia"/>
          <w:rtl/>
        </w:rPr>
        <w:t>علل الشر</w:t>
      </w:r>
      <w:r w:rsidR="003653A2">
        <w:rPr>
          <w:rStyle w:val="libBold1Char"/>
          <w:rFonts w:hint="eastAsia"/>
          <w:rtl/>
        </w:rPr>
        <w:t>أي</w:t>
      </w:r>
      <w:r w:rsidRPr="008C6066">
        <w:rPr>
          <w:rStyle w:val="libBold1Char"/>
          <w:rFonts w:hint="eastAsia"/>
          <w:rtl/>
        </w:rPr>
        <w:t>ع</w:t>
      </w:r>
      <w:r w:rsidR="00471D2E">
        <w:rPr>
          <w:rtl/>
        </w:rPr>
        <w:t xml:space="preserve">:عن الصادق </w:t>
      </w:r>
      <w:r w:rsidRPr="008C6066">
        <w:rPr>
          <w:rStyle w:val="libAlaemChar"/>
          <w:rtl/>
        </w:rPr>
        <w:t>عليه‌السلام</w:t>
      </w:r>
      <w:r w:rsidR="00471D2E">
        <w:rPr>
          <w:rtl/>
        </w:rPr>
        <w:t xml:space="preserve"> قال: اعلم انّه لا ورع أنفع من تجنّب محارم اللّه و الکفّ عن أ</w:t>
      </w:r>
      <w:r w:rsidR="00332F64">
        <w:rPr>
          <w:rtl/>
        </w:rPr>
        <w:t>ذي</w:t>
      </w:r>
      <w:r w:rsidR="00471D2E">
        <w:rPr>
          <w:rtl/>
        </w:rPr>
        <w:t xml:space="preserve"> المؤمن</w:t>
      </w:r>
      <w:r w:rsidR="00471D2E">
        <w:rPr>
          <w:rFonts w:hint="cs"/>
          <w:rtl/>
        </w:rPr>
        <w:t>ی</w:t>
      </w:r>
      <w:r w:rsidR="00471D2E">
        <w:rPr>
          <w:rFonts w:hint="eastAsia"/>
          <w:rtl/>
        </w:rPr>
        <w:t>ن</w:t>
      </w:r>
      <w:r w:rsidR="00471D2E">
        <w:rPr>
          <w:rtl/>
        </w:rPr>
        <w:t xml:space="preserve"> و اغت</w:t>
      </w:r>
      <w:r w:rsidR="00471D2E">
        <w:rPr>
          <w:rFonts w:hint="cs"/>
          <w:rtl/>
        </w:rPr>
        <w:t>ی</w:t>
      </w:r>
      <w:r w:rsidR="00471D2E">
        <w:rPr>
          <w:rFonts w:hint="eastAsia"/>
          <w:rtl/>
        </w:rPr>
        <w:t>ابهم</w:t>
      </w:r>
      <w:r w:rsidR="00471D2E">
        <w:rPr>
          <w:rtl/>
        </w:rPr>
        <w:t>.</w:t>
      </w:r>
    </w:p>
    <w:p w:rsidR="008C6066" w:rsidRDefault="00EB4AA5" w:rsidP="009C206C">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 xml:space="preserve">:عنه </w:t>
      </w:r>
      <w:r w:rsidR="008C6066" w:rsidRPr="008C6066">
        <w:rPr>
          <w:rStyle w:val="libAlaemChar"/>
          <w:rtl/>
        </w:rPr>
        <w:t>عليه‌السلام</w:t>
      </w:r>
      <w:r w:rsidR="00471D2E">
        <w:rPr>
          <w:rtl/>
        </w:rPr>
        <w:t xml:space="preserve"> قال: إذا جاهر الفاسق بفسقه فلا حرم</w:t>
      </w:r>
      <w:r w:rsidR="009C206C">
        <w:rPr>
          <w:rFonts w:hint="cs"/>
          <w:rtl/>
        </w:rPr>
        <w:t>ة</w:t>
      </w:r>
      <w:r w:rsidR="00471D2E">
        <w:rPr>
          <w:rtl/>
        </w:rPr>
        <w:t xml:space="preserve"> له و لا </w:t>
      </w:r>
      <w:r w:rsidR="002D5688">
        <w:rPr>
          <w:rtl/>
        </w:rPr>
        <w:t>غیبة</w:t>
      </w:r>
      <w:r w:rsidR="00471D2E">
        <w:rPr>
          <w:rtl/>
        </w:rPr>
        <w:t xml:space="preserve"> </w:t>
      </w:r>
      <w:r w:rsidR="00471D2E" w:rsidRPr="009D640D">
        <w:rPr>
          <w:rStyle w:val="libFootnotenumChar"/>
          <w:rtl/>
        </w:rPr>
        <w:t>(2)</w:t>
      </w:r>
      <w:r w:rsidR="00471D2E">
        <w:rPr>
          <w:rtl/>
        </w:rPr>
        <w:t>.</w:t>
      </w:r>
    </w:p>
    <w:p w:rsidR="008C6066" w:rsidRDefault="00471D2E" w:rsidP="009C206C">
      <w:pPr>
        <w:pStyle w:val="libNormal"/>
        <w:rPr>
          <w:rtl/>
        </w:rPr>
      </w:pPr>
      <w:r>
        <w:rPr>
          <w:rFonts w:hint="eastAsia"/>
          <w:rtl/>
        </w:rPr>
        <w:t>اعلم</w:t>
      </w:r>
      <w:r>
        <w:rPr>
          <w:rtl/>
        </w:rPr>
        <w:t xml:space="preserve"> انّه قد عبّر عمّن عاب أخاه المؤمن بالکلب،</w:t>
      </w:r>
      <w:r w:rsidR="009C206C">
        <w:rPr>
          <w:rFonts w:hint="cs"/>
          <w:rtl/>
        </w:rPr>
        <w:t xml:space="preserve"> </w:t>
      </w:r>
      <w:r>
        <w:rPr>
          <w:rFonts w:hint="eastAsia"/>
          <w:rtl/>
        </w:rPr>
        <w:t>ف</w:t>
      </w:r>
      <w:r w:rsidR="009640A2">
        <w:rPr>
          <w:rFonts w:hint="eastAsia"/>
          <w:rtl/>
        </w:rPr>
        <w:t>في</w:t>
      </w:r>
      <w:r>
        <w:rPr>
          <w:rtl/>
        </w:rPr>
        <w:t>(تفس</w:t>
      </w:r>
      <w:r>
        <w:rPr>
          <w:rFonts w:hint="cs"/>
          <w:rtl/>
        </w:rPr>
        <w:t>ی</w:t>
      </w:r>
      <w:r>
        <w:rPr>
          <w:rFonts w:hint="eastAsia"/>
          <w:rtl/>
        </w:rPr>
        <w:t>ر</w:t>
      </w:r>
      <w:r>
        <w:rPr>
          <w:rtl/>
        </w:rPr>
        <w:t xml:space="preserve"> الإمام ال</w:t>
      </w:r>
      <w:r w:rsidR="00841CC1">
        <w:rPr>
          <w:rtl/>
        </w:rPr>
        <w:t>عسکريّ</w:t>
      </w:r>
      <w:r>
        <w:rPr>
          <w:rtl/>
        </w:rPr>
        <w:t xml:space="preserve">): من حضر مجلسا قد </w:t>
      </w:r>
      <w:r w:rsidR="0022171C">
        <w:rPr>
          <w:rtl/>
        </w:rPr>
        <w:t>حضرة</w:t>
      </w:r>
      <w:r>
        <w:rPr>
          <w:rtl/>
        </w:rPr>
        <w:t xml:space="preserve"> کلب </w:t>
      </w:r>
      <w:r>
        <w:rPr>
          <w:rFonts w:hint="cs"/>
          <w:rtl/>
        </w:rPr>
        <w:t>ی</w:t>
      </w:r>
      <w:r>
        <w:rPr>
          <w:rFonts w:hint="eastAsia"/>
          <w:rtl/>
        </w:rPr>
        <w:t>فترس</w:t>
      </w:r>
      <w:r>
        <w:rPr>
          <w:rtl/>
        </w:rPr>
        <w:t xml:space="preserve"> عرض </w:t>
      </w:r>
      <w:r w:rsidR="002D5688">
        <w:rPr>
          <w:rtl/>
        </w:rPr>
        <w:t>أخي</w:t>
      </w:r>
      <w:r>
        <w:rPr>
          <w:rFonts w:hint="eastAsia"/>
          <w:rtl/>
        </w:rPr>
        <w:t>ه</w:t>
      </w:r>
      <w:r>
        <w:rPr>
          <w:rtl/>
        </w:rPr>
        <w:t xml:space="preserve"> أو إخوانه و اتّسع جاهه فاستخفّ به و ردّ ع</w:t>
      </w:r>
      <w:r w:rsidR="003653A2">
        <w:rPr>
          <w:rtl/>
        </w:rPr>
        <w:t>لي</w:t>
      </w:r>
      <w:r>
        <w:rPr>
          <w:rFonts w:hint="eastAsia"/>
          <w:rtl/>
        </w:rPr>
        <w:t>ه</w:t>
      </w:r>
      <w:r>
        <w:rPr>
          <w:rtl/>
        </w:rPr>
        <w:t xml:space="preserve"> و ذبّ عن عرض </w:t>
      </w:r>
      <w:r w:rsidR="002D5688">
        <w:rPr>
          <w:rtl/>
        </w:rPr>
        <w:t>أخي</w:t>
      </w:r>
      <w:r>
        <w:rPr>
          <w:rFonts w:hint="eastAsia"/>
          <w:rtl/>
        </w:rPr>
        <w:t>ه</w:t>
      </w:r>
      <w:r>
        <w:rPr>
          <w:rtl/>
        </w:rPr>
        <w:t xml:space="preserve"> الغائب ق</w:t>
      </w:r>
      <w:r>
        <w:rPr>
          <w:rFonts w:hint="cs"/>
          <w:rtl/>
        </w:rPr>
        <w:t>یّ</w:t>
      </w:r>
      <w:r>
        <w:rPr>
          <w:rFonts w:hint="eastAsia"/>
          <w:rtl/>
        </w:rPr>
        <w:t>ض</w:t>
      </w:r>
      <w:r>
        <w:rPr>
          <w:rtl/>
        </w:rPr>
        <w:t xml:space="preserve"> اللّه ال</w:t>
      </w:r>
      <w:r w:rsidR="00424ED1">
        <w:rPr>
          <w:rtl/>
        </w:rPr>
        <w:t>ملائکة</w:t>
      </w:r>
      <w:r>
        <w:rPr>
          <w:rtl/>
        </w:rPr>
        <w:t xml:space="preserve"> المجت</w:t>
      </w:r>
      <w:r w:rsidR="003653A2">
        <w:rPr>
          <w:rtl/>
        </w:rPr>
        <w:t>معي</w:t>
      </w:r>
      <w:r>
        <w:rPr>
          <w:rFonts w:hint="eastAsia"/>
          <w:rtl/>
        </w:rPr>
        <w:t>ن</w:t>
      </w:r>
      <w:r>
        <w:rPr>
          <w:rtl/>
        </w:rPr>
        <w:t xml:space="preserve"> عند الب</w:t>
      </w:r>
      <w:r>
        <w:rPr>
          <w:rFonts w:hint="cs"/>
          <w:rtl/>
        </w:rPr>
        <w:t>ی</w:t>
      </w:r>
      <w:r>
        <w:rPr>
          <w:rFonts w:hint="eastAsia"/>
          <w:rtl/>
        </w:rPr>
        <w:t>ت</w:t>
      </w:r>
      <w:r>
        <w:rPr>
          <w:rtl/>
        </w:rPr>
        <w:t xml:space="preserve"> المعمور ل</w:t>
      </w:r>
      <w:r w:rsidR="00841CC1">
        <w:rPr>
          <w:rtl/>
        </w:rPr>
        <w:t>حجّة</w:t>
      </w:r>
      <w:r>
        <w:rPr>
          <w:rtl/>
        </w:rPr>
        <w:t xml:space="preserve">م و هم شطر </w:t>
      </w:r>
      <w:r w:rsidR="00424ED1">
        <w:rPr>
          <w:rtl/>
        </w:rPr>
        <w:t>ملائکة</w:t>
      </w:r>
      <w:r>
        <w:rPr>
          <w:rtl/>
        </w:rPr>
        <w:t xml:space="preserve"> السماوات و </w:t>
      </w:r>
      <w:r w:rsidR="00424ED1">
        <w:rPr>
          <w:rtl/>
        </w:rPr>
        <w:t>ملائکة</w:t>
      </w:r>
      <w:r>
        <w:rPr>
          <w:rtl/>
        </w:rPr>
        <w:t xml:space="preserve"> ال</w:t>
      </w:r>
      <w:r w:rsidR="00C4071F">
        <w:rPr>
          <w:rtl/>
        </w:rPr>
        <w:t>کرسيّ</w:t>
      </w:r>
      <w:r>
        <w:rPr>
          <w:rtl/>
        </w:rPr>
        <w:t xml:space="preserve"> و العرش و هم شطر </w:t>
      </w:r>
      <w:r w:rsidR="00424ED1">
        <w:rPr>
          <w:rtl/>
        </w:rPr>
        <w:t>ملائکة</w:t>
      </w:r>
      <w:r>
        <w:rPr>
          <w:rtl/>
        </w:rPr>
        <w:t xml:space="preserve"> الحجب فأحسن کلّ واحد ب</w:t>
      </w:r>
      <w:r>
        <w:rPr>
          <w:rFonts w:hint="cs"/>
          <w:rtl/>
        </w:rPr>
        <w:t>ی</w:t>
      </w:r>
      <w:r>
        <w:rPr>
          <w:rFonts w:hint="eastAsia"/>
          <w:rtl/>
        </w:rPr>
        <w:t>ن</w:t>
      </w:r>
      <w:r>
        <w:rPr>
          <w:rtl/>
        </w:rPr>
        <w:t xml:space="preserve"> </w:t>
      </w:r>
      <w:r w:rsidR="003653A2">
        <w:rPr>
          <w:rFonts w:hint="cs"/>
          <w:rtl/>
        </w:rPr>
        <w:t>یدي</w:t>
      </w:r>
      <w:r>
        <w:rPr>
          <w:rtl/>
        </w:rPr>
        <w:t xml:space="preserve"> اللّه م</w:t>
      </w:r>
      <w:r w:rsidR="0022171C">
        <w:rPr>
          <w:rtl/>
        </w:rPr>
        <w:t>حضرة</w:t>
      </w:r>
      <w:r>
        <w:rPr>
          <w:rtl/>
        </w:rPr>
        <w:t xml:space="preserve"> </w:t>
      </w:r>
      <w:r>
        <w:rPr>
          <w:rFonts w:hint="cs"/>
          <w:rtl/>
        </w:rPr>
        <w:t>ی</w:t>
      </w:r>
      <w:r>
        <w:rPr>
          <w:rFonts w:hint="eastAsia"/>
          <w:rtl/>
        </w:rPr>
        <w:t>مدحونه</w:t>
      </w:r>
      <w:r>
        <w:rPr>
          <w:rtl/>
        </w:rPr>
        <w:t xml:space="preserve"> و </w:t>
      </w:r>
      <w:r>
        <w:rPr>
          <w:rFonts w:hint="cs"/>
          <w:rtl/>
        </w:rPr>
        <w:t>ی</w:t>
      </w:r>
      <w:r>
        <w:rPr>
          <w:rFonts w:hint="eastAsia"/>
          <w:rtl/>
        </w:rPr>
        <w:t>قرّبونه</w:t>
      </w:r>
      <w:r>
        <w:rPr>
          <w:rtl/>
        </w:rPr>
        <w:t xml:space="preserve"> و </w:t>
      </w:r>
      <w:r>
        <w:rPr>
          <w:rFonts w:hint="cs"/>
          <w:rtl/>
        </w:rPr>
        <w:t>ی</w:t>
      </w:r>
      <w:r>
        <w:rPr>
          <w:rFonts w:hint="eastAsia"/>
          <w:rtl/>
        </w:rPr>
        <w:t>فرطونه</w:t>
      </w:r>
      <w:r>
        <w:rPr>
          <w:rtl/>
        </w:rPr>
        <w:t xml:space="preserve"> و </w:t>
      </w:r>
      <w:r>
        <w:rPr>
          <w:rFonts w:hint="cs"/>
          <w:rtl/>
        </w:rPr>
        <w:t>ی</w:t>
      </w:r>
      <w:r>
        <w:rPr>
          <w:rFonts w:hint="eastAsia"/>
          <w:rtl/>
        </w:rPr>
        <w:t>سألون</w:t>
      </w:r>
      <w:r>
        <w:rPr>
          <w:rtl/>
        </w:rPr>
        <w:t xml:space="preserve"> اللّه </w:t>
      </w:r>
      <w:r w:rsidR="00C4071F">
        <w:rPr>
          <w:rtl/>
        </w:rPr>
        <w:t>تعالى</w:t>
      </w:r>
      <w:r>
        <w:rPr>
          <w:rtl/>
        </w:rPr>
        <w:t xml:space="preserve"> له الرفعه و ال</w:t>
      </w:r>
      <w:r w:rsidR="00BE3B8B">
        <w:rPr>
          <w:rtl/>
        </w:rPr>
        <w:t>جلالة</w:t>
      </w:r>
      <w:r>
        <w:rPr>
          <w:rtl/>
        </w:rPr>
        <w:t>...الخ.</w:t>
      </w:r>
    </w:p>
    <w:p w:rsidR="008C6066" w:rsidRDefault="00471D2E" w:rsidP="00471D2E">
      <w:pPr>
        <w:pStyle w:val="libNormal"/>
        <w:rPr>
          <w:rtl/>
        </w:rPr>
      </w:pPr>
      <w:r>
        <w:rPr>
          <w:rFonts w:hint="eastAsia"/>
          <w:rtl/>
        </w:rPr>
        <w:t>و</w:t>
      </w:r>
      <w:r>
        <w:rPr>
          <w:rtl/>
        </w:rPr>
        <w:t xml:space="preserve"> ورد </w:t>
      </w:r>
      <w:r w:rsidR="003653A2">
        <w:rPr>
          <w:rtl/>
        </w:rPr>
        <w:t>أي</w:t>
      </w:r>
      <w:r>
        <w:rPr>
          <w:rFonts w:hint="eastAsia"/>
          <w:rtl/>
        </w:rPr>
        <w:t>ضا</w:t>
      </w:r>
      <w:r>
        <w:rPr>
          <w:rtl/>
        </w:rPr>
        <w:t>: اجتنب ال</w:t>
      </w:r>
      <w:r w:rsidR="002D5688">
        <w:rPr>
          <w:rtl/>
        </w:rPr>
        <w:t>غیبة</w:t>
      </w:r>
      <w:r>
        <w:rPr>
          <w:rtl/>
        </w:rPr>
        <w:t xml:space="preserve"> فانّها ادام کلاب النار و غ</w:t>
      </w:r>
      <w:r>
        <w:rPr>
          <w:rFonts w:hint="cs"/>
          <w:rtl/>
        </w:rPr>
        <w:t>ی</w:t>
      </w:r>
      <w:r>
        <w:rPr>
          <w:rFonts w:hint="eastAsia"/>
          <w:rtl/>
        </w:rPr>
        <w:t>ر</w:t>
      </w:r>
      <w:r>
        <w:rPr>
          <w:rtl/>
        </w:rPr>
        <w:t xml:space="preserve"> ذلک</w:t>
      </w:r>
    </w:p>
    <w:p w:rsidR="008C6066" w:rsidRDefault="00471D2E" w:rsidP="00471D2E">
      <w:pPr>
        <w:pStyle w:val="libNormal"/>
        <w:rPr>
          <w:rtl/>
        </w:rPr>
      </w:pPr>
      <w:r>
        <w:rPr>
          <w:rFonts w:hint="eastAsia"/>
          <w:rtl/>
        </w:rPr>
        <w:t>و</w:t>
      </w:r>
      <w:r>
        <w:rPr>
          <w:rtl/>
        </w:rPr>
        <w:t xml:space="preserve"> نزّه سمعک عن استماع ال</w:t>
      </w:r>
      <w:r w:rsidR="002D5688">
        <w:rPr>
          <w:rtl/>
        </w:rPr>
        <w:t>غیبة</w:t>
      </w:r>
      <w:r>
        <w:rPr>
          <w:rtl/>
        </w:rPr>
        <w:t xml:space="preserve"> و اجتنب أن </w:t>
      </w:r>
      <w:r>
        <w:rPr>
          <w:rFonts w:hint="cs"/>
          <w:rtl/>
        </w:rPr>
        <w:t>ی</w:t>
      </w:r>
      <w:r>
        <w:rPr>
          <w:rFonts w:hint="eastAsia"/>
          <w:rtl/>
        </w:rPr>
        <w:t>فرغ</w:t>
      </w:r>
      <w:r>
        <w:rPr>
          <w:rtl/>
        </w:rPr>
        <w:t xml:space="preserve"> المغتاب أخبث ما </w:t>
      </w:r>
      <w:r w:rsidR="009640A2">
        <w:rPr>
          <w:rtl/>
        </w:rPr>
        <w:t>في</w:t>
      </w:r>
      <w:r>
        <w:rPr>
          <w:rtl/>
        </w:rPr>
        <w:t xml:space="preserve"> وعائه </w:t>
      </w:r>
      <w:r w:rsidR="009640A2">
        <w:rPr>
          <w:rtl/>
        </w:rPr>
        <w:t>في</w:t>
      </w:r>
      <w:r>
        <w:rPr>
          <w:rtl/>
        </w:rPr>
        <w:t xml:space="preserve"> وعائک فسامع ال</w:t>
      </w:r>
      <w:r w:rsidR="002D5688">
        <w:rPr>
          <w:rtl/>
        </w:rPr>
        <w:t>غیبة</w:t>
      </w:r>
      <w:r>
        <w:rPr>
          <w:rtl/>
        </w:rPr>
        <w:t xml:space="preserve"> أحد المغت</w:t>
      </w:r>
      <w:r w:rsidR="009640A2">
        <w:rPr>
          <w:rtl/>
        </w:rPr>
        <w:t>أبي</w:t>
      </w:r>
      <w:r>
        <w:rPr>
          <w:rFonts w:hint="eastAsia"/>
          <w:rtl/>
        </w:rPr>
        <w:t>ن</w:t>
      </w:r>
      <w:r>
        <w:rPr>
          <w:rtl/>
        </w:rPr>
        <w:t>.</w:t>
      </w:r>
    </w:p>
    <w:p w:rsidR="008C6066" w:rsidRDefault="00471D2E" w:rsidP="009C206C">
      <w:pPr>
        <w:pStyle w:val="libNormal"/>
        <w:rPr>
          <w:rtl/>
        </w:rPr>
      </w:pPr>
      <w:r w:rsidRPr="009C206C">
        <w:rPr>
          <w:rStyle w:val="libBold1Char"/>
          <w:rFonts w:hint="eastAsia"/>
          <w:rtl/>
        </w:rPr>
        <w:t>الاختصاص</w:t>
      </w:r>
      <w:r>
        <w:rPr>
          <w:rtl/>
        </w:rPr>
        <w:t xml:space="preserve">:عن الباقر </w:t>
      </w:r>
      <w:r w:rsidR="008C6066" w:rsidRPr="008C6066">
        <w:rPr>
          <w:rStyle w:val="libAlaemChar"/>
          <w:rtl/>
        </w:rPr>
        <w:t>عليه‌السلام</w:t>
      </w:r>
      <w:r>
        <w:rPr>
          <w:rtl/>
        </w:rPr>
        <w:t xml:space="preserve"> قال: وجدنا </w:t>
      </w:r>
      <w:r w:rsidR="009640A2">
        <w:rPr>
          <w:rtl/>
        </w:rPr>
        <w:t>في</w:t>
      </w:r>
      <w:r>
        <w:rPr>
          <w:rtl/>
        </w:rPr>
        <w:t xml:space="preserve"> کتاب </w:t>
      </w:r>
      <w:r w:rsidR="009640A2">
        <w:rPr>
          <w:rtl/>
        </w:rPr>
        <w:t>عليّ</w:t>
      </w:r>
      <w:r>
        <w:rPr>
          <w:rtl/>
        </w:rPr>
        <w:t xml:space="preserve"> </w:t>
      </w:r>
      <w:r w:rsidR="008C6066" w:rsidRPr="008C6066">
        <w:rPr>
          <w:rStyle w:val="libAlaemChar"/>
          <w:rtl/>
        </w:rPr>
        <w:t>عليه‌السلام</w:t>
      </w:r>
      <w:r>
        <w:rPr>
          <w:rtl/>
        </w:rPr>
        <w:t xml:space="preserve"> انّ رسول اللّه </w:t>
      </w:r>
      <w:r w:rsidR="008C6066" w:rsidRPr="008C6066">
        <w:rPr>
          <w:rStyle w:val="libAlaemChar"/>
          <w:rtl/>
        </w:rPr>
        <w:t>صلى‌الله‌عليه‌وآله‌وسلم</w:t>
      </w:r>
      <w:r>
        <w:rPr>
          <w:rtl/>
        </w:rPr>
        <w:t>قال ع</w:t>
      </w:r>
      <w:r w:rsidR="003653A2">
        <w:rPr>
          <w:rtl/>
        </w:rPr>
        <w:t>ل</w:t>
      </w:r>
      <w:r w:rsidR="009C206C">
        <w:rPr>
          <w:rFonts w:hint="cs"/>
          <w:rtl/>
        </w:rPr>
        <w:t>ى</w:t>
      </w:r>
      <w:r>
        <w:rPr>
          <w:rtl/>
        </w:rPr>
        <w:t xml:space="preserve"> المنبر:و اللّه </w:t>
      </w:r>
      <w:r w:rsidR="003653A2">
        <w:rPr>
          <w:rtl/>
        </w:rPr>
        <w:t>الذي</w:t>
      </w:r>
      <w:r>
        <w:rPr>
          <w:rtl/>
        </w:rPr>
        <w:t xml:space="preserve"> لا اله الاّ هو ما </w:t>
      </w:r>
      <w:r w:rsidR="00EB4AA5">
        <w:rPr>
          <w:rtl/>
        </w:rPr>
        <w:t>أعطي</w:t>
      </w:r>
      <w:r>
        <w:rPr>
          <w:rtl/>
        </w:rPr>
        <w:t xml:space="preserve"> مؤمن قطّ خ</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و ال</w:t>
      </w:r>
      <w:r w:rsidR="002E78B4">
        <w:rPr>
          <w:rtl/>
        </w:rPr>
        <w:t>آخرة</w:t>
      </w:r>
      <w:r>
        <w:rPr>
          <w:rtl/>
        </w:rPr>
        <w:t xml:space="preserve"> الاّ بحسن ظنّه باللّه(عزّ و جلّ)و الکفّ عن اغت</w:t>
      </w:r>
      <w:r>
        <w:rPr>
          <w:rFonts w:hint="cs"/>
          <w:rtl/>
        </w:rPr>
        <w:t>ی</w:t>
      </w:r>
      <w:r>
        <w:rPr>
          <w:rFonts w:hint="eastAsia"/>
          <w:rtl/>
        </w:rPr>
        <w:t>اب</w:t>
      </w:r>
      <w:r>
        <w:rPr>
          <w:rtl/>
        </w:rPr>
        <w:t xml:space="preserve"> المؤمن</w:t>
      </w:r>
      <w:r>
        <w:rPr>
          <w:rFonts w:hint="cs"/>
          <w:rtl/>
        </w:rPr>
        <w:t>ی</w:t>
      </w:r>
      <w:r>
        <w:rPr>
          <w:rFonts w:hint="eastAsia"/>
          <w:rtl/>
        </w:rPr>
        <w:t>ن،و</w:t>
      </w:r>
      <w:r>
        <w:rPr>
          <w:rtl/>
        </w:rPr>
        <w:t xml:space="preserve"> ال</w:t>
      </w:r>
      <w:r>
        <w:rPr>
          <w:rFonts w:hint="eastAsia"/>
          <w:rtl/>
        </w:rPr>
        <w:t>لّه</w:t>
      </w:r>
      <w:r>
        <w:rPr>
          <w:rtl/>
        </w:rPr>
        <w:t xml:space="preserve"> </w:t>
      </w:r>
      <w:r w:rsidR="003653A2">
        <w:rPr>
          <w:rtl/>
        </w:rPr>
        <w:t>الذي</w:t>
      </w:r>
      <w:r>
        <w:rPr>
          <w:rtl/>
        </w:rPr>
        <w:t xml:space="preserve"> لا اله الاّ هو لا </w:t>
      </w:r>
      <w:r>
        <w:rPr>
          <w:rFonts w:hint="cs"/>
          <w:rtl/>
        </w:rPr>
        <w:t>ی</w:t>
      </w:r>
      <w:r>
        <w:rPr>
          <w:rFonts w:hint="eastAsia"/>
          <w:rtl/>
        </w:rPr>
        <w:t>عذّب</w:t>
      </w:r>
      <w:r>
        <w:rPr>
          <w:rtl/>
        </w:rPr>
        <w:t xml:space="preserve"> اللّه(عزّ و جلّ)مؤمنا بعذاب بعد ال</w:t>
      </w:r>
      <w:r w:rsidR="00067415">
        <w:rPr>
          <w:rtl/>
        </w:rPr>
        <w:t>توبة</w:t>
      </w:r>
      <w:r>
        <w:rPr>
          <w:rtl/>
        </w:rPr>
        <w:t xml:space="preserve"> و الاستغفار له الاّ بسوء ظنّه باللّه(عزّ و جلّ)و اغت</w:t>
      </w:r>
      <w:r>
        <w:rPr>
          <w:rFonts w:hint="cs"/>
          <w:rtl/>
        </w:rPr>
        <w:t>ی</w:t>
      </w:r>
      <w:r>
        <w:rPr>
          <w:rFonts w:hint="eastAsia"/>
          <w:rtl/>
        </w:rPr>
        <w:t>ابه</w:t>
      </w:r>
      <w:r>
        <w:rPr>
          <w:rtl/>
        </w:rPr>
        <w:t xml:space="preserve"> للمؤمن</w:t>
      </w:r>
      <w:r>
        <w:rPr>
          <w:rFonts w:hint="cs"/>
          <w:rtl/>
        </w:rPr>
        <w:t>ی</w:t>
      </w:r>
      <w:r>
        <w:rPr>
          <w:rFonts w:hint="eastAsia"/>
          <w:rtl/>
        </w:rPr>
        <w:t>ن</w:t>
      </w:r>
      <w:r>
        <w:rPr>
          <w:rtl/>
        </w:rPr>
        <w:t>.</w:t>
      </w:r>
    </w:p>
    <w:p w:rsidR="009853BF" w:rsidRDefault="003653A2" w:rsidP="003653A2">
      <w:pPr>
        <w:pStyle w:val="libLine"/>
        <w:rPr>
          <w:rtl/>
        </w:rPr>
      </w:pPr>
      <w:r>
        <w:rPr>
          <w:rFonts w:hint="eastAsia"/>
          <w:rtl/>
        </w:rPr>
        <w:t>____________________</w:t>
      </w:r>
    </w:p>
    <w:p w:rsidR="008C6066" w:rsidRDefault="00DE3D9F" w:rsidP="009C206C">
      <w:pPr>
        <w:pStyle w:val="libFootnote0"/>
        <w:rPr>
          <w:rtl/>
        </w:rPr>
      </w:pPr>
      <w:r>
        <w:rPr>
          <w:rtl/>
        </w:rPr>
        <w:t>(1)</w:t>
      </w:r>
      <w:r w:rsidR="00471D2E">
        <w:rPr>
          <w:rtl/>
        </w:rPr>
        <w:t xml:space="preserve"> ق:کتاب ال</w:t>
      </w:r>
      <w:r w:rsidR="002E78B4">
        <w:rPr>
          <w:rtl/>
        </w:rPr>
        <w:t>عشرة</w:t>
      </w:r>
      <w:r w:rsidR="009C206C">
        <w:rPr>
          <w:rFonts w:hint="cs"/>
          <w:rtl/>
        </w:rPr>
        <w:t>/</w:t>
      </w:r>
      <w:r w:rsidR="0094408E">
        <w:rPr>
          <w:rtl/>
        </w:rPr>
        <w:t>186</w:t>
      </w:r>
      <w:r w:rsidR="00471D2E">
        <w:rPr>
          <w:rtl/>
        </w:rPr>
        <w:t>/</w:t>
      </w:r>
      <w:r w:rsidR="0094408E">
        <w:rPr>
          <w:rtl/>
        </w:rPr>
        <w:t>66</w:t>
      </w:r>
      <w:r w:rsidR="00471D2E">
        <w:rPr>
          <w:rtl/>
        </w:rPr>
        <w:t>،ج:</w:t>
      </w:r>
      <w:r w:rsidR="0094408E">
        <w:rPr>
          <w:rtl/>
        </w:rPr>
        <w:t>248</w:t>
      </w:r>
      <w:r w:rsidR="00471D2E">
        <w:rPr>
          <w:rtl/>
        </w:rPr>
        <w:t>/</w:t>
      </w:r>
      <w:r w:rsidR="0094408E">
        <w:rPr>
          <w:rtl/>
        </w:rPr>
        <w:t>75</w:t>
      </w:r>
      <w:r w:rsidR="00471D2E">
        <w:rPr>
          <w:rtl/>
        </w:rPr>
        <w:t>.</w:t>
      </w:r>
    </w:p>
    <w:p w:rsidR="008C6066" w:rsidRDefault="00DE3D9F" w:rsidP="009C206C">
      <w:pPr>
        <w:pStyle w:val="libFootnote0"/>
        <w:rPr>
          <w:rtl/>
        </w:rPr>
      </w:pPr>
      <w:r>
        <w:rPr>
          <w:rtl/>
        </w:rPr>
        <w:t>(2)</w:t>
      </w:r>
      <w:r w:rsidR="00471D2E">
        <w:rPr>
          <w:rtl/>
        </w:rPr>
        <w:t xml:space="preserve"> ق:کتاب ال</w:t>
      </w:r>
      <w:r w:rsidR="002E78B4">
        <w:rPr>
          <w:rtl/>
        </w:rPr>
        <w:t>عشرة</w:t>
      </w:r>
      <w:r w:rsidR="009C206C">
        <w:rPr>
          <w:rFonts w:hint="cs"/>
          <w:rtl/>
        </w:rPr>
        <w:t>/</w:t>
      </w:r>
      <w:r w:rsidR="0094408E">
        <w:rPr>
          <w:rtl/>
        </w:rPr>
        <w:t>187</w:t>
      </w:r>
      <w:r w:rsidR="00471D2E">
        <w:rPr>
          <w:rtl/>
        </w:rPr>
        <w:t>/</w:t>
      </w:r>
      <w:r w:rsidR="0094408E">
        <w:rPr>
          <w:rtl/>
        </w:rPr>
        <w:t>66</w:t>
      </w:r>
      <w:r w:rsidR="00471D2E">
        <w:rPr>
          <w:rtl/>
        </w:rPr>
        <w:t>،ج:</w:t>
      </w:r>
      <w:r w:rsidR="0094408E">
        <w:rPr>
          <w:rtl/>
        </w:rPr>
        <w:t>253</w:t>
      </w:r>
      <w:r w:rsidR="00471D2E">
        <w:rPr>
          <w:rtl/>
        </w:rPr>
        <w:t>/</w:t>
      </w:r>
      <w:r w:rsidR="0094408E">
        <w:rPr>
          <w:rtl/>
        </w:rPr>
        <w:t>75</w:t>
      </w:r>
      <w:r w:rsidR="00471D2E">
        <w:rPr>
          <w:rtl/>
        </w:rPr>
        <w:t>.</w:t>
      </w:r>
    </w:p>
    <w:p w:rsidR="00D7202C" w:rsidRDefault="00D7202C" w:rsidP="00D7202C">
      <w:pPr>
        <w:pStyle w:val="libNormal"/>
        <w:rPr>
          <w:rtl/>
        </w:rPr>
      </w:pPr>
      <w:r>
        <w:rPr>
          <w:rFonts w:hint="eastAsia"/>
          <w:rtl/>
        </w:rPr>
        <w:br w:type="page"/>
      </w:r>
    </w:p>
    <w:p w:rsidR="008C6066" w:rsidRDefault="008C6066" w:rsidP="00471D2E">
      <w:pPr>
        <w:pStyle w:val="libNormal"/>
        <w:rPr>
          <w:rtl/>
        </w:rPr>
      </w:pPr>
      <w:r w:rsidRPr="008C6066">
        <w:rPr>
          <w:rStyle w:val="libBold1Char"/>
          <w:rFonts w:hint="eastAsia"/>
          <w:rtl/>
        </w:rPr>
        <w:t>نهج ال</w:t>
      </w:r>
      <w:r w:rsidR="00315D70">
        <w:rPr>
          <w:rStyle w:val="libBold1Char"/>
          <w:rFonts w:hint="eastAsia"/>
          <w:rtl/>
        </w:rPr>
        <w:t>بلاغة</w:t>
      </w:r>
      <w:r w:rsidR="00471D2E">
        <w:rPr>
          <w:rtl/>
        </w:rPr>
        <w:t xml:space="preserve">:و من کلام له </w:t>
      </w:r>
      <w:r w:rsidRPr="008C6066">
        <w:rPr>
          <w:rStyle w:val="libAlaemChar"/>
          <w:rtl/>
        </w:rPr>
        <w:t>عليه‌السلام</w:t>
      </w:r>
      <w:r w:rsidR="00471D2E">
        <w:rPr>
          <w:rtl/>
        </w:rPr>
        <w:t xml:space="preserve"> </w:t>
      </w:r>
      <w:r w:rsidR="009640A2">
        <w:rPr>
          <w:rtl/>
        </w:rPr>
        <w:t>في</w:t>
      </w:r>
      <w:r w:rsidR="00471D2E">
        <w:rPr>
          <w:rtl/>
        </w:rPr>
        <w:t xml:space="preserve"> الن</w:t>
      </w:r>
      <w:r w:rsidR="003653A2">
        <w:rPr>
          <w:rtl/>
        </w:rPr>
        <w:t>هي</w:t>
      </w:r>
      <w:r w:rsidR="00471D2E">
        <w:rPr>
          <w:rtl/>
        </w:rPr>
        <w:t xml:space="preserve"> عن </w:t>
      </w:r>
      <w:r w:rsidR="002D5688">
        <w:rPr>
          <w:rtl/>
        </w:rPr>
        <w:t>غیبة</w:t>
      </w:r>
      <w:r w:rsidR="00471D2E">
        <w:rPr>
          <w:rtl/>
        </w:rPr>
        <w:t xml:space="preserve"> الناس: فانّما </w:t>
      </w:r>
      <w:r w:rsidR="00EB4AA5">
        <w:rPr>
          <w:rFonts w:hint="cs"/>
          <w:rtl/>
        </w:rPr>
        <w:t>ینبغي</w:t>
      </w:r>
      <w:r w:rsidR="00471D2E">
        <w:rPr>
          <w:rtl/>
        </w:rPr>
        <w:t xml:space="preserve"> لأهل ال</w:t>
      </w:r>
      <w:r w:rsidR="00726631">
        <w:rPr>
          <w:rtl/>
        </w:rPr>
        <w:t>عصمة</w:t>
      </w:r>
      <w:r w:rsidR="00471D2E">
        <w:rPr>
          <w:rtl/>
        </w:rPr>
        <w:t xml:space="preserve"> و المصنوع </w:t>
      </w:r>
      <w:r w:rsidR="00067415">
        <w:rPr>
          <w:rtl/>
        </w:rPr>
        <w:t>اليه</w:t>
      </w:r>
      <w:r w:rsidR="00471D2E">
        <w:rPr>
          <w:rFonts w:hint="eastAsia"/>
          <w:rtl/>
        </w:rPr>
        <w:t>م</w:t>
      </w:r>
      <w:r w:rsidR="00471D2E">
        <w:rPr>
          <w:rtl/>
        </w:rPr>
        <w:t xml:space="preserve"> </w:t>
      </w:r>
      <w:r w:rsidR="009640A2">
        <w:rPr>
          <w:rtl/>
        </w:rPr>
        <w:t>في</w:t>
      </w:r>
      <w:r w:rsidR="00471D2E">
        <w:rPr>
          <w:rtl/>
        </w:rPr>
        <w:t xml:space="preserve"> السلامه أن </w:t>
      </w:r>
      <w:r w:rsidR="00471D2E">
        <w:rPr>
          <w:rFonts w:hint="cs"/>
          <w:rtl/>
        </w:rPr>
        <w:t>ی</w:t>
      </w:r>
      <w:r w:rsidR="00471D2E">
        <w:rPr>
          <w:rFonts w:hint="eastAsia"/>
          <w:rtl/>
        </w:rPr>
        <w:t>رحموا</w:t>
      </w:r>
      <w:r w:rsidR="00471D2E">
        <w:rPr>
          <w:rtl/>
        </w:rPr>
        <w:t xml:space="preserve"> أهل الذنوب و الم</w:t>
      </w:r>
      <w:r w:rsidR="00067415">
        <w:rPr>
          <w:rtl/>
        </w:rPr>
        <w:t>عصیة</w:t>
      </w:r>
      <w:r w:rsidR="00471D2E">
        <w:rPr>
          <w:rtl/>
        </w:rPr>
        <w:t xml:space="preserve"> و </w:t>
      </w:r>
      <w:r w:rsidR="00471D2E">
        <w:rPr>
          <w:rFonts w:hint="cs"/>
          <w:rtl/>
        </w:rPr>
        <w:t>ی</w:t>
      </w:r>
      <w:r w:rsidR="00471D2E">
        <w:rPr>
          <w:rFonts w:hint="eastAsia"/>
          <w:rtl/>
        </w:rPr>
        <w:t>کون</w:t>
      </w:r>
      <w:r w:rsidR="00471D2E">
        <w:rPr>
          <w:rtl/>
        </w:rPr>
        <w:t xml:space="preserve"> الشکر هو الغالب ع</w:t>
      </w:r>
      <w:r w:rsidR="003653A2">
        <w:rPr>
          <w:rtl/>
        </w:rPr>
        <w:t>لي</w:t>
      </w:r>
      <w:r w:rsidR="00471D2E">
        <w:rPr>
          <w:rFonts w:hint="eastAsia"/>
          <w:rtl/>
        </w:rPr>
        <w:t>هم</w:t>
      </w:r>
      <w:r w:rsidR="00471D2E">
        <w:rPr>
          <w:rtl/>
        </w:rPr>
        <w:t xml:space="preserve"> و الحاجز لهم عنهم...الخ.</w:t>
      </w:r>
    </w:p>
    <w:p w:rsidR="008C6066" w:rsidRDefault="00471D2E" w:rsidP="009C206C">
      <w:pPr>
        <w:pStyle w:val="libCenterBold1"/>
        <w:rPr>
          <w:rtl/>
        </w:rPr>
      </w:pPr>
      <w:r>
        <w:rPr>
          <w:rFonts w:hint="eastAsia"/>
          <w:rtl/>
        </w:rPr>
        <w:t>ثواب</w:t>
      </w:r>
      <w:r>
        <w:rPr>
          <w:rtl/>
        </w:rPr>
        <w:t xml:space="preserve"> ردّ ال</w:t>
      </w:r>
      <w:r w:rsidR="002D5688">
        <w:rPr>
          <w:rtl/>
        </w:rPr>
        <w:t>غیبة</w:t>
      </w:r>
    </w:p>
    <w:p w:rsidR="008C6066" w:rsidRDefault="00471D2E" w:rsidP="00471D2E">
      <w:pPr>
        <w:pStyle w:val="libNormal"/>
        <w:rPr>
          <w:rtl/>
        </w:rPr>
      </w:pPr>
      <w:r w:rsidRPr="009C206C">
        <w:rPr>
          <w:rStyle w:val="libBold1Char"/>
          <w:rFonts w:hint="eastAsia"/>
          <w:rtl/>
        </w:rPr>
        <w:t>نوادر</w:t>
      </w:r>
      <w:r w:rsidRPr="009C206C">
        <w:rPr>
          <w:rStyle w:val="libBold1Char"/>
          <w:rtl/>
        </w:rPr>
        <w:t xml:space="preserve"> ال</w:t>
      </w:r>
      <w:r w:rsidR="003653A2" w:rsidRPr="009C206C">
        <w:rPr>
          <w:rStyle w:val="libBold1Char"/>
          <w:rtl/>
        </w:rPr>
        <w:t>راونديّ</w:t>
      </w:r>
      <w:r>
        <w:rPr>
          <w:rtl/>
        </w:rPr>
        <w:t xml:space="preserve">:قال رسول اللّه </w:t>
      </w:r>
      <w:r w:rsidR="008C6066" w:rsidRPr="008C6066">
        <w:rPr>
          <w:rStyle w:val="libAlaemChar"/>
          <w:rtl/>
        </w:rPr>
        <w:t>صلى‌الله‌عليه‌وآله‌وسلم</w:t>
      </w:r>
      <w:r w:rsidR="009C206C">
        <w:rPr>
          <w:rStyle w:val="libAlaemChar"/>
          <w:rFonts w:hint="cs"/>
          <w:rtl/>
        </w:rPr>
        <w:t xml:space="preserve"> </w:t>
      </w:r>
      <w:r>
        <w:rPr>
          <w:rtl/>
        </w:rPr>
        <w:t xml:space="preserve">: من ردّ عن عرض </w:t>
      </w:r>
      <w:r w:rsidR="002D5688">
        <w:rPr>
          <w:rtl/>
        </w:rPr>
        <w:t>أخي</w:t>
      </w:r>
      <w:r>
        <w:rPr>
          <w:rFonts w:hint="eastAsia"/>
          <w:rtl/>
        </w:rPr>
        <w:t>ه</w:t>
      </w:r>
      <w:r>
        <w:rPr>
          <w:rtl/>
        </w:rPr>
        <w:t xml:space="preserve"> المسلم وجبت له ال</w:t>
      </w:r>
      <w:r w:rsidR="003653A2">
        <w:rPr>
          <w:rtl/>
        </w:rPr>
        <w:t>جنة</w:t>
      </w:r>
      <w:r>
        <w:rPr>
          <w:rtl/>
        </w:rPr>
        <w:t xml:space="preserve"> البتّه </w:t>
      </w:r>
      <w:r w:rsidRPr="009D640D">
        <w:rPr>
          <w:rStyle w:val="libFootnotenumChar"/>
          <w:rtl/>
        </w:rPr>
        <w:t>(1)</w:t>
      </w:r>
      <w:r>
        <w:rPr>
          <w:rtl/>
        </w:rPr>
        <w:t>.</w:t>
      </w:r>
    </w:p>
    <w:p w:rsidR="008C6066" w:rsidRDefault="008C6066" w:rsidP="00471D2E">
      <w:pPr>
        <w:pStyle w:val="libNormal"/>
        <w:rPr>
          <w:rtl/>
        </w:rPr>
      </w:pPr>
      <w:r w:rsidRPr="008C6066">
        <w:rPr>
          <w:rStyle w:val="libBold1Char"/>
          <w:rFonts w:hint="eastAsia"/>
          <w:rtl/>
        </w:rPr>
        <w:t>تحف العقول</w:t>
      </w:r>
      <w:r w:rsidR="00471D2E">
        <w:rPr>
          <w:rtl/>
        </w:rPr>
        <w:t xml:space="preserve">:قال رسول اللّه </w:t>
      </w:r>
      <w:r w:rsidRPr="008C6066">
        <w:rPr>
          <w:rStyle w:val="libAlaemChar"/>
          <w:rtl/>
        </w:rPr>
        <w:t>صلى‌الله‌عليه‌وآله‌وسلم</w:t>
      </w:r>
      <w:r w:rsidR="00471D2E">
        <w:rPr>
          <w:rtl/>
        </w:rPr>
        <w:t xml:space="preserve">: الصائم </w:t>
      </w:r>
      <w:r w:rsidR="009640A2">
        <w:rPr>
          <w:rtl/>
        </w:rPr>
        <w:t>في</w:t>
      </w:r>
      <w:r w:rsidR="00471D2E">
        <w:rPr>
          <w:rtl/>
        </w:rPr>
        <w:t xml:space="preserve"> </w:t>
      </w:r>
      <w:r w:rsidR="009640A2">
        <w:rPr>
          <w:rtl/>
        </w:rPr>
        <w:t>عبادة</w:t>
      </w:r>
      <w:r w:rsidR="00471D2E">
        <w:rPr>
          <w:rtl/>
        </w:rPr>
        <w:t xml:space="preserve"> و إن کان نائما ع</w:t>
      </w:r>
      <w:r w:rsidR="003653A2">
        <w:rPr>
          <w:rtl/>
        </w:rPr>
        <w:t>لي</w:t>
      </w:r>
      <w:r w:rsidR="00471D2E">
        <w:rPr>
          <w:rtl/>
        </w:rPr>
        <w:t xml:space="preserve"> فراشه ما لم </w:t>
      </w:r>
      <w:r w:rsidR="00471D2E">
        <w:rPr>
          <w:rFonts w:hint="cs"/>
          <w:rtl/>
        </w:rPr>
        <w:t>ی</w:t>
      </w:r>
      <w:r w:rsidR="00471D2E">
        <w:rPr>
          <w:rFonts w:hint="eastAsia"/>
          <w:rtl/>
        </w:rPr>
        <w:t>غتب</w:t>
      </w:r>
      <w:r w:rsidR="00471D2E">
        <w:rPr>
          <w:rtl/>
        </w:rPr>
        <w:t xml:space="preserve"> مسلما </w:t>
      </w:r>
      <w:r w:rsidR="00471D2E" w:rsidRPr="009D640D">
        <w:rPr>
          <w:rStyle w:val="libFootnotenumChar"/>
          <w:rtl/>
        </w:rPr>
        <w:t>(2)</w:t>
      </w:r>
      <w:r w:rsidR="00471D2E">
        <w:rPr>
          <w:rtl/>
        </w:rPr>
        <w:t>.</w:t>
      </w:r>
    </w:p>
    <w:p w:rsidR="008C6066" w:rsidRDefault="009640A2" w:rsidP="009C206C">
      <w:pPr>
        <w:pStyle w:val="libNormal"/>
        <w:rPr>
          <w:rtl/>
        </w:rPr>
      </w:pPr>
      <w:r>
        <w:rPr>
          <w:rtl/>
        </w:rPr>
        <w:t>في</w:t>
      </w:r>
      <w:r w:rsidR="00471D2E">
        <w:rPr>
          <w:rFonts w:hint="eastAsia"/>
          <w:rtl/>
        </w:rPr>
        <w:t>ما</w:t>
      </w:r>
      <w:r w:rsidR="00471D2E">
        <w:rPr>
          <w:rtl/>
        </w:rPr>
        <w:t xml:space="preserve"> أوح</w:t>
      </w:r>
      <w:r w:rsidR="00471D2E">
        <w:rPr>
          <w:rFonts w:hint="cs"/>
          <w:rtl/>
        </w:rPr>
        <w:t>ی</w:t>
      </w:r>
      <w:r w:rsidR="00471D2E">
        <w:rPr>
          <w:rtl/>
        </w:rPr>
        <w:t xml:space="preserve"> اللّه </w:t>
      </w:r>
      <w:r w:rsidR="00C4071F">
        <w:rPr>
          <w:rtl/>
        </w:rPr>
        <w:t>تعالى</w:t>
      </w:r>
      <w:r w:rsidR="00471D2E">
        <w:rPr>
          <w:rtl/>
        </w:rPr>
        <w:t xml:space="preserve"> </w:t>
      </w:r>
      <w:r w:rsidR="003653A2">
        <w:rPr>
          <w:rtl/>
        </w:rPr>
        <w:t>الى</w:t>
      </w:r>
      <w:r w:rsidR="00471D2E">
        <w:rPr>
          <w:rtl/>
        </w:rPr>
        <w:t xml:space="preserve"> داود:</w:t>
      </w:r>
      <w:r w:rsidR="00471D2E">
        <w:rPr>
          <w:rFonts w:hint="cs"/>
          <w:rtl/>
        </w:rPr>
        <w:t>ی</w:t>
      </w:r>
      <w:r w:rsidR="00471D2E">
        <w:rPr>
          <w:rFonts w:hint="eastAsia"/>
          <w:rtl/>
        </w:rPr>
        <w:t>ا</w:t>
      </w:r>
      <w:r w:rsidR="00471D2E">
        <w:rPr>
          <w:rtl/>
        </w:rPr>
        <w:t xml:space="preserve"> داود،نح ع</w:t>
      </w:r>
      <w:r w:rsidR="003653A2">
        <w:rPr>
          <w:rtl/>
        </w:rPr>
        <w:t>ل</w:t>
      </w:r>
      <w:r w:rsidR="009C206C">
        <w:rPr>
          <w:rFonts w:hint="cs"/>
          <w:rtl/>
        </w:rPr>
        <w:t>ى</w:t>
      </w:r>
      <w:r w:rsidR="00471D2E">
        <w:rPr>
          <w:rtl/>
        </w:rPr>
        <w:t xml:space="preserve"> خط</w:t>
      </w:r>
      <w:r w:rsidR="00471D2E">
        <w:rPr>
          <w:rFonts w:hint="cs"/>
          <w:rtl/>
        </w:rPr>
        <w:t>ی</w:t>
      </w:r>
      <w:r w:rsidR="00471D2E">
        <w:rPr>
          <w:rFonts w:hint="eastAsia"/>
          <w:rtl/>
        </w:rPr>
        <w:t>ئتک</w:t>
      </w:r>
      <w:r w:rsidR="00471D2E">
        <w:rPr>
          <w:rtl/>
        </w:rPr>
        <w:t xml:space="preserve"> کال</w:t>
      </w:r>
      <w:r w:rsidR="00067415">
        <w:rPr>
          <w:rtl/>
        </w:rPr>
        <w:t>مرأة</w:t>
      </w:r>
      <w:r w:rsidR="00471D2E">
        <w:rPr>
          <w:rtl/>
        </w:rPr>
        <w:t xml:space="preserve"> الثک</w:t>
      </w:r>
      <w:r w:rsidR="003653A2">
        <w:rPr>
          <w:rtl/>
        </w:rPr>
        <w:t>لي</w:t>
      </w:r>
      <w:r w:rsidR="00471D2E">
        <w:rPr>
          <w:rtl/>
        </w:rPr>
        <w:t xml:space="preserve"> ع</w:t>
      </w:r>
      <w:r w:rsidR="003653A2">
        <w:rPr>
          <w:rtl/>
        </w:rPr>
        <w:t>ل</w:t>
      </w:r>
      <w:r w:rsidR="009C206C">
        <w:rPr>
          <w:rFonts w:hint="cs"/>
          <w:rtl/>
        </w:rPr>
        <w:t>ى</w:t>
      </w:r>
      <w:r w:rsidR="00471D2E">
        <w:rPr>
          <w:rtl/>
        </w:rPr>
        <w:t xml:space="preserve"> ولدها لو ر</w:t>
      </w:r>
      <w:r w:rsidR="003653A2">
        <w:rPr>
          <w:rtl/>
        </w:rPr>
        <w:t>أي</w:t>
      </w:r>
      <w:r w:rsidR="00471D2E">
        <w:rPr>
          <w:rFonts w:hint="eastAsia"/>
          <w:rtl/>
        </w:rPr>
        <w:t>ت</w:t>
      </w:r>
      <w:r w:rsidR="00471D2E">
        <w:rPr>
          <w:rtl/>
        </w:rPr>
        <w:t xml:space="preserve"> </w:t>
      </w:r>
      <w:r w:rsidR="003653A2">
        <w:rPr>
          <w:rtl/>
        </w:rPr>
        <w:t>الذي</w:t>
      </w:r>
      <w:r w:rsidR="00471D2E">
        <w:rPr>
          <w:rFonts w:hint="eastAsia"/>
          <w:rtl/>
        </w:rPr>
        <w:t>ن</w:t>
      </w:r>
      <w:r w:rsidR="00471D2E">
        <w:rPr>
          <w:rtl/>
        </w:rPr>
        <w:t xml:space="preserve"> </w:t>
      </w:r>
      <w:r w:rsidR="00471D2E">
        <w:rPr>
          <w:rFonts w:hint="cs"/>
          <w:rtl/>
        </w:rPr>
        <w:t>ی</w:t>
      </w:r>
      <w:r w:rsidR="00471D2E">
        <w:rPr>
          <w:rFonts w:hint="eastAsia"/>
          <w:rtl/>
        </w:rPr>
        <w:t>أکلون</w:t>
      </w:r>
      <w:r w:rsidR="00471D2E">
        <w:rPr>
          <w:rtl/>
        </w:rPr>
        <w:t xml:space="preserve"> الناس بألسنتهم و قد بسطتها بسط الأد</w:t>
      </w:r>
      <w:r w:rsidR="00471D2E">
        <w:rPr>
          <w:rFonts w:hint="cs"/>
          <w:rtl/>
        </w:rPr>
        <w:t>ی</w:t>
      </w:r>
      <w:r w:rsidR="00471D2E">
        <w:rPr>
          <w:rFonts w:hint="eastAsia"/>
          <w:rtl/>
        </w:rPr>
        <w:t>م</w:t>
      </w:r>
      <w:r w:rsidR="00471D2E">
        <w:rPr>
          <w:rtl/>
        </w:rPr>
        <w:t xml:space="preserve"> و ضربت نواح</w:t>
      </w:r>
      <w:r w:rsidR="009C206C">
        <w:rPr>
          <w:rFonts w:hint="cs"/>
          <w:rtl/>
        </w:rPr>
        <w:t>ي</w:t>
      </w:r>
      <w:r w:rsidR="00471D2E">
        <w:rPr>
          <w:rtl/>
        </w:rPr>
        <w:t xml:space="preserve"> ألسنتهم بمقامع من نار ثمّ سلّطت ع</w:t>
      </w:r>
      <w:r w:rsidR="003653A2">
        <w:rPr>
          <w:rtl/>
        </w:rPr>
        <w:t>لي</w:t>
      </w:r>
      <w:r w:rsidR="00471D2E">
        <w:rPr>
          <w:rFonts w:hint="eastAsia"/>
          <w:rtl/>
        </w:rPr>
        <w:t>هم</w:t>
      </w:r>
      <w:r w:rsidR="00471D2E">
        <w:rPr>
          <w:rtl/>
        </w:rPr>
        <w:t xml:space="preserve"> موبخا لهم </w:t>
      </w:r>
      <w:r w:rsidR="00471D2E">
        <w:rPr>
          <w:rFonts w:hint="cs"/>
          <w:rtl/>
        </w:rPr>
        <w:t>ی</w:t>
      </w:r>
      <w:r w:rsidR="00471D2E">
        <w:rPr>
          <w:rFonts w:hint="eastAsia"/>
          <w:rtl/>
        </w:rPr>
        <w:t>قول</w:t>
      </w:r>
      <w:r w:rsidR="00471D2E">
        <w:rPr>
          <w:rtl/>
        </w:rPr>
        <w:t>:</w:t>
      </w:r>
      <w:r w:rsidR="00471D2E">
        <w:rPr>
          <w:rFonts w:hint="cs"/>
          <w:rtl/>
        </w:rPr>
        <w:t>ی</w:t>
      </w:r>
      <w:r w:rsidR="00471D2E">
        <w:rPr>
          <w:rFonts w:hint="eastAsia"/>
          <w:rtl/>
        </w:rPr>
        <w:t>ا</w:t>
      </w:r>
      <w:r w:rsidR="00471D2E">
        <w:rPr>
          <w:rtl/>
        </w:rPr>
        <w:t xml:space="preserve"> أهل النار هذا فلان الس</w:t>
      </w:r>
      <w:r w:rsidR="003653A2">
        <w:rPr>
          <w:rtl/>
        </w:rPr>
        <w:t>لي</w:t>
      </w:r>
      <w:r w:rsidR="00471D2E">
        <w:rPr>
          <w:rFonts w:hint="eastAsia"/>
          <w:rtl/>
        </w:rPr>
        <w:t>ط</w:t>
      </w:r>
      <w:r w:rsidR="00471D2E">
        <w:rPr>
          <w:rtl/>
        </w:rPr>
        <w:t xml:space="preserve"> فاعرفوه </w:t>
      </w:r>
      <w:r w:rsidR="00471D2E" w:rsidRPr="009D640D">
        <w:rPr>
          <w:rStyle w:val="libFootnotenumChar"/>
          <w:rtl/>
        </w:rPr>
        <w:t>(3)</w:t>
      </w:r>
      <w:r w:rsidR="00471D2E">
        <w:rPr>
          <w:rtl/>
        </w:rPr>
        <w:t>.</w:t>
      </w:r>
    </w:p>
    <w:p w:rsidR="008C6066" w:rsidRDefault="00471D2E" w:rsidP="00471D2E">
      <w:pPr>
        <w:pStyle w:val="libNormal"/>
        <w:rPr>
          <w:rtl/>
        </w:rPr>
      </w:pPr>
      <w:r>
        <w:rPr>
          <w:rFonts w:hint="eastAsia"/>
          <w:rtl/>
        </w:rPr>
        <w:t>عذاب</w:t>
      </w:r>
      <w:r>
        <w:rPr>
          <w:rtl/>
        </w:rPr>
        <w:t xml:space="preserve"> المغتاب </w:t>
      </w:r>
      <w:r w:rsidRPr="009D640D">
        <w:rPr>
          <w:rStyle w:val="libFootnotenumChar"/>
          <w:rtl/>
        </w:rPr>
        <w:t>(</w:t>
      </w:r>
      <w:r w:rsidR="0094408E">
        <w:rPr>
          <w:rStyle w:val="libFootnotenumChar"/>
          <w:rtl/>
        </w:rPr>
        <w:t>4</w:t>
      </w:r>
      <w:r w:rsidRPr="009D640D">
        <w:rPr>
          <w:rStyle w:val="libFootnotenumChar"/>
          <w:rtl/>
        </w:rPr>
        <w:t>)</w:t>
      </w:r>
      <w:r>
        <w:rPr>
          <w:rtl/>
        </w:rPr>
        <w:t>.</w:t>
      </w:r>
    </w:p>
    <w:p w:rsidR="009D640D" w:rsidRDefault="00471D2E" w:rsidP="00471D2E">
      <w:pPr>
        <w:pStyle w:val="libNormal"/>
      </w:pPr>
      <w:r>
        <w:rPr>
          <w:rFonts w:hint="eastAsia"/>
          <w:rtl/>
        </w:rPr>
        <w:t>اغت</w:t>
      </w:r>
      <w:r>
        <w:rPr>
          <w:rFonts w:hint="cs"/>
          <w:rtl/>
        </w:rPr>
        <w:t>ی</w:t>
      </w:r>
      <w:r>
        <w:rPr>
          <w:rFonts w:hint="eastAsia"/>
          <w:rtl/>
        </w:rPr>
        <w:t>اب</w:t>
      </w:r>
      <w:r>
        <w:rPr>
          <w:rtl/>
        </w:rPr>
        <w:t xml:space="preserve"> الرج</w:t>
      </w:r>
      <w:r w:rsidR="003653A2">
        <w:rPr>
          <w:rtl/>
        </w:rPr>
        <w:t>لي</w:t>
      </w:r>
      <w:r>
        <w:rPr>
          <w:rFonts w:hint="eastAsia"/>
          <w:rtl/>
        </w:rPr>
        <w:t>ن</w:t>
      </w:r>
      <w:r>
        <w:rPr>
          <w:rtl/>
        </w:rPr>
        <w:t xml:space="preserve"> سلمان و نزول قوله </w:t>
      </w:r>
      <w:r w:rsidR="00C4071F">
        <w:rPr>
          <w:rtl/>
        </w:rPr>
        <w:t>تعالى</w:t>
      </w:r>
      <w:r>
        <w:rPr>
          <w:rtl/>
        </w:rPr>
        <w:t xml:space="preserve">: </w:t>
      </w:r>
      <w:r w:rsidR="00C74BB8" w:rsidRPr="00C74BB8">
        <w:rPr>
          <w:rStyle w:val="libAlaemChar"/>
          <w:rtl/>
        </w:rPr>
        <w:t>(</w:t>
      </w:r>
      <w:r w:rsidRPr="00C74BB8">
        <w:rPr>
          <w:rStyle w:val="libAieChar"/>
          <w:rtl/>
        </w:rPr>
        <w:t xml:space="preserve">وَ لاٰ </w:t>
      </w:r>
      <w:r w:rsidRPr="00C74BB8">
        <w:rPr>
          <w:rStyle w:val="libAieChar"/>
          <w:rFonts w:hint="cs"/>
          <w:rtl/>
        </w:rPr>
        <w:t>یَ</w:t>
      </w:r>
      <w:r w:rsidRPr="00C74BB8">
        <w:rPr>
          <w:rStyle w:val="libAieChar"/>
          <w:rFonts w:hint="eastAsia"/>
          <w:rtl/>
        </w:rPr>
        <w:t>غْتَبْ</w:t>
      </w:r>
      <w:r w:rsidRPr="00C74BB8">
        <w:rPr>
          <w:rStyle w:val="libAieChar"/>
          <w:rtl/>
        </w:rPr>
        <w:t xml:space="preserve"> بَعْضُکُمْ بَعْضاً</w:t>
      </w:r>
      <w:r w:rsidR="00C74BB8" w:rsidRPr="00C74BB8">
        <w:rPr>
          <w:rStyle w:val="libAlaemChar"/>
          <w:rtl/>
        </w:rPr>
        <w:t>)</w:t>
      </w:r>
      <w:r>
        <w:rPr>
          <w:rtl/>
        </w:rPr>
        <w:t xml:space="preserve"> </w:t>
      </w:r>
      <w:r w:rsidRPr="009D640D">
        <w:rPr>
          <w:rStyle w:val="libFootnotenumChar"/>
          <w:rtl/>
        </w:rPr>
        <w:t>(</w:t>
      </w:r>
      <w:r w:rsidR="0094408E">
        <w:rPr>
          <w:rStyle w:val="libFootnotenumChar"/>
          <w:rtl/>
        </w:rPr>
        <w:t>5</w:t>
      </w:r>
      <w:r w:rsidRPr="009D640D">
        <w:rPr>
          <w:rStyle w:val="libFootnotenumChar"/>
          <w:rtl/>
        </w:rPr>
        <w:t>)</w:t>
      </w:r>
      <w:r w:rsidR="009C206C">
        <w:rPr>
          <w:rStyle w:val="libFootnotenumChar"/>
          <w:rFonts w:hint="cs"/>
          <w:rtl/>
        </w:rPr>
        <w:t xml:space="preserve"> (6)</w:t>
      </w:r>
    </w:p>
    <w:p w:rsidR="008C6066" w:rsidRDefault="00EB4AA5" w:rsidP="009C206C">
      <w:pPr>
        <w:pStyle w:val="libNormal"/>
        <w:rPr>
          <w:rtl/>
        </w:rPr>
      </w:pPr>
      <w:r>
        <w:rPr>
          <w:rStyle w:val="libBold1Char"/>
          <w:rFonts w:hint="eastAsia"/>
          <w:rtl/>
        </w:rPr>
        <w:t>أمالي</w:t>
      </w:r>
      <w:r w:rsidR="008C6066" w:rsidRPr="008C6066">
        <w:rPr>
          <w:rStyle w:val="libBold1Char"/>
          <w:rFonts w:hint="eastAsia"/>
          <w:rtl/>
        </w:rPr>
        <w:t xml:space="preserve"> الصدوق</w:t>
      </w:r>
      <w:r w:rsidR="00471D2E">
        <w:rPr>
          <w:rtl/>
        </w:rPr>
        <w:t>:عن ال</w:t>
      </w:r>
      <w:r w:rsidR="003653A2">
        <w:rPr>
          <w:rtl/>
        </w:rPr>
        <w:t>نبيّ</w:t>
      </w:r>
      <w:r w:rsidR="00471D2E">
        <w:rPr>
          <w:rtl/>
        </w:rPr>
        <w:t xml:space="preserve"> </w:t>
      </w:r>
      <w:r w:rsidR="009C206C" w:rsidRPr="008C6066">
        <w:rPr>
          <w:rStyle w:val="libAlaemChar"/>
          <w:rtl/>
        </w:rPr>
        <w:t>صلى‌الله‌عليه‌وآله‌وسلم</w:t>
      </w:r>
      <w:r w:rsidR="00471D2E">
        <w:rPr>
          <w:rtl/>
        </w:rPr>
        <w:t xml:space="preserve">: من اغتاب مؤمنا بما </w:t>
      </w:r>
      <w:r w:rsidR="009640A2">
        <w:rPr>
          <w:rtl/>
        </w:rPr>
        <w:t>في</w:t>
      </w:r>
      <w:r w:rsidR="00471D2E">
        <w:rPr>
          <w:rFonts w:hint="eastAsia"/>
          <w:rtl/>
        </w:rPr>
        <w:t>ه</w:t>
      </w:r>
      <w:r w:rsidR="00471D2E">
        <w:rPr>
          <w:rtl/>
        </w:rPr>
        <w:t xml:space="preserve"> لم </w:t>
      </w:r>
      <w:r w:rsidR="00471D2E">
        <w:rPr>
          <w:rFonts w:hint="cs"/>
          <w:rtl/>
        </w:rPr>
        <w:t>ی</w:t>
      </w:r>
      <w:r w:rsidR="00471D2E">
        <w:rPr>
          <w:rFonts w:hint="eastAsia"/>
          <w:rtl/>
        </w:rPr>
        <w:t>جمع</w:t>
      </w:r>
      <w:r w:rsidR="00471D2E">
        <w:rPr>
          <w:rtl/>
        </w:rPr>
        <w:t xml:space="preserve"> اللّه ب</w:t>
      </w:r>
      <w:r w:rsidR="00471D2E">
        <w:rPr>
          <w:rFonts w:hint="cs"/>
          <w:rtl/>
        </w:rPr>
        <w:t>ی</w:t>
      </w:r>
      <w:r w:rsidR="00471D2E">
        <w:rPr>
          <w:rFonts w:hint="eastAsia"/>
          <w:rtl/>
        </w:rPr>
        <w:t>نهما</w:t>
      </w:r>
      <w:r w:rsidR="00471D2E">
        <w:rPr>
          <w:rtl/>
        </w:rPr>
        <w:t xml:space="preserve"> </w:t>
      </w:r>
      <w:r w:rsidR="009640A2">
        <w:rPr>
          <w:rtl/>
        </w:rPr>
        <w:t>في</w:t>
      </w:r>
      <w:r w:rsidR="00471D2E">
        <w:rPr>
          <w:rtl/>
        </w:rPr>
        <w:t xml:space="preserve"> ال</w:t>
      </w:r>
      <w:r w:rsidR="003653A2">
        <w:rPr>
          <w:rtl/>
        </w:rPr>
        <w:t>جنة</w:t>
      </w:r>
      <w:r w:rsidR="00471D2E">
        <w:rPr>
          <w:rtl/>
        </w:rPr>
        <w:t xml:space="preserve"> أبدا و من اغتاب مؤمنا بما </w:t>
      </w:r>
      <w:r w:rsidR="003653A2">
        <w:rPr>
          <w:rtl/>
        </w:rPr>
        <w:t>لي</w:t>
      </w:r>
      <w:r w:rsidR="00471D2E">
        <w:rPr>
          <w:rFonts w:hint="eastAsia"/>
          <w:rtl/>
        </w:rPr>
        <w:t>س</w:t>
      </w:r>
      <w:r w:rsidR="00471D2E">
        <w:rPr>
          <w:rtl/>
        </w:rPr>
        <w:t xml:space="preserve"> </w:t>
      </w:r>
      <w:r w:rsidR="009640A2">
        <w:rPr>
          <w:rtl/>
        </w:rPr>
        <w:t>في</w:t>
      </w:r>
      <w:r w:rsidR="00471D2E">
        <w:rPr>
          <w:rFonts w:hint="eastAsia"/>
          <w:rtl/>
        </w:rPr>
        <w:t>ه</w:t>
      </w:r>
      <w:r w:rsidR="00471D2E">
        <w:rPr>
          <w:rtl/>
        </w:rPr>
        <w:t xml:space="preserve"> انقطعت ال</w:t>
      </w:r>
      <w:r w:rsidR="00726631">
        <w:rPr>
          <w:rtl/>
        </w:rPr>
        <w:t>عصمة</w:t>
      </w:r>
      <w:r w:rsidR="00471D2E">
        <w:rPr>
          <w:rtl/>
        </w:rPr>
        <w:t xml:space="preserve"> ب</w:t>
      </w:r>
      <w:r w:rsidR="00471D2E">
        <w:rPr>
          <w:rFonts w:hint="cs"/>
          <w:rtl/>
        </w:rPr>
        <w:t>ی</w:t>
      </w:r>
      <w:r w:rsidR="00471D2E">
        <w:rPr>
          <w:rFonts w:hint="eastAsia"/>
          <w:rtl/>
        </w:rPr>
        <w:t>نهما</w:t>
      </w:r>
      <w:r w:rsidR="00471D2E">
        <w:rPr>
          <w:rtl/>
        </w:rPr>
        <w:t xml:space="preserve"> و کان المغتاب </w:t>
      </w:r>
      <w:r w:rsidR="009640A2">
        <w:rPr>
          <w:rtl/>
        </w:rPr>
        <w:t>في</w:t>
      </w:r>
      <w:r w:rsidR="00471D2E">
        <w:rPr>
          <w:rtl/>
        </w:rPr>
        <w:t xml:space="preserve"> النار خالدا </w:t>
      </w:r>
      <w:r w:rsidR="009640A2">
        <w:rPr>
          <w:rtl/>
        </w:rPr>
        <w:t>في</w:t>
      </w:r>
      <w:r w:rsidR="00471D2E">
        <w:rPr>
          <w:rFonts w:hint="eastAsia"/>
          <w:rtl/>
        </w:rPr>
        <w:t>ها</w:t>
      </w:r>
      <w:r w:rsidR="00471D2E">
        <w:rPr>
          <w:rtl/>
        </w:rPr>
        <w:t xml:space="preserve"> و بئس المص</w:t>
      </w:r>
      <w:r w:rsidR="00471D2E">
        <w:rPr>
          <w:rFonts w:hint="cs"/>
          <w:rtl/>
        </w:rPr>
        <w:t>ی</w:t>
      </w:r>
      <w:r w:rsidR="00471D2E">
        <w:rPr>
          <w:rFonts w:hint="eastAsia"/>
          <w:rtl/>
        </w:rPr>
        <w:t>ر</w:t>
      </w:r>
      <w:r w:rsidR="00471D2E">
        <w:rPr>
          <w:rtl/>
        </w:rPr>
        <w:t xml:space="preserve"> </w:t>
      </w:r>
      <w:r w:rsidR="00471D2E" w:rsidRPr="009D640D">
        <w:rPr>
          <w:rStyle w:val="libFootnotenumChar"/>
          <w:rtl/>
        </w:rPr>
        <w:t>(</w:t>
      </w:r>
      <w:r w:rsidR="009C206C">
        <w:rPr>
          <w:rStyle w:val="libFootnotenumChar"/>
          <w:rFonts w:hint="cs"/>
          <w:rtl/>
        </w:rPr>
        <w:t>7</w:t>
      </w:r>
      <w:r w:rsidR="00471D2E" w:rsidRPr="009D640D">
        <w:rPr>
          <w:rStyle w:val="libFootnotenumChar"/>
          <w:rtl/>
        </w:rPr>
        <w:t>)</w:t>
      </w:r>
      <w:r w:rsidR="00471D2E">
        <w:rPr>
          <w:rtl/>
        </w:rPr>
        <w:t>.</w:t>
      </w:r>
    </w:p>
    <w:p w:rsidR="009853BF" w:rsidRDefault="003653A2" w:rsidP="003653A2">
      <w:pPr>
        <w:pStyle w:val="libLine"/>
        <w:rPr>
          <w:rtl/>
        </w:rPr>
      </w:pPr>
      <w:r>
        <w:rPr>
          <w:rFonts w:hint="eastAsia"/>
          <w:rtl/>
        </w:rPr>
        <w:t>____________________</w:t>
      </w:r>
    </w:p>
    <w:p w:rsidR="008C6066" w:rsidRDefault="00DE3D9F" w:rsidP="009C206C">
      <w:pPr>
        <w:pStyle w:val="libFootnote0"/>
        <w:rPr>
          <w:rtl/>
        </w:rPr>
      </w:pPr>
      <w:r>
        <w:rPr>
          <w:rtl/>
        </w:rPr>
        <w:t>(1)</w:t>
      </w:r>
      <w:r w:rsidR="00471D2E">
        <w:rPr>
          <w:rtl/>
        </w:rPr>
        <w:t xml:space="preserve"> ق:کتاب ال</w:t>
      </w:r>
      <w:r w:rsidR="002E78B4">
        <w:rPr>
          <w:rtl/>
        </w:rPr>
        <w:t>عشرة</w:t>
      </w:r>
      <w:r w:rsidR="009C206C">
        <w:rPr>
          <w:rFonts w:hint="cs"/>
          <w:rtl/>
        </w:rPr>
        <w:t>/</w:t>
      </w:r>
      <w:r w:rsidR="0094408E">
        <w:rPr>
          <w:rtl/>
        </w:rPr>
        <w:t>189</w:t>
      </w:r>
      <w:r w:rsidR="00471D2E">
        <w:rPr>
          <w:rtl/>
        </w:rPr>
        <w:t>/</w:t>
      </w:r>
      <w:r w:rsidR="0094408E">
        <w:rPr>
          <w:rtl/>
        </w:rPr>
        <w:t>66</w:t>
      </w:r>
      <w:r w:rsidR="00471D2E">
        <w:rPr>
          <w:rtl/>
        </w:rPr>
        <w:t>،ج:</w:t>
      </w:r>
      <w:r w:rsidR="0094408E">
        <w:rPr>
          <w:rtl/>
        </w:rPr>
        <w:t>261</w:t>
      </w:r>
      <w:r w:rsidR="00471D2E">
        <w:rPr>
          <w:rtl/>
        </w:rPr>
        <w:t>/</w:t>
      </w:r>
      <w:r w:rsidR="0094408E">
        <w:rPr>
          <w:rtl/>
        </w:rPr>
        <w:t>75</w:t>
      </w:r>
      <w:r w:rsidR="00471D2E">
        <w:rPr>
          <w:rtl/>
        </w:rPr>
        <w:t>.</w:t>
      </w:r>
    </w:p>
    <w:p w:rsidR="008C6066" w:rsidRDefault="00DE3D9F" w:rsidP="009C206C">
      <w:pPr>
        <w:pStyle w:val="libFootnote0"/>
        <w:rPr>
          <w:rtl/>
        </w:rPr>
      </w:pPr>
      <w:r>
        <w:rPr>
          <w:rtl/>
        </w:rPr>
        <w:t>(2)</w:t>
      </w:r>
      <w:r w:rsidR="00471D2E">
        <w:rPr>
          <w:rtl/>
        </w:rPr>
        <w:t xml:space="preserve"> ق:</w:t>
      </w:r>
      <w:r w:rsidR="0094408E">
        <w:rPr>
          <w:rtl/>
        </w:rPr>
        <w:t>43</w:t>
      </w:r>
      <w:r w:rsidR="00471D2E">
        <w:rPr>
          <w:rtl/>
        </w:rPr>
        <w:t>/</w:t>
      </w:r>
      <w:r w:rsidR="0094408E">
        <w:rPr>
          <w:rtl/>
        </w:rPr>
        <w:t>7</w:t>
      </w:r>
      <w:r w:rsidR="00471D2E">
        <w:rPr>
          <w:rtl/>
        </w:rPr>
        <w:t>/</w:t>
      </w:r>
      <w:r w:rsidR="0094408E">
        <w:rPr>
          <w:rtl/>
        </w:rPr>
        <w:t>17</w:t>
      </w:r>
      <w:r w:rsidR="00471D2E">
        <w:rPr>
          <w:rtl/>
        </w:rPr>
        <w:t>،ج:</w:t>
      </w:r>
      <w:r w:rsidR="0094408E">
        <w:rPr>
          <w:rtl/>
        </w:rPr>
        <w:t>150</w:t>
      </w:r>
      <w:r w:rsidR="00471D2E">
        <w:rPr>
          <w:rtl/>
        </w:rPr>
        <w:t>/</w:t>
      </w:r>
      <w:r w:rsidR="0094408E">
        <w:rPr>
          <w:rtl/>
        </w:rPr>
        <w:t>77</w:t>
      </w:r>
      <w:r w:rsidR="00471D2E">
        <w:rPr>
          <w:rtl/>
        </w:rPr>
        <w:t>.</w:t>
      </w:r>
    </w:p>
    <w:p w:rsidR="008C6066" w:rsidRDefault="00DE3D9F" w:rsidP="009C206C">
      <w:pPr>
        <w:pStyle w:val="libFootnote0"/>
        <w:rPr>
          <w:rtl/>
        </w:rPr>
      </w:pPr>
      <w:r>
        <w:rPr>
          <w:rtl/>
        </w:rPr>
        <w:t>(3)</w:t>
      </w:r>
      <w:r w:rsidR="00471D2E">
        <w:rPr>
          <w:rtl/>
        </w:rPr>
        <w:t xml:space="preserve"> ق:</w:t>
      </w:r>
      <w:r w:rsidR="0094408E">
        <w:rPr>
          <w:rtl/>
        </w:rPr>
        <w:t>342</w:t>
      </w:r>
      <w:r w:rsidR="00471D2E">
        <w:rPr>
          <w:rtl/>
        </w:rPr>
        <w:t>/</w:t>
      </w:r>
      <w:r w:rsidR="0094408E">
        <w:rPr>
          <w:rtl/>
        </w:rPr>
        <w:t>52</w:t>
      </w:r>
      <w:r w:rsidR="00471D2E">
        <w:rPr>
          <w:rtl/>
        </w:rPr>
        <w:t>/</w:t>
      </w:r>
      <w:r w:rsidR="0094408E">
        <w:rPr>
          <w:rtl/>
        </w:rPr>
        <w:t>5</w:t>
      </w:r>
      <w:r w:rsidR="00471D2E">
        <w:rPr>
          <w:rtl/>
        </w:rPr>
        <w:t>،ج:</w:t>
      </w:r>
      <w:r w:rsidR="0094408E">
        <w:rPr>
          <w:rtl/>
        </w:rPr>
        <w:t>43</w:t>
      </w:r>
      <w:r w:rsidR="00471D2E">
        <w:rPr>
          <w:rtl/>
        </w:rPr>
        <w:t>/</w:t>
      </w:r>
      <w:r w:rsidR="0094408E">
        <w:rPr>
          <w:rtl/>
        </w:rPr>
        <w:t>14</w:t>
      </w:r>
      <w:r w:rsidR="00471D2E">
        <w:rPr>
          <w:rtl/>
        </w:rPr>
        <w:t>.</w:t>
      </w:r>
    </w:p>
    <w:p w:rsidR="008C6066" w:rsidRDefault="00DE3D9F" w:rsidP="009C206C">
      <w:pPr>
        <w:pStyle w:val="libFootnote0"/>
        <w:rPr>
          <w:rtl/>
        </w:rPr>
      </w:pPr>
      <w:r>
        <w:rPr>
          <w:rtl/>
        </w:rPr>
        <w:t>(4)</w:t>
      </w:r>
      <w:r w:rsidR="00471D2E">
        <w:rPr>
          <w:rtl/>
        </w:rPr>
        <w:t xml:space="preserve"> ق:</w:t>
      </w:r>
      <w:r w:rsidR="0094408E">
        <w:rPr>
          <w:rtl/>
        </w:rPr>
        <w:t>373</w:t>
      </w:r>
      <w:r w:rsidR="00471D2E">
        <w:rPr>
          <w:rtl/>
        </w:rPr>
        <w:t>/</w:t>
      </w:r>
      <w:r w:rsidR="0094408E">
        <w:rPr>
          <w:rtl/>
        </w:rPr>
        <w:t>58</w:t>
      </w:r>
      <w:r w:rsidR="00471D2E">
        <w:rPr>
          <w:rtl/>
        </w:rPr>
        <w:t>/</w:t>
      </w:r>
      <w:r w:rsidR="0094408E">
        <w:rPr>
          <w:rtl/>
        </w:rPr>
        <w:t>3</w:t>
      </w:r>
      <w:r w:rsidR="00471D2E">
        <w:rPr>
          <w:rtl/>
        </w:rPr>
        <w:t>،ج:</w:t>
      </w:r>
      <w:r w:rsidR="0094408E">
        <w:rPr>
          <w:rtl/>
        </w:rPr>
        <w:t>281</w:t>
      </w:r>
      <w:r w:rsidR="00471D2E">
        <w:rPr>
          <w:rtl/>
        </w:rPr>
        <w:t>/</w:t>
      </w:r>
      <w:r w:rsidR="0094408E">
        <w:rPr>
          <w:rtl/>
        </w:rPr>
        <w:t>8</w:t>
      </w:r>
      <w:r w:rsidR="00471D2E">
        <w:rPr>
          <w:rtl/>
        </w:rPr>
        <w:t>.</w:t>
      </w:r>
    </w:p>
    <w:p w:rsidR="008C6066" w:rsidRDefault="00DE3D9F" w:rsidP="009C206C">
      <w:pPr>
        <w:pStyle w:val="libFootnote0"/>
        <w:rPr>
          <w:rtl/>
        </w:rPr>
      </w:pPr>
      <w:r>
        <w:rPr>
          <w:rtl/>
        </w:rPr>
        <w:t>(5)</w:t>
      </w:r>
      <w:r w:rsidR="00471D2E">
        <w:rPr>
          <w:rtl/>
        </w:rPr>
        <w:t xml:space="preserve"> </w:t>
      </w:r>
      <w:r w:rsidR="00067415">
        <w:rPr>
          <w:rtl/>
        </w:rPr>
        <w:t>سورة</w:t>
      </w:r>
      <w:r w:rsidR="00471D2E">
        <w:rPr>
          <w:rtl/>
        </w:rPr>
        <w:t xml:space="preserve"> الحجرات/ال</w:t>
      </w:r>
      <w:r w:rsidR="002D5688">
        <w:rPr>
          <w:rtl/>
        </w:rPr>
        <w:t>آية</w:t>
      </w:r>
      <w:r w:rsidR="00471D2E">
        <w:rPr>
          <w:rtl/>
        </w:rPr>
        <w:t xml:space="preserve"> </w:t>
      </w:r>
      <w:r w:rsidR="0094408E">
        <w:rPr>
          <w:rtl/>
        </w:rPr>
        <w:t>12</w:t>
      </w:r>
      <w:r w:rsidR="00471D2E">
        <w:rPr>
          <w:rtl/>
        </w:rPr>
        <w:t>.</w:t>
      </w:r>
    </w:p>
    <w:p w:rsidR="008C6066" w:rsidRDefault="00DE3D9F" w:rsidP="009C206C">
      <w:pPr>
        <w:pStyle w:val="libFootnote0"/>
        <w:rPr>
          <w:rtl/>
        </w:rPr>
      </w:pPr>
      <w:r>
        <w:rPr>
          <w:rtl/>
        </w:rPr>
        <w:t>(6)</w:t>
      </w:r>
      <w:r w:rsidR="00471D2E">
        <w:rPr>
          <w:rtl/>
        </w:rPr>
        <w:t xml:space="preserve"> ق:</w:t>
      </w:r>
      <w:r w:rsidR="0094408E">
        <w:rPr>
          <w:rtl/>
        </w:rPr>
        <w:t>683</w:t>
      </w:r>
      <w:r w:rsidR="00471D2E">
        <w:rPr>
          <w:rtl/>
        </w:rPr>
        <w:t>/</w:t>
      </w:r>
      <w:r w:rsidR="0094408E">
        <w:rPr>
          <w:rtl/>
        </w:rPr>
        <w:t>67</w:t>
      </w:r>
      <w:r w:rsidR="00471D2E">
        <w:rPr>
          <w:rtl/>
        </w:rPr>
        <w:t>/</w:t>
      </w:r>
      <w:r w:rsidR="0094408E">
        <w:rPr>
          <w:rtl/>
        </w:rPr>
        <w:t>6</w:t>
      </w:r>
      <w:r w:rsidR="00471D2E">
        <w:rPr>
          <w:rtl/>
        </w:rPr>
        <w:t>،ج:</w:t>
      </w:r>
      <w:r w:rsidR="0094408E">
        <w:rPr>
          <w:rtl/>
        </w:rPr>
        <w:t>54</w:t>
      </w:r>
      <w:r w:rsidR="00471D2E">
        <w:rPr>
          <w:rtl/>
        </w:rPr>
        <w:t>/</w:t>
      </w:r>
      <w:r w:rsidR="0094408E">
        <w:rPr>
          <w:rtl/>
        </w:rPr>
        <w:t>22</w:t>
      </w:r>
      <w:r w:rsidR="00471D2E">
        <w:rPr>
          <w:rtl/>
        </w:rPr>
        <w:t>.</w:t>
      </w:r>
    </w:p>
    <w:p w:rsidR="009C206C" w:rsidRDefault="009C206C" w:rsidP="009C206C">
      <w:pPr>
        <w:pStyle w:val="libFootnote0"/>
        <w:rPr>
          <w:rtl/>
        </w:rPr>
      </w:pPr>
      <w:r>
        <w:rPr>
          <w:rFonts w:hint="cs"/>
          <w:rtl/>
        </w:rPr>
        <w:t>(7) ق:كتاب الأخلاق/2/24،ج:70/2.</w:t>
      </w:r>
    </w:p>
    <w:p w:rsidR="00D7202C" w:rsidRDefault="00D7202C" w:rsidP="00D7202C">
      <w:pPr>
        <w:pStyle w:val="libNormal"/>
        <w:rPr>
          <w:rtl/>
        </w:rPr>
      </w:pPr>
      <w:r>
        <w:rPr>
          <w:rFonts w:hint="eastAsia"/>
          <w:rtl/>
        </w:rPr>
        <w:br w:type="page"/>
      </w:r>
    </w:p>
    <w:p w:rsidR="008C6066" w:rsidRDefault="00471D2E" w:rsidP="009C206C">
      <w:pPr>
        <w:pStyle w:val="libCenterBold1"/>
        <w:rPr>
          <w:rtl/>
        </w:rPr>
      </w:pPr>
      <w:r>
        <w:rPr>
          <w:rFonts w:hint="eastAsia"/>
          <w:rtl/>
        </w:rPr>
        <w:t>حد</w:t>
      </w:r>
      <w:r>
        <w:rPr>
          <w:rFonts w:hint="cs"/>
          <w:rtl/>
        </w:rPr>
        <w:t>ی</w:t>
      </w:r>
      <w:r>
        <w:rPr>
          <w:rFonts w:hint="eastAsia"/>
          <w:rtl/>
        </w:rPr>
        <w:t>ث</w:t>
      </w:r>
      <w:r>
        <w:rPr>
          <w:rtl/>
        </w:rPr>
        <w:t xml:space="preserve"> </w:t>
      </w:r>
      <w:r w:rsidR="00067415">
        <w:rPr>
          <w:rtl/>
        </w:rPr>
        <w:t>أربعة</w:t>
      </w:r>
      <w:r>
        <w:rPr>
          <w:rtl/>
        </w:rPr>
        <w:t xml:space="preserve"> </w:t>
      </w:r>
      <w:r>
        <w:rPr>
          <w:rFonts w:hint="cs"/>
          <w:rtl/>
        </w:rPr>
        <w:t>ی</w:t>
      </w:r>
      <w:r>
        <w:rPr>
          <w:rFonts w:hint="eastAsia"/>
          <w:rtl/>
        </w:rPr>
        <w:t>ؤذون</w:t>
      </w:r>
      <w:r>
        <w:rPr>
          <w:rtl/>
        </w:rPr>
        <w:t xml:space="preserve"> أهل النار</w:t>
      </w:r>
    </w:p>
    <w:p w:rsidR="008C6066" w:rsidRDefault="00471D2E" w:rsidP="009C206C">
      <w:pPr>
        <w:pStyle w:val="libNormal"/>
        <w:rPr>
          <w:rtl/>
        </w:rPr>
      </w:pPr>
      <w:r w:rsidRPr="009C206C">
        <w:rPr>
          <w:rStyle w:val="libBold1Char"/>
          <w:rFonts w:hint="eastAsia"/>
          <w:rtl/>
        </w:rPr>
        <w:t>ثواب</w:t>
      </w:r>
      <w:r w:rsidRPr="009C206C">
        <w:rPr>
          <w:rStyle w:val="libBold1Char"/>
          <w:rtl/>
        </w:rPr>
        <w:t xml:space="preserve"> الأعمال و </w:t>
      </w:r>
      <w:r w:rsidR="00EB4AA5" w:rsidRPr="009C206C">
        <w:rPr>
          <w:rStyle w:val="libBold1Char"/>
          <w:rtl/>
        </w:rPr>
        <w:t>أمالي</w:t>
      </w:r>
      <w:r w:rsidR="008C6066" w:rsidRPr="009C206C">
        <w:rPr>
          <w:rStyle w:val="libBold1Char"/>
          <w:rtl/>
        </w:rPr>
        <w:t xml:space="preserve"> الصدوق</w:t>
      </w:r>
      <w:r w:rsidRPr="009C206C">
        <w:rPr>
          <w:rtl/>
        </w:rPr>
        <w:t>:قال</w:t>
      </w:r>
      <w:r>
        <w:rPr>
          <w:rtl/>
        </w:rPr>
        <w:t xml:space="preserve"> رسول اللّه </w:t>
      </w:r>
      <w:r w:rsidR="008C6066" w:rsidRPr="008C6066">
        <w:rPr>
          <w:rStyle w:val="libAlaemChar"/>
          <w:rtl/>
        </w:rPr>
        <w:t>صلى‌الله‌عليه‌وآله‌وسلم</w:t>
      </w:r>
      <w:r>
        <w:rPr>
          <w:rtl/>
        </w:rPr>
        <w:t xml:space="preserve">: </w:t>
      </w:r>
      <w:r w:rsidR="00067415">
        <w:rPr>
          <w:rtl/>
        </w:rPr>
        <w:t>أربعة</w:t>
      </w:r>
      <w:r>
        <w:rPr>
          <w:rtl/>
        </w:rPr>
        <w:t xml:space="preserve"> </w:t>
      </w:r>
      <w:r>
        <w:rPr>
          <w:rFonts w:hint="cs"/>
          <w:rtl/>
        </w:rPr>
        <w:t>ی</w:t>
      </w:r>
      <w:r>
        <w:rPr>
          <w:rFonts w:hint="eastAsia"/>
          <w:rtl/>
        </w:rPr>
        <w:t>ؤذون</w:t>
      </w:r>
      <w:r>
        <w:rPr>
          <w:rtl/>
        </w:rPr>
        <w:t xml:space="preserve"> أهل النار ع</w:t>
      </w:r>
      <w:r w:rsidR="003653A2">
        <w:rPr>
          <w:rtl/>
        </w:rPr>
        <w:t>ل</w:t>
      </w:r>
      <w:r w:rsidR="009C206C">
        <w:rPr>
          <w:rFonts w:hint="cs"/>
          <w:rtl/>
        </w:rPr>
        <w:t>ى</w:t>
      </w:r>
      <w:r>
        <w:rPr>
          <w:rtl/>
        </w:rPr>
        <w:t xml:space="preserve"> ما بهم من الأ</w:t>
      </w:r>
      <w:r w:rsidR="00332F64">
        <w:rPr>
          <w:rtl/>
        </w:rPr>
        <w:t>ذي</w:t>
      </w:r>
      <w:r>
        <w:rPr>
          <w:rFonts w:hint="eastAsia"/>
          <w:rtl/>
        </w:rPr>
        <w:t>؟</w:t>
      </w:r>
      <w:r>
        <w:rPr>
          <w:rFonts w:hint="cs"/>
          <w:rtl/>
        </w:rPr>
        <w:t>ی</w:t>
      </w:r>
      <w:r>
        <w:rPr>
          <w:rFonts w:hint="eastAsia"/>
          <w:rtl/>
        </w:rPr>
        <w:t>سقون</w:t>
      </w:r>
      <w:r>
        <w:rPr>
          <w:rtl/>
        </w:rPr>
        <w:t xml:space="preserve"> من الحم</w:t>
      </w:r>
      <w:r>
        <w:rPr>
          <w:rFonts w:hint="cs"/>
          <w:rtl/>
        </w:rPr>
        <w:t>ی</w:t>
      </w:r>
      <w:r>
        <w:rPr>
          <w:rFonts w:hint="eastAsia"/>
          <w:rtl/>
        </w:rPr>
        <w:t>م</w:t>
      </w:r>
      <w:r>
        <w:rPr>
          <w:rtl/>
        </w:rPr>
        <w:t xml:space="preserve"> و الجح</w:t>
      </w:r>
      <w:r>
        <w:rPr>
          <w:rFonts w:hint="cs"/>
          <w:rtl/>
        </w:rPr>
        <w:t>ی</w:t>
      </w:r>
      <w:r>
        <w:rPr>
          <w:rFonts w:hint="eastAsia"/>
          <w:rtl/>
        </w:rPr>
        <w:t>م</w:t>
      </w:r>
      <w:r>
        <w:rPr>
          <w:rtl/>
        </w:rPr>
        <w:t xml:space="preserve"> </w:t>
      </w:r>
      <w:r>
        <w:rPr>
          <w:rFonts w:hint="cs"/>
          <w:rtl/>
        </w:rPr>
        <w:t>ی</w:t>
      </w:r>
      <w:r>
        <w:rPr>
          <w:rFonts w:hint="eastAsia"/>
          <w:rtl/>
        </w:rPr>
        <w:t>نادون</w:t>
      </w:r>
      <w:r>
        <w:rPr>
          <w:rtl/>
        </w:rPr>
        <w:t xml:space="preserve"> بالو</w:t>
      </w:r>
      <w:r>
        <w:rPr>
          <w:rFonts w:hint="cs"/>
          <w:rtl/>
        </w:rPr>
        <w:t>ی</w:t>
      </w:r>
      <w:r>
        <w:rPr>
          <w:rFonts w:hint="eastAsia"/>
          <w:rtl/>
        </w:rPr>
        <w:t>ل</w:t>
      </w:r>
      <w:r>
        <w:rPr>
          <w:rtl/>
        </w:rPr>
        <w:t xml:space="preserve"> و الثبور </w:t>
      </w:r>
      <w:r>
        <w:rPr>
          <w:rFonts w:hint="cs"/>
          <w:rtl/>
        </w:rPr>
        <w:t>ی</w:t>
      </w:r>
      <w:r>
        <w:rPr>
          <w:rFonts w:hint="eastAsia"/>
          <w:rtl/>
        </w:rPr>
        <w:t>قول</w:t>
      </w:r>
      <w:r>
        <w:rPr>
          <w:rtl/>
        </w:rPr>
        <w:t xml:space="preserve"> أهل النار بعضهم لبعض:ما بال هؤلاء ال</w:t>
      </w:r>
      <w:r w:rsidR="00067415">
        <w:rPr>
          <w:rtl/>
        </w:rPr>
        <w:t>أربعة</w:t>
      </w:r>
      <w:r>
        <w:rPr>
          <w:rtl/>
        </w:rPr>
        <w:t xml:space="preserve"> قد آذونا ع</w:t>
      </w:r>
      <w:r w:rsidR="003653A2">
        <w:rPr>
          <w:rtl/>
        </w:rPr>
        <w:t>ل</w:t>
      </w:r>
      <w:r w:rsidR="009C206C">
        <w:rPr>
          <w:rFonts w:hint="cs"/>
          <w:rtl/>
        </w:rPr>
        <w:t>ى</w:t>
      </w:r>
      <w:r>
        <w:rPr>
          <w:rtl/>
        </w:rPr>
        <w:t xml:space="preserve"> ما بنا من الأ</w:t>
      </w:r>
      <w:r w:rsidR="00332F64">
        <w:rPr>
          <w:rtl/>
        </w:rPr>
        <w:t>ذي</w:t>
      </w:r>
      <w:r>
        <w:rPr>
          <w:rFonts w:hint="eastAsia"/>
          <w:rtl/>
        </w:rPr>
        <w:t>؟فرجل</w:t>
      </w:r>
      <w:r>
        <w:rPr>
          <w:rtl/>
        </w:rPr>
        <w:t xml:space="preserve"> معلّق </w:t>
      </w:r>
      <w:r w:rsidR="009640A2">
        <w:rPr>
          <w:rtl/>
        </w:rPr>
        <w:t>في</w:t>
      </w:r>
      <w:r>
        <w:rPr>
          <w:rtl/>
        </w:rPr>
        <w:t xml:space="preserve"> تاب</w:t>
      </w:r>
      <w:r>
        <w:rPr>
          <w:rFonts w:hint="eastAsia"/>
          <w:rtl/>
        </w:rPr>
        <w:t>وت</w:t>
      </w:r>
      <w:r>
        <w:rPr>
          <w:rtl/>
        </w:rPr>
        <w:t xml:space="preserve"> من جمر،و رجل </w:t>
      </w:r>
      <w:r>
        <w:rPr>
          <w:rFonts w:hint="cs"/>
          <w:rtl/>
        </w:rPr>
        <w:t>ی</w:t>
      </w:r>
      <w:r>
        <w:rPr>
          <w:rFonts w:hint="eastAsia"/>
          <w:rtl/>
        </w:rPr>
        <w:t>جرّ</w:t>
      </w:r>
      <w:r>
        <w:rPr>
          <w:rtl/>
        </w:rPr>
        <w:t xml:space="preserve"> أمعاءه،و رجل </w:t>
      </w:r>
      <w:r>
        <w:rPr>
          <w:rFonts w:hint="cs"/>
          <w:rtl/>
        </w:rPr>
        <w:t>ی</w:t>
      </w:r>
      <w:r>
        <w:rPr>
          <w:rFonts w:hint="eastAsia"/>
          <w:rtl/>
        </w:rPr>
        <w:t>س</w:t>
      </w:r>
      <w:r>
        <w:rPr>
          <w:rFonts w:hint="cs"/>
          <w:rtl/>
        </w:rPr>
        <w:t>ی</w:t>
      </w:r>
      <w:r>
        <w:rPr>
          <w:rFonts w:hint="eastAsia"/>
          <w:rtl/>
        </w:rPr>
        <w:t>ل</w:t>
      </w:r>
      <w:r>
        <w:rPr>
          <w:rtl/>
        </w:rPr>
        <w:t xml:space="preserve"> فوه ق</w:t>
      </w:r>
      <w:r>
        <w:rPr>
          <w:rFonts w:hint="cs"/>
          <w:rtl/>
        </w:rPr>
        <w:t>ی</w:t>
      </w:r>
      <w:r>
        <w:rPr>
          <w:rFonts w:hint="eastAsia"/>
          <w:rtl/>
        </w:rPr>
        <w:t>حا</w:t>
      </w:r>
      <w:r>
        <w:rPr>
          <w:rtl/>
        </w:rPr>
        <w:t xml:space="preserve"> و دما، و رجل </w:t>
      </w:r>
      <w:r>
        <w:rPr>
          <w:rFonts w:hint="cs"/>
          <w:rtl/>
        </w:rPr>
        <w:t>ی</w:t>
      </w:r>
      <w:r>
        <w:rPr>
          <w:rFonts w:hint="eastAsia"/>
          <w:rtl/>
        </w:rPr>
        <w:t>أکل</w:t>
      </w:r>
      <w:r>
        <w:rPr>
          <w:rtl/>
        </w:rPr>
        <w:t xml:space="preserve"> لحمه،فق</w:t>
      </w:r>
      <w:r>
        <w:rPr>
          <w:rFonts w:hint="cs"/>
          <w:rtl/>
        </w:rPr>
        <w:t>ی</w:t>
      </w:r>
      <w:r>
        <w:rPr>
          <w:rFonts w:hint="eastAsia"/>
          <w:rtl/>
        </w:rPr>
        <w:t>ل</w:t>
      </w:r>
      <w:r>
        <w:rPr>
          <w:rtl/>
        </w:rPr>
        <w:t xml:space="preserve"> لصاحب التابوت:ما بال الأبعد قد آذانا ع</w:t>
      </w:r>
      <w:r w:rsidR="003653A2">
        <w:rPr>
          <w:rtl/>
        </w:rPr>
        <w:t>لي</w:t>
      </w:r>
      <w:r>
        <w:rPr>
          <w:rtl/>
        </w:rPr>
        <w:t xml:space="preserve"> ما بنا من الأ</w:t>
      </w:r>
      <w:r w:rsidR="00332F64">
        <w:rPr>
          <w:rtl/>
        </w:rPr>
        <w:t>ذي</w:t>
      </w:r>
      <w:r>
        <w:rPr>
          <w:rFonts w:hint="eastAsia"/>
          <w:rtl/>
        </w:rPr>
        <w:t>؟</w:t>
      </w:r>
      <w:r w:rsidR="009640A2">
        <w:rPr>
          <w:rFonts w:hint="eastAsia"/>
          <w:rtl/>
        </w:rPr>
        <w:t>في</w:t>
      </w:r>
      <w:r>
        <w:rPr>
          <w:rFonts w:hint="eastAsia"/>
          <w:rtl/>
        </w:rPr>
        <w:t>قول</w:t>
      </w:r>
      <w:r>
        <w:rPr>
          <w:rtl/>
        </w:rPr>
        <w:t xml:space="preserve">:انّ الأبعد قد مات و </w:t>
      </w:r>
      <w:r w:rsidR="009640A2">
        <w:rPr>
          <w:rtl/>
        </w:rPr>
        <w:t>في</w:t>
      </w:r>
      <w:r>
        <w:rPr>
          <w:rtl/>
        </w:rPr>
        <w:t xml:space="preserve"> عنقه أموال الناس لم </w:t>
      </w:r>
      <w:r>
        <w:rPr>
          <w:rFonts w:hint="cs"/>
          <w:rtl/>
        </w:rPr>
        <w:t>ی</w:t>
      </w:r>
      <w:r>
        <w:rPr>
          <w:rFonts w:hint="eastAsia"/>
          <w:rtl/>
        </w:rPr>
        <w:t>جد</w:t>
      </w:r>
      <w:r>
        <w:rPr>
          <w:rtl/>
        </w:rPr>
        <w:t xml:space="preserve"> لها </w:t>
      </w:r>
      <w:r w:rsidR="009640A2">
        <w:rPr>
          <w:rtl/>
        </w:rPr>
        <w:t>في</w:t>
      </w:r>
      <w:r>
        <w:rPr>
          <w:rtl/>
        </w:rPr>
        <w:t xml:space="preserve"> نفسه أداء و لا وفاء،ثمّ </w:t>
      </w:r>
      <w:r>
        <w:rPr>
          <w:rFonts w:hint="cs"/>
          <w:rtl/>
        </w:rPr>
        <w:t>ی</w:t>
      </w:r>
      <w:r>
        <w:rPr>
          <w:rFonts w:hint="eastAsia"/>
          <w:rtl/>
        </w:rPr>
        <w:t>قال</w:t>
      </w:r>
      <w:r>
        <w:rPr>
          <w:rtl/>
        </w:rPr>
        <w:t xml:space="preserve"> لل</w:t>
      </w:r>
      <w:r w:rsidR="00332F64">
        <w:rPr>
          <w:rtl/>
        </w:rPr>
        <w:t>ذي</w:t>
      </w:r>
      <w:r>
        <w:rPr>
          <w:rtl/>
        </w:rPr>
        <w:t xml:space="preserve"> </w:t>
      </w:r>
      <w:r>
        <w:rPr>
          <w:rFonts w:hint="cs"/>
          <w:rtl/>
        </w:rPr>
        <w:t>ی</w:t>
      </w:r>
      <w:r>
        <w:rPr>
          <w:rFonts w:hint="eastAsia"/>
          <w:rtl/>
        </w:rPr>
        <w:t>جرّ</w:t>
      </w:r>
      <w:r>
        <w:rPr>
          <w:rtl/>
        </w:rPr>
        <w:t xml:space="preserve"> أمعاءه:ما بال الأبعد قد </w:t>
      </w:r>
      <w:r>
        <w:rPr>
          <w:rFonts w:hint="eastAsia"/>
          <w:rtl/>
        </w:rPr>
        <w:t>آذانا</w:t>
      </w:r>
      <w:r>
        <w:rPr>
          <w:rtl/>
        </w:rPr>
        <w:t xml:space="preserve"> ع</w:t>
      </w:r>
      <w:r w:rsidR="003653A2">
        <w:rPr>
          <w:rtl/>
        </w:rPr>
        <w:t>لي</w:t>
      </w:r>
      <w:r>
        <w:rPr>
          <w:rtl/>
        </w:rPr>
        <w:t xml:space="preserve"> ما بنا من الأ</w:t>
      </w:r>
      <w:r w:rsidR="00332F64">
        <w:rPr>
          <w:rtl/>
        </w:rPr>
        <w:t>ذي</w:t>
      </w:r>
      <w:r>
        <w:rPr>
          <w:rFonts w:hint="eastAsia"/>
          <w:rtl/>
        </w:rPr>
        <w:t>؟</w:t>
      </w:r>
      <w:r>
        <w:rPr>
          <w:rtl/>
        </w:rPr>
        <w:t xml:space="preserve"> </w:t>
      </w:r>
      <w:r w:rsidR="009640A2">
        <w:rPr>
          <w:rtl/>
        </w:rPr>
        <w:t>في</w:t>
      </w:r>
      <w:r>
        <w:rPr>
          <w:rFonts w:hint="eastAsia"/>
          <w:rtl/>
        </w:rPr>
        <w:t>قول</w:t>
      </w:r>
      <w:r>
        <w:rPr>
          <w:rtl/>
        </w:rPr>
        <w:t xml:space="preserve">:انّ الأبعد کان لا </w:t>
      </w:r>
      <w:r>
        <w:rPr>
          <w:rFonts w:hint="cs"/>
          <w:rtl/>
        </w:rPr>
        <w:t>ی</w:t>
      </w:r>
      <w:r>
        <w:rPr>
          <w:rFonts w:hint="eastAsia"/>
          <w:rtl/>
        </w:rPr>
        <w:t>ب</w:t>
      </w:r>
      <w:r w:rsidR="003653A2">
        <w:rPr>
          <w:rFonts w:hint="eastAsia"/>
          <w:rtl/>
        </w:rPr>
        <w:t>الى</w:t>
      </w:r>
      <w:r>
        <w:rPr>
          <w:rtl/>
        </w:rPr>
        <w:t xml:space="preserve"> </w:t>
      </w:r>
      <w:r w:rsidR="003653A2">
        <w:rPr>
          <w:rtl/>
        </w:rPr>
        <w:t>أي</w:t>
      </w:r>
      <w:r>
        <w:rPr>
          <w:rFonts w:hint="eastAsia"/>
          <w:rtl/>
        </w:rPr>
        <w:t>ن</w:t>
      </w:r>
      <w:r>
        <w:rPr>
          <w:rtl/>
        </w:rPr>
        <w:t xml:space="preserve"> أصاب البول من جسده،ثمّ </w:t>
      </w:r>
      <w:r>
        <w:rPr>
          <w:rFonts w:hint="cs"/>
          <w:rtl/>
        </w:rPr>
        <w:t>ی</w:t>
      </w:r>
      <w:r>
        <w:rPr>
          <w:rFonts w:hint="eastAsia"/>
          <w:rtl/>
        </w:rPr>
        <w:t>قال</w:t>
      </w:r>
      <w:r>
        <w:rPr>
          <w:rtl/>
        </w:rPr>
        <w:t xml:space="preserve"> لل</w:t>
      </w:r>
      <w:r w:rsidR="00332F64">
        <w:rPr>
          <w:rtl/>
        </w:rPr>
        <w:t>ذي</w:t>
      </w:r>
      <w:r>
        <w:rPr>
          <w:rtl/>
        </w:rPr>
        <w:t xml:space="preserve"> </w:t>
      </w:r>
      <w:r>
        <w:rPr>
          <w:rFonts w:hint="cs"/>
          <w:rtl/>
        </w:rPr>
        <w:t>ی</w:t>
      </w:r>
      <w:r>
        <w:rPr>
          <w:rFonts w:hint="eastAsia"/>
          <w:rtl/>
        </w:rPr>
        <w:t>س</w:t>
      </w:r>
      <w:r>
        <w:rPr>
          <w:rFonts w:hint="cs"/>
          <w:rtl/>
        </w:rPr>
        <w:t>ی</w:t>
      </w:r>
      <w:r>
        <w:rPr>
          <w:rFonts w:hint="eastAsia"/>
          <w:rtl/>
        </w:rPr>
        <w:t>ل</w:t>
      </w:r>
      <w:r>
        <w:rPr>
          <w:rtl/>
        </w:rPr>
        <w:t xml:space="preserve"> فوه ق</w:t>
      </w:r>
      <w:r>
        <w:rPr>
          <w:rFonts w:hint="cs"/>
          <w:rtl/>
        </w:rPr>
        <w:t>ی</w:t>
      </w:r>
      <w:r>
        <w:rPr>
          <w:rFonts w:hint="eastAsia"/>
          <w:rtl/>
        </w:rPr>
        <w:t>حا</w:t>
      </w:r>
      <w:r>
        <w:rPr>
          <w:rtl/>
        </w:rPr>
        <w:t xml:space="preserve"> و دما:ما بال الأبعد قد آذانا ع</w:t>
      </w:r>
      <w:r w:rsidR="003653A2">
        <w:rPr>
          <w:rtl/>
        </w:rPr>
        <w:t>ل</w:t>
      </w:r>
      <w:r w:rsidR="009C206C">
        <w:rPr>
          <w:rFonts w:hint="cs"/>
          <w:rtl/>
        </w:rPr>
        <w:t>ى</w:t>
      </w:r>
      <w:r>
        <w:rPr>
          <w:rtl/>
        </w:rPr>
        <w:t xml:space="preserve"> ما بنا من الأ</w:t>
      </w:r>
      <w:r w:rsidR="00332F64">
        <w:rPr>
          <w:rtl/>
        </w:rPr>
        <w:t>ذي</w:t>
      </w:r>
      <w:r>
        <w:rPr>
          <w:rFonts w:hint="eastAsia"/>
          <w:rtl/>
        </w:rPr>
        <w:t>؟</w:t>
      </w:r>
      <w:r w:rsidR="009640A2">
        <w:rPr>
          <w:rFonts w:hint="eastAsia"/>
          <w:rtl/>
        </w:rPr>
        <w:t>في</w:t>
      </w:r>
      <w:r>
        <w:rPr>
          <w:rFonts w:hint="eastAsia"/>
          <w:rtl/>
        </w:rPr>
        <w:t>قول</w:t>
      </w:r>
      <w:r>
        <w:rPr>
          <w:rtl/>
        </w:rPr>
        <w:t xml:space="preserve">:انّ الأبعد کان </w:t>
      </w:r>
      <w:r>
        <w:rPr>
          <w:rFonts w:hint="cs"/>
          <w:rtl/>
        </w:rPr>
        <w:t>ی</w:t>
      </w:r>
      <w:r>
        <w:rPr>
          <w:rFonts w:hint="eastAsia"/>
          <w:rtl/>
        </w:rPr>
        <w:t>حاک</w:t>
      </w:r>
      <w:r>
        <w:rPr>
          <w:rFonts w:hint="cs"/>
          <w:rtl/>
        </w:rPr>
        <w:t>ی</w:t>
      </w:r>
      <w:r>
        <w:rPr>
          <w:rtl/>
        </w:rPr>
        <w:t xml:space="preserve"> </w:t>
      </w:r>
      <w:r w:rsidR="009640A2">
        <w:rPr>
          <w:rtl/>
        </w:rPr>
        <w:t>في</w:t>
      </w:r>
      <w:r>
        <w:rPr>
          <w:rFonts w:hint="eastAsia"/>
          <w:rtl/>
        </w:rPr>
        <w:t>نظر</w:t>
      </w:r>
      <w:r>
        <w:rPr>
          <w:rtl/>
        </w:rPr>
        <w:t xml:space="preserve"> </w:t>
      </w:r>
      <w:r w:rsidR="003653A2">
        <w:rPr>
          <w:rtl/>
        </w:rPr>
        <w:t>الى</w:t>
      </w:r>
      <w:r>
        <w:rPr>
          <w:rtl/>
        </w:rPr>
        <w:t xml:space="preserve"> کلّ </w:t>
      </w:r>
      <w:r w:rsidR="002D5688">
        <w:rPr>
          <w:rtl/>
        </w:rPr>
        <w:t>کلمة</w:t>
      </w:r>
      <w:r>
        <w:rPr>
          <w:rtl/>
        </w:rPr>
        <w:t xml:space="preserve"> خب</w:t>
      </w:r>
      <w:r>
        <w:rPr>
          <w:rFonts w:hint="cs"/>
          <w:rtl/>
        </w:rPr>
        <w:t>ی</w:t>
      </w:r>
      <w:r>
        <w:rPr>
          <w:rFonts w:hint="eastAsia"/>
          <w:rtl/>
        </w:rPr>
        <w:t>ثه</w:t>
      </w:r>
      <w:r>
        <w:rPr>
          <w:rtl/>
        </w:rPr>
        <w:t xml:space="preserve"> </w:t>
      </w:r>
      <w:r w:rsidR="009640A2">
        <w:rPr>
          <w:rtl/>
        </w:rPr>
        <w:t>في</w:t>
      </w:r>
      <w:r>
        <w:rPr>
          <w:rFonts w:hint="eastAsia"/>
          <w:rtl/>
        </w:rPr>
        <w:t>سندها</w:t>
      </w:r>
      <w:r>
        <w:rPr>
          <w:rtl/>
        </w:rPr>
        <w:t xml:space="preserve"> و </w:t>
      </w:r>
      <w:r>
        <w:rPr>
          <w:rFonts w:hint="cs"/>
          <w:rtl/>
        </w:rPr>
        <w:t>ی</w:t>
      </w:r>
      <w:r>
        <w:rPr>
          <w:rFonts w:hint="eastAsia"/>
          <w:rtl/>
        </w:rPr>
        <w:t>حاک</w:t>
      </w:r>
      <w:r>
        <w:rPr>
          <w:rFonts w:hint="cs"/>
          <w:rtl/>
        </w:rPr>
        <w:t>ی</w:t>
      </w:r>
      <w:r>
        <w:rPr>
          <w:rtl/>
        </w:rPr>
        <w:t xml:space="preserve"> بها،ثمّ </w:t>
      </w:r>
      <w:r>
        <w:rPr>
          <w:rFonts w:hint="cs"/>
          <w:rtl/>
        </w:rPr>
        <w:t>ی</w:t>
      </w:r>
      <w:r>
        <w:rPr>
          <w:rFonts w:hint="eastAsia"/>
          <w:rtl/>
        </w:rPr>
        <w:t>قال</w:t>
      </w:r>
      <w:r>
        <w:rPr>
          <w:rtl/>
        </w:rPr>
        <w:t xml:space="preserve"> لل</w:t>
      </w:r>
      <w:r w:rsidR="00332F64">
        <w:rPr>
          <w:rtl/>
        </w:rPr>
        <w:t>ذي</w:t>
      </w:r>
      <w:r>
        <w:rPr>
          <w:rtl/>
        </w:rPr>
        <w:t xml:space="preserve"> کان </w:t>
      </w:r>
      <w:r>
        <w:rPr>
          <w:rFonts w:hint="cs"/>
          <w:rtl/>
        </w:rPr>
        <w:t>ی</w:t>
      </w:r>
      <w:r>
        <w:rPr>
          <w:rFonts w:hint="eastAsia"/>
          <w:rtl/>
        </w:rPr>
        <w:t>أکل</w:t>
      </w:r>
      <w:r>
        <w:rPr>
          <w:rtl/>
        </w:rPr>
        <w:t xml:space="preserve"> لحمه:ما بال الأبعد قد آذانا ع</w:t>
      </w:r>
      <w:r w:rsidR="003653A2">
        <w:rPr>
          <w:rtl/>
        </w:rPr>
        <w:t>ل</w:t>
      </w:r>
      <w:r w:rsidR="009C206C">
        <w:rPr>
          <w:rFonts w:hint="cs"/>
          <w:rtl/>
        </w:rPr>
        <w:t>ى</w:t>
      </w:r>
      <w:r>
        <w:rPr>
          <w:rtl/>
        </w:rPr>
        <w:t xml:space="preserve"> ما بنا من الأ</w:t>
      </w:r>
      <w:r w:rsidR="00332F64">
        <w:rPr>
          <w:rtl/>
        </w:rPr>
        <w:t>ذي</w:t>
      </w:r>
      <w:r>
        <w:rPr>
          <w:rFonts w:hint="eastAsia"/>
          <w:rtl/>
        </w:rPr>
        <w:t>؟</w:t>
      </w:r>
      <w:r w:rsidR="009640A2">
        <w:rPr>
          <w:rFonts w:hint="eastAsia"/>
          <w:rtl/>
        </w:rPr>
        <w:t>في</w:t>
      </w:r>
      <w:r>
        <w:rPr>
          <w:rFonts w:hint="eastAsia"/>
          <w:rtl/>
        </w:rPr>
        <w:t>قول</w:t>
      </w:r>
      <w:r>
        <w:rPr>
          <w:rtl/>
        </w:rPr>
        <w:t xml:space="preserve">:انّ الأبعد کان </w:t>
      </w:r>
      <w:r>
        <w:rPr>
          <w:rFonts w:hint="cs"/>
          <w:rtl/>
        </w:rPr>
        <w:t>ی</w:t>
      </w:r>
      <w:r>
        <w:rPr>
          <w:rFonts w:hint="eastAsia"/>
          <w:rtl/>
        </w:rPr>
        <w:t>أکل</w:t>
      </w:r>
      <w:r>
        <w:rPr>
          <w:rtl/>
        </w:rPr>
        <w:t xml:space="preserve"> لحوم الناس بال</w:t>
      </w:r>
      <w:r w:rsidR="002D5688">
        <w:rPr>
          <w:rtl/>
        </w:rPr>
        <w:t>غیبة</w:t>
      </w:r>
      <w:r>
        <w:rPr>
          <w:rtl/>
        </w:rPr>
        <w:t xml:space="preserve"> و </w:t>
      </w:r>
      <w:r>
        <w:rPr>
          <w:rFonts w:hint="cs"/>
          <w:rtl/>
        </w:rPr>
        <w:t>ی</w:t>
      </w:r>
      <w:r w:rsidR="00D87694">
        <w:rPr>
          <w:rFonts w:hint="eastAsia"/>
          <w:rtl/>
        </w:rPr>
        <w:t>مشي</w:t>
      </w:r>
      <w:r>
        <w:rPr>
          <w:rtl/>
        </w:rPr>
        <w:t xml:space="preserve"> بال</w:t>
      </w:r>
      <w:r w:rsidR="00606CEB">
        <w:rPr>
          <w:rtl/>
        </w:rPr>
        <w:t>نمیمة</w:t>
      </w:r>
      <w:r>
        <w:rPr>
          <w:rtl/>
        </w:rPr>
        <w:t xml:space="preserve"> </w:t>
      </w:r>
      <w:r w:rsidRPr="009D640D">
        <w:rPr>
          <w:rStyle w:val="libFootnotenumChar"/>
          <w:rtl/>
        </w:rPr>
        <w:t>(1)</w:t>
      </w:r>
      <w:r>
        <w:rPr>
          <w:rtl/>
        </w:rPr>
        <w:t>.</w:t>
      </w:r>
      <w:r w:rsidR="009C206C">
        <w:rPr>
          <w:rFonts w:hint="cs"/>
          <w:rtl/>
        </w:rPr>
        <w:t xml:space="preserve"> </w:t>
      </w:r>
      <w:r>
        <w:rPr>
          <w:rFonts w:hint="eastAsia"/>
          <w:rtl/>
        </w:rPr>
        <w:t>و</w:t>
      </w:r>
      <w:r>
        <w:rPr>
          <w:rtl/>
        </w:rPr>
        <w:t xml:space="preserve"> تقدّم </w:t>
      </w:r>
      <w:r w:rsidR="009640A2" w:rsidRPr="009C206C">
        <w:rPr>
          <w:rtl/>
        </w:rPr>
        <w:t>في</w:t>
      </w:r>
      <w:r w:rsidR="00C74BB8" w:rsidRPr="009C206C">
        <w:rPr>
          <w:rFonts w:hint="eastAsia"/>
          <w:rtl/>
        </w:rPr>
        <w:t>(</w:t>
      </w:r>
      <w:r w:rsidRPr="009C206C">
        <w:rPr>
          <w:rFonts w:hint="eastAsia"/>
          <w:rtl/>
        </w:rPr>
        <w:t>ع</w:t>
      </w:r>
      <w:r w:rsidRPr="009C206C">
        <w:rPr>
          <w:rFonts w:hint="cs"/>
          <w:rtl/>
        </w:rPr>
        <w:t>ی</w:t>
      </w:r>
      <w:r w:rsidRPr="009C206C">
        <w:rPr>
          <w:rFonts w:hint="eastAsia"/>
          <w:rtl/>
        </w:rPr>
        <w:t>ب</w:t>
      </w:r>
      <w:r w:rsidR="00C74BB8" w:rsidRPr="009C206C">
        <w:rPr>
          <w:rFonts w:hint="eastAsia"/>
          <w:rtl/>
        </w:rPr>
        <w:t>)</w:t>
      </w:r>
      <w:r w:rsidRPr="009C206C">
        <w:rPr>
          <w:rFonts w:hint="eastAsia"/>
          <w:rtl/>
        </w:rPr>
        <w:t>ما</w:t>
      </w:r>
      <w:r w:rsidRPr="009C206C">
        <w:rPr>
          <w:rtl/>
        </w:rPr>
        <w:t xml:space="preserve"> </w:t>
      </w:r>
      <w:r w:rsidRPr="009C206C">
        <w:rPr>
          <w:rFonts w:hint="cs"/>
          <w:rtl/>
        </w:rPr>
        <w:t>ی</w:t>
      </w:r>
      <w:r w:rsidRPr="009C206C">
        <w:rPr>
          <w:rFonts w:hint="eastAsia"/>
          <w:rtl/>
        </w:rPr>
        <w:t>ناسب</w:t>
      </w:r>
      <w:r>
        <w:rPr>
          <w:rtl/>
        </w:rPr>
        <w:t xml:space="preserve"> ذلک.</w:t>
      </w:r>
    </w:p>
    <w:p w:rsidR="009D640D" w:rsidRDefault="00471D2E" w:rsidP="009C206C">
      <w:pPr>
        <w:pStyle w:val="libNormal"/>
      </w:pPr>
      <w:r w:rsidRPr="009C206C">
        <w:rPr>
          <w:rStyle w:val="libBold1Char"/>
          <w:rFonts w:hint="eastAsia"/>
          <w:rtl/>
        </w:rPr>
        <w:t>غ</w:t>
      </w:r>
      <w:r w:rsidRPr="009C206C">
        <w:rPr>
          <w:rStyle w:val="libBold1Char"/>
          <w:rFonts w:hint="cs"/>
          <w:rtl/>
        </w:rPr>
        <w:t>ی</w:t>
      </w:r>
      <w:r w:rsidRPr="009C206C">
        <w:rPr>
          <w:rStyle w:val="libBold1Char"/>
          <w:rFonts w:hint="eastAsia"/>
          <w:rtl/>
        </w:rPr>
        <w:t>ر</w:t>
      </w:r>
      <w:r>
        <w:rPr>
          <w:rtl/>
        </w:rPr>
        <w:t>:</w:t>
      </w:r>
      <w:r w:rsidR="009C206C">
        <w:rPr>
          <w:rFonts w:hint="cs"/>
          <w:rtl/>
        </w:rPr>
        <w:t xml:space="preserve"> </w:t>
      </w:r>
      <w:r>
        <w:rPr>
          <w:rFonts w:hint="eastAsia"/>
          <w:rtl/>
        </w:rPr>
        <w:t>ما</w:t>
      </w:r>
      <w:r>
        <w:rPr>
          <w:rtl/>
        </w:rPr>
        <w:t xml:space="preserve"> </w:t>
      </w:r>
      <w:r>
        <w:rPr>
          <w:rFonts w:hint="cs"/>
          <w:rtl/>
        </w:rPr>
        <w:t>ی</w:t>
      </w:r>
      <w:r>
        <w:rPr>
          <w:rFonts w:hint="eastAsia"/>
          <w:rtl/>
        </w:rPr>
        <w:t>تعلق</w:t>
      </w:r>
      <w:r>
        <w:rPr>
          <w:rtl/>
        </w:rPr>
        <w:t xml:space="preserve"> بقوله </w:t>
      </w:r>
      <w:r w:rsidR="00C4071F">
        <w:rPr>
          <w:rtl/>
        </w:rPr>
        <w:t>تعالى</w:t>
      </w:r>
      <w:r>
        <w:rPr>
          <w:rtl/>
        </w:rPr>
        <w:t xml:space="preserve">: </w:t>
      </w:r>
      <w:r w:rsidR="00C74BB8" w:rsidRPr="00C74BB8">
        <w:rPr>
          <w:rStyle w:val="libAlaemChar"/>
          <w:rtl/>
        </w:rPr>
        <w:t>(</w:t>
      </w:r>
      <w:r w:rsidRPr="00C74BB8">
        <w:rPr>
          <w:rStyle w:val="libAieChar"/>
          <w:rtl/>
        </w:rPr>
        <w:t xml:space="preserve">إِنَّ اللّٰهَ لاٰ </w:t>
      </w:r>
      <w:r w:rsidRPr="00C74BB8">
        <w:rPr>
          <w:rStyle w:val="libAieChar"/>
          <w:rFonts w:hint="cs"/>
          <w:rtl/>
        </w:rPr>
        <w:t>یُ</w:t>
      </w:r>
      <w:r w:rsidRPr="00C74BB8">
        <w:rPr>
          <w:rStyle w:val="libAieChar"/>
          <w:rFonts w:hint="eastAsia"/>
          <w:rtl/>
        </w:rPr>
        <w:t>غَ</w:t>
      </w:r>
      <w:r w:rsidRPr="00C74BB8">
        <w:rPr>
          <w:rStyle w:val="libAieChar"/>
          <w:rFonts w:hint="cs"/>
          <w:rtl/>
        </w:rPr>
        <w:t>یِّ</w:t>
      </w:r>
      <w:r w:rsidRPr="00C74BB8">
        <w:rPr>
          <w:rStyle w:val="libAieChar"/>
          <w:rFonts w:hint="eastAsia"/>
          <w:rtl/>
        </w:rPr>
        <w:t>رُ</w:t>
      </w:r>
      <w:r w:rsidRPr="00C74BB8">
        <w:rPr>
          <w:rStyle w:val="libAieChar"/>
          <w:rtl/>
        </w:rPr>
        <w:t xml:space="preserve"> مٰا بِقَوْمٍ حَتّٰ</w:t>
      </w:r>
      <w:r w:rsidRPr="00C74BB8">
        <w:rPr>
          <w:rStyle w:val="libAieChar"/>
          <w:rFonts w:hint="cs"/>
          <w:rtl/>
        </w:rPr>
        <w:t>ی</w:t>
      </w:r>
      <w:r w:rsidRPr="00C74BB8">
        <w:rPr>
          <w:rStyle w:val="libAieChar"/>
          <w:rtl/>
        </w:rPr>
        <w:t xml:space="preserve"> </w:t>
      </w:r>
      <w:r w:rsidRPr="00C74BB8">
        <w:rPr>
          <w:rStyle w:val="libAieChar"/>
          <w:rFonts w:hint="cs"/>
          <w:rtl/>
        </w:rPr>
        <w:t>یُ</w:t>
      </w:r>
      <w:r w:rsidRPr="00C74BB8">
        <w:rPr>
          <w:rStyle w:val="libAieChar"/>
          <w:rFonts w:hint="eastAsia"/>
          <w:rtl/>
        </w:rPr>
        <w:t>غَ</w:t>
      </w:r>
      <w:r w:rsidRPr="00C74BB8">
        <w:rPr>
          <w:rStyle w:val="libAieChar"/>
          <w:rFonts w:hint="cs"/>
          <w:rtl/>
        </w:rPr>
        <w:t>یِّ</w:t>
      </w:r>
      <w:r w:rsidRPr="00C74BB8">
        <w:rPr>
          <w:rStyle w:val="libAieChar"/>
          <w:rFonts w:hint="eastAsia"/>
          <w:rtl/>
        </w:rPr>
        <w:t>رُوا</w:t>
      </w:r>
      <w:r w:rsidRPr="00C74BB8">
        <w:rPr>
          <w:rStyle w:val="libAieChar"/>
          <w:rtl/>
        </w:rPr>
        <w:t xml:space="preserve"> مٰا بِأَنْفُسِهِمْ</w:t>
      </w:r>
      <w:r w:rsidR="00C74BB8" w:rsidRPr="00C74BB8">
        <w:rPr>
          <w:rStyle w:val="libAlaemChar"/>
          <w:rtl/>
        </w:rPr>
        <w:t>)</w:t>
      </w:r>
      <w:r>
        <w:rPr>
          <w:rtl/>
        </w:rPr>
        <w:t xml:space="preserve"> </w:t>
      </w:r>
      <w:r w:rsidRPr="009D640D">
        <w:rPr>
          <w:rStyle w:val="libFootnotenumChar"/>
          <w:rtl/>
        </w:rPr>
        <w:t>(2)</w:t>
      </w:r>
      <w:r w:rsidR="009C206C">
        <w:rPr>
          <w:rStyle w:val="libFootnotenumChar"/>
          <w:rFonts w:hint="cs"/>
          <w:rtl/>
        </w:rPr>
        <w:t xml:space="preserve"> (3)</w:t>
      </w:r>
    </w:p>
    <w:p w:rsidR="008C6066" w:rsidRDefault="00471D2E" w:rsidP="009C206C">
      <w:pPr>
        <w:pStyle w:val="libNormal"/>
        <w:rPr>
          <w:rtl/>
        </w:rPr>
      </w:pPr>
      <w:r>
        <w:rPr>
          <w:rFonts w:hint="eastAsia"/>
          <w:rtl/>
        </w:rPr>
        <w:t>باب</w:t>
      </w:r>
      <w:r>
        <w:rPr>
          <w:rtl/>
        </w:rPr>
        <w:t xml:space="preserve"> احتجاج الش</w:t>
      </w:r>
      <w:r>
        <w:rPr>
          <w:rFonts w:hint="cs"/>
          <w:rtl/>
        </w:rPr>
        <w:t>ی</w:t>
      </w:r>
      <w:r>
        <w:rPr>
          <w:rFonts w:hint="eastAsia"/>
          <w:rtl/>
        </w:rPr>
        <w:t>خ</w:t>
      </w:r>
      <w:r>
        <w:rPr>
          <w:rtl/>
        </w:rPr>
        <w:t xml:space="preserve"> الم</w:t>
      </w:r>
      <w:r w:rsidR="009640A2">
        <w:rPr>
          <w:rtl/>
        </w:rPr>
        <w:t>في</w:t>
      </w:r>
      <w:r>
        <w:rPr>
          <w:rFonts w:hint="eastAsia"/>
          <w:rtl/>
        </w:rPr>
        <w:t>د</w:t>
      </w:r>
      <w:r>
        <w:rPr>
          <w:rtl/>
        </w:rPr>
        <w:t xml:space="preserve"> ع</w:t>
      </w:r>
      <w:r w:rsidR="003653A2">
        <w:rPr>
          <w:rtl/>
        </w:rPr>
        <w:t>ل</w:t>
      </w:r>
      <w:r w:rsidR="009C206C">
        <w:rPr>
          <w:rFonts w:hint="cs"/>
          <w:rtl/>
        </w:rPr>
        <w:t>ى</w:t>
      </w:r>
      <w:r>
        <w:rPr>
          <w:rtl/>
        </w:rPr>
        <w:t xml:space="preserve"> ال</w:t>
      </w:r>
      <w:r w:rsidR="00067415">
        <w:rPr>
          <w:rtl/>
        </w:rPr>
        <w:t>ثاني</w:t>
      </w:r>
      <w:r>
        <w:rPr>
          <w:rtl/>
        </w:rPr>
        <w:t xml:space="preserve"> </w:t>
      </w:r>
      <w:r w:rsidR="009640A2">
        <w:rPr>
          <w:rtl/>
        </w:rPr>
        <w:t>في</w:t>
      </w:r>
      <w:r>
        <w:rPr>
          <w:rtl/>
        </w:rPr>
        <w:t xml:space="preserve"> الرؤ</w:t>
      </w:r>
      <w:r>
        <w:rPr>
          <w:rFonts w:hint="cs"/>
          <w:rtl/>
        </w:rPr>
        <w:t>ی</w:t>
      </w:r>
      <w:r>
        <w:rPr>
          <w:rFonts w:hint="eastAsia"/>
          <w:rtl/>
        </w:rPr>
        <w:t>ا</w:t>
      </w:r>
      <w:r>
        <w:rPr>
          <w:rtl/>
        </w:rPr>
        <w:t xml:space="preserve"> </w:t>
      </w:r>
      <w:r w:rsidR="009640A2">
        <w:rPr>
          <w:rtl/>
        </w:rPr>
        <w:t>في</w:t>
      </w:r>
      <w:r>
        <w:rPr>
          <w:rtl/>
        </w:rPr>
        <w:t xml:space="preserve"> </w:t>
      </w:r>
      <w:r w:rsidR="002D5688">
        <w:rPr>
          <w:rtl/>
        </w:rPr>
        <w:t>آية</w:t>
      </w:r>
      <w:r>
        <w:rPr>
          <w:rtl/>
        </w:rPr>
        <w:t xml:space="preserve"> الغار </w:t>
      </w:r>
      <w:r w:rsidRPr="009D640D">
        <w:rPr>
          <w:rStyle w:val="libFootnotenumChar"/>
          <w:rtl/>
        </w:rPr>
        <w:t>(</w:t>
      </w:r>
      <w:r w:rsidR="009C206C">
        <w:rPr>
          <w:rStyle w:val="libFootnotenumChar"/>
          <w:rFonts w:hint="cs"/>
          <w:rtl/>
        </w:rPr>
        <w:t>4</w:t>
      </w:r>
      <w:r w:rsidRPr="009D640D">
        <w:rPr>
          <w:rStyle w:val="libFootnotenumChar"/>
          <w:rtl/>
        </w:rPr>
        <w:t>)</w:t>
      </w:r>
      <w:r>
        <w:rPr>
          <w:rtl/>
        </w:rPr>
        <w:t>.</w:t>
      </w:r>
    </w:p>
    <w:p w:rsidR="008C6066" w:rsidRDefault="00471D2E" w:rsidP="009C206C">
      <w:pPr>
        <w:pStyle w:val="libNormal"/>
        <w:rPr>
          <w:rtl/>
        </w:rPr>
      </w:pPr>
      <w:r>
        <w:rPr>
          <w:rFonts w:hint="eastAsia"/>
          <w:rtl/>
        </w:rPr>
        <w:t>ما</w:t>
      </w:r>
      <w:r>
        <w:rPr>
          <w:rtl/>
        </w:rPr>
        <w:t xml:space="preserve"> </w:t>
      </w:r>
      <w:r w:rsidR="00790005">
        <w:rPr>
          <w:rtl/>
        </w:rPr>
        <w:t>افادة</w:t>
      </w:r>
      <w:r>
        <w:rPr>
          <w:rtl/>
        </w:rPr>
        <w:t xml:space="preserve"> </w:t>
      </w:r>
      <w:r w:rsidR="008C6066" w:rsidRPr="008C6066">
        <w:rPr>
          <w:rStyle w:val="libAlaemChar"/>
          <w:rtl/>
        </w:rPr>
        <w:t>رحمه‌الله</w:t>
      </w:r>
      <w:r>
        <w:rPr>
          <w:rtl/>
        </w:rPr>
        <w:t xml:space="preserve"> </w:t>
      </w:r>
      <w:r w:rsidR="009640A2">
        <w:rPr>
          <w:rtl/>
        </w:rPr>
        <w:t>في</w:t>
      </w:r>
      <w:r>
        <w:rPr>
          <w:rtl/>
        </w:rPr>
        <w:t xml:space="preserve"> ذلک </w:t>
      </w:r>
      <w:r w:rsidRPr="009D640D">
        <w:rPr>
          <w:rStyle w:val="libFootnotenumChar"/>
          <w:rtl/>
        </w:rPr>
        <w:t>(</w:t>
      </w:r>
      <w:r w:rsidR="009C206C">
        <w:rPr>
          <w:rStyle w:val="libFootnotenumChar"/>
          <w:rFonts w:hint="cs"/>
          <w:rtl/>
        </w:rPr>
        <w:t>5</w:t>
      </w:r>
      <w:r w:rsidRPr="009D640D">
        <w:rPr>
          <w:rStyle w:val="libFootnotenumChar"/>
          <w:rtl/>
        </w:rPr>
        <w:t>)</w:t>
      </w:r>
      <w:r>
        <w:rPr>
          <w:rtl/>
        </w:rPr>
        <w:t>.</w:t>
      </w:r>
    </w:p>
    <w:p w:rsidR="008C6066" w:rsidRDefault="00471D2E" w:rsidP="009C206C">
      <w:pPr>
        <w:pStyle w:val="libNormal"/>
        <w:rPr>
          <w:rtl/>
        </w:rPr>
      </w:pPr>
      <w:r>
        <w:rPr>
          <w:rFonts w:hint="eastAsia"/>
          <w:rtl/>
        </w:rPr>
        <w:t>احتجاج</w:t>
      </w:r>
      <w:r>
        <w:rPr>
          <w:rtl/>
        </w:rPr>
        <w:t xml:space="preserve"> المأمون ع</w:t>
      </w:r>
      <w:r w:rsidR="003653A2">
        <w:rPr>
          <w:rtl/>
        </w:rPr>
        <w:t>ل</w:t>
      </w:r>
      <w:r w:rsidR="009C206C">
        <w:rPr>
          <w:rFonts w:hint="cs"/>
          <w:rtl/>
        </w:rPr>
        <w:t>ى</w:t>
      </w:r>
      <w:r>
        <w:rPr>
          <w:rtl/>
        </w:rPr>
        <w:t xml:space="preserve"> المخال</w:t>
      </w:r>
      <w:r w:rsidR="009640A2">
        <w:rPr>
          <w:rtl/>
        </w:rPr>
        <w:t>في</w:t>
      </w:r>
      <w:r>
        <w:rPr>
          <w:rFonts w:hint="eastAsia"/>
          <w:rtl/>
        </w:rPr>
        <w:t>ن</w:t>
      </w:r>
      <w:r>
        <w:rPr>
          <w:rtl/>
        </w:rPr>
        <w:t xml:space="preserve"> </w:t>
      </w:r>
      <w:r w:rsidR="009640A2">
        <w:rPr>
          <w:rtl/>
        </w:rPr>
        <w:t>في</w:t>
      </w:r>
      <w:r>
        <w:rPr>
          <w:rtl/>
        </w:rPr>
        <w:t xml:space="preserve"> </w:t>
      </w:r>
      <w:r w:rsidR="002D5688">
        <w:rPr>
          <w:rtl/>
        </w:rPr>
        <w:t>آية</w:t>
      </w:r>
      <w:r>
        <w:rPr>
          <w:rtl/>
        </w:rPr>
        <w:t xml:space="preserve"> الغار </w:t>
      </w:r>
      <w:r w:rsidRPr="009D640D">
        <w:rPr>
          <w:rStyle w:val="libFootnotenumChar"/>
          <w:rtl/>
        </w:rPr>
        <w:t>(</w:t>
      </w:r>
      <w:r w:rsidR="009C206C">
        <w:rPr>
          <w:rStyle w:val="libFootnotenumChar"/>
          <w:rFonts w:hint="cs"/>
          <w:rtl/>
        </w:rPr>
        <w:t>6</w:t>
      </w:r>
      <w:r w:rsidRPr="009D640D">
        <w:rPr>
          <w:rStyle w:val="libFootnotenumChar"/>
          <w:rtl/>
        </w:rPr>
        <w:t>)</w:t>
      </w:r>
      <w:r>
        <w:rPr>
          <w:rtl/>
        </w:rPr>
        <w:t>.</w:t>
      </w:r>
    </w:p>
    <w:p w:rsidR="009853BF" w:rsidRDefault="003653A2" w:rsidP="003653A2">
      <w:pPr>
        <w:pStyle w:val="libLine"/>
        <w:rPr>
          <w:rtl/>
        </w:rPr>
      </w:pPr>
      <w:r>
        <w:rPr>
          <w:rFonts w:hint="eastAsia"/>
          <w:rtl/>
        </w:rPr>
        <w:t>____________________</w:t>
      </w:r>
    </w:p>
    <w:p w:rsidR="008C6066" w:rsidRDefault="00DE3D9F" w:rsidP="009C206C">
      <w:pPr>
        <w:pStyle w:val="libFootnote0"/>
        <w:rPr>
          <w:rtl/>
        </w:rPr>
      </w:pPr>
      <w:r>
        <w:rPr>
          <w:rtl/>
        </w:rPr>
        <w:t>(1)</w:t>
      </w:r>
      <w:r w:rsidR="00471D2E">
        <w:rPr>
          <w:rtl/>
        </w:rPr>
        <w:t xml:space="preserve"> ق:</w:t>
      </w:r>
      <w:r w:rsidR="0094408E">
        <w:rPr>
          <w:rtl/>
        </w:rPr>
        <w:t>372</w:t>
      </w:r>
      <w:r w:rsidR="00471D2E">
        <w:rPr>
          <w:rtl/>
        </w:rPr>
        <w:t>/</w:t>
      </w:r>
      <w:r w:rsidR="0094408E">
        <w:rPr>
          <w:rtl/>
        </w:rPr>
        <w:t>58</w:t>
      </w:r>
      <w:r w:rsidR="00471D2E">
        <w:rPr>
          <w:rtl/>
        </w:rPr>
        <w:t>/</w:t>
      </w:r>
      <w:r w:rsidR="0094408E">
        <w:rPr>
          <w:rtl/>
        </w:rPr>
        <w:t>3</w:t>
      </w:r>
      <w:r w:rsidR="00471D2E">
        <w:rPr>
          <w:rtl/>
        </w:rPr>
        <w:t>،ج:</w:t>
      </w:r>
      <w:r w:rsidR="0094408E">
        <w:rPr>
          <w:rtl/>
        </w:rPr>
        <w:t>280</w:t>
      </w:r>
      <w:r w:rsidR="00471D2E">
        <w:rPr>
          <w:rtl/>
        </w:rPr>
        <w:t>/</w:t>
      </w:r>
      <w:r w:rsidR="0094408E">
        <w:rPr>
          <w:rtl/>
        </w:rPr>
        <w:t>8</w:t>
      </w:r>
      <w:r w:rsidR="00471D2E">
        <w:rPr>
          <w:rtl/>
        </w:rPr>
        <w:t>.</w:t>
      </w:r>
    </w:p>
    <w:p w:rsidR="008C6066" w:rsidRDefault="00DE3D9F" w:rsidP="009C206C">
      <w:pPr>
        <w:pStyle w:val="libFootnote0"/>
        <w:rPr>
          <w:rtl/>
        </w:rPr>
      </w:pPr>
      <w:r>
        <w:rPr>
          <w:rtl/>
        </w:rPr>
        <w:t>(2)</w:t>
      </w:r>
      <w:r w:rsidR="00471D2E">
        <w:rPr>
          <w:rtl/>
        </w:rPr>
        <w:t xml:space="preserve"> </w:t>
      </w:r>
      <w:r w:rsidR="00067415">
        <w:rPr>
          <w:rtl/>
        </w:rPr>
        <w:t>سورة</w:t>
      </w:r>
      <w:r w:rsidR="00471D2E">
        <w:rPr>
          <w:rtl/>
        </w:rPr>
        <w:t xml:space="preserve"> الرعد/ال</w:t>
      </w:r>
      <w:r w:rsidR="002D5688">
        <w:rPr>
          <w:rtl/>
        </w:rPr>
        <w:t>آية</w:t>
      </w:r>
      <w:r w:rsidR="00471D2E">
        <w:rPr>
          <w:rtl/>
        </w:rPr>
        <w:t xml:space="preserve"> </w:t>
      </w:r>
      <w:r w:rsidR="0094408E">
        <w:rPr>
          <w:rtl/>
        </w:rPr>
        <w:t>11</w:t>
      </w:r>
      <w:r w:rsidR="00471D2E">
        <w:rPr>
          <w:rtl/>
        </w:rPr>
        <w:t>.</w:t>
      </w:r>
    </w:p>
    <w:p w:rsidR="008C6066" w:rsidRDefault="00DE3D9F" w:rsidP="009C206C">
      <w:pPr>
        <w:pStyle w:val="libFootnote0"/>
        <w:rPr>
          <w:rtl/>
        </w:rPr>
      </w:pPr>
      <w:r>
        <w:rPr>
          <w:rtl/>
        </w:rPr>
        <w:t>(3)</w:t>
      </w:r>
      <w:r w:rsidR="00471D2E">
        <w:rPr>
          <w:rtl/>
        </w:rPr>
        <w:t xml:space="preserve"> ق:</w:t>
      </w:r>
      <w:r w:rsidR="0094408E">
        <w:rPr>
          <w:rtl/>
        </w:rPr>
        <w:t>108</w:t>
      </w:r>
      <w:r w:rsidR="00471D2E">
        <w:rPr>
          <w:rtl/>
        </w:rPr>
        <w:t>/</w:t>
      </w:r>
      <w:r w:rsidR="0094408E">
        <w:rPr>
          <w:rtl/>
        </w:rPr>
        <w:t>22</w:t>
      </w:r>
      <w:r w:rsidR="00471D2E">
        <w:rPr>
          <w:rtl/>
        </w:rPr>
        <w:t>/</w:t>
      </w:r>
      <w:r w:rsidR="0094408E">
        <w:rPr>
          <w:rtl/>
        </w:rPr>
        <w:t>3</w:t>
      </w:r>
      <w:r w:rsidR="00471D2E">
        <w:rPr>
          <w:rtl/>
        </w:rPr>
        <w:t>،ج:</w:t>
      </w:r>
      <w:r w:rsidR="0094408E">
        <w:rPr>
          <w:rtl/>
        </w:rPr>
        <w:t>56</w:t>
      </w:r>
      <w:r w:rsidR="00471D2E">
        <w:rPr>
          <w:rtl/>
        </w:rPr>
        <w:t>/</w:t>
      </w:r>
      <w:r w:rsidR="0094408E">
        <w:rPr>
          <w:rtl/>
        </w:rPr>
        <w:t>6</w:t>
      </w:r>
      <w:r w:rsidR="00471D2E">
        <w:rPr>
          <w:rtl/>
        </w:rPr>
        <w:t>.</w:t>
      </w:r>
    </w:p>
    <w:p w:rsidR="008C6066" w:rsidRDefault="00DE3D9F" w:rsidP="009C206C">
      <w:pPr>
        <w:pStyle w:val="libFootnote0"/>
        <w:rPr>
          <w:rtl/>
        </w:rPr>
      </w:pPr>
      <w:r>
        <w:rPr>
          <w:rtl/>
        </w:rPr>
        <w:t>(4)</w:t>
      </w:r>
      <w:r w:rsidR="00471D2E">
        <w:rPr>
          <w:rtl/>
        </w:rPr>
        <w:t xml:space="preserve"> ق:</w:t>
      </w:r>
      <w:r w:rsidR="0094408E">
        <w:rPr>
          <w:rtl/>
        </w:rPr>
        <w:t>428</w:t>
      </w:r>
      <w:r w:rsidR="00471D2E">
        <w:rPr>
          <w:rtl/>
        </w:rPr>
        <w:t>/</w:t>
      </w:r>
      <w:r w:rsidR="0094408E">
        <w:rPr>
          <w:rtl/>
        </w:rPr>
        <w:t>148</w:t>
      </w:r>
      <w:r w:rsidR="00471D2E">
        <w:rPr>
          <w:rtl/>
        </w:rPr>
        <w:t>/</w:t>
      </w:r>
      <w:r w:rsidR="0094408E">
        <w:rPr>
          <w:rtl/>
        </w:rPr>
        <w:t>7</w:t>
      </w:r>
      <w:r w:rsidR="00471D2E">
        <w:rPr>
          <w:rtl/>
        </w:rPr>
        <w:t>،ج:</w:t>
      </w:r>
      <w:r w:rsidR="0094408E">
        <w:rPr>
          <w:rtl/>
        </w:rPr>
        <w:t>327</w:t>
      </w:r>
      <w:r w:rsidR="00471D2E">
        <w:rPr>
          <w:rtl/>
        </w:rPr>
        <w:t>/</w:t>
      </w:r>
      <w:r w:rsidR="0094408E">
        <w:rPr>
          <w:rtl/>
        </w:rPr>
        <w:t>27</w:t>
      </w:r>
      <w:r w:rsidR="00471D2E">
        <w:rPr>
          <w:rtl/>
        </w:rPr>
        <w:t>.</w:t>
      </w:r>
    </w:p>
    <w:p w:rsidR="008C6066" w:rsidRDefault="00DE3D9F" w:rsidP="009C206C">
      <w:pPr>
        <w:pStyle w:val="libFootnote0"/>
        <w:rPr>
          <w:rtl/>
        </w:rPr>
      </w:pPr>
      <w:r>
        <w:rPr>
          <w:rtl/>
        </w:rPr>
        <w:t>(5)</w:t>
      </w:r>
      <w:r w:rsidR="00471D2E">
        <w:rPr>
          <w:rtl/>
        </w:rPr>
        <w:t xml:space="preserve"> ق:</w:t>
      </w:r>
      <w:r w:rsidR="0094408E">
        <w:rPr>
          <w:rtl/>
        </w:rPr>
        <w:t>190</w:t>
      </w:r>
      <w:r w:rsidR="00471D2E">
        <w:rPr>
          <w:rtl/>
        </w:rPr>
        <w:t>/</w:t>
      </w:r>
      <w:r w:rsidR="0094408E">
        <w:rPr>
          <w:rtl/>
        </w:rPr>
        <w:t>30</w:t>
      </w:r>
      <w:r w:rsidR="00471D2E">
        <w:rPr>
          <w:rtl/>
        </w:rPr>
        <w:t>/</w:t>
      </w:r>
      <w:r w:rsidR="0094408E">
        <w:rPr>
          <w:rtl/>
        </w:rPr>
        <w:t>4</w:t>
      </w:r>
      <w:r w:rsidR="00471D2E">
        <w:rPr>
          <w:rtl/>
        </w:rPr>
        <w:t>،ج:</w:t>
      </w:r>
      <w:r w:rsidR="0094408E">
        <w:rPr>
          <w:rtl/>
        </w:rPr>
        <w:t>418</w:t>
      </w:r>
      <w:r w:rsidR="00471D2E">
        <w:rPr>
          <w:rtl/>
        </w:rPr>
        <w:t>/</w:t>
      </w:r>
      <w:r w:rsidR="0094408E">
        <w:rPr>
          <w:rtl/>
        </w:rPr>
        <w:t>10</w:t>
      </w:r>
      <w:r w:rsidR="00471D2E">
        <w:rPr>
          <w:rtl/>
        </w:rPr>
        <w:t>.</w:t>
      </w:r>
    </w:p>
    <w:p w:rsidR="009C206C" w:rsidRDefault="009C206C" w:rsidP="009C206C">
      <w:pPr>
        <w:pStyle w:val="libFootnote0"/>
        <w:rPr>
          <w:rtl/>
        </w:rPr>
      </w:pPr>
      <w:r>
        <w:rPr>
          <w:rFonts w:hint="cs"/>
          <w:rtl/>
        </w:rPr>
        <w:t>(6) كتاب الكفر/4/16،ج:72/143.</w:t>
      </w:r>
    </w:p>
    <w:p w:rsidR="00D7202C" w:rsidRDefault="00D7202C" w:rsidP="00D7202C">
      <w:pPr>
        <w:pStyle w:val="libNormal"/>
        <w:rPr>
          <w:rtl/>
        </w:rPr>
      </w:pPr>
      <w:r>
        <w:rPr>
          <w:rFonts w:hint="eastAsia"/>
          <w:rtl/>
        </w:rPr>
        <w:br w:type="page"/>
      </w:r>
    </w:p>
    <w:p w:rsidR="008C6066" w:rsidRDefault="009640A2" w:rsidP="009C206C">
      <w:pPr>
        <w:pStyle w:val="libCenterBold1"/>
        <w:rPr>
          <w:rtl/>
        </w:rPr>
      </w:pPr>
      <w:r>
        <w:rPr>
          <w:rFonts w:hint="eastAsia"/>
          <w:rtl/>
        </w:rPr>
        <w:t>في</w:t>
      </w:r>
      <w:r w:rsidR="00471D2E">
        <w:rPr>
          <w:rtl/>
        </w:rPr>
        <w:t xml:space="preserve"> الغ</w:t>
      </w:r>
      <w:r w:rsidR="00471D2E">
        <w:rPr>
          <w:rFonts w:hint="cs"/>
          <w:rtl/>
        </w:rPr>
        <w:t>ی</w:t>
      </w:r>
      <w:r w:rsidR="00471D2E">
        <w:rPr>
          <w:rFonts w:hint="eastAsia"/>
          <w:rtl/>
        </w:rPr>
        <w:t>ر</w:t>
      </w:r>
      <w:r w:rsidR="009C206C">
        <w:rPr>
          <w:rFonts w:hint="cs"/>
          <w:rtl/>
        </w:rPr>
        <w:t>ة</w:t>
      </w:r>
      <w:r w:rsidR="00471D2E">
        <w:rPr>
          <w:rtl/>
        </w:rPr>
        <w:t xml:space="preserve"> و مدحها</w:t>
      </w:r>
    </w:p>
    <w:p w:rsidR="008C6066" w:rsidRDefault="00471D2E" w:rsidP="009C206C">
      <w:pPr>
        <w:pStyle w:val="libNormal"/>
        <w:rPr>
          <w:rtl/>
        </w:rPr>
      </w:pPr>
      <w:r>
        <w:rPr>
          <w:rFonts w:hint="eastAsia"/>
          <w:rtl/>
        </w:rPr>
        <w:t>باب</w:t>
      </w:r>
      <w:r>
        <w:rPr>
          <w:rtl/>
        </w:rPr>
        <w:t xml:space="preserve"> الغ</w:t>
      </w:r>
      <w:r>
        <w:rPr>
          <w:rFonts w:hint="cs"/>
          <w:rtl/>
        </w:rPr>
        <w:t>ی</w:t>
      </w:r>
      <w:r>
        <w:rPr>
          <w:rFonts w:hint="eastAsia"/>
          <w:rtl/>
        </w:rPr>
        <w:t>ر</w:t>
      </w:r>
      <w:r w:rsidR="009C206C">
        <w:rPr>
          <w:rFonts w:hint="cs"/>
          <w:rtl/>
        </w:rPr>
        <w:t>ة</w:t>
      </w:r>
      <w:r>
        <w:rPr>
          <w:rtl/>
        </w:rPr>
        <w:t xml:space="preserve"> و ال</w:t>
      </w:r>
      <w:r w:rsidR="00F306FB">
        <w:rPr>
          <w:rtl/>
        </w:rPr>
        <w:t>شجاعة</w:t>
      </w:r>
      <w:r>
        <w:rPr>
          <w:rtl/>
        </w:rPr>
        <w:t xml:space="preserve"> </w:t>
      </w:r>
      <w:r w:rsidRPr="009D640D">
        <w:rPr>
          <w:rStyle w:val="libFootnotenumChar"/>
          <w:rtl/>
        </w:rPr>
        <w:t>(1)</w:t>
      </w:r>
      <w:r>
        <w:rPr>
          <w:rtl/>
        </w:rPr>
        <w:t>.</w:t>
      </w:r>
    </w:p>
    <w:p w:rsidR="008C6066" w:rsidRDefault="008C6066" w:rsidP="008106B8">
      <w:pPr>
        <w:pStyle w:val="libNormal"/>
        <w:rPr>
          <w:rtl/>
        </w:rPr>
      </w:pPr>
      <w:r w:rsidRPr="008C6066">
        <w:rPr>
          <w:rStyle w:val="libBold1Char"/>
          <w:rFonts w:hint="eastAsia"/>
          <w:rtl/>
        </w:rPr>
        <w:t xml:space="preserve">عیون أخبار الرضا </w:t>
      </w:r>
      <w:r w:rsidRPr="008C6066">
        <w:rPr>
          <w:rStyle w:val="libAlaemChar"/>
          <w:rtl/>
        </w:rPr>
        <w:t>عليه‌السلام</w:t>
      </w:r>
      <w:r w:rsidR="00471D2E">
        <w:rPr>
          <w:rtl/>
        </w:rPr>
        <w:t xml:space="preserve">:قال الرضا </w:t>
      </w:r>
      <w:r w:rsidRPr="008C6066">
        <w:rPr>
          <w:rStyle w:val="libAlaemChar"/>
          <w:rtl/>
        </w:rPr>
        <w:t>عليه‌السلام</w:t>
      </w:r>
      <w:r w:rsidR="00471D2E">
        <w:rPr>
          <w:rtl/>
        </w:rPr>
        <w:t xml:space="preserve">: </w:t>
      </w:r>
      <w:r w:rsidR="009640A2">
        <w:rPr>
          <w:rtl/>
        </w:rPr>
        <w:t>في</w:t>
      </w:r>
      <w:r w:rsidR="00471D2E">
        <w:rPr>
          <w:rtl/>
        </w:rPr>
        <w:t xml:space="preserve"> الد</w:t>
      </w:r>
      <w:r w:rsidR="00471D2E">
        <w:rPr>
          <w:rFonts w:hint="cs"/>
          <w:rtl/>
        </w:rPr>
        <w:t>ی</w:t>
      </w:r>
      <w:r w:rsidR="00471D2E">
        <w:rPr>
          <w:rFonts w:hint="eastAsia"/>
          <w:rtl/>
        </w:rPr>
        <w:t>ک</w:t>
      </w:r>
      <w:r w:rsidR="00471D2E">
        <w:rPr>
          <w:rtl/>
        </w:rPr>
        <w:t xml:space="preserve"> ال</w:t>
      </w:r>
      <w:r w:rsidR="009640A2">
        <w:rPr>
          <w:rtl/>
        </w:rPr>
        <w:t>أبي</w:t>
      </w:r>
      <w:r w:rsidR="00471D2E">
        <w:rPr>
          <w:rFonts w:hint="eastAsia"/>
          <w:rtl/>
        </w:rPr>
        <w:t>ض</w:t>
      </w:r>
      <w:r w:rsidR="00471D2E">
        <w:rPr>
          <w:rtl/>
        </w:rPr>
        <w:t xml:space="preserve"> خمس خصال من خصال الأنب</w:t>
      </w:r>
      <w:r w:rsidR="00471D2E">
        <w:rPr>
          <w:rFonts w:hint="cs"/>
          <w:rtl/>
        </w:rPr>
        <w:t>ی</w:t>
      </w:r>
      <w:r w:rsidR="00471D2E">
        <w:rPr>
          <w:rFonts w:hint="eastAsia"/>
          <w:rtl/>
        </w:rPr>
        <w:t>اء</w:t>
      </w:r>
      <w:r w:rsidR="00471D2E">
        <w:rPr>
          <w:rtl/>
        </w:rPr>
        <w:t>:معرفته بأوقات ال</w:t>
      </w:r>
      <w:r w:rsidR="003653A2">
        <w:rPr>
          <w:rtl/>
        </w:rPr>
        <w:t>صلاة</w:t>
      </w:r>
      <w:r w:rsidR="00471D2E">
        <w:rPr>
          <w:rtl/>
        </w:rPr>
        <w:t xml:space="preserve"> و الغ</w:t>
      </w:r>
      <w:r w:rsidR="00471D2E">
        <w:rPr>
          <w:rFonts w:hint="cs"/>
          <w:rtl/>
        </w:rPr>
        <w:t>ی</w:t>
      </w:r>
      <w:r w:rsidR="00471D2E">
        <w:rPr>
          <w:rFonts w:hint="eastAsia"/>
          <w:rtl/>
        </w:rPr>
        <w:t>ره</w:t>
      </w:r>
      <w:r w:rsidR="00471D2E">
        <w:rPr>
          <w:rtl/>
        </w:rPr>
        <w:t xml:space="preserve"> و السخاء و ال</w:t>
      </w:r>
      <w:r w:rsidR="00F306FB">
        <w:rPr>
          <w:rtl/>
        </w:rPr>
        <w:t>شجاعة</w:t>
      </w:r>
      <w:r w:rsidR="00471D2E">
        <w:rPr>
          <w:rtl/>
        </w:rPr>
        <w:t xml:space="preserve"> و </w:t>
      </w:r>
      <w:r w:rsidR="003653A2">
        <w:rPr>
          <w:rtl/>
        </w:rPr>
        <w:t>کثرة</w:t>
      </w:r>
      <w:r w:rsidR="00471D2E">
        <w:rPr>
          <w:rtl/>
        </w:rPr>
        <w:t xml:space="preserve"> الطروق</w:t>
      </w:r>
      <w:r w:rsidR="008106B8">
        <w:rPr>
          <w:rFonts w:hint="cs"/>
          <w:rtl/>
        </w:rPr>
        <w:t>ة</w:t>
      </w:r>
      <w:r w:rsidR="00471D2E">
        <w:rPr>
          <w:rtl/>
        </w:rPr>
        <w:t>.</w:t>
      </w:r>
    </w:p>
    <w:p w:rsidR="008C6066" w:rsidRDefault="00471D2E" w:rsidP="008106B8">
      <w:pPr>
        <w:pStyle w:val="libNormal"/>
        <w:rPr>
          <w:rtl/>
        </w:rPr>
      </w:pPr>
      <w:r w:rsidRPr="008106B8">
        <w:rPr>
          <w:rStyle w:val="libBold1Char"/>
          <w:rFonts w:hint="eastAsia"/>
          <w:rtl/>
        </w:rPr>
        <w:t>ال</w:t>
      </w:r>
      <w:r w:rsidR="00841CC1" w:rsidRPr="008106B8">
        <w:rPr>
          <w:rStyle w:val="libBold1Char"/>
          <w:rFonts w:hint="eastAsia"/>
          <w:rtl/>
        </w:rPr>
        <w:t>إمامة</w:t>
      </w:r>
      <w:r w:rsidRPr="008106B8">
        <w:rPr>
          <w:rStyle w:val="libBold1Char"/>
          <w:rtl/>
        </w:rPr>
        <w:t xml:space="preserve"> و الت</w:t>
      </w:r>
      <w:r w:rsidR="00EB4AA5" w:rsidRPr="008106B8">
        <w:rPr>
          <w:rStyle w:val="libBold1Char"/>
          <w:rtl/>
        </w:rPr>
        <w:t>بصرة</w:t>
      </w:r>
      <w:r>
        <w:rPr>
          <w:rtl/>
        </w:rPr>
        <w:t xml:space="preserve">:قال رسول اللّه </w:t>
      </w:r>
      <w:r w:rsidR="008C6066" w:rsidRPr="008C6066">
        <w:rPr>
          <w:rStyle w:val="libAlaemChar"/>
          <w:rtl/>
        </w:rPr>
        <w:t>صلى‌الله‌عليه‌وآله‌وسلم</w:t>
      </w:r>
      <w:r>
        <w:rPr>
          <w:rtl/>
        </w:rPr>
        <w:t>: الغ</w:t>
      </w:r>
      <w:r>
        <w:rPr>
          <w:rFonts w:hint="cs"/>
          <w:rtl/>
        </w:rPr>
        <w:t>ی</w:t>
      </w:r>
      <w:r>
        <w:rPr>
          <w:rFonts w:hint="eastAsia"/>
          <w:rtl/>
        </w:rPr>
        <w:t>ر</w:t>
      </w:r>
      <w:r w:rsidR="008106B8">
        <w:rPr>
          <w:rFonts w:hint="cs"/>
          <w:rtl/>
        </w:rPr>
        <w:t>ة</w:t>
      </w:r>
      <w:r>
        <w:rPr>
          <w:rtl/>
        </w:rPr>
        <w:t xml:space="preserve"> من ال</w:t>
      </w:r>
      <w:r w:rsidR="003653A2">
        <w:rPr>
          <w:rtl/>
        </w:rPr>
        <w:t>أي</w:t>
      </w:r>
      <w:r>
        <w:rPr>
          <w:rFonts w:hint="eastAsia"/>
          <w:rtl/>
        </w:rPr>
        <w:t>مان</w:t>
      </w:r>
      <w:r>
        <w:rPr>
          <w:rtl/>
        </w:rPr>
        <w:t xml:space="preserve"> و البذاء من النفاق </w:t>
      </w:r>
      <w:r w:rsidRPr="009D640D">
        <w:rPr>
          <w:rStyle w:val="libFootnotenumChar"/>
          <w:rtl/>
        </w:rPr>
        <w:t>(2)</w:t>
      </w:r>
      <w:r>
        <w:rPr>
          <w:rtl/>
        </w:rPr>
        <w:t>.</w:t>
      </w:r>
    </w:p>
    <w:p w:rsidR="008C6066" w:rsidRDefault="00067415" w:rsidP="008106B8">
      <w:pPr>
        <w:pStyle w:val="libNormal"/>
        <w:rPr>
          <w:rtl/>
        </w:rPr>
      </w:pPr>
      <w:r>
        <w:rPr>
          <w:rtl/>
        </w:rPr>
        <w:t>أتي</w:t>
      </w:r>
      <w:r w:rsidR="00471D2E">
        <w:rPr>
          <w:rtl/>
        </w:rPr>
        <w:t xml:space="preserve"> رسول اللّه </w:t>
      </w:r>
      <w:r w:rsidR="008C6066" w:rsidRPr="008C6066">
        <w:rPr>
          <w:rStyle w:val="libAlaemChar"/>
          <w:rtl/>
        </w:rPr>
        <w:t>صلى‌الله‌عليه‌وآله‌وسلم</w:t>
      </w:r>
      <w:r w:rsidR="00471D2E">
        <w:rPr>
          <w:rtl/>
        </w:rPr>
        <w:t>بأسار</w:t>
      </w:r>
      <w:r w:rsidR="00471D2E">
        <w:rPr>
          <w:rFonts w:hint="cs"/>
          <w:rtl/>
        </w:rPr>
        <w:t>ی</w:t>
      </w:r>
      <w:r w:rsidR="00471D2E">
        <w:rPr>
          <w:rtl/>
        </w:rPr>
        <w:t xml:space="preserve"> فأمر بقتلهم خلا رجل منهم،فسأله الرجل عن ذلک فقال:انّ </w:t>
      </w:r>
      <w:r w:rsidR="009640A2">
        <w:rPr>
          <w:rtl/>
        </w:rPr>
        <w:t>في</w:t>
      </w:r>
      <w:r w:rsidR="00471D2E">
        <w:rPr>
          <w:rFonts w:hint="eastAsia"/>
          <w:rtl/>
        </w:rPr>
        <w:t>ک</w:t>
      </w:r>
      <w:r w:rsidR="00471D2E">
        <w:rPr>
          <w:rtl/>
        </w:rPr>
        <w:t xml:space="preserve"> خمس خصال </w:t>
      </w:r>
      <w:r w:rsidR="00471D2E">
        <w:rPr>
          <w:rFonts w:hint="cs"/>
          <w:rtl/>
        </w:rPr>
        <w:t>ی</w:t>
      </w:r>
      <w:r w:rsidR="00471D2E">
        <w:rPr>
          <w:rFonts w:hint="eastAsia"/>
          <w:rtl/>
        </w:rPr>
        <w:t>حبّها</w:t>
      </w:r>
      <w:r w:rsidR="00471D2E">
        <w:rPr>
          <w:rtl/>
        </w:rPr>
        <w:t xml:space="preserve"> اللّه(عزّ و جلّ)و رسوله:الغ</w:t>
      </w:r>
      <w:r w:rsidR="00471D2E">
        <w:rPr>
          <w:rFonts w:hint="cs"/>
          <w:rtl/>
        </w:rPr>
        <w:t>ی</w:t>
      </w:r>
      <w:r w:rsidR="00471D2E">
        <w:rPr>
          <w:rFonts w:hint="eastAsia"/>
          <w:rtl/>
        </w:rPr>
        <w:t>ره</w:t>
      </w:r>
      <w:r w:rsidR="00471D2E">
        <w:rPr>
          <w:rtl/>
        </w:rPr>
        <w:t xml:space="preserve"> ال</w:t>
      </w:r>
      <w:r w:rsidR="003700A9">
        <w:rPr>
          <w:rtl/>
        </w:rPr>
        <w:t>شدیدة</w:t>
      </w:r>
      <w:r w:rsidR="00471D2E">
        <w:rPr>
          <w:rtl/>
        </w:rPr>
        <w:t xml:space="preserve"> ع</w:t>
      </w:r>
      <w:r w:rsidR="003653A2">
        <w:rPr>
          <w:rtl/>
        </w:rPr>
        <w:t>ل</w:t>
      </w:r>
      <w:r w:rsidR="008106B8">
        <w:rPr>
          <w:rFonts w:hint="cs"/>
          <w:rtl/>
        </w:rPr>
        <w:t>ى</w:t>
      </w:r>
      <w:r w:rsidR="00471D2E">
        <w:rPr>
          <w:rtl/>
        </w:rPr>
        <w:t xml:space="preserve"> حرمک و السخاء و حسن الخلق و صدق اللسان و ال</w:t>
      </w:r>
      <w:r w:rsidR="00F306FB">
        <w:rPr>
          <w:rtl/>
        </w:rPr>
        <w:t>شجاعة</w:t>
      </w:r>
      <w:r w:rsidR="00471D2E">
        <w:rPr>
          <w:rtl/>
        </w:rPr>
        <w:t>،فأسلم الرجل و حسن إسلامه و قاتل مع رسو</w:t>
      </w:r>
      <w:r w:rsidR="00471D2E">
        <w:rPr>
          <w:rFonts w:hint="eastAsia"/>
          <w:rtl/>
        </w:rPr>
        <w:t>ل</w:t>
      </w:r>
      <w:r w:rsidR="00471D2E">
        <w:rPr>
          <w:rtl/>
        </w:rPr>
        <w:t xml:space="preserve"> اللّه </w:t>
      </w:r>
      <w:r w:rsidR="008C6066" w:rsidRPr="008C6066">
        <w:rPr>
          <w:rStyle w:val="libAlaemChar"/>
          <w:rtl/>
        </w:rPr>
        <w:t>صلى‌الله‌عليه‌وآله‌وسلم</w:t>
      </w:r>
      <w:r w:rsidR="00471D2E">
        <w:rPr>
          <w:rtl/>
        </w:rPr>
        <w:t>قتالا شد</w:t>
      </w:r>
      <w:r w:rsidR="00471D2E">
        <w:rPr>
          <w:rFonts w:hint="cs"/>
          <w:rtl/>
        </w:rPr>
        <w:t>ی</w:t>
      </w:r>
      <w:r w:rsidR="00471D2E">
        <w:rPr>
          <w:rFonts w:hint="eastAsia"/>
          <w:rtl/>
        </w:rPr>
        <w:t>دا</w:t>
      </w:r>
      <w:r w:rsidR="00471D2E">
        <w:rPr>
          <w:rtl/>
        </w:rPr>
        <w:t xml:space="preserve"> حتّ</w:t>
      </w:r>
      <w:r w:rsidR="00471D2E">
        <w:rPr>
          <w:rFonts w:hint="cs"/>
          <w:rtl/>
        </w:rPr>
        <w:t>ی</w:t>
      </w:r>
      <w:r w:rsidR="00471D2E">
        <w:rPr>
          <w:rtl/>
        </w:rPr>
        <w:t xml:space="preserve"> استشهد </w:t>
      </w:r>
      <w:r w:rsidR="00471D2E" w:rsidRPr="009D640D">
        <w:rPr>
          <w:rStyle w:val="libFootnotenumChar"/>
          <w:rtl/>
        </w:rPr>
        <w:t>(3)</w:t>
      </w:r>
      <w:r w:rsidR="00471D2E">
        <w:rPr>
          <w:rtl/>
        </w:rPr>
        <w:t>.</w:t>
      </w:r>
    </w:p>
    <w:p w:rsidR="008C6066" w:rsidRDefault="00471D2E" w:rsidP="008106B8">
      <w:pPr>
        <w:pStyle w:val="libNormal"/>
        <w:rPr>
          <w:rtl/>
        </w:rPr>
      </w:pPr>
      <w:r>
        <w:rPr>
          <w:rFonts w:hint="eastAsia"/>
          <w:rtl/>
        </w:rPr>
        <w:t>قال</w:t>
      </w:r>
      <w:r>
        <w:rPr>
          <w:rtl/>
        </w:rPr>
        <w:t xml:space="preserve"> الصادق </w:t>
      </w:r>
      <w:r w:rsidR="008C6066" w:rsidRPr="008C6066">
        <w:rPr>
          <w:rStyle w:val="libAlaemChar"/>
          <w:rtl/>
        </w:rPr>
        <w:t>عليه‌السلام</w:t>
      </w:r>
      <w:r>
        <w:rPr>
          <w:rtl/>
        </w:rPr>
        <w:t xml:space="preserve">: انّ المرء </w:t>
      </w:r>
      <w:r>
        <w:rPr>
          <w:rFonts w:hint="cs"/>
          <w:rtl/>
        </w:rPr>
        <w:t>ی</w:t>
      </w:r>
      <w:r>
        <w:rPr>
          <w:rFonts w:hint="eastAsia"/>
          <w:rtl/>
        </w:rPr>
        <w:t>حتاج</w:t>
      </w:r>
      <w:r>
        <w:rPr>
          <w:rtl/>
        </w:rPr>
        <w:t xml:space="preserve"> </w:t>
      </w:r>
      <w:r w:rsidR="009640A2">
        <w:rPr>
          <w:rtl/>
        </w:rPr>
        <w:t>في</w:t>
      </w:r>
      <w:r>
        <w:rPr>
          <w:rtl/>
        </w:rPr>
        <w:t xml:space="preserve"> </w:t>
      </w:r>
      <w:r w:rsidR="002E78B4">
        <w:rPr>
          <w:rtl/>
        </w:rPr>
        <w:t>منزلة</w:t>
      </w:r>
      <w:r>
        <w:rPr>
          <w:rtl/>
        </w:rPr>
        <w:t xml:space="preserve"> و ع</w:t>
      </w:r>
      <w:r>
        <w:rPr>
          <w:rFonts w:hint="cs"/>
          <w:rtl/>
        </w:rPr>
        <w:t>ی</w:t>
      </w:r>
      <w:r>
        <w:rPr>
          <w:rFonts w:hint="eastAsia"/>
          <w:rtl/>
        </w:rPr>
        <w:t>اله</w:t>
      </w:r>
      <w:r>
        <w:rPr>
          <w:rtl/>
        </w:rPr>
        <w:t xml:space="preserve"> </w:t>
      </w:r>
      <w:r w:rsidR="003653A2">
        <w:rPr>
          <w:rtl/>
        </w:rPr>
        <w:t>الى</w:t>
      </w:r>
      <w:r>
        <w:rPr>
          <w:rtl/>
        </w:rPr>
        <w:t xml:space="preserve"> ثلاث خلال </w:t>
      </w:r>
      <w:r>
        <w:rPr>
          <w:rFonts w:hint="cs"/>
          <w:rtl/>
        </w:rPr>
        <w:t>ی</w:t>
      </w:r>
      <w:r>
        <w:rPr>
          <w:rFonts w:hint="eastAsia"/>
          <w:rtl/>
        </w:rPr>
        <w:t>تکلّفها</w:t>
      </w:r>
      <w:r>
        <w:rPr>
          <w:rtl/>
        </w:rPr>
        <w:t xml:space="preserve"> و إن لم </w:t>
      </w:r>
      <w:r>
        <w:rPr>
          <w:rFonts w:hint="cs"/>
          <w:rtl/>
        </w:rPr>
        <w:t>ی</w:t>
      </w:r>
      <w:r>
        <w:rPr>
          <w:rFonts w:hint="eastAsia"/>
          <w:rtl/>
        </w:rPr>
        <w:t>کن</w:t>
      </w:r>
      <w:r>
        <w:rPr>
          <w:rtl/>
        </w:rPr>
        <w:t xml:space="preserve"> </w:t>
      </w:r>
      <w:r w:rsidR="009640A2">
        <w:rPr>
          <w:rtl/>
        </w:rPr>
        <w:t>في</w:t>
      </w:r>
      <w:r>
        <w:rPr>
          <w:rtl/>
        </w:rPr>
        <w:t xml:space="preserve"> طبعه ذلک:م</w:t>
      </w:r>
      <w:r w:rsidR="00AC33D0">
        <w:rPr>
          <w:rtl/>
        </w:rPr>
        <w:t>عاشرة</w:t>
      </w:r>
      <w:r>
        <w:rPr>
          <w:rtl/>
        </w:rPr>
        <w:t xml:space="preserve"> جم</w:t>
      </w:r>
      <w:r>
        <w:rPr>
          <w:rFonts w:hint="cs"/>
          <w:rtl/>
        </w:rPr>
        <w:t>ی</w:t>
      </w:r>
      <w:r>
        <w:rPr>
          <w:rFonts w:hint="eastAsia"/>
          <w:rtl/>
        </w:rPr>
        <w:t>ل</w:t>
      </w:r>
      <w:r w:rsidR="008106B8">
        <w:rPr>
          <w:rFonts w:hint="cs"/>
          <w:rtl/>
        </w:rPr>
        <w:t>ة</w:t>
      </w:r>
      <w:r>
        <w:rPr>
          <w:rtl/>
        </w:rPr>
        <w:t xml:space="preserve"> و سعه بتقد</w:t>
      </w:r>
      <w:r>
        <w:rPr>
          <w:rFonts w:hint="cs"/>
          <w:rtl/>
        </w:rPr>
        <w:t>ی</w:t>
      </w:r>
      <w:r>
        <w:rPr>
          <w:rFonts w:hint="eastAsia"/>
          <w:rtl/>
        </w:rPr>
        <w:t>ر</w:t>
      </w:r>
      <w:r>
        <w:rPr>
          <w:rtl/>
        </w:rPr>
        <w:t xml:space="preserve"> و غ</w:t>
      </w:r>
      <w:r>
        <w:rPr>
          <w:rFonts w:hint="cs"/>
          <w:rtl/>
        </w:rPr>
        <w:t>ی</w:t>
      </w:r>
      <w:r>
        <w:rPr>
          <w:rFonts w:hint="eastAsia"/>
          <w:rtl/>
        </w:rPr>
        <w:t>ر</w:t>
      </w:r>
      <w:r w:rsidR="008106B8">
        <w:rPr>
          <w:rFonts w:hint="cs"/>
          <w:rtl/>
        </w:rPr>
        <w:t>ة</w:t>
      </w:r>
      <w:r>
        <w:rPr>
          <w:rtl/>
        </w:rPr>
        <w:t xml:space="preserve"> بتحص</w:t>
      </w:r>
      <w:r>
        <w:rPr>
          <w:rFonts w:hint="cs"/>
          <w:rtl/>
        </w:rPr>
        <w:t>ی</w:t>
      </w:r>
      <w:r>
        <w:rPr>
          <w:rFonts w:hint="eastAsia"/>
          <w:rtl/>
        </w:rPr>
        <w:t>ن</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9640A2" w:rsidP="00471D2E">
      <w:pPr>
        <w:pStyle w:val="libNormal"/>
        <w:rPr>
          <w:rtl/>
        </w:rPr>
      </w:pPr>
      <w:r>
        <w:rPr>
          <w:rFonts w:hint="eastAsia"/>
          <w:rtl/>
        </w:rPr>
        <w:t>في</w:t>
      </w:r>
      <w:r w:rsidR="00471D2E">
        <w:rPr>
          <w:rtl/>
        </w:rPr>
        <w:t>: انّ إبرا</w:t>
      </w:r>
      <w:r w:rsidR="003653A2">
        <w:rPr>
          <w:rtl/>
        </w:rPr>
        <w:t>هي</w:t>
      </w:r>
      <w:r w:rsidR="00471D2E">
        <w:rPr>
          <w:rFonts w:hint="eastAsia"/>
          <w:rtl/>
        </w:rPr>
        <w:t>م</w:t>
      </w:r>
      <w:r w:rsidR="00471D2E">
        <w:rPr>
          <w:rtl/>
        </w:rPr>
        <w:t xml:space="preserve"> </w:t>
      </w:r>
      <w:r w:rsidR="008C6066" w:rsidRPr="008C6066">
        <w:rPr>
          <w:rStyle w:val="libAlaemChar"/>
          <w:rtl/>
        </w:rPr>
        <w:t>عليه‌السلام</w:t>
      </w:r>
      <w:r w:rsidR="00471D2E">
        <w:rPr>
          <w:rtl/>
        </w:rPr>
        <w:t xml:space="preserve"> کان رجلا غ</w:t>
      </w:r>
      <w:r w:rsidR="00471D2E">
        <w:rPr>
          <w:rFonts w:hint="cs"/>
          <w:rtl/>
        </w:rPr>
        <w:t>ی</w:t>
      </w:r>
      <w:r w:rsidR="00471D2E">
        <w:rPr>
          <w:rFonts w:hint="eastAsia"/>
          <w:rtl/>
        </w:rPr>
        <w:t>ورا</w:t>
      </w:r>
      <w:r w:rsidR="00471D2E">
        <w:rPr>
          <w:rtl/>
        </w:rPr>
        <w:t xml:space="preserve"> </w:t>
      </w:r>
      <w:r w:rsidR="00471D2E" w:rsidRPr="009D640D">
        <w:rPr>
          <w:rStyle w:val="libFootnotenumChar"/>
          <w:rtl/>
        </w:rPr>
        <w:t>(</w:t>
      </w:r>
      <w:r w:rsidR="0094408E">
        <w:rPr>
          <w:rStyle w:val="libFootnotenumChar"/>
          <w:rtl/>
        </w:rPr>
        <w:t>5</w:t>
      </w:r>
      <w:r w:rsidR="00471D2E" w:rsidRPr="009D640D">
        <w:rPr>
          <w:rStyle w:val="libFootnotenumChar"/>
          <w:rtl/>
        </w:rPr>
        <w:t>)</w:t>
      </w:r>
      <w:r w:rsidR="00471D2E">
        <w:rPr>
          <w:rtl/>
        </w:rPr>
        <w:t>.</w:t>
      </w:r>
    </w:p>
    <w:p w:rsidR="008C6066" w:rsidRDefault="00471D2E" w:rsidP="00471D2E">
      <w:pPr>
        <w:pStyle w:val="libNormal"/>
        <w:rPr>
          <w:rtl/>
        </w:rPr>
      </w:pPr>
      <w:r>
        <w:rPr>
          <w:rFonts w:hint="eastAsia"/>
          <w:rtl/>
        </w:rPr>
        <w:t>عن</w:t>
      </w:r>
      <w:r>
        <w:rPr>
          <w:rtl/>
        </w:rPr>
        <w:t xml:space="preserve"> ابن عبّاس قال: انّ موس</w:t>
      </w:r>
      <w:r>
        <w:rPr>
          <w:rFonts w:hint="cs"/>
          <w:rtl/>
        </w:rPr>
        <w:t>ی</w:t>
      </w:r>
      <w:r>
        <w:rPr>
          <w:rtl/>
        </w:rPr>
        <w:t xml:space="preserve"> </w:t>
      </w:r>
      <w:r w:rsidR="008C6066" w:rsidRPr="008C6066">
        <w:rPr>
          <w:rStyle w:val="libAlaemChar"/>
          <w:rtl/>
        </w:rPr>
        <w:t>عليه‌السلام</w:t>
      </w:r>
      <w:r>
        <w:rPr>
          <w:rtl/>
        </w:rPr>
        <w:t xml:space="preserve"> کان رجلا غ</w:t>
      </w:r>
      <w:r>
        <w:rPr>
          <w:rFonts w:hint="cs"/>
          <w:rtl/>
        </w:rPr>
        <w:t>ی</w:t>
      </w:r>
      <w:r>
        <w:rPr>
          <w:rFonts w:hint="eastAsia"/>
          <w:rtl/>
        </w:rPr>
        <w:t>ورا</w:t>
      </w:r>
      <w:r>
        <w:rPr>
          <w:rtl/>
        </w:rPr>
        <w:t xml:space="preserve"> لا </w:t>
      </w:r>
      <w:r>
        <w:rPr>
          <w:rFonts w:hint="cs"/>
          <w:rtl/>
        </w:rPr>
        <w:t>ی</w:t>
      </w:r>
      <w:r>
        <w:rPr>
          <w:rFonts w:hint="eastAsia"/>
          <w:rtl/>
        </w:rPr>
        <w:t>صحب</w:t>
      </w:r>
      <w:r>
        <w:rPr>
          <w:rtl/>
        </w:rPr>
        <w:t xml:space="preserve"> الرفقه لئلاّ تر</w:t>
      </w:r>
      <w:r>
        <w:rPr>
          <w:rFonts w:hint="cs"/>
          <w:rtl/>
        </w:rPr>
        <w:t>ی</w:t>
      </w:r>
      <w:r>
        <w:rPr>
          <w:rtl/>
        </w:rPr>
        <w:t xml:space="preserve"> امرأته </w:t>
      </w:r>
      <w:r w:rsidRPr="009D640D">
        <w:rPr>
          <w:rStyle w:val="libFootnotenumChar"/>
          <w:rtl/>
        </w:rPr>
        <w:t>(</w:t>
      </w:r>
      <w:r w:rsidR="0094408E">
        <w:rPr>
          <w:rStyle w:val="libFootnotenumChar"/>
          <w:rtl/>
        </w:rPr>
        <w:t>6</w:t>
      </w:r>
      <w:r w:rsidRPr="009D640D">
        <w:rPr>
          <w:rStyle w:val="libFootnotenumChar"/>
          <w:rtl/>
        </w:rPr>
        <w:t>)</w:t>
      </w:r>
      <w:r>
        <w:rPr>
          <w:rtl/>
        </w:rPr>
        <w:t>.</w:t>
      </w:r>
    </w:p>
    <w:p w:rsidR="008C6066" w:rsidRDefault="008C6066" w:rsidP="00471D2E">
      <w:pPr>
        <w:pStyle w:val="libNormal"/>
        <w:rPr>
          <w:rtl/>
        </w:rPr>
      </w:pPr>
      <w:r w:rsidRPr="008C6066">
        <w:rPr>
          <w:rStyle w:val="libBold1Char"/>
          <w:rFonts w:hint="eastAsia"/>
          <w:rtl/>
        </w:rPr>
        <w:t>الکا</w:t>
      </w:r>
      <w:r w:rsidR="009640A2">
        <w:rPr>
          <w:rStyle w:val="libBold1Char"/>
          <w:rFonts w:hint="eastAsia"/>
          <w:rtl/>
        </w:rPr>
        <w:t>في</w:t>
      </w:r>
      <w:r w:rsidR="00471D2E">
        <w:rPr>
          <w:rtl/>
        </w:rPr>
        <w:t xml:space="preserve">:عن </w:t>
      </w:r>
      <w:r w:rsidR="009640A2">
        <w:rPr>
          <w:rtl/>
        </w:rPr>
        <w:t>أبي</w:t>
      </w:r>
      <w:r w:rsidR="00471D2E">
        <w:rPr>
          <w:rtl/>
        </w:rPr>
        <w:t xml:space="preserve"> عبد اللّه </w:t>
      </w:r>
      <w:r w:rsidRPr="008C6066">
        <w:rPr>
          <w:rStyle w:val="libAlaemChar"/>
          <w:rtl/>
        </w:rPr>
        <w:t>عليه‌السلام</w:t>
      </w:r>
      <w:r w:rsidR="00471D2E">
        <w:rPr>
          <w:rtl/>
        </w:rPr>
        <w:t xml:space="preserve"> قال: لا غ</w:t>
      </w:r>
      <w:r w:rsidR="00471D2E">
        <w:rPr>
          <w:rFonts w:hint="cs"/>
          <w:rtl/>
        </w:rPr>
        <w:t>ی</w:t>
      </w:r>
      <w:r w:rsidR="00471D2E">
        <w:rPr>
          <w:rFonts w:hint="eastAsia"/>
          <w:rtl/>
        </w:rPr>
        <w:t>ره</w:t>
      </w:r>
      <w:r w:rsidR="00471D2E">
        <w:rPr>
          <w:rtl/>
        </w:rPr>
        <w:t xml:space="preserve"> </w:t>
      </w:r>
      <w:r w:rsidR="009640A2">
        <w:rPr>
          <w:rtl/>
        </w:rPr>
        <w:t>في</w:t>
      </w:r>
      <w:r w:rsidR="00471D2E">
        <w:rPr>
          <w:rtl/>
        </w:rPr>
        <w:t xml:space="preserve"> الحلال بعد قول رسول اللّه </w:t>
      </w:r>
      <w:r w:rsidRPr="008C6066">
        <w:rPr>
          <w:rStyle w:val="libAlaemChar"/>
          <w:rtl/>
        </w:rPr>
        <w:t>صلى‌الله‌عليه‌وآله‌وسلم</w:t>
      </w:r>
      <w:r w:rsidR="00471D2E">
        <w:rPr>
          <w:rtl/>
        </w:rPr>
        <w:t>:</w:t>
      </w:r>
    </w:p>
    <w:p w:rsidR="008C6066" w:rsidRDefault="00471D2E" w:rsidP="00471D2E">
      <w:pPr>
        <w:pStyle w:val="libNormal"/>
        <w:rPr>
          <w:rtl/>
        </w:rPr>
      </w:pPr>
      <w:r>
        <w:rPr>
          <w:rtl/>
        </w:rPr>
        <w:t>(لا تحدثا ش</w:t>
      </w:r>
      <w:r>
        <w:rPr>
          <w:rFonts w:hint="cs"/>
          <w:rtl/>
        </w:rPr>
        <w:t>ی</w:t>
      </w:r>
      <w:r>
        <w:rPr>
          <w:rFonts w:hint="eastAsia"/>
          <w:rtl/>
        </w:rPr>
        <w:t>ئا</w:t>
      </w:r>
      <w:r>
        <w:rPr>
          <w:rtl/>
        </w:rPr>
        <w:t xml:space="preserve"> حتّ</w:t>
      </w:r>
      <w:r>
        <w:rPr>
          <w:rFonts w:hint="cs"/>
          <w:rtl/>
        </w:rPr>
        <w:t>ی</w:t>
      </w:r>
      <w:r>
        <w:rPr>
          <w:rtl/>
        </w:rPr>
        <w:t xml:space="preserve"> أرجع </w:t>
      </w:r>
      <w:r w:rsidR="002E78B4">
        <w:rPr>
          <w:rtl/>
        </w:rPr>
        <w:t>اليک</w:t>
      </w:r>
      <w:r>
        <w:rPr>
          <w:rFonts w:hint="eastAsia"/>
          <w:rtl/>
        </w:rPr>
        <w:t>ما</w:t>
      </w:r>
      <w:r>
        <w:rPr>
          <w:rtl/>
        </w:rPr>
        <w:t>)فلمّا أتاهما أدخل رج</w:t>
      </w:r>
      <w:r w:rsidR="003653A2">
        <w:rPr>
          <w:rtl/>
        </w:rPr>
        <w:t>لي</w:t>
      </w:r>
      <w:r>
        <w:rPr>
          <w:rFonts w:hint="eastAsia"/>
          <w:rtl/>
        </w:rPr>
        <w:t>ه</w:t>
      </w:r>
      <w:r>
        <w:rPr>
          <w:rtl/>
        </w:rPr>
        <w:t xml:space="preserve"> ب</w:t>
      </w:r>
      <w:r>
        <w:rPr>
          <w:rFonts w:hint="cs"/>
          <w:rtl/>
        </w:rPr>
        <w:t>ی</w:t>
      </w:r>
      <w:r>
        <w:rPr>
          <w:rFonts w:hint="eastAsia"/>
          <w:rtl/>
        </w:rPr>
        <w:t>نهما</w:t>
      </w:r>
      <w:r>
        <w:rPr>
          <w:rtl/>
        </w:rPr>
        <w:t xml:space="preserve"> </w:t>
      </w:r>
      <w:r w:rsidR="009640A2">
        <w:rPr>
          <w:rtl/>
        </w:rPr>
        <w:t>في</w:t>
      </w:r>
      <w:r>
        <w:rPr>
          <w:rtl/>
        </w:rPr>
        <w:t xml:space="preserve"> الفراش </w:t>
      </w:r>
      <w:r w:rsidRPr="009D640D">
        <w:rPr>
          <w:rStyle w:val="libFootnotenumChar"/>
          <w:rtl/>
        </w:rPr>
        <w:t>(7)</w:t>
      </w:r>
      <w:r>
        <w:rPr>
          <w:rtl/>
        </w:rPr>
        <w:t>.</w:t>
      </w:r>
    </w:p>
    <w:p w:rsidR="009853BF" w:rsidRDefault="003653A2" w:rsidP="003653A2">
      <w:pPr>
        <w:pStyle w:val="libLine"/>
        <w:rPr>
          <w:rtl/>
        </w:rPr>
      </w:pPr>
      <w:r>
        <w:rPr>
          <w:rFonts w:hint="eastAsia"/>
          <w:rtl/>
        </w:rPr>
        <w:t>____________________</w:t>
      </w:r>
    </w:p>
    <w:p w:rsidR="008C6066" w:rsidRDefault="00DE3D9F" w:rsidP="008106B8">
      <w:pPr>
        <w:pStyle w:val="libFootnote0"/>
        <w:rPr>
          <w:rtl/>
        </w:rPr>
      </w:pPr>
      <w:r>
        <w:rPr>
          <w:rtl/>
        </w:rPr>
        <w:t>(1)</w:t>
      </w:r>
      <w:r w:rsidR="00471D2E">
        <w:rPr>
          <w:rtl/>
        </w:rPr>
        <w:t xml:space="preserve"> ق:کتاب الأخلاق</w:t>
      </w:r>
      <w:r w:rsidR="008106B8">
        <w:rPr>
          <w:rFonts w:hint="cs"/>
          <w:rtl/>
        </w:rPr>
        <w:t>/</w:t>
      </w:r>
      <w:r w:rsidR="0094408E">
        <w:rPr>
          <w:rtl/>
        </w:rPr>
        <w:t>198</w:t>
      </w:r>
      <w:r w:rsidR="00471D2E">
        <w:rPr>
          <w:rtl/>
        </w:rPr>
        <w:t>/</w:t>
      </w:r>
      <w:r w:rsidR="0094408E">
        <w:rPr>
          <w:rtl/>
        </w:rPr>
        <w:t>46</w:t>
      </w:r>
      <w:r w:rsidR="00471D2E">
        <w:rPr>
          <w:rtl/>
        </w:rPr>
        <w:t>،ج:</w:t>
      </w:r>
      <w:r w:rsidR="0094408E">
        <w:rPr>
          <w:rtl/>
        </w:rPr>
        <w:t>342</w:t>
      </w:r>
      <w:r w:rsidR="00471D2E">
        <w:rPr>
          <w:rtl/>
        </w:rPr>
        <w:t>/</w:t>
      </w:r>
      <w:r w:rsidR="0094408E">
        <w:rPr>
          <w:rtl/>
        </w:rPr>
        <w:t>71</w:t>
      </w:r>
      <w:r w:rsidR="00471D2E">
        <w:rPr>
          <w:rtl/>
        </w:rPr>
        <w:t>.</w:t>
      </w:r>
    </w:p>
    <w:p w:rsidR="008C6066" w:rsidRDefault="00DE3D9F" w:rsidP="008106B8">
      <w:pPr>
        <w:pStyle w:val="libFootnote0"/>
        <w:rPr>
          <w:rtl/>
        </w:rPr>
      </w:pPr>
      <w:r>
        <w:rPr>
          <w:rtl/>
        </w:rPr>
        <w:t>(2)</w:t>
      </w:r>
      <w:r w:rsidR="00471D2E">
        <w:rPr>
          <w:rtl/>
        </w:rPr>
        <w:t xml:space="preserve"> ق:کتاب الأخلاق</w:t>
      </w:r>
      <w:r w:rsidR="008106B8">
        <w:rPr>
          <w:rFonts w:hint="cs"/>
          <w:rtl/>
        </w:rPr>
        <w:t>/</w:t>
      </w:r>
      <w:r w:rsidR="0094408E">
        <w:rPr>
          <w:rtl/>
        </w:rPr>
        <w:t>198</w:t>
      </w:r>
      <w:r w:rsidR="00471D2E">
        <w:rPr>
          <w:rtl/>
        </w:rPr>
        <w:t>/</w:t>
      </w:r>
      <w:r w:rsidR="0094408E">
        <w:rPr>
          <w:rtl/>
        </w:rPr>
        <w:t>46</w:t>
      </w:r>
      <w:r w:rsidR="00471D2E">
        <w:rPr>
          <w:rtl/>
        </w:rPr>
        <w:t>،ج:</w:t>
      </w:r>
      <w:r w:rsidR="0094408E">
        <w:rPr>
          <w:rtl/>
        </w:rPr>
        <w:t>342</w:t>
      </w:r>
      <w:r w:rsidR="00471D2E">
        <w:rPr>
          <w:rtl/>
        </w:rPr>
        <w:t>/</w:t>
      </w:r>
      <w:r w:rsidR="0094408E">
        <w:rPr>
          <w:rtl/>
        </w:rPr>
        <w:t>71</w:t>
      </w:r>
      <w:r w:rsidR="00471D2E">
        <w:rPr>
          <w:rtl/>
        </w:rPr>
        <w:t>.</w:t>
      </w:r>
    </w:p>
    <w:p w:rsidR="008C6066" w:rsidRDefault="00DE3D9F" w:rsidP="008106B8">
      <w:pPr>
        <w:pStyle w:val="libFootnote0"/>
        <w:rPr>
          <w:rtl/>
        </w:rPr>
      </w:pPr>
      <w:r>
        <w:rPr>
          <w:rtl/>
        </w:rPr>
        <w:t>(3)</w:t>
      </w:r>
      <w:r w:rsidR="00471D2E">
        <w:rPr>
          <w:rtl/>
        </w:rPr>
        <w:t xml:space="preserve"> ق:کتاب الأخلاق</w:t>
      </w:r>
      <w:r w:rsidR="008106B8">
        <w:rPr>
          <w:rFonts w:hint="cs"/>
          <w:rtl/>
        </w:rPr>
        <w:t>/</w:t>
      </w:r>
      <w:r w:rsidR="0094408E">
        <w:rPr>
          <w:rtl/>
        </w:rPr>
        <w:t>209</w:t>
      </w:r>
      <w:r w:rsidR="00471D2E">
        <w:rPr>
          <w:rtl/>
        </w:rPr>
        <w:t>/</w:t>
      </w:r>
      <w:r w:rsidR="0094408E">
        <w:rPr>
          <w:rtl/>
        </w:rPr>
        <w:t>54</w:t>
      </w:r>
      <w:r w:rsidR="00471D2E">
        <w:rPr>
          <w:rtl/>
        </w:rPr>
        <w:t>،ج:</w:t>
      </w:r>
      <w:r w:rsidR="0094408E">
        <w:rPr>
          <w:rtl/>
        </w:rPr>
        <w:t>384</w:t>
      </w:r>
      <w:r w:rsidR="00471D2E">
        <w:rPr>
          <w:rtl/>
        </w:rPr>
        <w:t>/</w:t>
      </w:r>
      <w:r w:rsidR="0094408E">
        <w:rPr>
          <w:rtl/>
        </w:rPr>
        <w:t>71</w:t>
      </w:r>
      <w:r w:rsidR="00471D2E">
        <w:rPr>
          <w:rtl/>
        </w:rPr>
        <w:t>.</w:t>
      </w:r>
    </w:p>
    <w:p w:rsidR="008C6066" w:rsidRDefault="00DE3D9F" w:rsidP="008106B8">
      <w:pPr>
        <w:pStyle w:val="libFootnote0"/>
        <w:rPr>
          <w:rtl/>
        </w:rPr>
      </w:pPr>
      <w:r>
        <w:rPr>
          <w:rtl/>
        </w:rPr>
        <w:t>(4)</w:t>
      </w:r>
      <w:r w:rsidR="00471D2E">
        <w:rPr>
          <w:rtl/>
        </w:rPr>
        <w:t xml:space="preserve"> ق:</w:t>
      </w:r>
      <w:r w:rsidR="0094408E">
        <w:rPr>
          <w:rtl/>
        </w:rPr>
        <w:t>182</w:t>
      </w:r>
      <w:r w:rsidR="00471D2E">
        <w:rPr>
          <w:rtl/>
        </w:rPr>
        <w:t>/</w:t>
      </w:r>
      <w:r w:rsidR="0094408E">
        <w:rPr>
          <w:rtl/>
        </w:rPr>
        <w:t>23</w:t>
      </w:r>
      <w:r w:rsidR="00471D2E">
        <w:rPr>
          <w:rtl/>
        </w:rPr>
        <w:t>/</w:t>
      </w:r>
      <w:r w:rsidR="0094408E">
        <w:rPr>
          <w:rtl/>
        </w:rPr>
        <w:t>17</w:t>
      </w:r>
      <w:r w:rsidR="00471D2E">
        <w:rPr>
          <w:rtl/>
        </w:rPr>
        <w:t>،ج:</w:t>
      </w:r>
      <w:r w:rsidR="0094408E">
        <w:rPr>
          <w:rtl/>
        </w:rPr>
        <w:t>236</w:t>
      </w:r>
      <w:r w:rsidR="00471D2E">
        <w:rPr>
          <w:rtl/>
        </w:rPr>
        <w:t>/</w:t>
      </w:r>
      <w:r w:rsidR="0094408E">
        <w:rPr>
          <w:rtl/>
        </w:rPr>
        <w:t>78</w:t>
      </w:r>
      <w:r w:rsidR="00471D2E">
        <w:rPr>
          <w:rtl/>
        </w:rPr>
        <w:t>.</w:t>
      </w:r>
    </w:p>
    <w:p w:rsidR="008C6066" w:rsidRDefault="00DE3D9F" w:rsidP="008106B8">
      <w:pPr>
        <w:pStyle w:val="libFootnote0"/>
        <w:rPr>
          <w:rtl/>
        </w:rPr>
      </w:pPr>
      <w:r>
        <w:rPr>
          <w:rtl/>
        </w:rPr>
        <w:t>(5)</w:t>
      </w:r>
      <w:r w:rsidR="00471D2E">
        <w:rPr>
          <w:rtl/>
        </w:rPr>
        <w:t xml:space="preserve"> ق:</w:t>
      </w:r>
      <w:r w:rsidR="0094408E">
        <w:rPr>
          <w:rtl/>
        </w:rPr>
        <w:t>111</w:t>
      </w:r>
      <w:r w:rsidR="00471D2E">
        <w:rPr>
          <w:rtl/>
        </w:rPr>
        <w:t>/</w:t>
      </w:r>
      <w:r w:rsidR="0094408E">
        <w:rPr>
          <w:rtl/>
        </w:rPr>
        <w:t>20</w:t>
      </w:r>
      <w:r w:rsidR="00471D2E">
        <w:rPr>
          <w:rtl/>
        </w:rPr>
        <w:t>/</w:t>
      </w:r>
      <w:r w:rsidR="0094408E">
        <w:rPr>
          <w:rtl/>
        </w:rPr>
        <w:t>5</w:t>
      </w:r>
      <w:r w:rsidR="00471D2E">
        <w:rPr>
          <w:rtl/>
        </w:rPr>
        <w:t xml:space="preserve"> و </w:t>
      </w:r>
      <w:r w:rsidR="0094408E">
        <w:rPr>
          <w:rtl/>
        </w:rPr>
        <w:t>124</w:t>
      </w:r>
      <w:r w:rsidR="00471D2E">
        <w:rPr>
          <w:rtl/>
        </w:rPr>
        <w:t>،ج:</w:t>
      </w:r>
      <w:r w:rsidR="0094408E">
        <w:rPr>
          <w:rtl/>
        </w:rPr>
        <w:t>5</w:t>
      </w:r>
      <w:r w:rsidR="00471D2E">
        <w:rPr>
          <w:rtl/>
        </w:rPr>
        <w:t>/</w:t>
      </w:r>
      <w:r w:rsidR="0094408E">
        <w:rPr>
          <w:rtl/>
        </w:rPr>
        <w:t>12</w:t>
      </w:r>
      <w:r w:rsidR="00471D2E">
        <w:rPr>
          <w:rtl/>
        </w:rPr>
        <w:t xml:space="preserve"> و </w:t>
      </w:r>
      <w:r w:rsidR="0094408E">
        <w:rPr>
          <w:rtl/>
        </w:rPr>
        <w:t>46</w:t>
      </w:r>
      <w:r w:rsidR="00471D2E">
        <w:rPr>
          <w:rtl/>
        </w:rPr>
        <w:t>. ق:</w:t>
      </w:r>
      <w:r w:rsidR="0094408E">
        <w:rPr>
          <w:rtl/>
        </w:rPr>
        <w:t>154</w:t>
      </w:r>
      <w:r w:rsidR="00471D2E">
        <w:rPr>
          <w:rtl/>
        </w:rPr>
        <w:t>/</w:t>
      </w:r>
      <w:r w:rsidR="0094408E">
        <w:rPr>
          <w:rtl/>
        </w:rPr>
        <w:t>26</w:t>
      </w:r>
      <w:r w:rsidR="00471D2E">
        <w:rPr>
          <w:rtl/>
        </w:rPr>
        <w:t>/</w:t>
      </w:r>
      <w:r w:rsidR="0094408E">
        <w:rPr>
          <w:rtl/>
        </w:rPr>
        <w:t>5</w:t>
      </w:r>
      <w:r w:rsidR="00471D2E">
        <w:rPr>
          <w:rtl/>
        </w:rPr>
        <w:t>،ج:</w:t>
      </w:r>
      <w:r w:rsidR="0094408E">
        <w:rPr>
          <w:rtl/>
        </w:rPr>
        <w:t>154</w:t>
      </w:r>
      <w:r w:rsidR="00471D2E">
        <w:rPr>
          <w:rtl/>
        </w:rPr>
        <w:t>/</w:t>
      </w:r>
      <w:r w:rsidR="0094408E">
        <w:rPr>
          <w:rtl/>
        </w:rPr>
        <w:t>12</w:t>
      </w:r>
      <w:r w:rsidR="00471D2E">
        <w:rPr>
          <w:rtl/>
        </w:rPr>
        <w:t>.</w:t>
      </w:r>
    </w:p>
    <w:p w:rsidR="008C6066" w:rsidRDefault="00DE3D9F" w:rsidP="008106B8">
      <w:pPr>
        <w:pStyle w:val="libFootnote0"/>
        <w:rPr>
          <w:rtl/>
        </w:rPr>
      </w:pPr>
      <w:r>
        <w:rPr>
          <w:rtl/>
        </w:rPr>
        <w:t>(6)</w:t>
      </w:r>
      <w:r w:rsidR="00471D2E">
        <w:rPr>
          <w:rtl/>
        </w:rPr>
        <w:t xml:space="preserve"> ق:</w:t>
      </w:r>
      <w:r w:rsidR="0094408E">
        <w:rPr>
          <w:rtl/>
        </w:rPr>
        <w:t>241</w:t>
      </w:r>
      <w:r w:rsidR="00471D2E">
        <w:rPr>
          <w:rtl/>
        </w:rPr>
        <w:t>/</w:t>
      </w:r>
      <w:r w:rsidR="0094408E">
        <w:rPr>
          <w:rtl/>
        </w:rPr>
        <w:t>34</w:t>
      </w:r>
      <w:r w:rsidR="00471D2E">
        <w:rPr>
          <w:rtl/>
        </w:rPr>
        <w:t>/</w:t>
      </w:r>
      <w:r w:rsidR="0094408E">
        <w:rPr>
          <w:rtl/>
        </w:rPr>
        <w:t>5</w:t>
      </w:r>
      <w:r w:rsidR="00471D2E">
        <w:rPr>
          <w:rtl/>
        </w:rPr>
        <w:t>،ج:</w:t>
      </w:r>
      <w:r w:rsidR="0094408E">
        <w:rPr>
          <w:rtl/>
        </w:rPr>
        <w:t>88</w:t>
      </w:r>
      <w:r w:rsidR="00471D2E">
        <w:rPr>
          <w:rtl/>
        </w:rPr>
        <w:t>/</w:t>
      </w:r>
      <w:r w:rsidR="0094408E">
        <w:rPr>
          <w:rtl/>
        </w:rPr>
        <w:t>13</w:t>
      </w:r>
      <w:r w:rsidR="00471D2E">
        <w:rPr>
          <w:rtl/>
        </w:rPr>
        <w:t>.</w:t>
      </w:r>
    </w:p>
    <w:p w:rsidR="008C6066" w:rsidRDefault="00DE3D9F" w:rsidP="008106B8">
      <w:pPr>
        <w:pStyle w:val="libFootnote0"/>
        <w:rPr>
          <w:rtl/>
        </w:rPr>
      </w:pPr>
      <w:r>
        <w:rPr>
          <w:rtl/>
        </w:rPr>
        <w:t>(7)</w:t>
      </w:r>
      <w:r w:rsidR="00471D2E">
        <w:rPr>
          <w:rtl/>
        </w:rPr>
        <w:t xml:space="preserve"> ق:</w:t>
      </w:r>
      <w:r w:rsidR="0094408E">
        <w:rPr>
          <w:rtl/>
        </w:rPr>
        <w:t>42</w:t>
      </w:r>
      <w:r w:rsidR="00471D2E">
        <w:rPr>
          <w:rtl/>
        </w:rPr>
        <w:t>/</w:t>
      </w:r>
      <w:r w:rsidR="0094408E">
        <w:rPr>
          <w:rtl/>
        </w:rPr>
        <w:t>5</w:t>
      </w:r>
      <w:r w:rsidR="00471D2E">
        <w:rPr>
          <w:rtl/>
        </w:rPr>
        <w:t>/</w:t>
      </w:r>
      <w:r w:rsidR="0094408E">
        <w:rPr>
          <w:rtl/>
        </w:rPr>
        <w:t>10</w:t>
      </w:r>
      <w:r w:rsidR="00471D2E">
        <w:rPr>
          <w:rtl/>
        </w:rPr>
        <w:t>،ج:</w:t>
      </w:r>
      <w:r w:rsidR="0094408E">
        <w:rPr>
          <w:rtl/>
        </w:rPr>
        <w:t>144</w:t>
      </w:r>
      <w:r w:rsidR="00471D2E">
        <w:rPr>
          <w:rtl/>
        </w:rPr>
        <w:t>/</w:t>
      </w:r>
      <w:r w:rsidR="0094408E">
        <w:rPr>
          <w:rtl/>
        </w:rPr>
        <w:t>43</w:t>
      </w:r>
      <w:r w:rsidR="00471D2E">
        <w:rPr>
          <w:rtl/>
        </w:rPr>
        <w:t>.</w:t>
      </w:r>
    </w:p>
    <w:p w:rsidR="00D7202C" w:rsidRDefault="00D7202C" w:rsidP="00D7202C">
      <w:pPr>
        <w:pStyle w:val="libNormal"/>
        <w:rPr>
          <w:rtl/>
        </w:rPr>
      </w:pPr>
      <w:r>
        <w:rPr>
          <w:rFonts w:hint="eastAsia"/>
          <w:rtl/>
        </w:rPr>
        <w:br w:type="page"/>
      </w:r>
    </w:p>
    <w:p w:rsidR="008C6066" w:rsidRDefault="00471D2E" w:rsidP="008106B8">
      <w:pPr>
        <w:pStyle w:val="libNormal"/>
        <w:rPr>
          <w:rtl/>
        </w:rPr>
      </w:pPr>
      <w:r>
        <w:rPr>
          <w:rFonts w:hint="eastAsia"/>
          <w:rtl/>
        </w:rPr>
        <w:t>ال</w:t>
      </w:r>
      <w:r w:rsidR="00633D82">
        <w:rPr>
          <w:rFonts w:hint="eastAsia"/>
          <w:rtl/>
        </w:rPr>
        <w:t>نبوي</w:t>
      </w:r>
      <w:r>
        <w:rPr>
          <w:rtl/>
        </w:rPr>
        <w:t xml:space="preserve"> </w:t>
      </w:r>
      <w:r w:rsidR="008C6066" w:rsidRPr="008C6066">
        <w:rPr>
          <w:rStyle w:val="libAlaemChar"/>
          <w:rtl/>
        </w:rPr>
        <w:t>صلى‌الله‌عليه‌وآله‌وسلم</w:t>
      </w:r>
      <w:r>
        <w:rPr>
          <w:rtl/>
        </w:rPr>
        <w:t>: انّ الغ</w:t>
      </w:r>
      <w:r>
        <w:rPr>
          <w:rFonts w:hint="cs"/>
          <w:rtl/>
        </w:rPr>
        <w:t>ی</w:t>
      </w:r>
      <w:r>
        <w:rPr>
          <w:rFonts w:hint="eastAsia"/>
          <w:rtl/>
        </w:rPr>
        <w:t>راء</w:t>
      </w:r>
      <w:r>
        <w:rPr>
          <w:rtl/>
        </w:rPr>
        <w:t xml:space="preserve"> لا تبصر أع</w:t>
      </w:r>
      <w:r w:rsidR="003653A2">
        <w:rPr>
          <w:rtl/>
        </w:rPr>
        <w:t>ل</w:t>
      </w:r>
      <w:r w:rsidR="008106B8">
        <w:rPr>
          <w:rFonts w:hint="cs"/>
          <w:rtl/>
        </w:rPr>
        <w:t>ى</w:t>
      </w:r>
      <w:r>
        <w:rPr>
          <w:rtl/>
        </w:rPr>
        <w:t xml:space="preserve"> الواد</w:t>
      </w:r>
      <w:r>
        <w:rPr>
          <w:rFonts w:hint="cs"/>
          <w:rtl/>
        </w:rPr>
        <w:t>ی</w:t>
      </w:r>
      <w:r>
        <w:rPr>
          <w:rtl/>
        </w:rPr>
        <w:t xml:space="preserve"> من أ</w:t>
      </w:r>
      <w:r w:rsidR="00A665D2">
        <w:rPr>
          <w:rtl/>
        </w:rPr>
        <w:t>سفل</w:t>
      </w:r>
      <w:r w:rsidR="008106B8">
        <w:rPr>
          <w:rFonts w:hint="cs"/>
          <w:rtl/>
        </w:rPr>
        <w:t>ه</w:t>
      </w:r>
      <w:r>
        <w:rPr>
          <w:rtl/>
        </w:rPr>
        <w:t xml:space="preserve">،قال </w:t>
      </w:r>
      <w:r w:rsidR="008C6066" w:rsidRPr="008C6066">
        <w:rPr>
          <w:rStyle w:val="libAlaemChar"/>
          <w:rtl/>
        </w:rPr>
        <w:t>صلى‌الله‌عليه‌وآله‌وسلم</w:t>
      </w:r>
      <w:r>
        <w:rPr>
          <w:rtl/>
        </w:rPr>
        <w:t xml:space="preserve">ذلک </w:t>
      </w:r>
      <w:r w:rsidR="009640A2">
        <w:rPr>
          <w:rtl/>
        </w:rPr>
        <w:t>في</w:t>
      </w:r>
      <w:r>
        <w:rPr>
          <w:rtl/>
        </w:rPr>
        <w:t xml:space="preserve"> ال</w:t>
      </w:r>
      <w:r w:rsidR="00067415">
        <w:rPr>
          <w:rtl/>
        </w:rPr>
        <w:t>مرأة</w:t>
      </w:r>
      <w:r>
        <w:rPr>
          <w:rtl/>
        </w:rPr>
        <w:t xml:space="preserve"> </w:t>
      </w:r>
      <w:r w:rsidR="00067415">
        <w:rPr>
          <w:rtl/>
        </w:rPr>
        <w:t>التي</w:t>
      </w:r>
      <w:r>
        <w:rPr>
          <w:rtl/>
        </w:rPr>
        <w:t xml:space="preserve"> جاءت عر</w:t>
      </w:r>
      <w:r>
        <w:rPr>
          <w:rFonts w:hint="cs"/>
          <w:rtl/>
        </w:rPr>
        <w:t>ی</w:t>
      </w:r>
      <w:r>
        <w:rPr>
          <w:rFonts w:hint="eastAsia"/>
          <w:rtl/>
        </w:rPr>
        <w:t>ان</w:t>
      </w:r>
      <w:r w:rsidR="008106B8">
        <w:rPr>
          <w:rFonts w:hint="cs"/>
          <w:rtl/>
        </w:rPr>
        <w:t>ة</w:t>
      </w:r>
      <w:r>
        <w:rPr>
          <w:rtl/>
        </w:rPr>
        <w:t xml:space="preserve"> </w:t>
      </w:r>
      <w:r w:rsidR="00067415">
        <w:rPr>
          <w:rtl/>
        </w:rPr>
        <w:t>اليه</w:t>
      </w:r>
      <w:r>
        <w:rPr>
          <w:rtl/>
        </w:rPr>
        <w:t xml:space="preserve"> و قالت:</w:t>
      </w:r>
      <w:r w:rsidR="009640A2">
        <w:rPr>
          <w:rtl/>
        </w:rPr>
        <w:t>انّي</w:t>
      </w:r>
      <w:r>
        <w:rPr>
          <w:rtl/>
        </w:rPr>
        <w:t xml:space="preserve"> فجرت فطهّرن</w:t>
      </w:r>
      <w:r w:rsidR="008106B8">
        <w:rPr>
          <w:rFonts w:hint="cs"/>
          <w:rtl/>
        </w:rPr>
        <w:t>ي</w:t>
      </w:r>
      <w:r>
        <w:rPr>
          <w:rFonts w:hint="eastAsia"/>
          <w:rtl/>
        </w:rPr>
        <w:t>،قالت</w:t>
      </w:r>
      <w:r>
        <w:rPr>
          <w:rtl/>
        </w:rPr>
        <w:t xml:space="preserve"> ذلک لأنّها رأت </w:t>
      </w:r>
      <w:r w:rsidR="00725496">
        <w:rPr>
          <w:rtl/>
        </w:rPr>
        <w:t>زوجها</w:t>
      </w:r>
      <w:r>
        <w:rPr>
          <w:rtl/>
        </w:rPr>
        <w:t xml:space="preserve"> خلا بجار</w:t>
      </w:r>
      <w:r>
        <w:rPr>
          <w:rFonts w:hint="cs"/>
          <w:rtl/>
        </w:rPr>
        <w:t>ی</w:t>
      </w:r>
      <w:r>
        <w:rPr>
          <w:rFonts w:hint="eastAsia"/>
          <w:rtl/>
        </w:rPr>
        <w:t>ته</w:t>
      </w:r>
      <w:r>
        <w:rPr>
          <w:rtl/>
        </w:rPr>
        <w:t xml:space="preserve"> فبعثتها الغ</w:t>
      </w:r>
      <w:r>
        <w:rPr>
          <w:rFonts w:hint="cs"/>
          <w:rtl/>
        </w:rPr>
        <w:t>ی</w:t>
      </w:r>
      <w:r>
        <w:rPr>
          <w:rFonts w:hint="eastAsia"/>
          <w:rtl/>
        </w:rPr>
        <w:t>ر</w:t>
      </w:r>
      <w:r w:rsidR="008106B8">
        <w:rPr>
          <w:rFonts w:hint="cs"/>
          <w:rtl/>
        </w:rPr>
        <w:t>ة</w:t>
      </w:r>
      <w:r>
        <w:rPr>
          <w:rtl/>
        </w:rPr>
        <w:t xml:space="preserve"> ع</w:t>
      </w:r>
      <w:r w:rsidR="003653A2">
        <w:rPr>
          <w:rtl/>
        </w:rPr>
        <w:t>ل</w:t>
      </w:r>
      <w:r w:rsidR="008106B8">
        <w:rPr>
          <w:rFonts w:hint="cs"/>
          <w:rtl/>
        </w:rPr>
        <w:t>ى</w:t>
      </w:r>
      <w:r>
        <w:rPr>
          <w:rtl/>
        </w:rPr>
        <w:t xml:space="preserve"> ذلک </w:t>
      </w:r>
      <w:r w:rsidRPr="009D640D">
        <w:rPr>
          <w:rStyle w:val="libFootnotenumChar"/>
          <w:rtl/>
        </w:rPr>
        <w:t>(1)</w:t>
      </w:r>
      <w:r>
        <w:rPr>
          <w:rtl/>
        </w:rPr>
        <w:t>.</w:t>
      </w:r>
    </w:p>
    <w:p w:rsidR="008C6066" w:rsidRDefault="008C6066" w:rsidP="008106B8">
      <w:pPr>
        <w:pStyle w:val="libNormal"/>
        <w:rPr>
          <w:rtl/>
        </w:rPr>
      </w:pPr>
      <w:r w:rsidRPr="008C6066">
        <w:rPr>
          <w:rStyle w:val="libBold1Char"/>
          <w:rFonts w:hint="eastAsia"/>
          <w:rtl/>
        </w:rPr>
        <w:t>المناقب</w:t>
      </w:r>
      <w:r w:rsidR="00471D2E">
        <w:rPr>
          <w:rtl/>
        </w:rPr>
        <w:t xml:space="preserve">:أبو </w:t>
      </w:r>
      <w:r w:rsidR="00800CD3">
        <w:rPr>
          <w:rtl/>
        </w:rPr>
        <w:t>عبیدة</w:t>
      </w:r>
      <w:r w:rsidR="00471D2E">
        <w:rPr>
          <w:rtl/>
        </w:rPr>
        <w:t xml:space="preserve"> </w:t>
      </w:r>
      <w:r w:rsidR="009640A2">
        <w:rPr>
          <w:rtl/>
        </w:rPr>
        <w:t>في</w:t>
      </w:r>
      <w:r w:rsidR="00471D2E">
        <w:rPr>
          <w:rtl/>
        </w:rPr>
        <w:t xml:space="preserve"> غر</w:t>
      </w:r>
      <w:r w:rsidR="00471D2E">
        <w:rPr>
          <w:rFonts w:hint="cs"/>
          <w:rtl/>
        </w:rPr>
        <w:t>ی</w:t>
      </w:r>
      <w:r w:rsidR="00471D2E">
        <w:rPr>
          <w:rFonts w:hint="eastAsia"/>
          <w:rtl/>
        </w:rPr>
        <w:t>ب</w:t>
      </w:r>
      <w:r w:rsidR="00471D2E">
        <w:rPr>
          <w:rtl/>
        </w:rPr>
        <w:t xml:space="preserve"> الحد</w:t>
      </w:r>
      <w:r w:rsidR="00471D2E">
        <w:rPr>
          <w:rFonts w:hint="cs"/>
          <w:rtl/>
        </w:rPr>
        <w:t>ی</w:t>
      </w:r>
      <w:r w:rsidR="00471D2E">
        <w:rPr>
          <w:rFonts w:hint="eastAsia"/>
          <w:rtl/>
        </w:rPr>
        <w:t>ث</w:t>
      </w:r>
      <w:r w:rsidR="00471D2E">
        <w:rPr>
          <w:rtl/>
        </w:rPr>
        <w:t xml:space="preserve">: انّ </w:t>
      </w:r>
      <w:r w:rsidR="00067415">
        <w:rPr>
          <w:rtl/>
        </w:rPr>
        <w:t>امرأة</w:t>
      </w:r>
      <w:r w:rsidR="00471D2E">
        <w:rPr>
          <w:rtl/>
        </w:rPr>
        <w:t xml:space="preserve"> جاءت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Pr="008C6066">
        <w:rPr>
          <w:rStyle w:val="libAlaemChar"/>
          <w:rtl/>
        </w:rPr>
        <w:t>عليه‌السلام</w:t>
      </w:r>
      <w:r w:rsidR="00471D2E">
        <w:rPr>
          <w:rtl/>
        </w:rPr>
        <w:t xml:space="preserve"> فذکرت انّ </w:t>
      </w:r>
      <w:r w:rsidR="00725496">
        <w:rPr>
          <w:rtl/>
        </w:rPr>
        <w:t>زوجها</w:t>
      </w:r>
      <w:r w:rsidR="00471D2E">
        <w:rPr>
          <w:rtl/>
        </w:rPr>
        <w:t xml:space="preserve"> </w:t>
      </w:r>
      <w:r w:rsidR="003653A2">
        <w:rPr>
          <w:rFonts w:hint="cs"/>
          <w:rtl/>
        </w:rPr>
        <w:t>یأتي</w:t>
      </w:r>
      <w:r w:rsidR="00471D2E">
        <w:rPr>
          <w:rtl/>
        </w:rPr>
        <w:t xml:space="preserve"> جار</w:t>
      </w:r>
      <w:r w:rsidR="00471D2E">
        <w:rPr>
          <w:rFonts w:hint="cs"/>
          <w:rtl/>
        </w:rPr>
        <w:t>ی</w:t>
      </w:r>
      <w:r w:rsidR="00471D2E">
        <w:rPr>
          <w:rFonts w:hint="eastAsia"/>
          <w:rtl/>
        </w:rPr>
        <w:t>تها</w:t>
      </w:r>
      <w:r w:rsidR="00471D2E">
        <w:rPr>
          <w:rtl/>
        </w:rPr>
        <w:t xml:space="preserve"> فقال:إن کنت صادقه رجمناه و إن کنت کاذب</w:t>
      </w:r>
      <w:r w:rsidR="008106B8">
        <w:rPr>
          <w:rFonts w:hint="cs"/>
          <w:rtl/>
        </w:rPr>
        <w:t>ة</w:t>
      </w:r>
      <w:r w:rsidR="00471D2E">
        <w:rPr>
          <w:rtl/>
        </w:rPr>
        <w:t xml:space="preserve"> جلدناک،فقالت:ر</w:t>
      </w:r>
      <w:r w:rsidR="00685D3F">
        <w:rPr>
          <w:rtl/>
        </w:rPr>
        <w:t>دوني</w:t>
      </w:r>
      <w:r w:rsidR="00471D2E">
        <w:rPr>
          <w:rtl/>
        </w:rPr>
        <w:t xml:space="preserve"> </w:t>
      </w:r>
      <w:r w:rsidR="003653A2">
        <w:rPr>
          <w:rtl/>
        </w:rPr>
        <w:t>الى</w:t>
      </w:r>
      <w:r w:rsidR="00471D2E">
        <w:rPr>
          <w:rtl/>
        </w:rPr>
        <w:t xml:space="preserve"> أه</w:t>
      </w:r>
      <w:r w:rsidR="003653A2">
        <w:rPr>
          <w:rtl/>
        </w:rPr>
        <w:t>لي</w:t>
      </w:r>
      <w:r w:rsidR="00471D2E">
        <w:rPr>
          <w:rtl/>
        </w:rPr>
        <w:t xml:space="preserve"> غ</w:t>
      </w:r>
      <w:r w:rsidR="00471D2E">
        <w:rPr>
          <w:rFonts w:hint="cs"/>
          <w:rtl/>
        </w:rPr>
        <w:t>ی</w:t>
      </w:r>
      <w:r w:rsidR="00471D2E">
        <w:rPr>
          <w:rFonts w:hint="eastAsia"/>
          <w:rtl/>
        </w:rPr>
        <w:t>ر</w:t>
      </w:r>
      <w:r w:rsidR="00471D2E">
        <w:rPr>
          <w:rFonts w:hint="cs"/>
          <w:rtl/>
        </w:rPr>
        <w:t>ی</w:t>
      </w:r>
      <w:r w:rsidR="00471D2E">
        <w:rPr>
          <w:rtl/>
        </w:rPr>
        <w:t xml:space="preserve"> نغره، معناها انّ جوفها </w:t>
      </w:r>
      <w:r w:rsidR="00471D2E">
        <w:rPr>
          <w:rFonts w:hint="cs"/>
          <w:rtl/>
        </w:rPr>
        <w:t>ی</w:t>
      </w:r>
      <w:r w:rsidR="00471D2E">
        <w:rPr>
          <w:rFonts w:hint="eastAsia"/>
          <w:rtl/>
        </w:rPr>
        <w:t>غ</w:t>
      </w:r>
      <w:r w:rsidR="003653A2">
        <w:rPr>
          <w:rFonts w:hint="eastAsia"/>
          <w:rtl/>
        </w:rPr>
        <w:t>لي</w:t>
      </w:r>
      <w:r w:rsidR="00471D2E">
        <w:rPr>
          <w:rtl/>
        </w:rPr>
        <w:t xml:space="preserve"> من الغ</w:t>
      </w:r>
      <w:r w:rsidR="00471D2E">
        <w:rPr>
          <w:rFonts w:hint="cs"/>
          <w:rtl/>
        </w:rPr>
        <w:t>ی</w:t>
      </w:r>
      <w:r w:rsidR="00471D2E">
        <w:rPr>
          <w:rFonts w:hint="eastAsia"/>
          <w:rtl/>
        </w:rPr>
        <w:t>ظ</w:t>
      </w:r>
      <w:r w:rsidR="00471D2E">
        <w:rPr>
          <w:rtl/>
        </w:rPr>
        <w:t xml:space="preserve"> و الغ</w:t>
      </w:r>
      <w:r w:rsidR="00471D2E">
        <w:rPr>
          <w:rFonts w:hint="cs"/>
          <w:rtl/>
        </w:rPr>
        <w:t>ی</w:t>
      </w:r>
      <w:r w:rsidR="00471D2E">
        <w:rPr>
          <w:rFonts w:hint="eastAsia"/>
          <w:rtl/>
        </w:rPr>
        <w:t>ر</w:t>
      </w:r>
      <w:r w:rsidR="008106B8">
        <w:rPr>
          <w:rFonts w:hint="cs"/>
          <w:rtl/>
        </w:rPr>
        <w:t>ة</w:t>
      </w:r>
      <w:r w:rsidR="00471D2E">
        <w:rPr>
          <w:rtl/>
        </w:rPr>
        <w:t xml:space="preserve"> </w:t>
      </w:r>
      <w:r w:rsidR="00471D2E" w:rsidRPr="009D640D">
        <w:rPr>
          <w:rStyle w:val="libFootnotenumChar"/>
          <w:rtl/>
        </w:rPr>
        <w:t>(2)</w:t>
      </w:r>
      <w:r w:rsidR="00471D2E">
        <w:rPr>
          <w:rtl/>
        </w:rPr>
        <w:t>.</w:t>
      </w:r>
    </w:p>
    <w:p w:rsidR="008C6066" w:rsidRDefault="00471D2E" w:rsidP="008106B8">
      <w:pPr>
        <w:pStyle w:val="libNormal"/>
        <w:rPr>
          <w:rtl/>
        </w:rPr>
      </w:pPr>
      <w:r>
        <w:rPr>
          <w:rFonts w:hint="eastAsia"/>
          <w:rtl/>
        </w:rPr>
        <w:t>غ</w:t>
      </w:r>
      <w:r>
        <w:rPr>
          <w:rFonts w:hint="cs"/>
          <w:rtl/>
        </w:rPr>
        <w:t>ی</w:t>
      </w:r>
      <w:r>
        <w:rPr>
          <w:rFonts w:hint="eastAsia"/>
          <w:rtl/>
        </w:rPr>
        <w:t>ر</w:t>
      </w:r>
      <w:r w:rsidR="008106B8">
        <w:rPr>
          <w:rFonts w:hint="cs"/>
          <w:rtl/>
        </w:rPr>
        <w:t>ة</w:t>
      </w:r>
      <w:r>
        <w:rPr>
          <w:rtl/>
        </w:rPr>
        <w:t xml:space="preserve"> </w:t>
      </w:r>
      <w:r w:rsidR="00363683">
        <w:rPr>
          <w:rtl/>
        </w:rPr>
        <w:t>عظیمة</w:t>
      </w:r>
      <w:r>
        <w:rPr>
          <w:rtl/>
        </w:rPr>
        <w:t xml:space="preserve"> من شاب </w:t>
      </w:r>
      <w:r w:rsidR="003653A2">
        <w:rPr>
          <w:rtl/>
        </w:rPr>
        <w:t>أنصاري</w:t>
      </w:r>
      <w:r>
        <w:rPr>
          <w:rtl/>
        </w:rPr>
        <w:t xml:space="preserve"> بح</w:t>
      </w:r>
      <w:r>
        <w:rPr>
          <w:rFonts w:hint="cs"/>
          <w:rtl/>
        </w:rPr>
        <w:t>ی</w:t>
      </w:r>
      <w:r>
        <w:rPr>
          <w:rFonts w:hint="eastAsia"/>
          <w:rtl/>
        </w:rPr>
        <w:t>ث</w:t>
      </w:r>
      <w:r>
        <w:rPr>
          <w:rtl/>
        </w:rPr>
        <w:t xml:space="preserve"> قصد بالرمح زوجته لخروجها من ب</w:t>
      </w:r>
      <w:r>
        <w:rPr>
          <w:rFonts w:hint="cs"/>
          <w:rtl/>
        </w:rPr>
        <w:t>ی</w:t>
      </w:r>
      <w:r>
        <w:rPr>
          <w:rFonts w:hint="eastAsia"/>
          <w:rtl/>
        </w:rPr>
        <w:t>تها</w:t>
      </w:r>
      <w:r>
        <w:rPr>
          <w:rtl/>
        </w:rPr>
        <w:t xml:space="preserve"> </w:t>
      </w:r>
      <w:r w:rsidRPr="009D640D">
        <w:rPr>
          <w:rStyle w:val="libFootnotenumChar"/>
          <w:rtl/>
        </w:rPr>
        <w:t>(3)</w:t>
      </w:r>
      <w:r>
        <w:rPr>
          <w:rtl/>
        </w:rPr>
        <w:t>.</w:t>
      </w:r>
    </w:p>
    <w:p w:rsidR="008C6066" w:rsidRDefault="00471D2E" w:rsidP="00471D2E">
      <w:pPr>
        <w:pStyle w:val="libNormal"/>
        <w:rPr>
          <w:rtl/>
        </w:rPr>
      </w:pPr>
      <w:r>
        <w:rPr>
          <w:rFonts w:hint="eastAsia"/>
          <w:rtl/>
        </w:rPr>
        <w:t>خبر</w:t>
      </w:r>
      <w:r>
        <w:rPr>
          <w:rtl/>
        </w:rPr>
        <w:t xml:space="preserve"> ال</w:t>
      </w:r>
      <w:r w:rsidR="0022387C">
        <w:rPr>
          <w:rtl/>
        </w:rPr>
        <w:t>مغیرة</w:t>
      </w:r>
      <w:r>
        <w:rPr>
          <w:rtl/>
        </w:rPr>
        <w:t xml:space="preserve"> بن </w:t>
      </w:r>
      <w:r w:rsidR="009640A2">
        <w:rPr>
          <w:rtl/>
        </w:rPr>
        <w:t>أبي</w:t>
      </w:r>
      <w:r>
        <w:rPr>
          <w:rtl/>
        </w:rPr>
        <w:t xml:space="preserve"> العاص عمّ عثمان و </w:t>
      </w:r>
      <w:r w:rsidR="0022387C">
        <w:rPr>
          <w:rtl/>
        </w:rPr>
        <w:t>کیفية</w:t>
      </w:r>
      <w:r>
        <w:rPr>
          <w:rtl/>
        </w:rPr>
        <w:t xml:space="preserve"> قتله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لل</w:t>
      </w:r>
      <w:r w:rsidR="0022387C">
        <w:rPr>
          <w:rtl/>
        </w:rPr>
        <w:t>مغیرة</w:t>
      </w:r>
      <w:r>
        <w:rPr>
          <w:rtl/>
        </w:rPr>
        <w:t xml:space="preserve"> بن الأخنس: </w:t>
      </w:r>
      <w:r>
        <w:rPr>
          <w:rFonts w:hint="cs"/>
          <w:rtl/>
        </w:rPr>
        <w:t>ی</w:t>
      </w:r>
      <w:r>
        <w:rPr>
          <w:rFonts w:hint="eastAsia"/>
          <w:rtl/>
        </w:rPr>
        <w:t>ابن</w:t>
      </w:r>
      <w:r>
        <w:rPr>
          <w:rtl/>
        </w:rPr>
        <w:t xml:space="preserve"> اللع</w:t>
      </w:r>
      <w:r>
        <w:rPr>
          <w:rFonts w:hint="cs"/>
          <w:rtl/>
        </w:rPr>
        <w:t>ی</w:t>
      </w:r>
      <w:r>
        <w:rPr>
          <w:rFonts w:hint="eastAsia"/>
          <w:rtl/>
        </w:rPr>
        <w:t>ن</w:t>
      </w:r>
      <w:r>
        <w:rPr>
          <w:rtl/>
        </w:rPr>
        <w:t xml:space="preserve"> الأبتر و ال</w:t>
      </w:r>
      <w:r w:rsidR="003653A2">
        <w:rPr>
          <w:rtl/>
        </w:rPr>
        <w:t>شجرة</w:t>
      </w:r>
      <w:r>
        <w:rPr>
          <w:rtl/>
        </w:rPr>
        <w:t xml:space="preserve"> </w:t>
      </w:r>
      <w:r w:rsidR="00067415">
        <w:rPr>
          <w:rtl/>
        </w:rPr>
        <w:t>التي</w:t>
      </w:r>
      <w:r>
        <w:rPr>
          <w:rtl/>
        </w:rPr>
        <w:t xml:space="preserve"> لا أصل لها و لا فرع،و هو </w:t>
      </w:r>
      <w:r w:rsidR="003653A2">
        <w:rPr>
          <w:rtl/>
        </w:rPr>
        <w:t>الذي</w:t>
      </w:r>
      <w:r>
        <w:rPr>
          <w:rtl/>
        </w:rPr>
        <w:t xml:space="preserve"> قتل مع عثمان </w:t>
      </w:r>
      <w:r>
        <w:rPr>
          <w:rFonts w:hint="cs"/>
          <w:rtl/>
        </w:rPr>
        <w:t>ی</w:t>
      </w:r>
      <w:r>
        <w:rPr>
          <w:rFonts w:hint="eastAsia"/>
          <w:rtl/>
        </w:rPr>
        <w:t>وم</w:t>
      </w:r>
      <w:r>
        <w:rPr>
          <w:rtl/>
        </w:rPr>
        <w:t xml:space="preserve"> الدار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22387C" w:rsidP="008106B8">
      <w:pPr>
        <w:pStyle w:val="libCenterBold1"/>
        <w:rPr>
          <w:rtl/>
        </w:rPr>
      </w:pPr>
      <w:r>
        <w:rPr>
          <w:rFonts w:hint="eastAsia"/>
          <w:rtl/>
        </w:rPr>
        <w:t>مغیرة</w:t>
      </w:r>
      <w:r w:rsidR="00471D2E">
        <w:rPr>
          <w:rtl/>
        </w:rPr>
        <w:t xml:space="preserve"> بن سع</w:t>
      </w:r>
      <w:r w:rsidR="00471D2E">
        <w:rPr>
          <w:rFonts w:hint="cs"/>
          <w:rtl/>
        </w:rPr>
        <w:t>ی</w:t>
      </w:r>
      <w:r w:rsidR="00471D2E">
        <w:rPr>
          <w:rFonts w:hint="eastAsia"/>
          <w:rtl/>
        </w:rPr>
        <w:t>د</w:t>
      </w:r>
      <w:r w:rsidR="00471D2E">
        <w:rPr>
          <w:rtl/>
        </w:rPr>
        <w:t>(</w:t>
      </w:r>
      <w:r w:rsidR="00F8400C">
        <w:rPr>
          <w:rtl/>
        </w:rPr>
        <w:t>لعنة</w:t>
      </w:r>
      <w:r w:rsidR="00471D2E">
        <w:rPr>
          <w:rtl/>
        </w:rPr>
        <w:t xml:space="preserve"> اللّه)</w:t>
      </w:r>
    </w:p>
    <w:p w:rsidR="008C6066" w:rsidRPr="008106B8" w:rsidRDefault="00471D2E" w:rsidP="00471D2E">
      <w:pPr>
        <w:pStyle w:val="libNormal"/>
        <w:rPr>
          <w:rtl/>
        </w:rPr>
      </w:pPr>
      <w:r>
        <w:rPr>
          <w:rFonts w:hint="eastAsia"/>
          <w:rtl/>
        </w:rPr>
        <w:t>ذمّ</w:t>
      </w:r>
      <w:r>
        <w:rPr>
          <w:rtl/>
        </w:rPr>
        <w:t xml:space="preserve"> ال</w:t>
      </w:r>
      <w:r w:rsidR="0022387C">
        <w:rPr>
          <w:rtl/>
        </w:rPr>
        <w:t>مغیرة</w:t>
      </w:r>
      <w:r>
        <w:rPr>
          <w:rtl/>
        </w:rPr>
        <w:t xml:space="preserve"> بن سع</w:t>
      </w:r>
      <w:r>
        <w:rPr>
          <w:rFonts w:hint="cs"/>
          <w:rtl/>
        </w:rPr>
        <w:t>ی</w:t>
      </w:r>
      <w:r>
        <w:rPr>
          <w:rFonts w:hint="eastAsia"/>
          <w:rtl/>
        </w:rPr>
        <w:t>د</w:t>
      </w:r>
      <w:r>
        <w:rPr>
          <w:rtl/>
        </w:rPr>
        <w:t>(</w:t>
      </w:r>
      <w:r w:rsidR="00F8400C">
        <w:rPr>
          <w:rtl/>
        </w:rPr>
        <w:t>لعنة</w:t>
      </w:r>
      <w:r>
        <w:rPr>
          <w:rtl/>
        </w:rPr>
        <w:t xml:space="preserve"> اللّه)و انّه کان دسّاسا ک</w:t>
      </w:r>
      <w:r w:rsidR="009640A2">
        <w:rPr>
          <w:rtl/>
        </w:rPr>
        <w:t>أبي</w:t>
      </w:r>
      <w:r>
        <w:rPr>
          <w:rtl/>
        </w:rPr>
        <w:t xml:space="preserve"> الخطّاب </w:t>
      </w:r>
      <w:r w:rsidRPr="009D640D">
        <w:rPr>
          <w:rStyle w:val="libFootnotenumChar"/>
          <w:rtl/>
        </w:rPr>
        <w:t>(</w:t>
      </w:r>
      <w:r w:rsidR="0094408E">
        <w:rPr>
          <w:rStyle w:val="libFootnotenumChar"/>
          <w:rtl/>
        </w:rPr>
        <w:t>6</w:t>
      </w:r>
      <w:r w:rsidRPr="009D640D">
        <w:rPr>
          <w:rStyle w:val="libFootnotenumChar"/>
          <w:rtl/>
        </w:rPr>
        <w:t>)</w:t>
      </w:r>
      <w:r>
        <w:rPr>
          <w:rtl/>
        </w:rPr>
        <w:t xml:space="preserve">؛قد تقدّم بعض ما </w:t>
      </w:r>
      <w:r>
        <w:rPr>
          <w:rFonts w:hint="cs"/>
          <w:rtl/>
        </w:rPr>
        <w:t>ی</w:t>
      </w:r>
      <w:r>
        <w:rPr>
          <w:rFonts w:hint="eastAsia"/>
          <w:rtl/>
        </w:rPr>
        <w:t>تعلق</w:t>
      </w:r>
      <w:r>
        <w:rPr>
          <w:rtl/>
        </w:rPr>
        <w:t xml:space="preserve"> به </w:t>
      </w:r>
      <w:r w:rsidR="009640A2" w:rsidRPr="008106B8">
        <w:rPr>
          <w:rtl/>
        </w:rPr>
        <w:t>في</w:t>
      </w:r>
      <w:r w:rsidR="00C74BB8" w:rsidRPr="008106B8">
        <w:rPr>
          <w:rFonts w:hint="eastAsia"/>
          <w:rtl/>
        </w:rPr>
        <w:t>(</w:t>
      </w:r>
      <w:r w:rsidRPr="008106B8">
        <w:rPr>
          <w:rFonts w:hint="eastAsia"/>
          <w:rtl/>
        </w:rPr>
        <w:t>خطب</w:t>
      </w:r>
      <w:r w:rsidR="00C74BB8" w:rsidRPr="008106B8">
        <w:rPr>
          <w:rFonts w:hint="eastAsia"/>
          <w:rtl/>
        </w:rPr>
        <w:t>)</w:t>
      </w:r>
      <w:r w:rsidRPr="008106B8">
        <w:rPr>
          <w:rtl/>
        </w:rPr>
        <w:t>.</w:t>
      </w:r>
    </w:p>
    <w:p w:rsidR="008C6066" w:rsidRDefault="00471D2E" w:rsidP="008106B8">
      <w:pPr>
        <w:pStyle w:val="libNormal"/>
        <w:rPr>
          <w:rtl/>
        </w:rPr>
      </w:pPr>
      <w:r>
        <w:rPr>
          <w:rFonts w:hint="eastAsia"/>
          <w:rtl/>
        </w:rPr>
        <w:t>و</w:t>
      </w:r>
      <w:r>
        <w:rPr>
          <w:rtl/>
        </w:rPr>
        <w:t xml:space="preserve"> وردت أخبار </w:t>
      </w:r>
      <w:r w:rsidR="00067415">
        <w:rPr>
          <w:rtl/>
        </w:rPr>
        <w:t>کثیرة</w:t>
      </w:r>
      <w:r>
        <w:rPr>
          <w:rtl/>
        </w:rPr>
        <w:t xml:space="preserve"> </w:t>
      </w:r>
      <w:r w:rsidR="009640A2">
        <w:rPr>
          <w:rtl/>
        </w:rPr>
        <w:t>في</w:t>
      </w:r>
      <w:r>
        <w:rPr>
          <w:rtl/>
        </w:rPr>
        <w:t xml:space="preserve"> لعن ال</w:t>
      </w:r>
      <w:r w:rsidR="0022387C">
        <w:rPr>
          <w:rtl/>
        </w:rPr>
        <w:t>مغیرة</w:t>
      </w:r>
      <w:r>
        <w:rPr>
          <w:rtl/>
        </w:rPr>
        <w:t xml:space="preserve"> بن سع</w:t>
      </w:r>
      <w:r>
        <w:rPr>
          <w:rFonts w:hint="cs"/>
          <w:rtl/>
        </w:rPr>
        <w:t>ی</w:t>
      </w:r>
      <w:r>
        <w:rPr>
          <w:rFonts w:hint="eastAsia"/>
          <w:rtl/>
        </w:rPr>
        <w:t>د</w:t>
      </w:r>
      <w:r>
        <w:rPr>
          <w:rtl/>
        </w:rPr>
        <w:t>(</w:t>
      </w:r>
      <w:r w:rsidR="00F8400C">
        <w:rPr>
          <w:rtl/>
        </w:rPr>
        <w:t>لعنة</w:t>
      </w:r>
      <w:r>
        <w:rPr>
          <w:rtl/>
        </w:rPr>
        <w:t xml:space="preserve"> اللّه)،</w:t>
      </w:r>
      <w:r w:rsidR="008106B8">
        <w:rPr>
          <w:rFonts w:hint="cs"/>
          <w:rtl/>
        </w:rPr>
        <w:t xml:space="preserve"> </w:t>
      </w:r>
      <w:r>
        <w:rPr>
          <w:rFonts w:hint="eastAsia"/>
          <w:rtl/>
        </w:rPr>
        <w:t>فعن</w:t>
      </w:r>
      <w:r>
        <w:rPr>
          <w:rtl/>
        </w:rPr>
        <w:t xml:space="preserve"> الصادق </w:t>
      </w:r>
      <w:r w:rsidR="008C6066" w:rsidRPr="008C6066">
        <w:rPr>
          <w:rStyle w:val="libAlaemChar"/>
          <w:rtl/>
        </w:rPr>
        <w:t>عليه‌السلام</w:t>
      </w:r>
      <w:r>
        <w:rPr>
          <w:rtl/>
        </w:rPr>
        <w:t>: انّه</w:t>
      </w:r>
    </w:p>
    <w:p w:rsidR="009853BF" w:rsidRDefault="003653A2" w:rsidP="003653A2">
      <w:pPr>
        <w:pStyle w:val="libLine"/>
        <w:rPr>
          <w:rtl/>
        </w:rPr>
      </w:pPr>
      <w:r>
        <w:rPr>
          <w:rFonts w:hint="eastAsia"/>
          <w:rtl/>
        </w:rPr>
        <w:t>____________________</w:t>
      </w:r>
    </w:p>
    <w:p w:rsidR="008C6066" w:rsidRDefault="00DE3D9F" w:rsidP="008106B8">
      <w:pPr>
        <w:pStyle w:val="libFootnote0"/>
        <w:rPr>
          <w:rtl/>
        </w:rPr>
      </w:pPr>
      <w:r>
        <w:rPr>
          <w:rtl/>
        </w:rPr>
        <w:t>(1)</w:t>
      </w:r>
      <w:r w:rsidR="00471D2E">
        <w:rPr>
          <w:rtl/>
        </w:rPr>
        <w:t xml:space="preserve"> ق:</w:t>
      </w:r>
      <w:r w:rsidR="0094408E">
        <w:rPr>
          <w:rtl/>
        </w:rPr>
        <w:t>706</w:t>
      </w:r>
      <w:r w:rsidR="00471D2E">
        <w:rPr>
          <w:rtl/>
        </w:rPr>
        <w:t>/</w:t>
      </w:r>
      <w:r w:rsidR="0094408E">
        <w:rPr>
          <w:rtl/>
        </w:rPr>
        <w:t>67</w:t>
      </w:r>
      <w:r w:rsidR="00471D2E">
        <w:rPr>
          <w:rtl/>
        </w:rPr>
        <w:t>/</w:t>
      </w:r>
      <w:r w:rsidR="0094408E">
        <w:rPr>
          <w:rtl/>
        </w:rPr>
        <w:t>6</w:t>
      </w:r>
      <w:r w:rsidR="00471D2E">
        <w:rPr>
          <w:rtl/>
        </w:rPr>
        <w:t>،ج:</w:t>
      </w:r>
      <w:r w:rsidR="0094408E">
        <w:rPr>
          <w:rtl/>
        </w:rPr>
        <w:t>145</w:t>
      </w:r>
      <w:r w:rsidR="00471D2E">
        <w:rPr>
          <w:rtl/>
        </w:rPr>
        <w:t>/</w:t>
      </w:r>
      <w:r w:rsidR="0094408E">
        <w:rPr>
          <w:rtl/>
        </w:rPr>
        <w:t>22</w:t>
      </w:r>
      <w:r w:rsidR="00471D2E">
        <w:rPr>
          <w:rtl/>
        </w:rPr>
        <w:t>.</w:t>
      </w:r>
    </w:p>
    <w:p w:rsidR="008C6066" w:rsidRDefault="00DE3D9F" w:rsidP="008106B8">
      <w:pPr>
        <w:pStyle w:val="libFootnote0"/>
        <w:rPr>
          <w:rtl/>
        </w:rPr>
      </w:pPr>
      <w:r>
        <w:rPr>
          <w:rtl/>
        </w:rPr>
        <w:t>(2)</w:t>
      </w:r>
      <w:r w:rsidR="00471D2E">
        <w:rPr>
          <w:rtl/>
        </w:rPr>
        <w:t xml:space="preserve"> ق:</w:t>
      </w:r>
      <w:r w:rsidR="0094408E">
        <w:rPr>
          <w:rtl/>
        </w:rPr>
        <w:t>481</w:t>
      </w:r>
      <w:r w:rsidR="00471D2E">
        <w:rPr>
          <w:rtl/>
        </w:rPr>
        <w:t>/</w:t>
      </w:r>
      <w:r w:rsidR="0094408E">
        <w:rPr>
          <w:rtl/>
        </w:rPr>
        <w:t>96</w:t>
      </w:r>
      <w:r w:rsidR="00471D2E">
        <w:rPr>
          <w:rtl/>
        </w:rPr>
        <w:t>/</w:t>
      </w:r>
      <w:r w:rsidR="0094408E">
        <w:rPr>
          <w:rtl/>
        </w:rPr>
        <w:t>9</w:t>
      </w:r>
      <w:r w:rsidR="00471D2E">
        <w:rPr>
          <w:rtl/>
        </w:rPr>
        <w:t>،ج:</w:t>
      </w:r>
      <w:r w:rsidR="0094408E">
        <w:rPr>
          <w:rtl/>
        </w:rPr>
        <w:t>240</w:t>
      </w:r>
      <w:r w:rsidR="00471D2E">
        <w:rPr>
          <w:rtl/>
        </w:rPr>
        <w:t>/</w:t>
      </w:r>
      <w:r w:rsidR="0094408E">
        <w:rPr>
          <w:rtl/>
        </w:rPr>
        <w:t>40</w:t>
      </w:r>
      <w:r w:rsidR="00471D2E">
        <w:rPr>
          <w:rtl/>
        </w:rPr>
        <w:t>.</w:t>
      </w:r>
    </w:p>
    <w:p w:rsidR="008C6066" w:rsidRDefault="00DE3D9F" w:rsidP="008106B8">
      <w:pPr>
        <w:pStyle w:val="libFootnote0"/>
        <w:rPr>
          <w:rtl/>
        </w:rPr>
      </w:pPr>
      <w:r>
        <w:rPr>
          <w:rtl/>
        </w:rPr>
        <w:t>(3)</w:t>
      </w:r>
      <w:r w:rsidR="00471D2E">
        <w:rPr>
          <w:rtl/>
        </w:rPr>
        <w:t xml:space="preserve"> ق:</w:t>
      </w:r>
      <w:r w:rsidR="0094408E">
        <w:rPr>
          <w:rtl/>
        </w:rPr>
        <w:t>720</w:t>
      </w:r>
      <w:r w:rsidR="00471D2E">
        <w:rPr>
          <w:rtl/>
        </w:rPr>
        <w:t>/</w:t>
      </w:r>
      <w:r w:rsidR="0094408E">
        <w:rPr>
          <w:rtl/>
        </w:rPr>
        <w:t>103</w:t>
      </w:r>
      <w:r w:rsidR="00471D2E">
        <w:rPr>
          <w:rtl/>
        </w:rPr>
        <w:t>/</w:t>
      </w:r>
      <w:r w:rsidR="0094408E">
        <w:rPr>
          <w:rtl/>
        </w:rPr>
        <w:t>14</w:t>
      </w:r>
      <w:r w:rsidR="00471D2E">
        <w:rPr>
          <w:rtl/>
        </w:rPr>
        <w:t xml:space="preserve"> و </w:t>
      </w:r>
      <w:r w:rsidR="0094408E">
        <w:rPr>
          <w:rtl/>
        </w:rPr>
        <w:t>718</w:t>
      </w:r>
      <w:r w:rsidR="00471D2E">
        <w:rPr>
          <w:rtl/>
        </w:rPr>
        <w:t>،ج:</w:t>
      </w:r>
      <w:r w:rsidR="0094408E">
        <w:rPr>
          <w:rtl/>
        </w:rPr>
        <w:t>281</w:t>
      </w:r>
      <w:r w:rsidR="00471D2E">
        <w:rPr>
          <w:rtl/>
        </w:rPr>
        <w:t>/</w:t>
      </w:r>
      <w:r w:rsidR="0094408E">
        <w:rPr>
          <w:rtl/>
        </w:rPr>
        <w:t>64</w:t>
      </w:r>
      <w:r w:rsidR="00471D2E">
        <w:rPr>
          <w:rtl/>
        </w:rPr>
        <w:t xml:space="preserve"> و </w:t>
      </w:r>
      <w:r w:rsidR="0094408E">
        <w:rPr>
          <w:rtl/>
        </w:rPr>
        <w:t>271</w:t>
      </w:r>
      <w:r w:rsidR="00471D2E">
        <w:rPr>
          <w:rtl/>
        </w:rPr>
        <w:t>.</w:t>
      </w:r>
    </w:p>
    <w:p w:rsidR="008C6066" w:rsidRDefault="00DE3D9F" w:rsidP="008106B8">
      <w:pPr>
        <w:pStyle w:val="libFootnote0"/>
        <w:rPr>
          <w:rtl/>
        </w:rPr>
      </w:pPr>
      <w:r>
        <w:rPr>
          <w:rtl/>
        </w:rPr>
        <w:t>(4)</w:t>
      </w:r>
      <w:r w:rsidR="00471D2E">
        <w:rPr>
          <w:rtl/>
        </w:rPr>
        <w:t xml:space="preserve"> ق:</w:t>
      </w:r>
      <w:r w:rsidR="0094408E">
        <w:rPr>
          <w:rtl/>
        </w:rPr>
        <w:t>709</w:t>
      </w:r>
      <w:r w:rsidR="00471D2E">
        <w:rPr>
          <w:rtl/>
        </w:rPr>
        <w:t>/</w:t>
      </w:r>
      <w:r w:rsidR="0094408E">
        <w:rPr>
          <w:rtl/>
        </w:rPr>
        <w:t>68</w:t>
      </w:r>
      <w:r w:rsidR="00471D2E">
        <w:rPr>
          <w:rtl/>
        </w:rPr>
        <w:t>/</w:t>
      </w:r>
      <w:r w:rsidR="0094408E">
        <w:rPr>
          <w:rtl/>
        </w:rPr>
        <w:t>6</w:t>
      </w:r>
      <w:r w:rsidR="00471D2E">
        <w:rPr>
          <w:rtl/>
        </w:rPr>
        <w:t>،ج:</w:t>
      </w:r>
      <w:r w:rsidR="0094408E">
        <w:rPr>
          <w:rtl/>
        </w:rPr>
        <w:t>158</w:t>
      </w:r>
      <w:r w:rsidR="00471D2E">
        <w:rPr>
          <w:rtl/>
        </w:rPr>
        <w:t>/</w:t>
      </w:r>
      <w:r w:rsidR="0094408E">
        <w:rPr>
          <w:rtl/>
        </w:rPr>
        <w:t>22</w:t>
      </w:r>
      <w:r w:rsidR="00471D2E">
        <w:rPr>
          <w:rtl/>
        </w:rPr>
        <w:t>. ق:</w:t>
      </w:r>
      <w:r w:rsidR="0094408E">
        <w:rPr>
          <w:rtl/>
        </w:rPr>
        <w:t>215</w:t>
      </w:r>
      <w:r w:rsidR="00471D2E">
        <w:rPr>
          <w:rtl/>
        </w:rPr>
        <w:t>/</w:t>
      </w:r>
      <w:r w:rsidR="0094408E">
        <w:rPr>
          <w:rtl/>
        </w:rPr>
        <w:t>20</w:t>
      </w:r>
      <w:r w:rsidR="00471D2E">
        <w:rPr>
          <w:rtl/>
        </w:rPr>
        <w:t>/</w:t>
      </w:r>
      <w:r w:rsidR="0094408E">
        <w:rPr>
          <w:rtl/>
        </w:rPr>
        <w:t>8</w:t>
      </w:r>
      <w:r w:rsidR="00471D2E">
        <w:rPr>
          <w:rtl/>
        </w:rPr>
        <w:t>،ج:-. ق:کتاب ال</w:t>
      </w:r>
      <w:r w:rsidR="00BE3B8B">
        <w:rPr>
          <w:rtl/>
        </w:rPr>
        <w:t>طهارة</w:t>
      </w:r>
      <w:r w:rsidR="0094408E">
        <w:rPr>
          <w:rtl/>
        </w:rPr>
        <w:t>184</w:t>
      </w:r>
      <w:r w:rsidR="00471D2E">
        <w:rPr>
          <w:rtl/>
        </w:rPr>
        <w:t>/</w:t>
      </w:r>
      <w:r w:rsidR="0094408E">
        <w:rPr>
          <w:rtl/>
        </w:rPr>
        <w:t>55</w:t>
      </w:r>
      <w:r w:rsidR="00471D2E">
        <w:rPr>
          <w:rtl/>
        </w:rPr>
        <w:t>/،ج:</w:t>
      </w:r>
      <w:r w:rsidR="0094408E">
        <w:rPr>
          <w:rtl/>
        </w:rPr>
        <w:t>391</w:t>
      </w:r>
      <w:r w:rsidR="00471D2E">
        <w:rPr>
          <w:rtl/>
        </w:rPr>
        <w:t>/</w:t>
      </w:r>
      <w:r w:rsidR="0094408E">
        <w:rPr>
          <w:rtl/>
        </w:rPr>
        <w:t>81</w:t>
      </w:r>
      <w:r w:rsidR="00471D2E">
        <w:rPr>
          <w:rtl/>
        </w:rPr>
        <w:t>.</w:t>
      </w:r>
    </w:p>
    <w:p w:rsidR="008C6066" w:rsidRDefault="00DE3D9F" w:rsidP="008106B8">
      <w:pPr>
        <w:pStyle w:val="libFootnote0"/>
        <w:rPr>
          <w:rtl/>
        </w:rPr>
      </w:pPr>
      <w:r>
        <w:rPr>
          <w:rtl/>
        </w:rPr>
        <w:t>(5)</w:t>
      </w:r>
      <w:r w:rsidR="00471D2E">
        <w:rPr>
          <w:rtl/>
        </w:rPr>
        <w:t xml:space="preserve"> ق:</w:t>
      </w:r>
      <w:r w:rsidR="0094408E">
        <w:rPr>
          <w:rtl/>
        </w:rPr>
        <w:t>372</w:t>
      </w:r>
      <w:r w:rsidR="00471D2E">
        <w:rPr>
          <w:rtl/>
        </w:rPr>
        <w:t>/</w:t>
      </w:r>
      <w:r w:rsidR="0094408E">
        <w:rPr>
          <w:rtl/>
        </w:rPr>
        <w:t>29</w:t>
      </w:r>
      <w:r w:rsidR="00471D2E">
        <w:rPr>
          <w:rtl/>
        </w:rPr>
        <w:t>/</w:t>
      </w:r>
      <w:r w:rsidR="0094408E">
        <w:rPr>
          <w:rtl/>
        </w:rPr>
        <w:t>8</w:t>
      </w:r>
      <w:r w:rsidR="00471D2E">
        <w:rPr>
          <w:rtl/>
        </w:rPr>
        <w:t>،ج:-.</w:t>
      </w:r>
    </w:p>
    <w:p w:rsidR="008C6066" w:rsidRDefault="00DE3D9F" w:rsidP="008106B8">
      <w:pPr>
        <w:pStyle w:val="libFootnote0"/>
        <w:rPr>
          <w:rtl/>
        </w:rPr>
      </w:pPr>
      <w:r>
        <w:rPr>
          <w:rtl/>
        </w:rPr>
        <w:t>(6)</w:t>
      </w:r>
      <w:r w:rsidR="00471D2E">
        <w:rPr>
          <w:rtl/>
        </w:rPr>
        <w:t xml:space="preserve"> ق:</w:t>
      </w:r>
      <w:r w:rsidR="0094408E">
        <w:rPr>
          <w:rtl/>
        </w:rPr>
        <w:t>147</w:t>
      </w:r>
      <w:r w:rsidR="00471D2E">
        <w:rPr>
          <w:rtl/>
        </w:rPr>
        <w:t>/</w:t>
      </w:r>
      <w:r w:rsidR="0094408E">
        <w:rPr>
          <w:rtl/>
        </w:rPr>
        <w:t>34</w:t>
      </w:r>
      <w:r w:rsidR="00471D2E">
        <w:rPr>
          <w:rtl/>
        </w:rPr>
        <w:t>/</w:t>
      </w:r>
      <w:r w:rsidR="0094408E">
        <w:rPr>
          <w:rtl/>
        </w:rPr>
        <w:t>1</w:t>
      </w:r>
      <w:r w:rsidR="00471D2E">
        <w:rPr>
          <w:rtl/>
        </w:rPr>
        <w:t>،ج:</w:t>
      </w:r>
      <w:r w:rsidR="0094408E">
        <w:rPr>
          <w:rtl/>
        </w:rPr>
        <w:t>250</w:t>
      </w:r>
      <w:r w:rsidR="00471D2E">
        <w:rPr>
          <w:rtl/>
        </w:rPr>
        <w:t>/</w:t>
      </w:r>
      <w:r w:rsidR="0094408E">
        <w:rPr>
          <w:rtl/>
        </w:rPr>
        <w:t>2</w:t>
      </w:r>
      <w:r w:rsidR="00471D2E">
        <w:rPr>
          <w:rtl/>
        </w:rPr>
        <w:t>. ق:</w:t>
      </w:r>
      <w:r w:rsidR="0094408E">
        <w:rPr>
          <w:rtl/>
        </w:rPr>
        <w:t>250</w:t>
      </w:r>
      <w:r w:rsidR="00471D2E">
        <w:rPr>
          <w:rtl/>
        </w:rPr>
        <w:t>/</w:t>
      </w:r>
      <w:r w:rsidR="0094408E">
        <w:rPr>
          <w:rtl/>
        </w:rPr>
        <w:t>81</w:t>
      </w:r>
      <w:r w:rsidR="00471D2E">
        <w:rPr>
          <w:rtl/>
        </w:rPr>
        <w:t>/</w:t>
      </w:r>
      <w:r w:rsidR="0094408E">
        <w:rPr>
          <w:rtl/>
        </w:rPr>
        <w:t>7</w:t>
      </w:r>
      <w:r w:rsidR="00471D2E">
        <w:rPr>
          <w:rtl/>
        </w:rPr>
        <w:t>،ج:</w:t>
      </w:r>
      <w:r w:rsidR="0094408E">
        <w:rPr>
          <w:rtl/>
        </w:rPr>
        <w:t>289</w:t>
      </w:r>
      <w:r w:rsidR="00471D2E">
        <w:rPr>
          <w:rtl/>
        </w:rPr>
        <w:t>/</w:t>
      </w:r>
      <w:r w:rsidR="0094408E">
        <w:rPr>
          <w:rtl/>
        </w:rPr>
        <w:t>25</w:t>
      </w:r>
      <w:r w:rsidR="00471D2E">
        <w:rPr>
          <w:rtl/>
        </w:rPr>
        <w:t>.</w:t>
      </w:r>
    </w:p>
    <w:p w:rsidR="00D7202C" w:rsidRDefault="00D7202C" w:rsidP="00D7202C">
      <w:pPr>
        <w:pStyle w:val="libNormal"/>
        <w:rPr>
          <w:rtl/>
        </w:rPr>
      </w:pPr>
      <w:r>
        <w:rPr>
          <w:rFonts w:hint="eastAsia"/>
          <w:rtl/>
        </w:rPr>
        <w:br w:type="page"/>
      </w:r>
    </w:p>
    <w:p w:rsidR="008C6066" w:rsidRDefault="00471D2E" w:rsidP="008106B8">
      <w:pPr>
        <w:pStyle w:val="libNormal0"/>
        <w:rPr>
          <w:rtl/>
        </w:rPr>
      </w:pPr>
      <w:r>
        <w:rPr>
          <w:rFonts w:hint="eastAsia"/>
          <w:rtl/>
        </w:rPr>
        <w:t>قال</w:t>
      </w:r>
      <w:r>
        <w:rPr>
          <w:rtl/>
        </w:rPr>
        <w:t xml:space="preserve"> </w:t>
      </w:r>
      <w:r>
        <w:rPr>
          <w:rFonts w:hint="cs"/>
          <w:rtl/>
        </w:rPr>
        <w:t>ی</w:t>
      </w:r>
      <w:r>
        <w:rPr>
          <w:rFonts w:hint="eastAsia"/>
          <w:rtl/>
        </w:rPr>
        <w:t>وما</w:t>
      </w:r>
      <w:r>
        <w:rPr>
          <w:rtl/>
        </w:rPr>
        <w:t xml:space="preserve"> لأ</w:t>
      </w:r>
      <w:r w:rsidR="00D516EF">
        <w:rPr>
          <w:rtl/>
        </w:rPr>
        <w:t>صحابة</w:t>
      </w:r>
      <w:r>
        <w:rPr>
          <w:rtl/>
        </w:rPr>
        <w:t>:لعن اللّه ال</w:t>
      </w:r>
      <w:r w:rsidR="0022387C">
        <w:rPr>
          <w:rtl/>
        </w:rPr>
        <w:t>مغیرة</w:t>
      </w:r>
      <w:r>
        <w:rPr>
          <w:rtl/>
        </w:rPr>
        <w:t xml:space="preserve"> بن سع</w:t>
      </w:r>
      <w:r>
        <w:rPr>
          <w:rFonts w:hint="cs"/>
          <w:rtl/>
        </w:rPr>
        <w:t>ی</w:t>
      </w:r>
      <w:r>
        <w:rPr>
          <w:rFonts w:hint="eastAsia"/>
          <w:rtl/>
        </w:rPr>
        <w:t>د</w:t>
      </w:r>
      <w:r>
        <w:rPr>
          <w:rtl/>
        </w:rPr>
        <w:t xml:space="preserve"> و لعن اللّه </w:t>
      </w:r>
      <w:r w:rsidR="00315D70">
        <w:rPr>
          <w:rFonts w:hint="cs"/>
          <w:rtl/>
        </w:rPr>
        <w:t>یهودي</w:t>
      </w:r>
      <w:r w:rsidR="008106B8">
        <w:rPr>
          <w:rFonts w:hint="cs"/>
          <w:rtl/>
        </w:rPr>
        <w:t>ة</w:t>
      </w:r>
      <w:r>
        <w:rPr>
          <w:rtl/>
        </w:rPr>
        <w:t xml:space="preserve"> کان </w:t>
      </w:r>
      <w:r>
        <w:rPr>
          <w:rFonts w:hint="cs"/>
          <w:rtl/>
        </w:rPr>
        <w:t>ی</w:t>
      </w:r>
      <w:r>
        <w:rPr>
          <w:rFonts w:hint="eastAsia"/>
          <w:rtl/>
        </w:rPr>
        <w:t>ختلف</w:t>
      </w:r>
      <w:r>
        <w:rPr>
          <w:rtl/>
        </w:rPr>
        <w:t xml:space="preserve"> </w:t>
      </w:r>
      <w:r w:rsidR="00067415">
        <w:rPr>
          <w:rtl/>
        </w:rPr>
        <w:t>اليه</w:t>
      </w:r>
      <w:r>
        <w:rPr>
          <w:rFonts w:hint="eastAsia"/>
          <w:rtl/>
        </w:rPr>
        <w:t>ا</w:t>
      </w:r>
      <w:r>
        <w:rPr>
          <w:rtl/>
        </w:rPr>
        <w:t xml:space="preserve"> </w:t>
      </w:r>
      <w:r>
        <w:rPr>
          <w:rFonts w:hint="cs"/>
          <w:rtl/>
        </w:rPr>
        <w:t>ی</w:t>
      </w:r>
      <w:r>
        <w:rPr>
          <w:rFonts w:hint="eastAsia"/>
          <w:rtl/>
        </w:rPr>
        <w:t>تعلّم</w:t>
      </w:r>
      <w:r>
        <w:rPr>
          <w:rtl/>
        </w:rPr>
        <w:t xml:space="preserve"> منها السحر و الشعبذ</w:t>
      </w:r>
      <w:r w:rsidR="008106B8">
        <w:rPr>
          <w:rFonts w:hint="cs"/>
          <w:rtl/>
        </w:rPr>
        <w:t>ة</w:t>
      </w:r>
      <w:r>
        <w:rPr>
          <w:rtl/>
        </w:rPr>
        <w:t xml:space="preserve"> و المخار</w:t>
      </w:r>
      <w:r>
        <w:rPr>
          <w:rFonts w:hint="cs"/>
          <w:rtl/>
        </w:rPr>
        <w:t>ی</w:t>
      </w:r>
      <w:r>
        <w:rPr>
          <w:rFonts w:hint="eastAsia"/>
          <w:rtl/>
        </w:rPr>
        <w:t>ق،انّ</w:t>
      </w:r>
      <w:r>
        <w:rPr>
          <w:rtl/>
        </w:rPr>
        <w:t xml:space="preserve"> ال</w:t>
      </w:r>
      <w:r w:rsidR="0022387C">
        <w:rPr>
          <w:rtl/>
        </w:rPr>
        <w:t>مغیرة</w:t>
      </w:r>
      <w:r>
        <w:rPr>
          <w:rtl/>
        </w:rPr>
        <w:t xml:space="preserve"> کذب ع</w:t>
      </w:r>
      <w:r w:rsidR="003653A2">
        <w:rPr>
          <w:rtl/>
        </w:rPr>
        <w:t>ل</w:t>
      </w:r>
      <w:r w:rsidR="008106B8">
        <w:rPr>
          <w:rFonts w:hint="cs"/>
          <w:rtl/>
        </w:rPr>
        <w:t>ى</w:t>
      </w:r>
      <w:r>
        <w:rPr>
          <w:rtl/>
        </w:rPr>
        <w:t xml:space="preserve"> </w:t>
      </w:r>
      <w:r w:rsidR="009640A2">
        <w:rPr>
          <w:rtl/>
        </w:rPr>
        <w:t>أبي</w:t>
      </w:r>
      <w:r>
        <w:rPr>
          <w:rtl/>
        </w:rPr>
        <w:t xml:space="preserve"> فسلبه اللّه ال</w:t>
      </w:r>
      <w:r w:rsidR="003653A2">
        <w:rPr>
          <w:rtl/>
        </w:rPr>
        <w:t>أي</w:t>
      </w:r>
      <w:r>
        <w:rPr>
          <w:rFonts w:hint="eastAsia"/>
          <w:rtl/>
        </w:rPr>
        <w:t>مان</w:t>
      </w:r>
      <w:r>
        <w:rPr>
          <w:rtl/>
        </w:rPr>
        <w:t>.</w:t>
      </w:r>
    </w:p>
    <w:p w:rsidR="008C6066" w:rsidRDefault="00471D2E" w:rsidP="008106B8">
      <w:pPr>
        <w:pStyle w:val="libNormal"/>
        <w:rPr>
          <w:rtl/>
        </w:rPr>
      </w:pPr>
      <w:r>
        <w:rPr>
          <w:rFonts w:hint="eastAsia"/>
          <w:rtl/>
        </w:rPr>
        <w:t>و</w:t>
      </w:r>
      <w:r>
        <w:rPr>
          <w:rtl/>
        </w:rPr>
        <w:t xml:space="preserve"> عن الرضا </w:t>
      </w:r>
      <w:r w:rsidR="008C6066" w:rsidRPr="008C6066">
        <w:rPr>
          <w:rStyle w:val="libAlaemChar"/>
          <w:rtl/>
        </w:rPr>
        <w:t>عليه‌السلام</w:t>
      </w:r>
      <w:r>
        <w:rPr>
          <w:rtl/>
        </w:rPr>
        <w:t xml:space="preserve"> قال: کان ال</w:t>
      </w:r>
      <w:r w:rsidR="0022387C">
        <w:rPr>
          <w:rtl/>
        </w:rPr>
        <w:t>مغیرة</w:t>
      </w:r>
      <w:r>
        <w:rPr>
          <w:rtl/>
        </w:rPr>
        <w:t xml:space="preserve"> </w:t>
      </w:r>
      <w:r>
        <w:rPr>
          <w:rFonts w:hint="cs"/>
          <w:rtl/>
        </w:rPr>
        <w:t>ی</w:t>
      </w:r>
      <w:r>
        <w:rPr>
          <w:rFonts w:hint="eastAsia"/>
          <w:rtl/>
        </w:rPr>
        <w:t>کذب</w:t>
      </w:r>
      <w:r>
        <w:rPr>
          <w:rtl/>
        </w:rPr>
        <w:t xml:space="preserve"> ع</w:t>
      </w:r>
      <w:r w:rsidR="003653A2">
        <w:rPr>
          <w:rtl/>
        </w:rPr>
        <w:t>ل</w:t>
      </w:r>
      <w:r w:rsidR="008106B8">
        <w:rPr>
          <w:rFonts w:hint="cs"/>
          <w:rtl/>
        </w:rPr>
        <w:t>ى</w:t>
      </w:r>
      <w:r>
        <w:rPr>
          <w:rtl/>
        </w:rPr>
        <w:t xml:space="preserve"> </w:t>
      </w:r>
      <w:r w:rsidR="009640A2">
        <w:rPr>
          <w:rtl/>
        </w:rPr>
        <w:t>أبي</w:t>
      </w:r>
      <w:r>
        <w:rPr>
          <w:rtl/>
        </w:rPr>
        <w:t xml:space="preserve"> جعفر فأذاقه اللّه حرّ الحد</w:t>
      </w:r>
      <w:r>
        <w:rPr>
          <w:rFonts w:hint="cs"/>
          <w:rtl/>
        </w:rPr>
        <w:t>ی</w:t>
      </w:r>
      <w:r>
        <w:rPr>
          <w:rFonts w:hint="eastAsia"/>
          <w:rtl/>
        </w:rPr>
        <w:t>د؛</w:t>
      </w:r>
      <w:r>
        <w:rPr>
          <w:rtl/>
        </w:rPr>
        <w:t xml:space="preserve"> و ذکر ال</w:t>
      </w:r>
      <w:r w:rsidR="002E78B4">
        <w:rPr>
          <w:rtl/>
        </w:rPr>
        <w:t>مجلسي</w:t>
      </w:r>
      <w:r>
        <w:rPr>
          <w:rtl/>
        </w:rPr>
        <w:t xml:space="preserve"> </w:t>
      </w:r>
      <w:r w:rsidR="002D5688">
        <w:rPr>
          <w:rtl/>
        </w:rPr>
        <w:t>جملة</w:t>
      </w:r>
      <w:r>
        <w:rPr>
          <w:rtl/>
        </w:rPr>
        <w:t xml:space="preserve"> من معتقدات ال</w:t>
      </w:r>
      <w:r w:rsidR="0022387C">
        <w:rPr>
          <w:rtl/>
        </w:rPr>
        <w:t>مغیرة</w:t>
      </w:r>
      <w:r>
        <w:rPr>
          <w:rtl/>
        </w:rPr>
        <w:t>(</w:t>
      </w:r>
      <w:r w:rsidR="00F8400C">
        <w:rPr>
          <w:rtl/>
        </w:rPr>
        <w:t>لعنة</w:t>
      </w:r>
      <w:r>
        <w:rPr>
          <w:rtl/>
        </w:rPr>
        <w:t xml:space="preserve"> اللّه)نقلا عن المواقف و </w:t>
      </w:r>
      <w:r w:rsidR="002D5688">
        <w:rPr>
          <w:rtl/>
        </w:rPr>
        <w:t>حکي</w:t>
      </w:r>
      <w:r>
        <w:rPr>
          <w:rtl/>
        </w:rPr>
        <w:t xml:space="preserve"> عنه انّه قال:و الإمام المنتظر هو زک</w:t>
      </w:r>
      <w:r w:rsidR="001A7176">
        <w:rPr>
          <w:rtl/>
        </w:rPr>
        <w:t>ريّ</w:t>
      </w:r>
      <w:r>
        <w:rPr>
          <w:rFonts w:hint="eastAsia"/>
          <w:rtl/>
        </w:rPr>
        <w:t>ا</w:t>
      </w:r>
      <w:r>
        <w:rPr>
          <w:rtl/>
        </w:rPr>
        <w:t xml:space="preserve"> بن محمّد بن </w:t>
      </w:r>
      <w:r w:rsidR="009640A2">
        <w:rPr>
          <w:rtl/>
        </w:rPr>
        <w:t>عليّ</w:t>
      </w:r>
      <w:r>
        <w:rPr>
          <w:rtl/>
        </w:rPr>
        <w:t xml:space="preserve"> بن الحس</w:t>
      </w:r>
      <w:r>
        <w:rPr>
          <w:rFonts w:hint="cs"/>
          <w:rtl/>
        </w:rPr>
        <w:t>ی</w:t>
      </w:r>
      <w:r>
        <w:rPr>
          <w:rFonts w:hint="eastAsia"/>
          <w:rtl/>
        </w:rPr>
        <w:t>ن</w:t>
      </w:r>
      <w:r>
        <w:rPr>
          <w:rtl/>
        </w:rPr>
        <w:t xml:space="preserve"> بن </w:t>
      </w:r>
      <w:r w:rsidR="009640A2">
        <w:rPr>
          <w:rtl/>
        </w:rPr>
        <w:t>عليّ</w:t>
      </w:r>
      <w:r>
        <w:rPr>
          <w:rtl/>
        </w:rPr>
        <w:t xml:space="preserve"> و هو </w:t>
      </w:r>
      <w:r w:rsidR="00564FF4">
        <w:rPr>
          <w:rtl/>
        </w:rPr>
        <w:t>حيّ</w:t>
      </w:r>
      <w:r>
        <w:rPr>
          <w:rtl/>
        </w:rPr>
        <w:t xml:space="preserve"> </w:t>
      </w:r>
      <w:r w:rsidR="009640A2">
        <w:rPr>
          <w:rtl/>
        </w:rPr>
        <w:t>في</w:t>
      </w:r>
      <w:r>
        <w:rPr>
          <w:rtl/>
        </w:rPr>
        <w:t xml:space="preserve"> جبل حاجر </w:t>
      </w:r>
      <w:r w:rsidR="003653A2">
        <w:rPr>
          <w:rtl/>
        </w:rPr>
        <w:t>الى</w:t>
      </w:r>
      <w:r>
        <w:rPr>
          <w:rtl/>
        </w:rPr>
        <w:t xml:space="preserve"> أ</w:t>
      </w:r>
      <w:r>
        <w:rPr>
          <w:rFonts w:hint="eastAsia"/>
          <w:rtl/>
        </w:rPr>
        <w:t>ن</w:t>
      </w:r>
      <w:r>
        <w:rPr>
          <w:rtl/>
        </w:rPr>
        <w:t xml:space="preserve"> </w:t>
      </w:r>
      <w:r>
        <w:rPr>
          <w:rFonts w:hint="cs"/>
          <w:rtl/>
        </w:rPr>
        <w:t>ی</w:t>
      </w:r>
      <w:r>
        <w:rPr>
          <w:rFonts w:hint="eastAsia"/>
          <w:rtl/>
        </w:rPr>
        <w:t>ؤمر</w:t>
      </w:r>
      <w:r>
        <w:rPr>
          <w:rtl/>
        </w:rPr>
        <w:t xml:space="preserve"> بالخروج، و ق</w:t>
      </w:r>
      <w:r>
        <w:rPr>
          <w:rFonts w:hint="cs"/>
          <w:rtl/>
        </w:rPr>
        <w:t>ی</w:t>
      </w:r>
      <w:r>
        <w:rPr>
          <w:rFonts w:hint="eastAsia"/>
          <w:rtl/>
        </w:rPr>
        <w:t>ل</w:t>
      </w:r>
      <w:r>
        <w:rPr>
          <w:rtl/>
        </w:rPr>
        <w:t xml:space="preserve"> کان </w:t>
      </w:r>
      <w:r>
        <w:rPr>
          <w:rFonts w:hint="cs"/>
          <w:rtl/>
        </w:rPr>
        <w:t>ی</w:t>
      </w:r>
      <w:r>
        <w:rPr>
          <w:rFonts w:hint="eastAsia"/>
          <w:rtl/>
        </w:rPr>
        <w:t>لقّب</w:t>
      </w:r>
      <w:r>
        <w:rPr>
          <w:rtl/>
        </w:rPr>
        <w:t xml:space="preserve"> بالأبتر فنسب </w:t>
      </w:r>
      <w:r w:rsidR="00067415">
        <w:rPr>
          <w:rtl/>
        </w:rPr>
        <w:t>اليه</w:t>
      </w:r>
      <w:r>
        <w:rPr>
          <w:rtl/>
        </w:rPr>
        <w:t xml:space="preserve"> البت</w:t>
      </w:r>
      <w:r w:rsidR="001A7176">
        <w:rPr>
          <w:rtl/>
        </w:rPr>
        <w:t>ريّ</w:t>
      </w:r>
      <w:r>
        <w:rPr>
          <w:rFonts w:hint="eastAsia"/>
          <w:rtl/>
        </w:rPr>
        <w:t>ه</w:t>
      </w:r>
      <w:r>
        <w:rPr>
          <w:rtl/>
        </w:rPr>
        <w:t xml:space="preserve"> من ال</w:t>
      </w:r>
      <w:r w:rsidR="002C675F">
        <w:rPr>
          <w:rtl/>
        </w:rPr>
        <w:t>زیدية</w:t>
      </w:r>
      <w:r>
        <w:rPr>
          <w:rtl/>
        </w:rPr>
        <w:t xml:space="preserve"> </w:t>
      </w:r>
      <w:r w:rsidRPr="009D640D">
        <w:rPr>
          <w:rStyle w:val="libFootnotenumChar"/>
          <w:rtl/>
        </w:rPr>
        <w:t>(1)</w:t>
      </w:r>
      <w:r>
        <w:rPr>
          <w:rtl/>
        </w:rPr>
        <w:t>.</w:t>
      </w:r>
    </w:p>
    <w:p w:rsidR="008C6066" w:rsidRDefault="00471D2E" w:rsidP="008106B8">
      <w:pPr>
        <w:pStyle w:val="libCenterBold1"/>
        <w:rPr>
          <w:rtl/>
        </w:rPr>
      </w:pPr>
      <w:r>
        <w:rPr>
          <w:rFonts w:hint="eastAsia"/>
          <w:rtl/>
        </w:rPr>
        <w:t>المغ</w:t>
      </w:r>
      <w:r>
        <w:rPr>
          <w:rFonts w:hint="cs"/>
          <w:rtl/>
        </w:rPr>
        <w:t>ی</w:t>
      </w:r>
      <w:r w:rsidR="001A7176">
        <w:rPr>
          <w:rFonts w:hint="eastAsia"/>
          <w:rtl/>
        </w:rPr>
        <w:t>ريّ</w:t>
      </w:r>
      <w:r w:rsidR="008106B8">
        <w:rPr>
          <w:rFonts w:hint="cs"/>
          <w:rtl/>
        </w:rPr>
        <w:t>ة</w:t>
      </w:r>
    </w:p>
    <w:p w:rsidR="008C6066" w:rsidRDefault="008C6066" w:rsidP="00471D2E">
      <w:pPr>
        <w:pStyle w:val="libNormal"/>
        <w:rPr>
          <w:rtl/>
        </w:rPr>
      </w:pPr>
      <w:r w:rsidRPr="008C6066">
        <w:rPr>
          <w:rStyle w:val="libBold1Char"/>
          <w:rFonts w:hint="eastAsia"/>
          <w:rtl/>
        </w:rPr>
        <w:t>قال ال</w:t>
      </w:r>
      <w:r w:rsidR="002E78B4">
        <w:rPr>
          <w:rStyle w:val="libBold1Char"/>
          <w:rFonts w:hint="eastAsia"/>
          <w:rtl/>
        </w:rPr>
        <w:t>مجلسي</w:t>
      </w:r>
      <w:r w:rsidR="00471D2E">
        <w:rPr>
          <w:rtl/>
        </w:rPr>
        <w:t>: المغ</w:t>
      </w:r>
      <w:r w:rsidR="00471D2E">
        <w:rPr>
          <w:rFonts w:hint="cs"/>
          <w:rtl/>
        </w:rPr>
        <w:t>ی</w:t>
      </w:r>
      <w:r w:rsidR="001A7176">
        <w:rPr>
          <w:rFonts w:hint="eastAsia"/>
          <w:rtl/>
        </w:rPr>
        <w:t>ريّ</w:t>
      </w:r>
      <w:r w:rsidR="00471D2E">
        <w:rPr>
          <w:rFonts w:hint="eastAsia"/>
          <w:rtl/>
        </w:rPr>
        <w:t>ه</w:t>
      </w:r>
      <w:r w:rsidR="00471D2E">
        <w:rPr>
          <w:rtl/>
        </w:rPr>
        <w:t xml:space="preserve"> أصحاب ال</w:t>
      </w:r>
      <w:r w:rsidR="0022387C">
        <w:rPr>
          <w:rtl/>
        </w:rPr>
        <w:t>مغیرة</w:t>
      </w:r>
      <w:r w:rsidR="00471D2E">
        <w:rPr>
          <w:rtl/>
        </w:rPr>
        <w:t xml:space="preserve"> بن سع</w:t>
      </w:r>
      <w:r w:rsidR="00471D2E">
        <w:rPr>
          <w:rFonts w:hint="cs"/>
          <w:rtl/>
        </w:rPr>
        <w:t>ی</w:t>
      </w:r>
      <w:r w:rsidR="00471D2E">
        <w:rPr>
          <w:rFonts w:hint="eastAsia"/>
          <w:rtl/>
        </w:rPr>
        <w:t>د</w:t>
      </w:r>
      <w:r w:rsidR="00471D2E">
        <w:rPr>
          <w:rtl/>
        </w:rPr>
        <w:t xml:space="preserve"> العج</w:t>
      </w:r>
      <w:r w:rsidR="003653A2">
        <w:rPr>
          <w:rtl/>
        </w:rPr>
        <w:t>لي</w:t>
      </w:r>
      <w:r w:rsidR="00471D2E">
        <w:rPr>
          <w:rtl/>
        </w:rPr>
        <w:t xml:space="preserve"> </w:t>
      </w:r>
      <w:r w:rsidR="003653A2">
        <w:rPr>
          <w:rtl/>
        </w:rPr>
        <w:t>الذي</w:t>
      </w:r>
      <w:r w:rsidR="00471D2E">
        <w:rPr>
          <w:rtl/>
        </w:rPr>
        <w:t xml:space="preserve"> ادّع</w:t>
      </w:r>
      <w:r w:rsidR="00471D2E">
        <w:rPr>
          <w:rFonts w:hint="cs"/>
          <w:rtl/>
        </w:rPr>
        <w:t>ی</w:t>
      </w:r>
      <w:r w:rsidR="00471D2E">
        <w:rPr>
          <w:rtl/>
        </w:rPr>
        <w:t xml:space="preserve"> انّ ال</w:t>
      </w:r>
      <w:r w:rsidR="00841CC1">
        <w:rPr>
          <w:rtl/>
        </w:rPr>
        <w:t>إمامة</w:t>
      </w:r>
      <w:r w:rsidR="00471D2E">
        <w:rPr>
          <w:rtl/>
        </w:rPr>
        <w:t xml:space="preserve"> بعد محمّد بن </w:t>
      </w:r>
      <w:r w:rsidR="009640A2">
        <w:rPr>
          <w:rtl/>
        </w:rPr>
        <w:t>عليّ</w:t>
      </w:r>
      <w:r w:rsidR="00471D2E">
        <w:rPr>
          <w:rtl/>
        </w:rPr>
        <w:t xml:space="preserve"> بن الحس</w:t>
      </w:r>
      <w:r w:rsidR="00471D2E">
        <w:rPr>
          <w:rFonts w:hint="cs"/>
          <w:rtl/>
        </w:rPr>
        <w:t>ی</w:t>
      </w:r>
      <w:r w:rsidR="00471D2E">
        <w:rPr>
          <w:rFonts w:hint="eastAsia"/>
          <w:rtl/>
        </w:rPr>
        <w:t>ن</w:t>
      </w:r>
      <w:r w:rsidR="00471D2E">
        <w:rPr>
          <w:rtl/>
        </w:rPr>
        <w:t xml:space="preserve"> </w:t>
      </w:r>
      <w:r w:rsidRPr="008C6066">
        <w:rPr>
          <w:rStyle w:val="libAlaemChar"/>
          <w:rtl/>
        </w:rPr>
        <w:t>عليهم‌السلام</w:t>
      </w:r>
      <w:r w:rsidR="00471D2E">
        <w:rPr>
          <w:rtl/>
        </w:rPr>
        <w:t xml:space="preserve"> لمحمّد بن عبد اللّه بن الحسن و زعم انّه ح</w:t>
      </w:r>
      <w:r w:rsidR="00471D2E">
        <w:rPr>
          <w:rFonts w:hint="cs"/>
          <w:rtl/>
        </w:rPr>
        <w:t>ی</w:t>
      </w:r>
      <w:r w:rsidR="00471D2E">
        <w:rPr>
          <w:rtl/>
        </w:rPr>
        <w:t xml:space="preserve"> لم </w:t>
      </w:r>
      <w:r w:rsidR="00471D2E">
        <w:rPr>
          <w:rFonts w:hint="cs"/>
          <w:rtl/>
        </w:rPr>
        <w:t>ی</w:t>
      </w:r>
      <w:r w:rsidR="00471D2E">
        <w:rPr>
          <w:rFonts w:hint="eastAsia"/>
          <w:rtl/>
        </w:rPr>
        <w:t>مت</w:t>
      </w:r>
      <w:r w:rsidR="00471D2E">
        <w:rPr>
          <w:rtl/>
        </w:rPr>
        <w:t xml:space="preserve"> </w:t>
      </w:r>
      <w:r w:rsidR="00471D2E" w:rsidRPr="009D640D">
        <w:rPr>
          <w:rStyle w:val="libFootnotenumChar"/>
          <w:rtl/>
        </w:rPr>
        <w:t>(2)</w:t>
      </w:r>
      <w:r w:rsidR="00471D2E">
        <w:rPr>
          <w:rtl/>
        </w:rPr>
        <w:t>.</w:t>
      </w:r>
    </w:p>
    <w:p w:rsidR="008C6066" w:rsidRDefault="0022387C" w:rsidP="008106B8">
      <w:pPr>
        <w:pStyle w:val="libCenterBold1"/>
        <w:rPr>
          <w:rtl/>
        </w:rPr>
      </w:pPr>
      <w:r>
        <w:rPr>
          <w:rFonts w:hint="eastAsia"/>
          <w:rtl/>
        </w:rPr>
        <w:t>مغیرة</w:t>
      </w:r>
      <w:r w:rsidR="00471D2E">
        <w:rPr>
          <w:rtl/>
        </w:rPr>
        <w:t xml:space="preserve"> بن شعبه</w:t>
      </w:r>
    </w:p>
    <w:p w:rsidR="008C6066" w:rsidRDefault="00471D2E" w:rsidP="008106B8">
      <w:pPr>
        <w:pStyle w:val="libNormal"/>
        <w:rPr>
          <w:rtl/>
        </w:rPr>
      </w:pPr>
      <w:r>
        <w:rPr>
          <w:rFonts w:hint="eastAsia"/>
          <w:rtl/>
        </w:rPr>
        <w:t>ال</w:t>
      </w:r>
      <w:r w:rsidR="0022387C">
        <w:rPr>
          <w:rFonts w:hint="eastAsia"/>
          <w:rtl/>
        </w:rPr>
        <w:t>مغیرة</w:t>
      </w:r>
      <w:r>
        <w:rPr>
          <w:rtl/>
        </w:rPr>
        <w:t xml:space="preserve"> بن شعب</w:t>
      </w:r>
      <w:r w:rsidR="008106B8">
        <w:rPr>
          <w:rFonts w:hint="cs"/>
          <w:rtl/>
        </w:rPr>
        <w:t>ة</w:t>
      </w:r>
      <w:r>
        <w:rPr>
          <w:rtl/>
        </w:rPr>
        <w:t xml:space="preserve"> و ما ورد </w:t>
      </w:r>
      <w:r w:rsidR="009640A2">
        <w:rPr>
          <w:rtl/>
        </w:rPr>
        <w:t>في</w:t>
      </w:r>
      <w:r>
        <w:rPr>
          <w:rtl/>
        </w:rPr>
        <w:t xml:space="preserve"> </w:t>
      </w:r>
      <w:r w:rsidR="00800CD3">
        <w:rPr>
          <w:rtl/>
        </w:rPr>
        <w:t>ذمّة</w:t>
      </w:r>
      <w:r>
        <w:rPr>
          <w:rtl/>
        </w:rPr>
        <w:t>:</w:t>
      </w:r>
    </w:p>
    <w:p w:rsidR="008C6066" w:rsidRDefault="00471D2E" w:rsidP="008106B8">
      <w:pPr>
        <w:pStyle w:val="libNormal"/>
        <w:rPr>
          <w:rtl/>
        </w:rPr>
      </w:pPr>
      <w:r>
        <w:rPr>
          <w:rFonts w:hint="eastAsia"/>
          <w:rtl/>
        </w:rPr>
        <w:t>قال</w:t>
      </w:r>
      <w:r>
        <w:rPr>
          <w:rtl/>
        </w:rPr>
        <w:t xml:space="preserve"> ابن </w:t>
      </w:r>
      <w:r w:rsidR="009640A2">
        <w:rPr>
          <w:rtl/>
        </w:rPr>
        <w:t>أبي</w:t>
      </w:r>
      <w:r>
        <w:rPr>
          <w:rtl/>
        </w:rPr>
        <w:t xml:space="preserve"> الحد</w:t>
      </w:r>
      <w:r>
        <w:rPr>
          <w:rFonts w:hint="cs"/>
          <w:rtl/>
        </w:rPr>
        <w:t>ی</w:t>
      </w:r>
      <w:r>
        <w:rPr>
          <w:rFonts w:hint="eastAsia"/>
          <w:rtl/>
        </w:rPr>
        <w:t>د</w:t>
      </w:r>
      <w:r>
        <w:rPr>
          <w:rtl/>
        </w:rPr>
        <w:t>: ذکر ال</w:t>
      </w:r>
      <w:r w:rsidR="0022387C">
        <w:rPr>
          <w:rtl/>
        </w:rPr>
        <w:t>مغیرة</w:t>
      </w:r>
      <w:r>
        <w:rPr>
          <w:rtl/>
        </w:rPr>
        <w:t xml:space="preserve"> بن شعبه عند </w:t>
      </w:r>
      <w:r w:rsidR="009640A2">
        <w:rPr>
          <w:rtl/>
        </w:rPr>
        <w:t>عليّ</w:t>
      </w:r>
      <w:r>
        <w:rPr>
          <w:rtl/>
        </w:rPr>
        <w:t xml:space="preserve"> </w:t>
      </w:r>
      <w:r w:rsidR="008C6066" w:rsidRPr="008C6066">
        <w:rPr>
          <w:rStyle w:val="libAlaemChar"/>
          <w:rtl/>
        </w:rPr>
        <w:t>عليه‌السلام</w:t>
      </w:r>
      <w:r>
        <w:rPr>
          <w:rtl/>
        </w:rPr>
        <w:t xml:space="preserve"> و جدّه مع </w:t>
      </w:r>
      <w:r w:rsidR="00FC7037">
        <w:rPr>
          <w:rtl/>
        </w:rPr>
        <w:t>معاویة</w:t>
      </w:r>
      <w:r>
        <w:rPr>
          <w:rtl/>
        </w:rPr>
        <w:t xml:space="preserve"> فقال:</w:t>
      </w:r>
      <w:r w:rsidR="008106B8">
        <w:rPr>
          <w:rFonts w:hint="cs"/>
          <w:rtl/>
        </w:rPr>
        <w:t xml:space="preserve"> </w:t>
      </w:r>
      <w:r>
        <w:rPr>
          <w:rFonts w:hint="eastAsia"/>
          <w:rtl/>
        </w:rPr>
        <w:t>و</w:t>
      </w:r>
      <w:r>
        <w:rPr>
          <w:rtl/>
        </w:rPr>
        <w:t xml:space="preserve"> ما ال</w:t>
      </w:r>
      <w:r w:rsidR="0022387C">
        <w:rPr>
          <w:rtl/>
        </w:rPr>
        <w:t>مغیرة</w:t>
      </w:r>
      <w:r>
        <w:rPr>
          <w:rtl/>
        </w:rPr>
        <w:t xml:space="preserve"> إنّما کان إسلامه لفجره و غدره غدرها بنفر من قومه فهرب ف</w:t>
      </w:r>
      <w:r w:rsidR="00067415">
        <w:rPr>
          <w:rtl/>
        </w:rPr>
        <w:t>أتي</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کالعائذ بالإسلام،و اللّه ما ر</w:t>
      </w:r>
      <w:r w:rsidR="003653A2">
        <w:rPr>
          <w:rtl/>
        </w:rPr>
        <w:t>أ</w:t>
      </w:r>
      <w:r w:rsidR="008106B8">
        <w:rPr>
          <w:rFonts w:hint="cs"/>
          <w:rtl/>
        </w:rPr>
        <w:t>ى</w:t>
      </w:r>
      <w:r>
        <w:rPr>
          <w:rtl/>
        </w:rPr>
        <w:t xml:space="preserve"> ع</w:t>
      </w:r>
      <w:r w:rsidR="003653A2">
        <w:rPr>
          <w:rtl/>
        </w:rPr>
        <w:t>لي</w:t>
      </w:r>
      <w:r>
        <w:rPr>
          <w:rFonts w:hint="eastAsia"/>
          <w:rtl/>
        </w:rPr>
        <w:t>ه</w:t>
      </w:r>
      <w:r>
        <w:rPr>
          <w:rtl/>
        </w:rPr>
        <w:t xml:space="preserve"> أحد منذ أدّع</w:t>
      </w:r>
      <w:r>
        <w:rPr>
          <w:rFonts w:hint="cs"/>
          <w:rtl/>
        </w:rPr>
        <w:t>ی</w:t>
      </w:r>
      <w:r>
        <w:rPr>
          <w:rtl/>
        </w:rPr>
        <w:t xml:space="preserve"> الإسلام خضوعا و لا خشوعا </w:t>
      </w:r>
      <w:r w:rsidRPr="009D640D">
        <w:rPr>
          <w:rStyle w:val="libFootnotenumChar"/>
          <w:rtl/>
        </w:rPr>
        <w:t>(3)</w:t>
      </w:r>
      <w:r>
        <w:rPr>
          <w:rtl/>
        </w:rPr>
        <w:t>.</w:t>
      </w:r>
    </w:p>
    <w:p w:rsidR="009853BF" w:rsidRDefault="003653A2" w:rsidP="003653A2">
      <w:pPr>
        <w:pStyle w:val="libLine"/>
        <w:rPr>
          <w:rtl/>
        </w:rPr>
      </w:pPr>
      <w:r>
        <w:rPr>
          <w:rFonts w:hint="eastAsia"/>
          <w:rtl/>
        </w:rPr>
        <w:t>____________________</w:t>
      </w:r>
    </w:p>
    <w:p w:rsidR="008C6066" w:rsidRDefault="00DE3D9F" w:rsidP="008106B8">
      <w:pPr>
        <w:pStyle w:val="libFootnote0"/>
        <w:rPr>
          <w:rtl/>
        </w:rPr>
      </w:pPr>
      <w:r>
        <w:rPr>
          <w:rtl/>
        </w:rPr>
        <w:t>(1)</w:t>
      </w:r>
      <w:r w:rsidR="00471D2E">
        <w:rPr>
          <w:rtl/>
        </w:rPr>
        <w:t xml:space="preserve"> ق:کتاب ال</w:t>
      </w:r>
      <w:r w:rsidR="003653A2">
        <w:rPr>
          <w:rtl/>
        </w:rPr>
        <w:t>أي</w:t>
      </w:r>
      <w:r w:rsidR="00471D2E">
        <w:rPr>
          <w:rFonts w:hint="eastAsia"/>
          <w:rtl/>
        </w:rPr>
        <w:t>مان</w:t>
      </w:r>
      <w:r w:rsidR="008106B8">
        <w:rPr>
          <w:rFonts w:hint="cs"/>
          <w:rtl/>
        </w:rPr>
        <w:t>/</w:t>
      </w:r>
      <w:r w:rsidR="0094408E">
        <w:rPr>
          <w:rtl/>
        </w:rPr>
        <w:t>54</w:t>
      </w:r>
      <w:r w:rsidR="00471D2E">
        <w:rPr>
          <w:rtl/>
        </w:rPr>
        <w:t>/</w:t>
      </w:r>
      <w:r w:rsidR="0094408E">
        <w:rPr>
          <w:rtl/>
        </w:rPr>
        <w:t>11</w:t>
      </w:r>
      <w:r w:rsidR="00471D2E">
        <w:rPr>
          <w:rtl/>
        </w:rPr>
        <w:t>،ج:</w:t>
      </w:r>
      <w:r w:rsidR="0094408E">
        <w:rPr>
          <w:rtl/>
        </w:rPr>
        <w:t>202</w:t>
      </w:r>
      <w:r w:rsidR="00471D2E">
        <w:rPr>
          <w:rtl/>
        </w:rPr>
        <w:t>/</w:t>
      </w:r>
      <w:r w:rsidR="0094408E">
        <w:rPr>
          <w:rtl/>
        </w:rPr>
        <w:t>67</w:t>
      </w:r>
      <w:r w:rsidR="00471D2E">
        <w:rPr>
          <w:rtl/>
        </w:rPr>
        <w:t>.</w:t>
      </w:r>
    </w:p>
    <w:p w:rsidR="008C6066" w:rsidRDefault="00DE3D9F" w:rsidP="008106B8">
      <w:pPr>
        <w:pStyle w:val="libFootnote0"/>
        <w:rPr>
          <w:rtl/>
        </w:rPr>
      </w:pPr>
      <w:r>
        <w:rPr>
          <w:rtl/>
        </w:rPr>
        <w:t>(2)</w:t>
      </w:r>
      <w:r w:rsidR="00471D2E">
        <w:rPr>
          <w:rtl/>
        </w:rPr>
        <w:t xml:space="preserve"> ق:</w:t>
      </w:r>
      <w:r w:rsidR="0094408E">
        <w:rPr>
          <w:rtl/>
        </w:rPr>
        <w:t>71</w:t>
      </w:r>
      <w:r w:rsidR="00471D2E">
        <w:rPr>
          <w:rtl/>
        </w:rPr>
        <w:t>/</w:t>
      </w:r>
      <w:r w:rsidR="0094408E">
        <w:rPr>
          <w:rtl/>
        </w:rPr>
        <w:t>16</w:t>
      </w:r>
      <w:r w:rsidR="00471D2E">
        <w:rPr>
          <w:rtl/>
        </w:rPr>
        <w:t>/</w:t>
      </w:r>
      <w:r w:rsidR="0094408E">
        <w:rPr>
          <w:rtl/>
        </w:rPr>
        <w:t>11</w:t>
      </w:r>
      <w:r w:rsidR="00471D2E">
        <w:rPr>
          <w:rtl/>
        </w:rPr>
        <w:t>،ج:</w:t>
      </w:r>
      <w:r w:rsidR="0094408E">
        <w:rPr>
          <w:rtl/>
        </w:rPr>
        <w:t>250</w:t>
      </w:r>
      <w:r w:rsidR="00471D2E">
        <w:rPr>
          <w:rtl/>
        </w:rPr>
        <w:t>/</w:t>
      </w:r>
      <w:r w:rsidR="0094408E">
        <w:rPr>
          <w:rtl/>
        </w:rPr>
        <w:t>46</w:t>
      </w:r>
      <w:r w:rsidR="00471D2E">
        <w:rPr>
          <w:rtl/>
        </w:rPr>
        <w:t>.</w:t>
      </w:r>
    </w:p>
    <w:p w:rsidR="008C6066" w:rsidRDefault="00DE3D9F" w:rsidP="008106B8">
      <w:pPr>
        <w:pStyle w:val="libFootnote0"/>
        <w:rPr>
          <w:rtl/>
        </w:rPr>
      </w:pPr>
      <w:r>
        <w:rPr>
          <w:rtl/>
        </w:rPr>
        <w:t>(3)</w:t>
      </w:r>
      <w:r w:rsidR="00471D2E">
        <w:rPr>
          <w:rtl/>
        </w:rPr>
        <w:t xml:space="preserve"> ق:</w:t>
      </w:r>
      <w:r w:rsidR="0094408E">
        <w:rPr>
          <w:rtl/>
        </w:rPr>
        <w:t>728</w:t>
      </w:r>
      <w:r w:rsidR="00471D2E">
        <w:rPr>
          <w:rtl/>
        </w:rPr>
        <w:t>/</w:t>
      </w:r>
      <w:r w:rsidR="0094408E">
        <w:rPr>
          <w:rtl/>
        </w:rPr>
        <w:t>67</w:t>
      </w:r>
      <w:r w:rsidR="00471D2E">
        <w:rPr>
          <w:rtl/>
        </w:rPr>
        <w:t>/</w:t>
      </w:r>
      <w:r w:rsidR="0094408E">
        <w:rPr>
          <w:rtl/>
        </w:rPr>
        <w:t>8</w:t>
      </w:r>
      <w:r w:rsidR="00471D2E">
        <w:rPr>
          <w:rtl/>
        </w:rPr>
        <w:t xml:space="preserve"> و </w:t>
      </w:r>
      <w:r w:rsidR="0094408E">
        <w:rPr>
          <w:rtl/>
        </w:rPr>
        <w:t>734</w:t>
      </w:r>
      <w:r w:rsidR="00471D2E">
        <w:rPr>
          <w:rtl/>
        </w:rPr>
        <w:t>،ج:</w:t>
      </w:r>
      <w:r w:rsidR="0094408E">
        <w:rPr>
          <w:rtl/>
        </w:rPr>
        <w:t>290</w:t>
      </w:r>
      <w:r w:rsidR="00471D2E">
        <w:rPr>
          <w:rtl/>
        </w:rPr>
        <w:t>/</w:t>
      </w:r>
      <w:r w:rsidR="0094408E">
        <w:rPr>
          <w:rtl/>
        </w:rPr>
        <w:t>34</w:t>
      </w:r>
      <w:r w:rsidR="00471D2E">
        <w:rPr>
          <w:rtl/>
        </w:rPr>
        <w:t xml:space="preserve"> و </w:t>
      </w:r>
      <w:r w:rsidR="0094408E">
        <w:rPr>
          <w:rtl/>
        </w:rPr>
        <w:t>322</w:t>
      </w:r>
      <w:r w:rsidR="00471D2E">
        <w:rPr>
          <w:rtl/>
        </w:rPr>
        <w:t>.</w:t>
      </w:r>
    </w:p>
    <w:p w:rsidR="00D7202C" w:rsidRDefault="00D7202C" w:rsidP="00D7202C">
      <w:pPr>
        <w:pStyle w:val="libNormal"/>
        <w:rPr>
          <w:rtl/>
        </w:rPr>
      </w:pPr>
      <w:r>
        <w:rPr>
          <w:rFonts w:hint="eastAsia"/>
          <w:rtl/>
        </w:rPr>
        <w:br w:type="page"/>
      </w:r>
    </w:p>
    <w:p w:rsidR="008C6066" w:rsidRDefault="00471D2E" w:rsidP="00471D2E">
      <w:pPr>
        <w:pStyle w:val="libNormal"/>
        <w:rPr>
          <w:rtl/>
        </w:rPr>
      </w:pPr>
      <w:r>
        <w:rPr>
          <w:rFonts w:hint="eastAsia"/>
          <w:rtl/>
        </w:rPr>
        <w:t>خبر</w:t>
      </w:r>
      <w:r>
        <w:rPr>
          <w:rtl/>
        </w:rPr>
        <w:t xml:space="preserve"> زنائه مع أمّ جم</w:t>
      </w:r>
      <w:r>
        <w:rPr>
          <w:rFonts w:hint="cs"/>
          <w:rtl/>
        </w:rPr>
        <w:t>ی</w:t>
      </w:r>
      <w:r>
        <w:rPr>
          <w:rFonts w:hint="eastAsia"/>
          <w:rtl/>
        </w:rPr>
        <w:t>ل</w:t>
      </w:r>
      <w:r>
        <w:rPr>
          <w:rtl/>
        </w:rPr>
        <w:t xml:space="preserve"> و تعط</w:t>
      </w:r>
      <w:r>
        <w:rPr>
          <w:rFonts w:hint="cs"/>
          <w:rtl/>
        </w:rPr>
        <w:t>ی</w:t>
      </w:r>
      <w:r>
        <w:rPr>
          <w:rFonts w:hint="eastAsia"/>
          <w:rtl/>
        </w:rPr>
        <w:t>ل</w:t>
      </w:r>
      <w:r>
        <w:rPr>
          <w:rtl/>
        </w:rPr>
        <w:t xml:space="preserve"> ال</w:t>
      </w:r>
      <w:r w:rsidR="00067415">
        <w:rPr>
          <w:rtl/>
        </w:rPr>
        <w:t>ثاني</w:t>
      </w:r>
      <w:r>
        <w:rPr>
          <w:rtl/>
        </w:rPr>
        <w:t xml:space="preserve"> حدّ اللّه </w:t>
      </w:r>
      <w:r w:rsidR="009640A2">
        <w:rPr>
          <w:rtl/>
        </w:rPr>
        <w:t>في</w:t>
      </w:r>
      <w:r>
        <w:rPr>
          <w:rFonts w:hint="eastAsia"/>
          <w:rtl/>
        </w:rPr>
        <w:t>ه</w:t>
      </w:r>
      <w:r>
        <w:rPr>
          <w:rtl/>
        </w:rPr>
        <w:t xml:space="preserve"> </w:t>
      </w:r>
      <w:r w:rsidRPr="009D640D">
        <w:rPr>
          <w:rStyle w:val="libFootnotenumChar"/>
          <w:rtl/>
        </w:rPr>
        <w:t>(1)</w:t>
      </w:r>
      <w:r>
        <w:rPr>
          <w:rtl/>
        </w:rPr>
        <w:t>.</w:t>
      </w:r>
    </w:p>
    <w:p w:rsidR="008C6066" w:rsidRPr="008106B8" w:rsidRDefault="0022387C" w:rsidP="00471D2E">
      <w:pPr>
        <w:pStyle w:val="libNormal"/>
        <w:rPr>
          <w:rtl/>
        </w:rPr>
      </w:pPr>
      <w:r>
        <w:rPr>
          <w:rFonts w:hint="eastAsia"/>
          <w:rtl/>
        </w:rPr>
        <w:t>نسبة</w:t>
      </w:r>
      <w:r w:rsidR="00471D2E">
        <w:rPr>
          <w:rtl/>
        </w:rPr>
        <w:t xml:space="preserve"> </w:t>
      </w:r>
      <w:r w:rsidR="00EB4AA5">
        <w:rPr>
          <w:rtl/>
        </w:rPr>
        <w:t>عروة</w:t>
      </w:r>
      <w:r w:rsidR="00471D2E">
        <w:rPr>
          <w:rtl/>
        </w:rPr>
        <w:t xml:space="preserve"> بن مسعود الثق</w:t>
      </w:r>
      <w:r w:rsidR="009640A2">
        <w:rPr>
          <w:rtl/>
        </w:rPr>
        <w:t>في</w:t>
      </w:r>
      <w:r w:rsidR="00471D2E">
        <w:rPr>
          <w:rtl/>
        </w:rPr>
        <w:t xml:space="preserve"> ال</w:t>
      </w:r>
      <w:r>
        <w:rPr>
          <w:rtl/>
        </w:rPr>
        <w:t>مغیرة</w:t>
      </w:r>
      <w:r w:rsidR="00471D2E">
        <w:rPr>
          <w:rtl/>
        </w:rPr>
        <w:t xml:space="preserve"> بن شعبه </w:t>
      </w:r>
      <w:r w:rsidR="003653A2">
        <w:rPr>
          <w:rtl/>
        </w:rPr>
        <w:t>الى</w:t>
      </w:r>
      <w:r w:rsidR="00471D2E">
        <w:rPr>
          <w:rtl/>
        </w:rPr>
        <w:t xml:space="preserve"> الغدر </w:t>
      </w:r>
      <w:r w:rsidR="00471D2E" w:rsidRPr="009D640D">
        <w:rPr>
          <w:rStyle w:val="libFootnotenumChar"/>
          <w:rtl/>
        </w:rPr>
        <w:t>(2)</w:t>
      </w:r>
      <w:r w:rsidR="00471D2E">
        <w:rPr>
          <w:rtl/>
        </w:rPr>
        <w:t xml:space="preserve">. </w:t>
      </w:r>
      <w:r w:rsidR="008C6066" w:rsidRPr="008C6066">
        <w:rPr>
          <w:rStyle w:val="libBold1Char"/>
          <w:rtl/>
        </w:rPr>
        <w:t>أقول</w:t>
      </w:r>
      <w:r w:rsidR="00471D2E">
        <w:rPr>
          <w:rtl/>
        </w:rPr>
        <w:t xml:space="preserve">: قد تقدّم ما </w:t>
      </w:r>
      <w:r w:rsidR="00471D2E">
        <w:rPr>
          <w:rFonts w:hint="cs"/>
          <w:rtl/>
        </w:rPr>
        <w:t>ی</w:t>
      </w:r>
      <w:r w:rsidR="00471D2E">
        <w:rPr>
          <w:rFonts w:hint="eastAsia"/>
          <w:rtl/>
        </w:rPr>
        <w:t>تعلق</w:t>
      </w:r>
      <w:r w:rsidR="00471D2E">
        <w:rPr>
          <w:rtl/>
        </w:rPr>
        <w:t xml:space="preserve"> بذلک </w:t>
      </w:r>
      <w:r w:rsidR="009640A2" w:rsidRPr="008106B8">
        <w:rPr>
          <w:rtl/>
        </w:rPr>
        <w:t>في</w:t>
      </w:r>
      <w:r w:rsidR="00C74BB8" w:rsidRPr="008106B8">
        <w:rPr>
          <w:rFonts w:hint="eastAsia"/>
          <w:rtl/>
        </w:rPr>
        <w:t>(</w:t>
      </w:r>
      <w:r w:rsidR="00471D2E" w:rsidRPr="008106B8">
        <w:rPr>
          <w:rFonts w:hint="eastAsia"/>
          <w:rtl/>
        </w:rPr>
        <w:t>غدر</w:t>
      </w:r>
      <w:r w:rsidR="00C74BB8" w:rsidRPr="008106B8">
        <w:rPr>
          <w:rFonts w:hint="eastAsia"/>
          <w:rtl/>
        </w:rPr>
        <w:t>)</w:t>
      </w:r>
      <w:r w:rsidR="00471D2E" w:rsidRPr="008106B8">
        <w:rPr>
          <w:rtl/>
        </w:rPr>
        <w:t>.</w:t>
      </w:r>
    </w:p>
    <w:p w:rsidR="008C6066" w:rsidRDefault="00EB4AA5" w:rsidP="008106B8">
      <w:pPr>
        <w:pStyle w:val="libNormal"/>
        <w:rPr>
          <w:rtl/>
        </w:rPr>
      </w:pPr>
      <w:r>
        <w:rPr>
          <w:rStyle w:val="libBold1Char"/>
          <w:rFonts w:hint="eastAsia"/>
          <w:rtl/>
        </w:rPr>
        <w:t>أمالي</w:t>
      </w:r>
      <w:r w:rsidR="008C6066" w:rsidRPr="008C6066">
        <w:rPr>
          <w:rStyle w:val="libBold1Char"/>
          <w:rFonts w:hint="eastAsia"/>
          <w:rtl/>
        </w:rPr>
        <w:t xml:space="preserve"> ال</w:t>
      </w:r>
      <w:r w:rsidR="00841CC1">
        <w:rPr>
          <w:rStyle w:val="libBold1Char"/>
          <w:rFonts w:hint="eastAsia"/>
          <w:rtl/>
        </w:rPr>
        <w:t>طوسيّ</w:t>
      </w:r>
      <w:r w:rsidR="00471D2E">
        <w:rPr>
          <w:rtl/>
        </w:rPr>
        <w:t>:عن جبل</w:t>
      </w:r>
      <w:r w:rsidR="008106B8">
        <w:rPr>
          <w:rFonts w:hint="cs"/>
          <w:rtl/>
        </w:rPr>
        <w:t>ة</w:t>
      </w:r>
      <w:r w:rsidR="00471D2E">
        <w:rPr>
          <w:rtl/>
        </w:rPr>
        <w:t xml:space="preserve"> قال: لمّا بو</w:t>
      </w:r>
      <w:r w:rsidR="00471D2E">
        <w:rPr>
          <w:rFonts w:hint="cs"/>
          <w:rtl/>
        </w:rPr>
        <w:t>ی</w:t>
      </w:r>
      <w:r w:rsidR="00471D2E">
        <w:rPr>
          <w:rFonts w:hint="eastAsia"/>
          <w:rtl/>
        </w:rPr>
        <w:t>ع</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ب</w:t>
      </w:r>
      <w:r w:rsidR="00564FF4">
        <w:rPr>
          <w:rtl/>
        </w:rPr>
        <w:t>لغة</w:t>
      </w:r>
      <w:r w:rsidR="00471D2E">
        <w:rPr>
          <w:rtl/>
        </w:rPr>
        <w:t xml:space="preserve"> انّ </w:t>
      </w:r>
      <w:r w:rsidR="00FC7037">
        <w:rPr>
          <w:rtl/>
        </w:rPr>
        <w:t>معاویة</w:t>
      </w:r>
      <w:r w:rsidR="00471D2E">
        <w:rPr>
          <w:rtl/>
        </w:rPr>
        <w:t xml:space="preserve"> قد توقّف عن اظهار ال</w:t>
      </w:r>
      <w:r w:rsidR="00332F64">
        <w:rPr>
          <w:rtl/>
        </w:rPr>
        <w:t>بیعة</w:t>
      </w:r>
      <w:r w:rsidR="00471D2E">
        <w:rPr>
          <w:rtl/>
        </w:rPr>
        <w:t xml:space="preserve"> له و قال:إن أقرّن</w:t>
      </w:r>
      <w:r w:rsidR="00471D2E">
        <w:rPr>
          <w:rFonts w:hint="cs"/>
          <w:rtl/>
        </w:rPr>
        <w:t>ی</w:t>
      </w:r>
      <w:r w:rsidR="00471D2E">
        <w:rPr>
          <w:rtl/>
        </w:rPr>
        <w:t xml:space="preserve"> ع</w:t>
      </w:r>
      <w:r w:rsidR="003653A2">
        <w:rPr>
          <w:rtl/>
        </w:rPr>
        <w:t>لي</w:t>
      </w:r>
      <w:r w:rsidR="00471D2E">
        <w:rPr>
          <w:rtl/>
        </w:rPr>
        <w:t xml:space="preserve"> الشام و أعم</w:t>
      </w:r>
      <w:r w:rsidR="003653A2">
        <w:rPr>
          <w:rtl/>
        </w:rPr>
        <w:t>الى</w:t>
      </w:r>
      <w:r w:rsidR="00471D2E">
        <w:rPr>
          <w:rtl/>
        </w:rPr>
        <w:t xml:space="preserve"> </w:t>
      </w:r>
      <w:r w:rsidR="00067415">
        <w:rPr>
          <w:rtl/>
        </w:rPr>
        <w:t>التي</w:t>
      </w:r>
      <w:r w:rsidR="00471D2E">
        <w:rPr>
          <w:rtl/>
        </w:rPr>
        <w:t xml:space="preserve"> ولاّن</w:t>
      </w:r>
      <w:r w:rsidR="00471D2E">
        <w:rPr>
          <w:rFonts w:hint="cs"/>
          <w:rtl/>
        </w:rPr>
        <w:t>ی</w:t>
      </w:r>
      <w:r w:rsidR="00471D2E">
        <w:rPr>
          <w:rFonts w:hint="eastAsia"/>
          <w:rtl/>
        </w:rPr>
        <w:t>ها</w:t>
      </w:r>
      <w:r w:rsidR="00471D2E">
        <w:rPr>
          <w:rtl/>
        </w:rPr>
        <w:t xml:space="preserve"> عثمان ب</w:t>
      </w:r>
      <w:r w:rsidR="003653A2">
        <w:rPr>
          <w:rtl/>
        </w:rPr>
        <w:t>أي</w:t>
      </w:r>
      <w:r w:rsidR="00471D2E">
        <w:rPr>
          <w:rFonts w:hint="eastAsia"/>
          <w:rtl/>
        </w:rPr>
        <w:t>عته،فجاء</w:t>
      </w:r>
      <w:r w:rsidR="00471D2E">
        <w:rPr>
          <w:rtl/>
        </w:rPr>
        <w:t xml:space="preserve"> ال</w:t>
      </w:r>
      <w:r w:rsidR="0022387C">
        <w:rPr>
          <w:rtl/>
        </w:rPr>
        <w:t>مغیرة</w:t>
      </w:r>
      <w:r w:rsidR="00471D2E">
        <w:rPr>
          <w:rtl/>
        </w:rPr>
        <w:t xml:space="preserve"> </w:t>
      </w:r>
      <w:r w:rsidR="003653A2">
        <w:rPr>
          <w:rtl/>
        </w:rPr>
        <w:t>الى</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 فقال له:</w:t>
      </w:r>
      <w:r w:rsidR="00471D2E">
        <w:rPr>
          <w:rFonts w:hint="cs"/>
          <w:rtl/>
        </w:rPr>
        <w:t>ی</w:t>
      </w:r>
      <w:r w:rsidR="00471D2E">
        <w:rPr>
          <w:rFonts w:hint="eastAsia"/>
          <w:rtl/>
        </w:rPr>
        <w:t>ا</w:t>
      </w:r>
      <w:r w:rsidR="00471D2E">
        <w:rPr>
          <w:rtl/>
        </w:rPr>
        <w:t xml:space="preserve">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انّ </w:t>
      </w:r>
      <w:r w:rsidR="00FC7037">
        <w:rPr>
          <w:rtl/>
        </w:rPr>
        <w:t>معاویة</w:t>
      </w:r>
      <w:r w:rsidR="00471D2E">
        <w:rPr>
          <w:rtl/>
        </w:rPr>
        <w:t xml:space="preserve"> من قد </w:t>
      </w:r>
      <w:r w:rsidR="00471D2E">
        <w:rPr>
          <w:rFonts w:hint="eastAsia"/>
          <w:rtl/>
        </w:rPr>
        <w:t>عرفت</w:t>
      </w:r>
      <w:r w:rsidR="00471D2E">
        <w:rPr>
          <w:rtl/>
        </w:rPr>
        <w:t xml:space="preserve"> و قد ولاّ</w:t>
      </w:r>
      <w:r w:rsidR="008106B8">
        <w:rPr>
          <w:rFonts w:hint="cs"/>
          <w:rtl/>
        </w:rPr>
        <w:t>ة</w:t>
      </w:r>
      <w:r w:rsidR="00471D2E">
        <w:rPr>
          <w:rtl/>
        </w:rPr>
        <w:t xml:space="preserve"> الشام من کان قبلک فولّه أنت ک</w:t>
      </w:r>
      <w:r w:rsidR="00471D2E">
        <w:rPr>
          <w:rFonts w:hint="cs"/>
          <w:rtl/>
        </w:rPr>
        <w:t>ی</w:t>
      </w:r>
      <w:r w:rsidR="00471D2E">
        <w:rPr>
          <w:rFonts w:hint="eastAsia"/>
          <w:rtl/>
        </w:rPr>
        <w:t>ما</w:t>
      </w:r>
      <w:r w:rsidR="00471D2E">
        <w:rPr>
          <w:rtl/>
        </w:rPr>
        <w:t xml:space="preserve"> تتّسق عر</w:t>
      </w:r>
      <w:r w:rsidR="00471D2E">
        <w:rPr>
          <w:rFonts w:hint="cs"/>
          <w:rtl/>
        </w:rPr>
        <w:t>ی</w:t>
      </w:r>
      <w:r w:rsidR="00471D2E">
        <w:rPr>
          <w:rtl/>
        </w:rPr>
        <w:t xml:space="preserve"> الأمور ثمّ ا</w:t>
      </w:r>
      <w:r w:rsidR="00606CEB">
        <w:rPr>
          <w:rtl/>
        </w:rPr>
        <w:t>عزلة</w:t>
      </w:r>
      <w:r w:rsidR="00471D2E">
        <w:rPr>
          <w:rtl/>
        </w:rPr>
        <w:t xml:space="preserve"> إن بدا لک،فقال أم</w:t>
      </w:r>
      <w:r w:rsidR="00471D2E">
        <w:rPr>
          <w:rFonts w:hint="cs"/>
          <w:rtl/>
        </w:rPr>
        <w:t>ی</w:t>
      </w:r>
      <w:r w:rsidR="00471D2E">
        <w:rPr>
          <w:rFonts w:hint="eastAsia"/>
          <w:rtl/>
        </w:rPr>
        <w:t>ر</w:t>
      </w:r>
      <w:r w:rsidR="00471D2E">
        <w:rPr>
          <w:rtl/>
        </w:rPr>
        <w:t xml:space="preserve"> المؤمن</w:t>
      </w:r>
      <w:r w:rsidR="00471D2E">
        <w:rPr>
          <w:rFonts w:hint="cs"/>
          <w:rtl/>
        </w:rPr>
        <w:t>ی</w:t>
      </w:r>
      <w:r w:rsidR="00471D2E">
        <w:rPr>
          <w:rFonts w:hint="eastAsia"/>
          <w:rtl/>
        </w:rPr>
        <w:t>ن</w:t>
      </w:r>
      <w:r w:rsidR="00471D2E">
        <w:rPr>
          <w:rtl/>
        </w:rPr>
        <w:t xml:space="preserve"> </w:t>
      </w:r>
      <w:r w:rsidR="008C6066" w:rsidRPr="008C6066">
        <w:rPr>
          <w:rStyle w:val="libAlaemChar"/>
          <w:rtl/>
        </w:rPr>
        <w:t>عليه‌السلام</w:t>
      </w:r>
      <w:r w:rsidR="00471D2E">
        <w:rPr>
          <w:rtl/>
        </w:rPr>
        <w:t xml:space="preserve">:أتضمن </w:t>
      </w:r>
      <w:r w:rsidR="003653A2">
        <w:rPr>
          <w:rtl/>
        </w:rPr>
        <w:t>لي</w:t>
      </w:r>
      <w:r w:rsidR="00471D2E">
        <w:rPr>
          <w:rtl/>
        </w:rPr>
        <w:t xml:space="preserve"> </w:t>
      </w:r>
      <w:r w:rsidR="00A34EF5">
        <w:rPr>
          <w:rtl/>
        </w:rPr>
        <w:t>عمري</w:t>
      </w:r>
      <w:r w:rsidR="00471D2E">
        <w:rPr>
          <w:rtl/>
        </w:rPr>
        <w:t xml:space="preserve"> </w:t>
      </w:r>
      <w:r w:rsidR="00471D2E">
        <w:rPr>
          <w:rFonts w:hint="cs"/>
          <w:rtl/>
        </w:rPr>
        <w:t>ی</w:t>
      </w:r>
      <w:r w:rsidR="00471D2E">
        <w:rPr>
          <w:rFonts w:hint="eastAsia"/>
          <w:rtl/>
        </w:rPr>
        <w:t>ا</w:t>
      </w:r>
      <w:r w:rsidR="00471D2E">
        <w:rPr>
          <w:rtl/>
        </w:rPr>
        <w:t xml:space="preserve"> </w:t>
      </w:r>
      <w:r w:rsidR="0022387C">
        <w:rPr>
          <w:rtl/>
        </w:rPr>
        <w:t>مغیرة</w:t>
      </w:r>
      <w:r w:rsidR="00471D2E">
        <w:rPr>
          <w:rtl/>
        </w:rPr>
        <w:t xml:space="preserve"> </w:t>
      </w:r>
      <w:r w:rsidR="009640A2">
        <w:rPr>
          <w:rtl/>
        </w:rPr>
        <w:t>في</w:t>
      </w:r>
      <w:r w:rsidR="00471D2E">
        <w:rPr>
          <w:rFonts w:hint="eastAsia"/>
          <w:rtl/>
        </w:rPr>
        <w:t>ما</w:t>
      </w:r>
      <w:r w:rsidR="00471D2E">
        <w:rPr>
          <w:rtl/>
        </w:rPr>
        <w:t xml:space="preserve"> ب</w:t>
      </w:r>
      <w:r w:rsidR="00471D2E">
        <w:rPr>
          <w:rFonts w:hint="cs"/>
          <w:rtl/>
        </w:rPr>
        <w:t>ی</w:t>
      </w:r>
      <w:r w:rsidR="00471D2E">
        <w:rPr>
          <w:rFonts w:hint="eastAsia"/>
          <w:rtl/>
        </w:rPr>
        <w:t>ن</w:t>
      </w:r>
      <w:r w:rsidR="00471D2E">
        <w:rPr>
          <w:rtl/>
        </w:rPr>
        <w:t xml:space="preserve"> ت</w:t>
      </w:r>
      <w:r w:rsidR="00800CD3">
        <w:rPr>
          <w:rtl/>
        </w:rPr>
        <w:t>وليّ</w:t>
      </w:r>
      <w:r w:rsidR="00471D2E">
        <w:rPr>
          <w:rFonts w:hint="eastAsia"/>
          <w:rtl/>
        </w:rPr>
        <w:t>ته</w:t>
      </w:r>
      <w:r w:rsidR="00471D2E">
        <w:rPr>
          <w:rtl/>
        </w:rPr>
        <w:t xml:space="preserve"> </w:t>
      </w:r>
      <w:r w:rsidR="003653A2">
        <w:rPr>
          <w:rtl/>
        </w:rPr>
        <w:t>الى</w:t>
      </w:r>
      <w:r w:rsidR="00471D2E">
        <w:rPr>
          <w:rtl/>
        </w:rPr>
        <w:t xml:space="preserve"> خلعه؟قال:لا،قال:لا </w:t>
      </w:r>
      <w:r w:rsidR="00471D2E">
        <w:rPr>
          <w:rFonts w:hint="cs"/>
          <w:rtl/>
        </w:rPr>
        <w:t>ی</w:t>
      </w:r>
      <w:r w:rsidR="00471D2E">
        <w:rPr>
          <w:rFonts w:hint="eastAsia"/>
          <w:rtl/>
        </w:rPr>
        <w:t>سألن</w:t>
      </w:r>
      <w:r w:rsidR="00471D2E">
        <w:rPr>
          <w:rFonts w:hint="cs"/>
          <w:rtl/>
        </w:rPr>
        <w:t>ی</w:t>
      </w:r>
      <w:r w:rsidR="00471D2E">
        <w:rPr>
          <w:rtl/>
        </w:rPr>
        <w:t xml:space="preserve"> اللّه(عزّ و جلّ)عن ت</w:t>
      </w:r>
      <w:r w:rsidR="00800CD3">
        <w:rPr>
          <w:rtl/>
        </w:rPr>
        <w:t>وليّ</w:t>
      </w:r>
      <w:r w:rsidR="00471D2E">
        <w:rPr>
          <w:rFonts w:hint="eastAsia"/>
          <w:rtl/>
        </w:rPr>
        <w:t>ته</w:t>
      </w:r>
      <w:r w:rsidR="00471D2E">
        <w:rPr>
          <w:rtl/>
        </w:rPr>
        <w:t xml:space="preserve"> ع</w:t>
      </w:r>
      <w:r w:rsidR="003653A2">
        <w:rPr>
          <w:rtl/>
        </w:rPr>
        <w:t>لي</w:t>
      </w:r>
      <w:r w:rsidR="00471D2E">
        <w:rPr>
          <w:rtl/>
        </w:rPr>
        <w:t xml:space="preserve"> رج</w:t>
      </w:r>
      <w:r w:rsidR="003653A2">
        <w:rPr>
          <w:rtl/>
        </w:rPr>
        <w:t>لي</w:t>
      </w:r>
      <w:r w:rsidR="00471D2E">
        <w:rPr>
          <w:rFonts w:hint="eastAsia"/>
          <w:rtl/>
        </w:rPr>
        <w:t>ن</w:t>
      </w:r>
      <w:r w:rsidR="00471D2E">
        <w:rPr>
          <w:rtl/>
        </w:rPr>
        <w:t xml:space="preserve"> من الم</w:t>
      </w:r>
      <w:r w:rsidR="00FC7037">
        <w:rPr>
          <w:rtl/>
        </w:rPr>
        <w:t>سلمي</w:t>
      </w:r>
      <w:r w:rsidR="00471D2E">
        <w:rPr>
          <w:rFonts w:hint="eastAsia"/>
          <w:rtl/>
        </w:rPr>
        <w:t>ن</w:t>
      </w:r>
      <w:r w:rsidR="00471D2E">
        <w:rPr>
          <w:rtl/>
        </w:rPr>
        <w:t xml:space="preserve"> </w:t>
      </w:r>
      <w:r w:rsidR="003653A2">
        <w:rPr>
          <w:rtl/>
        </w:rPr>
        <w:t>ليلة</w:t>
      </w:r>
      <w:r w:rsidR="00471D2E">
        <w:rPr>
          <w:rtl/>
        </w:rPr>
        <w:t xml:space="preserve"> سوداء أبدا و ما </w:t>
      </w:r>
      <w:r w:rsidR="00471D2E">
        <w:rPr>
          <w:rFonts w:hint="eastAsia"/>
          <w:rtl/>
        </w:rPr>
        <w:t>کنت</w:t>
      </w:r>
      <w:r w:rsidR="00471D2E">
        <w:rPr>
          <w:rtl/>
        </w:rPr>
        <w:t xml:space="preserve"> متّخذ المض</w:t>
      </w:r>
      <w:r w:rsidR="003653A2">
        <w:rPr>
          <w:rtl/>
        </w:rPr>
        <w:t>لي</w:t>
      </w:r>
      <w:r w:rsidR="00471D2E">
        <w:rPr>
          <w:rFonts w:hint="eastAsia"/>
          <w:rtl/>
        </w:rPr>
        <w:t>ن</w:t>
      </w:r>
      <w:r w:rsidR="00471D2E">
        <w:rPr>
          <w:rtl/>
        </w:rPr>
        <w:t xml:space="preserve"> عضدا،لکن أبعث </w:t>
      </w:r>
      <w:r w:rsidR="00067415">
        <w:rPr>
          <w:rtl/>
        </w:rPr>
        <w:t>اليه</w:t>
      </w:r>
      <w:r w:rsidR="00471D2E">
        <w:rPr>
          <w:rtl/>
        </w:rPr>
        <w:t xml:space="preserve"> و أ</w:t>
      </w:r>
      <w:r w:rsidR="00841CC1">
        <w:rPr>
          <w:rtl/>
        </w:rPr>
        <w:t>دعوة</w:t>
      </w:r>
      <w:r w:rsidR="00471D2E">
        <w:rPr>
          <w:rtl/>
        </w:rPr>
        <w:t xml:space="preserve"> </w:t>
      </w:r>
      <w:r w:rsidR="003653A2">
        <w:rPr>
          <w:rtl/>
        </w:rPr>
        <w:t>الى</w:t>
      </w:r>
      <w:r w:rsidR="00471D2E">
        <w:rPr>
          <w:rtl/>
        </w:rPr>
        <w:t xml:space="preserve"> ما </w:t>
      </w:r>
      <w:r w:rsidR="009640A2">
        <w:rPr>
          <w:rtl/>
        </w:rPr>
        <w:t>في</w:t>
      </w:r>
      <w:r w:rsidR="00471D2E">
        <w:rPr>
          <w:rtl/>
        </w:rPr>
        <w:t xml:space="preserve"> </w:t>
      </w:r>
      <w:r w:rsidR="003653A2">
        <w:rPr>
          <w:rFonts w:hint="cs"/>
          <w:rtl/>
        </w:rPr>
        <w:t>یدي</w:t>
      </w:r>
      <w:r w:rsidR="00471D2E">
        <w:rPr>
          <w:rtl/>
        </w:rPr>
        <w:t xml:space="preserve"> من الحقّ فإن أجاب فرجل من الم</w:t>
      </w:r>
      <w:r w:rsidR="00FC7037">
        <w:rPr>
          <w:rtl/>
        </w:rPr>
        <w:t>سلمي</w:t>
      </w:r>
      <w:r w:rsidR="00471D2E">
        <w:rPr>
          <w:rFonts w:hint="eastAsia"/>
          <w:rtl/>
        </w:rPr>
        <w:t>ن</w:t>
      </w:r>
      <w:r w:rsidR="00471D2E">
        <w:rPr>
          <w:rtl/>
        </w:rPr>
        <w:t xml:space="preserve"> له ما لهم و ع</w:t>
      </w:r>
      <w:r w:rsidR="003653A2">
        <w:rPr>
          <w:rtl/>
        </w:rPr>
        <w:t>لي</w:t>
      </w:r>
      <w:r w:rsidR="00471D2E">
        <w:rPr>
          <w:rFonts w:hint="eastAsia"/>
          <w:rtl/>
        </w:rPr>
        <w:t>ه</w:t>
      </w:r>
      <w:r w:rsidR="00471D2E">
        <w:rPr>
          <w:rtl/>
        </w:rPr>
        <w:t xml:space="preserve"> ما ع</w:t>
      </w:r>
      <w:r w:rsidR="003653A2">
        <w:rPr>
          <w:rtl/>
        </w:rPr>
        <w:t>لي</w:t>
      </w:r>
      <w:r w:rsidR="00471D2E">
        <w:rPr>
          <w:rFonts w:hint="eastAsia"/>
          <w:rtl/>
        </w:rPr>
        <w:t>هم</w:t>
      </w:r>
      <w:r w:rsidR="00471D2E">
        <w:rPr>
          <w:rtl/>
        </w:rPr>
        <w:t xml:space="preserve"> و إن </w:t>
      </w:r>
      <w:r w:rsidR="009640A2">
        <w:rPr>
          <w:rtl/>
        </w:rPr>
        <w:t>أبي</w:t>
      </w:r>
      <w:r w:rsidR="00471D2E">
        <w:rPr>
          <w:rtl/>
        </w:rPr>
        <w:t xml:space="preserve"> حاکمته </w:t>
      </w:r>
      <w:r w:rsidR="003653A2">
        <w:rPr>
          <w:rtl/>
        </w:rPr>
        <w:t>الى</w:t>
      </w:r>
      <w:r w:rsidR="00471D2E">
        <w:rPr>
          <w:rtl/>
        </w:rPr>
        <w:t xml:space="preserve"> اللّه،ف</w:t>
      </w:r>
      <w:r w:rsidR="00800CD3">
        <w:rPr>
          <w:rtl/>
        </w:rPr>
        <w:t>وليّ</w:t>
      </w:r>
      <w:r w:rsidR="00471D2E">
        <w:rPr>
          <w:rtl/>
        </w:rPr>
        <w:t xml:space="preserve"> ال</w:t>
      </w:r>
      <w:r w:rsidR="0022387C">
        <w:rPr>
          <w:rtl/>
        </w:rPr>
        <w:t>مغیرة</w:t>
      </w:r>
      <w:r w:rsidR="00471D2E">
        <w:rPr>
          <w:rtl/>
        </w:rPr>
        <w:t xml:space="preserve"> و هو </w:t>
      </w:r>
      <w:r w:rsidR="00471D2E">
        <w:rPr>
          <w:rFonts w:hint="cs"/>
          <w:rtl/>
        </w:rPr>
        <w:t>ی</w:t>
      </w:r>
      <w:r w:rsidR="00471D2E">
        <w:rPr>
          <w:rFonts w:hint="eastAsia"/>
          <w:rtl/>
        </w:rPr>
        <w:t>قول</w:t>
      </w:r>
      <w:r w:rsidR="00471D2E">
        <w:rPr>
          <w:rtl/>
        </w:rPr>
        <w:t>:فح</w:t>
      </w:r>
      <w:r w:rsidR="00800CD3">
        <w:rPr>
          <w:rtl/>
        </w:rPr>
        <w:t>أکمة</w:t>
      </w:r>
      <w:r w:rsidR="00471D2E">
        <w:rPr>
          <w:rtl/>
        </w:rPr>
        <w:t xml:space="preserve"> إذا فح</w:t>
      </w:r>
      <w:r w:rsidR="00800CD3">
        <w:rPr>
          <w:rtl/>
        </w:rPr>
        <w:t>أکمة</w:t>
      </w:r>
      <w:r w:rsidR="00471D2E">
        <w:rPr>
          <w:rtl/>
        </w:rPr>
        <w:t xml:space="preserve"> إذا فأنشأ </w:t>
      </w:r>
      <w:r w:rsidR="00471D2E">
        <w:rPr>
          <w:rFonts w:hint="cs"/>
          <w:rtl/>
        </w:rPr>
        <w:t>ی</w:t>
      </w:r>
      <w:r w:rsidR="00471D2E">
        <w:rPr>
          <w:rFonts w:hint="eastAsia"/>
          <w:rtl/>
        </w:rPr>
        <w:t>قول</w:t>
      </w:r>
      <w:r w:rsidR="00471D2E">
        <w:rPr>
          <w:rtl/>
        </w:rPr>
        <w:t xml:space="preserve"> شعر:</w:t>
      </w:r>
    </w:p>
    <w:tbl>
      <w:tblPr>
        <w:tblStyle w:val="TableGrid"/>
        <w:bidiVisual/>
        <w:tblW w:w="4562" w:type="pct"/>
        <w:tblInd w:w="384" w:type="dxa"/>
        <w:tblLook w:val="01E0"/>
      </w:tblPr>
      <w:tblGrid>
        <w:gridCol w:w="3534"/>
        <w:gridCol w:w="272"/>
        <w:gridCol w:w="3504"/>
      </w:tblGrid>
      <w:tr w:rsidR="008106B8" w:rsidTr="00885641">
        <w:trPr>
          <w:trHeight w:val="350"/>
        </w:trPr>
        <w:tc>
          <w:tcPr>
            <w:tcW w:w="3920" w:type="dxa"/>
            <w:shd w:val="clear" w:color="auto" w:fill="auto"/>
          </w:tcPr>
          <w:p w:rsidR="008106B8" w:rsidRDefault="008106B8" w:rsidP="00885641">
            <w:pPr>
              <w:pStyle w:val="libPoem"/>
            </w:pPr>
            <w:r>
              <w:rPr>
                <w:rFonts w:hint="eastAsia"/>
                <w:rtl/>
              </w:rPr>
              <w:t>نصحت</w:t>
            </w:r>
            <w:r>
              <w:rPr>
                <w:rtl/>
              </w:rPr>
              <w:t xml:space="preserve"> عليّ</w:t>
            </w:r>
            <w:r>
              <w:rPr>
                <w:rFonts w:hint="eastAsia"/>
                <w:rtl/>
              </w:rPr>
              <w:t>ا</w:t>
            </w:r>
            <w:r>
              <w:rPr>
                <w:rtl/>
              </w:rPr>
              <w:t xml:space="preserve"> في ابن حرب نص</w:t>
            </w:r>
            <w:r>
              <w:rPr>
                <w:rFonts w:hint="cs"/>
                <w:rtl/>
              </w:rPr>
              <w:t>ی</w:t>
            </w:r>
            <w:r>
              <w:rPr>
                <w:rFonts w:hint="eastAsia"/>
                <w:rtl/>
              </w:rPr>
              <w:t>حه</w:t>
            </w:r>
            <w:r w:rsidRPr="00725071">
              <w:rPr>
                <w:rStyle w:val="libPoemTiniChar0"/>
                <w:rtl/>
              </w:rPr>
              <w:br/>
              <w:t> </w:t>
            </w:r>
          </w:p>
        </w:tc>
        <w:tc>
          <w:tcPr>
            <w:tcW w:w="279" w:type="dxa"/>
            <w:shd w:val="clear" w:color="auto" w:fill="auto"/>
          </w:tcPr>
          <w:p w:rsidR="008106B8" w:rsidRDefault="008106B8" w:rsidP="00885641">
            <w:pPr>
              <w:pStyle w:val="libPoem"/>
              <w:rPr>
                <w:rtl/>
              </w:rPr>
            </w:pPr>
          </w:p>
        </w:tc>
        <w:tc>
          <w:tcPr>
            <w:tcW w:w="3881" w:type="dxa"/>
            <w:shd w:val="clear" w:color="auto" w:fill="auto"/>
          </w:tcPr>
          <w:p w:rsidR="008106B8" w:rsidRDefault="008106B8" w:rsidP="00885641">
            <w:pPr>
              <w:pStyle w:val="libPoem"/>
            </w:pPr>
            <w:r>
              <w:rPr>
                <w:rFonts w:hint="eastAsia"/>
                <w:rtl/>
              </w:rPr>
              <w:t>فردّ</w:t>
            </w:r>
            <w:r>
              <w:rPr>
                <w:rtl/>
              </w:rPr>
              <w:t xml:space="preserve"> فما منّي له الدهر ثانية</w:t>
            </w:r>
            <w:r w:rsidRPr="00725071">
              <w:rPr>
                <w:rStyle w:val="libPoemTiniChar0"/>
                <w:rtl/>
              </w:rPr>
              <w:br/>
              <w:t> </w:t>
            </w:r>
          </w:p>
        </w:tc>
      </w:tr>
      <w:tr w:rsidR="008106B8" w:rsidTr="00885641">
        <w:trPr>
          <w:trHeight w:val="350"/>
        </w:trPr>
        <w:tc>
          <w:tcPr>
            <w:tcW w:w="3920" w:type="dxa"/>
          </w:tcPr>
          <w:p w:rsidR="008106B8" w:rsidRDefault="008106B8" w:rsidP="00885641">
            <w:pPr>
              <w:pStyle w:val="libPoem"/>
            </w:pPr>
            <w:r>
              <w:rPr>
                <w:rFonts w:hint="eastAsia"/>
                <w:rtl/>
              </w:rPr>
              <w:t>و</w:t>
            </w:r>
            <w:r>
              <w:rPr>
                <w:rtl/>
              </w:rPr>
              <w:t xml:space="preserve"> لم </w:t>
            </w:r>
            <w:r>
              <w:rPr>
                <w:rFonts w:hint="cs"/>
                <w:rtl/>
              </w:rPr>
              <w:t>ی</w:t>
            </w:r>
            <w:r>
              <w:rPr>
                <w:rFonts w:hint="eastAsia"/>
                <w:rtl/>
              </w:rPr>
              <w:t>قبل</w:t>
            </w:r>
            <w:r>
              <w:rPr>
                <w:rtl/>
              </w:rPr>
              <w:t xml:space="preserve"> النّصح الذي جئته به</w:t>
            </w:r>
            <w:r w:rsidRPr="00725071">
              <w:rPr>
                <w:rStyle w:val="libPoemTiniChar0"/>
                <w:rtl/>
              </w:rPr>
              <w:br/>
              <w:t> </w:t>
            </w:r>
          </w:p>
        </w:tc>
        <w:tc>
          <w:tcPr>
            <w:tcW w:w="279" w:type="dxa"/>
          </w:tcPr>
          <w:p w:rsidR="008106B8" w:rsidRDefault="008106B8" w:rsidP="00885641">
            <w:pPr>
              <w:pStyle w:val="libPoem"/>
              <w:rPr>
                <w:rtl/>
              </w:rPr>
            </w:pPr>
          </w:p>
        </w:tc>
        <w:tc>
          <w:tcPr>
            <w:tcW w:w="3881" w:type="dxa"/>
          </w:tcPr>
          <w:p w:rsidR="008106B8" w:rsidRDefault="008106B8" w:rsidP="00885641">
            <w:pPr>
              <w:pStyle w:val="libPoem"/>
            </w:pPr>
            <w:r>
              <w:rPr>
                <w:rFonts w:hint="eastAsia"/>
                <w:rtl/>
              </w:rPr>
              <w:t>و</w:t>
            </w:r>
            <w:r>
              <w:rPr>
                <w:rtl/>
              </w:rPr>
              <w:t xml:space="preserve"> کانت له تلک النص</w:t>
            </w:r>
            <w:r>
              <w:rPr>
                <w:rFonts w:hint="cs"/>
                <w:rtl/>
              </w:rPr>
              <w:t>ی</w:t>
            </w:r>
            <w:r>
              <w:rPr>
                <w:rFonts w:hint="eastAsia"/>
                <w:rtl/>
              </w:rPr>
              <w:t>حه</w:t>
            </w:r>
            <w:r>
              <w:rPr>
                <w:rtl/>
              </w:rPr>
              <w:t xml:space="preserve"> کافي</w:t>
            </w:r>
            <w:r>
              <w:rPr>
                <w:rFonts w:hint="eastAsia"/>
                <w:rtl/>
              </w:rPr>
              <w:t>ه</w:t>
            </w:r>
            <w:r w:rsidRPr="00725071">
              <w:rPr>
                <w:rStyle w:val="libPoemTiniChar0"/>
                <w:rtl/>
              </w:rPr>
              <w:br/>
              <w:t> </w:t>
            </w:r>
          </w:p>
        </w:tc>
      </w:tr>
      <w:tr w:rsidR="008106B8" w:rsidTr="00885641">
        <w:trPr>
          <w:trHeight w:val="350"/>
        </w:trPr>
        <w:tc>
          <w:tcPr>
            <w:tcW w:w="3920" w:type="dxa"/>
          </w:tcPr>
          <w:p w:rsidR="008106B8" w:rsidRDefault="008106B8" w:rsidP="00885641">
            <w:pPr>
              <w:pStyle w:val="libPoem"/>
            </w:pPr>
            <w:r>
              <w:rPr>
                <w:rFonts w:hint="eastAsia"/>
                <w:rtl/>
              </w:rPr>
              <w:t>و</w:t>
            </w:r>
            <w:r>
              <w:rPr>
                <w:rtl/>
              </w:rPr>
              <w:t xml:space="preserve"> قالوا له ما أخلص النّصح کلّه</w:t>
            </w:r>
            <w:r w:rsidRPr="00725071">
              <w:rPr>
                <w:rStyle w:val="libPoemTiniChar0"/>
                <w:rtl/>
              </w:rPr>
              <w:br/>
              <w:t> </w:t>
            </w:r>
          </w:p>
        </w:tc>
        <w:tc>
          <w:tcPr>
            <w:tcW w:w="279" w:type="dxa"/>
          </w:tcPr>
          <w:p w:rsidR="008106B8" w:rsidRDefault="008106B8" w:rsidP="00885641">
            <w:pPr>
              <w:pStyle w:val="libPoem"/>
              <w:rPr>
                <w:rtl/>
              </w:rPr>
            </w:pPr>
          </w:p>
        </w:tc>
        <w:tc>
          <w:tcPr>
            <w:tcW w:w="3881" w:type="dxa"/>
          </w:tcPr>
          <w:p w:rsidR="008106B8" w:rsidRDefault="008106B8" w:rsidP="00885641">
            <w:pPr>
              <w:pStyle w:val="libPoem"/>
            </w:pPr>
            <w:r>
              <w:rPr>
                <w:rFonts w:hint="eastAsia"/>
                <w:rtl/>
              </w:rPr>
              <w:t>ف</w:t>
            </w:r>
            <w:r w:rsidRPr="008106B8">
              <w:rPr>
                <w:rFonts w:hint="eastAsia"/>
                <w:rtl/>
              </w:rPr>
              <w:t>قلت</w:t>
            </w:r>
            <w:r>
              <w:rPr>
                <w:rtl/>
              </w:rPr>
              <w:t xml:space="preserve"> له انّ النص</w:t>
            </w:r>
            <w:r>
              <w:rPr>
                <w:rFonts w:hint="cs"/>
                <w:rtl/>
              </w:rPr>
              <w:t>ی</w:t>
            </w:r>
            <w:r>
              <w:rPr>
                <w:rFonts w:hint="eastAsia"/>
                <w:rtl/>
              </w:rPr>
              <w:t>حه</w:t>
            </w:r>
            <w:r>
              <w:rPr>
                <w:rtl/>
              </w:rPr>
              <w:t xml:space="preserve"> عالية</w:t>
            </w:r>
            <w:r w:rsidRPr="00725071">
              <w:rPr>
                <w:rStyle w:val="libPoemTiniChar0"/>
                <w:rtl/>
              </w:rPr>
              <w:br/>
              <w:t> </w:t>
            </w:r>
          </w:p>
        </w:tc>
      </w:tr>
    </w:tbl>
    <w:p w:rsidR="008C6066" w:rsidRDefault="00471D2E" w:rsidP="00471D2E">
      <w:pPr>
        <w:pStyle w:val="libNormal"/>
        <w:rPr>
          <w:rtl/>
        </w:rPr>
      </w:pPr>
      <w:r>
        <w:rPr>
          <w:rFonts w:hint="eastAsia"/>
          <w:rtl/>
        </w:rPr>
        <w:t>فقام</w:t>
      </w:r>
      <w:r>
        <w:rPr>
          <w:rtl/>
        </w:rPr>
        <w:t xml:space="preserve"> ق</w:t>
      </w:r>
      <w:r>
        <w:rPr>
          <w:rFonts w:hint="cs"/>
          <w:rtl/>
        </w:rPr>
        <w:t>ی</w:t>
      </w:r>
      <w:r>
        <w:rPr>
          <w:rFonts w:hint="eastAsia"/>
          <w:rtl/>
        </w:rPr>
        <w:t>س</w:t>
      </w:r>
      <w:r>
        <w:rPr>
          <w:rtl/>
        </w:rPr>
        <w:t xml:space="preserve"> بن سعد </w:t>
      </w:r>
      <w:r w:rsidR="008C6066" w:rsidRPr="008C6066">
        <w:rPr>
          <w:rStyle w:val="libAlaemChar"/>
          <w:rtl/>
        </w:rPr>
        <w:t>رحمه‌الله</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 ال</w:t>
      </w:r>
      <w:r w:rsidR="0022387C">
        <w:rPr>
          <w:rtl/>
        </w:rPr>
        <w:t>مغیرة</w:t>
      </w:r>
      <w:r>
        <w:rPr>
          <w:rtl/>
        </w:rPr>
        <w:t xml:space="preserve"> أشار ع</w:t>
      </w:r>
      <w:r w:rsidR="003653A2">
        <w:rPr>
          <w:rtl/>
        </w:rPr>
        <w:t>لي</w:t>
      </w:r>
      <w:r>
        <w:rPr>
          <w:rFonts w:hint="eastAsia"/>
          <w:rtl/>
        </w:rPr>
        <w:t>ک</w:t>
      </w:r>
      <w:r>
        <w:rPr>
          <w:rtl/>
        </w:rPr>
        <w:t xml:space="preserve"> بأمر لم </w:t>
      </w:r>
      <w:r>
        <w:rPr>
          <w:rFonts w:hint="cs"/>
          <w:rtl/>
        </w:rPr>
        <w:t>ی</w:t>
      </w:r>
      <w:r>
        <w:rPr>
          <w:rFonts w:hint="eastAsia"/>
          <w:rtl/>
        </w:rPr>
        <w:t>رد</w:t>
      </w:r>
      <w:r>
        <w:rPr>
          <w:rtl/>
        </w:rPr>
        <w:t xml:space="preserve"> اللّه به فقدّم </w:t>
      </w:r>
      <w:r w:rsidR="009640A2">
        <w:rPr>
          <w:rtl/>
        </w:rPr>
        <w:t>في</w:t>
      </w:r>
      <w:r>
        <w:rPr>
          <w:rFonts w:hint="eastAsia"/>
          <w:rtl/>
        </w:rPr>
        <w:t>ه</w:t>
      </w:r>
      <w:r>
        <w:rPr>
          <w:rtl/>
        </w:rPr>
        <w:t xml:space="preserve"> رجلا و أخّر </w:t>
      </w:r>
      <w:r w:rsidR="009640A2">
        <w:rPr>
          <w:rtl/>
        </w:rPr>
        <w:t>في</w:t>
      </w:r>
      <w:r>
        <w:rPr>
          <w:rFonts w:hint="eastAsia"/>
          <w:rtl/>
        </w:rPr>
        <w:t>ه</w:t>
      </w:r>
      <w:r>
        <w:rPr>
          <w:rtl/>
        </w:rPr>
        <w:t xml:space="preserve"> أخر</w:t>
      </w:r>
      <w:r>
        <w:rPr>
          <w:rFonts w:hint="cs"/>
          <w:rtl/>
        </w:rPr>
        <w:t>ی</w:t>
      </w:r>
      <w:r>
        <w:rPr>
          <w:rtl/>
        </w:rPr>
        <w:t xml:space="preserve"> فإن کان لک الغلبه تقرّب </w:t>
      </w:r>
      <w:r w:rsidR="002E78B4">
        <w:rPr>
          <w:rtl/>
        </w:rPr>
        <w:t>اليک</w:t>
      </w:r>
      <w:r>
        <w:rPr>
          <w:rtl/>
        </w:rPr>
        <w:t xml:space="preserve"> بالنص</w:t>
      </w:r>
      <w:r>
        <w:rPr>
          <w:rFonts w:hint="cs"/>
          <w:rtl/>
        </w:rPr>
        <w:t>ی</w:t>
      </w:r>
      <w:r>
        <w:rPr>
          <w:rFonts w:hint="eastAsia"/>
          <w:rtl/>
        </w:rPr>
        <w:t>حه</w:t>
      </w:r>
      <w:r>
        <w:rPr>
          <w:rtl/>
        </w:rPr>
        <w:t xml:space="preserve"> و إن کانت ل</w:t>
      </w:r>
      <w:r w:rsidR="00FC7037">
        <w:rPr>
          <w:rtl/>
        </w:rPr>
        <w:t>معاویة</w:t>
      </w:r>
      <w:r>
        <w:rPr>
          <w:rtl/>
        </w:rPr>
        <w:t xml:space="preserve"> تقرّب </w:t>
      </w:r>
      <w:r w:rsidR="00067415">
        <w:rPr>
          <w:rtl/>
        </w:rPr>
        <w:t>اليه</w:t>
      </w:r>
      <w:r>
        <w:rPr>
          <w:rtl/>
        </w:rPr>
        <w:t xml:space="preserve"> بالمشوره </w:t>
      </w:r>
      <w:r w:rsidRPr="009D640D">
        <w:rPr>
          <w:rStyle w:val="libFootnotenumChar"/>
          <w:rtl/>
        </w:rPr>
        <w:t>(3)</w:t>
      </w:r>
      <w:r>
        <w:rPr>
          <w:rtl/>
        </w:rPr>
        <w:t>.</w:t>
      </w:r>
    </w:p>
    <w:p w:rsidR="008C6066" w:rsidRDefault="00471D2E" w:rsidP="00471D2E">
      <w:pPr>
        <w:pStyle w:val="libNormal"/>
        <w:rPr>
          <w:rtl/>
        </w:rPr>
      </w:pPr>
      <w:r>
        <w:rPr>
          <w:rFonts w:hint="eastAsia"/>
          <w:rtl/>
        </w:rPr>
        <w:t>و</w:t>
      </w:r>
      <w:r>
        <w:rPr>
          <w:rtl/>
        </w:rPr>
        <w:t xml:space="preserve"> قد أشار </w:t>
      </w:r>
      <w:r w:rsidR="003653A2">
        <w:rPr>
          <w:rtl/>
        </w:rPr>
        <w:t>الى</w:t>
      </w:r>
      <w:r>
        <w:rPr>
          <w:rtl/>
        </w:rPr>
        <w:t xml:space="preserve"> ذلک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8C6066" w:rsidRPr="008C6066">
        <w:rPr>
          <w:rStyle w:val="libAlaemChar"/>
          <w:rtl/>
        </w:rPr>
        <w:t>عليه‌السلام</w:t>
      </w:r>
      <w:r>
        <w:rPr>
          <w:rtl/>
        </w:rPr>
        <w:t xml:space="preserve"> </w:t>
      </w:r>
      <w:r w:rsidR="009640A2">
        <w:rPr>
          <w:rtl/>
        </w:rPr>
        <w:t>في</w:t>
      </w:r>
      <w:r>
        <w:rPr>
          <w:rtl/>
        </w:rPr>
        <w:t xml:space="preserve"> کلامه مع رأس </w:t>
      </w:r>
      <w:r w:rsidR="00067415">
        <w:rPr>
          <w:rtl/>
        </w:rPr>
        <w:t>اليه</w:t>
      </w:r>
      <w:r>
        <w:rPr>
          <w:rFonts w:hint="eastAsia"/>
          <w:rtl/>
        </w:rPr>
        <w:t>ود</w:t>
      </w:r>
      <w:r>
        <w:rPr>
          <w:rtl/>
        </w:rPr>
        <w:t xml:space="preserve"> و عبّر عنه بأعور</w:t>
      </w:r>
    </w:p>
    <w:p w:rsidR="009853BF" w:rsidRDefault="003653A2" w:rsidP="003653A2">
      <w:pPr>
        <w:pStyle w:val="libLine"/>
        <w:rPr>
          <w:rtl/>
        </w:rPr>
      </w:pPr>
      <w:r>
        <w:rPr>
          <w:rFonts w:hint="eastAsia"/>
          <w:rtl/>
        </w:rPr>
        <w:t>____________________</w:t>
      </w:r>
    </w:p>
    <w:p w:rsidR="008C6066" w:rsidRDefault="00DE3D9F" w:rsidP="008106B8">
      <w:pPr>
        <w:pStyle w:val="libFootnote0"/>
        <w:rPr>
          <w:rtl/>
        </w:rPr>
      </w:pPr>
      <w:r>
        <w:rPr>
          <w:rtl/>
        </w:rPr>
        <w:t>(1)</w:t>
      </w:r>
      <w:r w:rsidR="00471D2E">
        <w:rPr>
          <w:rtl/>
        </w:rPr>
        <w:t xml:space="preserve"> ق:</w:t>
      </w:r>
      <w:r w:rsidR="0094408E">
        <w:rPr>
          <w:rtl/>
        </w:rPr>
        <w:t>291</w:t>
      </w:r>
      <w:r w:rsidR="00471D2E">
        <w:rPr>
          <w:rtl/>
        </w:rPr>
        <w:t>/</w:t>
      </w:r>
      <w:r w:rsidR="0094408E">
        <w:rPr>
          <w:rtl/>
        </w:rPr>
        <w:t>23</w:t>
      </w:r>
      <w:r w:rsidR="00471D2E">
        <w:rPr>
          <w:rtl/>
        </w:rPr>
        <w:t>/</w:t>
      </w:r>
      <w:r w:rsidR="0094408E">
        <w:rPr>
          <w:rtl/>
        </w:rPr>
        <w:t>8</w:t>
      </w:r>
      <w:r w:rsidR="00471D2E">
        <w:rPr>
          <w:rtl/>
        </w:rPr>
        <w:t>،ج:-.</w:t>
      </w:r>
    </w:p>
    <w:p w:rsidR="008C6066" w:rsidRDefault="00DE3D9F" w:rsidP="008106B8">
      <w:pPr>
        <w:pStyle w:val="libFootnote0"/>
        <w:rPr>
          <w:rtl/>
        </w:rPr>
      </w:pPr>
      <w:r>
        <w:rPr>
          <w:rtl/>
        </w:rPr>
        <w:t>(2)</w:t>
      </w:r>
      <w:r w:rsidR="00471D2E">
        <w:rPr>
          <w:rtl/>
        </w:rPr>
        <w:t xml:space="preserve"> ق:</w:t>
      </w:r>
      <w:r w:rsidR="0094408E">
        <w:rPr>
          <w:rtl/>
        </w:rPr>
        <w:t>557</w:t>
      </w:r>
      <w:r w:rsidR="00471D2E">
        <w:rPr>
          <w:rtl/>
        </w:rPr>
        <w:t>/</w:t>
      </w:r>
      <w:r w:rsidR="0094408E">
        <w:rPr>
          <w:rtl/>
        </w:rPr>
        <w:t>50</w:t>
      </w:r>
      <w:r w:rsidR="00471D2E">
        <w:rPr>
          <w:rtl/>
        </w:rPr>
        <w:t>/</w:t>
      </w:r>
      <w:r w:rsidR="0094408E">
        <w:rPr>
          <w:rtl/>
        </w:rPr>
        <w:t>6</w:t>
      </w:r>
      <w:r w:rsidR="00471D2E">
        <w:rPr>
          <w:rtl/>
        </w:rPr>
        <w:t xml:space="preserve"> و </w:t>
      </w:r>
      <w:r w:rsidR="0094408E">
        <w:rPr>
          <w:rtl/>
        </w:rPr>
        <w:t>565</w:t>
      </w:r>
      <w:r w:rsidR="00471D2E">
        <w:rPr>
          <w:rtl/>
        </w:rPr>
        <w:t>،ج:</w:t>
      </w:r>
      <w:r w:rsidR="0094408E">
        <w:rPr>
          <w:rtl/>
        </w:rPr>
        <w:t>332</w:t>
      </w:r>
      <w:r w:rsidR="00471D2E">
        <w:rPr>
          <w:rtl/>
        </w:rPr>
        <w:t>/</w:t>
      </w:r>
      <w:r w:rsidR="0094408E">
        <w:rPr>
          <w:rtl/>
        </w:rPr>
        <w:t>20</w:t>
      </w:r>
      <w:r w:rsidR="00471D2E">
        <w:rPr>
          <w:rtl/>
        </w:rPr>
        <w:t xml:space="preserve"> و </w:t>
      </w:r>
      <w:r w:rsidR="0094408E">
        <w:rPr>
          <w:rtl/>
        </w:rPr>
        <w:t>366</w:t>
      </w:r>
      <w:r w:rsidR="00471D2E">
        <w:rPr>
          <w:rtl/>
        </w:rPr>
        <w:t>.</w:t>
      </w:r>
    </w:p>
    <w:p w:rsidR="008C6066" w:rsidRDefault="00DE3D9F" w:rsidP="008106B8">
      <w:pPr>
        <w:pStyle w:val="libFootnote0"/>
        <w:rPr>
          <w:rtl/>
        </w:rPr>
      </w:pPr>
      <w:r>
        <w:rPr>
          <w:rtl/>
        </w:rPr>
        <w:t>(3)</w:t>
      </w:r>
      <w:r w:rsidR="00471D2E">
        <w:rPr>
          <w:rtl/>
        </w:rPr>
        <w:t xml:space="preserve"> ق:</w:t>
      </w:r>
      <w:r w:rsidR="0094408E">
        <w:rPr>
          <w:rtl/>
        </w:rPr>
        <w:t>472</w:t>
      </w:r>
      <w:r w:rsidR="00471D2E">
        <w:rPr>
          <w:rtl/>
        </w:rPr>
        <w:t>/</w:t>
      </w:r>
      <w:r w:rsidR="0094408E">
        <w:rPr>
          <w:rtl/>
        </w:rPr>
        <w:t>44</w:t>
      </w:r>
      <w:r w:rsidR="00471D2E">
        <w:rPr>
          <w:rtl/>
        </w:rPr>
        <w:t>/</w:t>
      </w:r>
      <w:r w:rsidR="0094408E">
        <w:rPr>
          <w:rtl/>
        </w:rPr>
        <w:t>8</w:t>
      </w:r>
      <w:r w:rsidR="00471D2E">
        <w:rPr>
          <w:rtl/>
        </w:rPr>
        <w:t>،ج:</w:t>
      </w:r>
      <w:r w:rsidR="0094408E">
        <w:rPr>
          <w:rtl/>
        </w:rPr>
        <w:t>386</w:t>
      </w:r>
      <w:r w:rsidR="00471D2E">
        <w:rPr>
          <w:rtl/>
        </w:rPr>
        <w:t>/</w:t>
      </w:r>
      <w:r w:rsidR="0094408E">
        <w:rPr>
          <w:rtl/>
        </w:rPr>
        <w:t>32</w:t>
      </w:r>
      <w:r w:rsidR="00471D2E">
        <w:rPr>
          <w:rtl/>
        </w:rPr>
        <w:t>.</w:t>
      </w:r>
    </w:p>
    <w:p w:rsidR="00D7202C" w:rsidRDefault="00D7202C" w:rsidP="00D7202C">
      <w:pPr>
        <w:pStyle w:val="libNormal"/>
        <w:rPr>
          <w:rtl/>
        </w:rPr>
      </w:pPr>
      <w:r>
        <w:rPr>
          <w:rFonts w:hint="eastAsia"/>
          <w:rtl/>
        </w:rPr>
        <w:br w:type="page"/>
      </w:r>
    </w:p>
    <w:p w:rsidR="008C6066" w:rsidRDefault="00471D2E" w:rsidP="008106B8">
      <w:pPr>
        <w:pStyle w:val="libNormal0"/>
        <w:rPr>
          <w:rtl/>
        </w:rPr>
      </w:pPr>
      <w:r>
        <w:rPr>
          <w:rFonts w:hint="eastAsia"/>
          <w:rtl/>
        </w:rPr>
        <w:t>ثق</w:t>
      </w:r>
      <w:r>
        <w:rPr>
          <w:rFonts w:hint="cs"/>
          <w:rtl/>
        </w:rPr>
        <w:t>ی</w:t>
      </w:r>
      <w:r>
        <w:rPr>
          <w:rFonts w:hint="eastAsia"/>
          <w:rtl/>
        </w:rPr>
        <w:t>ف</w:t>
      </w:r>
      <w:r>
        <w:rPr>
          <w:rtl/>
        </w:rPr>
        <w:t xml:space="preserve"> </w:t>
      </w:r>
      <w:r w:rsidRPr="009D640D">
        <w:rPr>
          <w:rStyle w:val="libFootnotenumChar"/>
          <w:rtl/>
        </w:rPr>
        <w:t>(1)</w:t>
      </w:r>
      <w:r>
        <w:rPr>
          <w:rtl/>
        </w:rPr>
        <w:t>.</w:t>
      </w:r>
    </w:p>
    <w:p w:rsidR="008C6066" w:rsidRDefault="00471D2E" w:rsidP="008106B8">
      <w:pPr>
        <w:pStyle w:val="libNormal"/>
        <w:rPr>
          <w:rtl/>
        </w:rPr>
      </w:pPr>
      <w:r>
        <w:rPr>
          <w:rFonts w:hint="eastAsia"/>
          <w:rtl/>
        </w:rPr>
        <w:t>ال</w:t>
      </w:r>
      <w:r w:rsidR="002E78B4">
        <w:rPr>
          <w:rFonts w:hint="eastAsia"/>
          <w:rtl/>
        </w:rPr>
        <w:t>علوي</w:t>
      </w:r>
      <w:r>
        <w:rPr>
          <w:rtl/>
        </w:rPr>
        <w:t xml:space="preserve"> </w:t>
      </w:r>
      <w:r w:rsidR="008C6066" w:rsidRPr="008C6066">
        <w:rPr>
          <w:rStyle w:val="libAlaemChar"/>
          <w:rtl/>
        </w:rPr>
        <w:t>عليه‌السلام</w:t>
      </w:r>
      <w:r>
        <w:rPr>
          <w:rtl/>
        </w:rPr>
        <w:t xml:space="preserve"> مخاطبا له: و اللّه أعرفک و ک</w:t>
      </w:r>
      <w:r w:rsidR="009640A2">
        <w:rPr>
          <w:rtl/>
        </w:rPr>
        <w:t>انّي</w:t>
      </w:r>
      <w:r>
        <w:rPr>
          <w:rtl/>
        </w:rPr>
        <w:t xml:space="preserve"> أشمّ منک </w:t>
      </w:r>
      <w:r w:rsidR="00633D82">
        <w:rPr>
          <w:rtl/>
        </w:rPr>
        <w:t>رائحة</w:t>
      </w:r>
      <w:r>
        <w:rPr>
          <w:rtl/>
        </w:rPr>
        <w:t xml:space="preserve"> الغزل،</w:t>
      </w:r>
      <w:r w:rsidR="008106B8">
        <w:rPr>
          <w:rFonts w:hint="cs"/>
          <w:rtl/>
        </w:rPr>
        <w:t xml:space="preserve"> </w:t>
      </w:r>
      <w:r>
        <w:rPr>
          <w:rFonts w:hint="eastAsia"/>
          <w:rtl/>
        </w:rPr>
        <w:t>و</w:t>
      </w:r>
      <w:r>
        <w:rPr>
          <w:rtl/>
        </w:rPr>
        <w:t xml:space="preserve"> قوله </w:t>
      </w:r>
      <w:r w:rsidR="008C6066" w:rsidRPr="008C6066">
        <w:rPr>
          <w:rStyle w:val="libAlaemChar"/>
          <w:rtl/>
        </w:rPr>
        <w:t>عليه‌السلام</w:t>
      </w:r>
      <w:r>
        <w:rPr>
          <w:rtl/>
        </w:rPr>
        <w:t xml:space="preserve"> لمن </w:t>
      </w:r>
      <w:r w:rsidR="0022171C">
        <w:rPr>
          <w:rtl/>
        </w:rPr>
        <w:t>حضرة</w:t>
      </w:r>
      <w:r>
        <w:rPr>
          <w:rtl/>
        </w:rPr>
        <w:t xml:space="preserve">: </w:t>
      </w:r>
      <w:r w:rsidRPr="008106B8">
        <w:rPr>
          <w:rtl/>
        </w:rPr>
        <w:t xml:space="preserve">ما </w:t>
      </w:r>
      <w:r w:rsidR="008C6066" w:rsidRPr="008106B8">
        <w:rPr>
          <w:rtl/>
        </w:rPr>
        <w:t>قلت</w:t>
      </w:r>
      <w:r w:rsidRPr="008106B8">
        <w:rPr>
          <w:rtl/>
        </w:rPr>
        <w:t xml:space="preserve"> </w:t>
      </w:r>
      <w:r w:rsidR="009640A2" w:rsidRPr="008106B8">
        <w:rPr>
          <w:rtl/>
        </w:rPr>
        <w:t>في</w:t>
      </w:r>
      <w:r w:rsidRPr="008106B8">
        <w:rPr>
          <w:rFonts w:hint="eastAsia"/>
          <w:rtl/>
        </w:rPr>
        <w:t>ه</w:t>
      </w:r>
      <w:r>
        <w:rPr>
          <w:rtl/>
        </w:rPr>
        <w:t xml:space="preserve"> الاّ حقّا،ک</w:t>
      </w:r>
      <w:r w:rsidR="009640A2">
        <w:rPr>
          <w:rtl/>
        </w:rPr>
        <w:t>انّي</w:t>
      </w:r>
      <w:r>
        <w:rPr>
          <w:rtl/>
        </w:rPr>
        <w:t xml:space="preserve"> و اللّه أنظر </w:t>
      </w:r>
      <w:r w:rsidR="00067415">
        <w:rPr>
          <w:rtl/>
        </w:rPr>
        <w:t>اليه</w:t>
      </w:r>
      <w:r>
        <w:rPr>
          <w:rtl/>
        </w:rPr>
        <w:t xml:space="preserve"> و </w:t>
      </w:r>
      <w:r w:rsidR="003653A2">
        <w:rPr>
          <w:rtl/>
        </w:rPr>
        <w:t>الى</w:t>
      </w:r>
      <w:r>
        <w:rPr>
          <w:rtl/>
        </w:rPr>
        <w:t xml:space="preserve"> </w:t>
      </w:r>
      <w:r w:rsidR="009640A2">
        <w:rPr>
          <w:rtl/>
        </w:rPr>
        <w:t>أبي</w:t>
      </w:r>
      <w:r>
        <w:rPr>
          <w:rFonts w:hint="eastAsia"/>
          <w:rtl/>
        </w:rPr>
        <w:t>ه</w:t>
      </w:r>
      <w:r>
        <w:rPr>
          <w:rtl/>
        </w:rPr>
        <w:t xml:space="preserve"> و هما </w:t>
      </w:r>
      <w:r>
        <w:rPr>
          <w:rFonts w:hint="cs"/>
          <w:rtl/>
        </w:rPr>
        <w:t>ی</w:t>
      </w:r>
      <w:r>
        <w:rPr>
          <w:rFonts w:hint="eastAsia"/>
          <w:rtl/>
        </w:rPr>
        <w:t>نسجان</w:t>
      </w:r>
      <w:r>
        <w:rPr>
          <w:rtl/>
        </w:rPr>
        <w:t xml:space="preserve"> م</w:t>
      </w:r>
      <w:r>
        <w:rPr>
          <w:rFonts w:hint="cs"/>
          <w:rtl/>
        </w:rPr>
        <w:t>ی</w:t>
      </w:r>
      <w:r>
        <w:rPr>
          <w:rFonts w:hint="eastAsia"/>
          <w:rtl/>
        </w:rPr>
        <w:t>ازر</w:t>
      </w:r>
      <w:r>
        <w:rPr>
          <w:rtl/>
        </w:rPr>
        <w:t xml:space="preserve"> الصوف ب</w:t>
      </w:r>
      <w:r w:rsidR="00FC7037">
        <w:rPr>
          <w:rtl/>
        </w:rPr>
        <w:t>اليمن</w:t>
      </w:r>
      <w:r>
        <w:rPr>
          <w:rFonts w:hint="eastAsia"/>
          <w:rtl/>
        </w:rPr>
        <w:t>،فتعجّب</w:t>
      </w:r>
      <w:r>
        <w:rPr>
          <w:rtl/>
        </w:rPr>
        <w:t xml:space="preserve"> الناس من کلامه </w:t>
      </w:r>
      <w:r w:rsidR="008C6066" w:rsidRPr="008C6066">
        <w:rPr>
          <w:rStyle w:val="libAlaemChar"/>
          <w:rtl/>
        </w:rPr>
        <w:t>عليه‌السلام</w:t>
      </w:r>
      <w:r>
        <w:rPr>
          <w:rtl/>
        </w:rPr>
        <w:t xml:space="preserve"> </w:t>
      </w:r>
      <w:r w:rsidRPr="009D640D">
        <w:rPr>
          <w:rStyle w:val="libFootnotenumChar"/>
          <w:rtl/>
        </w:rPr>
        <w:t>(2)</w:t>
      </w:r>
      <w:r>
        <w:rPr>
          <w:rtl/>
        </w:rPr>
        <w:t>.</w:t>
      </w:r>
    </w:p>
    <w:p w:rsidR="008C6066" w:rsidRDefault="00471D2E" w:rsidP="008106B8">
      <w:pPr>
        <w:pStyle w:val="libNormal"/>
        <w:rPr>
          <w:rtl/>
        </w:rPr>
      </w:pPr>
      <w:r w:rsidRPr="008106B8">
        <w:rPr>
          <w:rStyle w:val="libBold1Char"/>
          <w:rFonts w:hint="eastAsia"/>
          <w:rtl/>
        </w:rPr>
        <w:t>الاحتجاج</w:t>
      </w:r>
      <w:r>
        <w:rPr>
          <w:rtl/>
        </w:rPr>
        <w:t xml:space="preserve">: </w:t>
      </w:r>
      <w:r w:rsidR="009640A2">
        <w:rPr>
          <w:rtl/>
        </w:rPr>
        <w:t>في</w:t>
      </w:r>
      <w:r>
        <w:rPr>
          <w:rFonts w:hint="eastAsia"/>
          <w:rtl/>
        </w:rPr>
        <w:t>ما</w:t>
      </w:r>
      <w:r>
        <w:rPr>
          <w:rtl/>
        </w:rPr>
        <w:t xml:space="preserve"> احتجّ به الحسن </w:t>
      </w:r>
      <w:r w:rsidR="008C6066" w:rsidRPr="008C6066">
        <w:rPr>
          <w:rStyle w:val="libAlaemChar"/>
          <w:rtl/>
        </w:rPr>
        <w:t>عليه‌السلام</w:t>
      </w:r>
      <w:r>
        <w:rPr>
          <w:rtl/>
        </w:rPr>
        <w:t xml:space="preserve"> ع</w:t>
      </w:r>
      <w:r w:rsidR="003653A2">
        <w:rPr>
          <w:rtl/>
        </w:rPr>
        <w:t>ل</w:t>
      </w:r>
      <w:r w:rsidR="008106B8">
        <w:rPr>
          <w:rFonts w:hint="cs"/>
          <w:rtl/>
        </w:rPr>
        <w:t>ى</w:t>
      </w:r>
      <w:r>
        <w:rPr>
          <w:rtl/>
        </w:rPr>
        <w:t xml:space="preserve"> </w:t>
      </w:r>
      <w:r w:rsidR="00FC7037">
        <w:rPr>
          <w:rtl/>
        </w:rPr>
        <w:t>معاویة</w:t>
      </w:r>
      <w:r>
        <w:rPr>
          <w:rtl/>
        </w:rPr>
        <w:t xml:space="preserve"> و أ</w:t>
      </w:r>
      <w:r w:rsidR="00D516EF">
        <w:rPr>
          <w:rtl/>
        </w:rPr>
        <w:t>صحابة</w:t>
      </w:r>
      <w:r>
        <w:rPr>
          <w:rtl/>
        </w:rPr>
        <w:t xml:space="preserve"> انّه قال ل</w:t>
      </w:r>
      <w:r w:rsidR="0022387C">
        <w:rPr>
          <w:rtl/>
        </w:rPr>
        <w:t>مغیرة</w:t>
      </w:r>
      <w:r>
        <w:rPr>
          <w:rtl/>
        </w:rPr>
        <w:t xml:space="preserve"> بن شعبه:أنت ضربت </w:t>
      </w:r>
      <w:r w:rsidR="003653A2">
        <w:rPr>
          <w:rtl/>
        </w:rPr>
        <w:t>فاطمة</w:t>
      </w:r>
      <w:r>
        <w:rPr>
          <w:rtl/>
        </w:rPr>
        <w:t xml:space="preserve"> بنت رسول اللّه </w:t>
      </w:r>
      <w:r w:rsidR="008C6066" w:rsidRPr="008C6066">
        <w:rPr>
          <w:rStyle w:val="libAlaemChar"/>
          <w:rtl/>
        </w:rPr>
        <w:t>صلى‌الله‌عليه‌وآله‌وسلم</w:t>
      </w:r>
      <w:r>
        <w:rPr>
          <w:rtl/>
        </w:rPr>
        <w:t>حتّ</w:t>
      </w:r>
      <w:r>
        <w:rPr>
          <w:rFonts w:hint="cs"/>
          <w:rtl/>
        </w:rPr>
        <w:t>ی</w:t>
      </w:r>
      <w:r>
        <w:rPr>
          <w:rtl/>
        </w:rPr>
        <w:t xml:space="preserve"> أد</w:t>
      </w:r>
      <w:r w:rsidR="0022387C">
        <w:rPr>
          <w:rtl/>
        </w:rPr>
        <w:t>میت</w:t>
      </w:r>
      <w:r w:rsidR="008106B8">
        <w:rPr>
          <w:rFonts w:hint="cs"/>
          <w:rtl/>
        </w:rPr>
        <w:t>ه</w:t>
      </w:r>
      <w:r>
        <w:rPr>
          <w:rFonts w:hint="eastAsia"/>
          <w:rtl/>
        </w:rPr>
        <w:t>ا</w:t>
      </w:r>
      <w:r>
        <w:rPr>
          <w:rtl/>
        </w:rPr>
        <w:t xml:space="preserve"> و ألقت ما </w:t>
      </w:r>
      <w:r w:rsidR="009640A2">
        <w:rPr>
          <w:rtl/>
        </w:rPr>
        <w:t>في</w:t>
      </w:r>
      <w:r>
        <w:rPr>
          <w:rtl/>
        </w:rPr>
        <w:t xml:space="preserve"> بطنها </w:t>
      </w:r>
      <w:r w:rsidRPr="009D640D">
        <w:rPr>
          <w:rStyle w:val="libFootnotenumChar"/>
          <w:rtl/>
        </w:rPr>
        <w:t>(3)</w:t>
      </w:r>
      <w:r>
        <w:rPr>
          <w:rtl/>
        </w:rPr>
        <w:t>.</w:t>
      </w:r>
    </w:p>
    <w:p w:rsidR="008C6066" w:rsidRDefault="00471D2E" w:rsidP="00471D2E">
      <w:pPr>
        <w:pStyle w:val="libNormal"/>
        <w:rPr>
          <w:rtl/>
        </w:rPr>
      </w:pPr>
      <w:r>
        <w:rPr>
          <w:rFonts w:hint="eastAsia"/>
          <w:rtl/>
        </w:rPr>
        <w:t>ذکر</w:t>
      </w:r>
      <w:r>
        <w:rPr>
          <w:rtl/>
        </w:rPr>
        <w:t xml:space="preserve"> ما قال الحسن </w:t>
      </w:r>
      <w:r w:rsidR="008C6066" w:rsidRPr="008C6066">
        <w:rPr>
          <w:rStyle w:val="libAlaemChar"/>
          <w:rtl/>
        </w:rPr>
        <w:t>عليه‌السلام</w:t>
      </w:r>
      <w:r>
        <w:rPr>
          <w:rtl/>
        </w:rPr>
        <w:t xml:space="preserve"> ل</w:t>
      </w:r>
      <w:r w:rsidR="0022387C">
        <w:rPr>
          <w:rtl/>
        </w:rPr>
        <w:t>مغیرة</w:t>
      </w:r>
      <w:r>
        <w:rPr>
          <w:rtl/>
        </w:rPr>
        <w:t xml:space="preserve"> ممّا </w:t>
      </w:r>
      <w:r>
        <w:rPr>
          <w:rFonts w:hint="cs"/>
          <w:rtl/>
        </w:rPr>
        <w:t>ی</w:t>
      </w:r>
      <w:r w:rsidR="00800CD3">
        <w:rPr>
          <w:rFonts w:hint="eastAsia"/>
          <w:rtl/>
        </w:rPr>
        <w:t>بقي</w:t>
      </w:r>
      <w:r>
        <w:rPr>
          <w:rtl/>
        </w:rPr>
        <w:t xml:space="preserve"> ع</w:t>
      </w:r>
      <w:r w:rsidR="003653A2">
        <w:rPr>
          <w:rtl/>
        </w:rPr>
        <w:t>لي</w:t>
      </w:r>
      <w:r>
        <w:rPr>
          <w:rFonts w:hint="eastAsia"/>
          <w:rtl/>
        </w:rPr>
        <w:t>ه</w:t>
      </w:r>
      <w:r>
        <w:rPr>
          <w:rtl/>
        </w:rPr>
        <w:t xml:space="preserve"> عاره </w:t>
      </w:r>
      <w:r w:rsidR="003653A2">
        <w:rPr>
          <w:rtl/>
        </w:rPr>
        <w:t>الى</w:t>
      </w:r>
      <w:r>
        <w:rPr>
          <w:rtl/>
        </w:rPr>
        <w:t xml:space="preserve"> </w:t>
      </w:r>
      <w:r>
        <w:rPr>
          <w:rFonts w:hint="cs"/>
          <w:rtl/>
        </w:rPr>
        <w:t>ی</w:t>
      </w:r>
      <w:r>
        <w:rPr>
          <w:rFonts w:hint="eastAsia"/>
          <w:rtl/>
        </w:rPr>
        <w:t>وم</w:t>
      </w:r>
      <w:r>
        <w:rPr>
          <w:rtl/>
        </w:rPr>
        <w:t xml:space="preserve"> ا</w:t>
      </w:r>
      <w:r w:rsidR="00841CC1">
        <w:rPr>
          <w:rtl/>
        </w:rPr>
        <w:t>ل</w:t>
      </w:r>
      <w:r w:rsidR="00685D3F">
        <w:rPr>
          <w:rtl/>
        </w:rPr>
        <w:t>قيامة</w:t>
      </w:r>
      <w:r>
        <w:rPr>
          <w:rtl/>
        </w:rPr>
        <w:t xml:space="preserve"> </w:t>
      </w:r>
      <w:r w:rsidRPr="009D640D">
        <w:rPr>
          <w:rStyle w:val="libFootnotenumChar"/>
          <w:rtl/>
        </w:rPr>
        <w:t>(</w:t>
      </w:r>
      <w:r w:rsidR="0094408E">
        <w:rPr>
          <w:rStyle w:val="libFootnotenumChar"/>
          <w:rtl/>
        </w:rPr>
        <w:t>4</w:t>
      </w:r>
      <w:r w:rsidRPr="009D640D">
        <w:rPr>
          <w:rStyle w:val="libFootnotenumChar"/>
          <w:rtl/>
        </w:rPr>
        <w:t>)</w:t>
      </w:r>
      <w:r>
        <w:rPr>
          <w:rtl/>
        </w:rPr>
        <w:t>.</w:t>
      </w:r>
    </w:p>
    <w:p w:rsidR="008C6066" w:rsidRDefault="00471D2E" w:rsidP="00471D2E">
      <w:pPr>
        <w:pStyle w:val="libNormal"/>
        <w:rPr>
          <w:rtl/>
        </w:rPr>
      </w:pPr>
      <w:r>
        <w:rPr>
          <w:rFonts w:hint="eastAsia"/>
          <w:rtl/>
        </w:rPr>
        <w:t>ال</w:t>
      </w:r>
      <w:r w:rsidR="0022387C">
        <w:rPr>
          <w:rFonts w:hint="eastAsia"/>
          <w:rtl/>
        </w:rPr>
        <w:t>مغیرة</w:t>
      </w:r>
      <w:r>
        <w:rPr>
          <w:rtl/>
        </w:rPr>
        <w:t xml:space="preserve"> بن العاص هو </w:t>
      </w:r>
      <w:r w:rsidR="003653A2">
        <w:rPr>
          <w:rtl/>
        </w:rPr>
        <w:t>الذي</w:t>
      </w:r>
      <w:r>
        <w:rPr>
          <w:rtl/>
        </w:rPr>
        <w:t xml:space="preserve"> رم</w:t>
      </w:r>
      <w:r>
        <w:rPr>
          <w:rFonts w:hint="cs"/>
          <w:rtl/>
        </w:rPr>
        <w:t>ی</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بحجر</w:t>
      </w:r>
      <w:r>
        <w:rPr>
          <w:rFonts w:hint="cs"/>
          <w:rtl/>
        </w:rPr>
        <w:t>ی</w:t>
      </w:r>
      <w:r>
        <w:rPr>
          <w:rFonts w:hint="eastAsia"/>
          <w:rtl/>
        </w:rPr>
        <w:t>ن</w:t>
      </w:r>
      <w:r>
        <w:rPr>
          <w:rtl/>
        </w:rPr>
        <w:t xml:space="preserve"> </w:t>
      </w:r>
      <w:r w:rsidR="009640A2">
        <w:rPr>
          <w:rtl/>
        </w:rPr>
        <w:t>في</w:t>
      </w:r>
      <w:r>
        <w:rPr>
          <w:rtl/>
        </w:rPr>
        <w:t xml:space="preserve"> أحد فأصابا </w:t>
      </w:r>
      <w:r>
        <w:rPr>
          <w:rFonts w:hint="cs"/>
          <w:rtl/>
        </w:rPr>
        <w:t>ی</w:t>
      </w:r>
      <w:r>
        <w:rPr>
          <w:rFonts w:hint="eastAsia"/>
          <w:rtl/>
        </w:rPr>
        <w:t>ده</w:t>
      </w:r>
      <w:r>
        <w:rPr>
          <w:rtl/>
        </w:rPr>
        <w:t xml:space="preserve"> و و</w:t>
      </w:r>
      <w:r w:rsidR="00BE3B8B">
        <w:rPr>
          <w:rtl/>
        </w:rPr>
        <w:t>جهة</w:t>
      </w:r>
    </w:p>
    <w:p w:rsidR="008C6066" w:rsidRDefault="00471D2E" w:rsidP="00471D2E">
      <w:pPr>
        <w:pStyle w:val="libNormal"/>
        <w:rPr>
          <w:rtl/>
        </w:rPr>
      </w:pPr>
      <w:r>
        <w:rPr>
          <w:rFonts w:hint="eastAsia"/>
          <w:rtl/>
        </w:rPr>
        <w:t>فقال</w:t>
      </w:r>
      <w:r>
        <w:rPr>
          <w:rtl/>
        </w:rPr>
        <w:t xml:space="preserve"> ال</w:t>
      </w:r>
      <w:r w:rsidR="003653A2">
        <w:rPr>
          <w:rtl/>
        </w:rPr>
        <w:t>نبيّ</w:t>
      </w:r>
      <w:r>
        <w:rPr>
          <w:rtl/>
        </w:rPr>
        <w:t xml:space="preserve"> </w:t>
      </w:r>
      <w:r w:rsidR="008C6066" w:rsidRPr="008C6066">
        <w:rPr>
          <w:rStyle w:val="libAlaemChar"/>
          <w:rtl/>
        </w:rPr>
        <w:t>صلى‌الله‌عليه‌وآله‌وسلم</w:t>
      </w:r>
      <w:r>
        <w:rPr>
          <w:rtl/>
        </w:rPr>
        <w:t xml:space="preserve">: اللّهم </w:t>
      </w:r>
      <w:r w:rsidR="00564FF4">
        <w:rPr>
          <w:rtl/>
        </w:rPr>
        <w:t>حيّ</w:t>
      </w:r>
      <w:r>
        <w:rPr>
          <w:rFonts w:hint="eastAsia"/>
          <w:rtl/>
        </w:rPr>
        <w:t>ره،فلمّا</w:t>
      </w:r>
      <w:r>
        <w:rPr>
          <w:rtl/>
        </w:rPr>
        <w:t xml:space="preserve"> انکشف الناس ت</w:t>
      </w:r>
      <w:r w:rsidR="00564FF4">
        <w:rPr>
          <w:rtl/>
        </w:rPr>
        <w:t>حيّ</w:t>
      </w:r>
      <w:r>
        <w:rPr>
          <w:rFonts w:hint="eastAsia"/>
          <w:rtl/>
        </w:rPr>
        <w:t>ر</w:t>
      </w:r>
      <w:r>
        <w:rPr>
          <w:rtl/>
        </w:rPr>
        <w:t xml:space="preserve"> فلحقه عمّار فقتله </w:t>
      </w:r>
      <w:r w:rsidRPr="009D640D">
        <w:rPr>
          <w:rStyle w:val="libFootnotenumChar"/>
          <w:rtl/>
        </w:rPr>
        <w:t>(</w:t>
      </w:r>
      <w:r w:rsidR="0094408E">
        <w:rPr>
          <w:rStyle w:val="libFootnotenumChar"/>
          <w:rtl/>
        </w:rPr>
        <w:t>5</w:t>
      </w:r>
      <w:r w:rsidRPr="009D640D">
        <w:rPr>
          <w:rStyle w:val="libFootnotenumChar"/>
          <w:rtl/>
        </w:rPr>
        <w:t>)</w:t>
      </w:r>
      <w:r>
        <w:rPr>
          <w:rtl/>
        </w:rPr>
        <w:t>.</w:t>
      </w:r>
    </w:p>
    <w:p w:rsidR="008C6066" w:rsidRDefault="00471D2E" w:rsidP="008752D8">
      <w:pPr>
        <w:pStyle w:val="libNormal"/>
        <w:rPr>
          <w:rtl/>
        </w:rPr>
      </w:pPr>
      <w:r w:rsidRPr="008752D8">
        <w:rPr>
          <w:rStyle w:val="libBold1Char"/>
          <w:rFonts w:hint="eastAsia"/>
          <w:rtl/>
        </w:rPr>
        <w:t>غ</w:t>
      </w:r>
      <w:r w:rsidRPr="008752D8">
        <w:rPr>
          <w:rStyle w:val="libBold1Char"/>
          <w:rFonts w:hint="cs"/>
          <w:rtl/>
        </w:rPr>
        <w:t>ی</w:t>
      </w:r>
      <w:r w:rsidRPr="008752D8">
        <w:rPr>
          <w:rStyle w:val="libBold1Char"/>
          <w:rFonts w:hint="eastAsia"/>
          <w:rtl/>
        </w:rPr>
        <w:t>ظ</w:t>
      </w:r>
      <w:r>
        <w:rPr>
          <w:rtl/>
        </w:rPr>
        <w:t>:</w:t>
      </w:r>
      <w:r w:rsidR="008752D8">
        <w:rPr>
          <w:rFonts w:hint="cs"/>
          <w:rtl/>
        </w:rPr>
        <w:t xml:space="preserve"> </w:t>
      </w:r>
      <w:r>
        <w:rPr>
          <w:rFonts w:hint="eastAsia"/>
          <w:rtl/>
        </w:rPr>
        <w:t>باب</w:t>
      </w:r>
      <w:r>
        <w:rPr>
          <w:rtl/>
        </w:rPr>
        <w:t xml:space="preserve"> کظم الغ</w:t>
      </w:r>
      <w:r>
        <w:rPr>
          <w:rFonts w:hint="cs"/>
          <w:rtl/>
        </w:rPr>
        <w:t>ی</w:t>
      </w:r>
      <w:r>
        <w:rPr>
          <w:rFonts w:hint="eastAsia"/>
          <w:rtl/>
        </w:rPr>
        <w:t>ظ</w:t>
      </w:r>
      <w:r>
        <w:rPr>
          <w:rtl/>
        </w:rPr>
        <w:t xml:space="preserve"> و </w:t>
      </w:r>
      <w:r w:rsidR="003653A2">
        <w:rPr>
          <w:rFonts w:hint="cs"/>
          <w:rtl/>
        </w:rPr>
        <w:t>یأتي</w:t>
      </w:r>
      <w:r>
        <w:rPr>
          <w:rtl/>
        </w:rPr>
        <w:t xml:space="preserve"> ذلک </w:t>
      </w:r>
      <w:r w:rsidR="009640A2" w:rsidRPr="008752D8">
        <w:rPr>
          <w:rtl/>
        </w:rPr>
        <w:t>في</w:t>
      </w:r>
      <w:r w:rsidR="00C74BB8" w:rsidRPr="008752D8">
        <w:rPr>
          <w:rFonts w:hint="eastAsia"/>
          <w:rtl/>
        </w:rPr>
        <w:t>(</w:t>
      </w:r>
      <w:r w:rsidRPr="008752D8">
        <w:rPr>
          <w:rFonts w:hint="eastAsia"/>
          <w:rtl/>
        </w:rPr>
        <w:t>کظم</w:t>
      </w:r>
      <w:r w:rsidR="00C74BB8" w:rsidRPr="008752D8">
        <w:rPr>
          <w:rFonts w:hint="eastAsia"/>
          <w:rtl/>
        </w:rPr>
        <w:t>)</w:t>
      </w:r>
      <w:r w:rsidRPr="008752D8">
        <w:rPr>
          <w:rFonts w:hint="eastAsia"/>
          <w:rtl/>
        </w:rPr>
        <w:t>إن</w:t>
      </w:r>
      <w:r w:rsidRPr="008752D8">
        <w:rPr>
          <w:rtl/>
        </w:rPr>
        <w:t xml:space="preserve"> شاء</w:t>
      </w:r>
      <w:r>
        <w:rPr>
          <w:rtl/>
        </w:rPr>
        <w:t xml:space="preserve"> اللّه </w:t>
      </w:r>
      <w:r w:rsidR="00C4071F">
        <w:rPr>
          <w:rtl/>
        </w:rPr>
        <w:t>تعالى</w:t>
      </w:r>
      <w:r>
        <w:rPr>
          <w:rtl/>
        </w:rPr>
        <w:t>.</w:t>
      </w:r>
    </w:p>
    <w:p w:rsidR="009853BF" w:rsidRDefault="003653A2" w:rsidP="003653A2">
      <w:pPr>
        <w:pStyle w:val="libLine"/>
        <w:rPr>
          <w:rtl/>
        </w:rPr>
      </w:pPr>
      <w:r>
        <w:rPr>
          <w:rFonts w:hint="eastAsia"/>
          <w:rtl/>
        </w:rPr>
        <w:t>____________________</w:t>
      </w:r>
    </w:p>
    <w:p w:rsidR="008C6066" w:rsidRDefault="00DE3D9F" w:rsidP="008752D8">
      <w:pPr>
        <w:pStyle w:val="libFootnote0"/>
        <w:rPr>
          <w:rtl/>
        </w:rPr>
      </w:pPr>
      <w:r>
        <w:rPr>
          <w:rtl/>
        </w:rPr>
        <w:t>(1)</w:t>
      </w:r>
      <w:r w:rsidR="00471D2E">
        <w:rPr>
          <w:rtl/>
        </w:rPr>
        <w:t xml:space="preserve"> ق:</w:t>
      </w:r>
      <w:r w:rsidR="0094408E">
        <w:rPr>
          <w:rtl/>
        </w:rPr>
        <w:t>303</w:t>
      </w:r>
      <w:r w:rsidR="00471D2E">
        <w:rPr>
          <w:rtl/>
        </w:rPr>
        <w:t>/</w:t>
      </w:r>
      <w:r w:rsidR="0094408E">
        <w:rPr>
          <w:rtl/>
        </w:rPr>
        <w:t>62</w:t>
      </w:r>
      <w:r w:rsidR="00471D2E">
        <w:rPr>
          <w:rtl/>
        </w:rPr>
        <w:t>/</w:t>
      </w:r>
      <w:r w:rsidR="0094408E">
        <w:rPr>
          <w:rtl/>
        </w:rPr>
        <w:t>9</w:t>
      </w:r>
      <w:r w:rsidR="00471D2E">
        <w:rPr>
          <w:rtl/>
        </w:rPr>
        <w:t>،ج:</w:t>
      </w:r>
      <w:r w:rsidR="0094408E">
        <w:rPr>
          <w:rtl/>
        </w:rPr>
        <w:t>180</w:t>
      </w:r>
      <w:r w:rsidR="00471D2E">
        <w:rPr>
          <w:rtl/>
        </w:rPr>
        <w:t>/</w:t>
      </w:r>
      <w:r w:rsidR="0094408E">
        <w:rPr>
          <w:rtl/>
        </w:rPr>
        <w:t>38</w:t>
      </w:r>
      <w:r w:rsidR="00471D2E">
        <w:rPr>
          <w:rtl/>
        </w:rPr>
        <w:t>.</w:t>
      </w:r>
    </w:p>
    <w:p w:rsidR="008C6066" w:rsidRDefault="00DE3D9F" w:rsidP="008752D8">
      <w:pPr>
        <w:pStyle w:val="libFootnote0"/>
        <w:rPr>
          <w:rtl/>
        </w:rPr>
      </w:pPr>
      <w:r>
        <w:rPr>
          <w:rtl/>
        </w:rPr>
        <w:t>(2)</w:t>
      </w:r>
      <w:r w:rsidR="00471D2E">
        <w:rPr>
          <w:rtl/>
        </w:rPr>
        <w:t xml:space="preserve"> ق:</w:t>
      </w:r>
      <w:r w:rsidR="0094408E">
        <w:rPr>
          <w:rtl/>
        </w:rPr>
        <w:t>589</w:t>
      </w:r>
      <w:r w:rsidR="00471D2E">
        <w:rPr>
          <w:rtl/>
        </w:rPr>
        <w:t>/</w:t>
      </w:r>
      <w:r w:rsidR="0094408E">
        <w:rPr>
          <w:rtl/>
        </w:rPr>
        <w:t>113</w:t>
      </w:r>
      <w:r w:rsidR="00471D2E">
        <w:rPr>
          <w:rtl/>
        </w:rPr>
        <w:t>/</w:t>
      </w:r>
      <w:r w:rsidR="0094408E">
        <w:rPr>
          <w:rtl/>
        </w:rPr>
        <w:t>9</w:t>
      </w:r>
      <w:r w:rsidR="00471D2E">
        <w:rPr>
          <w:rtl/>
        </w:rPr>
        <w:t>،ج:</w:t>
      </w:r>
      <w:r w:rsidR="0094408E">
        <w:rPr>
          <w:rtl/>
        </w:rPr>
        <w:t>329</w:t>
      </w:r>
      <w:r w:rsidR="00471D2E">
        <w:rPr>
          <w:rtl/>
        </w:rPr>
        <w:t>/</w:t>
      </w:r>
      <w:r w:rsidR="0094408E">
        <w:rPr>
          <w:rtl/>
        </w:rPr>
        <w:t>41</w:t>
      </w:r>
      <w:r w:rsidR="00471D2E">
        <w:rPr>
          <w:rtl/>
        </w:rPr>
        <w:t>.</w:t>
      </w:r>
    </w:p>
    <w:p w:rsidR="008C6066" w:rsidRDefault="00DE3D9F" w:rsidP="008752D8">
      <w:pPr>
        <w:pStyle w:val="libFootnote0"/>
        <w:rPr>
          <w:rtl/>
        </w:rPr>
      </w:pPr>
      <w:r>
        <w:rPr>
          <w:rtl/>
        </w:rPr>
        <w:t>(3)</w:t>
      </w:r>
      <w:r w:rsidR="00471D2E">
        <w:rPr>
          <w:rtl/>
        </w:rPr>
        <w:t xml:space="preserve"> ق:</w:t>
      </w:r>
      <w:r w:rsidR="0094408E">
        <w:rPr>
          <w:rtl/>
        </w:rPr>
        <w:t>56</w:t>
      </w:r>
      <w:r w:rsidR="00471D2E">
        <w:rPr>
          <w:rtl/>
        </w:rPr>
        <w:t>/</w:t>
      </w:r>
      <w:r w:rsidR="0094408E">
        <w:rPr>
          <w:rtl/>
        </w:rPr>
        <w:t>7</w:t>
      </w:r>
      <w:r w:rsidR="00471D2E">
        <w:rPr>
          <w:rtl/>
        </w:rPr>
        <w:t>/</w:t>
      </w:r>
      <w:r w:rsidR="0094408E">
        <w:rPr>
          <w:rtl/>
        </w:rPr>
        <w:t>10</w:t>
      </w:r>
      <w:r w:rsidR="00471D2E">
        <w:rPr>
          <w:rtl/>
        </w:rPr>
        <w:t>،ج:</w:t>
      </w:r>
      <w:r w:rsidR="0094408E">
        <w:rPr>
          <w:rtl/>
        </w:rPr>
        <w:t>197</w:t>
      </w:r>
      <w:r w:rsidR="00471D2E">
        <w:rPr>
          <w:rtl/>
        </w:rPr>
        <w:t>/</w:t>
      </w:r>
      <w:r w:rsidR="0094408E">
        <w:rPr>
          <w:rtl/>
        </w:rPr>
        <w:t>43</w:t>
      </w:r>
      <w:r w:rsidR="00471D2E">
        <w:rPr>
          <w:rtl/>
        </w:rPr>
        <w:t>. ق:</w:t>
      </w:r>
      <w:r w:rsidR="0094408E">
        <w:rPr>
          <w:rtl/>
        </w:rPr>
        <w:t>119</w:t>
      </w:r>
      <w:r w:rsidR="00471D2E">
        <w:rPr>
          <w:rtl/>
        </w:rPr>
        <w:t>/</w:t>
      </w:r>
      <w:r w:rsidR="0094408E">
        <w:rPr>
          <w:rtl/>
        </w:rPr>
        <w:t>20</w:t>
      </w:r>
      <w:r w:rsidR="00471D2E">
        <w:rPr>
          <w:rtl/>
        </w:rPr>
        <w:t>/</w:t>
      </w:r>
      <w:r w:rsidR="0094408E">
        <w:rPr>
          <w:rtl/>
        </w:rPr>
        <w:t>10</w:t>
      </w:r>
      <w:r w:rsidR="00471D2E">
        <w:rPr>
          <w:rtl/>
        </w:rPr>
        <w:t>،ج:</w:t>
      </w:r>
      <w:r w:rsidR="0094408E">
        <w:rPr>
          <w:rtl/>
        </w:rPr>
        <w:t>83</w:t>
      </w:r>
      <w:r w:rsidR="00471D2E">
        <w:rPr>
          <w:rtl/>
        </w:rPr>
        <w:t>/</w:t>
      </w:r>
      <w:r w:rsidR="0094408E">
        <w:rPr>
          <w:rtl/>
        </w:rPr>
        <w:t>44</w:t>
      </w:r>
      <w:r w:rsidR="00471D2E">
        <w:rPr>
          <w:rtl/>
        </w:rPr>
        <w:t>.</w:t>
      </w:r>
    </w:p>
    <w:p w:rsidR="008C6066" w:rsidRDefault="00DE3D9F" w:rsidP="008752D8">
      <w:pPr>
        <w:pStyle w:val="libFootnote0"/>
        <w:rPr>
          <w:rtl/>
        </w:rPr>
      </w:pPr>
      <w:r>
        <w:rPr>
          <w:rtl/>
        </w:rPr>
        <w:t>(4)</w:t>
      </w:r>
      <w:r w:rsidR="00471D2E">
        <w:rPr>
          <w:rtl/>
        </w:rPr>
        <w:t xml:space="preserve"> ق:</w:t>
      </w:r>
      <w:r w:rsidR="0094408E">
        <w:rPr>
          <w:rtl/>
        </w:rPr>
        <w:t>122</w:t>
      </w:r>
      <w:r w:rsidR="00471D2E">
        <w:rPr>
          <w:rtl/>
        </w:rPr>
        <w:t>/</w:t>
      </w:r>
      <w:r w:rsidR="0094408E">
        <w:rPr>
          <w:rtl/>
        </w:rPr>
        <w:t>20</w:t>
      </w:r>
      <w:r w:rsidR="00471D2E">
        <w:rPr>
          <w:rtl/>
        </w:rPr>
        <w:t>/</w:t>
      </w:r>
      <w:r w:rsidR="0094408E">
        <w:rPr>
          <w:rtl/>
        </w:rPr>
        <w:t>10</w:t>
      </w:r>
      <w:r w:rsidR="00471D2E">
        <w:rPr>
          <w:rtl/>
        </w:rPr>
        <w:t>،ج:</w:t>
      </w:r>
      <w:r w:rsidR="0094408E">
        <w:rPr>
          <w:rtl/>
        </w:rPr>
        <w:t>94</w:t>
      </w:r>
      <w:r w:rsidR="00471D2E">
        <w:rPr>
          <w:rtl/>
        </w:rPr>
        <w:t>/</w:t>
      </w:r>
      <w:r w:rsidR="0094408E">
        <w:rPr>
          <w:rtl/>
        </w:rPr>
        <w:t>44</w:t>
      </w:r>
      <w:r w:rsidR="00471D2E">
        <w:rPr>
          <w:rtl/>
        </w:rPr>
        <w:t>.</w:t>
      </w:r>
    </w:p>
    <w:p w:rsidR="008C6066" w:rsidRDefault="00DE3D9F" w:rsidP="008752D8">
      <w:pPr>
        <w:pStyle w:val="libFootnote0"/>
        <w:rPr>
          <w:rtl/>
        </w:rPr>
      </w:pPr>
      <w:r>
        <w:rPr>
          <w:rtl/>
        </w:rPr>
        <w:t>(5)</w:t>
      </w:r>
      <w:r w:rsidR="00471D2E">
        <w:rPr>
          <w:rtl/>
        </w:rPr>
        <w:t xml:space="preserve"> ق:</w:t>
      </w:r>
      <w:r w:rsidR="0094408E">
        <w:rPr>
          <w:rtl/>
        </w:rPr>
        <w:t>496</w:t>
      </w:r>
      <w:r w:rsidR="00471D2E">
        <w:rPr>
          <w:rtl/>
        </w:rPr>
        <w:t>/</w:t>
      </w:r>
      <w:r w:rsidR="0094408E">
        <w:rPr>
          <w:rtl/>
        </w:rPr>
        <w:t>42</w:t>
      </w:r>
      <w:r w:rsidR="00471D2E">
        <w:rPr>
          <w:rtl/>
        </w:rPr>
        <w:t>/</w:t>
      </w:r>
      <w:r w:rsidR="0094408E">
        <w:rPr>
          <w:rtl/>
        </w:rPr>
        <w:t>6</w:t>
      </w:r>
      <w:r w:rsidR="00471D2E">
        <w:rPr>
          <w:rtl/>
        </w:rPr>
        <w:t>،ج:</w:t>
      </w:r>
      <w:r w:rsidR="0094408E">
        <w:rPr>
          <w:rtl/>
        </w:rPr>
        <w:t>58</w:t>
      </w:r>
      <w:r w:rsidR="00471D2E">
        <w:rPr>
          <w:rtl/>
        </w:rPr>
        <w:t>/</w:t>
      </w:r>
      <w:r w:rsidR="0094408E">
        <w:rPr>
          <w:rtl/>
        </w:rPr>
        <w:t>20</w:t>
      </w:r>
      <w:r w:rsidR="00471D2E">
        <w:rPr>
          <w:rtl/>
        </w:rPr>
        <w:t>.</w:t>
      </w:r>
    </w:p>
    <w:p w:rsidR="00D7202C" w:rsidRDefault="00D7202C" w:rsidP="00D7202C">
      <w:pPr>
        <w:pStyle w:val="libNormal"/>
        <w:rPr>
          <w:rtl/>
        </w:rPr>
      </w:pPr>
      <w:r>
        <w:rPr>
          <w:rFonts w:hint="eastAsia"/>
          <w:rtl/>
        </w:rPr>
        <w:br w:type="page"/>
      </w:r>
    </w:p>
    <w:p w:rsidR="008752D8" w:rsidRDefault="008752D8" w:rsidP="008752D8">
      <w:pPr>
        <w:pStyle w:val="libNormal"/>
        <w:rPr>
          <w:rtl/>
        </w:rPr>
      </w:pPr>
      <w:r>
        <w:rPr>
          <w:rFonts w:hint="eastAsia"/>
          <w:rtl/>
        </w:rPr>
        <w:br w:type="page"/>
      </w:r>
    </w:p>
    <w:p w:rsidR="008C6066" w:rsidRDefault="00471D2E" w:rsidP="008752D8">
      <w:pPr>
        <w:pStyle w:val="libCenterBold1"/>
        <w:rPr>
          <w:rtl/>
        </w:rPr>
      </w:pPr>
      <w:r>
        <w:rPr>
          <w:rFonts w:hint="eastAsia"/>
          <w:rtl/>
        </w:rPr>
        <w:t>فهرس</w:t>
      </w:r>
      <w:r>
        <w:rPr>
          <w:rtl/>
        </w:rPr>
        <w:t xml:space="preserve"> ما </w:t>
      </w:r>
      <w:r w:rsidR="009640A2">
        <w:rPr>
          <w:rtl/>
        </w:rPr>
        <w:t>في</w:t>
      </w:r>
      <w:r>
        <w:rPr>
          <w:rtl/>
        </w:rPr>
        <w:t xml:space="preserve"> هذا الجزء</w:t>
      </w:r>
    </w:p>
    <w:sdt>
      <w:sdtPr>
        <w:rPr>
          <w:rFonts w:ascii="Times New Roman" w:eastAsia="Times New Roman" w:hAnsi="Times New Roman" w:cs="Traditional Arabic"/>
          <w:b w:val="0"/>
          <w:bCs w:val="0"/>
          <w:color w:val="000000"/>
          <w:sz w:val="24"/>
          <w:szCs w:val="32"/>
        </w:rPr>
        <w:id w:val="10505654"/>
        <w:docPartObj>
          <w:docPartGallery w:val="Table of Contents"/>
          <w:docPartUnique/>
        </w:docPartObj>
      </w:sdtPr>
      <w:sdtContent>
        <w:p w:rsidR="008752D8" w:rsidRDefault="008752D8" w:rsidP="008752D8">
          <w:pPr>
            <w:pStyle w:val="TOCHeading"/>
          </w:pPr>
        </w:p>
        <w:p w:rsidR="00943804" w:rsidRDefault="00213D49" w:rsidP="00920878">
          <w:pPr>
            <w:pStyle w:val="TOC1"/>
            <w:rPr>
              <w:rFonts w:asciiTheme="minorHAnsi" w:eastAsiaTheme="minorEastAsia" w:hAnsiTheme="minorHAnsi" w:cstheme="minorBidi"/>
              <w:bCs w:val="0"/>
              <w:noProof/>
              <w:color w:val="auto"/>
              <w:sz w:val="22"/>
              <w:szCs w:val="22"/>
              <w:rtl/>
            </w:rPr>
          </w:pPr>
          <w:r w:rsidRPr="00213D49">
            <w:fldChar w:fldCharType="begin"/>
          </w:r>
          <w:r w:rsidR="008752D8">
            <w:instrText xml:space="preserve"> TOC \o "1-3" \h \z \u </w:instrText>
          </w:r>
          <w:r w:rsidRPr="00213D49">
            <w:fldChar w:fldCharType="separate"/>
          </w:r>
          <w:hyperlink w:anchor="_Toc478318050" w:history="1">
            <w:r w:rsidR="00943804" w:rsidRPr="00DE158F">
              <w:rPr>
                <w:rStyle w:val="Hyperlink"/>
                <w:rFonts w:hint="eastAsia"/>
                <w:noProof/>
                <w:rtl/>
              </w:rPr>
              <w:t>سفينة</w:t>
            </w:r>
            <w:r w:rsidR="00943804" w:rsidRPr="00DE158F">
              <w:rPr>
                <w:rStyle w:val="Hyperlink"/>
                <w:noProof/>
                <w:rtl/>
              </w:rPr>
              <w:t xml:space="preserve"> </w:t>
            </w:r>
            <w:r w:rsidR="00943804" w:rsidRPr="00DE158F">
              <w:rPr>
                <w:rStyle w:val="Hyperlink"/>
                <w:rFonts w:hint="eastAsia"/>
                <w:noProof/>
                <w:rtl/>
              </w:rPr>
              <w:t>البحار</w:t>
            </w:r>
          </w:hyperlink>
          <w:r w:rsidR="00920878">
            <w:rPr>
              <w:rStyle w:val="Hyperlink"/>
              <w:rFonts w:hint="cs"/>
              <w:noProof/>
              <w:rtl/>
            </w:rPr>
            <w:t xml:space="preserve"> </w:t>
          </w:r>
          <w:hyperlink w:anchor="_Toc478318051" w:history="1">
            <w:r w:rsidR="00943804" w:rsidRPr="00DE158F">
              <w:rPr>
                <w:rStyle w:val="Hyperlink"/>
                <w:rFonts w:hint="eastAsia"/>
                <w:noProof/>
                <w:rtl/>
              </w:rPr>
              <w:t>و</w:t>
            </w:r>
            <w:r w:rsidR="00943804" w:rsidRPr="00DE158F">
              <w:rPr>
                <w:rStyle w:val="Hyperlink"/>
                <w:noProof/>
                <w:rtl/>
              </w:rPr>
              <w:t xml:space="preserve"> </w:t>
            </w:r>
            <w:r w:rsidR="00943804" w:rsidRPr="00DE158F">
              <w:rPr>
                <w:rStyle w:val="Hyperlink"/>
                <w:rFonts w:hint="eastAsia"/>
                <w:noProof/>
                <w:rtl/>
              </w:rPr>
              <w:t>مدينة</w:t>
            </w:r>
            <w:r w:rsidR="00943804" w:rsidRPr="00DE158F">
              <w:rPr>
                <w:rStyle w:val="Hyperlink"/>
                <w:noProof/>
                <w:rtl/>
              </w:rPr>
              <w:t xml:space="preserve"> </w:t>
            </w:r>
            <w:r w:rsidR="00943804" w:rsidRPr="00DE158F">
              <w:rPr>
                <w:rStyle w:val="Hyperlink"/>
                <w:rFonts w:hint="eastAsia"/>
                <w:noProof/>
                <w:rtl/>
              </w:rPr>
              <w:t>الحکم</w:t>
            </w:r>
            <w:r w:rsidR="00943804" w:rsidRPr="00DE158F">
              <w:rPr>
                <w:rStyle w:val="Hyperlink"/>
                <w:noProof/>
                <w:rtl/>
              </w:rPr>
              <w:t xml:space="preserve"> </w:t>
            </w:r>
            <w:r w:rsidR="00943804" w:rsidRPr="00DE158F">
              <w:rPr>
                <w:rStyle w:val="Hyperlink"/>
                <w:rFonts w:hint="eastAsia"/>
                <w:noProof/>
                <w:rtl/>
              </w:rPr>
              <w:t>و</w:t>
            </w:r>
            <w:r w:rsidR="00943804" w:rsidRPr="00DE158F">
              <w:rPr>
                <w:rStyle w:val="Hyperlink"/>
                <w:noProof/>
                <w:rtl/>
              </w:rPr>
              <w:t xml:space="preserve"> </w:t>
            </w:r>
            <w:r w:rsidR="00943804" w:rsidRPr="00DE158F">
              <w:rPr>
                <w:rStyle w:val="Hyperlink"/>
                <w:rFonts w:hint="eastAsia"/>
                <w:noProof/>
                <w:rtl/>
              </w:rPr>
              <w:t>الاثار</w:t>
            </w:r>
          </w:hyperlink>
          <w:r w:rsidR="00920878">
            <w:rPr>
              <w:rStyle w:val="Hyperlink"/>
              <w:rFonts w:hint="cs"/>
              <w:noProof/>
              <w:rtl/>
            </w:rPr>
            <w:t xml:space="preserve"> </w:t>
          </w:r>
          <w:hyperlink w:anchor="_Toc478318052" w:history="1">
            <w:r w:rsidR="00943804" w:rsidRPr="00DE158F">
              <w:rPr>
                <w:rStyle w:val="Hyperlink"/>
                <w:rFonts w:hint="eastAsia"/>
                <w:noProof/>
                <w:rtl/>
              </w:rPr>
              <w:t>مع</w:t>
            </w:r>
            <w:r w:rsidR="00943804" w:rsidRPr="00DE158F">
              <w:rPr>
                <w:rStyle w:val="Hyperlink"/>
                <w:noProof/>
                <w:rtl/>
              </w:rPr>
              <w:t xml:space="preserve"> </w:t>
            </w:r>
            <w:r w:rsidR="00943804" w:rsidRPr="00DE158F">
              <w:rPr>
                <w:rStyle w:val="Hyperlink"/>
                <w:rFonts w:hint="eastAsia"/>
                <w:noProof/>
                <w:rtl/>
              </w:rPr>
              <w:t>تطبيق</w:t>
            </w:r>
            <w:r w:rsidR="00943804" w:rsidRPr="00DE158F">
              <w:rPr>
                <w:rStyle w:val="Hyperlink"/>
                <w:noProof/>
                <w:rtl/>
              </w:rPr>
              <w:t xml:space="preserve"> </w:t>
            </w:r>
            <w:r w:rsidR="00943804" w:rsidRPr="00DE158F">
              <w:rPr>
                <w:rStyle w:val="Hyperlink"/>
                <w:rFonts w:hint="eastAsia"/>
                <w:noProof/>
                <w:rtl/>
              </w:rPr>
              <w:t>النصوص</w:t>
            </w:r>
            <w:r w:rsidR="00943804" w:rsidRPr="00DE158F">
              <w:rPr>
                <w:rStyle w:val="Hyperlink"/>
                <w:noProof/>
                <w:rtl/>
              </w:rPr>
              <w:t xml:space="preserve"> </w:t>
            </w:r>
            <w:r w:rsidR="00943804" w:rsidRPr="00DE158F">
              <w:rPr>
                <w:rStyle w:val="Hyperlink"/>
                <w:rFonts w:hint="eastAsia"/>
                <w:noProof/>
                <w:rtl/>
              </w:rPr>
              <w:t>الواردة</w:t>
            </w:r>
            <w:r w:rsidR="00943804" w:rsidRPr="00DE158F">
              <w:rPr>
                <w:rStyle w:val="Hyperlink"/>
                <w:noProof/>
                <w:rtl/>
              </w:rPr>
              <w:t xml:space="preserve"> </w:t>
            </w:r>
            <w:r w:rsidR="00943804" w:rsidRPr="00DE158F">
              <w:rPr>
                <w:rStyle w:val="Hyperlink"/>
                <w:rFonts w:hint="eastAsia"/>
                <w:noProof/>
                <w:rtl/>
              </w:rPr>
              <w:t>فيها</w:t>
            </w:r>
            <w:r w:rsidR="00943804" w:rsidRPr="00DE158F">
              <w:rPr>
                <w:rStyle w:val="Hyperlink"/>
                <w:noProof/>
                <w:rtl/>
              </w:rPr>
              <w:t xml:space="preserve"> </w:t>
            </w:r>
            <w:r w:rsidR="00943804" w:rsidRPr="00DE158F">
              <w:rPr>
                <w:rStyle w:val="Hyperlink"/>
                <w:rFonts w:hint="eastAsia"/>
                <w:noProof/>
                <w:rtl/>
              </w:rPr>
              <w:t>علي</w:t>
            </w:r>
            <w:r w:rsidR="00943804" w:rsidRPr="00DE158F">
              <w:rPr>
                <w:rStyle w:val="Hyperlink"/>
                <w:noProof/>
                <w:rtl/>
              </w:rPr>
              <w:t xml:space="preserve"> </w:t>
            </w:r>
            <w:r w:rsidR="00943804" w:rsidRPr="00DE158F">
              <w:rPr>
                <w:rStyle w:val="Hyperlink"/>
                <w:rFonts w:hint="eastAsia"/>
                <w:noProof/>
                <w:rtl/>
              </w:rPr>
              <w:t>بحار</w:t>
            </w:r>
            <w:r w:rsidR="00943804" w:rsidRPr="00DE158F">
              <w:rPr>
                <w:rStyle w:val="Hyperlink"/>
                <w:noProof/>
                <w:rtl/>
              </w:rPr>
              <w:t xml:space="preserve"> </w:t>
            </w:r>
            <w:r w:rsidR="00943804" w:rsidRPr="00DE158F">
              <w:rPr>
                <w:rStyle w:val="Hyperlink"/>
                <w:rFonts w:hint="eastAsia"/>
                <w:noProof/>
                <w:rtl/>
              </w:rPr>
              <w:t>الانوار</w:t>
            </w:r>
          </w:hyperlink>
          <w:r w:rsidR="00920878">
            <w:rPr>
              <w:rStyle w:val="Hyperlink"/>
              <w:rFonts w:hint="cs"/>
              <w:noProof/>
              <w:rtl/>
            </w:rPr>
            <w:t xml:space="preserve"> </w:t>
          </w:r>
        </w:p>
        <w:p w:rsidR="00943804" w:rsidRDefault="00213D49" w:rsidP="00920878">
          <w:pPr>
            <w:pStyle w:val="TOC1"/>
            <w:rPr>
              <w:rFonts w:asciiTheme="minorHAnsi" w:eastAsiaTheme="minorEastAsia" w:hAnsiTheme="minorHAnsi" w:cstheme="minorBidi"/>
              <w:bCs w:val="0"/>
              <w:noProof/>
              <w:color w:val="auto"/>
              <w:sz w:val="22"/>
              <w:szCs w:val="22"/>
              <w:rtl/>
            </w:rPr>
          </w:pPr>
          <w:hyperlink w:anchor="_Toc478318053" w:history="1">
            <w:r w:rsidR="00943804" w:rsidRPr="00DE158F">
              <w:rPr>
                <w:rStyle w:val="Hyperlink"/>
                <w:rFonts w:hint="eastAsia"/>
                <w:noProof/>
                <w:rtl/>
              </w:rPr>
              <w:t>و</w:t>
            </w:r>
            <w:r w:rsidR="00943804" w:rsidRPr="00DE158F">
              <w:rPr>
                <w:rStyle w:val="Hyperlink"/>
                <w:noProof/>
                <w:rtl/>
              </w:rPr>
              <w:t xml:space="preserve"> </w:t>
            </w:r>
            <w:r w:rsidR="00943804" w:rsidRPr="00DE158F">
              <w:rPr>
                <w:rStyle w:val="Hyperlink"/>
                <w:rFonts w:hint="eastAsia"/>
                <w:noProof/>
                <w:rtl/>
              </w:rPr>
              <w:t>طبعتيه</w:t>
            </w:r>
            <w:r w:rsidR="00943804" w:rsidRPr="00DE158F">
              <w:rPr>
                <w:rStyle w:val="Hyperlink"/>
                <w:noProof/>
                <w:rtl/>
              </w:rPr>
              <w:t xml:space="preserve"> </w:t>
            </w:r>
            <w:r w:rsidR="00943804" w:rsidRPr="00DE158F">
              <w:rPr>
                <w:rStyle w:val="Hyperlink"/>
                <w:rFonts w:hint="eastAsia"/>
                <w:noProof/>
                <w:rtl/>
              </w:rPr>
              <w:t>القديمة</w:t>
            </w:r>
            <w:r w:rsidR="00943804" w:rsidRPr="00DE158F">
              <w:rPr>
                <w:rStyle w:val="Hyperlink"/>
                <w:noProof/>
                <w:rtl/>
              </w:rPr>
              <w:t xml:space="preserve"> </w:t>
            </w:r>
            <w:r w:rsidR="00943804" w:rsidRPr="00DE158F">
              <w:rPr>
                <w:rStyle w:val="Hyperlink"/>
                <w:rFonts w:hint="eastAsia"/>
                <w:noProof/>
                <w:rtl/>
              </w:rPr>
              <w:t>و</w:t>
            </w:r>
            <w:r w:rsidR="00943804" w:rsidRPr="00DE158F">
              <w:rPr>
                <w:rStyle w:val="Hyperlink"/>
                <w:noProof/>
                <w:rtl/>
              </w:rPr>
              <w:t xml:space="preserve"> </w:t>
            </w:r>
            <w:r w:rsidR="00943804" w:rsidRPr="00DE158F">
              <w:rPr>
                <w:rStyle w:val="Hyperlink"/>
                <w:rFonts w:hint="eastAsia"/>
                <w:noProof/>
                <w:rtl/>
              </w:rPr>
              <w:t>الجديدة</w:t>
            </w:r>
          </w:hyperlink>
          <w:r w:rsidR="00920878">
            <w:rPr>
              <w:rStyle w:val="Hyperlink"/>
              <w:rFonts w:hint="cs"/>
              <w:noProof/>
              <w:rtl/>
            </w:rPr>
            <w:t xml:space="preserve"> </w:t>
          </w:r>
          <w:hyperlink w:anchor="_Toc478318054" w:history="1">
            <w:r w:rsidR="00943804" w:rsidRPr="00DE158F">
              <w:rPr>
                <w:rStyle w:val="Hyperlink"/>
                <w:rFonts w:hint="eastAsia"/>
                <w:noProof/>
                <w:rtl/>
              </w:rPr>
              <w:t>تاليف</w:t>
            </w:r>
          </w:hyperlink>
          <w:r w:rsidR="00920878">
            <w:rPr>
              <w:rStyle w:val="Hyperlink"/>
              <w:rFonts w:hint="cs"/>
              <w:noProof/>
              <w:rtl/>
            </w:rPr>
            <w:t xml:space="preserve"> </w:t>
          </w:r>
          <w:hyperlink w:anchor="_Toc478318055" w:history="1">
            <w:r w:rsidR="00943804" w:rsidRPr="00DE158F">
              <w:rPr>
                <w:rStyle w:val="Hyperlink"/>
                <w:rFonts w:hint="eastAsia"/>
                <w:noProof/>
                <w:rtl/>
              </w:rPr>
              <w:t>المحدّث</w:t>
            </w:r>
            <w:r w:rsidR="00943804" w:rsidRPr="00DE158F">
              <w:rPr>
                <w:rStyle w:val="Hyperlink"/>
                <w:noProof/>
                <w:rtl/>
              </w:rPr>
              <w:t xml:space="preserve"> </w:t>
            </w:r>
            <w:r w:rsidR="00943804" w:rsidRPr="00DE158F">
              <w:rPr>
                <w:rStyle w:val="Hyperlink"/>
                <w:rFonts w:hint="eastAsia"/>
                <w:noProof/>
                <w:rtl/>
              </w:rPr>
              <w:t>الخبير</w:t>
            </w:r>
            <w:r w:rsidR="00943804" w:rsidRPr="00DE158F">
              <w:rPr>
                <w:rStyle w:val="Hyperlink"/>
                <w:noProof/>
                <w:rtl/>
              </w:rPr>
              <w:t xml:space="preserve"> </w:t>
            </w:r>
            <w:r w:rsidR="00943804" w:rsidRPr="00DE158F">
              <w:rPr>
                <w:rStyle w:val="Hyperlink"/>
                <w:rFonts w:hint="eastAsia"/>
                <w:noProof/>
                <w:rtl/>
              </w:rPr>
              <w:t>و</w:t>
            </w:r>
            <w:r w:rsidR="00943804" w:rsidRPr="00DE158F">
              <w:rPr>
                <w:rStyle w:val="Hyperlink"/>
                <w:noProof/>
                <w:rtl/>
              </w:rPr>
              <w:t xml:space="preserve"> </w:t>
            </w:r>
            <w:r w:rsidR="00943804" w:rsidRPr="00DE158F">
              <w:rPr>
                <w:rStyle w:val="Hyperlink"/>
                <w:rFonts w:hint="eastAsia"/>
                <w:noProof/>
                <w:rtl/>
              </w:rPr>
              <w:t>المحقّق</w:t>
            </w:r>
            <w:r w:rsidR="00943804" w:rsidRPr="00DE158F">
              <w:rPr>
                <w:rStyle w:val="Hyperlink"/>
                <w:noProof/>
                <w:rtl/>
              </w:rPr>
              <w:t xml:space="preserve"> </w:t>
            </w:r>
            <w:r w:rsidR="00943804" w:rsidRPr="00DE158F">
              <w:rPr>
                <w:rStyle w:val="Hyperlink"/>
                <w:rFonts w:hint="eastAsia"/>
                <w:noProof/>
                <w:rtl/>
              </w:rPr>
              <w:t>الجليل</w:t>
            </w:r>
          </w:hyperlink>
          <w:r w:rsidR="00920878">
            <w:rPr>
              <w:rStyle w:val="Hyperlink"/>
              <w:rFonts w:hint="cs"/>
              <w:noProof/>
              <w:rtl/>
            </w:rPr>
            <w:t xml:space="preserve"> </w:t>
          </w:r>
          <w:hyperlink w:anchor="_Toc478318056" w:history="1">
            <w:r w:rsidR="00943804" w:rsidRPr="00DE158F">
              <w:rPr>
                <w:rStyle w:val="Hyperlink"/>
                <w:rFonts w:hint="eastAsia"/>
                <w:noProof/>
                <w:rtl/>
              </w:rPr>
              <w:t>المرحوم</w:t>
            </w:r>
            <w:r w:rsidR="00943804" w:rsidRPr="00DE158F">
              <w:rPr>
                <w:rStyle w:val="Hyperlink"/>
                <w:noProof/>
                <w:rtl/>
              </w:rPr>
              <w:t xml:space="preserve"> </w:t>
            </w:r>
            <w:r w:rsidR="00943804" w:rsidRPr="00DE158F">
              <w:rPr>
                <w:rStyle w:val="Hyperlink"/>
                <w:rFonts w:hint="eastAsia"/>
                <w:noProof/>
                <w:rtl/>
              </w:rPr>
              <w:t>الشّيخ</w:t>
            </w:r>
            <w:r w:rsidR="00943804" w:rsidRPr="00DE158F">
              <w:rPr>
                <w:rStyle w:val="Hyperlink"/>
                <w:noProof/>
                <w:rtl/>
              </w:rPr>
              <w:t xml:space="preserve"> </w:t>
            </w:r>
            <w:r w:rsidR="00943804" w:rsidRPr="00DE158F">
              <w:rPr>
                <w:rStyle w:val="Hyperlink"/>
                <w:rFonts w:hint="eastAsia"/>
                <w:noProof/>
                <w:rtl/>
              </w:rPr>
              <w:t>عبّاس</w:t>
            </w:r>
            <w:r w:rsidR="00943804" w:rsidRPr="00DE158F">
              <w:rPr>
                <w:rStyle w:val="Hyperlink"/>
                <w:noProof/>
                <w:rtl/>
              </w:rPr>
              <w:t xml:space="preserve"> </w:t>
            </w:r>
            <w:r w:rsidR="00943804" w:rsidRPr="00DE158F">
              <w:rPr>
                <w:rStyle w:val="Hyperlink"/>
                <w:rFonts w:hint="eastAsia"/>
                <w:noProof/>
                <w:rtl/>
              </w:rPr>
              <w:t>القمّي</w:t>
            </w:r>
            <w:r w:rsidR="00943804" w:rsidRPr="00DE158F">
              <w:rPr>
                <w:rStyle w:val="Hyperlink"/>
                <w:noProof/>
                <w:rtl/>
              </w:rPr>
              <w:t xml:space="preserve"> (</w:t>
            </w:r>
            <w:r w:rsidR="00943804" w:rsidRPr="00DE158F">
              <w:rPr>
                <w:rStyle w:val="Hyperlink"/>
                <w:rFonts w:cs="Rafed Alaem" w:hint="eastAsia"/>
                <w:noProof/>
                <w:rtl/>
              </w:rPr>
              <w:t>رحمه‌الله</w:t>
            </w:r>
            <w:r w:rsidR="00943804" w:rsidRPr="00DE158F">
              <w:rPr>
                <w:rStyle w:val="Hyperlink"/>
                <w:noProof/>
                <w:rtl/>
              </w:rPr>
              <w:t>)</w:t>
            </w:r>
            <w:r w:rsidR="00920878">
              <w:rPr>
                <w:noProof/>
                <w:webHidden/>
                <w:rtl/>
              </w:rPr>
              <w:t xml:space="preserve"> </w:t>
            </w:r>
          </w:hyperlink>
          <w:r w:rsidR="00920878">
            <w:rPr>
              <w:rStyle w:val="Hyperlink"/>
              <w:rFonts w:hint="cs"/>
              <w:noProof/>
              <w:rtl/>
            </w:rPr>
            <w:t xml:space="preserve"> </w:t>
          </w:r>
          <w:hyperlink w:anchor="_Toc478318057" w:history="1">
            <w:r w:rsidR="00943804" w:rsidRPr="00DE158F">
              <w:rPr>
                <w:rStyle w:val="Hyperlink"/>
                <w:rFonts w:hint="eastAsia"/>
                <w:noProof/>
                <w:rtl/>
              </w:rPr>
              <w:t>المجلد</w:t>
            </w:r>
            <w:r w:rsidR="00943804" w:rsidRPr="00DE158F">
              <w:rPr>
                <w:rStyle w:val="Hyperlink"/>
                <w:noProof/>
                <w:rtl/>
              </w:rPr>
              <w:t xml:space="preserve"> </w:t>
            </w:r>
            <w:r w:rsidR="00943804" w:rsidRPr="00DE158F">
              <w:rPr>
                <w:rStyle w:val="Hyperlink"/>
                <w:rFonts w:hint="eastAsia"/>
                <w:noProof/>
                <w:rtl/>
              </w:rPr>
              <w:t>السّادِس</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478318057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2</w:t>
            </w:r>
            <w:r>
              <w:rPr>
                <w:noProof/>
                <w:webHidden/>
                <w:rtl/>
              </w:rPr>
              <w:fldChar w:fldCharType="end"/>
            </w:r>
          </w:hyperlink>
        </w:p>
        <w:p w:rsidR="00943804" w:rsidRDefault="00213D49">
          <w:pPr>
            <w:pStyle w:val="TOC2"/>
            <w:tabs>
              <w:tab w:val="right" w:leader="dot" w:pos="7786"/>
            </w:tabs>
            <w:rPr>
              <w:rFonts w:asciiTheme="minorHAnsi" w:eastAsiaTheme="minorEastAsia" w:hAnsiTheme="minorHAnsi" w:cstheme="minorBidi"/>
              <w:noProof/>
              <w:color w:val="auto"/>
              <w:sz w:val="22"/>
              <w:szCs w:val="22"/>
              <w:rtl/>
            </w:rPr>
          </w:pPr>
          <w:hyperlink w:anchor="_Toc478318058"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المهملة</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478318058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7</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59"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الباء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478318059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9</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60"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التاء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478318060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136</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61"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الثاء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478318061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142</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62"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الج</w:t>
            </w:r>
            <w:r w:rsidR="00943804" w:rsidRPr="00DE158F">
              <w:rPr>
                <w:rStyle w:val="Hyperlink"/>
                <w:rFonts w:hint="cs"/>
                <w:noProof/>
                <w:rtl/>
              </w:rPr>
              <w:t>ی</w:t>
            </w:r>
            <w:r w:rsidR="00943804" w:rsidRPr="00DE158F">
              <w:rPr>
                <w:rStyle w:val="Hyperlink"/>
                <w:rFonts w:hint="eastAsia"/>
                <w:noProof/>
                <w:rtl/>
              </w:rPr>
              <w:t>م</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478318062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151</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63"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الدال</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478318063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170</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64"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الذال</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478318064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186</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65"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الراء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478318065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191</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66"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الزاء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478318066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228</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67"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الس</w:t>
            </w:r>
            <w:r w:rsidR="00943804" w:rsidRPr="00DE158F">
              <w:rPr>
                <w:rStyle w:val="Hyperlink"/>
                <w:rFonts w:hint="cs"/>
                <w:noProof/>
                <w:rtl/>
              </w:rPr>
              <w:t>ی</w:t>
            </w:r>
            <w:r w:rsidR="00943804" w:rsidRPr="00DE158F">
              <w:rPr>
                <w:rStyle w:val="Hyperlink"/>
                <w:rFonts w:hint="eastAsia"/>
                <w:noProof/>
                <w:rtl/>
              </w:rPr>
              <w:t>ن</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478318067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245</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68"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الش</w:t>
            </w:r>
            <w:r w:rsidR="00943804" w:rsidRPr="00DE158F">
              <w:rPr>
                <w:rStyle w:val="Hyperlink"/>
                <w:rFonts w:hint="cs"/>
                <w:noProof/>
                <w:rtl/>
              </w:rPr>
              <w:t>ی</w:t>
            </w:r>
            <w:r w:rsidR="00943804" w:rsidRPr="00DE158F">
              <w:rPr>
                <w:rStyle w:val="Hyperlink"/>
                <w:rFonts w:hint="eastAsia"/>
                <w:noProof/>
                <w:rtl/>
              </w:rPr>
              <w:t>ن</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478318068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257</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69"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الصاد</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478318069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276</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70"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الضاد</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478318070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287</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71"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الطاء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478318071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289</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72"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الظاء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478318072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297</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73"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الفاء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478318073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301</w:t>
            </w:r>
            <w:r>
              <w:rPr>
                <w:noProof/>
                <w:webHidden/>
                <w:rtl/>
              </w:rPr>
              <w:fldChar w:fldCharType="end"/>
            </w:r>
          </w:hyperlink>
        </w:p>
        <w:p w:rsidR="00943804" w:rsidRDefault="00920878" w:rsidP="00920878">
          <w:pPr>
            <w:pStyle w:val="TOC3"/>
            <w:rPr>
              <w:rFonts w:asciiTheme="minorHAnsi" w:eastAsiaTheme="minorEastAsia" w:hAnsiTheme="minorHAnsi" w:cstheme="minorBidi"/>
              <w:noProof/>
              <w:color w:val="auto"/>
              <w:sz w:val="22"/>
              <w:szCs w:val="22"/>
              <w:rtl/>
            </w:rPr>
          </w:pPr>
          <w:r w:rsidRPr="00920878">
            <w:rPr>
              <w:rStyle w:val="Hyperlink"/>
              <w:rFonts w:hint="eastAsia"/>
              <w:noProof/>
              <w:rtl/>
            </w:rPr>
            <w:t>ب</w:t>
          </w:r>
          <w:hyperlink w:anchor="_Toc478318074" w:history="1">
            <w:r w:rsidR="00943804" w:rsidRPr="00DE158F">
              <w:rPr>
                <w:rStyle w:val="Hyperlink"/>
                <w:rFonts w:hint="eastAsia"/>
                <w:noProof/>
                <w:rtl/>
              </w:rPr>
              <w:t>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القاف</w:t>
            </w:r>
            <w:r w:rsidR="00943804">
              <w:rPr>
                <w:noProof/>
                <w:webHidden/>
                <w:rtl/>
              </w:rPr>
              <w:tab/>
            </w:r>
            <w:r w:rsidR="00213D49">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478318074 </w:instrText>
            </w:r>
            <w:r w:rsidR="00943804">
              <w:rPr>
                <w:noProof/>
                <w:webHidden/>
              </w:rPr>
              <w:instrText>\h</w:instrText>
            </w:r>
            <w:r w:rsidR="00943804">
              <w:rPr>
                <w:noProof/>
                <w:webHidden/>
                <w:rtl/>
              </w:rPr>
              <w:instrText xml:space="preserve"> </w:instrText>
            </w:r>
            <w:r w:rsidR="00213D49">
              <w:rPr>
                <w:noProof/>
                <w:webHidden/>
                <w:rtl/>
              </w:rPr>
            </w:r>
            <w:r w:rsidR="00213D49">
              <w:rPr>
                <w:noProof/>
                <w:webHidden/>
                <w:rtl/>
              </w:rPr>
              <w:fldChar w:fldCharType="separate"/>
            </w:r>
            <w:r w:rsidR="00F76AA8">
              <w:rPr>
                <w:noProof/>
                <w:webHidden/>
                <w:rtl/>
              </w:rPr>
              <w:t>309</w:t>
            </w:r>
            <w:r w:rsidR="00213D49">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75"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الکاف</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478318075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333</w:t>
            </w:r>
            <w:r>
              <w:rPr>
                <w:noProof/>
                <w:webHidden/>
                <w:rtl/>
              </w:rPr>
              <w:fldChar w:fldCharType="end"/>
            </w:r>
          </w:hyperlink>
        </w:p>
        <w:p w:rsidR="00920878" w:rsidRDefault="00920878">
          <w:pPr>
            <w:bidi w:val="0"/>
            <w:ind w:firstLine="289"/>
            <w:rPr>
              <w:rStyle w:val="Hyperlink"/>
              <w:noProof/>
            </w:rPr>
          </w:pPr>
          <w:r>
            <w:rPr>
              <w:rStyle w:val="Hyperlink"/>
              <w:noProof/>
            </w:rPr>
            <w:br w:type="page"/>
          </w:r>
        </w:p>
        <w:p w:rsidR="00943804" w:rsidRDefault="00213D49">
          <w:pPr>
            <w:pStyle w:val="TOC3"/>
            <w:rPr>
              <w:rFonts w:asciiTheme="minorHAnsi" w:eastAsiaTheme="minorEastAsia" w:hAnsiTheme="minorHAnsi" w:cstheme="minorBidi"/>
              <w:noProof/>
              <w:color w:val="auto"/>
              <w:sz w:val="22"/>
              <w:szCs w:val="22"/>
              <w:rtl/>
            </w:rPr>
          </w:pPr>
          <w:hyperlink w:anchor="_Toc478318076"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اللام</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478318076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336</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77"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الم</w:t>
            </w:r>
            <w:r w:rsidR="00943804" w:rsidRPr="00DE158F">
              <w:rPr>
                <w:rStyle w:val="Hyperlink"/>
                <w:rFonts w:hint="cs"/>
                <w:noProof/>
                <w:rtl/>
              </w:rPr>
              <w:t>ی</w:t>
            </w:r>
            <w:r w:rsidR="00943804" w:rsidRPr="00DE158F">
              <w:rPr>
                <w:rStyle w:val="Hyperlink"/>
                <w:rFonts w:hint="eastAsia"/>
                <w:noProof/>
                <w:rtl/>
              </w:rPr>
              <w:t>م</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478318077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452</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78"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النون</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478318078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522</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79"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الواو</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478318079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531</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80"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الهاء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478318080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564</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81"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الع</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الياء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478318081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568</w:t>
            </w:r>
            <w:r>
              <w:rPr>
                <w:noProof/>
                <w:webHidden/>
                <w:rtl/>
              </w:rPr>
              <w:fldChar w:fldCharType="end"/>
            </w:r>
          </w:hyperlink>
        </w:p>
        <w:p w:rsidR="00943804" w:rsidRDefault="00213D49">
          <w:pPr>
            <w:pStyle w:val="TOC2"/>
            <w:tabs>
              <w:tab w:val="right" w:leader="dot" w:pos="7786"/>
            </w:tabs>
            <w:rPr>
              <w:rFonts w:asciiTheme="minorHAnsi" w:eastAsiaTheme="minorEastAsia" w:hAnsiTheme="minorHAnsi" w:cstheme="minorBidi"/>
              <w:noProof/>
              <w:color w:val="auto"/>
              <w:sz w:val="22"/>
              <w:szCs w:val="22"/>
              <w:rtl/>
            </w:rPr>
          </w:pPr>
          <w:hyperlink w:anchor="_Toc478318082"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المعجمة</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478318082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597</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83"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الباء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478318083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599</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84"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الدال</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478318084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601</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85"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الراء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478318085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615</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86"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الزاي</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478318086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624</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87"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الس</w:t>
            </w:r>
            <w:r w:rsidR="00943804" w:rsidRPr="00DE158F">
              <w:rPr>
                <w:rStyle w:val="Hyperlink"/>
                <w:rFonts w:hint="cs"/>
                <w:noProof/>
                <w:rtl/>
              </w:rPr>
              <w:t>ی</w:t>
            </w:r>
            <w:r w:rsidR="00943804" w:rsidRPr="00DE158F">
              <w:rPr>
                <w:rStyle w:val="Hyperlink"/>
                <w:rFonts w:hint="eastAsia"/>
                <w:noProof/>
                <w:rtl/>
              </w:rPr>
              <w:t>ن</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478318087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635</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88"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الش</w:t>
            </w:r>
            <w:r w:rsidR="00943804" w:rsidRPr="00DE158F">
              <w:rPr>
                <w:rStyle w:val="Hyperlink"/>
                <w:rFonts w:hint="cs"/>
                <w:noProof/>
                <w:rtl/>
              </w:rPr>
              <w:t>ی</w:t>
            </w:r>
            <w:r w:rsidR="00943804" w:rsidRPr="00DE158F">
              <w:rPr>
                <w:rStyle w:val="Hyperlink"/>
                <w:rFonts w:hint="eastAsia"/>
                <w:noProof/>
                <w:rtl/>
              </w:rPr>
              <w:t>ن</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478318088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644</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89"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الصاد</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478318089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646</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90"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الضاد</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478318090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647</w:t>
            </w:r>
            <w:r>
              <w:rPr>
                <w:noProof/>
                <w:webHidden/>
                <w:rtl/>
              </w:rPr>
              <w:fldChar w:fldCharType="end"/>
            </w:r>
          </w:hyperlink>
        </w:p>
        <w:p w:rsidR="00920878" w:rsidRDefault="00920878">
          <w:pPr>
            <w:bidi w:val="0"/>
            <w:ind w:firstLine="289"/>
            <w:rPr>
              <w:rStyle w:val="Hyperlink"/>
              <w:noProof/>
            </w:rPr>
          </w:pPr>
          <w:r>
            <w:rPr>
              <w:rStyle w:val="Hyperlink"/>
              <w:noProof/>
            </w:rPr>
            <w:br w:type="page"/>
          </w:r>
        </w:p>
        <w:p w:rsidR="00943804" w:rsidRDefault="00213D49">
          <w:pPr>
            <w:pStyle w:val="TOC3"/>
            <w:rPr>
              <w:rFonts w:asciiTheme="minorHAnsi" w:eastAsiaTheme="minorEastAsia" w:hAnsiTheme="minorHAnsi" w:cstheme="minorBidi"/>
              <w:noProof/>
              <w:color w:val="auto"/>
              <w:sz w:val="22"/>
              <w:szCs w:val="22"/>
              <w:rtl/>
            </w:rPr>
          </w:pPr>
          <w:hyperlink w:anchor="_Toc478318091"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الفاء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478318091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657</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92"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اللام</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478318092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664</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93"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الم</w:t>
            </w:r>
            <w:r w:rsidR="00943804" w:rsidRPr="00DE158F">
              <w:rPr>
                <w:rStyle w:val="Hyperlink"/>
                <w:rFonts w:hint="cs"/>
                <w:noProof/>
                <w:rtl/>
              </w:rPr>
              <w:t>ی</w:t>
            </w:r>
            <w:r w:rsidR="00943804" w:rsidRPr="00DE158F">
              <w:rPr>
                <w:rStyle w:val="Hyperlink"/>
                <w:rFonts w:hint="eastAsia"/>
                <w:noProof/>
                <w:rtl/>
              </w:rPr>
              <w:t>م</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478318093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669</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94"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النون</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478318094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672</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95"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الواو</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478318095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681</w:t>
            </w:r>
            <w:r>
              <w:rPr>
                <w:noProof/>
                <w:webHidden/>
                <w:rtl/>
              </w:rPr>
              <w:fldChar w:fldCharType="end"/>
            </w:r>
          </w:hyperlink>
        </w:p>
        <w:p w:rsidR="00943804" w:rsidRDefault="00213D49">
          <w:pPr>
            <w:pStyle w:val="TOC3"/>
            <w:rPr>
              <w:rFonts w:asciiTheme="minorHAnsi" w:eastAsiaTheme="minorEastAsia" w:hAnsiTheme="minorHAnsi" w:cstheme="minorBidi"/>
              <w:noProof/>
              <w:color w:val="auto"/>
              <w:sz w:val="22"/>
              <w:szCs w:val="22"/>
              <w:rtl/>
            </w:rPr>
          </w:pPr>
          <w:hyperlink w:anchor="_Toc478318096" w:history="1">
            <w:r w:rsidR="00943804" w:rsidRPr="00DE158F">
              <w:rPr>
                <w:rStyle w:val="Hyperlink"/>
                <w:rFonts w:hint="eastAsia"/>
                <w:noProof/>
                <w:rtl/>
              </w:rPr>
              <w:t>باب</w:t>
            </w:r>
            <w:r w:rsidR="00943804" w:rsidRPr="00DE158F">
              <w:rPr>
                <w:rStyle w:val="Hyperlink"/>
                <w:noProof/>
                <w:rtl/>
              </w:rPr>
              <w:t xml:space="preserve"> </w:t>
            </w:r>
            <w:r w:rsidR="00943804" w:rsidRPr="00DE158F">
              <w:rPr>
                <w:rStyle w:val="Hyperlink"/>
                <w:rFonts w:hint="eastAsia"/>
                <w:noProof/>
                <w:rtl/>
              </w:rPr>
              <w:t>الغ</w:t>
            </w:r>
            <w:r w:rsidR="00943804" w:rsidRPr="00DE158F">
              <w:rPr>
                <w:rStyle w:val="Hyperlink"/>
                <w:rFonts w:hint="cs"/>
                <w:noProof/>
                <w:rtl/>
              </w:rPr>
              <w:t>ی</w:t>
            </w:r>
            <w:r w:rsidR="00943804" w:rsidRPr="00DE158F">
              <w:rPr>
                <w:rStyle w:val="Hyperlink"/>
                <w:rFonts w:hint="eastAsia"/>
                <w:noProof/>
                <w:rtl/>
              </w:rPr>
              <w:t>ن</w:t>
            </w:r>
            <w:r w:rsidR="00943804" w:rsidRPr="00DE158F">
              <w:rPr>
                <w:rStyle w:val="Hyperlink"/>
                <w:noProof/>
                <w:rtl/>
              </w:rPr>
              <w:t xml:space="preserve"> </w:t>
            </w:r>
            <w:r w:rsidR="00943804" w:rsidRPr="00DE158F">
              <w:rPr>
                <w:rStyle w:val="Hyperlink"/>
                <w:rFonts w:hint="eastAsia"/>
                <w:noProof/>
                <w:rtl/>
              </w:rPr>
              <w:t>بعده</w:t>
            </w:r>
            <w:r w:rsidR="00943804" w:rsidRPr="00DE158F">
              <w:rPr>
                <w:rStyle w:val="Hyperlink"/>
                <w:noProof/>
                <w:rtl/>
              </w:rPr>
              <w:t xml:space="preserve"> </w:t>
            </w:r>
            <w:r w:rsidR="00943804" w:rsidRPr="00DE158F">
              <w:rPr>
                <w:rStyle w:val="Hyperlink"/>
                <w:rFonts w:hint="eastAsia"/>
                <w:noProof/>
                <w:rtl/>
              </w:rPr>
              <w:t>الياء</w:t>
            </w:r>
            <w:r w:rsidR="00943804">
              <w:rPr>
                <w:noProof/>
                <w:webHidden/>
                <w:rtl/>
              </w:rPr>
              <w:tab/>
            </w:r>
            <w:r>
              <w:rPr>
                <w:noProof/>
                <w:webHidden/>
                <w:rtl/>
              </w:rPr>
              <w:fldChar w:fldCharType="begin"/>
            </w:r>
            <w:r w:rsidR="00943804">
              <w:rPr>
                <w:noProof/>
                <w:webHidden/>
                <w:rtl/>
              </w:rPr>
              <w:instrText xml:space="preserve"> </w:instrText>
            </w:r>
            <w:r w:rsidR="00943804">
              <w:rPr>
                <w:noProof/>
                <w:webHidden/>
              </w:rPr>
              <w:instrText>PAGEREF</w:instrText>
            </w:r>
            <w:r w:rsidR="00943804">
              <w:rPr>
                <w:noProof/>
                <w:webHidden/>
                <w:rtl/>
              </w:rPr>
              <w:instrText xml:space="preserve"> _</w:instrText>
            </w:r>
            <w:r w:rsidR="00943804">
              <w:rPr>
                <w:noProof/>
                <w:webHidden/>
              </w:rPr>
              <w:instrText>Toc</w:instrText>
            </w:r>
            <w:r w:rsidR="00943804">
              <w:rPr>
                <w:noProof/>
                <w:webHidden/>
                <w:rtl/>
              </w:rPr>
              <w:instrText xml:space="preserve">478318096 </w:instrText>
            </w:r>
            <w:r w:rsidR="00943804">
              <w:rPr>
                <w:noProof/>
                <w:webHidden/>
              </w:rPr>
              <w:instrText>\h</w:instrText>
            </w:r>
            <w:r w:rsidR="00943804">
              <w:rPr>
                <w:noProof/>
                <w:webHidden/>
                <w:rtl/>
              </w:rPr>
              <w:instrText xml:space="preserve"> </w:instrText>
            </w:r>
            <w:r>
              <w:rPr>
                <w:noProof/>
                <w:webHidden/>
                <w:rtl/>
              </w:rPr>
            </w:r>
            <w:r>
              <w:rPr>
                <w:noProof/>
                <w:webHidden/>
                <w:rtl/>
              </w:rPr>
              <w:fldChar w:fldCharType="separate"/>
            </w:r>
            <w:r w:rsidR="00F76AA8">
              <w:rPr>
                <w:noProof/>
                <w:webHidden/>
                <w:rtl/>
              </w:rPr>
              <w:t>685</w:t>
            </w:r>
            <w:r>
              <w:rPr>
                <w:noProof/>
                <w:webHidden/>
                <w:rtl/>
              </w:rPr>
              <w:fldChar w:fldCharType="end"/>
            </w:r>
          </w:hyperlink>
        </w:p>
        <w:p w:rsidR="008752D8" w:rsidRDefault="00213D49" w:rsidP="008752D8">
          <w:pPr>
            <w:bidi w:val="0"/>
            <w:ind w:firstLine="289"/>
          </w:pPr>
          <w:r>
            <w:fldChar w:fldCharType="end"/>
          </w:r>
        </w:p>
      </w:sdtContent>
    </w:sdt>
    <w:sectPr w:rsidR="008752D8" w:rsidSect="007148AF">
      <w:footerReference w:type="even" r:id="rId9"/>
      <w:footerReference w:type="default" r:id="rId10"/>
      <w:footerReference w:type="first" r:id="rId11"/>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CB4" w:rsidRDefault="00565CB4">
      <w:r>
        <w:separator/>
      </w:r>
    </w:p>
  </w:endnote>
  <w:endnote w:type="continuationSeparator" w:id="0">
    <w:p w:rsidR="00565CB4" w:rsidRDefault="00565C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Times New Roman"/>
    <w:panose1 w:val="02000000000000000000"/>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641" w:rsidRPr="00460435" w:rsidRDefault="00213D4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885641"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FF72F8">
      <w:rPr>
        <w:rFonts w:ascii="Traditional Arabic" w:hAnsi="Traditional Arabic"/>
        <w:noProof/>
        <w:sz w:val="28"/>
        <w:szCs w:val="28"/>
        <w:rtl/>
      </w:rPr>
      <w:t>236</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641" w:rsidRPr="00460435" w:rsidRDefault="00213D4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885641"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FF72F8">
      <w:rPr>
        <w:rFonts w:ascii="Traditional Arabic" w:hAnsi="Traditional Arabic"/>
        <w:noProof/>
        <w:sz w:val="28"/>
        <w:szCs w:val="28"/>
        <w:rtl/>
      </w:rPr>
      <w:t>235</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641" w:rsidRPr="00460435" w:rsidRDefault="00213D4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885641"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FF72F8">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CB4" w:rsidRDefault="00565CB4">
      <w:r>
        <w:separator/>
      </w:r>
    </w:p>
  </w:footnote>
  <w:footnote w:type="continuationSeparator" w:id="0">
    <w:p w:rsidR="00565CB4" w:rsidRDefault="00565C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E9449C"/>
    <w:rsid w:val="0000522C"/>
    <w:rsid w:val="00005A19"/>
    <w:rsid w:val="00023037"/>
    <w:rsid w:val="00024130"/>
    <w:rsid w:val="00024DBC"/>
    <w:rsid w:val="000267FE"/>
    <w:rsid w:val="00034DB7"/>
    <w:rsid w:val="00035FFC"/>
    <w:rsid w:val="00040798"/>
    <w:rsid w:val="00042F45"/>
    <w:rsid w:val="00043023"/>
    <w:rsid w:val="000445DF"/>
    <w:rsid w:val="00046F44"/>
    <w:rsid w:val="000476B8"/>
    <w:rsid w:val="00054406"/>
    <w:rsid w:val="0006216A"/>
    <w:rsid w:val="00066C43"/>
    <w:rsid w:val="00067415"/>
    <w:rsid w:val="00067F84"/>
    <w:rsid w:val="00071C97"/>
    <w:rsid w:val="00072CD3"/>
    <w:rsid w:val="0007613C"/>
    <w:rsid w:val="000761F7"/>
    <w:rsid w:val="00076A3A"/>
    <w:rsid w:val="00077163"/>
    <w:rsid w:val="0007771D"/>
    <w:rsid w:val="00082D69"/>
    <w:rsid w:val="000867E7"/>
    <w:rsid w:val="00090987"/>
    <w:rsid w:val="00090FD1"/>
    <w:rsid w:val="00092805"/>
    <w:rsid w:val="00092A0C"/>
    <w:rsid w:val="00095BA6"/>
    <w:rsid w:val="000A1DE0"/>
    <w:rsid w:val="000A2AF8"/>
    <w:rsid w:val="000A3EDA"/>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10FC"/>
    <w:rsid w:val="000F43CB"/>
    <w:rsid w:val="000F740F"/>
    <w:rsid w:val="0010049D"/>
    <w:rsid w:val="00103118"/>
    <w:rsid w:val="0010315B"/>
    <w:rsid w:val="001033B6"/>
    <w:rsid w:val="00103495"/>
    <w:rsid w:val="00103C79"/>
    <w:rsid w:val="0010695E"/>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044C"/>
    <w:rsid w:val="00133C48"/>
    <w:rsid w:val="00135E90"/>
    <w:rsid w:val="00136268"/>
    <w:rsid w:val="00136E6F"/>
    <w:rsid w:val="00136FE7"/>
    <w:rsid w:val="0014341C"/>
    <w:rsid w:val="00143EEA"/>
    <w:rsid w:val="0014449A"/>
    <w:rsid w:val="00147ED8"/>
    <w:rsid w:val="00151C03"/>
    <w:rsid w:val="001531AC"/>
    <w:rsid w:val="00153917"/>
    <w:rsid w:val="00157306"/>
    <w:rsid w:val="00160F76"/>
    <w:rsid w:val="00163A74"/>
    <w:rsid w:val="00163D83"/>
    <w:rsid w:val="00164767"/>
    <w:rsid w:val="00164810"/>
    <w:rsid w:val="00170886"/>
    <w:rsid w:val="001712E1"/>
    <w:rsid w:val="001767EE"/>
    <w:rsid w:val="00182258"/>
    <w:rsid w:val="00182CD3"/>
    <w:rsid w:val="0018664D"/>
    <w:rsid w:val="00187017"/>
    <w:rsid w:val="00187246"/>
    <w:rsid w:val="001937F7"/>
    <w:rsid w:val="00195052"/>
    <w:rsid w:val="0019610D"/>
    <w:rsid w:val="001A0DAA"/>
    <w:rsid w:val="001A0DF3"/>
    <w:rsid w:val="001A10CA"/>
    <w:rsid w:val="001A1408"/>
    <w:rsid w:val="001A3110"/>
    <w:rsid w:val="001A4C37"/>
    <w:rsid w:val="001A4D9B"/>
    <w:rsid w:val="001A6EC0"/>
    <w:rsid w:val="001A7176"/>
    <w:rsid w:val="001B07B7"/>
    <w:rsid w:val="001B0FD4"/>
    <w:rsid w:val="001B16FD"/>
    <w:rsid w:val="001B1ED2"/>
    <w:rsid w:val="001B3D7B"/>
    <w:rsid w:val="001B5182"/>
    <w:rsid w:val="001B577F"/>
    <w:rsid w:val="001B6B73"/>
    <w:rsid w:val="001B702D"/>
    <w:rsid w:val="001B7407"/>
    <w:rsid w:val="001C1FE9"/>
    <w:rsid w:val="001C3D8D"/>
    <w:rsid w:val="001C5EDB"/>
    <w:rsid w:val="001D320D"/>
    <w:rsid w:val="001D3568"/>
    <w:rsid w:val="001D41A1"/>
    <w:rsid w:val="001D5007"/>
    <w:rsid w:val="001D630F"/>
    <w:rsid w:val="001E016E"/>
    <w:rsid w:val="001E0525"/>
    <w:rsid w:val="001E2201"/>
    <w:rsid w:val="001E25DC"/>
    <w:rsid w:val="001F0713"/>
    <w:rsid w:val="001F3DB4"/>
    <w:rsid w:val="001F7AEB"/>
    <w:rsid w:val="002001E7"/>
    <w:rsid w:val="00200E9A"/>
    <w:rsid w:val="00202C7B"/>
    <w:rsid w:val="002045CF"/>
    <w:rsid w:val="002054C5"/>
    <w:rsid w:val="002139CB"/>
    <w:rsid w:val="00213D49"/>
    <w:rsid w:val="00214077"/>
    <w:rsid w:val="00214801"/>
    <w:rsid w:val="002151EA"/>
    <w:rsid w:val="00221675"/>
    <w:rsid w:val="0022171C"/>
    <w:rsid w:val="0022387C"/>
    <w:rsid w:val="00224964"/>
    <w:rsid w:val="00226098"/>
    <w:rsid w:val="002267C7"/>
    <w:rsid w:val="0022730F"/>
    <w:rsid w:val="00227FEE"/>
    <w:rsid w:val="0023229E"/>
    <w:rsid w:val="00237C0B"/>
    <w:rsid w:val="00241F59"/>
    <w:rsid w:val="0024265C"/>
    <w:rsid w:val="00243D20"/>
    <w:rsid w:val="00244C2E"/>
    <w:rsid w:val="002472CF"/>
    <w:rsid w:val="00250E0A"/>
    <w:rsid w:val="00251E02"/>
    <w:rsid w:val="002568DF"/>
    <w:rsid w:val="00257657"/>
    <w:rsid w:val="00261F33"/>
    <w:rsid w:val="00262AD9"/>
    <w:rsid w:val="00262E80"/>
    <w:rsid w:val="00263F56"/>
    <w:rsid w:val="00272450"/>
    <w:rsid w:val="0027369F"/>
    <w:rsid w:val="00276F64"/>
    <w:rsid w:val="002812DC"/>
    <w:rsid w:val="002818EF"/>
    <w:rsid w:val="00281A4E"/>
    <w:rsid w:val="00282543"/>
    <w:rsid w:val="0028271F"/>
    <w:rsid w:val="0028272B"/>
    <w:rsid w:val="00287045"/>
    <w:rsid w:val="0028771C"/>
    <w:rsid w:val="00293D09"/>
    <w:rsid w:val="00296E4F"/>
    <w:rsid w:val="002A0284"/>
    <w:rsid w:val="002A1851"/>
    <w:rsid w:val="002A2068"/>
    <w:rsid w:val="002A2F34"/>
    <w:rsid w:val="002A338C"/>
    <w:rsid w:val="002A5096"/>
    <w:rsid w:val="002A55B6"/>
    <w:rsid w:val="002A5FB3"/>
    <w:rsid w:val="002A69AC"/>
    <w:rsid w:val="002A717D"/>
    <w:rsid w:val="002A7266"/>
    <w:rsid w:val="002A73D7"/>
    <w:rsid w:val="002B2B15"/>
    <w:rsid w:val="002B5911"/>
    <w:rsid w:val="002B71A8"/>
    <w:rsid w:val="002B7794"/>
    <w:rsid w:val="002B7989"/>
    <w:rsid w:val="002C05B0"/>
    <w:rsid w:val="002C0CDA"/>
    <w:rsid w:val="002C3E3A"/>
    <w:rsid w:val="002C5C66"/>
    <w:rsid w:val="002C6427"/>
    <w:rsid w:val="002C675F"/>
    <w:rsid w:val="002D19A9"/>
    <w:rsid w:val="002D2485"/>
    <w:rsid w:val="002D5688"/>
    <w:rsid w:val="002D580E"/>
    <w:rsid w:val="002E0927"/>
    <w:rsid w:val="002E19EE"/>
    <w:rsid w:val="002E40FD"/>
    <w:rsid w:val="002E4976"/>
    <w:rsid w:val="002E4D3D"/>
    <w:rsid w:val="002E5CA1"/>
    <w:rsid w:val="002E6022"/>
    <w:rsid w:val="002E78B4"/>
    <w:rsid w:val="002F3626"/>
    <w:rsid w:val="002F42E5"/>
    <w:rsid w:val="00301EBF"/>
    <w:rsid w:val="003028E9"/>
    <w:rsid w:val="00307C12"/>
    <w:rsid w:val="00307C3A"/>
    <w:rsid w:val="00310762"/>
    <w:rsid w:val="00310A38"/>
    <w:rsid w:val="00310D1D"/>
    <w:rsid w:val="003129CD"/>
    <w:rsid w:val="00315D70"/>
    <w:rsid w:val="00317E22"/>
    <w:rsid w:val="0032029A"/>
    <w:rsid w:val="00320644"/>
    <w:rsid w:val="00322466"/>
    <w:rsid w:val="00324B78"/>
    <w:rsid w:val="00325A62"/>
    <w:rsid w:val="00326131"/>
    <w:rsid w:val="00330D70"/>
    <w:rsid w:val="00332F64"/>
    <w:rsid w:val="0033317B"/>
    <w:rsid w:val="003339D0"/>
    <w:rsid w:val="00335249"/>
    <w:rsid w:val="003353BB"/>
    <w:rsid w:val="0033620A"/>
    <w:rsid w:val="003368D1"/>
    <w:rsid w:val="0034239A"/>
    <w:rsid w:val="003508AD"/>
    <w:rsid w:val="0035368E"/>
    <w:rsid w:val="00354493"/>
    <w:rsid w:val="00355C40"/>
    <w:rsid w:val="00360A5F"/>
    <w:rsid w:val="003618AA"/>
    <w:rsid w:val="00362F97"/>
    <w:rsid w:val="00363683"/>
    <w:rsid w:val="0036371E"/>
    <w:rsid w:val="00363C94"/>
    <w:rsid w:val="0036400D"/>
    <w:rsid w:val="00364867"/>
    <w:rsid w:val="00364985"/>
    <w:rsid w:val="003653A2"/>
    <w:rsid w:val="003700A9"/>
    <w:rsid w:val="00370223"/>
    <w:rsid w:val="003720F9"/>
    <w:rsid w:val="00373085"/>
    <w:rsid w:val="003771B6"/>
    <w:rsid w:val="00380674"/>
    <w:rsid w:val="00381C06"/>
    <w:rsid w:val="00383D95"/>
    <w:rsid w:val="0038683D"/>
    <w:rsid w:val="00387F48"/>
    <w:rsid w:val="00391418"/>
    <w:rsid w:val="003963F3"/>
    <w:rsid w:val="0039787F"/>
    <w:rsid w:val="003A1475"/>
    <w:rsid w:val="003A3298"/>
    <w:rsid w:val="003A3F28"/>
    <w:rsid w:val="003A4587"/>
    <w:rsid w:val="003A533A"/>
    <w:rsid w:val="003A657A"/>
    <w:rsid w:val="003A661E"/>
    <w:rsid w:val="003B0913"/>
    <w:rsid w:val="003B20C5"/>
    <w:rsid w:val="003B371E"/>
    <w:rsid w:val="003B5031"/>
    <w:rsid w:val="003B63EE"/>
    <w:rsid w:val="003B6720"/>
    <w:rsid w:val="003B775B"/>
    <w:rsid w:val="003B7FA9"/>
    <w:rsid w:val="003C1E7B"/>
    <w:rsid w:val="003C6E6A"/>
    <w:rsid w:val="003C6EB9"/>
    <w:rsid w:val="003C7C08"/>
    <w:rsid w:val="003D0E9A"/>
    <w:rsid w:val="003D2459"/>
    <w:rsid w:val="003D28ED"/>
    <w:rsid w:val="003D3107"/>
    <w:rsid w:val="003D325E"/>
    <w:rsid w:val="003E148D"/>
    <w:rsid w:val="003E173A"/>
    <w:rsid w:val="003E3600"/>
    <w:rsid w:val="003F133B"/>
    <w:rsid w:val="003F33DE"/>
    <w:rsid w:val="0040243A"/>
    <w:rsid w:val="00402C65"/>
    <w:rsid w:val="00403AAE"/>
    <w:rsid w:val="00404EB7"/>
    <w:rsid w:val="00407D56"/>
    <w:rsid w:val="004142DF"/>
    <w:rsid w:val="004146B4"/>
    <w:rsid w:val="00416E2B"/>
    <w:rsid w:val="004170C4"/>
    <w:rsid w:val="004209BA"/>
    <w:rsid w:val="00420C44"/>
    <w:rsid w:val="00424ED1"/>
    <w:rsid w:val="004271BF"/>
    <w:rsid w:val="00430581"/>
    <w:rsid w:val="00434A97"/>
    <w:rsid w:val="00437035"/>
    <w:rsid w:val="00440C62"/>
    <w:rsid w:val="00441A2E"/>
    <w:rsid w:val="00446BBA"/>
    <w:rsid w:val="004537CB"/>
    <w:rsid w:val="004538D5"/>
    <w:rsid w:val="00453C50"/>
    <w:rsid w:val="00455A59"/>
    <w:rsid w:val="00460435"/>
    <w:rsid w:val="004613B6"/>
    <w:rsid w:val="00464B21"/>
    <w:rsid w:val="0046634E"/>
    <w:rsid w:val="00467E54"/>
    <w:rsid w:val="00470378"/>
    <w:rsid w:val="00470DA1"/>
    <w:rsid w:val="00471D2E"/>
    <w:rsid w:val="004722F9"/>
    <w:rsid w:val="00475E99"/>
    <w:rsid w:val="00481D03"/>
    <w:rsid w:val="00481FD0"/>
    <w:rsid w:val="0048221F"/>
    <w:rsid w:val="004866A7"/>
    <w:rsid w:val="0049103A"/>
    <w:rsid w:val="004919C3"/>
    <w:rsid w:val="00493794"/>
    <w:rsid w:val="004953C3"/>
    <w:rsid w:val="00497042"/>
    <w:rsid w:val="004A0866"/>
    <w:rsid w:val="004A0AF4"/>
    <w:rsid w:val="004A0B9D"/>
    <w:rsid w:val="004A6FE9"/>
    <w:rsid w:val="004B06B3"/>
    <w:rsid w:val="004B17F4"/>
    <w:rsid w:val="004B3ED5"/>
    <w:rsid w:val="004B3F28"/>
    <w:rsid w:val="004B653D"/>
    <w:rsid w:val="004C0461"/>
    <w:rsid w:val="004C12C2"/>
    <w:rsid w:val="004C2FBF"/>
    <w:rsid w:val="004C3E90"/>
    <w:rsid w:val="004C4336"/>
    <w:rsid w:val="004C77B5"/>
    <w:rsid w:val="004C77BF"/>
    <w:rsid w:val="004D67F7"/>
    <w:rsid w:val="004D745A"/>
    <w:rsid w:val="004D7678"/>
    <w:rsid w:val="004D7CD7"/>
    <w:rsid w:val="004E6E95"/>
    <w:rsid w:val="004E79D3"/>
    <w:rsid w:val="004E7BA2"/>
    <w:rsid w:val="004F58BA"/>
    <w:rsid w:val="004F6137"/>
    <w:rsid w:val="005022E5"/>
    <w:rsid w:val="00511B0E"/>
    <w:rsid w:val="00514000"/>
    <w:rsid w:val="005254BC"/>
    <w:rsid w:val="00525E3C"/>
    <w:rsid w:val="00526724"/>
    <w:rsid w:val="00530BE3"/>
    <w:rsid w:val="00540F36"/>
    <w:rsid w:val="00541189"/>
    <w:rsid w:val="0054157A"/>
    <w:rsid w:val="00542EEF"/>
    <w:rsid w:val="00550B2F"/>
    <w:rsid w:val="00551712"/>
    <w:rsid w:val="00551E02"/>
    <w:rsid w:val="005527A6"/>
    <w:rsid w:val="005529FE"/>
    <w:rsid w:val="00552C63"/>
    <w:rsid w:val="00553E73"/>
    <w:rsid w:val="00553E8E"/>
    <w:rsid w:val="005540AB"/>
    <w:rsid w:val="005549DE"/>
    <w:rsid w:val="005573CD"/>
    <w:rsid w:val="00557500"/>
    <w:rsid w:val="00557FB6"/>
    <w:rsid w:val="00561C58"/>
    <w:rsid w:val="0056257C"/>
    <w:rsid w:val="00562EED"/>
    <w:rsid w:val="00564FF4"/>
    <w:rsid w:val="0056510B"/>
    <w:rsid w:val="00565ADE"/>
    <w:rsid w:val="00565CB4"/>
    <w:rsid w:val="005673A9"/>
    <w:rsid w:val="0057006C"/>
    <w:rsid w:val="00571BF1"/>
    <w:rsid w:val="00572F76"/>
    <w:rsid w:val="00574C66"/>
    <w:rsid w:val="0057612B"/>
    <w:rsid w:val="005772C4"/>
    <w:rsid w:val="00577577"/>
    <w:rsid w:val="00581F72"/>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B6AB3"/>
    <w:rsid w:val="005C07D9"/>
    <w:rsid w:val="005C0E2F"/>
    <w:rsid w:val="005C18FB"/>
    <w:rsid w:val="005C7719"/>
    <w:rsid w:val="005D2C72"/>
    <w:rsid w:val="005D7A0E"/>
    <w:rsid w:val="005E2913"/>
    <w:rsid w:val="005E399F"/>
    <w:rsid w:val="005E4EBE"/>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06CEB"/>
    <w:rsid w:val="006103BA"/>
    <w:rsid w:val="00614301"/>
    <w:rsid w:val="00620867"/>
    <w:rsid w:val="00620B12"/>
    <w:rsid w:val="006210F4"/>
    <w:rsid w:val="00621DEA"/>
    <w:rsid w:val="00624B9F"/>
    <w:rsid w:val="00625C71"/>
    <w:rsid w:val="00626383"/>
    <w:rsid w:val="00627316"/>
    <w:rsid w:val="00627A7B"/>
    <w:rsid w:val="00633307"/>
    <w:rsid w:val="00633D82"/>
    <w:rsid w:val="00633FB4"/>
    <w:rsid w:val="006348F2"/>
    <w:rsid w:val="006357C1"/>
    <w:rsid w:val="00635BA7"/>
    <w:rsid w:val="006365EA"/>
    <w:rsid w:val="0063712C"/>
    <w:rsid w:val="00637374"/>
    <w:rsid w:val="00640BB2"/>
    <w:rsid w:val="00641A2D"/>
    <w:rsid w:val="00643F5E"/>
    <w:rsid w:val="006449AF"/>
    <w:rsid w:val="00646D08"/>
    <w:rsid w:val="00647C0F"/>
    <w:rsid w:val="00651640"/>
    <w:rsid w:val="00651ADF"/>
    <w:rsid w:val="006574EA"/>
    <w:rsid w:val="00660409"/>
    <w:rsid w:val="006631DB"/>
    <w:rsid w:val="00663284"/>
    <w:rsid w:val="0066396C"/>
    <w:rsid w:val="00664B2D"/>
    <w:rsid w:val="00665B79"/>
    <w:rsid w:val="006726F6"/>
    <w:rsid w:val="00672E5A"/>
    <w:rsid w:val="00676B9C"/>
    <w:rsid w:val="0068115C"/>
    <w:rsid w:val="00682902"/>
    <w:rsid w:val="00683F3A"/>
    <w:rsid w:val="00684527"/>
    <w:rsid w:val="00685D3F"/>
    <w:rsid w:val="0068652E"/>
    <w:rsid w:val="00687928"/>
    <w:rsid w:val="0069163F"/>
    <w:rsid w:val="00691DBB"/>
    <w:rsid w:val="00696982"/>
    <w:rsid w:val="006A09A5"/>
    <w:rsid w:val="006A79E7"/>
    <w:rsid w:val="006A7D4D"/>
    <w:rsid w:val="006B0E41"/>
    <w:rsid w:val="006B3031"/>
    <w:rsid w:val="006B5C71"/>
    <w:rsid w:val="006B7F0E"/>
    <w:rsid w:val="006C0E2A"/>
    <w:rsid w:val="006C4B43"/>
    <w:rsid w:val="006D0D07"/>
    <w:rsid w:val="006D36EC"/>
    <w:rsid w:val="006D3C3E"/>
    <w:rsid w:val="006D47D2"/>
    <w:rsid w:val="006D5DA7"/>
    <w:rsid w:val="006D6832"/>
    <w:rsid w:val="006D6DC1"/>
    <w:rsid w:val="006D6F9A"/>
    <w:rsid w:val="006E0F1D"/>
    <w:rsid w:val="006E2C8E"/>
    <w:rsid w:val="006E446F"/>
    <w:rsid w:val="006E6291"/>
    <w:rsid w:val="006E68A3"/>
    <w:rsid w:val="006F5544"/>
    <w:rsid w:val="006F7CE8"/>
    <w:rsid w:val="006F7D34"/>
    <w:rsid w:val="0070028F"/>
    <w:rsid w:val="00701353"/>
    <w:rsid w:val="0070524C"/>
    <w:rsid w:val="00710619"/>
    <w:rsid w:val="00711B65"/>
    <w:rsid w:val="007148AF"/>
    <w:rsid w:val="00715F3D"/>
    <w:rsid w:val="00717AB1"/>
    <w:rsid w:val="00717C64"/>
    <w:rsid w:val="00720935"/>
    <w:rsid w:val="007216F4"/>
    <w:rsid w:val="00721FA0"/>
    <w:rsid w:val="00723983"/>
    <w:rsid w:val="00723D07"/>
    <w:rsid w:val="00724F55"/>
    <w:rsid w:val="00725377"/>
    <w:rsid w:val="00725496"/>
    <w:rsid w:val="0072581A"/>
    <w:rsid w:val="00726631"/>
    <w:rsid w:val="00726FAE"/>
    <w:rsid w:val="0073042E"/>
    <w:rsid w:val="00730E45"/>
    <w:rsid w:val="00731AD7"/>
    <w:rsid w:val="0073350F"/>
    <w:rsid w:val="007345C8"/>
    <w:rsid w:val="00740CF1"/>
    <w:rsid w:val="00740E80"/>
    <w:rsid w:val="00741375"/>
    <w:rsid w:val="0074517B"/>
    <w:rsid w:val="00745E33"/>
    <w:rsid w:val="007519D0"/>
    <w:rsid w:val="007533C2"/>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0005"/>
    <w:rsid w:val="00791A39"/>
    <w:rsid w:val="00792322"/>
    <w:rsid w:val="00796941"/>
    <w:rsid w:val="00796AAA"/>
    <w:rsid w:val="00796AF9"/>
    <w:rsid w:val="007A5456"/>
    <w:rsid w:val="007A6185"/>
    <w:rsid w:val="007B10B3"/>
    <w:rsid w:val="007B1D12"/>
    <w:rsid w:val="007B2F17"/>
    <w:rsid w:val="007B309E"/>
    <w:rsid w:val="007B46B3"/>
    <w:rsid w:val="007B5CD8"/>
    <w:rsid w:val="007B602B"/>
    <w:rsid w:val="007B6D51"/>
    <w:rsid w:val="007C3DC9"/>
    <w:rsid w:val="007C3F88"/>
    <w:rsid w:val="007C566D"/>
    <w:rsid w:val="007D1D2B"/>
    <w:rsid w:val="007D4FEB"/>
    <w:rsid w:val="007D5FD1"/>
    <w:rsid w:val="007E2EBF"/>
    <w:rsid w:val="007E47E8"/>
    <w:rsid w:val="007E6DD9"/>
    <w:rsid w:val="007F4190"/>
    <w:rsid w:val="007F4E53"/>
    <w:rsid w:val="007F5ABC"/>
    <w:rsid w:val="00800121"/>
    <w:rsid w:val="00800874"/>
    <w:rsid w:val="00800CD3"/>
    <w:rsid w:val="008018D9"/>
    <w:rsid w:val="00806335"/>
    <w:rsid w:val="008105E2"/>
    <w:rsid w:val="008106B8"/>
    <w:rsid w:val="008110DA"/>
    <w:rsid w:val="008128CA"/>
    <w:rsid w:val="00813440"/>
    <w:rsid w:val="00814FBB"/>
    <w:rsid w:val="00820165"/>
    <w:rsid w:val="00821493"/>
    <w:rsid w:val="00822733"/>
    <w:rsid w:val="00823380"/>
    <w:rsid w:val="00823B45"/>
    <w:rsid w:val="00825A16"/>
    <w:rsid w:val="00826B87"/>
    <w:rsid w:val="00827EFD"/>
    <w:rsid w:val="0083003C"/>
    <w:rsid w:val="00831B8F"/>
    <w:rsid w:val="00836495"/>
    <w:rsid w:val="00837259"/>
    <w:rsid w:val="00841CC1"/>
    <w:rsid w:val="0084238B"/>
    <w:rsid w:val="008430A5"/>
    <w:rsid w:val="0084318E"/>
    <w:rsid w:val="0084496F"/>
    <w:rsid w:val="00844ECA"/>
    <w:rsid w:val="00845BB2"/>
    <w:rsid w:val="00850983"/>
    <w:rsid w:val="00852998"/>
    <w:rsid w:val="00855A3B"/>
    <w:rsid w:val="00855C33"/>
    <w:rsid w:val="00856941"/>
    <w:rsid w:val="008575C7"/>
    <w:rsid w:val="00857A7C"/>
    <w:rsid w:val="00864864"/>
    <w:rsid w:val="0086546A"/>
    <w:rsid w:val="00867792"/>
    <w:rsid w:val="008703F4"/>
    <w:rsid w:val="00870D4D"/>
    <w:rsid w:val="00873D57"/>
    <w:rsid w:val="00874112"/>
    <w:rsid w:val="008752D8"/>
    <w:rsid w:val="008777DC"/>
    <w:rsid w:val="008778B5"/>
    <w:rsid w:val="00880884"/>
    <w:rsid w:val="00880BCE"/>
    <w:rsid w:val="008810AF"/>
    <w:rsid w:val="008819E4"/>
    <w:rsid w:val="008830EF"/>
    <w:rsid w:val="00884773"/>
    <w:rsid w:val="00885077"/>
    <w:rsid w:val="00885641"/>
    <w:rsid w:val="00886222"/>
    <w:rsid w:val="00891A00"/>
    <w:rsid w:val="008933CF"/>
    <w:rsid w:val="00895362"/>
    <w:rsid w:val="008A225D"/>
    <w:rsid w:val="008A4630"/>
    <w:rsid w:val="008A5247"/>
    <w:rsid w:val="008B35C1"/>
    <w:rsid w:val="008B3899"/>
    <w:rsid w:val="008B4CA1"/>
    <w:rsid w:val="008B5AE2"/>
    <w:rsid w:val="008B5B7E"/>
    <w:rsid w:val="008C05BB"/>
    <w:rsid w:val="008C0DB1"/>
    <w:rsid w:val="008C3327"/>
    <w:rsid w:val="008C510F"/>
    <w:rsid w:val="008C6066"/>
    <w:rsid w:val="008C6C13"/>
    <w:rsid w:val="008C6CA6"/>
    <w:rsid w:val="008D1374"/>
    <w:rsid w:val="008D5874"/>
    <w:rsid w:val="008D5FE6"/>
    <w:rsid w:val="008D6657"/>
    <w:rsid w:val="008D6B9F"/>
    <w:rsid w:val="008D7641"/>
    <w:rsid w:val="008D7AA2"/>
    <w:rsid w:val="008E1FA7"/>
    <w:rsid w:val="008E3DDA"/>
    <w:rsid w:val="008E4D2E"/>
    <w:rsid w:val="008E52ED"/>
    <w:rsid w:val="008E5EA9"/>
    <w:rsid w:val="008E76CB"/>
    <w:rsid w:val="008F1A98"/>
    <w:rsid w:val="008F258C"/>
    <w:rsid w:val="008F3BB8"/>
    <w:rsid w:val="008F4513"/>
    <w:rsid w:val="008F5B45"/>
    <w:rsid w:val="008F5D5C"/>
    <w:rsid w:val="008F72BE"/>
    <w:rsid w:val="009006DA"/>
    <w:rsid w:val="00900D4D"/>
    <w:rsid w:val="00901417"/>
    <w:rsid w:val="009016C6"/>
    <w:rsid w:val="009046DF"/>
    <w:rsid w:val="00905258"/>
    <w:rsid w:val="00905DD4"/>
    <w:rsid w:val="00906A6E"/>
    <w:rsid w:val="009076D1"/>
    <w:rsid w:val="00911C81"/>
    <w:rsid w:val="00914562"/>
    <w:rsid w:val="0091682D"/>
    <w:rsid w:val="00920878"/>
    <w:rsid w:val="00922370"/>
    <w:rsid w:val="00923391"/>
    <w:rsid w:val="0092388A"/>
    <w:rsid w:val="00923FC7"/>
    <w:rsid w:val="00924CF9"/>
    <w:rsid w:val="00925BE7"/>
    <w:rsid w:val="00927D62"/>
    <w:rsid w:val="00932192"/>
    <w:rsid w:val="00940B6B"/>
    <w:rsid w:val="00941C16"/>
    <w:rsid w:val="00943412"/>
    <w:rsid w:val="00943804"/>
    <w:rsid w:val="00943B2E"/>
    <w:rsid w:val="0094408E"/>
    <w:rsid w:val="0094536C"/>
    <w:rsid w:val="00945D11"/>
    <w:rsid w:val="009472D2"/>
    <w:rsid w:val="00947766"/>
    <w:rsid w:val="009503E2"/>
    <w:rsid w:val="0095285C"/>
    <w:rsid w:val="00955592"/>
    <w:rsid w:val="009557F9"/>
    <w:rsid w:val="00960F67"/>
    <w:rsid w:val="00961CD2"/>
    <w:rsid w:val="00962B76"/>
    <w:rsid w:val="009640A2"/>
    <w:rsid w:val="00965D95"/>
    <w:rsid w:val="009668BF"/>
    <w:rsid w:val="0097061F"/>
    <w:rsid w:val="00972C70"/>
    <w:rsid w:val="00974224"/>
    <w:rsid w:val="00974F8D"/>
    <w:rsid w:val="00974FF1"/>
    <w:rsid w:val="00975D34"/>
    <w:rsid w:val="00975E94"/>
    <w:rsid w:val="009767D3"/>
    <w:rsid w:val="009819FB"/>
    <w:rsid w:val="00982BF2"/>
    <w:rsid w:val="009853BF"/>
    <w:rsid w:val="00986F27"/>
    <w:rsid w:val="00987873"/>
    <w:rsid w:val="00990C1E"/>
    <w:rsid w:val="00992E31"/>
    <w:rsid w:val="009958A1"/>
    <w:rsid w:val="00996371"/>
    <w:rsid w:val="009A2466"/>
    <w:rsid w:val="009A53CC"/>
    <w:rsid w:val="009A7001"/>
    <w:rsid w:val="009A7DA5"/>
    <w:rsid w:val="009B01D4"/>
    <w:rsid w:val="009B0C22"/>
    <w:rsid w:val="009B2B08"/>
    <w:rsid w:val="009B36E8"/>
    <w:rsid w:val="009B69E9"/>
    <w:rsid w:val="009B7253"/>
    <w:rsid w:val="009B78D5"/>
    <w:rsid w:val="009C206C"/>
    <w:rsid w:val="009C2E28"/>
    <w:rsid w:val="009C61D1"/>
    <w:rsid w:val="009D1413"/>
    <w:rsid w:val="009D3969"/>
    <w:rsid w:val="009D4F53"/>
    <w:rsid w:val="009D640D"/>
    <w:rsid w:val="009D6CB0"/>
    <w:rsid w:val="009E03BE"/>
    <w:rsid w:val="009E07BB"/>
    <w:rsid w:val="009E4824"/>
    <w:rsid w:val="009E5176"/>
    <w:rsid w:val="009E67C9"/>
    <w:rsid w:val="009E6DE8"/>
    <w:rsid w:val="009E7AB9"/>
    <w:rsid w:val="009F2C77"/>
    <w:rsid w:val="009F4224"/>
    <w:rsid w:val="009F4A72"/>
    <w:rsid w:val="009F5327"/>
    <w:rsid w:val="009F6DDF"/>
    <w:rsid w:val="00A00A9C"/>
    <w:rsid w:val="00A0400A"/>
    <w:rsid w:val="00A05A22"/>
    <w:rsid w:val="00A05F81"/>
    <w:rsid w:val="00A068A7"/>
    <w:rsid w:val="00A10FC6"/>
    <w:rsid w:val="00A12D37"/>
    <w:rsid w:val="00A16415"/>
    <w:rsid w:val="00A2056F"/>
    <w:rsid w:val="00A20675"/>
    <w:rsid w:val="00A209AB"/>
    <w:rsid w:val="00A21090"/>
    <w:rsid w:val="00A22363"/>
    <w:rsid w:val="00A2310F"/>
    <w:rsid w:val="00A24090"/>
    <w:rsid w:val="00A2642A"/>
    <w:rsid w:val="00A26AD5"/>
    <w:rsid w:val="00A27B1B"/>
    <w:rsid w:val="00A30F05"/>
    <w:rsid w:val="00A34EF5"/>
    <w:rsid w:val="00A35EDE"/>
    <w:rsid w:val="00A36CA9"/>
    <w:rsid w:val="00A37323"/>
    <w:rsid w:val="00A37D34"/>
    <w:rsid w:val="00A40AE4"/>
    <w:rsid w:val="00A418F5"/>
    <w:rsid w:val="00A42FC1"/>
    <w:rsid w:val="00A43A6C"/>
    <w:rsid w:val="00A44704"/>
    <w:rsid w:val="00A478DC"/>
    <w:rsid w:val="00A50FBD"/>
    <w:rsid w:val="00A51FCA"/>
    <w:rsid w:val="00A54D62"/>
    <w:rsid w:val="00A6076B"/>
    <w:rsid w:val="00A60B19"/>
    <w:rsid w:val="00A639AD"/>
    <w:rsid w:val="00A6486D"/>
    <w:rsid w:val="00A648C5"/>
    <w:rsid w:val="00A657DB"/>
    <w:rsid w:val="00A665D2"/>
    <w:rsid w:val="00A667E6"/>
    <w:rsid w:val="00A668D6"/>
    <w:rsid w:val="00A70000"/>
    <w:rsid w:val="00A7111B"/>
    <w:rsid w:val="00A716DD"/>
    <w:rsid w:val="00A72F8E"/>
    <w:rsid w:val="00A745EB"/>
    <w:rsid w:val="00A749A9"/>
    <w:rsid w:val="00A751DD"/>
    <w:rsid w:val="00A80A89"/>
    <w:rsid w:val="00A8587A"/>
    <w:rsid w:val="00A86979"/>
    <w:rsid w:val="00A87799"/>
    <w:rsid w:val="00A913DD"/>
    <w:rsid w:val="00A91F7E"/>
    <w:rsid w:val="00A92A93"/>
    <w:rsid w:val="00A93200"/>
    <w:rsid w:val="00A9330B"/>
    <w:rsid w:val="00A940EB"/>
    <w:rsid w:val="00A942DE"/>
    <w:rsid w:val="00A948BA"/>
    <w:rsid w:val="00A94C9E"/>
    <w:rsid w:val="00A971B5"/>
    <w:rsid w:val="00A97FDB"/>
    <w:rsid w:val="00AA18B0"/>
    <w:rsid w:val="00AA35D9"/>
    <w:rsid w:val="00AA378D"/>
    <w:rsid w:val="00AA532F"/>
    <w:rsid w:val="00AA5CE5"/>
    <w:rsid w:val="00AA74E4"/>
    <w:rsid w:val="00AA7C6F"/>
    <w:rsid w:val="00AB1F96"/>
    <w:rsid w:val="00AB307D"/>
    <w:rsid w:val="00AB49D2"/>
    <w:rsid w:val="00AB49D8"/>
    <w:rsid w:val="00AB5AFC"/>
    <w:rsid w:val="00AB5B22"/>
    <w:rsid w:val="00AC271A"/>
    <w:rsid w:val="00AC28CD"/>
    <w:rsid w:val="00AC2C70"/>
    <w:rsid w:val="00AC2D8B"/>
    <w:rsid w:val="00AC33D0"/>
    <w:rsid w:val="00AC3A2F"/>
    <w:rsid w:val="00AC41E0"/>
    <w:rsid w:val="00AC5626"/>
    <w:rsid w:val="00AC6146"/>
    <w:rsid w:val="00AC64A5"/>
    <w:rsid w:val="00AD152E"/>
    <w:rsid w:val="00AD2964"/>
    <w:rsid w:val="00AD365B"/>
    <w:rsid w:val="00AD5C3C"/>
    <w:rsid w:val="00AD6349"/>
    <w:rsid w:val="00AE0778"/>
    <w:rsid w:val="00AE1E35"/>
    <w:rsid w:val="00AE270B"/>
    <w:rsid w:val="00AE4D35"/>
    <w:rsid w:val="00AE5DAC"/>
    <w:rsid w:val="00AE6117"/>
    <w:rsid w:val="00AE64FD"/>
    <w:rsid w:val="00AE6F06"/>
    <w:rsid w:val="00AF00DF"/>
    <w:rsid w:val="00AF04CD"/>
    <w:rsid w:val="00AF0A2F"/>
    <w:rsid w:val="00AF217C"/>
    <w:rsid w:val="00AF33DF"/>
    <w:rsid w:val="00AF5C5A"/>
    <w:rsid w:val="00B01257"/>
    <w:rsid w:val="00B05B01"/>
    <w:rsid w:val="00B1002E"/>
    <w:rsid w:val="00B11AF5"/>
    <w:rsid w:val="00B12ED2"/>
    <w:rsid w:val="00B1475A"/>
    <w:rsid w:val="00B17010"/>
    <w:rsid w:val="00B171D4"/>
    <w:rsid w:val="00B2067B"/>
    <w:rsid w:val="00B23A55"/>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415"/>
    <w:rsid w:val="00B54A4C"/>
    <w:rsid w:val="00B56365"/>
    <w:rsid w:val="00B576DF"/>
    <w:rsid w:val="00B60990"/>
    <w:rsid w:val="00B61492"/>
    <w:rsid w:val="00B629FE"/>
    <w:rsid w:val="00B637B2"/>
    <w:rsid w:val="00B6472F"/>
    <w:rsid w:val="00B65134"/>
    <w:rsid w:val="00B659B6"/>
    <w:rsid w:val="00B66ED6"/>
    <w:rsid w:val="00B67399"/>
    <w:rsid w:val="00B70AEE"/>
    <w:rsid w:val="00B71271"/>
    <w:rsid w:val="00B7160F"/>
    <w:rsid w:val="00B7199B"/>
    <w:rsid w:val="00B71ADF"/>
    <w:rsid w:val="00B73110"/>
    <w:rsid w:val="00B731F9"/>
    <w:rsid w:val="00B7365D"/>
    <w:rsid w:val="00B7501C"/>
    <w:rsid w:val="00B76530"/>
    <w:rsid w:val="00B76B70"/>
    <w:rsid w:val="00B77A65"/>
    <w:rsid w:val="00B77EF4"/>
    <w:rsid w:val="00B81F23"/>
    <w:rsid w:val="00B82A3A"/>
    <w:rsid w:val="00B8633B"/>
    <w:rsid w:val="00B87355"/>
    <w:rsid w:val="00B90A19"/>
    <w:rsid w:val="00B931B4"/>
    <w:rsid w:val="00B936D7"/>
    <w:rsid w:val="00B94E2B"/>
    <w:rsid w:val="00B955A3"/>
    <w:rsid w:val="00B957AD"/>
    <w:rsid w:val="00B9790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2510"/>
    <w:rsid w:val="00BD4DFE"/>
    <w:rsid w:val="00BD593F"/>
    <w:rsid w:val="00BD6706"/>
    <w:rsid w:val="00BE0D08"/>
    <w:rsid w:val="00BE3B8B"/>
    <w:rsid w:val="00BE5633"/>
    <w:rsid w:val="00BE630D"/>
    <w:rsid w:val="00BE7ED8"/>
    <w:rsid w:val="00BF36F6"/>
    <w:rsid w:val="00BF3876"/>
    <w:rsid w:val="00BF5587"/>
    <w:rsid w:val="00C00F9D"/>
    <w:rsid w:val="00C0249D"/>
    <w:rsid w:val="00C02B19"/>
    <w:rsid w:val="00C02D56"/>
    <w:rsid w:val="00C02D95"/>
    <w:rsid w:val="00C1206F"/>
    <w:rsid w:val="00C12BBB"/>
    <w:rsid w:val="00C13127"/>
    <w:rsid w:val="00C1570C"/>
    <w:rsid w:val="00C2177F"/>
    <w:rsid w:val="00C22361"/>
    <w:rsid w:val="00C2419C"/>
    <w:rsid w:val="00C26D89"/>
    <w:rsid w:val="00C27523"/>
    <w:rsid w:val="00C31833"/>
    <w:rsid w:val="00C33018"/>
    <w:rsid w:val="00C33B4D"/>
    <w:rsid w:val="00C33FF8"/>
    <w:rsid w:val="00C35A49"/>
    <w:rsid w:val="00C36AF1"/>
    <w:rsid w:val="00C37458"/>
    <w:rsid w:val="00C37AF7"/>
    <w:rsid w:val="00C4071F"/>
    <w:rsid w:val="00C45E29"/>
    <w:rsid w:val="00C478FD"/>
    <w:rsid w:val="00C50820"/>
    <w:rsid w:val="00C567F4"/>
    <w:rsid w:val="00C617E5"/>
    <w:rsid w:val="00C62B77"/>
    <w:rsid w:val="00C640CC"/>
    <w:rsid w:val="00C667E4"/>
    <w:rsid w:val="00C70D9D"/>
    <w:rsid w:val="00C72CF4"/>
    <w:rsid w:val="00C74BB8"/>
    <w:rsid w:val="00C76A9C"/>
    <w:rsid w:val="00C77054"/>
    <w:rsid w:val="00C80492"/>
    <w:rsid w:val="00C81C96"/>
    <w:rsid w:val="00C849B1"/>
    <w:rsid w:val="00C849FA"/>
    <w:rsid w:val="00C86EE3"/>
    <w:rsid w:val="00C8734B"/>
    <w:rsid w:val="00C9021F"/>
    <w:rsid w:val="00C9028D"/>
    <w:rsid w:val="00C906FE"/>
    <w:rsid w:val="00C92014"/>
    <w:rsid w:val="00C950D0"/>
    <w:rsid w:val="00CA2801"/>
    <w:rsid w:val="00CA41BF"/>
    <w:rsid w:val="00CA539C"/>
    <w:rsid w:val="00CB22FF"/>
    <w:rsid w:val="00CB4647"/>
    <w:rsid w:val="00CB686E"/>
    <w:rsid w:val="00CC0833"/>
    <w:rsid w:val="00CC0D6C"/>
    <w:rsid w:val="00CC156E"/>
    <w:rsid w:val="00CC369E"/>
    <w:rsid w:val="00CC546F"/>
    <w:rsid w:val="00CD72D4"/>
    <w:rsid w:val="00CE2325"/>
    <w:rsid w:val="00CE30CD"/>
    <w:rsid w:val="00CF055F"/>
    <w:rsid w:val="00CF06A5"/>
    <w:rsid w:val="00CF137D"/>
    <w:rsid w:val="00CF4DEF"/>
    <w:rsid w:val="00CF71A4"/>
    <w:rsid w:val="00D00008"/>
    <w:rsid w:val="00D01D47"/>
    <w:rsid w:val="00D02B2F"/>
    <w:rsid w:val="00D032B6"/>
    <w:rsid w:val="00D10971"/>
    <w:rsid w:val="00D11686"/>
    <w:rsid w:val="00D11AFF"/>
    <w:rsid w:val="00D1225E"/>
    <w:rsid w:val="00D12730"/>
    <w:rsid w:val="00D13D58"/>
    <w:rsid w:val="00D16519"/>
    <w:rsid w:val="00D16A5B"/>
    <w:rsid w:val="00D20234"/>
    <w:rsid w:val="00D20254"/>
    <w:rsid w:val="00D208D0"/>
    <w:rsid w:val="00D20EAE"/>
    <w:rsid w:val="00D212D5"/>
    <w:rsid w:val="00D230D8"/>
    <w:rsid w:val="00D24016"/>
    <w:rsid w:val="00D24B24"/>
    <w:rsid w:val="00D24EB0"/>
    <w:rsid w:val="00D25987"/>
    <w:rsid w:val="00D2647B"/>
    <w:rsid w:val="00D332DF"/>
    <w:rsid w:val="00D33A32"/>
    <w:rsid w:val="00D350E6"/>
    <w:rsid w:val="00D35B98"/>
    <w:rsid w:val="00D40219"/>
    <w:rsid w:val="00D44398"/>
    <w:rsid w:val="00D46C32"/>
    <w:rsid w:val="00D471AE"/>
    <w:rsid w:val="00D47AED"/>
    <w:rsid w:val="00D516EF"/>
    <w:rsid w:val="00D52EC6"/>
    <w:rsid w:val="00D53C02"/>
    <w:rsid w:val="00D54728"/>
    <w:rsid w:val="00D55F71"/>
    <w:rsid w:val="00D56DF2"/>
    <w:rsid w:val="00D615FF"/>
    <w:rsid w:val="00D6188A"/>
    <w:rsid w:val="00D6285A"/>
    <w:rsid w:val="00D66EE9"/>
    <w:rsid w:val="00D67101"/>
    <w:rsid w:val="00D671FA"/>
    <w:rsid w:val="00D70D85"/>
    <w:rsid w:val="00D718B1"/>
    <w:rsid w:val="00D71BAC"/>
    <w:rsid w:val="00D7202C"/>
    <w:rsid w:val="00D7331A"/>
    <w:rsid w:val="00D73B11"/>
    <w:rsid w:val="00D7499D"/>
    <w:rsid w:val="00D762A0"/>
    <w:rsid w:val="00D84ECA"/>
    <w:rsid w:val="00D854D7"/>
    <w:rsid w:val="00D87694"/>
    <w:rsid w:val="00D91A3F"/>
    <w:rsid w:val="00D91B67"/>
    <w:rsid w:val="00D92414"/>
    <w:rsid w:val="00D92CDF"/>
    <w:rsid w:val="00DA00E3"/>
    <w:rsid w:val="00DA32DF"/>
    <w:rsid w:val="00DA5931"/>
    <w:rsid w:val="00DA722B"/>
    <w:rsid w:val="00DA76C9"/>
    <w:rsid w:val="00DB2424"/>
    <w:rsid w:val="00DB3E84"/>
    <w:rsid w:val="00DC02A0"/>
    <w:rsid w:val="00DC0B08"/>
    <w:rsid w:val="00DC0E27"/>
    <w:rsid w:val="00DC1000"/>
    <w:rsid w:val="00DC3D3E"/>
    <w:rsid w:val="00DD0D2E"/>
    <w:rsid w:val="00DD1BB4"/>
    <w:rsid w:val="00DD6547"/>
    <w:rsid w:val="00DD78A5"/>
    <w:rsid w:val="00DE3D9F"/>
    <w:rsid w:val="00DE4448"/>
    <w:rsid w:val="00DE49C9"/>
    <w:rsid w:val="00DE52E1"/>
    <w:rsid w:val="00DE6957"/>
    <w:rsid w:val="00DF5E1E"/>
    <w:rsid w:val="00DF6442"/>
    <w:rsid w:val="00DF67A3"/>
    <w:rsid w:val="00DF7856"/>
    <w:rsid w:val="00DF7A42"/>
    <w:rsid w:val="00E022DC"/>
    <w:rsid w:val="00E024D3"/>
    <w:rsid w:val="00E0487B"/>
    <w:rsid w:val="00E05EA4"/>
    <w:rsid w:val="00E07A7B"/>
    <w:rsid w:val="00E07DD6"/>
    <w:rsid w:val="00E138BD"/>
    <w:rsid w:val="00E14435"/>
    <w:rsid w:val="00E206F5"/>
    <w:rsid w:val="00E21598"/>
    <w:rsid w:val="00E226B1"/>
    <w:rsid w:val="00E25166"/>
    <w:rsid w:val="00E259BC"/>
    <w:rsid w:val="00E264A4"/>
    <w:rsid w:val="00E27322"/>
    <w:rsid w:val="00E32E9A"/>
    <w:rsid w:val="00E36EBF"/>
    <w:rsid w:val="00E40FCC"/>
    <w:rsid w:val="00E42A83"/>
    <w:rsid w:val="00E43122"/>
    <w:rsid w:val="00E44003"/>
    <w:rsid w:val="00E456A5"/>
    <w:rsid w:val="00E470B1"/>
    <w:rsid w:val="00E47459"/>
    <w:rsid w:val="00E50757"/>
    <w:rsid w:val="00E50890"/>
    <w:rsid w:val="00E5110E"/>
    <w:rsid w:val="00E51F94"/>
    <w:rsid w:val="00E5512D"/>
    <w:rsid w:val="00E55F8D"/>
    <w:rsid w:val="00E574E5"/>
    <w:rsid w:val="00E57D1D"/>
    <w:rsid w:val="00E63C51"/>
    <w:rsid w:val="00E6671A"/>
    <w:rsid w:val="00E70BDA"/>
    <w:rsid w:val="00E71139"/>
    <w:rsid w:val="00E723CB"/>
    <w:rsid w:val="00E74F63"/>
    <w:rsid w:val="00E7602E"/>
    <w:rsid w:val="00E7712C"/>
    <w:rsid w:val="00E7773E"/>
    <w:rsid w:val="00E77F65"/>
    <w:rsid w:val="00E82E08"/>
    <w:rsid w:val="00E83B64"/>
    <w:rsid w:val="00E873E0"/>
    <w:rsid w:val="00E90664"/>
    <w:rsid w:val="00E92065"/>
    <w:rsid w:val="00E9449C"/>
    <w:rsid w:val="00E96F05"/>
    <w:rsid w:val="00EA340E"/>
    <w:rsid w:val="00EA3B1F"/>
    <w:rsid w:val="00EB2506"/>
    <w:rsid w:val="00EB3123"/>
    <w:rsid w:val="00EB4AA5"/>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2F04"/>
    <w:rsid w:val="00EF3F9B"/>
    <w:rsid w:val="00EF6505"/>
    <w:rsid w:val="00EF7A6F"/>
    <w:rsid w:val="00F02C57"/>
    <w:rsid w:val="00F070E5"/>
    <w:rsid w:val="00F1517E"/>
    <w:rsid w:val="00F16678"/>
    <w:rsid w:val="00F20794"/>
    <w:rsid w:val="00F216BF"/>
    <w:rsid w:val="00F22AC4"/>
    <w:rsid w:val="00F26388"/>
    <w:rsid w:val="00F27C93"/>
    <w:rsid w:val="00F306FB"/>
    <w:rsid w:val="00F30B5C"/>
    <w:rsid w:val="00F31BE3"/>
    <w:rsid w:val="00F34B21"/>
    <w:rsid w:val="00F34CA5"/>
    <w:rsid w:val="00F41E90"/>
    <w:rsid w:val="00F42C40"/>
    <w:rsid w:val="00F436BF"/>
    <w:rsid w:val="00F509E4"/>
    <w:rsid w:val="00F53B56"/>
    <w:rsid w:val="00F54AD8"/>
    <w:rsid w:val="00F55BC3"/>
    <w:rsid w:val="00F571FE"/>
    <w:rsid w:val="00F60CE5"/>
    <w:rsid w:val="00F62649"/>
    <w:rsid w:val="00F62C96"/>
    <w:rsid w:val="00F638A5"/>
    <w:rsid w:val="00F64E82"/>
    <w:rsid w:val="00F66C5A"/>
    <w:rsid w:val="00F673C2"/>
    <w:rsid w:val="00F70D2F"/>
    <w:rsid w:val="00F715FC"/>
    <w:rsid w:val="00F71859"/>
    <w:rsid w:val="00F71E05"/>
    <w:rsid w:val="00F74FDC"/>
    <w:rsid w:val="00F7566A"/>
    <w:rsid w:val="00F76AA8"/>
    <w:rsid w:val="00F80602"/>
    <w:rsid w:val="00F82A57"/>
    <w:rsid w:val="00F82E95"/>
    <w:rsid w:val="00F83A2C"/>
    <w:rsid w:val="00F83E9D"/>
    <w:rsid w:val="00F8400C"/>
    <w:rsid w:val="00F86C5B"/>
    <w:rsid w:val="00F8741E"/>
    <w:rsid w:val="00F922B8"/>
    <w:rsid w:val="00F961A0"/>
    <w:rsid w:val="00F97A32"/>
    <w:rsid w:val="00FA05BA"/>
    <w:rsid w:val="00FA3B58"/>
    <w:rsid w:val="00FA490B"/>
    <w:rsid w:val="00FA5484"/>
    <w:rsid w:val="00FA6127"/>
    <w:rsid w:val="00FA677A"/>
    <w:rsid w:val="00FA7F65"/>
    <w:rsid w:val="00FB0E6B"/>
    <w:rsid w:val="00FB1CFE"/>
    <w:rsid w:val="00FB2B0A"/>
    <w:rsid w:val="00FB329A"/>
    <w:rsid w:val="00FB3EBB"/>
    <w:rsid w:val="00FB7CFB"/>
    <w:rsid w:val="00FC002F"/>
    <w:rsid w:val="00FC17F0"/>
    <w:rsid w:val="00FC4A51"/>
    <w:rsid w:val="00FC55F6"/>
    <w:rsid w:val="00FC7037"/>
    <w:rsid w:val="00FD04E0"/>
    <w:rsid w:val="00FE0BFA"/>
    <w:rsid w:val="00FE0D85"/>
    <w:rsid w:val="00FE0DC9"/>
    <w:rsid w:val="00FE1389"/>
    <w:rsid w:val="00FE2A56"/>
    <w:rsid w:val="00FE2EA4"/>
    <w:rsid w:val="00FE550C"/>
    <w:rsid w:val="00FE57BE"/>
    <w:rsid w:val="00FE5FEC"/>
    <w:rsid w:val="00FF08F6"/>
    <w:rsid w:val="00FF095B"/>
    <w:rsid w:val="00FF0A8C"/>
    <w:rsid w:val="00FF1263"/>
    <w:rsid w:val="00FF21EB"/>
    <w:rsid w:val="00FF5427"/>
    <w:rsid w:val="00FF72F8"/>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23CB"/>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ohi\Desktop\book\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87D1A-4309-450F-88BA-62FB1C092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3442</TotalTime>
  <Pages>237</Pages>
  <Words>140251</Words>
  <Characters>799433</Characters>
  <Application>Microsoft Office Word</Application>
  <DocSecurity>0</DocSecurity>
  <Lines>6661</Lines>
  <Paragraphs>1875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937809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Roohi</dc:creator>
  <cp:lastModifiedBy>Roohi</cp:lastModifiedBy>
  <cp:revision>113</cp:revision>
  <cp:lastPrinted>2014-01-25T18:18:00Z</cp:lastPrinted>
  <dcterms:created xsi:type="dcterms:W3CDTF">2017-02-15T10:44:00Z</dcterms:created>
  <dcterms:modified xsi:type="dcterms:W3CDTF">2017-03-30T09:33:00Z</dcterms:modified>
</cp:coreProperties>
</file>